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D2DA96" w14:textId="77777777" w:rsidR="00D00F77" w:rsidRDefault="00550891">
      <w:pPr>
        <w:spacing w:after="0"/>
        <w:ind w:left="-1440" w:right="10800"/>
      </w:pPr>
      <w:r>
        <w:rPr>
          <w:noProof/>
        </w:rPr>
        <mc:AlternateContent>
          <mc:Choice Requires="wpg">
            <w:drawing>
              <wp:anchor distT="0" distB="0" distL="114300" distR="114300" simplePos="0" relativeHeight="251658240" behindDoc="0" locked="0" layoutInCell="1" allowOverlap="1" wp14:anchorId="68218744" wp14:editId="07777777">
                <wp:simplePos x="0" y="0"/>
                <wp:positionH relativeFrom="page">
                  <wp:posOffset>0</wp:posOffset>
                </wp:positionH>
                <wp:positionV relativeFrom="page">
                  <wp:posOffset>0</wp:posOffset>
                </wp:positionV>
                <wp:extent cx="7772400" cy="10058019"/>
                <wp:effectExtent l="0" t="0" r="0" b="0"/>
                <wp:wrapTopAndBottom/>
                <wp:docPr id="308557" name="Group 308557"/>
                <wp:cNvGraphicFramePr/>
                <a:graphic xmlns:a="http://schemas.openxmlformats.org/drawingml/2006/main">
                  <a:graphicData uri="http://schemas.microsoft.com/office/word/2010/wordprocessingGroup">
                    <wpg:wgp>
                      <wpg:cNvGrpSpPr/>
                      <wpg:grpSpPr>
                        <a:xfrm>
                          <a:off x="0" y="0"/>
                          <a:ext cx="7772400" cy="10058019"/>
                          <a:chOff x="0" y="0"/>
                          <a:chExt cx="7772400" cy="10058019"/>
                        </a:xfrm>
                      </wpg:grpSpPr>
                      <wps:wsp>
                        <wps:cNvPr id="458761" name="Shape 458761"/>
                        <wps:cNvSpPr/>
                        <wps:spPr>
                          <a:xfrm>
                            <a:off x="0" y="0"/>
                            <a:ext cx="7772400" cy="10058019"/>
                          </a:xfrm>
                          <a:custGeom>
                            <a:avLst/>
                            <a:gdLst/>
                            <a:ahLst/>
                            <a:cxnLst/>
                            <a:rect l="0" t="0" r="0" b="0"/>
                            <a:pathLst>
                              <a:path w="7772400" h="10058019">
                                <a:moveTo>
                                  <a:pt x="0" y="0"/>
                                </a:moveTo>
                                <a:lnTo>
                                  <a:pt x="7772400" y="0"/>
                                </a:lnTo>
                                <a:lnTo>
                                  <a:pt x="7772400" y="10058019"/>
                                </a:lnTo>
                                <a:lnTo>
                                  <a:pt x="0" y="10058019"/>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7" name="Rectangle 7"/>
                        <wps:cNvSpPr/>
                        <wps:spPr>
                          <a:xfrm>
                            <a:off x="2838450" y="1188117"/>
                            <a:ext cx="42232" cy="153959"/>
                          </a:xfrm>
                          <a:prstGeom prst="rect">
                            <a:avLst/>
                          </a:prstGeom>
                          <a:ln>
                            <a:noFill/>
                          </a:ln>
                        </wps:spPr>
                        <wps:txbx>
                          <w:txbxContent>
                            <w:p w14:paraId="0901AD5E"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 name="Rectangle 8"/>
                        <wps:cNvSpPr/>
                        <wps:spPr>
                          <a:xfrm>
                            <a:off x="914411" y="1306985"/>
                            <a:ext cx="42232" cy="153959"/>
                          </a:xfrm>
                          <a:prstGeom prst="rect">
                            <a:avLst/>
                          </a:prstGeom>
                          <a:ln>
                            <a:noFill/>
                          </a:ln>
                        </wps:spPr>
                        <wps:txbx>
                          <w:txbxContent>
                            <w:p w14:paraId="48BF6108"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9" name="Rectangle 9"/>
                        <wps:cNvSpPr/>
                        <wps:spPr>
                          <a:xfrm>
                            <a:off x="914411" y="1452526"/>
                            <a:ext cx="42232" cy="153959"/>
                          </a:xfrm>
                          <a:prstGeom prst="rect">
                            <a:avLst/>
                          </a:prstGeom>
                          <a:ln>
                            <a:noFill/>
                          </a:ln>
                        </wps:spPr>
                        <wps:txbx>
                          <w:txbxContent>
                            <w:p w14:paraId="49CD6A7E"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0" name="Rectangle 10"/>
                        <wps:cNvSpPr/>
                        <wps:spPr>
                          <a:xfrm>
                            <a:off x="914411" y="1598830"/>
                            <a:ext cx="42232" cy="153959"/>
                          </a:xfrm>
                          <a:prstGeom prst="rect">
                            <a:avLst/>
                          </a:prstGeom>
                          <a:ln>
                            <a:noFill/>
                          </a:ln>
                        </wps:spPr>
                        <wps:txbx>
                          <w:txbxContent>
                            <w:p w14:paraId="456C2885"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1" name="Rectangle 11"/>
                        <wps:cNvSpPr/>
                        <wps:spPr>
                          <a:xfrm>
                            <a:off x="914411" y="1745135"/>
                            <a:ext cx="42232" cy="153959"/>
                          </a:xfrm>
                          <a:prstGeom prst="rect">
                            <a:avLst/>
                          </a:prstGeom>
                          <a:ln>
                            <a:noFill/>
                          </a:ln>
                        </wps:spPr>
                        <wps:txbx>
                          <w:txbxContent>
                            <w:p w14:paraId="54F32ED7"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 name="Rectangle 12"/>
                        <wps:cNvSpPr/>
                        <wps:spPr>
                          <a:xfrm>
                            <a:off x="914411" y="1890675"/>
                            <a:ext cx="42232" cy="153959"/>
                          </a:xfrm>
                          <a:prstGeom prst="rect">
                            <a:avLst/>
                          </a:prstGeom>
                          <a:ln>
                            <a:noFill/>
                          </a:ln>
                        </wps:spPr>
                        <wps:txbx>
                          <w:txbxContent>
                            <w:p w14:paraId="1D3891F1"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 name="Rectangle 13"/>
                        <wps:cNvSpPr/>
                        <wps:spPr>
                          <a:xfrm>
                            <a:off x="914411" y="2036980"/>
                            <a:ext cx="42232" cy="153959"/>
                          </a:xfrm>
                          <a:prstGeom prst="rect">
                            <a:avLst/>
                          </a:prstGeom>
                          <a:ln>
                            <a:noFill/>
                          </a:ln>
                        </wps:spPr>
                        <wps:txbx>
                          <w:txbxContent>
                            <w:p w14:paraId="6CE70026"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4" name="Rectangle 14"/>
                        <wps:cNvSpPr/>
                        <wps:spPr>
                          <a:xfrm>
                            <a:off x="914411" y="2183284"/>
                            <a:ext cx="42232" cy="153959"/>
                          </a:xfrm>
                          <a:prstGeom prst="rect">
                            <a:avLst/>
                          </a:prstGeom>
                          <a:ln>
                            <a:noFill/>
                          </a:ln>
                        </wps:spPr>
                        <wps:txbx>
                          <w:txbxContent>
                            <w:p w14:paraId="49024B9A"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 name="Rectangle 15"/>
                        <wps:cNvSpPr/>
                        <wps:spPr>
                          <a:xfrm>
                            <a:off x="914411" y="2328825"/>
                            <a:ext cx="42232" cy="153959"/>
                          </a:xfrm>
                          <a:prstGeom prst="rect">
                            <a:avLst/>
                          </a:prstGeom>
                          <a:ln>
                            <a:noFill/>
                          </a:ln>
                        </wps:spPr>
                        <wps:txbx>
                          <w:txbxContent>
                            <w:p w14:paraId="2788BE16"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 name="Rectangle 16"/>
                        <wps:cNvSpPr/>
                        <wps:spPr>
                          <a:xfrm>
                            <a:off x="914411" y="2475129"/>
                            <a:ext cx="42232" cy="153959"/>
                          </a:xfrm>
                          <a:prstGeom prst="rect">
                            <a:avLst/>
                          </a:prstGeom>
                          <a:ln>
                            <a:noFill/>
                          </a:ln>
                        </wps:spPr>
                        <wps:txbx>
                          <w:txbxContent>
                            <w:p w14:paraId="2DECDB15"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 name="Rectangle 17"/>
                        <wps:cNvSpPr/>
                        <wps:spPr>
                          <a:xfrm>
                            <a:off x="914411" y="2621433"/>
                            <a:ext cx="42232" cy="153959"/>
                          </a:xfrm>
                          <a:prstGeom prst="rect">
                            <a:avLst/>
                          </a:prstGeom>
                          <a:ln>
                            <a:noFill/>
                          </a:ln>
                        </wps:spPr>
                        <wps:txbx>
                          <w:txbxContent>
                            <w:p w14:paraId="6CD044CA"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 name="Rectangle 18"/>
                        <wps:cNvSpPr/>
                        <wps:spPr>
                          <a:xfrm>
                            <a:off x="914411" y="2766974"/>
                            <a:ext cx="42232" cy="153959"/>
                          </a:xfrm>
                          <a:prstGeom prst="rect">
                            <a:avLst/>
                          </a:prstGeom>
                          <a:ln>
                            <a:noFill/>
                          </a:ln>
                        </wps:spPr>
                        <wps:txbx>
                          <w:txbxContent>
                            <w:p w14:paraId="07B89D2F"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 name="Rectangle 19"/>
                        <wps:cNvSpPr/>
                        <wps:spPr>
                          <a:xfrm>
                            <a:off x="914411" y="2913278"/>
                            <a:ext cx="42232" cy="153959"/>
                          </a:xfrm>
                          <a:prstGeom prst="rect">
                            <a:avLst/>
                          </a:prstGeom>
                          <a:ln>
                            <a:noFill/>
                          </a:ln>
                        </wps:spPr>
                        <wps:txbx>
                          <w:txbxContent>
                            <w:p w14:paraId="614A5E05"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0" name="Rectangle 20"/>
                        <wps:cNvSpPr/>
                        <wps:spPr>
                          <a:xfrm>
                            <a:off x="914411" y="3058819"/>
                            <a:ext cx="42232" cy="153959"/>
                          </a:xfrm>
                          <a:prstGeom prst="rect">
                            <a:avLst/>
                          </a:prstGeom>
                          <a:ln>
                            <a:noFill/>
                          </a:ln>
                        </wps:spPr>
                        <wps:txbx>
                          <w:txbxContent>
                            <w:p w14:paraId="0547F675"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1" name="Rectangle 21"/>
                        <wps:cNvSpPr/>
                        <wps:spPr>
                          <a:xfrm>
                            <a:off x="914411" y="3205123"/>
                            <a:ext cx="42232" cy="153959"/>
                          </a:xfrm>
                          <a:prstGeom prst="rect">
                            <a:avLst/>
                          </a:prstGeom>
                          <a:ln>
                            <a:noFill/>
                          </a:ln>
                        </wps:spPr>
                        <wps:txbx>
                          <w:txbxContent>
                            <w:p w14:paraId="0AEC2891"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2" name="Rectangle 22"/>
                        <wps:cNvSpPr/>
                        <wps:spPr>
                          <a:xfrm>
                            <a:off x="6553191" y="5481977"/>
                            <a:ext cx="42232" cy="153959"/>
                          </a:xfrm>
                          <a:prstGeom prst="rect">
                            <a:avLst/>
                          </a:prstGeom>
                          <a:ln>
                            <a:noFill/>
                          </a:ln>
                        </wps:spPr>
                        <wps:txbx>
                          <w:txbxContent>
                            <w:p w14:paraId="28EFC1BE"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3" name="Rectangle 23"/>
                        <wps:cNvSpPr/>
                        <wps:spPr>
                          <a:xfrm>
                            <a:off x="914411" y="5600082"/>
                            <a:ext cx="42232" cy="153959"/>
                          </a:xfrm>
                          <a:prstGeom prst="rect">
                            <a:avLst/>
                          </a:prstGeom>
                          <a:ln>
                            <a:noFill/>
                          </a:ln>
                        </wps:spPr>
                        <wps:txbx>
                          <w:txbxContent>
                            <w:p w14:paraId="3C4AF5E0"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4" name="Rectangle 24"/>
                        <wps:cNvSpPr/>
                        <wps:spPr>
                          <a:xfrm>
                            <a:off x="914411" y="5746386"/>
                            <a:ext cx="42232" cy="153959"/>
                          </a:xfrm>
                          <a:prstGeom prst="rect">
                            <a:avLst/>
                          </a:prstGeom>
                          <a:ln>
                            <a:noFill/>
                          </a:ln>
                        </wps:spPr>
                        <wps:txbx>
                          <w:txbxContent>
                            <w:p w14:paraId="3DDE2C34"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5" name="Rectangle 25"/>
                        <wps:cNvSpPr/>
                        <wps:spPr>
                          <a:xfrm>
                            <a:off x="914411" y="5892689"/>
                            <a:ext cx="42232" cy="153959"/>
                          </a:xfrm>
                          <a:prstGeom prst="rect">
                            <a:avLst/>
                          </a:prstGeom>
                          <a:ln>
                            <a:noFill/>
                          </a:ln>
                        </wps:spPr>
                        <wps:txbx>
                          <w:txbxContent>
                            <w:p w14:paraId="2AC0A688"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6" name="Rectangle 26"/>
                        <wps:cNvSpPr/>
                        <wps:spPr>
                          <a:xfrm>
                            <a:off x="914411" y="6038230"/>
                            <a:ext cx="42232" cy="153959"/>
                          </a:xfrm>
                          <a:prstGeom prst="rect">
                            <a:avLst/>
                          </a:prstGeom>
                          <a:ln>
                            <a:noFill/>
                          </a:ln>
                        </wps:spPr>
                        <wps:txbx>
                          <w:txbxContent>
                            <w:p w14:paraId="2BD344B2"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7" name="Rectangle 27"/>
                        <wps:cNvSpPr/>
                        <wps:spPr>
                          <a:xfrm>
                            <a:off x="914411" y="6184534"/>
                            <a:ext cx="42232" cy="153959"/>
                          </a:xfrm>
                          <a:prstGeom prst="rect">
                            <a:avLst/>
                          </a:prstGeom>
                          <a:ln>
                            <a:noFill/>
                          </a:ln>
                        </wps:spPr>
                        <wps:txbx>
                          <w:txbxContent>
                            <w:p w14:paraId="3B942A7B"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8" name="Rectangle 28"/>
                        <wps:cNvSpPr/>
                        <wps:spPr>
                          <a:xfrm>
                            <a:off x="914411" y="6330837"/>
                            <a:ext cx="42232" cy="153959"/>
                          </a:xfrm>
                          <a:prstGeom prst="rect">
                            <a:avLst/>
                          </a:prstGeom>
                          <a:ln>
                            <a:noFill/>
                          </a:ln>
                        </wps:spPr>
                        <wps:txbx>
                          <w:txbxContent>
                            <w:p w14:paraId="4C9EBA5E"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9" name="Rectangle 29"/>
                        <wps:cNvSpPr/>
                        <wps:spPr>
                          <a:xfrm>
                            <a:off x="914411" y="6476378"/>
                            <a:ext cx="42232" cy="153959"/>
                          </a:xfrm>
                          <a:prstGeom prst="rect">
                            <a:avLst/>
                          </a:prstGeom>
                          <a:ln>
                            <a:noFill/>
                          </a:ln>
                        </wps:spPr>
                        <wps:txbx>
                          <w:txbxContent>
                            <w:p w14:paraId="17AF3444"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0" name="Rectangle 30"/>
                        <wps:cNvSpPr/>
                        <wps:spPr>
                          <a:xfrm>
                            <a:off x="914411" y="6622681"/>
                            <a:ext cx="42232" cy="153959"/>
                          </a:xfrm>
                          <a:prstGeom prst="rect">
                            <a:avLst/>
                          </a:prstGeom>
                          <a:ln>
                            <a:noFill/>
                          </a:ln>
                        </wps:spPr>
                        <wps:txbx>
                          <w:txbxContent>
                            <w:p w14:paraId="5316335D"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1" name="Rectangle 31"/>
                        <wps:cNvSpPr/>
                        <wps:spPr>
                          <a:xfrm>
                            <a:off x="914411" y="6768986"/>
                            <a:ext cx="42232" cy="153959"/>
                          </a:xfrm>
                          <a:prstGeom prst="rect">
                            <a:avLst/>
                          </a:prstGeom>
                          <a:ln>
                            <a:noFill/>
                          </a:ln>
                        </wps:spPr>
                        <wps:txbx>
                          <w:txbxContent>
                            <w:p w14:paraId="329EC8E3"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2" name="Rectangle 32"/>
                        <wps:cNvSpPr/>
                        <wps:spPr>
                          <a:xfrm>
                            <a:off x="914411" y="6914525"/>
                            <a:ext cx="42232" cy="153959"/>
                          </a:xfrm>
                          <a:prstGeom prst="rect">
                            <a:avLst/>
                          </a:prstGeom>
                          <a:ln>
                            <a:noFill/>
                          </a:ln>
                        </wps:spPr>
                        <wps:txbx>
                          <w:txbxContent>
                            <w:p w14:paraId="0BE3FF37"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3" name="Rectangle 33"/>
                        <wps:cNvSpPr/>
                        <wps:spPr>
                          <a:xfrm>
                            <a:off x="914400" y="7067039"/>
                            <a:ext cx="2617711" cy="184382"/>
                          </a:xfrm>
                          <a:prstGeom prst="rect">
                            <a:avLst/>
                          </a:prstGeom>
                          <a:ln>
                            <a:noFill/>
                          </a:ln>
                        </wps:spPr>
                        <wps:txbx>
                          <w:txbxContent>
                            <w:p w14:paraId="347F0E35" w14:textId="77777777" w:rsidR="00D00F77" w:rsidRDefault="00550891">
                              <w:r>
                                <w:rPr>
                                  <w:rFonts w:ascii="Times New Roman" w:eastAsia="Times New Roman" w:hAnsi="Times New Roman" w:cs="Times New Roman"/>
                                  <w:color w:val="FFFFFF"/>
                                  <w:sz w:val="24"/>
                                </w:rPr>
                                <w:t xml:space="preserve">Response to RFP-CMS-191606 </w:t>
                              </w:r>
                            </w:p>
                          </w:txbxContent>
                        </wps:txbx>
                        <wps:bodyPr horzOverflow="overflow" vert="horz" lIns="0" tIns="0" rIns="0" bIns="0" rtlCol="0">
                          <a:noAutofit/>
                        </wps:bodyPr>
                      </wps:wsp>
                      <wps:wsp>
                        <wps:cNvPr id="34" name="Rectangle 34"/>
                        <wps:cNvSpPr/>
                        <wps:spPr>
                          <a:xfrm>
                            <a:off x="914400" y="7242298"/>
                            <a:ext cx="3535727" cy="184382"/>
                          </a:xfrm>
                          <a:prstGeom prst="rect">
                            <a:avLst/>
                          </a:prstGeom>
                          <a:ln>
                            <a:noFill/>
                          </a:ln>
                        </wps:spPr>
                        <wps:txbx>
                          <w:txbxContent>
                            <w:p w14:paraId="2C79B839" w14:textId="77777777" w:rsidR="00D00F77" w:rsidRDefault="00550891">
                              <w:r>
                                <w:rPr>
                                  <w:rFonts w:ascii="Times New Roman" w:eastAsia="Times New Roman" w:hAnsi="Times New Roman" w:cs="Times New Roman"/>
                                  <w:color w:val="FFFFFF"/>
                                  <w:sz w:val="24"/>
                                </w:rPr>
                                <w:t xml:space="preserve">Centers for Medicare &amp; Medicaid Services </w:t>
                              </w:r>
                            </w:p>
                          </w:txbxContent>
                        </wps:txbx>
                        <wps:bodyPr horzOverflow="overflow" vert="horz" lIns="0" tIns="0" rIns="0" bIns="0" rtlCol="0">
                          <a:noAutofit/>
                        </wps:bodyPr>
                      </wps:wsp>
                      <wps:wsp>
                        <wps:cNvPr id="35" name="Rectangle 35"/>
                        <wps:cNvSpPr/>
                        <wps:spPr>
                          <a:xfrm>
                            <a:off x="914400" y="7417558"/>
                            <a:ext cx="6601531" cy="184382"/>
                          </a:xfrm>
                          <a:prstGeom prst="rect">
                            <a:avLst/>
                          </a:prstGeom>
                          <a:ln>
                            <a:noFill/>
                          </a:ln>
                        </wps:spPr>
                        <wps:txbx>
                          <w:txbxContent>
                            <w:p w14:paraId="771A8D93" w14:textId="77777777" w:rsidR="00D00F77" w:rsidRDefault="00550891">
                              <w:r>
                                <w:rPr>
                                  <w:rFonts w:ascii="Times New Roman" w:eastAsia="Times New Roman" w:hAnsi="Times New Roman" w:cs="Times New Roman"/>
                                  <w:color w:val="FFFFFF"/>
                                  <w:sz w:val="24"/>
                                </w:rPr>
                                <w:t xml:space="preserve">Performance Work Statement for Federally Facilitated Exchange (FFE) Contract </w:t>
                              </w:r>
                            </w:p>
                          </w:txbxContent>
                        </wps:txbx>
                        <wps:bodyPr horzOverflow="overflow" vert="horz" lIns="0" tIns="0" rIns="0" bIns="0" rtlCol="0">
                          <a:noAutofit/>
                        </wps:bodyPr>
                      </wps:wsp>
                      <wps:wsp>
                        <wps:cNvPr id="36" name="Rectangle 36"/>
                        <wps:cNvSpPr/>
                        <wps:spPr>
                          <a:xfrm>
                            <a:off x="914400" y="7592818"/>
                            <a:ext cx="50577" cy="184382"/>
                          </a:xfrm>
                          <a:prstGeom prst="rect">
                            <a:avLst/>
                          </a:prstGeom>
                          <a:ln>
                            <a:noFill/>
                          </a:ln>
                        </wps:spPr>
                        <wps:txbx>
                          <w:txbxContent>
                            <w:p w14:paraId="2AC8E216" w14:textId="77777777" w:rsidR="00D00F77" w:rsidRDefault="00550891">
                              <w:r>
                                <w:rPr>
                                  <w:rFonts w:ascii="Times New Roman" w:eastAsia="Times New Roman" w:hAnsi="Times New Roman" w:cs="Times New Roman"/>
                                  <w:color w:val="FFFFFF"/>
                                  <w:sz w:val="24"/>
                                </w:rPr>
                                <w:t xml:space="preserve"> </w:t>
                              </w:r>
                            </w:p>
                          </w:txbxContent>
                        </wps:txbx>
                        <wps:bodyPr horzOverflow="overflow" vert="horz" lIns="0" tIns="0" rIns="0" bIns="0" rtlCol="0">
                          <a:noAutofit/>
                        </wps:bodyPr>
                      </wps:wsp>
                      <wps:wsp>
                        <wps:cNvPr id="37" name="Rectangle 37"/>
                        <wps:cNvSpPr/>
                        <wps:spPr>
                          <a:xfrm>
                            <a:off x="914400" y="7770534"/>
                            <a:ext cx="3833545" cy="181116"/>
                          </a:xfrm>
                          <a:prstGeom prst="rect">
                            <a:avLst/>
                          </a:prstGeom>
                          <a:ln>
                            <a:noFill/>
                          </a:ln>
                        </wps:spPr>
                        <wps:txbx>
                          <w:txbxContent>
                            <w:p w14:paraId="2AF52286" w14:textId="77777777" w:rsidR="00D00F77" w:rsidRDefault="00550891">
                              <w:r>
                                <w:rPr>
                                  <w:rFonts w:ascii="Times New Roman" w:eastAsia="Times New Roman" w:hAnsi="Times New Roman" w:cs="Times New Roman"/>
                                  <w:b/>
                                  <w:color w:val="FFFFFF"/>
                                  <w:sz w:val="24"/>
                                </w:rPr>
                                <w:t xml:space="preserve">VOLUME III – TECHNICAL PROPOSAL </w:t>
                              </w:r>
                            </w:p>
                          </w:txbxContent>
                        </wps:txbx>
                        <wps:bodyPr horzOverflow="overflow" vert="horz" lIns="0" tIns="0" rIns="0" bIns="0" rtlCol="0">
                          <a:noAutofit/>
                        </wps:bodyPr>
                      </wps:wsp>
                      <wps:wsp>
                        <wps:cNvPr id="38" name="Rectangle 38"/>
                        <wps:cNvSpPr/>
                        <wps:spPr>
                          <a:xfrm>
                            <a:off x="914400" y="7943339"/>
                            <a:ext cx="50577" cy="184382"/>
                          </a:xfrm>
                          <a:prstGeom prst="rect">
                            <a:avLst/>
                          </a:prstGeom>
                          <a:ln>
                            <a:noFill/>
                          </a:ln>
                        </wps:spPr>
                        <wps:txbx>
                          <w:txbxContent>
                            <w:p w14:paraId="3CCDCBA8" w14:textId="77777777" w:rsidR="00D00F77" w:rsidRDefault="00550891">
                              <w:r>
                                <w:rPr>
                                  <w:rFonts w:ascii="Times New Roman" w:eastAsia="Times New Roman" w:hAnsi="Times New Roman" w:cs="Times New Roman"/>
                                  <w:color w:val="FFFFFF"/>
                                  <w:sz w:val="24"/>
                                </w:rPr>
                                <w:t xml:space="preserve"> </w:t>
                              </w:r>
                            </w:p>
                          </w:txbxContent>
                        </wps:txbx>
                        <wps:bodyPr horzOverflow="overflow" vert="horz" lIns="0" tIns="0" rIns="0" bIns="0" rtlCol="0">
                          <a:noAutofit/>
                        </wps:bodyPr>
                      </wps:wsp>
                      <wps:wsp>
                        <wps:cNvPr id="39" name="Rectangle 39"/>
                        <wps:cNvSpPr/>
                        <wps:spPr>
                          <a:xfrm>
                            <a:off x="914400" y="8118598"/>
                            <a:ext cx="1626764" cy="184382"/>
                          </a:xfrm>
                          <a:prstGeom prst="rect">
                            <a:avLst/>
                          </a:prstGeom>
                          <a:ln>
                            <a:noFill/>
                          </a:ln>
                        </wps:spPr>
                        <wps:txbx>
                          <w:txbxContent>
                            <w:p w14:paraId="25BCC01C" w14:textId="77777777" w:rsidR="00D00F77" w:rsidRDefault="00550891">
                              <w:r>
                                <w:rPr>
                                  <w:rFonts w:ascii="Times New Roman" w:eastAsia="Times New Roman" w:hAnsi="Times New Roman" w:cs="Times New Roman"/>
                                  <w:color w:val="FFFFFF"/>
                                  <w:sz w:val="24"/>
                                </w:rPr>
                                <w:t xml:space="preserve">September 4, 2019  </w:t>
                              </w:r>
                            </w:p>
                          </w:txbxContent>
                        </wps:txbx>
                        <wps:bodyPr horzOverflow="overflow" vert="horz" lIns="0" tIns="0" rIns="0" bIns="0" rtlCol="0">
                          <a:noAutofit/>
                        </wps:bodyPr>
                      </wps:wsp>
                      <wps:wsp>
                        <wps:cNvPr id="40" name="Rectangle 40"/>
                        <wps:cNvSpPr/>
                        <wps:spPr>
                          <a:xfrm>
                            <a:off x="914400" y="8293858"/>
                            <a:ext cx="50577" cy="184382"/>
                          </a:xfrm>
                          <a:prstGeom prst="rect">
                            <a:avLst/>
                          </a:prstGeom>
                          <a:ln>
                            <a:noFill/>
                          </a:ln>
                        </wps:spPr>
                        <wps:txbx>
                          <w:txbxContent>
                            <w:p w14:paraId="47DEBD06" w14:textId="77777777" w:rsidR="00D00F77" w:rsidRDefault="00550891">
                              <w:r>
                                <w:rPr>
                                  <w:rFonts w:ascii="Times New Roman" w:eastAsia="Times New Roman" w:hAnsi="Times New Roman" w:cs="Times New Roman"/>
                                  <w:color w:val="FFFFFF"/>
                                  <w:sz w:val="24"/>
                                </w:rPr>
                                <w:t xml:space="preserve"> </w:t>
                              </w:r>
                            </w:p>
                          </w:txbxContent>
                        </wps:txbx>
                        <wps:bodyPr horzOverflow="overflow" vert="horz" lIns="0" tIns="0" rIns="0" bIns="0" rtlCol="0">
                          <a:noAutofit/>
                        </wps:bodyPr>
                      </wps:wsp>
                      <wps:wsp>
                        <wps:cNvPr id="41" name="Rectangle 41"/>
                        <wps:cNvSpPr/>
                        <wps:spPr>
                          <a:xfrm>
                            <a:off x="6858014" y="8469119"/>
                            <a:ext cx="50577" cy="184382"/>
                          </a:xfrm>
                          <a:prstGeom prst="rect">
                            <a:avLst/>
                          </a:prstGeom>
                          <a:ln>
                            <a:noFill/>
                          </a:ln>
                        </wps:spPr>
                        <wps:txbx>
                          <w:txbxContent>
                            <w:p w14:paraId="1888C913" w14:textId="77777777" w:rsidR="00D00F77" w:rsidRDefault="00550891">
                              <w:r>
                                <w:rPr>
                                  <w:rFonts w:ascii="Times New Roman" w:eastAsia="Times New Roman" w:hAnsi="Times New Roman" w:cs="Times New Roman"/>
                                  <w:color w:val="FFFFFF"/>
                                  <w:sz w:val="24"/>
                                </w:rPr>
                                <w:t xml:space="preserve"> </w:t>
                              </w:r>
                            </w:p>
                          </w:txbxContent>
                        </wps:txbx>
                        <wps:bodyPr horzOverflow="overflow" vert="horz" lIns="0" tIns="0" rIns="0" bIns="0" rtlCol="0">
                          <a:noAutofit/>
                        </wps:bodyPr>
                      </wps:wsp>
                      <wps:wsp>
                        <wps:cNvPr id="42" name="Rectangle 42"/>
                        <wps:cNvSpPr/>
                        <wps:spPr>
                          <a:xfrm>
                            <a:off x="914401" y="8644379"/>
                            <a:ext cx="50577" cy="184382"/>
                          </a:xfrm>
                          <a:prstGeom prst="rect">
                            <a:avLst/>
                          </a:prstGeom>
                          <a:ln>
                            <a:noFill/>
                          </a:ln>
                        </wps:spPr>
                        <wps:txbx>
                          <w:txbxContent>
                            <w:p w14:paraId="54E50F67" w14:textId="77777777" w:rsidR="00D00F77" w:rsidRDefault="00550891">
                              <w:r>
                                <w:rPr>
                                  <w:rFonts w:ascii="Times New Roman" w:eastAsia="Times New Roman" w:hAnsi="Times New Roman" w:cs="Times New Roman"/>
                                  <w:color w:val="FFFFFF"/>
                                  <w:sz w:val="24"/>
                                </w:rPr>
                                <w:t xml:space="preserve"> </w:t>
                              </w:r>
                            </w:p>
                          </w:txbxContent>
                        </wps:txbx>
                        <wps:bodyPr horzOverflow="overflow" vert="horz" lIns="0" tIns="0" rIns="0" bIns="0" rtlCol="0">
                          <a:noAutofit/>
                        </wps:bodyPr>
                      </wps:wsp>
                      <wps:wsp>
                        <wps:cNvPr id="43" name="Rectangle 43"/>
                        <wps:cNvSpPr/>
                        <wps:spPr>
                          <a:xfrm>
                            <a:off x="914401" y="8822094"/>
                            <a:ext cx="1306509" cy="181116"/>
                          </a:xfrm>
                          <a:prstGeom prst="rect">
                            <a:avLst/>
                          </a:prstGeom>
                          <a:ln>
                            <a:noFill/>
                          </a:ln>
                        </wps:spPr>
                        <wps:txbx>
                          <w:txbxContent>
                            <w:p w14:paraId="2D9A754B" w14:textId="77777777" w:rsidR="00D00F77" w:rsidRDefault="00550891">
                              <w:r>
                                <w:rPr>
                                  <w:rFonts w:ascii="Times New Roman" w:eastAsia="Times New Roman" w:hAnsi="Times New Roman" w:cs="Times New Roman"/>
                                  <w:b/>
                                  <w:color w:val="FFFFFF"/>
                                  <w:sz w:val="24"/>
                                </w:rPr>
                                <w:t xml:space="preserve">Submitted By: </w:t>
                              </w:r>
                            </w:p>
                          </w:txbxContent>
                        </wps:txbx>
                        <wps:bodyPr horzOverflow="overflow" vert="horz" lIns="0" tIns="0" rIns="0" bIns="0" rtlCol="0">
                          <a:noAutofit/>
                        </wps:bodyPr>
                      </wps:wsp>
                      <wps:wsp>
                        <wps:cNvPr id="54951" name="Rectangle 54951"/>
                        <wps:cNvSpPr/>
                        <wps:spPr>
                          <a:xfrm>
                            <a:off x="914401" y="8994898"/>
                            <a:ext cx="6060437" cy="184382"/>
                          </a:xfrm>
                          <a:prstGeom prst="rect">
                            <a:avLst/>
                          </a:prstGeom>
                          <a:ln>
                            <a:noFill/>
                          </a:ln>
                        </wps:spPr>
                        <wps:txbx>
                          <w:txbxContent>
                            <w:p w14:paraId="05A72108" w14:textId="77777777" w:rsidR="00D00F77" w:rsidRDefault="00550891">
                              <w:r>
                                <w:rPr>
                                  <w:rFonts w:ascii="Times New Roman" w:eastAsia="Times New Roman" w:hAnsi="Times New Roman" w:cs="Times New Roman"/>
                                  <w:color w:val="FFFFFF"/>
                                  <w:sz w:val="24"/>
                                </w:rPr>
                                <w:t xml:space="preserve">Deloitte Consulting LLP | 1919 North Lynn Street | Arlington, VA 22209  </w:t>
                              </w:r>
                            </w:p>
                          </w:txbxContent>
                        </wps:txbx>
                        <wps:bodyPr horzOverflow="overflow" vert="horz" lIns="0" tIns="0" rIns="0" bIns="0" rtlCol="0">
                          <a:noAutofit/>
                        </wps:bodyPr>
                      </wps:wsp>
                      <wps:wsp>
                        <wps:cNvPr id="54952" name="Rectangle 54952"/>
                        <wps:cNvSpPr/>
                        <wps:spPr>
                          <a:xfrm>
                            <a:off x="7261900" y="8994898"/>
                            <a:ext cx="50577" cy="184382"/>
                          </a:xfrm>
                          <a:prstGeom prst="rect">
                            <a:avLst/>
                          </a:prstGeom>
                          <a:ln>
                            <a:noFill/>
                          </a:ln>
                        </wps:spPr>
                        <wps:txbx>
                          <w:txbxContent>
                            <w:p w14:paraId="28F05C49" w14:textId="77777777" w:rsidR="00D00F77" w:rsidRDefault="00550891">
                              <w:r>
                                <w:rPr>
                                  <w:rFonts w:ascii="Times New Roman" w:eastAsia="Times New Roman" w:hAnsi="Times New Roman" w:cs="Times New Roman"/>
                                  <w:color w:val="FFFFFF"/>
                                  <w:sz w:val="24"/>
                                </w:rPr>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10"/>
                          <a:stretch>
                            <a:fillRect/>
                          </a:stretch>
                        </pic:blipFill>
                        <pic:spPr>
                          <a:xfrm>
                            <a:off x="911352" y="911352"/>
                            <a:ext cx="1923288" cy="362712"/>
                          </a:xfrm>
                          <a:prstGeom prst="rect">
                            <a:avLst/>
                          </a:prstGeom>
                        </pic:spPr>
                      </pic:pic>
                      <pic:pic xmlns:pic="http://schemas.openxmlformats.org/drawingml/2006/picture">
                        <pic:nvPicPr>
                          <pic:cNvPr id="46" name="Picture 46"/>
                          <pic:cNvPicPr/>
                        </pic:nvPicPr>
                        <pic:blipFill>
                          <a:blip r:embed="rId11"/>
                          <a:stretch>
                            <a:fillRect/>
                          </a:stretch>
                        </pic:blipFill>
                        <pic:spPr>
                          <a:xfrm>
                            <a:off x="1216152" y="3316224"/>
                            <a:ext cx="5337048" cy="2255520"/>
                          </a:xfrm>
                          <a:prstGeom prst="rect">
                            <a:avLst/>
                          </a:prstGeom>
                        </pic:spPr>
                      </pic:pic>
                      <wps:wsp>
                        <wps:cNvPr id="458762" name="Shape 458762"/>
                        <wps:cNvSpPr/>
                        <wps:spPr>
                          <a:xfrm>
                            <a:off x="914400" y="8570214"/>
                            <a:ext cx="5943600" cy="9906"/>
                          </a:xfrm>
                          <a:custGeom>
                            <a:avLst/>
                            <a:gdLst/>
                            <a:ahLst/>
                            <a:cxnLst/>
                            <a:rect l="0" t="0" r="0" b="0"/>
                            <a:pathLst>
                              <a:path w="5943600" h="9906">
                                <a:moveTo>
                                  <a:pt x="0" y="0"/>
                                </a:moveTo>
                                <a:lnTo>
                                  <a:pt x="5943600" y="0"/>
                                </a:lnTo>
                                <a:lnTo>
                                  <a:pt x="5943600" y="9906"/>
                                </a:lnTo>
                                <a:lnTo>
                                  <a:pt x="0" y="9906"/>
                                </a:lnTo>
                                <a:lnTo>
                                  <a:pt x="0" y="0"/>
                                </a:lnTo>
                              </a:path>
                            </a:pathLst>
                          </a:custGeom>
                          <a:ln w="0" cap="flat">
                            <a:miter lim="127000"/>
                          </a:ln>
                        </wps:spPr>
                        <wps:style>
                          <a:lnRef idx="0">
                            <a:srgbClr val="000000">
                              <a:alpha val="0"/>
                            </a:srgbClr>
                          </a:lnRef>
                          <a:fillRef idx="1">
                            <a:srgbClr val="585A5C"/>
                          </a:fillRef>
                          <a:effectRef idx="0">
                            <a:scrgbClr r="0" g="0" b="0"/>
                          </a:effectRef>
                          <a:fontRef idx="none"/>
                        </wps:style>
                        <wps:bodyPr/>
                      </wps:wsp>
                    </wpg:wgp>
                  </a:graphicData>
                </a:graphic>
              </wp:anchor>
            </w:drawing>
          </mc:Choice>
          <mc:Fallback>
            <w:pict>
              <v:group w14:anchorId="68218744" id="Group 308557" o:spid="_x0000_s1026" style="position:absolute;left:0;text-align:left;margin-left:0;margin-top:0;width:612pt;height:791.95pt;z-index:251658240;mso-position-horizontal-relative:page;mso-position-vertical-relative:page" coordsize="77724,100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VfvUlKv3qS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VfvUlKv3qS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Kv3qSlX71J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Kv3qSlX71J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KtJ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">
                <v:shape id="Shape 458761" o:spid="_x0000_s1027" style="position:absolute;width:77724;height:100580;visibility:visible;mso-wrap-style:square;v-text-anchor:top" coordsize="7772400,10058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" path="m,l7772400,r,10058019l,10058019,,e" fillcolor="#292929" stroked="f" strokeweight="0">
                  <v:stroke miterlimit="83231f" joinstyle="miter"/>
                  <v:path arrowok="t" textboxrect="0,0,7772400,10058019"/>
                </v:shape>
                <v:rect id="Rectangle 7" o:spid="_x0000_s1028" style="position:absolute;left:28384;top:11881;width:422;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0901AD5E" w14:textId="77777777" w:rsidR="00D00F77" w:rsidRDefault="00550891">
                        <w:r>
                          <w:rPr>
                            <w:rFonts w:ascii="Times New Roman" w:eastAsia="Times New Roman" w:hAnsi="Times New Roman" w:cs="Times New Roman"/>
                            <w:sz w:val="20"/>
                          </w:rPr>
                          <w:t xml:space="preserve"> </w:t>
                        </w:r>
                      </w:p>
                    </w:txbxContent>
                  </v:textbox>
                </v:rect>
                <v:rect id="Rectangle 8" o:spid="_x0000_s1029" style="position:absolute;left:9144;top:13069;width:42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8BF6108" w14:textId="77777777" w:rsidR="00D00F77" w:rsidRDefault="00550891">
                        <w:r>
                          <w:rPr>
                            <w:rFonts w:ascii="Times New Roman" w:eastAsia="Times New Roman" w:hAnsi="Times New Roman" w:cs="Times New Roman"/>
                            <w:sz w:val="20"/>
                          </w:rPr>
                          <w:t xml:space="preserve"> </w:t>
                        </w:r>
                      </w:p>
                    </w:txbxContent>
                  </v:textbox>
                </v:rect>
                <v:rect id="Rectangle 9" o:spid="_x0000_s1030" style="position:absolute;left:9144;top:14525;width:422;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9CD6A7E" w14:textId="77777777" w:rsidR="00D00F77" w:rsidRDefault="00550891">
                        <w:r>
                          <w:rPr>
                            <w:rFonts w:ascii="Times New Roman" w:eastAsia="Times New Roman" w:hAnsi="Times New Roman" w:cs="Times New Roman"/>
                            <w:sz w:val="20"/>
                          </w:rPr>
                          <w:t xml:space="preserve"> </w:t>
                        </w:r>
                      </w:p>
                    </w:txbxContent>
                  </v:textbox>
                </v:rect>
                <v:rect id="Rectangle 10" o:spid="_x0000_s1031" style="position:absolute;left:9144;top:15988;width:422;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56C2885" w14:textId="77777777" w:rsidR="00D00F77" w:rsidRDefault="00550891">
                        <w:r>
                          <w:rPr>
                            <w:rFonts w:ascii="Times New Roman" w:eastAsia="Times New Roman" w:hAnsi="Times New Roman" w:cs="Times New Roman"/>
                            <w:sz w:val="20"/>
                          </w:rPr>
                          <w:t xml:space="preserve"> </w:t>
                        </w:r>
                      </w:p>
                    </w:txbxContent>
                  </v:textbox>
                </v:rect>
                <v:rect id="Rectangle 11" o:spid="_x0000_s1032" style="position:absolute;left:9144;top:17451;width:422;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4F32ED7" w14:textId="77777777" w:rsidR="00D00F77" w:rsidRDefault="00550891">
                        <w:r>
                          <w:rPr>
                            <w:rFonts w:ascii="Times New Roman" w:eastAsia="Times New Roman" w:hAnsi="Times New Roman" w:cs="Times New Roman"/>
                            <w:sz w:val="20"/>
                          </w:rPr>
                          <w:t xml:space="preserve"> </w:t>
                        </w:r>
                      </w:p>
                    </w:txbxContent>
                  </v:textbox>
                </v:rect>
                <v:rect id="Rectangle 12" o:spid="_x0000_s1033" style="position:absolute;left:9144;top:18906;width:42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D3891F1" w14:textId="77777777" w:rsidR="00D00F77" w:rsidRDefault="00550891">
                        <w:r>
                          <w:rPr>
                            <w:rFonts w:ascii="Times New Roman" w:eastAsia="Times New Roman" w:hAnsi="Times New Roman" w:cs="Times New Roman"/>
                            <w:sz w:val="20"/>
                          </w:rPr>
                          <w:t xml:space="preserve"> </w:t>
                        </w:r>
                      </w:p>
                    </w:txbxContent>
                  </v:textbox>
                </v:rect>
                <v:rect id="Rectangle 13" o:spid="_x0000_s1034" style="position:absolute;left:9144;top:20369;width:42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CE70026" w14:textId="77777777" w:rsidR="00D00F77" w:rsidRDefault="00550891">
                        <w:r>
                          <w:rPr>
                            <w:rFonts w:ascii="Times New Roman" w:eastAsia="Times New Roman" w:hAnsi="Times New Roman" w:cs="Times New Roman"/>
                            <w:sz w:val="20"/>
                          </w:rPr>
                          <w:t xml:space="preserve"> </w:t>
                        </w:r>
                      </w:p>
                    </w:txbxContent>
                  </v:textbox>
                </v:rect>
                <v:rect id="Rectangle 14" o:spid="_x0000_s1035" style="position:absolute;left:9144;top:21832;width:42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9024B9A" w14:textId="77777777" w:rsidR="00D00F77" w:rsidRDefault="00550891">
                        <w:r>
                          <w:rPr>
                            <w:rFonts w:ascii="Times New Roman" w:eastAsia="Times New Roman" w:hAnsi="Times New Roman" w:cs="Times New Roman"/>
                            <w:sz w:val="20"/>
                          </w:rPr>
                          <w:t xml:space="preserve"> </w:t>
                        </w:r>
                      </w:p>
                    </w:txbxContent>
                  </v:textbox>
                </v:rect>
                <v:rect id="Rectangle 15" o:spid="_x0000_s1036" style="position:absolute;left:9144;top:23288;width:422;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788BE16" w14:textId="77777777" w:rsidR="00D00F77" w:rsidRDefault="00550891">
                        <w:r>
                          <w:rPr>
                            <w:rFonts w:ascii="Times New Roman" w:eastAsia="Times New Roman" w:hAnsi="Times New Roman" w:cs="Times New Roman"/>
                            <w:sz w:val="20"/>
                          </w:rPr>
                          <w:t xml:space="preserve"> </w:t>
                        </w:r>
                      </w:p>
                    </w:txbxContent>
                  </v:textbox>
                </v:rect>
                <v:rect id="Rectangle 16" o:spid="_x0000_s1037" style="position:absolute;left:9144;top:24751;width:422;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DECDB15" w14:textId="77777777" w:rsidR="00D00F77" w:rsidRDefault="00550891">
                        <w:r>
                          <w:rPr>
                            <w:rFonts w:ascii="Times New Roman" w:eastAsia="Times New Roman" w:hAnsi="Times New Roman" w:cs="Times New Roman"/>
                            <w:sz w:val="20"/>
                          </w:rPr>
                          <w:t xml:space="preserve"> </w:t>
                        </w:r>
                      </w:p>
                    </w:txbxContent>
                  </v:textbox>
                </v:rect>
                <v:rect id="Rectangle 17" o:spid="_x0000_s1038" style="position:absolute;left:9144;top:26214;width:422;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CD044CA" w14:textId="77777777" w:rsidR="00D00F77" w:rsidRDefault="00550891">
                        <w:r>
                          <w:rPr>
                            <w:rFonts w:ascii="Times New Roman" w:eastAsia="Times New Roman" w:hAnsi="Times New Roman" w:cs="Times New Roman"/>
                            <w:sz w:val="20"/>
                          </w:rPr>
                          <w:t xml:space="preserve"> </w:t>
                        </w:r>
                      </w:p>
                    </w:txbxContent>
                  </v:textbox>
                </v:rect>
                <v:rect id="Rectangle 18" o:spid="_x0000_s1039" style="position:absolute;left:9144;top:27669;width:42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7B89D2F" w14:textId="77777777" w:rsidR="00D00F77" w:rsidRDefault="00550891">
                        <w:r>
                          <w:rPr>
                            <w:rFonts w:ascii="Times New Roman" w:eastAsia="Times New Roman" w:hAnsi="Times New Roman" w:cs="Times New Roman"/>
                            <w:sz w:val="20"/>
                          </w:rPr>
                          <w:t xml:space="preserve"> </w:t>
                        </w:r>
                      </w:p>
                    </w:txbxContent>
                  </v:textbox>
                </v:rect>
                <v:rect id="Rectangle 19" o:spid="_x0000_s1040" style="position:absolute;left:9144;top:29132;width:42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14A5E05" w14:textId="77777777" w:rsidR="00D00F77" w:rsidRDefault="00550891">
                        <w:r>
                          <w:rPr>
                            <w:rFonts w:ascii="Times New Roman" w:eastAsia="Times New Roman" w:hAnsi="Times New Roman" w:cs="Times New Roman"/>
                            <w:sz w:val="20"/>
                          </w:rPr>
                          <w:t xml:space="preserve"> </w:t>
                        </w:r>
                      </w:p>
                    </w:txbxContent>
                  </v:textbox>
                </v:rect>
                <v:rect id="Rectangle 20" o:spid="_x0000_s1041" style="position:absolute;left:9144;top:30588;width:422;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547F675" w14:textId="77777777" w:rsidR="00D00F77" w:rsidRDefault="00550891">
                        <w:r>
                          <w:rPr>
                            <w:rFonts w:ascii="Times New Roman" w:eastAsia="Times New Roman" w:hAnsi="Times New Roman" w:cs="Times New Roman"/>
                            <w:sz w:val="20"/>
                          </w:rPr>
                          <w:t xml:space="preserve"> </w:t>
                        </w:r>
                      </w:p>
                    </w:txbxContent>
                  </v:textbox>
                </v:rect>
                <v:rect id="Rectangle 21" o:spid="_x0000_s1042" style="position:absolute;left:9144;top:32051;width:422;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AEC2891" w14:textId="77777777" w:rsidR="00D00F77" w:rsidRDefault="00550891">
                        <w:r>
                          <w:rPr>
                            <w:rFonts w:ascii="Times New Roman" w:eastAsia="Times New Roman" w:hAnsi="Times New Roman" w:cs="Times New Roman"/>
                            <w:sz w:val="20"/>
                          </w:rPr>
                          <w:t xml:space="preserve"> </w:t>
                        </w:r>
                      </w:p>
                    </w:txbxContent>
                  </v:textbox>
                </v:rect>
                <v:rect id="Rectangle 22" o:spid="_x0000_s1043" style="position:absolute;left:65531;top:54819;width:42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8EFC1BE" w14:textId="77777777" w:rsidR="00D00F77" w:rsidRDefault="00550891">
                        <w:r>
                          <w:rPr>
                            <w:rFonts w:ascii="Times New Roman" w:eastAsia="Times New Roman" w:hAnsi="Times New Roman" w:cs="Times New Roman"/>
                            <w:sz w:val="20"/>
                          </w:rPr>
                          <w:t xml:space="preserve"> </w:t>
                        </w:r>
                      </w:p>
                    </w:txbxContent>
                  </v:textbox>
                </v:rect>
                <v:rect id="Rectangle 23" o:spid="_x0000_s1044" style="position:absolute;left:9144;top:56000;width:42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C4AF5E0" w14:textId="77777777" w:rsidR="00D00F77" w:rsidRDefault="00550891">
                        <w:r>
                          <w:rPr>
                            <w:rFonts w:ascii="Times New Roman" w:eastAsia="Times New Roman" w:hAnsi="Times New Roman" w:cs="Times New Roman"/>
                            <w:sz w:val="20"/>
                          </w:rPr>
                          <w:t xml:space="preserve"> </w:t>
                        </w:r>
                      </w:p>
                    </w:txbxContent>
                  </v:textbox>
                </v:rect>
                <v:rect id="Rectangle 24" o:spid="_x0000_s1045" style="position:absolute;left:9144;top:57463;width:42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DDE2C34" w14:textId="77777777" w:rsidR="00D00F77" w:rsidRDefault="00550891">
                        <w:r>
                          <w:rPr>
                            <w:rFonts w:ascii="Times New Roman" w:eastAsia="Times New Roman" w:hAnsi="Times New Roman" w:cs="Times New Roman"/>
                            <w:sz w:val="20"/>
                          </w:rPr>
                          <w:t xml:space="preserve"> </w:t>
                        </w:r>
                      </w:p>
                    </w:txbxContent>
                  </v:textbox>
                </v:rect>
                <v:rect id="Rectangle 25" o:spid="_x0000_s1046" style="position:absolute;left:9144;top:58926;width:42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AC0A688" w14:textId="77777777" w:rsidR="00D00F77" w:rsidRDefault="00550891">
                        <w:r>
                          <w:rPr>
                            <w:rFonts w:ascii="Times New Roman" w:eastAsia="Times New Roman" w:hAnsi="Times New Roman" w:cs="Times New Roman"/>
                            <w:sz w:val="20"/>
                          </w:rPr>
                          <w:t xml:space="preserve"> </w:t>
                        </w:r>
                      </w:p>
                    </w:txbxContent>
                  </v:textbox>
                </v:rect>
                <v:rect id="Rectangle 26" o:spid="_x0000_s1047" style="position:absolute;left:9144;top:60382;width:422;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2BD344B2" w14:textId="77777777" w:rsidR="00D00F77" w:rsidRDefault="00550891">
                        <w:r>
                          <w:rPr>
                            <w:rFonts w:ascii="Times New Roman" w:eastAsia="Times New Roman" w:hAnsi="Times New Roman" w:cs="Times New Roman"/>
                            <w:sz w:val="20"/>
                          </w:rPr>
                          <w:t xml:space="preserve"> </w:t>
                        </w:r>
                      </w:p>
                    </w:txbxContent>
                  </v:textbox>
                </v:rect>
                <v:rect id="Rectangle 27" o:spid="_x0000_s1048" style="position:absolute;left:9144;top:61845;width:422;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3B942A7B" w14:textId="77777777" w:rsidR="00D00F77" w:rsidRDefault="00550891">
                        <w:r>
                          <w:rPr>
                            <w:rFonts w:ascii="Times New Roman" w:eastAsia="Times New Roman" w:hAnsi="Times New Roman" w:cs="Times New Roman"/>
                            <w:sz w:val="20"/>
                          </w:rPr>
                          <w:t xml:space="preserve"> </w:t>
                        </w:r>
                      </w:p>
                    </w:txbxContent>
                  </v:textbox>
                </v:rect>
                <v:rect id="Rectangle 28" o:spid="_x0000_s1049" style="position:absolute;left:9144;top:63308;width:422;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C9EBA5E" w14:textId="77777777" w:rsidR="00D00F77" w:rsidRDefault="00550891">
                        <w:r>
                          <w:rPr>
                            <w:rFonts w:ascii="Times New Roman" w:eastAsia="Times New Roman" w:hAnsi="Times New Roman" w:cs="Times New Roman"/>
                            <w:sz w:val="20"/>
                          </w:rPr>
                          <w:t xml:space="preserve"> </w:t>
                        </w:r>
                      </w:p>
                    </w:txbxContent>
                  </v:textbox>
                </v:rect>
                <v:rect id="Rectangle 29" o:spid="_x0000_s1050" style="position:absolute;left:9144;top:64763;width:42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7AF3444" w14:textId="77777777" w:rsidR="00D00F77" w:rsidRDefault="00550891">
                        <w:r>
                          <w:rPr>
                            <w:rFonts w:ascii="Times New Roman" w:eastAsia="Times New Roman" w:hAnsi="Times New Roman" w:cs="Times New Roman"/>
                            <w:sz w:val="20"/>
                          </w:rPr>
                          <w:t xml:space="preserve"> </w:t>
                        </w:r>
                      </w:p>
                    </w:txbxContent>
                  </v:textbox>
                </v:rect>
                <v:rect id="Rectangle 30" o:spid="_x0000_s1051" style="position:absolute;left:9144;top:66226;width:42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316335D" w14:textId="77777777" w:rsidR="00D00F77" w:rsidRDefault="00550891">
                        <w:r>
                          <w:rPr>
                            <w:rFonts w:ascii="Times New Roman" w:eastAsia="Times New Roman" w:hAnsi="Times New Roman" w:cs="Times New Roman"/>
                            <w:sz w:val="20"/>
                          </w:rPr>
                          <w:t xml:space="preserve"> </w:t>
                        </w:r>
                      </w:p>
                    </w:txbxContent>
                  </v:textbox>
                </v:rect>
                <v:rect id="Rectangle 31" o:spid="_x0000_s1052" style="position:absolute;left:9144;top:67689;width:42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29EC8E3" w14:textId="77777777" w:rsidR="00D00F77" w:rsidRDefault="00550891">
                        <w:r>
                          <w:rPr>
                            <w:rFonts w:ascii="Times New Roman" w:eastAsia="Times New Roman" w:hAnsi="Times New Roman" w:cs="Times New Roman"/>
                            <w:sz w:val="20"/>
                          </w:rPr>
                          <w:t xml:space="preserve"> </w:t>
                        </w:r>
                      </w:p>
                    </w:txbxContent>
                  </v:textbox>
                </v:rect>
                <v:rect id="Rectangle 32" o:spid="_x0000_s1053" style="position:absolute;left:9144;top:69145;width:422;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BE3FF37" w14:textId="77777777" w:rsidR="00D00F77" w:rsidRDefault="00550891">
                        <w:r>
                          <w:rPr>
                            <w:rFonts w:ascii="Times New Roman" w:eastAsia="Times New Roman" w:hAnsi="Times New Roman" w:cs="Times New Roman"/>
                            <w:sz w:val="20"/>
                          </w:rPr>
                          <w:t xml:space="preserve"> </w:t>
                        </w:r>
                      </w:p>
                    </w:txbxContent>
                  </v:textbox>
                </v:rect>
                <v:rect id="Rectangle 33" o:spid="_x0000_s1054" style="position:absolute;left:9144;top:70670;width:261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47F0E35" w14:textId="77777777" w:rsidR="00D00F77" w:rsidRDefault="00550891">
                        <w:r>
                          <w:rPr>
                            <w:rFonts w:ascii="Times New Roman" w:eastAsia="Times New Roman" w:hAnsi="Times New Roman" w:cs="Times New Roman"/>
                            <w:color w:val="FFFFFF"/>
                            <w:sz w:val="24"/>
                          </w:rPr>
                          <w:t xml:space="preserve">Response to RFP-CMS-191606 </w:t>
                        </w:r>
                      </w:p>
                    </w:txbxContent>
                  </v:textbox>
                </v:rect>
                <v:rect id="Rectangle 34" o:spid="_x0000_s1055" style="position:absolute;left:9144;top:72422;width:3535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C79B839" w14:textId="77777777" w:rsidR="00D00F77" w:rsidRDefault="00550891">
                        <w:r>
                          <w:rPr>
                            <w:rFonts w:ascii="Times New Roman" w:eastAsia="Times New Roman" w:hAnsi="Times New Roman" w:cs="Times New Roman"/>
                            <w:color w:val="FFFFFF"/>
                            <w:sz w:val="24"/>
                          </w:rPr>
                          <w:t xml:space="preserve">Centers for Medicare &amp; Medicaid Services </w:t>
                        </w:r>
                      </w:p>
                    </w:txbxContent>
                  </v:textbox>
                </v:rect>
                <v:rect id="Rectangle 35" o:spid="_x0000_s1056" style="position:absolute;left:9144;top:74175;width:6601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71A8D93" w14:textId="77777777" w:rsidR="00D00F77" w:rsidRDefault="00550891">
                        <w:r>
                          <w:rPr>
                            <w:rFonts w:ascii="Times New Roman" w:eastAsia="Times New Roman" w:hAnsi="Times New Roman" w:cs="Times New Roman"/>
                            <w:color w:val="FFFFFF"/>
                            <w:sz w:val="24"/>
                          </w:rPr>
                          <w:t xml:space="preserve">Performance Work Statement for Federally Facilitated Exchange (FFE) Contract </w:t>
                        </w:r>
                      </w:p>
                    </w:txbxContent>
                  </v:textbox>
                </v:rect>
                <v:rect id="Rectangle 36" o:spid="_x0000_s1057" style="position:absolute;left:9144;top:75928;width:5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AC8E216" w14:textId="77777777" w:rsidR="00D00F77" w:rsidRDefault="00550891">
                        <w:r>
                          <w:rPr>
                            <w:rFonts w:ascii="Times New Roman" w:eastAsia="Times New Roman" w:hAnsi="Times New Roman" w:cs="Times New Roman"/>
                            <w:color w:val="FFFFFF"/>
                            <w:sz w:val="24"/>
                          </w:rPr>
                          <w:t xml:space="preserve"> </w:t>
                        </w:r>
                      </w:p>
                    </w:txbxContent>
                  </v:textbox>
                </v:rect>
                <v:rect id="Rectangle 37" o:spid="_x0000_s1058" style="position:absolute;left:9144;top:77705;width:3833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AF52286" w14:textId="77777777" w:rsidR="00D00F77" w:rsidRDefault="00550891">
                        <w:r>
                          <w:rPr>
                            <w:rFonts w:ascii="Times New Roman" w:eastAsia="Times New Roman" w:hAnsi="Times New Roman" w:cs="Times New Roman"/>
                            <w:b/>
                            <w:color w:val="FFFFFF"/>
                            <w:sz w:val="24"/>
                          </w:rPr>
                          <w:t xml:space="preserve">VOLUME III – TECHNICAL PROPOSAL </w:t>
                        </w:r>
                      </w:p>
                    </w:txbxContent>
                  </v:textbox>
                </v:rect>
                <v:rect id="Rectangle 38" o:spid="_x0000_s1059" style="position:absolute;left:9144;top:79433;width:5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CCDCBA8" w14:textId="77777777" w:rsidR="00D00F77" w:rsidRDefault="00550891">
                        <w:r>
                          <w:rPr>
                            <w:rFonts w:ascii="Times New Roman" w:eastAsia="Times New Roman" w:hAnsi="Times New Roman" w:cs="Times New Roman"/>
                            <w:color w:val="FFFFFF"/>
                            <w:sz w:val="24"/>
                          </w:rPr>
                          <w:t xml:space="preserve"> </w:t>
                        </w:r>
                      </w:p>
                    </w:txbxContent>
                  </v:textbox>
                </v:rect>
                <v:rect id="Rectangle 39" o:spid="_x0000_s1060" style="position:absolute;left:9144;top:81185;width:162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25BCC01C" w14:textId="77777777" w:rsidR="00D00F77" w:rsidRDefault="00550891">
                        <w:r>
                          <w:rPr>
                            <w:rFonts w:ascii="Times New Roman" w:eastAsia="Times New Roman" w:hAnsi="Times New Roman" w:cs="Times New Roman"/>
                            <w:color w:val="FFFFFF"/>
                            <w:sz w:val="24"/>
                          </w:rPr>
                          <w:t xml:space="preserve">September 4, 2019  </w:t>
                        </w:r>
                      </w:p>
                    </w:txbxContent>
                  </v:textbox>
                </v:rect>
                <v:rect id="Rectangle 40" o:spid="_x0000_s1061" style="position:absolute;left:9144;top:82938;width:5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47DEBD06" w14:textId="77777777" w:rsidR="00D00F77" w:rsidRDefault="00550891">
                        <w:r>
                          <w:rPr>
                            <w:rFonts w:ascii="Times New Roman" w:eastAsia="Times New Roman" w:hAnsi="Times New Roman" w:cs="Times New Roman"/>
                            <w:color w:val="FFFFFF"/>
                            <w:sz w:val="24"/>
                          </w:rPr>
                          <w:t xml:space="preserve"> </w:t>
                        </w:r>
                      </w:p>
                    </w:txbxContent>
                  </v:textbox>
                </v:rect>
                <v:rect id="Rectangle 41" o:spid="_x0000_s1062" style="position:absolute;left:68580;top:84691;width:5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1888C913" w14:textId="77777777" w:rsidR="00D00F77" w:rsidRDefault="00550891">
                        <w:r>
                          <w:rPr>
                            <w:rFonts w:ascii="Times New Roman" w:eastAsia="Times New Roman" w:hAnsi="Times New Roman" w:cs="Times New Roman"/>
                            <w:color w:val="FFFFFF"/>
                            <w:sz w:val="24"/>
                          </w:rPr>
                          <w:t xml:space="preserve"> </w:t>
                        </w:r>
                      </w:p>
                    </w:txbxContent>
                  </v:textbox>
                </v:rect>
                <v:rect id="Rectangle 42" o:spid="_x0000_s1063" style="position:absolute;left:9144;top:86443;width:5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4E50F67" w14:textId="77777777" w:rsidR="00D00F77" w:rsidRDefault="00550891">
                        <w:r>
                          <w:rPr>
                            <w:rFonts w:ascii="Times New Roman" w:eastAsia="Times New Roman" w:hAnsi="Times New Roman" w:cs="Times New Roman"/>
                            <w:color w:val="FFFFFF"/>
                            <w:sz w:val="24"/>
                          </w:rPr>
                          <w:t xml:space="preserve"> </w:t>
                        </w:r>
                      </w:p>
                    </w:txbxContent>
                  </v:textbox>
                </v:rect>
                <v:rect id="Rectangle 43" o:spid="_x0000_s1064" style="position:absolute;left:9144;top:88220;width:130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D9A754B" w14:textId="77777777" w:rsidR="00D00F77" w:rsidRDefault="00550891">
                        <w:r>
                          <w:rPr>
                            <w:rFonts w:ascii="Times New Roman" w:eastAsia="Times New Roman" w:hAnsi="Times New Roman" w:cs="Times New Roman"/>
                            <w:b/>
                            <w:color w:val="FFFFFF"/>
                            <w:sz w:val="24"/>
                          </w:rPr>
                          <w:t xml:space="preserve">Submitted By: </w:t>
                        </w:r>
                      </w:p>
                    </w:txbxContent>
                  </v:textbox>
                </v:rect>
                <v:rect id="Rectangle 54951" o:spid="_x0000_s1065" style="position:absolute;left:9144;top:89948;width:606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" filled="f" stroked="f">
                  <v:textbox inset="0,0,0,0">
                    <w:txbxContent>
                      <w:p w14:paraId="05A72108" w14:textId="77777777" w:rsidR="00D00F77" w:rsidRDefault="00550891">
                        <w:r>
                          <w:rPr>
                            <w:rFonts w:ascii="Times New Roman" w:eastAsia="Times New Roman" w:hAnsi="Times New Roman" w:cs="Times New Roman"/>
                            <w:color w:val="FFFFFF"/>
                            <w:sz w:val="24"/>
                          </w:rPr>
                          <w:t xml:space="preserve">Deloitte Consulting LLP | 1919 North Lynn Street | Arlington, VA 22209  </w:t>
                        </w:r>
                      </w:p>
                    </w:txbxContent>
                  </v:textbox>
                </v:rect>
                <v:rect id="Rectangle 54952" o:spid="_x0000_s1066" style="position:absolute;left:72619;top:89948;width:5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" filled="f" stroked="f">
                  <v:textbox inset="0,0,0,0">
                    <w:txbxContent>
                      <w:p w14:paraId="28F05C49" w14:textId="77777777" w:rsidR="00D00F77" w:rsidRDefault="00550891">
                        <w:r>
                          <w:rPr>
                            <w:rFonts w:ascii="Times New Roman" w:eastAsia="Times New Roman" w:hAnsi="Times New Roman" w:cs="Times New Roman"/>
                            <w:color w:val="FFFFFF"/>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67" type="#_x0000_t75" style="position:absolute;left:9113;top:9113;width:19233;height:3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">
                  <v:imagedata r:id="rId12" o:title=""/>
                </v:shape>
                <v:shape id="Picture 46" o:spid="_x0000_s1068" type="#_x0000_t75" style="position:absolute;left:12161;top:33162;width:53371;height:22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">
                  <v:imagedata r:id="rId13" o:title=""/>
                </v:shape>
                <v:shape id="Shape 458762" o:spid="_x0000_s1069" style="position:absolute;left:9144;top:85702;width:59436;height:99;visibility:visible;mso-wrap-style:square;v-text-anchor:top" coordsize="59436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" path="m,l5943600,r,9906l,9906,,e" fillcolor="#585a5c" stroked="f" strokeweight="0">
                  <v:stroke miterlimit="83231f" joinstyle="miter"/>
                  <v:path arrowok="t" textboxrect="0,0,5943600,9906"/>
                </v:shape>
                <w10:wrap type="topAndBottom" anchorx="page" anchory="page"/>
              </v:group>
            </w:pict>
          </mc:Fallback>
        </mc:AlternateContent>
      </w:r>
    </w:p>
    <w:p w14:paraId="5C270616" w14:textId="77777777" w:rsidR="00D00F77" w:rsidRDefault="00D00F77">
      <w:pPr>
        <w:sectPr w:rsidR="00D00F77">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sectPr>
      </w:pPr>
    </w:p>
    <w:p w14:paraId="361CDF77" w14:textId="77777777" w:rsidR="00D00F77" w:rsidRDefault="00550891">
      <w:pPr>
        <w:spacing w:after="0"/>
      </w:pPr>
      <w:r>
        <w:rPr>
          <w:rFonts w:ascii="Verdana" w:eastAsia="Verdana" w:hAnsi="Verdana" w:cs="Verdana"/>
          <w:sz w:val="16"/>
        </w:rPr>
        <w:lastRenderedPageBreak/>
        <w:t xml:space="preserve"> </w:t>
      </w:r>
    </w:p>
    <w:p w14:paraId="0C630B0D" w14:textId="77777777" w:rsidR="00D00F77" w:rsidRDefault="00550891">
      <w:pPr>
        <w:spacing w:after="230"/>
        <w:ind w:left="-5"/>
      </w:pPr>
      <w:r>
        <w:rPr>
          <w:noProof/>
        </w:rPr>
        <w:drawing>
          <wp:inline distT="0" distB="0" distL="0" distR="0" wp14:anchorId="2E31DC4C" wp14:editId="07777777">
            <wp:extent cx="1286256" cy="24384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20"/>
                    <a:stretch>
                      <a:fillRect/>
                    </a:stretch>
                  </pic:blipFill>
                  <pic:spPr>
                    <a:xfrm>
                      <a:off x="0" y="0"/>
                      <a:ext cx="1286256" cy="243840"/>
                    </a:xfrm>
                    <a:prstGeom prst="rect">
                      <a:avLst/>
                    </a:prstGeom>
                  </pic:spPr>
                </pic:pic>
              </a:graphicData>
            </a:graphic>
          </wp:inline>
        </w:drawing>
      </w:r>
    </w:p>
    <w:p w14:paraId="5C4EAAD3" w14:textId="77777777" w:rsidR="00D00F77" w:rsidRDefault="00550891">
      <w:pPr>
        <w:spacing w:after="101"/>
      </w:pPr>
      <w:r>
        <w:rPr>
          <w:rFonts w:ascii="Times New Roman" w:eastAsia="Times New Roman" w:hAnsi="Times New Roman" w:cs="Times New Roman"/>
          <w:sz w:val="18"/>
        </w:rPr>
        <w:t xml:space="preserve"> </w:t>
      </w:r>
    </w:p>
    <w:p w14:paraId="1A2F3F45" w14:textId="77777777" w:rsidR="00D00F77" w:rsidRDefault="00550891">
      <w:pPr>
        <w:spacing w:after="159"/>
      </w:pPr>
      <w:r>
        <w:rPr>
          <w:rFonts w:ascii="Times New Roman" w:eastAsia="Times New Roman" w:hAnsi="Times New Roman" w:cs="Times New Roman"/>
          <w:sz w:val="18"/>
        </w:rPr>
        <w:t xml:space="preserve"> </w:t>
      </w:r>
    </w:p>
    <w:p w14:paraId="22ECF1D4" w14:textId="77777777" w:rsidR="00D00F77" w:rsidRDefault="00550891">
      <w:pPr>
        <w:spacing w:after="106" w:line="249" w:lineRule="auto"/>
        <w:ind w:left="-5" w:right="35" w:hanging="10"/>
      </w:pPr>
      <w:r>
        <w:rPr>
          <w:rFonts w:ascii="Times New Roman" w:eastAsia="Times New Roman" w:hAnsi="Times New Roman" w:cs="Times New Roman"/>
          <w:sz w:val="24"/>
        </w:rPr>
        <w:t xml:space="preserve">September 4, 2019 </w:t>
      </w:r>
    </w:p>
    <w:p w14:paraId="4F05FAA4" w14:textId="77777777" w:rsidR="00D00F77" w:rsidRDefault="00550891">
      <w:pPr>
        <w:spacing w:after="10" w:line="249" w:lineRule="auto"/>
        <w:ind w:left="-5" w:right="35" w:hanging="10"/>
      </w:pPr>
      <w:r>
        <w:rPr>
          <w:rFonts w:ascii="Times New Roman" w:eastAsia="Times New Roman" w:hAnsi="Times New Roman" w:cs="Times New Roman"/>
          <w:sz w:val="24"/>
        </w:rPr>
        <w:t xml:space="preserve">Mr. Ryan Kooy </w:t>
      </w:r>
    </w:p>
    <w:p w14:paraId="2DDCEA14" w14:textId="77777777" w:rsidR="00D00F77" w:rsidRDefault="00550891">
      <w:pPr>
        <w:spacing w:after="10" w:line="249" w:lineRule="auto"/>
        <w:ind w:left="-5" w:right="35" w:hanging="10"/>
      </w:pPr>
      <w:r>
        <w:rPr>
          <w:rFonts w:ascii="Times New Roman" w:eastAsia="Times New Roman" w:hAnsi="Times New Roman" w:cs="Times New Roman"/>
          <w:sz w:val="24"/>
        </w:rPr>
        <w:t xml:space="preserve">Office of Acquisitions &amp; Grants Management </w:t>
      </w:r>
    </w:p>
    <w:p w14:paraId="300E8FB1" w14:textId="77777777" w:rsidR="00D00F77" w:rsidRDefault="00550891">
      <w:pPr>
        <w:spacing w:after="10" w:line="249" w:lineRule="auto"/>
        <w:ind w:left="-5" w:right="35" w:hanging="10"/>
      </w:pPr>
      <w:r>
        <w:rPr>
          <w:rFonts w:ascii="Times New Roman" w:eastAsia="Times New Roman" w:hAnsi="Times New Roman" w:cs="Times New Roman"/>
          <w:sz w:val="24"/>
        </w:rPr>
        <w:t xml:space="preserve">Centers for Medicare and Medicaid Services </w:t>
      </w:r>
    </w:p>
    <w:p w14:paraId="1962C71E" w14:textId="77777777" w:rsidR="00D00F77" w:rsidRDefault="00550891">
      <w:pPr>
        <w:spacing w:after="10" w:line="249" w:lineRule="auto"/>
        <w:ind w:left="-5" w:right="35" w:hanging="10"/>
      </w:pPr>
      <w:r>
        <w:rPr>
          <w:rFonts w:ascii="Times New Roman" w:eastAsia="Times New Roman" w:hAnsi="Times New Roman" w:cs="Times New Roman"/>
          <w:sz w:val="24"/>
        </w:rPr>
        <w:t xml:space="preserve">7111 Security Boulevard, Baltimore, MD 21244 </w:t>
      </w:r>
    </w:p>
    <w:p w14:paraId="02C8B9F4" w14:textId="77777777" w:rsidR="00D00F77" w:rsidRDefault="00550891">
      <w:pPr>
        <w:spacing w:after="0"/>
      </w:pPr>
      <w:r>
        <w:rPr>
          <w:rFonts w:ascii="Times New Roman" w:eastAsia="Times New Roman" w:hAnsi="Times New Roman" w:cs="Times New Roman"/>
          <w:sz w:val="24"/>
        </w:rPr>
        <w:t xml:space="preserve"> </w:t>
      </w:r>
    </w:p>
    <w:p w14:paraId="1AD896E9" w14:textId="77777777" w:rsidR="00D00F77" w:rsidRDefault="00550891">
      <w:pPr>
        <w:spacing w:after="0"/>
        <w:ind w:left="-5" w:hanging="10"/>
      </w:pPr>
      <w:r>
        <w:rPr>
          <w:rFonts w:ascii="Times New Roman" w:eastAsia="Times New Roman" w:hAnsi="Times New Roman" w:cs="Times New Roman"/>
          <w:sz w:val="16"/>
        </w:rPr>
        <w:t xml:space="preserve">Deloitte Consulting LLP  </w:t>
      </w:r>
    </w:p>
    <w:p w14:paraId="1D9EAA4D" w14:textId="77777777" w:rsidR="00D00F77" w:rsidRDefault="00550891">
      <w:pPr>
        <w:spacing w:after="0"/>
        <w:ind w:left="-5" w:hanging="10"/>
      </w:pPr>
      <w:r>
        <w:rPr>
          <w:rFonts w:ascii="Times New Roman" w:eastAsia="Times New Roman" w:hAnsi="Times New Roman" w:cs="Times New Roman"/>
          <w:sz w:val="16"/>
        </w:rPr>
        <w:t xml:space="preserve">1919 Lynn St,  </w:t>
      </w:r>
    </w:p>
    <w:p w14:paraId="23FF95E4" w14:textId="77777777" w:rsidR="00D00F77" w:rsidRDefault="00550891">
      <w:pPr>
        <w:spacing w:after="0"/>
        <w:ind w:left="-5" w:hanging="10"/>
      </w:pPr>
      <w:r>
        <w:rPr>
          <w:rFonts w:ascii="Times New Roman" w:eastAsia="Times New Roman" w:hAnsi="Times New Roman" w:cs="Times New Roman"/>
          <w:sz w:val="16"/>
        </w:rPr>
        <w:t xml:space="preserve">Arlington, VA 22209 </w:t>
      </w:r>
    </w:p>
    <w:p w14:paraId="2C8D5CC9" w14:textId="77777777" w:rsidR="00D00F77" w:rsidRDefault="00550891">
      <w:pPr>
        <w:spacing w:after="0"/>
        <w:ind w:left="-5" w:hanging="10"/>
      </w:pPr>
      <w:r>
        <w:rPr>
          <w:rFonts w:ascii="Times New Roman" w:eastAsia="Times New Roman" w:hAnsi="Times New Roman" w:cs="Times New Roman"/>
          <w:sz w:val="16"/>
        </w:rPr>
        <w:t xml:space="preserve">United States </w:t>
      </w:r>
    </w:p>
    <w:p w14:paraId="3C62F2FF" w14:textId="77777777" w:rsidR="00D00F77" w:rsidRDefault="00550891">
      <w:pPr>
        <w:spacing w:after="0"/>
      </w:pPr>
      <w:r>
        <w:rPr>
          <w:rFonts w:ascii="Times New Roman" w:eastAsia="Times New Roman" w:hAnsi="Times New Roman" w:cs="Times New Roman"/>
          <w:sz w:val="16"/>
        </w:rPr>
        <w:t xml:space="preserve"> </w:t>
      </w:r>
    </w:p>
    <w:p w14:paraId="31102CC4" w14:textId="77777777" w:rsidR="00D00F77" w:rsidRDefault="00550891">
      <w:pPr>
        <w:spacing w:after="0"/>
        <w:ind w:left="-5" w:hanging="10"/>
      </w:pPr>
      <w:r>
        <w:rPr>
          <w:rFonts w:ascii="Times New Roman" w:eastAsia="Times New Roman" w:hAnsi="Times New Roman" w:cs="Times New Roman"/>
          <w:sz w:val="16"/>
        </w:rPr>
        <w:t xml:space="preserve">Tel: +1 571 882 5000 </w:t>
      </w:r>
    </w:p>
    <w:p w14:paraId="76B73720" w14:textId="77777777" w:rsidR="00D00F77" w:rsidRDefault="00550891">
      <w:pPr>
        <w:spacing w:after="0"/>
        <w:ind w:left="-5" w:hanging="10"/>
      </w:pPr>
      <w:r>
        <w:rPr>
          <w:rFonts w:ascii="Times New Roman" w:eastAsia="Times New Roman" w:hAnsi="Times New Roman" w:cs="Times New Roman"/>
          <w:sz w:val="16"/>
        </w:rPr>
        <w:t xml:space="preserve">Fax: +1 703 739 4090 </w:t>
      </w:r>
    </w:p>
    <w:p w14:paraId="12CD5FA2" w14:textId="77777777" w:rsidR="00D00F77" w:rsidRDefault="00D00F77">
      <w:pPr>
        <w:sectPr w:rsidR="00D00F77">
          <w:type w:val="continuous"/>
          <w:pgSz w:w="12240" w:h="15840"/>
          <w:pgMar w:top="869" w:right="2024" w:bottom="1440" w:left="1440" w:header="720" w:footer="720" w:gutter="0"/>
          <w:cols w:num="2" w:space="720" w:equalWidth="0">
            <w:col w:w="4663" w:space="2466"/>
            <w:col w:w="1646"/>
          </w:cols>
        </w:sectPr>
      </w:pPr>
    </w:p>
    <w:p w14:paraId="490F2FA0" w14:textId="77777777" w:rsidR="00D00F77" w:rsidRDefault="00550891">
      <w:pPr>
        <w:spacing w:after="106" w:line="249" w:lineRule="auto"/>
        <w:ind w:left="-5" w:hanging="10"/>
      </w:pPr>
      <w:r>
        <w:rPr>
          <w:rFonts w:ascii="Times New Roman" w:eastAsia="Times New Roman" w:hAnsi="Times New Roman" w:cs="Times New Roman"/>
          <w:b/>
          <w:sz w:val="24"/>
        </w:rPr>
        <w:t xml:space="preserve">RE: Proposal for Federally Facilitated Exchange (FFE) – RFP-CMS-191606 </w:t>
      </w:r>
    </w:p>
    <w:p w14:paraId="68B983BB" w14:textId="77777777" w:rsidR="00D00F77" w:rsidRDefault="00550891">
      <w:pPr>
        <w:spacing w:after="106" w:line="249" w:lineRule="auto"/>
        <w:ind w:left="-5" w:right="35" w:hanging="10"/>
      </w:pPr>
      <w:r>
        <w:rPr>
          <w:rFonts w:ascii="Times New Roman" w:eastAsia="Times New Roman" w:hAnsi="Times New Roman" w:cs="Times New Roman"/>
          <w:sz w:val="24"/>
        </w:rPr>
        <w:t xml:space="preserve">Dear Mr. Kooy, </w:t>
      </w:r>
    </w:p>
    <w:p w14:paraId="406D47ED" w14:textId="77777777" w:rsidR="00D00F77" w:rsidRDefault="00550891">
      <w:pPr>
        <w:spacing w:after="10" w:line="249" w:lineRule="auto"/>
        <w:ind w:left="-5" w:right="35" w:hanging="10"/>
      </w:pPr>
      <w:r>
        <w:rPr>
          <w:rFonts w:ascii="Times New Roman" w:eastAsia="Times New Roman" w:hAnsi="Times New Roman" w:cs="Times New Roman"/>
          <w:sz w:val="24"/>
        </w:rPr>
        <w:t>Deloitte Consulting LLP (“Deloitte”) is pleased to submit Volume III of our proposal under the Strategic Partners Acquisition Readiness Contract (SPARC) contract #HHSM500201600006I to the Centers for Medicare &amp; Medicaid Services (CMS) to provide operations</w:t>
      </w:r>
      <w:r>
        <w:rPr>
          <w:rFonts w:ascii="Times New Roman" w:eastAsia="Times New Roman" w:hAnsi="Times New Roman" w:cs="Times New Roman"/>
          <w:sz w:val="24"/>
        </w:rPr>
        <w:t xml:space="preserve">, maintenance, and modernization services for the Federally Facilitated Exchange (FFE). Our point of contact for this procurement is Kimberly Dedmon (+1 615 882 6232, </w:t>
      </w:r>
      <w:r>
        <w:rPr>
          <w:rFonts w:ascii="Times New Roman" w:eastAsia="Times New Roman" w:hAnsi="Times New Roman" w:cs="Times New Roman"/>
          <w:color w:val="2291D1"/>
          <w:sz w:val="24"/>
          <w:u w:val="single" w:color="2291D1"/>
        </w:rPr>
        <w:t>kdedmon@deloitte.com</w:t>
      </w:r>
      <w:r>
        <w:rPr>
          <w:rFonts w:ascii="Times New Roman" w:eastAsia="Times New Roman" w:hAnsi="Times New Roman" w:cs="Times New Roman"/>
          <w:sz w:val="24"/>
        </w:rPr>
        <w:t xml:space="preserve">). Required information about our team is provided below: </w:t>
      </w:r>
    </w:p>
    <w:tbl>
      <w:tblPr>
        <w:tblStyle w:val="TableGrid"/>
        <w:tblW w:w="9268" w:type="dxa"/>
        <w:tblInd w:w="0" w:type="dxa"/>
        <w:tblCellMar>
          <w:top w:w="52" w:type="dxa"/>
          <w:left w:w="0" w:type="dxa"/>
          <w:bottom w:w="0" w:type="dxa"/>
          <w:right w:w="115" w:type="dxa"/>
        </w:tblCellMar>
        <w:tblLook w:val="04A0" w:firstRow="1" w:lastRow="0" w:firstColumn="1" w:lastColumn="0" w:noHBand="0" w:noVBand="1"/>
      </w:tblPr>
      <w:tblGrid>
        <w:gridCol w:w="5548"/>
        <w:gridCol w:w="1800"/>
        <w:gridCol w:w="721"/>
        <w:gridCol w:w="1199"/>
      </w:tblGrid>
      <w:tr w:rsidR="00D00F77" w14:paraId="51E7BE06" w14:textId="77777777">
        <w:trPr>
          <w:trHeight w:val="596"/>
        </w:trPr>
        <w:tc>
          <w:tcPr>
            <w:tcW w:w="5548" w:type="dxa"/>
            <w:tcBorders>
              <w:top w:val="nil"/>
              <w:left w:val="nil"/>
              <w:bottom w:val="single" w:sz="18" w:space="0" w:color="FFCD05"/>
              <w:right w:val="nil"/>
            </w:tcBorders>
            <w:shd w:val="clear" w:color="auto" w:fill="F2F2F2"/>
            <w:vAlign w:val="center"/>
          </w:tcPr>
          <w:p w14:paraId="7CBFDBFF" w14:textId="77777777" w:rsidR="00D00F77" w:rsidRDefault="00550891">
            <w:pPr>
              <w:spacing w:after="0"/>
              <w:ind w:left="58"/>
            </w:pPr>
            <w:r>
              <w:rPr>
                <w:rFonts w:ascii="Times New Roman" w:eastAsia="Times New Roman" w:hAnsi="Times New Roman" w:cs="Times New Roman"/>
                <w:b/>
                <w:color w:val="292929"/>
                <w:sz w:val="20"/>
              </w:rPr>
              <w:t>Company Na</w:t>
            </w:r>
            <w:r>
              <w:rPr>
                <w:rFonts w:ascii="Times New Roman" w:eastAsia="Times New Roman" w:hAnsi="Times New Roman" w:cs="Times New Roman"/>
                <w:b/>
                <w:color w:val="292929"/>
                <w:sz w:val="20"/>
              </w:rPr>
              <w:t xml:space="preserve">me/Address </w:t>
            </w:r>
          </w:p>
        </w:tc>
        <w:tc>
          <w:tcPr>
            <w:tcW w:w="1800" w:type="dxa"/>
            <w:tcBorders>
              <w:top w:val="nil"/>
              <w:left w:val="nil"/>
              <w:bottom w:val="single" w:sz="18" w:space="0" w:color="FFCD05"/>
              <w:right w:val="nil"/>
            </w:tcBorders>
            <w:shd w:val="clear" w:color="auto" w:fill="F2F2F2"/>
            <w:vAlign w:val="center"/>
          </w:tcPr>
          <w:p w14:paraId="02F7B88F" w14:textId="77777777" w:rsidR="00D00F77" w:rsidRDefault="00550891">
            <w:pPr>
              <w:spacing w:after="0"/>
            </w:pPr>
            <w:r>
              <w:rPr>
                <w:rFonts w:ascii="Times New Roman" w:eastAsia="Times New Roman" w:hAnsi="Times New Roman" w:cs="Times New Roman"/>
                <w:b/>
                <w:color w:val="292929"/>
                <w:sz w:val="20"/>
              </w:rPr>
              <w:t xml:space="preserve">DUNS/TIN </w:t>
            </w:r>
          </w:p>
        </w:tc>
        <w:tc>
          <w:tcPr>
            <w:tcW w:w="721" w:type="dxa"/>
            <w:tcBorders>
              <w:top w:val="nil"/>
              <w:left w:val="nil"/>
              <w:bottom w:val="single" w:sz="18" w:space="0" w:color="FFCD05"/>
              <w:right w:val="nil"/>
            </w:tcBorders>
            <w:shd w:val="clear" w:color="auto" w:fill="F2F2F2"/>
            <w:vAlign w:val="center"/>
          </w:tcPr>
          <w:p w14:paraId="30027922" w14:textId="77777777" w:rsidR="00D00F77" w:rsidRDefault="00550891">
            <w:pPr>
              <w:spacing w:after="0"/>
            </w:pPr>
            <w:r>
              <w:rPr>
                <w:rFonts w:ascii="Times New Roman" w:eastAsia="Times New Roman" w:hAnsi="Times New Roman" w:cs="Times New Roman"/>
                <w:b/>
                <w:color w:val="292929"/>
                <w:sz w:val="20"/>
              </w:rPr>
              <w:t xml:space="preserve">Role </w:t>
            </w:r>
          </w:p>
        </w:tc>
        <w:tc>
          <w:tcPr>
            <w:tcW w:w="1199" w:type="dxa"/>
            <w:tcBorders>
              <w:top w:val="nil"/>
              <w:left w:val="nil"/>
              <w:bottom w:val="single" w:sz="18" w:space="0" w:color="FFCD05"/>
              <w:right w:val="nil"/>
            </w:tcBorders>
            <w:shd w:val="clear" w:color="auto" w:fill="F2F2F2"/>
          </w:tcPr>
          <w:p w14:paraId="61FBDD12" w14:textId="77777777" w:rsidR="00D00F77" w:rsidRDefault="00550891">
            <w:pPr>
              <w:spacing w:after="0"/>
            </w:pPr>
            <w:r>
              <w:rPr>
                <w:rFonts w:ascii="Times New Roman" w:eastAsia="Times New Roman" w:hAnsi="Times New Roman" w:cs="Times New Roman"/>
                <w:b/>
                <w:color w:val="292929"/>
                <w:sz w:val="20"/>
              </w:rPr>
              <w:t xml:space="preserve">Proposal </w:t>
            </w:r>
          </w:p>
          <w:p w14:paraId="196BA0FF" w14:textId="77777777" w:rsidR="00D00F77" w:rsidRDefault="00550891">
            <w:pPr>
              <w:spacing w:after="0"/>
            </w:pPr>
            <w:r>
              <w:rPr>
                <w:rFonts w:ascii="Times New Roman" w:eastAsia="Times New Roman" w:hAnsi="Times New Roman" w:cs="Times New Roman"/>
                <w:b/>
                <w:color w:val="292929"/>
                <w:sz w:val="20"/>
              </w:rPr>
              <w:t xml:space="preserve">Expiration </w:t>
            </w:r>
          </w:p>
        </w:tc>
      </w:tr>
      <w:tr w:rsidR="00D00F77" w14:paraId="6CBF2D61" w14:textId="77777777">
        <w:trPr>
          <w:trHeight w:val="493"/>
        </w:trPr>
        <w:tc>
          <w:tcPr>
            <w:tcW w:w="5548" w:type="dxa"/>
            <w:tcBorders>
              <w:top w:val="single" w:sz="18" w:space="0" w:color="FFCD05"/>
              <w:left w:val="nil"/>
              <w:bottom w:val="single" w:sz="4" w:space="0" w:color="A6A6A6"/>
              <w:right w:val="nil"/>
            </w:tcBorders>
          </w:tcPr>
          <w:p w14:paraId="36071929" w14:textId="77777777" w:rsidR="00D00F77" w:rsidRDefault="00550891">
            <w:pPr>
              <w:spacing w:after="0"/>
              <w:ind w:left="58" w:right="1131"/>
            </w:pPr>
            <w:r>
              <w:rPr>
                <w:rFonts w:ascii="Times New Roman" w:eastAsia="Times New Roman" w:hAnsi="Times New Roman" w:cs="Times New Roman"/>
                <w:b/>
                <w:sz w:val="20"/>
              </w:rPr>
              <w:t>Deloitte Consulting LLP (</w:t>
            </w:r>
            <w:r>
              <w:rPr>
                <w:rFonts w:ascii="Times New Roman" w:eastAsia="Times New Roman" w:hAnsi="Times New Roman" w:cs="Times New Roman"/>
                <w:b/>
                <w:color w:val="2291D1"/>
                <w:sz w:val="20"/>
                <w:u w:val="single" w:color="2291D1"/>
              </w:rPr>
              <w:t>www.deloitte.com</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1919 Lynn St, Arlington, VA 22209 </w:t>
            </w:r>
          </w:p>
        </w:tc>
        <w:tc>
          <w:tcPr>
            <w:tcW w:w="1800" w:type="dxa"/>
            <w:tcBorders>
              <w:top w:val="single" w:sz="18" w:space="0" w:color="FFCD05"/>
              <w:left w:val="nil"/>
              <w:bottom w:val="single" w:sz="4" w:space="0" w:color="A6A6A6"/>
              <w:right w:val="nil"/>
            </w:tcBorders>
          </w:tcPr>
          <w:p w14:paraId="7B554C72" w14:textId="77777777" w:rsidR="00D00F77" w:rsidRDefault="00550891">
            <w:pPr>
              <w:spacing w:after="0"/>
            </w:pPr>
            <w:r>
              <w:rPr>
                <w:rFonts w:ascii="Times New Roman" w:eastAsia="Times New Roman" w:hAnsi="Times New Roman" w:cs="Times New Roman"/>
                <w:sz w:val="20"/>
              </w:rPr>
              <w:t xml:space="preserve">DUNS: 019121586 TIN: 06-1454513 </w:t>
            </w:r>
          </w:p>
        </w:tc>
        <w:tc>
          <w:tcPr>
            <w:tcW w:w="721" w:type="dxa"/>
            <w:tcBorders>
              <w:top w:val="single" w:sz="18" w:space="0" w:color="FFCD05"/>
              <w:left w:val="nil"/>
              <w:bottom w:val="single" w:sz="4" w:space="0" w:color="A6A6A6"/>
              <w:right w:val="nil"/>
            </w:tcBorders>
            <w:vAlign w:val="center"/>
          </w:tcPr>
          <w:p w14:paraId="36A3D4D8" w14:textId="77777777" w:rsidR="00D00F77" w:rsidRDefault="00550891">
            <w:pPr>
              <w:spacing w:after="0"/>
            </w:pPr>
            <w:r>
              <w:rPr>
                <w:rFonts w:ascii="Times New Roman" w:eastAsia="Times New Roman" w:hAnsi="Times New Roman" w:cs="Times New Roman"/>
                <w:sz w:val="20"/>
              </w:rPr>
              <w:t xml:space="preserve">Prime </w:t>
            </w:r>
          </w:p>
        </w:tc>
        <w:tc>
          <w:tcPr>
            <w:tcW w:w="1199" w:type="dxa"/>
            <w:tcBorders>
              <w:top w:val="single" w:sz="18" w:space="0" w:color="FFCD05"/>
              <w:left w:val="nil"/>
              <w:bottom w:val="single" w:sz="4" w:space="0" w:color="A6A6A6"/>
              <w:right w:val="nil"/>
            </w:tcBorders>
            <w:vAlign w:val="center"/>
          </w:tcPr>
          <w:p w14:paraId="14EDCFEB" w14:textId="77777777" w:rsidR="00D00F77" w:rsidRDefault="00550891">
            <w:pPr>
              <w:spacing w:after="0"/>
            </w:pPr>
            <w:r>
              <w:rPr>
                <w:rFonts w:ascii="Times New Roman" w:eastAsia="Times New Roman" w:hAnsi="Times New Roman" w:cs="Times New Roman"/>
                <w:sz w:val="20"/>
              </w:rPr>
              <w:t xml:space="preserve">Jan 2, 2020 </w:t>
            </w:r>
          </w:p>
        </w:tc>
      </w:tr>
      <w:tr w:rsidR="00D00F77" w14:paraId="4E99A071" w14:textId="77777777">
        <w:trPr>
          <w:trHeight w:val="469"/>
        </w:trPr>
        <w:tc>
          <w:tcPr>
            <w:tcW w:w="5548" w:type="dxa"/>
            <w:tcBorders>
              <w:top w:val="single" w:sz="4" w:space="0" w:color="A6A6A6"/>
              <w:left w:val="nil"/>
              <w:bottom w:val="single" w:sz="4" w:space="0" w:color="A6A6A6"/>
              <w:right w:val="nil"/>
            </w:tcBorders>
          </w:tcPr>
          <w:p w14:paraId="75B6653A" w14:textId="77777777" w:rsidR="00D00F77" w:rsidRDefault="00550891">
            <w:pPr>
              <w:spacing w:after="0"/>
              <w:ind w:left="58"/>
            </w:pPr>
            <w:r>
              <w:rPr>
                <w:rFonts w:ascii="Times New Roman" w:eastAsia="Times New Roman" w:hAnsi="Times New Roman" w:cs="Times New Roman"/>
                <w:b/>
                <w:sz w:val="20"/>
              </w:rPr>
              <w:t>Ad Hoc LLC (</w:t>
            </w:r>
            <w:r>
              <w:rPr>
                <w:rFonts w:ascii="Times New Roman" w:eastAsia="Times New Roman" w:hAnsi="Times New Roman" w:cs="Times New Roman"/>
                <w:b/>
                <w:color w:val="2291D1"/>
                <w:sz w:val="20"/>
                <w:u w:val="single" w:color="2291D1"/>
              </w:rPr>
              <w:t>www.adhocteam.us</w:t>
            </w:r>
            <w:r>
              <w:rPr>
                <w:rFonts w:ascii="Times New Roman" w:eastAsia="Times New Roman" w:hAnsi="Times New Roman" w:cs="Times New Roman"/>
                <w:b/>
                <w:sz w:val="20"/>
              </w:rPr>
              <w:t xml:space="preserve">) </w:t>
            </w:r>
          </w:p>
          <w:p w14:paraId="2F311F6E" w14:textId="77777777" w:rsidR="00D00F77" w:rsidRDefault="00550891">
            <w:pPr>
              <w:spacing w:after="0"/>
              <w:ind w:left="58"/>
            </w:pPr>
            <w:r>
              <w:rPr>
                <w:rFonts w:ascii="Times New Roman" w:eastAsia="Times New Roman" w:hAnsi="Times New Roman" w:cs="Times New Roman"/>
                <w:sz w:val="20"/>
              </w:rPr>
              <w:t xml:space="preserve">8403 Colesville Road, Suite 100, Silver Spring, MD 20910  </w:t>
            </w:r>
          </w:p>
        </w:tc>
        <w:tc>
          <w:tcPr>
            <w:tcW w:w="1800" w:type="dxa"/>
            <w:tcBorders>
              <w:top w:val="single" w:sz="4" w:space="0" w:color="A6A6A6"/>
              <w:left w:val="nil"/>
              <w:bottom w:val="single" w:sz="4" w:space="0" w:color="A6A6A6"/>
              <w:right w:val="nil"/>
            </w:tcBorders>
          </w:tcPr>
          <w:p w14:paraId="1E6CDE12" w14:textId="77777777" w:rsidR="00D00F77" w:rsidRDefault="00550891">
            <w:pPr>
              <w:spacing w:after="0"/>
            </w:pPr>
            <w:r>
              <w:rPr>
                <w:rFonts w:ascii="Times New Roman" w:eastAsia="Times New Roman" w:hAnsi="Times New Roman" w:cs="Times New Roman"/>
                <w:sz w:val="20"/>
              </w:rPr>
              <w:t xml:space="preserve">DUNS: 079394394 TIN: 46-5145367 </w:t>
            </w:r>
          </w:p>
        </w:tc>
        <w:tc>
          <w:tcPr>
            <w:tcW w:w="721" w:type="dxa"/>
            <w:tcBorders>
              <w:top w:val="single" w:sz="4" w:space="0" w:color="A6A6A6"/>
              <w:left w:val="nil"/>
              <w:bottom w:val="single" w:sz="4" w:space="0" w:color="A6A6A6"/>
              <w:right w:val="nil"/>
            </w:tcBorders>
            <w:vAlign w:val="center"/>
          </w:tcPr>
          <w:p w14:paraId="3B608970" w14:textId="77777777" w:rsidR="00D00F77" w:rsidRDefault="00550891">
            <w:pPr>
              <w:spacing w:after="0"/>
            </w:pPr>
            <w:r>
              <w:rPr>
                <w:rFonts w:ascii="Times New Roman" w:eastAsia="Times New Roman" w:hAnsi="Times New Roman" w:cs="Times New Roman"/>
                <w:sz w:val="20"/>
              </w:rPr>
              <w:t xml:space="preserve">Sub </w:t>
            </w:r>
          </w:p>
        </w:tc>
        <w:tc>
          <w:tcPr>
            <w:tcW w:w="1199" w:type="dxa"/>
            <w:tcBorders>
              <w:top w:val="single" w:sz="4" w:space="0" w:color="A6A6A6"/>
              <w:left w:val="nil"/>
              <w:bottom w:val="single" w:sz="4" w:space="0" w:color="A6A6A6"/>
              <w:right w:val="nil"/>
            </w:tcBorders>
            <w:vAlign w:val="center"/>
          </w:tcPr>
          <w:p w14:paraId="38E6F418" w14:textId="77777777" w:rsidR="00D00F77" w:rsidRDefault="00550891">
            <w:pPr>
              <w:spacing w:after="0"/>
            </w:pPr>
            <w:r>
              <w:rPr>
                <w:rFonts w:ascii="Times New Roman" w:eastAsia="Times New Roman" w:hAnsi="Times New Roman" w:cs="Times New Roman"/>
                <w:sz w:val="20"/>
              </w:rPr>
              <w:t xml:space="preserve">Jan 2, 2020 </w:t>
            </w:r>
          </w:p>
        </w:tc>
      </w:tr>
      <w:tr w:rsidR="00D00F77" w14:paraId="0FB1D70F" w14:textId="77777777">
        <w:trPr>
          <w:trHeight w:val="470"/>
        </w:trPr>
        <w:tc>
          <w:tcPr>
            <w:tcW w:w="5548" w:type="dxa"/>
            <w:tcBorders>
              <w:top w:val="single" w:sz="4" w:space="0" w:color="A6A6A6"/>
              <w:left w:val="nil"/>
              <w:bottom w:val="single" w:sz="4" w:space="0" w:color="A6A6A6"/>
              <w:right w:val="nil"/>
            </w:tcBorders>
          </w:tcPr>
          <w:p w14:paraId="3CDE0492" w14:textId="77777777" w:rsidR="00D00F77" w:rsidRDefault="00550891">
            <w:pPr>
              <w:spacing w:after="0"/>
              <w:ind w:left="58"/>
            </w:pPr>
            <w:r>
              <w:rPr>
                <w:rFonts w:ascii="Times New Roman" w:eastAsia="Times New Roman" w:hAnsi="Times New Roman" w:cs="Times New Roman"/>
                <w:b/>
                <w:sz w:val="20"/>
              </w:rPr>
              <w:t>Agilian LLC (</w:t>
            </w:r>
            <w:r>
              <w:rPr>
                <w:rFonts w:ascii="Times New Roman" w:eastAsia="Times New Roman" w:hAnsi="Times New Roman" w:cs="Times New Roman"/>
                <w:b/>
                <w:color w:val="2291D1"/>
                <w:sz w:val="20"/>
                <w:u w:val="single" w:color="2291D1"/>
              </w:rPr>
              <w:t>www.agilian.com</w:t>
            </w:r>
            <w:r>
              <w:rPr>
                <w:rFonts w:ascii="Times New Roman" w:eastAsia="Times New Roman" w:hAnsi="Times New Roman" w:cs="Times New Roman"/>
                <w:b/>
                <w:sz w:val="20"/>
              </w:rPr>
              <w:t xml:space="preserve">) </w:t>
            </w:r>
          </w:p>
          <w:p w14:paraId="06A22421" w14:textId="77777777" w:rsidR="00D00F77" w:rsidRDefault="00550891">
            <w:pPr>
              <w:spacing w:after="0"/>
              <w:ind w:left="58"/>
            </w:pPr>
            <w:r>
              <w:rPr>
                <w:rFonts w:ascii="Times New Roman" w:eastAsia="Times New Roman" w:hAnsi="Times New Roman" w:cs="Times New Roman"/>
                <w:sz w:val="20"/>
              </w:rPr>
              <w:t xml:space="preserve">5335 Wisconsin Ave, Suite 440, Washington, DC 20015 </w:t>
            </w:r>
          </w:p>
        </w:tc>
        <w:tc>
          <w:tcPr>
            <w:tcW w:w="1800" w:type="dxa"/>
            <w:tcBorders>
              <w:top w:val="single" w:sz="4" w:space="0" w:color="A6A6A6"/>
              <w:left w:val="nil"/>
              <w:bottom w:val="single" w:sz="4" w:space="0" w:color="A6A6A6"/>
              <w:right w:val="nil"/>
            </w:tcBorders>
          </w:tcPr>
          <w:p w14:paraId="7C6B2887" w14:textId="77777777" w:rsidR="00D00F77" w:rsidRDefault="00550891">
            <w:pPr>
              <w:spacing w:after="0"/>
            </w:pPr>
            <w:r>
              <w:rPr>
                <w:rFonts w:ascii="Times New Roman" w:eastAsia="Times New Roman" w:hAnsi="Times New Roman" w:cs="Times New Roman"/>
                <w:sz w:val="20"/>
              </w:rPr>
              <w:t xml:space="preserve">DUNS: 081233580 TIN: 82-5212412 </w:t>
            </w:r>
          </w:p>
        </w:tc>
        <w:tc>
          <w:tcPr>
            <w:tcW w:w="721" w:type="dxa"/>
            <w:tcBorders>
              <w:top w:val="single" w:sz="4" w:space="0" w:color="A6A6A6"/>
              <w:left w:val="nil"/>
              <w:bottom w:val="single" w:sz="4" w:space="0" w:color="A6A6A6"/>
              <w:right w:val="nil"/>
            </w:tcBorders>
            <w:vAlign w:val="center"/>
          </w:tcPr>
          <w:p w14:paraId="5DB7C675" w14:textId="77777777" w:rsidR="00D00F77" w:rsidRDefault="00550891">
            <w:pPr>
              <w:spacing w:after="0"/>
            </w:pPr>
            <w:r>
              <w:rPr>
                <w:rFonts w:ascii="Times New Roman" w:eastAsia="Times New Roman" w:hAnsi="Times New Roman" w:cs="Times New Roman"/>
                <w:sz w:val="20"/>
              </w:rPr>
              <w:t xml:space="preserve">Sub </w:t>
            </w:r>
          </w:p>
        </w:tc>
        <w:tc>
          <w:tcPr>
            <w:tcW w:w="1199" w:type="dxa"/>
            <w:tcBorders>
              <w:top w:val="single" w:sz="4" w:space="0" w:color="A6A6A6"/>
              <w:left w:val="nil"/>
              <w:bottom w:val="single" w:sz="4" w:space="0" w:color="A6A6A6"/>
              <w:right w:val="nil"/>
            </w:tcBorders>
            <w:vAlign w:val="center"/>
          </w:tcPr>
          <w:p w14:paraId="28002822" w14:textId="77777777" w:rsidR="00D00F77" w:rsidRDefault="00550891">
            <w:pPr>
              <w:spacing w:after="0"/>
            </w:pPr>
            <w:r>
              <w:rPr>
                <w:rFonts w:ascii="Times New Roman" w:eastAsia="Times New Roman" w:hAnsi="Times New Roman" w:cs="Times New Roman"/>
                <w:sz w:val="20"/>
              </w:rPr>
              <w:t xml:space="preserve">Jan 2, 2020 </w:t>
            </w:r>
          </w:p>
        </w:tc>
      </w:tr>
      <w:tr w:rsidR="00D00F77" w14:paraId="101C8B9D" w14:textId="77777777">
        <w:trPr>
          <w:trHeight w:val="470"/>
        </w:trPr>
        <w:tc>
          <w:tcPr>
            <w:tcW w:w="5548" w:type="dxa"/>
            <w:tcBorders>
              <w:top w:val="single" w:sz="4" w:space="0" w:color="A6A6A6"/>
              <w:left w:val="nil"/>
              <w:bottom w:val="single" w:sz="4" w:space="0" w:color="A6A6A6"/>
              <w:right w:val="nil"/>
            </w:tcBorders>
          </w:tcPr>
          <w:p w14:paraId="1F2F215B" w14:textId="77777777" w:rsidR="00D00F77" w:rsidRDefault="00550891">
            <w:pPr>
              <w:spacing w:after="0"/>
              <w:ind w:left="58"/>
            </w:pPr>
            <w:r>
              <w:rPr>
                <w:rFonts w:ascii="Times New Roman" w:eastAsia="Times New Roman" w:hAnsi="Times New Roman" w:cs="Times New Roman"/>
                <w:b/>
                <w:sz w:val="20"/>
              </w:rPr>
              <w:t>Analytica LLC (</w:t>
            </w:r>
            <w:r>
              <w:rPr>
                <w:rFonts w:ascii="Times New Roman" w:eastAsia="Times New Roman" w:hAnsi="Times New Roman" w:cs="Times New Roman"/>
                <w:b/>
                <w:color w:val="2291D1"/>
                <w:sz w:val="20"/>
                <w:u w:val="single" w:color="2291D1"/>
              </w:rPr>
              <w:t>www.analytica.net</w:t>
            </w:r>
            <w:r>
              <w:rPr>
                <w:rFonts w:ascii="Times New Roman" w:eastAsia="Times New Roman" w:hAnsi="Times New Roman" w:cs="Times New Roman"/>
                <w:b/>
                <w:sz w:val="20"/>
              </w:rPr>
              <w:t xml:space="preserve">) </w:t>
            </w:r>
          </w:p>
          <w:p w14:paraId="01BD2A38" w14:textId="77777777" w:rsidR="00D00F77" w:rsidRDefault="00550891">
            <w:pPr>
              <w:spacing w:after="0"/>
              <w:ind w:left="58"/>
            </w:pPr>
            <w:r>
              <w:rPr>
                <w:rFonts w:ascii="Times New Roman" w:eastAsia="Times New Roman" w:hAnsi="Times New Roman" w:cs="Times New Roman"/>
                <w:sz w:val="20"/>
              </w:rPr>
              <w:t xml:space="preserve">1705 Desales Street NW, Suite 400, Washington, DC 20036-4402 </w:t>
            </w:r>
          </w:p>
        </w:tc>
        <w:tc>
          <w:tcPr>
            <w:tcW w:w="1800" w:type="dxa"/>
            <w:tcBorders>
              <w:top w:val="single" w:sz="4" w:space="0" w:color="A6A6A6"/>
              <w:left w:val="nil"/>
              <w:bottom w:val="single" w:sz="4" w:space="0" w:color="A6A6A6"/>
              <w:right w:val="nil"/>
            </w:tcBorders>
          </w:tcPr>
          <w:p w14:paraId="1B51603D" w14:textId="77777777" w:rsidR="00D00F77" w:rsidRDefault="00550891">
            <w:pPr>
              <w:spacing w:after="0"/>
            </w:pPr>
            <w:r>
              <w:rPr>
                <w:rFonts w:ascii="Times New Roman" w:eastAsia="Times New Roman" w:hAnsi="Times New Roman" w:cs="Times New Roman"/>
                <w:sz w:val="20"/>
              </w:rPr>
              <w:t xml:space="preserve">DUNS: 829820070 TIN: 26-0728709 </w:t>
            </w:r>
          </w:p>
        </w:tc>
        <w:tc>
          <w:tcPr>
            <w:tcW w:w="721" w:type="dxa"/>
            <w:tcBorders>
              <w:top w:val="single" w:sz="4" w:space="0" w:color="A6A6A6"/>
              <w:left w:val="nil"/>
              <w:bottom w:val="single" w:sz="4" w:space="0" w:color="A6A6A6"/>
              <w:right w:val="nil"/>
            </w:tcBorders>
            <w:vAlign w:val="center"/>
          </w:tcPr>
          <w:p w14:paraId="5C25D613" w14:textId="77777777" w:rsidR="00D00F77" w:rsidRDefault="00550891">
            <w:pPr>
              <w:spacing w:after="0"/>
            </w:pPr>
            <w:r>
              <w:rPr>
                <w:rFonts w:ascii="Times New Roman" w:eastAsia="Times New Roman" w:hAnsi="Times New Roman" w:cs="Times New Roman"/>
                <w:sz w:val="20"/>
              </w:rPr>
              <w:t xml:space="preserve">Sub </w:t>
            </w:r>
          </w:p>
        </w:tc>
        <w:tc>
          <w:tcPr>
            <w:tcW w:w="1199" w:type="dxa"/>
            <w:tcBorders>
              <w:top w:val="single" w:sz="4" w:space="0" w:color="A6A6A6"/>
              <w:left w:val="nil"/>
              <w:bottom w:val="single" w:sz="4" w:space="0" w:color="A6A6A6"/>
              <w:right w:val="nil"/>
            </w:tcBorders>
            <w:vAlign w:val="center"/>
          </w:tcPr>
          <w:p w14:paraId="23D4E2A3" w14:textId="77777777" w:rsidR="00D00F77" w:rsidRDefault="00550891">
            <w:pPr>
              <w:spacing w:after="0"/>
            </w:pPr>
            <w:r>
              <w:rPr>
                <w:rFonts w:ascii="Times New Roman" w:eastAsia="Times New Roman" w:hAnsi="Times New Roman" w:cs="Times New Roman"/>
                <w:sz w:val="20"/>
              </w:rPr>
              <w:t xml:space="preserve">Jan 2, 2020 </w:t>
            </w:r>
          </w:p>
        </w:tc>
      </w:tr>
      <w:tr w:rsidR="00D00F77" w14:paraId="36E33E2A" w14:textId="77777777">
        <w:trPr>
          <w:trHeight w:val="469"/>
        </w:trPr>
        <w:tc>
          <w:tcPr>
            <w:tcW w:w="5548" w:type="dxa"/>
            <w:tcBorders>
              <w:top w:val="single" w:sz="4" w:space="0" w:color="A6A6A6"/>
              <w:left w:val="nil"/>
              <w:bottom w:val="single" w:sz="4" w:space="0" w:color="A6A6A6"/>
              <w:right w:val="nil"/>
            </w:tcBorders>
          </w:tcPr>
          <w:p w14:paraId="72D9C165" w14:textId="77777777" w:rsidR="00D00F77" w:rsidRDefault="00550891">
            <w:pPr>
              <w:spacing w:after="0"/>
              <w:ind w:left="58" w:right="507"/>
            </w:pPr>
            <w:r>
              <w:rPr>
                <w:rFonts w:ascii="Times New Roman" w:eastAsia="Times New Roman" w:hAnsi="Times New Roman" w:cs="Times New Roman"/>
                <w:b/>
                <w:sz w:val="20"/>
              </w:rPr>
              <w:t>Carahsoft Tech Corporation (</w:t>
            </w:r>
            <w:r>
              <w:rPr>
                <w:rFonts w:ascii="Times New Roman" w:eastAsia="Times New Roman" w:hAnsi="Times New Roman" w:cs="Times New Roman"/>
                <w:b/>
                <w:color w:val="2291D1"/>
                <w:sz w:val="20"/>
                <w:u w:val="single" w:color="2291D1"/>
              </w:rPr>
              <w:t>www.carahsoft.com</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11493 Sunset Hills Road, Suite 100, Reston, VA 20190 </w:t>
            </w:r>
          </w:p>
        </w:tc>
        <w:tc>
          <w:tcPr>
            <w:tcW w:w="1800" w:type="dxa"/>
            <w:tcBorders>
              <w:top w:val="single" w:sz="4" w:space="0" w:color="A6A6A6"/>
              <w:left w:val="nil"/>
              <w:bottom w:val="single" w:sz="4" w:space="0" w:color="A6A6A6"/>
              <w:right w:val="nil"/>
            </w:tcBorders>
          </w:tcPr>
          <w:p w14:paraId="5FE12CA8" w14:textId="77777777" w:rsidR="00D00F77" w:rsidRDefault="00550891">
            <w:pPr>
              <w:spacing w:after="0"/>
            </w:pPr>
            <w:r>
              <w:rPr>
                <w:rFonts w:ascii="Times New Roman" w:eastAsia="Times New Roman" w:hAnsi="Times New Roman" w:cs="Times New Roman"/>
                <w:sz w:val="20"/>
              </w:rPr>
              <w:t xml:space="preserve">DUNS: 088365767 TIN: 52-2189693 </w:t>
            </w:r>
          </w:p>
        </w:tc>
        <w:tc>
          <w:tcPr>
            <w:tcW w:w="721" w:type="dxa"/>
            <w:tcBorders>
              <w:top w:val="single" w:sz="4" w:space="0" w:color="A6A6A6"/>
              <w:left w:val="nil"/>
              <w:bottom w:val="single" w:sz="4" w:space="0" w:color="A6A6A6"/>
              <w:right w:val="nil"/>
            </w:tcBorders>
            <w:vAlign w:val="center"/>
          </w:tcPr>
          <w:p w14:paraId="736D825A" w14:textId="77777777" w:rsidR="00D00F77" w:rsidRDefault="00550891">
            <w:pPr>
              <w:spacing w:after="0"/>
            </w:pPr>
            <w:r>
              <w:rPr>
                <w:rFonts w:ascii="Times New Roman" w:eastAsia="Times New Roman" w:hAnsi="Times New Roman" w:cs="Times New Roman"/>
                <w:sz w:val="20"/>
              </w:rPr>
              <w:t xml:space="preserve">Sub </w:t>
            </w:r>
          </w:p>
        </w:tc>
        <w:tc>
          <w:tcPr>
            <w:tcW w:w="1199" w:type="dxa"/>
            <w:tcBorders>
              <w:top w:val="single" w:sz="4" w:space="0" w:color="A6A6A6"/>
              <w:left w:val="nil"/>
              <w:bottom w:val="single" w:sz="4" w:space="0" w:color="A6A6A6"/>
              <w:right w:val="nil"/>
            </w:tcBorders>
            <w:vAlign w:val="center"/>
          </w:tcPr>
          <w:p w14:paraId="75AF9789" w14:textId="77777777" w:rsidR="00D00F77" w:rsidRDefault="00550891">
            <w:pPr>
              <w:spacing w:after="0"/>
            </w:pPr>
            <w:r>
              <w:rPr>
                <w:rFonts w:ascii="Times New Roman" w:eastAsia="Times New Roman" w:hAnsi="Times New Roman" w:cs="Times New Roman"/>
                <w:sz w:val="20"/>
              </w:rPr>
              <w:t xml:space="preserve">Jan 2, 2020 </w:t>
            </w:r>
          </w:p>
        </w:tc>
      </w:tr>
      <w:tr w:rsidR="00D00F77" w14:paraId="3A7B4D06" w14:textId="77777777">
        <w:trPr>
          <w:trHeight w:val="470"/>
        </w:trPr>
        <w:tc>
          <w:tcPr>
            <w:tcW w:w="5548" w:type="dxa"/>
            <w:tcBorders>
              <w:top w:val="single" w:sz="4" w:space="0" w:color="A6A6A6"/>
              <w:left w:val="nil"/>
              <w:bottom w:val="single" w:sz="4" w:space="0" w:color="A6A6A6"/>
              <w:right w:val="nil"/>
            </w:tcBorders>
          </w:tcPr>
          <w:p w14:paraId="3172004C" w14:textId="77777777" w:rsidR="00D00F77" w:rsidRDefault="00550891">
            <w:pPr>
              <w:spacing w:after="0"/>
              <w:ind w:left="58"/>
            </w:pPr>
            <w:r>
              <w:rPr>
                <w:rFonts w:ascii="Times New Roman" w:eastAsia="Times New Roman" w:hAnsi="Times New Roman" w:cs="Times New Roman"/>
                <w:b/>
                <w:sz w:val="20"/>
              </w:rPr>
              <w:t>Innosoft Corporation (</w:t>
            </w:r>
            <w:r>
              <w:rPr>
                <w:rFonts w:ascii="Times New Roman" w:eastAsia="Times New Roman" w:hAnsi="Times New Roman" w:cs="Times New Roman"/>
                <w:b/>
                <w:color w:val="2291D1"/>
                <w:sz w:val="20"/>
                <w:u w:val="single" w:color="2291D1"/>
              </w:rPr>
              <w:t>www.innosoft.com</w:t>
            </w:r>
            <w:r>
              <w:rPr>
                <w:rFonts w:ascii="Times New Roman" w:eastAsia="Times New Roman" w:hAnsi="Times New Roman" w:cs="Times New Roman"/>
                <w:b/>
                <w:sz w:val="20"/>
              </w:rPr>
              <w:t xml:space="preserve">) </w:t>
            </w:r>
          </w:p>
          <w:p w14:paraId="5956F244" w14:textId="77777777" w:rsidR="00D00F77" w:rsidRDefault="00550891">
            <w:pPr>
              <w:spacing w:after="0"/>
              <w:ind w:left="58"/>
            </w:pPr>
            <w:r>
              <w:rPr>
                <w:rFonts w:ascii="Times New Roman" w:eastAsia="Times New Roman" w:hAnsi="Times New Roman" w:cs="Times New Roman"/>
                <w:sz w:val="20"/>
              </w:rPr>
              <w:t xml:space="preserve">4040 E Camelback Road, Suite 102, Phoenix, AZ 85018 </w:t>
            </w:r>
          </w:p>
        </w:tc>
        <w:tc>
          <w:tcPr>
            <w:tcW w:w="1800" w:type="dxa"/>
            <w:tcBorders>
              <w:top w:val="single" w:sz="4" w:space="0" w:color="A6A6A6"/>
              <w:left w:val="nil"/>
              <w:bottom w:val="single" w:sz="4" w:space="0" w:color="A6A6A6"/>
              <w:right w:val="nil"/>
            </w:tcBorders>
          </w:tcPr>
          <w:p w14:paraId="6A2CC622" w14:textId="77777777" w:rsidR="00D00F77" w:rsidRDefault="00550891">
            <w:pPr>
              <w:spacing w:after="0"/>
            </w:pPr>
            <w:r>
              <w:rPr>
                <w:rFonts w:ascii="Times New Roman" w:eastAsia="Times New Roman" w:hAnsi="Times New Roman" w:cs="Times New Roman"/>
                <w:sz w:val="20"/>
              </w:rPr>
              <w:t xml:space="preserve">DUNS: 084807770 TIN: 43-1922780 </w:t>
            </w:r>
          </w:p>
        </w:tc>
        <w:tc>
          <w:tcPr>
            <w:tcW w:w="721" w:type="dxa"/>
            <w:tcBorders>
              <w:top w:val="single" w:sz="4" w:space="0" w:color="A6A6A6"/>
              <w:left w:val="nil"/>
              <w:bottom w:val="single" w:sz="4" w:space="0" w:color="A6A6A6"/>
              <w:right w:val="nil"/>
            </w:tcBorders>
            <w:vAlign w:val="center"/>
          </w:tcPr>
          <w:p w14:paraId="40F114C1" w14:textId="77777777" w:rsidR="00D00F77" w:rsidRDefault="00550891">
            <w:pPr>
              <w:spacing w:after="0"/>
            </w:pPr>
            <w:r>
              <w:rPr>
                <w:rFonts w:ascii="Times New Roman" w:eastAsia="Times New Roman" w:hAnsi="Times New Roman" w:cs="Times New Roman"/>
                <w:sz w:val="20"/>
              </w:rPr>
              <w:t xml:space="preserve">Sub </w:t>
            </w:r>
          </w:p>
        </w:tc>
        <w:tc>
          <w:tcPr>
            <w:tcW w:w="1199" w:type="dxa"/>
            <w:tcBorders>
              <w:top w:val="single" w:sz="4" w:space="0" w:color="A6A6A6"/>
              <w:left w:val="nil"/>
              <w:bottom w:val="single" w:sz="4" w:space="0" w:color="A6A6A6"/>
              <w:right w:val="nil"/>
            </w:tcBorders>
            <w:vAlign w:val="center"/>
          </w:tcPr>
          <w:p w14:paraId="359A59A5" w14:textId="77777777" w:rsidR="00D00F77" w:rsidRDefault="00550891">
            <w:pPr>
              <w:spacing w:after="0"/>
            </w:pPr>
            <w:r>
              <w:rPr>
                <w:rFonts w:ascii="Times New Roman" w:eastAsia="Times New Roman" w:hAnsi="Times New Roman" w:cs="Times New Roman"/>
                <w:sz w:val="20"/>
              </w:rPr>
              <w:t xml:space="preserve">Jan 2, 2020 </w:t>
            </w:r>
          </w:p>
        </w:tc>
      </w:tr>
      <w:tr w:rsidR="00D00F77" w14:paraId="411DBCB2" w14:textId="77777777">
        <w:trPr>
          <w:trHeight w:val="470"/>
        </w:trPr>
        <w:tc>
          <w:tcPr>
            <w:tcW w:w="5548" w:type="dxa"/>
            <w:tcBorders>
              <w:top w:val="single" w:sz="4" w:space="0" w:color="A6A6A6"/>
              <w:left w:val="nil"/>
              <w:bottom w:val="single" w:sz="4" w:space="0" w:color="A6A6A6"/>
              <w:right w:val="nil"/>
            </w:tcBorders>
          </w:tcPr>
          <w:p w14:paraId="7A077687" w14:textId="77777777" w:rsidR="00D00F77" w:rsidRDefault="00550891">
            <w:pPr>
              <w:spacing w:after="0"/>
              <w:ind w:left="58"/>
            </w:pPr>
            <w:r>
              <w:rPr>
                <w:rFonts w:ascii="Times New Roman" w:eastAsia="Times New Roman" w:hAnsi="Times New Roman" w:cs="Times New Roman"/>
                <w:b/>
                <w:sz w:val="20"/>
              </w:rPr>
              <w:t xml:space="preserve">Jane Good dba JGood Advisors (no website – sole proprietor) </w:t>
            </w:r>
            <w:r>
              <w:rPr>
                <w:rFonts w:ascii="Times New Roman" w:eastAsia="Times New Roman" w:hAnsi="Times New Roman" w:cs="Times New Roman"/>
                <w:sz w:val="20"/>
              </w:rPr>
              <w:t xml:space="preserve">2 Larchwood W, Unionville, CT 06085  </w:t>
            </w:r>
          </w:p>
        </w:tc>
        <w:tc>
          <w:tcPr>
            <w:tcW w:w="1800" w:type="dxa"/>
            <w:tcBorders>
              <w:top w:val="single" w:sz="4" w:space="0" w:color="A6A6A6"/>
              <w:left w:val="nil"/>
              <w:bottom w:val="single" w:sz="4" w:space="0" w:color="A6A6A6"/>
              <w:right w:val="nil"/>
            </w:tcBorders>
          </w:tcPr>
          <w:p w14:paraId="1E0D7AAB" w14:textId="77777777" w:rsidR="00D00F77" w:rsidRDefault="00550891">
            <w:pPr>
              <w:spacing w:after="0"/>
            </w:pPr>
            <w:r>
              <w:rPr>
                <w:rFonts w:ascii="Times New Roman" w:eastAsia="Times New Roman" w:hAnsi="Times New Roman" w:cs="Times New Roman"/>
                <w:sz w:val="20"/>
              </w:rPr>
              <w:t xml:space="preserve">DUNS: N/A </w:t>
            </w:r>
          </w:p>
          <w:p w14:paraId="4C24E51B" w14:textId="77777777" w:rsidR="00D00F77" w:rsidRDefault="00550891">
            <w:pPr>
              <w:spacing w:after="0"/>
            </w:pPr>
            <w:r>
              <w:rPr>
                <w:rFonts w:ascii="Times New Roman" w:eastAsia="Times New Roman" w:hAnsi="Times New Roman" w:cs="Times New Roman"/>
                <w:sz w:val="20"/>
              </w:rPr>
              <w:t xml:space="preserve">TIN: 82-5097778 </w:t>
            </w:r>
          </w:p>
        </w:tc>
        <w:tc>
          <w:tcPr>
            <w:tcW w:w="721" w:type="dxa"/>
            <w:tcBorders>
              <w:top w:val="single" w:sz="4" w:space="0" w:color="A6A6A6"/>
              <w:left w:val="nil"/>
              <w:bottom w:val="single" w:sz="4" w:space="0" w:color="A6A6A6"/>
              <w:right w:val="nil"/>
            </w:tcBorders>
            <w:vAlign w:val="center"/>
          </w:tcPr>
          <w:p w14:paraId="05EAC6FE" w14:textId="77777777" w:rsidR="00D00F77" w:rsidRDefault="00550891">
            <w:pPr>
              <w:spacing w:after="0"/>
            </w:pPr>
            <w:r>
              <w:rPr>
                <w:rFonts w:ascii="Times New Roman" w:eastAsia="Times New Roman" w:hAnsi="Times New Roman" w:cs="Times New Roman"/>
                <w:sz w:val="20"/>
              </w:rPr>
              <w:t xml:space="preserve">Sub </w:t>
            </w:r>
          </w:p>
        </w:tc>
        <w:tc>
          <w:tcPr>
            <w:tcW w:w="1199" w:type="dxa"/>
            <w:tcBorders>
              <w:top w:val="single" w:sz="4" w:space="0" w:color="A6A6A6"/>
              <w:left w:val="nil"/>
              <w:bottom w:val="single" w:sz="4" w:space="0" w:color="A6A6A6"/>
              <w:right w:val="nil"/>
            </w:tcBorders>
            <w:vAlign w:val="center"/>
          </w:tcPr>
          <w:p w14:paraId="4F0509DB" w14:textId="77777777" w:rsidR="00D00F77" w:rsidRDefault="00550891">
            <w:pPr>
              <w:spacing w:after="0"/>
            </w:pPr>
            <w:r>
              <w:rPr>
                <w:rFonts w:ascii="Times New Roman" w:eastAsia="Times New Roman" w:hAnsi="Times New Roman" w:cs="Times New Roman"/>
                <w:sz w:val="20"/>
              </w:rPr>
              <w:t xml:space="preserve">Jan 2, 2020 </w:t>
            </w:r>
          </w:p>
        </w:tc>
      </w:tr>
      <w:tr w:rsidR="00D00F77" w14:paraId="2E4930A9" w14:textId="77777777">
        <w:trPr>
          <w:trHeight w:val="469"/>
        </w:trPr>
        <w:tc>
          <w:tcPr>
            <w:tcW w:w="5548" w:type="dxa"/>
            <w:tcBorders>
              <w:top w:val="single" w:sz="4" w:space="0" w:color="A6A6A6"/>
              <w:left w:val="nil"/>
              <w:bottom w:val="single" w:sz="4" w:space="0" w:color="A6A6A6"/>
              <w:right w:val="nil"/>
            </w:tcBorders>
          </w:tcPr>
          <w:p w14:paraId="7D5C3D5A" w14:textId="77777777" w:rsidR="00D00F77" w:rsidRDefault="00550891">
            <w:pPr>
              <w:spacing w:after="0"/>
              <w:ind w:left="58"/>
            </w:pPr>
            <w:r>
              <w:rPr>
                <w:rFonts w:ascii="Times New Roman" w:eastAsia="Times New Roman" w:hAnsi="Times New Roman" w:cs="Times New Roman"/>
                <w:b/>
                <w:sz w:val="20"/>
              </w:rPr>
              <w:t>Scope InfoTech Inc. (</w:t>
            </w:r>
            <w:r>
              <w:rPr>
                <w:rFonts w:ascii="Times New Roman" w:eastAsia="Times New Roman" w:hAnsi="Times New Roman" w:cs="Times New Roman"/>
                <w:b/>
                <w:color w:val="2291D1"/>
                <w:sz w:val="20"/>
                <w:u w:val="single" w:color="2291D1"/>
              </w:rPr>
              <w:t>www.scopeinfotechinc.com</w:t>
            </w:r>
            <w:r>
              <w:rPr>
                <w:rFonts w:ascii="Times New Roman" w:eastAsia="Times New Roman" w:hAnsi="Times New Roman" w:cs="Times New Roman"/>
                <w:b/>
                <w:sz w:val="20"/>
              </w:rPr>
              <w:t xml:space="preserve">) </w:t>
            </w:r>
          </w:p>
          <w:p w14:paraId="1DF614ED" w14:textId="77777777" w:rsidR="00D00F77" w:rsidRDefault="00550891">
            <w:pPr>
              <w:spacing w:after="0"/>
              <w:ind w:left="58"/>
            </w:pPr>
            <w:r>
              <w:rPr>
                <w:rFonts w:ascii="Times New Roman" w:eastAsia="Times New Roman" w:hAnsi="Times New Roman" w:cs="Times New Roman"/>
                <w:sz w:val="20"/>
              </w:rPr>
              <w:t xml:space="preserve">10420 Little Patuxent Pkwy, Suite 550, Columbia, MD 21044 </w:t>
            </w:r>
          </w:p>
        </w:tc>
        <w:tc>
          <w:tcPr>
            <w:tcW w:w="1800" w:type="dxa"/>
            <w:tcBorders>
              <w:top w:val="single" w:sz="4" w:space="0" w:color="A6A6A6"/>
              <w:left w:val="nil"/>
              <w:bottom w:val="single" w:sz="4" w:space="0" w:color="A6A6A6"/>
              <w:right w:val="nil"/>
            </w:tcBorders>
          </w:tcPr>
          <w:p w14:paraId="75AFA353" w14:textId="77777777" w:rsidR="00D00F77" w:rsidRDefault="00550891">
            <w:pPr>
              <w:spacing w:after="0"/>
            </w:pPr>
            <w:r>
              <w:rPr>
                <w:rFonts w:ascii="Times New Roman" w:eastAsia="Times New Roman" w:hAnsi="Times New Roman" w:cs="Times New Roman"/>
                <w:sz w:val="20"/>
              </w:rPr>
              <w:t xml:space="preserve">DUNS: 825265999 TIN: 20-8765371 </w:t>
            </w:r>
          </w:p>
        </w:tc>
        <w:tc>
          <w:tcPr>
            <w:tcW w:w="721" w:type="dxa"/>
            <w:tcBorders>
              <w:top w:val="single" w:sz="4" w:space="0" w:color="A6A6A6"/>
              <w:left w:val="nil"/>
              <w:bottom w:val="single" w:sz="4" w:space="0" w:color="A6A6A6"/>
              <w:right w:val="nil"/>
            </w:tcBorders>
            <w:vAlign w:val="center"/>
          </w:tcPr>
          <w:p w14:paraId="3DD04308" w14:textId="77777777" w:rsidR="00D00F77" w:rsidRDefault="00550891">
            <w:pPr>
              <w:spacing w:after="0"/>
            </w:pPr>
            <w:r>
              <w:rPr>
                <w:rFonts w:ascii="Times New Roman" w:eastAsia="Times New Roman" w:hAnsi="Times New Roman" w:cs="Times New Roman"/>
                <w:sz w:val="20"/>
              </w:rPr>
              <w:t xml:space="preserve">Sub </w:t>
            </w:r>
          </w:p>
        </w:tc>
        <w:tc>
          <w:tcPr>
            <w:tcW w:w="1199" w:type="dxa"/>
            <w:tcBorders>
              <w:top w:val="single" w:sz="4" w:space="0" w:color="A6A6A6"/>
              <w:left w:val="nil"/>
              <w:bottom w:val="single" w:sz="4" w:space="0" w:color="A6A6A6"/>
              <w:right w:val="nil"/>
            </w:tcBorders>
            <w:vAlign w:val="center"/>
          </w:tcPr>
          <w:p w14:paraId="031B8893" w14:textId="77777777" w:rsidR="00D00F77" w:rsidRDefault="00550891">
            <w:pPr>
              <w:spacing w:after="0"/>
            </w:pPr>
            <w:r>
              <w:rPr>
                <w:rFonts w:ascii="Times New Roman" w:eastAsia="Times New Roman" w:hAnsi="Times New Roman" w:cs="Times New Roman"/>
                <w:sz w:val="20"/>
              </w:rPr>
              <w:t xml:space="preserve">Jan 2, 2020 </w:t>
            </w:r>
          </w:p>
        </w:tc>
      </w:tr>
      <w:tr w:rsidR="00D00F77" w14:paraId="0C312B0E" w14:textId="77777777">
        <w:trPr>
          <w:trHeight w:val="470"/>
        </w:trPr>
        <w:tc>
          <w:tcPr>
            <w:tcW w:w="5548" w:type="dxa"/>
            <w:tcBorders>
              <w:top w:val="single" w:sz="4" w:space="0" w:color="A6A6A6"/>
              <w:left w:val="nil"/>
              <w:bottom w:val="single" w:sz="4" w:space="0" w:color="A6A6A6"/>
              <w:right w:val="nil"/>
            </w:tcBorders>
          </w:tcPr>
          <w:p w14:paraId="62175F9A" w14:textId="77777777" w:rsidR="00D00F77" w:rsidRDefault="00550891">
            <w:pPr>
              <w:spacing w:after="0"/>
              <w:ind w:left="58"/>
            </w:pPr>
            <w:r>
              <w:rPr>
                <w:rFonts w:ascii="Times New Roman" w:eastAsia="Times New Roman" w:hAnsi="Times New Roman" w:cs="Times New Roman"/>
                <w:b/>
                <w:sz w:val="20"/>
              </w:rPr>
              <w:t>SemanticBits LLC (</w:t>
            </w:r>
            <w:r>
              <w:rPr>
                <w:rFonts w:ascii="Times New Roman" w:eastAsia="Times New Roman" w:hAnsi="Times New Roman" w:cs="Times New Roman"/>
                <w:b/>
                <w:color w:val="2291D1"/>
                <w:sz w:val="20"/>
                <w:u w:val="single" w:color="2291D1"/>
              </w:rPr>
              <w:t>www.semanticbits.com</w:t>
            </w:r>
            <w:r>
              <w:rPr>
                <w:rFonts w:ascii="Times New Roman" w:eastAsia="Times New Roman" w:hAnsi="Times New Roman" w:cs="Times New Roman"/>
                <w:b/>
                <w:sz w:val="20"/>
              </w:rPr>
              <w:t xml:space="preserve">) </w:t>
            </w:r>
          </w:p>
          <w:p w14:paraId="44021F65" w14:textId="77777777" w:rsidR="00D00F77" w:rsidRDefault="00550891">
            <w:pPr>
              <w:spacing w:after="0"/>
              <w:ind w:left="58"/>
            </w:pPr>
            <w:r>
              <w:rPr>
                <w:rFonts w:ascii="Times New Roman" w:eastAsia="Times New Roman" w:hAnsi="Times New Roman" w:cs="Times New Roman"/>
                <w:sz w:val="20"/>
              </w:rPr>
              <w:t>13921 Park Center Road, Suite 420, Herndon, VA 20171</w:t>
            </w:r>
            <w:r>
              <w:rPr>
                <w:rFonts w:ascii="Times New Roman" w:eastAsia="Times New Roman" w:hAnsi="Times New Roman" w:cs="Times New Roman"/>
                <w:b/>
                <w:sz w:val="20"/>
              </w:rPr>
              <w:t xml:space="preserve"> </w:t>
            </w:r>
          </w:p>
        </w:tc>
        <w:tc>
          <w:tcPr>
            <w:tcW w:w="1800" w:type="dxa"/>
            <w:tcBorders>
              <w:top w:val="single" w:sz="4" w:space="0" w:color="A6A6A6"/>
              <w:left w:val="nil"/>
              <w:bottom w:val="single" w:sz="4" w:space="0" w:color="A6A6A6"/>
              <w:right w:val="nil"/>
            </w:tcBorders>
          </w:tcPr>
          <w:p w14:paraId="742FF790" w14:textId="77777777" w:rsidR="00D00F77" w:rsidRDefault="00550891">
            <w:pPr>
              <w:spacing w:after="0"/>
            </w:pPr>
            <w:r>
              <w:rPr>
                <w:rFonts w:ascii="Times New Roman" w:eastAsia="Times New Roman" w:hAnsi="Times New Roman" w:cs="Times New Roman"/>
                <w:sz w:val="20"/>
              </w:rPr>
              <w:t xml:space="preserve">DUNS: 155384121 TIN: 20-0466789 </w:t>
            </w:r>
          </w:p>
        </w:tc>
        <w:tc>
          <w:tcPr>
            <w:tcW w:w="721" w:type="dxa"/>
            <w:tcBorders>
              <w:top w:val="single" w:sz="4" w:space="0" w:color="A6A6A6"/>
              <w:left w:val="nil"/>
              <w:bottom w:val="single" w:sz="4" w:space="0" w:color="A6A6A6"/>
              <w:right w:val="nil"/>
            </w:tcBorders>
            <w:vAlign w:val="center"/>
          </w:tcPr>
          <w:p w14:paraId="54BFB3DD" w14:textId="77777777" w:rsidR="00D00F77" w:rsidRDefault="00550891">
            <w:pPr>
              <w:spacing w:after="0"/>
            </w:pPr>
            <w:r>
              <w:rPr>
                <w:rFonts w:ascii="Times New Roman" w:eastAsia="Times New Roman" w:hAnsi="Times New Roman" w:cs="Times New Roman"/>
                <w:sz w:val="20"/>
              </w:rPr>
              <w:t xml:space="preserve">Sub </w:t>
            </w:r>
          </w:p>
        </w:tc>
        <w:tc>
          <w:tcPr>
            <w:tcW w:w="1199" w:type="dxa"/>
            <w:tcBorders>
              <w:top w:val="single" w:sz="4" w:space="0" w:color="A6A6A6"/>
              <w:left w:val="nil"/>
              <w:bottom w:val="single" w:sz="4" w:space="0" w:color="A6A6A6"/>
              <w:right w:val="nil"/>
            </w:tcBorders>
            <w:vAlign w:val="center"/>
          </w:tcPr>
          <w:p w14:paraId="72DB2CF1" w14:textId="77777777" w:rsidR="00D00F77" w:rsidRDefault="00550891">
            <w:pPr>
              <w:spacing w:after="0"/>
            </w:pPr>
            <w:r>
              <w:rPr>
                <w:rFonts w:ascii="Times New Roman" w:eastAsia="Times New Roman" w:hAnsi="Times New Roman" w:cs="Times New Roman"/>
                <w:sz w:val="20"/>
              </w:rPr>
              <w:t xml:space="preserve">Jan 2, 2020 </w:t>
            </w:r>
          </w:p>
        </w:tc>
      </w:tr>
      <w:tr w:rsidR="00D00F77" w14:paraId="10D357C7" w14:textId="77777777">
        <w:trPr>
          <w:trHeight w:val="470"/>
        </w:trPr>
        <w:tc>
          <w:tcPr>
            <w:tcW w:w="5548" w:type="dxa"/>
            <w:tcBorders>
              <w:top w:val="single" w:sz="4" w:space="0" w:color="A6A6A6"/>
              <w:left w:val="nil"/>
              <w:bottom w:val="single" w:sz="4" w:space="0" w:color="A6A6A6"/>
              <w:right w:val="nil"/>
            </w:tcBorders>
          </w:tcPr>
          <w:p w14:paraId="603EB2DA" w14:textId="77777777" w:rsidR="00D00F77" w:rsidRDefault="00550891">
            <w:pPr>
              <w:spacing w:after="0"/>
              <w:ind w:left="58"/>
            </w:pPr>
            <w:r>
              <w:rPr>
                <w:rFonts w:ascii="Times New Roman" w:eastAsia="Times New Roman" w:hAnsi="Times New Roman" w:cs="Times New Roman"/>
                <w:b/>
                <w:sz w:val="20"/>
              </w:rPr>
              <w:t>Titania Solutions Group (</w:t>
            </w:r>
            <w:r>
              <w:rPr>
                <w:rFonts w:ascii="Times New Roman" w:eastAsia="Times New Roman" w:hAnsi="Times New Roman" w:cs="Times New Roman"/>
                <w:b/>
                <w:color w:val="2291D1"/>
                <w:sz w:val="20"/>
                <w:u w:val="single" w:color="2291D1"/>
              </w:rPr>
              <w:t>www.titatinasolutionsgroup.com</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4258 Burrough Drive, Suite 200, Warrenton, VA 20187 </w:t>
            </w:r>
          </w:p>
        </w:tc>
        <w:tc>
          <w:tcPr>
            <w:tcW w:w="1800" w:type="dxa"/>
            <w:tcBorders>
              <w:top w:val="single" w:sz="4" w:space="0" w:color="A6A6A6"/>
              <w:left w:val="nil"/>
              <w:bottom w:val="single" w:sz="4" w:space="0" w:color="A6A6A6"/>
              <w:right w:val="nil"/>
            </w:tcBorders>
          </w:tcPr>
          <w:p w14:paraId="7E1A40C1" w14:textId="77777777" w:rsidR="00D00F77" w:rsidRDefault="00550891">
            <w:pPr>
              <w:spacing w:after="0"/>
            </w:pPr>
            <w:r>
              <w:rPr>
                <w:rFonts w:ascii="Times New Roman" w:eastAsia="Times New Roman" w:hAnsi="Times New Roman" w:cs="Times New Roman"/>
                <w:sz w:val="20"/>
              </w:rPr>
              <w:t xml:space="preserve">DUNS: 078366076 TIN: 45-4246118 </w:t>
            </w:r>
          </w:p>
        </w:tc>
        <w:tc>
          <w:tcPr>
            <w:tcW w:w="721" w:type="dxa"/>
            <w:tcBorders>
              <w:top w:val="single" w:sz="4" w:space="0" w:color="A6A6A6"/>
              <w:left w:val="nil"/>
              <w:bottom w:val="single" w:sz="4" w:space="0" w:color="A6A6A6"/>
              <w:right w:val="nil"/>
            </w:tcBorders>
            <w:vAlign w:val="center"/>
          </w:tcPr>
          <w:p w14:paraId="1099574E" w14:textId="77777777" w:rsidR="00D00F77" w:rsidRDefault="00550891">
            <w:pPr>
              <w:spacing w:after="0"/>
            </w:pPr>
            <w:r>
              <w:rPr>
                <w:rFonts w:ascii="Times New Roman" w:eastAsia="Times New Roman" w:hAnsi="Times New Roman" w:cs="Times New Roman"/>
                <w:sz w:val="20"/>
              </w:rPr>
              <w:t xml:space="preserve">Sub </w:t>
            </w:r>
          </w:p>
        </w:tc>
        <w:tc>
          <w:tcPr>
            <w:tcW w:w="1199" w:type="dxa"/>
            <w:tcBorders>
              <w:top w:val="single" w:sz="4" w:space="0" w:color="A6A6A6"/>
              <w:left w:val="nil"/>
              <w:bottom w:val="single" w:sz="4" w:space="0" w:color="A6A6A6"/>
              <w:right w:val="nil"/>
            </w:tcBorders>
            <w:vAlign w:val="center"/>
          </w:tcPr>
          <w:p w14:paraId="12323686" w14:textId="77777777" w:rsidR="00D00F77" w:rsidRDefault="00550891">
            <w:pPr>
              <w:spacing w:after="0"/>
            </w:pPr>
            <w:r>
              <w:rPr>
                <w:rFonts w:ascii="Times New Roman" w:eastAsia="Times New Roman" w:hAnsi="Times New Roman" w:cs="Times New Roman"/>
                <w:sz w:val="20"/>
              </w:rPr>
              <w:t xml:space="preserve">Jan 2, 2020 </w:t>
            </w:r>
          </w:p>
        </w:tc>
      </w:tr>
      <w:tr w:rsidR="00D00F77" w14:paraId="44720E48" w14:textId="77777777">
        <w:trPr>
          <w:trHeight w:val="469"/>
        </w:trPr>
        <w:tc>
          <w:tcPr>
            <w:tcW w:w="5548" w:type="dxa"/>
            <w:tcBorders>
              <w:top w:val="single" w:sz="4" w:space="0" w:color="A6A6A6"/>
              <w:left w:val="nil"/>
              <w:bottom w:val="single" w:sz="4" w:space="0" w:color="A6A6A6"/>
              <w:right w:val="nil"/>
            </w:tcBorders>
          </w:tcPr>
          <w:p w14:paraId="43CA1372" w14:textId="77777777" w:rsidR="00D00F77" w:rsidRDefault="00550891">
            <w:pPr>
              <w:spacing w:after="0"/>
              <w:ind w:left="58"/>
            </w:pPr>
            <w:r>
              <w:rPr>
                <w:rFonts w:ascii="Times New Roman" w:eastAsia="Times New Roman" w:hAnsi="Times New Roman" w:cs="Times New Roman"/>
                <w:b/>
                <w:sz w:val="20"/>
              </w:rPr>
              <w:t>TVAR Solutions, LLC (</w:t>
            </w:r>
            <w:r>
              <w:rPr>
                <w:rFonts w:ascii="Times New Roman" w:eastAsia="Times New Roman" w:hAnsi="Times New Roman" w:cs="Times New Roman"/>
                <w:b/>
                <w:color w:val="2291D1"/>
                <w:sz w:val="20"/>
                <w:u w:val="single" w:color="2291D1"/>
              </w:rPr>
              <w:t>www.tvarsolutions.com</w:t>
            </w:r>
            <w:r>
              <w:rPr>
                <w:rFonts w:ascii="Times New Roman" w:eastAsia="Times New Roman" w:hAnsi="Times New Roman" w:cs="Times New Roman"/>
                <w:b/>
                <w:color w:val="2291D1"/>
                <w:sz w:val="18"/>
                <w:u w:val="single" w:color="2291D1"/>
              </w:rPr>
              <w:t>)</w:t>
            </w:r>
            <w:r>
              <w:rPr>
                <w:rFonts w:ascii="Times New Roman" w:eastAsia="Times New Roman" w:hAnsi="Times New Roman" w:cs="Times New Roman"/>
                <w:b/>
                <w:sz w:val="20"/>
              </w:rPr>
              <w:t xml:space="preserve"> </w:t>
            </w:r>
          </w:p>
          <w:p w14:paraId="350CA342" w14:textId="77777777" w:rsidR="00D00F77" w:rsidRDefault="00550891">
            <w:pPr>
              <w:spacing w:after="0"/>
              <w:ind w:left="58"/>
            </w:pPr>
            <w:r>
              <w:rPr>
                <w:rFonts w:ascii="Times New Roman" w:eastAsia="Times New Roman" w:hAnsi="Times New Roman" w:cs="Times New Roman"/>
                <w:sz w:val="20"/>
              </w:rPr>
              <w:t xml:space="preserve">1320 Old Chain Bridge Road, Suite 240, McLean, VA 22101  </w:t>
            </w:r>
          </w:p>
        </w:tc>
        <w:tc>
          <w:tcPr>
            <w:tcW w:w="1800" w:type="dxa"/>
            <w:tcBorders>
              <w:top w:val="single" w:sz="4" w:space="0" w:color="A6A6A6"/>
              <w:left w:val="nil"/>
              <w:bottom w:val="single" w:sz="4" w:space="0" w:color="A6A6A6"/>
              <w:right w:val="nil"/>
            </w:tcBorders>
          </w:tcPr>
          <w:p w14:paraId="5B2C1E16" w14:textId="77777777" w:rsidR="00D00F77" w:rsidRDefault="00550891">
            <w:pPr>
              <w:spacing w:after="0"/>
            </w:pPr>
            <w:r>
              <w:rPr>
                <w:rFonts w:ascii="Times New Roman" w:eastAsia="Times New Roman" w:hAnsi="Times New Roman" w:cs="Times New Roman"/>
                <w:sz w:val="20"/>
              </w:rPr>
              <w:t xml:space="preserve">DUNS: 616208729 TIN: 06-1765309 </w:t>
            </w:r>
          </w:p>
        </w:tc>
        <w:tc>
          <w:tcPr>
            <w:tcW w:w="721" w:type="dxa"/>
            <w:tcBorders>
              <w:top w:val="single" w:sz="4" w:space="0" w:color="A6A6A6"/>
              <w:left w:val="nil"/>
              <w:bottom w:val="single" w:sz="4" w:space="0" w:color="A6A6A6"/>
              <w:right w:val="nil"/>
            </w:tcBorders>
            <w:vAlign w:val="center"/>
          </w:tcPr>
          <w:p w14:paraId="0006CDB1" w14:textId="77777777" w:rsidR="00D00F77" w:rsidRDefault="00550891">
            <w:pPr>
              <w:spacing w:after="0"/>
            </w:pPr>
            <w:r>
              <w:rPr>
                <w:rFonts w:ascii="Times New Roman" w:eastAsia="Times New Roman" w:hAnsi="Times New Roman" w:cs="Times New Roman"/>
                <w:sz w:val="20"/>
              </w:rPr>
              <w:t xml:space="preserve">Sub </w:t>
            </w:r>
          </w:p>
        </w:tc>
        <w:tc>
          <w:tcPr>
            <w:tcW w:w="1199" w:type="dxa"/>
            <w:tcBorders>
              <w:top w:val="single" w:sz="4" w:space="0" w:color="A6A6A6"/>
              <w:left w:val="nil"/>
              <w:bottom w:val="single" w:sz="4" w:space="0" w:color="A6A6A6"/>
              <w:right w:val="nil"/>
            </w:tcBorders>
            <w:vAlign w:val="center"/>
          </w:tcPr>
          <w:p w14:paraId="74B5D267" w14:textId="77777777" w:rsidR="00D00F77" w:rsidRDefault="00550891">
            <w:pPr>
              <w:spacing w:after="0"/>
            </w:pPr>
            <w:r>
              <w:rPr>
                <w:rFonts w:ascii="Times New Roman" w:eastAsia="Times New Roman" w:hAnsi="Times New Roman" w:cs="Times New Roman"/>
                <w:sz w:val="20"/>
              </w:rPr>
              <w:t>Jan 2, 202</w:t>
            </w:r>
            <w:r>
              <w:rPr>
                <w:rFonts w:ascii="Times New Roman" w:eastAsia="Times New Roman" w:hAnsi="Times New Roman" w:cs="Times New Roman"/>
                <w:sz w:val="20"/>
              </w:rPr>
              <w:t xml:space="preserve">0 </w:t>
            </w:r>
          </w:p>
        </w:tc>
      </w:tr>
    </w:tbl>
    <w:p w14:paraId="6CFADDC5" w14:textId="77777777" w:rsidR="00D00F77" w:rsidRDefault="00550891">
      <w:pPr>
        <w:spacing w:after="0"/>
      </w:pPr>
      <w:r>
        <w:rPr>
          <w:rFonts w:ascii="Times New Roman" w:eastAsia="Times New Roman" w:hAnsi="Times New Roman" w:cs="Times New Roman"/>
          <w:sz w:val="16"/>
        </w:rPr>
        <w:t xml:space="preserve"> </w:t>
      </w:r>
    </w:p>
    <w:p w14:paraId="6209972B" w14:textId="77777777" w:rsidR="00D00F77" w:rsidRDefault="00550891">
      <w:pPr>
        <w:spacing w:after="0"/>
      </w:pPr>
      <w:r>
        <w:rPr>
          <w:rFonts w:ascii="Times New Roman" w:eastAsia="Times New Roman" w:hAnsi="Times New Roman" w:cs="Times New Roman"/>
          <w:sz w:val="16"/>
        </w:rPr>
        <w:t xml:space="preserve"> </w:t>
      </w:r>
    </w:p>
    <w:p w14:paraId="4EBA2DF5" w14:textId="77777777" w:rsidR="00D00F77" w:rsidRDefault="00550891">
      <w:pPr>
        <w:spacing w:after="58"/>
        <w:ind w:left="-5"/>
      </w:pPr>
      <w:r>
        <w:rPr>
          <w:noProof/>
        </w:rPr>
        <w:lastRenderedPageBreak/>
        <mc:AlternateContent>
          <mc:Choice Requires="wpg">
            <w:drawing>
              <wp:inline distT="0" distB="0" distL="0" distR="0" wp14:anchorId="4EC0C24D" wp14:editId="07777777">
                <wp:extent cx="5900217" cy="646176"/>
                <wp:effectExtent l="0" t="0" r="0" b="0"/>
                <wp:docPr id="332570" name="Group 332570"/>
                <wp:cNvGraphicFramePr/>
                <a:graphic xmlns:a="http://schemas.openxmlformats.org/drawingml/2006/main">
                  <a:graphicData uri="http://schemas.microsoft.com/office/word/2010/wordprocessingGroup">
                    <wpg:wgp>
                      <wpg:cNvGrpSpPr/>
                      <wpg:grpSpPr>
                        <a:xfrm>
                          <a:off x="0" y="0"/>
                          <a:ext cx="5900217" cy="646176"/>
                          <a:chOff x="0" y="0"/>
                          <a:chExt cx="5900217" cy="646176"/>
                        </a:xfrm>
                      </wpg:grpSpPr>
                      <wps:wsp>
                        <wps:cNvPr id="458763" name="Shape 458763"/>
                        <wps:cNvSpPr/>
                        <wps:spPr>
                          <a:xfrm>
                            <a:off x="3048" y="0"/>
                            <a:ext cx="1600200" cy="646176"/>
                          </a:xfrm>
                          <a:custGeom>
                            <a:avLst/>
                            <a:gdLst/>
                            <a:ahLst/>
                            <a:cxnLst/>
                            <a:rect l="0" t="0" r="0" b="0"/>
                            <a:pathLst>
                              <a:path w="1600200" h="646176">
                                <a:moveTo>
                                  <a:pt x="0" y="0"/>
                                </a:moveTo>
                                <a:lnTo>
                                  <a:pt x="1600200" y="0"/>
                                </a:lnTo>
                                <a:lnTo>
                                  <a:pt x="1600200" y="646176"/>
                                </a:lnTo>
                                <a:lnTo>
                                  <a:pt x="0" y="646176"/>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458764" name="Shape 458764"/>
                        <wps:cNvSpPr/>
                        <wps:spPr>
                          <a:xfrm>
                            <a:off x="3048" y="56388"/>
                            <a:ext cx="1600200" cy="533400"/>
                          </a:xfrm>
                          <a:custGeom>
                            <a:avLst/>
                            <a:gdLst/>
                            <a:ahLst/>
                            <a:cxnLst/>
                            <a:rect l="0" t="0" r="0" b="0"/>
                            <a:pathLst>
                              <a:path w="1600200" h="533400">
                                <a:moveTo>
                                  <a:pt x="0" y="0"/>
                                </a:moveTo>
                                <a:lnTo>
                                  <a:pt x="1600200" y="0"/>
                                </a:lnTo>
                                <a:lnTo>
                                  <a:pt x="1600200" y="533400"/>
                                </a:lnTo>
                                <a:lnTo>
                                  <a:pt x="0" y="533400"/>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458765" name="Shape 458765"/>
                        <wps:cNvSpPr/>
                        <wps:spPr>
                          <a:xfrm>
                            <a:off x="1603248" y="0"/>
                            <a:ext cx="4289298" cy="646176"/>
                          </a:xfrm>
                          <a:custGeom>
                            <a:avLst/>
                            <a:gdLst/>
                            <a:ahLst/>
                            <a:cxnLst/>
                            <a:rect l="0" t="0" r="0" b="0"/>
                            <a:pathLst>
                              <a:path w="4289298" h="646176">
                                <a:moveTo>
                                  <a:pt x="0" y="0"/>
                                </a:moveTo>
                                <a:lnTo>
                                  <a:pt x="4289298" y="0"/>
                                </a:lnTo>
                                <a:lnTo>
                                  <a:pt x="4289298" y="646176"/>
                                </a:lnTo>
                                <a:lnTo>
                                  <a:pt x="0" y="646176"/>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458766" name="Shape 458766"/>
                        <wps:cNvSpPr/>
                        <wps:spPr>
                          <a:xfrm>
                            <a:off x="1603248" y="147828"/>
                            <a:ext cx="4289298" cy="175260"/>
                          </a:xfrm>
                          <a:custGeom>
                            <a:avLst/>
                            <a:gdLst/>
                            <a:ahLst/>
                            <a:cxnLst/>
                            <a:rect l="0" t="0" r="0" b="0"/>
                            <a:pathLst>
                              <a:path w="4289298" h="175260">
                                <a:moveTo>
                                  <a:pt x="0" y="0"/>
                                </a:moveTo>
                                <a:lnTo>
                                  <a:pt x="4289298" y="0"/>
                                </a:lnTo>
                                <a:lnTo>
                                  <a:pt x="4289298" y="175260"/>
                                </a:lnTo>
                                <a:lnTo>
                                  <a:pt x="0" y="175260"/>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310061" name="Rectangle 310061"/>
                        <wps:cNvSpPr/>
                        <wps:spPr>
                          <a:xfrm>
                            <a:off x="1632966" y="184505"/>
                            <a:ext cx="5624684" cy="184580"/>
                          </a:xfrm>
                          <a:prstGeom prst="rect">
                            <a:avLst/>
                          </a:prstGeom>
                          <a:ln>
                            <a:noFill/>
                          </a:ln>
                        </wps:spPr>
                        <wps:txbx>
                          <w:txbxContent>
                            <w:p w14:paraId="0743AAED" w14:textId="77777777" w:rsidR="00D00F77" w:rsidRDefault="00550891">
                              <w:r>
                                <w:rPr>
                                  <w:rFonts w:ascii="Times New Roman" w:eastAsia="Times New Roman" w:hAnsi="Times New Roman" w:cs="Times New Roman"/>
                                  <w:i/>
                                  <w:color w:val="FFFFFF"/>
                                  <w:sz w:val="24"/>
                                </w:rPr>
                                <w:t>“Deloitte’s approach and innovation has consistently made my life --</w:t>
                              </w:r>
                            </w:p>
                          </w:txbxContent>
                        </wps:txbx>
                        <wps:bodyPr horzOverflow="overflow" vert="horz" lIns="0" tIns="0" rIns="0" bIns="0" rtlCol="0">
                          <a:noAutofit/>
                        </wps:bodyPr>
                      </wps:wsp>
                      <wps:wsp>
                        <wps:cNvPr id="310062" name="Rectangle 310062"/>
                        <wps:cNvSpPr/>
                        <wps:spPr>
                          <a:xfrm>
                            <a:off x="5862188" y="184505"/>
                            <a:ext cx="50578" cy="184580"/>
                          </a:xfrm>
                          <a:prstGeom prst="rect">
                            <a:avLst/>
                          </a:prstGeom>
                          <a:ln>
                            <a:noFill/>
                          </a:ln>
                        </wps:spPr>
                        <wps:txbx>
                          <w:txbxContent>
                            <w:p w14:paraId="4584676E" w14:textId="77777777" w:rsidR="00D00F77" w:rsidRDefault="00550891">
                              <w:r>
                                <w:rPr>
                                  <w:rFonts w:ascii="Times New Roman" w:eastAsia="Times New Roman" w:hAnsi="Times New Roman" w:cs="Times New Roman"/>
                                  <w:i/>
                                  <w:color w:val="FFFFFF"/>
                                  <w:sz w:val="24"/>
                                </w:rPr>
                                <w:t xml:space="preserve"> </w:t>
                              </w:r>
                            </w:p>
                          </w:txbxContent>
                        </wps:txbx>
                        <wps:bodyPr horzOverflow="overflow" vert="horz" lIns="0" tIns="0" rIns="0" bIns="0" rtlCol="0">
                          <a:noAutofit/>
                        </wps:bodyPr>
                      </wps:wsp>
                      <wps:wsp>
                        <wps:cNvPr id="458767" name="Shape 458767"/>
                        <wps:cNvSpPr/>
                        <wps:spPr>
                          <a:xfrm>
                            <a:off x="1603248" y="323088"/>
                            <a:ext cx="4289298" cy="175260"/>
                          </a:xfrm>
                          <a:custGeom>
                            <a:avLst/>
                            <a:gdLst/>
                            <a:ahLst/>
                            <a:cxnLst/>
                            <a:rect l="0" t="0" r="0" b="0"/>
                            <a:pathLst>
                              <a:path w="4289298" h="175260">
                                <a:moveTo>
                                  <a:pt x="0" y="0"/>
                                </a:moveTo>
                                <a:lnTo>
                                  <a:pt x="4289298" y="0"/>
                                </a:lnTo>
                                <a:lnTo>
                                  <a:pt x="4289298" y="175260"/>
                                </a:lnTo>
                                <a:lnTo>
                                  <a:pt x="0" y="175260"/>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12" name="Rectangle 212"/>
                        <wps:cNvSpPr/>
                        <wps:spPr>
                          <a:xfrm>
                            <a:off x="1883664" y="359766"/>
                            <a:ext cx="5009200" cy="184580"/>
                          </a:xfrm>
                          <a:prstGeom prst="rect">
                            <a:avLst/>
                          </a:prstGeom>
                          <a:ln>
                            <a:noFill/>
                          </a:ln>
                        </wps:spPr>
                        <wps:txbx>
                          <w:txbxContent>
                            <w:p w14:paraId="0263B200" w14:textId="77777777" w:rsidR="00D00F77" w:rsidRDefault="00550891">
                              <w:r>
                                <w:rPr>
                                  <w:rFonts w:ascii="Times New Roman" w:eastAsia="Times New Roman" w:hAnsi="Times New Roman" w:cs="Times New Roman"/>
                                  <w:i/>
                                  <w:color w:val="FFFFFF"/>
                                  <w:sz w:val="24"/>
                                </w:rPr>
                                <w:t xml:space="preserve">and the life of my staff -- easier.” Hugh Hale, TennCare CIO </w:t>
                              </w:r>
                            </w:p>
                          </w:txbxContent>
                        </wps:txbx>
                        <wps:bodyPr horzOverflow="overflow" vert="horz" lIns="0" tIns="0" rIns="0" bIns="0" rtlCol="0">
                          <a:noAutofit/>
                        </wps:bodyPr>
                      </wps:wsp>
                      <pic:pic xmlns:pic="http://schemas.openxmlformats.org/drawingml/2006/picture">
                        <pic:nvPicPr>
                          <pic:cNvPr id="216" name="Picture 216"/>
                          <pic:cNvPicPr/>
                        </pic:nvPicPr>
                        <pic:blipFill>
                          <a:blip r:embed="rId21"/>
                          <a:stretch>
                            <a:fillRect/>
                          </a:stretch>
                        </pic:blipFill>
                        <pic:spPr>
                          <a:xfrm>
                            <a:off x="0" y="51815"/>
                            <a:ext cx="1606296" cy="530352"/>
                          </a:xfrm>
                          <a:prstGeom prst="rect">
                            <a:avLst/>
                          </a:prstGeom>
                        </pic:spPr>
                      </pic:pic>
                    </wpg:wgp>
                  </a:graphicData>
                </a:graphic>
              </wp:inline>
            </w:drawing>
          </mc:Choice>
          <mc:Fallback>
            <w:pict>
              <v:group w14:anchorId="4EC0C24D" id="Group 332570" o:spid="_x0000_s1070" style="width:464.6pt;height:50.9pt;mso-position-horizontal-relative:char;mso-position-vertical-relative:line" coordsize="59002,64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">
                <v:shape id="Shape 458763" o:spid="_x0000_s1071" style="position:absolute;left:30;width:16002;height:6461;visibility:visible;mso-wrap-style:square;v-text-anchor:top" coordsize="1600200,646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" path="m,l1600200,r,646176l,646176,,e" fillcolor="#292929" stroked="f" strokeweight="0">
                  <v:stroke miterlimit="83231f" joinstyle="miter"/>
                  <v:path arrowok="t" textboxrect="0,0,1600200,646176"/>
                </v:shape>
                <v:shape id="Shape 458764" o:spid="_x0000_s1072" style="position:absolute;left:30;top:563;width:16002;height:5334;visibility:visible;mso-wrap-style:square;v-text-anchor:top" coordsize="16002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" path="m,l1600200,r,533400l,533400,,e" fillcolor="#292929" stroked="f" strokeweight="0">
                  <v:stroke miterlimit="83231f" joinstyle="miter"/>
                  <v:path arrowok="t" textboxrect="0,0,1600200,533400"/>
                </v:shape>
                <v:shape id="Shape 458765" o:spid="_x0000_s1073" style="position:absolute;left:16032;width:42893;height:6461;visibility:visible;mso-wrap-style:square;v-text-anchor:top" coordsize="4289298,646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" path="m,l4289298,r,646176l,646176,,e" fillcolor="#292929" stroked="f" strokeweight="0">
                  <v:stroke miterlimit="83231f" joinstyle="miter"/>
                  <v:path arrowok="t" textboxrect="0,0,4289298,646176"/>
                </v:shape>
                <v:shape id="Shape 458766" o:spid="_x0000_s1074" style="position:absolute;left:16032;top:1478;width:42893;height:1752;visibility:visible;mso-wrap-style:square;v-text-anchor:top" coordsize="4289298,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" path="m,l4289298,r,175260l,175260,,e" fillcolor="#292929" stroked="f" strokeweight="0">
                  <v:stroke miterlimit="83231f" joinstyle="miter"/>
                  <v:path arrowok="t" textboxrect="0,0,4289298,175260"/>
                </v:shape>
                <v:rect id="Rectangle 310061" o:spid="_x0000_s1075" style="position:absolute;left:16329;top:1845;width:5624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" filled="f" stroked="f">
                  <v:textbox inset="0,0,0,0">
                    <w:txbxContent>
                      <w:p w14:paraId="0743AAED" w14:textId="77777777" w:rsidR="00D00F77" w:rsidRDefault="00550891">
                        <w:r>
                          <w:rPr>
                            <w:rFonts w:ascii="Times New Roman" w:eastAsia="Times New Roman" w:hAnsi="Times New Roman" w:cs="Times New Roman"/>
                            <w:i/>
                            <w:color w:val="FFFFFF"/>
                            <w:sz w:val="24"/>
                          </w:rPr>
                          <w:t>“Deloitte’s approach and innovation has consistently made my life --</w:t>
                        </w:r>
                      </w:p>
                    </w:txbxContent>
                  </v:textbox>
                </v:rect>
                <v:rect id="Rectangle 310062" o:spid="_x0000_s1076" style="position:absolute;left:58621;top:1845;width:50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" filled="f" stroked="f">
                  <v:textbox inset="0,0,0,0">
                    <w:txbxContent>
                      <w:p w14:paraId="4584676E" w14:textId="77777777" w:rsidR="00D00F77" w:rsidRDefault="00550891">
                        <w:r>
                          <w:rPr>
                            <w:rFonts w:ascii="Times New Roman" w:eastAsia="Times New Roman" w:hAnsi="Times New Roman" w:cs="Times New Roman"/>
                            <w:i/>
                            <w:color w:val="FFFFFF"/>
                            <w:sz w:val="24"/>
                          </w:rPr>
                          <w:t xml:space="preserve"> </w:t>
                        </w:r>
                      </w:p>
                    </w:txbxContent>
                  </v:textbox>
                </v:rect>
                <v:shape id="Shape 458767" o:spid="_x0000_s1077" style="position:absolute;left:16032;top:3230;width:42893;height:1753;visibility:visible;mso-wrap-style:square;v-text-anchor:top" coordsize="4289298,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" path="m,l4289298,r,175260l,175260,,e" fillcolor="#292929" stroked="f" strokeweight="0">
                  <v:stroke miterlimit="83231f" joinstyle="miter"/>
                  <v:path arrowok="t" textboxrect="0,0,4289298,175260"/>
                </v:shape>
                <v:rect id="Rectangle 212" o:spid="_x0000_s1078" style="position:absolute;left:18836;top:3597;width:50092;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0263B200" w14:textId="77777777" w:rsidR="00D00F77" w:rsidRDefault="00550891">
                        <w:r>
                          <w:rPr>
                            <w:rFonts w:ascii="Times New Roman" w:eastAsia="Times New Roman" w:hAnsi="Times New Roman" w:cs="Times New Roman"/>
                            <w:i/>
                            <w:color w:val="FFFFFF"/>
                            <w:sz w:val="24"/>
                          </w:rPr>
                          <w:t xml:space="preserve">and the life of my staff -- easier.” Hugh Hale, TennCare CIO </w:t>
                        </w:r>
                      </w:p>
                    </w:txbxContent>
                  </v:textbox>
                </v:rect>
                <v:shape id="Picture 216" o:spid="_x0000_s1079" type="#_x0000_t75" style="position:absolute;top:518;width:16062;height:5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">
                  <v:imagedata r:id="rId22" o:title=""/>
                </v:shape>
                <w10:anchorlock/>
              </v:group>
            </w:pict>
          </mc:Fallback>
        </mc:AlternateContent>
      </w:r>
    </w:p>
    <w:p w14:paraId="3FAA4BCA" w14:textId="77777777" w:rsidR="00D00F77" w:rsidRDefault="00550891">
      <w:pPr>
        <w:spacing w:after="0"/>
      </w:pPr>
      <w:r>
        <w:rPr>
          <w:rFonts w:ascii="Times New Roman" w:eastAsia="Times New Roman" w:hAnsi="Times New Roman" w:cs="Times New Roman"/>
          <w:sz w:val="24"/>
        </w:rPr>
        <w:t xml:space="preserve"> </w:t>
      </w:r>
    </w:p>
    <w:p w14:paraId="5BDB4306" w14:textId="77777777" w:rsidR="00D00F77" w:rsidRDefault="00550891">
      <w:pPr>
        <w:spacing w:after="1031"/>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4"/>
        </w:rPr>
        <w:t xml:space="preserve"> </w:t>
      </w:r>
    </w:p>
    <w:p w14:paraId="0A31C49F" w14:textId="77777777" w:rsidR="00D00F77" w:rsidRDefault="00550891">
      <w:pPr>
        <w:spacing w:after="0"/>
        <w:jc w:val="right"/>
      </w:pPr>
      <w:r>
        <w:rPr>
          <w:rFonts w:ascii="Times New Roman" w:eastAsia="Times New Roman" w:hAnsi="Times New Roman" w:cs="Times New Roman"/>
          <w:sz w:val="16"/>
        </w:rPr>
        <w:t xml:space="preserve"> </w:t>
      </w:r>
    </w:p>
    <w:p w14:paraId="502A177F" w14:textId="77777777" w:rsidR="00D00F77" w:rsidRDefault="00550891">
      <w:pPr>
        <w:spacing w:after="3" w:line="257" w:lineRule="auto"/>
        <w:ind w:left="53" w:right="270" w:hanging="10"/>
      </w:pPr>
      <w:r>
        <w:rPr>
          <w:rFonts w:ascii="Times New Roman" w:eastAsia="Times New Roman" w:hAnsi="Times New Roman" w:cs="Times New Roman"/>
          <w:sz w:val="20"/>
        </w:rPr>
        <w:t xml:space="preserve">Mr. Kooy </w:t>
      </w:r>
    </w:p>
    <w:p w14:paraId="5373F98E" w14:textId="77777777" w:rsidR="00D00F77" w:rsidRDefault="00550891">
      <w:pPr>
        <w:spacing w:after="3" w:line="257" w:lineRule="auto"/>
        <w:ind w:left="53" w:right="270" w:hanging="10"/>
      </w:pPr>
      <w:r>
        <w:rPr>
          <w:rFonts w:ascii="Times New Roman" w:eastAsia="Times New Roman" w:hAnsi="Times New Roman" w:cs="Times New Roman"/>
          <w:sz w:val="20"/>
        </w:rPr>
        <w:t xml:space="preserve">September 4, 2019 </w:t>
      </w:r>
    </w:p>
    <w:p w14:paraId="1DF522E2" w14:textId="77777777" w:rsidR="00D00F77" w:rsidRDefault="00550891">
      <w:pPr>
        <w:spacing w:after="265" w:line="257" w:lineRule="auto"/>
        <w:ind w:left="53" w:right="270" w:hanging="10"/>
      </w:pPr>
      <w:r>
        <w:rPr>
          <w:rFonts w:ascii="Times New Roman" w:eastAsia="Times New Roman" w:hAnsi="Times New Roman" w:cs="Times New Roman"/>
          <w:sz w:val="20"/>
        </w:rPr>
        <w:t xml:space="preserve">Page 2 </w:t>
      </w:r>
    </w:p>
    <w:p w14:paraId="3E2FC126" w14:textId="77777777" w:rsidR="00D00F77" w:rsidRDefault="00550891">
      <w:pPr>
        <w:spacing w:after="10" w:line="249" w:lineRule="auto"/>
        <w:ind w:left="-5" w:right="35" w:hanging="10"/>
      </w:pPr>
      <w:r>
        <w:rPr>
          <w:rFonts w:ascii="Times New Roman" w:eastAsia="Times New Roman" w:hAnsi="Times New Roman" w:cs="Times New Roman"/>
          <w:sz w:val="24"/>
        </w:rPr>
        <w:t xml:space="preserve">Deloitte is the only organization with the outside perspective and experience to effectively transition-in and bring a new level of excellence to FFE delivery of the performance work statement (PWS) tasks. We have assembled a team with more than 200 years </w:t>
      </w:r>
      <w:r>
        <w:rPr>
          <w:rFonts w:ascii="Times New Roman" w:eastAsia="Times New Roman" w:hAnsi="Times New Roman" w:cs="Times New Roman"/>
          <w:sz w:val="24"/>
        </w:rPr>
        <w:t>of collective experience spanning large system operations, health insurance exchanges (including the FFE), CMS system development, operations and maintenance, Medicaid systems, and private insurer systems. This team can methodically optimize software and i</w:t>
      </w:r>
      <w:r>
        <w:rPr>
          <w:rFonts w:ascii="Times New Roman" w:eastAsia="Times New Roman" w:hAnsi="Times New Roman" w:cs="Times New Roman"/>
          <w:sz w:val="24"/>
        </w:rPr>
        <w:t>nfrastructure, improve operations, and develop a roadmap of maintenance and enhancement upgrades to bring excellence to FFE operations. We couple our experience with an operations and maintenance (O&amp;M) approach with an ingrained process for innovation iden</w:t>
      </w:r>
      <w:r>
        <w:rPr>
          <w:rFonts w:ascii="Times New Roman" w:eastAsia="Times New Roman" w:hAnsi="Times New Roman" w:cs="Times New Roman"/>
          <w:sz w:val="24"/>
        </w:rPr>
        <w:t xml:space="preserve">tification, incubation, and realization - innovation that allows CMS to lower the FFE’s cost of ownership, improve access to health insurance, and ultimately improve health outcomes nationwide. Let Deloitte help you exchange the status quo for excellence. </w:t>
      </w:r>
    </w:p>
    <w:p w14:paraId="2E253F4F" w14:textId="77777777" w:rsidR="00D00F77" w:rsidRDefault="00550891">
      <w:pPr>
        <w:spacing w:after="0"/>
      </w:pPr>
      <w:r>
        <w:rPr>
          <w:rFonts w:ascii="Times New Roman" w:eastAsia="Times New Roman" w:hAnsi="Times New Roman" w:cs="Times New Roman"/>
          <w:sz w:val="12"/>
        </w:rPr>
        <w:t xml:space="preserve"> </w:t>
      </w:r>
    </w:p>
    <w:tbl>
      <w:tblPr>
        <w:tblStyle w:val="TableGrid"/>
        <w:tblW w:w="9272" w:type="dxa"/>
        <w:tblInd w:w="0" w:type="dxa"/>
        <w:tblCellMar>
          <w:top w:w="53" w:type="dxa"/>
          <w:left w:w="0" w:type="dxa"/>
          <w:bottom w:w="0" w:type="dxa"/>
          <w:right w:w="66" w:type="dxa"/>
        </w:tblCellMar>
        <w:tblLook w:val="04A0" w:firstRow="1" w:lastRow="0" w:firstColumn="1" w:lastColumn="0" w:noHBand="0" w:noVBand="1"/>
      </w:tblPr>
      <w:tblGrid>
        <w:gridCol w:w="4827"/>
        <w:gridCol w:w="4445"/>
      </w:tblGrid>
      <w:tr w:rsidR="00D00F77" w14:paraId="7912FB21" w14:textId="77777777">
        <w:trPr>
          <w:trHeight w:val="448"/>
        </w:trPr>
        <w:tc>
          <w:tcPr>
            <w:tcW w:w="4828" w:type="dxa"/>
            <w:tcBorders>
              <w:top w:val="nil"/>
              <w:left w:val="nil"/>
              <w:bottom w:val="nil"/>
              <w:right w:val="nil"/>
            </w:tcBorders>
            <w:shd w:val="clear" w:color="auto" w:fill="292929"/>
          </w:tcPr>
          <w:p w14:paraId="6FBE38D2" w14:textId="77777777" w:rsidR="00D00F77" w:rsidRDefault="00550891">
            <w:pPr>
              <w:spacing w:after="0"/>
              <w:ind w:left="58"/>
            </w:pPr>
            <w:r>
              <w:rPr>
                <w:rFonts w:ascii="Times New Roman" w:eastAsia="Times New Roman" w:hAnsi="Times New Roman" w:cs="Times New Roman"/>
                <w:b/>
                <w:color w:val="FDE555"/>
                <w:sz w:val="32"/>
              </w:rPr>
              <w:t>Here’s Why:</w:t>
            </w:r>
            <w:r>
              <w:rPr>
                <w:rFonts w:ascii="Times New Roman" w:eastAsia="Times New Roman" w:hAnsi="Times New Roman" w:cs="Times New Roman"/>
                <w:b/>
                <w:color w:val="FDE555"/>
                <w:sz w:val="20"/>
              </w:rPr>
              <w:t xml:space="preserve"> </w:t>
            </w:r>
          </w:p>
        </w:tc>
        <w:tc>
          <w:tcPr>
            <w:tcW w:w="4445" w:type="dxa"/>
            <w:tcBorders>
              <w:top w:val="nil"/>
              <w:left w:val="nil"/>
              <w:bottom w:val="nil"/>
              <w:right w:val="nil"/>
            </w:tcBorders>
            <w:shd w:val="clear" w:color="auto" w:fill="292929"/>
            <w:vAlign w:val="center"/>
          </w:tcPr>
          <w:p w14:paraId="53B0019A" w14:textId="77777777" w:rsidR="00D00F77" w:rsidRDefault="00D00F77"/>
        </w:tc>
      </w:tr>
      <w:tr w:rsidR="00D00F77" w14:paraId="115622C0" w14:textId="77777777">
        <w:trPr>
          <w:trHeight w:val="368"/>
        </w:trPr>
        <w:tc>
          <w:tcPr>
            <w:tcW w:w="4828" w:type="dxa"/>
            <w:tcBorders>
              <w:top w:val="nil"/>
              <w:left w:val="nil"/>
              <w:bottom w:val="single" w:sz="18" w:space="0" w:color="FFCD05"/>
              <w:right w:val="nil"/>
            </w:tcBorders>
            <w:shd w:val="clear" w:color="auto" w:fill="F2F2F2"/>
          </w:tcPr>
          <w:p w14:paraId="31AD7824" w14:textId="77777777" w:rsidR="00D00F77" w:rsidRDefault="00550891">
            <w:pPr>
              <w:spacing w:after="0"/>
              <w:ind w:left="58"/>
            </w:pPr>
            <w:r>
              <w:rPr>
                <w:rFonts w:ascii="Times New Roman" w:eastAsia="Times New Roman" w:hAnsi="Times New Roman" w:cs="Times New Roman"/>
                <w:b/>
                <w:sz w:val="20"/>
              </w:rPr>
              <w:t xml:space="preserve">Why Deloitte is the best vendor to manage the FFE? </w:t>
            </w:r>
          </w:p>
        </w:tc>
        <w:tc>
          <w:tcPr>
            <w:tcW w:w="4445" w:type="dxa"/>
            <w:tcBorders>
              <w:top w:val="nil"/>
              <w:left w:val="nil"/>
              <w:bottom w:val="single" w:sz="18" w:space="0" w:color="FFCD05"/>
              <w:right w:val="nil"/>
            </w:tcBorders>
            <w:shd w:val="clear" w:color="auto" w:fill="F2F2F2"/>
          </w:tcPr>
          <w:p w14:paraId="464B5575" w14:textId="77777777" w:rsidR="00D00F77" w:rsidRDefault="00550891">
            <w:pPr>
              <w:spacing w:after="0"/>
            </w:pPr>
            <w:r>
              <w:rPr>
                <w:rFonts w:ascii="Times New Roman" w:eastAsia="Times New Roman" w:hAnsi="Times New Roman" w:cs="Times New Roman"/>
                <w:b/>
                <w:sz w:val="20"/>
              </w:rPr>
              <w:t xml:space="preserve">What this means for the FFE and CMS? </w:t>
            </w:r>
          </w:p>
        </w:tc>
      </w:tr>
      <w:tr w:rsidR="00D00F77" w14:paraId="5CB24C6E" w14:textId="77777777">
        <w:trPr>
          <w:trHeight w:val="978"/>
        </w:trPr>
        <w:tc>
          <w:tcPr>
            <w:tcW w:w="4828" w:type="dxa"/>
            <w:tcBorders>
              <w:top w:val="single" w:sz="18" w:space="0" w:color="FFCD05"/>
              <w:left w:val="nil"/>
              <w:bottom w:val="single" w:sz="4" w:space="0" w:color="A6A6A6"/>
              <w:right w:val="nil"/>
            </w:tcBorders>
          </w:tcPr>
          <w:p w14:paraId="667BC552" w14:textId="77777777" w:rsidR="00D00F77" w:rsidRDefault="00550891">
            <w:pPr>
              <w:spacing w:after="0"/>
              <w:ind w:left="58"/>
            </w:pPr>
            <w:r>
              <w:rPr>
                <w:rFonts w:ascii="Times New Roman" w:eastAsia="Times New Roman" w:hAnsi="Times New Roman" w:cs="Times New Roman"/>
                <w:b/>
                <w:sz w:val="20"/>
              </w:rPr>
              <w:t>Experience successfully transitioning large, complex technology from other vendors.</w:t>
            </w:r>
            <w:r>
              <w:rPr>
                <w:rFonts w:ascii="Times New Roman" w:eastAsia="Times New Roman" w:hAnsi="Times New Roman" w:cs="Times New Roman"/>
                <w:sz w:val="20"/>
              </w:rPr>
              <w:t xml:space="preserve"> 18 Federal, State, local, and commercial transition projects, including 3 from Accenture, in the past 10 years. </w:t>
            </w:r>
          </w:p>
        </w:tc>
        <w:tc>
          <w:tcPr>
            <w:tcW w:w="4445" w:type="dxa"/>
            <w:tcBorders>
              <w:top w:val="single" w:sz="18" w:space="0" w:color="FFCD05"/>
              <w:left w:val="nil"/>
              <w:bottom w:val="single" w:sz="4" w:space="0" w:color="A6A6A6"/>
              <w:right w:val="nil"/>
            </w:tcBorders>
          </w:tcPr>
          <w:p w14:paraId="59596E5B" w14:textId="77777777" w:rsidR="00D00F77" w:rsidRDefault="00550891">
            <w:pPr>
              <w:spacing w:after="0"/>
            </w:pPr>
            <w:r>
              <w:rPr>
                <w:rFonts w:ascii="Times New Roman" w:eastAsia="Times New Roman" w:hAnsi="Times New Roman" w:cs="Times New Roman"/>
                <w:sz w:val="20"/>
              </w:rPr>
              <w:t>Our regimented process for transitioning large systems sign</w:t>
            </w:r>
            <w:r>
              <w:rPr>
                <w:rFonts w:ascii="Times New Roman" w:eastAsia="Times New Roman" w:hAnsi="Times New Roman" w:cs="Times New Roman"/>
                <w:sz w:val="20"/>
              </w:rPr>
              <w:t xml:space="preserve">ificantly reduces the risk of operational disruption and provides a fresh perspective on how to operate and optimize the FFE.  </w:t>
            </w:r>
          </w:p>
        </w:tc>
      </w:tr>
      <w:tr w:rsidR="00D00F77" w14:paraId="60B261E6" w14:textId="77777777">
        <w:trPr>
          <w:trHeight w:val="1159"/>
        </w:trPr>
        <w:tc>
          <w:tcPr>
            <w:tcW w:w="4828" w:type="dxa"/>
            <w:tcBorders>
              <w:top w:val="single" w:sz="4" w:space="0" w:color="A6A6A6"/>
              <w:left w:val="nil"/>
              <w:bottom w:val="single" w:sz="4" w:space="0" w:color="A6A6A6"/>
              <w:right w:val="nil"/>
            </w:tcBorders>
          </w:tcPr>
          <w:p w14:paraId="378018E3" w14:textId="77777777" w:rsidR="00D00F77" w:rsidRDefault="00550891">
            <w:pPr>
              <w:spacing w:after="0"/>
              <w:ind w:left="58"/>
            </w:pPr>
            <w:r>
              <w:rPr>
                <w:rFonts w:ascii="Times New Roman" w:eastAsia="Times New Roman" w:hAnsi="Times New Roman" w:cs="Times New Roman"/>
                <w:b/>
                <w:sz w:val="20"/>
              </w:rPr>
              <w:t>We foster a mindset of innovation and improvement.</w:t>
            </w:r>
            <w:r>
              <w:rPr>
                <w:rFonts w:ascii="Times New Roman" w:eastAsia="Times New Roman" w:hAnsi="Times New Roman" w:cs="Times New Roman"/>
                <w:sz w:val="20"/>
              </w:rPr>
              <w:t xml:space="preserve"> We question how things are done and bring fresh ideas from our commercial he</w:t>
            </w:r>
            <w:r>
              <w:rPr>
                <w:rFonts w:ascii="Times New Roman" w:eastAsia="Times New Roman" w:hAnsi="Times New Roman" w:cs="Times New Roman"/>
                <w:sz w:val="20"/>
              </w:rPr>
              <w:t xml:space="preserve">alth care, technology, and statebased exchange (SBE) and Medicaid practices. We take this approach with each system we maintain and enhance. </w:t>
            </w:r>
          </w:p>
        </w:tc>
        <w:tc>
          <w:tcPr>
            <w:tcW w:w="4445" w:type="dxa"/>
            <w:tcBorders>
              <w:top w:val="single" w:sz="4" w:space="0" w:color="A6A6A6"/>
              <w:left w:val="nil"/>
              <w:bottom w:val="single" w:sz="4" w:space="0" w:color="A6A6A6"/>
              <w:right w:val="nil"/>
            </w:tcBorders>
          </w:tcPr>
          <w:p w14:paraId="30846564" w14:textId="77777777" w:rsidR="00D00F77" w:rsidRDefault="00550891">
            <w:pPr>
              <w:spacing w:after="0"/>
            </w:pPr>
            <w:r>
              <w:rPr>
                <w:rFonts w:ascii="Times New Roman" w:eastAsia="Times New Roman" w:hAnsi="Times New Roman" w:cs="Times New Roman"/>
                <w:sz w:val="20"/>
              </w:rPr>
              <w:t>Exchanging the status quo allows your staff – people that work with the FFE daily – to improve operational deliver</w:t>
            </w:r>
            <w:r>
              <w:rPr>
                <w:rFonts w:ascii="Times New Roman" w:eastAsia="Times New Roman" w:hAnsi="Times New Roman" w:cs="Times New Roman"/>
                <w:sz w:val="20"/>
              </w:rPr>
              <w:t xml:space="preserve">y, improve alignment of FFE activities to meet CMS goals, and ultimately reduce the long-term cost of maintaining and operating the FFE.  </w:t>
            </w:r>
          </w:p>
        </w:tc>
      </w:tr>
    </w:tbl>
    <w:p w14:paraId="67D54001" w14:textId="77777777" w:rsidR="00D00F77" w:rsidRDefault="00550891">
      <w:pPr>
        <w:spacing w:after="3" w:line="257" w:lineRule="auto"/>
        <w:ind w:left="53" w:right="270" w:hanging="10"/>
      </w:pPr>
      <w:r>
        <w:rPr>
          <w:rFonts w:ascii="Times New Roman" w:eastAsia="Times New Roman" w:hAnsi="Times New Roman" w:cs="Times New Roman"/>
          <w:b/>
          <w:sz w:val="20"/>
        </w:rPr>
        <w:t>We bring the talent to deliver.</w:t>
      </w:r>
      <w:r>
        <w:rPr>
          <w:rFonts w:ascii="Times New Roman" w:eastAsia="Times New Roman" w:hAnsi="Times New Roman" w:cs="Times New Roman"/>
          <w:sz w:val="20"/>
        </w:rPr>
        <w:t xml:space="preserve"> We are proposing a team You get people who have “been there done that,” and of key personnel with more than 475 years of collective </w:t>
      </w:r>
      <w:r>
        <w:rPr>
          <w:rFonts w:ascii="Times New Roman" w:eastAsia="Times New Roman" w:hAnsi="Times New Roman" w:cs="Times New Roman"/>
          <w:sz w:val="20"/>
        </w:rPr>
        <w:tab/>
        <w:t>have transitioned systems – such as Maryland’s SBE experience in key capabilities needed to support the FFE. and Texas’ Me</w:t>
      </w:r>
      <w:r>
        <w:rPr>
          <w:rFonts w:ascii="Times New Roman" w:eastAsia="Times New Roman" w:hAnsi="Times New Roman" w:cs="Times New Roman"/>
          <w:sz w:val="20"/>
        </w:rPr>
        <w:t xml:space="preserve">dicaid eligibility systems. CMS can People who have successfully transitioned large systems, </w:t>
      </w:r>
      <w:r>
        <w:rPr>
          <w:rFonts w:ascii="Times New Roman" w:eastAsia="Times New Roman" w:hAnsi="Times New Roman" w:cs="Times New Roman"/>
          <w:sz w:val="20"/>
        </w:rPr>
        <w:tab/>
        <w:t xml:space="preserve">feel confident it is getting staff who understand worked on the FFE, built or managed 8 state-based </w:t>
      </w:r>
      <w:r>
        <w:rPr>
          <w:rFonts w:ascii="Times New Roman" w:eastAsia="Times New Roman" w:hAnsi="Times New Roman" w:cs="Times New Roman"/>
          <w:sz w:val="20"/>
        </w:rPr>
        <w:tab/>
        <w:t>insurance exchanges, and know how to run large, exchanges (SB</w:t>
      </w:r>
      <w:r>
        <w:rPr>
          <w:rFonts w:ascii="Times New Roman" w:eastAsia="Times New Roman" w:hAnsi="Times New Roman" w:cs="Times New Roman"/>
          <w:sz w:val="20"/>
        </w:rPr>
        <w:t xml:space="preserve">Es), and bring O&amp;M and Medicaid </w:t>
      </w:r>
      <w:r>
        <w:rPr>
          <w:rFonts w:ascii="Times New Roman" w:eastAsia="Times New Roman" w:hAnsi="Times New Roman" w:cs="Times New Roman"/>
          <w:sz w:val="20"/>
        </w:rPr>
        <w:tab/>
        <w:t xml:space="preserve">public facing systems, work with your other vendors, experience from across the country.  </w:t>
      </w:r>
      <w:r>
        <w:rPr>
          <w:rFonts w:ascii="Times New Roman" w:eastAsia="Times New Roman" w:hAnsi="Times New Roman" w:cs="Times New Roman"/>
          <w:sz w:val="20"/>
        </w:rPr>
        <w:tab/>
        <w:t xml:space="preserve">and use technology to meet CMS’s goals.  </w:t>
      </w:r>
    </w:p>
    <w:p w14:paraId="599B6C62" w14:textId="77777777" w:rsidR="00D00F77" w:rsidRDefault="00550891">
      <w:pPr>
        <w:spacing w:after="48"/>
      </w:pPr>
      <w:r>
        <w:rPr>
          <w:noProof/>
        </w:rPr>
        <mc:AlternateContent>
          <mc:Choice Requires="wpg">
            <w:drawing>
              <wp:inline distT="0" distB="0" distL="0" distR="0" wp14:anchorId="085AD1A9" wp14:editId="07777777">
                <wp:extent cx="5887974" cy="6096"/>
                <wp:effectExtent l="0" t="0" r="0" b="0"/>
                <wp:docPr id="317835" name="Group 317835"/>
                <wp:cNvGraphicFramePr/>
                <a:graphic xmlns:a="http://schemas.openxmlformats.org/drawingml/2006/main">
                  <a:graphicData uri="http://schemas.microsoft.com/office/word/2010/wordprocessingGroup">
                    <wpg:wgp>
                      <wpg:cNvGrpSpPr/>
                      <wpg:grpSpPr>
                        <a:xfrm>
                          <a:off x="0" y="0"/>
                          <a:ext cx="5887974" cy="6096"/>
                          <a:chOff x="0" y="0"/>
                          <a:chExt cx="5887974" cy="6096"/>
                        </a:xfrm>
                      </wpg:grpSpPr>
                      <wps:wsp>
                        <wps:cNvPr id="458768" name="Shape 458768"/>
                        <wps:cNvSpPr/>
                        <wps:spPr>
                          <a:xfrm>
                            <a:off x="0" y="0"/>
                            <a:ext cx="5887974" cy="9144"/>
                          </a:xfrm>
                          <a:custGeom>
                            <a:avLst/>
                            <a:gdLst/>
                            <a:ahLst/>
                            <a:cxnLst/>
                            <a:rect l="0" t="0" r="0" b="0"/>
                            <a:pathLst>
                              <a:path w="5887974" h="9144">
                                <a:moveTo>
                                  <a:pt x="0" y="0"/>
                                </a:moveTo>
                                <a:lnTo>
                                  <a:pt x="5887974" y="0"/>
                                </a:lnTo>
                                <a:lnTo>
                                  <a:pt x="588797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35BA72B8" id="Group 317835" o:spid="_x0000_s1026" style="width:463.6pt;height:.5pt;mso-position-horizontal-relative:char;mso-position-vertical-relative:line" coordsize="58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">
                <v:shape id="Shape 458768" o:spid="_x0000_s1027" style="position:absolute;width:58879;height:91;visibility:visible;mso-wrap-style:square;v-text-anchor:top" coordsize="58879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" path="m,l5887974,r,9144l,9144,,e" fillcolor="#a6a6a6" stroked="f" strokeweight="0">
                  <v:stroke miterlimit="83231f" joinstyle="miter"/>
                  <v:path arrowok="t" textboxrect="0,0,5887974,9144"/>
                </v:shape>
                <w10:anchorlock/>
              </v:group>
            </w:pict>
          </mc:Fallback>
        </mc:AlternateContent>
      </w:r>
    </w:p>
    <w:p w14:paraId="50DE23BB" w14:textId="77777777" w:rsidR="00D00F77" w:rsidRDefault="00550891">
      <w:pPr>
        <w:spacing w:after="3" w:line="257" w:lineRule="auto"/>
        <w:ind w:left="43" w:right="270" w:firstLine="4770"/>
      </w:pPr>
      <w:r>
        <w:rPr>
          <w:rFonts w:ascii="Times New Roman" w:eastAsia="Times New Roman" w:hAnsi="Times New Roman" w:cs="Times New Roman"/>
          <w:sz w:val="20"/>
        </w:rPr>
        <w:lastRenderedPageBreak/>
        <w:t xml:space="preserve">We are able to scale up and down based on CMS’s </w:t>
      </w:r>
      <w:r>
        <w:rPr>
          <w:rFonts w:ascii="Times New Roman" w:eastAsia="Times New Roman" w:hAnsi="Times New Roman" w:cs="Times New Roman"/>
          <w:b/>
          <w:sz w:val="20"/>
        </w:rPr>
        <w:t xml:space="preserve">A world-class, 5,000+ person strong, US </w:t>
      </w:r>
      <w:r>
        <w:rPr>
          <w:rFonts w:ascii="Times New Roman" w:eastAsia="Times New Roman" w:hAnsi="Times New Roman" w:cs="Times New Roman"/>
          <w:b/>
          <w:sz w:val="20"/>
        </w:rPr>
        <w:t xml:space="preserve">Delivery </w:t>
      </w:r>
      <w:r>
        <w:rPr>
          <w:rFonts w:ascii="Times New Roman" w:eastAsia="Times New Roman" w:hAnsi="Times New Roman" w:cs="Times New Roman"/>
          <w:b/>
          <w:sz w:val="20"/>
        </w:rPr>
        <w:tab/>
      </w:r>
      <w:r>
        <w:rPr>
          <w:rFonts w:ascii="Times New Roman" w:eastAsia="Times New Roman" w:hAnsi="Times New Roman" w:cs="Times New Roman"/>
          <w:sz w:val="20"/>
        </w:rPr>
        <w:t xml:space="preserve">needs and enrollment calendar using a center of </w:t>
      </w:r>
      <w:r>
        <w:rPr>
          <w:rFonts w:ascii="Times New Roman" w:eastAsia="Times New Roman" w:hAnsi="Times New Roman" w:cs="Times New Roman"/>
          <w:b/>
          <w:sz w:val="20"/>
        </w:rPr>
        <w:t>Center (USDC) capability</w:t>
      </w:r>
      <w:r>
        <w:rPr>
          <w:rFonts w:ascii="Times New Roman" w:eastAsia="Times New Roman" w:hAnsi="Times New Roman" w:cs="Times New Roman"/>
          <w:sz w:val="20"/>
        </w:rPr>
        <w:t xml:space="preserve"> – supporting SBEs, operating excellence approach to operations and enhancements. at CMMI ML4, with a location in Mechanicsburg, PA – a This allows our knowledgeable staff to</w:t>
      </w:r>
      <w:r>
        <w:rPr>
          <w:rFonts w:ascii="Times New Roman" w:eastAsia="Times New Roman" w:hAnsi="Times New Roman" w:cs="Times New Roman"/>
          <w:sz w:val="20"/>
        </w:rPr>
        <w:t xml:space="preserve"> focus on the short 90-minute drive from CMS headquarters.  </w:t>
      </w:r>
      <w:r>
        <w:rPr>
          <w:rFonts w:ascii="Times New Roman" w:eastAsia="Times New Roman" w:hAnsi="Times New Roman" w:cs="Times New Roman"/>
          <w:sz w:val="20"/>
        </w:rPr>
        <w:tab/>
        <w:t xml:space="preserve">competencies required to effectively deliver and innovate to improve services delivered to CMS.  </w:t>
      </w:r>
    </w:p>
    <w:p w14:paraId="73D8EBC4" w14:textId="77777777" w:rsidR="00D00F77" w:rsidRDefault="00550891">
      <w:pPr>
        <w:spacing w:after="48"/>
      </w:pPr>
      <w:r>
        <w:rPr>
          <w:noProof/>
        </w:rPr>
        <mc:AlternateContent>
          <mc:Choice Requires="wpg">
            <w:drawing>
              <wp:inline distT="0" distB="0" distL="0" distR="0" wp14:anchorId="2E4262F8" wp14:editId="07777777">
                <wp:extent cx="5887974" cy="6096"/>
                <wp:effectExtent l="0" t="0" r="0" b="0"/>
                <wp:docPr id="317836" name="Group 317836"/>
                <wp:cNvGraphicFramePr/>
                <a:graphic xmlns:a="http://schemas.openxmlformats.org/drawingml/2006/main">
                  <a:graphicData uri="http://schemas.microsoft.com/office/word/2010/wordprocessingGroup">
                    <wpg:wgp>
                      <wpg:cNvGrpSpPr/>
                      <wpg:grpSpPr>
                        <a:xfrm>
                          <a:off x="0" y="0"/>
                          <a:ext cx="5887974" cy="6096"/>
                          <a:chOff x="0" y="0"/>
                          <a:chExt cx="5887974" cy="6096"/>
                        </a:xfrm>
                      </wpg:grpSpPr>
                      <wps:wsp>
                        <wps:cNvPr id="458769" name="Shape 458769"/>
                        <wps:cNvSpPr/>
                        <wps:spPr>
                          <a:xfrm>
                            <a:off x="0" y="0"/>
                            <a:ext cx="5887974" cy="9144"/>
                          </a:xfrm>
                          <a:custGeom>
                            <a:avLst/>
                            <a:gdLst/>
                            <a:ahLst/>
                            <a:cxnLst/>
                            <a:rect l="0" t="0" r="0" b="0"/>
                            <a:pathLst>
                              <a:path w="5887974" h="9144">
                                <a:moveTo>
                                  <a:pt x="0" y="0"/>
                                </a:moveTo>
                                <a:lnTo>
                                  <a:pt x="5887974" y="0"/>
                                </a:lnTo>
                                <a:lnTo>
                                  <a:pt x="588797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3E9C3BEF" id="Group 317836" o:spid="_x0000_s1026" style="width:463.6pt;height:.5pt;mso-position-horizontal-relative:char;mso-position-vertical-relative:line" coordsize="58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">
                <v:shape id="Shape 458769" o:spid="_x0000_s1027" style="position:absolute;width:58879;height:91;visibility:visible;mso-wrap-style:square;v-text-anchor:top" coordsize="58879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" path="m,l5887974,r,9144l,9144,,e" fillcolor="#a6a6a6" stroked="f" strokeweight="0">
                  <v:stroke miterlimit="83231f" joinstyle="miter"/>
                  <v:path arrowok="t" textboxrect="0,0,5887974,9144"/>
                </v:shape>
                <w10:anchorlock/>
              </v:group>
            </w:pict>
          </mc:Fallback>
        </mc:AlternateContent>
      </w:r>
    </w:p>
    <w:p w14:paraId="08A66AF3" w14:textId="77777777" w:rsidR="00D00F77" w:rsidRDefault="00550891">
      <w:pPr>
        <w:spacing w:after="0"/>
        <w:ind w:left="10" w:right="204" w:hanging="10"/>
        <w:jc w:val="right"/>
      </w:pPr>
      <w:r>
        <w:rPr>
          <w:rFonts w:ascii="Times New Roman" w:eastAsia="Times New Roman" w:hAnsi="Times New Roman" w:cs="Times New Roman"/>
          <w:sz w:val="20"/>
        </w:rPr>
        <w:t xml:space="preserve">We have a better understanding than your current FFE </w:t>
      </w:r>
    </w:p>
    <w:p w14:paraId="30FB3727" w14:textId="77777777" w:rsidR="00D00F77" w:rsidRDefault="00550891">
      <w:pPr>
        <w:spacing w:after="0"/>
        <w:ind w:left="58"/>
      </w:pPr>
      <w:r>
        <w:rPr>
          <w:rFonts w:ascii="Times New Roman" w:eastAsia="Times New Roman" w:hAnsi="Times New Roman" w:cs="Times New Roman"/>
          <w:b/>
          <w:sz w:val="20"/>
        </w:rPr>
        <w:t>We use our health insurance exchange, com</w:t>
      </w:r>
      <w:r>
        <w:rPr>
          <w:rFonts w:ascii="Times New Roman" w:eastAsia="Times New Roman" w:hAnsi="Times New Roman" w:cs="Times New Roman"/>
          <w:b/>
          <w:sz w:val="20"/>
        </w:rPr>
        <w:t xml:space="preserve">mercial </w:t>
      </w:r>
    </w:p>
    <w:p w14:paraId="13A60C28" w14:textId="77777777" w:rsidR="00D00F77" w:rsidRDefault="00550891">
      <w:pPr>
        <w:spacing w:after="0"/>
        <w:ind w:left="10" w:right="712" w:hanging="10"/>
        <w:jc w:val="right"/>
      </w:pPr>
      <w:r>
        <w:rPr>
          <w:rFonts w:ascii="Times New Roman" w:eastAsia="Times New Roman" w:hAnsi="Times New Roman" w:cs="Times New Roman"/>
          <w:sz w:val="20"/>
        </w:rPr>
        <w:t xml:space="preserve">O&amp;M contractor of the issues that span multiple </w:t>
      </w:r>
    </w:p>
    <w:p w14:paraId="6F161512" w14:textId="77777777" w:rsidR="00D00F77" w:rsidRDefault="00550891">
      <w:pPr>
        <w:spacing w:after="3" w:line="257" w:lineRule="auto"/>
        <w:ind w:left="4813" w:right="667" w:hanging="4770"/>
      </w:pPr>
      <w:r>
        <w:rPr>
          <w:rFonts w:ascii="Times New Roman" w:eastAsia="Times New Roman" w:hAnsi="Times New Roman" w:cs="Times New Roman"/>
          <w:b/>
          <w:sz w:val="20"/>
        </w:rPr>
        <w:t xml:space="preserve">health care, and Medicaid experience (as well as </w:t>
      </w:r>
      <w:r>
        <w:rPr>
          <w:rFonts w:ascii="Times New Roman" w:eastAsia="Times New Roman" w:hAnsi="Times New Roman" w:cs="Times New Roman"/>
          <w:sz w:val="20"/>
        </w:rPr>
        <w:t xml:space="preserve">stakeholders (e.g., the Account Transfer process, </w:t>
      </w:r>
    </w:p>
    <w:p w14:paraId="345AC645" w14:textId="77777777" w:rsidR="00D00F77" w:rsidRDefault="00550891">
      <w:pPr>
        <w:spacing w:after="3" w:line="257" w:lineRule="auto"/>
        <w:ind w:left="4813" w:right="602" w:hanging="4770"/>
      </w:pPr>
      <w:r>
        <w:rPr>
          <w:rFonts w:ascii="Times New Roman" w:eastAsia="Times New Roman" w:hAnsi="Times New Roman" w:cs="Times New Roman"/>
          <w:b/>
          <w:sz w:val="20"/>
        </w:rPr>
        <w:t xml:space="preserve">extensive human services relationships) across 26 </w:t>
      </w:r>
      <w:r>
        <w:rPr>
          <w:rFonts w:ascii="Times New Roman" w:eastAsia="Times New Roman" w:hAnsi="Times New Roman" w:cs="Times New Roman"/>
          <w:sz w:val="20"/>
        </w:rPr>
        <w:t>carrier integration) and proactively propose fully-</w:t>
      </w:r>
    </w:p>
    <w:p w14:paraId="04ED8021" w14:textId="77777777" w:rsidR="00D00F77" w:rsidRDefault="00550891">
      <w:pPr>
        <w:spacing w:after="3" w:line="257" w:lineRule="auto"/>
        <w:ind w:left="4813" w:right="3171" w:hanging="4770"/>
      </w:pPr>
      <w:r>
        <w:rPr>
          <w:rFonts w:ascii="Times New Roman" w:eastAsia="Times New Roman" w:hAnsi="Times New Roman" w:cs="Times New Roman"/>
          <w:b/>
          <w:sz w:val="20"/>
        </w:rPr>
        <w:t>states</w:t>
      </w:r>
      <w:r>
        <w:rPr>
          <w:rFonts w:ascii="Times New Roman" w:eastAsia="Times New Roman" w:hAnsi="Times New Roman" w:cs="Times New Roman"/>
          <w:sz w:val="20"/>
        </w:rPr>
        <w:t xml:space="preserve"> to bring comprehensive solutions to CMS’s issues. formed solutions. </w:t>
      </w:r>
    </w:p>
    <w:p w14:paraId="1C92F82C" w14:textId="77777777" w:rsidR="00D00F77" w:rsidRDefault="00550891">
      <w:pPr>
        <w:spacing w:after="0"/>
        <w:ind w:left="-14"/>
      </w:pPr>
      <w:r>
        <w:rPr>
          <w:noProof/>
        </w:rPr>
        <mc:AlternateContent>
          <mc:Choice Requires="wpg">
            <w:drawing>
              <wp:inline distT="0" distB="0" distL="0" distR="0" wp14:anchorId="419E6D65" wp14:editId="07777777">
                <wp:extent cx="5897118" cy="6097"/>
                <wp:effectExtent l="0" t="0" r="0" b="0"/>
                <wp:docPr id="317837" name="Group 317837"/>
                <wp:cNvGraphicFramePr/>
                <a:graphic xmlns:a="http://schemas.openxmlformats.org/drawingml/2006/main">
                  <a:graphicData uri="http://schemas.microsoft.com/office/word/2010/wordprocessingGroup">
                    <wpg:wgp>
                      <wpg:cNvGrpSpPr/>
                      <wpg:grpSpPr>
                        <a:xfrm>
                          <a:off x="0" y="0"/>
                          <a:ext cx="5897118" cy="6097"/>
                          <a:chOff x="0" y="0"/>
                          <a:chExt cx="5897118" cy="6097"/>
                        </a:xfrm>
                      </wpg:grpSpPr>
                      <wps:wsp>
                        <wps:cNvPr id="458770" name="Shape 458770"/>
                        <wps:cNvSpPr/>
                        <wps:spPr>
                          <a:xfrm>
                            <a:off x="0" y="0"/>
                            <a:ext cx="3038094" cy="9144"/>
                          </a:xfrm>
                          <a:custGeom>
                            <a:avLst/>
                            <a:gdLst/>
                            <a:ahLst/>
                            <a:cxnLst/>
                            <a:rect l="0" t="0" r="0" b="0"/>
                            <a:pathLst>
                              <a:path w="3038094" h="9144">
                                <a:moveTo>
                                  <a:pt x="0" y="0"/>
                                </a:moveTo>
                                <a:lnTo>
                                  <a:pt x="3038094" y="0"/>
                                </a:lnTo>
                                <a:lnTo>
                                  <a:pt x="303809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771" name="Shape 458771"/>
                        <wps:cNvSpPr/>
                        <wps:spPr>
                          <a:xfrm>
                            <a:off x="3028950" y="0"/>
                            <a:ext cx="2868168" cy="9144"/>
                          </a:xfrm>
                          <a:custGeom>
                            <a:avLst/>
                            <a:gdLst/>
                            <a:ahLst/>
                            <a:cxnLst/>
                            <a:rect l="0" t="0" r="0" b="0"/>
                            <a:pathLst>
                              <a:path w="2868168" h="9144">
                                <a:moveTo>
                                  <a:pt x="0" y="0"/>
                                </a:moveTo>
                                <a:lnTo>
                                  <a:pt x="2868168" y="0"/>
                                </a:lnTo>
                                <a:lnTo>
                                  <a:pt x="286816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38F2D94B" id="Group 317837" o:spid="_x0000_s1026" style="width:464.35pt;height:.5pt;mso-position-horizontal-relative:char;mso-position-vertical-relative:line" coordsize="5897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">
                <v:shape id="Shape 458770" o:spid="_x0000_s1027" style="position:absolute;width:30380;height:91;visibility:visible;mso-wrap-style:square;v-text-anchor:top" coordsize="30380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" path="m,l3038094,r,9144l,9144,,e" fillcolor="#a6a6a6" stroked="f" strokeweight="0">
                  <v:stroke miterlimit="83231f" joinstyle="miter"/>
                  <v:path arrowok="t" textboxrect="0,0,3038094,9144"/>
                </v:shape>
                <v:shape id="Shape 458771" o:spid="_x0000_s1028" style="position:absolute;left:30289;width:28682;height:91;visibility:visible;mso-wrap-style:square;v-text-anchor:top" coordsize="28681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" path="m,l2868168,r,9144l,9144,,e" fillcolor="#a6a6a6" stroked="f" strokeweight="0">
                  <v:stroke miterlimit="83231f" joinstyle="miter"/>
                  <v:path arrowok="t" textboxrect="0,0,2868168,9144"/>
                </v:shape>
                <w10:anchorlock/>
              </v:group>
            </w:pict>
          </mc:Fallback>
        </mc:AlternateContent>
      </w:r>
    </w:p>
    <w:p w14:paraId="3485ABC6" w14:textId="77777777" w:rsidR="00D00F77" w:rsidRDefault="00D00F77">
      <w:pPr>
        <w:sectPr w:rsidR="00D00F77">
          <w:type w:val="continuous"/>
          <w:pgSz w:w="12240" w:h="15840"/>
          <w:pgMar w:top="552" w:right="1400" w:bottom="360" w:left="1440" w:header="720" w:footer="720" w:gutter="0"/>
          <w:cols w:space="720"/>
        </w:sectPr>
      </w:pPr>
    </w:p>
    <w:p w14:paraId="78E470D6" w14:textId="77777777" w:rsidR="00D00F77" w:rsidRDefault="00550891">
      <w:pPr>
        <w:spacing w:after="140"/>
      </w:pPr>
      <w:r>
        <w:rPr>
          <w:rFonts w:ascii="Times New Roman" w:eastAsia="Times New Roman" w:hAnsi="Times New Roman" w:cs="Times New Roman"/>
          <w:sz w:val="12"/>
        </w:rPr>
        <w:t xml:space="preserve"> </w:t>
      </w:r>
    </w:p>
    <w:p w14:paraId="68A96852" w14:textId="77777777" w:rsidR="00D00F77" w:rsidRDefault="00550891">
      <w:pPr>
        <w:spacing w:after="44" w:line="249" w:lineRule="auto"/>
        <w:ind w:left="118" w:hanging="10"/>
      </w:pPr>
      <w:r>
        <w:rPr>
          <w:rFonts w:ascii="Times New Roman" w:eastAsia="Times New Roman" w:hAnsi="Times New Roman" w:cs="Times New Roman"/>
          <w:b/>
          <w:sz w:val="24"/>
        </w:rPr>
        <w:t>We look forward to working with CMS through Phase 2 of this proc</w:t>
      </w:r>
      <w:r>
        <w:rPr>
          <w:rFonts w:ascii="Times New Roman" w:eastAsia="Times New Roman" w:hAnsi="Times New Roman" w:cs="Times New Roman"/>
          <w:b/>
          <w:sz w:val="24"/>
        </w:rPr>
        <w:t xml:space="preserve">urement and to helping you exchange the status quo for FFE operational excellence.  </w:t>
      </w:r>
    </w:p>
    <w:p w14:paraId="40A94047" w14:textId="77777777" w:rsidR="00D00F77" w:rsidRDefault="00550891">
      <w:pPr>
        <w:tabs>
          <w:tab w:val="center" w:pos="1190"/>
        </w:tabs>
        <w:spacing w:after="0"/>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noProof/>
        </w:rPr>
        <w:drawing>
          <wp:inline distT="0" distB="0" distL="0" distR="0" wp14:anchorId="0CCAB94C" wp14:editId="07777777">
            <wp:extent cx="1310640" cy="554736"/>
            <wp:effectExtent l="0" t="0" r="0" b="0"/>
            <wp:docPr id="389" name="Picture 389"/>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23"/>
                    <a:stretch>
                      <a:fillRect/>
                    </a:stretch>
                  </pic:blipFill>
                  <pic:spPr>
                    <a:xfrm>
                      <a:off x="0" y="0"/>
                      <a:ext cx="1310640" cy="554736"/>
                    </a:xfrm>
                    <a:prstGeom prst="rect">
                      <a:avLst/>
                    </a:prstGeom>
                  </pic:spPr>
                </pic:pic>
              </a:graphicData>
            </a:graphic>
          </wp:inline>
        </w:drawing>
      </w:r>
      <w:r>
        <w:rPr>
          <w:rFonts w:ascii="Times New Roman" w:eastAsia="Times New Roman" w:hAnsi="Times New Roman" w:cs="Times New Roman"/>
          <w:sz w:val="24"/>
        </w:rPr>
        <w:t xml:space="preserve">  </w:t>
      </w:r>
    </w:p>
    <w:p w14:paraId="60251DDF" w14:textId="77777777" w:rsidR="00D00F77" w:rsidRDefault="00550891">
      <w:pPr>
        <w:spacing w:after="44" w:line="249" w:lineRule="auto"/>
        <w:ind w:left="-5" w:hanging="10"/>
      </w:pPr>
      <w:r>
        <w:rPr>
          <w:rFonts w:ascii="Times New Roman" w:eastAsia="Times New Roman" w:hAnsi="Times New Roman" w:cs="Times New Roman"/>
          <w:b/>
          <w:sz w:val="24"/>
        </w:rPr>
        <w:t xml:space="preserve">Sincerely, </w:t>
      </w:r>
    </w:p>
    <w:p w14:paraId="52699627" w14:textId="77777777" w:rsidR="00D00F77" w:rsidRDefault="00550891">
      <w:pPr>
        <w:spacing w:after="45"/>
        <w:ind w:left="-5"/>
      </w:pPr>
      <w:r>
        <w:rPr>
          <w:noProof/>
        </w:rPr>
        <w:drawing>
          <wp:inline distT="0" distB="0" distL="0" distR="0" wp14:anchorId="640CF736" wp14:editId="07777777">
            <wp:extent cx="2389632" cy="429768"/>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24"/>
                    <a:stretch>
                      <a:fillRect/>
                    </a:stretch>
                  </pic:blipFill>
                  <pic:spPr>
                    <a:xfrm>
                      <a:off x="0" y="0"/>
                      <a:ext cx="2389632" cy="429768"/>
                    </a:xfrm>
                    <a:prstGeom prst="rect">
                      <a:avLst/>
                    </a:prstGeom>
                  </pic:spPr>
                </pic:pic>
              </a:graphicData>
            </a:graphic>
          </wp:inline>
        </w:drawing>
      </w:r>
      <w:r>
        <w:rPr>
          <w:rFonts w:ascii="Times New Roman" w:eastAsia="Times New Roman" w:hAnsi="Times New Roman" w:cs="Times New Roman"/>
          <w:b/>
          <w:sz w:val="24"/>
        </w:rPr>
        <w:t xml:space="preserve"> </w:t>
      </w:r>
    </w:p>
    <w:p w14:paraId="4B5F1326" w14:textId="77777777" w:rsidR="00D00F77" w:rsidRDefault="00550891">
      <w:pPr>
        <w:spacing w:after="10" w:line="249" w:lineRule="auto"/>
        <w:ind w:left="-5" w:hanging="10"/>
      </w:pPr>
      <w:r>
        <w:rPr>
          <w:rFonts w:ascii="Times New Roman" w:eastAsia="Times New Roman" w:hAnsi="Times New Roman" w:cs="Times New Roman"/>
          <w:b/>
          <w:sz w:val="24"/>
        </w:rPr>
        <w:t xml:space="preserve">Wade F. Horn, Ph.D. </w:t>
      </w:r>
    </w:p>
    <w:p w14:paraId="540BDA9F" w14:textId="77777777" w:rsidR="00D00F77" w:rsidRDefault="00550891">
      <w:pPr>
        <w:spacing w:after="10" w:line="249" w:lineRule="auto"/>
        <w:ind w:left="-5" w:right="35" w:hanging="10"/>
      </w:pPr>
      <w:r>
        <w:rPr>
          <w:rFonts w:ascii="Times New Roman" w:eastAsia="Times New Roman" w:hAnsi="Times New Roman" w:cs="Times New Roman"/>
          <w:sz w:val="24"/>
        </w:rPr>
        <w:t xml:space="preserve">CMS Lead Client Service Partner </w:t>
      </w:r>
    </w:p>
    <w:p w14:paraId="615CA1A7" w14:textId="77777777" w:rsidR="00D00F77" w:rsidRDefault="00550891">
      <w:pPr>
        <w:spacing w:after="1037" w:line="249" w:lineRule="auto"/>
        <w:ind w:left="-5" w:right="35" w:hanging="10"/>
      </w:pPr>
      <w:r>
        <w:rPr>
          <w:rFonts w:ascii="Times New Roman" w:eastAsia="Times New Roman" w:hAnsi="Times New Roman" w:cs="Times New Roman"/>
          <w:sz w:val="24"/>
        </w:rPr>
        <w:t xml:space="preserve">+1 (571) 882 5740, whorn@deloitte.com </w:t>
      </w:r>
    </w:p>
    <w:p w14:paraId="49D5FB56" w14:textId="77777777" w:rsidR="00D00F77" w:rsidRDefault="00550891">
      <w:pPr>
        <w:spacing w:after="0"/>
        <w:jc w:val="right"/>
      </w:pPr>
      <w:r>
        <w:rPr>
          <w:rFonts w:ascii="Times New Roman" w:eastAsia="Times New Roman" w:hAnsi="Times New Roman" w:cs="Times New Roman"/>
          <w:sz w:val="16"/>
        </w:rPr>
        <w:t xml:space="preserve"> </w:t>
      </w:r>
    </w:p>
    <w:p w14:paraId="4E59558C" w14:textId="77777777" w:rsidR="00D00F77" w:rsidRDefault="00D00F77">
      <w:pPr>
        <w:sectPr w:rsidR="00D00F77">
          <w:type w:val="continuous"/>
          <w:pgSz w:w="12240" w:h="15840"/>
          <w:pgMar w:top="1440" w:right="1400" w:bottom="1440" w:left="1440" w:header="720" w:footer="720" w:gutter="0"/>
          <w:cols w:num="2" w:space="720" w:equalWidth="0">
            <w:col w:w="4619" w:space="439"/>
            <w:col w:w="4341"/>
          </w:cols>
        </w:sectPr>
      </w:pPr>
    </w:p>
    <w:tbl>
      <w:tblPr>
        <w:tblStyle w:val="TableGrid"/>
        <w:tblpPr w:vertAnchor="text" w:tblpX="720" w:tblpY="342"/>
        <w:tblOverlap w:val="never"/>
        <w:tblW w:w="7510" w:type="dxa"/>
        <w:tblInd w:w="0" w:type="dxa"/>
        <w:tblCellMar>
          <w:top w:w="71" w:type="dxa"/>
          <w:left w:w="43" w:type="dxa"/>
          <w:bottom w:w="55" w:type="dxa"/>
          <w:right w:w="0" w:type="dxa"/>
        </w:tblCellMar>
        <w:tblLook w:val="04A0" w:firstRow="1" w:lastRow="0" w:firstColumn="1" w:lastColumn="0" w:noHBand="0" w:noVBand="1"/>
      </w:tblPr>
      <w:tblGrid>
        <w:gridCol w:w="6278"/>
        <w:gridCol w:w="1232"/>
      </w:tblGrid>
      <w:tr w:rsidR="00D00F77" w14:paraId="2E6A7CF2" w14:textId="77777777">
        <w:trPr>
          <w:trHeight w:val="1905"/>
        </w:trPr>
        <w:tc>
          <w:tcPr>
            <w:tcW w:w="6277" w:type="dxa"/>
            <w:tcBorders>
              <w:top w:val="nil"/>
              <w:left w:val="nil"/>
              <w:bottom w:val="nil"/>
              <w:right w:val="single" w:sz="17" w:space="0" w:color="FFCD05"/>
            </w:tcBorders>
            <w:vAlign w:val="bottom"/>
          </w:tcPr>
          <w:p w14:paraId="10489157" w14:textId="77777777" w:rsidR="00D00F77" w:rsidRDefault="00550891">
            <w:pPr>
              <w:spacing w:after="0"/>
              <w:ind w:right="213"/>
              <w:jc w:val="right"/>
            </w:pPr>
            <w:r>
              <w:rPr>
                <w:rFonts w:ascii="Times New Roman" w:eastAsia="Times New Roman" w:hAnsi="Times New Roman" w:cs="Times New Roman"/>
                <w:color w:val="292929"/>
                <w:sz w:val="70"/>
              </w:rPr>
              <w:lastRenderedPageBreak/>
              <w:t xml:space="preserve">TABLE OF </w:t>
            </w:r>
          </w:p>
          <w:p w14:paraId="7B8DD1D8" w14:textId="77777777" w:rsidR="00D00F77" w:rsidRDefault="00550891">
            <w:pPr>
              <w:spacing w:after="0"/>
              <w:ind w:right="214"/>
              <w:jc w:val="right"/>
            </w:pPr>
            <w:r>
              <w:rPr>
                <w:rFonts w:ascii="Times New Roman" w:eastAsia="Times New Roman" w:hAnsi="Times New Roman" w:cs="Times New Roman"/>
                <w:color w:val="292929"/>
                <w:sz w:val="70"/>
              </w:rPr>
              <w:t>CONTENTS</w:t>
            </w:r>
            <w:r>
              <w:rPr>
                <w:rFonts w:ascii="Times New Roman" w:eastAsia="Times New Roman" w:hAnsi="Times New Roman" w:cs="Times New Roman"/>
                <w:sz w:val="20"/>
              </w:rPr>
              <w:t xml:space="preserve"> </w:t>
            </w:r>
          </w:p>
          <w:p w14:paraId="7560BF99" w14:textId="77777777" w:rsidR="00D00F77" w:rsidRDefault="00550891">
            <w:pPr>
              <w:spacing w:after="0"/>
            </w:pPr>
            <w:r>
              <w:rPr>
                <w:rFonts w:ascii="Times New Roman" w:eastAsia="Times New Roman" w:hAnsi="Times New Roman" w:cs="Times New Roman"/>
                <w:sz w:val="20"/>
              </w:rPr>
              <w:t xml:space="preserve"> </w:t>
            </w:r>
          </w:p>
        </w:tc>
        <w:tc>
          <w:tcPr>
            <w:tcW w:w="1232" w:type="dxa"/>
            <w:tcBorders>
              <w:top w:val="nil"/>
              <w:left w:val="single" w:sz="17" w:space="0" w:color="FFCD05"/>
              <w:bottom w:val="single" w:sz="17" w:space="0" w:color="FFFAE5"/>
              <w:right w:val="nil"/>
            </w:tcBorders>
            <w:vAlign w:val="bottom"/>
          </w:tcPr>
          <w:p w14:paraId="6E0E6066" w14:textId="77777777" w:rsidR="00D00F77" w:rsidRDefault="00550891">
            <w:pPr>
              <w:spacing w:after="0"/>
              <w:ind w:left="116"/>
            </w:pPr>
            <w:r>
              <w:rPr>
                <w:rFonts w:ascii="Times New Roman" w:eastAsia="Times New Roman" w:hAnsi="Times New Roman" w:cs="Times New Roman"/>
                <w:color w:val="292929"/>
                <w:sz w:val="70"/>
              </w:rPr>
              <w:t xml:space="preserve"> </w:t>
            </w:r>
          </w:p>
          <w:p w14:paraId="4FC39209" w14:textId="77777777" w:rsidR="00D00F77" w:rsidRDefault="00550891">
            <w:pPr>
              <w:spacing w:after="0"/>
              <w:ind w:right="-7"/>
              <w:jc w:val="right"/>
            </w:pPr>
            <w:r>
              <w:rPr>
                <w:rFonts w:ascii="Times New Roman" w:eastAsia="Times New Roman" w:hAnsi="Times New Roman" w:cs="Times New Roman"/>
                <w:sz w:val="20"/>
              </w:rPr>
              <w:t xml:space="preserve"> </w:t>
            </w:r>
          </w:p>
        </w:tc>
      </w:tr>
      <w:tr w:rsidR="00D00F77" w14:paraId="1500020A" w14:textId="77777777">
        <w:trPr>
          <w:trHeight w:val="918"/>
        </w:trPr>
        <w:tc>
          <w:tcPr>
            <w:tcW w:w="6277" w:type="dxa"/>
            <w:tcBorders>
              <w:top w:val="nil"/>
              <w:left w:val="nil"/>
              <w:bottom w:val="single" w:sz="17" w:space="0" w:color="FFFAE5"/>
              <w:right w:val="single" w:sz="17" w:space="0" w:color="FFCD05"/>
            </w:tcBorders>
            <w:shd w:val="clear" w:color="auto" w:fill="FFFAE5"/>
            <w:vAlign w:val="center"/>
          </w:tcPr>
          <w:p w14:paraId="1A8E71FE" w14:textId="77777777" w:rsidR="00D00F77" w:rsidRDefault="00550891">
            <w:pPr>
              <w:spacing w:after="0"/>
              <w:ind w:left="134"/>
            </w:pPr>
            <w:r>
              <w:rPr>
                <w:rFonts w:ascii="Times New Roman" w:eastAsia="Times New Roman" w:hAnsi="Times New Roman" w:cs="Times New Roman"/>
                <w:b/>
                <w:color w:val="292929"/>
                <w:sz w:val="24"/>
              </w:rPr>
              <w:t xml:space="preserve">Factor 3 </w:t>
            </w:r>
          </w:p>
          <w:p w14:paraId="660EDF67" w14:textId="77777777" w:rsidR="00D00F77" w:rsidRDefault="00550891">
            <w:pPr>
              <w:spacing w:after="0"/>
              <w:ind w:left="134"/>
            </w:pPr>
            <w:r>
              <w:rPr>
                <w:rFonts w:ascii="Times New Roman" w:eastAsia="Times New Roman" w:hAnsi="Times New Roman" w:cs="Times New Roman"/>
                <w:color w:val="292929"/>
                <w:sz w:val="24"/>
              </w:rPr>
              <w:t>Technical Understanding and Approach</w:t>
            </w:r>
            <w:r>
              <w:rPr>
                <w:rFonts w:ascii="Times New Roman" w:eastAsia="Times New Roman" w:hAnsi="Times New Roman" w:cs="Times New Roman"/>
                <w:sz w:val="20"/>
              </w:rPr>
              <w:t xml:space="preserve"> </w:t>
            </w:r>
          </w:p>
        </w:tc>
        <w:tc>
          <w:tcPr>
            <w:tcW w:w="1232" w:type="dxa"/>
            <w:tcBorders>
              <w:top w:val="single" w:sz="17" w:space="0" w:color="FFFAE5"/>
              <w:left w:val="single" w:sz="17" w:space="0" w:color="FFCD05"/>
              <w:bottom w:val="single" w:sz="17" w:space="0" w:color="FFFAE5"/>
              <w:right w:val="nil"/>
            </w:tcBorders>
            <w:shd w:val="clear" w:color="auto" w:fill="FFFAE5"/>
            <w:vAlign w:val="bottom"/>
          </w:tcPr>
          <w:p w14:paraId="5380715D" w14:textId="77777777" w:rsidR="00D00F77" w:rsidRDefault="00550891">
            <w:pPr>
              <w:spacing w:after="0"/>
              <w:ind w:left="445"/>
            </w:pPr>
            <w:r>
              <w:rPr>
                <w:rFonts w:ascii="Times New Roman" w:eastAsia="Times New Roman" w:hAnsi="Times New Roman" w:cs="Times New Roman"/>
                <w:sz w:val="70"/>
              </w:rPr>
              <w:t>01</w:t>
            </w:r>
          </w:p>
        </w:tc>
      </w:tr>
      <w:tr w:rsidR="00D00F77" w14:paraId="3953A0E3" w14:textId="77777777">
        <w:trPr>
          <w:trHeight w:val="407"/>
        </w:trPr>
        <w:tc>
          <w:tcPr>
            <w:tcW w:w="6277" w:type="dxa"/>
            <w:tcBorders>
              <w:top w:val="single" w:sz="17" w:space="0" w:color="FFFAE5"/>
              <w:left w:val="nil"/>
              <w:bottom w:val="nil"/>
              <w:right w:val="single" w:sz="17" w:space="0" w:color="FFCD05"/>
            </w:tcBorders>
          </w:tcPr>
          <w:p w14:paraId="5C512BBA" w14:textId="77777777" w:rsidR="00D00F77" w:rsidRDefault="00550891">
            <w:pPr>
              <w:spacing w:after="0"/>
              <w:ind w:left="307"/>
            </w:pPr>
            <w:r>
              <w:rPr>
                <w:rFonts w:ascii="Times New Roman" w:eastAsia="Times New Roman" w:hAnsi="Times New Roman" w:cs="Times New Roman"/>
                <w:sz w:val="24"/>
              </w:rPr>
              <w:t xml:space="preserve">3.1 Task 1 – FFE Business Operations </w:t>
            </w:r>
          </w:p>
        </w:tc>
        <w:tc>
          <w:tcPr>
            <w:tcW w:w="1232" w:type="dxa"/>
            <w:tcBorders>
              <w:top w:val="single" w:sz="17" w:space="0" w:color="FFFAE5"/>
              <w:left w:val="single" w:sz="17" w:space="0" w:color="FFCD05"/>
              <w:bottom w:val="nil"/>
              <w:right w:val="nil"/>
            </w:tcBorders>
          </w:tcPr>
          <w:p w14:paraId="25319696" w14:textId="77777777" w:rsidR="00D00F77" w:rsidRDefault="00550891">
            <w:pPr>
              <w:spacing w:after="0"/>
              <w:ind w:right="43"/>
              <w:jc w:val="right"/>
            </w:pPr>
            <w:r>
              <w:rPr>
                <w:rFonts w:ascii="Times New Roman" w:eastAsia="Times New Roman" w:hAnsi="Times New Roman" w:cs="Times New Roman"/>
                <w:sz w:val="24"/>
              </w:rPr>
              <w:t>04</w:t>
            </w:r>
          </w:p>
        </w:tc>
      </w:tr>
      <w:tr w:rsidR="00D00F77" w14:paraId="154EB7EF" w14:textId="77777777">
        <w:trPr>
          <w:trHeight w:val="361"/>
        </w:trPr>
        <w:tc>
          <w:tcPr>
            <w:tcW w:w="6277" w:type="dxa"/>
            <w:tcBorders>
              <w:top w:val="nil"/>
              <w:left w:val="nil"/>
              <w:bottom w:val="nil"/>
              <w:right w:val="single" w:sz="17" w:space="0" w:color="FFCD05"/>
            </w:tcBorders>
          </w:tcPr>
          <w:p w14:paraId="0D3489FF" w14:textId="77777777" w:rsidR="00D00F77" w:rsidRDefault="00550891">
            <w:pPr>
              <w:spacing w:after="0"/>
              <w:ind w:left="307"/>
            </w:pPr>
            <w:r>
              <w:rPr>
                <w:rFonts w:ascii="Times New Roman" w:eastAsia="Times New Roman" w:hAnsi="Times New Roman" w:cs="Times New Roman"/>
                <w:sz w:val="24"/>
              </w:rPr>
              <w:t xml:space="preserve">3.2 Task 2 – FFE Maintenance </w:t>
            </w:r>
          </w:p>
        </w:tc>
        <w:tc>
          <w:tcPr>
            <w:tcW w:w="1232" w:type="dxa"/>
            <w:tcBorders>
              <w:top w:val="nil"/>
              <w:left w:val="single" w:sz="17" w:space="0" w:color="FFCD05"/>
              <w:bottom w:val="nil"/>
              <w:right w:val="nil"/>
            </w:tcBorders>
          </w:tcPr>
          <w:p w14:paraId="1A7F3327" w14:textId="77777777" w:rsidR="00D00F77" w:rsidRDefault="00550891">
            <w:pPr>
              <w:spacing w:after="0"/>
              <w:ind w:right="43"/>
              <w:jc w:val="right"/>
            </w:pPr>
            <w:r>
              <w:rPr>
                <w:rFonts w:ascii="Times New Roman" w:eastAsia="Times New Roman" w:hAnsi="Times New Roman" w:cs="Times New Roman"/>
                <w:sz w:val="24"/>
              </w:rPr>
              <w:t>15</w:t>
            </w:r>
          </w:p>
        </w:tc>
      </w:tr>
      <w:tr w:rsidR="00D00F77" w14:paraId="09FCE60F" w14:textId="77777777">
        <w:trPr>
          <w:trHeight w:val="361"/>
        </w:trPr>
        <w:tc>
          <w:tcPr>
            <w:tcW w:w="6277" w:type="dxa"/>
            <w:tcBorders>
              <w:top w:val="nil"/>
              <w:left w:val="nil"/>
              <w:bottom w:val="nil"/>
              <w:right w:val="single" w:sz="17" w:space="0" w:color="FFCD05"/>
            </w:tcBorders>
          </w:tcPr>
          <w:p w14:paraId="3B63728D" w14:textId="77777777" w:rsidR="00D00F77" w:rsidRDefault="00550891">
            <w:pPr>
              <w:spacing w:after="0"/>
              <w:ind w:left="307"/>
            </w:pPr>
            <w:r>
              <w:rPr>
                <w:rFonts w:ascii="Times New Roman" w:eastAsia="Times New Roman" w:hAnsi="Times New Roman" w:cs="Times New Roman"/>
                <w:sz w:val="24"/>
              </w:rPr>
              <w:t xml:space="preserve">3.3 Task 3 – New Functionality Development </w:t>
            </w:r>
          </w:p>
        </w:tc>
        <w:tc>
          <w:tcPr>
            <w:tcW w:w="1232" w:type="dxa"/>
            <w:tcBorders>
              <w:top w:val="nil"/>
              <w:left w:val="single" w:sz="17" w:space="0" w:color="FFCD05"/>
              <w:bottom w:val="nil"/>
              <w:right w:val="nil"/>
            </w:tcBorders>
          </w:tcPr>
          <w:p w14:paraId="4EC28179" w14:textId="77777777" w:rsidR="00D00F77" w:rsidRDefault="00550891">
            <w:pPr>
              <w:spacing w:after="0"/>
              <w:ind w:right="43"/>
              <w:jc w:val="right"/>
            </w:pPr>
            <w:r>
              <w:rPr>
                <w:rFonts w:ascii="Times New Roman" w:eastAsia="Times New Roman" w:hAnsi="Times New Roman" w:cs="Times New Roman"/>
                <w:sz w:val="24"/>
              </w:rPr>
              <w:t>24</w:t>
            </w:r>
          </w:p>
        </w:tc>
      </w:tr>
      <w:tr w:rsidR="00D00F77" w14:paraId="74C32A93" w14:textId="77777777">
        <w:trPr>
          <w:trHeight w:val="362"/>
        </w:trPr>
        <w:tc>
          <w:tcPr>
            <w:tcW w:w="6277" w:type="dxa"/>
            <w:tcBorders>
              <w:top w:val="nil"/>
              <w:left w:val="nil"/>
              <w:bottom w:val="nil"/>
              <w:right w:val="single" w:sz="17" w:space="0" w:color="FFCD05"/>
            </w:tcBorders>
          </w:tcPr>
          <w:p w14:paraId="700F0ABE" w14:textId="77777777" w:rsidR="00D00F77" w:rsidRDefault="00550891">
            <w:pPr>
              <w:spacing w:after="0"/>
              <w:ind w:right="81"/>
              <w:jc w:val="right"/>
            </w:pPr>
            <w:r>
              <w:rPr>
                <w:rFonts w:ascii="Times New Roman" w:eastAsia="Times New Roman" w:hAnsi="Times New Roman" w:cs="Times New Roman"/>
                <w:sz w:val="24"/>
              </w:rPr>
              <w:t xml:space="preserve">3.4 Task 4 – </w:t>
            </w:r>
            <w:r>
              <w:rPr>
                <w:rFonts w:ascii="Times New Roman" w:eastAsia="Times New Roman" w:hAnsi="Times New Roman" w:cs="Times New Roman"/>
                <w:sz w:val="24"/>
              </w:rPr>
              <w:t xml:space="preserve">IT Initiation of Emerging Policies and Priorities </w:t>
            </w:r>
          </w:p>
        </w:tc>
        <w:tc>
          <w:tcPr>
            <w:tcW w:w="1232" w:type="dxa"/>
            <w:tcBorders>
              <w:top w:val="nil"/>
              <w:left w:val="single" w:sz="17" w:space="0" w:color="FFCD05"/>
              <w:bottom w:val="nil"/>
              <w:right w:val="nil"/>
            </w:tcBorders>
          </w:tcPr>
          <w:p w14:paraId="11C5A9AF" w14:textId="77777777" w:rsidR="00D00F77" w:rsidRDefault="00550891">
            <w:pPr>
              <w:spacing w:after="0"/>
              <w:ind w:right="43"/>
              <w:jc w:val="right"/>
            </w:pPr>
            <w:r>
              <w:rPr>
                <w:rFonts w:ascii="Times New Roman" w:eastAsia="Times New Roman" w:hAnsi="Times New Roman" w:cs="Times New Roman"/>
                <w:sz w:val="24"/>
              </w:rPr>
              <w:t>34</w:t>
            </w:r>
          </w:p>
        </w:tc>
      </w:tr>
      <w:tr w:rsidR="00D00F77" w14:paraId="63CDDB97" w14:textId="77777777">
        <w:trPr>
          <w:trHeight w:val="362"/>
        </w:trPr>
        <w:tc>
          <w:tcPr>
            <w:tcW w:w="6277" w:type="dxa"/>
            <w:tcBorders>
              <w:top w:val="nil"/>
              <w:left w:val="nil"/>
              <w:bottom w:val="nil"/>
              <w:right w:val="single" w:sz="17" w:space="0" w:color="FFCD05"/>
            </w:tcBorders>
          </w:tcPr>
          <w:p w14:paraId="7DD25CFF" w14:textId="77777777" w:rsidR="00D00F77" w:rsidRDefault="00550891">
            <w:pPr>
              <w:spacing w:after="0"/>
              <w:ind w:left="307"/>
            </w:pPr>
            <w:r>
              <w:rPr>
                <w:rFonts w:ascii="Times New Roman" w:eastAsia="Times New Roman" w:hAnsi="Times New Roman" w:cs="Times New Roman"/>
                <w:sz w:val="24"/>
              </w:rPr>
              <w:t xml:space="preserve">3.5 Task 5 – FFE Governance, Management, and Reporting </w:t>
            </w:r>
          </w:p>
        </w:tc>
        <w:tc>
          <w:tcPr>
            <w:tcW w:w="1232" w:type="dxa"/>
            <w:tcBorders>
              <w:top w:val="nil"/>
              <w:left w:val="single" w:sz="17" w:space="0" w:color="FFCD05"/>
              <w:bottom w:val="nil"/>
              <w:right w:val="nil"/>
            </w:tcBorders>
          </w:tcPr>
          <w:p w14:paraId="18B02E14" w14:textId="77777777" w:rsidR="00D00F77" w:rsidRDefault="00550891">
            <w:pPr>
              <w:spacing w:after="0"/>
              <w:ind w:right="43"/>
              <w:jc w:val="right"/>
            </w:pPr>
            <w:r>
              <w:rPr>
                <w:rFonts w:ascii="Times New Roman" w:eastAsia="Times New Roman" w:hAnsi="Times New Roman" w:cs="Times New Roman"/>
                <w:sz w:val="24"/>
              </w:rPr>
              <w:t>40</w:t>
            </w:r>
          </w:p>
        </w:tc>
      </w:tr>
      <w:tr w:rsidR="00D00F77" w14:paraId="53E7A89A" w14:textId="77777777">
        <w:trPr>
          <w:trHeight w:val="362"/>
        </w:trPr>
        <w:tc>
          <w:tcPr>
            <w:tcW w:w="6277" w:type="dxa"/>
            <w:tcBorders>
              <w:top w:val="nil"/>
              <w:left w:val="nil"/>
              <w:bottom w:val="nil"/>
              <w:right w:val="single" w:sz="17" w:space="0" w:color="FFCD05"/>
            </w:tcBorders>
          </w:tcPr>
          <w:p w14:paraId="575AFB03" w14:textId="77777777" w:rsidR="00D00F77" w:rsidRDefault="00550891">
            <w:pPr>
              <w:spacing w:after="0"/>
              <w:ind w:left="307"/>
            </w:pPr>
            <w:r>
              <w:rPr>
                <w:rFonts w:ascii="Times New Roman" w:eastAsia="Times New Roman" w:hAnsi="Times New Roman" w:cs="Times New Roman"/>
                <w:sz w:val="24"/>
              </w:rPr>
              <w:t xml:space="preserve">3.6 Task 6 – Contractor Transition In/Transition Out </w:t>
            </w:r>
          </w:p>
        </w:tc>
        <w:tc>
          <w:tcPr>
            <w:tcW w:w="1232" w:type="dxa"/>
            <w:tcBorders>
              <w:top w:val="nil"/>
              <w:left w:val="single" w:sz="17" w:space="0" w:color="FFCD05"/>
              <w:bottom w:val="nil"/>
              <w:right w:val="nil"/>
            </w:tcBorders>
          </w:tcPr>
          <w:p w14:paraId="5E1ACF3C" w14:textId="77777777" w:rsidR="00D00F77" w:rsidRDefault="00550891">
            <w:pPr>
              <w:spacing w:after="0"/>
              <w:ind w:right="43"/>
              <w:jc w:val="right"/>
            </w:pPr>
            <w:r>
              <w:rPr>
                <w:rFonts w:ascii="Times New Roman" w:eastAsia="Times New Roman" w:hAnsi="Times New Roman" w:cs="Times New Roman"/>
                <w:sz w:val="24"/>
              </w:rPr>
              <w:t>46</w:t>
            </w:r>
          </w:p>
        </w:tc>
      </w:tr>
      <w:tr w:rsidR="00D00F77" w14:paraId="03C848CB" w14:textId="77777777">
        <w:trPr>
          <w:trHeight w:val="362"/>
        </w:trPr>
        <w:tc>
          <w:tcPr>
            <w:tcW w:w="6277" w:type="dxa"/>
            <w:tcBorders>
              <w:top w:val="nil"/>
              <w:left w:val="nil"/>
              <w:bottom w:val="nil"/>
              <w:right w:val="single" w:sz="17" w:space="0" w:color="FFCD05"/>
            </w:tcBorders>
          </w:tcPr>
          <w:p w14:paraId="0E3C593C" w14:textId="77777777" w:rsidR="00D00F77" w:rsidRDefault="00550891">
            <w:pPr>
              <w:spacing w:after="0"/>
              <w:ind w:left="307"/>
            </w:pPr>
            <w:r>
              <w:rPr>
                <w:rFonts w:ascii="Times New Roman" w:eastAsia="Times New Roman" w:hAnsi="Times New Roman" w:cs="Times New Roman"/>
                <w:sz w:val="24"/>
              </w:rPr>
              <w:t xml:space="preserve">Appendix A – Transition Plan </w:t>
            </w:r>
          </w:p>
        </w:tc>
        <w:tc>
          <w:tcPr>
            <w:tcW w:w="1232" w:type="dxa"/>
            <w:tcBorders>
              <w:top w:val="nil"/>
              <w:left w:val="single" w:sz="17" w:space="0" w:color="FFCD05"/>
              <w:bottom w:val="nil"/>
              <w:right w:val="nil"/>
            </w:tcBorders>
          </w:tcPr>
          <w:p w14:paraId="344EF709" w14:textId="77777777" w:rsidR="00D00F77" w:rsidRDefault="00550891">
            <w:pPr>
              <w:spacing w:after="0"/>
              <w:ind w:right="43"/>
              <w:jc w:val="right"/>
            </w:pPr>
            <w:r>
              <w:rPr>
                <w:rFonts w:ascii="Times New Roman" w:eastAsia="Times New Roman" w:hAnsi="Times New Roman" w:cs="Times New Roman"/>
                <w:sz w:val="24"/>
              </w:rPr>
              <w:t>51</w:t>
            </w:r>
          </w:p>
        </w:tc>
      </w:tr>
      <w:tr w:rsidR="00D00F77" w14:paraId="6F818213" w14:textId="77777777">
        <w:trPr>
          <w:trHeight w:val="987"/>
        </w:trPr>
        <w:tc>
          <w:tcPr>
            <w:tcW w:w="6277" w:type="dxa"/>
            <w:tcBorders>
              <w:top w:val="nil"/>
              <w:left w:val="nil"/>
              <w:bottom w:val="nil"/>
              <w:right w:val="single" w:sz="17" w:space="0" w:color="FFCD05"/>
            </w:tcBorders>
          </w:tcPr>
          <w:p w14:paraId="2A02F06E" w14:textId="77777777" w:rsidR="00D00F77" w:rsidRDefault="00550891">
            <w:pPr>
              <w:spacing w:after="84" w:line="238" w:lineRule="auto"/>
              <w:ind w:left="317" w:hanging="10"/>
            </w:pPr>
            <w:r>
              <w:rPr>
                <w:rFonts w:ascii="Times New Roman" w:eastAsia="Times New Roman" w:hAnsi="Times New Roman" w:cs="Times New Roman"/>
                <w:sz w:val="24"/>
              </w:rPr>
              <w:t xml:space="preserve">Appendix B – </w:t>
            </w:r>
            <w:r>
              <w:rPr>
                <w:rFonts w:ascii="Times New Roman" w:eastAsia="Times New Roman" w:hAnsi="Times New Roman" w:cs="Times New Roman"/>
                <w:sz w:val="24"/>
              </w:rPr>
              <w:t xml:space="preserve">Evidence of CMMI Level 4 Appraisal Certification </w:t>
            </w:r>
          </w:p>
          <w:p w14:paraId="5FE90D6B" w14:textId="77777777" w:rsidR="00D00F77" w:rsidRDefault="00550891">
            <w:pPr>
              <w:spacing w:after="0"/>
              <w:ind w:left="307"/>
            </w:pPr>
            <w:r>
              <w:rPr>
                <w:rFonts w:ascii="Times New Roman" w:eastAsia="Times New Roman" w:hAnsi="Times New Roman" w:cs="Times New Roman"/>
                <w:sz w:val="24"/>
              </w:rPr>
              <w:t xml:space="preserve"> </w:t>
            </w:r>
          </w:p>
        </w:tc>
        <w:tc>
          <w:tcPr>
            <w:tcW w:w="1232" w:type="dxa"/>
            <w:tcBorders>
              <w:top w:val="nil"/>
              <w:left w:val="single" w:sz="17" w:space="0" w:color="FFCD05"/>
              <w:bottom w:val="single" w:sz="17" w:space="0" w:color="FFFAE5"/>
              <w:right w:val="nil"/>
            </w:tcBorders>
          </w:tcPr>
          <w:p w14:paraId="5A3BEE00" w14:textId="77777777" w:rsidR="00D00F77" w:rsidRDefault="00550891">
            <w:pPr>
              <w:spacing w:after="0"/>
              <w:ind w:right="43"/>
              <w:jc w:val="right"/>
            </w:pPr>
            <w:r>
              <w:rPr>
                <w:rFonts w:ascii="Times New Roman" w:eastAsia="Times New Roman" w:hAnsi="Times New Roman" w:cs="Times New Roman"/>
                <w:sz w:val="24"/>
              </w:rPr>
              <w:t>76</w:t>
            </w:r>
          </w:p>
        </w:tc>
      </w:tr>
      <w:tr w:rsidR="00D00F77" w14:paraId="20B2A5D0" w14:textId="77777777">
        <w:trPr>
          <w:trHeight w:val="918"/>
        </w:trPr>
        <w:tc>
          <w:tcPr>
            <w:tcW w:w="6277" w:type="dxa"/>
            <w:tcBorders>
              <w:top w:val="nil"/>
              <w:left w:val="nil"/>
              <w:bottom w:val="single" w:sz="17" w:space="0" w:color="FFFAE5"/>
              <w:right w:val="single" w:sz="17" w:space="0" w:color="FFCD05"/>
            </w:tcBorders>
            <w:shd w:val="clear" w:color="auto" w:fill="FFFAE5"/>
            <w:vAlign w:val="center"/>
          </w:tcPr>
          <w:p w14:paraId="18183A4F" w14:textId="77777777" w:rsidR="00D00F77" w:rsidRDefault="00550891">
            <w:pPr>
              <w:spacing w:after="0"/>
              <w:ind w:left="134"/>
            </w:pPr>
            <w:r>
              <w:rPr>
                <w:rFonts w:ascii="Times New Roman" w:eastAsia="Times New Roman" w:hAnsi="Times New Roman" w:cs="Times New Roman"/>
                <w:b/>
                <w:color w:val="292929"/>
                <w:sz w:val="24"/>
              </w:rPr>
              <w:t xml:space="preserve">Factor 4 </w:t>
            </w:r>
          </w:p>
          <w:p w14:paraId="79B55578" w14:textId="77777777" w:rsidR="00D00F77" w:rsidRDefault="00550891">
            <w:pPr>
              <w:spacing w:after="0"/>
              <w:ind w:left="134"/>
            </w:pPr>
            <w:r>
              <w:rPr>
                <w:rFonts w:ascii="Times New Roman" w:eastAsia="Times New Roman" w:hAnsi="Times New Roman" w:cs="Times New Roman"/>
                <w:color w:val="292929"/>
                <w:sz w:val="24"/>
              </w:rPr>
              <w:t>Staffing Plan and Key Personnel</w:t>
            </w:r>
            <w:r>
              <w:rPr>
                <w:rFonts w:ascii="Times New Roman" w:eastAsia="Times New Roman" w:hAnsi="Times New Roman" w:cs="Times New Roman"/>
                <w:sz w:val="20"/>
              </w:rPr>
              <w:t xml:space="preserve"> </w:t>
            </w:r>
          </w:p>
        </w:tc>
        <w:tc>
          <w:tcPr>
            <w:tcW w:w="1232" w:type="dxa"/>
            <w:tcBorders>
              <w:top w:val="single" w:sz="17" w:space="0" w:color="FFFAE5"/>
              <w:left w:val="single" w:sz="17" w:space="0" w:color="FFCD05"/>
              <w:bottom w:val="single" w:sz="17" w:space="0" w:color="FFFAE5"/>
              <w:right w:val="nil"/>
            </w:tcBorders>
            <w:shd w:val="clear" w:color="auto" w:fill="FFFAE5"/>
            <w:vAlign w:val="bottom"/>
          </w:tcPr>
          <w:p w14:paraId="464C65DE" w14:textId="77777777" w:rsidR="00D00F77" w:rsidRDefault="00550891">
            <w:pPr>
              <w:spacing w:after="0"/>
              <w:ind w:left="445"/>
            </w:pPr>
            <w:r>
              <w:rPr>
                <w:rFonts w:ascii="Times New Roman" w:eastAsia="Times New Roman" w:hAnsi="Times New Roman" w:cs="Times New Roman"/>
                <w:sz w:val="70"/>
              </w:rPr>
              <w:t>78</w:t>
            </w:r>
          </w:p>
        </w:tc>
      </w:tr>
      <w:tr w:rsidR="00D00F77" w14:paraId="3529EE17" w14:textId="77777777">
        <w:trPr>
          <w:trHeight w:val="757"/>
        </w:trPr>
        <w:tc>
          <w:tcPr>
            <w:tcW w:w="6277" w:type="dxa"/>
            <w:tcBorders>
              <w:top w:val="single" w:sz="17" w:space="0" w:color="FFFAE5"/>
              <w:left w:val="nil"/>
              <w:bottom w:val="nil"/>
              <w:right w:val="single" w:sz="17" w:space="0" w:color="FFCD05"/>
            </w:tcBorders>
          </w:tcPr>
          <w:p w14:paraId="0792F622" w14:textId="77777777" w:rsidR="00D00F77" w:rsidRDefault="00550891">
            <w:pPr>
              <w:spacing w:after="62"/>
              <w:ind w:right="83"/>
              <w:jc w:val="right"/>
            </w:pPr>
            <w:r>
              <w:rPr>
                <w:rFonts w:ascii="Times New Roman" w:eastAsia="Times New Roman" w:hAnsi="Times New Roman" w:cs="Times New Roman"/>
                <w:sz w:val="24"/>
              </w:rPr>
              <w:t xml:space="preserve">Appendix C – Resumes and Applicable Commitment Letters </w:t>
            </w:r>
          </w:p>
          <w:p w14:paraId="270FFB67" w14:textId="77777777" w:rsidR="00D00F77" w:rsidRDefault="00550891">
            <w:pPr>
              <w:spacing w:after="0"/>
              <w:ind w:left="307"/>
            </w:pPr>
            <w:r>
              <w:rPr>
                <w:rFonts w:ascii="Times New Roman" w:eastAsia="Times New Roman" w:hAnsi="Times New Roman" w:cs="Times New Roman"/>
                <w:sz w:val="24"/>
              </w:rPr>
              <w:t xml:space="preserve"> </w:t>
            </w:r>
          </w:p>
        </w:tc>
        <w:tc>
          <w:tcPr>
            <w:tcW w:w="1232" w:type="dxa"/>
            <w:tcBorders>
              <w:top w:val="single" w:sz="17" w:space="0" w:color="FFFAE5"/>
              <w:left w:val="single" w:sz="17" w:space="0" w:color="FFCD05"/>
              <w:bottom w:val="single" w:sz="17" w:space="0" w:color="FFFAE5"/>
              <w:right w:val="nil"/>
            </w:tcBorders>
          </w:tcPr>
          <w:p w14:paraId="4E76CC5E" w14:textId="77777777" w:rsidR="00D00F77" w:rsidRDefault="00550891">
            <w:pPr>
              <w:spacing w:after="0"/>
              <w:ind w:right="43"/>
              <w:jc w:val="right"/>
            </w:pPr>
            <w:r>
              <w:rPr>
                <w:rFonts w:ascii="Times New Roman" w:eastAsia="Times New Roman" w:hAnsi="Times New Roman" w:cs="Times New Roman"/>
                <w:sz w:val="24"/>
              </w:rPr>
              <w:t>98</w:t>
            </w:r>
          </w:p>
        </w:tc>
      </w:tr>
      <w:tr w:rsidR="00D00F77" w14:paraId="2563FF79" w14:textId="77777777">
        <w:trPr>
          <w:trHeight w:val="918"/>
        </w:trPr>
        <w:tc>
          <w:tcPr>
            <w:tcW w:w="6277" w:type="dxa"/>
            <w:tcBorders>
              <w:top w:val="nil"/>
              <w:left w:val="nil"/>
              <w:bottom w:val="single" w:sz="17" w:space="0" w:color="FFFAE5"/>
              <w:right w:val="single" w:sz="17" w:space="0" w:color="FFCD05"/>
            </w:tcBorders>
            <w:shd w:val="clear" w:color="auto" w:fill="FFFAE5"/>
            <w:vAlign w:val="center"/>
          </w:tcPr>
          <w:p w14:paraId="2F55C76F" w14:textId="77777777" w:rsidR="00D00F77" w:rsidRDefault="00550891">
            <w:pPr>
              <w:spacing w:after="0"/>
              <w:ind w:left="134"/>
            </w:pPr>
            <w:r>
              <w:rPr>
                <w:rFonts w:ascii="Times New Roman" w:eastAsia="Times New Roman" w:hAnsi="Times New Roman" w:cs="Times New Roman"/>
                <w:b/>
                <w:color w:val="292929"/>
                <w:sz w:val="24"/>
              </w:rPr>
              <w:t xml:space="preserve">Factor 5 </w:t>
            </w:r>
          </w:p>
          <w:p w14:paraId="6458148C" w14:textId="77777777" w:rsidR="00D00F77" w:rsidRDefault="00550891">
            <w:pPr>
              <w:spacing w:after="0"/>
              <w:ind w:left="134"/>
            </w:pPr>
            <w:r>
              <w:rPr>
                <w:rFonts w:ascii="Times New Roman" w:eastAsia="Times New Roman" w:hAnsi="Times New Roman" w:cs="Times New Roman"/>
                <w:color w:val="292929"/>
                <w:sz w:val="24"/>
              </w:rPr>
              <w:t>Subcontracting Approach</w:t>
            </w:r>
            <w:r>
              <w:rPr>
                <w:rFonts w:ascii="Times New Roman" w:eastAsia="Times New Roman" w:hAnsi="Times New Roman" w:cs="Times New Roman"/>
                <w:sz w:val="20"/>
              </w:rPr>
              <w:t xml:space="preserve"> </w:t>
            </w:r>
          </w:p>
        </w:tc>
        <w:tc>
          <w:tcPr>
            <w:tcW w:w="1232" w:type="dxa"/>
            <w:tcBorders>
              <w:top w:val="single" w:sz="17" w:space="0" w:color="FFFAE5"/>
              <w:left w:val="single" w:sz="17" w:space="0" w:color="FFCD05"/>
              <w:bottom w:val="single" w:sz="17" w:space="0" w:color="FFFAE5"/>
              <w:right w:val="nil"/>
            </w:tcBorders>
            <w:shd w:val="clear" w:color="auto" w:fill="FFFAE5"/>
            <w:vAlign w:val="bottom"/>
          </w:tcPr>
          <w:p w14:paraId="679922B5" w14:textId="77777777" w:rsidR="00D00F77" w:rsidRDefault="00550891">
            <w:pPr>
              <w:spacing w:after="0"/>
              <w:ind w:left="95"/>
              <w:jc w:val="both"/>
            </w:pPr>
            <w:r>
              <w:rPr>
                <w:rFonts w:ascii="Times New Roman" w:eastAsia="Times New Roman" w:hAnsi="Times New Roman" w:cs="Times New Roman"/>
                <w:sz w:val="70"/>
              </w:rPr>
              <w:t>176</w:t>
            </w:r>
          </w:p>
        </w:tc>
      </w:tr>
      <w:tr w:rsidR="00D00F77" w14:paraId="4AD665F0" w14:textId="77777777">
        <w:trPr>
          <w:trHeight w:val="392"/>
        </w:trPr>
        <w:tc>
          <w:tcPr>
            <w:tcW w:w="6277" w:type="dxa"/>
            <w:tcBorders>
              <w:top w:val="single" w:sz="17" w:space="0" w:color="FFFAE5"/>
              <w:left w:val="nil"/>
              <w:bottom w:val="nil"/>
              <w:right w:val="single" w:sz="17" w:space="0" w:color="FFCD05"/>
            </w:tcBorders>
          </w:tcPr>
          <w:p w14:paraId="45350C28" w14:textId="77777777" w:rsidR="00D00F77" w:rsidRDefault="00550891">
            <w:pPr>
              <w:spacing w:after="0"/>
              <w:ind w:left="307"/>
            </w:pPr>
            <w:r>
              <w:rPr>
                <w:rFonts w:ascii="Times New Roman" w:eastAsia="Times New Roman" w:hAnsi="Times New Roman" w:cs="Times New Roman"/>
                <w:sz w:val="24"/>
              </w:rPr>
              <w:t xml:space="preserve"> </w:t>
            </w:r>
          </w:p>
        </w:tc>
        <w:tc>
          <w:tcPr>
            <w:tcW w:w="1232" w:type="dxa"/>
            <w:tcBorders>
              <w:top w:val="single" w:sz="17" w:space="0" w:color="FFFAE5"/>
              <w:left w:val="single" w:sz="17" w:space="0" w:color="FFCD05"/>
              <w:bottom w:val="single" w:sz="17" w:space="0" w:color="FFFAE5"/>
              <w:right w:val="nil"/>
            </w:tcBorders>
          </w:tcPr>
          <w:p w14:paraId="498DC40F" w14:textId="77777777" w:rsidR="00D00F77" w:rsidRDefault="00550891">
            <w:pPr>
              <w:spacing w:after="0"/>
              <w:ind w:right="-7"/>
              <w:jc w:val="right"/>
            </w:pPr>
            <w:r>
              <w:rPr>
                <w:rFonts w:ascii="Times New Roman" w:eastAsia="Times New Roman" w:hAnsi="Times New Roman" w:cs="Times New Roman"/>
                <w:sz w:val="20"/>
              </w:rPr>
              <w:t xml:space="preserve"> </w:t>
            </w:r>
          </w:p>
        </w:tc>
      </w:tr>
      <w:tr w:rsidR="00D00F77" w14:paraId="41622D17" w14:textId="77777777">
        <w:trPr>
          <w:trHeight w:val="918"/>
        </w:trPr>
        <w:tc>
          <w:tcPr>
            <w:tcW w:w="6277" w:type="dxa"/>
            <w:tcBorders>
              <w:top w:val="nil"/>
              <w:left w:val="nil"/>
              <w:bottom w:val="single" w:sz="17" w:space="0" w:color="FFFAE5"/>
              <w:right w:val="single" w:sz="17" w:space="0" w:color="FFCD05"/>
            </w:tcBorders>
            <w:shd w:val="clear" w:color="auto" w:fill="FFFAE5"/>
            <w:vAlign w:val="center"/>
          </w:tcPr>
          <w:p w14:paraId="18A86812" w14:textId="77777777" w:rsidR="00D00F77" w:rsidRDefault="00550891">
            <w:pPr>
              <w:spacing w:after="0"/>
              <w:ind w:left="134"/>
            </w:pPr>
            <w:r>
              <w:rPr>
                <w:rFonts w:ascii="Times New Roman" w:eastAsia="Times New Roman" w:hAnsi="Times New Roman" w:cs="Times New Roman"/>
                <w:b/>
                <w:color w:val="292929"/>
                <w:sz w:val="24"/>
              </w:rPr>
              <w:t xml:space="preserve">Appendix D </w:t>
            </w:r>
          </w:p>
          <w:p w14:paraId="129A202E" w14:textId="77777777" w:rsidR="00D00F77" w:rsidRDefault="00550891">
            <w:pPr>
              <w:spacing w:after="0"/>
              <w:ind w:left="134"/>
            </w:pPr>
            <w:r>
              <w:rPr>
                <w:rFonts w:ascii="Times New Roman" w:eastAsia="Times New Roman" w:hAnsi="Times New Roman" w:cs="Times New Roman"/>
                <w:color w:val="292929"/>
                <w:sz w:val="24"/>
              </w:rPr>
              <w:t>Section 508 Compliance/PAT</w:t>
            </w:r>
            <w:r>
              <w:rPr>
                <w:rFonts w:ascii="Times New Roman" w:eastAsia="Times New Roman" w:hAnsi="Times New Roman" w:cs="Times New Roman"/>
                <w:sz w:val="20"/>
              </w:rPr>
              <w:t xml:space="preserve"> </w:t>
            </w:r>
          </w:p>
        </w:tc>
        <w:tc>
          <w:tcPr>
            <w:tcW w:w="1232" w:type="dxa"/>
            <w:tcBorders>
              <w:top w:val="single" w:sz="17" w:space="0" w:color="FFFAE5"/>
              <w:left w:val="single" w:sz="17" w:space="0" w:color="FFCD05"/>
              <w:bottom w:val="single" w:sz="17" w:space="0" w:color="FFFAE5"/>
              <w:right w:val="nil"/>
            </w:tcBorders>
            <w:shd w:val="clear" w:color="auto" w:fill="FFFAE5"/>
            <w:vAlign w:val="bottom"/>
          </w:tcPr>
          <w:p w14:paraId="5512D0C2" w14:textId="77777777" w:rsidR="00D00F77" w:rsidRDefault="00550891">
            <w:pPr>
              <w:spacing w:after="0"/>
              <w:ind w:left="95"/>
              <w:jc w:val="both"/>
            </w:pPr>
            <w:r>
              <w:rPr>
                <w:rFonts w:ascii="Times New Roman" w:eastAsia="Times New Roman" w:hAnsi="Times New Roman" w:cs="Times New Roman"/>
                <w:sz w:val="70"/>
              </w:rPr>
              <w:t>182</w:t>
            </w:r>
          </w:p>
        </w:tc>
      </w:tr>
      <w:tr w:rsidR="00D00F77" w14:paraId="5E4A4ACD" w14:textId="77777777">
        <w:trPr>
          <w:trHeight w:val="349"/>
        </w:trPr>
        <w:tc>
          <w:tcPr>
            <w:tcW w:w="6277" w:type="dxa"/>
            <w:tcBorders>
              <w:top w:val="single" w:sz="17" w:space="0" w:color="FFFAE5"/>
              <w:left w:val="nil"/>
              <w:bottom w:val="nil"/>
              <w:right w:val="single" w:sz="17" w:space="0" w:color="FFCD05"/>
            </w:tcBorders>
          </w:tcPr>
          <w:p w14:paraId="1CA4D343" w14:textId="77777777" w:rsidR="00D00F77" w:rsidRDefault="00550891">
            <w:pPr>
              <w:spacing w:after="0"/>
            </w:pPr>
            <w:r>
              <w:rPr>
                <w:rFonts w:ascii="Times New Roman" w:eastAsia="Times New Roman" w:hAnsi="Times New Roman" w:cs="Times New Roman"/>
                <w:sz w:val="20"/>
              </w:rPr>
              <w:t xml:space="preserve"> </w:t>
            </w:r>
          </w:p>
        </w:tc>
        <w:tc>
          <w:tcPr>
            <w:tcW w:w="1232" w:type="dxa"/>
            <w:tcBorders>
              <w:top w:val="single" w:sz="17" w:space="0" w:color="FFFAE5"/>
              <w:left w:val="single" w:sz="17" w:space="0" w:color="FFCD05"/>
              <w:bottom w:val="single" w:sz="17" w:space="0" w:color="FFFAE5"/>
              <w:right w:val="nil"/>
            </w:tcBorders>
          </w:tcPr>
          <w:p w14:paraId="2C7AB5BF" w14:textId="77777777" w:rsidR="00D00F77" w:rsidRDefault="00550891">
            <w:pPr>
              <w:spacing w:after="0"/>
              <w:ind w:right="-7"/>
              <w:jc w:val="right"/>
            </w:pPr>
            <w:r>
              <w:rPr>
                <w:rFonts w:ascii="Times New Roman" w:eastAsia="Times New Roman" w:hAnsi="Times New Roman" w:cs="Times New Roman"/>
                <w:sz w:val="20"/>
              </w:rPr>
              <w:t xml:space="preserve"> </w:t>
            </w:r>
          </w:p>
        </w:tc>
      </w:tr>
      <w:tr w:rsidR="00D00F77" w14:paraId="7DBB74D8" w14:textId="77777777">
        <w:trPr>
          <w:trHeight w:val="918"/>
        </w:trPr>
        <w:tc>
          <w:tcPr>
            <w:tcW w:w="6277" w:type="dxa"/>
            <w:tcBorders>
              <w:top w:val="nil"/>
              <w:left w:val="nil"/>
              <w:bottom w:val="single" w:sz="17" w:space="0" w:color="FFFAE5"/>
              <w:right w:val="single" w:sz="17" w:space="0" w:color="FFCD05"/>
            </w:tcBorders>
            <w:shd w:val="clear" w:color="auto" w:fill="FFFAE5"/>
            <w:vAlign w:val="center"/>
          </w:tcPr>
          <w:p w14:paraId="5CB09185" w14:textId="77777777" w:rsidR="00D00F77" w:rsidRDefault="00550891">
            <w:pPr>
              <w:spacing w:after="0"/>
              <w:ind w:left="134"/>
            </w:pPr>
            <w:r>
              <w:rPr>
                <w:rFonts w:ascii="Times New Roman" w:eastAsia="Times New Roman" w:hAnsi="Times New Roman" w:cs="Times New Roman"/>
                <w:b/>
                <w:color w:val="292929"/>
                <w:sz w:val="24"/>
              </w:rPr>
              <w:lastRenderedPageBreak/>
              <w:t xml:space="preserve">Appendix E </w:t>
            </w:r>
          </w:p>
          <w:p w14:paraId="1A26B7CC" w14:textId="77777777" w:rsidR="00D00F77" w:rsidRDefault="00550891">
            <w:pPr>
              <w:spacing w:after="0"/>
              <w:ind w:left="134"/>
            </w:pPr>
            <w:r>
              <w:rPr>
                <w:rFonts w:ascii="Times New Roman" w:eastAsia="Times New Roman" w:hAnsi="Times New Roman" w:cs="Times New Roman"/>
                <w:color w:val="292929"/>
                <w:sz w:val="24"/>
              </w:rPr>
              <w:t>Technical Assumptions, Conditions, or Exceptions</w:t>
            </w:r>
            <w:r>
              <w:rPr>
                <w:rFonts w:ascii="Times New Roman" w:eastAsia="Times New Roman" w:hAnsi="Times New Roman" w:cs="Times New Roman"/>
                <w:sz w:val="20"/>
              </w:rPr>
              <w:t xml:space="preserve"> </w:t>
            </w:r>
          </w:p>
        </w:tc>
        <w:tc>
          <w:tcPr>
            <w:tcW w:w="1232" w:type="dxa"/>
            <w:tcBorders>
              <w:top w:val="single" w:sz="17" w:space="0" w:color="FFFAE5"/>
              <w:left w:val="single" w:sz="17" w:space="0" w:color="FFCD05"/>
              <w:bottom w:val="single" w:sz="17" w:space="0" w:color="FFFAE5"/>
              <w:right w:val="nil"/>
            </w:tcBorders>
            <w:shd w:val="clear" w:color="auto" w:fill="FFFAE5"/>
            <w:vAlign w:val="bottom"/>
          </w:tcPr>
          <w:p w14:paraId="78689705" w14:textId="77777777" w:rsidR="00D00F77" w:rsidRDefault="00550891">
            <w:pPr>
              <w:spacing w:after="0"/>
              <w:ind w:left="95"/>
              <w:jc w:val="both"/>
            </w:pPr>
            <w:r>
              <w:rPr>
                <w:rFonts w:ascii="Times New Roman" w:eastAsia="Times New Roman" w:hAnsi="Times New Roman" w:cs="Times New Roman"/>
                <w:sz w:val="70"/>
              </w:rPr>
              <w:t>195</w:t>
            </w:r>
          </w:p>
        </w:tc>
      </w:tr>
      <w:tr w:rsidR="00D00F77" w14:paraId="36E532CD" w14:textId="77777777">
        <w:trPr>
          <w:trHeight w:val="347"/>
        </w:trPr>
        <w:tc>
          <w:tcPr>
            <w:tcW w:w="6277" w:type="dxa"/>
            <w:tcBorders>
              <w:top w:val="single" w:sz="17" w:space="0" w:color="FFFAE5"/>
              <w:left w:val="nil"/>
              <w:bottom w:val="nil"/>
              <w:right w:val="single" w:sz="17" w:space="0" w:color="FFCD05"/>
            </w:tcBorders>
          </w:tcPr>
          <w:p w14:paraId="16C62933" w14:textId="77777777" w:rsidR="00D00F77" w:rsidRDefault="00550891">
            <w:pPr>
              <w:spacing w:after="0"/>
            </w:pPr>
            <w:r>
              <w:rPr>
                <w:rFonts w:ascii="Times New Roman" w:eastAsia="Times New Roman" w:hAnsi="Times New Roman" w:cs="Times New Roman"/>
                <w:sz w:val="20"/>
              </w:rPr>
              <w:t xml:space="preserve"> </w:t>
            </w:r>
          </w:p>
        </w:tc>
        <w:tc>
          <w:tcPr>
            <w:tcW w:w="1232" w:type="dxa"/>
            <w:tcBorders>
              <w:top w:val="single" w:sz="17" w:space="0" w:color="FFFAE5"/>
              <w:left w:val="single" w:sz="17" w:space="0" w:color="FFCD05"/>
              <w:bottom w:val="single" w:sz="17" w:space="0" w:color="FFFAE5"/>
              <w:right w:val="nil"/>
            </w:tcBorders>
          </w:tcPr>
          <w:p w14:paraId="57D2862B" w14:textId="77777777" w:rsidR="00D00F77" w:rsidRDefault="00550891">
            <w:pPr>
              <w:spacing w:after="0"/>
              <w:ind w:right="-7"/>
              <w:jc w:val="right"/>
            </w:pPr>
            <w:r>
              <w:rPr>
                <w:rFonts w:ascii="Times New Roman" w:eastAsia="Times New Roman" w:hAnsi="Times New Roman" w:cs="Times New Roman"/>
                <w:sz w:val="20"/>
              </w:rPr>
              <w:t xml:space="preserve"> </w:t>
            </w:r>
          </w:p>
        </w:tc>
      </w:tr>
      <w:tr w:rsidR="00D00F77" w14:paraId="1F317A54" w14:textId="77777777">
        <w:trPr>
          <w:trHeight w:val="918"/>
        </w:trPr>
        <w:tc>
          <w:tcPr>
            <w:tcW w:w="6277" w:type="dxa"/>
            <w:tcBorders>
              <w:top w:val="nil"/>
              <w:left w:val="nil"/>
              <w:bottom w:val="single" w:sz="17" w:space="0" w:color="FFFAE5"/>
              <w:right w:val="single" w:sz="17" w:space="0" w:color="FFCD05"/>
            </w:tcBorders>
            <w:shd w:val="clear" w:color="auto" w:fill="FFFAE5"/>
            <w:vAlign w:val="center"/>
          </w:tcPr>
          <w:p w14:paraId="49D21ECF" w14:textId="77777777" w:rsidR="00D00F77" w:rsidRDefault="00550891">
            <w:pPr>
              <w:spacing w:after="0"/>
              <w:ind w:left="134"/>
            </w:pPr>
            <w:r>
              <w:rPr>
                <w:rFonts w:ascii="Times New Roman" w:eastAsia="Times New Roman" w:hAnsi="Times New Roman" w:cs="Times New Roman"/>
                <w:b/>
                <w:color w:val="292929"/>
                <w:sz w:val="24"/>
              </w:rPr>
              <w:t xml:space="preserve">Appendix F </w:t>
            </w:r>
          </w:p>
          <w:p w14:paraId="324E3B4C" w14:textId="77777777" w:rsidR="00D00F77" w:rsidRDefault="00550891">
            <w:pPr>
              <w:spacing w:after="0"/>
              <w:ind w:left="134"/>
            </w:pPr>
            <w:r>
              <w:rPr>
                <w:rFonts w:ascii="Times New Roman" w:eastAsia="Times New Roman" w:hAnsi="Times New Roman" w:cs="Times New Roman"/>
                <w:color w:val="292929"/>
                <w:sz w:val="24"/>
              </w:rPr>
              <w:t xml:space="preserve">Business Ethics, Conflicts of Interest and Compliance </w:t>
            </w:r>
          </w:p>
        </w:tc>
        <w:tc>
          <w:tcPr>
            <w:tcW w:w="1232" w:type="dxa"/>
            <w:tcBorders>
              <w:top w:val="single" w:sz="17" w:space="0" w:color="FFFAE5"/>
              <w:left w:val="single" w:sz="17" w:space="0" w:color="FFCD05"/>
              <w:bottom w:val="single" w:sz="17" w:space="0" w:color="FFFAE5"/>
              <w:right w:val="nil"/>
            </w:tcBorders>
            <w:shd w:val="clear" w:color="auto" w:fill="FFFAE5"/>
            <w:vAlign w:val="bottom"/>
          </w:tcPr>
          <w:p w14:paraId="4548892A" w14:textId="77777777" w:rsidR="00D00F77" w:rsidRDefault="00550891">
            <w:pPr>
              <w:spacing w:after="0"/>
              <w:ind w:left="95"/>
              <w:jc w:val="both"/>
            </w:pPr>
            <w:r>
              <w:rPr>
                <w:rFonts w:ascii="Times New Roman" w:eastAsia="Times New Roman" w:hAnsi="Times New Roman" w:cs="Times New Roman"/>
                <w:sz w:val="70"/>
              </w:rPr>
              <w:t>197</w:t>
            </w:r>
          </w:p>
        </w:tc>
      </w:tr>
    </w:tbl>
    <w:p w14:paraId="3B12C9EE" w14:textId="77777777" w:rsidR="00D00F77" w:rsidRDefault="00550891">
      <w:pPr>
        <w:spacing w:after="11799"/>
        <w:ind w:right="1156"/>
        <w:jc w:val="both"/>
      </w:pPr>
      <w:r>
        <w:rPr>
          <w:rFonts w:ascii="Times New Roman" w:eastAsia="Times New Roman" w:hAnsi="Times New Roman" w:cs="Times New Roman"/>
          <w:b/>
          <w:sz w:val="16"/>
        </w:rPr>
        <w:t xml:space="preserve"> </w:t>
      </w:r>
    </w:p>
    <w:p w14:paraId="6C81E42E" w14:textId="77777777" w:rsidR="00D00F77" w:rsidRDefault="00550891">
      <w:pPr>
        <w:spacing w:after="935"/>
      </w:pPr>
      <w:r>
        <w:rPr>
          <w:rFonts w:ascii="Times New Roman" w:eastAsia="Times New Roman" w:hAnsi="Times New Roman" w:cs="Times New Roman"/>
          <w:sz w:val="4"/>
        </w:rPr>
        <w:t xml:space="preserve"> </w:t>
      </w:r>
    </w:p>
    <w:p w14:paraId="0266F8D8" w14:textId="77777777" w:rsidR="00D00F77" w:rsidRDefault="00550891">
      <w:pPr>
        <w:spacing w:after="0"/>
        <w:ind w:right="25"/>
        <w:jc w:val="right"/>
      </w:pPr>
      <w:r>
        <w:rPr>
          <w:rFonts w:ascii="Times New Roman" w:eastAsia="Times New Roman" w:hAnsi="Times New Roman" w:cs="Times New Roman"/>
          <w:sz w:val="16"/>
        </w:rPr>
        <w:t xml:space="preserve">Table of Contents Page i </w:t>
      </w:r>
    </w:p>
    <w:p w14:paraId="10479096" w14:textId="77777777" w:rsidR="00D00F77" w:rsidRDefault="00550891">
      <w:pPr>
        <w:spacing w:after="0"/>
      </w:pPr>
      <w:r>
        <w:rPr>
          <w:rFonts w:ascii="Times New Roman" w:eastAsia="Times New Roman" w:hAnsi="Times New Roman" w:cs="Times New Roman"/>
          <w:sz w:val="46"/>
        </w:rPr>
        <w:lastRenderedPageBreak/>
        <w:t xml:space="preserve">Factor 3: Technical Understanding and Approach </w:t>
      </w:r>
    </w:p>
    <w:p w14:paraId="75170CAE" w14:textId="77777777" w:rsidR="00D00F77" w:rsidRDefault="00550891">
      <w:pPr>
        <w:pStyle w:val="Heading1"/>
        <w:spacing w:after="143" w:line="265" w:lineRule="auto"/>
        <w:ind w:left="-5"/>
      </w:pPr>
      <w:r>
        <w:rPr>
          <w:sz w:val="32"/>
        </w:rPr>
        <w:t xml:space="preserve">Section 3 </w:t>
      </w:r>
    </w:p>
    <w:p w14:paraId="19989362" w14:textId="77777777" w:rsidR="00D00F77" w:rsidRDefault="00550891">
      <w:pPr>
        <w:pBdr>
          <w:top w:val="single" w:sz="4" w:space="0" w:color="7F7F7F"/>
          <w:bottom w:val="single" w:sz="4" w:space="0" w:color="7F7F7F"/>
        </w:pBdr>
        <w:shd w:val="clear" w:color="auto" w:fill="F2F2F2"/>
        <w:spacing w:after="304" w:line="261" w:lineRule="auto"/>
        <w:ind w:left="53" w:hanging="10"/>
      </w:pPr>
      <w:r>
        <w:rPr>
          <w:rFonts w:ascii="Times New Roman" w:eastAsia="Times New Roman" w:hAnsi="Times New Roman" w:cs="Times New Roman"/>
          <w:b/>
          <w:color w:val="808080"/>
          <w:sz w:val="20"/>
        </w:rPr>
        <w:t xml:space="preserve">RFP Reference: 3.2.2; C.5 </w:t>
      </w:r>
    </w:p>
    <w:tbl>
      <w:tblPr>
        <w:tblStyle w:val="TableGrid"/>
        <w:tblpPr w:vertAnchor="text" w:tblpY="727"/>
        <w:tblOverlap w:val="never"/>
        <w:tblW w:w="9290" w:type="dxa"/>
        <w:tblInd w:w="0" w:type="dxa"/>
        <w:tblCellMar>
          <w:top w:w="0" w:type="dxa"/>
          <w:left w:w="0" w:type="dxa"/>
          <w:bottom w:w="0" w:type="dxa"/>
          <w:right w:w="0" w:type="dxa"/>
        </w:tblCellMar>
        <w:tblLook w:val="04A0" w:firstRow="1" w:lastRow="0" w:firstColumn="1" w:lastColumn="0" w:noHBand="0" w:noVBand="1"/>
      </w:tblPr>
      <w:tblGrid>
        <w:gridCol w:w="5767"/>
        <w:gridCol w:w="3523"/>
      </w:tblGrid>
      <w:tr w:rsidR="00D00F77" w14:paraId="6D303471" w14:textId="77777777">
        <w:trPr>
          <w:trHeight w:val="4292"/>
        </w:trPr>
        <w:tc>
          <w:tcPr>
            <w:tcW w:w="5767" w:type="dxa"/>
            <w:tcBorders>
              <w:top w:val="nil"/>
              <w:left w:val="nil"/>
              <w:bottom w:val="nil"/>
              <w:right w:val="nil"/>
            </w:tcBorders>
            <w:vAlign w:val="bottom"/>
          </w:tcPr>
          <w:p w14:paraId="48FF0F57" w14:textId="77777777" w:rsidR="00D00F77" w:rsidRDefault="00550891">
            <w:pPr>
              <w:spacing w:after="194" w:line="239" w:lineRule="auto"/>
              <w:ind w:right="245"/>
            </w:pPr>
            <w:r>
              <w:rPr>
                <w:rFonts w:ascii="Times New Roman" w:eastAsia="Times New Roman" w:hAnsi="Times New Roman" w:cs="Times New Roman"/>
                <w:sz w:val="24"/>
              </w:rPr>
              <w:t>the exact opposite. We’ve worked with 18 state, local, federal, and commercial clients who, despite hearing those words from their contractors, made the decision to transition to Deloitte</w:t>
            </w:r>
            <w:r>
              <w:rPr>
                <w:rFonts w:ascii="Times New Roman" w:eastAsia="Times New Roman" w:hAnsi="Times New Roman" w:cs="Times New Roman"/>
                <w:b/>
                <w:sz w:val="24"/>
              </w:rPr>
              <w:t>. We energize our clients by stabilizing their systems, identifying a</w:t>
            </w:r>
            <w:r>
              <w:rPr>
                <w:rFonts w:ascii="Times New Roman" w:eastAsia="Times New Roman" w:hAnsi="Times New Roman" w:cs="Times New Roman"/>
                <w:b/>
                <w:sz w:val="24"/>
              </w:rPr>
              <w:t>nd achieving quick wins, and working toward a more proactive, collaborative, and innovative environment.</w:t>
            </w:r>
            <w:r>
              <w:rPr>
                <w:rFonts w:ascii="Times New Roman" w:eastAsia="Times New Roman" w:hAnsi="Times New Roman" w:cs="Times New Roman"/>
                <w:sz w:val="24"/>
              </w:rPr>
              <w:t xml:space="preserve"> We will do this same thing for the Centers for Medicare &amp; Medicaid Services (CMS) and the millions of end-users of the Federally Facilitated Exchange (</w:t>
            </w:r>
            <w:r>
              <w:rPr>
                <w:rFonts w:ascii="Times New Roman" w:eastAsia="Times New Roman" w:hAnsi="Times New Roman" w:cs="Times New Roman"/>
                <w:sz w:val="24"/>
              </w:rPr>
              <w:t xml:space="preserve">FFE).  </w:t>
            </w:r>
          </w:p>
          <w:p w14:paraId="434EDD50" w14:textId="77777777" w:rsidR="00D00F77" w:rsidRDefault="00550891">
            <w:pPr>
              <w:spacing w:after="2" w:line="240" w:lineRule="auto"/>
            </w:pPr>
            <w:r>
              <w:rPr>
                <w:rFonts w:ascii="Times New Roman" w:eastAsia="Times New Roman" w:hAnsi="Times New Roman" w:cs="Times New Roman"/>
                <w:b/>
                <w:color w:val="E1B023"/>
                <w:sz w:val="32"/>
              </w:rPr>
              <w:t xml:space="preserve">Enterprise Value Delivery (EVD) for Transition and Operate  </w:t>
            </w:r>
          </w:p>
          <w:p w14:paraId="3E69DC1E" w14:textId="77777777" w:rsidR="00D00F77" w:rsidRDefault="00550891">
            <w:pPr>
              <w:spacing w:after="0"/>
            </w:pPr>
            <w:r>
              <w:rPr>
                <w:rFonts w:ascii="Times New Roman" w:eastAsia="Times New Roman" w:hAnsi="Times New Roman" w:cs="Times New Roman"/>
                <w:sz w:val="24"/>
              </w:rPr>
              <w:t xml:space="preserve">More than 200 team members across Deloitte and our subcontractor teammates directly contributed to </w:t>
            </w:r>
          </w:p>
        </w:tc>
        <w:tc>
          <w:tcPr>
            <w:tcW w:w="3523" w:type="dxa"/>
            <w:tcBorders>
              <w:top w:val="nil"/>
              <w:left w:val="nil"/>
              <w:bottom w:val="nil"/>
              <w:right w:val="nil"/>
            </w:tcBorders>
          </w:tcPr>
          <w:p w14:paraId="4E7C9590" w14:textId="77777777" w:rsidR="00D00F77" w:rsidRDefault="00550891">
            <w:pPr>
              <w:spacing w:after="0" w:line="240" w:lineRule="auto"/>
            </w:pPr>
            <w:r>
              <w:rPr>
                <w:rFonts w:ascii="Times New Roman" w:eastAsia="Times New Roman" w:hAnsi="Times New Roman" w:cs="Times New Roman"/>
                <w:color w:val="808080"/>
                <w:sz w:val="20"/>
              </w:rPr>
              <w:t xml:space="preserve">Clients who have transitioned to (and stay with) Deloitte are proof that we deliver. </w:t>
            </w:r>
          </w:p>
          <w:p w14:paraId="34581987" w14:textId="77777777" w:rsidR="00D00F77" w:rsidRDefault="00550891">
            <w:pPr>
              <w:spacing w:after="62"/>
            </w:pPr>
            <w:r>
              <w:rPr>
                <w:rFonts w:ascii="Times New Roman" w:eastAsia="Times New Roman" w:hAnsi="Times New Roman" w:cs="Times New Roman"/>
                <w:color w:val="808080"/>
                <w:sz w:val="20"/>
              </w:rPr>
              <w:t>H</w:t>
            </w:r>
            <w:r>
              <w:rPr>
                <w:rFonts w:ascii="Times New Roman" w:eastAsia="Times New Roman" w:hAnsi="Times New Roman" w:cs="Times New Roman"/>
                <w:color w:val="808080"/>
                <w:sz w:val="20"/>
              </w:rPr>
              <w:t xml:space="preserve">ere is how we will deliver FFE O&amp;M:  </w:t>
            </w:r>
          </w:p>
          <w:p w14:paraId="6C4E85E4" w14:textId="77777777" w:rsidR="00D00F77" w:rsidRDefault="00550891">
            <w:pPr>
              <w:numPr>
                <w:ilvl w:val="0"/>
                <w:numId w:val="83"/>
              </w:numPr>
              <w:spacing w:after="40" w:line="239" w:lineRule="auto"/>
              <w:ind w:hanging="187"/>
            </w:pPr>
            <w:r>
              <w:rPr>
                <w:rFonts w:ascii="Times New Roman" w:eastAsia="Times New Roman" w:hAnsi="Times New Roman" w:cs="Times New Roman"/>
                <w:color w:val="808080"/>
                <w:sz w:val="20"/>
              </w:rPr>
              <w:t xml:space="preserve">Our state-based exchange (SBE) experienced staff, US Delivery Center in southern Pennsylvania, and use of automation allow us to lower cost of ownership of the FFE. </w:t>
            </w:r>
          </w:p>
          <w:p w14:paraId="0C849513" w14:textId="77777777" w:rsidR="00D00F77" w:rsidRDefault="00550891">
            <w:pPr>
              <w:numPr>
                <w:ilvl w:val="0"/>
                <w:numId w:val="83"/>
              </w:numPr>
              <w:spacing w:after="40" w:line="240" w:lineRule="auto"/>
              <w:ind w:hanging="187"/>
            </w:pPr>
            <w:r>
              <w:rPr>
                <w:rFonts w:ascii="Times New Roman" w:eastAsia="Times New Roman" w:hAnsi="Times New Roman" w:cs="Times New Roman"/>
                <w:color w:val="808080"/>
                <w:sz w:val="20"/>
              </w:rPr>
              <w:t>Our Enterprise Value Delivery for Transition and Ope</w:t>
            </w:r>
            <w:r>
              <w:rPr>
                <w:rFonts w:ascii="Times New Roman" w:eastAsia="Times New Roman" w:hAnsi="Times New Roman" w:cs="Times New Roman"/>
                <w:color w:val="808080"/>
                <w:sz w:val="20"/>
              </w:rPr>
              <w:t xml:space="preserve">rate methodology provides a low risk transition-in plan and delivers high availability to the FFE. </w:t>
            </w:r>
          </w:p>
          <w:p w14:paraId="18E5C314" w14:textId="77777777" w:rsidR="00D00F77" w:rsidRDefault="00550891">
            <w:pPr>
              <w:numPr>
                <w:ilvl w:val="0"/>
                <w:numId w:val="83"/>
              </w:numPr>
              <w:spacing w:after="0"/>
              <w:ind w:hanging="187"/>
            </w:pPr>
            <w:r>
              <w:rPr>
                <w:rFonts w:ascii="Times New Roman" w:eastAsia="Times New Roman" w:hAnsi="Times New Roman" w:cs="Times New Roman"/>
                <w:color w:val="808080"/>
                <w:sz w:val="20"/>
              </w:rPr>
              <w:t xml:space="preserve">Our Medicaid, SBE, and commercial health plan experience allows us to innovate. We will help CMS realize its vision for 1332 waivers, enhanced direct enrollment (EDE), and improve the FFE account transfer process. </w:t>
            </w:r>
          </w:p>
        </w:tc>
      </w:tr>
    </w:tbl>
    <w:p w14:paraId="3A3A84BB" w14:textId="77777777" w:rsidR="00D00F77" w:rsidRDefault="00550891">
      <w:pPr>
        <w:spacing w:after="0" w:line="572" w:lineRule="auto"/>
        <w:ind w:left="-5" w:right="95" w:hanging="10"/>
      </w:pPr>
      <w:r>
        <w:rPr>
          <w:noProof/>
        </w:rPr>
        <w:drawing>
          <wp:anchor distT="0" distB="0" distL="114300" distR="114300" simplePos="0" relativeHeight="251659264" behindDoc="0" locked="0" layoutInCell="1" allowOverlap="0" wp14:anchorId="4CDA2C24" wp14:editId="07777777">
            <wp:simplePos x="0" y="0"/>
            <wp:positionH relativeFrom="column">
              <wp:posOffset>3662273</wp:posOffset>
            </wp:positionH>
            <wp:positionV relativeFrom="paragraph">
              <wp:posOffset>-25396</wp:posOffset>
            </wp:positionV>
            <wp:extent cx="2279904" cy="411480"/>
            <wp:effectExtent l="0" t="0" r="0" b="0"/>
            <wp:wrapSquare wrapText="bothSides"/>
            <wp:docPr id="437447" name="Picture 437447"/>
            <wp:cNvGraphicFramePr/>
            <a:graphic xmlns:a="http://schemas.openxmlformats.org/drawingml/2006/main">
              <a:graphicData uri="http://schemas.openxmlformats.org/drawingml/2006/picture">
                <pic:pic xmlns:pic="http://schemas.openxmlformats.org/drawingml/2006/picture">
                  <pic:nvPicPr>
                    <pic:cNvPr id="437447" name="Picture 437447"/>
                    <pic:cNvPicPr/>
                  </pic:nvPicPr>
                  <pic:blipFill>
                    <a:blip r:embed="rId25"/>
                    <a:stretch>
                      <a:fillRect/>
                    </a:stretch>
                  </pic:blipFill>
                  <pic:spPr>
                    <a:xfrm>
                      <a:off x="0" y="0"/>
                      <a:ext cx="2279904" cy="411480"/>
                    </a:xfrm>
                    <a:prstGeom prst="rect">
                      <a:avLst/>
                    </a:prstGeom>
                  </pic:spPr>
                </pic:pic>
              </a:graphicData>
            </a:graphic>
          </wp:anchor>
        </w:drawing>
      </w:r>
      <w:r>
        <w:rPr>
          <w:rFonts w:ascii="Times New Roman" w:eastAsia="Times New Roman" w:hAnsi="Times New Roman" w:cs="Times New Roman"/>
          <w:sz w:val="24"/>
        </w:rPr>
        <w:t>An incumbent contractor may tell you ch</w:t>
      </w:r>
      <w:r>
        <w:rPr>
          <w:rFonts w:ascii="Times New Roman" w:eastAsia="Times New Roman" w:hAnsi="Times New Roman" w:cs="Times New Roman"/>
          <w:sz w:val="24"/>
        </w:rPr>
        <w:t xml:space="preserve">ange is hard, risky, frustrating, and disruptive to your stakeholders. Our experience and successful track record demonstrate developing our performance work statement (PWS) response. This team included the knowledge of tenured Deloitte professionals with </w:t>
      </w:r>
      <w:r>
        <w:rPr>
          <w:rFonts w:ascii="Times New Roman" w:eastAsia="Times New Roman" w:hAnsi="Times New Roman" w:cs="Times New Roman"/>
          <w:sz w:val="24"/>
        </w:rPr>
        <w:t xml:space="preserve">prior FFE experience; 60+ practitioners with hands-on experience operating 8 health insurance exchanges (HIX) or assisting states transitioning between a state-based exchange (SBE) and the FFE; and dozens of others with specialized experience across CMS’s </w:t>
      </w:r>
      <w:r>
        <w:rPr>
          <w:rFonts w:ascii="Times New Roman" w:eastAsia="Times New Roman" w:hAnsi="Times New Roman" w:cs="Times New Roman"/>
          <w:sz w:val="24"/>
        </w:rPr>
        <w:t>eXpedited Life Cycle (XLC) framework, cloud services, and the multitude of technologies the FFE employs. This was combined with our estimation and planning tools from our Enterprise Value Delivery (EVD) for Transition and Operate methodology to craft a cus</w:t>
      </w:r>
      <w:r>
        <w:rPr>
          <w:rFonts w:ascii="Times New Roman" w:eastAsia="Times New Roman" w:hAnsi="Times New Roman" w:cs="Times New Roman"/>
          <w:sz w:val="24"/>
        </w:rPr>
        <w:t xml:space="preserve">tomized FFE support approach to exchange the status quo for excellence.  </w:t>
      </w:r>
    </w:p>
    <w:p w14:paraId="1BA68EF7" w14:textId="77777777" w:rsidR="00D00F77" w:rsidRDefault="00550891">
      <w:pPr>
        <w:spacing w:after="70" w:line="248" w:lineRule="auto"/>
        <w:ind w:left="-5" w:right="14" w:hanging="10"/>
      </w:pPr>
      <w:r>
        <w:rPr>
          <w:rFonts w:ascii="Times New Roman" w:eastAsia="Times New Roman" w:hAnsi="Times New Roman" w:cs="Times New Roman"/>
          <w:sz w:val="24"/>
        </w:rPr>
        <w:t>Deloitte’s EVD for Transition and Operate methodology, and related tools, are rooted in sound industry practices and our history of transitioning and operating large system projects.</w:t>
      </w:r>
      <w:r>
        <w:rPr>
          <w:rFonts w:ascii="Times New Roman" w:eastAsia="Times New Roman" w:hAnsi="Times New Roman" w:cs="Times New Roman"/>
          <w:sz w:val="24"/>
        </w:rPr>
        <w:t xml:space="preserve"> It aligns </w:t>
      </w:r>
      <w:r>
        <w:rPr>
          <w:rFonts w:ascii="Times New Roman" w:eastAsia="Times New Roman" w:hAnsi="Times New Roman" w:cs="Times New Roman"/>
          <w:sz w:val="24"/>
        </w:rPr>
        <w:lastRenderedPageBreak/>
        <w:t>with leading practices from the Capabilities Maturity Model Integration (CMMI) and Information Technology Infrastructure Library (ITIL). It includes industry knowledge honed through dozens of relevant federal, state, human services</w:t>
      </w:r>
      <w:r>
        <w:rPr>
          <w:rFonts w:ascii="Times New Roman" w:eastAsia="Times New Roman" w:hAnsi="Times New Roman" w:cs="Times New Roman"/>
          <w:sz w:val="16"/>
        </w:rPr>
        <w:t xml:space="preserve">, </w:t>
      </w:r>
      <w:r>
        <w:rPr>
          <w:rFonts w:ascii="Times New Roman" w:eastAsia="Times New Roman" w:hAnsi="Times New Roman" w:cs="Times New Roman"/>
          <w:sz w:val="24"/>
        </w:rPr>
        <w:t>SBE, and com</w:t>
      </w:r>
      <w:r>
        <w:rPr>
          <w:rFonts w:ascii="Times New Roman" w:eastAsia="Times New Roman" w:hAnsi="Times New Roman" w:cs="Times New Roman"/>
          <w:sz w:val="24"/>
        </w:rPr>
        <w:t>mercial system engagements—engagements that include system transitions from many of our largest competitors, including your current FFE operations &amp; maintenance (O&amp;M) contractor. Some examples include transitions in California, Texas, and Arkansas. Our met</w:t>
      </w:r>
      <w:r>
        <w:rPr>
          <w:rFonts w:ascii="Times New Roman" w:eastAsia="Times New Roman" w:hAnsi="Times New Roman" w:cs="Times New Roman"/>
          <w:sz w:val="24"/>
        </w:rPr>
        <w:t xml:space="preserve">hod informs our approach for all FFE performance work statement (PWS) tasks, and the following section will describe that approach in detail. </w:t>
      </w:r>
    </w:p>
    <w:p w14:paraId="5CE761E5" w14:textId="77777777" w:rsidR="00D00F77" w:rsidRDefault="00550891">
      <w:pPr>
        <w:spacing w:after="0"/>
      </w:pPr>
      <w:r>
        <w:rPr>
          <w:rFonts w:ascii="Times New Roman" w:eastAsia="Times New Roman" w:hAnsi="Times New Roman" w:cs="Times New Roman"/>
          <w:b/>
          <w:sz w:val="24"/>
        </w:rPr>
        <w:t xml:space="preserve"> </w:t>
      </w:r>
    </w:p>
    <w:p w14:paraId="54F01FAB" w14:textId="77777777" w:rsidR="00D00F77" w:rsidRDefault="00550891">
      <w:pPr>
        <w:pStyle w:val="Heading2"/>
        <w:spacing w:after="13" w:line="259" w:lineRule="auto"/>
        <w:ind w:left="-5"/>
      </w:pPr>
      <w:r>
        <w:rPr>
          <w:color w:val="94684B"/>
          <w:sz w:val="28"/>
        </w:rPr>
        <w:t xml:space="preserve">PWS Task Delivery Using Our EVD for Transition and Operate Methodology </w:t>
      </w:r>
    </w:p>
    <w:p w14:paraId="019EC29E" w14:textId="77777777" w:rsidR="00D00F77" w:rsidRDefault="00550891">
      <w:pPr>
        <w:spacing w:after="134" w:line="248" w:lineRule="auto"/>
        <w:ind w:left="-5" w:right="14" w:hanging="10"/>
      </w:pPr>
      <w:r>
        <w:rPr>
          <w:rFonts w:ascii="Times New Roman" w:eastAsia="Times New Roman" w:hAnsi="Times New Roman" w:cs="Times New Roman"/>
          <w:sz w:val="24"/>
        </w:rPr>
        <w:t xml:space="preserve">We are grateful for the opportunity to </w:t>
      </w:r>
      <w:r>
        <w:rPr>
          <w:rFonts w:ascii="Times New Roman" w:eastAsia="Times New Roman" w:hAnsi="Times New Roman" w:cs="Times New Roman"/>
          <w:sz w:val="24"/>
        </w:rPr>
        <w:t xml:space="preserve">team with CMS to deliver FFE O&amp;M and enhancement services. Some key highlights of our EVD-based approach are highlighted below and detailed throughout our proposal response. </w:t>
      </w:r>
    </w:p>
    <w:p w14:paraId="3D971ABD" w14:textId="77777777" w:rsidR="00D00F77" w:rsidRDefault="00550891">
      <w:pPr>
        <w:pStyle w:val="Heading3"/>
        <w:spacing w:after="32"/>
        <w:ind w:left="-5"/>
      </w:pPr>
      <w:r>
        <w:rPr>
          <w:color w:val="292929"/>
          <w:sz w:val="26"/>
        </w:rPr>
        <w:t xml:space="preserve">FFE Business Operations, Maintenance and Governance (Tasks 1, 2, 5) </w:t>
      </w:r>
    </w:p>
    <w:p w14:paraId="7437F010" w14:textId="77777777" w:rsidR="00D00F77" w:rsidRDefault="00550891">
      <w:pPr>
        <w:spacing w:after="11" w:line="248" w:lineRule="auto"/>
        <w:ind w:left="-5" w:right="129" w:hanging="10"/>
      </w:pPr>
      <w:r>
        <w:rPr>
          <w:rFonts w:ascii="Times New Roman" w:eastAsia="Times New Roman" w:hAnsi="Times New Roman" w:cs="Times New Roman"/>
          <w:sz w:val="24"/>
        </w:rPr>
        <w:t xml:space="preserve">Deloitte is currently delivering O&amp;M services throughout federal and state government. We support </w:t>
      </w:r>
      <w:r>
        <w:rPr>
          <w:rFonts w:ascii="Times New Roman" w:eastAsia="Times New Roman" w:hAnsi="Times New Roman" w:cs="Times New Roman"/>
          <w:sz w:val="24"/>
        </w:rPr>
        <w:tab/>
      </w:r>
      <w:r>
        <w:rPr>
          <w:noProof/>
        </w:rPr>
        <w:drawing>
          <wp:inline distT="0" distB="0" distL="0" distR="0" wp14:anchorId="1A5CC576" wp14:editId="07777777">
            <wp:extent cx="2279650" cy="18859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26"/>
                    <a:stretch>
                      <a:fillRect/>
                    </a:stretch>
                  </pic:blipFill>
                  <pic:spPr>
                    <a:xfrm>
                      <a:off x="0" y="0"/>
                      <a:ext cx="2279650" cy="188595"/>
                    </a:xfrm>
                    <a:prstGeom prst="rect">
                      <a:avLst/>
                    </a:prstGeom>
                  </pic:spPr>
                </pic:pic>
              </a:graphicData>
            </a:graphic>
          </wp:inline>
        </w:drawing>
      </w:r>
    </w:p>
    <w:tbl>
      <w:tblPr>
        <w:tblStyle w:val="TableGrid"/>
        <w:tblW w:w="9307" w:type="dxa"/>
        <w:tblInd w:w="0" w:type="dxa"/>
        <w:tblCellMar>
          <w:top w:w="0" w:type="dxa"/>
          <w:left w:w="0" w:type="dxa"/>
          <w:bottom w:w="0" w:type="dxa"/>
          <w:right w:w="0" w:type="dxa"/>
        </w:tblCellMar>
        <w:tblLook w:val="04A0" w:firstRow="1" w:lastRow="0" w:firstColumn="1" w:lastColumn="0" w:noHBand="0" w:noVBand="1"/>
      </w:tblPr>
      <w:tblGrid>
        <w:gridCol w:w="5667"/>
        <w:gridCol w:w="3640"/>
      </w:tblGrid>
      <w:tr w:rsidR="00D00F77" w14:paraId="1D04C3F3" w14:textId="77777777">
        <w:trPr>
          <w:trHeight w:val="3595"/>
        </w:trPr>
        <w:tc>
          <w:tcPr>
            <w:tcW w:w="5666" w:type="dxa"/>
            <w:tcBorders>
              <w:top w:val="nil"/>
              <w:left w:val="nil"/>
              <w:bottom w:val="nil"/>
              <w:right w:val="nil"/>
            </w:tcBorders>
          </w:tcPr>
          <w:p w14:paraId="2C25AE12" w14:textId="77777777" w:rsidR="00D00F77" w:rsidRDefault="00550891">
            <w:pPr>
              <w:spacing w:after="0" w:line="238" w:lineRule="auto"/>
              <w:ind w:right="111"/>
            </w:pPr>
            <w:r>
              <w:rPr>
                <w:rFonts w:ascii="Times New Roman" w:eastAsia="Times New Roman" w:hAnsi="Times New Roman" w:cs="Times New Roman"/>
                <w:sz w:val="24"/>
              </w:rPr>
              <w:t>systems at each major Federal health organization such as CMS, CDC, DHA, NIH, HHS, FDA and the VA. We also currently provide O&amp;M services to 10 large, stat</w:t>
            </w:r>
            <w:r>
              <w:rPr>
                <w:rFonts w:ascii="Times New Roman" w:eastAsia="Times New Roman" w:hAnsi="Times New Roman" w:cs="Times New Roman"/>
                <w:sz w:val="24"/>
              </w:rPr>
              <w:t xml:space="preserve">ewide, human services systems. This is coupled with experience serving 95% of the top 20 U.S. health plans. We combine our experience with a world-class, CMMI </w:t>
            </w:r>
          </w:p>
          <w:p w14:paraId="3CC15711" w14:textId="77777777" w:rsidR="00D00F77" w:rsidRDefault="00550891">
            <w:pPr>
              <w:spacing w:after="0"/>
            </w:pPr>
            <w:r>
              <w:rPr>
                <w:rFonts w:ascii="Times New Roman" w:eastAsia="Times New Roman" w:hAnsi="Times New Roman" w:cs="Times New Roman"/>
                <w:sz w:val="24"/>
              </w:rPr>
              <w:t xml:space="preserve">Maturity Level 4 appraised, 1,500-person strong, US </w:t>
            </w:r>
          </w:p>
          <w:p w14:paraId="50ADC354" w14:textId="77777777" w:rsidR="00D00F77" w:rsidRDefault="00550891">
            <w:pPr>
              <w:spacing w:after="0"/>
            </w:pPr>
            <w:r>
              <w:rPr>
                <w:rFonts w:ascii="Times New Roman" w:eastAsia="Times New Roman" w:hAnsi="Times New Roman" w:cs="Times New Roman"/>
                <w:sz w:val="24"/>
              </w:rPr>
              <w:t>Delivery Center (USDC) in Mechanicsburg, PA</w:t>
            </w:r>
            <w:r>
              <w:rPr>
                <w:rFonts w:ascii="Times New Roman" w:eastAsia="Times New Roman" w:hAnsi="Times New Roman" w:cs="Times New Roman"/>
                <w:sz w:val="24"/>
              </w:rPr>
              <w:t xml:space="preserve"> – just </w:t>
            </w:r>
          </w:p>
          <w:p w14:paraId="1049D234" w14:textId="77777777" w:rsidR="00D00F77" w:rsidRDefault="00550891">
            <w:pPr>
              <w:spacing w:after="0"/>
              <w:ind w:right="78"/>
            </w:pPr>
            <w:r>
              <w:rPr>
                <w:rFonts w:ascii="Times New Roman" w:eastAsia="Times New Roman" w:hAnsi="Times New Roman" w:cs="Times New Roman"/>
                <w:sz w:val="24"/>
              </w:rPr>
              <w:t>69.6 miles from CMS headquarters. This means that CMS can trust that the Deloitte team knows the business and technology and utilizes this experience to bring new ideas and innovations to CMS to not only meet current performance but to bring opera</w:t>
            </w:r>
            <w:r>
              <w:rPr>
                <w:rFonts w:ascii="Times New Roman" w:eastAsia="Times New Roman" w:hAnsi="Times New Roman" w:cs="Times New Roman"/>
                <w:sz w:val="24"/>
              </w:rPr>
              <w:t xml:space="preserve">tional excellence.  </w:t>
            </w:r>
          </w:p>
        </w:tc>
        <w:tc>
          <w:tcPr>
            <w:tcW w:w="3640" w:type="dxa"/>
            <w:tcBorders>
              <w:top w:val="nil"/>
              <w:left w:val="nil"/>
              <w:bottom w:val="nil"/>
              <w:right w:val="nil"/>
            </w:tcBorders>
          </w:tcPr>
          <w:p w14:paraId="76A44632" w14:textId="77777777" w:rsidR="00D00F77" w:rsidRDefault="00550891">
            <w:pPr>
              <w:spacing w:after="2" w:line="238" w:lineRule="auto"/>
              <w:ind w:right="9"/>
            </w:pPr>
            <w:r>
              <w:rPr>
                <w:rFonts w:ascii="Times New Roman" w:eastAsia="Times New Roman" w:hAnsi="Times New Roman" w:cs="Times New Roman"/>
                <w:color w:val="94684B"/>
                <w:sz w:val="24"/>
              </w:rPr>
              <w:t>I have never worked with a firm so committed to do what is in the State’s best interest in ensuring our success, even if it’s not easy for Deloitte. Fundamentally, they understand what we need and are committed to the partnership neces</w:t>
            </w:r>
            <w:r>
              <w:rPr>
                <w:rFonts w:ascii="Times New Roman" w:eastAsia="Times New Roman" w:hAnsi="Times New Roman" w:cs="Times New Roman"/>
                <w:color w:val="94684B"/>
                <w:sz w:val="24"/>
              </w:rPr>
              <w:t>sary to make those things happen, regardless of who owns the solution.</w:t>
            </w:r>
            <w:r>
              <w:rPr>
                <w:rFonts w:ascii="Times New Roman" w:eastAsia="Times New Roman" w:hAnsi="Times New Roman" w:cs="Times New Roman"/>
                <w:b/>
                <w:color w:val="94684B"/>
                <w:sz w:val="24"/>
              </w:rPr>
              <w:t xml:space="preserve"> </w:t>
            </w:r>
          </w:p>
          <w:p w14:paraId="06328525" w14:textId="77777777" w:rsidR="00D00F77" w:rsidRDefault="00550891">
            <w:pPr>
              <w:spacing w:after="0"/>
              <w:ind w:right="48"/>
              <w:jc w:val="right"/>
            </w:pPr>
            <w:r>
              <w:rPr>
                <w:rFonts w:ascii="Times New Roman" w:eastAsia="Times New Roman" w:hAnsi="Times New Roman" w:cs="Times New Roman"/>
                <w:b/>
                <w:color w:val="595959"/>
                <w:sz w:val="20"/>
              </w:rPr>
              <w:t xml:space="preserve">Sarah Miller </w:t>
            </w:r>
          </w:p>
          <w:p w14:paraId="6583A89F" w14:textId="77777777" w:rsidR="00D00F77" w:rsidRDefault="00550891">
            <w:pPr>
              <w:spacing w:after="0"/>
              <w:ind w:left="611" w:right="48"/>
              <w:jc w:val="right"/>
            </w:pPr>
            <w:r>
              <w:rPr>
                <w:rFonts w:ascii="Times New Roman" w:eastAsia="Times New Roman" w:hAnsi="Times New Roman" w:cs="Times New Roman"/>
                <w:color w:val="595959"/>
                <w:sz w:val="20"/>
              </w:rPr>
              <w:t xml:space="preserve">Former Oregon DHS Chief Operating Officer for Technology </w:t>
            </w:r>
          </w:p>
        </w:tc>
      </w:tr>
    </w:tbl>
    <w:p w14:paraId="3209D940" w14:textId="77777777" w:rsidR="00D00F77" w:rsidRDefault="00550891">
      <w:pPr>
        <w:spacing w:after="132" w:line="248" w:lineRule="auto"/>
        <w:ind w:left="-5" w:right="14" w:hanging="10"/>
      </w:pPr>
      <w:r>
        <w:rPr>
          <w:rFonts w:ascii="Times New Roman" w:eastAsia="Times New Roman" w:hAnsi="Times New Roman" w:cs="Times New Roman"/>
          <w:sz w:val="24"/>
        </w:rPr>
        <w:t>In Tasks 1, 2, and 5 we review our approach to FFE business operations, maintenance, and overall governance using our USDC capability. Our O&amp;M approach features measurable and predictable delivery at a lower cost through use of shared services at our USDC,</w:t>
      </w:r>
      <w:r>
        <w:rPr>
          <w:rFonts w:ascii="Times New Roman" w:eastAsia="Times New Roman" w:hAnsi="Times New Roman" w:cs="Times New Roman"/>
          <w:sz w:val="24"/>
        </w:rPr>
        <w:t xml:space="preserve"> improved automation, creative ideas and rigorous application of CMMI Maturity Level 4 processes. The result is a transparent and collaborative approach to providing uninterrupted, high availability, and responsive system performance in line with FFE perfo</w:t>
      </w:r>
      <w:r>
        <w:rPr>
          <w:rFonts w:ascii="Times New Roman" w:eastAsia="Times New Roman" w:hAnsi="Times New Roman" w:cs="Times New Roman"/>
          <w:sz w:val="24"/>
        </w:rPr>
        <w:t xml:space="preserve">rmance standards.  </w:t>
      </w:r>
    </w:p>
    <w:p w14:paraId="2250998B" w14:textId="77777777" w:rsidR="00D00F77" w:rsidRDefault="00550891">
      <w:pPr>
        <w:pStyle w:val="Heading3"/>
        <w:spacing w:after="32"/>
        <w:ind w:left="-5"/>
      </w:pPr>
      <w:r>
        <w:rPr>
          <w:color w:val="292929"/>
          <w:sz w:val="26"/>
        </w:rPr>
        <w:t xml:space="preserve">New Functionality and Emerging Policies and Priorities (Tasks 3, 4) </w:t>
      </w:r>
    </w:p>
    <w:p w14:paraId="0FC39C02" w14:textId="77777777" w:rsidR="00D00F77" w:rsidRDefault="00550891">
      <w:pPr>
        <w:spacing w:after="11" w:line="248" w:lineRule="auto"/>
        <w:ind w:left="-5" w:right="14" w:hanging="10"/>
      </w:pPr>
      <w:r>
        <w:rPr>
          <w:rFonts w:ascii="Times New Roman" w:eastAsia="Times New Roman" w:hAnsi="Times New Roman" w:cs="Times New Roman"/>
          <w:sz w:val="24"/>
        </w:rPr>
        <w:t xml:space="preserve">For CMS to continue being successful, the FFE must </w:t>
      </w:r>
    </w:p>
    <w:p w14:paraId="58B327F9" w14:textId="77777777" w:rsidR="00D00F77" w:rsidRDefault="00550891">
      <w:pPr>
        <w:tabs>
          <w:tab w:val="right" w:pos="9386"/>
        </w:tabs>
        <w:spacing w:after="11" w:line="248" w:lineRule="auto"/>
        <w:ind w:left="-15"/>
      </w:pPr>
      <w:r>
        <w:rPr>
          <w:rFonts w:ascii="Times New Roman" w:eastAsia="Times New Roman" w:hAnsi="Times New Roman" w:cs="Times New Roman"/>
          <w:sz w:val="24"/>
        </w:rPr>
        <w:t xml:space="preserve">evolve and respond to new policies, new technologies, </w:t>
      </w:r>
      <w:r>
        <w:rPr>
          <w:rFonts w:ascii="Times New Roman" w:eastAsia="Times New Roman" w:hAnsi="Times New Roman" w:cs="Times New Roman"/>
          <w:sz w:val="24"/>
        </w:rPr>
        <w:tab/>
      </w:r>
      <w:r>
        <w:rPr>
          <w:noProof/>
        </w:rPr>
        <w:drawing>
          <wp:inline distT="0" distB="0" distL="0" distR="0" wp14:anchorId="4726CB37" wp14:editId="07777777">
            <wp:extent cx="2276391" cy="188595"/>
            <wp:effectExtent l="0" t="0" r="0" b="0"/>
            <wp:docPr id="882" name="Picture 882"/>
            <wp:cNvGraphicFramePr/>
            <a:graphic xmlns:a="http://schemas.openxmlformats.org/drawingml/2006/main">
              <a:graphicData uri="http://schemas.openxmlformats.org/drawingml/2006/picture">
                <pic:pic xmlns:pic="http://schemas.openxmlformats.org/drawingml/2006/picture">
                  <pic:nvPicPr>
                    <pic:cNvPr id="882" name="Picture 882"/>
                    <pic:cNvPicPr/>
                  </pic:nvPicPr>
                  <pic:blipFill>
                    <a:blip r:embed="rId26"/>
                    <a:stretch>
                      <a:fillRect/>
                    </a:stretch>
                  </pic:blipFill>
                  <pic:spPr>
                    <a:xfrm>
                      <a:off x="0" y="0"/>
                      <a:ext cx="2276391" cy="188595"/>
                    </a:xfrm>
                    <a:prstGeom prst="rect">
                      <a:avLst/>
                    </a:prstGeom>
                  </pic:spPr>
                </pic:pic>
              </a:graphicData>
            </a:graphic>
          </wp:inline>
        </w:drawing>
      </w:r>
      <w:r>
        <w:rPr>
          <w:rFonts w:ascii="Times New Roman" w:eastAsia="Times New Roman" w:hAnsi="Times New Roman" w:cs="Times New Roman"/>
          <w:sz w:val="20"/>
        </w:rPr>
        <w:t xml:space="preserve"> </w:t>
      </w:r>
    </w:p>
    <w:tbl>
      <w:tblPr>
        <w:tblStyle w:val="TableGrid"/>
        <w:tblW w:w="9405" w:type="dxa"/>
        <w:tblInd w:w="0" w:type="dxa"/>
        <w:tblCellMar>
          <w:top w:w="0" w:type="dxa"/>
          <w:left w:w="0" w:type="dxa"/>
          <w:bottom w:w="0" w:type="dxa"/>
          <w:right w:w="0" w:type="dxa"/>
        </w:tblCellMar>
        <w:tblLook w:val="04A0" w:firstRow="1" w:lastRow="0" w:firstColumn="1" w:lastColumn="0" w:noHBand="0" w:noVBand="1"/>
      </w:tblPr>
      <w:tblGrid>
        <w:gridCol w:w="5765"/>
        <w:gridCol w:w="3640"/>
      </w:tblGrid>
      <w:tr w:rsidR="00D00F77" w14:paraId="311A9C81" w14:textId="77777777">
        <w:trPr>
          <w:trHeight w:val="1777"/>
        </w:trPr>
        <w:tc>
          <w:tcPr>
            <w:tcW w:w="5765" w:type="dxa"/>
            <w:tcBorders>
              <w:top w:val="nil"/>
              <w:left w:val="nil"/>
              <w:bottom w:val="nil"/>
              <w:right w:val="nil"/>
            </w:tcBorders>
          </w:tcPr>
          <w:p w14:paraId="23915B63" w14:textId="77777777" w:rsidR="00D00F77" w:rsidRDefault="00550891">
            <w:pPr>
              <w:spacing w:after="0"/>
              <w:ind w:right="14"/>
            </w:pPr>
            <w:r>
              <w:rPr>
                <w:rFonts w:ascii="Times New Roman" w:eastAsia="Times New Roman" w:hAnsi="Times New Roman" w:cs="Times New Roman"/>
                <w:sz w:val="24"/>
              </w:rPr>
              <w:t>and new ways of doing business. Deloitte will draw upon o</w:t>
            </w:r>
            <w:r>
              <w:rPr>
                <w:rFonts w:ascii="Times New Roman" w:eastAsia="Times New Roman" w:hAnsi="Times New Roman" w:cs="Times New Roman"/>
                <w:sz w:val="24"/>
              </w:rPr>
              <w:t>ur experience across our broad customer base and bring creative ideas to improve the end user experience with human centric design, and how to use the Agile approach to shorten the time it takes to get new functionality available to end users. We look forw</w:t>
            </w:r>
            <w:r>
              <w:rPr>
                <w:rFonts w:ascii="Times New Roman" w:eastAsia="Times New Roman" w:hAnsi="Times New Roman" w:cs="Times New Roman"/>
                <w:sz w:val="24"/>
              </w:rPr>
              <w:t xml:space="preserve">ard to working with </w:t>
            </w:r>
          </w:p>
        </w:tc>
        <w:tc>
          <w:tcPr>
            <w:tcW w:w="3640" w:type="dxa"/>
            <w:tcBorders>
              <w:top w:val="nil"/>
              <w:left w:val="nil"/>
              <w:bottom w:val="nil"/>
              <w:right w:val="nil"/>
            </w:tcBorders>
          </w:tcPr>
          <w:p w14:paraId="79018CCB" w14:textId="77777777" w:rsidR="00D00F77" w:rsidRDefault="00550891">
            <w:pPr>
              <w:spacing w:after="2" w:line="238" w:lineRule="auto"/>
            </w:pPr>
            <w:r>
              <w:rPr>
                <w:rFonts w:ascii="Times New Roman" w:eastAsia="Times New Roman" w:hAnsi="Times New Roman" w:cs="Times New Roman"/>
                <w:color w:val="94684B"/>
                <w:sz w:val="24"/>
              </w:rPr>
              <w:t>I don’t believe that the amount of innovation we’ve been able to achieve would be possible without them (Deloitte).</w:t>
            </w:r>
            <w:r>
              <w:rPr>
                <w:rFonts w:ascii="Times New Roman" w:eastAsia="Times New Roman" w:hAnsi="Times New Roman" w:cs="Times New Roman"/>
                <w:b/>
                <w:color w:val="94684B"/>
                <w:sz w:val="24"/>
              </w:rPr>
              <w:t xml:space="preserve"> </w:t>
            </w:r>
          </w:p>
          <w:p w14:paraId="67E29C50" w14:textId="77777777" w:rsidR="00D00F77" w:rsidRDefault="00550891">
            <w:pPr>
              <w:spacing w:after="0"/>
              <w:ind w:right="51"/>
              <w:jc w:val="right"/>
            </w:pPr>
            <w:r>
              <w:rPr>
                <w:rFonts w:ascii="Times New Roman" w:eastAsia="Times New Roman" w:hAnsi="Times New Roman" w:cs="Times New Roman"/>
                <w:b/>
                <w:color w:val="595959"/>
                <w:sz w:val="20"/>
              </w:rPr>
              <w:t>Jim Jones</w:t>
            </w:r>
          </w:p>
          <w:p w14:paraId="154B3B76" w14:textId="77777777" w:rsidR="00D00F77" w:rsidRDefault="00550891">
            <w:pPr>
              <w:spacing w:after="0"/>
              <w:ind w:right="49"/>
              <w:jc w:val="right"/>
            </w:pPr>
            <w:r>
              <w:rPr>
                <w:rFonts w:ascii="Times New Roman" w:eastAsia="Times New Roman" w:hAnsi="Times New Roman" w:cs="Times New Roman"/>
                <w:color w:val="595959"/>
                <w:sz w:val="20"/>
              </w:rPr>
              <w:t xml:space="preserve">Medicaid Director, Department of Health </w:t>
            </w:r>
          </w:p>
          <w:p w14:paraId="5955F5F2" w14:textId="77777777" w:rsidR="00D00F77" w:rsidRDefault="00550891">
            <w:pPr>
              <w:spacing w:after="0"/>
              <w:ind w:right="51"/>
              <w:jc w:val="right"/>
            </w:pPr>
            <w:r>
              <w:rPr>
                <w:rFonts w:ascii="Times New Roman" w:eastAsia="Times New Roman" w:hAnsi="Times New Roman" w:cs="Times New Roman"/>
                <w:color w:val="595959"/>
                <w:sz w:val="20"/>
              </w:rPr>
              <w:t>Services, State of Wisconsin</w:t>
            </w:r>
          </w:p>
        </w:tc>
      </w:tr>
    </w:tbl>
    <w:p w14:paraId="6E10D9A0" w14:textId="77777777" w:rsidR="00D00F77" w:rsidRDefault="00550891">
      <w:pPr>
        <w:spacing w:after="99" w:line="248" w:lineRule="auto"/>
        <w:ind w:left="-5" w:right="115" w:hanging="10"/>
      </w:pPr>
      <w:r>
        <w:rPr>
          <w:rFonts w:ascii="Times New Roman" w:eastAsia="Times New Roman" w:hAnsi="Times New Roman" w:cs="Times New Roman"/>
          <w:sz w:val="24"/>
        </w:rPr>
        <w:t xml:space="preserve">CMS to map out a technology roadmap that incorporates not only day-to-day O&amp;M activities, but a true vision of the future. A roadmap that strategically and incrementally modernizes the </w:t>
      </w:r>
      <w:r>
        <w:rPr>
          <w:rFonts w:ascii="Times New Roman" w:eastAsia="Times New Roman" w:hAnsi="Times New Roman" w:cs="Times New Roman"/>
          <w:sz w:val="24"/>
        </w:rPr>
        <w:lastRenderedPageBreak/>
        <w:t>FFE to meet CMS’s business drivers while maintaining high FFE availabil</w:t>
      </w:r>
      <w:r>
        <w:rPr>
          <w:rFonts w:ascii="Times New Roman" w:eastAsia="Times New Roman" w:hAnsi="Times New Roman" w:cs="Times New Roman"/>
          <w:sz w:val="24"/>
        </w:rPr>
        <w:t>ity and reducing maintenance costs. Examples of our work successfully helping clients migrate from legacy systems to more modern architectures, can be found in Wisconsin, Texas, and Pennsylvania, where we led modernization efforts by equipping them with us</w:t>
      </w:r>
      <w:r>
        <w:rPr>
          <w:rFonts w:ascii="Times New Roman" w:eastAsia="Times New Roman" w:hAnsi="Times New Roman" w:cs="Times New Roman"/>
          <w:sz w:val="24"/>
        </w:rPr>
        <w:t>er centric self-service portals, cloud-native solutions, business intelligence, analytics, and mobile app capabilities. To further illustrate, we recently modernized Texas’ human services online portal using responsive HTML5/CSS5 design with simplified arc</w:t>
      </w:r>
      <w:r>
        <w:rPr>
          <w:rFonts w:ascii="Times New Roman" w:eastAsia="Times New Roman" w:hAnsi="Times New Roman" w:cs="Times New Roman"/>
          <w:sz w:val="24"/>
        </w:rPr>
        <w:t>hitecture. We defined and began implementing an incremental modernization roadmap of Texas’ portfolio of human services applications. In Tasks 3 and 4, we detail our ability to work with you through these hard choices. We discuss how we analyze, change, an</w:t>
      </w:r>
      <w:r>
        <w:rPr>
          <w:rFonts w:ascii="Times New Roman" w:eastAsia="Times New Roman" w:hAnsi="Times New Roman" w:cs="Times New Roman"/>
          <w:sz w:val="24"/>
        </w:rPr>
        <w:t>d enhance the FFE to take it to the next level of performance, customer experience, and evolve it to enable your business model versus hold you back.</w:t>
      </w:r>
      <w:r>
        <w:rPr>
          <w:rFonts w:ascii="Times New Roman" w:eastAsia="Times New Roman" w:hAnsi="Times New Roman" w:cs="Times New Roman"/>
          <w:b/>
          <w:color w:val="94684B"/>
          <w:sz w:val="28"/>
        </w:rPr>
        <w:t xml:space="preserve"> </w:t>
      </w:r>
    </w:p>
    <w:p w14:paraId="2F3EDF48" w14:textId="77777777" w:rsidR="00D00F77" w:rsidRDefault="00550891">
      <w:pPr>
        <w:pStyle w:val="Heading3"/>
        <w:spacing w:after="63"/>
        <w:ind w:left="-5"/>
      </w:pPr>
      <w:r>
        <w:rPr>
          <w:color w:val="292929"/>
          <w:sz w:val="26"/>
        </w:rPr>
        <w:t xml:space="preserve">Contract Transition In / Transition Out (Task 6) </w:t>
      </w:r>
    </w:p>
    <w:p w14:paraId="285877FE" w14:textId="77777777" w:rsidR="00D00F77" w:rsidRDefault="00550891">
      <w:pPr>
        <w:tabs>
          <w:tab w:val="right" w:pos="9386"/>
        </w:tabs>
        <w:spacing w:after="11" w:line="248" w:lineRule="auto"/>
        <w:ind w:left="-15"/>
      </w:pPr>
      <w:r>
        <w:rPr>
          <w:rFonts w:ascii="Times New Roman" w:eastAsia="Times New Roman" w:hAnsi="Times New Roman" w:cs="Times New Roman"/>
          <w:sz w:val="24"/>
        </w:rPr>
        <w:t>We understand transitioning between vendors is always a</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noProof/>
        </w:rPr>
        <w:drawing>
          <wp:inline distT="0" distB="0" distL="0" distR="0" wp14:anchorId="2DD831E7" wp14:editId="07777777">
            <wp:extent cx="2276391" cy="188595"/>
            <wp:effectExtent l="0" t="0" r="0" b="0"/>
            <wp:docPr id="977" name="Picture 977"/>
            <wp:cNvGraphicFramePr/>
            <a:graphic xmlns:a="http://schemas.openxmlformats.org/drawingml/2006/main">
              <a:graphicData uri="http://schemas.openxmlformats.org/drawingml/2006/picture">
                <pic:pic xmlns:pic="http://schemas.openxmlformats.org/drawingml/2006/picture">
                  <pic:nvPicPr>
                    <pic:cNvPr id="977" name="Picture 977"/>
                    <pic:cNvPicPr/>
                  </pic:nvPicPr>
                  <pic:blipFill>
                    <a:blip r:embed="rId26"/>
                    <a:stretch>
                      <a:fillRect/>
                    </a:stretch>
                  </pic:blipFill>
                  <pic:spPr>
                    <a:xfrm>
                      <a:off x="0" y="0"/>
                      <a:ext cx="2276391" cy="188595"/>
                    </a:xfrm>
                    <a:prstGeom prst="rect">
                      <a:avLst/>
                    </a:prstGeom>
                  </pic:spPr>
                </pic:pic>
              </a:graphicData>
            </a:graphic>
          </wp:inline>
        </w:drawing>
      </w:r>
    </w:p>
    <w:p w14:paraId="6BE401F2" w14:textId="77777777" w:rsidR="00D00F77" w:rsidRDefault="00550891">
      <w:pPr>
        <w:spacing w:after="11" w:line="248" w:lineRule="auto"/>
        <w:ind w:left="-5" w:right="14" w:hanging="10"/>
      </w:pPr>
      <w:r>
        <w:rPr>
          <w:rFonts w:ascii="Times New Roman" w:eastAsia="Times New Roman" w:hAnsi="Times New Roman" w:cs="Times New Roman"/>
          <w:sz w:val="24"/>
        </w:rPr>
        <w:t xml:space="preserve">key worry. With Deloitte, it doesn’t need to be. We have </w:t>
      </w:r>
      <w:r>
        <w:rPr>
          <w:rFonts w:ascii="Times New Roman" w:eastAsia="Times New Roman" w:hAnsi="Times New Roman" w:cs="Times New Roman"/>
          <w:sz w:val="31"/>
          <w:vertAlign w:val="superscript"/>
        </w:rPr>
        <w:t xml:space="preserve"> </w:t>
      </w:r>
    </w:p>
    <w:p w14:paraId="1DFF6FB9" w14:textId="77777777" w:rsidR="00D00F77" w:rsidRDefault="00550891">
      <w:pPr>
        <w:spacing w:after="0"/>
        <w:ind w:left="10" w:right="505" w:hanging="10"/>
        <w:jc w:val="right"/>
      </w:pPr>
      <w:r>
        <w:rPr>
          <w:rFonts w:ascii="Times New Roman" w:eastAsia="Times New Roman" w:hAnsi="Times New Roman" w:cs="Times New Roman"/>
          <w:color w:val="94684B"/>
          <w:sz w:val="24"/>
        </w:rPr>
        <w:t xml:space="preserve">Deloitte did a tremendous job in </w:t>
      </w:r>
    </w:p>
    <w:p w14:paraId="5C8BA477" w14:textId="77777777" w:rsidR="00D00F77" w:rsidRDefault="00550891">
      <w:pPr>
        <w:spacing w:after="0" w:line="216" w:lineRule="auto"/>
        <w:ind w:left="-5" w:right="284" w:hanging="10"/>
        <w:jc w:val="right"/>
      </w:pPr>
      <w:r>
        <w:rPr>
          <w:rFonts w:ascii="Times New Roman" w:eastAsia="Times New Roman" w:hAnsi="Times New Roman" w:cs="Times New Roman"/>
          <w:sz w:val="24"/>
        </w:rPr>
        <w:t xml:space="preserve">the people and methodology to deliver a low-risk FFE </w:t>
      </w:r>
      <w:r>
        <w:rPr>
          <w:rFonts w:ascii="Times New Roman" w:eastAsia="Times New Roman" w:hAnsi="Times New Roman" w:cs="Times New Roman"/>
          <w:color w:val="94684B"/>
          <w:sz w:val="24"/>
        </w:rPr>
        <w:t xml:space="preserve">successfully transitioning the HHS </w:t>
      </w:r>
    </w:p>
    <w:p w14:paraId="0AF85A07" w14:textId="77777777" w:rsidR="00D00F77" w:rsidRDefault="00550891">
      <w:pPr>
        <w:spacing w:after="0" w:line="248" w:lineRule="auto"/>
        <w:ind w:left="5750" w:right="781" w:hanging="5765"/>
      </w:pPr>
      <w:r>
        <w:rPr>
          <w:rFonts w:ascii="Times New Roman" w:eastAsia="Times New Roman" w:hAnsi="Times New Roman" w:cs="Times New Roman"/>
          <w:sz w:val="24"/>
        </w:rPr>
        <w:t xml:space="preserve">transition. Each time we have taken over a large </w:t>
      </w:r>
      <w:r>
        <w:rPr>
          <w:rFonts w:ascii="Times New Roman" w:eastAsia="Times New Roman" w:hAnsi="Times New Roman" w:cs="Times New Roman"/>
          <w:color w:val="94684B"/>
          <w:sz w:val="24"/>
        </w:rPr>
        <w:t xml:space="preserve">suite of applications from our </w:t>
      </w:r>
    </w:p>
    <w:p w14:paraId="038AEB5D" w14:textId="77777777" w:rsidR="00D00F77" w:rsidRDefault="00550891">
      <w:pPr>
        <w:spacing w:after="0" w:line="216" w:lineRule="auto"/>
        <w:ind w:left="-5" w:right="60" w:hanging="10"/>
        <w:jc w:val="right"/>
      </w:pPr>
      <w:r>
        <w:rPr>
          <w:rFonts w:ascii="Times New Roman" w:eastAsia="Times New Roman" w:hAnsi="Times New Roman" w:cs="Times New Roman"/>
          <w:sz w:val="24"/>
        </w:rPr>
        <w:t xml:space="preserve">government system, like the FFE, we have maintained </w:t>
      </w:r>
      <w:r>
        <w:rPr>
          <w:rFonts w:ascii="Times New Roman" w:eastAsia="Times New Roman" w:hAnsi="Times New Roman" w:cs="Times New Roman"/>
          <w:color w:val="94684B"/>
          <w:sz w:val="24"/>
        </w:rPr>
        <w:t xml:space="preserve">previous maintenance and operations </w:t>
      </w:r>
    </w:p>
    <w:p w14:paraId="6CEABCE9" w14:textId="77777777" w:rsidR="00D00F77" w:rsidRDefault="00550891">
      <w:pPr>
        <w:spacing w:after="0" w:line="216" w:lineRule="auto"/>
        <w:ind w:left="-5" w:right="60" w:hanging="10"/>
        <w:jc w:val="right"/>
      </w:pPr>
      <w:r>
        <w:rPr>
          <w:rFonts w:ascii="Times New Roman" w:eastAsia="Times New Roman" w:hAnsi="Times New Roman" w:cs="Times New Roman"/>
          <w:sz w:val="24"/>
        </w:rPr>
        <w:t xml:space="preserve">operational continuity and quickly improved operations. </w:t>
      </w:r>
      <w:r>
        <w:rPr>
          <w:rFonts w:ascii="Times New Roman" w:eastAsia="Times New Roman" w:hAnsi="Times New Roman" w:cs="Times New Roman"/>
          <w:color w:val="94684B"/>
          <w:sz w:val="24"/>
        </w:rPr>
        <w:t>vendor. They were proactive in</w:t>
      </w:r>
      <w:r>
        <w:rPr>
          <w:rFonts w:ascii="Times New Roman" w:eastAsia="Times New Roman" w:hAnsi="Times New Roman" w:cs="Times New Roman"/>
          <w:color w:val="94684B"/>
          <w:sz w:val="24"/>
        </w:rPr>
        <w:t xml:space="preserve"> their </w:t>
      </w:r>
    </w:p>
    <w:p w14:paraId="5D5E1BA0" w14:textId="77777777" w:rsidR="00D00F77" w:rsidRDefault="00550891">
      <w:pPr>
        <w:spacing w:after="11" w:line="248" w:lineRule="auto"/>
        <w:ind w:left="-5" w:right="14" w:hanging="10"/>
      </w:pPr>
      <w:r>
        <w:rPr>
          <w:rFonts w:ascii="Times New Roman" w:eastAsia="Times New Roman" w:hAnsi="Times New Roman" w:cs="Times New Roman"/>
          <w:sz w:val="24"/>
        </w:rPr>
        <w:t xml:space="preserve">A perfect example is our recent O&amp;M takeover of the </w:t>
      </w:r>
    </w:p>
    <w:p w14:paraId="43A9C68C" w14:textId="77777777" w:rsidR="00D00F77" w:rsidRDefault="00550891">
      <w:pPr>
        <w:spacing w:after="0"/>
        <w:ind w:left="10" w:right="505" w:hanging="10"/>
        <w:jc w:val="right"/>
      </w:pPr>
      <w:r>
        <w:rPr>
          <w:rFonts w:ascii="Times New Roman" w:eastAsia="Times New Roman" w:hAnsi="Times New Roman" w:cs="Times New Roman"/>
          <w:color w:val="94684B"/>
          <w:sz w:val="24"/>
        </w:rPr>
        <w:t xml:space="preserve">approach, transparent with their </w:t>
      </w:r>
    </w:p>
    <w:p w14:paraId="7D7BAF30" w14:textId="77777777" w:rsidR="00D00F77" w:rsidRDefault="00550891">
      <w:pPr>
        <w:spacing w:after="0" w:line="248" w:lineRule="auto"/>
        <w:ind w:left="5750" w:right="1094" w:hanging="5765"/>
      </w:pPr>
      <w:r>
        <w:rPr>
          <w:rFonts w:ascii="Times New Roman" w:eastAsia="Times New Roman" w:hAnsi="Times New Roman" w:cs="Times New Roman"/>
          <w:sz w:val="24"/>
        </w:rPr>
        <w:t xml:space="preserve">Wyoming Eligibility System (WES). Together, Wyoming </w:t>
      </w:r>
      <w:r>
        <w:rPr>
          <w:rFonts w:ascii="Times New Roman" w:eastAsia="Times New Roman" w:hAnsi="Times New Roman" w:cs="Times New Roman"/>
          <w:color w:val="94684B"/>
          <w:sz w:val="24"/>
        </w:rPr>
        <w:t xml:space="preserve">methods, and collaborated </w:t>
      </w:r>
    </w:p>
    <w:p w14:paraId="7849F41D" w14:textId="77777777" w:rsidR="00D00F77" w:rsidRDefault="00550891">
      <w:pPr>
        <w:spacing w:after="0" w:line="248" w:lineRule="auto"/>
        <w:ind w:left="5750" w:right="796" w:hanging="5765"/>
      </w:pPr>
      <w:r>
        <w:rPr>
          <w:rFonts w:ascii="Times New Roman" w:eastAsia="Times New Roman" w:hAnsi="Times New Roman" w:cs="Times New Roman"/>
          <w:sz w:val="24"/>
        </w:rPr>
        <w:t xml:space="preserve">and Deloitte achieved significant operational </w:t>
      </w:r>
      <w:r>
        <w:rPr>
          <w:rFonts w:ascii="Times New Roman" w:eastAsia="Times New Roman" w:hAnsi="Times New Roman" w:cs="Times New Roman"/>
          <w:color w:val="94684B"/>
          <w:sz w:val="24"/>
        </w:rPr>
        <w:t xml:space="preserve">effectively with our business, </w:t>
      </w:r>
    </w:p>
    <w:p w14:paraId="680A3361" w14:textId="77777777" w:rsidR="00D00F77" w:rsidRDefault="00550891">
      <w:pPr>
        <w:spacing w:after="0" w:line="248" w:lineRule="auto"/>
        <w:ind w:left="5750" w:right="336" w:hanging="5765"/>
      </w:pPr>
      <w:r>
        <w:rPr>
          <w:rFonts w:ascii="Times New Roman" w:eastAsia="Times New Roman" w:hAnsi="Times New Roman" w:cs="Times New Roman"/>
          <w:sz w:val="24"/>
        </w:rPr>
        <w:t>impr</w:t>
      </w:r>
      <w:r>
        <w:rPr>
          <w:rFonts w:ascii="Times New Roman" w:eastAsia="Times New Roman" w:hAnsi="Times New Roman" w:cs="Times New Roman"/>
          <w:sz w:val="24"/>
        </w:rPr>
        <w:t xml:space="preserve">ovements shortly after completing transition while </w:t>
      </w:r>
      <w:r>
        <w:rPr>
          <w:rFonts w:ascii="Times New Roman" w:eastAsia="Times New Roman" w:hAnsi="Times New Roman" w:cs="Times New Roman"/>
          <w:color w:val="94684B"/>
          <w:sz w:val="24"/>
        </w:rPr>
        <w:t xml:space="preserve">application, and incumbent teams, </w:t>
      </w:r>
    </w:p>
    <w:p w14:paraId="7342CCA2" w14:textId="77777777" w:rsidR="00D00F77" w:rsidRDefault="00550891">
      <w:pPr>
        <w:spacing w:after="0" w:line="216" w:lineRule="auto"/>
        <w:ind w:left="-5" w:right="60" w:hanging="10"/>
        <w:jc w:val="right"/>
      </w:pPr>
      <w:r>
        <w:rPr>
          <w:rFonts w:ascii="Times New Roman" w:eastAsia="Times New Roman" w:hAnsi="Times New Roman" w:cs="Times New Roman"/>
          <w:sz w:val="24"/>
        </w:rPr>
        <w:t xml:space="preserve">experiencing no impact to ongoing operations. We </w:t>
      </w:r>
      <w:r>
        <w:rPr>
          <w:rFonts w:ascii="Times New Roman" w:eastAsia="Times New Roman" w:hAnsi="Times New Roman" w:cs="Times New Roman"/>
          <w:color w:val="94684B"/>
          <w:sz w:val="24"/>
        </w:rPr>
        <w:t xml:space="preserve">overcoming obstacles and ensuring a </w:t>
      </w:r>
    </w:p>
    <w:p w14:paraId="48F15E9C" w14:textId="77777777" w:rsidR="00D00F77" w:rsidRDefault="00550891">
      <w:pPr>
        <w:spacing w:after="0" w:line="248" w:lineRule="auto"/>
        <w:ind w:left="5750" w:right="355" w:hanging="5765"/>
      </w:pPr>
      <w:r>
        <w:rPr>
          <w:rFonts w:ascii="Times New Roman" w:eastAsia="Times New Roman" w:hAnsi="Times New Roman" w:cs="Times New Roman"/>
          <w:sz w:val="24"/>
        </w:rPr>
        <w:t xml:space="preserve">promptly stabilized the system and started to build a </w:t>
      </w:r>
      <w:r>
        <w:rPr>
          <w:rFonts w:ascii="Times New Roman" w:eastAsia="Times New Roman" w:hAnsi="Times New Roman" w:cs="Times New Roman"/>
          <w:color w:val="94684B"/>
          <w:sz w:val="24"/>
        </w:rPr>
        <w:t xml:space="preserve">successful transition. Since taking </w:t>
      </w:r>
    </w:p>
    <w:p w14:paraId="5CD73C50" w14:textId="77777777" w:rsidR="00D00F77" w:rsidRDefault="00550891">
      <w:pPr>
        <w:spacing w:after="0" w:line="248" w:lineRule="auto"/>
        <w:ind w:left="5750" w:right="834" w:hanging="5765"/>
      </w:pPr>
      <w:r>
        <w:rPr>
          <w:rFonts w:ascii="Times New Roman" w:eastAsia="Times New Roman" w:hAnsi="Times New Roman" w:cs="Times New Roman"/>
          <w:sz w:val="24"/>
        </w:rPr>
        <w:t xml:space="preserve">foundation to support future enhancements and </w:t>
      </w:r>
      <w:r>
        <w:rPr>
          <w:rFonts w:ascii="Times New Roman" w:eastAsia="Times New Roman" w:hAnsi="Times New Roman" w:cs="Times New Roman"/>
          <w:color w:val="94684B"/>
          <w:sz w:val="24"/>
        </w:rPr>
        <w:t xml:space="preserve">over M&amp;O services, Deloitte </w:t>
      </w:r>
    </w:p>
    <w:p w14:paraId="1C82711D" w14:textId="77777777" w:rsidR="00D00F77" w:rsidRDefault="00550891">
      <w:pPr>
        <w:spacing w:after="0" w:line="248" w:lineRule="auto"/>
        <w:ind w:left="5750" w:right="441" w:hanging="5765"/>
      </w:pPr>
      <w:r>
        <w:rPr>
          <w:rFonts w:ascii="Times New Roman" w:eastAsia="Times New Roman" w:hAnsi="Times New Roman" w:cs="Times New Roman"/>
          <w:sz w:val="24"/>
        </w:rPr>
        <w:t xml:space="preserve">optimization. During transition, Deloitte resolved </w:t>
      </w:r>
      <w:r>
        <w:rPr>
          <w:rFonts w:ascii="Times New Roman" w:eastAsia="Times New Roman" w:hAnsi="Times New Roman" w:cs="Times New Roman"/>
          <w:color w:val="94684B"/>
          <w:sz w:val="24"/>
        </w:rPr>
        <w:t xml:space="preserve">continues to partner with DHS in </w:t>
      </w:r>
    </w:p>
    <w:p w14:paraId="38B53D23" w14:textId="77777777" w:rsidR="00D00F77" w:rsidRDefault="00550891">
      <w:pPr>
        <w:spacing w:after="0" w:line="248" w:lineRule="auto"/>
        <w:ind w:left="5750" w:right="1437" w:hanging="5765"/>
      </w:pPr>
      <w:r>
        <w:rPr>
          <w:rFonts w:ascii="Times New Roman" w:eastAsia="Times New Roman" w:hAnsi="Times New Roman" w:cs="Times New Roman"/>
          <w:sz w:val="24"/>
        </w:rPr>
        <w:t>longs</w:t>
      </w:r>
      <w:r>
        <w:rPr>
          <w:rFonts w:ascii="Times New Roman" w:eastAsia="Times New Roman" w:hAnsi="Times New Roman" w:cs="Times New Roman"/>
          <w:sz w:val="24"/>
        </w:rPr>
        <w:t xml:space="preserve">tanding license setup issues with HP Exstream and </w:t>
      </w:r>
      <w:r>
        <w:rPr>
          <w:rFonts w:ascii="Times New Roman" w:eastAsia="Times New Roman" w:hAnsi="Times New Roman" w:cs="Times New Roman"/>
          <w:color w:val="94684B"/>
          <w:sz w:val="24"/>
        </w:rPr>
        <w:t xml:space="preserve">driving innovation and </w:t>
      </w:r>
    </w:p>
    <w:p w14:paraId="4CAA971D" w14:textId="77777777" w:rsidR="00D00F77" w:rsidRDefault="00550891">
      <w:pPr>
        <w:spacing w:after="0" w:line="248" w:lineRule="auto"/>
        <w:ind w:left="5750" w:right="1248" w:hanging="5765"/>
      </w:pPr>
      <w:r>
        <w:rPr>
          <w:rFonts w:ascii="Times New Roman" w:eastAsia="Times New Roman" w:hAnsi="Times New Roman" w:cs="Times New Roman"/>
          <w:sz w:val="24"/>
        </w:rPr>
        <w:t xml:space="preserve">continued business operations at full load without any </w:t>
      </w:r>
      <w:r>
        <w:rPr>
          <w:rFonts w:ascii="Times New Roman" w:eastAsia="Times New Roman" w:hAnsi="Times New Roman" w:cs="Times New Roman"/>
          <w:color w:val="94684B"/>
          <w:sz w:val="24"/>
        </w:rPr>
        <w:t>modernization activities.</w:t>
      </w:r>
      <w:r>
        <w:rPr>
          <w:rFonts w:ascii="Times New Roman" w:eastAsia="Times New Roman" w:hAnsi="Times New Roman" w:cs="Times New Roman"/>
          <w:b/>
          <w:color w:val="94684B"/>
          <w:sz w:val="24"/>
        </w:rPr>
        <w:t xml:space="preserve"> </w:t>
      </w:r>
    </w:p>
    <w:p w14:paraId="383756F9" w14:textId="77777777" w:rsidR="00D00F77" w:rsidRDefault="00550891">
      <w:pPr>
        <w:spacing w:after="11" w:line="248" w:lineRule="auto"/>
        <w:ind w:left="-5" w:right="14" w:hanging="10"/>
      </w:pPr>
      <w:r>
        <w:rPr>
          <w:rFonts w:ascii="Times New Roman" w:eastAsia="Times New Roman" w:hAnsi="Times New Roman" w:cs="Times New Roman"/>
          <w:sz w:val="24"/>
        </w:rPr>
        <w:t xml:space="preserve">downtime. We have since successfully processed cost of </w:t>
      </w:r>
    </w:p>
    <w:p w14:paraId="68F8ECF0" w14:textId="77777777" w:rsidR="00D00F77" w:rsidRDefault="00550891">
      <w:pPr>
        <w:spacing w:after="110" w:line="248" w:lineRule="auto"/>
        <w:ind w:left="-15" w:right="14" w:firstLine="8539"/>
      </w:pPr>
      <w:r>
        <w:rPr>
          <w:rFonts w:ascii="Times New Roman" w:eastAsia="Times New Roman" w:hAnsi="Times New Roman" w:cs="Times New Roman"/>
          <w:b/>
          <w:color w:val="595959"/>
          <w:sz w:val="20"/>
        </w:rPr>
        <w:t xml:space="preserve">Jeff Dean </w:t>
      </w:r>
      <w:r>
        <w:rPr>
          <w:rFonts w:ascii="Times New Roman" w:eastAsia="Times New Roman" w:hAnsi="Times New Roman" w:cs="Times New Roman"/>
          <w:sz w:val="24"/>
        </w:rPr>
        <w:t xml:space="preserve">living adjustment (COLA) changes, </w:t>
      </w:r>
      <w:r>
        <w:rPr>
          <w:rFonts w:ascii="Times New Roman" w:eastAsia="Times New Roman" w:hAnsi="Times New Roman" w:cs="Times New Roman"/>
          <w:sz w:val="24"/>
        </w:rPr>
        <w:t xml:space="preserve">updated 1095B </w:t>
      </w:r>
      <w:r>
        <w:rPr>
          <w:rFonts w:ascii="Times New Roman" w:eastAsia="Times New Roman" w:hAnsi="Times New Roman" w:cs="Times New Roman"/>
          <w:sz w:val="24"/>
        </w:rPr>
        <w:tab/>
      </w:r>
      <w:r>
        <w:rPr>
          <w:rFonts w:ascii="Times New Roman" w:eastAsia="Times New Roman" w:hAnsi="Times New Roman" w:cs="Times New Roman"/>
          <w:color w:val="595959"/>
          <w:sz w:val="31"/>
          <w:vertAlign w:val="subscript"/>
        </w:rPr>
        <w:t xml:space="preserve">CIO, State of Arkansas Department of </w:t>
      </w:r>
      <w:r>
        <w:rPr>
          <w:rFonts w:ascii="Times New Roman" w:eastAsia="Times New Roman" w:hAnsi="Times New Roman" w:cs="Times New Roman"/>
          <w:sz w:val="24"/>
        </w:rPr>
        <w:t xml:space="preserve">processing to support federal policy changes, and helped </w:t>
      </w:r>
      <w:r>
        <w:rPr>
          <w:rFonts w:ascii="Times New Roman" w:eastAsia="Times New Roman" w:hAnsi="Times New Roman" w:cs="Times New Roman"/>
          <w:sz w:val="24"/>
        </w:rPr>
        <w:tab/>
      </w:r>
      <w:r>
        <w:rPr>
          <w:rFonts w:ascii="Times New Roman" w:eastAsia="Times New Roman" w:hAnsi="Times New Roman" w:cs="Times New Roman"/>
          <w:color w:val="595959"/>
          <w:sz w:val="20"/>
        </w:rPr>
        <w:t xml:space="preserve">Health Services </w:t>
      </w:r>
      <w:r>
        <w:rPr>
          <w:rFonts w:ascii="Times New Roman" w:eastAsia="Times New Roman" w:hAnsi="Times New Roman" w:cs="Times New Roman"/>
          <w:sz w:val="24"/>
        </w:rPr>
        <w:t>the State migrate to an open source alternative for defect and requirement tracking to reduce licensing costs. We can do the same for CMS and the FFE. Our FFE transition-in approach, detailed in Task 6 and Appendix A, describes our repeatable process for s</w:t>
      </w:r>
      <w:r>
        <w:rPr>
          <w:rFonts w:ascii="Times New Roman" w:eastAsia="Times New Roman" w:hAnsi="Times New Roman" w:cs="Times New Roman"/>
          <w:sz w:val="24"/>
        </w:rPr>
        <w:t xml:space="preserve">tructuring a low-risk transition for the FFE like we have done most recently for California CalHEERS, Texas TIERS, and the Arkansas suite of human services systems.  </w:t>
      </w:r>
    </w:p>
    <w:p w14:paraId="024E4047" w14:textId="77777777" w:rsidR="00D00F77" w:rsidRDefault="00550891">
      <w:pPr>
        <w:pStyle w:val="Heading4"/>
        <w:spacing w:after="56" w:line="259" w:lineRule="auto"/>
        <w:ind w:left="-5" w:right="0"/>
      </w:pPr>
      <w:r>
        <w:rPr>
          <w:b/>
          <w:color w:val="75787B"/>
          <w:sz w:val="24"/>
        </w:rPr>
        <w:t xml:space="preserve">Section Organization </w:t>
      </w:r>
    </w:p>
    <w:p w14:paraId="49FDEC59" w14:textId="77777777" w:rsidR="00D00F77" w:rsidRDefault="00550891">
      <w:pPr>
        <w:spacing w:after="70" w:line="248" w:lineRule="auto"/>
        <w:ind w:left="-5" w:right="14" w:hanging="10"/>
      </w:pPr>
      <w:r>
        <w:rPr>
          <w:rFonts w:ascii="Times New Roman" w:eastAsia="Times New Roman" w:hAnsi="Times New Roman" w:cs="Times New Roman"/>
          <w:sz w:val="24"/>
        </w:rPr>
        <w:t xml:space="preserve">The remainder of our response is structured per the tasks outlined </w:t>
      </w:r>
      <w:r>
        <w:rPr>
          <w:rFonts w:ascii="Times New Roman" w:eastAsia="Times New Roman" w:hAnsi="Times New Roman" w:cs="Times New Roman"/>
          <w:sz w:val="24"/>
        </w:rPr>
        <w:t xml:space="preserve">in CMS’s PWS as listed below: </w:t>
      </w:r>
    </w:p>
    <w:p w14:paraId="7CC0F910" w14:textId="77777777" w:rsidR="00D00F77" w:rsidRDefault="00550891">
      <w:pPr>
        <w:numPr>
          <w:ilvl w:val="0"/>
          <w:numId w:val="1"/>
        </w:numPr>
        <w:spacing w:after="70" w:line="248" w:lineRule="auto"/>
        <w:ind w:right="14" w:hanging="187"/>
      </w:pPr>
      <w:r>
        <w:rPr>
          <w:rFonts w:ascii="Times New Roman" w:eastAsia="Times New Roman" w:hAnsi="Times New Roman" w:cs="Times New Roman"/>
          <w:sz w:val="24"/>
        </w:rPr>
        <w:t xml:space="preserve">3.1 - Task 1: FFE Business Operations </w:t>
      </w:r>
    </w:p>
    <w:p w14:paraId="40329B1A" w14:textId="77777777" w:rsidR="00D00F77" w:rsidRDefault="00550891">
      <w:pPr>
        <w:numPr>
          <w:ilvl w:val="0"/>
          <w:numId w:val="1"/>
        </w:numPr>
        <w:spacing w:after="70" w:line="248" w:lineRule="auto"/>
        <w:ind w:right="14" w:hanging="187"/>
      </w:pPr>
      <w:r>
        <w:rPr>
          <w:rFonts w:ascii="Times New Roman" w:eastAsia="Times New Roman" w:hAnsi="Times New Roman" w:cs="Times New Roman"/>
          <w:sz w:val="24"/>
        </w:rPr>
        <w:t xml:space="preserve">3.2 - Task 2: FFE Maintenance </w:t>
      </w:r>
    </w:p>
    <w:p w14:paraId="7313B983" w14:textId="77777777" w:rsidR="00D00F77" w:rsidRDefault="00550891">
      <w:pPr>
        <w:numPr>
          <w:ilvl w:val="0"/>
          <w:numId w:val="1"/>
        </w:numPr>
        <w:spacing w:after="70" w:line="248" w:lineRule="auto"/>
        <w:ind w:right="14" w:hanging="187"/>
      </w:pPr>
      <w:r>
        <w:rPr>
          <w:rFonts w:ascii="Times New Roman" w:eastAsia="Times New Roman" w:hAnsi="Times New Roman" w:cs="Times New Roman"/>
          <w:sz w:val="24"/>
        </w:rPr>
        <w:t xml:space="preserve">3.3 - Task 3: New Functionality Development </w:t>
      </w:r>
    </w:p>
    <w:p w14:paraId="1BBF8FA3" w14:textId="77777777" w:rsidR="00D00F77" w:rsidRDefault="00550891">
      <w:pPr>
        <w:numPr>
          <w:ilvl w:val="0"/>
          <w:numId w:val="1"/>
        </w:numPr>
        <w:spacing w:after="70" w:line="248" w:lineRule="auto"/>
        <w:ind w:right="14" w:hanging="187"/>
      </w:pPr>
      <w:r>
        <w:rPr>
          <w:rFonts w:ascii="Times New Roman" w:eastAsia="Times New Roman" w:hAnsi="Times New Roman" w:cs="Times New Roman"/>
          <w:sz w:val="24"/>
        </w:rPr>
        <w:t xml:space="preserve">3.4 - Task 4 (Optional): IT Initiation of Emerging Policies and Priorities </w:t>
      </w:r>
    </w:p>
    <w:p w14:paraId="78153393" w14:textId="77777777" w:rsidR="00D00F77" w:rsidRDefault="00550891">
      <w:pPr>
        <w:numPr>
          <w:ilvl w:val="0"/>
          <w:numId w:val="1"/>
        </w:numPr>
        <w:spacing w:after="70" w:line="248" w:lineRule="auto"/>
        <w:ind w:right="14" w:hanging="187"/>
      </w:pPr>
      <w:r>
        <w:rPr>
          <w:rFonts w:ascii="Times New Roman" w:eastAsia="Times New Roman" w:hAnsi="Times New Roman" w:cs="Times New Roman"/>
          <w:sz w:val="24"/>
        </w:rPr>
        <w:t xml:space="preserve">3.5 - Task 5: FFE Governance, Management, and Reporting </w:t>
      </w:r>
    </w:p>
    <w:p w14:paraId="63E5D519" w14:textId="77777777" w:rsidR="00D00F77" w:rsidRDefault="00550891">
      <w:pPr>
        <w:numPr>
          <w:ilvl w:val="0"/>
          <w:numId w:val="1"/>
        </w:numPr>
        <w:spacing w:after="70" w:line="248" w:lineRule="auto"/>
        <w:ind w:right="14" w:hanging="187"/>
      </w:pPr>
      <w:r>
        <w:rPr>
          <w:rFonts w:ascii="Times New Roman" w:eastAsia="Times New Roman" w:hAnsi="Times New Roman" w:cs="Times New Roman"/>
          <w:sz w:val="24"/>
        </w:rPr>
        <w:lastRenderedPageBreak/>
        <w:t xml:space="preserve">3.6 - Task 6: Contract Transition In / Transition Out </w:t>
      </w:r>
    </w:p>
    <w:p w14:paraId="6D0D835A" w14:textId="77777777" w:rsidR="00D00F77" w:rsidRDefault="00550891">
      <w:pPr>
        <w:spacing w:after="0"/>
      </w:pPr>
      <w:r>
        <w:rPr>
          <w:rFonts w:ascii="Times New Roman" w:eastAsia="Times New Roman" w:hAnsi="Times New Roman" w:cs="Times New Roman"/>
          <w:sz w:val="24"/>
        </w:rPr>
        <w:t xml:space="preserve"> </w:t>
      </w:r>
    </w:p>
    <w:p w14:paraId="6C538727" w14:textId="77777777" w:rsidR="00D00F77" w:rsidRDefault="00D00F77">
      <w:pPr>
        <w:sectPr w:rsidR="00D00F77">
          <w:headerReference w:type="even" r:id="rId27"/>
          <w:headerReference w:type="default" r:id="rId28"/>
          <w:footerReference w:type="even" r:id="rId29"/>
          <w:footerReference w:type="default" r:id="rId30"/>
          <w:headerReference w:type="first" r:id="rId31"/>
          <w:footerReference w:type="first" r:id="rId32"/>
          <w:pgSz w:w="12240" w:h="15840"/>
          <w:pgMar w:top="1098" w:right="1414" w:bottom="503" w:left="1440" w:header="346" w:footer="503" w:gutter="0"/>
          <w:pgNumType w:start="0"/>
          <w:cols w:space="720"/>
          <w:titlePg/>
        </w:sectPr>
      </w:pPr>
    </w:p>
    <w:p w14:paraId="644124CA" w14:textId="77777777" w:rsidR="00D00F77" w:rsidRDefault="00550891">
      <w:pPr>
        <w:spacing w:after="0"/>
      </w:pPr>
      <w:r>
        <w:rPr>
          <w:rFonts w:ascii="Times New Roman" w:eastAsia="Times New Roman" w:hAnsi="Times New Roman" w:cs="Times New Roman"/>
          <w:b/>
          <w:color w:val="E1B023"/>
          <w:sz w:val="32"/>
        </w:rPr>
        <w:lastRenderedPageBreak/>
        <w:t xml:space="preserve">3.1 Task 1 - FFE Business Operations  </w:t>
      </w:r>
    </w:p>
    <w:p w14:paraId="06271670" w14:textId="77777777" w:rsidR="00D00F77" w:rsidRDefault="00550891">
      <w:pPr>
        <w:pStyle w:val="Heading5"/>
        <w:pBdr>
          <w:top w:val="single" w:sz="4" w:space="0" w:color="7E7E7E"/>
          <w:bottom w:val="single" w:sz="4" w:space="0" w:color="7E7E7E"/>
        </w:pBdr>
        <w:shd w:val="clear" w:color="auto" w:fill="F2F2F2"/>
        <w:spacing w:after="86"/>
        <w:ind w:left="58" w:firstLine="0"/>
      </w:pPr>
      <w:r>
        <w:rPr>
          <w:color w:val="7F7F7F"/>
          <w:sz w:val="20"/>
        </w:rPr>
        <w:t xml:space="preserve">RFP Reference: 3.2.2; C.5.1 </w:t>
      </w:r>
    </w:p>
    <w:p w14:paraId="6B1DE62D" w14:textId="77777777" w:rsidR="00D00F77" w:rsidRDefault="00550891">
      <w:pPr>
        <w:spacing w:after="11" w:line="249" w:lineRule="auto"/>
        <w:ind w:left="-5" w:right="54" w:hanging="10"/>
      </w:pPr>
      <w:r>
        <w:rPr>
          <w:rFonts w:ascii="Times New Roman" w:eastAsia="Times New Roman" w:hAnsi="Times New Roman" w:cs="Times New Roman"/>
          <w:sz w:val="24"/>
        </w:rPr>
        <w:t>Continuity of Business Operations for the Federally Facilitated Exchange (FFE) is critical to CMS and millions of consumers across the country who rely on this system to obtain health coverage. We understand the life changing impact of health care and have</w:t>
      </w:r>
      <w:r>
        <w:rPr>
          <w:rFonts w:ascii="Times New Roman" w:eastAsia="Times New Roman" w:hAnsi="Times New Roman" w:cs="Times New Roman"/>
          <w:sz w:val="24"/>
        </w:rPr>
        <w:t xml:space="preserve"> dedicated our services to operational excellence of health exchanges, throughout the country, to enable healthier families. Any disruption is highly-visible with impacts for consumers, insurers, and state Medicaid agencies. As a result, it is critical to </w:t>
      </w:r>
      <w:r>
        <w:rPr>
          <w:rFonts w:ascii="Times New Roman" w:eastAsia="Times New Roman" w:hAnsi="Times New Roman" w:cs="Times New Roman"/>
          <w:sz w:val="24"/>
        </w:rPr>
        <w:t xml:space="preserve">have business operations well-planned, executed, and refined each year.  </w:t>
      </w:r>
    </w:p>
    <w:p w14:paraId="74AC4BF4" w14:textId="77777777" w:rsidR="00D00F77" w:rsidRDefault="00550891">
      <w:pPr>
        <w:spacing w:after="11" w:line="249" w:lineRule="auto"/>
        <w:ind w:left="-5" w:right="54" w:hanging="10"/>
      </w:pPr>
      <w:r>
        <w:rPr>
          <w:rFonts w:ascii="Times New Roman" w:eastAsia="Times New Roman" w:hAnsi="Times New Roman" w:cs="Times New Roman"/>
          <w:sz w:val="24"/>
        </w:rPr>
        <w:t xml:space="preserve">Deloitte can help CMS improve operational continuity </w:t>
      </w:r>
    </w:p>
    <w:p w14:paraId="7E4D7C2A" w14:textId="77777777" w:rsidR="00D00F77" w:rsidRDefault="00550891">
      <w:pPr>
        <w:spacing w:after="0"/>
        <w:ind w:left="-5" w:right="21"/>
        <w:jc w:val="right"/>
      </w:pPr>
      <w:r>
        <w:rPr>
          <w:noProof/>
        </w:rPr>
        <w:drawing>
          <wp:inline distT="0" distB="0" distL="0" distR="0" wp14:anchorId="50DD551E" wp14:editId="07777777">
            <wp:extent cx="2289048" cy="420624"/>
            <wp:effectExtent l="0" t="0" r="0" b="0"/>
            <wp:docPr id="1457" name="Picture 1457"/>
            <wp:cNvGraphicFramePr/>
            <a:graphic xmlns:a="http://schemas.openxmlformats.org/drawingml/2006/main">
              <a:graphicData uri="http://schemas.openxmlformats.org/drawingml/2006/picture">
                <pic:pic xmlns:pic="http://schemas.openxmlformats.org/drawingml/2006/picture">
                  <pic:nvPicPr>
                    <pic:cNvPr id="1457" name="Picture 1457"/>
                    <pic:cNvPicPr/>
                  </pic:nvPicPr>
                  <pic:blipFill>
                    <a:blip r:embed="rId33"/>
                    <a:stretch>
                      <a:fillRect/>
                    </a:stretch>
                  </pic:blipFill>
                  <pic:spPr>
                    <a:xfrm>
                      <a:off x="0" y="0"/>
                      <a:ext cx="2289048" cy="420624"/>
                    </a:xfrm>
                    <a:prstGeom prst="rect">
                      <a:avLst/>
                    </a:prstGeom>
                  </pic:spPr>
                </pic:pic>
              </a:graphicData>
            </a:graphic>
          </wp:inline>
        </w:drawing>
      </w:r>
      <w:r>
        <w:rPr>
          <w:rFonts w:ascii="Times New Roman" w:eastAsia="Times New Roman" w:hAnsi="Times New Roman" w:cs="Times New Roman"/>
          <w:sz w:val="20"/>
        </w:rPr>
        <w:t xml:space="preserve"> </w:t>
      </w:r>
    </w:p>
    <w:p w14:paraId="32AE539B" w14:textId="77777777" w:rsidR="00D00F77" w:rsidRDefault="00550891">
      <w:pPr>
        <w:numPr>
          <w:ilvl w:val="0"/>
          <w:numId w:val="2"/>
        </w:numPr>
        <w:spacing w:after="19" w:line="238" w:lineRule="auto"/>
        <w:ind w:hanging="187"/>
      </w:pPr>
      <w:r>
        <w:rPr>
          <w:rFonts w:ascii="Times New Roman" w:eastAsia="Times New Roman" w:hAnsi="Times New Roman" w:cs="Times New Roman"/>
          <w:color w:val="7F7F7F"/>
          <w:sz w:val="20"/>
        </w:rPr>
        <w:t>More SBE operations experience than any other vendor from implementing and maintaining state-based exchanges (SBE) in CT, KY,</w:t>
      </w:r>
      <w:r>
        <w:rPr>
          <w:rFonts w:ascii="Times New Roman" w:eastAsia="Times New Roman" w:hAnsi="Times New Roman" w:cs="Times New Roman"/>
          <w:color w:val="7F7F7F"/>
          <w:sz w:val="20"/>
        </w:rPr>
        <w:t xml:space="preserve"> MA, MD, NV, OR, RI and WA </w:t>
      </w:r>
    </w:p>
    <w:p w14:paraId="33BE2DBC" w14:textId="77777777" w:rsidR="00D00F77" w:rsidRDefault="00550891">
      <w:pPr>
        <w:numPr>
          <w:ilvl w:val="0"/>
          <w:numId w:val="2"/>
        </w:numPr>
        <w:spacing w:after="19" w:line="238" w:lineRule="auto"/>
        <w:ind w:hanging="187"/>
      </w:pPr>
      <w:r>
        <w:rPr>
          <w:rFonts w:ascii="Times New Roman" w:eastAsia="Times New Roman" w:hAnsi="Times New Roman" w:cs="Times New Roman"/>
          <w:color w:val="7F7F7F"/>
          <w:sz w:val="20"/>
        </w:rPr>
        <w:t xml:space="preserve">Experience interfacing with the FFE through 26 states with a Federal or partnership exchange solution </w:t>
      </w:r>
    </w:p>
    <w:p w14:paraId="6BABEC2B" w14:textId="77777777" w:rsidR="00D00F77" w:rsidRDefault="00550891">
      <w:pPr>
        <w:numPr>
          <w:ilvl w:val="0"/>
          <w:numId w:val="2"/>
        </w:numPr>
        <w:spacing w:after="19" w:line="238" w:lineRule="auto"/>
        <w:ind w:hanging="187"/>
      </w:pPr>
      <w:r>
        <w:rPr>
          <w:rFonts w:ascii="Times New Roman" w:eastAsia="Times New Roman" w:hAnsi="Times New Roman" w:cs="Times New Roman"/>
          <w:color w:val="7F7F7F"/>
          <w:sz w:val="20"/>
        </w:rPr>
        <w:t xml:space="preserve">A team with more than 475 years of collective experience providing business operations support for SBE, Medicaid eligibility </w:t>
      </w:r>
      <w:r>
        <w:rPr>
          <w:rFonts w:ascii="Times New Roman" w:eastAsia="Times New Roman" w:hAnsi="Times New Roman" w:cs="Times New Roman"/>
          <w:color w:val="7F7F7F"/>
          <w:sz w:val="20"/>
        </w:rPr>
        <w:t xml:space="preserve">systems, and other large systems </w:t>
      </w:r>
    </w:p>
    <w:p w14:paraId="02A799C8" w14:textId="77777777" w:rsidR="00D00F77" w:rsidRDefault="00D00F77">
      <w:pPr>
        <w:sectPr w:rsidR="00D00F77">
          <w:headerReference w:type="even" r:id="rId34"/>
          <w:headerReference w:type="default" r:id="rId35"/>
          <w:footerReference w:type="even" r:id="rId36"/>
          <w:footerReference w:type="default" r:id="rId37"/>
          <w:headerReference w:type="first" r:id="rId38"/>
          <w:footerReference w:type="first" r:id="rId39"/>
          <w:pgSz w:w="12240" w:h="15840"/>
          <w:pgMar w:top="1440" w:right="1384" w:bottom="1440" w:left="1440" w:header="341" w:footer="504" w:gutter="0"/>
          <w:cols w:num="2" w:space="720" w:equalWidth="0">
            <w:col w:w="5371" w:space="344"/>
            <w:col w:w="3701"/>
          </w:cols>
        </w:sectPr>
      </w:pPr>
    </w:p>
    <w:p w14:paraId="7898EBB5" w14:textId="77777777" w:rsidR="00D00F77" w:rsidRDefault="00550891">
      <w:pPr>
        <w:spacing w:after="11" w:line="249" w:lineRule="auto"/>
        <w:ind w:left="-5" w:right="54" w:hanging="10"/>
      </w:pPr>
      <w:r>
        <w:rPr>
          <w:rFonts w:ascii="Times New Roman" w:eastAsia="Times New Roman" w:hAnsi="Times New Roman" w:cs="Times New Roman"/>
          <w:sz w:val="24"/>
        </w:rPr>
        <w:t xml:space="preserve">while reducing costs by re-evaluating FFE current operational processes. Figure 3.1-1 represents some of the key activities supporting the FFE business operations. </w:t>
      </w:r>
      <w:r>
        <w:rPr>
          <w:rFonts w:ascii="Times New Roman" w:eastAsia="Times New Roman" w:hAnsi="Times New Roman" w:cs="Times New Roman"/>
          <w:sz w:val="24"/>
        </w:rPr>
        <w:t xml:space="preserve">We understand all key milestones (i.e., Open Enrollment (OE), 1095A reporting, etc.) in the FFE’s operational year and bring the domain knowledge to plan and execute them with you. </w:t>
      </w:r>
    </w:p>
    <w:p w14:paraId="54ABBD9F" w14:textId="77777777" w:rsidR="00D00F77" w:rsidRDefault="00550891">
      <w:pPr>
        <w:spacing w:after="68"/>
        <w:ind w:left="-6"/>
      </w:pPr>
      <w:r>
        <w:rPr>
          <w:noProof/>
        </w:rPr>
        <w:drawing>
          <wp:inline distT="0" distB="0" distL="0" distR="0" wp14:anchorId="5EA6D2FE" wp14:editId="07777777">
            <wp:extent cx="5827777" cy="4395216"/>
            <wp:effectExtent l="0" t="0" r="0" b="0"/>
            <wp:docPr id="437448" name="Picture 437448"/>
            <wp:cNvGraphicFramePr/>
            <a:graphic xmlns:a="http://schemas.openxmlformats.org/drawingml/2006/main">
              <a:graphicData uri="http://schemas.openxmlformats.org/drawingml/2006/picture">
                <pic:pic xmlns:pic="http://schemas.openxmlformats.org/drawingml/2006/picture">
                  <pic:nvPicPr>
                    <pic:cNvPr id="437448" name="Picture 437448"/>
                    <pic:cNvPicPr/>
                  </pic:nvPicPr>
                  <pic:blipFill>
                    <a:blip r:embed="rId40"/>
                    <a:stretch>
                      <a:fillRect/>
                    </a:stretch>
                  </pic:blipFill>
                  <pic:spPr>
                    <a:xfrm>
                      <a:off x="0" y="0"/>
                      <a:ext cx="5827777" cy="4395216"/>
                    </a:xfrm>
                    <a:prstGeom prst="rect">
                      <a:avLst/>
                    </a:prstGeom>
                  </pic:spPr>
                </pic:pic>
              </a:graphicData>
            </a:graphic>
          </wp:inline>
        </w:drawing>
      </w:r>
    </w:p>
    <w:p w14:paraId="1247ECD1" w14:textId="77777777" w:rsidR="00D00F77" w:rsidRDefault="00550891">
      <w:pPr>
        <w:spacing w:after="0"/>
        <w:ind w:left="-5" w:hanging="10"/>
      </w:pPr>
      <w:r>
        <w:rPr>
          <w:rFonts w:ascii="Times New Roman" w:eastAsia="Times New Roman" w:hAnsi="Times New Roman" w:cs="Times New Roman"/>
          <w:b/>
          <w:sz w:val="24"/>
        </w:rPr>
        <w:t xml:space="preserve">Figure 3.1-1. FFE Business Operational Activities.  </w:t>
      </w:r>
    </w:p>
    <w:p w14:paraId="606933DB" w14:textId="77777777" w:rsidR="00D00F77" w:rsidRDefault="00550891">
      <w:pPr>
        <w:spacing w:after="171" w:line="249" w:lineRule="auto"/>
        <w:ind w:left="-5" w:right="54" w:hanging="10"/>
      </w:pPr>
      <w:r>
        <w:rPr>
          <w:rFonts w:ascii="Times New Roman" w:eastAsia="Times New Roman" w:hAnsi="Times New Roman" w:cs="Times New Roman"/>
          <w:sz w:val="24"/>
        </w:rPr>
        <w:lastRenderedPageBreak/>
        <w:t>Deloitte has implem</w:t>
      </w:r>
      <w:r>
        <w:rPr>
          <w:rFonts w:ascii="Times New Roman" w:eastAsia="Times New Roman" w:hAnsi="Times New Roman" w:cs="Times New Roman"/>
          <w:sz w:val="24"/>
        </w:rPr>
        <w:t xml:space="preserve">ented more health insurance exchanges than any other vendor and has successfully operated these systems through 24 OEs across 5 states, </w:t>
      </w:r>
      <w:r>
        <w:rPr>
          <w:rFonts w:ascii="Times New Roman" w:eastAsia="Times New Roman" w:hAnsi="Times New Roman" w:cs="Times New Roman"/>
          <w:b/>
          <w:sz w:val="24"/>
        </w:rPr>
        <w:t>without any unplanned downtime</w:t>
      </w:r>
      <w:r>
        <w:rPr>
          <w:rFonts w:ascii="Times New Roman" w:eastAsia="Times New Roman" w:hAnsi="Times New Roman" w:cs="Times New Roman"/>
          <w:sz w:val="24"/>
        </w:rPr>
        <w:t>. We are the team who understands your business needs and has the operational processes to</w:t>
      </w:r>
      <w:r>
        <w:rPr>
          <w:rFonts w:ascii="Times New Roman" w:eastAsia="Times New Roman" w:hAnsi="Times New Roman" w:cs="Times New Roman"/>
          <w:sz w:val="24"/>
        </w:rPr>
        <w:t xml:space="preserve"> maintain continuity. However, we don’t rest on our past successes; we are constantly evaluating our delivery to enhance our services through a focus on process innovation and creativity.  One of Deloitte’s core competencies is to enable continuity of busi</w:t>
      </w:r>
      <w:r>
        <w:rPr>
          <w:rFonts w:ascii="Times New Roman" w:eastAsia="Times New Roman" w:hAnsi="Times New Roman" w:cs="Times New Roman"/>
          <w:sz w:val="24"/>
        </w:rPr>
        <w:t>ness operations, so you can focus on your core mission</w:t>
      </w:r>
      <w:r>
        <w:rPr>
          <w:rFonts w:ascii="Times New Roman" w:eastAsia="Times New Roman" w:hAnsi="Times New Roman" w:cs="Times New Roman"/>
          <w:b/>
          <w:sz w:val="24"/>
        </w:rPr>
        <w:t xml:space="preserve"> – improving access to high-quality, affordable health coverage options, the health of citizens, and helping ensure that consumer and issuer needs are met</w:t>
      </w:r>
      <w:r>
        <w:rPr>
          <w:rFonts w:ascii="Times New Roman" w:eastAsia="Times New Roman" w:hAnsi="Times New Roman" w:cs="Times New Roman"/>
          <w:sz w:val="24"/>
        </w:rPr>
        <w:t xml:space="preserve">.  </w:t>
      </w:r>
    </w:p>
    <w:p w14:paraId="5F1C97D5" w14:textId="77777777" w:rsidR="00D00F77" w:rsidRDefault="00550891">
      <w:pPr>
        <w:pStyle w:val="Heading3"/>
        <w:spacing w:after="76"/>
        <w:ind w:left="-5" w:right="137"/>
      </w:pPr>
      <w:r>
        <w:t xml:space="preserve">3.1.1 Business Operations General Support (C.5.1.1) </w:t>
      </w:r>
    </w:p>
    <w:p w14:paraId="3DD7CFDE" w14:textId="77777777" w:rsidR="00D00F77" w:rsidRDefault="00550891">
      <w:pPr>
        <w:tabs>
          <w:tab w:val="right" w:pos="9360"/>
        </w:tabs>
        <w:spacing w:after="11" w:line="249" w:lineRule="auto"/>
        <w:ind w:left="-15"/>
      </w:pPr>
      <w:r>
        <w:rPr>
          <w:rFonts w:ascii="Times New Roman" w:eastAsia="Times New Roman" w:hAnsi="Times New Roman" w:cs="Times New Roman"/>
          <w:sz w:val="24"/>
        </w:rPr>
        <w:t xml:space="preserve">Steady-state operations in a system like the FFE is </w:t>
      </w:r>
      <w:r>
        <w:rPr>
          <w:rFonts w:ascii="Times New Roman" w:eastAsia="Times New Roman" w:hAnsi="Times New Roman" w:cs="Times New Roman"/>
          <w:sz w:val="24"/>
        </w:rPr>
        <w:tab/>
      </w:r>
      <w:r>
        <w:rPr>
          <w:noProof/>
        </w:rPr>
        <w:drawing>
          <wp:inline distT="0" distB="0" distL="0" distR="0" wp14:anchorId="5A9FFCC6" wp14:editId="07777777">
            <wp:extent cx="2286000" cy="195072"/>
            <wp:effectExtent l="0" t="0" r="0" b="0"/>
            <wp:docPr id="1564" name="Picture 1564"/>
            <wp:cNvGraphicFramePr/>
            <a:graphic xmlns:a="http://schemas.openxmlformats.org/drawingml/2006/main">
              <a:graphicData uri="http://schemas.openxmlformats.org/drawingml/2006/picture">
                <pic:pic xmlns:pic="http://schemas.openxmlformats.org/drawingml/2006/picture">
                  <pic:nvPicPr>
                    <pic:cNvPr id="1564" name="Picture 1564"/>
                    <pic:cNvPicPr/>
                  </pic:nvPicPr>
                  <pic:blipFill>
                    <a:blip r:embed="rId41"/>
                    <a:stretch>
                      <a:fillRect/>
                    </a:stretch>
                  </pic:blipFill>
                  <pic:spPr>
                    <a:xfrm>
                      <a:off x="0" y="0"/>
                      <a:ext cx="2286000" cy="195072"/>
                    </a:xfrm>
                    <a:prstGeom prst="rect">
                      <a:avLst/>
                    </a:prstGeom>
                  </pic:spPr>
                </pic:pic>
              </a:graphicData>
            </a:graphic>
          </wp:inline>
        </w:drawing>
      </w:r>
    </w:p>
    <w:tbl>
      <w:tblPr>
        <w:tblStyle w:val="TableGrid"/>
        <w:tblW w:w="9371" w:type="dxa"/>
        <w:tblInd w:w="0" w:type="dxa"/>
        <w:tblCellMar>
          <w:top w:w="0" w:type="dxa"/>
          <w:left w:w="0" w:type="dxa"/>
          <w:bottom w:w="0" w:type="dxa"/>
          <w:right w:w="0" w:type="dxa"/>
        </w:tblCellMar>
        <w:tblLook w:val="04A0" w:firstRow="1" w:lastRow="0" w:firstColumn="1" w:lastColumn="0" w:noHBand="0" w:noVBand="1"/>
      </w:tblPr>
      <w:tblGrid>
        <w:gridCol w:w="5765"/>
        <w:gridCol w:w="3606"/>
      </w:tblGrid>
      <w:tr w:rsidR="00D00F77" w14:paraId="1C2A507B" w14:textId="77777777">
        <w:trPr>
          <w:trHeight w:val="552"/>
        </w:trPr>
        <w:tc>
          <w:tcPr>
            <w:tcW w:w="9371" w:type="dxa"/>
            <w:gridSpan w:val="2"/>
            <w:tcBorders>
              <w:top w:val="nil"/>
              <w:left w:val="nil"/>
              <w:bottom w:val="nil"/>
              <w:right w:val="nil"/>
            </w:tcBorders>
          </w:tcPr>
          <w:p w14:paraId="4B602B33" w14:textId="77777777" w:rsidR="00D00F77" w:rsidRDefault="00550891">
            <w:pPr>
              <w:spacing w:after="0"/>
            </w:pPr>
            <w:r>
              <w:rPr>
                <w:rFonts w:ascii="Times New Roman" w:eastAsia="Times New Roman" w:hAnsi="Times New Roman" w:cs="Times New Roman"/>
                <w:sz w:val="24"/>
              </w:rPr>
              <w:t xml:space="preserve">achieved by proactive monitoring, measuring, and </w:t>
            </w:r>
            <w:r>
              <w:rPr>
                <w:rFonts w:ascii="Times New Roman" w:eastAsia="Times New Roman" w:hAnsi="Times New Roman" w:cs="Times New Roman"/>
                <w:sz w:val="24"/>
              </w:rPr>
              <w:tab/>
            </w:r>
            <w:r>
              <w:rPr>
                <w:rFonts w:ascii="Times New Roman" w:eastAsia="Times New Roman" w:hAnsi="Times New Roman" w:cs="Times New Roman"/>
                <w:color w:val="94684B"/>
                <w:sz w:val="24"/>
              </w:rPr>
              <w:t xml:space="preserve">Deloitte makes our business their </w:t>
            </w:r>
            <w:r>
              <w:rPr>
                <w:rFonts w:ascii="Times New Roman" w:eastAsia="Times New Roman" w:hAnsi="Times New Roman" w:cs="Times New Roman"/>
                <w:sz w:val="24"/>
              </w:rPr>
              <w:t xml:space="preserve">responding to system variances and service abnormalities. </w:t>
            </w:r>
            <w:r>
              <w:rPr>
                <w:rFonts w:ascii="Times New Roman" w:eastAsia="Times New Roman" w:hAnsi="Times New Roman" w:cs="Times New Roman"/>
                <w:color w:val="94684B"/>
                <w:sz w:val="24"/>
              </w:rPr>
              <w:t>busine</w:t>
            </w:r>
            <w:r>
              <w:rPr>
                <w:rFonts w:ascii="Times New Roman" w:eastAsia="Times New Roman" w:hAnsi="Times New Roman" w:cs="Times New Roman"/>
                <w:color w:val="94684B"/>
                <w:sz w:val="24"/>
              </w:rPr>
              <w:t xml:space="preserve">ss. It is clear that they are here </w:t>
            </w:r>
          </w:p>
        </w:tc>
      </w:tr>
      <w:tr w:rsidR="00D00F77" w14:paraId="5C95FE52" w14:textId="77777777">
        <w:trPr>
          <w:trHeight w:val="4046"/>
        </w:trPr>
        <w:tc>
          <w:tcPr>
            <w:tcW w:w="5765" w:type="dxa"/>
            <w:tcBorders>
              <w:top w:val="nil"/>
              <w:left w:val="nil"/>
              <w:bottom w:val="nil"/>
              <w:right w:val="nil"/>
            </w:tcBorders>
          </w:tcPr>
          <w:p w14:paraId="0CAB5ED5" w14:textId="77777777" w:rsidR="00D00F77" w:rsidRDefault="00550891">
            <w:pPr>
              <w:spacing w:after="81" w:line="238" w:lineRule="auto"/>
            </w:pPr>
            <w:r>
              <w:rPr>
                <w:rFonts w:ascii="Times New Roman" w:eastAsia="Times New Roman" w:hAnsi="Times New Roman" w:cs="Times New Roman"/>
                <w:sz w:val="24"/>
              </w:rPr>
              <w:t>Operational needs drive FFE business and technical routines, from monitoring system availability and performance, batch management, user outreach and support, to incident management and resolution. We understand the current FFE operations and maintenance (</w:t>
            </w:r>
            <w:r>
              <w:rPr>
                <w:rFonts w:ascii="Times New Roman" w:eastAsia="Times New Roman" w:hAnsi="Times New Roman" w:cs="Times New Roman"/>
                <w:sz w:val="24"/>
              </w:rPr>
              <w:t xml:space="preserve">O&amp;M) contractor faces the following issues: </w:t>
            </w:r>
          </w:p>
          <w:p w14:paraId="35D982A7" w14:textId="77777777" w:rsidR="00D00F77" w:rsidRDefault="00550891">
            <w:pPr>
              <w:numPr>
                <w:ilvl w:val="0"/>
                <w:numId w:val="84"/>
              </w:numPr>
              <w:spacing w:after="80" w:line="238" w:lineRule="auto"/>
              <w:ind w:hanging="187"/>
            </w:pPr>
            <w:r>
              <w:rPr>
                <w:rFonts w:ascii="Times New Roman" w:eastAsia="Times New Roman" w:hAnsi="Times New Roman" w:cs="Times New Roman"/>
                <w:sz w:val="24"/>
              </w:rPr>
              <w:t xml:space="preserve">Limited ability to pinpoint system and performance issues with current monitoring tools </w:t>
            </w:r>
          </w:p>
          <w:p w14:paraId="4645F257" w14:textId="77777777" w:rsidR="00D00F77" w:rsidRDefault="00550891">
            <w:pPr>
              <w:numPr>
                <w:ilvl w:val="0"/>
                <w:numId w:val="84"/>
              </w:numPr>
              <w:spacing w:after="81" w:line="238" w:lineRule="auto"/>
              <w:ind w:hanging="187"/>
            </w:pPr>
            <w:r>
              <w:rPr>
                <w:rFonts w:ascii="Times New Roman" w:eastAsia="Times New Roman" w:hAnsi="Times New Roman" w:cs="Times New Roman"/>
                <w:sz w:val="24"/>
              </w:rPr>
              <w:t xml:space="preserve">Limited use of alert filtering from the monitoring tools to identify critical and relevant messages </w:t>
            </w:r>
          </w:p>
          <w:p w14:paraId="260A37B7" w14:textId="77777777" w:rsidR="00D00F77" w:rsidRDefault="00550891">
            <w:pPr>
              <w:numPr>
                <w:ilvl w:val="0"/>
                <w:numId w:val="84"/>
              </w:numPr>
              <w:spacing w:after="0" w:line="238" w:lineRule="auto"/>
              <w:ind w:hanging="187"/>
            </w:pPr>
            <w:r>
              <w:rPr>
                <w:rFonts w:ascii="Times New Roman" w:eastAsia="Times New Roman" w:hAnsi="Times New Roman" w:cs="Times New Roman"/>
                <w:sz w:val="24"/>
              </w:rPr>
              <w:t>Excessively long runn</w:t>
            </w:r>
            <w:r>
              <w:rPr>
                <w:rFonts w:ascii="Times New Roman" w:eastAsia="Times New Roman" w:hAnsi="Times New Roman" w:cs="Times New Roman"/>
                <w:sz w:val="24"/>
              </w:rPr>
              <w:t xml:space="preserve">ing batch jobs (e.g., the annual Marketplace Open Enrollment Notices (MOEN) and Batch Auto Re-enrollment (BAR)) which require a </w:t>
            </w:r>
          </w:p>
          <w:p w14:paraId="63DA458D" w14:textId="77777777" w:rsidR="00D00F77" w:rsidRDefault="00550891">
            <w:pPr>
              <w:spacing w:after="0"/>
              <w:ind w:left="187"/>
            </w:pPr>
            <w:r>
              <w:rPr>
                <w:rFonts w:ascii="Times New Roman" w:eastAsia="Times New Roman" w:hAnsi="Times New Roman" w:cs="Times New Roman"/>
                <w:sz w:val="24"/>
              </w:rPr>
              <w:t xml:space="preserve">large team to monitor execution  </w:t>
            </w:r>
          </w:p>
        </w:tc>
        <w:tc>
          <w:tcPr>
            <w:tcW w:w="3606" w:type="dxa"/>
            <w:tcBorders>
              <w:top w:val="nil"/>
              <w:left w:val="nil"/>
              <w:bottom w:val="nil"/>
              <w:right w:val="nil"/>
            </w:tcBorders>
          </w:tcPr>
          <w:p w14:paraId="6F2308E1" w14:textId="77777777" w:rsidR="00D00F77" w:rsidRDefault="00550891">
            <w:pPr>
              <w:spacing w:after="2" w:line="238" w:lineRule="auto"/>
            </w:pPr>
            <w:r>
              <w:rPr>
                <w:rFonts w:ascii="Times New Roman" w:eastAsia="Times New Roman" w:hAnsi="Times New Roman" w:cs="Times New Roman"/>
                <w:color w:val="94684B"/>
                <w:sz w:val="24"/>
              </w:rPr>
              <w:t>to help us be successful. They are focused on helping day-to-day system operations run smooth</w:t>
            </w:r>
            <w:r>
              <w:rPr>
                <w:rFonts w:ascii="Times New Roman" w:eastAsia="Times New Roman" w:hAnsi="Times New Roman" w:cs="Times New Roman"/>
                <w:color w:val="94684B"/>
                <w:sz w:val="24"/>
              </w:rPr>
              <w:t xml:space="preserve">ly, and they continuously look for ways to improve the efficiency of system operations processes. Because they look after the ongoing system operations, we were able to concentrate on delivering mission critical services.  </w:t>
            </w:r>
          </w:p>
          <w:p w14:paraId="5DCCD49E" w14:textId="77777777" w:rsidR="00D00F77" w:rsidRDefault="00550891">
            <w:pPr>
              <w:spacing w:after="0"/>
              <w:ind w:right="15"/>
              <w:jc w:val="right"/>
            </w:pPr>
            <w:r>
              <w:rPr>
                <w:rFonts w:ascii="Times New Roman" w:eastAsia="Times New Roman" w:hAnsi="Times New Roman" w:cs="Times New Roman"/>
                <w:b/>
                <w:color w:val="595959"/>
                <w:sz w:val="20"/>
              </w:rPr>
              <w:t>Sara Goldman, MPH</w:t>
            </w:r>
          </w:p>
          <w:p w14:paraId="6977EAF3" w14:textId="77777777" w:rsidR="00D00F77" w:rsidRDefault="00550891">
            <w:pPr>
              <w:spacing w:after="0"/>
              <w:ind w:right="14"/>
              <w:jc w:val="right"/>
            </w:pPr>
            <w:r>
              <w:rPr>
                <w:rFonts w:ascii="Times New Roman" w:eastAsia="Times New Roman" w:hAnsi="Times New Roman" w:cs="Times New Roman"/>
                <w:color w:val="595959"/>
                <w:sz w:val="20"/>
              </w:rPr>
              <w:t>Assistant Division Chief, California Department of Public Health</w:t>
            </w:r>
          </w:p>
        </w:tc>
      </w:tr>
    </w:tbl>
    <w:p w14:paraId="6F38CA63" w14:textId="77777777" w:rsidR="00D00F77" w:rsidRDefault="00550891">
      <w:pPr>
        <w:numPr>
          <w:ilvl w:val="0"/>
          <w:numId w:val="3"/>
        </w:numPr>
        <w:spacing w:after="68" w:line="249" w:lineRule="auto"/>
        <w:ind w:right="54" w:hanging="187"/>
      </w:pPr>
      <w:r>
        <w:rPr>
          <w:rFonts w:ascii="Times New Roman" w:eastAsia="Times New Roman" w:hAnsi="Times New Roman" w:cs="Times New Roman"/>
          <w:sz w:val="24"/>
        </w:rPr>
        <w:t xml:space="preserve">Significant technical debt in functional towers resulting in many data fixes each year </w:t>
      </w:r>
    </w:p>
    <w:p w14:paraId="0B75B7C9" w14:textId="77777777" w:rsidR="00D00F77" w:rsidRDefault="00550891">
      <w:pPr>
        <w:numPr>
          <w:ilvl w:val="0"/>
          <w:numId w:val="3"/>
        </w:numPr>
        <w:spacing w:after="70" w:line="249" w:lineRule="auto"/>
        <w:ind w:right="54" w:hanging="187"/>
      </w:pPr>
      <w:r>
        <w:rPr>
          <w:rFonts w:ascii="Times New Roman" w:eastAsia="Times New Roman" w:hAnsi="Times New Roman" w:cs="Times New Roman"/>
          <w:sz w:val="24"/>
        </w:rPr>
        <w:t xml:space="preserve">Consumption of business operations support staff on data fixes rather than identifying and fixing the </w:t>
      </w:r>
      <w:r>
        <w:rPr>
          <w:rFonts w:ascii="Times New Roman" w:eastAsia="Times New Roman" w:hAnsi="Times New Roman" w:cs="Times New Roman"/>
          <w:sz w:val="24"/>
        </w:rPr>
        <w:t xml:space="preserve">root causes for system issues and supporting new CMS business initiatives </w:t>
      </w:r>
    </w:p>
    <w:p w14:paraId="0904E7D0" w14:textId="77777777" w:rsidR="00D00F77" w:rsidRDefault="00550891">
      <w:pPr>
        <w:spacing w:after="11" w:line="249" w:lineRule="auto"/>
        <w:ind w:left="-5" w:right="54" w:hanging="10"/>
      </w:pPr>
      <w:r>
        <w:rPr>
          <w:rFonts w:ascii="Times New Roman" w:eastAsia="Times New Roman" w:hAnsi="Times New Roman" w:cs="Times New Roman"/>
          <w:sz w:val="24"/>
        </w:rPr>
        <w:t>Similar to the FFE PWS requirements, Deloitte provides business operational support to many clients including the Texas Integrated Eligibility Redesign System (TIERS), the largest M</w:t>
      </w:r>
      <w:r>
        <w:rPr>
          <w:rFonts w:ascii="Times New Roman" w:eastAsia="Times New Roman" w:hAnsi="Times New Roman" w:cs="Times New Roman"/>
          <w:sz w:val="24"/>
        </w:rPr>
        <w:t xml:space="preserve">edicaid eligibility system in the United States, during the annual OE period and throughout the year. Our experience allows us to bring a team with extensive O&amp;M experience to the FFE contract. Table 3.1-1 describes our approach to addressing these issues </w:t>
      </w:r>
      <w:r>
        <w:rPr>
          <w:rFonts w:ascii="Times New Roman" w:eastAsia="Times New Roman" w:hAnsi="Times New Roman" w:cs="Times New Roman"/>
          <w:sz w:val="24"/>
        </w:rPr>
        <w:t xml:space="preserve">and maintaining and improving FFE business operations support.  </w:t>
      </w:r>
    </w:p>
    <w:tbl>
      <w:tblPr>
        <w:tblStyle w:val="TableGrid"/>
        <w:tblW w:w="9360" w:type="dxa"/>
        <w:tblInd w:w="0" w:type="dxa"/>
        <w:tblCellMar>
          <w:top w:w="111" w:type="dxa"/>
          <w:left w:w="0" w:type="dxa"/>
          <w:bottom w:w="0" w:type="dxa"/>
          <w:right w:w="115" w:type="dxa"/>
        </w:tblCellMar>
        <w:tblLook w:val="04A0" w:firstRow="1" w:lastRow="0" w:firstColumn="1" w:lastColumn="0" w:noHBand="0" w:noVBand="1"/>
      </w:tblPr>
      <w:tblGrid>
        <w:gridCol w:w="1307"/>
        <w:gridCol w:w="8053"/>
      </w:tblGrid>
      <w:tr w:rsidR="00D00F77" w14:paraId="70509845" w14:textId="77777777">
        <w:trPr>
          <w:trHeight w:val="367"/>
        </w:trPr>
        <w:tc>
          <w:tcPr>
            <w:tcW w:w="1307" w:type="dxa"/>
            <w:tcBorders>
              <w:top w:val="nil"/>
              <w:left w:val="nil"/>
              <w:bottom w:val="single" w:sz="18" w:space="0" w:color="FFCD05"/>
              <w:right w:val="nil"/>
            </w:tcBorders>
            <w:shd w:val="clear" w:color="auto" w:fill="F2F2F2"/>
          </w:tcPr>
          <w:p w14:paraId="57563F64" w14:textId="77777777" w:rsidR="00D00F77" w:rsidRDefault="00550891">
            <w:pPr>
              <w:spacing w:after="0"/>
              <w:ind w:left="58"/>
            </w:pPr>
            <w:r>
              <w:rPr>
                <w:rFonts w:ascii="Times New Roman" w:eastAsia="Times New Roman" w:hAnsi="Times New Roman" w:cs="Times New Roman"/>
                <w:b/>
                <w:color w:val="292929"/>
                <w:sz w:val="20"/>
              </w:rPr>
              <w:t xml:space="preserve">Activities </w:t>
            </w:r>
          </w:p>
        </w:tc>
        <w:tc>
          <w:tcPr>
            <w:tcW w:w="8053" w:type="dxa"/>
            <w:tcBorders>
              <w:top w:val="nil"/>
              <w:left w:val="nil"/>
              <w:bottom w:val="single" w:sz="18" w:space="0" w:color="FFCD05"/>
              <w:right w:val="nil"/>
            </w:tcBorders>
            <w:shd w:val="clear" w:color="auto" w:fill="F2F2F2"/>
          </w:tcPr>
          <w:p w14:paraId="193A8A66" w14:textId="77777777" w:rsidR="00D00F77" w:rsidRDefault="00550891">
            <w:pPr>
              <w:spacing w:after="0"/>
            </w:pPr>
            <w:r>
              <w:rPr>
                <w:rFonts w:ascii="Times New Roman" w:eastAsia="Times New Roman" w:hAnsi="Times New Roman" w:cs="Times New Roman"/>
                <w:b/>
                <w:color w:val="292929"/>
                <w:sz w:val="20"/>
              </w:rPr>
              <w:t xml:space="preserve">Deloitte’s Approach to Improve Business Operations </w:t>
            </w:r>
          </w:p>
        </w:tc>
      </w:tr>
    </w:tbl>
    <w:p w14:paraId="7222DDAD" w14:textId="77777777" w:rsidR="00D00F77" w:rsidRDefault="00550891">
      <w:pPr>
        <w:spacing w:after="55" w:line="249" w:lineRule="auto"/>
        <w:ind w:left="53" w:hanging="10"/>
      </w:pPr>
      <w:r>
        <w:rPr>
          <w:rFonts w:ascii="Times New Roman" w:eastAsia="Times New Roman" w:hAnsi="Times New Roman" w:cs="Times New Roman"/>
          <w:b/>
          <w:sz w:val="20"/>
        </w:rPr>
        <w:t xml:space="preserve">Continuous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Provide 24x7 system availability and performance monitoring via tools and custom monitoring </w:t>
      </w:r>
      <w:r>
        <w:rPr>
          <w:rFonts w:ascii="Times New Roman" w:eastAsia="Times New Roman" w:hAnsi="Times New Roman" w:cs="Times New Roman"/>
          <w:b/>
          <w:sz w:val="20"/>
        </w:rPr>
        <w:t xml:space="preserve">monitoring </w:t>
      </w:r>
      <w:r>
        <w:rPr>
          <w:rFonts w:ascii="Times New Roman" w:eastAsia="Times New Roman" w:hAnsi="Times New Roman" w:cs="Times New Roman"/>
          <w:b/>
          <w:sz w:val="20"/>
        </w:rPr>
        <w:tab/>
      </w:r>
      <w:r>
        <w:rPr>
          <w:rFonts w:ascii="Times New Roman" w:eastAsia="Times New Roman" w:hAnsi="Times New Roman" w:cs="Times New Roman"/>
          <w:sz w:val="20"/>
        </w:rPr>
        <w:t xml:space="preserve">scripts like New Relic and Uptime (Linux Command) to pinpoint system and performance issues </w:t>
      </w:r>
      <w:r>
        <w:rPr>
          <w:rFonts w:ascii="Times New Roman" w:eastAsia="Times New Roman" w:hAnsi="Times New Roman" w:cs="Times New Roman"/>
          <w:b/>
          <w:sz w:val="20"/>
        </w:rPr>
        <w:t xml:space="preserve">of system </w:t>
      </w:r>
      <w:r>
        <w:rPr>
          <w:rFonts w:ascii="Times New Roman" w:eastAsia="Times New Roman" w:hAnsi="Times New Roman" w:cs="Times New Roman"/>
          <w:b/>
          <w:sz w:val="20"/>
        </w:rPr>
        <w:tab/>
      </w:r>
      <w:r>
        <w:rPr>
          <w:rFonts w:ascii="Times New Roman" w:eastAsia="Times New Roman" w:hAnsi="Times New Roman" w:cs="Times New Roman"/>
          <w:sz w:val="20"/>
        </w:rPr>
        <w:t xml:space="preserve">and minimize unplanned downtime. In addition, these tools identify and monitor long running </w:t>
      </w:r>
      <w:r>
        <w:rPr>
          <w:rFonts w:ascii="Times New Roman" w:eastAsia="Times New Roman" w:hAnsi="Times New Roman" w:cs="Times New Roman"/>
          <w:b/>
          <w:sz w:val="20"/>
        </w:rPr>
        <w:t xml:space="preserve">performance </w:t>
      </w:r>
      <w:r>
        <w:rPr>
          <w:rFonts w:ascii="Times New Roman" w:eastAsia="Times New Roman" w:hAnsi="Times New Roman" w:cs="Times New Roman"/>
          <w:b/>
          <w:sz w:val="20"/>
        </w:rPr>
        <w:tab/>
      </w:r>
      <w:r>
        <w:rPr>
          <w:rFonts w:ascii="Times New Roman" w:eastAsia="Times New Roman" w:hAnsi="Times New Roman" w:cs="Times New Roman"/>
          <w:sz w:val="20"/>
        </w:rPr>
        <w:t xml:space="preserve">batch cycles and assist in helping narrow the root cause of batch cycle issues. </w:t>
      </w:r>
    </w:p>
    <w:p w14:paraId="7CEC4D33" w14:textId="77777777" w:rsidR="00D00F77" w:rsidRDefault="00550891">
      <w:pPr>
        <w:numPr>
          <w:ilvl w:val="0"/>
          <w:numId w:val="3"/>
        </w:numPr>
        <w:spacing w:after="55" w:line="249" w:lineRule="auto"/>
        <w:ind w:right="54" w:hanging="187"/>
      </w:pPr>
      <w:r>
        <w:rPr>
          <w:rFonts w:ascii="Times New Roman" w:eastAsia="Times New Roman" w:hAnsi="Times New Roman" w:cs="Times New Roman"/>
          <w:sz w:val="20"/>
        </w:rPr>
        <w:lastRenderedPageBreak/>
        <w:t>Configure and expand the use of alerts based on user groups and critic</w:t>
      </w:r>
      <w:r>
        <w:rPr>
          <w:rFonts w:ascii="Times New Roman" w:eastAsia="Times New Roman" w:hAnsi="Times New Roman" w:cs="Times New Roman"/>
          <w:sz w:val="20"/>
        </w:rPr>
        <w:t xml:space="preserve">ality to allow the team to work on high priority alerts. </w:t>
      </w:r>
    </w:p>
    <w:p w14:paraId="7E9680AD" w14:textId="77777777" w:rsidR="00D00F77" w:rsidRDefault="00550891">
      <w:pPr>
        <w:numPr>
          <w:ilvl w:val="0"/>
          <w:numId w:val="3"/>
        </w:numPr>
        <w:spacing w:after="0" w:line="239" w:lineRule="auto"/>
        <w:ind w:right="54" w:hanging="187"/>
      </w:pPr>
      <w:r>
        <w:rPr>
          <w:rFonts w:ascii="Times New Roman" w:eastAsia="Times New Roman" w:hAnsi="Times New Roman" w:cs="Times New Roman"/>
          <w:sz w:val="20"/>
        </w:rPr>
        <w:t xml:space="preserve">Configure Splunk and New Relic for business events (e.g., Data Matching Issue (DMI) lifecycle events, notice generation) to generate alerts when performance or technical issues are detected.  </w:t>
      </w:r>
    </w:p>
    <w:p w14:paraId="4AA3E271" w14:textId="77777777" w:rsidR="00D00F77" w:rsidRDefault="00550891">
      <w:pPr>
        <w:spacing w:after="0"/>
        <w:ind w:left="-14"/>
      </w:pPr>
      <w:r>
        <w:rPr>
          <w:noProof/>
        </w:rPr>
        <mc:AlternateContent>
          <mc:Choice Requires="wpg">
            <w:drawing>
              <wp:inline distT="0" distB="0" distL="0" distR="0" wp14:anchorId="0BF9E732" wp14:editId="07777777">
                <wp:extent cx="5952744" cy="6097"/>
                <wp:effectExtent l="0" t="0" r="0" b="0"/>
                <wp:docPr id="311019" name="Group 311019"/>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8772" name="Shape 458772"/>
                        <wps:cNvSpPr/>
                        <wps:spPr>
                          <a:xfrm>
                            <a:off x="0" y="0"/>
                            <a:ext cx="802386" cy="9144"/>
                          </a:xfrm>
                          <a:custGeom>
                            <a:avLst/>
                            <a:gdLst/>
                            <a:ahLst/>
                            <a:cxnLst/>
                            <a:rect l="0" t="0" r="0" b="0"/>
                            <a:pathLst>
                              <a:path w="802386" h="9144">
                                <a:moveTo>
                                  <a:pt x="0" y="0"/>
                                </a:moveTo>
                                <a:lnTo>
                                  <a:pt x="802386" y="0"/>
                                </a:lnTo>
                                <a:lnTo>
                                  <a:pt x="80238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773" name="Shape 458773"/>
                        <wps:cNvSpPr/>
                        <wps:spPr>
                          <a:xfrm>
                            <a:off x="793242" y="0"/>
                            <a:ext cx="5159502" cy="9144"/>
                          </a:xfrm>
                          <a:custGeom>
                            <a:avLst/>
                            <a:gdLst/>
                            <a:ahLst/>
                            <a:cxnLst/>
                            <a:rect l="0" t="0" r="0" b="0"/>
                            <a:pathLst>
                              <a:path w="5159502" h="9144">
                                <a:moveTo>
                                  <a:pt x="0" y="0"/>
                                </a:moveTo>
                                <a:lnTo>
                                  <a:pt x="5159502" y="0"/>
                                </a:lnTo>
                                <a:lnTo>
                                  <a:pt x="5159502"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252BF249" id="Group 311019"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">
                <v:shape id="Shape 458772" o:spid="_x0000_s1027" style="position:absolute;width:8023;height:91;visibility:visible;mso-wrap-style:square;v-text-anchor:top" coordsize="8023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" path="m,l802386,r,9144l,9144,,e" fillcolor="#a6a6a6" stroked="f" strokeweight="0">
                  <v:stroke miterlimit="83231f" joinstyle="miter"/>
                  <v:path arrowok="t" textboxrect="0,0,802386,9144"/>
                </v:shape>
                <v:shape id="Shape 458773" o:spid="_x0000_s1028" style="position:absolute;left:7932;width:51595;height:91;visibility:visible;mso-wrap-style:square;v-text-anchor:top" coordsize="51595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" path="m,l5159502,r,9144l,9144,,e" fillcolor="#a6a6a6" stroked="f" strokeweight="0">
                  <v:stroke miterlimit="83231f" joinstyle="miter"/>
                  <v:path arrowok="t" textboxrect="0,0,5159502,9144"/>
                </v:shape>
                <w10:anchorlock/>
              </v:group>
            </w:pict>
          </mc:Fallback>
        </mc:AlternateContent>
      </w:r>
    </w:p>
    <w:tbl>
      <w:tblPr>
        <w:tblStyle w:val="TableGrid"/>
        <w:tblW w:w="9360" w:type="dxa"/>
        <w:tblInd w:w="0" w:type="dxa"/>
        <w:tblCellMar>
          <w:top w:w="84" w:type="dxa"/>
          <w:left w:w="0" w:type="dxa"/>
          <w:bottom w:w="0" w:type="dxa"/>
          <w:right w:w="92" w:type="dxa"/>
        </w:tblCellMar>
        <w:tblLook w:val="04A0" w:firstRow="1" w:lastRow="0" w:firstColumn="1" w:lastColumn="0" w:noHBand="0" w:noVBand="1"/>
      </w:tblPr>
      <w:tblGrid>
        <w:gridCol w:w="1562"/>
        <w:gridCol w:w="7798"/>
      </w:tblGrid>
      <w:tr w:rsidR="00D00F77" w14:paraId="69D41D81" w14:textId="77777777">
        <w:trPr>
          <w:trHeight w:val="367"/>
        </w:trPr>
        <w:tc>
          <w:tcPr>
            <w:tcW w:w="1307" w:type="dxa"/>
            <w:tcBorders>
              <w:top w:val="nil"/>
              <w:left w:val="nil"/>
              <w:bottom w:val="single" w:sz="18" w:space="0" w:color="FFCD05"/>
              <w:right w:val="nil"/>
            </w:tcBorders>
            <w:shd w:val="clear" w:color="auto" w:fill="F2F2F2"/>
          </w:tcPr>
          <w:p w14:paraId="04F70F67" w14:textId="77777777" w:rsidR="00D00F77" w:rsidRDefault="00550891">
            <w:pPr>
              <w:spacing w:after="0"/>
              <w:ind w:left="58"/>
            </w:pPr>
            <w:r>
              <w:rPr>
                <w:rFonts w:ascii="Times New Roman" w:eastAsia="Times New Roman" w:hAnsi="Times New Roman" w:cs="Times New Roman"/>
                <w:b/>
                <w:color w:val="292929"/>
                <w:sz w:val="20"/>
              </w:rPr>
              <w:t>Act</w:t>
            </w:r>
            <w:r>
              <w:rPr>
                <w:rFonts w:ascii="Times New Roman" w:eastAsia="Times New Roman" w:hAnsi="Times New Roman" w:cs="Times New Roman"/>
                <w:b/>
                <w:color w:val="292929"/>
                <w:sz w:val="20"/>
              </w:rPr>
              <w:t xml:space="preserve">ivities </w:t>
            </w:r>
          </w:p>
        </w:tc>
        <w:tc>
          <w:tcPr>
            <w:tcW w:w="8053" w:type="dxa"/>
            <w:tcBorders>
              <w:top w:val="nil"/>
              <w:left w:val="nil"/>
              <w:bottom w:val="single" w:sz="18" w:space="0" w:color="FFCD05"/>
              <w:right w:val="nil"/>
            </w:tcBorders>
            <w:shd w:val="clear" w:color="auto" w:fill="F2F2F2"/>
          </w:tcPr>
          <w:p w14:paraId="60FEAAF1" w14:textId="77777777" w:rsidR="00D00F77" w:rsidRDefault="00550891">
            <w:pPr>
              <w:spacing w:after="0"/>
            </w:pPr>
            <w:r>
              <w:rPr>
                <w:rFonts w:ascii="Times New Roman" w:eastAsia="Times New Roman" w:hAnsi="Times New Roman" w:cs="Times New Roman"/>
                <w:b/>
                <w:color w:val="292929"/>
                <w:sz w:val="20"/>
              </w:rPr>
              <w:t xml:space="preserve">Deloitte’s Approach to Improve Business Operations </w:t>
            </w:r>
          </w:p>
        </w:tc>
      </w:tr>
      <w:tr w:rsidR="00D00F77" w14:paraId="358FBD31" w14:textId="77777777">
        <w:trPr>
          <w:trHeight w:val="1067"/>
        </w:trPr>
        <w:tc>
          <w:tcPr>
            <w:tcW w:w="1307" w:type="dxa"/>
            <w:tcBorders>
              <w:top w:val="single" w:sz="18" w:space="0" w:color="FFCD05"/>
              <w:left w:val="nil"/>
              <w:bottom w:val="single" w:sz="4" w:space="0" w:color="A6A6A6"/>
              <w:right w:val="nil"/>
            </w:tcBorders>
          </w:tcPr>
          <w:p w14:paraId="7060013A" w14:textId="77777777" w:rsidR="00D00F77" w:rsidRDefault="00550891">
            <w:pPr>
              <w:spacing w:after="0"/>
              <w:ind w:left="58"/>
            </w:pPr>
            <w:r>
              <w:rPr>
                <w:rFonts w:ascii="Times New Roman" w:eastAsia="Times New Roman" w:hAnsi="Times New Roman" w:cs="Times New Roman"/>
                <w:b/>
                <w:sz w:val="20"/>
              </w:rPr>
              <w:t xml:space="preserve">Threshold assessment </w:t>
            </w:r>
          </w:p>
        </w:tc>
        <w:tc>
          <w:tcPr>
            <w:tcW w:w="8053" w:type="dxa"/>
            <w:tcBorders>
              <w:top w:val="single" w:sz="18" w:space="0" w:color="FFCD05"/>
              <w:left w:val="nil"/>
              <w:bottom w:val="single" w:sz="4" w:space="0" w:color="A6A6A6"/>
              <w:right w:val="nil"/>
            </w:tcBorders>
          </w:tcPr>
          <w:p w14:paraId="2DA282A7" w14:textId="77777777" w:rsidR="00D00F77" w:rsidRDefault="00550891">
            <w:pPr>
              <w:numPr>
                <w:ilvl w:val="0"/>
                <w:numId w:val="85"/>
              </w:numPr>
              <w:spacing w:after="60" w:line="239" w:lineRule="auto"/>
              <w:ind w:hanging="180"/>
            </w:pPr>
            <w:r>
              <w:rPr>
                <w:rFonts w:ascii="Times New Roman" w:eastAsia="Times New Roman" w:hAnsi="Times New Roman" w:cs="Times New Roman"/>
                <w:sz w:val="20"/>
              </w:rPr>
              <w:t xml:space="preserve">Establish baseline thresholds for traffic patterns based on prior year data to model enhanced monitoring to allow for quick response to variances and unexpected behaviors. </w:t>
            </w:r>
          </w:p>
          <w:p w14:paraId="6B57195A" w14:textId="77777777" w:rsidR="00D00F77" w:rsidRDefault="00550891">
            <w:pPr>
              <w:numPr>
                <w:ilvl w:val="0"/>
                <w:numId w:val="85"/>
              </w:numPr>
              <w:spacing w:after="0"/>
              <w:ind w:hanging="180"/>
            </w:pPr>
            <w:r>
              <w:rPr>
                <w:rFonts w:ascii="Times New Roman" w:eastAsia="Times New Roman" w:hAnsi="Times New Roman" w:cs="Times New Roman"/>
                <w:sz w:val="20"/>
              </w:rPr>
              <w:t>Leverage artificial intelligence (AI)/machine learning (ML) techniques to assess ev</w:t>
            </w:r>
            <w:r>
              <w:rPr>
                <w:rFonts w:ascii="Times New Roman" w:eastAsia="Times New Roman" w:hAnsi="Times New Roman" w:cs="Times New Roman"/>
                <w:sz w:val="20"/>
              </w:rPr>
              <w:t xml:space="preserve">ent monitoring thresholds based on traffic patterns to achieve more predictable operations. </w:t>
            </w:r>
          </w:p>
        </w:tc>
      </w:tr>
      <w:tr w:rsidR="00D00F77" w14:paraId="6A790C3F" w14:textId="77777777">
        <w:trPr>
          <w:trHeight w:val="1362"/>
        </w:trPr>
        <w:tc>
          <w:tcPr>
            <w:tcW w:w="1307" w:type="dxa"/>
            <w:tcBorders>
              <w:top w:val="single" w:sz="4" w:space="0" w:color="A6A6A6"/>
              <w:left w:val="nil"/>
              <w:bottom w:val="single" w:sz="4" w:space="0" w:color="A6A6A6"/>
              <w:right w:val="nil"/>
            </w:tcBorders>
          </w:tcPr>
          <w:p w14:paraId="5FC9673E" w14:textId="77777777" w:rsidR="00D00F77" w:rsidRDefault="00550891">
            <w:pPr>
              <w:spacing w:after="0"/>
              <w:ind w:left="58"/>
            </w:pPr>
            <w:r>
              <w:rPr>
                <w:rFonts w:ascii="Times New Roman" w:eastAsia="Times New Roman" w:hAnsi="Times New Roman" w:cs="Times New Roman"/>
                <w:b/>
                <w:sz w:val="20"/>
              </w:rPr>
              <w:t xml:space="preserve">Troubleshooting support </w:t>
            </w:r>
          </w:p>
        </w:tc>
        <w:tc>
          <w:tcPr>
            <w:tcW w:w="8053" w:type="dxa"/>
            <w:tcBorders>
              <w:top w:val="single" w:sz="4" w:space="0" w:color="A6A6A6"/>
              <w:left w:val="nil"/>
              <w:bottom w:val="single" w:sz="4" w:space="0" w:color="A6A6A6"/>
              <w:right w:val="nil"/>
            </w:tcBorders>
          </w:tcPr>
          <w:p w14:paraId="13F721AE" w14:textId="77777777" w:rsidR="00D00F77" w:rsidRDefault="00550891">
            <w:pPr>
              <w:numPr>
                <w:ilvl w:val="0"/>
                <w:numId w:val="86"/>
              </w:numPr>
              <w:spacing w:after="60" w:line="239" w:lineRule="auto"/>
              <w:ind w:hanging="180"/>
            </w:pPr>
            <w:r>
              <w:rPr>
                <w:rFonts w:ascii="Times New Roman" w:eastAsia="Times New Roman" w:hAnsi="Times New Roman" w:cs="Times New Roman"/>
                <w:sz w:val="20"/>
              </w:rPr>
              <w:t xml:space="preserve">Standardize the troubleshooting process by analyzing past issues and establishing clear communication channels across stakeholders for better triaging and faster issue resolution.  </w:t>
            </w:r>
          </w:p>
          <w:p w14:paraId="5DE7BFC4" w14:textId="77777777" w:rsidR="00D00F77" w:rsidRDefault="00550891">
            <w:pPr>
              <w:numPr>
                <w:ilvl w:val="0"/>
                <w:numId w:val="86"/>
              </w:numPr>
              <w:spacing w:after="3"/>
              <w:ind w:hanging="180"/>
            </w:pPr>
            <w:r>
              <w:rPr>
                <w:rFonts w:ascii="Times New Roman" w:eastAsia="Times New Roman" w:hAnsi="Times New Roman" w:cs="Times New Roman"/>
                <w:sz w:val="20"/>
              </w:rPr>
              <w:t>Analyze data real time and avert major issues by responding to errors as t</w:t>
            </w:r>
            <w:r>
              <w:rPr>
                <w:rFonts w:ascii="Times New Roman" w:eastAsia="Times New Roman" w:hAnsi="Times New Roman" w:cs="Times New Roman"/>
                <w:sz w:val="20"/>
              </w:rPr>
              <w:t xml:space="preserve">hey are identified.  </w:t>
            </w:r>
          </w:p>
          <w:p w14:paraId="1D7536CD" w14:textId="77777777" w:rsidR="00D00F77" w:rsidRDefault="00550891">
            <w:pPr>
              <w:numPr>
                <w:ilvl w:val="0"/>
                <w:numId w:val="86"/>
              </w:numPr>
              <w:spacing w:after="0"/>
              <w:ind w:hanging="180"/>
            </w:pPr>
            <w:r>
              <w:rPr>
                <w:rFonts w:ascii="Times New Roman" w:eastAsia="Times New Roman" w:hAnsi="Times New Roman" w:cs="Times New Roman"/>
                <w:sz w:val="20"/>
              </w:rPr>
              <w:t xml:space="preserve">Drive timely updates to CMS on issues that impact the FFE ecosystem to provide CMS leadership with better visibility. </w:t>
            </w:r>
          </w:p>
        </w:tc>
      </w:tr>
      <w:tr w:rsidR="00D00F77" w14:paraId="47BB849E" w14:textId="77777777">
        <w:trPr>
          <w:trHeight w:val="2053"/>
        </w:trPr>
        <w:tc>
          <w:tcPr>
            <w:tcW w:w="1307" w:type="dxa"/>
            <w:tcBorders>
              <w:top w:val="single" w:sz="4" w:space="0" w:color="A6A6A6"/>
              <w:left w:val="nil"/>
              <w:bottom w:val="single" w:sz="4" w:space="0" w:color="A6A6A6"/>
              <w:right w:val="nil"/>
            </w:tcBorders>
          </w:tcPr>
          <w:p w14:paraId="21AD5827" w14:textId="77777777" w:rsidR="00D00F77" w:rsidRDefault="00550891">
            <w:pPr>
              <w:spacing w:after="0"/>
              <w:ind w:left="58"/>
            </w:pPr>
            <w:r>
              <w:rPr>
                <w:rFonts w:ascii="Times New Roman" w:eastAsia="Times New Roman" w:hAnsi="Times New Roman" w:cs="Times New Roman"/>
                <w:b/>
                <w:sz w:val="20"/>
              </w:rPr>
              <w:t xml:space="preserve">Rapid incident and issue response </w:t>
            </w:r>
          </w:p>
        </w:tc>
        <w:tc>
          <w:tcPr>
            <w:tcW w:w="8053" w:type="dxa"/>
            <w:tcBorders>
              <w:top w:val="single" w:sz="4" w:space="0" w:color="A6A6A6"/>
              <w:left w:val="nil"/>
              <w:bottom w:val="single" w:sz="4" w:space="0" w:color="A6A6A6"/>
              <w:right w:val="nil"/>
            </w:tcBorders>
          </w:tcPr>
          <w:p w14:paraId="0FBD88D5" w14:textId="77777777" w:rsidR="00D00F77" w:rsidRDefault="00550891">
            <w:pPr>
              <w:numPr>
                <w:ilvl w:val="0"/>
                <w:numId w:val="87"/>
              </w:numPr>
              <w:spacing w:after="59" w:line="239" w:lineRule="auto"/>
              <w:ind w:hanging="180"/>
            </w:pPr>
            <w:r>
              <w:rPr>
                <w:rFonts w:ascii="Times New Roman" w:eastAsia="Times New Roman" w:hAnsi="Times New Roman" w:cs="Times New Roman"/>
                <w:sz w:val="20"/>
              </w:rPr>
              <w:t xml:space="preserve">Quickly identify issues and provide operational workarounds, configuration changes and data fixes where feasible, to minimize interruption to business operations. </w:t>
            </w:r>
          </w:p>
          <w:p w14:paraId="5795C5F5" w14:textId="77777777" w:rsidR="00D00F77" w:rsidRDefault="00550891">
            <w:pPr>
              <w:numPr>
                <w:ilvl w:val="0"/>
                <w:numId w:val="87"/>
              </w:numPr>
              <w:spacing w:after="59" w:line="239" w:lineRule="auto"/>
              <w:ind w:hanging="180"/>
            </w:pPr>
            <w:r>
              <w:rPr>
                <w:rFonts w:ascii="Times New Roman" w:eastAsia="Times New Roman" w:hAnsi="Times New Roman" w:cs="Times New Roman"/>
                <w:sz w:val="20"/>
              </w:rPr>
              <w:t>Rapidly engage technical teams to identify root cause analysis, provide code fixes, test aga</w:t>
            </w:r>
            <w:r>
              <w:rPr>
                <w:rFonts w:ascii="Times New Roman" w:eastAsia="Times New Roman" w:hAnsi="Times New Roman" w:cs="Times New Roman"/>
                <w:sz w:val="20"/>
              </w:rPr>
              <w:t xml:space="preserve">inst production-like data, and deploy fixes into production to quickly resume operations and reduce the need to perform data fixes.  </w:t>
            </w:r>
          </w:p>
          <w:p w14:paraId="504D93C8" w14:textId="77777777" w:rsidR="00D00F77" w:rsidRDefault="00550891">
            <w:pPr>
              <w:numPr>
                <w:ilvl w:val="0"/>
                <w:numId w:val="87"/>
              </w:numPr>
              <w:spacing w:after="0"/>
              <w:ind w:hanging="180"/>
            </w:pPr>
            <w:r>
              <w:rPr>
                <w:rFonts w:ascii="Times New Roman" w:eastAsia="Times New Roman" w:hAnsi="Times New Roman" w:cs="Times New Roman"/>
                <w:sz w:val="20"/>
              </w:rPr>
              <w:t>Leverage domain knowledge, functional SBE advisors, and state exchange operations specialists to configure tools to more p</w:t>
            </w:r>
            <w:r>
              <w:rPr>
                <w:rFonts w:ascii="Times New Roman" w:eastAsia="Times New Roman" w:hAnsi="Times New Roman" w:cs="Times New Roman"/>
                <w:sz w:val="20"/>
              </w:rPr>
              <w:t xml:space="preserve">recisely identify and diagnose incidents, continuously looking for opportunities to reduce FFE technical debt. </w:t>
            </w:r>
          </w:p>
        </w:tc>
      </w:tr>
    </w:tbl>
    <w:p w14:paraId="24D7F3D6" w14:textId="77777777" w:rsidR="00D00F77" w:rsidRDefault="00550891">
      <w:pPr>
        <w:spacing w:after="136"/>
        <w:ind w:left="-5" w:hanging="10"/>
      </w:pPr>
      <w:r>
        <w:rPr>
          <w:rFonts w:ascii="Times New Roman" w:eastAsia="Times New Roman" w:hAnsi="Times New Roman" w:cs="Times New Roman"/>
          <w:b/>
          <w:sz w:val="24"/>
        </w:rPr>
        <w:t xml:space="preserve">Table 3.1-1. Approaches to Improve Business Operations. </w:t>
      </w:r>
    </w:p>
    <w:p w14:paraId="4EA2143D" w14:textId="77777777" w:rsidR="00D00F77" w:rsidRDefault="00550891">
      <w:pPr>
        <w:pStyle w:val="Heading3"/>
        <w:spacing w:after="15"/>
        <w:ind w:left="-5" w:right="137"/>
      </w:pPr>
      <w:r>
        <w:rPr>
          <w:noProof/>
        </w:rPr>
        <w:drawing>
          <wp:anchor distT="0" distB="0" distL="114300" distR="114300" simplePos="0" relativeHeight="251660288" behindDoc="0" locked="0" layoutInCell="1" allowOverlap="0" wp14:anchorId="1A73369D" wp14:editId="07777777">
            <wp:simplePos x="0" y="0"/>
            <wp:positionH relativeFrom="column">
              <wp:posOffset>3654598</wp:posOffset>
            </wp:positionH>
            <wp:positionV relativeFrom="paragraph">
              <wp:posOffset>-25197</wp:posOffset>
            </wp:positionV>
            <wp:extent cx="2282952" cy="420624"/>
            <wp:effectExtent l="0" t="0" r="0" b="0"/>
            <wp:wrapSquare wrapText="bothSides"/>
            <wp:docPr id="1678" name="Picture 1678"/>
            <wp:cNvGraphicFramePr/>
            <a:graphic xmlns:a="http://schemas.openxmlformats.org/drawingml/2006/main">
              <a:graphicData uri="http://schemas.openxmlformats.org/drawingml/2006/picture">
                <pic:pic xmlns:pic="http://schemas.openxmlformats.org/drawingml/2006/picture">
                  <pic:nvPicPr>
                    <pic:cNvPr id="1678" name="Picture 1678"/>
                    <pic:cNvPicPr/>
                  </pic:nvPicPr>
                  <pic:blipFill>
                    <a:blip r:embed="rId42"/>
                    <a:stretch>
                      <a:fillRect/>
                    </a:stretch>
                  </pic:blipFill>
                  <pic:spPr>
                    <a:xfrm>
                      <a:off x="0" y="0"/>
                      <a:ext cx="2282952" cy="420624"/>
                    </a:xfrm>
                    <a:prstGeom prst="rect">
                      <a:avLst/>
                    </a:prstGeom>
                  </pic:spPr>
                </pic:pic>
              </a:graphicData>
            </a:graphic>
          </wp:anchor>
        </w:drawing>
      </w:r>
      <w:r>
        <w:t>3.1.2 Open Enrollment (C.5.1.2)</w:t>
      </w:r>
      <w:r>
        <w:rPr>
          <w:b w:val="0"/>
        </w:rPr>
        <w:t xml:space="preserve">  </w:t>
      </w:r>
    </w:p>
    <w:tbl>
      <w:tblPr>
        <w:tblStyle w:val="TableGrid"/>
        <w:tblpPr w:vertAnchor="text" w:tblpY="276"/>
        <w:tblOverlap w:val="never"/>
        <w:tblW w:w="9161" w:type="dxa"/>
        <w:tblInd w:w="0" w:type="dxa"/>
        <w:tblCellMar>
          <w:top w:w="0" w:type="dxa"/>
          <w:left w:w="0" w:type="dxa"/>
          <w:bottom w:w="0" w:type="dxa"/>
          <w:right w:w="0" w:type="dxa"/>
        </w:tblCellMar>
        <w:tblLook w:val="04A0" w:firstRow="1" w:lastRow="0" w:firstColumn="1" w:lastColumn="0" w:noHBand="0" w:noVBand="1"/>
      </w:tblPr>
      <w:tblGrid>
        <w:gridCol w:w="5755"/>
        <w:gridCol w:w="3406"/>
      </w:tblGrid>
      <w:tr w:rsidR="00D00F77" w14:paraId="61BA4C3C" w14:textId="77777777">
        <w:trPr>
          <w:trHeight w:val="2208"/>
        </w:trPr>
        <w:tc>
          <w:tcPr>
            <w:tcW w:w="5755" w:type="dxa"/>
            <w:tcBorders>
              <w:top w:val="nil"/>
              <w:left w:val="nil"/>
              <w:bottom w:val="nil"/>
              <w:right w:val="nil"/>
            </w:tcBorders>
          </w:tcPr>
          <w:p w14:paraId="54E17EFC" w14:textId="77777777" w:rsidR="00D00F77" w:rsidRDefault="00550891">
            <w:pPr>
              <w:spacing w:after="0"/>
              <w:ind w:right="241"/>
            </w:pPr>
            <w:r>
              <w:rPr>
                <w:rFonts w:ascii="Times New Roman" w:eastAsia="Times New Roman" w:hAnsi="Times New Roman" w:cs="Times New Roman"/>
                <w:sz w:val="24"/>
              </w:rPr>
              <w:t>critical FFE event which also generates the highest online and call center volumes. With our SBE experience, we have successfully performed all required functions in Task 1. We have provided similar functions to the Marketplace Operations Coordination Cent</w:t>
            </w:r>
            <w:r>
              <w:rPr>
                <w:rFonts w:ascii="Times New Roman" w:eastAsia="Times New Roman" w:hAnsi="Times New Roman" w:cs="Times New Roman"/>
                <w:sz w:val="24"/>
              </w:rPr>
              <w:t xml:space="preserve">er (MOCC) and other exchange capabilities (e.g., eXchange Operations Center (XOC) managed by the Marketplace System Integrator (MSI) contractor), all of </w:t>
            </w:r>
          </w:p>
        </w:tc>
        <w:tc>
          <w:tcPr>
            <w:tcW w:w="3406" w:type="dxa"/>
            <w:tcBorders>
              <w:top w:val="nil"/>
              <w:left w:val="nil"/>
              <w:bottom w:val="nil"/>
              <w:right w:val="nil"/>
            </w:tcBorders>
          </w:tcPr>
          <w:p w14:paraId="4A4642C8" w14:textId="77777777" w:rsidR="00D00F77" w:rsidRDefault="00550891">
            <w:pPr>
              <w:spacing w:after="0"/>
              <w:ind w:left="2"/>
            </w:pPr>
            <w:r>
              <w:rPr>
                <w:rFonts w:ascii="Times New Roman" w:eastAsia="Times New Roman" w:hAnsi="Times New Roman" w:cs="Times New Roman"/>
                <w:color w:val="7F7F7F"/>
                <w:sz w:val="20"/>
              </w:rPr>
              <w:t xml:space="preserve">Deloitte helped Rhode Island’s </w:t>
            </w:r>
          </w:p>
          <w:p w14:paraId="7C7321C7" w14:textId="77777777" w:rsidR="00D00F77" w:rsidRDefault="00550891">
            <w:pPr>
              <w:spacing w:after="81" w:line="238" w:lineRule="auto"/>
              <w:ind w:left="2"/>
            </w:pPr>
            <w:r>
              <w:rPr>
                <w:rFonts w:ascii="Times New Roman" w:eastAsia="Times New Roman" w:hAnsi="Times New Roman" w:cs="Times New Roman"/>
                <w:color w:val="7F7F7F"/>
                <w:sz w:val="20"/>
              </w:rPr>
              <w:t>HealthSource RI meet several program goals during their 2019 OE period</w:t>
            </w:r>
            <w:r>
              <w:rPr>
                <w:rFonts w:ascii="Times New Roman" w:eastAsia="Times New Roman" w:hAnsi="Times New Roman" w:cs="Times New Roman"/>
                <w:color w:val="7F7F7F"/>
                <w:sz w:val="20"/>
              </w:rPr>
              <w:t>:</w:t>
            </w:r>
            <w:r>
              <w:rPr>
                <w:rFonts w:ascii="Times New Roman" w:eastAsia="Times New Roman" w:hAnsi="Times New Roman" w:cs="Times New Roman"/>
                <w:i/>
                <w:color w:val="7F7F7F"/>
                <w:sz w:val="20"/>
              </w:rPr>
              <w:t xml:space="preserve"> </w:t>
            </w:r>
          </w:p>
          <w:p w14:paraId="7731E1FE" w14:textId="77777777" w:rsidR="00D00F77" w:rsidRDefault="00550891">
            <w:pPr>
              <w:numPr>
                <w:ilvl w:val="0"/>
                <w:numId w:val="88"/>
              </w:numPr>
              <w:spacing w:after="22" w:line="238" w:lineRule="auto"/>
              <w:ind w:left="189" w:hanging="187"/>
            </w:pPr>
            <w:r>
              <w:rPr>
                <w:rFonts w:ascii="Times New Roman" w:eastAsia="Times New Roman" w:hAnsi="Times New Roman" w:cs="Times New Roman"/>
                <w:color w:val="7F7F7F"/>
                <w:sz w:val="20"/>
              </w:rPr>
              <w:t xml:space="preserve">6.1% increase in total individual enrollments  </w:t>
            </w:r>
          </w:p>
          <w:p w14:paraId="6F9403E5" w14:textId="77777777" w:rsidR="00D00F77" w:rsidRDefault="00550891">
            <w:pPr>
              <w:numPr>
                <w:ilvl w:val="0"/>
                <w:numId w:val="88"/>
              </w:numPr>
              <w:spacing w:after="0"/>
              <w:ind w:left="189" w:hanging="187"/>
            </w:pPr>
            <w:r>
              <w:rPr>
                <w:rFonts w:ascii="Times New Roman" w:eastAsia="Times New Roman" w:hAnsi="Times New Roman" w:cs="Times New Roman"/>
                <w:color w:val="7F7F7F"/>
                <w:sz w:val="20"/>
              </w:rPr>
              <w:t xml:space="preserve">41% decrease in customer walk-ins  </w:t>
            </w:r>
          </w:p>
          <w:p w14:paraId="645B2559" w14:textId="77777777" w:rsidR="00D00F77" w:rsidRDefault="00550891">
            <w:pPr>
              <w:numPr>
                <w:ilvl w:val="0"/>
                <w:numId w:val="88"/>
              </w:numPr>
              <w:spacing w:after="22" w:line="238" w:lineRule="auto"/>
              <w:ind w:left="189" w:hanging="187"/>
            </w:pPr>
            <w:r>
              <w:rPr>
                <w:rFonts w:ascii="Times New Roman" w:eastAsia="Times New Roman" w:hAnsi="Times New Roman" w:cs="Times New Roman"/>
                <w:color w:val="7F7F7F"/>
                <w:sz w:val="20"/>
              </w:rPr>
              <w:t xml:space="preserve">27% decrease in call volume to the contact center  </w:t>
            </w:r>
          </w:p>
          <w:p w14:paraId="0750939A" w14:textId="77777777" w:rsidR="00D00F77" w:rsidRDefault="00550891">
            <w:pPr>
              <w:numPr>
                <w:ilvl w:val="0"/>
                <w:numId w:val="88"/>
              </w:numPr>
              <w:spacing w:after="0"/>
              <w:ind w:left="189" w:hanging="187"/>
            </w:pPr>
            <w:r>
              <w:rPr>
                <w:rFonts w:ascii="Times New Roman" w:eastAsia="Times New Roman" w:hAnsi="Times New Roman" w:cs="Times New Roman"/>
                <w:color w:val="7F7F7F"/>
                <w:sz w:val="20"/>
              </w:rPr>
              <w:t xml:space="preserve">5.26% improvement in call handle time </w:t>
            </w:r>
          </w:p>
        </w:tc>
      </w:tr>
    </w:tbl>
    <w:p w14:paraId="790D626A" w14:textId="77777777" w:rsidR="00D00F77" w:rsidRDefault="00550891">
      <w:pPr>
        <w:spacing w:after="11" w:line="1191" w:lineRule="auto"/>
        <w:ind w:left="-5" w:right="3287" w:hanging="10"/>
      </w:pPr>
      <w:r>
        <w:rPr>
          <w:rFonts w:ascii="Times New Roman" w:eastAsia="Times New Roman" w:hAnsi="Times New Roman" w:cs="Times New Roman"/>
          <w:sz w:val="24"/>
        </w:rPr>
        <w:t xml:space="preserve">The annual Open Enrollment (OE) period is the most which are vital to the success of OE and vital to our ability to transition smoothly and successfully operate the FFE.  </w:t>
      </w:r>
    </w:p>
    <w:p w14:paraId="6E46562D" w14:textId="77777777" w:rsidR="00D00F77" w:rsidRDefault="00550891">
      <w:pPr>
        <w:spacing w:after="110" w:line="249" w:lineRule="auto"/>
        <w:ind w:left="-5" w:right="54" w:hanging="10"/>
      </w:pPr>
      <w:r>
        <w:rPr>
          <w:rFonts w:ascii="Times New Roman" w:eastAsia="Times New Roman" w:hAnsi="Times New Roman" w:cs="Times New Roman"/>
          <w:sz w:val="24"/>
        </w:rPr>
        <w:t>For example, from 2014 to 2019 in the States of Connecticut, Rhode Island, and Washi</w:t>
      </w:r>
      <w:r>
        <w:rPr>
          <w:rFonts w:ascii="Times New Roman" w:eastAsia="Times New Roman" w:hAnsi="Times New Roman" w:cs="Times New Roman"/>
          <w:sz w:val="24"/>
        </w:rPr>
        <w:t xml:space="preserve">ngton, we have helped our clients exceed their enrollment goals year-over-year - despite challenges such as </w:t>
      </w:r>
      <w:r>
        <w:rPr>
          <w:rFonts w:ascii="Times New Roman" w:eastAsia="Times New Roman" w:hAnsi="Times New Roman" w:cs="Times New Roman"/>
          <w:sz w:val="24"/>
        </w:rPr>
        <w:lastRenderedPageBreak/>
        <w:t>a shortened OE period, increases in insurance premiums, and policy changes. We have helped states achieve enhanced user experience, continuous syste</w:t>
      </w:r>
      <w:r>
        <w:rPr>
          <w:rFonts w:ascii="Times New Roman" w:eastAsia="Times New Roman" w:hAnsi="Times New Roman" w:cs="Times New Roman"/>
          <w:sz w:val="24"/>
        </w:rPr>
        <w:t>m availability with no downtime, and reduced operational cost (e.g., reducing walk-ins and call volumes at contact centers). We fully understand the criticality of OE and bring a proven process and playbook that will augment existing FFE processes. Through</w:t>
      </w:r>
      <w:r>
        <w:rPr>
          <w:rFonts w:ascii="Times New Roman" w:eastAsia="Times New Roman" w:hAnsi="Times New Roman" w:cs="Times New Roman"/>
          <w:sz w:val="24"/>
        </w:rPr>
        <w:t xml:space="preserve"> continuous system enhancements and automation, and learning from our experience, we have helped states both reduce costs and run OE more effectively and efficiently. We can do the same for CMS and the FFE and exchange the status quo for excellence via inc</w:t>
      </w:r>
      <w:r>
        <w:rPr>
          <w:rFonts w:ascii="Times New Roman" w:eastAsia="Times New Roman" w:hAnsi="Times New Roman" w:cs="Times New Roman"/>
          <w:sz w:val="24"/>
        </w:rPr>
        <w:t xml:space="preserve">reased planning and predictability. The following sections describe our approach to support FFE OE activities. </w:t>
      </w:r>
    </w:p>
    <w:p w14:paraId="62304AA1" w14:textId="77777777" w:rsidR="00D00F77" w:rsidRDefault="00550891">
      <w:pPr>
        <w:pStyle w:val="Heading4"/>
        <w:spacing w:after="56" w:line="259" w:lineRule="auto"/>
        <w:ind w:left="-5" w:right="0"/>
      </w:pPr>
      <w:r>
        <w:rPr>
          <w:b/>
          <w:color w:val="75787A"/>
          <w:sz w:val="24"/>
        </w:rPr>
        <w:t xml:space="preserve">Support of Pre-Open Enrollment Activities </w:t>
      </w:r>
    </w:p>
    <w:p w14:paraId="3F414F30" w14:textId="77777777" w:rsidR="00D00F77" w:rsidRDefault="00550891">
      <w:pPr>
        <w:spacing w:after="69" w:line="249" w:lineRule="auto"/>
        <w:ind w:left="-5" w:right="54" w:hanging="10"/>
      </w:pPr>
      <w:r>
        <w:rPr>
          <w:rFonts w:ascii="Times New Roman" w:eastAsia="Times New Roman" w:hAnsi="Times New Roman" w:cs="Times New Roman"/>
          <w:sz w:val="24"/>
        </w:rPr>
        <w:t>Deloitte will conduct retrospective analysis of this winter’s 2020 OE period and activities, includin</w:t>
      </w:r>
      <w:r>
        <w:rPr>
          <w:rFonts w:ascii="Times New Roman" w:eastAsia="Times New Roman" w:hAnsi="Times New Roman" w:cs="Times New Roman"/>
          <w:sz w:val="24"/>
        </w:rPr>
        <w:t xml:space="preserve">g what wasn’t completed, if applicable, by your current FFE O&amp;M contractor. We couple this analysis with Deloitte best practices from other SBEs to jump start OE preparedness and planning activities for 2021. For example, Deloitte’s success in managing OE </w:t>
      </w:r>
      <w:r>
        <w:rPr>
          <w:rFonts w:ascii="Times New Roman" w:eastAsia="Times New Roman" w:hAnsi="Times New Roman" w:cs="Times New Roman"/>
          <w:sz w:val="24"/>
        </w:rPr>
        <w:t xml:space="preserve">relies on the use of an OE Playbook which drives all aspects of planning and execution. Each SBE we manage has its own customized playbook which details the processes for renewals, plan upload, issuer onboarding, issuer testing of plan benefits and rates, </w:t>
      </w:r>
      <w:r>
        <w:rPr>
          <w:rFonts w:ascii="Times New Roman" w:eastAsia="Times New Roman" w:hAnsi="Times New Roman" w:cs="Times New Roman"/>
          <w:sz w:val="24"/>
        </w:rPr>
        <w:t>auto renewals, OE configuration (e.g., Federal Poverty Level (FPL), IRS Applicable Percentage table and OE date updates), website messaging updates, interface partner readiness, broker and navigator certifications, and many other mandatory OE activities. T</w:t>
      </w:r>
      <w:r>
        <w:rPr>
          <w:rFonts w:ascii="Times New Roman" w:eastAsia="Times New Roman" w:hAnsi="Times New Roman" w:cs="Times New Roman"/>
          <w:sz w:val="24"/>
        </w:rPr>
        <w:t xml:space="preserve">he playbook is updated for each OE with changes and lessons learned from the previous year.  </w:t>
      </w:r>
    </w:p>
    <w:p w14:paraId="0FFC1A55" w14:textId="77777777" w:rsidR="00D00F77" w:rsidRDefault="00550891">
      <w:pPr>
        <w:spacing w:after="70" w:line="249" w:lineRule="auto"/>
        <w:ind w:left="-5" w:right="54" w:hanging="10"/>
      </w:pPr>
      <w:r>
        <w:rPr>
          <w:rFonts w:ascii="Times New Roman" w:eastAsia="Times New Roman" w:hAnsi="Times New Roman" w:cs="Times New Roman"/>
          <w:sz w:val="24"/>
        </w:rPr>
        <w:t>During transition-in our OE Business and Technical leads will work closely with CMS and the outgoing FFE O&amp;M contractor to review the results of the 2020 OE perio</w:t>
      </w:r>
      <w:r>
        <w:rPr>
          <w:rFonts w:ascii="Times New Roman" w:eastAsia="Times New Roman" w:hAnsi="Times New Roman" w:cs="Times New Roman"/>
          <w:sz w:val="24"/>
        </w:rPr>
        <w:t>d. These lessons learned are combined with best practices from our SBE OE playbooks to develop a CMS OE playbook. Developing a cohesive OE playbook will help the FFE to create consistency and predictability for each process, clarify roles and responsibilit</w:t>
      </w:r>
      <w:r>
        <w:rPr>
          <w:rFonts w:ascii="Times New Roman" w:eastAsia="Times New Roman" w:hAnsi="Times New Roman" w:cs="Times New Roman"/>
          <w:sz w:val="24"/>
        </w:rPr>
        <w:t xml:space="preserve">ies, drive enhanced collaboration, support coordination and integrated testing, promote accuracy and quality, track dependencies, and enable process completion timeliness.  </w:t>
      </w:r>
    </w:p>
    <w:p w14:paraId="10306949" w14:textId="77777777" w:rsidR="00D00F77" w:rsidRDefault="00550891">
      <w:pPr>
        <w:spacing w:after="11" w:line="249" w:lineRule="auto"/>
        <w:ind w:left="-5" w:right="54" w:hanging="10"/>
      </w:pPr>
      <w:r>
        <w:rPr>
          <w:rFonts w:ascii="Times New Roman" w:eastAsia="Times New Roman" w:hAnsi="Times New Roman" w:cs="Times New Roman"/>
          <w:sz w:val="24"/>
        </w:rPr>
        <w:t>The following table describes our approach to support Deloitte’s pre-OE operationa</w:t>
      </w:r>
      <w:r>
        <w:rPr>
          <w:rFonts w:ascii="Times New Roman" w:eastAsia="Times New Roman" w:hAnsi="Times New Roman" w:cs="Times New Roman"/>
          <w:sz w:val="24"/>
        </w:rPr>
        <w:t xml:space="preserve">l activities. </w:t>
      </w:r>
    </w:p>
    <w:tbl>
      <w:tblPr>
        <w:tblStyle w:val="TableGrid"/>
        <w:tblW w:w="9180" w:type="dxa"/>
        <w:tblInd w:w="0" w:type="dxa"/>
        <w:tblCellMar>
          <w:top w:w="96" w:type="dxa"/>
          <w:left w:w="0" w:type="dxa"/>
          <w:bottom w:w="0" w:type="dxa"/>
          <w:right w:w="47" w:type="dxa"/>
        </w:tblCellMar>
        <w:tblLook w:val="04A0" w:firstRow="1" w:lastRow="0" w:firstColumn="1" w:lastColumn="0" w:noHBand="0" w:noVBand="1"/>
      </w:tblPr>
      <w:tblGrid>
        <w:gridCol w:w="2036"/>
        <w:gridCol w:w="7144"/>
      </w:tblGrid>
      <w:tr w:rsidR="00D00F77" w14:paraId="618C0DB1" w14:textId="77777777">
        <w:trPr>
          <w:trHeight w:val="366"/>
        </w:trPr>
        <w:tc>
          <w:tcPr>
            <w:tcW w:w="2036" w:type="dxa"/>
            <w:tcBorders>
              <w:top w:val="nil"/>
              <w:left w:val="nil"/>
              <w:bottom w:val="single" w:sz="18" w:space="0" w:color="FFCD05"/>
              <w:right w:val="nil"/>
            </w:tcBorders>
            <w:shd w:val="clear" w:color="auto" w:fill="F2F2F2"/>
          </w:tcPr>
          <w:p w14:paraId="579EEEEB" w14:textId="77777777" w:rsidR="00D00F77" w:rsidRDefault="00550891">
            <w:pPr>
              <w:spacing w:after="0"/>
              <w:ind w:left="58"/>
            </w:pPr>
            <w:r>
              <w:rPr>
                <w:rFonts w:ascii="Times New Roman" w:eastAsia="Times New Roman" w:hAnsi="Times New Roman" w:cs="Times New Roman"/>
                <w:b/>
                <w:color w:val="292929"/>
                <w:sz w:val="20"/>
              </w:rPr>
              <w:t xml:space="preserve">Activities </w:t>
            </w:r>
          </w:p>
        </w:tc>
        <w:tc>
          <w:tcPr>
            <w:tcW w:w="7144" w:type="dxa"/>
            <w:tcBorders>
              <w:top w:val="nil"/>
              <w:left w:val="nil"/>
              <w:bottom w:val="single" w:sz="18" w:space="0" w:color="FFCD05"/>
              <w:right w:val="nil"/>
            </w:tcBorders>
            <w:shd w:val="clear" w:color="auto" w:fill="F2F2F2"/>
          </w:tcPr>
          <w:p w14:paraId="2BACB3E3" w14:textId="77777777" w:rsidR="00D00F77" w:rsidRDefault="00550891">
            <w:pPr>
              <w:spacing w:after="0"/>
            </w:pPr>
            <w:r>
              <w:rPr>
                <w:rFonts w:ascii="Times New Roman" w:eastAsia="Times New Roman" w:hAnsi="Times New Roman" w:cs="Times New Roman"/>
                <w:b/>
                <w:color w:val="292929"/>
                <w:sz w:val="20"/>
              </w:rPr>
              <w:t xml:space="preserve">Deloitte’s Approach  </w:t>
            </w:r>
          </w:p>
        </w:tc>
      </w:tr>
      <w:tr w:rsidR="00D00F77" w14:paraId="0049C576" w14:textId="77777777">
        <w:trPr>
          <w:trHeight w:val="1386"/>
        </w:trPr>
        <w:tc>
          <w:tcPr>
            <w:tcW w:w="2036" w:type="dxa"/>
            <w:tcBorders>
              <w:top w:val="single" w:sz="18" w:space="0" w:color="FFCD05"/>
              <w:left w:val="nil"/>
              <w:bottom w:val="single" w:sz="4" w:space="0" w:color="A6A6A6"/>
              <w:right w:val="nil"/>
            </w:tcBorders>
          </w:tcPr>
          <w:p w14:paraId="55E5F11C" w14:textId="77777777" w:rsidR="00D00F77" w:rsidRDefault="00550891">
            <w:pPr>
              <w:spacing w:after="0"/>
              <w:ind w:left="58"/>
            </w:pPr>
            <w:r>
              <w:rPr>
                <w:rFonts w:ascii="Times New Roman" w:eastAsia="Times New Roman" w:hAnsi="Times New Roman" w:cs="Times New Roman"/>
                <w:b/>
                <w:sz w:val="20"/>
              </w:rPr>
              <w:t xml:space="preserve">Prepare issuer and direct enrollment (DE) partner readiness </w:t>
            </w:r>
          </w:p>
        </w:tc>
        <w:tc>
          <w:tcPr>
            <w:tcW w:w="7144" w:type="dxa"/>
            <w:tcBorders>
              <w:top w:val="single" w:sz="18" w:space="0" w:color="FFCD05"/>
              <w:left w:val="nil"/>
              <w:bottom w:val="single" w:sz="4" w:space="0" w:color="A6A6A6"/>
              <w:right w:val="nil"/>
            </w:tcBorders>
          </w:tcPr>
          <w:p w14:paraId="7867B50F" w14:textId="77777777" w:rsidR="00D00F77" w:rsidRDefault="00550891">
            <w:pPr>
              <w:numPr>
                <w:ilvl w:val="0"/>
                <w:numId w:val="89"/>
              </w:numPr>
              <w:spacing w:after="4"/>
              <w:ind w:hanging="180"/>
            </w:pPr>
            <w:r>
              <w:rPr>
                <w:rFonts w:ascii="Times New Roman" w:eastAsia="Times New Roman" w:hAnsi="Times New Roman" w:cs="Times New Roman"/>
                <w:sz w:val="20"/>
              </w:rPr>
              <w:t xml:space="preserve">Coordinate with issuers to upload plan data. </w:t>
            </w:r>
          </w:p>
          <w:p w14:paraId="78832C32" w14:textId="77777777" w:rsidR="00D00F77" w:rsidRDefault="00550891">
            <w:pPr>
              <w:numPr>
                <w:ilvl w:val="0"/>
                <w:numId w:val="89"/>
              </w:numPr>
              <w:spacing w:after="61" w:line="238" w:lineRule="auto"/>
              <w:ind w:hanging="180"/>
            </w:pPr>
            <w:r>
              <w:rPr>
                <w:rFonts w:ascii="Times New Roman" w:eastAsia="Times New Roman" w:hAnsi="Times New Roman" w:cs="Times New Roman"/>
                <w:sz w:val="20"/>
              </w:rPr>
              <w:t xml:space="preserve">Provide issuers and DE partners a production-like environment to perform end-to-end system and regression testing to validate plan details, verify system performance and simulate the actual 834 file transfers.  </w:t>
            </w:r>
          </w:p>
          <w:p w14:paraId="04A9FCA2" w14:textId="77777777" w:rsidR="00D00F77" w:rsidRDefault="00550891">
            <w:pPr>
              <w:numPr>
                <w:ilvl w:val="0"/>
                <w:numId w:val="89"/>
              </w:numPr>
              <w:spacing w:after="0"/>
              <w:ind w:hanging="180"/>
            </w:pPr>
            <w:r>
              <w:rPr>
                <w:rFonts w:ascii="Times New Roman" w:eastAsia="Times New Roman" w:hAnsi="Times New Roman" w:cs="Times New Roman"/>
                <w:sz w:val="20"/>
              </w:rPr>
              <w:t>Provide incident and triage support to partn</w:t>
            </w:r>
            <w:r>
              <w:rPr>
                <w:rFonts w:ascii="Times New Roman" w:eastAsia="Times New Roman" w:hAnsi="Times New Roman" w:cs="Times New Roman"/>
                <w:sz w:val="20"/>
              </w:rPr>
              <w:t xml:space="preserve">ers and stakeholders. </w:t>
            </w:r>
          </w:p>
        </w:tc>
      </w:tr>
      <w:tr w:rsidR="00D00F77" w14:paraId="7E036D5F" w14:textId="77777777">
        <w:trPr>
          <w:trHeight w:val="1594"/>
        </w:trPr>
        <w:tc>
          <w:tcPr>
            <w:tcW w:w="2036" w:type="dxa"/>
            <w:tcBorders>
              <w:top w:val="single" w:sz="4" w:space="0" w:color="A6A6A6"/>
              <w:left w:val="nil"/>
              <w:bottom w:val="single" w:sz="4" w:space="0" w:color="A6A6A6"/>
              <w:right w:val="nil"/>
            </w:tcBorders>
          </w:tcPr>
          <w:p w14:paraId="5580C945" w14:textId="77777777" w:rsidR="00D00F77" w:rsidRDefault="00550891">
            <w:pPr>
              <w:spacing w:after="0"/>
              <w:ind w:left="58"/>
            </w:pPr>
            <w:r>
              <w:rPr>
                <w:rFonts w:ascii="Times New Roman" w:eastAsia="Times New Roman" w:hAnsi="Times New Roman" w:cs="Times New Roman"/>
                <w:b/>
                <w:sz w:val="20"/>
              </w:rPr>
              <w:t xml:space="preserve">Conduct pre-open </w:t>
            </w:r>
          </w:p>
          <w:p w14:paraId="11510A9F" w14:textId="77777777" w:rsidR="00D00F77" w:rsidRDefault="00550891">
            <w:pPr>
              <w:spacing w:after="0"/>
              <w:ind w:left="58"/>
            </w:pPr>
            <w:r>
              <w:rPr>
                <w:rFonts w:ascii="Times New Roman" w:eastAsia="Times New Roman" w:hAnsi="Times New Roman" w:cs="Times New Roman"/>
                <w:b/>
                <w:sz w:val="20"/>
              </w:rPr>
              <w:t xml:space="preserve">enrollment planning activities </w:t>
            </w:r>
          </w:p>
        </w:tc>
        <w:tc>
          <w:tcPr>
            <w:tcW w:w="7144" w:type="dxa"/>
            <w:tcBorders>
              <w:top w:val="single" w:sz="4" w:space="0" w:color="A6A6A6"/>
              <w:left w:val="nil"/>
              <w:bottom w:val="single" w:sz="4" w:space="0" w:color="A6A6A6"/>
              <w:right w:val="nil"/>
            </w:tcBorders>
          </w:tcPr>
          <w:p w14:paraId="6E0080FB" w14:textId="77777777" w:rsidR="00D00F77" w:rsidRDefault="00550891">
            <w:pPr>
              <w:numPr>
                <w:ilvl w:val="0"/>
                <w:numId w:val="90"/>
              </w:numPr>
              <w:spacing w:after="59" w:line="239" w:lineRule="auto"/>
              <w:ind w:hanging="180"/>
            </w:pPr>
            <w:r>
              <w:rPr>
                <w:rFonts w:ascii="Times New Roman" w:eastAsia="Times New Roman" w:hAnsi="Times New Roman" w:cs="Times New Roman"/>
                <w:sz w:val="20"/>
              </w:rPr>
              <w:t xml:space="preserve">Meet with FFE stakeholders (e.g., MOCC, XOC/MSI Contractor) to confirm readiness and review OE Playbook tasks.  </w:t>
            </w:r>
          </w:p>
          <w:p w14:paraId="41496331" w14:textId="77777777" w:rsidR="00D00F77" w:rsidRDefault="00550891">
            <w:pPr>
              <w:numPr>
                <w:ilvl w:val="0"/>
                <w:numId w:val="90"/>
              </w:numPr>
              <w:spacing w:after="60" w:line="239" w:lineRule="auto"/>
              <w:ind w:hanging="180"/>
            </w:pPr>
            <w:r>
              <w:rPr>
                <w:rFonts w:ascii="Times New Roman" w:eastAsia="Times New Roman" w:hAnsi="Times New Roman" w:cs="Times New Roman"/>
                <w:sz w:val="20"/>
              </w:rPr>
              <w:t xml:space="preserve">Forecast resources needed for OE and determine the team structure and point of contact (POC) for each task. </w:t>
            </w:r>
          </w:p>
          <w:p w14:paraId="4EA3401E" w14:textId="77777777" w:rsidR="00D00F77" w:rsidRDefault="00550891">
            <w:pPr>
              <w:numPr>
                <w:ilvl w:val="0"/>
                <w:numId w:val="90"/>
              </w:numPr>
              <w:spacing w:after="0"/>
              <w:ind w:hanging="180"/>
            </w:pPr>
            <w:r>
              <w:rPr>
                <w:rFonts w:ascii="Times New Roman" w:eastAsia="Times New Roman" w:hAnsi="Times New Roman" w:cs="Times New Roman"/>
                <w:sz w:val="20"/>
              </w:rPr>
              <w:t>Plan and finalize business milesto</w:t>
            </w:r>
            <w:r>
              <w:rPr>
                <w:rFonts w:ascii="Times New Roman" w:eastAsia="Times New Roman" w:hAnsi="Times New Roman" w:cs="Times New Roman"/>
                <w:sz w:val="20"/>
              </w:rPr>
              <w:t xml:space="preserve">nes (e.g., the timelines for plan upload, OIV/MOEN/BAR execution and OE configuration updates). </w:t>
            </w:r>
          </w:p>
        </w:tc>
      </w:tr>
      <w:tr w:rsidR="00D00F77" w14:paraId="4798B68F" w14:textId="77777777">
        <w:trPr>
          <w:trHeight w:val="848"/>
        </w:trPr>
        <w:tc>
          <w:tcPr>
            <w:tcW w:w="2036" w:type="dxa"/>
            <w:tcBorders>
              <w:top w:val="single" w:sz="4" w:space="0" w:color="A6A6A6"/>
              <w:left w:val="nil"/>
              <w:bottom w:val="single" w:sz="4" w:space="0" w:color="A6A6A6"/>
              <w:right w:val="nil"/>
            </w:tcBorders>
          </w:tcPr>
          <w:p w14:paraId="41A4C470" w14:textId="77777777" w:rsidR="00D00F77" w:rsidRDefault="00550891">
            <w:pPr>
              <w:spacing w:after="0"/>
              <w:ind w:left="58"/>
            </w:pPr>
            <w:r>
              <w:rPr>
                <w:rFonts w:ascii="Times New Roman" w:eastAsia="Times New Roman" w:hAnsi="Times New Roman" w:cs="Times New Roman"/>
                <w:b/>
                <w:sz w:val="20"/>
              </w:rPr>
              <w:t xml:space="preserve">Coordinate drills and training </w:t>
            </w:r>
          </w:p>
        </w:tc>
        <w:tc>
          <w:tcPr>
            <w:tcW w:w="7144" w:type="dxa"/>
            <w:tcBorders>
              <w:top w:val="single" w:sz="4" w:space="0" w:color="A6A6A6"/>
              <w:left w:val="nil"/>
              <w:bottom w:val="single" w:sz="4" w:space="0" w:color="A6A6A6"/>
              <w:right w:val="nil"/>
            </w:tcBorders>
          </w:tcPr>
          <w:p w14:paraId="21D549E5" w14:textId="77777777" w:rsidR="00D00F77" w:rsidRDefault="00550891">
            <w:pPr>
              <w:numPr>
                <w:ilvl w:val="0"/>
                <w:numId w:val="91"/>
              </w:numPr>
              <w:spacing w:after="60" w:line="239" w:lineRule="auto"/>
              <w:ind w:hanging="180"/>
            </w:pPr>
            <w:r>
              <w:rPr>
                <w:rFonts w:ascii="Times New Roman" w:eastAsia="Times New Roman" w:hAnsi="Times New Roman" w:cs="Times New Roman"/>
                <w:sz w:val="20"/>
              </w:rPr>
              <w:t xml:space="preserve">Coordinate and execute cross-team preparedness and mock drills to respond timely to production incidents. </w:t>
            </w:r>
          </w:p>
          <w:p w14:paraId="5814595D" w14:textId="77777777" w:rsidR="00D00F77" w:rsidRDefault="00550891">
            <w:pPr>
              <w:numPr>
                <w:ilvl w:val="0"/>
                <w:numId w:val="91"/>
              </w:numPr>
              <w:spacing w:after="0"/>
              <w:ind w:hanging="180"/>
            </w:pPr>
            <w:r>
              <w:rPr>
                <w:rFonts w:ascii="Times New Roman" w:eastAsia="Times New Roman" w:hAnsi="Times New Roman" w:cs="Times New Roman"/>
                <w:sz w:val="20"/>
              </w:rPr>
              <w:t xml:space="preserve">Provide periodic trainings for XOC and MOCC on new and changed functionality.  </w:t>
            </w:r>
          </w:p>
        </w:tc>
      </w:tr>
      <w:tr w:rsidR="00D00F77" w14:paraId="2FF46C70" w14:textId="77777777">
        <w:trPr>
          <w:trHeight w:val="848"/>
        </w:trPr>
        <w:tc>
          <w:tcPr>
            <w:tcW w:w="2036" w:type="dxa"/>
            <w:tcBorders>
              <w:top w:val="single" w:sz="4" w:space="0" w:color="A6A6A6"/>
              <w:left w:val="nil"/>
              <w:bottom w:val="single" w:sz="4" w:space="0" w:color="A6A6A6"/>
              <w:right w:val="nil"/>
            </w:tcBorders>
          </w:tcPr>
          <w:p w14:paraId="3030ABD4" w14:textId="77777777" w:rsidR="00D00F77" w:rsidRDefault="00550891">
            <w:pPr>
              <w:spacing w:after="0"/>
              <w:ind w:left="58"/>
            </w:pPr>
            <w:r>
              <w:rPr>
                <w:rFonts w:ascii="Times New Roman" w:eastAsia="Times New Roman" w:hAnsi="Times New Roman" w:cs="Times New Roman"/>
                <w:b/>
                <w:sz w:val="20"/>
              </w:rPr>
              <w:lastRenderedPageBreak/>
              <w:t xml:space="preserve">Perform pre-open enrollment performance testing </w:t>
            </w:r>
          </w:p>
        </w:tc>
        <w:tc>
          <w:tcPr>
            <w:tcW w:w="7144" w:type="dxa"/>
            <w:tcBorders>
              <w:top w:val="single" w:sz="4" w:space="0" w:color="A6A6A6"/>
              <w:left w:val="nil"/>
              <w:bottom w:val="single" w:sz="4" w:space="0" w:color="A6A6A6"/>
              <w:right w:val="nil"/>
            </w:tcBorders>
          </w:tcPr>
          <w:p w14:paraId="2A3F9AF5" w14:textId="77777777" w:rsidR="00D00F77" w:rsidRDefault="00550891">
            <w:pPr>
              <w:numPr>
                <w:ilvl w:val="0"/>
                <w:numId w:val="92"/>
              </w:numPr>
              <w:spacing w:after="4"/>
              <w:ind w:hanging="180"/>
            </w:pPr>
            <w:r>
              <w:rPr>
                <w:rFonts w:ascii="Times New Roman" w:eastAsia="Times New Roman" w:hAnsi="Times New Roman" w:cs="Times New Roman"/>
                <w:sz w:val="20"/>
              </w:rPr>
              <w:t xml:space="preserve">Conduct end-to-end regression testing of new and existing functionality. </w:t>
            </w:r>
          </w:p>
          <w:p w14:paraId="14F29E85" w14:textId="77777777" w:rsidR="00D00F77" w:rsidRDefault="00550891">
            <w:pPr>
              <w:numPr>
                <w:ilvl w:val="0"/>
                <w:numId w:val="92"/>
              </w:numPr>
              <w:spacing w:after="0"/>
              <w:ind w:hanging="180"/>
            </w:pPr>
            <w:r>
              <w:rPr>
                <w:rFonts w:ascii="Times New Roman" w:eastAsia="Times New Roman" w:hAnsi="Times New Roman" w:cs="Times New Roman"/>
                <w:sz w:val="20"/>
              </w:rPr>
              <w:t xml:space="preserve">Collaborate with system partners to performance testing using production-like environment to validate SLAs for online and batch processes are met. </w:t>
            </w:r>
          </w:p>
        </w:tc>
      </w:tr>
      <w:tr w:rsidR="00D00F77" w14:paraId="3AB0CC9E" w14:textId="77777777">
        <w:trPr>
          <w:trHeight w:val="904"/>
        </w:trPr>
        <w:tc>
          <w:tcPr>
            <w:tcW w:w="2036" w:type="dxa"/>
            <w:tcBorders>
              <w:top w:val="single" w:sz="4" w:space="0" w:color="A6A6A6"/>
              <w:left w:val="nil"/>
              <w:bottom w:val="single" w:sz="4" w:space="0" w:color="A6A6A6"/>
              <w:right w:val="nil"/>
            </w:tcBorders>
          </w:tcPr>
          <w:p w14:paraId="648B8929" w14:textId="77777777" w:rsidR="00D00F77" w:rsidRDefault="00550891">
            <w:pPr>
              <w:spacing w:after="0"/>
              <w:ind w:left="58"/>
            </w:pPr>
            <w:r>
              <w:rPr>
                <w:rFonts w:ascii="Times New Roman" w:eastAsia="Times New Roman" w:hAnsi="Times New Roman" w:cs="Times New Roman"/>
                <w:b/>
                <w:sz w:val="20"/>
              </w:rPr>
              <w:t>Execute pre-open enrollment opera</w:t>
            </w:r>
            <w:r>
              <w:rPr>
                <w:rFonts w:ascii="Times New Roman" w:eastAsia="Times New Roman" w:hAnsi="Times New Roman" w:cs="Times New Roman"/>
                <w:b/>
                <w:sz w:val="20"/>
              </w:rPr>
              <w:t xml:space="preserve">tional activities </w:t>
            </w:r>
          </w:p>
        </w:tc>
        <w:tc>
          <w:tcPr>
            <w:tcW w:w="7144" w:type="dxa"/>
            <w:tcBorders>
              <w:top w:val="single" w:sz="4" w:space="0" w:color="A6A6A6"/>
              <w:left w:val="nil"/>
              <w:bottom w:val="single" w:sz="4" w:space="0" w:color="A6A6A6"/>
              <w:right w:val="nil"/>
            </w:tcBorders>
          </w:tcPr>
          <w:p w14:paraId="3E5DDB32" w14:textId="77777777" w:rsidR="00D00F77" w:rsidRDefault="00550891">
            <w:pPr>
              <w:numPr>
                <w:ilvl w:val="0"/>
                <w:numId w:val="93"/>
              </w:numPr>
              <w:spacing w:after="4"/>
              <w:ind w:hanging="180"/>
            </w:pPr>
            <w:r>
              <w:rPr>
                <w:rFonts w:ascii="Times New Roman" w:eastAsia="Times New Roman" w:hAnsi="Times New Roman" w:cs="Times New Roman"/>
                <w:sz w:val="20"/>
              </w:rPr>
              <w:t xml:space="preserve">Execute OE batches – OIV, MOEN and BAR and send out notices to consumers. </w:t>
            </w:r>
          </w:p>
          <w:p w14:paraId="00CBFD55" w14:textId="77777777" w:rsidR="00D00F77" w:rsidRDefault="00550891">
            <w:pPr>
              <w:numPr>
                <w:ilvl w:val="0"/>
                <w:numId w:val="93"/>
              </w:numPr>
              <w:spacing w:after="4"/>
              <w:ind w:hanging="180"/>
            </w:pPr>
            <w:r>
              <w:rPr>
                <w:rFonts w:ascii="Times New Roman" w:eastAsia="Times New Roman" w:hAnsi="Times New Roman" w:cs="Times New Roman"/>
                <w:sz w:val="20"/>
              </w:rPr>
              <w:t xml:space="preserve">Apply OE configuration changes and website messaging updates. </w:t>
            </w:r>
          </w:p>
          <w:p w14:paraId="49475D4D" w14:textId="77777777" w:rsidR="00D00F77" w:rsidRDefault="00550891">
            <w:pPr>
              <w:numPr>
                <w:ilvl w:val="0"/>
                <w:numId w:val="93"/>
              </w:numPr>
              <w:spacing w:after="0"/>
              <w:ind w:hanging="180"/>
            </w:pPr>
            <w:r>
              <w:rPr>
                <w:rFonts w:ascii="Times New Roman" w:eastAsia="Times New Roman" w:hAnsi="Times New Roman" w:cs="Times New Roman"/>
                <w:sz w:val="20"/>
              </w:rPr>
              <w:t xml:space="preserve">Deploy other mandatory changes.  </w:t>
            </w:r>
          </w:p>
        </w:tc>
      </w:tr>
    </w:tbl>
    <w:p w14:paraId="640685C0" w14:textId="77777777" w:rsidR="00D00F77" w:rsidRDefault="00550891">
      <w:pPr>
        <w:spacing w:after="96"/>
        <w:ind w:left="-5" w:hanging="10"/>
      </w:pPr>
      <w:r>
        <w:rPr>
          <w:rFonts w:ascii="Times New Roman" w:eastAsia="Times New Roman" w:hAnsi="Times New Roman" w:cs="Times New Roman"/>
          <w:b/>
          <w:sz w:val="24"/>
        </w:rPr>
        <w:t xml:space="preserve">Table 3.1-2. Pre-OE Support Activities. </w:t>
      </w:r>
    </w:p>
    <w:p w14:paraId="716BA9D4" w14:textId="77777777" w:rsidR="00D00F77" w:rsidRDefault="00550891">
      <w:pPr>
        <w:pStyle w:val="Heading4"/>
        <w:spacing w:after="56" w:line="259" w:lineRule="auto"/>
        <w:ind w:left="-5" w:right="0"/>
      </w:pPr>
      <w:r>
        <w:rPr>
          <w:b/>
          <w:color w:val="75787A"/>
          <w:sz w:val="24"/>
        </w:rPr>
        <w:t xml:space="preserve">Support of Open Enrollment Activities </w:t>
      </w:r>
    </w:p>
    <w:p w14:paraId="71831110" w14:textId="77777777" w:rsidR="00D00F77" w:rsidRDefault="00550891">
      <w:pPr>
        <w:spacing w:after="11" w:line="249" w:lineRule="auto"/>
        <w:ind w:left="-5" w:right="54" w:hanging="10"/>
      </w:pPr>
      <w:r>
        <w:rPr>
          <w:rFonts w:ascii="Times New Roman" w:eastAsia="Times New Roman" w:hAnsi="Times New Roman" w:cs="Times New Roman"/>
          <w:sz w:val="24"/>
        </w:rPr>
        <w:t>Deloitte will deliver OE extended support daily from 7:00 am – 9:00 pm ET and will extend these hours as needed, including providing representatives onsite at the XOC and call centers (if desired), providing 24/7 support, and social media monitoring. We cl</w:t>
      </w:r>
      <w:r>
        <w:rPr>
          <w:rFonts w:ascii="Times New Roman" w:eastAsia="Times New Roman" w:hAnsi="Times New Roman" w:cs="Times New Roman"/>
          <w:sz w:val="24"/>
        </w:rPr>
        <w:t xml:space="preserve">osely monitor call spikes and gather consumer feedback to proactively identify and react to possible issues and call trends. A dedicated team of functional, operational, and technical resources with extensive experience supporting SBEs will be assigned to </w:t>
      </w:r>
      <w:r>
        <w:rPr>
          <w:rFonts w:ascii="Times New Roman" w:eastAsia="Times New Roman" w:hAnsi="Times New Roman" w:cs="Times New Roman"/>
          <w:sz w:val="24"/>
        </w:rPr>
        <w:t xml:space="preserve">triage and solve operational and functional issues and provide an expedited response to technical issues. Critical issues will be prioritized following the </w:t>
      </w:r>
    </w:p>
    <w:p w14:paraId="31C6D70C" w14:textId="77777777" w:rsidR="00D00F77" w:rsidRDefault="00D00F77">
      <w:pPr>
        <w:sectPr w:rsidR="00D00F77">
          <w:type w:val="continuous"/>
          <w:pgSz w:w="12240" w:h="15840"/>
          <w:pgMar w:top="1440" w:right="1440" w:bottom="1069" w:left="1440" w:header="720" w:footer="720" w:gutter="0"/>
          <w:cols w:space="720"/>
        </w:sectPr>
      </w:pPr>
    </w:p>
    <w:p w14:paraId="1EA67094" w14:textId="77777777" w:rsidR="00D00F77" w:rsidRDefault="00550891">
      <w:pPr>
        <w:spacing w:after="70" w:line="249" w:lineRule="auto"/>
        <w:ind w:left="-5" w:right="54" w:hanging="10"/>
      </w:pPr>
      <w:r>
        <w:rPr>
          <w:rFonts w:ascii="Times New Roman" w:eastAsia="Times New Roman" w:hAnsi="Times New Roman" w:cs="Times New Roman"/>
          <w:sz w:val="24"/>
        </w:rPr>
        <w:t>Urgent IT Request (UITR) process for immediate code fix. Prior to the code fix, Deloitte will</w:t>
      </w:r>
      <w:r>
        <w:rPr>
          <w:rFonts w:ascii="Times New Roman" w:eastAsia="Times New Roman" w:hAnsi="Times New Roman" w:cs="Times New Roman"/>
          <w:sz w:val="24"/>
        </w:rPr>
        <w:t xml:space="preserve"> propose an operational workaround, such as performing a data fix to allow consumers to complete their enrollment. </w:t>
      </w:r>
    </w:p>
    <w:p w14:paraId="0D791C78" w14:textId="77777777" w:rsidR="00D00F77" w:rsidRDefault="00550891">
      <w:pPr>
        <w:spacing w:after="70" w:line="249" w:lineRule="auto"/>
        <w:ind w:left="-5" w:right="54" w:hanging="10"/>
      </w:pPr>
      <w:r>
        <w:rPr>
          <w:rFonts w:ascii="Times New Roman" w:eastAsia="Times New Roman" w:hAnsi="Times New Roman" w:cs="Times New Roman"/>
          <w:sz w:val="24"/>
        </w:rPr>
        <w:t xml:space="preserve">In addition, Deloitte will perform the following activities throughout OE: </w:t>
      </w:r>
    </w:p>
    <w:p w14:paraId="378B1B55" w14:textId="77777777" w:rsidR="00D00F77" w:rsidRDefault="00550891">
      <w:pPr>
        <w:numPr>
          <w:ilvl w:val="0"/>
          <w:numId w:val="4"/>
        </w:numPr>
        <w:spacing w:after="11" w:line="249" w:lineRule="auto"/>
        <w:ind w:right="54" w:hanging="187"/>
      </w:pPr>
      <w:r>
        <w:rPr>
          <w:rFonts w:ascii="Times New Roman" w:eastAsia="Times New Roman" w:hAnsi="Times New Roman" w:cs="Times New Roman"/>
          <w:sz w:val="24"/>
        </w:rPr>
        <w:t xml:space="preserve">Monitor system health and performance </w:t>
      </w:r>
    </w:p>
    <w:p w14:paraId="40214A75" w14:textId="77777777" w:rsidR="00D00F77" w:rsidRDefault="00550891">
      <w:pPr>
        <w:numPr>
          <w:ilvl w:val="0"/>
          <w:numId w:val="4"/>
        </w:numPr>
        <w:spacing w:after="11" w:line="249" w:lineRule="auto"/>
        <w:ind w:right="54" w:hanging="187"/>
      </w:pPr>
      <w:r>
        <w:rPr>
          <w:rFonts w:ascii="Times New Roman" w:eastAsia="Times New Roman" w:hAnsi="Times New Roman" w:cs="Times New Roman"/>
          <w:sz w:val="24"/>
        </w:rPr>
        <w:t xml:space="preserve">Monitor business metrics </w:t>
      </w:r>
      <w:r>
        <w:rPr>
          <w:rFonts w:ascii="Times New Roman" w:eastAsia="Times New Roman" w:hAnsi="Times New Roman" w:cs="Times New Roman"/>
          <w:sz w:val="24"/>
        </w:rPr>
        <w:t xml:space="preserve">(e.g., system usage, number of active users, number of transactions processed, etc.) </w:t>
      </w:r>
    </w:p>
    <w:p w14:paraId="381E99E9" w14:textId="77777777" w:rsidR="00D00F77" w:rsidRDefault="00550891">
      <w:pPr>
        <w:numPr>
          <w:ilvl w:val="0"/>
          <w:numId w:val="4"/>
        </w:numPr>
        <w:spacing w:after="110" w:line="249" w:lineRule="auto"/>
        <w:ind w:right="54" w:hanging="187"/>
      </w:pPr>
      <w:r>
        <w:rPr>
          <w:rFonts w:ascii="Times New Roman" w:eastAsia="Times New Roman" w:hAnsi="Times New Roman" w:cs="Times New Roman"/>
          <w:sz w:val="24"/>
        </w:rPr>
        <w:t xml:space="preserve">Provide executive dashboards (e.g., a consumer enrollment experience dashboard with system health, call center data, and application processing times) and on-demand reports on metrics </w:t>
      </w:r>
    </w:p>
    <w:p w14:paraId="2BE91212" w14:textId="77777777" w:rsidR="00D00F77" w:rsidRDefault="00550891">
      <w:pPr>
        <w:pStyle w:val="Heading4"/>
        <w:spacing w:after="56" w:line="259" w:lineRule="auto"/>
        <w:ind w:left="-5" w:right="0"/>
      </w:pPr>
      <w:r>
        <w:rPr>
          <w:b/>
          <w:color w:val="75787A"/>
          <w:sz w:val="24"/>
        </w:rPr>
        <w:t xml:space="preserve">Support of Post-Open Enrollment Activities </w:t>
      </w:r>
    </w:p>
    <w:p w14:paraId="5003CE52" w14:textId="77777777" w:rsidR="00D00F77" w:rsidRDefault="00550891">
      <w:pPr>
        <w:spacing w:after="11" w:line="249" w:lineRule="auto"/>
        <w:ind w:left="-5" w:right="54" w:hanging="10"/>
      </w:pPr>
      <w:r>
        <w:rPr>
          <w:rFonts w:ascii="Times New Roman" w:eastAsia="Times New Roman" w:hAnsi="Times New Roman" w:cs="Times New Roman"/>
          <w:sz w:val="24"/>
        </w:rPr>
        <w:t>Deloitte will support the f</w:t>
      </w:r>
      <w:r>
        <w:rPr>
          <w:rFonts w:ascii="Times New Roman" w:eastAsia="Times New Roman" w:hAnsi="Times New Roman" w:cs="Times New Roman"/>
          <w:sz w:val="24"/>
        </w:rPr>
        <w:t xml:space="preserve">ollowing post-OE activities: </w:t>
      </w:r>
    </w:p>
    <w:p w14:paraId="4EF202B9" w14:textId="77777777" w:rsidR="00D00F77" w:rsidRDefault="00550891">
      <w:pPr>
        <w:spacing w:after="102"/>
        <w:ind w:left="-2" w:right="-117"/>
      </w:pPr>
      <w:r>
        <w:rPr>
          <w:noProof/>
        </w:rPr>
        <w:drawing>
          <wp:inline distT="0" distB="0" distL="0" distR="0" wp14:anchorId="563A5F2D" wp14:editId="07777777">
            <wp:extent cx="2279904" cy="411480"/>
            <wp:effectExtent l="0" t="0" r="0" b="0"/>
            <wp:docPr id="1915" name="Picture 1915"/>
            <wp:cNvGraphicFramePr/>
            <a:graphic xmlns:a="http://schemas.openxmlformats.org/drawingml/2006/main">
              <a:graphicData uri="http://schemas.openxmlformats.org/drawingml/2006/picture">
                <pic:pic xmlns:pic="http://schemas.openxmlformats.org/drawingml/2006/picture">
                  <pic:nvPicPr>
                    <pic:cNvPr id="1915" name="Picture 1915"/>
                    <pic:cNvPicPr/>
                  </pic:nvPicPr>
                  <pic:blipFill>
                    <a:blip r:embed="rId43"/>
                    <a:stretch>
                      <a:fillRect/>
                    </a:stretch>
                  </pic:blipFill>
                  <pic:spPr>
                    <a:xfrm>
                      <a:off x="0" y="0"/>
                      <a:ext cx="2279904" cy="411480"/>
                    </a:xfrm>
                    <a:prstGeom prst="rect">
                      <a:avLst/>
                    </a:prstGeom>
                  </pic:spPr>
                </pic:pic>
              </a:graphicData>
            </a:graphic>
          </wp:inline>
        </w:drawing>
      </w:r>
    </w:p>
    <w:p w14:paraId="21F00A6A" w14:textId="77777777" w:rsidR="00D00F77" w:rsidRDefault="00550891">
      <w:pPr>
        <w:spacing w:after="80" w:line="238" w:lineRule="auto"/>
        <w:ind w:left="-15"/>
      </w:pPr>
      <w:r>
        <w:rPr>
          <w:rFonts w:ascii="Times New Roman" w:eastAsia="Times New Roman" w:hAnsi="Times New Roman" w:cs="Times New Roman"/>
          <w:color w:val="7F7F7F"/>
          <w:sz w:val="20"/>
        </w:rPr>
        <w:t>Based on our SBE experience, having representatives in the call centers and providing another level of social media monitoring will enable us to:</w:t>
      </w:r>
      <w:r>
        <w:rPr>
          <w:rFonts w:ascii="Times New Roman" w:eastAsia="Times New Roman" w:hAnsi="Times New Roman" w:cs="Times New Roman"/>
          <w:i/>
          <w:color w:val="7F7F7F"/>
          <w:sz w:val="20"/>
        </w:rPr>
        <w:t xml:space="preserve"> </w:t>
      </w:r>
    </w:p>
    <w:p w14:paraId="5D104F9A" w14:textId="77777777" w:rsidR="00D00F77" w:rsidRDefault="00550891">
      <w:pPr>
        <w:numPr>
          <w:ilvl w:val="0"/>
          <w:numId w:val="5"/>
        </w:numPr>
        <w:spacing w:after="19" w:line="238" w:lineRule="auto"/>
        <w:ind w:hanging="187"/>
      </w:pPr>
      <w:r>
        <w:rPr>
          <w:rFonts w:ascii="Times New Roman" w:eastAsia="Times New Roman" w:hAnsi="Times New Roman" w:cs="Times New Roman"/>
          <w:color w:val="7F7F7F"/>
          <w:sz w:val="20"/>
        </w:rPr>
        <w:t xml:space="preserve">Obtain real-time notification of potential problems for the FFE  </w:t>
      </w:r>
    </w:p>
    <w:p w14:paraId="56DE119C" w14:textId="77777777" w:rsidR="00D00F77" w:rsidRDefault="00550891">
      <w:pPr>
        <w:numPr>
          <w:ilvl w:val="0"/>
          <w:numId w:val="5"/>
        </w:numPr>
        <w:spacing w:after="19" w:line="238" w:lineRule="auto"/>
        <w:ind w:hanging="187"/>
      </w:pPr>
      <w:r>
        <w:rPr>
          <w:rFonts w:ascii="Times New Roman" w:eastAsia="Times New Roman" w:hAnsi="Times New Roman" w:cs="Times New Roman"/>
          <w:color w:val="7F7F7F"/>
          <w:sz w:val="20"/>
        </w:rPr>
        <w:t>Provide in-</w:t>
      </w:r>
      <w:r>
        <w:rPr>
          <w:rFonts w:ascii="Times New Roman" w:eastAsia="Times New Roman" w:hAnsi="Times New Roman" w:cs="Times New Roman"/>
          <w:color w:val="7F7F7F"/>
          <w:sz w:val="20"/>
        </w:rPr>
        <w:t xml:space="preserve">person feedback to call center personnel for user error issues </w:t>
      </w:r>
    </w:p>
    <w:p w14:paraId="74C57982" w14:textId="77777777" w:rsidR="00D00F77" w:rsidRDefault="00550891">
      <w:pPr>
        <w:numPr>
          <w:ilvl w:val="0"/>
          <w:numId w:val="5"/>
        </w:numPr>
        <w:spacing w:after="19" w:line="238" w:lineRule="auto"/>
        <w:ind w:hanging="187"/>
      </w:pPr>
      <w:r>
        <w:rPr>
          <w:rFonts w:ascii="Times New Roman" w:eastAsia="Times New Roman" w:hAnsi="Times New Roman" w:cs="Times New Roman"/>
          <w:color w:val="7F7F7F"/>
          <w:sz w:val="20"/>
        </w:rPr>
        <w:t xml:space="preserve">Notify our team member(s) who are monitoring the XOC bridge to make any potential issues instantly known </w:t>
      </w:r>
    </w:p>
    <w:p w14:paraId="6B221728" w14:textId="77777777" w:rsidR="00D00F77" w:rsidRDefault="00D00F77">
      <w:pPr>
        <w:sectPr w:rsidR="00D00F77">
          <w:type w:val="continuous"/>
          <w:pgSz w:w="12240" w:h="15840"/>
          <w:pgMar w:top="1440" w:right="1562" w:bottom="1440" w:left="1440" w:header="720" w:footer="720" w:gutter="0"/>
          <w:cols w:num="2" w:space="720" w:equalWidth="0">
            <w:col w:w="5489" w:space="247"/>
            <w:col w:w="3502"/>
          </w:cols>
        </w:sectPr>
      </w:pPr>
    </w:p>
    <w:tbl>
      <w:tblPr>
        <w:tblStyle w:val="TableGrid"/>
        <w:tblW w:w="9360" w:type="dxa"/>
        <w:tblInd w:w="0" w:type="dxa"/>
        <w:tblCellMar>
          <w:top w:w="111" w:type="dxa"/>
          <w:left w:w="0" w:type="dxa"/>
          <w:bottom w:w="0" w:type="dxa"/>
          <w:right w:w="115" w:type="dxa"/>
        </w:tblCellMar>
        <w:tblLook w:val="04A0" w:firstRow="1" w:lastRow="0" w:firstColumn="1" w:lastColumn="0" w:noHBand="0" w:noVBand="1"/>
      </w:tblPr>
      <w:tblGrid>
        <w:gridCol w:w="1823"/>
        <w:gridCol w:w="7537"/>
      </w:tblGrid>
      <w:tr w:rsidR="00D00F77" w14:paraId="09316103" w14:textId="77777777">
        <w:trPr>
          <w:trHeight w:val="367"/>
        </w:trPr>
        <w:tc>
          <w:tcPr>
            <w:tcW w:w="1823" w:type="dxa"/>
            <w:tcBorders>
              <w:top w:val="nil"/>
              <w:left w:val="nil"/>
              <w:bottom w:val="single" w:sz="18" w:space="0" w:color="FFCD05"/>
              <w:right w:val="nil"/>
            </w:tcBorders>
            <w:shd w:val="clear" w:color="auto" w:fill="F2F2F2"/>
          </w:tcPr>
          <w:p w14:paraId="2E4AA0B4" w14:textId="77777777" w:rsidR="00D00F77" w:rsidRDefault="00550891">
            <w:pPr>
              <w:spacing w:after="0"/>
              <w:ind w:left="58"/>
            </w:pPr>
            <w:r>
              <w:rPr>
                <w:rFonts w:ascii="Times New Roman" w:eastAsia="Times New Roman" w:hAnsi="Times New Roman" w:cs="Times New Roman"/>
                <w:b/>
                <w:color w:val="292929"/>
                <w:sz w:val="20"/>
              </w:rPr>
              <w:t xml:space="preserve">Activities </w:t>
            </w:r>
          </w:p>
        </w:tc>
        <w:tc>
          <w:tcPr>
            <w:tcW w:w="7537" w:type="dxa"/>
            <w:tcBorders>
              <w:top w:val="nil"/>
              <w:left w:val="nil"/>
              <w:bottom w:val="single" w:sz="18" w:space="0" w:color="FFCD05"/>
              <w:right w:val="nil"/>
            </w:tcBorders>
            <w:shd w:val="clear" w:color="auto" w:fill="F2F2F2"/>
          </w:tcPr>
          <w:p w14:paraId="15B7E53B" w14:textId="77777777" w:rsidR="00D00F77" w:rsidRDefault="00550891">
            <w:pPr>
              <w:spacing w:after="0"/>
            </w:pPr>
            <w:r>
              <w:rPr>
                <w:rFonts w:ascii="Times New Roman" w:eastAsia="Times New Roman" w:hAnsi="Times New Roman" w:cs="Times New Roman"/>
                <w:b/>
                <w:color w:val="292929"/>
                <w:sz w:val="20"/>
              </w:rPr>
              <w:t xml:space="preserve">Deloitte’s Approach </w:t>
            </w:r>
          </w:p>
        </w:tc>
      </w:tr>
    </w:tbl>
    <w:p w14:paraId="3FB7DD0A" w14:textId="77777777" w:rsidR="00D00F77" w:rsidRDefault="00550891">
      <w:pPr>
        <w:spacing w:after="8" w:line="249" w:lineRule="auto"/>
        <w:ind w:left="53" w:hanging="10"/>
      </w:pPr>
      <w:r>
        <w:rPr>
          <w:rFonts w:ascii="Times New Roman" w:eastAsia="Times New Roman" w:hAnsi="Times New Roman" w:cs="Times New Roman"/>
          <w:b/>
          <w:sz w:val="20"/>
        </w:rPr>
        <w:t>Conduct year-</w:t>
      </w:r>
      <w:r>
        <w:rPr>
          <w:rFonts w:ascii="Times New Roman" w:eastAsia="Times New Roman" w:hAnsi="Times New Roman" w:cs="Times New Roman"/>
          <w:b/>
          <w:sz w:val="20"/>
        </w:rPr>
        <w:tab/>
      </w:r>
      <w:r>
        <w:rPr>
          <w:rFonts w:ascii="Times New Roman" w:eastAsia="Times New Roman" w:hAnsi="Times New Roman" w:cs="Times New Roman"/>
          <w:sz w:val="20"/>
        </w:rPr>
        <w:t xml:space="preserve">We will conduct year-over-year analysis after each OE. For example, after Connecticut’s </w:t>
      </w:r>
      <w:r>
        <w:rPr>
          <w:rFonts w:ascii="Times New Roman" w:eastAsia="Times New Roman" w:hAnsi="Times New Roman" w:cs="Times New Roman"/>
          <w:b/>
          <w:sz w:val="20"/>
        </w:rPr>
        <w:t xml:space="preserve">over-year OE </w:t>
      </w:r>
      <w:r>
        <w:rPr>
          <w:rFonts w:ascii="Times New Roman" w:eastAsia="Times New Roman" w:hAnsi="Times New Roman" w:cs="Times New Roman"/>
          <w:b/>
          <w:sz w:val="20"/>
        </w:rPr>
        <w:tab/>
      </w:r>
      <w:r>
        <w:rPr>
          <w:rFonts w:ascii="Times New Roman" w:eastAsia="Times New Roman" w:hAnsi="Times New Roman" w:cs="Times New Roman"/>
          <w:sz w:val="20"/>
        </w:rPr>
        <w:t xml:space="preserve">2019 OE, we completed a report that assessed system health, usage, and performance </w:t>
      </w:r>
      <w:r>
        <w:rPr>
          <w:rFonts w:ascii="Times New Roman" w:eastAsia="Times New Roman" w:hAnsi="Times New Roman" w:cs="Times New Roman"/>
          <w:b/>
          <w:sz w:val="20"/>
        </w:rPr>
        <w:t xml:space="preserve">infrastructure and </w:t>
      </w:r>
      <w:r>
        <w:rPr>
          <w:rFonts w:ascii="Times New Roman" w:eastAsia="Times New Roman" w:hAnsi="Times New Roman" w:cs="Times New Roman"/>
          <w:sz w:val="20"/>
        </w:rPr>
        <w:t>compared to the previous OE. The report included ana</w:t>
      </w:r>
      <w:r>
        <w:rPr>
          <w:rFonts w:ascii="Times New Roman" w:eastAsia="Times New Roman" w:hAnsi="Times New Roman" w:cs="Times New Roman"/>
          <w:sz w:val="20"/>
        </w:rPr>
        <w:t xml:space="preserve">lysis of website volume, application </w:t>
      </w:r>
      <w:r>
        <w:rPr>
          <w:rFonts w:ascii="Times New Roman" w:eastAsia="Times New Roman" w:hAnsi="Times New Roman" w:cs="Times New Roman"/>
          <w:b/>
          <w:sz w:val="20"/>
        </w:rPr>
        <w:t xml:space="preserve">operations analysis </w:t>
      </w:r>
      <w:r>
        <w:rPr>
          <w:rFonts w:ascii="Times New Roman" w:eastAsia="Times New Roman" w:hAnsi="Times New Roman" w:cs="Times New Roman"/>
          <w:sz w:val="20"/>
        </w:rPr>
        <w:t>completion time, call volume, call reasons, defects identified, website analytics, etc. This allowed Connecticut to understand OE effectiveness and the subsequent customer experience and identify imp</w:t>
      </w:r>
      <w:r>
        <w:rPr>
          <w:rFonts w:ascii="Times New Roman" w:eastAsia="Times New Roman" w:hAnsi="Times New Roman" w:cs="Times New Roman"/>
          <w:sz w:val="20"/>
        </w:rPr>
        <w:t xml:space="preserve">rovement opportunities and forecast for the next OE. </w:t>
      </w:r>
    </w:p>
    <w:tbl>
      <w:tblPr>
        <w:tblStyle w:val="TableGrid"/>
        <w:tblW w:w="9374" w:type="dxa"/>
        <w:tblInd w:w="-14" w:type="dxa"/>
        <w:tblCellMar>
          <w:top w:w="93" w:type="dxa"/>
          <w:left w:w="0" w:type="dxa"/>
          <w:bottom w:w="0" w:type="dxa"/>
          <w:right w:w="64" w:type="dxa"/>
        </w:tblCellMar>
        <w:tblLook w:val="04A0" w:firstRow="1" w:lastRow="0" w:firstColumn="1" w:lastColumn="0" w:noHBand="0" w:noVBand="1"/>
      </w:tblPr>
      <w:tblGrid>
        <w:gridCol w:w="1837"/>
        <w:gridCol w:w="7537"/>
      </w:tblGrid>
      <w:tr w:rsidR="00D00F77" w14:paraId="37689DFA" w14:textId="77777777">
        <w:trPr>
          <w:trHeight w:val="550"/>
        </w:trPr>
        <w:tc>
          <w:tcPr>
            <w:tcW w:w="1837" w:type="dxa"/>
            <w:tcBorders>
              <w:top w:val="single" w:sz="4" w:space="0" w:color="A6A6A6"/>
              <w:left w:val="nil"/>
              <w:bottom w:val="single" w:sz="4" w:space="0" w:color="A6A6A6"/>
              <w:right w:val="nil"/>
            </w:tcBorders>
          </w:tcPr>
          <w:p w14:paraId="4C710C48" w14:textId="77777777" w:rsidR="00D00F77" w:rsidRDefault="00550891">
            <w:pPr>
              <w:spacing w:after="0"/>
              <w:ind w:left="72"/>
            </w:pPr>
            <w:r>
              <w:rPr>
                <w:rFonts w:ascii="Times New Roman" w:eastAsia="Times New Roman" w:hAnsi="Times New Roman" w:cs="Times New Roman"/>
                <w:b/>
                <w:sz w:val="20"/>
              </w:rPr>
              <w:t xml:space="preserve">Complete closeout activities  </w:t>
            </w:r>
          </w:p>
        </w:tc>
        <w:tc>
          <w:tcPr>
            <w:tcW w:w="7537" w:type="dxa"/>
            <w:tcBorders>
              <w:top w:val="single" w:sz="4" w:space="0" w:color="A6A6A6"/>
              <w:left w:val="nil"/>
              <w:bottom w:val="single" w:sz="4" w:space="0" w:color="A6A6A6"/>
              <w:right w:val="nil"/>
            </w:tcBorders>
          </w:tcPr>
          <w:p w14:paraId="0A1BF144" w14:textId="77777777" w:rsidR="00D00F77" w:rsidRDefault="00550891">
            <w:pPr>
              <w:spacing w:after="0"/>
            </w:pPr>
            <w:r>
              <w:rPr>
                <w:rFonts w:ascii="Times New Roman" w:eastAsia="Times New Roman" w:hAnsi="Times New Roman" w:cs="Times New Roman"/>
                <w:sz w:val="20"/>
              </w:rPr>
              <w:t xml:space="preserve">Deloitte will finalize and transmit autoenrollment and termination/cancellation transactions, to issuers at the conclusion of OE.  </w:t>
            </w:r>
          </w:p>
        </w:tc>
      </w:tr>
      <w:tr w:rsidR="00D00F77" w14:paraId="0F4CE2C0" w14:textId="77777777">
        <w:trPr>
          <w:trHeight w:val="1241"/>
        </w:trPr>
        <w:tc>
          <w:tcPr>
            <w:tcW w:w="1837" w:type="dxa"/>
            <w:tcBorders>
              <w:top w:val="single" w:sz="4" w:space="0" w:color="A6A6A6"/>
              <w:left w:val="nil"/>
              <w:bottom w:val="single" w:sz="4" w:space="0" w:color="A6A6A6"/>
              <w:right w:val="nil"/>
            </w:tcBorders>
          </w:tcPr>
          <w:p w14:paraId="5FCB6E80" w14:textId="77777777" w:rsidR="00D00F77" w:rsidRDefault="00550891">
            <w:pPr>
              <w:spacing w:after="0"/>
              <w:ind w:left="72"/>
            </w:pPr>
            <w:r>
              <w:rPr>
                <w:rFonts w:ascii="Times New Roman" w:eastAsia="Times New Roman" w:hAnsi="Times New Roman" w:cs="Times New Roman"/>
                <w:b/>
                <w:sz w:val="20"/>
              </w:rPr>
              <w:lastRenderedPageBreak/>
              <w:t xml:space="preserve">Collect OE lessons learned </w:t>
            </w:r>
          </w:p>
        </w:tc>
        <w:tc>
          <w:tcPr>
            <w:tcW w:w="7537" w:type="dxa"/>
            <w:tcBorders>
              <w:top w:val="single" w:sz="4" w:space="0" w:color="A6A6A6"/>
              <w:left w:val="nil"/>
              <w:bottom w:val="single" w:sz="4" w:space="0" w:color="A6A6A6"/>
              <w:right w:val="nil"/>
            </w:tcBorders>
          </w:tcPr>
          <w:p w14:paraId="65F0CE53" w14:textId="77777777" w:rsidR="00D00F77" w:rsidRDefault="00550891">
            <w:pPr>
              <w:spacing w:after="0"/>
            </w:pPr>
            <w:r>
              <w:rPr>
                <w:rFonts w:ascii="Times New Roman" w:eastAsia="Times New Roman" w:hAnsi="Times New Roman" w:cs="Times New Roman"/>
                <w:sz w:val="20"/>
              </w:rPr>
              <w:t>We will analyze OE activities, collect data, and document lessons learned to improve the next OE. As an example, past business metrics have indicated that many exchanges have their highest traffic on the first and last day of OE. Data points like this help</w:t>
            </w:r>
            <w:r>
              <w:rPr>
                <w:rFonts w:ascii="Times New Roman" w:eastAsia="Times New Roman" w:hAnsi="Times New Roman" w:cs="Times New Roman"/>
                <w:sz w:val="20"/>
              </w:rPr>
              <w:t xml:space="preserve"> us to better plan and manage the subsequent OE. We look at the data with you to identify lessons learned for the next OE cycle. </w:t>
            </w:r>
          </w:p>
        </w:tc>
      </w:tr>
    </w:tbl>
    <w:p w14:paraId="4C996F2C" w14:textId="77777777" w:rsidR="00D00F77" w:rsidRDefault="00550891">
      <w:pPr>
        <w:spacing w:after="136"/>
        <w:ind w:left="-5" w:hanging="10"/>
      </w:pPr>
      <w:r>
        <w:rPr>
          <w:rFonts w:ascii="Times New Roman" w:eastAsia="Times New Roman" w:hAnsi="Times New Roman" w:cs="Times New Roman"/>
          <w:b/>
          <w:sz w:val="24"/>
        </w:rPr>
        <w:t xml:space="preserve">Table 3.1-3. Post-OE Support Activities. </w:t>
      </w:r>
    </w:p>
    <w:p w14:paraId="1CEE224D" w14:textId="77777777" w:rsidR="00D00F77" w:rsidRDefault="00550891">
      <w:pPr>
        <w:pStyle w:val="Heading3"/>
        <w:spacing w:after="15"/>
        <w:ind w:left="-5" w:right="137"/>
      </w:pPr>
      <w:r>
        <w:t xml:space="preserve">3.1.3 IRS Form 1095A Reporting (C.5.1.3) </w:t>
      </w:r>
    </w:p>
    <w:tbl>
      <w:tblPr>
        <w:tblStyle w:val="TableGrid"/>
        <w:tblpPr w:vertAnchor="text" w:tblpY="684"/>
        <w:tblOverlap w:val="never"/>
        <w:tblW w:w="9224" w:type="dxa"/>
        <w:tblInd w:w="0" w:type="dxa"/>
        <w:tblCellMar>
          <w:top w:w="7" w:type="dxa"/>
          <w:left w:w="0" w:type="dxa"/>
          <w:bottom w:w="0" w:type="dxa"/>
          <w:right w:w="0" w:type="dxa"/>
        </w:tblCellMar>
        <w:tblLook w:val="04A0" w:firstRow="1" w:lastRow="0" w:firstColumn="1" w:lastColumn="0" w:noHBand="0" w:noVBand="1"/>
      </w:tblPr>
      <w:tblGrid>
        <w:gridCol w:w="5760"/>
        <w:gridCol w:w="3464"/>
      </w:tblGrid>
      <w:tr w:rsidR="00D00F77" w14:paraId="47212AB9" w14:textId="77777777">
        <w:trPr>
          <w:trHeight w:val="2294"/>
        </w:trPr>
        <w:tc>
          <w:tcPr>
            <w:tcW w:w="5760" w:type="dxa"/>
            <w:tcBorders>
              <w:top w:val="nil"/>
              <w:left w:val="nil"/>
              <w:bottom w:val="nil"/>
              <w:right w:val="nil"/>
            </w:tcBorders>
            <w:vAlign w:val="bottom"/>
          </w:tcPr>
          <w:p w14:paraId="41EBEA43" w14:textId="77777777" w:rsidR="00D00F77" w:rsidRDefault="00550891">
            <w:pPr>
              <w:spacing w:after="0" w:line="238" w:lineRule="auto"/>
            </w:pPr>
            <w:r>
              <w:rPr>
                <w:rFonts w:ascii="Times New Roman" w:eastAsia="Times New Roman" w:hAnsi="Times New Roman" w:cs="Times New Roman"/>
                <w:sz w:val="24"/>
              </w:rPr>
              <w:t xml:space="preserve">O&amp;M contractor, 1095A forms too frequently contain incorrect enrollment and Advance Premium Tax Credit (APTC) information. This ends up requiring FFE information to be corrected and forms regenerated. High-volumes of data corrections are performed from </w:t>
            </w:r>
          </w:p>
          <w:p w14:paraId="5519F3C7" w14:textId="77777777" w:rsidR="00D00F77" w:rsidRDefault="00550891">
            <w:pPr>
              <w:spacing w:after="0"/>
              <w:ind w:right="35"/>
            </w:pPr>
            <w:r>
              <w:rPr>
                <w:rFonts w:ascii="Times New Roman" w:eastAsia="Times New Roman" w:hAnsi="Times New Roman" w:cs="Times New Roman"/>
                <w:sz w:val="24"/>
              </w:rPr>
              <w:t>Fe</w:t>
            </w:r>
            <w:r>
              <w:rPr>
                <w:rFonts w:ascii="Times New Roman" w:eastAsia="Times New Roman" w:hAnsi="Times New Roman" w:cs="Times New Roman"/>
                <w:sz w:val="24"/>
              </w:rPr>
              <w:t xml:space="preserve">bruary to April, just before the tax filing deadline in April. Deloitte has implemented management and reporting processes for generating 1095A forms to </w:t>
            </w:r>
          </w:p>
        </w:tc>
        <w:tc>
          <w:tcPr>
            <w:tcW w:w="3464" w:type="dxa"/>
            <w:tcBorders>
              <w:top w:val="nil"/>
              <w:left w:val="nil"/>
              <w:bottom w:val="nil"/>
              <w:right w:val="nil"/>
            </w:tcBorders>
          </w:tcPr>
          <w:p w14:paraId="2F2057C2" w14:textId="77777777" w:rsidR="00D00F77" w:rsidRDefault="00550891">
            <w:pPr>
              <w:numPr>
                <w:ilvl w:val="0"/>
                <w:numId w:val="94"/>
              </w:numPr>
              <w:spacing w:after="41" w:line="238" w:lineRule="auto"/>
              <w:ind w:hanging="187"/>
            </w:pPr>
            <w:r>
              <w:rPr>
                <w:rFonts w:ascii="Times New Roman" w:eastAsia="Times New Roman" w:hAnsi="Times New Roman" w:cs="Times New Roman"/>
                <w:color w:val="7F7F7F"/>
                <w:sz w:val="20"/>
              </w:rPr>
              <w:t xml:space="preserve">Successfully implemented 1095A monthly and annual files in Rhode Island’s Healthsource RI with 99.95% </w:t>
            </w:r>
            <w:r>
              <w:rPr>
                <w:rFonts w:ascii="Times New Roman" w:eastAsia="Times New Roman" w:hAnsi="Times New Roman" w:cs="Times New Roman"/>
                <w:color w:val="7F7F7F"/>
                <w:sz w:val="20"/>
              </w:rPr>
              <w:t xml:space="preserve">data accuracy in 2019.  </w:t>
            </w:r>
          </w:p>
          <w:p w14:paraId="147CA672" w14:textId="77777777" w:rsidR="00D00F77" w:rsidRDefault="00550891">
            <w:pPr>
              <w:numPr>
                <w:ilvl w:val="0"/>
                <w:numId w:val="94"/>
              </w:numPr>
              <w:spacing w:after="0"/>
              <w:ind w:hanging="187"/>
            </w:pPr>
            <w:r>
              <w:rPr>
                <w:rFonts w:ascii="Times New Roman" w:eastAsia="Times New Roman" w:hAnsi="Times New Roman" w:cs="Times New Roman"/>
                <w:color w:val="7F7F7F"/>
                <w:sz w:val="20"/>
              </w:rPr>
              <w:t xml:space="preserve">Streamlined processes in Washington Healthplanfinder to generate 1095A and increased output by 45,000 forms, generating almost 200,000 forms, and reduced processing times by 20% between 2015 and 2017. </w:t>
            </w:r>
          </w:p>
        </w:tc>
      </w:tr>
    </w:tbl>
    <w:p w14:paraId="133E52CD" w14:textId="77777777" w:rsidR="00D00F77" w:rsidRDefault="00550891">
      <w:pPr>
        <w:spacing w:after="81" w:line="561" w:lineRule="auto"/>
        <w:ind w:left="-5" w:right="202" w:hanging="10"/>
      </w:pPr>
      <w:r>
        <w:rPr>
          <w:noProof/>
        </w:rPr>
        <w:drawing>
          <wp:anchor distT="0" distB="0" distL="114300" distR="114300" simplePos="0" relativeHeight="251661312" behindDoc="0" locked="0" layoutInCell="1" allowOverlap="0" wp14:anchorId="0C805C4F" wp14:editId="07777777">
            <wp:simplePos x="0" y="0"/>
            <wp:positionH relativeFrom="column">
              <wp:posOffset>3657604</wp:posOffset>
            </wp:positionH>
            <wp:positionV relativeFrom="paragraph">
              <wp:posOffset>-33778</wp:posOffset>
            </wp:positionV>
            <wp:extent cx="2282952" cy="417576"/>
            <wp:effectExtent l="0" t="0" r="0" b="0"/>
            <wp:wrapSquare wrapText="bothSides"/>
            <wp:docPr id="1893" name="Picture 1893"/>
            <wp:cNvGraphicFramePr/>
            <a:graphic xmlns:a="http://schemas.openxmlformats.org/drawingml/2006/main">
              <a:graphicData uri="http://schemas.openxmlformats.org/drawingml/2006/picture">
                <pic:pic xmlns:pic="http://schemas.openxmlformats.org/drawingml/2006/picture">
                  <pic:nvPicPr>
                    <pic:cNvPr id="1893" name="Picture 1893"/>
                    <pic:cNvPicPr/>
                  </pic:nvPicPr>
                  <pic:blipFill>
                    <a:blip r:embed="rId44"/>
                    <a:stretch>
                      <a:fillRect/>
                    </a:stretch>
                  </pic:blipFill>
                  <pic:spPr>
                    <a:xfrm>
                      <a:off x="0" y="0"/>
                      <a:ext cx="2282952" cy="417576"/>
                    </a:xfrm>
                    <a:prstGeom prst="rect">
                      <a:avLst/>
                    </a:prstGeom>
                  </pic:spPr>
                </pic:pic>
              </a:graphicData>
            </a:graphic>
          </wp:anchor>
        </w:drawing>
      </w:r>
      <w:r>
        <w:rPr>
          <w:rFonts w:ascii="Times New Roman" w:eastAsia="Times New Roman" w:hAnsi="Times New Roman" w:cs="Times New Roman"/>
          <w:sz w:val="24"/>
        </w:rPr>
        <w:t>The 1095A process starts at the end of OE with forms being generated and distributed to consumers prior to January 31</w:t>
      </w:r>
      <w:r>
        <w:rPr>
          <w:rFonts w:ascii="Times New Roman" w:eastAsia="Times New Roman" w:hAnsi="Times New Roman" w:cs="Times New Roman"/>
          <w:sz w:val="24"/>
          <w:vertAlign w:val="superscript"/>
        </w:rPr>
        <w:t>st</w:t>
      </w:r>
      <w:r>
        <w:rPr>
          <w:rFonts w:ascii="Times New Roman" w:eastAsia="Times New Roman" w:hAnsi="Times New Roman" w:cs="Times New Roman"/>
          <w:sz w:val="24"/>
        </w:rPr>
        <w:t>. We understand that with the current FFE reduce these occurrences at Deloitte’s managed SBEs, and 1095B forms for 26 Medicaid states (pr</w:t>
      </w:r>
      <w:r>
        <w:rPr>
          <w:rFonts w:ascii="Times New Roman" w:eastAsia="Times New Roman" w:hAnsi="Times New Roman" w:cs="Times New Roman"/>
          <w:sz w:val="24"/>
        </w:rPr>
        <w:t>ior to the repeal of the individual mandate). We also helped the IRS determine the processes and system requirements that allow the IRS to confirm coverage, whether the individual/family can get APTC based on the Exchange Periodic Data (EPD), 8692 and 1095</w:t>
      </w:r>
      <w:r>
        <w:rPr>
          <w:rFonts w:ascii="Times New Roman" w:eastAsia="Times New Roman" w:hAnsi="Times New Roman" w:cs="Times New Roman"/>
          <w:sz w:val="24"/>
        </w:rPr>
        <w:t xml:space="preserve">A. We reduce 1095A data correction effort so forms have the correct information by: </w:t>
      </w:r>
    </w:p>
    <w:p w14:paraId="23B9F239" w14:textId="77777777" w:rsidR="00D00F77" w:rsidRDefault="00550891">
      <w:pPr>
        <w:numPr>
          <w:ilvl w:val="0"/>
          <w:numId w:val="6"/>
        </w:numPr>
        <w:spacing w:after="69" w:line="249" w:lineRule="auto"/>
        <w:ind w:right="54" w:hanging="187"/>
      </w:pPr>
      <w:r>
        <w:rPr>
          <w:rFonts w:ascii="Times New Roman" w:eastAsia="Times New Roman" w:hAnsi="Times New Roman" w:cs="Times New Roman"/>
          <w:sz w:val="24"/>
        </w:rPr>
        <w:t>Developing and using an operations procedure for 1095As that streamlines the 1095A generation process. The procedure details the XML generation process, 1095A notice timel</w:t>
      </w:r>
      <w:r>
        <w:rPr>
          <w:rFonts w:ascii="Times New Roman" w:eastAsia="Times New Roman" w:hAnsi="Times New Roman" w:cs="Times New Roman"/>
          <w:sz w:val="24"/>
        </w:rPr>
        <w:t xml:space="preserve">ines, quality control (QC) process, and mitigation steps to address common errors. </w:t>
      </w:r>
    </w:p>
    <w:p w14:paraId="72AA9A0A" w14:textId="77777777" w:rsidR="00D00F77" w:rsidRDefault="00550891">
      <w:pPr>
        <w:numPr>
          <w:ilvl w:val="0"/>
          <w:numId w:val="6"/>
        </w:numPr>
        <w:spacing w:after="71" w:line="249" w:lineRule="auto"/>
        <w:ind w:right="54" w:hanging="187"/>
      </w:pPr>
      <w:r>
        <w:rPr>
          <w:rFonts w:ascii="Times New Roman" w:eastAsia="Times New Roman" w:hAnsi="Times New Roman" w:cs="Times New Roman"/>
          <w:sz w:val="24"/>
        </w:rPr>
        <w:t xml:space="preserve">Setting up dedicated teams led by Data Review Board (DRB) members to regularly check for data consistency issues and perform QC checks on the system.  </w:t>
      </w:r>
    </w:p>
    <w:p w14:paraId="60876483" w14:textId="77777777" w:rsidR="00D00F77" w:rsidRDefault="00550891">
      <w:pPr>
        <w:numPr>
          <w:ilvl w:val="0"/>
          <w:numId w:val="6"/>
        </w:numPr>
        <w:spacing w:after="132" w:line="249" w:lineRule="auto"/>
        <w:ind w:right="54" w:hanging="187"/>
      </w:pPr>
      <w:r>
        <w:rPr>
          <w:rFonts w:ascii="Times New Roman" w:eastAsia="Times New Roman" w:hAnsi="Times New Roman" w:cs="Times New Roman"/>
          <w:sz w:val="24"/>
        </w:rPr>
        <w:t xml:space="preserve">Automating business </w:t>
      </w:r>
      <w:r>
        <w:rPr>
          <w:rFonts w:ascii="Times New Roman" w:eastAsia="Times New Roman" w:hAnsi="Times New Roman" w:cs="Times New Roman"/>
          <w:sz w:val="24"/>
        </w:rPr>
        <w:t xml:space="preserve">workflows to reduce the need for human intervention by comparison of generated forms with the expected output information. </w:t>
      </w:r>
    </w:p>
    <w:p w14:paraId="09BE47DC" w14:textId="77777777" w:rsidR="00D00F77" w:rsidRDefault="00550891">
      <w:pPr>
        <w:spacing w:after="171" w:line="249" w:lineRule="auto"/>
        <w:ind w:left="-5" w:right="54" w:hanging="10"/>
      </w:pPr>
      <w:r>
        <w:rPr>
          <w:rFonts w:ascii="Times New Roman" w:eastAsia="Times New Roman" w:hAnsi="Times New Roman" w:cs="Times New Roman"/>
          <w:sz w:val="24"/>
        </w:rPr>
        <w:t>The above activities improve the accuracy of the information sent to customers, reducing data correction efforts, improving form del</w:t>
      </w:r>
      <w:r>
        <w:rPr>
          <w:rFonts w:ascii="Times New Roman" w:eastAsia="Times New Roman" w:hAnsi="Times New Roman" w:cs="Times New Roman"/>
          <w:sz w:val="24"/>
        </w:rPr>
        <w:t xml:space="preserve">ivery timelines, and reducing call center volumes. </w:t>
      </w:r>
    </w:p>
    <w:p w14:paraId="0E81F5A9" w14:textId="77777777" w:rsidR="00D00F77" w:rsidRDefault="00550891">
      <w:pPr>
        <w:pStyle w:val="Heading3"/>
        <w:spacing w:after="15"/>
        <w:ind w:left="-5" w:right="137"/>
      </w:pPr>
      <w:r>
        <w:lastRenderedPageBreak/>
        <w:t xml:space="preserve">3.1.4 Eligibility and Enrollment (C.5.1.4) </w:t>
      </w:r>
    </w:p>
    <w:p w14:paraId="0F7A1CA6" w14:textId="77777777" w:rsidR="00D00F77" w:rsidRDefault="00550891">
      <w:pPr>
        <w:spacing w:after="11" w:line="249" w:lineRule="auto"/>
        <w:ind w:left="-5" w:right="54" w:hanging="10"/>
      </w:pPr>
      <w:r>
        <w:rPr>
          <w:rFonts w:ascii="Times New Roman" w:eastAsia="Times New Roman" w:hAnsi="Times New Roman" w:cs="Times New Roman"/>
          <w:sz w:val="24"/>
        </w:rPr>
        <w:t>The E&amp;E module engages with multiple partners and systems to complete eligibility determination, facilitate verification, and enroll consumers in plans. E&amp;E cov</w:t>
      </w:r>
      <w:r>
        <w:rPr>
          <w:rFonts w:ascii="Times New Roman" w:eastAsia="Times New Roman" w:hAnsi="Times New Roman" w:cs="Times New Roman"/>
          <w:sz w:val="24"/>
        </w:rPr>
        <w:t>ers the initial application, changes reported by consumers, and QHP renewals. It also includes batch jobs for notice generation, account transfer, periodic data matching, enrollment reconciliation with issuers, IRS reporting and tax form generation. The fo</w:t>
      </w:r>
      <w:r>
        <w:rPr>
          <w:rFonts w:ascii="Times New Roman" w:eastAsia="Times New Roman" w:hAnsi="Times New Roman" w:cs="Times New Roman"/>
          <w:sz w:val="24"/>
        </w:rPr>
        <w:t xml:space="preserve">llowing figure depicts our understanding of key partners, systems and services involved in the E&amp;E processes. </w:t>
      </w:r>
    </w:p>
    <w:p w14:paraId="15BBB25E" w14:textId="77777777" w:rsidR="00D00F77" w:rsidRDefault="00550891">
      <w:pPr>
        <w:spacing w:after="0"/>
        <w:ind w:left="-5"/>
        <w:jc w:val="right"/>
      </w:pPr>
      <w:r>
        <w:rPr>
          <w:noProof/>
        </w:rPr>
        <w:drawing>
          <wp:inline distT="0" distB="0" distL="0" distR="0" wp14:anchorId="51D17B92" wp14:editId="07777777">
            <wp:extent cx="5949696" cy="1926336"/>
            <wp:effectExtent l="0" t="0" r="0" b="0"/>
            <wp:docPr id="1968" name="Picture 1968"/>
            <wp:cNvGraphicFramePr/>
            <a:graphic xmlns:a="http://schemas.openxmlformats.org/drawingml/2006/main">
              <a:graphicData uri="http://schemas.openxmlformats.org/drawingml/2006/picture">
                <pic:pic xmlns:pic="http://schemas.openxmlformats.org/drawingml/2006/picture">
                  <pic:nvPicPr>
                    <pic:cNvPr id="1968" name="Picture 1968"/>
                    <pic:cNvPicPr/>
                  </pic:nvPicPr>
                  <pic:blipFill>
                    <a:blip r:embed="rId45"/>
                    <a:stretch>
                      <a:fillRect/>
                    </a:stretch>
                  </pic:blipFill>
                  <pic:spPr>
                    <a:xfrm>
                      <a:off x="0" y="0"/>
                      <a:ext cx="5949696" cy="1926336"/>
                    </a:xfrm>
                    <a:prstGeom prst="rect">
                      <a:avLst/>
                    </a:prstGeom>
                  </pic:spPr>
                </pic:pic>
              </a:graphicData>
            </a:graphic>
          </wp:inline>
        </w:drawing>
      </w:r>
      <w:r>
        <w:rPr>
          <w:rFonts w:ascii="Times New Roman" w:eastAsia="Times New Roman" w:hAnsi="Times New Roman" w:cs="Times New Roman"/>
          <w:sz w:val="24"/>
        </w:rPr>
        <w:t xml:space="preserve"> </w:t>
      </w:r>
    </w:p>
    <w:p w14:paraId="092256A4" w14:textId="77777777" w:rsidR="00D00F77" w:rsidRDefault="00550891">
      <w:pPr>
        <w:spacing w:after="0"/>
        <w:ind w:left="-5" w:hanging="10"/>
      </w:pPr>
      <w:r>
        <w:rPr>
          <w:rFonts w:ascii="Times New Roman" w:eastAsia="Times New Roman" w:hAnsi="Times New Roman" w:cs="Times New Roman"/>
          <w:b/>
          <w:sz w:val="24"/>
        </w:rPr>
        <w:t xml:space="preserve">Figure 3.1-2. E&amp;E Partners, Systems and Services.  </w:t>
      </w:r>
    </w:p>
    <w:p w14:paraId="59BA0D42" w14:textId="77777777" w:rsidR="00D00F77" w:rsidRDefault="00550891">
      <w:pPr>
        <w:tabs>
          <w:tab w:val="center" w:pos="7346"/>
        </w:tabs>
        <w:spacing w:after="11" w:line="249" w:lineRule="auto"/>
        <w:ind w:left="-15"/>
      </w:pPr>
      <w:r>
        <w:rPr>
          <w:rFonts w:ascii="Times New Roman" w:eastAsia="Times New Roman" w:hAnsi="Times New Roman" w:cs="Times New Roman"/>
          <w:sz w:val="24"/>
        </w:rPr>
        <w:t xml:space="preserve">After the original E&amp;E classic implementation, </w:t>
      </w:r>
      <w:r>
        <w:rPr>
          <w:rFonts w:ascii="Times New Roman" w:eastAsia="Times New Roman" w:hAnsi="Times New Roman" w:cs="Times New Roman"/>
          <w:sz w:val="24"/>
        </w:rPr>
        <w:tab/>
      </w:r>
      <w:r>
        <w:rPr>
          <w:noProof/>
        </w:rPr>
        <w:drawing>
          <wp:inline distT="0" distB="0" distL="0" distR="0" wp14:anchorId="0E40A16A" wp14:editId="07777777">
            <wp:extent cx="2282952" cy="417576"/>
            <wp:effectExtent l="0" t="0" r="0" b="0"/>
            <wp:docPr id="1983" name="Picture 1983"/>
            <wp:cNvGraphicFramePr/>
            <a:graphic xmlns:a="http://schemas.openxmlformats.org/drawingml/2006/main">
              <a:graphicData uri="http://schemas.openxmlformats.org/drawingml/2006/picture">
                <pic:pic xmlns:pic="http://schemas.openxmlformats.org/drawingml/2006/picture">
                  <pic:nvPicPr>
                    <pic:cNvPr id="1983" name="Picture 1983"/>
                    <pic:cNvPicPr/>
                  </pic:nvPicPr>
                  <pic:blipFill>
                    <a:blip r:embed="rId46"/>
                    <a:stretch>
                      <a:fillRect/>
                    </a:stretch>
                  </pic:blipFill>
                  <pic:spPr>
                    <a:xfrm>
                      <a:off x="0" y="0"/>
                      <a:ext cx="2282952" cy="417576"/>
                    </a:xfrm>
                    <a:prstGeom prst="rect">
                      <a:avLst/>
                    </a:prstGeom>
                  </pic:spPr>
                </pic:pic>
              </a:graphicData>
            </a:graphic>
          </wp:inline>
        </w:drawing>
      </w:r>
    </w:p>
    <w:tbl>
      <w:tblPr>
        <w:tblStyle w:val="TableGrid"/>
        <w:tblW w:w="9105" w:type="dxa"/>
        <w:tblInd w:w="0" w:type="dxa"/>
        <w:tblCellMar>
          <w:top w:w="0" w:type="dxa"/>
          <w:left w:w="0" w:type="dxa"/>
          <w:bottom w:w="0" w:type="dxa"/>
          <w:right w:w="0" w:type="dxa"/>
        </w:tblCellMar>
        <w:tblLook w:val="04A0" w:firstRow="1" w:lastRow="0" w:firstColumn="1" w:lastColumn="0" w:noHBand="0" w:noVBand="1"/>
      </w:tblPr>
      <w:tblGrid>
        <w:gridCol w:w="5549"/>
        <w:gridCol w:w="3556"/>
      </w:tblGrid>
      <w:tr w:rsidR="00D00F77" w14:paraId="4D2F4B5A" w14:textId="77777777">
        <w:trPr>
          <w:trHeight w:val="2462"/>
        </w:trPr>
        <w:tc>
          <w:tcPr>
            <w:tcW w:w="5549" w:type="dxa"/>
            <w:tcBorders>
              <w:top w:val="nil"/>
              <w:left w:val="nil"/>
              <w:bottom w:val="nil"/>
              <w:right w:val="nil"/>
            </w:tcBorders>
          </w:tcPr>
          <w:p w14:paraId="3E148CE8" w14:textId="77777777" w:rsidR="00D00F77" w:rsidRDefault="00550891">
            <w:pPr>
              <w:spacing w:after="0" w:line="238" w:lineRule="auto"/>
              <w:ind w:right="176"/>
            </w:pPr>
            <w:r>
              <w:rPr>
                <w:rFonts w:ascii="Times New Roman" w:eastAsia="Times New Roman" w:hAnsi="Times New Roman" w:cs="Times New Roman"/>
                <w:sz w:val="24"/>
              </w:rPr>
              <w:t>Standalone Eligibility Services (SES) was introduced to improve user experience and system performance. SES is a subset of E&amp;E classic and contains approximately 40% of classic’s functionality. When updates</w:t>
            </w:r>
            <w:r>
              <w:rPr>
                <w:rFonts w:ascii="Times New Roman" w:eastAsia="Times New Roman" w:hAnsi="Times New Roman" w:cs="Times New Roman"/>
                <w:sz w:val="24"/>
              </w:rPr>
              <w:t xml:space="preserve"> are requested, changes must be made to both, which increases FFE maintenance costs, adds complexity, and increases chances for failure. Another persistent E&amp;E issue is data synchronization between </w:t>
            </w:r>
          </w:p>
          <w:p w14:paraId="45EB531B" w14:textId="77777777" w:rsidR="00D00F77" w:rsidRDefault="00550891">
            <w:pPr>
              <w:spacing w:after="0"/>
            </w:pPr>
            <w:r>
              <w:rPr>
                <w:rFonts w:ascii="Times New Roman" w:eastAsia="Times New Roman" w:hAnsi="Times New Roman" w:cs="Times New Roman"/>
                <w:sz w:val="24"/>
              </w:rPr>
              <w:t xml:space="preserve">E&amp;E classic, the Marketplace Consumer Record </w:t>
            </w:r>
          </w:p>
        </w:tc>
        <w:tc>
          <w:tcPr>
            <w:tcW w:w="3556" w:type="dxa"/>
            <w:tcBorders>
              <w:top w:val="nil"/>
              <w:left w:val="nil"/>
              <w:bottom w:val="nil"/>
              <w:right w:val="nil"/>
            </w:tcBorders>
            <w:vAlign w:val="bottom"/>
          </w:tcPr>
          <w:p w14:paraId="79697200" w14:textId="77777777" w:rsidR="00D00F77" w:rsidRDefault="00550891">
            <w:pPr>
              <w:numPr>
                <w:ilvl w:val="0"/>
                <w:numId w:val="95"/>
              </w:numPr>
              <w:spacing w:after="41" w:line="238" w:lineRule="auto"/>
              <w:ind w:hanging="187"/>
            </w:pPr>
            <w:r>
              <w:rPr>
                <w:rFonts w:ascii="Times New Roman" w:eastAsia="Times New Roman" w:hAnsi="Times New Roman" w:cs="Times New Roman"/>
                <w:color w:val="7F7F7F"/>
                <w:sz w:val="20"/>
              </w:rPr>
              <w:t>We use elig</w:t>
            </w:r>
            <w:r>
              <w:rPr>
                <w:rFonts w:ascii="Times New Roman" w:eastAsia="Times New Roman" w:hAnsi="Times New Roman" w:cs="Times New Roman"/>
                <w:color w:val="7F7F7F"/>
                <w:sz w:val="20"/>
              </w:rPr>
              <w:t xml:space="preserve">ibility and enrollment experience supporting SBEs in CT, KY, MA, MD, NV, OR, RI, and WA, to bring insights that will improve the quality and value of the E&amp;E operations support. </w:t>
            </w:r>
          </w:p>
          <w:p w14:paraId="352C7A2F" w14:textId="77777777" w:rsidR="00D00F77" w:rsidRDefault="00550891">
            <w:pPr>
              <w:numPr>
                <w:ilvl w:val="0"/>
                <w:numId w:val="95"/>
              </w:numPr>
              <w:spacing w:after="0"/>
              <w:ind w:hanging="187"/>
            </w:pPr>
            <w:r>
              <w:rPr>
                <w:rFonts w:ascii="Times New Roman" w:eastAsia="Times New Roman" w:hAnsi="Times New Roman" w:cs="Times New Roman"/>
                <w:color w:val="7F7F7F"/>
                <w:sz w:val="20"/>
              </w:rPr>
              <w:t>We use established protocols for efficiently monitoring E&amp;E policy changes, a</w:t>
            </w:r>
            <w:r>
              <w:rPr>
                <w:rFonts w:ascii="Times New Roman" w:eastAsia="Times New Roman" w:hAnsi="Times New Roman" w:cs="Times New Roman"/>
                <w:color w:val="7F7F7F"/>
                <w:sz w:val="20"/>
              </w:rPr>
              <w:t xml:space="preserve">nd quickly articulating the impact and FFE changes necessary to maintain quality and customer service. </w:t>
            </w:r>
          </w:p>
        </w:tc>
      </w:tr>
    </w:tbl>
    <w:p w14:paraId="52815CA0" w14:textId="77777777" w:rsidR="00D00F77" w:rsidRDefault="00550891">
      <w:pPr>
        <w:spacing w:after="11" w:line="249" w:lineRule="auto"/>
        <w:ind w:left="-5" w:right="836" w:hanging="10"/>
      </w:pPr>
      <w:r>
        <w:rPr>
          <w:rFonts w:ascii="Times New Roman" w:eastAsia="Times New Roman" w:hAnsi="Times New Roman" w:cs="Times New Roman"/>
          <w:sz w:val="24"/>
        </w:rPr>
        <w:t xml:space="preserve">(MCR), and electronic data interchange (EDI) transactions with issuers. Currently, a manual work-around is needed to facilitate sync up activities, increasing operational overhead.  </w:t>
      </w:r>
    </w:p>
    <w:p w14:paraId="338F7812" w14:textId="77777777" w:rsidR="00D00F77" w:rsidRDefault="00D00F77">
      <w:pPr>
        <w:sectPr w:rsidR="00D00F77">
          <w:type w:val="continuous"/>
          <w:pgSz w:w="12240" w:h="15840"/>
          <w:pgMar w:top="1498" w:right="1380" w:bottom="1188" w:left="1440" w:header="720" w:footer="720" w:gutter="0"/>
          <w:cols w:space="720"/>
        </w:sectPr>
      </w:pPr>
    </w:p>
    <w:p w14:paraId="244EA8B6" w14:textId="77777777" w:rsidR="00D00F77" w:rsidRDefault="00550891">
      <w:pPr>
        <w:spacing w:after="11" w:line="249" w:lineRule="auto"/>
        <w:ind w:left="-5" w:right="54" w:hanging="10"/>
      </w:pPr>
      <w:r>
        <w:rPr>
          <w:rFonts w:ascii="Times New Roman" w:eastAsia="Times New Roman" w:hAnsi="Times New Roman" w:cs="Times New Roman"/>
          <w:sz w:val="24"/>
        </w:rPr>
        <w:lastRenderedPageBreak/>
        <w:t>Deloitte’s FFE team brings deep functional and technical experi</w:t>
      </w:r>
      <w:r>
        <w:rPr>
          <w:rFonts w:ascii="Times New Roman" w:eastAsia="Times New Roman" w:hAnsi="Times New Roman" w:cs="Times New Roman"/>
          <w:sz w:val="24"/>
        </w:rPr>
        <w:t xml:space="preserve">ence in E&amp;E with innovative ideas to solve challenges. The following table describes our approach to address some of E&amp;E’s key issues.  </w:t>
      </w:r>
    </w:p>
    <w:tbl>
      <w:tblPr>
        <w:tblStyle w:val="TableGrid"/>
        <w:tblW w:w="9360" w:type="dxa"/>
        <w:tblInd w:w="0" w:type="dxa"/>
        <w:tblCellMar>
          <w:top w:w="111" w:type="dxa"/>
          <w:left w:w="0" w:type="dxa"/>
          <w:bottom w:w="0" w:type="dxa"/>
          <w:right w:w="115" w:type="dxa"/>
        </w:tblCellMar>
        <w:tblLook w:val="04A0" w:firstRow="1" w:lastRow="0" w:firstColumn="1" w:lastColumn="0" w:noHBand="0" w:noVBand="1"/>
      </w:tblPr>
      <w:tblGrid>
        <w:gridCol w:w="57"/>
        <w:gridCol w:w="1462"/>
        <w:gridCol w:w="14"/>
        <w:gridCol w:w="3333"/>
        <w:gridCol w:w="14"/>
        <w:gridCol w:w="4444"/>
        <w:gridCol w:w="21"/>
        <w:gridCol w:w="15"/>
      </w:tblGrid>
      <w:tr w:rsidR="00D00F77" w14:paraId="3A030BDA" w14:textId="77777777">
        <w:trPr>
          <w:gridAfter w:val="1"/>
          <w:wAfter w:w="15" w:type="dxa"/>
          <w:trHeight w:val="366"/>
        </w:trPr>
        <w:tc>
          <w:tcPr>
            <w:tcW w:w="1519" w:type="dxa"/>
            <w:gridSpan w:val="2"/>
            <w:tcBorders>
              <w:top w:val="nil"/>
              <w:left w:val="nil"/>
              <w:bottom w:val="single" w:sz="18" w:space="0" w:color="FFCD05"/>
              <w:right w:val="nil"/>
            </w:tcBorders>
            <w:shd w:val="clear" w:color="auto" w:fill="F2F2F2"/>
          </w:tcPr>
          <w:p w14:paraId="251204C8" w14:textId="77777777" w:rsidR="00D00F77" w:rsidRDefault="00550891">
            <w:pPr>
              <w:spacing w:after="0"/>
              <w:ind w:left="58"/>
            </w:pPr>
            <w:r>
              <w:rPr>
                <w:rFonts w:ascii="Times New Roman" w:eastAsia="Times New Roman" w:hAnsi="Times New Roman" w:cs="Times New Roman"/>
                <w:b/>
                <w:color w:val="292929"/>
                <w:sz w:val="20"/>
              </w:rPr>
              <w:t xml:space="preserve">Issue </w:t>
            </w:r>
          </w:p>
        </w:tc>
        <w:tc>
          <w:tcPr>
            <w:tcW w:w="3353" w:type="dxa"/>
            <w:gridSpan w:val="2"/>
            <w:tcBorders>
              <w:top w:val="nil"/>
              <w:left w:val="nil"/>
              <w:bottom w:val="single" w:sz="18" w:space="0" w:color="FFCD05"/>
              <w:right w:val="nil"/>
            </w:tcBorders>
            <w:shd w:val="clear" w:color="auto" w:fill="F2F2F2"/>
          </w:tcPr>
          <w:p w14:paraId="27AAE5C8" w14:textId="77777777" w:rsidR="00D00F77" w:rsidRDefault="00550891">
            <w:pPr>
              <w:spacing w:after="0"/>
            </w:pPr>
            <w:r>
              <w:rPr>
                <w:rFonts w:ascii="Times New Roman" w:eastAsia="Times New Roman" w:hAnsi="Times New Roman" w:cs="Times New Roman"/>
                <w:b/>
                <w:color w:val="292929"/>
                <w:sz w:val="20"/>
              </w:rPr>
              <w:t xml:space="preserve">What Deloitte Does to Address it </w:t>
            </w:r>
          </w:p>
        </w:tc>
        <w:tc>
          <w:tcPr>
            <w:tcW w:w="4488" w:type="dxa"/>
            <w:gridSpan w:val="3"/>
            <w:tcBorders>
              <w:top w:val="nil"/>
              <w:left w:val="nil"/>
              <w:bottom w:val="single" w:sz="18" w:space="0" w:color="FFCD05"/>
              <w:right w:val="nil"/>
            </w:tcBorders>
            <w:shd w:val="clear" w:color="auto" w:fill="F2F2F2"/>
          </w:tcPr>
          <w:p w14:paraId="0F598DD4" w14:textId="77777777" w:rsidR="00D00F77" w:rsidRDefault="00550891">
            <w:pPr>
              <w:spacing w:after="0"/>
            </w:pPr>
            <w:r>
              <w:rPr>
                <w:rFonts w:ascii="Times New Roman" w:eastAsia="Times New Roman" w:hAnsi="Times New Roman" w:cs="Times New Roman"/>
                <w:b/>
                <w:color w:val="292929"/>
                <w:sz w:val="20"/>
              </w:rPr>
              <w:t xml:space="preserve">Real Experience (Real Examples) </w:t>
            </w:r>
          </w:p>
        </w:tc>
      </w:tr>
      <w:tr w:rsidR="00D00F77" w14:paraId="2DADADF7" w14:textId="77777777">
        <w:tblPrEx>
          <w:tblCellMar>
            <w:top w:w="0" w:type="dxa"/>
            <w:right w:w="0" w:type="dxa"/>
          </w:tblCellMar>
        </w:tblPrEx>
        <w:trPr>
          <w:gridBefore w:val="1"/>
          <w:gridAfter w:val="2"/>
          <w:wBefore w:w="58" w:type="dxa"/>
          <w:wAfter w:w="35" w:type="dxa"/>
          <w:trHeight w:val="1333"/>
        </w:trPr>
        <w:tc>
          <w:tcPr>
            <w:tcW w:w="1462" w:type="dxa"/>
            <w:tcBorders>
              <w:top w:val="nil"/>
              <w:left w:val="nil"/>
              <w:bottom w:val="nil"/>
              <w:right w:val="nil"/>
            </w:tcBorders>
          </w:tcPr>
          <w:p w14:paraId="519A4D01" w14:textId="77777777" w:rsidR="00D00F77" w:rsidRDefault="00550891">
            <w:pPr>
              <w:spacing w:after="0"/>
            </w:pPr>
            <w:r>
              <w:rPr>
                <w:rFonts w:ascii="Times New Roman" w:eastAsia="Times New Roman" w:hAnsi="Times New Roman" w:cs="Times New Roman"/>
                <w:b/>
                <w:sz w:val="20"/>
              </w:rPr>
              <w:t xml:space="preserve">Duplicated functionality </w:t>
            </w:r>
          </w:p>
        </w:tc>
        <w:tc>
          <w:tcPr>
            <w:tcW w:w="3353" w:type="dxa"/>
            <w:gridSpan w:val="2"/>
            <w:tcBorders>
              <w:top w:val="nil"/>
              <w:left w:val="nil"/>
              <w:bottom w:val="nil"/>
              <w:right w:val="nil"/>
            </w:tcBorders>
          </w:tcPr>
          <w:p w14:paraId="7387DB48" w14:textId="77777777" w:rsidR="00D00F77" w:rsidRDefault="00550891">
            <w:pPr>
              <w:spacing w:after="0"/>
              <w:ind w:right="103"/>
            </w:pPr>
            <w:r>
              <w:rPr>
                <w:rFonts w:ascii="Times New Roman" w:eastAsia="Times New Roman" w:hAnsi="Times New Roman" w:cs="Times New Roman"/>
                <w:sz w:val="20"/>
              </w:rPr>
              <w:t xml:space="preserve">Evaluate the duplicated functionality and prioritize with CMS the functionality which can be deprecated to reduce maintenance overhead. </w:t>
            </w:r>
          </w:p>
        </w:tc>
        <w:tc>
          <w:tcPr>
            <w:tcW w:w="4467" w:type="dxa"/>
            <w:gridSpan w:val="2"/>
            <w:tcBorders>
              <w:top w:val="nil"/>
              <w:left w:val="nil"/>
              <w:bottom w:val="nil"/>
              <w:right w:val="nil"/>
            </w:tcBorders>
          </w:tcPr>
          <w:p w14:paraId="1B30779C" w14:textId="77777777" w:rsidR="00D00F77" w:rsidRDefault="00550891">
            <w:pPr>
              <w:spacing w:after="0"/>
            </w:pPr>
            <w:r>
              <w:rPr>
                <w:rFonts w:ascii="Times New Roman" w:eastAsia="Times New Roman" w:hAnsi="Times New Roman" w:cs="Times New Roman"/>
                <w:sz w:val="20"/>
              </w:rPr>
              <w:t xml:space="preserve">In </w:t>
            </w:r>
            <w:r>
              <w:rPr>
                <w:rFonts w:ascii="Times New Roman" w:eastAsia="Times New Roman" w:hAnsi="Times New Roman" w:cs="Times New Roman"/>
                <w:b/>
                <w:sz w:val="20"/>
              </w:rPr>
              <w:t>HealthSource Rhode Island (HSRI)</w:t>
            </w:r>
            <w:r>
              <w:rPr>
                <w:rFonts w:ascii="Times New Roman" w:eastAsia="Times New Roman" w:hAnsi="Times New Roman" w:cs="Times New Roman"/>
                <w:sz w:val="20"/>
              </w:rPr>
              <w:t>, the eligibility systems for different programs were duplicated across multiple ser</w:t>
            </w:r>
            <w:r>
              <w:rPr>
                <w:rFonts w:ascii="Times New Roman" w:eastAsia="Times New Roman" w:hAnsi="Times New Roman" w:cs="Times New Roman"/>
                <w:sz w:val="20"/>
              </w:rPr>
              <w:t xml:space="preserve">vices. We created a common eligibility service available to all programs (online and batch) eliminating data synchronization issues and reducing maintenance costs.  </w:t>
            </w:r>
          </w:p>
        </w:tc>
      </w:tr>
      <w:tr w:rsidR="00D00F77" w14:paraId="64C7E758" w14:textId="77777777">
        <w:tblPrEx>
          <w:tblCellMar>
            <w:top w:w="72" w:type="dxa"/>
            <w:right w:w="11" w:type="dxa"/>
          </w:tblCellMar>
        </w:tblPrEx>
        <w:trPr>
          <w:trHeight w:val="1200"/>
        </w:trPr>
        <w:tc>
          <w:tcPr>
            <w:tcW w:w="1534" w:type="dxa"/>
            <w:gridSpan w:val="3"/>
            <w:tcBorders>
              <w:top w:val="single" w:sz="4" w:space="0" w:color="A6A6A6"/>
              <w:left w:val="nil"/>
              <w:bottom w:val="single" w:sz="4" w:space="0" w:color="A6A6A6"/>
              <w:right w:val="nil"/>
            </w:tcBorders>
          </w:tcPr>
          <w:p w14:paraId="0E17E40F" w14:textId="77777777" w:rsidR="00D00F77" w:rsidRDefault="00550891">
            <w:pPr>
              <w:spacing w:after="0"/>
              <w:ind w:left="72"/>
            </w:pPr>
            <w:r>
              <w:rPr>
                <w:rFonts w:ascii="Times New Roman" w:eastAsia="Times New Roman" w:hAnsi="Times New Roman" w:cs="Times New Roman"/>
                <w:b/>
                <w:sz w:val="20"/>
              </w:rPr>
              <w:t xml:space="preserve">Complexity in troubleshooting </w:t>
            </w:r>
          </w:p>
        </w:tc>
        <w:tc>
          <w:tcPr>
            <w:tcW w:w="3353" w:type="dxa"/>
            <w:gridSpan w:val="2"/>
            <w:tcBorders>
              <w:top w:val="single" w:sz="4" w:space="0" w:color="A6A6A6"/>
              <w:left w:val="nil"/>
              <w:bottom w:val="single" w:sz="4" w:space="0" w:color="A6A6A6"/>
              <w:right w:val="nil"/>
            </w:tcBorders>
          </w:tcPr>
          <w:p w14:paraId="79D80EF1" w14:textId="77777777" w:rsidR="00D00F77" w:rsidRDefault="00550891">
            <w:pPr>
              <w:spacing w:after="0"/>
            </w:pPr>
            <w:r>
              <w:rPr>
                <w:rFonts w:ascii="Times New Roman" w:eastAsia="Times New Roman" w:hAnsi="Times New Roman" w:cs="Times New Roman"/>
                <w:sz w:val="20"/>
              </w:rPr>
              <w:t>Configure and enable Splunk stack tracing to allow technic</w:t>
            </w:r>
            <w:r>
              <w:rPr>
                <w:rFonts w:ascii="Times New Roman" w:eastAsia="Times New Roman" w:hAnsi="Times New Roman" w:cs="Times New Roman"/>
                <w:sz w:val="20"/>
              </w:rPr>
              <w:t xml:space="preserve">al support resources to use logs to get insights into the inner workings of the solution and help identify root cause(s). </w:t>
            </w:r>
          </w:p>
        </w:tc>
        <w:tc>
          <w:tcPr>
            <w:tcW w:w="4488" w:type="dxa"/>
            <w:gridSpan w:val="3"/>
            <w:tcBorders>
              <w:top w:val="single" w:sz="4" w:space="0" w:color="A6A6A6"/>
              <w:left w:val="nil"/>
              <w:bottom w:val="single" w:sz="4" w:space="0" w:color="A6A6A6"/>
              <w:right w:val="nil"/>
            </w:tcBorders>
          </w:tcPr>
          <w:p w14:paraId="271A076B" w14:textId="77777777" w:rsidR="00D00F77" w:rsidRDefault="00550891">
            <w:pPr>
              <w:spacing w:after="0"/>
            </w:pPr>
            <w:r>
              <w:rPr>
                <w:rFonts w:ascii="Times New Roman" w:eastAsia="Times New Roman" w:hAnsi="Times New Roman" w:cs="Times New Roman"/>
                <w:sz w:val="20"/>
              </w:rPr>
              <w:t xml:space="preserve">Deloitte configured Splunk in the </w:t>
            </w:r>
            <w:r>
              <w:rPr>
                <w:rFonts w:ascii="Times New Roman" w:eastAsia="Times New Roman" w:hAnsi="Times New Roman" w:cs="Times New Roman"/>
                <w:b/>
                <w:sz w:val="20"/>
              </w:rPr>
              <w:t xml:space="preserve">HSRI </w:t>
            </w:r>
            <w:r>
              <w:rPr>
                <w:rFonts w:ascii="Times New Roman" w:eastAsia="Times New Roman" w:hAnsi="Times New Roman" w:cs="Times New Roman"/>
                <w:sz w:val="20"/>
              </w:rPr>
              <w:t>to improve troubleshooting of system issues. Using Splunk, we were able to analyze data in rea</w:t>
            </w:r>
            <w:r>
              <w:rPr>
                <w:rFonts w:ascii="Times New Roman" w:eastAsia="Times New Roman" w:hAnsi="Times New Roman" w:cs="Times New Roman"/>
                <w:sz w:val="20"/>
              </w:rPr>
              <w:t xml:space="preserve">l time and avert issues by responding to alerts that are configured to trigger notifications as errors are identified. </w:t>
            </w:r>
          </w:p>
        </w:tc>
      </w:tr>
      <w:tr w:rsidR="00D00F77" w14:paraId="0D7363F8" w14:textId="77777777">
        <w:tblPrEx>
          <w:tblCellMar>
            <w:top w:w="72" w:type="dxa"/>
            <w:right w:w="11" w:type="dxa"/>
          </w:tblCellMar>
        </w:tblPrEx>
        <w:trPr>
          <w:trHeight w:val="1430"/>
        </w:trPr>
        <w:tc>
          <w:tcPr>
            <w:tcW w:w="1534" w:type="dxa"/>
            <w:gridSpan w:val="3"/>
            <w:tcBorders>
              <w:top w:val="single" w:sz="4" w:space="0" w:color="A6A6A6"/>
              <w:left w:val="nil"/>
              <w:bottom w:val="single" w:sz="4" w:space="0" w:color="A6A6A6"/>
              <w:right w:val="nil"/>
            </w:tcBorders>
          </w:tcPr>
          <w:p w14:paraId="49D1FCCD" w14:textId="77777777" w:rsidR="00D00F77" w:rsidRDefault="00550891">
            <w:pPr>
              <w:spacing w:after="0"/>
              <w:ind w:left="72" w:right="45"/>
            </w:pPr>
            <w:r>
              <w:rPr>
                <w:rFonts w:ascii="Times New Roman" w:eastAsia="Times New Roman" w:hAnsi="Times New Roman" w:cs="Times New Roman"/>
                <w:b/>
                <w:sz w:val="20"/>
              </w:rPr>
              <w:t xml:space="preserve">Data sync between systems  </w:t>
            </w:r>
          </w:p>
        </w:tc>
        <w:tc>
          <w:tcPr>
            <w:tcW w:w="3353" w:type="dxa"/>
            <w:gridSpan w:val="2"/>
            <w:tcBorders>
              <w:top w:val="single" w:sz="4" w:space="0" w:color="A6A6A6"/>
              <w:left w:val="nil"/>
              <w:bottom w:val="single" w:sz="4" w:space="0" w:color="A6A6A6"/>
              <w:right w:val="nil"/>
            </w:tcBorders>
          </w:tcPr>
          <w:p w14:paraId="4A5DB54D" w14:textId="77777777" w:rsidR="00D00F77" w:rsidRDefault="00550891">
            <w:pPr>
              <w:spacing w:after="0"/>
            </w:pPr>
            <w:r>
              <w:rPr>
                <w:rFonts w:ascii="Times New Roman" w:eastAsia="Times New Roman" w:hAnsi="Times New Roman" w:cs="Times New Roman"/>
                <w:sz w:val="20"/>
              </w:rPr>
              <w:t xml:space="preserve">Implement redundancy in data sync between E&amp;E and MCR, and E&amp;E and issuers. Implement a batch process with the capability to resend failed transactions in multiple retries (which can be configured). </w:t>
            </w:r>
          </w:p>
        </w:tc>
        <w:tc>
          <w:tcPr>
            <w:tcW w:w="4488" w:type="dxa"/>
            <w:gridSpan w:val="3"/>
            <w:tcBorders>
              <w:top w:val="single" w:sz="4" w:space="0" w:color="A6A6A6"/>
              <w:left w:val="nil"/>
              <w:bottom w:val="single" w:sz="4" w:space="0" w:color="A6A6A6"/>
              <w:right w:val="nil"/>
            </w:tcBorders>
          </w:tcPr>
          <w:p w14:paraId="510B8749" w14:textId="77777777" w:rsidR="00D00F77" w:rsidRDefault="00550891">
            <w:pPr>
              <w:spacing w:after="0" w:line="239" w:lineRule="auto"/>
            </w:pPr>
            <w:r>
              <w:rPr>
                <w:rFonts w:ascii="Times New Roman" w:eastAsia="Times New Roman" w:hAnsi="Times New Roman" w:cs="Times New Roman"/>
                <w:sz w:val="20"/>
              </w:rPr>
              <w:t>Deloitte implemented data sync redundancy and a retry me</w:t>
            </w:r>
            <w:r>
              <w:rPr>
                <w:rFonts w:ascii="Times New Roman" w:eastAsia="Times New Roman" w:hAnsi="Times New Roman" w:cs="Times New Roman"/>
                <w:sz w:val="20"/>
              </w:rPr>
              <w:t xml:space="preserve">chanism for </w:t>
            </w:r>
            <w:r>
              <w:rPr>
                <w:rFonts w:ascii="Times New Roman" w:eastAsia="Times New Roman" w:hAnsi="Times New Roman" w:cs="Times New Roman"/>
                <w:b/>
                <w:sz w:val="20"/>
              </w:rPr>
              <w:t>Access Health CT</w:t>
            </w:r>
            <w:r>
              <w:rPr>
                <w:rFonts w:ascii="Times New Roman" w:eastAsia="Times New Roman" w:hAnsi="Times New Roman" w:cs="Times New Roman"/>
                <w:sz w:val="20"/>
              </w:rPr>
              <w:t xml:space="preserve"> to transfer E&amp;E information to the Medicaid/CHIP agency. The data transfer service has a success rate of 99.9% and over </w:t>
            </w:r>
          </w:p>
          <w:p w14:paraId="78777D1D" w14:textId="77777777" w:rsidR="00D00F77" w:rsidRDefault="00550891">
            <w:pPr>
              <w:spacing w:after="0"/>
            </w:pPr>
            <w:r>
              <w:rPr>
                <w:rFonts w:ascii="Times New Roman" w:eastAsia="Times New Roman" w:hAnsi="Times New Roman" w:cs="Times New Roman"/>
                <w:sz w:val="20"/>
              </w:rPr>
              <w:t xml:space="preserve">90% of transactions have cases created in the </w:t>
            </w:r>
          </w:p>
          <w:p w14:paraId="28A9FC7F" w14:textId="77777777" w:rsidR="00D00F77" w:rsidRDefault="00550891">
            <w:pPr>
              <w:spacing w:after="0"/>
            </w:pPr>
            <w:r>
              <w:rPr>
                <w:rFonts w:ascii="Times New Roman" w:eastAsia="Times New Roman" w:hAnsi="Times New Roman" w:cs="Times New Roman"/>
                <w:sz w:val="20"/>
              </w:rPr>
              <w:t xml:space="preserve">Medicaid/CHIP system without human intervention. </w:t>
            </w:r>
          </w:p>
        </w:tc>
      </w:tr>
    </w:tbl>
    <w:p w14:paraId="248C58D8" w14:textId="77777777" w:rsidR="00D00F77" w:rsidRDefault="00550891">
      <w:pPr>
        <w:spacing w:after="136"/>
        <w:ind w:left="-5" w:hanging="10"/>
      </w:pPr>
      <w:r>
        <w:rPr>
          <w:rFonts w:ascii="Times New Roman" w:eastAsia="Times New Roman" w:hAnsi="Times New Roman" w:cs="Times New Roman"/>
          <w:b/>
          <w:sz w:val="24"/>
        </w:rPr>
        <w:t>Table 3.</w:t>
      </w:r>
      <w:r>
        <w:rPr>
          <w:rFonts w:ascii="Times New Roman" w:eastAsia="Times New Roman" w:hAnsi="Times New Roman" w:cs="Times New Roman"/>
          <w:b/>
          <w:sz w:val="24"/>
        </w:rPr>
        <w:t xml:space="preserve">1-4. Deloitte’s Approach to Address E&amp;E Issues. </w:t>
      </w:r>
    </w:p>
    <w:p w14:paraId="0735EF92" w14:textId="77777777" w:rsidR="00D00F77" w:rsidRDefault="00550891">
      <w:pPr>
        <w:pStyle w:val="Heading3"/>
        <w:spacing w:after="15"/>
        <w:ind w:left="-5" w:right="137"/>
      </w:pPr>
      <w:r>
        <w:t xml:space="preserve">3.1.5 Plan Management Operational Support (C.5.1.5) </w:t>
      </w:r>
    </w:p>
    <w:p w14:paraId="303DC064" w14:textId="77777777" w:rsidR="00D00F77" w:rsidRDefault="00550891">
      <w:pPr>
        <w:spacing w:after="50" w:line="249" w:lineRule="auto"/>
        <w:ind w:left="-5" w:right="54" w:hanging="10"/>
      </w:pPr>
      <w:r>
        <w:rPr>
          <w:rFonts w:ascii="Times New Roman" w:eastAsia="Times New Roman" w:hAnsi="Times New Roman" w:cs="Times New Roman"/>
          <w:sz w:val="24"/>
        </w:rPr>
        <w:t>Plan Management (PM) consists of the capabilities necessary to acquire, certify, and manage QHPs and Stand-Alone Dental Plans (SADPs). It is critical that</w:t>
      </w:r>
      <w:r>
        <w:rPr>
          <w:rFonts w:ascii="Times New Roman" w:eastAsia="Times New Roman" w:hAnsi="Times New Roman" w:cs="Times New Roman"/>
          <w:sz w:val="24"/>
        </w:rPr>
        <w:t xml:space="preserve"> PM enables accurate and effective plan data capture for timely review and certification, minimizing impact to the overall FFE timeline and to external stakeholders.  </w:t>
      </w:r>
    </w:p>
    <w:p w14:paraId="21ACEB9C" w14:textId="77777777" w:rsidR="00D00F77" w:rsidRDefault="00550891">
      <w:pPr>
        <w:spacing w:after="11" w:line="249" w:lineRule="auto"/>
        <w:ind w:left="-5" w:right="54" w:hanging="10"/>
      </w:pPr>
      <w:r>
        <w:rPr>
          <w:rFonts w:ascii="Times New Roman" w:eastAsia="Times New Roman" w:hAnsi="Times New Roman" w:cs="Times New Roman"/>
          <w:sz w:val="24"/>
        </w:rPr>
        <w:t>Deloitte has closely worked with SBE agencies to upload and certify plans in a timely manner for OE. Our SBE systems allow issuers to perform real time plan upload and verification testing prior to OE to confirm correct plan details are provided to consume</w:t>
      </w:r>
      <w:r>
        <w:rPr>
          <w:rFonts w:ascii="Times New Roman" w:eastAsia="Times New Roman" w:hAnsi="Times New Roman" w:cs="Times New Roman"/>
          <w:sz w:val="24"/>
        </w:rPr>
        <w:t xml:space="preserve">rs. Our PM experience will help us manage the following FFE PM operational activities. </w:t>
      </w:r>
    </w:p>
    <w:tbl>
      <w:tblPr>
        <w:tblStyle w:val="TableGrid"/>
        <w:tblW w:w="9360" w:type="dxa"/>
        <w:tblInd w:w="0" w:type="dxa"/>
        <w:tblCellMar>
          <w:top w:w="38" w:type="dxa"/>
          <w:left w:w="0" w:type="dxa"/>
          <w:bottom w:w="0" w:type="dxa"/>
          <w:right w:w="32" w:type="dxa"/>
        </w:tblCellMar>
        <w:tblLook w:val="04A0" w:firstRow="1" w:lastRow="0" w:firstColumn="1" w:lastColumn="0" w:noHBand="0" w:noVBand="1"/>
      </w:tblPr>
      <w:tblGrid>
        <w:gridCol w:w="1739"/>
        <w:gridCol w:w="7621"/>
      </w:tblGrid>
      <w:tr w:rsidR="00D00F77" w14:paraId="7A9F90B5" w14:textId="77777777">
        <w:trPr>
          <w:trHeight w:val="367"/>
        </w:trPr>
        <w:tc>
          <w:tcPr>
            <w:tcW w:w="9360" w:type="dxa"/>
            <w:gridSpan w:val="2"/>
            <w:tcBorders>
              <w:top w:val="nil"/>
              <w:left w:val="nil"/>
              <w:bottom w:val="single" w:sz="18" w:space="0" w:color="FFCD05"/>
              <w:right w:val="nil"/>
            </w:tcBorders>
            <w:shd w:val="clear" w:color="auto" w:fill="F2F2F2"/>
          </w:tcPr>
          <w:p w14:paraId="00F99AA0" w14:textId="77777777" w:rsidR="00D00F77" w:rsidRDefault="00550891">
            <w:pPr>
              <w:tabs>
                <w:tab w:val="center" w:pos="2417"/>
              </w:tabs>
              <w:spacing w:after="0"/>
            </w:pPr>
            <w:r>
              <w:rPr>
                <w:rFonts w:ascii="Times New Roman" w:eastAsia="Times New Roman" w:hAnsi="Times New Roman" w:cs="Times New Roman"/>
                <w:b/>
                <w:color w:val="292929"/>
                <w:sz w:val="20"/>
              </w:rPr>
              <w:t xml:space="preserve">Activities </w:t>
            </w:r>
            <w:r>
              <w:rPr>
                <w:rFonts w:ascii="Times New Roman" w:eastAsia="Times New Roman" w:hAnsi="Times New Roman" w:cs="Times New Roman"/>
                <w:b/>
                <w:color w:val="292929"/>
                <w:sz w:val="20"/>
              </w:rPr>
              <w:tab/>
              <w:t xml:space="preserve">Deloitte’s Approach </w:t>
            </w:r>
          </w:p>
        </w:tc>
      </w:tr>
      <w:tr w:rsidR="00D00F77" w14:paraId="3592D57D" w14:textId="77777777">
        <w:trPr>
          <w:trHeight w:val="1042"/>
        </w:trPr>
        <w:tc>
          <w:tcPr>
            <w:tcW w:w="1739" w:type="dxa"/>
            <w:tcBorders>
              <w:top w:val="single" w:sz="18" w:space="0" w:color="FFCD05"/>
              <w:left w:val="nil"/>
              <w:bottom w:val="single" w:sz="4" w:space="0" w:color="A6A6A6"/>
              <w:right w:val="nil"/>
            </w:tcBorders>
          </w:tcPr>
          <w:p w14:paraId="518ACD16" w14:textId="77777777" w:rsidR="00D00F77" w:rsidRDefault="00550891">
            <w:pPr>
              <w:spacing w:after="36" w:line="248" w:lineRule="auto"/>
              <w:ind w:left="58"/>
            </w:pPr>
            <w:r>
              <w:rPr>
                <w:rFonts w:ascii="Times New Roman" w:eastAsia="Times New Roman" w:hAnsi="Times New Roman" w:cs="Times New Roman"/>
                <w:b/>
                <w:sz w:val="20"/>
              </w:rPr>
              <w:t xml:space="preserve">Perform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b/>
                <w:sz w:val="20"/>
              </w:rPr>
              <w:t xml:space="preserve">operational </w:t>
            </w:r>
          </w:p>
          <w:p w14:paraId="18C182F9" w14:textId="77777777" w:rsidR="00D00F77" w:rsidRDefault="00550891">
            <w:pPr>
              <w:tabs>
                <w:tab w:val="right" w:pos="1707"/>
              </w:tabs>
              <w:spacing w:after="0"/>
            </w:pPr>
            <w:r>
              <w:rPr>
                <w:rFonts w:ascii="Times New Roman" w:eastAsia="Times New Roman" w:hAnsi="Times New Roman" w:cs="Times New Roman"/>
                <w:b/>
                <w:sz w:val="20"/>
              </w:rPr>
              <w:t xml:space="preserve">outreach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7621" w:type="dxa"/>
            <w:tcBorders>
              <w:top w:val="single" w:sz="18" w:space="0" w:color="FFCD05"/>
              <w:left w:val="nil"/>
              <w:bottom w:val="single" w:sz="4" w:space="0" w:color="A6A6A6"/>
              <w:right w:val="nil"/>
            </w:tcBorders>
          </w:tcPr>
          <w:p w14:paraId="0E84E244" w14:textId="77777777" w:rsidR="00D00F77" w:rsidRDefault="00550891">
            <w:pPr>
              <w:spacing w:after="34" w:line="238" w:lineRule="auto"/>
              <w:ind w:left="7" w:hanging="7"/>
            </w:pPr>
            <w:r>
              <w:rPr>
                <w:rFonts w:ascii="Times New Roman" w:eastAsia="Times New Roman" w:hAnsi="Times New Roman" w:cs="Times New Roman"/>
                <w:sz w:val="20"/>
              </w:rPr>
              <w:t>Respond to data service requests, including plan data template updates, data validations and tra</w:t>
            </w:r>
            <w:r>
              <w:rPr>
                <w:rFonts w:ascii="Times New Roman" w:eastAsia="Times New Roman" w:hAnsi="Times New Roman" w:cs="Times New Roman"/>
                <w:sz w:val="20"/>
              </w:rPr>
              <w:t xml:space="preserve">nsfers through the HUB, and plan preview and correction. </w:t>
            </w:r>
          </w:p>
          <w:p w14:paraId="5702CF31" w14:textId="77777777" w:rsidR="00D00F77" w:rsidRDefault="00550891">
            <w:pPr>
              <w:spacing w:after="0"/>
              <w:ind w:left="7" w:hanging="7"/>
            </w:pPr>
            <w:r>
              <w:rPr>
                <w:rFonts w:ascii="Times New Roman" w:eastAsia="Times New Roman" w:hAnsi="Times New Roman" w:cs="Times New Roman"/>
                <w:sz w:val="20"/>
              </w:rPr>
              <w:t xml:space="preserve">Provide fast response and greater accountability to Issuers and other Exchange stakeholders, resulting in quicker resolution by the Issuer, reducing CMS burden. </w:t>
            </w:r>
          </w:p>
        </w:tc>
      </w:tr>
      <w:tr w:rsidR="00D00F77" w14:paraId="4DB7B8B8" w14:textId="77777777">
        <w:trPr>
          <w:trHeight w:val="575"/>
        </w:trPr>
        <w:tc>
          <w:tcPr>
            <w:tcW w:w="1739" w:type="dxa"/>
            <w:tcBorders>
              <w:top w:val="single" w:sz="4" w:space="0" w:color="A6A6A6"/>
              <w:left w:val="nil"/>
              <w:bottom w:val="nil"/>
              <w:right w:val="nil"/>
            </w:tcBorders>
          </w:tcPr>
          <w:p w14:paraId="0CBF7014" w14:textId="77777777" w:rsidR="00D00F77" w:rsidRDefault="00550891">
            <w:pPr>
              <w:spacing w:after="0"/>
              <w:ind w:left="58"/>
              <w:jc w:val="both"/>
            </w:pPr>
            <w:r>
              <w:rPr>
                <w:rFonts w:ascii="Times New Roman" w:eastAsia="Times New Roman" w:hAnsi="Times New Roman" w:cs="Times New Roman"/>
                <w:b/>
                <w:sz w:val="20"/>
              </w:rPr>
              <w:t xml:space="preserve">Execute batch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b/>
                <w:sz w:val="20"/>
              </w:rPr>
              <w:t xml:space="preserve">operations </w:t>
            </w:r>
            <w:r>
              <w:rPr>
                <w:rFonts w:ascii="Segoe UI Symbol" w:eastAsia="Segoe UI Symbol" w:hAnsi="Segoe UI Symbol" w:cs="Segoe UI Symbol"/>
                <w:sz w:val="20"/>
              </w:rPr>
              <w:t></w:t>
            </w:r>
            <w:r>
              <w:rPr>
                <w:rFonts w:ascii="Arial" w:eastAsia="Arial" w:hAnsi="Arial" w:cs="Arial"/>
                <w:sz w:val="20"/>
              </w:rPr>
              <w:t xml:space="preserve"> </w:t>
            </w:r>
          </w:p>
        </w:tc>
        <w:tc>
          <w:tcPr>
            <w:tcW w:w="7621" w:type="dxa"/>
            <w:tcBorders>
              <w:top w:val="single" w:sz="4" w:space="0" w:color="A6A6A6"/>
              <w:left w:val="nil"/>
              <w:bottom w:val="nil"/>
              <w:right w:val="nil"/>
            </w:tcBorders>
          </w:tcPr>
          <w:p w14:paraId="02989727" w14:textId="77777777" w:rsidR="00D00F77" w:rsidRDefault="00550891">
            <w:pPr>
              <w:spacing w:after="0"/>
            </w:pPr>
            <w:r>
              <w:rPr>
                <w:rFonts w:ascii="Times New Roman" w:eastAsia="Times New Roman" w:hAnsi="Times New Roman" w:cs="Times New Roman"/>
                <w:sz w:val="20"/>
              </w:rPr>
              <w:t xml:space="preserve">Generate operational and plan data reports in support of the correction submission windows.  Run batch operations for QHP Application Submission and Review. </w:t>
            </w:r>
          </w:p>
        </w:tc>
      </w:tr>
      <w:tr w:rsidR="00D00F77" w14:paraId="7B90DFAF" w14:textId="77777777">
        <w:trPr>
          <w:trHeight w:val="264"/>
        </w:trPr>
        <w:tc>
          <w:tcPr>
            <w:tcW w:w="1739" w:type="dxa"/>
            <w:tcBorders>
              <w:top w:val="nil"/>
              <w:left w:val="nil"/>
              <w:bottom w:val="nil"/>
              <w:right w:val="nil"/>
            </w:tcBorders>
          </w:tcPr>
          <w:p w14:paraId="702DFDBB"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621" w:type="dxa"/>
            <w:tcBorders>
              <w:top w:val="nil"/>
              <w:left w:val="nil"/>
              <w:bottom w:val="nil"/>
              <w:right w:val="nil"/>
            </w:tcBorders>
          </w:tcPr>
          <w:p w14:paraId="593B46F2" w14:textId="77777777" w:rsidR="00D00F77" w:rsidRDefault="00550891">
            <w:pPr>
              <w:spacing w:after="0"/>
            </w:pPr>
            <w:r>
              <w:rPr>
                <w:rFonts w:ascii="Times New Roman" w:eastAsia="Times New Roman" w:hAnsi="Times New Roman" w:cs="Times New Roman"/>
                <w:sz w:val="20"/>
              </w:rPr>
              <w:t xml:space="preserve">Extract plan data for use by business operational groups and third-party applications. </w:t>
            </w:r>
          </w:p>
        </w:tc>
      </w:tr>
      <w:tr w:rsidR="00D00F77" w14:paraId="676E5786" w14:textId="77777777">
        <w:trPr>
          <w:trHeight w:val="248"/>
        </w:trPr>
        <w:tc>
          <w:tcPr>
            <w:tcW w:w="1739" w:type="dxa"/>
            <w:tcBorders>
              <w:top w:val="nil"/>
              <w:left w:val="nil"/>
              <w:bottom w:val="single" w:sz="4" w:space="0" w:color="A6A6A6"/>
              <w:right w:val="nil"/>
            </w:tcBorders>
          </w:tcPr>
          <w:p w14:paraId="7C0F0C70"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621" w:type="dxa"/>
            <w:tcBorders>
              <w:top w:val="nil"/>
              <w:left w:val="nil"/>
              <w:bottom w:val="single" w:sz="4" w:space="0" w:color="A6A6A6"/>
              <w:right w:val="nil"/>
            </w:tcBorders>
          </w:tcPr>
          <w:p w14:paraId="63510C36" w14:textId="77777777" w:rsidR="00D00F77" w:rsidRDefault="00550891">
            <w:pPr>
              <w:spacing w:after="0"/>
            </w:pPr>
            <w:r>
              <w:rPr>
                <w:rFonts w:ascii="Times New Roman" w:eastAsia="Times New Roman" w:hAnsi="Times New Roman" w:cs="Times New Roman"/>
                <w:sz w:val="20"/>
              </w:rPr>
              <w:t xml:space="preserve">Provide end-to-end visibility and auditability across stakeholders. </w:t>
            </w:r>
          </w:p>
        </w:tc>
      </w:tr>
      <w:tr w:rsidR="00D00F77" w14:paraId="32D9B68C" w14:textId="77777777">
        <w:trPr>
          <w:trHeight w:val="559"/>
        </w:trPr>
        <w:tc>
          <w:tcPr>
            <w:tcW w:w="1739" w:type="dxa"/>
            <w:tcBorders>
              <w:top w:val="single" w:sz="4" w:space="0" w:color="A6A6A6"/>
              <w:left w:val="nil"/>
              <w:bottom w:val="single" w:sz="4" w:space="0" w:color="A6A6A6"/>
              <w:right w:val="nil"/>
            </w:tcBorders>
          </w:tcPr>
          <w:p w14:paraId="3823FADA" w14:textId="77777777" w:rsidR="00D00F77" w:rsidRDefault="00550891">
            <w:pPr>
              <w:spacing w:after="0"/>
              <w:ind w:left="58"/>
              <w:jc w:val="both"/>
            </w:pPr>
            <w:r>
              <w:rPr>
                <w:rFonts w:ascii="Times New Roman" w:eastAsia="Times New Roman" w:hAnsi="Times New Roman" w:cs="Times New Roman"/>
                <w:b/>
                <w:sz w:val="20"/>
              </w:rPr>
              <w:t xml:space="preserve">Perform extract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b/>
                <w:sz w:val="20"/>
              </w:rPr>
              <w:t xml:space="preserve">analysis </w:t>
            </w:r>
            <w:r>
              <w:rPr>
                <w:rFonts w:ascii="Segoe UI Symbol" w:eastAsia="Segoe UI Symbol" w:hAnsi="Segoe UI Symbol" w:cs="Segoe UI Symbol"/>
                <w:sz w:val="20"/>
              </w:rPr>
              <w:t></w:t>
            </w:r>
            <w:r>
              <w:rPr>
                <w:rFonts w:ascii="Arial" w:eastAsia="Arial" w:hAnsi="Arial" w:cs="Arial"/>
                <w:sz w:val="20"/>
              </w:rPr>
              <w:t xml:space="preserve"> </w:t>
            </w:r>
          </w:p>
        </w:tc>
        <w:tc>
          <w:tcPr>
            <w:tcW w:w="7621" w:type="dxa"/>
            <w:tcBorders>
              <w:top w:val="single" w:sz="4" w:space="0" w:color="A6A6A6"/>
              <w:left w:val="nil"/>
              <w:bottom w:val="single" w:sz="4" w:space="0" w:color="A6A6A6"/>
              <w:right w:val="nil"/>
            </w:tcBorders>
          </w:tcPr>
          <w:p w14:paraId="1AFA1A60" w14:textId="77777777" w:rsidR="00D00F77" w:rsidRDefault="00550891">
            <w:pPr>
              <w:spacing w:after="0"/>
            </w:pPr>
            <w:r>
              <w:rPr>
                <w:rFonts w:ascii="Times New Roman" w:eastAsia="Times New Roman" w:hAnsi="Times New Roman" w:cs="Times New Roman"/>
                <w:sz w:val="20"/>
              </w:rPr>
              <w:t xml:space="preserve">A dedicated data team supports service requests for analysis, ad-hoc reports and clean up.  Monitor operations and subsystem health via automation of error reports.  </w:t>
            </w:r>
          </w:p>
        </w:tc>
      </w:tr>
    </w:tbl>
    <w:p w14:paraId="7449A509" w14:textId="77777777" w:rsidR="00D00F77" w:rsidRDefault="00550891">
      <w:pPr>
        <w:spacing w:after="216"/>
        <w:ind w:left="-5" w:hanging="10"/>
      </w:pPr>
      <w:r>
        <w:rPr>
          <w:rFonts w:ascii="Times New Roman" w:eastAsia="Times New Roman" w:hAnsi="Times New Roman" w:cs="Times New Roman"/>
          <w:b/>
          <w:sz w:val="24"/>
        </w:rPr>
        <w:t xml:space="preserve">Table 3.1-5. Deloitte’s Approach to Support PM Activities. </w:t>
      </w:r>
    </w:p>
    <w:p w14:paraId="30F3CB05" w14:textId="77777777" w:rsidR="00D00F77" w:rsidRDefault="00550891">
      <w:pPr>
        <w:spacing w:after="11" w:line="249" w:lineRule="auto"/>
        <w:ind w:left="-5" w:right="54" w:hanging="10"/>
      </w:pPr>
      <w:r>
        <w:rPr>
          <w:rFonts w:ascii="Times New Roman" w:eastAsia="Times New Roman" w:hAnsi="Times New Roman" w:cs="Times New Roman"/>
          <w:sz w:val="24"/>
        </w:rPr>
        <w:lastRenderedPageBreak/>
        <w:t xml:space="preserve">Leveraging continuous improvement, Deloitte will review business operations and procedures to identify areas which can be automated for efficiency or enhanced for stakeholder ease of use. </w:t>
      </w:r>
      <w:r>
        <w:rPr>
          <w:rFonts w:ascii="Times New Roman" w:eastAsia="Times New Roman" w:hAnsi="Times New Roman" w:cs="Times New Roman"/>
          <w:b/>
          <w:sz w:val="24"/>
        </w:rPr>
        <w:t>As an ex</w:t>
      </w:r>
      <w:r>
        <w:rPr>
          <w:rFonts w:ascii="Times New Roman" w:eastAsia="Times New Roman" w:hAnsi="Times New Roman" w:cs="Times New Roman"/>
          <w:b/>
          <w:sz w:val="24"/>
        </w:rPr>
        <w:t>ample, for the Washington Health Benefit Exchange, we implemented a direct plan management platform which reduced plan load process by a factor of 9 (45 to 5 minutes).</w:t>
      </w: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 </w:t>
      </w:r>
    </w:p>
    <w:p w14:paraId="43B99783" w14:textId="77777777" w:rsidR="00D00F77" w:rsidRDefault="00550891">
      <w:pPr>
        <w:pStyle w:val="Heading3"/>
        <w:spacing w:after="15"/>
        <w:ind w:left="-5" w:right="137"/>
      </w:pPr>
      <w:r>
        <w:t xml:space="preserve">3.1.6 Financial Management Operational Support (C.5.1.6) </w:t>
      </w:r>
    </w:p>
    <w:p w14:paraId="0F4A47B2" w14:textId="77777777" w:rsidR="00D00F77" w:rsidRDefault="00550891">
      <w:pPr>
        <w:spacing w:after="70" w:line="249" w:lineRule="auto"/>
        <w:ind w:left="-5" w:right="54" w:hanging="10"/>
      </w:pPr>
      <w:r>
        <w:rPr>
          <w:rFonts w:ascii="Times New Roman" w:eastAsia="Times New Roman" w:hAnsi="Times New Roman" w:cs="Times New Roman"/>
          <w:sz w:val="24"/>
        </w:rPr>
        <w:t>Financial Management (FM) pr</w:t>
      </w:r>
      <w:r>
        <w:rPr>
          <w:rFonts w:ascii="Times New Roman" w:eastAsia="Times New Roman" w:hAnsi="Times New Roman" w:cs="Times New Roman"/>
          <w:sz w:val="24"/>
        </w:rPr>
        <w:t xml:space="preserve">ovides the functionality and issuer support to enable the ACA’s premium stabilization programs, effectively spreading risk and executing financial interactions by distributing the payments amongst issuers in the individual and small group markets.  </w:t>
      </w:r>
    </w:p>
    <w:p w14:paraId="32A005D7" w14:textId="77777777" w:rsidR="00D00F77" w:rsidRDefault="00550891">
      <w:pPr>
        <w:spacing w:after="11" w:line="249" w:lineRule="auto"/>
        <w:ind w:left="-5" w:right="54" w:hanging="10"/>
      </w:pPr>
      <w:r>
        <w:rPr>
          <w:rFonts w:ascii="Times New Roman" w:eastAsia="Times New Roman" w:hAnsi="Times New Roman" w:cs="Times New Roman"/>
          <w:sz w:val="24"/>
        </w:rPr>
        <w:t>Deloit</w:t>
      </w:r>
      <w:r>
        <w:rPr>
          <w:rFonts w:ascii="Times New Roman" w:eastAsia="Times New Roman" w:hAnsi="Times New Roman" w:cs="Times New Roman"/>
          <w:sz w:val="24"/>
        </w:rPr>
        <w:t>te understands the challenges the FM Coordination Center (FMCC) team encounters in providing service and operational outreach support to issuers, many with limited IT resources who are concerned with operating the External Data Gathering Environment (EDGE)</w:t>
      </w:r>
      <w:r>
        <w:rPr>
          <w:rFonts w:ascii="Times New Roman" w:eastAsia="Times New Roman" w:hAnsi="Times New Roman" w:cs="Times New Roman"/>
          <w:sz w:val="24"/>
        </w:rPr>
        <w:t xml:space="preserve"> Server and completing the payment processing tasks appropriately. We also understand the challenges the FMCC team faces to gather information from multiple sources to resolve complex data issues and discrepancies. To mitigate those challenges, Deloitte wi</w:t>
      </w:r>
      <w:r>
        <w:rPr>
          <w:rFonts w:ascii="Times New Roman" w:eastAsia="Times New Roman" w:hAnsi="Times New Roman" w:cs="Times New Roman"/>
          <w:sz w:val="24"/>
        </w:rPr>
        <w:t xml:space="preserve">ll streamline communications through automation, establish best practices for service ticket and dispute resolution, and implement intelligent processes to monitor and report the user performance of a large group of issuers. The detailed approach is shown </w:t>
      </w:r>
      <w:r>
        <w:rPr>
          <w:rFonts w:ascii="Times New Roman" w:eastAsia="Times New Roman" w:hAnsi="Times New Roman" w:cs="Times New Roman"/>
          <w:sz w:val="24"/>
        </w:rPr>
        <w:t xml:space="preserve">in the table below. </w:t>
      </w:r>
    </w:p>
    <w:tbl>
      <w:tblPr>
        <w:tblStyle w:val="TableGrid"/>
        <w:tblW w:w="9268" w:type="dxa"/>
        <w:tblInd w:w="0" w:type="dxa"/>
        <w:tblCellMar>
          <w:top w:w="96" w:type="dxa"/>
          <w:left w:w="0" w:type="dxa"/>
          <w:bottom w:w="0" w:type="dxa"/>
          <w:right w:w="115" w:type="dxa"/>
        </w:tblCellMar>
        <w:tblLook w:val="04A0" w:firstRow="1" w:lastRow="0" w:firstColumn="1" w:lastColumn="0" w:noHBand="0" w:noVBand="1"/>
      </w:tblPr>
      <w:tblGrid>
        <w:gridCol w:w="1769"/>
        <w:gridCol w:w="7499"/>
      </w:tblGrid>
      <w:tr w:rsidR="00D00F77" w14:paraId="00CD3D72" w14:textId="77777777">
        <w:trPr>
          <w:trHeight w:val="367"/>
        </w:trPr>
        <w:tc>
          <w:tcPr>
            <w:tcW w:w="1769" w:type="dxa"/>
            <w:tcBorders>
              <w:top w:val="nil"/>
              <w:left w:val="nil"/>
              <w:bottom w:val="single" w:sz="18" w:space="0" w:color="FFCD05"/>
              <w:right w:val="nil"/>
            </w:tcBorders>
            <w:shd w:val="clear" w:color="auto" w:fill="F2F2F2"/>
          </w:tcPr>
          <w:p w14:paraId="035D4E8D" w14:textId="77777777" w:rsidR="00D00F77" w:rsidRDefault="00550891">
            <w:pPr>
              <w:spacing w:after="0"/>
              <w:ind w:left="58"/>
            </w:pPr>
            <w:r>
              <w:rPr>
                <w:rFonts w:ascii="Times New Roman" w:eastAsia="Times New Roman" w:hAnsi="Times New Roman" w:cs="Times New Roman"/>
                <w:b/>
                <w:color w:val="292929"/>
                <w:sz w:val="20"/>
              </w:rPr>
              <w:t xml:space="preserve">Activities </w:t>
            </w:r>
          </w:p>
        </w:tc>
        <w:tc>
          <w:tcPr>
            <w:tcW w:w="7499" w:type="dxa"/>
            <w:tcBorders>
              <w:top w:val="nil"/>
              <w:left w:val="nil"/>
              <w:bottom w:val="single" w:sz="18" w:space="0" w:color="FFCD05"/>
              <w:right w:val="nil"/>
            </w:tcBorders>
            <w:shd w:val="clear" w:color="auto" w:fill="F2F2F2"/>
          </w:tcPr>
          <w:p w14:paraId="73B6D79A" w14:textId="77777777" w:rsidR="00D00F77" w:rsidRDefault="00550891">
            <w:pPr>
              <w:spacing w:after="0"/>
            </w:pPr>
            <w:r>
              <w:rPr>
                <w:rFonts w:ascii="Times New Roman" w:eastAsia="Times New Roman" w:hAnsi="Times New Roman" w:cs="Times New Roman"/>
                <w:b/>
                <w:color w:val="292929"/>
                <w:sz w:val="20"/>
              </w:rPr>
              <w:t xml:space="preserve">Deloitte’s Approach  </w:t>
            </w:r>
          </w:p>
        </w:tc>
      </w:tr>
      <w:tr w:rsidR="00D00F77" w14:paraId="74DFCBD1" w14:textId="77777777">
        <w:trPr>
          <w:trHeight w:val="817"/>
        </w:trPr>
        <w:tc>
          <w:tcPr>
            <w:tcW w:w="1769" w:type="dxa"/>
            <w:tcBorders>
              <w:top w:val="single" w:sz="18" w:space="0" w:color="FFCD05"/>
              <w:left w:val="nil"/>
              <w:bottom w:val="single" w:sz="4" w:space="0" w:color="A6A6A6"/>
              <w:right w:val="nil"/>
            </w:tcBorders>
          </w:tcPr>
          <w:p w14:paraId="00F1F4E3" w14:textId="77777777" w:rsidR="00D00F77" w:rsidRDefault="00550891">
            <w:pPr>
              <w:spacing w:after="0"/>
              <w:ind w:left="58"/>
            </w:pPr>
            <w:r>
              <w:rPr>
                <w:rFonts w:ascii="Times New Roman" w:eastAsia="Times New Roman" w:hAnsi="Times New Roman" w:cs="Times New Roman"/>
                <w:b/>
                <w:sz w:val="20"/>
              </w:rPr>
              <w:t xml:space="preserve">Perform service and outreach support </w:t>
            </w:r>
          </w:p>
        </w:tc>
        <w:tc>
          <w:tcPr>
            <w:tcW w:w="7499" w:type="dxa"/>
            <w:tcBorders>
              <w:top w:val="single" w:sz="18" w:space="0" w:color="FFCD05"/>
              <w:left w:val="nil"/>
              <w:bottom w:val="single" w:sz="4" w:space="0" w:color="A6A6A6"/>
              <w:right w:val="nil"/>
            </w:tcBorders>
          </w:tcPr>
          <w:p w14:paraId="0C827DB0"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Use our experience in meeting SLAs and customizing Salesforce, including setting up Salesforce communities and campaigns will allow the FMCC to proactively monitor and resolve issues, thereby decreasing incoming ticket volume and overhead. </w:t>
            </w:r>
          </w:p>
        </w:tc>
      </w:tr>
      <w:tr w:rsidR="00D00F77" w14:paraId="2DF503C8" w14:textId="77777777">
        <w:trPr>
          <w:trHeight w:val="848"/>
        </w:trPr>
        <w:tc>
          <w:tcPr>
            <w:tcW w:w="1769" w:type="dxa"/>
            <w:tcBorders>
              <w:top w:val="single" w:sz="4" w:space="0" w:color="A6A6A6"/>
              <w:left w:val="nil"/>
              <w:bottom w:val="single" w:sz="4" w:space="0" w:color="A6A6A6"/>
              <w:right w:val="nil"/>
            </w:tcBorders>
          </w:tcPr>
          <w:p w14:paraId="2C598880" w14:textId="77777777" w:rsidR="00D00F77" w:rsidRDefault="00550891">
            <w:pPr>
              <w:spacing w:after="0"/>
              <w:ind w:left="58"/>
            </w:pPr>
            <w:r>
              <w:rPr>
                <w:rFonts w:ascii="Times New Roman" w:eastAsia="Times New Roman" w:hAnsi="Times New Roman" w:cs="Times New Roman"/>
                <w:b/>
                <w:sz w:val="20"/>
              </w:rPr>
              <w:t xml:space="preserve">Execute batch </w:t>
            </w:r>
            <w:r>
              <w:rPr>
                <w:rFonts w:ascii="Times New Roman" w:eastAsia="Times New Roman" w:hAnsi="Times New Roman" w:cs="Times New Roman"/>
                <w:b/>
                <w:sz w:val="20"/>
              </w:rPr>
              <w:t xml:space="preserve">operations </w:t>
            </w:r>
          </w:p>
        </w:tc>
        <w:tc>
          <w:tcPr>
            <w:tcW w:w="7499" w:type="dxa"/>
            <w:tcBorders>
              <w:top w:val="single" w:sz="4" w:space="0" w:color="A6A6A6"/>
              <w:left w:val="nil"/>
              <w:bottom w:val="single" w:sz="4" w:space="0" w:color="A6A6A6"/>
              <w:right w:val="nil"/>
            </w:tcBorders>
          </w:tcPr>
          <w:p w14:paraId="7410E851" w14:textId="77777777" w:rsidR="00D00F77" w:rsidRDefault="00550891">
            <w:pPr>
              <w:numPr>
                <w:ilvl w:val="0"/>
                <w:numId w:val="96"/>
              </w:numPr>
              <w:spacing w:after="4"/>
              <w:ind w:hanging="180"/>
            </w:pPr>
            <w:r>
              <w:rPr>
                <w:rFonts w:ascii="Times New Roman" w:eastAsia="Times New Roman" w:hAnsi="Times New Roman" w:cs="Times New Roman"/>
                <w:sz w:val="20"/>
              </w:rPr>
              <w:t xml:space="preserve">Enable batch automation and generate reports for comparing data month to month. </w:t>
            </w:r>
          </w:p>
          <w:p w14:paraId="1856203E" w14:textId="77777777" w:rsidR="00D00F77" w:rsidRDefault="00550891">
            <w:pPr>
              <w:numPr>
                <w:ilvl w:val="0"/>
                <w:numId w:val="96"/>
              </w:numPr>
              <w:spacing w:after="0"/>
              <w:ind w:hanging="180"/>
            </w:pPr>
            <w:r>
              <w:rPr>
                <w:rFonts w:ascii="Times New Roman" w:eastAsia="Times New Roman" w:hAnsi="Times New Roman" w:cs="Times New Roman"/>
                <w:sz w:val="20"/>
              </w:rPr>
              <w:t xml:space="preserve">Generate and share automated communications and reports to analyze data and improve EDGE/Payment Processing cadence. </w:t>
            </w:r>
          </w:p>
        </w:tc>
      </w:tr>
      <w:tr w:rsidR="00D00F77" w14:paraId="2A727412" w14:textId="77777777">
        <w:trPr>
          <w:trHeight w:val="1079"/>
        </w:trPr>
        <w:tc>
          <w:tcPr>
            <w:tcW w:w="1769" w:type="dxa"/>
            <w:tcBorders>
              <w:top w:val="single" w:sz="4" w:space="0" w:color="A6A6A6"/>
              <w:left w:val="nil"/>
              <w:bottom w:val="single" w:sz="4" w:space="0" w:color="A6A6A6"/>
              <w:right w:val="nil"/>
            </w:tcBorders>
          </w:tcPr>
          <w:p w14:paraId="26B14B28" w14:textId="77777777" w:rsidR="00D00F77" w:rsidRDefault="00550891">
            <w:pPr>
              <w:spacing w:after="0"/>
              <w:ind w:left="58"/>
            </w:pPr>
            <w:r>
              <w:rPr>
                <w:rFonts w:ascii="Times New Roman" w:eastAsia="Times New Roman" w:hAnsi="Times New Roman" w:cs="Times New Roman"/>
                <w:b/>
                <w:sz w:val="20"/>
              </w:rPr>
              <w:t xml:space="preserve">Perform extracts analysis </w:t>
            </w:r>
          </w:p>
        </w:tc>
        <w:tc>
          <w:tcPr>
            <w:tcW w:w="7499" w:type="dxa"/>
            <w:tcBorders>
              <w:top w:val="single" w:sz="4" w:space="0" w:color="A6A6A6"/>
              <w:left w:val="nil"/>
              <w:bottom w:val="single" w:sz="4" w:space="0" w:color="A6A6A6"/>
              <w:right w:val="nil"/>
            </w:tcBorders>
          </w:tcPr>
          <w:p w14:paraId="59C6B856" w14:textId="77777777" w:rsidR="00D00F77" w:rsidRDefault="00550891">
            <w:pPr>
              <w:numPr>
                <w:ilvl w:val="0"/>
                <w:numId w:val="97"/>
              </w:numPr>
              <w:spacing w:after="60" w:line="239" w:lineRule="auto"/>
              <w:ind w:hanging="180"/>
            </w:pPr>
            <w:r>
              <w:rPr>
                <w:rFonts w:ascii="Times New Roman" w:eastAsia="Times New Roman" w:hAnsi="Times New Roman" w:cs="Times New Roman"/>
                <w:sz w:val="20"/>
              </w:rPr>
              <w:t xml:space="preserve">Create a transparent data sharing environment across FM to better support EDGE and payment data analysis. </w:t>
            </w:r>
          </w:p>
          <w:p w14:paraId="5C22E0E0" w14:textId="77777777" w:rsidR="00D00F77" w:rsidRDefault="00550891">
            <w:pPr>
              <w:numPr>
                <w:ilvl w:val="0"/>
                <w:numId w:val="97"/>
              </w:numPr>
              <w:spacing w:after="0"/>
              <w:ind w:hanging="180"/>
            </w:pPr>
            <w:r>
              <w:rPr>
                <w:rFonts w:ascii="Times New Roman" w:eastAsia="Times New Roman" w:hAnsi="Times New Roman" w:cs="Times New Roman"/>
                <w:sz w:val="20"/>
              </w:rPr>
              <w:t>Emp</w:t>
            </w:r>
            <w:r>
              <w:rPr>
                <w:rFonts w:ascii="Times New Roman" w:eastAsia="Times New Roman" w:hAnsi="Times New Roman" w:cs="Times New Roman"/>
                <w:sz w:val="20"/>
              </w:rPr>
              <w:t xml:space="preserve">ower analysts with consolidated, system wide information to resolve complex data problems and reduce time to resolution for data issues.  </w:t>
            </w:r>
          </w:p>
        </w:tc>
      </w:tr>
    </w:tbl>
    <w:p w14:paraId="38D8CA08" w14:textId="77777777" w:rsidR="00D00F77" w:rsidRDefault="00550891">
      <w:pPr>
        <w:spacing w:after="136"/>
        <w:ind w:left="-5" w:hanging="10"/>
      </w:pPr>
      <w:r>
        <w:rPr>
          <w:rFonts w:ascii="Times New Roman" w:eastAsia="Times New Roman" w:hAnsi="Times New Roman" w:cs="Times New Roman"/>
          <w:b/>
          <w:sz w:val="24"/>
        </w:rPr>
        <w:t xml:space="preserve">Table 3.1-6. Deloitte’s Approach to Support FM Activities. </w:t>
      </w:r>
    </w:p>
    <w:p w14:paraId="6502F904" w14:textId="77777777" w:rsidR="00D00F77" w:rsidRDefault="00550891">
      <w:pPr>
        <w:spacing w:after="107" w:line="249" w:lineRule="auto"/>
        <w:ind w:left="-5" w:right="54" w:hanging="10"/>
      </w:pPr>
      <w:r>
        <w:rPr>
          <w:rFonts w:ascii="Times New Roman" w:eastAsia="Times New Roman" w:hAnsi="Times New Roman" w:cs="Times New Roman"/>
          <w:sz w:val="24"/>
        </w:rPr>
        <w:t>Deloitte will work with stakeholders to optimize processes by analyzing job outputs and identifying areas for potential savings or efficiency. Deloitte will conduct assessments of current processe</w:t>
      </w:r>
      <w:r>
        <w:rPr>
          <w:rFonts w:ascii="Times New Roman" w:eastAsia="Times New Roman" w:hAnsi="Times New Roman" w:cs="Times New Roman"/>
          <w:sz w:val="24"/>
        </w:rPr>
        <w:t>s using automated frameworks and accelerators. These tools help baseline current processes and identify trends and bottlenecks. Lastly, Deloitte will facilitate “art of the possible” workshops with key stakeholders to ideate high value initiatives to incre</w:t>
      </w:r>
      <w:r>
        <w:rPr>
          <w:rFonts w:ascii="Times New Roman" w:eastAsia="Times New Roman" w:hAnsi="Times New Roman" w:cs="Times New Roman"/>
          <w:sz w:val="24"/>
        </w:rPr>
        <w:t xml:space="preserve">ase efficiency or reduce costs with current processes. </w:t>
      </w:r>
    </w:p>
    <w:p w14:paraId="442DA86A" w14:textId="77777777" w:rsidR="00D00F77" w:rsidRDefault="00550891">
      <w:pPr>
        <w:pStyle w:val="Heading3"/>
        <w:spacing w:after="15"/>
        <w:ind w:left="-5" w:right="137"/>
      </w:pPr>
      <w:r>
        <w:rPr>
          <w:noProof/>
        </w:rPr>
        <w:drawing>
          <wp:anchor distT="0" distB="0" distL="114300" distR="114300" simplePos="0" relativeHeight="251662336" behindDoc="0" locked="0" layoutInCell="1" allowOverlap="0" wp14:anchorId="17102EA0" wp14:editId="07777777">
            <wp:simplePos x="0" y="0"/>
            <wp:positionH relativeFrom="column">
              <wp:posOffset>3544840</wp:posOffset>
            </wp:positionH>
            <wp:positionV relativeFrom="paragraph">
              <wp:posOffset>-25299</wp:posOffset>
            </wp:positionV>
            <wp:extent cx="2350008" cy="432816"/>
            <wp:effectExtent l="0" t="0" r="0" b="0"/>
            <wp:wrapSquare wrapText="bothSides"/>
            <wp:docPr id="2228" name="Picture 2228"/>
            <wp:cNvGraphicFramePr/>
            <a:graphic xmlns:a="http://schemas.openxmlformats.org/drawingml/2006/main">
              <a:graphicData uri="http://schemas.openxmlformats.org/drawingml/2006/picture">
                <pic:pic xmlns:pic="http://schemas.openxmlformats.org/drawingml/2006/picture">
                  <pic:nvPicPr>
                    <pic:cNvPr id="2228" name="Picture 2228"/>
                    <pic:cNvPicPr/>
                  </pic:nvPicPr>
                  <pic:blipFill>
                    <a:blip r:embed="rId47"/>
                    <a:stretch>
                      <a:fillRect/>
                    </a:stretch>
                  </pic:blipFill>
                  <pic:spPr>
                    <a:xfrm>
                      <a:off x="0" y="0"/>
                      <a:ext cx="2350008" cy="432816"/>
                    </a:xfrm>
                    <a:prstGeom prst="rect">
                      <a:avLst/>
                    </a:prstGeom>
                  </pic:spPr>
                </pic:pic>
              </a:graphicData>
            </a:graphic>
          </wp:anchor>
        </w:drawing>
      </w:r>
      <w:r>
        <w:t xml:space="preserve">3.1.7 Security and Privacy (C.5.1.7) </w:t>
      </w:r>
    </w:p>
    <w:p w14:paraId="015873FB" w14:textId="77777777" w:rsidR="00D00F77" w:rsidRDefault="00550891">
      <w:pPr>
        <w:spacing w:after="11" w:line="249" w:lineRule="auto"/>
        <w:ind w:left="-5" w:right="137" w:hanging="10"/>
      </w:pPr>
      <w:r>
        <w:rPr>
          <w:rFonts w:ascii="Times New Roman" w:eastAsia="Times New Roman" w:hAnsi="Times New Roman" w:cs="Times New Roman"/>
          <w:sz w:val="24"/>
        </w:rPr>
        <w:t xml:space="preserve">Deloitte recognizes that any FFE breach not only </w:t>
      </w:r>
    </w:p>
    <w:tbl>
      <w:tblPr>
        <w:tblStyle w:val="TableGrid"/>
        <w:tblW w:w="9318" w:type="dxa"/>
        <w:tblInd w:w="0" w:type="dxa"/>
        <w:tblCellMar>
          <w:top w:w="0" w:type="dxa"/>
          <w:left w:w="0" w:type="dxa"/>
          <w:bottom w:w="0" w:type="dxa"/>
          <w:right w:w="0" w:type="dxa"/>
        </w:tblCellMar>
        <w:tblLook w:val="04A0" w:firstRow="1" w:lastRow="0" w:firstColumn="1" w:lastColumn="0" w:noHBand="0" w:noVBand="1"/>
      </w:tblPr>
      <w:tblGrid>
        <w:gridCol w:w="5582"/>
        <w:gridCol w:w="3736"/>
      </w:tblGrid>
      <w:tr w:rsidR="00D00F77" w14:paraId="773F77CA" w14:textId="77777777">
        <w:trPr>
          <w:trHeight w:val="2762"/>
        </w:trPr>
        <w:tc>
          <w:tcPr>
            <w:tcW w:w="5582" w:type="dxa"/>
            <w:tcBorders>
              <w:top w:val="nil"/>
              <w:left w:val="nil"/>
              <w:bottom w:val="nil"/>
              <w:right w:val="nil"/>
            </w:tcBorders>
          </w:tcPr>
          <w:p w14:paraId="2B8927BB" w14:textId="77777777" w:rsidR="00D00F77" w:rsidRDefault="00550891">
            <w:pPr>
              <w:spacing w:after="0" w:line="238" w:lineRule="auto"/>
            </w:pPr>
            <w:r>
              <w:rPr>
                <w:rFonts w:ascii="Times New Roman" w:eastAsia="Times New Roman" w:hAnsi="Times New Roman" w:cs="Times New Roman"/>
                <w:sz w:val="24"/>
              </w:rPr>
              <w:lastRenderedPageBreak/>
              <w:t xml:space="preserve">affects the specific individuals whose data is compromised, but also impacts public confidence in </w:t>
            </w:r>
          </w:p>
          <w:p w14:paraId="1D45663C" w14:textId="77777777" w:rsidR="00D00F77" w:rsidRDefault="00550891">
            <w:pPr>
              <w:spacing w:after="0"/>
            </w:pPr>
            <w:r>
              <w:rPr>
                <w:rFonts w:ascii="Times New Roman" w:eastAsia="Times New Roman" w:hAnsi="Times New Roman" w:cs="Times New Roman"/>
                <w:sz w:val="24"/>
              </w:rPr>
              <w:t xml:space="preserve">HealthCare.gov. Deloitte is a recognized leader in </w:t>
            </w:r>
          </w:p>
          <w:p w14:paraId="7096B5DA" w14:textId="77777777" w:rsidR="00D00F77" w:rsidRDefault="00550891">
            <w:pPr>
              <w:spacing w:after="58" w:line="240" w:lineRule="auto"/>
              <w:ind w:right="217"/>
            </w:pPr>
            <w:r>
              <w:rPr>
                <w:rFonts w:ascii="Times New Roman" w:eastAsia="Times New Roman" w:hAnsi="Times New Roman" w:cs="Times New Roman"/>
                <w:sz w:val="24"/>
              </w:rPr>
              <w:t xml:space="preserve">Cybersecurity. </w:t>
            </w:r>
            <w:r>
              <w:rPr>
                <w:rFonts w:ascii="Times New Roman" w:eastAsia="Times New Roman" w:hAnsi="Times New Roman" w:cs="Times New Roman"/>
                <w:b/>
                <w:sz w:val="24"/>
              </w:rPr>
              <w:t>Indeed, none of the SBEs that Deloitte has implemented and maintained has ever had a secur</w:t>
            </w:r>
            <w:r>
              <w:rPr>
                <w:rFonts w:ascii="Times New Roman" w:eastAsia="Times New Roman" w:hAnsi="Times New Roman" w:cs="Times New Roman"/>
                <w:b/>
                <w:sz w:val="24"/>
              </w:rPr>
              <w:t>ity breach.</w:t>
            </w:r>
            <w:r>
              <w:rPr>
                <w:rFonts w:ascii="Times New Roman" w:eastAsia="Times New Roman" w:hAnsi="Times New Roman" w:cs="Times New Roman"/>
                <w:sz w:val="24"/>
              </w:rPr>
              <w:t xml:space="preserve">  </w:t>
            </w:r>
          </w:p>
          <w:p w14:paraId="62EF5DC6" w14:textId="77777777" w:rsidR="00D00F77" w:rsidRDefault="00550891">
            <w:pPr>
              <w:spacing w:after="0"/>
              <w:ind w:right="37"/>
            </w:pPr>
            <w:r>
              <w:rPr>
                <w:rFonts w:ascii="Times New Roman" w:eastAsia="Times New Roman" w:hAnsi="Times New Roman" w:cs="Times New Roman"/>
                <w:sz w:val="24"/>
              </w:rPr>
              <w:t xml:space="preserve">A robust Security and Privacy Program should go beyond maintaining compliance and documentation to provide a proactive threat operations and monitoring program that reduces the risk of security incidents. </w:t>
            </w:r>
          </w:p>
        </w:tc>
        <w:tc>
          <w:tcPr>
            <w:tcW w:w="3736" w:type="dxa"/>
            <w:tcBorders>
              <w:top w:val="nil"/>
              <w:left w:val="nil"/>
              <w:bottom w:val="nil"/>
              <w:right w:val="nil"/>
            </w:tcBorders>
          </w:tcPr>
          <w:p w14:paraId="54FC7AD8" w14:textId="77777777" w:rsidR="00D00F77" w:rsidRDefault="00550891">
            <w:pPr>
              <w:numPr>
                <w:ilvl w:val="0"/>
                <w:numId w:val="98"/>
              </w:numPr>
              <w:spacing w:after="39" w:line="240" w:lineRule="auto"/>
              <w:ind w:hanging="187"/>
            </w:pPr>
            <w:r>
              <w:rPr>
                <w:rFonts w:ascii="Times New Roman" w:eastAsia="Times New Roman" w:hAnsi="Times New Roman" w:cs="Times New Roman"/>
                <w:color w:val="7F7F7F"/>
                <w:sz w:val="20"/>
              </w:rPr>
              <w:t>No security breaches ever in Deloitteoperated stat</w:t>
            </w:r>
            <w:r>
              <w:rPr>
                <w:rFonts w:ascii="Times New Roman" w:eastAsia="Times New Roman" w:hAnsi="Times New Roman" w:cs="Times New Roman"/>
                <w:color w:val="7F7F7F"/>
                <w:sz w:val="20"/>
              </w:rPr>
              <w:t xml:space="preserve">e exchanges </w:t>
            </w:r>
          </w:p>
          <w:p w14:paraId="152670E7" w14:textId="77777777" w:rsidR="00D00F77" w:rsidRDefault="00550891">
            <w:pPr>
              <w:numPr>
                <w:ilvl w:val="0"/>
                <w:numId w:val="98"/>
              </w:numPr>
              <w:spacing w:after="40" w:line="238" w:lineRule="auto"/>
              <w:ind w:hanging="187"/>
            </w:pPr>
            <w:r>
              <w:rPr>
                <w:rFonts w:ascii="Times New Roman" w:eastAsia="Times New Roman" w:hAnsi="Times New Roman" w:cs="Times New Roman"/>
                <w:color w:val="7F7F7F"/>
                <w:sz w:val="20"/>
              </w:rPr>
              <w:t xml:space="preserve">Deloitte provides Cyber Security services to CMS, HHS, several State-Based Exchanges, the IRS, Census Bureau, VA, and other agencies. </w:t>
            </w:r>
          </w:p>
          <w:p w14:paraId="75D045F2" w14:textId="77777777" w:rsidR="00D00F77" w:rsidRDefault="00550891">
            <w:pPr>
              <w:numPr>
                <w:ilvl w:val="0"/>
                <w:numId w:val="98"/>
              </w:numPr>
              <w:spacing w:after="0"/>
              <w:ind w:hanging="187"/>
            </w:pPr>
            <w:r>
              <w:rPr>
                <w:rFonts w:ascii="Times New Roman" w:eastAsia="Times New Roman" w:hAnsi="Times New Roman" w:cs="Times New Roman"/>
                <w:color w:val="7F7F7F"/>
                <w:sz w:val="20"/>
              </w:rPr>
              <w:t xml:space="preserve">Splunk 2019 </w:t>
            </w:r>
            <w:r>
              <w:rPr>
                <w:rFonts w:ascii="Times New Roman" w:eastAsia="Times New Roman" w:hAnsi="Times New Roman" w:cs="Times New Roman"/>
                <w:i/>
                <w:color w:val="7F7F7F"/>
                <w:sz w:val="20"/>
              </w:rPr>
              <w:t xml:space="preserve">Public Sector Partner of the </w:t>
            </w:r>
          </w:p>
          <w:p w14:paraId="6C685DFD" w14:textId="77777777" w:rsidR="00D00F77" w:rsidRDefault="00550891">
            <w:pPr>
              <w:spacing w:after="0"/>
              <w:ind w:left="25"/>
              <w:jc w:val="center"/>
            </w:pPr>
            <w:r>
              <w:rPr>
                <w:rFonts w:ascii="Times New Roman" w:eastAsia="Times New Roman" w:hAnsi="Times New Roman" w:cs="Times New Roman"/>
                <w:i/>
                <w:color w:val="7F7F7F"/>
                <w:sz w:val="20"/>
              </w:rPr>
              <w:t xml:space="preserve">Year – Solution Creation and 2017 Public </w:t>
            </w:r>
          </w:p>
          <w:p w14:paraId="6C3BD531" w14:textId="77777777" w:rsidR="00D00F77" w:rsidRDefault="00550891">
            <w:pPr>
              <w:spacing w:after="20"/>
              <w:ind w:left="192"/>
            </w:pPr>
            <w:r>
              <w:rPr>
                <w:rFonts w:ascii="Times New Roman" w:eastAsia="Times New Roman" w:hAnsi="Times New Roman" w:cs="Times New Roman"/>
                <w:i/>
                <w:color w:val="7F7F7F"/>
                <w:sz w:val="20"/>
              </w:rPr>
              <w:t>Sector SI Partner of the</w:t>
            </w:r>
            <w:r>
              <w:rPr>
                <w:rFonts w:ascii="Times New Roman" w:eastAsia="Times New Roman" w:hAnsi="Times New Roman" w:cs="Times New Roman"/>
                <w:i/>
                <w:color w:val="7F7F7F"/>
                <w:sz w:val="20"/>
              </w:rPr>
              <w:t xml:space="preserve"> Year</w:t>
            </w:r>
            <w:r>
              <w:rPr>
                <w:rFonts w:ascii="Times New Roman" w:eastAsia="Times New Roman" w:hAnsi="Times New Roman" w:cs="Times New Roman"/>
                <w:color w:val="7F7F7F"/>
                <w:sz w:val="20"/>
              </w:rPr>
              <w:t xml:space="preserve"> </w:t>
            </w:r>
          </w:p>
          <w:p w14:paraId="3BF41B5A" w14:textId="77777777" w:rsidR="00D00F77" w:rsidRDefault="00550891">
            <w:pPr>
              <w:numPr>
                <w:ilvl w:val="0"/>
                <w:numId w:val="98"/>
              </w:numPr>
              <w:spacing w:after="0"/>
              <w:ind w:hanging="187"/>
            </w:pPr>
            <w:r>
              <w:rPr>
                <w:rFonts w:ascii="Times New Roman" w:eastAsia="Times New Roman" w:hAnsi="Times New Roman" w:cs="Times New Roman"/>
                <w:color w:val="7F7F7F"/>
                <w:sz w:val="20"/>
              </w:rPr>
              <w:t xml:space="preserve">Recognized by Gartner as #1 globally in </w:t>
            </w:r>
          </w:p>
          <w:p w14:paraId="70B92096" w14:textId="77777777" w:rsidR="00D00F77" w:rsidRDefault="00550891">
            <w:pPr>
              <w:spacing w:after="0"/>
              <w:ind w:right="49"/>
              <w:jc w:val="right"/>
            </w:pPr>
            <w:r>
              <w:rPr>
                <w:rFonts w:ascii="Times New Roman" w:eastAsia="Times New Roman" w:hAnsi="Times New Roman" w:cs="Times New Roman"/>
                <w:color w:val="7F7F7F"/>
                <w:sz w:val="20"/>
              </w:rPr>
              <w:t xml:space="preserve">Security Consulting for 7 consecutive years </w:t>
            </w:r>
          </w:p>
        </w:tc>
      </w:tr>
    </w:tbl>
    <w:p w14:paraId="36E5F932" w14:textId="77777777" w:rsidR="00D00F77" w:rsidRDefault="00550891">
      <w:pPr>
        <w:spacing w:after="70" w:line="249" w:lineRule="auto"/>
        <w:ind w:left="-5" w:right="54" w:hanging="10"/>
      </w:pPr>
      <w:r>
        <w:rPr>
          <w:rFonts w:ascii="Times New Roman" w:eastAsia="Times New Roman" w:hAnsi="Times New Roman" w:cs="Times New Roman"/>
          <w:sz w:val="24"/>
        </w:rPr>
        <w:t>Our approach to FFE security and privacy focuses on integration with operations, development, security, and the business owners to enable security being built into daily operations, strategic planning, and development. This approach supports maintaining th</w:t>
      </w:r>
      <w:r>
        <w:rPr>
          <w:rFonts w:ascii="Times New Roman" w:eastAsia="Times New Roman" w:hAnsi="Times New Roman" w:cs="Times New Roman"/>
          <w:sz w:val="24"/>
        </w:rPr>
        <w:t>e FFE (and related systems) authority to operate (ATO) through continuous monitoring (CM), improved documentation to support CMS’s eXpedited Life Cycle (XLC), detailed compliance techniques for the Acceptable Risk Safeguards (ARS) and FIPS 199 requirements</w:t>
      </w:r>
      <w:r>
        <w:rPr>
          <w:rFonts w:ascii="Times New Roman" w:eastAsia="Times New Roman" w:hAnsi="Times New Roman" w:cs="Times New Roman"/>
          <w:sz w:val="24"/>
        </w:rPr>
        <w:t xml:space="preserve">, and storing evidence in CMS’s FISMA Controls Tracking System (CFACTS).  </w:t>
      </w:r>
    </w:p>
    <w:p w14:paraId="71AF52ED" w14:textId="77777777" w:rsidR="00D00F77" w:rsidRDefault="00550891">
      <w:pPr>
        <w:spacing w:after="11" w:line="249" w:lineRule="auto"/>
        <w:ind w:left="-5" w:right="54" w:hanging="10"/>
      </w:pPr>
      <w:r>
        <w:rPr>
          <w:rFonts w:ascii="Times New Roman" w:eastAsia="Times New Roman" w:hAnsi="Times New Roman" w:cs="Times New Roman"/>
          <w:sz w:val="24"/>
        </w:rPr>
        <w:t>Deloitte has over 6 years of experience performing security controls assessments for CMS systems. We have also designed and implemented security controls in over 20 states to meet C</w:t>
      </w:r>
      <w:r>
        <w:rPr>
          <w:rFonts w:ascii="Times New Roman" w:eastAsia="Times New Roman" w:hAnsi="Times New Roman" w:cs="Times New Roman"/>
          <w:sz w:val="24"/>
        </w:rPr>
        <w:t>MS’s ACA requirements. We know how to collaborate with the Office of Information Technology, and other stakeholders, to enhance the security controls testing processes - improving risk awareness and reducing the time needed for ATO activities and ongoing a</w:t>
      </w:r>
      <w:r>
        <w:rPr>
          <w:rFonts w:ascii="Times New Roman" w:eastAsia="Times New Roman" w:hAnsi="Times New Roman" w:cs="Times New Roman"/>
          <w:sz w:val="24"/>
        </w:rPr>
        <w:t xml:space="preserve">uthorization processes (including CM and Adaptive Capabilities Testing (ACT)). The following table highlights Deloitte’s approach to PWS security and privacy areas. </w:t>
      </w:r>
    </w:p>
    <w:tbl>
      <w:tblPr>
        <w:tblStyle w:val="TableGrid"/>
        <w:tblW w:w="9270" w:type="dxa"/>
        <w:tblInd w:w="0" w:type="dxa"/>
        <w:tblCellMar>
          <w:top w:w="38" w:type="dxa"/>
          <w:left w:w="0" w:type="dxa"/>
          <w:bottom w:w="0" w:type="dxa"/>
          <w:right w:w="32" w:type="dxa"/>
        </w:tblCellMar>
        <w:tblLook w:val="04A0" w:firstRow="1" w:lastRow="0" w:firstColumn="1" w:lastColumn="0" w:noHBand="0" w:noVBand="1"/>
      </w:tblPr>
      <w:tblGrid>
        <w:gridCol w:w="1667"/>
        <w:gridCol w:w="7603"/>
      </w:tblGrid>
      <w:tr w:rsidR="00D00F77" w14:paraId="02F2CFA6" w14:textId="77777777">
        <w:trPr>
          <w:trHeight w:val="461"/>
        </w:trPr>
        <w:tc>
          <w:tcPr>
            <w:tcW w:w="9270" w:type="dxa"/>
            <w:gridSpan w:val="2"/>
            <w:tcBorders>
              <w:top w:val="nil"/>
              <w:left w:val="nil"/>
              <w:bottom w:val="single" w:sz="18" w:space="0" w:color="FFCD05"/>
              <w:right w:val="nil"/>
            </w:tcBorders>
            <w:shd w:val="clear" w:color="auto" w:fill="F2F2F2"/>
            <w:vAlign w:val="center"/>
          </w:tcPr>
          <w:p w14:paraId="50BD8FA4" w14:textId="77777777" w:rsidR="00D00F77" w:rsidRDefault="00550891">
            <w:pPr>
              <w:tabs>
                <w:tab w:val="center" w:pos="2345"/>
              </w:tabs>
              <w:spacing w:after="0"/>
            </w:pPr>
            <w:r>
              <w:rPr>
                <w:rFonts w:ascii="Times New Roman" w:eastAsia="Times New Roman" w:hAnsi="Times New Roman" w:cs="Times New Roman"/>
                <w:b/>
                <w:color w:val="292929"/>
                <w:sz w:val="20"/>
              </w:rPr>
              <w:t xml:space="preserve">Area </w:t>
            </w:r>
            <w:r>
              <w:rPr>
                <w:rFonts w:ascii="Times New Roman" w:eastAsia="Times New Roman" w:hAnsi="Times New Roman" w:cs="Times New Roman"/>
                <w:b/>
                <w:color w:val="292929"/>
                <w:sz w:val="20"/>
              </w:rPr>
              <w:tab/>
              <w:t xml:space="preserve">Deloitte’s Approach </w:t>
            </w:r>
          </w:p>
        </w:tc>
      </w:tr>
      <w:tr w:rsidR="00D00F77" w14:paraId="1564346C" w14:textId="77777777">
        <w:trPr>
          <w:trHeight w:val="1683"/>
        </w:trPr>
        <w:tc>
          <w:tcPr>
            <w:tcW w:w="1667" w:type="dxa"/>
            <w:tcBorders>
              <w:top w:val="single" w:sz="18" w:space="0" w:color="FFCD05"/>
              <w:left w:val="nil"/>
              <w:bottom w:val="single" w:sz="4" w:space="0" w:color="A6A6A6"/>
              <w:right w:val="nil"/>
            </w:tcBorders>
          </w:tcPr>
          <w:p w14:paraId="1ACE0AA9" w14:textId="77777777" w:rsidR="00D00F77" w:rsidRDefault="00550891">
            <w:pPr>
              <w:tabs>
                <w:tab w:val="right" w:pos="1635"/>
              </w:tabs>
              <w:spacing w:after="0"/>
            </w:pPr>
            <w:r>
              <w:rPr>
                <w:rFonts w:ascii="Times New Roman" w:eastAsia="Times New Roman" w:hAnsi="Times New Roman" w:cs="Times New Roman"/>
                <w:b/>
                <w:sz w:val="20"/>
              </w:rPr>
              <w:t xml:space="preserve">Risk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p w14:paraId="6223035F" w14:textId="77777777" w:rsidR="00D00F77" w:rsidRDefault="00550891">
            <w:pPr>
              <w:spacing w:after="36"/>
              <w:ind w:left="58"/>
            </w:pPr>
            <w:r>
              <w:rPr>
                <w:rFonts w:ascii="Times New Roman" w:eastAsia="Times New Roman" w:hAnsi="Times New Roman" w:cs="Times New Roman"/>
                <w:b/>
                <w:sz w:val="20"/>
              </w:rPr>
              <w:t xml:space="preserve">Management </w:t>
            </w:r>
          </w:p>
          <w:p w14:paraId="4CC5C3D5" w14:textId="77777777" w:rsidR="00D00F77" w:rsidRDefault="00550891">
            <w:pPr>
              <w:tabs>
                <w:tab w:val="right" w:pos="1635"/>
              </w:tabs>
              <w:spacing w:after="0"/>
            </w:pPr>
            <w:r>
              <w:rPr>
                <w:rFonts w:ascii="Times New Roman" w:eastAsia="Times New Roman" w:hAnsi="Times New Roman" w:cs="Times New Roman"/>
                <w:b/>
                <w:sz w:val="20"/>
              </w:rPr>
              <w:t xml:space="preserve">Framework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p w14:paraId="003CF264" w14:textId="77777777" w:rsidR="00D00F77" w:rsidRDefault="00550891">
            <w:pPr>
              <w:spacing w:after="0" w:line="278" w:lineRule="auto"/>
              <w:ind w:left="58"/>
            </w:pPr>
            <w:r>
              <w:rPr>
                <w:rFonts w:ascii="Times New Roman" w:eastAsia="Times New Roman" w:hAnsi="Times New Roman" w:cs="Times New Roman"/>
                <w:b/>
                <w:sz w:val="20"/>
              </w:rPr>
              <w:t xml:space="preserve">(RMF), ATO, Continuous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p w14:paraId="54A3935E" w14:textId="77777777" w:rsidR="00D00F77" w:rsidRDefault="00550891">
            <w:pPr>
              <w:spacing w:after="0"/>
              <w:ind w:left="58"/>
            </w:pPr>
            <w:r>
              <w:rPr>
                <w:rFonts w:ascii="Times New Roman" w:eastAsia="Times New Roman" w:hAnsi="Times New Roman" w:cs="Times New Roman"/>
                <w:b/>
                <w:sz w:val="20"/>
              </w:rPr>
              <w:t xml:space="preserve">Monitoring </w:t>
            </w:r>
          </w:p>
          <w:p w14:paraId="4F37572F" w14:textId="77777777" w:rsidR="00D00F77" w:rsidRDefault="00550891">
            <w:pPr>
              <w:spacing w:after="0"/>
              <w:ind w:left="58"/>
            </w:pPr>
            <w:r>
              <w:rPr>
                <w:rFonts w:ascii="Times New Roman" w:eastAsia="Times New Roman" w:hAnsi="Times New Roman" w:cs="Times New Roman"/>
                <w:b/>
                <w:sz w:val="20"/>
              </w:rPr>
              <w:t xml:space="preserve">(CM) </w:t>
            </w:r>
          </w:p>
        </w:tc>
        <w:tc>
          <w:tcPr>
            <w:tcW w:w="7603" w:type="dxa"/>
            <w:tcBorders>
              <w:top w:val="single" w:sz="18" w:space="0" w:color="FFCD05"/>
              <w:left w:val="nil"/>
              <w:bottom w:val="single" w:sz="4" w:space="0" w:color="A6A6A6"/>
              <w:right w:val="nil"/>
            </w:tcBorders>
            <w:vAlign w:val="center"/>
          </w:tcPr>
          <w:p w14:paraId="7C1D1569" w14:textId="77777777" w:rsidR="00D00F77" w:rsidRDefault="00550891">
            <w:pPr>
              <w:spacing w:after="34" w:line="238" w:lineRule="auto"/>
              <w:ind w:left="7" w:hanging="7"/>
            </w:pPr>
            <w:r>
              <w:rPr>
                <w:rFonts w:ascii="Times New Roman" w:eastAsia="Times New Roman" w:hAnsi="Times New Roman" w:cs="Times New Roman"/>
                <w:sz w:val="20"/>
              </w:rPr>
              <w:t xml:space="preserve">Use the CMS Technical Risk Architecture and CMS Business Partner System Security Manual (BPSSM) to implement approved risk mitigation solutions.  </w:t>
            </w:r>
          </w:p>
          <w:p w14:paraId="40E526B4" w14:textId="77777777" w:rsidR="00D00F77" w:rsidRDefault="00550891">
            <w:pPr>
              <w:spacing w:after="34" w:line="238" w:lineRule="auto"/>
              <w:ind w:left="7" w:hanging="7"/>
            </w:pPr>
            <w:r>
              <w:rPr>
                <w:rFonts w:ascii="Times New Roman" w:eastAsia="Times New Roman" w:hAnsi="Times New Roman" w:cs="Times New Roman"/>
                <w:sz w:val="20"/>
              </w:rPr>
              <w:t>Use integrated DevSecOps processes and automated tools, combined with our CMS Security Controls Assessment ex</w:t>
            </w:r>
            <w:r>
              <w:rPr>
                <w:rFonts w:ascii="Times New Roman" w:eastAsia="Times New Roman" w:hAnsi="Times New Roman" w:cs="Times New Roman"/>
                <w:sz w:val="20"/>
              </w:rPr>
              <w:t xml:space="preserve">perience, to support all internal and external assessments. </w:t>
            </w:r>
          </w:p>
          <w:p w14:paraId="3CFBE374" w14:textId="77777777" w:rsidR="00D00F77" w:rsidRDefault="00550891">
            <w:pPr>
              <w:spacing w:after="0"/>
              <w:ind w:left="7" w:hanging="7"/>
            </w:pPr>
            <w:r>
              <w:rPr>
                <w:rFonts w:ascii="Times New Roman" w:eastAsia="Times New Roman" w:hAnsi="Times New Roman" w:cs="Times New Roman"/>
                <w:sz w:val="20"/>
              </w:rPr>
              <w:t xml:space="preserve">Improve SSPs, audit response and ACT support, and provide CMS with a CM dashboard and Risk Management Framework to support reduce overall CM effort. </w:t>
            </w:r>
          </w:p>
        </w:tc>
      </w:tr>
      <w:tr w:rsidR="00D00F77" w14:paraId="555DC148" w14:textId="77777777">
        <w:trPr>
          <w:trHeight w:val="806"/>
        </w:trPr>
        <w:tc>
          <w:tcPr>
            <w:tcW w:w="1667" w:type="dxa"/>
            <w:tcBorders>
              <w:top w:val="single" w:sz="4" w:space="0" w:color="A6A6A6"/>
              <w:left w:val="nil"/>
              <w:bottom w:val="nil"/>
              <w:right w:val="nil"/>
            </w:tcBorders>
          </w:tcPr>
          <w:p w14:paraId="098A53E0" w14:textId="77777777" w:rsidR="00D00F77" w:rsidRDefault="00550891">
            <w:pPr>
              <w:spacing w:after="14" w:line="246" w:lineRule="auto"/>
              <w:ind w:left="58"/>
            </w:pPr>
            <w:r>
              <w:rPr>
                <w:rFonts w:ascii="Times New Roman" w:eastAsia="Times New Roman" w:hAnsi="Times New Roman" w:cs="Times New Roman"/>
                <w:b/>
                <w:sz w:val="20"/>
              </w:rPr>
              <w:t xml:space="preserve">Security and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b/>
                <w:sz w:val="20"/>
              </w:rPr>
              <w:t xml:space="preserve">Privacy </w:t>
            </w:r>
          </w:p>
          <w:p w14:paraId="56B6D5AB" w14:textId="77777777" w:rsidR="00D00F77" w:rsidRDefault="00550891">
            <w:pPr>
              <w:spacing w:after="0"/>
              <w:ind w:left="58"/>
              <w:jc w:val="both"/>
            </w:pPr>
            <w:r>
              <w:rPr>
                <w:rFonts w:ascii="Times New Roman" w:eastAsia="Times New Roman" w:hAnsi="Times New Roman" w:cs="Times New Roman"/>
                <w:b/>
                <w:sz w:val="20"/>
              </w:rPr>
              <w:t xml:space="preserve">Documentation  </w:t>
            </w:r>
            <w:r>
              <w:rPr>
                <w:rFonts w:ascii="Segoe UI Symbol" w:eastAsia="Segoe UI Symbol" w:hAnsi="Segoe UI Symbol" w:cs="Segoe UI Symbol"/>
                <w:sz w:val="20"/>
              </w:rPr>
              <w:t></w:t>
            </w:r>
            <w:r>
              <w:rPr>
                <w:rFonts w:ascii="Arial" w:eastAsia="Arial" w:hAnsi="Arial" w:cs="Arial"/>
                <w:sz w:val="20"/>
              </w:rPr>
              <w:t xml:space="preserve"> </w:t>
            </w:r>
          </w:p>
        </w:tc>
        <w:tc>
          <w:tcPr>
            <w:tcW w:w="7603" w:type="dxa"/>
            <w:tcBorders>
              <w:top w:val="single" w:sz="4" w:space="0" w:color="A6A6A6"/>
              <w:left w:val="nil"/>
              <w:bottom w:val="nil"/>
              <w:right w:val="nil"/>
            </w:tcBorders>
          </w:tcPr>
          <w:p w14:paraId="7F4B30D1" w14:textId="77777777" w:rsidR="00D00F77" w:rsidRDefault="00550891">
            <w:pPr>
              <w:spacing w:after="34" w:line="238" w:lineRule="auto"/>
              <w:ind w:left="7" w:hanging="7"/>
            </w:pPr>
            <w:r>
              <w:rPr>
                <w:rFonts w:ascii="Times New Roman" w:eastAsia="Times New Roman" w:hAnsi="Times New Roman" w:cs="Times New Roman"/>
                <w:sz w:val="20"/>
              </w:rPr>
              <w:t xml:space="preserve">Create and maintain procedures based on the CMS Information Systems Security and Privacy Policy (IS2P2) to exceed CMS’s requirements and XLC documentation definitions. </w:t>
            </w:r>
          </w:p>
          <w:p w14:paraId="35F7215B" w14:textId="77777777" w:rsidR="00D00F77" w:rsidRDefault="00550891">
            <w:pPr>
              <w:spacing w:after="0"/>
            </w:pPr>
            <w:r>
              <w:rPr>
                <w:rFonts w:ascii="Times New Roman" w:eastAsia="Times New Roman" w:hAnsi="Times New Roman" w:cs="Times New Roman"/>
                <w:sz w:val="20"/>
              </w:rPr>
              <w:t>Maintain the proper implementation, documentation and evidence of con</w:t>
            </w:r>
            <w:r>
              <w:rPr>
                <w:rFonts w:ascii="Times New Roman" w:eastAsia="Times New Roman" w:hAnsi="Times New Roman" w:cs="Times New Roman"/>
                <w:sz w:val="20"/>
              </w:rPr>
              <w:t xml:space="preserve">trol in CFACTS.  </w:t>
            </w:r>
          </w:p>
        </w:tc>
      </w:tr>
      <w:tr w:rsidR="00D00F77" w14:paraId="301BFC9F" w14:textId="77777777">
        <w:trPr>
          <w:trHeight w:val="478"/>
        </w:trPr>
        <w:tc>
          <w:tcPr>
            <w:tcW w:w="1667" w:type="dxa"/>
            <w:tcBorders>
              <w:top w:val="nil"/>
              <w:left w:val="nil"/>
              <w:bottom w:val="single" w:sz="4" w:space="0" w:color="A6A6A6"/>
              <w:right w:val="nil"/>
            </w:tcBorders>
          </w:tcPr>
          <w:p w14:paraId="19E39C65"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603" w:type="dxa"/>
            <w:tcBorders>
              <w:top w:val="nil"/>
              <w:left w:val="nil"/>
              <w:bottom w:val="single" w:sz="4" w:space="0" w:color="A6A6A6"/>
              <w:right w:val="nil"/>
            </w:tcBorders>
          </w:tcPr>
          <w:p w14:paraId="42612388" w14:textId="77777777" w:rsidR="00D00F77" w:rsidRDefault="00550891">
            <w:pPr>
              <w:spacing w:after="0"/>
              <w:ind w:left="7" w:hanging="7"/>
            </w:pPr>
            <w:r>
              <w:rPr>
                <w:rFonts w:ascii="Times New Roman" w:eastAsia="Times New Roman" w:hAnsi="Times New Roman" w:cs="Times New Roman"/>
                <w:sz w:val="20"/>
              </w:rPr>
              <w:t xml:space="preserve">Provide security specialists to support Security Impact Analysis (SIA) for change control requests and Technical Review Board reviews. </w:t>
            </w:r>
          </w:p>
        </w:tc>
      </w:tr>
      <w:tr w:rsidR="00D00F77" w14:paraId="180ACFE7" w14:textId="77777777">
        <w:trPr>
          <w:trHeight w:val="1035"/>
        </w:trPr>
        <w:tc>
          <w:tcPr>
            <w:tcW w:w="1667" w:type="dxa"/>
            <w:tcBorders>
              <w:top w:val="single" w:sz="4" w:space="0" w:color="A6A6A6"/>
              <w:left w:val="nil"/>
              <w:bottom w:val="nil"/>
              <w:right w:val="nil"/>
            </w:tcBorders>
          </w:tcPr>
          <w:p w14:paraId="0716DE1C" w14:textId="77777777" w:rsidR="00D00F77" w:rsidRDefault="00550891">
            <w:pPr>
              <w:tabs>
                <w:tab w:val="right" w:pos="1635"/>
              </w:tabs>
              <w:spacing w:after="0"/>
            </w:pPr>
            <w:r>
              <w:rPr>
                <w:rFonts w:ascii="Times New Roman" w:eastAsia="Times New Roman" w:hAnsi="Times New Roman" w:cs="Times New Roman"/>
                <w:b/>
                <w:sz w:val="20"/>
              </w:rPr>
              <w:t xml:space="preserve">Security and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p w14:paraId="6387D735" w14:textId="77777777" w:rsidR="00D00F77" w:rsidRDefault="00550891">
            <w:pPr>
              <w:spacing w:after="24"/>
              <w:ind w:left="58"/>
            </w:pPr>
            <w:r>
              <w:rPr>
                <w:rFonts w:ascii="Times New Roman" w:eastAsia="Times New Roman" w:hAnsi="Times New Roman" w:cs="Times New Roman"/>
                <w:b/>
                <w:sz w:val="20"/>
              </w:rPr>
              <w:t xml:space="preserve">Privacy </w:t>
            </w:r>
          </w:p>
          <w:p w14:paraId="12C698B2" w14:textId="77777777" w:rsidR="00D00F77" w:rsidRDefault="00550891">
            <w:pPr>
              <w:tabs>
                <w:tab w:val="right" w:pos="1635"/>
              </w:tabs>
              <w:spacing w:after="0"/>
            </w:pPr>
            <w:r>
              <w:rPr>
                <w:rFonts w:ascii="Times New Roman" w:eastAsia="Times New Roman" w:hAnsi="Times New Roman" w:cs="Times New Roman"/>
                <w:b/>
                <w:sz w:val="20"/>
              </w:rPr>
              <w:t xml:space="preserve">Operations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7603" w:type="dxa"/>
            <w:tcBorders>
              <w:top w:val="single" w:sz="4" w:space="0" w:color="A6A6A6"/>
              <w:left w:val="nil"/>
              <w:bottom w:val="nil"/>
              <w:right w:val="nil"/>
            </w:tcBorders>
          </w:tcPr>
          <w:p w14:paraId="10C779D4" w14:textId="77777777" w:rsidR="00D00F77" w:rsidRDefault="00550891">
            <w:pPr>
              <w:spacing w:after="34" w:line="238" w:lineRule="auto"/>
              <w:ind w:left="7" w:hanging="7"/>
            </w:pPr>
            <w:r>
              <w:rPr>
                <w:rFonts w:ascii="Times New Roman" w:eastAsia="Times New Roman" w:hAnsi="Times New Roman" w:cs="Times New Roman"/>
                <w:sz w:val="20"/>
              </w:rPr>
              <w:t xml:space="preserve">Monitor APIs, FFE transactions, and FFE system operations to improve its security and privacy posture and reduce incident response time. </w:t>
            </w:r>
          </w:p>
          <w:p w14:paraId="1FE350F9" w14:textId="77777777" w:rsidR="00D00F77" w:rsidRDefault="00550891">
            <w:pPr>
              <w:spacing w:after="0"/>
              <w:ind w:left="7" w:hanging="7"/>
            </w:pPr>
            <w:r>
              <w:rPr>
                <w:rFonts w:ascii="Times New Roman" w:eastAsia="Times New Roman" w:hAnsi="Times New Roman" w:cs="Times New Roman"/>
                <w:sz w:val="20"/>
              </w:rPr>
              <w:t>Collaborate with the XOC to enhance FFE security posture and operations, including use dashboard and alert creation to</w:t>
            </w:r>
            <w:r>
              <w:rPr>
                <w:rFonts w:ascii="Times New Roman" w:eastAsia="Times New Roman" w:hAnsi="Times New Roman" w:cs="Times New Roman"/>
                <w:sz w:val="20"/>
              </w:rPr>
              <w:t xml:space="preserve"> improve monitoring. </w:t>
            </w:r>
          </w:p>
        </w:tc>
      </w:tr>
      <w:tr w:rsidR="00D00F77" w14:paraId="6BCB83FB" w14:textId="77777777">
        <w:trPr>
          <w:trHeight w:val="494"/>
        </w:trPr>
        <w:tc>
          <w:tcPr>
            <w:tcW w:w="1667" w:type="dxa"/>
            <w:tcBorders>
              <w:top w:val="nil"/>
              <w:left w:val="nil"/>
              <w:bottom w:val="nil"/>
              <w:right w:val="nil"/>
            </w:tcBorders>
          </w:tcPr>
          <w:p w14:paraId="16B237BD"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603" w:type="dxa"/>
            <w:tcBorders>
              <w:top w:val="nil"/>
              <w:left w:val="nil"/>
              <w:bottom w:val="nil"/>
              <w:right w:val="nil"/>
            </w:tcBorders>
          </w:tcPr>
          <w:p w14:paraId="418CA5CA" w14:textId="77777777" w:rsidR="00D00F77" w:rsidRDefault="00550891">
            <w:pPr>
              <w:spacing w:after="0"/>
              <w:ind w:left="7" w:hanging="7"/>
            </w:pPr>
            <w:r>
              <w:rPr>
                <w:rFonts w:ascii="Times New Roman" w:eastAsia="Times New Roman" w:hAnsi="Times New Roman" w:cs="Times New Roman"/>
                <w:sz w:val="20"/>
              </w:rPr>
              <w:t xml:space="preserve">Maintain and improve the vulnerability management program and integrate the results into Splunk for improved transparency for reportable security events and incidents. </w:t>
            </w:r>
          </w:p>
        </w:tc>
      </w:tr>
      <w:tr w:rsidR="00D00F77" w14:paraId="401DB34E" w14:textId="77777777">
        <w:trPr>
          <w:trHeight w:val="494"/>
        </w:trPr>
        <w:tc>
          <w:tcPr>
            <w:tcW w:w="1667" w:type="dxa"/>
            <w:tcBorders>
              <w:top w:val="nil"/>
              <w:left w:val="nil"/>
              <w:bottom w:val="nil"/>
              <w:right w:val="nil"/>
            </w:tcBorders>
          </w:tcPr>
          <w:p w14:paraId="381CCCF7"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603" w:type="dxa"/>
            <w:tcBorders>
              <w:top w:val="nil"/>
              <w:left w:val="nil"/>
              <w:bottom w:val="nil"/>
              <w:right w:val="nil"/>
            </w:tcBorders>
          </w:tcPr>
          <w:p w14:paraId="279CFFA7" w14:textId="77777777" w:rsidR="00D00F77" w:rsidRDefault="00550891">
            <w:pPr>
              <w:spacing w:after="0"/>
              <w:ind w:left="7" w:hanging="7"/>
            </w:pPr>
            <w:r>
              <w:rPr>
                <w:rFonts w:ascii="Times New Roman" w:eastAsia="Times New Roman" w:hAnsi="Times New Roman" w:cs="Times New Roman"/>
                <w:sz w:val="20"/>
              </w:rPr>
              <w:t xml:space="preserve">Review and enhance incident/breach notification and response processes using the CMS incident handling guidelines for all reportable events. </w:t>
            </w:r>
          </w:p>
        </w:tc>
      </w:tr>
      <w:tr w:rsidR="00D00F77" w14:paraId="738C7ADF" w14:textId="77777777">
        <w:trPr>
          <w:trHeight w:val="248"/>
        </w:trPr>
        <w:tc>
          <w:tcPr>
            <w:tcW w:w="1667" w:type="dxa"/>
            <w:tcBorders>
              <w:top w:val="nil"/>
              <w:left w:val="nil"/>
              <w:bottom w:val="single" w:sz="4" w:space="0" w:color="A6A6A6"/>
              <w:right w:val="nil"/>
            </w:tcBorders>
          </w:tcPr>
          <w:p w14:paraId="3501F83A" w14:textId="77777777" w:rsidR="00D00F77" w:rsidRDefault="00550891">
            <w:pPr>
              <w:spacing w:after="0"/>
              <w:ind w:right="56"/>
              <w:jc w:val="right"/>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7603" w:type="dxa"/>
            <w:tcBorders>
              <w:top w:val="nil"/>
              <w:left w:val="nil"/>
              <w:bottom w:val="single" w:sz="4" w:space="0" w:color="A6A6A6"/>
              <w:right w:val="nil"/>
            </w:tcBorders>
          </w:tcPr>
          <w:p w14:paraId="56D3E8B0" w14:textId="77777777" w:rsidR="00D00F77" w:rsidRDefault="00550891">
            <w:pPr>
              <w:spacing w:after="0"/>
            </w:pPr>
            <w:r>
              <w:rPr>
                <w:rFonts w:ascii="Times New Roman" w:eastAsia="Times New Roman" w:hAnsi="Times New Roman" w:cs="Times New Roman"/>
                <w:sz w:val="20"/>
              </w:rPr>
              <w:t xml:space="preserve">Provide additional focus on access privileges to reduce unauthorized access and breaches. </w:t>
            </w:r>
          </w:p>
        </w:tc>
      </w:tr>
      <w:tr w:rsidR="00D00F77" w14:paraId="0B65513C" w14:textId="77777777">
        <w:trPr>
          <w:trHeight w:val="771"/>
        </w:trPr>
        <w:tc>
          <w:tcPr>
            <w:tcW w:w="1667" w:type="dxa"/>
            <w:tcBorders>
              <w:top w:val="single" w:sz="4" w:space="0" w:color="A6A6A6"/>
              <w:left w:val="nil"/>
              <w:bottom w:val="nil"/>
              <w:right w:val="nil"/>
            </w:tcBorders>
          </w:tcPr>
          <w:p w14:paraId="2374959C" w14:textId="77777777" w:rsidR="00D00F77" w:rsidRDefault="00550891">
            <w:pPr>
              <w:tabs>
                <w:tab w:val="right" w:pos="1635"/>
              </w:tabs>
              <w:spacing w:after="0"/>
            </w:pPr>
            <w:r>
              <w:rPr>
                <w:rFonts w:ascii="Times New Roman" w:eastAsia="Times New Roman" w:hAnsi="Times New Roman" w:cs="Times New Roman"/>
                <w:b/>
                <w:sz w:val="20"/>
              </w:rPr>
              <w:t xml:space="preserve">DevSecOps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7603" w:type="dxa"/>
            <w:tcBorders>
              <w:top w:val="single" w:sz="4" w:space="0" w:color="A6A6A6"/>
              <w:left w:val="nil"/>
              <w:bottom w:val="nil"/>
              <w:right w:val="nil"/>
            </w:tcBorders>
          </w:tcPr>
          <w:p w14:paraId="4A34EE5B" w14:textId="77777777" w:rsidR="00D00F77" w:rsidRDefault="00550891">
            <w:pPr>
              <w:spacing w:after="0"/>
              <w:ind w:left="7" w:hanging="7"/>
            </w:pPr>
            <w:r>
              <w:rPr>
                <w:rFonts w:ascii="Times New Roman" w:eastAsia="Times New Roman" w:hAnsi="Times New Roman" w:cs="Times New Roman"/>
                <w:sz w:val="20"/>
              </w:rPr>
              <w:t xml:space="preserve">Enhance security operations leveraging current CMS FFE automation tools (SonarQube, Fortify and Find-sec-bugs). Deloitte also has significant experience with other security tools in use at CMS such as the Tenable/Nessus product suite. </w:t>
            </w:r>
          </w:p>
        </w:tc>
      </w:tr>
      <w:tr w:rsidR="00D00F77" w14:paraId="620AA50A" w14:textId="77777777">
        <w:trPr>
          <w:trHeight w:val="477"/>
        </w:trPr>
        <w:tc>
          <w:tcPr>
            <w:tcW w:w="1667" w:type="dxa"/>
            <w:tcBorders>
              <w:top w:val="nil"/>
              <w:left w:val="nil"/>
              <w:bottom w:val="single" w:sz="4" w:space="0" w:color="A6A6A6"/>
              <w:right w:val="nil"/>
            </w:tcBorders>
          </w:tcPr>
          <w:p w14:paraId="4A4A6ACA"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603" w:type="dxa"/>
            <w:tcBorders>
              <w:top w:val="nil"/>
              <w:left w:val="nil"/>
              <w:bottom w:val="single" w:sz="4" w:space="0" w:color="A6A6A6"/>
              <w:right w:val="nil"/>
            </w:tcBorders>
          </w:tcPr>
          <w:p w14:paraId="011B8197" w14:textId="77777777" w:rsidR="00D00F77" w:rsidRDefault="00550891">
            <w:pPr>
              <w:spacing w:after="0"/>
              <w:ind w:left="7" w:hanging="7"/>
            </w:pPr>
            <w:r>
              <w:rPr>
                <w:rFonts w:ascii="Times New Roman" w:eastAsia="Times New Roman" w:hAnsi="Times New Roman" w:cs="Times New Roman"/>
                <w:sz w:val="20"/>
              </w:rPr>
              <w:t>En</w:t>
            </w:r>
            <w:r>
              <w:rPr>
                <w:rFonts w:ascii="Times New Roman" w:eastAsia="Times New Roman" w:hAnsi="Times New Roman" w:cs="Times New Roman"/>
                <w:sz w:val="20"/>
              </w:rPr>
              <w:t xml:space="preserve">able automated code scanning and thresholds for automatic code deployment, which helps to improve code quality and reduce vulnerabilities. </w:t>
            </w:r>
          </w:p>
        </w:tc>
      </w:tr>
    </w:tbl>
    <w:p w14:paraId="229BE46C" w14:textId="77777777" w:rsidR="00D00F77" w:rsidRDefault="00550891">
      <w:pPr>
        <w:spacing w:after="217"/>
        <w:ind w:left="-5" w:hanging="10"/>
      </w:pPr>
      <w:r>
        <w:rPr>
          <w:rFonts w:ascii="Times New Roman" w:eastAsia="Times New Roman" w:hAnsi="Times New Roman" w:cs="Times New Roman"/>
          <w:b/>
          <w:sz w:val="24"/>
        </w:rPr>
        <w:t>Table 3.1-7. Deloitte’s Approach to Support Security and Privacy Operational Activities</w:t>
      </w:r>
      <w:r>
        <w:rPr>
          <w:rFonts w:ascii="Times New Roman" w:eastAsia="Times New Roman" w:hAnsi="Times New Roman" w:cs="Times New Roman"/>
          <w:sz w:val="24"/>
        </w:rPr>
        <w:t xml:space="preserve">. </w:t>
      </w:r>
    </w:p>
    <w:p w14:paraId="5C51D08B" w14:textId="77777777" w:rsidR="00D00F77" w:rsidRDefault="00550891">
      <w:pPr>
        <w:spacing w:after="127" w:line="249" w:lineRule="auto"/>
        <w:ind w:left="-5" w:right="54" w:hanging="10"/>
      </w:pPr>
      <w:r>
        <w:rPr>
          <w:rFonts w:ascii="Times New Roman" w:eastAsia="Times New Roman" w:hAnsi="Times New Roman" w:cs="Times New Roman"/>
          <w:sz w:val="24"/>
        </w:rPr>
        <w:t>Deloitte will initially evaluate Splunk and other security tools currently in place to verify that their full capabilities are being leveraged to create operational dashboards and alerts to detect potential security and privacy events. Deloitte will extend</w:t>
      </w:r>
      <w:r>
        <w:rPr>
          <w:rFonts w:ascii="Times New Roman" w:eastAsia="Times New Roman" w:hAnsi="Times New Roman" w:cs="Times New Roman"/>
          <w:sz w:val="24"/>
        </w:rPr>
        <w:t xml:space="preserve"> this evaluation into vulnerability and software code analysis to support the standup and integration of a DevSecOps program into FFE operations. Subsequently, we will leverage our premier Splunk Partnership to create reports, dashboards, and alerts to pro</w:t>
      </w:r>
      <w:r>
        <w:rPr>
          <w:rFonts w:ascii="Times New Roman" w:eastAsia="Times New Roman" w:hAnsi="Times New Roman" w:cs="Times New Roman"/>
          <w:sz w:val="24"/>
        </w:rPr>
        <w:t xml:space="preserve">vide insight into FFE operations, risk insight, CM, incident response and overall security posture.  </w:t>
      </w:r>
    </w:p>
    <w:p w14:paraId="212850D2" w14:textId="77777777" w:rsidR="00D00F77" w:rsidRDefault="00550891">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color w:val="94684B"/>
          <w:sz w:val="28"/>
        </w:rPr>
        <w:t xml:space="preserve"> </w:t>
      </w:r>
    </w:p>
    <w:p w14:paraId="2FB18F26" w14:textId="77777777" w:rsidR="00D00F77" w:rsidRDefault="00550891">
      <w:pPr>
        <w:pStyle w:val="Heading3"/>
        <w:spacing w:after="15"/>
        <w:ind w:left="-5" w:right="137"/>
      </w:pPr>
      <w:r>
        <w:t xml:space="preserve">3.1.8 Cloud Optimization (C.5.1.8) </w:t>
      </w:r>
    </w:p>
    <w:p w14:paraId="25F37A52" w14:textId="77777777" w:rsidR="00D00F77" w:rsidRDefault="00550891">
      <w:pPr>
        <w:spacing w:after="11" w:line="249" w:lineRule="auto"/>
        <w:ind w:left="-5" w:right="54" w:hanging="10"/>
      </w:pPr>
      <w:r>
        <w:rPr>
          <w:rFonts w:ascii="Times New Roman" w:eastAsia="Times New Roman" w:hAnsi="Times New Roman" w:cs="Times New Roman"/>
          <w:sz w:val="24"/>
        </w:rPr>
        <w:t>CMS has completed the first three steps of “LISO” - Lift, Improve and Shift - by migrating the FFE to Amazon Web S</w:t>
      </w:r>
      <w:r>
        <w:rPr>
          <w:rFonts w:ascii="Times New Roman" w:eastAsia="Times New Roman" w:hAnsi="Times New Roman" w:cs="Times New Roman"/>
          <w:sz w:val="24"/>
        </w:rPr>
        <w:t xml:space="preserve">ervices (AWS), providing a stable FFE to consumers and lowering overall hosting costs. It is now time for the last step – </w:t>
      </w:r>
      <w:r>
        <w:rPr>
          <w:rFonts w:ascii="Times New Roman" w:eastAsia="Times New Roman" w:hAnsi="Times New Roman" w:cs="Times New Roman"/>
          <w:i/>
          <w:sz w:val="24"/>
        </w:rPr>
        <w:t xml:space="preserve">Optimize – </w:t>
      </w:r>
      <w:r>
        <w:rPr>
          <w:rFonts w:ascii="Times New Roman" w:eastAsia="Times New Roman" w:hAnsi="Times New Roman" w:cs="Times New Roman"/>
          <w:sz w:val="24"/>
        </w:rPr>
        <w:t>to leverage cloud architecture principles and cloud native services to further reduce maintenance costs. Deloitte will work</w:t>
      </w:r>
      <w:r>
        <w:rPr>
          <w:rFonts w:ascii="Times New Roman" w:eastAsia="Times New Roman" w:hAnsi="Times New Roman" w:cs="Times New Roman"/>
          <w:sz w:val="24"/>
        </w:rPr>
        <w:t xml:space="preserve"> with CMS and OIT to gain efficiencies by:  </w:t>
      </w:r>
    </w:p>
    <w:tbl>
      <w:tblPr>
        <w:tblStyle w:val="TableGrid"/>
        <w:tblW w:w="9356" w:type="dxa"/>
        <w:tblInd w:w="0" w:type="dxa"/>
        <w:tblCellMar>
          <w:top w:w="96" w:type="dxa"/>
          <w:left w:w="0" w:type="dxa"/>
          <w:bottom w:w="0" w:type="dxa"/>
          <w:right w:w="12" w:type="dxa"/>
        </w:tblCellMar>
        <w:tblLook w:val="04A0" w:firstRow="1" w:lastRow="0" w:firstColumn="1" w:lastColumn="0" w:noHBand="0" w:noVBand="1"/>
      </w:tblPr>
      <w:tblGrid>
        <w:gridCol w:w="1589"/>
        <w:gridCol w:w="7767"/>
      </w:tblGrid>
      <w:tr w:rsidR="00D00F77" w14:paraId="7F9EB98F" w14:textId="77777777">
        <w:trPr>
          <w:trHeight w:val="366"/>
        </w:trPr>
        <w:tc>
          <w:tcPr>
            <w:tcW w:w="1589" w:type="dxa"/>
            <w:tcBorders>
              <w:top w:val="nil"/>
              <w:left w:val="nil"/>
              <w:bottom w:val="single" w:sz="18" w:space="0" w:color="FFCD05"/>
              <w:right w:val="nil"/>
            </w:tcBorders>
            <w:shd w:val="clear" w:color="auto" w:fill="F2F2F2"/>
          </w:tcPr>
          <w:p w14:paraId="0B9C1D07" w14:textId="77777777" w:rsidR="00D00F77" w:rsidRDefault="00550891">
            <w:pPr>
              <w:spacing w:after="0"/>
              <w:ind w:left="58"/>
            </w:pPr>
            <w:r>
              <w:rPr>
                <w:rFonts w:ascii="Times New Roman" w:eastAsia="Times New Roman" w:hAnsi="Times New Roman" w:cs="Times New Roman"/>
                <w:b/>
                <w:color w:val="292929"/>
                <w:sz w:val="20"/>
              </w:rPr>
              <w:t xml:space="preserve">Area </w:t>
            </w:r>
          </w:p>
        </w:tc>
        <w:tc>
          <w:tcPr>
            <w:tcW w:w="7768" w:type="dxa"/>
            <w:tcBorders>
              <w:top w:val="nil"/>
              <w:left w:val="nil"/>
              <w:bottom w:val="single" w:sz="18" w:space="0" w:color="FFCD05"/>
              <w:right w:val="nil"/>
            </w:tcBorders>
            <w:shd w:val="clear" w:color="auto" w:fill="F2F2F2"/>
          </w:tcPr>
          <w:p w14:paraId="1F197047" w14:textId="77777777" w:rsidR="00D00F77" w:rsidRDefault="00550891">
            <w:pPr>
              <w:spacing w:after="0"/>
            </w:pPr>
            <w:r>
              <w:rPr>
                <w:rFonts w:ascii="Times New Roman" w:eastAsia="Times New Roman" w:hAnsi="Times New Roman" w:cs="Times New Roman"/>
                <w:b/>
                <w:color w:val="292929"/>
                <w:sz w:val="20"/>
              </w:rPr>
              <w:t xml:space="preserve">Deloitte’s Approach  </w:t>
            </w:r>
          </w:p>
        </w:tc>
      </w:tr>
      <w:tr w:rsidR="00D00F77" w14:paraId="6D1D2D2B" w14:textId="77777777">
        <w:trPr>
          <w:trHeight w:val="1048"/>
        </w:trPr>
        <w:tc>
          <w:tcPr>
            <w:tcW w:w="1589" w:type="dxa"/>
            <w:tcBorders>
              <w:top w:val="single" w:sz="18" w:space="0" w:color="FFCD05"/>
              <w:left w:val="nil"/>
              <w:bottom w:val="single" w:sz="4" w:space="0" w:color="A6A6A6"/>
              <w:right w:val="nil"/>
            </w:tcBorders>
          </w:tcPr>
          <w:p w14:paraId="3644B3D6" w14:textId="77777777" w:rsidR="00D00F77" w:rsidRDefault="00550891">
            <w:pPr>
              <w:spacing w:after="0"/>
              <w:ind w:left="58"/>
            </w:pPr>
            <w:r>
              <w:rPr>
                <w:rFonts w:ascii="Times New Roman" w:eastAsia="Times New Roman" w:hAnsi="Times New Roman" w:cs="Times New Roman"/>
                <w:b/>
                <w:sz w:val="20"/>
              </w:rPr>
              <w:t xml:space="preserve">Cloud </w:t>
            </w:r>
          </w:p>
          <w:p w14:paraId="0BD81EBB" w14:textId="77777777" w:rsidR="00D00F77" w:rsidRDefault="00550891">
            <w:pPr>
              <w:spacing w:after="0"/>
              <w:ind w:left="58"/>
            </w:pPr>
            <w:r>
              <w:rPr>
                <w:rFonts w:ascii="Times New Roman" w:eastAsia="Times New Roman" w:hAnsi="Times New Roman" w:cs="Times New Roman"/>
                <w:b/>
                <w:sz w:val="20"/>
              </w:rPr>
              <w:t xml:space="preserve">DevSecOps </w:t>
            </w:r>
          </w:p>
        </w:tc>
        <w:tc>
          <w:tcPr>
            <w:tcW w:w="7768" w:type="dxa"/>
            <w:tcBorders>
              <w:top w:val="single" w:sz="18" w:space="0" w:color="FFCD05"/>
              <w:left w:val="nil"/>
              <w:bottom w:val="single" w:sz="4" w:space="0" w:color="A6A6A6"/>
              <w:right w:val="nil"/>
            </w:tcBorders>
          </w:tcPr>
          <w:p w14:paraId="56D58431" w14:textId="77777777" w:rsidR="00D00F77" w:rsidRDefault="00550891">
            <w:pPr>
              <w:spacing w:after="0"/>
              <w:ind w:left="180" w:right="28"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Leverage Infrastructure as Code (IaC) services and an automation platform like Ansible to dynamically create target environments integrated with code scanning (DevSecOps). This will reduce the cost of maintenance; avoid laborious and repetitive configurati</w:t>
            </w:r>
            <w:r>
              <w:rPr>
                <w:rFonts w:ascii="Times New Roman" w:eastAsia="Times New Roman" w:hAnsi="Times New Roman" w:cs="Times New Roman"/>
                <w:sz w:val="20"/>
              </w:rPr>
              <w:t xml:space="preserve">ons; and reduce dependence and effort in authoring SOPs to spin up environments – with the click of a button. </w:t>
            </w:r>
          </w:p>
        </w:tc>
      </w:tr>
      <w:tr w:rsidR="00D00F77" w14:paraId="7484D5A9" w14:textId="77777777">
        <w:trPr>
          <w:trHeight w:val="1024"/>
        </w:trPr>
        <w:tc>
          <w:tcPr>
            <w:tcW w:w="1589" w:type="dxa"/>
            <w:tcBorders>
              <w:top w:val="single" w:sz="4" w:space="0" w:color="A6A6A6"/>
              <w:left w:val="nil"/>
              <w:bottom w:val="single" w:sz="4" w:space="0" w:color="A6A6A6"/>
              <w:right w:val="nil"/>
            </w:tcBorders>
          </w:tcPr>
          <w:p w14:paraId="59A48306" w14:textId="77777777" w:rsidR="00D00F77" w:rsidRDefault="00550891">
            <w:pPr>
              <w:spacing w:after="0"/>
              <w:ind w:left="58"/>
            </w:pPr>
            <w:r>
              <w:rPr>
                <w:rFonts w:ascii="Times New Roman" w:eastAsia="Times New Roman" w:hAnsi="Times New Roman" w:cs="Times New Roman"/>
                <w:b/>
                <w:sz w:val="20"/>
              </w:rPr>
              <w:t xml:space="preserve">Autoscaling </w:t>
            </w:r>
          </w:p>
        </w:tc>
        <w:tc>
          <w:tcPr>
            <w:tcW w:w="7768" w:type="dxa"/>
            <w:tcBorders>
              <w:top w:val="single" w:sz="4" w:space="0" w:color="A6A6A6"/>
              <w:left w:val="nil"/>
              <w:bottom w:val="single" w:sz="4" w:space="0" w:color="A6A6A6"/>
              <w:right w:val="nil"/>
            </w:tcBorders>
          </w:tcPr>
          <w:p w14:paraId="7BDBF189" w14:textId="77777777" w:rsidR="00D00F77" w:rsidRDefault="00550891">
            <w:pPr>
              <w:spacing w:after="0"/>
              <w:ind w:left="180" w:right="1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Implement auto-scaling for middleware (vertically or horizontally). As load increases, new container instances are spun up and de</w:t>
            </w:r>
            <w:r>
              <w:rPr>
                <w:rFonts w:ascii="Times New Roman" w:eastAsia="Times New Roman" w:hAnsi="Times New Roman" w:cs="Times New Roman"/>
                <w:sz w:val="20"/>
              </w:rPr>
              <w:t xml:space="preserve">commissioned as load ebbs. During OE certain modules may encounter a larger load than others. With auto-scaling there will be no excess or idle resources allowing CMS to efficiently meet demand and reduce costs. </w:t>
            </w:r>
          </w:p>
        </w:tc>
      </w:tr>
      <w:tr w:rsidR="00D00F77" w14:paraId="6D35B86E" w14:textId="77777777">
        <w:trPr>
          <w:trHeight w:val="1255"/>
        </w:trPr>
        <w:tc>
          <w:tcPr>
            <w:tcW w:w="1589" w:type="dxa"/>
            <w:tcBorders>
              <w:top w:val="single" w:sz="4" w:space="0" w:color="A6A6A6"/>
              <w:left w:val="nil"/>
              <w:bottom w:val="single" w:sz="4" w:space="0" w:color="A6A6A6"/>
              <w:right w:val="nil"/>
            </w:tcBorders>
          </w:tcPr>
          <w:p w14:paraId="029D9BBA" w14:textId="77777777" w:rsidR="00D00F77" w:rsidRDefault="00550891">
            <w:pPr>
              <w:spacing w:after="0"/>
              <w:ind w:left="58"/>
            </w:pPr>
            <w:r>
              <w:rPr>
                <w:rFonts w:ascii="Times New Roman" w:eastAsia="Times New Roman" w:hAnsi="Times New Roman" w:cs="Times New Roman"/>
                <w:b/>
                <w:sz w:val="20"/>
              </w:rPr>
              <w:t xml:space="preserve">Cloud governance and monitoring </w:t>
            </w:r>
          </w:p>
        </w:tc>
        <w:tc>
          <w:tcPr>
            <w:tcW w:w="7768" w:type="dxa"/>
            <w:tcBorders>
              <w:top w:val="single" w:sz="4" w:space="0" w:color="A6A6A6"/>
              <w:left w:val="nil"/>
              <w:bottom w:val="single" w:sz="4" w:space="0" w:color="A6A6A6"/>
              <w:right w:val="nil"/>
            </w:tcBorders>
          </w:tcPr>
          <w:p w14:paraId="0A0690D5"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Work with OIT to investigate cloud governance tools like CloudTamer, in addition to AWS’ cloud native services like CloudWatch to get a unified view of operational health. These tools reduce labor by managing cloud accoun</w:t>
            </w:r>
            <w:r>
              <w:rPr>
                <w:rFonts w:ascii="Times New Roman" w:eastAsia="Times New Roman" w:hAnsi="Times New Roman" w:cs="Times New Roman"/>
                <w:sz w:val="20"/>
              </w:rPr>
              <w:t xml:space="preserve">ts centrally, enforce cloud policies/compliance across resources, and always stay within budget. Control usage of lower environments by deploying them only on-demand (or partial hours, using start-up and shut-down scripts). </w:t>
            </w:r>
          </w:p>
        </w:tc>
      </w:tr>
    </w:tbl>
    <w:p w14:paraId="423FB266" w14:textId="77777777" w:rsidR="00D00F77" w:rsidRDefault="00550891">
      <w:pPr>
        <w:spacing w:after="216"/>
        <w:ind w:left="-5" w:hanging="10"/>
      </w:pPr>
      <w:r>
        <w:rPr>
          <w:rFonts w:ascii="Times New Roman" w:eastAsia="Times New Roman" w:hAnsi="Times New Roman" w:cs="Times New Roman"/>
          <w:b/>
          <w:sz w:val="24"/>
        </w:rPr>
        <w:t>Table 3.1-8. Deloitte’s Approa</w:t>
      </w:r>
      <w:r>
        <w:rPr>
          <w:rFonts w:ascii="Times New Roman" w:eastAsia="Times New Roman" w:hAnsi="Times New Roman" w:cs="Times New Roman"/>
          <w:b/>
          <w:sz w:val="24"/>
        </w:rPr>
        <w:t xml:space="preserve">ch for FFE Cloud Optimization. </w:t>
      </w:r>
    </w:p>
    <w:p w14:paraId="60FA3FD9" w14:textId="77777777" w:rsidR="00D00F77" w:rsidRDefault="00550891">
      <w:pPr>
        <w:spacing w:after="147" w:line="249" w:lineRule="auto"/>
        <w:ind w:left="-5" w:right="54" w:hanging="10"/>
      </w:pPr>
      <w:r>
        <w:rPr>
          <w:rFonts w:ascii="Times New Roman" w:eastAsia="Times New Roman" w:hAnsi="Times New Roman" w:cs="Times New Roman"/>
          <w:sz w:val="24"/>
        </w:rPr>
        <w:t xml:space="preserve">We are committed to a continuous improvement approach that makes management of infrastructure services easier and less expensive than they are today. For example, for the </w:t>
      </w:r>
      <w:r>
        <w:rPr>
          <w:rFonts w:ascii="Times New Roman" w:eastAsia="Times New Roman" w:hAnsi="Times New Roman" w:cs="Times New Roman"/>
          <w:b/>
          <w:sz w:val="24"/>
        </w:rPr>
        <w:t>Maryland Department of Human Services</w:t>
      </w:r>
      <w:r>
        <w:rPr>
          <w:rFonts w:ascii="Times New Roman" w:eastAsia="Times New Roman" w:hAnsi="Times New Roman" w:cs="Times New Roman"/>
          <w:sz w:val="24"/>
        </w:rPr>
        <w:t>, Deloitte provided cost oversight and managemen</w:t>
      </w:r>
      <w:r>
        <w:rPr>
          <w:rFonts w:ascii="Times New Roman" w:eastAsia="Times New Roman" w:hAnsi="Times New Roman" w:cs="Times New Roman"/>
          <w:sz w:val="24"/>
        </w:rPr>
        <w:t xml:space="preserve">t using AppTio resulting in </w:t>
      </w:r>
      <w:r>
        <w:rPr>
          <w:rFonts w:ascii="Times New Roman" w:eastAsia="Times New Roman" w:hAnsi="Times New Roman" w:cs="Times New Roman"/>
          <w:b/>
          <w:sz w:val="24"/>
        </w:rPr>
        <w:t>savings of $130K per month</w:t>
      </w:r>
      <w:r>
        <w:rPr>
          <w:rFonts w:ascii="Times New Roman" w:eastAsia="Times New Roman" w:hAnsi="Times New Roman" w:cs="Times New Roman"/>
          <w:sz w:val="24"/>
        </w:rPr>
        <w:t>; we automated over 60% of the infrastructure provisioning using Terraform, and established governance for new application onboarding/migrations. We also automated Continuous Integration (CI)/Continuous</w:t>
      </w:r>
      <w:r>
        <w:rPr>
          <w:rFonts w:ascii="Times New Roman" w:eastAsia="Times New Roman" w:hAnsi="Times New Roman" w:cs="Times New Roman"/>
          <w:sz w:val="24"/>
        </w:rPr>
        <w:t xml:space="preserve"> Delivery (CD) process, environment provisioning, and IAM using Terraform and Ansible.</w:t>
      </w:r>
      <w:r>
        <w:rPr>
          <w:rFonts w:ascii="Times New Roman" w:eastAsia="Times New Roman" w:hAnsi="Times New Roman" w:cs="Times New Roman"/>
          <w:i/>
          <w:sz w:val="24"/>
        </w:rPr>
        <w:t xml:space="preserve"> </w:t>
      </w:r>
    </w:p>
    <w:p w14:paraId="698ABAA6" w14:textId="77777777" w:rsidR="00D00F77" w:rsidRDefault="00550891">
      <w:pPr>
        <w:pStyle w:val="Heading3"/>
        <w:spacing w:after="15"/>
        <w:ind w:left="-5" w:right="137"/>
      </w:pPr>
      <w:r>
        <w:lastRenderedPageBreak/>
        <w:t xml:space="preserve">3.1.9 DevOps Strategy and Management (C.5.1.9) </w:t>
      </w:r>
    </w:p>
    <w:p w14:paraId="1316ED94" w14:textId="77777777" w:rsidR="00D00F77" w:rsidRDefault="00550891">
      <w:pPr>
        <w:spacing w:after="11" w:line="249" w:lineRule="auto"/>
        <w:ind w:left="-5" w:right="54" w:hanging="10"/>
      </w:pPr>
      <w:r>
        <w:rPr>
          <w:rFonts w:ascii="Times New Roman" w:eastAsia="Times New Roman" w:hAnsi="Times New Roman" w:cs="Times New Roman"/>
          <w:sz w:val="24"/>
        </w:rPr>
        <w:t>Our approach for DevOps Strategy and Management is to automate CMS’s current CI/CD process as much as possible. Figure 3</w:t>
      </w:r>
      <w:r>
        <w:rPr>
          <w:rFonts w:ascii="Times New Roman" w:eastAsia="Times New Roman" w:hAnsi="Times New Roman" w:cs="Times New Roman"/>
          <w:sz w:val="24"/>
        </w:rPr>
        <w:t xml:space="preserve">.1-3 below illustrates our understanding and proposed future state for DevOps and how individual components fit into the overall DevOps strategy.  </w:t>
      </w:r>
    </w:p>
    <w:p w14:paraId="0F19A3E1" w14:textId="77777777" w:rsidR="00D00F77" w:rsidRDefault="00550891">
      <w:pPr>
        <w:spacing w:after="0"/>
        <w:ind w:left="-5"/>
        <w:jc w:val="right"/>
      </w:pPr>
      <w:r>
        <w:rPr>
          <w:noProof/>
        </w:rPr>
        <w:drawing>
          <wp:inline distT="0" distB="0" distL="0" distR="0" wp14:anchorId="44004872" wp14:editId="07777777">
            <wp:extent cx="5949696" cy="1987296"/>
            <wp:effectExtent l="0" t="0" r="0" b="0"/>
            <wp:docPr id="2413" name="Picture 2413"/>
            <wp:cNvGraphicFramePr/>
            <a:graphic xmlns:a="http://schemas.openxmlformats.org/drawingml/2006/main">
              <a:graphicData uri="http://schemas.openxmlformats.org/drawingml/2006/picture">
                <pic:pic xmlns:pic="http://schemas.openxmlformats.org/drawingml/2006/picture">
                  <pic:nvPicPr>
                    <pic:cNvPr id="2413" name="Picture 2413"/>
                    <pic:cNvPicPr/>
                  </pic:nvPicPr>
                  <pic:blipFill>
                    <a:blip r:embed="rId48"/>
                    <a:stretch>
                      <a:fillRect/>
                    </a:stretch>
                  </pic:blipFill>
                  <pic:spPr>
                    <a:xfrm>
                      <a:off x="0" y="0"/>
                      <a:ext cx="5949696" cy="1987296"/>
                    </a:xfrm>
                    <a:prstGeom prst="rect">
                      <a:avLst/>
                    </a:prstGeom>
                  </pic:spPr>
                </pic:pic>
              </a:graphicData>
            </a:graphic>
          </wp:inline>
        </w:drawing>
      </w:r>
      <w:r>
        <w:rPr>
          <w:rFonts w:ascii="Times New Roman" w:eastAsia="Times New Roman" w:hAnsi="Times New Roman" w:cs="Times New Roman"/>
          <w:sz w:val="24"/>
        </w:rPr>
        <w:t xml:space="preserve"> </w:t>
      </w:r>
    </w:p>
    <w:p w14:paraId="1948270D" w14:textId="77777777" w:rsidR="00D00F77" w:rsidRDefault="00550891">
      <w:pPr>
        <w:spacing w:after="136"/>
        <w:ind w:left="-5" w:hanging="10"/>
      </w:pPr>
      <w:r>
        <w:rPr>
          <w:rFonts w:ascii="Times New Roman" w:eastAsia="Times New Roman" w:hAnsi="Times New Roman" w:cs="Times New Roman"/>
          <w:b/>
          <w:sz w:val="24"/>
        </w:rPr>
        <w:t xml:space="preserve">Figure 3.1-3. FFE DevOps Proposed Future-State Technology Platform. </w:t>
      </w:r>
    </w:p>
    <w:p w14:paraId="496F6894" w14:textId="77777777" w:rsidR="00D00F77" w:rsidRDefault="00550891">
      <w:pPr>
        <w:spacing w:after="11" w:line="249" w:lineRule="auto"/>
        <w:ind w:left="-5" w:right="54" w:hanging="10"/>
      </w:pPr>
      <w:r>
        <w:rPr>
          <w:rFonts w:ascii="Times New Roman" w:eastAsia="Times New Roman" w:hAnsi="Times New Roman" w:cs="Times New Roman"/>
          <w:sz w:val="24"/>
        </w:rPr>
        <w:t>Deloitte will create efficiencies within existing processes. For example, building Fortify code scanning into the pipeline and automating code review/merge through Jira Webhook. These act</w:t>
      </w:r>
      <w:r>
        <w:rPr>
          <w:rFonts w:ascii="Times New Roman" w:eastAsia="Times New Roman" w:hAnsi="Times New Roman" w:cs="Times New Roman"/>
          <w:sz w:val="24"/>
        </w:rPr>
        <w:t xml:space="preserve">ivities will improve productivity, increase system performance, and reduce fix implementation time. Table 3.1-9 below further details our proposed future state of DevOps. </w:t>
      </w:r>
    </w:p>
    <w:tbl>
      <w:tblPr>
        <w:tblStyle w:val="TableGrid"/>
        <w:tblW w:w="9360" w:type="dxa"/>
        <w:tblInd w:w="0" w:type="dxa"/>
        <w:tblCellMar>
          <w:top w:w="87" w:type="dxa"/>
          <w:left w:w="0" w:type="dxa"/>
          <w:bottom w:w="0" w:type="dxa"/>
          <w:right w:w="44" w:type="dxa"/>
        </w:tblCellMar>
        <w:tblLook w:val="04A0" w:firstRow="1" w:lastRow="0" w:firstColumn="1" w:lastColumn="0" w:noHBand="0" w:noVBand="1"/>
      </w:tblPr>
      <w:tblGrid>
        <w:gridCol w:w="1400"/>
        <w:gridCol w:w="7960"/>
      </w:tblGrid>
      <w:tr w:rsidR="00D00F77" w14:paraId="205BC90E" w14:textId="77777777">
        <w:trPr>
          <w:trHeight w:val="366"/>
        </w:trPr>
        <w:tc>
          <w:tcPr>
            <w:tcW w:w="1400" w:type="dxa"/>
            <w:tcBorders>
              <w:top w:val="nil"/>
              <w:left w:val="nil"/>
              <w:bottom w:val="single" w:sz="18" w:space="0" w:color="FFCD05"/>
              <w:right w:val="nil"/>
            </w:tcBorders>
            <w:shd w:val="clear" w:color="auto" w:fill="F2F2F2"/>
          </w:tcPr>
          <w:p w14:paraId="32B66B2F" w14:textId="77777777" w:rsidR="00D00F77" w:rsidRDefault="00550891">
            <w:pPr>
              <w:spacing w:after="0"/>
              <w:ind w:left="58"/>
            </w:pPr>
            <w:r>
              <w:rPr>
                <w:rFonts w:ascii="Times New Roman" w:eastAsia="Times New Roman" w:hAnsi="Times New Roman" w:cs="Times New Roman"/>
                <w:b/>
                <w:color w:val="292929"/>
                <w:sz w:val="20"/>
              </w:rPr>
              <w:t xml:space="preserve">Activities </w:t>
            </w:r>
          </w:p>
        </w:tc>
        <w:tc>
          <w:tcPr>
            <w:tcW w:w="7960" w:type="dxa"/>
            <w:tcBorders>
              <w:top w:val="nil"/>
              <w:left w:val="nil"/>
              <w:bottom w:val="single" w:sz="18" w:space="0" w:color="FFCD05"/>
              <w:right w:val="nil"/>
            </w:tcBorders>
            <w:shd w:val="clear" w:color="auto" w:fill="F2F2F2"/>
          </w:tcPr>
          <w:p w14:paraId="4B51846F" w14:textId="77777777" w:rsidR="00D00F77" w:rsidRDefault="00550891">
            <w:pPr>
              <w:spacing w:after="0"/>
            </w:pPr>
            <w:r>
              <w:rPr>
                <w:rFonts w:ascii="Times New Roman" w:eastAsia="Times New Roman" w:hAnsi="Times New Roman" w:cs="Times New Roman"/>
                <w:b/>
                <w:color w:val="292929"/>
                <w:sz w:val="20"/>
              </w:rPr>
              <w:t xml:space="preserve">Deloitte’s Approach </w:t>
            </w:r>
          </w:p>
        </w:tc>
      </w:tr>
      <w:tr w:rsidR="00D00F77" w14:paraId="5BD69B35" w14:textId="77777777">
        <w:trPr>
          <w:trHeight w:val="3019"/>
        </w:trPr>
        <w:tc>
          <w:tcPr>
            <w:tcW w:w="1400" w:type="dxa"/>
            <w:tcBorders>
              <w:top w:val="single" w:sz="18" w:space="0" w:color="FFCD05"/>
              <w:left w:val="nil"/>
              <w:bottom w:val="single" w:sz="4" w:space="0" w:color="A6A6A6"/>
              <w:right w:val="nil"/>
            </w:tcBorders>
          </w:tcPr>
          <w:p w14:paraId="6BC232FF" w14:textId="77777777" w:rsidR="00D00F77" w:rsidRDefault="00550891">
            <w:pPr>
              <w:spacing w:after="0"/>
              <w:ind w:left="58"/>
            </w:pPr>
            <w:r>
              <w:rPr>
                <w:rFonts w:ascii="Times New Roman" w:eastAsia="Times New Roman" w:hAnsi="Times New Roman" w:cs="Times New Roman"/>
                <w:b/>
                <w:sz w:val="20"/>
              </w:rPr>
              <w:t xml:space="preserve">Continuous </w:t>
            </w:r>
          </w:p>
          <w:p w14:paraId="4E115794" w14:textId="77777777" w:rsidR="00D00F77" w:rsidRDefault="00550891">
            <w:pPr>
              <w:spacing w:after="0"/>
              <w:ind w:left="58"/>
            </w:pPr>
            <w:r>
              <w:rPr>
                <w:rFonts w:ascii="Times New Roman" w:eastAsia="Times New Roman" w:hAnsi="Times New Roman" w:cs="Times New Roman"/>
                <w:b/>
                <w:sz w:val="20"/>
              </w:rPr>
              <w:t xml:space="preserve">Integration </w:t>
            </w:r>
          </w:p>
        </w:tc>
        <w:tc>
          <w:tcPr>
            <w:tcW w:w="7960" w:type="dxa"/>
            <w:tcBorders>
              <w:top w:val="single" w:sz="18" w:space="0" w:color="FFCD05"/>
              <w:left w:val="nil"/>
              <w:bottom w:val="single" w:sz="4" w:space="0" w:color="A6A6A6"/>
              <w:right w:val="nil"/>
            </w:tcBorders>
          </w:tcPr>
          <w:p w14:paraId="4F99319A" w14:textId="77777777" w:rsidR="00D00F77" w:rsidRDefault="00550891">
            <w:pPr>
              <w:numPr>
                <w:ilvl w:val="0"/>
                <w:numId w:val="99"/>
              </w:numPr>
              <w:spacing w:after="40" w:line="239" w:lineRule="auto"/>
              <w:ind w:hanging="180"/>
            </w:pPr>
            <w:r>
              <w:rPr>
                <w:rFonts w:ascii="Times New Roman" w:eastAsia="Times New Roman" w:hAnsi="Times New Roman" w:cs="Times New Roman"/>
                <w:sz w:val="20"/>
              </w:rPr>
              <w:t xml:space="preserve">Implement DevSecOps in accordance with CMS Technical Reference Architecture (TRA), it’s XLC process, and with the Target Life Cycle (TLC) methodology. </w:t>
            </w:r>
          </w:p>
          <w:p w14:paraId="4145A1F1" w14:textId="77777777" w:rsidR="00D00F77" w:rsidRDefault="00550891">
            <w:pPr>
              <w:numPr>
                <w:ilvl w:val="0"/>
                <w:numId w:val="99"/>
              </w:numPr>
              <w:spacing w:after="40" w:line="239" w:lineRule="auto"/>
              <w:ind w:hanging="180"/>
            </w:pPr>
            <w:r>
              <w:rPr>
                <w:rFonts w:ascii="Times New Roman" w:eastAsia="Times New Roman" w:hAnsi="Times New Roman" w:cs="Times New Roman"/>
                <w:sz w:val="20"/>
              </w:rPr>
              <w:t xml:space="preserve">Integrate automated testing scenarios within CI/CD pipeline to validate the code before it is ready for </w:t>
            </w:r>
            <w:r>
              <w:rPr>
                <w:rFonts w:ascii="Times New Roman" w:eastAsia="Times New Roman" w:hAnsi="Times New Roman" w:cs="Times New Roman"/>
                <w:sz w:val="20"/>
              </w:rPr>
              <w:t xml:space="preserve">deployment into the IMPL environment.  </w:t>
            </w:r>
          </w:p>
          <w:p w14:paraId="756EEB7A" w14:textId="77777777" w:rsidR="00D00F77" w:rsidRDefault="00550891">
            <w:pPr>
              <w:numPr>
                <w:ilvl w:val="0"/>
                <w:numId w:val="99"/>
              </w:numPr>
              <w:spacing w:after="40" w:line="239" w:lineRule="auto"/>
              <w:ind w:hanging="180"/>
            </w:pPr>
            <w:r>
              <w:rPr>
                <w:rFonts w:ascii="Times New Roman" w:eastAsia="Times New Roman" w:hAnsi="Times New Roman" w:cs="Times New Roman"/>
                <w:sz w:val="20"/>
              </w:rPr>
              <w:t xml:space="preserve">Fully automate code quality review, unit testing, and code merge into the release branch by building the standards into the CI process using tools like JIRA Webhook. </w:t>
            </w:r>
          </w:p>
          <w:p w14:paraId="2AC50D90" w14:textId="77777777" w:rsidR="00D00F77" w:rsidRDefault="00550891">
            <w:pPr>
              <w:numPr>
                <w:ilvl w:val="0"/>
                <w:numId w:val="99"/>
              </w:numPr>
              <w:spacing w:after="40" w:line="239" w:lineRule="auto"/>
              <w:ind w:hanging="180"/>
            </w:pPr>
            <w:r>
              <w:rPr>
                <w:rFonts w:ascii="Times New Roman" w:eastAsia="Times New Roman" w:hAnsi="Times New Roman" w:cs="Times New Roman"/>
                <w:sz w:val="20"/>
              </w:rPr>
              <w:t>Build DevSecOps into CI to perform security testi</w:t>
            </w:r>
            <w:r>
              <w:rPr>
                <w:rFonts w:ascii="Times New Roman" w:eastAsia="Times New Roman" w:hAnsi="Times New Roman" w:cs="Times New Roman"/>
                <w:sz w:val="20"/>
              </w:rPr>
              <w:t xml:space="preserve">ng using Fortify or other tools to reduce security/vulnerability issues upfront and reduce cost. </w:t>
            </w:r>
          </w:p>
          <w:p w14:paraId="425F8663" w14:textId="77777777" w:rsidR="00D00F77" w:rsidRDefault="00550891">
            <w:pPr>
              <w:numPr>
                <w:ilvl w:val="0"/>
                <w:numId w:val="99"/>
              </w:numPr>
              <w:spacing w:after="40" w:line="239" w:lineRule="auto"/>
              <w:ind w:hanging="180"/>
            </w:pPr>
            <w:r>
              <w:rPr>
                <w:rFonts w:ascii="Times New Roman" w:eastAsia="Times New Roman" w:hAnsi="Times New Roman" w:cs="Times New Roman"/>
                <w:sz w:val="20"/>
              </w:rPr>
              <w:t xml:space="preserve">Use build/code differential reports to deploy the correct code to the appropriate environment and all commits to the baseline are made in accordance with CMS </w:t>
            </w:r>
            <w:r>
              <w:rPr>
                <w:rFonts w:ascii="Times New Roman" w:eastAsia="Times New Roman" w:hAnsi="Times New Roman" w:cs="Times New Roman"/>
                <w:sz w:val="20"/>
              </w:rPr>
              <w:t xml:space="preserve">direction. </w:t>
            </w:r>
          </w:p>
          <w:p w14:paraId="6315098B" w14:textId="77777777" w:rsidR="00D00F77" w:rsidRDefault="00550891">
            <w:pPr>
              <w:numPr>
                <w:ilvl w:val="0"/>
                <w:numId w:val="99"/>
              </w:numPr>
              <w:spacing w:after="0"/>
              <w:ind w:hanging="180"/>
            </w:pPr>
            <w:r>
              <w:rPr>
                <w:rFonts w:ascii="Times New Roman" w:eastAsia="Times New Roman" w:hAnsi="Times New Roman" w:cs="Times New Roman"/>
                <w:sz w:val="20"/>
              </w:rPr>
              <w:t xml:space="preserve">Share service level metrics and data insights for every pipeline with CMS and test each change to confirm the code is passing all test cases and meeting accepted performance service metrics. </w:t>
            </w:r>
          </w:p>
        </w:tc>
      </w:tr>
      <w:tr w:rsidR="00D00F77" w14:paraId="6AD3FF81" w14:textId="77777777">
        <w:trPr>
          <w:trHeight w:val="1478"/>
        </w:trPr>
        <w:tc>
          <w:tcPr>
            <w:tcW w:w="1400" w:type="dxa"/>
            <w:tcBorders>
              <w:top w:val="single" w:sz="4" w:space="0" w:color="A6A6A6"/>
              <w:left w:val="nil"/>
              <w:bottom w:val="single" w:sz="4" w:space="0" w:color="A6A6A6"/>
              <w:right w:val="nil"/>
            </w:tcBorders>
          </w:tcPr>
          <w:p w14:paraId="20449769" w14:textId="77777777" w:rsidR="00D00F77" w:rsidRDefault="00550891">
            <w:pPr>
              <w:spacing w:after="0"/>
              <w:ind w:left="58"/>
            </w:pPr>
            <w:r>
              <w:rPr>
                <w:rFonts w:ascii="Times New Roman" w:eastAsia="Times New Roman" w:hAnsi="Times New Roman" w:cs="Times New Roman"/>
                <w:b/>
                <w:sz w:val="20"/>
              </w:rPr>
              <w:t xml:space="preserve">Continuous </w:t>
            </w:r>
          </w:p>
          <w:p w14:paraId="602F66F4" w14:textId="77777777" w:rsidR="00D00F77" w:rsidRDefault="00550891">
            <w:pPr>
              <w:spacing w:after="0"/>
              <w:ind w:left="58"/>
            </w:pPr>
            <w:r>
              <w:rPr>
                <w:rFonts w:ascii="Times New Roman" w:eastAsia="Times New Roman" w:hAnsi="Times New Roman" w:cs="Times New Roman"/>
                <w:b/>
                <w:sz w:val="20"/>
              </w:rPr>
              <w:t xml:space="preserve">Delivery </w:t>
            </w:r>
          </w:p>
        </w:tc>
        <w:tc>
          <w:tcPr>
            <w:tcW w:w="7960" w:type="dxa"/>
            <w:tcBorders>
              <w:top w:val="single" w:sz="4" w:space="0" w:color="A6A6A6"/>
              <w:left w:val="nil"/>
              <w:bottom w:val="single" w:sz="4" w:space="0" w:color="A6A6A6"/>
              <w:right w:val="nil"/>
            </w:tcBorders>
          </w:tcPr>
          <w:p w14:paraId="7798C775" w14:textId="77777777" w:rsidR="00D00F77" w:rsidRDefault="00550891">
            <w:pPr>
              <w:numPr>
                <w:ilvl w:val="0"/>
                <w:numId w:val="100"/>
              </w:numPr>
              <w:spacing w:after="39" w:line="240" w:lineRule="auto"/>
              <w:ind w:right="12" w:hanging="180"/>
            </w:pPr>
            <w:r>
              <w:rPr>
                <w:rFonts w:ascii="Times New Roman" w:eastAsia="Times New Roman" w:hAnsi="Times New Roman" w:cs="Times New Roman"/>
                <w:sz w:val="20"/>
              </w:rPr>
              <w:t xml:space="preserve">Automate the configuration management phase of Continuous Delivery by leveraging tools such as AWS Config or Ansible vault. </w:t>
            </w:r>
          </w:p>
          <w:p w14:paraId="546F789E" w14:textId="77777777" w:rsidR="00D00F77" w:rsidRDefault="00550891">
            <w:pPr>
              <w:numPr>
                <w:ilvl w:val="0"/>
                <w:numId w:val="100"/>
              </w:numPr>
              <w:spacing w:after="0"/>
              <w:ind w:right="12" w:hanging="180"/>
            </w:pPr>
            <w:r>
              <w:rPr>
                <w:rFonts w:ascii="Times New Roman" w:eastAsia="Times New Roman" w:hAnsi="Times New Roman" w:cs="Times New Roman"/>
                <w:sz w:val="20"/>
              </w:rPr>
              <w:t>Provide visibility to all aspects of the delivery pipeline, including building, deploying, testing, and releasing to all CMS stakeh</w:t>
            </w:r>
            <w:r>
              <w:rPr>
                <w:rFonts w:ascii="Times New Roman" w:eastAsia="Times New Roman" w:hAnsi="Times New Roman" w:cs="Times New Roman"/>
                <w:sz w:val="20"/>
              </w:rPr>
              <w:t xml:space="preserve">olders, including deployment components such as: identifying a target environment, required code base, DB refresh needs, start/stop time for applications and providing estimates of when to commence testing.  </w:t>
            </w:r>
          </w:p>
        </w:tc>
      </w:tr>
      <w:tr w:rsidR="00D00F77" w14:paraId="09D8FF78" w14:textId="77777777">
        <w:trPr>
          <w:trHeight w:val="790"/>
        </w:trPr>
        <w:tc>
          <w:tcPr>
            <w:tcW w:w="1400" w:type="dxa"/>
            <w:tcBorders>
              <w:top w:val="single" w:sz="4" w:space="0" w:color="A6A6A6"/>
              <w:left w:val="nil"/>
              <w:bottom w:val="single" w:sz="4" w:space="0" w:color="A6A6A6"/>
              <w:right w:val="nil"/>
            </w:tcBorders>
          </w:tcPr>
          <w:p w14:paraId="2C44AE3C" w14:textId="77777777" w:rsidR="00D00F77" w:rsidRDefault="00550891">
            <w:pPr>
              <w:spacing w:after="0"/>
              <w:ind w:left="58"/>
            </w:pPr>
            <w:r>
              <w:rPr>
                <w:rFonts w:ascii="Times New Roman" w:eastAsia="Times New Roman" w:hAnsi="Times New Roman" w:cs="Times New Roman"/>
                <w:b/>
                <w:sz w:val="20"/>
              </w:rPr>
              <w:t xml:space="preserve">Continuous </w:t>
            </w:r>
          </w:p>
          <w:p w14:paraId="50C77B75" w14:textId="77777777" w:rsidR="00D00F77" w:rsidRDefault="00550891">
            <w:pPr>
              <w:spacing w:after="0"/>
              <w:ind w:left="58"/>
            </w:pPr>
            <w:r>
              <w:rPr>
                <w:rFonts w:ascii="Times New Roman" w:eastAsia="Times New Roman" w:hAnsi="Times New Roman" w:cs="Times New Roman"/>
                <w:b/>
                <w:sz w:val="20"/>
              </w:rPr>
              <w:t xml:space="preserve">Deployment  </w:t>
            </w:r>
          </w:p>
        </w:tc>
        <w:tc>
          <w:tcPr>
            <w:tcW w:w="7960" w:type="dxa"/>
            <w:tcBorders>
              <w:top w:val="single" w:sz="4" w:space="0" w:color="A6A6A6"/>
              <w:left w:val="nil"/>
              <w:bottom w:val="single" w:sz="4" w:space="0" w:color="A6A6A6"/>
              <w:right w:val="nil"/>
            </w:tcBorders>
          </w:tcPr>
          <w:p w14:paraId="7F07A535" w14:textId="77777777" w:rsidR="00D00F77" w:rsidRDefault="00550891">
            <w:pPr>
              <w:numPr>
                <w:ilvl w:val="0"/>
                <w:numId w:val="101"/>
              </w:numPr>
              <w:spacing w:after="39" w:line="240" w:lineRule="auto"/>
              <w:ind w:hanging="180"/>
            </w:pPr>
            <w:r>
              <w:rPr>
                <w:rFonts w:ascii="Times New Roman" w:eastAsia="Times New Roman" w:hAnsi="Times New Roman" w:cs="Times New Roman"/>
                <w:sz w:val="20"/>
              </w:rPr>
              <w:t xml:space="preserve">Implement a Blue-Green deployment approach for all releases and follow a “switch” or “rolling update” mechanism for a smooth release, minimizing deployment downtime. </w:t>
            </w:r>
          </w:p>
          <w:p w14:paraId="5B5D7533" w14:textId="77777777" w:rsidR="00D00F77" w:rsidRDefault="00550891">
            <w:pPr>
              <w:numPr>
                <w:ilvl w:val="0"/>
                <w:numId w:val="101"/>
              </w:numPr>
              <w:spacing w:after="0"/>
              <w:ind w:hanging="180"/>
            </w:pPr>
            <w:r>
              <w:rPr>
                <w:rFonts w:ascii="Times New Roman" w:eastAsia="Times New Roman" w:hAnsi="Times New Roman" w:cs="Times New Roman"/>
                <w:sz w:val="20"/>
              </w:rPr>
              <w:t>Build safe checks in Jenkins and automated scripts for the blue and green deployment meth</w:t>
            </w:r>
            <w:r>
              <w:rPr>
                <w:rFonts w:ascii="Times New Roman" w:eastAsia="Times New Roman" w:hAnsi="Times New Roman" w:cs="Times New Roman"/>
                <w:sz w:val="20"/>
              </w:rPr>
              <w:t xml:space="preserve">ods.  </w:t>
            </w:r>
          </w:p>
        </w:tc>
      </w:tr>
    </w:tbl>
    <w:p w14:paraId="5AF7F726" w14:textId="77777777" w:rsidR="00D00F77" w:rsidRDefault="00550891">
      <w:pPr>
        <w:spacing w:after="136"/>
        <w:ind w:left="-5" w:hanging="10"/>
      </w:pPr>
      <w:r>
        <w:rPr>
          <w:rFonts w:ascii="Times New Roman" w:eastAsia="Times New Roman" w:hAnsi="Times New Roman" w:cs="Times New Roman"/>
          <w:b/>
          <w:sz w:val="24"/>
        </w:rPr>
        <w:t xml:space="preserve">Table 3.1-9. Deloitte’s Approach to Support DevOps. </w:t>
      </w:r>
    </w:p>
    <w:p w14:paraId="1E2F98CD" w14:textId="77777777" w:rsidR="00D00F77" w:rsidRDefault="00550891">
      <w:pPr>
        <w:pStyle w:val="Heading3"/>
        <w:spacing w:after="15"/>
        <w:ind w:left="-5" w:right="137"/>
      </w:pPr>
      <w:r>
        <w:lastRenderedPageBreak/>
        <w:t xml:space="preserve">3.1.10 Deliverable Instructions (C.5.1.10) </w:t>
      </w:r>
    </w:p>
    <w:p w14:paraId="20D6F9E2" w14:textId="77777777" w:rsidR="00D00F77" w:rsidRDefault="00550891">
      <w:pPr>
        <w:spacing w:after="11" w:line="249" w:lineRule="auto"/>
        <w:ind w:left="-5" w:right="54" w:hanging="10"/>
      </w:pPr>
      <w:r>
        <w:rPr>
          <w:rFonts w:ascii="Times New Roman" w:eastAsia="Times New Roman" w:hAnsi="Times New Roman" w:cs="Times New Roman"/>
          <w:sz w:val="24"/>
        </w:rPr>
        <w:t xml:space="preserve">Deloitte has reviewed the following deliverables specified for Task 1 – FFE Business Operations and agrees to meet them in accordance with RFP Section C.5.1.10.  </w:t>
      </w:r>
    </w:p>
    <w:tbl>
      <w:tblPr>
        <w:tblStyle w:val="TableGrid"/>
        <w:tblW w:w="9630" w:type="dxa"/>
        <w:tblInd w:w="0" w:type="dxa"/>
        <w:tblCellMar>
          <w:top w:w="73" w:type="dxa"/>
          <w:left w:w="0" w:type="dxa"/>
          <w:bottom w:w="0" w:type="dxa"/>
          <w:right w:w="50" w:type="dxa"/>
        </w:tblCellMar>
        <w:tblLook w:val="04A0" w:firstRow="1" w:lastRow="0" w:firstColumn="1" w:lastColumn="0" w:noHBand="0" w:noVBand="1"/>
      </w:tblPr>
      <w:tblGrid>
        <w:gridCol w:w="4576"/>
        <w:gridCol w:w="467"/>
        <w:gridCol w:w="4587"/>
      </w:tblGrid>
      <w:tr w:rsidR="00D00F77" w14:paraId="402E5D86" w14:textId="77777777">
        <w:trPr>
          <w:trHeight w:val="367"/>
        </w:trPr>
        <w:tc>
          <w:tcPr>
            <w:tcW w:w="4576" w:type="dxa"/>
            <w:tcBorders>
              <w:top w:val="nil"/>
              <w:left w:val="nil"/>
              <w:bottom w:val="single" w:sz="18" w:space="0" w:color="FFCD05"/>
              <w:right w:val="nil"/>
            </w:tcBorders>
            <w:shd w:val="clear" w:color="auto" w:fill="F2F2F2"/>
          </w:tcPr>
          <w:p w14:paraId="1FCAF2A4" w14:textId="77777777" w:rsidR="00D00F77" w:rsidRDefault="00550891">
            <w:pPr>
              <w:tabs>
                <w:tab w:val="center" w:pos="4445"/>
              </w:tabs>
              <w:spacing w:after="0"/>
            </w:pPr>
            <w:r>
              <w:rPr>
                <w:rFonts w:ascii="Times New Roman" w:eastAsia="Times New Roman" w:hAnsi="Times New Roman" w:cs="Times New Roman"/>
                <w:b/>
                <w:color w:val="292929"/>
                <w:sz w:val="20"/>
              </w:rPr>
              <w:t xml:space="preserve">ID Deliverable Name </w:t>
            </w:r>
            <w:r>
              <w:rPr>
                <w:rFonts w:ascii="Times New Roman" w:eastAsia="Times New Roman" w:hAnsi="Times New Roman" w:cs="Times New Roman"/>
                <w:b/>
                <w:color w:val="292929"/>
                <w:sz w:val="20"/>
              </w:rPr>
              <w:tab/>
              <w:t xml:space="preserve"> </w:t>
            </w:r>
          </w:p>
        </w:tc>
        <w:tc>
          <w:tcPr>
            <w:tcW w:w="467" w:type="dxa"/>
            <w:tcBorders>
              <w:top w:val="nil"/>
              <w:left w:val="nil"/>
              <w:bottom w:val="single" w:sz="18" w:space="0" w:color="FFCD05"/>
              <w:right w:val="nil"/>
            </w:tcBorders>
            <w:shd w:val="clear" w:color="auto" w:fill="F2F2F2"/>
          </w:tcPr>
          <w:p w14:paraId="69502AF0" w14:textId="77777777" w:rsidR="00D00F77" w:rsidRDefault="00550891">
            <w:pPr>
              <w:spacing w:after="0"/>
              <w:ind w:left="64"/>
            </w:pPr>
            <w:r>
              <w:rPr>
                <w:rFonts w:ascii="Times New Roman" w:eastAsia="Times New Roman" w:hAnsi="Times New Roman" w:cs="Times New Roman"/>
                <w:b/>
                <w:color w:val="292929"/>
                <w:sz w:val="20"/>
              </w:rPr>
              <w:t xml:space="preserve">ID </w:t>
            </w:r>
          </w:p>
        </w:tc>
        <w:tc>
          <w:tcPr>
            <w:tcW w:w="4588" w:type="dxa"/>
            <w:tcBorders>
              <w:top w:val="nil"/>
              <w:left w:val="nil"/>
              <w:bottom w:val="single" w:sz="18" w:space="0" w:color="FFCD05"/>
              <w:right w:val="nil"/>
            </w:tcBorders>
            <w:shd w:val="clear" w:color="auto" w:fill="F2F2F2"/>
          </w:tcPr>
          <w:p w14:paraId="1790C6F0" w14:textId="77777777" w:rsidR="00D00F77" w:rsidRDefault="00550891">
            <w:pPr>
              <w:spacing w:after="0"/>
            </w:pPr>
            <w:r>
              <w:rPr>
                <w:rFonts w:ascii="Times New Roman" w:eastAsia="Times New Roman" w:hAnsi="Times New Roman" w:cs="Times New Roman"/>
                <w:b/>
                <w:color w:val="292929"/>
                <w:sz w:val="20"/>
              </w:rPr>
              <w:t xml:space="preserve">Deliverable Name </w:t>
            </w:r>
          </w:p>
        </w:tc>
      </w:tr>
      <w:tr w:rsidR="00D00F77" w14:paraId="0F84F6D8" w14:textId="77777777">
        <w:trPr>
          <w:trHeight w:val="342"/>
        </w:trPr>
        <w:tc>
          <w:tcPr>
            <w:tcW w:w="4576" w:type="dxa"/>
            <w:tcBorders>
              <w:top w:val="single" w:sz="18" w:space="0" w:color="FFCD05"/>
              <w:left w:val="nil"/>
              <w:bottom w:val="single" w:sz="4" w:space="0" w:color="A6A6A6"/>
              <w:right w:val="nil"/>
            </w:tcBorders>
          </w:tcPr>
          <w:p w14:paraId="4D382CAA" w14:textId="77777777" w:rsidR="00D00F77" w:rsidRDefault="00550891">
            <w:pPr>
              <w:tabs>
                <w:tab w:val="center" w:pos="4432"/>
              </w:tabs>
              <w:spacing w:after="0"/>
            </w:pPr>
            <w:r>
              <w:rPr>
                <w:rFonts w:ascii="Times New Roman" w:eastAsia="Times New Roman" w:hAnsi="Times New Roman" w:cs="Times New Roman"/>
                <w:sz w:val="20"/>
              </w:rPr>
              <w:t xml:space="preserve">1.1 Open Enrollment Business Milestone Plan </w:t>
            </w:r>
            <w:r>
              <w:rPr>
                <w:rFonts w:ascii="Times New Roman" w:eastAsia="Times New Roman" w:hAnsi="Times New Roman" w:cs="Times New Roman"/>
                <w:sz w:val="20"/>
              </w:rPr>
              <w:tab/>
              <w:t xml:space="preserve"> </w:t>
            </w:r>
          </w:p>
        </w:tc>
        <w:tc>
          <w:tcPr>
            <w:tcW w:w="467" w:type="dxa"/>
            <w:tcBorders>
              <w:top w:val="single" w:sz="18" w:space="0" w:color="FFCD05"/>
              <w:left w:val="nil"/>
              <w:bottom w:val="single" w:sz="4" w:space="0" w:color="A6A6A6"/>
              <w:right w:val="nil"/>
            </w:tcBorders>
          </w:tcPr>
          <w:p w14:paraId="5D28085F" w14:textId="77777777" w:rsidR="00D00F77" w:rsidRDefault="00550891">
            <w:pPr>
              <w:spacing w:after="0"/>
            </w:pPr>
            <w:r>
              <w:rPr>
                <w:rFonts w:ascii="Times New Roman" w:eastAsia="Times New Roman" w:hAnsi="Times New Roman" w:cs="Times New Roman"/>
                <w:sz w:val="20"/>
              </w:rPr>
              <w:t xml:space="preserve">1.6 </w:t>
            </w:r>
          </w:p>
        </w:tc>
        <w:tc>
          <w:tcPr>
            <w:tcW w:w="4588" w:type="dxa"/>
            <w:tcBorders>
              <w:top w:val="single" w:sz="18" w:space="0" w:color="FFCD05"/>
              <w:left w:val="nil"/>
              <w:bottom w:val="single" w:sz="4" w:space="0" w:color="A6A6A6"/>
              <w:right w:val="nil"/>
            </w:tcBorders>
          </w:tcPr>
          <w:p w14:paraId="16696819" w14:textId="77777777" w:rsidR="00D00F77" w:rsidRDefault="00550891">
            <w:pPr>
              <w:spacing w:after="0"/>
              <w:jc w:val="both"/>
            </w:pPr>
            <w:r>
              <w:rPr>
                <w:rFonts w:ascii="Times New Roman" w:eastAsia="Times New Roman" w:hAnsi="Times New Roman" w:cs="Times New Roman"/>
                <w:sz w:val="20"/>
              </w:rPr>
              <w:t xml:space="preserve">CMS FFE Operations and Maintenance (O&amp;M) Manual </w:t>
            </w:r>
          </w:p>
        </w:tc>
      </w:tr>
      <w:tr w:rsidR="00D00F77" w14:paraId="5C8411BD" w14:textId="77777777">
        <w:trPr>
          <w:trHeight w:val="780"/>
        </w:trPr>
        <w:tc>
          <w:tcPr>
            <w:tcW w:w="4576" w:type="dxa"/>
            <w:tcBorders>
              <w:top w:val="single" w:sz="4" w:space="0" w:color="A6A6A6"/>
              <w:left w:val="nil"/>
              <w:bottom w:val="single" w:sz="4" w:space="0" w:color="A6A6A6"/>
              <w:right w:val="nil"/>
            </w:tcBorders>
          </w:tcPr>
          <w:p w14:paraId="5F42F081" w14:textId="77777777" w:rsidR="00D00F77" w:rsidRDefault="00550891">
            <w:pPr>
              <w:tabs>
                <w:tab w:val="center" w:pos="4432"/>
              </w:tabs>
              <w:spacing w:after="0"/>
            </w:pPr>
            <w:r>
              <w:rPr>
                <w:rFonts w:ascii="Times New Roman" w:eastAsia="Times New Roman" w:hAnsi="Times New Roman" w:cs="Times New Roman"/>
                <w:sz w:val="20"/>
              </w:rPr>
              <w:t xml:space="preserve">1.2 Post-Open Enrollment Infrastructure and </w:t>
            </w:r>
            <w:r>
              <w:rPr>
                <w:rFonts w:ascii="Times New Roman" w:eastAsia="Times New Roman" w:hAnsi="Times New Roman" w:cs="Times New Roman"/>
                <w:sz w:val="20"/>
              </w:rPr>
              <w:tab/>
              <w:t xml:space="preserve"> </w:t>
            </w:r>
          </w:p>
          <w:p w14:paraId="58E5B1D7" w14:textId="77777777" w:rsidR="00D00F77" w:rsidRDefault="00550891">
            <w:pPr>
              <w:spacing w:after="0"/>
              <w:ind w:left="474"/>
            </w:pPr>
            <w:r>
              <w:rPr>
                <w:rFonts w:ascii="Times New Roman" w:eastAsia="Times New Roman" w:hAnsi="Times New Roman" w:cs="Times New Roman"/>
                <w:sz w:val="20"/>
              </w:rPr>
              <w:t xml:space="preserve">Operations Current Year and Prior Year </w:t>
            </w:r>
          </w:p>
          <w:p w14:paraId="53C7EBD7" w14:textId="77777777" w:rsidR="00D00F77" w:rsidRDefault="00550891">
            <w:pPr>
              <w:spacing w:after="0"/>
              <w:ind w:left="474"/>
            </w:pPr>
            <w:r>
              <w:rPr>
                <w:rFonts w:ascii="Times New Roman" w:eastAsia="Times New Roman" w:hAnsi="Times New Roman" w:cs="Times New Roman"/>
                <w:sz w:val="20"/>
              </w:rPr>
              <w:t xml:space="preserve">Metrics Comparison </w:t>
            </w:r>
          </w:p>
        </w:tc>
        <w:tc>
          <w:tcPr>
            <w:tcW w:w="467" w:type="dxa"/>
            <w:tcBorders>
              <w:top w:val="single" w:sz="4" w:space="0" w:color="A6A6A6"/>
              <w:left w:val="nil"/>
              <w:bottom w:val="single" w:sz="4" w:space="0" w:color="A6A6A6"/>
              <w:right w:val="nil"/>
            </w:tcBorders>
          </w:tcPr>
          <w:p w14:paraId="114691F6" w14:textId="77777777" w:rsidR="00D00F77" w:rsidRDefault="00550891">
            <w:pPr>
              <w:spacing w:after="0"/>
            </w:pPr>
            <w:r>
              <w:rPr>
                <w:rFonts w:ascii="Times New Roman" w:eastAsia="Times New Roman" w:hAnsi="Times New Roman" w:cs="Times New Roman"/>
                <w:sz w:val="20"/>
              </w:rPr>
              <w:t xml:space="preserve">1.7 </w:t>
            </w:r>
          </w:p>
        </w:tc>
        <w:tc>
          <w:tcPr>
            <w:tcW w:w="4588" w:type="dxa"/>
            <w:tcBorders>
              <w:top w:val="single" w:sz="4" w:space="0" w:color="A6A6A6"/>
              <w:left w:val="nil"/>
              <w:bottom w:val="single" w:sz="4" w:space="0" w:color="A6A6A6"/>
              <w:right w:val="nil"/>
            </w:tcBorders>
          </w:tcPr>
          <w:p w14:paraId="4A8280D6" w14:textId="77777777" w:rsidR="00D00F77" w:rsidRDefault="00550891">
            <w:pPr>
              <w:spacing w:after="0"/>
            </w:pPr>
            <w:r>
              <w:rPr>
                <w:rFonts w:ascii="Times New Roman" w:eastAsia="Times New Roman" w:hAnsi="Times New Roman" w:cs="Times New Roman"/>
                <w:sz w:val="20"/>
              </w:rPr>
              <w:t xml:space="preserve">CMS FFE Issuer Operations Manual </w:t>
            </w:r>
          </w:p>
        </w:tc>
      </w:tr>
      <w:tr w:rsidR="00D00F77" w14:paraId="3DC6C726" w14:textId="77777777">
        <w:trPr>
          <w:trHeight w:val="320"/>
        </w:trPr>
        <w:tc>
          <w:tcPr>
            <w:tcW w:w="4576" w:type="dxa"/>
            <w:tcBorders>
              <w:top w:val="single" w:sz="4" w:space="0" w:color="A6A6A6"/>
              <w:left w:val="nil"/>
              <w:bottom w:val="single" w:sz="4" w:space="0" w:color="A6A6A6"/>
              <w:right w:val="nil"/>
            </w:tcBorders>
          </w:tcPr>
          <w:p w14:paraId="073C5297" w14:textId="77777777" w:rsidR="00D00F77" w:rsidRDefault="00550891">
            <w:pPr>
              <w:tabs>
                <w:tab w:val="center" w:pos="4432"/>
              </w:tabs>
              <w:spacing w:after="0"/>
            </w:pPr>
            <w:r>
              <w:rPr>
                <w:rFonts w:ascii="Times New Roman" w:eastAsia="Times New Roman" w:hAnsi="Times New Roman" w:cs="Times New Roman"/>
                <w:sz w:val="20"/>
              </w:rPr>
              <w:t xml:space="preserve">1.3 Post-Open Enrollment Lessons Learned </w:t>
            </w:r>
            <w:r>
              <w:rPr>
                <w:rFonts w:ascii="Times New Roman" w:eastAsia="Times New Roman" w:hAnsi="Times New Roman" w:cs="Times New Roman"/>
                <w:sz w:val="20"/>
              </w:rPr>
              <w:tab/>
              <w:t xml:space="preserve"> </w:t>
            </w:r>
          </w:p>
        </w:tc>
        <w:tc>
          <w:tcPr>
            <w:tcW w:w="467" w:type="dxa"/>
            <w:tcBorders>
              <w:top w:val="single" w:sz="4" w:space="0" w:color="A6A6A6"/>
              <w:left w:val="nil"/>
              <w:bottom w:val="single" w:sz="4" w:space="0" w:color="A6A6A6"/>
              <w:right w:val="nil"/>
            </w:tcBorders>
          </w:tcPr>
          <w:p w14:paraId="333F33B8" w14:textId="77777777" w:rsidR="00D00F77" w:rsidRDefault="00550891">
            <w:pPr>
              <w:spacing w:after="0"/>
            </w:pPr>
            <w:r>
              <w:rPr>
                <w:rFonts w:ascii="Times New Roman" w:eastAsia="Times New Roman" w:hAnsi="Times New Roman" w:cs="Times New Roman"/>
                <w:sz w:val="20"/>
              </w:rPr>
              <w:t xml:space="preserve">1.8 </w:t>
            </w:r>
          </w:p>
        </w:tc>
        <w:tc>
          <w:tcPr>
            <w:tcW w:w="4588" w:type="dxa"/>
            <w:tcBorders>
              <w:top w:val="single" w:sz="4" w:space="0" w:color="A6A6A6"/>
              <w:left w:val="nil"/>
              <w:bottom w:val="single" w:sz="4" w:space="0" w:color="A6A6A6"/>
              <w:right w:val="nil"/>
            </w:tcBorders>
          </w:tcPr>
          <w:p w14:paraId="6435978B" w14:textId="77777777" w:rsidR="00D00F77" w:rsidRDefault="00550891">
            <w:pPr>
              <w:spacing w:after="0"/>
            </w:pPr>
            <w:r>
              <w:rPr>
                <w:rFonts w:ascii="Times New Roman" w:eastAsia="Times New Roman" w:hAnsi="Times New Roman" w:cs="Times New Roman"/>
                <w:sz w:val="20"/>
              </w:rPr>
              <w:t xml:space="preserve">Oversight Performance Data/Reports </w:t>
            </w:r>
          </w:p>
        </w:tc>
      </w:tr>
      <w:tr w:rsidR="00D00F77" w14:paraId="5116E3F9" w14:textId="77777777">
        <w:trPr>
          <w:trHeight w:val="780"/>
        </w:trPr>
        <w:tc>
          <w:tcPr>
            <w:tcW w:w="4576" w:type="dxa"/>
            <w:tcBorders>
              <w:top w:val="single" w:sz="4" w:space="0" w:color="A6A6A6"/>
              <w:left w:val="nil"/>
              <w:bottom w:val="single" w:sz="4" w:space="0" w:color="A6A6A6"/>
              <w:right w:val="nil"/>
            </w:tcBorders>
          </w:tcPr>
          <w:p w14:paraId="2AD6320B" w14:textId="77777777" w:rsidR="00D00F77" w:rsidRDefault="00550891">
            <w:pPr>
              <w:tabs>
                <w:tab w:val="center" w:pos="4432"/>
              </w:tabs>
              <w:spacing w:after="0"/>
            </w:pPr>
            <w:r>
              <w:rPr>
                <w:rFonts w:ascii="Times New Roman" w:eastAsia="Times New Roman" w:hAnsi="Times New Roman" w:cs="Times New Roman"/>
                <w:sz w:val="20"/>
              </w:rPr>
              <w:t xml:space="preserve">1.4 Reoccurring Issues and Root Cause Analysis </w:t>
            </w:r>
            <w:r>
              <w:rPr>
                <w:rFonts w:ascii="Times New Roman" w:eastAsia="Times New Roman" w:hAnsi="Times New Roman" w:cs="Times New Roman"/>
                <w:sz w:val="20"/>
              </w:rPr>
              <w:tab/>
              <w:t xml:space="preserve"> </w:t>
            </w:r>
          </w:p>
          <w:p w14:paraId="1F88922E" w14:textId="77777777" w:rsidR="00D00F77" w:rsidRDefault="00550891">
            <w:pPr>
              <w:spacing w:after="0"/>
              <w:ind w:left="474"/>
            </w:pPr>
            <w:r>
              <w:rPr>
                <w:rFonts w:ascii="Times New Roman" w:eastAsia="Times New Roman" w:hAnsi="Times New Roman" w:cs="Times New Roman"/>
                <w:sz w:val="20"/>
              </w:rPr>
              <w:t xml:space="preserve">Documentation (Service Requests or </w:t>
            </w:r>
          </w:p>
          <w:p w14:paraId="1F329153" w14:textId="77777777" w:rsidR="00D00F77" w:rsidRDefault="00550891">
            <w:pPr>
              <w:spacing w:after="0"/>
              <w:ind w:left="474"/>
            </w:pPr>
            <w:r>
              <w:rPr>
                <w:rFonts w:ascii="Times New Roman" w:eastAsia="Times New Roman" w:hAnsi="Times New Roman" w:cs="Times New Roman"/>
                <w:sz w:val="20"/>
              </w:rPr>
              <w:t xml:space="preserve">Application Incidents) </w:t>
            </w:r>
          </w:p>
        </w:tc>
        <w:tc>
          <w:tcPr>
            <w:tcW w:w="467" w:type="dxa"/>
            <w:tcBorders>
              <w:top w:val="single" w:sz="4" w:space="0" w:color="A6A6A6"/>
              <w:left w:val="nil"/>
              <w:bottom w:val="single" w:sz="4" w:space="0" w:color="A6A6A6"/>
              <w:right w:val="nil"/>
            </w:tcBorders>
          </w:tcPr>
          <w:p w14:paraId="21FB1AFD" w14:textId="77777777" w:rsidR="00D00F77" w:rsidRDefault="00550891">
            <w:pPr>
              <w:spacing w:after="0"/>
            </w:pPr>
            <w:r>
              <w:rPr>
                <w:rFonts w:ascii="Times New Roman" w:eastAsia="Times New Roman" w:hAnsi="Times New Roman" w:cs="Times New Roman"/>
                <w:sz w:val="20"/>
              </w:rPr>
              <w:t xml:space="preserve">1.9 </w:t>
            </w:r>
          </w:p>
        </w:tc>
        <w:tc>
          <w:tcPr>
            <w:tcW w:w="4588" w:type="dxa"/>
            <w:tcBorders>
              <w:top w:val="single" w:sz="4" w:space="0" w:color="A6A6A6"/>
              <w:left w:val="nil"/>
              <w:bottom w:val="single" w:sz="4" w:space="0" w:color="A6A6A6"/>
              <w:right w:val="nil"/>
            </w:tcBorders>
          </w:tcPr>
          <w:p w14:paraId="00CAD8E5" w14:textId="77777777" w:rsidR="00D00F77" w:rsidRDefault="00550891">
            <w:pPr>
              <w:spacing w:after="0"/>
            </w:pPr>
            <w:r>
              <w:rPr>
                <w:rFonts w:ascii="Times New Roman" w:eastAsia="Times New Roman" w:hAnsi="Times New Roman" w:cs="Times New Roman"/>
                <w:sz w:val="20"/>
              </w:rPr>
              <w:t xml:space="preserve">CMS FFE Data Dictionary </w:t>
            </w:r>
          </w:p>
        </w:tc>
      </w:tr>
      <w:tr w:rsidR="00D00F77" w14:paraId="71F1F330" w14:textId="77777777">
        <w:trPr>
          <w:trHeight w:val="320"/>
        </w:trPr>
        <w:tc>
          <w:tcPr>
            <w:tcW w:w="4576" w:type="dxa"/>
            <w:tcBorders>
              <w:top w:val="single" w:sz="4" w:space="0" w:color="A6A6A6"/>
              <w:left w:val="nil"/>
              <w:bottom w:val="single" w:sz="4" w:space="0" w:color="A6A6A6"/>
              <w:right w:val="nil"/>
            </w:tcBorders>
          </w:tcPr>
          <w:p w14:paraId="3EA774F5" w14:textId="77777777" w:rsidR="00D00F77" w:rsidRDefault="00550891">
            <w:pPr>
              <w:tabs>
                <w:tab w:val="center" w:pos="4432"/>
              </w:tabs>
              <w:spacing w:after="0"/>
            </w:pPr>
            <w:r>
              <w:rPr>
                <w:rFonts w:ascii="Times New Roman" w:eastAsia="Times New Roman" w:hAnsi="Times New Roman" w:cs="Times New Roman"/>
                <w:sz w:val="20"/>
              </w:rPr>
              <w:t xml:space="preserve">1.5 CMS FFE Operating Plan </w:t>
            </w:r>
            <w:r>
              <w:rPr>
                <w:rFonts w:ascii="Times New Roman" w:eastAsia="Times New Roman" w:hAnsi="Times New Roman" w:cs="Times New Roman"/>
                <w:sz w:val="20"/>
              </w:rPr>
              <w:tab/>
              <w:t xml:space="preserve"> </w:t>
            </w:r>
          </w:p>
        </w:tc>
        <w:tc>
          <w:tcPr>
            <w:tcW w:w="5054" w:type="dxa"/>
            <w:gridSpan w:val="2"/>
            <w:tcBorders>
              <w:top w:val="single" w:sz="4" w:space="0" w:color="A6A6A6"/>
              <w:left w:val="nil"/>
              <w:bottom w:val="single" w:sz="4" w:space="0" w:color="A6A6A6"/>
              <w:right w:val="nil"/>
            </w:tcBorders>
          </w:tcPr>
          <w:p w14:paraId="0540A469" w14:textId="77777777" w:rsidR="00D00F77" w:rsidRDefault="00550891">
            <w:pPr>
              <w:spacing w:after="0"/>
            </w:pPr>
            <w:r>
              <w:rPr>
                <w:rFonts w:ascii="Times New Roman" w:eastAsia="Times New Roman" w:hAnsi="Times New Roman" w:cs="Times New Roman"/>
                <w:sz w:val="20"/>
              </w:rPr>
              <w:t xml:space="preserve">1.10 CMS FFE Database Design Document </w:t>
            </w:r>
          </w:p>
        </w:tc>
      </w:tr>
    </w:tbl>
    <w:p w14:paraId="17BB9A36" w14:textId="77777777" w:rsidR="00D00F77" w:rsidRDefault="00550891">
      <w:pPr>
        <w:spacing w:after="136"/>
        <w:ind w:left="-5" w:hanging="10"/>
      </w:pPr>
      <w:r>
        <w:rPr>
          <w:rFonts w:ascii="Times New Roman" w:eastAsia="Times New Roman" w:hAnsi="Times New Roman" w:cs="Times New Roman"/>
          <w:b/>
          <w:sz w:val="24"/>
        </w:rPr>
        <w:t xml:space="preserve">Table 3.1-10. Task 1 Deliverables. </w:t>
      </w:r>
    </w:p>
    <w:p w14:paraId="4880AB97" w14:textId="77777777" w:rsidR="00D00F77" w:rsidRDefault="00550891">
      <w:pPr>
        <w:pStyle w:val="Heading3"/>
        <w:spacing w:after="15"/>
        <w:ind w:left="-5" w:right="137"/>
      </w:pPr>
      <w:r>
        <w:t xml:space="preserve">3.1.11 Performance Standard Instructions (C.5.1.11) </w:t>
      </w:r>
    </w:p>
    <w:p w14:paraId="4A67C35E" w14:textId="77777777" w:rsidR="00D00F77" w:rsidRDefault="00550891">
      <w:pPr>
        <w:spacing w:after="11" w:line="249" w:lineRule="auto"/>
        <w:ind w:left="-5" w:right="54" w:hanging="10"/>
      </w:pPr>
      <w:r>
        <w:rPr>
          <w:rFonts w:ascii="Times New Roman" w:eastAsia="Times New Roman" w:hAnsi="Times New Roman" w:cs="Times New Roman"/>
          <w:sz w:val="24"/>
        </w:rPr>
        <w:t xml:space="preserve">Deloitte has reviewed the performance standards specified for Task 1 – FFE Business </w:t>
      </w:r>
    </w:p>
    <w:p w14:paraId="44FE53DA" w14:textId="77777777" w:rsidR="00D00F77" w:rsidRDefault="00550891">
      <w:pPr>
        <w:spacing w:after="11" w:line="249" w:lineRule="auto"/>
        <w:ind w:left="-5" w:right="54" w:hanging="10"/>
      </w:pPr>
      <w:r>
        <w:rPr>
          <w:rFonts w:ascii="Times New Roman" w:eastAsia="Times New Roman" w:hAnsi="Times New Roman" w:cs="Times New Roman"/>
          <w:sz w:val="24"/>
        </w:rPr>
        <w:t>Operations. We understand and agree to measure, report, and meet the standards as outlined in PWS. These will be documented in the Quality Assurance Surveillance Plan (QAS</w:t>
      </w:r>
      <w:r>
        <w:rPr>
          <w:rFonts w:ascii="Times New Roman" w:eastAsia="Times New Roman" w:hAnsi="Times New Roman" w:cs="Times New Roman"/>
          <w:sz w:val="24"/>
        </w:rPr>
        <w:t xml:space="preserve">P). Our approach for developing and using the QASP to deliver PWS services is detailed in Section 3.5.2 of our response. </w:t>
      </w:r>
    </w:p>
    <w:p w14:paraId="57BE7408" w14:textId="77777777" w:rsidR="00D00F77" w:rsidRDefault="00D00F77">
      <w:pPr>
        <w:sectPr w:rsidR="00D00F77">
          <w:headerReference w:type="even" r:id="rId49"/>
          <w:headerReference w:type="default" r:id="rId50"/>
          <w:footerReference w:type="even" r:id="rId51"/>
          <w:footerReference w:type="default" r:id="rId52"/>
          <w:headerReference w:type="first" r:id="rId53"/>
          <w:footerReference w:type="first" r:id="rId54"/>
          <w:pgSz w:w="12240" w:h="15840"/>
          <w:pgMar w:top="1498" w:right="1380" w:bottom="996" w:left="1440" w:header="341" w:footer="504" w:gutter="0"/>
          <w:cols w:space="720"/>
        </w:sectPr>
      </w:pPr>
    </w:p>
    <w:p w14:paraId="2D21EBA2" w14:textId="77777777" w:rsidR="00D00F77" w:rsidRDefault="00550891">
      <w:pPr>
        <w:spacing w:after="0"/>
      </w:pPr>
      <w:r>
        <w:rPr>
          <w:rFonts w:ascii="Times New Roman" w:eastAsia="Times New Roman" w:hAnsi="Times New Roman" w:cs="Times New Roman"/>
          <w:b/>
          <w:color w:val="E1B023"/>
          <w:sz w:val="32"/>
        </w:rPr>
        <w:t xml:space="preserve">3.2 Task 2 - FFE Maintenance </w:t>
      </w:r>
    </w:p>
    <w:p w14:paraId="3AFFA153" w14:textId="77777777" w:rsidR="00D00F77" w:rsidRDefault="00550891">
      <w:pPr>
        <w:pStyle w:val="Heading4"/>
        <w:pBdr>
          <w:top w:val="single" w:sz="4" w:space="0" w:color="7E7E7E"/>
          <w:bottom w:val="single" w:sz="4" w:space="0" w:color="7E7E7E"/>
        </w:pBdr>
        <w:shd w:val="clear" w:color="auto" w:fill="F2F2F2"/>
        <w:spacing w:after="306" w:line="259" w:lineRule="auto"/>
        <w:ind w:left="58" w:right="0" w:firstLine="0"/>
      </w:pPr>
      <w:r>
        <w:rPr>
          <w:b/>
          <w:color w:val="7F7F7F"/>
          <w:sz w:val="20"/>
        </w:rPr>
        <w:t xml:space="preserve">RFP Reference: 3.2.2; C.5.2 </w:t>
      </w:r>
    </w:p>
    <w:p w14:paraId="2B93D579" w14:textId="77777777" w:rsidR="00D00F77" w:rsidRDefault="00550891">
      <w:pPr>
        <w:spacing w:after="74" w:line="249" w:lineRule="auto"/>
        <w:ind w:left="-5" w:right="57" w:hanging="10"/>
      </w:pPr>
      <w:r>
        <w:rPr>
          <w:rFonts w:ascii="Times New Roman" w:eastAsia="Times New Roman" w:hAnsi="Times New Roman" w:cs="Times New Roman"/>
          <w:sz w:val="24"/>
        </w:rPr>
        <w:t xml:space="preserve">The two most important outcomes of FFE operations and maintenance (O&amp;M) activities are: 1) support the execution of the annual open enrollment (OE) process with no unplanned downtime or processing </w:t>
      </w:r>
      <w:r>
        <w:rPr>
          <w:rFonts w:ascii="Times New Roman" w:eastAsia="Times New Roman" w:hAnsi="Times New Roman" w:cs="Times New Roman"/>
          <w:sz w:val="24"/>
        </w:rPr>
        <w:t>issues; and 2) maintain the overall stability of system. As the largest O&amp;M services provider of state-based exchanges (SBE), and as the O&amp;M provider for 26 Medicaid eligibility systems using FFE services, Deloitte understands the importance of this goal a</w:t>
      </w:r>
      <w:r>
        <w:rPr>
          <w:rFonts w:ascii="Times New Roman" w:eastAsia="Times New Roman" w:hAnsi="Times New Roman" w:cs="Times New Roman"/>
          <w:sz w:val="24"/>
        </w:rPr>
        <w:t xml:space="preserve">nd the effort required to deliver on all Task 2 requirements. </w:t>
      </w:r>
      <w:r>
        <w:rPr>
          <w:rFonts w:ascii="Times New Roman" w:eastAsia="Times New Roman" w:hAnsi="Times New Roman" w:cs="Times New Roman"/>
          <w:sz w:val="24"/>
        </w:rPr>
        <w:t xml:space="preserve">But to exchange the status quo for excellence, the focus needs to shift to </w:t>
      </w:r>
    </w:p>
    <w:p w14:paraId="2E4664F0" w14:textId="77777777" w:rsidR="00D00F77" w:rsidRDefault="00550891">
      <w:pPr>
        <w:spacing w:after="90"/>
        <w:ind w:left="-2" w:right="-85"/>
      </w:pPr>
      <w:r>
        <w:rPr>
          <w:noProof/>
        </w:rPr>
        <w:drawing>
          <wp:inline distT="0" distB="0" distL="0" distR="0" wp14:anchorId="664906A9" wp14:editId="07777777">
            <wp:extent cx="2279904" cy="417576"/>
            <wp:effectExtent l="0" t="0" r="0" b="0"/>
            <wp:docPr id="2664" name="Picture 2664"/>
            <wp:cNvGraphicFramePr/>
            <a:graphic xmlns:a="http://schemas.openxmlformats.org/drawingml/2006/main">
              <a:graphicData uri="http://schemas.openxmlformats.org/drawingml/2006/picture">
                <pic:pic xmlns:pic="http://schemas.openxmlformats.org/drawingml/2006/picture">
                  <pic:nvPicPr>
                    <pic:cNvPr id="2664" name="Picture 2664"/>
                    <pic:cNvPicPr/>
                  </pic:nvPicPr>
                  <pic:blipFill>
                    <a:blip r:embed="rId55"/>
                    <a:stretch>
                      <a:fillRect/>
                    </a:stretch>
                  </pic:blipFill>
                  <pic:spPr>
                    <a:xfrm>
                      <a:off x="0" y="0"/>
                      <a:ext cx="2279904" cy="417576"/>
                    </a:xfrm>
                    <a:prstGeom prst="rect">
                      <a:avLst/>
                    </a:prstGeom>
                  </pic:spPr>
                </pic:pic>
              </a:graphicData>
            </a:graphic>
          </wp:inline>
        </w:drawing>
      </w:r>
    </w:p>
    <w:p w14:paraId="29B4DB01" w14:textId="77777777" w:rsidR="00D00F77" w:rsidRDefault="00550891">
      <w:pPr>
        <w:numPr>
          <w:ilvl w:val="0"/>
          <w:numId w:val="7"/>
        </w:numPr>
        <w:spacing w:after="0" w:line="239" w:lineRule="auto"/>
        <w:ind w:hanging="187"/>
      </w:pPr>
      <w:r>
        <w:rPr>
          <w:rFonts w:ascii="Times New Roman" w:eastAsia="Times New Roman" w:hAnsi="Times New Roman" w:cs="Times New Roman"/>
          <w:color w:val="7F7F7F"/>
          <w:sz w:val="20"/>
        </w:rPr>
        <w:t xml:space="preserve">Successful delivery in cost-contained, fixed price, O&amp;M contracts across 26 </w:t>
      </w:r>
    </w:p>
    <w:p w14:paraId="65E9F4A2" w14:textId="77777777" w:rsidR="00D00F77" w:rsidRDefault="00550891">
      <w:pPr>
        <w:spacing w:after="40" w:line="239" w:lineRule="auto"/>
        <w:ind w:left="187"/>
      </w:pPr>
      <w:r>
        <w:rPr>
          <w:rFonts w:ascii="Times New Roman" w:eastAsia="Times New Roman" w:hAnsi="Times New Roman" w:cs="Times New Roman"/>
          <w:color w:val="7F7F7F"/>
          <w:sz w:val="20"/>
        </w:rPr>
        <w:t xml:space="preserve">state Medicaid eligibility systems and </w:t>
      </w:r>
      <w:r>
        <w:rPr>
          <w:rFonts w:ascii="Times New Roman" w:eastAsia="Times New Roman" w:hAnsi="Times New Roman" w:cs="Times New Roman"/>
          <w:color w:val="7F7F7F"/>
          <w:sz w:val="20"/>
        </w:rPr>
        <w:t xml:space="preserve">8 SBEs </w:t>
      </w:r>
    </w:p>
    <w:p w14:paraId="5D8CE0E5" w14:textId="77777777" w:rsidR="00D00F77" w:rsidRDefault="00550891">
      <w:pPr>
        <w:numPr>
          <w:ilvl w:val="0"/>
          <w:numId w:val="7"/>
        </w:numPr>
        <w:spacing w:after="40" w:line="239" w:lineRule="auto"/>
        <w:ind w:hanging="187"/>
      </w:pPr>
      <w:r>
        <w:rPr>
          <w:rFonts w:ascii="Times New Roman" w:eastAsia="Times New Roman" w:hAnsi="Times New Roman" w:cs="Times New Roman"/>
          <w:color w:val="7F7F7F"/>
          <w:sz w:val="20"/>
        </w:rPr>
        <w:t xml:space="preserve">A CMMI ML4 approach that uses data to drive decisions, changes, and priorities </w:t>
      </w:r>
    </w:p>
    <w:p w14:paraId="65377E03" w14:textId="77777777" w:rsidR="00D00F77" w:rsidRDefault="00550891">
      <w:pPr>
        <w:numPr>
          <w:ilvl w:val="0"/>
          <w:numId w:val="7"/>
        </w:numPr>
        <w:spacing w:after="40" w:line="239" w:lineRule="auto"/>
        <w:ind w:hanging="187"/>
      </w:pPr>
      <w:r>
        <w:rPr>
          <w:rFonts w:ascii="Times New Roman" w:eastAsia="Times New Roman" w:hAnsi="Times New Roman" w:cs="Times New Roman"/>
          <w:color w:val="7F7F7F"/>
          <w:sz w:val="20"/>
        </w:rPr>
        <w:t xml:space="preserve">Incremental cost reductions through rigorous examination of O&amp;M process and root cause diagnosis </w:t>
      </w:r>
    </w:p>
    <w:p w14:paraId="4CABA172" w14:textId="77777777" w:rsidR="00D00F77" w:rsidRDefault="00D00F77">
      <w:pPr>
        <w:sectPr w:rsidR="00D00F77">
          <w:type w:val="continuous"/>
          <w:pgSz w:w="12240" w:h="15840"/>
          <w:pgMar w:top="1440" w:right="1529" w:bottom="1440" w:left="1440" w:header="720" w:footer="720" w:gutter="0"/>
          <w:cols w:num="2" w:space="720" w:equalWidth="0">
            <w:col w:w="5475" w:space="261"/>
            <w:col w:w="3534"/>
          </w:cols>
        </w:sectPr>
      </w:pPr>
    </w:p>
    <w:p w14:paraId="0E4FEDC4" w14:textId="77777777" w:rsidR="00D00F77" w:rsidRDefault="00550891">
      <w:pPr>
        <w:spacing w:after="74" w:line="249" w:lineRule="auto"/>
        <w:ind w:left="-5" w:right="57" w:hanging="10"/>
      </w:pPr>
      <w:r>
        <w:rPr>
          <w:rFonts w:ascii="Times New Roman" w:eastAsia="Times New Roman" w:hAnsi="Times New Roman" w:cs="Times New Roman"/>
          <w:sz w:val="24"/>
        </w:rPr>
        <w:t>incrementally improving/innovating O&amp;M delivery to reduce cost - particularly as the FFE’s business and technical architecture operates incre</w:t>
      </w:r>
      <w:r>
        <w:rPr>
          <w:rFonts w:ascii="Times New Roman" w:eastAsia="Times New Roman" w:hAnsi="Times New Roman" w:cs="Times New Roman"/>
          <w:sz w:val="24"/>
        </w:rPr>
        <w:t>asingly in a more cost-constrained environment. Addressing the FFE’s technical debt and the evolving O&amp;M landscape, while opening the FFE to issuers and partners through expanded use of Enhanced Direct Enrollment (EDE), requires a vendor that is willing to</w:t>
      </w:r>
      <w:r>
        <w:rPr>
          <w:rFonts w:ascii="Times New Roman" w:eastAsia="Times New Roman" w:hAnsi="Times New Roman" w:cs="Times New Roman"/>
          <w:sz w:val="24"/>
        </w:rPr>
        <w:t xml:space="preserve"> improve upon the current FFE maintenance status quo and bring new/proven ideas and insights. We are that vendor. Our approach addresses three important realities: </w:t>
      </w:r>
    </w:p>
    <w:p w14:paraId="4101A6E7" w14:textId="77777777" w:rsidR="00D00F77" w:rsidRDefault="00550891">
      <w:pPr>
        <w:numPr>
          <w:ilvl w:val="0"/>
          <w:numId w:val="8"/>
        </w:numPr>
        <w:spacing w:after="74" w:line="249" w:lineRule="auto"/>
        <w:ind w:right="57" w:hanging="360"/>
      </w:pPr>
      <w:r>
        <w:rPr>
          <w:rFonts w:ascii="Times New Roman" w:eastAsia="Times New Roman" w:hAnsi="Times New Roman" w:cs="Times New Roman"/>
          <w:sz w:val="24"/>
        </w:rPr>
        <w:t>FFE maintenance activities need to be done in a manner that contains escalating FFE O&amp;M cos</w:t>
      </w:r>
      <w:r>
        <w:rPr>
          <w:rFonts w:ascii="Times New Roman" w:eastAsia="Times New Roman" w:hAnsi="Times New Roman" w:cs="Times New Roman"/>
          <w:sz w:val="24"/>
        </w:rPr>
        <w:t xml:space="preserve">ts while providing a high degree of operational stability. </w:t>
      </w:r>
    </w:p>
    <w:p w14:paraId="0749B51D" w14:textId="77777777" w:rsidR="00D00F77" w:rsidRDefault="00550891">
      <w:pPr>
        <w:numPr>
          <w:ilvl w:val="0"/>
          <w:numId w:val="8"/>
        </w:numPr>
        <w:spacing w:after="74" w:line="249" w:lineRule="auto"/>
        <w:ind w:right="57" w:hanging="360"/>
      </w:pPr>
      <w:r>
        <w:rPr>
          <w:rFonts w:ascii="Times New Roman" w:eastAsia="Times New Roman" w:hAnsi="Times New Roman" w:cs="Times New Roman"/>
          <w:sz w:val="24"/>
        </w:rPr>
        <w:lastRenderedPageBreak/>
        <w:t xml:space="preserve">FFE maintenance activities need to incrementally improve and refactor a growing code base to support CMS’s goals of improving quality and reducing architectural complexity. </w:t>
      </w:r>
    </w:p>
    <w:p w14:paraId="23D0DB9E" w14:textId="77777777" w:rsidR="00D00F77" w:rsidRDefault="00550891">
      <w:pPr>
        <w:numPr>
          <w:ilvl w:val="0"/>
          <w:numId w:val="8"/>
        </w:numPr>
        <w:spacing w:after="74" w:line="249" w:lineRule="auto"/>
        <w:ind w:right="57" w:hanging="360"/>
      </w:pPr>
      <w:r>
        <w:rPr>
          <w:rFonts w:ascii="Times New Roman" w:eastAsia="Times New Roman" w:hAnsi="Times New Roman" w:cs="Times New Roman"/>
          <w:sz w:val="24"/>
        </w:rPr>
        <w:t>FFE maintenance proces</w:t>
      </w:r>
      <w:r>
        <w:rPr>
          <w:rFonts w:ascii="Times New Roman" w:eastAsia="Times New Roman" w:hAnsi="Times New Roman" w:cs="Times New Roman"/>
          <w:sz w:val="24"/>
        </w:rPr>
        <w:t xml:space="preserve">ses need to meet CMS’s CMMI ML4 quality expectations by championing holistic automation and continuous process improvement. </w:t>
      </w:r>
    </w:p>
    <w:p w14:paraId="4328E6A8" w14:textId="77777777" w:rsidR="00D00F77" w:rsidRDefault="00550891">
      <w:pPr>
        <w:spacing w:after="11" w:line="249" w:lineRule="auto"/>
        <w:ind w:left="-5" w:right="57" w:hanging="10"/>
      </w:pPr>
      <w:r>
        <w:rPr>
          <w:rFonts w:ascii="Times New Roman" w:eastAsia="Times New Roman" w:hAnsi="Times New Roman" w:cs="Times New Roman"/>
          <w:sz w:val="24"/>
        </w:rPr>
        <w:t>Deloitte’s approach to Task 2 activities supports FFE cost containment, incremental improvement, and improved FFE quality by delive</w:t>
      </w:r>
      <w:r>
        <w:rPr>
          <w:rFonts w:ascii="Times New Roman" w:eastAsia="Times New Roman" w:hAnsi="Times New Roman" w:cs="Times New Roman"/>
          <w:sz w:val="24"/>
        </w:rPr>
        <w:t xml:space="preserve">ring adaptive, corrective, and preventative maintenance activities. Table 3.2-1 outlines the core tenets of Deloitte’s maintenance approach and benefits for CMS.  </w:t>
      </w:r>
    </w:p>
    <w:tbl>
      <w:tblPr>
        <w:tblStyle w:val="TableGrid"/>
        <w:tblW w:w="9360" w:type="dxa"/>
        <w:tblInd w:w="0" w:type="dxa"/>
        <w:tblCellMar>
          <w:top w:w="94" w:type="dxa"/>
          <w:left w:w="0" w:type="dxa"/>
          <w:bottom w:w="0" w:type="dxa"/>
          <w:right w:w="115" w:type="dxa"/>
        </w:tblCellMar>
        <w:tblLook w:val="04A0" w:firstRow="1" w:lastRow="0" w:firstColumn="1" w:lastColumn="0" w:noHBand="0" w:noVBand="1"/>
      </w:tblPr>
      <w:tblGrid>
        <w:gridCol w:w="2039"/>
        <w:gridCol w:w="7321"/>
      </w:tblGrid>
      <w:tr w:rsidR="00D00F77" w14:paraId="3F567EA1" w14:textId="77777777">
        <w:trPr>
          <w:trHeight w:val="367"/>
        </w:trPr>
        <w:tc>
          <w:tcPr>
            <w:tcW w:w="2039" w:type="dxa"/>
            <w:tcBorders>
              <w:top w:val="nil"/>
              <w:left w:val="nil"/>
              <w:bottom w:val="single" w:sz="18" w:space="0" w:color="FFCD05"/>
              <w:right w:val="nil"/>
            </w:tcBorders>
            <w:shd w:val="clear" w:color="auto" w:fill="F2F2F2"/>
          </w:tcPr>
          <w:p w14:paraId="6E7DE715" w14:textId="77777777" w:rsidR="00D00F77" w:rsidRDefault="00550891">
            <w:pPr>
              <w:spacing w:after="0"/>
              <w:ind w:left="58"/>
            </w:pPr>
            <w:r>
              <w:rPr>
                <w:rFonts w:ascii="Times New Roman" w:eastAsia="Times New Roman" w:hAnsi="Times New Roman" w:cs="Times New Roman"/>
                <w:b/>
                <w:color w:val="292929"/>
                <w:sz w:val="20"/>
              </w:rPr>
              <w:t xml:space="preserve">Deloitte Core Tenets </w:t>
            </w:r>
          </w:p>
        </w:tc>
        <w:tc>
          <w:tcPr>
            <w:tcW w:w="7321" w:type="dxa"/>
            <w:tcBorders>
              <w:top w:val="nil"/>
              <w:left w:val="nil"/>
              <w:bottom w:val="single" w:sz="18" w:space="0" w:color="FFCD05"/>
              <w:right w:val="nil"/>
            </w:tcBorders>
            <w:shd w:val="clear" w:color="auto" w:fill="F2F2F2"/>
          </w:tcPr>
          <w:p w14:paraId="498B28DE" w14:textId="77777777" w:rsidR="00D00F77" w:rsidRDefault="00550891">
            <w:pPr>
              <w:spacing w:after="0"/>
            </w:pPr>
            <w:r>
              <w:rPr>
                <w:rFonts w:ascii="Times New Roman" w:eastAsia="Times New Roman" w:hAnsi="Times New Roman" w:cs="Times New Roman"/>
                <w:b/>
                <w:color w:val="292929"/>
                <w:sz w:val="20"/>
              </w:rPr>
              <w:t xml:space="preserve">How CMS Benefits  </w:t>
            </w:r>
          </w:p>
        </w:tc>
      </w:tr>
      <w:tr w:rsidR="00D00F77" w14:paraId="4BC8717D" w14:textId="77777777">
        <w:trPr>
          <w:trHeight w:val="573"/>
        </w:trPr>
        <w:tc>
          <w:tcPr>
            <w:tcW w:w="2039" w:type="dxa"/>
            <w:tcBorders>
              <w:top w:val="single" w:sz="18" w:space="0" w:color="FFCD05"/>
              <w:left w:val="nil"/>
              <w:bottom w:val="single" w:sz="4" w:space="0" w:color="A6A6A6"/>
              <w:right w:val="nil"/>
            </w:tcBorders>
          </w:tcPr>
          <w:p w14:paraId="7727DDA7" w14:textId="77777777" w:rsidR="00D00F77" w:rsidRDefault="00550891">
            <w:pPr>
              <w:spacing w:after="0"/>
              <w:ind w:left="58"/>
            </w:pPr>
            <w:r>
              <w:rPr>
                <w:rFonts w:ascii="Times New Roman" w:eastAsia="Times New Roman" w:hAnsi="Times New Roman" w:cs="Times New Roman"/>
                <w:b/>
                <w:sz w:val="20"/>
              </w:rPr>
              <w:t xml:space="preserve">Foster Stability </w:t>
            </w:r>
          </w:p>
        </w:tc>
        <w:tc>
          <w:tcPr>
            <w:tcW w:w="7321" w:type="dxa"/>
            <w:tcBorders>
              <w:top w:val="single" w:sz="18" w:space="0" w:color="FFCD05"/>
              <w:left w:val="nil"/>
              <w:bottom w:val="single" w:sz="4" w:space="0" w:color="A6A6A6"/>
              <w:right w:val="nil"/>
            </w:tcBorders>
          </w:tcPr>
          <w:p w14:paraId="09E1132D" w14:textId="77777777" w:rsidR="00D00F77" w:rsidRDefault="00550891">
            <w:pPr>
              <w:spacing w:after="0"/>
            </w:pPr>
            <w:r>
              <w:rPr>
                <w:rFonts w:ascii="Times New Roman" w:eastAsia="Times New Roman" w:hAnsi="Times New Roman" w:cs="Times New Roman"/>
                <w:sz w:val="20"/>
              </w:rPr>
              <w:t xml:space="preserve">Continued OE period stability from a vendor with experience executing OE periods for 8 SBEs, numerous health plans, and 26 Medicaid eligibility systems.  </w:t>
            </w:r>
          </w:p>
        </w:tc>
      </w:tr>
      <w:tr w:rsidR="00D00F77" w14:paraId="735966C1" w14:textId="77777777">
        <w:trPr>
          <w:trHeight w:val="550"/>
        </w:trPr>
        <w:tc>
          <w:tcPr>
            <w:tcW w:w="2039" w:type="dxa"/>
            <w:tcBorders>
              <w:top w:val="single" w:sz="4" w:space="0" w:color="A6A6A6"/>
              <w:left w:val="nil"/>
              <w:bottom w:val="single" w:sz="4" w:space="0" w:color="A6A6A6"/>
              <w:right w:val="nil"/>
            </w:tcBorders>
          </w:tcPr>
          <w:p w14:paraId="014E67B4" w14:textId="77777777" w:rsidR="00D00F77" w:rsidRDefault="00550891">
            <w:pPr>
              <w:spacing w:after="0"/>
              <w:ind w:left="58"/>
            </w:pPr>
            <w:r>
              <w:rPr>
                <w:rFonts w:ascii="Times New Roman" w:eastAsia="Times New Roman" w:hAnsi="Times New Roman" w:cs="Times New Roman"/>
                <w:b/>
                <w:sz w:val="20"/>
              </w:rPr>
              <w:t xml:space="preserve">Enable Incremental </w:t>
            </w:r>
          </w:p>
          <w:p w14:paraId="20FBCC33" w14:textId="77777777" w:rsidR="00D00F77" w:rsidRDefault="00550891">
            <w:pPr>
              <w:spacing w:after="0"/>
              <w:ind w:left="58"/>
            </w:pPr>
            <w:r>
              <w:rPr>
                <w:rFonts w:ascii="Times New Roman" w:eastAsia="Times New Roman" w:hAnsi="Times New Roman" w:cs="Times New Roman"/>
                <w:b/>
                <w:sz w:val="20"/>
              </w:rPr>
              <w:t xml:space="preserve">FFE Improvement </w:t>
            </w:r>
          </w:p>
        </w:tc>
        <w:tc>
          <w:tcPr>
            <w:tcW w:w="7321" w:type="dxa"/>
            <w:tcBorders>
              <w:top w:val="single" w:sz="4" w:space="0" w:color="A6A6A6"/>
              <w:left w:val="nil"/>
              <w:bottom w:val="single" w:sz="4" w:space="0" w:color="A6A6A6"/>
              <w:right w:val="nil"/>
            </w:tcBorders>
          </w:tcPr>
          <w:p w14:paraId="7DCFD7A6" w14:textId="77777777" w:rsidR="00D00F77" w:rsidRDefault="00550891">
            <w:pPr>
              <w:spacing w:after="0"/>
            </w:pPr>
            <w:r>
              <w:rPr>
                <w:rFonts w:ascii="Times New Roman" w:eastAsia="Times New Roman" w:hAnsi="Times New Roman" w:cs="Times New Roman"/>
                <w:sz w:val="20"/>
              </w:rPr>
              <w:t>Reduced cost and increased FFE long-term stability through incr</w:t>
            </w:r>
            <w:r>
              <w:rPr>
                <w:rFonts w:ascii="Times New Roman" w:eastAsia="Times New Roman" w:hAnsi="Times New Roman" w:cs="Times New Roman"/>
                <w:sz w:val="20"/>
              </w:rPr>
              <w:t xml:space="preserve">emental improvements that sustain and evolve the FFE architecture. </w:t>
            </w:r>
          </w:p>
        </w:tc>
      </w:tr>
      <w:tr w:rsidR="00D00F77" w14:paraId="6885520B" w14:textId="77777777">
        <w:trPr>
          <w:trHeight w:val="551"/>
        </w:trPr>
        <w:tc>
          <w:tcPr>
            <w:tcW w:w="2039" w:type="dxa"/>
            <w:tcBorders>
              <w:top w:val="single" w:sz="4" w:space="0" w:color="A6A6A6"/>
              <w:left w:val="nil"/>
              <w:bottom w:val="single" w:sz="4" w:space="0" w:color="A6A6A6"/>
              <w:right w:val="nil"/>
            </w:tcBorders>
          </w:tcPr>
          <w:p w14:paraId="259ED3BF" w14:textId="77777777" w:rsidR="00D00F77" w:rsidRDefault="00550891">
            <w:pPr>
              <w:spacing w:after="0"/>
              <w:ind w:left="58"/>
            </w:pPr>
            <w:r>
              <w:rPr>
                <w:rFonts w:ascii="Times New Roman" w:eastAsia="Times New Roman" w:hAnsi="Times New Roman" w:cs="Times New Roman"/>
                <w:b/>
                <w:sz w:val="20"/>
              </w:rPr>
              <w:t xml:space="preserve">Support Cost </w:t>
            </w:r>
          </w:p>
          <w:p w14:paraId="50DD81E2" w14:textId="77777777" w:rsidR="00D00F77" w:rsidRDefault="00550891">
            <w:pPr>
              <w:spacing w:after="0"/>
              <w:ind w:left="58"/>
            </w:pPr>
            <w:r>
              <w:rPr>
                <w:rFonts w:ascii="Times New Roman" w:eastAsia="Times New Roman" w:hAnsi="Times New Roman" w:cs="Times New Roman"/>
                <w:b/>
                <w:sz w:val="20"/>
              </w:rPr>
              <w:t xml:space="preserve">Containment </w:t>
            </w:r>
          </w:p>
        </w:tc>
        <w:tc>
          <w:tcPr>
            <w:tcW w:w="7321" w:type="dxa"/>
            <w:tcBorders>
              <w:top w:val="single" w:sz="4" w:space="0" w:color="A6A6A6"/>
              <w:left w:val="nil"/>
              <w:bottom w:val="single" w:sz="4" w:space="0" w:color="A6A6A6"/>
              <w:right w:val="nil"/>
            </w:tcBorders>
          </w:tcPr>
          <w:p w14:paraId="47F78841" w14:textId="77777777" w:rsidR="00D00F77" w:rsidRDefault="00550891">
            <w:pPr>
              <w:spacing w:after="0"/>
            </w:pPr>
            <w:r>
              <w:rPr>
                <w:rFonts w:ascii="Times New Roman" w:eastAsia="Times New Roman" w:hAnsi="Times New Roman" w:cs="Times New Roman"/>
                <w:sz w:val="20"/>
              </w:rPr>
              <w:t xml:space="preserve">More predictable and manageable long-term maintenance costs and fiscal stability from our approach delivering system maintenance on a fixed budget. </w:t>
            </w:r>
          </w:p>
        </w:tc>
      </w:tr>
    </w:tbl>
    <w:p w14:paraId="456C6E29" w14:textId="77777777" w:rsidR="00D00F77" w:rsidRDefault="00550891">
      <w:pPr>
        <w:spacing w:after="4" w:line="249" w:lineRule="auto"/>
        <w:ind w:left="2024" w:hanging="1981"/>
      </w:pPr>
      <w:r>
        <w:rPr>
          <w:rFonts w:ascii="Times New Roman" w:eastAsia="Times New Roman" w:hAnsi="Times New Roman" w:cs="Times New Roman"/>
          <w:b/>
          <w:sz w:val="20"/>
        </w:rPr>
        <w:t xml:space="preserve">Improve FFE Quality </w:t>
      </w:r>
      <w:r>
        <w:rPr>
          <w:rFonts w:ascii="Times New Roman" w:eastAsia="Times New Roman" w:hAnsi="Times New Roman" w:cs="Times New Roman"/>
          <w:sz w:val="20"/>
        </w:rPr>
        <w:t xml:space="preserve">More program flexibility and less time to implement due to reduced technical debt and </w:t>
      </w:r>
      <w:r>
        <w:rPr>
          <w:rFonts w:ascii="Times New Roman" w:eastAsia="Times New Roman" w:hAnsi="Times New Roman" w:cs="Times New Roman"/>
          <w:sz w:val="20"/>
        </w:rPr>
        <w:t xml:space="preserve">an evolved FFE business and technical architectures that improve FFE software quality. </w:t>
      </w:r>
    </w:p>
    <w:p w14:paraId="4DE8BC81" w14:textId="77777777" w:rsidR="00D00F77" w:rsidRDefault="00550891">
      <w:pPr>
        <w:spacing w:after="101"/>
        <w:ind w:left="-14"/>
      </w:pPr>
      <w:r>
        <w:rPr>
          <w:noProof/>
        </w:rPr>
        <mc:AlternateContent>
          <mc:Choice Requires="wpg">
            <w:drawing>
              <wp:inline distT="0" distB="0" distL="0" distR="0" wp14:anchorId="121C4E5F" wp14:editId="07777777">
                <wp:extent cx="5952744" cy="6096"/>
                <wp:effectExtent l="0" t="0" r="0" b="0"/>
                <wp:docPr id="319361" name="Group 319361"/>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774" name="Shape 458774"/>
                        <wps:cNvSpPr/>
                        <wps:spPr>
                          <a:xfrm>
                            <a:off x="0" y="0"/>
                            <a:ext cx="1267206" cy="9144"/>
                          </a:xfrm>
                          <a:custGeom>
                            <a:avLst/>
                            <a:gdLst/>
                            <a:ahLst/>
                            <a:cxnLst/>
                            <a:rect l="0" t="0" r="0" b="0"/>
                            <a:pathLst>
                              <a:path w="1267206" h="9144">
                                <a:moveTo>
                                  <a:pt x="0" y="0"/>
                                </a:moveTo>
                                <a:lnTo>
                                  <a:pt x="1267206" y="0"/>
                                </a:lnTo>
                                <a:lnTo>
                                  <a:pt x="126720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775" name="Shape 458775"/>
                        <wps:cNvSpPr/>
                        <wps:spPr>
                          <a:xfrm>
                            <a:off x="1258062" y="0"/>
                            <a:ext cx="4694682" cy="9144"/>
                          </a:xfrm>
                          <a:custGeom>
                            <a:avLst/>
                            <a:gdLst/>
                            <a:ahLst/>
                            <a:cxnLst/>
                            <a:rect l="0" t="0" r="0" b="0"/>
                            <a:pathLst>
                              <a:path w="4694682" h="9144">
                                <a:moveTo>
                                  <a:pt x="0" y="0"/>
                                </a:moveTo>
                                <a:lnTo>
                                  <a:pt x="4694682" y="0"/>
                                </a:lnTo>
                                <a:lnTo>
                                  <a:pt x="4694682"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2D3830B7" id="Group 319361"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">
                <v:shape id="Shape 458774" o:spid="_x0000_s1027" style="position:absolute;width:12672;height:91;visibility:visible;mso-wrap-style:square;v-text-anchor:top" coordsize="12672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" path="m,l1267206,r,9144l,9144,,e" fillcolor="#a6a6a6" stroked="f" strokeweight="0">
                  <v:stroke miterlimit="83231f" joinstyle="miter"/>
                  <v:path arrowok="t" textboxrect="0,0,1267206,9144"/>
                </v:shape>
                <v:shape id="Shape 458775" o:spid="_x0000_s1028" style="position:absolute;left:12580;width:46947;height:91;visibility:visible;mso-wrap-style:square;v-text-anchor:top" coordsize="46946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" path="m,l4694682,r,9144l,9144,,e" fillcolor="#a6a6a6" stroked="f" strokeweight="0">
                  <v:stroke miterlimit="83231f" joinstyle="miter"/>
                  <v:path arrowok="t" textboxrect="0,0,4694682,9144"/>
                </v:shape>
                <w10:anchorlock/>
              </v:group>
            </w:pict>
          </mc:Fallback>
        </mc:AlternateContent>
      </w:r>
    </w:p>
    <w:p w14:paraId="1A449CA7" w14:textId="77777777" w:rsidR="00D00F77" w:rsidRDefault="00550891">
      <w:pPr>
        <w:spacing w:after="36"/>
        <w:ind w:left="-5" w:hanging="10"/>
      </w:pPr>
      <w:r>
        <w:rPr>
          <w:rFonts w:ascii="Times New Roman" w:eastAsia="Times New Roman" w:hAnsi="Times New Roman" w:cs="Times New Roman"/>
          <w:b/>
          <w:sz w:val="24"/>
        </w:rPr>
        <w:t xml:space="preserve">Table 3.2-1. Deloitte’s Maintenance Approach Features and Benefits. </w:t>
      </w:r>
    </w:p>
    <w:p w14:paraId="01273DCF" w14:textId="77777777" w:rsidR="00D00F77" w:rsidRDefault="00550891">
      <w:pPr>
        <w:pStyle w:val="Heading3"/>
        <w:ind w:left="-5"/>
      </w:pPr>
      <w:r>
        <w:t xml:space="preserve">3.2.1 General (C.5.2.1) </w:t>
      </w:r>
    </w:p>
    <w:p w14:paraId="26A60035" w14:textId="77777777" w:rsidR="00D00F77" w:rsidRDefault="00550891">
      <w:pPr>
        <w:spacing w:after="74" w:line="249" w:lineRule="auto"/>
        <w:ind w:left="-5" w:right="57" w:hanging="10"/>
      </w:pPr>
      <w:r>
        <w:rPr>
          <w:rFonts w:ascii="Times New Roman" w:eastAsia="Times New Roman" w:hAnsi="Times New Roman" w:cs="Times New Roman"/>
          <w:sz w:val="24"/>
        </w:rPr>
        <w:t xml:space="preserve">Over the lifetime of a system, the difference between </w:t>
      </w:r>
      <w:r>
        <w:rPr>
          <w:rFonts w:ascii="Times New Roman" w:eastAsia="Times New Roman" w:hAnsi="Times New Roman" w:cs="Times New Roman"/>
          <w:b/>
          <w:sz w:val="24"/>
        </w:rPr>
        <w:t>adequate maintenance</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 xml:space="preserve">superior maintenance </w:t>
      </w:r>
      <w:r>
        <w:rPr>
          <w:rFonts w:ascii="Times New Roman" w:eastAsia="Times New Roman" w:hAnsi="Times New Roman" w:cs="Times New Roman"/>
          <w:sz w:val="24"/>
        </w:rPr>
        <w:t xml:space="preserve">makes a dramatic impact on the total cost of ownership, program agility, and data quality. </w:t>
      </w:r>
      <w:r>
        <w:rPr>
          <w:rFonts w:ascii="Times New Roman" w:eastAsia="Times New Roman" w:hAnsi="Times New Roman" w:cs="Times New Roman"/>
          <w:b/>
          <w:sz w:val="24"/>
        </w:rPr>
        <w:t>Adequate maintenance</w:t>
      </w:r>
      <w:r>
        <w:rPr>
          <w:rFonts w:ascii="Times New Roman" w:eastAsia="Times New Roman" w:hAnsi="Times New Roman" w:cs="Times New Roman"/>
          <w:sz w:val="24"/>
        </w:rPr>
        <w:t xml:space="preserve"> enables you to meet SLAs and complete expect</w:t>
      </w:r>
      <w:r>
        <w:rPr>
          <w:rFonts w:ascii="Times New Roman" w:eastAsia="Times New Roman" w:hAnsi="Times New Roman" w:cs="Times New Roman"/>
          <w:sz w:val="24"/>
        </w:rPr>
        <w:t xml:space="preserve">ed business operations. However, over time, maintenance costs escalate from duplicative architectural components, decreased operational agility, and issues with data quality. Deloitte brings a </w:t>
      </w:r>
      <w:r>
        <w:rPr>
          <w:rFonts w:ascii="Times New Roman" w:eastAsia="Times New Roman" w:hAnsi="Times New Roman" w:cs="Times New Roman"/>
          <w:b/>
          <w:sz w:val="24"/>
        </w:rPr>
        <w:t xml:space="preserve">superior maintenance </w:t>
      </w:r>
      <w:r>
        <w:rPr>
          <w:rFonts w:ascii="Times New Roman" w:eastAsia="Times New Roman" w:hAnsi="Times New Roman" w:cs="Times New Roman"/>
          <w:sz w:val="24"/>
        </w:rPr>
        <w:t>approach to maintaining systems like the F</w:t>
      </w:r>
      <w:r>
        <w:rPr>
          <w:rFonts w:ascii="Times New Roman" w:eastAsia="Times New Roman" w:hAnsi="Times New Roman" w:cs="Times New Roman"/>
          <w:sz w:val="24"/>
        </w:rPr>
        <w:t xml:space="preserve">FE. Our approach: </w:t>
      </w:r>
    </w:p>
    <w:p w14:paraId="5646F0A2" w14:textId="77777777" w:rsidR="00D00F77" w:rsidRDefault="00550891">
      <w:pPr>
        <w:numPr>
          <w:ilvl w:val="0"/>
          <w:numId w:val="9"/>
        </w:numPr>
        <w:spacing w:after="74" w:line="249" w:lineRule="auto"/>
        <w:ind w:right="57" w:hanging="360"/>
      </w:pPr>
      <w:r>
        <w:rPr>
          <w:rFonts w:ascii="Times New Roman" w:eastAsia="Times New Roman" w:hAnsi="Times New Roman" w:cs="Times New Roman"/>
          <w:sz w:val="24"/>
        </w:rPr>
        <w:t xml:space="preserve">Helps CMS move to a more flexible, adaptable FFE architecture that supports multiple development, testing, and break-fix workstreams. Our approach supports not only today’s needs but also provides ongoing operational flexibility and the </w:t>
      </w:r>
      <w:r>
        <w:rPr>
          <w:rFonts w:ascii="Times New Roman" w:eastAsia="Times New Roman" w:hAnsi="Times New Roman" w:cs="Times New Roman"/>
          <w:sz w:val="24"/>
        </w:rPr>
        <w:t xml:space="preserve">incremental improvement of the FFE architecture so that over time, maintenance releases take less time. </w:t>
      </w:r>
    </w:p>
    <w:p w14:paraId="1EEEAB5D" w14:textId="77777777" w:rsidR="00D00F77" w:rsidRDefault="00550891">
      <w:pPr>
        <w:numPr>
          <w:ilvl w:val="0"/>
          <w:numId w:val="9"/>
        </w:numPr>
        <w:spacing w:after="74" w:line="249" w:lineRule="auto"/>
        <w:ind w:right="57" w:hanging="360"/>
      </w:pPr>
      <w:r>
        <w:rPr>
          <w:rFonts w:ascii="Times New Roman" w:eastAsia="Times New Roman" w:hAnsi="Times New Roman" w:cs="Times New Roman"/>
          <w:sz w:val="24"/>
        </w:rPr>
        <w:t>Aligns with CMS’s FFE maintenance requirements, addresses cross-cutting quality and maintenance activities across towers, and builds in capacity for in</w:t>
      </w:r>
      <w:r>
        <w:rPr>
          <w:rFonts w:ascii="Times New Roman" w:eastAsia="Times New Roman" w:hAnsi="Times New Roman" w:cs="Times New Roman"/>
          <w:sz w:val="24"/>
        </w:rPr>
        <w:t xml:space="preserve">cremental system improvements. </w:t>
      </w:r>
    </w:p>
    <w:p w14:paraId="0F806236" w14:textId="77777777" w:rsidR="00D00F77" w:rsidRDefault="00550891">
      <w:pPr>
        <w:numPr>
          <w:ilvl w:val="0"/>
          <w:numId w:val="9"/>
        </w:numPr>
        <w:spacing w:after="74" w:line="249" w:lineRule="auto"/>
        <w:ind w:right="57" w:hanging="360"/>
      </w:pPr>
      <w:r>
        <w:rPr>
          <w:rFonts w:ascii="Times New Roman" w:eastAsia="Times New Roman" w:hAnsi="Times New Roman" w:cs="Times New Roman"/>
          <w:sz w:val="24"/>
        </w:rPr>
        <w:t xml:space="preserve">Identifies immediate and actionable recommendations aligned to core FFE maintenance activities specified in this RFP section. </w:t>
      </w:r>
    </w:p>
    <w:p w14:paraId="20F34BED" w14:textId="77777777" w:rsidR="00D00F77" w:rsidRDefault="00550891">
      <w:pPr>
        <w:spacing w:after="11" w:line="249" w:lineRule="auto"/>
        <w:ind w:left="-5" w:right="57" w:hanging="10"/>
      </w:pPr>
      <w:r>
        <w:rPr>
          <w:rFonts w:ascii="Times New Roman" w:eastAsia="Times New Roman" w:hAnsi="Times New Roman" w:cs="Times New Roman"/>
          <w:sz w:val="24"/>
        </w:rPr>
        <w:t>Our experience informs our approach and it acknowledges aspects of the FFE’s architecture that im</w:t>
      </w:r>
      <w:r>
        <w:rPr>
          <w:rFonts w:ascii="Times New Roman" w:eastAsia="Times New Roman" w:hAnsi="Times New Roman" w:cs="Times New Roman"/>
          <w:sz w:val="24"/>
        </w:rPr>
        <w:t xml:space="preserve">pact maintenance and need to be remediated over time. These architectural complexities and their impact on FFE maintenance are shown in Table 3.2-2. </w:t>
      </w:r>
    </w:p>
    <w:tbl>
      <w:tblPr>
        <w:tblStyle w:val="TableGrid"/>
        <w:tblW w:w="9360" w:type="dxa"/>
        <w:tblInd w:w="0" w:type="dxa"/>
        <w:tblCellMar>
          <w:top w:w="87" w:type="dxa"/>
          <w:left w:w="0" w:type="dxa"/>
          <w:bottom w:w="0" w:type="dxa"/>
          <w:right w:w="69" w:type="dxa"/>
        </w:tblCellMar>
        <w:tblLook w:val="04A0" w:firstRow="1" w:lastRow="0" w:firstColumn="1" w:lastColumn="0" w:noHBand="0" w:noVBand="1"/>
      </w:tblPr>
      <w:tblGrid>
        <w:gridCol w:w="1910"/>
        <w:gridCol w:w="7450"/>
      </w:tblGrid>
      <w:tr w:rsidR="00D00F77" w14:paraId="098A58B7" w14:textId="77777777">
        <w:trPr>
          <w:trHeight w:val="367"/>
        </w:trPr>
        <w:tc>
          <w:tcPr>
            <w:tcW w:w="1910" w:type="dxa"/>
            <w:tcBorders>
              <w:top w:val="nil"/>
              <w:left w:val="nil"/>
              <w:bottom w:val="single" w:sz="18" w:space="0" w:color="FFCD05"/>
              <w:right w:val="nil"/>
            </w:tcBorders>
            <w:shd w:val="clear" w:color="auto" w:fill="F2F2F2"/>
          </w:tcPr>
          <w:p w14:paraId="7E4BA2E8" w14:textId="77777777" w:rsidR="00D00F77" w:rsidRDefault="00550891">
            <w:pPr>
              <w:spacing w:after="0"/>
              <w:ind w:left="58"/>
            </w:pPr>
            <w:r>
              <w:rPr>
                <w:rFonts w:ascii="Times New Roman" w:eastAsia="Times New Roman" w:hAnsi="Times New Roman" w:cs="Times New Roman"/>
                <w:b/>
                <w:color w:val="292929"/>
                <w:sz w:val="20"/>
              </w:rPr>
              <w:t xml:space="preserve">FFE Complexities </w:t>
            </w:r>
          </w:p>
        </w:tc>
        <w:tc>
          <w:tcPr>
            <w:tcW w:w="7450" w:type="dxa"/>
            <w:tcBorders>
              <w:top w:val="nil"/>
              <w:left w:val="nil"/>
              <w:bottom w:val="single" w:sz="18" w:space="0" w:color="FFCD05"/>
              <w:right w:val="nil"/>
            </w:tcBorders>
            <w:shd w:val="clear" w:color="auto" w:fill="F2F2F2"/>
          </w:tcPr>
          <w:p w14:paraId="738A0313" w14:textId="77777777" w:rsidR="00D00F77" w:rsidRDefault="00550891">
            <w:pPr>
              <w:spacing w:after="0"/>
            </w:pPr>
            <w:r>
              <w:rPr>
                <w:rFonts w:ascii="Times New Roman" w:eastAsia="Times New Roman" w:hAnsi="Times New Roman" w:cs="Times New Roman"/>
                <w:b/>
                <w:color w:val="292929"/>
                <w:sz w:val="20"/>
              </w:rPr>
              <w:t xml:space="preserve">Impact on FFE Maintenance </w:t>
            </w:r>
          </w:p>
        </w:tc>
      </w:tr>
      <w:tr w:rsidR="00D00F77" w14:paraId="459EB407" w14:textId="77777777">
        <w:trPr>
          <w:trHeight w:val="1014"/>
        </w:trPr>
        <w:tc>
          <w:tcPr>
            <w:tcW w:w="1910" w:type="dxa"/>
            <w:tcBorders>
              <w:top w:val="single" w:sz="18" w:space="0" w:color="FFCD05"/>
              <w:left w:val="nil"/>
              <w:bottom w:val="single" w:sz="4" w:space="0" w:color="A6A6A6"/>
              <w:right w:val="nil"/>
            </w:tcBorders>
          </w:tcPr>
          <w:p w14:paraId="52DCF0BB" w14:textId="77777777" w:rsidR="00D00F77" w:rsidRDefault="00550891">
            <w:pPr>
              <w:spacing w:after="0"/>
              <w:ind w:left="58"/>
            </w:pPr>
            <w:r>
              <w:rPr>
                <w:rFonts w:ascii="Times New Roman" w:eastAsia="Times New Roman" w:hAnsi="Times New Roman" w:cs="Times New Roman"/>
                <w:b/>
                <w:sz w:val="20"/>
              </w:rPr>
              <w:lastRenderedPageBreak/>
              <w:t xml:space="preserve">Monolithic </w:t>
            </w:r>
          </w:p>
          <w:p w14:paraId="10E2A38F" w14:textId="77777777" w:rsidR="00D00F77" w:rsidRDefault="00550891">
            <w:pPr>
              <w:spacing w:after="0"/>
              <w:ind w:left="58"/>
            </w:pPr>
            <w:r>
              <w:rPr>
                <w:rFonts w:ascii="Times New Roman" w:eastAsia="Times New Roman" w:hAnsi="Times New Roman" w:cs="Times New Roman"/>
                <w:b/>
                <w:sz w:val="20"/>
              </w:rPr>
              <w:t xml:space="preserve">Architecture of Key </w:t>
            </w:r>
          </w:p>
          <w:p w14:paraId="60F97415" w14:textId="77777777" w:rsidR="00D00F77" w:rsidRDefault="00550891">
            <w:pPr>
              <w:spacing w:after="0"/>
              <w:ind w:left="58"/>
            </w:pPr>
            <w:r>
              <w:rPr>
                <w:rFonts w:ascii="Times New Roman" w:eastAsia="Times New Roman" w:hAnsi="Times New Roman" w:cs="Times New Roman"/>
                <w:b/>
                <w:sz w:val="20"/>
              </w:rPr>
              <w:t xml:space="preserve">Application Towers </w:t>
            </w:r>
          </w:p>
        </w:tc>
        <w:tc>
          <w:tcPr>
            <w:tcW w:w="7450" w:type="dxa"/>
            <w:tcBorders>
              <w:top w:val="single" w:sz="18" w:space="0" w:color="FFCD05"/>
              <w:left w:val="nil"/>
              <w:bottom w:val="single" w:sz="4" w:space="0" w:color="A6A6A6"/>
              <w:right w:val="nil"/>
            </w:tcBorders>
          </w:tcPr>
          <w:p w14:paraId="798123C7" w14:textId="77777777" w:rsidR="00D00F77" w:rsidRDefault="00550891">
            <w:pPr>
              <w:numPr>
                <w:ilvl w:val="0"/>
                <w:numId w:val="102"/>
              </w:numPr>
              <w:spacing w:after="0"/>
              <w:ind w:hanging="216"/>
            </w:pPr>
            <w:r>
              <w:rPr>
                <w:rFonts w:ascii="Times New Roman" w:eastAsia="Times New Roman" w:hAnsi="Times New Roman" w:cs="Times New Roman"/>
                <w:sz w:val="20"/>
              </w:rPr>
              <w:t xml:space="preserve">Increased time to build, deploy, and keep the modules in sync across the FFE ecosystem. </w:t>
            </w:r>
          </w:p>
          <w:p w14:paraId="4E211792" w14:textId="77777777" w:rsidR="00D00F77" w:rsidRDefault="00550891">
            <w:pPr>
              <w:numPr>
                <w:ilvl w:val="0"/>
                <w:numId w:val="102"/>
              </w:numPr>
              <w:spacing w:after="0"/>
              <w:ind w:hanging="216"/>
            </w:pPr>
            <w:r>
              <w:rPr>
                <w:rFonts w:ascii="Times New Roman" w:eastAsia="Times New Roman" w:hAnsi="Times New Roman" w:cs="Times New Roman"/>
                <w:sz w:val="20"/>
              </w:rPr>
              <w:t>Increased potential for discrepancies, regression errors, and rework (e.g., similar logic in E&amp;E classic as well as other E&amp;E modules) due to dupli</w:t>
            </w:r>
            <w:r>
              <w:rPr>
                <w:rFonts w:ascii="Times New Roman" w:eastAsia="Times New Roman" w:hAnsi="Times New Roman" w:cs="Times New Roman"/>
                <w:sz w:val="20"/>
              </w:rPr>
              <w:t xml:space="preserve">cate code across towers. </w:t>
            </w:r>
          </w:p>
        </w:tc>
      </w:tr>
      <w:tr w:rsidR="00D00F77" w14:paraId="7B7E8E4C" w14:textId="77777777">
        <w:trPr>
          <w:trHeight w:val="1018"/>
        </w:trPr>
        <w:tc>
          <w:tcPr>
            <w:tcW w:w="1910" w:type="dxa"/>
            <w:tcBorders>
              <w:top w:val="single" w:sz="4" w:space="0" w:color="A6A6A6"/>
              <w:left w:val="nil"/>
              <w:bottom w:val="single" w:sz="4" w:space="0" w:color="A6A6A6"/>
              <w:right w:val="nil"/>
            </w:tcBorders>
          </w:tcPr>
          <w:p w14:paraId="45EA25C7" w14:textId="77777777" w:rsidR="00D00F77" w:rsidRDefault="00550891">
            <w:pPr>
              <w:spacing w:after="0"/>
              <w:ind w:left="58"/>
            </w:pPr>
            <w:r>
              <w:rPr>
                <w:rFonts w:ascii="Times New Roman" w:eastAsia="Times New Roman" w:hAnsi="Times New Roman" w:cs="Times New Roman"/>
                <w:b/>
                <w:sz w:val="20"/>
              </w:rPr>
              <w:t xml:space="preserve">Data Integrity </w:t>
            </w:r>
          </w:p>
          <w:p w14:paraId="293DB320" w14:textId="77777777" w:rsidR="00D00F77" w:rsidRDefault="00550891">
            <w:pPr>
              <w:spacing w:after="0"/>
              <w:ind w:left="58"/>
            </w:pPr>
            <w:r>
              <w:rPr>
                <w:rFonts w:ascii="Times New Roman" w:eastAsia="Times New Roman" w:hAnsi="Times New Roman" w:cs="Times New Roman"/>
                <w:b/>
                <w:sz w:val="20"/>
              </w:rPr>
              <w:t xml:space="preserve">Issues Across FFE </w:t>
            </w:r>
          </w:p>
          <w:p w14:paraId="7EF582B8" w14:textId="77777777" w:rsidR="00D00F77" w:rsidRDefault="00550891">
            <w:pPr>
              <w:spacing w:after="0"/>
              <w:ind w:left="58"/>
            </w:pPr>
            <w:r>
              <w:rPr>
                <w:rFonts w:ascii="Times New Roman" w:eastAsia="Times New Roman" w:hAnsi="Times New Roman" w:cs="Times New Roman"/>
                <w:b/>
                <w:sz w:val="20"/>
              </w:rPr>
              <w:t xml:space="preserve">Data Sources </w:t>
            </w:r>
          </w:p>
        </w:tc>
        <w:tc>
          <w:tcPr>
            <w:tcW w:w="7450" w:type="dxa"/>
            <w:tcBorders>
              <w:top w:val="single" w:sz="4" w:space="0" w:color="A6A6A6"/>
              <w:left w:val="nil"/>
              <w:bottom w:val="single" w:sz="4" w:space="0" w:color="A6A6A6"/>
              <w:right w:val="nil"/>
            </w:tcBorders>
          </w:tcPr>
          <w:p w14:paraId="7E9F51E0" w14:textId="77777777" w:rsidR="00D00F77" w:rsidRDefault="00550891">
            <w:pPr>
              <w:numPr>
                <w:ilvl w:val="0"/>
                <w:numId w:val="103"/>
              </w:numPr>
              <w:spacing w:after="40" w:line="239" w:lineRule="auto"/>
              <w:ind w:hanging="216"/>
            </w:pPr>
            <w:r>
              <w:rPr>
                <w:rFonts w:ascii="Times New Roman" w:eastAsia="Times New Roman" w:hAnsi="Times New Roman" w:cs="Times New Roman"/>
                <w:sz w:val="20"/>
              </w:rPr>
              <w:t xml:space="preserve">Increased overall maintenance efforts due to data synchronization issues (e.g., between E&amp;E and MCR data). </w:t>
            </w:r>
          </w:p>
          <w:p w14:paraId="4DD67632" w14:textId="77777777" w:rsidR="00D00F77" w:rsidRDefault="00550891">
            <w:pPr>
              <w:numPr>
                <w:ilvl w:val="0"/>
                <w:numId w:val="103"/>
              </w:numPr>
              <w:spacing w:after="0"/>
              <w:ind w:hanging="216"/>
            </w:pPr>
            <w:r>
              <w:rPr>
                <w:rFonts w:ascii="Times New Roman" w:eastAsia="Times New Roman" w:hAnsi="Times New Roman" w:cs="Times New Roman"/>
                <w:sz w:val="20"/>
              </w:rPr>
              <w:t xml:space="preserve">Increased likelihood of data discrepancies and costly data fixes that don’t add value to overall FFE operations </w:t>
            </w:r>
          </w:p>
        </w:tc>
      </w:tr>
      <w:tr w:rsidR="00D00F77" w14:paraId="4DDD60DB" w14:textId="77777777">
        <w:trPr>
          <w:trHeight w:val="551"/>
        </w:trPr>
        <w:tc>
          <w:tcPr>
            <w:tcW w:w="1910" w:type="dxa"/>
            <w:tcBorders>
              <w:top w:val="single" w:sz="4" w:space="0" w:color="A6A6A6"/>
              <w:left w:val="nil"/>
              <w:bottom w:val="single" w:sz="4" w:space="0" w:color="A6A6A6"/>
              <w:right w:val="nil"/>
            </w:tcBorders>
          </w:tcPr>
          <w:p w14:paraId="39C884E0" w14:textId="77777777" w:rsidR="00D00F77" w:rsidRDefault="00550891">
            <w:pPr>
              <w:spacing w:after="0"/>
              <w:ind w:left="58"/>
            </w:pPr>
            <w:r>
              <w:rPr>
                <w:rFonts w:ascii="Times New Roman" w:eastAsia="Times New Roman" w:hAnsi="Times New Roman" w:cs="Times New Roman"/>
                <w:b/>
                <w:sz w:val="20"/>
              </w:rPr>
              <w:t xml:space="preserve">Security Operations are High Overhead </w:t>
            </w:r>
          </w:p>
        </w:tc>
        <w:tc>
          <w:tcPr>
            <w:tcW w:w="7450" w:type="dxa"/>
            <w:tcBorders>
              <w:top w:val="single" w:sz="4" w:space="0" w:color="A6A6A6"/>
              <w:left w:val="nil"/>
              <w:bottom w:val="single" w:sz="4" w:space="0" w:color="A6A6A6"/>
              <w:right w:val="nil"/>
            </w:tcBorders>
          </w:tcPr>
          <w:p w14:paraId="39B1399F" w14:textId="77777777" w:rsidR="00D00F77" w:rsidRDefault="00550891">
            <w:pPr>
              <w:spacing w:after="0"/>
              <w:ind w:left="216" w:hanging="216"/>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Increased maintenance overhead from lack of automated credential and security key management </w:t>
            </w:r>
          </w:p>
        </w:tc>
      </w:tr>
      <w:tr w:rsidR="00D00F77" w14:paraId="0A980946" w14:textId="77777777">
        <w:trPr>
          <w:trHeight w:val="1054"/>
        </w:trPr>
        <w:tc>
          <w:tcPr>
            <w:tcW w:w="1910" w:type="dxa"/>
            <w:tcBorders>
              <w:top w:val="single" w:sz="4" w:space="0" w:color="A6A6A6"/>
              <w:left w:val="nil"/>
              <w:bottom w:val="single" w:sz="4" w:space="0" w:color="A6A6A6"/>
              <w:right w:val="nil"/>
            </w:tcBorders>
          </w:tcPr>
          <w:p w14:paraId="30768D49" w14:textId="77777777" w:rsidR="00D00F77" w:rsidRDefault="00550891">
            <w:pPr>
              <w:spacing w:after="0"/>
              <w:ind w:left="58"/>
            </w:pPr>
            <w:r>
              <w:rPr>
                <w:rFonts w:ascii="Times New Roman" w:eastAsia="Times New Roman" w:hAnsi="Times New Roman" w:cs="Times New Roman"/>
                <w:b/>
                <w:sz w:val="20"/>
              </w:rPr>
              <w:t xml:space="preserve">Limited Batch </w:t>
            </w:r>
          </w:p>
          <w:p w14:paraId="7DC3B49D" w14:textId="77777777" w:rsidR="00D00F77" w:rsidRDefault="00550891">
            <w:pPr>
              <w:spacing w:after="0"/>
              <w:ind w:left="58"/>
            </w:pPr>
            <w:r>
              <w:rPr>
                <w:rFonts w:ascii="Times New Roman" w:eastAsia="Times New Roman" w:hAnsi="Times New Roman" w:cs="Times New Roman"/>
                <w:b/>
                <w:sz w:val="20"/>
              </w:rPr>
              <w:t xml:space="preserve">Automation and </w:t>
            </w:r>
          </w:p>
          <w:p w14:paraId="04160742" w14:textId="77777777" w:rsidR="00D00F77" w:rsidRDefault="00550891">
            <w:pPr>
              <w:spacing w:after="0"/>
              <w:ind w:left="58"/>
            </w:pPr>
            <w:r>
              <w:rPr>
                <w:rFonts w:ascii="Times New Roman" w:eastAsia="Times New Roman" w:hAnsi="Times New Roman" w:cs="Times New Roman"/>
                <w:b/>
                <w:sz w:val="20"/>
              </w:rPr>
              <w:t xml:space="preserve">Restart Capability </w:t>
            </w:r>
          </w:p>
        </w:tc>
        <w:tc>
          <w:tcPr>
            <w:tcW w:w="7450" w:type="dxa"/>
            <w:tcBorders>
              <w:top w:val="single" w:sz="4" w:space="0" w:color="A6A6A6"/>
              <w:left w:val="nil"/>
              <w:bottom w:val="single" w:sz="4" w:space="0" w:color="A6A6A6"/>
              <w:right w:val="nil"/>
            </w:tcBorders>
          </w:tcPr>
          <w:p w14:paraId="150C72C0" w14:textId="77777777" w:rsidR="00D00F77" w:rsidRDefault="00550891">
            <w:pPr>
              <w:numPr>
                <w:ilvl w:val="0"/>
                <w:numId w:val="104"/>
              </w:numPr>
              <w:spacing w:after="0"/>
              <w:ind w:hanging="216"/>
            </w:pPr>
            <w:r>
              <w:rPr>
                <w:rFonts w:ascii="Times New Roman" w:eastAsia="Times New Roman" w:hAnsi="Times New Roman" w:cs="Times New Roman"/>
                <w:sz w:val="20"/>
              </w:rPr>
              <w:t xml:space="preserve">Increased staff costs managing and monitoring batches that are still executed manually.  </w:t>
            </w:r>
          </w:p>
          <w:p w14:paraId="159558A4" w14:textId="77777777" w:rsidR="00D00F77" w:rsidRDefault="00550891">
            <w:pPr>
              <w:numPr>
                <w:ilvl w:val="0"/>
                <w:numId w:val="104"/>
              </w:numPr>
              <w:spacing w:after="0"/>
              <w:ind w:hanging="216"/>
            </w:pPr>
            <w:r>
              <w:rPr>
                <w:rFonts w:ascii="Times New Roman" w:eastAsia="Times New Roman" w:hAnsi="Times New Roman" w:cs="Times New Roman"/>
                <w:sz w:val="20"/>
              </w:rPr>
              <w:t xml:space="preserve">Limited visibility to the current state of batch execution and results to operators. </w:t>
            </w:r>
          </w:p>
          <w:p w14:paraId="1FCB0FDA" w14:textId="77777777" w:rsidR="00D00F77" w:rsidRDefault="00550891">
            <w:pPr>
              <w:numPr>
                <w:ilvl w:val="0"/>
                <w:numId w:val="104"/>
              </w:numPr>
              <w:spacing w:after="0"/>
              <w:ind w:hanging="216"/>
            </w:pPr>
            <w:r>
              <w:rPr>
                <w:rFonts w:ascii="Times New Roman" w:eastAsia="Times New Roman" w:hAnsi="Times New Roman" w:cs="Times New Roman"/>
                <w:sz w:val="20"/>
              </w:rPr>
              <w:t>Increased overall batch timelines when errors occur from limited batch checkpoin</w:t>
            </w:r>
            <w:r>
              <w:rPr>
                <w:rFonts w:ascii="Times New Roman" w:eastAsia="Times New Roman" w:hAnsi="Times New Roman" w:cs="Times New Roman"/>
                <w:sz w:val="20"/>
              </w:rPr>
              <w:t xml:space="preserve">t / restart capabilities  </w:t>
            </w:r>
          </w:p>
        </w:tc>
      </w:tr>
    </w:tbl>
    <w:p w14:paraId="7EC2E4F0" w14:textId="77777777" w:rsidR="00D00F77" w:rsidRDefault="00550891">
      <w:pPr>
        <w:spacing w:after="36"/>
        <w:ind w:left="-5" w:hanging="10"/>
      </w:pPr>
      <w:r>
        <w:rPr>
          <w:rFonts w:ascii="Times New Roman" w:eastAsia="Times New Roman" w:hAnsi="Times New Roman" w:cs="Times New Roman"/>
          <w:b/>
          <w:sz w:val="24"/>
        </w:rPr>
        <w:t xml:space="preserve">Table 3.2-2. FFE Architecture Attributes and Maintenance. </w:t>
      </w:r>
    </w:p>
    <w:p w14:paraId="7C339F64" w14:textId="77777777" w:rsidR="00D00F77" w:rsidRDefault="00550891">
      <w:pPr>
        <w:spacing w:after="74" w:line="249" w:lineRule="auto"/>
        <w:ind w:left="-5" w:right="57" w:hanging="10"/>
      </w:pPr>
      <w:r>
        <w:rPr>
          <w:rFonts w:ascii="Times New Roman" w:eastAsia="Times New Roman" w:hAnsi="Times New Roman" w:cs="Times New Roman"/>
          <w:sz w:val="24"/>
        </w:rPr>
        <w:t>To address the identified FFE maintenance requirements, Deloitte is proposing a comprehensive FFE maintenance framework across all FFE towers. Illustrated in Figure 3.2-</w:t>
      </w:r>
      <w:r>
        <w:rPr>
          <w:rFonts w:ascii="Times New Roman" w:eastAsia="Times New Roman" w:hAnsi="Times New Roman" w:cs="Times New Roman"/>
          <w:sz w:val="24"/>
        </w:rPr>
        <w:t xml:space="preserve">1 below, it directly addresses the RFP’s Task 2 requirements. Specifically, it enables CMS to: </w:t>
      </w:r>
    </w:p>
    <w:p w14:paraId="26BD0A40" w14:textId="77777777" w:rsidR="00D00F77" w:rsidRDefault="00550891">
      <w:pPr>
        <w:numPr>
          <w:ilvl w:val="0"/>
          <w:numId w:val="10"/>
        </w:numPr>
        <w:spacing w:after="27" w:line="249" w:lineRule="auto"/>
        <w:ind w:right="57" w:hanging="187"/>
      </w:pPr>
      <w:r>
        <w:rPr>
          <w:rFonts w:ascii="Times New Roman" w:eastAsia="Times New Roman" w:hAnsi="Times New Roman" w:cs="Times New Roman"/>
          <w:sz w:val="24"/>
        </w:rPr>
        <w:t xml:space="preserve">Maintain critical system functions in each of the application towers. </w:t>
      </w:r>
    </w:p>
    <w:p w14:paraId="0622774E" w14:textId="77777777" w:rsidR="00D00F77" w:rsidRDefault="00550891">
      <w:pPr>
        <w:numPr>
          <w:ilvl w:val="0"/>
          <w:numId w:val="10"/>
        </w:numPr>
        <w:spacing w:after="74" w:line="249" w:lineRule="auto"/>
        <w:ind w:right="57" w:hanging="187"/>
      </w:pPr>
      <w:r>
        <w:rPr>
          <w:rFonts w:ascii="Times New Roman" w:eastAsia="Times New Roman" w:hAnsi="Times New Roman" w:cs="Times New Roman"/>
          <w:sz w:val="24"/>
        </w:rPr>
        <w:t>Address siloed system maintenance functions with cross-tower maintenance and software qua</w:t>
      </w:r>
      <w:r>
        <w:rPr>
          <w:rFonts w:ascii="Times New Roman" w:eastAsia="Times New Roman" w:hAnsi="Times New Roman" w:cs="Times New Roman"/>
          <w:sz w:val="24"/>
        </w:rPr>
        <w:t xml:space="preserve">lity functions. </w:t>
      </w:r>
    </w:p>
    <w:p w14:paraId="7D2ADB68" w14:textId="77777777" w:rsidR="00D00F77" w:rsidRDefault="00550891">
      <w:pPr>
        <w:numPr>
          <w:ilvl w:val="0"/>
          <w:numId w:val="10"/>
        </w:numPr>
        <w:spacing w:after="74" w:line="249" w:lineRule="auto"/>
        <w:ind w:right="57" w:hanging="187"/>
      </w:pPr>
      <w:r>
        <w:rPr>
          <w:rFonts w:ascii="Times New Roman" w:eastAsia="Times New Roman" w:hAnsi="Times New Roman" w:cs="Times New Roman"/>
          <w:sz w:val="24"/>
        </w:rPr>
        <w:t xml:space="preserve">Incrementally improve the FFE architecture, addressing architecture, data quality, security and batch processing shortcomings over time. </w:t>
      </w:r>
    </w:p>
    <w:p w14:paraId="6CE1F605" w14:textId="77777777" w:rsidR="00D00F77" w:rsidRDefault="00550891">
      <w:pPr>
        <w:spacing w:after="0"/>
        <w:ind w:left="-5"/>
        <w:jc w:val="right"/>
      </w:pPr>
      <w:r>
        <w:rPr>
          <w:noProof/>
        </w:rPr>
        <w:drawing>
          <wp:inline distT="0" distB="0" distL="0" distR="0" wp14:anchorId="2067D344" wp14:editId="07777777">
            <wp:extent cx="5949696" cy="3273552"/>
            <wp:effectExtent l="0" t="0" r="0" b="0"/>
            <wp:docPr id="2852" name="Picture 2852"/>
            <wp:cNvGraphicFramePr/>
            <a:graphic xmlns:a="http://schemas.openxmlformats.org/drawingml/2006/main">
              <a:graphicData uri="http://schemas.openxmlformats.org/drawingml/2006/picture">
                <pic:pic xmlns:pic="http://schemas.openxmlformats.org/drawingml/2006/picture">
                  <pic:nvPicPr>
                    <pic:cNvPr id="2852" name="Picture 2852"/>
                    <pic:cNvPicPr/>
                  </pic:nvPicPr>
                  <pic:blipFill>
                    <a:blip r:embed="rId56"/>
                    <a:stretch>
                      <a:fillRect/>
                    </a:stretch>
                  </pic:blipFill>
                  <pic:spPr>
                    <a:xfrm>
                      <a:off x="0" y="0"/>
                      <a:ext cx="5949696" cy="3273552"/>
                    </a:xfrm>
                    <a:prstGeom prst="rect">
                      <a:avLst/>
                    </a:prstGeom>
                  </pic:spPr>
                </pic:pic>
              </a:graphicData>
            </a:graphic>
          </wp:inline>
        </w:drawing>
      </w:r>
      <w:r>
        <w:rPr>
          <w:rFonts w:ascii="Times New Roman" w:eastAsia="Times New Roman" w:hAnsi="Times New Roman" w:cs="Times New Roman"/>
          <w:sz w:val="24"/>
        </w:rPr>
        <w:t xml:space="preserve"> </w:t>
      </w:r>
    </w:p>
    <w:p w14:paraId="5EFD84DF" w14:textId="77777777" w:rsidR="00D00F77" w:rsidRDefault="00550891">
      <w:pPr>
        <w:spacing w:after="216"/>
        <w:ind w:left="-5" w:hanging="10"/>
      </w:pPr>
      <w:r>
        <w:rPr>
          <w:rFonts w:ascii="Times New Roman" w:eastAsia="Times New Roman" w:hAnsi="Times New Roman" w:cs="Times New Roman"/>
          <w:b/>
          <w:sz w:val="24"/>
        </w:rPr>
        <w:t xml:space="preserve">Figure 3.2-1. FFE Maintenance Framework. </w:t>
      </w:r>
    </w:p>
    <w:p w14:paraId="2897DCF1" w14:textId="77777777" w:rsidR="00D00F77" w:rsidRDefault="00550891">
      <w:pPr>
        <w:spacing w:after="11" w:line="249" w:lineRule="auto"/>
        <w:ind w:left="-5" w:right="57" w:hanging="10"/>
      </w:pPr>
      <w:r>
        <w:rPr>
          <w:rFonts w:ascii="Times New Roman" w:eastAsia="Times New Roman" w:hAnsi="Times New Roman" w:cs="Times New Roman"/>
          <w:sz w:val="24"/>
        </w:rPr>
        <w:lastRenderedPageBreak/>
        <w:t>Incremental system improvement activities have been a key success factor when we have taken over O&amp;M responsibilities from other vendors. For example, in Texas, we took over O&amp;M responsibilities for the TIERS integrated eligibility system from Accenture. W</w:t>
      </w:r>
      <w:r>
        <w:rPr>
          <w:rFonts w:ascii="Times New Roman" w:eastAsia="Times New Roman" w:hAnsi="Times New Roman" w:cs="Times New Roman"/>
          <w:sz w:val="24"/>
        </w:rPr>
        <w:t>e were able to introduce Agile processes that enabled incremental technical and functional improvements using metered development sprints. We propose similar incremental improvement suggestions in each of the following sections of our maintenance response.</w:t>
      </w:r>
      <w:r>
        <w:rPr>
          <w:rFonts w:ascii="Times New Roman" w:eastAsia="Times New Roman" w:hAnsi="Times New Roman" w:cs="Times New Roman"/>
          <w:sz w:val="24"/>
        </w:rPr>
        <w:t xml:space="preserve"> Table 3.2-3, below, addresses CMS’s general maintenance RFP areas, highlighting our plans to provide superior maintenance services for each of them. Our approach enables CMS to prioritize and direct Task 2 efforts to the areas with the greatest impact on </w:t>
      </w:r>
      <w:r>
        <w:rPr>
          <w:rFonts w:ascii="Times New Roman" w:eastAsia="Times New Roman" w:hAnsi="Times New Roman" w:cs="Times New Roman"/>
          <w:sz w:val="24"/>
        </w:rPr>
        <w:t xml:space="preserve">the overall FFE ecosystem. </w:t>
      </w:r>
    </w:p>
    <w:tbl>
      <w:tblPr>
        <w:tblStyle w:val="TableGrid"/>
        <w:tblW w:w="9360" w:type="dxa"/>
        <w:tblInd w:w="0" w:type="dxa"/>
        <w:tblCellMar>
          <w:top w:w="103" w:type="dxa"/>
          <w:left w:w="0" w:type="dxa"/>
          <w:bottom w:w="0" w:type="dxa"/>
          <w:right w:w="64" w:type="dxa"/>
        </w:tblCellMar>
        <w:tblLook w:val="04A0" w:firstRow="1" w:lastRow="0" w:firstColumn="1" w:lastColumn="0" w:noHBand="0" w:noVBand="1"/>
      </w:tblPr>
      <w:tblGrid>
        <w:gridCol w:w="2039"/>
        <w:gridCol w:w="7321"/>
      </w:tblGrid>
      <w:tr w:rsidR="00D00F77" w14:paraId="423E18C6" w14:textId="77777777">
        <w:trPr>
          <w:trHeight w:val="366"/>
        </w:trPr>
        <w:tc>
          <w:tcPr>
            <w:tcW w:w="2039" w:type="dxa"/>
            <w:tcBorders>
              <w:top w:val="nil"/>
              <w:left w:val="nil"/>
              <w:bottom w:val="single" w:sz="18" w:space="0" w:color="FFCD05"/>
              <w:right w:val="nil"/>
            </w:tcBorders>
            <w:shd w:val="clear" w:color="auto" w:fill="F2F2F2"/>
          </w:tcPr>
          <w:p w14:paraId="78DC3ABE" w14:textId="77777777" w:rsidR="00D00F77" w:rsidRDefault="00550891">
            <w:pPr>
              <w:spacing w:after="0"/>
              <w:ind w:left="58"/>
            </w:pPr>
            <w:r>
              <w:rPr>
                <w:rFonts w:ascii="Times New Roman" w:eastAsia="Times New Roman" w:hAnsi="Times New Roman" w:cs="Times New Roman"/>
                <w:b/>
                <w:color w:val="292929"/>
                <w:sz w:val="20"/>
              </w:rPr>
              <w:t xml:space="preserve">Maintenance Area </w:t>
            </w:r>
          </w:p>
        </w:tc>
        <w:tc>
          <w:tcPr>
            <w:tcW w:w="7321" w:type="dxa"/>
            <w:tcBorders>
              <w:top w:val="nil"/>
              <w:left w:val="nil"/>
              <w:bottom w:val="single" w:sz="18" w:space="0" w:color="FFCD05"/>
              <w:right w:val="nil"/>
            </w:tcBorders>
            <w:shd w:val="clear" w:color="auto" w:fill="F2F2F2"/>
          </w:tcPr>
          <w:p w14:paraId="16571019" w14:textId="77777777" w:rsidR="00D00F77" w:rsidRDefault="00550891">
            <w:pPr>
              <w:spacing w:after="0"/>
            </w:pPr>
            <w:r>
              <w:rPr>
                <w:rFonts w:ascii="Times New Roman" w:eastAsia="Times New Roman" w:hAnsi="Times New Roman" w:cs="Times New Roman"/>
                <w:b/>
                <w:color w:val="292929"/>
                <w:sz w:val="20"/>
              </w:rPr>
              <w:t xml:space="preserve">Deloitte’s Approach to this Activity </w:t>
            </w:r>
          </w:p>
        </w:tc>
      </w:tr>
      <w:tr w:rsidR="00D00F77" w14:paraId="2DBAB2BA" w14:textId="77777777">
        <w:trPr>
          <w:trHeight w:val="642"/>
        </w:trPr>
        <w:tc>
          <w:tcPr>
            <w:tcW w:w="2039" w:type="dxa"/>
            <w:tcBorders>
              <w:top w:val="single" w:sz="18" w:space="0" w:color="FFCD05"/>
              <w:left w:val="nil"/>
              <w:bottom w:val="single" w:sz="4" w:space="0" w:color="A6A6A6"/>
              <w:right w:val="nil"/>
            </w:tcBorders>
          </w:tcPr>
          <w:p w14:paraId="2E7176F8" w14:textId="77777777" w:rsidR="00D00F77" w:rsidRDefault="00550891">
            <w:pPr>
              <w:spacing w:after="0"/>
              <w:ind w:left="58"/>
            </w:pPr>
            <w:r>
              <w:rPr>
                <w:rFonts w:ascii="Times New Roman" w:eastAsia="Times New Roman" w:hAnsi="Times New Roman" w:cs="Times New Roman"/>
                <w:b/>
                <w:sz w:val="20"/>
              </w:rPr>
              <w:t xml:space="preserve">Transactional </w:t>
            </w:r>
          </w:p>
          <w:p w14:paraId="101928A4" w14:textId="77777777" w:rsidR="00D00F77" w:rsidRDefault="00550891">
            <w:pPr>
              <w:spacing w:after="0"/>
              <w:ind w:left="58"/>
            </w:pPr>
            <w:r>
              <w:rPr>
                <w:rFonts w:ascii="Times New Roman" w:eastAsia="Times New Roman" w:hAnsi="Times New Roman" w:cs="Times New Roman"/>
                <w:b/>
                <w:sz w:val="20"/>
              </w:rPr>
              <w:t xml:space="preserve">Database Server </w:t>
            </w:r>
          </w:p>
        </w:tc>
        <w:tc>
          <w:tcPr>
            <w:tcW w:w="7321" w:type="dxa"/>
            <w:tcBorders>
              <w:top w:val="single" w:sz="18" w:space="0" w:color="FFCD05"/>
              <w:left w:val="nil"/>
              <w:bottom w:val="single" w:sz="4" w:space="0" w:color="A6A6A6"/>
              <w:right w:val="nil"/>
            </w:tcBorders>
          </w:tcPr>
          <w:p w14:paraId="1CD66391" w14:textId="77777777" w:rsidR="00D00F77" w:rsidRDefault="00550891">
            <w:pPr>
              <w:numPr>
                <w:ilvl w:val="0"/>
                <w:numId w:val="105"/>
              </w:numPr>
              <w:spacing w:after="4"/>
              <w:ind w:hanging="210"/>
            </w:pPr>
            <w:r>
              <w:rPr>
                <w:rFonts w:ascii="Times New Roman" w:eastAsia="Times New Roman" w:hAnsi="Times New Roman" w:cs="Times New Roman"/>
                <w:sz w:val="20"/>
              </w:rPr>
              <w:t xml:space="preserve">Focus monitoring and tuning on high-impact, transactional databases changes.  </w:t>
            </w:r>
          </w:p>
          <w:p w14:paraId="6F042E43" w14:textId="77777777" w:rsidR="00D00F77" w:rsidRDefault="00550891">
            <w:pPr>
              <w:numPr>
                <w:ilvl w:val="0"/>
                <w:numId w:val="105"/>
              </w:numPr>
              <w:spacing w:after="0"/>
              <w:ind w:hanging="210"/>
            </w:pPr>
            <w:r>
              <w:rPr>
                <w:rFonts w:ascii="Times New Roman" w:eastAsia="Times New Roman" w:hAnsi="Times New Roman" w:cs="Times New Roman"/>
                <w:sz w:val="20"/>
              </w:rPr>
              <w:t xml:space="preserve">Implement data archival for infrequently accessed documents. </w:t>
            </w:r>
          </w:p>
        </w:tc>
      </w:tr>
      <w:tr w:rsidR="00D00F77" w14:paraId="577DBC2C" w14:textId="77777777">
        <w:trPr>
          <w:trHeight w:val="564"/>
        </w:trPr>
        <w:tc>
          <w:tcPr>
            <w:tcW w:w="2039" w:type="dxa"/>
            <w:tcBorders>
              <w:top w:val="single" w:sz="4" w:space="0" w:color="A6A6A6"/>
              <w:left w:val="nil"/>
              <w:bottom w:val="single" w:sz="4" w:space="0" w:color="A6A6A6"/>
              <w:right w:val="nil"/>
            </w:tcBorders>
          </w:tcPr>
          <w:p w14:paraId="555EF395" w14:textId="77777777" w:rsidR="00D00F77" w:rsidRDefault="00550891">
            <w:pPr>
              <w:spacing w:after="0"/>
              <w:ind w:left="58"/>
            </w:pPr>
            <w:r>
              <w:rPr>
                <w:rFonts w:ascii="Times New Roman" w:eastAsia="Times New Roman" w:hAnsi="Times New Roman" w:cs="Times New Roman"/>
                <w:b/>
                <w:sz w:val="20"/>
              </w:rPr>
              <w:t xml:space="preserve">Data Management </w:t>
            </w:r>
          </w:p>
          <w:p w14:paraId="020D627A" w14:textId="77777777" w:rsidR="00D00F77" w:rsidRDefault="00550891">
            <w:pPr>
              <w:spacing w:after="0"/>
              <w:ind w:left="58"/>
            </w:pPr>
            <w:r>
              <w:rPr>
                <w:rFonts w:ascii="Times New Roman" w:eastAsia="Times New Roman" w:hAnsi="Times New Roman" w:cs="Times New Roman"/>
                <w:b/>
                <w:sz w:val="20"/>
              </w:rPr>
              <w:t xml:space="preserve">Requirements </w:t>
            </w:r>
          </w:p>
        </w:tc>
        <w:tc>
          <w:tcPr>
            <w:tcW w:w="7321" w:type="dxa"/>
            <w:tcBorders>
              <w:top w:val="single" w:sz="4" w:space="0" w:color="A6A6A6"/>
              <w:left w:val="nil"/>
              <w:bottom w:val="single" w:sz="4" w:space="0" w:color="A6A6A6"/>
              <w:right w:val="nil"/>
            </w:tcBorders>
          </w:tcPr>
          <w:p w14:paraId="1C2EBB09" w14:textId="77777777" w:rsidR="00D00F77" w:rsidRDefault="00550891">
            <w:pPr>
              <w:spacing w:after="0"/>
              <w:ind w:left="209" w:hanging="209"/>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Improve data governance and standardization (X12, XML, EDI), which will help foster higher levels of data quality and integrity across all databases. </w:t>
            </w:r>
          </w:p>
        </w:tc>
      </w:tr>
      <w:tr w:rsidR="00D00F77" w14:paraId="4EF339C8" w14:textId="77777777">
        <w:trPr>
          <w:trHeight w:val="565"/>
        </w:trPr>
        <w:tc>
          <w:tcPr>
            <w:tcW w:w="2039" w:type="dxa"/>
            <w:tcBorders>
              <w:top w:val="single" w:sz="4" w:space="0" w:color="A6A6A6"/>
              <w:left w:val="nil"/>
              <w:bottom w:val="single" w:sz="4" w:space="0" w:color="A6A6A6"/>
              <w:right w:val="nil"/>
            </w:tcBorders>
          </w:tcPr>
          <w:p w14:paraId="137CFC7E" w14:textId="77777777" w:rsidR="00D00F77" w:rsidRDefault="00550891">
            <w:pPr>
              <w:spacing w:after="0"/>
              <w:ind w:left="58"/>
            </w:pPr>
            <w:r>
              <w:rPr>
                <w:rFonts w:ascii="Times New Roman" w:eastAsia="Times New Roman" w:hAnsi="Times New Roman" w:cs="Times New Roman"/>
                <w:b/>
                <w:sz w:val="20"/>
              </w:rPr>
              <w:t xml:space="preserve">Electronic Data </w:t>
            </w:r>
          </w:p>
          <w:p w14:paraId="4C6E2674" w14:textId="77777777" w:rsidR="00D00F77" w:rsidRDefault="00550891">
            <w:pPr>
              <w:spacing w:after="0"/>
              <w:ind w:left="58"/>
            </w:pPr>
            <w:r>
              <w:rPr>
                <w:rFonts w:ascii="Times New Roman" w:eastAsia="Times New Roman" w:hAnsi="Times New Roman" w:cs="Times New Roman"/>
                <w:b/>
                <w:sz w:val="20"/>
              </w:rPr>
              <w:t xml:space="preserve">Interchange </w:t>
            </w:r>
          </w:p>
        </w:tc>
        <w:tc>
          <w:tcPr>
            <w:tcW w:w="7321" w:type="dxa"/>
            <w:tcBorders>
              <w:top w:val="single" w:sz="4" w:space="0" w:color="A6A6A6"/>
              <w:left w:val="nil"/>
              <w:bottom w:val="single" w:sz="4" w:space="0" w:color="A6A6A6"/>
              <w:right w:val="nil"/>
            </w:tcBorders>
          </w:tcPr>
          <w:p w14:paraId="3349DCF3" w14:textId="77777777" w:rsidR="00D00F77" w:rsidRDefault="00550891">
            <w:pPr>
              <w:spacing w:after="0"/>
              <w:ind w:left="209" w:hanging="209"/>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Analyze and improve the processes for producing and responding to X12, 834, and 820 records, reducing costly manual interactions and reconciliation processes. </w:t>
            </w:r>
          </w:p>
        </w:tc>
      </w:tr>
      <w:tr w:rsidR="00D00F77" w14:paraId="6CDD7B54" w14:textId="77777777">
        <w:trPr>
          <w:trHeight w:val="564"/>
        </w:trPr>
        <w:tc>
          <w:tcPr>
            <w:tcW w:w="2039" w:type="dxa"/>
            <w:tcBorders>
              <w:top w:val="single" w:sz="4" w:space="0" w:color="A6A6A6"/>
              <w:left w:val="nil"/>
              <w:bottom w:val="single" w:sz="4" w:space="0" w:color="A6A6A6"/>
              <w:right w:val="nil"/>
            </w:tcBorders>
          </w:tcPr>
          <w:p w14:paraId="1C95B703" w14:textId="77777777" w:rsidR="00D00F77" w:rsidRDefault="00550891">
            <w:pPr>
              <w:spacing w:after="0"/>
              <w:ind w:left="58"/>
            </w:pPr>
            <w:r>
              <w:rPr>
                <w:rFonts w:ascii="Times New Roman" w:eastAsia="Times New Roman" w:hAnsi="Times New Roman" w:cs="Times New Roman"/>
                <w:b/>
                <w:sz w:val="20"/>
              </w:rPr>
              <w:t xml:space="preserve">Authentication and </w:t>
            </w:r>
          </w:p>
          <w:p w14:paraId="1456A217" w14:textId="77777777" w:rsidR="00D00F77" w:rsidRDefault="00550891">
            <w:pPr>
              <w:spacing w:after="0"/>
              <w:ind w:left="58"/>
            </w:pPr>
            <w:r>
              <w:rPr>
                <w:rFonts w:ascii="Times New Roman" w:eastAsia="Times New Roman" w:hAnsi="Times New Roman" w:cs="Times New Roman"/>
                <w:b/>
                <w:sz w:val="20"/>
              </w:rPr>
              <w:t xml:space="preserve">Authorization </w:t>
            </w:r>
          </w:p>
        </w:tc>
        <w:tc>
          <w:tcPr>
            <w:tcW w:w="7321" w:type="dxa"/>
            <w:tcBorders>
              <w:top w:val="single" w:sz="4" w:space="0" w:color="A6A6A6"/>
              <w:left w:val="nil"/>
              <w:bottom w:val="single" w:sz="4" w:space="0" w:color="A6A6A6"/>
              <w:right w:val="nil"/>
            </w:tcBorders>
          </w:tcPr>
          <w:p w14:paraId="5F09D4EC" w14:textId="77777777" w:rsidR="00D00F77" w:rsidRDefault="00550891">
            <w:pPr>
              <w:spacing w:after="0"/>
              <w:ind w:left="209" w:hanging="209"/>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Align with industry standards for credential management, including the automation of digital certificate renewal and password management. </w:t>
            </w:r>
          </w:p>
        </w:tc>
      </w:tr>
      <w:tr w:rsidR="00D00F77" w14:paraId="232F974F" w14:textId="77777777">
        <w:trPr>
          <w:trHeight w:val="564"/>
        </w:trPr>
        <w:tc>
          <w:tcPr>
            <w:tcW w:w="2039" w:type="dxa"/>
            <w:tcBorders>
              <w:top w:val="single" w:sz="4" w:space="0" w:color="A6A6A6"/>
              <w:left w:val="nil"/>
              <w:bottom w:val="single" w:sz="4" w:space="0" w:color="A6A6A6"/>
              <w:right w:val="nil"/>
            </w:tcBorders>
            <w:vAlign w:val="center"/>
          </w:tcPr>
          <w:p w14:paraId="05745175" w14:textId="77777777" w:rsidR="00D00F77" w:rsidRDefault="00550891">
            <w:pPr>
              <w:spacing w:after="0"/>
              <w:ind w:left="58"/>
            </w:pPr>
            <w:r>
              <w:rPr>
                <w:rFonts w:ascii="Times New Roman" w:eastAsia="Times New Roman" w:hAnsi="Times New Roman" w:cs="Times New Roman"/>
                <w:b/>
                <w:sz w:val="20"/>
              </w:rPr>
              <w:t xml:space="preserve">Web Services </w:t>
            </w:r>
          </w:p>
        </w:tc>
        <w:tc>
          <w:tcPr>
            <w:tcW w:w="7321" w:type="dxa"/>
            <w:tcBorders>
              <w:top w:val="single" w:sz="4" w:space="0" w:color="A6A6A6"/>
              <w:left w:val="nil"/>
              <w:bottom w:val="single" w:sz="4" w:space="0" w:color="A6A6A6"/>
              <w:right w:val="nil"/>
            </w:tcBorders>
          </w:tcPr>
          <w:p w14:paraId="693F3028" w14:textId="77777777" w:rsidR="00D00F77" w:rsidRDefault="00550891">
            <w:pPr>
              <w:spacing w:after="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Improve the scalability and usability of FFE Application Programming Interfaces </w:t>
            </w:r>
          </w:p>
          <w:p w14:paraId="5DF4AA6F" w14:textId="77777777" w:rsidR="00D00F77" w:rsidRDefault="00550891">
            <w:pPr>
              <w:spacing w:after="0"/>
              <w:ind w:left="209"/>
            </w:pPr>
            <w:r>
              <w:rPr>
                <w:rFonts w:ascii="Times New Roman" w:eastAsia="Times New Roman" w:hAnsi="Times New Roman" w:cs="Times New Roman"/>
                <w:sz w:val="20"/>
              </w:rPr>
              <w:t xml:space="preserve">(APIs) to make FFE functions available to promote EDE with issuers and partners. </w:t>
            </w:r>
          </w:p>
        </w:tc>
      </w:tr>
      <w:tr w:rsidR="00D00F77" w14:paraId="25D3A42D" w14:textId="77777777">
        <w:trPr>
          <w:trHeight w:val="1079"/>
        </w:trPr>
        <w:tc>
          <w:tcPr>
            <w:tcW w:w="2039" w:type="dxa"/>
            <w:tcBorders>
              <w:top w:val="single" w:sz="4" w:space="0" w:color="A6A6A6"/>
              <w:left w:val="nil"/>
              <w:bottom w:val="single" w:sz="4" w:space="0" w:color="A6A6A6"/>
              <w:right w:val="nil"/>
            </w:tcBorders>
            <w:vAlign w:val="center"/>
          </w:tcPr>
          <w:p w14:paraId="541A0BCA" w14:textId="77777777" w:rsidR="00D00F77" w:rsidRDefault="00550891">
            <w:pPr>
              <w:spacing w:after="0"/>
              <w:ind w:left="58"/>
            </w:pPr>
            <w:r>
              <w:rPr>
                <w:rFonts w:ascii="Times New Roman" w:eastAsia="Times New Roman" w:hAnsi="Times New Roman" w:cs="Times New Roman"/>
                <w:b/>
                <w:sz w:val="20"/>
              </w:rPr>
              <w:t xml:space="preserve">System Logs </w:t>
            </w:r>
          </w:p>
        </w:tc>
        <w:tc>
          <w:tcPr>
            <w:tcW w:w="7321" w:type="dxa"/>
            <w:tcBorders>
              <w:top w:val="single" w:sz="4" w:space="0" w:color="A6A6A6"/>
              <w:left w:val="nil"/>
              <w:bottom w:val="single" w:sz="4" w:space="0" w:color="A6A6A6"/>
              <w:right w:val="nil"/>
            </w:tcBorders>
          </w:tcPr>
          <w:p w14:paraId="14AF042A" w14:textId="77777777" w:rsidR="00D00F77" w:rsidRDefault="00550891">
            <w:pPr>
              <w:numPr>
                <w:ilvl w:val="0"/>
                <w:numId w:val="106"/>
              </w:numPr>
              <w:spacing w:after="59" w:line="239" w:lineRule="auto"/>
              <w:ind w:hanging="209"/>
            </w:pPr>
            <w:r>
              <w:rPr>
                <w:rFonts w:ascii="Times New Roman" w:eastAsia="Times New Roman" w:hAnsi="Times New Roman" w:cs="Times New Roman"/>
                <w:sz w:val="20"/>
              </w:rPr>
              <w:t xml:space="preserve">Implement transaction correlation and logging standards across the FFE ecosystems to trace root causes of failures. </w:t>
            </w:r>
          </w:p>
          <w:p w14:paraId="3A3C69D5" w14:textId="77777777" w:rsidR="00D00F77" w:rsidRDefault="00550891">
            <w:pPr>
              <w:numPr>
                <w:ilvl w:val="0"/>
                <w:numId w:val="106"/>
              </w:numPr>
              <w:spacing w:after="0"/>
              <w:ind w:hanging="209"/>
            </w:pPr>
            <w:r>
              <w:rPr>
                <w:rFonts w:ascii="Times New Roman" w:eastAsia="Times New Roman" w:hAnsi="Times New Roman" w:cs="Times New Roman"/>
                <w:sz w:val="20"/>
              </w:rPr>
              <w:t>Expand log correlation to present an integrated “single pane of glass” instrumentation capability across the FFE landscape and improve secu</w:t>
            </w:r>
            <w:r>
              <w:rPr>
                <w:rFonts w:ascii="Times New Roman" w:eastAsia="Times New Roman" w:hAnsi="Times New Roman" w:cs="Times New Roman"/>
                <w:sz w:val="20"/>
              </w:rPr>
              <w:t xml:space="preserve">rity auditing. </w:t>
            </w:r>
          </w:p>
        </w:tc>
      </w:tr>
    </w:tbl>
    <w:p w14:paraId="735EAC79" w14:textId="77777777" w:rsidR="00D00F77" w:rsidRDefault="00550891">
      <w:pPr>
        <w:spacing w:after="36"/>
        <w:ind w:left="-5" w:hanging="10"/>
      </w:pPr>
      <w:r>
        <w:rPr>
          <w:rFonts w:ascii="Times New Roman" w:eastAsia="Times New Roman" w:hAnsi="Times New Roman" w:cs="Times New Roman"/>
          <w:b/>
          <w:sz w:val="24"/>
        </w:rPr>
        <w:t xml:space="preserve">Table 3.2-3. General FFE Maintenance Activities. </w:t>
      </w:r>
    </w:p>
    <w:p w14:paraId="50F63C29" w14:textId="77777777" w:rsidR="00D00F77" w:rsidRDefault="00550891">
      <w:pPr>
        <w:spacing w:after="74" w:line="249" w:lineRule="auto"/>
        <w:ind w:left="-5" w:right="57" w:hanging="10"/>
      </w:pPr>
      <w:r>
        <w:rPr>
          <w:rFonts w:ascii="Times New Roman" w:eastAsia="Times New Roman" w:hAnsi="Times New Roman" w:cs="Times New Roman"/>
          <w:sz w:val="24"/>
        </w:rPr>
        <w:t>In addition to the maintenance activities above, we will also provide all levels of maintenance support including installation, configuration, testing, integration, configuration management</w:t>
      </w:r>
      <w:r>
        <w:rPr>
          <w:rFonts w:ascii="Times New Roman" w:eastAsia="Times New Roman" w:hAnsi="Times New Roman" w:cs="Times New Roman"/>
          <w:sz w:val="24"/>
        </w:rPr>
        <w:t>, and documentation. This support also includes N-1 software compliance and version upgrades, including planning, testing, and execution.</w:t>
      </w:r>
      <w:r>
        <w:rPr>
          <w:rFonts w:ascii="Times New Roman" w:eastAsia="Times New Roman" w:hAnsi="Times New Roman" w:cs="Times New Roman"/>
          <w:b/>
          <w:sz w:val="28"/>
        </w:rPr>
        <w:t xml:space="preserve"> </w:t>
      </w:r>
    </w:p>
    <w:p w14:paraId="0E9C9847" w14:textId="77777777" w:rsidR="00D00F77" w:rsidRDefault="00550891">
      <w:pPr>
        <w:pStyle w:val="Heading3"/>
        <w:ind w:left="-5"/>
      </w:pPr>
      <w:r>
        <w:t xml:space="preserve">3.2.2 Software Quality (C.5.2.2) </w:t>
      </w:r>
    </w:p>
    <w:p w14:paraId="25825283" w14:textId="77777777" w:rsidR="00D00F77" w:rsidRDefault="00550891">
      <w:pPr>
        <w:spacing w:after="33" w:line="249" w:lineRule="auto"/>
        <w:ind w:left="-5" w:right="57" w:hanging="10"/>
      </w:pPr>
      <w:r>
        <w:rPr>
          <w:rFonts w:ascii="Times New Roman" w:eastAsia="Times New Roman" w:hAnsi="Times New Roman" w:cs="Times New Roman"/>
          <w:sz w:val="24"/>
        </w:rPr>
        <w:t>CMS has specified a CMMI ML4 for FFE software development processes. This creates r</w:t>
      </w:r>
      <w:r>
        <w:rPr>
          <w:rFonts w:ascii="Times New Roman" w:eastAsia="Times New Roman" w:hAnsi="Times New Roman" w:cs="Times New Roman"/>
          <w:sz w:val="24"/>
        </w:rPr>
        <w:t>equirements for the management, repeatability, tracking, process improvement, and quantification of software quality that only the most disciplined software organizations can achieve. The data available regarding defect trends and resolution, historical da</w:t>
      </w:r>
      <w:r>
        <w:rPr>
          <w:rFonts w:ascii="Times New Roman" w:eastAsia="Times New Roman" w:hAnsi="Times New Roman" w:cs="Times New Roman"/>
          <w:sz w:val="24"/>
        </w:rPr>
        <w:t>ta fixes, and resolved defect severity indicate that the current FFE O&amp;M contractor is not providing CMMI ML4 service today while maintaining the FFE - a great example of opportunities where Deloitte can help CMS exchange the status quo for excellence. Our</w:t>
      </w:r>
      <w:r>
        <w:rPr>
          <w:rFonts w:ascii="Times New Roman" w:eastAsia="Times New Roman" w:hAnsi="Times New Roman" w:cs="Times New Roman"/>
          <w:sz w:val="24"/>
        </w:rPr>
        <w:t xml:space="preserve"> CMMI ML4 experience indicates that, beyond continuous process improvement and the engineering processes and software discipline, two critical factors to maintaining system adequacy, quality and performance are: (1) holistic automation and (2) quantifying </w:t>
      </w:r>
      <w:r>
        <w:rPr>
          <w:rFonts w:ascii="Times New Roman" w:eastAsia="Times New Roman" w:hAnsi="Times New Roman" w:cs="Times New Roman"/>
          <w:sz w:val="24"/>
        </w:rPr>
        <w:t xml:space="preserve">quality. These factors are measured and compared across our projects as part of our software engineering quality process. </w:t>
      </w:r>
    </w:p>
    <w:p w14:paraId="4A402E40" w14:textId="77777777" w:rsidR="00D00F77" w:rsidRDefault="00550891">
      <w:pPr>
        <w:pBdr>
          <w:bottom w:val="single" w:sz="18" w:space="0" w:color="FFCD05"/>
        </w:pBdr>
        <w:shd w:val="clear" w:color="auto" w:fill="F2F2F2"/>
        <w:spacing w:after="64"/>
        <w:ind w:left="72" w:hanging="10"/>
      </w:pPr>
      <w:r>
        <w:rPr>
          <w:rFonts w:ascii="Times New Roman" w:eastAsia="Times New Roman" w:hAnsi="Times New Roman" w:cs="Times New Roman"/>
          <w:b/>
          <w:color w:val="292929"/>
          <w:sz w:val="20"/>
        </w:rPr>
        <w:lastRenderedPageBreak/>
        <w:t xml:space="preserve">Software Quality Factors and their Importance </w:t>
      </w:r>
    </w:p>
    <w:p w14:paraId="565DA5C7" w14:textId="77777777" w:rsidR="00D00F77" w:rsidRDefault="00550891">
      <w:pPr>
        <w:spacing w:after="4" w:line="249" w:lineRule="auto"/>
        <w:ind w:left="53" w:hanging="10"/>
      </w:pPr>
      <w:r>
        <w:rPr>
          <w:rFonts w:ascii="Times New Roman" w:eastAsia="Times New Roman" w:hAnsi="Times New Roman" w:cs="Times New Roman"/>
          <w:b/>
          <w:sz w:val="20"/>
        </w:rPr>
        <w:t>Holistic Automation.</w:t>
      </w:r>
      <w:r>
        <w:rPr>
          <w:rFonts w:ascii="Times New Roman" w:eastAsia="Times New Roman" w:hAnsi="Times New Roman" w:cs="Times New Roman"/>
          <w:sz w:val="20"/>
        </w:rPr>
        <w:t xml:space="preserve"> Increasing automation of software testing, release, deployment, and operational processes is required and measured on each of our projects. Automation improves the predictability of the software engineering process and leads to decreases in the overall co</w:t>
      </w:r>
      <w:r>
        <w:rPr>
          <w:rFonts w:ascii="Times New Roman" w:eastAsia="Times New Roman" w:hAnsi="Times New Roman" w:cs="Times New Roman"/>
          <w:sz w:val="20"/>
        </w:rPr>
        <w:t>st of quality (COQ). For FFE, we will work with CMS to identify opportunities to improve automation coverage of regression testing, reducing the impact of manual testing. We will also identify batch scripts for automation to improve upon the manual mainten</w:t>
      </w:r>
      <w:r>
        <w:rPr>
          <w:rFonts w:ascii="Times New Roman" w:eastAsia="Times New Roman" w:hAnsi="Times New Roman" w:cs="Times New Roman"/>
          <w:sz w:val="20"/>
        </w:rPr>
        <w:t xml:space="preserve">ance processes. </w:t>
      </w:r>
    </w:p>
    <w:p w14:paraId="3C61391A" w14:textId="77777777" w:rsidR="00D00F77" w:rsidRDefault="00550891">
      <w:pPr>
        <w:spacing w:after="69"/>
      </w:pPr>
      <w:r>
        <w:rPr>
          <w:noProof/>
        </w:rPr>
        <mc:AlternateContent>
          <mc:Choice Requires="wpg">
            <w:drawing>
              <wp:inline distT="0" distB="0" distL="0" distR="0" wp14:anchorId="54FA3B73" wp14:editId="07777777">
                <wp:extent cx="5943600" cy="6096"/>
                <wp:effectExtent l="0" t="0" r="0" b="0"/>
                <wp:docPr id="310568" name="Group 310568"/>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776" name="Shape 458776"/>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0B2DEF3B" id="Group 310568"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">
                <v:shape id="Shape 458776"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" path="m,l5943600,r,9144l,9144,,e" fillcolor="#a6a6a6" stroked="f" strokeweight="0">
                  <v:stroke miterlimit="83231f" joinstyle="miter"/>
                  <v:path arrowok="t" textboxrect="0,0,5943600,9144"/>
                </v:shape>
                <w10:anchorlock/>
              </v:group>
            </w:pict>
          </mc:Fallback>
        </mc:AlternateContent>
      </w:r>
    </w:p>
    <w:p w14:paraId="378650C2" w14:textId="77777777" w:rsidR="00D00F77" w:rsidRDefault="00550891">
      <w:pPr>
        <w:spacing w:after="4" w:line="249" w:lineRule="auto"/>
        <w:ind w:left="53" w:hanging="10"/>
      </w:pPr>
      <w:r>
        <w:rPr>
          <w:rFonts w:ascii="Times New Roman" w:eastAsia="Times New Roman" w:hAnsi="Times New Roman" w:cs="Times New Roman"/>
          <w:b/>
          <w:sz w:val="20"/>
        </w:rPr>
        <w:t xml:space="preserve">Quantifying Quality. </w:t>
      </w:r>
      <w:r>
        <w:rPr>
          <w:rFonts w:ascii="Times New Roman" w:eastAsia="Times New Roman" w:hAnsi="Times New Roman" w:cs="Times New Roman"/>
          <w:sz w:val="20"/>
        </w:rPr>
        <w:t>Quantifying quality is key to operating at CMMI ML4 and is the only way to know if your processes are improving outcomes. Deloitte operates its projects with a focus on measuring and improving key quality metrics inc</w:t>
      </w:r>
      <w:r>
        <w:rPr>
          <w:rFonts w:ascii="Times New Roman" w:eastAsia="Times New Roman" w:hAnsi="Times New Roman" w:cs="Times New Roman"/>
          <w:sz w:val="20"/>
        </w:rPr>
        <w:t>luding: reducing cycle time, reducing technical debt (as measured by tools such as SonarQube), increasing code coverage, clearly tracking testing scenario execution, and identifying, tracking, and addressing the root causes behind data fix and re-deploymen</w:t>
      </w:r>
      <w:r>
        <w:rPr>
          <w:rFonts w:ascii="Times New Roman" w:eastAsia="Times New Roman" w:hAnsi="Times New Roman" w:cs="Times New Roman"/>
          <w:sz w:val="20"/>
        </w:rPr>
        <w:t>t activities.</w:t>
      </w:r>
      <w:r>
        <w:rPr>
          <w:rFonts w:ascii="Times New Roman" w:eastAsia="Times New Roman" w:hAnsi="Times New Roman" w:cs="Times New Roman"/>
          <w:b/>
          <w:sz w:val="20"/>
        </w:rPr>
        <w:t xml:space="preserve"> </w:t>
      </w:r>
    </w:p>
    <w:p w14:paraId="0C0DD226" w14:textId="77777777" w:rsidR="00D00F77" w:rsidRDefault="00550891">
      <w:pPr>
        <w:spacing w:after="101"/>
        <w:ind w:left="-14"/>
      </w:pPr>
      <w:r>
        <w:rPr>
          <w:noProof/>
        </w:rPr>
        <mc:AlternateContent>
          <mc:Choice Requires="wpg">
            <w:drawing>
              <wp:inline distT="0" distB="0" distL="0" distR="0" wp14:anchorId="0B3FC2A7" wp14:editId="07777777">
                <wp:extent cx="5952744" cy="6096"/>
                <wp:effectExtent l="0" t="0" r="0" b="0"/>
                <wp:docPr id="310569" name="Group 310569"/>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777" name="Shape 458777"/>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6BFBAB64" id="Group 310569"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">
                <v:shape id="Shape 458777"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" path="m,l5952744,r,9144l,9144,,e" fillcolor="#a6a6a6" stroked="f" strokeweight="0">
                  <v:stroke miterlimit="83231f" joinstyle="miter"/>
                  <v:path arrowok="t" textboxrect="0,0,5952744,9144"/>
                </v:shape>
                <w10:anchorlock/>
              </v:group>
            </w:pict>
          </mc:Fallback>
        </mc:AlternateContent>
      </w:r>
    </w:p>
    <w:p w14:paraId="7A7EE0A1" w14:textId="77777777" w:rsidR="00D00F77" w:rsidRDefault="00550891">
      <w:pPr>
        <w:spacing w:after="36"/>
        <w:ind w:left="-5" w:hanging="10"/>
      </w:pPr>
      <w:r>
        <w:rPr>
          <w:rFonts w:ascii="Times New Roman" w:eastAsia="Times New Roman" w:hAnsi="Times New Roman" w:cs="Times New Roman"/>
          <w:b/>
          <w:sz w:val="24"/>
        </w:rPr>
        <w:t xml:space="preserve">Table 3.2-4. Key Factors to Improve Quality. </w:t>
      </w:r>
    </w:p>
    <w:p w14:paraId="13A029B8" w14:textId="77777777" w:rsidR="00D00F77" w:rsidRDefault="00550891">
      <w:pPr>
        <w:spacing w:after="43" w:line="249" w:lineRule="auto"/>
        <w:ind w:left="-5" w:right="57" w:hanging="10"/>
      </w:pPr>
      <w:r>
        <w:rPr>
          <w:rFonts w:ascii="Times New Roman" w:eastAsia="Times New Roman" w:hAnsi="Times New Roman" w:cs="Times New Roman"/>
          <w:sz w:val="24"/>
        </w:rPr>
        <w:t>The combination of automation and quantitative software engineering align with the RFP’s maintenance activities for software testing, release and deployment management. Figure 3.2-2 provides ou</w:t>
      </w:r>
      <w:r>
        <w:rPr>
          <w:rFonts w:ascii="Times New Roman" w:eastAsia="Times New Roman" w:hAnsi="Times New Roman" w:cs="Times New Roman"/>
          <w:sz w:val="24"/>
        </w:rPr>
        <w:t xml:space="preserve">r view of the current FFE software quality landscape. </w:t>
      </w:r>
    </w:p>
    <w:p w14:paraId="0EBF865A" w14:textId="77777777" w:rsidR="00D00F77" w:rsidRDefault="00550891">
      <w:pPr>
        <w:spacing w:after="0"/>
        <w:ind w:right="256"/>
        <w:jc w:val="right"/>
      </w:pPr>
      <w:r>
        <w:rPr>
          <w:noProof/>
        </w:rPr>
        <w:drawing>
          <wp:inline distT="0" distB="0" distL="0" distR="0" wp14:anchorId="2C984B15" wp14:editId="07777777">
            <wp:extent cx="5620512" cy="2523744"/>
            <wp:effectExtent l="0" t="0" r="0" b="0"/>
            <wp:docPr id="2905" name="Picture 2905"/>
            <wp:cNvGraphicFramePr/>
            <a:graphic xmlns:a="http://schemas.openxmlformats.org/drawingml/2006/main">
              <a:graphicData uri="http://schemas.openxmlformats.org/drawingml/2006/picture">
                <pic:pic xmlns:pic="http://schemas.openxmlformats.org/drawingml/2006/picture">
                  <pic:nvPicPr>
                    <pic:cNvPr id="2905" name="Picture 2905"/>
                    <pic:cNvPicPr/>
                  </pic:nvPicPr>
                  <pic:blipFill>
                    <a:blip r:embed="rId57"/>
                    <a:stretch>
                      <a:fillRect/>
                    </a:stretch>
                  </pic:blipFill>
                  <pic:spPr>
                    <a:xfrm>
                      <a:off x="0" y="0"/>
                      <a:ext cx="5620512" cy="2523744"/>
                    </a:xfrm>
                    <a:prstGeom prst="rect">
                      <a:avLst/>
                    </a:prstGeom>
                  </pic:spPr>
                </pic:pic>
              </a:graphicData>
            </a:graphic>
          </wp:inline>
        </w:drawing>
      </w:r>
      <w:r>
        <w:rPr>
          <w:rFonts w:ascii="Times New Roman" w:eastAsia="Times New Roman" w:hAnsi="Times New Roman" w:cs="Times New Roman"/>
          <w:sz w:val="24"/>
        </w:rPr>
        <w:t xml:space="preserve"> </w:t>
      </w:r>
    </w:p>
    <w:p w14:paraId="3FAD7F2A" w14:textId="77777777" w:rsidR="00D00F77" w:rsidRDefault="00550891">
      <w:pPr>
        <w:spacing w:after="36"/>
        <w:ind w:left="-5" w:hanging="10"/>
      </w:pPr>
      <w:r>
        <w:rPr>
          <w:rFonts w:ascii="Times New Roman" w:eastAsia="Times New Roman" w:hAnsi="Times New Roman" w:cs="Times New Roman"/>
          <w:b/>
          <w:sz w:val="24"/>
        </w:rPr>
        <w:t>Figure 3.2-2. Software Quality Activities.</w:t>
      </w:r>
      <w:r>
        <w:rPr>
          <w:rFonts w:ascii="Times New Roman" w:eastAsia="Times New Roman" w:hAnsi="Times New Roman" w:cs="Times New Roman"/>
          <w:sz w:val="24"/>
        </w:rPr>
        <w:t xml:space="preserve"> </w:t>
      </w:r>
    </w:p>
    <w:p w14:paraId="1387F62A" w14:textId="77777777" w:rsidR="00D00F77" w:rsidRDefault="00550891">
      <w:pPr>
        <w:spacing w:after="128" w:line="249" w:lineRule="auto"/>
        <w:ind w:left="-5" w:right="57" w:hanging="10"/>
      </w:pPr>
      <w:r>
        <w:rPr>
          <w:rFonts w:ascii="Times New Roman" w:eastAsia="Times New Roman" w:hAnsi="Times New Roman" w:cs="Times New Roman"/>
          <w:sz w:val="24"/>
        </w:rPr>
        <w:t>There is opportunity for improvement across all these domains, as denoted by the color-coding scheme. Our recommendations for improving the testing, relea</w:t>
      </w:r>
      <w:r>
        <w:rPr>
          <w:rFonts w:ascii="Times New Roman" w:eastAsia="Times New Roman" w:hAnsi="Times New Roman" w:cs="Times New Roman"/>
          <w:sz w:val="24"/>
        </w:rPr>
        <w:t xml:space="preserve">se and deployment, and operational processes are included in the sections that follow.  </w:t>
      </w:r>
    </w:p>
    <w:p w14:paraId="039C54D1" w14:textId="77777777" w:rsidR="00D00F77" w:rsidRDefault="00550891">
      <w:pPr>
        <w:spacing w:after="35"/>
        <w:ind w:left="-5" w:hanging="10"/>
      </w:pPr>
      <w:r>
        <w:rPr>
          <w:rFonts w:ascii="Times New Roman" w:eastAsia="Times New Roman" w:hAnsi="Times New Roman" w:cs="Times New Roman"/>
          <w:b/>
          <w:color w:val="292929"/>
          <w:sz w:val="26"/>
        </w:rPr>
        <w:t xml:space="preserve">3.2.2.1 Testing (C.5.2.2.1)  </w:t>
      </w:r>
    </w:p>
    <w:p w14:paraId="2FCFAB28" w14:textId="77777777" w:rsidR="00D00F77" w:rsidRDefault="00550891">
      <w:pPr>
        <w:spacing w:after="11" w:line="249" w:lineRule="auto"/>
        <w:ind w:left="-5" w:right="57" w:hanging="10"/>
      </w:pPr>
      <w:r>
        <w:rPr>
          <w:rFonts w:ascii="Times New Roman" w:eastAsia="Times New Roman" w:hAnsi="Times New Roman" w:cs="Times New Roman"/>
          <w:sz w:val="24"/>
        </w:rPr>
        <w:t>We understand CMS’s testing expectations, including testing cycles throughout the maintenance lifecycle and coordination with other stakeholders, including IV&amp;V, the CMS Marketplace Testing Support Team (MTST), and the Security Controls Assessment (SCA) pr</w:t>
      </w:r>
      <w:r>
        <w:rPr>
          <w:rFonts w:ascii="Times New Roman" w:eastAsia="Times New Roman" w:hAnsi="Times New Roman" w:cs="Times New Roman"/>
          <w:sz w:val="24"/>
        </w:rPr>
        <w:t>ovider. The current FFE testing approach divides testing responsibilities (except for performance testing and 508 testing) within the towers, with each team having their own processes, methods and tools specific to that tower. We will improve quality by mo</w:t>
      </w:r>
      <w:r>
        <w:rPr>
          <w:rFonts w:ascii="Times New Roman" w:eastAsia="Times New Roman" w:hAnsi="Times New Roman" w:cs="Times New Roman"/>
          <w:sz w:val="24"/>
        </w:rPr>
        <w:t xml:space="preserve">ving to a unified, consistent, cross-tower testing approach. This approach addresses inefficiencies, inconsistencies and will ultimately improve quality by providing a unified testing approach across the towers and drives testing </w:t>
      </w:r>
      <w:r>
        <w:rPr>
          <w:rFonts w:ascii="Times New Roman" w:eastAsia="Times New Roman" w:hAnsi="Times New Roman" w:cs="Times New Roman"/>
          <w:sz w:val="24"/>
        </w:rPr>
        <w:lastRenderedPageBreak/>
        <w:t>automation. Table 3.2-5 hi</w:t>
      </w:r>
      <w:r>
        <w:rPr>
          <w:rFonts w:ascii="Times New Roman" w:eastAsia="Times New Roman" w:hAnsi="Times New Roman" w:cs="Times New Roman"/>
          <w:sz w:val="24"/>
        </w:rPr>
        <w:t xml:space="preserve">ghlights differences between the existing </w:t>
      </w:r>
      <w:r>
        <w:rPr>
          <w:rFonts w:ascii="Times New Roman" w:eastAsia="Times New Roman" w:hAnsi="Times New Roman" w:cs="Times New Roman"/>
          <w:b/>
          <w:sz w:val="24"/>
        </w:rPr>
        <w:t>adequate maintenance testing</w:t>
      </w:r>
      <w:r>
        <w:rPr>
          <w:rFonts w:ascii="Times New Roman" w:eastAsia="Times New Roman" w:hAnsi="Times New Roman" w:cs="Times New Roman"/>
          <w:sz w:val="24"/>
        </w:rPr>
        <w:t xml:space="preserve"> and the </w:t>
      </w:r>
      <w:r>
        <w:rPr>
          <w:rFonts w:ascii="Times New Roman" w:eastAsia="Times New Roman" w:hAnsi="Times New Roman" w:cs="Times New Roman"/>
          <w:b/>
          <w:sz w:val="24"/>
        </w:rPr>
        <w:t xml:space="preserve">superior maintenance testing </w:t>
      </w:r>
      <w:r>
        <w:rPr>
          <w:rFonts w:ascii="Times New Roman" w:eastAsia="Times New Roman" w:hAnsi="Times New Roman" w:cs="Times New Roman"/>
          <w:sz w:val="24"/>
        </w:rPr>
        <w:t xml:space="preserve">CMS will receive from Deloitte. </w:t>
      </w:r>
    </w:p>
    <w:tbl>
      <w:tblPr>
        <w:tblStyle w:val="TableGrid"/>
        <w:tblW w:w="9270" w:type="dxa"/>
        <w:tblInd w:w="0" w:type="dxa"/>
        <w:tblCellMar>
          <w:top w:w="103" w:type="dxa"/>
          <w:left w:w="0" w:type="dxa"/>
          <w:bottom w:w="0" w:type="dxa"/>
          <w:right w:w="26" w:type="dxa"/>
        </w:tblCellMar>
        <w:tblLook w:val="04A0" w:firstRow="1" w:lastRow="0" w:firstColumn="1" w:lastColumn="0" w:noHBand="0" w:noVBand="1"/>
      </w:tblPr>
      <w:tblGrid>
        <w:gridCol w:w="1410"/>
        <w:gridCol w:w="4346"/>
        <w:gridCol w:w="3514"/>
      </w:tblGrid>
      <w:tr w:rsidR="00D00F77" w14:paraId="68B6A2E6" w14:textId="77777777">
        <w:trPr>
          <w:trHeight w:val="367"/>
        </w:trPr>
        <w:tc>
          <w:tcPr>
            <w:tcW w:w="1410" w:type="dxa"/>
            <w:tcBorders>
              <w:top w:val="nil"/>
              <w:left w:val="nil"/>
              <w:bottom w:val="single" w:sz="18" w:space="0" w:color="FFCD05"/>
              <w:right w:val="nil"/>
            </w:tcBorders>
            <w:shd w:val="clear" w:color="auto" w:fill="F2F2F2"/>
          </w:tcPr>
          <w:p w14:paraId="5A4EE3CB" w14:textId="77777777" w:rsidR="00D00F77" w:rsidRDefault="00550891">
            <w:pPr>
              <w:spacing w:after="0"/>
              <w:ind w:left="58"/>
            </w:pPr>
            <w:r>
              <w:rPr>
                <w:rFonts w:ascii="Times New Roman" w:eastAsia="Times New Roman" w:hAnsi="Times New Roman" w:cs="Times New Roman"/>
                <w:b/>
                <w:color w:val="292929"/>
                <w:sz w:val="20"/>
              </w:rPr>
              <w:t xml:space="preserve">FFE Testing </w:t>
            </w:r>
          </w:p>
        </w:tc>
        <w:tc>
          <w:tcPr>
            <w:tcW w:w="7860" w:type="dxa"/>
            <w:gridSpan w:val="2"/>
            <w:tcBorders>
              <w:top w:val="nil"/>
              <w:left w:val="nil"/>
              <w:bottom w:val="single" w:sz="18" w:space="0" w:color="FFCD05"/>
              <w:right w:val="nil"/>
            </w:tcBorders>
            <w:shd w:val="clear" w:color="auto" w:fill="F2F2F2"/>
          </w:tcPr>
          <w:p w14:paraId="52D89A5A" w14:textId="77777777" w:rsidR="00D00F77" w:rsidRDefault="00550891">
            <w:pPr>
              <w:tabs>
                <w:tab w:val="center" w:pos="5097"/>
              </w:tabs>
              <w:spacing w:after="0"/>
            </w:pPr>
            <w:r>
              <w:rPr>
                <w:rFonts w:ascii="Times New Roman" w:eastAsia="Times New Roman" w:hAnsi="Times New Roman" w:cs="Times New Roman"/>
                <w:b/>
                <w:color w:val="292929"/>
                <w:sz w:val="20"/>
              </w:rPr>
              <w:t xml:space="preserve">Adequate Maintenance </w:t>
            </w:r>
            <w:r>
              <w:rPr>
                <w:rFonts w:ascii="Times New Roman" w:eastAsia="Times New Roman" w:hAnsi="Times New Roman" w:cs="Times New Roman"/>
                <w:b/>
                <w:color w:val="292929"/>
                <w:sz w:val="20"/>
              </w:rPr>
              <w:tab/>
              <w:t xml:space="preserve">Superior Maintenance </w:t>
            </w:r>
          </w:p>
        </w:tc>
      </w:tr>
      <w:tr w:rsidR="00D00F77" w14:paraId="104D6014" w14:textId="77777777">
        <w:trPr>
          <w:trHeight w:val="2251"/>
        </w:trPr>
        <w:tc>
          <w:tcPr>
            <w:tcW w:w="1410" w:type="dxa"/>
            <w:tcBorders>
              <w:top w:val="single" w:sz="18" w:space="0" w:color="FFCD05"/>
              <w:left w:val="nil"/>
              <w:bottom w:val="single" w:sz="4" w:space="0" w:color="A6A6A6"/>
              <w:right w:val="nil"/>
            </w:tcBorders>
            <w:vAlign w:val="center"/>
          </w:tcPr>
          <w:p w14:paraId="504C3F02" w14:textId="77777777" w:rsidR="00D00F77" w:rsidRDefault="00550891">
            <w:pPr>
              <w:spacing w:after="0"/>
              <w:ind w:left="58"/>
            </w:pPr>
            <w:r>
              <w:rPr>
                <w:rFonts w:ascii="Times New Roman" w:eastAsia="Times New Roman" w:hAnsi="Times New Roman" w:cs="Times New Roman"/>
                <w:b/>
                <w:sz w:val="20"/>
              </w:rPr>
              <w:t xml:space="preserve">Unit Testing </w:t>
            </w:r>
          </w:p>
        </w:tc>
        <w:tc>
          <w:tcPr>
            <w:tcW w:w="4346" w:type="dxa"/>
            <w:tcBorders>
              <w:top w:val="single" w:sz="18" w:space="0" w:color="FFCD05"/>
              <w:left w:val="nil"/>
              <w:bottom w:val="single" w:sz="4" w:space="0" w:color="A6A6A6"/>
              <w:right w:val="nil"/>
            </w:tcBorders>
          </w:tcPr>
          <w:p w14:paraId="0C11312D" w14:textId="77777777" w:rsidR="00D00F77" w:rsidRDefault="00550891">
            <w:pPr>
              <w:numPr>
                <w:ilvl w:val="0"/>
                <w:numId w:val="107"/>
              </w:numPr>
              <w:spacing w:after="58" w:line="241" w:lineRule="auto"/>
              <w:ind w:hanging="209"/>
            </w:pPr>
            <w:r>
              <w:rPr>
                <w:rFonts w:ascii="Times New Roman" w:eastAsia="Times New Roman" w:hAnsi="Times New Roman" w:cs="Times New Roman"/>
                <w:sz w:val="20"/>
              </w:rPr>
              <w:t xml:space="preserve">Lack of path, condition, branching, and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parameter-value code coverage measurement reduces the reliability of the unit testing. </w:t>
            </w:r>
          </w:p>
          <w:p w14:paraId="7FF3AFF2" w14:textId="77777777" w:rsidR="00D00F77" w:rsidRDefault="00550891">
            <w:pPr>
              <w:numPr>
                <w:ilvl w:val="0"/>
                <w:numId w:val="107"/>
              </w:numPr>
              <w:spacing w:after="0"/>
              <w:ind w:hanging="209"/>
            </w:pPr>
            <w:r>
              <w:rPr>
                <w:rFonts w:ascii="Times New Roman" w:eastAsia="Times New Roman" w:hAnsi="Times New Roman" w:cs="Times New Roman"/>
                <w:sz w:val="20"/>
              </w:rPr>
              <w:t xml:space="preserve">Builds that include complete unit test suite execution significantly increase the overall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build time, leaving test teams i</w:t>
            </w:r>
            <w:r>
              <w:rPr>
                <w:rFonts w:ascii="Times New Roman" w:eastAsia="Times New Roman" w:hAnsi="Times New Roman" w:cs="Times New Roman"/>
                <w:sz w:val="20"/>
              </w:rPr>
              <w:t xml:space="preserve">dle waiting for builds to complete. </w:t>
            </w:r>
          </w:p>
        </w:tc>
        <w:tc>
          <w:tcPr>
            <w:tcW w:w="3514" w:type="dxa"/>
            <w:tcBorders>
              <w:top w:val="single" w:sz="18" w:space="0" w:color="FFCD05"/>
              <w:left w:val="nil"/>
              <w:bottom w:val="single" w:sz="4" w:space="0" w:color="A6A6A6"/>
              <w:right w:val="nil"/>
            </w:tcBorders>
          </w:tcPr>
          <w:p w14:paraId="056845A2" w14:textId="77777777" w:rsidR="00D00F77" w:rsidRDefault="00550891">
            <w:pPr>
              <w:spacing w:after="53" w:line="238" w:lineRule="auto"/>
              <w:ind w:right="10"/>
            </w:pPr>
            <w:r>
              <w:rPr>
                <w:rFonts w:ascii="Times New Roman" w:eastAsia="Times New Roman" w:hAnsi="Times New Roman" w:cs="Times New Roman"/>
                <w:sz w:val="20"/>
              </w:rPr>
              <w:t xml:space="preserve">Focus on increasing alternate path Java and Scala unit test coverage better simulates the variety of permutations observed in production. </w:t>
            </w:r>
          </w:p>
          <w:p w14:paraId="3CC9C751" w14:textId="77777777" w:rsidR="00D00F77" w:rsidRDefault="00550891">
            <w:pPr>
              <w:spacing w:after="0"/>
            </w:pPr>
            <w:r>
              <w:rPr>
                <w:rFonts w:ascii="Times New Roman" w:eastAsia="Times New Roman" w:hAnsi="Times New Roman" w:cs="Times New Roman"/>
                <w:sz w:val="20"/>
              </w:rPr>
              <w:t xml:space="preserve">Employ cloud-native or cloud-optimized </w:t>
            </w:r>
          </w:p>
          <w:p w14:paraId="0F9D0A96" w14:textId="77777777" w:rsidR="00D00F77" w:rsidRDefault="00550891">
            <w:pPr>
              <w:spacing w:after="0"/>
            </w:pPr>
            <w:r>
              <w:rPr>
                <w:rFonts w:ascii="Times New Roman" w:eastAsia="Times New Roman" w:hAnsi="Times New Roman" w:cs="Times New Roman"/>
                <w:sz w:val="20"/>
              </w:rPr>
              <w:t xml:space="preserve">Continuous Integration/Continuous Delivery (CI/CD) services enables the parallelization of unit testing, reducing build times. </w:t>
            </w:r>
          </w:p>
        </w:tc>
      </w:tr>
      <w:tr w:rsidR="00D00F77" w14:paraId="386265A9" w14:textId="77777777">
        <w:trPr>
          <w:trHeight w:val="1254"/>
        </w:trPr>
        <w:tc>
          <w:tcPr>
            <w:tcW w:w="1410" w:type="dxa"/>
            <w:tcBorders>
              <w:top w:val="single" w:sz="4" w:space="0" w:color="A6A6A6"/>
              <w:left w:val="nil"/>
              <w:bottom w:val="single" w:sz="4" w:space="0" w:color="A6A6A6"/>
              <w:right w:val="nil"/>
            </w:tcBorders>
          </w:tcPr>
          <w:p w14:paraId="07E70E8D" w14:textId="77777777" w:rsidR="00D00F77" w:rsidRDefault="00550891">
            <w:pPr>
              <w:spacing w:after="0" w:line="238" w:lineRule="auto"/>
              <w:ind w:left="58"/>
            </w:pPr>
            <w:r>
              <w:rPr>
                <w:rFonts w:ascii="Times New Roman" w:eastAsia="Times New Roman" w:hAnsi="Times New Roman" w:cs="Times New Roman"/>
                <w:b/>
                <w:sz w:val="20"/>
              </w:rPr>
              <w:t xml:space="preserve">Integration, Functional, and </w:t>
            </w:r>
          </w:p>
          <w:p w14:paraId="5A576B2D" w14:textId="77777777" w:rsidR="00D00F77" w:rsidRDefault="00550891">
            <w:pPr>
              <w:spacing w:after="0"/>
              <w:ind w:left="58"/>
            </w:pPr>
            <w:r>
              <w:rPr>
                <w:rFonts w:ascii="Times New Roman" w:eastAsia="Times New Roman" w:hAnsi="Times New Roman" w:cs="Times New Roman"/>
                <w:b/>
                <w:sz w:val="20"/>
              </w:rPr>
              <w:t xml:space="preserve">Regression </w:t>
            </w:r>
          </w:p>
          <w:p w14:paraId="7B6A2479" w14:textId="77777777" w:rsidR="00D00F77" w:rsidRDefault="00550891">
            <w:pPr>
              <w:spacing w:after="0"/>
              <w:ind w:left="58"/>
            </w:pPr>
            <w:r>
              <w:rPr>
                <w:rFonts w:ascii="Times New Roman" w:eastAsia="Times New Roman" w:hAnsi="Times New Roman" w:cs="Times New Roman"/>
                <w:b/>
                <w:sz w:val="20"/>
              </w:rPr>
              <w:t xml:space="preserve">Testing </w:t>
            </w:r>
          </w:p>
        </w:tc>
        <w:tc>
          <w:tcPr>
            <w:tcW w:w="4346" w:type="dxa"/>
            <w:tcBorders>
              <w:top w:val="single" w:sz="4" w:space="0" w:color="A6A6A6"/>
              <w:left w:val="nil"/>
              <w:bottom w:val="single" w:sz="4" w:space="0" w:color="A6A6A6"/>
              <w:right w:val="nil"/>
            </w:tcBorders>
          </w:tcPr>
          <w:p w14:paraId="6299F9BB" w14:textId="77777777" w:rsidR="00D00F77" w:rsidRDefault="00550891">
            <w:pPr>
              <w:spacing w:after="0"/>
              <w:ind w:left="209" w:right="91" w:hanging="209"/>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Low automation levels significantly increase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the amount of manual and r</w:t>
            </w:r>
            <w:r>
              <w:rPr>
                <w:rFonts w:ascii="Times New Roman" w:eastAsia="Times New Roman" w:hAnsi="Times New Roman" w:cs="Times New Roman"/>
                <w:sz w:val="20"/>
              </w:rPr>
              <w:t xml:space="preserve">epetitive labor spent on testing – effort that could be better spent on FFE enhancements. </w:t>
            </w:r>
          </w:p>
        </w:tc>
        <w:tc>
          <w:tcPr>
            <w:tcW w:w="3514" w:type="dxa"/>
            <w:tcBorders>
              <w:top w:val="single" w:sz="4" w:space="0" w:color="A6A6A6"/>
              <w:left w:val="nil"/>
              <w:bottom w:val="single" w:sz="4" w:space="0" w:color="A6A6A6"/>
              <w:right w:val="nil"/>
            </w:tcBorders>
          </w:tcPr>
          <w:p w14:paraId="7BA581C9" w14:textId="77777777" w:rsidR="00D00F77" w:rsidRDefault="00550891">
            <w:pPr>
              <w:spacing w:after="0"/>
            </w:pPr>
            <w:r>
              <w:rPr>
                <w:rFonts w:ascii="Times New Roman" w:eastAsia="Times New Roman" w:hAnsi="Times New Roman" w:cs="Times New Roman"/>
                <w:sz w:val="20"/>
              </w:rPr>
              <w:t xml:space="preserve">Incrementally increases testing coverage by creating goals for improvement and allocating time to meeting the goals as part each maintenance release, reduces manual </w:t>
            </w:r>
            <w:r>
              <w:rPr>
                <w:rFonts w:ascii="Times New Roman" w:eastAsia="Times New Roman" w:hAnsi="Times New Roman" w:cs="Times New Roman"/>
                <w:sz w:val="20"/>
              </w:rPr>
              <w:t xml:space="preserve">and repetitive labor. </w:t>
            </w:r>
          </w:p>
        </w:tc>
      </w:tr>
      <w:tr w:rsidR="00D00F77" w14:paraId="06878003" w14:textId="77777777">
        <w:trPr>
          <w:trHeight w:val="1484"/>
        </w:trPr>
        <w:tc>
          <w:tcPr>
            <w:tcW w:w="1410" w:type="dxa"/>
            <w:tcBorders>
              <w:top w:val="single" w:sz="4" w:space="0" w:color="A6A6A6"/>
              <w:left w:val="nil"/>
              <w:bottom w:val="single" w:sz="4" w:space="0" w:color="A6A6A6"/>
              <w:right w:val="nil"/>
            </w:tcBorders>
            <w:vAlign w:val="center"/>
          </w:tcPr>
          <w:p w14:paraId="46C25B4E" w14:textId="77777777" w:rsidR="00D00F77" w:rsidRDefault="00550891">
            <w:pPr>
              <w:spacing w:after="0"/>
              <w:ind w:left="58"/>
            </w:pPr>
            <w:r>
              <w:rPr>
                <w:rFonts w:ascii="Times New Roman" w:eastAsia="Times New Roman" w:hAnsi="Times New Roman" w:cs="Times New Roman"/>
                <w:b/>
                <w:sz w:val="20"/>
              </w:rPr>
              <w:t xml:space="preserve">Security Vulnerability and Code Analysis </w:t>
            </w:r>
          </w:p>
        </w:tc>
        <w:tc>
          <w:tcPr>
            <w:tcW w:w="4346" w:type="dxa"/>
            <w:tcBorders>
              <w:top w:val="single" w:sz="4" w:space="0" w:color="A6A6A6"/>
              <w:left w:val="nil"/>
              <w:bottom w:val="single" w:sz="4" w:space="0" w:color="A6A6A6"/>
              <w:right w:val="nil"/>
            </w:tcBorders>
          </w:tcPr>
          <w:p w14:paraId="5C8B0FF6" w14:textId="77777777" w:rsidR="00D00F77" w:rsidRDefault="00550891">
            <w:pPr>
              <w:numPr>
                <w:ilvl w:val="0"/>
                <w:numId w:val="108"/>
              </w:numPr>
              <w:spacing w:after="54" w:line="244" w:lineRule="auto"/>
              <w:ind w:right="7" w:hanging="209"/>
            </w:pPr>
            <w:r>
              <w:rPr>
                <w:rFonts w:ascii="Times New Roman" w:eastAsia="Times New Roman" w:hAnsi="Times New Roman" w:cs="Times New Roman"/>
                <w:sz w:val="20"/>
              </w:rPr>
              <w:t xml:space="preserve">Low levels of threat monitoring increase the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likelihood of security incidents. </w:t>
            </w:r>
          </w:p>
          <w:p w14:paraId="51EE8CC8" w14:textId="77777777" w:rsidR="00D00F77" w:rsidRDefault="00550891">
            <w:pPr>
              <w:numPr>
                <w:ilvl w:val="0"/>
                <w:numId w:val="108"/>
              </w:numPr>
              <w:spacing w:after="0"/>
              <w:ind w:right="7" w:hanging="209"/>
            </w:pPr>
            <w:r>
              <w:rPr>
                <w:rFonts w:ascii="Times New Roman" w:eastAsia="Times New Roman" w:hAnsi="Times New Roman" w:cs="Times New Roman"/>
                <w:sz w:val="20"/>
              </w:rPr>
              <w:t xml:space="preserve">Low levels of vulnerability and static code analysis at every build impedes ability to detect and remediate security issues. </w:t>
            </w:r>
          </w:p>
        </w:tc>
        <w:tc>
          <w:tcPr>
            <w:tcW w:w="3514" w:type="dxa"/>
            <w:tcBorders>
              <w:top w:val="single" w:sz="4" w:space="0" w:color="A6A6A6"/>
              <w:left w:val="nil"/>
              <w:bottom w:val="single" w:sz="4" w:space="0" w:color="A6A6A6"/>
              <w:right w:val="nil"/>
            </w:tcBorders>
          </w:tcPr>
          <w:p w14:paraId="78959400" w14:textId="77777777" w:rsidR="00D00F77" w:rsidRDefault="00550891">
            <w:pPr>
              <w:spacing w:after="0"/>
            </w:pPr>
            <w:r>
              <w:rPr>
                <w:rFonts w:ascii="Times New Roman" w:eastAsia="Times New Roman" w:hAnsi="Times New Roman" w:cs="Times New Roman"/>
                <w:sz w:val="20"/>
              </w:rPr>
              <w:t>Identifying security issues (e.g., Cross-Site Scripting, SQL Injection) early in the release cycle by enhancing security test case</w:t>
            </w:r>
            <w:r>
              <w:rPr>
                <w:rFonts w:ascii="Times New Roman" w:eastAsia="Times New Roman" w:hAnsi="Times New Roman" w:cs="Times New Roman"/>
                <w:sz w:val="20"/>
              </w:rPr>
              <w:t xml:space="preserve">s and incorporating them into the DevSecOps lifecycle process lowers the likelihood of security issues.  </w:t>
            </w:r>
          </w:p>
        </w:tc>
      </w:tr>
      <w:tr w:rsidR="00D00F77" w14:paraId="571BC363" w14:textId="77777777">
        <w:trPr>
          <w:trHeight w:val="1025"/>
        </w:trPr>
        <w:tc>
          <w:tcPr>
            <w:tcW w:w="1410" w:type="dxa"/>
            <w:tcBorders>
              <w:top w:val="single" w:sz="4" w:space="0" w:color="A6A6A6"/>
              <w:left w:val="nil"/>
              <w:bottom w:val="single" w:sz="4" w:space="0" w:color="A6A6A6"/>
              <w:right w:val="nil"/>
            </w:tcBorders>
            <w:vAlign w:val="center"/>
          </w:tcPr>
          <w:p w14:paraId="7773EB00" w14:textId="77777777" w:rsidR="00D00F77" w:rsidRDefault="00550891">
            <w:pPr>
              <w:spacing w:after="0"/>
              <w:ind w:left="58"/>
              <w:jc w:val="both"/>
            </w:pPr>
            <w:r>
              <w:rPr>
                <w:rFonts w:ascii="Times New Roman" w:eastAsia="Times New Roman" w:hAnsi="Times New Roman" w:cs="Times New Roman"/>
                <w:b/>
                <w:sz w:val="20"/>
              </w:rPr>
              <w:t xml:space="preserve">Performance / </w:t>
            </w:r>
          </w:p>
          <w:p w14:paraId="7BC38C30" w14:textId="77777777" w:rsidR="00D00F77" w:rsidRDefault="00550891">
            <w:pPr>
              <w:spacing w:after="0"/>
              <w:ind w:left="58"/>
            </w:pPr>
            <w:r>
              <w:rPr>
                <w:rFonts w:ascii="Times New Roman" w:eastAsia="Times New Roman" w:hAnsi="Times New Roman" w:cs="Times New Roman"/>
                <w:b/>
                <w:sz w:val="20"/>
              </w:rPr>
              <w:t xml:space="preserve">Load Testing </w:t>
            </w:r>
          </w:p>
        </w:tc>
        <w:tc>
          <w:tcPr>
            <w:tcW w:w="4346" w:type="dxa"/>
            <w:tcBorders>
              <w:top w:val="single" w:sz="4" w:space="0" w:color="A6A6A6"/>
              <w:left w:val="nil"/>
              <w:bottom w:val="single" w:sz="4" w:space="0" w:color="A6A6A6"/>
              <w:right w:val="nil"/>
            </w:tcBorders>
          </w:tcPr>
          <w:p w14:paraId="60CFA92E" w14:textId="77777777" w:rsidR="00D00F77" w:rsidRDefault="00550891">
            <w:pPr>
              <w:spacing w:after="0"/>
              <w:ind w:left="209" w:right="44" w:hanging="209"/>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Performance testing is conducted but does not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evolve with the application in a structured manner. </w:t>
            </w:r>
          </w:p>
        </w:tc>
        <w:tc>
          <w:tcPr>
            <w:tcW w:w="3514" w:type="dxa"/>
            <w:tcBorders>
              <w:top w:val="single" w:sz="4" w:space="0" w:color="A6A6A6"/>
              <w:left w:val="nil"/>
              <w:bottom w:val="single" w:sz="4" w:space="0" w:color="A6A6A6"/>
              <w:right w:val="nil"/>
            </w:tcBorders>
          </w:tcPr>
          <w:p w14:paraId="1155F45C" w14:textId="77777777" w:rsidR="00D00F77" w:rsidRDefault="00550891">
            <w:pPr>
              <w:spacing w:after="0"/>
            </w:pPr>
            <w:r>
              <w:rPr>
                <w:rFonts w:ascii="Times New Roman" w:eastAsia="Times New Roman" w:hAnsi="Times New Roman" w:cs="Times New Roman"/>
                <w:sz w:val="20"/>
              </w:rPr>
              <w:t xml:space="preserve">Performance testing is regularly updated based on the evolving functionality of the system estimated as part of new enhancements. </w:t>
            </w:r>
          </w:p>
        </w:tc>
      </w:tr>
    </w:tbl>
    <w:p w14:paraId="19D7C175" w14:textId="77777777" w:rsidR="00D00F77" w:rsidRDefault="00550891">
      <w:pPr>
        <w:spacing w:after="114"/>
        <w:ind w:left="-5" w:hanging="10"/>
      </w:pPr>
      <w:r>
        <w:rPr>
          <w:rFonts w:ascii="Times New Roman" w:eastAsia="Times New Roman" w:hAnsi="Times New Roman" w:cs="Times New Roman"/>
          <w:b/>
          <w:sz w:val="24"/>
        </w:rPr>
        <w:t xml:space="preserve">Table 3.2-5. FFE Testing - Maintenance Impacts. </w:t>
      </w:r>
    </w:p>
    <w:p w14:paraId="4B69AB34" w14:textId="77777777" w:rsidR="00D00F77" w:rsidRDefault="00550891">
      <w:pPr>
        <w:spacing w:after="35"/>
        <w:ind w:left="-5" w:hanging="10"/>
      </w:pPr>
      <w:r>
        <w:rPr>
          <w:rFonts w:ascii="Times New Roman" w:eastAsia="Times New Roman" w:hAnsi="Times New Roman" w:cs="Times New Roman"/>
          <w:b/>
          <w:color w:val="292929"/>
          <w:sz w:val="26"/>
        </w:rPr>
        <w:t xml:space="preserve">3.2.2.2 Software Release and Deployment Management (C.5.2.2.2)  </w:t>
      </w:r>
    </w:p>
    <w:p w14:paraId="147010F5" w14:textId="77777777" w:rsidR="00D00F77" w:rsidRDefault="00550891">
      <w:pPr>
        <w:spacing w:after="74" w:line="249" w:lineRule="auto"/>
        <w:ind w:left="-5" w:right="57" w:hanging="10"/>
      </w:pPr>
      <w:r>
        <w:rPr>
          <w:rFonts w:ascii="Times New Roman" w:eastAsia="Times New Roman" w:hAnsi="Times New Roman" w:cs="Times New Roman"/>
          <w:sz w:val="24"/>
        </w:rPr>
        <w:t>There are hundreds of FFE build and release activities. Improving the build, release, and deployment processes will reduce overall maintenance</w:t>
      </w:r>
      <w:r>
        <w:rPr>
          <w:rFonts w:ascii="Times New Roman" w:eastAsia="Times New Roman" w:hAnsi="Times New Roman" w:cs="Times New Roman"/>
          <w:sz w:val="24"/>
        </w:rPr>
        <w:t xml:space="preserve"> and increase the productivity of the teams. Table 3.2-6 further highlights differences between the existing </w:t>
      </w:r>
      <w:r>
        <w:rPr>
          <w:rFonts w:ascii="Times New Roman" w:eastAsia="Times New Roman" w:hAnsi="Times New Roman" w:cs="Times New Roman"/>
          <w:b/>
          <w:sz w:val="24"/>
        </w:rPr>
        <w:t>adequate maintenance</w:t>
      </w:r>
      <w:r>
        <w:rPr>
          <w:rFonts w:ascii="Times New Roman" w:eastAsia="Times New Roman" w:hAnsi="Times New Roman" w:cs="Times New Roman"/>
          <w:sz w:val="24"/>
        </w:rPr>
        <w:t xml:space="preserve"> and the </w:t>
      </w:r>
      <w:r>
        <w:rPr>
          <w:rFonts w:ascii="Times New Roman" w:eastAsia="Times New Roman" w:hAnsi="Times New Roman" w:cs="Times New Roman"/>
          <w:b/>
          <w:sz w:val="24"/>
        </w:rPr>
        <w:t>superior maintenance</w:t>
      </w:r>
      <w:r>
        <w:rPr>
          <w:rFonts w:ascii="Times New Roman" w:eastAsia="Times New Roman" w:hAnsi="Times New Roman" w:cs="Times New Roman"/>
          <w:sz w:val="24"/>
        </w:rPr>
        <w:t xml:space="preserve"> CMS will receive from Deloitte. </w:t>
      </w:r>
    </w:p>
    <w:tbl>
      <w:tblPr>
        <w:tblStyle w:val="TableGrid"/>
        <w:tblW w:w="9450" w:type="dxa"/>
        <w:tblInd w:w="0" w:type="dxa"/>
        <w:tblCellMar>
          <w:top w:w="96" w:type="dxa"/>
          <w:left w:w="0" w:type="dxa"/>
          <w:bottom w:w="0" w:type="dxa"/>
          <w:right w:w="18" w:type="dxa"/>
        </w:tblCellMar>
        <w:tblLook w:val="04A0" w:firstRow="1" w:lastRow="0" w:firstColumn="1" w:lastColumn="0" w:noHBand="0" w:noVBand="1"/>
      </w:tblPr>
      <w:tblGrid>
        <w:gridCol w:w="1586"/>
        <w:gridCol w:w="4259"/>
        <w:gridCol w:w="3605"/>
      </w:tblGrid>
      <w:tr w:rsidR="00D00F77" w14:paraId="58DC065F" w14:textId="77777777">
        <w:trPr>
          <w:trHeight w:val="367"/>
        </w:trPr>
        <w:tc>
          <w:tcPr>
            <w:tcW w:w="1586" w:type="dxa"/>
            <w:tcBorders>
              <w:top w:val="nil"/>
              <w:left w:val="nil"/>
              <w:bottom w:val="single" w:sz="18" w:space="0" w:color="FFCD05"/>
              <w:right w:val="nil"/>
            </w:tcBorders>
            <w:shd w:val="clear" w:color="auto" w:fill="F2F2F2"/>
          </w:tcPr>
          <w:p w14:paraId="2991B0FE" w14:textId="77777777" w:rsidR="00D00F77" w:rsidRDefault="00550891">
            <w:pPr>
              <w:spacing w:after="0"/>
              <w:ind w:left="58"/>
            </w:pPr>
            <w:r>
              <w:rPr>
                <w:rFonts w:ascii="Times New Roman" w:eastAsia="Times New Roman" w:hAnsi="Times New Roman" w:cs="Times New Roman"/>
                <w:b/>
                <w:color w:val="292929"/>
                <w:sz w:val="20"/>
              </w:rPr>
              <w:t xml:space="preserve">Area </w:t>
            </w:r>
          </w:p>
        </w:tc>
        <w:tc>
          <w:tcPr>
            <w:tcW w:w="7864" w:type="dxa"/>
            <w:gridSpan w:val="2"/>
            <w:tcBorders>
              <w:top w:val="nil"/>
              <w:left w:val="nil"/>
              <w:bottom w:val="single" w:sz="18" w:space="0" w:color="FFCD05"/>
              <w:right w:val="nil"/>
            </w:tcBorders>
            <w:shd w:val="clear" w:color="auto" w:fill="F2F2F2"/>
          </w:tcPr>
          <w:p w14:paraId="4A6CB445" w14:textId="77777777" w:rsidR="00D00F77" w:rsidRDefault="00550891">
            <w:pPr>
              <w:tabs>
                <w:tab w:val="center" w:pos="5009"/>
              </w:tabs>
              <w:spacing w:after="0"/>
            </w:pPr>
            <w:r>
              <w:rPr>
                <w:rFonts w:ascii="Times New Roman" w:eastAsia="Times New Roman" w:hAnsi="Times New Roman" w:cs="Times New Roman"/>
                <w:b/>
                <w:color w:val="292929"/>
                <w:sz w:val="20"/>
              </w:rPr>
              <w:t xml:space="preserve">Adequate Maintenance </w:t>
            </w:r>
            <w:r>
              <w:rPr>
                <w:rFonts w:ascii="Times New Roman" w:eastAsia="Times New Roman" w:hAnsi="Times New Roman" w:cs="Times New Roman"/>
                <w:b/>
                <w:color w:val="292929"/>
                <w:sz w:val="20"/>
              </w:rPr>
              <w:tab/>
              <w:t xml:space="preserve">Superior Maintenance </w:t>
            </w:r>
          </w:p>
        </w:tc>
      </w:tr>
      <w:tr w:rsidR="00D00F77" w14:paraId="22374F5C" w14:textId="77777777">
        <w:trPr>
          <w:trHeight w:val="1047"/>
        </w:trPr>
        <w:tc>
          <w:tcPr>
            <w:tcW w:w="1586" w:type="dxa"/>
            <w:tcBorders>
              <w:top w:val="single" w:sz="18" w:space="0" w:color="FFCD05"/>
              <w:left w:val="nil"/>
              <w:bottom w:val="single" w:sz="4" w:space="0" w:color="A6A6A6"/>
              <w:right w:val="nil"/>
            </w:tcBorders>
          </w:tcPr>
          <w:p w14:paraId="244A60A2" w14:textId="77777777" w:rsidR="00D00F77" w:rsidRDefault="00550891">
            <w:pPr>
              <w:spacing w:after="0"/>
              <w:ind w:left="58"/>
            </w:pPr>
            <w:r>
              <w:rPr>
                <w:rFonts w:ascii="Times New Roman" w:eastAsia="Times New Roman" w:hAnsi="Times New Roman" w:cs="Times New Roman"/>
                <w:b/>
                <w:sz w:val="20"/>
              </w:rPr>
              <w:t xml:space="preserve">Release and </w:t>
            </w:r>
          </w:p>
          <w:p w14:paraId="2BF86143" w14:textId="77777777" w:rsidR="00D00F77" w:rsidRDefault="00550891">
            <w:pPr>
              <w:spacing w:after="0"/>
              <w:ind w:left="58"/>
            </w:pPr>
            <w:r>
              <w:rPr>
                <w:rFonts w:ascii="Times New Roman" w:eastAsia="Times New Roman" w:hAnsi="Times New Roman" w:cs="Times New Roman"/>
                <w:b/>
                <w:sz w:val="20"/>
              </w:rPr>
              <w:t xml:space="preserve">Deployment </w:t>
            </w:r>
          </w:p>
          <w:p w14:paraId="5FED8609" w14:textId="77777777" w:rsidR="00D00F77" w:rsidRDefault="00550891">
            <w:pPr>
              <w:spacing w:after="0"/>
              <w:ind w:left="58"/>
            </w:pPr>
            <w:r>
              <w:rPr>
                <w:rFonts w:ascii="Times New Roman" w:eastAsia="Times New Roman" w:hAnsi="Times New Roman" w:cs="Times New Roman"/>
                <w:b/>
                <w:sz w:val="20"/>
              </w:rPr>
              <w:t xml:space="preserve">Planning </w:t>
            </w:r>
          </w:p>
        </w:tc>
        <w:tc>
          <w:tcPr>
            <w:tcW w:w="4259" w:type="dxa"/>
            <w:tcBorders>
              <w:top w:val="single" w:sz="18" w:space="0" w:color="FFCD05"/>
              <w:left w:val="nil"/>
              <w:bottom w:val="single" w:sz="4" w:space="0" w:color="A6A6A6"/>
              <w:right w:val="nil"/>
            </w:tcBorders>
          </w:tcPr>
          <w:p w14:paraId="2086121F" w14:textId="77777777" w:rsidR="00D00F77" w:rsidRDefault="00550891">
            <w:pPr>
              <w:spacing w:after="0"/>
              <w:ind w:left="209" w:right="99" w:hanging="209"/>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Increased time for deployments in every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environment, increased level of coordination between multiple stakeholders and FFE towers.  </w:t>
            </w:r>
          </w:p>
        </w:tc>
        <w:tc>
          <w:tcPr>
            <w:tcW w:w="3605" w:type="dxa"/>
            <w:tcBorders>
              <w:top w:val="single" w:sz="18" w:space="0" w:color="FFCD05"/>
              <w:left w:val="nil"/>
              <w:bottom w:val="single" w:sz="4" w:space="0" w:color="A6A6A6"/>
              <w:right w:val="nil"/>
            </w:tcBorders>
          </w:tcPr>
          <w:p w14:paraId="40A8DC15" w14:textId="77777777" w:rsidR="00D00F77" w:rsidRDefault="00550891">
            <w:pPr>
              <w:spacing w:after="0"/>
              <w:ind w:right="9"/>
            </w:pPr>
            <w:r>
              <w:rPr>
                <w:rFonts w:ascii="Times New Roman" w:eastAsia="Times New Roman" w:hAnsi="Times New Roman" w:cs="Times New Roman"/>
                <w:sz w:val="20"/>
              </w:rPr>
              <w:t xml:space="preserve">Automated deployments between Dev and the various test environments (TEST0, TEST3) </w:t>
            </w:r>
            <w:r>
              <w:rPr>
                <w:rFonts w:ascii="Times New Roman" w:eastAsia="Times New Roman" w:hAnsi="Times New Roman" w:cs="Times New Roman"/>
                <w:sz w:val="20"/>
              </w:rPr>
              <w:t>decreases overall maintenance costs for FFE.</w:t>
            </w:r>
            <w:r>
              <w:rPr>
                <w:rFonts w:ascii="Times New Roman" w:eastAsia="Times New Roman" w:hAnsi="Times New Roman" w:cs="Times New Roman"/>
                <w:b/>
                <w:sz w:val="20"/>
              </w:rPr>
              <w:t xml:space="preserve"> </w:t>
            </w:r>
          </w:p>
        </w:tc>
      </w:tr>
      <w:tr w:rsidR="00D00F77" w14:paraId="3E505944" w14:textId="77777777">
        <w:trPr>
          <w:trHeight w:val="1999"/>
        </w:trPr>
        <w:tc>
          <w:tcPr>
            <w:tcW w:w="1586" w:type="dxa"/>
            <w:tcBorders>
              <w:top w:val="single" w:sz="4" w:space="0" w:color="A6A6A6"/>
              <w:left w:val="nil"/>
              <w:bottom w:val="single" w:sz="4" w:space="0" w:color="A6A6A6"/>
              <w:right w:val="nil"/>
            </w:tcBorders>
          </w:tcPr>
          <w:p w14:paraId="19712156" w14:textId="77777777" w:rsidR="00D00F77" w:rsidRDefault="00550891">
            <w:pPr>
              <w:spacing w:after="0"/>
              <w:ind w:left="58"/>
            </w:pPr>
            <w:r>
              <w:rPr>
                <w:rFonts w:ascii="Times New Roman" w:eastAsia="Times New Roman" w:hAnsi="Times New Roman" w:cs="Times New Roman"/>
                <w:b/>
                <w:sz w:val="20"/>
              </w:rPr>
              <w:lastRenderedPageBreak/>
              <w:t xml:space="preserve">Patching and </w:t>
            </w:r>
          </w:p>
          <w:p w14:paraId="4A4C7E4D" w14:textId="77777777" w:rsidR="00D00F77" w:rsidRDefault="00550891">
            <w:pPr>
              <w:spacing w:after="0"/>
              <w:ind w:left="58"/>
            </w:pPr>
            <w:r>
              <w:rPr>
                <w:rFonts w:ascii="Times New Roman" w:eastAsia="Times New Roman" w:hAnsi="Times New Roman" w:cs="Times New Roman"/>
                <w:b/>
                <w:sz w:val="20"/>
              </w:rPr>
              <w:t xml:space="preserve">Patch </w:t>
            </w:r>
          </w:p>
          <w:p w14:paraId="50F56025" w14:textId="77777777" w:rsidR="00D00F77" w:rsidRDefault="00550891">
            <w:pPr>
              <w:spacing w:after="0"/>
              <w:ind w:left="58"/>
            </w:pPr>
            <w:r>
              <w:rPr>
                <w:rFonts w:ascii="Times New Roman" w:eastAsia="Times New Roman" w:hAnsi="Times New Roman" w:cs="Times New Roman"/>
                <w:b/>
                <w:sz w:val="20"/>
              </w:rPr>
              <w:t xml:space="preserve">Management </w:t>
            </w:r>
          </w:p>
        </w:tc>
        <w:tc>
          <w:tcPr>
            <w:tcW w:w="4259" w:type="dxa"/>
            <w:tcBorders>
              <w:top w:val="single" w:sz="4" w:space="0" w:color="A6A6A6"/>
              <w:left w:val="nil"/>
              <w:bottom w:val="single" w:sz="4" w:space="0" w:color="A6A6A6"/>
              <w:right w:val="nil"/>
            </w:tcBorders>
          </w:tcPr>
          <w:p w14:paraId="7F9771C8" w14:textId="77777777" w:rsidR="00D00F77" w:rsidRDefault="00550891">
            <w:pPr>
              <w:numPr>
                <w:ilvl w:val="0"/>
                <w:numId w:val="109"/>
              </w:numPr>
              <w:spacing w:after="54" w:line="244" w:lineRule="auto"/>
              <w:ind w:right="99" w:hanging="209"/>
            </w:pPr>
            <w:r>
              <w:rPr>
                <w:rFonts w:ascii="Times New Roman" w:eastAsia="Times New Roman" w:hAnsi="Times New Roman" w:cs="Times New Roman"/>
                <w:sz w:val="20"/>
              </w:rPr>
              <w:t xml:space="preserve">Usage of manual software updates and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rollbacks across all environments.  </w:t>
            </w:r>
          </w:p>
          <w:p w14:paraId="455D30DD" w14:textId="77777777" w:rsidR="00D00F77" w:rsidRDefault="00550891">
            <w:pPr>
              <w:numPr>
                <w:ilvl w:val="0"/>
                <w:numId w:val="109"/>
              </w:numPr>
              <w:spacing w:after="0"/>
              <w:ind w:right="99" w:hanging="209"/>
            </w:pPr>
            <w:r>
              <w:rPr>
                <w:rFonts w:ascii="Times New Roman" w:eastAsia="Times New Roman" w:hAnsi="Times New Roman" w:cs="Times New Roman"/>
                <w:sz w:val="20"/>
              </w:rPr>
              <w:t xml:space="preserve">Significant coordination with stakeholders like Cloud Computing Services (CCS), and software vendors like Layer 7 and MarkLogic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for patch management.  </w:t>
            </w:r>
          </w:p>
        </w:tc>
        <w:tc>
          <w:tcPr>
            <w:tcW w:w="3605" w:type="dxa"/>
            <w:tcBorders>
              <w:top w:val="single" w:sz="4" w:space="0" w:color="A6A6A6"/>
              <w:left w:val="nil"/>
              <w:bottom w:val="single" w:sz="4" w:space="0" w:color="A6A6A6"/>
              <w:right w:val="nil"/>
            </w:tcBorders>
          </w:tcPr>
          <w:p w14:paraId="7F23EB18" w14:textId="77777777" w:rsidR="00D00F77" w:rsidRDefault="00550891">
            <w:pPr>
              <w:spacing w:after="54" w:line="238" w:lineRule="auto"/>
            </w:pPr>
            <w:r>
              <w:rPr>
                <w:rFonts w:ascii="Times New Roman" w:eastAsia="Times New Roman" w:hAnsi="Times New Roman" w:cs="Times New Roman"/>
                <w:sz w:val="20"/>
              </w:rPr>
              <w:t>Automating patch updates, communication, and rollbacks incrementally as part of regular system mainten</w:t>
            </w:r>
            <w:r>
              <w:rPr>
                <w:rFonts w:ascii="Times New Roman" w:eastAsia="Times New Roman" w:hAnsi="Times New Roman" w:cs="Times New Roman"/>
                <w:sz w:val="20"/>
              </w:rPr>
              <w:t xml:space="preserve">ance reduces manual effort and errors. </w:t>
            </w:r>
          </w:p>
          <w:p w14:paraId="0426C399" w14:textId="77777777" w:rsidR="00D00F77" w:rsidRDefault="00550891">
            <w:pPr>
              <w:spacing w:after="0"/>
            </w:pPr>
            <w:r>
              <w:rPr>
                <w:rFonts w:ascii="Times New Roman" w:eastAsia="Times New Roman" w:hAnsi="Times New Roman" w:cs="Times New Roman"/>
                <w:sz w:val="20"/>
              </w:rPr>
              <w:t xml:space="preserve">Tight integration between team and mock runs of patches in lower environments, confirming snapshots are taken in case rollbacks are required. </w:t>
            </w:r>
          </w:p>
        </w:tc>
      </w:tr>
      <w:tr w:rsidR="00D00F77" w14:paraId="30E85779" w14:textId="77777777">
        <w:trPr>
          <w:trHeight w:val="1254"/>
        </w:trPr>
        <w:tc>
          <w:tcPr>
            <w:tcW w:w="1586" w:type="dxa"/>
            <w:tcBorders>
              <w:top w:val="single" w:sz="4" w:space="0" w:color="A6A6A6"/>
              <w:left w:val="nil"/>
              <w:bottom w:val="single" w:sz="4" w:space="0" w:color="A6A6A6"/>
              <w:right w:val="nil"/>
            </w:tcBorders>
          </w:tcPr>
          <w:p w14:paraId="7F14BC27" w14:textId="77777777" w:rsidR="00D00F77" w:rsidRDefault="00550891">
            <w:pPr>
              <w:spacing w:after="0"/>
              <w:ind w:left="58"/>
            </w:pPr>
            <w:r>
              <w:rPr>
                <w:rFonts w:ascii="Times New Roman" w:eastAsia="Times New Roman" w:hAnsi="Times New Roman" w:cs="Times New Roman"/>
                <w:b/>
                <w:sz w:val="20"/>
              </w:rPr>
              <w:t xml:space="preserve">Continuity of </w:t>
            </w:r>
          </w:p>
          <w:p w14:paraId="31062FFC" w14:textId="77777777" w:rsidR="00D00F77" w:rsidRDefault="00550891">
            <w:pPr>
              <w:spacing w:after="0"/>
              <w:ind w:left="58"/>
              <w:jc w:val="both"/>
            </w:pPr>
            <w:r>
              <w:rPr>
                <w:rFonts w:ascii="Times New Roman" w:eastAsia="Times New Roman" w:hAnsi="Times New Roman" w:cs="Times New Roman"/>
                <w:b/>
                <w:sz w:val="20"/>
              </w:rPr>
              <w:t xml:space="preserve">Operations Plan </w:t>
            </w:r>
          </w:p>
          <w:p w14:paraId="131A0490" w14:textId="77777777" w:rsidR="00D00F77" w:rsidRDefault="00550891">
            <w:pPr>
              <w:spacing w:after="0"/>
              <w:ind w:left="58"/>
            </w:pPr>
            <w:r>
              <w:rPr>
                <w:rFonts w:ascii="Times New Roman" w:eastAsia="Times New Roman" w:hAnsi="Times New Roman" w:cs="Times New Roman"/>
                <w:b/>
                <w:sz w:val="20"/>
              </w:rPr>
              <w:t xml:space="preserve">(COOP) and </w:t>
            </w:r>
          </w:p>
          <w:p w14:paraId="2610CB12" w14:textId="77777777" w:rsidR="00D00F77" w:rsidRDefault="00550891">
            <w:pPr>
              <w:spacing w:after="0"/>
              <w:ind w:left="58"/>
            </w:pPr>
            <w:r>
              <w:rPr>
                <w:rFonts w:ascii="Times New Roman" w:eastAsia="Times New Roman" w:hAnsi="Times New Roman" w:cs="Times New Roman"/>
                <w:b/>
                <w:sz w:val="20"/>
              </w:rPr>
              <w:t xml:space="preserve">Disaster </w:t>
            </w:r>
          </w:p>
          <w:p w14:paraId="78EB23DB" w14:textId="77777777" w:rsidR="00D00F77" w:rsidRDefault="00550891">
            <w:pPr>
              <w:spacing w:after="0"/>
              <w:ind w:left="58"/>
            </w:pPr>
            <w:r>
              <w:rPr>
                <w:rFonts w:ascii="Times New Roman" w:eastAsia="Times New Roman" w:hAnsi="Times New Roman" w:cs="Times New Roman"/>
                <w:b/>
                <w:sz w:val="20"/>
              </w:rPr>
              <w:t xml:space="preserve">Recovery </w:t>
            </w:r>
          </w:p>
        </w:tc>
        <w:tc>
          <w:tcPr>
            <w:tcW w:w="4259" w:type="dxa"/>
            <w:tcBorders>
              <w:top w:val="single" w:sz="4" w:space="0" w:color="A6A6A6"/>
              <w:left w:val="nil"/>
              <w:bottom w:val="single" w:sz="4" w:space="0" w:color="A6A6A6"/>
              <w:right w:val="nil"/>
            </w:tcBorders>
          </w:tcPr>
          <w:p w14:paraId="36FCE633" w14:textId="77777777" w:rsidR="00D00F77" w:rsidRDefault="00550891">
            <w:pPr>
              <w:spacing w:after="0"/>
              <w:ind w:left="209" w:right="99" w:hanging="209"/>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Use of multi-Availability Zone as a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replacement for multi-region availability for disaster recovery could leave the FFE exposed in a widespread regional cloud outage situation.  </w:t>
            </w:r>
          </w:p>
        </w:tc>
        <w:tc>
          <w:tcPr>
            <w:tcW w:w="3605" w:type="dxa"/>
            <w:tcBorders>
              <w:top w:val="single" w:sz="4" w:space="0" w:color="A6A6A6"/>
              <w:left w:val="nil"/>
              <w:bottom w:val="single" w:sz="4" w:space="0" w:color="A6A6A6"/>
              <w:right w:val="nil"/>
            </w:tcBorders>
          </w:tcPr>
          <w:p w14:paraId="31ADC808" w14:textId="77777777" w:rsidR="00D00F77" w:rsidRDefault="00550891">
            <w:pPr>
              <w:spacing w:after="0"/>
            </w:pPr>
            <w:r>
              <w:rPr>
                <w:rFonts w:ascii="Times New Roman" w:eastAsia="Times New Roman" w:hAnsi="Times New Roman" w:cs="Times New Roman"/>
                <w:sz w:val="20"/>
              </w:rPr>
              <w:t>A comprehensive cloud DR plan incorporates redundant connections and multi</w:t>
            </w:r>
            <w:r>
              <w:rPr>
                <w:rFonts w:ascii="Times New Roman" w:eastAsia="Times New Roman" w:hAnsi="Times New Roman" w:cs="Times New Roman"/>
                <w:sz w:val="20"/>
              </w:rPr>
              <w:t xml:space="preserve">-region failover and delineates alternative schedules for exercise schedules. </w:t>
            </w:r>
          </w:p>
        </w:tc>
      </w:tr>
      <w:tr w:rsidR="00D00F77" w14:paraId="373A1727" w14:textId="77777777">
        <w:trPr>
          <w:trHeight w:val="1025"/>
        </w:trPr>
        <w:tc>
          <w:tcPr>
            <w:tcW w:w="1586" w:type="dxa"/>
            <w:tcBorders>
              <w:top w:val="single" w:sz="4" w:space="0" w:color="A6A6A6"/>
              <w:left w:val="nil"/>
              <w:bottom w:val="single" w:sz="4" w:space="0" w:color="A6A6A6"/>
              <w:right w:val="nil"/>
            </w:tcBorders>
          </w:tcPr>
          <w:p w14:paraId="119ADF83" w14:textId="77777777" w:rsidR="00D00F77" w:rsidRDefault="00550891">
            <w:pPr>
              <w:spacing w:after="0"/>
              <w:ind w:left="58"/>
            </w:pPr>
            <w:r>
              <w:rPr>
                <w:rFonts w:ascii="Times New Roman" w:eastAsia="Times New Roman" w:hAnsi="Times New Roman" w:cs="Times New Roman"/>
                <w:b/>
                <w:sz w:val="20"/>
              </w:rPr>
              <w:t xml:space="preserve">Software </w:t>
            </w:r>
          </w:p>
          <w:p w14:paraId="62DAF8CA" w14:textId="77777777" w:rsidR="00D00F77" w:rsidRDefault="00550891">
            <w:pPr>
              <w:spacing w:after="0"/>
              <w:ind w:left="58"/>
            </w:pPr>
            <w:r>
              <w:rPr>
                <w:rFonts w:ascii="Times New Roman" w:eastAsia="Times New Roman" w:hAnsi="Times New Roman" w:cs="Times New Roman"/>
                <w:b/>
                <w:sz w:val="20"/>
              </w:rPr>
              <w:t xml:space="preserve">Release and </w:t>
            </w:r>
          </w:p>
          <w:p w14:paraId="57150E29" w14:textId="77777777" w:rsidR="00D00F77" w:rsidRDefault="00550891">
            <w:pPr>
              <w:spacing w:after="0"/>
              <w:ind w:left="58"/>
            </w:pPr>
            <w:r>
              <w:rPr>
                <w:rFonts w:ascii="Times New Roman" w:eastAsia="Times New Roman" w:hAnsi="Times New Roman" w:cs="Times New Roman"/>
                <w:b/>
                <w:sz w:val="20"/>
              </w:rPr>
              <w:t xml:space="preserve">Deployment </w:t>
            </w:r>
          </w:p>
        </w:tc>
        <w:tc>
          <w:tcPr>
            <w:tcW w:w="4259" w:type="dxa"/>
            <w:tcBorders>
              <w:top w:val="single" w:sz="4" w:space="0" w:color="A6A6A6"/>
              <w:left w:val="nil"/>
              <w:bottom w:val="single" w:sz="4" w:space="0" w:color="A6A6A6"/>
              <w:right w:val="nil"/>
            </w:tcBorders>
          </w:tcPr>
          <w:p w14:paraId="2F7DB6E5" w14:textId="77777777" w:rsidR="00D00F77" w:rsidRDefault="00550891">
            <w:pPr>
              <w:spacing w:after="0"/>
              <w:ind w:left="209" w:right="99" w:hanging="209"/>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Frequent builds and manual deployment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process increase software cycle time and result in “dead time” for testers waiting for environments to be ready for testing.  </w:t>
            </w:r>
          </w:p>
        </w:tc>
        <w:tc>
          <w:tcPr>
            <w:tcW w:w="3605" w:type="dxa"/>
            <w:tcBorders>
              <w:top w:val="single" w:sz="4" w:space="0" w:color="A6A6A6"/>
              <w:left w:val="nil"/>
              <w:bottom w:val="single" w:sz="4" w:space="0" w:color="A6A6A6"/>
              <w:right w:val="nil"/>
            </w:tcBorders>
          </w:tcPr>
          <w:p w14:paraId="3EF64AA6" w14:textId="77777777" w:rsidR="00D00F77" w:rsidRDefault="00550891">
            <w:pPr>
              <w:spacing w:after="0"/>
              <w:ind w:right="4"/>
            </w:pPr>
            <w:r>
              <w:rPr>
                <w:rFonts w:ascii="Times New Roman" w:eastAsia="Times New Roman" w:hAnsi="Times New Roman" w:cs="Times New Roman"/>
                <w:sz w:val="20"/>
              </w:rPr>
              <w:t xml:space="preserve">Increasing the amount of automation applied to build and deployment processes, including rollbacks, will decrease cycle time. </w:t>
            </w:r>
          </w:p>
        </w:tc>
      </w:tr>
      <w:tr w:rsidR="00D00F77" w14:paraId="72396FB7" w14:textId="77777777">
        <w:trPr>
          <w:trHeight w:val="1254"/>
        </w:trPr>
        <w:tc>
          <w:tcPr>
            <w:tcW w:w="1586" w:type="dxa"/>
            <w:tcBorders>
              <w:top w:val="single" w:sz="4" w:space="0" w:color="A6A6A6"/>
              <w:left w:val="nil"/>
              <w:bottom w:val="single" w:sz="4" w:space="0" w:color="A6A6A6"/>
              <w:right w:val="nil"/>
            </w:tcBorders>
          </w:tcPr>
          <w:p w14:paraId="348A04BE" w14:textId="77777777" w:rsidR="00D00F77" w:rsidRDefault="00550891">
            <w:pPr>
              <w:spacing w:after="0"/>
              <w:ind w:left="58"/>
            </w:pPr>
            <w:r>
              <w:rPr>
                <w:rFonts w:ascii="Times New Roman" w:eastAsia="Times New Roman" w:hAnsi="Times New Roman" w:cs="Times New Roman"/>
                <w:b/>
                <w:sz w:val="20"/>
              </w:rPr>
              <w:t xml:space="preserve">Authorized </w:t>
            </w:r>
          </w:p>
          <w:p w14:paraId="70F834AC" w14:textId="77777777" w:rsidR="00D00F77" w:rsidRDefault="00550891">
            <w:pPr>
              <w:spacing w:after="0"/>
              <w:ind w:left="58"/>
            </w:pPr>
            <w:r>
              <w:rPr>
                <w:rFonts w:ascii="Times New Roman" w:eastAsia="Times New Roman" w:hAnsi="Times New Roman" w:cs="Times New Roman"/>
                <w:b/>
                <w:sz w:val="20"/>
              </w:rPr>
              <w:t xml:space="preserve">Outage </w:t>
            </w:r>
          </w:p>
          <w:p w14:paraId="63EDC0F1" w14:textId="77777777" w:rsidR="00D00F77" w:rsidRDefault="00550891">
            <w:pPr>
              <w:spacing w:after="0"/>
              <w:ind w:left="58"/>
            </w:pPr>
            <w:r>
              <w:rPr>
                <w:rFonts w:ascii="Times New Roman" w:eastAsia="Times New Roman" w:hAnsi="Times New Roman" w:cs="Times New Roman"/>
                <w:b/>
                <w:sz w:val="20"/>
              </w:rPr>
              <w:t xml:space="preserve">Management </w:t>
            </w:r>
          </w:p>
        </w:tc>
        <w:tc>
          <w:tcPr>
            <w:tcW w:w="4259" w:type="dxa"/>
            <w:tcBorders>
              <w:top w:val="single" w:sz="4" w:space="0" w:color="A6A6A6"/>
              <w:left w:val="nil"/>
              <w:bottom w:val="single" w:sz="4" w:space="0" w:color="A6A6A6"/>
              <w:right w:val="nil"/>
            </w:tcBorders>
          </w:tcPr>
          <w:p w14:paraId="660B5997" w14:textId="77777777" w:rsidR="00D00F77" w:rsidRDefault="00550891">
            <w:pPr>
              <w:spacing w:after="0"/>
              <w:ind w:left="209" w:right="10" w:hanging="209"/>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Excessive coordination points required when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services are to be brought down, especially during release processes.  </w:t>
            </w:r>
          </w:p>
        </w:tc>
        <w:tc>
          <w:tcPr>
            <w:tcW w:w="3605" w:type="dxa"/>
            <w:tcBorders>
              <w:top w:val="single" w:sz="4" w:space="0" w:color="A6A6A6"/>
              <w:left w:val="nil"/>
              <w:bottom w:val="single" w:sz="4" w:space="0" w:color="A6A6A6"/>
              <w:right w:val="nil"/>
            </w:tcBorders>
          </w:tcPr>
          <w:p w14:paraId="6DF5B163" w14:textId="77777777" w:rsidR="00D00F77" w:rsidRDefault="00550891">
            <w:pPr>
              <w:spacing w:after="0"/>
            </w:pPr>
            <w:r>
              <w:rPr>
                <w:rFonts w:ascii="Times New Roman" w:eastAsia="Times New Roman" w:hAnsi="Times New Roman" w:cs="Times New Roman"/>
                <w:sz w:val="20"/>
              </w:rPr>
              <w:t xml:space="preserve">Use of a </w:t>
            </w:r>
            <w:r>
              <w:rPr>
                <w:rFonts w:ascii="Times New Roman" w:eastAsia="Times New Roman" w:hAnsi="Times New Roman" w:cs="Times New Roman"/>
                <w:i/>
                <w:sz w:val="20"/>
              </w:rPr>
              <w:t>Technology Competency Matrix</w:t>
            </w:r>
            <w:r>
              <w:rPr>
                <w:rFonts w:ascii="Times New Roman" w:eastAsia="Times New Roman" w:hAnsi="Times New Roman" w:cs="Times New Roman"/>
                <w:sz w:val="20"/>
              </w:rPr>
              <w:t xml:space="preserve"> detailing processes and responsibilities for specific tech compete</w:t>
            </w:r>
            <w:r>
              <w:rPr>
                <w:rFonts w:ascii="Times New Roman" w:eastAsia="Times New Roman" w:hAnsi="Times New Roman" w:cs="Times New Roman"/>
                <w:sz w:val="20"/>
              </w:rPr>
              <w:t xml:space="preserve">ncies, identifying and documenting escalation paths for teams and validating current contact information. </w:t>
            </w:r>
          </w:p>
        </w:tc>
      </w:tr>
    </w:tbl>
    <w:p w14:paraId="65AFBF30" w14:textId="77777777" w:rsidR="00D00F77" w:rsidRDefault="00550891">
      <w:pPr>
        <w:spacing w:after="133"/>
        <w:ind w:left="-5" w:hanging="10"/>
      </w:pPr>
      <w:r>
        <w:rPr>
          <w:rFonts w:ascii="Times New Roman" w:eastAsia="Times New Roman" w:hAnsi="Times New Roman" w:cs="Times New Roman"/>
          <w:b/>
          <w:sz w:val="24"/>
        </w:rPr>
        <w:t xml:space="preserve">Table 3.2-6. FFE Software Release and Deployment Management – Maintenance Impacts. </w:t>
      </w:r>
    </w:p>
    <w:p w14:paraId="360D0A8B" w14:textId="77777777" w:rsidR="00D00F77" w:rsidRDefault="00550891">
      <w:pPr>
        <w:pStyle w:val="Heading3"/>
        <w:ind w:left="-5"/>
      </w:pPr>
      <w:r>
        <w:t xml:space="preserve">3.2.3 DevOps (C.5.2.3) </w:t>
      </w:r>
    </w:p>
    <w:p w14:paraId="4F71C336" w14:textId="77777777" w:rsidR="00D00F77" w:rsidRDefault="00550891">
      <w:pPr>
        <w:spacing w:after="147" w:line="249" w:lineRule="auto"/>
        <w:ind w:left="-5" w:right="57" w:hanging="10"/>
      </w:pPr>
      <w:r>
        <w:rPr>
          <w:rFonts w:ascii="Times New Roman" w:eastAsia="Times New Roman" w:hAnsi="Times New Roman" w:cs="Times New Roman"/>
          <w:sz w:val="24"/>
        </w:rPr>
        <w:t xml:space="preserve">Deloitte complies with the PWS DevOps requirements. Our approach is detailed in Section 3.1.6 – DevOps, in Task 1 – FFE Business Operations, of our </w:t>
      </w:r>
      <w:r>
        <w:rPr>
          <w:rFonts w:ascii="Times New Roman" w:eastAsia="Times New Roman" w:hAnsi="Times New Roman" w:cs="Times New Roman"/>
          <w:sz w:val="24"/>
        </w:rPr>
        <w:t xml:space="preserve">proposal response.  </w:t>
      </w:r>
    </w:p>
    <w:p w14:paraId="02AC73B2" w14:textId="77777777" w:rsidR="00D00F77" w:rsidRDefault="00550891">
      <w:pPr>
        <w:pStyle w:val="Heading3"/>
        <w:ind w:left="-5"/>
      </w:pPr>
      <w:r>
        <w:t xml:space="preserve">3.2.4 Security and Privacy (C.5.2.4)  </w:t>
      </w:r>
    </w:p>
    <w:p w14:paraId="5B1F6FAA" w14:textId="77777777" w:rsidR="00D00F77" w:rsidRDefault="00550891">
      <w:pPr>
        <w:spacing w:after="147" w:line="249" w:lineRule="auto"/>
        <w:ind w:left="-5" w:right="57" w:hanging="10"/>
      </w:pPr>
      <w:r>
        <w:rPr>
          <w:rFonts w:ascii="Times New Roman" w:eastAsia="Times New Roman" w:hAnsi="Times New Roman" w:cs="Times New Roman"/>
          <w:sz w:val="24"/>
        </w:rPr>
        <w:t>Deloitte will provide the System Security Plan (SSP), Risk Assessment, and Incident Response Plan and store the documentation in CFACTS. Our approach to Security and Privacy is detailed in Section</w:t>
      </w:r>
      <w:r>
        <w:rPr>
          <w:rFonts w:ascii="Times New Roman" w:eastAsia="Times New Roman" w:hAnsi="Times New Roman" w:cs="Times New Roman"/>
          <w:sz w:val="24"/>
        </w:rPr>
        <w:t xml:space="preserve"> 3.1.7 – Security and Privacy. </w:t>
      </w:r>
    </w:p>
    <w:p w14:paraId="45DEA3ED" w14:textId="77777777" w:rsidR="00D00F77" w:rsidRDefault="00550891">
      <w:pPr>
        <w:pStyle w:val="Heading3"/>
        <w:ind w:left="-5"/>
      </w:pPr>
      <w:r>
        <w:t xml:space="preserve">3.2.5 Cloud Optimization (C.5.2.5) </w:t>
      </w:r>
    </w:p>
    <w:p w14:paraId="0872020A" w14:textId="77777777" w:rsidR="00D00F77" w:rsidRDefault="00550891">
      <w:pPr>
        <w:spacing w:after="147" w:line="249" w:lineRule="auto"/>
        <w:ind w:left="-5" w:right="57" w:hanging="10"/>
      </w:pPr>
      <w:r>
        <w:rPr>
          <w:rFonts w:ascii="Times New Roman" w:eastAsia="Times New Roman" w:hAnsi="Times New Roman" w:cs="Times New Roman"/>
          <w:sz w:val="24"/>
        </w:rPr>
        <w:t xml:space="preserve">Deloitte complies with the Cloud Optimization requirements. Our approach is detailed in Section 3.1.8 – Cloud Optimization, in Task 1 – FFE Business Operations, of our proposal response.  </w:t>
      </w:r>
    </w:p>
    <w:p w14:paraId="4319EEA0" w14:textId="77777777" w:rsidR="00D00F77" w:rsidRDefault="00550891">
      <w:pPr>
        <w:pStyle w:val="Heading3"/>
        <w:ind w:left="-5"/>
      </w:pPr>
      <w:r>
        <w:t xml:space="preserve">3.2.6 Eligibility and Enrollment (C.5.2.6)  </w:t>
      </w:r>
    </w:p>
    <w:p w14:paraId="07A20E7B" w14:textId="77777777" w:rsidR="00D00F77" w:rsidRDefault="00550891">
      <w:pPr>
        <w:spacing w:after="11" w:line="249" w:lineRule="auto"/>
        <w:ind w:left="-5" w:right="57" w:hanging="10"/>
      </w:pPr>
      <w:r>
        <w:rPr>
          <w:rFonts w:ascii="Times New Roman" w:eastAsia="Times New Roman" w:hAnsi="Times New Roman" w:cs="Times New Roman"/>
          <w:sz w:val="24"/>
        </w:rPr>
        <w:t>The eligibility and en</w:t>
      </w:r>
      <w:r>
        <w:rPr>
          <w:rFonts w:ascii="Times New Roman" w:eastAsia="Times New Roman" w:hAnsi="Times New Roman" w:cs="Times New Roman"/>
          <w:sz w:val="24"/>
        </w:rPr>
        <w:t xml:space="preserve">rollment (E&amp;E) tower includes most of the architectural evolution of the </w:t>
      </w:r>
    </w:p>
    <w:p w14:paraId="27A033DB" w14:textId="77777777" w:rsidR="00D00F77" w:rsidRDefault="00550891">
      <w:pPr>
        <w:spacing w:after="74" w:line="249" w:lineRule="auto"/>
        <w:ind w:left="-5" w:right="57" w:hanging="10"/>
      </w:pPr>
      <w:r>
        <w:rPr>
          <w:rFonts w:ascii="Times New Roman" w:eastAsia="Times New Roman" w:hAnsi="Times New Roman" w:cs="Times New Roman"/>
          <w:sz w:val="24"/>
        </w:rPr>
        <w:t xml:space="preserve">FFE since its inception and has the largest codebase. It is also “the face” of the FFE through the E&amp;E application, EDE, and Standalone Eligibility Services (SES) APIs. As a result, </w:t>
      </w:r>
      <w:r>
        <w:rPr>
          <w:rFonts w:ascii="Times New Roman" w:eastAsia="Times New Roman" w:hAnsi="Times New Roman" w:cs="Times New Roman"/>
          <w:sz w:val="24"/>
        </w:rPr>
        <w:t xml:space="preserve">it is also where the most benefit can be achieved through iterative and incremental improvements as part of maintenance activities. Table 3.2-7 below reflects these key opportunities for improvement.  </w:t>
      </w:r>
    </w:p>
    <w:tbl>
      <w:tblPr>
        <w:tblStyle w:val="TableGrid"/>
        <w:tblW w:w="9360" w:type="dxa"/>
        <w:tblInd w:w="0" w:type="dxa"/>
        <w:tblCellMar>
          <w:top w:w="96" w:type="dxa"/>
          <w:left w:w="0" w:type="dxa"/>
          <w:bottom w:w="0" w:type="dxa"/>
          <w:right w:w="27" w:type="dxa"/>
        </w:tblCellMar>
        <w:tblLook w:val="04A0" w:firstRow="1" w:lastRow="0" w:firstColumn="1" w:lastColumn="0" w:noHBand="0" w:noVBand="1"/>
      </w:tblPr>
      <w:tblGrid>
        <w:gridCol w:w="1282"/>
        <w:gridCol w:w="8078"/>
      </w:tblGrid>
      <w:tr w:rsidR="00D00F77" w14:paraId="5784519A" w14:textId="77777777">
        <w:trPr>
          <w:trHeight w:val="367"/>
        </w:trPr>
        <w:tc>
          <w:tcPr>
            <w:tcW w:w="1282" w:type="dxa"/>
            <w:tcBorders>
              <w:top w:val="nil"/>
              <w:left w:val="nil"/>
              <w:bottom w:val="single" w:sz="18" w:space="0" w:color="FFCD05"/>
              <w:right w:val="nil"/>
            </w:tcBorders>
            <w:shd w:val="clear" w:color="auto" w:fill="F2F2F2"/>
          </w:tcPr>
          <w:p w14:paraId="3216BA23" w14:textId="77777777" w:rsidR="00D00F77" w:rsidRDefault="00550891">
            <w:pPr>
              <w:spacing w:after="0"/>
              <w:ind w:left="58"/>
            </w:pPr>
            <w:r>
              <w:rPr>
                <w:rFonts w:ascii="Times New Roman" w:eastAsia="Times New Roman" w:hAnsi="Times New Roman" w:cs="Times New Roman"/>
                <w:b/>
                <w:color w:val="292929"/>
                <w:sz w:val="20"/>
              </w:rPr>
              <w:t xml:space="preserve">E&amp;E Area </w:t>
            </w:r>
          </w:p>
        </w:tc>
        <w:tc>
          <w:tcPr>
            <w:tcW w:w="8078" w:type="dxa"/>
            <w:tcBorders>
              <w:top w:val="nil"/>
              <w:left w:val="nil"/>
              <w:bottom w:val="single" w:sz="18" w:space="0" w:color="FFCD05"/>
              <w:right w:val="nil"/>
            </w:tcBorders>
            <w:shd w:val="clear" w:color="auto" w:fill="F2F2F2"/>
          </w:tcPr>
          <w:p w14:paraId="7C9FA117" w14:textId="77777777" w:rsidR="00D00F77" w:rsidRDefault="00550891">
            <w:pPr>
              <w:spacing w:after="0"/>
            </w:pPr>
            <w:r>
              <w:rPr>
                <w:rFonts w:ascii="Times New Roman" w:eastAsia="Times New Roman" w:hAnsi="Times New Roman" w:cs="Times New Roman"/>
                <w:b/>
                <w:color w:val="292929"/>
                <w:sz w:val="20"/>
              </w:rPr>
              <w:t xml:space="preserve">Our Maintenance Approach </w:t>
            </w:r>
          </w:p>
        </w:tc>
      </w:tr>
      <w:tr w:rsidR="00D00F77" w14:paraId="5CA8E595" w14:textId="77777777">
        <w:trPr>
          <w:trHeight w:val="3443"/>
        </w:trPr>
        <w:tc>
          <w:tcPr>
            <w:tcW w:w="1282" w:type="dxa"/>
            <w:tcBorders>
              <w:top w:val="single" w:sz="18" w:space="0" w:color="FFCD05"/>
              <w:left w:val="nil"/>
              <w:bottom w:val="single" w:sz="4" w:space="0" w:color="A6A6A6"/>
              <w:right w:val="nil"/>
            </w:tcBorders>
          </w:tcPr>
          <w:p w14:paraId="606D9CE2" w14:textId="77777777" w:rsidR="00D00F77" w:rsidRDefault="00550891">
            <w:pPr>
              <w:spacing w:after="0"/>
              <w:ind w:left="58"/>
            </w:pPr>
            <w:r>
              <w:rPr>
                <w:rFonts w:ascii="Times New Roman" w:eastAsia="Times New Roman" w:hAnsi="Times New Roman" w:cs="Times New Roman"/>
                <w:b/>
                <w:sz w:val="20"/>
              </w:rPr>
              <w:lastRenderedPageBreak/>
              <w:t xml:space="preserve">E&amp;E </w:t>
            </w:r>
          </w:p>
          <w:p w14:paraId="1AC3054D" w14:textId="77777777" w:rsidR="00D00F77" w:rsidRDefault="00550891">
            <w:pPr>
              <w:spacing w:after="0"/>
              <w:ind w:left="58"/>
            </w:pPr>
            <w:r>
              <w:rPr>
                <w:rFonts w:ascii="Times New Roman" w:eastAsia="Times New Roman" w:hAnsi="Times New Roman" w:cs="Times New Roman"/>
                <w:b/>
                <w:sz w:val="20"/>
              </w:rPr>
              <w:t xml:space="preserve">Application </w:t>
            </w:r>
          </w:p>
        </w:tc>
        <w:tc>
          <w:tcPr>
            <w:tcW w:w="8078" w:type="dxa"/>
            <w:tcBorders>
              <w:top w:val="single" w:sz="18" w:space="0" w:color="FFCD05"/>
              <w:left w:val="nil"/>
              <w:bottom w:val="single" w:sz="4" w:space="0" w:color="A6A6A6"/>
              <w:right w:val="nil"/>
            </w:tcBorders>
          </w:tcPr>
          <w:p w14:paraId="1A637B38" w14:textId="77777777" w:rsidR="00D00F77" w:rsidRDefault="00550891">
            <w:pPr>
              <w:numPr>
                <w:ilvl w:val="0"/>
                <w:numId w:val="110"/>
              </w:numPr>
              <w:spacing w:after="59" w:line="239" w:lineRule="auto"/>
              <w:ind w:hanging="180"/>
            </w:pPr>
            <w:r>
              <w:rPr>
                <w:rFonts w:ascii="Times New Roman" w:eastAsia="Times New Roman" w:hAnsi="Times New Roman" w:cs="Times New Roman"/>
                <w:sz w:val="20"/>
              </w:rPr>
              <w:t xml:space="preserve">Maintain and improve E&amp;E core functionalities such as My Account, DE, Eligibility, and Exemptions by resolving issues that arise during open enrollment and any Special Enrollment Period (SEP). </w:t>
            </w:r>
          </w:p>
          <w:p w14:paraId="01560C65" w14:textId="77777777" w:rsidR="00D00F77" w:rsidRDefault="00550891">
            <w:pPr>
              <w:numPr>
                <w:ilvl w:val="0"/>
                <w:numId w:val="110"/>
              </w:numPr>
              <w:spacing w:after="60" w:line="239" w:lineRule="auto"/>
              <w:ind w:hanging="180"/>
            </w:pPr>
            <w:r>
              <w:rPr>
                <w:rFonts w:ascii="Times New Roman" w:eastAsia="Times New Roman" w:hAnsi="Times New Roman" w:cs="Times New Roman"/>
                <w:sz w:val="20"/>
              </w:rPr>
              <w:t>Conduct root caus</w:t>
            </w:r>
            <w:r>
              <w:rPr>
                <w:rFonts w:ascii="Times New Roman" w:eastAsia="Times New Roman" w:hAnsi="Times New Roman" w:cs="Times New Roman"/>
                <w:sz w:val="20"/>
              </w:rPr>
              <w:t xml:space="preserve">e analysis of critical issues. Prevent these issues from recurring by coordinating and confirming fixes across FFE towers and stakeholders.  </w:t>
            </w:r>
          </w:p>
          <w:p w14:paraId="32CB3B4D" w14:textId="77777777" w:rsidR="00D00F77" w:rsidRDefault="00550891">
            <w:pPr>
              <w:numPr>
                <w:ilvl w:val="0"/>
                <w:numId w:val="110"/>
              </w:numPr>
              <w:spacing w:after="60" w:line="239" w:lineRule="auto"/>
              <w:ind w:hanging="180"/>
            </w:pPr>
            <w:r>
              <w:rPr>
                <w:rFonts w:ascii="Times New Roman" w:eastAsia="Times New Roman" w:hAnsi="Times New Roman" w:cs="Times New Roman"/>
                <w:sz w:val="20"/>
              </w:rPr>
              <w:t>Conduct periodic health checks on E&amp;E modules by performing periodic regression testing with data that is like the</w:t>
            </w:r>
            <w:r>
              <w:rPr>
                <w:rFonts w:ascii="Times New Roman" w:eastAsia="Times New Roman" w:hAnsi="Times New Roman" w:cs="Times New Roman"/>
                <w:sz w:val="20"/>
              </w:rPr>
              <w:t xml:space="preserve"> data in the production environment. </w:t>
            </w:r>
          </w:p>
          <w:p w14:paraId="30A68D22" w14:textId="77777777" w:rsidR="00D00F77" w:rsidRDefault="00550891">
            <w:pPr>
              <w:numPr>
                <w:ilvl w:val="0"/>
                <w:numId w:val="110"/>
              </w:numPr>
              <w:spacing w:after="60" w:line="239" w:lineRule="auto"/>
              <w:ind w:hanging="180"/>
            </w:pPr>
            <w:r>
              <w:rPr>
                <w:rFonts w:ascii="Times New Roman" w:eastAsia="Times New Roman" w:hAnsi="Times New Roman" w:cs="Times New Roman"/>
                <w:sz w:val="20"/>
              </w:rPr>
              <w:t xml:space="preserve">Review New Relic monitor and Splunk IT Service Intelligence (ITSI) to verify the health of the application is maintained during OE and non-OE periods. </w:t>
            </w:r>
          </w:p>
          <w:p w14:paraId="136FCE12" w14:textId="77777777" w:rsidR="00D00F77" w:rsidRDefault="00550891">
            <w:pPr>
              <w:numPr>
                <w:ilvl w:val="0"/>
                <w:numId w:val="110"/>
              </w:numPr>
              <w:spacing w:after="1" w:line="262" w:lineRule="auto"/>
              <w:ind w:hanging="180"/>
            </w:pPr>
            <w:r>
              <w:rPr>
                <w:rFonts w:ascii="Times New Roman" w:eastAsia="Times New Roman" w:hAnsi="Times New Roman" w:cs="Times New Roman"/>
                <w:sz w:val="20"/>
              </w:rPr>
              <w:t xml:space="preserve">Drive high code quality for system changes by increasing unit test and SonarQube coverage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Coordinate with the Adobe team to update changes to notice templates. </w:t>
            </w:r>
          </w:p>
          <w:p w14:paraId="70898753" w14:textId="77777777" w:rsidR="00D00F77" w:rsidRDefault="00550891">
            <w:pPr>
              <w:numPr>
                <w:ilvl w:val="0"/>
                <w:numId w:val="110"/>
              </w:numPr>
              <w:spacing w:after="0"/>
              <w:ind w:hanging="180"/>
            </w:pPr>
            <w:r>
              <w:rPr>
                <w:rFonts w:ascii="Times New Roman" w:eastAsia="Times New Roman" w:hAnsi="Times New Roman" w:cs="Times New Roman"/>
                <w:sz w:val="20"/>
              </w:rPr>
              <w:t>Maintain and improve batch jobs functionality (e.g., making changes to BAR business rules, Fa</w:t>
            </w:r>
            <w:r>
              <w:rPr>
                <w:rFonts w:ascii="Times New Roman" w:eastAsia="Times New Roman" w:hAnsi="Times New Roman" w:cs="Times New Roman"/>
                <w:sz w:val="20"/>
              </w:rPr>
              <w:t xml:space="preserve">ilure to Reconcile (FTR)). </w:t>
            </w:r>
          </w:p>
        </w:tc>
      </w:tr>
      <w:tr w:rsidR="00D00F77" w14:paraId="6D10497A" w14:textId="77777777">
        <w:trPr>
          <w:trHeight w:val="1877"/>
        </w:trPr>
        <w:tc>
          <w:tcPr>
            <w:tcW w:w="1282" w:type="dxa"/>
            <w:tcBorders>
              <w:top w:val="single" w:sz="4" w:space="0" w:color="A6A6A6"/>
              <w:left w:val="nil"/>
              <w:bottom w:val="single" w:sz="4" w:space="0" w:color="A6A6A6"/>
              <w:right w:val="nil"/>
            </w:tcBorders>
          </w:tcPr>
          <w:p w14:paraId="1A5D81C0" w14:textId="77777777" w:rsidR="00D00F77" w:rsidRDefault="00550891">
            <w:pPr>
              <w:spacing w:after="0"/>
              <w:ind w:left="58"/>
            </w:pPr>
            <w:r>
              <w:rPr>
                <w:rFonts w:ascii="Times New Roman" w:eastAsia="Times New Roman" w:hAnsi="Times New Roman" w:cs="Times New Roman"/>
                <w:b/>
                <w:sz w:val="20"/>
              </w:rPr>
              <w:t xml:space="preserve">Enhanced </w:t>
            </w:r>
          </w:p>
          <w:p w14:paraId="7D128D3E" w14:textId="77777777" w:rsidR="00D00F77" w:rsidRDefault="00550891">
            <w:pPr>
              <w:spacing w:after="0"/>
              <w:ind w:left="58"/>
            </w:pPr>
            <w:r>
              <w:rPr>
                <w:rFonts w:ascii="Times New Roman" w:eastAsia="Times New Roman" w:hAnsi="Times New Roman" w:cs="Times New Roman"/>
                <w:b/>
                <w:sz w:val="20"/>
              </w:rPr>
              <w:t xml:space="preserve">Direct </w:t>
            </w:r>
          </w:p>
          <w:p w14:paraId="497103F5" w14:textId="77777777" w:rsidR="00D00F77" w:rsidRDefault="00550891">
            <w:pPr>
              <w:spacing w:after="0"/>
              <w:ind w:left="58"/>
            </w:pPr>
            <w:r>
              <w:rPr>
                <w:rFonts w:ascii="Times New Roman" w:eastAsia="Times New Roman" w:hAnsi="Times New Roman" w:cs="Times New Roman"/>
                <w:b/>
                <w:sz w:val="20"/>
              </w:rPr>
              <w:t xml:space="preserve">Enrollment </w:t>
            </w:r>
          </w:p>
        </w:tc>
        <w:tc>
          <w:tcPr>
            <w:tcW w:w="8078" w:type="dxa"/>
            <w:tcBorders>
              <w:top w:val="single" w:sz="4" w:space="0" w:color="A6A6A6"/>
              <w:left w:val="nil"/>
              <w:bottom w:val="single" w:sz="4" w:space="0" w:color="A6A6A6"/>
              <w:right w:val="nil"/>
            </w:tcBorders>
          </w:tcPr>
          <w:p w14:paraId="112B2530" w14:textId="77777777" w:rsidR="00D00F77" w:rsidRDefault="00550891">
            <w:pPr>
              <w:numPr>
                <w:ilvl w:val="0"/>
                <w:numId w:val="111"/>
              </w:numPr>
              <w:spacing w:after="60" w:line="239" w:lineRule="auto"/>
              <w:ind w:hanging="180"/>
            </w:pPr>
            <w:r>
              <w:rPr>
                <w:rFonts w:ascii="Times New Roman" w:eastAsia="Times New Roman" w:hAnsi="Times New Roman" w:cs="Times New Roman"/>
                <w:sz w:val="20"/>
              </w:rPr>
              <w:t xml:space="preserve">Work with the MSI contractor to analyze call volumes and call reasons to improve EDE functionality. </w:t>
            </w:r>
          </w:p>
          <w:p w14:paraId="7F5A0E9D" w14:textId="77777777" w:rsidR="00D00F77" w:rsidRDefault="00550891">
            <w:pPr>
              <w:numPr>
                <w:ilvl w:val="0"/>
                <w:numId w:val="111"/>
              </w:numPr>
              <w:spacing w:after="60" w:line="239" w:lineRule="auto"/>
              <w:ind w:hanging="180"/>
            </w:pPr>
            <w:r>
              <w:rPr>
                <w:rFonts w:ascii="Times New Roman" w:eastAsia="Times New Roman" w:hAnsi="Times New Roman" w:cs="Times New Roman"/>
                <w:sz w:val="20"/>
              </w:rPr>
              <w:t>Optimize EDE APIs continuously to meet business requirements and minimize security concerns/vuln</w:t>
            </w:r>
            <w:r>
              <w:rPr>
                <w:rFonts w:ascii="Times New Roman" w:eastAsia="Times New Roman" w:hAnsi="Times New Roman" w:cs="Times New Roman"/>
                <w:sz w:val="20"/>
              </w:rPr>
              <w:t xml:space="preserve">erabilities. </w:t>
            </w:r>
          </w:p>
          <w:p w14:paraId="2737B19E" w14:textId="77777777" w:rsidR="00D00F77" w:rsidRDefault="00550891">
            <w:pPr>
              <w:numPr>
                <w:ilvl w:val="0"/>
                <w:numId w:val="111"/>
              </w:numPr>
              <w:spacing w:after="3"/>
              <w:ind w:hanging="180"/>
            </w:pPr>
            <w:r>
              <w:rPr>
                <w:rFonts w:ascii="Times New Roman" w:eastAsia="Times New Roman" w:hAnsi="Times New Roman" w:cs="Times New Roman"/>
                <w:sz w:val="20"/>
              </w:rPr>
              <w:t xml:space="preserve">Conduct continuous API performance testing to maintain consumer experience during OE. </w:t>
            </w:r>
          </w:p>
          <w:p w14:paraId="15C2798F" w14:textId="77777777" w:rsidR="00D00F77" w:rsidRDefault="00550891">
            <w:pPr>
              <w:numPr>
                <w:ilvl w:val="0"/>
                <w:numId w:val="111"/>
              </w:numPr>
              <w:spacing w:after="0"/>
              <w:ind w:hanging="180"/>
            </w:pPr>
            <w:r>
              <w:rPr>
                <w:rFonts w:ascii="Times New Roman" w:eastAsia="Times New Roman" w:hAnsi="Times New Roman" w:cs="Times New Roman"/>
                <w:sz w:val="20"/>
              </w:rPr>
              <w:t xml:space="preserve">Monitor performance of event-based processing (Kafka) to facilitate successful event delivery to stakeholders. </w:t>
            </w:r>
          </w:p>
        </w:tc>
      </w:tr>
      <w:tr w:rsidR="00D00F77" w14:paraId="5FFD2B78" w14:textId="77777777">
        <w:trPr>
          <w:trHeight w:val="1079"/>
        </w:trPr>
        <w:tc>
          <w:tcPr>
            <w:tcW w:w="1282" w:type="dxa"/>
            <w:tcBorders>
              <w:top w:val="single" w:sz="4" w:space="0" w:color="A6A6A6"/>
              <w:left w:val="nil"/>
              <w:bottom w:val="single" w:sz="4" w:space="0" w:color="A6A6A6"/>
              <w:right w:val="nil"/>
            </w:tcBorders>
          </w:tcPr>
          <w:p w14:paraId="1BA9B0D7" w14:textId="77777777" w:rsidR="00D00F77" w:rsidRDefault="00550891">
            <w:pPr>
              <w:spacing w:after="0"/>
              <w:ind w:left="58"/>
            </w:pPr>
            <w:r>
              <w:rPr>
                <w:rFonts w:ascii="Times New Roman" w:eastAsia="Times New Roman" w:hAnsi="Times New Roman" w:cs="Times New Roman"/>
                <w:b/>
                <w:sz w:val="20"/>
              </w:rPr>
              <w:t xml:space="preserve">SES </w:t>
            </w:r>
          </w:p>
          <w:p w14:paraId="5F51D745" w14:textId="77777777" w:rsidR="00D00F77" w:rsidRDefault="00550891">
            <w:pPr>
              <w:spacing w:after="0"/>
              <w:ind w:left="58"/>
            </w:pPr>
            <w:r>
              <w:rPr>
                <w:rFonts w:ascii="Times New Roman" w:eastAsia="Times New Roman" w:hAnsi="Times New Roman" w:cs="Times New Roman"/>
                <w:b/>
                <w:sz w:val="20"/>
              </w:rPr>
              <w:t xml:space="preserve">Application </w:t>
            </w:r>
          </w:p>
        </w:tc>
        <w:tc>
          <w:tcPr>
            <w:tcW w:w="8078" w:type="dxa"/>
            <w:tcBorders>
              <w:top w:val="single" w:sz="4" w:space="0" w:color="A6A6A6"/>
              <w:left w:val="nil"/>
              <w:bottom w:val="single" w:sz="4" w:space="0" w:color="A6A6A6"/>
              <w:right w:val="nil"/>
            </w:tcBorders>
          </w:tcPr>
          <w:p w14:paraId="112E39B5" w14:textId="77777777" w:rsidR="00D00F77" w:rsidRDefault="00550891">
            <w:pPr>
              <w:numPr>
                <w:ilvl w:val="0"/>
                <w:numId w:val="112"/>
              </w:numPr>
              <w:spacing w:after="59" w:line="239" w:lineRule="auto"/>
              <w:ind w:right="26" w:hanging="180"/>
            </w:pPr>
            <w:r>
              <w:rPr>
                <w:rFonts w:ascii="Times New Roman" w:eastAsia="Times New Roman" w:hAnsi="Times New Roman" w:cs="Times New Roman"/>
                <w:sz w:val="20"/>
              </w:rPr>
              <w:t xml:space="preserve">Adjust existing APIs to meet stakeholder requirements (e.g., adding or removing fields to existing API responses). </w:t>
            </w:r>
          </w:p>
          <w:p w14:paraId="1E770468" w14:textId="77777777" w:rsidR="00D00F77" w:rsidRDefault="00550891">
            <w:pPr>
              <w:numPr>
                <w:ilvl w:val="0"/>
                <w:numId w:val="112"/>
              </w:numPr>
              <w:spacing w:after="0"/>
              <w:ind w:right="26" w:hanging="180"/>
            </w:pPr>
            <w:r>
              <w:rPr>
                <w:rFonts w:ascii="Times New Roman" w:eastAsia="Times New Roman" w:hAnsi="Times New Roman" w:cs="Times New Roman"/>
                <w:sz w:val="20"/>
              </w:rPr>
              <w:t>Conduct r</w:t>
            </w:r>
            <w:r>
              <w:rPr>
                <w:rFonts w:ascii="Times New Roman" w:eastAsia="Times New Roman" w:hAnsi="Times New Roman" w:cs="Times New Roman"/>
                <w:sz w:val="20"/>
              </w:rPr>
              <w:t xml:space="preserve">oot cause analysis of API failures and confirm they are tested adequately for various business scenarios (e.g., staging production-like data for relevant scenarios with external parties). </w:t>
            </w:r>
          </w:p>
        </w:tc>
      </w:tr>
      <w:tr w:rsidR="00D00F77" w14:paraId="7ADB4CED" w14:textId="77777777">
        <w:trPr>
          <w:trHeight w:val="1363"/>
        </w:trPr>
        <w:tc>
          <w:tcPr>
            <w:tcW w:w="1282" w:type="dxa"/>
            <w:tcBorders>
              <w:top w:val="single" w:sz="4" w:space="0" w:color="A6A6A6"/>
              <w:left w:val="nil"/>
              <w:bottom w:val="single" w:sz="4" w:space="0" w:color="A6A6A6"/>
              <w:right w:val="nil"/>
            </w:tcBorders>
          </w:tcPr>
          <w:p w14:paraId="2FA2F8F1" w14:textId="77777777" w:rsidR="00D00F77" w:rsidRDefault="00550891">
            <w:pPr>
              <w:spacing w:after="0"/>
              <w:ind w:left="58"/>
            </w:pPr>
            <w:r>
              <w:rPr>
                <w:rFonts w:ascii="Times New Roman" w:eastAsia="Times New Roman" w:hAnsi="Times New Roman" w:cs="Times New Roman"/>
                <w:b/>
                <w:sz w:val="20"/>
              </w:rPr>
              <w:t xml:space="preserve">MCR </w:t>
            </w:r>
          </w:p>
          <w:p w14:paraId="2E59BC4A" w14:textId="77777777" w:rsidR="00D00F77" w:rsidRDefault="00550891">
            <w:pPr>
              <w:spacing w:after="0"/>
              <w:ind w:left="58"/>
            </w:pPr>
            <w:r>
              <w:rPr>
                <w:rFonts w:ascii="Times New Roman" w:eastAsia="Times New Roman" w:hAnsi="Times New Roman" w:cs="Times New Roman"/>
                <w:b/>
                <w:sz w:val="20"/>
              </w:rPr>
              <w:t xml:space="preserve">Application </w:t>
            </w:r>
          </w:p>
        </w:tc>
        <w:tc>
          <w:tcPr>
            <w:tcW w:w="8078" w:type="dxa"/>
            <w:tcBorders>
              <w:top w:val="single" w:sz="4" w:space="0" w:color="A6A6A6"/>
              <w:left w:val="nil"/>
              <w:bottom w:val="single" w:sz="4" w:space="0" w:color="A6A6A6"/>
              <w:right w:val="nil"/>
            </w:tcBorders>
          </w:tcPr>
          <w:p w14:paraId="37FA94E5" w14:textId="77777777" w:rsidR="00D00F77" w:rsidRDefault="00550891">
            <w:pPr>
              <w:numPr>
                <w:ilvl w:val="0"/>
                <w:numId w:val="113"/>
              </w:numPr>
              <w:spacing w:after="4"/>
              <w:ind w:hanging="180"/>
            </w:pPr>
            <w:r>
              <w:rPr>
                <w:rFonts w:ascii="Times New Roman" w:eastAsia="Times New Roman" w:hAnsi="Times New Roman" w:cs="Times New Roman"/>
                <w:sz w:val="20"/>
              </w:rPr>
              <w:t xml:space="preserve">Improve “person search” to allow FFE support workers to resolve consumer issues effectively. </w:t>
            </w:r>
          </w:p>
          <w:p w14:paraId="60322724" w14:textId="77777777" w:rsidR="00D00F77" w:rsidRDefault="00550891">
            <w:pPr>
              <w:numPr>
                <w:ilvl w:val="0"/>
                <w:numId w:val="113"/>
              </w:numPr>
              <w:spacing w:after="59" w:line="239" w:lineRule="auto"/>
              <w:ind w:hanging="180"/>
            </w:pPr>
            <w:r>
              <w:rPr>
                <w:rFonts w:ascii="Times New Roman" w:eastAsia="Times New Roman" w:hAnsi="Times New Roman" w:cs="Times New Roman"/>
                <w:sz w:val="20"/>
              </w:rPr>
              <w:t xml:space="preserve">Work with monitoring team to confirm that the health of the application is maintained during OE and non-OE through configuration of New Relic and Splunk alerts. </w:t>
            </w:r>
          </w:p>
          <w:p w14:paraId="707921D1" w14:textId="77777777" w:rsidR="00D00F77" w:rsidRDefault="00550891">
            <w:pPr>
              <w:numPr>
                <w:ilvl w:val="0"/>
                <w:numId w:val="113"/>
              </w:numPr>
              <w:spacing w:after="0"/>
              <w:ind w:hanging="180"/>
            </w:pPr>
            <w:r>
              <w:rPr>
                <w:rFonts w:ascii="Times New Roman" w:eastAsia="Times New Roman" w:hAnsi="Times New Roman" w:cs="Times New Roman"/>
                <w:sz w:val="20"/>
              </w:rPr>
              <w:t xml:space="preserve">Identify and resolve issues with data synchronization from E&amp;E and SES and provide for the integrity of customer data. </w:t>
            </w:r>
          </w:p>
        </w:tc>
      </w:tr>
      <w:tr w:rsidR="00D00F77" w14:paraId="73E2F792" w14:textId="77777777">
        <w:trPr>
          <w:trHeight w:val="850"/>
        </w:trPr>
        <w:tc>
          <w:tcPr>
            <w:tcW w:w="1282" w:type="dxa"/>
            <w:tcBorders>
              <w:top w:val="single" w:sz="4" w:space="0" w:color="A6A6A6"/>
              <w:left w:val="nil"/>
              <w:bottom w:val="single" w:sz="4" w:space="0" w:color="A6A6A6"/>
              <w:right w:val="nil"/>
            </w:tcBorders>
          </w:tcPr>
          <w:p w14:paraId="2A0BB98D" w14:textId="77777777" w:rsidR="00D00F77" w:rsidRDefault="00550891">
            <w:pPr>
              <w:spacing w:after="0"/>
              <w:ind w:left="58"/>
            </w:pPr>
            <w:r>
              <w:rPr>
                <w:rFonts w:ascii="Times New Roman" w:eastAsia="Times New Roman" w:hAnsi="Times New Roman" w:cs="Times New Roman"/>
                <w:b/>
                <w:sz w:val="20"/>
              </w:rPr>
              <w:t xml:space="preserve">DSRS </w:t>
            </w:r>
          </w:p>
          <w:p w14:paraId="0F99E34C" w14:textId="77777777" w:rsidR="00D00F77" w:rsidRDefault="00550891">
            <w:pPr>
              <w:spacing w:after="0"/>
              <w:ind w:left="58"/>
            </w:pPr>
            <w:r>
              <w:rPr>
                <w:rFonts w:ascii="Times New Roman" w:eastAsia="Times New Roman" w:hAnsi="Times New Roman" w:cs="Times New Roman"/>
                <w:b/>
                <w:sz w:val="20"/>
              </w:rPr>
              <w:t xml:space="preserve">Application </w:t>
            </w:r>
          </w:p>
        </w:tc>
        <w:tc>
          <w:tcPr>
            <w:tcW w:w="8078" w:type="dxa"/>
            <w:tcBorders>
              <w:top w:val="single" w:sz="4" w:space="0" w:color="A6A6A6"/>
              <w:left w:val="nil"/>
              <w:bottom w:val="single" w:sz="4" w:space="0" w:color="A6A6A6"/>
              <w:right w:val="nil"/>
            </w:tcBorders>
          </w:tcPr>
          <w:p w14:paraId="3A168DE8" w14:textId="77777777" w:rsidR="00D00F77" w:rsidRDefault="00550891">
            <w:pPr>
              <w:numPr>
                <w:ilvl w:val="0"/>
                <w:numId w:val="114"/>
              </w:numPr>
              <w:spacing w:after="4"/>
              <w:ind w:hanging="180"/>
            </w:pPr>
            <w:r>
              <w:rPr>
                <w:rFonts w:ascii="Times New Roman" w:eastAsia="Times New Roman" w:hAnsi="Times New Roman" w:cs="Times New Roman"/>
                <w:sz w:val="20"/>
              </w:rPr>
              <w:t xml:space="preserve">Enable virus scanning on documents based on CMS requirements. </w:t>
            </w:r>
          </w:p>
          <w:p w14:paraId="30C43EA7" w14:textId="77777777" w:rsidR="00D00F77" w:rsidRDefault="00550891">
            <w:pPr>
              <w:numPr>
                <w:ilvl w:val="0"/>
                <w:numId w:val="114"/>
              </w:numPr>
              <w:spacing w:after="0"/>
              <w:ind w:hanging="180"/>
            </w:pPr>
            <w:r>
              <w:rPr>
                <w:rFonts w:ascii="Times New Roman" w:eastAsia="Times New Roman" w:hAnsi="Times New Roman" w:cs="Times New Roman"/>
                <w:sz w:val="20"/>
              </w:rPr>
              <w:t xml:space="preserve">In addition to maintaining functionality to deliver notices, work with the AWS/CCS team to identify issues in saving documents. </w:t>
            </w:r>
          </w:p>
        </w:tc>
      </w:tr>
    </w:tbl>
    <w:p w14:paraId="5A756D11" w14:textId="77777777" w:rsidR="00D00F77" w:rsidRDefault="00550891">
      <w:pPr>
        <w:spacing w:after="216"/>
        <w:ind w:left="-5" w:hanging="10"/>
      </w:pPr>
      <w:r>
        <w:rPr>
          <w:rFonts w:ascii="Times New Roman" w:eastAsia="Times New Roman" w:hAnsi="Times New Roman" w:cs="Times New Roman"/>
          <w:b/>
          <w:sz w:val="24"/>
        </w:rPr>
        <w:t xml:space="preserve">Table 3.2-7. FFE Eligibility &amp; Enrollment Maintenance Requirements. </w:t>
      </w:r>
    </w:p>
    <w:p w14:paraId="52D4D14F" w14:textId="77777777" w:rsidR="00D00F77" w:rsidRDefault="00550891">
      <w:pPr>
        <w:spacing w:after="74" w:line="249" w:lineRule="auto"/>
        <w:ind w:left="-5" w:right="57" w:hanging="10"/>
      </w:pPr>
      <w:r>
        <w:rPr>
          <w:rFonts w:ascii="Times New Roman" w:eastAsia="Times New Roman" w:hAnsi="Times New Roman" w:cs="Times New Roman"/>
          <w:sz w:val="24"/>
        </w:rPr>
        <w:t>Beyond incremental improvements as part of FFE maintenance, we are prepared to work with CMS on the following changes to improve the stability, security, and integrity of the E&amp;E applicat</w:t>
      </w:r>
      <w:r>
        <w:rPr>
          <w:rFonts w:ascii="Times New Roman" w:eastAsia="Times New Roman" w:hAnsi="Times New Roman" w:cs="Times New Roman"/>
          <w:sz w:val="24"/>
        </w:rPr>
        <w:t xml:space="preserve">ion: </w:t>
      </w:r>
    </w:p>
    <w:p w14:paraId="5E88ADC3" w14:textId="77777777" w:rsidR="00D00F77" w:rsidRDefault="00550891">
      <w:pPr>
        <w:numPr>
          <w:ilvl w:val="0"/>
          <w:numId w:val="11"/>
        </w:numPr>
        <w:spacing w:after="74" w:line="249" w:lineRule="auto"/>
        <w:ind w:right="57" w:hanging="187"/>
      </w:pPr>
      <w:r>
        <w:rPr>
          <w:rFonts w:ascii="Times New Roman" w:eastAsia="Times New Roman" w:hAnsi="Times New Roman" w:cs="Times New Roman"/>
          <w:b/>
          <w:sz w:val="24"/>
        </w:rPr>
        <w:t>Improving Logging and Monitoring.</w:t>
      </w:r>
      <w:r>
        <w:rPr>
          <w:rFonts w:ascii="Times New Roman" w:eastAsia="Times New Roman" w:hAnsi="Times New Roman" w:cs="Times New Roman"/>
          <w:sz w:val="24"/>
        </w:rPr>
        <w:t xml:space="preserve"> This is critical to reducing maintenance for a complex system like E&amp;E. We will work with CMS to refine logging standards used within E&amp;E applications (e.g., Java , Scala, MarkLogic) and, as identified and prioritize</w:t>
      </w:r>
      <w:r>
        <w:rPr>
          <w:rFonts w:ascii="Times New Roman" w:eastAsia="Times New Roman" w:hAnsi="Times New Roman" w:cs="Times New Roman"/>
          <w:sz w:val="24"/>
        </w:rPr>
        <w:t xml:space="preserve">d, develop dashboards and alerting systems for key business processes. </w:t>
      </w:r>
    </w:p>
    <w:p w14:paraId="57766A6A" w14:textId="77777777" w:rsidR="00D00F77" w:rsidRDefault="00550891">
      <w:pPr>
        <w:numPr>
          <w:ilvl w:val="0"/>
          <w:numId w:val="11"/>
        </w:numPr>
        <w:spacing w:after="74" w:line="249" w:lineRule="auto"/>
        <w:ind w:right="57" w:hanging="187"/>
      </w:pPr>
      <w:r>
        <w:rPr>
          <w:rFonts w:ascii="Times New Roman" w:eastAsia="Times New Roman" w:hAnsi="Times New Roman" w:cs="Times New Roman"/>
          <w:b/>
          <w:sz w:val="24"/>
        </w:rPr>
        <w:t xml:space="preserve">Address Security Defects. </w:t>
      </w:r>
      <w:r>
        <w:rPr>
          <w:rFonts w:ascii="Times New Roman" w:eastAsia="Times New Roman" w:hAnsi="Times New Roman" w:cs="Times New Roman"/>
          <w:sz w:val="24"/>
        </w:rPr>
        <w:t>We will work with CMS to identify, prioritize, and remediate E&amp;E critical and non-critical security defects, working through specific Plan of Action and Miles</w:t>
      </w:r>
      <w:r>
        <w:rPr>
          <w:rFonts w:ascii="Times New Roman" w:eastAsia="Times New Roman" w:hAnsi="Times New Roman" w:cs="Times New Roman"/>
          <w:sz w:val="24"/>
        </w:rPr>
        <w:t xml:space="preserve">tones (POA&amp;M) items as required to address and close out these items. </w:t>
      </w:r>
    </w:p>
    <w:p w14:paraId="1A268986" w14:textId="77777777" w:rsidR="00D00F77" w:rsidRDefault="00550891">
      <w:pPr>
        <w:numPr>
          <w:ilvl w:val="0"/>
          <w:numId w:val="11"/>
        </w:numPr>
        <w:spacing w:after="74" w:line="249" w:lineRule="auto"/>
        <w:ind w:right="57" w:hanging="187"/>
      </w:pPr>
      <w:r>
        <w:rPr>
          <w:rFonts w:ascii="Times New Roman" w:eastAsia="Times New Roman" w:hAnsi="Times New Roman" w:cs="Times New Roman"/>
          <w:b/>
          <w:sz w:val="24"/>
        </w:rPr>
        <w:lastRenderedPageBreak/>
        <w:t xml:space="preserve">Improve 508 Posture. </w:t>
      </w:r>
      <w:r>
        <w:rPr>
          <w:rFonts w:ascii="Times New Roman" w:eastAsia="Times New Roman" w:hAnsi="Times New Roman" w:cs="Times New Roman"/>
          <w:sz w:val="24"/>
        </w:rPr>
        <w:t>We will work with CMS to address Section 508 compliance issues within the E&amp;E application and improve the overall 508 compliance posture.</w:t>
      </w:r>
      <w:r>
        <w:rPr>
          <w:rFonts w:ascii="Times New Roman" w:eastAsia="Times New Roman" w:hAnsi="Times New Roman" w:cs="Times New Roman"/>
          <w:b/>
          <w:sz w:val="24"/>
        </w:rPr>
        <w:t xml:space="preserve"> </w:t>
      </w:r>
    </w:p>
    <w:p w14:paraId="6FA22847" w14:textId="77777777" w:rsidR="00D00F77" w:rsidRDefault="00550891">
      <w:pPr>
        <w:numPr>
          <w:ilvl w:val="0"/>
          <w:numId w:val="11"/>
        </w:numPr>
        <w:spacing w:after="146" w:line="249" w:lineRule="auto"/>
        <w:ind w:right="57" w:hanging="187"/>
      </w:pPr>
      <w:r>
        <w:rPr>
          <w:rFonts w:ascii="Times New Roman" w:eastAsia="Times New Roman" w:hAnsi="Times New Roman" w:cs="Times New Roman"/>
          <w:b/>
          <w:sz w:val="24"/>
        </w:rPr>
        <w:t>Address Data Integrity Is</w:t>
      </w:r>
      <w:r>
        <w:rPr>
          <w:rFonts w:ascii="Times New Roman" w:eastAsia="Times New Roman" w:hAnsi="Times New Roman" w:cs="Times New Roman"/>
          <w:b/>
          <w:sz w:val="24"/>
        </w:rPr>
        <w:t xml:space="preserve">sues. </w:t>
      </w:r>
      <w:r>
        <w:rPr>
          <w:rFonts w:ascii="Times New Roman" w:eastAsia="Times New Roman" w:hAnsi="Times New Roman" w:cs="Times New Roman"/>
          <w:sz w:val="24"/>
        </w:rPr>
        <w:t>We will work with CMS stakeholders to understand the root cause of ongoing data integrity issues and address them. Identifying and remediating these issues will increase FFE data integrity and decrease the amount of time spent on costly data fixes.</w:t>
      </w:r>
      <w:r>
        <w:rPr>
          <w:rFonts w:ascii="Times New Roman" w:eastAsia="Times New Roman" w:hAnsi="Times New Roman" w:cs="Times New Roman"/>
          <w:b/>
          <w:sz w:val="24"/>
        </w:rPr>
        <w:t xml:space="preserve"> </w:t>
      </w:r>
    </w:p>
    <w:p w14:paraId="312285A4" w14:textId="77777777" w:rsidR="00D00F77" w:rsidRDefault="00550891">
      <w:pPr>
        <w:pStyle w:val="Heading3"/>
        <w:ind w:left="-5"/>
      </w:pPr>
      <w:r>
        <w:t xml:space="preserve">3.2.7 Plan Management (C.5.2.7)  </w:t>
      </w:r>
    </w:p>
    <w:p w14:paraId="3564CC75" w14:textId="77777777" w:rsidR="00D00F77" w:rsidRDefault="00550891">
      <w:pPr>
        <w:spacing w:after="74" w:line="249" w:lineRule="auto"/>
        <w:ind w:left="-5" w:right="57" w:hanging="10"/>
      </w:pPr>
      <w:r>
        <w:rPr>
          <w:rFonts w:ascii="Times New Roman" w:eastAsia="Times New Roman" w:hAnsi="Times New Roman" w:cs="Times New Roman"/>
          <w:sz w:val="24"/>
        </w:rPr>
        <w:t>The Plan Management (PM) tower represents a stable and mature platform used to manage insurance plan data for more than 200 issuers. The PM platform is heavily batch-processing focused and would benefit from revisions to t</w:t>
      </w:r>
      <w:r>
        <w:rPr>
          <w:rFonts w:ascii="Times New Roman" w:eastAsia="Times New Roman" w:hAnsi="Times New Roman" w:cs="Times New Roman"/>
          <w:sz w:val="24"/>
        </w:rPr>
        <w:t xml:space="preserve">he batch jobs and the infusion of test automation. Below are several opportunities for incremental improvement of the PM system that can be applied as part of regular maintenance: </w:t>
      </w:r>
    </w:p>
    <w:p w14:paraId="5A85E351" w14:textId="77777777" w:rsidR="00D00F77" w:rsidRDefault="00550891">
      <w:pPr>
        <w:numPr>
          <w:ilvl w:val="0"/>
          <w:numId w:val="12"/>
        </w:numPr>
        <w:spacing w:after="74" w:line="249" w:lineRule="auto"/>
        <w:ind w:right="57" w:hanging="187"/>
      </w:pPr>
      <w:r>
        <w:rPr>
          <w:rFonts w:ascii="Times New Roman" w:eastAsia="Times New Roman" w:hAnsi="Times New Roman" w:cs="Times New Roman"/>
          <w:sz w:val="24"/>
        </w:rPr>
        <w:t>Maintain batch jobs that will extract, transform and load plan data into Ma</w:t>
      </w:r>
      <w:r>
        <w:rPr>
          <w:rFonts w:ascii="Times New Roman" w:eastAsia="Times New Roman" w:hAnsi="Times New Roman" w:cs="Times New Roman"/>
          <w:sz w:val="24"/>
        </w:rPr>
        <w:t xml:space="preserve">rkLogic  </w:t>
      </w:r>
    </w:p>
    <w:p w14:paraId="752637DC" w14:textId="77777777" w:rsidR="00D00F77" w:rsidRDefault="00550891">
      <w:pPr>
        <w:numPr>
          <w:ilvl w:val="0"/>
          <w:numId w:val="12"/>
        </w:numPr>
        <w:spacing w:after="74" w:line="249" w:lineRule="auto"/>
        <w:ind w:right="57" w:hanging="187"/>
      </w:pPr>
      <w:r>
        <w:rPr>
          <w:rFonts w:ascii="Times New Roman" w:eastAsia="Times New Roman" w:hAnsi="Times New Roman" w:cs="Times New Roman"/>
          <w:sz w:val="24"/>
        </w:rPr>
        <w:t xml:space="preserve">Validate operation of the rating engine for current and future enrollment years </w:t>
      </w:r>
    </w:p>
    <w:p w14:paraId="48FCC110" w14:textId="77777777" w:rsidR="00D00F77" w:rsidRDefault="00550891">
      <w:pPr>
        <w:numPr>
          <w:ilvl w:val="0"/>
          <w:numId w:val="12"/>
        </w:numPr>
        <w:spacing w:after="74" w:line="249" w:lineRule="auto"/>
        <w:ind w:right="57" w:hanging="187"/>
      </w:pPr>
      <w:r>
        <w:rPr>
          <w:rFonts w:ascii="Times New Roman" w:eastAsia="Times New Roman" w:hAnsi="Times New Roman" w:cs="Times New Roman"/>
          <w:sz w:val="24"/>
        </w:rPr>
        <w:t xml:space="preserve">Improve UI for stakeholders to upload templates </w:t>
      </w:r>
    </w:p>
    <w:p w14:paraId="35144176" w14:textId="77777777" w:rsidR="00D00F77" w:rsidRDefault="00550891">
      <w:pPr>
        <w:numPr>
          <w:ilvl w:val="0"/>
          <w:numId w:val="12"/>
        </w:numPr>
        <w:spacing w:after="74" w:line="249" w:lineRule="auto"/>
        <w:ind w:right="57" w:hanging="187"/>
      </w:pPr>
      <w:r>
        <w:rPr>
          <w:rFonts w:ascii="Times New Roman" w:eastAsia="Times New Roman" w:hAnsi="Times New Roman" w:cs="Times New Roman"/>
          <w:sz w:val="24"/>
        </w:rPr>
        <w:t xml:space="preserve">Coordinate with other towers to verify that the plan data is current </w:t>
      </w:r>
    </w:p>
    <w:p w14:paraId="0599E673" w14:textId="77777777" w:rsidR="00D00F77" w:rsidRDefault="00550891">
      <w:pPr>
        <w:numPr>
          <w:ilvl w:val="0"/>
          <w:numId w:val="12"/>
        </w:numPr>
        <w:spacing w:after="74" w:line="249" w:lineRule="auto"/>
        <w:ind w:right="57" w:hanging="187"/>
      </w:pPr>
      <w:r>
        <w:rPr>
          <w:rFonts w:ascii="Times New Roman" w:eastAsia="Times New Roman" w:hAnsi="Times New Roman" w:cs="Times New Roman"/>
          <w:sz w:val="24"/>
        </w:rPr>
        <w:t>Load necessary plan information (zip codes, ra</w:t>
      </w:r>
      <w:r>
        <w:rPr>
          <w:rFonts w:ascii="Times New Roman" w:eastAsia="Times New Roman" w:hAnsi="Times New Roman" w:cs="Times New Roman"/>
          <w:sz w:val="24"/>
        </w:rPr>
        <w:t xml:space="preserve">te information, etc.) into cache (Terracotta) and validate system performance </w:t>
      </w:r>
    </w:p>
    <w:p w14:paraId="11AE6BB5" w14:textId="77777777" w:rsidR="00D00F77" w:rsidRDefault="00550891">
      <w:pPr>
        <w:numPr>
          <w:ilvl w:val="0"/>
          <w:numId w:val="12"/>
        </w:numPr>
        <w:spacing w:after="11" w:line="249" w:lineRule="auto"/>
        <w:ind w:right="57" w:hanging="187"/>
      </w:pPr>
      <w:r>
        <w:rPr>
          <w:rFonts w:ascii="Times New Roman" w:eastAsia="Times New Roman" w:hAnsi="Times New Roman" w:cs="Times New Roman"/>
          <w:sz w:val="24"/>
        </w:rPr>
        <w:t xml:space="preserve">Work with stakeholders (National Association of Insurance Commissioners (NAIC), Office of </w:t>
      </w:r>
    </w:p>
    <w:p w14:paraId="34B37EBD" w14:textId="77777777" w:rsidR="00D00F77" w:rsidRDefault="00550891">
      <w:pPr>
        <w:spacing w:after="74" w:line="249" w:lineRule="auto"/>
        <w:ind w:left="197" w:right="57" w:hanging="10"/>
      </w:pPr>
      <w:r>
        <w:rPr>
          <w:rFonts w:ascii="Times New Roman" w:eastAsia="Times New Roman" w:hAnsi="Times New Roman" w:cs="Times New Roman"/>
          <w:sz w:val="24"/>
        </w:rPr>
        <w:t xml:space="preserve">Personnel Management (OPM)) to resolve any data correction and validation issues </w:t>
      </w:r>
    </w:p>
    <w:p w14:paraId="0917F36C" w14:textId="77777777" w:rsidR="00D00F77" w:rsidRDefault="00550891">
      <w:pPr>
        <w:spacing w:after="74" w:line="249" w:lineRule="auto"/>
        <w:ind w:left="-5" w:right="57" w:hanging="10"/>
      </w:pPr>
      <w:r>
        <w:rPr>
          <w:rFonts w:ascii="Times New Roman" w:eastAsia="Times New Roman" w:hAnsi="Times New Roman" w:cs="Times New Roman"/>
          <w:sz w:val="24"/>
        </w:rPr>
        <w:t xml:space="preserve">Beyond incremental improvements as part of FFE maintenance, we are prepared to work with CMS on the following changes to decrease overall maintenance of the PM application: </w:t>
      </w:r>
    </w:p>
    <w:p w14:paraId="1BE23D02" w14:textId="77777777" w:rsidR="00D00F77" w:rsidRDefault="00550891">
      <w:pPr>
        <w:numPr>
          <w:ilvl w:val="0"/>
          <w:numId w:val="12"/>
        </w:numPr>
        <w:spacing w:after="74" w:line="249" w:lineRule="auto"/>
        <w:ind w:right="57" w:hanging="187"/>
      </w:pPr>
      <w:r>
        <w:rPr>
          <w:rFonts w:ascii="Times New Roman" w:eastAsia="Times New Roman" w:hAnsi="Times New Roman" w:cs="Times New Roman"/>
          <w:b/>
          <w:sz w:val="24"/>
        </w:rPr>
        <w:t>Batch Orchestration.</w:t>
      </w:r>
      <w:r>
        <w:rPr>
          <w:rFonts w:ascii="Times New Roman" w:eastAsia="Times New Roman" w:hAnsi="Times New Roman" w:cs="Times New Roman"/>
          <w:sz w:val="24"/>
        </w:rPr>
        <w:t xml:space="preserve"> Orchestrate batch jobs to minimize maintenance and reduce batch processing windows. More orchestration will reduce operational interference.  </w:t>
      </w:r>
    </w:p>
    <w:p w14:paraId="71DF94EB" w14:textId="77777777" w:rsidR="00D00F77" w:rsidRDefault="00550891">
      <w:pPr>
        <w:numPr>
          <w:ilvl w:val="0"/>
          <w:numId w:val="12"/>
        </w:numPr>
        <w:spacing w:after="74" w:line="249" w:lineRule="auto"/>
        <w:ind w:right="57" w:hanging="187"/>
      </w:pPr>
      <w:r>
        <w:rPr>
          <w:rFonts w:ascii="Times New Roman" w:eastAsia="Times New Roman" w:hAnsi="Times New Roman" w:cs="Times New Roman"/>
          <w:b/>
          <w:sz w:val="24"/>
        </w:rPr>
        <w:t>Data Reports Enhancements.</w:t>
      </w:r>
      <w:r>
        <w:rPr>
          <w:rFonts w:ascii="Times New Roman" w:eastAsia="Times New Roman" w:hAnsi="Times New Roman" w:cs="Times New Roman"/>
          <w:sz w:val="24"/>
        </w:rPr>
        <w:t xml:space="preserve"> More automated execution of data extracts that are crucial to Hea</w:t>
      </w:r>
      <w:r>
        <w:rPr>
          <w:rFonts w:ascii="Times New Roman" w:eastAsia="Times New Roman" w:hAnsi="Times New Roman" w:cs="Times New Roman"/>
          <w:sz w:val="24"/>
        </w:rPr>
        <w:t xml:space="preserve">lthCare.gov operations, and other CMS stakeholders, will help cut down on maintenance on the Plan Management tower. </w:t>
      </w:r>
    </w:p>
    <w:p w14:paraId="47A30862" w14:textId="77777777" w:rsidR="00D00F77" w:rsidRDefault="00550891">
      <w:pPr>
        <w:numPr>
          <w:ilvl w:val="0"/>
          <w:numId w:val="12"/>
        </w:numPr>
        <w:spacing w:after="150" w:line="249" w:lineRule="auto"/>
        <w:ind w:right="57" w:hanging="187"/>
      </w:pPr>
      <w:r>
        <w:rPr>
          <w:rFonts w:ascii="Times New Roman" w:eastAsia="Times New Roman" w:hAnsi="Times New Roman" w:cs="Times New Roman"/>
          <w:b/>
          <w:sz w:val="24"/>
        </w:rPr>
        <w:t>Root Cause Fixes.</w:t>
      </w:r>
      <w:r>
        <w:rPr>
          <w:rFonts w:ascii="Times New Roman" w:eastAsia="Times New Roman" w:hAnsi="Times New Roman" w:cs="Times New Roman"/>
          <w:sz w:val="24"/>
        </w:rPr>
        <w:t xml:space="preserve"> Executing data cleanup scripts are important part of PM tower. However, root cause identification needs a higher focus to</w:t>
      </w:r>
      <w:r>
        <w:rPr>
          <w:rFonts w:ascii="Times New Roman" w:eastAsia="Times New Roman" w:hAnsi="Times New Roman" w:cs="Times New Roman"/>
          <w:sz w:val="24"/>
        </w:rPr>
        <w:t xml:space="preserve"> improve long term integrity and FFE stability.  </w:t>
      </w:r>
    </w:p>
    <w:p w14:paraId="3BDAA0C3" w14:textId="77777777" w:rsidR="00D00F77" w:rsidRDefault="00550891">
      <w:pPr>
        <w:pStyle w:val="Heading3"/>
        <w:ind w:left="-5"/>
      </w:pPr>
      <w:r>
        <w:t>3.2.8 Financial Management (C.5.2.8)</w:t>
      </w:r>
      <w:r>
        <w:rPr>
          <w:b w:val="0"/>
        </w:rPr>
        <w:t xml:space="preserve"> </w:t>
      </w:r>
    </w:p>
    <w:p w14:paraId="52C4E2DD" w14:textId="77777777" w:rsidR="00D00F77" w:rsidRDefault="00550891">
      <w:pPr>
        <w:spacing w:after="11" w:line="249" w:lineRule="auto"/>
        <w:ind w:left="-5" w:right="57" w:hanging="10"/>
      </w:pPr>
      <w:r>
        <w:rPr>
          <w:rFonts w:ascii="Times New Roman" w:eastAsia="Times New Roman" w:hAnsi="Times New Roman" w:cs="Times New Roman"/>
          <w:sz w:val="24"/>
        </w:rPr>
        <w:t>Financial Management (FM) provides the required applications and issuer support to enable the ACA premium stabilization programs, effectively spreading risk and executi</w:t>
      </w:r>
      <w:r>
        <w:rPr>
          <w:rFonts w:ascii="Times New Roman" w:eastAsia="Times New Roman" w:hAnsi="Times New Roman" w:cs="Times New Roman"/>
          <w:sz w:val="24"/>
        </w:rPr>
        <w:t>ng financial interactions amongst issuers in the individual and small group markets. FM includes functions that address payment and reconciliation of APTC, advanced cost sharing reduction (CSR) to issuers, administering risk adjustment program, administeri</w:t>
      </w:r>
      <w:r>
        <w:rPr>
          <w:rFonts w:ascii="Times New Roman" w:eastAsia="Times New Roman" w:hAnsi="Times New Roman" w:cs="Times New Roman"/>
          <w:sz w:val="24"/>
        </w:rPr>
        <w:t xml:space="preserve">ng temporary reinsurance and risk corridors, and accounting for charges and payments. Table 3.2-8 below identifies opportunities for incremental improvement of the FM that can be applied as part of regular maintenance.  </w:t>
      </w:r>
    </w:p>
    <w:tbl>
      <w:tblPr>
        <w:tblStyle w:val="TableGrid"/>
        <w:tblW w:w="9360" w:type="dxa"/>
        <w:tblInd w:w="0" w:type="dxa"/>
        <w:tblCellMar>
          <w:top w:w="48" w:type="dxa"/>
          <w:left w:w="0" w:type="dxa"/>
          <w:bottom w:w="0" w:type="dxa"/>
          <w:right w:w="32" w:type="dxa"/>
        </w:tblCellMar>
        <w:tblLook w:val="04A0" w:firstRow="1" w:lastRow="0" w:firstColumn="1" w:lastColumn="0" w:noHBand="0" w:noVBand="1"/>
      </w:tblPr>
      <w:tblGrid>
        <w:gridCol w:w="1318"/>
        <w:gridCol w:w="180"/>
        <w:gridCol w:w="7862"/>
      </w:tblGrid>
      <w:tr w:rsidR="00D00F77" w14:paraId="6B716762" w14:textId="77777777">
        <w:trPr>
          <w:trHeight w:val="367"/>
        </w:trPr>
        <w:tc>
          <w:tcPr>
            <w:tcW w:w="1318" w:type="dxa"/>
            <w:tcBorders>
              <w:top w:val="nil"/>
              <w:left w:val="nil"/>
              <w:bottom w:val="single" w:sz="18" w:space="0" w:color="FFCD05"/>
              <w:right w:val="nil"/>
            </w:tcBorders>
            <w:shd w:val="clear" w:color="auto" w:fill="F2F2F2"/>
          </w:tcPr>
          <w:p w14:paraId="3E31E12D" w14:textId="77777777" w:rsidR="00D00F77" w:rsidRDefault="00550891">
            <w:pPr>
              <w:spacing w:after="0"/>
              <w:ind w:left="58"/>
            </w:pPr>
            <w:r>
              <w:rPr>
                <w:rFonts w:ascii="Times New Roman" w:eastAsia="Times New Roman" w:hAnsi="Times New Roman" w:cs="Times New Roman"/>
                <w:b/>
                <w:color w:val="292929"/>
                <w:sz w:val="20"/>
              </w:rPr>
              <w:t xml:space="preserve">Area </w:t>
            </w:r>
          </w:p>
        </w:tc>
        <w:tc>
          <w:tcPr>
            <w:tcW w:w="8042" w:type="dxa"/>
            <w:gridSpan w:val="2"/>
            <w:tcBorders>
              <w:top w:val="nil"/>
              <w:left w:val="nil"/>
              <w:bottom w:val="single" w:sz="18" w:space="0" w:color="FFCD05"/>
              <w:right w:val="nil"/>
            </w:tcBorders>
            <w:shd w:val="clear" w:color="auto" w:fill="F2F2F2"/>
          </w:tcPr>
          <w:p w14:paraId="65924FF4" w14:textId="77777777" w:rsidR="00D00F77" w:rsidRDefault="00550891">
            <w:pPr>
              <w:spacing w:after="0"/>
            </w:pPr>
            <w:r>
              <w:rPr>
                <w:rFonts w:ascii="Times New Roman" w:eastAsia="Times New Roman" w:hAnsi="Times New Roman" w:cs="Times New Roman"/>
                <w:b/>
                <w:color w:val="292929"/>
                <w:sz w:val="20"/>
              </w:rPr>
              <w:t xml:space="preserve">Our Maintenance Approach </w:t>
            </w:r>
          </w:p>
        </w:tc>
      </w:tr>
      <w:tr w:rsidR="00D00F77" w14:paraId="6B200C5B" w14:textId="77777777">
        <w:trPr>
          <w:trHeight w:val="642"/>
        </w:trPr>
        <w:tc>
          <w:tcPr>
            <w:tcW w:w="1318" w:type="dxa"/>
            <w:tcBorders>
              <w:top w:val="single" w:sz="18" w:space="0" w:color="FFCD05"/>
              <w:left w:val="nil"/>
              <w:bottom w:val="single" w:sz="4" w:space="0" w:color="A6A6A6"/>
              <w:right w:val="nil"/>
            </w:tcBorders>
            <w:vAlign w:val="center"/>
          </w:tcPr>
          <w:p w14:paraId="6C09BEED" w14:textId="77777777" w:rsidR="00D00F77" w:rsidRDefault="00550891">
            <w:pPr>
              <w:spacing w:after="0"/>
              <w:ind w:left="58"/>
            </w:pPr>
            <w:r>
              <w:rPr>
                <w:rFonts w:ascii="Times New Roman" w:eastAsia="Times New Roman" w:hAnsi="Times New Roman" w:cs="Times New Roman"/>
                <w:b/>
                <w:sz w:val="20"/>
              </w:rPr>
              <w:lastRenderedPageBreak/>
              <w:t xml:space="preserve">FM </w:t>
            </w:r>
          </w:p>
          <w:p w14:paraId="495B777F" w14:textId="77777777" w:rsidR="00D00F77" w:rsidRDefault="00550891">
            <w:pPr>
              <w:spacing w:after="0"/>
              <w:ind w:left="58"/>
            </w:pPr>
            <w:r>
              <w:rPr>
                <w:rFonts w:ascii="Times New Roman" w:eastAsia="Times New Roman" w:hAnsi="Times New Roman" w:cs="Times New Roman"/>
                <w:b/>
                <w:sz w:val="20"/>
              </w:rPr>
              <w:t xml:space="preserve">Application </w:t>
            </w:r>
          </w:p>
        </w:tc>
        <w:tc>
          <w:tcPr>
            <w:tcW w:w="8042" w:type="dxa"/>
            <w:gridSpan w:val="2"/>
            <w:tcBorders>
              <w:top w:val="single" w:sz="18" w:space="0" w:color="FFCD05"/>
              <w:left w:val="nil"/>
              <w:bottom w:val="single" w:sz="4" w:space="0" w:color="A6A6A6"/>
              <w:right w:val="nil"/>
            </w:tcBorders>
          </w:tcPr>
          <w:p w14:paraId="52991428" w14:textId="77777777" w:rsidR="00D00F77" w:rsidRDefault="00550891">
            <w:pPr>
              <w:numPr>
                <w:ilvl w:val="0"/>
                <w:numId w:val="115"/>
              </w:numPr>
              <w:spacing w:after="5"/>
              <w:ind w:hanging="180"/>
            </w:pPr>
            <w:r>
              <w:rPr>
                <w:rFonts w:ascii="Times New Roman" w:eastAsia="Times New Roman" w:hAnsi="Times New Roman" w:cs="Times New Roman"/>
                <w:sz w:val="20"/>
              </w:rPr>
              <w:t xml:space="preserve">Improved data validation processes to facilitate efficient processing of enrollment data </w:t>
            </w:r>
          </w:p>
          <w:p w14:paraId="402D6B50" w14:textId="77777777" w:rsidR="00D00F77" w:rsidRDefault="00550891">
            <w:pPr>
              <w:numPr>
                <w:ilvl w:val="0"/>
                <w:numId w:val="115"/>
              </w:numPr>
              <w:spacing w:after="0"/>
              <w:ind w:hanging="180"/>
            </w:pPr>
            <w:r>
              <w:rPr>
                <w:rFonts w:ascii="Times New Roman" w:eastAsia="Times New Roman" w:hAnsi="Times New Roman" w:cs="Times New Roman"/>
                <w:sz w:val="20"/>
              </w:rPr>
              <w:t xml:space="preserve">Use more automated functional testing to confirm tax credits and user fees calculations </w:t>
            </w:r>
          </w:p>
        </w:tc>
      </w:tr>
      <w:tr w:rsidR="00D00F77" w14:paraId="1F8CD67F" w14:textId="77777777">
        <w:trPr>
          <w:trHeight w:val="367"/>
        </w:trPr>
        <w:tc>
          <w:tcPr>
            <w:tcW w:w="9360" w:type="dxa"/>
            <w:gridSpan w:val="3"/>
            <w:tcBorders>
              <w:top w:val="nil"/>
              <w:left w:val="nil"/>
              <w:bottom w:val="single" w:sz="18" w:space="0" w:color="FFCD05"/>
              <w:right w:val="nil"/>
            </w:tcBorders>
            <w:shd w:val="clear" w:color="auto" w:fill="F2F2F2"/>
          </w:tcPr>
          <w:p w14:paraId="467DCDC6" w14:textId="77777777" w:rsidR="00D00F77" w:rsidRDefault="00550891">
            <w:pPr>
              <w:tabs>
                <w:tab w:val="center" w:pos="2528"/>
              </w:tabs>
              <w:spacing w:after="0"/>
            </w:pPr>
            <w:r>
              <w:rPr>
                <w:rFonts w:ascii="Times New Roman" w:eastAsia="Times New Roman" w:hAnsi="Times New Roman" w:cs="Times New Roman"/>
                <w:b/>
                <w:color w:val="292929"/>
                <w:sz w:val="20"/>
              </w:rPr>
              <w:t xml:space="preserve">Area </w:t>
            </w:r>
            <w:r>
              <w:rPr>
                <w:rFonts w:ascii="Times New Roman" w:eastAsia="Times New Roman" w:hAnsi="Times New Roman" w:cs="Times New Roman"/>
                <w:b/>
                <w:color w:val="292929"/>
                <w:sz w:val="20"/>
              </w:rPr>
              <w:tab/>
              <w:t xml:space="preserve">Our Maintenance Approach </w:t>
            </w:r>
          </w:p>
        </w:tc>
      </w:tr>
      <w:tr w:rsidR="00D00F77" w14:paraId="5D76662E" w14:textId="77777777">
        <w:trPr>
          <w:trHeight w:val="547"/>
        </w:trPr>
        <w:tc>
          <w:tcPr>
            <w:tcW w:w="1498" w:type="dxa"/>
            <w:gridSpan w:val="2"/>
            <w:tcBorders>
              <w:top w:val="single" w:sz="18" w:space="0" w:color="FFCD05"/>
              <w:left w:val="nil"/>
              <w:bottom w:val="single" w:sz="4" w:space="0" w:color="A6A6A6"/>
              <w:right w:val="nil"/>
            </w:tcBorders>
          </w:tcPr>
          <w:p w14:paraId="6046F3D7"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862" w:type="dxa"/>
            <w:tcBorders>
              <w:top w:val="single" w:sz="18" w:space="0" w:color="FFCD05"/>
              <w:left w:val="nil"/>
              <w:bottom w:val="single" w:sz="4" w:space="0" w:color="A6A6A6"/>
              <w:right w:val="nil"/>
            </w:tcBorders>
          </w:tcPr>
          <w:p w14:paraId="4C4E4E97" w14:textId="77777777" w:rsidR="00D00F77" w:rsidRDefault="00550891">
            <w:pPr>
              <w:spacing w:after="0"/>
              <w:ind w:right="23"/>
            </w:pPr>
            <w:r>
              <w:rPr>
                <w:rFonts w:ascii="Times New Roman" w:eastAsia="Times New Roman" w:hAnsi="Times New Roman" w:cs="Times New Roman"/>
                <w:sz w:val="20"/>
              </w:rPr>
              <w:t xml:space="preserve">Improve integration with external applications like HIGLAS, Enrollment Payment System (EPS), and EDI </w:t>
            </w:r>
          </w:p>
        </w:tc>
      </w:tr>
      <w:tr w:rsidR="00D00F77" w14:paraId="6EFB96E3" w14:textId="77777777">
        <w:trPr>
          <w:trHeight w:val="1140"/>
        </w:trPr>
        <w:tc>
          <w:tcPr>
            <w:tcW w:w="1498" w:type="dxa"/>
            <w:gridSpan w:val="2"/>
            <w:tcBorders>
              <w:top w:val="single" w:sz="4" w:space="0" w:color="A6A6A6"/>
              <w:left w:val="nil"/>
              <w:bottom w:val="nil"/>
              <w:right w:val="nil"/>
            </w:tcBorders>
          </w:tcPr>
          <w:p w14:paraId="3E5653E0" w14:textId="77777777" w:rsidR="00D00F77" w:rsidRDefault="00550891">
            <w:pPr>
              <w:tabs>
                <w:tab w:val="right" w:pos="1466"/>
              </w:tabs>
              <w:spacing w:after="25"/>
            </w:pPr>
            <w:r>
              <w:rPr>
                <w:rFonts w:ascii="Times New Roman" w:eastAsia="Times New Roman" w:hAnsi="Times New Roman" w:cs="Times New Roman"/>
                <w:b/>
                <w:sz w:val="20"/>
              </w:rPr>
              <w:t xml:space="preserve">External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p w14:paraId="20D160DA" w14:textId="77777777" w:rsidR="00D00F77" w:rsidRDefault="00550891">
            <w:pPr>
              <w:tabs>
                <w:tab w:val="right" w:pos="1466"/>
              </w:tabs>
              <w:spacing w:after="0"/>
            </w:pPr>
            <w:r>
              <w:rPr>
                <w:rFonts w:ascii="Times New Roman" w:eastAsia="Times New Roman" w:hAnsi="Times New Roman" w:cs="Times New Roman"/>
                <w:b/>
                <w:sz w:val="20"/>
              </w:rPr>
              <w:t xml:space="preserve">Data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p w14:paraId="4FC14733" w14:textId="77777777" w:rsidR="00D00F77" w:rsidRDefault="00550891">
            <w:pPr>
              <w:spacing w:after="0"/>
              <w:ind w:left="58"/>
            </w:pPr>
            <w:r>
              <w:rPr>
                <w:rFonts w:ascii="Times New Roman" w:eastAsia="Times New Roman" w:hAnsi="Times New Roman" w:cs="Times New Roman"/>
                <w:b/>
                <w:sz w:val="20"/>
              </w:rPr>
              <w:t xml:space="preserve">Gathering </w:t>
            </w:r>
          </w:p>
          <w:p w14:paraId="7B9BF008" w14:textId="77777777" w:rsidR="00D00F77" w:rsidRDefault="00550891">
            <w:pPr>
              <w:spacing w:after="0"/>
              <w:ind w:left="58"/>
            </w:pPr>
            <w:r>
              <w:rPr>
                <w:rFonts w:ascii="Times New Roman" w:eastAsia="Times New Roman" w:hAnsi="Times New Roman" w:cs="Times New Roman"/>
                <w:b/>
                <w:sz w:val="20"/>
              </w:rPr>
              <w:t xml:space="preserve">Environment </w:t>
            </w:r>
          </w:p>
          <w:p w14:paraId="705B0330"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862" w:type="dxa"/>
            <w:tcBorders>
              <w:top w:val="single" w:sz="4" w:space="0" w:color="A6A6A6"/>
              <w:left w:val="nil"/>
              <w:bottom w:val="nil"/>
              <w:right w:val="nil"/>
            </w:tcBorders>
          </w:tcPr>
          <w:p w14:paraId="6A872B32" w14:textId="77777777" w:rsidR="00D00F77" w:rsidRDefault="00550891">
            <w:pPr>
              <w:spacing w:after="34"/>
            </w:pPr>
            <w:r>
              <w:rPr>
                <w:rFonts w:ascii="Times New Roman" w:eastAsia="Times New Roman" w:hAnsi="Times New Roman" w:cs="Times New Roman"/>
                <w:sz w:val="20"/>
              </w:rPr>
              <w:t xml:space="preserve">Support EDGE Server functions and processes through automated end to end testing </w:t>
            </w:r>
          </w:p>
          <w:p w14:paraId="29ED0AD0" w14:textId="77777777" w:rsidR="00D00F77" w:rsidRDefault="00550891">
            <w:pPr>
              <w:spacing w:after="54" w:line="238" w:lineRule="auto"/>
            </w:pPr>
            <w:r>
              <w:rPr>
                <w:rFonts w:ascii="Times New Roman" w:eastAsia="Times New Roman" w:hAnsi="Times New Roman" w:cs="Times New Roman"/>
                <w:sz w:val="20"/>
              </w:rPr>
              <w:t xml:space="preserve">Update necessary development code and testing scripts to support file ingest, Risk Adjustment/Reinsurance (RA/RI) calculations, and summary report changes </w:t>
            </w:r>
          </w:p>
          <w:p w14:paraId="36A85663" w14:textId="77777777" w:rsidR="00D00F77" w:rsidRDefault="00550891">
            <w:pPr>
              <w:spacing w:after="0"/>
            </w:pPr>
            <w:r>
              <w:rPr>
                <w:rFonts w:ascii="Times New Roman" w:eastAsia="Times New Roman" w:hAnsi="Times New Roman" w:cs="Times New Roman"/>
                <w:sz w:val="20"/>
              </w:rPr>
              <w:t xml:space="preserve">Provide proactive support and communicate data to issuers and states as needed </w:t>
            </w:r>
          </w:p>
        </w:tc>
      </w:tr>
      <w:tr w:rsidR="00D00F77" w14:paraId="2950CC8B" w14:textId="77777777">
        <w:trPr>
          <w:trHeight w:val="277"/>
        </w:trPr>
        <w:tc>
          <w:tcPr>
            <w:tcW w:w="1498" w:type="dxa"/>
            <w:gridSpan w:val="2"/>
            <w:tcBorders>
              <w:top w:val="nil"/>
              <w:left w:val="nil"/>
              <w:bottom w:val="single" w:sz="4" w:space="0" w:color="A6A6A6"/>
              <w:right w:val="nil"/>
            </w:tcBorders>
          </w:tcPr>
          <w:p w14:paraId="31DE8BDD"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862" w:type="dxa"/>
            <w:tcBorders>
              <w:top w:val="nil"/>
              <w:left w:val="nil"/>
              <w:bottom w:val="single" w:sz="4" w:space="0" w:color="A6A6A6"/>
              <w:right w:val="nil"/>
            </w:tcBorders>
          </w:tcPr>
          <w:p w14:paraId="7A8EB77A" w14:textId="77777777" w:rsidR="00D00F77" w:rsidRDefault="00550891">
            <w:pPr>
              <w:spacing w:after="0"/>
            </w:pPr>
            <w:r>
              <w:rPr>
                <w:rFonts w:ascii="Times New Roman" w:eastAsia="Times New Roman" w:hAnsi="Times New Roman" w:cs="Times New Roman"/>
                <w:sz w:val="20"/>
              </w:rPr>
              <w:t xml:space="preserve">Maintain current benefit year timelines and hit program milestones </w:t>
            </w:r>
          </w:p>
        </w:tc>
      </w:tr>
      <w:tr w:rsidR="00D00F77" w14:paraId="28BFD5D7" w14:textId="77777777">
        <w:trPr>
          <w:trHeight w:val="855"/>
        </w:trPr>
        <w:tc>
          <w:tcPr>
            <w:tcW w:w="1498" w:type="dxa"/>
            <w:gridSpan w:val="2"/>
            <w:tcBorders>
              <w:top w:val="single" w:sz="4" w:space="0" w:color="A6A6A6"/>
              <w:left w:val="nil"/>
              <w:bottom w:val="nil"/>
              <w:right w:val="nil"/>
            </w:tcBorders>
          </w:tcPr>
          <w:p w14:paraId="264C2930" w14:textId="77777777" w:rsidR="00D00F77" w:rsidRDefault="00550891">
            <w:pPr>
              <w:tabs>
                <w:tab w:val="right" w:pos="1466"/>
              </w:tabs>
              <w:spacing w:after="19"/>
            </w:pPr>
            <w:r>
              <w:rPr>
                <w:rFonts w:ascii="Times New Roman" w:eastAsia="Times New Roman" w:hAnsi="Times New Roman" w:cs="Times New Roman"/>
                <w:b/>
                <w:sz w:val="20"/>
              </w:rPr>
              <w:t xml:space="preserve">Payment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p w14:paraId="2B7EA867" w14:textId="77777777" w:rsidR="00D00F77" w:rsidRDefault="00550891">
            <w:pPr>
              <w:tabs>
                <w:tab w:val="right" w:pos="1466"/>
              </w:tabs>
              <w:spacing w:after="0"/>
            </w:pPr>
            <w:r>
              <w:rPr>
                <w:rFonts w:ascii="Times New Roman" w:eastAsia="Times New Roman" w:hAnsi="Times New Roman" w:cs="Times New Roman"/>
                <w:b/>
                <w:sz w:val="20"/>
              </w:rPr>
              <w:t xml:space="preserve">Processing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p w14:paraId="67612E65" w14:textId="77777777" w:rsidR="00D00F77" w:rsidRDefault="00550891">
            <w:pPr>
              <w:spacing w:after="0"/>
              <w:ind w:left="58"/>
            </w:pPr>
            <w:r>
              <w:rPr>
                <w:rFonts w:ascii="Times New Roman" w:eastAsia="Times New Roman" w:hAnsi="Times New Roman" w:cs="Times New Roman"/>
                <w:b/>
                <w:sz w:val="20"/>
              </w:rPr>
              <w:t xml:space="preserve">Module </w:t>
            </w:r>
          </w:p>
        </w:tc>
        <w:tc>
          <w:tcPr>
            <w:tcW w:w="7862" w:type="dxa"/>
            <w:tcBorders>
              <w:top w:val="single" w:sz="4" w:space="0" w:color="A6A6A6"/>
              <w:left w:val="nil"/>
              <w:bottom w:val="nil"/>
              <w:right w:val="nil"/>
            </w:tcBorders>
          </w:tcPr>
          <w:p w14:paraId="5800BA90" w14:textId="77777777" w:rsidR="00D00F77" w:rsidRDefault="00550891">
            <w:pPr>
              <w:spacing w:after="34"/>
            </w:pPr>
            <w:r>
              <w:rPr>
                <w:rFonts w:ascii="Times New Roman" w:eastAsia="Times New Roman" w:hAnsi="Times New Roman" w:cs="Times New Roman"/>
                <w:sz w:val="20"/>
              </w:rPr>
              <w:t xml:space="preserve">Maintain Enrollment Processing Module (EPM) batch to provide data enrollment data to SBE </w:t>
            </w:r>
          </w:p>
          <w:p w14:paraId="382C24A1" w14:textId="77777777" w:rsidR="00D00F77" w:rsidRDefault="00550891">
            <w:pPr>
              <w:spacing w:after="0"/>
            </w:pPr>
            <w:r>
              <w:rPr>
                <w:rFonts w:ascii="Times New Roman" w:eastAsia="Times New Roman" w:hAnsi="Times New Roman" w:cs="Times New Roman"/>
                <w:sz w:val="20"/>
              </w:rPr>
              <w:t xml:space="preserve">Maintain the Payment Processing Module (PPM) to calculate payments and send the information to the necessary stakeholders (e.g., HIGLAS) </w:t>
            </w:r>
          </w:p>
        </w:tc>
      </w:tr>
      <w:tr w:rsidR="00D00F77" w14:paraId="47F6DAE9" w14:textId="77777777">
        <w:trPr>
          <w:trHeight w:val="515"/>
        </w:trPr>
        <w:tc>
          <w:tcPr>
            <w:tcW w:w="1498" w:type="dxa"/>
            <w:gridSpan w:val="2"/>
            <w:tcBorders>
              <w:top w:val="nil"/>
              <w:left w:val="nil"/>
              <w:bottom w:val="nil"/>
              <w:right w:val="nil"/>
            </w:tcBorders>
          </w:tcPr>
          <w:p w14:paraId="7E3BED24"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862" w:type="dxa"/>
            <w:tcBorders>
              <w:top w:val="nil"/>
              <w:left w:val="nil"/>
              <w:bottom w:val="nil"/>
              <w:right w:val="nil"/>
            </w:tcBorders>
          </w:tcPr>
          <w:p w14:paraId="5DFF5BC9" w14:textId="77777777" w:rsidR="00D00F77" w:rsidRDefault="00550891">
            <w:pPr>
              <w:spacing w:after="0"/>
            </w:pPr>
            <w:r>
              <w:rPr>
                <w:rFonts w:ascii="Times New Roman" w:eastAsia="Times New Roman" w:hAnsi="Times New Roman" w:cs="Times New Roman"/>
                <w:sz w:val="20"/>
              </w:rPr>
              <w:t xml:space="preserve">Maintain batch jobs and </w:t>
            </w:r>
            <w:r>
              <w:rPr>
                <w:rFonts w:ascii="Times New Roman" w:eastAsia="Times New Roman" w:hAnsi="Times New Roman" w:cs="Times New Roman"/>
                <w:sz w:val="20"/>
              </w:rPr>
              <w:t xml:space="preserve">functionality of Policy-Based Payment Processing to support end-to-end automated payments to stakeholders involved </w:t>
            </w:r>
          </w:p>
        </w:tc>
      </w:tr>
      <w:tr w:rsidR="00D00F77" w14:paraId="6F0405AE" w14:textId="77777777">
        <w:trPr>
          <w:trHeight w:val="285"/>
        </w:trPr>
        <w:tc>
          <w:tcPr>
            <w:tcW w:w="1498" w:type="dxa"/>
            <w:gridSpan w:val="2"/>
            <w:tcBorders>
              <w:top w:val="nil"/>
              <w:left w:val="nil"/>
              <w:bottom w:val="nil"/>
              <w:right w:val="nil"/>
            </w:tcBorders>
          </w:tcPr>
          <w:p w14:paraId="14A2F022"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862" w:type="dxa"/>
            <w:tcBorders>
              <w:top w:val="nil"/>
              <w:left w:val="nil"/>
              <w:bottom w:val="nil"/>
              <w:right w:val="nil"/>
            </w:tcBorders>
          </w:tcPr>
          <w:p w14:paraId="78F65DCE" w14:textId="77777777" w:rsidR="00D00F77" w:rsidRDefault="00550891">
            <w:pPr>
              <w:spacing w:after="0"/>
            </w:pPr>
            <w:r>
              <w:rPr>
                <w:rFonts w:ascii="Times New Roman" w:eastAsia="Times New Roman" w:hAnsi="Times New Roman" w:cs="Times New Roman"/>
                <w:sz w:val="20"/>
              </w:rPr>
              <w:t xml:space="preserve">Resolve any defects and issues that arise during the execution of these modules </w:t>
            </w:r>
          </w:p>
        </w:tc>
      </w:tr>
      <w:tr w:rsidR="00D00F77" w14:paraId="6C565E0E" w14:textId="77777777">
        <w:trPr>
          <w:trHeight w:val="277"/>
        </w:trPr>
        <w:tc>
          <w:tcPr>
            <w:tcW w:w="1498" w:type="dxa"/>
            <w:gridSpan w:val="2"/>
            <w:tcBorders>
              <w:top w:val="nil"/>
              <w:left w:val="nil"/>
              <w:bottom w:val="single" w:sz="4" w:space="0" w:color="A6A6A6"/>
              <w:right w:val="nil"/>
            </w:tcBorders>
          </w:tcPr>
          <w:p w14:paraId="2E1CCA98"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862" w:type="dxa"/>
            <w:tcBorders>
              <w:top w:val="nil"/>
              <w:left w:val="nil"/>
              <w:bottom w:val="single" w:sz="4" w:space="0" w:color="A6A6A6"/>
              <w:right w:val="nil"/>
            </w:tcBorders>
          </w:tcPr>
          <w:p w14:paraId="2646B0C8" w14:textId="77777777" w:rsidR="00D00F77" w:rsidRDefault="00550891">
            <w:pPr>
              <w:spacing w:after="0"/>
            </w:pPr>
            <w:r>
              <w:rPr>
                <w:rFonts w:ascii="Times New Roman" w:eastAsia="Times New Roman" w:hAnsi="Times New Roman" w:cs="Times New Roman"/>
                <w:sz w:val="20"/>
              </w:rPr>
              <w:t xml:space="preserve">Improve the orchestration of batch jobs to reduce the maintenance costs </w:t>
            </w:r>
          </w:p>
        </w:tc>
      </w:tr>
    </w:tbl>
    <w:p w14:paraId="5E89717B" w14:textId="77777777" w:rsidR="00D00F77" w:rsidRDefault="00550891">
      <w:pPr>
        <w:spacing w:after="216"/>
        <w:ind w:left="-5" w:hanging="10"/>
      </w:pPr>
      <w:r>
        <w:rPr>
          <w:rFonts w:ascii="Times New Roman" w:eastAsia="Times New Roman" w:hAnsi="Times New Roman" w:cs="Times New Roman"/>
          <w:b/>
          <w:sz w:val="24"/>
        </w:rPr>
        <w:t xml:space="preserve">Table 3.2-8. FFE Financial Management Maintenance Requirements. </w:t>
      </w:r>
    </w:p>
    <w:p w14:paraId="75376124" w14:textId="77777777" w:rsidR="00D00F77" w:rsidRDefault="00550891">
      <w:pPr>
        <w:spacing w:after="74" w:line="249" w:lineRule="auto"/>
        <w:ind w:left="-5" w:right="57" w:hanging="10"/>
      </w:pPr>
      <w:r>
        <w:rPr>
          <w:rFonts w:ascii="Times New Roman" w:eastAsia="Times New Roman" w:hAnsi="Times New Roman" w:cs="Times New Roman"/>
          <w:sz w:val="24"/>
        </w:rPr>
        <w:t>Beyond incremental improvements as part of FM maintenance, we are prepared to work with CMS on the following changes to improve the stability, user experience, and performance of the FM appli</w:t>
      </w:r>
      <w:r>
        <w:rPr>
          <w:rFonts w:ascii="Times New Roman" w:eastAsia="Times New Roman" w:hAnsi="Times New Roman" w:cs="Times New Roman"/>
          <w:sz w:val="24"/>
        </w:rPr>
        <w:t xml:space="preserve">cation:  </w:t>
      </w:r>
    </w:p>
    <w:p w14:paraId="3AF90CD2" w14:textId="77777777" w:rsidR="00D00F77" w:rsidRDefault="00550891">
      <w:pPr>
        <w:numPr>
          <w:ilvl w:val="0"/>
          <w:numId w:val="13"/>
        </w:numPr>
        <w:spacing w:after="74" w:line="249" w:lineRule="auto"/>
        <w:ind w:right="57" w:hanging="187"/>
      </w:pPr>
      <w:r>
        <w:rPr>
          <w:rFonts w:ascii="Times New Roman" w:eastAsia="Times New Roman" w:hAnsi="Times New Roman" w:cs="Times New Roman"/>
          <w:b/>
          <w:sz w:val="24"/>
        </w:rPr>
        <w:t xml:space="preserve">Automate Testing. </w:t>
      </w:r>
      <w:r>
        <w:rPr>
          <w:rFonts w:ascii="Times New Roman" w:eastAsia="Times New Roman" w:hAnsi="Times New Roman" w:cs="Times New Roman"/>
          <w:sz w:val="24"/>
        </w:rPr>
        <w:t>Leverage and increase the use of automated testing capabilities to verify batch job execution and results for FM tower.</w:t>
      </w:r>
      <w:r>
        <w:rPr>
          <w:rFonts w:ascii="Times New Roman" w:eastAsia="Times New Roman" w:hAnsi="Times New Roman" w:cs="Times New Roman"/>
          <w:b/>
          <w:sz w:val="24"/>
        </w:rPr>
        <w:t xml:space="preserve"> </w:t>
      </w:r>
    </w:p>
    <w:p w14:paraId="2EA86A16" w14:textId="77777777" w:rsidR="00D00F77" w:rsidRDefault="00550891">
      <w:pPr>
        <w:numPr>
          <w:ilvl w:val="0"/>
          <w:numId w:val="13"/>
        </w:numPr>
        <w:spacing w:after="74" w:line="249" w:lineRule="auto"/>
        <w:ind w:right="57" w:hanging="187"/>
      </w:pPr>
      <w:r>
        <w:rPr>
          <w:rFonts w:ascii="Times New Roman" w:eastAsia="Times New Roman" w:hAnsi="Times New Roman" w:cs="Times New Roman"/>
          <w:b/>
          <w:sz w:val="24"/>
        </w:rPr>
        <w:t xml:space="preserve">Improve EDGE Server Monitoring. </w:t>
      </w:r>
      <w:r>
        <w:rPr>
          <w:rFonts w:ascii="Times New Roman" w:eastAsia="Times New Roman" w:hAnsi="Times New Roman" w:cs="Times New Roman"/>
          <w:sz w:val="24"/>
        </w:rPr>
        <w:t>Implement automated monitoring capabilities around EDGE server for system availability, utilization and</w:t>
      </w:r>
      <w:r>
        <w:rPr>
          <w:rFonts w:ascii="Times New Roman" w:eastAsia="Times New Roman" w:hAnsi="Times New Roman" w:cs="Times New Roman"/>
          <w:sz w:val="24"/>
        </w:rPr>
        <w:t xml:space="preserve"> data processing for Risk Adjustment and Reinsurance.</w:t>
      </w:r>
      <w:r>
        <w:rPr>
          <w:rFonts w:ascii="Times New Roman" w:eastAsia="Times New Roman" w:hAnsi="Times New Roman" w:cs="Times New Roman"/>
          <w:b/>
          <w:sz w:val="24"/>
        </w:rPr>
        <w:t xml:space="preserve"> </w:t>
      </w:r>
    </w:p>
    <w:p w14:paraId="6B865AE1" w14:textId="77777777" w:rsidR="00D00F77" w:rsidRDefault="00550891">
      <w:pPr>
        <w:numPr>
          <w:ilvl w:val="0"/>
          <w:numId w:val="13"/>
        </w:numPr>
        <w:spacing w:after="147" w:line="249" w:lineRule="auto"/>
        <w:ind w:right="57" w:hanging="187"/>
      </w:pPr>
      <w:r>
        <w:rPr>
          <w:rFonts w:ascii="Times New Roman" w:eastAsia="Times New Roman" w:hAnsi="Times New Roman" w:cs="Times New Roman"/>
          <w:b/>
          <w:sz w:val="24"/>
        </w:rPr>
        <w:t xml:space="preserve">Improve User Experience. </w:t>
      </w:r>
      <w:r>
        <w:rPr>
          <w:rFonts w:ascii="Times New Roman" w:eastAsia="Times New Roman" w:hAnsi="Times New Roman" w:cs="Times New Roman"/>
          <w:sz w:val="24"/>
        </w:rPr>
        <w:t>Work with CMS to prioritize and make incremental user experience improvements to the EDGE Management Console to address monotony and ambiguity with Issuer-facing applications (</w:t>
      </w:r>
      <w:r>
        <w:rPr>
          <w:rFonts w:ascii="Times New Roman" w:eastAsia="Times New Roman" w:hAnsi="Times New Roman" w:cs="Times New Roman"/>
          <w:sz w:val="24"/>
        </w:rPr>
        <w:t>e.g., User Interface (UI) improvements to make it easier for issuers to access and review summary reports).</w:t>
      </w:r>
      <w:r>
        <w:rPr>
          <w:rFonts w:ascii="Times New Roman" w:eastAsia="Times New Roman" w:hAnsi="Times New Roman" w:cs="Times New Roman"/>
          <w:b/>
          <w:sz w:val="24"/>
        </w:rPr>
        <w:t xml:space="preserve"> </w:t>
      </w:r>
    </w:p>
    <w:p w14:paraId="54CD4D9E" w14:textId="77777777" w:rsidR="00D00F77" w:rsidRDefault="00550891">
      <w:pPr>
        <w:pStyle w:val="Heading3"/>
        <w:ind w:left="-5"/>
      </w:pPr>
      <w:r>
        <w:t xml:space="preserve">3.2.9 Deliverable Instructions (C.5.2.9) </w:t>
      </w:r>
    </w:p>
    <w:p w14:paraId="394B97DB" w14:textId="77777777" w:rsidR="00D00F77" w:rsidRDefault="00550891">
      <w:pPr>
        <w:spacing w:after="74" w:line="249" w:lineRule="auto"/>
        <w:ind w:left="-5" w:right="57" w:hanging="10"/>
      </w:pPr>
      <w:r>
        <w:rPr>
          <w:rFonts w:ascii="Times New Roman" w:eastAsia="Times New Roman" w:hAnsi="Times New Roman" w:cs="Times New Roman"/>
          <w:sz w:val="24"/>
        </w:rPr>
        <w:t>Deloitte has reviewed the following deliverables specified for Task 2 – FFE Maintenance and agrees to mee</w:t>
      </w:r>
      <w:r>
        <w:rPr>
          <w:rFonts w:ascii="Times New Roman" w:eastAsia="Times New Roman" w:hAnsi="Times New Roman" w:cs="Times New Roman"/>
          <w:sz w:val="24"/>
        </w:rPr>
        <w:t xml:space="preserve">t them in accordance with RFP Section C.5.2.9.  </w:t>
      </w:r>
    </w:p>
    <w:p w14:paraId="22B2D4D1" w14:textId="77777777" w:rsidR="00D00F77" w:rsidRDefault="00550891">
      <w:pPr>
        <w:pBdr>
          <w:bottom w:val="single" w:sz="18" w:space="0" w:color="FFCD05"/>
        </w:pBdr>
        <w:shd w:val="clear" w:color="auto" w:fill="F2F2F2"/>
        <w:spacing w:after="124"/>
        <w:ind w:left="72" w:hanging="10"/>
      </w:pPr>
      <w:r>
        <w:rPr>
          <w:rFonts w:ascii="Times New Roman" w:eastAsia="Times New Roman" w:hAnsi="Times New Roman" w:cs="Times New Roman"/>
          <w:b/>
          <w:color w:val="292929"/>
          <w:sz w:val="20"/>
        </w:rPr>
        <w:t xml:space="preserve">ID Deliverable Name </w:t>
      </w:r>
    </w:p>
    <w:p w14:paraId="765D2ADC" w14:textId="77777777" w:rsidR="00D00F77" w:rsidRDefault="00550891">
      <w:pPr>
        <w:spacing w:after="4" w:line="249" w:lineRule="auto"/>
        <w:ind w:left="53" w:hanging="10"/>
      </w:pPr>
      <w:r>
        <w:rPr>
          <w:rFonts w:ascii="Times New Roman" w:eastAsia="Times New Roman" w:hAnsi="Times New Roman" w:cs="Times New Roman"/>
          <w:sz w:val="20"/>
        </w:rPr>
        <w:t xml:space="preserve">2.1 Software Release and Deployment Management Plan </w:t>
      </w:r>
    </w:p>
    <w:p w14:paraId="68469291" w14:textId="77777777" w:rsidR="00D00F77" w:rsidRDefault="00550891">
      <w:pPr>
        <w:spacing w:after="101"/>
        <w:ind w:left="-14"/>
      </w:pPr>
      <w:r>
        <w:rPr>
          <w:noProof/>
        </w:rPr>
        <mc:AlternateContent>
          <mc:Choice Requires="wpg">
            <w:drawing>
              <wp:inline distT="0" distB="0" distL="0" distR="0" wp14:anchorId="4C20F5CE" wp14:editId="07777777">
                <wp:extent cx="5895594" cy="6096"/>
                <wp:effectExtent l="0" t="0" r="0" b="0"/>
                <wp:docPr id="336024" name="Group 336024"/>
                <wp:cNvGraphicFramePr/>
                <a:graphic xmlns:a="http://schemas.openxmlformats.org/drawingml/2006/main">
                  <a:graphicData uri="http://schemas.microsoft.com/office/word/2010/wordprocessingGroup">
                    <wpg:wgp>
                      <wpg:cNvGrpSpPr/>
                      <wpg:grpSpPr>
                        <a:xfrm>
                          <a:off x="0" y="0"/>
                          <a:ext cx="5895594" cy="6096"/>
                          <a:chOff x="0" y="0"/>
                          <a:chExt cx="5895594" cy="6096"/>
                        </a:xfrm>
                      </wpg:grpSpPr>
                      <wps:wsp>
                        <wps:cNvPr id="458778" name="Shape 458778"/>
                        <wps:cNvSpPr/>
                        <wps:spPr>
                          <a:xfrm>
                            <a:off x="0" y="0"/>
                            <a:ext cx="248412" cy="9144"/>
                          </a:xfrm>
                          <a:custGeom>
                            <a:avLst/>
                            <a:gdLst/>
                            <a:ahLst/>
                            <a:cxnLst/>
                            <a:rect l="0" t="0" r="0" b="0"/>
                            <a:pathLst>
                              <a:path w="248412" h="9144">
                                <a:moveTo>
                                  <a:pt x="0" y="0"/>
                                </a:moveTo>
                                <a:lnTo>
                                  <a:pt x="248412" y="0"/>
                                </a:lnTo>
                                <a:lnTo>
                                  <a:pt x="248412"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779" name="Shape 458779"/>
                        <wps:cNvSpPr/>
                        <wps:spPr>
                          <a:xfrm>
                            <a:off x="239268" y="0"/>
                            <a:ext cx="5656326" cy="9144"/>
                          </a:xfrm>
                          <a:custGeom>
                            <a:avLst/>
                            <a:gdLst/>
                            <a:ahLst/>
                            <a:cxnLst/>
                            <a:rect l="0" t="0" r="0" b="0"/>
                            <a:pathLst>
                              <a:path w="5656326" h="9144">
                                <a:moveTo>
                                  <a:pt x="0" y="0"/>
                                </a:moveTo>
                                <a:lnTo>
                                  <a:pt x="5656326" y="0"/>
                                </a:lnTo>
                                <a:lnTo>
                                  <a:pt x="565632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3FF7141F" id="Group 336024" o:spid="_x0000_s1026" style="width:464.2pt;height:.5pt;mso-position-horizontal-relative:char;mso-position-vertical-relative:line" coordsize="589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">
                <v:shape id="Shape 458778" o:spid="_x0000_s1027" style="position:absolute;width:2484;height:91;visibility:visible;mso-wrap-style:square;v-text-anchor:top" coordsize="248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" path="m,l248412,r,9144l,9144,,e" fillcolor="#a6a6a6" stroked="f" strokeweight="0">
                  <v:stroke miterlimit="83231f" joinstyle="miter"/>
                  <v:path arrowok="t" textboxrect="0,0,248412,9144"/>
                </v:shape>
                <v:shape id="Shape 458779" o:spid="_x0000_s1028" style="position:absolute;left:2392;width:56563;height:91;visibility:visible;mso-wrap-style:square;v-text-anchor:top" coordsize="56563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" path="m,l5656326,r,9144l,9144,,e" fillcolor="#a6a6a6" stroked="f" strokeweight="0">
                  <v:stroke miterlimit="83231f" joinstyle="miter"/>
                  <v:path arrowok="t" textboxrect="0,0,5656326,9144"/>
                </v:shape>
                <w10:anchorlock/>
              </v:group>
            </w:pict>
          </mc:Fallback>
        </mc:AlternateContent>
      </w:r>
    </w:p>
    <w:p w14:paraId="7643A4E2" w14:textId="77777777" w:rsidR="00D00F77" w:rsidRDefault="00550891">
      <w:pPr>
        <w:spacing w:after="134"/>
        <w:ind w:left="-5" w:hanging="10"/>
      </w:pPr>
      <w:r>
        <w:rPr>
          <w:rFonts w:ascii="Times New Roman" w:eastAsia="Times New Roman" w:hAnsi="Times New Roman" w:cs="Times New Roman"/>
          <w:b/>
          <w:sz w:val="24"/>
        </w:rPr>
        <w:t xml:space="preserve">Table 3.2-9. Task 2 Deliverables. </w:t>
      </w:r>
    </w:p>
    <w:p w14:paraId="57480531" w14:textId="77777777" w:rsidR="00D00F77" w:rsidRDefault="00550891">
      <w:pPr>
        <w:pStyle w:val="Heading3"/>
        <w:ind w:left="-5"/>
      </w:pPr>
      <w:r>
        <w:lastRenderedPageBreak/>
        <w:t xml:space="preserve">3.2.10 Performance Standard Instructions (C.5.2.10) </w:t>
      </w:r>
    </w:p>
    <w:p w14:paraId="51537590" w14:textId="77777777" w:rsidR="00D00F77" w:rsidRDefault="00550891">
      <w:pPr>
        <w:spacing w:after="74" w:line="249" w:lineRule="auto"/>
        <w:ind w:left="-5" w:right="57" w:hanging="10"/>
      </w:pPr>
      <w:r>
        <w:rPr>
          <w:rFonts w:ascii="Times New Roman" w:eastAsia="Times New Roman" w:hAnsi="Times New Roman" w:cs="Times New Roman"/>
          <w:sz w:val="24"/>
        </w:rPr>
        <w:t xml:space="preserve">Deloitte has reviewed the performance standards specified for Task 2 – FFE Maintenance. We understand and agree to measure, report on, and meet the standards as outlined in PWS. These will be documented </w:t>
      </w:r>
      <w:r>
        <w:rPr>
          <w:rFonts w:ascii="Times New Roman" w:eastAsia="Times New Roman" w:hAnsi="Times New Roman" w:cs="Times New Roman"/>
          <w:sz w:val="24"/>
        </w:rPr>
        <w:t xml:space="preserve">in the Quality Assurance Surveillance Plan (QASP). Our approach for developing and using the QASP to deliver PWS services is detailed in Section 3.5.2 of our response. </w:t>
      </w:r>
    </w:p>
    <w:p w14:paraId="28D7D80D" w14:textId="77777777" w:rsidR="00D00F77" w:rsidRDefault="00D00F77">
      <w:pPr>
        <w:sectPr w:rsidR="00D00F77">
          <w:type w:val="continuous"/>
          <w:pgSz w:w="12240" w:h="15840"/>
          <w:pgMar w:top="1435" w:right="1380" w:bottom="1441" w:left="1440" w:header="720" w:footer="720" w:gutter="0"/>
          <w:cols w:space="720"/>
        </w:sectPr>
      </w:pPr>
    </w:p>
    <w:p w14:paraId="34C910FF" w14:textId="77777777" w:rsidR="00D00F77" w:rsidRDefault="00550891">
      <w:pPr>
        <w:spacing w:after="0"/>
      </w:pPr>
      <w:r>
        <w:rPr>
          <w:rFonts w:ascii="Times New Roman" w:eastAsia="Times New Roman" w:hAnsi="Times New Roman" w:cs="Times New Roman"/>
          <w:b/>
          <w:color w:val="E1B023"/>
          <w:sz w:val="32"/>
        </w:rPr>
        <w:lastRenderedPageBreak/>
        <w:t xml:space="preserve">3.3 Task 3 - New Functionality Development  </w:t>
      </w:r>
    </w:p>
    <w:p w14:paraId="14E114A2" w14:textId="77777777" w:rsidR="00D00F77" w:rsidRDefault="00550891">
      <w:pPr>
        <w:pStyle w:val="Heading4"/>
        <w:pBdr>
          <w:top w:val="single" w:sz="4" w:space="0" w:color="7E7E7E"/>
          <w:bottom w:val="single" w:sz="4" w:space="0" w:color="7E7E7E"/>
        </w:pBdr>
        <w:shd w:val="clear" w:color="auto" w:fill="F2F2F2"/>
        <w:spacing w:after="306" w:line="259" w:lineRule="auto"/>
        <w:ind w:left="58" w:right="0" w:firstLine="0"/>
      </w:pPr>
      <w:r>
        <w:rPr>
          <w:b/>
          <w:color w:val="7F7F7F"/>
          <w:sz w:val="20"/>
        </w:rPr>
        <w:t xml:space="preserve">RFP Reference: 3.2.2; C.5.3 </w:t>
      </w:r>
    </w:p>
    <w:p w14:paraId="33B3C417" w14:textId="77777777" w:rsidR="00D00F77" w:rsidRDefault="00550891">
      <w:pPr>
        <w:spacing w:after="6" w:line="249" w:lineRule="auto"/>
        <w:ind w:left="-5" w:right="55" w:hanging="10"/>
      </w:pPr>
      <w:r>
        <w:rPr>
          <w:noProof/>
        </w:rPr>
        <w:drawing>
          <wp:anchor distT="0" distB="0" distL="114300" distR="114300" simplePos="0" relativeHeight="251663360" behindDoc="0" locked="0" layoutInCell="1" allowOverlap="0" wp14:anchorId="709154E0" wp14:editId="07777777">
            <wp:simplePos x="0" y="0"/>
            <wp:positionH relativeFrom="column">
              <wp:posOffset>3651550</wp:posOffset>
            </wp:positionH>
            <wp:positionV relativeFrom="paragraph">
              <wp:posOffset>39374</wp:posOffset>
            </wp:positionV>
            <wp:extent cx="2319528" cy="420624"/>
            <wp:effectExtent l="0" t="0" r="0" b="0"/>
            <wp:wrapSquare wrapText="bothSides"/>
            <wp:docPr id="3594" name="Picture 3594"/>
            <wp:cNvGraphicFramePr/>
            <a:graphic xmlns:a="http://schemas.openxmlformats.org/drawingml/2006/main">
              <a:graphicData uri="http://schemas.openxmlformats.org/drawingml/2006/picture">
                <pic:pic xmlns:pic="http://schemas.openxmlformats.org/drawingml/2006/picture">
                  <pic:nvPicPr>
                    <pic:cNvPr id="3594" name="Picture 3594"/>
                    <pic:cNvPicPr/>
                  </pic:nvPicPr>
                  <pic:blipFill>
                    <a:blip r:embed="rId58"/>
                    <a:stretch>
                      <a:fillRect/>
                    </a:stretch>
                  </pic:blipFill>
                  <pic:spPr>
                    <a:xfrm>
                      <a:off x="0" y="0"/>
                      <a:ext cx="2319528" cy="420624"/>
                    </a:xfrm>
                    <a:prstGeom prst="rect">
                      <a:avLst/>
                    </a:prstGeom>
                  </pic:spPr>
                </pic:pic>
              </a:graphicData>
            </a:graphic>
          </wp:anchor>
        </w:drawing>
      </w:r>
      <w:r>
        <w:rPr>
          <w:rFonts w:ascii="Times New Roman" w:eastAsia="Times New Roman" w:hAnsi="Times New Roman" w:cs="Times New Roman"/>
          <w:sz w:val="24"/>
        </w:rPr>
        <w:t>CM</w:t>
      </w:r>
      <w:r>
        <w:rPr>
          <w:rFonts w:ascii="Times New Roman" w:eastAsia="Times New Roman" w:hAnsi="Times New Roman" w:cs="Times New Roman"/>
          <w:sz w:val="24"/>
        </w:rPr>
        <w:t xml:space="preserve">S needs a vendor with unique capabilities not only to maintain stability but also to modernize and innovate the FFE to meet new business needs and reduce costs. </w:t>
      </w:r>
    </w:p>
    <w:tbl>
      <w:tblPr>
        <w:tblStyle w:val="TableGrid"/>
        <w:tblW w:w="9419" w:type="dxa"/>
        <w:tblInd w:w="0" w:type="dxa"/>
        <w:tblCellMar>
          <w:top w:w="0" w:type="dxa"/>
          <w:left w:w="0" w:type="dxa"/>
          <w:bottom w:w="0" w:type="dxa"/>
          <w:right w:w="0" w:type="dxa"/>
        </w:tblCellMar>
        <w:tblLook w:val="04A0" w:firstRow="1" w:lastRow="0" w:firstColumn="1" w:lastColumn="0" w:noHBand="0" w:noVBand="1"/>
      </w:tblPr>
      <w:tblGrid>
        <w:gridCol w:w="5750"/>
        <w:gridCol w:w="3669"/>
      </w:tblGrid>
      <w:tr w:rsidR="00D00F77" w14:paraId="4349E916" w14:textId="77777777">
        <w:trPr>
          <w:trHeight w:val="4624"/>
        </w:trPr>
        <w:tc>
          <w:tcPr>
            <w:tcW w:w="5750" w:type="dxa"/>
            <w:tcBorders>
              <w:top w:val="nil"/>
              <w:left w:val="nil"/>
              <w:bottom w:val="nil"/>
              <w:right w:val="nil"/>
            </w:tcBorders>
          </w:tcPr>
          <w:p w14:paraId="230F4E4F" w14:textId="77777777" w:rsidR="00D00F77" w:rsidRDefault="00550891">
            <w:pPr>
              <w:spacing w:after="80" w:line="238" w:lineRule="auto"/>
              <w:ind w:right="198"/>
            </w:pPr>
            <w:r>
              <w:rPr>
                <w:rFonts w:ascii="Times New Roman" w:eastAsia="Times New Roman" w:hAnsi="Times New Roman" w:cs="Times New Roman"/>
                <w:sz w:val="24"/>
              </w:rPr>
              <w:t>This takes a vendor that has the technical and business vision to create an executable FFE roa</w:t>
            </w:r>
            <w:r>
              <w:rPr>
                <w:rFonts w:ascii="Times New Roman" w:eastAsia="Times New Roman" w:hAnsi="Times New Roman" w:cs="Times New Roman"/>
                <w:sz w:val="24"/>
              </w:rPr>
              <w:t>dmap. One that is familiar with the business and who knows how to add new functionality and retire legacy functions/systems while not impacting the FFE operations. It also takes a vendor that has led the way in implementing state-based exchanges (SBEs) and</w:t>
            </w:r>
            <w:r>
              <w:rPr>
                <w:rFonts w:ascii="Times New Roman" w:eastAsia="Times New Roman" w:hAnsi="Times New Roman" w:cs="Times New Roman"/>
                <w:sz w:val="24"/>
              </w:rPr>
              <w:t xml:space="preserve"> modernizing Medicaid eligibility systems—a vendor who has delivered innovations, optimized systems, and improved customer experiences. And it takes a vendor with a fresh perspective that is willing to question the status quo and identify better ways of do</w:t>
            </w:r>
            <w:r>
              <w:rPr>
                <w:rFonts w:ascii="Times New Roman" w:eastAsia="Times New Roman" w:hAnsi="Times New Roman" w:cs="Times New Roman"/>
                <w:sz w:val="24"/>
              </w:rPr>
              <w:t xml:space="preserve">ing things.  </w:t>
            </w:r>
          </w:p>
          <w:p w14:paraId="271A6BC1" w14:textId="77777777" w:rsidR="00D00F77" w:rsidRDefault="00550891">
            <w:pPr>
              <w:spacing w:after="0"/>
            </w:pPr>
            <w:r>
              <w:rPr>
                <w:rFonts w:ascii="Times New Roman" w:eastAsia="Times New Roman" w:hAnsi="Times New Roman" w:cs="Times New Roman"/>
                <w:sz w:val="24"/>
              </w:rPr>
              <w:t xml:space="preserve">Deloitte’s commitment to innovation and our strong position as the leader in the SBE marketplace uniquely positions us to assist CMS. We have production-proven assets and other innovations ready for adaptation to the </w:t>
            </w:r>
          </w:p>
        </w:tc>
        <w:tc>
          <w:tcPr>
            <w:tcW w:w="3669" w:type="dxa"/>
            <w:tcBorders>
              <w:top w:val="nil"/>
              <w:left w:val="nil"/>
              <w:bottom w:val="nil"/>
              <w:right w:val="nil"/>
            </w:tcBorders>
          </w:tcPr>
          <w:p w14:paraId="58CC3CEA" w14:textId="77777777" w:rsidR="00D00F77" w:rsidRDefault="00550891">
            <w:pPr>
              <w:spacing w:after="0"/>
              <w:ind w:left="2"/>
            </w:pPr>
            <w:r>
              <w:rPr>
                <w:rFonts w:ascii="Times New Roman" w:eastAsia="Times New Roman" w:hAnsi="Times New Roman" w:cs="Times New Roman"/>
                <w:color w:val="7F7F7F"/>
                <w:sz w:val="20"/>
              </w:rPr>
              <w:t xml:space="preserve">Deloitte’s Task 3 approach brings: </w:t>
            </w:r>
          </w:p>
          <w:p w14:paraId="478C1BEE" w14:textId="77777777" w:rsidR="00D00F77" w:rsidRDefault="00550891">
            <w:pPr>
              <w:numPr>
                <w:ilvl w:val="0"/>
                <w:numId w:val="116"/>
              </w:numPr>
              <w:spacing w:after="20" w:line="238" w:lineRule="auto"/>
              <w:ind w:hanging="216"/>
            </w:pPr>
            <w:r>
              <w:rPr>
                <w:rFonts w:ascii="Times New Roman" w:eastAsia="Times New Roman" w:hAnsi="Times New Roman" w:cs="Times New Roman"/>
                <w:color w:val="7F7F7F"/>
                <w:sz w:val="20"/>
              </w:rPr>
              <w:t>Al</w:t>
            </w:r>
            <w:r>
              <w:rPr>
                <w:rFonts w:ascii="Times New Roman" w:eastAsia="Times New Roman" w:hAnsi="Times New Roman" w:cs="Times New Roman"/>
                <w:color w:val="7F7F7F"/>
                <w:sz w:val="20"/>
              </w:rPr>
              <w:t xml:space="preserve">l the experience and capabilities (SBE, commercial health care, technology, policy analysis, etc.) needed to help CMS implement its FFE future vision in one firm </w:t>
            </w:r>
          </w:p>
          <w:p w14:paraId="0E51A925" w14:textId="77777777" w:rsidR="00D00F77" w:rsidRDefault="00550891">
            <w:pPr>
              <w:numPr>
                <w:ilvl w:val="0"/>
                <w:numId w:val="116"/>
              </w:numPr>
              <w:spacing w:after="20" w:line="239" w:lineRule="auto"/>
              <w:ind w:hanging="216"/>
            </w:pPr>
            <w:r>
              <w:rPr>
                <w:rFonts w:ascii="Times New Roman" w:eastAsia="Times New Roman" w:hAnsi="Times New Roman" w:cs="Times New Roman"/>
                <w:color w:val="7F7F7F"/>
                <w:sz w:val="20"/>
              </w:rPr>
              <w:t>A commitment to continuously reducing the cost of operations, delivery times, and technical d</w:t>
            </w:r>
            <w:r>
              <w:rPr>
                <w:rFonts w:ascii="Times New Roman" w:eastAsia="Times New Roman" w:hAnsi="Times New Roman" w:cs="Times New Roman"/>
                <w:color w:val="7F7F7F"/>
                <w:sz w:val="20"/>
              </w:rPr>
              <w:t xml:space="preserve">ebt </w:t>
            </w:r>
          </w:p>
          <w:p w14:paraId="157F8B45" w14:textId="77777777" w:rsidR="00D00F77" w:rsidRDefault="00550891">
            <w:pPr>
              <w:numPr>
                <w:ilvl w:val="0"/>
                <w:numId w:val="116"/>
              </w:numPr>
              <w:spacing w:after="21" w:line="238" w:lineRule="auto"/>
              <w:ind w:hanging="216"/>
            </w:pPr>
            <w:r>
              <w:rPr>
                <w:rFonts w:ascii="Times New Roman" w:eastAsia="Times New Roman" w:hAnsi="Times New Roman" w:cs="Times New Roman"/>
                <w:color w:val="7F7F7F"/>
                <w:sz w:val="20"/>
              </w:rPr>
              <w:t xml:space="preserve">A fresh perspective on improving FFE system-to-system interactions from experience working with 26 state Medicaid eligibility systems </w:t>
            </w:r>
          </w:p>
          <w:p w14:paraId="620B06B2" w14:textId="77777777" w:rsidR="00D00F77" w:rsidRDefault="00550891">
            <w:pPr>
              <w:numPr>
                <w:ilvl w:val="0"/>
                <w:numId w:val="116"/>
              </w:numPr>
              <w:spacing w:after="21" w:line="238" w:lineRule="auto"/>
              <w:ind w:hanging="216"/>
            </w:pPr>
            <w:r>
              <w:rPr>
                <w:rFonts w:ascii="Times New Roman" w:eastAsia="Times New Roman" w:hAnsi="Times New Roman" w:cs="Times New Roman"/>
                <w:color w:val="7F7F7F"/>
                <w:sz w:val="20"/>
              </w:rPr>
              <w:t xml:space="preserve">Extensive experience with CMS XLC methodology and underlying processes from our SBE implementations </w:t>
            </w:r>
          </w:p>
          <w:p w14:paraId="6E4EF2CD" w14:textId="77777777" w:rsidR="00D00F77" w:rsidRDefault="00550891">
            <w:pPr>
              <w:numPr>
                <w:ilvl w:val="0"/>
                <w:numId w:val="116"/>
              </w:numPr>
              <w:spacing w:after="0"/>
              <w:ind w:hanging="216"/>
            </w:pPr>
            <w:r>
              <w:rPr>
                <w:rFonts w:ascii="Times New Roman" w:eastAsia="Times New Roman" w:hAnsi="Times New Roman" w:cs="Times New Roman"/>
                <w:color w:val="7F7F7F"/>
                <w:sz w:val="20"/>
              </w:rPr>
              <w:t>An innovation m</w:t>
            </w:r>
            <w:r>
              <w:rPr>
                <w:rFonts w:ascii="Times New Roman" w:eastAsia="Times New Roman" w:hAnsi="Times New Roman" w:cs="Times New Roman"/>
                <w:color w:val="7F7F7F"/>
                <w:sz w:val="20"/>
              </w:rPr>
              <w:t xml:space="preserve">indset to rethink how things are done and deliver FFE enhancements to provide unmatched value </w:t>
            </w:r>
          </w:p>
        </w:tc>
      </w:tr>
    </w:tbl>
    <w:p w14:paraId="7FF79134" w14:textId="77777777" w:rsidR="00D00F77" w:rsidRDefault="00550891">
      <w:pPr>
        <w:spacing w:after="99" w:line="249" w:lineRule="auto"/>
        <w:ind w:left="-5" w:right="55" w:hanging="10"/>
      </w:pPr>
      <w:r>
        <w:rPr>
          <w:rFonts w:ascii="Times New Roman" w:eastAsia="Times New Roman" w:hAnsi="Times New Roman" w:cs="Times New Roman"/>
          <w:sz w:val="24"/>
        </w:rPr>
        <w:t>FFE. One such innovation is our “Buddy App” we recently developed for our Medicaid clients. Our research indicated that, although 86% of Medicaid recipients have a smartphone, only five states have mobile friendly apps that assist how customers interact wi</w:t>
      </w:r>
      <w:r>
        <w:rPr>
          <w:rFonts w:ascii="Times New Roman" w:eastAsia="Times New Roman" w:hAnsi="Times New Roman" w:cs="Times New Roman"/>
          <w:sz w:val="24"/>
        </w:rPr>
        <w:t xml:space="preserve">th their state’s Medicaid programs. Hence, we developed Buddy App – a mobile platform built to digitally provide, at their fingertips, resources to Medicaid recipients. We are eager to bring similar “next wave” solutions to CMS and the FFE. </w:t>
      </w:r>
    </w:p>
    <w:tbl>
      <w:tblPr>
        <w:tblStyle w:val="TableGrid"/>
        <w:tblpPr w:vertAnchor="text" w:tblpY="484"/>
        <w:tblOverlap w:val="never"/>
        <w:tblW w:w="9357" w:type="dxa"/>
        <w:tblInd w:w="0" w:type="dxa"/>
        <w:tblCellMar>
          <w:top w:w="0" w:type="dxa"/>
          <w:left w:w="0" w:type="dxa"/>
          <w:bottom w:w="0" w:type="dxa"/>
          <w:right w:w="0" w:type="dxa"/>
        </w:tblCellMar>
        <w:tblLook w:val="04A0" w:firstRow="1" w:lastRow="0" w:firstColumn="1" w:lastColumn="0" w:noHBand="0" w:noVBand="1"/>
      </w:tblPr>
      <w:tblGrid>
        <w:gridCol w:w="5760"/>
        <w:gridCol w:w="3597"/>
      </w:tblGrid>
      <w:tr w:rsidR="00D00F77" w14:paraId="29B363BE" w14:textId="77777777">
        <w:trPr>
          <w:trHeight w:val="1490"/>
        </w:trPr>
        <w:tc>
          <w:tcPr>
            <w:tcW w:w="5760" w:type="dxa"/>
            <w:tcBorders>
              <w:top w:val="nil"/>
              <w:left w:val="nil"/>
              <w:bottom w:val="nil"/>
              <w:right w:val="nil"/>
            </w:tcBorders>
          </w:tcPr>
          <w:p w14:paraId="27DB030B" w14:textId="77777777" w:rsidR="00D00F77" w:rsidRDefault="00550891">
            <w:pPr>
              <w:spacing w:after="0"/>
            </w:pPr>
            <w:r>
              <w:rPr>
                <w:rFonts w:ascii="Times New Roman" w:eastAsia="Times New Roman" w:hAnsi="Times New Roman" w:cs="Times New Roman"/>
                <w:sz w:val="24"/>
              </w:rPr>
              <w:t>optimization a</w:t>
            </w:r>
            <w:r>
              <w:rPr>
                <w:rFonts w:ascii="Times New Roman" w:eastAsia="Times New Roman" w:hAnsi="Times New Roman" w:cs="Times New Roman"/>
                <w:sz w:val="24"/>
              </w:rPr>
              <w:t xml:space="preserve"> consistent path of business transformation and cost reduction for CMS. These ideas range from business process optimization, eradicating technical code debt, to fully realizing the benefits of your existing platforms. We will enable you to offer a modern </w:t>
            </w:r>
            <w:r>
              <w:rPr>
                <w:rFonts w:ascii="Times New Roman" w:eastAsia="Times New Roman" w:hAnsi="Times New Roman" w:cs="Times New Roman"/>
                <w:sz w:val="24"/>
              </w:rPr>
              <w:t xml:space="preserve">FFE </w:t>
            </w:r>
          </w:p>
        </w:tc>
        <w:tc>
          <w:tcPr>
            <w:tcW w:w="3597" w:type="dxa"/>
            <w:tcBorders>
              <w:top w:val="nil"/>
              <w:left w:val="nil"/>
              <w:bottom w:val="nil"/>
              <w:right w:val="nil"/>
            </w:tcBorders>
          </w:tcPr>
          <w:p w14:paraId="636AE924" w14:textId="77777777" w:rsidR="00D00F77" w:rsidRDefault="00550891">
            <w:pPr>
              <w:spacing w:after="222" w:line="238" w:lineRule="auto"/>
              <w:ind w:left="5"/>
            </w:pPr>
            <w:r>
              <w:rPr>
                <w:rFonts w:ascii="Times New Roman" w:eastAsia="Times New Roman" w:hAnsi="Times New Roman" w:cs="Times New Roman"/>
                <w:color w:val="94684B"/>
                <w:sz w:val="24"/>
              </w:rPr>
              <w:t xml:space="preserve">“Deloitte’s approach and innovation has consistently made my life -- and the life of my staff – easier.” </w:t>
            </w:r>
          </w:p>
          <w:p w14:paraId="4D7F2570" w14:textId="77777777" w:rsidR="00D00F77" w:rsidRDefault="00550891">
            <w:pPr>
              <w:spacing w:after="0"/>
              <w:ind w:left="2363" w:firstLine="305"/>
            </w:pPr>
            <w:r>
              <w:rPr>
                <w:rFonts w:ascii="Times New Roman" w:eastAsia="Times New Roman" w:hAnsi="Times New Roman" w:cs="Times New Roman"/>
                <w:b/>
                <w:color w:val="595959"/>
                <w:sz w:val="20"/>
              </w:rPr>
              <w:t xml:space="preserve">Hugh Hale </w:t>
            </w:r>
            <w:r>
              <w:rPr>
                <w:rFonts w:ascii="Times New Roman" w:eastAsia="Times New Roman" w:hAnsi="Times New Roman" w:cs="Times New Roman"/>
                <w:color w:val="595959"/>
                <w:sz w:val="20"/>
              </w:rPr>
              <w:t>CIO, TennCare</w:t>
            </w:r>
          </w:p>
        </w:tc>
      </w:tr>
    </w:tbl>
    <w:p w14:paraId="4A145268" w14:textId="77777777" w:rsidR="00D00F77" w:rsidRDefault="00550891">
      <w:pPr>
        <w:spacing w:after="6" w:line="371" w:lineRule="auto"/>
        <w:ind w:left="-5" w:right="55" w:hanging="10"/>
      </w:pPr>
      <w:r>
        <w:rPr>
          <w:rFonts w:ascii="Times New Roman" w:eastAsia="Times New Roman" w:hAnsi="Times New Roman" w:cs="Times New Roman"/>
          <w:sz w:val="24"/>
        </w:rPr>
        <w:t xml:space="preserve">This Task 3 response describes FFE innovations across </w:t>
      </w:r>
      <w:r>
        <w:rPr>
          <w:rFonts w:ascii="Times New Roman" w:eastAsia="Times New Roman" w:hAnsi="Times New Roman" w:cs="Times New Roman"/>
          <w:sz w:val="24"/>
        </w:rPr>
        <w:tab/>
      </w:r>
      <w:r>
        <w:rPr>
          <w:noProof/>
        </w:rPr>
        <w:drawing>
          <wp:inline distT="0" distB="0" distL="0" distR="0" wp14:anchorId="0BFDB9B7" wp14:editId="07777777">
            <wp:extent cx="2286000" cy="195072"/>
            <wp:effectExtent l="0" t="0" r="0" b="0"/>
            <wp:docPr id="3600" name="Picture 3600"/>
            <wp:cNvGraphicFramePr/>
            <a:graphic xmlns:a="http://schemas.openxmlformats.org/drawingml/2006/main">
              <a:graphicData uri="http://schemas.openxmlformats.org/drawingml/2006/picture">
                <pic:pic xmlns:pic="http://schemas.openxmlformats.org/drawingml/2006/picture">
                  <pic:nvPicPr>
                    <pic:cNvPr id="3600" name="Picture 3600"/>
                    <pic:cNvPicPr/>
                  </pic:nvPicPr>
                  <pic:blipFill>
                    <a:blip r:embed="rId59"/>
                    <a:stretch>
                      <a:fillRect/>
                    </a:stretch>
                  </pic:blipFill>
                  <pic:spPr>
                    <a:xfrm>
                      <a:off x="0" y="0"/>
                      <a:ext cx="2286000" cy="195072"/>
                    </a:xfrm>
                    <a:prstGeom prst="rect">
                      <a:avLst/>
                    </a:prstGeom>
                  </pic:spPr>
                </pic:pic>
              </a:graphicData>
            </a:graphic>
          </wp:inline>
        </w:drawing>
      </w:r>
      <w:r>
        <w:rPr>
          <w:rFonts w:ascii="Times New Roman" w:eastAsia="Times New Roman" w:hAnsi="Times New Roman" w:cs="Times New Roman"/>
          <w:sz w:val="24"/>
        </w:rPr>
        <w:t>towers (i.e., modules) that we feel will promote through custome</w:t>
      </w:r>
      <w:r>
        <w:rPr>
          <w:rFonts w:ascii="Times New Roman" w:eastAsia="Times New Roman" w:hAnsi="Times New Roman" w:cs="Times New Roman"/>
          <w:sz w:val="24"/>
        </w:rPr>
        <w:t>r experience, while reducing the operational burden of administering a complex program. This will allow you to focus on your core mission of helping consumers get the health care coverage they need. We will also work with you to reserve a portion of the 43</w:t>
      </w:r>
      <w:r>
        <w:rPr>
          <w:rFonts w:ascii="Times New Roman" w:eastAsia="Times New Roman" w:hAnsi="Times New Roman" w:cs="Times New Roman"/>
          <w:sz w:val="24"/>
        </w:rPr>
        <w:t xml:space="preserve">2,000 annual enhancement hours to allow you to continually reduce O&amp;M costs, year over year. To effectively manage the new functionality </w:t>
      </w:r>
      <w:r>
        <w:rPr>
          <w:rFonts w:ascii="Times New Roman" w:eastAsia="Times New Roman" w:hAnsi="Times New Roman" w:cs="Times New Roman"/>
          <w:sz w:val="24"/>
        </w:rPr>
        <w:lastRenderedPageBreak/>
        <w:t>initiatives outlined in the remainder of this section, we will follow a detailed project management process described i</w:t>
      </w:r>
      <w:r>
        <w:rPr>
          <w:rFonts w:ascii="Times New Roman" w:eastAsia="Times New Roman" w:hAnsi="Times New Roman" w:cs="Times New Roman"/>
          <w:sz w:val="24"/>
        </w:rPr>
        <w:t xml:space="preserve">n Section 3.5 – FFE Governance, Management and Reporting. </w:t>
      </w:r>
    </w:p>
    <w:p w14:paraId="34B5A9AB" w14:textId="77777777" w:rsidR="00D00F77" w:rsidRDefault="00550891">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color w:val="94684B"/>
          <w:sz w:val="28"/>
        </w:rPr>
        <w:t xml:space="preserve"> </w:t>
      </w:r>
    </w:p>
    <w:p w14:paraId="7BAF4990" w14:textId="77777777" w:rsidR="00D00F77" w:rsidRDefault="00550891">
      <w:pPr>
        <w:pStyle w:val="Heading3"/>
        <w:ind w:left="-5" w:right="132"/>
      </w:pPr>
      <w:r>
        <w:t xml:space="preserve">3.3.1 Developing CMS’s Strategic Vision for the FFE </w:t>
      </w:r>
    </w:p>
    <w:p w14:paraId="7AA86274" w14:textId="77777777" w:rsidR="00D00F77" w:rsidRDefault="00550891">
      <w:pPr>
        <w:spacing w:after="69" w:line="249" w:lineRule="auto"/>
        <w:ind w:left="-5" w:right="55" w:hanging="10"/>
      </w:pPr>
      <w:r>
        <w:rPr>
          <w:rFonts w:ascii="Times New Roman" w:eastAsia="Times New Roman" w:hAnsi="Times New Roman" w:cs="Times New Roman"/>
          <w:sz w:val="24"/>
        </w:rPr>
        <w:t xml:space="preserve">Within 3 months of contract start, Deloitte will facilitate its first annual, </w:t>
      </w:r>
      <w:r>
        <w:rPr>
          <w:rFonts w:ascii="Times New Roman" w:eastAsia="Times New Roman" w:hAnsi="Times New Roman" w:cs="Times New Roman"/>
          <w:b/>
          <w:sz w:val="24"/>
        </w:rPr>
        <w:t>FFE Innovation Lab</w:t>
      </w:r>
      <w:r>
        <w:rPr>
          <w:rFonts w:ascii="Times New Roman" w:eastAsia="Times New Roman" w:hAnsi="Times New Roman" w:cs="Times New Roman"/>
          <w:sz w:val="24"/>
        </w:rPr>
        <w:t xml:space="preserve"> in Washington DC – a very short drive from CCIIO’s Bethesda office. Labs can tackle a range of topics, from </w:t>
      </w:r>
      <w:r>
        <w:rPr>
          <w:rFonts w:ascii="Times New Roman" w:eastAsia="Times New Roman" w:hAnsi="Times New Roman" w:cs="Times New Roman"/>
          <w:b/>
          <w:sz w:val="24"/>
        </w:rPr>
        <w:t>innovation</w:t>
      </w:r>
      <w:r>
        <w:rPr>
          <w:rFonts w:ascii="Times New Roman" w:eastAsia="Times New Roman" w:hAnsi="Times New Roman" w:cs="Times New Roman"/>
          <w:sz w:val="24"/>
        </w:rPr>
        <w:t xml:space="preserve"> to </w:t>
      </w:r>
      <w:r>
        <w:rPr>
          <w:rFonts w:ascii="Times New Roman" w:eastAsia="Times New Roman" w:hAnsi="Times New Roman" w:cs="Times New Roman"/>
          <w:b/>
          <w:sz w:val="24"/>
        </w:rPr>
        <w:t>leadership</w:t>
      </w:r>
      <w:r>
        <w:rPr>
          <w:rFonts w:ascii="Times New Roman" w:eastAsia="Times New Roman" w:hAnsi="Times New Roman" w:cs="Times New Roman"/>
          <w:sz w:val="24"/>
        </w:rPr>
        <w:t xml:space="preserve">, from </w:t>
      </w:r>
      <w:r>
        <w:rPr>
          <w:rFonts w:ascii="Times New Roman" w:eastAsia="Times New Roman" w:hAnsi="Times New Roman" w:cs="Times New Roman"/>
          <w:b/>
          <w:sz w:val="24"/>
        </w:rPr>
        <w:t>analytics</w:t>
      </w:r>
      <w:r>
        <w:rPr>
          <w:rFonts w:ascii="Times New Roman" w:eastAsia="Times New Roman" w:hAnsi="Times New Roman" w:cs="Times New Roman"/>
          <w:sz w:val="24"/>
        </w:rPr>
        <w:t xml:space="preserve"> to </w:t>
      </w:r>
      <w:r>
        <w:rPr>
          <w:rFonts w:ascii="Times New Roman" w:eastAsia="Times New Roman" w:hAnsi="Times New Roman" w:cs="Times New Roman"/>
          <w:b/>
          <w:sz w:val="24"/>
        </w:rPr>
        <w:t>relatio</w:t>
      </w:r>
      <w:r>
        <w:rPr>
          <w:rFonts w:ascii="Times New Roman" w:eastAsia="Times New Roman" w:hAnsi="Times New Roman" w:cs="Times New Roman"/>
          <w:b/>
          <w:sz w:val="24"/>
        </w:rPr>
        <w:t>nships</w:t>
      </w:r>
      <w:r>
        <w:rPr>
          <w:rFonts w:ascii="Times New Roman" w:eastAsia="Times New Roman" w:hAnsi="Times New Roman" w:cs="Times New Roman"/>
          <w:sz w:val="24"/>
        </w:rPr>
        <w:t xml:space="preserve">, and from </w:t>
      </w:r>
      <w:r>
        <w:rPr>
          <w:rFonts w:ascii="Times New Roman" w:eastAsia="Times New Roman" w:hAnsi="Times New Roman" w:cs="Times New Roman"/>
          <w:b/>
          <w:sz w:val="24"/>
        </w:rPr>
        <w:t>strategy</w:t>
      </w:r>
      <w:r>
        <w:rPr>
          <w:rFonts w:ascii="Times New Roman" w:eastAsia="Times New Roman" w:hAnsi="Times New Roman" w:cs="Times New Roman"/>
          <w:sz w:val="24"/>
        </w:rPr>
        <w:t xml:space="preserve"> to </w:t>
      </w:r>
      <w:r>
        <w:rPr>
          <w:rFonts w:ascii="Times New Roman" w:eastAsia="Times New Roman" w:hAnsi="Times New Roman" w:cs="Times New Roman"/>
          <w:b/>
          <w:sz w:val="24"/>
        </w:rPr>
        <w:t>transformation</w:t>
      </w:r>
      <w:r>
        <w:rPr>
          <w:rFonts w:ascii="Times New Roman" w:eastAsia="Times New Roman" w:hAnsi="Times New Roman" w:cs="Times New Roman"/>
          <w:sz w:val="24"/>
        </w:rPr>
        <w:t>. Deloitte’s FFE Greenhouse Innovation Lab will take CMS’s leadership team and key FFE stakeholders through an immersive experience. It will draw upon principles like design thinking, behavioral economics, group d</w:t>
      </w:r>
      <w:r>
        <w:rPr>
          <w:rFonts w:ascii="Times New Roman" w:eastAsia="Times New Roman" w:hAnsi="Times New Roman" w:cs="Times New Roman"/>
          <w:sz w:val="24"/>
        </w:rPr>
        <w:t xml:space="preserve">ynamics, and innovation theory, with professional facilitation to help identify opportunities for solving the toughest FFE challenges.  </w:t>
      </w:r>
    </w:p>
    <w:p w14:paraId="465830FB" w14:textId="77777777" w:rsidR="00D00F77" w:rsidRDefault="00550891">
      <w:pPr>
        <w:spacing w:after="6" w:line="249" w:lineRule="auto"/>
        <w:ind w:left="-5" w:right="55" w:hanging="10"/>
      </w:pPr>
      <w:r>
        <w:rPr>
          <w:rFonts w:ascii="Times New Roman" w:eastAsia="Times New Roman" w:hAnsi="Times New Roman" w:cs="Times New Roman"/>
          <w:sz w:val="24"/>
        </w:rPr>
        <w:t>The FFE Innovation Lab will facilitate the development of a strategic 24-month roadmap to guide the vision, planning, a</w:t>
      </w:r>
      <w:r>
        <w:rPr>
          <w:rFonts w:ascii="Times New Roman" w:eastAsia="Times New Roman" w:hAnsi="Times New Roman" w:cs="Times New Roman"/>
          <w:sz w:val="24"/>
        </w:rPr>
        <w:t>nd implementaion of FFE enhancments. The strategic roadmap will be refreshed annually via a Greenhouse Innovation Lab to align it with CMS’s latest vision and priorities. The figure below provides a graphical representation of our roadmap development appro</w:t>
      </w:r>
      <w:r>
        <w:rPr>
          <w:rFonts w:ascii="Times New Roman" w:eastAsia="Times New Roman" w:hAnsi="Times New Roman" w:cs="Times New Roman"/>
          <w:sz w:val="24"/>
        </w:rPr>
        <w:t xml:space="preserve">ach beginning with Innovation Labs, Deep Dive Sessions, Data Gathering and ultimately Prioritization and Scheduling. The output of this process is a list of enhancements that will be prioritized through the Change Control Board (CCB) and implemented using </w:t>
      </w:r>
      <w:r>
        <w:rPr>
          <w:rFonts w:ascii="Times New Roman" w:eastAsia="Times New Roman" w:hAnsi="Times New Roman" w:cs="Times New Roman"/>
          <w:sz w:val="24"/>
        </w:rPr>
        <w:t xml:space="preserve">our CMS XLC aligned hybrid Agile development process.  </w:t>
      </w:r>
    </w:p>
    <w:tbl>
      <w:tblPr>
        <w:tblStyle w:val="TableGrid"/>
        <w:tblW w:w="9284" w:type="dxa"/>
        <w:tblInd w:w="0" w:type="dxa"/>
        <w:tblCellMar>
          <w:top w:w="81" w:type="dxa"/>
          <w:left w:w="0" w:type="dxa"/>
          <w:bottom w:w="0" w:type="dxa"/>
          <w:right w:w="92" w:type="dxa"/>
        </w:tblCellMar>
        <w:tblLook w:val="04A0" w:firstRow="1" w:lastRow="0" w:firstColumn="1" w:lastColumn="0" w:noHBand="0" w:noVBand="1"/>
      </w:tblPr>
      <w:tblGrid>
        <w:gridCol w:w="641"/>
        <w:gridCol w:w="3248"/>
        <w:gridCol w:w="2619"/>
        <w:gridCol w:w="2776"/>
      </w:tblGrid>
      <w:tr w:rsidR="00D00F77" w14:paraId="25C169DC" w14:textId="77777777">
        <w:trPr>
          <w:trHeight w:val="1295"/>
        </w:trPr>
        <w:tc>
          <w:tcPr>
            <w:tcW w:w="641" w:type="dxa"/>
            <w:tcBorders>
              <w:top w:val="single" w:sz="6" w:space="0" w:color="FFCD05"/>
              <w:left w:val="single" w:sz="6" w:space="0" w:color="FFCD05"/>
              <w:bottom w:val="single" w:sz="6" w:space="0" w:color="FFCD05"/>
              <w:right w:val="single" w:sz="6" w:space="0" w:color="FFCD05"/>
            </w:tcBorders>
            <w:shd w:val="clear" w:color="auto" w:fill="FFCD05"/>
          </w:tcPr>
          <w:p w14:paraId="6F743DFB" w14:textId="77777777" w:rsidR="00D00F77" w:rsidRDefault="00550891">
            <w:pPr>
              <w:spacing w:after="0"/>
            </w:pPr>
            <w:r>
              <w:rPr>
                <w:noProof/>
              </w:rPr>
              <mc:AlternateContent>
                <mc:Choice Requires="wpg">
                  <w:drawing>
                    <wp:inline distT="0" distB="0" distL="0" distR="0" wp14:anchorId="0399545F" wp14:editId="07777777">
                      <wp:extent cx="228540" cy="684033"/>
                      <wp:effectExtent l="0" t="0" r="0" b="0"/>
                      <wp:docPr id="319693" name="Group 319693"/>
                      <wp:cNvGraphicFramePr/>
                      <a:graphic xmlns:a="http://schemas.openxmlformats.org/drawingml/2006/main">
                        <a:graphicData uri="http://schemas.microsoft.com/office/word/2010/wordprocessingGroup">
                          <wpg:wgp>
                            <wpg:cNvGrpSpPr/>
                            <wpg:grpSpPr>
                              <a:xfrm>
                                <a:off x="0" y="0"/>
                                <a:ext cx="228540" cy="684033"/>
                                <a:chOff x="0" y="0"/>
                                <a:chExt cx="228540" cy="684033"/>
                              </a:xfrm>
                            </wpg:grpSpPr>
                            <wps:wsp>
                              <wps:cNvPr id="3701" name="Rectangle 3701"/>
                              <wps:cNvSpPr/>
                              <wps:spPr>
                                <a:xfrm rot="-5399999">
                                  <a:off x="-303323" y="164482"/>
                                  <a:ext cx="747436" cy="140787"/>
                                </a:xfrm>
                                <a:prstGeom prst="rect">
                                  <a:avLst/>
                                </a:prstGeom>
                                <a:ln>
                                  <a:noFill/>
                                </a:ln>
                              </wps:spPr>
                              <wps:txbx>
                                <w:txbxContent>
                                  <w:p w14:paraId="35217D8A" w14:textId="77777777" w:rsidR="00D00F77" w:rsidRDefault="00550891">
                                    <w:r>
                                      <w:rPr>
                                        <w:b/>
                                        <w:sz w:val="16"/>
                                      </w:rPr>
                                      <w:t xml:space="preserve">Greenhouse </w:t>
                                    </w:r>
                                  </w:p>
                                </w:txbxContent>
                              </wps:txbx>
                              <wps:bodyPr horzOverflow="overflow" vert="horz" lIns="0" tIns="0" rIns="0" bIns="0" rtlCol="0">
                                <a:noAutofit/>
                              </wps:bodyPr>
                            </wps:wsp>
                            <wps:wsp>
                              <wps:cNvPr id="3702" name="Rectangle 3702"/>
                              <wps:cNvSpPr/>
                              <wps:spPr>
                                <a:xfrm rot="-5399999">
                                  <a:off x="-261802" y="158758"/>
                                  <a:ext cx="909764" cy="140787"/>
                                </a:xfrm>
                                <a:prstGeom prst="rect">
                                  <a:avLst/>
                                </a:prstGeom>
                                <a:ln>
                                  <a:noFill/>
                                </a:ln>
                              </wps:spPr>
                              <wps:txbx>
                                <w:txbxContent>
                                  <w:p w14:paraId="7F1A9BD3" w14:textId="77777777" w:rsidR="00D00F77" w:rsidRDefault="00550891">
                                    <w:r>
                                      <w:rPr>
                                        <w:b/>
                                        <w:sz w:val="16"/>
                                      </w:rPr>
                                      <w:t>Innovation Labs</w:t>
                                    </w:r>
                                  </w:p>
                                </w:txbxContent>
                              </wps:txbx>
                              <wps:bodyPr horzOverflow="overflow" vert="horz" lIns="0" tIns="0" rIns="0" bIns="0" rtlCol="0">
                                <a:noAutofit/>
                              </wps:bodyPr>
                            </wps:wsp>
                          </wpg:wgp>
                        </a:graphicData>
                      </a:graphic>
                    </wp:inline>
                  </w:drawing>
                </mc:Choice>
                <mc:Fallback>
                  <w:pict>
                    <v:group w14:anchorId="0399545F" id="Group 319693" o:spid="_x0000_s1080" style="width:18pt;height:53.85pt;mso-position-horizontal-relative:char;mso-position-vertical-relative:line" coordsize="2285,6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">
                      <v:rect id="Rectangle 3701" o:spid="_x0000_s1081" style="position:absolute;left:-3033;top:1645;width:7473;height:14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" filled="f" stroked="f">
                        <v:textbox inset="0,0,0,0">
                          <w:txbxContent>
                            <w:p w14:paraId="35217D8A" w14:textId="77777777" w:rsidR="00D00F77" w:rsidRDefault="00550891">
                              <w:r>
                                <w:rPr>
                                  <w:b/>
                                  <w:sz w:val="16"/>
                                </w:rPr>
                                <w:t xml:space="preserve">Greenhouse </w:t>
                              </w:r>
                            </w:p>
                          </w:txbxContent>
                        </v:textbox>
                      </v:rect>
                      <v:rect id="Rectangle 3702" o:spid="_x0000_s1082" style="position:absolute;left:-2619;top:1588;width:9097;height:14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" filled="f" stroked="f">
                        <v:textbox inset="0,0,0,0">
                          <w:txbxContent>
                            <w:p w14:paraId="7F1A9BD3" w14:textId="77777777" w:rsidR="00D00F77" w:rsidRDefault="00550891">
                              <w:r>
                                <w:rPr>
                                  <w:b/>
                                  <w:sz w:val="16"/>
                                </w:rPr>
                                <w:t>Innovation Labs</w:t>
                              </w:r>
                            </w:p>
                          </w:txbxContent>
                        </v:textbox>
                      </v:rect>
                      <w10:anchorlock/>
                    </v:group>
                  </w:pict>
                </mc:Fallback>
              </mc:AlternateContent>
            </w:r>
          </w:p>
        </w:tc>
        <w:tc>
          <w:tcPr>
            <w:tcW w:w="8644" w:type="dxa"/>
            <w:gridSpan w:val="3"/>
            <w:tcBorders>
              <w:top w:val="single" w:sz="6" w:space="0" w:color="FFCD05"/>
              <w:left w:val="single" w:sz="6" w:space="0" w:color="FFCD05"/>
              <w:bottom w:val="single" w:sz="6" w:space="0" w:color="FFCD05"/>
              <w:right w:val="single" w:sz="6" w:space="0" w:color="FFCD05"/>
            </w:tcBorders>
            <w:vAlign w:val="center"/>
          </w:tcPr>
          <w:tbl>
            <w:tblPr>
              <w:tblStyle w:val="TableGrid"/>
              <w:tblpPr w:vertAnchor="text" w:tblpX="245" w:tblpY="-181"/>
              <w:tblOverlap w:val="never"/>
              <w:tblW w:w="4955" w:type="dxa"/>
              <w:tblInd w:w="0" w:type="dxa"/>
              <w:tblCellMar>
                <w:top w:w="0" w:type="dxa"/>
                <w:left w:w="0" w:type="dxa"/>
                <w:bottom w:w="0" w:type="dxa"/>
                <w:right w:w="0" w:type="dxa"/>
              </w:tblCellMar>
              <w:tblLook w:val="04A0" w:firstRow="1" w:lastRow="0" w:firstColumn="1" w:lastColumn="0" w:noHBand="0" w:noVBand="1"/>
            </w:tblPr>
            <w:tblGrid>
              <w:gridCol w:w="4553"/>
              <w:gridCol w:w="402"/>
            </w:tblGrid>
            <w:tr w:rsidR="00D00F77" w14:paraId="0BDFC4C2" w14:textId="77777777">
              <w:trPr>
                <w:trHeight w:val="335"/>
              </w:trPr>
              <w:tc>
                <w:tcPr>
                  <w:tcW w:w="4553" w:type="dxa"/>
                  <w:tcBorders>
                    <w:top w:val="nil"/>
                    <w:left w:val="nil"/>
                    <w:bottom w:val="nil"/>
                    <w:right w:val="nil"/>
                  </w:tcBorders>
                </w:tcPr>
                <w:p w14:paraId="41E87FBE" w14:textId="77777777" w:rsidR="00D00F77" w:rsidRDefault="00D00F77">
                  <w:pPr>
                    <w:spacing w:after="0"/>
                    <w:ind w:left="-2326" w:right="89"/>
                  </w:pPr>
                </w:p>
                <w:tbl>
                  <w:tblPr>
                    <w:tblStyle w:val="TableGrid"/>
                    <w:tblW w:w="4464" w:type="dxa"/>
                    <w:tblInd w:w="0" w:type="dxa"/>
                    <w:tblCellMar>
                      <w:top w:w="101" w:type="dxa"/>
                      <w:left w:w="74" w:type="dxa"/>
                      <w:bottom w:w="0" w:type="dxa"/>
                      <w:right w:w="115" w:type="dxa"/>
                    </w:tblCellMar>
                    <w:tblLook w:val="04A0" w:firstRow="1" w:lastRow="0" w:firstColumn="1" w:lastColumn="0" w:noHBand="0" w:noVBand="1"/>
                  </w:tblPr>
                  <w:tblGrid>
                    <w:gridCol w:w="4464"/>
                  </w:tblGrid>
                  <w:tr w:rsidR="00D00F77" w14:paraId="70AED5B7" w14:textId="77777777">
                    <w:trPr>
                      <w:trHeight w:val="283"/>
                    </w:trPr>
                    <w:tc>
                      <w:tcPr>
                        <w:tcW w:w="4464" w:type="dxa"/>
                        <w:tcBorders>
                          <w:top w:val="single" w:sz="12" w:space="0" w:color="FFCD05"/>
                          <w:left w:val="single" w:sz="12" w:space="0" w:color="FFCD05"/>
                          <w:bottom w:val="single" w:sz="12" w:space="0" w:color="FFCD05"/>
                          <w:right w:val="single" w:sz="12" w:space="0" w:color="FFCD05"/>
                        </w:tcBorders>
                      </w:tcPr>
                      <w:p w14:paraId="2CE87794" w14:textId="77777777" w:rsidR="00D00F77" w:rsidRDefault="00550891">
                        <w:pPr>
                          <w:spacing w:after="0"/>
                        </w:pPr>
                        <w:r>
                          <w:rPr>
                            <w:b/>
                            <w:sz w:val="13"/>
                          </w:rPr>
                          <w:t>Identify and focus strategic goals and objectives for FFE based on inputs</w:t>
                        </w:r>
                      </w:p>
                    </w:tc>
                  </w:tr>
                </w:tbl>
                <w:p w14:paraId="352783BC" w14:textId="77777777" w:rsidR="00D00F77" w:rsidRDefault="00D00F77"/>
              </w:tc>
              <w:tc>
                <w:tcPr>
                  <w:tcW w:w="402" w:type="dxa"/>
                  <w:vMerge w:val="restart"/>
                  <w:tcBorders>
                    <w:top w:val="nil"/>
                    <w:left w:val="nil"/>
                    <w:bottom w:val="nil"/>
                    <w:right w:val="nil"/>
                  </w:tcBorders>
                </w:tcPr>
                <w:p w14:paraId="3A3AF4AF" w14:textId="77777777" w:rsidR="00D00F77" w:rsidRDefault="00550891">
                  <w:pPr>
                    <w:spacing w:after="0"/>
                    <w:ind w:left="89"/>
                  </w:pPr>
                  <w:r>
                    <w:rPr>
                      <w:noProof/>
                    </w:rPr>
                    <mc:AlternateContent>
                      <mc:Choice Requires="wpg">
                        <w:drawing>
                          <wp:inline distT="0" distB="0" distL="0" distR="0" wp14:anchorId="7FC1DB7F" wp14:editId="07777777">
                            <wp:extent cx="198882" cy="613410"/>
                            <wp:effectExtent l="0" t="0" r="0" b="0"/>
                            <wp:docPr id="322256" name="Group 322256"/>
                            <wp:cNvGraphicFramePr/>
                            <a:graphic xmlns:a="http://schemas.openxmlformats.org/drawingml/2006/main">
                              <a:graphicData uri="http://schemas.microsoft.com/office/word/2010/wordprocessingGroup">
                                <wpg:wgp>
                                  <wpg:cNvGrpSpPr/>
                                  <wpg:grpSpPr>
                                    <a:xfrm>
                                      <a:off x="0" y="0"/>
                                      <a:ext cx="198882" cy="613410"/>
                                      <a:chOff x="0" y="0"/>
                                      <a:chExt cx="198882" cy="613410"/>
                                    </a:xfrm>
                                  </wpg:grpSpPr>
                                  <wps:wsp>
                                    <wps:cNvPr id="3715" name="Shape 3715"/>
                                    <wps:cNvSpPr/>
                                    <wps:spPr>
                                      <a:xfrm>
                                        <a:off x="0" y="0"/>
                                        <a:ext cx="198882" cy="613410"/>
                                      </a:xfrm>
                                      <a:custGeom>
                                        <a:avLst/>
                                        <a:gdLst/>
                                        <a:ahLst/>
                                        <a:cxnLst/>
                                        <a:rect l="0" t="0" r="0" b="0"/>
                                        <a:pathLst>
                                          <a:path w="198882" h="613410">
                                            <a:moveTo>
                                              <a:pt x="0" y="0"/>
                                            </a:moveTo>
                                            <a:lnTo>
                                              <a:pt x="198882" y="306324"/>
                                            </a:lnTo>
                                            <a:lnTo>
                                              <a:pt x="0" y="613410"/>
                                            </a:lnTo>
                                            <a:lnTo>
                                              <a:pt x="0" y="0"/>
                                            </a:lnTo>
                                            <a:close/>
                                          </a:path>
                                        </a:pathLst>
                                      </a:custGeom>
                                      <a:ln w="0" cap="flat">
                                        <a:miter lim="101600"/>
                                      </a:ln>
                                    </wps:spPr>
                                    <wps:style>
                                      <a:lnRef idx="0">
                                        <a:srgbClr val="000000">
                                          <a:alpha val="0"/>
                                        </a:srgbClr>
                                      </a:lnRef>
                                      <a:fillRef idx="1">
                                        <a:srgbClr val="ACAEB0"/>
                                      </a:fillRef>
                                      <a:effectRef idx="0">
                                        <a:scrgbClr r="0" g="0" b="0"/>
                                      </a:effectRef>
                                      <a:fontRef idx="none"/>
                                    </wps:style>
                                    <wps:bodyPr/>
                                  </wps:wsp>
                                </wpg:wgp>
                              </a:graphicData>
                            </a:graphic>
                          </wp:inline>
                        </w:drawing>
                      </mc:Choice>
                      <mc:Fallback>
                        <w:pict>
                          <v:group w14:anchorId="00393895" id="Group 322256" o:spid="_x0000_s1026" style="width:15.65pt;height:48.3pt;mso-position-horizontal-relative:char;mso-position-vertical-relative:line" coordsize="1988,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">
                            <v:shape id="Shape 3715" o:spid="_x0000_s1027" style="position:absolute;width:1988;height:6134;visibility:visible;mso-wrap-style:square;v-text-anchor:top" coordsize="198882,61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" path="m,l198882,306324,,613410,,xe" fillcolor="#acaeb0" stroked="f" strokeweight="0">
                              <v:stroke miterlimit="66585f" joinstyle="miter"/>
                              <v:path arrowok="t" textboxrect="0,0,198882,613410"/>
                            </v:shape>
                            <w10:anchorlock/>
                          </v:group>
                        </w:pict>
                      </mc:Fallback>
                    </mc:AlternateContent>
                  </w:r>
                </w:p>
              </w:tc>
            </w:tr>
            <w:tr w:rsidR="00D00F77" w14:paraId="454299B7" w14:textId="77777777">
              <w:trPr>
                <w:trHeight w:val="386"/>
              </w:trPr>
              <w:tc>
                <w:tcPr>
                  <w:tcW w:w="4553" w:type="dxa"/>
                  <w:tcBorders>
                    <w:top w:val="nil"/>
                    <w:left w:val="nil"/>
                    <w:bottom w:val="nil"/>
                    <w:right w:val="nil"/>
                  </w:tcBorders>
                </w:tcPr>
                <w:p w14:paraId="7BC5092D" w14:textId="77777777" w:rsidR="00D00F77" w:rsidRDefault="00D00F77">
                  <w:pPr>
                    <w:spacing w:after="0"/>
                    <w:ind w:left="-2326" w:right="89"/>
                  </w:pPr>
                </w:p>
                <w:tbl>
                  <w:tblPr>
                    <w:tblStyle w:val="TableGrid"/>
                    <w:tblW w:w="4464" w:type="dxa"/>
                    <w:tblInd w:w="0" w:type="dxa"/>
                    <w:tblCellMar>
                      <w:top w:w="98" w:type="dxa"/>
                      <w:left w:w="74" w:type="dxa"/>
                      <w:bottom w:w="0" w:type="dxa"/>
                      <w:right w:w="115" w:type="dxa"/>
                    </w:tblCellMar>
                    <w:tblLook w:val="04A0" w:firstRow="1" w:lastRow="0" w:firstColumn="1" w:lastColumn="0" w:noHBand="0" w:noVBand="1"/>
                  </w:tblPr>
                  <w:tblGrid>
                    <w:gridCol w:w="4464"/>
                  </w:tblGrid>
                  <w:tr w:rsidR="00D00F77" w14:paraId="6AD2E181" w14:textId="77777777">
                    <w:trPr>
                      <w:trHeight w:val="282"/>
                    </w:trPr>
                    <w:tc>
                      <w:tcPr>
                        <w:tcW w:w="4464" w:type="dxa"/>
                        <w:tcBorders>
                          <w:top w:val="single" w:sz="12" w:space="0" w:color="FFCD05"/>
                          <w:left w:val="single" w:sz="12" w:space="0" w:color="FFCD05"/>
                          <w:bottom w:val="single" w:sz="12" w:space="0" w:color="FFCD05"/>
                          <w:right w:val="single" w:sz="12" w:space="0" w:color="FFCD05"/>
                        </w:tcBorders>
                      </w:tcPr>
                      <w:p w14:paraId="03376279" w14:textId="77777777" w:rsidR="00D00F77" w:rsidRDefault="00550891">
                        <w:pPr>
                          <w:spacing w:after="0"/>
                        </w:pPr>
                        <w:r>
                          <w:rPr>
                            <w:b/>
                            <w:sz w:val="13"/>
                          </w:rPr>
                          <w:t>Brainstorm options available to achieve goals</w:t>
                        </w:r>
                      </w:p>
                    </w:tc>
                  </w:tr>
                </w:tbl>
                <w:p w14:paraId="376F05BA" w14:textId="77777777" w:rsidR="00D00F77" w:rsidRDefault="00D00F77"/>
              </w:tc>
              <w:tc>
                <w:tcPr>
                  <w:tcW w:w="0" w:type="auto"/>
                  <w:vMerge/>
                  <w:tcBorders>
                    <w:top w:val="nil"/>
                    <w:left w:val="nil"/>
                    <w:bottom w:val="nil"/>
                    <w:right w:val="nil"/>
                  </w:tcBorders>
                </w:tcPr>
                <w:p w14:paraId="1C6B243A" w14:textId="77777777" w:rsidR="00D00F77" w:rsidRDefault="00D00F77"/>
              </w:tc>
            </w:tr>
            <w:tr w:rsidR="00D00F77" w14:paraId="736CF0E3" w14:textId="77777777">
              <w:trPr>
                <w:trHeight w:val="334"/>
              </w:trPr>
              <w:tc>
                <w:tcPr>
                  <w:tcW w:w="4553" w:type="dxa"/>
                  <w:tcBorders>
                    <w:top w:val="nil"/>
                    <w:left w:val="nil"/>
                    <w:bottom w:val="nil"/>
                    <w:right w:val="nil"/>
                  </w:tcBorders>
                </w:tcPr>
                <w:p w14:paraId="2056C0F1" w14:textId="77777777" w:rsidR="00D00F77" w:rsidRDefault="00D00F77">
                  <w:pPr>
                    <w:spacing w:after="0"/>
                    <w:ind w:left="-2326" w:right="89"/>
                  </w:pPr>
                </w:p>
                <w:tbl>
                  <w:tblPr>
                    <w:tblStyle w:val="TableGrid"/>
                    <w:tblW w:w="4464" w:type="dxa"/>
                    <w:tblInd w:w="0" w:type="dxa"/>
                    <w:tblCellMar>
                      <w:top w:w="95" w:type="dxa"/>
                      <w:left w:w="74" w:type="dxa"/>
                      <w:bottom w:w="0" w:type="dxa"/>
                      <w:right w:w="115" w:type="dxa"/>
                    </w:tblCellMar>
                    <w:tblLook w:val="04A0" w:firstRow="1" w:lastRow="0" w:firstColumn="1" w:lastColumn="0" w:noHBand="0" w:noVBand="1"/>
                  </w:tblPr>
                  <w:tblGrid>
                    <w:gridCol w:w="4464"/>
                  </w:tblGrid>
                  <w:tr w:rsidR="00D00F77" w14:paraId="5606CF9C" w14:textId="77777777">
                    <w:trPr>
                      <w:trHeight w:val="282"/>
                    </w:trPr>
                    <w:tc>
                      <w:tcPr>
                        <w:tcW w:w="4464" w:type="dxa"/>
                        <w:tcBorders>
                          <w:top w:val="single" w:sz="12" w:space="0" w:color="FFCD05"/>
                          <w:left w:val="single" w:sz="12" w:space="0" w:color="FFCD05"/>
                          <w:bottom w:val="single" w:sz="12" w:space="0" w:color="FFCD05"/>
                          <w:right w:val="single" w:sz="12" w:space="0" w:color="FFCD05"/>
                        </w:tcBorders>
                      </w:tcPr>
                      <w:p w14:paraId="72C246EB" w14:textId="77777777" w:rsidR="00D00F77" w:rsidRDefault="00550891">
                        <w:pPr>
                          <w:spacing w:after="0"/>
                        </w:pPr>
                        <w:r>
                          <w:rPr>
                            <w:b/>
                            <w:sz w:val="13"/>
                          </w:rPr>
                          <w:t>Identify capabilities that must be acquired or developed</w:t>
                        </w:r>
                      </w:p>
                    </w:tc>
                  </w:tr>
                </w:tbl>
                <w:p w14:paraId="4AFCA50D" w14:textId="77777777" w:rsidR="00D00F77" w:rsidRDefault="00D00F77"/>
              </w:tc>
              <w:tc>
                <w:tcPr>
                  <w:tcW w:w="0" w:type="auto"/>
                  <w:vMerge/>
                  <w:tcBorders>
                    <w:top w:val="nil"/>
                    <w:left w:val="nil"/>
                    <w:bottom w:val="nil"/>
                    <w:right w:val="nil"/>
                  </w:tcBorders>
                </w:tcPr>
                <w:p w14:paraId="22BB439C" w14:textId="77777777" w:rsidR="00D00F77" w:rsidRDefault="00D00F77"/>
              </w:tc>
            </w:tr>
          </w:tbl>
          <w:p w14:paraId="4CA9C71E" w14:textId="77777777" w:rsidR="00D00F77" w:rsidRDefault="00550891">
            <w:pPr>
              <w:spacing w:after="0"/>
              <w:ind w:left="88" w:right="158"/>
              <w:jc w:val="both"/>
            </w:pPr>
            <w:r>
              <w:rPr>
                <w:sz w:val="16"/>
              </w:rPr>
              <w:t xml:space="preserve">Outputs from Greenhouse Innovation Lab sessions will serve as key inputs in formulating the 24‐month Strategic Plan. The outputs will operate as inputs to the </w:t>
            </w:r>
            <w:r>
              <w:rPr>
                <w:b/>
                <w:sz w:val="16"/>
              </w:rPr>
              <w:t>Deep Dive Sessions.</w:t>
            </w:r>
          </w:p>
        </w:tc>
      </w:tr>
      <w:tr w:rsidR="00D00F77" w14:paraId="406B8F86" w14:textId="77777777">
        <w:trPr>
          <w:trHeight w:val="863"/>
        </w:trPr>
        <w:tc>
          <w:tcPr>
            <w:tcW w:w="641" w:type="dxa"/>
            <w:tcBorders>
              <w:top w:val="single" w:sz="6" w:space="0" w:color="FFCD05"/>
              <w:left w:val="single" w:sz="6" w:space="0" w:color="FFCD05"/>
              <w:bottom w:val="single" w:sz="6" w:space="0" w:color="FFCD05"/>
              <w:right w:val="single" w:sz="6" w:space="0" w:color="FFCD05"/>
            </w:tcBorders>
            <w:shd w:val="clear" w:color="auto" w:fill="FFCD05"/>
          </w:tcPr>
          <w:p w14:paraId="68B60CA9" w14:textId="77777777" w:rsidR="00D00F77" w:rsidRDefault="00550891">
            <w:pPr>
              <w:spacing w:after="0"/>
              <w:ind w:left="157"/>
            </w:pPr>
            <w:r>
              <w:rPr>
                <w:noProof/>
              </w:rPr>
              <mc:AlternateContent>
                <mc:Choice Requires="wpg">
                  <w:drawing>
                    <wp:inline distT="0" distB="0" distL="0" distR="0" wp14:anchorId="28C47F72" wp14:editId="07777777">
                      <wp:extent cx="228540" cy="437282"/>
                      <wp:effectExtent l="0" t="0" r="0" b="0"/>
                      <wp:docPr id="328487" name="Group 328487"/>
                      <wp:cNvGraphicFramePr/>
                      <a:graphic xmlns:a="http://schemas.openxmlformats.org/drawingml/2006/main">
                        <a:graphicData uri="http://schemas.microsoft.com/office/word/2010/wordprocessingGroup">
                          <wpg:wgp>
                            <wpg:cNvGrpSpPr/>
                            <wpg:grpSpPr>
                              <a:xfrm>
                                <a:off x="0" y="0"/>
                                <a:ext cx="228540" cy="437282"/>
                                <a:chOff x="0" y="0"/>
                                <a:chExt cx="228540" cy="437282"/>
                              </a:xfrm>
                            </wpg:grpSpPr>
                            <wps:wsp>
                              <wps:cNvPr id="3653" name="Rectangle 3653"/>
                              <wps:cNvSpPr/>
                              <wps:spPr>
                                <a:xfrm rot="-5399999">
                                  <a:off x="-77551" y="105400"/>
                                  <a:ext cx="295890" cy="140787"/>
                                </a:xfrm>
                                <a:prstGeom prst="rect">
                                  <a:avLst/>
                                </a:prstGeom>
                                <a:ln>
                                  <a:noFill/>
                                </a:ln>
                              </wps:spPr>
                              <wps:txbx>
                                <w:txbxContent>
                                  <w:p w14:paraId="0D33B2C9" w14:textId="77777777" w:rsidR="00D00F77" w:rsidRDefault="00550891">
                                    <w:r>
                                      <w:rPr>
                                        <w:b/>
                                        <w:sz w:val="16"/>
                                      </w:rPr>
                                      <w:t xml:space="preserve">Data </w:t>
                                    </w:r>
                                  </w:p>
                                </w:txbxContent>
                              </wps:txbx>
                              <wps:bodyPr horzOverflow="overflow" vert="horz" lIns="0" tIns="0" rIns="0" bIns="0" rtlCol="0">
                                <a:noAutofit/>
                              </wps:bodyPr>
                            </wps:wsp>
                            <wps:wsp>
                              <wps:cNvPr id="3654" name="Rectangle 3654"/>
                              <wps:cNvSpPr/>
                              <wps:spPr>
                                <a:xfrm rot="-5399999">
                                  <a:off x="-97713" y="76096"/>
                                  <a:ext cx="581585" cy="140787"/>
                                </a:xfrm>
                                <a:prstGeom prst="rect">
                                  <a:avLst/>
                                </a:prstGeom>
                                <a:ln>
                                  <a:noFill/>
                                </a:ln>
                              </wps:spPr>
                              <wps:txbx>
                                <w:txbxContent>
                                  <w:p w14:paraId="4555BBD9" w14:textId="77777777" w:rsidR="00D00F77" w:rsidRDefault="00550891">
                                    <w:r>
                                      <w:rPr>
                                        <w:b/>
                                        <w:sz w:val="16"/>
                                      </w:rPr>
                                      <w:t>Gathering</w:t>
                                    </w:r>
                                  </w:p>
                                </w:txbxContent>
                              </wps:txbx>
                              <wps:bodyPr horzOverflow="overflow" vert="horz" lIns="0" tIns="0" rIns="0" bIns="0" rtlCol="0">
                                <a:noAutofit/>
                              </wps:bodyPr>
                            </wps:wsp>
                          </wpg:wgp>
                        </a:graphicData>
                      </a:graphic>
                    </wp:inline>
                  </w:drawing>
                </mc:Choice>
                <mc:Fallback>
                  <w:pict>
                    <v:group w14:anchorId="28C47F72" id="Group 328487" o:spid="_x0000_s1083" style="width:18pt;height:34.45pt;mso-position-horizontal-relative:char;mso-position-vertical-relative:line" coordsize="228540,437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">
                      <v:rect id="Rectangle 3653" o:spid="_x0000_s1084" style="position:absolute;left:-77551;top:105400;width:295890;height:14078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" filled="f" stroked="f">
                        <v:textbox inset="0,0,0,0">
                          <w:txbxContent>
                            <w:p w14:paraId="0D33B2C9" w14:textId="77777777" w:rsidR="00D00F77" w:rsidRDefault="00550891">
                              <w:r>
                                <w:rPr>
                                  <w:b/>
                                  <w:sz w:val="16"/>
                                </w:rPr>
                                <w:t xml:space="preserve">Data </w:t>
                              </w:r>
                            </w:p>
                          </w:txbxContent>
                        </v:textbox>
                      </v:rect>
                      <v:rect id="Rectangle 3654" o:spid="_x0000_s1085" style="position:absolute;left:-97713;top:76096;width:581585;height:14078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" filled="f" stroked="f">
                        <v:textbox inset="0,0,0,0">
                          <w:txbxContent>
                            <w:p w14:paraId="4555BBD9" w14:textId="77777777" w:rsidR="00D00F77" w:rsidRDefault="00550891">
                              <w:r>
                                <w:rPr>
                                  <w:b/>
                                  <w:sz w:val="16"/>
                                </w:rPr>
                                <w:t>Gathering</w:t>
                              </w:r>
                            </w:p>
                          </w:txbxContent>
                        </v:textbox>
                      </v:rect>
                      <w10:anchorlock/>
                    </v:group>
                  </w:pict>
                </mc:Fallback>
              </mc:AlternateContent>
            </w:r>
          </w:p>
        </w:tc>
        <w:tc>
          <w:tcPr>
            <w:tcW w:w="3248" w:type="dxa"/>
            <w:tcBorders>
              <w:top w:val="single" w:sz="6" w:space="0" w:color="FFCD05"/>
              <w:left w:val="single" w:sz="6" w:space="0" w:color="FFCD05"/>
              <w:bottom w:val="single" w:sz="6" w:space="0" w:color="FFCD05"/>
              <w:right w:val="nil"/>
            </w:tcBorders>
          </w:tcPr>
          <w:p w14:paraId="74222E61" w14:textId="77777777" w:rsidR="00D00F77" w:rsidRDefault="00D00F77">
            <w:pPr>
              <w:spacing w:after="0"/>
              <w:ind w:left="-2081" w:right="201"/>
            </w:pPr>
          </w:p>
          <w:tbl>
            <w:tblPr>
              <w:tblStyle w:val="TableGrid"/>
              <w:tblW w:w="2678" w:type="dxa"/>
              <w:tblInd w:w="245" w:type="dxa"/>
              <w:tblCellMar>
                <w:top w:w="0" w:type="dxa"/>
                <w:left w:w="0" w:type="dxa"/>
                <w:bottom w:w="0" w:type="dxa"/>
                <w:right w:w="0" w:type="dxa"/>
              </w:tblCellMar>
              <w:tblLook w:val="04A0" w:firstRow="1" w:lastRow="0" w:firstColumn="1" w:lastColumn="0" w:noHBand="0" w:noVBand="1"/>
            </w:tblPr>
            <w:tblGrid>
              <w:gridCol w:w="2202"/>
              <w:gridCol w:w="476"/>
            </w:tblGrid>
            <w:tr w:rsidR="00D00F77" w14:paraId="3919C76E" w14:textId="77777777">
              <w:trPr>
                <w:trHeight w:val="327"/>
              </w:trPr>
              <w:tc>
                <w:tcPr>
                  <w:tcW w:w="2202" w:type="dxa"/>
                  <w:tcBorders>
                    <w:top w:val="nil"/>
                    <w:left w:val="nil"/>
                    <w:bottom w:val="nil"/>
                    <w:right w:val="nil"/>
                  </w:tcBorders>
                </w:tcPr>
                <w:p w14:paraId="1A38B22D" w14:textId="77777777" w:rsidR="00D00F77" w:rsidRDefault="00D00F77">
                  <w:pPr>
                    <w:spacing w:after="0"/>
                    <w:ind w:left="-2326" w:right="163"/>
                  </w:pPr>
                </w:p>
                <w:tbl>
                  <w:tblPr>
                    <w:tblStyle w:val="TableGrid"/>
                    <w:tblW w:w="2039" w:type="dxa"/>
                    <w:tblInd w:w="0" w:type="dxa"/>
                    <w:tblCellMar>
                      <w:top w:w="95" w:type="dxa"/>
                      <w:left w:w="74" w:type="dxa"/>
                      <w:bottom w:w="0" w:type="dxa"/>
                      <w:right w:w="115" w:type="dxa"/>
                    </w:tblCellMar>
                    <w:tblLook w:val="04A0" w:firstRow="1" w:lastRow="0" w:firstColumn="1" w:lastColumn="0" w:noHBand="0" w:noVBand="1"/>
                  </w:tblPr>
                  <w:tblGrid>
                    <w:gridCol w:w="2039"/>
                  </w:tblGrid>
                  <w:tr w:rsidR="00D00F77" w14:paraId="6D5B931B" w14:textId="77777777">
                    <w:trPr>
                      <w:trHeight w:val="282"/>
                    </w:trPr>
                    <w:tc>
                      <w:tcPr>
                        <w:tcW w:w="2039" w:type="dxa"/>
                        <w:tcBorders>
                          <w:top w:val="single" w:sz="12" w:space="0" w:color="FFCD05"/>
                          <w:left w:val="single" w:sz="12" w:space="0" w:color="FFCD05"/>
                          <w:bottom w:val="single" w:sz="12" w:space="0" w:color="FFCD05"/>
                          <w:right w:val="single" w:sz="12" w:space="0" w:color="FFCD05"/>
                        </w:tcBorders>
                      </w:tcPr>
                      <w:p w14:paraId="4ACFEB04" w14:textId="77777777" w:rsidR="00D00F77" w:rsidRDefault="00550891">
                        <w:pPr>
                          <w:spacing w:after="0"/>
                        </w:pPr>
                        <w:r>
                          <w:rPr>
                            <w:b/>
                            <w:sz w:val="13"/>
                          </w:rPr>
                          <w:t>Research</w:t>
                        </w:r>
                      </w:p>
                    </w:tc>
                  </w:tr>
                </w:tbl>
                <w:p w14:paraId="53D5AB1A" w14:textId="77777777" w:rsidR="00D00F77" w:rsidRDefault="00D00F77"/>
              </w:tc>
              <w:tc>
                <w:tcPr>
                  <w:tcW w:w="476" w:type="dxa"/>
                  <w:vMerge w:val="restart"/>
                  <w:tcBorders>
                    <w:top w:val="nil"/>
                    <w:left w:val="nil"/>
                    <w:bottom w:val="nil"/>
                    <w:right w:val="nil"/>
                  </w:tcBorders>
                </w:tcPr>
                <w:p w14:paraId="1F75F9F0" w14:textId="77777777" w:rsidR="00D00F77" w:rsidRDefault="00550891">
                  <w:pPr>
                    <w:spacing w:after="0"/>
                    <w:ind w:left="163"/>
                  </w:pPr>
                  <w:r>
                    <w:rPr>
                      <w:noProof/>
                    </w:rPr>
                    <mc:AlternateContent>
                      <mc:Choice Requires="wpg">
                        <w:drawing>
                          <wp:inline distT="0" distB="0" distL="0" distR="0" wp14:anchorId="71F8EE36" wp14:editId="07777777">
                            <wp:extent cx="198882" cy="368046"/>
                            <wp:effectExtent l="0" t="0" r="0" b="0"/>
                            <wp:docPr id="329122" name="Group 329122"/>
                            <wp:cNvGraphicFramePr/>
                            <a:graphic xmlns:a="http://schemas.openxmlformats.org/drawingml/2006/main">
                              <a:graphicData uri="http://schemas.microsoft.com/office/word/2010/wordprocessingGroup">
                                <wpg:wgp>
                                  <wpg:cNvGrpSpPr/>
                                  <wpg:grpSpPr>
                                    <a:xfrm>
                                      <a:off x="0" y="0"/>
                                      <a:ext cx="198882" cy="368046"/>
                                      <a:chOff x="0" y="0"/>
                                      <a:chExt cx="198882" cy="368046"/>
                                    </a:xfrm>
                                  </wpg:grpSpPr>
                                  <wps:wsp>
                                    <wps:cNvPr id="3659" name="Shape 3659"/>
                                    <wps:cNvSpPr/>
                                    <wps:spPr>
                                      <a:xfrm>
                                        <a:off x="0" y="0"/>
                                        <a:ext cx="198882" cy="368046"/>
                                      </a:xfrm>
                                      <a:custGeom>
                                        <a:avLst/>
                                        <a:gdLst/>
                                        <a:ahLst/>
                                        <a:cxnLst/>
                                        <a:rect l="0" t="0" r="0" b="0"/>
                                        <a:pathLst>
                                          <a:path w="198882" h="368046">
                                            <a:moveTo>
                                              <a:pt x="0" y="0"/>
                                            </a:moveTo>
                                            <a:lnTo>
                                              <a:pt x="198882" y="183642"/>
                                            </a:lnTo>
                                            <a:lnTo>
                                              <a:pt x="0" y="368046"/>
                                            </a:lnTo>
                                            <a:lnTo>
                                              <a:pt x="0" y="0"/>
                                            </a:lnTo>
                                            <a:close/>
                                          </a:path>
                                        </a:pathLst>
                                      </a:custGeom>
                                      <a:ln w="0" cap="flat">
                                        <a:miter lim="101600"/>
                                      </a:ln>
                                    </wps:spPr>
                                    <wps:style>
                                      <a:lnRef idx="0">
                                        <a:srgbClr val="000000">
                                          <a:alpha val="0"/>
                                        </a:srgbClr>
                                      </a:lnRef>
                                      <a:fillRef idx="1">
                                        <a:srgbClr val="ACAEB0"/>
                                      </a:fillRef>
                                      <a:effectRef idx="0">
                                        <a:scrgbClr r="0" g="0" b="0"/>
                                      </a:effectRef>
                                      <a:fontRef idx="none"/>
                                    </wps:style>
                                    <wps:bodyPr/>
                                  </wps:wsp>
                                </wpg:wgp>
                              </a:graphicData>
                            </a:graphic>
                          </wp:inline>
                        </w:drawing>
                      </mc:Choice>
                      <mc:Fallback>
                        <w:pict>
                          <v:group w14:anchorId="1A77F3D6" id="Group 329122" o:spid="_x0000_s1026" style="width:15.65pt;height:29pt;mso-position-horizontal-relative:char;mso-position-vertical-relative:line" coordsize="198882,368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">
                            <v:shape id="Shape 3659" o:spid="_x0000_s1027" style="position:absolute;width:198882;height:368046;visibility:visible;mso-wrap-style:square;v-text-anchor:top" coordsize="198882,368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" path="m,l198882,183642,,368046,,xe" fillcolor="#acaeb0" stroked="f" strokeweight="0">
                              <v:stroke miterlimit="66585f" joinstyle="miter"/>
                              <v:path arrowok="t" textboxrect="0,0,198882,368046"/>
                            </v:shape>
                            <w10:anchorlock/>
                          </v:group>
                        </w:pict>
                      </mc:Fallback>
                    </mc:AlternateContent>
                  </w:r>
                </w:p>
              </w:tc>
            </w:tr>
            <w:tr w:rsidR="00D00F77" w14:paraId="59B1A116" w14:textId="77777777">
              <w:trPr>
                <w:trHeight w:val="327"/>
              </w:trPr>
              <w:tc>
                <w:tcPr>
                  <w:tcW w:w="2202" w:type="dxa"/>
                  <w:tcBorders>
                    <w:top w:val="nil"/>
                    <w:left w:val="nil"/>
                    <w:bottom w:val="nil"/>
                    <w:right w:val="nil"/>
                  </w:tcBorders>
                </w:tcPr>
                <w:p w14:paraId="3BAC572C" w14:textId="77777777" w:rsidR="00D00F77" w:rsidRDefault="00D00F77">
                  <w:pPr>
                    <w:spacing w:after="0"/>
                    <w:ind w:left="-2326" w:right="163"/>
                  </w:pPr>
                </w:p>
                <w:tbl>
                  <w:tblPr>
                    <w:tblStyle w:val="TableGrid"/>
                    <w:tblW w:w="2039" w:type="dxa"/>
                    <w:tblInd w:w="0" w:type="dxa"/>
                    <w:tblCellMar>
                      <w:top w:w="94" w:type="dxa"/>
                      <w:left w:w="74" w:type="dxa"/>
                      <w:bottom w:w="0" w:type="dxa"/>
                      <w:right w:w="115" w:type="dxa"/>
                    </w:tblCellMar>
                    <w:tblLook w:val="04A0" w:firstRow="1" w:lastRow="0" w:firstColumn="1" w:lastColumn="0" w:noHBand="0" w:noVBand="1"/>
                  </w:tblPr>
                  <w:tblGrid>
                    <w:gridCol w:w="2039"/>
                  </w:tblGrid>
                  <w:tr w:rsidR="00D00F77" w14:paraId="4C692966" w14:textId="77777777">
                    <w:trPr>
                      <w:trHeight w:val="282"/>
                    </w:trPr>
                    <w:tc>
                      <w:tcPr>
                        <w:tcW w:w="2039" w:type="dxa"/>
                        <w:tcBorders>
                          <w:top w:val="single" w:sz="12" w:space="0" w:color="FFCD05"/>
                          <w:left w:val="single" w:sz="12" w:space="0" w:color="FFCD05"/>
                          <w:bottom w:val="single" w:sz="12" w:space="0" w:color="FFCD05"/>
                          <w:right w:val="single" w:sz="12" w:space="0" w:color="FFCD05"/>
                        </w:tcBorders>
                      </w:tcPr>
                      <w:p w14:paraId="24D0B58D" w14:textId="77777777" w:rsidR="00D00F77" w:rsidRDefault="00550891">
                        <w:pPr>
                          <w:spacing w:after="0"/>
                        </w:pPr>
                        <w:r>
                          <w:rPr>
                            <w:b/>
                            <w:sz w:val="13"/>
                          </w:rPr>
                          <w:t>Interviews</w:t>
                        </w:r>
                      </w:p>
                    </w:tc>
                  </w:tr>
                </w:tbl>
                <w:p w14:paraId="35228F1E" w14:textId="77777777" w:rsidR="00D00F77" w:rsidRDefault="00D00F77"/>
              </w:tc>
              <w:tc>
                <w:tcPr>
                  <w:tcW w:w="0" w:type="auto"/>
                  <w:vMerge/>
                  <w:tcBorders>
                    <w:top w:val="nil"/>
                    <w:left w:val="nil"/>
                    <w:bottom w:val="nil"/>
                    <w:right w:val="nil"/>
                  </w:tcBorders>
                </w:tcPr>
                <w:p w14:paraId="39276F11" w14:textId="77777777" w:rsidR="00D00F77" w:rsidRDefault="00D00F77"/>
              </w:tc>
            </w:tr>
          </w:tbl>
          <w:p w14:paraId="45BC9C85" w14:textId="77777777" w:rsidR="00D00F77" w:rsidRDefault="00D00F77"/>
        </w:tc>
        <w:tc>
          <w:tcPr>
            <w:tcW w:w="5395" w:type="dxa"/>
            <w:gridSpan w:val="2"/>
            <w:tcBorders>
              <w:top w:val="single" w:sz="6" w:space="0" w:color="FFCD05"/>
              <w:left w:val="nil"/>
              <w:bottom w:val="single" w:sz="6" w:space="0" w:color="FFCD05"/>
              <w:right w:val="single" w:sz="6" w:space="0" w:color="FFCD05"/>
            </w:tcBorders>
            <w:vAlign w:val="center"/>
          </w:tcPr>
          <w:p w14:paraId="29F1883E" w14:textId="77777777" w:rsidR="00D00F77" w:rsidRDefault="00550891">
            <w:pPr>
              <w:spacing w:after="0"/>
              <w:jc w:val="both"/>
            </w:pPr>
            <w:r>
              <w:rPr>
                <w:sz w:val="16"/>
              </w:rPr>
              <w:t xml:space="preserve">Key findings from the Data Gathering efforts and interviews with stakeholders will serve as key inputs into the </w:t>
            </w:r>
            <w:r>
              <w:rPr>
                <w:b/>
                <w:sz w:val="16"/>
              </w:rPr>
              <w:t>Strategic Choice Cascade work session.</w:t>
            </w:r>
          </w:p>
        </w:tc>
      </w:tr>
      <w:tr w:rsidR="00D00F77" w14:paraId="62986953" w14:textId="77777777">
        <w:trPr>
          <w:trHeight w:val="1919"/>
        </w:trPr>
        <w:tc>
          <w:tcPr>
            <w:tcW w:w="641" w:type="dxa"/>
            <w:tcBorders>
              <w:top w:val="single" w:sz="6" w:space="0" w:color="FFCD05"/>
              <w:left w:val="single" w:sz="6" w:space="0" w:color="FFCD05"/>
              <w:bottom w:val="single" w:sz="6" w:space="0" w:color="FFCD05"/>
              <w:right w:val="single" w:sz="6" w:space="0" w:color="FFCD05"/>
            </w:tcBorders>
            <w:shd w:val="clear" w:color="auto" w:fill="FFCD05"/>
          </w:tcPr>
          <w:p w14:paraId="67A5DFF6" w14:textId="77777777" w:rsidR="00D00F77" w:rsidRDefault="00550891">
            <w:pPr>
              <w:spacing w:after="0"/>
              <w:ind w:left="252"/>
            </w:pPr>
            <w:r>
              <w:rPr>
                <w:noProof/>
              </w:rPr>
              <mc:AlternateContent>
                <mc:Choice Requires="wpg">
                  <w:drawing>
                    <wp:inline distT="0" distB="0" distL="0" distR="0" wp14:anchorId="62AC43EE" wp14:editId="07777777">
                      <wp:extent cx="105855" cy="829603"/>
                      <wp:effectExtent l="0" t="0" r="0" b="0"/>
                      <wp:docPr id="315623" name="Group 315623"/>
                      <wp:cNvGraphicFramePr/>
                      <a:graphic xmlns:a="http://schemas.openxmlformats.org/drawingml/2006/main">
                        <a:graphicData uri="http://schemas.microsoft.com/office/word/2010/wordprocessingGroup">
                          <wpg:wgp>
                            <wpg:cNvGrpSpPr/>
                            <wpg:grpSpPr>
                              <a:xfrm>
                                <a:off x="0" y="0"/>
                                <a:ext cx="105855" cy="829603"/>
                                <a:chOff x="0" y="0"/>
                                <a:chExt cx="105855" cy="829603"/>
                              </a:xfrm>
                            </wpg:grpSpPr>
                            <wps:wsp>
                              <wps:cNvPr id="3723" name="Rectangle 3723"/>
                              <wps:cNvSpPr/>
                              <wps:spPr>
                                <a:xfrm rot="-5399999">
                                  <a:off x="-481292" y="207523"/>
                                  <a:ext cx="1103372" cy="140787"/>
                                </a:xfrm>
                                <a:prstGeom prst="rect">
                                  <a:avLst/>
                                </a:prstGeom>
                                <a:ln>
                                  <a:noFill/>
                                </a:ln>
                              </wps:spPr>
                              <wps:txbx>
                                <w:txbxContent>
                                  <w:p w14:paraId="46DCEFEF" w14:textId="77777777" w:rsidR="00D00F77" w:rsidRDefault="00550891">
                                    <w:r>
                                      <w:rPr>
                                        <w:b/>
                                        <w:sz w:val="16"/>
                                      </w:rPr>
                                      <w:t>Deep Dive Sessions</w:t>
                                    </w:r>
                                  </w:p>
                                </w:txbxContent>
                              </wps:txbx>
                              <wps:bodyPr horzOverflow="overflow" vert="horz" lIns="0" tIns="0" rIns="0" bIns="0" rtlCol="0">
                                <a:noAutofit/>
                              </wps:bodyPr>
                            </wps:wsp>
                          </wpg:wgp>
                        </a:graphicData>
                      </a:graphic>
                    </wp:inline>
                  </w:drawing>
                </mc:Choice>
                <mc:Fallback>
                  <w:pict>
                    <v:group w14:anchorId="62AC43EE" id="Group 315623" o:spid="_x0000_s1086" style="width:8.35pt;height:65.3pt;mso-position-horizontal-relative:char;mso-position-vertical-relative:line" coordsize="1058,8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">
                      <v:rect id="Rectangle 3723" o:spid="_x0000_s1087" style="position:absolute;left:-4813;top:2076;width:11033;height:14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" filled="f" stroked="f">
                        <v:textbox inset="0,0,0,0">
                          <w:txbxContent>
                            <w:p w14:paraId="46DCEFEF" w14:textId="77777777" w:rsidR="00D00F77" w:rsidRDefault="00550891">
                              <w:r>
                                <w:rPr>
                                  <w:b/>
                                  <w:sz w:val="16"/>
                                </w:rPr>
                                <w:t>Deep Dive Sessions</w:t>
                              </w:r>
                            </w:p>
                          </w:txbxContent>
                        </v:textbox>
                      </v:rect>
                      <w10:anchorlock/>
                    </v:group>
                  </w:pict>
                </mc:Fallback>
              </mc:AlternateContent>
            </w:r>
          </w:p>
        </w:tc>
        <w:tc>
          <w:tcPr>
            <w:tcW w:w="5867" w:type="dxa"/>
            <w:gridSpan w:val="2"/>
            <w:tcBorders>
              <w:top w:val="single" w:sz="6" w:space="0" w:color="FFCD05"/>
              <w:left w:val="single" w:sz="6" w:space="0" w:color="FFCD05"/>
              <w:bottom w:val="single" w:sz="6" w:space="0" w:color="FFCD05"/>
              <w:right w:val="nil"/>
            </w:tcBorders>
          </w:tcPr>
          <w:p w14:paraId="548EB3FC" w14:textId="77777777" w:rsidR="00D00F77" w:rsidRDefault="00550891">
            <w:pPr>
              <w:spacing w:after="0"/>
              <w:ind w:left="3493"/>
            </w:pPr>
            <w:r>
              <w:rPr>
                <w:b/>
                <w:sz w:val="19"/>
              </w:rPr>
              <w:t>Deep Dive Overview</w:t>
            </w:r>
          </w:p>
          <w:tbl>
            <w:tblPr>
              <w:tblStyle w:val="TableGrid"/>
              <w:tblW w:w="5416" w:type="dxa"/>
              <w:tblInd w:w="245" w:type="dxa"/>
              <w:tblCellMar>
                <w:top w:w="0" w:type="dxa"/>
                <w:left w:w="0" w:type="dxa"/>
                <w:bottom w:w="0" w:type="dxa"/>
                <w:right w:w="0" w:type="dxa"/>
              </w:tblCellMar>
              <w:tblLook w:val="04A0" w:firstRow="1" w:lastRow="0" w:firstColumn="1" w:lastColumn="0" w:noHBand="0" w:noVBand="1"/>
            </w:tblPr>
            <w:tblGrid>
              <w:gridCol w:w="3779"/>
              <w:gridCol w:w="1637"/>
            </w:tblGrid>
            <w:tr w:rsidR="00D00F77" w14:paraId="184A8571" w14:textId="77777777">
              <w:trPr>
                <w:trHeight w:val="476"/>
              </w:trPr>
              <w:tc>
                <w:tcPr>
                  <w:tcW w:w="3779" w:type="dxa"/>
                  <w:tcBorders>
                    <w:top w:val="nil"/>
                    <w:left w:val="nil"/>
                    <w:bottom w:val="nil"/>
                    <w:right w:val="nil"/>
                  </w:tcBorders>
                </w:tcPr>
                <w:p w14:paraId="084258AD" w14:textId="77777777" w:rsidR="00D00F77" w:rsidRDefault="00D00F77">
                  <w:pPr>
                    <w:spacing w:after="0"/>
                    <w:ind w:left="-2326" w:right="104"/>
                  </w:pPr>
                </w:p>
                <w:tbl>
                  <w:tblPr>
                    <w:tblStyle w:val="TableGrid"/>
                    <w:tblW w:w="3674" w:type="dxa"/>
                    <w:tblInd w:w="0" w:type="dxa"/>
                    <w:tblCellMar>
                      <w:top w:w="92" w:type="dxa"/>
                      <w:left w:w="74" w:type="dxa"/>
                      <w:bottom w:w="0" w:type="dxa"/>
                      <w:right w:w="115" w:type="dxa"/>
                    </w:tblCellMar>
                    <w:tblLook w:val="04A0" w:firstRow="1" w:lastRow="0" w:firstColumn="1" w:lastColumn="0" w:noHBand="0" w:noVBand="1"/>
                  </w:tblPr>
                  <w:tblGrid>
                    <w:gridCol w:w="3674"/>
                  </w:tblGrid>
                  <w:tr w:rsidR="00D00F77" w14:paraId="5A51A183" w14:textId="77777777">
                    <w:trPr>
                      <w:trHeight w:val="432"/>
                    </w:trPr>
                    <w:tc>
                      <w:tcPr>
                        <w:tcW w:w="3674" w:type="dxa"/>
                        <w:tcBorders>
                          <w:top w:val="single" w:sz="12" w:space="0" w:color="FFCD05"/>
                          <w:left w:val="single" w:sz="12" w:space="0" w:color="FFCD05"/>
                          <w:bottom w:val="single" w:sz="12" w:space="0" w:color="FFCD05"/>
                          <w:right w:val="single" w:sz="12" w:space="0" w:color="FFCD05"/>
                        </w:tcBorders>
                      </w:tcPr>
                      <w:p w14:paraId="7051615E" w14:textId="77777777" w:rsidR="00D00F77" w:rsidRDefault="00550891">
                        <w:pPr>
                          <w:spacing w:after="0"/>
                        </w:pPr>
                        <w:r>
                          <w:rPr>
                            <w:b/>
                            <w:sz w:val="13"/>
                          </w:rPr>
                          <w:t>Lead Facilitator</w:t>
                        </w:r>
                      </w:p>
                      <w:p w14:paraId="32FF22F0" w14:textId="77777777" w:rsidR="00D00F77" w:rsidRDefault="00550891">
                        <w:pPr>
                          <w:spacing w:after="0"/>
                        </w:pPr>
                        <w:r>
                          <w:rPr>
                            <w:sz w:val="13"/>
                          </w:rPr>
                          <w:t>Introduces, coordinates, and times the session</w:t>
                        </w:r>
                      </w:p>
                    </w:tc>
                  </w:tr>
                </w:tbl>
                <w:p w14:paraId="247798EE" w14:textId="77777777" w:rsidR="00D00F77" w:rsidRDefault="00D00F77"/>
              </w:tc>
              <w:tc>
                <w:tcPr>
                  <w:tcW w:w="1637" w:type="dxa"/>
                  <w:vMerge w:val="restart"/>
                  <w:tcBorders>
                    <w:top w:val="nil"/>
                    <w:left w:val="nil"/>
                    <w:bottom w:val="nil"/>
                    <w:right w:val="nil"/>
                  </w:tcBorders>
                </w:tcPr>
                <w:p w14:paraId="60DE10C2" w14:textId="77777777" w:rsidR="00D00F77" w:rsidRDefault="00550891">
                  <w:pPr>
                    <w:spacing w:after="0"/>
                    <w:ind w:left="104"/>
                  </w:pPr>
                  <w:r>
                    <w:rPr>
                      <w:noProof/>
                    </w:rPr>
                    <mc:AlternateContent>
                      <mc:Choice Requires="wpg">
                        <w:drawing>
                          <wp:inline distT="0" distB="0" distL="0" distR="0" wp14:anchorId="6877B66B" wp14:editId="07777777">
                            <wp:extent cx="973074" cy="774954"/>
                            <wp:effectExtent l="0" t="0" r="0" b="0"/>
                            <wp:docPr id="316200" name="Group 316200"/>
                            <wp:cNvGraphicFramePr/>
                            <a:graphic xmlns:a="http://schemas.openxmlformats.org/drawingml/2006/main">
                              <a:graphicData uri="http://schemas.microsoft.com/office/word/2010/wordprocessingGroup">
                                <wpg:wgp>
                                  <wpg:cNvGrpSpPr/>
                                  <wpg:grpSpPr>
                                    <a:xfrm>
                                      <a:off x="0" y="0"/>
                                      <a:ext cx="973074" cy="774954"/>
                                      <a:chOff x="0" y="0"/>
                                      <a:chExt cx="973074" cy="774954"/>
                                    </a:xfrm>
                                  </wpg:grpSpPr>
                                  <wps:wsp>
                                    <wps:cNvPr id="3726" name="Shape 3726"/>
                                    <wps:cNvSpPr/>
                                    <wps:spPr>
                                      <a:xfrm>
                                        <a:off x="198120" y="0"/>
                                        <a:ext cx="576834" cy="576072"/>
                                      </a:xfrm>
                                      <a:custGeom>
                                        <a:avLst/>
                                        <a:gdLst/>
                                        <a:ahLst/>
                                        <a:cxnLst/>
                                        <a:rect l="0" t="0" r="0" b="0"/>
                                        <a:pathLst>
                                          <a:path w="576834" h="576072">
                                            <a:moveTo>
                                              <a:pt x="0" y="288036"/>
                                            </a:moveTo>
                                            <a:cubicBezTo>
                                              <a:pt x="0" y="129540"/>
                                              <a:pt x="129540" y="0"/>
                                              <a:pt x="288798" y="0"/>
                                            </a:cubicBezTo>
                                            <a:cubicBezTo>
                                              <a:pt x="447294" y="0"/>
                                              <a:pt x="576834" y="129540"/>
                                              <a:pt x="576834" y="288036"/>
                                            </a:cubicBezTo>
                                            <a:cubicBezTo>
                                              <a:pt x="576834" y="447294"/>
                                              <a:pt x="447294" y="576072"/>
                                              <a:pt x="288798" y="576072"/>
                                            </a:cubicBezTo>
                                            <a:cubicBezTo>
                                              <a:pt x="129540" y="576072"/>
                                              <a:pt x="0" y="447294"/>
                                              <a:pt x="0" y="288036"/>
                                            </a:cubicBezTo>
                                            <a:close/>
                                          </a:path>
                                        </a:pathLst>
                                      </a:custGeom>
                                      <a:ln w="18898" cap="flat">
                                        <a:miter lim="101600"/>
                                      </a:ln>
                                    </wps:spPr>
                                    <wps:style>
                                      <a:lnRef idx="1">
                                        <a:srgbClr val="94694B"/>
                                      </a:lnRef>
                                      <a:fillRef idx="0">
                                        <a:srgbClr val="000000">
                                          <a:alpha val="0"/>
                                        </a:srgbClr>
                                      </a:fillRef>
                                      <a:effectRef idx="0">
                                        <a:scrgbClr r="0" g="0" b="0"/>
                                      </a:effectRef>
                                      <a:fontRef idx="none"/>
                                    </wps:style>
                                    <wps:bodyPr/>
                                  </wps:wsp>
                                  <wps:wsp>
                                    <wps:cNvPr id="3727" name="Rectangle 3727"/>
                                    <wps:cNvSpPr/>
                                    <wps:spPr>
                                      <a:xfrm>
                                        <a:off x="262890" y="265440"/>
                                        <a:ext cx="609769" cy="115137"/>
                                      </a:xfrm>
                                      <a:prstGeom prst="rect">
                                        <a:avLst/>
                                      </a:prstGeom>
                                      <a:ln>
                                        <a:noFill/>
                                      </a:ln>
                                    </wps:spPr>
                                    <wps:txbx>
                                      <w:txbxContent>
                                        <w:p w14:paraId="3EAF0C4D" w14:textId="77777777" w:rsidR="00D00F77" w:rsidRDefault="00550891">
                                          <w:r>
                                            <w:rPr>
                                              <w:b/>
                                              <w:sz w:val="13"/>
                                            </w:rPr>
                                            <w:t>Stakeholders</w:t>
                                          </w:r>
                                        </w:p>
                                      </w:txbxContent>
                                    </wps:txbx>
                                    <wps:bodyPr horzOverflow="overflow" vert="horz" lIns="0" tIns="0" rIns="0" bIns="0" rtlCol="0">
                                      <a:noAutofit/>
                                    </wps:bodyPr>
                                  </wps:wsp>
                                  <wps:wsp>
                                    <wps:cNvPr id="3728" name="Shape 3728"/>
                                    <wps:cNvSpPr/>
                                    <wps:spPr>
                                      <a:xfrm>
                                        <a:off x="0" y="179832"/>
                                        <a:ext cx="47244" cy="75438"/>
                                      </a:xfrm>
                                      <a:custGeom>
                                        <a:avLst/>
                                        <a:gdLst/>
                                        <a:ahLst/>
                                        <a:cxnLst/>
                                        <a:rect l="0" t="0" r="0" b="0"/>
                                        <a:pathLst>
                                          <a:path w="47244" h="75438">
                                            <a:moveTo>
                                              <a:pt x="3048" y="0"/>
                                            </a:moveTo>
                                            <a:lnTo>
                                              <a:pt x="41910" y="0"/>
                                            </a:lnTo>
                                            <a:lnTo>
                                              <a:pt x="41910" y="40386"/>
                                            </a:lnTo>
                                            <a:lnTo>
                                              <a:pt x="42672" y="42672"/>
                                            </a:lnTo>
                                            <a:lnTo>
                                              <a:pt x="44958" y="45720"/>
                                            </a:lnTo>
                                            <a:lnTo>
                                              <a:pt x="47244" y="48006"/>
                                            </a:lnTo>
                                            <a:lnTo>
                                              <a:pt x="47244" y="74676"/>
                                            </a:lnTo>
                                            <a:lnTo>
                                              <a:pt x="46482" y="74676"/>
                                            </a:lnTo>
                                            <a:lnTo>
                                              <a:pt x="45720" y="75438"/>
                                            </a:lnTo>
                                            <a:lnTo>
                                              <a:pt x="18288" y="75438"/>
                                            </a:lnTo>
                                            <a:lnTo>
                                              <a:pt x="16764" y="74676"/>
                                            </a:lnTo>
                                            <a:lnTo>
                                              <a:pt x="16002" y="73152"/>
                                            </a:lnTo>
                                            <a:lnTo>
                                              <a:pt x="16002" y="41148"/>
                                            </a:lnTo>
                                            <a:lnTo>
                                              <a:pt x="1524" y="27432"/>
                                            </a:lnTo>
                                            <a:lnTo>
                                              <a:pt x="762" y="27432"/>
                                            </a:lnTo>
                                            <a:lnTo>
                                              <a:pt x="0" y="25908"/>
                                            </a:lnTo>
                                            <a:lnTo>
                                              <a:pt x="0" y="2286"/>
                                            </a:lnTo>
                                            <a:lnTo>
                                              <a:pt x="762" y="1524"/>
                                            </a:lnTo>
                                            <a:lnTo>
                                              <a:pt x="1524" y="1524"/>
                                            </a:lnTo>
                                            <a:lnTo>
                                              <a:pt x="2286" y="762"/>
                                            </a:lnTo>
                                            <a:lnTo>
                                              <a:pt x="304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29" name="Shape 3729"/>
                                    <wps:cNvSpPr/>
                                    <wps:spPr>
                                      <a:xfrm>
                                        <a:off x="113538" y="179832"/>
                                        <a:ext cx="47244" cy="75438"/>
                                      </a:xfrm>
                                      <a:custGeom>
                                        <a:avLst/>
                                        <a:gdLst/>
                                        <a:ahLst/>
                                        <a:cxnLst/>
                                        <a:rect l="0" t="0" r="0" b="0"/>
                                        <a:pathLst>
                                          <a:path w="47244" h="75438">
                                            <a:moveTo>
                                              <a:pt x="5334" y="0"/>
                                            </a:moveTo>
                                            <a:lnTo>
                                              <a:pt x="44196" y="0"/>
                                            </a:lnTo>
                                            <a:lnTo>
                                              <a:pt x="45720" y="762"/>
                                            </a:lnTo>
                                            <a:lnTo>
                                              <a:pt x="46482" y="1524"/>
                                            </a:lnTo>
                                            <a:lnTo>
                                              <a:pt x="47244" y="1524"/>
                                            </a:lnTo>
                                            <a:lnTo>
                                              <a:pt x="47244" y="27432"/>
                                            </a:lnTo>
                                            <a:lnTo>
                                              <a:pt x="46482" y="27432"/>
                                            </a:lnTo>
                                            <a:lnTo>
                                              <a:pt x="31242" y="41148"/>
                                            </a:lnTo>
                                            <a:lnTo>
                                              <a:pt x="31242" y="74676"/>
                                            </a:lnTo>
                                            <a:lnTo>
                                              <a:pt x="30480" y="74676"/>
                                            </a:lnTo>
                                            <a:lnTo>
                                              <a:pt x="29718" y="75438"/>
                                            </a:lnTo>
                                            <a:lnTo>
                                              <a:pt x="1524" y="75438"/>
                                            </a:lnTo>
                                            <a:lnTo>
                                              <a:pt x="0" y="74676"/>
                                            </a:lnTo>
                                            <a:lnTo>
                                              <a:pt x="0" y="48006"/>
                                            </a:lnTo>
                                            <a:lnTo>
                                              <a:pt x="3048" y="45720"/>
                                            </a:lnTo>
                                            <a:lnTo>
                                              <a:pt x="4572" y="42672"/>
                                            </a:lnTo>
                                            <a:lnTo>
                                              <a:pt x="5334" y="40386"/>
                                            </a:lnTo>
                                            <a:lnTo>
                                              <a:pt x="533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30" name="Shape 3730"/>
                                    <wps:cNvSpPr/>
                                    <wps:spPr>
                                      <a:xfrm>
                                        <a:off x="47244" y="179832"/>
                                        <a:ext cx="66294" cy="103632"/>
                                      </a:xfrm>
                                      <a:custGeom>
                                        <a:avLst/>
                                        <a:gdLst/>
                                        <a:ahLst/>
                                        <a:cxnLst/>
                                        <a:rect l="0" t="0" r="0" b="0"/>
                                        <a:pathLst>
                                          <a:path w="66294" h="103632">
                                            <a:moveTo>
                                              <a:pt x="2286" y="0"/>
                                            </a:moveTo>
                                            <a:lnTo>
                                              <a:pt x="63246" y="0"/>
                                            </a:lnTo>
                                            <a:lnTo>
                                              <a:pt x="64008" y="762"/>
                                            </a:lnTo>
                                            <a:lnTo>
                                              <a:pt x="64770" y="762"/>
                                            </a:lnTo>
                                            <a:lnTo>
                                              <a:pt x="65532" y="1524"/>
                                            </a:lnTo>
                                            <a:lnTo>
                                              <a:pt x="66294" y="2286"/>
                                            </a:lnTo>
                                            <a:lnTo>
                                              <a:pt x="66294" y="44196"/>
                                            </a:lnTo>
                                            <a:lnTo>
                                              <a:pt x="65532" y="45720"/>
                                            </a:lnTo>
                                            <a:lnTo>
                                              <a:pt x="64770" y="45720"/>
                                            </a:lnTo>
                                            <a:lnTo>
                                              <a:pt x="50292" y="60960"/>
                                            </a:lnTo>
                                            <a:lnTo>
                                              <a:pt x="50292" y="102870"/>
                                            </a:lnTo>
                                            <a:lnTo>
                                              <a:pt x="48768" y="103632"/>
                                            </a:lnTo>
                                            <a:lnTo>
                                              <a:pt x="16764" y="103632"/>
                                            </a:lnTo>
                                            <a:lnTo>
                                              <a:pt x="15240" y="102870"/>
                                            </a:lnTo>
                                            <a:lnTo>
                                              <a:pt x="15240" y="60960"/>
                                            </a:lnTo>
                                            <a:lnTo>
                                              <a:pt x="762" y="45720"/>
                                            </a:lnTo>
                                            <a:lnTo>
                                              <a:pt x="0" y="45720"/>
                                            </a:lnTo>
                                            <a:lnTo>
                                              <a:pt x="0" y="1524"/>
                                            </a:lnTo>
                                            <a:lnTo>
                                              <a:pt x="762" y="762"/>
                                            </a:lnTo>
                                            <a:lnTo>
                                              <a:pt x="228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31" name="Shape 3731"/>
                                    <wps:cNvSpPr/>
                                    <wps:spPr>
                                      <a:xfrm>
                                        <a:off x="113538" y="132588"/>
                                        <a:ext cx="37338" cy="28194"/>
                                      </a:xfrm>
                                      <a:custGeom>
                                        <a:avLst/>
                                        <a:gdLst/>
                                        <a:ahLst/>
                                        <a:cxnLst/>
                                        <a:rect l="0" t="0" r="0" b="0"/>
                                        <a:pathLst>
                                          <a:path w="37338" h="28194">
                                            <a:moveTo>
                                              <a:pt x="15240" y="0"/>
                                            </a:moveTo>
                                            <a:lnTo>
                                              <a:pt x="22860" y="0"/>
                                            </a:lnTo>
                                            <a:lnTo>
                                              <a:pt x="25908" y="1524"/>
                                            </a:lnTo>
                                            <a:lnTo>
                                              <a:pt x="28956" y="2286"/>
                                            </a:lnTo>
                                            <a:lnTo>
                                              <a:pt x="32766" y="4572"/>
                                            </a:lnTo>
                                            <a:lnTo>
                                              <a:pt x="36576" y="8382"/>
                                            </a:lnTo>
                                            <a:lnTo>
                                              <a:pt x="37338" y="11430"/>
                                            </a:lnTo>
                                            <a:lnTo>
                                              <a:pt x="37338" y="17526"/>
                                            </a:lnTo>
                                            <a:lnTo>
                                              <a:pt x="36576" y="19812"/>
                                            </a:lnTo>
                                            <a:lnTo>
                                              <a:pt x="34290" y="22098"/>
                                            </a:lnTo>
                                            <a:lnTo>
                                              <a:pt x="32766" y="24384"/>
                                            </a:lnTo>
                                            <a:lnTo>
                                              <a:pt x="28956" y="25908"/>
                                            </a:lnTo>
                                            <a:lnTo>
                                              <a:pt x="25908" y="27432"/>
                                            </a:lnTo>
                                            <a:lnTo>
                                              <a:pt x="22860" y="28194"/>
                                            </a:lnTo>
                                            <a:lnTo>
                                              <a:pt x="19050" y="28194"/>
                                            </a:lnTo>
                                            <a:lnTo>
                                              <a:pt x="15240" y="28194"/>
                                            </a:lnTo>
                                            <a:lnTo>
                                              <a:pt x="11430" y="27432"/>
                                            </a:lnTo>
                                            <a:lnTo>
                                              <a:pt x="5334" y="24384"/>
                                            </a:lnTo>
                                            <a:lnTo>
                                              <a:pt x="3048" y="22098"/>
                                            </a:lnTo>
                                            <a:lnTo>
                                              <a:pt x="1524" y="19812"/>
                                            </a:lnTo>
                                            <a:lnTo>
                                              <a:pt x="762" y="17526"/>
                                            </a:lnTo>
                                            <a:lnTo>
                                              <a:pt x="0" y="14478"/>
                                            </a:lnTo>
                                            <a:lnTo>
                                              <a:pt x="762" y="11430"/>
                                            </a:lnTo>
                                            <a:lnTo>
                                              <a:pt x="1524" y="8382"/>
                                            </a:lnTo>
                                            <a:lnTo>
                                              <a:pt x="3048" y="6096"/>
                                            </a:lnTo>
                                            <a:lnTo>
                                              <a:pt x="5334" y="4572"/>
                                            </a:lnTo>
                                            <a:lnTo>
                                              <a:pt x="8382" y="2286"/>
                                            </a:lnTo>
                                            <a:lnTo>
                                              <a:pt x="11430" y="1524"/>
                                            </a:lnTo>
                                            <a:lnTo>
                                              <a:pt x="1524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32" name="Shape 3732"/>
                                    <wps:cNvSpPr/>
                                    <wps:spPr>
                                      <a:xfrm>
                                        <a:off x="9144" y="132588"/>
                                        <a:ext cx="38100" cy="28194"/>
                                      </a:xfrm>
                                      <a:custGeom>
                                        <a:avLst/>
                                        <a:gdLst/>
                                        <a:ahLst/>
                                        <a:cxnLst/>
                                        <a:rect l="0" t="0" r="0" b="0"/>
                                        <a:pathLst>
                                          <a:path w="38100" h="28194">
                                            <a:moveTo>
                                              <a:pt x="16002" y="0"/>
                                            </a:moveTo>
                                            <a:lnTo>
                                              <a:pt x="19812" y="0"/>
                                            </a:lnTo>
                                            <a:lnTo>
                                              <a:pt x="23622" y="0"/>
                                            </a:lnTo>
                                            <a:lnTo>
                                              <a:pt x="26670" y="1524"/>
                                            </a:lnTo>
                                            <a:lnTo>
                                              <a:pt x="29718" y="2286"/>
                                            </a:lnTo>
                                            <a:lnTo>
                                              <a:pt x="32766" y="4572"/>
                                            </a:lnTo>
                                            <a:lnTo>
                                              <a:pt x="35052" y="6096"/>
                                            </a:lnTo>
                                            <a:lnTo>
                                              <a:pt x="36576" y="8382"/>
                                            </a:lnTo>
                                            <a:lnTo>
                                              <a:pt x="38100" y="11430"/>
                                            </a:lnTo>
                                            <a:lnTo>
                                              <a:pt x="38100" y="17526"/>
                                            </a:lnTo>
                                            <a:lnTo>
                                              <a:pt x="35052" y="22098"/>
                                            </a:lnTo>
                                            <a:lnTo>
                                              <a:pt x="32766" y="24384"/>
                                            </a:lnTo>
                                            <a:lnTo>
                                              <a:pt x="26670" y="27432"/>
                                            </a:lnTo>
                                            <a:lnTo>
                                              <a:pt x="23622" y="28194"/>
                                            </a:lnTo>
                                            <a:lnTo>
                                              <a:pt x="16002" y="28194"/>
                                            </a:lnTo>
                                            <a:lnTo>
                                              <a:pt x="12192" y="27432"/>
                                            </a:lnTo>
                                            <a:lnTo>
                                              <a:pt x="6096" y="24384"/>
                                            </a:lnTo>
                                            <a:lnTo>
                                              <a:pt x="3810" y="22098"/>
                                            </a:lnTo>
                                            <a:lnTo>
                                              <a:pt x="2286" y="19812"/>
                                            </a:lnTo>
                                            <a:lnTo>
                                              <a:pt x="1524" y="17526"/>
                                            </a:lnTo>
                                            <a:lnTo>
                                              <a:pt x="0" y="14478"/>
                                            </a:lnTo>
                                            <a:lnTo>
                                              <a:pt x="1524" y="11430"/>
                                            </a:lnTo>
                                            <a:lnTo>
                                              <a:pt x="2286" y="8382"/>
                                            </a:lnTo>
                                            <a:lnTo>
                                              <a:pt x="3810" y="6096"/>
                                            </a:lnTo>
                                            <a:lnTo>
                                              <a:pt x="6096" y="4572"/>
                                            </a:lnTo>
                                            <a:lnTo>
                                              <a:pt x="9144" y="2286"/>
                                            </a:lnTo>
                                            <a:lnTo>
                                              <a:pt x="12192" y="1524"/>
                                            </a:lnTo>
                                            <a:lnTo>
                                              <a:pt x="1600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33" name="Shape 3733"/>
                                    <wps:cNvSpPr/>
                                    <wps:spPr>
                                      <a:xfrm>
                                        <a:off x="56388" y="113538"/>
                                        <a:ext cx="47244" cy="47244"/>
                                      </a:xfrm>
                                      <a:custGeom>
                                        <a:avLst/>
                                        <a:gdLst/>
                                        <a:ahLst/>
                                        <a:cxnLst/>
                                        <a:rect l="0" t="0" r="0" b="0"/>
                                        <a:pathLst>
                                          <a:path w="47244" h="47244">
                                            <a:moveTo>
                                              <a:pt x="19050" y="0"/>
                                            </a:moveTo>
                                            <a:lnTo>
                                              <a:pt x="28194" y="0"/>
                                            </a:lnTo>
                                            <a:lnTo>
                                              <a:pt x="32004" y="2286"/>
                                            </a:lnTo>
                                            <a:lnTo>
                                              <a:pt x="36576" y="3810"/>
                                            </a:lnTo>
                                            <a:lnTo>
                                              <a:pt x="40386" y="6858"/>
                                            </a:lnTo>
                                            <a:lnTo>
                                              <a:pt x="42672" y="9906"/>
                                            </a:lnTo>
                                            <a:lnTo>
                                              <a:pt x="45720" y="14478"/>
                                            </a:lnTo>
                                            <a:lnTo>
                                              <a:pt x="46482" y="19050"/>
                                            </a:lnTo>
                                            <a:lnTo>
                                              <a:pt x="47244" y="23622"/>
                                            </a:lnTo>
                                            <a:lnTo>
                                              <a:pt x="46482" y="28194"/>
                                            </a:lnTo>
                                            <a:lnTo>
                                              <a:pt x="45720" y="32766"/>
                                            </a:lnTo>
                                            <a:lnTo>
                                              <a:pt x="42672" y="36576"/>
                                            </a:lnTo>
                                            <a:lnTo>
                                              <a:pt x="40386" y="40386"/>
                                            </a:lnTo>
                                            <a:lnTo>
                                              <a:pt x="36576" y="43434"/>
                                            </a:lnTo>
                                            <a:lnTo>
                                              <a:pt x="32004" y="45720"/>
                                            </a:lnTo>
                                            <a:lnTo>
                                              <a:pt x="28194" y="47244"/>
                                            </a:lnTo>
                                            <a:lnTo>
                                              <a:pt x="23622" y="47244"/>
                                            </a:lnTo>
                                            <a:lnTo>
                                              <a:pt x="19050" y="47244"/>
                                            </a:lnTo>
                                            <a:lnTo>
                                              <a:pt x="14478" y="45720"/>
                                            </a:lnTo>
                                            <a:lnTo>
                                              <a:pt x="10668" y="43434"/>
                                            </a:lnTo>
                                            <a:lnTo>
                                              <a:pt x="6858" y="40386"/>
                                            </a:lnTo>
                                            <a:lnTo>
                                              <a:pt x="3810" y="36576"/>
                                            </a:lnTo>
                                            <a:lnTo>
                                              <a:pt x="2286" y="32766"/>
                                            </a:lnTo>
                                            <a:lnTo>
                                              <a:pt x="762" y="28194"/>
                                            </a:lnTo>
                                            <a:lnTo>
                                              <a:pt x="0" y="23622"/>
                                            </a:lnTo>
                                            <a:lnTo>
                                              <a:pt x="762" y="19050"/>
                                            </a:lnTo>
                                            <a:lnTo>
                                              <a:pt x="3810" y="9906"/>
                                            </a:lnTo>
                                            <a:lnTo>
                                              <a:pt x="6858" y="6858"/>
                                            </a:lnTo>
                                            <a:lnTo>
                                              <a:pt x="10668" y="3810"/>
                                            </a:lnTo>
                                            <a:lnTo>
                                              <a:pt x="14478" y="2286"/>
                                            </a:lnTo>
                                            <a:lnTo>
                                              <a:pt x="190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34" name="Shape 3734"/>
                                    <wps:cNvSpPr/>
                                    <wps:spPr>
                                      <a:xfrm>
                                        <a:off x="0" y="368808"/>
                                        <a:ext cx="47244" cy="75438"/>
                                      </a:xfrm>
                                      <a:custGeom>
                                        <a:avLst/>
                                        <a:gdLst/>
                                        <a:ahLst/>
                                        <a:cxnLst/>
                                        <a:rect l="0" t="0" r="0" b="0"/>
                                        <a:pathLst>
                                          <a:path w="47244" h="75438">
                                            <a:moveTo>
                                              <a:pt x="3048" y="0"/>
                                            </a:moveTo>
                                            <a:lnTo>
                                              <a:pt x="41910" y="0"/>
                                            </a:lnTo>
                                            <a:lnTo>
                                              <a:pt x="41910" y="40386"/>
                                            </a:lnTo>
                                            <a:lnTo>
                                              <a:pt x="42672" y="42672"/>
                                            </a:lnTo>
                                            <a:lnTo>
                                              <a:pt x="44958" y="45720"/>
                                            </a:lnTo>
                                            <a:lnTo>
                                              <a:pt x="47244" y="48006"/>
                                            </a:lnTo>
                                            <a:lnTo>
                                              <a:pt x="47244" y="74676"/>
                                            </a:lnTo>
                                            <a:lnTo>
                                              <a:pt x="46482" y="74676"/>
                                            </a:lnTo>
                                            <a:lnTo>
                                              <a:pt x="45720" y="75438"/>
                                            </a:lnTo>
                                            <a:lnTo>
                                              <a:pt x="18288" y="75438"/>
                                            </a:lnTo>
                                            <a:lnTo>
                                              <a:pt x="16764" y="74676"/>
                                            </a:lnTo>
                                            <a:lnTo>
                                              <a:pt x="16002" y="73152"/>
                                            </a:lnTo>
                                            <a:lnTo>
                                              <a:pt x="16002" y="41148"/>
                                            </a:lnTo>
                                            <a:lnTo>
                                              <a:pt x="1524" y="27432"/>
                                            </a:lnTo>
                                            <a:lnTo>
                                              <a:pt x="0" y="25908"/>
                                            </a:lnTo>
                                            <a:lnTo>
                                              <a:pt x="0" y="2286"/>
                                            </a:lnTo>
                                            <a:lnTo>
                                              <a:pt x="762" y="1524"/>
                                            </a:lnTo>
                                            <a:lnTo>
                                              <a:pt x="1524" y="762"/>
                                            </a:lnTo>
                                            <a:lnTo>
                                              <a:pt x="2286" y="762"/>
                                            </a:lnTo>
                                            <a:lnTo>
                                              <a:pt x="304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35" name="Shape 3735"/>
                                    <wps:cNvSpPr/>
                                    <wps:spPr>
                                      <a:xfrm>
                                        <a:off x="113538" y="368808"/>
                                        <a:ext cx="47244" cy="75438"/>
                                      </a:xfrm>
                                      <a:custGeom>
                                        <a:avLst/>
                                        <a:gdLst/>
                                        <a:ahLst/>
                                        <a:cxnLst/>
                                        <a:rect l="0" t="0" r="0" b="0"/>
                                        <a:pathLst>
                                          <a:path w="47244" h="75438">
                                            <a:moveTo>
                                              <a:pt x="5334" y="0"/>
                                            </a:moveTo>
                                            <a:lnTo>
                                              <a:pt x="44196" y="0"/>
                                            </a:lnTo>
                                            <a:lnTo>
                                              <a:pt x="45720" y="762"/>
                                            </a:lnTo>
                                            <a:lnTo>
                                              <a:pt x="46482" y="762"/>
                                            </a:lnTo>
                                            <a:lnTo>
                                              <a:pt x="47244" y="1524"/>
                                            </a:lnTo>
                                            <a:lnTo>
                                              <a:pt x="47244" y="26670"/>
                                            </a:lnTo>
                                            <a:lnTo>
                                              <a:pt x="46482" y="27432"/>
                                            </a:lnTo>
                                            <a:lnTo>
                                              <a:pt x="31242" y="41148"/>
                                            </a:lnTo>
                                            <a:lnTo>
                                              <a:pt x="31242" y="74676"/>
                                            </a:lnTo>
                                            <a:lnTo>
                                              <a:pt x="30480" y="74676"/>
                                            </a:lnTo>
                                            <a:lnTo>
                                              <a:pt x="29718" y="75438"/>
                                            </a:lnTo>
                                            <a:lnTo>
                                              <a:pt x="1524" y="75438"/>
                                            </a:lnTo>
                                            <a:lnTo>
                                              <a:pt x="0" y="74676"/>
                                            </a:lnTo>
                                            <a:lnTo>
                                              <a:pt x="0" y="48006"/>
                                            </a:lnTo>
                                            <a:lnTo>
                                              <a:pt x="3048" y="45720"/>
                                            </a:lnTo>
                                            <a:lnTo>
                                              <a:pt x="4572" y="42672"/>
                                            </a:lnTo>
                                            <a:lnTo>
                                              <a:pt x="5334" y="40386"/>
                                            </a:lnTo>
                                            <a:lnTo>
                                              <a:pt x="533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36" name="Shape 3736"/>
                                    <wps:cNvSpPr/>
                                    <wps:spPr>
                                      <a:xfrm>
                                        <a:off x="47244" y="368808"/>
                                        <a:ext cx="66294" cy="94488"/>
                                      </a:xfrm>
                                      <a:custGeom>
                                        <a:avLst/>
                                        <a:gdLst/>
                                        <a:ahLst/>
                                        <a:cxnLst/>
                                        <a:rect l="0" t="0" r="0" b="0"/>
                                        <a:pathLst>
                                          <a:path w="66294" h="94488">
                                            <a:moveTo>
                                              <a:pt x="762" y="0"/>
                                            </a:moveTo>
                                            <a:lnTo>
                                              <a:pt x="63246" y="0"/>
                                            </a:lnTo>
                                            <a:lnTo>
                                              <a:pt x="64770" y="0"/>
                                            </a:lnTo>
                                            <a:lnTo>
                                              <a:pt x="65532" y="1524"/>
                                            </a:lnTo>
                                            <a:lnTo>
                                              <a:pt x="66294" y="2286"/>
                                            </a:lnTo>
                                            <a:lnTo>
                                              <a:pt x="66294" y="39624"/>
                                            </a:lnTo>
                                            <a:lnTo>
                                              <a:pt x="65532" y="41148"/>
                                            </a:lnTo>
                                            <a:lnTo>
                                              <a:pt x="64770" y="41148"/>
                                            </a:lnTo>
                                            <a:lnTo>
                                              <a:pt x="50292" y="54864"/>
                                            </a:lnTo>
                                            <a:lnTo>
                                              <a:pt x="50292" y="92964"/>
                                            </a:lnTo>
                                            <a:lnTo>
                                              <a:pt x="48768" y="94488"/>
                                            </a:lnTo>
                                            <a:lnTo>
                                              <a:pt x="16764" y="94488"/>
                                            </a:lnTo>
                                            <a:lnTo>
                                              <a:pt x="15240" y="92964"/>
                                            </a:lnTo>
                                            <a:lnTo>
                                              <a:pt x="15240" y="54864"/>
                                            </a:lnTo>
                                            <a:lnTo>
                                              <a:pt x="762" y="41148"/>
                                            </a:lnTo>
                                            <a:lnTo>
                                              <a:pt x="0" y="41148"/>
                                            </a:lnTo>
                                            <a:lnTo>
                                              <a:pt x="0" y="1524"/>
                                            </a:lnTo>
                                            <a:lnTo>
                                              <a:pt x="76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37" name="Shape 3737"/>
                                    <wps:cNvSpPr/>
                                    <wps:spPr>
                                      <a:xfrm>
                                        <a:off x="113538" y="311658"/>
                                        <a:ext cx="37338" cy="38100"/>
                                      </a:xfrm>
                                      <a:custGeom>
                                        <a:avLst/>
                                        <a:gdLst/>
                                        <a:ahLst/>
                                        <a:cxnLst/>
                                        <a:rect l="0" t="0" r="0" b="0"/>
                                        <a:pathLst>
                                          <a:path w="37338" h="38100">
                                            <a:moveTo>
                                              <a:pt x="19050" y="0"/>
                                            </a:moveTo>
                                            <a:lnTo>
                                              <a:pt x="22860" y="762"/>
                                            </a:lnTo>
                                            <a:lnTo>
                                              <a:pt x="28956" y="3810"/>
                                            </a:lnTo>
                                            <a:lnTo>
                                              <a:pt x="32766" y="6096"/>
                                            </a:lnTo>
                                            <a:lnTo>
                                              <a:pt x="34290" y="9144"/>
                                            </a:lnTo>
                                            <a:lnTo>
                                              <a:pt x="36576" y="11430"/>
                                            </a:lnTo>
                                            <a:lnTo>
                                              <a:pt x="37338" y="15240"/>
                                            </a:lnTo>
                                            <a:lnTo>
                                              <a:pt x="37338" y="23622"/>
                                            </a:lnTo>
                                            <a:lnTo>
                                              <a:pt x="36576" y="26670"/>
                                            </a:lnTo>
                                            <a:lnTo>
                                              <a:pt x="34290" y="29718"/>
                                            </a:lnTo>
                                            <a:lnTo>
                                              <a:pt x="32766" y="33528"/>
                                            </a:lnTo>
                                            <a:lnTo>
                                              <a:pt x="28956" y="35052"/>
                                            </a:lnTo>
                                            <a:lnTo>
                                              <a:pt x="25908" y="37338"/>
                                            </a:lnTo>
                                            <a:lnTo>
                                              <a:pt x="22860" y="38100"/>
                                            </a:lnTo>
                                            <a:lnTo>
                                              <a:pt x="19050" y="38100"/>
                                            </a:lnTo>
                                            <a:lnTo>
                                              <a:pt x="15240" y="38100"/>
                                            </a:lnTo>
                                            <a:lnTo>
                                              <a:pt x="11430" y="37338"/>
                                            </a:lnTo>
                                            <a:lnTo>
                                              <a:pt x="8382" y="35052"/>
                                            </a:lnTo>
                                            <a:lnTo>
                                              <a:pt x="5334" y="33528"/>
                                            </a:lnTo>
                                            <a:lnTo>
                                              <a:pt x="3048" y="29718"/>
                                            </a:lnTo>
                                            <a:lnTo>
                                              <a:pt x="1524" y="26670"/>
                                            </a:lnTo>
                                            <a:lnTo>
                                              <a:pt x="762" y="23622"/>
                                            </a:lnTo>
                                            <a:lnTo>
                                              <a:pt x="0" y="19050"/>
                                            </a:lnTo>
                                            <a:lnTo>
                                              <a:pt x="762" y="15240"/>
                                            </a:lnTo>
                                            <a:lnTo>
                                              <a:pt x="1524" y="11430"/>
                                            </a:lnTo>
                                            <a:lnTo>
                                              <a:pt x="3048" y="9144"/>
                                            </a:lnTo>
                                            <a:lnTo>
                                              <a:pt x="5334" y="6096"/>
                                            </a:lnTo>
                                            <a:lnTo>
                                              <a:pt x="8382" y="3810"/>
                                            </a:lnTo>
                                            <a:lnTo>
                                              <a:pt x="11430" y="2286"/>
                                            </a:lnTo>
                                            <a:lnTo>
                                              <a:pt x="15240" y="762"/>
                                            </a:lnTo>
                                            <a:lnTo>
                                              <a:pt x="190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38" name="Shape 3738"/>
                                    <wps:cNvSpPr/>
                                    <wps:spPr>
                                      <a:xfrm>
                                        <a:off x="9144" y="311658"/>
                                        <a:ext cx="38100" cy="38100"/>
                                      </a:xfrm>
                                      <a:custGeom>
                                        <a:avLst/>
                                        <a:gdLst/>
                                        <a:ahLst/>
                                        <a:cxnLst/>
                                        <a:rect l="0" t="0" r="0" b="0"/>
                                        <a:pathLst>
                                          <a:path w="38100" h="38100">
                                            <a:moveTo>
                                              <a:pt x="19812" y="0"/>
                                            </a:moveTo>
                                            <a:lnTo>
                                              <a:pt x="23622" y="762"/>
                                            </a:lnTo>
                                            <a:lnTo>
                                              <a:pt x="29718" y="3810"/>
                                            </a:lnTo>
                                            <a:lnTo>
                                              <a:pt x="32766" y="6096"/>
                                            </a:lnTo>
                                            <a:lnTo>
                                              <a:pt x="35052" y="9144"/>
                                            </a:lnTo>
                                            <a:lnTo>
                                              <a:pt x="36576" y="11430"/>
                                            </a:lnTo>
                                            <a:lnTo>
                                              <a:pt x="38100" y="15240"/>
                                            </a:lnTo>
                                            <a:lnTo>
                                              <a:pt x="38100" y="23622"/>
                                            </a:lnTo>
                                            <a:lnTo>
                                              <a:pt x="35052" y="29718"/>
                                            </a:lnTo>
                                            <a:lnTo>
                                              <a:pt x="32766" y="33528"/>
                                            </a:lnTo>
                                            <a:lnTo>
                                              <a:pt x="29718" y="35052"/>
                                            </a:lnTo>
                                            <a:lnTo>
                                              <a:pt x="26670" y="37338"/>
                                            </a:lnTo>
                                            <a:lnTo>
                                              <a:pt x="23622" y="38100"/>
                                            </a:lnTo>
                                            <a:lnTo>
                                              <a:pt x="16002" y="38100"/>
                                            </a:lnTo>
                                            <a:lnTo>
                                              <a:pt x="12192" y="37338"/>
                                            </a:lnTo>
                                            <a:lnTo>
                                              <a:pt x="9144" y="35052"/>
                                            </a:lnTo>
                                            <a:lnTo>
                                              <a:pt x="6096" y="33528"/>
                                            </a:lnTo>
                                            <a:lnTo>
                                              <a:pt x="3810" y="29718"/>
                                            </a:lnTo>
                                            <a:lnTo>
                                              <a:pt x="2286" y="26670"/>
                                            </a:lnTo>
                                            <a:lnTo>
                                              <a:pt x="1524" y="23622"/>
                                            </a:lnTo>
                                            <a:lnTo>
                                              <a:pt x="0" y="19050"/>
                                            </a:lnTo>
                                            <a:lnTo>
                                              <a:pt x="1524" y="15240"/>
                                            </a:lnTo>
                                            <a:lnTo>
                                              <a:pt x="2286" y="11430"/>
                                            </a:lnTo>
                                            <a:lnTo>
                                              <a:pt x="3810" y="9144"/>
                                            </a:lnTo>
                                            <a:lnTo>
                                              <a:pt x="6096" y="6096"/>
                                            </a:lnTo>
                                            <a:lnTo>
                                              <a:pt x="9144" y="3810"/>
                                            </a:lnTo>
                                            <a:lnTo>
                                              <a:pt x="12192" y="2286"/>
                                            </a:lnTo>
                                            <a:lnTo>
                                              <a:pt x="16002" y="762"/>
                                            </a:lnTo>
                                            <a:lnTo>
                                              <a:pt x="1981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39" name="Shape 3739"/>
                                    <wps:cNvSpPr/>
                                    <wps:spPr>
                                      <a:xfrm>
                                        <a:off x="56388" y="302514"/>
                                        <a:ext cx="47244" cy="47244"/>
                                      </a:xfrm>
                                      <a:custGeom>
                                        <a:avLst/>
                                        <a:gdLst/>
                                        <a:ahLst/>
                                        <a:cxnLst/>
                                        <a:rect l="0" t="0" r="0" b="0"/>
                                        <a:pathLst>
                                          <a:path w="47244" h="47244">
                                            <a:moveTo>
                                              <a:pt x="19050" y="0"/>
                                            </a:moveTo>
                                            <a:lnTo>
                                              <a:pt x="28194" y="0"/>
                                            </a:lnTo>
                                            <a:lnTo>
                                              <a:pt x="32004" y="1524"/>
                                            </a:lnTo>
                                            <a:lnTo>
                                              <a:pt x="36576" y="3810"/>
                                            </a:lnTo>
                                            <a:lnTo>
                                              <a:pt x="40386" y="6858"/>
                                            </a:lnTo>
                                            <a:lnTo>
                                              <a:pt x="42672" y="9906"/>
                                            </a:lnTo>
                                            <a:lnTo>
                                              <a:pt x="45720" y="14478"/>
                                            </a:lnTo>
                                            <a:lnTo>
                                              <a:pt x="46482" y="19050"/>
                                            </a:lnTo>
                                            <a:lnTo>
                                              <a:pt x="47244" y="22860"/>
                                            </a:lnTo>
                                            <a:lnTo>
                                              <a:pt x="46482" y="28194"/>
                                            </a:lnTo>
                                            <a:lnTo>
                                              <a:pt x="45720" y="32766"/>
                                            </a:lnTo>
                                            <a:lnTo>
                                              <a:pt x="42672" y="36576"/>
                                            </a:lnTo>
                                            <a:lnTo>
                                              <a:pt x="40386" y="40386"/>
                                            </a:lnTo>
                                            <a:lnTo>
                                              <a:pt x="36576" y="43434"/>
                                            </a:lnTo>
                                            <a:lnTo>
                                              <a:pt x="32004" y="44958"/>
                                            </a:lnTo>
                                            <a:lnTo>
                                              <a:pt x="28194" y="46482"/>
                                            </a:lnTo>
                                            <a:lnTo>
                                              <a:pt x="23622" y="47244"/>
                                            </a:lnTo>
                                            <a:lnTo>
                                              <a:pt x="19050" y="46482"/>
                                            </a:lnTo>
                                            <a:lnTo>
                                              <a:pt x="14478" y="44958"/>
                                            </a:lnTo>
                                            <a:lnTo>
                                              <a:pt x="10668" y="43434"/>
                                            </a:lnTo>
                                            <a:lnTo>
                                              <a:pt x="6858" y="40386"/>
                                            </a:lnTo>
                                            <a:lnTo>
                                              <a:pt x="3810" y="36576"/>
                                            </a:lnTo>
                                            <a:lnTo>
                                              <a:pt x="2286" y="32766"/>
                                            </a:lnTo>
                                            <a:lnTo>
                                              <a:pt x="762" y="28194"/>
                                            </a:lnTo>
                                            <a:lnTo>
                                              <a:pt x="0" y="22860"/>
                                            </a:lnTo>
                                            <a:lnTo>
                                              <a:pt x="762" y="19050"/>
                                            </a:lnTo>
                                            <a:lnTo>
                                              <a:pt x="3810" y="9906"/>
                                            </a:lnTo>
                                            <a:lnTo>
                                              <a:pt x="6858" y="6858"/>
                                            </a:lnTo>
                                            <a:lnTo>
                                              <a:pt x="10668" y="3810"/>
                                            </a:lnTo>
                                            <a:lnTo>
                                              <a:pt x="14478" y="1524"/>
                                            </a:lnTo>
                                            <a:lnTo>
                                              <a:pt x="190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40" name="Shape 3740"/>
                                    <wps:cNvSpPr/>
                                    <wps:spPr>
                                      <a:xfrm>
                                        <a:off x="803148" y="179832"/>
                                        <a:ext cx="47244" cy="75438"/>
                                      </a:xfrm>
                                      <a:custGeom>
                                        <a:avLst/>
                                        <a:gdLst/>
                                        <a:ahLst/>
                                        <a:cxnLst/>
                                        <a:rect l="0" t="0" r="0" b="0"/>
                                        <a:pathLst>
                                          <a:path w="47244" h="75438">
                                            <a:moveTo>
                                              <a:pt x="3048" y="0"/>
                                            </a:moveTo>
                                            <a:lnTo>
                                              <a:pt x="41910" y="0"/>
                                            </a:lnTo>
                                            <a:lnTo>
                                              <a:pt x="41910" y="40386"/>
                                            </a:lnTo>
                                            <a:lnTo>
                                              <a:pt x="42672" y="42672"/>
                                            </a:lnTo>
                                            <a:lnTo>
                                              <a:pt x="44958" y="45720"/>
                                            </a:lnTo>
                                            <a:lnTo>
                                              <a:pt x="47244" y="48006"/>
                                            </a:lnTo>
                                            <a:lnTo>
                                              <a:pt x="47244" y="74676"/>
                                            </a:lnTo>
                                            <a:lnTo>
                                              <a:pt x="46482" y="74676"/>
                                            </a:lnTo>
                                            <a:lnTo>
                                              <a:pt x="45720" y="75438"/>
                                            </a:lnTo>
                                            <a:lnTo>
                                              <a:pt x="18288" y="75438"/>
                                            </a:lnTo>
                                            <a:lnTo>
                                              <a:pt x="16764" y="74676"/>
                                            </a:lnTo>
                                            <a:lnTo>
                                              <a:pt x="16002" y="73152"/>
                                            </a:lnTo>
                                            <a:lnTo>
                                              <a:pt x="16002" y="41148"/>
                                            </a:lnTo>
                                            <a:lnTo>
                                              <a:pt x="1524" y="27432"/>
                                            </a:lnTo>
                                            <a:lnTo>
                                              <a:pt x="762" y="27432"/>
                                            </a:lnTo>
                                            <a:lnTo>
                                              <a:pt x="0" y="25908"/>
                                            </a:lnTo>
                                            <a:lnTo>
                                              <a:pt x="0" y="2286"/>
                                            </a:lnTo>
                                            <a:lnTo>
                                              <a:pt x="762" y="1524"/>
                                            </a:lnTo>
                                            <a:lnTo>
                                              <a:pt x="1524" y="1524"/>
                                            </a:lnTo>
                                            <a:lnTo>
                                              <a:pt x="1524" y="762"/>
                                            </a:lnTo>
                                            <a:lnTo>
                                              <a:pt x="304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41" name="Shape 3741"/>
                                    <wps:cNvSpPr/>
                                    <wps:spPr>
                                      <a:xfrm>
                                        <a:off x="925830" y="179832"/>
                                        <a:ext cx="47244" cy="75438"/>
                                      </a:xfrm>
                                      <a:custGeom>
                                        <a:avLst/>
                                        <a:gdLst/>
                                        <a:ahLst/>
                                        <a:cxnLst/>
                                        <a:rect l="0" t="0" r="0" b="0"/>
                                        <a:pathLst>
                                          <a:path w="47244" h="75438">
                                            <a:moveTo>
                                              <a:pt x="5334" y="0"/>
                                            </a:moveTo>
                                            <a:lnTo>
                                              <a:pt x="44196" y="0"/>
                                            </a:lnTo>
                                            <a:lnTo>
                                              <a:pt x="45720" y="762"/>
                                            </a:lnTo>
                                            <a:lnTo>
                                              <a:pt x="46482" y="1524"/>
                                            </a:lnTo>
                                            <a:lnTo>
                                              <a:pt x="47244" y="1524"/>
                                            </a:lnTo>
                                            <a:lnTo>
                                              <a:pt x="47244" y="27432"/>
                                            </a:lnTo>
                                            <a:lnTo>
                                              <a:pt x="46482" y="27432"/>
                                            </a:lnTo>
                                            <a:lnTo>
                                              <a:pt x="31242" y="41148"/>
                                            </a:lnTo>
                                            <a:lnTo>
                                              <a:pt x="31242" y="74676"/>
                                            </a:lnTo>
                                            <a:lnTo>
                                              <a:pt x="30480" y="74676"/>
                                            </a:lnTo>
                                            <a:lnTo>
                                              <a:pt x="30480" y="75438"/>
                                            </a:lnTo>
                                            <a:lnTo>
                                              <a:pt x="2286" y="75438"/>
                                            </a:lnTo>
                                            <a:lnTo>
                                              <a:pt x="762" y="74676"/>
                                            </a:lnTo>
                                            <a:lnTo>
                                              <a:pt x="0" y="73152"/>
                                            </a:lnTo>
                                            <a:lnTo>
                                              <a:pt x="0" y="48006"/>
                                            </a:lnTo>
                                            <a:lnTo>
                                              <a:pt x="3810" y="45720"/>
                                            </a:lnTo>
                                            <a:lnTo>
                                              <a:pt x="4572" y="42672"/>
                                            </a:lnTo>
                                            <a:lnTo>
                                              <a:pt x="5334" y="40386"/>
                                            </a:lnTo>
                                            <a:lnTo>
                                              <a:pt x="533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42" name="Shape 3742"/>
                                    <wps:cNvSpPr/>
                                    <wps:spPr>
                                      <a:xfrm>
                                        <a:off x="850392" y="179832"/>
                                        <a:ext cx="66294" cy="103632"/>
                                      </a:xfrm>
                                      <a:custGeom>
                                        <a:avLst/>
                                        <a:gdLst/>
                                        <a:ahLst/>
                                        <a:cxnLst/>
                                        <a:rect l="0" t="0" r="0" b="0"/>
                                        <a:pathLst>
                                          <a:path w="66294" h="103632">
                                            <a:moveTo>
                                              <a:pt x="2286" y="0"/>
                                            </a:moveTo>
                                            <a:lnTo>
                                              <a:pt x="63246" y="0"/>
                                            </a:lnTo>
                                            <a:lnTo>
                                              <a:pt x="64008" y="762"/>
                                            </a:lnTo>
                                            <a:lnTo>
                                              <a:pt x="64770" y="762"/>
                                            </a:lnTo>
                                            <a:lnTo>
                                              <a:pt x="64770" y="1524"/>
                                            </a:lnTo>
                                            <a:lnTo>
                                              <a:pt x="66294" y="2286"/>
                                            </a:lnTo>
                                            <a:lnTo>
                                              <a:pt x="66294" y="44196"/>
                                            </a:lnTo>
                                            <a:lnTo>
                                              <a:pt x="64770" y="45720"/>
                                            </a:lnTo>
                                            <a:lnTo>
                                              <a:pt x="50292" y="60960"/>
                                            </a:lnTo>
                                            <a:lnTo>
                                              <a:pt x="50292" y="102870"/>
                                            </a:lnTo>
                                            <a:lnTo>
                                              <a:pt x="48768" y="103632"/>
                                            </a:lnTo>
                                            <a:lnTo>
                                              <a:pt x="16764" y="103632"/>
                                            </a:lnTo>
                                            <a:lnTo>
                                              <a:pt x="15240" y="102870"/>
                                            </a:lnTo>
                                            <a:lnTo>
                                              <a:pt x="15240" y="60960"/>
                                            </a:lnTo>
                                            <a:lnTo>
                                              <a:pt x="0" y="45720"/>
                                            </a:lnTo>
                                            <a:lnTo>
                                              <a:pt x="0" y="762"/>
                                            </a:lnTo>
                                            <a:lnTo>
                                              <a:pt x="762" y="762"/>
                                            </a:lnTo>
                                            <a:lnTo>
                                              <a:pt x="228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43" name="Shape 3743"/>
                                    <wps:cNvSpPr/>
                                    <wps:spPr>
                                      <a:xfrm>
                                        <a:off x="925830" y="132588"/>
                                        <a:ext cx="38100" cy="28194"/>
                                      </a:xfrm>
                                      <a:custGeom>
                                        <a:avLst/>
                                        <a:gdLst/>
                                        <a:ahLst/>
                                        <a:cxnLst/>
                                        <a:rect l="0" t="0" r="0" b="0"/>
                                        <a:pathLst>
                                          <a:path w="38100" h="28194">
                                            <a:moveTo>
                                              <a:pt x="15240" y="0"/>
                                            </a:moveTo>
                                            <a:lnTo>
                                              <a:pt x="22860" y="0"/>
                                            </a:lnTo>
                                            <a:lnTo>
                                              <a:pt x="25908" y="1524"/>
                                            </a:lnTo>
                                            <a:lnTo>
                                              <a:pt x="28956" y="2286"/>
                                            </a:lnTo>
                                            <a:lnTo>
                                              <a:pt x="32766" y="4572"/>
                                            </a:lnTo>
                                            <a:lnTo>
                                              <a:pt x="36576" y="8382"/>
                                            </a:lnTo>
                                            <a:lnTo>
                                              <a:pt x="38100" y="11430"/>
                                            </a:lnTo>
                                            <a:lnTo>
                                              <a:pt x="38100" y="17526"/>
                                            </a:lnTo>
                                            <a:lnTo>
                                              <a:pt x="36576" y="19812"/>
                                            </a:lnTo>
                                            <a:lnTo>
                                              <a:pt x="34290" y="22098"/>
                                            </a:lnTo>
                                            <a:lnTo>
                                              <a:pt x="32766" y="24384"/>
                                            </a:lnTo>
                                            <a:lnTo>
                                              <a:pt x="28956" y="25908"/>
                                            </a:lnTo>
                                            <a:lnTo>
                                              <a:pt x="25908" y="27432"/>
                                            </a:lnTo>
                                            <a:lnTo>
                                              <a:pt x="22860" y="28194"/>
                                            </a:lnTo>
                                            <a:lnTo>
                                              <a:pt x="19050" y="28194"/>
                                            </a:lnTo>
                                            <a:lnTo>
                                              <a:pt x="15240" y="28194"/>
                                            </a:lnTo>
                                            <a:lnTo>
                                              <a:pt x="11430" y="27432"/>
                                            </a:lnTo>
                                            <a:lnTo>
                                              <a:pt x="5334" y="24384"/>
                                            </a:lnTo>
                                            <a:lnTo>
                                              <a:pt x="3048" y="22098"/>
                                            </a:lnTo>
                                            <a:lnTo>
                                              <a:pt x="2286" y="19812"/>
                                            </a:lnTo>
                                            <a:lnTo>
                                              <a:pt x="762" y="17526"/>
                                            </a:lnTo>
                                            <a:lnTo>
                                              <a:pt x="0" y="14478"/>
                                            </a:lnTo>
                                            <a:lnTo>
                                              <a:pt x="762" y="11430"/>
                                            </a:lnTo>
                                            <a:lnTo>
                                              <a:pt x="2286" y="8382"/>
                                            </a:lnTo>
                                            <a:lnTo>
                                              <a:pt x="3048" y="6096"/>
                                            </a:lnTo>
                                            <a:lnTo>
                                              <a:pt x="5334" y="4572"/>
                                            </a:lnTo>
                                            <a:lnTo>
                                              <a:pt x="8382" y="2286"/>
                                            </a:lnTo>
                                            <a:lnTo>
                                              <a:pt x="11430" y="1524"/>
                                            </a:lnTo>
                                            <a:lnTo>
                                              <a:pt x="1524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44" name="Shape 3744"/>
                                    <wps:cNvSpPr/>
                                    <wps:spPr>
                                      <a:xfrm>
                                        <a:off x="812292" y="132588"/>
                                        <a:ext cx="38100" cy="28194"/>
                                      </a:xfrm>
                                      <a:custGeom>
                                        <a:avLst/>
                                        <a:gdLst/>
                                        <a:ahLst/>
                                        <a:cxnLst/>
                                        <a:rect l="0" t="0" r="0" b="0"/>
                                        <a:pathLst>
                                          <a:path w="38100" h="28194">
                                            <a:moveTo>
                                              <a:pt x="16002" y="0"/>
                                            </a:moveTo>
                                            <a:lnTo>
                                              <a:pt x="19812" y="0"/>
                                            </a:lnTo>
                                            <a:lnTo>
                                              <a:pt x="23622" y="0"/>
                                            </a:lnTo>
                                            <a:lnTo>
                                              <a:pt x="26670" y="1524"/>
                                            </a:lnTo>
                                            <a:lnTo>
                                              <a:pt x="29718" y="2286"/>
                                            </a:lnTo>
                                            <a:lnTo>
                                              <a:pt x="32766" y="4572"/>
                                            </a:lnTo>
                                            <a:lnTo>
                                              <a:pt x="35052" y="6096"/>
                                            </a:lnTo>
                                            <a:lnTo>
                                              <a:pt x="36576" y="8382"/>
                                            </a:lnTo>
                                            <a:lnTo>
                                              <a:pt x="38100" y="11430"/>
                                            </a:lnTo>
                                            <a:lnTo>
                                              <a:pt x="38100" y="17526"/>
                                            </a:lnTo>
                                            <a:lnTo>
                                              <a:pt x="35052" y="22098"/>
                                            </a:lnTo>
                                            <a:lnTo>
                                              <a:pt x="32766" y="24384"/>
                                            </a:lnTo>
                                            <a:lnTo>
                                              <a:pt x="26670" y="27432"/>
                                            </a:lnTo>
                                            <a:lnTo>
                                              <a:pt x="23622" y="28194"/>
                                            </a:lnTo>
                                            <a:lnTo>
                                              <a:pt x="16002" y="28194"/>
                                            </a:lnTo>
                                            <a:lnTo>
                                              <a:pt x="12192" y="27432"/>
                                            </a:lnTo>
                                            <a:lnTo>
                                              <a:pt x="8382" y="25908"/>
                                            </a:lnTo>
                                            <a:lnTo>
                                              <a:pt x="6096" y="24384"/>
                                            </a:lnTo>
                                            <a:lnTo>
                                              <a:pt x="3810" y="22098"/>
                                            </a:lnTo>
                                            <a:lnTo>
                                              <a:pt x="2286" y="19812"/>
                                            </a:lnTo>
                                            <a:lnTo>
                                              <a:pt x="1524" y="17526"/>
                                            </a:lnTo>
                                            <a:lnTo>
                                              <a:pt x="0" y="14478"/>
                                            </a:lnTo>
                                            <a:lnTo>
                                              <a:pt x="1524" y="11430"/>
                                            </a:lnTo>
                                            <a:lnTo>
                                              <a:pt x="2286" y="8382"/>
                                            </a:lnTo>
                                            <a:lnTo>
                                              <a:pt x="3810" y="6096"/>
                                            </a:lnTo>
                                            <a:lnTo>
                                              <a:pt x="6096" y="4572"/>
                                            </a:lnTo>
                                            <a:lnTo>
                                              <a:pt x="8382" y="2286"/>
                                            </a:lnTo>
                                            <a:lnTo>
                                              <a:pt x="12192" y="1524"/>
                                            </a:lnTo>
                                            <a:lnTo>
                                              <a:pt x="1600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45" name="Shape 3745"/>
                                    <wps:cNvSpPr/>
                                    <wps:spPr>
                                      <a:xfrm>
                                        <a:off x="859536" y="113538"/>
                                        <a:ext cx="47244" cy="47244"/>
                                      </a:xfrm>
                                      <a:custGeom>
                                        <a:avLst/>
                                        <a:gdLst/>
                                        <a:ahLst/>
                                        <a:cxnLst/>
                                        <a:rect l="0" t="0" r="0" b="0"/>
                                        <a:pathLst>
                                          <a:path w="47244" h="47244">
                                            <a:moveTo>
                                              <a:pt x="19050" y="0"/>
                                            </a:moveTo>
                                            <a:lnTo>
                                              <a:pt x="28194" y="0"/>
                                            </a:lnTo>
                                            <a:lnTo>
                                              <a:pt x="32004" y="2286"/>
                                            </a:lnTo>
                                            <a:lnTo>
                                              <a:pt x="36576" y="3810"/>
                                            </a:lnTo>
                                            <a:lnTo>
                                              <a:pt x="40386" y="6858"/>
                                            </a:lnTo>
                                            <a:lnTo>
                                              <a:pt x="42672" y="9906"/>
                                            </a:lnTo>
                                            <a:lnTo>
                                              <a:pt x="45720" y="14478"/>
                                            </a:lnTo>
                                            <a:lnTo>
                                              <a:pt x="46482" y="19050"/>
                                            </a:lnTo>
                                            <a:lnTo>
                                              <a:pt x="47244" y="23622"/>
                                            </a:lnTo>
                                            <a:lnTo>
                                              <a:pt x="46482" y="28194"/>
                                            </a:lnTo>
                                            <a:lnTo>
                                              <a:pt x="45720" y="32766"/>
                                            </a:lnTo>
                                            <a:lnTo>
                                              <a:pt x="42672" y="36576"/>
                                            </a:lnTo>
                                            <a:lnTo>
                                              <a:pt x="40386" y="40386"/>
                                            </a:lnTo>
                                            <a:lnTo>
                                              <a:pt x="36576" y="43434"/>
                                            </a:lnTo>
                                            <a:lnTo>
                                              <a:pt x="32004" y="45720"/>
                                            </a:lnTo>
                                            <a:lnTo>
                                              <a:pt x="28194" y="47244"/>
                                            </a:lnTo>
                                            <a:lnTo>
                                              <a:pt x="23622" y="47244"/>
                                            </a:lnTo>
                                            <a:lnTo>
                                              <a:pt x="19050" y="47244"/>
                                            </a:lnTo>
                                            <a:lnTo>
                                              <a:pt x="13716" y="45720"/>
                                            </a:lnTo>
                                            <a:lnTo>
                                              <a:pt x="10668" y="43434"/>
                                            </a:lnTo>
                                            <a:lnTo>
                                              <a:pt x="6858" y="40386"/>
                                            </a:lnTo>
                                            <a:lnTo>
                                              <a:pt x="3810" y="36576"/>
                                            </a:lnTo>
                                            <a:lnTo>
                                              <a:pt x="2286" y="32766"/>
                                            </a:lnTo>
                                            <a:lnTo>
                                              <a:pt x="762" y="28194"/>
                                            </a:lnTo>
                                            <a:lnTo>
                                              <a:pt x="0" y="23622"/>
                                            </a:lnTo>
                                            <a:lnTo>
                                              <a:pt x="762" y="19050"/>
                                            </a:lnTo>
                                            <a:lnTo>
                                              <a:pt x="2286" y="14478"/>
                                            </a:lnTo>
                                            <a:lnTo>
                                              <a:pt x="3810" y="9906"/>
                                            </a:lnTo>
                                            <a:lnTo>
                                              <a:pt x="6858" y="6858"/>
                                            </a:lnTo>
                                            <a:lnTo>
                                              <a:pt x="10668" y="3810"/>
                                            </a:lnTo>
                                            <a:lnTo>
                                              <a:pt x="13716" y="2286"/>
                                            </a:lnTo>
                                            <a:lnTo>
                                              <a:pt x="190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46" name="Shape 3746"/>
                                    <wps:cNvSpPr/>
                                    <wps:spPr>
                                      <a:xfrm>
                                        <a:off x="803148" y="368808"/>
                                        <a:ext cx="47244" cy="75438"/>
                                      </a:xfrm>
                                      <a:custGeom>
                                        <a:avLst/>
                                        <a:gdLst/>
                                        <a:ahLst/>
                                        <a:cxnLst/>
                                        <a:rect l="0" t="0" r="0" b="0"/>
                                        <a:pathLst>
                                          <a:path w="47244" h="75438">
                                            <a:moveTo>
                                              <a:pt x="3048" y="0"/>
                                            </a:moveTo>
                                            <a:lnTo>
                                              <a:pt x="41910" y="0"/>
                                            </a:lnTo>
                                            <a:lnTo>
                                              <a:pt x="41910" y="40386"/>
                                            </a:lnTo>
                                            <a:lnTo>
                                              <a:pt x="42672" y="42672"/>
                                            </a:lnTo>
                                            <a:lnTo>
                                              <a:pt x="44958" y="45720"/>
                                            </a:lnTo>
                                            <a:lnTo>
                                              <a:pt x="47244" y="48006"/>
                                            </a:lnTo>
                                            <a:lnTo>
                                              <a:pt x="47244" y="74676"/>
                                            </a:lnTo>
                                            <a:lnTo>
                                              <a:pt x="46482" y="74676"/>
                                            </a:lnTo>
                                            <a:lnTo>
                                              <a:pt x="45720" y="75438"/>
                                            </a:lnTo>
                                            <a:lnTo>
                                              <a:pt x="18288" y="75438"/>
                                            </a:lnTo>
                                            <a:lnTo>
                                              <a:pt x="16764" y="74676"/>
                                            </a:lnTo>
                                            <a:lnTo>
                                              <a:pt x="16002" y="73152"/>
                                            </a:lnTo>
                                            <a:lnTo>
                                              <a:pt x="16002" y="41148"/>
                                            </a:lnTo>
                                            <a:lnTo>
                                              <a:pt x="1524" y="27432"/>
                                            </a:lnTo>
                                            <a:lnTo>
                                              <a:pt x="762" y="26670"/>
                                            </a:lnTo>
                                            <a:lnTo>
                                              <a:pt x="0" y="25908"/>
                                            </a:lnTo>
                                            <a:lnTo>
                                              <a:pt x="0" y="2286"/>
                                            </a:lnTo>
                                            <a:lnTo>
                                              <a:pt x="1524" y="762"/>
                                            </a:lnTo>
                                            <a:lnTo>
                                              <a:pt x="304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47" name="Shape 3747"/>
                                    <wps:cNvSpPr/>
                                    <wps:spPr>
                                      <a:xfrm>
                                        <a:off x="925830" y="368808"/>
                                        <a:ext cx="47244" cy="75438"/>
                                      </a:xfrm>
                                      <a:custGeom>
                                        <a:avLst/>
                                        <a:gdLst/>
                                        <a:ahLst/>
                                        <a:cxnLst/>
                                        <a:rect l="0" t="0" r="0" b="0"/>
                                        <a:pathLst>
                                          <a:path w="47244" h="75438">
                                            <a:moveTo>
                                              <a:pt x="5334" y="0"/>
                                            </a:moveTo>
                                            <a:lnTo>
                                              <a:pt x="44196" y="0"/>
                                            </a:lnTo>
                                            <a:lnTo>
                                              <a:pt x="45720" y="762"/>
                                            </a:lnTo>
                                            <a:lnTo>
                                              <a:pt x="46482" y="762"/>
                                            </a:lnTo>
                                            <a:lnTo>
                                              <a:pt x="47244" y="1524"/>
                                            </a:lnTo>
                                            <a:lnTo>
                                              <a:pt x="47244" y="26670"/>
                                            </a:lnTo>
                                            <a:lnTo>
                                              <a:pt x="46482" y="27432"/>
                                            </a:lnTo>
                                            <a:lnTo>
                                              <a:pt x="31242" y="41148"/>
                                            </a:lnTo>
                                            <a:lnTo>
                                              <a:pt x="31242" y="74676"/>
                                            </a:lnTo>
                                            <a:lnTo>
                                              <a:pt x="30480" y="74676"/>
                                            </a:lnTo>
                                            <a:lnTo>
                                              <a:pt x="30480" y="75438"/>
                                            </a:lnTo>
                                            <a:lnTo>
                                              <a:pt x="2286" y="75438"/>
                                            </a:lnTo>
                                            <a:lnTo>
                                              <a:pt x="762" y="74676"/>
                                            </a:lnTo>
                                            <a:lnTo>
                                              <a:pt x="0" y="73152"/>
                                            </a:lnTo>
                                            <a:lnTo>
                                              <a:pt x="0" y="48006"/>
                                            </a:lnTo>
                                            <a:lnTo>
                                              <a:pt x="3810" y="45720"/>
                                            </a:lnTo>
                                            <a:lnTo>
                                              <a:pt x="4572" y="42672"/>
                                            </a:lnTo>
                                            <a:lnTo>
                                              <a:pt x="5334" y="40386"/>
                                            </a:lnTo>
                                            <a:lnTo>
                                              <a:pt x="533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48" name="Shape 3748"/>
                                    <wps:cNvSpPr/>
                                    <wps:spPr>
                                      <a:xfrm>
                                        <a:off x="850392" y="368808"/>
                                        <a:ext cx="66294" cy="94488"/>
                                      </a:xfrm>
                                      <a:custGeom>
                                        <a:avLst/>
                                        <a:gdLst/>
                                        <a:ahLst/>
                                        <a:cxnLst/>
                                        <a:rect l="0" t="0" r="0" b="0"/>
                                        <a:pathLst>
                                          <a:path w="66294" h="94488">
                                            <a:moveTo>
                                              <a:pt x="0" y="0"/>
                                            </a:moveTo>
                                            <a:lnTo>
                                              <a:pt x="63246" y="0"/>
                                            </a:lnTo>
                                            <a:lnTo>
                                              <a:pt x="64770" y="0"/>
                                            </a:lnTo>
                                            <a:lnTo>
                                              <a:pt x="64770" y="1524"/>
                                            </a:lnTo>
                                            <a:lnTo>
                                              <a:pt x="66294" y="2286"/>
                                            </a:lnTo>
                                            <a:lnTo>
                                              <a:pt x="66294" y="39624"/>
                                            </a:lnTo>
                                            <a:lnTo>
                                              <a:pt x="64770" y="41148"/>
                                            </a:lnTo>
                                            <a:lnTo>
                                              <a:pt x="50292" y="54864"/>
                                            </a:lnTo>
                                            <a:lnTo>
                                              <a:pt x="50292" y="92964"/>
                                            </a:lnTo>
                                            <a:lnTo>
                                              <a:pt x="48768" y="94488"/>
                                            </a:lnTo>
                                            <a:lnTo>
                                              <a:pt x="16764" y="94488"/>
                                            </a:lnTo>
                                            <a:lnTo>
                                              <a:pt x="15240" y="92964"/>
                                            </a:lnTo>
                                            <a:lnTo>
                                              <a:pt x="15240" y="54864"/>
                                            </a:lnTo>
                                            <a:lnTo>
                                              <a:pt x="0" y="41148"/>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49" name="Shape 3749"/>
                                    <wps:cNvSpPr/>
                                    <wps:spPr>
                                      <a:xfrm>
                                        <a:off x="925830" y="311658"/>
                                        <a:ext cx="38100" cy="38100"/>
                                      </a:xfrm>
                                      <a:custGeom>
                                        <a:avLst/>
                                        <a:gdLst/>
                                        <a:ahLst/>
                                        <a:cxnLst/>
                                        <a:rect l="0" t="0" r="0" b="0"/>
                                        <a:pathLst>
                                          <a:path w="38100" h="38100">
                                            <a:moveTo>
                                              <a:pt x="19050" y="0"/>
                                            </a:moveTo>
                                            <a:lnTo>
                                              <a:pt x="22860" y="762"/>
                                            </a:lnTo>
                                            <a:lnTo>
                                              <a:pt x="28956" y="3810"/>
                                            </a:lnTo>
                                            <a:lnTo>
                                              <a:pt x="32766" y="6096"/>
                                            </a:lnTo>
                                            <a:lnTo>
                                              <a:pt x="34290" y="9144"/>
                                            </a:lnTo>
                                            <a:lnTo>
                                              <a:pt x="36576" y="11430"/>
                                            </a:lnTo>
                                            <a:lnTo>
                                              <a:pt x="38100" y="15240"/>
                                            </a:lnTo>
                                            <a:lnTo>
                                              <a:pt x="38100" y="23622"/>
                                            </a:lnTo>
                                            <a:lnTo>
                                              <a:pt x="36576" y="26670"/>
                                            </a:lnTo>
                                            <a:lnTo>
                                              <a:pt x="34290" y="29718"/>
                                            </a:lnTo>
                                            <a:lnTo>
                                              <a:pt x="32766" y="33528"/>
                                            </a:lnTo>
                                            <a:lnTo>
                                              <a:pt x="28956" y="35052"/>
                                            </a:lnTo>
                                            <a:lnTo>
                                              <a:pt x="25908" y="37338"/>
                                            </a:lnTo>
                                            <a:lnTo>
                                              <a:pt x="22860" y="38100"/>
                                            </a:lnTo>
                                            <a:lnTo>
                                              <a:pt x="19050" y="38100"/>
                                            </a:lnTo>
                                            <a:lnTo>
                                              <a:pt x="15240" y="38100"/>
                                            </a:lnTo>
                                            <a:lnTo>
                                              <a:pt x="11430" y="37338"/>
                                            </a:lnTo>
                                            <a:lnTo>
                                              <a:pt x="8382" y="35052"/>
                                            </a:lnTo>
                                            <a:lnTo>
                                              <a:pt x="5334" y="33528"/>
                                            </a:lnTo>
                                            <a:lnTo>
                                              <a:pt x="3048" y="29718"/>
                                            </a:lnTo>
                                            <a:lnTo>
                                              <a:pt x="2286" y="26670"/>
                                            </a:lnTo>
                                            <a:lnTo>
                                              <a:pt x="762" y="23622"/>
                                            </a:lnTo>
                                            <a:lnTo>
                                              <a:pt x="0" y="19050"/>
                                            </a:lnTo>
                                            <a:lnTo>
                                              <a:pt x="762" y="15240"/>
                                            </a:lnTo>
                                            <a:lnTo>
                                              <a:pt x="2286" y="11430"/>
                                            </a:lnTo>
                                            <a:lnTo>
                                              <a:pt x="3048" y="9144"/>
                                            </a:lnTo>
                                            <a:lnTo>
                                              <a:pt x="5334" y="6096"/>
                                            </a:lnTo>
                                            <a:lnTo>
                                              <a:pt x="8382" y="3810"/>
                                            </a:lnTo>
                                            <a:lnTo>
                                              <a:pt x="11430" y="2286"/>
                                            </a:lnTo>
                                            <a:lnTo>
                                              <a:pt x="15240" y="762"/>
                                            </a:lnTo>
                                            <a:lnTo>
                                              <a:pt x="190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50" name="Shape 3750"/>
                                    <wps:cNvSpPr/>
                                    <wps:spPr>
                                      <a:xfrm>
                                        <a:off x="812292" y="311658"/>
                                        <a:ext cx="38100" cy="38100"/>
                                      </a:xfrm>
                                      <a:custGeom>
                                        <a:avLst/>
                                        <a:gdLst/>
                                        <a:ahLst/>
                                        <a:cxnLst/>
                                        <a:rect l="0" t="0" r="0" b="0"/>
                                        <a:pathLst>
                                          <a:path w="38100" h="38100">
                                            <a:moveTo>
                                              <a:pt x="19812" y="0"/>
                                            </a:moveTo>
                                            <a:lnTo>
                                              <a:pt x="23622" y="762"/>
                                            </a:lnTo>
                                            <a:lnTo>
                                              <a:pt x="29718" y="3810"/>
                                            </a:lnTo>
                                            <a:lnTo>
                                              <a:pt x="32766" y="6096"/>
                                            </a:lnTo>
                                            <a:lnTo>
                                              <a:pt x="35052" y="9144"/>
                                            </a:lnTo>
                                            <a:lnTo>
                                              <a:pt x="36576" y="11430"/>
                                            </a:lnTo>
                                            <a:lnTo>
                                              <a:pt x="38100" y="15240"/>
                                            </a:lnTo>
                                            <a:lnTo>
                                              <a:pt x="38100" y="23622"/>
                                            </a:lnTo>
                                            <a:lnTo>
                                              <a:pt x="35052" y="29718"/>
                                            </a:lnTo>
                                            <a:lnTo>
                                              <a:pt x="32766" y="33528"/>
                                            </a:lnTo>
                                            <a:lnTo>
                                              <a:pt x="29718" y="35052"/>
                                            </a:lnTo>
                                            <a:lnTo>
                                              <a:pt x="26670" y="37338"/>
                                            </a:lnTo>
                                            <a:lnTo>
                                              <a:pt x="23622" y="38100"/>
                                            </a:lnTo>
                                            <a:lnTo>
                                              <a:pt x="16002" y="38100"/>
                                            </a:lnTo>
                                            <a:lnTo>
                                              <a:pt x="12192" y="37338"/>
                                            </a:lnTo>
                                            <a:lnTo>
                                              <a:pt x="8382" y="35052"/>
                                            </a:lnTo>
                                            <a:lnTo>
                                              <a:pt x="6096" y="33528"/>
                                            </a:lnTo>
                                            <a:lnTo>
                                              <a:pt x="3810" y="29718"/>
                                            </a:lnTo>
                                            <a:lnTo>
                                              <a:pt x="2286" y="26670"/>
                                            </a:lnTo>
                                            <a:lnTo>
                                              <a:pt x="1524" y="23622"/>
                                            </a:lnTo>
                                            <a:lnTo>
                                              <a:pt x="0" y="19050"/>
                                            </a:lnTo>
                                            <a:lnTo>
                                              <a:pt x="1524" y="15240"/>
                                            </a:lnTo>
                                            <a:lnTo>
                                              <a:pt x="2286" y="11430"/>
                                            </a:lnTo>
                                            <a:lnTo>
                                              <a:pt x="3810" y="9144"/>
                                            </a:lnTo>
                                            <a:lnTo>
                                              <a:pt x="6096" y="6096"/>
                                            </a:lnTo>
                                            <a:lnTo>
                                              <a:pt x="8382" y="3810"/>
                                            </a:lnTo>
                                            <a:lnTo>
                                              <a:pt x="16002" y="762"/>
                                            </a:lnTo>
                                            <a:lnTo>
                                              <a:pt x="1981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51" name="Shape 3751"/>
                                    <wps:cNvSpPr/>
                                    <wps:spPr>
                                      <a:xfrm>
                                        <a:off x="859536" y="302514"/>
                                        <a:ext cx="47244" cy="47244"/>
                                      </a:xfrm>
                                      <a:custGeom>
                                        <a:avLst/>
                                        <a:gdLst/>
                                        <a:ahLst/>
                                        <a:cxnLst/>
                                        <a:rect l="0" t="0" r="0" b="0"/>
                                        <a:pathLst>
                                          <a:path w="47244" h="47244">
                                            <a:moveTo>
                                              <a:pt x="19050" y="0"/>
                                            </a:moveTo>
                                            <a:lnTo>
                                              <a:pt x="28194" y="0"/>
                                            </a:lnTo>
                                            <a:lnTo>
                                              <a:pt x="32004" y="1524"/>
                                            </a:lnTo>
                                            <a:lnTo>
                                              <a:pt x="36576" y="3810"/>
                                            </a:lnTo>
                                            <a:lnTo>
                                              <a:pt x="40386" y="6858"/>
                                            </a:lnTo>
                                            <a:lnTo>
                                              <a:pt x="42672" y="9906"/>
                                            </a:lnTo>
                                            <a:lnTo>
                                              <a:pt x="45720" y="14478"/>
                                            </a:lnTo>
                                            <a:lnTo>
                                              <a:pt x="46482" y="19050"/>
                                            </a:lnTo>
                                            <a:lnTo>
                                              <a:pt x="47244" y="22860"/>
                                            </a:lnTo>
                                            <a:lnTo>
                                              <a:pt x="46482" y="28194"/>
                                            </a:lnTo>
                                            <a:lnTo>
                                              <a:pt x="45720" y="32766"/>
                                            </a:lnTo>
                                            <a:lnTo>
                                              <a:pt x="42672" y="36576"/>
                                            </a:lnTo>
                                            <a:lnTo>
                                              <a:pt x="40386" y="40386"/>
                                            </a:lnTo>
                                            <a:lnTo>
                                              <a:pt x="36576" y="43434"/>
                                            </a:lnTo>
                                            <a:lnTo>
                                              <a:pt x="32004" y="44958"/>
                                            </a:lnTo>
                                            <a:lnTo>
                                              <a:pt x="28194" y="46482"/>
                                            </a:lnTo>
                                            <a:lnTo>
                                              <a:pt x="23622" y="47244"/>
                                            </a:lnTo>
                                            <a:lnTo>
                                              <a:pt x="19050" y="46482"/>
                                            </a:lnTo>
                                            <a:lnTo>
                                              <a:pt x="13716" y="44958"/>
                                            </a:lnTo>
                                            <a:lnTo>
                                              <a:pt x="10668" y="43434"/>
                                            </a:lnTo>
                                            <a:lnTo>
                                              <a:pt x="6858" y="40386"/>
                                            </a:lnTo>
                                            <a:lnTo>
                                              <a:pt x="3810" y="36576"/>
                                            </a:lnTo>
                                            <a:lnTo>
                                              <a:pt x="2286" y="32766"/>
                                            </a:lnTo>
                                            <a:lnTo>
                                              <a:pt x="762" y="28194"/>
                                            </a:lnTo>
                                            <a:lnTo>
                                              <a:pt x="0" y="22860"/>
                                            </a:lnTo>
                                            <a:lnTo>
                                              <a:pt x="762" y="19050"/>
                                            </a:lnTo>
                                            <a:lnTo>
                                              <a:pt x="2286" y="14478"/>
                                            </a:lnTo>
                                            <a:lnTo>
                                              <a:pt x="3810" y="9906"/>
                                            </a:lnTo>
                                            <a:lnTo>
                                              <a:pt x="6858" y="6858"/>
                                            </a:lnTo>
                                            <a:lnTo>
                                              <a:pt x="10668" y="3810"/>
                                            </a:lnTo>
                                            <a:lnTo>
                                              <a:pt x="13716" y="1524"/>
                                            </a:lnTo>
                                            <a:lnTo>
                                              <a:pt x="190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52" name="Shape 3752"/>
                                    <wps:cNvSpPr/>
                                    <wps:spPr>
                                      <a:xfrm>
                                        <a:off x="311658" y="670560"/>
                                        <a:ext cx="47244" cy="85344"/>
                                      </a:xfrm>
                                      <a:custGeom>
                                        <a:avLst/>
                                        <a:gdLst/>
                                        <a:ahLst/>
                                        <a:cxnLst/>
                                        <a:rect l="0" t="0" r="0" b="0"/>
                                        <a:pathLst>
                                          <a:path w="47244" h="85344">
                                            <a:moveTo>
                                              <a:pt x="3048" y="0"/>
                                            </a:moveTo>
                                            <a:lnTo>
                                              <a:pt x="41910" y="0"/>
                                            </a:lnTo>
                                            <a:lnTo>
                                              <a:pt x="41910" y="45720"/>
                                            </a:lnTo>
                                            <a:lnTo>
                                              <a:pt x="42672" y="48768"/>
                                            </a:lnTo>
                                            <a:lnTo>
                                              <a:pt x="44958" y="51816"/>
                                            </a:lnTo>
                                            <a:lnTo>
                                              <a:pt x="47244" y="54102"/>
                                            </a:lnTo>
                                            <a:lnTo>
                                              <a:pt x="47244" y="84582"/>
                                            </a:lnTo>
                                            <a:lnTo>
                                              <a:pt x="45720" y="85344"/>
                                            </a:lnTo>
                                            <a:lnTo>
                                              <a:pt x="18288" y="85344"/>
                                            </a:lnTo>
                                            <a:lnTo>
                                              <a:pt x="16002" y="83058"/>
                                            </a:lnTo>
                                            <a:lnTo>
                                              <a:pt x="16002" y="46482"/>
                                            </a:lnTo>
                                            <a:lnTo>
                                              <a:pt x="1524" y="31242"/>
                                            </a:lnTo>
                                            <a:lnTo>
                                              <a:pt x="0" y="29718"/>
                                            </a:lnTo>
                                            <a:lnTo>
                                              <a:pt x="0" y="3048"/>
                                            </a:lnTo>
                                            <a:lnTo>
                                              <a:pt x="1524" y="1524"/>
                                            </a:lnTo>
                                            <a:lnTo>
                                              <a:pt x="2286" y="1524"/>
                                            </a:lnTo>
                                            <a:lnTo>
                                              <a:pt x="304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53" name="Shape 3753"/>
                                    <wps:cNvSpPr/>
                                    <wps:spPr>
                                      <a:xfrm>
                                        <a:off x="425196" y="670560"/>
                                        <a:ext cx="47244" cy="85344"/>
                                      </a:xfrm>
                                      <a:custGeom>
                                        <a:avLst/>
                                        <a:gdLst/>
                                        <a:ahLst/>
                                        <a:cxnLst/>
                                        <a:rect l="0" t="0" r="0" b="0"/>
                                        <a:pathLst>
                                          <a:path w="47244" h="85344">
                                            <a:moveTo>
                                              <a:pt x="5334" y="0"/>
                                            </a:moveTo>
                                            <a:lnTo>
                                              <a:pt x="44196" y="0"/>
                                            </a:lnTo>
                                            <a:lnTo>
                                              <a:pt x="45720" y="1524"/>
                                            </a:lnTo>
                                            <a:lnTo>
                                              <a:pt x="46482" y="1524"/>
                                            </a:lnTo>
                                            <a:lnTo>
                                              <a:pt x="47244" y="2286"/>
                                            </a:lnTo>
                                            <a:lnTo>
                                              <a:pt x="47244" y="30480"/>
                                            </a:lnTo>
                                            <a:lnTo>
                                              <a:pt x="46482" y="31242"/>
                                            </a:lnTo>
                                            <a:lnTo>
                                              <a:pt x="31242" y="46482"/>
                                            </a:lnTo>
                                            <a:lnTo>
                                              <a:pt x="31242" y="83820"/>
                                            </a:lnTo>
                                            <a:lnTo>
                                              <a:pt x="30480" y="84582"/>
                                            </a:lnTo>
                                            <a:lnTo>
                                              <a:pt x="30480" y="85344"/>
                                            </a:lnTo>
                                            <a:lnTo>
                                              <a:pt x="2286" y="85344"/>
                                            </a:lnTo>
                                            <a:lnTo>
                                              <a:pt x="762" y="84582"/>
                                            </a:lnTo>
                                            <a:lnTo>
                                              <a:pt x="762" y="83820"/>
                                            </a:lnTo>
                                            <a:lnTo>
                                              <a:pt x="0" y="83058"/>
                                            </a:lnTo>
                                            <a:lnTo>
                                              <a:pt x="0" y="54102"/>
                                            </a:lnTo>
                                            <a:lnTo>
                                              <a:pt x="3048" y="51816"/>
                                            </a:lnTo>
                                            <a:lnTo>
                                              <a:pt x="4572" y="48768"/>
                                            </a:lnTo>
                                            <a:lnTo>
                                              <a:pt x="5334" y="45720"/>
                                            </a:lnTo>
                                            <a:lnTo>
                                              <a:pt x="533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54" name="Shape 3754"/>
                                    <wps:cNvSpPr/>
                                    <wps:spPr>
                                      <a:xfrm>
                                        <a:off x="358902" y="670560"/>
                                        <a:ext cx="66294" cy="104394"/>
                                      </a:xfrm>
                                      <a:custGeom>
                                        <a:avLst/>
                                        <a:gdLst/>
                                        <a:ahLst/>
                                        <a:cxnLst/>
                                        <a:rect l="0" t="0" r="0" b="0"/>
                                        <a:pathLst>
                                          <a:path w="66294" h="104394">
                                            <a:moveTo>
                                              <a:pt x="2286" y="0"/>
                                            </a:moveTo>
                                            <a:lnTo>
                                              <a:pt x="63246" y="0"/>
                                            </a:lnTo>
                                            <a:lnTo>
                                              <a:pt x="64008" y="762"/>
                                            </a:lnTo>
                                            <a:lnTo>
                                              <a:pt x="64770" y="762"/>
                                            </a:lnTo>
                                            <a:lnTo>
                                              <a:pt x="65532" y="2286"/>
                                            </a:lnTo>
                                            <a:lnTo>
                                              <a:pt x="66294" y="2286"/>
                                            </a:lnTo>
                                            <a:lnTo>
                                              <a:pt x="66294" y="44196"/>
                                            </a:lnTo>
                                            <a:lnTo>
                                              <a:pt x="65532" y="45720"/>
                                            </a:lnTo>
                                            <a:lnTo>
                                              <a:pt x="64770" y="45720"/>
                                            </a:lnTo>
                                            <a:lnTo>
                                              <a:pt x="50292" y="60960"/>
                                            </a:lnTo>
                                            <a:lnTo>
                                              <a:pt x="50292" y="102870"/>
                                            </a:lnTo>
                                            <a:lnTo>
                                              <a:pt x="48768" y="104394"/>
                                            </a:lnTo>
                                            <a:lnTo>
                                              <a:pt x="16764" y="104394"/>
                                            </a:lnTo>
                                            <a:lnTo>
                                              <a:pt x="16002" y="102870"/>
                                            </a:lnTo>
                                            <a:lnTo>
                                              <a:pt x="15240" y="102108"/>
                                            </a:lnTo>
                                            <a:lnTo>
                                              <a:pt x="15240" y="60960"/>
                                            </a:lnTo>
                                            <a:lnTo>
                                              <a:pt x="762" y="45720"/>
                                            </a:lnTo>
                                            <a:lnTo>
                                              <a:pt x="0" y="45720"/>
                                            </a:lnTo>
                                            <a:lnTo>
                                              <a:pt x="0" y="2286"/>
                                            </a:lnTo>
                                            <a:lnTo>
                                              <a:pt x="762" y="762"/>
                                            </a:lnTo>
                                            <a:lnTo>
                                              <a:pt x="228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55" name="Shape 3755"/>
                                    <wps:cNvSpPr/>
                                    <wps:spPr>
                                      <a:xfrm>
                                        <a:off x="425196" y="623316"/>
                                        <a:ext cx="38100" cy="38100"/>
                                      </a:xfrm>
                                      <a:custGeom>
                                        <a:avLst/>
                                        <a:gdLst/>
                                        <a:ahLst/>
                                        <a:cxnLst/>
                                        <a:rect l="0" t="0" r="0" b="0"/>
                                        <a:pathLst>
                                          <a:path w="38100" h="38100">
                                            <a:moveTo>
                                              <a:pt x="19050" y="0"/>
                                            </a:moveTo>
                                            <a:lnTo>
                                              <a:pt x="22860" y="762"/>
                                            </a:lnTo>
                                            <a:lnTo>
                                              <a:pt x="28956" y="3810"/>
                                            </a:lnTo>
                                            <a:lnTo>
                                              <a:pt x="32766" y="6096"/>
                                            </a:lnTo>
                                            <a:lnTo>
                                              <a:pt x="34290" y="9144"/>
                                            </a:lnTo>
                                            <a:lnTo>
                                              <a:pt x="36576" y="11430"/>
                                            </a:lnTo>
                                            <a:lnTo>
                                              <a:pt x="38100" y="15240"/>
                                            </a:lnTo>
                                            <a:lnTo>
                                              <a:pt x="38100" y="22860"/>
                                            </a:lnTo>
                                            <a:lnTo>
                                              <a:pt x="36576" y="26670"/>
                                            </a:lnTo>
                                            <a:lnTo>
                                              <a:pt x="34290" y="29718"/>
                                            </a:lnTo>
                                            <a:lnTo>
                                              <a:pt x="32766" y="33528"/>
                                            </a:lnTo>
                                            <a:lnTo>
                                              <a:pt x="28956" y="35052"/>
                                            </a:lnTo>
                                            <a:lnTo>
                                              <a:pt x="25908" y="37338"/>
                                            </a:lnTo>
                                            <a:lnTo>
                                              <a:pt x="22860" y="38100"/>
                                            </a:lnTo>
                                            <a:lnTo>
                                              <a:pt x="19050" y="38100"/>
                                            </a:lnTo>
                                            <a:lnTo>
                                              <a:pt x="15240" y="38100"/>
                                            </a:lnTo>
                                            <a:lnTo>
                                              <a:pt x="11430" y="37338"/>
                                            </a:lnTo>
                                            <a:lnTo>
                                              <a:pt x="8382" y="35052"/>
                                            </a:lnTo>
                                            <a:lnTo>
                                              <a:pt x="5334" y="33528"/>
                                            </a:lnTo>
                                            <a:lnTo>
                                              <a:pt x="3048" y="29718"/>
                                            </a:lnTo>
                                            <a:lnTo>
                                              <a:pt x="1524" y="26670"/>
                                            </a:lnTo>
                                            <a:lnTo>
                                              <a:pt x="762" y="22860"/>
                                            </a:lnTo>
                                            <a:lnTo>
                                              <a:pt x="0" y="19050"/>
                                            </a:lnTo>
                                            <a:lnTo>
                                              <a:pt x="762" y="15240"/>
                                            </a:lnTo>
                                            <a:lnTo>
                                              <a:pt x="1524" y="11430"/>
                                            </a:lnTo>
                                            <a:lnTo>
                                              <a:pt x="3048" y="9144"/>
                                            </a:lnTo>
                                            <a:lnTo>
                                              <a:pt x="5334" y="6096"/>
                                            </a:lnTo>
                                            <a:lnTo>
                                              <a:pt x="8382" y="3810"/>
                                            </a:lnTo>
                                            <a:lnTo>
                                              <a:pt x="11430" y="2286"/>
                                            </a:lnTo>
                                            <a:lnTo>
                                              <a:pt x="15240" y="762"/>
                                            </a:lnTo>
                                            <a:lnTo>
                                              <a:pt x="190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56" name="Shape 3756"/>
                                    <wps:cNvSpPr/>
                                    <wps:spPr>
                                      <a:xfrm>
                                        <a:off x="321564" y="623316"/>
                                        <a:ext cx="37338" cy="38100"/>
                                      </a:xfrm>
                                      <a:custGeom>
                                        <a:avLst/>
                                        <a:gdLst/>
                                        <a:ahLst/>
                                        <a:cxnLst/>
                                        <a:rect l="0" t="0" r="0" b="0"/>
                                        <a:pathLst>
                                          <a:path w="37338" h="38100">
                                            <a:moveTo>
                                              <a:pt x="19050" y="0"/>
                                            </a:moveTo>
                                            <a:lnTo>
                                              <a:pt x="22860" y="762"/>
                                            </a:lnTo>
                                            <a:lnTo>
                                              <a:pt x="28956" y="3810"/>
                                            </a:lnTo>
                                            <a:lnTo>
                                              <a:pt x="32004" y="6096"/>
                                            </a:lnTo>
                                            <a:lnTo>
                                              <a:pt x="34290" y="9144"/>
                                            </a:lnTo>
                                            <a:lnTo>
                                              <a:pt x="35814" y="11430"/>
                                            </a:lnTo>
                                            <a:lnTo>
                                              <a:pt x="37338" y="15240"/>
                                            </a:lnTo>
                                            <a:lnTo>
                                              <a:pt x="37338" y="22860"/>
                                            </a:lnTo>
                                            <a:lnTo>
                                              <a:pt x="35814" y="26670"/>
                                            </a:lnTo>
                                            <a:lnTo>
                                              <a:pt x="34290" y="29718"/>
                                            </a:lnTo>
                                            <a:lnTo>
                                              <a:pt x="32004" y="33528"/>
                                            </a:lnTo>
                                            <a:lnTo>
                                              <a:pt x="28956" y="35052"/>
                                            </a:lnTo>
                                            <a:lnTo>
                                              <a:pt x="25908" y="37338"/>
                                            </a:lnTo>
                                            <a:lnTo>
                                              <a:pt x="22860" y="38100"/>
                                            </a:lnTo>
                                            <a:lnTo>
                                              <a:pt x="15240" y="38100"/>
                                            </a:lnTo>
                                            <a:lnTo>
                                              <a:pt x="11430" y="37338"/>
                                            </a:lnTo>
                                            <a:lnTo>
                                              <a:pt x="8382" y="35052"/>
                                            </a:lnTo>
                                            <a:lnTo>
                                              <a:pt x="6096" y="33528"/>
                                            </a:lnTo>
                                            <a:lnTo>
                                              <a:pt x="3048" y="29718"/>
                                            </a:lnTo>
                                            <a:lnTo>
                                              <a:pt x="1524" y="26670"/>
                                            </a:lnTo>
                                            <a:lnTo>
                                              <a:pt x="762" y="22860"/>
                                            </a:lnTo>
                                            <a:lnTo>
                                              <a:pt x="0" y="19050"/>
                                            </a:lnTo>
                                            <a:lnTo>
                                              <a:pt x="762" y="15240"/>
                                            </a:lnTo>
                                            <a:lnTo>
                                              <a:pt x="1524" y="11430"/>
                                            </a:lnTo>
                                            <a:lnTo>
                                              <a:pt x="3048" y="9144"/>
                                            </a:lnTo>
                                            <a:lnTo>
                                              <a:pt x="8382" y="3810"/>
                                            </a:lnTo>
                                            <a:lnTo>
                                              <a:pt x="11430" y="2286"/>
                                            </a:lnTo>
                                            <a:lnTo>
                                              <a:pt x="15240" y="762"/>
                                            </a:lnTo>
                                            <a:lnTo>
                                              <a:pt x="190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57" name="Shape 3757"/>
                                    <wps:cNvSpPr/>
                                    <wps:spPr>
                                      <a:xfrm>
                                        <a:off x="368808" y="614172"/>
                                        <a:ext cx="47244" cy="47244"/>
                                      </a:xfrm>
                                      <a:custGeom>
                                        <a:avLst/>
                                        <a:gdLst/>
                                        <a:ahLst/>
                                        <a:cxnLst/>
                                        <a:rect l="0" t="0" r="0" b="0"/>
                                        <a:pathLst>
                                          <a:path w="47244" h="47244">
                                            <a:moveTo>
                                              <a:pt x="18288" y="0"/>
                                            </a:moveTo>
                                            <a:lnTo>
                                              <a:pt x="27432" y="0"/>
                                            </a:lnTo>
                                            <a:lnTo>
                                              <a:pt x="31242" y="1524"/>
                                            </a:lnTo>
                                            <a:lnTo>
                                              <a:pt x="36576" y="3810"/>
                                            </a:lnTo>
                                            <a:lnTo>
                                              <a:pt x="39624" y="6858"/>
                                            </a:lnTo>
                                            <a:lnTo>
                                              <a:pt x="41910" y="9906"/>
                                            </a:lnTo>
                                            <a:lnTo>
                                              <a:pt x="44958" y="14478"/>
                                            </a:lnTo>
                                            <a:lnTo>
                                              <a:pt x="45720" y="19050"/>
                                            </a:lnTo>
                                            <a:lnTo>
                                              <a:pt x="47244" y="22860"/>
                                            </a:lnTo>
                                            <a:lnTo>
                                              <a:pt x="45720" y="28194"/>
                                            </a:lnTo>
                                            <a:lnTo>
                                              <a:pt x="44958" y="32766"/>
                                            </a:lnTo>
                                            <a:lnTo>
                                              <a:pt x="41910" y="36576"/>
                                            </a:lnTo>
                                            <a:lnTo>
                                              <a:pt x="39624" y="40386"/>
                                            </a:lnTo>
                                            <a:lnTo>
                                              <a:pt x="36576" y="43434"/>
                                            </a:lnTo>
                                            <a:lnTo>
                                              <a:pt x="31242" y="44958"/>
                                            </a:lnTo>
                                            <a:lnTo>
                                              <a:pt x="27432" y="46482"/>
                                            </a:lnTo>
                                            <a:lnTo>
                                              <a:pt x="23622" y="47244"/>
                                            </a:lnTo>
                                            <a:lnTo>
                                              <a:pt x="18288" y="46482"/>
                                            </a:lnTo>
                                            <a:lnTo>
                                              <a:pt x="13716" y="44958"/>
                                            </a:lnTo>
                                            <a:lnTo>
                                              <a:pt x="9906" y="43434"/>
                                            </a:lnTo>
                                            <a:lnTo>
                                              <a:pt x="6096" y="40386"/>
                                            </a:lnTo>
                                            <a:lnTo>
                                              <a:pt x="3048" y="36576"/>
                                            </a:lnTo>
                                            <a:lnTo>
                                              <a:pt x="1524" y="32766"/>
                                            </a:lnTo>
                                            <a:lnTo>
                                              <a:pt x="0" y="28194"/>
                                            </a:lnTo>
                                            <a:lnTo>
                                              <a:pt x="0" y="19050"/>
                                            </a:lnTo>
                                            <a:lnTo>
                                              <a:pt x="3048" y="9906"/>
                                            </a:lnTo>
                                            <a:lnTo>
                                              <a:pt x="6096" y="6858"/>
                                            </a:lnTo>
                                            <a:lnTo>
                                              <a:pt x="9906" y="3810"/>
                                            </a:lnTo>
                                            <a:lnTo>
                                              <a:pt x="13716" y="1524"/>
                                            </a:lnTo>
                                            <a:lnTo>
                                              <a:pt x="1828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58" name="Shape 3758"/>
                                    <wps:cNvSpPr/>
                                    <wps:spPr>
                                      <a:xfrm>
                                        <a:off x="491490" y="670560"/>
                                        <a:ext cx="47244" cy="85344"/>
                                      </a:xfrm>
                                      <a:custGeom>
                                        <a:avLst/>
                                        <a:gdLst/>
                                        <a:ahLst/>
                                        <a:cxnLst/>
                                        <a:rect l="0" t="0" r="0" b="0"/>
                                        <a:pathLst>
                                          <a:path w="47244" h="85344">
                                            <a:moveTo>
                                              <a:pt x="3048" y="0"/>
                                            </a:moveTo>
                                            <a:lnTo>
                                              <a:pt x="41910" y="0"/>
                                            </a:lnTo>
                                            <a:lnTo>
                                              <a:pt x="41910" y="45720"/>
                                            </a:lnTo>
                                            <a:lnTo>
                                              <a:pt x="42672" y="48768"/>
                                            </a:lnTo>
                                            <a:lnTo>
                                              <a:pt x="44958" y="51816"/>
                                            </a:lnTo>
                                            <a:lnTo>
                                              <a:pt x="47244" y="54102"/>
                                            </a:lnTo>
                                            <a:lnTo>
                                              <a:pt x="47244" y="83820"/>
                                            </a:lnTo>
                                            <a:lnTo>
                                              <a:pt x="46482" y="84582"/>
                                            </a:lnTo>
                                            <a:lnTo>
                                              <a:pt x="45720" y="85344"/>
                                            </a:lnTo>
                                            <a:lnTo>
                                              <a:pt x="17526" y="85344"/>
                                            </a:lnTo>
                                            <a:lnTo>
                                              <a:pt x="16002" y="83820"/>
                                            </a:lnTo>
                                            <a:lnTo>
                                              <a:pt x="16002" y="46482"/>
                                            </a:lnTo>
                                            <a:lnTo>
                                              <a:pt x="1524" y="31242"/>
                                            </a:lnTo>
                                            <a:lnTo>
                                              <a:pt x="0" y="29718"/>
                                            </a:lnTo>
                                            <a:lnTo>
                                              <a:pt x="0" y="3048"/>
                                            </a:lnTo>
                                            <a:lnTo>
                                              <a:pt x="304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59" name="Shape 3759"/>
                                    <wps:cNvSpPr/>
                                    <wps:spPr>
                                      <a:xfrm>
                                        <a:off x="614172" y="670560"/>
                                        <a:ext cx="47244" cy="85344"/>
                                      </a:xfrm>
                                      <a:custGeom>
                                        <a:avLst/>
                                        <a:gdLst/>
                                        <a:ahLst/>
                                        <a:cxnLst/>
                                        <a:rect l="0" t="0" r="0" b="0"/>
                                        <a:pathLst>
                                          <a:path w="47244" h="85344">
                                            <a:moveTo>
                                              <a:pt x="5334" y="0"/>
                                            </a:moveTo>
                                            <a:lnTo>
                                              <a:pt x="44196" y="0"/>
                                            </a:lnTo>
                                            <a:lnTo>
                                              <a:pt x="45720" y="1524"/>
                                            </a:lnTo>
                                            <a:lnTo>
                                              <a:pt x="46482" y="1524"/>
                                            </a:lnTo>
                                            <a:lnTo>
                                              <a:pt x="47244" y="2286"/>
                                            </a:lnTo>
                                            <a:lnTo>
                                              <a:pt x="47244" y="30480"/>
                                            </a:lnTo>
                                            <a:lnTo>
                                              <a:pt x="31242" y="46482"/>
                                            </a:lnTo>
                                            <a:lnTo>
                                              <a:pt x="31242" y="83820"/>
                                            </a:lnTo>
                                            <a:lnTo>
                                              <a:pt x="30480" y="84582"/>
                                            </a:lnTo>
                                            <a:lnTo>
                                              <a:pt x="30480" y="85344"/>
                                            </a:lnTo>
                                            <a:lnTo>
                                              <a:pt x="1524" y="85344"/>
                                            </a:lnTo>
                                            <a:lnTo>
                                              <a:pt x="762" y="84582"/>
                                            </a:lnTo>
                                            <a:lnTo>
                                              <a:pt x="762" y="83820"/>
                                            </a:lnTo>
                                            <a:lnTo>
                                              <a:pt x="0" y="83058"/>
                                            </a:lnTo>
                                            <a:lnTo>
                                              <a:pt x="0" y="54102"/>
                                            </a:lnTo>
                                            <a:lnTo>
                                              <a:pt x="3048" y="51816"/>
                                            </a:lnTo>
                                            <a:lnTo>
                                              <a:pt x="4572" y="48768"/>
                                            </a:lnTo>
                                            <a:lnTo>
                                              <a:pt x="5334" y="45720"/>
                                            </a:lnTo>
                                            <a:lnTo>
                                              <a:pt x="533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60" name="Shape 3760"/>
                                    <wps:cNvSpPr/>
                                    <wps:spPr>
                                      <a:xfrm>
                                        <a:off x="547878" y="670560"/>
                                        <a:ext cx="66294" cy="104394"/>
                                      </a:xfrm>
                                      <a:custGeom>
                                        <a:avLst/>
                                        <a:gdLst/>
                                        <a:ahLst/>
                                        <a:cxnLst/>
                                        <a:rect l="0" t="0" r="0" b="0"/>
                                        <a:pathLst>
                                          <a:path w="66294" h="104394">
                                            <a:moveTo>
                                              <a:pt x="2286" y="0"/>
                                            </a:moveTo>
                                            <a:lnTo>
                                              <a:pt x="63246" y="0"/>
                                            </a:lnTo>
                                            <a:lnTo>
                                              <a:pt x="64008" y="762"/>
                                            </a:lnTo>
                                            <a:lnTo>
                                              <a:pt x="64770" y="762"/>
                                            </a:lnTo>
                                            <a:lnTo>
                                              <a:pt x="65532" y="2286"/>
                                            </a:lnTo>
                                            <a:lnTo>
                                              <a:pt x="66294" y="2286"/>
                                            </a:lnTo>
                                            <a:lnTo>
                                              <a:pt x="66294" y="44196"/>
                                            </a:lnTo>
                                            <a:lnTo>
                                              <a:pt x="65532" y="45720"/>
                                            </a:lnTo>
                                            <a:lnTo>
                                              <a:pt x="64770" y="45720"/>
                                            </a:lnTo>
                                            <a:lnTo>
                                              <a:pt x="50292" y="60960"/>
                                            </a:lnTo>
                                            <a:lnTo>
                                              <a:pt x="50292" y="102870"/>
                                            </a:lnTo>
                                            <a:lnTo>
                                              <a:pt x="48768" y="104394"/>
                                            </a:lnTo>
                                            <a:lnTo>
                                              <a:pt x="16764" y="104394"/>
                                            </a:lnTo>
                                            <a:lnTo>
                                              <a:pt x="16002" y="102870"/>
                                            </a:lnTo>
                                            <a:lnTo>
                                              <a:pt x="15240" y="102108"/>
                                            </a:lnTo>
                                            <a:lnTo>
                                              <a:pt x="15240" y="60960"/>
                                            </a:lnTo>
                                            <a:lnTo>
                                              <a:pt x="762" y="45720"/>
                                            </a:lnTo>
                                            <a:lnTo>
                                              <a:pt x="0" y="45720"/>
                                            </a:lnTo>
                                            <a:lnTo>
                                              <a:pt x="0" y="2286"/>
                                            </a:lnTo>
                                            <a:lnTo>
                                              <a:pt x="762" y="762"/>
                                            </a:lnTo>
                                            <a:lnTo>
                                              <a:pt x="228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61" name="Shape 3761"/>
                                    <wps:cNvSpPr/>
                                    <wps:spPr>
                                      <a:xfrm>
                                        <a:off x="614172" y="623316"/>
                                        <a:ext cx="38100" cy="38100"/>
                                      </a:xfrm>
                                      <a:custGeom>
                                        <a:avLst/>
                                        <a:gdLst/>
                                        <a:ahLst/>
                                        <a:cxnLst/>
                                        <a:rect l="0" t="0" r="0" b="0"/>
                                        <a:pathLst>
                                          <a:path w="38100" h="38100">
                                            <a:moveTo>
                                              <a:pt x="19050" y="0"/>
                                            </a:moveTo>
                                            <a:lnTo>
                                              <a:pt x="22860" y="762"/>
                                            </a:lnTo>
                                            <a:lnTo>
                                              <a:pt x="28956" y="3810"/>
                                            </a:lnTo>
                                            <a:lnTo>
                                              <a:pt x="32766" y="6096"/>
                                            </a:lnTo>
                                            <a:lnTo>
                                              <a:pt x="34290" y="9144"/>
                                            </a:lnTo>
                                            <a:lnTo>
                                              <a:pt x="36576" y="11430"/>
                                            </a:lnTo>
                                            <a:lnTo>
                                              <a:pt x="38100" y="15240"/>
                                            </a:lnTo>
                                            <a:lnTo>
                                              <a:pt x="38100" y="22860"/>
                                            </a:lnTo>
                                            <a:lnTo>
                                              <a:pt x="36576" y="26670"/>
                                            </a:lnTo>
                                            <a:lnTo>
                                              <a:pt x="34290" y="29718"/>
                                            </a:lnTo>
                                            <a:lnTo>
                                              <a:pt x="32766" y="33528"/>
                                            </a:lnTo>
                                            <a:lnTo>
                                              <a:pt x="28956" y="35052"/>
                                            </a:lnTo>
                                            <a:lnTo>
                                              <a:pt x="25908" y="37338"/>
                                            </a:lnTo>
                                            <a:lnTo>
                                              <a:pt x="22860" y="38100"/>
                                            </a:lnTo>
                                            <a:lnTo>
                                              <a:pt x="19050" y="38100"/>
                                            </a:lnTo>
                                            <a:lnTo>
                                              <a:pt x="15240" y="38100"/>
                                            </a:lnTo>
                                            <a:lnTo>
                                              <a:pt x="11430" y="37338"/>
                                            </a:lnTo>
                                            <a:lnTo>
                                              <a:pt x="8382" y="35052"/>
                                            </a:lnTo>
                                            <a:lnTo>
                                              <a:pt x="5334" y="33528"/>
                                            </a:lnTo>
                                            <a:lnTo>
                                              <a:pt x="3048" y="29718"/>
                                            </a:lnTo>
                                            <a:lnTo>
                                              <a:pt x="1524" y="26670"/>
                                            </a:lnTo>
                                            <a:lnTo>
                                              <a:pt x="762" y="22860"/>
                                            </a:lnTo>
                                            <a:lnTo>
                                              <a:pt x="0" y="19050"/>
                                            </a:lnTo>
                                            <a:lnTo>
                                              <a:pt x="762" y="15240"/>
                                            </a:lnTo>
                                            <a:lnTo>
                                              <a:pt x="1524" y="11430"/>
                                            </a:lnTo>
                                            <a:lnTo>
                                              <a:pt x="3048" y="9144"/>
                                            </a:lnTo>
                                            <a:lnTo>
                                              <a:pt x="5334" y="6096"/>
                                            </a:lnTo>
                                            <a:lnTo>
                                              <a:pt x="8382" y="3810"/>
                                            </a:lnTo>
                                            <a:lnTo>
                                              <a:pt x="11430" y="2286"/>
                                            </a:lnTo>
                                            <a:lnTo>
                                              <a:pt x="15240" y="762"/>
                                            </a:lnTo>
                                            <a:lnTo>
                                              <a:pt x="190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62" name="Shape 3762"/>
                                    <wps:cNvSpPr/>
                                    <wps:spPr>
                                      <a:xfrm>
                                        <a:off x="500634" y="623316"/>
                                        <a:ext cx="38100" cy="38100"/>
                                      </a:xfrm>
                                      <a:custGeom>
                                        <a:avLst/>
                                        <a:gdLst/>
                                        <a:ahLst/>
                                        <a:cxnLst/>
                                        <a:rect l="0" t="0" r="0" b="0"/>
                                        <a:pathLst>
                                          <a:path w="38100" h="38100">
                                            <a:moveTo>
                                              <a:pt x="19812" y="0"/>
                                            </a:moveTo>
                                            <a:lnTo>
                                              <a:pt x="23622" y="762"/>
                                            </a:lnTo>
                                            <a:lnTo>
                                              <a:pt x="29718" y="3810"/>
                                            </a:lnTo>
                                            <a:lnTo>
                                              <a:pt x="32766" y="6096"/>
                                            </a:lnTo>
                                            <a:lnTo>
                                              <a:pt x="34290" y="9144"/>
                                            </a:lnTo>
                                            <a:lnTo>
                                              <a:pt x="36576" y="11430"/>
                                            </a:lnTo>
                                            <a:lnTo>
                                              <a:pt x="38100" y="15240"/>
                                            </a:lnTo>
                                            <a:lnTo>
                                              <a:pt x="38100" y="22860"/>
                                            </a:lnTo>
                                            <a:lnTo>
                                              <a:pt x="36576" y="26670"/>
                                            </a:lnTo>
                                            <a:lnTo>
                                              <a:pt x="34290" y="29718"/>
                                            </a:lnTo>
                                            <a:lnTo>
                                              <a:pt x="32766" y="33528"/>
                                            </a:lnTo>
                                            <a:lnTo>
                                              <a:pt x="29718" y="35052"/>
                                            </a:lnTo>
                                            <a:lnTo>
                                              <a:pt x="26670" y="37338"/>
                                            </a:lnTo>
                                            <a:lnTo>
                                              <a:pt x="23622" y="38100"/>
                                            </a:lnTo>
                                            <a:lnTo>
                                              <a:pt x="16002" y="38100"/>
                                            </a:lnTo>
                                            <a:lnTo>
                                              <a:pt x="12192" y="37338"/>
                                            </a:lnTo>
                                            <a:lnTo>
                                              <a:pt x="8382" y="35052"/>
                                            </a:lnTo>
                                            <a:lnTo>
                                              <a:pt x="6096" y="33528"/>
                                            </a:lnTo>
                                            <a:lnTo>
                                              <a:pt x="3048" y="29718"/>
                                            </a:lnTo>
                                            <a:lnTo>
                                              <a:pt x="2286" y="26670"/>
                                            </a:lnTo>
                                            <a:lnTo>
                                              <a:pt x="762" y="22860"/>
                                            </a:lnTo>
                                            <a:lnTo>
                                              <a:pt x="0" y="19050"/>
                                            </a:lnTo>
                                            <a:lnTo>
                                              <a:pt x="762" y="15240"/>
                                            </a:lnTo>
                                            <a:lnTo>
                                              <a:pt x="2286" y="11430"/>
                                            </a:lnTo>
                                            <a:lnTo>
                                              <a:pt x="3048" y="9144"/>
                                            </a:lnTo>
                                            <a:lnTo>
                                              <a:pt x="8382" y="3810"/>
                                            </a:lnTo>
                                            <a:lnTo>
                                              <a:pt x="16002" y="762"/>
                                            </a:lnTo>
                                            <a:lnTo>
                                              <a:pt x="1981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763" name="Shape 3763"/>
                                    <wps:cNvSpPr/>
                                    <wps:spPr>
                                      <a:xfrm>
                                        <a:off x="547878" y="614172"/>
                                        <a:ext cx="57150" cy="47244"/>
                                      </a:xfrm>
                                      <a:custGeom>
                                        <a:avLst/>
                                        <a:gdLst/>
                                        <a:ahLst/>
                                        <a:cxnLst/>
                                        <a:rect l="0" t="0" r="0" b="0"/>
                                        <a:pathLst>
                                          <a:path w="57150" h="47244">
                                            <a:moveTo>
                                              <a:pt x="22098" y="0"/>
                                            </a:moveTo>
                                            <a:lnTo>
                                              <a:pt x="33528" y="0"/>
                                            </a:lnTo>
                                            <a:lnTo>
                                              <a:pt x="38100" y="1524"/>
                                            </a:lnTo>
                                            <a:lnTo>
                                              <a:pt x="44196" y="3810"/>
                                            </a:lnTo>
                                            <a:lnTo>
                                              <a:pt x="48006" y="6858"/>
                                            </a:lnTo>
                                            <a:lnTo>
                                              <a:pt x="51054" y="9906"/>
                                            </a:lnTo>
                                            <a:lnTo>
                                              <a:pt x="54864" y="14478"/>
                                            </a:lnTo>
                                            <a:lnTo>
                                              <a:pt x="55626" y="19050"/>
                                            </a:lnTo>
                                            <a:lnTo>
                                              <a:pt x="57150" y="22860"/>
                                            </a:lnTo>
                                            <a:lnTo>
                                              <a:pt x="55626" y="28194"/>
                                            </a:lnTo>
                                            <a:lnTo>
                                              <a:pt x="54864" y="32766"/>
                                            </a:lnTo>
                                            <a:lnTo>
                                              <a:pt x="51054" y="36576"/>
                                            </a:lnTo>
                                            <a:lnTo>
                                              <a:pt x="48006" y="40386"/>
                                            </a:lnTo>
                                            <a:lnTo>
                                              <a:pt x="44196" y="43434"/>
                                            </a:lnTo>
                                            <a:lnTo>
                                              <a:pt x="38100" y="44958"/>
                                            </a:lnTo>
                                            <a:lnTo>
                                              <a:pt x="33528" y="46482"/>
                                            </a:lnTo>
                                            <a:lnTo>
                                              <a:pt x="28194" y="47244"/>
                                            </a:lnTo>
                                            <a:lnTo>
                                              <a:pt x="22098" y="46482"/>
                                            </a:lnTo>
                                            <a:lnTo>
                                              <a:pt x="16764" y="44958"/>
                                            </a:lnTo>
                                            <a:lnTo>
                                              <a:pt x="12192" y="43434"/>
                                            </a:lnTo>
                                            <a:lnTo>
                                              <a:pt x="7620" y="40386"/>
                                            </a:lnTo>
                                            <a:lnTo>
                                              <a:pt x="4572" y="36576"/>
                                            </a:lnTo>
                                            <a:lnTo>
                                              <a:pt x="2286" y="32766"/>
                                            </a:lnTo>
                                            <a:lnTo>
                                              <a:pt x="762" y="28194"/>
                                            </a:lnTo>
                                            <a:lnTo>
                                              <a:pt x="0" y="22860"/>
                                            </a:lnTo>
                                            <a:lnTo>
                                              <a:pt x="762" y="19050"/>
                                            </a:lnTo>
                                            <a:lnTo>
                                              <a:pt x="2286" y="14478"/>
                                            </a:lnTo>
                                            <a:lnTo>
                                              <a:pt x="4572" y="9906"/>
                                            </a:lnTo>
                                            <a:lnTo>
                                              <a:pt x="7620" y="6858"/>
                                            </a:lnTo>
                                            <a:lnTo>
                                              <a:pt x="12192" y="3810"/>
                                            </a:lnTo>
                                            <a:lnTo>
                                              <a:pt x="16764" y="1524"/>
                                            </a:lnTo>
                                            <a:lnTo>
                                              <a:pt x="2209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877B66B" id="Group 316200" o:spid="_x0000_s1088" style="width:76.6pt;height:61pt;mso-position-horizontal-relative:char;mso-position-vertical-relative:line" coordsize="9730,7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">
                            <v:shape id="Shape 3726" o:spid="_x0000_s1089" style="position:absolute;left:1981;width:5768;height:5760;visibility:visible;mso-wrap-style:square;v-text-anchor:top" coordsize="576834,5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" path="m,288036c,129540,129540,,288798,,447294,,576834,129540,576834,288036v,159258,-129540,288036,-288036,288036c129540,576072,,447294,,288036xe" filled="f" strokecolor="#94694b" strokeweight=".52494mm">
                              <v:stroke miterlimit="66585f" joinstyle="miter"/>
                              <v:path arrowok="t" textboxrect="0,0,576834,576072"/>
                            </v:shape>
                            <v:rect id="Rectangle 3727" o:spid="_x0000_s1090" style="position:absolute;left:2628;top:2654;width:6098;height:1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" filled="f" stroked="f">
                              <v:textbox inset="0,0,0,0">
                                <w:txbxContent>
                                  <w:p w14:paraId="3EAF0C4D" w14:textId="77777777" w:rsidR="00D00F77" w:rsidRDefault="00550891">
                                    <w:r>
                                      <w:rPr>
                                        <w:b/>
                                        <w:sz w:val="13"/>
                                      </w:rPr>
                                      <w:t>Stakeholders</w:t>
                                    </w:r>
                                  </w:p>
                                </w:txbxContent>
                              </v:textbox>
                            </v:rect>
                            <v:shape id="Shape 3728" o:spid="_x0000_s1091" style="position:absolute;top:1798;width:472;height:754;visibility:visible;mso-wrap-style:square;v-text-anchor:top" coordsize="47244,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" path="m3048,l41910,r,40386l42672,42672r2286,3048l47244,48006r,26670l46482,74676r-762,762l18288,75438r-1524,-762l16002,73152r,-32004l1524,27432r-762,l,25908,,2286,762,1524r762,l2286,762,3048,xe" fillcolor="black" stroked="f" strokeweight="0">
                              <v:stroke miterlimit="66585f" joinstyle="miter"/>
                              <v:path arrowok="t" textboxrect="0,0,47244,75438"/>
                            </v:shape>
                            <v:shape id="Shape 3729" o:spid="_x0000_s1092" style="position:absolute;left:1135;top:1798;width:472;height:754;visibility:visible;mso-wrap-style:square;v-text-anchor:top" coordsize="47244,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" path="m5334,l44196,r1524,762l46482,1524r762,l47244,27432r-762,l31242,41148r,33528l30480,74676r-762,762l1524,75438,,74676,,48006,3048,45720,4572,42672r762,-2286l5334,xe" fillcolor="black" stroked="f" strokeweight="0">
                              <v:stroke miterlimit="66585f" joinstyle="miter"/>
                              <v:path arrowok="t" textboxrect="0,0,47244,75438"/>
                            </v:shape>
                            <v:shape id="Shape 3730" o:spid="_x0000_s1093" style="position:absolute;left:472;top:1798;width:663;height:1036;visibility:visible;mso-wrap-style:square;v-text-anchor:top" coordsize="66294,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" path="m2286,l63246,r762,762l64770,762r762,762l66294,2286r,41910l65532,45720r-762,l50292,60960r,41910l48768,103632r-32004,l15240,102870r,-41910l762,45720r-762,l,1524,762,762,2286,xe" fillcolor="black" stroked="f" strokeweight="0">
                              <v:stroke miterlimit="66585f" joinstyle="miter"/>
                              <v:path arrowok="t" textboxrect="0,0,66294,103632"/>
                            </v:shape>
                            <v:shape id="Shape 3731" o:spid="_x0000_s1094" style="position:absolute;left:1135;top:1325;width:373;height:282;visibility:visible;mso-wrap-style:square;v-text-anchor:top" coordsize="37338,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" path="m15240,r7620,l25908,1524r3048,762l32766,4572r3810,3810l37338,11430r,6096l36576,19812r-2286,2286l32766,24384r-3810,1524l25908,27432r-3048,762l19050,28194r-3810,l11430,27432,5334,24384,3048,22098,1524,19812,762,17526,,14478,762,11430,1524,8382,3048,6096,5334,4572,8382,2286r3048,-762l15240,xe" fillcolor="black" stroked="f" strokeweight="0">
                              <v:stroke miterlimit="66585f" joinstyle="miter"/>
                              <v:path arrowok="t" textboxrect="0,0,37338,28194"/>
                            </v:shape>
                            <v:shape id="Shape 3732" o:spid="_x0000_s1095" style="position:absolute;left:91;top:1325;width:381;height:282;visibility:visible;mso-wrap-style:square;v-text-anchor:top" coordsize="381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" path="m16002,r3810,l23622,r3048,1524l29718,2286r3048,2286l35052,6096r1524,2286l38100,11430r,6096l35052,22098r-2286,2286l26670,27432r-3048,762l16002,28194r-3810,-762l6096,24384,3810,22098,2286,19812,1524,17526,,14478,1524,11430,2286,8382,3810,6096,6096,4572,9144,2286r3048,-762l16002,xe" fillcolor="black" stroked="f" strokeweight="0">
                              <v:stroke miterlimit="66585f" joinstyle="miter"/>
                              <v:path arrowok="t" textboxrect="0,0,38100,28194"/>
                            </v:shape>
                            <v:shape id="Shape 3733" o:spid="_x0000_s1096" style="position:absolute;left:563;top:1135;width:473;height:472;visibility:visible;mso-wrap-style:square;v-text-anchor:top" coordsize="472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" path="m19050,r9144,l32004,2286r4572,1524l40386,6858r2286,3048l45720,14478r762,4572l47244,23622r-762,4572l45720,32766r-3048,3810l40386,40386r-3810,3048l32004,45720r-3810,1524l23622,47244r-4572,l14478,45720,10668,43434,6858,40386,3810,36576,2286,32766,762,28194,,23622,762,19050,3810,9906,6858,6858,10668,3810,14478,2286,19050,xe" fillcolor="black" stroked="f" strokeweight="0">
                              <v:stroke miterlimit="66585f" joinstyle="miter"/>
                              <v:path arrowok="t" textboxrect="0,0,47244,47244"/>
                            </v:shape>
                            <v:shape id="Shape 3734" o:spid="_x0000_s1097" style="position:absolute;top:3688;width:472;height:754;visibility:visible;mso-wrap-style:square;v-text-anchor:top" coordsize="47244,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" path="m3048,l41910,r,40386l42672,42672r2286,3048l47244,48006r,26670l46482,74676r-762,762l18288,75438r-1524,-762l16002,73152r,-32004l1524,27432,,25908,,2286,762,1524,1524,762r762,l3048,xe" fillcolor="black" stroked="f" strokeweight="0">
                              <v:stroke miterlimit="66585f" joinstyle="miter"/>
                              <v:path arrowok="t" textboxrect="0,0,47244,75438"/>
                            </v:shape>
                            <v:shape id="Shape 3735" o:spid="_x0000_s1098" style="position:absolute;left:1135;top:3688;width:472;height:754;visibility:visible;mso-wrap-style:square;v-text-anchor:top" coordsize="47244,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" path="m5334,l44196,r1524,762l46482,762r762,762l47244,26670r-762,762l31242,41148r,33528l30480,74676r-762,762l1524,75438,,74676,,48006,3048,45720,4572,42672r762,-2286l5334,xe" fillcolor="black" stroked="f" strokeweight="0">
                              <v:stroke miterlimit="66585f" joinstyle="miter"/>
                              <v:path arrowok="t" textboxrect="0,0,47244,75438"/>
                            </v:shape>
                            <v:shape id="Shape 3736" o:spid="_x0000_s1099" style="position:absolute;left:472;top:3688;width:663;height:944;visibility:visible;mso-wrap-style:square;v-text-anchor:top" coordsize="66294,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" path="m762,l63246,r1524,l65532,1524r762,762l66294,39624r-762,1524l64770,41148,50292,54864r,38100l48768,94488r-32004,l15240,92964r,-38100l762,41148r-762,l,1524,762,xe" fillcolor="black" stroked="f" strokeweight="0">
                              <v:stroke miterlimit="66585f" joinstyle="miter"/>
                              <v:path arrowok="t" textboxrect="0,0,66294,94488"/>
                            </v:shape>
                            <v:shape id="Shape 3737" o:spid="_x0000_s1100" style="position:absolute;left:1135;top:3116;width:373;height:381;visibility:visible;mso-wrap-style:square;v-text-anchor:top" coordsize="3733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" path="m19050,r3810,762l28956,3810r3810,2286l34290,9144r2286,2286l37338,15240r,8382l36576,26670r-2286,3048l32766,33528r-3810,1524l25908,37338r-3048,762l19050,38100r-3810,l11430,37338,8382,35052,5334,33528,3048,29718,1524,26670,762,23622,,19050,762,15240r762,-3810l3048,9144,5334,6096,8382,3810,11430,2286,15240,762,19050,xe" fillcolor="black" stroked="f" strokeweight="0">
                              <v:stroke miterlimit="66585f" joinstyle="miter"/>
                              <v:path arrowok="t" textboxrect="0,0,37338,38100"/>
                            </v:shape>
                            <v:shape id="Shape 3738" o:spid="_x0000_s1101" style="position:absolute;left:91;top:311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" path="m19812,r3810,762l29718,3810r3048,2286l35052,9144r1524,2286l38100,15240r,8382l35052,29718r-2286,3810l29718,35052r-3048,2286l23622,38100r-7620,l12192,37338,9144,35052,6096,33528,3810,29718,2286,26670,1524,23622,,19050,1524,15240r762,-3810l3810,9144,6096,6096,9144,3810,12192,2286,16002,762,19812,xe" fillcolor="black" stroked="f" strokeweight="0">
                              <v:stroke miterlimit="66585f" joinstyle="miter"/>
                              <v:path arrowok="t" textboxrect="0,0,38100,38100"/>
                            </v:shape>
                            <v:shape id="Shape 3739" o:spid="_x0000_s1102" style="position:absolute;left:563;top:3025;width:473;height:472;visibility:visible;mso-wrap-style:square;v-text-anchor:top" coordsize="472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" path="m19050,r9144,l32004,1524r4572,2286l40386,6858r2286,3048l45720,14478r762,4572l47244,22860r-762,5334l45720,32766r-3048,3810l40386,40386r-3810,3048l32004,44958r-3810,1524l23622,47244r-4572,-762l14478,44958,10668,43434,6858,40386,3810,36576,2286,32766,762,28194,,22860,762,19050,3810,9906,6858,6858,10668,3810,14478,1524,19050,xe" fillcolor="black" stroked="f" strokeweight="0">
                              <v:stroke miterlimit="66585f" joinstyle="miter"/>
                              <v:path arrowok="t" textboxrect="0,0,47244,47244"/>
                            </v:shape>
                            <v:shape id="Shape 3740" o:spid="_x0000_s1103" style="position:absolute;left:8031;top:1798;width:472;height:754;visibility:visible;mso-wrap-style:square;v-text-anchor:top" coordsize="47244,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" path="m3048,l41910,r,40386l42672,42672r2286,3048l47244,48006r,26670l46482,74676r-762,762l18288,75438r-1524,-762l16002,73152r,-32004l1524,27432r-762,l,25908,,2286,762,1524r762,l1524,762,3048,xe" fillcolor="black" stroked="f" strokeweight="0">
                              <v:stroke miterlimit="66585f" joinstyle="miter"/>
                              <v:path arrowok="t" textboxrect="0,0,47244,75438"/>
                            </v:shape>
                            <v:shape id="Shape 3741" o:spid="_x0000_s1104" style="position:absolute;left:9258;top:1798;width:472;height:754;visibility:visible;mso-wrap-style:square;v-text-anchor:top" coordsize="47244,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" path="m5334,l44196,r1524,762l46482,1524r762,l47244,27432r-762,l31242,41148r,33528l30480,74676r,762l2286,75438,762,74676,,73152,,48006,3810,45720r762,-3048l5334,40386,5334,xe" fillcolor="black" stroked="f" strokeweight="0">
                              <v:stroke miterlimit="66585f" joinstyle="miter"/>
                              <v:path arrowok="t" textboxrect="0,0,47244,75438"/>
                            </v:shape>
                            <v:shape id="Shape 3742" o:spid="_x0000_s1105" style="position:absolute;left:8503;top:1798;width:663;height:1036;visibility:visible;mso-wrap-style:square;v-text-anchor:top" coordsize="66294,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" path="m2286,l63246,r762,762l64770,762r,762l66294,2286r,41910l64770,45720,50292,60960r,41910l48768,103632r-32004,l15240,102870r,-41910l,45720,,762r762,l2286,xe" fillcolor="black" stroked="f" strokeweight="0">
                              <v:stroke miterlimit="66585f" joinstyle="miter"/>
                              <v:path arrowok="t" textboxrect="0,0,66294,103632"/>
                            </v:shape>
                            <v:shape id="Shape 3743" o:spid="_x0000_s1106" style="position:absolute;left:9258;top:1325;width:381;height:282;visibility:visible;mso-wrap-style:square;v-text-anchor:top" coordsize="381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" path="m15240,r7620,l25908,1524r3048,762l32766,4572r3810,3810l38100,11430r,6096l36576,19812r-2286,2286l32766,24384r-3810,1524l25908,27432r-3048,762l19050,28194r-3810,l11430,27432,5334,24384,3048,22098,2286,19812,762,17526,,14478,762,11430,2286,8382,3048,6096,5334,4572,8382,2286r3048,-762l15240,xe" fillcolor="black" stroked="f" strokeweight="0">
                              <v:stroke miterlimit="66585f" joinstyle="miter"/>
                              <v:path arrowok="t" textboxrect="0,0,38100,28194"/>
                            </v:shape>
                            <v:shape id="Shape 3744" o:spid="_x0000_s1107" style="position:absolute;left:8122;top:1325;width:381;height:282;visibility:visible;mso-wrap-style:square;v-text-anchor:top" coordsize="381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" path="m16002,r3810,l23622,r3048,1524l29718,2286r3048,2286l35052,6096r1524,2286l38100,11430r,6096l35052,22098r-2286,2286l26670,27432r-3048,762l16002,28194r-3810,-762l8382,25908,6096,24384,3810,22098,2286,19812,1524,17526,,14478,1524,11430,2286,8382,3810,6096,6096,4572,8382,2286r3810,-762l16002,xe" fillcolor="black" stroked="f" strokeweight="0">
                              <v:stroke miterlimit="66585f" joinstyle="miter"/>
                              <v:path arrowok="t" textboxrect="0,0,38100,28194"/>
                            </v:shape>
                            <v:shape id="Shape 3745" o:spid="_x0000_s1108" style="position:absolute;left:8595;top:1135;width:472;height:472;visibility:visible;mso-wrap-style:square;v-text-anchor:top" coordsize="472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" path="m19050,r9144,l32004,2286r4572,1524l40386,6858r2286,3048l45720,14478r762,4572l47244,23622r-762,4572l45720,32766r-3048,3810l40386,40386r-3810,3048l32004,45720r-3810,1524l23622,47244r-4572,l13716,45720,10668,43434,6858,40386,3810,36576,2286,32766,762,28194,,23622,762,19050,2286,14478,3810,9906,6858,6858,10668,3810,13716,2286,19050,xe" fillcolor="black" stroked="f" strokeweight="0">
                              <v:stroke miterlimit="66585f" joinstyle="miter"/>
                              <v:path arrowok="t" textboxrect="0,0,47244,47244"/>
                            </v:shape>
                            <v:shape id="Shape 3746" o:spid="_x0000_s1109" style="position:absolute;left:8031;top:3688;width:472;height:754;visibility:visible;mso-wrap-style:square;v-text-anchor:top" coordsize="47244,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" path="m3048,l41910,r,40386l42672,42672r2286,3048l47244,48006r,26670l46482,74676r-762,762l18288,75438r-1524,-762l16002,73152r,-32004l1524,27432,762,26670,,25908,,2286,1524,762,3048,xe" fillcolor="black" stroked="f" strokeweight="0">
                              <v:stroke miterlimit="66585f" joinstyle="miter"/>
                              <v:path arrowok="t" textboxrect="0,0,47244,75438"/>
                            </v:shape>
                            <v:shape id="Shape 3747" o:spid="_x0000_s1110" style="position:absolute;left:9258;top:3688;width:472;height:754;visibility:visible;mso-wrap-style:square;v-text-anchor:top" coordsize="47244,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" path="m5334,l44196,r1524,762l46482,762r762,762l47244,26670r-762,762l31242,41148r,33528l30480,74676r,762l2286,75438,762,74676,,73152,,48006,3810,45720r762,-3048l5334,40386,5334,xe" fillcolor="black" stroked="f" strokeweight="0">
                              <v:stroke miterlimit="66585f" joinstyle="miter"/>
                              <v:path arrowok="t" textboxrect="0,0,47244,75438"/>
                            </v:shape>
                            <v:shape id="Shape 3748" o:spid="_x0000_s1111" style="position:absolute;left:8503;top:3688;width:663;height:944;visibility:visible;mso-wrap-style:square;v-text-anchor:top" coordsize="66294,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" path="m,l63246,r1524,l64770,1524r1524,762l66294,39624r-1524,1524l50292,54864r,38100l48768,94488r-32004,l15240,92964r,-38100l,41148,,xe" fillcolor="black" stroked="f" strokeweight="0">
                              <v:stroke miterlimit="66585f" joinstyle="miter"/>
                              <v:path arrowok="t" textboxrect="0,0,66294,94488"/>
                            </v:shape>
                            <v:shape id="Shape 3749" o:spid="_x0000_s1112" style="position:absolute;left:9258;top:311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" path="m19050,r3810,762l28956,3810r3810,2286l34290,9144r2286,2286l38100,15240r,8382l36576,26670r-2286,3048l32766,33528r-3810,1524l25908,37338r-3048,762l19050,38100r-3810,l11430,37338,8382,35052,5334,33528,3048,29718,2286,26670,762,23622,,19050,762,15240,2286,11430,3048,9144,5334,6096,8382,3810,11430,2286,15240,762,19050,xe" fillcolor="black" stroked="f" strokeweight="0">
                              <v:stroke miterlimit="66585f" joinstyle="miter"/>
                              <v:path arrowok="t" textboxrect="0,0,38100,38100"/>
                            </v:shape>
                            <v:shape id="Shape 3750" o:spid="_x0000_s1113" style="position:absolute;left:8122;top:311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" path="m19812,r3810,762l29718,3810r3048,2286l35052,9144r1524,2286l38100,15240r,8382l35052,29718r-2286,3810l29718,35052r-3048,2286l23622,38100r-7620,l12192,37338,8382,35052,6096,33528,3810,29718,2286,26670,1524,23622,,19050,1524,15240r762,-3810l3810,9144,6096,6096,8382,3810,16002,762,19812,xe" fillcolor="black" stroked="f" strokeweight="0">
                              <v:stroke miterlimit="66585f" joinstyle="miter"/>
                              <v:path arrowok="t" textboxrect="0,0,38100,38100"/>
                            </v:shape>
                            <v:shape id="Shape 3751" o:spid="_x0000_s1114" style="position:absolute;left:8595;top:3025;width:472;height:472;visibility:visible;mso-wrap-style:square;v-text-anchor:top" coordsize="472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" path="m19050,r9144,l32004,1524r4572,2286l40386,6858r2286,3048l45720,14478r762,4572l47244,22860r-762,5334l45720,32766r-3048,3810l40386,40386r-3810,3048l32004,44958r-3810,1524l23622,47244r-4572,-762l13716,44958,10668,43434,6858,40386,3810,36576,2286,32766,762,28194,,22860,762,19050,2286,14478,3810,9906,6858,6858,10668,3810,13716,1524,19050,xe" fillcolor="black" stroked="f" strokeweight="0">
                              <v:stroke miterlimit="66585f" joinstyle="miter"/>
                              <v:path arrowok="t" textboxrect="0,0,47244,47244"/>
                            </v:shape>
                            <v:shape id="Shape 3752" o:spid="_x0000_s1115" style="position:absolute;left:3116;top:6705;width:473;height:854;visibility:visible;mso-wrap-style:square;v-text-anchor:top" coordsize="47244,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" path="m3048,l41910,r,45720l42672,48768r2286,3048l47244,54102r,30480l45720,85344r-27432,l16002,83058r,-36576l1524,31242,,29718,,3048,1524,1524r762,l3048,xe" fillcolor="black" stroked="f" strokeweight="0">
                              <v:stroke miterlimit="66585f" joinstyle="miter"/>
                              <v:path arrowok="t" textboxrect="0,0,47244,85344"/>
                            </v:shape>
                            <v:shape id="Shape 3753" o:spid="_x0000_s1116" style="position:absolute;left:4251;top:6705;width:473;height:854;visibility:visible;mso-wrap-style:square;v-text-anchor:top" coordsize="47244,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" path="m5334,l44196,r1524,1524l46482,1524r762,762l47244,30480r-762,762l31242,46482r,37338l30480,84582r,762l2286,85344,762,84582r,-762l,83058,,54102,3048,51816,4572,48768r762,-3048l5334,xe" fillcolor="black" stroked="f" strokeweight="0">
                              <v:stroke miterlimit="66585f" joinstyle="miter"/>
                              <v:path arrowok="t" textboxrect="0,0,47244,85344"/>
                            </v:shape>
                            <v:shape id="Shape 3754" o:spid="_x0000_s1117" style="position:absolute;left:3589;top:6705;width:662;height:1044;visibility:visible;mso-wrap-style:square;v-text-anchor:top" coordsize="66294,1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" path="m2286,l63246,r762,762l64770,762r762,1524l66294,2286r,41910l65532,45720r-762,l50292,60960r,41910l48768,104394r-32004,l16002,102870r-762,-762l15240,60960,762,45720r-762,l,2286,762,762,2286,xe" fillcolor="black" stroked="f" strokeweight="0">
                              <v:stroke miterlimit="66585f" joinstyle="miter"/>
                              <v:path arrowok="t" textboxrect="0,0,66294,104394"/>
                            </v:shape>
                            <v:shape id="Shape 3755" o:spid="_x0000_s1118" style="position:absolute;left:4251;top:62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" path="m19050,r3810,762l28956,3810r3810,2286l34290,9144r2286,2286l38100,15240r,7620l36576,26670r-2286,3048l32766,33528r-3810,1524l25908,37338r-3048,762l19050,38100r-3810,l11430,37338,8382,35052,5334,33528,3048,29718,1524,26670,762,22860,,19050,762,15240r762,-3810l3048,9144,5334,6096,8382,3810,11430,2286,15240,762,19050,xe" fillcolor="black" stroked="f" strokeweight="0">
                              <v:stroke miterlimit="66585f" joinstyle="miter"/>
                              <v:path arrowok="t" textboxrect="0,0,38100,38100"/>
                            </v:shape>
                            <v:shape id="Shape 3756" o:spid="_x0000_s1119" style="position:absolute;left:3215;top:6233;width:374;height:381;visibility:visible;mso-wrap-style:square;v-text-anchor:top" coordsize="3733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" path="m19050,r3810,762l28956,3810r3048,2286l34290,9144r1524,2286l37338,15240r,7620l35814,26670r-1524,3048l32004,33528r-3048,1524l25908,37338r-3048,762l15240,38100r-3810,-762l8382,35052,6096,33528,3048,29718,1524,26670,762,22860,,19050,762,15240r762,-3810l3048,9144,8382,3810,11430,2286,15240,762,19050,xe" fillcolor="black" stroked="f" strokeweight="0">
                              <v:stroke miterlimit="66585f" joinstyle="miter"/>
                              <v:path arrowok="t" textboxrect="0,0,37338,38100"/>
                            </v:shape>
                            <v:shape id="Shape 3757" o:spid="_x0000_s1120" style="position:absolute;left:3688;top:6141;width:472;height:473;visibility:visible;mso-wrap-style:square;v-text-anchor:top" coordsize="472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" path="m18288,r9144,l31242,1524r5334,2286l39624,6858r2286,3048l44958,14478r762,4572l47244,22860r-1524,5334l44958,32766r-3048,3810l39624,40386r-3048,3048l31242,44958r-3810,1524l23622,47244r-5334,-762l13716,44958,9906,43434,6096,40386,3048,36576,1524,32766,,28194,,19050,3048,9906,6096,6858,9906,3810,13716,1524,18288,xe" fillcolor="black" stroked="f" strokeweight="0">
                              <v:stroke miterlimit="66585f" joinstyle="miter"/>
                              <v:path arrowok="t" textboxrect="0,0,47244,47244"/>
                            </v:shape>
                            <v:shape id="Shape 3758" o:spid="_x0000_s1121" style="position:absolute;left:4914;top:6705;width:473;height:854;visibility:visible;mso-wrap-style:square;v-text-anchor:top" coordsize="47244,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" path="m3048,l41910,r,45720l42672,48768r2286,3048l47244,54102r,29718l46482,84582r-762,762l17526,85344,16002,83820r,-37338l1524,31242,,29718,,3048,3048,xe" fillcolor="black" stroked="f" strokeweight="0">
                              <v:stroke miterlimit="66585f" joinstyle="miter"/>
                              <v:path arrowok="t" textboxrect="0,0,47244,85344"/>
                            </v:shape>
                            <v:shape id="Shape 3759" o:spid="_x0000_s1122" style="position:absolute;left:6141;top:6705;width:473;height:854;visibility:visible;mso-wrap-style:square;v-text-anchor:top" coordsize="47244,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" path="m5334,l44196,r1524,1524l46482,1524r762,762l47244,30480,31242,46482r,37338l30480,84582r,762l1524,85344,762,84582r,-762l,83058,,54102,3048,51816,4572,48768r762,-3048l5334,xe" fillcolor="black" stroked="f" strokeweight="0">
                              <v:stroke miterlimit="66585f" joinstyle="miter"/>
                              <v:path arrowok="t" textboxrect="0,0,47244,85344"/>
                            </v:shape>
                            <v:shape id="Shape 3760" o:spid="_x0000_s1123" style="position:absolute;left:5478;top:6705;width:663;height:1044;visibility:visible;mso-wrap-style:square;v-text-anchor:top" coordsize="66294,1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" path="m2286,l63246,r762,762l64770,762r762,1524l66294,2286r,41910l65532,45720r-762,l50292,60960r,41910l48768,104394r-32004,l16002,102870r-762,-762l15240,60960,762,45720r-762,l,2286,762,762,2286,xe" fillcolor="black" stroked="f" strokeweight="0">
                              <v:stroke miterlimit="66585f" joinstyle="miter"/>
                              <v:path arrowok="t" textboxrect="0,0,66294,104394"/>
                            </v:shape>
                            <v:shape id="Shape 3761" o:spid="_x0000_s1124" style="position:absolute;left:6141;top:62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" path="m19050,r3810,762l28956,3810r3810,2286l34290,9144r2286,2286l38100,15240r,7620l36576,26670r-2286,3048l32766,33528r-3810,1524l25908,37338r-3048,762l19050,38100r-3810,l11430,37338,8382,35052,5334,33528,3048,29718,1524,26670,762,22860,,19050,762,15240r762,-3810l3048,9144,5334,6096,8382,3810,11430,2286,15240,762,19050,xe" fillcolor="black" stroked="f" strokeweight="0">
                              <v:stroke miterlimit="66585f" joinstyle="miter"/>
                              <v:path arrowok="t" textboxrect="0,0,38100,38100"/>
                            </v:shape>
                            <v:shape id="Shape 3762" o:spid="_x0000_s1125" style="position:absolute;left:5006;top:62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" path="m19812,r3810,762l29718,3810r3048,2286l34290,9144r2286,2286l38100,15240r,7620l36576,26670r-2286,3048l32766,33528r-3048,1524l26670,37338r-3048,762l16002,38100r-3810,-762l8382,35052,6096,33528,3048,29718,2286,26670,762,22860,,19050,762,15240,2286,11430,3048,9144,8382,3810,16002,762,19812,xe" fillcolor="black" stroked="f" strokeweight="0">
                              <v:stroke miterlimit="66585f" joinstyle="miter"/>
                              <v:path arrowok="t" textboxrect="0,0,38100,38100"/>
                            </v:shape>
                            <v:shape id="Shape 3763" o:spid="_x0000_s1126" style="position:absolute;left:5478;top:6141;width:572;height:473;visibility:visible;mso-wrap-style:square;v-text-anchor:top" coordsize="57150,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" path="m22098,l33528,r4572,1524l44196,3810r3810,3048l51054,9906r3810,4572l55626,19050r1524,3810l55626,28194r-762,4572l51054,36576r-3048,3810l44196,43434r-6096,1524l33528,46482r-5334,762l22098,46482,16764,44958,12192,43434,7620,40386,4572,36576,2286,32766,762,28194,,22860,762,19050,2286,14478,4572,9906,7620,6858,12192,3810,16764,1524,22098,xe" fillcolor="black" stroked="f" strokeweight="0">
                              <v:stroke miterlimit="66585f" joinstyle="miter"/>
                              <v:path arrowok="t" textboxrect="0,0,57150,47244"/>
                            </v:shape>
                            <w10:anchorlock/>
                          </v:group>
                        </w:pict>
                      </mc:Fallback>
                    </mc:AlternateContent>
                  </w:r>
                </w:p>
              </w:tc>
            </w:tr>
            <w:tr w:rsidR="00D00F77" w14:paraId="2329B818" w14:textId="77777777">
              <w:trPr>
                <w:trHeight w:val="512"/>
              </w:trPr>
              <w:tc>
                <w:tcPr>
                  <w:tcW w:w="3779" w:type="dxa"/>
                  <w:tcBorders>
                    <w:top w:val="nil"/>
                    <w:left w:val="nil"/>
                    <w:bottom w:val="nil"/>
                    <w:right w:val="nil"/>
                  </w:tcBorders>
                </w:tcPr>
                <w:p w14:paraId="1924004C" w14:textId="77777777" w:rsidR="00D00F77" w:rsidRDefault="00D00F77">
                  <w:pPr>
                    <w:spacing w:after="0"/>
                    <w:ind w:left="-2326" w:right="104"/>
                  </w:pPr>
                </w:p>
                <w:tbl>
                  <w:tblPr>
                    <w:tblStyle w:val="TableGrid"/>
                    <w:tblW w:w="3674" w:type="dxa"/>
                    <w:tblInd w:w="0" w:type="dxa"/>
                    <w:tblCellMar>
                      <w:top w:w="84" w:type="dxa"/>
                      <w:left w:w="74" w:type="dxa"/>
                      <w:bottom w:w="0" w:type="dxa"/>
                      <w:right w:w="115" w:type="dxa"/>
                    </w:tblCellMar>
                    <w:tblLook w:val="04A0" w:firstRow="1" w:lastRow="0" w:firstColumn="1" w:lastColumn="0" w:noHBand="0" w:noVBand="1"/>
                  </w:tblPr>
                  <w:tblGrid>
                    <w:gridCol w:w="3674"/>
                  </w:tblGrid>
                  <w:tr w:rsidR="00D00F77" w14:paraId="637B22EE" w14:textId="77777777">
                    <w:trPr>
                      <w:trHeight w:val="431"/>
                    </w:trPr>
                    <w:tc>
                      <w:tcPr>
                        <w:tcW w:w="3674" w:type="dxa"/>
                        <w:tcBorders>
                          <w:top w:val="single" w:sz="12" w:space="0" w:color="FFCD05"/>
                          <w:left w:val="single" w:sz="12" w:space="0" w:color="FFCD05"/>
                          <w:bottom w:val="single" w:sz="12" w:space="0" w:color="FFCD05"/>
                          <w:right w:val="single" w:sz="12" w:space="0" w:color="FFCD05"/>
                        </w:tcBorders>
                      </w:tcPr>
                      <w:p w14:paraId="6792BBBA" w14:textId="77777777" w:rsidR="00D00F77" w:rsidRDefault="00550891">
                        <w:pPr>
                          <w:spacing w:after="0"/>
                        </w:pPr>
                        <w:r>
                          <w:rPr>
                            <w:b/>
                            <w:sz w:val="13"/>
                          </w:rPr>
                          <w:t>Table Facilitators</w:t>
                        </w:r>
                      </w:p>
                      <w:p w14:paraId="4105555A" w14:textId="77777777" w:rsidR="00D00F77" w:rsidRDefault="00550891">
                        <w:pPr>
                          <w:spacing w:after="0"/>
                        </w:pPr>
                        <w:r>
                          <w:rPr>
                            <w:sz w:val="13"/>
                          </w:rPr>
                          <w:t>Record/post ideas and stay at the table to record comments</w:t>
                        </w:r>
                      </w:p>
                    </w:tc>
                  </w:tr>
                </w:tbl>
                <w:p w14:paraId="01212D41" w14:textId="77777777" w:rsidR="00D00F77" w:rsidRDefault="00D00F77"/>
              </w:tc>
              <w:tc>
                <w:tcPr>
                  <w:tcW w:w="0" w:type="auto"/>
                  <w:vMerge/>
                  <w:tcBorders>
                    <w:top w:val="nil"/>
                    <w:left w:val="nil"/>
                    <w:bottom w:val="nil"/>
                    <w:right w:val="nil"/>
                  </w:tcBorders>
                </w:tcPr>
                <w:p w14:paraId="65892952" w14:textId="77777777" w:rsidR="00D00F77" w:rsidRDefault="00D00F77"/>
              </w:tc>
            </w:tr>
            <w:tr w:rsidR="00D00F77" w14:paraId="57E7069B" w14:textId="77777777">
              <w:trPr>
                <w:trHeight w:val="469"/>
              </w:trPr>
              <w:tc>
                <w:tcPr>
                  <w:tcW w:w="3779" w:type="dxa"/>
                  <w:tcBorders>
                    <w:top w:val="nil"/>
                    <w:left w:val="nil"/>
                    <w:bottom w:val="nil"/>
                    <w:right w:val="nil"/>
                  </w:tcBorders>
                </w:tcPr>
                <w:p w14:paraId="30F51E29" w14:textId="77777777" w:rsidR="00D00F77" w:rsidRDefault="00D00F77">
                  <w:pPr>
                    <w:spacing w:after="0"/>
                    <w:ind w:left="-2326" w:right="104"/>
                  </w:pPr>
                </w:p>
                <w:tbl>
                  <w:tblPr>
                    <w:tblStyle w:val="TableGrid"/>
                    <w:tblW w:w="3674" w:type="dxa"/>
                    <w:tblInd w:w="0" w:type="dxa"/>
                    <w:tblCellMar>
                      <w:top w:w="92" w:type="dxa"/>
                      <w:left w:w="74" w:type="dxa"/>
                      <w:bottom w:w="0" w:type="dxa"/>
                      <w:right w:w="115" w:type="dxa"/>
                    </w:tblCellMar>
                    <w:tblLook w:val="04A0" w:firstRow="1" w:lastRow="0" w:firstColumn="1" w:lastColumn="0" w:noHBand="0" w:noVBand="1"/>
                  </w:tblPr>
                  <w:tblGrid>
                    <w:gridCol w:w="3674"/>
                  </w:tblGrid>
                  <w:tr w:rsidR="00D00F77" w14:paraId="16FD3667" w14:textId="77777777">
                    <w:trPr>
                      <w:trHeight w:val="432"/>
                    </w:trPr>
                    <w:tc>
                      <w:tcPr>
                        <w:tcW w:w="3674" w:type="dxa"/>
                        <w:tcBorders>
                          <w:top w:val="single" w:sz="12" w:space="0" w:color="FFCD05"/>
                          <w:left w:val="single" w:sz="12" w:space="0" w:color="FFCD05"/>
                          <w:bottom w:val="single" w:sz="12" w:space="0" w:color="FFCD05"/>
                          <w:right w:val="single" w:sz="12" w:space="0" w:color="FFCD05"/>
                        </w:tcBorders>
                      </w:tcPr>
                      <w:p w14:paraId="63C16888" w14:textId="77777777" w:rsidR="00D00F77" w:rsidRDefault="00550891">
                        <w:pPr>
                          <w:spacing w:after="0"/>
                        </w:pPr>
                        <w:r>
                          <w:rPr>
                            <w:b/>
                            <w:sz w:val="13"/>
                          </w:rPr>
                          <w:lastRenderedPageBreak/>
                          <w:t>Subject Matter Expert</w:t>
                        </w:r>
                      </w:p>
                      <w:p w14:paraId="45761783" w14:textId="77777777" w:rsidR="00D00F77" w:rsidRDefault="00550891">
                        <w:pPr>
                          <w:spacing w:after="0"/>
                        </w:pPr>
                        <w:r>
                          <w:rPr>
                            <w:sz w:val="13"/>
                          </w:rPr>
                          <w:t>Provide context throughout session</w:t>
                        </w:r>
                      </w:p>
                    </w:tc>
                  </w:tr>
                </w:tbl>
                <w:p w14:paraId="42B98323" w14:textId="77777777" w:rsidR="00D00F77" w:rsidRDefault="00D00F77"/>
              </w:tc>
              <w:tc>
                <w:tcPr>
                  <w:tcW w:w="0" w:type="auto"/>
                  <w:vMerge/>
                  <w:tcBorders>
                    <w:top w:val="nil"/>
                    <w:left w:val="nil"/>
                    <w:bottom w:val="nil"/>
                    <w:right w:val="nil"/>
                  </w:tcBorders>
                </w:tcPr>
                <w:p w14:paraId="37C099B7" w14:textId="77777777" w:rsidR="00D00F77" w:rsidRDefault="00D00F77"/>
              </w:tc>
            </w:tr>
          </w:tbl>
          <w:p w14:paraId="53ED978A" w14:textId="77777777" w:rsidR="00D00F77" w:rsidRDefault="00D00F77"/>
        </w:tc>
        <w:tc>
          <w:tcPr>
            <w:tcW w:w="2777" w:type="dxa"/>
            <w:tcBorders>
              <w:top w:val="single" w:sz="6" w:space="0" w:color="FFCD05"/>
              <w:left w:val="nil"/>
              <w:bottom w:val="single" w:sz="6" w:space="0" w:color="FFCD05"/>
              <w:right w:val="single" w:sz="6" w:space="0" w:color="FFCD05"/>
            </w:tcBorders>
            <w:vAlign w:val="bottom"/>
          </w:tcPr>
          <w:p w14:paraId="31361A0F" w14:textId="77777777" w:rsidR="00D00F77" w:rsidRDefault="00550891">
            <w:pPr>
              <w:spacing w:after="0"/>
              <w:ind w:right="30"/>
              <w:jc w:val="both"/>
            </w:pPr>
            <w:r>
              <w:rPr>
                <w:sz w:val="16"/>
              </w:rPr>
              <w:lastRenderedPageBreak/>
              <w:t>Each group brainstorms ideas and develops prototypes to further realize the Mission, Vision and Values. The frenzy process of rotating tables and providing feedback encourages the best ideas to be fully developed in immediate actionable prototypes.</w:t>
            </w:r>
          </w:p>
        </w:tc>
      </w:tr>
    </w:tbl>
    <w:p w14:paraId="3D9FB7CD" w14:textId="77777777" w:rsidR="00D00F77" w:rsidRDefault="00550891">
      <w:pPr>
        <w:spacing w:after="82"/>
        <w:ind w:left="1600"/>
      </w:pPr>
      <w:r>
        <w:rPr>
          <w:noProof/>
        </w:rPr>
        <mc:AlternateContent>
          <mc:Choice Requires="wpg">
            <w:drawing>
              <wp:inline distT="0" distB="0" distL="0" distR="0" wp14:anchorId="11D535FC" wp14:editId="07777777">
                <wp:extent cx="4203954" cy="94488"/>
                <wp:effectExtent l="0" t="0" r="0" b="0"/>
                <wp:docPr id="439900" name="Group 439900"/>
                <wp:cNvGraphicFramePr/>
                <a:graphic xmlns:a="http://schemas.openxmlformats.org/drawingml/2006/main">
                  <a:graphicData uri="http://schemas.microsoft.com/office/word/2010/wordprocessingGroup">
                    <wpg:wgp>
                      <wpg:cNvGrpSpPr/>
                      <wpg:grpSpPr>
                        <a:xfrm>
                          <a:off x="0" y="0"/>
                          <a:ext cx="4203954" cy="94488"/>
                          <a:chOff x="0" y="0"/>
                          <a:chExt cx="4203954" cy="94488"/>
                        </a:xfrm>
                      </wpg:grpSpPr>
                      <wps:wsp>
                        <wps:cNvPr id="3716" name="Shape 3716"/>
                        <wps:cNvSpPr/>
                        <wps:spPr>
                          <a:xfrm>
                            <a:off x="0" y="0"/>
                            <a:ext cx="510540" cy="94488"/>
                          </a:xfrm>
                          <a:custGeom>
                            <a:avLst/>
                            <a:gdLst/>
                            <a:ahLst/>
                            <a:cxnLst/>
                            <a:rect l="0" t="0" r="0" b="0"/>
                            <a:pathLst>
                              <a:path w="510540" h="94488">
                                <a:moveTo>
                                  <a:pt x="0" y="0"/>
                                </a:moveTo>
                                <a:lnTo>
                                  <a:pt x="510540" y="0"/>
                                </a:lnTo>
                                <a:lnTo>
                                  <a:pt x="255270" y="94488"/>
                                </a:lnTo>
                                <a:lnTo>
                                  <a:pt x="0" y="0"/>
                                </a:lnTo>
                                <a:close/>
                              </a:path>
                            </a:pathLst>
                          </a:custGeom>
                          <a:ln w="0" cap="flat">
                            <a:miter lim="101600"/>
                          </a:ln>
                        </wps:spPr>
                        <wps:style>
                          <a:lnRef idx="0">
                            <a:srgbClr val="000000">
                              <a:alpha val="0"/>
                            </a:srgbClr>
                          </a:lnRef>
                          <a:fillRef idx="1">
                            <a:srgbClr val="ACAEB0"/>
                          </a:fillRef>
                          <a:effectRef idx="0">
                            <a:scrgbClr r="0" g="0" b="0"/>
                          </a:effectRef>
                          <a:fontRef idx="none"/>
                        </wps:style>
                        <wps:bodyPr/>
                      </wps:wsp>
                      <wps:wsp>
                        <wps:cNvPr id="3717" name="Shape 3717"/>
                        <wps:cNvSpPr/>
                        <wps:spPr>
                          <a:xfrm>
                            <a:off x="1851660" y="0"/>
                            <a:ext cx="510540" cy="94488"/>
                          </a:xfrm>
                          <a:custGeom>
                            <a:avLst/>
                            <a:gdLst/>
                            <a:ahLst/>
                            <a:cxnLst/>
                            <a:rect l="0" t="0" r="0" b="0"/>
                            <a:pathLst>
                              <a:path w="510540" h="94488">
                                <a:moveTo>
                                  <a:pt x="0" y="0"/>
                                </a:moveTo>
                                <a:lnTo>
                                  <a:pt x="510540" y="0"/>
                                </a:lnTo>
                                <a:lnTo>
                                  <a:pt x="255270" y="94488"/>
                                </a:lnTo>
                                <a:lnTo>
                                  <a:pt x="0" y="0"/>
                                </a:lnTo>
                                <a:close/>
                              </a:path>
                            </a:pathLst>
                          </a:custGeom>
                          <a:ln w="0" cap="flat">
                            <a:miter lim="101600"/>
                          </a:ln>
                        </wps:spPr>
                        <wps:style>
                          <a:lnRef idx="0">
                            <a:srgbClr val="000000">
                              <a:alpha val="0"/>
                            </a:srgbClr>
                          </a:lnRef>
                          <a:fillRef idx="1">
                            <a:srgbClr val="ACAEB0"/>
                          </a:fillRef>
                          <a:effectRef idx="0">
                            <a:scrgbClr r="0" g="0" b="0"/>
                          </a:effectRef>
                          <a:fontRef idx="none"/>
                        </wps:style>
                        <wps:bodyPr/>
                      </wps:wsp>
                      <wps:wsp>
                        <wps:cNvPr id="3718" name="Shape 3718"/>
                        <wps:cNvSpPr/>
                        <wps:spPr>
                          <a:xfrm>
                            <a:off x="3694176" y="0"/>
                            <a:ext cx="509778" cy="94488"/>
                          </a:xfrm>
                          <a:custGeom>
                            <a:avLst/>
                            <a:gdLst/>
                            <a:ahLst/>
                            <a:cxnLst/>
                            <a:rect l="0" t="0" r="0" b="0"/>
                            <a:pathLst>
                              <a:path w="509778" h="94488">
                                <a:moveTo>
                                  <a:pt x="0" y="0"/>
                                </a:moveTo>
                                <a:lnTo>
                                  <a:pt x="509778" y="0"/>
                                </a:lnTo>
                                <a:lnTo>
                                  <a:pt x="255270" y="94488"/>
                                </a:lnTo>
                                <a:lnTo>
                                  <a:pt x="0" y="0"/>
                                </a:lnTo>
                                <a:close/>
                              </a:path>
                            </a:pathLst>
                          </a:custGeom>
                          <a:ln w="0" cap="flat">
                            <a:miter lim="101600"/>
                          </a:ln>
                        </wps:spPr>
                        <wps:style>
                          <a:lnRef idx="0">
                            <a:srgbClr val="000000">
                              <a:alpha val="0"/>
                            </a:srgbClr>
                          </a:lnRef>
                          <a:fillRef idx="1">
                            <a:srgbClr val="ACAEB0"/>
                          </a:fillRef>
                          <a:effectRef idx="0">
                            <a:scrgbClr r="0" g="0" b="0"/>
                          </a:effectRef>
                          <a:fontRef idx="none"/>
                        </wps:style>
                        <wps:bodyPr/>
                      </wps:wsp>
                    </wpg:wgp>
                  </a:graphicData>
                </a:graphic>
              </wp:inline>
            </w:drawing>
          </mc:Choice>
          <mc:Fallback>
            <w:pict>
              <v:group w14:anchorId="1492E6A8" id="Group 439900" o:spid="_x0000_s1026" style="width:331pt;height:7.45pt;mso-position-horizontal-relative:char;mso-position-vertical-relative:line" coordsize="4203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">
                <v:shape id="Shape 3716" o:spid="_x0000_s1027" style="position:absolute;width:5105;height:944;visibility:visible;mso-wrap-style:square;v-text-anchor:top" coordsize="510540,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" path="m,l510540,,255270,94488,,xe" fillcolor="#acaeb0" stroked="f" strokeweight="0">
                  <v:stroke miterlimit="66585f" joinstyle="miter"/>
                  <v:path arrowok="t" textboxrect="0,0,510540,94488"/>
                </v:shape>
                <v:shape id="Shape 3717" o:spid="_x0000_s1028" style="position:absolute;left:18516;width:5106;height:944;visibility:visible;mso-wrap-style:square;v-text-anchor:top" coordsize="510540,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" path="m,l510540,,255270,94488,,xe" fillcolor="#acaeb0" stroked="f" strokeweight="0">
                  <v:stroke miterlimit="66585f" joinstyle="miter"/>
                  <v:path arrowok="t" textboxrect="0,0,510540,94488"/>
                </v:shape>
                <v:shape id="Shape 3718" o:spid="_x0000_s1029" style="position:absolute;left:36941;width:5098;height:944;visibility:visible;mso-wrap-style:square;v-text-anchor:top" coordsize="509778,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" path="m,l509778,,255270,94488,,xe" fillcolor="#acaeb0" stroked="f" strokeweight="0">
                  <v:stroke miterlimit="66585f" joinstyle="miter"/>
                  <v:path arrowok="t" textboxrect="0,0,509778,94488"/>
                </v:shape>
                <w10:anchorlock/>
              </v:group>
            </w:pict>
          </mc:Fallback>
        </mc:AlternateContent>
      </w:r>
    </w:p>
    <w:tbl>
      <w:tblPr>
        <w:tblStyle w:val="TableGrid"/>
        <w:tblW w:w="9284" w:type="dxa"/>
        <w:tblInd w:w="0" w:type="dxa"/>
        <w:tblCellMar>
          <w:top w:w="43" w:type="dxa"/>
          <w:left w:w="0" w:type="dxa"/>
          <w:bottom w:w="0" w:type="dxa"/>
          <w:right w:w="115" w:type="dxa"/>
        </w:tblCellMar>
        <w:tblLook w:val="04A0" w:firstRow="1" w:lastRow="0" w:firstColumn="1" w:lastColumn="0" w:noHBand="0" w:noVBand="1"/>
      </w:tblPr>
      <w:tblGrid>
        <w:gridCol w:w="393"/>
        <w:gridCol w:w="1804"/>
        <w:gridCol w:w="7207"/>
      </w:tblGrid>
      <w:tr w:rsidR="00D00F77" w14:paraId="5CFEA716" w14:textId="77777777">
        <w:trPr>
          <w:trHeight w:val="937"/>
        </w:trPr>
        <w:tc>
          <w:tcPr>
            <w:tcW w:w="641" w:type="dxa"/>
            <w:tcBorders>
              <w:top w:val="single" w:sz="6" w:space="0" w:color="FFCD05"/>
              <w:left w:val="single" w:sz="6" w:space="0" w:color="FFCD05"/>
              <w:bottom w:val="single" w:sz="6" w:space="0" w:color="FFCD05"/>
              <w:right w:val="single" w:sz="6" w:space="0" w:color="FFCD05"/>
            </w:tcBorders>
            <w:shd w:val="clear" w:color="auto" w:fill="FFCD05"/>
          </w:tcPr>
          <w:p w14:paraId="22B83EE0" w14:textId="77777777" w:rsidR="00D00F77" w:rsidRDefault="00550891">
            <w:pPr>
              <w:spacing w:after="0"/>
              <w:ind w:left="157"/>
            </w:pPr>
            <w:r>
              <w:rPr>
                <w:noProof/>
              </w:rPr>
              <mc:AlternateContent>
                <mc:Choice Requires="wpg">
                  <w:drawing>
                    <wp:inline distT="0" distB="0" distL="0" distR="0" wp14:anchorId="5DD32632" wp14:editId="07777777">
                      <wp:extent cx="228540" cy="525301"/>
                      <wp:effectExtent l="0" t="0" r="0" b="0"/>
                      <wp:docPr id="323902" name="Group 323902"/>
                      <wp:cNvGraphicFramePr/>
                      <a:graphic xmlns:a="http://schemas.openxmlformats.org/drawingml/2006/main">
                        <a:graphicData uri="http://schemas.microsoft.com/office/word/2010/wordprocessingGroup">
                          <wpg:wgp>
                            <wpg:cNvGrpSpPr/>
                            <wpg:grpSpPr>
                              <a:xfrm>
                                <a:off x="0" y="0"/>
                                <a:ext cx="228540" cy="525301"/>
                                <a:chOff x="0" y="0"/>
                                <a:chExt cx="228540" cy="525301"/>
                              </a:xfrm>
                            </wpg:grpSpPr>
                            <wps:wsp>
                              <wps:cNvPr id="3668" name="Rectangle 3668"/>
                              <wps:cNvSpPr/>
                              <wps:spPr>
                                <a:xfrm rot="-5399999">
                                  <a:off x="-278930" y="105581"/>
                                  <a:ext cx="698650" cy="140788"/>
                                </a:xfrm>
                                <a:prstGeom prst="rect">
                                  <a:avLst/>
                                </a:prstGeom>
                                <a:ln>
                                  <a:noFill/>
                                </a:ln>
                              </wps:spPr>
                              <wps:txbx>
                                <w:txbxContent>
                                  <w:p w14:paraId="01102CB3" w14:textId="77777777" w:rsidR="00D00F77" w:rsidRDefault="00550891">
                                    <w:r>
                                      <w:rPr>
                                        <w:b/>
                                        <w:sz w:val="16"/>
                                      </w:rPr>
                                      <w:t xml:space="preserve">Prioritize &amp; </w:t>
                                    </w:r>
                                  </w:p>
                                </w:txbxContent>
                              </wps:txbx>
                              <wps:bodyPr horzOverflow="overflow" vert="horz" lIns="0" tIns="0" rIns="0" bIns="0" rtlCol="0">
                                <a:noAutofit/>
                              </wps:bodyPr>
                            </wps:wsp>
                            <wps:wsp>
                              <wps:cNvPr id="3669" name="Rectangle 3669"/>
                              <wps:cNvSpPr/>
                              <wps:spPr>
                                <a:xfrm rot="-5399999">
                                  <a:off x="-72580" y="142001"/>
                                  <a:ext cx="531321" cy="140787"/>
                                </a:xfrm>
                                <a:prstGeom prst="rect">
                                  <a:avLst/>
                                </a:prstGeom>
                                <a:ln>
                                  <a:noFill/>
                                </a:ln>
                              </wps:spPr>
                              <wps:txbx>
                                <w:txbxContent>
                                  <w:p w14:paraId="46183B83" w14:textId="77777777" w:rsidR="00D00F77" w:rsidRDefault="00550891">
                                    <w:r>
                                      <w:rPr>
                                        <w:b/>
                                        <w:sz w:val="16"/>
                                      </w:rPr>
                                      <w:t>Schedule</w:t>
                                    </w:r>
                                  </w:p>
                                </w:txbxContent>
                              </wps:txbx>
                              <wps:bodyPr horzOverflow="overflow" vert="horz" lIns="0" tIns="0" rIns="0" bIns="0" rtlCol="0">
                                <a:noAutofit/>
                              </wps:bodyPr>
                            </wps:wsp>
                          </wpg:wgp>
                        </a:graphicData>
                      </a:graphic>
                    </wp:inline>
                  </w:drawing>
                </mc:Choice>
                <mc:Fallback>
                  <w:pict>
                    <v:group w14:anchorId="5DD32632" id="Group 323902" o:spid="_x0000_s1127" style="width:18pt;height:41.35pt;mso-position-horizontal-relative:char;mso-position-vertical-relative:line" coordsize="2285,5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">
                      <v:rect id="Rectangle 3668" o:spid="_x0000_s1128" style="position:absolute;left:-2789;top:1056;width:6986;height:14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" filled="f" stroked="f">
                        <v:textbox inset="0,0,0,0">
                          <w:txbxContent>
                            <w:p w14:paraId="01102CB3" w14:textId="77777777" w:rsidR="00D00F77" w:rsidRDefault="00550891">
                              <w:r>
                                <w:rPr>
                                  <w:b/>
                                  <w:sz w:val="16"/>
                                </w:rPr>
                                <w:t xml:space="preserve">Prioritize &amp; </w:t>
                              </w:r>
                            </w:p>
                          </w:txbxContent>
                        </v:textbox>
                      </v:rect>
                      <v:rect id="Rectangle 3669" o:spid="_x0000_s1129" style="position:absolute;left:-726;top:1420;width:5312;height:14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" filled="f" stroked="f">
                        <v:textbox inset="0,0,0,0">
                          <w:txbxContent>
                            <w:p w14:paraId="46183B83" w14:textId="77777777" w:rsidR="00D00F77" w:rsidRDefault="00550891">
                              <w:r>
                                <w:rPr>
                                  <w:b/>
                                  <w:sz w:val="16"/>
                                </w:rPr>
                                <w:t>Schedule</w:t>
                              </w:r>
                            </w:p>
                          </w:txbxContent>
                        </v:textbox>
                      </v:rect>
                      <w10:anchorlock/>
                    </v:group>
                  </w:pict>
                </mc:Fallback>
              </mc:AlternateContent>
            </w:r>
          </w:p>
        </w:tc>
        <w:tc>
          <w:tcPr>
            <w:tcW w:w="2965" w:type="dxa"/>
            <w:tcBorders>
              <w:top w:val="single" w:sz="6" w:space="0" w:color="FFCD05"/>
              <w:left w:val="single" w:sz="6" w:space="0" w:color="FFCD05"/>
              <w:bottom w:val="single" w:sz="6" w:space="0" w:color="FFCD05"/>
              <w:right w:val="nil"/>
            </w:tcBorders>
          </w:tcPr>
          <w:p w14:paraId="4656C2D9" w14:textId="77777777" w:rsidR="00D00F77" w:rsidRDefault="00D00F77">
            <w:pPr>
              <w:spacing w:after="0"/>
              <w:ind w:left="-2081" w:right="166"/>
            </w:pPr>
          </w:p>
          <w:tbl>
            <w:tblPr>
              <w:tblStyle w:val="TableGrid"/>
              <w:tblW w:w="2440" w:type="dxa"/>
              <w:tblInd w:w="245" w:type="dxa"/>
              <w:tblCellMar>
                <w:top w:w="0" w:type="dxa"/>
                <w:left w:w="0" w:type="dxa"/>
                <w:bottom w:w="0" w:type="dxa"/>
                <w:right w:w="0" w:type="dxa"/>
              </w:tblCellMar>
              <w:tblLook w:val="04A0" w:firstRow="1" w:lastRow="0" w:firstColumn="1" w:lastColumn="0" w:noHBand="0" w:noVBand="1"/>
            </w:tblPr>
            <w:tblGrid>
              <w:gridCol w:w="2173"/>
              <w:gridCol w:w="267"/>
            </w:tblGrid>
            <w:tr w:rsidR="00D00F77" w14:paraId="70C707DC" w14:textId="77777777">
              <w:trPr>
                <w:trHeight w:val="758"/>
              </w:trPr>
              <w:tc>
                <w:tcPr>
                  <w:tcW w:w="2173" w:type="dxa"/>
                  <w:tcBorders>
                    <w:top w:val="nil"/>
                    <w:left w:val="nil"/>
                    <w:bottom w:val="nil"/>
                    <w:right w:val="nil"/>
                  </w:tcBorders>
                </w:tcPr>
                <w:p w14:paraId="5BD7A8F0" w14:textId="77777777" w:rsidR="00D00F77" w:rsidRDefault="00D00F77">
                  <w:pPr>
                    <w:spacing w:after="0"/>
                    <w:ind w:left="-2326" w:right="59"/>
                  </w:pPr>
                </w:p>
                <w:tbl>
                  <w:tblPr>
                    <w:tblStyle w:val="TableGrid"/>
                    <w:tblW w:w="2113" w:type="dxa"/>
                    <w:tblInd w:w="0" w:type="dxa"/>
                    <w:tblCellMar>
                      <w:top w:w="0" w:type="dxa"/>
                      <w:left w:w="145" w:type="dxa"/>
                      <w:bottom w:w="0" w:type="dxa"/>
                      <w:right w:w="115" w:type="dxa"/>
                    </w:tblCellMar>
                    <w:tblLook w:val="04A0" w:firstRow="1" w:lastRow="0" w:firstColumn="1" w:lastColumn="0" w:noHBand="0" w:noVBand="1"/>
                  </w:tblPr>
                  <w:tblGrid>
                    <w:gridCol w:w="2113"/>
                  </w:tblGrid>
                  <w:tr w:rsidR="00D00F77" w14:paraId="30D76EC1" w14:textId="77777777">
                    <w:trPr>
                      <w:trHeight w:val="758"/>
                    </w:trPr>
                    <w:tc>
                      <w:tcPr>
                        <w:tcW w:w="2113" w:type="dxa"/>
                        <w:tcBorders>
                          <w:top w:val="single" w:sz="12" w:space="0" w:color="FFCD05"/>
                          <w:left w:val="single" w:sz="12" w:space="0" w:color="FFCD05"/>
                          <w:bottom w:val="single" w:sz="12" w:space="0" w:color="FFCD05"/>
                          <w:right w:val="single" w:sz="12" w:space="0" w:color="FFCD05"/>
                        </w:tcBorders>
                        <w:vAlign w:val="center"/>
                      </w:tcPr>
                      <w:p w14:paraId="3FE710A9" w14:textId="77777777" w:rsidR="00D00F77" w:rsidRDefault="00550891">
                        <w:pPr>
                          <w:spacing w:after="0"/>
                          <w:ind w:right="5"/>
                        </w:pPr>
                        <w:r>
                          <w:rPr>
                            <w:noProof/>
                          </w:rPr>
                          <mc:AlternateContent>
                            <mc:Choice Requires="wpg">
                              <w:drawing>
                                <wp:anchor distT="0" distB="0" distL="114300" distR="114300" simplePos="0" relativeHeight="251664384" behindDoc="0" locked="0" layoutInCell="1" allowOverlap="1" wp14:anchorId="7D0A31BC" wp14:editId="07777777">
                                  <wp:simplePos x="0" y="0"/>
                                  <wp:positionH relativeFrom="column">
                                    <wp:posOffset>1067562</wp:posOffset>
                                  </wp:positionH>
                                  <wp:positionV relativeFrom="paragraph">
                                    <wp:posOffset>30217</wp:posOffset>
                                  </wp:positionV>
                                  <wp:extent cx="198120" cy="198882"/>
                                  <wp:effectExtent l="0" t="0" r="0" b="0"/>
                                  <wp:wrapSquare wrapText="bothSides"/>
                                  <wp:docPr id="323967" name="Group 323967"/>
                                  <wp:cNvGraphicFramePr/>
                                  <a:graphic xmlns:a="http://schemas.openxmlformats.org/drawingml/2006/main">
                                    <a:graphicData uri="http://schemas.microsoft.com/office/word/2010/wordprocessingGroup">
                                      <wpg:wgp>
                                        <wpg:cNvGrpSpPr/>
                                        <wpg:grpSpPr>
                                          <a:xfrm>
                                            <a:off x="0" y="0"/>
                                            <a:ext cx="198120" cy="198882"/>
                                            <a:chOff x="0" y="0"/>
                                            <a:chExt cx="198120" cy="198882"/>
                                          </a:xfrm>
                                        </wpg:grpSpPr>
                                        <wps:wsp>
                                          <wps:cNvPr id="3671" name="Shape 3671"/>
                                          <wps:cNvSpPr/>
                                          <wps:spPr>
                                            <a:xfrm>
                                              <a:off x="28194" y="28956"/>
                                              <a:ext cx="38100" cy="47244"/>
                                            </a:xfrm>
                                            <a:custGeom>
                                              <a:avLst/>
                                              <a:gdLst/>
                                              <a:ahLst/>
                                              <a:cxnLst/>
                                              <a:rect l="0" t="0" r="0" b="0"/>
                                              <a:pathLst>
                                                <a:path w="38100" h="47244">
                                                  <a:moveTo>
                                                    <a:pt x="32766" y="0"/>
                                                  </a:moveTo>
                                                  <a:lnTo>
                                                    <a:pt x="35052" y="0"/>
                                                  </a:lnTo>
                                                  <a:lnTo>
                                                    <a:pt x="36576" y="762"/>
                                                  </a:lnTo>
                                                  <a:lnTo>
                                                    <a:pt x="37338" y="2286"/>
                                                  </a:lnTo>
                                                  <a:lnTo>
                                                    <a:pt x="38100" y="3810"/>
                                                  </a:lnTo>
                                                  <a:lnTo>
                                                    <a:pt x="37338" y="5334"/>
                                                  </a:lnTo>
                                                  <a:lnTo>
                                                    <a:pt x="36576" y="7620"/>
                                                  </a:lnTo>
                                                  <a:lnTo>
                                                    <a:pt x="36576" y="8382"/>
                                                  </a:lnTo>
                                                  <a:lnTo>
                                                    <a:pt x="29718" y="10668"/>
                                                  </a:lnTo>
                                                  <a:lnTo>
                                                    <a:pt x="24384" y="12192"/>
                                                  </a:lnTo>
                                                  <a:lnTo>
                                                    <a:pt x="20574" y="16764"/>
                                                  </a:lnTo>
                                                  <a:lnTo>
                                                    <a:pt x="16764" y="20574"/>
                                                  </a:lnTo>
                                                  <a:lnTo>
                                                    <a:pt x="13716" y="25146"/>
                                                  </a:lnTo>
                                                  <a:lnTo>
                                                    <a:pt x="10668" y="30480"/>
                                                  </a:lnTo>
                                                  <a:lnTo>
                                                    <a:pt x="8382" y="36576"/>
                                                  </a:lnTo>
                                                  <a:lnTo>
                                                    <a:pt x="7620" y="42672"/>
                                                  </a:lnTo>
                                                  <a:lnTo>
                                                    <a:pt x="7620" y="44196"/>
                                                  </a:lnTo>
                                                  <a:lnTo>
                                                    <a:pt x="6096" y="44958"/>
                                                  </a:lnTo>
                                                  <a:lnTo>
                                                    <a:pt x="5334" y="46482"/>
                                                  </a:lnTo>
                                                  <a:lnTo>
                                                    <a:pt x="3810" y="47244"/>
                                                  </a:lnTo>
                                                  <a:lnTo>
                                                    <a:pt x="3048" y="46482"/>
                                                  </a:lnTo>
                                                  <a:lnTo>
                                                    <a:pt x="2286" y="46482"/>
                                                  </a:lnTo>
                                                  <a:lnTo>
                                                    <a:pt x="762" y="44958"/>
                                                  </a:lnTo>
                                                  <a:lnTo>
                                                    <a:pt x="0" y="43434"/>
                                                  </a:lnTo>
                                                  <a:lnTo>
                                                    <a:pt x="0" y="41148"/>
                                                  </a:lnTo>
                                                  <a:lnTo>
                                                    <a:pt x="1524" y="33527"/>
                                                  </a:lnTo>
                                                  <a:lnTo>
                                                    <a:pt x="3810" y="25908"/>
                                                  </a:lnTo>
                                                  <a:lnTo>
                                                    <a:pt x="7620" y="19050"/>
                                                  </a:lnTo>
                                                  <a:lnTo>
                                                    <a:pt x="10668" y="13715"/>
                                                  </a:lnTo>
                                                  <a:lnTo>
                                                    <a:pt x="16002" y="8382"/>
                                                  </a:lnTo>
                                                  <a:lnTo>
                                                    <a:pt x="21336" y="3810"/>
                                                  </a:lnTo>
                                                  <a:lnTo>
                                                    <a:pt x="27432" y="1524"/>
                                                  </a:lnTo>
                                                  <a:lnTo>
                                                    <a:pt x="3276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672" name="Shape 3672"/>
                                          <wps:cNvSpPr/>
                                          <wps:spPr>
                                            <a:xfrm>
                                              <a:off x="0" y="153"/>
                                              <a:ext cx="73914" cy="148437"/>
                                            </a:xfrm>
                                            <a:custGeom>
                                              <a:avLst/>
                                              <a:gdLst/>
                                              <a:ahLst/>
                                              <a:cxnLst/>
                                              <a:rect l="0" t="0" r="0" b="0"/>
                                              <a:pathLst>
                                                <a:path w="73914" h="148437">
                                                  <a:moveTo>
                                                    <a:pt x="73914" y="0"/>
                                                  </a:moveTo>
                                                  <a:lnTo>
                                                    <a:pt x="73914" y="10515"/>
                                                  </a:lnTo>
                                                  <a:lnTo>
                                                    <a:pt x="67818" y="10515"/>
                                                  </a:lnTo>
                                                  <a:lnTo>
                                                    <a:pt x="60960" y="12039"/>
                                                  </a:lnTo>
                                                  <a:lnTo>
                                                    <a:pt x="55626" y="12801"/>
                                                  </a:lnTo>
                                                  <a:lnTo>
                                                    <a:pt x="43434" y="17373"/>
                                                  </a:lnTo>
                                                  <a:lnTo>
                                                    <a:pt x="38100" y="21183"/>
                                                  </a:lnTo>
                                                  <a:lnTo>
                                                    <a:pt x="33528" y="24993"/>
                                                  </a:lnTo>
                                                  <a:lnTo>
                                                    <a:pt x="28194" y="28041"/>
                                                  </a:lnTo>
                                                  <a:lnTo>
                                                    <a:pt x="25146" y="32613"/>
                                                  </a:lnTo>
                                                  <a:lnTo>
                                                    <a:pt x="17526" y="43281"/>
                                                  </a:lnTo>
                                                  <a:lnTo>
                                                    <a:pt x="12954" y="55473"/>
                                                  </a:lnTo>
                                                  <a:lnTo>
                                                    <a:pt x="11430" y="61569"/>
                                                  </a:lnTo>
                                                  <a:lnTo>
                                                    <a:pt x="9906" y="68427"/>
                                                  </a:lnTo>
                                                  <a:lnTo>
                                                    <a:pt x="9906" y="80619"/>
                                                  </a:lnTo>
                                                  <a:lnTo>
                                                    <a:pt x="11430" y="87477"/>
                                                  </a:lnTo>
                                                  <a:lnTo>
                                                    <a:pt x="12954" y="92811"/>
                                                  </a:lnTo>
                                                  <a:lnTo>
                                                    <a:pt x="17526" y="105003"/>
                                                  </a:lnTo>
                                                  <a:lnTo>
                                                    <a:pt x="25146" y="115671"/>
                                                  </a:lnTo>
                                                  <a:lnTo>
                                                    <a:pt x="28194" y="120243"/>
                                                  </a:lnTo>
                                                  <a:lnTo>
                                                    <a:pt x="33528" y="123291"/>
                                                  </a:lnTo>
                                                  <a:lnTo>
                                                    <a:pt x="38100" y="127101"/>
                                                  </a:lnTo>
                                                  <a:lnTo>
                                                    <a:pt x="43434" y="130911"/>
                                                  </a:lnTo>
                                                  <a:lnTo>
                                                    <a:pt x="49530" y="133959"/>
                                                  </a:lnTo>
                                                  <a:lnTo>
                                                    <a:pt x="55626" y="135483"/>
                                                  </a:lnTo>
                                                  <a:lnTo>
                                                    <a:pt x="60960" y="137769"/>
                                                  </a:lnTo>
                                                  <a:lnTo>
                                                    <a:pt x="67818" y="138531"/>
                                                  </a:lnTo>
                                                  <a:lnTo>
                                                    <a:pt x="73914" y="138531"/>
                                                  </a:lnTo>
                                                  <a:lnTo>
                                                    <a:pt x="73914" y="148437"/>
                                                  </a:lnTo>
                                                  <a:lnTo>
                                                    <a:pt x="67056" y="148437"/>
                                                  </a:lnTo>
                                                  <a:lnTo>
                                                    <a:pt x="59436" y="146913"/>
                                                  </a:lnTo>
                                                  <a:lnTo>
                                                    <a:pt x="51816" y="144627"/>
                                                  </a:lnTo>
                                                  <a:lnTo>
                                                    <a:pt x="45720" y="142341"/>
                                                  </a:lnTo>
                                                  <a:lnTo>
                                                    <a:pt x="38862" y="139293"/>
                                                  </a:lnTo>
                                                  <a:lnTo>
                                                    <a:pt x="32766" y="135483"/>
                                                  </a:lnTo>
                                                  <a:lnTo>
                                                    <a:pt x="27432" y="130911"/>
                                                  </a:lnTo>
                                                  <a:lnTo>
                                                    <a:pt x="21336" y="126339"/>
                                                  </a:lnTo>
                                                  <a:lnTo>
                                                    <a:pt x="17526" y="121005"/>
                                                  </a:lnTo>
                                                  <a:lnTo>
                                                    <a:pt x="12954" y="115671"/>
                                                  </a:lnTo>
                                                  <a:lnTo>
                                                    <a:pt x="9144" y="109575"/>
                                                  </a:lnTo>
                                                  <a:lnTo>
                                                    <a:pt x="6096" y="102717"/>
                                                  </a:lnTo>
                                                  <a:lnTo>
                                                    <a:pt x="3810" y="96621"/>
                                                  </a:lnTo>
                                                  <a:lnTo>
                                                    <a:pt x="1524" y="89763"/>
                                                  </a:lnTo>
                                                  <a:lnTo>
                                                    <a:pt x="1524" y="82143"/>
                                                  </a:lnTo>
                                                  <a:lnTo>
                                                    <a:pt x="0" y="74523"/>
                                                  </a:lnTo>
                                                  <a:lnTo>
                                                    <a:pt x="1524" y="66141"/>
                                                  </a:lnTo>
                                                  <a:lnTo>
                                                    <a:pt x="1524" y="60045"/>
                                                  </a:lnTo>
                                                  <a:lnTo>
                                                    <a:pt x="3810" y="52425"/>
                                                  </a:lnTo>
                                                  <a:lnTo>
                                                    <a:pt x="6096" y="45567"/>
                                                  </a:lnTo>
                                                  <a:lnTo>
                                                    <a:pt x="9144" y="38709"/>
                                                  </a:lnTo>
                                                  <a:lnTo>
                                                    <a:pt x="12954" y="32613"/>
                                                  </a:lnTo>
                                                  <a:lnTo>
                                                    <a:pt x="17526" y="27279"/>
                                                  </a:lnTo>
                                                  <a:lnTo>
                                                    <a:pt x="21336" y="21945"/>
                                                  </a:lnTo>
                                                  <a:lnTo>
                                                    <a:pt x="27432" y="17373"/>
                                                  </a:lnTo>
                                                  <a:lnTo>
                                                    <a:pt x="32766" y="12801"/>
                                                  </a:lnTo>
                                                  <a:lnTo>
                                                    <a:pt x="38862" y="8991"/>
                                                  </a:lnTo>
                                                  <a:lnTo>
                                                    <a:pt x="45720" y="5943"/>
                                                  </a:lnTo>
                                                  <a:lnTo>
                                                    <a:pt x="51816" y="3657"/>
                                                  </a:lnTo>
                                                  <a:lnTo>
                                                    <a:pt x="59436" y="2133"/>
                                                  </a:lnTo>
                                                  <a:lnTo>
                                                    <a:pt x="67056" y="1371"/>
                                                  </a:lnTo>
                                                  <a:lnTo>
                                                    <a:pt x="7391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673" name="Shape 3673"/>
                                          <wps:cNvSpPr/>
                                          <wps:spPr>
                                            <a:xfrm>
                                              <a:off x="73914" y="0"/>
                                              <a:ext cx="124206" cy="198882"/>
                                            </a:xfrm>
                                            <a:custGeom>
                                              <a:avLst/>
                                              <a:gdLst/>
                                              <a:ahLst/>
                                              <a:cxnLst/>
                                              <a:rect l="0" t="0" r="0" b="0"/>
                                              <a:pathLst>
                                                <a:path w="124206" h="198882">
                                                  <a:moveTo>
                                                    <a:pt x="762" y="0"/>
                                                  </a:moveTo>
                                                  <a:lnTo>
                                                    <a:pt x="7620" y="1524"/>
                                                  </a:lnTo>
                                                  <a:lnTo>
                                                    <a:pt x="15240" y="2286"/>
                                                  </a:lnTo>
                                                  <a:lnTo>
                                                    <a:pt x="22098" y="3810"/>
                                                  </a:lnTo>
                                                  <a:lnTo>
                                                    <a:pt x="28956" y="6096"/>
                                                  </a:lnTo>
                                                  <a:lnTo>
                                                    <a:pt x="35814" y="9144"/>
                                                  </a:lnTo>
                                                  <a:lnTo>
                                                    <a:pt x="41910" y="12953"/>
                                                  </a:lnTo>
                                                  <a:lnTo>
                                                    <a:pt x="52578" y="22098"/>
                                                  </a:lnTo>
                                                  <a:lnTo>
                                                    <a:pt x="57912" y="27432"/>
                                                  </a:lnTo>
                                                  <a:lnTo>
                                                    <a:pt x="61722" y="32765"/>
                                                  </a:lnTo>
                                                  <a:lnTo>
                                                    <a:pt x="65532" y="38862"/>
                                                  </a:lnTo>
                                                  <a:lnTo>
                                                    <a:pt x="68580" y="45720"/>
                                                  </a:lnTo>
                                                  <a:lnTo>
                                                    <a:pt x="70866" y="52577"/>
                                                  </a:lnTo>
                                                  <a:lnTo>
                                                    <a:pt x="72390" y="60198"/>
                                                  </a:lnTo>
                                                  <a:lnTo>
                                                    <a:pt x="73914" y="66294"/>
                                                  </a:lnTo>
                                                  <a:lnTo>
                                                    <a:pt x="73914" y="80772"/>
                                                  </a:lnTo>
                                                  <a:lnTo>
                                                    <a:pt x="73152" y="87630"/>
                                                  </a:lnTo>
                                                  <a:lnTo>
                                                    <a:pt x="72390" y="92964"/>
                                                  </a:lnTo>
                                                  <a:lnTo>
                                                    <a:pt x="70104" y="99822"/>
                                                  </a:lnTo>
                                                  <a:lnTo>
                                                    <a:pt x="67818" y="105918"/>
                                                  </a:lnTo>
                                                  <a:lnTo>
                                                    <a:pt x="60198" y="116586"/>
                                                  </a:lnTo>
                                                  <a:lnTo>
                                                    <a:pt x="57150" y="122682"/>
                                                  </a:lnTo>
                                                  <a:lnTo>
                                                    <a:pt x="66294" y="131826"/>
                                                  </a:lnTo>
                                                  <a:lnTo>
                                                    <a:pt x="68580" y="129540"/>
                                                  </a:lnTo>
                                                  <a:lnTo>
                                                    <a:pt x="70104" y="128777"/>
                                                  </a:lnTo>
                                                  <a:lnTo>
                                                    <a:pt x="73914" y="128777"/>
                                                  </a:lnTo>
                                                  <a:lnTo>
                                                    <a:pt x="75438" y="129540"/>
                                                  </a:lnTo>
                                                  <a:lnTo>
                                                    <a:pt x="122682" y="176784"/>
                                                  </a:lnTo>
                                                  <a:lnTo>
                                                    <a:pt x="124206" y="179070"/>
                                                  </a:lnTo>
                                                  <a:lnTo>
                                                    <a:pt x="124206" y="182880"/>
                                                  </a:lnTo>
                                                  <a:lnTo>
                                                    <a:pt x="122682" y="183642"/>
                                                  </a:lnTo>
                                                  <a:lnTo>
                                                    <a:pt x="109728" y="197358"/>
                                                  </a:lnTo>
                                                  <a:lnTo>
                                                    <a:pt x="106680" y="198882"/>
                                                  </a:lnTo>
                                                  <a:lnTo>
                                                    <a:pt x="104394" y="198120"/>
                                                  </a:lnTo>
                                                  <a:lnTo>
                                                    <a:pt x="102870" y="197358"/>
                                                  </a:lnTo>
                                                  <a:lnTo>
                                                    <a:pt x="55626" y="150114"/>
                                                  </a:lnTo>
                                                  <a:lnTo>
                                                    <a:pt x="54102" y="147065"/>
                                                  </a:lnTo>
                                                  <a:lnTo>
                                                    <a:pt x="55626" y="142494"/>
                                                  </a:lnTo>
                                                  <a:lnTo>
                                                    <a:pt x="57912" y="140970"/>
                                                  </a:lnTo>
                                                  <a:lnTo>
                                                    <a:pt x="48006" y="131064"/>
                                                  </a:lnTo>
                                                  <a:lnTo>
                                                    <a:pt x="42672" y="134874"/>
                                                  </a:lnTo>
                                                  <a:lnTo>
                                                    <a:pt x="36576" y="138684"/>
                                                  </a:lnTo>
                                                  <a:lnTo>
                                                    <a:pt x="32004" y="141732"/>
                                                  </a:lnTo>
                                                  <a:lnTo>
                                                    <a:pt x="19812" y="146303"/>
                                                  </a:lnTo>
                                                  <a:lnTo>
                                                    <a:pt x="12954" y="147065"/>
                                                  </a:lnTo>
                                                  <a:lnTo>
                                                    <a:pt x="6096" y="148590"/>
                                                  </a:lnTo>
                                                  <a:lnTo>
                                                    <a:pt x="0" y="148590"/>
                                                  </a:lnTo>
                                                  <a:lnTo>
                                                    <a:pt x="0" y="138684"/>
                                                  </a:lnTo>
                                                  <a:lnTo>
                                                    <a:pt x="7620" y="138684"/>
                                                  </a:lnTo>
                                                  <a:lnTo>
                                                    <a:pt x="12954" y="137922"/>
                                                  </a:lnTo>
                                                  <a:lnTo>
                                                    <a:pt x="19050" y="135636"/>
                                                  </a:lnTo>
                                                  <a:lnTo>
                                                    <a:pt x="25146" y="134112"/>
                                                  </a:lnTo>
                                                  <a:lnTo>
                                                    <a:pt x="31242" y="131064"/>
                                                  </a:lnTo>
                                                  <a:lnTo>
                                                    <a:pt x="35814" y="127253"/>
                                                  </a:lnTo>
                                                  <a:lnTo>
                                                    <a:pt x="41910" y="123444"/>
                                                  </a:lnTo>
                                                  <a:lnTo>
                                                    <a:pt x="46482" y="120396"/>
                                                  </a:lnTo>
                                                  <a:lnTo>
                                                    <a:pt x="50292" y="115824"/>
                                                  </a:lnTo>
                                                  <a:lnTo>
                                                    <a:pt x="54102" y="110490"/>
                                                  </a:lnTo>
                                                  <a:lnTo>
                                                    <a:pt x="57150" y="105156"/>
                                                  </a:lnTo>
                                                  <a:lnTo>
                                                    <a:pt x="60198" y="99060"/>
                                                  </a:lnTo>
                                                  <a:lnTo>
                                                    <a:pt x="62484" y="92964"/>
                                                  </a:lnTo>
                                                  <a:lnTo>
                                                    <a:pt x="64008" y="87630"/>
                                                  </a:lnTo>
                                                  <a:lnTo>
                                                    <a:pt x="64008" y="61722"/>
                                                  </a:lnTo>
                                                  <a:lnTo>
                                                    <a:pt x="62484" y="55626"/>
                                                  </a:lnTo>
                                                  <a:lnTo>
                                                    <a:pt x="60198" y="49530"/>
                                                  </a:lnTo>
                                                  <a:lnTo>
                                                    <a:pt x="57150" y="43434"/>
                                                  </a:lnTo>
                                                  <a:lnTo>
                                                    <a:pt x="54102" y="38100"/>
                                                  </a:lnTo>
                                                  <a:lnTo>
                                                    <a:pt x="50292" y="32765"/>
                                                  </a:lnTo>
                                                  <a:lnTo>
                                                    <a:pt x="46482" y="28194"/>
                                                  </a:lnTo>
                                                  <a:lnTo>
                                                    <a:pt x="41910" y="25146"/>
                                                  </a:lnTo>
                                                  <a:lnTo>
                                                    <a:pt x="35814" y="21336"/>
                                                  </a:lnTo>
                                                  <a:lnTo>
                                                    <a:pt x="31242" y="17526"/>
                                                  </a:lnTo>
                                                  <a:lnTo>
                                                    <a:pt x="19050" y="12953"/>
                                                  </a:lnTo>
                                                  <a:lnTo>
                                                    <a:pt x="12954" y="12192"/>
                                                  </a:lnTo>
                                                  <a:lnTo>
                                                    <a:pt x="7620" y="10668"/>
                                                  </a:lnTo>
                                                  <a:lnTo>
                                                    <a:pt x="762" y="10668"/>
                                                  </a:lnTo>
                                                  <a:lnTo>
                                                    <a:pt x="0" y="10668"/>
                                                  </a:lnTo>
                                                  <a:lnTo>
                                                    <a:pt x="0" y="153"/>
                                                  </a:lnTo>
                                                  <a:lnTo>
                                                    <a:pt x="76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5F66EB" id="Group 323967" o:spid="_x0000_s1026" style="position:absolute;margin-left:84.05pt;margin-top:2.4pt;width:15.6pt;height:15.65pt;z-index:251664384" coordsize="198120,198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">
                                  <v:shape id="Shape 3671" o:spid="_x0000_s1027" style="position:absolute;left:28194;top:28956;width:38100;height:47244;visibility:visible;mso-wrap-style:square;v-text-anchor:top" coordsize="38100,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" path="m32766,r2286,l36576,762r762,1524l38100,3810r-762,1524l36576,7620r,762l29718,10668r-5334,1524l20574,16764r-3810,3810l13716,25146r-3048,5334l8382,36576r-762,6096l7620,44196r-1524,762l5334,46482r-1524,762l3048,46482r-762,l762,44958,,43434,,41148,1524,33527,3810,25908,7620,19050r3048,-5335l16002,8382,21336,3810,27432,1524,32766,xe" fillcolor="black" stroked="f" strokeweight="0">
                                    <v:stroke miterlimit="66585f" joinstyle="miter"/>
                                    <v:path arrowok="t" textboxrect="0,0,38100,47244"/>
                                  </v:shape>
                                  <v:shape id="Shape 3672" o:spid="_x0000_s1028" style="position:absolute;top:153;width:73914;height:148437;visibility:visible;mso-wrap-style:square;v-text-anchor:top" coordsize="73914,148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" path="m73914,r,10515l67818,10515r-6858,1524l55626,12801,43434,17373r-5334,3810l33528,24993r-5334,3048l25146,32613,17526,43281,12954,55473r-1524,6096l9906,68427r,12192l11430,87477r1524,5334l17526,105003r7620,10668l28194,120243r5334,3048l38100,127101r5334,3810l49530,133959r6096,1524l60960,137769r6858,762l73914,138531r,9906l67056,148437r-7620,-1524l51816,144627r-6096,-2286l38862,139293r-6096,-3810l27432,130911r-6096,-4572l17526,121005r-4572,-5334l9144,109575,6096,102717,3810,96621,1524,89763r,-7620l,74523,1524,66141r,-6096l3810,52425,6096,45567,9144,38709r3810,-6096l17526,27279r3810,-5334l27432,17373r5334,-4572l38862,8991,45720,5943,51816,3657,59436,2133r7620,-762l73914,xe" fillcolor="black" stroked="f" strokeweight="0">
                                    <v:stroke miterlimit="66585f" joinstyle="miter"/>
                                    <v:path arrowok="t" textboxrect="0,0,73914,148437"/>
                                  </v:shape>
                                  <v:shape id="Shape 3673" o:spid="_x0000_s1029" style="position:absolute;left:73914;width:124206;height:198882;visibility:visible;mso-wrap-style:square;v-text-anchor:top" coordsize="124206,19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" path="m762,l7620,1524r7620,762l22098,3810r6858,2286l35814,9144r6096,3809l52578,22098r5334,5334l61722,32765r3810,6097l68580,45720r2286,6857l72390,60198r1524,6096l73914,80772r-762,6858l72390,92964r-2286,6858l67818,105918r-7620,10668l57150,122682r9144,9144l68580,129540r1524,-763l73914,128777r1524,763l122682,176784r1524,2286l124206,182880r-1524,762l109728,197358r-3048,1524l104394,198120r-1524,-762l55626,150114r-1524,-3049l55626,142494r2286,-1524l48006,131064r-5334,3810l36576,138684r-4572,3048l19812,146303r-6858,762l6096,148590r-6096,l,138684r7620,l12954,137922r6096,-2286l25146,134112r6096,-3048l35814,127253r6096,-3809l46482,120396r3810,-4572l54102,110490r3048,-5334l60198,99060r2286,-6096l64008,87630r,-25908l62484,55626,60198,49530,57150,43434,54102,38100,50292,32765,46482,28194,41910,25146,35814,21336,31242,17526,19050,12953r-6096,-761l7620,10668r-6858,l,10668,,153,762,xe" fillcolor="black" stroked="f" strokeweight="0">
                                    <v:stroke miterlimit="66585f" joinstyle="miter"/>
                                    <v:path arrowok="t" textboxrect="0,0,124206,198882"/>
                                  </v:shape>
                                  <w10:wrap type="square"/>
                                </v:group>
                              </w:pict>
                            </mc:Fallback>
                          </mc:AlternateContent>
                        </w:r>
                        <w:r>
                          <w:rPr>
                            <w:b/>
                            <w:sz w:val="13"/>
                          </w:rPr>
                          <w:t>Identify</w:t>
                        </w:r>
                      </w:p>
                      <w:p w14:paraId="17D0C814" w14:textId="77777777" w:rsidR="00D00F77" w:rsidRDefault="00550891">
                        <w:pPr>
                          <w:spacing w:after="0"/>
                          <w:ind w:right="5"/>
                        </w:pPr>
                        <w:r>
                          <w:rPr>
                            <w:sz w:val="13"/>
                          </w:rPr>
                          <w:t xml:space="preserve">Identify the list of Key </w:t>
                        </w:r>
                      </w:p>
                      <w:p w14:paraId="2F5E122C" w14:textId="77777777" w:rsidR="00D00F77" w:rsidRDefault="00550891">
                        <w:pPr>
                          <w:spacing w:after="0"/>
                          <w:ind w:right="5"/>
                        </w:pPr>
                        <w:r>
                          <w:rPr>
                            <w:sz w:val="13"/>
                          </w:rPr>
                          <w:t>Performance measures</w:t>
                        </w:r>
                      </w:p>
                    </w:tc>
                  </w:tr>
                </w:tbl>
                <w:p w14:paraId="3E97E92D" w14:textId="77777777" w:rsidR="00D00F77" w:rsidRDefault="00D00F77"/>
              </w:tc>
              <w:tc>
                <w:tcPr>
                  <w:tcW w:w="267" w:type="dxa"/>
                  <w:tcBorders>
                    <w:top w:val="nil"/>
                    <w:left w:val="nil"/>
                    <w:bottom w:val="nil"/>
                    <w:right w:val="nil"/>
                  </w:tcBorders>
                </w:tcPr>
                <w:p w14:paraId="098137CB" w14:textId="77777777" w:rsidR="00D00F77" w:rsidRDefault="00550891">
                  <w:pPr>
                    <w:spacing w:after="0"/>
                    <w:ind w:left="59"/>
                  </w:pPr>
                  <w:r>
                    <w:rPr>
                      <w:noProof/>
                    </w:rPr>
                    <mc:AlternateContent>
                      <mc:Choice Requires="wpg">
                        <w:drawing>
                          <wp:inline distT="0" distB="0" distL="0" distR="0" wp14:anchorId="1B0294C9" wp14:editId="07777777">
                            <wp:extent cx="131826" cy="396240"/>
                            <wp:effectExtent l="0" t="0" r="0" b="0"/>
                            <wp:docPr id="324013" name="Group 324013"/>
                            <wp:cNvGraphicFramePr/>
                            <a:graphic xmlns:a="http://schemas.openxmlformats.org/drawingml/2006/main">
                              <a:graphicData uri="http://schemas.microsoft.com/office/word/2010/wordprocessingGroup">
                                <wpg:wgp>
                                  <wpg:cNvGrpSpPr/>
                                  <wpg:grpSpPr>
                                    <a:xfrm>
                                      <a:off x="0" y="0"/>
                                      <a:ext cx="131826" cy="396240"/>
                                      <a:chOff x="0" y="0"/>
                                      <a:chExt cx="131826" cy="396240"/>
                                    </a:xfrm>
                                  </wpg:grpSpPr>
                                  <wps:wsp>
                                    <wps:cNvPr id="3678" name="Shape 3678"/>
                                    <wps:cNvSpPr/>
                                    <wps:spPr>
                                      <a:xfrm>
                                        <a:off x="0" y="0"/>
                                        <a:ext cx="131826" cy="396240"/>
                                      </a:xfrm>
                                      <a:custGeom>
                                        <a:avLst/>
                                        <a:gdLst/>
                                        <a:ahLst/>
                                        <a:cxnLst/>
                                        <a:rect l="0" t="0" r="0" b="0"/>
                                        <a:pathLst>
                                          <a:path w="131826" h="396240">
                                            <a:moveTo>
                                              <a:pt x="0" y="0"/>
                                            </a:moveTo>
                                            <a:lnTo>
                                              <a:pt x="131826" y="198120"/>
                                            </a:lnTo>
                                            <a:lnTo>
                                              <a:pt x="0" y="396240"/>
                                            </a:lnTo>
                                            <a:lnTo>
                                              <a:pt x="0" y="0"/>
                                            </a:lnTo>
                                            <a:close/>
                                          </a:path>
                                        </a:pathLst>
                                      </a:custGeom>
                                      <a:ln w="0" cap="flat">
                                        <a:miter lim="101600"/>
                                      </a:ln>
                                    </wps:spPr>
                                    <wps:style>
                                      <a:lnRef idx="0">
                                        <a:srgbClr val="000000">
                                          <a:alpha val="0"/>
                                        </a:srgbClr>
                                      </a:lnRef>
                                      <a:fillRef idx="1">
                                        <a:srgbClr val="ACAEB0"/>
                                      </a:fillRef>
                                      <a:effectRef idx="0">
                                        <a:scrgbClr r="0" g="0" b="0"/>
                                      </a:effectRef>
                                      <a:fontRef idx="none"/>
                                    </wps:style>
                                    <wps:bodyPr/>
                                  </wps:wsp>
                                </wpg:wgp>
                              </a:graphicData>
                            </a:graphic>
                          </wp:inline>
                        </w:drawing>
                      </mc:Choice>
                      <mc:Fallback>
                        <w:pict>
                          <v:group w14:anchorId="7638E833" id="Group 324013" o:spid="_x0000_s1026" style="width:10.4pt;height:31.2pt;mso-position-horizontal-relative:char;mso-position-vertical-relative:line" coordsize="131826,39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">
                            <v:shape id="Shape 3678" o:spid="_x0000_s1027" style="position:absolute;width:131826;height:396240;visibility:visible;mso-wrap-style:square;v-text-anchor:top" coordsize="131826,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" path="m,l131826,198120,,396240,,xe" fillcolor="#acaeb0" stroked="f" strokeweight="0">
                              <v:stroke miterlimit="66585f" joinstyle="miter"/>
                              <v:path arrowok="t" textboxrect="0,0,131826,396240"/>
                            </v:shape>
                            <w10:anchorlock/>
                          </v:group>
                        </w:pict>
                      </mc:Fallback>
                    </mc:AlternateContent>
                  </w:r>
                </w:p>
              </w:tc>
            </w:tr>
          </w:tbl>
          <w:p w14:paraId="18829F14" w14:textId="77777777" w:rsidR="00D00F77" w:rsidRDefault="00D00F77"/>
        </w:tc>
        <w:tc>
          <w:tcPr>
            <w:tcW w:w="5678" w:type="dxa"/>
            <w:tcBorders>
              <w:top w:val="single" w:sz="6" w:space="0" w:color="FFCD05"/>
              <w:left w:val="nil"/>
              <w:bottom w:val="single" w:sz="6" w:space="0" w:color="FFCD05"/>
              <w:right w:val="single" w:sz="6" w:space="0" w:color="FFCD05"/>
            </w:tcBorders>
          </w:tcPr>
          <w:p w14:paraId="3345291A" w14:textId="77777777" w:rsidR="00D00F77" w:rsidRDefault="00D00F77">
            <w:pPr>
              <w:spacing w:after="0"/>
              <w:ind w:left="-5046" w:right="56"/>
            </w:pPr>
          </w:p>
          <w:tbl>
            <w:tblPr>
              <w:tblStyle w:val="TableGrid"/>
              <w:tblW w:w="5653" w:type="dxa"/>
              <w:tblInd w:w="0" w:type="dxa"/>
              <w:tblCellMar>
                <w:top w:w="0" w:type="dxa"/>
                <w:left w:w="0" w:type="dxa"/>
                <w:bottom w:w="0" w:type="dxa"/>
                <w:right w:w="0" w:type="dxa"/>
              </w:tblCellMar>
              <w:tblLook w:val="04A0" w:firstRow="1" w:lastRow="0" w:firstColumn="1" w:lastColumn="0" w:noHBand="0" w:noVBand="1"/>
            </w:tblPr>
            <w:tblGrid>
              <w:gridCol w:w="1110"/>
              <w:gridCol w:w="143"/>
              <w:gridCol w:w="5839"/>
            </w:tblGrid>
            <w:tr w:rsidR="00D00F77" w14:paraId="4155929E" w14:textId="77777777">
              <w:trPr>
                <w:trHeight w:val="758"/>
              </w:trPr>
              <w:tc>
                <w:tcPr>
                  <w:tcW w:w="1830" w:type="dxa"/>
                  <w:tcBorders>
                    <w:top w:val="nil"/>
                    <w:left w:val="nil"/>
                    <w:bottom w:val="nil"/>
                    <w:right w:val="nil"/>
                  </w:tcBorders>
                </w:tcPr>
                <w:p w14:paraId="4D8FD363" w14:textId="77777777" w:rsidR="00D00F77" w:rsidRDefault="00D00F77">
                  <w:pPr>
                    <w:spacing w:after="0"/>
                    <w:ind w:left="-4900" w:right="60"/>
                  </w:pPr>
                </w:p>
                <w:tbl>
                  <w:tblPr>
                    <w:tblStyle w:val="TableGrid"/>
                    <w:tblW w:w="1770" w:type="dxa"/>
                    <w:tblInd w:w="0" w:type="dxa"/>
                    <w:tblCellMar>
                      <w:top w:w="0" w:type="dxa"/>
                      <w:left w:w="146" w:type="dxa"/>
                      <w:bottom w:w="0" w:type="dxa"/>
                      <w:right w:w="133" w:type="dxa"/>
                    </w:tblCellMar>
                    <w:tblLook w:val="04A0" w:firstRow="1" w:lastRow="0" w:firstColumn="1" w:lastColumn="0" w:noHBand="0" w:noVBand="1"/>
                  </w:tblPr>
                  <w:tblGrid>
                    <w:gridCol w:w="1770"/>
                  </w:tblGrid>
                  <w:tr w:rsidR="00D00F77" w14:paraId="782219B6" w14:textId="77777777">
                    <w:trPr>
                      <w:trHeight w:val="758"/>
                    </w:trPr>
                    <w:tc>
                      <w:tcPr>
                        <w:tcW w:w="1770" w:type="dxa"/>
                        <w:tcBorders>
                          <w:top w:val="single" w:sz="12" w:space="0" w:color="FFCD05"/>
                          <w:left w:val="single" w:sz="12" w:space="0" w:color="FFCD05"/>
                          <w:bottom w:val="single" w:sz="12" w:space="0" w:color="FFCD05"/>
                          <w:right w:val="single" w:sz="12" w:space="0" w:color="FFCD05"/>
                        </w:tcBorders>
                        <w:vAlign w:val="center"/>
                      </w:tcPr>
                      <w:p w14:paraId="449B6F44" w14:textId="77777777" w:rsidR="00D00F77" w:rsidRDefault="00550891">
                        <w:pPr>
                          <w:spacing w:after="0"/>
                          <w:ind w:right="463"/>
                          <w:jc w:val="both"/>
                        </w:pPr>
                        <w:r>
                          <w:rPr>
                            <w:noProof/>
                          </w:rPr>
                          <mc:AlternateContent>
                            <mc:Choice Requires="wpg">
                              <w:drawing>
                                <wp:anchor distT="0" distB="0" distL="114300" distR="114300" simplePos="0" relativeHeight="251665408" behindDoc="0" locked="0" layoutInCell="1" allowOverlap="1" wp14:anchorId="44685EEB" wp14:editId="07777777">
                                  <wp:simplePos x="0" y="0"/>
                                  <wp:positionH relativeFrom="column">
                                    <wp:posOffset>878586</wp:posOffset>
                                  </wp:positionH>
                                  <wp:positionV relativeFrom="paragraph">
                                    <wp:posOffset>49267</wp:posOffset>
                                  </wp:positionV>
                                  <wp:extent cx="160782" cy="169925"/>
                                  <wp:effectExtent l="0" t="0" r="0" b="0"/>
                                  <wp:wrapSquare wrapText="bothSides"/>
                                  <wp:docPr id="324359" name="Group 324359"/>
                                  <wp:cNvGraphicFramePr/>
                                  <a:graphic xmlns:a="http://schemas.openxmlformats.org/drawingml/2006/main">
                                    <a:graphicData uri="http://schemas.microsoft.com/office/word/2010/wordprocessingGroup">
                                      <wpg:wgp>
                                        <wpg:cNvGrpSpPr/>
                                        <wpg:grpSpPr>
                                          <a:xfrm>
                                            <a:off x="0" y="0"/>
                                            <a:ext cx="160782" cy="169925"/>
                                            <a:chOff x="0" y="0"/>
                                            <a:chExt cx="160782" cy="169925"/>
                                          </a:xfrm>
                                        </wpg:grpSpPr>
                                        <wps:wsp>
                                          <wps:cNvPr id="3684" name="Shape 3684"/>
                                          <wps:cNvSpPr/>
                                          <wps:spPr>
                                            <a:xfrm>
                                              <a:off x="0" y="160782"/>
                                              <a:ext cx="28194" cy="9144"/>
                                            </a:xfrm>
                                            <a:custGeom>
                                              <a:avLst/>
                                              <a:gdLst/>
                                              <a:ahLst/>
                                              <a:cxnLst/>
                                              <a:rect l="0" t="0" r="0" b="0"/>
                                              <a:pathLst>
                                                <a:path w="28194" h="9144">
                                                  <a:moveTo>
                                                    <a:pt x="3048" y="0"/>
                                                  </a:moveTo>
                                                  <a:lnTo>
                                                    <a:pt x="25908" y="0"/>
                                                  </a:lnTo>
                                                  <a:lnTo>
                                                    <a:pt x="26670" y="762"/>
                                                  </a:lnTo>
                                                  <a:lnTo>
                                                    <a:pt x="28194" y="3048"/>
                                                  </a:lnTo>
                                                  <a:lnTo>
                                                    <a:pt x="28194" y="6858"/>
                                                  </a:lnTo>
                                                  <a:lnTo>
                                                    <a:pt x="25908" y="9144"/>
                                                  </a:lnTo>
                                                  <a:lnTo>
                                                    <a:pt x="22860" y="9144"/>
                                                  </a:lnTo>
                                                  <a:lnTo>
                                                    <a:pt x="3048" y="9144"/>
                                                  </a:lnTo>
                                                  <a:lnTo>
                                                    <a:pt x="1524" y="8382"/>
                                                  </a:lnTo>
                                                  <a:lnTo>
                                                    <a:pt x="0" y="6858"/>
                                                  </a:lnTo>
                                                  <a:lnTo>
                                                    <a:pt x="0" y="3048"/>
                                                  </a:lnTo>
                                                  <a:lnTo>
                                                    <a:pt x="1524" y="762"/>
                                                  </a:lnTo>
                                                  <a:lnTo>
                                                    <a:pt x="304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685" name="Shape 3685"/>
                                          <wps:cNvSpPr/>
                                          <wps:spPr>
                                            <a:xfrm>
                                              <a:off x="66294" y="151637"/>
                                              <a:ext cx="94488" cy="18288"/>
                                            </a:xfrm>
                                            <a:custGeom>
                                              <a:avLst/>
                                              <a:gdLst/>
                                              <a:ahLst/>
                                              <a:cxnLst/>
                                              <a:rect l="0" t="0" r="0" b="0"/>
                                              <a:pathLst>
                                                <a:path w="94488" h="18288">
                                                  <a:moveTo>
                                                    <a:pt x="5334" y="0"/>
                                                  </a:moveTo>
                                                  <a:lnTo>
                                                    <a:pt x="87630" y="0"/>
                                                  </a:lnTo>
                                                  <a:lnTo>
                                                    <a:pt x="91440" y="1524"/>
                                                  </a:lnTo>
                                                  <a:lnTo>
                                                    <a:pt x="92964" y="3048"/>
                                                  </a:lnTo>
                                                  <a:lnTo>
                                                    <a:pt x="93726" y="6096"/>
                                                  </a:lnTo>
                                                  <a:lnTo>
                                                    <a:pt x="94488" y="9906"/>
                                                  </a:lnTo>
                                                  <a:lnTo>
                                                    <a:pt x="93726" y="13716"/>
                                                  </a:lnTo>
                                                  <a:lnTo>
                                                    <a:pt x="92964" y="16764"/>
                                                  </a:lnTo>
                                                  <a:lnTo>
                                                    <a:pt x="91440" y="17526"/>
                                                  </a:lnTo>
                                                  <a:lnTo>
                                                    <a:pt x="87630" y="18288"/>
                                                  </a:lnTo>
                                                  <a:lnTo>
                                                    <a:pt x="5334" y="18288"/>
                                                  </a:lnTo>
                                                  <a:lnTo>
                                                    <a:pt x="2286" y="17526"/>
                                                  </a:lnTo>
                                                  <a:lnTo>
                                                    <a:pt x="762" y="16764"/>
                                                  </a:lnTo>
                                                  <a:lnTo>
                                                    <a:pt x="0" y="13716"/>
                                                  </a:lnTo>
                                                  <a:lnTo>
                                                    <a:pt x="0" y="6096"/>
                                                  </a:lnTo>
                                                  <a:lnTo>
                                                    <a:pt x="762" y="3048"/>
                                                  </a:lnTo>
                                                  <a:lnTo>
                                                    <a:pt x="2286" y="1524"/>
                                                  </a:lnTo>
                                                  <a:lnTo>
                                                    <a:pt x="533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686" name="Shape 3686"/>
                                          <wps:cNvSpPr/>
                                          <wps:spPr>
                                            <a:xfrm>
                                              <a:off x="0" y="66293"/>
                                              <a:ext cx="47244" cy="47244"/>
                                            </a:xfrm>
                                            <a:custGeom>
                                              <a:avLst/>
                                              <a:gdLst/>
                                              <a:ahLst/>
                                              <a:cxnLst/>
                                              <a:rect l="0" t="0" r="0" b="0"/>
                                              <a:pathLst>
                                                <a:path w="47244" h="47244">
                                                  <a:moveTo>
                                                    <a:pt x="41148" y="0"/>
                                                  </a:moveTo>
                                                  <a:lnTo>
                                                    <a:pt x="44196" y="0"/>
                                                  </a:lnTo>
                                                  <a:lnTo>
                                                    <a:pt x="47244" y="3049"/>
                                                  </a:lnTo>
                                                  <a:lnTo>
                                                    <a:pt x="47244" y="7620"/>
                                                  </a:lnTo>
                                                  <a:lnTo>
                                                    <a:pt x="45720" y="9906"/>
                                                  </a:lnTo>
                                                  <a:lnTo>
                                                    <a:pt x="18288" y="44958"/>
                                                  </a:lnTo>
                                                  <a:lnTo>
                                                    <a:pt x="16002" y="47244"/>
                                                  </a:lnTo>
                                                  <a:lnTo>
                                                    <a:pt x="12192" y="47244"/>
                                                  </a:lnTo>
                                                  <a:lnTo>
                                                    <a:pt x="10668" y="44958"/>
                                                  </a:lnTo>
                                                  <a:lnTo>
                                                    <a:pt x="1524" y="34290"/>
                                                  </a:lnTo>
                                                  <a:lnTo>
                                                    <a:pt x="0" y="32004"/>
                                                  </a:lnTo>
                                                  <a:lnTo>
                                                    <a:pt x="0" y="27432"/>
                                                  </a:lnTo>
                                                  <a:lnTo>
                                                    <a:pt x="1524" y="24385"/>
                                                  </a:lnTo>
                                                  <a:lnTo>
                                                    <a:pt x="3048" y="23623"/>
                                                  </a:lnTo>
                                                  <a:lnTo>
                                                    <a:pt x="6096" y="23623"/>
                                                  </a:lnTo>
                                                  <a:lnTo>
                                                    <a:pt x="7620" y="24385"/>
                                                  </a:lnTo>
                                                  <a:lnTo>
                                                    <a:pt x="14478" y="32766"/>
                                                  </a:lnTo>
                                                  <a:lnTo>
                                                    <a:pt x="39624" y="1525"/>
                                                  </a:lnTo>
                                                  <a:lnTo>
                                                    <a:pt x="4114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687" name="Shape 3687"/>
                                          <wps:cNvSpPr/>
                                          <wps:spPr>
                                            <a:xfrm>
                                              <a:off x="66294" y="85344"/>
                                              <a:ext cx="94488" cy="19050"/>
                                            </a:xfrm>
                                            <a:custGeom>
                                              <a:avLst/>
                                              <a:gdLst/>
                                              <a:ahLst/>
                                              <a:cxnLst/>
                                              <a:rect l="0" t="0" r="0" b="0"/>
                                              <a:pathLst>
                                                <a:path w="94488" h="19050">
                                                  <a:moveTo>
                                                    <a:pt x="2286" y="0"/>
                                                  </a:moveTo>
                                                  <a:lnTo>
                                                    <a:pt x="91440" y="0"/>
                                                  </a:lnTo>
                                                  <a:lnTo>
                                                    <a:pt x="92964" y="2286"/>
                                                  </a:lnTo>
                                                  <a:lnTo>
                                                    <a:pt x="93726" y="5334"/>
                                                  </a:lnTo>
                                                  <a:lnTo>
                                                    <a:pt x="94488" y="9144"/>
                                                  </a:lnTo>
                                                  <a:lnTo>
                                                    <a:pt x="93726" y="13716"/>
                                                  </a:lnTo>
                                                  <a:lnTo>
                                                    <a:pt x="92964" y="16764"/>
                                                  </a:lnTo>
                                                  <a:lnTo>
                                                    <a:pt x="91440" y="19050"/>
                                                  </a:lnTo>
                                                  <a:lnTo>
                                                    <a:pt x="87630" y="19050"/>
                                                  </a:lnTo>
                                                  <a:lnTo>
                                                    <a:pt x="2286" y="19050"/>
                                                  </a:lnTo>
                                                  <a:lnTo>
                                                    <a:pt x="762" y="16764"/>
                                                  </a:lnTo>
                                                  <a:lnTo>
                                                    <a:pt x="0" y="13716"/>
                                                  </a:lnTo>
                                                  <a:lnTo>
                                                    <a:pt x="0" y="5334"/>
                                                  </a:lnTo>
                                                  <a:lnTo>
                                                    <a:pt x="762" y="2286"/>
                                                  </a:lnTo>
                                                  <a:lnTo>
                                                    <a:pt x="228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688" name="Shape 3688"/>
                                          <wps:cNvSpPr/>
                                          <wps:spPr>
                                            <a:xfrm>
                                              <a:off x="0" y="0"/>
                                              <a:ext cx="47244" cy="38100"/>
                                            </a:xfrm>
                                            <a:custGeom>
                                              <a:avLst/>
                                              <a:gdLst/>
                                              <a:ahLst/>
                                              <a:cxnLst/>
                                              <a:rect l="0" t="0" r="0" b="0"/>
                                              <a:pathLst>
                                                <a:path w="47244" h="38100">
                                                  <a:moveTo>
                                                    <a:pt x="41148" y="0"/>
                                                  </a:moveTo>
                                                  <a:lnTo>
                                                    <a:pt x="44196" y="0"/>
                                                  </a:lnTo>
                                                  <a:lnTo>
                                                    <a:pt x="47244" y="3048"/>
                                                  </a:lnTo>
                                                  <a:lnTo>
                                                    <a:pt x="47244" y="6858"/>
                                                  </a:lnTo>
                                                  <a:lnTo>
                                                    <a:pt x="45720" y="8382"/>
                                                  </a:lnTo>
                                                  <a:lnTo>
                                                    <a:pt x="18288" y="36575"/>
                                                  </a:lnTo>
                                                  <a:lnTo>
                                                    <a:pt x="16002" y="37338"/>
                                                  </a:lnTo>
                                                  <a:lnTo>
                                                    <a:pt x="14478" y="38100"/>
                                                  </a:lnTo>
                                                  <a:lnTo>
                                                    <a:pt x="12192" y="37338"/>
                                                  </a:lnTo>
                                                  <a:lnTo>
                                                    <a:pt x="10668" y="36575"/>
                                                  </a:lnTo>
                                                  <a:lnTo>
                                                    <a:pt x="1524" y="27432"/>
                                                  </a:lnTo>
                                                  <a:lnTo>
                                                    <a:pt x="0" y="25146"/>
                                                  </a:lnTo>
                                                  <a:lnTo>
                                                    <a:pt x="0" y="21336"/>
                                                  </a:lnTo>
                                                  <a:lnTo>
                                                    <a:pt x="1524" y="19812"/>
                                                  </a:lnTo>
                                                  <a:lnTo>
                                                    <a:pt x="3048" y="19050"/>
                                                  </a:lnTo>
                                                  <a:lnTo>
                                                    <a:pt x="6096" y="19050"/>
                                                  </a:lnTo>
                                                  <a:lnTo>
                                                    <a:pt x="7620" y="19812"/>
                                                  </a:lnTo>
                                                  <a:lnTo>
                                                    <a:pt x="14478" y="26670"/>
                                                  </a:lnTo>
                                                  <a:lnTo>
                                                    <a:pt x="4114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689" name="Shape 3689"/>
                                          <wps:cNvSpPr/>
                                          <wps:spPr>
                                            <a:xfrm>
                                              <a:off x="66294" y="19050"/>
                                              <a:ext cx="94488" cy="9144"/>
                                            </a:xfrm>
                                            <a:custGeom>
                                              <a:avLst/>
                                              <a:gdLst/>
                                              <a:ahLst/>
                                              <a:cxnLst/>
                                              <a:rect l="0" t="0" r="0" b="0"/>
                                              <a:pathLst>
                                                <a:path w="94488" h="9144">
                                                  <a:moveTo>
                                                    <a:pt x="5334" y="0"/>
                                                  </a:moveTo>
                                                  <a:lnTo>
                                                    <a:pt x="87630" y="0"/>
                                                  </a:lnTo>
                                                  <a:lnTo>
                                                    <a:pt x="91440" y="762"/>
                                                  </a:lnTo>
                                                  <a:lnTo>
                                                    <a:pt x="93726" y="3048"/>
                                                  </a:lnTo>
                                                  <a:lnTo>
                                                    <a:pt x="94488" y="4572"/>
                                                  </a:lnTo>
                                                  <a:lnTo>
                                                    <a:pt x="93726" y="6858"/>
                                                  </a:lnTo>
                                                  <a:lnTo>
                                                    <a:pt x="92964" y="8382"/>
                                                  </a:lnTo>
                                                  <a:lnTo>
                                                    <a:pt x="91440" y="9144"/>
                                                  </a:lnTo>
                                                  <a:lnTo>
                                                    <a:pt x="87630" y="9144"/>
                                                  </a:lnTo>
                                                  <a:lnTo>
                                                    <a:pt x="2286" y="9144"/>
                                                  </a:lnTo>
                                                  <a:lnTo>
                                                    <a:pt x="762" y="8382"/>
                                                  </a:lnTo>
                                                  <a:lnTo>
                                                    <a:pt x="0" y="6858"/>
                                                  </a:lnTo>
                                                  <a:lnTo>
                                                    <a:pt x="0" y="3048"/>
                                                  </a:lnTo>
                                                  <a:lnTo>
                                                    <a:pt x="2286" y="762"/>
                                                  </a:lnTo>
                                                  <a:lnTo>
                                                    <a:pt x="533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499EAA" id="Group 324359" o:spid="_x0000_s1026" style="position:absolute;margin-left:69.2pt;margin-top:3.9pt;width:12.65pt;height:13.4pt;z-index:251665408" coordsize="160782,169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">
                                  <v:shape id="Shape 3684" o:spid="_x0000_s1027" style="position:absolute;top:160782;width:28194;height:9144;visibility:visible;mso-wrap-style:square;v-text-anchor:top" coordsize="281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" path="m3048,l25908,r762,762l28194,3048r,3810l25908,9144r-3048,l3048,9144,1524,8382,,6858,,3048,1524,762,3048,xe" fillcolor="black" stroked="f" strokeweight="0">
                                    <v:stroke miterlimit="66585f" joinstyle="miter"/>
                                    <v:path arrowok="t" textboxrect="0,0,28194,9144"/>
                                  </v:shape>
                                  <v:shape id="Shape 3685" o:spid="_x0000_s1028" style="position:absolute;left:66294;top:151637;width:94488;height:18288;visibility:visible;mso-wrap-style:square;v-text-anchor:top" coordsize="944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" path="m5334,l87630,r3810,1524l92964,3048r762,3048l94488,9906r-762,3810l92964,16764r-1524,762l87630,18288r-82296,l2286,17526,762,16764,,13716,,6096,762,3048,2286,1524,5334,xe" fillcolor="black" stroked="f" strokeweight="0">
                                    <v:stroke miterlimit="66585f" joinstyle="miter"/>
                                    <v:path arrowok="t" textboxrect="0,0,94488,18288"/>
                                  </v:shape>
                                  <v:shape id="Shape 3686" o:spid="_x0000_s1029" style="position:absolute;top:66293;width:47244;height:47244;visibility:visible;mso-wrap-style:square;v-text-anchor:top" coordsize="472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" path="m41148,r3048,l47244,3049r,4571l45720,9906,18288,44958r-2286,2286l12192,47244,10668,44958,1524,34290,,32004,,27432,1524,24385r1524,-762l6096,23623r1524,762l14478,32766,39624,1525,41148,xe" fillcolor="black" stroked="f" strokeweight="0">
                                    <v:stroke miterlimit="66585f" joinstyle="miter"/>
                                    <v:path arrowok="t" textboxrect="0,0,47244,47244"/>
                                  </v:shape>
                                  <v:shape id="Shape 3687" o:spid="_x0000_s1030" style="position:absolute;left:66294;top:85344;width:94488;height:19050;visibility:visible;mso-wrap-style:square;v-text-anchor:top" coordsize="94488,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" path="m2286,l91440,r1524,2286l93726,5334r762,3810l93726,13716r-762,3048l91440,19050r-3810,l2286,19050,762,16764,,13716,,5334,762,2286,2286,xe" fillcolor="black" stroked="f" strokeweight="0">
                                    <v:stroke miterlimit="66585f" joinstyle="miter"/>
                                    <v:path arrowok="t" textboxrect="0,0,94488,19050"/>
                                  </v:shape>
                                  <v:shape id="Shape 3688" o:spid="_x0000_s1031" style="position:absolute;width:47244;height:38100;visibility:visible;mso-wrap-style:square;v-text-anchor:top" coordsize="472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" path="m41148,r3048,l47244,3048r,3810l45720,8382,18288,36575r-2286,763l14478,38100r-2286,-762l10668,36575,1524,27432,,25146,,21336,1524,19812r1524,-762l6096,19050r1524,762l14478,26670,41148,xe" fillcolor="black" stroked="f" strokeweight="0">
                                    <v:stroke miterlimit="66585f" joinstyle="miter"/>
                                    <v:path arrowok="t" textboxrect="0,0,47244,38100"/>
                                  </v:shape>
                                  <v:shape id="Shape 3689" o:spid="_x0000_s1032" style="position:absolute;left:66294;top:19050;width:94488;height:9144;visibility:visible;mso-wrap-style:square;v-text-anchor:top" coordsize="944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" path="m5334,l87630,r3810,762l93726,3048r762,1524l93726,6858r-762,1524l91440,9144r-3810,l2286,9144,762,8382,,6858,,3048,2286,762,5334,xe" fillcolor="black" stroked="f" strokeweight="0">
                                    <v:stroke miterlimit="66585f" joinstyle="miter"/>
                                    <v:path arrowok="t" textboxrect="0,0,94488,9144"/>
                                  </v:shape>
                                  <w10:wrap type="square"/>
                                </v:group>
                              </w:pict>
                            </mc:Fallback>
                          </mc:AlternateContent>
                        </w:r>
                        <w:r>
                          <w:rPr>
                            <w:b/>
                            <w:sz w:val="13"/>
                          </w:rPr>
                          <w:t xml:space="preserve">Contextualize </w:t>
                        </w:r>
                        <w:r>
                          <w:rPr>
                            <w:sz w:val="13"/>
                          </w:rPr>
                          <w:t>Rank measures by greatest impact</w:t>
                        </w:r>
                      </w:p>
                    </w:tc>
                  </w:tr>
                </w:tbl>
                <w:p w14:paraId="0AB162B8" w14:textId="77777777" w:rsidR="00D00F77" w:rsidRDefault="00D00F77"/>
              </w:tc>
              <w:tc>
                <w:tcPr>
                  <w:tcW w:w="335" w:type="dxa"/>
                  <w:tcBorders>
                    <w:top w:val="nil"/>
                    <w:left w:val="nil"/>
                    <w:bottom w:val="nil"/>
                    <w:right w:val="nil"/>
                  </w:tcBorders>
                </w:tcPr>
                <w:p w14:paraId="36B0C1CD" w14:textId="77777777" w:rsidR="00D00F77" w:rsidRDefault="00550891">
                  <w:pPr>
                    <w:spacing w:after="0"/>
                    <w:ind w:left="60"/>
                  </w:pPr>
                  <w:r>
                    <w:rPr>
                      <w:noProof/>
                    </w:rPr>
                    <mc:AlternateContent>
                      <mc:Choice Requires="wpg">
                        <w:drawing>
                          <wp:inline distT="0" distB="0" distL="0" distR="0" wp14:anchorId="4BAF0D87" wp14:editId="07777777">
                            <wp:extent cx="131826" cy="396240"/>
                            <wp:effectExtent l="0" t="0" r="0" b="0"/>
                            <wp:docPr id="324410" name="Group 324410"/>
                            <wp:cNvGraphicFramePr/>
                            <a:graphic xmlns:a="http://schemas.openxmlformats.org/drawingml/2006/main">
                              <a:graphicData uri="http://schemas.microsoft.com/office/word/2010/wordprocessingGroup">
                                <wpg:wgp>
                                  <wpg:cNvGrpSpPr/>
                                  <wpg:grpSpPr>
                                    <a:xfrm>
                                      <a:off x="0" y="0"/>
                                      <a:ext cx="131826" cy="396240"/>
                                      <a:chOff x="0" y="0"/>
                                      <a:chExt cx="131826" cy="396240"/>
                                    </a:xfrm>
                                  </wpg:grpSpPr>
                                  <wps:wsp>
                                    <wps:cNvPr id="3679" name="Shape 3679"/>
                                    <wps:cNvSpPr/>
                                    <wps:spPr>
                                      <a:xfrm>
                                        <a:off x="0" y="0"/>
                                        <a:ext cx="131826" cy="396240"/>
                                      </a:xfrm>
                                      <a:custGeom>
                                        <a:avLst/>
                                        <a:gdLst/>
                                        <a:ahLst/>
                                        <a:cxnLst/>
                                        <a:rect l="0" t="0" r="0" b="0"/>
                                        <a:pathLst>
                                          <a:path w="131826" h="396240">
                                            <a:moveTo>
                                              <a:pt x="0" y="0"/>
                                            </a:moveTo>
                                            <a:lnTo>
                                              <a:pt x="131826" y="198120"/>
                                            </a:lnTo>
                                            <a:lnTo>
                                              <a:pt x="0" y="396240"/>
                                            </a:lnTo>
                                            <a:lnTo>
                                              <a:pt x="0" y="0"/>
                                            </a:lnTo>
                                            <a:close/>
                                          </a:path>
                                        </a:pathLst>
                                      </a:custGeom>
                                      <a:ln w="0" cap="flat">
                                        <a:miter lim="101600"/>
                                      </a:ln>
                                    </wps:spPr>
                                    <wps:style>
                                      <a:lnRef idx="0">
                                        <a:srgbClr val="000000">
                                          <a:alpha val="0"/>
                                        </a:srgbClr>
                                      </a:lnRef>
                                      <a:fillRef idx="1">
                                        <a:srgbClr val="ACAEB0"/>
                                      </a:fillRef>
                                      <a:effectRef idx="0">
                                        <a:scrgbClr r="0" g="0" b="0"/>
                                      </a:effectRef>
                                      <a:fontRef idx="none"/>
                                    </wps:style>
                                    <wps:bodyPr/>
                                  </wps:wsp>
                                </wpg:wgp>
                              </a:graphicData>
                            </a:graphic>
                          </wp:inline>
                        </w:drawing>
                      </mc:Choice>
                      <mc:Fallback>
                        <w:pict>
                          <v:group w14:anchorId="6AB1ED9D" id="Group 324410" o:spid="_x0000_s1026" style="width:10.4pt;height:31.2pt;mso-position-horizontal-relative:char;mso-position-vertical-relative:line" coordsize="131826,39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">
                            <v:shape id="Shape 3679" o:spid="_x0000_s1027" style="position:absolute;width:131826;height:396240;visibility:visible;mso-wrap-style:square;v-text-anchor:top" coordsize="131826,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" path="m,l131826,198120,,396240,,xe" fillcolor="#acaeb0" stroked="f" strokeweight="0">
                              <v:stroke miterlimit="66585f" joinstyle="miter"/>
                              <v:path arrowok="t" textboxrect="0,0,131826,396240"/>
                            </v:shape>
                            <w10:anchorlock/>
                          </v:group>
                        </w:pict>
                      </mc:Fallback>
                    </mc:AlternateContent>
                  </w:r>
                </w:p>
              </w:tc>
              <w:tc>
                <w:tcPr>
                  <w:tcW w:w="3488" w:type="dxa"/>
                  <w:tcBorders>
                    <w:top w:val="nil"/>
                    <w:left w:val="nil"/>
                    <w:bottom w:val="nil"/>
                    <w:right w:val="nil"/>
                  </w:tcBorders>
                </w:tcPr>
                <w:p w14:paraId="631B8766" w14:textId="77777777" w:rsidR="00D00F77" w:rsidRDefault="00D00F77">
                  <w:pPr>
                    <w:spacing w:after="0"/>
                    <w:ind w:left="-7064" w:right="10553"/>
                  </w:pPr>
                </w:p>
                <w:tbl>
                  <w:tblPr>
                    <w:tblStyle w:val="TableGrid"/>
                    <w:tblW w:w="3421" w:type="dxa"/>
                    <w:tblInd w:w="67" w:type="dxa"/>
                    <w:tblCellMar>
                      <w:top w:w="92" w:type="dxa"/>
                      <w:left w:w="148" w:type="dxa"/>
                      <w:bottom w:w="0" w:type="dxa"/>
                      <w:right w:w="133" w:type="dxa"/>
                    </w:tblCellMar>
                    <w:tblLook w:val="04A0" w:firstRow="1" w:lastRow="0" w:firstColumn="1" w:lastColumn="0" w:noHBand="0" w:noVBand="1"/>
                  </w:tblPr>
                  <w:tblGrid>
                    <w:gridCol w:w="3421"/>
                  </w:tblGrid>
                  <w:tr w:rsidR="00D00F77" w14:paraId="0F189C79" w14:textId="77777777">
                    <w:trPr>
                      <w:trHeight w:val="758"/>
                    </w:trPr>
                    <w:tc>
                      <w:tcPr>
                        <w:tcW w:w="3421" w:type="dxa"/>
                        <w:tcBorders>
                          <w:top w:val="single" w:sz="12" w:space="0" w:color="FFCD05"/>
                          <w:left w:val="single" w:sz="12" w:space="0" w:color="FFCD05"/>
                          <w:bottom w:val="single" w:sz="12" w:space="0" w:color="FFCD05"/>
                          <w:right w:val="single" w:sz="12" w:space="0" w:color="FFCD05"/>
                        </w:tcBorders>
                      </w:tcPr>
                      <w:p w14:paraId="5591024D" w14:textId="77777777" w:rsidR="00D00F77" w:rsidRDefault="00550891">
                        <w:pPr>
                          <w:spacing w:after="0"/>
                        </w:pPr>
                        <w:r>
                          <w:rPr>
                            <w:b/>
                            <w:sz w:val="13"/>
                          </w:rPr>
                          <w:t>Prioritize</w:t>
                        </w:r>
                      </w:p>
                      <w:p w14:paraId="5081BEF5" w14:textId="77777777" w:rsidR="00D00F77" w:rsidRDefault="00550891">
                        <w:pPr>
                          <w:spacing w:after="0"/>
                          <w:ind w:right="774"/>
                          <w:jc w:val="both"/>
                        </w:pPr>
                        <w:r>
                          <w:rPr>
                            <w:noProof/>
                          </w:rPr>
                          <mc:AlternateContent>
                            <mc:Choice Requires="wpg">
                              <w:drawing>
                                <wp:anchor distT="0" distB="0" distL="114300" distR="114300" simplePos="0" relativeHeight="251666432" behindDoc="0" locked="0" layoutInCell="1" allowOverlap="1" wp14:anchorId="066409F9" wp14:editId="07777777">
                                  <wp:simplePos x="0" y="0"/>
                                  <wp:positionH relativeFrom="column">
                                    <wp:posOffset>1908048</wp:posOffset>
                                  </wp:positionH>
                                  <wp:positionV relativeFrom="paragraph">
                                    <wp:posOffset>-1786</wp:posOffset>
                                  </wp:positionV>
                                  <wp:extent cx="179832" cy="169926"/>
                                  <wp:effectExtent l="0" t="0" r="0" b="0"/>
                                  <wp:wrapSquare wrapText="bothSides"/>
                                  <wp:docPr id="324326" name="Group 324326"/>
                                  <wp:cNvGraphicFramePr/>
                                  <a:graphic xmlns:a="http://schemas.openxmlformats.org/drawingml/2006/main">
                                    <a:graphicData uri="http://schemas.microsoft.com/office/word/2010/wordprocessingGroup">
                                      <wpg:wgp>
                                        <wpg:cNvGrpSpPr/>
                                        <wpg:grpSpPr>
                                          <a:xfrm>
                                            <a:off x="0" y="0"/>
                                            <a:ext cx="179832" cy="169926"/>
                                            <a:chOff x="0" y="0"/>
                                            <a:chExt cx="179832" cy="169926"/>
                                          </a:xfrm>
                                        </wpg:grpSpPr>
                                        <wps:wsp>
                                          <wps:cNvPr id="3695" name="Shape 3695"/>
                                          <wps:cNvSpPr/>
                                          <wps:spPr>
                                            <a:xfrm>
                                              <a:off x="57150" y="47244"/>
                                              <a:ext cx="122682" cy="122682"/>
                                            </a:xfrm>
                                            <a:custGeom>
                                              <a:avLst/>
                                              <a:gdLst/>
                                              <a:ahLst/>
                                              <a:cxnLst/>
                                              <a:rect l="0" t="0" r="0" b="0"/>
                                              <a:pathLst>
                                                <a:path w="122682" h="122682">
                                                  <a:moveTo>
                                                    <a:pt x="94488" y="0"/>
                                                  </a:moveTo>
                                                  <a:lnTo>
                                                    <a:pt x="116586" y="0"/>
                                                  </a:lnTo>
                                                  <a:lnTo>
                                                    <a:pt x="118872" y="1524"/>
                                                  </a:lnTo>
                                                  <a:lnTo>
                                                    <a:pt x="121158" y="1524"/>
                                                  </a:lnTo>
                                                  <a:lnTo>
                                                    <a:pt x="122682" y="3810"/>
                                                  </a:lnTo>
                                                  <a:lnTo>
                                                    <a:pt x="122682" y="89916"/>
                                                  </a:lnTo>
                                                  <a:lnTo>
                                                    <a:pt x="121158" y="92202"/>
                                                  </a:lnTo>
                                                  <a:lnTo>
                                                    <a:pt x="118872" y="93726"/>
                                                  </a:lnTo>
                                                  <a:lnTo>
                                                    <a:pt x="99822" y="93726"/>
                                                  </a:lnTo>
                                                  <a:lnTo>
                                                    <a:pt x="99822" y="121158"/>
                                                  </a:lnTo>
                                                  <a:lnTo>
                                                    <a:pt x="97536" y="122682"/>
                                                  </a:lnTo>
                                                  <a:lnTo>
                                                    <a:pt x="95250" y="121920"/>
                                                  </a:lnTo>
                                                  <a:lnTo>
                                                    <a:pt x="56388" y="93726"/>
                                                  </a:lnTo>
                                                  <a:lnTo>
                                                    <a:pt x="0" y="93726"/>
                                                  </a:lnTo>
                                                  <a:lnTo>
                                                    <a:pt x="26670" y="70104"/>
                                                  </a:lnTo>
                                                  <a:lnTo>
                                                    <a:pt x="90678" y="70104"/>
                                                  </a:lnTo>
                                                  <a:lnTo>
                                                    <a:pt x="93726" y="67056"/>
                                                  </a:lnTo>
                                                  <a:lnTo>
                                                    <a:pt x="94488" y="64008"/>
                                                  </a:lnTo>
                                                  <a:lnTo>
                                                    <a:pt x="9448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696" name="Shape 3696"/>
                                          <wps:cNvSpPr/>
                                          <wps:spPr>
                                            <a:xfrm>
                                              <a:off x="0" y="0"/>
                                              <a:ext cx="141732" cy="151638"/>
                                            </a:xfrm>
                                            <a:custGeom>
                                              <a:avLst/>
                                              <a:gdLst/>
                                              <a:ahLst/>
                                              <a:cxnLst/>
                                              <a:rect l="0" t="0" r="0" b="0"/>
                                              <a:pathLst>
                                                <a:path w="141732" h="151638">
                                                  <a:moveTo>
                                                    <a:pt x="6096" y="0"/>
                                                  </a:moveTo>
                                                  <a:lnTo>
                                                    <a:pt x="135636" y="0"/>
                                                  </a:lnTo>
                                                  <a:lnTo>
                                                    <a:pt x="137922" y="762"/>
                                                  </a:lnTo>
                                                  <a:lnTo>
                                                    <a:pt x="139446" y="1524"/>
                                                  </a:lnTo>
                                                  <a:lnTo>
                                                    <a:pt x="140970" y="3810"/>
                                                  </a:lnTo>
                                                  <a:lnTo>
                                                    <a:pt x="141732" y="6097"/>
                                                  </a:lnTo>
                                                  <a:lnTo>
                                                    <a:pt x="141732" y="102870"/>
                                                  </a:lnTo>
                                                  <a:lnTo>
                                                    <a:pt x="140970" y="105156"/>
                                                  </a:lnTo>
                                                  <a:lnTo>
                                                    <a:pt x="139446" y="107442"/>
                                                  </a:lnTo>
                                                  <a:lnTo>
                                                    <a:pt x="137922" y="108204"/>
                                                  </a:lnTo>
                                                  <a:lnTo>
                                                    <a:pt x="135636" y="108966"/>
                                                  </a:lnTo>
                                                  <a:lnTo>
                                                    <a:pt x="77724" y="108966"/>
                                                  </a:lnTo>
                                                  <a:lnTo>
                                                    <a:pt x="32766" y="150876"/>
                                                  </a:lnTo>
                                                  <a:lnTo>
                                                    <a:pt x="31242" y="151638"/>
                                                  </a:lnTo>
                                                  <a:lnTo>
                                                    <a:pt x="30480" y="150876"/>
                                                  </a:lnTo>
                                                  <a:lnTo>
                                                    <a:pt x="28956" y="149352"/>
                                                  </a:lnTo>
                                                  <a:lnTo>
                                                    <a:pt x="28956" y="108966"/>
                                                  </a:lnTo>
                                                  <a:lnTo>
                                                    <a:pt x="6096" y="108966"/>
                                                  </a:lnTo>
                                                  <a:lnTo>
                                                    <a:pt x="1524" y="107442"/>
                                                  </a:lnTo>
                                                  <a:lnTo>
                                                    <a:pt x="0" y="102870"/>
                                                  </a:lnTo>
                                                  <a:lnTo>
                                                    <a:pt x="0" y="6097"/>
                                                  </a:lnTo>
                                                  <a:lnTo>
                                                    <a:pt x="1524" y="1524"/>
                                                  </a:lnTo>
                                                  <a:lnTo>
                                                    <a:pt x="609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FDA64B" id="Group 324326" o:spid="_x0000_s1026" style="position:absolute;margin-left:150.25pt;margin-top:-.15pt;width:14.15pt;height:13.4pt;z-index:251666432" coordsize="179832,169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">
                                  <v:shape id="Shape 3695" o:spid="_x0000_s1027" style="position:absolute;left:57150;top:47244;width:122682;height:122682;visibility:visible;mso-wrap-style:square;v-text-anchor:top" coordsize="122682,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" path="m94488,r22098,l118872,1524r2286,l122682,3810r,86106l121158,92202r-2286,1524l99822,93726r,27432l97536,122682r-2286,-762l56388,93726,,93726,26670,70104r64008,l93726,67056r762,-3048l94488,xe" fillcolor="black" stroked="f" strokeweight="0">
                                    <v:stroke miterlimit="66585f" joinstyle="miter"/>
                                    <v:path arrowok="t" textboxrect="0,0,122682,122682"/>
                                  </v:shape>
                                  <v:shape id="Shape 3696" o:spid="_x0000_s1028" style="position:absolute;width:141732;height:151638;visibility:visible;mso-wrap-style:square;v-text-anchor:top" coordsize="141732,15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" path="m6096,l135636,r2286,762l139446,1524r1524,2286l141732,6097r,96773l140970,105156r-1524,2286l137922,108204r-2286,762l77724,108966,32766,150876r-1524,762l30480,150876r-1524,-1524l28956,108966r-22860,l1524,107442,,102870,,6097,1524,1524,6096,xe" fillcolor="black" stroked="f" strokeweight="0">
                                    <v:stroke miterlimit="66585f" joinstyle="miter"/>
                                    <v:path arrowok="t" textboxrect="0,0,141732,151638"/>
                                  </v:shape>
                                  <w10:wrap type="square"/>
                                </v:group>
                              </w:pict>
                            </mc:Fallback>
                          </mc:AlternateContent>
                        </w:r>
                        <w:r>
                          <w:rPr>
                            <w:sz w:val="13"/>
                          </w:rPr>
                          <w:t>Agree on top measures for each capability that must be prioritized along with their timelines, resources, budget, etc.</w:t>
                        </w:r>
                      </w:p>
                    </w:tc>
                  </w:tr>
                </w:tbl>
                <w:p w14:paraId="3F1B474F" w14:textId="77777777" w:rsidR="00D00F77" w:rsidRDefault="00D00F77"/>
              </w:tc>
            </w:tr>
          </w:tbl>
          <w:p w14:paraId="755F6B22" w14:textId="77777777" w:rsidR="00D00F77" w:rsidRDefault="00D00F77"/>
        </w:tc>
      </w:tr>
    </w:tbl>
    <w:p w14:paraId="12A262F2" w14:textId="77777777" w:rsidR="00D00F77" w:rsidRDefault="00550891">
      <w:pPr>
        <w:spacing w:after="156"/>
        <w:ind w:right="129"/>
        <w:jc w:val="right"/>
      </w:pPr>
      <w:r>
        <w:rPr>
          <w:color w:val="ACAEB0"/>
          <w:sz w:val="12"/>
        </w:rPr>
        <w:t>US_CMS_FFE_2019‐056_2</w:t>
      </w:r>
      <w:r>
        <w:rPr>
          <w:rFonts w:ascii="Times New Roman" w:eastAsia="Times New Roman" w:hAnsi="Times New Roman" w:cs="Times New Roman"/>
          <w:sz w:val="24"/>
        </w:rPr>
        <w:t xml:space="preserve"> </w:t>
      </w:r>
    </w:p>
    <w:p w14:paraId="03DF69AC" w14:textId="77777777" w:rsidR="00D00F77" w:rsidRDefault="00550891">
      <w:pPr>
        <w:spacing w:after="112"/>
        <w:ind w:left="-5" w:hanging="10"/>
      </w:pPr>
      <w:r>
        <w:rPr>
          <w:rFonts w:ascii="Times New Roman" w:eastAsia="Times New Roman" w:hAnsi="Times New Roman" w:cs="Times New Roman"/>
          <w:b/>
          <w:sz w:val="24"/>
        </w:rPr>
        <w:t xml:space="preserve">Figure 3.3-1. RoadMap Development Approach. </w:t>
      </w:r>
    </w:p>
    <w:p w14:paraId="45BF778B" w14:textId="77777777" w:rsidR="00D00F77" w:rsidRDefault="00550891">
      <w:pPr>
        <w:pStyle w:val="Heading3"/>
        <w:ind w:left="-5" w:right="132"/>
      </w:pPr>
      <w:r>
        <w:t xml:space="preserve">3.3.2 Methodology and Tools for Implementing Approved Enhancements </w:t>
      </w:r>
    </w:p>
    <w:p w14:paraId="60DBE61A" w14:textId="77777777" w:rsidR="00D00F77" w:rsidRDefault="00550891">
      <w:pPr>
        <w:spacing w:after="6" w:line="249" w:lineRule="auto"/>
        <w:ind w:left="-5" w:right="55" w:hanging="10"/>
      </w:pPr>
      <w:r>
        <w:rPr>
          <w:rFonts w:ascii="Times New Roman" w:eastAsia="Times New Roman" w:hAnsi="Times New Roman" w:cs="Times New Roman"/>
          <w:sz w:val="24"/>
        </w:rPr>
        <w:t xml:space="preserve">The basis of our FFE project delivery approach is our Enterprise Value Delivery (EVD) for Transition and Operate methodology which aligns with CMS’s XLC. We will follow the XLC phases and </w:t>
      </w:r>
      <w:r>
        <w:rPr>
          <w:rFonts w:ascii="Times New Roman" w:eastAsia="Times New Roman" w:hAnsi="Times New Roman" w:cs="Times New Roman"/>
          <w:sz w:val="24"/>
        </w:rPr>
        <w:t>processes to implement new functionality. Our EVD methodology includes, as a core component, a hybrid-Agile software development process for enhancement development. It blends established Agile concepts and techniques with the predictability of defined sco</w:t>
      </w:r>
      <w:r>
        <w:rPr>
          <w:rFonts w:ascii="Times New Roman" w:eastAsia="Times New Roman" w:hAnsi="Times New Roman" w:cs="Times New Roman"/>
          <w:sz w:val="24"/>
        </w:rPr>
        <w:t>pe, both iteratively and within cycles, to drive speed, flexibility and transparency. Our approach emphasizes stakeholder involvement and rapid delivery of solution functionality based on Human Centered Design (HCD) principles. Strict rules guide a structu</w:t>
      </w:r>
      <w:r>
        <w:rPr>
          <w:rFonts w:ascii="Times New Roman" w:eastAsia="Times New Roman" w:hAnsi="Times New Roman" w:cs="Times New Roman"/>
          <w:sz w:val="24"/>
        </w:rPr>
        <w:t>red and intuitive process to accelerate time to value while providing discipline and transparency to achieve results. Our methods enable rapid adaptability to change through frequent client feedback to meet business needs. As depicted below, our hybrid Agi</w:t>
      </w:r>
      <w:r>
        <w:rPr>
          <w:rFonts w:ascii="Times New Roman" w:eastAsia="Times New Roman" w:hAnsi="Times New Roman" w:cs="Times New Roman"/>
          <w:sz w:val="24"/>
        </w:rPr>
        <w:t xml:space="preserve">le approach allows us to leverage best practices from both traditional waterfall and Agile approaches. </w:t>
      </w:r>
    </w:p>
    <w:p w14:paraId="22198B65" w14:textId="77777777" w:rsidR="00D00F77" w:rsidRDefault="00550891">
      <w:pPr>
        <w:spacing w:after="4"/>
        <w:ind w:left="-5"/>
        <w:jc w:val="right"/>
      </w:pPr>
      <w:r>
        <w:rPr>
          <w:noProof/>
        </w:rPr>
        <w:drawing>
          <wp:inline distT="0" distB="0" distL="0" distR="0" wp14:anchorId="530BC4C8" wp14:editId="07777777">
            <wp:extent cx="5946648" cy="844296"/>
            <wp:effectExtent l="0" t="0" r="0" b="0"/>
            <wp:docPr id="3835" name="Picture 3835"/>
            <wp:cNvGraphicFramePr/>
            <a:graphic xmlns:a="http://schemas.openxmlformats.org/drawingml/2006/main">
              <a:graphicData uri="http://schemas.openxmlformats.org/drawingml/2006/picture">
                <pic:pic xmlns:pic="http://schemas.openxmlformats.org/drawingml/2006/picture">
                  <pic:nvPicPr>
                    <pic:cNvPr id="3835" name="Picture 3835"/>
                    <pic:cNvPicPr/>
                  </pic:nvPicPr>
                  <pic:blipFill>
                    <a:blip r:embed="rId60"/>
                    <a:stretch>
                      <a:fillRect/>
                    </a:stretch>
                  </pic:blipFill>
                  <pic:spPr>
                    <a:xfrm>
                      <a:off x="0" y="0"/>
                      <a:ext cx="5946648" cy="844296"/>
                    </a:xfrm>
                    <a:prstGeom prst="rect">
                      <a:avLst/>
                    </a:prstGeom>
                  </pic:spPr>
                </pic:pic>
              </a:graphicData>
            </a:graphic>
          </wp:inline>
        </w:drawing>
      </w:r>
      <w:r>
        <w:rPr>
          <w:rFonts w:ascii="Times New Roman" w:eastAsia="Times New Roman" w:hAnsi="Times New Roman" w:cs="Times New Roman"/>
          <w:b/>
          <w:sz w:val="24"/>
        </w:rPr>
        <w:t xml:space="preserve"> </w:t>
      </w:r>
    </w:p>
    <w:p w14:paraId="1D246015" w14:textId="77777777" w:rsidR="00D00F77" w:rsidRDefault="00550891">
      <w:pPr>
        <w:spacing w:after="112"/>
        <w:ind w:left="-5" w:hanging="10"/>
      </w:pPr>
      <w:r>
        <w:rPr>
          <w:rFonts w:ascii="Times New Roman" w:eastAsia="Times New Roman" w:hAnsi="Times New Roman" w:cs="Times New Roman"/>
          <w:b/>
          <w:sz w:val="24"/>
        </w:rPr>
        <w:t xml:space="preserve">Figure 3.3-2. Our Hybrid Agile Spectrum of Agility. </w:t>
      </w:r>
    </w:p>
    <w:p w14:paraId="76CBB3DD" w14:textId="77777777" w:rsidR="00D00F77" w:rsidRDefault="00550891">
      <w:pPr>
        <w:pStyle w:val="Heading4"/>
        <w:spacing w:after="35" w:line="259" w:lineRule="auto"/>
        <w:ind w:left="-5" w:right="0"/>
      </w:pPr>
      <w:r>
        <w:rPr>
          <w:b/>
          <w:color w:val="292929"/>
          <w:sz w:val="26"/>
        </w:rPr>
        <w:t xml:space="preserve">Human Centered Design (HCD): Focus on Human Behavior, not Technology </w:t>
      </w:r>
    </w:p>
    <w:p w14:paraId="652DAC69" w14:textId="77777777" w:rsidR="00D00F77" w:rsidRDefault="00550891">
      <w:pPr>
        <w:spacing w:after="6" w:line="249" w:lineRule="auto"/>
        <w:ind w:left="-5" w:right="55" w:hanging="10"/>
      </w:pPr>
      <w:r>
        <w:rPr>
          <w:noProof/>
        </w:rPr>
        <w:drawing>
          <wp:anchor distT="0" distB="0" distL="114300" distR="114300" simplePos="0" relativeHeight="251667456" behindDoc="0" locked="0" layoutInCell="1" allowOverlap="0" wp14:anchorId="5049BE7F" wp14:editId="07777777">
            <wp:simplePos x="0" y="0"/>
            <wp:positionH relativeFrom="column">
              <wp:posOffset>3715558</wp:posOffset>
            </wp:positionH>
            <wp:positionV relativeFrom="paragraph">
              <wp:posOffset>-10155</wp:posOffset>
            </wp:positionV>
            <wp:extent cx="2221992" cy="420624"/>
            <wp:effectExtent l="0" t="0" r="0" b="0"/>
            <wp:wrapSquare wrapText="bothSides"/>
            <wp:docPr id="3853" name="Picture 3853"/>
            <wp:cNvGraphicFramePr/>
            <a:graphic xmlns:a="http://schemas.openxmlformats.org/drawingml/2006/main">
              <a:graphicData uri="http://schemas.openxmlformats.org/drawingml/2006/picture">
                <pic:pic xmlns:pic="http://schemas.openxmlformats.org/drawingml/2006/picture">
                  <pic:nvPicPr>
                    <pic:cNvPr id="3853" name="Picture 3853"/>
                    <pic:cNvPicPr/>
                  </pic:nvPicPr>
                  <pic:blipFill>
                    <a:blip r:embed="rId61"/>
                    <a:stretch>
                      <a:fillRect/>
                    </a:stretch>
                  </pic:blipFill>
                  <pic:spPr>
                    <a:xfrm>
                      <a:off x="0" y="0"/>
                      <a:ext cx="2221992" cy="420624"/>
                    </a:xfrm>
                    <a:prstGeom prst="rect">
                      <a:avLst/>
                    </a:prstGeom>
                  </pic:spPr>
                </pic:pic>
              </a:graphicData>
            </a:graphic>
          </wp:anchor>
        </w:drawing>
      </w:r>
      <w:r>
        <w:rPr>
          <w:rFonts w:ascii="Times New Roman" w:eastAsia="Times New Roman" w:hAnsi="Times New Roman" w:cs="Times New Roman"/>
          <w:sz w:val="24"/>
        </w:rPr>
        <w:t xml:space="preserve">Our HCD approach is integrated into the design process and puts people at the center of the process. It takes into account their complex behaviors, mental models, </w:t>
      </w:r>
    </w:p>
    <w:tbl>
      <w:tblPr>
        <w:tblStyle w:val="TableGrid"/>
        <w:tblW w:w="9357" w:type="dxa"/>
        <w:tblInd w:w="0" w:type="dxa"/>
        <w:tblCellMar>
          <w:top w:w="7" w:type="dxa"/>
          <w:left w:w="0" w:type="dxa"/>
          <w:bottom w:w="0" w:type="dxa"/>
          <w:right w:w="0" w:type="dxa"/>
        </w:tblCellMar>
        <w:tblLook w:val="04A0" w:firstRow="1" w:lastRow="0" w:firstColumn="1" w:lastColumn="0" w:noHBand="0" w:noVBand="1"/>
      </w:tblPr>
      <w:tblGrid>
        <w:gridCol w:w="5851"/>
        <w:gridCol w:w="3506"/>
      </w:tblGrid>
      <w:tr w:rsidR="00D00F77" w14:paraId="25A218A9" w14:textId="77777777">
        <w:trPr>
          <w:trHeight w:val="2559"/>
        </w:trPr>
        <w:tc>
          <w:tcPr>
            <w:tcW w:w="5851" w:type="dxa"/>
            <w:tcBorders>
              <w:top w:val="nil"/>
              <w:left w:val="nil"/>
              <w:bottom w:val="nil"/>
              <w:right w:val="nil"/>
            </w:tcBorders>
          </w:tcPr>
          <w:p w14:paraId="5ADCD4DE" w14:textId="77777777" w:rsidR="00D00F77" w:rsidRDefault="00550891">
            <w:pPr>
              <w:spacing w:after="0"/>
              <w:ind w:right="158"/>
            </w:pPr>
            <w:r>
              <w:rPr>
                <w:rFonts w:ascii="Times New Roman" w:eastAsia="Times New Roman" w:hAnsi="Times New Roman" w:cs="Times New Roman"/>
                <w:sz w:val="24"/>
              </w:rPr>
              <w:lastRenderedPageBreak/>
              <w:t>expectations, and needs. Based on these inputs and research, we create user personas, journe</w:t>
            </w:r>
            <w:r>
              <w:rPr>
                <w:rFonts w:ascii="Times New Roman" w:eastAsia="Times New Roman" w:hAnsi="Times New Roman" w:cs="Times New Roman"/>
                <w:sz w:val="24"/>
              </w:rPr>
              <w:t>y maps and user stories to frame designs and tailor each experience. For example, we expedite the application process for the persona of a user who automatically renews each year while we create interactive tips and tours for the persona of a qualified hea</w:t>
            </w:r>
            <w:r>
              <w:rPr>
                <w:rFonts w:ascii="Times New Roman" w:eastAsia="Times New Roman" w:hAnsi="Times New Roman" w:cs="Times New Roman"/>
                <w:sz w:val="24"/>
              </w:rPr>
              <w:t xml:space="preserve">lth plan (QHP) user who actively shops each year. Furthermore, we will discuss and document considerations from the Americans with Disability Act </w:t>
            </w:r>
          </w:p>
        </w:tc>
        <w:tc>
          <w:tcPr>
            <w:tcW w:w="3506" w:type="dxa"/>
            <w:tcBorders>
              <w:top w:val="nil"/>
              <w:left w:val="nil"/>
              <w:bottom w:val="nil"/>
              <w:right w:val="nil"/>
            </w:tcBorders>
          </w:tcPr>
          <w:p w14:paraId="19245615" w14:textId="77777777" w:rsidR="00D00F77" w:rsidRDefault="00550891">
            <w:pPr>
              <w:numPr>
                <w:ilvl w:val="0"/>
                <w:numId w:val="117"/>
              </w:numPr>
              <w:spacing w:after="40" w:line="238" w:lineRule="auto"/>
              <w:ind w:hanging="187"/>
            </w:pPr>
            <w:r>
              <w:rPr>
                <w:rFonts w:ascii="Times New Roman" w:eastAsia="Times New Roman" w:hAnsi="Times New Roman" w:cs="Times New Roman"/>
                <w:color w:val="7F7F7F"/>
                <w:sz w:val="20"/>
              </w:rPr>
              <w:t xml:space="preserve">Human Centered Design solves hard, non-linear, and complex human problems and, ultimately, yields innovative </w:t>
            </w:r>
            <w:r>
              <w:rPr>
                <w:rFonts w:ascii="Times New Roman" w:eastAsia="Times New Roman" w:hAnsi="Times New Roman" w:cs="Times New Roman"/>
                <w:color w:val="7F7F7F"/>
                <w:sz w:val="20"/>
              </w:rPr>
              <w:t xml:space="preserve">solutions. </w:t>
            </w:r>
          </w:p>
          <w:p w14:paraId="679F243A" w14:textId="77777777" w:rsidR="00D00F77" w:rsidRDefault="00550891">
            <w:pPr>
              <w:numPr>
                <w:ilvl w:val="0"/>
                <w:numId w:val="117"/>
              </w:numPr>
              <w:spacing w:after="41" w:line="238" w:lineRule="auto"/>
              <w:ind w:hanging="187"/>
            </w:pPr>
            <w:r>
              <w:rPr>
                <w:rFonts w:ascii="Times New Roman" w:eastAsia="Times New Roman" w:hAnsi="Times New Roman" w:cs="Times New Roman"/>
                <w:color w:val="7F7F7F"/>
                <w:sz w:val="20"/>
              </w:rPr>
              <w:t xml:space="preserve">We employ Design Thinking which is a problem-solving philosophy that focuses on users’ needs to create designs that are intuitive. </w:t>
            </w:r>
          </w:p>
          <w:p w14:paraId="25297F5B" w14:textId="77777777" w:rsidR="00D00F77" w:rsidRDefault="00550891">
            <w:pPr>
              <w:numPr>
                <w:ilvl w:val="0"/>
                <w:numId w:val="117"/>
              </w:numPr>
              <w:spacing w:after="0"/>
              <w:ind w:hanging="187"/>
            </w:pPr>
            <w:r>
              <w:rPr>
                <w:rFonts w:ascii="Times New Roman" w:eastAsia="Times New Roman" w:hAnsi="Times New Roman" w:cs="Times New Roman"/>
                <w:color w:val="7F7F7F"/>
                <w:sz w:val="20"/>
              </w:rPr>
              <w:t xml:space="preserve">Our framework blends together design, strategy, qualitative research, and entrepreneurial thinking. </w:t>
            </w:r>
          </w:p>
        </w:tc>
      </w:tr>
    </w:tbl>
    <w:p w14:paraId="3BF4DFB8" w14:textId="77777777" w:rsidR="00D00F77" w:rsidRDefault="00550891">
      <w:pPr>
        <w:spacing w:after="147" w:line="249" w:lineRule="auto"/>
        <w:ind w:left="-5" w:right="123" w:hanging="10"/>
      </w:pPr>
      <w:r>
        <w:rPr>
          <w:rFonts w:ascii="Times New Roman" w:eastAsia="Times New Roman" w:hAnsi="Times New Roman" w:cs="Times New Roman"/>
          <w:sz w:val="24"/>
        </w:rPr>
        <w:t>(ADA), mob</w:t>
      </w:r>
      <w:r>
        <w:rPr>
          <w:rFonts w:ascii="Times New Roman" w:eastAsia="Times New Roman" w:hAnsi="Times New Roman" w:cs="Times New Roman"/>
          <w:sz w:val="24"/>
        </w:rPr>
        <w:t>ile-capability thinking, responsive design, and 508-compliance in the design phase, and later validate these during the subsequent phases of the software development life cycle. We will bring this methodical user experience approach to CMS thereby creating</w:t>
      </w:r>
      <w:r>
        <w:rPr>
          <w:rFonts w:ascii="Times New Roman" w:eastAsia="Times New Roman" w:hAnsi="Times New Roman" w:cs="Times New Roman"/>
          <w:sz w:val="24"/>
        </w:rPr>
        <w:t xml:space="preserve"> a consistently positive user and consumer experience. In the remainder of this section, we review our initial list of FFE enhancement areas. </w:t>
      </w:r>
    </w:p>
    <w:p w14:paraId="27B6EE5A" w14:textId="77777777" w:rsidR="00D00F77" w:rsidRDefault="00550891">
      <w:pPr>
        <w:pStyle w:val="Heading3"/>
        <w:ind w:left="-5" w:right="132"/>
      </w:pPr>
      <w:r>
        <w:t xml:space="preserve">3.3.3 E&amp;E New Development (C.5.3.1 (a)) </w:t>
      </w:r>
    </w:p>
    <w:tbl>
      <w:tblPr>
        <w:tblStyle w:val="TableGrid"/>
        <w:tblpPr w:vertAnchor="text" w:tblpY="521"/>
        <w:tblOverlap w:val="never"/>
        <w:tblW w:w="9302" w:type="dxa"/>
        <w:tblInd w:w="0" w:type="dxa"/>
        <w:tblCellMar>
          <w:top w:w="0" w:type="dxa"/>
          <w:left w:w="0" w:type="dxa"/>
          <w:bottom w:w="0" w:type="dxa"/>
          <w:right w:w="0" w:type="dxa"/>
        </w:tblCellMar>
        <w:tblLook w:val="04A0" w:firstRow="1" w:lastRow="0" w:firstColumn="1" w:lastColumn="0" w:noHBand="0" w:noVBand="1"/>
      </w:tblPr>
      <w:tblGrid>
        <w:gridCol w:w="5693"/>
        <w:gridCol w:w="3609"/>
      </w:tblGrid>
      <w:tr w:rsidR="00D00F77" w14:paraId="1F3DFAA3" w14:textId="77777777">
        <w:trPr>
          <w:trHeight w:val="2252"/>
        </w:trPr>
        <w:tc>
          <w:tcPr>
            <w:tcW w:w="5693" w:type="dxa"/>
            <w:tcBorders>
              <w:top w:val="nil"/>
              <w:left w:val="nil"/>
              <w:bottom w:val="nil"/>
              <w:right w:val="nil"/>
            </w:tcBorders>
          </w:tcPr>
          <w:p w14:paraId="20A86E70" w14:textId="77777777" w:rsidR="00D00F77" w:rsidRDefault="00550891">
            <w:pPr>
              <w:spacing w:after="0" w:line="238" w:lineRule="auto"/>
              <w:ind w:right="281"/>
            </w:pPr>
            <w:r>
              <w:rPr>
                <w:rFonts w:ascii="Times New Roman" w:eastAsia="Times New Roman" w:hAnsi="Times New Roman" w:cs="Times New Roman"/>
                <w:sz w:val="24"/>
              </w:rPr>
              <w:t>complex rules for eligibility determination, premium calculations and intricate enrollment logic. This tower is integrated with Plan Management, Financial Management, and the FFE ecosystem of stakeholder groups like issuers, states, and other trading partn</w:t>
            </w:r>
            <w:r>
              <w:rPr>
                <w:rFonts w:ascii="Times New Roman" w:eastAsia="Times New Roman" w:hAnsi="Times New Roman" w:cs="Times New Roman"/>
                <w:sz w:val="24"/>
              </w:rPr>
              <w:t xml:space="preserve">ers. </w:t>
            </w:r>
          </w:p>
          <w:p w14:paraId="6FE08770" w14:textId="77777777" w:rsidR="00D00F77" w:rsidRDefault="00550891">
            <w:pPr>
              <w:spacing w:after="0"/>
            </w:pPr>
            <w:r>
              <w:rPr>
                <w:rFonts w:ascii="Times New Roman" w:eastAsia="Times New Roman" w:hAnsi="Times New Roman" w:cs="Times New Roman"/>
                <w:sz w:val="23"/>
              </w:rPr>
              <w:t xml:space="preserve">While it is paramount to maintain and operate the current capabilities that E&amp;E offers, it is also critical that E&amp;E focuses on innovative solutions to elevate both the </w:t>
            </w:r>
          </w:p>
        </w:tc>
        <w:tc>
          <w:tcPr>
            <w:tcW w:w="3609" w:type="dxa"/>
            <w:tcBorders>
              <w:top w:val="nil"/>
              <w:left w:val="nil"/>
              <w:bottom w:val="nil"/>
              <w:right w:val="nil"/>
            </w:tcBorders>
          </w:tcPr>
          <w:p w14:paraId="700FE469" w14:textId="77777777" w:rsidR="00D00F77" w:rsidRDefault="00550891">
            <w:pPr>
              <w:spacing w:after="1" w:line="238" w:lineRule="auto"/>
              <w:ind w:left="5"/>
            </w:pPr>
            <w:r>
              <w:rPr>
                <w:rFonts w:ascii="Times New Roman" w:eastAsia="Times New Roman" w:hAnsi="Times New Roman" w:cs="Times New Roman"/>
                <w:color w:val="7F7F7F"/>
                <w:sz w:val="20"/>
              </w:rPr>
              <w:t>We deliver a modernized E&amp;E platform that provides flexibility to support initia</w:t>
            </w:r>
            <w:r>
              <w:rPr>
                <w:rFonts w:ascii="Times New Roman" w:eastAsia="Times New Roman" w:hAnsi="Times New Roman" w:cs="Times New Roman"/>
                <w:color w:val="7F7F7F"/>
                <w:sz w:val="20"/>
              </w:rPr>
              <w:t xml:space="preserve">tives (e.g., Health Reimbursement Arrangements </w:t>
            </w:r>
          </w:p>
          <w:p w14:paraId="19B31C45" w14:textId="77777777" w:rsidR="00D00F77" w:rsidRDefault="00550891">
            <w:pPr>
              <w:spacing w:after="0"/>
              <w:ind w:left="5"/>
            </w:pPr>
            <w:r>
              <w:rPr>
                <w:rFonts w:ascii="Times New Roman" w:eastAsia="Times New Roman" w:hAnsi="Times New Roman" w:cs="Times New Roman"/>
                <w:color w:val="7F7F7F"/>
                <w:sz w:val="20"/>
              </w:rPr>
              <w:t xml:space="preserve">(HRA) and Qualified Small Employer </w:t>
            </w:r>
          </w:p>
          <w:p w14:paraId="186337D2" w14:textId="77777777" w:rsidR="00D00F77" w:rsidRDefault="00550891">
            <w:pPr>
              <w:spacing w:after="0"/>
              <w:ind w:left="5"/>
            </w:pPr>
            <w:r>
              <w:rPr>
                <w:rFonts w:ascii="Times New Roman" w:eastAsia="Times New Roman" w:hAnsi="Times New Roman" w:cs="Times New Roman"/>
                <w:color w:val="7F7F7F"/>
                <w:sz w:val="20"/>
              </w:rPr>
              <w:t>Health Reimbursement Arrangement (QSEHRA), etc.), reduce delivery costs while increasing speed to market through Agile, DevOps, and microservices, and is highly adaptive to meet current policy and future policy changes.</w:t>
            </w:r>
            <w:r>
              <w:rPr>
                <w:rFonts w:ascii="Times New Roman" w:eastAsia="Times New Roman" w:hAnsi="Times New Roman" w:cs="Times New Roman"/>
                <w:sz w:val="20"/>
              </w:rPr>
              <w:t xml:space="preserve">  </w:t>
            </w:r>
          </w:p>
        </w:tc>
      </w:tr>
    </w:tbl>
    <w:p w14:paraId="5E4FDFF4" w14:textId="77777777" w:rsidR="00D00F77" w:rsidRDefault="00550891">
      <w:pPr>
        <w:spacing w:after="0" w:line="1216" w:lineRule="auto"/>
        <w:ind w:right="132"/>
        <w:jc w:val="both"/>
      </w:pPr>
      <w:r>
        <w:rPr>
          <w:noProof/>
        </w:rPr>
        <w:drawing>
          <wp:anchor distT="0" distB="0" distL="114300" distR="114300" simplePos="0" relativeHeight="251668480" behindDoc="0" locked="0" layoutInCell="1" allowOverlap="0" wp14:anchorId="5321C37A" wp14:editId="07777777">
            <wp:simplePos x="0" y="0"/>
            <wp:positionH relativeFrom="column">
              <wp:posOffset>3614974</wp:posOffset>
            </wp:positionH>
            <wp:positionV relativeFrom="paragraph">
              <wp:posOffset>-111502</wp:posOffset>
            </wp:positionV>
            <wp:extent cx="2282952" cy="414528"/>
            <wp:effectExtent l="0" t="0" r="0" b="0"/>
            <wp:wrapSquare wrapText="bothSides"/>
            <wp:docPr id="3871" name="Picture 3871"/>
            <wp:cNvGraphicFramePr/>
            <a:graphic xmlns:a="http://schemas.openxmlformats.org/drawingml/2006/main">
              <a:graphicData uri="http://schemas.openxmlformats.org/drawingml/2006/picture">
                <pic:pic xmlns:pic="http://schemas.openxmlformats.org/drawingml/2006/picture">
                  <pic:nvPicPr>
                    <pic:cNvPr id="3871" name="Picture 3871"/>
                    <pic:cNvPicPr/>
                  </pic:nvPicPr>
                  <pic:blipFill>
                    <a:blip r:embed="rId62"/>
                    <a:stretch>
                      <a:fillRect/>
                    </a:stretch>
                  </pic:blipFill>
                  <pic:spPr>
                    <a:xfrm>
                      <a:off x="0" y="0"/>
                      <a:ext cx="2282952" cy="414528"/>
                    </a:xfrm>
                    <a:prstGeom prst="rect">
                      <a:avLst/>
                    </a:prstGeom>
                  </pic:spPr>
                </pic:pic>
              </a:graphicData>
            </a:graphic>
          </wp:anchor>
        </w:drawing>
      </w:r>
      <w:r>
        <w:rPr>
          <w:rFonts w:ascii="Times New Roman" w:eastAsia="Times New Roman" w:hAnsi="Times New Roman" w:cs="Times New Roman"/>
          <w:sz w:val="24"/>
        </w:rPr>
        <w:t>The Eligibility and Enrollment (</w:t>
      </w:r>
      <w:r>
        <w:rPr>
          <w:rFonts w:ascii="Times New Roman" w:eastAsia="Times New Roman" w:hAnsi="Times New Roman" w:cs="Times New Roman"/>
          <w:sz w:val="24"/>
        </w:rPr>
        <w:t xml:space="preserve">E&amp;E) tower is at the core of the FFE - housing member case management, </w:t>
      </w:r>
      <w:r>
        <w:rPr>
          <w:rFonts w:ascii="Times New Roman" w:eastAsia="Times New Roman" w:hAnsi="Times New Roman" w:cs="Times New Roman"/>
          <w:sz w:val="23"/>
        </w:rPr>
        <w:t xml:space="preserve">consumer and partner experience, improve data integrity, </w:t>
      </w:r>
    </w:p>
    <w:p w14:paraId="4A5F6AE5" w14:textId="77777777" w:rsidR="00D00F77" w:rsidRDefault="00550891">
      <w:pPr>
        <w:spacing w:after="6" w:line="249" w:lineRule="auto"/>
        <w:ind w:left="-5" w:right="55" w:hanging="10"/>
      </w:pPr>
      <w:r>
        <w:rPr>
          <w:rFonts w:ascii="Times New Roman" w:eastAsia="Times New Roman" w:hAnsi="Times New Roman" w:cs="Times New Roman"/>
          <w:sz w:val="23"/>
        </w:rPr>
        <w:t>reduce technology debt, increase</w:t>
      </w:r>
      <w:r>
        <w:rPr>
          <w:rFonts w:ascii="Times New Roman" w:eastAsia="Times New Roman" w:hAnsi="Times New Roman" w:cs="Times New Roman"/>
          <w:sz w:val="24"/>
        </w:rPr>
        <w:t xml:space="preserve"> process automation, and maintain agility to incorporate policy priorities of the administratio</w:t>
      </w:r>
      <w:r>
        <w:rPr>
          <w:rFonts w:ascii="Times New Roman" w:eastAsia="Times New Roman" w:hAnsi="Times New Roman" w:cs="Times New Roman"/>
          <w:sz w:val="24"/>
        </w:rPr>
        <w:t>n</w:t>
      </w:r>
      <w:r>
        <w:rPr>
          <w:rFonts w:ascii="Times New Roman" w:eastAsia="Times New Roman" w:hAnsi="Times New Roman" w:cs="Times New Roman"/>
          <w:sz w:val="23"/>
        </w:rPr>
        <w:t xml:space="preserve">. </w:t>
      </w:r>
      <w:r>
        <w:rPr>
          <w:rFonts w:ascii="Times New Roman" w:eastAsia="Times New Roman" w:hAnsi="Times New Roman" w:cs="Times New Roman"/>
          <w:sz w:val="24"/>
        </w:rPr>
        <w:t xml:space="preserve">In the sections below, we highlight our specific approaches to addressing the current challenges articulated by CMS in PWS Section C.5.3.1.  </w:t>
      </w:r>
    </w:p>
    <w:p w14:paraId="7A692DFB" w14:textId="77777777" w:rsidR="00D00F77" w:rsidRDefault="00550891">
      <w:pPr>
        <w:pStyle w:val="Heading4"/>
        <w:spacing w:after="35" w:line="259" w:lineRule="auto"/>
        <w:ind w:left="-5" w:right="0"/>
      </w:pPr>
      <w:r>
        <w:rPr>
          <w:b/>
          <w:color w:val="292929"/>
          <w:sz w:val="26"/>
        </w:rPr>
        <w:t xml:space="preserve">Our Approach for Decommissioning Duplicative and Complex E&amp;E Logic </w:t>
      </w:r>
    </w:p>
    <w:p w14:paraId="633B3B72" w14:textId="77777777" w:rsidR="00D00F77" w:rsidRDefault="00550891">
      <w:pPr>
        <w:spacing w:after="6" w:line="249" w:lineRule="auto"/>
        <w:ind w:left="-5" w:right="55" w:hanging="10"/>
      </w:pPr>
      <w:r>
        <w:rPr>
          <w:rFonts w:ascii="Times New Roman" w:eastAsia="Times New Roman" w:hAnsi="Times New Roman" w:cs="Times New Roman"/>
          <w:sz w:val="24"/>
        </w:rPr>
        <w:t>We fully understand how duplicative logic, dead code, bad and inconsistent coding practices and complex logic inherently make software maintenance difficult resulting in increased maintena</w:t>
      </w:r>
      <w:r>
        <w:rPr>
          <w:rFonts w:ascii="Times New Roman" w:eastAsia="Times New Roman" w:hAnsi="Times New Roman" w:cs="Times New Roman"/>
          <w:sz w:val="24"/>
        </w:rPr>
        <w:t xml:space="preserve">nce costs. From experience, we know that to reduce duplicative code and complex logic, both </w:t>
      </w:r>
      <w:r>
        <w:rPr>
          <w:rFonts w:ascii="Times New Roman" w:eastAsia="Times New Roman" w:hAnsi="Times New Roman" w:cs="Times New Roman"/>
          <w:sz w:val="24"/>
        </w:rPr>
        <w:lastRenderedPageBreak/>
        <w:t xml:space="preserve">business process and technology domains must be optimized. Highlighted below are our approaches for modernization and cost reductions across each domain.  </w:t>
      </w:r>
    </w:p>
    <w:tbl>
      <w:tblPr>
        <w:tblStyle w:val="TableGrid"/>
        <w:tblW w:w="9360" w:type="dxa"/>
        <w:tblInd w:w="0" w:type="dxa"/>
        <w:tblCellMar>
          <w:top w:w="111" w:type="dxa"/>
          <w:left w:w="0" w:type="dxa"/>
          <w:bottom w:w="0" w:type="dxa"/>
          <w:right w:w="115" w:type="dxa"/>
        </w:tblCellMar>
        <w:tblLook w:val="04A0" w:firstRow="1" w:lastRow="0" w:firstColumn="1" w:lastColumn="0" w:noHBand="0" w:noVBand="1"/>
      </w:tblPr>
      <w:tblGrid>
        <w:gridCol w:w="58"/>
        <w:gridCol w:w="4590"/>
        <w:gridCol w:w="4437"/>
        <w:gridCol w:w="275"/>
      </w:tblGrid>
      <w:tr w:rsidR="00D00F77" w14:paraId="61AE6B63" w14:textId="77777777">
        <w:trPr>
          <w:trHeight w:val="367"/>
        </w:trPr>
        <w:tc>
          <w:tcPr>
            <w:tcW w:w="4648" w:type="dxa"/>
            <w:gridSpan w:val="2"/>
            <w:tcBorders>
              <w:top w:val="nil"/>
              <w:left w:val="nil"/>
              <w:bottom w:val="single" w:sz="18" w:space="0" w:color="FFCD05"/>
              <w:right w:val="nil"/>
            </w:tcBorders>
            <w:shd w:val="clear" w:color="auto" w:fill="F2F2F2"/>
          </w:tcPr>
          <w:p w14:paraId="0646A6A3" w14:textId="77777777" w:rsidR="00D00F77" w:rsidRDefault="00550891">
            <w:pPr>
              <w:spacing w:after="0"/>
              <w:ind w:left="58"/>
            </w:pPr>
            <w:r>
              <w:rPr>
                <w:rFonts w:ascii="Times New Roman" w:eastAsia="Times New Roman" w:hAnsi="Times New Roman" w:cs="Times New Roman"/>
                <w:b/>
                <w:color w:val="292929"/>
                <w:sz w:val="20"/>
              </w:rPr>
              <w:t>How Delo</w:t>
            </w:r>
            <w:r>
              <w:rPr>
                <w:rFonts w:ascii="Times New Roman" w:eastAsia="Times New Roman" w:hAnsi="Times New Roman" w:cs="Times New Roman"/>
                <w:b/>
                <w:color w:val="292929"/>
                <w:sz w:val="20"/>
              </w:rPr>
              <w:t xml:space="preserve">itte Modernizes IT  </w:t>
            </w:r>
          </w:p>
        </w:tc>
        <w:tc>
          <w:tcPr>
            <w:tcW w:w="4712" w:type="dxa"/>
            <w:gridSpan w:val="2"/>
            <w:tcBorders>
              <w:top w:val="nil"/>
              <w:left w:val="nil"/>
              <w:bottom w:val="single" w:sz="18" w:space="0" w:color="FFCD05"/>
              <w:right w:val="nil"/>
            </w:tcBorders>
            <w:shd w:val="clear" w:color="auto" w:fill="F2F2F2"/>
          </w:tcPr>
          <w:p w14:paraId="6055AFCB" w14:textId="77777777" w:rsidR="00D00F77" w:rsidRDefault="00550891">
            <w:pPr>
              <w:spacing w:after="0"/>
            </w:pPr>
            <w:r>
              <w:rPr>
                <w:rFonts w:ascii="Times New Roman" w:eastAsia="Times New Roman" w:hAnsi="Times New Roman" w:cs="Times New Roman"/>
                <w:b/>
                <w:color w:val="292929"/>
                <w:sz w:val="20"/>
              </w:rPr>
              <w:t xml:space="preserve">How CMS Benefits </w:t>
            </w:r>
          </w:p>
        </w:tc>
      </w:tr>
      <w:tr w:rsidR="00D00F77" w14:paraId="398306B0" w14:textId="77777777">
        <w:trPr>
          <w:trHeight w:val="803"/>
        </w:trPr>
        <w:tc>
          <w:tcPr>
            <w:tcW w:w="4648" w:type="dxa"/>
            <w:gridSpan w:val="2"/>
            <w:tcBorders>
              <w:top w:val="single" w:sz="18" w:space="0" w:color="FFCD05"/>
              <w:left w:val="nil"/>
              <w:bottom w:val="single" w:sz="4" w:space="0" w:color="A6A6A6"/>
              <w:right w:val="nil"/>
            </w:tcBorders>
          </w:tcPr>
          <w:p w14:paraId="3DEEEA6D" w14:textId="77777777" w:rsidR="00D00F77" w:rsidRDefault="00550891">
            <w:pPr>
              <w:spacing w:after="0"/>
              <w:ind w:left="58"/>
            </w:pPr>
            <w:r>
              <w:rPr>
                <w:rFonts w:ascii="Times New Roman" w:eastAsia="Times New Roman" w:hAnsi="Times New Roman" w:cs="Times New Roman"/>
                <w:b/>
                <w:color w:val="292929"/>
                <w:sz w:val="20"/>
              </w:rPr>
              <w:t xml:space="preserve">Business Process Optimization. </w:t>
            </w:r>
            <w:r>
              <w:rPr>
                <w:rFonts w:ascii="Times New Roman" w:eastAsia="Times New Roman" w:hAnsi="Times New Roman" w:cs="Times New Roman"/>
                <w:color w:val="292929"/>
                <w:sz w:val="20"/>
              </w:rPr>
              <w:t xml:space="preserve">With stakeholder collaboration, we will </w:t>
            </w:r>
            <w:r>
              <w:rPr>
                <w:rFonts w:ascii="Times New Roman" w:eastAsia="Times New Roman" w:hAnsi="Times New Roman" w:cs="Times New Roman"/>
                <w:sz w:val="20"/>
              </w:rPr>
              <w:t>identify inefficient business processes causing system complexity and redundancy.</w:t>
            </w:r>
            <w:r>
              <w:rPr>
                <w:rFonts w:ascii="Times New Roman" w:eastAsia="Times New Roman" w:hAnsi="Times New Roman" w:cs="Times New Roman"/>
                <w:b/>
                <w:sz w:val="20"/>
              </w:rPr>
              <w:t xml:space="preserve"> </w:t>
            </w:r>
          </w:p>
        </w:tc>
        <w:tc>
          <w:tcPr>
            <w:tcW w:w="4712" w:type="dxa"/>
            <w:gridSpan w:val="2"/>
            <w:tcBorders>
              <w:top w:val="single" w:sz="18" w:space="0" w:color="FFCD05"/>
              <w:left w:val="nil"/>
              <w:bottom w:val="single" w:sz="4" w:space="0" w:color="A6A6A6"/>
              <w:right w:val="nil"/>
            </w:tcBorders>
          </w:tcPr>
          <w:p w14:paraId="22715CF1" w14:textId="77777777" w:rsidR="00D00F77" w:rsidRDefault="00550891">
            <w:pPr>
              <w:spacing w:after="0"/>
              <w:ind w:left="216"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Improves services, reduces cost and increases stakeholder sa</w:t>
            </w:r>
            <w:r>
              <w:rPr>
                <w:rFonts w:ascii="Times New Roman" w:eastAsia="Times New Roman" w:hAnsi="Times New Roman" w:cs="Times New Roman"/>
                <w:sz w:val="20"/>
              </w:rPr>
              <w:t xml:space="preserve">tisfaction. </w:t>
            </w:r>
          </w:p>
        </w:tc>
      </w:tr>
      <w:tr w:rsidR="00D00F77" w14:paraId="1CBBAF3A" w14:textId="77777777">
        <w:tblPrEx>
          <w:tblCellMar>
            <w:top w:w="3" w:type="dxa"/>
            <w:right w:w="0" w:type="dxa"/>
          </w:tblCellMar>
        </w:tblPrEx>
        <w:trPr>
          <w:gridBefore w:val="1"/>
          <w:gridAfter w:val="1"/>
          <w:wBefore w:w="58" w:type="dxa"/>
          <w:wAfter w:w="275" w:type="dxa"/>
          <w:trHeight w:val="1563"/>
        </w:trPr>
        <w:tc>
          <w:tcPr>
            <w:tcW w:w="4590" w:type="dxa"/>
            <w:tcBorders>
              <w:top w:val="nil"/>
              <w:left w:val="nil"/>
              <w:bottom w:val="nil"/>
              <w:right w:val="nil"/>
            </w:tcBorders>
          </w:tcPr>
          <w:p w14:paraId="3AB87F81" w14:textId="77777777" w:rsidR="00D00F77" w:rsidRDefault="00550891">
            <w:pPr>
              <w:spacing w:after="0"/>
            </w:pPr>
            <w:r>
              <w:rPr>
                <w:rFonts w:ascii="Times New Roman" w:eastAsia="Times New Roman" w:hAnsi="Times New Roman" w:cs="Times New Roman"/>
                <w:b/>
                <w:sz w:val="20"/>
              </w:rPr>
              <w:t xml:space="preserve">Application Architecture Optimization. </w:t>
            </w:r>
            <w:r>
              <w:rPr>
                <w:rFonts w:ascii="Times New Roman" w:eastAsia="Times New Roman" w:hAnsi="Times New Roman" w:cs="Times New Roman"/>
                <w:sz w:val="20"/>
              </w:rPr>
              <w:t>We will identify and prioritize enhancements to foster SOA design and microservices to compartmentalize code (e.g., moving Standalone Eligibility Services and Marketplace Consumer Records, moving from a monolithic approach to a microservices), and use rule</w:t>
            </w:r>
            <w:r>
              <w:rPr>
                <w:rFonts w:ascii="Times New Roman" w:eastAsia="Times New Roman" w:hAnsi="Times New Roman" w:cs="Times New Roman"/>
                <w:sz w:val="20"/>
              </w:rPr>
              <w:t>s engines to increase modularity.</w:t>
            </w:r>
            <w:r>
              <w:rPr>
                <w:rFonts w:ascii="Times New Roman" w:eastAsia="Times New Roman" w:hAnsi="Times New Roman" w:cs="Times New Roman"/>
                <w:b/>
                <w:sz w:val="20"/>
              </w:rPr>
              <w:t xml:space="preserve"> </w:t>
            </w:r>
          </w:p>
        </w:tc>
        <w:tc>
          <w:tcPr>
            <w:tcW w:w="4437" w:type="dxa"/>
            <w:tcBorders>
              <w:top w:val="nil"/>
              <w:left w:val="nil"/>
              <w:bottom w:val="nil"/>
              <w:right w:val="nil"/>
            </w:tcBorders>
          </w:tcPr>
          <w:p w14:paraId="43C1C03F" w14:textId="77777777" w:rsidR="00D00F77" w:rsidRDefault="00550891">
            <w:pPr>
              <w:numPr>
                <w:ilvl w:val="0"/>
                <w:numId w:val="118"/>
              </w:numPr>
              <w:spacing w:after="60" w:line="239" w:lineRule="auto"/>
              <w:ind w:hanging="180"/>
            </w:pPr>
            <w:r>
              <w:rPr>
                <w:rFonts w:ascii="Times New Roman" w:eastAsia="Times New Roman" w:hAnsi="Times New Roman" w:cs="Times New Roman"/>
                <w:sz w:val="20"/>
              </w:rPr>
              <w:t xml:space="preserve">Expedites troubleshooting problems, helping reduce development constraints and incident counts. </w:t>
            </w:r>
          </w:p>
          <w:p w14:paraId="3A26AEAE" w14:textId="77777777" w:rsidR="00D00F77" w:rsidRDefault="00550891">
            <w:pPr>
              <w:numPr>
                <w:ilvl w:val="0"/>
                <w:numId w:val="118"/>
              </w:numPr>
              <w:spacing w:after="0"/>
              <w:ind w:hanging="180"/>
            </w:pPr>
            <w:r>
              <w:rPr>
                <w:rFonts w:ascii="Times New Roman" w:eastAsia="Times New Roman" w:hAnsi="Times New Roman" w:cs="Times New Roman"/>
                <w:sz w:val="20"/>
              </w:rPr>
              <w:t xml:space="preserve">Allows for selective towers to scale in/scale out appropriately, reducing the overall resource costs. </w:t>
            </w:r>
          </w:p>
        </w:tc>
      </w:tr>
    </w:tbl>
    <w:p w14:paraId="766913AE" w14:textId="77777777" w:rsidR="00D00F77" w:rsidRDefault="00550891">
      <w:pPr>
        <w:spacing w:after="96"/>
      </w:pPr>
      <w:r>
        <w:rPr>
          <w:noProof/>
        </w:rPr>
        <mc:AlternateContent>
          <mc:Choice Requires="wpg">
            <w:drawing>
              <wp:inline distT="0" distB="0" distL="0" distR="0" wp14:anchorId="60396451" wp14:editId="07777777">
                <wp:extent cx="5943600" cy="6096"/>
                <wp:effectExtent l="0" t="0" r="0" b="0"/>
                <wp:docPr id="322793" name="Group 322793"/>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780" name="Shape 458780"/>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6466CE04" id="Group 322793"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">
                <v:shape id="Shape 458780"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" path="m,l5943600,r,9144l,9144,,e" fillcolor="#a6a6a6" stroked="f" strokeweight="0">
                  <v:stroke miterlimit="83231f" joinstyle="miter"/>
                  <v:path arrowok="t" textboxrect="0,0,5943600,9144"/>
                </v:shape>
                <w10:anchorlock/>
              </v:group>
            </w:pict>
          </mc:Fallback>
        </mc:AlternateContent>
      </w:r>
    </w:p>
    <w:p w14:paraId="24313289" w14:textId="77777777" w:rsidR="00D00F77" w:rsidRDefault="00550891">
      <w:pPr>
        <w:spacing w:after="71" w:line="271" w:lineRule="auto"/>
        <w:ind w:left="53" w:right="313" w:hanging="10"/>
      </w:pPr>
      <w:r>
        <w:rPr>
          <w:rFonts w:ascii="Times New Roman" w:eastAsia="Times New Roman" w:hAnsi="Times New Roman" w:cs="Times New Roman"/>
          <w:b/>
          <w:color w:val="292929"/>
          <w:sz w:val="20"/>
        </w:rPr>
        <w:t xml:space="preserve">Code Analysis and Optimization. </w:t>
      </w:r>
      <w:r>
        <w:rPr>
          <w:rFonts w:ascii="Times New Roman" w:eastAsia="Times New Roman" w:hAnsi="Times New Roman" w:cs="Times New Roman"/>
          <w:sz w:val="20"/>
        </w:rPr>
        <w:t xml:space="preserve">We work to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Reduced maintenance costs from code that is improve code quality by establishing a code baseline </w:t>
      </w:r>
      <w:r>
        <w:rPr>
          <w:rFonts w:ascii="Times New Roman" w:eastAsia="Times New Roman" w:hAnsi="Times New Roman" w:cs="Times New Roman"/>
          <w:sz w:val="20"/>
        </w:rPr>
        <w:tab/>
        <w:t xml:space="preserve">deconstructed into simpler functional units and using tools such as SonarQube, coupled with Deloitte’s </w:t>
      </w:r>
      <w:r>
        <w:rPr>
          <w:rFonts w:ascii="Times New Roman" w:eastAsia="Times New Roman" w:hAnsi="Times New Roman" w:cs="Times New Roman"/>
          <w:sz w:val="20"/>
        </w:rPr>
        <w:tab/>
        <w:t xml:space="preserve">optimized through microservices.  </w:t>
      </w:r>
    </w:p>
    <w:p w14:paraId="56C41F85" w14:textId="77777777" w:rsidR="00D00F77" w:rsidRDefault="00550891">
      <w:pPr>
        <w:spacing w:after="5" w:line="271" w:lineRule="auto"/>
        <w:ind w:left="53" w:right="162" w:hanging="10"/>
      </w:pPr>
      <w:r>
        <w:rPr>
          <w:rFonts w:ascii="Times New Roman" w:eastAsia="Times New Roman" w:hAnsi="Times New Roman" w:cs="Times New Roman"/>
          <w:sz w:val="20"/>
        </w:rPr>
        <w:t>proprietary toolset</w:t>
      </w:r>
      <w:r>
        <w:rPr>
          <w:rFonts w:ascii="Times New Roman" w:eastAsia="Times New Roman" w:hAnsi="Times New Roman" w:cs="Times New Roman"/>
          <w:sz w:val="20"/>
        </w:rPr>
        <w:t xml:space="preserve"> StormFury, to identify duplicative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Reduces effort involved to trace issues to certain logic, dead code, ‘code smells’, cloud optimizations, </w:t>
      </w:r>
      <w:r>
        <w:rPr>
          <w:rFonts w:ascii="Times New Roman" w:eastAsia="Times New Roman" w:hAnsi="Times New Roman" w:cs="Times New Roman"/>
          <w:sz w:val="20"/>
        </w:rPr>
        <w:tab/>
        <w:t xml:space="preserve">towers, improving the overall fix turnaround time.  and other areas of code inefficiencies. </w:t>
      </w:r>
    </w:p>
    <w:p w14:paraId="12F46D4D" w14:textId="77777777" w:rsidR="00D00F77" w:rsidRDefault="00550891">
      <w:pPr>
        <w:spacing w:after="101"/>
        <w:ind w:left="-14"/>
      </w:pPr>
      <w:r>
        <w:rPr>
          <w:noProof/>
        </w:rPr>
        <mc:AlternateContent>
          <mc:Choice Requires="wpg">
            <w:drawing>
              <wp:inline distT="0" distB="0" distL="0" distR="0" wp14:anchorId="7451B0C4" wp14:editId="07777777">
                <wp:extent cx="5952744" cy="6096"/>
                <wp:effectExtent l="0" t="0" r="0" b="0"/>
                <wp:docPr id="322794" name="Group 322794"/>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781" name="Shape 458781"/>
                        <wps:cNvSpPr/>
                        <wps:spPr>
                          <a:xfrm>
                            <a:off x="0" y="0"/>
                            <a:ext cx="2923794" cy="9144"/>
                          </a:xfrm>
                          <a:custGeom>
                            <a:avLst/>
                            <a:gdLst/>
                            <a:ahLst/>
                            <a:cxnLst/>
                            <a:rect l="0" t="0" r="0" b="0"/>
                            <a:pathLst>
                              <a:path w="2923794" h="9144">
                                <a:moveTo>
                                  <a:pt x="0" y="0"/>
                                </a:moveTo>
                                <a:lnTo>
                                  <a:pt x="2923794" y="0"/>
                                </a:lnTo>
                                <a:lnTo>
                                  <a:pt x="292379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782" name="Shape 458782"/>
                        <wps:cNvSpPr/>
                        <wps:spPr>
                          <a:xfrm>
                            <a:off x="2914650" y="0"/>
                            <a:ext cx="3038094" cy="9144"/>
                          </a:xfrm>
                          <a:custGeom>
                            <a:avLst/>
                            <a:gdLst/>
                            <a:ahLst/>
                            <a:cxnLst/>
                            <a:rect l="0" t="0" r="0" b="0"/>
                            <a:pathLst>
                              <a:path w="3038094" h="9144">
                                <a:moveTo>
                                  <a:pt x="0" y="0"/>
                                </a:moveTo>
                                <a:lnTo>
                                  <a:pt x="3038094" y="0"/>
                                </a:lnTo>
                                <a:lnTo>
                                  <a:pt x="303809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19022E7A" id="Group 322794"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">
                <v:shape id="Shape 458781" o:spid="_x0000_s1027" style="position:absolute;width:29237;height:91;visibility:visible;mso-wrap-style:square;v-text-anchor:top" coordsize="29237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" path="m,l2923794,r,9144l,9144,,e" fillcolor="#a6a6a6" stroked="f" strokeweight="0">
                  <v:stroke miterlimit="83231f" joinstyle="miter"/>
                  <v:path arrowok="t" textboxrect="0,0,2923794,9144"/>
                </v:shape>
                <v:shape id="Shape 458782" o:spid="_x0000_s1028" style="position:absolute;left:29146;width:30381;height:91;visibility:visible;mso-wrap-style:square;v-text-anchor:top" coordsize="30380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" path="m,l3038094,r,9144l,9144,,e" fillcolor="#a6a6a6" stroked="f" strokeweight="0">
                  <v:stroke miterlimit="83231f" joinstyle="miter"/>
                  <v:path arrowok="t" textboxrect="0,0,3038094,9144"/>
                </v:shape>
                <w10:anchorlock/>
              </v:group>
            </w:pict>
          </mc:Fallback>
        </mc:AlternateContent>
      </w:r>
    </w:p>
    <w:p w14:paraId="1EC64642" w14:textId="77777777" w:rsidR="00D00F77" w:rsidRDefault="00550891">
      <w:pPr>
        <w:spacing w:after="112"/>
        <w:ind w:left="-5" w:hanging="10"/>
      </w:pPr>
      <w:r>
        <w:rPr>
          <w:rFonts w:ascii="Times New Roman" w:eastAsia="Times New Roman" w:hAnsi="Times New Roman" w:cs="Times New Roman"/>
          <w:b/>
          <w:sz w:val="24"/>
        </w:rPr>
        <w:t>Table 3.3-1. App</w:t>
      </w:r>
      <w:r>
        <w:rPr>
          <w:rFonts w:ascii="Times New Roman" w:eastAsia="Times New Roman" w:hAnsi="Times New Roman" w:cs="Times New Roman"/>
          <w:b/>
          <w:sz w:val="24"/>
        </w:rPr>
        <w:t xml:space="preserve">roach and Benefits of Code Modernization. </w:t>
      </w:r>
    </w:p>
    <w:p w14:paraId="2FD48DD9" w14:textId="77777777" w:rsidR="00D00F77" w:rsidRDefault="00550891">
      <w:pPr>
        <w:pStyle w:val="Heading4"/>
        <w:spacing w:after="0" w:line="259" w:lineRule="auto"/>
        <w:ind w:left="-5" w:right="0"/>
      </w:pPr>
      <w:r>
        <w:rPr>
          <w:b/>
          <w:color w:val="292929"/>
          <w:sz w:val="26"/>
        </w:rPr>
        <w:t xml:space="preserve">Our Approach for Reducing Enhancement Delivery Costs </w:t>
      </w:r>
    </w:p>
    <w:tbl>
      <w:tblPr>
        <w:tblStyle w:val="TableGrid"/>
        <w:tblW w:w="9360" w:type="dxa"/>
        <w:tblInd w:w="0" w:type="dxa"/>
        <w:tblCellMar>
          <w:top w:w="111" w:type="dxa"/>
          <w:left w:w="0" w:type="dxa"/>
          <w:bottom w:w="0" w:type="dxa"/>
          <w:right w:w="115" w:type="dxa"/>
        </w:tblCellMar>
        <w:tblLook w:val="04A0" w:firstRow="1" w:lastRow="0" w:firstColumn="1" w:lastColumn="0" w:noHBand="0" w:noVBand="1"/>
      </w:tblPr>
      <w:tblGrid>
        <w:gridCol w:w="58"/>
        <w:gridCol w:w="4590"/>
        <w:gridCol w:w="4701"/>
        <w:gridCol w:w="11"/>
      </w:tblGrid>
      <w:tr w:rsidR="00D00F77" w14:paraId="1D8C6BB8" w14:textId="77777777">
        <w:trPr>
          <w:trHeight w:val="367"/>
        </w:trPr>
        <w:tc>
          <w:tcPr>
            <w:tcW w:w="4648" w:type="dxa"/>
            <w:gridSpan w:val="2"/>
            <w:tcBorders>
              <w:top w:val="nil"/>
              <w:left w:val="nil"/>
              <w:bottom w:val="single" w:sz="18" w:space="0" w:color="FFCD05"/>
              <w:right w:val="nil"/>
            </w:tcBorders>
            <w:shd w:val="clear" w:color="auto" w:fill="F2F2F2"/>
          </w:tcPr>
          <w:p w14:paraId="640FE94C" w14:textId="77777777" w:rsidR="00D00F77" w:rsidRDefault="00550891">
            <w:pPr>
              <w:spacing w:after="0"/>
              <w:ind w:left="58"/>
            </w:pPr>
            <w:r>
              <w:rPr>
                <w:rFonts w:ascii="Times New Roman" w:eastAsia="Times New Roman" w:hAnsi="Times New Roman" w:cs="Times New Roman"/>
                <w:b/>
                <w:color w:val="292929"/>
                <w:sz w:val="20"/>
              </w:rPr>
              <w:t xml:space="preserve">How Deloitte Modernizes IT </w:t>
            </w:r>
          </w:p>
        </w:tc>
        <w:tc>
          <w:tcPr>
            <w:tcW w:w="4712" w:type="dxa"/>
            <w:gridSpan w:val="2"/>
            <w:tcBorders>
              <w:top w:val="nil"/>
              <w:left w:val="nil"/>
              <w:bottom w:val="single" w:sz="18" w:space="0" w:color="FFCD05"/>
              <w:right w:val="nil"/>
            </w:tcBorders>
            <w:shd w:val="clear" w:color="auto" w:fill="F2F2F2"/>
          </w:tcPr>
          <w:p w14:paraId="3DF2080B" w14:textId="77777777" w:rsidR="00D00F77" w:rsidRDefault="00550891">
            <w:pPr>
              <w:spacing w:after="0"/>
            </w:pPr>
            <w:r>
              <w:rPr>
                <w:rFonts w:ascii="Times New Roman" w:eastAsia="Times New Roman" w:hAnsi="Times New Roman" w:cs="Times New Roman"/>
                <w:b/>
                <w:color w:val="292929"/>
                <w:sz w:val="20"/>
              </w:rPr>
              <w:t xml:space="preserve">How CMS Benefits </w:t>
            </w:r>
          </w:p>
        </w:tc>
      </w:tr>
      <w:tr w:rsidR="00D00F77" w14:paraId="5323BCC0" w14:textId="77777777">
        <w:tblPrEx>
          <w:tblCellMar>
            <w:top w:w="7" w:type="dxa"/>
            <w:right w:w="0" w:type="dxa"/>
          </w:tblCellMar>
        </w:tblPrEx>
        <w:trPr>
          <w:gridBefore w:val="1"/>
          <w:gridAfter w:val="1"/>
          <w:wBefore w:w="58" w:type="dxa"/>
          <w:wAfter w:w="11" w:type="dxa"/>
          <w:trHeight w:val="1409"/>
        </w:trPr>
        <w:tc>
          <w:tcPr>
            <w:tcW w:w="4590" w:type="dxa"/>
            <w:tcBorders>
              <w:top w:val="nil"/>
              <w:left w:val="nil"/>
              <w:bottom w:val="nil"/>
              <w:right w:val="nil"/>
            </w:tcBorders>
          </w:tcPr>
          <w:p w14:paraId="2DDA13F3" w14:textId="77777777" w:rsidR="00D00F77" w:rsidRDefault="00550891">
            <w:pPr>
              <w:spacing w:after="0"/>
              <w:ind w:right="28"/>
            </w:pPr>
            <w:r>
              <w:rPr>
                <w:rFonts w:ascii="Times New Roman" w:eastAsia="Times New Roman" w:hAnsi="Times New Roman" w:cs="Times New Roman"/>
                <w:b/>
                <w:sz w:val="20"/>
              </w:rPr>
              <w:t xml:space="preserve">Agile. </w:t>
            </w:r>
            <w:r>
              <w:rPr>
                <w:rFonts w:ascii="Times New Roman" w:eastAsia="Times New Roman" w:hAnsi="Times New Roman" w:cs="Times New Roman"/>
                <w:sz w:val="20"/>
              </w:rPr>
              <w:t xml:space="preserve">We will use templates and processes from our world class, hybrid Agile delivery methodology and DevOps playbook (proven in other Deloitte public sector implementations) to focus on rapid IT service delivery, and adoption of Agile, lean practices. </w:t>
            </w:r>
            <w:r>
              <w:rPr>
                <w:rFonts w:ascii="Times New Roman" w:eastAsia="Times New Roman" w:hAnsi="Times New Roman" w:cs="Times New Roman"/>
                <w:b/>
                <w:sz w:val="20"/>
              </w:rPr>
              <w:t xml:space="preserve"> </w:t>
            </w:r>
          </w:p>
        </w:tc>
        <w:tc>
          <w:tcPr>
            <w:tcW w:w="4701" w:type="dxa"/>
            <w:tcBorders>
              <w:top w:val="nil"/>
              <w:left w:val="nil"/>
              <w:bottom w:val="nil"/>
              <w:right w:val="nil"/>
            </w:tcBorders>
          </w:tcPr>
          <w:p w14:paraId="3143C452" w14:textId="77777777" w:rsidR="00D00F77" w:rsidRDefault="00550891">
            <w:pPr>
              <w:numPr>
                <w:ilvl w:val="0"/>
                <w:numId w:val="119"/>
              </w:numPr>
              <w:spacing w:after="40" w:line="239" w:lineRule="auto"/>
              <w:ind w:hanging="187"/>
            </w:pPr>
            <w:r>
              <w:rPr>
                <w:rFonts w:ascii="Times New Roman" w:eastAsia="Times New Roman" w:hAnsi="Times New Roman" w:cs="Times New Roman"/>
                <w:sz w:val="20"/>
              </w:rPr>
              <w:t xml:space="preserve">Allows </w:t>
            </w:r>
            <w:r>
              <w:rPr>
                <w:rFonts w:ascii="Times New Roman" w:eastAsia="Times New Roman" w:hAnsi="Times New Roman" w:cs="Times New Roman"/>
                <w:sz w:val="20"/>
              </w:rPr>
              <w:t xml:space="preserve">software to be developed and deployed rapidly, reliably, and repeatedly. </w:t>
            </w:r>
          </w:p>
          <w:p w14:paraId="65BB9B88" w14:textId="77777777" w:rsidR="00D00F77" w:rsidRDefault="00550891">
            <w:pPr>
              <w:numPr>
                <w:ilvl w:val="0"/>
                <w:numId w:val="119"/>
              </w:numPr>
              <w:spacing w:after="40" w:line="239" w:lineRule="auto"/>
              <w:ind w:hanging="187"/>
            </w:pPr>
            <w:r>
              <w:rPr>
                <w:rFonts w:ascii="Times New Roman" w:eastAsia="Times New Roman" w:hAnsi="Times New Roman" w:cs="Times New Roman"/>
                <w:sz w:val="20"/>
              </w:rPr>
              <w:t xml:space="preserve">Fosters a system-oriented approach, continuous integration, automated testing, and automated deployment capabilities. </w:t>
            </w:r>
          </w:p>
          <w:p w14:paraId="4F3ABFDE" w14:textId="77777777" w:rsidR="00D00F77" w:rsidRDefault="00550891">
            <w:pPr>
              <w:numPr>
                <w:ilvl w:val="0"/>
                <w:numId w:val="119"/>
              </w:numPr>
              <w:spacing w:after="0"/>
              <w:ind w:hanging="187"/>
            </w:pPr>
            <w:r>
              <w:rPr>
                <w:rFonts w:ascii="Times New Roman" w:eastAsia="Times New Roman" w:hAnsi="Times New Roman" w:cs="Times New Roman"/>
                <w:sz w:val="20"/>
              </w:rPr>
              <w:t xml:space="preserve">Reduces software delivery time via fewer sprints.  </w:t>
            </w:r>
          </w:p>
        </w:tc>
      </w:tr>
    </w:tbl>
    <w:p w14:paraId="054F86B9" w14:textId="77777777" w:rsidR="00D00F77" w:rsidRDefault="00550891">
      <w:pPr>
        <w:spacing w:after="85"/>
      </w:pPr>
      <w:r>
        <w:rPr>
          <w:noProof/>
        </w:rPr>
        <mc:AlternateContent>
          <mc:Choice Requires="wpg">
            <w:drawing>
              <wp:inline distT="0" distB="0" distL="0" distR="0" wp14:anchorId="78EF46AC" wp14:editId="07777777">
                <wp:extent cx="5943600" cy="6097"/>
                <wp:effectExtent l="0" t="0" r="0" b="0"/>
                <wp:docPr id="322795" name="Group 322795"/>
                <wp:cNvGraphicFramePr/>
                <a:graphic xmlns:a="http://schemas.openxmlformats.org/drawingml/2006/main">
                  <a:graphicData uri="http://schemas.microsoft.com/office/word/2010/wordprocessingGroup">
                    <wpg:wgp>
                      <wpg:cNvGrpSpPr/>
                      <wpg:grpSpPr>
                        <a:xfrm>
                          <a:off x="0" y="0"/>
                          <a:ext cx="5943600" cy="6097"/>
                          <a:chOff x="0" y="0"/>
                          <a:chExt cx="5943600" cy="6097"/>
                        </a:xfrm>
                      </wpg:grpSpPr>
                      <wps:wsp>
                        <wps:cNvPr id="458783" name="Shape 458783"/>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2E5BA16C" id="Group 322795"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">
                <v:shape id="Shape 458783"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" path="m,l5943600,r,9144l,9144,,e" fillcolor="#a6a6a6" stroked="f" strokeweight="0">
                  <v:stroke miterlimit="83231f" joinstyle="miter"/>
                  <v:path arrowok="t" textboxrect="0,0,5943600,9144"/>
                </v:shape>
                <w10:anchorlock/>
              </v:group>
            </w:pict>
          </mc:Fallback>
        </mc:AlternateContent>
      </w:r>
    </w:p>
    <w:p w14:paraId="6B7C31D9" w14:textId="77777777" w:rsidR="00D00F77" w:rsidRDefault="00550891">
      <w:pPr>
        <w:spacing w:after="5" w:line="271" w:lineRule="auto"/>
        <w:ind w:left="53" w:right="162" w:hanging="10"/>
      </w:pPr>
      <w:r>
        <w:rPr>
          <w:rFonts w:ascii="Times New Roman" w:eastAsia="Times New Roman" w:hAnsi="Times New Roman" w:cs="Times New Roman"/>
          <w:b/>
          <w:sz w:val="20"/>
        </w:rPr>
        <w:t xml:space="preserve">DevOps. </w:t>
      </w:r>
      <w:r>
        <w:rPr>
          <w:rFonts w:ascii="Times New Roman" w:eastAsia="Times New Roman" w:hAnsi="Times New Roman" w:cs="Times New Roman"/>
          <w:sz w:val="20"/>
        </w:rPr>
        <w:t xml:space="preserve">Our Agile DevOps approach ends siloed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Shortens the lead time for fixes, increases the development providing the ability to develop, deploy, </w:t>
      </w:r>
      <w:r>
        <w:rPr>
          <w:rFonts w:ascii="Times New Roman" w:eastAsia="Times New Roman" w:hAnsi="Times New Roman" w:cs="Times New Roman"/>
          <w:sz w:val="20"/>
        </w:rPr>
        <w:tab/>
        <w:t xml:space="preserve">frequency and quality of deployments.  </w:t>
      </w:r>
    </w:p>
    <w:p w14:paraId="676F9796" w14:textId="77777777" w:rsidR="00D00F77" w:rsidRDefault="00550891">
      <w:pPr>
        <w:spacing w:after="43" w:line="271" w:lineRule="auto"/>
        <w:ind w:left="53" w:right="265" w:hanging="10"/>
      </w:pPr>
      <w:r>
        <w:rPr>
          <w:rFonts w:ascii="Times New Roman" w:eastAsia="Times New Roman" w:hAnsi="Times New Roman" w:cs="Times New Roman"/>
          <w:sz w:val="20"/>
        </w:rPr>
        <w:t xml:space="preserve">and release incremental packages of E&amp;E functionality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Reduces enhancem</w:t>
      </w:r>
      <w:r>
        <w:rPr>
          <w:rFonts w:ascii="Times New Roman" w:eastAsia="Times New Roman" w:hAnsi="Times New Roman" w:cs="Times New Roman"/>
          <w:sz w:val="20"/>
        </w:rPr>
        <w:t xml:space="preserve">ent delivery time through better in a continuous delivery manner. </w:t>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Times New Roman" w:eastAsia="Times New Roman" w:hAnsi="Times New Roman" w:cs="Times New Roman"/>
          <w:sz w:val="20"/>
        </w:rPr>
        <w:t xml:space="preserve">development, testing and security teams. </w:t>
      </w:r>
    </w:p>
    <w:p w14:paraId="0DBA22A0" w14:textId="77777777" w:rsidR="00D00F77" w:rsidRDefault="00550891">
      <w:pPr>
        <w:spacing w:after="5" w:line="271" w:lineRule="auto"/>
        <w:ind w:left="4701" w:right="162" w:hanging="1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Faster response time for new requirements.  </w:t>
      </w:r>
    </w:p>
    <w:p w14:paraId="57BA207F" w14:textId="77777777" w:rsidR="00D00F77" w:rsidRDefault="00550891">
      <w:pPr>
        <w:spacing w:after="75"/>
      </w:pPr>
      <w:r>
        <w:rPr>
          <w:noProof/>
        </w:rPr>
        <mc:AlternateContent>
          <mc:Choice Requires="wpg">
            <w:drawing>
              <wp:inline distT="0" distB="0" distL="0" distR="0" wp14:anchorId="58A296CC" wp14:editId="07777777">
                <wp:extent cx="5943600" cy="6097"/>
                <wp:effectExtent l="0" t="0" r="0" b="0"/>
                <wp:docPr id="322796" name="Group 322796"/>
                <wp:cNvGraphicFramePr/>
                <a:graphic xmlns:a="http://schemas.openxmlformats.org/drawingml/2006/main">
                  <a:graphicData uri="http://schemas.microsoft.com/office/word/2010/wordprocessingGroup">
                    <wpg:wgp>
                      <wpg:cNvGrpSpPr/>
                      <wpg:grpSpPr>
                        <a:xfrm>
                          <a:off x="0" y="0"/>
                          <a:ext cx="5943600" cy="6097"/>
                          <a:chOff x="0" y="0"/>
                          <a:chExt cx="5943600" cy="6097"/>
                        </a:xfrm>
                      </wpg:grpSpPr>
                      <wps:wsp>
                        <wps:cNvPr id="458784" name="Shape 458784"/>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7B513909" id="Group 322796"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">
                <v:shape id="Shape 458784"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" path="m,l5943600,r,9144l,9144,,e" fillcolor="#a6a6a6" stroked="f" strokeweight="0">
                  <v:stroke miterlimit="83231f" joinstyle="miter"/>
                  <v:path arrowok="t" textboxrect="0,0,5943600,9144"/>
                </v:shape>
                <w10:anchorlock/>
              </v:group>
            </w:pict>
          </mc:Fallback>
        </mc:AlternateContent>
      </w:r>
    </w:p>
    <w:tbl>
      <w:tblPr>
        <w:tblStyle w:val="TableGrid"/>
        <w:tblW w:w="9125" w:type="dxa"/>
        <w:tblInd w:w="58" w:type="dxa"/>
        <w:tblCellMar>
          <w:top w:w="7" w:type="dxa"/>
          <w:left w:w="0" w:type="dxa"/>
          <w:bottom w:w="0" w:type="dxa"/>
          <w:right w:w="0" w:type="dxa"/>
        </w:tblCellMar>
        <w:tblLook w:val="04A0" w:firstRow="1" w:lastRow="0" w:firstColumn="1" w:lastColumn="0" w:noHBand="0" w:noVBand="1"/>
      </w:tblPr>
      <w:tblGrid>
        <w:gridCol w:w="4590"/>
        <w:gridCol w:w="4535"/>
      </w:tblGrid>
      <w:tr w:rsidR="00D00F77" w14:paraId="39E924A2" w14:textId="77777777">
        <w:trPr>
          <w:trHeight w:val="1375"/>
        </w:trPr>
        <w:tc>
          <w:tcPr>
            <w:tcW w:w="4590" w:type="dxa"/>
            <w:tcBorders>
              <w:top w:val="nil"/>
              <w:left w:val="nil"/>
              <w:bottom w:val="nil"/>
              <w:right w:val="nil"/>
            </w:tcBorders>
          </w:tcPr>
          <w:p w14:paraId="151D487A" w14:textId="77777777" w:rsidR="00D00F77" w:rsidRDefault="00550891">
            <w:pPr>
              <w:spacing w:after="0"/>
              <w:ind w:right="63"/>
            </w:pPr>
            <w:r>
              <w:rPr>
                <w:rFonts w:ascii="Times New Roman" w:eastAsia="Times New Roman" w:hAnsi="Times New Roman" w:cs="Times New Roman"/>
                <w:b/>
                <w:sz w:val="20"/>
              </w:rPr>
              <w:t xml:space="preserve">Microservices. </w:t>
            </w:r>
            <w:r>
              <w:rPr>
                <w:rFonts w:ascii="Times New Roman" w:eastAsia="Times New Roman" w:hAnsi="Times New Roman" w:cs="Times New Roman"/>
                <w:sz w:val="20"/>
              </w:rPr>
              <w:t>We will use microservices to deploy changes rapidly. We deconstruct complex and confusing FFE code into smaller, more concise towers. We implement a robust suite of services to de-couple E&amp;E towers, thus creating independently deployable components.</w:t>
            </w:r>
            <w:r>
              <w:rPr>
                <w:rFonts w:ascii="Times New Roman" w:eastAsia="Times New Roman" w:hAnsi="Times New Roman" w:cs="Times New Roman"/>
                <w:b/>
                <w:sz w:val="20"/>
              </w:rPr>
              <w:t xml:space="preserve"> </w:t>
            </w:r>
          </w:p>
        </w:tc>
        <w:tc>
          <w:tcPr>
            <w:tcW w:w="4535" w:type="dxa"/>
            <w:tcBorders>
              <w:top w:val="nil"/>
              <w:left w:val="nil"/>
              <w:bottom w:val="nil"/>
              <w:right w:val="nil"/>
            </w:tcBorders>
          </w:tcPr>
          <w:p w14:paraId="5EE705C6" w14:textId="77777777" w:rsidR="00D00F77" w:rsidRDefault="00550891">
            <w:pPr>
              <w:numPr>
                <w:ilvl w:val="0"/>
                <w:numId w:val="120"/>
              </w:numPr>
              <w:spacing w:after="40" w:line="239" w:lineRule="auto"/>
              <w:ind w:hanging="187"/>
            </w:pPr>
            <w:r>
              <w:rPr>
                <w:rFonts w:ascii="Times New Roman" w:eastAsia="Times New Roman" w:hAnsi="Times New Roman" w:cs="Times New Roman"/>
                <w:sz w:val="20"/>
              </w:rPr>
              <w:t>Impro</w:t>
            </w:r>
            <w:r>
              <w:rPr>
                <w:rFonts w:ascii="Times New Roman" w:eastAsia="Times New Roman" w:hAnsi="Times New Roman" w:cs="Times New Roman"/>
                <w:sz w:val="20"/>
              </w:rPr>
              <w:t xml:space="preserve">ves deployment flexibility and speed by being able to deploy smaller components vs. entire towers.  </w:t>
            </w:r>
          </w:p>
          <w:p w14:paraId="6FF40EB3" w14:textId="77777777" w:rsidR="00D00F77" w:rsidRDefault="00550891">
            <w:pPr>
              <w:numPr>
                <w:ilvl w:val="0"/>
                <w:numId w:val="120"/>
              </w:numPr>
              <w:spacing w:after="0"/>
              <w:ind w:hanging="187"/>
            </w:pPr>
            <w:r>
              <w:rPr>
                <w:rFonts w:ascii="Times New Roman" w:eastAsia="Times New Roman" w:hAnsi="Times New Roman" w:cs="Times New Roman"/>
                <w:sz w:val="20"/>
              </w:rPr>
              <w:t xml:space="preserve">Facilitates better integration with DevOps to continuously build, deploy, and test FFE upgrades in an environment that simulates production functionality. </w:t>
            </w:r>
            <w:r>
              <w:rPr>
                <w:rFonts w:ascii="Times New Roman" w:eastAsia="Times New Roman" w:hAnsi="Times New Roman" w:cs="Times New Roman"/>
                <w:sz w:val="20"/>
              </w:rPr>
              <w:t xml:space="preserve"> </w:t>
            </w:r>
          </w:p>
        </w:tc>
      </w:tr>
    </w:tbl>
    <w:p w14:paraId="6C1F11F8" w14:textId="77777777" w:rsidR="00D00F77" w:rsidRDefault="00550891">
      <w:pPr>
        <w:spacing w:after="101"/>
        <w:ind w:left="-14"/>
      </w:pPr>
      <w:r>
        <w:rPr>
          <w:noProof/>
        </w:rPr>
        <w:lastRenderedPageBreak/>
        <mc:AlternateContent>
          <mc:Choice Requires="wpg">
            <w:drawing>
              <wp:inline distT="0" distB="0" distL="0" distR="0" wp14:anchorId="1CEDEA71" wp14:editId="07777777">
                <wp:extent cx="5952744" cy="6096"/>
                <wp:effectExtent l="0" t="0" r="0" b="0"/>
                <wp:docPr id="322797" name="Group 322797"/>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785" name="Shape 458785"/>
                        <wps:cNvSpPr/>
                        <wps:spPr>
                          <a:xfrm>
                            <a:off x="0" y="0"/>
                            <a:ext cx="2923794" cy="9144"/>
                          </a:xfrm>
                          <a:custGeom>
                            <a:avLst/>
                            <a:gdLst/>
                            <a:ahLst/>
                            <a:cxnLst/>
                            <a:rect l="0" t="0" r="0" b="0"/>
                            <a:pathLst>
                              <a:path w="2923794" h="9144">
                                <a:moveTo>
                                  <a:pt x="0" y="0"/>
                                </a:moveTo>
                                <a:lnTo>
                                  <a:pt x="2923794" y="0"/>
                                </a:lnTo>
                                <a:lnTo>
                                  <a:pt x="292379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786" name="Shape 458786"/>
                        <wps:cNvSpPr/>
                        <wps:spPr>
                          <a:xfrm>
                            <a:off x="2914650" y="0"/>
                            <a:ext cx="3038094" cy="9144"/>
                          </a:xfrm>
                          <a:custGeom>
                            <a:avLst/>
                            <a:gdLst/>
                            <a:ahLst/>
                            <a:cxnLst/>
                            <a:rect l="0" t="0" r="0" b="0"/>
                            <a:pathLst>
                              <a:path w="3038094" h="9144">
                                <a:moveTo>
                                  <a:pt x="0" y="0"/>
                                </a:moveTo>
                                <a:lnTo>
                                  <a:pt x="3038094" y="0"/>
                                </a:lnTo>
                                <a:lnTo>
                                  <a:pt x="303809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4B2C5C09" id="Group 322797"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">
                <v:shape id="Shape 458785" o:spid="_x0000_s1027" style="position:absolute;width:29237;height:91;visibility:visible;mso-wrap-style:square;v-text-anchor:top" coordsize="29237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" path="m,l2923794,r,9144l,9144,,e" fillcolor="#a6a6a6" stroked="f" strokeweight="0">
                  <v:stroke miterlimit="83231f" joinstyle="miter"/>
                  <v:path arrowok="t" textboxrect="0,0,2923794,9144"/>
                </v:shape>
                <v:shape id="Shape 458786" o:spid="_x0000_s1028" style="position:absolute;left:29146;width:30381;height:91;visibility:visible;mso-wrap-style:square;v-text-anchor:top" coordsize="30380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" path="m,l3038094,r,9144l,9144,,e" fillcolor="#a6a6a6" stroked="f" strokeweight="0">
                  <v:stroke miterlimit="83231f" joinstyle="miter"/>
                  <v:path arrowok="t" textboxrect="0,0,3038094,9144"/>
                </v:shape>
                <w10:anchorlock/>
              </v:group>
            </w:pict>
          </mc:Fallback>
        </mc:AlternateContent>
      </w:r>
    </w:p>
    <w:p w14:paraId="76B2F923" w14:textId="77777777" w:rsidR="00D00F77" w:rsidRDefault="00550891">
      <w:pPr>
        <w:spacing w:after="112"/>
        <w:ind w:left="-5" w:hanging="10"/>
      </w:pPr>
      <w:r>
        <w:rPr>
          <w:rFonts w:ascii="Times New Roman" w:eastAsia="Times New Roman" w:hAnsi="Times New Roman" w:cs="Times New Roman"/>
          <w:b/>
          <w:sz w:val="24"/>
        </w:rPr>
        <w:t xml:space="preserve">Table 3.3-2. Approach and Benefits for Reducing Enhanced Delivery Cost. </w:t>
      </w:r>
    </w:p>
    <w:p w14:paraId="4AE37500" w14:textId="77777777" w:rsidR="00D00F77" w:rsidRDefault="00550891">
      <w:pPr>
        <w:pStyle w:val="Heading4"/>
        <w:spacing w:after="35" w:line="259" w:lineRule="auto"/>
        <w:ind w:left="-5" w:right="0"/>
      </w:pPr>
      <w:r>
        <w:rPr>
          <w:b/>
          <w:color w:val="292929"/>
          <w:sz w:val="26"/>
        </w:rPr>
        <w:t>Improving the Customer and Partner Experience (C.5.3.1(a)(1)(2))</w:t>
      </w:r>
      <w:r>
        <w:rPr>
          <w:b/>
          <w:color w:val="292929"/>
          <w:sz w:val="24"/>
        </w:rPr>
        <w:t xml:space="preserve"> </w:t>
      </w:r>
    </w:p>
    <w:p w14:paraId="6A70FFD9" w14:textId="77777777" w:rsidR="00D00F77" w:rsidRDefault="00550891">
      <w:pPr>
        <w:spacing w:after="92" w:line="249" w:lineRule="auto"/>
        <w:ind w:left="-5" w:right="55" w:hanging="10"/>
      </w:pPr>
      <w:r>
        <w:rPr>
          <w:rFonts w:ascii="Times New Roman" w:eastAsia="Times New Roman" w:hAnsi="Times New Roman" w:cs="Times New Roman"/>
          <w:sz w:val="24"/>
        </w:rPr>
        <w:t>Providing flexibility to consumers to manage their eligibility and enrollment through self-service and to reduce operational burden is imperative in the FFE. We have encountered similar requirements on each of our SBE enrollment systems and have engineered</w:t>
      </w:r>
      <w:r>
        <w:rPr>
          <w:rFonts w:ascii="Times New Roman" w:eastAsia="Times New Roman" w:hAnsi="Times New Roman" w:cs="Times New Roman"/>
          <w:sz w:val="24"/>
        </w:rPr>
        <w:t xml:space="preserve"> enrollment management modules (EMM) and issuer portals that have resulted in a world-class customer and partner experience. Referenced in the following table, these concepts have synergies and can be adapted to meet specific FFE needs. For example, a feat</w:t>
      </w:r>
      <w:r>
        <w:rPr>
          <w:rFonts w:ascii="Times New Roman" w:eastAsia="Times New Roman" w:hAnsi="Times New Roman" w:cs="Times New Roman"/>
          <w:sz w:val="24"/>
        </w:rPr>
        <w:t xml:space="preserve">ure-rich EMM provides a strong starting point for self-service activities and an issuer portal centralizes issuer interactions and supports issuer engagement. The table below highlights our approach to enhance the customer/partner experience. </w:t>
      </w:r>
    </w:p>
    <w:p w14:paraId="78331F78" w14:textId="77777777" w:rsidR="00D00F77" w:rsidRDefault="00550891">
      <w:pPr>
        <w:pBdr>
          <w:bottom w:val="single" w:sz="18" w:space="0" w:color="FFCD05"/>
        </w:pBdr>
        <w:shd w:val="clear" w:color="auto" w:fill="F2F2F2"/>
        <w:spacing w:after="166"/>
        <w:ind w:left="58"/>
      </w:pPr>
      <w:r>
        <w:rPr>
          <w:rFonts w:ascii="Times New Roman" w:eastAsia="Times New Roman" w:hAnsi="Times New Roman" w:cs="Times New Roman"/>
          <w:b/>
          <w:color w:val="292929"/>
          <w:sz w:val="20"/>
        </w:rPr>
        <w:t>How Deloitte</w:t>
      </w:r>
      <w:r>
        <w:rPr>
          <w:rFonts w:ascii="Times New Roman" w:eastAsia="Times New Roman" w:hAnsi="Times New Roman" w:cs="Times New Roman"/>
          <w:b/>
          <w:color w:val="292929"/>
          <w:sz w:val="20"/>
        </w:rPr>
        <w:t xml:space="preserve"> Modernizes the </w:t>
      </w:r>
      <w:r>
        <w:rPr>
          <w:rFonts w:ascii="Times New Roman" w:eastAsia="Times New Roman" w:hAnsi="Times New Roman" w:cs="Times New Roman"/>
          <w:b/>
          <w:sz w:val="20"/>
        </w:rPr>
        <w:t>Enhancement Area</w:t>
      </w:r>
      <w:r>
        <w:rPr>
          <w:rFonts w:ascii="Times New Roman" w:eastAsia="Times New Roman" w:hAnsi="Times New Roman" w:cs="Times New Roman"/>
          <w:b/>
          <w:color w:val="292929"/>
          <w:sz w:val="20"/>
        </w:rPr>
        <w:t xml:space="preserve">  How CMS benefits? </w:t>
      </w:r>
    </w:p>
    <w:p w14:paraId="6D903FAB" w14:textId="77777777" w:rsidR="00D00F77" w:rsidRDefault="00550891">
      <w:pPr>
        <w:spacing w:after="62" w:line="271" w:lineRule="auto"/>
        <w:ind w:left="53" w:right="162" w:hanging="10"/>
      </w:pPr>
      <w:r>
        <w:rPr>
          <w:rFonts w:ascii="Times New Roman" w:eastAsia="Times New Roman" w:hAnsi="Times New Roman" w:cs="Times New Roman"/>
          <w:b/>
          <w:sz w:val="20"/>
        </w:rPr>
        <w:t xml:space="preserve">Unblocking new capabilities to support common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Empowers end users to take control of their enrollment </w:t>
      </w:r>
      <w:r>
        <w:rPr>
          <w:rFonts w:ascii="Times New Roman" w:eastAsia="Times New Roman" w:hAnsi="Times New Roman" w:cs="Times New Roman"/>
          <w:b/>
          <w:sz w:val="20"/>
        </w:rPr>
        <w:t xml:space="preserve">consumer needs. </w:t>
      </w:r>
      <w:r>
        <w:rPr>
          <w:rFonts w:ascii="Times New Roman" w:eastAsia="Times New Roman" w:hAnsi="Times New Roman" w:cs="Times New Roman"/>
          <w:sz w:val="20"/>
        </w:rPr>
        <w:t xml:space="preserve">We will implement an adapted </w:t>
      </w:r>
      <w:r>
        <w:rPr>
          <w:rFonts w:ascii="Times New Roman" w:eastAsia="Times New Roman" w:hAnsi="Times New Roman" w:cs="Times New Roman"/>
          <w:sz w:val="20"/>
        </w:rPr>
        <w:tab/>
        <w:t xml:space="preserve">information.  </w:t>
      </w:r>
    </w:p>
    <w:p w14:paraId="28D4E6F4" w14:textId="77777777" w:rsidR="00D00F77" w:rsidRDefault="00550891">
      <w:pPr>
        <w:spacing w:after="5" w:line="271" w:lineRule="auto"/>
        <w:ind w:left="53" w:right="162" w:hanging="10"/>
      </w:pPr>
      <w:r>
        <w:rPr>
          <w:rFonts w:ascii="Times New Roman" w:eastAsia="Times New Roman" w:hAnsi="Times New Roman" w:cs="Times New Roman"/>
          <w:sz w:val="20"/>
        </w:rPr>
        <w:t>version of EMM to provide enhanced fun</w:t>
      </w:r>
      <w:r>
        <w:rPr>
          <w:rFonts w:ascii="Times New Roman" w:eastAsia="Times New Roman" w:hAnsi="Times New Roman" w:cs="Times New Roman"/>
          <w:sz w:val="20"/>
        </w:rPr>
        <w:t xml:space="preserve">ctionality to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More timely communication of enrollment changes, in maintain enrollments including the adjustment of </w:t>
      </w:r>
      <w:r>
        <w:rPr>
          <w:rFonts w:ascii="Times New Roman" w:eastAsia="Times New Roman" w:hAnsi="Times New Roman" w:cs="Times New Roman"/>
          <w:sz w:val="20"/>
        </w:rPr>
        <w:tab/>
        <w:t xml:space="preserve">real-time, to trading partners and issuers via standard start and end dates, user-selected termination dates, </w:t>
      </w:r>
      <w:r>
        <w:rPr>
          <w:rFonts w:ascii="Times New Roman" w:eastAsia="Times New Roman" w:hAnsi="Times New Roman" w:cs="Times New Roman"/>
          <w:sz w:val="20"/>
        </w:rPr>
        <w:tab/>
        <w:t xml:space="preserve">EDI X12 (834) transactions </w:t>
      </w:r>
      <w:r>
        <w:rPr>
          <w:rFonts w:ascii="Times New Roman" w:eastAsia="Times New Roman" w:hAnsi="Times New Roman" w:cs="Times New Roman"/>
          <w:sz w:val="20"/>
        </w:rPr>
        <w:t xml:space="preserve">(e.g., add, change, etc.). and automated data exchanges with downstream </w:t>
      </w:r>
    </w:p>
    <w:p w14:paraId="406F0A1E" w14:textId="77777777" w:rsidR="00D00F77" w:rsidRDefault="00550891">
      <w:pPr>
        <w:spacing w:after="5" w:line="216" w:lineRule="auto"/>
        <w:ind w:left="43" w:right="162" w:firstLine="4446"/>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Quicker ability to release using our production-proven trading partners. </w:t>
      </w:r>
    </w:p>
    <w:p w14:paraId="4BAF54E7" w14:textId="77777777" w:rsidR="00D00F77" w:rsidRDefault="00550891">
      <w:pPr>
        <w:spacing w:after="0"/>
        <w:ind w:right="732"/>
        <w:jc w:val="right"/>
      </w:pPr>
      <w:r>
        <w:rPr>
          <w:rFonts w:ascii="Times New Roman" w:eastAsia="Times New Roman" w:hAnsi="Times New Roman" w:cs="Times New Roman"/>
          <w:sz w:val="20"/>
        </w:rPr>
        <w:t xml:space="preserve">EMM asset as a base for design and development. </w:t>
      </w:r>
    </w:p>
    <w:tbl>
      <w:tblPr>
        <w:tblStyle w:val="TableGrid"/>
        <w:tblW w:w="9374" w:type="dxa"/>
        <w:tblInd w:w="-14" w:type="dxa"/>
        <w:tblCellMar>
          <w:top w:w="101" w:type="dxa"/>
          <w:left w:w="36" w:type="dxa"/>
          <w:bottom w:w="0" w:type="dxa"/>
          <w:right w:w="53" w:type="dxa"/>
        </w:tblCellMar>
        <w:tblLook w:val="04A0" w:firstRow="1" w:lastRow="0" w:firstColumn="1" w:lastColumn="0" w:noHBand="0" w:noVBand="1"/>
      </w:tblPr>
      <w:tblGrid>
        <w:gridCol w:w="4482"/>
        <w:gridCol w:w="4892"/>
      </w:tblGrid>
      <w:tr w:rsidR="00D00F77" w14:paraId="194BC4E4" w14:textId="77777777">
        <w:trPr>
          <w:trHeight w:val="1320"/>
        </w:trPr>
        <w:tc>
          <w:tcPr>
            <w:tcW w:w="4482" w:type="dxa"/>
            <w:tcBorders>
              <w:top w:val="single" w:sz="8" w:space="0" w:color="A6A6A6"/>
              <w:left w:val="nil"/>
              <w:bottom w:val="single" w:sz="8" w:space="0" w:color="A6A6A6"/>
              <w:right w:val="nil"/>
            </w:tcBorders>
            <w:vAlign w:val="center"/>
          </w:tcPr>
          <w:p w14:paraId="06BEAEF8" w14:textId="77777777" w:rsidR="00D00F77" w:rsidRDefault="00550891">
            <w:pPr>
              <w:spacing w:after="0"/>
              <w:ind w:left="36" w:right="46"/>
            </w:pPr>
            <w:r>
              <w:rPr>
                <w:rFonts w:ascii="Times New Roman" w:eastAsia="Times New Roman" w:hAnsi="Times New Roman" w:cs="Times New Roman"/>
                <w:b/>
                <w:sz w:val="20"/>
              </w:rPr>
              <w:t xml:space="preserve">Support beyond enrollment transactions. </w:t>
            </w:r>
            <w:r>
              <w:rPr>
                <w:rFonts w:ascii="Times New Roman" w:eastAsia="Times New Roman" w:hAnsi="Times New Roman" w:cs="Times New Roman"/>
                <w:sz w:val="20"/>
              </w:rPr>
              <w:t xml:space="preserve">We will bring our </w:t>
            </w:r>
            <w:r>
              <w:rPr>
                <w:rFonts w:ascii="Times New Roman" w:eastAsia="Times New Roman" w:hAnsi="Times New Roman" w:cs="Times New Roman"/>
                <w:sz w:val="20"/>
              </w:rPr>
              <w:t>issuer portal asset ,which provides realtime integration capabilities and other self-service tools, and use our Agile development process to implement it.</w:t>
            </w:r>
            <w:r>
              <w:rPr>
                <w:rFonts w:ascii="Times New Roman" w:eastAsia="Times New Roman" w:hAnsi="Times New Roman" w:cs="Times New Roman"/>
                <w:b/>
                <w:sz w:val="20"/>
              </w:rPr>
              <w:t xml:space="preserve"> </w:t>
            </w:r>
          </w:p>
        </w:tc>
        <w:tc>
          <w:tcPr>
            <w:tcW w:w="4892" w:type="dxa"/>
            <w:tcBorders>
              <w:top w:val="single" w:sz="8" w:space="0" w:color="A6A6A6"/>
              <w:left w:val="nil"/>
              <w:bottom w:val="single" w:sz="8" w:space="0" w:color="A6A6A6"/>
              <w:right w:val="nil"/>
            </w:tcBorders>
          </w:tcPr>
          <w:p w14:paraId="2411870D" w14:textId="77777777" w:rsidR="00D00F77" w:rsidRDefault="00550891">
            <w:pPr>
              <w:numPr>
                <w:ilvl w:val="0"/>
                <w:numId w:val="121"/>
              </w:numPr>
              <w:spacing w:after="61" w:line="238" w:lineRule="auto"/>
              <w:ind w:hanging="180"/>
            </w:pPr>
            <w:r>
              <w:rPr>
                <w:rFonts w:ascii="Times New Roman" w:eastAsia="Times New Roman" w:hAnsi="Times New Roman" w:cs="Times New Roman"/>
                <w:sz w:val="20"/>
              </w:rPr>
              <w:t xml:space="preserve">Enables partner systems to directly access consumer data related to account management, enrollment, </w:t>
            </w:r>
            <w:r>
              <w:rPr>
                <w:rFonts w:ascii="Times New Roman" w:eastAsia="Times New Roman" w:hAnsi="Times New Roman" w:cs="Times New Roman"/>
                <w:sz w:val="20"/>
              </w:rPr>
              <w:t xml:space="preserve">effectuation, and informational resources.  </w:t>
            </w:r>
          </w:p>
          <w:p w14:paraId="3F8999B2" w14:textId="77777777" w:rsidR="00D00F77" w:rsidRDefault="00550891">
            <w:pPr>
              <w:numPr>
                <w:ilvl w:val="0"/>
                <w:numId w:val="121"/>
              </w:numPr>
              <w:spacing w:after="0"/>
              <w:ind w:hanging="180"/>
            </w:pPr>
            <w:r>
              <w:rPr>
                <w:rFonts w:ascii="Times New Roman" w:eastAsia="Times New Roman" w:hAnsi="Times New Roman" w:cs="Times New Roman"/>
                <w:sz w:val="20"/>
              </w:rPr>
              <w:t xml:space="preserve">Quicker ability to release this new functionality with reduced risk from using a production proven asset. </w:t>
            </w:r>
          </w:p>
        </w:tc>
      </w:tr>
    </w:tbl>
    <w:p w14:paraId="234D35A1" w14:textId="77777777" w:rsidR="00D00F77" w:rsidRDefault="00550891">
      <w:pPr>
        <w:spacing w:after="112"/>
        <w:ind w:left="-5" w:hanging="10"/>
      </w:pPr>
      <w:r>
        <w:rPr>
          <w:rFonts w:ascii="Times New Roman" w:eastAsia="Times New Roman" w:hAnsi="Times New Roman" w:cs="Times New Roman"/>
          <w:b/>
          <w:sz w:val="24"/>
        </w:rPr>
        <w:t xml:space="preserve">Table 3.3-3. Approach and Benefits for Improving Customer/Partner Experience. </w:t>
      </w:r>
    </w:p>
    <w:p w14:paraId="2CD2FF2D" w14:textId="77777777" w:rsidR="00D00F77" w:rsidRDefault="00550891">
      <w:pPr>
        <w:pStyle w:val="Heading4"/>
        <w:spacing w:after="35" w:line="259" w:lineRule="auto"/>
        <w:ind w:left="-5" w:right="0"/>
      </w:pPr>
      <w:r>
        <w:rPr>
          <w:b/>
          <w:color w:val="292929"/>
          <w:sz w:val="26"/>
        </w:rPr>
        <w:t xml:space="preserve">Adding Functionality (C.5.3.1(a)(3)) </w:t>
      </w:r>
    </w:p>
    <w:p w14:paraId="165944AF" w14:textId="77777777" w:rsidR="00D00F77" w:rsidRDefault="00550891">
      <w:pPr>
        <w:spacing w:after="6" w:line="249" w:lineRule="auto"/>
        <w:ind w:left="-5" w:right="55" w:hanging="10"/>
      </w:pPr>
      <w:r>
        <w:rPr>
          <w:rFonts w:ascii="Times New Roman" w:eastAsia="Times New Roman" w:hAnsi="Times New Roman" w:cs="Times New Roman"/>
          <w:sz w:val="24"/>
        </w:rPr>
        <w:t>We understand the different rul</w:t>
      </w:r>
      <w:r>
        <w:rPr>
          <w:rFonts w:ascii="Times New Roman" w:eastAsia="Times New Roman" w:hAnsi="Times New Roman" w:cs="Times New Roman"/>
          <w:sz w:val="24"/>
        </w:rPr>
        <w:t>es associated with HRA and QSEHRA, such as annual limits for employers, maximum coverage limits, and employer size limitation to help support new functionality. These programs closely align with enhancements Deloitte implemented for Kentucky HEALTH program</w:t>
      </w:r>
      <w:r>
        <w:rPr>
          <w:rFonts w:ascii="Times New Roman" w:eastAsia="Times New Roman" w:hAnsi="Times New Roman" w:cs="Times New Roman"/>
          <w:sz w:val="24"/>
        </w:rPr>
        <w:t xml:space="preserve">, part of the Kentucky’s integrated eligibility and enrollment system. For example, its ‘My Rewards Account’ platform, described in the following table, has synergies that can be brought to CMS and adapted to meet FFE specific needs.  </w:t>
      </w:r>
    </w:p>
    <w:tbl>
      <w:tblPr>
        <w:tblStyle w:val="TableGrid"/>
        <w:tblW w:w="9360" w:type="dxa"/>
        <w:tblInd w:w="0" w:type="dxa"/>
        <w:tblCellMar>
          <w:top w:w="48" w:type="dxa"/>
          <w:left w:w="0" w:type="dxa"/>
          <w:bottom w:w="0" w:type="dxa"/>
          <w:right w:w="32" w:type="dxa"/>
        </w:tblCellMar>
        <w:tblLook w:val="04A0" w:firstRow="1" w:lastRow="0" w:firstColumn="1" w:lastColumn="0" w:noHBand="0" w:noVBand="1"/>
      </w:tblPr>
      <w:tblGrid>
        <w:gridCol w:w="4684"/>
        <w:gridCol w:w="4676"/>
      </w:tblGrid>
      <w:tr w:rsidR="00D00F77" w14:paraId="25493367" w14:textId="77777777">
        <w:trPr>
          <w:trHeight w:val="367"/>
        </w:trPr>
        <w:tc>
          <w:tcPr>
            <w:tcW w:w="9360" w:type="dxa"/>
            <w:gridSpan w:val="2"/>
            <w:tcBorders>
              <w:top w:val="nil"/>
              <w:left w:val="nil"/>
              <w:bottom w:val="single" w:sz="18" w:space="0" w:color="FFCD05"/>
              <w:right w:val="nil"/>
            </w:tcBorders>
            <w:shd w:val="clear" w:color="auto" w:fill="F2F2F2"/>
          </w:tcPr>
          <w:p w14:paraId="0E8AAEA3" w14:textId="77777777" w:rsidR="00D00F77" w:rsidRDefault="00550891">
            <w:pPr>
              <w:spacing w:after="0"/>
              <w:ind w:left="58"/>
            </w:pPr>
            <w:r>
              <w:rPr>
                <w:rFonts w:ascii="Times New Roman" w:eastAsia="Times New Roman" w:hAnsi="Times New Roman" w:cs="Times New Roman"/>
                <w:b/>
                <w:color w:val="292929"/>
                <w:sz w:val="20"/>
              </w:rPr>
              <w:t>How Deloitte Moderni</w:t>
            </w:r>
            <w:r>
              <w:rPr>
                <w:rFonts w:ascii="Times New Roman" w:eastAsia="Times New Roman" w:hAnsi="Times New Roman" w:cs="Times New Roman"/>
                <w:b/>
                <w:color w:val="292929"/>
                <w:sz w:val="20"/>
              </w:rPr>
              <w:t xml:space="preserve">zes the </w:t>
            </w:r>
            <w:r>
              <w:rPr>
                <w:rFonts w:ascii="Times New Roman" w:eastAsia="Times New Roman" w:hAnsi="Times New Roman" w:cs="Times New Roman"/>
                <w:b/>
                <w:sz w:val="20"/>
              </w:rPr>
              <w:t>Enhancement Area</w:t>
            </w:r>
            <w:r>
              <w:rPr>
                <w:rFonts w:ascii="Times New Roman" w:eastAsia="Times New Roman" w:hAnsi="Times New Roman" w:cs="Times New Roman"/>
                <w:b/>
                <w:color w:val="292929"/>
                <w:sz w:val="20"/>
              </w:rPr>
              <w:t xml:space="preserve">  How CMS Benefits </w:t>
            </w:r>
          </w:p>
        </w:tc>
      </w:tr>
      <w:tr w:rsidR="00D00F77" w14:paraId="586C92AF" w14:textId="77777777">
        <w:trPr>
          <w:trHeight w:val="1568"/>
        </w:trPr>
        <w:tc>
          <w:tcPr>
            <w:tcW w:w="4684" w:type="dxa"/>
            <w:tcBorders>
              <w:top w:val="single" w:sz="18" w:space="0" w:color="FFCD05"/>
              <w:left w:val="nil"/>
              <w:bottom w:val="nil"/>
              <w:right w:val="nil"/>
            </w:tcBorders>
            <w:vAlign w:val="center"/>
          </w:tcPr>
          <w:p w14:paraId="2F11EB79" w14:textId="77777777" w:rsidR="00D00F77" w:rsidRDefault="00550891">
            <w:pPr>
              <w:tabs>
                <w:tab w:val="right" w:pos="4652"/>
              </w:tabs>
              <w:spacing w:after="0"/>
            </w:pPr>
            <w:r>
              <w:rPr>
                <w:rFonts w:ascii="Times New Roman" w:eastAsia="Times New Roman" w:hAnsi="Times New Roman" w:cs="Times New Roman"/>
                <w:b/>
                <w:sz w:val="20"/>
              </w:rPr>
              <w:t xml:space="preserve">‘My Rewards’ Accelerator. </w:t>
            </w:r>
            <w:r>
              <w:rPr>
                <w:rFonts w:ascii="Times New Roman" w:eastAsia="Times New Roman" w:hAnsi="Times New Roman" w:cs="Times New Roman"/>
                <w:sz w:val="20"/>
              </w:rPr>
              <w:t xml:space="preserve">We will use our My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p>
          <w:p w14:paraId="53C76B27" w14:textId="77777777" w:rsidR="00D00F77" w:rsidRDefault="00550891">
            <w:pPr>
              <w:spacing w:after="61" w:line="238" w:lineRule="auto"/>
              <w:ind w:left="58" w:right="228"/>
            </w:pPr>
            <w:r>
              <w:rPr>
                <w:rFonts w:ascii="Times New Roman" w:eastAsia="Times New Roman" w:hAnsi="Times New Roman" w:cs="Times New Roman"/>
                <w:sz w:val="20"/>
              </w:rPr>
              <w:t xml:space="preserve">Rewards Account solution as a base to allow members to accrue My Rewards dollars by </w:t>
            </w:r>
          </w:p>
          <w:p w14:paraId="6EB42A8E" w14:textId="77777777" w:rsidR="00D00F77" w:rsidRDefault="00550891">
            <w:pPr>
              <w:spacing w:after="0"/>
              <w:ind w:left="58"/>
            </w:pPr>
            <w:r>
              <w:rPr>
                <w:rFonts w:ascii="Times New Roman" w:eastAsia="Times New Roman" w:hAnsi="Times New Roman" w:cs="Times New Roman"/>
                <w:sz w:val="20"/>
              </w:rPr>
              <w:t xml:space="preserve">performing pre-approved activities, spend them on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health care expenses, and view their activities using a customer facing portal. </w:t>
            </w:r>
            <w:r>
              <w:rPr>
                <w:rFonts w:ascii="Times New Roman" w:eastAsia="Times New Roman" w:hAnsi="Times New Roman" w:cs="Times New Roman"/>
                <w:b/>
                <w:sz w:val="20"/>
              </w:rPr>
              <w:t xml:space="preserve"> </w:t>
            </w:r>
          </w:p>
        </w:tc>
        <w:tc>
          <w:tcPr>
            <w:tcW w:w="4676" w:type="dxa"/>
            <w:tcBorders>
              <w:top w:val="single" w:sz="18" w:space="0" w:color="FFCD05"/>
              <w:left w:val="nil"/>
              <w:bottom w:val="nil"/>
              <w:right w:val="nil"/>
            </w:tcBorders>
          </w:tcPr>
          <w:p w14:paraId="1D21D638" w14:textId="77777777" w:rsidR="00D00F77" w:rsidRDefault="00550891">
            <w:pPr>
              <w:spacing w:after="55" w:line="238" w:lineRule="auto"/>
            </w:pPr>
            <w:r>
              <w:rPr>
                <w:rFonts w:ascii="Times New Roman" w:eastAsia="Times New Roman" w:hAnsi="Times New Roman" w:cs="Times New Roman"/>
                <w:sz w:val="20"/>
              </w:rPr>
              <w:t xml:space="preserve">FFE users would be able to take advantage of employer funded programs and apply them to their non-subsidized coverage.  </w:t>
            </w:r>
          </w:p>
          <w:p w14:paraId="23CC688D" w14:textId="77777777" w:rsidR="00D00F77" w:rsidRDefault="00550891">
            <w:pPr>
              <w:spacing w:after="0"/>
            </w:pPr>
            <w:r>
              <w:rPr>
                <w:rFonts w:ascii="Times New Roman" w:eastAsia="Times New Roman" w:hAnsi="Times New Roman" w:cs="Times New Roman"/>
                <w:sz w:val="20"/>
              </w:rPr>
              <w:t xml:space="preserve">Reduced burden on the FFE call center through a more </w:t>
            </w:r>
            <w:r>
              <w:rPr>
                <w:rFonts w:ascii="Times New Roman" w:eastAsia="Times New Roman" w:hAnsi="Times New Roman" w:cs="Times New Roman"/>
                <w:sz w:val="20"/>
              </w:rPr>
              <w:t xml:space="preserve">intuitive, one-stop shop for all things HRA reducing calls. </w:t>
            </w:r>
          </w:p>
        </w:tc>
      </w:tr>
      <w:tr w:rsidR="00D00F77" w14:paraId="4F3C4DA7" w14:textId="77777777">
        <w:trPr>
          <w:trHeight w:val="514"/>
        </w:trPr>
        <w:tc>
          <w:tcPr>
            <w:tcW w:w="4684" w:type="dxa"/>
            <w:tcBorders>
              <w:top w:val="nil"/>
              <w:left w:val="nil"/>
              <w:bottom w:val="single" w:sz="8" w:space="0" w:color="A6A6A6"/>
              <w:right w:val="nil"/>
            </w:tcBorders>
          </w:tcPr>
          <w:p w14:paraId="5C5228A8" w14:textId="77777777" w:rsidR="00D00F77" w:rsidRDefault="00550891">
            <w:pPr>
              <w:spacing w:after="0"/>
              <w:ind w:right="56"/>
              <w:jc w:val="right"/>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4676" w:type="dxa"/>
            <w:tcBorders>
              <w:top w:val="nil"/>
              <w:left w:val="nil"/>
              <w:bottom w:val="single" w:sz="8" w:space="0" w:color="A6A6A6"/>
              <w:right w:val="nil"/>
            </w:tcBorders>
          </w:tcPr>
          <w:p w14:paraId="2C6C8C0E" w14:textId="77777777" w:rsidR="00D00F77" w:rsidRDefault="00550891">
            <w:pPr>
              <w:spacing w:after="0"/>
            </w:pPr>
            <w:r>
              <w:rPr>
                <w:rFonts w:ascii="Times New Roman" w:eastAsia="Times New Roman" w:hAnsi="Times New Roman" w:cs="Times New Roman"/>
                <w:sz w:val="20"/>
              </w:rPr>
              <w:t xml:space="preserve">Lower implementation risk from starting with a proven solution that can be modified and released quickly. </w:t>
            </w:r>
          </w:p>
        </w:tc>
      </w:tr>
    </w:tbl>
    <w:p w14:paraId="1EAEF32F" w14:textId="77777777" w:rsidR="00D00F77" w:rsidRDefault="00550891">
      <w:pPr>
        <w:spacing w:after="112"/>
        <w:ind w:left="-5" w:hanging="10"/>
      </w:pPr>
      <w:r>
        <w:rPr>
          <w:rFonts w:ascii="Times New Roman" w:eastAsia="Times New Roman" w:hAnsi="Times New Roman" w:cs="Times New Roman"/>
          <w:b/>
          <w:sz w:val="24"/>
        </w:rPr>
        <w:t xml:space="preserve">Table 3.3-4. Approach and Benefits to HRA/QSEHRA New Functionality. </w:t>
      </w:r>
    </w:p>
    <w:p w14:paraId="0796CD85" w14:textId="77777777" w:rsidR="00D00F77" w:rsidRDefault="00550891">
      <w:pPr>
        <w:pStyle w:val="Heading4"/>
        <w:spacing w:after="35" w:line="259" w:lineRule="auto"/>
        <w:ind w:left="-5" w:right="0"/>
      </w:pPr>
      <w:r>
        <w:rPr>
          <w:b/>
          <w:color w:val="292929"/>
          <w:sz w:val="26"/>
        </w:rPr>
        <w:t xml:space="preserve">Re-imagining Data/Enabling Technology and Business Management (C.5.3.1(a)(4)) </w:t>
      </w:r>
    </w:p>
    <w:p w14:paraId="6A480DE6" w14:textId="77777777" w:rsidR="00D00F77" w:rsidRDefault="00550891">
      <w:pPr>
        <w:spacing w:after="6" w:line="249" w:lineRule="auto"/>
        <w:ind w:left="-5" w:right="55" w:hanging="10"/>
      </w:pPr>
      <w:r>
        <w:rPr>
          <w:rFonts w:ascii="Times New Roman" w:eastAsia="Times New Roman" w:hAnsi="Times New Roman" w:cs="Times New Roman"/>
          <w:sz w:val="24"/>
        </w:rPr>
        <w:t>Deloitte understands how inefficient it is to perform manual data reconciliation to keep data in sync with partner systems. Through our collaborative efforts with SBE clients, D</w:t>
      </w:r>
      <w:r>
        <w:rPr>
          <w:rFonts w:ascii="Times New Roman" w:eastAsia="Times New Roman" w:hAnsi="Times New Roman" w:cs="Times New Roman"/>
          <w:sz w:val="24"/>
        </w:rPr>
        <w:t xml:space="preserve">eloitte has implemented automated reconciliation processes that deliver cost savings and efficiencies. Some of our approaches that can be leveraged for the FFE are noted below. </w:t>
      </w:r>
    </w:p>
    <w:tbl>
      <w:tblPr>
        <w:tblStyle w:val="TableGrid"/>
        <w:tblW w:w="9360" w:type="dxa"/>
        <w:tblInd w:w="0" w:type="dxa"/>
        <w:tblCellMar>
          <w:top w:w="100" w:type="dxa"/>
          <w:left w:w="0" w:type="dxa"/>
          <w:bottom w:w="0" w:type="dxa"/>
          <w:right w:w="87" w:type="dxa"/>
        </w:tblCellMar>
        <w:tblLook w:val="04A0" w:firstRow="1" w:lastRow="0" w:firstColumn="1" w:lastColumn="0" w:noHBand="0" w:noVBand="1"/>
      </w:tblPr>
      <w:tblGrid>
        <w:gridCol w:w="4466"/>
        <w:gridCol w:w="4894"/>
      </w:tblGrid>
      <w:tr w:rsidR="00D00F77" w14:paraId="41A6D70B" w14:textId="77777777">
        <w:trPr>
          <w:trHeight w:val="366"/>
        </w:trPr>
        <w:tc>
          <w:tcPr>
            <w:tcW w:w="4466" w:type="dxa"/>
            <w:tcBorders>
              <w:top w:val="nil"/>
              <w:left w:val="nil"/>
              <w:bottom w:val="single" w:sz="18" w:space="0" w:color="FFCD05"/>
              <w:right w:val="nil"/>
            </w:tcBorders>
            <w:shd w:val="clear" w:color="auto" w:fill="F2F2F2"/>
          </w:tcPr>
          <w:p w14:paraId="340D6786" w14:textId="77777777" w:rsidR="00D00F77" w:rsidRDefault="00550891">
            <w:pPr>
              <w:spacing w:after="0"/>
              <w:ind w:left="58"/>
            </w:pPr>
            <w:r>
              <w:rPr>
                <w:rFonts w:ascii="Times New Roman" w:eastAsia="Times New Roman" w:hAnsi="Times New Roman" w:cs="Times New Roman"/>
                <w:b/>
                <w:color w:val="292929"/>
                <w:sz w:val="20"/>
              </w:rPr>
              <w:t xml:space="preserve">How Deloitte Modernizes the </w:t>
            </w:r>
            <w:r>
              <w:rPr>
                <w:rFonts w:ascii="Times New Roman" w:eastAsia="Times New Roman" w:hAnsi="Times New Roman" w:cs="Times New Roman"/>
                <w:b/>
                <w:sz w:val="20"/>
              </w:rPr>
              <w:t>Enhancement Area</w:t>
            </w:r>
            <w:r>
              <w:rPr>
                <w:rFonts w:ascii="Times New Roman" w:eastAsia="Times New Roman" w:hAnsi="Times New Roman" w:cs="Times New Roman"/>
                <w:b/>
                <w:color w:val="292929"/>
                <w:sz w:val="20"/>
              </w:rPr>
              <w:t xml:space="preserve">  </w:t>
            </w:r>
          </w:p>
        </w:tc>
        <w:tc>
          <w:tcPr>
            <w:tcW w:w="4894" w:type="dxa"/>
            <w:tcBorders>
              <w:top w:val="nil"/>
              <w:left w:val="nil"/>
              <w:bottom w:val="single" w:sz="18" w:space="0" w:color="FFCD05"/>
              <w:right w:val="nil"/>
            </w:tcBorders>
            <w:shd w:val="clear" w:color="auto" w:fill="F2F2F2"/>
          </w:tcPr>
          <w:p w14:paraId="045DA211" w14:textId="77777777" w:rsidR="00D00F77" w:rsidRDefault="00550891">
            <w:pPr>
              <w:spacing w:after="0"/>
            </w:pPr>
            <w:r>
              <w:rPr>
                <w:rFonts w:ascii="Times New Roman" w:eastAsia="Times New Roman" w:hAnsi="Times New Roman" w:cs="Times New Roman"/>
                <w:b/>
                <w:color w:val="292929"/>
                <w:sz w:val="20"/>
              </w:rPr>
              <w:t xml:space="preserve">How CMS Benefits </w:t>
            </w:r>
          </w:p>
        </w:tc>
      </w:tr>
      <w:tr w:rsidR="00D00F77" w14:paraId="32A73449" w14:textId="77777777">
        <w:trPr>
          <w:trHeight w:val="1107"/>
        </w:trPr>
        <w:tc>
          <w:tcPr>
            <w:tcW w:w="4466" w:type="dxa"/>
            <w:tcBorders>
              <w:top w:val="single" w:sz="18" w:space="0" w:color="FFCD05"/>
              <w:left w:val="nil"/>
              <w:bottom w:val="single" w:sz="8" w:space="0" w:color="A6A6A6"/>
              <w:right w:val="nil"/>
            </w:tcBorders>
            <w:vAlign w:val="center"/>
          </w:tcPr>
          <w:p w14:paraId="12E6A368" w14:textId="77777777" w:rsidR="00D00F77" w:rsidRDefault="00550891">
            <w:pPr>
              <w:spacing w:after="0"/>
              <w:ind w:left="58"/>
            </w:pPr>
            <w:r>
              <w:rPr>
                <w:rFonts w:ascii="Times New Roman" w:eastAsia="Times New Roman" w:hAnsi="Times New Roman" w:cs="Times New Roman"/>
                <w:b/>
                <w:sz w:val="20"/>
              </w:rPr>
              <w:t>Data integri</w:t>
            </w:r>
            <w:r>
              <w:rPr>
                <w:rFonts w:ascii="Times New Roman" w:eastAsia="Times New Roman" w:hAnsi="Times New Roman" w:cs="Times New Roman"/>
                <w:b/>
                <w:sz w:val="20"/>
              </w:rPr>
              <w:t xml:space="preserve">ty through service-based architecture. </w:t>
            </w:r>
            <w:r>
              <w:rPr>
                <w:rFonts w:ascii="Times New Roman" w:eastAsia="Times New Roman" w:hAnsi="Times New Roman" w:cs="Times New Roman"/>
                <w:sz w:val="20"/>
              </w:rPr>
              <w:t xml:space="preserve">We can use service-based architecture concepts to implement a real-time platform and transmission strategies to improve data integrity and accessibility. </w:t>
            </w:r>
            <w:r>
              <w:rPr>
                <w:rFonts w:ascii="Times New Roman" w:eastAsia="Times New Roman" w:hAnsi="Times New Roman" w:cs="Times New Roman"/>
                <w:b/>
                <w:sz w:val="20"/>
              </w:rPr>
              <w:t xml:space="preserve"> </w:t>
            </w:r>
          </w:p>
        </w:tc>
        <w:tc>
          <w:tcPr>
            <w:tcW w:w="4894" w:type="dxa"/>
            <w:tcBorders>
              <w:top w:val="single" w:sz="18" w:space="0" w:color="FFCD05"/>
              <w:left w:val="nil"/>
              <w:bottom w:val="single" w:sz="8" w:space="0" w:color="A6A6A6"/>
              <w:right w:val="nil"/>
            </w:tcBorders>
          </w:tcPr>
          <w:p w14:paraId="26D97294" w14:textId="77777777" w:rsidR="00D00F77" w:rsidRDefault="00550891">
            <w:pPr>
              <w:numPr>
                <w:ilvl w:val="0"/>
                <w:numId w:val="122"/>
              </w:numPr>
              <w:spacing w:after="59" w:line="239" w:lineRule="auto"/>
              <w:ind w:hanging="180"/>
            </w:pPr>
            <w:r>
              <w:rPr>
                <w:rFonts w:ascii="Times New Roman" w:eastAsia="Times New Roman" w:hAnsi="Times New Roman" w:cs="Times New Roman"/>
                <w:sz w:val="20"/>
              </w:rPr>
              <w:t xml:space="preserve">Improves data integrity within the FFE and across partners. </w:t>
            </w:r>
          </w:p>
          <w:p w14:paraId="192C744C" w14:textId="77777777" w:rsidR="00D00F77" w:rsidRDefault="00550891">
            <w:pPr>
              <w:numPr>
                <w:ilvl w:val="0"/>
                <w:numId w:val="122"/>
              </w:numPr>
              <w:spacing w:after="0"/>
              <w:ind w:hanging="180"/>
            </w:pPr>
            <w:r>
              <w:rPr>
                <w:rFonts w:ascii="Times New Roman" w:eastAsia="Times New Roman" w:hAnsi="Times New Roman" w:cs="Times New Roman"/>
                <w:sz w:val="20"/>
              </w:rPr>
              <w:t xml:space="preserve">Keeps data more current and reduces the possibility of incorrect behavior due to stale data.  </w:t>
            </w:r>
          </w:p>
        </w:tc>
      </w:tr>
      <w:tr w:rsidR="00D00F77" w14:paraId="53810831" w14:textId="77777777">
        <w:trPr>
          <w:trHeight w:val="1250"/>
        </w:trPr>
        <w:tc>
          <w:tcPr>
            <w:tcW w:w="4466" w:type="dxa"/>
            <w:tcBorders>
              <w:top w:val="single" w:sz="8" w:space="0" w:color="A6A6A6"/>
              <w:left w:val="nil"/>
              <w:bottom w:val="single" w:sz="8" w:space="0" w:color="A6A6A6"/>
              <w:right w:val="nil"/>
            </w:tcBorders>
          </w:tcPr>
          <w:p w14:paraId="5AF09D47" w14:textId="77777777" w:rsidR="00D00F77" w:rsidRDefault="00550891">
            <w:pPr>
              <w:spacing w:after="0"/>
              <w:ind w:left="58"/>
            </w:pPr>
            <w:r>
              <w:rPr>
                <w:rFonts w:ascii="Times New Roman" w:eastAsia="Times New Roman" w:hAnsi="Times New Roman" w:cs="Times New Roman"/>
                <w:b/>
                <w:sz w:val="20"/>
              </w:rPr>
              <w:t xml:space="preserve">Process Accelerators. </w:t>
            </w:r>
            <w:r>
              <w:rPr>
                <w:rFonts w:ascii="Times New Roman" w:eastAsia="Times New Roman" w:hAnsi="Times New Roman" w:cs="Times New Roman"/>
                <w:sz w:val="20"/>
              </w:rPr>
              <w:t>We will leverage our Enterprise Data Governance framework to inform standards across the SDLC. Our proven Change Data Capture Framework co</w:t>
            </w:r>
            <w:r>
              <w:rPr>
                <w:rFonts w:ascii="Times New Roman" w:eastAsia="Times New Roman" w:hAnsi="Times New Roman" w:cs="Times New Roman"/>
                <w:sz w:val="20"/>
              </w:rPr>
              <w:t xml:space="preserve">nfirms that key events are captured and propagated to key business partners. </w:t>
            </w:r>
            <w:r>
              <w:rPr>
                <w:rFonts w:ascii="Times New Roman" w:eastAsia="Times New Roman" w:hAnsi="Times New Roman" w:cs="Times New Roman"/>
                <w:b/>
                <w:sz w:val="20"/>
              </w:rPr>
              <w:t xml:space="preserve"> </w:t>
            </w:r>
          </w:p>
        </w:tc>
        <w:tc>
          <w:tcPr>
            <w:tcW w:w="4894" w:type="dxa"/>
            <w:tcBorders>
              <w:top w:val="single" w:sz="8" w:space="0" w:color="A6A6A6"/>
              <w:left w:val="nil"/>
              <w:bottom w:val="single" w:sz="8" w:space="0" w:color="A6A6A6"/>
              <w:right w:val="nil"/>
            </w:tcBorders>
          </w:tcPr>
          <w:p w14:paraId="4049D447" w14:textId="77777777" w:rsidR="00D00F77" w:rsidRDefault="00550891">
            <w:pPr>
              <w:numPr>
                <w:ilvl w:val="0"/>
                <w:numId w:val="123"/>
              </w:numPr>
              <w:spacing w:after="60" w:line="239" w:lineRule="auto"/>
              <w:ind w:hanging="180"/>
            </w:pPr>
            <w:r>
              <w:rPr>
                <w:rFonts w:ascii="Times New Roman" w:eastAsia="Times New Roman" w:hAnsi="Times New Roman" w:cs="Times New Roman"/>
                <w:sz w:val="20"/>
              </w:rPr>
              <w:t xml:space="preserve">Provides a clear structure to develop a roadmap to achieve SOA and future functionality.  </w:t>
            </w:r>
          </w:p>
          <w:p w14:paraId="086EDD5E" w14:textId="77777777" w:rsidR="00D00F77" w:rsidRDefault="00550891">
            <w:pPr>
              <w:numPr>
                <w:ilvl w:val="0"/>
                <w:numId w:val="123"/>
              </w:numPr>
              <w:spacing w:after="0"/>
              <w:ind w:hanging="180"/>
            </w:pPr>
            <w:r>
              <w:rPr>
                <w:rFonts w:ascii="Times New Roman" w:eastAsia="Times New Roman" w:hAnsi="Times New Roman" w:cs="Times New Roman"/>
                <w:sz w:val="20"/>
              </w:rPr>
              <w:t xml:space="preserve">Reduces need for manual corrections.  </w:t>
            </w:r>
          </w:p>
        </w:tc>
      </w:tr>
      <w:tr w:rsidR="00D00F77" w14:paraId="254C916A" w14:textId="77777777">
        <w:trPr>
          <w:trHeight w:val="1250"/>
        </w:trPr>
        <w:tc>
          <w:tcPr>
            <w:tcW w:w="4466" w:type="dxa"/>
            <w:tcBorders>
              <w:top w:val="single" w:sz="8" w:space="0" w:color="A6A6A6"/>
              <w:left w:val="nil"/>
              <w:bottom w:val="single" w:sz="8" w:space="0" w:color="A6A6A6"/>
              <w:right w:val="nil"/>
            </w:tcBorders>
          </w:tcPr>
          <w:p w14:paraId="038B6AF7" w14:textId="77777777" w:rsidR="00D00F77" w:rsidRDefault="00550891">
            <w:pPr>
              <w:spacing w:after="0"/>
              <w:ind w:left="58"/>
            </w:pPr>
            <w:r>
              <w:rPr>
                <w:rFonts w:ascii="Times New Roman" w:eastAsia="Times New Roman" w:hAnsi="Times New Roman" w:cs="Times New Roman"/>
                <w:b/>
                <w:sz w:val="20"/>
              </w:rPr>
              <w:t xml:space="preserve">Enabling the transition to an event-based model. </w:t>
            </w:r>
            <w:r>
              <w:rPr>
                <w:rFonts w:ascii="Times New Roman" w:eastAsia="Times New Roman" w:hAnsi="Times New Roman" w:cs="Times New Roman"/>
                <w:sz w:val="20"/>
              </w:rPr>
              <w:t>We will refine the FFE’s web services with issuers, and other trading partners to better relay information upstream. For example, received events could trigger the EMM to send EDI transactions.</w:t>
            </w:r>
            <w:r>
              <w:rPr>
                <w:rFonts w:ascii="Times New Roman" w:eastAsia="Times New Roman" w:hAnsi="Times New Roman" w:cs="Times New Roman"/>
                <w:b/>
                <w:sz w:val="20"/>
              </w:rPr>
              <w:t xml:space="preserve"> </w:t>
            </w:r>
          </w:p>
        </w:tc>
        <w:tc>
          <w:tcPr>
            <w:tcW w:w="4894" w:type="dxa"/>
            <w:tcBorders>
              <w:top w:val="single" w:sz="8" w:space="0" w:color="A6A6A6"/>
              <w:left w:val="nil"/>
              <w:bottom w:val="single" w:sz="8" w:space="0" w:color="A6A6A6"/>
              <w:right w:val="nil"/>
            </w:tcBorders>
            <w:vAlign w:val="center"/>
          </w:tcPr>
          <w:p w14:paraId="6C03C1D4" w14:textId="77777777" w:rsidR="00D00F77" w:rsidRDefault="00550891">
            <w:pPr>
              <w:numPr>
                <w:ilvl w:val="0"/>
                <w:numId w:val="124"/>
              </w:numPr>
              <w:spacing w:after="59" w:line="239" w:lineRule="auto"/>
              <w:ind w:hanging="180"/>
            </w:pPr>
            <w:r>
              <w:rPr>
                <w:rFonts w:ascii="Times New Roman" w:eastAsia="Times New Roman" w:hAnsi="Times New Roman" w:cs="Times New Roman"/>
                <w:sz w:val="20"/>
              </w:rPr>
              <w:t>Removes road</w:t>
            </w:r>
            <w:r>
              <w:rPr>
                <w:rFonts w:ascii="Times New Roman" w:eastAsia="Times New Roman" w:hAnsi="Times New Roman" w:cs="Times New Roman"/>
                <w:sz w:val="20"/>
              </w:rPr>
              <w:t xml:space="preserve">blocks in information sharing that create data inconsistency issues over time.  </w:t>
            </w:r>
          </w:p>
          <w:p w14:paraId="723097B4" w14:textId="77777777" w:rsidR="00D00F77" w:rsidRDefault="00550891">
            <w:pPr>
              <w:numPr>
                <w:ilvl w:val="0"/>
                <w:numId w:val="124"/>
              </w:numPr>
              <w:spacing w:after="0"/>
              <w:ind w:hanging="180"/>
            </w:pPr>
            <w:r>
              <w:rPr>
                <w:rFonts w:ascii="Times New Roman" w:eastAsia="Times New Roman" w:hAnsi="Times New Roman" w:cs="Times New Roman"/>
                <w:sz w:val="20"/>
              </w:rPr>
              <w:t xml:space="preserve">Better maintainability of one source of truth in the FFE regarding enrollment and eligibility data. </w:t>
            </w:r>
          </w:p>
        </w:tc>
      </w:tr>
    </w:tbl>
    <w:p w14:paraId="476AAACC" w14:textId="77777777" w:rsidR="00D00F77" w:rsidRDefault="00550891">
      <w:pPr>
        <w:spacing w:after="112"/>
        <w:ind w:left="-5" w:hanging="10"/>
      </w:pPr>
      <w:r>
        <w:rPr>
          <w:rFonts w:ascii="Times New Roman" w:eastAsia="Times New Roman" w:hAnsi="Times New Roman" w:cs="Times New Roman"/>
          <w:b/>
          <w:sz w:val="24"/>
        </w:rPr>
        <w:t xml:space="preserve">Table 3.3-5. Data Reconciliation Modernization Approach and Benefits. </w:t>
      </w:r>
    </w:p>
    <w:p w14:paraId="27E5FDE4" w14:textId="77777777" w:rsidR="00D00F77" w:rsidRDefault="00550891">
      <w:pPr>
        <w:pStyle w:val="Heading3"/>
        <w:ind w:left="-5" w:right="132"/>
      </w:pPr>
      <w:r>
        <w:t xml:space="preserve">3.3.4 Plan Management New Development (C.5.3.1 (b)) </w:t>
      </w:r>
    </w:p>
    <w:p w14:paraId="6A6CECFE" w14:textId="77777777" w:rsidR="00D00F77" w:rsidRDefault="00550891">
      <w:pPr>
        <w:spacing w:after="6" w:line="249" w:lineRule="auto"/>
        <w:ind w:left="-5" w:right="55" w:hanging="10"/>
      </w:pPr>
      <w:r>
        <w:rPr>
          <w:rFonts w:ascii="Times New Roman" w:eastAsia="Times New Roman" w:hAnsi="Times New Roman" w:cs="Times New Roman"/>
          <w:sz w:val="24"/>
        </w:rPr>
        <w:t xml:space="preserve">While continuing to maintain and operate the current PM capabilities (e.g., acquire, certify, decertify, and manage issuers offering QHPs and Stand-Alone Dental Plans, support Direct Enrollment communities), it is critical that PM functions be evolved and </w:t>
      </w:r>
      <w:r>
        <w:rPr>
          <w:rFonts w:ascii="Times New Roman" w:eastAsia="Times New Roman" w:hAnsi="Times New Roman" w:cs="Times New Roman"/>
          <w:sz w:val="24"/>
        </w:rPr>
        <w:t xml:space="preserve">broadened. Innovative solutions to enhance issuer and consumer experience, to modernize Quality Management functions, and to enable seamless integration with the System for Electronic Rates &amp; Forms Filing (SERFF), and holistic consumer shopping are just a </w:t>
      </w:r>
      <w:r>
        <w:rPr>
          <w:rFonts w:ascii="Times New Roman" w:eastAsia="Times New Roman" w:hAnsi="Times New Roman" w:cs="Times New Roman"/>
          <w:sz w:val="24"/>
        </w:rPr>
        <w:t xml:space="preserve">few opportunity areas. The complex nature of the PM tower allows for several exciting avenues for new development and more importantly, cost savings, operational efficiencies, and solution simplifications which reduce the complexity of CMS operations. Our </w:t>
      </w:r>
      <w:r>
        <w:rPr>
          <w:rFonts w:ascii="Times New Roman" w:eastAsia="Times New Roman" w:hAnsi="Times New Roman" w:cs="Times New Roman"/>
          <w:sz w:val="24"/>
        </w:rPr>
        <w:t xml:space="preserve">approach to support the PM modernization initiatives will focus on assessing and modernizing complex workflows to enable benefits for CMS as outlined below: </w:t>
      </w:r>
    </w:p>
    <w:tbl>
      <w:tblPr>
        <w:tblStyle w:val="TableGrid"/>
        <w:tblW w:w="9450" w:type="dxa"/>
        <w:tblInd w:w="0" w:type="dxa"/>
        <w:tblCellMar>
          <w:top w:w="111" w:type="dxa"/>
          <w:left w:w="0" w:type="dxa"/>
          <w:bottom w:w="0" w:type="dxa"/>
          <w:right w:w="115" w:type="dxa"/>
        </w:tblCellMar>
        <w:tblLook w:val="04A0" w:firstRow="1" w:lastRow="0" w:firstColumn="1" w:lastColumn="0" w:noHBand="0" w:noVBand="1"/>
      </w:tblPr>
      <w:tblGrid>
        <w:gridCol w:w="4314"/>
        <w:gridCol w:w="1414"/>
        <w:gridCol w:w="3722"/>
      </w:tblGrid>
      <w:tr w:rsidR="00D00F77" w14:paraId="2AE72152" w14:textId="77777777">
        <w:trPr>
          <w:trHeight w:val="367"/>
        </w:trPr>
        <w:tc>
          <w:tcPr>
            <w:tcW w:w="4314" w:type="dxa"/>
            <w:tcBorders>
              <w:top w:val="nil"/>
              <w:left w:val="nil"/>
              <w:bottom w:val="single" w:sz="18" w:space="0" w:color="FFCD05"/>
              <w:right w:val="nil"/>
            </w:tcBorders>
            <w:shd w:val="clear" w:color="auto" w:fill="F2F2F2"/>
          </w:tcPr>
          <w:p w14:paraId="4249521D" w14:textId="77777777" w:rsidR="00D00F77" w:rsidRDefault="00550891">
            <w:pPr>
              <w:spacing w:after="0"/>
              <w:ind w:left="58"/>
            </w:pPr>
            <w:r>
              <w:rPr>
                <w:rFonts w:ascii="Times New Roman" w:eastAsia="Times New Roman" w:hAnsi="Times New Roman" w:cs="Times New Roman"/>
                <w:b/>
                <w:color w:val="292929"/>
                <w:sz w:val="20"/>
              </w:rPr>
              <w:t xml:space="preserve">How Deloitte Modernizes PM Functions  </w:t>
            </w:r>
          </w:p>
        </w:tc>
        <w:tc>
          <w:tcPr>
            <w:tcW w:w="1414" w:type="dxa"/>
            <w:tcBorders>
              <w:top w:val="nil"/>
              <w:left w:val="nil"/>
              <w:bottom w:val="single" w:sz="18" w:space="0" w:color="FFCD05"/>
              <w:right w:val="nil"/>
            </w:tcBorders>
            <w:shd w:val="clear" w:color="auto" w:fill="F2F2F2"/>
            <w:vAlign w:val="center"/>
          </w:tcPr>
          <w:p w14:paraId="149FF13B" w14:textId="77777777" w:rsidR="00D00F77" w:rsidRDefault="00D00F77"/>
        </w:tc>
        <w:tc>
          <w:tcPr>
            <w:tcW w:w="3722" w:type="dxa"/>
            <w:tcBorders>
              <w:top w:val="nil"/>
              <w:left w:val="nil"/>
              <w:bottom w:val="single" w:sz="18" w:space="0" w:color="FFCD05"/>
              <w:right w:val="nil"/>
            </w:tcBorders>
            <w:shd w:val="clear" w:color="auto" w:fill="F2F2F2"/>
          </w:tcPr>
          <w:p w14:paraId="069299D7" w14:textId="77777777" w:rsidR="00D00F77" w:rsidRDefault="00550891">
            <w:pPr>
              <w:spacing w:after="0"/>
            </w:pPr>
            <w:r>
              <w:rPr>
                <w:rFonts w:ascii="Times New Roman" w:eastAsia="Times New Roman" w:hAnsi="Times New Roman" w:cs="Times New Roman"/>
                <w:b/>
                <w:color w:val="292929"/>
                <w:sz w:val="20"/>
              </w:rPr>
              <w:t xml:space="preserve">How CMS Benefits </w:t>
            </w:r>
          </w:p>
        </w:tc>
      </w:tr>
    </w:tbl>
    <w:p w14:paraId="067A7317" w14:textId="77777777" w:rsidR="00D00F77" w:rsidRDefault="00550891">
      <w:pPr>
        <w:spacing w:after="5" w:line="271" w:lineRule="auto"/>
        <w:ind w:left="53" w:right="32" w:hanging="10"/>
      </w:pPr>
      <w:r>
        <w:rPr>
          <w:rFonts w:ascii="Times New Roman" w:eastAsia="Times New Roman" w:hAnsi="Times New Roman" w:cs="Times New Roman"/>
          <w:b/>
          <w:sz w:val="20"/>
        </w:rPr>
        <w:t xml:space="preserve">Issuer Onboarding and Stakeholders Experience. </w:t>
      </w:r>
      <w:r>
        <w:rPr>
          <w:rFonts w:ascii="Times New Roman" w:eastAsia="Times New Roman" w:hAnsi="Times New Roman" w:cs="Times New Roman"/>
          <w:sz w:val="20"/>
        </w:rPr>
        <w:t xml:space="preserve">We will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Improves usability by “Keeping it Simple” implement a customizable function that enables real-time integration </w:t>
      </w:r>
      <w:r>
        <w:rPr>
          <w:rFonts w:ascii="Times New Roman" w:eastAsia="Times New Roman" w:hAnsi="Times New Roman" w:cs="Times New Roman"/>
          <w:sz w:val="20"/>
        </w:rPr>
        <w:tab/>
        <w:t>for issuers during registration, login, and of data between PM and shopping portals. W</w:t>
      </w:r>
      <w:r>
        <w:rPr>
          <w:rFonts w:ascii="Times New Roman" w:eastAsia="Times New Roman" w:hAnsi="Times New Roman" w:cs="Times New Roman"/>
          <w:sz w:val="20"/>
        </w:rPr>
        <w:t>e will use human-</w:t>
      </w:r>
      <w:r>
        <w:rPr>
          <w:rFonts w:ascii="Times New Roman" w:eastAsia="Times New Roman" w:hAnsi="Times New Roman" w:cs="Times New Roman"/>
          <w:sz w:val="20"/>
        </w:rPr>
        <w:tab/>
        <w:t xml:space="preserve">maintenance of company QHP data.  centric design to foster a feedback loop with a subset of live users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Reduces data time-lag for issuers via </w:t>
      </w:r>
    </w:p>
    <w:p w14:paraId="40E2233A" w14:textId="77777777" w:rsidR="00D00F77" w:rsidRDefault="00550891">
      <w:pPr>
        <w:tabs>
          <w:tab w:val="right" w:pos="9420"/>
        </w:tabs>
        <w:spacing w:after="57" w:line="271" w:lineRule="auto"/>
      </w:pPr>
      <w:r>
        <w:rPr>
          <w:rFonts w:ascii="Times New Roman" w:eastAsia="Times New Roman" w:hAnsi="Times New Roman" w:cs="Times New Roman"/>
          <w:sz w:val="20"/>
        </w:rPr>
        <w:t>through A/B testing and different UI versions.</w:t>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Times New Roman" w:eastAsia="Times New Roman" w:hAnsi="Times New Roman" w:cs="Times New Roman"/>
          <w:sz w:val="20"/>
        </w:rPr>
        <w:t xml:space="preserve">flexibly designed and intuitive workflows </w:t>
      </w:r>
    </w:p>
    <w:p w14:paraId="1857A6D1" w14:textId="77777777" w:rsidR="00D00F77" w:rsidRDefault="00550891">
      <w:pPr>
        <w:spacing w:after="5" w:line="271" w:lineRule="auto"/>
        <w:ind w:left="5918" w:right="162" w:hanging="10"/>
      </w:pPr>
      <w:r>
        <w:rPr>
          <w:rFonts w:ascii="Times New Roman" w:eastAsia="Times New Roman" w:hAnsi="Times New Roman" w:cs="Times New Roman"/>
          <w:sz w:val="20"/>
        </w:rPr>
        <w:lastRenderedPageBreak/>
        <w:t>dr</w:t>
      </w:r>
      <w:r>
        <w:rPr>
          <w:rFonts w:ascii="Times New Roman" w:eastAsia="Times New Roman" w:hAnsi="Times New Roman" w:cs="Times New Roman"/>
          <w:sz w:val="20"/>
        </w:rPr>
        <w:t xml:space="preserve">iven user interface. </w:t>
      </w:r>
    </w:p>
    <w:tbl>
      <w:tblPr>
        <w:tblStyle w:val="TableGrid"/>
        <w:tblW w:w="9464" w:type="dxa"/>
        <w:tblInd w:w="-14" w:type="dxa"/>
        <w:tblCellMar>
          <w:top w:w="94" w:type="dxa"/>
          <w:left w:w="0" w:type="dxa"/>
          <w:bottom w:w="0" w:type="dxa"/>
          <w:right w:w="55" w:type="dxa"/>
        </w:tblCellMar>
        <w:tblLook w:val="04A0" w:firstRow="1" w:lastRow="0" w:firstColumn="1" w:lastColumn="0" w:noHBand="0" w:noVBand="1"/>
      </w:tblPr>
      <w:tblGrid>
        <w:gridCol w:w="5742"/>
        <w:gridCol w:w="3722"/>
      </w:tblGrid>
      <w:tr w:rsidR="00D00F77" w14:paraId="2E39BFE2" w14:textId="77777777">
        <w:trPr>
          <w:trHeight w:val="1024"/>
        </w:trPr>
        <w:tc>
          <w:tcPr>
            <w:tcW w:w="5742" w:type="dxa"/>
            <w:tcBorders>
              <w:top w:val="single" w:sz="4" w:space="0" w:color="7F7F7F"/>
              <w:left w:val="nil"/>
              <w:bottom w:val="single" w:sz="4" w:space="0" w:color="A6A6A6"/>
              <w:right w:val="nil"/>
            </w:tcBorders>
          </w:tcPr>
          <w:p w14:paraId="599122EB" w14:textId="77777777" w:rsidR="00D00F77" w:rsidRDefault="00550891">
            <w:pPr>
              <w:spacing w:after="0"/>
              <w:ind w:left="72" w:right="24"/>
            </w:pPr>
            <w:r>
              <w:rPr>
                <w:rFonts w:ascii="Times New Roman" w:eastAsia="Times New Roman" w:hAnsi="Times New Roman" w:cs="Times New Roman"/>
                <w:b/>
                <w:sz w:val="20"/>
              </w:rPr>
              <w:t>Direct Enrollment.</w:t>
            </w:r>
            <w:r>
              <w:rPr>
                <w:rFonts w:ascii="Times New Roman" w:eastAsia="Times New Roman" w:hAnsi="Times New Roman" w:cs="Times New Roman"/>
                <w:sz w:val="20"/>
              </w:rPr>
              <w:t xml:space="preserve"> We will deploy an issuer and enrollment liaison office (IELO) to enable a seamless agent/agency information exchange on enrollments, and via Enhanced Direct Enrollment (EDE) or the more traditional Lead Gen model. </w:t>
            </w:r>
          </w:p>
        </w:tc>
        <w:tc>
          <w:tcPr>
            <w:tcW w:w="3722" w:type="dxa"/>
            <w:tcBorders>
              <w:top w:val="single" w:sz="4" w:space="0" w:color="7F7F7F"/>
              <w:left w:val="nil"/>
              <w:bottom w:val="single" w:sz="4" w:space="0" w:color="A6A6A6"/>
              <w:right w:val="nil"/>
            </w:tcBorders>
          </w:tcPr>
          <w:p w14:paraId="27170C73"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Improves rates of response and improves issuer accountability for submitted PM tickets, resulting in quicker resolution by the issuer, reducing CMS’s burden.  </w:t>
            </w:r>
          </w:p>
        </w:tc>
      </w:tr>
      <w:tr w:rsidR="00D00F77" w14:paraId="1B34B232" w14:textId="77777777">
        <w:trPr>
          <w:trHeight w:val="1241"/>
        </w:trPr>
        <w:tc>
          <w:tcPr>
            <w:tcW w:w="5742" w:type="dxa"/>
            <w:tcBorders>
              <w:top w:val="single" w:sz="4" w:space="0" w:color="A6A6A6"/>
              <w:left w:val="nil"/>
              <w:bottom w:val="single" w:sz="4" w:space="0" w:color="A6A6A6"/>
              <w:right w:val="nil"/>
            </w:tcBorders>
          </w:tcPr>
          <w:p w14:paraId="1BE0F6D0" w14:textId="77777777" w:rsidR="00D00F77" w:rsidRDefault="00550891">
            <w:pPr>
              <w:spacing w:after="0"/>
              <w:ind w:left="72"/>
            </w:pPr>
            <w:r>
              <w:rPr>
                <w:rFonts w:ascii="Times New Roman" w:eastAsia="Times New Roman" w:hAnsi="Times New Roman" w:cs="Times New Roman"/>
                <w:b/>
                <w:sz w:val="20"/>
              </w:rPr>
              <w:t xml:space="preserve">Plan Certification/De-Certification/Withdrawals. </w:t>
            </w:r>
            <w:r>
              <w:rPr>
                <w:rFonts w:ascii="Times New Roman" w:eastAsia="Times New Roman" w:hAnsi="Times New Roman" w:cs="Times New Roman"/>
                <w:sz w:val="20"/>
              </w:rPr>
              <w:t>We will implement a built-in workflow system</w:t>
            </w:r>
            <w:r>
              <w:rPr>
                <w:rFonts w:ascii="Times New Roman" w:eastAsia="Times New Roman" w:hAnsi="Times New Roman" w:cs="Times New Roman"/>
                <w:sz w:val="20"/>
              </w:rPr>
              <w:t xml:space="preserve"> that supports trigger-based enrollment terminations, adjustments to enrollment files (e.g., APTC and CSR), enrollment change reports, and configurable rules for varying scenarios (e.g., re-enroll, terminate, notification, etc.).</w:t>
            </w:r>
            <w:r>
              <w:rPr>
                <w:rFonts w:ascii="Times New Roman" w:eastAsia="Times New Roman" w:hAnsi="Times New Roman" w:cs="Times New Roman"/>
                <w:b/>
                <w:sz w:val="20"/>
              </w:rPr>
              <w:t xml:space="preserve"> </w:t>
            </w:r>
          </w:p>
        </w:tc>
        <w:tc>
          <w:tcPr>
            <w:tcW w:w="3722" w:type="dxa"/>
            <w:tcBorders>
              <w:top w:val="single" w:sz="4" w:space="0" w:color="A6A6A6"/>
              <w:left w:val="nil"/>
              <w:bottom w:val="single" w:sz="4" w:space="0" w:color="A6A6A6"/>
              <w:right w:val="nil"/>
            </w:tcBorders>
          </w:tcPr>
          <w:p w14:paraId="4123B39D" w14:textId="77777777" w:rsidR="00D00F77" w:rsidRDefault="00550891">
            <w:pPr>
              <w:spacing w:after="1" w:line="238" w:lineRule="auto"/>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Improves CMS’s ability to manage plans on the FFE through proactive </w:t>
            </w:r>
          </w:p>
          <w:p w14:paraId="0A25F3C5" w14:textId="77777777" w:rsidR="00D00F77" w:rsidRDefault="00550891">
            <w:pPr>
              <w:spacing w:after="0"/>
              <w:ind w:left="180"/>
            </w:pPr>
            <w:r>
              <w:rPr>
                <w:rFonts w:ascii="Times New Roman" w:eastAsia="Times New Roman" w:hAnsi="Times New Roman" w:cs="Times New Roman"/>
                <w:sz w:val="20"/>
              </w:rPr>
              <w:t xml:space="preserve">communication and effective collaboration between the systems and processes.  </w:t>
            </w:r>
          </w:p>
        </w:tc>
      </w:tr>
    </w:tbl>
    <w:tbl>
      <w:tblPr>
        <w:tblStyle w:val="TableGrid"/>
        <w:tblpPr w:vertAnchor="text" w:horzAnchor="margin"/>
        <w:tblOverlap w:val="never"/>
        <w:tblW w:w="9450" w:type="dxa"/>
        <w:tblInd w:w="0" w:type="dxa"/>
        <w:tblCellMar>
          <w:top w:w="111" w:type="dxa"/>
          <w:left w:w="0" w:type="dxa"/>
          <w:bottom w:w="0" w:type="dxa"/>
          <w:right w:w="115" w:type="dxa"/>
        </w:tblCellMar>
        <w:tblLook w:val="04A0" w:firstRow="1" w:lastRow="0" w:firstColumn="1" w:lastColumn="0" w:noHBand="0" w:noVBand="1"/>
      </w:tblPr>
      <w:tblGrid>
        <w:gridCol w:w="5728"/>
        <w:gridCol w:w="3722"/>
      </w:tblGrid>
      <w:tr w:rsidR="00D00F77" w14:paraId="38D83C99" w14:textId="77777777">
        <w:trPr>
          <w:trHeight w:val="367"/>
        </w:trPr>
        <w:tc>
          <w:tcPr>
            <w:tcW w:w="5728" w:type="dxa"/>
            <w:tcBorders>
              <w:top w:val="nil"/>
              <w:left w:val="nil"/>
              <w:bottom w:val="single" w:sz="18" w:space="0" w:color="FFCD05"/>
              <w:right w:val="nil"/>
            </w:tcBorders>
            <w:shd w:val="clear" w:color="auto" w:fill="F2F2F2"/>
          </w:tcPr>
          <w:p w14:paraId="61674700" w14:textId="77777777" w:rsidR="00D00F77" w:rsidRDefault="00550891">
            <w:pPr>
              <w:spacing w:after="0"/>
              <w:ind w:left="58"/>
            </w:pPr>
            <w:r>
              <w:rPr>
                <w:rFonts w:ascii="Times New Roman" w:eastAsia="Times New Roman" w:hAnsi="Times New Roman" w:cs="Times New Roman"/>
                <w:b/>
                <w:color w:val="292929"/>
                <w:sz w:val="20"/>
              </w:rPr>
              <w:t xml:space="preserve">How Deloitte Modernizes PM Functions  </w:t>
            </w:r>
          </w:p>
        </w:tc>
        <w:tc>
          <w:tcPr>
            <w:tcW w:w="3722" w:type="dxa"/>
            <w:tcBorders>
              <w:top w:val="nil"/>
              <w:left w:val="nil"/>
              <w:bottom w:val="single" w:sz="18" w:space="0" w:color="FFCD05"/>
              <w:right w:val="nil"/>
            </w:tcBorders>
            <w:shd w:val="clear" w:color="auto" w:fill="F2F2F2"/>
          </w:tcPr>
          <w:p w14:paraId="57A4EDD8" w14:textId="77777777" w:rsidR="00D00F77" w:rsidRDefault="00550891">
            <w:pPr>
              <w:spacing w:after="0"/>
            </w:pPr>
            <w:r>
              <w:rPr>
                <w:rFonts w:ascii="Times New Roman" w:eastAsia="Times New Roman" w:hAnsi="Times New Roman" w:cs="Times New Roman"/>
                <w:b/>
                <w:color w:val="292929"/>
                <w:sz w:val="20"/>
              </w:rPr>
              <w:t xml:space="preserve">How CMS Benefits </w:t>
            </w:r>
          </w:p>
        </w:tc>
      </w:tr>
    </w:tbl>
    <w:p w14:paraId="52B14771" w14:textId="77777777" w:rsidR="00D00F77" w:rsidRDefault="00550891">
      <w:pPr>
        <w:spacing w:after="5" w:line="271" w:lineRule="auto"/>
        <w:ind w:left="53" w:right="162" w:hanging="10"/>
      </w:pPr>
      <w:r>
        <w:rPr>
          <w:rFonts w:ascii="Times New Roman" w:eastAsia="Times New Roman" w:hAnsi="Times New Roman" w:cs="Times New Roman"/>
          <w:b/>
          <w:sz w:val="20"/>
        </w:rPr>
        <w:t xml:space="preserve">Plan Approval and Load. </w:t>
      </w:r>
      <w:r>
        <w:rPr>
          <w:rFonts w:ascii="Times New Roman" w:eastAsia="Times New Roman" w:hAnsi="Times New Roman" w:cs="Times New Roman"/>
          <w:sz w:val="20"/>
        </w:rPr>
        <w:t xml:space="preserve">We will automate the plan approval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Minimizes the need for manual process by using market-ready workflow tools, translating batch into </w:t>
      </w:r>
      <w:r>
        <w:rPr>
          <w:rFonts w:ascii="Times New Roman" w:eastAsia="Times New Roman" w:hAnsi="Times New Roman" w:cs="Times New Roman"/>
          <w:sz w:val="20"/>
        </w:rPr>
        <w:tab/>
        <w:t xml:space="preserve">intervention to exchange plan information a real-time, trigger-based interface with SERFF, implementing rules </w:t>
      </w:r>
      <w:r>
        <w:rPr>
          <w:rFonts w:ascii="Times New Roman" w:eastAsia="Times New Roman" w:hAnsi="Times New Roman" w:cs="Times New Roman"/>
          <w:sz w:val="20"/>
        </w:rPr>
        <w:tab/>
        <w:t>between</w:t>
      </w:r>
      <w:r>
        <w:rPr>
          <w:rFonts w:ascii="Times New Roman" w:eastAsia="Times New Roman" w:hAnsi="Times New Roman" w:cs="Times New Roman"/>
          <w:sz w:val="20"/>
        </w:rPr>
        <w:t xml:space="preserve"> systems, making plans available to align approved plan properties between the shopping portal and </w:t>
      </w:r>
      <w:r>
        <w:rPr>
          <w:rFonts w:ascii="Times New Roman" w:eastAsia="Times New Roman" w:hAnsi="Times New Roman" w:cs="Times New Roman"/>
          <w:sz w:val="20"/>
        </w:rPr>
        <w:tab/>
        <w:t xml:space="preserve">on-time for shopping in an expedited and PM, enabling version control for plan changes (but allowing for </w:t>
      </w:r>
      <w:r>
        <w:rPr>
          <w:rFonts w:ascii="Times New Roman" w:eastAsia="Times New Roman" w:hAnsi="Times New Roman" w:cs="Times New Roman"/>
          <w:sz w:val="20"/>
        </w:rPr>
        <w:tab/>
        <w:t xml:space="preserve">error free manner. </w:t>
      </w:r>
    </w:p>
    <w:tbl>
      <w:tblPr>
        <w:tblStyle w:val="TableGrid"/>
        <w:tblpPr w:vertAnchor="text" w:horzAnchor="margin" w:tblpX="-14" w:tblpY="457"/>
        <w:tblOverlap w:val="never"/>
        <w:tblW w:w="9464" w:type="dxa"/>
        <w:tblInd w:w="0" w:type="dxa"/>
        <w:tblCellMar>
          <w:top w:w="95" w:type="dxa"/>
          <w:left w:w="0" w:type="dxa"/>
          <w:bottom w:w="0" w:type="dxa"/>
          <w:right w:w="115" w:type="dxa"/>
        </w:tblCellMar>
        <w:tblLook w:val="04A0" w:firstRow="1" w:lastRow="0" w:firstColumn="1" w:lastColumn="0" w:noHBand="0" w:noVBand="1"/>
      </w:tblPr>
      <w:tblGrid>
        <w:gridCol w:w="5742"/>
        <w:gridCol w:w="3722"/>
      </w:tblGrid>
      <w:tr w:rsidR="00D00F77" w14:paraId="1FB3E4FC" w14:textId="77777777">
        <w:trPr>
          <w:trHeight w:val="1241"/>
        </w:trPr>
        <w:tc>
          <w:tcPr>
            <w:tcW w:w="5742" w:type="dxa"/>
            <w:tcBorders>
              <w:top w:val="single" w:sz="4" w:space="0" w:color="A6A6A6"/>
              <w:left w:val="nil"/>
              <w:bottom w:val="single" w:sz="4" w:space="0" w:color="A6A6A6"/>
              <w:right w:val="nil"/>
            </w:tcBorders>
          </w:tcPr>
          <w:p w14:paraId="0CE26569" w14:textId="77777777" w:rsidR="00D00F77" w:rsidRDefault="00550891">
            <w:pPr>
              <w:spacing w:after="0"/>
              <w:ind w:left="72"/>
            </w:pPr>
            <w:r>
              <w:rPr>
                <w:rFonts w:ascii="Times New Roman" w:eastAsia="Times New Roman" w:hAnsi="Times New Roman" w:cs="Times New Roman"/>
                <w:b/>
                <w:sz w:val="20"/>
              </w:rPr>
              <w:t xml:space="preserve">New Capabilities. </w:t>
            </w:r>
            <w:r>
              <w:rPr>
                <w:rFonts w:ascii="Times New Roman" w:eastAsia="Times New Roman" w:hAnsi="Times New Roman" w:cs="Times New Roman"/>
                <w:sz w:val="20"/>
              </w:rPr>
              <w:t>Identify and</w:t>
            </w:r>
            <w:r>
              <w:rPr>
                <w:rFonts w:ascii="Times New Roman" w:eastAsia="Times New Roman" w:hAnsi="Times New Roman" w:cs="Times New Roman"/>
                <w:sz w:val="20"/>
              </w:rPr>
              <w:t xml:space="preserve"> implement functionality such as allowing adjustment of incorrect plan information on the portal, reverting to prior plan versions in the event of de-certification or mid-year rate changes, providing real-time provider directory changes.</w:t>
            </w:r>
            <w:r>
              <w:rPr>
                <w:rFonts w:ascii="Times New Roman" w:eastAsia="Times New Roman" w:hAnsi="Times New Roman" w:cs="Times New Roman"/>
                <w:b/>
                <w:sz w:val="20"/>
              </w:rPr>
              <w:t xml:space="preserve"> </w:t>
            </w:r>
          </w:p>
        </w:tc>
        <w:tc>
          <w:tcPr>
            <w:tcW w:w="3722" w:type="dxa"/>
            <w:tcBorders>
              <w:top w:val="single" w:sz="4" w:space="0" w:color="A6A6A6"/>
              <w:left w:val="nil"/>
              <w:bottom w:val="single" w:sz="4" w:space="0" w:color="A6A6A6"/>
              <w:right w:val="nil"/>
            </w:tcBorders>
          </w:tcPr>
          <w:p w14:paraId="10669239"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Enhances CMS’s </w:t>
            </w:r>
            <w:r>
              <w:rPr>
                <w:rFonts w:ascii="Times New Roman" w:eastAsia="Times New Roman" w:hAnsi="Times New Roman" w:cs="Times New Roman"/>
                <w:sz w:val="20"/>
              </w:rPr>
              <w:t xml:space="preserve">abilities to manage plan data, enriching consumer shopping experience, and allowing issuers real-time access to their enrollments. </w:t>
            </w:r>
          </w:p>
        </w:tc>
      </w:tr>
    </w:tbl>
    <w:p w14:paraId="05F98C99" w14:textId="77777777" w:rsidR="00D00F77" w:rsidRDefault="00550891">
      <w:pPr>
        <w:spacing w:after="5" w:line="271" w:lineRule="auto"/>
        <w:ind w:left="53" w:right="3585" w:hanging="10"/>
      </w:pPr>
      <w:r>
        <w:rPr>
          <w:rFonts w:ascii="Times New Roman" w:eastAsia="Times New Roman" w:hAnsi="Times New Roman" w:cs="Times New Roman"/>
          <w:sz w:val="20"/>
        </w:rPr>
        <w:t>audit corrections), and implementing a planned data review stage before its live in the FFE.</w:t>
      </w:r>
      <w:r>
        <w:rPr>
          <w:rFonts w:ascii="Times New Roman" w:eastAsia="Times New Roman" w:hAnsi="Times New Roman" w:cs="Times New Roman"/>
          <w:b/>
          <w:sz w:val="20"/>
        </w:rPr>
        <w:t xml:space="preserve"> </w:t>
      </w:r>
    </w:p>
    <w:p w14:paraId="7D2CD062" w14:textId="77777777" w:rsidR="00D00F77" w:rsidRDefault="00550891">
      <w:pPr>
        <w:spacing w:before="106" w:after="0"/>
        <w:ind w:left="-5" w:hanging="10"/>
      </w:pPr>
      <w:r>
        <w:rPr>
          <w:rFonts w:ascii="Times New Roman" w:eastAsia="Times New Roman" w:hAnsi="Times New Roman" w:cs="Times New Roman"/>
          <w:b/>
          <w:sz w:val="24"/>
        </w:rPr>
        <w:t xml:space="preserve">Table 3.3-6. Deloitte’s Approach to Modernize PM Workflows. </w:t>
      </w:r>
    </w:p>
    <w:p w14:paraId="51C82B35" w14:textId="77777777" w:rsidR="00D00F77" w:rsidRDefault="00550891">
      <w:pPr>
        <w:spacing w:after="174"/>
      </w:pPr>
      <w:r>
        <w:rPr>
          <w:rFonts w:ascii="Times New Roman" w:eastAsia="Times New Roman" w:hAnsi="Times New Roman" w:cs="Times New Roman"/>
          <w:sz w:val="20"/>
        </w:rPr>
        <w:t xml:space="preserve"> </w:t>
      </w:r>
    </w:p>
    <w:p w14:paraId="339A115B" w14:textId="77777777" w:rsidR="00D00F77" w:rsidRDefault="00550891">
      <w:pPr>
        <w:pStyle w:val="Heading3"/>
        <w:ind w:left="-5" w:right="132"/>
      </w:pPr>
      <w:r>
        <w:rPr>
          <w:noProof/>
        </w:rPr>
        <w:drawing>
          <wp:anchor distT="0" distB="0" distL="114300" distR="114300" simplePos="0" relativeHeight="251669504" behindDoc="0" locked="0" layoutInCell="1" allowOverlap="0" wp14:anchorId="1822BE68" wp14:editId="07777777">
            <wp:simplePos x="0" y="0"/>
            <wp:positionH relativeFrom="margin">
              <wp:posOffset>3639358</wp:posOffset>
            </wp:positionH>
            <wp:positionV relativeFrom="paragraph">
              <wp:posOffset>218540</wp:posOffset>
            </wp:positionV>
            <wp:extent cx="2282952" cy="414528"/>
            <wp:effectExtent l="0" t="0" r="0" b="0"/>
            <wp:wrapSquare wrapText="bothSides"/>
            <wp:docPr id="4374" name="Picture 4374"/>
            <wp:cNvGraphicFramePr/>
            <a:graphic xmlns:a="http://schemas.openxmlformats.org/drawingml/2006/main">
              <a:graphicData uri="http://schemas.openxmlformats.org/drawingml/2006/picture">
                <pic:pic xmlns:pic="http://schemas.openxmlformats.org/drawingml/2006/picture">
                  <pic:nvPicPr>
                    <pic:cNvPr id="4374" name="Picture 4374"/>
                    <pic:cNvPicPr/>
                  </pic:nvPicPr>
                  <pic:blipFill>
                    <a:blip r:embed="rId63"/>
                    <a:stretch>
                      <a:fillRect/>
                    </a:stretch>
                  </pic:blipFill>
                  <pic:spPr>
                    <a:xfrm>
                      <a:off x="0" y="0"/>
                      <a:ext cx="2282952" cy="414528"/>
                    </a:xfrm>
                    <a:prstGeom prst="rect">
                      <a:avLst/>
                    </a:prstGeom>
                  </pic:spPr>
                </pic:pic>
              </a:graphicData>
            </a:graphic>
          </wp:anchor>
        </w:drawing>
      </w:r>
      <w:r>
        <w:t xml:space="preserve">3.3.5 Financial Management New Development (C.5.3.1 (c)) </w:t>
      </w:r>
    </w:p>
    <w:p w14:paraId="26A30E1B" w14:textId="77777777" w:rsidR="00D00F77" w:rsidRDefault="00550891">
      <w:pPr>
        <w:spacing w:after="6" w:line="249" w:lineRule="auto"/>
        <w:ind w:left="-5" w:right="55" w:hanging="10"/>
      </w:pPr>
      <w:r>
        <w:rPr>
          <w:rFonts w:ascii="Times New Roman" w:eastAsia="Times New Roman" w:hAnsi="Times New Roman" w:cs="Times New Roman"/>
          <w:sz w:val="24"/>
        </w:rPr>
        <w:t xml:space="preserve">The Financial Management (FM) tower requires a high degree of auditability to meet the needs of the entire FFE operation. We understand the importance of </w:t>
      </w:r>
    </w:p>
    <w:p w14:paraId="2E7AD9BD" w14:textId="77777777" w:rsidR="00D00F77" w:rsidRDefault="00D00F77">
      <w:pPr>
        <w:sectPr w:rsidR="00D00F77">
          <w:headerReference w:type="even" r:id="rId64"/>
          <w:headerReference w:type="default" r:id="rId65"/>
          <w:footerReference w:type="even" r:id="rId66"/>
          <w:footerReference w:type="default" r:id="rId67"/>
          <w:headerReference w:type="first" r:id="rId68"/>
          <w:footerReference w:type="first" r:id="rId69"/>
          <w:pgSz w:w="12240" w:h="15840"/>
          <w:pgMar w:top="1440" w:right="1380" w:bottom="1454" w:left="1440" w:header="341" w:footer="504" w:gutter="0"/>
          <w:cols w:space="720"/>
        </w:sectPr>
      </w:pPr>
    </w:p>
    <w:p w14:paraId="6B28BF97" w14:textId="77777777" w:rsidR="00D00F77" w:rsidRDefault="00550891">
      <w:pPr>
        <w:spacing w:after="6" w:line="249" w:lineRule="auto"/>
        <w:ind w:left="-5" w:right="55" w:hanging="10"/>
      </w:pPr>
      <w:r>
        <w:rPr>
          <w:rFonts w:ascii="Times New Roman" w:eastAsia="Times New Roman" w:hAnsi="Times New Roman" w:cs="Times New Roman"/>
          <w:sz w:val="24"/>
        </w:rPr>
        <w:t xml:space="preserve">continuing to maintain and operate the current capabilities offered by the FM tower (e.g., risk adjustment, risk corridors, reinsurance, provider payments, vendor management, etc.) via </w:t>
      </w:r>
      <w:r>
        <w:rPr>
          <w:rFonts w:ascii="Times New Roman" w:eastAsia="Times New Roman" w:hAnsi="Times New Roman" w:cs="Times New Roman"/>
          <w:sz w:val="24"/>
        </w:rPr>
        <w:t xml:space="preserve">the key FM sub-towers such as the Enrollment Data Gathering Engine, Provider Payment, and Financial Management Coordination. However, it is critical that FM focus on innovative solutions to enhance data integrity, data </w:t>
      </w:r>
    </w:p>
    <w:p w14:paraId="311E1463" w14:textId="77777777" w:rsidR="00D00F77" w:rsidRDefault="00550891">
      <w:pPr>
        <w:spacing w:after="69" w:line="249" w:lineRule="auto"/>
        <w:ind w:left="-15"/>
      </w:pPr>
      <w:r>
        <w:rPr>
          <w:rFonts w:ascii="Times New Roman" w:eastAsia="Times New Roman" w:hAnsi="Times New Roman" w:cs="Times New Roman"/>
          <w:color w:val="7F7F7F"/>
          <w:sz w:val="20"/>
        </w:rPr>
        <w:t xml:space="preserve">A modernized FM platform should: </w:t>
      </w:r>
    </w:p>
    <w:p w14:paraId="319BD0D8" w14:textId="77777777" w:rsidR="00D00F77" w:rsidRDefault="00550891">
      <w:pPr>
        <w:numPr>
          <w:ilvl w:val="0"/>
          <w:numId w:val="14"/>
        </w:numPr>
        <w:spacing w:after="32" w:line="249" w:lineRule="auto"/>
        <w:ind w:right="55" w:hanging="187"/>
      </w:pPr>
      <w:r>
        <w:rPr>
          <w:rFonts w:ascii="Times New Roman" w:eastAsia="Times New Roman" w:hAnsi="Times New Roman" w:cs="Times New Roman"/>
          <w:color w:val="7F7F7F"/>
          <w:sz w:val="20"/>
        </w:rPr>
        <w:t>Pr</w:t>
      </w:r>
      <w:r>
        <w:rPr>
          <w:rFonts w:ascii="Times New Roman" w:eastAsia="Times New Roman" w:hAnsi="Times New Roman" w:cs="Times New Roman"/>
          <w:color w:val="7F7F7F"/>
          <w:sz w:val="20"/>
        </w:rPr>
        <w:t xml:space="preserve">ovide issuers and CMS confidence in the payments processed with real-time traceability of payments to enrollments and other data elements </w:t>
      </w:r>
    </w:p>
    <w:p w14:paraId="07D1A2DB" w14:textId="77777777" w:rsidR="00D00F77" w:rsidRDefault="00550891">
      <w:pPr>
        <w:numPr>
          <w:ilvl w:val="0"/>
          <w:numId w:val="14"/>
        </w:numPr>
        <w:spacing w:after="32" w:line="249" w:lineRule="auto"/>
        <w:ind w:right="55" w:hanging="187"/>
      </w:pPr>
      <w:r>
        <w:rPr>
          <w:rFonts w:ascii="Times New Roman" w:eastAsia="Times New Roman" w:hAnsi="Times New Roman" w:cs="Times New Roman"/>
          <w:color w:val="7F7F7F"/>
          <w:sz w:val="20"/>
        </w:rPr>
        <w:t xml:space="preserve">Provide auditability of risk adjustment determinations </w:t>
      </w:r>
    </w:p>
    <w:p w14:paraId="346C2AC4" w14:textId="77777777" w:rsidR="00D00F77" w:rsidRDefault="00550891">
      <w:pPr>
        <w:numPr>
          <w:ilvl w:val="0"/>
          <w:numId w:val="14"/>
        </w:numPr>
        <w:spacing w:after="32" w:line="249" w:lineRule="auto"/>
        <w:ind w:right="55" w:hanging="187"/>
      </w:pPr>
      <w:r>
        <w:rPr>
          <w:rFonts w:ascii="Times New Roman" w:eastAsia="Times New Roman" w:hAnsi="Times New Roman" w:cs="Times New Roman"/>
          <w:color w:val="7F7F7F"/>
          <w:sz w:val="20"/>
        </w:rPr>
        <w:t>Support initiatives like Health Savings Accounts (HSAs), Enha</w:t>
      </w:r>
      <w:r>
        <w:rPr>
          <w:rFonts w:ascii="Times New Roman" w:eastAsia="Times New Roman" w:hAnsi="Times New Roman" w:cs="Times New Roman"/>
          <w:color w:val="7F7F7F"/>
          <w:sz w:val="20"/>
        </w:rPr>
        <w:t xml:space="preserve">nced Direct </w:t>
      </w:r>
    </w:p>
    <w:p w14:paraId="41FF9F0F" w14:textId="77777777" w:rsidR="00D00F77" w:rsidRDefault="00D00F77">
      <w:pPr>
        <w:sectPr w:rsidR="00D00F77">
          <w:type w:val="continuous"/>
          <w:pgSz w:w="12240" w:h="15840"/>
          <w:pgMar w:top="1440" w:right="1714" w:bottom="1440" w:left="1440" w:header="720" w:footer="720" w:gutter="0"/>
          <w:cols w:num="2" w:space="720" w:equalWidth="0">
            <w:col w:w="5288" w:space="417"/>
            <w:col w:w="3380"/>
          </w:cols>
        </w:sectPr>
      </w:pPr>
    </w:p>
    <w:p w14:paraId="73C7D1DC" w14:textId="77777777" w:rsidR="00D00F77" w:rsidRDefault="00550891">
      <w:pPr>
        <w:spacing w:after="6" w:line="249" w:lineRule="auto"/>
        <w:ind w:left="-15" w:right="55" w:firstLine="5924"/>
      </w:pPr>
      <w:r>
        <w:rPr>
          <w:rFonts w:ascii="Times New Roman" w:eastAsia="Times New Roman" w:hAnsi="Times New Roman" w:cs="Times New Roman"/>
          <w:color w:val="7F7F7F"/>
          <w:sz w:val="20"/>
        </w:rPr>
        <w:t xml:space="preserve">Enrollment (EDE), 1332 Waivers, etc. </w:t>
      </w:r>
      <w:r>
        <w:rPr>
          <w:rFonts w:ascii="Times New Roman" w:eastAsia="Times New Roman" w:hAnsi="Times New Roman" w:cs="Times New Roman"/>
          <w:sz w:val="24"/>
        </w:rPr>
        <w:t xml:space="preserve">quality, financial transparency, accountability and </w:t>
      </w:r>
    </w:p>
    <w:p w14:paraId="454D7B67" w14:textId="77777777" w:rsidR="00D00F77" w:rsidRDefault="00550891">
      <w:pPr>
        <w:numPr>
          <w:ilvl w:val="0"/>
          <w:numId w:val="14"/>
        </w:numPr>
        <w:spacing w:after="0"/>
        <w:ind w:right="55" w:hanging="187"/>
      </w:pPr>
      <w:r>
        <w:rPr>
          <w:rFonts w:ascii="Times New Roman" w:eastAsia="Times New Roman" w:hAnsi="Times New Roman" w:cs="Times New Roman"/>
          <w:color w:val="7F7F7F"/>
          <w:sz w:val="20"/>
        </w:rPr>
        <w:t xml:space="preserve">Foster FMCC self-service usage by </w:t>
      </w:r>
    </w:p>
    <w:p w14:paraId="55A81CAB" w14:textId="77777777" w:rsidR="00D00F77" w:rsidRDefault="00550891">
      <w:pPr>
        <w:spacing w:after="6" w:line="310" w:lineRule="auto"/>
        <w:ind w:left="-5" w:right="413" w:hanging="10"/>
      </w:pPr>
      <w:r>
        <w:rPr>
          <w:rFonts w:ascii="Times New Roman" w:eastAsia="Times New Roman" w:hAnsi="Times New Roman" w:cs="Times New Roman"/>
          <w:sz w:val="24"/>
        </w:rPr>
        <w:t>auditability.</w:t>
      </w:r>
      <w:r>
        <w:rPr>
          <w:rFonts w:ascii="Times New Roman" w:eastAsia="Times New Roman" w:hAnsi="Times New Roman" w:cs="Times New Roman"/>
          <w:sz w:val="23"/>
        </w:rPr>
        <w:t xml:space="preserve"> </w:t>
      </w:r>
      <w:r>
        <w:rPr>
          <w:rFonts w:ascii="Times New Roman" w:eastAsia="Times New Roman" w:hAnsi="Times New Roman" w:cs="Times New Roman"/>
          <w:sz w:val="24"/>
        </w:rPr>
        <w:t xml:space="preserve">The unique nature of the FM tower allows </w:t>
      </w:r>
      <w:r>
        <w:rPr>
          <w:rFonts w:ascii="Times New Roman" w:eastAsia="Times New Roman" w:hAnsi="Times New Roman" w:cs="Times New Roman"/>
          <w:sz w:val="24"/>
        </w:rPr>
        <w:tab/>
      </w:r>
      <w:r>
        <w:rPr>
          <w:rFonts w:ascii="Times New Roman" w:eastAsia="Times New Roman" w:hAnsi="Times New Roman" w:cs="Times New Roman"/>
          <w:color w:val="7F7F7F"/>
          <w:sz w:val="31"/>
          <w:vertAlign w:val="subscript"/>
        </w:rPr>
        <w:t xml:space="preserve">issuers and the Direct Enrollment </w:t>
      </w:r>
      <w:r>
        <w:rPr>
          <w:rFonts w:ascii="Times New Roman" w:eastAsia="Times New Roman" w:hAnsi="Times New Roman" w:cs="Times New Roman"/>
          <w:sz w:val="24"/>
        </w:rPr>
        <w:t xml:space="preserve">for several exciting avenues for new development and </w:t>
      </w:r>
      <w:r>
        <w:rPr>
          <w:rFonts w:ascii="Times New Roman" w:eastAsia="Times New Roman" w:hAnsi="Times New Roman" w:cs="Times New Roman"/>
          <w:sz w:val="24"/>
        </w:rPr>
        <w:tab/>
      </w:r>
      <w:r>
        <w:rPr>
          <w:rFonts w:ascii="Times New Roman" w:eastAsia="Times New Roman" w:hAnsi="Times New Roman" w:cs="Times New Roman"/>
          <w:color w:val="7F7F7F"/>
          <w:sz w:val="20"/>
        </w:rPr>
        <w:t xml:space="preserve">community  </w:t>
      </w:r>
    </w:p>
    <w:p w14:paraId="3B143D34" w14:textId="77777777" w:rsidR="00D00F77" w:rsidRDefault="00550891">
      <w:pPr>
        <w:tabs>
          <w:tab w:val="center" w:pos="7381"/>
        </w:tabs>
        <w:spacing w:after="32" w:line="249" w:lineRule="auto"/>
        <w:ind w:left="-15"/>
      </w:pPr>
      <w:r>
        <w:rPr>
          <w:rFonts w:ascii="Times New Roman" w:eastAsia="Times New Roman" w:hAnsi="Times New Roman" w:cs="Times New Roman"/>
          <w:sz w:val="24"/>
        </w:rPr>
        <w:lastRenderedPageBreak/>
        <w:t xml:space="preserve">more opportunities to:  </w:t>
      </w:r>
      <w:r>
        <w:rPr>
          <w:rFonts w:ascii="Times New Roman" w:eastAsia="Times New Roman" w:hAnsi="Times New Roman" w:cs="Times New Roman"/>
          <w:sz w:val="24"/>
        </w:rPr>
        <w:tab/>
      </w:r>
      <w:r>
        <w:rPr>
          <w:rFonts w:ascii="Segoe UI Symbol" w:eastAsia="Segoe UI Symbol" w:hAnsi="Segoe UI Symbol" w:cs="Segoe UI Symbol"/>
          <w:color w:val="7F7F7F"/>
          <w:sz w:val="20"/>
        </w:rPr>
        <w:t></w:t>
      </w:r>
      <w:r>
        <w:rPr>
          <w:rFonts w:ascii="Arial" w:eastAsia="Arial" w:hAnsi="Arial" w:cs="Arial"/>
          <w:color w:val="7F7F7F"/>
          <w:sz w:val="20"/>
        </w:rPr>
        <w:t xml:space="preserve"> </w:t>
      </w:r>
      <w:r>
        <w:rPr>
          <w:rFonts w:ascii="Times New Roman" w:eastAsia="Times New Roman" w:hAnsi="Times New Roman" w:cs="Times New Roman"/>
          <w:color w:val="7F7F7F"/>
          <w:sz w:val="20"/>
        </w:rPr>
        <w:t xml:space="preserve">Provide an integrated one-stop-shop to </w:t>
      </w:r>
    </w:p>
    <w:p w14:paraId="2D92F46F" w14:textId="77777777" w:rsidR="00D00F77" w:rsidRDefault="00550891">
      <w:pPr>
        <w:spacing w:after="0"/>
        <w:ind w:left="10" w:right="111" w:hanging="10"/>
        <w:jc w:val="right"/>
      </w:pPr>
      <w:r>
        <w:rPr>
          <w:rFonts w:ascii="Times New Roman" w:eastAsia="Times New Roman" w:hAnsi="Times New Roman" w:cs="Times New Roman"/>
          <w:color w:val="7F7F7F"/>
          <w:sz w:val="20"/>
        </w:rPr>
        <w:t xml:space="preserve">resolve queries and support needs related </w:t>
      </w:r>
    </w:p>
    <w:p w14:paraId="437B7ED6" w14:textId="77777777" w:rsidR="00D00F77" w:rsidRDefault="00550891">
      <w:pPr>
        <w:numPr>
          <w:ilvl w:val="0"/>
          <w:numId w:val="14"/>
        </w:numPr>
        <w:spacing w:after="108" w:line="249" w:lineRule="auto"/>
        <w:ind w:right="55" w:hanging="187"/>
      </w:pPr>
      <w:r>
        <w:rPr>
          <w:rFonts w:ascii="Times New Roman" w:eastAsia="Times New Roman" w:hAnsi="Times New Roman" w:cs="Times New Roman"/>
          <w:sz w:val="24"/>
        </w:rPr>
        <w:t xml:space="preserve">Support the key stakeholder group of issuers </w:t>
      </w:r>
      <w:r>
        <w:rPr>
          <w:rFonts w:ascii="Times New Roman" w:eastAsia="Times New Roman" w:hAnsi="Times New Roman" w:cs="Times New Roman"/>
          <w:sz w:val="24"/>
        </w:rPr>
        <w:tab/>
      </w:r>
      <w:r>
        <w:rPr>
          <w:rFonts w:ascii="Times New Roman" w:eastAsia="Times New Roman" w:hAnsi="Times New Roman" w:cs="Times New Roman"/>
          <w:color w:val="7F7F7F"/>
          <w:sz w:val="31"/>
          <w:vertAlign w:val="subscript"/>
        </w:rPr>
        <w:t xml:space="preserve">to FM, PM, and E&amp;E towers </w:t>
      </w:r>
      <w:r>
        <w:rPr>
          <w:rFonts w:ascii="Times New Roman" w:eastAsia="Times New Roman" w:hAnsi="Times New Roman" w:cs="Times New Roman"/>
          <w:sz w:val="24"/>
        </w:rPr>
        <w:t xml:space="preserve">efficiently with transparency and mutual accountability </w:t>
      </w:r>
    </w:p>
    <w:p w14:paraId="1A4F8D78" w14:textId="77777777" w:rsidR="00D00F77" w:rsidRDefault="00550891">
      <w:pPr>
        <w:numPr>
          <w:ilvl w:val="0"/>
          <w:numId w:val="14"/>
        </w:numPr>
        <w:spacing w:after="110" w:line="249" w:lineRule="auto"/>
        <w:ind w:right="55" w:hanging="187"/>
      </w:pPr>
      <w:r>
        <w:rPr>
          <w:rFonts w:ascii="Times New Roman" w:eastAsia="Times New Roman" w:hAnsi="Times New Roman" w:cs="Times New Roman"/>
          <w:sz w:val="24"/>
        </w:rPr>
        <w:t xml:space="preserve">Use advanced analytics to establish end-to-end traceability of the data the FM tower consumes from issuers, and the E&amp;E and PM towers </w:t>
      </w:r>
    </w:p>
    <w:p w14:paraId="64ACE385" w14:textId="77777777" w:rsidR="00D00F77" w:rsidRDefault="00550891">
      <w:pPr>
        <w:numPr>
          <w:ilvl w:val="0"/>
          <w:numId w:val="14"/>
        </w:numPr>
        <w:spacing w:after="110" w:line="249" w:lineRule="auto"/>
        <w:ind w:right="55" w:hanging="187"/>
      </w:pPr>
      <w:r>
        <w:rPr>
          <w:rFonts w:ascii="Times New Roman" w:eastAsia="Times New Roman" w:hAnsi="Times New Roman" w:cs="Times New Roman"/>
          <w:sz w:val="24"/>
        </w:rPr>
        <w:t>Enhance Financial Management Coordinat</w:t>
      </w:r>
      <w:r>
        <w:rPr>
          <w:rFonts w:ascii="Times New Roman" w:eastAsia="Times New Roman" w:hAnsi="Times New Roman" w:cs="Times New Roman"/>
          <w:sz w:val="24"/>
        </w:rPr>
        <w:t xml:space="preserve">ion Center (FMCC) functions to comprehensively address issuer needs and Direct Enrollment community needs in an integrated way </w:t>
      </w:r>
    </w:p>
    <w:p w14:paraId="4D484FA8" w14:textId="77777777" w:rsidR="00D00F77" w:rsidRDefault="00550891">
      <w:pPr>
        <w:spacing w:after="70" w:line="249" w:lineRule="auto"/>
        <w:ind w:left="-5" w:right="55" w:hanging="10"/>
      </w:pPr>
      <w:r>
        <w:rPr>
          <w:rFonts w:ascii="Times New Roman" w:eastAsia="Times New Roman" w:hAnsi="Times New Roman" w:cs="Times New Roman"/>
          <w:sz w:val="24"/>
        </w:rPr>
        <w:t>One key Deloitte differentiator in relation to the FM tower is our firm’s capabilities with the Salesforce platform which CMS ha</w:t>
      </w:r>
      <w:r>
        <w:rPr>
          <w:rFonts w:ascii="Times New Roman" w:eastAsia="Times New Roman" w:hAnsi="Times New Roman" w:cs="Times New Roman"/>
          <w:sz w:val="24"/>
        </w:rPr>
        <w:t xml:space="preserve">s begun leveraging for some FM functions. Deloitte has a strong alliance relationship with Salesforce and we are a recognized industry leader in Salesforce development and implementation.  </w:t>
      </w:r>
    </w:p>
    <w:p w14:paraId="721567D8" w14:textId="77777777" w:rsidR="00D00F77" w:rsidRDefault="00550891">
      <w:pPr>
        <w:spacing w:after="56"/>
      </w:pPr>
      <w:r>
        <w:rPr>
          <w:rFonts w:ascii="Times New Roman" w:eastAsia="Times New Roman" w:hAnsi="Times New Roman" w:cs="Times New Roman"/>
          <w:sz w:val="24"/>
        </w:rPr>
        <w:t xml:space="preserve"> </w:t>
      </w:r>
    </w:p>
    <w:p w14:paraId="384C55FF" w14:textId="77777777" w:rsidR="00D00F77" w:rsidRDefault="00550891">
      <w:pPr>
        <w:spacing w:after="0"/>
      </w:pPr>
      <w:r>
        <w:rPr>
          <w:rFonts w:ascii="Times New Roman" w:eastAsia="Times New Roman" w:hAnsi="Times New Roman" w:cs="Times New Roman"/>
          <w:sz w:val="24"/>
        </w:rPr>
        <w:t xml:space="preserve"> </w:t>
      </w:r>
    </w:p>
    <w:p w14:paraId="3F0FA677" w14:textId="77777777" w:rsidR="00D00F77" w:rsidRDefault="00550891">
      <w:pPr>
        <w:spacing w:after="67" w:line="249" w:lineRule="auto"/>
        <w:ind w:left="-5" w:right="55" w:hanging="10"/>
      </w:pPr>
      <w:r>
        <w:rPr>
          <w:rFonts w:ascii="Times New Roman" w:eastAsia="Times New Roman" w:hAnsi="Times New Roman" w:cs="Times New Roman"/>
          <w:sz w:val="24"/>
        </w:rPr>
        <w:t xml:space="preserve">This relationship has afforded us with the following accolades: </w:t>
      </w:r>
    </w:p>
    <w:p w14:paraId="7F2620A9" w14:textId="77777777" w:rsidR="00D00F77" w:rsidRDefault="00550891">
      <w:pPr>
        <w:numPr>
          <w:ilvl w:val="0"/>
          <w:numId w:val="14"/>
        </w:numPr>
        <w:spacing w:after="6" w:line="249" w:lineRule="auto"/>
        <w:ind w:right="55" w:hanging="187"/>
      </w:pPr>
      <w:r>
        <w:rPr>
          <w:noProof/>
        </w:rPr>
        <w:drawing>
          <wp:anchor distT="0" distB="0" distL="114300" distR="114300" simplePos="0" relativeHeight="251670528" behindDoc="0" locked="0" layoutInCell="1" allowOverlap="0" wp14:anchorId="7E48E998" wp14:editId="07777777">
            <wp:simplePos x="0" y="0"/>
            <wp:positionH relativeFrom="column">
              <wp:posOffset>4791468</wp:posOffset>
            </wp:positionH>
            <wp:positionV relativeFrom="paragraph">
              <wp:posOffset>43469</wp:posOffset>
            </wp:positionV>
            <wp:extent cx="1114044" cy="781812"/>
            <wp:effectExtent l="0" t="0" r="0" b="0"/>
            <wp:wrapSquare wrapText="bothSides"/>
            <wp:docPr id="4467" name="Picture 4467"/>
            <wp:cNvGraphicFramePr/>
            <a:graphic xmlns:a="http://schemas.openxmlformats.org/drawingml/2006/main">
              <a:graphicData uri="http://schemas.openxmlformats.org/drawingml/2006/picture">
                <pic:pic xmlns:pic="http://schemas.openxmlformats.org/drawingml/2006/picture">
                  <pic:nvPicPr>
                    <pic:cNvPr id="4467" name="Picture 4467"/>
                    <pic:cNvPicPr/>
                  </pic:nvPicPr>
                  <pic:blipFill>
                    <a:blip r:embed="rId70"/>
                    <a:stretch>
                      <a:fillRect/>
                    </a:stretch>
                  </pic:blipFill>
                  <pic:spPr>
                    <a:xfrm>
                      <a:off x="0" y="0"/>
                      <a:ext cx="1114044" cy="781812"/>
                    </a:xfrm>
                    <a:prstGeom prst="rect">
                      <a:avLst/>
                    </a:prstGeom>
                  </pic:spPr>
                </pic:pic>
              </a:graphicData>
            </a:graphic>
          </wp:anchor>
        </w:drawing>
      </w:r>
      <w:r>
        <w:rPr>
          <w:rFonts w:ascii="Times New Roman" w:eastAsia="Times New Roman" w:hAnsi="Times New Roman" w:cs="Times New Roman"/>
          <w:sz w:val="24"/>
        </w:rPr>
        <w:t xml:space="preserve">Leader in Salesforce CRM and Consumer Experience Implementation </w:t>
      </w:r>
    </w:p>
    <w:p w14:paraId="6C7454D0" w14:textId="77777777" w:rsidR="00D00F77" w:rsidRDefault="00550891">
      <w:pPr>
        <w:spacing w:after="70" w:line="249" w:lineRule="auto"/>
        <w:ind w:left="197" w:right="55" w:hanging="10"/>
      </w:pPr>
      <w:r>
        <w:rPr>
          <w:rFonts w:ascii="Times New Roman" w:eastAsia="Times New Roman" w:hAnsi="Times New Roman" w:cs="Times New Roman"/>
          <w:sz w:val="24"/>
        </w:rPr>
        <w:t xml:space="preserve">Service Providers Magic Quadrant 2012, 2013, 2014, 2015, 2016, 2017, 2018 – 7 years running! - Gartner </w:t>
      </w:r>
    </w:p>
    <w:p w14:paraId="222423F6" w14:textId="77777777" w:rsidR="00D00F77" w:rsidRDefault="00550891">
      <w:pPr>
        <w:numPr>
          <w:ilvl w:val="0"/>
          <w:numId w:val="14"/>
        </w:numPr>
        <w:spacing w:after="68" w:line="249" w:lineRule="auto"/>
        <w:ind w:right="55" w:hanging="187"/>
      </w:pPr>
      <w:r>
        <w:rPr>
          <w:rFonts w:ascii="Times New Roman" w:eastAsia="Times New Roman" w:hAnsi="Times New Roman" w:cs="Times New Roman"/>
          <w:sz w:val="24"/>
        </w:rPr>
        <w:t xml:space="preserve">Leader in Salesforce </w:t>
      </w:r>
      <w:r>
        <w:rPr>
          <w:rFonts w:ascii="Times New Roman" w:eastAsia="Times New Roman" w:hAnsi="Times New Roman" w:cs="Times New Roman"/>
          <w:sz w:val="24"/>
        </w:rPr>
        <w:t xml:space="preserve">Implementation – Q2, 2019 - Forrester </w:t>
      </w:r>
    </w:p>
    <w:p w14:paraId="145ED3FC" w14:textId="77777777" w:rsidR="00D00F77" w:rsidRDefault="00550891">
      <w:pPr>
        <w:numPr>
          <w:ilvl w:val="0"/>
          <w:numId w:val="14"/>
        </w:numPr>
        <w:spacing w:after="67" w:line="249" w:lineRule="auto"/>
        <w:ind w:right="55" w:hanging="187"/>
      </w:pPr>
      <w:r>
        <w:rPr>
          <w:rFonts w:ascii="Times New Roman" w:eastAsia="Times New Roman" w:hAnsi="Times New Roman" w:cs="Times New Roman"/>
          <w:sz w:val="24"/>
        </w:rPr>
        <w:t xml:space="preserve">Worldwide leader in Salesforce Implementation – Q3, 2017 - IDC </w:t>
      </w:r>
    </w:p>
    <w:p w14:paraId="1F7F5043" w14:textId="77777777" w:rsidR="00D00F77" w:rsidRDefault="00550891">
      <w:pPr>
        <w:spacing w:after="69" w:line="249" w:lineRule="auto"/>
        <w:ind w:left="-5" w:right="55" w:hanging="10"/>
      </w:pPr>
      <w:r>
        <w:rPr>
          <w:rFonts w:ascii="Times New Roman" w:eastAsia="Times New Roman" w:hAnsi="Times New Roman" w:cs="Times New Roman"/>
          <w:sz w:val="24"/>
        </w:rPr>
        <w:t>Our experience with assisting both public sector and commercial clients discover and implement new Salesforce capabilities allows us to confidently assis</w:t>
      </w:r>
      <w:r>
        <w:rPr>
          <w:rFonts w:ascii="Times New Roman" w:eastAsia="Times New Roman" w:hAnsi="Times New Roman" w:cs="Times New Roman"/>
          <w:sz w:val="24"/>
        </w:rPr>
        <w:t xml:space="preserve">t CMS in unlocking new capabilities within its existing Salesforce platform to serve the FM tower.  </w:t>
      </w:r>
    </w:p>
    <w:p w14:paraId="27B6C5D0" w14:textId="77777777" w:rsidR="00D00F77" w:rsidRDefault="00550891">
      <w:pPr>
        <w:spacing w:after="6" w:line="249" w:lineRule="auto"/>
        <w:ind w:left="-5" w:right="55" w:hanging="10"/>
      </w:pPr>
      <w:r>
        <w:rPr>
          <w:rFonts w:ascii="Times New Roman" w:eastAsia="Times New Roman" w:hAnsi="Times New Roman" w:cs="Times New Roman"/>
          <w:sz w:val="24"/>
        </w:rPr>
        <w:t xml:space="preserve">Our approach to support the FM modernization will focus on assessing and modernizing complex workflows to enable benefits for the CMS: </w:t>
      </w:r>
    </w:p>
    <w:tbl>
      <w:tblPr>
        <w:tblStyle w:val="TableGrid"/>
        <w:tblW w:w="9360" w:type="dxa"/>
        <w:tblInd w:w="0" w:type="dxa"/>
        <w:tblCellMar>
          <w:top w:w="95" w:type="dxa"/>
          <w:left w:w="0" w:type="dxa"/>
          <w:bottom w:w="0" w:type="dxa"/>
          <w:right w:w="104" w:type="dxa"/>
        </w:tblCellMar>
        <w:tblLook w:val="04A0" w:firstRow="1" w:lastRow="0" w:firstColumn="1" w:lastColumn="0" w:noHBand="0" w:noVBand="1"/>
      </w:tblPr>
      <w:tblGrid>
        <w:gridCol w:w="4558"/>
        <w:gridCol w:w="4802"/>
      </w:tblGrid>
      <w:tr w:rsidR="00D00F77" w14:paraId="1B03987B" w14:textId="77777777">
        <w:trPr>
          <w:trHeight w:val="366"/>
        </w:trPr>
        <w:tc>
          <w:tcPr>
            <w:tcW w:w="4558" w:type="dxa"/>
            <w:tcBorders>
              <w:top w:val="nil"/>
              <w:left w:val="nil"/>
              <w:bottom w:val="single" w:sz="18" w:space="0" w:color="FFCD05"/>
              <w:right w:val="nil"/>
            </w:tcBorders>
            <w:shd w:val="clear" w:color="auto" w:fill="F2F2F2"/>
          </w:tcPr>
          <w:p w14:paraId="5A065AC5" w14:textId="77777777" w:rsidR="00D00F77" w:rsidRDefault="00550891">
            <w:pPr>
              <w:spacing w:after="0"/>
              <w:ind w:left="58"/>
            </w:pPr>
            <w:r>
              <w:rPr>
                <w:rFonts w:ascii="Times New Roman" w:eastAsia="Times New Roman" w:hAnsi="Times New Roman" w:cs="Times New Roman"/>
                <w:b/>
                <w:color w:val="292929"/>
                <w:sz w:val="20"/>
              </w:rPr>
              <w:t>How Deloitte Modern</w:t>
            </w:r>
            <w:r>
              <w:rPr>
                <w:rFonts w:ascii="Times New Roman" w:eastAsia="Times New Roman" w:hAnsi="Times New Roman" w:cs="Times New Roman"/>
                <w:b/>
                <w:color w:val="292929"/>
                <w:sz w:val="20"/>
              </w:rPr>
              <w:t xml:space="preserve">izes FM Workflows </w:t>
            </w:r>
          </w:p>
        </w:tc>
        <w:tc>
          <w:tcPr>
            <w:tcW w:w="4802" w:type="dxa"/>
            <w:tcBorders>
              <w:top w:val="nil"/>
              <w:left w:val="nil"/>
              <w:bottom w:val="single" w:sz="18" w:space="0" w:color="FFCD05"/>
              <w:right w:val="nil"/>
            </w:tcBorders>
            <w:shd w:val="clear" w:color="auto" w:fill="F2F2F2"/>
          </w:tcPr>
          <w:p w14:paraId="24ED94B9" w14:textId="77777777" w:rsidR="00D00F77" w:rsidRDefault="00550891">
            <w:pPr>
              <w:spacing w:after="0"/>
            </w:pPr>
            <w:r>
              <w:rPr>
                <w:rFonts w:ascii="Times New Roman" w:eastAsia="Times New Roman" w:hAnsi="Times New Roman" w:cs="Times New Roman"/>
                <w:b/>
                <w:color w:val="292929"/>
                <w:sz w:val="20"/>
              </w:rPr>
              <w:t xml:space="preserve">How CMS Benefits </w:t>
            </w:r>
          </w:p>
        </w:tc>
      </w:tr>
      <w:tr w:rsidR="00D00F77" w14:paraId="451C81BA" w14:textId="77777777">
        <w:trPr>
          <w:trHeight w:val="1048"/>
        </w:trPr>
        <w:tc>
          <w:tcPr>
            <w:tcW w:w="4558" w:type="dxa"/>
            <w:tcBorders>
              <w:top w:val="single" w:sz="18" w:space="0" w:color="FFCD05"/>
              <w:left w:val="nil"/>
              <w:bottom w:val="single" w:sz="4" w:space="0" w:color="A6A6A6"/>
              <w:right w:val="nil"/>
            </w:tcBorders>
          </w:tcPr>
          <w:p w14:paraId="42D7C605" w14:textId="77777777" w:rsidR="00D00F77" w:rsidRDefault="00550891">
            <w:pPr>
              <w:spacing w:after="0"/>
              <w:ind w:left="58"/>
            </w:pPr>
            <w:r>
              <w:rPr>
                <w:rFonts w:ascii="Times New Roman" w:eastAsia="Times New Roman" w:hAnsi="Times New Roman" w:cs="Times New Roman"/>
                <w:b/>
                <w:sz w:val="20"/>
              </w:rPr>
              <w:t>Enhanced Analytics.</w:t>
            </w:r>
            <w:r>
              <w:rPr>
                <w:rFonts w:ascii="Times New Roman" w:eastAsia="Times New Roman" w:hAnsi="Times New Roman" w:cs="Times New Roman"/>
                <w:sz w:val="20"/>
              </w:rPr>
              <w:t xml:space="preserve"> We will translate canned reports and processes into real-time interactive reports allowing data ingestion to be immediate instead of relying on process-heavy, time-consuming batches. </w:t>
            </w:r>
            <w:r>
              <w:rPr>
                <w:rFonts w:ascii="Times New Roman" w:eastAsia="Times New Roman" w:hAnsi="Times New Roman" w:cs="Times New Roman"/>
                <w:b/>
                <w:sz w:val="20"/>
              </w:rPr>
              <w:t xml:space="preserve"> </w:t>
            </w:r>
          </w:p>
        </w:tc>
        <w:tc>
          <w:tcPr>
            <w:tcW w:w="4802" w:type="dxa"/>
            <w:tcBorders>
              <w:top w:val="single" w:sz="18" w:space="0" w:color="FFCD05"/>
              <w:left w:val="nil"/>
              <w:bottom w:val="single" w:sz="4" w:space="0" w:color="A6A6A6"/>
              <w:right w:val="nil"/>
            </w:tcBorders>
          </w:tcPr>
          <w:p w14:paraId="52F8887B"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Improves access to actionable, real time reports for CMS’s call centers, and FMCC teams to provide better information to issuers, end-clients, vendors, and make timely decisions.  </w:t>
            </w:r>
          </w:p>
        </w:tc>
      </w:tr>
      <w:tr w:rsidR="00D00F77" w14:paraId="6E57B4AE" w14:textId="77777777">
        <w:trPr>
          <w:trHeight w:val="1309"/>
        </w:trPr>
        <w:tc>
          <w:tcPr>
            <w:tcW w:w="4558" w:type="dxa"/>
            <w:tcBorders>
              <w:top w:val="single" w:sz="4" w:space="0" w:color="A6A6A6"/>
              <w:left w:val="nil"/>
              <w:bottom w:val="single" w:sz="4" w:space="0" w:color="A6A6A6"/>
              <w:right w:val="nil"/>
            </w:tcBorders>
          </w:tcPr>
          <w:p w14:paraId="1A3F151F" w14:textId="77777777" w:rsidR="00D00F77" w:rsidRDefault="00550891">
            <w:pPr>
              <w:spacing w:after="0"/>
              <w:ind w:left="58"/>
            </w:pPr>
            <w:r>
              <w:rPr>
                <w:rFonts w:ascii="Times New Roman" w:eastAsia="Times New Roman" w:hAnsi="Times New Roman" w:cs="Times New Roman"/>
                <w:b/>
                <w:sz w:val="20"/>
              </w:rPr>
              <w:t>Document Management.</w:t>
            </w:r>
            <w:r>
              <w:rPr>
                <w:rFonts w:ascii="Times New Roman" w:eastAsia="Times New Roman" w:hAnsi="Times New Roman" w:cs="Times New Roman"/>
                <w:sz w:val="20"/>
              </w:rPr>
              <w:t xml:space="preserve"> We will improve integration of document management so</w:t>
            </w:r>
            <w:r>
              <w:rPr>
                <w:rFonts w:ascii="Times New Roman" w:eastAsia="Times New Roman" w:hAnsi="Times New Roman" w:cs="Times New Roman"/>
                <w:sz w:val="20"/>
              </w:rPr>
              <w:t>lutions into the current FMCC system rather than have it as a standalone system.</w:t>
            </w:r>
            <w:r>
              <w:rPr>
                <w:rFonts w:ascii="Times New Roman" w:eastAsia="Times New Roman" w:hAnsi="Times New Roman" w:cs="Times New Roman"/>
                <w:b/>
                <w:sz w:val="20"/>
              </w:rPr>
              <w:t xml:space="preserve"> </w:t>
            </w:r>
          </w:p>
        </w:tc>
        <w:tc>
          <w:tcPr>
            <w:tcW w:w="4802" w:type="dxa"/>
            <w:tcBorders>
              <w:top w:val="single" w:sz="4" w:space="0" w:color="A6A6A6"/>
              <w:left w:val="nil"/>
              <w:bottom w:val="single" w:sz="4" w:space="0" w:color="A6A6A6"/>
              <w:right w:val="nil"/>
            </w:tcBorders>
          </w:tcPr>
          <w:p w14:paraId="69DCCD13" w14:textId="77777777" w:rsidR="00D00F77" w:rsidRDefault="00550891">
            <w:pPr>
              <w:numPr>
                <w:ilvl w:val="0"/>
                <w:numId w:val="125"/>
              </w:numPr>
              <w:spacing w:after="61" w:line="239" w:lineRule="auto"/>
              <w:ind w:hanging="180"/>
            </w:pPr>
            <w:r>
              <w:rPr>
                <w:rFonts w:ascii="Times New Roman" w:eastAsia="Times New Roman" w:hAnsi="Times New Roman" w:cs="Times New Roman"/>
                <w:sz w:val="20"/>
              </w:rPr>
              <w:t xml:space="preserve">Reduces any additional operational tasks and time to read documents and input associated financial transactions into the FM system.  </w:t>
            </w:r>
          </w:p>
          <w:p w14:paraId="4311004A" w14:textId="77777777" w:rsidR="00D00F77" w:rsidRDefault="00550891">
            <w:pPr>
              <w:numPr>
                <w:ilvl w:val="0"/>
                <w:numId w:val="125"/>
              </w:numPr>
              <w:spacing w:after="0"/>
              <w:ind w:hanging="180"/>
            </w:pPr>
            <w:r>
              <w:rPr>
                <w:rFonts w:ascii="Times New Roman" w:eastAsia="Times New Roman" w:hAnsi="Times New Roman" w:cs="Times New Roman"/>
                <w:sz w:val="20"/>
              </w:rPr>
              <w:t xml:space="preserve">Helps small issuers who currently see the existing system as outdated and a barrier to participation. </w:t>
            </w:r>
          </w:p>
        </w:tc>
      </w:tr>
    </w:tbl>
    <w:p w14:paraId="28730E88" w14:textId="77777777" w:rsidR="00D00F77" w:rsidRDefault="00550891">
      <w:pPr>
        <w:spacing w:after="0" w:line="248" w:lineRule="auto"/>
        <w:ind w:left="58" w:right="249"/>
      </w:pPr>
      <w:r>
        <w:rPr>
          <w:rFonts w:ascii="Times New Roman" w:eastAsia="Times New Roman" w:hAnsi="Times New Roman" w:cs="Times New Roman"/>
          <w:b/>
          <w:sz w:val="20"/>
        </w:rPr>
        <w:t>Real Time Financia</w:t>
      </w:r>
      <w:r>
        <w:rPr>
          <w:rFonts w:ascii="Times New Roman" w:eastAsia="Times New Roman" w:hAnsi="Times New Roman" w:cs="Times New Roman"/>
          <w:b/>
          <w:sz w:val="20"/>
        </w:rPr>
        <w:t xml:space="preserve">l Management Changes. </w:t>
      </w:r>
      <w:r>
        <w:rPr>
          <w:rFonts w:ascii="Times New Roman" w:eastAsia="Times New Roman" w:hAnsi="Times New Roman" w:cs="Times New Roman"/>
          <w:sz w:val="20"/>
        </w:rPr>
        <w:t xml:space="preserve">We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Improves transparency, accountability and auditability will explore the a</w:t>
      </w:r>
      <w:r>
        <w:rPr>
          <w:rFonts w:ascii="Times New Roman" w:eastAsia="Times New Roman" w:hAnsi="Times New Roman" w:cs="Times New Roman"/>
          <w:color w:val="1C1E29"/>
          <w:sz w:val="20"/>
        </w:rPr>
        <w:t xml:space="preserve">bility to adjust existing payments </w:t>
      </w:r>
      <w:r>
        <w:rPr>
          <w:rFonts w:ascii="Times New Roman" w:eastAsia="Times New Roman" w:hAnsi="Times New Roman" w:cs="Times New Roman"/>
          <w:color w:val="1C1E29"/>
          <w:sz w:val="20"/>
        </w:rPr>
        <w:tab/>
      </w:r>
      <w:r>
        <w:rPr>
          <w:rFonts w:ascii="Times New Roman" w:eastAsia="Times New Roman" w:hAnsi="Times New Roman" w:cs="Times New Roman"/>
          <w:sz w:val="20"/>
        </w:rPr>
        <w:t xml:space="preserve">by providing more flexibility to business users. </w:t>
      </w:r>
      <w:r>
        <w:rPr>
          <w:rFonts w:ascii="Times New Roman" w:eastAsia="Times New Roman" w:hAnsi="Times New Roman" w:cs="Times New Roman"/>
          <w:color w:val="1C1E29"/>
          <w:sz w:val="20"/>
        </w:rPr>
        <w:t>and payment advices based on changes in underlying entities like enrol</w:t>
      </w:r>
      <w:r>
        <w:rPr>
          <w:rFonts w:ascii="Times New Roman" w:eastAsia="Times New Roman" w:hAnsi="Times New Roman" w:cs="Times New Roman"/>
          <w:color w:val="1C1E29"/>
          <w:sz w:val="20"/>
        </w:rPr>
        <w:t>lment effectuation and effective dates.</w:t>
      </w:r>
      <w:r>
        <w:rPr>
          <w:rFonts w:ascii="Times New Roman" w:eastAsia="Times New Roman" w:hAnsi="Times New Roman" w:cs="Times New Roman"/>
          <w:b/>
          <w:sz w:val="20"/>
        </w:rPr>
        <w:t xml:space="preserve"> </w:t>
      </w:r>
    </w:p>
    <w:p w14:paraId="757B3B9A" w14:textId="77777777" w:rsidR="00D00F77" w:rsidRDefault="00550891">
      <w:pPr>
        <w:spacing w:after="101"/>
        <w:ind w:left="-14" w:right="-15"/>
      </w:pPr>
      <w:r>
        <w:rPr>
          <w:noProof/>
        </w:rPr>
        <mc:AlternateContent>
          <mc:Choice Requires="wpg">
            <w:drawing>
              <wp:inline distT="0" distB="0" distL="0" distR="0" wp14:anchorId="13630F57" wp14:editId="07777777">
                <wp:extent cx="5952744" cy="6096"/>
                <wp:effectExtent l="0" t="0" r="0" b="0"/>
                <wp:docPr id="321211" name="Group 321211"/>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787" name="Shape 458787"/>
                        <wps:cNvSpPr/>
                        <wps:spPr>
                          <a:xfrm>
                            <a:off x="0" y="0"/>
                            <a:ext cx="2866644" cy="9144"/>
                          </a:xfrm>
                          <a:custGeom>
                            <a:avLst/>
                            <a:gdLst/>
                            <a:ahLst/>
                            <a:cxnLst/>
                            <a:rect l="0" t="0" r="0" b="0"/>
                            <a:pathLst>
                              <a:path w="2866644" h="9144">
                                <a:moveTo>
                                  <a:pt x="0" y="0"/>
                                </a:moveTo>
                                <a:lnTo>
                                  <a:pt x="2866644" y="0"/>
                                </a:lnTo>
                                <a:lnTo>
                                  <a:pt x="28666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788" name="Shape 458788"/>
                        <wps:cNvSpPr/>
                        <wps:spPr>
                          <a:xfrm>
                            <a:off x="2857500" y="0"/>
                            <a:ext cx="3095244" cy="9144"/>
                          </a:xfrm>
                          <a:custGeom>
                            <a:avLst/>
                            <a:gdLst/>
                            <a:ahLst/>
                            <a:cxnLst/>
                            <a:rect l="0" t="0" r="0" b="0"/>
                            <a:pathLst>
                              <a:path w="3095244" h="9144">
                                <a:moveTo>
                                  <a:pt x="0" y="0"/>
                                </a:moveTo>
                                <a:lnTo>
                                  <a:pt x="3095244" y="0"/>
                                </a:lnTo>
                                <a:lnTo>
                                  <a:pt x="30952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1CA41E36" id="Group 321211"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">
                <v:shape id="Shape 458787" o:spid="_x0000_s1027" style="position:absolute;width:28666;height:91;visibility:visible;mso-wrap-style:square;v-text-anchor:top" coordsize="28666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" path="m,l2866644,r,9144l,9144,,e" fillcolor="#a6a6a6" stroked="f" strokeweight="0">
                  <v:stroke miterlimit="83231f" joinstyle="miter"/>
                  <v:path arrowok="t" textboxrect="0,0,2866644,9144"/>
                </v:shape>
                <v:shape id="Shape 458788" o:spid="_x0000_s1028" style="position:absolute;left:28575;width:30952;height:91;visibility:visible;mso-wrap-style:square;v-text-anchor:top" coordsize="3095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" path="m,l3095244,r,9144l,9144,,e" fillcolor="#a6a6a6" stroked="f" strokeweight="0">
                  <v:stroke miterlimit="83231f" joinstyle="miter"/>
                  <v:path arrowok="t" textboxrect="0,0,3095244,9144"/>
                </v:shape>
                <w10:anchorlock/>
              </v:group>
            </w:pict>
          </mc:Fallback>
        </mc:AlternateContent>
      </w:r>
    </w:p>
    <w:p w14:paraId="6774CC0B" w14:textId="77777777" w:rsidR="00D00F77" w:rsidRDefault="00550891">
      <w:pPr>
        <w:spacing w:after="134"/>
        <w:ind w:left="-5" w:hanging="10"/>
      </w:pPr>
      <w:r>
        <w:rPr>
          <w:rFonts w:ascii="Times New Roman" w:eastAsia="Times New Roman" w:hAnsi="Times New Roman" w:cs="Times New Roman"/>
          <w:b/>
          <w:sz w:val="24"/>
        </w:rPr>
        <w:t xml:space="preserve">Table 3.3-7. Financial Management Modernization Ideas and Benefits. </w:t>
      </w:r>
    </w:p>
    <w:p w14:paraId="7F24148D" w14:textId="77777777" w:rsidR="00D00F77" w:rsidRDefault="00550891">
      <w:pPr>
        <w:pStyle w:val="Heading3"/>
        <w:ind w:left="-5" w:right="132"/>
      </w:pPr>
      <w:r>
        <w:lastRenderedPageBreak/>
        <w:t xml:space="preserve">3.3.6 Special Projects (C.5.3.1 (d)) </w:t>
      </w:r>
    </w:p>
    <w:p w14:paraId="165E21E8" w14:textId="77777777" w:rsidR="00D00F77" w:rsidRDefault="00550891">
      <w:pPr>
        <w:spacing w:after="128" w:line="249" w:lineRule="auto"/>
        <w:ind w:left="-5" w:right="55" w:hanging="10"/>
      </w:pPr>
      <w:r>
        <w:rPr>
          <w:rFonts w:ascii="Times New Roman" w:eastAsia="Times New Roman" w:hAnsi="Times New Roman" w:cs="Times New Roman"/>
          <w:sz w:val="24"/>
        </w:rPr>
        <w:t>Deloitte has unparalleled experience successfully implementing major transformational projects such as tho</w:t>
      </w:r>
      <w:r>
        <w:rPr>
          <w:rFonts w:ascii="Times New Roman" w:eastAsia="Times New Roman" w:hAnsi="Times New Roman" w:cs="Times New Roman"/>
          <w:sz w:val="24"/>
        </w:rPr>
        <w:t>se CMS is seeking for the FFE. Deloitte engaged with all 26 of our Medicaid eligibility clients when the Affordable Care Act passed. We are used to working with our clients to quickly engage, and develop, not only with thoughtful solutions but high-quality</w:t>
      </w:r>
      <w:r>
        <w:rPr>
          <w:rFonts w:ascii="Times New Roman" w:eastAsia="Times New Roman" w:hAnsi="Times New Roman" w:cs="Times New Roman"/>
          <w:sz w:val="24"/>
        </w:rPr>
        <w:t xml:space="preserve"> solutions. More recently, we have helped Kentucky, Oregon and Nevada smoothly transition from using SBE’s to working with the FFE. Beyond our experience working with SBEs and Medicaid systems, Deloitte’s experience extends to many other technologies. From</w:t>
      </w:r>
      <w:r>
        <w:rPr>
          <w:rFonts w:ascii="Times New Roman" w:eastAsia="Times New Roman" w:hAnsi="Times New Roman" w:cs="Times New Roman"/>
          <w:sz w:val="24"/>
        </w:rPr>
        <w:t xml:space="preserve"> migrating legacy mainframe data to modernized solutions for hundreds of federal and state clients, to implementing COTS products, like Salesforce, to meet our customer’s specific needs. Our SBE experience, combined with our vast industry and technology kn</w:t>
      </w:r>
      <w:r>
        <w:rPr>
          <w:rFonts w:ascii="Times New Roman" w:eastAsia="Times New Roman" w:hAnsi="Times New Roman" w:cs="Times New Roman"/>
          <w:sz w:val="24"/>
        </w:rPr>
        <w:t xml:space="preserve">owledge with other federal and state agencies, uniquely positions us to help deliver a broad range of special projects when commissioned by CMS.  </w:t>
      </w:r>
    </w:p>
    <w:p w14:paraId="738AC131" w14:textId="77777777" w:rsidR="00D00F77" w:rsidRDefault="00550891">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color w:val="94684B"/>
          <w:sz w:val="28"/>
        </w:rPr>
        <w:t xml:space="preserve"> </w:t>
      </w:r>
    </w:p>
    <w:p w14:paraId="0BBF2A55" w14:textId="77777777" w:rsidR="00D00F77" w:rsidRDefault="00550891">
      <w:pPr>
        <w:pStyle w:val="Heading3"/>
        <w:ind w:left="-5" w:right="132"/>
      </w:pPr>
      <w:r>
        <w:t xml:space="preserve">3.3.7 Development Projects (C.5.3.2) </w:t>
      </w:r>
    </w:p>
    <w:p w14:paraId="1C90B0A4" w14:textId="77777777" w:rsidR="00D00F77" w:rsidRDefault="00550891">
      <w:pPr>
        <w:spacing w:after="6" w:line="249" w:lineRule="auto"/>
        <w:ind w:left="-5" w:right="55" w:hanging="10"/>
      </w:pPr>
      <w:r>
        <w:rPr>
          <w:rFonts w:ascii="Times New Roman" w:eastAsia="Times New Roman" w:hAnsi="Times New Roman" w:cs="Times New Roman"/>
          <w:sz w:val="24"/>
        </w:rPr>
        <w:t>Deloitte brings mature functional and technical competencies in the health care market and is well poised to support CMS’s vision to modernize, optimize, and reduce technical debt for the FFE. We are aware of the nuances involved in such transformations an</w:t>
      </w:r>
      <w:r>
        <w:rPr>
          <w:rFonts w:ascii="Times New Roman" w:eastAsia="Times New Roman" w:hAnsi="Times New Roman" w:cs="Times New Roman"/>
          <w:sz w:val="24"/>
        </w:rPr>
        <w:t xml:space="preserve">d are the best suited vendor to develop a strategy and roadmap to exceed CMS’s modernization goals. Examples of development projects that we can deliver are outlined below, including security projects: </w:t>
      </w:r>
    </w:p>
    <w:tbl>
      <w:tblPr>
        <w:tblStyle w:val="TableGrid"/>
        <w:tblW w:w="9360" w:type="dxa"/>
        <w:tblInd w:w="0" w:type="dxa"/>
        <w:tblCellMar>
          <w:top w:w="111" w:type="dxa"/>
          <w:left w:w="0" w:type="dxa"/>
          <w:bottom w:w="0" w:type="dxa"/>
          <w:right w:w="115" w:type="dxa"/>
        </w:tblCellMar>
        <w:tblLook w:val="04A0" w:firstRow="1" w:lastRow="0" w:firstColumn="1" w:lastColumn="0" w:noHBand="0" w:noVBand="1"/>
      </w:tblPr>
      <w:tblGrid>
        <w:gridCol w:w="4199"/>
        <w:gridCol w:w="5161"/>
      </w:tblGrid>
      <w:tr w:rsidR="00D00F77" w14:paraId="251E5302" w14:textId="77777777">
        <w:trPr>
          <w:trHeight w:val="366"/>
        </w:trPr>
        <w:tc>
          <w:tcPr>
            <w:tcW w:w="4199" w:type="dxa"/>
            <w:tcBorders>
              <w:top w:val="nil"/>
              <w:left w:val="nil"/>
              <w:bottom w:val="single" w:sz="18" w:space="0" w:color="FFCD05"/>
              <w:right w:val="nil"/>
            </w:tcBorders>
            <w:shd w:val="clear" w:color="auto" w:fill="F2F2F2"/>
          </w:tcPr>
          <w:p w14:paraId="5C386625" w14:textId="77777777" w:rsidR="00D00F77" w:rsidRDefault="00550891">
            <w:pPr>
              <w:spacing w:after="0"/>
              <w:ind w:left="58"/>
            </w:pPr>
            <w:r>
              <w:rPr>
                <w:rFonts w:ascii="Times New Roman" w:eastAsia="Times New Roman" w:hAnsi="Times New Roman" w:cs="Times New Roman"/>
                <w:b/>
                <w:color w:val="292929"/>
                <w:sz w:val="20"/>
              </w:rPr>
              <w:t xml:space="preserve">Deloitte’s Approach to Improvement </w:t>
            </w:r>
          </w:p>
        </w:tc>
        <w:tc>
          <w:tcPr>
            <w:tcW w:w="5161" w:type="dxa"/>
            <w:tcBorders>
              <w:top w:val="nil"/>
              <w:left w:val="nil"/>
              <w:bottom w:val="single" w:sz="18" w:space="0" w:color="FFCD05"/>
              <w:right w:val="nil"/>
            </w:tcBorders>
            <w:shd w:val="clear" w:color="auto" w:fill="F2F2F2"/>
          </w:tcPr>
          <w:p w14:paraId="7292D7F0" w14:textId="77777777" w:rsidR="00D00F77" w:rsidRDefault="00550891">
            <w:pPr>
              <w:spacing w:after="0"/>
            </w:pPr>
            <w:r>
              <w:rPr>
                <w:rFonts w:ascii="Times New Roman" w:eastAsia="Times New Roman" w:hAnsi="Times New Roman" w:cs="Times New Roman"/>
                <w:b/>
                <w:color w:val="292929"/>
                <w:sz w:val="20"/>
              </w:rPr>
              <w:t xml:space="preserve">How CMS Benefits </w:t>
            </w:r>
          </w:p>
        </w:tc>
      </w:tr>
    </w:tbl>
    <w:p w14:paraId="2BB9AEB3" w14:textId="77777777" w:rsidR="00D00F77" w:rsidRDefault="00550891">
      <w:pPr>
        <w:spacing w:after="65" w:line="271" w:lineRule="auto"/>
        <w:ind w:left="53" w:right="162" w:hanging="10"/>
      </w:pPr>
      <w:r>
        <w:rPr>
          <w:rFonts w:ascii="Times New Roman" w:eastAsia="Times New Roman" w:hAnsi="Times New Roman" w:cs="Times New Roman"/>
          <w:b/>
          <w:sz w:val="20"/>
        </w:rPr>
        <w:t xml:space="preserve">Data Enhancements. </w:t>
      </w:r>
      <w:r>
        <w:rPr>
          <w:rFonts w:ascii="Times New Roman" w:eastAsia="Times New Roman" w:hAnsi="Times New Roman" w:cs="Times New Roman"/>
          <w:sz w:val="20"/>
        </w:rPr>
        <w:t xml:space="preserve">We will invest in a Data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Reduces long term maintenance costs as a result of fewer Integrity Framework that includes a data access </w:t>
      </w:r>
      <w:r>
        <w:rPr>
          <w:rFonts w:ascii="Times New Roman" w:eastAsia="Times New Roman" w:hAnsi="Times New Roman" w:cs="Times New Roman"/>
          <w:sz w:val="20"/>
        </w:rPr>
        <w:tab/>
        <w:t xml:space="preserve">data fixes. </w:t>
      </w:r>
    </w:p>
    <w:p w14:paraId="38B13CF0" w14:textId="77777777" w:rsidR="00D00F77" w:rsidRDefault="00550891">
      <w:pPr>
        <w:spacing w:after="5" w:line="218" w:lineRule="auto"/>
        <w:ind w:left="53" w:right="162" w:hanging="10"/>
      </w:pPr>
      <w:r>
        <w:rPr>
          <w:rFonts w:ascii="Times New Roman" w:eastAsia="Times New Roman" w:hAnsi="Times New Roman" w:cs="Times New Roman"/>
          <w:sz w:val="20"/>
        </w:rPr>
        <w:t xml:space="preserve">layer within each tower that incorporates business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Improves customer experience during calls with CSRs.  rules to validate data, confir</w:t>
      </w:r>
      <w:r>
        <w:rPr>
          <w:rFonts w:ascii="Times New Roman" w:eastAsia="Times New Roman" w:hAnsi="Times New Roman" w:cs="Times New Roman"/>
          <w:sz w:val="20"/>
        </w:rPr>
        <w:t xml:space="preserve">m data formats, and </w:t>
      </w:r>
    </w:p>
    <w:p w14:paraId="0B17688A" w14:textId="77777777" w:rsidR="00D00F77" w:rsidRDefault="00550891">
      <w:pPr>
        <w:spacing w:after="5" w:line="216" w:lineRule="auto"/>
        <w:ind w:left="43" w:right="162" w:firstLine="4141"/>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Quickens processing of data when exchanged with partners to secure PHI/PII fields. Additionally, we would </w:t>
      </w:r>
    </w:p>
    <w:p w14:paraId="197BD536" w14:textId="77777777" w:rsidR="00D00F77" w:rsidRDefault="00550891">
      <w:pPr>
        <w:spacing w:after="5" w:line="216" w:lineRule="auto"/>
        <w:ind w:left="43" w:right="1090" w:firstLine="4321"/>
      </w:pPr>
      <w:r>
        <w:rPr>
          <w:rFonts w:ascii="Times New Roman" w:eastAsia="Times New Roman" w:hAnsi="Times New Roman" w:cs="Times New Roman"/>
          <w:sz w:val="20"/>
        </w:rPr>
        <w:t xml:space="preserve">(e.g., IRS/issuers, etc.) as it is unambiguous.  fix old data problems and regularly update the </w:t>
      </w:r>
    </w:p>
    <w:p w14:paraId="748A6AE3" w14:textId="77777777" w:rsidR="00D00F77" w:rsidRDefault="00550891">
      <w:pPr>
        <w:spacing w:after="0"/>
        <w:jc w:val="center"/>
      </w:pPr>
      <w:r>
        <w:rPr>
          <w:noProof/>
        </w:rPr>
        <mc:AlternateContent>
          <mc:Choice Requires="wpg">
            <w:drawing>
              <wp:anchor distT="0" distB="0" distL="114300" distR="114300" simplePos="0" relativeHeight="251671552" behindDoc="0" locked="0" layoutInCell="1" allowOverlap="1" wp14:anchorId="18FC9DBE" wp14:editId="07777777">
                <wp:simplePos x="0" y="0"/>
                <wp:positionH relativeFrom="page">
                  <wp:posOffset>905256</wp:posOffset>
                </wp:positionH>
                <wp:positionV relativeFrom="page">
                  <wp:posOffset>9041892</wp:posOffset>
                </wp:positionV>
                <wp:extent cx="5952744" cy="6096"/>
                <wp:effectExtent l="0" t="0" r="0" b="0"/>
                <wp:wrapTopAndBottom/>
                <wp:docPr id="349760" name="Group 349760"/>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789" name="Shape 458789"/>
                        <wps:cNvSpPr/>
                        <wps:spPr>
                          <a:xfrm>
                            <a:off x="0" y="0"/>
                            <a:ext cx="2638806" cy="9144"/>
                          </a:xfrm>
                          <a:custGeom>
                            <a:avLst/>
                            <a:gdLst/>
                            <a:ahLst/>
                            <a:cxnLst/>
                            <a:rect l="0" t="0" r="0" b="0"/>
                            <a:pathLst>
                              <a:path w="2638806" h="9144">
                                <a:moveTo>
                                  <a:pt x="0" y="0"/>
                                </a:moveTo>
                                <a:lnTo>
                                  <a:pt x="2638806" y="0"/>
                                </a:lnTo>
                                <a:lnTo>
                                  <a:pt x="263880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790" name="Shape 458790"/>
                        <wps:cNvSpPr/>
                        <wps:spPr>
                          <a:xfrm>
                            <a:off x="2629662" y="0"/>
                            <a:ext cx="3323082" cy="9144"/>
                          </a:xfrm>
                          <a:custGeom>
                            <a:avLst/>
                            <a:gdLst/>
                            <a:ahLst/>
                            <a:cxnLst/>
                            <a:rect l="0" t="0" r="0" b="0"/>
                            <a:pathLst>
                              <a:path w="3323082" h="9144">
                                <a:moveTo>
                                  <a:pt x="0" y="0"/>
                                </a:moveTo>
                                <a:lnTo>
                                  <a:pt x="3323082" y="0"/>
                                </a:lnTo>
                                <a:lnTo>
                                  <a:pt x="3323082"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anchor>
            </w:drawing>
          </mc:Choice>
          <mc:Fallback>
            <w:pict>
              <v:group w14:anchorId="17569954" id="Group 349760" o:spid="_x0000_s1026" style="position:absolute;margin-left:71.3pt;margin-top:711.95pt;width:468.7pt;height:.5pt;z-index:251671552;mso-position-horizontal-relative:page;mso-position-vertical-relative:pag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">
                <v:shape id="Shape 458789" o:spid="_x0000_s1027" style="position:absolute;width:26388;height:91;visibility:visible;mso-wrap-style:square;v-text-anchor:top" coordsize="26388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" path="m,l2638806,r,9144l,9144,,e" fillcolor="#a6a6a6" stroked="f" strokeweight="0">
                  <v:stroke miterlimit="83231f" joinstyle="miter"/>
                  <v:path arrowok="t" textboxrect="0,0,2638806,9144"/>
                </v:shape>
                <v:shape id="Shape 458790" o:spid="_x0000_s1028" style="position:absolute;left:26296;width:33231;height:91;visibility:visible;mso-wrap-style:square;v-text-anchor:top" coordsize="33230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" path="m,l3323082,r,9144l,9144,,e" fillcolor="#a6a6a6" stroked="f" strokeweight="0">
                  <v:stroke miterlimit="83231f" joinstyle="miter"/>
                  <v:path arrowok="t" textboxrect="0,0,3323082,9144"/>
                </v:shape>
                <w10:wrap type="topAndBottom" anchorx="page" anchory="page"/>
              </v:group>
            </w:pict>
          </mc:Fallback>
        </mc:AlternateContent>
      </w:r>
      <w:r>
        <w:rPr>
          <w:rFonts w:ascii="Times New Roman" w:eastAsia="Times New Roman" w:hAnsi="Times New Roman" w:cs="Times New Roman"/>
          <w:sz w:val="20"/>
        </w:rPr>
        <w:t>framework as problems are discovered.</w:t>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Reduces current operational challenges in producing 1095A forms. </w:t>
      </w:r>
    </w:p>
    <w:tbl>
      <w:tblPr>
        <w:tblStyle w:val="TableGrid"/>
        <w:tblW w:w="9360" w:type="dxa"/>
        <w:tblInd w:w="0" w:type="dxa"/>
        <w:tblCellMar>
          <w:top w:w="48" w:type="dxa"/>
          <w:left w:w="0" w:type="dxa"/>
          <w:bottom w:w="0" w:type="dxa"/>
          <w:right w:w="32" w:type="dxa"/>
        </w:tblCellMar>
        <w:tblLook w:val="04A0" w:firstRow="1" w:lastRow="0" w:firstColumn="1" w:lastColumn="0" w:noHBand="0" w:noVBand="1"/>
      </w:tblPr>
      <w:tblGrid>
        <w:gridCol w:w="4379"/>
        <w:gridCol w:w="4981"/>
      </w:tblGrid>
      <w:tr w:rsidR="00D00F77" w14:paraId="285A2482" w14:textId="77777777">
        <w:trPr>
          <w:trHeight w:val="1592"/>
        </w:trPr>
        <w:tc>
          <w:tcPr>
            <w:tcW w:w="4379" w:type="dxa"/>
            <w:tcBorders>
              <w:top w:val="single" w:sz="4" w:space="0" w:color="7F7F7F"/>
              <w:left w:val="nil"/>
              <w:bottom w:val="single" w:sz="4" w:space="0" w:color="A6A6A6"/>
              <w:right w:val="nil"/>
            </w:tcBorders>
          </w:tcPr>
          <w:p w14:paraId="420684EC" w14:textId="77777777" w:rsidR="00D00F77" w:rsidRDefault="00550891">
            <w:pPr>
              <w:spacing w:after="0" w:line="255" w:lineRule="auto"/>
              <w:ind w:left="58" w:right="56"/>
            </w:pPr>
            <w:r>
              <w:rPr>
                <w:rFonts w:ascii="Times New Roman" w:eastAsia="Times New Roman" w:hAnsi="Times New Roman" w:cs="Times New Roman"/>
                <w:b/>
                <w:sz w:val="20"/>
              </w:rPr>
              <w:t xml:space="preserve">Containerization of FFE Services. </w:t>
            </w:r>
            <w:r>
              <w:rPr>
                <w:rFonts w:ascii="Times New Roman" w:eastAsia="Times New Roman" w:hAnsi="Times New Roman" w:cs="Times New Roman"/>
                <w:sz w:val="20"/>
              </w:rPr>
              <w:t xml:space="preserve">We will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work w</w:t>
            </w:r>
            <w:r>
              <w:rPr>
                <w:rFonts w:ascii="Times New Roman" w:eastAsia="Times New Roman" w:hAnsi="Times New Roman" w:cs="Times New Roman"/>
                <w:sz w:val="20"/>
              </w:rPr>
              <w:t xml:space="preserve">ith market leaders like RedHat OpenShift, Amazon EKS, etc. to combine platform and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middleware, and separate critical from noncritical services.</w:t>
            </w:r>
            <w:r>
              <w:rPr>
                <w:rFonts w:ascii="Times New Roman" w:eastAsia="Times New Roman" w:hAnsi="Times New Roman" w:cs="Times New Roman"/>
                <w:b/>
                <w:sz w:val="20"/>
              </w:rPr>
              <w:t xml:space="preserve"> </w:t>
            </w:r>
          </w:p>
          <w:p w14:paraId="49049BA1"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4981" w:type="dxa"/>
            <w:tcBorders>
              <w:top w:val="single" w:sz="4" w:space="0" w:color="7F7F7F"/>
              <w:left w:val="nil"/>
              <w:bottom w:val="single" w:sz="4" w:space="0" w:color="A6A6A6"/>
              <w:right w:val="nil"/>
            </w:tcBorders>
          </w:tcPr>
          <w:p w14:paraId="1CBF4067" w14:textId="77777777" w:rsidR="00D00F77" w:rsidRDefault="00550891">
            <w:pPr>
              <w:spacing w:after="54" w:line="238" w:lineRule="auto"/>
            </w:pPr>
            <w:r>
              <w:rPr>
                <w:rFonts w:ascii="Times New Roman" w:eastAsia="Times New Roman" w:hAnsi="Times New Roman" w:cs="Times New Roman"/>
                <w:sz w:val="20"/>
              </w:rPr>
              <w:t xml:space="preserve">Allows critical services to scale out/in easily in a costeffective way.  </w:t>
            </w:r>
          </w:p>
          <w:p w14:paraId="121C8095" w14:textId="77777777" w:rsidR="00D00F77" w:rsidRDefault="00550891">
            <w:pPr>
              <w:spacing w:after="53" w:line="238" w:lineRule="auto"/>
            </w:pPr>
            <w:r>
              <w:rPr>
                <w:rFonts w:ascii="Times New Roman" w:eastAsia="Times New Roman" w:hAnsi="Times New Roman" w:cs="Times New Roman"/>
                <w:sz w:val="20"/>
              </w:rPr>
              <w:t>Improves security as isolated s</w:t>
            </w:r>
            <w:r>
              <w:rPr>
                <w:rFonts w:ascii="Times New Roman" w:eastAsia="Times New Roman" w:hAnsi="Times New Roman" w:cs="Times New Roman"/>
                <w:sz w:val="20"/>
              </w:rPr>
              <w:t xml:space="preserve">ervices allow for additional, targeted layers of security. </w:t>
            </w:r>
          </w:p>
          <w:p w14:paraId="601ADD0A" w14:textId="77777777" w:rsidR="00D00F77" w:rsidRDefault="00550891">
            <w:pPr>
              <w:spacing w:after="0"/>
            </w:pPr>
            <w:r>
              <w:rPr>
                <w:rFonts w:ascii="Times New Roman" w:eastAsia="Times New Roman" w:hAnsi="Times New Roman" w:cs="Times New Roman"/>
                <w:sz w:val="20"/>
              </w:rPr>
              <w:t xml:space="preserve">Reduces costs by increase the microservices footprint and reducing the number of APIs. </w:t>
            </w:r>
          </w:p>
        </w:tc>
      </w:tr>
      <w:tr w:rsidR="00D00F77" w14:paraId="19689249" w14:textId="77777777">
        <w:trPr>
          <w:trHeight w:val="1240"/>
        </w:trPr>
        <w:tc>
          <w:tcPr>
            <w:tcW w:w="4379" w:type="dxa"/>
            <w:tcBorders>
              <w:top w:val="single" w:sz="4" w:space="0" w:color="A6A6A6"/>
              <w:left w:val="nil"/>
              <w:bottom w:val="single" w:sz="4" w:space="0" w:color="A6A6A6"/>
              <w:right w:val="nil"/>
            </w:tcBorders>
          </w:tcPr>
          <w:p w14:paraId="67F94449" w14:textId="77777777" w:rsidR="00D00F77" w:rsidRDefault="00550891">
            <w:pPr>
              <w:spacing w:after="54" w:line="246" w:lineRule="auto"/>
              <w:ind w:left="58"/>
            </w:pPr>
            <w:r>
              <w:rPr>
                <w:rFonts w:ascii="Times New Roman" w:eastAsia="Times New Roman" w:hAnsi="Times New Roman" w:cs="Times New Roman"/>
                <w:b/>
                <w:sz w:val="20"/>
              </w:rPr>
              <w:t xml:space="preserve">MarkLogic Enhancements. </w:t>
            </w:r>
            <w:r>
              <w:rPr>
                <w:rFonts w:ascii="Times New Roman" w:eastAsia="Times New Roman" w:hAnsi="Times New Roman" w:cs="Times New Roman"/>
                <w:sz w:val="20"/>
              </w:rPr>
              <w:t xml:space="preserve">We will upgrade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MarkLogic and activate the “Tiered Storage </w:t>
            </w:r>
          </w:p>
          <w:p w14:paraId="4EDA3D23" w14:textId="77777777" w:rsidR="00D00F77" w:rsidRDefault="00550891">
            <w:pPr>
              <w:tabs>
                <w:tab w:val="right" w:pos="4347"/>
              </w:tabs>
              <w:spacing w:after="0"/>
            </w:pPr>
            <w:r>
              <w:rPr>
                <w:rFonts w:ascii="Times New Roman" w:eastAsia="Times New Roman" w:hAnsi="Times New Roman" w:cs="Times New Roman"/>
                <w:sz w:val="20"/>
              </w:rPr>
              <w:t xml:space="preserve">Capabilities” that allows only recent, relevant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p>
          <w:p w14:paraId="0030F9AD" w14:textId="77777777" w:rsidR="00D00F77" w:rsidRDefault="00550891">
            <w:pPr>
              <w:spacing w:after="0"/>
              <w:ind w:left="58" w:right="44"/>
            </w:pPr>
            <w:r>
              <w:rPr>
                <w:rFonts w:ascii="Times New Roman" w:eastAsia="Times New Roman" w:hAnsi="Times New Roman" w:cs="Times New Roman"/>
                <w:sz w:val="20"/>
              </w:rPr>
              <w:t>data to be stored in the primary servers, and provides integrated access to all historic data.</w:t>
            </w:r>
            <w:r>
              <w:rPr>
                <w:rFonts w:ascii="Times New Roman" w:eastAsia="Times New Roman" w:hAnsi="Times New Roman" w:cs="Times New Roman"/>
                <w:b/>
                <w:sz w:val="20"/>
              </w:rPr>
              <w:t xml:space="preserve"> </w:t>
            </w:r>
          </w:p>
        </w:tc>
        <w:tc>
          <w:tcPr>
            <w:tcW w:w="4981" w:type="dxa"/>
            <w:tcBorders>
              <w:top w:val="single" w:sz="4" w:space="0" w:color="A6A6A6"/>
              <w:left w:val="nil"/>
              <w:bottom w:val="single" w:sz="4" w:space="0" w:color="A6A6A6"/>
              <w:right w:val="nil"/>
            </w:tcBorders>
            <w:vAlign w:val="center"/>
          </w:tcPr>
          <w:p w14:paraId="12D056A6" w14:textId="77777777" w:rsidR="00D00F77" w:rsidRDefault="00550891">
            <w:pPr>
              <w:spacing w:after="53" w:line="238" w:lineRule="auto"/>
            </w:pPr>
            <w:r>
              <w:rPr>
                <w:rFonts w:ascii="Times New Roman" w:eastAsia="Times New Roman" w:hAnsi="Times New Roman" w:cs="Times New Roman"/>
                <w:sz w:val="20"/>
              </w:rPr>
              <w:t>Improves FFE response time via faster indexing by using fewer se</w:t>
            </w:r>
            <w:r>
              <w:rPr>
                <w:rFonts w:ascii="Times New Roman" w:eastAsia="Times New Roman" w:hAnsi="Times New Roman" w:cs="Times New Roman"/>
                <w:sz w:val="20"/>
              </w:rPr>
              <w:t xml:space="preserve">rvers in a cluster and using less CPU cores.  </w:t>
            </w:r>
          </w:p>
          <w:p w14:paraId="681BB4B8" w14:textId="77777777" w:rsidR="00D00F77" w:rsidRDefault="00550891">
            <w:pPr>
              <w:spacing w:after="0"/>
            </w:pPr>
            <w:r>
              <w:rPr>
                <w:rFonts w:ascii="Times New Roman" w:eastAsia="Times New Roman" w:hAnsi="Times New Roman" w:cs="Times New Roman"/>
                <w:sz w:val="20"/>
              </w:rPr>
              <w:t xml:space="preserve">Reduces data duplication and makes archiving easier since older partitions can be detached and re-mounted on demand.  </w:t>
            </w:r>
          </w:p>
        </w:tc>
      </w:tr>
      <w:tr w:rsidR="00D00F77" w14:paraId="3F3B3FC0" w14:textId="77777777">
        <w:trPr>
          <w:trHeight w:val="1086"/>
        </w:trPr>
        <w:tc>
          <w:tcPr>
            <w:tcW w:w="4379" w:type="dxa"/>
            <w:tcBorders>
              <w:top w:val="single" w:sz="4" w:space="0" w:color="A6A6A6"/>
              <w:left w:val="nil"/>
              <w:bottom w:val="nil"/>
              <w:right w:val="nil"/>
            </w:tcBorders>
          </w:tcPr>
          <w:p w14:paraId="293C69B7" w14:textId="77777777" w:rsidR="00D00F77" w:rsidRDefault="00550891">
            <w:pPr>
              <w:spacing w:after="0"/>
              <w:ind w:left="58"/>
            </w:pPr>
            <w:r>
              <w:rPr>
                <w:rFonts w:ascii="Times New Roman" w:eastAsia="Times New Roman" w:hAnsi="Times New Roman" w:cs="Times New Roman"/>
                <w:b/>
                <w:sz w:val="20"/>
              </w:rPr>
              <w:lastRenderedPageBreak/>
              <w:t xml:space="preserve">Introduce Artificial Intelligence (AI)/Machine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b/>
                <w:sz w:val="20"/>
              </w:rPr>
              <w:t xml:space="preserve">Learning (ML). </w:t>
            </w:r>
            <w:r>
              <w:rPr>
                <w:rFonts w:ascii="Times New Roman" w:eastAsia="Times New Roman" w:hAnsi="Times New Roman" w:cs="Times New Roman"/>
                <w:sz w:val="20"/>
              </w:rPr>
              <w:t xml:space="preserve">We will upgrade MarkLogic version, and run standard machine learning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directly in the server.</w:t>
            </w:r>
            <w:r>
              <w:rPr>
                <w:rFonts w:ascii="Times New Roman" w:eastAsia="Times New Roman" w:hAnsi="Times New Roman" w:cs="Times New Roman"/>
                <w:b/>
                <w:sz w:val="20"/>
              </w:rPr>
              <w:t xml:space="preserve"> </w:t>
            </w:r>
          </w:p>
        </w:tc>
        <w:tc>
          <w:tcPr>
            <w:tcW w:w="4981" w:type="dxa"/>
            <w:tcBorders>
              <w:top w:val="single" w:sz="4" w:space="0" w:color="A6A6A6"/>
              <w:left w:val="nil"/>
              <w:bottom w:val="nil"/>
              <w:right w:val="nil"/>
            </w:tcBorders>
          </w:tcPr>
          <w:p w14:paraId="3072C064" w14:textId="77777777" w:rsidR="00D00F77" w:rsidRDefault="00550891">
            <w:pPr>
              <w:spacing w:after="53" w:line="238" w:lineRule="auto"/>
            </w:pPr>
            <w:r>
              <w:rPr>
                <w:rFonts w:ascii="Times New Roman" w:eastAsia="Times New Roman" w:hAnsi="Times New Roman" w:cs="Times New Roman"/>
                <w:sz w:val="20"/>
              </w:rPr>
              <w:t>Improves detection and blocking of fraud as the system ‘learns’, identifying patterns leading t</w:t>
            </w:r>
            <w:r>
              <w:rPr>
                <w:rFonts w:ascii="Times New Roman" w:eastAsia="Times New Roman" w:hAnsi="Times New Roman" w:cs="Times New Roman"/>
                <w:sz w:val="20"/>
              </w:rPr>
              <w:t xml:space="preserve">o fraud. </w:t>
            </w:r>
          </w:p>
          <w:p w14:paraId="219BE33B" w14:textId="77777777" w:rsidR="00D00F77" w:rsidRDefault="00550891">
            <w:pPr>
              <w:spacing w:after="0"/>
            </w:pPr>
            <w:r>
              <w:rPr>
                <w:rFonts w:ascii="Times New Roman" w:eastAsia="Times New Roman" w:hAnsi="Times New Roman" w:cs="Times New Roman"/>
                <w:sz w:val="20"/>
              </w:rPr>
              <w:t xml:space="preserve">Reduces call center call volumes by providing live feedback to applicants facing issues.  </w:t>
            </w:r>
          </w:p>
        </w:tc>
      </w:tr>
      <w:tr w:rsidR="00D00F77" w14:paraId="24D54120" w14:textId="77777777">
        <w:trPr>
          <w:trHeight w:val="508"/>
        </w:trPr>
        <w:tc>
          <w:tcPr>
            <w:tcW w:w="4379" w:type="dxa"/>
            <w:tcBorders>
              <w:top w:val="nil"/>
              <w:left w:val="nil"/>
              <w:bottom w:val="single" w:sz="4" w:space="0" w:color="A6A6A6"/>
              <w:right w:val="nil"/>
            </w:tcBorders>
          </w:tcPr>
          <w:p w14:paraId="7C9A2C3D"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4981" w:type="dxa"/>
            <w:tcBorders>
              <w:top w:val="nil"/>
              <w:left w:val="nil"/>
              <w:bottom w:val="single" w:sz="4" w:space="0" w:color="A6A6A6"/>
              <w:right w:val="nil"/>
            </w:tcBorders>
          </w:tcPr>
          <w:p w14:paraId="24E946A8" w14:textId="77777777" w:rsidR="00D00F77" w:rsidRDefault="00550891">
            <w:pPr>
              <w:spacing w:after="0"/>
            </w:pPr>
            <w:r>
              <w:rPr>
                <w:rFonts w:ascii="Times New Roman" w:eastAsia="Times New Roman" w:hAnsi="Times New Roman" w:cs="Times New Roman"/>
                <w:sz w:val="20"/>
              </w:rPr>
              <w:t xml:space="preserve">Improves insights on operational issues and upcoming failures when applying AI/ML on Splunk. </w:t>
            </w:r>
          </w:p>
        </w:tc>
      </w:tr>
      <w:tr w:rsidR="00D00F77" w14:paraId="579ADA6B" w14:textId="77777777">
        <w:trPr>
          <w:trHeight w:val="1308"/>
        </w:trPr>
        <w:tc>
          <w:tcPr>
            <w:tcW w:w="4379" w:type="dxa"/>
            <w:tcBorders>
              <w:top w:val="single" w:sz="4" w:space="0" w:color="A6A6A6"/>
              <w:left w:val="nil"/>
              <w:bottom w:val="single" w:sz="4" w:space="0" w:color="A6A6A6"/>
              <w:right w:val="nil"/>
            </w:tcBorders>
          </w:tcPr>
          <w:p w14:paraId="00020C1C" w14:textId="77777777" w:rsidR="00D00F77" w:rsidRDefault="00550891">
            <w:pPr>
              <w:spacing w:after="0"/>
              <w:ind w:left="58"/>
            </w:pPr>
            <w:r>
              <w:rPr>
                <w:rFonts w:ascii="Times New Roman" w:eastAsia="Times New Roman" w:hAnsi="Times New Roman" w:cs="Times New Roman"/>
                <w:b/>
                <w:sz w:val="20"/>
              </w:rPr>
              <w:t xml:space="preserve">Enhance DevSecOps. </w:t>
            </w:r>
            <w:r>
              <w:rPr>
                <w:rFonts w:ascii="Times New Roman" w:eastAsia="Times New Roman" w:hAnsi="Times New Roman" w:cs="Times New Roman"/>
                <w:sz w:val="20"/>
              </w:rPr>
              <w:t xml:space="preserve">We will improve API key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life cycle management process, introducing Cloud Governance using CMS approved CloudTamer. </w:t>
            </w:r>
            <w:r>
              <w:rPr>
                <w:rFonts w:ascii="Times New Roman" w:eastAsia="Times New Roman" w:hAnsi="Times New Roman" w:cs="Times New Roman"/>
                <w:b/>
                <w:sz w:val="20"/>
              </w:rPr>
              <w:t xml:space="preserve"> </w:t>
            </w:r>
            <w:r>
              <w:rPr>
                <w:rFonts w:ascii="Segoe UI Symbol" w:eastAsia="Segoe UI Symbol" w:hAnsi="Segoe UI Symbol" w:cs="Segoe UI Symbol"/>
                <w:sz w:val="20"/>
              </w:rPr>
              <w:t></w:t>
            </w:r>
            <w:r>
              <w:rPr>
                <w:rFonts w:ascii="Arial" w:eastAsia="Arial" w:hAnsi="Arial" w:cs="Arial"/>
                <w:sz w:val="20"/>
              </w:rPr>
              <w:t xml:space="preserve"> </w:t>
            </w:r>
          </w:p>
        </w:tc>
        <w:tc>
          <w:tcPr>
            <w:tcW w:w="4981" w:type="dxa"/>
            <w:tcBorders>
              <w:top w:val="single" w:sz="4" w:space="0" w:color="A6A6A6"/>
              <w:left w:val="nil"/>
              <w:bottom w:val="single" w:sz="4" w:space="0" w:color="A6A6A6"/>
              <w:right w:val="nil"/>
            </w:tcBorders>
          </w:tcPr>
          <w:p w14:paraId="67EAC7B0" w14:textId="77777777" w:rsidR="00D00F77" w:rsidRDefault="00550891">
            <w:pPr>
              <w:spacing w:after="54" w:line="238" w:lineRule="auto"/>
            </w:pPr>
            <w:r>
              <w:rPr>
                <w:rFonts w:ascii="Times New Roman" w:eastAsia="Times New Roman" w:hAnsi="Times New Roman" w:cs="Times New Roman"/>
                <w:sz w:val="20"/>
              </w:rPr>
              <w:t xml:space="preserve">Reduce CMS administrative burden by simplifying the process of distributing API keys to qualified services.  </w:t>
            </w:r>
          </w:p>
          <w:p w14:paraId="78E9939E" w14:textId="77777777" w:rsidR="00D00F77" w:rsidRDefault="00550891">
            <w:pPr>
              <w:spacing w:after="0"/>
            </w:pPr>
            <w:r>
              <w:rPr>
                <w:rFonts w:ascii="Times New Roman" w:eastAsia="Times New Roman" w:hAnsi="Times New Roman" w:cs="Times New Roman"/>
                <w:sz w:val="20"/>
              </w:rPr>
              <w:t>Improves enforcement of cloud governance, automatin</w:t>
            </w:r>
            <w:r>
              <w:rPr>
                <w:rFonts w:ascii="Times New Roman" w:eastAsia="Times New Roman" w:hAnsi="Times New Roman" w:cs="Times New Roman"/>
                <w:sz w:val="20"/>
              </w:rPr>
              <w:t xml:space="preserve">g security compliance, managing cloud accounts, and providing budgetary control.  </w:t>
            </w:r>
          </w:p>
        </w:tc>
      </w:tr>
    </w:tbl>
    <w:p w14:paraId="1664F9A1" w14:textId="77777777" w:rsidR="00D00F77" w:rsidRDefault="00550891">
      <w:pPr>
        <w:spacing w:after="78" w:line="271" w:lineRule="auto"/>
        <w:ind w:left="53" w:right="162" w:hanging="10"/>
      </w:pPr>
      <w:r>
        <w:rPr>
          <w:rFonts w:ascii="Times New Roman" w:eastAsia="Times New Roman" w:hAnsi="Times New Roman" w:cs="Times New Roman"/>
          <w:b/>
          <w:sz w:val="20"/>
        </w:rPr>
        <w:t xml:space="preserve">Enhanced threat detection and use of Splunk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Reduces manual effort to detect fraud by increasing </w:t>
      </w:r>
      <w:r>
        <w:rPr>
          <w:rFonts w:ascii="Times New Roman" w:eastAsia="Times New Roman" w:hAnsi="Times New Roman" w:cs="Times New Roman"/>
          <w:b/>
          <w:sz w:val="20"/>
        </w:rPr>
        <w:t>technologies.</w:t>
      </w:r>
      <w:r>
        <w:rPr>
          <w:rFonts w:ascii="Times New Roman" w:eastAsia="Times New Roman" w:hAnsi="Times New Roman" w:cs="Times New Roman"/>
          <w:sz w:val="20"/>
        </w:rPr>
        <w:t xml:space="preserve"> We will fully implement Splunk ES </w:t>
      </w:r>
      <w:r>
        <w:rPr>
          <w:rFonts w:ascii="Times New Roman" w:eastAsia="Times New Roman" w:hAnsi="Times New Roman" w:cs="Times New Roman"/>
          <w:sz w:val="20"/>
        </w:rPr>
        <w:tab/>
        <w:t xml:space="preserve">automated detection of threats. </w:t>
      </w:r>
    </w:p>
    <w:p w14:paraId="77CE2357" w14:textId="77777777" w:rsidR="00D00F77" w:rsidRDefault="00550891">
      <w:pPr>
        <w:spacing w:after="5" w:line="271" w:lineRule="auto"/>
        <w:ind w:left="53" w:right="606" w:hanging="10"/>
      </w:pPr>
      <w:r>
        <w:rPr>
          <w:rFonts w:ascii="Times New Roman" w:eastAsia="Times New Roman" w:hAnsi="Times New Roman" w:cs="Times New Roman"/>
          <w:sz w:val="31"/>
          <w:vertAlign w:val="superscript"/>
        </w:rPr>
        <w:t xml:space="preserve">and ITSI with Machine Learning to identify </w:t>
      </w:r>
      <w:r>
        <w:rPr>
          <w:rFonts w:ascii="Times New Roman" w:eastAsia="Times New Roman" w:hAnsi="Times New Roman" w:cs="Times New Roman"/>
          <w:sz w:val="31"/>
          <w:vertAlign w:val="superscript"/>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Increases visibility and provides for rapid response for </w:t>
      </w:r>
      <w:r>
        <w:rPr>
          <w:rFonts w:ascii="Times New Roman" w:eastAsia="Times New Roman" w:hAnsi="Times New Roman" w:cs="Times New Roman"/>
          <w:sz w:val="31"/>
          <w:vertAlign w:val="superscript"/>
        </w:rPr>
        <w:t xml:space="preserve">potential cyber-attacks with privileged users or </w:t>
      </w:r>
      <w:r>
        <w:rPr>
          <w:rFonts w:ascii="Times New Roman" w:eastAsia="Times New Roman" w:hAnsi="Times New Roman" w:cs="Times New Roman"/>
          <w:sz w:val="31"/>
          <w:vertAlign w:val="superscript"/>
        </w:rPr>
        <w:tab/>
      </w:r>
      <w:r>
        <w:rPr>
          <w:rFonts w:ascii="Times New Roman" w:eastAsia="Times New Roman" w:hAnsi="Times New Roman" w:cs="Times New Roman"/>
          <w:sz w:val="20"/>
        </w:rPr>
        <w:t>potential cyber breaches and bad a</w:t>
      </w:r>
      <w:r>
        <w:rPr>
          <w:rFonts w:ascii="Times New Roman" w:eastAsia="Times New Roman" w:hAnsi="Times New Roman" w:cs="Times New Roman"/>
          <w:sz w:val="20"/>
        </w:rPr>
        <w:t xml:space="preserve">ctor activities.  external user accounts (e.g., brokers, assisters, stolen credentials for FFE privileged user, etc.). </w:t>
      </w:r>
      <w:r>
        <w:rPr>
          <w:rFonts w:ascii="Times New Roman" w:eastAsia="Times New Roman" w:hAnsi="Times New Roman" w:cs="Times New Roman"/>
          <w:b/>
          <w:sz w:val="20"/>
        </w:rPr>
        <w:t xml:space="preserve"> </w:t>
      </w:r>
    </w:p>
    <w:p w14:paraId="7A60FD40" w14:textId="77777777" w:rsidR="00D00F77" w:rsidRDefault="00550891">
      <w:pPr>
        <w:spacing w:after="98"/>
        <w:ind w:right="-15"/>
      </w:pPr>
      <w:r>
        <w:rPr>
          <w:noProof/>
        </w:rPr>
        <mc:AlternateContent>
          <mc:Choice Requires="wpg">
            <w:drawing>
              <wp:inline distT="0" distB="0" distL="0" distR="0" wp14:anchorId="4B7E5FAA" wp14:editId="07777777">
                <wp:extent cx="5943600" cy="6096"/>
                <wp:effectExtent l="0" t="0" r="0" b="0"/>
                <wp:docPr id="349759" name="Group 349759"/>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791" name="Shape 458791"/>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42B66A47" id="Group 349759"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">
                <v:shape id="Shape 458791"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" path="m,l5943600,r,9144l,9144,,e" fillcolor="#a6a6a6" stroked="f" strokeweight="0">
                  <v:stroke miterlimit="83231f" joinstyle="miter"/>
                  <v:path arrowok="t" textboxrect="0,0,5943600,9144"/>
                </v:shape>
                <w10:anchorlock/>
              </v:group>
            </w:pict>
          </mc:Fallback>
        </mc:AlternateContent>
      </w:r>
    </w:p>
    <w:p w14:paraId="2870C08A" w14:textId="77777777" w:rsidR="00D00F77" w:rsidRDefault="00550891">
      <w:pPr>
        <w:spacing w:after="5" w:line="271" w:lineRule="auto"/>
        <w:ind w:left="53" w:right="162" w:hanging="10"/>
      </w:pPr>
      <w:r>
        <w:rPr>
          <w:rFonts w:ascii="Times New Roman" w:eastAsia="Times New Roman" w:hAnsi="Times New Roman" w:cs="Times New Roman"/>
          <w:b/>
          <w:sz w:val="20"/>
        </w:rPr>
        <w:t xml:space="preserve">Annual Cyber Reconnaissance. </w:t>
      </w:r>
      <w:r>
        <w:rPr>
          <w:rFonts w:ascii="Times New Roman" w:eastAsia="Times New Roman" w:hAnsi="Times New Roman" w:cs="Times New Roman"/>
          <w:sz w:val="20"/>
        </w:rPr>
        <w:t xml:space="preserve">We will provide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This increases the visibility of potential cyber breaches and threat visibility for id</w:t>
      </w:r>
      <w:r>
        <w:rPr>
          <w:rFonts w:ascii="Times New Roman" w:eastAsia="Times New Roman" w:hAnsi="Times New Roman" w:cs="Times New Roman"/>
          <w:sz w:val="20"/>
        </w:rPr>
        <w:t xml:space="preserve">entifying bad actor/hackers </w:t>
      </w:r>
      <w:r>
        <w:rPr>
          <w:rFonts w:ascii="Times New Roman" w:eastAsia="Times New Roman" w:hAnsi="Times New Roman" w:cs="Times New Roman"/>
          <w:sz w:val="20"/>
        </w:rPr>
        <w:tab/>
        <w:t xml:space="preserve">bad actors globally and allows for monitoring traffic within and potential network activity across the globe </w:t>
      </w:r>
      <w:r>
        <w:rPr>
          <w:rFonts w:ascii="Times New Roman" w:eastAsia="Times New Roman" w:hAnsi="Times New Roman" w:cs="Times New Roman"/>
          <w:sz w:val="20"/>
        </w:rPr>
        <w:tab/>
        <w:t xml:space="preserve">and beyond FFE environment as well as provides machine with advanced cyber threat intelligence and </w:t>
      </w:r>
      <w:r>
        <w:rPr>
          <w:rFonts w:ascii="Times New Roman" w:eastAsia="Times New Roman" w:hAnsi="Times New Roman" w:cs="Times New Roman"/>
          <w:sz w:val="20"/>
        </w:rPr>
        <w:tab/>
        <w:t>learning response</w:t>
      </w:r>
      <w:r>
        <w:rPr>
          <w:rFonts w:ascii="Times New Roman" w:eastAsia="Times New Roman" w:hAnsi="Times New Roman" w:cs="Times New Roman"/>
          <w:sz w:val="20"/>
        </w:rPr>
        <w:t xml:space="preserve">s to unauthorized access to confidential correlation capabilities with FFE network and </w:t>
      </w:r>
      <w:r>
        <w:rPr>
          <w:rFonts w:ascii="Times New Roman" w:eastAsia="Times New Roman" w:hAnsi="Times New Roman" w:cs="Times New Roman"/>
          <w:sz w:val="20"/>
        </w:rPr>
        <w:tab/>
        <w:t>information, after the initial transition period. FFM activity.</w:t>
      </w:r>
      <w:r>
        <w:rPr>
          <w:rFonts w:ascii="Times New Roman" w:eastAsia="Times New Roman" w:hAnsi="Times New Roman" w:cs="Times New Roman"/>
          <w:b/>
          <w:sz w:val="20"/>
        </w:rPr>
        <w:t xml:space="preserve"> </w:t>
      </w:r>
    </w:p>
    <w:tbl>
      <w:tblPr>
        <w:tblStyle w:val="TableGrid"/>
        <w:tblW w:w="9360" w:type="dxa"/>
        <w:tblInd w:w="0" w:type="dxa"/>
        <w:tblCellMar>
          <w:top w:w="84" w:type="dxa"/>
          <w:left w:w="0" w:type="dxa"/>
          <w:bottom w:w="0" w:type="dxa"/>
          <w:right w:w="96" w:type="dxa"/>
        </w:tblCellMar>
        <w:tblLook w:val="04A0" w:firstRow="1" w:lastRow="0" w:firstColumn="1" w:lastColumn="0" w:noHBand="0" w:noVBand="1"/>
      </w:tblPr>
      <w:tblGrid>
        <w:gridCol w:w="4199"/>
        <w:gridCol w:w="5161"/>
      </w:tblGrid>
      <w:tr w:rsidR="00D00F77" w14:paraId="2E4CAC12" w14:textId="77777777">
        <w:trPr>
          <w:trHeight w:val="367"/>
        </w:trPr>
        <w:tc>
          <w:tcPr>
            <w:tcW w:w="4199" w:type="dxa"/>
            <w:tcBorders>
              <w:top w:val="nil"/>
              <w:left w:val="nil"/>
              <w:bottom w:val="single" w:sz="18" w:space="0" w:color="FFCD05"/>
              <w:right w:val="nil"/>
            </w:tcBorders>
            <w:shd w:val="clear" w:color="auto" w:fill="F2F2F2"/>
          </w:tcPr>
          <w:p w14:paraId="6C3C57C8" w14:textId="77777777" w:rsidR="00D00F77" w:rsidRDefault="00550891">
            <w:pPr>
              <w:spacing w:after="0"/>
              <w:ind w:left="58"/>
            </w:pPr>
            <w:r>
              <w:rPr>
                <w:rFonts w:ascii="Times New Roman" w:eastAsia="Times New Roman" w:hAnsi="Times New Roman" w:cs="Times New Roman"/>
                <w:b/>
                <w:color w:val="292929"/>
                <w:sz w:val="20"/>
              </w:rPr>
              <w:t xml:space="preserve">Deloitte’s Approach to Improvement </w:t>
            </w:r>
          </w:p>
        </w:tc>
        <w:tc>
          <w:tcPr>
            <w:tcW w:w="5161" w:type="dxa"/>
            <w:tcBorders>
              <w:top w:val="nil"/>
              <w:left w:val="nil"/>
              <w:bottom w:val="single" w:sz="18" w:space="0" w:color="FFCD05"/>
              <w:right w:val="nil"/>
            </w:tcBorders>
            <w:shd w:val="clear" w:color="auto" w:fill="F2F2F2"/>
          </w:tcPr>
          <w:p w14:paraId="3A051930" w14:textId="77777777" w:rsidR="00D00F77" w:rsidRDefault="00550891">
            <w:pPr>
              <w:spacing w:after="0"/>
            </w:pPr>
            <w:r>
              <w:rPr>
                <w:rFonts w:ascii="Times New Roman" w:eastAsia="Times New Roman" w:hAnsi="Times New Roman" w:cs="Times New Roman"/>
                <w:b/>
                <w:color w:val="292929"/>
                <w:sz w:val="20"/>
              </w:rPr>
              <w:t xml:space="preserve">How CMS Benefits </w:t>
            </w:r>
          </w:p>
        </w:tc>
      </w:tr>
      <w:tr w:rsidR="00D00F77" w14:paraId="295BF0CF" w14:textId="77777777">
        <w:trPr>
          <w:trHeight w:val="1228"/>
        </w:trPr>
        <w:tc>
          <w:tcPr>
            <w:tcW w:w="4199" w:type="dxa"/>
            <w:tcBorders>
              <w:top w:val="single" w:sz="18" w:space="0" w:color="FFCD05"/>
              <w:left w:val="nil"/>
              <w:bottom w:val="single" w:sz="4" w:space="0" w:color="A6A6A6"/>
              <w:right w:val="nil"/>
            </w:tcBorders>
          </w:tcPr>
          <w:p w14:paraId="5E6E1D97" w14:textId="77777777" w:rsidR="00D00F77" w:rsidRDefault="00550891">
            <w:pPr>
              <w:spacing w:after="0"/>
              <w:ind w:left="58"/>
            </w:pPr>
            <w:r>
              <w:rPr>
                <w:rFonts w:ascii="Times New Roman" w:eastAsia="Times New Roman" w:hAnsi="Times New Roman" w:cs="Times New Roman"/>
                <w:b/>
                <w:sz w:val="20"/>
              </w:rPr>
              <w:t xml:space="preserve">Enhanced Application and Data Security. </w:t>
            </w:r>
            <w:r>
              <w:rPr>
                <w:rFonts w:ascii="Times New Roman" w:eastAsia="Times New Roman" w:hAnsi="Times New Roman" w:cs="Times New Roman"/>
                <w:sz w:val="20"/>
              </w:rPr>
              <w:t xml:space="preserve">We will enhance API security to utilize session-based certificates, and AWS cloud-based containers, for protecting and segregating users access to sensitive information. </w:t>
            </w:r>
            <w:r>
              <w:rPr>
                <w:rFonts w:ascii="Times New Roman" w:eastAsia="Times New Roman" w:hAnsi="Times New Roman" w:cs="Times New Roman"/>
                <w:b/>
                <w:sz w:val="20"/>
              </w:rPr>
              <w:t xml:space="preserve"> </w:t>
            </w:r>
          </w:p>
        </w:tc>
        <w:tc>
          <w:tcPr>
            <w:tcW w:w="5161" w:type="dxa"/>
            <w:tcBorders>
              <w:top w:val="single" w:sz="18" w:space="0" w:color="FFCD05"/>
              <w:left w:val="nil"/>
              <w:bottom w:val="single" w:sz="4" w:space="0" w:color="A6A6A6"/>
              <w:right w:val="nil"/>
            </w:tcBorders>
          </w:tcPr>
          <w:p w14:paraId="555B16F0"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Reduces external and internal access from </w:t>
            </w:r>
            <w:r>
              <w:rPr>
                <w:rFonts w:ascii="Times New Roman" w:eastAsia="Times New Roman" w:hAnsi="Times New Roman" w:cs="Times New Roman"/>
                <w:sz w:val="20"/>
              </w:rPr>
              <w:t xml:space="preserve">potential bad actors from across network and to the data layer. </w:t>
            </w:r>
          </w:p>
        </w:tc>
      </w:tr>
      <w:tr w:rsidR="00D00F77" w14:paraId="71E4F09C" w14:textId="77777777">
        <w:trPr>
          <w:trHeight w:val="780"/>
        </w:trPr>
        <w:tc>
          <w:tcPr>
            <w:tcW w:w="4199" w:type="dxa"/>
            <w:tcBorders>
              <w:top w:val="single" w:sz="4" w:space="0" w:color="A6A6A6"/>
              <w:left w:val="nil"/>
              <w:bottom w:val="single" w:sz="4" w:space="0" w:color="A6A6A6"/>
              <w:right w:val="nil"/>
            </w:tcBorders>
          </w:tcPr>
          <w:p w14:paraId="27D64827" w14:textId="77777777" w:rsidR="00D00F77" w:rsidRDefault="00550891">
            <w:pPr>
              <w:spacing w:after="0"/>
              <w:ind w:left="58"/>
            </w:pPr>
            <w:r>
              <w:rPr>
                <w:rFonts w:ascii="Times New Roman" w:eastAsia="Times New Roman" w:hAnsi="Times New Roman" w:cs="Times New Roman"/>
                <w:b/>
                <w:sz w:val="20"/>
              </w:rPr>
              <w:t xml:space="preserve">Enhanced Data Security. </w:t>
            </w:r>
            <w:r>
              <w:rPr>
                <w:rFonts w:ascii="Times New Roman" w:eastAsia="Times New Roman" w:hAnsi="Times New Roman" w:cs="Times New Roman"/>
                <w:sz w:val="20"/>
              </w:rPr>
              <w:t>We will integrate Data Leakage Protection (DLP) with Splunk monitoring capabilities of high value assets.</w:t>
            </w:r>
            <w:r>
              <w:rPr>
                <w:rFonts w:ascii="Times New Roman" w:eastAsia="Times New Roman" w:hAnsi="Times New Roman" w:cs="Times New Roman"/>
                <w:b/>
                <w:sz w:val="20"/>
              </w:rPr>
              <w:t xml:space="preserve"> </w:t>
            </w:r>
          </w:p>
        </w:tc>
        <w:tc>
          <w:tcPr>
            <w:tcW w:w="5161" w:type="dxa"/>
            <w:tcBorders>
              <w:top w:val="single" w:sz="4" w:space="0" w:color="A6A6A6"/>
              <w:left w:val="nil"/>
              <w:bottom w:val="single" w:sz="4" w:space="0" w:color="A6A6A6"/>
              <w:right w:val="nil"/>
            </w:tcBorders>
          </w:tcPr>
          <w:p w14:paraId="7A0C64A8"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Reduces visibility to sensitive data from IP addresses du</w:t>
            </w:r>
            <w:r>
              <w:rPr>
                <w:rFonts w:ascii="Times New Roman" w:eastAsia="Times New Roman" w:hAnsi="Times New Roman" w:cs="Times New Roman"/>
                <w:sz w:val="20"/>
              </w:rPr>
              <w:t xml:space="preserve">ring data extraction from the FFE.  </w:t>
            </w:r>
          </w:p>
        </w:tc>
      </w:tr>
    </w:tbl>
    <w:p w14:paraId="0BB3CE21" w14:textId="77777777" w:rsidR="00D00F77" w:rsidRDefault="00550891">
      <w:pPr>
        <w:spacing w:after="112"/>
        <w:ind w:left="-5" w:hanging="10"/>
      </w:pPr>
      <w:r>
        <w:rPr>
          <w:rFonts w:ascii="Times New Roman" w:eastAsia="Times New Roman" w:hAnsi="Times New Roman" w:cs="Times New Roman"/>
          <w:b/>
          <w:sz w:val="24"/>
        </w:rPr>
        <w:t xml:space="preserve">Table 3.3-8. Development Project Ideas and Benefits. </w:t>
      </w:r>
    </w:p>
    <w:p w14:paraId="635EBB05" w14:textId="77777777" w:rsidR="00D00F77" w:rsidRDefault="00550891">
      <w:pPr>
        <w:pStyle w:val="Heading4"/>
        <w:spacing w:after="35" w:line="259" w:lineRule="auto"/>
        <w:ind w:left="-5" w:right="0"/>
      </w:pPr>
      <w:r>
        <w:rPr>
          <w:b/>
          <w:color w:val="292929"/>
          <w:sz w:val="26"/>
        </w:rPr>
        <w:t xml:space="preserve">Addressing Requirements in SPARC Section J-1 (C.5.3.2(b)(c)(d)(e)(f)) </w:t>
      </w:r>
    </w:p>
    <w:p w14:paraId="3348324C" w14:textId="77777777" w:rsidR="00D00F77" w:rsidRDefault="00550891">
      <w:pPr>
        <w:spacing w:after="128" w:line="249" w:lineRule="auto"/>
        <w:ind w:left="-5" w:right="55" w:hanging="10"/>
      </w:pPr>
      <w:r>
        <w:rPr>
          <w:rFonts w:ascii="Times New Roman" w:eastAsia="Times New Roman" w:hAnsi="Times New Roman" w:cs="Times New Roman"/>
          <w:sz w:val="24"/>
        </w:rPr>
        <w:t>Deloitte acknowledges that we will meet the requirements of SPARC, XLC and follow CCIIO defined processes. In Section 3.5.1 of our response, we detail our methodology, and how it aligns with the CMS XLC, and why it is the best choice for CMS. In Section 3.</w:t>
      </w:r>
      <w:r>
        <w:rPr>
          <w:rFonts w:ascii="Times New Roman" w:eastAsia="Times New Roman" w:hAnsi="Times New Roman" w:cs="Times New Roman"/>
          <w:sz w:val="24"/>
        </w:rPr>
        <w:t xml:space="preserve">3.2, we have articulated our hybrid Agile approach to developing and implementing new functionality.  </w:t>
      </w:r>
    </w:p>
    <w:p w14:paraId="4E0C39C2" w14:textId="77777777" w:rsidR="00D00F77" w:rsidRDefault="00550891">
      <w:pPr>
        <w:pStyle w:val="Heading4"/>
        <w:spacing w:after="35" w:line="259" w:lineRule="auto"/>
        <w:ind w:left="-5" w:right="0"/>
      </w:pPr>
      <w:r>
        <w:rPr>
          <w:b/>
          <w:color w:val="292929"/>
          <w:sz w:val="26"/>
        </w:rPr>
        <w:t xml:space="preserve">Optimizing Business and Technical Results from the Cloud (C.5.3.2(g)) </w:t>
      </w:r>
    </w:p>
    <w:p w14:paraId="172AD044" w14:textId="77777777" w:rsidR="00D00F77" w:rsidRDefault="00550891">
      <w:pPr>
        <w:spacing w:after="128" w:line="249" w:lineRule="auto"/>
        <w:ind w:left="-5" w:right="55" w:hanging="10"/>
      </w:pPr>
      <w:r>
        <w:rPr>
          <w:rFonts w:ascii="Times New Roman" w:eastAsia="Times New Roman" w:hAnsi="Times New Roman" w:cs="Times New Roman"/>
          <w:sz w:val="24"/>
        </w:rPr>
        <w:t>Deloitte acknowledges we will plan new development solutions in the FFE Cloud Envi</w:t>
      </w:r>
      <w:r>
        <w:rPr>
          <w:rFonts w:ascii="Times New Roman" w:eastAsia="Times New Roman" w:hAnsi="Times New Roman" w:cs="Times New Roman"/>
          <w:sz w:val="24"/>
        </w:rPr>
        <w:t xml:space="preserve">ronment. We will use our extensive experience in leveraging cloud capabilities to develop business and technology solutions which will reduce operating costs and shrink delivery time of new enhancements. </w:t>
      </w:r>
    </w:p>
    <w:p w14:paraId="4783E4C4" w14:textId="77777777" w:rsidR="00D00F77" w:rsidRDefault="00550891">
      <w:pPr>
        <w:pStyle w:val="Heading4"/>
        <w:spacing w:after="35" w:line="259" w:lineRule="auto"/>
        <w:ind w:left="-5" w:right="0"/>
      </w:pPr>
      <w:r>
        <w:rPr>
          <w:b/>
          <w:color w:val="292929"/>
          <w:sz w:val="26"/>
        </w:rPr>
        <w:lastRenderedPageBreak/>
        <w:t>Adhering to Privacy and Security Requirements (C.5.</w:t>
      </w:r>
      <w:r>
        <w:rPr>
          <w:b/>
          <w:color w:val="292929"/>
          <w:sz w:val="26"/>
        </w:rPr>
        <w:t xml:space="preserve">3.2(h)) </w:t>
      </w:r>
    </w:p>
    <w:p w14:paraId="7359C784" w14:textId="77777777" w:rsidR="00D00F77" w:rsidRDefault="00550891">
      <w:pPr>
        <w:spacing w:after="6" w:line="249" w:lineRule="auto"/>
        <w:ind w:left="-5" w:right="55" w:hanging="10"/>
      </w:pPr>
      <w:r>
        <w:rPr>
          <w:rFonts w:ascii="Times New Roman" w:eastAsia="Times New Roman" w:hAnsi="Times New Roman" w:cs="Times New Roman"/>
          <w:sz w:val="24"/>
        </w:rPr>
        <w:t xml:space="preserve">Deloitte acknowledges that we will adhere to privacy and security requirements and </w:t>
      </w:r>
    </w:p>
    <w:p w14:paraId="78EED3AE" w14:textId="77777777" w:rsidR="00D00F77" w:rsidRDefault="00550891">
      <w:pPr>
        <w:spacing w:after="146" w:line="249" w:lineRule="auto"/>
        <w:ind w:left="-5" w:right="55" w:hanging="10"/>
      </w:pPr>
      <w:r>
        <w:rPr>
          <w:rFonts w:ascii="Times New Roman" w:eastAsia="Times New Roman" w:hAnsi="Times New Roman" w:cs="Times New Roman"/>
          <w:sz w:val="24"/>
        </w:rPr>
        <w:t>provide/store security documentation in designated repositories. Please refer to Task 1, Section 3.1.7 – Security and Privacy for our detailed approach for meeting</w:t>
      </w:r>
      <w:r>
        <w:rPr>
          <w:rFonts w:ascii="Times New Roman" w:eastAsia="Times New Roman" w:hAnsi="Times New Roman" w:cs="Times New Roman"/>
          <w:sz w:val="24"/>
        </w:rPr>
        <w:t xml:space="preserve"> privacy and security requirements.  </w:t>
      </w:r>
    </w:p>
    <w:p w14:paraId="3474FBEB" w14:textId="77777777" w:rsidR="00D00F77" w:rsidRDefault="00550891">
      <w:pPr>
        <w:pStyle w:val="Heading3"/>
        <w:ind w:left="-5" w:right="132"/>
      </w:pPr>
      <w:r>
        <w:t xml:space="preserve">3.3.8 Deliverable Instructions (C.5.3.3) </w:t>
      </w:r>
    </w:p>
    <w:p w14:paraId="65E31341" w14:textId="77777777" w:rsidR="00D00F77" w:rsidRDefault="00550891">
      <w:pPr>
        <w:spacing w:after="6" w:line="249" w:lineRule="auto"/>
        <w:ind w:left="-5" w:right="55" w:hanging="10"/>
      </w:pPr>
      <w:r>
        <w:rPr>
          <w:rFonts w:ascii="Times New Roman" w:eastAsia="Times New Roman" w:hAnsi="Times New Roman" w:cs="Times New Roman"/>
          <w:sz w:val="24"/>
        </w:rPr>
        <w:t xml:space="preserve">Deloitte has reviewed the following deliverables specified for Task 3 – New Functionality Development and agrees to meet them in accordance with RFP Section C.5.3.3.  </w:t>
      </w:r>
    </w:p>
    <w:tbl>
      <w:tblPr>
        <w:tblStyle w:val="TableGrid"/>
        <w:tblW w:w="9360" w:type="dxa"/>
        <w:tblInd w:w="0" w:type="dxa"/>
        <w:tblCellMar>
          <w:top w:w="94" w:type="dxa"/>
          <w:left w:w="0" w:type="dxa"/>
          <w:bottom w:w="0" w:type="dxa"/>
          <w:right w:w="71" w:type="dxa"/>
        </w:tblCellMar>
        <w:tblLook w:val="04A0" w:firstRow="1" w:lastRow="0" w:firstColumn="1" w:lastColumn="0" w:noHBand="0" w:noVBand="1"/>
      </w:tblPr>
      <w:tblGrid>
        <w:gridCol w:w="5093"/>
        <w:gridCol w:w="534"/>
        <w:gridCol w:w="3733"/>
      </w:tblGrid>
      <w:tr w:rsidR="00D00F77" w14:paraId="32FBFC6E" w14:textId="77777777">
        <w:trPr>
          <w:trHeight w:val="367"/>
        </w:trPr>
        <w:tc>
          <w:tcPr>
            <w:tcW w:w="5093" w:type="dxa"/>
            <w:tcBorders>
              <w:top w:val="nil"/>
              <w:left w:val="nil"/>
              <w:bottom w:val="single" w:sz="18" w:space="0" w:color="FFCD05"/>
              <w:right w:val="nil"/>
            </w:tcBorders>
            <w:shd w:val="clear" w:color="auto" w:fill="F2F2F2"/>
          </w:tcPr>
          <w:p w14:paraId="4220178C" w14:textId="77777777" w:rsidR="00D00F77" w:rsidRDefault="00550891">
            <w:pPr>
              <w:tabs>
                <w:tab w:val="center" w:pos="4784"/>
              </w:tabs>
              <w:spacing w:after="0"/>
            </w:pPr>
            <w:r>
              <w:rPr>
                <w:rFonts w:ascii="Times New Roman" w:eastAsia="Times New Roman" w:hAnsi="Times New Roman" w:cs="Times New Roman"/>
                <w:b/>
                <w:color w:val="292929"/>
                <w:sz w:val="20"/>
              </w:rPr>
              <w:t xml:space="preserve">ID Deliverable Name </w:t>
            </w:r>
            <w:r>
              <w:rPr>
                <w:rFonts w:ascii="Times New Roman" w:eastAsia="Times New Roman" w:hAnsi="Times New Roman" w:cs="Times New Roman"/>
                <w:b/>
                <w:color w:val="292929"/>
                <w:sz w:val="20"/>
              </w:rPr>
              <w:tab/>
              <w:t xml:space="preserve"> </w:t>
            </w:r>
          </w:p>
        </w:tc>
        <w:tc>
          <w:tcPr>
            <w:tcW w:w="534" w:type="dxa"/>
            <w:tcBorders>
              <w:top w:val="nil"/>
              <w:left w:val="nil"/>
              <w:bottom w:val="single" w:sz="18" w:space="0" w:color="FFCD05"/>
              <w:right w:val="nil"/>
            </w:tcBorders>
            <w:shd w:val="clear" w:color="auto" w:fill="F2F2F2"/>
          </w:tcPr>
          <w:p w14:paraId="0A1DCB78" w14:textId="77777777" w:rsidR="00D00F77" w:rsidRDefault="00550891">
            <w:pPr>
              <w:spacing w:after="0"/>
              <w:ind w:left="97"/>
            </w:pPr>
            <w:r>
              <w:rPr>
                <w:rFonts w:ascii="Times New Roman" w:eastAsia="Times New Roman" w:hAnsi="Times New Roman" w:cs="Times New Roman"/>
                <w:b/>
                <w:color w:val="292929"/>
                <w:sz w:val="20"/>
              </w:rPr>
              <w:t xml:space="preserve">ID </w:t>
            </w:r>
          </w:p>
        </w:tc>
        <w:tc>
          <w:tcPr>
            <w:tcW w:w="3733" w:type="dxa"/>
            <w:tcBorders>
              <w:top w:val="nil"/>
              <w:left w:val="nil"/>
              <w:bottom w:val="single" w:sz="18" w:space="0" w:color="FFCD05"/>
              <w:right w:val="nil"/>
            </w:tcBorders>
            <w:shd w:val="clear" w:color="auto" w:fill="F2F2F2"/>
          </w:tcPr>
          <w:p w14:paraId="13DBFBD0" w14:textId="77777777" w:rsidR="00D00F77" w:rsidRDefault="00550891">
            <w:pPr>
              <w:spacing w:after="0"/>
            </w:pPr>
            <w:r>
              <w:rPr>
                <w:rFonts w:ascii="Times New Roman" w:eastAsia="Times New Roman" w:hAnsi="Times New Roman" w:cs="Times New Roman"/>
                <w:b/>
                <w:color w:val="292929"/>
                <w:sz w:val="20"/>
              </w:rPr>
              <w:t xml:space="preserve">Deliverable Name </w:t>
            </w:r>
          </w:p>
        </w:tc>
      </w:tr>
      <w:tr w:rsidR="00D00F77" w14:paraId="0E7D3C4C" w14:textId="77777777">
        <w:trPr>
          <w:trHeight w:val="573"/>
        </w:trPr>
        <w:tc>
          <w:tcPr>
            <w:tcW w:w="5093" w:type="dxa"/>
            <w:tcBorders>
              <w:top w:val="single" w:sz="18" w:space="0" w:color="FFCD05"/>
              <w:left w:val="nil"/>
              <w:bottom w:val="single" w:sz="4" w:space="0" w:color="A6A6A6"/>
              <w:right w:val="nil"/>
            </w:tcBorders>
          </w:tcPr>
          <w:p w14:paraId="74928E8D" w14:textId="77777777" w:rsidR="00D00F77" w:rsidRDefault="00550891">
            <w:pPr>
              <w:spacing w:after="0"/>
              <w:ind w:left="478" w:hanging="420"/>
            </w:pPr>
            <w:r>
              <w:rPr>
                <w:rFonts w:ascii="Times New Roman" w:eastAsia="Times New Roman" w:hAnsi="Times New Roman" w:cs="Times New Roman"/>
                <w:sz w:val="20"/>
              </w:rPr>
              <w:t xml:space="preserve">3.1 Draft and Final Business Requirements </w:t>
            </w:r>
            <w:r>
              <w:rPr>
                <w:rFonts w:ascii="Times New Roman" w:eastAsia="Times New Roman" w:hAnsi="Times New Roman" w:cs="Times New Roman"/>
                <w:sz w:val="20"/>
              </w:rPr>
              <w:tab/>
              <w:t xml:space="preserve"> Document </w:t>
            </w:r>
          </w:p>
        </w:tc>
        <w:tc>
          <w:tcPr>
            <w:tcW w:w="534" w:type="dxa"/>
            <w:tcBorders>
              <w:top w:val="single" w:sz="18" w:space="0" w:color="FFCD05"/>
              <w:left w:val="nil"/>
              <w:bottom w:val="single" w:sz="4" w:space="0" w:color="A6A6A6"/>
              <w:right w:val="nil"/>
            </w:tcBorders>
          </w:tcPr>
          <w:p w14:paraId="1CEF9078" w14:textId="77777777" w:rsidR="00D00F77" w:rsidRDefault="00550891">
            <w:pPr>
              <w:spacing w:after="0"/>
            </w:pPr>
            <w:r>
              <w:rPr>
                <w:rFonts w:ascii="Times New Roman" w:eastAsia="Times New Roman" w:hAnsi="Times New Roman" w:cs="Times New Roman"/>
                <w:sz w:val="20"/>
              </w:rPr>
              <w:t xml:space="preserve">3.3 </w:t>
            </w:r>
          </w:p>
        </w:tc>
        <w:tc>
          <w:tcPr>
            <w:tcW w:w="3733" w:type="dxa"/>
            <w:tcBorders>
              <w:top w:val="single" w:sz="18" w:space="0" w:color="FFCD05"/>
              <w:left w:val="nil"/>
              <w:bottom w:val="single" w:sz="4" w:space="0" w:color="A6A6A6"/>
              <w:right w:val="nil"/>
            </w:tcBorders>
          </w:tcPr>
          <w:p w14:paraId="18FA91A2" w14:textId="77777777" w:rsidR="00D00F77" w:rsidRDefault="00550891">
            <w:pPr>
              <w:spacing w:after="0"/>
              <w:jc w:val="both"/>
            </w:pPr>
            <w:r>
              <w:rPr>
                <w:rFonts w:ascii="Times New Roman" w:eastAsia="Times New Roman" w:hAnsi="Times New Roman" w:cs="Times New Roman"/>
                <w:sz w:val="20"/>
              </w:rPr>
              <w:t xml:space="preserve">Transition Plan (FFE to SBE or SBE to FFE) </w:t>
            </w:r>
          </w:p>
        </w:tc>
      </w:tr>
      <w:tr w:rsidR="00D00F77" w14:paraId="406F5CD1" w14:textId="77777777">
        <w:trPr>
          <w:trHeight w:val="320"/>
        </w:trPr>
        <w:tc>
          <w:tcPr>
            <w:tcW w:w="5093" w:type="dxa"/>
            <w:tcBorders>
              <w:top w:val="single" w:sz="4" w:space="0" w:color="A6A6A6"/>
              <w:left w:val="nil"/>
              <w:bottom w:val="single" w:sz="4" w:space="0" w:color="A6A6A6"/>
              <w:right w:val="nil"/>
            </w:tcBorders>
          </w:tcPr>
          <w:p w14:paraId="491CF14D" w14:textId="77777777" w:rsidR="00D00F77" w:rsidRDefault="00550891">
            <w:pPr>
              <w:tabs>
                <w:tab w:val="center" w:pos="4592"/>
              </w:tabs>
              <w:spacing w:after="0"/>
            </w:pPr>
            <w:r>
              <w:rPr>
                <w:rFonts w:ascii="Times New Roman" w:eastAsia="Times New Roman" w:hAnsi="Times New Roman" w:cs="Times New Roman"/>
                <w:sz w:val="20"/>
              </w:rPr>
              <w:t xml:space="preserve">3.2 Logical Data Model </w:t>
            </w:r>
            <w:r>
              <w:rPr>
                <w:rFonts w:ascii="Times New Roman" w:eastAsia="Times New Roman" w:hAnsi="Times New Roman" w:cs="Times New Roman"/>
                <w:sz w:val="20"/>
              </w:rPr>
              <w:tab/>
              <w:t xml:space="preserve"> </w:t>
            </w:r>
          </w:p>
        </w:tc>
        <w:tc>
          <w:tcPr>
            <w:tcW w:w="534" w:type="dxa"/>
            <w:tcBorders>
              <w:top w:val="single" w:sz="4" w:space="0" w:color="A6A6A6"/>
              <w:left w:val="nil"/>
              <w:bottom w:val="single" w:sz="4" w:space="0" w:color="A6A6A6"/>
              <w:right w:val="nil"/>
            </w:tcBorders>
          </w:tcPr>
          <w:p w14:paraId="329FA200" w14:textId="77777777" w:rsidR="00D00F77" w:rsidRDefault="00550891">
            <w:pPr>
              <w:spacing w:after="0"/>
            </w:pPr>
            <w:r>
              <w:rPr>
                <w:rFonts w:ascii="Times New Roman" w:eastAsia="Times New Roman" w:hAnsi="Times New Roman" w:cs="Times New Roman"/>
                <w:sz w:val="20"/>
              </w:rPr>
              <w:t xml:space="preserve"> </w:t>
            </w:r>
          </w:p>
        </w:tc>
        <w:tc>
          <w:tcPr>
            <w:tcW w:w="3733" w:type="dxa"/>
            <w:tcBorders>
              <w:top w:val="single" w:sz="4" w:space="0" w:color="A6A6A6"/>
              <w:left w:val="nil"/>
              <w:bottom w:val="single" w:sz="4" w:space="0" w:color="A6A6A6"/>
              <w:right w:val="nil"/>
            </w:tcBorders>
          </w:tcPr>
          <w:p w14:paraId="24F11D0F" w14:textId="77777777" w:rsidR="00D00F77" w:rsidRDefault="00550891">
            <w:pPr>
              <w:spacing w:after="0"/>
            </w:pPr>
            <w:r>
              <w:rPr>
                <w:rFonts w:ascii="Times New Roman" w:eastAsia="Times New Roman" w:hAnsi="Times New Roman" w:cs="Times New Roman"/>
                <w:sz w:val="20"/>
              </w:rPr>
              <w:t xml:space="preserve"> </w:t>
            </w:r>
          </w:p>
        </w:tc>
      </w:tr>
    </w:tbl>
    <w:p w14:paraId="17BB8354" w14:textId="77777777" w:rsidR="00D00F77" w:rsidRDefault="00550891">
      <w:pPr>
        <w:spacing w:after="134"/>
        <w:ind w:left="-5" w:hanging="10"/>
      </w:pPr>
      <w:r>
        <w:rPr>
          <w:rFonts w:ascii="Times New Roman" w:eastAsia="Times New Roman" w:hAnsi="Times New Roman" w:cs="Times New Roman"/>
          <w:b/>
          <w:sz w:val="24"/>
        </w:rPr>
        <w:t xml:space="preserve">Table 3.3-9. Task 3 Deliverables. </w:t>
      </w:r>
    </w:p>
    <w:p w14:paraId="149C7D60" w14:textId="77777777" w:rsidR="00D00F77" w:rsidRDefault="00550891">
      <w:pPr>
        <w:pStyle w:val="Heading3"/>
        <w:ind w:left="-5" w:right="132"/>
      </w:pPr>
      <w:r>
        <w:t xml:space="preserve">3.3.9 Performance Standard Instructions (C.5.3.4) </w:t>
      </w:r>
    </w:p>
    <w:p w14:paraId="70F7D1BE" w14:textId="77777777" w:rsidR="00D00F77" w:rsidRDefault="00550891">
      <w:pPr>
        <w:spacing w:after="6" w:line="249" w:lineRule="auto"/>
        <w:ind w:left="-5" w:right="55" w:hanging="10"/>
      </w:pPr>
      <w:r>
        <w:rPr>
          <w:rFonts w:ascii="Times New Roman" w:eastAsia="Times New Roman" w:hAnsi="Times New Roman" w:cs="Times New Roman"/>
          <w:sz w:val="24"/>
        </w:rPr>
        <w:t>Deloitte has reviewed the performance standards specified for Task 3 – New Functionality Development. We understand and agree to measure, report on, and meet the standards as outlined in PWS. These will be documented in the Quality Assurance Surveillance P</w:t>
      </w:r>
      <w:r>
        <w:rPr>
          <w:rFonts w:ascii="Times New Roman" w:eastAsia="Times New Roman" w:hAnsi="Times New Roman" w:cs="Times New Roman"/>
          <w:sz w:val="24"/>
        </w:rPr>
        <w:t xml:space="preserve">lan (QASP). Our approach for developing and using the QASP to deliver PWS services is detailed in Section 3.5.2 of our response. </w:t>
      </w:r>
    </w:p>
    <w:p w14:paraId="39AC9837" w14:textId="77777777" w:rsidR="00D00F77" w:rsidRDefault="00D00F77">
      <w:pPr>
        <w:sectPr w:rsidR="00D00F77">
          <w:type w:val="continuous"/>
          <w:pgSz w:w="12240" w:h="15840"/>
          <w:pgMar w:top="1440" w:right="1455" w:bottom="1641" w:left="1440" w:header="720" w:footer="720" w:gutter="0"/>
          <w:cols w:space="720"/>
        </w:sectPr>
      </w:pPr>
    </w:p>
    <w:p w14:paraId="629DE55A" w14:textId="77777777" w:rsidR="00D00F77" w:rsidRDefault="00550891">
      <w:pPr>
        <w:spacing w:after="0"/>
      </w:pPr>
      <w:r>
        <w:rPr>
          <w:rFonts w:ascii="Times New Roman" w:eastAsia="Times New Roman" w:hAnsi="Times New Roman" w:cs="Times New Roman"/>
          <w:b/>
          <w:color w:val="E1B023"/>
          <w:sz w:val="32"/>
        </w:rPr>
        <w:lastRenderedPageBreak/>
        <w:t xml:space="preserve">3.4 Task 4 - IT Initiation of Emerging Policies and Priorities </w:t>
      </w:r>
    </w:p>
    <w:p w14:paraId="462BE07C" w14:textId="77777777" w:rsidR="00D00F77" w:rsidRDefault="00550891">
      <w:pPr>
        <w:pBdr>
          <w:top w:val="single" w:sz="4" w:space="0" w:color="7E7E7E"/>
          <w:bottom w:val="single" w:sz="4" w:space="0" w:color="7E7E7E"/>
        </w:pBdr>
        <w:shd w:val="clear" w:color="auto" w:fill="F2F2F2"/>
        <w:spacing w:after="146"/>
        <w:ind w:left="58"/>
      </w:pPr>
      <w:r>
        <w:rPr>
          <w:rFonts w:ascii="Times New Roman" w:eastAsia="Times New Roman" w:hAnsi="Times New Roman" w:cs="Times New Roman"/>
          <w:b/>
          <w:color w:val="7F7F7F"/>
          <w:sz w:val="20"/>
        </w:rPr>
        <w:t xml:space="preserve">RFP Reference: 3.2.2; C.5.4 </w:t>
      </w:r>
    </w:p>
    <w:p w14:paraId="697465D6" w14:textId="77777777" w:rsidR="00D00F77" w:rsidRDefault="00550891">
      <w:pPr>
        <w:spacing w:after="10" w:line="249" w:lineRule="auto"/>
        <w:ind w:left="-5" w:right="70" w:hanging="10"/>
      </w:pPr>
      <w:r>
        <w:rPr>
          <w:noProof/>
        </w:rPr>
        <w:drawing>
          <wp:anchor distT="0" distB="0" distL="114300" distR="114300" simplePos="0" relativeHeight="251672576" behindDoc="0" locked="0" layoutInCell="1" allowOverlap="0" wp14:anchorId="09AD9721" wp14:editId="07777777">
            <wp:simplePos x="0" y="0"/>
            <wp:positionH relativeFrom="column">
              <wp:posOffset>3660664</wp:posOffset>
            </wp:positionH>
            <wp:positionV relativeFrom="paragraph">
              <wp:posOffset>-2535</wp:posOffset>
            </wp:positionV>
            <wp:extent cx="2282952" cy="426720"/>
            <wp:effectExtent l="0" t="0" r="0" b="0"/>
            <wp:wrapSquare wrapText="bothSides"/>
            <wp:docPr id="4807" name="Picture 4807"/>
            <wp:cNvGraphicFramePr/>
            <a:graphic xmlns:a="http://schemas.openxmlformats.org/drawingml/2006/main">
              <a:graphicData uri="http://schemas.openxmlformats.org/drawingml/2006/picture">
                <pic:pic xmlns:pic="http://schemas.openxmlformats.org/drawingml/2006/picture">
                  <pic:nvPicPr>
                    <pic:cNvPr id="4807" name="Picture 4807"/>
                    <pic:cNvPicPr/>
                  </pic:nvPicPr>
                  <pic:blipFill>
                    <a:blip r:embed="rId71"/>
                    <a:stretch>
                      <a:fillRect/>
                    </a:stretch>
                  </pic:blipFill>
                  <pic:spPr>
                    <a:xfrm>
                      <a:off x="0" y="0"/>
                      <a:ext cx="2282952" cy="426720"/>
                    </a:xfrm>
                    <a:prstGeom prst="rect">
                      <a:avLst/>
                    </a:prstGeom>
                  </pic:spPr>
                </pic:pic>
              </a:graphicData>
            </a:graphic>
          </wp:anchor>
        </w:drawing>
      </w:r>
      <w:r>
        <w:rPr>
          <w:rFonts w:ascii="Times New Roman" w:eastAsia="Times New Roman" w:hAnsi="Times New Roman" w:cs="Times New Roman"/>
          <w:sz w:val="24"/>
        </w:rPr>
        <w:t>The Affordable Care Act’</w:t>
      </w:r>
      <w:r>
        <w:rPr>
          <w:rFonts w:ascii="Times New Roman" w:eastAsia="Times New Roman" w:hAnsi="Times New Roman" w:cs="Times New Roman"/>
          <w:sz w:val="24"/>
        </w:rPr>
        <w:t xml:space="preserve">s (ACA) policies, priorities, </w:t>
      </w:r>
    </w:p>
    <w:p w14:paraId="69E028CF" w14:textId="77777777" w:rsidR="00D00F77" w:rsidRDefault="00550891">
      <w:pPr>
        <w:spacing w:after="10" w:line="249" w:lineRule="auto"/>
        <w:ind w:left="-5" w:right="70" w:hanging="10"/>
      </w:pPr>
      <w:r>
        <w:rPr>
          <w:rFonts w:ascii="Times New Roman" w:eastAsia="Times New Roman" w:hAnsi="Times New Roman" w:cs="Times New Roman"/>
          <w:sz w:val="24"/>
        </w:rPr>
        <w:t xml:space="preserve">and regulations have continually evolved since 2010 </w:t>
      </w:r>
    </w:p>
    <w:p w14:paraId="3757791A" w14:textId="77777777" w:rsidR="00D00F77" w:rsidRDefault="00550891">
      <w:pPr>
        <w:spacing w:after="10" w:line="249" w:lineRule="auto"/>
        <w:ind w:left="-5" w:right="70" w:hanging="10"/>
      </w:pPr>
      <w:r>
        <w:rPr>
          <w:rFonts w:ascii="Times New Roman" w:eastAsia="Times New Roman" w:hAnsi="Times New Roman" w:cs="Times New Roman"/>
          <w:sz w:val="24"/>
        </w:rPr>
        <w:t xml:space="preserve">requiring the FFE and state-based exchanges (SBEs) to </w:t>
      </w:r>
      <w:r>
        <w:rPr>
          <w:rFonts w:ascii="Times New Roman" w:eastAsia="Times New Roman" w:hAnsi="Times New Roman" w:cs="Times New Roman"/>
          <w:sz w:val="20"/>
        </w:rPr>
        <w:t xml:space="preserve"> </w:t>
      </w:r>
    </w:p>
    <w:tbl>
      <w:tblPr>
        <w:tblStyle w:val="TableGrid"/>
        <w:tblW w:w="9404" w:type="dxa"/>
        <w:tblInd w:w="0" w:type="dxa"/>
        <w:tblCellMar>
          <w:top w:w="0" w:type="dxa"/>
          <w:left w:w="0" w:type="dxa"/>
          <w:bottom w:w="0" w:type="dxa"/>
          <w:right w:w="0" w:type="dxa"/>
        </w:tblCellMar>
        <w:tblLook w:val="04A0" w:firstRow="1" w:lastRow="0" w:firstColumn="1" w:lastColumn="0" w:noHBand="0" w:noVBand="1"/>
      </w:tblPr>
      <w:tblGrid>
        <w:gridCol w:w="5765"/>
        <w:gridCol w:w="3639"/>
      </w:tblGrid>
      <w:tr w:rsidR="00D00F77" w14:paraId="089C783D" w14:textId="77777777">
        <w:trPr>
          <w:trHeight w:val="2585"/>
        </w:trPr>
        <w:tc>
          <w:tcPr>
            <w:tcW w:w="5765" w:type="dxa"/>
            <w:tcBorders>
              <w:top w:val="nil"/>
              <w:left w:val="nil"/>
              <w:bottom w:val="nil"/>
              <w:right w:val="nil"/>
            </w:tcBorders>
          </w:tcPr>
          <w:p w14:paraId="278F7E92" w14:textId="77777777" w:rsidR="00D00F77" w:rsidRDefault="00550891">
            <w:pPr>
              <w:spacing w:after="0"/>
              <w:ind w:right="146"/>
            </w:pPr>
            <w:r>
              <w:rPr>
                <w:rFonts w:ascii="Times New Roman" w:eastAsia="Times New Roman" w:hAnsi="Times New Roman" w:cs="Times New Roman"/>
                <w:sz w:val="24"/>
              </w:rPr>
              <w:t>respond. Some technology impacts emanating from new policy requirements are routine, while others require a comprehensive and well-planned approach to align systems with new rules, policies, and requirements. As the landscape continues to change in the yea</w:t>
            </w:r>
            <w:r>
              <w:rPr>
                <w:rFonts w:ascii="Times New Roman" w:eastAsia="Times New Roman" w:hAnsi="Times New Roman" w:cs="Times New Roman"/>
                <w:sz w:val="24"/>
              </w:rPr>
              <w:t xml:space="preserve">rs to come, special attention must be paid to proposed policies that could impact the functionality of the FFE and the overall user experience. </w:t>
            </w:r>
            <w:r>
              <w:rPr>
                <w:rFonts w:ascii="Times New Roman" w:eastAsia="Times New Roman" w:hAnsi="Times New Roman" w:cs="Times New Roman"/>
                <w:b/>
                <w:sz w:val="24"/>
              </w:rPr>
              <w:t xml:space="preserve">Deloitte is the team to help you anticipate and manage your emerging policies and </w:t>
            </w:r>
          </w:p>
        </w:tc>
        <w:tc>
          <w:tcPr>
            <w:tcW w:w="3639" w:type="dxa"/>
            <w:tcBorders>
              <w:top w:val="nil"/>
              <w:left w:val="nil"/>
              <w:bottom w:val="nil"/>
              <w:right w:val="nil"/>
            </w:tcBorders>
          </w:tcPr>
          <w:p w14:paraId="192172FF" w14:textId="77777777" w:rsidR="00D00F77" w:rsidRDefault="00550891">
            <w:pPr>
              <w:spacing w:after="20"/>
              <w:ind w:left="2"/>
            </w:pPr>
            <w:r>
              <w:rPr>
                <w:rFonts w:ascii="Times New Roman" w:eastAsia="Times New Roman" w:hAnsi="Times New Roman" w:cs="Times New Roman"/>
                <w:color w:val="7F7F7F"/>
                <w:sz w:val="20"/>
              </w:rPr>
              <w:t xml:space="preserve">Deloitte brings to CMS: </w:t>
            </w:r>
          </w:p>
          <w:p w14:paraId="193B7138" w14:textId="77777777" w:rsidR="00D00F77" w:rsidRDefault="00550891">
            <w:pPr>
              <w:numPr>
                <w:ilvl w:val="0"/>
                <w:numId w:val="126"/>
              </w:numPr>
              <w:spacing w:after="41" w:line="238" w:lineRule="auto"/>
              <w:ind w:left="189" w:hanging="187"/>
            </w:pPr>
            <w:r>
              <w:rPr>
                <w:rFonts w:ascii="Times New Roman" w:eastAsia="Times New Roman" w:hAnsi="Times New Roman" w:cs="Times New Roman"/>
                <w:color w:val="7F7F7F"/>
                <w:sz w:val="20"/>
              </w:rPr>
              <w:t>A fo</w:t>
            </w:r>
            <w:r>
              <w:rPr>
                <w:rFonts w:ascii="Times New Roman" w:eastAsia="Times New Roman" w:hAnsi="Times New Roman" w:cs="Times New Roman"/>
                <w:color w:val="7F7F7F"/>
                <w:sz w:val="20"/>
              </w:rPr>
              <w:t xml:space="preserve">rward-thinking approach and understanding of the evolution of the exchange marketplace </w:t>
            </w:r>
          </w:p>
          <w:p w14:paraId="71A1145B" w14:textId="77777777" w:rsidR="00D00F77" w:rsidRDefault="00550891">
            <w:pPr>
              <w:numPr>
                <w:ilvl w:val="0"/>
                <w:numId w:val="126"/>
              </w:numPr>
              <w:spacing w:after="40" w:line="239" w:lineRule="auto"/>
              <w:ind w:left="189" w:hanging="187"/>
            </w:pPr>
            <w:r>
              <w:rPr>
                <w:rFonts w:ascii="Times New Roman" w:eastAsia="Times New Roman" w:hAnsi="Times New Roman" w:cs="Times New Roman"/>
                <w:color w:val="7F7F7F"/>
                <w:sz w:val="20"/>
              </w:rPr>
              <w:t xml:space="preserve">Policy-focused experience on all Deloitte state-based exchange project teams that can be leveraged to benefit the FFE </w:t>
            </w:r>
          </w:p>
          <w:p w14:paraId="098EA0A9" w14:textId="77777777" w:rsidR="00D00F77" w:rsidRDefault="00550891">
            <w:pPr>
              <w:numPr>
                <w:ilvl w:val="0"/>
                <w:numId w:val="126"/>
              </w:numPr>
              <w:spacing w:after="0"/>
              <w:ind w:left="189" w:hanging="187"/>
            </w:pPr>
            <w:r>
              <w:rPr>
                <w:rFonts w:ascii="Times New Roman" w:eastAsia="Times New Roman" w:hAnsi="Times New Roman" w:cs="Times New Roman"/>
                <w:color w:val="7F7F7F"/>
                <w:sz w:val="20"/>
              </w:rPr>
              <w:t>Demonstrated excellence in merging policy and tec</w:t>
            </w:r>
            <w:r>
              <w:rPr>
                <w:rFonts w:ascii="Times New Roman" w:eastAsia="Times New Roman" w:hAnsi="Times New Roman" w:cs="Times New Roman"/>
                <w:color w:val="7F7F7F"/>
                <w:sz w:val="20"/>
              </w:rPr>
              <w:t xml:space="preserve">hnology in support of public sector and commercial ACA client priorities </w:t>
            </w:r>
          </w:p>
        </w:tc>
      </w:tr>
    </w:tbl>
    <w:p w14:paraId="68D73BD7" w14:textId="77777777" w:rsidR="00D00F77" w:rsidRDefault="00550891">
      <w:pPr>
        <w:spacing w:after="55"/>
        <w:ind w:left="-5" w:hanging="10"/>
      </w:pPr>
      <w:r>
        <w:rPr>
          <w:rFonts w:ascii="Times New Roman" w:eastAsia="Times New Roman" w:hAnsi="Times New Roman" w:cs="Times New Roman"/>
          <w:b/>
          <w:sz w:val="24"/>
        </w:rPr>
        <w:t>priorities.</w:t>
      </w:r>
      <w:r>
        <w:rPr>
          <w:rFonts w:ascii="Times New Roman" w:eastAsia="Times New Roman" w:hAnsi="Times New Roman" w:cs="Times New Roman"/>
          <w:sz w:val="24"/>
        </w:rPr>
        <w:t xml:space="preserve"> </w:t>
      </w:r>
    </w:p>
    <w:p w14:paraId="2066E2EC" w14:textId="77777777" w:rsidR="00D00F77" w:rsidRDefault="00550891">
      <w:pPr>
        <w:spacing w:after="70" w:line="249" w:lineRule="auto"/>
        <w:ind w:left="-5" w:right="70" w:hanging="10"/>
      </w:pPr>
      <w:r>
        <w:rPr>
          <w:rFonts w:ascii="Times New Roman" w:eastAsia="Times New Roman" w:hAnsi="Times New Roman" w:cs="Times New Roman"/>
          <w:sz w:val="24"/>
        </w:rPr>
        <w:t>As a full-service health care, public sector, and technology consultancy, Deloitte possesses unmatched experience, knowledge, and capacity to assist CMS as it anticipates and adapts to changing ACA policy and priorities. We couple the</w:t>
      </w:r>
      <w:r>
        <w:rPr>
          <w:rFonts w:ascii="Times New Roman" w:eastAsia="Times New Roman" w:hAnsi="Times New Roman" w:cs="Times New Roman"/>
          <w:b/>
          <w:sz w:val="24"/>
        </w:rPr>
        <w:t xml:space="preserve"> largest health care c</w:t>
      </w:r>
      <w:r>
        <w:rPr>
          <w:rFonts w:ascii="Times New Roman" w:eastAsia="Times New Roman" w:hAnsi="Times New Roman" w:cs="Times New Roman"/>
          <w:b/>
          <w:sz w:val="24"/>
        </w:rPr>
        <w:t xml:space="preserve">onsulting practice in the world, with the leading health and human services practice in the US to bring you the largest possible team of dedicated professionals who know health care, Medicaid, and health care policy. </w:t>
      </w:r>
      <w:r>
        <w:rPr>
          <w:rFonts w:ascii="Times New Roman" w:eastAsia="Times New Roman" w:hAnsi="Times New Roman" w:cs="Times New Roman"/>
          <w:sz w:val="24"/>
        </w:rPr>
        <w:t>We have demonstrated excellence</w:t>
      </w:r>
      <w:r>
        <w:rPr>
          <w:rFonts w:ascii="Times New Roman" w:eastAsia="Times New Roman" w:hAnsi="Times New Roman" w:cs="Times New Roman"/>
          <w:b/>
          <w:sz w:val="24"/>
        </w:rPr>
        <w:t xml:space="preserve"> helping</w:t>
      </w:r>
      <w:r>
        <w:rPr>
          <w:rFonts w:ascii="Times New Roman" w:eastAsia="Times New Roman" w:hAnsi="Times New Roman" w:cs="Times New Roman"/>
          <w:b/>
          <w:sz w:val="24"/>
        </w:rPr>
        <w:t xml:space="preserve"> agencies anticipate, evaluate, and respond to ACA policy and priority changes </w:t>
      </w:r>
      <w:r>
        <w:rPr>
          <w:rFonts w:ascii="Times New Roman" w:eastAsia="Times New Roman" w:hAnsi="Times New Roman" w:cs="Times New Roman"/>
          <w:sz w:val="24"/>
        </w:rPr>
        <w:t xml:space="preserve">in each of our eight SBE projects and our 26 Medicaid eligibility systems.  </w:t>
      </w:r>
    </w:p>
    <w:p w14:paraId="058FCC1A" w14:textId="77777777" w:rsidR="00D00F77" w:rsidRDefault="00550891">
      <w:pPr>
        <w:spacing w:after="69" w:line="249" w:lineRule="auto"/>
        <w:ind w:left="-5" w:right="70" w:hanging="10"/>
      </w:pPr>
      <w:r>
        <w:rPr>
          <w:rFonts w:ascii="Times New Roman" w:eastAsia="Times New Roman" w:hAnsi="Times New Roman" w:cs="Times New Roman"/>
          <w:sz w:val="24"/>
        </w:rPr>
        <w:t>A very relevant example of our ability to support and implement emerging policy and priorities is ou</w:t>
      </w:r>
      <w:r>
        <w:rPr>
          <w:rFonts w:ascii="Times New Roman" w:eastAsia="Times New Roman" w:hAnsi="Times New Roman" w:cs="Times New Roman"/>
          <w:sz w:val="24"/>
        </w:rPr>
        <w:t>r work for the Commonwealth of Kentucky. We initially developed and implemented a successful state-based exchange for Kentucky and subsequently, due to a change in administrations which resulted in significant policy changes, we decommissioned their SBE an</w:t>
      </w:r>
      <w:r>
        <w:rPr>
          <w:rFonts w:ascii="Times New Roman" w:eastAsia="Times New Roman" w:hAnsi="Times New Roman" w:cs="Times New Roman"/>
          <w:sz w:val="24"/>
        </w:rPr>
        <w:t>d made enhancements to their Medicaid eligibility system (benefind) to allow it to interface with the FFE. We are proud of our accomplishments in Kentucky and believe they speak well not only to our deep experience in exchange operations and the technology</w:t>
      </w:r>
      <w:r>
        <w:rPr>
          <w:rFonts w:ascii="Times New Roman" w:eastAsia="Times New Roman" w:hAnsi="Times New Roman" w:cs="Times New Roman"/>
          <w:sz w:val="24"/>
        </w:rPr>
        <w:t xml:space="preserve"> that makes them run, but also to Deloitte’s flexibility and ability to implement policy changes that result from shifting client priorities. </w:t>
      </w:r>
    </w:p>
    <w:p w14:paraId="1D7625F2" w14:textId="77777777" w:rsidR="00D00F77" w:rsidRDefault="00550891">
      <w:pPr>
        <w:spacing w:after="70" w:line="249" w:lineRule="auto"/>
        <w:ind w:left="-5" w:right="70" w:hanging="10"/>
      </w:pPr>
      <w:r>
        <w:rPr>
          <w:rFonts w:ascii="Times New Roman" w:eastAsia="Times New Roman" w:hAnsi="Times New Roman" w:cs="Times New Roman"/>
          <w:sz w:val="24"/>
        </w:rPr>
        <w:t>Deloitte’s program and policy knowledge allows us to identify short and long-term impacts associated with pending</w:t>
      </w:r>
      <w:r>
        <w:rPr>
          <w:rFonts w:ascii="Times New Roman" w:eastAsia="Times New Roman" w:hAnsi="Times New Roman" w:cs="Times New Roman"/>
          <w:sz w:val="24"/>
        </w:rPr>
        <w:t xml:space="preserve"> changes. We do this by using impact assessments, roadmaps, and other methods to quickly evaluate how program and policy changes impact systems and operational requirements. We then translate this impact assessment into an executable implementation strateg</w:t>
      </w:r>
      <w:r>
        <w:rPr>
          <w:rFonts w:ascii="Times New Roman" w:eastAsia="Times New Roman" w:hAnsi="Times New Roman" w:cs="Times New Roman"/>
          <w:sz w:val="24"/>
        </w:rPr>
        <w:t xml:space="preserve">y that works for our clients. Examples at the federal level include working with the Internal Revenue Service (IRS) and CMS in conducting policy and technology evaluation in support of ACA-related initiatives.  </w:t>
      </w:r>
    </w:p>
    <w:p w14:paraId="4359276C" w14:textId="77777777" w:rsidR="00D00F77" w:rsidRDefault="00550891">
      <w:pPr>
        <w:spacing w:after="10" w:line="249" w:lineRule="auto"/>
        <w:ind w:left="-5" w:right="70" w:hanging="10"/>
      </w:pPr>
      <w:r>
        <w:rPr>
          <w:rFonts w:ascii="Times New Roman" w:eastAsia="Times New Roman" w:hAnsi="Times New Roman" w:cs="Times New Roman"/>
          <w:sz w:val="24"/>
        </w:rPr>
        <w:t>To underscore the importance of Task 4, we a</w:t>
      </w:r>
      <w:r>
        <w:rPr>
          <w:rFonts w:ascii="Times New Roman" w:eastAsia="Times New Roman" w:hAnsi="Times New Roman" w:cs="Times New Roman"/>
          <w:sz w:val="24"/>
        </w:rPr>
        <w:t xml:space="preserve">re proposing policy leads to proactively manage and evaluate emerging policies and priorities. Our SBE Policy Lead, John McInerney, possesses over 15 years of health policy experience on ACA/SBE regulatory compliance and our </w:t>
      </w:r>
    </w:p>
    <w:p w14:paraId="147DE9FF" w14:textId="77777777" w:rsidR="00D00F77" w:rsidRDefault="00550891">
      <w:pPr>
        <w:spacing w:after="10" w:line="249" w:lineRule="auto"/>
        <w:ind w:left="-5" w:right="70" w:hanging="10"/>
      </w:pPr>
      <w:r>
        <w:rPr>
          <w:rFonts w:ascii="Times New Roman" w:eastAsia="Times New Roman" w:hAnsi="Times New Roman" w:cs="Times New Roman"/>
          <w:sz w:val="24"/>
        </w:rPr>
        <w:lastRenderedPageBreak/>
        <w:t>CMS/FFE Policy Lead, Monica Ra</w:t>
      </w:r>
      <w:r>
        <w:rPr>
          <w:rFonts w:ascii="Times New Roman" w:eastAsia="Times New Roman" w:hAnsi="Times New Roman" w:cs="Times New Roman"/>
          <w:sz w:val="24"/>
        </w:rPr>
        <w:t xml:space="preserve">dcliffe, brings more than 18 years of experience working with CMS where she helped lead the development and implementation of health care policy. </w:t>
      </w:r>
    </w:p>
    <w:p w14:paraId="1882633C" w14:textId="77777777" w:rsidR="00D00F77" w:rsidRDefault="00550891">
      <w:pPr>
        <w:spacing w:after="10" w:line="249" w:lineRule="auto"/>
        <w:ind w:left="-5" w:right="70" w:hanging="10"/>
      </w:pPr>
      <w:r>
        <w:rPr>
          <w:rFonts w:ascii="Times New Roman" w:eastAsia="Times New Roman" w:hAnsi="Times New Roman" w:cs="Times New Roman"/>
          <w:sz w:val="24"/>
        </w:rPr>
        <w:t>Additionally, our FFE team can call upon other Deloitte policy, technology, and business advisors—as needed—w</w:t>
      </w:r>
      <w:r>
        <w:rPr>
          <w:rFonts w:ascii="Times New Roman" w:eastAsia="Times New Roman" w:hAnsi="Times New Roman" w:cs="Times New Roman"/>
          <w:sz w:val="24"/>
        </w:rPr>
        <w:t xml:space="preserve">ho can help CMS navigate emerging ACA changes and evaluate potential policy changes and their impact on FFE capabilities.  </w:t>
      </w:r>
    </w:p>
    <w:tbl>
      <w:tblPr>
        <w:tblStyle w:val="TableGrid"/>
        <w:tblW w:w="9360" w:type="dxa"/>
        <w:tblInd w:w="0" w:type="dxa"/>
        <w:tblCellMar>
          <w:top w:w="111" w:type="dxa"/>
          <w:left w:w="0" w:type="dxa"/>
          <w:bottom w:w="0" w:type="dxa"/>
          <w:right w:w="115" w:type="dxa"/>
        </w:tblCellMar>
        <w:tblLook w:val="04A0" w:firstRow="1" w:lastRow="0" w:firstColumn="1" w:lastColumn="0" w:noHBand="0" w:noVBand="1"/>
      </w:tblPr>
      <w:tblGrid>
        <w:gridCol w:w="4738"/>
        <w:gridCol w:w="4622"/>
      </w:tblGrid>
      <w:tr w:rsidR="00D00F77" w14:paraId="6650A8FD" w14:textId="77777777">
        <w:trPr>
          <w:trHeight w:val="366"/>
        </w:trPr>
        <w:tc>
          <w:tcPr>
            <w:tcW w:w="4738" w:type="dxa"/>
            <w:tcBorders>
              <w:top w:val="nil"/>
              <w:left w:val="nil"/>
              <w:bottom w:val="single" w:sz="18" w:space="0" w:color="FFCD05"/>
              <w:right w:val="nil"/>
            </w:tcBorders>
            <w:shd w:val="clear" w:color="auto" w:fill="F2F2F2"/>
          </w:tcPr>
          <w:p w14:paraId="242EE09A" w14:textId="77777777" w:rsidR="00D00F77" w:rsidRDefault="00550891">
            <w:pPr>
              <w:spacing w:after="0"/>
              <w:ind w:left="58"/>
            </w:pPr>
            <w:r>
              <w:rPr>
                <w:rFonts w:ascii="Times New Roman" w:eastAsia="Times New Roman" w:hAnsi="Times New Roman" w:cs="Times New Roman"/>
                <w:b/>
                <w:color w:val="292929"/>
                <w:sz w:val="20"/>
              </w:rPr>
              <w:t xml:space="preserve">Features of Emerging Policies Approach </w:t>
            </w:r>
          </w:p>
        </w:tc>
        <w:tc>
          <w:tcPr>
            <w:tcW w:w="4622" w:type="dxa"/>
            <w:tcBorders>
              <w:top w:val="nil"/>
              <w:left w:val="nil"/>
              <w:bottom w:val="single" w:sz="18" w:space="0" w:color="FFCD05"/>
              <w:right w:val="nil"/>
            </w:tcBorders>
            <w:shd w:val="clear" w:color="auto" w:fill="F2F2F2"/>
          </w:tcPr>
          <w:p w14:paraId="58605BF8" w14:textId="77777777" w:rsidR="00D00F77" w:rsidRDefault="00550891">
            <w:pPr>
              <w:spacing w:after="0"/>
            </w:pPr>
            <w:r>
              <w:rPr>
                <w:rFonts w:ascii="Times New Roman" w:eastAsia="Times New Roman" w:hAnsi="Times New Roman" w:cs="Times New Roman"/>
                <w:b/>
                <w:color w:val="292929"/>
                <w:sz w:val="20"/>
              </w:rPr>
              <w:t xml:space="preserve">Benefits to CMS </w:t>
            </w:r>
          </w:p>
        </w:tc>
      </w:tr>
    </w:tbl>
    <w:p w14:paraId="2B87DCE4" w14:textId="77777777" w:rsidR="00D00F77" w:rsidRDefault="00550891">
      <w:pPr>
        <w:spacing w:after="4" w:line="249" w:lineRule="auto"/>
        <w:ind w:left="53" w:right="783" w:hanging="10"/>
      </w:pPr>
      <w:r>
        <w:rPr>
          <w:rFonts w:ascii="Times New Roman" w:eastAsia="Times New Roman" w:hAnsi="Times New Roman" w:cs="Times New Roman"/>
          <w:sz w:val="20"/>
        </w:rPr>
        <w:t xml:space="preserve">Continuous monitoring of potential ACA policies and </w:t>
      </w:r>
      <w:r>
        <w:rPr>
          <w:rFonts w:ascii="Times New Roman" w:eastAsia="Times New Roman" w:hAnsi="Times New Roman" w:cs="Times New Roman"/>
          <w:sz w:val="20"/>
        </w:rPr>
        <w:tab/>
        <w:t xml:space="preserve">Faster and more thorough impact analysis and statutory changes by our Center for Health Solutions and contingency planning than other vendors. Center for Regulatory Strategy. </w:t>
      </w:r>
    </w:p>
    <w:tbl>
      <w:tblPr>
        <w:tblStyle w:val="TableGrid"/>
        <w:tblW w:w="9374" w:type="dxa"/>
        <w:tblInd w:w="-14" w:type="dxa"/>
        <w:tblCellMar>
          <w:top w:w="93" w:type="dxa"/>
          <w:left w:w="0" w:type="dxa"/>
          <w:bottom w:w="0" w:type="dxa"/>
          <w:right w:w="115" w:type="dxa"/>
        </w:tblCellMar>
        <w:tblLook w:val="04A0" w:firstRow="1" w:lastRow="0" w:firstColumn="1" w:lastColumn="0" w:noHBand="0" w:noVBand="1"/>
      </w:tblPr>
      <w:tblGrid>
        <w:gridCol w:w="4752"/>
        <w:gridCol w:w="4622"/>
      </w:tblGrid>
      <w:tr w:rsidR="00D00F77" w14:paraId="34C96241" w14:textId="77777777">
        <w:trPr>
          <w:trHeight w:val="780"/>
        </w:trPr>
        <w:tc>
          <w:tcPr>
            <w:tcW w:w="4752" w:type="dxa"/>
            <w:tcBorders>
              <w:top w:val="single" w:sz="4" w:space="0" w:color="A6A6A6"/>
              <w:left w:val="nil"/>
              <w:bottom w:val="single" w:sz="4" w:space="0" w:color="A6A6A6"/>
              <w:right w:val="nil"/>
            </w:tcBorders>
          </w:tcPr>
          <w:p w14:paraId="417E8D1F" w14:textId="77777777" w:rsidR="00D00F77" w:rsidRDefault="00550891">
            <w:pPr>
              <w:spacing w:after="0"/>
              <w:ind w:left="72"/>
            </w:pPr>
            <w:r>
              <w:rPr>
                <w:rFonts w:ascii="Times New Roman" w:eastAsia="Times New Roman" w:hAnsi="Times New Roman" w:cs="Times New Roman"/>
                <w:sz w:val="20"/>
              </w:rPr>
              <w:t>A comprehensive approach to</w:t>
            </w:r>
            <w:r>
              <w:rPr>
                <w:rFonts w:ascii="Times New Roman" w:eastAsia="Times New Roman" w:hAnsi="Times New Roman" w:cs="Times New Roman"/>
                <w:sz w:val="20"/>
              </w:rPr>
              <w:t xml:space="preserve"> producing impact assessments in response to emergent policy, regulatory, and statutory changes. </w:t>
            </w:r>
          </w:p>
        </w:tc>
        <w:tc>
          <w:tcPr>
            <w:tcW w:w="4622" w:type="dxa"/>
            <w:tcBorders>
              <w:top w:val="single" w:sz="4" w:space="0" w:color="A6A6A6"/>
              <w:left w:val="nil"/>
              <w:bottom w:val="single" w:sz="4" w:space="0" w:color="A6A6A6"/>
              <w:right w:val="nil"/>
            </w:tcBorders>
          </w:tcPr>
          <w:p w14:paraId="3C60854E" w14:textId="77777777" w:rsidR="00D00F77" w:rsidRDefault="00550891">
            <w:pPr>
              <w:spacing w:after="0"/>
            </w:pPr>
            <w:r>
              <w:rPr>
                <w:rFonts w:ascii="Times New Roman" w:eastAsia="Times New Roman" w:hAnsi="Times New Roman" w:cs="Times New Roman"/>
                <w:sz w:val="20"/>
              </w:rPr>
              <w:t xml:space="preserve">More thorough implementation plans to inform CMS leadership decision-making.  </w:t>
            </w:r>
          </w:p>
        </w:tc>
      </w:tr>
      <w:tr w:rsidR="00D00F77" w14:paraId="317593CB" w14:textId="77777777">
        <w:trPr>
          <w:trHeight w:val="551"/>
        </w:trPr>
        <w:tc>
          <w:tcPr>
            <w:tcW w:w="4752" w:type="dxa"/>
            <w:tcBorders>
              <w:top w:val="single" w:sz="4" w:space="0" w:color="A6A6A6"/>
              <w:left w:val="nil"/>
              <w:bottom w:val="single" w:sz="4" w:space="0" w:color="A6A6A6"/>
              <w:right w:val="nil"/>
            </w:tcBorders>
          </w:tcPr>
          <w:p w14:paraId="5EB956D9" w14:textId="77777777" w:rsidR="00D00F77" w:rsidRDefault="00550891">
            <w:pPr>
              <w:spacing w:after="0"/>
              <w:ind w:left="72"/>
            </w:pPr>
            <w:r>
              <w:rPr>
                <w:rFonts w:ascii="Times New Roman" w:eastAsia="Times New Roman" w:hAnsi="Times New Roman" w:cs="Times New Roman"/>
                <w:sz w:val="20"/>
              </w:rPr>
              <w:t xml:space="preserve">A dedicated FFE emerging policy team to proactively lead regular analysis and </w:t>
            </w:r>
            <w:r>
              <w:rPr>
                <w:rFonts w:ascii="Times New Roman" w:eastAsia="Times New Roman" w:hAnsi="Times New Roman" w:cs="Times New Roman"/>
                <w:sz w:val="20"/>
              </w:rPr>
              <w:t xml:space="preserve">assessment of policy changes.  </w:t>
            </w:r>
          </w:p>
        </w:tc>
        <w:tc>
          <w:tcPr>
            <w:tcW w:w="4622" w:type="dxa"/>
            <w:tcBorders>
              <w:top w:val="single" w:sz="4" w:space="0" w:color="A6A6A6"/>
              <w:left w:val="nil"/>
              <w:bottom w:val="single" w:sz="4" w:space="0" w:color="A6A6A6"/>
              <w:right w:val="nil"/>
            </w:tcBorders>
          </w:tcPr>
          <w:p w14:paraId="476CC2A8" w14:textId="77777777" w:rsidR="00D00F77" w:rsidRDefault="00550891">
            <w:pPr>
              <w:spacing w:after="0"/>
            </w:pPr>
            <w:r>
              <w:rPr>
                <w:rFonts w:ascii="Times New Roman" w:eastAsia="Times New Roman" w:hAnsi="Times New Roman" w:cs="Times New Roman"/>
                <w:sz w:val="20"/>
              </w:rPr>
              <w:t xml:space="preserve">Better anticipation of change so CMS can be proactive instead of reactive, when it manages the FFE. </w:t>
            </w:r>
          </w:p>
        </w:tc>
      </w:tr>
      <w:tr w:rsidR="00D00F77" w14:paraId="66C2B111" w14:textId="77777777">
        <w:trPr>
          <w:trHeight w:val="550"/>
        </w:trPr>
        <w:tc>
          <w:tcPr>
            <w:tcW w:w="4752" w:type="dxa"/>
            <w:tcBorders>
              <w:top w:val="single" w:sz="4" w:space="0" w:color="A6A6A6"/>
              <w:left w:val="nil"/>
              <w:bottom w:val="single" w:sz="4" w:space="0" w:color="A6A6A6"/>
              <w:right w:val="nil"/>
            </w:tcBorders>
          </w:tcPr>
          <w:p w14:paraId="4BA337B1" w14:textId="77777777" w:rsidR="00D00F77" w:rsidRDefault="00550891">
            <w:pPr>
              <w:spacing w:after="0"/>
              <w:ind w:left="72"/>
            </w:pPr>
            <w:r>
              <w:rPr>
                <w:rFonts w:ascii="Times New Roman" w:eastAsia="Times New Roman" w:hAnsi="Times New Roman" w:cs="Times New Roman"/>
                <w:sz w:val="20"/>
              </w:rPr>
              <w:t xml:space="preserve">Use of a wide variety of internal, ACA firm SMEs with federal, state, and commercial experience. </w:t>
            </w:r>
          </w:p>
        </w:tc>
        <w:tc>
          <w:tcPr>
            <w:tcW w:w="4622" w:type="dxa"/>
            <w:tcBorders>
              <w:top w:val="single" w:sz="4" w:space="0" w:color="A6A6A6"/>
              <w:left w:val="nil"/>
              <w:bottom w:val="single" w:sz="4" w:space="0" w:color="A6A6A6"/>
              <w:right w:val="nil"/>
            </w:tcBorders>
          </w:tcPr>
          <w:p w14:paraId="1EABB4EC" w14:textId="77777777" w:rsidR="00D00F77" w:rsidRDefault="00550891">
            <w:pPr>
              <w:spacing w:after="0"/>
            </w:pPr>
            <w:r>
              <w:rPr>
                <w:rFonts w:ascii="Times New Roman" w:eastAsia="Times New Roman" w:hAnsi="Times New Roman" w:cs="Times New Roman"/>
                <w:sz w:val="20"/>
              </w:rPr>
              <w:t xml:space="preserve">CMS receives a more comprehensive perspective in assessing potential policy and technology options. </w:t>
            </w:r>
          </w:p>
        </w:tc>
      </w:tr>
      <w:tr w:rsidR="00D00F77" w14:paraId="5D146803" w14:textId="77777777">
        <w:trPr>
          <w:trHeight w:val="551"/>
        </w:trPr>
        <w:tc>
          <w:tcPr>
            <w:tcW w:w="4752" w:type="dxa"/>
            <w:tcBorders>
              <w:top w:val="single" w:sz="4" w:space="0" w:color="A6A6A6"/>
              <w:left w:val="nil"/>
              <w:bottom w:val="single" w:sz="4" w:space="0" w:color="A6A6A6"/>
              <w:right w:val="nil"/>
            </w:tcBorders>
          </w:tcPr>
          <w:p w14:paraId="5D7E380C" w14:textId="77777777" w:rsidR="00D00F77" w:rsidRDefault="00550891">
            <w:pPr>
              <w:spacing w:after="0"/>
              <w:ind w:left="72"/>
            </w:pPr>
            <w:r>
              <w:rPr>
                <w:rFonts w:ascii="Times New Roman" w:eastAsia="Times New Roman" w:hAnsi="Times New Roman" w:cs="Times New Roman"/>
                <w:sz w:val="20"/>
              </w:rPr>
              <w:t>Use of “greenhouse” labs to generate new ideas and solut</w:t>
            </w:r>
            <w:r>
              <w:rPr>
                <w:rFonts w:ascii="Times New Roman" w:eastAsia="Times New Roman" w:hAnsi="Times New Roman" w:cs="Times New Roman"/>
                <w:sz w:val="20"/>
              </w:rPr>
              <w:t xml:space="preserve">ions for emerging policies. </w:t>
            </w:r>
          </w:p>
        </w:tc>
        <w:tc>
          <w:tcPr>
            <w:tcW w:w="4622" w:type="dxa"/>
            <w:tcBorders>
              <w:top w:val="single" w:sz="4" w:space="0" w:color="A6A6A6"/>
              <w:left w:val="nil"/>
              <w:bottom w:val="single" w:sz="4" w:space="0" w:color="A6A6A6"/>
              <w:right w:val="nil"/>
            </w:tcBorders>
          </w:tcPr>
          <w:p w14:paraId="64E5FF69" w14:textId="77777777" w:rsidR="00D00F77" w:rsidRDefault="00550891">
            <w:pPr>
              <w:spacing w:after="0"/>
            </w:pPr>
            <w:r>
              <w:rPr>
                <w:rFonts w:ascii="Times New Roman" w:eastAsia="Times New Roman" w:hAnsi="Times New Roman" w:cs="Times New Roman"/>
                <w:sz w:val="20"/>
              </w:rPr>
              <w:t xml:space="preserve">Better ability to solution and address CMS emerging policy and priority areas. </w:t>
            </w:r>
          </w:p>
        </w:tc>
      </w:tr>
    </w:tbl>
    <w:p w14:paraId="2D2DE708" w14:textId="77777777" w:rsidR="00D00F77" w:rsidRDefault="00550891">
      <w:pPr>
        <w:spacing w:after="133"/>
        <w:ind w:left="-5" w:hanging="10"/>
      </w:pPr>
      <w:r>
        <w:rPr>
          <w:rFonts w:ascii="Times New Roman" w:eastAsia="Times New Roman" w:hAnsi="Times New Roman" w:cs="Times New Roman"/>
          <w:b/>
          <w:sz w:val="24"/>
        </w:rPr>
        <w:t xml:space="preserve">Table 3.4-1. Features and Benefits of Our Approach to Emerging Policies and Priorities. </w:t>
      </w:r>
    </w:p>
    <w:p w14:paraId="0F7A6DD8" w14:textId="77777777" w:rsidR="00D00F77" w:rsidRDefault="00550891">
      <w:pPr>
        <w:pStyle w:val="Heading3"/>
        <w:ind w:left="-5"/>
      </w:pPr>
      <w:r>
        <w:t xml:space="preserve">3.4.1 Our Experience with Emerging Policies and Priorities </w:t>
      </w:r>
    </w:p>
    <w:tbl>
      <w:tblPr>
        <w:tblStyle w:val="TableGrid"/>
        <w:tblpPr w:vertAnchor="text" w:tblpY="754"/>
        <w:tblOverlap w:val="never"/>
        <w:tblW w:w="9399" w:type="dxa"/>
        <w:tblInd w:w="0" w:type="dxa"/>
        <w:tblCellMar>
          <w:top w:w="0" w:type="dxa"/>
          <w:left w:w="0" w:type="dxa"/>
          <w:bottom w:w="0" w:type="dxa"/>
          <w:right w:w="0" w:type="dxa"/>
        </w:tblCellMar>
        <w:tblLook w:val="04A0" w:firstRow="1" w:lastRow="0" w:firstColumn="1" w:lastColumn="0" w:noHBand="0" w:noVBand="1"/>
      </w:tblPr>
      <w:tblGrid>
        <w:gridCol w:w="5463"/>
        <w:gridCol w:w="3936"/>
      </w:tblGrid>
      <w:tr w:rsidR="00D00F77" w14:paraId="2AC764CA" w14:textId="77777777">
        <w:trPr>
          <w:trHeight w:val="4307"/>
        </w:trPr>
        <w:tc>
          <w:tcPr>
            <w:tcW w:w="5462" w:type="dxa"/>
            <w:tcBorders>
              <w:top w:val="nil"/>
              <w:left w:val="nil"/>
              <w:bottom w:val="nil"/>
              <w:right w:val="nil"/>
            </w:tcBorders>
          </w:tcPr>
          <w:p w14:paraId="7C02EA71" w14:textId="77777777" w:rsidR="00D00F77" w:rsidRDefault="00550891">
            <w:pPr>
              <w:spacing w:after="79" w:line="238" w:lineRule="auto"/>
              <w:ind w:right="21"/>
            </w:pPr>
            <w:r>
              <w:rPr>
                <w:rFonts w:ascii="Times New Roman" w:eastAsia="Times New Roman" w:hAnsi="Times New Roman" w:cs="Times New Roman"/>
                <w:sz w:val="24"/>
              </w:rPr>
              <w:t>and priorities. Deloitte is ideally suited to fulfill this task because anticipating and planning for emerg</w:t>
            </w:r>
            <w:r>
              <w:rPr>
                <w:rFonts w:ascii="Times New Roman" w:eastAsia="Times New Roman" w:hAnsi="Times New Roman" w:cs="Times New Roman"/>
                <w:sz w:val="24"/>
              </w:rPr>
              <w:t xml:space="preserve">ing policy changes is inherent in our approach to each of our technology projects. As such, we include these activities in our workplan, rather than waiting for someone to tell us to engage. Indeed, staying ahead of potential policy shifts and helping our </w:t>
            </w:r>
            <w:r>
              <w:rPr>
                <w:rFonts w:ascii="Times New Roman" w:eastAsia="Times New Roman" w:hAnsi="Times New Roman" w:cs="Times New Roman"/>
                <w:sz w:val="24"/>
              </w:rPr>
              <w:t xml:space="preserve">clients evaluate and assess options is part of our overall project approach from the outset.  </w:t>
            </w:r>
          </w:p>
          <w:p w14:paraId="7BA48353" w14:textId="77777777" w:rsidR="00D00F77" w:rsidRDefault="00550891">
            <w:pPr>
              <w:spacing w:after="0"/>
              <w:ind w:right="154"/>
            </w:pPr>
            <w:r>
              <w:rPr>
                <w:rFonts w:ascii="Times New Roman" w:eastAsia="Times New Roman" w:hAnsi="Times New Roman" w:cs="Times New Roman"/>
                <w:sz w:val="24"/>
              </w:rPr>
              <w:t>For example, we have a national network of SBE and Medicaid system practitioners who proactively monitor and study ACA policy and requirements and meet via month</w:t>
            </w:r>
            <w:r>
              <w:rPr>
                <w:rFonts w:ascii="Times New Roman" w:eastAsia="Times New Roman" w:hAnsi="Times New Roman" w:cs="Times New Roman"/>
                <w:sz w:val="24"/>
              </w:rPr>
              <w:t xml:space="preserve">ly webinars. They monitor legal actions and both pending/actual federal policy and priority changes which may impact Deloitte projects </w:t>
            </w:r>
          </w:p>
        </w:tc>
        <w:tc>
          <w:tcPr>
            <w:tcW w:w="3936" w:type="dxa"/>
            <w:tcBorders>
              <w:top w:val="nil"/>
              <w:left w:val="nil"/>
              <w:bottom w:val="nil"/>
              <w:right w:val="nil"/>
            </w:tcBorders>
          </w:tcPr>
          <w:p w14:paraId="39839F4F" w14:textId="77777777" w:rsidR="00D00F77" w:rsidRDefault="00550891">
            <w:pPr>
              <w:spacing w:after="2" w:line="238" w:lineRule="auto"/>
              <w:ind w:left="2"/>
            </w:pPr>
            <w:r>
              <w:rPr>
                <w:rFonts w:ascii="Times New Roman" w:eastAsia="Times New Roman" w:hAnsi="Times New Roman" w:cs="Times New Roman"/>
                <w:color w:val="94684B"/>
                <w:sz w:val="24"/>
              </w:rPr>
              <w:t>Deloitte successfully helped implement our business marketplace solution, focusing on IT and operations as well as worki</w:t>
            </w:r>
            <w:r>
              <w:rPr>
                <w:rFonts w:ascii="Times New Roman" w:eastAsia="Times New Roman" w:hAnsi="Times New Roman" w:cs="Times New Roman"/>
                <w:color w:val="94684B"/>
                <w:sz w:val="24"/>
              </w:rPr>
              <w:t>ng with us to stay on top of new regulations that could impact the SBM design and our health insurance exchange business organization. They were part of our think tank and used their national resources to bring us analysis that could be woven into our plan</w:t>
            </w:r>
            <w:r>
              <w:rPr>
                <w:rFonts w:ascii="Times New Roman" w:eastAsia="Times New Roman" w:hAnsi="Times New Roman" w:cs="Times New Roman"/>
                <w:color w:val="94684B"/>
                <w:sz w:val="24"/>
              </w:rPr>
              <w:t xml:space="preserve">ning. Collectively, it gave us a holistic understanding of potential impacts that allowed us to develop mitigation strategies with confidence. </w:t>
            </w:r>
          </w:p>
          <w:p w14:paraId="628E4CE5" w14:textId="77777777" w:rsidR="00D00F77" w:rsidRDefault="00550891">
            <w:pPr>
              <w:spacing w:after="0"/>
              <w:ind w:left="1975" w:right="55"/>
              <w:jc w:val="right"/>
            </w:pPr>
            <w:r>
              <w:rPr>
                <w:rFonts w:ascii="Times New Roman" w:eastAsia="Times New Roman" w:hAnsi="Times New Roman" w:cs="Times New Roman"/>
                <w:b/>
                <w:color w:val="595959"/>
                <w:sz w:val="20"/>
              </w:rPr>
              <w:t xml:space="preserve">James Michel </w:t>
            </w:r>
            <w:r>
              <w:rPr>
                <w:rFonts w:ascii="Times New Roman" w:eastAsia="Times New Roman" w:hAnsi="Times New Roman" w:cs="Times New Roman"/>
                <w:color w:val="595959"/>
                <w:sz w:val="20"/>
              </w:rPr>
              <w:t>CEO Access Health CT</w:t>
            </w:r>
          </w:p>
        </w:tc>
      </w:tr>
    </w:tbl>
    <w:p w14:paraId="7ABA88D0" w14:textId="77777777" w:rsidR="00D00F77" w:rsidRDefault="00550891">
      <w:pPr>
        <w:spacing w:after="10" w:line="693" w:lineRule="auto"/>
        <w:ind w:left="-5" w:right="249" w:hanging="10"/>
      </w:pPr>
      <w:r>
        <w:rPr>
          <w:noProof/>
        </w:rPr>
        <w:drawing>
          <wp:anchor distT="0" distB="0" distL="114300" distR="114300" simplePos="0" relativeHeight="251673600" behindDoc="0" locked="0" layoutInCell="1" allowOverlap="0" wp14:anchorId="7541CB13" wp14:editId="07777777">
            <wp:simplePos x="0" y="0"/>
            <wp:positionH relativeFrom="column">
              <wp:posOffset>3468640</wp:posOffset>
            </wp:positionH>
            <wp:positionV relativeFrom="paragraph">
              <wp:posOffset>21848</wp:posOffset>
            </wp:positionV>
            <wp:extent cx="2298192" cy="414528"/>
            <wp:effectExtent l="0" t="0" r="0" b="0"/>
            <wp:wrapSquare wrapText="bothSides"/>
            <wp:docPr id="4899" name="Picture 4899"/>
            <wp:cNvGraphicFramePr/>
            <a:graphic xmlns:a="http://schemas.openxmlformats.org/drawingml/2006/main">
              <a:graphicData uri="http://schemas.openxmlformats.org/drawingml/2006/picture">
                <pic:pic xmlns:pic="http://schemas.openxmlformats.org/drawingml/2006/picture">
                  <pic:nvPicPr>
                    <pic:cNvPr id="4899" name="Picture 4899"/>
                    <pic:cNvPicPr/>
                  </pic:nvPicPr>
                  <pic:blipFill>
                    <a:blip r:embed="rId72"/>
                    <a:stretch>
                      <a:fillRect/>
                    </a:stretch>
                  </pic:blipFill>
                  <pic:spPr>
                    <a:xfrm>
                      <a:off x="0" y="0"/>
                      <a:ext cx="2298192" cy="414528"/>
                    </a:xfrm>
                    <a:prstGeom prst="rect">
                      <a:avLst/>
                    </a:prstGeom>
                  </pic:spPr>
                </pic:pic>
              </a:graphicData>
            </a:graphic>
          </wp:anchor>
        </w:drawing>
      </w:r>
      <w:r>
        <w:rPr>
          <w:rFonts w:ascii="Times New Roman" w:eastAsia="Times New Roman" w:hAnsi="Times New Roman" w:cs="Times New Roman"/>
          <w:sz w:val="24"/>
        </w:rPr>
        <w:t xml:space="preserve">CMS deserves more than the reactive approach of many technology vendors towards the monitoring, evaluation, and assessment of potential new policies and prepare contingency plans in coordination with our health care clients. We can do </w:t>
      </w:r>
      <w:r>
        <w:rPr>
          <w:rFonts w:ascii="Times New Roman" w:eastAsia="Times New Roman" w:hAnsi="Times New Roman" w:cs="Times New Roman"/>
          <w:sz w:val="24"/>
        </w:rPr>
        <w:lastRenderedPageBreak/>
        <w:t xml:space="preserve">this because we have </w:t>
      </w:r>
      <w:r>
        <w:rPr>
          <w:rFonts w:ascii="Times New Roman" w:eastAsia="Times New Roman" w:hAnsi="Times New Roman" w:cs="Times New Roman"/>
          <w:sz w:val="24"/>
        </w:rPr>
        <w:t xml:space="preserve">firm-wide experience in evaluating and assessing the impact of new requirements. Our ACA policy and program leaders, listed below, include individuals with expansive CMS and ACA experience. These leaders will be consulted as needed to help our FFE project </w:t>
      </w:r>
      <w:r>
        <w:rPr>
          <w:rFonts w:ascii="Times New Roman" w:eastAsia="Times New Roman" w:hAnsi="Times New Roman" w:cs="Times New Roman"/>
          <w:sz w:val="24"/>
        </w:rPr>
        <w:t xml:space="preserve">team as they address and evaluate statutory, regulatory and policy changes. </w:t>
      </w:r>
    </w:p>
    <w:tbl>
      <w:tblPr>
        <w:tblStyle w:val="TableGrid"/>
        <w:tblW w:w="9360" w:type="dxa"/>
        <w:tblInd w:w="0" w:type="dxa"/>
        <w:tblCellMar>
          <w:top w:w="93" w:type="dxa"/>
          <w:left w:w="0" w:type="dxa"/>
          <w:bottom w:w="0" w:type="dxa"/>
          <w:right w:w="18" w:type="dxa"/>
        </w:tblCellMar>
        <w:tblLook w:val="04A0" w:firstRow="1" w:lastRow="0" w:firstColumn="1" w:lastColumn="0" w:noHBand="0" w:noVBand="1"/>
      </w:tblPr>
      <w:tblGrid>
        <w:gridCol w:w="1586"/>
        <w:gridCol w:w="7774"/>
      </w:tblGrid>
      <w:tr w:rsidR="00D00F77" w14:paraId="02F17A32" w14:textId="77777777">
        <w:trPr>
          <w:trHeight w:val="367"/>
        </w:trPr>
        <w:tc>
          <w:tcPr>
            <w:tcW w:w="9360" w:type="dxa"/>
            <w:gridSpan w:val="2"/>
            <w:tcBorders>
              <w:top w:val="nil"/>
              <w:left w:val="nil"/>
              <w:bottom w:val="single" w:sz="18" w:space="0" w:color="FFCD05"/>
              <w:right w:val="nil"/>
            </w:tcBorders>
            <w:shd w:val="clear" w:color="auto" w:fill="F2F2F2"/>
          </w:tcPr>
          <w:p w14:paraId="1360EFCF" w14:textId="77777777" w:rsidR="00D00F77" w:rsidRDefault="00550891">
            <w:pPr>
              <w:spacing w:after="0"/>
              <w:ind w:left="58"/>
            </w:pPr>
            <w:r>
              <w:rPr>
                <w:rFonts w:ascii="Times New Roman" w:eastAsia="Times New Roman" w:hAnsi="Times New Roman" w:cs="Times New Roman"/>
                <w:b/>
                <w:color w:val="292929"/>
                <w:sz w:val="20"/>
              </w:rPr>
              <w:t xml:space="preserve">Deloitte ACA Policy Leaders </w:t>
            </w:r>
          </w:p>
        </w:tc>
      </w:tr>
      <w:tr w:rsidR="00D00F77" w14:paraId="302355CA" w14:textId="77777777">
        <w:trPr>
          <w:trHeight w:val="1032"/>
        </w:trPr>
        <w:tc>
          <w:tcPr>
            <w:tcW w:w="1586" w:type="dxa"/>
            <w:tcBorders>
              <w:top w:val="single" w:sz="18" w:space="0" w:color="FFCD05"/>
              <w:left w:val="nil"/>
              <w:bottom w:val="single" w:sz="4" w:space="0" w:color="A6A6A6"/>
              <w:right w:val="nil"/>
            </w:tcBorders>
          </w:tcPr>
          <w:p w14:paraId="200879E5" w14:textId="77777777" w:rsidR="00D00F77" w:rsidRDefault="00550891">
            <w:pPr>
              <w:spacing w:after="0"/>
              <w:ind w:left="58"/>
            </w:pPr>
            <w:r>
              <w:rPr>
                <w:rFonts w:ascii="Times New Roman" w:eastAsia="Times New Roman" w:hAnsi="Times New Roman" w:cs="Times New Roman"/>
                <w:b/>
                <w:sz w:val="20"/>
              </w:rPr>
              <w:t xml:space="preserve">Wade Horn </w:t>
            </w:r>
          </w:p>
        </w:tc>
        <w:tc>
          <w:tcPr>
            <w:tcW w:w="7774" w:type="dxa"/>
            <w:tcBorders>
              <w:top w:val="single" w:sz="18" w:space="0" w:color="FFCD05"/>
              <w:left w:val="nil"/>
              <w:bottom w:val="single" w:sz="4" w:space="0" w:color="A6A6A6"/>
              <w:right w:val="nil"/>
            </w:tcBorders>
          </w:tcPr>
          <w:p w14:paraId="438D2533" w14:textId="77777777" w:rsidR="00D00F77" w:rsidRDefault="00550891">
            <w:pPr>
              <w:spacing w:after="0"/>
            </w:pPr>
            <w:r>
              <w:rPr>
                <w:rFonts w:ascii="Times New Roman" w:eastAsia="Times New Roman" w:hAnsi="Times New Roman" w:cs="Times New Roman"/>
                <w:sz w:val="20"/>
              </w:rPr>
              <w:t>Spearheaded Deloitte’s early entry into the SBE market, resulting in eight successful SBE projects. Served for over six years as HHS Assistant Secretary for Children and Families and currently leads Deloitte’s work with CMS. Will serve as Deloitte’s CMS Cl</w:t>
            </w:r>
            <w:r>
              <w:rPr>
                <w:rFonts w:ascii="Times New Roman" w:eastAsia="Times New Roman" w:hAnsi="Times New Roman" w:cs="Times New Roman"/>
                <w:sz w:val="20"/>
              </w:rPr>
              <w:t xml:space="preserve">ient Relationship Executive for the FFE contract. </w:t>
            </w:r>
          </w:p>
        </w:tc>
      </w:tr>
      <w:tr w:rsidR="00D00F77" w14:paraId="15297C0E" w14:textId="77777777">
        <w:trPr>
          <w:trHeight w:val="780"/>
        </w:trPr>
        <w:tc>
          <w:tcPr>
            <w:tcW w:w="1586" w:type="dxa"/>
            <w:tcBorders>
              <w:top w:val="single" w:sz="4" w:space="0" w:color="A6A6A6"/>
              <w:left w:val="nil"/>
              <w:bottom w:val="single" w:sz="4" w:space="0" w:color="A6A6A6"/>
              <w:right w:val="nil"/>
            </w:tcBorders>
          </w:tcPr>
          <w:p w14:paraId="6197F5A2" w14:textId="77777777" w:rsidR="00D00F77" w:rsidRDefault="00550891">
            <w:pPr>
              <w:spacing w:after="0"/>
              <w:ind w:left="58"/>
            </w:pPr>
            <w:r>
              <w:rPr>
                <w:rFonts w:ascii="Times New Roman" w:eastAsia="Times New Roman" w:hAnsi="Times New Roman" w:cs="Times New Roman"/>
                <w:b/>
                <w:sz w:val="20"/>
              </w:rPr>
              <w:t xml:space="preserve">Anne Phelps </w:t>
            </w:r>
          </w:p>
        </w:tc>
        <w:tc>
          <w:tcPr>
            <w:tcW w:w="7774" w:type="dxa"/>
            <w:tcBorders>
              <w:top w:val="single" w:sz="4" w:space="0" w:color="A6A6A6"/>
              <w:left w:val="nil"/>
              <w:bottom w:val="single" w:sz="4" w:space="0" w:color="A6A6A6"/>
              <w:right w:val="nil"/>
            </w:tcBorders>
          </w:tcPr>
          <w:p w14:paraId="033D9955" w14:textId="77777777" w:rsidR="00D00F77" w:rsidRDefault="00550891">
            <w:pPr>
              <w:spacing w:after="0"/>
            </w:pPr>
            <w:r>
              <w:rPr>
                <w:rFonts w:ascii="Times New Roman" w:eastAsia="Times New Roman" w:hAnsi="Times New Roman" w:cs="Times New Roman"/>
                <w:sz w:val="20"/>
              </w:rPr>
              <w:t>Brings more than 30 years of health care policy experience on a broad range of legislative and regulatory issues. Served as White House and Congressional health policy advisor, bringing detai</w:t>
            </w:r>
            <w:r>
              <w:rPr>
                <w:rFonts w:ascii="Times New Roman" w:eastAsia="Times New Roman" w:hAnsi="Times New Roman" w:cs="Times New Roman"/>
                <w:sz w:val="20"/>
              </w:rPr>
              <w:t xml:space="preserve">led expertise on the ACA and health insurance market’s the regulatory landscape. </w:t>
            </w:r>
          </w:p>
        </w:tc>
      </w:tr>
      <w:tr w:rsidR="00D00F77" w14:paraId="7C1A1A23" w14:textId="77777777">
        <w:trPr>
          <w:trHeight w:val="780"/>
        </w:trPr>
        <w:tc>
          <w:tcPr>
            <w:tcW w:w="1586" w:type="dxa"/>
            <w:tcBorders>
              <w:top w:val="single" w:sz="4" w:space="0" w:color="A6A6A6"/>
              <w:left w:val="nil"/>
              <w:bottom w:val="single" w:sz="4" w:space="0" w:color="A6A6A6"/>
              <w:right w:val="nil"/>
            </w:tcBorders>
          </w:tcPr>
          <w:p w14:paraId="0AA728C1" w14:textId="77777777" w:rsidR="00D00F77" w:rsidRDefault="00550891">
            <w:pPr>
              <w:spacing w:after="0"/>
              <w:ind w:left="58"/>
            </w:pPr>
            <w:r>
              <w:rPr>
                <w:rFonts w:ascii="Times New Roman" w:eastAsia="Times New Roman" w:hAnsi="Times New Roman" w:cs="Times New Roman"/>
                <w:b/>
                <w:sz w:val="20"/>
              </w:rPr>
              <w:t xml:space="preserve">Michael </w:t>
            </w:r>
          </w:p>
          <w:p w14:paraId="157DB79D" w14:textId="77777777" w:rsidR="00D00F77" w:rsidRDefault="00550891">
            <w:pPr>
              <w:spacing w:after="0"/>
              <w:ind w:left="58"/>
            </w:pPr>
            <w:r>
              <w:rPr>
                <w:rFonts w:ascii="Times New Roman" w:eastAsia="Times New Roman" w:hAnsi="Times New Roman" w:cs="Times New Roman"/>
                <w:b/>
                <w:sz w:val="20"/>
              </w:rPr>
              <w:t xml:space="preserve">McMullan </w:t>
            </w:r>
          </w:p>
        </w:tc>
        <w:tc>
          <w:tcPr>
            <w:tcW w:w="7774" w:type="dxa"/>
            <w:tcBorders>
              <w:top w:val="single" w:sz="4" w:space="0" w:color="A6A6A6"/>
              <w:left w:val="nil"/>
              <w:bottom w:val="single" w:sz="4" w:space="0" w:color="A6A6A6"/>
              <w:right w:val="nil"/>
            </w:tcBorders>
          </w:tcPr>
          <w:p w14:paraId="0A3D8962" w14:textId="77777777" w:rsidR="00D00F77" w:rsidRDefault="00550891">
            <w:pPr>
              <w:spacing w:after="0"/>
              <w:ind w:right="7"/>
            </w:pPr>
            <w:r>
              <w:rPr>
                <w:rFonts w:ascii="Times New Roman" w:eastAsia="Times New Roman" w:hAnsi="Times New Roman" w:cs="Times New Roman"/>
                <w:sz w:val="20"/>
              </w:rPr>
              <w:t xml:space="preserve">Brings more than 30 years of health care policy experience, including 15 years at CMS, focusing on organizational management, communication, and public policy development and deployment actvities from federal statutory or regulatory changes. </w:t>
            </w:r>
          </w:p>
        </w:tc>
      </w:tr>
      <w:tr w:rsidR="00D00F77" w14:paraId="1AA40398" w14:textId="77777777">
        <w:trPr>
          <w:trHeight w:val="551"/>
        </w:trPr>
        <w:tc>
          <w:tcPr>
            <w:tcW w:w="1586" w:type="dxa"/>
            <w:tcBorders>
              <w:top w:val="single" w:sz="4" w:space="0" w:color="A6A6A6"/>
              <w:left w:val="nil"/>
              <w:bottom w:val="single" w:sz="4" w:space="0" w:color="A6A6A6"/>
              <w:right w:val="nil"/>
            </w:tcBorders>
          </w:tcPr>
          <w:p w14:paraId="34AB0395" w14:textId="77777777" w:rsidR="00D00F77" w:rsidRDefault="00550891">
            <w:pPr>
              <w:spacing w:after="0"/>
              <w:ind w:left="58"/>
            </w:pPr>
            <w:r>
              <w:rPr>
                <w:rFonts w:ascii="Times New Roman" w:eastAsia="Times New Roman" w:hAnsi="Times New Roman" w:cs="Times New Roman"/>
                <w:b/>
                <w:sz w:val="20"/>
              </w:rPr>
              <w:t xml:space="preserve">Jane Good </w:t>
            </w:r>
          </w:p>
        </w:tc>
        <w:tc>
          <w:tcPr>
            <w:tcW w:w="7774" w:type="dxa"/>
            <w:tcBorders>
              <w:top w:val="single" w:sz="4" w:space="0" w:color="A6A6A6"/>
              <w:left w:val="nil"/>
              <w:bottom w:val="single" w:sz="4" w:space="0" w:color="A6A6A6"/>
              <w:right w:val="nil"/>
            </w:tcBorders>
          </w:tcPr>
          <w:p w14:paraId="482F0A01" w14:textId="77777777" w:rsidR="00D00F77" w:rsidRDefault="00550891">
            <w:pPr>
              <w:spacing w:after="0"/>
            </w:pPr>
            <w:r>
              <w:rPr>
                <w:rFonts w:ascii="Times New Roman" w:eastAsia="Times New Roman" w:hAnsi="Times New Roman" w:cs="Times New Roman"/>
                <w:sz w:val="20"/>
              </w:rPr>
              <w:t>B</w:t>
            </w:r>
            <w:r>
              <w:rPr>
                <w:rFonts w:ascii="Times New Roman" w:eastAsia="Times New Roman" w:hAnsi="Times New Roman" w:cs="Times New Roman"/>
                <w:sz w:val="20"/>
              </w:rPr>
              <w:t xml:space="preserve">rings more than 20 years of experience in program delivery, business technology, and operations with a focus on ACA eligibility and enrollment and commercial insurers. </w:t>
            </w:r>
          </w:p>
        </w:tc>
      </w:tr>
      <w:tr w:rsidR="00D00F77" w14:paraId="2D7FA381" w14:textId="77777777">
        <w:trPr>
          <w:trHeight w:val="1009"/>
        </w:trPr>
        <w:tc>
          <w:tcPr>
            <w:tcW w:w="1586" w:type="dxa"/>
            <w:tcBorders>
              <w:top w:val="single" w:sz="4" w:space="0" w:color="A6A6A6"/>
              <w:left w:val="nil"/>
              <w:bottom w:val="single" w:sz="4" w:space="0" w:color="A6A6A6"/>
              <w:right w:val="nil"/>
            </w:tcBorders>
          </w:tcPr>
          <w:p w14:paraId="05E1E54F" w14:textId="77777777" w:rsidR="00D00F77" w:rsidRDefault="00550891">
            <w:pPr>
              <w:spacing w:after="0"/>
              <w:ind w:left="58"/>
            </w:pPr>
            <w:r>
              <w:rPr>
                <w:rFonts w:ascii="Times New Roman" w:eastAsia="Times New Roman" w:hAnsi="Times New Roman" w:cs="Times New Roman"/>
                <w:b/>
                <w:sz w:val="20"/>
              </w:rPr>
              <w:t xml:space="preserve">John </w:t>
            </w:r>
          </w:p>
          <w:p w14:paraId="29E32163" w14:textId="77777777" w:rsidR="00D00F77" w:rsidRDefault="00550891">
            <w:pPr>
              <w:spacing w:after="0"/>
              <w:ind w:left="58"/>
            </w:pPr>
            <w:r>
              <w:rPr>
                <w:rFonts w:ascii="Times New Roman" w:eastAsia="Times New Roman" w:hAnsi="Times New Roman" w:cs="Times New Roman"/>
                <w:b/>
                <w:sz w:val="20"/>
              </w:rPr>
              <w:t xml:space="preserve">McInerney </w:t>
            </w:r>
          </w:p>
        </w:tc>
        <w:tc>
          <w:tcPr>
            <w:tcW w:w="7774" w:type="dxa"/>
            <w:tcBorders>
              <w:top w:val="single" w:sz="4" w:space="0" w:color="A6A6A6"/>
              <w:left w:val="nil"/>
              <w:bottom w:val="single" w:sz="4" w:space="0" w:color="A6A6A6"/>
              <w:right w:val="nil"/>
            </w:tcBorders>
          </w:tcPr>
          <w:p w14:paraId="6022BBE9" w14:textId="77777777" w:rsidR="00D00F77" w:rsidRDefault="00550891">
            <w:pPr>
              <w:spacing w:after="1" w:line="238" w:lineRule="auto"/>
              <w:ind w:right="13"/>
            </w:pPr>
            <w:r>
              <w:rPr>
                <w:rFonts w:ascii="Times New Roman" w:eastAsia="Times New Roman" w:hAnsi="Times New Roman" w:cs="Times New Roman"/>
                <w:sz w:val="20"/>
              </w:rPr>
              <w:t>Brings 15 years of experience working on health policy issues, largely focusing on statutory and regulatory analysis of health reform initiatives. Brings a broad ACA understanding of policy and regulatory levers, and the options that CMS might consider for</w:t>
            </w:r>
            <w:r>
              <w:rPr>
                <w:rFonts w:ascii="Times New Roman" w:eastAsia="Times New Roman" w:hAnsi="Times New Roman" w:cs="Times New Roman"/>
                <w:sz w:val="20"/>
              </w:rPr>
              <w:t xml:space="preserve"> future emerging policies. </w:t>
            </w:r>
          </w:p>
          <w:p w14:paraId="325EC1ED" w14:textId="77777777" w:rsidR="00D00F77" w:rsidRDefault="00550891">
            <w:pPr>
              <w:spacing w:after="0"/>
            </w:pPr>
            <w:r>
              <w:rPr>
                <w:rFonts w:ascii="Times New Roman" w:eastAsia="Times New Roman" w:hAnsi="Times New Roman" w:cs="Times New Roman"/>
                <w:sz w:val="20"/>
              </w:rPr>
              <w:t xml:space="preserve">Will serve as Deloitte’s SBE Policy Lead for the FFE contract. </w:t>
            </w:r>
          </w:p>
        </w:tc>
      </w:tr>
      <w:tr w:rsidR="00D00F77" w14:paraId="4D983986" w14:textId="77777777">
        <w:trPr>
          <w:trHeight w:val="1010"/>
        </w:trPr>
        <w:tc>
          <w:tcPr>
            <w:tcW w:w="1586" w:type="dxa"/>
            <w:tcBorders>
              <w:top w:val="single" w:sz="4" w:space="0" w:color="A6A6A6"/>
              <w:left w:val="nil"/>
              <w:bottom w:val="single" w:sz="4" w:space="0" w:color="A6A6A6"/>
              <w:right w:val="nil"/>
            </w:tcBorders>
          </w:tcPr>
          <w:p w14:paraId="52F55F6F" w14:textId="77777777" w:rsidR="00D00F77" w:rsidRDefault="00550891">
            <w:pPr>
              <w:spacing w:after="0"/>
              <w:ind w:left="58"/>
            </w:pPr>
            <w:r>
              <w:rPr>
                <w:rFonts w:ascii="Times New Roman" w:eastAsia="Times New Roman" w:hAnsi="Times New Roman" w:cs="Times New Roman"/>
                <w:b/>
                <w:sz w:val="20"/>
              </w:rPr>
              <w:t xml:space="preserve">Monica </w:t>
            </w:r>
          </w:p>
          <w:p w14:paraId="2C7A38A5" w14:textId="77777777" w:rsidR="00D00F77" w:rsidRDefault="00550891">
            <w:pPr>
              <w:spacing w:after="0"/>
              <w:ind w:left="58"/>
            </w:pPr>
            <w:r>
              <w:rPr>
                <w:rFonts w:ascii="Times New Roman" w:eastAsia="Times New Roman" w:hAnsi="Times New Roman" w:cs="Times New Roman"/>
                <w:b/>
                <w:sz w:val="20"/>
              </w:rPr>
              <w:t xml:space="preserve">Radcliffe </w:t>
            </w:r>
          </w:p>
        </w:tc>
        <w:tc>
          <w:tcPr>
            <w:tcW w:w="7774" w:type="dxa"/>
            <w:tcBorders>
              <w:top w:val="single" w:sz="4" w:space="0" w:color="A6A6A6"/>
              <w:left w:val="nil"/>
              <w:bottom w:val="single" w:sz="4" w:space="0" w:color="A6A6A6"/>
              <w:right w:val="nil"/>
            </w:tcBorders>
          </w:tcPr>
          <w:p w14:paraId="0B5903CB" w14:textId="77777777" w:rsidR="00D00F77" w:rsidRDefault="00550891">
            <w:pPr>
              <w:spacing w:after="0"/>
            </w:pPr>
            <w:r>
              <w:rPr>
                <w:rFonts w:ascii="Times New Roman" w:eastAsia="Times New Roman" w:hAnsi="Times New Roman" w:cs="Times New Roman"/>
                <w:sz w:val="20"/>
              </w:rPr>
              <w:t>Brings more than 18 years of CMS expertise to the development and implementation of emerging policy. Directed and led development of policy/operational implementation and procedures of new federal health care program requirements at CMS. Will serve as Delo</w:t>
            </w:r>
            <w:r>
              <w:rPr>
                <w:rFonts w:ascii="Times New Roman" w:eastAsia="Times New Roman" w:hAnsi="Times New Roman" w:cs="Times New Roman"/>
                <w:sz w:val="20"/>
              </w:rPr>
              <w:t xml:space="preserve">itte’s CMS/FFE Policy Lead for the FFE contract. </w:t>
            </w:r>
          </w:p>
        </w:tc>
      </w:tr>
    </w:tbl>
    <w:p w14:paraId="3B80E382" w14:textId="77777777" w:rsidR="00D00F77" w:rsidRDefault="00550891">
      <w:pPr>
        <w:spacing w:after="55"/>
        <w:ind w:left="-5" w:hanging="10"/>
      </w:pPr>
      <w:r>
        <w:rPr>
          <w:rFonts w:ascii="Times New Roman" w:eastAsia="Times New Roman" w:hAnsi="Times New Roman" w:cs="Times New Roman"/>
          <w:b/>
          <w:sz w:val="24"/>
        </w:rPr>
        <w:t xml:space="preserve">Table 3.4-2. Introduction to Deloitte ACA Policy Leaders. </w:t>
      </w:r>
    </w:p>
    <w:p w14:paraId="5861E511" w14:textId="77777777" w:rsidR="00D00F77" w:rsidRDefault="00550891">
      <w:pPr>
        <w:spacing w:after="93" w:line="249" w:lineRule="auto"/>
        <w:ind w:left="-5" w:right="70" w:hanging="10"/>
      </w:pPr>
      <w:r>
        <w:rPr>
          <w:rFonts w:ascii="Times New Roman" w:eastAsia="Times New Roman" w:hAnsi="Times New Roman" w:cs="Times New Roman"/>
          <w:sz w:val="24"/>
        </w:rPr>
        <w:t>The following table provides some recent examples of where Deloitte helped clients navigate emerging policies on their mission critical systems li</w:t>
      </w:r>
      <w:r>
        <w:rPr>
          <w:rFonts w:ascii="Times New Roman" w:eastAsia="Times New Roman" w:hAnsi="Times New Roman" w:cs="Times New Roman"/>
          <w:sz w:val="24"/>
        </w:rPr>
        <w:t xml:space="preserve">ke the FFE. These examples span ACA policy and technology guidance at state human services agencies, the IRS, and CMS. They are directly relevant to managing the FFE’s emerging policy environment. </w:t>
      </w:r>
    </w:p>
    <w:p w14:paraId="0DFBB81A" w14:textId="77777777" w:rsidR="00D00F77" w:rsidRDefault="00550891">
      <w:pPr>
        <w:pStyle w:val="Heading4"/>
        <w:pBdr>
          <w:bottom w:val="single" w:sz="18" w:space="0" w:color="FFCD05"/>
        </w:pBdr>
        <w:shd w:val="clear" w:color="auto" w:fill="F2F2F2"/>
        <w:spacing w:after="124" w:line="259" w:lineRule="auto"/>
        <w:ind w:left="58" w:right="0" w:firstLine="0"/>
      </w:pPr>
      <w:r>
        <w:rPr>
          <w:b/>
          <w:color w:val="292929"/>
          <w:sz w:val="20"/>
        </w:rPr>
        <w:t xml:space="preserve">Examples of Analyzing and Navigating Emerging Policies </w:t>
      </w:r>
    </w:p>
    <w:p w14:paraId="1891C2A2" w14:textId="77777777" w:rsidR="00D00F77" w:rsidRDefault="00550891">
      <w:pPr>
        <w:spacing w:after="4" w:line="249" w:lineRule="auto"/>
        <w:ind w:left="53" w:right="107" w:hanging="10"/>
      </w:pPr>
      <w:r>
        <w:rPr>
          <w:rFonts w:ascii="Times New Roman" w:eastAsia="Times New Roman" w:hAnsi="Times New Roman" w:cs="Times New Roman"/>
          <w:sz w:val="20"/>
        </w:rPr>
        <w:t>We</w:t>
      </w:r>
      <w:r>
        <w:rPr>
          <w:rFonts w:ascii="Times New Roman" w:eastAsia="Times New Roman" w:hAnsi="Times New Roman" w:cs="Times New Roman"/>
          <w:sz w:val="20"/>
        </w:rPr>
        <w:t xml:space="preserve"> teamed with Rhode Island to respond to a Payment Error Rate Measurement (PERM) audit. Our team provided </w:t>
      </w:r>
      <w:r>
        <w:rPr>
          <w:rFonts w:ascii="Times New Roman" w:eastAsia="Times New Roman" w:hAnsi="Times New Roman" w:cs="Times New Roman"/>
          <w:b/>
          <w:sz w:val="20"/>
        </w:rPr>
        <w:t>policy guidance to the client, coordinated a response strategy, and prioritized system updates</w:t>
      </w:r>
      <w:r>
        <w:rPr>
          <w:rFonts w:ascii="Times New Roman" w:eastAsia="Times New Roman" w:hAnsi="Times New Roman" w:cs="Times New Roman"/>
          <w:sz w:val="20"/>
        </w:rPr>
        <w:t xml:space="preserve"> that were ultimately needed to comply with the CMS findi</w:t>
      </w:r>
      <w:r>
        <w:rPr>
          <w:rFonts w:ascii="Times New Roman" w:eastAsia="Times New Roman" w:hAnsi="Times New Roman" w:cs="Times New Roman"/>
          <w:sz w:val="20"/>
        </w:rPr>
        <w:t>ngs and federal eligibility rules and standards. While the PERM audit is Medicaid focused, understanding of the MAGI rules and interaction with exchange eligibility were important in confirming that the rules engine produced accurate and timely eligibility</w:t>
      </w:r>
      <w:r>
        <w:rPr>
          <w:rFonts w:ascii="Times New Roman" w:eastAsia="Times New Roman" w:hAnsi="Times New Roman" w:cs="Times New Roman"/>
          <w:sz w:val="20"/>
        </w:rPr>
        <w:t xml:space="preserve"> decisions. </w:t>
      </w:r>
    </w:p>
    <w:p w14:paraId="187AFF8D" w14:textId="77777777" w:rsidR="00D00F77" w:rsidRDefault="00550891">
      <w:pPr>
        <w:spacing w:after="91"/>
      </w:pPr>
      <w:r>
        <w:rPr>
          <w:noProof/>
        </w:rPr>
        <w:lastRenderedPageBreak/>
        <mc:AlternateContent>
          <mc:Choice Requires="wpg">
            <w:drawing>
              <wp:inline distT="0" distB="0" distL="0" distR="0" wp14:anchorId="1CDDDFE8" wp14:editId="07777777">
                <wp:extent cx="5943600" cy="6096"/>
                <wp:effectExtent l="0" t="0" r="0" b="0"/>
                <wp:docPr id="336025" name="Group 336025"/>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792" name="Shape 458792"/>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3DED7FFD" id="Group 336025"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">
                <v:shape id="Shape 458792"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" path="m,l5943600,r,9144l,9144,,e" fillcolor="#a6a6a6" stroked="f" strokeweight="0">
                  <v:stroke miterlimit="83231f" joinstyle="miter"/>
                  <v:path arrowok="t" textboxrect="0,0,5943600,9144"/>
                </v:shape>
                <w10:anchorlock/>
              </v:group>
            </w:pict>
          </mc:Fallback>
        </mc:AlternateContent>
      </w:r>
    </w:p>
    <w:p w14:paraId="2CCD09AE" w14:textId="77777777" w:rsidR="00D00F77" w:rsidRDefault="00550891">
      <w:pPr>
        <w:spacing w:after="4" w:line="249" w:lineRule="auto"/>
        <w:ind w:left="53" w:right="107" w:hanging="10"/>
      </w:pPr>
      <w:r>
        <w:rPr>
          <w:rFonts w:ascii="Times New Roman" w:eastAsia="Times New Roman" w:hAnsi="Times New Roman" w:cs="Times New Roman"/>
          <w:sz w:val="20"/>
        </w:rPr>
        <w:t xml:space="preserve">We are currently </w:t>
      </w:r>
      <w:r>
        <w:rPr>
          <w:rFonts w:ascii="Times New Roman" w:eastAsia="Times New Roman" w:hAnsi="Times New Roman" w:cs="Times New Roman"/>
          <w:b/>
          <w:sz w:val="20"/>
        </w:rPr>
        <w:t>working with the State of Georgia to assess their options as it relates to submitting their 1332 waiver application</w:t>
      </w:r>
      <w:r>
        <w:rPr>
          <w:rFonts w:ascii="Times New Roman" w:eastAsia="Times New Roman" w:hAnsi="Times New Roman" w:cs="Times New Roman"/>
          <w:sz w:val="20"/>
        </w:rPr>
        <w:t>. We have provided a detailed understanding of the 1332 statute and discussed the impact of available options to their operational and techno</w:t>
      </w:r>
      <w:r>
        <w:rPr>
          <w:rFonts w:ascii="Times New Roman" w:eastAsia="Times New Roman" w:hAnsi="Times New Roman" w:cs="Times New Roman"/>
          <w:sz w:val="20"/>
        </w:rPr>
        <w:t xml:space="preserve">logy landscape. </w:t>
      </w:r>
    </w:p>
    <w:p w14:paraId="41A093B4" w14:textId="77777777" w:rsidR="00D00F77" w:rsidRDefault="00550891">
      <w:pPr>
        <w:spacing w:after="88"/>
      </w:pPr>
      <w:r>
        <w:rPr>
          <w:noProof/>
        </w:rPr>
        <mc:AlternateContent>
          <mc:Choice Requires="wpg">
            <w:drawing>
              <wp:inline distT="0" distB="0" distL="0" distR="0" wp14:anchorId="5DA5D327" wp14:editId="07777777">
                <wp:extent cx="5943600" cy="6097"/>
                <wp:effectExtent l="0" t="0" r="0" b="0"/>
                <wp:docPr id="336026" name="Group 336026"/>
                <wp:cNvGraphicFramePr/>
                <a:graphic xmlns:a="http://schemas.openxmlformats.org/drawingml/2006/main">
                  <a:graphicData uri="http://schemas.microsoft.com/office/word/2010/wordprocessingGroup">
                    <wpg:wgp>
                      <wpg:cNvGrpSpPr/>
                      <wpg:grpSpPr>
                        <a:xfrm>
                          <a:off x="0" y="0"/>
                          <a:ext cx="5943600" cy="6097"/>
                          <a:chOff x="0" y="0"/>
                          <a:chExt cx="5943600" cy="6097"/>
                        </a:xfrm>
                      </wpg:grpSpPr>
                      <wps:wsp>
                        <wps:cNvPr id="458793" name="Shape 458793"/>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5E443F4A" id="Group 336026"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">
                <v:shape id="Shape 458793"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" path="m,l5943600,r,9144l,9144,,e" fillcolor="#a6a6a6" stroked="f" strokeweight="0">
                  <v:stroke miterlimit="83231f" joinstyle="miter"/>
                  <v:path arrowok="t" textboxrect="0,0,5943600,9144"/>
                </v:shape>
                <w10:anchorlock/>
              </v:group>
            </w:pict>
          </mc:Fallback>
        </mc:AlternateContent>
      </w:r>
    </w:p>
    <w:p w14:paraId="364611D0" w14:textId="77777777" w:rsidR="00D00F77" w:rsidRDefault="00550891">
      <w:pPr>
        <w:spacing w:after="4" w:line="249" w:lineRule="auto"/>
        <w:ind w:left="53" w:right="107" w:hanging="10"/>
      </w:pPr>
      <w:r>
        <w:rPr>
          <w:rFonts w:ascii="Times New Roman" w:eastAsia="Times New Roman" w:hAnsi="Times New Roman" w:cs="Times New Roman"/>
          <w:sz w:val="20"/>
        </w:rPr>
        <w:t xml:space="preserve">We helped several of our SBE clients, including the State of Washington and Rhode Island, </w:t>
      </w:r>
      <w:r>
        <w:rPr>
          <w:rFonts w:ascii="Times New Roman" w:eastAsia="Times New Roman" w:hAnsi="Times New Roman" w:cs="Times New Roman"/>
          <w:b/>
          <w:sz w:val="20"/>
        </w:rPr>
        <w:t xml:space="preserve">evaluate the ending of cost-sharing reduction payments to health plans in 2017. </w:t>
      </w:r>
      <w:r>
        <w:rPr>
          <w:rFonts w:ascii="Times New Roman" w:eastAsia="Times New Roman" w:hAnsi="Times New Roman" w:cs="Times New Roman"/>
          <w:sz w:val="20"/>
        </w:rPr>
        <w:t xml:space="preserve">We helped allay many of their concerns and navigate the uncertainty around the premium rates and the changes that were potentially required. </w:t>
      </w:r>
    </w:p>
    <w:p w14:paraId="31D7E80F" w14:textId="77777777" w:rsidR="00D00F77" w:rsidRDefault="00550891">
      <w:pPr>
        <w:spacing w:after="91"/>
      </w:pPr>
      <w:r>
        <w:rPr>
          <w:noProof/>
        </w:rPr>
        <mc:AlternateContent>
          <mc:Choice Requires="wpg">
            <w:drawing>
              <wp:inline distT="0" distB="0" distL="0" distR="0" wp14:anchorId="2E1D9D50" wp14:editId="07777777">
                <wp:extent cx="5943600" cy="6097"/>
                <wp:effectExtent l="0" t="0" r="0" b="0"/>
                <wp:docPr id="336027" name="Group 336027"/>
                <wp:cNvGraphicFramePr/>
                <a:graphic xmlns:a="http://schemas.openxmlformats.org/drawingml/2006/main">
                  <a:graphicData uri="http://schemas.microsoft.com/office/word/2010/wordprocessingGroup">
                    <wpg:wgp>
                      <wpg:cNvGrpSpPr/>
                      <wpg:grpSpPr>
                        <a:xfrm>
                          <a:off x="0" y="0"/>
                          <a:ext cx="5943600" cy="6097"/>
                          <a:chOff x="0" y="0"/>
                          <a:chExt cx="5943600" cy="6097"/>
                        </a:xfrm>
                      </wpg:grpSpPr>
                      <wps:wsp>
                        <wps:cNvPr id="458794" name="Shape 458794"/>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19F6C2C9" id="Group 336027"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">
                <v:shape id="Shape 458794"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" path="m,l5943600,r,9144l,9144,,e" fillcolor="#a6a6a6" stroked="f" strokeweight="0">
                  <v:stroke miterlimit="83231f" joinstyle="miter"/>
                  <v:path arrowok="t" textboxrect="0,0,5943600,9144"/>
                </v:shape>
                <w10:anchorlock/>
              </v:group>
            </w:pict>
          </mc:Fallback>
        </mc:AlternateContent>
      </w:r>
    </w:p>
    <w:p w14:paraId="0C3D2F84" w14:textId="77777777" w:rsidR="00D00F77" w:rsidRDefault="00550891">
      <w:pPr>
        <w:spacing w:after="4" w:line="249" w:lineRule="auto"/>
        <w:ind w:left="53" w:right="107" w:hanging="10"/>
      </w:pPr>
      <w:r>
        <w:rPr>
          <w:rFonts w:ascii="Times New Roman" w:eastAsia="Times New Roman" w:hAnsi="Times New Roman" w:cs="Times New Roman"/>
          <w:sz w:val="20"/>
        </w:rPr>
        <w:t xml:space="preserve">Our teams </w:t>
      </w:r>
      <w:r>
        <w:rPr>
          <w:rFonts w:ascii="Times New Roman" w:eastAsia="Times New Roman" w:hAnsi="Times New Roman" w:cs="Times New Roman"/>
          <w:b/>
          <w:sz w:val="20"/>
        </w:rPr>
        <w:t>advised and evaluated,</w:t>
      </w:r>
      <w:r>
        <w:rPr>
          <w:rFonts w:ascii="Times New Roman" w:eastAsia="Times New Roman" w:hAnsi="Times New Roman" w:cs="Times New Roman"/>
          <w:b/>
          <w:sz w:val="20"/>
        </w:rPr>
        <w:t xml:space="preserve"> at the request of SBE clients, potential state-level policy choices in reaction to </w:t>
      </w:r>
      <w:r>
        <w:rPr>
          <w:rFonts w:ascii="Times New Roman" w:eastAsia="Times New Roman" w:hAnsi="Times New Roman" w:cs="Times New Roman"/>
          <w:sz w:val="20"/>
        </w:rPr>
        <w:t xml:space="preserve">the federal statutory repeal of the penalty for failure to have health insurance coverage in a given year. </w:t>
      </w:r>
    </w:p>
    <w:p w14:paraId="116D19E6" w14:textId="77777777" w:rsidR="00D00F77" w:rsidRDefault="00550891">
      <w:pPr>
        <w:spacing w:after="89"/>
      </w:pPr>
      <w:r>
        <w:rPr>
          <w:noProof/>
        </w:rPr>
        <mc:AlternateContent>
          <mc:Choice Requires="wpg">
            <w:drawing>
              <wp:inline distT="0" distB="0" distL="0" distR="0" wp14:anchorId="1B2C31A6" wp14:editId="07777777">
                <wp:extent cx="5943600" cy="6096"/>
                <wp:effectExtent l="0" t="0" r="0" b="0"/>
                <wp:docPr id="336028" name="Group 336028"/>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795" name="Shape 458795"/>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18B24401" id="Group 336028"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">
                <v:shape id="Shape 458795"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" path="m,l5943600,r,9144l,9144,,e" fillcolor="#a6a6a6" stroked="f" strokeweight="0">
                  <v:stroke miterlimit="83231f" joinstyle="miter"/>
                  <v:path arrowok="t" textboxrect="0,0,5943600,9144"/>
                </v:shape>
                <w10:anchorlock/>
              </v:group>
            </w:pict>
          </mc:Fallback>
        </mc:AlternateContent>
      </w:r>
    </w:p>
    <w:p w14:paraId="3243469A" w14:textId="77777777" w:rsidR="00D00F77" w:rsidRDefault="00550891">
      <w:pPr>
        <w:spacing w:after="0" w:line="240" w:lineRule="auto"/>
        <w:ind w:left="53" w:hanging="10"/>
      </w:pPr>
      <w:r>
        <w:rPr>
          <w:rFonts w:ascii="Times New Roman" w:eastAsia="Times New Roman" w:hAnsi="Times New Roman" w:cs="Times New Roman"/>
          <w:sz w:val="20"/>
        </w:rPr>
        <w:t>We worked with the IRS, deploying a team of 150 Deloitte profe</w:t>
      </w:r>
      <w:r>
        <w:rPr>
          <w:rFonts w:ascii="Times New Roman" w:eastAsia="Times New Roman" w:hAnsi="Times New Roman" w:cs="Times New Roman"/>
          <w:sz w:val="20"/>
        </w:rPr>
        <w:t xml:space="preserve">ssionals, on </w:t>
      </w:r>
      <w:r>
        <w:rPr>
          <w:rFonts w:ascii="Times New Roman" w:eastAsia="Times New Roman" w:hAnsi="Times New Roman" w:cs="Times New Roman"/>
          <w:b/>
          <w:sz w:val="20"/>
        </w:rPr>
        <w:t>major ACA support initiatives including setting up the technology and evaluating potential policy changes related to such areas as APTC/1095 reconciliation.</w:t>
      </w:r>
      <w:r>
        <w:rPr>
          <w:rFonts w:ascii="Times New Roman" w:eastAsia="Times New Roman" w:hAnsi="Times New Roman" w:cs="Times New Roman"/>
          <w:sz w:val="20"/>
        </w:rPr>
        <w:t xml:space="preserve"> </w:t>
      </w:r>
    </w:p>
    <w:p w14:paraId="052ABB6F" w14:textId="77777777" w:rsidR="00D00F77" w:rsidRDefault="00550891">
      <w:pPr>
        <w:spacing w:after="90"/>
      </w:pPr>
      <w:r>
        <w:rPr>
          <w:noProof/>
        </w:rPr>
        <mc:AlternateContent>
          <mc:Choice Requires="wpg">
            <w:drawing>
              <wp:inline distT="0" distB="0" distL="0" distR="0" wp14:anchorId="48659E5C" wp14:editId="07777777">
                <wp:extent cx="5943600" cy="6096"/>
                <wp:effectExtent l="0" t="0" r="0" b="0"/>
                <wp:docPr id="336029" name="Group 336029"/>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796" name="Shape 458796"/>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6515529C" id="Group 336029"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">
                <v:shape id="Shape 458796"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" path="m,l5943600,r,9144l,9144,,e" fillcolor="#a6a6a6" stroked="f" strokeweight="0">
                  <v:stroke miterlimit="83231f" joinstyle="miter"/>
                  <v:path arrowok="t" textboxrect="0,0,5943600,9144"/>
                </v:shape>
                <w10:anchorlock/>
              </v:group>
            </w:pict>
          </mc:Fallback>
        </mc:AlternateContent>
      </w:r>
    </w:p>
    <w:p w14:paraId="22919AC8" w14:textId="77777777" w:rsidR="00D00F77" w:rsidRDefault="00550891">
      <w:pPr>
        <w:spacing w:after="0" w:line="240" w:lineRule="auto"/>
        <w:ind w:left="53" w:hanging="10"/>
      </w:pPr>
      <w:r>
        <w:rPr>
          <w:rFonts w:ascii="Times New Roman" w:eastAsia="Times New Roman" w:hAnsi="Times New Roman" w:cs="Times New Roman"/>
          <w:sz w:val="20"/>
        </w:rPr>
        <w:t xml:space="preserve">We assisted CMS and CCIIO with detailed policy </w:t>
      </w:r>
      <w:r>
        <w:rPr>
          <w:rFonts w:ascii="Times New Roman" w:eastAsia="Times New Roman" w:hAnsi="Times New Roman" w:cs="Times New Roman"/>
          <w:b/>
          <w:sz w:val="20"/>
        </w:rPr>
        <w:t>evaluation and support on several pr</w:t>
      </w:r>
      <w:r>
        <w:rPr>
          <w:rFonts w:ascii="Times New Roman" w:eastAsia="Times New Roman" w:hAnsi="Times New Roman" w:cs="Times New Roman"/>
          <w:b/>
          <w:sz w:val="20"/>
        </w:rPr>
        <w:t>oject and initiatives, including the Co-Op program evaluation and review of SBE and 1332 grant program</w:t>
      </w:r>
      <w:r>
        <w:rPr>
          <w:rFonts w:ascii="Times New Roman" w:eastAsia="Times New Roman" w:hAnsi="Times New Roman" w:cs="Times New Roman"/>
          <w:sz w:val="20"/>
        </w:rPr>
        <w:t xml:space="preserve"> integrity documentation regarding waste, fraud, and abuse. </w:t>
      </w:r>
    </w:p>
    <w:p w14:paraId="526D3F42" w14:textId="77777777" w:rsidR="00D00F77" w:rsidRDefault="00550891">
      <w:pPr>
        <w:spacing w:after="101"/>
        <w:ind w:left="-14"/>
      </w:pPr>
      <w:r>
        <w:rPr>
          <w:noProof/>
        </w:rPr>
        <mc:AlternateContent>
          <mc:Choice Requires="wpg">
            <w:drawing>
              <wp:inline distT="0" distB="0" distL="0" distR="0" wp14:anchorId="4800806F" wp14:editId="07777777">
                <wp:extent cx="5952744" cy="6096"/>
                <wp:effectExtent l="0" t="0" r="0" b="0"/>
                <wp:docPr id="336030" name="Group 336030"/>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797" name="Shape 458797"/>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49B625BD" id="Group 336030"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">
                <v:shape id="Shape 458797"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" path="m,l5952744,r,9144l,9144,,e" fillcolor="#a6a6a6" stroked="f" strokeweight="0">
                  <v:stroke miterlimit="83231f" joinstyle="miter"/>
                  <v:path arrowok="t" textboxrect="0,0,5952744,9144"/>
                </v:shape>
                <w10:anchorlock/>
              </v:group>
            </w:pict>
          </mc:Fallback>
        </mc:AlternateContent>
      </w:r>
    </w:p>
    <w:p w14:paraId="5AA87607" w14:textId="77777777" w:rsidR="00D00F77" w:rsidRDefault="00550891">
      <w:pPr>
        <w:spacing w:after="55"/>
        <w:ind w:left="-5" w:hanging="10"/>
      </w:pPr>
      <w:r>
        <w:rPr>
          <w:rFonts w:ascii="Times New Roman" w:eastAsia="Times New Roman" w:hAnsi="Times New Roman" w:cs="Times New Roman"/>
          <w:b/>
          <w:sz w:val="24"/>
        </w:rPr>
        <w:t xml:space="preserve">Table 3.4-3. Examples of Analyzing and Navigating Emerging Policies. </w:t>
      </w:r>
    </w:p>
    <w:p w14:paraId="1289E370" w14:textId="77777777" w:rsidR="00D00F77" w:rsidRDefault="00550891">
      <w:pPr>
        <w:spacing w:after="35"/>
      </w:pPr>
      <w:r>
        <w:rPr>
          <w:rFonts w:ascii="Times New Roman" w:eastAsia="Times New Roman" w:hAnsi="Times New Roman" w:cs="Times New Roman"/>
          <w:b/>
          <w:color w:val="292929"/>
          <w:sz w:val="26"/>
        </w:rPr>
        <w:t>Supporting Our Practi</w:t>
      </w:r>
      <w:r>
        <w:rPr>
          <w:rFonts w:ascii="Times New Roman" w:eastAsia="Times New Roman" w:hAnsi="Times New Roman" w:cs="Times New Roman"/>
          <w:b/>
          <w:color w:val="292929"/>
          <w:sz w:val="26"/>
        </w:rPr>
        <w:t xml:space="preserve">tioners with Internal Policy Centers </w:t>
      </w:r>
    </w:p>
    <w:p w14:paraId="5ACF6A42" w14:textId="77777777" w:rsidR="00D00F77" w:rsidRDefault="00550891">
      <w:pPr>
        <w:spacing w:after="10" w:line="249" w:lineRule="auto"/>
        <w:ind w:left="-5" w:right="70" w:hanging="10"/>
      </w:pPr>
      <w:r>
        <w:rPr>
          <w:noProof/>
        </w:rPr>
        <w:drawing>
          <wp:anchor distT="0" distB="0" distL="114300" distR="114300" simplePos="0" relativeHeight="251674624" behindDoc="0" locked="0" layoutInCell="1" allowOverlap="0" wp14:anchorId="62985AC8" wp14:editId="07777777">
            <wp:simplePos x="0" y="0"/>
            <wp:positionH relativeFrom="column">
              <wp:posOffset>3508264</wp:posOffset>
            </wp:positionH>
            <wp:positionV relativeFrom="paragraph">
              <wp:posOffset>11941</wp:posOffset>
            </wp:positionV>
            <wp:extent cx="2429256" cy="448056"/>
            <wp:effectExtent l="0" t="0" r="0" b="0"/>
            <wp:wrapSquare wrapText="bothSides"/>
            <wp:docPr id="5072" name="Picture 5072"/>
            <wp:cNvGraphicFramePr/>
            <a:graphic xmlns:a="http://schemas.openxmlformats.org/drawingml/2006/main">
              <a:graphicData uri="http://schemas.openxmlformats.org/drawingml/2006/picture">
                <pic:pic xmlns:pic="http://schemas.openxmlformats.org/drawingml/2006/picture">
                  <pic:nvPicPr>
                    <pic:cNvPr id="5072" name="Picture 5072"/>
                    <pic:cNvPicPr/>
                  </pic:nvPicPr>
                  <pic:blipFill>
                    <a:blip r:embed="rId73"/>
                    <a:stretch>
                      <a:fillRect/>
                    </a:stretch>
                  </pic:blipFill>
                  <pic:spPr>
                    <a:xfrm>
                      <a:off x="0" y="0"/>
                      <a:ext cx="2429256" cy="448056"/>
                    </a:xfrm>
                    <a:prstGeom prst="rect">
                      <a:avLst/>
                    </a:prstGeom>
                  </pic:spPr>
                </pic:pic>
              </a:graphicData>
            </a:graphic>
          </wp:anchor>
        </w:drawing>
      </w:r>
      <w:r>
        <w:rPr>
          <w:rFonts w:ascii="Times New Roman" w:eastAsia="Times New Roman" w:hAnsi="Times New Roman" w:cs="Times New Roman"/>
          <w:sz w:val="24"/>
        </w:rPr>
        <w:t xml:space="preserve">In addition to our policy capacity on our project teams, we receive input from our national advisors and networks as well as our </w:t>
      </w:r>
      <w:r>
        <w:rPr>
          <w:rFonts w:ascii="Times New Roman" w:eastAsia="Times New Roman" w:hAnsi="Times New Roman" w:cs="Times New Roman"/>
          <w:b/>
          <w:sz w:val="24"/>
        </w:rPr>
        <w:t xml:space="preserve">two in-house policy </w:t>
      </w:r>
    </w:p>
    <w:tbl>
      <w:tblPr>
        <w:tblStyle w:val="TableGrid"/>
        <w:tblW w:w="9392" w:type="dxa"/>
        <w:tblInd w:w="0" w:type="dxa"/>
        <w:tblCellMar>
          <w:top w:w="10" w:type="dxa"/>
          <w:left w:w="0" w:type="dxa"/>
          <w:bottom w:w="0" w:type="dxa"/>
          <w:right w:w="0" w:type="dxa"/>
        </w:tblCellMar>
        <w:tblLook w:val="04A0" w:firstRow="1" w:lastRow="0" w:firstColumn="1" w:lastColumn="0" w:noHBand="0" w:noVBand="1"/>
      </w:tblPr>
      <w:tblGrid>
        <w:gridCol w:w="5525"/>
        <w:gridCol w:w="3867"/>
      </w:tblGrid>
      <w:tr w:rsidR="00D00F77" w14:paraId="4E8346F0" w14:textId="77777777">
        <w:trPr>
          <w:trHeight w:val="4409"/>
        </w:trPr>
        <w:tc>
          <w:tcPr>
            <w:tcW w:w="5525" w:type="dxa"/>
            <w:tcBorders>
              <w:top w:val="nil"/>
              <w:left w:val="nil"/>
              <w:bottom w:val="nil"/>
              <w:right w:val="nil"/>
            </w:tcBorders>
          </w:tcPr>
          <w:p w14:paraId="75C29E04" w14:textId="77777777" w:rsidR="00D00F77" w:rsidRDefault="00550891">
            <w:pPr>
              <w:spacing w:after="157" w:line="238" w:lineRule="auto"/>
              <w:ind w:right="237"/>
            </w:pPr>
            <w:r>
              <w:rPr>
                <w:rFonts w:ascii="Times New Roman" w:eastAsia="Times New Roman" w:hAnsi="Times New Roman" w:cs="Times New Roman"/>
                <w:b/>
                <w:sz w:val="24"/>
              </w:rPr>
              <w:t>centers, the Center for Health Solutions and the Center for Regulat</w:t>
            </w:r>
            <w:r>
              <w:rPr>
                <w:rFonts w:ascii="Times New Roman" w:eastAsia="Times New Roman" w:hAnsi="Times New Roman" w:cs="Times New Roman"/>
                <w:b/>
                <w:sz w:val="24"/>
              </w:rPr>
              <w:t>ory Strategy.</w:t>
            </w:r>
            <w:r>
              <w:rPr>
                <w:rFonts w:ascii="Times New Roman" w:eastAsia="Times New Roman" w:hAnsi="Times New Roman" w:cs="Times New Roman"/>
                <w:sz w:val="24"/>
              </w:rPr>
              <w:t xml:space="preserve"> These national resources help our Health Technology practice leadership and federal, state and commercial ACA project teams stay on top of emerging policies, analyze new statutory/regulatory requirements and help develop initial assessments o</w:t>
            </w:r>
            <w:r>
              <w:rPr>
                <w:rFonts w:ascii="Times New Roman" w:eastAsia="Times New Roman" w:hAnsi="Times New Roman" w:cs="Times New Roman"/>
                <w:sz w:val="24"/>
              </w:rPr>
              <w:t>n potential system, operational and other changes emanating from new or proposed policy changes. Combined, these two policy centers bring insights and perspectives to our FFE team to help CMS in its consideration of implementation of statutory and regulato</w:t>
            </w:r>
            <w:r>
              <w:rPr>
                <w:rFonts w:ascii="Times New Roman" w:eastAsia="Times New Roman" w:hAnsi="Times New Roman" w:cs="Times New Roman"/>
                <w:sz w:val="24"/>
              </w:rPr>
              <w:t>ry priorities.</w:t>
            </w:r>
            <w:r>
              <w:rPr>
                <w:rFonts w:ascii="Times New Roman" w:eastAsia="Times New Roman" w:hAnsi="Times New Roman" w:cs="Times New Roman"/>
                <w:b/>
                <w:sz w:val="24"/>
              </w:rPr>
              <w:t xml:space="preserve"> </w:t>
            </w:r>
          </w:p>
          <w:p w14:paraId="0FA07DEC" w14:textId="77777777" w:rsidR="00D00F77" w:rsidRDefault="00550891">
            <w:pPr>
              <w:spacing w:after="43" w:line="238" w:lineRule="auto"/>
              <w:ind w:right="82"/>
            </w:pPr>
            <w:r>
              <w:rPr>
                <w:rFonts w:ascii="Times New Roman" w:eastAsia="Times New Roman" w:hAnsi="Times New Roman" w:cs="Times New Roman"/>
                <w:b/>
                <w:color w:val="94684B"/>
                <w:sz w:val="28"/>
              </w:rPr>
              <w:t xml:space="preserve">3.4.2 Our FFE Project Approach to Assessing Emerging Policies </w:t>
            </w:r>
          </w:p>
          <w:p w14:paraId="026B90FC" w14:textId="77777777" w:rsidR="00D00F77" w:rsidRDefault="00550891">
            <w:pPr>
              <w:spacing w:after="0"/>
            </w:pPr>
            <w:r>
              <w:rPr>
                <w:rFonts w:ascii="Times New Roman" w:eastAsia="Times New Roman" w:hAnsi="Times New Roman" w:cs="Times New Roman"/>
                <w:sz w:val="24"/>
              </w:rPr>
              <w:t xml:space="preserve">Some changes are routine and expected, such as </w:t>
            </w:r>
          </w:p>
        </w:tc>
        <w:tc>
          <w:tcPr>
            <w:tcW w:w="3867" w:type="dxa"/>
            <w:tcBorders>
              <w:top w:val="nil"/>
              <w:left w:val="nil"/>
              <w:bottom w:val="nil"/>
              <w:right w:val="nil"/>
            </w:tcBorders>
          </w:tcPr>
          <w:p w14:paraId="485BC6E3" w14:textId="77777777" w:rsidR="00D00F77" w:rsidRDefault="00550891">
            <w:pPr>
              <w:numPr>
                <w:ilvl w:val="0"/>
                <w:numId w:val="127"/>
              </w:numPr>
              <w:spacing w:after="44" w:line="238" w:lineRule="auto"/>
              <w:ind w:left="189" w:right="43" w:hanging="187"/>
            </w:pPr>
            <w:r>
              <w:rPr>
                <w:rFonts w:ascii="Times New Roman" w:eastAsia="Times New Roman" w:hAnsi="Times New Roman" w:cs="Times New Roman"/>
                <w:b/>
                <w:color w:val="7F7F7F"/>
                <w:sz w:val="20"/>
              </w:rPr>
              <w:t>The Deloitte Center for Health Solutions (DCHS)</w:t>
            </w:r>
            <w:r>
              <w:rPr>
                <w:rFonts w:ascii="Times New Roman" w:eastAsia="Times New Roman" w:hAnsi="Times New Roman" w:cs="Times New Roman"/>
                <w:color w:val="7F7F7F"/>
                <w:sz w:val="20"/>
              </w:rPr>
              <w:t xml:space="preserve"> is the research division of Deloitte’s Life Sciences and Health Care practice. DCHS looks at the biggest industry issues and cutting-edge research that give industry insiders the insights they need to see things differently and address the changing landsc</w:t>
            </w:r>
            <w:r>
              <w:rPr>
                <w:rFonts w:ascii="Times New Roman" w:eastAsia="Times New Roman" w:hAnsi="Times New Roman" w:cs="Times New Roman"/>
                <w:color w:val="7F7F7F"/>
                <w:sz w:val="20"/>
              </w:rPr>
              <w:t xml:space="preserve">ape. </w:t>
            </w:r>
          </w:p>
          <w:p w14:paraId="27A9918D" w14:textId="77777777" w:rsidR="00D00F77" w:rsidRDefault="00550891">
            <w:pPr>
              <w:numPr>
                <w:ilvl w:val="0"/>
                <w:numId w:val="127"/>
              </w:numPr>
              <w:spacing w:after="0"/>
              <w:ind w:left="189" w:right="43" w:hanging="187"/>
            </w:pPr>
            <w:r>
              <w:rPr>
                <w:rFonts w:ascii="Times New Roman" w:eastAsia="Times New Roman" w:hAnsi="Times New Roman" w:cs="Times New Roman"/>
                <w:b/>
                <w:color w:val="7F7F7F"/>
                <w:sz w:val="20"/>
              </w:rPr>
              <w:t xml:space="preserve">The Deloitte Center for Regulatory Strategy (DCRS) </w:t>
            </w:r>
            <w:r>
              <w:rPr>
                <w:rFonts w:ascii="Times New Roman" w:eastAsia="Times New Roman" w:hAnsi="Times New Roman" w:cs="Times New Roman"/>
                <w:color w:val="7F7F7F"/>
                <w:sz w:val="20"/>
              </w:rPr>
              <w:t>is a source of critical insight and advice, designed to help clients anticipate change and respond with confidence to the strategic and aggregate impact of regulatory policy. Through regular dialogue</w:t>
            </w:r>
            <w:r>
              <w:rPr>
                <w:rFonts w:ascii="Times New Roman" w:eastAsia="Times New Roman" w:hAnsi="Times New Roman" w:cs="Times New Roman"/>
                <w:color w:val="7F7F7F"/>
                <w:sz w:val="20"/>
              </w:rPr>
              <w:t xml:space="preserve"> with institutions, trade associations, and other regulatory stakeholders, DCRS helps Deloitte clients stay ahead of evolving regulatory trends and understand what actions can be taken in response to changes. </w:t>
            </w:r>
          </w:p>
        </w:tc>
      </w:tr>
    </w:tbl>
    <w:p w14:paraId="2FFC1AC2" w14:textId="77777777" w:rsidR="00D00F77" w:rsidRDefault="00550891">
      <w:pPr>
        <w:spacing w:after="10" w:line="249" w:lineRule="auto"/>
        <w:ind w:left="-5" w:right="70" w:hanging="10"/>
      </w:pPr>
      <w:r>
        <w:rPr>
          <w:rFonts w:ascii="Times New Roman" w:eastAsia="Times New Roman" w:hAnsi="Times New Roman" w:cs="Times New Roman"/>
          <w:sz w:val="24"/>
        </w:rPr>
        <w:t>updating federal poverty limits (FPL) thresho</w:t>
      </w:r>
      <w:r>
        <w:rPr>
          <w:rFonts w:ascii="Times New Roman" w:eastAsia="Times New Roman" w:hAnsi="Times New Roman" w:cs="Times New Roman"/>
          <w:sz w:val="24"/>
        </w:rPr>
        <w:t xml:space="preserve">lds. </w:t>
      </w:r>
    </w:p>
    <w:p w14:paraId="66E6B729" w14:textId="77777777" w:rsidR="00D00F77" w:rsidRDefault="00550891">
      <w:pPr>
        <w:spacing w:after="69" w:line="249" w:lineRule="auto"/>
        <w:ind w:left="-5" w:right="70" w:hanging="10"/>
      </w:pPr>
      <w:r>
        <w:rPr>
          <w:rFonts w:ascii="Times New Roman" w:eastAsia="Times New Roman" w:hAnsi="Times New Roman" w:cs="Times New Roman"/>
          <w:sz w:val="24"/>
        </w:rPr>
        <w:t xml:space="preserve">Others, such as a state receiving a Section 1332 waiver, are new and require significant system development and operational changes. However, before a meaningful assessment of changes to </w:t>
      </w:r>
      <w:r>
        <w:rPr>
          <w:rFonts w:ascii="Times New Roman" w:eastAsia="Times New Roman" w:hAnsi="Times New Roman" w:cs="Times New Roman"/>
          <w:sz w:val="24"/>
        </w:rPr>
        <w:lastRenderedPageBreak/>
        <w:t>the law and regulatory components can be conducted, your FFE co</w:t>
      </w:r>
      <w:r>
        <w:rPr>
          <w:rFonts w:ascii="Times New Roman" w:eastAsia="Times New Roman" w:hAnsi="Times New Roman" w:cs="Times New Roman"/>
          <w:sz w:val="24"/>
        </w:rPr>
        <w:t xml:space="preserve">ntractor should have a comprehensive understanding of the nuances of policy, rules and requirements related to the ACA and exchanges.  </w:t>
      </w:r>
    </w:p>
    <w:p w14:paraId="24CA51FF" w14:textId="77777777" w:rsidR="00D00F77" w:rsidRDefault="00550891">
      <w:pPr>
        <w:spacing w:after="10" w:line="249" w:lineRule="auto"/>
        <w:ind w:left="-5" w:right="70" w:hanging="10"/>
      </w:pPr>
      <w:r>
        <w:rPr>
          <w:rFonts w:ascii="Times New Roman" w:eastAsia="Times New Roman" w:hAnsi="Times New Roman" w:cs="Times New Roman"/>
          <w:sz w:val="24"/>
        </w:rPr>
        <w:t>Deloitte’s experience working with eight SBEs and with federal agencies on ACA policy informs our approach for how we will support analysis of emerging policies that impact the FFE. Our approach is outlined in the figure below and reviewed in the remainder</w:t>
      </w:r>
      <w:r>
        <w:rPr>
          <w:rFonts w:ascii="Times New Roman" w:eastAsia="Times New Roman" w:hAnsi="Times New Roman" w:cs="Times New Roman"/>
          <w:sz w:val="24"/>
        </w:rPr>
        <w:t xml:space="preserve"> of this subsection.  </w:t>
      </w:r>
    </w:p>
    <w:p w14:paraId="64879662" w14:textId="77777777" w:rsidR="00D00F77" w:rsidRDefault="00550891">
      <w:pPr>
        <w:spacing w:after="0"/>
        <w:ind w:left="-5"/>
        <w:jc w:val="right"/>
      </w:pPr>
      <w:r>
        <w:rPr>
          <w:noProof/>
        </w:rPr>
        <w:drawing>
          <wp:inline distT="0" distB="0" distL="0" distR="0" wp14:anchorId="6B2B4021" wp14:editId="07777777">
            <wp:extent cx="5946648" cy="1356360"/>
            <wp:effectExtent l="0" t="0" r="0" b="0"/>
            <wp:docPr id="5046" name="Picture 5046"/>
            <wp:cNvGraphicFramePr/>
            <a:graphic xmlns:a="http://schemas.openxmlformats.org/drawingml/2006/main">
              <a:graphicData uri="http://schemas.openxmlformats.org/drawingml/2006/picture">
                <pic:pic xmlns:pic="http://schemas.openxmlformats.org/drawingml/2006/picture">
                  <pic:nvPicPr>
                    <pic:cNvPr id="5046" name="Picture 5046"/>
                    <pic:cNvPicPr/>
                  </pic:nvPicPr>
                  <pic:blipFill>
                    <a:blip r:embed="rId74"/>
                    <a:stretch>
                      <a:fillRect/>
                    </a:stretch>
                  </pic:blipFill>
                  <pic:spPr>
                    <a:xfrm>
                      <a:off x="0" y="0"/>
                      <a:ext cx="5946648" cy="1356360"/>
                    </a:xfrm>
                    <a:prstGeom prst="rect">
                      <a:avLst/>
                    </a:prstGeom>
                  </pic:spPr>
                </pic:pic>
              </a:graphicData>
            </a:graphic>
          </wp:inline>
        </w:drawing>
      </w:r>
      <w:r>
        <w:rPr>
          <w:rFonts w:ascii="Times New Roman" w:eastAsia="Times New Roman" w:hAnsi="Times New Roman" w:cs="Times New Roman"/>
          <w:sz w:val="24"/>
        </w:rPr>
        <w:t xml:space="preserve"> </w:t>
      </w:r>
    </w:p>
    <w:p w14:paraId="072DC3F4" w14:textId="77777777" w:rsidR="00D00F77" w:rsidRDefault="00550891">
      <w:pPr>
        <w:spacing w:after="216"/>
        <w:ind w:left="-5" w:hanging="10"/>
      </w:pPr>
      <w:r>
        <w:rPr>
          <w:rFonts w:ascii="Times New Roman" w:eastAsia="Times New Roman" w:hAnsi="Times New Roman" w:cs="Times New Roman"/>
          <w:b/>
          <w:sz w:val="24"/>
        </w:rPr>
        <w:t xml:space="preserve">Figure 3.4-1. Overview of Deloitte Assessment Approach. </w:t>
      </w:r>
    </w:p>
    <w:p w14:paraId="49063300" w14:textId="77777777" w:rsidR="00D00F77" w:rsidRDefault="00550891">
      <w:pPr>
        <w:spacing w:after="70" w:line="249" w:lineRule="auto"/>
        <w:ind w:left="-5" w:right="70" w:hanging="10"/>
      </w:pPr>
      <w:r>
        <w:rPr>
          <w:rFonts w:ascii="Times New Roman" w:eastAsia="Times New Roman" w:hAnsi="Times New Roman" w:cs="Times New Roman"/>
          <w:sz w:val="24"/>
        </w:rPr>
        <w:t>John McInerney, the SBE Policy Lead, along with other members of Deloitte’s policy team, including Monica Radcliffe, will meet, at a minimum monthly, with CMS staff to revie</w:t>
      </w:r>
      <w:r>
        <w:rPr>
          <w:rFonts w:ascii="Times New Roman" w:eastAsia="Times New Roman" w:hAnsi="Times New Roman" w:cs="Times New Roman"/>
          <w:sz w:val="24"/>
        </w:rPr>
        <w:t>w potential legislation, regulatory, and other policy changes. The purpose of this review is to create and maintain a ‘watchlist’ of emerging policies areas and decide which of those should be routed for further, in-depth analysis under Task 4. We will uti</w:t>
      </w:r>
      <w:r>
        <w:rPr>
          <w:rFonts w:ascii="Times New Roman" w:eastAsia="Times New Roman" w:hAnsi="Times New Roman" w:cs="Times New Roman"/>
          <w:sz w:val="24"/>
        </w:rPr>
        <w:t>lize our expansive network of policy advisors and Centers to help analyze and prepare recommendations for CCIIO regarding the implications of possible policy changes to the FFE. Moreover, when appropriate and approved by CCIIO, our second-to-none network o</w:t>
      </w:r>
      <w:r>
        <w:rPr>
          <w:rFonts w:ascii="Times New Roman" w:eastAsia="Times New Roman" w:hAnsi="Times New Roman" w:cs="Times New Roman"/>
          <w:sz w:val="24"/>
        </w:rPr>
        <w:t>f SBEs and other federal and commercial advisors can be utilized as a sounding board to react to, and provide input into, actual or potential policy, statutory, and regulatory changes. Lastly, depending on the nature and scope of the emerging priority, Del</w:t>
      </w:r>
      <w:r>
        <w:rPr>
          <w:rFonts w:ascii="Times New Roman" w:eastAsia="Times New Roman" w:hAnsi="Times New Roman" w:cs="Times New Roman"/>
          <w:sz w:val="24"/>
        </w:rPr>
        <w:t xml:space="preserve">oitte may facilitate an immersive session at our cutting-edge, greenhouse lab, located in Washington, DC, designed to help clients tackle their most complex challenges. </w:t>
      </w:r>
    </w:p>
    <w:p w14:paraId="6AC299C7" w14:textId="77777777" w:rsidR="00D00F77" w:rsidRDefault="00550891">
      <w:pPr>
        <w:spacing w:after="10" w:line="249" w:lineRule="auto"/>
        <w:ind w:left="-5" w:right="70" w:hanging="10"/>
      </w:pPr>
      <w:r>
        <w:rPr>
          <w:rFonts w:ascii="Times New Roman" w:eastAsia="Times New Roman" w:hAnsi="Times New Roman" w:cs="Times New Roman"/>
          <w:sz w:val="24"/>
        </w:rPr>
        <w:t>The approach our policy team will follow is a consistent, tested approach that can ass</w:t>
      </w:r>
      <w:r>
        <w:rPr>
          <w:rFonts w:ascii="Times New Roman" w:eastAsia="Times New Roman" w:hAnsi="Times New Roman" w:cs="Times New Roman"/>
          <w:sz w:val="24"/>
        </w:rPr>
        <w:t xml:space="preserve">ist in evaluating emerging policies and priorities, and the changes that may be needed to implement them. The details of the key steps are reviewed in the following table. </w:t>
      </w:r>
    </w:p>
    <w:tbl>
      <w:tblPr>
        <w:tblStyle w:val="TableGrid"/>
        <w:tblW w:w="9360" w:type="dxa"/>
        <w:tblInd w:w="0" w:type="dxa"/>
        <w:tblCellMar>
          <w:top w:w="93" w:type="dxa"/>
          <w:left w:w="0" w:type="dxa"/>
          <w:bottom w:w="0" w:type="dxa"/>
          <w:right w:w="15" w:type="dxa"/>
        </w:tblCellMar>
        <w:tblLook w:val="04A0" w:firstRow="1" w:lastRow="0" w:firstColumn="1" w:lastColumn="0" w:noHBand="0" w:noVBand="1"/>
      </w:tblPr>
      <w:tblGrid>
        <w:gridCol w:w="1676"/>
        <w:gridCol w:w="7684"/>
      </w:tblGrid>
      <w:tr w:rsidR="00D00F77" w14:paraId="5F3C3A3B" w14:textId="77777777">
        <w:trPr>
          <w:trHeight w:val="367"/>
        </w:trPr>
        <w:tc>
          <w:tcPr>
            <w:tcW w:w="1676" w:type="dxa"/>
            <w:tcBorders>
              <w:top w:val="nil"/>
              <w:left w:val="nil"/>
              <w:bottom w:val="single" w:sz="18" w:space="0" w:color="FFCD05"/>
              <w:right w:val="nil"/>
            </w:tcBorders>
            <w:shd w:val="clear" w:color="auto" w:fill="F2F2F2"/>
          </w:tcPr>
          <w:p w14:paraId="5DDA1F12" w14:textId="77777777" w:rsidR="00D00F77" w:rsidRDefault="00550891">
            <w:pPr>
              <w:spacing w:after="0"/>
              <w:ind w:left="58"/>
            </w:pPr>
            <w:r>
              <w:rPr>
                <w:rFonts w:ascii="Times New Roman" w:eastAsia="Times New Roman" w:hAnsi="Times New Roman" w:cs="Times New Roman"/>
                <w:b/>
                <w:color w:val="292929"/>
                <w:sz w:val="20"/>
              </w:rPr>
              <w:t xml:space="preserve">Approach Phase </w:t>
            </w:r>
          </w:p>
        </w:tc>
        <w:tc>
          <w:tcPr>
            <w:tcW w:w="7684" w:type="dxa"/>
            <w:tcBorders>
              <w:top w:val="nil"/>
              <w:left w:val="nil"/>
              <w:bottom w:val="single" w:sz="18" w:space="0" w:color="FFCD05"/>
              <w:right w:val="nil"/>
            </w:tcBorders>
            <w:shd w:val="clear" w:color="auto" w:fill="F2F2F2"/>
          </w:tcPr>
          <w:p w14:paraId="53DD23E8" w14:textId="77777777" w:rsidR="00D00F77" w:rsidRDefault="00550891">
            <w:pPr>
              <w:spacing w:after="0"/>
            </w:pPr>
            <w:r>
              <w:rPr>
                <w:rFonts w:ascii="Times New Roman" w:eastAsia="Times New Roman" w:hAnsi="Times New Roman" w:cs="Times New Roman"/>
                <w:b/>
                <w:color w:val="292929"/>
                <w:sz w:val="20"/>
              </w:rPr>
              <w:t xml:space="preserve">Detail </w:t>
            </w:r>
          </w:p>
        </w:tc>
      </w:tr>
      <w:tr w:rsidR="00D00F77" w14:paraId="2C97B63A" w14:textId="77777777">
        <w:trPr>
          <w:trHeight w:val="1263"/>
        </w:trPr>
        <w:tc>
          <w:tcPr>
            <w:tcW w:w="1676" w:type="dxa"/>
            <w:tcBorders>
              <w:top w:val="single" w:sz="18" w:space="0" w:color="FFCD05"/>
              <w:left w:val="nil"/>
              <w:bottom w:val="single" w:sz="4" w:space="0" w:color="A6A6A6"/>
              <w:right w:val="nil"/>
            </w:tcBorders>
            <w:vAlign w:val="center"/>
          </w:tcPr>
          <w:p w14:paraId="645DF1C7" w14:textId="77777777" w:rsidR="00D00F77" w:rsidRDefault="00550891">
            <w:pPr>
              <w:spacing w:after="0"/>
              <w:ind w:left="58"/>
            </w:pPr>
            <w:r>
              <w:rPr>
                <w:rFonts w:ascii="Times New Roman" w:eastAsia="Times New Roman" w:hAnsi="Times New Roman" w:cs="Times New Roman"/>
                <w:b/>
                <w:sz w:val="20"/>
              </w:rPr>
              <w:t xml:space="preserve">Understand </w:t>
            </w:r>
          </w:p>
          <w:p w14:paraId="02D31B86" w14:textId="77777777" w:rsidR="00D00F77" w:rsidRDefault="00550891">
            <w:pPr>
              <w:spacing w:after="0"/>
              <w:ind w:left="58"/>
            </w:pPr>
            <w:r>
              <w:rPr>
                <w:rFonts w:ascii="Times New Roman" w:eastAsia="Times New Roman" w:hAnsi="Times New Roman" w:cs="Times New Roman"/>
                <w:b/>
                <w:sz w:val="20"/>
              </w:rPr>
              <w:t xml:space="preserve">Emerging </w:t>
            </w:r>
          </w:p>
          <w:p w14:paraId="1A116CB1" w14:textId="77777777" w:rsidR="00D00F77" w:rsidRDefault="00550891">
            <w:pPr>
              <w:spacing w:after="0"/>
              <w:ind w:left="58"/>
            </w:pPr>
            <w:r>
              <w:rPr>
                <w:rFonts w:ascii="Times New Roman" w:eastAsia="Times New Roman" w:hAnsi="Times New Roman" w:cs="Times New Roman"/>
                <w:b/>
                <w:sz w:val="20"/>
              </w:rPr>
              <w:t xml:space="preserve">Policies and </w:t>
            </w:r>
          </w:p>
          <w:p w14:paraId="214273FD" w14:textId="77777777" w:rsidR="00D00F77" w:rsidRDefault="00550891">
            <w:pPr>
              <w:spacing w:after="0"/>
              <w:ind w:left="58"/>
            </w:pPr>
            <w:r>
              <w:rPr>
                <w:rFonts w:ascii="Times New Roman" w:eastAsia="Times New Roman" w:hAnsi="Times New Roman" w:cs="Times New Roman"/>
                <w:b/>
                <w:sz w:val="20"/>
              </w:rPr>
              <w:t xml:space="preserve">Priorities </w:t>
            </w:r>
          </w:p>
        </w:tc>
        <w:tc>
          <w:tcPr>
            <w:tcW w:w="7684" w:type="dxa"/>
            <w:tcBorders>
              <w:top w:val="single" w:sz="18" w:space="0" w:color="FFCD05"/>
              <w:left w:val="nil"/>
              <w:bottom w:val="single" w:sz="4" w:space="0" w:color="A6A6A6"/>
              <w:right w:val="nil"/>
            </w:tcBorders>
          </w:tcPr>
          <w:p w14:paraId="7474CB68" w14:textId="77777777" w:rsidR="00D00F77" w:rsidRDefault="00550891">
            <w:pPr>
              <w:spacing w:after="0"/>
            </w:pPr>
            <w:r>
              <w:rPr>
                <w:rFonts w:ascii="Times New Roman" w:eastAsia="Times New Roman" w:hAnsi="Times New Roman" w:cs="Times New Roman"/>
                <w:sz w:val="20"/>
              </w:rPr>
              <w:t>This first step is utilizing Deloitte’s policy team to keep abreast of emerging policies and priorities. We will also proactively monitor and review pending and actual federal legislation affecting the ACA and explore potential implications to the FFE and,</w:t>
            </w:r>
            <w:r>
              <w:rPr>
                <w:rFonts w:ascii="Times New Roman" w:eastAsia="Times New Roman" w:hAnsi="Times New Roman" w:cs="Times New Roman"/>
                <w:sz w:val="20"/>
              </w:rPr>
              <w:t xml:space="preserve"> when appropriate, facilitate discussions with CCIIO to share our findings on the potential impact of new policies on the FFE. </w:t>
            </w:r>
          </w:p>
        </w:tc>
      </w:tr>
      <w:tr w:rsidR="00D00F77" w14:paraId="0EB6EFBD" w14:textId="77777777">
        <w:trPr>
          <w:trHeight w:val="1240"/>
        </w:trPr>
        <w:tc>
          <w:tcPr>
            <w:tcW w:w="1676" w:type="dxa"/>
            <w:tcBorders>
              <w:top w:val="single" w:sz="4" w:space="0" w:color="A6A6A6"/>
              <w:left w:val="nil"/>
              <w:bottom w:val="single" w:sz="4" w:space="0" w:color="A6A6A6"/>
              <w:right w:val="nil"/>
            </w:tcBorders>
            <w:vAlign w:val="center"/>
          </w:tcPr>
          <w:p w14:paraId="2DDF754F" w14:textId="77777777" w:rsidR="00D00F77" w:rsidRDefault="00550891">
            <w:pPr>
              <w:spacing w:after="0"/>
              <w:ind w:left="58"/>
            </w:pPr>
            <w:r>
              <w:rPr>
                <w:rFonts w:ascii="Times New Roman" w:eastAsia="Times New Roman" w:hAnsi="Times New Roman" w:cs="Times New Roman"/>
                <w:b/>
                <w:sz w:val="20"/>
              </w:rPr>
              <w:t xml:space="preserve">Develop  </w:t>
            </w:r>
          </w:p>
          <w:p w14:paraId="2D34067E" w14:textId="77777777" w:rsidR="00D00F77" w:rsidRDefault="00550891">
            <w:pPr>
              <w:spacing w:after="0"/>
              <w:ind w:left="58"/>
            </w:pPr>
            <w:r>
              <w:rPr>
                <w:rFonts w:ascii="Times New Roman" w:eastAsia="Times New Roman" w:hAnsi="Times New Roman" w:cs="Times New Roman"/>
                <w:b/>
                <w:sz w:val="20"/>
              </w:rPr>
              <w:t xml:space="preserve">Point Of View </w:t>
            </w:r>
          </w:p>
        </w:tc>
        <w:tc>
          <w:tcPr>
            <w:tcW w:w="7684" w:type="dxa"/>
            <w:tcBorders>
              <w:top w:val="single" w:sz="4" w:space="0" w:color="A6A6A6"/>
              <w:left w:val="nil"/>
              <w:bottom w:val="single" w:sz="4" w:space="0" w:color="A6A6A6"/>
              <w:right w:val="nil"/>
            </w:tcBorders>
          </w:tcPr>
          <w:p w14:paraId="05329B2A" w14:textId="77777777" w:rsidR="00D00F77" w:rsidRDefault="00550891">
            <w:pPr>
              <w:spacing w:after="0"/>
            </w:pPr>
            <w:r>
              <w:rPr>
                <w:rFonts w:ascii="Times New Roman" w:eastAsia="Times New Roman" w:hAnsi="Times New Roman" w:cs="Times New Roman"/>
                <w:sz w:val="20"/>
              </w:rPr>
              <w:t>In analyzing emerging policies and priorities or preparing for potential statutory or regulatory chang</w:t>
            </w:r>
            <w:r>
              <w:rPr>
                <w:rFonts w:ascii="Times New Roman" w:eastAsia="Times New Roman" w:hAnsi="Times New Roman" w:cs="Times New Roman"/>
                <w:sz w:val="20"/>
              </w:rPr>
              <w:t>es, we develop points of view (POV) including, where appropriate, an initial impact analysis. The initial impact analysis of new, or potentially new, policies and priorities may include evaluations of system, organizational, end user, program integrity, re</w:t>
            </w:r>
            <w:r>
              <w:rPr>
                <w:rFonts w:ascii="Times New Roman" w:eastAsia="Times New Roman" w:hAnsi="Times New Roman" w:cs="Times New Roman"/>
                <w:sz w:val="20"/>
              </w:rPr>
              <w:t xml:space="preserve">adiness, capacity planning, implementation of services or other FFE core functions. </w:t>
            </w:r>
          </w:p>
        </w:tc>
      </w:tr>
      <w:tr w:rsidR="00D00F77" w14:paraId="3063C4A7" w14:textId="77777777">
        <w:trPr>
          <w:trHeight w:val="3080"/>
        </w:trPr>
        <w:tc>
          <w:tcPr>
            <w:tcW w:w="1676" w:type="dxa"/>
            <w:tcBorders>
              <w:top w:val="single" w:sz="4" w:space="0" w:color="A6A6A6"/>
              <w:left w:val="nil"/>
              <w:bottom w:val="single" w:sz="4" w:space="0" w:color="A6A6A6"/>
              <w:right w:val="nil"/>
            </w:tcBorders>
            <w:vAlign w:val="center"/>
          </w:tcPr>
          <w:p w14:paraId="5A0CF962" w14:textId="77777777" w:rsidR="00D00F77" w:rsidRDefault="00550891">
            <w:pPr>
              <w:spacing w:after="0"/>
              <w:ind w:left="58"/>
            </w:pPr>
            <w:r>
              <w:rPr>
                <w:rFonts w:ascii="Times New Roman" w:eastAsia="Times New Roman" w:hAnsi="Times New Roman" w:cs="Times New Roman"/>
                <w:b/>
                <w:sz w:val="20"/>
              </w:rPr>
              <w:lastRenderedPageBreak/>
              <w:t xml:space="preserve">Conduct Impact </w:t>
            </w:r>
          </w:p>
          <w:p w14:paraId="4358835B" w14:textId="77777777" w:rsidR="00D00F77" w:rsidRDefault="00550891">
            <w:pPr>
              <w:spacing w:after="0"/>
              <w:ind w:left="58"/>
            </w:pPr>
            <w:r>
              <w:rPr>
                <w:rFonts w:ascii="Times New Roman" w:eastAsia="Times New Roman" w:hAnsi="Times New Roman" w:cs="Times New Roman"/>
                <w:b/>
                <w:sz w:val="20"/>
              </w:rPr>
              <w:t xml:space="preserve">Assessment </w:t>
            </w:r>
          </w:p>
        </w:tc>
        <w:tc>
          <w:tcPr>
            <w:tcW w:w="7684" w:type="dxa"/>
            <w:tcBorders>
              <w:top w:val="single" w:sz="4" w:space="0" w:color="A6A6A6"/>
              <w:left w:val="nil"/>
              <w:bottom w:val="single" w:sz="4" w:space="0" w:color="A6A6A6"/>
              <w:right w:val="nil"/>
            </w:tcBorders>
          </w:tcPr>
          <w:p w14:paraId="60D86D7A" w14:textId="77777777" w:rsidR="00D00F77" w:rsidRDefault="00550891">
            <w:pPr>
              <w:spacing w:after="0"/>
            </w:pPr>
            <w:r>
              <w:rPr>
                <w:rFonts w:ascii="Times New Roman" w:eastAsia="Times New Roman" w:hAnsi="Times New Roman" w:cs="Times New Roman"/>
                <w:sz w:val="20"/>
              </w:rPr>
              <w:t>Once the emerging policy or priority is decided upon, or a statutory change is made, we move toward conducting a detailed impact analysis. We will work with CMS to include whatever details are needed to confirm that a full evaluation of FFE changes and imp</w:t>
            </w:r>
            <w:r>
              <w:rPr>
                <w:rFonts w:ascii="Times New Roman" w:eastAsia="Times New Roman" w:hAnsi="Times New Roman" w:cs="Times New Roman"/>
                <w:sz w:val="20"/>
              </w:rPr>
              <w:t>lications should be completed. The analysis includes system changes, required resources, estimated level of effort and release scope. To help facilitate the assessment, Deloitte will use an impact analysis matrix that will consider the key considerations r</w:t>
            </w:r>
            <w:r>
              <w:rPr>
                <w:rFonts w:ascii="Times New Roman" w:eastAsia="Times New Roman" w:hAnsi="Times New Roman" w:cs="Times New Roman"/>
                <w:sz w:val="20"/>
              </w:rPr>
              <w:t>egarding the potential emerging policy or priority change across: (1) system modules (e.g., E&amp;E, FM, PM, etc.), (2) end-users/consumers, (3) operations, (4) training, and (5) organizational change management. The considerations will vary depending on a par</w:t>
            </w:r>
            <w:r>
              <w:rPr>
                <w:rFonts w:ascii="Times New Roman" w:eastAsia="Times New Roman" w:hAnsi="Times New Roman" w:cs="Times New Roman"/>
                <w:sz w:val="20"/>
              </w:rPr>
              <w:t>ticular policy. Our impact assessments include evaluations of affected stakeholders including the end user. Ultimately, the consumer is the target audience for many of the changes to FFE functionality. Making a change that will enhance and not hinder the c</w:t>
            </w:r>
            <w:r>
              <w:rPr>
                <w:rFonts w:ascii="Times New Roman" w:eastAsia="Times New Roman" w:hAnsi="Times New Roman" w:cs="Times New Roman"/>
                <w:sz w:val="20"/>
              </w:rPr>
              <w:t xml:space="preserve">onsumer’s ability to understand and navigate QHPs on the FFE platform is an important aspect of any potential policy change. </w:t>
            </w:r>
          </w:p>
        </w:tc>
      </w:tr>
      <w:tr w:rsidR="00D00F77" w14:paraId="45D801A1" w14:textId="77777777">
        <w:trPr>
          <w:trHeight w:val="1241"/>
        </w:trPr>
        <w:tc>
          <w:tcPr>
            <w:tcW w:w="1676" w:type="dxa"/>
            <w:tcBorders>
              <w:top w:val="single" w:sz="4" w:space="0" w:color="A6A6A6"/>
              <w:left w:val="nil"/>
              <w:bottom w:val="single" w:sz="4" w:space="0" w:color="A6A6A6"/>
              <w:right w:val="nil"/>
            </w:tcBorders>
            <w:vAlign w:val="center"/>
          </w:tcPr>
          <w:p w14:paraId="332C4DD7" w14:textId="77777777" w:rsidR="00D00F77" w:rsidRDefault="00550891">
            <w:pPr>
              <w:spacing w:after="0"/>
              <w:ind w:left="58"/>
            </w:pPr>
            <w:r>
              <w:rPr>
                <w:rFonts w:ascii="Times New Roman" w:eastAsia="Times New Roman" w:hAnsi="Times New Roman" w:cs="Times New Roman"/>
                <w:b/>
                <w:sz w:val="20"/>
              </w:rPr>
              <w:t xml:space="preserve">Develop </w:t>
            </w:r>
          </w:p>
          <w:p w14:paraId="35F967D9" w14:textId="77777777" w:rsidR="00D00F77" w:rsidRDefault="00550891">
            <w:pPr>
              <w:spacing w:after="0"/>
              <w:ind w:left="58"/>
            </w:pPr>
            <w:r>
              <w:rPr>
                <w:rFonts w:ascii="Times New Roman" w:eastAsia="Times New Roman" w:hAnsi="Times New Roman" w:cs="Times New Roman"/>
                <w:b/>
                <w:sz w:val="20"/>
              </w:rPr>
              <w:t xml:space="preserve">Roadmap / </w:t>
            </w:r>
          </w:p>
          <w:p w14:paraId="49F7B89C" w14:textId="77777777" w:rsidR="00D00F77" w:rsidRDefault="00550891">
            <w:pPr>
              <w:spacing w:after="0"/>
              <w:ind w:left="58"/>
            </w:pPr>
            <w:r>
              <w:rPr>
                <w:rFonts w:ascii="Times New Roman" w:eastAsia="Times New Roman" w:hAnsi="Times New Roman" w:cs="Times New Roman"/>
                <w:b/>
                <w:sz w:val="20"/>
              </w:rPr>
              <w:t xml:space="preserve">Implementation </w:t>
            </w:r>
          </w:p>
          <w:p w14:paraId="271B41E3" w14:textId="77777777" w:rsidR="00D00F77" w:rsidRDefault="00550891">
            <w:pPr>
              <w:spacing w:after="0"/>
              <w:ind w:left="58"/>
            </w:pPr>
            <w:r>
              <w:rPr>
                <w:rFonts w:ascii="Times New Roman" w:eastAsia="Times New Roman" w:hAnsi="Times New Roman" w:cs="Times New Roman"/>
                <w:b/>
                <w:sz w:val="20"/>
              </w:rPr>
              <w:t xml:space="preserve">Schedule </w:t>
            </w:r>
          </w:p>
        </w:tc>
        <w:tc>
          <w:tcPr>
            <w:tcW w:w="7684" w:type="dxa"/>
            <w:tcBorders>
              <w:top w:val="single" w:sz="4" w:space="0" w:color="A6A6A6"/>
              <w:left w:val="nil"/>
              <w:bottom w:val="single" w:sz="4" w:space="0" w:color="A6A6A6"/>
              <w:right w:val="nil"/>
            </w:tcBorders>
          </w:tcPr>
          <w:p w14:paraId="1D2C8BC2" w14:textId="77777777" w:rsidR="00D00F77" w:rsidRDefault="00550891">
            <w:pPr>
              <w:spacing w:after="0"/>
            </w:pPr>
            <w:r>
              <w:rPr>
                <w:rFonts w:ascii="Times New Roman" w:eastAsia="Times New Roman" w:hAnsi="Times New Roman" w:cs="Times New Roman"/>
                <w:sz w:val="20"/>
              </w:rPr>
              <w:t xml:space="preserve">Once an impact assessment is completed, the system and operational changes can be </w:t>
            </w:r>
          </w:p>
          <w:p w14:paraId="3F3502B8" w14:textId="77777777" w:rsidR="00D00F77" w:rsidRDefault="00550891">
            <w:pPr>
              <w:spacing w:after="0"/>
            </w:pPr>
            <w:r>
              <w:rPr>
                <w:rFonts w:ascii="Times New Roman" w:eastAsia="Times New Roman" w:hAnsi="Times New Roman" w:cs="Times New Roman"/>
                <w:sz w:val="20"/>
              </w:rPr>
              <w:t>prioritized per the FFE’s long term release schedule and roadmap that is inclusive of approved FFE changes and new enhancements. This process aligns with the process for new</w:t>
            </w:r>
            <w:r>
              <w:rPr>
                <w:rFonts w:ascii="Times New Roman" w:eastAsia="Times New Roman" w:hAnsi="Times New Roman" w:cs="Times New Roman"/>
                <w:sz w:val="20"/>
              </w:rPr>
              <w:t xml:space="preserve"> enhancements, based on change orders or other client requests, as described in Task 3 of this proposal. </w:t>
            </w:r>
          </w:p>
        </w:tc>
      </w:tr>
    </w:tbl>
    <w:p w14:paraId="154A0C44" w14:textId="77777777" w:rsidR="00D00F77" w:rsidRDefault="00550891">
      <w:pPr>
        <w:spacing w:after="133"/>
        <w:ind w:left="-5" w:hanging="10"/>
      </w:pPr>
      <w:r>
        <w:rPr>
          <w:rFonts w:ascii="Times New Roman" w:eastAsia="Times New Roman" w:hAnsi="Times New Roman" w:cs="Times New Roman"/>
          <w:b/>
          <w:sz w:val="24"/>
        </w:rPr>
        <w:t xml:space="preserve">Table 3.4-4. Key Steps for Analyzing Emerging Policy Changes. </w:t>
      </w:r>
    </w:p>
    <w:p w14:paraId="0E9C8043" w14:textId="77777777" w:rsidR="00D00F77" w:rsidRDefault="00550891">
      <w:pPr>
        <w:pStyle w:val="Heading3"/>
        <w:spacing w:after="55"/>
        <w:ind w:left="-5"/>
      </w:pPr>
      <w:r>
        <w:t xml:space="preserve">3.4.4 Assessment in Action: Section 1332 Waivers </w:t>
      </w:r>
    </w:p>
    <w:p w14:paraId="01DBCD4D" w14:textId="77777777" w:rsidR="00D00F77" w:rsidRDefault="00550891">
      <w:pPr>
        <w:spacing w:after="10" w:line="249" w:lineRule="auto"/>
        <w:ind w:left="-5" w:right="70" w:hanging="10"/>
      </w:pPr>
      <w:r>
        <w:rPr>
          <w:rFonts w:ascii="Times New Roman" w:eastAsia="Times New Roman" w:hAnsi="Times New Roman" w:cs="Times New Roman"/>
          <w:sz w:val="24"/>
        </w:rPr>
        <w:t>Utilizing Section 1332 state innovat</w:t>
      </w:r>
      <w:r>
        <w:rPr>
          <w:rFonts w:ascii="Times New Roman" w:eastAsia="Times New Roman" w:hAnsi="Times New Roman" w:cs="Times New Roman"/>
          <w:sz w:val="24"/>
        </w:rPr>
        <w:t>ion waivers, States are beginning to experiment with new and innovative approaches to provide affordable and accessible health coverage that achieves their specific needs while remaining within the four statutory guardrails: (1) Provide coverage that is at</w:t>
      </w:r>
      <w:r>
        <w:rPr>
          <w:rFonts w:ascii="Times New Roman" w:eastAsia="Times New Roman" w:hAnsi="Times New Roman" w:cs="Times New Roman"/>
          <w:sz w:val="24"/>
        </w:rPr>
        <w:t xml:space="preserve"> least as comprehensive as would be provided absent the waiver; (2) Provide coverage and cost sharing protections against excessive expenses that is at least as affordable as would be provided absent the waiver; (3) Provide coverage to at least a comparabl</w:t>
      </w:r>
      <w:r>
        <w:rPr>
          <w:rFonts w:ascii="Times New Roman" w:eastAsia="Times New Roman" w:hAnsi="Times New Roman" w:cs="Times New Roman"/>
          <w:sz w:val="24"/>
        </w:rPr>
        <w:t xml:space="preserve">e number of residents; and (4) Not increase the federal deficit.  </w:t>
      </w:r>
    </w:p>
    <w:p w14:paraId="4736E626" w14:textId="77777777" w:rsidR="00D00F77" w:rsidRDefault="00550891">
      <w:pPr>
        <w:spacing w:after="112" w:line="249" w:lineRule="auto"/>
        <w:ind w:left="-5" w:right="70" w:hanging="10"/>
      </w:pPr>
      <w:r>
        <w:rPr>
          <w:rFonts w:ascii="Times New Roman" w:eastAsia="Times New Roman" w:hAnsi="Times New Roman" w:cs="Times New Roman"/>
          <w:sz w:val="24"/>
        </w:rPr>
        <w:t xml:space="preserve">Additionally, CCIIO released in 2018 a discussion paper entitled </w:t>
      </w:r>
      <w:r>
        <w:rPr>
          <w:rFonts w:ascii="Times New Roman" w:eastAsia="Times New Roman" w:hAnsi="Times New Roman" w:cs="Times New Roman"/>
          <w:i/>
          <w:sz w:val="24"/>
        </w:rPr>
        <w:t>Section 1332 State Relief and Empowerment Waiver Concepts</w:t>
      </w:r>
      <w:r>
        <w:rPr>
          <w:rFonts w:ascii="Times New Roman" w:eastAsia="Times New Roman" w:hAnsi="Times New Roman" w:cs="Times New Roman"/>
          <w:sz w:val="24"/>
        </w:rPr>
        <w:t xml:space="preserve"> that outlines four waiver concepts that could form the basis of a </w:t>
      </w:r>
      <w:r>
        <w:rPr>
          <w:rFonts w:ascii="Times New Roman" w:eastAsia="Times New Roman" w:hAnsi="Times New Roman" w:cs="Times New Roman"/>
          <w:sz w:val="24"/>
        </w:rPr>
        <w:t xml:space="preserve">Section 1332 waiver:  </w:t>
      </w:r>
    </w:p>
    <w:p w14:paraId="6772DD84" w14:textId="77777777" w:rsidR="00D00F77" w:rsidRDefault="00550891">
      <w:pPr>
        <w:numPr>
          <w:ilvl w:val="0"/>
          <w:numId w:val="15"/>
        </w:numPr>
        <w:spacing w:after="72" w:line="249" w:lineRule="auto"/>
        <w:ind w:right="70" w:hanging="187"/>
      </w:pPr>
      <w:r>
        <w:rPr>
          <w:rFonts w:ascii="Times New Roman" w:eastAsia="Times New Roman" w:hAnsi="Times New Roman" w:cs="Times New Roman"/>
          <w:b/>
          <w:sz w:val="24"/>
        </w:rPr>
        <w:t>State-Specific Premium Assistance</w:t>
      </w:r>
      <w:r>
        <w:rPr>
          <w:rFonts w:ascii="Times New Roman" w:eastAsia="Times New Roman" w:hAnsi="Times New Roman" w:cs="Times New Roman"/>
          <w:sz w:val="24"/>
        </w:rPr>
        <w:t xml:space="preserve"> (potentially replacing the ACA premium tax credit structure) </w:t>
      </w:r>
    </w:p>
    <w:p w14:paraId="2CE58383" w14:textId="77777777" w:rsidR="00D00F77" w:rsidRDefault="00550891">
      <w:pPr>
        <w:numPr>
          <w:ilvl w:val="0"/>
          <w:numId w:val="15"/>
        </w:numPr>
        <w:spacing w:after="68" w:line="249" w:lineRule="auto"/>
        <w:ind w:right="70" w:hanging="187"/>
      </w:pPr>
      <w:r>
        <w:rPr>
          <w:rFonts w:ascii="Times New Roman" w:eastAsia="Times New Roman" w:hAnsi="Times New Roman" w:cs="Times New Roman"/>
          <w:b/>
          <w:sz w:val="24"/>
        </w:rPr>
        <w:t>Adjusted Plan Options</w:t>
      </w:r>
      <w:r>
        <w:rPr>
          <w:rFonts w:ascii="Times New Roman" w:eastAsia="Times New Roman" w:hAnsi="Times New Roman" w:cs="Times New Roman"/>
          <w:sz w:val="24"/>
        </w:rPr>
        <w:t xml:space="preserve"> (state assistance for non-QHP plan) </w:t>
      </w:r>
    </w:p>
    <w:p w14:paraId="3000F184" w14:textId="77777777" w:rsidR="00D00F77" w:rsidRDefault="00550891">
      <w:pPr>
        <w:numPr>
          <w:ilvl w:val="0"/>
          <w:numId w:val="15"/>
        </w:numPr>
        <w:spacing w:after="70" w:line="249" w:lineRule="auto"/>
        <w:ind w:right="70" w:hanging="187"/>
      </w:pPr>
      <w:r>
        <w:rPr>
          <w:rFonts w:ascii="Times New Roman" w:eastAsia="Times New Roman" w:hAnsi="Times New Roman" w:cs="Times New Roman"/>
          <w:b/>
          <w:sz w:val="24"/>
        </w:rPr>
        <w:t>Account-Based Subsidies</w:t>
      </w:r>
      <w:r>
        <w:rPr>
          <w:rFonts w:ascii="Times New Roman" w:eastAsia="Times New Roman" w:hAnsi="Times New Roman" w:cs="Times New Roman"/>
          <w:sz w:val="24"/>
        </w:rPr>
        <w:t xml:space="preserve"> (using federal pass-through funding) </w:t>
      </w:r>
    </w:p>
    <w:p w14:paraId="2B1582A6" w14:textId="77777777" w:rsidR="00D00F77" w:rsidRDefault="00550891">
      <w:pPr>
        <w:numPr>
          <w:ilvl w:val="0"/>
          <w:numId w:val="15"/>
        </w:numPr>
        <w:spacing w:after="107" w:line="249" w:lineRule="auto"/>
        <w:ind w:right="70" w:hanging="187"/>
      </w:pPr>
      <w:r>
        <w:rPr>
          <w:rFonts w:ascii="Times New Roman" w:eastAsia="Times New Roman" w:hAnsi="Times New Roman" w:cs="Times New Roman"/>
          <w:b/>
          <w:sz w:val="24"/>
        </w:rPr>
        <w:t>Risk Stabilization Strategies</w:t>
      </w:r>
      <w:r>
        <w:rPr>
          <w:rFonts w:ascii="Times New Roman" w:eastAsia="Times New Roman" w:hAnsi="Times New Roman" w:cs="Times New Roman"/>
          <w:sz w:val="24"/>
        </w:rPr>
        <w:t xml:space="preserve"> (e.g., reinsurance programs) </w:t>
      </w:r>
    </w:p>
    <w:p w14:paraId="3C24886E" w14:textId="77777777" w:rsidR="00D00F77" w:rsidRDefault="00550891">
      <w:pPr>
        <w:spacing w:after="10" w:line="249" w:lineRule="auto"/>
        <w:ind w:left="-5" w:right="70" w:hanging="10"/>
      </w:pPr>
      <w:r>
        <w:rPr>
          <w:rFonts w:ascii="Times New Roman" w:eastAsia="Times New Roman" w:hAnsi="Times New Roman" w:cs="Times New Roman"/>
          <w:sz w:val="24"/>
        </w:rPr>
        <w:t>Each of these 1332 waiver strategies, as well as others that States may propose, could create technical and/or operational issues for CMS and the FFE, requir</w:t>
      </w:r>
      <w:r>
        <w:rPr>
          <w:rFonts w:ascii="Times New Roman" w:eastAsia="Times New Roman" w:hAnsi="Times New Roman" w:cs="Times New Roman"/>
          <w:sz w:val="24"/>
        </w:rPr>
        <w:t>ing the assessments and policy implementation planning described in Task 3. Deloitte’s substantial Section 1332 policy and technology expertise can assist CMS in assessing the implications that potential waivers may have on FFE capabilities and operations.</w:t>
      </w:r>
      <w:r>
        <w:rPr>
          <w:rFonts w:ascii="Times New Roman" w:eastAsia="Times New Roman" w:hAnsi="Times New Roman" w:cs="Times New Roman"/>
          <w:sz w:val="24"/>
        </w:rPr>
        <w:t xml:space="preserve"> Some recent examples of our work with 1332 waiver policy is outlined in the table below and provide tangible examples of Deloitte’s broad capabilities beyond O&amp;M activities. </w:t>
      </w:r>
    </w:p>
    <w:tbl>
      <w:tblPr>
        <w:tblStyle w:val="TableGrid"/>
        <w:tblW w:w="9360" w:type="dxa"/>
        <w:tblInd w:w="0" w:type="dxa"/>
        <w:tblCellMar>
          <w:top w:w="93" w:type="dxa"/>
          <w:left w:w="0" w:type="dxa"/>
          <w:bottom w:w="0" w:type="dxa"/>
          <w:right w:w="28" w:type="dxa"/>
        </w:tblCellMar>
        <w:tblLook w:val="04A0" w:firstRow="1" w:lastRow="0" w:firstColumn="1" w:lastColumn="0" w:noHBand="0" w:noVBand="1"/>
      </w:tblPr>
      <w:tblGrid>
        <w:gridCol w:w="1318"/>
        <w:gridCol w:w="8042"/>
      </w:tblGrid>
      <w:tr w:rsidR="00D00F77" w14:paraId="5DA30494" w14:textId="77777777">
        <w:trPr>
          <w:trHeight w:val="366"/>
        </w:trPr>
        <w:tc>
          <w:tcPr>
            <w:tcW w:w="1318" w:type="dxa"/>
            <w:tcBorders>
              <w:top w:val="nil"/>
              <w:left w:val="nil"/>
              <w:bottom w:val="single" w:sz="18" w:space="0" w:color="FFCD05"/>
              <w:right w:val="nil"/>
            </w:tcBorders>
            <w:shd w:val="clear" w:color="auto" w:fill="F2F2F2"/>
          </w:tcPr>
          <w:p w14:paraId="4355608C" w14:textId="77777777" w:rsidR="00D00F77" w:rsidRDefault="00550891">
            <w:pPr>
              <w:spacing w:after="0"/>
              <w:ind w:left="58"/>
            </w:pPr>
            <w:r>
              <w:rPr>
                <w:rFonts w:ascii="Times New Roman" w:eastAsia="Times New Roman" w:hAnsi="Times New Roman" w:cs="Times New Roman"/>
                <w:b/>
                <w:color w:val="292929"/>
                <w:sz w:val="20"/>
              </w:rPr>
              <w:t xml:space="preserve">Example </w:t>
            </w:r>
          </w:p>
        </w:tc>
        <w:tc>
          <w:tcPr>
            <w:tcW w:w="8042" w:type="dxa"/>
            <w:tcBorders>
              <w:top w:val="nil"/>
              <w:left w:val="nil"/>
              <w:bottom w:val="single" w:sz="18" w:space="0" w:color="FFCD05"/>
              <w:right w:val="nil"/>
            </w:tcBorders>
            <w:shd w:val="clear" w:color="auto" w:fill="F2F2F2"/>
          </w:tcPr>
          <w:p w14:paraId="7493202F" w14:textId="77777777" w:rsidR="00D00F77" w:rsidRDefault="00550891">
            <w:pPr>
              <w:spacing w:after="0"/>
            </w:pPr>
            <w:r>
              <w:rPr>
                <w:rFonts w:ascii="Times New Roman" w:eastAsia="Times New Roman" w:hAnsi="Times New Roman" w:cs="Times New Roman"/>
                <w:b/>
                <w:color w:val="292929"/>
                <w:sz w:val="20"/>
              </w:rPr>
              <w:t xml:space="preserve">Detail </w:t>
            </w:r>
          </w:p>
        </w:tc>
      </w:tr>
      <w:tr w:rsidR="00D00F77" w14:paraId="74235C86" w14:textId="77777777">
        <w:trPr>
          <w:trHeight w:val="1033"/>
        </w:trPr>
        <w:tc>
          <w:tcPr>
            <w:tcW w:w="1318" w:type="dxa"/>
            <w:tcBorders>
              <w:top w:val="single" w:sz="18" w:space="0" w:color="FFCD05"/>
              <w:left w:val="nil"/>
              <w:bottom w:val="single" w:sz="4" w:space="0" w:color="A6A6A6"/>
              <w:right w:val="nil"/>
            </w:tcBorders>
            <w:vAlign w:val="center"/>
          </w:tcPr>
          <w:p w14:paraId="2E10BFCD" w14:textId="77777777" w:rsidR="00D00F77" w:rsidRDefault="00550891">
            <w:pPr>
              <w:spacing w:after="0"/>
              <w:ind w:left="58"/>
            </w:pPr>
            <w:r>
              <w:rPr>
                <w:rFonts w:ascii="Times New Roman" w:eastAsia="Times New Roman" w:hAnsi="Times New Roman" w:cs="Times New Roman"/>
                <w:b/>
                <w:sz w:val="20"/>
              </w:rPr>
              <w:lastRenderedPageBreak/>
              <w:t xml:space="preserve">Published </w:t>
            </w:r>
          </w:p>
          <w:p w14:paraId="2E2BF1A8" w14:textId="77777777" w:rsidR="00D00F77" w:rsidRDefault="00550891">
            <w:pPr>
              <w:spacing w:after="0"/>
              <w:ind w:left="58"/>
            </w:pPr>
            <w:r>
              <w:rPr>
                <w:rFonts w:ascii="Times New Roman" w:eastAsia="Times New Roman" w:hAnsi="Times New Roman" w:cs="Times New Roman"/>
                <w:b/>
                <w:sz w:val="20"/>
              </w:rPr>
              <w:t xml:space="preserve">Study </w:t>
            </w:r>
          </w:p>
        </w:tc>
        <w:tc>
          <w:tcPr>
            <w:tcW w:w="8042" w:type="dxa"/>
            <w:tcBorders>
              <w:top w:val="single" w:sz="18" w:space="0" w:color="FFCD05"/>
              <w:left w:val="nil"/>
              <w:bottom w:val="single" w:sz="4" w:space="0" w:color="A6A6A6"/>
              <w:right w:val="nil"/>
            </w:tcBorders>
          </w:tcPr>
          <w:p w14:paraId="57FC4EBC" w14:textId="77777777" w:rsidR="00D00F77" w:rsidRDefault="00550891">
            <w:pPr>
              <w:spacing w:after="0"/>
              <w:ind w:right="24"/>
            </w:pPr>
            <w:r>
              <w:rPr>
                <w:rFonts w:ascii="Times New Roman" w:eastAsia="Times New Roman" w:hAnsi="Times New Roman" w:cs="Times New Roman"/>
                <w:sz w:val="20"/>
              </w:rPr>
              <w:t xml:space="preserve">Deloitte has been leading the way as an early thought leader since CMS developed the rules and regulations for the waivers prior to 2017. In 2016, our Center for Health Solutions published - </w:t>
            </w:r>
            <w:r>
              <w:rPr>
                <w:rFonts w:ascii="Times New Roman" w:eastAsia="Times New Roman" w:hAnsi="Times New Roman" w:cs="Times New Roman"/>
                <w:i/>
                <w:sz w:val="20"/>
              </w:rPr>
              <w:t>State health coverage innovation and Section 1332 waivers: Implic</w:t>
            </w:r>
            <w:r>
              <w:rPr>
                <w:rFonts w:ascii="Times New Roman" w:eastAsia="Times New Roman" w:hAnsi="Times New Roman" w:cs="Times New Roman"/>
                <w:i/>
                <w:sz w:val="20"/>
              </w:rPr>
              <w:t>ations for states</w:t>
            </w:r>
            <w:r>
              <w:rPr>
                <w:rFonts w:ascii="Times New Roman" w:eastAsia="Times New Roman" w:hAnsi="Times New Roman" w:cs="Times New Roman"/>
                <w:sz w:val="20"/>
              </w:rPr>
              <w:t xml:space="preserve"> explaining the waiver guardrails and other policy decisions facing states as they considered reform. </w:t>
            </w:r>
          </w:p>
        </w:tc>
      </w:tr>
      <w:tr w:rsidR="00D00F77" w14:paraId="4886EE17" w14:textId="77777777">
        <w:trPr>
          <w:trHeight w:val="780"/>
        </w:trPr>
        <w:tc>
          <w:tcPr>
            <w:tcW w:w="1318" w:type="dxa"/>
            <w:tcBorders>
              <w:top w:val="single" w:sz="4" w:space="0" w:color="A6A6A6"/>
              <w:left w:val="nil"/>
              <w:bottom w:val="single" w:sz="4" w:space="0" w:color="A6A6A6"/>
              <w:right w:val="nil"/>
            </w:tcBorders>
            <w:vAlign w:val="center"/>
          </w:tcPr>
          <w:p w14:paraId="2D40D2F3" w14:textId="77777777" w:rsidR="00D00F77" w:rsidRDefault="00550891">
            <w:pPr>
              <w:spacing w:after="0"/>
              <w:ind w:left="58"/>
            </w:pPr>
            <w:r>
              <w:rPr>
                <w:rFonts w:ascii="Times New Roman" w:eastAsia="Times New Roman" w:hAnsi="Times New Roman" w:cs="Times New Roman"/>
                <w:b/>
                <w:sz w:val="20"/>
              </w:rPr>
              <w:t xml:space="preserve">Georgia </w:t>
            </w:r>
          </w:p>
        </w:tc>
        <w:tc>
          <w:tcPr>
            <w:tcW w:w="8042" w:type="dxa"/>
            <w:tcBorders>
              <w:top w:val="single" w:sz="4" w:space="0" w:color="A6A6A6"/>
              <w:left w:val="nil"/>
              <w:bottom w:val="single" w:sz="4" w:space="0" w:color="A6A6A6"/>
              <w:right w:val="nil"/>
            </w:tcBorders>
          </w:tcPr>
          <w:p w14:paraId="014DD29C" w14:textId="77777777" w:rsidR="00D00F77" w:rsidRDefault="00550891">
            <w:pPr>
              <w:spacing w:after="0"/>
            </w:pPr>
            <w:r>
              <w:rPr>
                <w:rFonts w:ascii="Times New Roman" w:eastAsia="Times New Roman" w:hAnsi="Times New Roman" w:cs="Times New Roman"/>
                <w:sz w:val="20"/>
              </w:rPr>
              <w:t>Deloitte is providing comprehensive services to Georgia as they consider potential 1332 waiver options to reform its health ca</w:t>
            </w:r>
            <w:r>
              <w:rPr>
                <w:rFonts w:ascii="Times New Roman" w:eastAsia="Times New Roman" w:hAnsi="Times New Roman" w:cs="Times New Roman"/>
                <w:sz w:val="20"/>
              </w:rPr>
              <w:t xml:space="preserve">re system, with the goal of submitting a 1332 waiver application request by December 31, 2019. </w:t>
            </w:r>
          </w:p>
        </w:tc>
      </w:tr>
      <w:tr w:rsidR="00D00F77" w14:paraId="00E98E2F" w14:textId="77777777">
        <w:trPr>
          <w:trHeight w:val="780"/>
        </w:trPr>
        <w:tc>
          <w:tcPr>
            <w:tcW w:w="1318" w:type="dxa"/>
            <w:tcBorders>
              <w:top w:val="single" w:sz="4" w:space="0" w:color="A6A6A6"/>
              <w:left w:val="nil"/>
              <w:bottom w:val="single" w:sz="4" w:space="0" w:color="A6A6A6"/>
              <w:right w:val="nil"/>
            </w:tcBorders>
            <w:vAlign w:val="center"/>
          </w:tcPr>
          <w:p w14:paraId="548C1BAC" w14:textId="77777777" w:rsidR="00D00F77" w:rsidRDefault="00550891">
            <w:pPr>
              <w:spacing w:after="0"/>
              <w:ind w:left="58"/>
            </w:pPr>
            <w:r>
              <w:rPr>
                <w:rFonts w:ascii="Times New Roman" w:eastAsia="Times New Roman" w:hAnsi="Times New Roman" w:cs="Times New Roman"/>
                <w:b/>
                <w:sz w:val="20"/>
              </w:rPr>
              <w:t xml:space="preserve">Washington </w:t>
            </w:r>
          </w:p>
        </w:tc>
        <w:tc>
          <w:tcPr>
            <w:tcW w:w="8042" w:type="dxa"/>
            <w:tcBorders>
              <w:top w:val="single" w:sz="4" w:space="0" w:color="A6A6A6"/>
              <w:left w:val="nil"/>
              <w:bottom w:val="single" w:sz="4" w:space="0" w:color="A6A6A6"/>
              <w:right w:val="nil"/>
            </w:tcBorders>
          </w:tcPr>
          <w:p w14:paraId="1B27C065" w14:textId="77777777" w:rsidR="00D00F77" w:rsidRDefault="00550891">
            <w:pPr>
              <w:spacing w:after="0"/>
            </w:pPr>
            <w:r>
              <w:rPr>
                <w:rFonts w:ascii="Times New Roman" w:eastAsia="Times New Roman" w:hAnsi="Times New Roman" w:cs="Times New Roman"/>
                <w:sz w:val="20"/>
              </w:rPr>
              <w:t xml:space="preserve">Deloitte is advising the State of Washington on implementation of its state health plan (without a Section 1332 waiver), helping to confirm that the plan stays within ACA statutory and regulatory guidelines. </w:t>
            </w:r>
          </w:p>
        </w:tc>
      </w:tr>
    </w:tbl>
    <w:p w14:paraId="2276F663" w14:textId="77777777" w:rsidR="00D00F77" w:rsidRDefault="00550891">
      <w:pPr>
        <w:spacing w:after="134"/>
        <w:ind w:left="-5" w:hanging="10"/>
      </w:pPr>
      <w:r>
        <w:rPr>
          <w:rFonts w:ascii="Times New Roman" w:eastAsia="Times New Roman" w:hAnsi="Times New Roman" w:cs="Times New Roman"/>
          <w:b/>
          <w:sz w:val="24"/>
        </w:rPr>
        <w:t xml:space="preserve">Table 3.4-5. Examples of Recent 1332 Support. </w:t>
      </w:r>
      <w:r>
        <w:rPr>
          <w:rFonts w:ascii="Times New Roman" w:eastAsia="Times New Roman" w:hAnsi="Times New Roman" w:cs="Times New Roman"/>
          <w:b/>
          <w:sz w:val="24"/>
        </w:rPr>
        <w:t xml:space="preserve"> </w:t>
      </w:r>
    </w:p>
    <w:p w14:paraId="7F98561A" w14:textId="77777777" w:rsidR="00D00F77" w:rsidRDefault="00550891">
      <w:pPr>
        <w:pStyle w:val="Heading3"/>
        <w:ind w:left="-5"/>
      </w:pPr>
      <w:r>
        <w:t xml:space="preserve">3.4.4 Deliverable Instructions (C.5.4.1) </w:t>
      </w:r>
    </w:p>
    <w:p w14:paraId="0CD9BDC7" w14:textId="77777777" w:rsidR="00D00F77" w:rsidRDefault="00550891">
      <w:pPr>
        <w:spacing w:after="146" w:line="249" w:lineRule="auto"/>
        <w:ind w:left="-5" w:right="70" w:hanging="10"/>
      </w:pPr>
      <w:r>
        <w:rPr>
          <w:rFonts w:ascii="Times New Roman" w:eastAsia="Times New Roman" w:hAnsi="Times New Roman" w:cs="Times New Roman"/>
          <w:sz w:val="24"/>
        </w:rPr>
        <w:t>Deloitte understands and agrees that deliverables will be defined for Task 4 – IT Initiation of Emerging Policies and Priorities when optional work is ordered, and our approach will be tailored as needed to achie</w:t>
      </w:r>
      <w:r>
        <w:rPr>
          <w:rFonts w:ascii="Times New Roman" w:eastAsia="Times New Roman" w:hAnsi="Times New Roman" w:cs="Times New Roman"/>
          <w:sz w:val="24"/>
        </w:rPr>
        <w:t xml:space="preserve">ve CMS and FFE objectives. We understand and agree to prepare and deliver deliverables per the details specified in the PWS as part of our FFE project. </w:t>
      </w:r>
    </w:p>
    <w:p w14:paraId="6171CEA3" w14:textId="77777777" w:rsidR="00D00F77" w:rsidRDefault="00550891">
      <w:pPr>
        <w:pStyle w:val="Heading3"/>
        <w:ind w:left="-5"/>
      </w:pPr>
      <w:r>
        <w:t xml:space="preserve">3.4.5 Performance Standard Instructions (C.5.4.2) </w:t>
      </w:r>
    </w:p>
    <w:p w14:paraId="03AF28E8" w14:textId="77777777" w:rsidR="00D00F77" w:rsidRDefault="00550891">
      <w:pPr>
        <w:spacing w:after="10" w:line="249" w:lineRule="auto"/>
        <w:ind w:left="-5" w:right="70" w:hanging="10"/>
      </w:pPr>
      <w:r>
        <w:rPr>
          <w:rFonts w:ascii="Times New Roman" w:eastAsia="Times New Roman" w:hAnsi="Times New Roman" w:cs="Times New Roman"/>
          <w:sz w:val="24"/>
        </w:rPr>
        <w:t>Deloitte understands and agrees that performance sta</w:t>
      </w:r>
      <w:r>
        <w:rPr>
          <w:rFonts w:ascii="Times New Roman" w:eastAsia="Times New Roman" w:hAnsi="Times New Roman" w:cs="Times New Roman"/>
          <w:sz w:val="24"/>
        </w:rPr>
        <w:t>ndards will be defined for Task 4 – IT Initiation of Emerging Policies and Priorities when optional work is exercised. We understand and agree to measure, report on, and meet the standards as outlined in the PWS. These will be documented in the Quality Ass</w:t>
      </w:r>
      <w:r>
        <w:rPr>
          <w:rFonts w:ascii="Times New Roman" w:eastAsia="Times New Roman" w:hAnsi="Times New Roman" w:cs="Times New Roman"/>
          <w:sz w:val="24"/>
        </w:rPr>
        <w:t xml:space="preserve">urance Surveillance Plan (QASP). Our approach for developing and using the QASP to deliver PWS services is detailed in Section 3.5.2 of our response. </w:t>
      </w:r>
    </w:p>
    <w:p w14:paraId="25533E80" w14:textId="77777777" w:rsidR="00D00F77" w:rsidRDefault="00D00F77">
      <w:pPr>
        <w:sectPr w:rsidR="00D00F77">
          <w:headerReference w:type="even" r:id="rId75"/>
          <w:headerReference w:type="default" r:id="rId76"/>
          <w:footerReference w:type="even" r:id="rId77"/>
          <w:footerReference w:type="default" r:id="rId78"/>
          <w:headerReference w:type="first" r:id="rId79"/>
          <w:footerReference w:type="first" r:id="rId80"/>
          <w:pgSz w:w="12240" w:h="15840"/>
          <w:pgMar w:top="1440" w:right="1380" w:bottom="1500" w:left="1440" w:header="341" w:footer="504" w:gutter="0"/>
          <w:cols w:space="720"/>
        </w:sectPr>
      </w:pPr>
    </w:p>
    <w:p w14:paraId="5401761C" w14:textId="77777777" w:rsidR="00D00F77" w:rsidRDefault="00550891">
      <w:pPr>
        <w:pStyle w:val="Heading2"/>
        <w:spacing w:after="28"/>
        <w:ind w:left="-5"/>
      </w:pPr>
      <w:r>
        <w:lastRenderedPageBreak/>
        <w:t xml:space="preserve">3.5 Task 5 - FFE Governance, Management, and Reporting </w:t>
      </w:r>
    </w:p>
    <w:p w14:paraId="130CCB27" w14:textId="77777777" w:rsidR="00D00F77" w:rsidRDefault="00550891">
      <w:pPr>
        <w:pBdr>
          <w:top w:val="single" w:sz="4" w:space="0" w:color="7F7F7F"/>
          <w:bottom w:val="single" w:sz="4" w:space="0" w:color="7F7F7F"/>
        </w:pBdr>
        <w:shd w:val="clear" w:color="auto" w:fill="F2F2F2"/>
        <w:spacing w:after="143" w:line="261" w:lineRule="auto"/>
        <w:ind w:left="154" w:hanging="10"/>
      </w:pPr>
      <w:r>
        <w:rPr>
          <w:rFonts w:ascii="Times New Roman" w:eastAsia="Times New Roman" w:hAnsi="Times New Roman" w:cs="Times New Roman"/>
          <w:b/>
          <w:color w:val="808080"/>
          <w:sz w:val="20"/>
        </w:rPr>
        <w:t xml:space="preserve">RFP Reference: 3.2.2; C.5.5 </w:t>
      </w:r>
    </w:p>
    <w:p w14:paraId="20CAE12B" w14:textId="77777777" w:rsidR="00D00F77" w:rsidRDefault="00550891">
      <w:pPr>
        <w:spacing w:after="11" w:line="248" w:lineRule="auto"/>
        <w:ind w:left="-5" w:right="14" w:hanging="10"/>
      </w:pPr>
      <w:r>
        <w:rPr>
          <w:noProof/>
        </w:rPr>
        <mc:AlternateContent>
          <mc:Choice Requires="wpg">
            <w:drawing>
              <wp:anchor distT="0" distB="0" distL="114300" distR="114300" simplePos="0" relativeHeight="251675648" behindDoc="0" locked="0" layoutInCell="1" allowOverlap="1" wp14:anchorId="3820F858" wp14:editId="07777777">
                <wp:simplePos x="0" y="0"/>
                <wp:positionH relativeFrom="page">
                  <wp:posOffset>905256</wp:posOffset>
                </wp:positionH>
                <wp:positionV relativeFrom="page">
                  <wp:posOffset>9104364</wp:posOffset>
                </wp:positionV>
                <wp:extent cx="5952744" cy="6108"/>
                <wp:effectExtent l="0" t="0" r="0" b="0"/>
                <wp:wrapTopAndBottom/>
                <wp:docPr id="331079" name="Group 331079"/>
                <wp:cNvGraphicFramePr/>
                <a:graphic xmlns:a="http://schemas.openxmlformats.org/drawingml/2006/main">
                  <a:graphicData uri="http://schemas.microsoft.com/office/word/2010/wordprocessingGroup">
                    <wpg:wgp>
                      <wpg:cNvGrpSpPr/>
                      <wpg:grpSpPr>
                        <a:xfrm>
                          <a:off x="0" y="0"/>
                          <a:ext cx="5952744" cy="6108"/>
                          <a:chOff x="0" y="0"/>
                          <a:chExt cx="5952744" cy="6108"/>
                        </a:xfrm>
                      </wpg:grpSpPr>
                      <wps:wsp>
                        <wps:cNvPr id="458798" name="Shape 458798"/>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anchor>
            </w:drawing>
          </mc:Choice>
          <mc:Fallback>
            <w:pict>
              <v:group w14:anchorId="2A29FA62" id="Group 331079" o:spid="_x0000_s1026" style="position:absolute;margin-left:71.3pt;margin-top:716.9pt;width:468.7pt;height:.5pt;z-index:251675648;mso-position-horizontal-relative:page;mso-position-vertical-relative:page" coordsize="5952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">
                <v:shape id="Shape 458798"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" path="m,l5952744,r,9144l,9144,,e" fillcolor="#a6a6a6" stroked="f" strokeweight="0">
                  <v:stroke miterlimit="83231f" joinstyle="miter"/>
                  <v:path arrowok="t" textboxrect="0,0,5952744,9144"/>
                </v:shape>
                <w10:wrap type="topAndBottom" anchorx="page" anchory="page"/>
              </v:group>
            </w:pict>
          </mc:Fallback>
        </mc:AlternateContent>
      </w:r>
      <w:r>
        <w:rPr>
          <w:rFonts w:ascii="Times New Roman" w:eastAsia="Times New Roman" w:hAnsi="Times New Roman" w:cs="Times New Roman"/>
          <w:sz w:val="24"/>
        </w:rPr>
        <w:t>Proper governance and management reporting is essential to the successful deployment of policy and operational changes impacting the health and well-being of millions of FFE users. The FFE ecosystem requires collaboration and coordination with multiple int</w:t>
      </w:r>
      <w:r>
        <w:rPr>
          <w:rFonts w:ascii="Times New Roman" w:eastAsia="Times New Roman" w:hAnsi="Times New Roman" w:cs="Times New Roman"/>
          <w:sz w:val="24"/>
        </w:rPr>
        <w:t>ernal and external stakeholders, vendors, and CMS leadership. Deloitte has a strong track record of collaboratively working with federal and state clients, and utilizing governance, management, and reporting process and procedures. We are very familiar wit</w:t>
      </w:r>
      <w:r>
        <w:rPr>
          <w:rFonts w:ascii="Times New Roman" w:eastAsia="Times New Roman" w:hAnsi="Times New Roman" w:cs="Times New Roman"/>
          <w:sz w:val="24"/>
        </w:rPr>
        <w:t>h these practices as we use them on all of our engagements. We understand and appreciate that for the FFE contract, we will follow CMS’s strategic vision and governance processes and procedures which are complemented by our own experience, allowing us to p</w:t>
      </w:r>
      <w:r>
        <w:rPr>
          <w:rFonts w:ascii="Times New Roman" w:eastAsia="Times New Roman" w:hAnsi="Times New Roman" w:cs="Times New Roman"/>
          <w:sz w:val="24"/>
        </w:rPr>
        <w:t xml:space="preserve">rovide CMS with a easy transition-in and bring our best practices and ideas to CMS to further refine or enhance the FFE governance approach.   </w:t>
      </w:r>
    </w:p>
    <w:tbl>
      <w:tblPr>
        <w:tblStyle w:val="TableGrid"/>
        <w:tblW w:w="9480" w:type="dxa"/>
        <w:tblInd w:w="0" w:type="dxa"/>
        <w:tblCellMar>
          <w:top w:w="99" w:type="dxa"/>
          <w:left w:w="0" w:type="dxa"/>
          <w:bottom w:w="0" w:type="dxa"/>
          <w:right w:w="96" w:type="dxa"/>
        </w:tblCellMar>
        <w:tblLook w:val="04A0" w:firstRow="1" w:lastRow="0" w:firstColumn="1" w:lastColumn="0" w:noHBand="0" w:noVBand="1"/>
      </w:tblPr>
      <w:tblGrid>
        <w:gridCol w:w="4411"/>
        <w:gridCol w:w="5069"/>
      </w:tblGrid>
      <w:tr w:rsidR="00D00F77" w14:paraId="40AD9350" w14:textId="77777777">
        <w:trPr>
          <w:trHeight w:val="367"/>
        </w:trPr>
        <w:tc>
          <w:tcPr>
            <w:tcW w:w="4411" w:type="dxa"/>
            <w:tcBorders>
              <w:top w:val="nil"/>
              <w:left w:val="nil"/>
              <w:bottom w:val="single" w:sz="17" w:space="0" w:color="FFCD05"/>
              <w:right w:val="nil"/>
            </w:tcBorders>
            <w:shd w:val="clear" w:color="auto" w:fill="F2F2F2"/>
          </w:tcPr>
          <w:p w14:paraId="14A82130" w14:textId="77777777" w:rsidR="00D00F77" w:rsidRDefault="00550891">
            <w:pPr>
              <w:spacing w:after="0"/>
              <w:ind w:left="58"/>
            </w:pPr>
            <w:r>
              <w:rPr>
                <w:rFonts w:ascii="Times New Roman" w:eastAsia="Times New Roman" w:hAnsi="Times New Roman" w:cs="Times New Roman"/>
                <w:b/>
                <w:color w:val="292929"/>
                <w:sz w:val="20"/>
              </w:rPr>
              <w:t xml:space="preserve">Features of Our Approach  </w:t>
            </w:r>
          </w:p>
        </w:tc>
        <w:tc>
          <w:tcPr>
            <w:tcW w:w="5069" w:type="dxa"/>
            <w:tcBorders>
              <w:top w:val="nil"/>
              <w:left w:val="nil"/>
              <w:bottom w:val="single" w:sz="17" w:space="0" w:color="FFCD05"/>
              <w:right w:val="nil"/>
            </w:tcBorders>
            <w:shd w:val="clear" w:color="auto" w:fill="F2F2F2"/>
          </w:tcPr>
          <w:p w14:paraId="174DA9F6" w14:textId="77777777" w:rsidR="00D00F77" w:rsidRDefault="00550891">
            <w:pPr>
              <w:spacing w:after="0"/>
            </w:pPr>
            <w:r>
              <w:rPr>
                <w:rFonts w:ascii="Times New Roman" w:eastAsia="Times New Roman" w:hAnsi="Times New Roman" w:cs="Times New Roman"/>
                <w:b/>
                <w:color w:val="292929"/>
                <w:sz w:val="20"/>
              </w:rPr>
              <w:t xml:space="preserve">Benefits to CMS </w:t>
            </w:r>
          </w:p>
        </w:tc>
      </w:tr>
      <w:tr w:rsidR="00D00F77" w14:paraId="55C17184" w14:textId="77777777">
        <w:trPr>
          <w:trHeight w:val="1102"/>
        </w:trPr>
        <w:tc>
          <w:tcPr>
            <w:tcW w:w="4411" w:type="dxa"/>
            <w:tcBorders>
              <w:top w:val="single" w:sz="17" w:space="0" w:color="FFCD05"/>
              <w:left w:val="nil"/>
              <w:bottom w:val="single" w:sz="4" w:space="0" w:color="A6A6A6"/>
              <w:right w:val="nil"/>
            </w:tcBorders>
            <w:vAlign w:val="center"/>
          </w:tcPr>
          <w:p w14:paraId="00F74E39" w14:textId="77777777" w:rsidR="00D00F77" w:rsidRDefault="00550891">
            <w:pPr>
              <w:spacing w:after="0"/>
              <w:ind w:left="58"/>
            </w:pPr>
            <w:r>
              <w:rPr>
                <w:rFonts w:ascii="Times New Roman" w:eastAsia="Times New Roman" w:hAnsi="Times New Roman" w:cs="Times New Roman"/>
                <w:sz w:val="20"/>
              </w:rPr>
              <w:t>Readily adaptable Enterprise Value Delivery (EVD) for Transition an</w:t>
            </w:r>
            <w:r>
              <w:rPr>
                <w:rFonts w:ascii="Times New Roman" w:eastAsia="Times New Roman" w:hAnsi="Times New Roman" w:cs="Times New Roman"/>
                <w:sz w:val="20"/>
              </w:rPr>
              <w:t xml:space="preserve">d Operate methodology used on many successful O&amp;M projects </w:t>
            </w:r>
          </w:p>
        </w:tc>
        <w:tc>
          <w:tcPr>
            <w:tcW w:w="5069" w:type="dxa"/>
            <w:tcBorders>
              <w:top w:val="single" w:sz="17" w:space="0" w:color="FFCD05"/>
              <w:left w:val="nil"/>
              <w:bottom w:val="single" w:sz="4" w:space="0" w:color="A6A6A6"/>
              <w:right w:val="nil"/>
            </w:tcBorders>
          </w:tcPr>
          <w:p w14:paraId="52DA868A" w14:textId="77777777" w:rsidR="00D00F77" w:rsidRDefault="00550891">
            <w:pPr>
              <w:numPr>
                <w:ilvl w:val="0"/>
                <w:numId w:val="128"/>
              </w:numPr>
              <w:spacing w:after="57" w:line="243" w:lineRule="auto"/>
              <w:ind w:hanging="180"/>
            </w:pPr>
            <w:r>
              <w:rPr>
                <w:rFonts w:ascii="Times New Roman" w:eastAsia="Times New Roman" w:hAnsi="Times New Roman" w:cs="Times New Roman"/>
                <w:sz w:val="20"/>
              </w:rPr>
              <w:t xml:space="preserve">Aligns with and supports the CMS and CCIIO governance framework </w:t>
            </w:r>
          </w:p>
          <w:p w14:paraId="39CF9678" w14:textId="77777777" w:rsidR="00D00F77" w:rsidRDefault="00550891">
            <w:pPr>
              <w:numPr>
                <w:ilvl w:val="0"/>
                <w:numId w:val="128"/>
              </w:numPr>
              <w:spacing w:after="0"/>
              <w:ind w:hanging="180"/>
            </w:pPr>
            <w:r>
              <w:rPr>
                <w:rFonts w:ascii="Times New Roman" w:eastAsia="Times New Roman" w:hAnsi="Times New Roman" w:cs="Times New Roman"/>
                <w:sz w:val="20"/>
              </w:rPr>
              <w:t xml:space="preserve">Enhances existing processes to create operational efficiencies </w:t>
            </w:r>
          </w:p>
        </w:tc>
      </w:tr>
      <w:tr w:rsidR="00D00F77" w14:paraId="478F47E5" w14:textId="77777777">
        <w:trPr>
          <w:trHeight w:val="564"/>
        </w:trPr>
        <w:tc>
          <w:tcPr>
            <w:tcW w:w="4411" w:type="dxa"/>
            <w:tcBorders>
              <w:top w:val="single" w:sz="4" w:space="0" w:color="A6A6A6"/>
              <w:left w:val="nil"/>
              <w:bottom w:val="single" w:sz="4" w:space="0" w:color="A6A6A6"/>
              <w:right w:val="nil"/>
            </w:tcBorders>
          </w:tcPr>
          <w:p w14:paraId="5EB5FE38" w14:textId="77777777" w:rsidR="00D00F77" w:rsidRDefault="00550891">
            <w:pPr>
              <w:spacing w:after="0"/>
              <w:ind w:left="58"/>
              <w:jc w:val="both"/>
            </w:pPr>
            <w:r>
              <w:rPr>
                <w:rFonts w:ascii="Times New Roman" w:eastAsia="Times New Roman" w:hAnsi="Times New Roman" w:cs="Times New Roman"/>
                <w:sz w:val="20"/>
              </w:rPr>
              <w:t xml:space="preserve">Focus on release plans, issue/risk identification, monitoring, and management escalation channels  </w:t>
            </w:r>
          </w:p>
        </w:tc>
        <w:tc>
          <w:tcPr>
            <w:tcW w:w="5069" w:type="dxa"/>
            <w:tcBorders>
              <w:top w:val="single" w:sz="4" w:space="0" w:color="A6A6A6"/>
              <w:left w:val="nil"/>
              <w:bottom w:val="single" w:sz="4" w:space="0" w:color="A6A6A6"/>
              <w:right w:val="nil"/>
            </w:tcBorders>
          </w:tcPr>
          <w:p w14:paraId="02C9F2A9"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Fosters efficient release management and issue resolution during critical periods such as Open Enrollment (OE) </w:t>
            </w:r>
          </w:p>
        </w:tc>
      </w:tr>
      <w:tr w:rsidR="00D00F77" w14:paraId="710F7E0F" w14:textId="77777777">
        <w:trPr>
          <w:trHeight w:val="564"/>
        </w:trPr>
        <w:tc>
          <w:tcPr>
            <w:tcW w:w="4411" w:type="dxa"/>
            <w:tcBorders>
              <w:top w:val="single" w:sz="4" w:space="0" w:color="A6A6A6"/>
              <w:left w:val="nil"/>
              <w:bottom w:val="single" w:sz="4" w:space="0" w:color="A6A6A6"/>
              <w:right w:val="nil"/>
            </w:tcBorders>
          </w:tcPr>
          <w:p w14:paraId="278F9695" w14:textId="77777777" w:rsidR="00D00F77" w:rsidRDefault="00550891">
            <w:pPr>
              <w:spacing w:after="0"/>
              <w:ind w:left="58"/>
            </w:pPr>
            <w:r>
              <w:rPr>
                <w:rFonts w:ascii="Times New Roman" w:eastAsia="Times New Roman" w:hAnsi="Times New Roman" w:cs="Times New Roman"/>
                <w:sz w:val="20"/>
              </w:rPr>
              <w:t>Comprehensive training plans for each wor</w:t>
            </w:r>
            <w:r>
              <w:rPr>
                <w:rFonts w:ascii="Times New Roman" w:eastAsia="Times New Roman" w:hAnsi="Times New Roman" w:cs="Times New Roman"/>
                <w:sz w:val="20"/>
              </w:rPr>
              <w:t xml:space="preserve">kstream on XLC processes, MaPS and FFE governance  </w:t>
            </w:r>
          </w:p>
        </w:tc>
        <w:tc>
          <w:tcPr>
            <w:tcW w:w="5069" w:type="dxa"/>
            <w:tcBorders>
              <w:top w:val="single" w:sz="4" w:space="0" w:color="A6A6A6"/>
              <w:left w:val="nil"/>
              <w:bottom w:val="single" w:sz="4" w:space="0" w:color="A6A6A6"/>
              <w:right w:val="nil"/>
            </w:tcBorders>
          </w:tcPr>
          <w:p w14:paraId="6D0E641A"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Creates a cohesive, coordinated team with better adherence to FFE deliverable and reporting processes  </w:t>
            </w:r>
          </w:p>
        </w:tc>
      </w:tr>
      <w:tr w:rsidR="00D00F77" w14:paraId="6579D932" w14:textId="77777777">
        <w:trPr>
          <w:trHeight w:val="564"/>
        </w:trPr>
        <w:tc>
          <w:tcPr>
            <w:tcW w:w="4411" w:type="dxa"/>
            <w:tcBorders>
              <w:top w:val="single" w:sz="4" w:space="0" w:color="A6A6A6"/>
              <w:left w:val="nil"/>
              <w:bottom w:val="single" w:sz="4" w:space="0" w:color="A6A6A6"/>
              <w:right w:val="nil"/>
            </w:tcBorders>
          </w:tcPr>
          <w:p w14:paraId="4F3526D4" w14:textId="77777777" w:rsidR="00D00F77" w:rsidRDefault="00550891">
            <w:pPr>
              <w:spacing w:after="0"/>
              <w:ind w:left="58"/>
              <w:jc w:val="both"/>
            </w:pPr>
            <w:r>
              <w:rPr>
                <w:rFonts w:ascii="Times New Roman" w:eastAsia="Times New Roman" w:hAnsi="Times New Roman" w:cs="Times New Roman"/>
                <w:sz w:val="20"/>
              </w:rPr>
              <w:t xml:space="preserve">Annual data protection, security, and legal sensitivity certification </w:t>
            </w:r>
          </w:p>
        </w:tc>
        <w:tc>
          <w:tcPr>
            <w:tcW w:w="5069" w:type="dxa"/>
            <w:tcBorders>
              <w:top w:val="single" w:sz="4" w:space="0" w:color="A6A6A6"/>
              <w:left w:val="nil"/>
              <w:bottom w:val="single" w:sz="4" w:space="0" w:color="A6A6A6"/>
              <w:right w:val="nil"/>
            </w:tcBorders>
          </w:tcPr>
          <w:p w14:paraId="32C7ADAD"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Enhances security on PHI/PII and Federal Tax Information (FTI) information </w:t>
            </w:r>
          </w:p>
        </w:tc>
      </w:tr>
      <w:tr w:rsidR="00D00F77" w14:paraId="17AC0FF9" w14:textId="77777777">
        <w:trPr>
          <w:trHeight w:val="564"/>
        </w:trPr>
        <w:tc>
          <w:tcPr>
            <w:tcW w:w="4411" w:type="dxa"/>
            <w:tcBorders>
              <w:top w:val="single" w:sz="4" w:space="0" w:color="A6A6A6"/>
              <w:left w:val="nil"/>
              <w:bottom w:val="single" w:sz="4" w:space="0" w:color="A6A6A6"/>
              <w:right w:val="nil"/>
            </w:tcBorders>
          </w:tcPr>
          <w:p w14:paraId="5B2FFF1A" w14:textId="77777777" w:rsidR="00D00F77" w:rsidRDefault="00550891">
            <w:pPr>
              <w:spacing w:after="0"/>
              <w:ind w:left="58"/>
            </w:pPr>
            <w:r>
              <w:rPr>
                <w:rFonts w:ascii="Times New Roman" w:eastAsia="Times New Roman" w:hAnsi="Times New Roman" w:cs="Times New Roman"/>
                <w:sz w:val="20"/>
              </w:rPr>
              <w:t>C</w:t>
            </w:r>
            <w:r>
              <w:rPr>
                <w:rFonts w:ascii="Times New Roman" w:eastAsia="Times New Roman" w:hAnsi="Times New Roman" w:cs="Times New Roman"/>
                <w:sz w:val="20"/>
              </w:rPr>
              <w:t xml:space="preserve">ollaborative resource planning with leads and subcontractors to deliver on CMS priorities </w:t>
            </w:r>
          </w:p>
        </w:tc>
        <w:tc>
          <w:tcPr>
            <w:tcW w:w="5069" w:type="dxa"/>
            <w:tcBorders>
              <w:top w:val="single" w:sz="4" w:space="0" w:color="A6A6A6"/>
              <w:left w:val="nil"/>
              <w:bottom w:val="single" w:sz="4" w:space="0" w:color="A6A6A6"/>
              <w:right w:val="nil"/>
            </w:tcBorders>
          </w:tcPr>
          <w:p w14:paraId="6D7279C1"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Provides more flexibility to prioritize work based on CMS priorities and needs, and not resource availability </w:t>
            </w:r>
          </w:p>
        </w:tc>
      </w:tr>
    </w:tbl>
    <w:p w14:paraId="1CB6E5A9" w14:textId="77777777" w:rsidR="00D00F77" w:rsidRDefault="00550891">
      <w:pPr>
        <w:spacing w:after="144" w:line="249" w:lineRule="auto"/>
        <w:ind w:left="-5" w:right="14" w:hanging="10"/>
      </w:pPr>
      <w:r>
        <w:rPr>
          <w:rFonts w:ascii="Times New Roman" w:eastAsia="Times New Roman" w:hAnsi="Times New Roman" w:cs="Times New Roman"/>
          <w:b/>
          <w:sz w:val="24"/>
        </w:rPr>
        <w:t>Table 3.5-1. Benefits and Features of Deloitte’s Ap</w:t>
      </w:r>
      <w:r>
        <w:rPr>
          <w:rFonts w:ascii="Times New Roman" w:eastAsia="Times New Roman" w:hAnsi="Times New Roman" w:cs="Times New Roman"/>
          <w:b/>
          <w:sz w:val="24"/>
        </w:rPr>
        <w:t xml:space="preserve">proach to Task 5 Activities. </w:t>
      </w:r>
    </w:p>
    <w:p w14:paraId="25CD6F47" w14:textId="77777777" w:rsidR="00D00F77" w:rsidRDefault="00550891">
      <w:pPr>
        <w:pStyle w:val="Heading3"/>
        <w:spacing w:after="13"/>
        <w:ind w:left="-5"/>
      </w:pPr>
      <w:r>
        <w:t xml:space="preserve">3.5.1 FFE Governance and Management (C.5.5.1)  </w:t>
      </w:r>
    </w:p>
    <w:p w14:paraId="1C42FD93" w14:textId="77777777" w:rsidR="00D00F77" w:rsidRDefault="00550891">
      <w:pPr>
        <w:spacing w:after="0" w:line="248" w:lineRule="auto"/>
        <w:ind w:left="-5" w:right="14" w:hanging="10"/>
      </w:pPr>
      <w:r>
        <w:rPr>
          <w:rFonts w:ascii="Times New Roman" w:eastAsia="Times New Roman" w:hAnsi="Times New Roman" w:cs="Times New Roman"/>
          <w:sz w:val="24"/>
        </w:rPr>
        <w:t>As mentioned above, The Deloitte team will follow CMS and CCIIO governance processes for the FFE contract. We understand the CMS and CCIIO governance frameworks and processes because we have worked with them since their inception - including eight years of</w:t>
      </w:r>
      <w:r>
        <w:rPr>
          <w:rFonts w:ascii="Times New Roman" w:eastAsia="Times New Roman" w:hAnsi="Times New Roman" w:cs="Times New Roman"/>
          <w:sz w:val="24"/>
        </w:rPr>
        <w:t xml:space="preserve"> direct experience supporting the Data Services Hub (DSH) project. For example, on the zONE and WDS initiatives, Deloitte teammate Scope Infotech coordinated with the appropriate Change </w:t>
      </w:r>
    </w:p>
    <w:p w14:paraId="6AA8E70B" w14:textId="77777777" w:rsidR="00D00F77" w:rsidRDefault="00550891">
      <w:pPr>
        <w:spacing w:after="96" w:line="248" w:lineRule="auto"/>
        <w:ind w:left="-5" w:right="14" w:hanging="10"/>
      </w:pPr>
      <w:r>
        <w:rPr>
          <w:rFonts w:ascii="Times New Roman" w:eastAsia="Times New Roman" w:hAnsi="Times New Roman" w:cs="Times New Roman"/>
          <w:sz w:val="24"/>
        </w:rPr>
        <w:t>Control Board (CCB), supported strategy reviews with the MaPS committ</w:t>
      </w:r>
      <w:r>
        <w:rPr>
          <w:rFonts w:ascii="Times New Roman" w:eastAsia="Times New Roman" w:hAnsi="Times New Roman" w:cs="Times New Roman"/>
          <w:sz w:val="24"/>
        </w:rPr>
        <w:t>ee, developed the MaPS Project Chart and Engagement Assessment, conducted solution reviews and level of effort assessments, facilitated final MaPS committee review, and developed project management artifacts. We understand the FFE’s operational environment</w:t>
      </w:r>
      <w:r>
        <w:rPr>
          <w:rFonts w:ascii="Times New Roman" w:eastAsia="Times New Roman" w:hAnsi="Times New Roman" w:cs="Times New Roman"/>
          <w:sz w:val="24"/>
        </w:rPr>
        <w:t xml:space="preserve"> and, similarly, will collaborate with the Marketplace System Integrator (MSI) to adhere to CCIIO’s Governance Framework. Our experience with CMS/CCIIO governance is summarized below. </w:t>
      </w:r>
    </w:p>
    <w:p w14:paraId="7A224BDE" w14:textId="77777777" w:rsidR="00D00F77" w:rsidRDefault="00550891">
      <w:pPr>
        <w:pBdr>
          <w:bottom w:val="single" w:sz="17" w:space="0" w:color="FFCD05"/>
        </w:pBdr>
        <w:shd w:val="clear" w:color="auto" w:fill="F2F2F2"/>
        <w:spacing w:after="124"/>
        <w:ind w:left="53" w:hanging="10"/>
      </w:pPr>
      <w:r>
        <w:rPr>
          <w:rFonts w:ascii="Times New Roman" w:eastAsia="Times New Roman" w:hAnsi="Times New Roman" w:cs="Times New Roman"/>
          <w:b/>
          <w:color w:val="292929"/>
          <w:sz w:val="20"/>
        </w:rPr>
        <w:t xml:space="preserve">Deloitte’s Experience with CMS/CCIIO Governance </w:t>
      </w:r>
    </w:p>
    <w:p w14:paraId="6C2589DF" w14:textId="77777777" w:rsidR="00D00F77" w:rsidRDefault="00550891">
      <w:pPr>
        <w:spacing w:after="4" w:line="250" w:lineRule="auto"/>
        <w:ind w:left="52" w:right="8" w:hanging="9"/>
      </w:pPr>
      <w:r>
        <w:rPr>
          <w:rFonts w:ascii="Times New Roman" w:eastAsia="Times New Roman" w:hAnsi="Times New Roman" w:cs="Times New Roman"/>
          <w:b/>
          <w:sz w:val="20"/>
        </w:rPr>
        <w:lastRenderedPageBreak/>
        <w:t>CMS Expedited Life Cyc</w:t>
      </w:r>
      <w:r>
        <w:rPr>
          <w:rFonts w:ascii="Times New Roman" w:eastAsia="Times New Roman" w:hAnsi="Times New Roman" w:cs="Times New Roman"/>
          <w:b/>
          <w:sz w:val="20"/>
        </w:rPr>
        <w:t>le (XLC):</w:t>
      </w:r>
      <w:r>
        <w:rPr>
          <w:rFonts w:ascii="Times New Roman" w:eastAsia="Times New Roman" w:hAnsi="Times New Roman" w:cs="Times New Roman"/>
          <w:sz w:val="20"/>
        </w:rPr>
        <w:t xml:space="preserve"> Deloitte and its proposed teammates for the FFE O&amp;M contract understand and have delivered multiple projects using CMS’s XLC, including: USSDECT, DSH, WDS, Enterprise Content Management (ECM), HEDIS PLD and General Program Support Services (GPSS)</w:t>
      </w:r>
      <w:r>
        <w:rPr>
          <w:rFonts w:ascii="Times New Roman" w:eastAsia="Times New Roman" w:hAnsi="Times New Roman" w:cs="Times New Roman"/>
          <w:sz w:val="20"/>
        </w:rPr>
        <w:t xml:space="preserve">. We understand the XLC framework and will apply it to all FFE governance activities. </w:t>
      </w:r>
    </w:p>
    <w:p w14:paraId="02437732" w14:textId="77777777" w:rsidR="00D00F77" w:rsidRDefault="00550891">
      <w:pPr>
        <w:pBdr>
          <w:bottom w:val="single" w:sz="17" w:space="0" w:color="FFCD05"/>
        </w:pBdr>
        <w:shd w:val="clear" w:color="auto" w:fill="F2F2F2"/>
        <w:spacing w:after="90"/>
        <w:ind w:left="53" w:hanging="10"/>
      </w:pPr>
      <w:r>
        <w:rPr>
          <w:rFonts w:ascii="Times New Roman" w:eastAsia="Times New Roman" w:hAnsi="Times New Roman" w:cs="Times New Roman"/>
          <w:b/>
          <w:color w:val="292929"/>
          <w:sz w:val="20"/>
        </w:rPr>
        <w:t xml:space="preserve">Deloitte’s Experience with CMS/CCIIO Governance </w:t>
      </w:r>
    </w:p>
    <w:p w14:paraId="3A5D285F" w14:textId="77777777" w:rsidR="00D00F77" w:rsidRDefault="00550891">
      <w:pPr>
        <w:spacing w:after="4" w:line="250" w:lineRule="auto"/>
        <w:ind w:left="52" w:right="8" w:hanging="9"/>
      </w:pPr>
      <w:r>
        <w:rPr>
          <w:rFonts w:ascii="Times New Roman" w:eastAsia="Times New Roman" w:hAnsi="Times New Roman" w:cs="Times New Roman"/>
          <w:b/>
          <w:sz w:val="20"/>
        </w:rPr>
        <w:t>Marketplace Project Startup (MaPS):</w:t>
      </w:r>
      <w:r>
        <w:rPr>
          <w:rFonts w:ascii="Times New Roman" w:eastAsia="Times New Roman" w:hAnsi="Times New Roman" w:cs="Times New Roman"/>
          <w:sz w:val="20"/>
        </w:rPr>
        <w:t xml:space="preserve"> The Deloitte team participated in the MaPS process as an application development org</w:t>
      </w:r>
      <w:r>
        <w:rPr>
          <w:rFonts w:ascii="Times New Roman" w:eastAsia="Times New Roman" w:hAnsi="Times New Roman" w:cs="Times New Roman"/>
          <w:sz w:val="20"/>
        </w:rPr>
        <w:t>anization (ADO) on the USSDECT project, and as a stakeholder and an ADO on the DSH project. We will leverage this experience to plan, coordinate, and communicate with FFE impacted stakeholders. For example, we will open MaPS JIRA tickets for business cases</w:t>
      </w:r>
      <w:r>
        <w:rPr>
          <w:rFonts w:ascii="Times New Roman" w:eastAsia="Times New Roman" w:hAnsi="Times New Roman" w:cs="Times New Roman"/>
          <w:sz w:val="20"/>
        </w:rPr>
        <w:t xml:space="preserve">, support strategy reviews with the MaPS committee, develop MaPS project charters and engagement assessments, conduct solution reviews, facilitate final MaPS committee reviews, and develop project management artifacts. </w:t>
      </w:r>
    </w:p>
    <w:p w14:paraId="06010EE1" w14:textId="77777777" w:rsidR="00D00F77" w:rsidRDefault="00550891">
      <w:pPr>
        <w:spacing w:after="89"/>
        <w:ind w:right="-14"/>
      </w:pPr>
      <w:r>
        <w:rPr>
          <w:noProof/>
        </w:rPr>
        <mc:AlternateContent>
          <mc:Choice Requires="wpg">
            <w:drawing>
              <wp:inline distT="0" distB="0" distL="0" distR="0" wp14:anchorId="29365A9B" wp14:editId="07777777">
                <wp:extent cx="5943600" cy="6096"/>
                <wp:effectExtent l="0" t="0" r="0" b="0"/>
                <wp:docPr id="313141" name="Group 313141"/>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799" name="Shape 458799"/>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3F95E7A1" id="Group 313141"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">
                <v:shape id="Shape 458799"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" path="m,l5943600,r,9144l,9144,,e" fillcolor="#a6a6a6" stroked="f" strokeweight="0">
                  <v:stroke miterlimit="83231f" joinstyle="miter"/>
                  <v:path arrowok="t" textboxrect="0,0,5943600,9144"/>
                </v:shape>
                <w10:anchorlock/>
              </v:group>
            </w:pict>
          </mc:Fallback>
        </mc:AlternateContent>
      </w:r>
    </w:p>
    <w:p w14:paraId="0AADB304" w14:textId="77777777" w:rsidR="00D00F77" w:rsidRDefault="00550891">
      <w:pPr>
        <w:spacing w:after="4" w:line="250" w:lineRule="auto"/>
        <w:ind w:left="52" w:right="8" w:hanging="9"/>
      </w:pPr>
      <w:r>
        <w:rPr>
          <w:rFonts w:ascii="Times New Roman" w:eastAsia="Times New Roman" w:hAnsi="Times New Roman" w:cs="Times New Roman"/>
          <w:b/>
          <w:sz w:val="20"/>
        </w:rPr>
        <w:t xml:space="preserve">Change Control Board (CCB): </w:t>
      </w:r>
      <w:r>
        <w:rPr>
          <w:rFonts w:ascii="Times New Roman" w:eastAsia="Times New Roman" w:hAnsi="Times New Roman" w:cs="Times New Roman"/>
          <w:sz w:val="20"/>
        </w:rPr>
        <w:t>We und</w:t>
      </w:r>
      <w:r>
        <w:rPr>
          <w:rFonts w:ascii="Times New Roman" w:eastAsia="Times New Roman" w:hAnsi="Times New Roman" w:cs="Times New Roman"/>
          <w:sz w:val="20"/>
        </w:rPr>
        <w:t>erstand the role of the CCB in the XLC framework and review requirements and test results with the CCB, CMS and other stakeholders prior to code promotion between environments. We will draw upon our DSH project experience working with the Marketplace Testi</w:t>
      </w:r>
      <w:r>
        <w:rPr>
          <w:rFonts w:ascii="Times New Roman" w:eastAsia="Times New Roman" w:hAnsi="Times New Roman" w:cs="Times New Roman"/>
          <w:sz w:val="20"/>
        </w:rPr>
        <w:t xml:space="preserve">ng Support Team (MTST) to support testing changes. </w:t>
      </w:r>
    </w:p>
    <w:p w14:paraId="57140C89" w14:textId="77777777" w:rsidR="00D00F77" w:rsidRDefault="00550891">
      <w:pPr>
        <w:spacing w:after="88"/>
        <w:ind w:right="-14"/>
      </w:pPr>
      <w:r>
        <w:rPr>
          <w:noProof/>
        </w:rPr>
        <mc:AlternateContent>
          <mc:Choice Requires="wpg">
            <w:drawing>
              <wp:inline distT="0" distB="0" distL="0" distR="0" wp14:anchorId="2917BD47" wp14:editId="07777777">
                <wp:extent cx="5943600" cy="6096"/>
                <wp:effectExtent l="0" t="0" r="0" b="0"/>
                <wp:docPr id="313143" name="Group 313143"/>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800" name="Shape 458800"/>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6CEE7AEF" id="Group 313143"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">
                <v:shape id="Shape 458800"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" path="m,l5943600,r,9144l,9144,,e" fillcolor="#a6a6a6" stroked="f" strokeweight="0">
                  <v:stroke miterlimit="83231f" joinstyle="miter"/>
                  <v:path arrowok="t" textboxrect="0,0,5943600,9144"/>
                </v:shape>
                <w10:anchorlock/>
              </v:group>
            </w:pict>
          </mc:Fallback>
        </mc:AlternateContent>
      </w:r>
    </w:p>
    <w:p w14:paraId="3CD82369" w14:textId="77777777" w:rsidR="00D00F77" w:rsidRDefault="00550891">
      <w:pPr>
        <w:spacing w:after="4" w:line="250" w:lineRule="auto"/>
        <w:ind w:left="52" w:right="8" w:hanging="9"/>
      </w:pPr>
      <w:r>
        <w:rPr>
          <w:rFonts w:ascii="Times New Roman" w:eastAsia="Times New Roman" w:hAnsi="Times New Roman" w:cs="Times New Roman"/>
          <w:b/>
          <w:sz w:val="20"/>
        </w:rPr>
        <w:t>CCIIO Governance Framework:</w:t>
      </w:r>
      <w:r>
        <w:rPr>
          <w:rFonts w:ascii="Times New Roman" w:eastAsia="Times New Roman" w:hAnsi="Times New Roman" w:cs="Times New Roman"/>
          <w:sz w:val="20"/>
        </w:rPr>
        <w:t xml:space="preserve"> The Deloitte team’s experience supporting change management processes on the USSDECT and DSH projects will help future implementations run smoothly. We will work with the MSI</w:t>
      </w:r>
      <w:r>
        <w:rPr>
          <w:rFonts w:ascii="Times New Roman" w:eastAsia="Times New Roman" w:hAnsi="Times New Roman" w:cs="Times New Roman"/>
          <w:sz w:val="20"/>
        </w:rPr>
        <w:t xml:space="preserve"> to review our FFE tasks and planning efforts to maximize efficiencies and facilitate operational success. We will integrate our delivery process with the MaPS and CCIIO change management process, considering gate reviews, the CCB, the MaPS Committee, and </w:t>
      </w:r>
      <w:r>
        <w:rPr>
          <w:rFonts w:ascii="Times New Roman" w:eastAsia="Times New Roman" w:hAnsi="Times New Roman" w:cs="Times New Roman"/>
          <w:sz w:val="20"/>
        </w:rPr>
        <w:t xml:space="preserve">deliverables in our schedule.  </w:t>
      </w:r>
    </w:p>
    <w:p w14:paraId="0B346834" w14:textId="77777777" w:rsidR="00D00F77" w:rsidRDefault="00550891">
      <w:pPr>
        <w:spacing w:after="101"/>
        <w:ind w:left="-14" w:right="-14"/>
      </w:pPr>
      <w:r>
        <w:rPr>
          <w:noProof/>
        </w:rPr>
        <mc:AlternateContent>
          <mc:Choice Requires="wpg">
            <w:drawing>
              <wp:inline distT="0" distB="0" distL="0" distR="0" wp14:anchorId="33E58CDF" wp14:editId="07777777">
                <wp:extent cx="5952744" cy="6109"/>
                <wp:effectExtent l="0" t="0" r="0" b="0"/>
                <wp:docPr id="313145" name="Group 313145"/>
                <wp:cNvGraphicFramePr/>
                <a:graphic xmlns:a="http://schemas.openxmlformats.org/drawingml/2006/main">
                  <a:graphicData uri="http://schemas.microsoft.com/office/word/2010/wordprocessingGroup">
                    <wpg:wgp>
                      <wpg:cNvGrpSpPr/>
                      <wpg:grpSpPr>
                        <a:xfrm>
                          <a:off x="0" y="0"/>
                          <a:ext cx="5952744" cy="6109"/>
                          <a:chOff x="0" y="0"/>
                          <a:chExt cx="5952744" cy="6109"/>
                        </a:xfrm>
                      </wpg:grpSpPr>
                      <wps:wsp>
                        <wps:cNvPr id="458801" name="Shape 458801"/>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6FBA430B" id="Group 313145" o:spid="_x0000_s1026" style="width:468.7pt;height:.5pt;mso-position-horizontal-relative:char;mso-position-vertical-relative:line" coordsize="5952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">
                <v:shape id="Shape 458801"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" path="m,l5952744,r,9144l,9144,,e" fillcolor="#a6a6a6" stroked="f" strokeweight="0">
                  <v:stroke miterlimit="83231f" joinstyle="miter"/>
                  <v:path arrowok="t" textboxrect="0,0,5952744,9144"/>
                </v:shape>
                <w10:anchorlock/>
              </v:group>
            </w:pict>
          </mc:Fallback>
        </mc:AlternateContent>
      </w:r>
    </w:p>
    <w:p w14:paraId="5F7B3B56" w14:textId="77777777" w:rsidR="00D00F77" w:rsidRDefault="00550891">
      <w:pPr>
        <w:spacing w:after="144" w:line="249" w:lineRule="auto"/>
        <w:ind w:left="-5" w:right="14" w:hanging="10"/>
      </w:pPr>
      <w:r>
        <w:rPr>
          <w:rFonts w:ascii="Times New Roman" w:eastAsia="Times New Roman" w:hAnsi="Times New Roman" w:cs="Times New Roman"/>
          <w:b/>
          <w:sz w:val="24"/>
        </w:rPr>
        <w:t xml:space="preserve">Table 3.5-2.Experience with CMS/CCIIO Governance Processes/Procedures. </w:t>
      </w:r>
    </w:p>
    <w:p w14:paraId="16C315D7" w14:textId="77777777" w:rsidR="00D00F77" w:rsidRDefault="00550891">
      <w:pPr>
        <w:pStyle w:val="Heading3"/>
        <w:spacing w:after="13"/>
        <w:ind w:left="-5"/>
      </w:pPr>
      <w:r>
        <w:t xml:space="preserve">3.5.2 Program Management Reporting and Coordination (C.5.5.2)  </w:t>
      </w:r>
    </w:p>
    <w:p w14:paraId="586A8023" w14:textId="77777777" w:rsidR="00D00F77" w:rsidRDefault="00550891">
      <w:pPr>
        <w:spacing w:after="70" w:line="248" w:lineRule="auto"/>
        <w:ind w:left="-5" w:right="14" w:hanging="10"/>
      </w:pPr>
      <w:r>
        <w:rPr>
          <w:rFonts w:ascii="Times New Roman" w:eastAsia="Times New Roman" w:hAnsi="Times New Roman" w:cs="Times New Roman"/>
          <w:b/>
          <w:sz w:val="24"/>
        </w:rPr>
        <w:t xml:space="preserve">C.5.5.2.1 Task Order Orientation and Kickoff Meeting. </w:t>
      </w:r>
      <w:r>
        <w:rPr>
          <w:rFonts w:ascii="Times New Roman" w:eastAsia="Times New Roman" w:hAnsi="Times New Roman" w:cs="Times New Roman"/>
          <w:sz w:val="24"/>
        </w:rPr>
        <w:t>Program Manager Brian Erdahl and Deputy Program Manager Scott Reiner will lead the initial orientation/kickoff meeting between the Contracting Officer’s Representative (COR), Government Technical Lead (</w:t>
      </w:r>
      <w:r>
        <w:rPr>
          <w:rFonts w:ascii="Times New Roman" w:eastAsia="Times New Roman" w:hAnsi="Times New Roman" w:cs="Times New Roman"/>
          <w:sz w:val="24"/>
        </w:rPr>
        <w:t>GTL), and other participants identified by CMS. The agenda will include staffing logistics, communication cadence, project milestones and timeline review, reporting requirements, known risks or assumptions, and financial reporting expectations. The kickoff</w:t>
      </w:r>
      <w:r>
        <w:rPr>
          <w:rFonts w:ascii="Times New Roman" w:eastAsia="Times New Roman" w:hAnsi="Times New Roman" w:cs="Times New Roman"/>
          <w:sz w:val="24"/>
        </w:rPr>
        <w:t xml:space="preserve"> meeting will be held at the CMS office at 7500 Security Blvd, Baltimore, MD location within five (5) business days after start of the task order performance period.</w:t>
      </w:r>
      <w:r>
        <w:rPr>
          <w:rFonts w:ascii="Times New Roman" w:eastAsia="Times New Roman" w:hAnsi="Times New Roman" w:cs="Times New Roman"/>
          <w:color w:val="383838"/>
          <w:sz w:val="24"/>
        </w:rPr>
        <w:t xml:space="preserve"> </w:t>
      </w:r>
    </w:p>
    <w:p w14:paraId="57050083" w14:textId="77777777" w:rsidR="00D00F77" w:rsidRDefault="00550891">
      <w:pPr>
        <w:spacing w:after="70" w:line="248" w:lineRule="auto"/>
        <w:ind w:left="-5" w:right="14" w:hanging="10"/>
      </w:pPr>
      <w:r>
        <w:rPr>
          <w:rFonts w:ascii="Times New Roman" w:eastAsia="Times New Roman" w:hAnsi="Times New Roman" w:cs="Times New Roman"/>
          <w:b/>
          <w:sz w:val="24"/>
        </w:rPr>
        <w:t xml:space="preserve">C.5.5.2.2 Program Management Plan and Work Plans. </w:t>
      </w:r>
      <w:r>
        <w:rPr>
          <w:rFonts w:ascii="Times New Roman" w:eastAsia="Times New Roman" w:hAnsi="Times New Roman" w:cs="Times New Roman"/>
          <w:sz w:val="24"/>
        </w:rPr>
        <w:t xml:space="preserve">Deloitte will </w:t>
      </w:r>
      <w:r>
        <w:rPr>
          <w:rFonts w:ascii="Times New Roman" w:eastAsia="Times New Roman" w:hAnsi="Times New Roman" w:cs="Times New Roman"/>
          <w:sz w:val="23"/>
        </w:rPr>
        <w:t>develop and maintain a Program Management Plan (PMP) that</w:t>
      </w:r>
      <w:r>
        <w:rPr>
          <w:rFonts w:ascii="Times New Roman" w:eastAsia="Times New Roman" w:hAnsi="Times New Roman" w:cs="Times New Roman"/>
          <w:sz w:val="24"/>
        </w:rPr>
        <w:t xml:space="preserve"> includes identifying the processes and artifacts used by management and teams to execute FFE O&amp;M tasks. We understand that the plan in</w:t>
      </w:r>
      <w:r>
        <w:rPr>
          <w:rFonts w:ascii="Times New Roman" w:eastAsia="Times New Roman" w:hAnsi="Times New Roman" w:cs="Times New Roman"/>
          <w:sz w:val="24"/>
        </w:rPr>
        <w:t>cludes: the project scope, objectives, technical approach, assumptions, constraints, risks, work breakdown structure (WBS), resource plans, training plan, organizational roles and responsibilities, project monitoring and control, performance measures, gove</w:t>
      </w:r>
      <w:r>
        <w:rPr>
          <w:rFonts w:ascii="Times New Roman" w:eastAsia="Times New Roman" w:hAnsi="Times New Roman" w:cs="Times New Roman"/>
          <w:sz w:val="24"/>
        </w:rPr>
        <w:t>rnance oversight, schedules, and supporting plans to include communications, requirements, and risk management. We are familiar and comfortable providing this information because this mirrors the information Deloitte typically provides in our Program Manag</w:t>
      </w:r>
      <w:r>
        <w:rPr>
          <w:rFonts w:ascii="Times New Roman" w:eastAsia="Times New Roman" w:hAnsi="Times New Roman" w:cs="Times New Roman"/>
          <w:sz w:val="24"/>
        </w:rPr>
        <w:t>ement Plan and Work Plan when following our Enterprise Value Delivery (EVD) for Transition and Operate methodology. We will collaborate with key FFE stakeholders during transition-in to address their specific needs as we draft the plan. We will provide our</w:t>
      </w:r>
      <w:r>
        <w:rPr>
          <w:rFonts w:ascii="Times New Roman" w:eastAsia="Times New Roman" w:hAnsi="Times New Roman" w:cs="Times New Roman"/>
          <w:sz w:val="24"/>
        </w:rPr>
        <w:t xml:space="preserve"> initial draft to the COR in advance of the project kick-off meeting. It will be </w:t>
      </w:r>
      <w:r>
        <w:rPr>
          <w:rFonts w:ascii="Times New Roman" w:eastAsia="Times New Roman" w:hAnsi="Times New Roman" w:cs="Times New Roman"/>
          <w:sz w:val="24"/>
        </w:rPr>
        <w:lastRenderedPageBreak/>
        <w:t xml:space="preserve">updated, as needed, to reflect changes in schedule, current progress, and potential risks to approved deliverables and timelines.  </w:t>
      </w:r>
    </w:p>
    <w:p w14:paraId="75AC678C" w14:textId="77777777" w:rsidR="00D00F77" w:rsidRDefault="00550891">
      <w:pPr>
        <w:spacing w:after="70" w:line="248" w:lineRule="auto"/>
        <w:ind w:left="-5" w:right="14" w:hanging="10"/>
      </w:pPr>
      <w:r>
        <w:rPr>
          <w:rFonts w:ascii="Times New Roman" w:eastAsia="Times New Roman" w:hAnsi="Times New Roman" w:cs="Times New Roman"/>
          <w:b/>
          <w:sz w:val="24"/>
        </w:rPr>
        <w:t>C.5.5.2.3 Resource Management Tracking Tool</w:t>
      </w:r>
      <w:r>
        <w:rPr>
          <w:rFonts w:ascii="Times New Roman" w:eastAsia="Times New Roman" w:hAnsi="Times New Roman" w:cs="Times New Roman"/>
          <w:b/>
          <w:sz w:val="24"/>
        </w:rPr>
        <w:t xml:space="preserve">. </w:t>
      </w:r>
      <w:r>
        <w:rPr>
          <w:rFonts w:ascii="Times New Roman" w:eastAsia="Times New Roman" w:hAnsi="Times New Roman" w:cs="Times New Roman"/>
          <w:sz w:val="24"/>
        </w:rPr>
        <w:t>Deploying skilled resources at the right time is critical to the success of a large-scale operation such as the FFE. We understand the resource count can fluctuate based on the release plan and recognize the importance of maintaining a comprehensive reso</w:t>
      </w:r>
      <w:r>
        <w:rPr>
          <w:rFonts w:ascii="Times New Roman" w:eastAsia="Times New Roman" w:hAnsi="Times New Roman" w:cs="Times New Roman"/>
          <w:sz w:val="24"/>
        </w:rPr>
        <w:t>urce plan to meet staffing needs. Our Resource Management Plan will include a loaded project schedule that defines the number of resources for each project phase, and the skillsets required to provide consistent, high-quality deliverables. We then use a Re</w:t>
      </w:r>
      <w:r>
        <w:rPr>
          <w:rFonts w:ascii="Times New Roman" w:eastAsia="Times New Roman" w:hAnsi="Times New Roman" w:cs="Times New Roman"/>
          <w:sz w:val="24"/>
        </w:rPr>
        <w:t>source Allocation Matrix to track resource needs by skillset, position, and responsibilities to drive the planning and balancing of the workforce. Additionally, we use a Schedule Management Plan to track, plan, and manage the project by Work Breakdown Stru</w:t>
      </w:r>
      <w:r>
        <w:rPr>
          <w:rFonts w:ascii="Times New Roman" w:eastAsia="Times New Roman" w:hAnsi="Times New Roman" w:cs="Times New Roman"/>
          <w:sz w:val="24"/>
        </w:rPr>
        <w:t xml:space="preserve">cture (WBS) element. These tools enable us to provide CMS with visibility into the number of hours planned, used, and available for tasks, by area, and facilitate the reallocation of hours as needed to accommodate CMS needs and priorities. We continuously </w:t>
      </w:r>
      <w:r>
        <w:rPr>
          <w:rFonts w:ascii="Times New Roman" w:eastAsia="Times New Roman" w:hAnsi="Times New Roman" w:cs="Times New Roman"/>
          <w:sz w:val="24"/>
        </w:rPr>
        <w:t>evaluate LOE estimates, reviewing the Resource and Schedule Management Plans during weekly planning meetings to predict and prioritize actions for the CCB and MaPS processes. During the transition-in phase, we will review our tools with CMS and finalize th</w:t>
      </w:r>
      <w:r>
        <w:rPr>
          <w:rFonts w:ascii="Times New Roman" w:eastAsia="Times New Roman" w:hAnsi="Times New Roman" w:cs="Times New Roman"/>
          <w:sz w:val="24"/>
        </w:rPr>
        <w:t xml:space="preserve">ese tools based on our discussions. </w:t>
      </w:r>
    </w:p>
    <w:p w14:paraId="73713C7A" w14:textId="77777777" w:rsidR="00D00F77" w:rsidRDefault="00550891">
      <w:pPr>
        <w:spacing w:after="13" w:line="249" w:lineRule="auto"/>
        <w:ind w:left="-5" w:right="14" w:hanging="10"/>
      </w:pPr>
      <w:r>
        <w:rPr>
          <w:noProof/>
        </w:rPr>
        <w:drawing>
          <wp:anchor distT="0" distB="0" distL="114300" distR="114300" simplePos="0" relativeHeight="251676672" behindDoc="0" locked="0" layoutInCell="1" allowOverlap="0" wp14:anchorId="39BE8AB6" wp14:editId="07777777">
            <wp:simplePos x="0" y="0"/>
            <wp:positionH relativeFrom="column">
              <wp:posOffset>3649981</wp:posOffset>
            </wp:positionH>
            <wp:positionV relativeFrom="paragraph">
              <wp:posOffset>33108</wp:posOffset>
            </wp:positionV>
            <wp:extent cx="2275369" cy="407670"/>
            <wp:effectExtent l="0" t="0" r="0" b="0"/>
            <wp:wrapSquare wrapText="bothSides"/>
            <wp:docPr id="5524" name="Picture 5524"/>
            <wp:cNvGraphicFramePr/>
            <a:graphic xmlns:a="http://schemas.openxmlformats.org/drawingml/2006/main">
              <a:graphicData uri="http://schemas.openxmlformats.org/drawingml/2006/picture">
                <pic:pic xmlns:pic="http://schemas.openxmlformats.org/drawingml/2006/picture">
                  <pic:nvPicPr>
                    <pic:cNvPr id="5524" name="Picture 5524"/>
                    <pic:cNvPicPr/>
                  </pic:nvPicPr>
                  <pic:blipFill>
                    <a:blip r:embed="rId81"/>
                    <a:stretch>
                      <a:fillRect/>
                    </a:stretch>
                  </pic:blipFill>
                  <pic:spPr>
                    <a:xfrm>
                      <a:off x="0" y="0"/>
                      <a:ext cx="2275369" cy="407670"/>
                    </a:xfrm>
                    <a:prstGeom prst="rect">
                      <a:avLst/>
                    </a:prstGeom>
                  </pic:spPr>
                </pic:pic>
              </a:graphicData>
            </a:graphic>
          </wp:anchor>
        </w:drawing>
      </w:r>
      <w:r>
        <w:rPr>
          <w:rFonts w:ascii="Times New Roman" w:eastAsia="Times New Roman" w:hAnsi="Times New Roman" w:cs="Times New Roman"/>
          <w:b/>
          <w:sz w:val="24"/>
        </w:rPr>
        <w:t>C.5.5.2.4 Service Level Agreements and OrganizationLevel Agreements.</w:t>
      </w:r>
      <w:r>
        <w:rPr>
          <w:rFonts w:ascii="Times New Roman" w:eastAsia="Times New Roman" w:hAnsi="Times New Roman" w:cs="Times New Roman"/>
          <w:sz w:val="24"/>
        </w:rPr>
        <w:t xml:space="preserve"> The FFE is a complex, inter-</w:t>
      </w:r>
    </w:p>
    <w:p w14:paraId="22338FF6" w14:textId="77777777" w:rsidR="00D00F77" w:rsidRDefault="00550891">
      <w:pPr>
        <w:spacing w:after="11" w:line="248" w:lineRule="auto"/>
        <w:ind w:left="-5" w:right="14" w:hanging="10"/>
      </w:pPr>
      <w:r>
        <w:rPr>
          <w:rFonts w:ascii="Times New Roman" w:eastAsia="Times New Roman" w:hAnsi="Times New Roman" w:cs="Times New Roman"/>
          <w:sz w:val="24"/>
        </w:rPr>
        <w:t xml:space="preserve">dependent, multi-vendor system. We understand the </w:t>
      </w:r>
      <w:r>
        <w:rPr>
          <w:rFonts w:ascii="Times New Roman" w:eastAsia="Times New Roman" w:hAnsi="Times New Roman" w:cs="Times New Roman"/>
          <w:sz w:val="20"/>
        </w:rPr>
        <w:t xml:space="preserve"> </w:t>
      </w:r>
    </w:p>
    <w:tbl>
      <w:tblPr>
        <w:tblStyle w:val="TableGrid"/>
        <w:tblW w:w="9333" w:type="dxa"/>
        <w:tblInd w:w="0" w:type="dxa"/>
        <w:tblCellMar>
          <w:top w:w="0" w:type="dxa"/>
          <w:left w:w="0" w:type="dxa"/>
          <w:bottom w:w="0" w:type="dxa"/>
          <w:right w:w="0" w:type="dxa"/>
        </w:tblCellMar>
        <w:tblLook w:val="04A0" w:firstRow="1" w:lastRow="0" w:firstColumn="1" w:lastColumn="0" w:noHBand="0" w:noVBand="1"/>
      </w:tblPr>
      <w:tblGrid>
        <w:gridCol w:w="5748"/>
        <w:gridCol w:w="3585"/>
      </w:tblGrid>
      <w:tr w:rsidR="00D00F77" w14:paraId="51C22903" w14:textId="77777777">
        <w:trPr>
          <w:trHeight w:val="1934"/>
        </w:trPr>
        <w:tc>
          <w:tcPr>
            <w:tcW w:w="5748" w:type="dxa"/>
            <w:tcBorders>
              <w:top w:val="nil"/>
              <w:left w:val="nil"/>
              <w:bottom w:val="nil"/>
              <w:right w:val="nil"/>
            </w:tcBorders>
          </w:tcPr>
          <w:p w14:paraId="2A184255" w14:textId="77777777" w:rsidR="00D00F77" w:rsidRDefault="00550891">
            <w:pPr>
              <w:spacing w:after="0"/>
              <w:ind w:right="132"/>
            </w:pPr>
            <w:r>
              <w:rPr>
                <w:rFonts w:ascii="Times New Roman" w:eastAsia="Times New Roman" w:hAnsi="Times New Roman" w:cs="Times New Roman"/>
                <w:sz w:val="24"/>
              </w:rPr>
              <w:t>significance and criticality of SLAs for each module in minimizing d</w:t>
            </w:r>
            <w:r>
              <w:rPr>
                <w:rFonts w:ascii="Times New Roman" w:eastAsia="Times New Roman" w:hAnsi="Times New Roman" w:cs="Times New Roman"/>
                <w:sz w:val="24"/>
              </w:rPr>
              <w:t xml:space="preserve">own time. We will utilize our experience and evaluate the standard SLAs we provide from our similar projects and develop and recommend SLA categories for CMS’s review and approval, with target values for the services, functions, and capabilities delivered </w:t>
            </w:r>
            <w:r>
              <w:rPr>
                <w:rFonts w:ascii="Times New Roman" w:eastAsia="Times New Roman" w:hAnsi="Times New Roman" w:cs="Times New Roman"/>
                <w:sz w:val="24"/>
              </w:rPr>
              <w:t xml:space="preserve">specifically for the FFE project. We will take </w:t>
            </w:r>
          </w:p>
        </w:tc>
        <w:tc>
          <w:tcPr>
            <w:tcW w:w="3585" w:type="dxa"/>
            <w:tcBorders>
              <w:top w:val="nil"/>
              <w:left w:val="nil"/>
              <w:bottom w:val="nil"/>
              <w:right w:val="nil"/>
            </w:tcBorders>
          </w:tcPr>
          <w:p w14:paraId="7AE75FCD" w14:textId="77777777" w:rsidR="00D00F77" w:rsidRDefault="00550891">
            <w:pPr>
              <w:spacing w:after="60"/>
            </w:pPr>
            <w:r>
              <w:rPr>
                <w:rFonts w:ascii="Times New Roman" w:eastAsia="Times New Roman" w:hAnsi="Times New Roman" w:cs="Times New Roman"/>
                <w:color w:val="808080"/>
                <w:sz w:val="20"/>
              </w:rPr>
              <w:t xml:space="preserve">Deloitte’s SLA track record includes: </w:t>
            </w:r>
          </w:p>
          <w:p w14:paraId="1289F200" w14:textId="77777777" w:rsidR="00D00F77" w:rsidRDefault="00550891">
            <w:pPr>
              <w:numPr>
                <w:ilvl w:val="0"/>
                <w:numId w:val="129"/>
              </w:numPr>
              <w:spacing w:after="40" w:line="240" w:lineRule="auto"/>
              <w:ind w:hanging="187"/>
            </w:pPr>
            <w:r>
              <w:rPr>
                <w:rFonts w:ascii="Times New Roman" w:eastAsia="Times New Roman" w:hAnsi="Times New Roman" w:cs="Times New Roman"/>
                <w:color w:val="808080"/>
                <w:sz w:val="20"/>
              </w:rPr>
              <w:t xml:space="preserve">Maintaining Texas TIERS, and Anthem back end systems with uptime at 99.95% or better during all contract years </w:t>
            </w:r>
          </w:p>
          <w:p w14:paraId="275FE494" w14:textId="77777777" w:rsidR="00D00F77" w:rsidRDefault="00550891">
            <w:pPr>
              <w:numPr>
                <w:ilvl w:val="0"/>
                <w:numId w:val="129"/>
              </w:numPr>
              <w:spacing w:after="40" w:line="240" w:lineRule="auto"/>
              <w:ind w:hanging="187"/>
            </w:pPr>
            <w:r>
              <w:rPr>
                <w:rFonts w:ascii="Times New Roman" w:eastAsia="Times New Roman" w:hAnsi="Times New Roman" w:cs="Times New Roman"/>
                <w:color w:val="808080"/>
                <w:sz w:val="20"/>
              </w:rPr>
              <w:t>Continuously meeting the 24x7x365 SLA for Access Health C</w:t>
            </w:r>
            <w:r>
              <w:rPr>
                <w:rFonts w:ascii="Times New Roman" w:eastAsia="Times New Roman" w:hAnsi="Times New Roman" w:cs="Times New Roman"/>
                <w:color w:val="808080"/>
                <w:sz w:val="20"/>
              </w:rPr>
              <w:t xml:space="preserve">T and Washington Healthplanfinder </w:t>
            </w:r>
          </w:p>
          <w:p w14:paraId="123CA7CF" w14:textId="77777777" w:rsidR="00D00F77" w:rsidRDefault="00550891">
            <w:pPr>
              <w:numPr>
                <w:ilvl w:val="0"/>
                <w:numId w:val="129"/>
              </w:numPr>
              <w:spacing w:after="0"/>
              <w:ind w:hanging="187"/>
            </w:pPr>
            <w:r>
              <w:rPr>
                <w:rFonts w:ascii="Times New Roman" w:eastAsia="Times New Roman" w:hAnsi="Times New Roman" w:cs="Times New Roman"/>
                <w:color w:val="808080"/>
                <w:sz w:val="20"/>
              </w:rPr>
              <w:t xml:space="preserve">Resolving all severity 1 and 2 incidents at </w:t>
            </w:r>
          </w:p>
        </w:tc>
      </w:tr>
    </w:tbl>
    <w:p w14:paraId="50E77B3A" w14:textId="77777777" w:rsidR="00D00F77" w:rsidRDefault="00550891">
      <w:pPr>
        <w:spacing w:after="0" w:line="248" w:lineRule="auto"/>
        <w:ind w:left="-5" w:right="600" w:hanging="10"/>
      </w:pPr>
      <w:r>
        <w:rPr>
          <w:rFonts w:ascii="Times New Roman" w:eastAsia="Times New Roman" w:hAnsi="Times New Roman" w:cs="Times New Roman"/>
          <w:sz w:val="24"/>
        </w:rPr>
        <w:t xml:space="preserve">into consideration the relative mission criticality / priority </w:t>
      </w:r>
      <w:r>
        <w:rPr>
          <w:rFonts w:ascii="Times New Roman" w:eastAsia="Times New Roman" w:hAnsi="Times New Roman" w:cs="Times New Roman"/>
          <w:sz w:val="24"/>
        </w:rPr>
        <w:tab/>
      </w:r>
      <w:r>
        <w:rPr>
          <w:rFonts w:ascii="Times New Roman" w:eastAsia="Times New Roman" w:hAnsi="Times New Roman" w:cs="Times New Roman"/>
          <w:color w:val="808080"/>
          <w:sz w:val="20"/>
        </w:rPr>
        <w:t xml:space="preserve">Anthem within the 1-hour SLA  </w:t>
      </w:r>
      <w:r>
        <w:rPr>
          <w:rFonts w:ascii="Times New Roman" w:eastAsia="Times New Roman" w:hAnsi="Times New Roman" w:cs="Times New Roman"/>
          <w:sz w:val="24"/>
        </w:rPr>
        <w:t xml:space="preserve">of the service or capability when drafting these SLAs. </w:t>
      </w:r>
    </w:p>
    <w:p w14:paraId="0DA72E87" w14:textId="77777777" w:rsidR="00D00F77" w:rsidRDefault="00550891">
      <w:pPr>
        <w:spacing w:after="70" w:line="248" w:lineRule="auto"/>
        <w:ind w:left="-5" w:right="14" w:hanging="10"/>
      </w:pPr>
      <w:r>
        <w:rPr>
          <w:rFonts w:ascii="Times New Roman" w:eastAsia="Times New Roman" w:hAnsi="Times New Roman" w:cs="Times New Roman"/>
          <w:sz w:val="24"/>
        </w:rPr>
        <w:t>Once established, each Deloitte team will collect data and monitor compliance with all SLAs. Our PMO will track their compliance with established benchmarks/metrics and solicits lessons learned from t</w:t>
      </w:r>
      <w:r>
        <w:rPr>
          <w:rFonts w:ascii="Times New Roman" w:eastAsia="Times New Roman" w:hAnsi="Times New Roman" w:cs="Times New Roman"/>
          <w:sz w:val="24"/>
        </w:rPr>
        <w:t>he team to continuously improve processes. Deloitte will collaborate with CMS, the MSI, and other contractors to monitor SLAs over time and make recommendations for any changes. We will monitor the business processes and pro-actively suggest improvements t</w:t>
      </w:r>
      <w:r>
        <w:rPr>
          <w:rFonts w:ascii="Times New Roman" w:eastAsia="Times New Roman" w:hAnsi="Times New Roman" w:cs="Times New Roman"/>
          <w:sz w:val="24"/>
        </w:rPr>
        <w:t xml:space="preserve">hat will potentially reduce the turn-around time of repeatable tasks. Any proposed changes to SLAs will be reviewed and agreed upon with CMS/CCIIO. </w:t>
      </w:r>
    </w:p>
    <w:p w14:paraId="78D17701" w14:textId="77777777" w:rsidR="00D00F77" w:rsidRDefault="00550891">
      <w:pPr>
        <w:spacing w:after="0" w:line="248" w:lineRule="auto"/>
        <w:ind w:left="-5" w:right="14" w:hanging="10"/>
      </w:pPr>
      <w:r>
        <w:rPr>
          <w:rFonts w:ascii="Times New Roman" w:eastAsia="Times New Roman" w:hAnsi="Times New Roman" w:cs="Times New Roman"/>
          <w:b/>
          <w:sz w:val="24"/>
        </w:rPr>
        <w:t xml:space="preserve">C.5.5.2.5 Earned Value Management. </w:t>
      </w:r>
      <w:r>
        <w:rPr>
          <w:rFonts w:ascii="Times New Roman" w:eastAsia="Times New Roman" w:hAnsi="Times New Roman" w:cs="Times New Roman"/>
          <w:sz w:val="24"/>
        </w:rPr>
        <w:t>Deloitte brings 50+ years of delivering complex projects utilizing Earne</w:t>
      </w:r>
      <w:r>
        <w:rPr>
          <w:rFonts w:ascii="Times New Roman" w:eastAsia="Times New Roman" w:hAnsi="Times New Roman" w:cs="Times New Roman"/>
          <w:sz w:val="24"/>
        </w:rPr>
        <w:t>d Value Management (EVM) principles. Our PMO will lead EVM activities and coordinate data gathering to provide CMS with a clear picture of how activities are earning the value as planned in work plans. Deloitte’s EVM system fully complies with the 32 crite</w:t>
      </w:r>
      <w:r>
        <w:rPr>
          <w:rFonts w:ascii="Times New Roman" w:eastAsia="Times New Roman" w:hAnsi="Times New Roman" w:cs="Times New Roman"/>
          <w:sz w:val="24"/>
        </w:rPr>
        <w:t xml:space="preserve">ria of the American National Standards Institute/ Electronics Industries Alliance (ANSI/EIA) Standards </w:t>
      </w:r>
    </w:p>
    <w:p w14:paraId="259A5165" w14:textId="77777777" w:rsidR="00D00F77" w:rsidRDefault="00550891">
      <w:pPr>
        <w:spacing w:after="11" w:line="248" w:lineRule="auto"/>
        <w:ind w:left="-5" w:right="14" w:hanging="10"/>
      </w:pPr>
      <w:r>
        <w:rPr>
          <w:rFonts w:ascii="Times New Roman" w:eastAsia="Times New Roman" w:hAnsi="Times New Roman" w:cs="Times New Roman"/>
          <w:sz w:val="24"/>
        </w:rPr>
        <w:t xml:space="preserve">748C. We use this system to support many federal clients, including the US Departments of </w:t>
      </w:r>
    </w:p>
    <w:p w14:paraId="0413FB82" w14:textId="77777777" w:rsidR="00D00F77" w:rsidRDefault="00550891">
      <w:pPr>
        <w:spacing w:after="70" w:line="248" w:lineRule="auto"/>
        <w:ind w:left="-5" w:right="14" w:hanging="10"/>
      </w:pPr>
      <w:r>
        <w:rPr>
          <w:rFonts w:ascii="Times New Roman" w:eastAsia="Times New Roman" w:hAnsi="Times New Roman" w:cs="Times New Roman"/>
          <w:sz w:val="24"/>
        </w:rPr>
        <w:lastRenderedPageBreak/>
        <w:t>Defense, Health and Human Services, and states. Our system in</w:t>
      </w:r>
      <w:r>
        <w:rPr>
          <w:rFonts w:ascii="Times New Roman" w:eastAsia="Times New Roman" w:hAnsi="Times New Roman" w:cs="Times New Roman"/>
          <w:sz w:val="24"/>
        </w:rPr>
        <w:t xml:space="preserve">cludes software tools (e.g., MS Project) and a Defense Contract Audit Agency (DCAA) approved financial system, including an interface to run regular extracts from the system to provide performance data.  </w:t>
      </w:r>
    </w:p>
    <w:p w14:paraId="12538911" w14:textId="77777777" w:rsidR="00D00F77" w:rsidRDefault="00550891">
      <w:pPr>
        <w:spacing w:after="70" w:line="248" w:lineRule="auto"/>
        <w:ind w:left="-5" w:right="14" w:hanging="10"/>
      </w:pPr>
      <w:r>
        <w:rPr>
          <w:rFonts w:ascii="Times New Roman" w:eastAsia="Times New Roman" w:hAnsi="Times New Roman" w:cs="Times New Roman"/>
          <w:sz w:val="24"/>
        </w:rPr>
        <w:t>Deloitte’s EVM approach includes: (1) top-level pro</w:t>
      </w:r>
      <w:r>
        <w:rPr>
          <w:rFonts w:ascii="Times New Roman" w:eastAsia="Times New Roman" w:hAnsi="Times New Roman" w:cs="Times New Roman"/>
          <w:sz w:val="24"/>
        </w:rPr>
        <w:t>gram planning; (2) schedule development and revisions; (3) performance measurement baseline analysis and risk assessment; and (4) integrated baseline review. Deloitte will solicit feedback from CMS on each of these four activities and obtain written author</w:t>
      </w:r>
      <w:r>
        <w:rPr>
          <w:rFonts w:ascii="Times New Roman" w:eastAsia="Times New Roman" w:hAnsi="Times New Roman" w:cs="Times New Roman"/>
          <w:sz w:val="24"/>
        </w:rPr>
        <w:t xml:space="preserve">ization of our performance measurement baselines before work begins. We will routinely evaluate our work to measure progress against schedule and cost, identify and mitigate issues, and consider plan revisions with CMS to improve the process. </w:t>
      </w:r>
    </w:p>
    <w:p w14:paraId="246A95BD" w14:textId="77777777" w:rsidR="00D00F77" w:rsidRDefault="00550891">
      <w:pPr>
        <w:spacing w:after="0" w:line="248" w:lineRule="auto"/>
        <w:ind w:left="-5" w:right="14" w:hanging="10"/>
      </w:pPr>
      <w:r>
        <w:rPr>
          <w:rFonts w:ascii="Times New Roman" w:eastAsia="Times New Roman" w:hAnsi="Times New Roman" w:cs="Times New Roman"/>
          <w:b/>
          <w:sz w:val="24"/>
        </w:rPr>
        <w:t>C.5.5.2.6 Pe</w:t>
      </w:r>
      <w:r>
        <w:rPr>
          <w:rFonts w:ascii="Times New Roman" w:eastAsia="Times New Roman" w:hAnsi="Times New Roman" w:cs="Times New Roman"/>
          <w:b/>
          <w:sz w:val="24"/>
        </w:rPr>
        <w:t xml:space="preserve">rformance Standards Summary Reports. </w:t>
      </w:r>
      <w:r>
        <w:rPr>
          <w:rFonts w:ascii="Times New Roman" w:eastAsia="Times New Roman" w:hAnsi="Times New Roman" w:cs="Times New Roman"/>
          <w:sz w:val="24"/>
        </w:rPr>
        <w:t xml:space="preserve">Our program leadership is responsible for managing our team’s processes to deliver high quality work products and deliverables. We follow a CMMI ML4 review process to promote this level of quality and use a Quality </w:t>
      </w:r>
    </w:p>
    <w:p w14:paraId="29FF3A24" w14:textId="77777777" w:rsidR="00D00F77" w:rsidRDefault="00550891">
      <w:pPr>
        <w:spacing w:after="70" w:line="248" w:lineRule="auto"/>
        <w:ind w:left="-5" w:right="14" w:hanging="10"/>
      </w:pPr>
      <w:r>
        <w:rPr>
          <w:rFonts w:ascii="Times New Roman" w:eastAsia="Times New Roman" w:hAnsi="Times New Roman" w:cs="Times New Roman"/>
          <w:sz w:val="24"/>
        </w:rPr>
        <w:t>Ass</w:t>
      </w:r>
      <w:r>
        <w:rPr>
          <w:rFonts w:ascii="Times New Roman" w:eastAsia="Times New Roman" w:hAnsi="Times New Roman" w:cs="Times New Roman"/>
          <w:sz w:val="24"/>
        </w:rPr>
        <w:t>urance Surveillance Plan (QASP) to enable CMS to systematically evaluate our performance. The QASP includes objectives, performance measures, processes, tools, metrics, and roles and responsibilities required to deliver high quality products and outcomes f</w:t>
      </w:r>
      <w:r>
        <w:rPr>
          <w:rFonts w:ascii="Times New Roman" w:eastAsia="Times New Roman" w:hAnsi="Times New Roman" w:cs="Times New Roman"/>
          <w:sz w:val="24"/>
        </w:rPr>
        <w:t xml:space="preserve">or the FFE contract. Deloitte will collaborate with CMS to create the QASP during the transition-in phase. </w:t>
      </w:r>
    </w:p>
    <w:p w14:paraId="1D2B5E17" w14:textId="77777777" w:rsidR="00D00F77" w:rsidRDefault="00550891">
      <w:pPr>
        <w:spacing w:after="70" w:line="248" w:lineRule="auto"/>
        <w:ind w:left="-5" w:right="14" w:hanging="10"/>
      </w:pPr>
      <w:r>
        <w:rPr>
          <w:rFonts w:ascii="Times New Roman" w:eastAsia="Times New Roman" w:hAnsi="Times New Roman" w:cs="Times New Roman"/>
          <w:sz w:val="24"/>
        </w:rPr>
        <w:t>Deloitte will review performance data weekly, quarterly, and annually and provide CMS feedback on a regular basis to help detect potential quality i</w:t>
      </w:r>
      <w:r>
        <w:rPr>
          <w:rFonts w:ascii="Times New Roman" w:eastAsia="Times New Roman" w:hAnsi="Times New Roman" w:cs="Times New Roman"/>
          <w:sz w:val="24"/>
        </w:rPr>
        <w:t>ssues/risks and track them to resolution. We will provide CMS with a Performance Standards Quarterly Report that scores each deliverable against established Performance Standard AQLs and will implement – if necessary - a CMS-approved corrective action plan</w:t>
      </w:r>
      <w:r>
        <w:rPr>
          <w:rFonts w:ascii="Times New Roman" w:eastAsia="Times New Roman" w:hAnsi="Times New Roman" w:cs="Times New Roman"/>
          <w:sz w:val="24"/>
        </w:rPr>
        <w:t>. This plan may include re-alignment of resources, schedule adjustments, or updates to deliverables. Lastly, we will update the QASP at least annually, or more frequently if necessary, to reflect changes in the PWS or performance standards and CMS feedback</w:t>
      </w:r>
      <w:r>
        <w:rPr>
          <w:rFonts w:ascii="Times New Roman" w:eastAsia="Times New Roman" w:hAnsi="Times New Roman" w:cs="Times New Roman"/>
          <w:sz w:val="24"/>
        </w:rPr>
        <w:t xml:space="preserve">. </w:t>
      </w:r>
    </w:p>
    <w:p w14:paraId="699BE7A4" w14:textId="77777777" w:rsidR="00D00F77" w:rsidRDefault="00550891">
      <w:pPr>
        <w:spacing w:after="70" w:line="248" w:lineRule="auto"/>
        <w:ind w:left="-5" w:right="14" w:hanging="10"/>
      </w:pPr>
      <w:r>
        <w:rPr>
          <w:rFonts w:ascii="Times New Roman" w:eastAsia="Times New Roman" w:hAnsi="Times New Roman" w:cs="Times New Roman"/>
          <w:b/>
          <w:sz w:val="24"/>
        </w:rPr>
        <w:t>C.5.5.2.7 Monthly Financial Reports.</w:t>
      </w:r>
      <w:r>
        <w:rPr>
          <w:rFonts w:ascii="Times New Roman" w:eastAsia="Times New Roman" w:hAnsi="Times New Roman" w:cs="Times New Roman"/>
          <w:sz w:val="24"/>
        </w:rPr>
        <w:t xml:space="preserve"> Close monitoring and tracking of project financials is critical to keeping the project on-track and avoiding cost overruns. Our PMO is responsible for maintaining financial reports reflecting work performed (in accor</w:t>
      </w:r>
      <w:r>
        <w:rPr>
          <w:rFonts w:ascii="Times New Roman" w:eastAsia="Times New Roman" w:hAnsi="Times New Roman" w:cs="Times New Roman"/>
          <w:sz w:val="24"/>
        </w:rPr>
        <w:t>dance with the CMS Financial Status Report spreadsheet). Our EVM data aggregation process will integrate information about current and future utilization and costs into an easy-to-read report reflecting costs in hours and dollars differentiating between wo</w:t>
      </w:r>
      <w:r>
        <w:rPr>
          <w:rFonts w:ascii="Times New Roman" w:eastAsia="Times New Roman" w:hAnsi="Times New Roman" w:cs="Times New Roman"/>
          <w:sz w:val="24"/>
        </w:rPr>
        <w:t xml:space="preserve">rk performed by Deloitte and our teammates. CMS will be able to identify potential risks or issues requiring attention and drill down into further details.  </w:t>
      </w:r>
    </w:p>
    <w:p w14:paraId="7EB3D706" w14:textId="77777777" w:rsidR="00D00F77" w:rsidRDefault="00550891">
      <w:pPr>
        <w:spacing w:after="0" w:line="248" w:lineRule="auto"/>
        <w:ind w:left="-5" w:right="14" w:hanging="10"/>
      </w:pPr>
      <w:r>
        <w:rPr>
          <w:rFonts w:ascii="Times New Roman" w:eastAsia="Times New Roman" w:hAnsi="Times New Roman" w:cs="Times New Roman"/>
          <w:sz w:val="24"/>
        </w:rPr>
        <w:t xml:space="preserve">The Financial Report will contain the following sections for both Deloitte and each subcontractor: (a) Contract Name, (b) Contract Number, (c) Authorized Contractor </w:t>
      </w:r>
    </w:p>
    <w:p w14:paraId="187D5E2B" w14:textId="77777777" w:rsidR="00D00F77" w:rsidRDefault="00550891">
      <w:pPr>
        <w:spacing w:after="11" w:line="248" w:lineRule="auto"/>
        <w:ind w:left="-5" w:right="14" w:hanging="10"/>
      </w:pPr>
      <w:r>
        <w:rPr>
          <w:rFonts w:ascii="Times New Roman" w:eastAsia="Times New Roman" w:hAnsi="Times New Roman" w:cs="Times New Roman"/>
          <w:sz w:val="24"/>
        </w:rPr>
        <w:t>Representative, (d) Period of Performance, (e) Contract or Task Order Value, (f) Total Amo</w:t>
      </w:r>
      <w:r>
        <w:rPr>
          <w:rFonts w:ascii="Times New Roman" w:eastAsia="Times New Roman" w:hAnsi="Times New Roman" w:cs="Times New Roman"/>
          <w:sz w:val="24"/>
        </w:rPr>
        <w:t xml:space="preserve">unt </w:t>
      </w:r>
    </w:p>
    <w:p w14:paraId="33CE8797" w14:textId="77777777" w:rsidR="00D00F77" w:rsidRDefault="00550891">
      <w:pPr>
        <w:spacing w:after="11" w:line="248" w:lineRule="auto"/>
        <w:ind w:left="-5" w:right="14" w:hanging="10"/>
      </w:pPr>
      <w:r>
        <w:rPr>
          <w:rFonts w:ascii="Times New Roman" w:eastAsia="Times New Roman" w:hAnsi="Times New Roman" w:cs="Times New Roman"/>
          <w:sz w:val="24"/>
        </w:rPr>
        <w:t xml:space="preserve">Billed, (g) Total Payment Received, (h) Current Month Hours Expended by Task, Labor </w:t>
      </w:r>
    </w:p>
    <w:p w14:paraId="1E58ED4A" w14:textId="77777777" w:rsidR="00D00F77" w:rsidRDefault="00550891">
      <w:pPr>
        <w:spacing w:after="11" w:line="248" w:lineRule="auto"/>
        <w:ind w:left="-5" w:right="14" w:hanging="10"/>
      </w:pPr>
      <w:r>
        <w:rPr>
          <w:rFonts w:ascii="Times New Roman" w:eastAsia="Times New Roman" w:hAnsi="Times New Roman" w:cs="Times New Roman"/>
          <w:sz w:val="24"/>
        </w:rPr>
        <w:t xml:space="preserve">Category, and by Name, (i) Cumulative Month Hours Expended by Labor Category, (j) </w:t>
      </w:r>
    </w:p>
    <w:p w14:paraId="54084B34" w14:textId="77777777" w:rsidR="00D00F77" w:rsidRDefault="00550891">
      <w:pPr>
        <w:spacing w:after="70" w:line="248" w:lineRule="auto"/>
        <w:ind w:left="-5" w:right="14" w:hanging="10"/>
      </w:pPr>
      <w:r>
        <w:rPr>
          <w:rFonts w:ascii="Times New Roman" w:eastAsia="Times New Roman" w:hAnsi="Times New Roman" w:cs="Times New Roman"/>
          <w:sz w:val="24"/>
        </w:rPr>
        <w:t>Estimated Hours to Completion by Labor Category, (k) Current Month Cost Expended by</w:t>
      </w:r>
      <w:r>
        <w:rPr>
          <w:rFonts w:ascii="Times New Roman" w:eastAsia="Times New Roman" w:hAnsi="Times New Roman" w:cs="Times New Roman"/>
          <w:sz w:val="24"/>
        </w:rPr>
        <w:t xml:space="preserve"> Labor Category, (l) Cumulative Cost Expended by Labor Category, (m) Balance of Remaining Funds, (n) Estimated Cost to Completion by Labor Category, and (o) Burn rate.  </w:t>
      </w:r>
    </w:p>
    <w:p w14:paraId="2BB5E61F" w14:textId="77777777" w:rsidR="00D00F77" w:rsidRDefault="00550891">
      <w:pPr>
        <w:spacing w:after="148" w:line="248" w:lineRule="auto"/>
        <w:ind w:left="-5" w:right="14" w:hanging="10"/>
      </w:pPr>
      <w:r>
        <w:rPr>
          <w:rFonts w:ascii="Times New Roman" w:eastAsia="Times New Roman" w:hAnsi="Times New Roman" w:cs="Times New Roman"/>
          <w:b/>
          <w:sz w:val="24"/>
        </w:rPr>
        <w:t xml:space="preserve">C.5.5.2.8 Monthly Technical Status Report. </w:t>
      </w:r>
      <w:r>
        <w:rPr>
          <w:rFonts w:ascii="Times New Roman" w:eastAsia="Times New Roman" w:hAnsi="Times New Roman" w:cs="Times New Roman"/>
          <w:sz w:val="24"/>
        </w:rPr>
        <w:t>We will gather and assimilate information f</w:t>
      </w:r>
      <w:r>
        <w:rPr>
          <w:rFonts w:ascii="Times New Roman" w:eastAsia="Times New Roman" w:hAnsi="Times New Roman" w:cs="Times New Roman"/>
          <w:sz w:val="24"/>
        </w:rPr>
        <w:t>rom our weekly project schedule reports into a monthly report. The monthly report will contain (a) key accomplishments for the reporting period, (b) Release summary updates, (c) Status of open action items, (d) Issues, (e) Risks, (f) Staffing plan changes,</w:t>
      </w:r>
      <w:r>
        <w:rPr>
          <w:rFonts w:ascii="Times New Roman" w:eastAsia="Times New Roman" w:hAnsi="Times New Roman" w:cs="Times New Roman"/>
          <w:sz w:val="24"/>
        </w:rPr>
        <w:t xml:space="preserve"> (g) Contract communications, (h) </w:t>
      </w:r>
      <w:r>
        <w:rPr>
          <w:rFonts w:ascii="Times New Roman" w:eastAsia="Times New Roman" w:hAnsi="Times New Roman" w:cs="Times New Roman"/>
          <w:sz w:val="24"/>
        </w:rPr>
        <w:lastRenderedPageBreak/>
        <w:t xml:space="preserve">Inventory of documentation delivered in the current reporting period, (i) Summary of planned, actual, and remaining hours by PWS Task as reflected in the Resource Management Tracking Tool for the current reporting period. </w:t>
      </w:r>
      <w:r>
        <w:rPr>
          <w:rFonts w:ascii="Times New Roman" w:eastAsia="Times New Roman" w:hAnsi="Times New Roman" w:cs="Times New Roman"/>
          <w:sz w:val="24"/>
        </w:rPr>
        <w:t>This information will provide CMS transparency into the progress of each workstream. We will also use this report to monitor project progress, capture project updates, and reflect these updates in the project schedule. The hourly status of tasks and WBS le</w:t>
      </w:r>
      <w:r>
        <w:rPr>
          <w:rFonts w:ascii="Times New Roman" w:eastAsia="Times New Roman" w:hAnsi="Times New Roman" w:cs="Times New Roman"/>
          <w:sz w:val="24"/>
        </w:rPr>
        <w:t>vel details are consolidated into the report based on information from our Resource Management Tracking Tool. We will submit this report to the COR by the 5</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calendar day of the following month.  </w:t>
      </w:r>
    </w:p>
    <w:p w14:paraId="47F7C0C8" w14:textId="77777777" w:rsidR="00D00F77" w:rsidRDefault="00550891">
      <w:pPr>
        <w:pStyle w:val="Heading3"/>
        <w:spacing w:after="13"/>
        <w:ind w:left="-5"/>
      </w:pPr>
      <w:r>
        <w:t xml:space="preserve">3.5.3 Program / Project Meetings (C.5.5.3)  </w:t>
      </w:r>
    </w:p>
    <w:p w14:paraId="6AB7732B" w14:textId="77777777" w:rsidR="00D00F77" w:rsidRDefault="00550891">
      <w:pPr>
        <w:spacing w:after="148" w:line="248" w:lineRule="auto"/>
        <w:ind w:left="-5" w:right="14" w:hanging="10"/>
      </w:pPr>
      <w:r>
        <w:rPr>
          <w:rFonts w:ascii="Times New Roman" w:eastAsia="Times New Roman" w:hAnsi="Times New Roman" w:cs="Times New Roman"/>
          <w:sz w:val="24"/>
        </w:rPr>
        <w:t xml:space="preserve">Effective and efficient program/project meetings are critical to the success of any project, particularly large, complex, multi-vendor projects like the FFE. Deloitte will actively engage and participate in the </w:t>
      </w:r>
      <w:r>
        <w:rPr>
          <w:rFonts w:ascii="Times New Roman" w:eastAsia="Times New Roman" w:hAnsi="Times New Roman" w:cs="Times New Roman"/>
          <w:sz w:val="24"/>
        </w:rPr>
        <w:t>project meetings conducted by CMS and key stakeholders in a collaborative way. For meetings we conduct, we will set objectives and share meeting agenda, gather the required background documentation, track action items, and prepare meeting minutes. In addit</w:t>
      </w:r>
      <w:r>
        <w:rPr>
          <w:rFonts w:ascii="Times New Roman" w:eastAsia="Times New Roman" w:hAnsi="Times New Roman" w:cs="Times New Roman"/>
          <w:sz w:val="24"/>
        </w:rPr>
        <w:t xml:space="preserve">ion, we will provide a Staffing Plan and Roster by name, position, and responsibility of all staff working on the Task Order, provide special reports as requested by the COR/GTL. We will provide meeting materials and participate in CMS-led Risk Management </w:t>
      </w:r>
      <w:r>
        <w:rPr>
          <w:rFonts w:ascii="Times New Roman" w:eastAsia="Times New Roman" w:hAnsi="Times New Roman" w:cs="Times New Roman"/>
          <w:sz w:val="24"/>
        </w:rPr>
        <w:t xml:space="preserve">meetings and activities. We will also maintain training materials for meeting management to support onboarding new staff, and to support COR/GTL knowledge transfer requests about the FFE. </w:t>
      </w:r>
    </w:p>
    <w:p w14:paraId="61D9FBE6" w14:textId="77777777" w:rsidR="00D00F77" w:rsidRDefault="00550891">
      <w:pPr>
        <w:pStyle w:val="Heading3"/>
        <w:spacing w:after="13"/>
        <w:ind w:left="-5"/>
      </w:pPr>
      <w:r>
        <w:t xml:space="preserve">3.5.4 Release Management and Coordination (C.5.5.4)  </w:t>
      </w:r>
    </w:p>
    <w:p w14:paraId="31944C53" w14:textId="77777777" w:rsidR="00D00F77" w:rsidRDefault="00550891">
      <w:pPr>
        <w:spacing w:after="70" w:line="248" w:lineRule="auto"/>
        <w:ind w:left="-5" w:right="14" w:hanging="10"/>
      </w:pPr>
      <w:r>
        <w:rPr>
          <w:rFonts w:ascii="Times New Roman" w:eastAsia="Times New Roman" w:hAnsi="Times New Roman" w:cs="Times New Roman"/>
          <w:sz w:val="24"/>
        </w:rPr>
        <w:t>Comprehensive</w:t>
      </w:r>
      <w:r>
        <w:rPr>
          <w:rFonts w:ascii="Times New Roman" w:eastAsia="Times New Roman" w:hAnsi="Times New Roman" w:cs="Times New Roman"/>
          <w:sz w:val="24"/>
        </w:rPr>
        <w:t xml:space="preserve"> and careful planning, and tight coordination is critical when new functionality, code, or fixes are introduced in the FFE (and particularly when emergency fixes are needed) given the interdependent systems maintained by multiple contractors. Our team has </w:t>
      </w:r>
      <w:r>
        <w:rPr>
          <w:rFonts w:ascii="Times New Roman" w:eastAsia="Times New Roman" w:hAnsi="Times New Roman" w:cs="Times New Roman"/>
          <w:sz w:val="24"/>
        </w:rPr>
        <w:t xml:space="preserve">successfully provided O&amp;M on eight state-based exchanges (SBEs) with releases of comparable scale to FFE (~3,500 deployments and ~300 change requests). Our approach to release management and coordination is highlighted in the table below.  </w:t>
      </w:r>
    </w:p>
    <w:p w14:paraId="6FB9EB7D" w14:textId="77777777" w:rsidR="00D00F77" w:rsidRDefault="00550891">
      <w:pPr>
        <w:pStyle w:val="Heading4"/>
        <w:pBdr>
          <w:top w:val="single" w:sz="4" w:space="0" w:color="A6A6A6"/>
          <w:bottom w:val="single" w:sz="17" w:space="0" w:color="FFCD05"/>
        </w:pBdr>
        <w:shd w:val="clear" w:color="auto" w:fill="F2F2F2"/>
        <w:spacing w:after="127" w:line="259" w:lineRule="auto"/>
        <w:ind w:left="58" w:right="0" w:firstLine="0"/>
      </w:pPr>
      <w:r>
        <w:rPr>
          <w:b/>
          <w:sz w:val="20"/>
        </w:rPr>
        <w:t>Deloitte’s Rele</w:t>
      </w:r>
      <w:r>
        <w:rPr>
          <w:b/>
          <w:sz w:val="20"/>
        </w:rPr>
        <w:t xml:space="preserve">ase Management and Coordination Strategies </w:t>
      </w:r>
    </w:p>
    <w:p w14:paraId="1C0497D6" w14:textId="77777777" w:rsidR="00D00F77" w:rsidRDefault="00550891">
      <w:pPr>
        <w:numPr>
          <w:ilvl w:val="0"/>
          <w:numId w:val="16"/>
        </w:numPr>
        <w:spacing w:after="4" w:line="250" w:lineRule="auto"/>
        <w:ind w:right="8" w:hanging="180"/>
      </w:pPr>
      <w:r>
        <w:rPr>
          <w:rFonts w:ascii="Times New Roman" w:eastAsia="Times New Roman" w:hAnsi="Times New Roman" w:cs="Times New Roman"/>
          <w:b/>
          <w:sz w:val="20"/>
        </w:rPr>
        <w:t>Work closely with FFE stakeholders to publish annual release calendars</w:t>
      </w:r>
      <w:r>
        <w:rPr>
          <w:rFonts w:ascii="Times New Roman" w:eastAsia="Times New Roman" w:hAnsi="Times New Roman" w:cs="Times New Roman"/>
          <w:sz w:val="20"/>
        </w:rPr>
        <w:t xml:space="preserve"> to mitigate risks. These calendars will detail CCB-approved changes/enhancements as time progresses. We will publish these release calendars </w:t>
      </w:r>
      <w:r>
        <w:rPr>
          <w:rFonts w:ascii="Times New Roman" w:eastAsia="Times New Roman" w:hAnsi="Times New Roman" w:cs="Times New Roman"/>
          <w:sz w:val="20"/>
        </w:rPr>
        <w:t xml:space="preserve">to a dedicated Confluence page. We will disseminate a weekly report/tracker to stakeholders that provides a summary of the releases, description, and date of deployment.  </w:t>
      </w:r>
    </w:p>
    <w:p w14:paraId="3F418FD5" w14:textId="77777777" w:rsidR="00D00F77" w:rsidRDefault="00550891">
      <w:pPr>
        <w:spacing w:after="104"/>
        <w:ind w:right="-14"/>
      </w:pPr>
      <w:r>
        <w:rPr>
          <w:noProof/>
        </w:rPr>
        <mc:AlternateContent>
          <mc:Choice Requires="wpg">
            <w:drawing>
              <wp:inline distT="0" distB="0" distL="0" distR="0" wp14:anchorId="042AFE97" wp14:editId="07777777">
                <wp:extent cx="5943600" cy="6109"/>
                <wp:effectExtent l="0" t="0" r="0" b="0"/>
                <wp:docPr id="313411" name="Group 313411"/>
                <wp:cNvGraphicFramePr/>
                <a:graphic xmlns:a="http://schemas.openxmlformats.org/drawingml/2006/main">
                  <a:graphicData uri="http://schemas.microsoft.com/office/word/2010/wordprocessingGroup">
                    <wpg:wgp>
                      <wpg:cNvGrpSpPr/>
                      <wpg:grpSpPr>
                        <a:xfrm>
                          <a:off x="0" y="0"/>
                          <a:ext cx="5943600" cy="6109"/>
                          <a:chOff x="0" y="0"/>
                          <a:chExt cx="5943600" cy="6109"/>
                        </a:xfrm>
                      </wpg:grpSpPr>
                      <wps:wsp>
                        <wps:cNvPr id="458802" name="Shape 458802"/>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5A916490" id="Group 313411" o:spid="_x0000_s1026" style="width:468pt;height:.5pt;mso-position-horizontal-relative:char;mso-position-vertical-relative:line" coordsize="5943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">
                <v:shape id="Shape 458802"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" path="m,l5943600,r,9144l,9144,,e" fillcolor="#a6a6a6" stroked="f" strokeweight="0">
                  <v:stroke miterlimit="83231f" joinstyle="miter"/>
                  <v:path arrowok="t" textboxrect="0,0,5943600,9144"/>
                </v:shape>
                <w10:anchorlock/>
              </v:group>
            </w:pict>
          </mc:Fallback>
        </mc:AlternateContent>
      </w:r>
    </w:p>
    <w:p w14:paraId="77C61234" w14:textId="77777777" w:rsidR="00D00F77" w:rsidRDefault="00550891">
      <w:pPr>
        <w:numPr>
          <w:ilvl w:val="0"/>
          <w:numId w:val="16"/>
        </w:numPr>
        <w:spacing w:after="4" w:line="250" w:lineRule="auto"/>
        <w:ind w:right="8" w:hanging="180"/>
      </w:pPr>
      <w:r>
        <w:rPr>
          <w:rFonts w:ascii="Times New Roman" w:eastAsia="Times New Roman" w:hAnsi="Times New Roman" w:cs="Times New Roman"/>
          <w:sz w:val="20"/>
        </w:rPr>
        <w:t xml:space="preserve">We will utilize an open collaboration channel among business owners utilizing JIRA throughout the entire release management lifecycle. We will post standard </w:t>
      </w:r>
      <w:r>
        <w:rPr>
          <w:rFonts w:ascii="Times New Roman" w:eastAsia="Times New Roman" w:hAnsi="Times New Roman" w:cs="Times New Roman"/>
          <w:b/>
          <w:sz w:val="20"/>
        </w:rPr>
        <w:t>release notes containing build contents, step-by-step deployment guides, validation scripts, and ro</w:t>
      </w:r>
      <w:r>
        <w:rPr>
          <w:rFonts w:ascii="Times New Roman" w:eastAsia="Times New Roman" w:hAnsi="Times New Roman" w:cs="Times New Roman"/>
          <w:b/>
          <w:sz w:val="20"/>
        </w:rPr>
        <w:t>llback procedures</w:t>
      </w:r>
      <w:r>
        <w:rPr>
          <w:rFonts w:ascii="Times New Roman" w:eastAsia="Times New Roman" w:hAnsi="Times New Roman" w:cs="Times New Roman"/>
          <w:sz w:val="20"/>
        </w:rPr>
        <w:t>. They address issues and escalations channels based on severity level. This includes collaborating with the MSI contractor to coordinate the implementation of each release and collaborate with the testing contractor to plan for testing an</w:t>
      </w:r>
      <w:r>
        <w:rPr>
          <w:rFonts w:ascii="Times New Roman" w:eastAsia="Times New Roman" w:hAnsi="Times New Roman" w:cs="Times New Roman"/>
          <w:sz w:val="20"/>
        </w:rPr>
        <w:t xml:space="preserve">d deployment activities.  </w:t>
      </w:r>
    </w:p>
    <w:p w14:paraId="2945A92E" w14:textId="77777777" w:rsidR="00D00F77" w:rsidRDefault="00550891">
      <w:pPr>
        <w:spacing w:after="102"/>
        <w:ind w:right="-14"/>
      </w:pPr>
      <w:r>
        <w:rPr>
          <w:noProof/>
        </w:rPr>
        <mc:AlternateContent>
          <mc:Choice Requires="wpg">
            <w:drawing>
              <wp:inline distT="0" distB="0" distL="0" distR="0" wp14:anchorId="6C0EE490" wp14:editId="07777777">
                <wp:extent cx="5943600" cy="6096"/>
                <wp:effectExtent l="0" t="0" r="0" b="0"/>
                <wp:docPr id="313412" name="Group 313412"/>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803" name="Shape 458803"/>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0A5981B7" id="Group 313412"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">
                <v:shape id="Shape 458803"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" path="m,l5943600,r,9144l,9144,,e" fillcolor="#a6a6a6" stroked="f" strokeweight="0">
                  <v:stroke miterlimit="83231f" joinstyle="miter"/>
                  <v:path arrowok="t" textboxrect="0,0,5943600,9144"/>
                </v:shape>
                <w10:anchorlock/>
              </v:group>
            </w:pict>
          </mc:Fallback>
        </mc:AlternateContent>
      </w:r>
    </w:p>
    <w:p w14:paraId="7A0F6D9C" w14:textId="77777777" w:rsidR="00D00F77" w:rsidRDefault="00550891">
      <w:pPr>
        <w:numPr>
          <w:ilvl w:val="0"/>
          <w:numId w:val="16"/>
        </w:numPr>
        <w:spacing w:after="4" w:line="250" w:lineRule="auto"/>
        <w:ind w:right="8" w:hanging="180"/>
      </w:pPr>
      <w:r>
        <w:rPr>
          <w:rFonts w:ascii="Times New Roman" w:eastAsia="Times New Roman" w:hAnsi="Times New Roman" w:cs="Times New Roman"/>
          <w:sz w:val="20"/>
        </w:rPr>
        <w:t>Our team will develop a process to track, status, and report on releases weekly. In addition, we will use this information and attend a Go/No-Go meeting with the stakeholders and the XOC prior to the release. We will</w:t>
      </w:r>
      <w:r>
        <w:rPr>
          <w:rFonts w:ascii="Times New Roman" w:eastAsia="Times New Roman" w:hAnsi="Times New Roman" w:cs="Times New Roman"/>
          <w:b/>
          <w:sz w:val="20"/>
        </w:rPr>
        <w:t xml:space="preserve"> plan relea</w:t>
      </w:r>
      <w:r>
        <w:rPr>
          <w:rFonts w:ascii="Times New Roman" w:eastAsia="Times New Roman" w:hAnsi="Times New Roman" w:cs="Times New Roman"/>
          <w:b/>
          <w:sz w:val="20"/>
        </w:rPr>
        <w:t>ses during off-peak hours to prevent disruption and follow a step-by-step execution plan for releases</w:t>
      </w:r>
      <w:r>
        <w:rPr>
          <w:rFonts w:ascii="Times New Roman" w:eastAsia="Times New Roman" w:hAnsi="Times New Roman" w:cs="Times New Roman"/>
          <w:sz w:val="20"/>
        </w:rPr>
        <w:t xml:space="preserve">. </w:t>
      </w:r>
    </w:p>
    <w:p w14:paraId="18E6BE08" w14:textId="77777777" w:rsidR="00D00F77" w:rsidRDefault="00550891">
      <w:pPr>
        <w:spacing w:after="102"/>
        <w:ind w:right="-14"/>
      </w:pPr>
      <w:r>
        <w:rPr>
          <w:noProof/>
        </w:rPr>
        <mc:AlternateContent>
          <mc:Choice Requires="wpg">
            <w:drawing>
              <wp:inline distT="0" distB="0" distL="0" distR="0" wp14:anchorId="500A0989" wp14:editId="07777777">
                <wp:extent cx="5943600" cy="6096"/>
                <wp:effectExtent l="0" t="0" r="0" b="0"/>
                <wp:docPr id="313413" name="Group 313413"/>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804" name="Shape 458804"/>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6F30E453" id="Group 313413"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">
                <v:shape id="Shape 458804"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" path="m,l5943600,r,9144l,9144,,e" fillcolor="#a6a6a6" stroked="f" strokeweight="0">
                  <v:stroke miterlimit="83231f" joinstyle="miter"/>
                  <v:path arrowok="t" textboxrect="0,0,5943600,9144"/>
                </v:shape>
                <w10:anchorlock/>
              </v:group>
            </w:pict>
          </mc:Fallback>
        </mc:AlternateContent>
      </w:r>
    </w:p>
    <w:p w14:paraId="713E2A11" w14:textId="77777777" w:rsidR="00D00F77" w:rsidRDefault="00550891">
      <w:pPr>
        <w:numPr>
          <w:ilvl w:val="0"/>
          <w:numId w:val="16"/>
        </w:numPr>
        <w:spacing w:after="4" w:line="250" w:lineRule="auto"/>
        <w:ind w:right="8" w:hanging="180"/>
      </w:pPr>
      <w:r>
        <w:rPr>
          <w:rFonts w:ascii="Times New Roman" w:eastAsia="Times New Roman" w:hAnsi="Times New Roman" w:cs="Times New Roman"/>
          <w:sz w:val="20"/>
        </w:rPr>
        <w:lastRenderedPageBreak/>
        <w:t>We will execute a comprehensive defect management process that enables timely and accurate disposition of defects before implementation and deployment</w:t>
      </w:r>
      <w:r>
        <w:rPr>
          <w:rFonts w:ascii="Times New Roman" w:eastAsia="Times New Roman" w:hAnsi="Times New Roman" w:cs="Times New Roman"/>
          <w:sz w:val="20"/>
        </w:rPr>
        <w:t xml:space="preserve"> of code to the production environments for FFE systems. We will provide post-deployment updates in JIRA and Confluence with regression testing results from the relevant Production environment module. We will </w:t>
      </w:r>
      <w:r>
        <w:rPr>
          <w:rFonts w:ascii="Times New Roman" w:eastAsia="Times New Roman" w:hAnsi="Times New Roman" w:cs="Times New Roman"/>
          <w:b/>
          <w:sz w:val="20"/>
        </w:rPr>
        <w:t>send notification to downstream stakeholders on</w:t>
      </w:r>
      <w:r>
        <w:rPr>
          <w:rFonts w:ascii="Times New Roman" w:eastAsia="Times New Roman" w:hAnsi="Times New Roman" w:cs="Times New Roman"/>
          <w:b/>
          <w:sz w:val="20"/>
        </w:rPr>
        <w:t xml:space="preserve"> the successful deployment and initiate the request to test their individual applications</w:t>
      </w:r>
      <w:r>
        <w:rPr>
          <w:rFonts w:ascii="Times New Roman" w:eastAsia="Times New Roman" w:hAnsi="Times New Roman" w:cs="Times New Roman"/>
          <w:sz w:val="20"/>
        </w:rPr>
        <w:t xml:space="preserve">. We will also distribute updated training materials and Quick Reference Guides (QRGs) once the functionality has been successfully released. </w:t>
      </w:r>
    </w:p>
    <w:p w14:paraId="6FB98531" w14:textId="77777777" w:rsidR="00D00F77" w:rsidRDefault="00550891">
      <w:pPr>
        <w:spacing w:after="104"/>
        <w:ind w:right="-14"/>
      </w:pPr>
      <w:r>
        <w:rPr>
          <w:noProof/>
        </w:rPr>
        <mc:AlternateContent>
          <mc:Choice Requires="wpg">
            <w:drawing>
              <wp:inline distT="0" distB="0" distL="0" distR="0" wp14:anchorId="12FD43CB" wp14:editId="07777777">
                <wp:extent cx="5943600" cy="6096"/>
                <wp:effectExtent l="0" t="0" r="0" b="0"/>
                <wp:docPr id="313414" name="Group 313414"/>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805" name="Shape 458805"/>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73107B6E" id="Group 313414"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">
                <v:shape id="Shape 458805"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" path="m,l5943600,r,9144l,9144,,e" fillcolor="#a6a6a6" stroked="f" strokeweight="0">
                  <v:stroke miterlimit="83231f" joinstyle="miter"/>
                  <v:path arrowok="t" textboxrect="0,0,5943600,9144"/>
                </v:shape>
                <w10:anchorlock/>
              </v:group>
            </w:pict>
          </mc:Fallback>
        </mc:AlternateContent>
      </w:r>
    </w:p>
    <w:p w14:paraId="73C46711" w14:textId="77777777" w:rsidR="00D00F77" w:rsidRDefault="00550891">
      <w:pPr>
        <w:numPr>
          <w:ilvl w:val="0"/>
          <w:numId w:val="16"/>
        </w:numPr>
        <w:spacing w:after="4" w:line="250" w:lineRule="auto"/>
        <w:ind w:right="8" w:hanging="180"/>
      </w:pPr>
      <w:r>
        <w:rPr>
          <w:rFonts w:ascii="Times New Roman" w:eastAsia="Times New Roman" w:hAnsi="Times New Roman" w:cs="Times New Roman"/>
          <w:sz w:val="20"/>
        </w:rPr>
        <w:t xml:space="preserve">We will use </w:t>
      </w:r>
      <w:r>
        <w:rPr>
          <w:rFonts w:ascii="Times New Roman" w:eastAsia="Times New Roman" w:hAnsi="Times New Roman" w:cs="Times New Roman"/>
          <w:b/>
          <w:sz w:val="20"/>
        </w:rPr>
        <w:t>internal S</w:t>
      </w:r>
      <w:r>
        <w:rPr>
          <w:rFonts w:ascii="Times New Roman" w:eastAsia="Times New Roman" w:hAnsi="Times New Roman" w:cs="Times New Roman"/>
          <w:b/>
          <w:sz w:val="20"/>
        </w:rPr>
        <w:t>LAs to benchmark efficiencies and identify areas of improvements</w:t>
      </w:r>
      <w:r>
        <w:rPr>
          <w:rFonts w:ascii="Times New Roman" w:eastAsia="Times New Roman" w:hAnsi="Times New Roman" w:cs="Times New Roman"/>
          <w:sz w:val="20"/>
        </w:rPr>
        <w:t>. Our teammates’ FFE release coordination experience allows us to quickly tale over FFE release management. We will tailor our approach to include CMS frameworks, FFE change management process</w:t>
      </w:r>
      <w:r>
        <w:rPr>
          <w:rFonts w:ascii="Times New Roman" w:eastAsia="Times New Roman" w:hAnsi="Times New Roman" w:cs="Times New Roman"/>
          <w:sz w:val="20"/>
        </w:rPr>
        <w:t xml:space="preserve">es, and CMMI ML4 best practices. </w:t>
      </w:r>
    </w:p>
    <w:p w14:paraId="584EDF60" w14:textId="77777777" w:rsidR="00D00F77" w:rsidRDefault="00550891">
      <w:pPr>
        <w:spacing w:after="101"/>
        <w:ind w:left="-14" w:right="-14"/>
      </w:pPr>
      <w:r>
        <w:rPr>
          <w:noProof/>
        </w:rPr>
        <mc:AlternateContent>
          <mc:Choice Requires="wpg">
            <w:drawing>
              <wp:inline distT="0" distB="0" distL="0" distR="0" wp14:anchorId="7D06847C" wp14:editId="07777777">
                <wp:extent cx="5952744" cy="6109"/>
                <wp:effectExtent l="0" t="0" r="0" b="0"/>
                <wp:docPr id="313415" name="Group 313415"/>
                <wp:cNvGraphicFramePr/>
                <a:graphic xmlns:a="http://schemas.openxmlformats.org/drawingml/2006/main">
                  <a:graphicData uri="http://schemas.microsoft.com/office/word/2010/wordprocessingGroup">
                    <wpg:wgp>
                      <wpg:cNvGrpSpPr/>
                      <wpg:grpSpPr>
                        <a:xfrm>
                          <a:off x="0" y="0"/>
                          <a:ext cx="5952744" cy="6109"/>
                          <a:chOff x="0" y="0"/>
                          <a:chExt cx="5952744" cy="6109"/>
                        </a:xfrm>
                      </wpg:grpSpPr>
                      <wps:wsp>
                        <wps:cNvPr id="458806" name="Shape 458806"/>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4E2B2554" id="Group 313415" o:spid="_x0000_s1026" style="width:468.7pt;height:.5pt;mso-position-horizontal-relative:char;mso-position-vertical-relative:line" coordsize="5952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">
                <v:shape id="Shape 458806"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" path="m,l5952744,r,9144l,9144,,e" fillcolor="#a6a6a6" stroked="f" strokeweight="0">
                  <v:stroke miterlimit="83231f" joinstyle="miter"/>
                  <v:path arrowok="t" textboxrect="0,0,5952744,9144"/>
                </v:shape>
                <w10:anchorlock/>
              </v:group>
            </w:pict>
          </mc:Fallback>
        </mc:AlternateContent>
      </w:r>
    </w:p>
    <w:p w14:paraId="5E429587" w14:textId="77777777" w:rsidR="00D00F77" w:rsidRDefault="00550891">
      <w:pPr>
        <w:spacing w:after="144" w:line="249" w:lineRule="auto"/>
        <w:ind w:left="-5" w:right="14" w:hanging="10"/>
      </w:pPr>
      <w:r>
        <w:rPr>
          <w:rFonts w:ascii="Times New Roman" w:eastAsia="Times New Roman" w:hAnsi="Times New Roman" w:cs="Times New Roman"/>
          <w:b/>
          <w:sz w:val="24"/>
        </w:rPr>
        <w:t xml:space="preserve">Table 3.5-3. Release Management Approach. </w:t>
      </w:r>
    </w:p>
    <w:p w14:paraId="037D6BE2" w14:textId="77777777" w:rsidR="00D00F77" w:rsidRDefault="00550891">
      <w:pPr>
        <w:pStyle w:val="Heading3"/>
        <w:spacing w:after="13"/>
        <w:ind w:left="-5"/>
      </w:pPr>
      <w:r>
        <w:t xml:space="preserve">3.5.5 Documentation (C.5.5.5)  </w:t>
      </w:r>
    </w:p>
    <w:p w14:paraId="38C427E7" w14:textId="77777777" w:rsidR="00D00F77" w:rsidRDefault="00550891">
      <w:pPr>
        <w:spacing w:after="148" w:line="248" w:lineRule="auto"/>
        <w:ind w:left="-5" w:right="14" w:hanging="10"/>
      </w:pPr>
      <w:r>
        <w:rPr>
          <w:rFonts w:ascii="Times New Roman" w:eastAsia="Times New Roman" w:hAnsi="Times New Roman" w:cs="Times New Roman"/>
          <w:sz w:val="24"/>
        </w:rPr>
        <w:t>Deloitte’s Knowledge Management Plan will include the processes and tools used on the FFE project to manage key documentation, document access, a</w:t>
      </w:r>
      <w:r>
        <w:rPr>
          <w:rFonts w:ascii="Times New Roman" w:eastAsia="Times New Roman" w:hAnsi="Times New Roman" w:cs="Times New Roman"/>
          <w:sz w:val="24"/>
        </w:rPr>
        <w:t>nd version control. We will manage the access and security of FFE documentation, using Confluence and Deloitte’ SharePoint Project Team Site for document collaboration and new documentation development. Deloitte’s technical and system documentation will co</w:t>
      </w:r>
      <w:r>
        <w:rPr>
          <w:rFonts w:ascii="Times New Roman" w:eastAsia="Times New Roman" w:hAnsi="Times New Roman" w:cs="Times New Roman"/>
          <w:sz w:val="24"/>
        </w:rPr>
        <w:t xml:space="preserve">nform to CMS’s standard artifacts and include each of the items referenced in the PWS. We will document, maintain, and share with CMS the key XLC and other design artifacts such as business and system requirements, process flows, architectural details, UI </w:t>
      </w:r>
      <w:r>
        <w:rPr>
          <w:rFonts w:ascii="Times New Roman" w:eastAsia="Times New Roman" w:hAnsi="Times New Roman" w:cs="Times New Roman"/>
          <w:sz w:val="24"/>
        </w:rPr>
        <w:t xml:space="preserve">wireframes/storyboards.  </w:t>
      </w:r>
    </w:p>
    <w:p w14:paraId="78E0DF22" w14:textId="77777777" w:rsidR="00D00F77" w:rsidRDefault="00550891">
      <w:pPr>
        <w:pStyle w:val="Heading3"/>
        <w:spacing w:after="13"/>
        <w:ind w:left="-5"/>
      </w:pPr>
      <w:r>
        <w:t xml:space="preserve">3.5.6 Deliverable Instructions (C.5.5.6) </w:t>
      </w:r>
    </w:p>
    <w:p w14:paraId="0F7AF722" w14:textId="77777777" w:rsidR="00D00F77" w:rsidRDefault="00550891">
      <w:pPr>
        <w:spacing w:after="11" w:line="248" w:lineRule="auto"/>
        <w:ind w:left="-5" w:right="14" w:hanging="10"/>
      </w:pPr>
      <w:r>
        <w:rPr>
          <w:rFonts w:ascii="Times New Roman" w:eastAsia="Times New Roman" w:hAnsi="Times New Roman" w:cs="Times New Roman"/>
          <w:sz w:val="24"/>
        </w:rPr>
        <w:t xml:space="preserve">Deloitte has reviewed the following deliverables specified for Task 5 – FFE Governance, Management, and Reporting and agrees to meet them in accordance with RFP Section C.5.5.6.  </w:t>
      </w:r>
    </w:p>
    <w:tbl>
      <w:tblPr>
        <w:tblStyle w:val="TableGrid"/>
        <w:tblW w:w="9360" w:type="dxa"/>
        <w:tblInd w:w="0" w:type="dxa"/>
        <w:tblCellMar>
          <w:top w:w="95" w:type="dxa"/>
          <w:left w:w="0" w:type="dxa"/>
          <w:bottom w:w="0" w:type="dxa"/>
          <w:right w:w="65" w:type="dxa"/>
        </w:tblCellMar>
        <w:tblLook w:val="04A0" w:firstRow="1" w:lastRow="0" w:firstColumn="1" w:lastColumn="0" w:noHBand="0" w:noVBand="1"/>
      </w:tblPr>
      <w:tblGrid>
        <w:gridCol w:w="581"/>
        <w:gridCol w:w="3625"/>
        <w:gridCol w:w="817"/>
        <w:gridCol w:w="4337"/>
      </w:tblGrid>
      <w:tr w:rsidR="00D00F77" w14:paraId="357C0132" w14:textId="77777777">
        <w:trPr>
          <w:trHeight w:val="367"/>
        </w:trPr>
        <w:tc>
          <w:tcPr>
            <w:tcW w:w="581" w:type="dxa"/>
            <w:tcBorders>
              <w:top w:val="nil"/>
              <w:left w:val="nil"/>
              <w:bottom w:val="single" w:sz="17" w:space="0" w:color="FFCD05"/>
              <w:right w:val="nil"/>
            </w:tcBorders>
            <w:shd w:val="clear" w:color="auto" w:fill="F2F2F2"/>
          </w:tcPr>
          <w:p w14:paraId="7997B7BF" w14:textId="77777777" w:rsidR="00D00F77" w:rsidRDefault="00550891">
            <w:pPr>
              <w:spacing w:after="0"/>
              <w:ind w:left="58"/>
            </w:pPr>
            <w:r>
              <w:rPr>
                <w:rFonts w:ascii="Times New Roman" w:eastAsia="Times New Roman" w:hAnsi="Times New Roman" w:cs="Times New Roman"/>
                <w:b/>
                <w:color w:val="292929"/>
                <w:sz w:val="20"/>
              </w:rPr>
              <w:t xml:space="preserve">ID </w:t>
            </w:r>
          </w:p>
        </w:tc>
        <w:tc>
          <w:tcPr>
            <w:tcW w:w="3625" w:type="dxa"/>
            <w:tcBorders>
              <w:top w:val="nil"/>
              <w:left w:val="nil"/>
              <w:bottom w:val="single" w:sz="17" w:space="0" w:color="FFCD05"/>
              <w:right w:val="nil"/>
            </w:tcBorders>
            <w:shd w:val="clear" w:color="auto" w:fill="F2F2F2"/>
          </w:tcPr>
          <w:p w14:paraId="6ECE987E" w14:textId="77777777" w:rsidR="00D00F77" w:rsidRDefault="00550891">
            <w:pPr>
              <w:spacing w:after="0"/>
            </w:pPr>
            <w:r>
              <w:rPr>
                <w:rFonts w:ascii="Times New Roman" w:eastAsia="Times New Roman" w:hAnsi="Times New Roman" w:cs="Times New Roman"/>
                <w:b/>
                <w:color w:val="292929"/>
                <w:sz w:val="20"/>
              </w:rPr>
              <w:t xml:space="preserve">Deliverable Name </w:t>
            </w:r>
          </w:p>
        </w:tc>
        <w:tc>
          <w:tcPr>
            <w:tcW w:w="817" w:type="dxa"/>
            <w:tcBorders>
              <w:top w:val="nil"/>
              <w:left w:val="nil"/>
              <w:bottom w:val="single" w:sz="17" w:space="0" w:color="FFCD05"/>
              <w:right w:val="nil"/>
            </w:tcBorders>
            <w:shd w:val="clear" w:color="auto" w:fill="F2F2F2"/>
          </w:tcPr>
          <w:p w14:paraId="5851297C" w14:textId="77777777" w:rsidR="00D00F77" w:rsidRDefault="00550891">
            <w:pPr>
              <w:tabs>
                <w:tab w:val="right" w:pos="752"/>
              </w:tabs>
              <w:spacing w:after="0"/>
            </w:pPr>
            <w:r>
              <w:rPr>
                <w:rFonts w:ascii="Times New Roman" w:eastAsia="Times New Roman" w:hAnsi="Times New Roman" w:cs="Times New Roman"/>
                <w:b/>
                <w:color w:val="292929"/>
                <w:sz w:val="20"/>
              </w:rPr>
              <w:t xml:space="preserve"> </w:t>
            </w:r>
            <w:r>
              <w:rPr>
                <w:rFonts w:ascii="Times New Roman" w:eastAsia="Times New Roman" w:hAnsi="Times New Roman" w:cs="Times New Roman"/>
                <w:b/>
                <w:color w:val="292929"/>
                <w:sz w:val="20"/>
              </w:rPr>
              <w:tab/>
              <w:t xml:space="preserve">ID </w:t>
            </w:r>
          </w:p>
        </w:tc>
        <w:tc>
          <w:tcPr>
            <w:tcW w:w="4337" w:type="dxa"/>
            <w:tcBorders>
              <w:top w:val="nil"/>
              <w:left w:val="nil"/>
              <w:bottom w:val="single" w:sz="17" w:space="0" w:color="FFCD05"/>
              <w:right w:val="nil"/>
            </w:tcBorders>
            <w:shd w:val="clear" w:color="auto" w:fill="F2F2F2"/>
          </w:tcPr>
          <w:p w14:paraId="5D2F0961" w14:textId="77777777" w:rsidR="00D00F77" w:rsidRDefault="00550891">
            <w:pPr>
              <w:spacing w:after="0"/>
            </w:pPr>
            <w:r>
              <w:rPr>
                <w:rFonts w:ascii="Times New Roman" w:eastAsia="Times New Roman" w:hAnsi="Times New Roman" w:cs="Times New Roman"/>
                <w:b/>
                <w:color w:val="292929"/>
                <w:sz w:val="20"/>
              </w:rPr>
              <w:t xml:space="preserve">Deliverable Name </w:t>
            </w:r>
          </w:p>
        </w:tc>
      </w:tr>
      <w:tr w:rsidR="00D00F77" w14:paraId="3FA2B4E3" w14:textId="77777777">
        <w:trPr>
          <w:trHeight w:val="344"/>
        </w:trPr>
        <w:tc>
          <w:tcPr>
            <w:tcW w:w="581" w:type="dxa"/>
            <w:tcBorders>
              <w:top w:val="single" w:sz="17" w:space="0" w:color="FFCD05"/>
              <w:left w:val="nil"/>
              <w:bottom w:val="single" w:sz="4" w:space="0" w:color="A6A6A6"/>
              <w:right w:val="nil"/>
            </w:tcBorders>
          </w:tcPr>
          <w:p w14:paraId="1B659D6C" w14:textId="77777777" w:rsidR="00D00F77" w:rsidRDefault="00550891">
            <w:pPr>
              <w:spacing w:after="0"/>
              <w:ind w:left="58"/>
            </w:pPr>
            <w:r>
              <w:rPr>
                <w:rFonts w:ascii="Times New Roman" w:eastAsia="Times New Roman" w:hAnsi="Times New Roman" w:cs="Times New Roman"/>
                <w:sz w:val="20"/>
              </w:rPr>
              <w:t>5.1</w:t>
            </w:r>
            <w:r>
              <w:rPr>
                <w:rFonts w:ascii="Times New Roman" w:eastAsia="Times New Roman" w:hAnsi="Times New Roman" w:cs="Times New Roman"/>
                <w:b/>
                <w:sz w:val="20"/>
              </w:rPr>
              <w:t xml:space="preserve"> </w:t>
            </w:r>
          </w:p>
        </w:tc>
        <w:tc>
          <w:tcPr>
            <w:tcW w:w="3625" w:type="dxa"/>
            <w:tcBorders>
              <w:top w:val="single" w:sz="17" w:space="0" w:color="FFCD05"/>
              <w:left w:val="nil"/>
              <w:bottom w:val="single" w:sz="4" w:space="0" w:color="A6A6A6"/>
              <w:right w:val="nil"/>
            </w:tcBorders>
          </w:tcPr>
          <w:p w14:paraId="4E2B44C1" w14:textId="77777777" w:rsidR="00D00F77" w:rsidRDefault="00550891">
            <w:pPr>
              <w:spacing w:after="0"/>
            </w:pPr>
            <w:r>
              <w:rPr>
                <w:rFonts w:ascii="Times New Roman" w:eastAsia="Times New Roman" w:hAnsi="Times New Roman" w:cs="Times New Roman"/>
                <w:sz w:val="20"/>
              </w:rPr>
              <w:t xml:space="preserve">Task Order Kickoff Meeting </w:t>
            </w:r>
          </w:p>
        </w:tc>
        <w:tc>
          <w:tcPr>
            <w:tcW w:w="817" w:type="dxa"/>
            <w:tcBorders>
              <w:top w:val="single" w:sz="17" w:space="0" w:color="FFCD05"/>
              <w:left w:val="nil"/>
              <w:bottom w:val="single" w:sz="4" w:space="0" w:color="A6A6A6"/>
              <w:right w:val="nil"/>
            </w:tcBorders>
          </w:tcPr>
          <w:p w14:paraId="260C42E4" w14:textId="77777777" w:rsidR="00D00F77" w:rsidRDefault="00550891">
            <w:pPr>
              <w:tabs>
                <w:tab w:val="right" w:pos="752"/>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5.12 </w:t>
            </w:r>
          </w:p>
        </w:tc>
        <w:tc>
          <w:tcPr>
            <w:tcW w:w="4337" w:type="dxa"/>
            <w:tcBorders>
              <w:top w:val="single" w:sz="17" w:space="0" w:color="FFCD05"/>
              <w:left w:val="nil"/>
              <w:bottom w:val="single" w:sz="4" w:space="0" w:color="A6A6A6"/>
              <w:right w:val="nil"/>
            </w:tcBorders>
          </w:tcPr>
          <w:p w14:paraId="6220818C" w14:textId="77777777" w:rsidR="00D00F77" w:rsidRDefault="00550891">
            <w:pPr>
              <w:spacing w:after="0"/>
            </w:pPr>
            <w:r>
              <w:rPr>
                <w:rFonts w:ascii="Times New Roman" w:eastAsia="Times New Roman" w:hAnsi="Times New Roman" w:cs="Times New Roman"/>
                <w:sz w:val="20"/>
              </w:rPr>
              <w:t xml:space="preserve">Risks &amp; Issues Mgmt. Meeting and Materials </w:t>
            </w:r>
          </w:p>
        </w:tc>
      </w:tr>
      <w:tr w:rsidR="00D00F77" w14:paraId="102FECA2" w14:textId="77777777">
        <w:trPr>
          <w:trHeight w:val="319"/>
        </w:trPr>
        <w:tc>
          <w:tcPr>
            <w:tcW w:w="581" w:type="dxa"/>
            <w:tcBorders>
              <w:top w:val="single" w:sz="4" w:space="0" w:color="A6A6A6"/>
              <w:left w:val="nil"/>
              <w:bottom w:val="single" w:sz="4" w:space="0" w:color="A6A6A6"/>
              <w:right w:val="nil"/>
            </w:tcBorders>
          </w:tcPr>
          <w:p w14:paraId="30AFF619" w14:textId="77777777" w:rsidR="00D00F77" w:rsidRDefault="00550891">
            <w:pPr>
              <w:spacing w:after="0"/>
              <w:ind w:left="58"/>
            </w:pPr>
            <w:r>
              <w:rPr>
                <w:rFonts w:ascii="Times New Roman" w:eastAsia="Times New Roman" w:hAnsi="Times New Roman" w:cs="Times New Roman"/>
                <w:sz w:val="20"/>
              </w:rPr>
              <w:t xml:space="preserve">5.2 </w:t>
            </w:r>
          </w:p>
        </w:tc>
        <w:tc>
          <w:tcPr>
            <w:tcW w:w="3625" w:type="dxa"/>
            <w:tcBorders>
              <w:top w:val="single" w:sz="4" w:space="0" w:color="A6A6A6"/>
              <w:left w:val="nil"/>
              <w:bottom w:val="single" w:sz="4" w:space="0" w:color="A6A6A6"/>
              <w:right w:val="nil"/>
            </w:tcBorders>
          </w:tcPr>
          <w:p w14:paraId="75CB9840" w14:textId="77777777" w:rsidR="00D00F77" w:rsidRDefault="00550891">
            <w:pPr>
              <w:spacing w:after="0"/>
            </w:pPr>
            <w:r>
              <w:rPr>
                <w:rFonts w:ascii="Times New Roman" w:eastAsia="Times New Roman" w:hAnsi="Times New Roman" w:cs="Times New Roman"/>
                <w:sz w:val="20"/>
              </w:rPr>
              <w:t xml:space="preserve">Staffing Plan and Roster </w:t>
            </w:r>
          </w:p>
        </w:tc>
        <w:tc>
          <w:tcPr>
            <w:tcW w:w="817" w:type="dxa"/>
            <w:tcBorders>
              <w:top w:val="single" w:sz="4" w:space="0" w:color="A6A6A6"/>
              <w:left w:val="nil"/>
              <w:bottom w:val="single" w:sz="4" w:space="0" w:color="A6A6A6"/>
              <w:right w:val="nil"/>
            </w:tcBorders>
          </w:tcPr>
          <w:p w14:paraId="2282BC51" w14:textId="77777777" w:rsidR="00D00F77" w:rsidRDefault="00550891">
            <w:pPr>
              <w:tabs>
                <w:tab w:val="right" w:pos="752"/>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5.13 </w:t>
            </w:r>
          </w:p>
        </w:tc>
        <w:tc>
          <w:tcPr>
            <w:tcW w:w="4337" w:type="dxa"/>
            <w:tcBorders>
              <w:top w:val="single" w:sz="4" w:space="0" w:color="A6A6A6"/>
              <w:left w:val="nil"/>
              <w:bottom w:val="single" w:sz="4" w:space="0" w:color="A6A6A6"/>
              <w:right w:val="nil"/>
            </w:tcBorders>
          </w:tcPr>
          <w:p w14:paraId="34E2E364" w14:textId="77777777" w:rsidR="00D00F77" w:rsidRDefault="00550891">
            <w:pPr>
              <w:spacing w:after="0"/>
            </w:pPr>
            <w:r>
              <w:rPr>
                <w:rFonts w:ascii="Times New Roman" w:eastAsia="Times New Roman" w:hAnsi="Times New Roman" w:cs="Times New Roman"/>
                <w:sz w:val="20"/>
              </w:rPr>
              <w:t xml:space="preserve">Project Status Report </w:t>
            </w:r>
          </w:p>
        </w:tc>
      </w:tr>
      <w:tr w:rsidR="00D00F77" w14:paraId="4E659EB1" w14:textId="77777777">
        <w:trPr>
          <w:trHeight w:val="319"/>
        </w:trPr>
        <w:tc>
          <w:tcPr>
            <w:tcW w:w="581" w:type="dxa"/>
            <w:tcBorders>
              <w:top w:val="single" w:sz="4" w:space="0" w:color="A6A6A6"/>
              <w:left w:val="nil"/>
              <w:bottom w:val="single" w:sz="4" w:space="0" w:color="A6A6A6"/>
              <w:right w:val="nil"/>
            </w:tcBorders>
          </w:tcPr>
          <w:p w14:paraId="74A6786A" w14:textId="77777777" w:rsidR="00D00F77" w:rsidRDefault="00550891">
            <w:pPr>
              <w:spacing w:after="0"/>
              <w:ind w:left="58"/>
            </w:pPr>
            <w:r>
              <w:rPr>
                <w:rFonts w:ascii="Times New Roman" w:eastAsia="Times New Roman" w:hAnsi="Times New Roman" w:cs="Times New Roman"/>
                <w:sz w:val="20"/>
              </w:rPr>
              <w:t xml:space="preserve">5.3 </w:t>
            </w:r>
          </w:p>
        </w:tc>
        <w:tc>
          <w:tcPr>
            <w:tcW w:w="3625" w:type="dxa"/>
            <w:tcBorders>
              <w:top w:val="single" w:sz="4" w:space="0" w:color="A6A6A6"/>
              <w:left w:val="nil"/>
              <w:bottom w:val="single" w:sz="4" w:space="0" w:color="A6A6A6"/>
              <w:right w:val="nil"/>
            </w:tcBorders>
          </w:tcPr>
          <w:p w14:paraId="2DD43F30" w14:textId="77777777" w:rsidR="00D00F77" w:rsidRDefault="00550891">
            <w:pPr>
              <w:spacing w:after="0"/>
            </w:pPr>
            <w:r>
              <w:rPr>
                <w:rFonts w:ascii="Times New Roman" w:eastAsia="Times New Roman" w:hAnsi="Times New Roman" w:cs="Times New Roman"/>
                <w:sz w:val="20"/>
              </w:rPr>
              <w:t xml:space="preserve">Data Use Agreements </w:t>
            </w:r>
          </w:p>
        </w:tc>
        <w:tc>
          <w:tcPr>
            <w:tcW w:w="817" w:type="dxa"/>
            <w:tcBorders>
              <w:top w:val="single" w:sz="4" w:space="0" w:color="A6A6A6"/>
              <w:left w:val="nil"/>
              <w:bottom w:val="single" w:sz="4" w:space="0" w:color="A6A6A6"/>
              <w:right w:val="nil"/>
            </w:tcBorders>
          </w:tcPr>
          <w:p w14:paraId="5ACE5253" w14:textId="77777777" w:rsidR="00D00F77" w:rsidRDefault="00550891">
            <w:pPr>
              <w:tabs>
                <w:tab w:val="right" w:pos="752"/>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5.14 </w:t>
            </w:r>
          </w:p>
        </w:tc>
        <w:tc>
          <w:tcPr>
            <w:tcW w:w="4337" w:type="dxa"/>
            <w:tcBorders>
              <w:top w:val="single" w:sz="4" w:space="0" w:color="A6A6A6"/>
              <w:left w:val="nil"/>
              <w:bottom w:val="single" w:sz="4" w:space="0" w:color="A6A6A6"/>
              <w:right w:val="nil"/>
            </w:tcBorders>
          </w:tcPr>
          <w:p w14:paraId="2644A480" w14:textId="77777777" w:rsidR="00D00F77" w:rsidRDefault="00550891">
            <w:pPr>
              <w:spacing w:after="0"/>
            </w:pPr>
            <w:r>
              <w:rPr>
                <w:rFonts w:ascii="Times New Roman" w:eastAsia="Times New Roman" w:hAnsi="Times New Roman" w:cs="Times New Roman"/>
                <w:sz w:val="20"/>
              </w:rPr>
              <w:t xml:space="preserve">Resource Management Tracking Tool </w:t>
            </w:r>
          </w:p>
        </w:tc>
      </w:tr>
      <w:tr w:rsidR="00D00F77" w14:paraId="2A5B2820" w14:textId="77777777">
        <w:trPr>
          <w:trHeight w:val="319"/>
        </w:trPr>
        <w:tc>
          <w:tcPr>
            <w:tcW w:w="581" w:type="dxa"/>
            <w:tcBorders>
              <w:top w:val="single" w:sz="4" w:space="0" w:color="A6A6A6"/>
              <w:left w:val="nil"/>
              <w:bottom w:val="single" w:sz="4" w:space="0" w:color="A6A6A6"/>
              <w:right w:val="nil"/>
            </w:tcBorders>
          </w:tcPr>
          <w:p w14:paraId="11187C1C" w14:textId="77777777" w:rsidR="00D00F77" w:rsidRDefault="00550891">
            <w:pPr>
              <w:spacing w:after="0"/>
              <w:ind w:left="58"/>
            </w:pPr>
            <w:r>
              <w:rPr>
                <w:rFonts w:ascii="Times New Roman" w:eastAsia="Times New Roman" w:hAnsi="Times New Roman" w:cs="Times New Roman"/>
                <w:sz w:val="20"/>
              </w:rPr>
              <w:t xml:space="preserve">5.4 </w:t>
            </w:r>
          </w:p>
        </w:tc>
        <w:tc>
          <w:tcPr>
            <w:tcW w:w="3625" w:type="dxa"/>
            <w:tcBorders>
              <w:top w:val="single" w:sz="4" w:space="0" w:color="A6A6A6"/>
              <w:left w:val="nil"/>
              <w:bottom w:val="single" w:sz="4" w:space="0" w:color="A6A6A6"/>
              <w:right w:val="nil"/>
            </w:tcBorders>
          </w:tcPr>
          <w:p w14:paraId="4D21548D" w14:textId="77777777" w:rsidR="00D00F77" w:rsidRDefault="00550891">
            <w:pPr>
              <w:spacing w:after="0"/>
            </w:pPr>
            <w:r>
              <w:rPr>
                <w:rFonts w:ascii="Times New Roman" w:eastAsia="Times New Roman" w:hAnsi="Times New Roman" w:cs="Times New Roman"/>
                <w:sz w:val="20"/>
              </w:rPr>
              <w:t xml:space="preserve">Program Management Plan </w:t>
            </w:r>
          </w:p>
        </w:tc>
        <w:tc>
          <w:tcPr>
            <w:tcW w:w="817" w:type="dxa"/>
            <w:tcBorders>
              <w:top w:val="single" w:sz="4" w:space="0" w:color="A6A6A6"/>
              <w:left w:val="nil"/>
              <w:bottom w:val="single" w:sz="4" w:space="0" w:color="A6A6A6"/>
              <w:right w:val="nil"/>
            </w:tcBorders>
          </w:tcPr>
          <w:p w14:paraId="785DBD92" w14:textId="77777777" w:rsidR="00D00F77" w:rsidRDefault="00550891">
            <w:pPr>
              <w:tabs>
                <w:tab w:val="right" w:pos="752"/>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5.15 </w:t>
            </w:r>
          </w:p>
        </w:tc>
        <w:tc>
          <w:tcPr>
            <w:tcW w:w="4337" w:type="dxa"/>
            <w:tcBorders>
              <w:top w:val="single" w:sz="4" w:space="0" w:color="A6A6A6"/>
              <w:left w:val="nil"/>
              <w:bottom w:val="single" w:sz="4" w:space="0" w:color="A6A6A6"/>
              <w:right w:val="nil"/>
            </w:tcBorders>
          </w:tcPr>
          <w:p w14:paraId="0EFA51D5" w14:textId="77777777" w:rsidR="00D00F77" w:rsidRDefault="00550891">
            <w:pPr>
              <w:spacing w:after="0"/>
            </w:pPr>
            <w:r>
              <w:rPr>
                <w:rFonts w:ascii="Times New Roman" w:eastAsia="Times New Roman" w:hAnsi="Times New Roman" w:cs="Times New Roman"/>
                <w:sz w:val="20"/>
              </w:rPr>
              <w:t xml:space="preserve">Training Presentations </w:t>
            </w:r>
          </w:p>
        </w:tc>
      </w:tr>
      <w:tr w:rsidR="00D00F77" w14:paraId="05801A60" w14:textId="77777777">
        <w:trPr>
          <w:trHeight w:val="322"/>
        </w:trPr>
        <w:tc>
          <w:tcPr>
            <w:tcW w:w="581" w:type="dxa"/>
            <w:tcBorders>
              <w:top w:val="single" w:sz="4" w:space="0" w:color="A6A6A6"/>
              <w:left w:val="nil"/>
              <w:bottom w:val="single" w:sz="4" w:space="0" w:color="A6A6A6"/>
              <w:right w:val="nil"/>
            </w:tcBorders>
          </w:tcPr>
          <w:p w14:paraId="400A2085" w14:textId="77777777" w:rsidR="00D00F77" w:rsidRDefault="00550891">
            <w:pPr>
              <w:spacing w:after="0"/>
              <w:ind w:left="58"/>
            </w:pPr>
            <w:r>
              <w:rPr>
                <w:rFonts w:ascii="Times New Roman" w:eastAsia="Times New Roman" w:hAnsi="Times New Roman" w:cs="Times New Roman"/>
                <w:sz w:val="20"/>
              </w:rPr>
              <w:t xml:space="preserve">5.5 </w:t>
            </w:r>
          </w:p>
        </w:tc>
        <w:tc>
          <w:tcPr>
            <w:tcW w:w="3625" w:type="dxa"/>
            <w:tcBorders>
              <w:top w:val="single" w:sz="4" w:space="0" w:color="A6A6A6"/>
              <w:left w:val="nil"/>
              <w:bottom w:val="single" w:sz="4" w:space="0" w:color="A6A6A6"/>
              <w:right w:val="nil"/>
            </w:tcBorders>
          </w:tcPr>
          <w:p w14:paraId="460A0DE9" w14:textId="77777777" w:rsidR="00D00F77" w:rsidRDefault="00550891">
            <w:pPr>
              <w:spacing w:after="0"/>
            </w:pPr>
            <w:r>
              <w:rPr>
                <w:rFonts w:ascii="Times New Roman" w:eastAsia="Times New Roman" w:hAnsi="Times New Roman" w:cs="Times New Roman"/>
                <w:sz w:val="20"/>
              </w:rPr>
              <w:t xml:space="preserve">Program/Project Work Plan with Schedule </w:t>
            </w:r>
          </w:p>
        </w:tc>
        <w:tc>
          <w:tcPr>
            <w:tcW w:w="817" w:type="dxa"/>
            <w:tcBorders>
              <w:top w:val="single" w:sz="4" w:space="0" w:color="A6A6A6"/>
              <w:left w:val="nil"/>
              <w:bottom w:val="single" w:sz="4" w:space="0" w:color="A6A6A6"/>
              <w:right w:val="nil"/>
            </w:tcBorders>
          </w:tcPr>
          <w:p w14:paraId="5701C6B7" w14:textId="77777777" w:rsidR="00D00F77" w:rsidRDefault="00550891">
            <w:pPr>
              <w:tabs>
                <w:tab w:val="right" w:pos="752"/>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5.16 </w:t>
            </w:r>
          </w:p>
        </w:tc>
        <w:tc>
          <w:tcPr>
            <w:tcW w:w="4337" w:type="dxa"/>
            <w:tcBorders>
              <w:top w:val="single" w:sz="4" w:space="0" w:color="A6A6A6"/>
              <w:left w:val="nil"/>
              <w:bottom w:val="single" w:sz="4" w:space="0" w:color="A6A6A6"/>
              <w:right w:val="nil"/>
            </w:tcBorders>
          </w:tcPr>
          <w:p w14:paraId="4D735097" w14:textId="77777777" w:rsidR="00D00F77" w:rsidRDefault="00550891">
            <w:pPr>
              <w:spacing w:after="0"/>
            </w:pPr>
            <w:r>
              <w:rPr>
                <w:rFonts w:ascii="Times New Roman" w:eastAsia="Times New Roman" w:hAnsi="Times New Roman" w:cs="Times New Roman"/>
                <w:sz w:val="20"/>
              </w:rPr>
              <w:t xml:space="preserve">Software License Inventory </w:t>
            </w:r>
          </w:p>
        </w:tc>
      </w:tr>
      <w:tr w:rsidR="00D00F77" w14:paraId="447A54E6" w14:textId="77777777">
        <w:trPr>
          <w:trHeight w:val="319"/>
        </w:trPr>
        <w:tc>
          <w:tcPr>
            <w:tcW w:w="581" w:type="dxa"/>
            <w:tcBorders>
              <w:top w:val="single" w:sz="4" w:space="0" w:color="A6A6A6"/>
              <w:left w:val="nil"/>
              <w:bottom w:val="single" w:sz="4" w:space="0" w:color="A6A6A6"/>
              <w:right w:val="nil"/>
            </w:tcBorders>
          </w:tcPr>
          <w:p w14:paraId="31F34B44" w14:textId="77777777" w:rsidR="00D00F77" w:rsidRDefault="00550891">
            <w:pPr>
              <w:spacing w:after="0"/>
              <w:ind w:left="58"/>
            </w:pPr>
            <w:r>
              <w:rPr>
                <w:rFonts w:ascii="Times New Roman" w:eastAsia="Times New Roman" w:hAnsi="Times New Roman" w:cs="Times New Roman"/>
                <w:sz w:val="20"/>
              </w:rPr>
              <w:t xml:space="preserve">5.6 </w:t>
            </w:r>
          </w:p>
        </w:tc>
        <w:tc>
          <w:tcPr>
            <w:tcW w:w="3625" w:type="dxa"/>
            <w:tcBorders>
              <w:top w:val="single" w:sz="4" w:space="0" w:color="A6A6A6"/>
              <w:left w:val="nil"/>
              <w:bottom w:val="single" w:sz="4" w:space="0" w:color="A6A6A6"/>
              <w:right w:val="nil"/>
            </w:tcBorders>
          </w:tcPr>
          <w:p w14:paraId="68F91CC3" w14:textId="77777777" w:rsidR="00D00F77" w:rsidRDefault="00550891">
            <w:pPr>
              <w:spacing w:after="0"/>
            </w:pPr>
            <w:r>
              <w:rPr>
                <w:rFonts w:ascii="Times New Roman" w:eastAsia="Times New Roman" w:hAnsi="Times New Roman" w:cs="Times New Roman"/>
                <w:sz w:val="20"/>
              </w:rPr>
              <w:t xml:space="preserve">Performance Standards Reports </w:t>
            </w:r>
          </w:p>
        </w:tc>
        <w:tc>
          <w:tcPr>
            <w:tcW w:w="817" w:type="dxa"/>
            <w:tcBorders>
              <w:top w:val="single" w:sz="4" w:space="0" w:color="A6A6A6"/>
              <w:left w:val="nil"/>
              <w:bottom w:val="single" w:sz="4" w:space="0" w:color="A6A6A6"/>
              <w:right w:val="nil"/>
            </w:tcBorders>
          </w:tcPr>
          <w:p w14:paraId="22195531" w14:textId="77777777" w:rsidR="00D00F77" w:rsidRDefault="00550891">
            <w:pPr>
              <w:tabs>
                <w:tab w:val="right" w:pos="752"/>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5.17 </w:t>
            </w:r>
          </w:p>
        </w:tc>
        <w:tc>
          <w:tcPr>
            <w:tcW w:w="4337" w:type="dxa"/>
            <w:tcBorders>
              <w:top w:val="single" w:sz="4" w:space="0" w:color="A6A6A6"/>
              <w:left w:val="nil"/>
              <w:bottom w:val="single" w:sz="4" w:space="0" w:color="A6A6A6"/>
              <w:right w:val="nil"/>
            </w:tcBorders>
          </w:tcPr>
          <w:p w14:paraId="3A3DEA4B" w14:textId="77777777" w:rsidR="00D00F77" w:rsidRDefault="00550891">
            <w:pPr>
              <w:spacing w:after="0"/>
            </w:pPr>
            <w:r>
              <w:rPr>
                <w:rFonts w:ascii="Times New Roman" w:eastAsia="Times New Roman" w:hAnsi="Times New Roman" w:cs="Times New Roman"/>
                <w:sz w:val="20"/>
              </w:rPr>
              <w:t xml:space="preserve">Earned Value Management (EVM) </w:t>
            </w:r>
          </w:p>
        </w:tc>
      </w:tr>
      <w:tr w:rsidR="00D00F77" w14:paraId="226CE016" w14:textId="77777777">
        <w:trPr>
          <w:trHeight w:val="319"/>
        </w:trPr>
        <w:tc>
          <w:tcPr>
            <w:tcW w:w="581" w:type="dxa"/>
            <w:tcBorders>
              <w:top w:val="single" w:sz="4" w:space="0" w:color="A6A6A6"/>
              <w:left w:val="nil"/>
              <w:bottom w:val="single" w:sz="4" w:space="0" w:color="A6A6A6"/>
              <w:right w:val="nil"/>
            </w:tcBorders>
          </w:tcPr>
          <w:p w14:paraId="5072F756" w14:textId="77777777" w:rsidR="00D00F77" w:rsidRDefault="00550891">
            <w:pPr>
              <w:spacing w:after="0"/>
              <w:ind w:left="58"/>
            </w:pPr>
            <w:r>
              <w:rPr>
                <w:rFonts w:ascii="Times New Roman" w:eastAsia="Times New Roman" w:hAnsi="Times New Roman" w:cs="Times New Roman"/>
                <w:sz w:val="20"/>
              </w:rPr>
              <w:t xml:space="preserve">5.7 </w:t>
            </w:r>
          </w:p>
        </w:tc>
        <w:tc>
          <w:tcPr>
            <w:tcW w:w="3625" w:type="dxa"/>
            <w:tcBorders>
              <w:top w:val="single" w:sz="4" w:space="0" w:color="A6A6A6"/>
              <w:left w:val="nil"/>
              <w:bottom w:val="single" w:sz="4" w:space="0" w:color="A6A6A6"/>
              <w:right w:val="nil"/>
            </w:tcBorders>
          </w:tcPr>
          <w:p w14:paraId="2BD9D51A" w14:textId="77777777" w:rsidR="00D00F77" w:rsidRDefault="00550891">
            <w:pPr>
              <w:spacing w:after="0"/>
            </w:pPr>
            <w:r>
              <w:rPr>
                <w:rFonts w:ascii="Times New Roman" w:eastAsia="Times New Roman" w:hAnsi="Times New Roman" w:cs="Times New Roman"/>
                <w:sz w:val="20"/>
              </w:rPr>
              <w:t xml:space="preserve">Performance Standards Metrics </w:t>
            </w:r>
          </w:p>
        </w:tc>
        <w:tc>
          <w:tcPr>
            <w:tcW w:w="817" w:type="dxa"/>
            <w:tcBorders>
              <w:top w:val="single" w:sz="4" w:space="0" w:color="A6A6A6"/>
              <w:left w:val="nil"/>
              <w:bottom w:val="single" w:sz="4" w:space="0" w:color="A6A6A6"/>
              <w:right w:val="nil"/>
            </w:tcBorders>
          </w:tcPr>
          <w:p w14:paraId="1A9708D3" w14:textId="77777777" w:rsidR="00D00F77" w:rsidRDefault="00550891">
            <w:pPr>
              <w:tabs>
                <w:tab w:val="right" w:pos="752"/>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5.18 </w:t>
            </w:r>
          </w:p>
        </w:tc>
        <w:tc>
          <w:tcPr>
            <w:tcW w:w="4337" w:type="dxa"/>
            <w:tcBorders>
              <w:top w:val="single" w:sz="4" w:space="0" w:color="A6A6A6"/>
              <w:left w:val="nil"/>
              <w:bottom w:val="single" w:sz="4" w:space="0" w:color="A6A6A6"/>
              <w:right w:val="nil"/>
            </w:tcBorders>
          </w:tcPr>
          <w:p w14:paraId="69A2F44A" w14:textId="77777777" w:rsidR="00D00F77" w:rsidRDefault="00550891">
            <w:pPr>
              <w:spacing w:after="0"/>
            </w:pPr>
            <w:r>
              <w:rPr>
                <w:rFonts w:ascii="Times New Roman" w:eastAsia="Times New Roman" w:hAnsi="Times New Roman" w:cs="Times New Roman"/>
                <w:sz w:val="20"/>
              </w:rPr>
              <w:t xml:space="preserve">Integrated Baseline Review (IBR) </w:t>
            </w:r>
          </w:p>
        </w:tc>
      </w:tr>
      <w:tr w:rsidR="00D00F77" w14:paraId="50A94724" w14:textId="77777777">
        <w:trPr>
          <w:trHeight w:val="322"/>
        </w:trPr>
        <w:tc>
          <w:tcPr>
            <w:tcW w:w="581" w:type="dxa"/>
            <w:tcBorders>
              <w:top w:val="single" w:sz="4" w:space="0" w:color="A6A6A6"/>
              <w:left w:val="nil"/>
              <w:bottom w:val="single" w:sz="4" w:space="0" w:color="A6A6A6"/>
              <w:right w:val="nil"/>
            </w:tcBorders>
          </w:tcPr>
          <w:p w14:paraId="2BE428DB" w14:textId="77777777" w:rsidR="00D00F77" w:rsidRDefault="00550891">
            <w:pPr>
              <w:spacing w:after="0"/>
              <w:ind w:left="58"/>
            </w:pPr>
            <w:r>
              <w:rPr>
                <w:rFonts w:ascii="Times New Roman" w:eastAsia="Times New Roman" w:hAnsi="Times New Roman" w:cs="Times New Roman"/>
                <w:sz w:val="20"/>
              </w:rPr>
              <w:t xml:space="preserve">5.8 </w:t>
            </w:r>
          </w:p>
        </w:tc>
        <w:tc>
          <w:tcPr>
            <w:tcW w:w="3625" w:type="dxa"/>
            <w:tcBorders>
              <w:top w:val="single" w:sz="4" w:space="0" w:color="A6A6A6"/>
              <w:left w:val="nil"/>
              <w:bottom w:val="single" w:sz="4" w:space="0" w:color="A6A6A6"/>
              <w:right w:val="nil"/>
            </w:tcBorders>
          </w:tcPr>
          <w:p w14:paraId="72DA7B23" w14:textId="77777777" w:rsidR="00D00F77" w:rsidRDefault="00550891">
            <w:pPr>
              <w:spacing w:after="0"/>
            </w:pPr>
            <w:r>
              <w:rPr>
                <w:rFonts w:ascii="Times New Roman" w:eastAsia="Times New Roman" w:hAnsi="Times New Roman" w:cs="Times New Roman"/>
                <w:sz w:val="20"/>
              </w:rPr>
              <w:t xml:space="preserve">Monthly Technical Status Report </w:t>
            </w:r>
          </w:p>
        </w:tc>
        <w:tc>
          <w:tcPr>
            <w:tcW w:w="817" w:type="dxa"/>
            <w:tcBorders>
              <w:top w:val="single" w:sz="4" w:space="0" w:color="A6A6A6"/>
              <w:left w:val="nil"/>
              <w:bottom w:val="single" w:sz="4" w:space="0" w:color="A6A6A6"/>
              <w:right w:val="nil"/>
            </w:tcBorders>
          </w:tcPr>
          <w:p w14:paraId="6DE987FC" w14:textId="77777777" w:rsidR="00D00F77" w:rsidRDefault="00550891">
            <w:pPr>
              <w:tabs>
                <w:tab w:val="right" w:pos="752"/>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5.19 </w:t>
            </w:r>
          </w:p>
        </w:tc>
        <w:tc>
          <w:tcPr>
            <w:tcW w:w="4337" w:type="dxa"/>
            <w:tcBorders>
              <w:top w:val="single" w:sz="4" w:space="0" w:color="A6A6A6"/>
              <w:left w:val="nil"/>
              <w:bottom w:val="single" w:sz="4" w:space="0" w:color="A6A6A6"/>
              <w:right w:val="nil"/>
            </w:tcBorders>
          </w:tcPr>
          <w:p w14:paraId="610E3D6F" w14:textId="77777777" w:rsidR="00D00F77" w:rsidRDefault="00550891">
            <w:pPr>
              <w:spacing w:after="0"/>
            </w:pPr>
            <w:r>
              <w:rPr>
                <w:rFonts w:ascii="Times New Roman" w:eastAsia="Times New Roman" w:hAnsi="Times New Roman" w:cs="Times New Roman"/>
                <w:sz w:val="20"/>
              </w:rPr>
              <w:t xml:space="preserve">XLC Documents for Maint. and New Development </w:t>
            </w:r>
          </w:p>
        </w:tc>
      </w:tr>
      <w:tr w:rsidR="00D00F77" w14:paraId="3F098F18" w14:textId="77777777">
        <w:trPr>
          <w:trHeight w:val="319"/>
        </w:trPr>
        <w:tc>
          <w:tcPr>
            <w:tcW w:w="581" w:type="dxa"/>
            <w:tcBorders>
              <w:top w:val="single" w:sz="4" w:space="0" w:color="A6A6A6"/>
              <w:left w:val="nil"/>
              <w:bottom w:val="single" w:sz="4" w:space="0" w:color="A6A6A6"/>
              <w:right w:val="nil"/>
            </w:tcBorders>
          </w:tcPr>
          <w:p w14:paraId="1D31AB8A" w14:textId="77777777" w:rsidR="00D00F77" w:rsidRDefault="00550891">
            <w:pPr>
              <w:spacing w:after="0"/>
              <w:ind w:left="58"/>
            </w:pPr>
            <w:r>
              <w:rPr>
                <w:rFonts w:ascii="Times New Roman" w:eastAsia="Times New Roman" w:hAnsi="Times New Roman" w:cs="Times New Roman"/>
                <w:sz w:val="20"/>
              </w:rPr>
              <w:t xml:space="preserve">5.9 </w:t>
            </w:r>
          </w:p>
        </w:tc>
        <w:tc>
          <w:tcPr>
            <w:tcW w:w="3625" w:type="dxa"/>
            <w:tcBorders>
              <w:top w:val="single" w:sz="4" w:space="0" w:color="A6A6A6"/>
              <w:left w:val="nil"/>
              <w:bottom w:val="single" w:sz="4" w:space="0" w:color="A6A6A6"/>
              <w:right w:val="nil"/>
            </w:tcBorders>
          </w:tcPr>
          <w:p w14:paraId="5141AAC0" w14:textId="77777777" w:rsidR="00D00F77" w:rsidRDefault="00550891">
            <w:pPr>
              <w:spacing w:after="0"/>
            </w:pPr>
            <w:r>
              <w:rPr>
                <w:rFonts w:ascii="Times New Roman" w:eastAsia="Times New Roman" w:hAnsi="Times New Roman" w:cs="Times New Roman"/>
                <w:sz w:val="20"/>
              </w:rPr>
              <w:t xml:space="preserve">Monthly Financial Status Report </w:t>
            </w:r>
          </w:p>
        </w:tc>
        <w:tc>
          <w:tcPr>
            <w:tcW w:w="817" w:type="dxa"/>
            <w:tcBorders>
              <w:top w:val="single" w:sz="4" w:space="0" w:color="A6A6A6"/>
              <w:left w:val="nil"/>
              <w:bottom w:val="single" w:sz="4" w:space="0" w:color="A6A6A6"/>
              <w:right w:val="nil"/>
            </w:tcBorders>
          </w:tcPr>
          <w:p w14:paraId="236BFBFC" w14:textId="77777777" w:rsidR="00D00F77" w:rsidRDefault="00550891">
            <w:pPr>
              <w:tabs>
                <w:tab w:val="right" w:pos="752"/>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5.20 </w:t>
            </w:r>
          </w:p>
        </w:tc>
        <w:tc>
          <w:tcPr>
            <w:tcW w:w="4337" w:type="dxa"/>
            <w:tcBorders>
              <w:top w:val="single" w:sz="4" w:space="0" w:color="A6A6A6"/>
              <w:left w:val="nil"/>
              <w:bottom w:val="single" w:sz="4" w:space="0" w:color="A6A6A6"/>
              <w:right w:val="nil"/>
            </w:tcBorders>
          </w:tcPr>
          <w:p w14:paraId="2EA0E5CB" w14:textId="77777777" w:rsidR="00D00F77" w:rsidRDefault="00550891">
            <w:pPr>
              <w:spacing w:after="0"/>
            </w:pPr>
            <w:r>
              <w:rPr>
                <w:rFonts w:ascii="Times New Roman" w:eastAsia="Times New Roman" w:hAnsi="Times New Roman" w:cs="Times New Roman"/>
                <w:sz w:val="20"/>
              </w:rPr>
              <w:t xml:space="preserve">FFE Annual Release Plan </w:t>
            </w:r>
          </w:p>
        </w:tc>
      </w:tr>
      <w:tr w:rsidR="00D00F77" w14:paraId="699C1D1C" w14:textId="77777777">
        <w:trPr>
          <w:trHeight w:val="319"/>
        </w:trPr>
        <w:tc>
          <w:tcPr>
            <w:tcW w:w="581" w:type="dxa"/>
            <w:tcBorders>
              <w:top w:val="single" w:sz="4" w:space="0" w:color="A6A6A6"/>
              <w:left w:val="nil"/>
              <w:bottom w:val="single" w:sz="4" w:space="0" w:color="A6A6A6"/>
              <w:right w:val="nil"/>
            </w:tcBorders>
          </w:tcPr>
          <w:p w14:paraId="55A92CB1" w14:textId="77777777" w:rsidR="00D00F77" w:rsidRDefault="00550891">
            <w:pPr>
              <w:spacing w:after="0"/>
              <w:ind w:left="58"/>
            </w:pPr>
            <w:r>
              <w:rPr>
                <w:rFonts w:ascii="Times New Roman" w:eastAsia="Times New Roman" w:hAnsi="Times New Roman" w:cs="Times New Roman"/>
                <w:sz w:val="20"/>
              </w:rPr>
              <w:t xml:space="preserve">5.10 </w:t>
            </w:r>
          </w:p>
        </w:tc>
        <w:tc>
          <w:tcPr>
            <w:tcW w:w="3625" w:type="dxa"/>
            <w:tcBorders>
              <w:top w:val="single" w:sz="4" w:space="0" w:color="A6A6A6"/>
              <w:left w:val="nil"/>
              <w:bottom w:val="single" w:sz="4" w:space="0" w:color="A6A6A6"/>
              <w:right w:val="nil"/>
            </w:tcBorders>
          </w:tcPr>
          <w:p w14:paraId="5DF5D593" w14:textId="77777777" w:rsidR="00D00F77" w:rsidRDefault="00550891">
            <w:pPr>
              <w:spacing w:after="0"/>
            </w:pPr>
            <w:r>
              <w:rPr>
                <w:rFonts w:ascii="Times New Roman" w:eastAsia="Times New Roman" w:hAnsi="Times New Roman" w:cs="Times New Roman"/>
                <w:sz w:val="20"/>
              </w:rPr>
              <w:t xml:space="preserve">Quality Control Plan </w:t>
            </w:r>
          </w:p>
        </w:tc>
        <w:tc>
          <w:tcPr>
            <w:tcW w:w="817" w:type="dxa"/>
            <w:tcBorders>
              <w:top w:val="single" w:sz="4" w:space="0" w:color="A6A6A6"/>
              <w:left w:val="nil"/>
              <w:bottom w:val="single" w:sz="4" w:space="0" w:color="A6A6A6"/>
              <w:right w:val="nil"/>
            </w:tcBorders>
          </w:tcPr>
          <w:p w14:paraId="529C3AA2" w14:textId="77777777" w:rsidR="00D00F77" w:rsidRDefault="00550891">
            <w:pPr>
              <w:tabs>
                <w:tab w:val="right" w:pos="752"/>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5.21 </w:t>
            </w:r>
          </w:p>
        </w:tc>
        <w:tc>
          <w:tcPr>
            <w:tcW w:w="4337" w:type="dxa"/>
            <w:tcBorders>
              <w:top w:val="single" w:sz="4" w:space="0" w:color="A6A6A6"/>
              <w:left w:val="nil"/>
              <w:bottom w:val="single" w:sz="4" w:space="0" w:color="A6A6A6"/>
              <w:right w:val="nil"/>
            </w:tcBorders>
          </w:tcPr>
          <w:p w14:paraId="651FCF01" w14:textId="77777777" w:rsidR="00D00F77" w:rsidRDefault="00550891">
            <w:pPr>
              <w:spacing w:after="0"/>
            </w:pPr>
            <w:r>
              <w:rPr>
                <w:rFonts w:ascii="Times New Roman" w:eastAsia="Times New Roman" w:hAnsi="Times New Roman" w:cs="Times New Roman"/>
                <w:sz w:val="20"/>
              </w:rPr>
              <w:t xml:space="preserve">FFE Functionality Release Notes </w:t>
            </w:r>
          </w:p>
        </w:tc>
      </w:tr>
      <w:tr w:rsidR="00D00F77" w14:paraId="24638516" w14:textId="77777777">
        <w:trPr>
          <w:trHeight w:val="322"/>
        </w:trPr>
        <w:tc>
          <w:tcPr>
            <w:tcW w:w="581" w:type="dxa"/>
            <w:tcBorders>
              <w:top w:val="single" w:sz="4" w:space="0" w:color="A6A6A6"/>
              <w:left w:val="nil"/>
              <w:bottom w:val="single" w:sz="4" w:space="0" w:color="A6A6A6"/>
              <w:right w:val="nil"/>
            </w:tcBorders>
          </w:tcPr>
          <w:p w14:paraId="2C766332" w14:textId="77777777" w:rsidR="00D00F77" w:rsidRDefault="00550891">
            <w:pPr>
              <w:spacing w:after="0"/>
              <w:ind w:left="58"/>
            </w:pPr>
            <w:r>
              <w:rPr>
                <w:rFonts w:ascii="Times New Roman" w:eastAsia="Times New Roman" w:hAnsi="Times New Roman" w:cs="Times New Roman"/>
                <w:sz w:val="20"/>
              </w:rPr>
              <w:t xml:space="preserve">5.11 </w:t>
            </w:r>
          </w:p>
        </w:tc>
        <w:tc>
          <w:tcPr>
            <w:tcW w:w="3625" w:type="dxa"/>
            <w:tcBorders>
              <w:top w:val="single" w:sz="4" w:space="0" w:color="A6A6A6"/>
              <w:left w:val="nil"/>
              <w:bottom w:val="single" w:sz="4" w:space="0" w:color="A6A6A6"/>
              <w:right w:val="nil"/>
            </w:tcBorders>
          </w:tcPr>
          <w:p w14:paraId="7670DAEB" w14:textId="77777777" w:rsidR="00D00F77" w:rsidRDefault="00550891">
            <w:pPr>
              <w:spacing w:after="0"/>
            </w:pPr>
            <w:r>
              <w:rPr>
                <w:rFonts w:ascii="Times New Roman" w:eastAsia="Times New Roman" w:hAnsi="Times New Roman" w:cs="Times New Roman"/>
                <w:sz w:val="20"/>
              </w:rPr>
              <w:t xml:space="preserve">Risk Management Plan </w:t>
            </w:r>
          </w:p>
        </w:tc>
        <w:tc>
          <w:tcPr>
            <w:tcW w:w="817" w:type="dxa"/>
            <w:tcBorders>
              <w:top w:val="single" w:sz="4" w:space="0" w:color="A6A6A6"/>
              <w:left w:val="nil"/>
              <w:bottom w:val="single" w:sz="4" w:space="0" w:color="A6A6A6"/>
              <w:right w:val="nil"/>
            </w:tcBorders>
          </w:tcPr>
          <w:p w14:paraId="4956D7A7" w14:textId="77777777" w:rsidR="00D00F77" w:rsidRDefault="00550891">
            <w:pPr>
              <w:spacing w:after="0"/>
              <w:ind w:left="59"/>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c>
        <w:tc>
          <w:tcPr>
            <w:tcW w:w="4337" w:type="dxa"/>
            <w:tcBorders>
              <w:top w:val="single" w:sz="4" w:space="0" w:color="A6A6A6"/>
              <w:left w:val="nil"/>
              <w:bottom w:val="single" w:sz="4" w:space="0" w:color="A6A6A6"/>
              <w:right w:val="nil"/>
            </w:tcBorders>
          </w:tcPr>
          <w:p w14:paraId="57AEEF01" w14:textId="77777777" w:rsidR="00D00F77" w:rsidRDefault="00550891">
            <w:pPr>
              <w:spacing w:after="0"/>
            </w:pPr>
            <w:r>
              <w:rPr>
                <w:rFonts w:ascii="Times New Roman" w:eastAsia="Times New Roman" w:hAnsi="Times New Roman" w:cs="Times New Roman"/>
                <w:sz w:val="20"/>
              </w:rPr>
              <w:t xml:space="preserve"> </w:t>
            </w:r>
          </w:p>
        </w:tc>
      </w:tr>
    </w:tbl>
    <w:p w14:paraId="7F98945D" w14:textId="77777777" w:rsidR="00D00F77" w:rsidRDefault="00550891">
      <w:pPr>
        <w:spacing w:after="144" w:line="249" w:lineRule="auto"/>
        <w:ind w:left="-5" w:right="14" w:hanging="10"/>
      </w:pPr>
      <w:r>
        <w:rPr>
          <w:rFonts w:ascii="Times New Roman" w:eastAsia="Times New Roman" w:hAnsi="Times New Roman" w:cs="Times New Roman"/>
          <w:b/>
          <w:sz w:val="24"/>
        </w:rPr>
        <w:t>Table 3.5-4. Task 5 Deliverables.</w:t>
      </w:r>
      <w:r>
        <w:rPr>
          <w:rFonts w:ascii="Times New Roman" w:eastAsia="Times New Roman" w:hAnsi="Times New Roman" w:cs="Times New Roman"/>
        </w:rPr>
        <w:t xml:space="preserve"> </w:t>
      </w:r>
    </w:p>
    <w:p w14:paraId="555B8F82" w14:textId="77777777" w:rsidR="00D00F77" w:rsidRDefault="00550891">
      <w:pPr>
        <w:pStyle w:val="Heading3"/>
        <w:spacing w:after="13"/>
        <w:ind w:left="-5"/>
      </w:pPr>
      <w:r>
        <w:lastRenderedPageBreak/>
        <w:t xml:space="preserve">3.5.7 Performance Standard Instructions (C.5.5.7) </w:t>
      </w:r>
    </w:p>
    <w:p w14:paraId="77297E09" w14:textId="77777777" w:rsidR="00D00F77" w:rsidRDefault="00550891">
      <w:pPr>
        <w:spacing w:after="70" w:line="248" w:lineRule="auto"/>
        <w:ind w:left="-5" w:right="14" w:hanging="10"/>
      </w:pPr>
      <w:r>
        <w:rPr>
          <w:rFonts w:ascii="Times New Roman" w:eastAsia="Times New Roman" w:hAnsi="Times New Roman" w:cs="Times New Roman"/>
          <w:sz w:val="24"/>
        </w:rPr>
        <w:t>Deloitte has reviewed the performance standards specified for Task 5 – FFE Governance, Management, and Reporting. We understand and agree to measure, report on, and meet the standards as outlined in the PW</w:t>
      </w:r>
      <w:r>
        <w:rPr>
          <w:rFonts w:ascii="Times New Roman" w:eastAsia="Times New Roman" w:hAnsi="Times New Roman" w:cs="Times New Roman"/>
          <w:sz w:val="24"/>
        </w:rPr>
        <w:t xml:space="preserve">S. These will be documented in the Quality Assurance Surveillance Plan (QASP). Our approach for developing and using the QASP to deliver PWS services is detailed above in Section 3.5.2 (C.5.5.2.6). </w:t>
      </w:r>
    </w:p>
    <w:p w14:paraId="5898F24C" w14:textId="77777777" w:rsidR="00D00F77" w:rsidRDefault="00D00F77">
      <w:pPr>
        <w:sectPr w:rsidR="00D00F77">
          <w:headerReference w:type="even" r:id="rId82"/>
          <w:headerReference w:type="default" r:id="rId83"/>
          <w:footerReference w:type="even" r:id="rId84"/>
          <w:footerReference w:type="default" r:id="rId85"/>
          <w:headerReference w:type="first" r:id="rId86"/>
          <w:footerReference w:type="first" r:id="rId87"/>
          <w:pgSz w:w="12240" w:h="15840"/>
          <w:pgMar w:top="1497" w:right="1454" w:bottom="1543" w:left="1440" w:header="346" w:footer="503" w:gutter="0"/>
          <w:cols w:space="720"/>
        </w:sectPr>
      </w:pPr>
    </w:p>
    <w:p w14:paraId="1DA62CA6" w14:textId="77777777" w:rsidR="00D00F77" w:rsidRDefault="00550891">
      <w:pPr>
        <w:spacing w:after="0"/>
      </w:pPr>
      <w:r>
        <w:rPr>
          <w:rFonts w:ascii="Times New Roman" w:eastAsia="Times New Roman" w:hAnsi="Times New Roman" w:cs="Times New Roman"/>
          <w:b/>
          <w:color w:val="E1B023"/>
          <w:sz w:val="32"/>
        </w:rPr>
        <w:lastRenderedPageBreak/>
        <w:t>3.6 Task 6 - Contractor Transition-In / Transi</w:t>
      </w:r>
      <w:r>
        <w:rPr>
          <w:rFonts w:ascii="Times New Roman" w:eastAsia="Times New Roman" w:hAnsi="Times New Roman" w:cs="Times New Roman"/>
          <w:b/>
          <w:color w:val="E1B023"/>
          <w:sz w:val="32"/>
        </w:rPr>
        <w:t xml:space="preserve">tion-Out  </w:t>
      </w:r>
    </w:p>
    <w:p w14:paraId="5E3CA15D" w14:textId="77777777" w:rsidR="00D00F77" w:rsidRDefault="00550891">
      <w:pPr>
        <w:pBdr>
          <w:top w:val="single" w:sz="4" w:space="0" w:color="7E7E7E"/>
          <w:bottom w:val="single" w:sz="4" w:space="0" w:color="7E7E7E"/>
        </w:pBdr>
        <w:shd w:val="clear" w:color="auto" w:fill="F2F2F2"/>
        <w:spacing w:after="146"/>
        <w:ind w:left="58"/>
      </w:pPr>
      <w:r>
        <w:rPr>
          <w:rFonts w:ascii="Times New Roman" w:eastAsia="Times New Roman" w:hAnsi="Times New Roman" w:cs="Times New Roman"/>
          <w:b/>
          <w:color w:val="7F7F7F"/>
          <w:sz w:val="20"/>
        </w:rPr>
        <w:t xml:space="preserve">RFP Reference: 3.2.2; C.5.6 </w:t>
      </w:r>
    </w:p>
    <w:p w14:paraId="47B6D955" w14:textId="77777777" w:rsidR="00D00F77" w:rsidRDefault="00550891">
      <w:pPr>
        <w:spacing w:after="13" w:line="249" w:lineRule="auto"/>
        <w:ind w:left="-5" w:right="4" w:hanging="10"/>
      </w:pPr>
      <w:r>
        <w:rPr>
          <w:rFonts w:ascii="Times New Roman" w:eastAsia="Times New Roman" w:hAnsi="Times New Roman" w:cs="Times New Roman"/>
          <w:sz w:val="24"/>
        </w:rPr>
        <w:t xml:space="preserve">Five years ago, there was near unanimity in the contractor </w:t>
      </w:r>
      <w:r>
        <w:rPr>
          <w:noProof/>
        </w:rPr>
        <w:drawing>
          <wp:inline distT="0" distB="0" distL="0" distR="0" wp14:anchorId="53B2430F" wp14:editId="07777777">
            <wp:extent cx="2286000" cy="195072"/>
            <wp:effectExtent l="0" t="0" r="0" b="0"/>
            <wp:docPr id="6042" name="Picture 6042"/>
            <wp:cNvGraphicFramePr/>
            <a:graphic xmlns:a="http://schemas.openxmlformats.org/drawingml/2006/main">
              <a:graphicData uri="http://schemas.openxmlformats.org/drawingml/2006/picture">
                <pic:pic xmlns:pic="http://schemas.openxmlformats.org/drawingml/2006/picture">
                  <pic:nvPicPr>
                    <pic:cNvPr id="6042" name="Picture 6042"/>
                    <pic:cNvPicPr/>
                  </pic:nvPicPr>
                  <pic:blipFill>
                    <a:blip r:embed="rId88"/>
                    <a:stretch>
                      <a:fillRect/>
                    </a:stretch>
                  </pic:blipFill>
                  <pic:spPr>
                    <a:xfrm>
                      <a:off x="0" y="0"/>
                      <a:ext cx="2286000" cy="195072"/>
                    </a:xfrm>
                    <a:prstGeom prst="rect">
                      <a:avLst/>
                    </a:prstGeom>
                  </pic:spPr>
                </pic:pic>
              </a:graphicData>
            </a:graphic>
          </wp:inline>
        </w:drawing>
      </w:r>
      <w:r>
        <w:rPr>
          <w:rFonts w:ascii="Times New Roman" w:eastAsia="Times New Roman" w:hAnsi="Times New Roman" w:cs="Times New Roman"/>
          <w:sz w:val="24"/>
        </w:rPr>
        <w:t xml:space="preserve">community that CMS didn’t have the appetite for another </w:t>
      </w:r>
    </w:p>
    <w:tbl>
      <w:tblPr>
        <w:tblStyle w:val="TableGrid"/>
        <w:tblW w:w="9390" w:type="dxa"/>
        <w:tblInd w:w="0" w:type="dxa"/>
        <w:tblCellMar>
          <w:top w:w="0" w:type="dxa"/>
          <w:left w:w="0" w:type="dxa"/>
          <w:bottom w:w="0" w:type="dxa"/>
          <w:right w:w="0" w:type="dxa"/>
        </w:tblCellMar>
        <w:tblLook w:val="04A0" w:firstRow="1" w:lastRow="0" w:firstColumn="1" w:lastColumn="0" w:noHBand="0" w:noVBand="1"/>
      </w:tblPr>
      <w:tblGrid>
        <w:gridCol w:w="5764"/>
        <w:gridCol w:w="3626"/>
      </w:tblGrid>
      <w:tr w:rsidR="00D00F77" w14:paraId="6844D205" w14:textId="77777777">
        <w:trPr>
          <w:trHeight w:val="3709"/>
        </w:trPr>
        <w:tc>
          <w:tcPr>
            <w:tcW w:w="5765" w:type="dxa"/>
            <w:tcBorders>
              <w:top w:val="nil"/>
              <w:left w:val="nil"/>
              <w:bottom w:val="nil"/>
              <w:right w:val="nil"/>
            </w:tcBorders>
          </w:tcPr>
          <w:p w14:paraId="1276034E" w14:textId="77777777" w:rsidR="00D00F77" w:rsidRDefault="00550891">
            <w:pPr>
              <w:spacing w:after="0"/>
              <w:ind w:right="145"/>
            </w:pPr>
            <w:r>
              <w:rPr>
                <w:rFonts w:ascii="Times New Roman" w:eastAsia="Times New Roman" w:hAnsi="Times New Roman" w:cs="Times New Roman"/>
                <w:sz w:val="24"/>
              </w:rPr>
              <w:t>major transition a year after Accenture took over from CGI. The result was one bid for FFE O&amp;M services.  Since then, the risk profile of the FFE program has changed significantly. It is now a mature, and stable program but there is still more to be done -</w:t>
            </w:r>
            <w:r>
              <w:rPr>
                <w:rFonts w:ascii="Times New Roman" w:eastAsia="Times New Roman" w:hAnsi="Times New Roman" w:cs="Times New Roman"/>
                <w:sz w:val="24"/>
              </w:rPr>
              <w:t xml:space="preserve"> more cost and technical efficiencies to be gained, and more innovation to be employed. It is a perfect time for a fresh set of eyes, and ideas from a vendor that not only can give you operational stability and confidence but also a vendor that can bring n</w:t>
            </w:r>
            <w:r>
              <w:rPr>
                <w:rFonts w:ascii="Times New Roman" w:eastAsia="Times New Roman" w:hAnsi="Times New Roman" w:cs="Times New Roman"/>
                <w:sz w:val="24"/>
              </w:rPr>
              <w:t xml:space="preserve">ew insights for improvement and innovations. </w:t>
            </w:r>
            <w:r>
              <w:rPr>
                <w:rFonts w:ascii="Times New Roman" w:eastAsia="Times New Roman" w:hAnsi="Times New Roman" w:cs="Times New Roman"/>
                <w:b/>
                <w:sz w:val="24"/>
              </w:rPr>
              <w:t>Deloitte is the vendor who can transition the FFE and better support CMS’s goals for the next contract period.</w:t>
            </w:r>
            <w:r>
              <w:rPr>
                <w:rFonts w:ascii="Times New Roman" w:eastAsia="Times New Roman" w:hAnsi="Times New Roman" w:cs="Times New Roman"/>
                <w:sz w:val="24"/>
              </w:rPr>
              <w:t xml:space="preserve"> </w:t>
            </w:r>
          </w:p>
        </w:tc>
        <w:tc>
          <w:tcPr>
            <w:tcW w:w="3626" w:type="dxa"/>
            <w:tcBorders>
              <w:top w:val="nil"/>
              <w:left w:val="nil"/>
              <w:bottom w:val="nil"/>
              <w:right w:val="nil"/>
            </w:tcBorders>
          </w:tcPr>
          <w:p w14:paraId="7DF2A75A" w14:textId="77777777" w:rsidR="00D00F77" w:rsidRDefault="00550891">
            <w:pPr>
              <w:spacing w:after="2" w:line="238" w:lineRule="auto"/>
            </w:pPr>
            <w:r>
              <w:rPr>
                <w:rFonts w:ascii="Times New Roman" w:eastAsia="Times New Roman" w:hAnsi="Times New Roman" w:cs="Times New Roman"/>
                <w:color w:val="94684B"/>
                <w:sz w:val="24"/>
              </w:rPr>
              <w:t>“Deloitte did a tremendous job in successfully transitioning the HHS suite of applications from our</w:t>
            </w:r>
            <w:r>
              <w:rPr>
                <w:rFonts w:ascii="Times New Roman" w:eastAsia="Times New Roman" w:hAnsi="Times New Roman" w:cs="Times New Roman"/>
                <w:color w:val="94684B"/>
                <w:sz w:val="24"/>
              </w:rPr>
              <w:t xml:space="preserve"> previous maintenance and operations vendor. They were proactive in their approach, transparent with their methods, and </w:t>
            </w:r>
            <w:r>
              <w:rPr>
                <w:rFonts w:ascii="Times New Roman" w:eastAsia="Times New Roman" w:hAnsi="Times New Roman" w:cs="Times New Roman"/>
                <w:b/>
                <w:color w:val="94684B"/>
                <w:sz w:val="24"/>
              </w:rPr>
              <w:t>collaborated effectively</w:t>
            </w:r>
            <w:r>
              <w:rPr>
                <w:rFonts w:ascii="Times New Roman" w:eastAsia="Times New Roman" w:hAnsi="Times New Roman" w:cs="Times New Roman"/>
                <w:color w:val="94684B"/>
                <w:sz w:val="24"/>
              </w:rPr>
              <w:t xml:space="preserve"> with our business, application, and incumbent teams, overcoming obstacles and ensuring a successful transition.</w:t>
            </w:r>
            <w:r>
              <w:rPr>
                <w:rFonts w:ascii="Times New Roman" w:eastAsia="Times New Roman" w:hAnsi="Times New Roman" w:cs="Times New Roman"/>
                <w:color w:val="94684B"/>
                <w:sz w:val="24"/>
              </w:rPr>
              <w:t xml:space="preserve">”  </w:t>
            </w:r>
          </w:p>
          <w:p w14:paraId="48CCA350" w14:textId="77777777" w:rsidR="00D00F77" w:rsidRDefault="00550891">
            <w:pPr>
              <w:spacing w:after="0"/>
              <w:ind w:right="35"/>
              <w:jc w:val="right"/>
            </w:pPr>
            <w:r>
              <w:rPr>
                <w:rFonts w:ascii="Times New Roman" w:eastAsia="Times New Roman" w:hAnsi="Times New Roman" w:cs="Times New Roman"/>
                <w:b/>
                <w:color w:val="595959"/>
                <w:sz w:val="20"/>
              </w:rPr>
              <w:t>Jeff Dean</w:t>
            </w:r>
          </w:p>
          <w:p w14:paraId="133D365D" w14:textId="77777777" w:rsidR="00D00F77" w:rsidRDefault="00550891">
            <w:pPr>
              <w:spacing w:after="0"/>
              <w:ind w:left="793" w:right="34"/>
              <w:jc w:val="right"/>
            </w:pPr>
            <w:r>
              <w:rPr>
                <w:rFonts w:ascii="Times New Roman" w:eastAsia="Times New Roman" w:hAnsi="Times New Roman" w:cs="Times New Roman"/>
                <w:color w:val="595959"/>
                <w:sz w:val="20"/>
              </w:rPr>
              <w:t>CIO, State of Arkansas Department of Health Services</w:t>
            </w:r>
          </w:p>
        </w:tc>
      </w:tr>
    </w:tbl>
    <w:p w14:paraId="712B5E08" w14:textId="77777777" w:rsidR="00D00F77" w:rsidRDefault="00550891">
      <w:pPr>
        <w:spacing w:after="70" w:line="249" w:lineRule="auto"/>
        <w:ind w:left="-5" w:right="4" w:hanging="10"/>
      </w:pPr>
      <w:r>
        <w:rPr>
          <w:rFonts w:ascii="Times New Roman" w:eastAsia="Times New Roman" w:hAnsi="Times New Roman" w:cs="Times New Roman"/>
          <w:sz w:val="24"/>
        </w:rPr>
        <w:t xml:space="preserve">Deloitte has decades of experience transitioning large systems from other vendors. These systems have served millions of citizens and provided critical program operations across all areas of government. This experience has grown a team of highly competent </w:t>
      </w:r>
      <w:r>
        <w:rPr>
          <w:rFonts w:ascii="Times New Roman" w:eastAsia="Times New Roman" w:hAnsi="Times New Roman" w:cs="Times New Roman"/>
          <w:sz w:val="24"/>
        </w:rPr>
        <w:t>professionals that consistently transition complex programs on schedule and without service interruptions, a few of which are detailed Table 3.6-1 below. For example, our Texas Integrated Eligibility Redesign System (TIERS) transition demonstrates our abil</w:t>
      </w:r>
      <w:r>
        <w:rPr>
          <w:rFonts w:ascii="Times New Roman" w:eastAsia="Times New Roman" w:hAnsi="Times New Roman" w:cs="Times New Roman"/>
          <w:sz w:val="24"/>
        </w:rPr>
        <w:t>ity to transition a large, complex program from Accenture. TIERS determines Medicaid eligibility for 5.6 million individuals and facilitates millions of account transfers with the FFE. Deloitte seamlessly transitioned this project, immediately began to ope</w:t>
      </w:r>
      <w:r>
        <w:rPr>
          <w:rFonts w:ascii="Times New Roman" w:eastAsia="Times New Roman" w:hAnsi="Times New Roman" w:cs="Times New Roman"/>
          <w:sz w:val="24"/>
        </w:rPr>
        <w:t xml:space="preserve">rate the system and implemented multiple changes to inprove operations, streamline customer support, and enhance self-service.  </w:t>
      </w:r>
    </w:p>
    <w:p w14:paraId="559B5D5B" w14:textId="77777777" w:rsidR="00D00F77" w:rsidRDefault="00550891">
      <w:pPr>
        <w:spacing w:after="13" w:line="249" w:lineRule="auto"/>
        <w:ind w:left="-5" w:right="4" w:hanging="10"/>
      </w:pPr>
      <w:r>
        <w:rPr>
          <w:rFonts w:ascii="Times New Roman" w:eastAsia="Times New Roman" w:hAnsi="Times New Roman" w:cs="Times New Roman"/>
          <w:sz w:val="24"/>
        </w:rPr>
        <w:t>Deloitte also took over operations for Anthem Blue Cross and Blue Shield from multiple vendors. Deloitte quickly identified ope</w:t>
      </w:r>
      <w:r>
        <w:rPr>
          <w:rFonts w:ascii="Times New Roman" w:eastAsia="Times New Roman" w:hAnsi="Times New Roman" w:cs="Times New Roman"/>
          <w:sz w:val="24"/>
        </w:rPr>
        <w:t>rational and architectural improvements while successfully transitioning workloads from the other vendors. Additionally, our recent Arkansas system transition demonstrates our ability to overcome and adapt to challenges, as the outgoing contractor – citing</w:t>
      </w:r>
      <w:r>
        <w:rPr>
          <w:rFonts w:ascii="Times New Roman" w:eastAsia="Times New Roman" w:hAnsi="Times New Roman" w:cs="Times New Roman"/>
          <w:sz w:val="24"/>
        </w:rPr>
        <w:t xml:space="preserve"> a lack of transition-out provisions in their contract – decided not to participate in the transition process. We overcame this barrier through a number of strategies including hiring incumbent staff with the knowledge and ability to direct us to sources o</w:t>
      </w:r>
      <w:r>
        <w:rPr>
          <w:rFonts w:ascii="Times New Roman" w:eastAsia="Times New Roman" w:hAnsi="Times New Roman" w:cs="Times New Roman"/>
          <w:sz w:val="24"/>
        </w:rPr>
        <w:t xml:space="preserve">f information to effectively complete the transition as well as advancing our staff loading allowing for incremental discovery time.  </w:t>
      </w:r>
    </w:p>
    <w:p w14:paraId="7E76FF44" w14:textId="77777777" w:rsidR="00D00F77" w:rsidRDefault="00550891">
      <w:pPr>
        <w:spacing w:after="0"/>
        <w:ind w:left="58"/>
      </w:pPr>
      <w:r>
        <w:rPr>
          <w:rFonts w:ascii="Times New Roman" w:eastAsia="Times New Roman" w:hAnsi="Times New Roman" w:cs="Times New Roman"/>
          <w:b/>
          <w:color w:val="292929"/>
          <w:sz w:val="20"/>
        </w:rPr>
        <w:t xml:space="preserve"> </w:t>
      </w:r>
    </w:p>
    <w:tbl>
      <w:tblPr>
        <w:tblStyle w:val="TableGrid"/>
        <w:tblW w:w="9360" w:type="dxa"/>
        <w:tblInd w:w="0" w:type="dxa"/>
        <w:tblCellMar>
          <w:top w:w="91" w:type="dxa"/>
          <w:left w:w="0" w:type="dxa"/>
          <w:bottom w:w="0" w:type="dxa"/>
          <w:right w:w="115" w:type="dxa"/>
        </w:tblCellMar>
        <w:tblLook w:val="04A0" w:firstRow="1" w:lastRow="0" w:firstColumn="1" w:lastColumn="0" w:noHBand="0" w:noVBand="1"/>
      </w:tblPr>
      <w:tblGrid>
        <w:gridCol w:w="1318"/>
        <w:gridCol w:w="2700"/>
        <w:gridCol w:w="2700"/>
        <w:gridCol w:w="2642"/>
      </w:tblGrid>
      <w:tr w:rsidR="00D00F77" w14:paraId="1E3E00F8" w14:textId="77777777">
        <w:trPr>
          <w:trHeight w:val="327"/>
        </w:trPr>
        <w:tc>
          <w:tcPr>
            <w:tcW w:w="1318" w:type="dxa"/>
            <w:tcBorders>
              <w:top w:val="nil"/>
              <w:left w:val="nil"/>
              <w:bottom w:val="single" w:sz="18" w:space="0" w:color="FFCD05"/>
              <w:right w:val="nil"/>
            </w:tcBorders>
            <w:shd w:val="clear" w:color="auto" w:fill="F2F2F2"/>
            <w:vAlign w:val="bottom"/>
          </w:tcPr>
          <w:p w14:paraId="5F37CC90" w14:textId="77777777" w:rsidR="00D00F77" w:rsidRDefault="00D00F77"/>
        </w:tc>
        <w:tc>
          <w:tcPr>
            <w:tcW w:w="2700" w:type="dxa"/>
            <w:tcBorders>
              <w:top w:val="nil"/>
              <w:left w:val="nil"/>
              <w:bottom w:val="single" w:sz="18" w:space="0" w:color="FFCD05"/>
              <w:right w:val="nil"/>
            </w:tcBorders>
            <w:shd w:val="clear" w:color="auto" w:fill="F2F2F2"/>
          </w:tcPr>
          <w:p w14:paraId="174F8023" w14:textId="77777777" w:rsidR="00D00F77" w:rsidRDefault="00550891">
            <w:pPr>
              <w:spacing w:after="0"/>
              <w:ind w:right="2"/>
              <w:jc w:val="center"/>
            </w:pPr>
            <w:r>
              <w:rPr>
                <w:rFonts w:ascii="Times New Roman" w:eastAsia="Times New Roman" w:hAnsi="Times New Roman" w:cs="Times New Roman"/>
                <w:b/>
                <w:sz w:val="20"/>
              </w:rPr>
              <w:t xml:space="preserve">Anthem </w:t>
            </w:r>
          </w:p>
        </w:tc>
        <w:tc>
          <w:tcPr>
            <w:tcW w:w="2700" w:type="dxa"/>
            <w:tcBorders>
              <w:top w:val="nil"/>
              <w:left w:val="nil"/>
              <w:bottom w:val="single" w:sz="18" w:space="0" w:color="FFCD05"/>
              <w:right w:val="nil"/>
            </w:tcBorders>
            <w:shd w:val="clear" w:color="auto" w:fill="F2F2F2"/>
          </w:tcPr>
          <w:p w14:paraId="4FF0C2BC" w14:textId="77777777" w:rsidR="00D00F77" w:rsidRDefault="00550891">
            <w:pPr>
              <w:spacing w:after="0"/>
              <w:jc w:val="center"/>
            </w:pPr>
            <w:r>
              <w:rPr>
                <w:rFonts w:ascii="Times New Roman" w:eastAsia="Times New Roman" w:hAnsi="Times New Roman" w:cs="Times New Roman"/>
                <w:b/>
                <w:sz w:val="20"/>
              </w:rPr>
              <w:t xml:space="preserve">Texas TIERS </w:t>
            </w:r>
          </w:p>
        </w:tc>
        <w:tc>
          <w:tcPr>
            <w:tcW w:w="2642" w:type="dxa"/>
            <w:tcBorders>
              <w:top w:val="nil"/>
              <w:left w:val="nil"/>
              <w:bottom w:val="single" w:sz="18" w:space="0" w:color="FFCD05"/>
              <w:right w:val="nil"/>
            </w:tcBorders>
            <w:shd w:val="clear" w:color="auto" w:fill="F2F2F2"/>
          </w:tcPr>
          <w:p w14:paraId="684E6ED5" w14:textId="77777777" w:rsidR="00D00F77" w:rsidRDefault="00550891">
            <w:pPr>
              <w:spacing w:after="0"/>
              <w:ind w:left="55"/>
              <w:jc w:val="center"/>
            </w:pPr>
            <w:r>
              <w:rPr>
                <w:rFonts w:ascii="Times New Roman" w:eastAsia="Times New Roman" w:hAnsi="Times New Roman" w:cs="Times New Roman"/>
                <w:b/>
                <w:sz w:val="20"/>
              </w:rPr>
              <w:t xml:space="preserve">Arkansas HHS </w:t>
            </w:r>
          </w:p>
        </w:tc>
      </w:tr>
      <w:tr w:rsidR="00D00F77" w14:paraId="6EC875C4" w14:textId="77777777">
        <w:trPr>
          <w:trHeight w:val="803"/>
        </w:trPr>
        <w:tc>
          <w:tcPr>
            <w:tcW w:w="1318" w:type="dxa"/>
            <w:tcBorders>
              <w:top w:val="single" w:sz="18" w:space="0" w:color="FFCD05"/>
              <w:left w:val="nil"/>
              <w:bottom w:val="single" w:sz="4" w:space="0" w:color="A6A6A6"/>
              <w:right w:val="nil"/>
            </w:tcBorders>
          </w:tcPr>
          <w:p w14:paraId="229E11ED" w14:textId="77777777" w:rsidR="00D00F77" w:rsidRDefault="00550891">
            <w:pPr>
              <w:spacing w:after="19"/>
              <w:ind w:left="58"/>
            </w:pPr>
            <w:r>
              <w:rPr>
                <w:rFonts w:ascii="Times New Roman" w:eastAsia="Times New Roman" w:hAnsi="Times New Roman" w:cs="Times New Roman"/>
                <w:b/>
                <w:sz w:val="20"/>
              </w:rPr>
              <w:t xml:space="preserve">Scope/ </w:t>
            </w:r>
          </w:p>
          <w:p w14:paraId="2860E0EC" w14:textId="77777777" w:rsidR="00D00F77" w:rsidRDefault="00550891">
            <w:pPr>
              <w:spacing w:after="0"/>
              <w:ind w:left="58"/>
            </w:pPr>
            <w:r>
              <w:rPr>
                <w:rFonts w:ascii="Times New Roman" w:eastAsia="Times New Roman" w:hAnsi="Times New Roman" w:cs="Times New Roman"/>
                <w:b/>
                <w:sz w:val="20"/>
              </w:rPr>
              <w:t xml:space="preserve">Objectives </w:t>
            </w:r>
          </w:p>
        </w:tc>
        <w:tc>
          <w:tcPr>
            <w:tcW w:w="2700" w:type="dxa"/>
            <w:tcBorders>
              <w:top w:val="single" w:sz="18" w:space="0" w:color="FFCD05"/>
              <w:left w:val="nil"/>
              <w:bottom w:val="single" w:sz="4" w:space="0" w:color="A6A6A6"/>
              <w:right w:val="nil"/>
            </w:tcBorders>
          </w:tcPr>
          <w:p w14:paraId="63D7337A" w14:textId="77777777" w:rsidR="00D00F77" w:rsidRDefault="00550891">
            <w:pPr>
              <w:spacing w:after="0"/>
            </w:pPr>
            <w:r>
              <w:rPr>
                <w:rFonts w:ascii="Times New Roman" w:eastAsia="Times New Roman" w:hAnsi="Times New Roman" w:cs="Times New Roman"/>
                <w:sz w:val="20"/>
              </w:rPr>
              <w:t xml:space="preserve">Provide 24x7x365 IT operations and customer support for Anthem’s systems </w:t>
            </w:r>
          </w:p>
        </w:tc>
        <w:tc>
          <w:tcPr>
            <w:tcW w:w="2700" w:type="dxa"/>
            <w:tcBorders>
              <w:top w:val="single" w:sz="18" w:space="0" w:color="FFCD05"/>
              <w:left w:val="nil"/>
              <w:bottom w:val="single" w:sz="4" w:space="0" w:color="A6A6A6"/>
              <w:right w:val="nil"/>
            </w:tcBorders>
          </w:tcPr>
          <w:p w14:paraId="6ED12834" w14:textId="77777777" w:rsidR="00D00F77" w:rsidRDefault="00550891">
            <w:pPr>
              <w:spacing w:after="0"/>
            </w:pPr>
            <w:r>
              <w:rPr>
                <w:rFonts w:ascii="Times New Roman" w:eastAsia="Times New Roman" w:hAnsi="Times New Roman" w:cs="Times New Roman"/>
                <w:sz w:val="20"/>
              </w:rPr>
              <w:t xml:space="preserve">Provide full SDLC support for Medicaid and CHIP Eligibility and Enrollment </w:t>
            </w:r>
          </w:p>
        </w:tc>
        <w:tc>
          <w:tcPr>
            <w:tcW w:w="2642" w:type="dxa"/>
            <w:tcBorders>
              <w:top w:val="single" w:sz="18" w:space="0" w:color="FFCD05"/>
              <w:left w:val="nil"/>
              <w:bottom w:val="single" w:sz="4" w:space="0" w:color="A6A6A6"/>
              <w:right w:val="nil"/>
            </w:tcBorders>
          </w:tcPr>
          <w:p w14:paraId="53FD75B0" w14:textId="77777777" w:rsidR="00D00F77" w:rsidRDefault="00550891">
            <w:pPr>
              <w:spacing w:after="0"/>
            </w:pPr>
            <w:r>
              <w:rPr>
                <w:rFonts w:ascii="Times New Roman" w:eastAsia="Times New Roman" w:hAnsi="Times New Roman" w:cs="Times New Roman"/>
                <w:sz w:val="20"/>
              </w:rPr>
              <w:t xml:space="preserve">Provide full SDLC support for O&amp;M and new functionality </w:t>
            </w:r>
          </w:p>
        </w:tc>
      </w:tr>
      <w:tr w:rsidR="00D00F77" w14:paraId="165CE221" w14:textId="77777777">
        <w:trPr>
          <w:trHeight w:val="860"/>
        </w:trPr>
        <w:tc>
          <w:tcPr>
            <w:tcW w:w="1318" w:type="dxa"/>
            <w:tcBorders>
              <w:top w:val="single" w:sz="4" w:space="0" w:color="A6A6A6"/>
              <w:left w:val="nil"/>
              <w:bottom w:val="single" w:sz="4" w:space="0" w:color="A6A6A6"/>
              <w:right w:val="nil"/>
            </w:tcBorders>
          </w:tcPr>
          <w:p w14:paraId="3CF9862F" w14:textId="77777777" w:rsidR="00D00F77" w:rsidRDefault="00550891">
            <w:pPr>
              <w:spacing w:after="0"/>
              <w:ind w:left="58"/>
            </w:pPr>
            <w:r>
              <w:rPr>
                <w:rFonts w:ascii="Times New Roman" w:eastAsia="Times New Roman" w:hAnsi="Times New Roman" w:cs="Times New Roman"/>
                <w:b/>
                <w:sz w:val="20"/>
              </w:rPr>
              <w:lastRenderedPageBreak/>
              <w:t xml:space="preserve">Size </w:t>
            </w:r>
          </w:p>
        </w:tc>
        <w:tc>
          <w:tcPr>
            <w:tcW w:w="2700" w:type="dxa"/>
            <w:tcBorders>
              <w:top w:val="single" w:sz="4" w:space="0" w:color="A6A6A6"/>
              <w:left w:val="nil"/>
              <w:bottom w:val="single" w:sz="4" w:space="0" w:color="A6A6A6"/>
              <w:right w:val="nil"/>
            </w:tcBorders>
          </w:tcPr>
          <w:p w14:paraId="15DA6535" w14:textId="77777777" w:rsidR="00D00F77" w:rsidRDefault="00550891">
            <w:pPr>
              <w:spacing w:after="19"/>
            </w:pPr>
            <w:r>
              <w:rPr>
                <w:rFonts w:ascii="Times New Roman" w:eastAsia="Times New Roman" w:hAnsi="Times New Roman" w:cs="Times New Roman"/>
                <w:sz w:val="20"/>
              </w:rPr>
              <w:t xml:space="preserve">60+ systems </w:t>
            </w:r>
          </w:p>
          <w:p w14:paraId="75F67CE3" w14:textId="77777777" w:rsidR="00D00F77" w:rsidRDefault="00550891">
            <w:pPr>
              <w:spacing w:after="19"/>
            </w:pPr>
            <w:r>
              <w:rPr>
                <w:rFonts w:ascii="Times New Roman" w:eastAsia="Times New Roman" w:hAnsi="Times New Roman" w:cs="Times New Roman"/>
                <w:sz w:val="20"/>
              </w:rPr>
              <w:t xml:space="preserve">2,700 FTEs </w:t>
            </w:r>
          </w:p>
          <w:p w14:paraId="5A021C6A" w14:textId="77777777" w:rsidR="00D00F77" w:rsidRDefault="00550891">
            <w:pPr>
              <w:spacing w:after="0"/>
            </w:pPr>
            <w:r>
              <w:rPr>
                <w:rFonts w:ascii="Times New Roman" w:eastAsia="Times New Roman" w:hAnsi="Times New Roman" w:cs="Times New Roman"/>
                <w:sz w:val="20"/>
              </w:rPr>
              <w:t xml:space="preserve">78 million people served </w:t>
            </w:r>
          </w:p>
        </w:tc>
        <w:tc>
          <w:tcPr>
            <w:tcW w:w="2700" w:type="dxa"/>
            <w:tcBorders>
              <w:top w:val="single" w:sz="4" w:space="0" w:color="A6A6A6"/>
              <w:left w:val="nil"/>
              <w:bottom w:val="single" w:sz="4" w:space="0" w:color="A6A6A6"/>
              <w:right w:val="nil"/>
            </w:tcBorders>
          </w:tcPr>
          <w:p w14:paraId="6282FD72" w14:textId="77777777" w:rsidR="00D00F77" w:rsidRDefault="00550891">
            <w:pPr>
              <w:spacing w:after="19"/>
            </w:pPr>
            <w:r>
              <w:rPr>
                <w:rFonts w:ascii="Times New Roman" w:eastAsia="Times New Roman" w:hAnsi="Times New Roman" w:cs="Times New Roman"/>
                <w:sz w:val="20"/>
              </w:rPr>
              <w:t xml:space="preserve">400+ contractor personnel </w:t>
            </w:r>
          </w:p>
          <w:p w14:paraId="42E819D1" w14:textId="77777777" w:rsidR="00D00F77" w:rsidRDefault="00550891">
            <w:pPr>
              <w:spacing w:after="19"/>
            </w:pPr>
            <w:r>
              <w:rPr>
                <w:rFonts w:ascii="Times New Roman" w:eastAsia="Times New Roman" w:hAnsi="Times New Roman" w:cs="Times New Roman"/>
                <w:sz w:val="20"/>
              </w:rPr>
              <w:t xml:space="preserve">23,000 State workers </w:t>
            </w:r>
          </w:p>
          <w:p w14:paraId="6A0A5FEC" w14:textId="77777777" w:rsidR="00D00F77" w:rsidRDefault="00550891">
            <w:pPr>
              <w:spacing w:after="0"/>
            </w:pPr>
            <w:r>
              <w:rPr>
                <w:rFonts w:ascii="Times New Roman" w:eastAsia="Times New Roman" w:hAnsi="Times New Roman" w:cs="Times New Roman"/>
                <w:sz w:val="20"/>
              </w:rPr>
              <w:t xml:space="preserve">3M+ FFE account transfers </w:t>
            </w:r>
          </w:p>
        </w:tc>
        <w:tc>
          <w:tcPr>
            <w:tcW w:w="2642" w:type="dxa"/>
            <w:tcBorders>
              <w:top w:val="single" w:sz="4" w:space="0" w:color="A6A6A6"/>
              <w:left w:val="nil"/>
              <w:bottom w:val="single" w:sz="4" w:space="0" w:color="A6A6A6"/>
              <w:right w:val="nil"/>
            </w:tcBorders>
          </w:tcPr>
          <w:p w14:paraId="7B4DB7A1" w14:textId="77777777" w:rsidR="00D00F77" w:rsidRDefault="00550891">
            <w:pPr>
              <w:spacing w:after="19"/>
            </w:pPr>
            <w:r>
              <w:rPr>
                <w:rFonts w:ascii="Times New Roman" w:eastAsia="Times New Roman" w:hAnsi="Times New Roman" w:cs="Times New Roman"/>
                <w:sz w:val="20"/>
              </w:rPr>
              <w:t xml:space="preserve">137 systems </w:t>
            </w:r>
          </w:p>
          <w:p w14:paraId="34BAAAD1" w14:textId="77777777" w:rsidR="00D00F77" w:rsidRDefault="00550891">
            <w:pPr>
              <w:spacing w:after="0"/>
            </w:pPr>
            <w:r>
              <w:rPr>
                <w:rFonts w:ascii="Times New Roman" w:eastAsia="Times New Roman" w:hAnsi="Times New Roman" w:cs="Times New Roman"/>
                <w:sz w:val="20"/>
              </w:rPr>
              <w:t xml:space="preserve">125,000 State workers </w:t>
            </w:r>
          </w:p>
        </w:tc>
      </w:tr>
    </w:tbl>
    <w:p w14:paraId="1A4188D7" w14:textId="77777777" w:rsidR="00D00F77" w:rsidRDefault="00550891">
      <w:pPr>
        <w:spacing w:after="0"/>
        <w:ind w:left="58"/>
      </w:pPr>
      <w:r>
        <w:rPr>
          <w:rFonts w:ascii="Times New Roman" w:eastAsia="Times New Roman" w:hAnsi="Times New Roman" w:cs="Times New Roman"/>
          <w:b/>
          <w:color w:val="292929"/>
          <w:sz w:val="20"/>
        </w:rPr>
        <w:t xml:space="preserve"> </w:t>
      </w:r>
    </w:p>
    <w:tbl>
      <w:tblPr>
        <w:tblStyle w:val="TableGrid"/>
        <w:tblW w:w="9360" w:type="dxa"/>
        <w:tblInd w:w="0" w:type="dxa"/>
        <w:tblCellMar>
          <w:top w:w="91" w:type="dxa"/>
          <w:left w:w="115" w:type="dxa"/>
          <w:bottom w:w="0" w:type="dxa"/>
          <w:right w:w="115" w:type="dxa"/>
        </w:tblCellMar>
        <w:tblLook w:val="04A0" w:firstRow="1" w:lastRow="0" w:firstColumn="1" w:lastColumn="0" w:noHBand="0" w:noVBand="1"/>
      </w:tblPr>
      <w:tblGrid>
        <w:gridCol w:w="4018"/>
        <w:gridCol w:w="2700"/>
        <w:gridCol w:w="2642"/>
      </w:tblGrid>
      <w:tr w:rsidR="00D00F77" w14:paraId="50435B56" w14:textId="77777777">
        <w:trPr>
          <w:trHeight w:val="326"/>
        </w:trPr>
        <w:tc>
          <w:tcPr>
            <w:tcW w:w="4018" w:type="dxa"/>
            <w:tcBorders>
              <w:top w:val="nil"/>
              <w:left w:val="nil"/>
              <w:bottom w:val="single" w:sz="18" w:space="0" w:color="FFCD05"/>
              <w:right w:val="nil"/>
            </w:tcBorders>
            <w:shd w:val="clear" w:color="auto" w:fill="F2F2F2"/>
          </w:tcPr>
          <w:p w14:paraId="02D19C12" w14:textId="77777777" w:rsidR="00D00F77" w:rsidRDefault="00550891">
            <w:pPr>
              <w:spacing w:after="0"/>
              <w:ind w:left="1201"/>
              <w:jc w:val="center"/>
            </w:pPr>
            <w:r>
              <w:rPr>
                <w:rFonts w:ascii="Times New Roman" w:eastAsia="Times New Roman" w:hAnsi="Times New Roman" w:cs="Times New Roman"/>
                <w:b/>
                <w:sz w:val="20"/>
              </w:rPr>
              <w:t xml:space="preserve">Anthem </w:t>
            </w:r>
          </w:p>
        </w:tc>
        <w:tc>
          <w:tcPr>
            <w:tcW w:w="2700" w:type="dxa"/>
            <w:tcBorders>
              <w:top w:val="nil"/>
              <w:left w:val="nil"/>
              <w:bottom w:val="single" w:sz="18" w:space="0" w:color="FFCD05"/>
              <w:right w:val="nil"/>
            </w:tcBorders>
            <w:shd w:val="clear" w:color="auto" w:fill="F2F2F2"/>
          </w:tcPr>
          <w:p w14:paraId="7752B5C2" w14:textId="77777777" w:rsidR="00D00F77" w:rsidRDefault="00550891">
            <w:pPr>
              <w:spacing w:after="0"/>
              <w:ind w:right="115"/>
              <w:jc w:val="center"/>
            </w:pPr>
            <w:r>
              <w:rPr>
                <w:rFonts w:ascii="Times New Roman" w:eastAsia="Times New Roman" w:hAnsi="Times New Roman" w:cs="Times New Roman"/>
                <w:b/>
                <w:sz w:val="20"/>
              </w:rPr>
              <w:t xml:space="preserve">Texas TIERS </w:t>
            </w:r>
          </w:p>
        </w:tc>
        <w:tc>
          <w:tcPr>
            <w:tcW w:w="2642" w:type="dxa"/>
            <w:tcBorders>
              <w:top w:val="nil"/>
              <w:left w:val="nil"/>
              <w:bottom w:val="single" w:sz="18" w:space="0" w:color="FFCD05"/>
              <w:right w:val="nil"/>
            </w:tcBorders>
            <w:shd w:val="clear" w:color="auto" w:fill="F2F2F2"/>
          </w:tcPr>
          <w:p w14:paraId="497F687A" w14:textId="77777777" w:rsidR="00D00F77" w:rsidRDefault="00550891">
            <w:pPr>
              <w:spacing w:after="0"/>
              <w:ind w:right="60"/>
              <w:jc w:val="center"/>
            </w:pPr>
            <w:r>
              <w:rPr>
                <w:rFonts w:ascii="Times New Roman" w:eastAsia="Times New Roman" w:hAnsi="Times New Roman" w:cs="Times New Roman"/>
                <w:b/>
                <w:sz w:val="20"/>
              </w:rPr>
              <w:t xml:space="preserve">Arkansas HHS </w:t>
            </w:r>
          </w:p>
        </w:tc>
      </w:tr>
    </w:tbl>
    <w:p w14:paraId="68FCD8BA" w14:textId="77777777" w:rsidR="00D00F77" w:rsidRDefault="00550891">
      <w:pPr>
        <w:spacing w:after="83" w:line="249" w:lineRule="auto"/>
        <w:ind w:left="1303" w:right="52" w:hanging="1260"/>
      </w:pPr>
      <w:r>
        <w:rPr>
          <w:rFonts w:ascii="Times New Roman" w:eastAsia="Times New Roman" w:hAnsi="Times New Roman" w:cs="Times New Roman"/>
          <w:b/>
          <w:sz w:val="20"/>
        </w:rPr>
        <w:t xml:space="preserve">Complexity </w:t>
      </w:r>
      <w:r>
        <w:rPr>
          <w:rFonts w:ascii="Times New Roman" w:eastAsia="Times New Roman" w:hAnsi="Times New Roman" w:cs="Times New Roman"/>
          <w:b/>
          <w:sz w:val="20"/>
        </w:rPr>
        <w:tab/>
      </w:r>
      <w:r>
        <w:rPr>
          <w:rFonts w:ascii="Times New Roman" w:eastAsia="Times New Roman" w:hAnsi="Times New Roman" w:cs="Times New Roman"/>
          <w:sz w:val="20"/>
        </w:rPr>
        <w:t xml:space="preserve">11,000+ batch jobs. Transition </w:t>
      </w:r>
      <w:r>
        <w:rPr>
          <w:rFonts w:ascii="Times New Roman" w:eastAsia="Times New Roman" w:hAnsi="Times New Roman" w:cs="Times New Roman"/>
          <w:sz w:val="20"/>
        </w:rPr>
        <w:tab/>
        <w:t xml:space="preserve">Re-design of system built by </w:t>
      </w:r>
      <w:r>
        <w:rPr>
          <w:rFonts w:ascii="Times New Roman" w:eastAsia="Times New Roman" w:hAnsi="Times New Roman" w:cs="Times New Roman"/>
          <w:sz w:val="20"/>
        </w:rPr>
        <w:tab/>
        <w:t xml:space="preserve">Range of application languages: of 3 incumbent operations to </w:t>
      </w:r>
      <w:r>
        <w:rPr>
          <w:rFonts w:ascii="Times New Roman" w:eastAsia="Times New Roman" w:hAnsi="Times New Roman" w:cs="Times New Roman"/>
          <w:sz w:val="20"/>
        </w:rPr>
        <w:tab/>
        <w:t xml:space="preserve">Accenture with mainframe, </w:t>
      </w:r>
      <w:r>
        <w:rPr>
          <w:rFonts w:ascii="Times New Roman" w:eastAsia="Times New Roman" w:hAnsi="Times New Roman" w:cs="Times New Roman"/>
          <w:sz w:val="20"/>
        </w:rPr>
        <w:tab/>
        <w:t xml:space="preserve">COBOL and Power Builder to Deloitte. </w:t>
      </w:r>
      <w:r>
        <w:rPr>
          <w:rFonts w:ascii="Times New Roman" w:eastAsia="Times New Roman" w:hAnsi="Times New Roman" w:cs="Times New Roman"/>
          <w:sz w:val="20"/>
        </w:rPr>
        <w:tab/>
        <w:t xml:space="preserve">mid-tier and web applications. </w:t>
      </w:r>
      <w:r>
        <w:rPr>
          <w:rFonts w:ascii="Times New Roman" w:eastAsia="Times New Roman" w:hAnsi="Times New Roman" w:cs="Times New Roman"/>
          <w:sz w:val="20"/>
        </w:rPr>
        <w:tab/>
        <w:t xml:space="preserve">.Net and Java. </w:t>
      </w:r>
    </w:p>
    <w:p w14:paraId="10F5F8AE" w14:textId="77777777" w:rsidR="00D00F77" w:rsidRDefault="00550891">
      <w:pPr>
        <w:pBdr>
          <w:top w:val="single" w:sz="4" w:space="0" w:color="A6A6A6"/>
          <w:bottom w:val="single" w:sz="4" w:space="0" w:color="A6A6A6"/>
        </w:pBdr>
        <w:shd w:val="clear" w:color="auto" w:fill="FFCC00"/>
        <w:spacing w:after="93"/>
        <w:ind w:left="108"/>
      </w:pPr>
      <w:r>
        <w:rPr>
          <w:rFonts w:ascii="Times New Roman" w:eastAsia="Times New Roman" w:hAnsi="Times New Roman" w:cs="Times New Roman"/>
          <w:b/>
          <w:sz w:val="20"/>
        </w:rPr>
        <w:t>TRANSITION OUTCOMES</w:t>
      </w:r>
      <w:r>
        <w:rPr>
          <w:rFonts w:ascii="Times New Roman" w:eastAsia="Times New Roman" w:hAnsi="Times New Roman" w:cs="Times New Roman"/>
          <w:b/>
          <w:sz w:val="20"/>
        </w:rPr>
        <w:t xml:space="preserve"> :  *ON-TIME*         *NO UNPLANNED DOWNTIME*         *ON-BUDGET* </w:t>
      </w:r>
    </w:p>
    <w:p w14:paraId="30AE3E70" w14:textId="77777777" w:rsidR="00D00F77" w:rsidRDefault="00550891">
      <w:pPr>
        <w:tabs>
          <w:tab w:val="center" w:pos="2482"/>
          <w:tab w:val="center" w:pos="5201"/>
          <w:tab w:val="center" w:pos="7651"/>
        </w:tabs>
        <w:spacing w:after="4" w:line="249" w:lineRule="auto"/>
      </w:pPr>
      <w:r>
        <w:rPr>
          <w:rFonts w:ascii="Times New Roman" w:eastAsia="Times New Roman" w:hAnsi="Times New Roman" w:cs="Times New Roman"/>
          <w:b/>
          <w:sz w:val="20"/>
        </w:rPr>
        <w:t xml:space="preserve">Transition </w:t>
      </w:r>
      <w:r>
        <w:rPr>
          <w:rFonts w:ascii="Times New Roman" w:eastAsia="Times New Roman" w:hAnsi="Times New Roman" w:cs="Times New Roman"/>
          <w:b/>
          <w:sz w:val="20"/>
        </w:rPr>
        <w:tab/>
      </w:r>
      <w:r>
        <w:rPr>
          <w:rFonts w:ascii="Times New Roman" w:eastAsia="Times New Roman" w:hAnsi="Times New Roman" w:cs="Times New Roman"/>
          <w:sz w:val="20"/>
        </w:rPr>
        <w:t xml:space="preserve">Insights from 2016 transition </w:t>
      </w:r>
      <w:r>
        <w:rPr>
          <w:rFonts w:ascii="Times New Roman" w:eastAsia="Times New Roman" w:hAnsi="Times New Roman" w:cs="Times New Roman"/>
          <w:sz w:val="20"/>
        </w:rPr>
        <w:tab/>
        <w:t xml:space="preserve">Enabled &gt;4.5 million account </w:t>
      </w:r>
      <w:r>
        <w:rPr>
          <w:rFonts w:ascii="Times New Roman" w:eastAsia="Times New Roman" w:hAnsi="Times New Roman" w:cs="Times New Roman"/>
          <w:sz w:val="20"/>
        </w:rPr>
        <w:tab/>
        <w:t xml:space="preserve">Consolidated help desk </w:t>
      </w:r>
    </w:p>
    <w:p w14:paraId="20CF79CC" w14:textId="77777777" w:rsidR="00D00F77" w:rsidRDefault="00550891">
      <w:pPr>
        <w:spacing w:after="104" w:line="285" w:lineRule="auto"/>
        <w:ind w:right="102" w:firstLine="58"/>
        <w:jc w:val="both"/>
      </w:pPr>
      <w:r>
        <w:rPr>
          <w:noProof/>
        </w:rPr>
        <mc:AlternateContent>
          <mc:Choice Requires="wpg">
            <w:drawing>
              <wp:anchor distT="0" distB="0" distL="114300" distR="114300" simplePos="0" relativeHeight="251677696" behindDoc="1" locked="0" layoutInCell="1" allowOverlap="1" wp14:anchorId="426BF654" wp14:editId="07777777">
                <wp:simplePos x="0" y="0"/>
                <wp:positionH relativeFrom="column">
                  <wp:posOffset>-9128</wp:posOffset>
                </wp:positionH>
                <wp:positionV relativeFrom="paragraph">
                  <wp:posOffset>458331</wp:posOffset>
                </wp:positionV>
                <wp:extent cx="5952744" cy="720852"/>
                <wp:effectExtent l="0" t="0" r="0" b="0"/>
                <wp:wrapNone/>
                <wp:docPr id="319987" name="Group 319987"/>
                <wp:cNvGraphicFramePr/>
                <a:graphic xmlns:a="http://schemas.openxmlformats.org/drawingml/2006/main">
                  <a:graphicData uri="http://schemas.microsoft.com/office/word/2010/wordprocessingGroup">
                    <wpg:wgp>
                      <wpg:cNvGrpSpPr/>
                      <wpg:grpSpPr>
                        <a:xfrm>
                          <a:off x="0" y="0"/>
                          <a:ext cx="5952744" cy="720852"/>
                          <a:chOff x="0" y="0"/>
                          <a:chExt cx="5952744" cy="720852"/>
                        </a:xfrm>
                      </wpg:grpSpPr>
                      <wps:wsp>
                        <wps:cNvPr id="458807" name="Shape 458807"/>
                        <wps:cNvSpPr/>
                        <wps:spPr>
                          <a:xfrm>
                            <a:off x="0" y="0"/>
                            <a:ext cx="809244" cy="9144"/>
                          </a:xfrm>
                          <a:custGeom>
                            <a:avLst/>
                            <a:gdLst/>
                            <a:ahLst/>
                            <a:cxnLst/>
                            <a:rect l="0" t="0" r="0" b="0"/>
                            <a:pathLst>
                              <a:path w="809244" h="9144">
                                <a:moveTo>
                                  <a:pt x="0" y="0"/>
                                </a:moveTo>
                                <a:lnTo>
                                  <a:pt x="809244" y="0"/>
                                </a:lnTo>
                                <a:lnTo>
                                  <a:pt x="8092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08" name="Shape 458808"/>
                        <wps:cNvSpPr/>
                        <wps:spPr>
                          <a:xfrm>
                            <a:off x="800100" y="0"/>
                            <a:ext cx="1723644" cy="9144"/>
                          </a:xfrm>
                          <a:custGeom>
                            <a:avLst/>
                            <a:gdLst/>
                            <a:ahLst/>
                            <a:cxnLst/>
                            <a:rect l="0" t="0" r="0" b="0"/>
                            <a:pathLst>
                              <a:path w="1723644" h="9144">
                                <a:moveTo>
                                  <a:pt x="0" y="0"/>
                                </a:moveTo>
                                <a:lnTo>
                                  <a:pt x="1723644" y="0"/>
                                </a:lnTo>
                                <a:lnTo>
                                  <a:pt x="17236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09" name="Shape 458809"/>
                        <wps:cNvSpPr/>
                        <wps:spPr>
                          <a:xfrm>
                            <a:off x="2514600" y="0"/>
                            <a:ext cx="1723644" cy="9144"/>
                          </a:xfrm>
                          <a:custGeom>
                            <a:avLst/>
                            <a:gdLst/>
                            <a:ahLst/>
                            <a:cxnLst/>
                            <a:rect l="0" t="0" r="0" b="0"/>
                            <a:pathLst>
                              <a:path w="1723644" h="9144">
                                <a:moveTo>
                                  <a:pt x="0" y="0"/>
                                </a:moveTo>
                                <a:lnTo>
                                  <a:pt x="1723644" y="0"/>
                                </a:lnTo>
                                <a:lnTo>
                                  <a:pt x="17236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10" name="Shape 458810"/>
                        <wps:cNvSpPr/>
                        <wps:spPr>
                          <a:xfrm>
                            <a:off x="4229100" y="0"/>
                            <a:ext cx="1723644" cy="9144"/>
                          </a:xfrm>
                          <a:custGeom>
                            <a:avLst/>
                            <a:gdLst/>
                            <a:ahLst/>
                            <a:cxnLst/>
                            <a:rect l="0" t="0" r="0" b="0"/>
                            <a:pathLst>
                              <a:path w="1723644" h="9144">
                                <a:moveTo>
                                  <a:pt x="0" y="0"/>
                                </a:moveTo>
                                <a:lnTo>
                                  <a:pt x="1723644" y="0"/>
                                </a:lnTo>
                                <a:lnTo>
                                  <a:pt x="17236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pic:pic xmlns:pic="http://schemas.openxmlformats.org/drawingml/2006/picture">
                        <pic:nvPicPr>
                          <pic:cNvPr id="6186" name="Picture 6186"/>
                          <pic:cNvPicPr/>
                        </pic:nvPicPr>
                        <pic:blipFill>
                          <a:blip r:embed="rId89"/>
                          <a:stretch>
                            <a:fillRect/>
                          </a:stretch>
                        </pic:blipFill>
                        <pic:spPr>
                          <a:xfrm>
                            <a:off x="3645408" y="303276"/>
                            <a:ext cx="2282952" cy="417576"/>
                          </a:xfrm>
                          <a:prstGeom prst="rect">
                            <a:avLst/>
                          </a:prstGeom>
                        </pic:spPr>
                      </pic:pic>
                    </wpg:wgp>
                  </a:graphicData>
                </a:graphic>
              </wp:anchor>
            </w:drawing>
          </mc:Choice>
          <mc:Fallback>
            <w:pict>
              <v:group w14:anchorId="4AF92B19" id="Group 319987" o:spid="_x0000_s1026" style="position:absolute;margin-left:-.7pt;margin-top:36.1pt;width:468.7pt;height:56.75pt;z-index:-251638784" coordsize="59527,72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">
                <v:shape id="Shape 458807" o:spid="_x0000_s1027" style="position:absolute;width:8092;height:91;visibility:visible;mso-wrap-style:square;v-text-anchor:top" coordsize="809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" path="m,l809244,r,9144l,9144,,e" fillcolor="#a6a6a6" stroked="f" strokeweight="0">
                  <v:stroke miterlimit="83231f" joinstyle="miter"/>
                  <v:path arrowok="t" textboxrect="0,0,809244,9144"/>
                </v:shape>
                <v:shape id="Shape 458808" o:spid="_x0000_s1028" style="position:absolute;left:8001;width:17236;height:91;visibility:visible;mso-wrap-style:square;v-text-anchor:top" coordsize="17236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" path="m,l1723644,r,9144l,9144,,e" fillcolor="#a6a6a6" stroked="f" strokeweight="0">
                  <v:stroke miterlimit="83231f" joinstyle="miter"/>
                  <v:path arrowok="t" textboxrect="0,0,1723644,9144"/>
                </v:shape>
                <v:shape id="Shape 458809" o:spid="_x0000_s1029" style="position:absolute;left:25146;width:17236;height:91;visibility:visible;mso-wrap-style:square;v-text-anchor:top" coordsize="17236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" path="m,l1723644,r,9144l,9144,,e" fillcolor="#a6a6a6" stroked="f" strokeweight="0">
                  <v:stroke miterlimit="83231f" joinstyle="miter"/>
                  <v:path arrowok="t" textboxrect="0,0,1723644,9144"/>
                </v:shape>
                <v:shape id="Shape 458810" o:spid="_x0000_s1030" style="position:absolute;left:42291;width:17236;height:91;visibility:visible;mso-wrap-style:square;v-text-anchor:top" coordsize="17236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" path="m,l1723644,r,9144l,9144,,e" fillcolor="#a6a6a6" stroked="f" strokeweight="0">
                  <v:stroke miterlimit="83231f" joinstyle="miter"/>
                  <v:path arrowok="t" textboxrect="0,0,1723644,9144"/>
                </v:shape>
                <v:shape id="Picture 6186" o:spid="_x0000_s1031" type="#_x0000_t75" style="position:absolute;left:36454;top:3032;width:22829;height:4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">
                  <v:imagedata r:id="rId90" o:title=""/>
                </v:shape>
              </v:group>
            </w:pict>
          </mc:Fallback>
        </mc:AlternateContent>
      </w:r>
      <w:r>
        <w:rPr>
          <w:rFonts w:ascii="Times New Roman" w:eastAsia="Times New Roman" w:hAnsi="Times New Roman" w:cs="Times New Roman"/>
          <w:b/>
          <w:sz w:val="20"/>
        </w:rPr>
        <w:t xml:space="preserve">Outcomes </w:t>
      </w:r>
      <w:r>
        <w:rPr>
          <w:rFonts w:ascii="Times New Roman" w:eastAsia="Times New Roman" w:hAnsi="Times New Roman" w:cs="Times New Roman"/>
          <w:sz w:val="20"/>
        </w:rPr>
        <w:t>led to ~$2 million in cost transfers with the FFE. Voted operations resulted in im</w:t>
      </w:r>
      <w:r>
        <w:rPr>
          <w:rFonts w:ascii="Times New Roman" w:eastAsia="Times New Roman" w:hAnsi="Times New Roman" w:cs="Times New Roman"/>
          <w:sz w:val="20"/>
        </w:rPr>
        <w:t xml:space="preserve">proved savings in 2017. Improved “Best Application Serving the service while reducing costs. batch performance by 40%. Public” in Texas (2015). </w:t>
      </w:r>
      <w:r>
        <w:rPr>
          <w:rFonts w:ascii="Times New Roman" w:eastAsia="Times New Roman" w:hAnsi="Times New Roman" w:cs="Times New Roman"/>
          <w:i/>
          <w:sz w:val="20"/>
        </w:rPr>
        <w:t xml:space="preserve">See client quote above </w:t>
      </w:r>
      <w:r>
        <w:rPr>
          <w:rFonts w:ascii="Times New Roman" w:eastAsia="Times New Roman" w:hAnsi="Times New Roman" w:cs="Times New Roman"/>
          <w:b/>
          <w:sz w:val="24"/>
        </w:rPr>
        <w:t xml:space="preserve">Table 3.6-1. Successful Deloitte Transition Examples. </w:t>
      </w:r>
    </w:p>
    <w:p w14:paraId="6CCA778A" w14:textId="77777777" w:rsidR="00D00F77" w:rsidRDefault="00550891">
      <w:pPr>
        <w:pStyle w:val="Heading4"/>
        <w:spacing w:after="14" w:line="259" w:lineRule="auto"/>
        <w:ind w:left="-5" w:right="0"/>
      </w:pPr>
      <w:r>
        <w:rPr>
          <w:b/>
          <w:color w:val="94684B"/>
        </w:rPr>
        <w:t>3.6.1 Contract Transition-In (C.5.</w:t>
      </w:r>
      <w:r>
        <w:rPr>
          <w:b/>
          <w:color w:val="94684B"/>
        </w:rPr>
        <w:t xml:space="preserve">6.1) </w:t>
      </w:r>
    </w:p>
    <w:p w14:paraId="7D00DD46" w14:textId="77777777" w:rsidR="00D00F77" w:rsidRDefault="00550891">
      <w:pPr>
        <w:spacing w:after="13" w:line="249" w:lineRule="auto"/>
        <w:ind w:left="-5" w:right="4" w:hanging="10"/>
      </w:pPr>
      <w:r>
        <w:rPr>
          <w:rFonts w:ascii="Times New Roman" w:eastAsia="Times New Roman" w:hAnsi="Times New Roman" w:cs="Times New Roman"/>
          <w:sz w:val="24"/>
        </w:rPr>
        <w:t xml:space="preserve">Our detailed Appendix A - Transition Plan not only </w:t>
      </w:r>
    </w:p>
    <w:tbl>
      <w:tblPr>
        <w:tblStyle w:val="TableGrid"/>
        <w:tblW w:w="9363" w:type="dxa"/>
        <w:tblInd w:w="0" w:type="dxa"/>
        <w:tblCellMar>
          <w:top w:w="0" w:type="dxa"/>
          <w:left w:w="0" w:type="dxa"/>
          <w:bottom w:w="0" w:type="dxa"/>
          <w:right w:w="0" w:type="dxa"/>
        </w:tblCellMar>
        <w:tblLook w:val="04A0" w:firstRow="1" w:lastRow="0" w:firstColumn="1" w:lastColumn="0" w:noHBand="0" w:noVBand="1"/>
      </w:tblPr>
      <w:tblGrid>
        <w:gridCol w:w="5727"/>
        <w:gridCol w:w="3636"/>
      </w:tblGrid>
      <w:tr w:rsidR="00D00F77" w14:paraId="66A8CFBC" w14:textId="77777777">
        <w:trPr>
          <w:trHeight w:val="2426"/>
        </w:trPr>
        <w:tc>
          <w:tcPr>
            <w:tcW w:w="5726" w:type="dxa"/>
            <w:tcBorders>
              <w:top w:val="nil"/>
              <w:left w:val="nil"/>
              <w:bottom w:val="nil"/>
              <w:right w:val="nil"/>
            </w:tcBorders>
          </w:tcPr>
          <w:p w14:paraId="0625841E" w14:textId="77777777" w:rsidR="00D00F77" w:rsidRDefault="00550891">
            <w:pPr>
              <w:spacing w:after="0"/>
              <w:ind w:right="232"/>
            </w:pPr>
            <w:r>
              <w:rPr>
                <w:rFonts w:ascii="Times New Roman" w:eastAsia="Times New Roman" w:hAnsi="Times New Roman" w:cs="Times New Roman"/>
                <w:sz w:val="24"/>
              </w:rPr>
              <w:t>focuses on understanding “how” things are done, but also “why” operations, processes, architecture and metrics are the way they are. Deloitte’s approach to transition is guided by three principles outlined in Section 3.6.1.1 below. These principles support</w:t>
            </w:r>
            <w:r>
              <w:rPr>
                <w:rFonts w:ascii="Times New Roman" w:eastAsia="Times New Roman" w:hAnsi="Times New Roman" w:cs="Times New Roman"/>
                <w:sz w:val="24"/>
              </w:rPr>
              <w:t xml:space="preserve"> a successful transition by </w:t>
            </w:r>
            <w:r>
              <w:rPr>
                <w:rFonts w:ascii="Times New Roman" w:eastAsia="Times New Roman" w:hAnsi="Times New Roman" w:cs="Times New Roman"/>
                <w:b/>
                <w:sz w:val="24"/>
              </w:rPr>
              <w:t>minimizing change during the transition period and making the transition as easy as possible for CMS.</w:t>
            </w:r>
            <w:r>
              <w:rPr>
                <w:rFonts w:ascii="Times New Roman" w:eastAsia="Times New Roman" w:hAnsi="Times New Roman" w:cs="Times New Roman"/>
                <w:sz w:val="24"/>
              </w:rPr>
              <w:t xml:space="preserve"> To lay a foundation for future innovations, Deloitte will use the transition period to </w:t>
            </w:r>
          </w:p>
        </w:tc>
        <w:tc>
          <w:tcPr>
            <w:tcW w:w="3636" w:type="dxa"/>
            <w:tcBorders>
              <w:top w:val="nil"/>
              <w:left w:val="nil"/>
              <w:bottom w:val="nil"/>
              <w:right w:val="nil"/>
            </w:tcBorders>
          </w:tcPr>
          <w:p w14:paraId="4D3E96A1" w14:textId="77777777" w:rsidR="00D00F77" w:rsidRDefault="00550891">
            <w:pPr>
              <w:numPr>
                <w:ilvl w:val="0"/>
                <w:numId w:val="130"/>
              </w:numPr>
              <w:spacing w:after="40" w:line="239" w:lineRule="auto"/>
              <w:ind w:hanging="187"/>
            </w:pPr>
            <w:r>
              <w:rPr>
                <w:rFonts w:ascii="Times New Roman" w:eastAsia="Times New Roman" w:hAnsi="Times New Roman" w:cs="Times New Roman"/>
                <w:color w:val="7F7F7F"/>
                <w:sz w:val="20"/>
              </w:rPr>
              <w:t>A record of bringing “fresh eyes” duri</w:t>
            </w:r>
            <w:r>
              <w:rPr>
                <w:rFonts w:ascii="Times New Roman" w:eastAsia="Times New Roman" w:hAnsi="Times New Roman" w:cs="Times New Roman"/>
                <w:color w:val="7F7F7F"/>
                <w:sz w:val="20"/>
              </w:rPr>
              <w:t xml:space="preserve">ng a transition to identify continuous improvements </w:t>
            </w:r>
          </w:p>
          <w:p w14:paraId="5F215AC8" w14:textId="77777777" w:rsidR="00D00F77" w:rsidRDefault="00550891">
            <w:pPr>
              <w:numPr>
                <w:ilvl w:val="0"/>
                <w:numId w:val="130"/>
              </w:numPr>
              <w:spacing w:after="41" w:line="238" w:lineRule="auto"/>
              <w:ind w:hanging="187"/>
            </w:pPr>
            <w:r>
              <w:rPr>
                <w:rFonts w:ascii="Times New Roman" w:eastAsia="Times New Roman" w:hAnsi="Times New Roman" w:cs="Times New Roman"/>
                <w:color w:val="7F7F7F"/>
                <w:sz w:val="20"/>
              </w:rPr>
              <w:t xml:space="preserve">Minimization of risk by not making major changes during transition, but collecting improvement areas for post-transition discussion </w:t>
            </w:r>
          </w:p>
          <w:p w14:paraId="796614EA" w14:textId="77777777" w:rsidR="00D00F77" w:rsidRDefault="00550891">
            <w:pPr>
              <w:numPr>
                <w:ilvl w:val="0"/>
                <w:numId w:val="130"/>
              </w:numPr>
              <w:spacing w:after="0"/>
              <w:ind w:hanging="187"/>
            </w:pPr>
            <w:r>
              <w:rPr>
                <w:rFonts w:ascii="Times New Roman" w:eastAsia="Times New Roman" w:hAnsi="Times New Roman" w:cs="Times New Roman"/>
                <w:color w:val="7F7F7F"/>
                <w:sz w:val="20"/>
              </w:rPr>
              <w:t>A transition process that aligns with CMS’s signature guidance for lar</w:t>
            </w:r>
            <w:r>
              <w:rPr>
                <w:rFonts w:ascii="Times New Roman" w:eastAsia="Times New Roman" w:hAnsi="Times New Roman" w:cs="Times New Roman"/>
                <w:color w:val="7F7F7F"/>
                <w:sz w:val="20"/>
              </w:rPr>
              <w:t xml:space="preserve">ge contract transitions </w:t>
            </w:r>
          </w:p>
        </w:tc>
      </w:tr>
    </w:tbl>
    <w:p w14:paraId="6F60802B" w14:textId="77777777" w:rsidR="00D00F77" w:rsidRDefault="00550891">
      <w:pPr>
        <w:spacing w:after="70" w:line="249" w:lineRule="auto"/>
        <w:ind w:left="-5" w:right="4" w:hanging="10"/>
      </w:pPr>
      <w:r>
        <w:rPr>
          <w:rFonts w:ascii="Times New Roman" w:eastAsia="Times New Roman" w:hAnsi="Times New Roman" w:cs="Times New Roman"/>
          <w:sz w:val="24"/>
        </w:rPr>
        <w:t>collect data, conduct interviews and shadow the incumbent, and review FFE documentation so that we may propose fully informed O&amp;M and enhancement plans for CMS’s consideration after the transition period. During our review of docu</w:t>
      </w:r>
      <w:r>
        <w:rPr>
          <w:rFonts w:ascii="Times New Roman" w:eastAsia="Times New Roman" w:hAnsi="Times New Roman" w:cs="Times New Roman"/>
          <w:sz w:val="24"/>
        </w:rPr>
        <w:t xml:space="preserve">mentation, if we find gaps in completeness or accuracy, we will update the documentation based on availability. Our goal is to have as complete of documentation as time allows at the conclusion of transition. </w:t>
      </w:r>
    </w:p>
    <w:p w14:paraId="10D01E99" w14:textId="77777777" w:rsidR="00D00F77" w:rsidRDefault="00550891">
      <w:pPr>
        <w:spacing w:after="13" w:line="249" w:lineRule="auto"/>
        <w:ind w:left="-5" w:right="4" w:hanging="10"/>
      </w:pPr>
      <w:r>
        <w:rPr>
          <w:rFonts w:ascii="Times New Roman" w:eastAsia="Times New Roman" w:hAnsi="Times New Roman" w:cs="Times New Roman"/>
          <w:sz w:val="24"/>
        </w:rPr>
        <w:t>Deloitte will execute transition of the FFE us</w:t>
      </w:r>
      <w:r>
        <w:rPr>
          <w:rFonts w:ascii="Times New Roman" w:eastAsia="Times New Roman" w:hAnsi="Times New Roman" w:cs="Times New Roman"/>
          <w:sz w:val="24"/>
        </w:rPr>
        <w:t>ing our Enterprise Value Delivery (EVD) for Transition and Operate methodology. EVD is Deloitte’s proprietary project delivery framework used on all of our projects. It incorporates industry standards, firm experience, and lessons learned. Our FFE transiti</w:t>
      </w:r>
      <w:r>
        <w:rPr>
          <w:rFonts w:ascii="Times New Roman" w:eastAsia="Times New Roman" w:hAnsi="Times New Roman" w:cs="Times New Roman"/>
          <w:sz w:val="24"/>
        </w:rPr>
        <w:t xml:space="preserve">on-in approach is informed by involvement with eight state-based exchanges (SBEs) and currently delivering three, ongoing SBE contracts. These experiences support our overall understanding of FFE business operations and reduce risks associated with a lack </w:t>
      </w:r>
      <w:r>
        <w:rPr>
          <w:rFonts w:ascii="Times New Roman" w:eastAsia="Times New Roman" w:hAnsi="Times New Roman" w:cs="Times New Roman"/>
          <w:sz w:val="24"/>
        </w:rPr>
        <w:t xml:space="preserve">of familiarity. Table 3.6-2 below summarizes the key features of our transition-in approach.  </w:t>
      </w:r>
    </w:p>
    <w:tbl>
      <w:tblPr>
        <w:tblStyle w:val="TableGrid"/>
        <w:tblW w:w="9360" w:type="dxa"/>
        <w:tblInd w:w="0" w:type="dxa"/>
        <w:tblCellMar>
          <w:top w:w="81" w:type="dxa"/>
          <w:left w:w="0" w:type="dxa"/>
          <w:bottom w:w="0" w:type="dxa"/>
          <w:right w:w="12" w:type="dxa"/>
        </w:tblCellMar>
        <w:tblLook w:val="04A0" w:firstRow="1" w:lastRow="0" w:firstColumn="1" w:lastColumn="0" w:noHBand="0" w:noVBand="1"/>
      </w:tblPr>
      <w:tblGrid>
        <w:gridCol w:w="1766"/>
        <w:gridCol w:w="7594"/>
      </w:tblGrid>
      <w:tr w:rsidR="00D00F77" w14:paraId="32BD7D95" w14:textId="77777777">
        <w:trPr>
          <w:trHeight w:val="367"/>
        </w:trPr>
        <w:tc>
          <w:tcPr>
            <w:tcW w:w="1766" w:type="dxa"/>
            <w:tcBorders>
              <w:top w:val="nil"/>
              <w:left w:val="nil"/>
              <w:bottom w:val="single" w:sz="18" w:space="0" w:color="FFCD05"/>
              <w:right w:val="nil"/>
            </w:tcBorders>
            <w:shd w:val="clear" w:color="auto" w:fill="F2F2F2"/>
          </w:tcPr>
          <w:p w14:paraId="4EC89D1D" w14:textId="77777777" w:rsidR="00D00F77" w:rsidRDefault="00550891">
            <w:pPr>
              <w:spacing w:after="0"/>
              <w:ind w:left="58"/>
              <w:jc w:val="both"/>
            </w:pPr>
            <w:r>
              <w:rPr>
                <w:rFonts w:ascii="Times New Roman" w:eastAsia="Times New Roman" w:hAnsi="Times New Roman" w:cs="Times New Roman"/>
                <w:b/>
                <w:color w:val="292929"/>
                <w:sz w:val="20"/>
              </w:rPr>
              <w:t xml:space="preserve">Approach Feature </w:t>
            </w:r>
          </w:p>
        </w:tc>
        <w:tc>
          <w:tcPr>
            <w:tcW w:w="7594" w:type="dxa"/>
            <w:tcBorders>
              <w:top w:val="nil"/>
              <w:left w:val="nil"/>
              <w:bottom w:val="single" w:sz="18" w:space="0" w:color="FFCD05"/>
              <w:right w:val="nil"/>
            </w:tcBorders>
            <w:shd w:val="clear" w:color="auto" w:fill="F2F2F2"/>
          </w:tcPr>
          <w:p w14:paraId="74C1BED1" w14:textId="77777777" w:rsidR="00D00F77" w:rsidRDefault="00550891">
            <w:pPr>
              <w:spacing w:after="0"/>
              <w:ind w:right="3"/>
              <w:jc w:val="center"/>
            </w:pPr>
            <w:r>
              <w:rPr>
                <w:rFonts w:ascii="Times New Roman" w:eastAsia="Times New Roman" w:hAnsi="Times New Roman" w:cs="Times New Roman"/>
                <w:b/>
                <w:color w:val="292929"/>
                <w:sz w:val="20"/>
              </w:rPr>
              <w:t xml:space="preserve">Approach and Benefits to CMS </w:t>
            </w:r>
          </w:p>
        </w:tc>
      </w:tr>
      <w:tr w:rsidR="00D00F77" w14:paraId="2ED50471" w14:textId="77777777">
        <w:trPr>
          <w:trHeight w:val="2914"/>
        </w:trPr>
        <w:tc>
          <w:tcPr>
            <w:tcW w:w="1766" w:type="dxa"/>
            <w:tcBorders>
              <w:top w:val="single" w:sz="18" w:space="0" w:color="FFCD05"/>
              <w:left w:val="nil"/>
              <w:bottom w:val="single" w:sz="4" w:space="0" w:color="A6A6A6"/>
              <w:right w:val="nil"/>
            </w:tcBorders>
          </w:tcPr>
          <w:p w14:paraId="0A3F2BAD" w14:textId="77777777" w:rsidR="00D00F77" w:rsidRDefault="00550891">
            <w:pPr>
              <w:spacing w:after="0"/>
              <w:ind w:left="58"/>
            </w:pPr>
            <w:r>
              <w:rPr>
                <w:rFonts w:ascii="Times New Roman" w:eastAsia="Times New Roman" w:hAnsi="Times New Roman" w:cs="Times New Roman"/>
                <w:b/>
                <w:sz w:val="20"/>
              </w:rPr>
              <w:lastRenderedPageBreak/>
              <w:t xml:space="preserve">A collaborative, workgroup-based approach  </w:t>
            </w:r>
          </w:p>
        </w:tc>
        <w:tc>
          <w:tcPr>
            <w:tcW w:w="7594" w:type="dxa"/>
            <w:tcBorders>
              <w:top w:val="single" w:sz="18" w:space="0" w:color="FFCD05"/>
              <w:left w:val="nil"/>
              <w:bottom w:val="single" w:sz="4" w:space="0" w:color="A6A6A6"/>
              <w:right w:val="nil"/>
            </w:tcBorders>
          </w:tcPr>
          <w:p w14:paraId="3159F734" w14:textId="77777777" w:rsidR="00D00F77" w:rsidRDefault="00550891">
            <w:pPr>
              <w:spacing w:after="0" w:line="238" w:lineRule="auto"/>
            </w:pPr>
            <w:r>
              <w:rPr>
                <w:rFonts w:ascii="Times New Roman" w:eastAsia="Times New Roman" w:hAnsi="Times New Roman" w:cs="Times New Roman"/>
                <w:b/>
                <w:sz w:val="20"/>
              </w:rPr>
              <w:t xml:space="preserve">Approach: </w:t>
            </w:r>
            <w:r>
              <w:rPr>
                <w:rFonts w:ascii="Times New Roman" w:eastAsia="Times New Roman" w:hAnsi="Times New Roman" w:cs="Times New Roman"/>
                <w:sz w:val="20"/>
              </w:rPr>
              <w:t xml:space="preserve">We utilize the PWS specified “joint coordinated management team” approach to manage discrete transition-in workstreams driven by 5 workgroups for PWS Tasks 1-5 and five functional workstreams to address Personnel Onboarding, Business Relations &amp; </w:t>
            </w:r>
          </w:p>
          <w:p w14:paraId="16B8BCE0" w14:textId="77777777" w:rsidR="00D00F77" w:rsidRDefault="00550891">
            <w:pPr>
              <w:spacing w:after="39" w:line="238" w:lineRule="auto"/>
            </w:pPr>
            <w:r>
              <w:rPr>
                <w:rFonts w:ascii="Times New Roman" w:eastAsia="Times New Roman" w:hAnsi="Times New Roman" w:cs="Times New Roman"/>
                <w:sz w:val="20"/>
              </w:rPr>
              <w:t xml:space="preserve">Stakeholder Engagement, Facilities, Hardware/Software, and Cutover. This approach adheres to the best practices identified, and types of workgroups featured, in CMS’s </w:t>
            </w:r>
            <w:r>
              <w:rPr>
                <w:rFonts w:ascii="Times New Roman" w:eastAsia="Times New Roman" w:hAnsi="Times New Roman" w:cs="Times New Roman"/>
                <w:i/>
                <w:sz w:val="20"/>
              </w:rPr>
              <w:t>Medicare Administrative Contractor</w:t>
            </w:r>
            <w:r>
              <w:rPr>
                <w:rFonts w:ascii="Times New Roman" w:eastAsia="Times New Roman" w:hAnsi="Times New Roman" w:cs="Times New Roman"/>
                <w:sz w:val="20"/>
              </w:rPr>
              <w:t xml:space="preserve"> (</w:t>
            </w:r>
            <w:r>
              <w:rPr>
                <w:rFonts w:ascii="Times New Roman" w:eastAsia="Times New Roman" w:hAnsi="Times New Roman" w:cs="Times New Roman"/>
                <w:i/>
                <w:sz w:val="20"/>
              </w:rPr>
              <w:t>MAC) Workload Transition Handbook</w:t>
            </w:r>
            <w:r>
              <w:rPr>
                <w:rFonts w:ascii="Times New Roman" w:eastAsia="Times New Roman" w:hAnsi="Times New Roman" w:cs="Times New Roman"/>
                <w:sz w:val="20"/>
              </w:rPr>
              <w:t>. We utilize a numbe</w:t>
            </w:r>
            <w:r>
              <w:rPr>
                <w:rFonts w:ascii="Times New Roman" w:eastAsia="Times New Roman" w:hAnsi="Times New Roman" w:cs="Times New Roman"/>
                <w:sz w:val="20"/>
              </w:rPr>
              <w:t xml:space="preserve">r of CMS Handbook best practices in our Appendix A – Transition Plan.  </w:t>
            </w:r>
          </w:p>
          <w:p w14:paraId="526A6CD0" w14:textId="77777777" w:rsidR="00D00F77" w:rsidRDefault="00550891">
            <w:pPr>
              <w:spacing w:after="0"/>
              <w:ind w:left="36"/>
            </w:pPr>
            <w:r>
              <w:rPr>
                <w:rFonts w:ascii="Times New Roman" w:eastAsia="Times New Roman" w:hAnsi="Times New Roman" w:cs="Times New Roman"/>
                <w:b/>
                <w:sz w:val="20"/>
              </w:rPr>
              <w:t xml:space="preserve">Benefits: </w:t>
            </w:r>
            <w:r>
              <w:rPr>
                <w:rFonts w:ascii="Times New Roman" w:eastAsia="Times New Roman" w:hAnsi="Times New Roman" w:cs="Times New Roman"/>
                <w:sz w:val="20"/>
              </w:rPr>
              <w:t xml:space="preserve">Reduces transition-in risk by dividing scope into logical, focused pieces to better manage the effort. CMS also achieves a higher degree of collaboration as both contractors </w:t>
            </w:r>
            <w:r>
              <w:rPr>
                <w:rFonts w:ascii="Times New Roman" w:eastAsia="Times New Roman" w:hAnsi="Times New Roman" w:cs="Times New Roman"/>
                <w:sz w:val="20"/>
              </w:rPr>
              <w:t xml:space="preserve">participate in each workgroup to plan and execute transition-in activities. We encourage CMS participation in workgroups to spur collaboration and enable real-time direction and consensus building. </w:t>
            </w:r>
          </w:p>
        </w:tc>
      </w:tr>
      <w:tr w:rsidR="00D00F77" w14:paraId="1C7F866A" w14:textId="77777777">
        <w:trPr>
          <w:trHeight w:val="367"/>
        </w:trPr>
        <w:tc>
          <w:tcPr>
            <w:tcW w:w="1766" w:type="dxa"/>
            <w:tcBorders>
              <w:top w:val="nil"/>
              <w:left w:val="nil"/>
              <w:bottom w:val="single" w:sz="18" w:space="0" w:color="FFCD05"/>
              <w:right w:val="nil"/>
            </w:tcBorders>
            <w:shd w:val="clear" w:color="auto" w:fill="F2F2F2"/>
          </w:tcPr>
          <w:p w14:paraId="23F08AF0" w14:textId="77777777" w:rsidR="00D00F77" w:rsidRDefault="00550891">
            <w:pPr>
              <w:spacing w:after="0"/>
              <w:ind w:left="58"/>
              <w:jc w:val="both"/>
            </w:pPr>
            <w:r>
              <w:rPr>
                <w:rFonts w:ascii="Times New Roman" w:eastAsia="Times New Roman" w:hAnsi="Times New Roman" w:cs="Times New Roman"/>
                <w:b/>
                <w:color w:val="292929"/>
                <w:sz w:val="20"/>
              </w:rPr>
              <w:t xml:space="preserve">Approach Feature </w:t>
            </w:r>
          </w:p>
        </w:tc>
        <w:tc>
          <w:tcPr>
            <w:tcW w:w="7594" w:type="dxa"/>
            <w:tcBorders>
              <w:top w:val="nil"/>
              <w:left w:val="nil"/>
              <w:bottom w:val="single" w:sz="18" w:space="0" w:color="FFCD05"/>
              <w:right w:val="nil"/>
            </w:tcBorders>
            <w:shd w:val="clear" w:color="auto" w:fill="F2F2F2"/>
          </w:tcPr>
          <w:p w14:paraId="6649A5DD" w14:textId="77777777" w:rsidR="00D00F77" w:rsidRDefault="00550891">
            <w:pPr>
              <w:spacing w:after="0"/>
              <w:ind w:right="45"/>
              <w:jc w:val="center"/>
            </w:pPr>
            <w:r>
              <w:rPr>
                <w:rFonts w:ascii="Times New Roman" w:eastAsia="Times New Roman" w:hAnsi="Times New Roman" w:cs="Times New Roman"/>
                <w:b/>
                <w:color w:val="292929"/>
                <w:sz w:val="20"/>
              </w:rPr>
              <w:t xml:space="preserve">Approach and Benefits to CMS </w:t>
            </w:r>
          </w:p>
        </w:tc>
      </w:tr>
      <w:tr w:rsidR="00D00F77" w14:paraId="50551C8B" w14:textId="77777777">
        <w:trPr>
          <w:trHeight w:val="1498"/>
        </w:trPr>
        <w:tc>
          <w:tcPr>
            <w:tcW w:w="1766" w:type="dxa"/>
            <w:tcBorders>
              <w:top w:val="single" w:sz="18" w:space="0" w:color="FFCD05"/>
              <w:left w:val="nil"/>
              <w:bottom w:val="single" w:sz="4" w:space="0" w:color="A6A6A6"/>
              <w:right w:val="nil"/>
            </w:tcBorders>
          </w:tcPr>
          <w:p w14:paraId="0720FE1C" w14:textId="77777777" w:rsidR="00D00F77" w:rsidRDefault="00550891">
            <w:pPr>
              <w:spacing w:after="0"/>
              <w:ind w:left="58"/>
            </w:pPr>
            <w:r>
              <w:rPr>
                <w:rFonts w:ascii="Times New Roman" w:eastAsia="Times New Roman" w:hAnsi="Times New Roman" w:cs="Times New Roman"/>
                <w:b/>
                <w:sz w:val="20"/>
              </w:rPr>
              <w:t xml:space="preserve">Recent SBE transition experience </w:t>
            </w:r>
          </w:p>
        </w:tc>
        <w:tc>
          <w:tcPr>
            <w:tcW w:w="7594" w:type="dxa"/>
            <w:tcBorders>
              <w:top w:val="single" w:sz="18" w:space="0" w:color="FFCD05"/>
              <w:left w:val="nil"/>
              <w:bottom w:val="single" w:sz="4" w:space="0" w:color="A6A6A6"/>
              <w:right w:val="nil"/>
            </w:tcBorders>
          </w:tcPr>
          <w:p w14:paraId="5A4DA5B9" w14:textId="77777777" w:rsidR="00D00F77" w:rsidRDefault="00550891">
            <w:pPr>
              <w:spacing w:after="0"/>
            </w:pPr>
            <w:r>
              <w:rPr>
                <w:rFonts w:ascii="Times New Roman" w:eastAsia="Times New Roman" w:hAnsi="Times New Roman" w:cs="Times New Roman"/>
                <w:b/>
                <w:sz w:val="20"/>
              </w:rPr>
              <w:t xml:space="preserve">Approach: </w:t>
            </w:r>
            <w:r>
              <w:rPr>
                <w:rFonts w:ascii="Times New Roman" w:eastAsia="Times New Roman" w:hAnsi="Times New Roman" w:cs="Times New Roman"/>
                <w:sz w:val="20"/>
              </w:rPr>
              <w:t xml:space="preserve">Our FFE Transition-in approach is informed by our work transitioning </w:t>
            </w:r>
          </w:p>
          <w:p w14:paraId="49BC5473" w14:textId="77777777" w:rsidR="00D00F77" w:rsidRDefault="00550891">
            <w:pPr>
              <w:spacing w:after="39" w:line="238" w:lineRule="auto"/>
            </w:pPr>
            <w:r>
              <w:rPr>
                <w:rFonts w:ascii="Times New Roman" w:eastAsia="Times New Roman" w:hAnsi="Times New Roman" w:cs="Times New Roman"/>
                <w:sz w:val="20"/>
              </w:rPr>
              <w:t xml:space="preserve">California’s SBE (CalHEERS) from Accenture and our understanding of how they manage systems like the FFE.  </w:t>
            </w:r>
          </w:p>
          <w:p w14:paraId="03FC7821" w14:textId="77777777" w:rsidR="00D00F77" w:rsidRDefault="00550891">
            <w:pPr>
              <w:spacing w:after="0"/>
              <w:ind w:right="23"/>
            </w:pPr>
            <w:r>
              <w:rPr>
                <w:rFonts w:ascii="Times New Roman" w:eastAsia="Times New Roman" w:hAnsi="Times New Roman" w:cs="Times New Roman"/>
                <w:b/>
                <w:sz w:val="20"/>
              </w:rPr>
              <w:t xml:space="preserve">Benefits: </w:t>
            </w:r>
            <w:r>
              <w:rPr>
                <w:rFonts w:ascii="Times New Roman" w:eastAsia="Times New Roman" w:hAnsi="Times New Roman" w:cs="Times New Roman"/>
                <w:sz w:val="20"/>
              </w:rPr>
              <w:t>Reduces transition risk through a more comprehensively planned transition that uses lessons learned specifically from: A) an exchange syst</w:t>
            </w:r>
            <w:r>
              <w:rPr>
                <w:rFonts w:ascii="Times New Roman" w:eastAsia="Times New Roman" w:hAnsi="Times New Roman" w:cs="Times New Roman"/>
                <w:sz w:val="20"/>
              </w:rPr>
              <w:t xml:space="preserve">em transition (CalHEERS); and B) working with the current FFE O&amp;M contractor. </w:t>
            </w:r>
          </w:p>
        </w:tc>
      </w:tr>
      <w:tr w:rsidR="00D00F77" w14:paraId="0EF4713A" w14:textId="77777777">
        <w:trPr>
          <w:trHeight w:val="1279"/>
        </w:trPr>
        <w:tc>
          <w:tcPr>
            <w:tcW w:w="1766" w:type="dxa"/>
            <w:tcBorders>
              <w:top w:val="single" w:sz="4" w:space="0" w:color="A6A6A6"/>
              <w:left w:val="nil"/>
              <w:bottom w:val="single" w:sz="4" w:space="0" w:color="A6A6A6"/>
              <w:right w:val="nil"/>
            </w:tcBorders>
          </w:tcPr>
          <w:p w14:paraId="147DE411" w14:textId="77777777" w:rsidR="00D00F77" w:rsidRDefault="00550891">
            <w:pPr>
              <w:spacing w:after="0"/>
              <w:ind w:left="58"/>
            </w:pPr>
            <w:r>
              <w:rPr>
                <w:rFonts w:ascii="Times New Roman" w:eastAsia="Times New Roman" w:hAnsi="Times New Roman" w:cs="Times New Roman"/>
                <w:b/>
                <w:sz w:val="20"/>
              </w:rPr>
              <w:t xml:space="preserve">Existing delivery center SBE expertise </w:t>
            </w:r>
          </w:p>
        </w:tc>
        <w:tc>
          <w:tcPr>
            <w:tcW w:w="7594" w:type="dxa"/>
            <w:tcBorders>
              <w:top w:val="single" w:sz="4" w:space="0" w:color="A6A6A6"/>
              <w:left w:val="nil"/>
              <w:bottom w:val="single" w:sz="4" w:space="0" w:color="A6A6A6"/>
              <w:right w:val="nil"/>
            </w:tcBorders>
          </w:tcPr>
          <w:p w14:paraId="589E0CF9" w14:textId="77777777" w:rsidR="00D00F77" w:rsidRDefault="00550891">
            <w:pPr>
              <w:spacing w:after="40" w:line="238" w:lineRule="auto"/>
            </w:pPr>
            <w:r>
              <w:rPr>
                <w:rFonts w:ascii="Times New Roman" w:eastAsia="Times New Roman" w:hAnsi="Times New Roman" w:cs="Times New Roman"/>
                <w:b/>
                <w:sz w:val="20"/>
              </w:rPr>
              <w:t xml:space="preserve">Approach: </w:t>
            </w:r>
            <w:r>
              <w:rPr>
                <w:rFonts w:ascii="Times New Roman" w:eastAsia="Times New Roman" w:hAnsi="Times New Roman" w:cs="Times New Roman"/>
                <w:sz w:val="20"/>
              </w:rPr>
              <w:t>Our Mechanicsburg, PA delivery center supports multiple SBE contracts, proving our ability to redeploy and hire appropriate pe</w:t>
            </w:r>
            <w:r>
              <w:rPr>
                <w:rFonts w:ascii="Times New Roman" w:eastAsia="Times New Roman" w:hAnsi="Times New Roman" w:cs="Times New Roman"/>
                <w:sz w:val="20"/>
              </w:rPr>
              <w:t xml:space="preserve">rsonnel and reduce onboarding risk. </w:t>
            </w:r>
          </w:p>
          <w:p w14:paraId="1ECF065B" w14:textId="77777777" w:rsidR="00D00F77" w:rsidRDefault="00550891">
            <w:pPr>
              <w:spacing w:after="0"/>
              <w:ind w:right="34"/>
            </w:pPr>
            <w:r>
              <w:rPr>
                <w:rFonts w:ascii="Times New Roman" w:eastAsia="Times New Roman" w:hAnsi="Times New Roman" w:cs="Times New Roman"/>
                <w:b/>
                <w:sz w:val="20"/>
              </w:rPr>
              <w:t xml:space="preserve">Benefit: </w:t>
            </w:r>
            <w:r>
              <w:rPr>
                <w:rFonts w:ascii="Times New Roman" w:eastAsia="Times New Roman" w:hAnsi="Times New Roman" w:cs="Times New Roman"/>
                <w:sz w:val="20"/>
              </w:rPr>
              <w:t xml:space="preserve">Reduces risk and improves innovation potential through our ability to leverage personnel with SBE experience from across the country in exchange operations, transition and O&amp;M. </w:t>
            </w:r>
          </w:p>
        </w:tc>
      </w:tr>
      <w:tr w:rsidR="00D00F77" w14:paraId="05CB9D0A" w14:textId="77777777">
        <w:trPr>
          <w:trHeight w:val="1511"/>
        </w:trPr>
        <w:tc>
          <w:tcPr>
            <w:tcW w:w="1766" w:type="dxa"/>
            <w:tcBorders>
              <w:top w:val="single" w:sz="4" w:space="0" w:color="A6A6A6"/>
              <w:left w:val="nil"/>
              <w:bottom w:val="single" w:sz="4" w:space="0" w:color="A6A6A6"/>
              <w:right w:val="nil"/>
            </w:tcBorders>
          </w:tcPr>
          <w:p w14:paraId="11A8193F" w14:textId="77777777" w:rsidR="00D00F77" w:rsidRDefault="00550891">
            <w:pPr>
              <w:spacing w:after="0"/>
              <w:ind w:left="58"/>
            </w:pPr>
            <w:r>
              <w:rPr>
                <w:rFonts w:ascii="Times New Roman" w:eastAsia="Times New Roman" w:hAnsi="Times New Roman" w:cs="Times New Roman"/>
                <w:b/>
                <w:sz w:val="20"/>
              </w:rPr>
              <w:t xml:space="preserve">Streamlined onboarding and badging   </w:t>
            </w:r>
          </w:p>
        </w:tc>
        <w:tc>
          <w:tcPr>
            <w:tcW w:w="7594" w:type="dxa"/>
            <w:tcBorders>
              <w:top w:val="single" w:sz="4" w:space="0" w:color="A6A6A6"/>
              <w:left w:val="nil"/>
              <w:bottom w:val="single" w:sz="4" w:space="0" w:color="A6A6A6"/>
              <w:right w:val="nil"/>
            </w:tcBorders>
          </w:tcPr>
          <w:p w14:paraId="77B2A27B" w14:textId="77777777" w:rsidR="00D00F77" w:rsidRDefault="00550891">
            <w:pPr>
              <w:spacing w:after="40" w:line="238" w:lineRule="auto"/>
              <w:ind w:right="28"/>
            </w:pPr>
            <w:r>
              <w:rPr>
                <w:rFonts w:ascii="Times New Roman" w:eastAsia="Times New Roman" w:hAnsi="Times New Roman" w:cs="Times New Roman"/>
                <w:b/>
                <w:sz w:val="20"/>
              </w:rPr>
              <w:t xml:space="preserve">Approach: </w:t>
            </w:r>
            <w:r>
              <w:rPr>
                <w:rFonts w:ascii="Times New Roman" w:eastAsia="Times New Roman" w:hAnsi="Times New Roman" w:cs="Times New Roman"/>
                <w:sz w:val="20"/>
              </w:rPr>
              <w:t>We use our experience with the CMS Clearance/Badging process to streamline personnel onboarding and make the process as easy as possible for CMS. We already have job aids and recorded webinars to promote prop</w:t>
            </w:r>
            <w:r>
              <w:rPr>
                <w:rFonts w:ascii="Times New Roman" w:eastAsia="Times New Roman" w:hAnsi="Times New Roman" w:cs="Times New Roman"/>
                <w:sz w:val="20"/>
              </w:rPr>
              <w:t xml:space="preserve">er form submission. We will also use our Federal Security (Fed Sec) specialists to review badging requests before submission.  </w:t>
            </w:r>
          </w:p>
          <w:p w14:paraId="4307B9AE" w14:textId="77777777" w:rsidR="00D00F77" w:rsidRDefault="00550891">
            <w:pPr>
              <w:spacing w:after="0"/>
            </w:pPr>
            <w:r>
              <w:rPr>
                <w:rFonts w:ascii="Times New Roman" w:eastAsia="Times New Roman" w:hAnsi="Times New Roman" w:cs="Times New Roman"/>
                <w:b/>
                <w:sz w:val="20"/>
              </w:rPr>
              <w:t xml:space="preserve">Benefit: </w:t>
            </w:r>
            <w:r>
              <w:rPr>
                <w:rFonts w:ascii="Times New Roman" w:eastAsia="Times New Roman" w:hAnsi="Times New Roman" w:cs="Times New Roman"/>
                <w:sz w:val="20"/>
              </w:rPr>
              <w:t xml:space="preserve">Reduces time delays in getting our team onboarded and productive and minimizes demands on CMS staff.  </w:t>
            </w:r>
          </w:p>
        </w:tc>
      </w:tr>
    </w:tbl>
    <w:p w14:paraId="2C6531E0" w14:textId="77777777" w:rsidR="00D00F77" w:rsidRDefault="00550891">
      <w:pPr>
        <w:spacing w:after="33" w:line="249" w:lineRule="auto"/>
        <w:ind w:left="53" w:right="52" w:hanging="10"/>
      </w:pPr>
      <w:r>
        <w:rPr>
          <w:rFonts w:ascii="Times New Roman" w:eastAsia="Times New Roman" w:hAnsi="Times New Roman" w:cs="Times New Roman"/>
          <w:b/>
          <w:sz w:val="20"/>
        </w:rPr>
        <w:t xml:space="preserve">Flexible and </w:t>
      </w:r>
      <w:r>
        <w:rPr>
          <w:rFonts w:ascii="Times New Roman" w:eastAsia="Times New Roman" w:hAnsi="Times New Roman" w:cs="Times New Roman"/>
          <w:b/>
          <w:sz w:val="20"/>
        </w:rPr>
        <w:tab/>
        <w:t>Approach:</w:t>
      </w:r>
      <w:r>
        <w:rPr>
          <w:rFonts w:ascii="Times New Roman" w:eastAsia="Times New Roman" w:hAnsi="Times New Roman" w:cs="Times New Roman"/>
          <w:sz w:val="20"/>
        </w:rPr>
        <w:t xml:space="preserve"> Our McLean, VA, office presents a short commute for CMS, Deloitte, and </w:t>
      </w:r>
      <w:r>
        <w:rPr>
          <w:rFonts w:ascii="Times New Roman" w:eastAsia="Times New Roman" w:hAnsi="Times New Roman" w:cs="Times New Roman"/>
          <w:b/>
          <w:sz w:val="20"/>
        </w:rPr>
        <w:t xml:space="preserve">convenient facility </w:t>
      </w:r>
      <w:r>
        <w:rPr>
          <w:rFonts w:ascii="Times New Roman" w:eastAsia="Times New Roman" w:hAnsi="Times New Roman" w:cs="Times New Roman"/>
          <w:sz w:val="20"/>
        </w:rPr>
        <w:t xml:space="preserve">Accenture personnel for transition meetings. Our Bethesda and Baltimore offices allow us to </w:t>
      </w:r>
      <w:r>
        <w:rPr>
          <w:rFonts w:ascii="Times New Roman" w:eastAsia="Times New Roman" w:hAnsi="Times New Roman" w:cs="Times New Roman"/>
          <w:b/>
          <w:sz w:val="20"/>
        </w:rPr>
        <w:t xml:space="preserve">options  </w:t>
      </w:r>
      <w:r>
        <w:rPr>
          <w:rFonts w:ascii="Times New Roman" w:eastAsia="Times New Roman" w:hAnsi="Times New Roman" w:cs="Times New Roman"/>
          <w:b/>
          <w:sz w:val="20"/>
        </w:rPr>
        <w:tab/>
      </w:r>
      <w:r>
        <w:rPr>
          <w:rFonts w:ascii="Times New Roman" w:eastAsia="Times New Roman" w:hAnsi="Times New Roman" w:cs="Times New Roman"/>
          <w:sz w:val="20"/>
        </w:rPr>
        <w:t>quickly respond to ad-hoc CCIIO meeting</w:t>
      </w:r>
      <w:r>
        <w:rPr>
          <w:rFonts w:ascii="Times New Roman" w:eastAsia="Times New Roman" w:hAnsi="Times New Roman" w:cs="Times New Roman"/>
          <w:sz w:val="20"/>
        </w:rPr>
        <w:t xml:space="preserve"> requests.  </w:t>
      </w:r>
    </w:p>
    <w:p w14:paraId="6732FE25" w14:textId="77777777" w:rsidR="00D00F77" w:rsidRDefault="00550891">
      <w:pPr>
        <w:spacing w:after="4" w:line="249" w:lineRule="auto"/>
        <w:ind w:left="1776" w:right="52" w:hanging="10"/>
      </w:pPr>
      <w:r>
        <w:rPr>
          <w:rFonts w:ascii="Times New Roman" w:eastAsia="Times New Roman" w:hAnsi="Times New Roman" w:cs="Times New Roman"/>
          <w:b/>
          <w:sz w:val="20"/>
        </w:rPr>
        <w:t xml:space="preserve">Benefit: </w:t>
      </w:r>
      <w:r>
        <w:rPr>
          <w:rFonts w:ascii="Times New Roman" w:eastAsia="Times New Roman" w:hAnsi="Times New Roman" w:cs="Times New Roman"/>
          <w:sz w:val="20"/>
        </w:rPr>
        <w:t xml:space="preserve">Better communication and efficiency throughout the transition from key stakeholders (CMS, Deloitte, Accenture) being in close proximity, and the ability to hold key status meetings, and knowledge transfer activities in person. </w:t>
      </w:r>
      <w:r>
        <w:rPr>
          <w:rFonts w:ascii="Times New Roman" w:eastAsia="Times New Roman" w:hAnsi="Times New Roman" w:cs="Times New Roman"/>
          <w:b/>
          <w:sz w:val="20"/>
        </w:rPr>
        <w:t xml:space="preserve"> </w:t>
      </w:r>
    </w:p>
    <w:p w14:paraId="195C04DA" w14:textId="77777777" w:rsidR="00D00F77" w:rsidRDefault="00550891">
      <w:pPr>
        <w:spacing w:after="89"/>
        <w:ind w:right="-1"/>
      </w:pPr>
      <w:r>
        <w:rPr>
          <w:noProof/>
        </w:rPr>
        <mc:AlternateContent>
          <mc:Choice Requires="wpg">
            <w:drawing>
              <wp:inline distT="0" distB="0" distL="0" distR="0" wp14:anchorId="5650B672" wp14:editId="07777777">
                <wp:extent cx="5943600" cy="6096"/>
                <wp:effectExtent l="0" t="0" r="0" b="0"/>
                <wp:docPr id="325089" name="Group 325089"/>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811" name="Shape 458811"/>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7FE6843F" id="Group 325089"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">
                <v:shape id="Shape 458811"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" path="m,l5943600,r,9144l,9144,,e" fillcolor="#a6a6a6" stroked="f" strokeweight="0">
                  <v:stroke miterlimit="83231f" joinstyle="miter"/>
                  <v:path arrowok="t" textboxrect="0,0,5943600,9144"/>
                </v:shape>
                <w10:anchorlock/>
              </v:group>
            </w:pict>
          </mc:Fallback>
        </mc:AlternateContent>
      </w:r>
    </w:p>
    <w:p w14:paraId="0FB4E117" w14:textId="77777777" w:rsidR="00D00F77" w:rsidRDefault="00550891">
      <w:pPr>
        <w:spacing w:after="4" w:line="249" w:lineRule="auto"/>
        <w:ind w:left="53" w:right="52" w:hanging="10"/>
      </w:pPr>
      <w:r>
        <w:rPr>
          <w:rFonts w:ascii="Times New Roman" w:eastAsia="Times New Roman" w:hAnsi="Times New Roman" w:cs="Times New Roman"/>
          <w:b/>
          <w:sz w:val="20"/>
        </w:rPr>
        <w:t>Inv</w:t>
      </w:r>
      <w:r>
        <w:rPr>
          <w:rFonts w:ascii="Times New Roman" w:eastAsia="Times New Roman" w:hAnsi="Times New Roman" w:cs="Times New Roman"/>
          <w:b/>
          <w:sz w:val="20"/>
        </w:rPr>
        <w:t xml:space="preserve">entorying </w:t>
      </w:r>
      <w:r>
        <w:rPr>
          <w:rFonts w:ascii="Times New Roman" w:eastAsia="Times New Roman" w:hAnsi="Times New Roman" w:cs="Times New Roman"/>
          <w:b/>
          <w:sz w:val="20"/>
        </w:rPr>
        <w:tab/>
        <w:t xml:space="preserve">Approach: </w:t>
      </w:r>
      <w:r>
        <w:rPr>
          <w:rFonts w:ascii="Times New Roman" w:eastAsia="Times New Roman" w:hAnsi="Times New Roman" w:cs="Times New Roman"/>
          <w:sz w:val="20"/>
        </w:rPr>
        <w:t xml:space="preserve">Throughout transition, we will be identifying potential business and IT operations </w:t>
      </w:r>
      <w:r>
        <w:rPr>
          <w:rFonts w:ascii="Times New Roman" w:eastAsia="Times New Roman" w:hAnsi="Times New Roman" w:cs="Times New Roman"/>
          <w:b/>
          <w:sz w:val="20"/>
        </w:rPr>
        <w:t xml:space="preserve">improvements but </w:t>
      </w:r>
      <w:r>
        <w:rPr>
          <w:rFonts w:ascii="Times New Roman" w:eastAsia="Times New Roman" w:hAnsi="Times New Roman" w:cs="Times New Roman"/>
          <w:sz w:val="20"/>
        </w:rPr>
        <w:t xml:space="preserve">process improvements. This inventory of potential improvements will be presented to CMS </w:t>
      </w:r>
      <w:r>
        <w:rPr>
          <w:rFonts w:ascii="Times New Roman" w:eastAsia="Times New Roman" w:hAnsi="Times New Roman" w:cs="Times New Roman"/>
          <w:b/>
          <w:sz w:val="20"/>
        </w:rPr>
        <w:t xml:space="preserve">focusing on </w:t>
      </w:r>
      <w:r>
        <w:rPr>
          <w:rFonts w:ascii="Times New Roman" w:eastAsia="Times New Roman" w:hAnsi="Times New Roman" w:cs="Times New Roman"/>
          <w:b/>
          <w:sz w:val="20"/>
        </w:rPr>
        <w:tab/>
      </w:r>
      <w:r>
        <w:rPr>
          <w:rFonts w:ascii="Times New Roman" w:eastAsia="Times New Roman" w:hAnsi="Times New Roman" w:cs="Times New Roman"/>
          <w:i/>
          <w:sz w:val="20"/>
        </w:rPr>
        <w:t>following</w:t>
      </w:r>
      <w:r>
        <w:rPr>
          <w:rFonts w:ascii="Times New Roman" w:eastAsia="Times New Roman" w:hAnsi="Times New Roman" w:cs="Times New Roman"/>
          <w:sz w:val="20"/>
        </w:rPr>
        <w:t xml:space="preserve"> transition-in, with asso</w:t>
      </w:r>
      <w:r>
        <w:rPr>
          <w:rFonts w:ascii="Times New Roman" w:eastAsia="Times New Roman" w:hAnsi="Times New Roman" w:cs="Times New Roman"/>
          <w:sz w:val="20"/>
        </w:rPr>
        <w:t xml:space="preserve">ciated business cases, implementation plans, and roadmaps. </w:t>
      </w:r>
      <w:r>
        <w:rPr>
          <w:rFonts w:ascii="Times New Roman" w:eastAsia="Times New Roman" w:hAnsi="Times New Roman" w:cs="Times New Roman"/>
          <w:b/>
          <w:sz w:val="20"/>
        </w:rPr>
        <w:t xml:space="preserve">transition </w:t>
      </w:r>
      <w:r>
        <w:rPr>
          <w:rFonts w:ascii="Times New Roman" w:eastAsia="Times New Roman" w:hAnsi="Times New Roman" w:cs="Times New Roman"/>
          <w:b/>
          <w:sz w:val="20"/>
        </w:rPr>
        <w:tab/>
        <w:t xml:space="preserve">Benefit: </w:t>
      </w:r>
      <w:r>
        <w:rPr>
          <w:rFonts w:ascii="Times New Roman" w:eastAsia="Times New Roman" w:hAnsi="Times New Roman" w:cs="Times New Roman"/>
          <w:sz w:val="20"/>
        </w:rPr>
        <w:t xml:space="preserve">Better identification of improvements without distracting the team from critical </w:t>
      </w:r>
      <w:r>
        <w:rPr>
          <w:rFonts w:ascii="Times New Roman" w:eastAsia="Times New Roman" w:hAnsi="Times New Roman" w:cs="Times New Roman"/>
          <w:b/>
          <w:sz w:val="20"/>
        </w:rPr>
        <w:t xml:space="preserve">knowledge </w:t>
      </w:r>
      <w:r>
        <w:rPr>
          <w:rFonts w:ascii="Times New Roman" w:eastAsia="Times New Roman" w:hAnsi="Times New Roman" w:cs="Times New Roman"/>
          <w:b/>
          <w:sz w:val="20"/>
        </w:rPr>
        <w:tab/>
      </w:r>
      <w:r>
        <w:rPr>
          <w:rFonts w:ascii="Times New Roman" w:eastAsia="Times New Roman" w:hAnsi="Times New Roman" w:cs="Times New Roman"/>
          <w:sz w:val="20"/>
        </w:rPr>
        <w:t xml:space="preserve">transition activities. Transition is a natural opportunity to assess the FFE with a </w:t>
      </w:r>
      <w:r>
        <w:rPr>
          <w:rFonts w:ascii="Times New Roman" w:eastAsia="Times New Roman" w:hAnsi="Times New Roman" w:cs="Times New Roman"/>
          <w:sz w:val="20"/>
        </w:rPr>
        <w:t xml:space="preserve">fresh </w:t>
      </w:r>
      <w:r>
        <w:rPr>
          <w:rFonts w:ascii="Times New Roman" w:eastAsia="Times New Roman" w:hAnsi="Times New Roman" w:cs="Times New Roman"/>
          <w:b/>
          <w:sz w:val="20"/>
        </w:rPr>
        <w:t xml:space="preserve">transfer </w:t>
      </w:r>
      <w:r>
        <w:rPr>
          <w:rFonts w:ascii="Times New Roman" w:eastAsia="Times New Roman" w:hAnsi="Times New Roman" w:cs="Times New Roman"/>
          <w:b/>
          <w:sz w:val="20"/>
        </w:rPr>
        <w:tab/>
      </w:r>
      <w:r>
        <w:rPr>
          <w:rFonts w:ascii="Times New Roman" w:eastAsia="Times New Roman" w:hAnsi="Times New Roman" w:cs="Times New Roman"/>
          <w:sz w:val="20"/>
        </w:rPr>
        <w:t xml:space="preserve">perspective. We will leverage this opportunity, but keep our team focused on knowledge transfer and continuous operation. The outcome of transition will be a stable system, but with a list of innovation and improvement areas.  </w:t>
      </w:r>
    </w:p>
    <w:p w14:paraId="28B7E642" w14:textId="77777777" w:rsidR="00D00F77" w:rsidRDefault="00550891">
      <w:pPr>
        <w:spacing w:after="89"/>
        <w:ind w:right="-1"/>
      </w:pPr>
      <w:r>
        <w:rPr>
          <w:noProof/>
        </w:rPr>
        <mc:AlternateContent>
          <mc:Choice Requires="wpg">
            <w:drawing>
              <wp:inline distT="0" distB="0" distL="0" distR="0" wp14:anchorId="7AE0C1A1" wp14:editId="07777777">
                <wp:extent cx="5943600" cy="6096"/>
                <wp:effectExtent l="0" t="0" r="0" b="0"/>
                <wp:docPr id="325090" name="Group 325090"/>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812" name="Shape 458812"/>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61AFA684" id="Group 325090"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">
                <v:shape id="Shape 458812"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" path="m,l5943600,r,9144l,9144,,e" fillcolor="#a6a6a6" stroked="f" strokeweight="0">
                  <v:stroke miterlimit="83231f" joinstyle="miter"/>
                  <v:path arrowok="t" textboxrect="0,0,5943600,9144"/>
                </v:shape>
                <w10:anchorlock/>
              </v:group>
            </w:pict>
          </mc:Fallback>
        </mc:AlternateContent>
      </w:r>
    </w:p>
    <w:tbl>
      <w:tblPr>
        <w:tblStyle w:val="TableGrid"/>
        <w:tblW w:w="9179" w:type="dxa"/>
        <w:tblInd w:w="58" w:type="dxa"/>
        <w:tblCellMar>
          <w:top w:w="0" w:type="dxa"/>
          <w:left w:w="0" w:type="dxa"/>
          <w:bottom w:w="0" w:type="dxa"/>
          <w:right w:w="0" w:type="dxa"/>
        </w:tblCellMar>
        <w:tblLook w:val="04A0" w:firstRow="1" w:lastRow="0" w:firstColumn="1" w:lastColumn="0" w:noHBand="0" w:noVBand="1"/>
      </w:tblPr>
      <w:tblGrid>
        <w:gridCol w:w="1709"/>
        <w:gridCol w:w="7470"/>
      </w:tblGrid>
      <w:tr w:rsidR="00D00F77" w14:paraId="691CE887" w14:textId="77777777">
        <w:trPr>
          <w:trHeight w:val="2063"/>
        </w:trPr>
        <w:tc>
          <w:tcPr>
            <w:tcW w:w="1709" w:type="dxa"/>
            <w:tcBorders>
              <w:top w:val="nil"/>
              <w:left w:val="nil"/>
              <w:bottom w:val="nil"/>
              <w:right w:val="nil"/>
            </w:tcBorders>
          </w:tcPr>
          <w:p w14:paraId="538799A5" w14:textId="77777777" w:rsidR="00D00F77" w:rsidRDefault="00550891">
            <w:pPr>
              <w:spacing w:after="0"/>
              <w:ind w:right="43"/>
            </w:pPr>
            <w:r>
              <w:rPr>
                <w:rFonts w:ascii="Times New Roman" w:eastAsia="Times New Roman" w:hAnsi="Times New Roman" w:cs="Times New Roman"/>
                <w:b/>
                <w:sz w:val="20"/>
              </w:rPr>
              <w:lastRenderedPageBreak/>
              <w:t>Large-scal</w:t>
            </w:r>
            <w:r>
              <w:rPr>
                <w:rFonts w:ascii="Times New Roman" w:eastAsia="Times New Roman" w:hAnsi="Times New Roman" w:cs="Times New Roman"/>
                <w:b/>
                <w:sz w:val="20"/>
              </w:rPr>
              <w:t xml:space="preserve">e, system transition experience and leadership  </w:t>
            </w:r>
          </w:p>
        </w:tc>
        <w:tc>
          <w:tcPr>
            <w:tcW w:w="7470" w:type="dxa"/>
            <w:tcBorders>
              <w:top w:val="nil"/>
              <w:left w:val="nil"/>
              <w:bottom w:val="nil"/>
              <w:right w:val="nil"/>
            </w:tcBorders>
          </w:tcPr>
          <w:p w14:paraId="593A4153" w14:textId="77777777" w:rsidR="00D00F77" w:rsidRDefault="00550891">
            <w:pPr>
              <w:spacing w:after="39" w:line="238" w:lineRule="auto"/>
            </w:pPr>
            <w:r>
              <w:rPr>
                <w:rFonts w:ascii="Times New Roman" w:eastAsia="Times New Roman" w:hAnsi="Times New Roman" w:cs="Times New Roman"/>
                <w:b/>
                <w:sz w:val="20"/>
              </w:rPr>
              <w:t xml:space="preserve">Approach: </w:t>
            </w:r>
            <w:r>
              <w:rPr>
                <w:rFonts w:ascii="Times New Roman" w:eastAsia="Times New Roman" w:hAnsi="Times New Roman" w:cs="Times New Roman"/>
                <w:sz w:val="20"/>
              </w:rPr>
              <w:t>Our FFE Transition Manager, Neil Brown, is a Deloitte veteran with both commercial and State transition-in experience. He is complemented by a Deputy Transition Manager, Rob Brotzman, with both ope</w:t>
            </w:r>
            <w:r>
              <w:rPr>
                <w:rFonts w:ascii="Times New Roman" w:eastAsia="Times New Roman" w:hAnsi="Times New Roman" w:cs="Times New Roman"/>
                <w:sz w:val="20"/>
              </w:rPr>
              <w:t xml:space="preserve">rational and transition experience with large CMS IT programs. Please see Section 4 – Staffing Plan and Key Personnel for more details their credentials.  </w:t>
            </w:r>
          </w:p>
          <w:p w14:paraId="48903A0C" w14:textId="77777777" w:rsidR="00D00F77" w:rsidRDefault="00550891">
            <w:pPr>
              <w:spacing w:after="0"/>
            </w:pPr>
            <w:r>
              <w:rPr>
                <w:rFonts w:ascii="Times New Roman" w:eastAsia="Times New Roman" w:hAnsi="Times New Roman" w:cs="Times New Roman"/>
                <w:b/>
                <w:sz w:val="20"/>
              </w:rPr>
              <w:t xml:space="preserve">Benefit: </w:t>
            </w:r>
            <w:r>
              <w:rPr>
                <w:rFonts w:ascii="Times New Roman" w:eastAsia="Times New Roman" w:hAnsi="Times New Roman" w:cs="Times New Roman"/>
                <w:sz w:val="20"/>
              </w:rPr>
              <w:t>Reduces transition risk and process gaps as our leaders have successfully transitioned Accenture programs/systems, onboarded &amp; trained large teams, overseen transition of large, complex systems at CMS (e.g., Fraud Prevention System 2 (FPS2), and managed tr</w:t>
            </w:r>
            <w:r>
              <w:rPr>
                <w:rFonts w:ascii="Times New Roman" w:eastAsia="Times New Roman" w:hAnsi="Times New Roman" w:cs="Times New Roman"/>
                <w:sz w:val="20"/>
              </w:rPr>
              <w:t xml:space="preserve">ansition O&amp;M for projects similar in size and complexity to the FFE. </w:t>
            </w:r>
          </w:p>
        </w:tc>
      </w:tr>
    </w:tbl>
    <w:p w14:paraId="65F20DB3" w14:textId="77777777" w:rsidR="00D00F77" w:rsidRDefault="00550891">
      <w:pPr>
        <w:spacing w:after="101"/>
        <w:ind w:left="-14" w:right="-1"/>
      </w:pPr>
      <w:r>
        <w:rPr>
          <w:noProof/>
        </w:rPr>
        <mc:AlternateContent>
          <mc:Choice Requires="wpg">
            <w:drawing>
              <wp:inline distT="0" distB="0" distL="0" distR="0" wp14:anchorId="257FCA05" wp14:editId="07777777">
                <wp:extent cx="5952744" cy="6097"/>
                <wp:effectExtent l="0" t="0" r="0" b="0"/>
                <wp:docPr id="325091" name="Group 325091"/>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8813" name="Shape 458813"/>
                        <wps:cNvSpPr/>
                        <wps:spPr>
                          <a:xfrm>
                            <a:off x="0" y="0"/>
                            <a:ext cx="1094232" cy="9144"/>
                          </a:xfrm>
                          <a:custGeom>
                            <a:avLst/>
                            <a:gdLst/>
                            <a:ahLst/>
                            <a:cxnLst/>
                            <a:rect l="0" t="0" r="0" b="0"/>
                            <a:pathLst>
                              <a:path w="1094232" h="9144">
                                <a:moveTo>
                                  <a:pt x="0" y="0"/>
                                </a:moveTo>
                                <a:lnTo>
                                  <a:pt x="1094232" y="0"/>
                                </a:lnTo>
                                <a:lnTo>
                                  <a:pt x="1094232"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14" name="Shape 458814"/>
                        <wps:cNvSpPr/>
                        <wps:spPr>
                          <a:xfrm>
                            <a:off x="1085088" y="0"/>
                            <a:ext cx="4867656" cy="9144"/>
                          </a:xfrm>
                          <a:custGeom>
                            <a:avLst/>
                            <a:gdLst/>
                            <a:ahLst/>
                            <a:cxnLst/>
                            <a:rect l="0" t="0" r="0" b="0"/>
                            <a:pathLst>
                              <a:path w="4867656" h="9144">
                                <a:moveTo>
                                  <a:pt x="0" y="0"/>
                                </a:moveTo>
                                <a:lnTo>
                                  <a:pt x="4867656" y="0"/>
                                </a:lnTo>
                                <a:lnTo>
                                  <a:pt x="486765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6C8C6B24" id="Group 325091"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">
                <v:shape id="Shape 458813" o:spid="_x0000_s1027" style="position:absolute;width:10942;height:91;visibility:visible;mso-wrap-style:square;v-text-anchor:top" coordsize="10942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" path="m,l1094232,r,9144l,9144,,e" fillcolor="#a6a6a6" stroked="f" strokeweight="0">
                  <v:stroke miterlimit="83231f" joinstyle="miter"/>
                  <v:path arrowok="t" textboxrect="0,0,1094232,9144"/>
                </v:shape>
                <v:shape id="Shape 458814" o:spid="_x0000_s1028" style="position:absolute;left:10850;width:48677;height:91;visibility:visible;mso-wrap-style:square;v-text-anchor:top" coordsize="48676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" path="m,l4867656,r,9144l,9144,,e" fillcolor="#a6a6a6" stroked="f" strokeweight="0">
                  <v:stroke miterlimit="83231f" joinstyle="miter"/>
                  <v:path arrowok="t" textboxrect="0,0,4867656,9144"/>
                </v:shape>
                <w10:anchorlock/>
              </v:group>
            </w:pict>
          </mc:Fallback>
        </mc:AlternateContent>
      </w:r>
    </w:p>
    <w:p w14:paraId="216E56E5" w14:textId="77777777" w:rsidR="00D00F77" w:rsidRDefault="00550891">
      <w:pPr>
        <w:spacing w:after="133"/>
        <w:ind w:left="-5" w:hanging="10"/>
      </w:pPr>
      <w:r>
        <w:rPr>
          <w:rFonts w:ascii="Times New Roman" w:eastAsia="Times New Roman" w:hAnsi="Times New Roman" w:cs="Times New Roman"/>
          <w:b/>
          <w:sz w:val="24"/>
        </w:rPr>
        <w:t xml:space="preserve">Table 3.6-2. Features and Benefits of Deloitte’s Transition-In Approach. </w:t>
      </w:r>
    </w:p>
    <w:p w14:paraId="78927064" w14:textId="77777777" w:rsidR="00D00F77" w:rsidRDefault="00550891">
      <w:pPr>
        <w:pStyle w:val="Heading5"/>
        <w:spacing w:after="35"/>
        <w:ind w:left="0" w:firstLine="0"/>
      </w:pPr>
      <w:r>
        <w:t xml:space="preserve">3.6.1.1 Understanding of Transition-In Requirements  </w:t>
      </w:r>
    </w:p>
    <w:p w14:paraId="45F8BE8E" w14:textId="77777777" w:rsidR="00D00F77" w:rsidRDefault="00550891">
      <w:pPr>
        <w:spacing w:after="13" w:line="249" w:lineRule="auto"/>
        <w:ind w:left="-5" w:right="4" w:hanging="10"/>
      </w:pPr>
      <w:r>
        <w:rPr>
          <w:rFonts w:ascii="Times New Roman" w:eastAsia="Times New Roman" w:hAnsi="Times New Roman" w:cs="Times New Roman"/>
          <w:sz w:val="24"/>
        </w:rPr>
        <w:t xml:space="preserve">We note the great care CMS demonstrated in scheduling the transition immediately following the 2019 Open Enrollment (OE) period, as this timing presents an optimal, low-risk period for performing a transition-in. The period provides an opportunity for the </w:t>
      </w:r>
      <w:r>
        <w:rPr>
          <w:rFonts w:ascii="Times New Roman" w:eastAsia="Times New Roman" w:hAnsi="Times New Roman" w:cs="Times New Roman"/>
          <w:sz w:val="24"/>
        </w:rPr>
        <w:t xml:space="preserve">Deloitte team to participate in lessons learned activities from the most recent OE period. The required 25-page Transition-In Plan presented in Appendix A is for contract award </w:t>
      </w:r>
      <w:r>
        <w:rPr>
          <w:rFonts w:ascii="Times New Roman" w:eastAsia="Times New Roman" w:hAnsi="Times New Roman" w:cs="Times New Roman"/>
          <w:i/>
          <w:sz w:val="24"/>
        </w:rPr>
        <w:t>evaluation</w:t>
      </w:r>
      <w:r>
        <w:rPr>
          <w:rFonts w:ascii="Times New Roman" w:eastAsia="Times New Roman" w:hAnsi="Times New Roman" w:cs="Times New Roman"/>
          <w:sz w:val="24"/>
        </w:rPr>
        <w:t xml:space="preserve"> purposes only. We understand that CMS requires us to deliver a Trans</w:t>
      </w:r>
      <w:r>
        <w:rPr>
          <w:rFonts w:ascii="Times New Roman" w:eastAsia="Times New Roman" w:hAnsi="Times New Roman" w:cs="Times New Roman"/>
          <w:sz w:val="24"/>
        </w:rPr>
        <w:t xml:space="preserve">ition-In Plan within one week of award (Deliverable 5.1) that provides sufficient detail to drive all transition </w:t>
      </w:r>
      <w:r>
        <w:rPr>
          <w:rFonts w:ascii="Times New Roman" w:eastAsia="Times New Roman" w:hAnsi="Times New Roman" w:cs="Times New Roman"/>
          <w:i/>
          <w:sz w:val="24"/>
        </w:rPr>
        <w:t>implementation</w:t>
      </w:r>
      <w:r>
        <w:rPr>
          <w:rFonts w:ascii="Times New Roman" w:eastAsia="Times New Roman" w:hAnsi="Times New Roman" w:cs="Times New Roman"/>
          <w:sz w:val="24"/>
        </w:rPr>
        <w:t xml:space="preserve"> activities. For example, our Transition-In Plan for the California SBE contract consisted of 96 pages of detailed activities. Gi</w:t>
      </w:r>
      <w:r>
        <w:rPr>
          <w:rFonts w:ascii="Times New Roman" w:eastAsia="Times New Roman" w:hAnsi="Times New Roman" w:cs="Times New Roman"/>
          <w:sz w:val="24"/>
        </w:rPr>
        <w:t xml:space="preserve">ven the page constraints of this proposal, we address our understanding, key principles, and key elements of our transition-in approach here, and provide details of the “how” in Appendix A. We will adhere to the principles outlined in Table 3.6-3 to guide </w:t>
      </w:r>
      <w:r>
        <w:rPr>
          <w:rFonts w:ascii="Times New Roman" w:eastAsia="Times New Roman" w:hAnsi="Times New Roman" w:cs="Times New Roman"/>
          <w:sz w:val="24"/>
        </w:rPr>
        <w:t xml:space="preserve">our transition-in activities. </w:t>
      </w:r>
    </w:p>
    <w:tbl>
      <w:tblPr>
        <w:tblStyle w:val="TableGrid"/>
        <w:tblW w:w="9360" w:type="dxa"/>
        <w:tblInd w:w="0" w:type="dxa"/>
        <w:tblCellMar>
          <w:top w:w="53" w:type="dxa"/>
          <w:left w:w="0" w:type="dxa"/>
          <w:bottom w:w="0" w:type="dxa"/>
          <w:right w:w="8" w:type="dxa"/>
        </w:tblCellMar>
        <w:tblLook w:val="04A0" w:firstRow="1" w:lastRow="0" w:firstColumn="1" w:lastColumn="0" w:noHBand="0" w:noVBand="1"/>
      </w:tblPr>
      <w:tblGrid>
        <w:gridCol w:w="1859"/>
        <w:gridCol w:w="7501"/>
      </w:tblGrid>
      <w:tr w:rsidR="00D00F77" w14:paraId="32C6AB9A" w14:textId="77777777">
        <w:trPr>
          <w:trHeight w:val="366"/>
        </w:trPr>
        <w:tc>
          <w:tcPr>
            <w:tcW w:w="1859" w:type="dxa"/>
            <w:tcBorders>
              <w:top w:val="nil"/>
              <w:left w:val="nil"/>
              <w:bottom w:val="single" w:sz="18" w:space="0" w:color="FFCD05"/>
              <w:right w:val="nil"/>
            </w:tcBorders>
            <w:shd w:val="clear" w:color="auto" w:fill="F2F2F2"/>
          </w:tcPr>
          <w:p w14:paraId="16926BEA" w14:textId="77777777" w:rsidR="00D00F77" w:rsidRDefault="00550891">
            <w:pPr>
              <w:spacing w:after="0"/>
              <w:ind w:left="58"/>
            </w:pPr>
            <w:r>
              <w:rPr>
                <w:rFonts w:ascii="Times New Roman" w:eastAsia="Times New Roman" w:hAnsi="Times New Roman" w:cs="Times New Roman"/>
                <w:b/>
                <w:color w:val="292929"/>
                <w:sz w:val="20"/>
              </w:rPr>
              <w:t xml:space="preserve">Key Principles </w:t>
            </w:r>
          </w:p>
        </w:tc>
        <w:tc>
          <w:tcPr>
            <w:tcW w:w="7501" w:type="dxa"/>
            <w:tcBorders>
              <w:top w:val="nil"/>
              <w:left w:val="nil"/>
              <w:bottom w:val="single" w:sz="18" w:space="0" w:color="FFCD05"/>
              <w:right w:val="nil"/>
            </w:tcBorders>
            <w:shd w:val="clear" w:color="auto" w:fill="F2F2F2"/>
          </w:tcPr>
          <w:p w14:paraId="74767243" w14:textId="77777777" w:rsidR="00D00F77" w:rsidRDefault="00550891">
            <w:pPr>
              <w:spacing w:after="0"/>
            </w:pPr>
            <w:r>
              <w:rPr>
                <w:rFonts w:ascii="Times New Roman" w:eastAsia="Times New Roman" w:hAnsi="Times New Roman" w:cs="Times New Roman"/>
                <w:b/>
                <w:color w:val="292929"/>
                <w:sz w:val="20"/>
              </w:rPr>
              <w:t xml:space="preserve">Description </w:t>
            </w:r>
          </w:p>
        </w:tc>
      </w:tr>
      <w:tr w:rsidR="00D00F77" w14:paraId="0CBDB380" w14:textId="77777777">
        <w:trPr>
          <w:trHeight w:val="1493"/>
        </w:trPr>
        <w:tc>
          <w:tcPr>
            <w:tcW w:w="1859" w:type="dxa"/>
            <w:tcBorders>
              <w:top w:val="single" w:sz="18" w:space="0" w:color="FFCD05"/>
              <w:left w:val="nil"/>
              <w:bottom w:val="single" w:sz="4" w:space="0" w:color="A6A6A6"/>
              <w:right w:val="nil"/>
            </w:tcBorders>
          </w:tcPr>
          <w:p w14:paraId="3A85D3EE" w14:textId="77777777" w:rsidR="00D00F77" w:rsidRDefault="00550891">
            <w:pPr>
              <w:spacing w:after="0"/>
              <w:ind w:left="58"/>
            </w:pPr>
            <w:r>
              <w:rPr>
                <w:rFonts w:ascii="Times New Roman" w:eastAsia="Times New Roman" w:hAnsi="Times New Roman" w:cs="Times New Roman"/>
                <w:b/>
                <w:sz w:val="20"/>
              </w:rPr>
              <w:t xml:space="preserve">No impact to continuous operations </w:t>
            </w:r>
          </w:p>
        </w:tc>
        <w:tc>
          <w:tcPr>
            <w:tcW w:w="7501" w:type="dxa"/>
            <w:tcBorders>
              <w:top w:val="single" w:sz="18" w:space="0" w:color="FFCD05"/>
              <w:left w:val="nil"/>
              <w:bottom w:val="single" w:sz="4" w:space="0" w:color="A6A6A6"/>
              <w:right w:val="nil"/>
            </w:tcBorders>
          </w:tcPr>
          <w:p w14:paraId="7216D9C8" w14:textId="77777777" w:rsidR="00D00F77" w:rsidRDefault="00550891">
            <w:pPr>
              <w:spacing w:after="0"/>
            </w:pPr>
            <w:r>
              <w:rPr>
                <w:rFonts w:ascii="Times New Roman" w:eastAsia="Times New Roman" w:hAnsi="Times New Roman" w:cs="Times New Roman"/>
                <w:sz w:val="20"/>
              </w:rPr>
              <w:t>Our prime directive during transition-in is to achieve cutover of all O&amp;M and enhancement activities without introducing risks, downtime, or disruption while m</w:t>
            </w:r>
            <w:r>
              <w:rPr>
                <w:rFonts w:ascii="Times New Roman" w:eastAsia="Times New Roman" w:hAnsi="Times New Roman" w:cs="Times New Roman"/>
                <w:sz w:val="20"/>
              </w:rPr>
              <w:t>eeting all applicable cutover acceptance criteria. This approach supports a smooth transition and significantly reduces the transition burden on CMS. We will minimize change throughout transition and work collaboratively with the outgoing FFM O&amp;M contracto</w:t>
            </w:r>
            <w:r>
              <w:rPr>
                <w:rFonts w:ascii="Times New Roman" w:eastAsia="Times New Roman" w:hAnsi="Times New Roman" w:cs="Times New Roman"/>
                <w:sz w:val="20"/>
              </w:rPr>
              <w:t xml:space="preserve">r (and the other stakeholders) to make this easy for CMS.  </w:t>
            </w:r>
          </w:p>
        </w:tc>
      </w:tr>
      <w:tr w:rsidR="00D00F77" w14:paraId="65A9796E" w14:textId="77777777">
        <w:trPr>
          <w:trHeight w:val="2160"/>
        </w:trPr>
        <w:tc>
          <w:tcPr>
            <w:tcW w:w="1859" w:type="dxa"/>
            <w:tcBorders>
              <w:top w:val="single" w:sz="4" w:space="0" w:color="A6A6A6"/>
              <w:left w:val="nil"/>
              <w:bottom w:val="single" w:sz="4" w:space="0" w:color="A6A6A6"/>
              <w:right w:val="nil"/>
            </w:tcBorders>
          </w:tcPr>
          <w:p w14:paraId="22B3378D" w14:textId="77777777" w:rsidR="00D00F77" w:rsidRDefault="00550891">
            <w:pPr>
              <w:spacing w:after="0"/>
              <w:ind w:left="58"/>
            </w:pPr>
            <w:r>
              <w:rPr>
                <w:rFonts w:ascii="Times New Roman" w:eastAsia="Times New Roman" w:hAnsi="Times New Roman" w:cs="Times New Roman"/>
                <w:b/>
                <w:sz w:val="20"/>
              </w:rPr>
              <w:t xml:space="preserve">Go “above and beyond” to achieve excellence </w:t>
            </w:r>
          </w:p>
        </w:tc>
        <w:tc>
          <w:tcPr>
            <w:tcW w:w="7501" w:type="dxa"/>
            <w:tcBorders>
              <w:top w:val="single" w:sz="4" w:space="0" w:color="A6A6A6"/>
              <w:left w:val="nil"/>
              <w:bottom w:val="single" w:sz="4" w:space="0" w:color="A6A6A6"/>
              <w:right w:val="nil"/>
            </w:tcBorders>
          </w:tcPr>
          <w:p w14:paraId="1CEC7B49" w14:textId="77777777" w:rsidR="00D00F77" w:rsidRDefault="00550891">
            <w:pPr>
              <w:spacing w:after="0"/>
              <w:ind w:right="11"/>
            </w:pPr>
            <w:r>
              <w:rPr>
                <w:rFonts w:ascii="Times New Roman" w:eastAsia="Times New Roman" w:hAnsi="Times New Roman" w:cs="Times New Roman"/>
                <w:sz w:val="20"/>
              </w:rPr>
              <w:t xml:space="preserve">Throughout transition, we seek to exceed CMS expectations by employing a collaborative, flexible management approach. Most contractors work hard, follow the PWS, focus on quality, and deliver on time. Deloitte does those things and goes “above and beyond” </w:t>
            </w:r>
            <w:r>
              <w:rPr>
                <w:rFonts w:ascii="Times New Roman" w:eastAsia="Times New Roman" w:hAnsi="Times New Roman" w:cs="Times New Roman"/>
                <w:sz w:val="20"/>
              </w:rPr>
              <w:t xml:space="preserve">with a laser focus on meeting the needs of CMS. We recognize the “intangibles” highlighted in the Award Fee (AF) criteria. At the beginning of each month, Deloitte and CMS teams will connect to identify how we can go “above and beyond” the AF criteria. We </w:t>
            </w:r>
            <w:r>
              <w:rPr>
                <w:rFonts w:ascii="Times New Roman" w:eastAsia="Times New Roman" w:hAnsi="Times New Roman" w:cs="Times New Roman"/>
                <w:sz w:val="20"/>
              </w:rPr>
              <w:t>will engage CMS at the kick-off meeting to gain a common understanding of desired behaviors and outcomes associated with collaboration, flexibility and personnel. We will train, coach, and monitor our team to embody this in their day-to-day transition acti</w:t>
            </w:r>
            <w:r>
              <w:rPr>
                <w:rFonts w:ascii="Times New Roman" w:eastAsia="Times New Roman" w:hAnsi="Times New Roman" w:cs="Times New Roman"/>
                <w:sz w:val="20"/>
              </w:rPr>
              <w:t xml:space="preserve">vities.  </w:t>
            </w:r>
          </w:p>
        </w:tc>
      </w:tr>
      <w:tr w:rsidR="00D00F77" w14:paraId="02290BFD" w14:textId="77777777">
        <w:trPr>
          <w:trHeight w:val="2081"/>
        </w:trPr>
        <w:tc>
          <w:tcPr>
            <w:tcW w:w="1859" w:type="dxa"/>
            <w:tcBorders>
              <w:top w:val="single" w:sz="4" w:space="0" w:color="A6A6A6"/>
              <w:left w:val="nil"/>
              <w:bottom w:val="single" w:sz="4" w:space="0" w:color="A6A6A6"/>
              <w:right w:val="nil"/>
            </w:tcBorders>
          </w:tcPr>
          <w:p w14:paraId="3E4A2567" w14:textId="77777777" w:rsidR="00D00F77" w:rsidRDefault="00550891">
            <w:pPr>
              <w:spacing w:after="0"/>
              <w:ind w:left="58"/>
            </w:pPr>
            <w:r>
              <w:rPr>
                <w:rFonts w:ascii="Times New Roman" w:eastAsia="Times New Roman" w:hAnsi="Times New Roman" w:cs="Times New Roman"/>
                <w:b/>
                <w:sz w:val="20"/>
              </w:rPr>
              <w:lastRenderedPageBreak/>
              <w:t xml:space="preserve">Identify continuous improvement opportunities </w:t>
            </w:r>
          </w:p>
        </w:tc>
        <w:tc>
          <w:tcPr>
            <w:tcW w:w="7501" w:type="dxa"/>
            <w:tcBorders>
              <w:top w:val="single" w:sz="4" w:space="0" w:color="A6A6A6"/>
              <w:left w:val="nil"/>
              <w:bottom w:val="single" w:sz="4" w:space="0" w:color="A6A6A6"/>
              <w:right w:val="nil"/>
            </w:tcBorders>
          </w:tcPr>
          <w:p w14:paraId="4AA376B7" w14:textId="77777777" w:rsidR="00D00F77" w:rsidRDefault="00550891">
            <w:pPr>
              <w:spacing w:after="0"/>
            </w:pPr>
            <w:r>
              <w:rPr>
                <w:rFonts w:ascii="Times New Roman" w:eastAsia="Times New Roman" w:hAnsi="Times New Roman" w:cs="Times New Roman"/>
                <w:sz w:val="20"/>
              </w:rPr>
              <w:t>As part of our knowledge transfer process, baselining activities, and document review, we accumulate observations and questions. For example, our cloud optimization practice has a detailed methodolo</w:t>
            </w:r>
            <w:r>
              <w:rPr>
                <w:rFonts w:ascii="Times New Roman" w:eastAsia="Times New Roman" w:hAnsi="Times New Roman" w:cs="Times New Roman"/>
                <w:sz w:val="20"/>
              </w:rPr>
              <w:t xml:space="preserve">gy that non-obtrusively evaluates tool sets, storage, computational patterns to identify opportunities to optimize. Our world class business process reengineering (BPR) practice simultaneously looks for process improvements and, in instances of repetitive </w:t>
            </w:r>
            <w:r>
              <w:rPr>
                <w:rFonts w:ascii="Times New Roman" w:eastAsia="Times New Roman" w:hAnsi="Times New Roman" w:cs="Times New Roman"/>
                <w:sz w:val="20"/>
              </w:rPr>
              <w:t xml:space="preserve">processes, candidates for robotic process automation (RPA). Transition-in is an opportunity to holistically view the FFE and ask: “Why is it being done this way?  Can it be done better?” It is easier to identify opportunities as everything is “new” and we </w:t>
            </w:r>
            <w:r>
              <w:rPr>
                <w:rFonts w:ascii="Times New Roman" w:eastAsia="Times New Roman" w:hAnsi="Times New Roman" w:cs="Times New Roman"/>
                <w:sz w:val="20"/>
              </w:rPr>
              <w:t xml:space="preserve">provide a comprehensive set of proposals to review with CMS at the end of transition-in.  </w:t>
            </w:r>
          </w:p>
        </w:tc>
      </w:tr>
    </w:tbl>
    <w:p w14:paraId="20C807F1" w14:textId="77777777" w:rsidR="00D00F77" w:rsidRDefault="00550891">
      <w:pPr>
        <w:spacing w:after="133"/>
        <w:ind w:left="-5" w:hanging="10"/>
      </w:pPr>
      <w:r>
        <w:rPr>
          <w:rFonts w:ascii="Times New Roman" w:eastAsia="Times New Roman" w:hAnsi="Times New Roman" w:cs="Times New Roman"/>
          <w:b/>
          <w:sz w:val="24"/>
        </w:rPr>
        <w:t xml:space="preserve">Table 3.6-3. Guiding Principles of Deloitte’s Transition-In Approach. </w:t>
      </w:r>
    </w:p>
    <w:p w14:paraId="509179D0" w14:textId="77777777" w:rsidR="00D00F77" w:rsidRDefault="00550891">
      <w:pPr>
        <w:pStyle w:val="Heading4"/>
        <w:spacing w:after="14" w:line="259" w:lineRule="auto"/>
        <w:ind w:left="-5" w:right="0"/>
      </w:pPr>
      <w:r>
        <w:rPr>
          <w:b/>
          <w:color w:val="94684B"/>
        </w:rPr>
        <w:t xml:space="preserve">3.6.2 Contract Transition-Out (C.5.6.2-C.5.6.7, C.5.6.9 and 3.2.2) </w:t>
      </w:r>
    </w:p>
    <w:p w14:paraId="0B04818F" w14:textId="77777777" w:rsidR="00D00F77" w:rsidRDefault="00550891">
      <w:pPr>
        <w:spacing w:after="13" w:line="249" w:lineRule="auto"/>
        <w:ind w:left="-5" w:right="4" w:hanging="10"/>
      </w:pPr>
      <w:r>
        <w:rPr>
          <w:rFonts w:ascii="Times New Roman" w:eastAsia="Times New Roman" w:hAnsi="Times New Roman" w:cs="Times New Roman"/>
          <w:sz w:val="24"/>
        </w:rPr>
        <w:t>We understand the need for clearly defined transition-out responsibilities. Should CMS opt to transition to another contractor in 2024, Deloitte will provide a comprehensive Transition-Out</w:t>
      </w:r>
      <w:r>
        <w:rPr>
          <w:rFonts w:ascii="Times New Roman" w:eastAsia="Times New Roman" w:hAnsi="Times New Roman" w:cs="Times New Roman"/>
          <w:sz w:val="24"/>
        </w:rPr>
        <w:t xml:space="preserve"> </w:t>
      </w:r>
    </w:p>
    <w:p w14:paraId="21156456" w14:textId="77777777" w:rsidR="00D00F77" w:rsidRDefault="00550891">
      <w:pPr>
        <w:spacing w:after="13" w:line="249" w:lineRule="auto"/>
        <w:ind w:left="-5" w:right="4" w:hanging="10"/>
      </w:pPr>
      <w:r>
        <w:rPr>
          <w:rFonts w:ascii="Times New Roman" w:eastAsia="Times New Roman" w:hAnsi="Times New Roman" w:cs="Times New Roman"/>
          <w:sz w:val="24"/>
        </w:rPr>
        <w:t>Plan within 7 days after formal notification of an award. Therefore, we only briefly address C.5.6.2 requirements here and dedicate Appendix A to addressing transition-in requirements. Task 6 requirements in C.5.6.3-C.5.6.7 and C.5.6.9 also address incum</w:t>
      </w:r>
      <w:r>
        <w:rPr>
          <w:rFonts w:ascii="Times New Roman" w:eastAsia="Times New Roman" w:hAnsi="Times New Roman" w:cs="Times New Roman"/>
          <w:sz w:val="24"/>
        </w:rPr>
        <w:t xml:space="preserve">bent contractor responsibilities during transition-out, so we briefly address those requirements here and will address these in greater detail in 2024 Deliverable 5.2. </w:t>
      </w:r>
    </w:p>
    <w:tbl>
      <w:tblPr>
        <w:tblStyle w:val="TableGrid"/>
        <w:tblW w:w="9360" w:type="dxa"/>
        <w:tblInd w:w="0" w:type="dxa"/>
        <w:tblCellMar>
          <w:top w:w="64" w:type="dxa"/>
          <w:left w:w="0" w:type="dxa"/>
          <w:bottom w:w="0" w:type="dxa"/>
          <w:right w:w="51" w:type="dxa"/>
        </w:tblCellMar>
        <w:tblLook w:val="04A0" w:firstRow="1" w:lastRow="0" w:firstColumn="1" w:lastColumn="0" w:noHBand="0" w:noVBand="1"/>
      </w:tblPr>
      <w:tblGrid>
        <w:gridCol w:w="1949"/>
        <w:gridCol w:w="7411"/>
      </w:tblGrid>
      <w:tr w:rsidR="00D00F77" w14:paraId="5715FAA1" w14:textId="77777777">
        <w:trPr>
          <w:trHeight w:val="367"/>
        </w:trPr>
        <w:tc>
          <w:tcPr>
            <w:tcW w:w="1949" w:type="dxa"/>
            <w:tcBorders>
              <w:top w:val="nil"/>
              <w:left w:val="nil"/>
              <w:bottom w:val="single" w:sz="18" w:space="0" w:color="FFCD05"/>
              <w:right w:val="nil"/>
            </w:tcBorders>
            <w:shd w:val="clear" w:color="auto" w:fill="F2F2F2"/>
          </w:tcPr>
          <w:p w14:paraId="31BA0523" w14:textId="77777777" w:rsidR="00D00F77" w:rsidRDefault="00550891">
            <w:pPr>
              <w:spacing w:after="0"/>
              <w:ind w:left="58"/>
            </w:pPr>
            <w:r>
              <w:rPr>
                <w:rFonts w:ascii="Times New Roman" w:eastAsia="Times New Roman" w:hAnsi="Times New Roman" w:cs="Times New Roman"/>
                <w:b/>
                <w:color w:val="292929"/>
                <w:sz w:val="20"/>
              </w:rPr>
              <w:t xml:space="preserve">PWS Requirement </w:t>
            </w:r>
          </w:p>
        </w:tc>
        <w:tc>
          <w:tcPr>
            <w:tcW w:w="7411" w:type="dxa"/>
            <w:tcBorders>
              <w:top w:val="nil"/>
              <w:left w:val="nil"/>
              <w:bottom w:val="single" w:sz="18" w:space="0" w:color="FFCD05"/>
              <w:right w:val="nil"/>
            </w:tcBorders>
            <w:shd w:val="clear" w:color="auto" w:fill="F2F2F2"/>
          </w:tcPr>
          <w:p w14:paraId="026FD291" w14:textId="77777777" w:rsidR="00D00F77" w:rsidRDefault="00550891">
            <w:pPr>
              <w:spacing w:after="0"/>
            </w:pPr>
            <w:r>
              <w:rPr>
                <w:rFonts w:ascii="Times New Roman" w:eastAsia="Times New Roman" w:hAnsi="Times New Roman" w:cs="Times New Roman"/>
                <w:b/>
                <w:color w:val="292929"/>
                <w:sz w:val="20"/>
              </w:rPr>
              <w:t xml:space="preserve">How Deloitte Addresses 2024 Transition-Out Requirements </w:t>
            </w:r>
          </w:p>
        </w:tc>
      </w:tr>
      <w:tr w:rsidR="00D00F77" w14:paraId="230C2D87" w14:textId="77777777">
        <w:trPr>
          <w:trHeight w:val="994"/>
        </w:trPr>
        <w:tc>
          <w:tcPr>
            <w:tcW w:w="1949" w:type="dxa"/>
            <w:tcBorders>
              <w:top w:val="single" w:sz="18" w:space="0" w:color="FFCD05"/>
              <w:left w:val="nil"/>
              <w:bottom w:val="single" w:sz="4" w:space="0" w:color="A6A6A6"/>
              <w:right w:val="nil"/>
            </w:tcBorders>
          </w:tcPr>
          <w:p w14:paraId="17FDF25A" w14:textId="77777777" w:rsidR="00D00F77" w:rsidRDefault="00550891">
            <w:pPr>
              <w:spacing w:after="0"/>
              <w:ind w:left="58"/>
            </w:pPr>
            <w:r>
              <w:rPr>
                <w:rFonts w:ascii="Times New Roman" w:eastAsia="Times New Roman" w:hAnsi="Times New Roman" w:cs="Times New Roman"/>
                <w:b/>
                <w:sz w:val="20"/>
              </w:rPr>
              <w:t xml:space="preserve">Incumbent </w:t>
            </w:r>
          </w:p>
          <w:p w14:paraId="4068066D" w14:textId="77777777" w:rsidR="00D00F77" w:rsidRDefault="00550891">
            <w:pPr>
              <w:spacing w:after="0"/>
              <w:ind w:left="58"/>
            </w:pPr>
            <w:r>
              <w:rPr>
                <w:rFonts w:ascii="Times New Roman" w:eastAsia="Times New Roman" w:hAnsi="Times New Roman" w:cs="Times New Roman"/>
                <w:b/>
                <w:sz w:val="20"/>
              </w:rPr>
              <w:t xml:space="preserve">Contractor </w:t>
            </w:r>
          </w:p>
          <w:p w14:paraId="42B58BB9" w14:textId="77777777" w:rsidR="00D00F77" w:rsidRDefault="00550891">
            <w:pPr>
              <w:spacing w:after="0"/>
              <w:ind w:left="58"/>
            </w:pPr>
            <w:r>
              <w:rPr>
                <w:rFonts w:ascii="Times New Roman" w:eastAsia="Times New Roman" w:hAnsi="Times New Roman" w:cs="Times New Roman"/>
                <w:b/>
                <w:sz w:val="20"/>
              </w:rPr>
              <w:t xml:space="preserve">Responsibilities </w:t>
            </w:r>
          </w:p>
          <w:p w14:paraId="73C7A027" w14:textId="77777777" w:rsidR="00D00F77" w:rsidRDefault="00550891">
            <w:pPr>
              <w:spacing w:after="0"/>
              <w:ind w:left="58"/>
            </w:pPr>
            <w:r>
              <w:rPr>
                <w:rFonts w:ascii="Times New Roman" w:eastAsia="Times New Roman" w:hAnsi="Times New Roman" w:cs="Times New Roman"/>
                <w:b/>
                <w:sz w:val="20"/>
              </w:rPr>
              <w:t xml:space="preserve">(C.5.6.3) </w:t>
            </w:r>
          </w:p>
        </w:tc>
        <w:tc>
          <w:tcPr>
            <w:tcW w:w="7411" w:type="dxa"/>
            <w:tcBorders>
              <w:top w:val="single" w:sz="18" w:space="0" w:color="FFCD05"/>
              <w:left w:val="nil"/>
              <w:bottom w:val="single" w:sz="4" w:space="0" w:color="A6A6A6"/>
              <w:right w:val="nil"/>
            </w:tcBorders>
          </w:tcPr>
          <w:p w14:paraId="290FC94E" w14:textId="77777777" w:rsidR="00D00F77" w:rsidRDefault="00550891">
            <w:pPr>
              <w:spacing w:after="0"/>
            </w:pPr>
            <w:r>
              <w:rPr>
                <w:rFonts w:ascii="Times New Roman" w:eastAsia="Times New Roman" w:hAnsi="Times New Roman" w:cs="Times New Roman"/>
                <w:sz w:val="20"/>
              </w:rPr>
              <w:t>In 2024, we will be responsible for all FFE delivery during the transition period. Our transition-out efforts will focus on collaboration, flexibility, and maintaining our personnel level to improve the p</w:t>
            </w:r>
            <w:r>
              <w:rPr>
                <w:rFonts w:ascii="Times New Roman" w:eastAsia="Times New Roman" w:hAnsi="Times New Roman" w:cs="Times New Roman"/>
                <w:sz w:val="20"/>
              </w:rPr>
              <w:t xml:space="preserve">robability of a successful transition to the new awardee.  </w:t>
            </w:r>
          </w:p>
        </w:tc>
      </w:tr>
      <w:tr w:rsidR="00D00F77" w14:paraId="7D2CBD55" w14:textId="77777777">
        <w:trPr>
          <w:trHeight w:val="780"/>
        </w:trPr>
        <w:tc>
          <w:tcPr>
            <w:tcW w:w="1949" w:type="dxa"/>
            <w:tcBorders>
              <w:top w:val="single" w:sz="4" w:space="0" w:color="A6A6A6"/>
              <w:left w:val="nil"/>
              <w:bottom w:val="single" w:sz="4" w:space="0" w:color="A6A6A6"/>
              <w:right w:val="nil"/>
            </w:tcBorders>
          </w:tcPr>
          <w:p w14:paraId="7CCD82E5" w14:textId="77777777" w:rsidR="00D00F77" w:rsidRDefault="00550891">
            <w:pPr>
              <w:spacing w:after="0"/>
              <w:ind w:left="58"/>
            </w:pPr>
            <w:r>
              <w:rPr>
                <w:rFonts w:ascii="Times New Roman" w:eastAsia="Times New Roman" w:hAnsi="Times New Roman" w:cs="Times New Roman"/>
                <w:b/>
                <w:sz w:val="20"/>
              </w:rPr>
              <w:t xml:space="preserve">Hardware and </w:t>
            </w:r>
          </w:p>
          <w:p w14:paraId="2DE6BCC8" w14:textId="77777777" w:rsidR="00D00F77" w:rsidRDefault="00550891">
            <w:pPr>
              <w:spacing w:after="0"/>
              <w:ind w:left="58"/>
            </w:pPr>
            <w:r>
              <w:rPr>
                <w:rFonts w:ascii="Times New Roman" w:eastAsia="Times New Roman" w:hAnsi="Times New Roman" w:cs="Times New Roman"/>
                <w:b/>
                <w:sz w:val="20"/>
              </w:rPr>
              <w:t xml:space="preserve">Infrastructure </w:t>
            </w:r>
          </w:p>
          <w:p w14:paraId="11BD6BAD" w14:textId="77777777" w:rsidR="00D00F77" w:rsidRDefault="00550891">
            <w:pPr>
              <w:spacing w:after="0"/>
              <w:ind w:left="58"/>
            </w:pPr>
            <w:r>
              <w:rPr>
                <w:rFonts w:ascii="Times New Roman" w:eastAsia="Times New Roman" w:hAnsi="Times New Roman" w:cs="Times New Roman"/>
                <w:b/>
                <w:sz w:val="20"/>
              </w:rPr>
              <w:t xml:space="preserve">(C.5.6.4) </w:t>
            </w:r>
          </w:p>
        </w:tc>
        <w:tc>
          <w:tcPr>
            <w:tcW w:w="7411" w:type="dxa"/>
            <w:tcBorders>
              <w:top w:val="single" w:sz="4" w:space="0" w:color="A6A6A6"/>
              <w:left w:val="nil"/>
              <w:bottom w:val="single" w:sz="4" w:space="0" w:color="A6A6A6"/>
              <w:right w:val="nil"/>
            </w:tcBorders>
          </w:tcPr>
          <w:p w14:paraId="63CA46BF" w14:textId="77777777" w:rsidR="00D00F77" w:rsidRDefault="00550891">
            <w:pPr>
              <w:spacing w:after="0"/>
            </w:pPr>
            <w:r>
              <w:rPr>
                <w:rFonts w:ascii="Times New Roman" w:eastAsia="Times New Roman" w:hAnsi="Times New Roman" w:cs="Times New Roman"/>
                <w:sz w:val="20"/>
              </w:rPr>
              <w:t xml:space="preserve">Hardware and architecture will change over the life of the contract. Our Technical </w:t>
            </w:r>
          </w:p>
          <w:p w14:paraId="5E7CAE1B" w14:textId="77777777" w:rsidR="00D00F77" w:rsidRDefault="00550891">
            <w:pPr>
              <w:spacing w:after="0"/>
            </w:pPr>
            <w:r>
              <w:rPr>
                <w:rFonts w:ascii="Times New Roman" w:eastAsia="Times New Roman" w:hAnsi="Times New Roman" w:cs="Times New Roman"/>
                <w:sz w:val="20"/>
              </w:rPr>
              <w:t xml:space="preserve">Operations Team is responsible to keep this information updated throughout and to provide it to the new contractor during the transition.  </w:t>
            </w:r>
          </w:p>
        </w:tc>
      </w:tr>
      <w:tr w:rsidR="00D00F77" w14:paraId="6D861A54" w14:textId="77777777">
        <w:trPr>
          <w:trHeight w:val="367"/>
        </w:trPr>
        <w:tc>
          <w:tcPr>
            <w:tcW w:w="1949" w:type="dxa"/>
            <w:tcBorders>
              <w:top w:val="nil"/>
              <w:left w:val="nil"/>
              <w:bottom w:val="single" w:sz="18" w:space="0" w:color="FFCD05"/>
              <w:right w:val="nil"/>
            </w:tcBorders>
            <w:shd w:val="clear" w:color="auto" w:fill="F2F2F2"/>
          </w:tcPr>
          <w:p w14:paraId="1BEB73AC" w14:textId="77777777" w:rsidR="00D00F77" w:rsidRDefault="00550891">
            <w:pPr>
              <w:spacing w:after="0"/>
              <w:ind w:left="58"/>
            </w:pPr>
            <w:r>
              <w:rPr>
                <w:rFonts w:ascii="Times New Roman" w:eastAsia="Times New Roman" w:hAnsi="Times New Roman" w:cs="Times New Roman"/>
                <w:b/>
                <w:color w:val="292929"/>
                <w:sz w:val="20"/>
              </w:rPr>
              <w:t xml:space="preserve">PWS Requirement </w:t>
            </w:r>
          </w:p>
        </w:tc>
        <w:tc>
          <w:tcPr>
            <w:tcW w:w="7411" w:type="dxa"/>
            <w:tcBorders>
              <w:top w:val="nil"/>
              <w:left w:val="nil"/>
              <w:bottom w:val="single" w:sz="18" w:space="0" w:color="FFCD05"/>
              <w:right w:val="nil"/>
            </w:tcBorders>
            <w:shd w:val="clear" w:color="auto" w:fill="F2F2F2"/>
          </w:tcPr>
          <w:p w14:paraId="12A54E6B" w14:textId="77777777" w:rsidR="00D00F77" w:rsidRDefault="00550891">
            <w:pPr>
              <w:spacing w:after="0"/>
            </w:pPr>
            <w:r>
              <w:rPr>
                <w:rFonts w:ascii="Times New Roman" w:eastAsia="Times New Roman" w:hAnsi="Times New Roman" w:cs="Times New Roman"/>
                <w:b/>
                <w:color w:val="292929"/>
                <w:sz w:val="20"/>
              </w:rPr>
              <w:t>How Deloitte A</w:t>
            </w:r>
            <w:r>
              <w:rPr>
                <w:rFonts w:ascii="Times New Roman" w:eastAsia="Times New Roman" w:hAnsi="Times New Roman" w:cs="Times New Roman"/>
                <w:b/>
                <w:color w:val="292929"/>
                <w:sz w:val="20"/>
              </w:rPr>
              <w:t xml:space="preserve">ddresses 2024 Transition-Out Requirements </w:t>
            </w:r>
          </w:p>
        </w:tc>
      </w:tr>
      <w:tr w:rsidR="00D00F77" w14:paraId="6C085AC0" w14:textId="77777777">
        <w:trPr>
          <w:trHeight w:val="727"/>
        </w:trPr>
        <w:tc>
          <w:tcPr>
            <w:tcW w:w="1949" w:type="dxa"/>
            <w:tcBorders>
              <w:top w:val="single" w:sz="18" w:space="0" w:color="FFCD05"/>
              <w:left w:val="nil"/>
              <w:bottom w:val="single" w:sz="4" w:space="0" w:color="A6A6A6"/>
              <w:right w:val="nil"/>
            </w:tcBorders>
          </w:tcPr>
          <w:p w14:paraId="6F39311F" w14:textId="77777777" w:rsidR="00D00F77" w:rsidRDefault="00550891">
            <w:pPr>
              <w:spacing w:after="0"/>
              <w:ind w:left="58"/>
            </w:pPr>
            <w:r>
              <w:rPr>
                <w:rFonts w:ascii="Times New Roman" w:eastAsia="Times New Roman" w:hAnsi="Times New Roman" w:cs="Times New Roman"/>
                <w:b/>
                <w:sz w:val="20"/>
              </w:rPr>
              <w:t xml:space="preserve">Existing Workload and Deliverables (C.5.6.5) </w:t>
            </w:r>
          </w:p>
        </w:tc>
        <w:tc>
          <w:tcPr>
            <w:tcW w:w="7411" w:type="dxa"/>
            <w:tcBorders>
              <w:top w:val="single" w:sz="18" w:space="0" w:color="FFCD05"/>
              <w:left w:val="nil"/>
              <w:bottom w:val="single" w:sz="4" w:space="0" w:color="A6A6A6"/>
              <w:right w:val="nil"/>
            </w:tcBorders>
          </w:tcPr>
          <w:p w14:paraId="1D31A6FB" w14:textId="77777777" w:rsidR="00D00F77" w:rsidRDefault="00550891">
            <w:pPr>
              <w:spacing w:after="0"/>
            </w:pPr>
            <w:r>
              <w:rPr>
                <w:rFonts w:ascii="Times New Roman" w:eastAsia="Times New Roman" w:hAnsi="Times New Roman" w:cs="Times New Roman"/>
                <w:sz w:val="20"/>
              </w:rPr>
              <w:t xml:space="preserve">We continue to meet the workload and deliverable requirements of the contract as detailed in our Task 1-5 responses in this proposal. </w:t>
            </w:r>
          </w:p>
        </w:tc>
      </w:tr>
      <w:tr w:rsidR="00D00F77" w14:paraId="6AF4EEFB" w14:textId="77777777">
        <w:trPr>
          <w:trHeight w:val="780"/>
        </w:trPr>
        <w:tc>
          <w:tcPr>
            <w:tcW w:w="1949" w:type="dxa"/>
            <w:tcBorders>
              <w:top w:val="single" w:sz="4" w:space="0" w:color="A6A6A6"/>
              <w:left w:val="nil"/>
              <w:bottom w:val="single" w:sz="4" w:space="0" w:color="A6A6A6"/>
              <w:right w:val="nil"/>
            </w:tcBorders>
          </w:tcPr>
          <w:p w14:paraId="0881E5C0" w14:textId="77777777" w:rsidR="00D00F77" w:rsidRDefault="00550891">
            <w:pPr>
              <w:spacing w:after="0"/>
              <w:ind w:left="58"/>
            </w:pPr>
            <w:r>
              <w:rPr>
                <w:rFonts w:ascii="Times New Roman" w:eastAsia="Times New Roman" w:hAnsi="Times New Roman" w:cs="Times New Roman"/>
                <w:b/>
                <w:sz w:val="20"/>
              </w:rPr>
              <w:t xml:space="preserve">Software Licenses </w:t>
            </w:r>
          </w:p>
          <w:p w14:paraId="3A4E5817" w14:textId="77777777" w:rsidR="00D00F77" w:rsidRDefault="00550891">
            <w:pPr>
              <w:spacing w:after="0"/>
              <w:ind w:left="58"/>
            </w:pPr>
            <w:r>
              <w:rPr>
                <w:rFonts w:ascii="Times New Roman" w:eastAsia="Times New Roman" w:hAnsi="Times New Roman" w:cs="Times New Roman"/>
                <w:b/>
                <w:sz w:val="20"/>
              </w:rPr>
              <w:t xml:space="preserve">(C.5.6.6) </w:t>
            </w:r>
          </w:p>
        </w:tc>
        <w:tc>
          <w:tcPr>
            <w:tcW w:w="7411" w:type="dxa"/>
            <w:tcBorders>
              <w:top w:val="single" w:sz="4" w:space="0" w:color="A6A6A6"/>
              <w:left w:val="nil"/>
              <w:bottom w:val="single" w:sz="4" w:space="0" w:color="A6A6A6"/>
              <w:right w:val="nil"/>
            </w:tcBorders>
          </w:tcPr>
          <w:p w14:paraId="018984B7" w14:textId="77777777" w:rsidR="00D00F77" w:rsidRDefault="00550891">
            <w:pPr>
              <w:spacing w:after="0"/>
            </w:pPr>
            <w:r>
              <w:rPr>
                <w:rFonts w:ascii="Times New Roman" w:eastAsia="Times New Roman" w:hAnsi="Times New Roman" w:cs="Times New Roman"/>
                <w:sz w:val="20"/>
              </w:rPr>
              <w:t>As with C.5.6.4, software may change in our solution, and we keep that catalog updated alo</w:t>
            </w:r>
            <w:r>
              <w:rPr>
                <w:rFonts w:ascii="Times New Roman" w:eastAsia="Times New Roman" w:hAnsi="Times New Roman" w:cs="Times New Roman"/>
                <w:sz w:val="20"/>
              </w:rPr>
              <w:t xml:space="preserve">ng with license expiration dates. We will alert the incoming contractor to those licenses that may expire during the transition-in so that they take appropriate action. </w:t>
            </w:r>
          </w:p>
        </w:tc>
      </w:tr>
      <w:tr w:rsidR="00D00F77" w14:paraId="76A8CD4C" w14:textId="77777777">
        <w:trPr>
          <w:trHeight w:val="780"/>
        </w:trPr>
        <w:tc>
          <w:tcPr>
            <w:tcW w:w="1949" w:type="dxa"/>
            <w:tcBorders>
              <w:top w:val="single" w:sz="4" w:space="0" w:color="A6A6A6"/>
              <w:left w:val="nil"/>
              <w:bottom w:val="single" w:sz="4" w:space="0" w:color="A6A6A6"/>
              <w:right w:val="nil"/>
            </w:tcBorders>
          </w:tcPr>
          <w:p w14:paraId="39643B29" w14:textId="77777777" w:rsidR="00D00F77" w:rsidRDefault="00550891">
            <w:pPr>
              <w:spacing w:after="0"/>
              <w:ind w:left="58"/>
            </w:pPr>
            <w:r>
              <w:rPr>
                <w:rFonts w:ascii="Times New Roman" w:eastAsia="Times New Roman" w:hAnsi="Times New Roman" w:cs="Times New Roman"/>
                <w:b/>
                <w:sz w:val="20"/>
              </w:rPr>
              <w:t xml:space="preserve">Management </w:t>
            </w:r>
          </w:p>
          <w:p w14:paraId="0D8BD51A" w14:textId="77777777" w:rsidR="00D00F77" w:rsidRDefault="00550891">
            <w:pPr>
              <w:spacing w:after="0"/>
              <w:ind w:left="58"/>
            </w:pPr>
            <w:r>
              <w:rPr>
                <w:rFonts w:ascii="Times New Roman" w:eastAsia="Times New Roman" w:hAnsi="Times New Roman" w:cs="Times New Roman"/>
                <w:b/>
                <w:sz w:val="20"/>
              </w:rPr>
              <w:t xml:space="preserve">Controls and </w:t>
            </w:r>
          </w:p>
          <w:p w14:paraId="6A6DC0DA" w14:textId="77777777" w:rsidR="00D00F77" w:rsidRDefault="00550891">
            <w:pPr>
              <w:spacing w:after="0"/>
              <w:ind w:left="58"/>
            </w:pPr>
            <w:r>
              <w:rPr>
                <w:rFonts w:ascii="Times New Roman" w:eastAsia="Times New Roman" w:hAnsi="Times New Roman" w:cs="Times New Roman"/>
                <w:b/>
                <w:sz w:val="20"/>
              </w:rPr>
              <w:t xml:space="preserve">Reporting (C.5.6.7) </w:t>
            </w:r>
          </w:p>
        </w:tc>
        <w:tc>
          <w:tcPr>
            <w:tcW w:w="7411" w:type="dxa"/>
            <w:tcBorders>
              <w:top w:val="single" w:sz="4" w:space="0" w:color="A6A6A6"/>
              <w:left w:val="nil"/>
              <w:bottom w:val="single" w:sz="4" w:space="0" w:color="A6A6A6"/>
              <w:right w:val="nil"/>
            </w:tcBorders>
          </w:tcPr>
          <w:p w14:paraId="303D4AEA" w14:textId="77777777" w:rsidR="00D00F77" w:rsidRDefault="00550891">
            <w:pPr>
              <w:spacing w:after="0"/>
            </w:pPr>
            <w:r>
              <w:rPr>
                <w:rFonts w:ascii="Times New Roman" w:eastAsia="Times New Roman" w:hAnsi="Times New Roman" w:cs="Times New Roman"/>
                <w:sz w:val="20"/>
              </w:rPr>
              <w:t xml:space="preserve">We will monitor the performance of the incoming contractor and report on progress and issues per the agreed-on transition-out reporting formats and mechanisms agreed by CMS and the incoming contractor. </w:t>
            </w:r>
          </w:p>
        </w:tc>
      </w:tr>
    </w:tbl>
    <w:p w14:paraId="4854E096" w14:textId="77777777" w:rsidR="00D00F77" w:rsidRDefault="00550891">
      <w:pPr>
        <w:spacing w:after="4" w:line="249" w:lineRule="auto"/>
        <w:ind w:left="53" w:right="52" w:hanging="10"/>
      </w:pPr>
      <w:r>
        <w:rPr>
          <w:rFonts w:ascii="Times New Roman" w:eastAsia="Times New Roman" w:hAnsi="Times New Roman" w:cs="Times New Roman"/>
          <w:b/>
          <w:sz w:val="20"/>
        </w:rPr>
        <w:t xml:space="preserve">Contract Transition </w:t>
      </w:r>
      <w:r>
        <w:rPr>
          <w:rFonts w:ascii="Times New Roman" w:eastAsia="Times New Roman" w:hAnsi="Times New Roman" w:cs="Times New Roman"/>
          <w:sz w:val="20"/>
        </w:rPr>
        <w:t xml:space="preserve">In 2024, should we be replaced, </w:t>
      </w:r>
      <w:r>
        <w:rPr>
          <w:rFonts w:ascii="Times New Roman" w:eastAsia="Times New Roman" w:hAnsi="Times New Roman" w:cs="Times New Roman"/>
          <w:sz w:val="20"/>
        </w:rPr>
        <w:t xml:space="preserve">we develop the “Contract Transition Exit Criteria Report” </w:t>
      </w:r>
      <w:r>
        <w:rPr>
          <w:rFonts w:ascii="Times New Roman" w:eastAsia="Times New Roman" w:hAnsi="Times New Roman" w:cs="Times New Roman"/>
          <w:b/>
          <w:sz w:val="20"/>
        </w:rPr>
        <w:t xml:space="preserve">Acceptance Criteria </w:t>
      </w:r>
      <w:r>
        <w:rPr>
          <w:rFonts w:ascii="Times New Roman" w:eastAsia="Times New Roman" w:hAnsi="Times New Roman" w:cs="Times New Roman"/>
          <w:sz w:val="20"/>
        </w:rPr>
        <w:t xml:space="preserve">–See PWS C.5.6.3 item (f) on p. 53. All the 2024 incoming contractor has to do is sign it. </w:t>
      </w:r>
      <w:r>
        <w:rPr>
          <w:rFonts w:ascii="Times New Roman" w:eastAsia="Times New Roman" w:hAnsi="Times New Roman" w:cs="Times New Roman"/>
          <w:b/>
          <w:sz w:val="20"/>
        </w:rPr>
        <w:t xml:space="preserve">(C.5.6.9) </w:t>
      </w:r>
    </w:p>
    <w:p w14:paraId="02F61FD5" w14:textId="77777777" w:rsidR="00D00F77" w:rsidRDefault="00550891">
      <w:pPr>
        <w:spacing w:after="101"/>
        <w:ind w:left="-14" w:right="-1"/>
      </w:pPr>
      <w:r>
        <w:rPr>
          <w:noProof/>
        </w:rPr>
        <mc:AlternateContent>
          <mc:Choice Requires="wpg">
            <w:drawing>
              <wp:inline distT="0" distB="0" distL="0" distR="0" wp14:anchorId="4E35BFC4" wp14:editId="07777777">
                <wp:extent cx="5952744" cy="6096"/>
                <wp:effectExtent l="0" t="0" r="0" b="0"/>
                <wp:docPr id="331637" name="Group 331637"/>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815" name="Shape 458815"/>
                        <wps:cNvSpPr/>
                        <wps:spPr>
                          <a:xfrm>
                            <a:off x="0" y="0"/>
                            <a:ext cx="1210056" cy="9144"/>
                          </a:xfrm>
                          <a:custGeom>
                            <a:avLst/>
                            <a:gdLst/>
                            <a:ahLst/>
                            <a:cxnLst/>
                            <a:rect l="0" t="0" r="0" b="0"/>
                            <a:pathLst>
                              <a:path w="1210056" h="9144">
                                <a:moveTo>
                                  <a:pt x="0" y="0"/>
                                </a:moveTo>
                                <a:lnTo>
                                  <a:pt x="1210056" y="0"/>
                                </a:lnTo>
                                <a:lnTo>
                                  <a:pt x="121005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16" name="Shape 458816"/>
                        <wps:cNvSpPr/>
                        <wps:spPr>
                          <a:xfrm>
                            <a:off x="1200912" y="0"/>
                            <a:ext cx="4751832" cy="9144"/>
                          </a:xfrm>
                          <a:custGeom>
                            <a:avLst/>
                            <a:gdLst/>
                            <a:ahLst/>
                            <a:cxnLst/>
                            <a:rect l="0" t="0" r="0" b="0"/>
                            <a:pathLst>
                              <a:path w="4751832" h="9144">
                                <a:moveTo>
                                  <a:pt x="0" y="0"/>
                                </a:moveTo>
                                <a:lnTo>
                                  <a:pt x="4751832" y="0"/>
                                </a:lnTo>
                                <a:lnTo>
                                  <a:pt x="4751832"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2F70B1BC" id="Group 331637"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">
                <v:shape id="Shape 458815" o:spid="_x0000_s1027" style="position:absolute;width:12100;height:91;visibility:visible;mso-wrap-style:square;v-text-anchor:top" coordsize="12100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" path="m,l1210056,r,9144l,9144,,e" fillcolor="#a6a6a6" stroked="f" strokeweight="0">
                  <v:stroke miterlimit="83231f" joinstyle="miter"/>
                  <v:path arrowok="t" textboxrect="0,0,1210056,9144"/>
                </v:shape>
                <v:shape id="Shape 458816" o:spid="_x0000_s1028" style="position:absolute;left:12009;width:47518;height:91;visibility:visible;mso-wrap-style:square;v-text-anchor:top" coordsize="47518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" path="m,l4751832,r,9144l,9144,,e" fillcolor="#a6a6a6" stroked="f" strokeweight="0">
                  <v:stroke miterlimit="83231f" joinstyle="miter"/>
                  <v:path arrowok="t" textboxrect="0,0,4751832,9144"/>
                </v:shape>
                <w10:anchorlock/>
              </v:group>
            </w:pict>
          </mc:Fallback>
        </mc:AlternateContent>
      </w:r>
    </w:p>
    <w:p w14:paraId="277AD5B6" w14:textId="77777777" w:rsidR="00D00F77" w:rsidRDefault="00550891">
      <w:pPr>
        <w:spacing w:after="133"/>
        <w:ind w:left="-5" w:hanging="10"/>
      </w:pPr>
      <w:r>
        <w:rPr>
          <w:rFonts w:ascii="Times New Roman" w:eastAsia="Times New Roman" w:hAnsi="Times New Roman" w:cs="Times New Roman"/>
          <w:b/>
          <w:sz w:val="24"/>
        </w:rPr>
        <w:t xml:space="preserve">Table 3.6-4. How Deloitte Addresses Transition-Out Requirements. </w:t>
      </w:r>
    </w:p>
    <w:p w14:paraId="0EDC1312" w14:textId="77777777" w:rsidR="00D00F77" w:rsidRDefault="00550891">
      <w:pPr>
        <w:pStyle w:val="Heading4"/>
        <w:spacing w:after="14" w:line="259" w:lineRule="auto"/>
        <w:ind w:left="-5" w:right="0"/>
      </w:pPr>
      <w:r>
        <w:rPr>
          <w:b/>
          <w:color w:val="94684B"/>
        </w:rPr>
        <w:lastRenderedPageBreak/>
        <w:t>3.6.3 Ri</w:t>
      </w:r>
      <w:r>
        <w:rPr>
          <w:b/>
          <w:color w:val="94684B"/>
        </w:rPr>
        <w:t xml:space="preserve">sks During Transition (C.5.6.8) </w:t>
      </w:r>
    </w:p>
    <w:p w14:paraId="73C5C4E1" w14:textId="77777777" w:rsidR="00D00F77" w:rsidRDefault="00550891">
      <w:pPr>
        <w:spacing w:after="147" w:line="249" w:lineRule="auto"/>
        <w:ind w:left="-5" w:right="4" w:hanging="10"/>
      </w:pPr>
      <w:r>
        <w:rPr>
          <w:rFonts w:ascii="Times New Roman" w:eastAsia="Times New Roman" w:hAnsi="Times New Roman" w:cs="Times New Roman"/>
          <w:sz w:val="24"/>
        </w:rPr>
        <w:t xml:space="preserve">Deloitte understands the importance of planning for, tracking, and mitigating risks during Transition-In. We have identified key risks and mitigation strategies in Section 3.3 of Appendix A – Transition Plan. </w:t>
      </w:r>
      <w:r>
        <w:rPr>
          <w:rFonts w:ascii="Times New Roman" w:eastAsia="Times New Roman" w:hAnsi="Times New Roman" w:cs="Times New Roman"/>
          <w:i/>
          <w:sz w:val="24"/>
        </w:rPr>
        <w:t xml:space="preserve"> </w:t>
      </w:r>
    </w:p>
    <w:p w14:paraId="1EFE8454" w14:textId="77777777" w:rsidR="00D00F77" w:rsidRDefault="00550891">
      <w:pPr>
        <w:pStyle w:val="Heading4"/>
        <w:spacing w:after="14" w:line="259" w:lineRule="auto"/>
        <w:ind w:left="-5" w:right="0"/>
      </w:pPr>
      <w:r>
        <w:rPr>
          <w:b/>
          <w:color w:val="94684B"/>
        </w:rPr>
        <w:t xml:space="preserve">3.6.4 Deliverable Instructions (C.5.6.10) </w:t>
      </w:r>
    </w:p>
    <w:p w14:paraId="558642DD" w14:textId="77777777" w:rsidR="00D00F77" w:rsidRDefault="00550891">
      <w:pPr>
        <w:spacing w:after="13" w:line="249" w:lineRule="auto"/>
        <w:ind w:left="-5" w:right="4" w:hanging="10"/>
      </w:pPr>
      <w:r>
        <w:rPr>
          <w:rFonts w:ascii="Times New Roman" w:eastAsia="Times New Roman" w:hAnsi="Times New Roman" w:cs="Times New Roman"/>
          <w:sz w:val="24"/>
        </w:rPr>
        <w:t>De</w:t>
      </w:r>
      <w:r>
        <w:rPr>
          <w:rFonts w:ascii="Times New Roman" w:eastAsia="Times New Roman" w:hAnsi="Times New Roman" w:cs="Times New Roman"/>
          <w:sz w:val="24"/>
        </w:rPr>
        <w:t xml:space="preserve">loitte has reviewed the following deliverables specified for Task 6 – Contractor Transition-In / Transition-Out and agrees to meet them in accordance with RFP Section C.5.6.10. </w:t>
      </w:r>
    </w:p>
    <w:tbl>
      <w:tblPr>
        <w:tblStyle w:val="TableGrid"/>
        <w:tblW w:w="9360" w:type="dxa"/>
        <w:tblInd w:w="0" w:type="dxa"/>
        <w:tblCellMar>
          <w:top w:w="93" w:type="dxa"/>
          <w:left w:w="0" w:type="dxa"/>
          <w:bottom w:w="0" w:type="dxa"/>
          <w:right w:w="115" w:type="dxa"/>
        </w:tblCellMar>
        <w:tblLook w:val="04A0" w:firstRow="1" w:lastRow="0" w:firstColumn="1" w:lastColumn="0" w:noHBand="0" w:noVBand="1"/>
      </w:tblPr>
      <w:tblGrid>
        <w:gridCol w:w="5093"/>
        <w:gridCol w:w="534"/>
        <w:gridCol w:w="3733"/>
      </w:tblGrid>
      <w:tr w:rsidR="00D00F77" w14:paraId="2DFACC34" w14:textId="77777777">
        <w:trPr>
          <w:trHeight w:val="367"/>
        </w:trPr>
        <w:tc>
          <w:tcPr>
            <w:tcW w:w="5093" w:type="dxa"/>
            <w:tcBorders>
              <w:top w:val="nil"/>
              <w:left w:val="nil"/>
              <w:bottom w:val="single" w:sz="18" w:space="0" w:color="FFCD05"/>
              <w:right w:val="nil"/>
            </w:tcBorders>
            <w:shd w:val="clear" w:color="auto" w:fill="F2F2F2"/>
          </w:tcPr>
          <w:p w14:paraId="725EA52C" w14:textId="77777777" w:rsidR="00D00F77" w:rsidRDefault="00550891">
            <w:pPr>
              <w:tabs>
                <w:tab w:val="center" w:pos="4784"/>
              </w:tabs>
              <w:spacing w:after="0"/>
            </w:pPr>
            <w:r>
              <w:rPr>
                <w:rFonts w:ascii="Times New Roman" w:eastAsia="Times New Roman" w:hAnsi="Times New Roman" w:cs="Times New Roman"/>
                <w:b/>
                <w:color w:val="292929"/>
                <w:sz w:val="20"/>
              </w:rPr>
              <w:t xml:space="preserve">ID Deliverable Name </w:t>
            </w:r>
            <w:r>
              <w:rPr>
                <w:rFonts w:ascii="Times New Roman" w:eastAsia="Times New Roman" w:hAnsi="Times New Roman" w:cs="Times New Roman"/>
                <w:b/>
                <w:color w:val="292929"/>
                <w:sz w:val="20"/>
              </w:rPr>
              <w:tab/>
              <w:t xml:space="preserve"> </w:t>
            </w:r>
          </w:p>
        </w:tc>
        <w:tc>
          <w:tcPr>
            <w:tcW w:w="534" w:type="dxa"/>
            <w:tcBorders>
              <w:top w:val="nil"/>
              <w:left w:val="nil"/>
              <w:bottom w:val="single" w:sz="18" w:space="0" w:color="FFCD05"/>
              <w:right w:val="nil"/>
            </w:tcBorders>
            <w:shd w:val="clear" w:color="auto" w:fill="F2F2F2"/>
          </w:tcPr>
          <w:p w14:paraId="53DCE030" w14:textId="77777777" w:rsidR="00D00F77" w:rsidRDefault="00550891">
            <w:pPr>
              <w:spacing w:after="0"/>
              <w:ind w:left="97"/>
            </w:pPr>
            <w:r>
              <w:rPr>
                <w:rFonts w:ascii="Times New Roman" w:eastAsia="Times New Roman" w:hAnsi="Times New Roman" w:cs="Times New Roman"/>
                <w:b/>
                <w:color w:val="292929"/>
                <w:sz w:val="20"/>
              </w:rPr>
              <w:t xml:space="preserve">ID </w:t>
            </w:r>
          </w:p>
        </w:tc>
        <w:tc>
          <w:tcPr>
            <w:tcW w:w="3733" w:type="dxa"/>
            <w:tcBorders>
              <w:top w:val="nil"/>
              <w:left w:val="nil"/>
              <w:bottom w:val="single" w:sz="18" w:space="0" w:color="FFCD05"/>
              <w:right w:val="nil"/>
            </w:tcBorders>
            <w:shd w:val="clear" w:color="auto" w:fill="F2F2F2"/>
          </w:tcPr>
          <w:p w14:paraId="00AED21C" w14:textId="77777777" w:rsidR="00D00F77" w:rsidRDefault="00550891">
            <w:pPr>
              <w:spacing w:after="0"/>
            </w:pPr>
            <w:r>
              <w:rPr>
                <w:rFonts w:ascii="Times New Roman" w:eastAsia="Times New Roman" w:hAnsi="Times New Roman" w:cs="Times New Roman"/>
                <w:b/>
                <w:color w:val="292929"/>
                <w:sz w:val="20"/>
              </w:rPr>
              <w:t xml:space="preserve">Deliverable Name </w:t>
            </w:r>
          </w:p>
        </w:tc>
      </w:tr>
      <w:tr w:rsidR="00D00F77" w14:paraId="63ADEA31" w14:textId="77777777">
        <w:trPr>
          <w:trHeight w:val="573"/>
        </w:trPr>
        <w:tc>
          <w:tcPr>
            <w:tcW w:w="5093" w:type="dxa"/>
            <w:tcBorders>
              <w:top w:val="single" w:sz="18" w:space="0" w:color="FFCD05"/>
              <w:left w:val="nil"/>
              <w:bottom w:val="single" w:sz="4" w:space="0" w:color="A6A6A6"/>
              <w:right w:val="nil"/>
            </w:tcBorders>
          </w:tcPr>
          <w:p w14:paraId="3D591698" w14:textId="77777777" w:rsidR="00D00F77" w:rsidRDefault="00550891">
            <w:pPr>
              <w:spacing w:after="0"/>
              <w:ind w:left="478" w:hanging="420"/>
            </w:pPr>
            <w:r>
              <w:rPr>
                <w:rFonts w:ascii="Times New Roman" w:eastAsia="Times New Roman" w:hAnsi="Times New Roman" w:cs="Times New Roman"/>
                <w:sz w:val="20"/>
              </w:rPr>
              <w:t xml:space="preserve">5.1 Contract Transition-In/Ramp Up Plan (Start of </w:t>
            </w:r>
            <w:r>
              <w:rPr>
                <w:rFonts w:ascii="Times New Roman" w:eastAsia="Times New Roman" w:hAnsi="Times New Roman" w:cs="Times New Roman"/>
                <w:sz w:val="20"/>
              </w:rPr>
              <w:tab/>
              <w:t xml:space="preserve"> Task Order) </w:t>
            </w:r>
          </w:p>
        </w:tc>
        <w:tc>
          <w:tcPr>
            <w:tcW w:w="534" w:type="dxa"/>
            <w:tcBorders>
              <w:top w:val="single" w:sz="18" w:space="0" w:color="FFCD05"/>
              <w:left w:val="nil"/>
              <w:bottom w:val="single" w:sz="4" w:space="0" w:color="A6A6A6"/>
              <w:right w:val="nil"/>
            </w:tcBorders>
          </w:tcPr>
          <w:p w14:paraId="754956E2" w14:textId="77777777" w:rsidR="00D00F77" w:rsidRDefault="00550891">
            <w:pPr>
              <w:spacing w:after="0"/>
            </w:pPr>
            <w:r>
              <w:rPr>
                <w:rFonts w:ascii="Times New Roman" w:eastAsia="Times New Roman" w:hAnsi="Times New Roman" w:cs="Times New Roman"/>
                <w:sz w:val="20"/>
              </w:rPr>
              <w:t xml:space="preserve">5.3 </w:t>
            </w:r>
          </w:p>
        </w:tc>
        <w:tc>
          <w:tcPr>
            <w:tcW w:w="3733" w:type="dxa"/>
            <w:tcBorders>
              <w:top w:val="single" w:sz="18" w:space="0" w:color="FFCD05"/>
              <w:left w:val="nil"/>
              <w:bottom w:val="single" w:sz="4" w:space="0" w:color="A6A6A6"/>
              <w:right w:val="nil"/>
            </w:tcBorders>
          </w:tcPr>
          <w:p w14:paraId="37C2BCA6" w14:textId="77777777" w:rsidR="00D00F77" w:rsidRDefault="00550891">
            <w:pPr>
              <w:spacing w:after="0"/>
              <w:ind w:left="1"/>
            </w:pPr>
            <w:r>
              <w:rPr>
                <w:rFonts w:ascii="Times New Roman" w:eastAsia="Times New Roman" w:hAnsi="Times New Roman" w:cs="Times New Roman"/>
                <w:sz w:val="20"/>
              </w:rPr>
              <w:t xml:space="preserve">Contract Transition Exit Criteria Report </w:t>
            </w:r>
          </w:p>
        </w:tc>
      </w:tr>
      <w:tr w:rsidR="00D00F77" w14:paraId="10F5CBE0" w14:textId="77777777">
        <w:trPr>
          <w:trHeight w:val="320"/>
        </w:trPr>
        <w:tc>
          <w:tcPr>
            <w:tcW w:w="5093" w:type="dxa"/>
            <w:tcBorders>
              <w:top w:val="single" w:sz="4" w:space="0" w:color="A6A6A6"/>
              <w:left w:val="nil"/>
              <w:bottom w:val="single" w:sz="4" w:space="0" w:color="A6A6A6"/>
              <w:right w:val="nil"/>
            </w:tcBorders>
          </w:tcPr>
          <w:p w14:paraId="39223489" w14:textId="77777777" w:rsidR="00D00F77" w:rsidRDefault="00550891">
            <w:pPr>
              <w:tabs>
                <w:tab w:val="center" w:pos="4593"/>
              </w:tabs>
              <w:spacing w:after="0"/>
            </w:pPr>
            <w:r>
              <w:rPr>
                <w:rFonts w:ascii="Times New Roman" w:eastAsia="Times New Roman" w:hAnsi="Times New Roman" w:cs="Times New Roman"/>
                <w:sz w:val="20"/>
              </w:rPr>
              <w:t xml:space="preserve">5.2 Contract Transition Plan (End of Task Order) </w:t>
            </w:r>
            <w:r>
              <w:rPr>
                <w:rFonts w:ascii="Times New Roman" w:eastAsia="Times New Roman" w:hAnsi="Times New Roman" w:cs="Times New Roman"/>
                <w:sz w:val="20"/>
              </w:rPr>
              <w:tab/>
              <w:t xml:space="preserve"> </w:t>
            </w:r>
          </w:p>
        </w:tc>
        <w:tc>
          <w:tcPr>
            <w:tcW w:w="534" w:type="dxa"/>
            <w:tcBorders>
              <w:top w:val="single" w:sz="4" w:space="0" w:color="A6A6A6"/>
              <w:left w:val="nil"/>
              <w:bottom w:val="single" w:sz="4" w:space="0" w:color="A6A6A6"/>
              <w:right w:val="nil"/>
            </w:tcBorders>
          </w:tcPr>
          <w:p w14:paraId="23AC5DE1" w14:textId="77777777" w:rsidR="00D00F77" w:rsidRDefault="00550891">
            <w:pPr>
              <w:spacing w:after="0"/>
              <w:ind w:left="1"/>
            </w:pPr>
            <w:r>
              <w:rPr>
                <w:rFonts w:ascii="Times New Roman" w:eastAsia="Times New Roman" w:hAnsi="Times New Roman" w:cs="Times New Roman"/>
                <w:sz w:val="20"/>
              </w:rPr>
              <w:t xml:space="preserve"> </w:t>
            </w:r>
          </w:p>
        </w:tc>
        <w:tc>
          <w:tcPr>
            <w:tcW w:w="3733" w:type="dxa"/>
            <w:tcBorders>
              <w:top w:val="single" w:sz="4" w:space="0" w:color="A6A6A6"/>
              <w:left w:val="nil"/>
              <w:bottom w:val="single" w:sz="4" w:space="0" w:color="A6A6A6"/>
              <w:right w:val="nil"/>
            </w:tcBorders>
          </w:tcPr>
          <w:p w14:paraId="50C40B12" w14:textId="77777777" w:rsidR="00D00F77" w:rsidRDefault="00550891">
            <w:pPr>
              <w:spacing w:after="0"/>
              <w:ind w:left="1"/>
            </w:pPr>
            <w:r>
              <w:rPr>
                <w:rFonts w:ascii="Times New Roman" w:eastAsia="Times New Roman" w:hAnsi="Times New Roman" w:cs="Times New Roman"/>
                <w:sz w:val="20"/>
              </w:rPr>
              <w:t xml:space="preserve"> </w:t>
            </w:r>
          </w:p>
        </w:tc>
      </w:tr>
    </w:tbl>
    <w:p w14:paraId="2EB8030B" w14:textId="77777777" w:rsidR="00D00F77" w:rsidRDefault="00550891">
      <w:pPr>
        <w:spacing w:after="216"/>
        <w:ind w:left="-5" w:hanging="10"/>
      </w:pPr>
      <w:r>
        <w:rPr>
          <w:rFonts w:ascii="Times New Roman" w:eastAsia="Times New Roman" w:hAnsi="Times New Roman" w:cs="Times New Roman"/>
          <w:b/>
          <w:sz w:val="24"/>
        </w:rPr>
        <w:t xml:space="preserve">Table 3.6-5. Task 6 Deliverables. </w:t>
      </w:r>
    </w:p>
    <w:p w14:paraId="0E22B986" w14:textId="77777777" w:rsidR="00D00F77" w:rsidRDefault="00550891">
      <w:pPr>
        <w:spacing w:after="147" w:line="249" w:lineRule="auto"/>
        <w:ind w:left="-5" w:right="4" w:hanging="10"/>
      </w:pPr>
      <w:r>
        <w:rPr>
          <w:rFonts w:ascii="Times New Roman" w:eastAsia="Times New Roman" w:hAnsi="Times New Roman" w:cs="Times New Roman"/>
          <w:sz w:val="24"/>
        </w:rPr>
        <w:t xml:space="preserve">Appendix A contains our high-level draft of Deliverable 5.1. We will reconcile and update our plan with agreed-upon details from the outgoing FFM O&amp;M vendor’s Transition-Out Plan. In addition, we will address the details of transition-out Deliverables 5.2 </w:t>
      </w:r>
      <w:r>
        <w:rPr>
          <w:rFonts w:ascii="Times New Roman" w:eastAsia="Times New Roman" w:hAnsi="Times New Roman" w:cs="Times New Roman"/>
          <w:sz w:val="24"/>
        </w:rPr>
        <w:t xml:space="preserve">and 5.3 and will produce these deliverables when the transition-out occurs.  </w:t>
      </w:r>
    </w:p>
    <w:p w14:paraId="64891F0F" w14:textId="77777777" w:rsidR="00D00F77" w:rsidRDefault="00550891">
      <w:pPr>
        <w:pStyle w:val="Heading4"/>
        <w:spacing w:after="14" w:line="259" w:lineRule="auto"/>
        <w:ind w:left="-5" w:right="0"/>
      </w:pPr>
      <w:r>
        <w:rPr>
          <w:b/>
          <w:color w:val="94684B"/>
        </w:rPr>
        <w:t xml:space="preserve">3.6.5 Performance Standard Instructions (C.5.6.11) </w:t>
      </w:r>
    </w:p>
    <w:p w14:paraId="1BCB506F" w14:textId="77777777" w:rsidR="00D00F77" w:rsidRDefault="00550891">
      <w:pPr>
        <w:spacing w:after="13" w:line="249" w:lineRule="auto"/>
        <w:ind w:left="-5" w:right="4" w:hanging="10"/>
      </w:pPr>
      <w:r>
        <w:rPr>
          <w:rFonts w:ascii="Times New Roman" w:eastAsia="Times New Roman" w:hAnsi="Times New Roman" w:cs="Times New Roman"/>
          <w:sz w:val="24"/>
        </w:rPr>
        <w:t>There are two drivers behind the transition-in performance standards. The Award Fee plan identifies personnel onboarding, coll</w:t>
      </w:r>
      <w:r>
        <w:rPr>
          <w:rFonts w:ascii="Times New Roman" w:eastAsia="Times New Roman" w:hAnsi="Times New Roman" w:cs="Times New Roman"/>
          <w:sz w:val="24"/>
        </w:rPr>
        <w:t xml:space="preserve">aboration, and flexibility as high-level standards for transition-in performance. More detailed performance standards will emerge post-award as the outgoing FFE O&amp;M contractor and CMS work together to set cutover standards for each task. </w:t>
      </w:r>
    </w:p>
    <w:p w14:paraId="03E3BD5B" w14:textId="77777777" w:rsidR="00D00F77" w:rsidRDefault="00550891">
      <w:pPr>
        <w:spacing w:after="13" w:line="249" w:lineRule="auto"/>
        <w:ind w:left="-5" w:right="4" w:hanging="10"/>
      </w:pPr>
      <w:r>
        <w:rPr>
          <w:rFonts w:ascii="Times New Roman" w:eastAsia="Times New Roman" w:hAnsi="Times New Roman" w:cs="Times New Roman"/>
          <w:sz w:val="24"/>
        </w:rPr>
        <w:t>We understand and</w:t>
      </w:r>
      <w:r>
        <w:rPr>
          <w:rFonts w:ascii="Times New Roman" w:eastAsia="Times New Roman" w:hAnsi="Times New Roman" w:cs="Times New Roman"/>
          <w:sz w:val="24"/>
        </w:rPr>
        <w:t xml:space="preserve"> agree to measure, report on, and meet these PWS standards in the QASP. </w:t>
      </w:r>
    </w:p>
    <w:p w14:paraId="6C210BA5" w14:textId="77777777" w:rsidR="00D00F77" w:rsidRDefault="00550891">
      <w:pPr>
        <w:spacing w:after="13" w:line="249" w:lineRule="auto"/>
        <w:ind w:left="-5" w:right="4" w:hanging="10"/>
      </w:pPr>
      <w:r>
        <w:rPr>
          <w:rFonts w:ascii="Times New Roman" w:eastAsia="Times New Roman" w:hAnsi="Times New Roman" w:cs="Times New Roman"/>
          <w:sz w:val="24"/>
        </w:rPr>
        <w:t xml:space="preserve">Our QASP approach to delivering Task 6 services is detailed in Section 3.5.2 of our response. </w:t>
      </w:r>
    </w:p>
    <w:p w14:paraId="29381F63" w14:textId="77777777" w:rsidR="00D00F77" w:rsidRDefault="00D00F77">
      <w:pPr>
        <w:sectPr w:rsidR="00D00F77">
          <w:headerReference w:type="even" r:id="rId91"/>
          <w:headerReference w:type="default" r:id="rId92"/>
          <w:footerReference w:type="even" r:id="rId93"/>
          <w:footerReference w:type="default" r:id="rId94"/>
          <w:headerReference w:type="first" r:id="rId95"/>
          <w:footerReference w:type="first" r:id="rId96"/>
          <w:pgSz w:w="12240" w:h="15840"/>
          <w:pgMar w:top="1304" w:right="1441" w:bottom="1570" w:left="1440" w:header="341" w:footer="504" w:gutter="0"/>
          <w:cols w:space="720"/>
        </w:sectPr>
      </w:pPr>
    </w:p>
    <w:p w14:paraId="48217A79" w14:textId="77777777" w:rsidR="00D00F77" w:rsidRDefault="00550891">
      <w:pPr>
        <w:pStyle w:val="Heading1"/>
        <w:ind w:left="-5"/>
      </w:pPr>
      <w:r>
        <w:lastRenderedPageBreak/>
        <w:t xml:space="preserve">Factor 3: Transition Plan </w:t>
      </w:r>
    </w:p>
    <w:p w14:paraId="2182A8D0" w14:textId="77777777" w:rsidR="00D00F77" w:rsidRDefault="00550891">
      <w:pPr>
        <w:pStyle w:val="Heading2"/>
        <w:spacing w:after="126" w:line="265" w:lineRule="auto"/>
        <w:ind w:left="-5"/>
      </w:pPr>
      <w:r>
        <w:rPr>
          <w:b w:val="0"/>
          <w:color w:val="000000"/>
        </w:rPr>
        <w:t xml:space="preserve">Appendix A </w:t>
      </w:r>
    </w:p>
    <w:p w14:paraId="2155250D" w14:textId="77777777" w:rsidR="00D00F77" w:rsidRDefault="00550891">
      <w:pPr>
        <w:spacing w:after="70" w:line="248" w:lineRule="auto"/>
        <w:ind w:left="-5" w:right="14" w:hanging="10"/>
      </w:pPr>
      <w:r>
        <w:rPr>
          <w:rFonts w:ascii="Times New Roman" w:eastAsia="Times New Roman" w:hAnsi="Times New Roman" w:cs="Times New Roman"/>
          <w:sz w:val="24"/>
        </w:rPr>
        <w:t>Deloitte’s articulation of a succinct, clear, and thoughtful transition-in plan is key to a successful transition of the FFE. Our experience transitioning large complex systems provides a solid foundation for CMS to be confident in our ability to transitio</w:t>
      </w:r>
      <w:r>
        <w:rPr>
          <w:rFonts w:ascii="Times New Roman" w:eastAsia="Times New Roman" w:hAnsi="Times New Roman" w:cs="Times New Roman"/>
          <w:sz w:val="24"/>
        </w:rPr>
        <w:t xml:space="preserve">n because of our: </w:t>
      </w:r>
    </w:p>
    <w:p w14:paraId="0703CB44" w14:textId="77777777" w:rsidR="00D00F77" w:rsidRDefault="00550891">
      <w:pPr>
        <w:numPr>
          <w:ilvl w:val="0"/>
          <w:numId w:val="17"/>
        </w:numPr>
        <w:spacing w:after="70" w:line="248" w:lineRule="auto"/>
        <w:ind w:right="14" w:hanging="187"/>
      </w:pPr>
      <w:r>
        <w:rPr>
          <w:rFonts w:ascii="Times New Roman" w:eastAsia="Times New Roman" w:hAnsi="Times New Roman" w:cs="Times New Roman"/>
          <w:b/>
          <w:sz w:val="24"/>
        </w:rPr>
        <w:t>Highly Relevant Transition Experience</w:t>
      </w:r>
      <w:r>
        <w:rPr>
          <w:rFonts w:ascii="Times New Roman" w:eastAsia="Times New Roman" w:hAnsi="Times New Roman" w:cs="Times New Roman"/>
          <w:sz w:val="24"/>
        </w:rPr>
        <w:t xml:space="preserve">. Eighteen successful large system transitions in the state, local, federal, and commercial markets, including four large health care programs, and a large state-based insurance exchange program from </w:t>
      </w:r>
      <w:r>
        <w:rPr>
          <w:rFonts w:ascii="Times New Roman" w:eastAsia="Times New Roman" w:hAnsi="Times New Roman" w:cs="Times New Roman"/>
          <w:sz w:val="24"/>
        </w:rPr>
        <w:t>the current FFE O&amp;M contractor. Each transition was successful and met all client required deadlines. One example that powerfully demonstrates our ability to successfully transition-in from Accenture is our successful transition of our complex 400+ FTE Tex</w:t>
      </w:r>
      <w:r>
        <w:rPr>
          <w:rFonts w:ascii="Times New Roman" w:eastAsia="Times New Roman" w:hAnsi="Times New Roman" w:cs="Times New Roman"/>
          <w:sz w:val="24"/>
        </w:rPr>
        <w:t xml:space="preserve">as TIERS O&amp;M support contract which we continue to support today. (see Table 3.6-1 in our Task 6 response). </w:t>
      </w:r>
    </w:p>
    <w:p w14:paraId="3529B69F" w14:textId="77777777" w:rsidR="00D00F77" w:rsidRDefault="00550891">
      <w:pPr>
        <w:numPr>
          <w:ilvl w:val="0"/>
          <w:numId w:val="17"/>
        </w:numPr>
        <w:spacing w:after="70" w:line="248" w:lineRule="auto"/>
        <w:ind w:right="14" w:hanging="187"/>
      </w:pPr>
      <w:r>
        <w:rPr>
          <w:rFonts w:ascii="Times New Roman" w:eastAsia="Times New Roman" w:hAnsi="Times New Roman" w:cs="Times New Roman"/>
          <w:b/>
          <w:sz w:val="24"/>
        </w:rPr>
        <w:t>Proven Transition-In Approach</w:t>
      </w:r>
      <w:r>
        <w:rPr>
          <w:rFonts w:ascii="Times New Roman" w:eastAsia="Times New Roman" w:hAnsi="Times New Roman" w:cs="Times New Roman"/>
          <w:sz w:val="24"/>
        </w:rPr>
        <w:t>. Our 18 successful transition projects have provided us opportunities to crystalize our approach and be prepared for and overcome any risk we may encounter. We have achieved on-time, on-budget transitions for all of our transition projects by applying our</w:t>
      </w:r>
      <w:r>
        <w:rPr>
          <w:rFonts w:ascii="Times New Roman" w:eastAsia="Times New Roman" w:hAnsi="Times New Roman" w:cs="Times New Roman"/>
          <w:sz w:val="24"/>
        </w:rPr>
        <w:t xml:space="preserve"> Enterprise Value Delivery (EVD) Transition and Operate methodology which includes four phases: 1) Plan, 2) Execute, 3) Verify, and 4) Cutover. We describe these phases in more detail in Section 2.3 below.  </w:t>
      </w:r>
    </w:p>
    <w:p w14:paraId="0959DF4D" w14:textId="77777777" w:rsidR="00D00F77" w:rsidRDefault="00550891">
      <w:pPr>
        <w:numPr>
          <w:ilvl w:val="0"/>
          <w:numId w:val="17"/>
        </w:numPr>
        <w:spacing w:after="70" w:line="248" w:lineRule="auto"/>
        <w:ind w:right="14" w:hanging="187"/>
      </w:pPr>
      <w:r>
        <w:rPr>
          <w:rFonts w:ascii="Times New Roman" w:eastAsia="Times New Roman" w:hAnsi="Times New Roman" w:cs="Times New Roman"/>
          <w:b/>
          <w:sz w:val="24"/>
        </w:rPr>
        <w:t>Seasoned Transition Management Team</w:t>
      </w:r>
      <w:r>
        <w:rPr>
          <w:rFonts w:ascii="Times New Roman" w:eastAsia="Times New Roman" w:hAnsi="Times New Roman" w:cs="Times New Roman"/>
          <w:sz w:val="24"/>
        </w:rPr>
        <w:t xml:space="preserve">. We propose </w:t>
      </w:r>
      <w:r>
        <w:rPr>
          <w:rFonts w:ascii="Times New Roman" w:eastAsia="Times New Roman" w:hAnsi="Times New Roman" w:cs="Times New Roman"/>
          <w:sz w:val="24"/>
        </w:rPr>
        <w:t>a team of people with deep transition experience. Our Transition Manager (Neil Brown) brings State and commercial health experience, most recently at Anthem which involved 900 staff and 100+ million lines of code across 24 systems. Because we understand ho</w:t>
      </w:r>
      <w:r>
        <w:rPr>
          <w:rFonts w:ascii="Times New Roman" w:eastAsia="Times New Roman" w:hAnsi="Times New Roman" w:cs="Times New Roman"/>
          <w:sz w:val="24"/>
        </w:rPr>
        <w:t>w critical the transition phase of this project is, we are also proposing the essential role of Deputy Transition Manager. Our Deputy Transition Manager (Robert Brotzman) has managed and transitioned many large CMS IT programs, and oversaw a $400M NASA tra</w:t>
      </w:r>
      <w:r>
        <w:rPr>
          <w:rFonts w:ascii="Times New Roman" w:eastAsia="Times New Roman" w:hAnsi="Times New Roman" w:cs="Times New Roman"/>
          <w:sz w:val="24"/>
        </w:rPr>
        <w:t xml:space="preserve">nsition. Their full biographies can be found in Appendix C. </w:t>
      </w:r>
    </w:p>
    <w:p w14:paraId="78D27E63" w14:textId="77777777" w:rsidR="00D00F77" w:rsidRDefault="00550891">
      <w:pPr>
        <w:numPr>
          <w:ilvl w:val="0"/>
          <w:numId w:val="17"/>
        </w:numPr>
        <w:spacing w:after="110" w:line="248" w:lineRule="auto"/>
        <w:ind w:right="14" w:hanging="187"/>
      </w:pPr>
      <w:r>
        <w:rPr>
          <w:rFonts w:ascii="Times New Roman" w:eastAsia="Times New Roman" w:hAnsi="Times New Roman" w:cs="Times New Roman"/>
          <w:b/>
          <w:sz w:val="24"/>
        </w:rPr>
        <w:t xml:space="preserve">Approach Alignment with Medicare Administrative Contractor (MAC) Workload Transition Handbook. </w:t>
      </w:r>
      <w:r>
        <w:rPr>
          <w:rFonts w:ascii="Times New Roman" w:eastAsia="Times New Roman" w:hAnsi="Times New Roman" w:cs="Times New Roman"/>
          <w:sz w:val="24"/>
        </w:rPr>
        <w:t>Our EVD methodology aligns to CMS requirements and is easily tailored to address the FFE PWS require</w:t>
      </w:r>
      <w:r>
        <w:rPr>
          <w:rFonts w:ascii="Times New Roman" w:eastAsia="Times New Roman" w:hAnsi="Times New Roman" w:cs="Times New Roman"/>
          <w:sz w:val="24"/>
        </w:rPr>
        <w:t xml:space="preserve">ments and reflect CMS’s own experience with large workload transitions. We aligned it to key elements of CMS’s signature 229-page transition </w:t>
      </w:r>
      <w:hyperlink r:id="rId97">
        <w:r>
          <w:rPr>
            <w:rFonts w:ascii="Times New Roman" w:eastAsia="Times New Roman" w:hAnsi="Times New Roman" w:cs="Times New Roman"/>
            <w:color w:val="2291D1"/>
            <w:sz w:val="24"/>
            <w:u w:val="single" w:color="2291D1"/>
          </w:rPr>
          <w:t>Medicare Administrative Contractor (MAC) Workload Transition Handbook</w:t>
        </w:r>
      </w:hyperlink>
      <w:hyperlink r:id="rId98">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(“Handbook”). T</w:t>
      </w:r>
      <w:r>
        <w:rPr>
          <w:rFonts w:ascii="Times New Roman" w:eastAsia="Times New Roman" w:hAnsi="Times New Roman" w:cs="Times New Roman"/>
          <w:sz w:val="24"/>
        </w:rPr>
        <w:t>his guidance was originally designed to transition MAC workstreams, but key principles readily apply to large CMS IT transitions like the FFE. For example, Deloitte utilizes the Handbook’s recommended work group approach of dividing transition requirements</w:t>
      </w:r>
      <w:r>
        <w:rPr>
          <w:rFonts w:ascii="Times New Roman" w:eastAsia="Times New Roman" w:hAnsi="Times New Roman" w:cs="Times New Roman"/>
          <w:sz w:val="24"/>
        </w:rPr>
        <w:t xml:space="preserve"> into logical, manageable pieces. Each work group is comprised of incumbent and incoming personnel who collaborate to share information, documentation, and plan transition activities. </w:t>
      </w:r>
    </w:p>
    <w:p w14:paraId="34D7DCBF" w14:textId="77777777" w:rsidR="00D00F77" w:rsidRDefault="00550891">
      <w:pPr>
        <w:spacing w:after="70" w:line="248" w:lineRule="auto"/>
        <w:ind w:left="-5" w:right="14" w:hanging="10"/>
      </w:pPr>
      <w:r>
        <w:rPr>
          <w:rFonts w:ascii="Times New Roman" w:eastAsia="Times New Roman" w:hAnsi="Times New Roman" w:cs="Times New Roman"/>
          <w:sz w:val="24"/>
        </w:rPr>
        <w:t>Deloitte provides a draft Transition-In Plan in this Appendix A. Due to</w:t>
      </w:r>
      <w:r>
        <w:rPr>
          <w:rFonts w:ascii="Times New Roman" w:eastAsia="Times New Roman" w:hAnsi="Times New Roman" w:cs="Times New Roman"/>
          <w:sz w:val="24"/>
        </w:rPr>
        <w:t xml:space="preserve"> our response page limitations, this draft plan is abbreviated from what we normally provide which ranges from 75100 pages for similarly large, complex programs. Our aim with our Appendix A response is to identify key elements and a rationale for what we a</w:t>
      </w:r>
      <w:r>
        <w:rPr>
          <w:rFonts w:ascii="Times New Roman" w:eastAsia="Times New Roman" w:hAnsi="Times New Roman" w:cs="Times New Roman"/>
          <w:sz w:val="24"/>
        </w:rPr>
        <w:t xml:space="preserve">re doing, including enough detail to enable you to evaluate our ability to successfully transition the FFE.  </w:t>
      </w:r>
    </w:p>
    <w:p w14:paraId="79D76310" w14:textId="77777777" w:rsidR="00D00F77" w:rsidRDefault="00D00F77">
      <w:pPr>
        <w:sectPr w:rsidR="00D00F77">
          <w:headerReference w:type="even" r:id="rId99"/>
          <w:headerReference w:type="default" r:id="rId100"/>
          <w:footerReference w:type="even" r:id="rId101"/>
          <w:footerReference w:type="default" r:id="rId102"/>
          <w:headerReference w:type="first" r:id="rId103"/>
          <w:footerReference w:type="first" r:id="rId104"/>
          <w:pgSz w:w="12240" w:h="15840"/>
          <w:pgMar w:top="1440" w:right="1459" w:bottom="1440" w:left="1440" w:header="346" w:footer="503" w:gutter="0"/>
          <w:cols w:space="720"/>
        </w:sectPr>
      </w:pPr>
    </w:p>
    <w:p w14:paraId="5FB0FD03" w14:textId="77777777" w:rsidR="00D00F77" w:rsidRDefault="00550891">
      <w:pPr>
        <w:spacing w:after="70" w:line="248" w:lineRule="auto"/>
        <w:ind w:left="-5" w:right="14" w:hanging="10"/>
      </w:pPr>
      <w:r>
        <w:rPr>
          <w:rFonts w:ascii="Times New Roman" w:eastAsia="Times New Roman" w:hAnsi="Times New Roman" w:cs="Times New Roman"/>
          <w:sz w:val="24"/>
        </w:rPr>
        <w:lastRenderedPageBreak/>
        <w:t>Following contract award, Deloitte will provide a comprehensive Transition-In Plan (Deliverable 5.1). The draft plan presented here will be expanded, refined, and submitted within seven days of Task Order award. The Transition-In Plan will be finalized and</w:t>
      </w:r>
      <w:r>
        <w:rPr>
          <w:rFonts w:ascii="Times New Roman" w:eastAsia="Times New Roman" w:hAnsi="Times New Roman" w:cs="Times New Roman"/>
          <w:sz w:val="24"/>
        </w:rPr>
        <w:t xml:space="preserve"> delivered to CMS ten days after the Transition Kickoff Meeting is conducted. It will contain the detailed templates and checklists from our EVD methodology which the Deloitte transition team will use to collect information, capture observations and questi</w:t>
      </w:r>
      <w:r>
        <w:rPr>
          <w:rFonts w:ascii="Times New Roman" w:eastAsia="Times New Roman" w:hAnsi="Times New Roman" w:cs="Times New Roman"/>
          <w:sz w:val="24"/>
        </w:rPr>
        <w:t xml:space="preserve">ons, document issues, risks and decisions, and manage the overall FFE transition. </w:t>
      </w:r>
    </w:p>
    <w:p w14:paraId="6A4295F6" w14:textId="77777777" w:rsidR="00D00F77" w:rsidRDefault="00550891">
      <w:pPr>
        <w:spacing w:after="315"/>
        <w:ind w:left="-91" w:right="-84"/>
      </w:pPr>
      <w:r>
        <w:rPr>
          <w:noProof/>
        </w:rPr>
        <w:drawing>
          <wp:inline distT="0" distB="0" distL="0" distR="0" wp14:anchorId="54EE33AD" wp14:editId="07777777">
            <wp:extent cx="2279904" cy="414528"/>
            <wp:effectExtent l="0" t="0" r="0" b="0"/>
            <wp:docPr id="437450" name="Picture 437450"/>
            <wp:cNvGraphicFramePr/>
            <a:graphic xmlns:a="http://schemas.openxmlformats.org/drawingml/2006/main">
              <a:graphicData uri="http://schemas.openxmlformats.org/drawingml/2006/picture">
                <pic:pic xmlns:pic="http://schemas.openxmlformats.org/drawingml/2006/picture">
                  <pic:nvPicPr>
                    <pic:cNvPr id="437450" name="Picture 437450"/>
                    <pic:cNvPicPr/>
                  </pic:nvPicPr>
                  <pic:blipFill>
                    <a:blip r:embed="rId105"/>
                    <a:stretch>
                      <a:fillRect/>
                    </a:stretch>
                  </pic:blipFill>
                  <pic:spPr>
                    <a:xfrm>
                      <a:off x="0" y="0"/>
                      <a:ext cx="2279904" cy="414528"/>
                    </a:xfrm>
                    <a:prstGeom prst="rect">
                      <a:avLst/>
                    </a:prstGeom>
                  </pic:spPr>
                </pic:pic>
              </a:graphicData>
            </a:graphic>
          </wp:inline>
        </w:drawing>
      </w:r>
    </w:p>
    <w:p w14:paraId="6AB6E939" w14:textId="77777777" w:rsidR="00D00F77" w:rsidRDefault="00550891">
      <w:pPr>
        <w:numPr>
          <w:ilvl w:val="0"/>
          <w:numId w:val="17"/>
        </w:numPr>
        <w:spacing w:after="40" w:line="240" w:lineRule="auto"/>
        <w:ind w:right="14" w:hanging="187"/>
      </w:pPr>
      <w:r>
        <w:rPr>
          <w:rFonts w:ascii="Times New Roman" w:eastAsia="Times New Roman" w:hAnsi="Times New Roman" w:cs="Times New Roman"/>
          <w:color w:val="808080"/>
          <w:sz w:val="20"/>
        </w:rPr>
        <w:t xml:space="preserve">Proven transition approach focused on maintaining continuous operations. </w:t>
      </w:r>
    </w:p>
    <w:p w14:paraId="4E879600" w14:textId="77777777" w:rsidR="00D00F77" w:rsidRDefault="00550891">
      <w:pPr>
        <w:numPr>
          <w:ilvl w:val="0"/>
          <w:numId w:val="17"/>
        </w:numPr>
        <w:spacing w:after="40" w:line="240" w:lineRule="auto"/>
        <w:ind w:right="14" w:hanging="187"/>
      </w:pPr>
      <w:r>
        <w:rPr>
          <w:rFonts w:ascii="Times New Roman" w:eastAsia="Times New Roman" w:hAnsi="Times New Roman" w:cs="Times New Roman"/>
          <w:color w:val="808080"/>
          <w:sz w:val="20"/>
        </w:rPr>
        <w:t xml:space="preserve">Track record of transitioning, transforming and elevating systems. </w:t>
      </w:r>
    </w:p>
    <w:p w14:paraId="466530CE" w14:textId="77777777" w:rsidR="00D00F77" w:rsidRDefault="00550891">
      <w:pPr>
        <w:numPr>
          <w:ilvl w:val="0"/>
          <w:numId w:val="17"/>
        </w:numPr>
        <w:spacing w:after="40" w:line="240" w:lineRule="auto"/>
        <w:ind w:right="14" w:hanging="187"/>
      </w:pPr>
      <w:r>
        <w:rPr>
          <w:rFonts w:ascii="Times New Roman" w:eastAsia="Times New Roman" w:hAnsi="Times New Roman" w:cs="Times New Roman"/>
          <w:color w:val="808080"/>
          <w:sz w:val="20"/>
        </w:rPr>
        <w:t>A focus on thorough planning,</w:t>
      </w:r>
      <w:r>
        <w:rPr>
          <w:rFonts w:ascii="Times New Roman" w:eastAsia="Times New Roman" w:hAnsi="Times New Roman" w:cs="Times New Roman"/>
          <w:color w:val="808080"/>
          <w:sz w:val="20"/>
        </w:rPr>
        <w:t xml:space="preserve"> complete knowledge transfer and verification. </w:t>
      </w:r>
    </w:p>
    <w:p w14:paraId="64AA8236" w14:textId="77777777" w:rsidR="00D00F77" w:rsidRDefault="00550891">
      <w:pPr>
        <w:numPr>
          <w:ilvl w:val="0"/>
          <w:numId w:val="17"/>
        </w:numPr>
        <w:spacing w:after="40" w:line="240" w:lineRule="auto"/>
        <w:ind w:right="14" w:hanging="187"/>
      </w:pPr>
      <w:r>
        <w:rPr>
          <w:rFonts w:ascii="Times New Roman" w:eastAsia="Times New Roman" w:hAnsi="Times New Roman" w:cs="Times New Roman"/>
          <w:color w:val="808080"/>
          <w:sz w:val="20"/>
        </w:rPr>
        <w:t xml:space="preserve">An approach based on experience with 18 successful large system transitions.  </w:t>
      </w:r>
    </w:p>
    <w:p w14:paraId="79A9B593" w14:textId="77777777" w:rsidR="00D00F77" w:rsidRDefault="00D00F77">
      <w:pPr>
        <w:sectPr w:rsidR="00D00F77">
          <w:type w:val="continuous"/>
          <w:pgSz w:w="12240" w:h="15840"/>
          <w:pgMar w:top="1440" w:right="1803" w:bottom="1440" w:left="1440" w:header="720" w:footer="720" w:gutter="0"/>
          <w:cols w:num="2" w:space="720" w:equalWidth="0">
            <w:col w:w="5162" w:space="394"/>
            <w:col w:w="3441"/>
          </w:cols>
        </w:sectPr>
      </w:pPr>
    </w:p>
    <w:p w14:paraId="1B5C50EF" w14:textId="77777777" w:rsidR="00D00F77" w:rsidRDefault="00550891">
      <w:pPr>
        <w:pStyle w:val="Heading3"/>
        <w:spacing w:after="28" w:line="249" w:lineRule="auto"/>
        <w:ind w:left="-5"/>
      </w:pPr>
      <w:r>
        <w:rPr>
          <w:color w:val="E1B023"/>
          <w:sz w:val="32"/>
        </w:rPr>
        <w:t xml:space="preserve">1.0 Overall Understanding of Transition-In Requirements  </w:t>
      </w:r>
    </w:p>
    <w:p w14:paraId="1C82D4DF" w14:textId="77777777" w:rsidR="00D00F77" w:rsidRDefault="00550891">
      <w:pPr>
        <w:pStyle w:val="Heading4"/>
        <w:spacing w:after="13" w:line="259" w:lineRule="auto"/>
        <w:ind w:left="-5" w:right="0"/>
      </w:pPr>
      <w:r>
        <w:rPr>
          <w:b/>
          <w:color w:val="94684B"/>
        </w:rPr>
        <w:t xml:space="preserve">1.1 Transitioning PWS Tasks 1-5 </w:t>
      </w:r>
    </w:p>
    <w:p w14:paraId="074704CA" w14:textId="77777777" w:rsidR="00D00F77" w:rsidRDefault="00550891">
      <w:pPr>
        <w:spacing w:after="11" w:line="248" w:lineRule="auto"/>
        <w:ind w:left="-5" w:right="14" w:hanging="10"/>
      </w:pPr>
      <w:r>
        <w:rPr>
          <w:rFonts w:ascii="Times New Roman" w:eastAsia="Times New Roman" w:hAnsi="Times New Roman" w:cs="Times New Roman"/>
          <w:sz w:val="24"/>
        </w:rPr>
        <w:t>Each FFE PWS task has</w:t>
      </w:r>
      <w:r>
        <w:rPr>
          <w:rFonts w:ascii="Times New Roman" w:eastAsia="Times New Roman" w:hAnsi="Times New Roman" w:cs="Times New Roman"/>
          <w:sz w:val="24"/>
        </w:rPr>
        <w:t xml:space="preserve"> unique characteristics, transition needs, and challenges. To confirm that these requirements are addressed, the individual PWS transition tasks will be handled by Transition Work Groups and managed by our Transition Management Team. The table below descri</w:t>
      </w:r>
      <w:r>
        <w:rPr>
          <w:rFonts w:ascii="Times New Roman" w:eastAsia="Times New Roman" w:hAnsi="Times New Roman" w:cs="Times New Roman"/>
          <w:sz w:val="24"/>
        </w:rPr>
        <w:t xml:space="preserve">bes our understanding of the transition needs of each PWS task.  </w:t>
      </w:r>
    </w:p>
    <w:tbl>
      <w:tblPr>
        <w:tblStyle w:val="TableGrid"/>
        <w:tblW w:w="9360" w:type="dxa"/>
        <w:tblInd w:w="0" w:type="dxa"/>
        <w:tblCellMar>
          <w:top w:w="62" w:type="dxa"/>
          <w:left w:w="0" w:type="dxa"/>
          <w:bottom w:w="0" w:type="dxa"/>
          <w:right w:w="15" w:type="dxa"/>
        </w:tblCellMar>
        <w:tblLook w:val="04A0" w:firstRow="1" w:lastRow="0" w:firstColumn="1" w:lastColumn="0" w:noHBand="0" w:noVBand="1"/>
      </w:tblPr>
      <w:tblGrid>
        <w:gridCol w:w="1677"/>
        <w:gridCol w:w="7683"/>
      </w:tblGrid>
      <w:tr w:rsidR="00D00F77" w14:paraId="4B28CF27" w14:textId="77777777">
        <w:trPr>
          <w:trHeight w:val="326"/>
        </w:trPr>
        <w:tc>
          <w:tcPr>
            <w:tcW w:w="1677" w:type="dxa"/>
            <w:tcBorders>
              <w:top w:val="nil"/>
              <w:left w:val="nil"/>
              <w:bottom w:val="single" w:sz="17" w:space="0" w:color="FFCD05"/>
              <w:right w:val="nil"/>
            </w:tcBorders>
            <w:shd w:val="clear" w:color="auto" w:fill="F2F2F2"/>
          </w:tcPr>
          <w:p w14:paraId="45050134" w14:textId="77777777" w:rsidR="00D00F77" w:rsidRDefault="00550891">
            <w:pPr>
              <w:spacing w:after="0"/>
              <w:ind w:left="58"/>
            </w:pPr>
            <w:r>
              <w:rPr>
                <w:rFonts w:ascii="Times New Roman" w:eastAsia="Times New Roman" w:hAnsi="Times New Roman" w:cs="Times New Roman"/>
                <w:b/>
                <w:color w:val="292929"/>
                <w:sz w:val="20"/>
              </w:rPr>
              <w:t>PWS Task</w:t>
            </w:r>
            <w:r>
              <w:rPr>
                <w:rFonts w:ascii="Times New Roman" w:eastAsia="Times New Roman" w:hAnsi="Times New Roman" w:cs="Times New Roman"/>
                <w:sz w:val="20"/>
              </w:rPr>
              <w:t xml:space="preserve"> </w:t>
            </w:r>
          </w:p>
        </w:tc>
        <w:tc>
          <w:tcPr>
            <w:tcW w:w="7683" w:type="dxa"/>
            <w:tcBorders>
              <w:top w:val="nil"/>
              <w:left w:val="nil"/>
              <w:bottom w:val="single" w:sz="17" w:space="0" w:color="FFCD05"/>
              <w:right w:val="nil"/>
            </w:tcBorders>
            <w:shd w:val="clear" w:color="auto" w:fill="F2F2F2"/>
          </w:tcPr>
          <w:p w14:paraId="49C6C810" w14:textId="77777777" w:rsidR="00D00F77" w:rsidRDefault="00550891">
            <w:pPr>
              <w:spacing w:after="0"/>
            </w:pPr>
            <w:r>
              <w:rPr>
                <w:rFonts w:ascii="Times New Roman" w:eastAsia="Times New Roman" w:hAnsi="Times New Roman" w:cs="Times New Roman"/>
                <w:b/>
                <w:color w:val="292929"/>
                <w:sz w:val="20"/>
              </w:rPr>
              <w:t>Understanding of the Transition Needs/Challenges</w:t>
            </w:r>
            <w:r>
              <w:rPr>
                <w:rFonts w:ascii="Times New Roman" w:eastAsia="Times New Roman" w:hAnsi="Times New Roman" w:cs="Times New Roman"/>
                <w:sz w:val="20"/>
              </w:rPr>
              <w:t xml:space="preserve"> </w:t>
            </w:r>
          </w:p>
        </w:tc>
      </w:tr>
      <w:tr w:rsidR="00D00F77" w14:paraId="65B3016C" w14:textId="77777777">
        <w:trPr>
          <w:trHeight w:val="1683"/>
        </w:trPr>
        <w:tc>
          <w:tcPr>
            <w:tcW w:w="1677" w:type="dxa"/>
            <w:tcBorders>
              <w:top w:val="single" w:sz="17" w:space="0" w:color="FFCD05"/>
              <w:left w:val="nil"/>
              <w:bottom w:val="single" w:sz="4" w:space="0" w:color="A6A6A6"/>
              <w:right w:val="nil"/>
            </w:tcBorders>
          </w:tcPr>
          <w:p w14:paraId="004206A0" w14:textId="77777777" w:rsidR="00D00F77" w:rsidRDefault="00550891">
            <w:pPr>
              <w:spacing w:after="19"/>
              <w:ind w:left="58"/>
            </w:pPr>
            <w:r>
              <w:rPr>
                <w:rFonts w:ascii="Times New Roman" w:eastAsia="Times New Roman" w:hAnsi="Times New Roman" w:cs="Times New Roman"/>
                <w:b/>
                <w:sz w:val="20"/>
              </w:rPr>
              <w:t xml:space="preserve">Task 1 </w:t>
            </w:r>
          </w:p>
          <w:p w14:paraId="69DF7738" w14:textId="77777777" w:rsidR="00D00F77" w:rsidRDefault="00550891">
            <w:pPr>
              <w:spacing w:after="0"/>
              <w:ind w:left="58"/>
            </w:pPr>
            <w:r>
              <w:rPr>
                <w:rFonts w:ascii="Times New Roman" w:eastAsia="Times New Roman" w:hAnsi="Times New Roman" w:cs="Times New Roman"/>
                <w:b/>
                <w:sz w:val="20"/>
              </w:rPr>
              <w:t xml:space="preserve">FFE Business </w:t>
            </w:r>
          </w:p>
          <w:p w14:paraId="19A9B5C8" w14:textId="77777777" w:rsidR="00D00F77" w:rsidRDefault="00550891">
            <w:pPr>
              <w:spacing w:after="0"/>
              <w:ind w:left="58"/>
            </w:pPr>
            <w:r>
              <w:rPr>
                <w:rFonts w:ascii="Times New Roman" w:eastAsia="Times New Roman" w:hAnsi="Times New Roman" w:cs="Times New Roman"/>
                <w:b/>
                <w:sz w:val="20"/>
              </w:rPr>
              <w:t xml:space="preserve">Operations </w:t>
            </w:r>
          </w:p>
        </w:tc>
        <w:tc>
          <w:tcPr>
            <w:tcW w:w="7683" w:type="dxa"/>
            <w:tcBorders>
              <w:top w:val="single" w:sz="17" w:space="0" w:color="FFCD05"/>
              <w:left w:val="nil"/>
              <w:bottom w:val="single" w:sz="4" w:space="0" w:color="A6A6A6"/>
              <w:right w:val="nil"/>
            </w:tcBorders>
          </w:tcPr>
          <w:p w14:paraId="018547DF" w14:textId="77777777" w:rsidR="00D00F77" w:rsidRDefault="00550891">
            <w:pPr>
              <w:spacing w:after="0"/>
            </w:pPr>
            <w:r>
              <w:rPr>
                <w:rFonts w:ascii="Times New Roman" w:eastAsia="Times New Roman" w:hAnsi="Times New Roman" w:cs="Times New Roman"/>
                <w:sz w:val="20"/>
              </w:rPr>
              <w:t xml:space="preserve">Transition will occur </w:t>
            </w:r>
            <w:r>
              <w:rPr>
                <w:rFonts w:ascii="Times New Roman" w:eastAsia="Times New Roman" w:hAnsi="Times New Roman" w:cs="Times New Roman"/>
                <w:i/>
                <w:sz w:val="20"/>
              </w:rPr>
              <w:t>AFTER</w:t>
            </w:r>
            <w:r>
              <w:rPr>
                <w:rFonts w:ascii="Times New Roman" w:eastAsia="Times New Roman" w:hAnsi="Times New Roman" w:cs="Times New Roman"/>
                <w:sz w:val="20"/>
              </w:rPr>
              <w:t xml:space="preserve"> the 2020 Open Enrollment (OE). </w:t>
            </w:r>
            <w:r>
              <w:rPr>
                <w:rFonts w:ascii="Times New Roman" w:eastAsia="Times New Roman" w:hAnsi="Times New Roman" w:cs="Times New Roman"/>
                <w:sz w:val="20"/>
              </w:rPr>
              <w:t>Our initial focus will be on lessons learned and staffing up to align with post-2020 OE activities and pre-2021 OE activities. Our level of effort changes throughout the year and we will calibrate staffing to be prepared to complete takeover by June of all</w:t>
            </w:r>
            <w:r>
              <w:rPr>
                <w:rFonts w:ascii="Times New Roman" w:eastAsia="Times New Roman" w:hAnsi="Times New Roman" w:cs="Times New Roman"/>
                <w:sz w:val="20"/>
              </w:rPr>
              <w:t xml:space="preserve"> operations tasks. Our transition management team will coordinate with CMS and the outgoing FFE O&amp;M contractor to schedule a series of meetings to transfer Task 1 documents, checklists, and training materials, and discuss lessons learned throughout the con</w:t>
            </w:r>
            <w:r>
              <w:rPr>
                <w:rFonts w:ascii="Times New Roman" w:eastAsia="Times New Roman" w:hAnsi="Times New Roman" w:cs="Times New Roman"/>
                <w:sz w:val="20"/>
              </w:rPr>
              <w:t xml:space="preserve">tract’s period of performance. </w:t>
            </w:r>
          </w:p>
        </w:tc>
      </w:tr>
      <w:tr w:rsidR="00D00F77" w14:paraId="3A322710" w14:textId="77777777">
        <w:trPr>
          <w:trHeight w:val="1200"/>
        </w:trPr>
        <w:tc>
          <w:tcPr>
            <w:tcW w:w="1677" w:type="dxa"/>
            <w:tcBorders>
              <w:top w:val="single" w:sz="4" w:space="0" w:color="A6A6A6"/>
              <w:left w:val="nil"/>
              <w:bottom w:val="single" w:sz="4" w:space="0" w:color="A6A6A6"/>
              <w:right w:val="nil"/>
            </w:tcBorders>
          </w:tcPr>
          <w:p w14:paraId="1E6D00C5" w14:textId="77777777" w:rsidR="00D00F77" w:rsidRDefault="00550891">
            <w:pPr>
              <w:spacing w:after="17"/>
              <w:ind w:left="58"/>
            </w:pPr>
            <w:r>
              <w:rPr>
                <w:rFonts w:ascii="Times New Roman" w:eastAsia="Times New Roman" w:hAnsi="Times New Roman" w:cs="Times New Roman"/>
                <w:b/>
                <w:sz w:val="20"/>
              </w:rPr>
              <w:t xml:space="preserve">Task 2 </w:t>
            </w:r>
          </w:p>
          <w:p w14:paraId="326A6F55" w14:textId="77777777" w:rsidR="00D00F77" w:rsidRDefault="00550891">
            <w:pPr>
              <w:spacing w:after="0"/>
              <w:ind w:left="58"/>
            </w:pPr>
            <w:r>
              <w:rPr>
                <w:rFonts w:ascii="Times New Roman" w:eastAsia="Times New Roman" w:hAnsi="Times New Roman" w:cs="Times New Roman"/>
                <w:b/>
                <w:sz w:val="20"/>
              </w:rPr>
              <w:t xml:space="preserve">FFE </w:t>
            </w:r>
          </w:p>
          <w:p w14:paraId="2397185B" w14:textId="77777777" w:rsidR="00D00F77" w:rsidRDefault="00550891">
            <w:pPr>
              <w:spacing w:after="0"/>
              <w:ind w:left="58"/>
            </w:pPr>
            <w:r>
              <w:rPr>
                <w:rFonts w:ascii="Times New Roman" w:eastAsia="Times New Roman" w:hAnsi="Times New Roman" w:cs="Times New Roman"/>
                <w:b/>
                <w:sz w:val="20"/>
              </w:rPr>
              <w:t xml:space="preserve">Maintenance </w:t>
            </w:r>
          </w:p>
        </w:tc>
        <w:tc>
          <w:tcPr>
            <w:tcW w:w="7683" w:type="dxa"/>
            <w:tcBorders>
              <w:top w:val="single" w:sz="4" w:space="0" w:color="A6A6A6"/>
              <w:left w:val="nil"/>
              <w:bottom w:val="single" w:sz="4" w:space="0" w:color="A6A6A6"/>
              <w:right w:val="nil"/>
            </w:tcBorders>
          </w:tcPr>
          <w:p w14:paraId="22BB076C" w14:textId="77777777" w:rsidR="00D00F77" w:rsidRDefault="00550891">
            <w:pPr>
              <w:spacing w:after="0"/>
            </w:pPr>
            <w:r>
              <w:rPr>
                <w:rFonts w:ascii="Times New Roman" w:eastAsia="Times New Roman" w:hAnsi="Times New Roman" w:cs="Times New Roman"/>
                <w:sz w:val="20"/>
              </w:rPr>
              <w:t>Our focus during transition-</w:t>
            </w:r>
            <w:r>
              <w:rPr>
                <w:rFonts w:ascii="Times New Roman" w:eastAsia="Times New Roman" w:hAnsi="Times New Roman" w:cs="Times New Roman"/>
                <w:sz w:val="20"/>
              </w:rPr>
              <w:t>in will be on avoiding any disruption of FFE maintenance activities. To achieve this, Deloitte will onboard experienced staff to facilitate a shadowing of all activities for the last maintenance release scheduled within the transition-in period. We will va</w:t>
            </w:r>
            <w:r>
              <w:rPr>
                <w:rFonts w:ascii="Times New Roman" w:eastAsia="Times New Roman" w:hAnsi="Times New Roman" w:cs="Times New Roman"/>
                <w:sz w:val="20"/>
              </w:rPr>
              <w:t xml:space="preserve">lidate performance of this release and use it as a basis for cutover decision-making. More details are provided in Section 3.1.  </w:t>
            </w:r>
          </w:p>
        </w:tc>
      </w:tr>
      <w:tr w:rsidR="00D00F77" w14:paraId="4A8DA57E" w14:textId="77777777">
        <w:trPr>
          <w:trHeight w:val="4190"/>
        </w:trPr>
        <w:tc>
          <w:tcPr>
            <w:tcW w:w="1677" w:type="dxa"/>
            <w:tcBorders>
              <w:top w:val="single" w:sz="4" w:space="0" w:color="A6A6A6"/>
              <w:left w:val="nil"/>
              <w:bottom w:val="single" w:sz="4" w:space="0" w:color="A6A6A6"/>
              <w:right w:val="nil"/>
            </w:tcBorders>
          </w:tcPr>
          <w:p w14:paraId="56DD09DA" w14:textId="77777777" w:rsidR="00D00F77" w:rsidRDefault="00550891">
            <w:pPr>
              <w:spacing w:after="19"/>
              <w:ind w:left="58"/>
            </w:pPr>
            <w:r>
              <w:rPr>
                <w:rFonts w:ascii="Times New Roman" w:eastAsia="Times New Roman" w:hAnsi="Times New Roman" w:cs="Times New Roman"/>
                <w:b/>
                <w:sz w:val="20"/>
              </w:rPr>
              <w:lastRenderedPageBreak/>
              <w:t xml:space="preserve">Task 3 </w:t>
            </w:r>
          </w:p>
          <w:p w14:paraId="34039A0D" w14:textId="77777777" w:rsidR="00D00F77" w:rsidRDefault="00550891">
            <w:pPr>
              <w:spacing w:after="0"/>
              <w:ind w:left="58"/>
            </w:pPr>
            <w:r>
              <w:rPr>
                <w:rFonts w:ascii="Times New Roman" w:eastAsia="Times New Roman" w:hAnsi="Times New Roman" w:cs="Times New Roman"/>
                <w:b/>
                <w:sz w:val="20"/>
              </w:rPr>
              <w:t xml:space="preserve">New </w:t>
            </w:r>
          </w:p>
          <w:p w14:paraId="0CA5A727" w14:textId="77777777" w:rsidR="00D00F77" w:rsidRDefault="00550891">
            <w:pPr>
              <w:spacing w:after="0"/>
              <w:ind w:left="58"/>
            </w:pPr>
            <w:r>
              <w:rPr>
                <w:rFonts w:ascii="Times New Roman" w:eastAsia="Times New Roman" w:hAnsi="Times New Roman" w:cs="Times New Roman"/>
                <w:b/>
                <w:sz w:val="20"/>
              </w:rPr>
              <w:t xml:space="preserve">Functionality </w:t>
            </w:r>
          </w:p>
          <w:p w14:paraId="6B5AD9E8" w14:textId="77777777" w:rsidR="00D00F77" w:rsidRDefault="00550891">
            <w:pPr>
              <w:spacing w:after="0"/>
              <w:ind w:left="58"/>
            </w:pPr>
            <w:r>
              <w:rPr>
                <w:rFonts w:ascii="Times New Roman" w:eastAsia="Times New Roman" w:hAnsi="Times New Roman" w:cs="Times New Roman"/>
                <w:b/>
                <w:sz w:val="20"/>
              </w:rPr>
              <w:t xml:space="preserve">Development </w:t>
            </w:r>
          </w:p>
        </w:tc>
        <w:tc>
          <w:tcPr>
            <w:tcW w:w="7683" w:type="dxa"/>
            <w:tcBorders>
              <w:top w:val="single" w:sz="4" w:space="0" w:color="A6A6A6"/>
              <w:left w:val="nil"/>
              <w:bottom w:val="single" w:sz="4" w:space="0" w:color="A6A6A6"/>
              <w:right w:val="nil"/>
            </w:tcBorders>
          </w:tcPr>
          <w:p w14:paraId="1EB32991" w14:textId="77777777" w:rsidR="00D00F77" w:rsidRDefault="00550891">
            <w:pPr>
              <w:spacing w:after="0"/>
              <w:ind w:right="29"/>
            </w:pPr>
            <w:r>
              <w:rPr>
                <w:rFonts w:ascii="Times New Roman" w:eastAsia="Times New Roman" w:hAnsi="Times New Roman" w:cs="Times New Roman"/>
                <w:sz w:val="20"/>
              </w:rPr>
              <w:t>We will work with CMS and the outgoing contractor to determine when we will take over new functionality development but for planning purposes we have estimated our responsibility for new functionality development to begin in month four of the transition, a</w:t>
            </w:r>
            <w:r>
              <w:rPr>
                <w:rFonts w:ascii="Times New Roman" w:eastAsia="Times New Roman" w:hAnsi="Times New Roman" w:cs="Times New Roman"/>
                <w:sz w:val="20"/>
              </w:rPr>
              <w:t>ssuming a deployment of code after transition is complete. We will observe scrum team operations and terminology used and become familiar with FFE Agile tools and reporting practices. We recognize that some new functionality can take months to develop. The</w:t>
            </w:r>
            <w:r>
              <w:rPr>
                <w:rFonts w:ascii="Times New Roman" w:eastAsia="Times New Roman" w:hAnsi="Times New Roman" w:cs="Times New Roman"/>
                <w:sz w:val="20"/>
              </w:rPr>
              <w:t>refore, the current FFE O&amp;M contractor should complete all efforts underway at the start of transition. For new functionality development that commences during the transition period, we will discuss the expected delivery date and jointly determine who shou</w:t>
            </w:r>
            <w:r>
              <w:rPr>
                <w:rFonts w:ascii="Times New Roman" w:eastAsia="Times New Roman" w:hAnsi="Times New Roman" w:cs="Times New Roman"/>
                <w:sz w:val="20"/>
              </w:rPr>
              <w:t>ld lead. For releases where the current FFE O&amp;M contractor is assigned to lead, Deloitte will code in parallel to confirm our understanding and that effective knowledge transfer has occurred. For releases where Deloitte is assigned to lead, the incumbent F</w:t>
            </w:r>
            <w:r>
              <w:rPr>
                <w:rFonts w:ascii="Times New Roman" w:eastAsia="Times New Roman" w:hAnsi="Times New Roman" w:cs="Times New Roman"/>
                <w:sz w:val="20"/>
              </w:rPr>
              <w:t>FE O&amp;M contractor will reverse-shadow Deloitte and review our work to confirm our understanding and that effective knowledge transfer has occurred. These activities help confirm that we have successfully transferred knowledge to develop and maintain the FF</w:t>
            </w:r>
            <w:r>
              <w:rPr>
                <w:rFonts w:ascii="Times New Roman" w:eastAsia="Times New Roman" w:hAnsi="Times New Roman" w:cs="Times New Roman"/>
                <w:sz w:val="20"/>
              </w:rPr>
              <w:t>E’s code. Code produced by Deloitte during these initial activities will serve to build a baseline understanding. We expect our performance on sprints to be evaluated by CMS against cutover performance standards to build confidence in our ability to delive</w:t>
            </w:r>
            <w:r>
              <w:rPr>
                <w:rFonts w:ascii="Times New Roman" w:eastAsia="Times New Roman" w:hAnsi="Times New Roman" w:cs="Times New Roman"/>
                <w:sz w:val="20"/>
              </w:rPr>
              <w:t xml:space="preserve">r new functionality.  </w:t>
            </w:r>
          </w:p>
        </w:tc>
      </w:tr>
      <w:tr w:rsidR="00D00F77" w14:paraId="7754F2CE" w14:textId="77777777">
        <w:trPr>
          <w:trHeight w:val="326"/>
        </w:trPr>
        <w:tc>
          <w:tcPr>
            <w:tcW w:w="1677" w:type="dxa"/>
            <w:tcBorders>
              <w:top w:val="nil"/>
              <w:left w:val="nil"/>
              <w:bottom w:val="single" w:sz="17" w:space="0" w:color="FFCD05"/>
              <w:right w:val="nil"/>
            </w:tcBorders>
            <w:shd w:val="clear" w:color="auto" w:fill="F2F2F2"/>
          </w:tcPr>
          <w:p w14:paraId="6ADB6BCD" w14:textId="77777777" w:rsidR="00D00F77" w:rsidRDefault="00550891">
            <w:pPr>
              <w:spacing w:after="0"/>
              <w:ind w:left="58"/>
            </w:pPr>
            <w:r>
              <w:rPr>
                <w:rFonts w:ascii="Times New Roman" w:eastAsia="Times New Roman" w:hAnsi="Times New Roman" w:cs="Times New Roman"/>
                <w:b/>
                <w:color w:val="292929"/>
                <w:sz w:val="20"/>
              </w:rPr>
              <w:t>PWS Task</w:t>
            </w:r>
            <w:r>
              <w:rPr>
                <w:rFonts w:ascii="Times New Roman" w:eastAsia="Times New Roman" w:hAnsi="Times New Roman" w:cs="Times New Roman"/>
                <w:sz w:val="20"/>
              </w:rPr>
              <w:t xml:space="preserve"> </w:t>
            </w:r>
          </w:p>
        </w:tc>
        <w:tc>
          <w:tcPr>
            <w:tcW w:w="7683" w:type="dxa"/>
            <w:tcBorders>
              <w:top w:val="nil"/>
              <w:left w:val="nil"/>
              <w:bottom w:val="single" w:sz="17" w:space="0" w:color="FFCD05"/>
              <w:right w:val="nil"/>
            </w:tcBorders>
            <w:shd w:val="clear" w:color="auto" w:fill="F2F2F2"/>
          </w:tcPr>
          <w:p w14:paraId="088139D9" w14:textId="77777777" w:rsidR="00D00F77" w:rsidRDefault="00550891">
            <w:pPr>
              <w:spacing w:after="0"/>
            </w:pPr>
            <w:r>
              <w:rPr>
                <w:rFonts w:ascii="Times New Roman" w:eastAsia="Times New Roman" w:hAnsi="Times New Roman" w:cs="Times New Roman"/>
                <w:b/>
                <w:color w:val="292929"/>
                <w:sz w:val="20"/>
              </w:rPr>
              <w:t>Understanding of the Transition Needs/Challenges</w:t>
            </w:r>
            <w:r>
              <w:rPr>
                <w:rFonts w:ascii="Times New Roman" w:eastAsia="Times New Roman" w:hAnsi="Times New Roman" w:cs="Times New Roman"/>
                <w:sz w:val="20"/>
              </w:rPr>
              <w:t xml:space="preserve"> </w:t>
            </w:r>
          </w:p>
        </w:tc>
      </w:tr>
      <w:tr w:rsidR="00D00F77" w14:paraId="7B71F3D1" w14:textId="77777777">
        <w:trPr>
          <w:trHeight w:val="1268"/>
        </w:trPr>
        <w:tc>
          <w:tcPr>
            <w:tcW w:w="1677" w:type="dxa"/>
            <w:tcBorders>
              <w:top w:val="single" w:sz="17" w:space="0" w:color="FFCD05"/>
              <w:left w:val="nil"/>
              <w:bottom w:val="single" w:sz="4" w:space="0" w:color="A6A6A6"/>
              <w:right w:val="nil"/>
            </w:tcBorders>
          </w:tcPr>
          <w:p w14:paraId="5811BFA2" w14:textId="77777777" w:rsidR="00D00F77" w:rsidRDefault="00550891">
            <w:pPr>
              <w:spacing w:after="19"/>
              <w:ind w:left="58"/>
            </w:pPr>
            <w:r>
              <w:rPr>
                <w:rFonts w:ascii="Times New Roman" w:eastAsia="Times New Roman" w:hAnsi="Times New Roman" w:cs="Times New Roman"/>
                <w:b/>
                <w:sz w:val="20"/>
              </w:rPr>
              <w:t xml:space="preserve">Task 4 </w:t>
            </w:r>
          </w:p>
          <w:p w14:paraId="26B335E9" w14:textId="77777777" w:rsidR="00D00F77" w:rsidRDefault="00550891">
            <w:pPr>
              <w:spacing w:after="0"/>
              <w:ind w:left="58"/>
            </w:pPr>
            <w:r>
              <w:rPr>
                <w:rFonts w:ascii="Times New Roman" w:eastAsia="Times New Roman" w:hAnsi="Times New Roman" w:cs="Times New Roman"/>
                <w:b/>
                <w:sz w:val="20"/>
              </w:rPr>
              <w:t xml:space="preserve">IT Initiation of </w:t>
            </w:r>
          </w:p>
          <w:p w14:paraId="643400DB" w14:textId="77777777" w:rsidR="00D00F77" w:rsidRDefault="00550891">
            <w:pPr>
              <w:spacing w:after="0"/>
              <w:ind w:left="58"/>
            </w:pPr>
            <w:r>
              <w:rPr>
                <w:rFonts w:ascii="Times New Roman" w:eastAsia="Times New Roman" w:hAnsi="Times New Roman" w:cs="Times New Roman"/>
                <w:b/>
                <w:sz w:val="20"/>
              </w:rPr>
              <w:t xml:space="preserve">Emerging </w:t>
            </w:r>
          </w:p>
          <w:p w14:paraId="38F574A7" w14:textId="77777777" w:rsidR="00D00F77" w:rsidRDefault="00550891">
            <w:pPr>
              <w:spacing w:after="0"/>
              <w:ind w:left="58"/>
            </w:pPr>
            <w:r>
              <w:rPr>
                <w:rFonts w:ascii="Times New Roman" w:eastAsia="Times New Roman" w:hAnsi="Times New Roman" w:cs="Times New Roman"/>
                <w:b/>
                <w:sz w:val="20"/>
              </w:rPr>
              <w:t xml:space="preserve">Policies and </w:t>
            </w:r>
          </w:p>
          <w:p w14:paraId="023C7512" w14:textId="77777777" w:rsidR="00D00F77" w:rsidRDefault="00550891">
            <w:pPr>
              <w:spacing w:after="0"/>
              <w:ind w:left="58"/>
            </w:pPr>
            <w:r>
              <w:rPr>
                <w:rFonts w:ascii="Times New Roman" w:eastAsia="Times New Roman" w:hAnsi="Times New Roman" w:cs="Times New Roman"/>
                <w:b/>
                <w:sz w:val="20"/>
              </w:rPr>
              <w:t xml:space="preserve">Priorities </w:t>
            </w:r>
          </w:p>
        </w:tc>
        <w:tc>
          <w:tcPr>
            <w:tcW w:w="7683" w:type="dxa"/>
            <w:tcBorders>
              <w:top w:val="single" w:sz="17" w:space="0" w:color="FFCD05"/>
              <w:left w:val="nil"/>
              <w:bottom w:val="single" w:sz="4" w:space="0" w:color="A6A6A6"/>
              <w:right w:val="nil"/>
            </w:tcBorders>
          </w:tcPr>
          <w:p w14:paraId="6852D23C" w14:textId="77777777" w:rsidR="00D00F77" w:rsidRDefault="00550891">
            <w:pPr>
              <w:spacing w:after="0"/>
            </w:pPr>
            <w:r>
              <w:rPr>
                <w:rFonts w:ascii="Times New Roman" w:eastAsia="Times New Roman" w:hAnsi="Times New Roman" w:cs="Times New Roman"/>
                <w:sz w:val="20"/>
              </w:rPr>
              <w:t xml:space="preserve">Although this is an optional task, there is </w:t>
            </w:r>
            <w:r>
              <w:rPr>
                <w:rFonts w:ascii="Times New Roman" w:eastAsia="Times New Roman" w:hAnsi="Times New Roman" w:cs="Times New Roman"/>
                <w:sz w:val="20"/>
              </w:rPr>
              <w:t>a need to perform knowledge transfer of the governance process for vetting emerging policies and priorities. We will look at what has been done in the past and confirm how Task 4 items translate into new development under Task 3, and/or change requests und</w:t>
            </w:r>
            <w:r>
              <w:rPr>
                <w:rFonts w:ascii="Times New Roman" w:eastAsia="Times New Roman" w:hAnsi="Times New Roman" w:cs="Times New Roman"/>
                <w:sz w:val="20"/>
              </w:rPr>
              <w:t xml:space="preserve">er Tasks 1 and 2. </w:t>
            </w:r>
          </w:p>
        </w:tc>
      </w:tr>
      <w:tr w:rsidR="00D00F77" w14:paraId="2978374F" w14:textId="77777777">
        <w:trPr>
          <w:trHeight w:val="1661"/>
        </w:trPr>
        <w:tc>
          <w:tcPr>
            <w:tcW w:w="1677" w:type="dxa"/>
            <w:tcBorders>
              <w:top w:val="single" w:sz="4" w:space="0" w:color="A6A6A6"/>
              <w:left w:val="nil"/>
              <w:bottom w:val="single" w:sz="4" w:space="0" w:color="A6A6A6"/>
              <w:right w:val="nil"/>
            </w:tcBorders>
          </w:tcPr>
          <w:p w14:paraId="6ADF697B" w14:textId="77777777" w:rsidR="00D00F77" w:rsidRDefault="00550891">
            <w:pPr>
              <w:spacing w:after="20"/>
              <w:ind w:left="58"/>
            </w:pPr>
            <w:r>
              <w:rPr>
                <w:rFonts w:ascii="Times New Roman" w:eastAsia="Times New Roman" w:hAnsi="Times New Roman" w:cs="Times New Roman"/>
                <w:b/>
                <w:sz w:val="20"/>
              </w:rPr>
              <w:t xml:space="preserve">Task 5 </w:t>
            </w:r>
          </w:p>
          <w:p w14:paraId="006EFF80" w14:textId="77777777" w:rsidR="00D00F77" w:rsidRDefault="00550891">
            <w:pPr>
              <w:spacing w:after="0"/>
              <w:ind w:left="58"/>
            </w:pPr>
            <w:r>
              <w:rPr>
                <w:rFonts w:ascii="Times New Roman" w:eastAsia="Times New Roman" w:hAnsi="Times New Roman" w:cs="Times New Roman"/>
                <w:b/>
                <w:sz w:val="20"/>
              </w:rPr>
              <w:t xml:space="preserve">FFE </w:t>
            </w:r>
          </w:p>
          <w:p w14:paraId="6760E87B" w14:textId="77777777" w:rsidR="00D00F77" w:rsidRDefault="00550891">
            <w:pPr>
              <w:spacing w:after="0"/>
              <w:ind w:left="58" w:right="12"/>
            </w:pPr>
            <w:r>
              <w:rPr>
                <w:rFonts w:ascii="Times New Roman" w:eastAsia="Times New Roman" w:hAnsi="Times New Roman" w:cs="Times New Roman"/>
                <w:b/>
                <w:sz w:val="20"/>
              </w:rPr>
              <w:t xml:space="preserve">Governance, Management, and Reporting </w:t>
            </w:r>
          </w:p>
        </w:tc>
        <w:tc>
          <w:tcPr>
            <w:tcW w:w="7683" w:type="dxa"/>
            <w:tcBorders>
              <w:top w:val="single" w:sz="4" w:space="0" w:color="A6A6A6"/>
              <w:left w:val="nil"/>
              <w:bottom w:val="single" w:sz="4" w:space="0" w:color="A6A6A6"/>
              <w:right w:val="nil"/>
            </w:tcBorders>
          </w:tcPr>
          <w:p w14:paraId="64DA06DB" w14:textId="77777777" w:rsidR="00D00F77" w:rsidRDefault="00550891">
            <w:pPr>
              <w:spacing w:after="0"/>
            </w:pPr>
            <w:r>
              <w:rPr>
                <w:rFonts w:ascii="Times New Roman" w:eastAsia="Times New Roman" w:hAnsi="Times New Roman" w:cs="Times New Roman"/>
                <w:sz w:val="20"/>
              </w:rPr>
              <w:t xml:space="preserve">This task involves cross functional project management, </w:t>
            </w:r>
            <w:r>
              <w:rPr>
                <w:rFonts w:ascii="Times New Roman" w:eastAsia="Times New Roman" w:hAnsi="Times New Roman" w:cs="Times New Roman"/>
                <w:sz w:val="20"/>
              </w:rPr>
              <w:t>governance, and reporting processes. Our first goal is to continue ongoing processes and procedures during transition-in. In addition to transitioning tangible tasks, we seek to understand and embody the day-to-day cadence of FFE governance, management, an</w:t>
            </w:r>
            <w:r>
              <w:rPr>
                <w:rFonts w:ascii="Times New Roman" w:eastAsia="Times New Roman" w:hAnsi="Times New Roman" w:cs="Times New Roman"/>
                <w:sz w:val="20"/>
              </w:rPr>
              <w:t>d reporting activities so that stakeholders feel a sense of continuity. We participate and gradually transition ownership of the format and frequency of reporting and project management meetings. Following transition, we will work with CMS leadership to im</w:t>
            </w:r>
            <w:r>
              <w:rPr>
                <w:rFonts w:ascii="Times New Roman" w:eastAsia="Times New Roman" w:hAnsi="Times New Roman" w:cs="Times New Roman"/>
                <w:sz w:val="20"/>
              </w:rPr>
              <w:t xml:space="preserve">plement agreed upon improvements to Task 5 processes.  </w:t>
            </w:r>
          </w:p>
        </w:tc>
      </w:tr>
    </w:tbl>
    <w:p w14:paraId="5E0F503B" w14:textId="77777777" w:rsidR="00D00F77" w:rsidRDefault="00550891">
      <w:pPr>
        <w:spacing w:after="13" w:line="249" w:lineRule="auto"/>
        <w:ind w:left="-5" w:right="14" w:hanging="10"/>
      </w:pPr>
      <w:r>
        <w:rPr>
          <w:rFonts w:ascii="Times New Roman" w:eastAsia="Times New Roman" w:hAnsi="Times New Roman" w:cs="Times New Roman"/>
          <w:b/>
          <w:sz w:val="24"/>
        </w:rPr>
        <w:t xml:space="preserve">Table A-1. Understanding of Transition Needs for PWS Tasks 1-5. </w:t>
      </w:r>
    </w:p>
    <w:p w14:paraId="031C7945" w14:textId="77777777" w:rsidR="00D00F77" w:rsidRDefault="00550891">
      <w:pPr>
        <w:spacing w:after="290"/>
      </w:pPr>
      <w:r>
        <w:rPr>
          <w:rFonts w:ascii="Times New Roman" w:eastAsia="Times New Roman" w:hAnsi="Times New Roman" w:cs="Times New Roman"/>
          <w:i/>
          <w:sz w:val="24"/>
        </w:rPr>
        <w:t xml:space="preserve"> </w:t>
      </w:r>
    </w:p>
    <w:p w14:paraId="57BBE0BF" w14:textId="77777777" w:rsidR="00D00F77" w:rsidRDefault="00550891">
      <w:pPr>
        <w:pStyle w:val="Heading3"/>
        <w:spacing w:after="80" w:line="249" w:lineRule="auto"/>
        <w:ind w:left="-5"/>
      </w:pPr>
      <w:r>
        <w:rPr>
          <w:color w:val="E1B023"/>
          <w:sz w:val="32"/>
        </w:rPr>
        <w:t xml:space="preserve">2.0 Overview of Transition-In Approach </w:t>
      </w:r>
    </w:p>
    <w:p w14:paraId="3BA223A0" w14:textId="77777777" w:rsidR="00D00F77" w:rsidRDefault="00550891">
      <w:pPr>
        <w:pStyle w:val="Heading4"/>
        <w:spacing w:after="13" w:line="259" w:lineRule="auto"/>
        <w:ind w:left="-5" w:right="0"/>
      </w:pPr>
      <w:r>
        <w:rPr>
          <w:b/>
          <w:color w:val="94684B"/>
        </w:rPr>
        <w:t xml:space="preserve">2.1 Transition-In Organizational Structure </w:t>
      </w:r>
    </w:p>
    <w:p w14:paraId="06C1C4A4" w14:textId="77777777" w:rsidR="00D00F77" w:rsidRDefault="00550891">
      <w:pPr>
        <w:spacing w:after="70" w:line="248" w:lineRule="auto"/>
        <w:ind w:left="-5" w:right="14" w:hanging="10"/>
      </w:pPr>
      <w:r>
        <w:rPr>
          <w:rFonts w:ascii="Times New Roman" w:eastAsia="Times New Roman" w:hAnsi="Times New Roman" w:cs="Times New Roman"/>
          <w:sz w:val="24"/>
        </w:rPr>
        <w:t>Deloitte will transition the agreed upon tasks, assets, and materials required to operate and maintain the FFE. Our transition-in organizational structure is organized into four distinct areas with a Joint Coordinated Management Team, Transition PMO, PWS T</w:t>
      </w:r>
      <w:r>
        <w:rPr>
          <w:rFonts w:ascii="Times New Roman" w:eastAsia="Times New Roman" w:hAnsi="Times New Roman" w:cs="Times New Roman"/>
          <w:sz w:val="24"/>
        </w:rPr>
        <w:t>ransition Work Groups, and Transition Support Work Groups, which is furthered showcased in Figure A-1. This structure is designed to provide a seamless transition of outgoing FFE O&amp;M contractor responsibilities. This is done with a mindset of continuous im</w:t>
      </w:r>
      <w:r>
        <w:rPr>
          <w:rFonts w:ascii="Times New Roman" w:eastAsia="Times New Roman" w:hAnsi="Times New Roman" w:cs="Times New Roman"/>
          <w:sz w:val="24"/>
        </w:rPr>
        <w:t>provement, facilitating rapid response to task order requests, and rapidly staffing highly qualified professionals. Our Transition Manager and Deputy Transition Manager bring years of leadership experience which reduces risks and improves the likelihood of</w:t>
      </w:r>
      <w:r>
        <w:rPr>
          <w:rFonts w:ascii="Times New Roman" w:eastAsia="Times New Roman" w:hAnsi="Times New Roman" w:cs="Times New Roman"/>
          <w:sz w:val="24"/>
        </w:rPr>
        <w:t xml:space="preserve"> successful cutover. </w:t>
      </w:r>
    </w:p>
    <w:p w14:paraId="4B4A3F66" w14:textId="77777777" w:rsidR="00D00F77" w:rsidRDefault="00550891">
      <w:pPr>
        <w:spacing w:after="0"/>
        <w:ind w:right="133"/>
        <w:jc w:val="right"/>
      </w:pPr>
      <w:r>
        <w:rPr>
          <w:noProof/>
        </w:rPr>
        <w:lastRenderedPageBreak/>
        <w:drawing>
          <wp:inline distT="0" distB="0" distL="0" distR="0" wp14:anchorId="6FB02984" wp14:editId="07777777">
            <wp:extent cx="5667375" cy="3830084"/>
            <wp:effectExtent l="0" t="0" r="0" b="0"/>
            <wp:docPr id="6856" name="Picture 6856"/>
            <wp:cNvGraphicFramePr/>
            <a:graphic xmlns:a="http://schemas.openxmlformats.org/drawingml/2006/main">
              <a:graphicData uri="http://schemas.openxmlformats.org/drawingml/2006/picture">
                <pic:pic xmlns:pic="http://schemas.openxmlformats.org/drawingml/2006/picture">
                  <pic:nvPicPr>
                    <pic:cNvPr id="6856" name="Picture 6856"/>
                    <pic:cNvPicPr/>
                  </pic:nvPicPr>
                  <pic:blipFill>
                    <a:blip r:embed="rId106"/>
                    <a:stretch>
                      <a:fillRect/>
                    </a:stretch>
                  </pic:blipFill>
                  <pic:spPr>
                    <a:xfrm>
                      <a:off x="0" y="0"/>
                      <a:ext cx="5667375" cy="3830084"/>
                    </a:xfrm>
                    <a:prstGeom prst="rect">
                      <a:avLst/>
                    </a:prstGeom>
                  </pic:spPr>
                </pic:pic>
              </a:graphicData>
            </a:graphic>
          </wp:inline>
        </w:drawing>
      </w:r>
      <w:r>
        <w:rPr>
          <w:rFonts w:ascii="Times New Roman" w:eastAsia="Times New Roman" w:hAnsi="Times New Roman" w:cs="Times New Roman"/>
          <w:sz w:val="24"/>
        </w:rPr>
        <w:t xml:space="preserve"> </w:t>
      </w:r>
    </w:p>
    <w:p w14:paraId="774D3684" w14:textId="77777777" w:rsidR="00D00F77" w:rsidRDefault="00550891">
      <w:pPr>
        <w:spacing w:after="13" w:line="249" w:lineRule="auto"/>
        <w:ind w:left="-5" w:right="14" w:hanging="10"/>
      </w:pPr>
      <w:r>
        <w:rPr>
          <w:rFonts w:ascii="Times New Roman" w:eastAsia="Times New Roman" w:hAnsi="Times New Roman" w:cs="Times New Roman"/>
          <w:b/>
          <w:sz w:val="24"/>
        </w:rPr>
        <w:t xml:space="preserve">Figure A-1. Transition-In Organizational Structure. </w:t>
      </w:r>
    </w:p>
    <w:p w14:paraId="7AA5B5AE" w14:textId="77777777" w:rsidR="00D00F77" w:rsidRDefault="00550891">
      <w:pPr>
        <w:spacing w:after="237"/>
      </w:pPr>
      <w:r>
        <w:rPr>
          <w:rFonts w:ascii="Times New Roman" w:eastAsia="Times New Roman" w:hAnsi="Times New Roman" w:cs="Times New Roman"/>
          <w:i/>
          <w:sz w:val="24"/>
        </w:rPr>
        <w:t xml:space="preserve"> </w:t>
      </w:r>
    </w:p>
    <w:p w14:paraId="5B6A624B" w14:textId="77777777" w:rsidR="00D00F77" w:rsidRDefault="00550891">
      <w:pPr>
        <w:pStyle w:val="Heading5"/>
        <w:ind w:left="-5"/>
      </w:pPr>
      <w:r>
        <w:t xml:space="preserve">2.1.1 Joint Coordinated Management Team </w:t>
      </w:r>
    </w:p>
    <w:p w14:paraId="2D468DAE" w14:textId="77777777" w:rsidR="00D00F77" w:rsidRDefault="00550891">
      <w:pPr>
        <w:spacing w:after="131" w:line="248" w:lineRule="auto"/>
        <w:ind w:left="-5" w:right="14" w:hanging="10"/>
      </w:pPr>
      <w:r>
        <w:rPr>
          <w:rFonts w:ascii="Times New Roman" w:eastAsia="Times New Roman" w:hAnsi="Times New Roman" w:cs="Times New Roman"/>
          <w:sz w:val="24"/>
        </w:rPr>
        <w:t>The Joint Coordinated Management Team (JCMT) will consist of Deloitte transition management, Accenture FFE management, and Deloitte FFE management; CMS FFE leadership participation is encouraged, but not required, as our goal is to make this an easy transi</w:t>
      </w:r>
      <w:r>
        <w:rPr>
          <w:rFonts w:ascii="Times New Roman" w:eastAsia="Times New Roman" w:hAnsi="Times New Roman" w:cs="Times New Roman"/>
          <w:sz w:val="24"/>
        </w:rPr>
        <w:t>tion for CMS staff. This team will collaborate to reconcile transition-in and transition-out plans and evaluate transition schedule and milestones. Additionally, a Joint Management Workshop will be conducted the week of January 13</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2020 with the JCMT to </w:t>
      </w:r>
      <w:r>
        <w:rPr>
          <w:rFonts w:ascii="Times New Roman" w:eastAsia="Times New Roman" w:hAnsi="Times New Roman" w:cs="Times New Roman"/>
          <w:sz w:val="24"/>
        </w:rPr>
        <w:t xml:space="preserve">establish a Joint Operating Agreement (JOA) which will be signed by the incumbent and incoming contractor and that will be adhered to throughout the transition. </w:t>
      </w:r>
    </w:p>
    <w:p w14:paraId="46AB7D9B" w14:textId="77777777" w:rsidR="00D00F77" w:rsidRDefault="00550891">
      <w:pPr>
        <w:pStyle w:val="Heading5"/>
        <w:ind w:left="-5"/>
      </w:pPr>
      <w:r>
        <w:t xml:space="preserve">2.1.2 Transition PMO </w:t>
      </w:r>
    </w:p>
    <w:p w14:paraId="32332C41" w14:textId="77777777" w:rsidR="00D00F77" w:rsidRDefault="00550891">
      <w:pPr>
        <w:spacing w:after="132" w:line="248" w:lineRule="auto"/>
        <w:ind w:left="-5" w:right="14" w:hanging="10"/>
      </w:pPr>
      <w:r>
        <w:rPr>
          <w:rFonts w:ascii="Times New Roman" w:eastAsia="Times New Roman" w:hAnsi="Times New Roman" w:cs="Times New Roman"/>
          <w:sz w:val="24"/>
        </w:rPr>
        <w:t>The Transition PMO will focus on providing management and PMO support fo</w:t>
      </w:r>
      <w:r>
        <w:rPr>
          <w:rFonts w:ascii="Times New Roman" w:eastAsia="Times New Roman" w:hAnsi="Times New Roman" w:cs="Times New Roman"/>
          <w:sz w:val="24"/>
        </w:rPr>
        <w:t>r each of the PWS tasks and the Transition Support Work Groups. The Transition PMO will assist with staff onboarding (including personnel security intake and clearance processing) training, communications, maintaining issue / risk / decision logs, and crea</w:t>
      </w:r>
      <w:r>
        <w:rPr>
          <w:rFonts w:ascii="Times New Roman" w:eastAsia="Times New Roman" w:hAnsi="Times New Roman" w:cs="Times New Roman"/>
          <w:sz w:val="24"/>
        </w:rPr>
        <w:t xml:space="preserve">ting the project schedule, meeting minutes, and metrics from task leads to inform transition scheduling and progress. The PMO will shed transition-specific resources and become the ongoing FFE PMO at the end of transition. </w:t>
      </w:r>
    </w:p>
    <w:p w14:paraId="202943BB" w14:textId="77777777" w:rsidR="00D00F77" w:rsidRDefault="00550891">
      <w:pPr>
        <w:pStyle w:val="Heading5"/>
        <w:ind w:left="-5"/>
      </w:pPr>
      <w:r>
        <w:lastRenderedPageBreak/>
        <w:t>2.1.3 PWS Transition Work Groups</w:t>
      </w:r>
      <w:r>
        <w:t xml:space="preserve"> </w:t>
      </w:r>
    </w:p>
    <w:p w14:paraId="77AA8C25" w14:textId="77777777" w:rsidR="00D00F77" w:rsidRDefault="00550891">
      <w:pPr>
        <w:spacing w:after="132" w:line="248" w:lineRule="auto"/>
        <w:ind w:left="-5" w:right="14" w:hanging="10"/>
      </w:pPr>
      <w:r>
        <w:rPr>
          <w:rFonts w:ascii="Times New Roman" w:eastAsia="Times New Roman" w:hAnsi="Times New Roman" w:cs="Times New Roman"/>
          <w:sz w:val="24"/>
        </w:rPr>
        <w:t>Each PWS Task Transition Work Group will conduct regular meetings and invite CMS personnel responsible for task execution. This provides CMS with the opportunity to set priorities, express preferences, and observe Deloitte’s flexibility and collaboration</w:t>
      </w:r>
      <w:r>
        <w:rPr>
          <w:rFonts w:ascii="Times New Roman" w:eastAsia="Times New Roman" w:hAnsi="Times New Roman" w:cs="Times New Roman"/>
          <w:sz w:val="24"/>
        </w:rPr>
        <w:t xml:space="preserve"> during transition-in. All the PWS Transition Work Groups will have different durations and activities required to appropriately complete transition tasks. For example, “Task 1: FFE Business Operations” and “Task 2: FFE Maintenance” will have similar trans</w:t>
      </w:r>
      <w:r>
        <w:rPr>
          <w:rFonts w:ascii="Times New Roman" w:eastAsia="Times New Roman" w:hAnsi="Times New Roman" w:cs="Times New Roman"/>
          <w:sz w:val="24"/>
        </w:rPr>
        <w:t xml:space="preserve">ition timelines that will take the entire six-month transition period to conduct. Whereas Task 4 is an optional task with limited-to-no workloads to transition, so there will be a shorter knowledge transfer duration. </w:t>
      </w:r>
    </w:p>
    <w:p w14:paraId="126196C1" w14:textId="77777777" w:rsidR="00D00F77" w:rsidRDefault="00550891">
      <w:pPr>
        <w:pStyle w:val="Heading5"/>
        <w:ind w:left="-5"/>
      </w:pPr>
      <w:r>
        <w:t xml:space="preserve">2.1.4 Transition Support Work Groups </w:t>
      </w:r>
    </w:p>
    <w:p w14:paraId="5804DB0F" w14:textId="77777777" w:rsidR="00D00F77" w:rsidRDefault="00550891">
      <w:pPr>
        <w:spacing w:after="0" w:line="248" w:lineRule="auto"/>
        <w:ind w:left="-5" w:right="14" w:hanging="10"/>
      </w:pPr>
      <w:r>
        <w:rPr>
          <w:rFonts w:ascii="Times New Roman" w:eastAsia="Times New Roman" w:hAnsi="Times New Roman" w:cs="Times New Roman"/>
          <w:sz w:val="24"/>
        </w:rPr>
        <w:t xml:space="preserve">The Deloitte Transition Support Work Groups will be established before contract award and will work to appropriately staff, onboard, and organize team members to execute each PWS Task. </w:t>
      </w:r>
    </w:p>
    <w:p w14:paraId="0E4EDBAB" w14:textId="77777777" w:rsidR="00D00F77" w:rsidRDefault="00550891">
      <w:pPr>
        <w:spacing w:after="145" w:line="248" w:lineRule="auto"/>
        <w:ind w:left="-5" w:right="14" w:hanging="10"/>
      </w:pPr>
      <w:r>
        <w:rPr>
          <w:rFonts w:ascii="Times New Roman" w:eastAsia="Times New Roman" w:hAnsi="Times New Roman" w:cs="Times New Roman"/>
          <w:sz w:val="24"/>
        </w:rPr>
        <w:t>Each work group will vary in duration and timeframe for their respecti</w:t>
      </w:r>
      <w:r>
        <w:rPr>
          <w:rFonts w:ascii="Times New Roman" w:eastAsia="Times New Roman" w:hAnsi="Times New Roman" w:cs="Times New Roman"/>
          <w:sz w:val="24"/>
        </w:rPr>
        <w:t xml:space="preserve">ve transition-in activities.  </w:t>
      </w:r>
    </w:p>
    <w:p w14:paraId="7CA9275D" w14:textId="77777777" w:rsidR="00D00F77" w:rsidRDefault="00550891">
      <w:pPr>
        <w:pStyle w:val="Heading4"/>
        <w:spacing w:after="13" w:line="259" w:lineRule="auto"/>
        <w:ind w:left="-5" w:right="0"/>
      </w:pPr>
      <w:r>
        <w:rPr>
          <w:b/>
          <w:color w:val="94684B"/>
        </w:rPr>
        <w:t xml:space="preserve">2.2 Roles and Responsibilities </w:t>
      </w:r>
    </w:p>
    <w:p w14:paraId="252DE210" w14:textId="77777777" w:rsidR="00D00F77" w:rsidRDefault="00550891">
      <w:pPr>
        <w:spacing w:after="134" w:line="248" w:lineRule="auto"/>
        <w:ind w:left="-5" w:right="14" w:hanging="10"/>
      </w:pPr>
      <w:r>
        <w:rPr>
          <w:rFonts w:ascii="Times New Roman" w:eastAsia="Times New Roman" w:hAnsi="Times New Roman" w:cs="Times New Roman"/>
          <w:sz w:val="24"/>
        </w:rPr>
        <w:t xml:space="preserve">This section provides expected transition roles and responsibilities for Deloitte, CMS and the outgoing FFE O&amp;M contractor. Deloitte will update this section with names of the individuals from </w:t>
      </w:r>
      <w:r>
        <w:rPr>
          <w:rFonts w:ascii="Times New Roman" w:eastAsia="Times New Roman" w:hAnsi="Times New Roman" w:cs="Times New Roman"/>
          <w:sz w:val="24"/>
        </w:rPr>
        <w:t xml:space="preserve">CMS and outgoing contractor during transition planning. </w:t>
      </w:r>
    </w:p>
    <w:p w14:paraId="1C6B98FC" w14:textId="77777777" w:rsidR="00D00F77" w:rsidRDefault="00550891">
      <w:pPr>
        <w:pStyle w:val="Heading5"/>
        <w:spacing w:after="0"/>
        <w:ind w:left="-5"/>
      </w:pPr>
      <w:r>
        <w:t xml:space="preserve">2.2.1 Deloitte Responsibilities </w:t>
      </w:r>
    </w:p>
    <w:p w14:paraId="42A7954E" w14:textId="77777777" w:rsidR="00D00F77" w:rsidRDefault="00550891">
      <w:pPr>
        <w:spacing w:after="87"/>
        <w:ind w:right="-18"/>
      </w:pPr>
      <w:r>
        <w:rPr>
          <w:noProof/>
        </w:rPr>
        <mc:AlternateContent>
          <mc:Choice Requires="wpg">
            <w:drawing>
              <wp:inline distT="0" distB="0" distL="0" distR="0" wp14:anchorId="49930D62" wp14:editId="07777777">
                <wp:extent cx="5943600" cy="726948"/>
                <wp:effectExtent l="0" t="0" r="0" b="0"/>
                <wp:docPr id="335852" name="Group 335852"/>
                <wp:cNvGraphicFramePr/>
                <a:graphic xmlns:a="http://schemas.openxmlformats.org/drawingml/2006/main">
                  <a:graphicData uri="http://schemas.microsoft.com/office/word/2010/wordprocessingGroup">
                    <wpg:wgp>
                      <wpg:cNvGrpSpPr/>
                      <wpg:grpSpPr>
                        <a:xfrm>
                          <a:off x="0" y="0"/>
                          <a:ext cx="5943600" cy="726948"/>
                          <a:chOff x="0" y="0"/>
                          <a:chExt cx="5943600" cy="726948"/>
                        </a:xfrm>
                      </wpg:grpSpPr>
                      <wps:wsp>
                        <wps:cNvPr id="458817" name="Shape 458817"/>
                        <wps:cNvSpPr/>
                        <wps:spPr>
                          <a:xfrm>
                            <a:off x="0" y="0"/>
                            <a:ext cx="1153668" cy="699516"/>
                          </a:xfrm>
                          <a:custGeom>
                            <a:avLst/>
                            <a:gdLst/>
                            <a:ahLst/>
                            <a:cxnLst/>
                            <a:rect l="0" t="0" r="0" b="0"/>
                            <a:pathLst>
                              <a:path w="1153668" h="699516">
                                <a:moveTo>
                                  <a:pt x="0" y="0"/>
                                </a:moveTo>
                                <a:lnTo>
                                  <a:pt x="1153668" y="0"/>
                                </a:lnTo>
                                <a:lnTo>
                                  <a:pt x="1153668" y="699516"/>
                                </a:lnTo>
                                <a:lnTo>
                                  <a:pt x="0" y="699516"/>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458818" name="Shape 458818"/>
                        <wps:cNvSpPr/>
                        <wps:spPr>
                          <a:xfrm>
                            <a:off x="36576" y="477012"/>
                            <a:ext cx="1080516" cy="222504"/>
                          </a:xfrm>
                          <a:custGeom>
                            <a:avLst/>
                            <a:gdLst/>
                            <a:ahLst/>
                            <a:cxnLst/>
                            <a:rect l="0" t="0" r="0" b="0"/>
                            <a:pathLst>
                              <a:path w="1080516" h="222504">
                                <a:moveTo>
                                  <a:pt x="0" y="0"/>
                                </a:moveTo>
                                <a:lnTo>
                                  <a:pt x="1080516" y="0"/>
                                </a:lnTo>
                                <a:lnTo>
                                  <a:pt x="1080516" y="222504"/>
                                </a:lnTo>
                                <a:lnTo>
                                  <a:pt x="0" y="222504"/>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894" name="Rectangle 6894"/>
                        <wps:cNvSpPr/>
                        <wps:spPr>
                          <a:xfrm>
                            <a:off x="36576" y="548318"/>
                            <a:ext cx="370452" cy="150326"/>
                          </a:xfrm>
                          <a:prstGeom prst="rect">
                            <a:avLst/>
                          </a:prstGeom>
                          <a:ln>
                            <a:noFill/>
                          </a:ln>
                        </wps:spPr>
                        <wps:txbx>
                          <w:txbxContent>
                            <w:p w14:paraId="71B5086D" w14:textId="77777777" w:rsidR="00D00F77" w:rsidRDefault="00550891">
                              <w:r>
                                <w:rPr>
                                  <w:rFonts w:ascii="Times New Roman" w:eastAsia="Times New Roman" w:hAnsi="Times New Roman" w:cs="Times New Roman"/>
                                  <w:b/>
                                  <w:color w:val="292929"/>
                                  <w:sz w:val="20"/>
                                </w:rPr>
                                <w:t xml:space="preserve">Role </w:t>
                              </w:r>
                            </w:p>
                          </w:txbxContent>
                        </wps:txbx>
                        <wps:bodyPr horzOverflow="overflow" vert="horz" lIns="0" tIns="0" rIns="0" bIns="0" rtlCol="0">
                          <a:noAutofit/>
                        </wps:bodyPr>
                      </wps:wsp>
                      <wps:wsp>
                        <wps:cNvPr id="458819" name="Shape 458819"/>
                        <wps:cNvSpPr/>
                        <wps:spPr>
                          <a:xfrm>
                            <a:off x="1153668" y="0"/>
                            <a:ext cx="4789932" cy="699516"/>
                          </a:xfrm>
                          <a:custGeom>
                            <a:avLst/>
                            <a:gdLst/>
                            <a:ahLst/>
                            <a:cxnLst/>
                            <a:rect l="0" t="0" r="0" b="0"/>
                            <a:pathLst>
                              <a:path w="4789932" h="699516">
                                <a:moveTo>
                                  <a:pt x="0" y="0"/>
                                </a:moveTo>
                                <a:lnTo>
                                  <a:pt x="4789932" y="0"/>
                                </a:lnTo>
                                <a:lnTo>
                                  <a:pt x="4789932" y="699516"/>
                                </a:lnTo>
                                <a:lnTo>
                                  <a:pt x="0" y="699516"/>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458820" name="Shape 458820"/>
                        <wps:cNvSpPr/>
                        <wps:spPr>
                          <a:xfrm>
                            <a:off x="1191768" y="0"/>
                            <a:ext cx="4715256" cy="260604"/>
                          </a:xfrm>
                          <a:custGeom>
                            <a:avLst/>
                            <a:gdLst/>
                            <a:ahLst/>
                            <a:cxnLst/>
                            <a:rect l="0" t="0" r="0" b="0"/>
                            <a:pathLst>
                              <a:path w="4715256" h="260604">
                                <a:moveTo>
                                  <a:pt x="0" y="0"/>
                                </a:moveTo>
                                <a:lnTo>
                                  <a:pt x="4715256" y="0"/>
                                </a:lnTo>
                                <a:lnTo>
                                  <a:pt x="4715256" y="260604"/>
                                </a:lnTo>
                                <a:lnTo>
                                  <a:pt x="0" y="260604"/>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897" name="Rectangle 6897"/>
                        <wps:cNvSpPr/>
                        <wps:spPr>
                          <a:xfrm>
                            <a:off x="3006852" y="71306"/>
                            <a:ext cx="1483154" cy="150326"/>
                          </a:xfrm>
                          <a:prstGeom prst="rect">
                            <a:avLst/>
                          </a:prstGeom>
                          <a:ln>
                            <a:noFill/>
                          </a:ln>
                        </wps:spPr>
                        <wps:txbx>
                          <w:txbxContent>
                            <w:p w14:paraId="3EFFCB83" w14:textId="77777777" w:rsidR="00D00F77" w:rsidRDefault="00550891">
                              <w:r>
                                <w:rPr>
                                  <w:rFonts w:ascii="Times New Roman" w:eastAsia="Times New Roman" w:hAnsi="Times New Roman" w:cs="Times New Roman"/>
                                  <w:b/>
                                  <w:color w:val="292929"/>
                                  <w:sz w:val="20"/>
                                </w:rPr>
                                <w:t xml:space="preserve">Transition-In Phase </w:t>
                              </w:r>
                            </w:p>
                          </w:txbxContent>
                        </wps:txbx>
                        <wps:bodyPr horzOverflow="overflow" vert="horz" lIns="0" tIns="0" rIns="0" bIns="0" rtlCol="0">
                          <a:noAutofit/>
                        </wps:bodyPr>
                      </wps:wsp>
                      <wps:wsp>
                        <wps:cNvPr id="458821" name="Shape 458821"/>
                        <wps:cNvSpPr/>
                        <wps:spPr>
                          <a:xfrm>
                            <a:off x="1191768" y="260604"/>
                            <a:ext cx="4715256" cy="438912"/>
                          </a:xfrm>
                          <a:custGeom>
                            <a:avLst/>
                            <a:gdLst/>
                            <a:ahLst/>
                            <a:cxnLst/>
                            <a:rect l="0" t="0" r="0" b="0"/>
                            <a:pathLst>
                              <a:path w="4715256" h="438912">
                                <a:moveTo>
                                  <a:pt x="0" y="0"/>
                                </a:moveTo>
                                <a:lnTo>
                                  <a:pt x="4715256" y="0"/>
                                </a:lnTo>
                                <a:lnTo>
                                  <a:pt x="4715256" y="438912"/>
                                </a:lnTo>
                                <a:lnTo>
                                  <a:pt x="0" y="43891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6899" name="Rectangle 6899"/>
                        <wps:cNvSpPr/>
                        <wps:spPr>
                          <a:xfrm>
                            <a:off x="5763769" y="537650"/>
                            <a:ext cx="42058" cy="150326"/>
                          </a:xfrm>
                          <a:prstGeom prst="rect">
                            <a:avLst/>
                          </a:prstGeom>
                          <a:ln>
                            <a:noFill/>
                          </a:ln>
                        </wps:spPr>
                        <wps:txbx>
                          <w:txbxContent>
                            <w:p w14:paraId="1C0E05C4" w14:textId="77777777" w:rsidR="00D00F77" w:rsidRDefault="00550891">
                              <w:r>
                                <w:rPr>
                                  <w:rFonts w:ascii="Times New Roman" w:eastAsia="Times New Roman" w:hAnsi="Times New Roman" w:cs="Times New Roman"/>
                                  <w:b/>
                                  <w:color w:val="292929"/>
                                  <w:sz w:val="20"/>
                                </w:rPr>
                                <w:t xml:space="preserve"> </w:t>
                              </w:r>
                            </w:p>
                          </w:txbxContent>
                        </wps:txbx>
                        <wps:bodyPr horzOverflow="overflow" vert="horz" lIns="0" tIns="0" rIns="0" bIns="0" rtlCol="0">
                          <a:noAutofit/>
                        </wps:bodyPr>
                      </wps:wsp>
                      <wps:wsp>
                        <wps:cNvPr id="458822" name="Shape 458822"/>
                        <wps:cNvSpPr/>
                        <wps:spPr>
                          <a:xfrm>
                            <a:off x="0" y="699516"/>
                            <a:ext cx="1155192" cy="27432"/>
                          </a:xfrm>
                          <a:custGeom>
                            <a:avLst/>
                            <a:gdLst/>
                            <a:ahLst/>
                            <a:cxnLst/>
                            <a:rect l="0" t="0" r="0" b="0"/>
                            <a:pathLst>
                              <a:path w="1155192" h="27432">
                                <a:moveTo>
                                  <a:pt x="0" y="0"/>
                                </a:moveTo>
                                <a:lnTo>
                                  <a:pt x="1155192" y="0"/>
                                </a:lnTo>
                                <a:lnTo>
                                  <a:pt x="1155192" y="27432"/>
                                </a:lnTo>
                                <a:lnTo>
                                  <a:pt x="0" y="27432"/>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s:wsp>
                        <wps:cNvPr id="458823" name="Shape 458823"/>
                        <wps:cNvSpPr/>
                        <wps:spPr>
                          <a:xfrm>
                            <a:off x="1155192" y="6995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s:wsp>
                        <wps:cNvPr id="458824" name="Shape 458824"/>
                        <wps:cNvSpPr/>
                        <wps:spPr>
                          <a:xfrm>
                            <a:off x="1182624" y="699516"/>
                            <a:ext cx="963168" cy="27432"/>
                          </a:xfrm>
                          <a:custGeom>
                            <a:avLst/>
                            <a:gdLst/>
                            <a:ahLst/>
                            <a:cxnLst/>
                            <a:rect l="0" t="0" r="0" b="0"/>
                            <a:pathLst>
                              <a:path w="963168" h="27432">
                                <a:moveTo>
                                  <a:pt x="0" y="0"/>
                                </a:moveTo>
                                <a:lnTo>
                                  <a:pt x="963168" y="0"/>
                                </a:lnTo>
                                <a:lnTo>
                                  <a:pt x="963168" y="27432"/>
                                </a:lnTo>
                                <a:lnTo>
                                  <a:pt x="0" y="27432"/>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s:wsp>
                        <wps:cNvPr id="458825" name="Shape 458825"/>
                        <wps:cNvSpPr/>
                        <wps:spPr>
                          <a:xfrm>
                            <a:off x="2145792" y="6995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s:wsp>
                        <wps:cNvPr id="458826" name="Shape 458826"/>
                        <wps:cNvSpPr/>
                        <wps:spPr>
                          <a:xfrm>
                            <a:off x="2173224" y="699516"/>
                            <a:ext cx="1196340" cy="27432"/>
                          </a:xfrm>
                          <a:custGeom>
                            <a:avLst/>
                            <a:gdLst/>
                            <a:ahLst/>
                            <a:cxnLst/>
                            <a:rect l="0" t="0" r="0" b="0"/>
                            <a:pathLst>
                              <a:path w="1196340" h="27432">
                                <a:moveTo>
                                  <a:pt x="0" y="0"/>
                                </a:moveTo>
                                <a:lnTo>
                                  <a:pt x="1196340" y="0"/>
                                </a:lnTo>
                                <a:lnTo>
                                  <a:pt x="1196340" y="27432"/>
                                </a:lnTo>
                                <a:lnTo>
                                  <a:pt x="0" y="27432"/>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s:wsp>
                        <wps:cNvPr id="458827" name="Shape 458827"/>
                        <wps:cNvSpPr/>
                        <wps:spPr>
                          <a:xfrm>
                            <a:off x="3369564" y="6995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s:wsp>
                        <wps:cNvPr id="458828" name="Shape 458828"/>
                        <wps:cNvSpPr/>
                        <wps:spPr>
                          <a:xfrm>
                            <a:off x="3396996" y="699516"/>
                            <a:ext cx="1260348" cy="27432"/>
                          </a:xfrm>
                          <a:custGeom>
                            <a:avLst/>
                            <a:gdLst/>
                            <a:ahLst/>
                            <a:cxnLst/>
                            <a:rect l="0" t="0" r="0" b="0"/>
                            <a:pathLst>
                              <a:path w="1260348" h="27432">
                                <a:moveTo>
                                  <a:pt x="0" y="0"/>
                                </a:moveTo>
                                <a:lnTo>
                                  <a:pt x="1260348" y="0"/>
                                </a:lnTo>
                                <a:lnTo>
                                  <a:pt x="1260348" y="27432"/>
                                </a:lnTo>
                                <a:lnTo>
                                  <a:pt x="0" y="27432"/>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s:wsp>
                        <wps:cNvPr id="458829" name="Shape 458829"/>
                        <wps:cNvSpPr/>
                        <wps:spPr>
                          <a:xfrm>
                            <a:off x="4657344" y="6995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s:wsp>
                        <wps:cNvPr id="458830" name="Shape 458830"/>
                        <wps:cNvSpPr/>
                        <wps:spPr>
                          <a:xfrm>
                            <a:off x="4684776" y="699516"/>
                            <a:ext cx="1258824" cy="27432"/>
                          </a:xfrm>
                          <a:custGeom>
                            <a:avLst/>
                            <a:gdLst/>
                            <a:ahLst/>
                            <a:cxnLst/>
                            <a:rect l="0" t="0" r="0" b="0"/>
                            <a:pathLst>
                              <a:path w="1258824" h="27432">
                                <a:moveTo>
                                  <a:pt x="0" y="0"/>
                                </a:moveTo>
                                <a:lnTo>
                                  <a:pt x="1258824" y="0"/>
                                </a:lnTo>
                                <a:lnTo>
                                  <a:pt x="1258824" y="27432"/>
                                </a:lnTo>
                                <a:lnTo>
                                  <a:pt x="0" y="27432"/>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pic:pic xmlns:pic="http://schemas.openxmlformats.org/drawingml/2006/picture">
                        <pic:nvPicPr>
                          <pic:cNvPr id="7038" name="Picture 7038"/>
                          <pic:cNvPicPr/>
                        </pic:nvPicPr>
                        <pic:blipFill>
                          <a:blip r:embed="rId107"/>
                          <a:stretch>
                            <a:fillRect/>
                          </a:stretch>
                        </pic:blipFill>
                        <pic:spPr>
                          <a:xfrm>
                            <a:off x="1191258" y="260617"/>
                            <a:ext cx="4570501" cy="361186"/>
                          </a:xfrm>
                          <a:prstGeom prst="rect">
                            <a:avLst/>
                          </a:prstGeom>
                        </pic:spPr>
                      </pic:pic>
                    </wpg:wgp>
                  </a:graphicData>
                </a:graphic>
              </wp:inline>
            </w:drawing>
          </mc:Choice>
          <mc:Fallback>
            <w:pict>
              <v:group w14:anchorId="49930D62" id="Group 335852" o:spid="_x0000_s1130" style="width:468pt;height:57.25pt;mso-position-horizontal-relative:char;mso-position-vertical-relative:line" coordsize="59436,7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">
                <v:shape id="Shape 458817" o:spid="_x0000_s1131" style="position:absolute;width:11536;height:6995;visibility:visible;mso-wrap-style:square;v-text-anchor:top" coordsize="1153668,699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" path="m,l1153668,r,699516l,699516,,e" fillcolor="#f2f2f2" stroked="f" strokeweight="0">
                  <v:stroke miterlimit="83231f" joinstyle="miter"/>
                  <v:path arrowok="t" textboxrect="0,0,1153668,699516"/>
                </v:shape>
                <v:shape id="Shape 458818" o:spid="_x0000_s1132" style="position:absolute;left:365;top:4770;width:10805;height:2225;visibility:visible;mso-wrap-style:square;v-text-anchor:top" coordsize="1080516,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" path="m,l1080516,r,222504l,222504,,e" fillcolor="#f2f2f2" stroked="f" strokeweight="0">
                  <v:stroke miterlimit="83231f" joinstyle="miter"/>
                  <v:path arrowok="t" textboxrect="0,0,1080516,222504"/>
                </v:shape>
                <v:rect id="Rectangle 6894" o:spid="_x0000_s1133" style="position:absolute;left:365;top:5483;width:370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" filled="f" stroked="f">
                  <v:textbox inset="0,0,0,0">
                    <w:txbxContent>
                      <w:p w14:paraId="71B5086D" w14:textId="77777777" w:rsidR="00D00F77" w:rsidRDefault="00550891">
                        <w:r>
                          <w:rPr>
                            <w:rFonts w:ascii="Times New Roman" w:eastAsia="Times New Roman" w:hAnsi="Times New Roman" w:cs="Times New Roman"/>
                            <w:b/>
                            <w:color w:val="292929"/>
                            <w:sz w:val="20"/>
                          </w:rPr>
                          <w:t xml:space="preserve">Role </w:t>
                        </w:r>
                      </w:p>
                    </w:txbxContent>
                  </v:textbox>
                </v:rect>
                <v:shape id="Shape 458819" o:spid="_x0000_s1134" style="position:absolute;left:11536;width:47900;height:6995;visibility:visible;mso-wrap-style:square;v-text-anchor:top" coordsize="4789932,699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" path="m,l4789932,r,699516l,699516,,e" fillcolor="#f2f2f2" stroked="f" strokeweight="0">
                  <v:stroke miterlimit="83231f" joinstyle="miter"/>
                  <v:path arrowok="t" textboxrect="0,0,4789932,699516"/>
                </v:shape>
                <v:shape id="Shape 458820" o:spid="_x0000_s1135" style="position:absolute;left:11917;width:47153;height:2606;visibility:visible;mso-wrap-style:square;v-text-anchor:top" coordsize="4715256,26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" path="m,l4715256,r,260604l,260604,,e" fillcolor="#f2f2f2" stroked="f" strokeweight="0">
                  <v:stroke miterlimit="83231f" joinstyle="miter"/>
                  <v:path arrowok="t" textboxrect="0,0,4715256,260604"/>
                </v:shape>
                <v:rect id="Rectangle 6897" o:spid="_x0000_s1136" style="position:absolute;left:30068;top:713;width:1483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" filled="f" stroked="f">
                  <v:textbox inset="0,0,0,0">
                    <w:txbxContent>
                      <w:p w14:paraId="3EFFCB83" w14:textId="77777777" w:rsidR="00D00F77" w:rsidRDefault="00550891">
                        <w:r>
                          <w:rPr>
                            <w:rFonts w:ascii="Times New Roman" w:eastAsia="Times New Roman" w:hAnsi="Times New Roman" w:cs="Times New Roman"/>
                            <w:b/>
                            <w:color w:val="292929"/>
                            <w:sz w:val="20"/>
                          </w:rPr>
                          <w:t xml:space="preserve">Transition-In Phase </w:t>
                        </w:r>
                      </w:p>
                    </w:txbxContent>
                  </v:textbox>
                </v:rect>
                <v:shape id="Shape 458821" o:spid="_x0000_s1137" style="position:absolute;left:11917;top:2606;width:47153;height:4389;visibility:visible;mso-wrap-style:square;v-text-anchor:top" coordsize="4715256,438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" path="m,l4715256,r,438912l,438912,,e" fillcolor="#f2f2f2" stroked="f" strokeweight="0">
                  <v:stroke miterlimit="83231f" joinstyle="miter"/>
                  <v:path arrowok="t" textboxrect="0,0,4715256,438912"/>
                </v:shape>
                <v:rect id="Rectangle 6899" o:spid="_x0000_s1138" style="position:absolute;left:57637;top:5376;width:42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" filled="f" stroked="f">
                  <v:textbox inset="0,0,0,0">
                    <w:txbxContent>
                      <w:p w14:paraId="1C0E05C4" w14:textId="77777777" w:rsidR="00D00F77" w:rsidRDefault="00550891">
                        <w:r>
                          <w:rPr>
                            <w:rFonts w:ascii="Times New Roman" w:eastAsia="Times New Roman" w:hAnsi="Times New Roman" w:cs="Times New Roman"/>
                            <w:b/>
                            <w:color w:val="292929"/>
                            <w:sz w:val="20"/>
                          </w:rPr>
                          <w:t xml:space="preserve"> </w:t>
                        </w:r>
                      </w:p>
                    </w:txbxContent>
                  </v:textbox>
                </v:rect>
                <v:shape id="Shape 458822" o:spid="_x0000_s1139" style="position:absolute;top:6995;width:11551;height:274;visibility:visible;mso-wrap-style:square;v-text-anchor:top" coordsize="115519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" path="m,l1155192,r,27432l,27432,,e" fillcolor="#ffcd05" stroked="f" strokeweight="0">
                  <v:stroke miterlimit="83231f" joinstyle="miter"/>
                  <v:path arrowok="t" textboxrect="0,0,1155192,27432"/>
                </v:shape>
                <v:shape id="Shape 458823" o:spid="_x0000_s1140" style="position:absolute;left:11551;top:6995;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" path="m,l27432,r,27432l,27432,,e" fillcolor="#ffcd05" stroked="f" strokeweight="0">
                  <v:stroke miterlimit="83231f" joinstyle="miter"/>
                  <v:path arrowok="t" textboxrect="0,0,27432,27432"/>
                </v:shape>
                <v:shape id="Shape 458824" o:spid="_x0000_s1141" style="position:absolute;left:11826;top:6995;width:9631;height:274;visibility:visible;mso-wrap-style:square;v-text-anchor:top" coordsize="96316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" path="m,l963168,r,27432l,27432,,e" fillcolor="#ffcd05" stroked="f" strokeweight="0">
                  <v:stroke miterlimit="83231f" joinstyle="miter"/>
                  <v:path arrowok="t" textboxrect="0,0,963168,27432"/>
                </v:shape>
                <v:shape id="Shape 458825" o:spid="_x0000_s1142" style="position:absolute;left:21457;top:6995;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" path="m,l27432,r,27432l,27432,,e" fillcolor="#ffcd05" stroked="f" strokeweight="0">
                  <v:stroke miterlimit="83231f" joinstyle="miter"/>
                  <v:path arrowok="t" textboxrect="0,0,27432,27432"/>
                </v:shape>
                <v:shape id="Shape 458826" o:spid="_x0000_s1143" style="position:absolute;left:21732;top:6995;width:11963;height:274;visibility:visible;mso-wrap-style:square;v-text-anchor:top" coordsize="119634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" path="m,l1196340,r,27432l,27432,,e" fillcolor="#ffcd05" stroked="f" strokeweight="0">
                  <v:stroke miterlimit="83231f" joinstyle="miter"/>
                  <v:path arrowok="t" textboxrect="0,0,1196340,27432"/>
                </v:shape>
                <v:shape id="Shape 458827" o:spid="_x0000_s1144" style="position:absolute;left:33695;top:699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" path="m,l27432,r,27432l,27432,,e" fillcolor="#ffcd05" stroked="f" strokeweight="0">
                  <v:stroke miterlimit="83231f" joinstyle="miter"/>
                  <v:path arrowok="t" textboxrect="0,0,27432,27432"/>
                </v:shape>
                <v:shape id="Shape 458828" o:spid="_x0000_s1145" style="position:absolute;left:33969;top:6995;width:12604;height:274;visibility:visible;mso-wrap-style:square;v-text-anchor:top" coordsize="126034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" path="m,l1260348,r,27432l,27432,,e" fillcolor="#ffcd05" stroked="f" strokeweight="0">
                  <v:stroke miterlimit="83231f" joinstyle="miter"/>
                  <v:path arrowok="t" textboxrect="0,0,1260348,27432"/>
                </v:shape>
                <v:shape id="Shape 458829" o:spid="_x0000_s1146" style="position:absolute;left:46573;top:699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" path="m,l27432,r,27432l,27432,,e" fillcolor="#ffcd05" stroked="f" strokeweight="0">
                  <v:stroke miterlimit="83231f" joinstyle="miter"/>
                  <v:path arrowok="t" textboxrect="0,0,27432,27432"/>
                </v:shape>
                <v:shape id="Shape 458830" o:spid="_x0000_s1147" style="position:absolute;left:46847;top:6995;width:12589;height:274;visibility:visible;mso-wrap-style:square;v-text-anchor:top" coordsize="125882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" path="m,l1258824,r,27432l,27432,,e" fillcolor="#ffcd05" stroked="f" strokeweight="0">
                  <v:stroke miterlimit="83231f" joinstyle="miter"/>
                  <v:path arrowok="t" textboxrect="0,0,1258824,27432"/>
                </v:shape>
                <v:shape id="Picture 7038" o:spid="_x0000_s1148" type="#_x0000_t75" style="position:absolute;left:11912;top:2606;width:45705;height:3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">
                  <v:imagedata r:id="rId108" o:title=""/>
                </v:shape>
                <w10:anchorlock/>
              </v:group>
            </w:pict>
          </mc:Fallback>
        </mc:AlternateContent>
      </w:r>
    </w:p>
    <w:tbl>
      <w:tblPr>
        <w:tblStyle w:val="TableGrid"/>
        <w:tblW w:w="9374" w:type="dxa"/>
        <w:tblInd w:w="-14" w:type="dxa"/>
        <w:tblCellMar>
          <w:top w:w="0" w:type="dxa"/>
          <w:left w:w="0" w:type="dxa"/>
          <w:bottom w:w="0" w:type="dxa"/>
          <w:right w:w="70" w:type="dxa"/>
        </w:tblCellMar>
        <w:tblLook w:val="04A0" w:firstRow="1" w:lastRow="0" w:firstColumn="1" w:lastColumn="0" w:noHBand="0" w:noVBand="1"/>
      </w:tblPr>
      <w:tblGrid>
        <w:gridCol w:w="1891"/>
        <w:gridCol w:w="1560"/>
        <w:gridCol w:w="1927"/>
        <w:gridCol w:w="2028"/>
        <w:gridCol w:w="1968"/>
      </w:tblGrid>
      <w:tr w:rsidR="00D00F77" w14:paraId="30EA0291" w14:textId="77777777">
        <w:trPr>
          <w:trHeight w:val="1379"/>
        </w:trPr>
        <w:tc>
          <w:tcPr>
            <w:tcW w:w="1891" w:type="dxa"/>
            <w:tcBorders>
              <w:top w:val="nil"/>
              <w:left w:val="nil"/>
              <w:bottom w:val="single" w:sz="4" w:space="0" w:color="A6A6A6"/>
              <w:right w:val="nil"/>
            </w:tcBorders>
          </w:tcPr>
          <w:p w14:paraId="176D40B6" w14:textId="77777777" w:rsidR="00D00F77" w:rsidRDefault="00550891">
            <w:pPr>
              <w:spacing w:after="0"/>
              <w:ind w:left="72"/>
            </w:pPr>
            <w:r>
              <w:rPr>
                <w:rFonts w:ascii="Times New Roman" w:eastAsia="Times New Roman" w:hAnsi="Times New Roman" w:cs="Times New Roman"/>
                <w:b/>
                <w:sz w:val="20"/>
              </w:rPr>
              <w:t xml:space="preserve">Transition </w:t>
            </w:r>
          </w:p>
          <w:p w14:paraId="193275A2" w14:textId="77777777" w:rsidR="00D00F77" w:rsidRDefault="00550891">
            <w:pPr>
              <w:spacing w:after="19"/>
              <w:ind w:left="72"/>
            </w:pPr>
            <w:r>
              <w:rPr>
                <w:rFonts w:ascii="Times New Roman" w:eastAsia="Times New Roman" w:hAnsi="Times New Roman" w:cs="Times New Roman"/>
                <w:b/>
                <w:sz w:val="20"/>
              </w:rPr>
              <w:t xml:space="preserve">Manager (TM) </w:t>
            </w:r>
          </w:p>
          <w:p w14:paraId="10B9EFC1" w14:textId="77777777" w:rsidR="00D00F77" w:rsidRDefault="00550891">
            <w:pPr>
              <w:spacing w:after="0"/>
              <w:ind w:left="72"/>
            </w:pPr>
            <w:r>
              <w:rPr>
                <w:rFonts w:ascii="Times New Roman" w:eastAsia="Times New Roman" w:hAnsi="Times New Roman" w:cs="Times New Roman"/>
                <w:sz w:val="20"/>
              </w:rPr>
              <w:t xml:space="preserve">Neil Brown </w:t>
            </w:r>
          </w:p>
        </w:tc>
        <w:tc>
          <w:tcPr>
            <w:tcW w:w="1560" w:type="dxa"/>
            <w:tcBorders>
              <w:top w:val="nil"/>
              <w:left w:val="nil"/>
              <w:bottom w:val="single" w:sz="4" w:space="0" w:color="A6A6A6"/>
              <w:right w:val="nil"/>
            </w:tcBorders>
          </w:tcPr>
          <w:p w14:paraId="338D9749" w14:textId="77777777" w:rsidR="00D00F77" w:rsidRDefault="00550891">
            <w:pPr>
              <w:spacing w:after="0"/>
            </w:pPr>
            <w:r>
              <w:rPr>
                <w:rFonts w:ascii="Times New Roman" w:eastAsia="Times New Roman" w:hAnsi="Times New Roman" w:cs="Times New Roman"/>
                <w:sz w:val="20"/>
              </w:rPr>
              <w:t xml:space="preserve">Leads the </w:t>
            </w:r>
          </w:p>
          <w:p w14:paraId="31FB6FD5" w14:textId="77777777" w:rsidR="00D00F77" w:rsidRDefault="00550891">
            <w:pPr>
              <w:spacing w:after="0"/>
            </w:pPr>
            <w:r>
              <w:rPr>
                <w:rFonts w:ascii="Times New Roman" w:eastAsia="Times New Roman" w:hAnsi="Times New Roman" w:cs="Times New Roman"/>
                <w:sz w:val="20"/>
              </w:rPr>
              <w:t xml:space="preserve">Transition Team and all efforts related to hiring and facilities. </w:t>
            </w:r>
          </w:p>
        </w:tc>
        <w:tc>
          <w:tcPr>
            <w:tcW w:w="3955" w:type="dxa"/>
            <w:gridSpan w:val="2"/>
            <w:tcBorders>
              <w:top w:val="nil"/>
              <w:left w:val="nil"/>
              <w:bottom w:val="single" w:sz="4" w:space="0" w:color="A6A6A6"/>
              <w:right w:val="nil"/>
            </w:tcBorders>
          </w:tcPr>
          <w:p w14:paraId="3C362FDF" w14:textId="77777777" w:rsidR="00D00F77" w:rsidRDefault="00550891">
            <w:pPr>
              <w:spacing w:after="0"/>
              <w:ind w:right="198"/>
            </w:pPr>
            <w:r>
              <w:rPr>
                <w:rFonts w:ascii="Times New Roman" w:eastAsia="Times New Roman" w:hAnsi="Times New Roman" w:cs="Times New Roman"/>
                <w:sz w:val="20"/>
              </w:rPr>
              <w:t xml:space="preserve">Manages the JCMT </w:t>
            </w:r>
            <w:r>
              <w:rPr>
                <w:rFonts w:ascii="Times New Roman" w:eastAsia="Times New Roman" w:hAnsi="Times New Roman" w:cs="Times New Roman"/>
                <w:sz w:val="20"/>
              </w:rPr>
              <w:tab/>
              <w:t xml:space="preserve">Finalizes hiring and priorities, transition </w:t>
            </w:r>
            <w:r>
              <w:rPr>
                <w:rFonts w:ascii="Times New Roman" w:eastAsia="Times New Roman" w:hAnsi="Times New Roman" w:cs="Times New Roman"/>
                <w:sz w:val="20"/>
              </w:rPr>
              <w:tab/>
              <w:t xml:space="preserve">vetting processes and activities and </w:t>
            </w:r>
            <w:r>
              <w:rPr>
                <w:rFonts w:ascii="Times New Roman" w:eastAsia="Times New Roman" w:hAnsi="Times New Roman" w:cs="Times New Roman"/>
                <w:sz w:val="20"/>
              </w:rPr>
              <w:tab/>
              <w:t xml:space="preserve">works with task leads schedules, and </w:t>
            </w:r>
            <w:r>
              <w:rPr>
                <w:rFonts w:ascii="Times New Roman" w:eastAsia="Times New Roman" w:hAnsi="Times New Roman" w:cs="Times New Roman"/>
                <w:sz w:val="20"/>
              </w:rPr>
              <w:tab/>
              <w:t>to verify all personnel achieves consensus on need</w:t>
            </w:r>
            <w:r>
              <w:rPr>
                <w:rFonts w:ascii="Times New Roman" w:eastAsia="Times New Roman" w:hAnsi="Times New Roman" w:cs="Times New Roman"/>
                <w:sz w:val="20"/>
              </w:rPr>
              <w:t xml:space="preserve">s are met. critical topics. </w:t>
            </w:r>
          </w:p>
        </w:tc>
        <w:tc>
          <w:tcPr>
            <w:tcW w:w="1968" w:type="dxa"/>
            <w:tcBorders>
              <w:top w:val="nil"/>
              <w:left w:val="nil"/>
              <w:bottom w:val="single" w:sz="4" w:space="0" w:color="A6A6A6"/>
              <w:right w:val="nil"/>
            </w:tcBorders>
          </w:tcPr>
          <w:p w14:paraId="3DE10090" w14:textId="77777777" w:rsidR="00D00F77" w:rsidRDefault="00550891">
            <w:pPr>
              <w:spacing w:after="0" w:line="242" w:lineRule="auto"/>
            </w:pPr>
            <w:r>
              <w:rPr>
                <w:rFonts w:ascii="Times New Roman" w:eastAsia="Times New Roman" w:hAnsi="Times New Roman" w:cs="Times New Roman"/>
                <w:sz w:val="20"/>
              </w:rPr>
              <w:t xml:space="preserve">Review and sign Contract Transition </w:t>
            </w:r>
          </w:p>
          <w:p w14:paraId="6C7E5542" w14:textId="77777777" w:rsidR="00D00F77" w:rsidRDefault="00550891">
            <w:pPr>
              <w:spacing w:after="0"/>
            </w:pPr>
            <w:r>
              <w:rPr>
                <w:rFonts w:ascii="Times New Roman" w:eastAsia="Times New Roman" w:hAnsi="Times New Roman" w:cs="Times New Roman"/>
                <w:sz w:val="20"/>
              </w:rPr>
              <w:t xml:space="preserve">Exit Criteria Report. </w:t>
            </w:r>
          </w:p>
        </w:tc>
      </w:tr>
      <w:tr w:rsidR="00D00F77" w14:paraId="53C09095" w14:textId="77777777">
        <w:trPr>
          <w:trHeight w:val="1238"/>
        </w:trPr>
        <w:tc>
          <w:tcPr>
            <w:tcW w:w="1891" w:type="dxa"/>
            <w:tcBorders>
              <w:top w:val="single" w:sz="4" w:space="0" w:color="A6A6A6"/>
              <w:left w:val="nil"/>
              <w:bottom w:val="single" w:sz="4" w:space="0" w:color="A6A6A6"/>
              <w:right w:val="nil"/>
            </w:tcBorders>
          </w:tcPr>
          <w:p w14:paraId="5C47B94D" w14:textId="77777777" w:rsidR="00D00F77" w:rsidRDefault="00550891">
            <w:pPr>
              <w:spacing w:after="0"/>
              <w:ind w:left="72"/>
            </w:pPr>
            <w:r>
              <w:rPr>
                <w:rFonts w:ascii="Times New Roman" w:eastAsia="Times New Roman" w:hAnsi="Times New Roman" w:cs="Times New Roman"/>
                <w:b/>
                <w:sz w:val="20"/>
              </w:rPr>
              <w:t xml:space="preserve">Deputy Transition Manager (DTM) </w:t>
            </w:r>
            <w:r>
              <w:rPr>
                <w:rFonts w:ascii="Times New Roman" w:eastAsia="Times New Roman" w:hAnsi="Times New Roman" w:cs="Times New Roman"/>
                <w:sz w:val="20"/>
              </w:rPr>
              <w:t xml:space="preserve">Rob Brotzman </w:t>
            </w:r>
          </w:p>
        </w:tc>
        <w:tc>
          <w:tcPr>
            <w:tcW w:w="5515" w:type="dxa"/>
            <w:gridSpan w:val="3"/>
            <w:tcBorders>
              <w:top w:val="single" w:sz="4" w:space="0" w:color="A6A6A6"/>
              <w:left w:val="nil"/>
              <w:bottom w:val="single" w:sz="4" w:space="0" w:color="A6A6A6"/>
              <w:right w:val="nil"/>
            </w:tcBorders>
          </w:tcPr>
          <w:p w14:paraId="51038386" w14:textId="77777777" w:rsidR="00D00F77" w:rsidRDefault="00550891">
            <w:pPr>
              <w:tabs>
                <w:tab w:val="center" w:pos="2068"/>
                <w:tab w:val="center" w:pos="4050"/>
              </w:tabs>
              <w:spacing w:after="11"/>
            </w:pPr>
            <w:r>
              <w:rPr>
                <w:rFonts w:ascii="Times New Roman" w:eastAsia="Times New Roman" w:hAnsi="Times New Roman" w:cs="Times New Roman"/>
                <w:sz w:val="20"/>
              </w:rPr>
              <w:t xml:space="preserve">Work with </w:t>
            </w:r>
            <w:r>
              <w:rPr>
                <w:rFonts w:ascii="Times New Roman" w:eastAsia="Times New Roman" w:hAnsi="Times New Roman" w:cs="Times New Roman"/>
                <w:sz w:val="20"/>
              </w:rPr>
              <w:tab/>
              <w:t xml:space="preserve">Manages the </w:t>
            </w:r>
            <w:r>
              <w:rPr>
                <w:rFonts w:ascii="Times New Roman" w:eastAsia="Times New Roman" w:hAnsi="Times New Roman" w:cs="Times New Roman"/>
                <w:sz w:val="20"/>
              </w:rPr>
              <w:tab/>
              <w:t xml:space="preserve">Supports final </w:t>
            </w:r>
          </w:p>
          <w:p w14:paraId="64991544" w14:textId="77777777" w:rsidR="00D00F77" w:rsidRDefault="00550891">
            <w:pPr>
              <w:spacing w:after="0"/>
              <w:ind w:right="284"/>
            </w:pPr>
            <w:r>
              <w:rPr>
                <w:rFonts w:ascii="Times New Roman" w:eastAsia="Times New Roman" w:hAnsi="Times New Roman" w:cs="Times New Roman"/>
                <w:sz w:val="20"/>
              </w:rPr>
              <w:t xml:space="preserve">incumbent and </w:t>
            </w:r>
            <w:r>
              <w:rPr>
                <w:rFonts w:ascii="Times New Roman" w:eastAsia="Times New Roman" w:hAnsi="Times New Roman" w:cs="Times New Roman"/>
                <w:sz w:val="20"/>
              </w:rPr>
              <w:tab/>
              <w:t xml:space="preserve">Transition-In Plan and submission of all task leads to plan transition risks, issues, transition-related knowledge </w:t>
            </w:r>
            <w:r>
              <w:rPr>
                <w:rFonts w:ascii="Times New Roman" w:eastAsia="Times New Roman" w:hAnsi="Times New Roman" w:cs="Times New Roman"/>
                <w:sz w:val="20"/>
              </w:rPr>
              <w:tab/>
              <w:t xml:space="preserve">actions, and </w:t>
            </w:r>
            <w:r>
              <w:rPr>
                <w:rFonts w:ascii="Times New Roman" w:eastAsia="Times New Roman" w:hAnsi="Times New Roman" w:cs="Times New Roman"/>
                <w:sz w:val="20"/>
              </w:rPr>
              <w:tab/>
              <w:t xml:space="preserve">deliverables. transfer activities. communications. </w:t>
            </w:r>
          </w:p>
        </w:tc>
        <w:tc>
          <w:tcPr>
            <w:tcW w:w="1968" w:type="dxa"/>
            <w:tcBorders>
              <w:top w:val="single" w:sz="4" w:space="0" w:color="A6A6A6"/>
              <w:left w:val="nil"/>
              <w:bottom w:val="single" w:sz="4" w:space="0" w:color="A6A6A6"/>
              <w:right w:val="nil"/>
            </w:tcBorders>
          </w:tcPr>
          <w:p w14:paraId="5368EA2A" w14:textId="77777777" w:rsidR="00D00F77" w:rsidRDefault="00550891">
            <w:pPr>
              <w:spacing w:after="0"/>
            </w:pPr>
            <w:r>
              <w:rPr>
                <w:rFonts w:ascii="Times New Roman" w:eastAsia="Times New Roman" w:hAnsi="Times New Roman" w:cs="Times New Roman"/>
                <w:sz w:val="20"/>
              </w:rPr>
              <w:t>Update and finalize transition plan for each transition tas</w:t>
            </w:r>
            <w:r>
              <w:rPr>
                <w:rFonts w:ascii="Times New Roman" w:eastAsia="Times New Roman" w:hAnsi="Times New Roman" w:cs="Times New Roman"/>
                <w:sz w:val="20"/>
              </w:rPr>
              <w:t xml:space="preserve">k. </w:t>
            </w:r>
          </w:p>
        </w:tc>
      </w:tr>
      <w:tr w:rsidR="00D00F77" w14:paraId="07A4C94A" w14:textId="77777777">
        <w:trPr>
          <w:trHeight w:val="1699"/>
        </w:trPr>
        <w:tc>
          <w:tcPr>
            <w:tcW w:w="1891" w:type="dxa"/>
            <w:tcBorders>
              <w:top w:val="single" w:sz="4" w:space="0" w:color="A6A6A6"/>
              <w:left w:val="nil"/>
              <w:bottom w:val="single" w:sz="4" w:space="0" w:color="A6A6A6"/>
              <w:right w:val="nil"/>
            </w:tcBorders>
          </w:tcPr>
          <w:p w14:paraId="738E3548" w14:textId="77777777" w:rsidR="00D00F77" w:rsidRDefault="00550891">
            <w:pPr>
              <w:spacing w:after="0"/>
              <w:ind w:left="72"/>
            </w:pPr>
            <w:r>
              <w:rPr>
                <w:rFonts w:ascii="Times New Roman" w:eastAsia="Times New Roman" w:hAnsi="Times New Roman" w:cs="Times New Roman"/>
                <w:b/>
                <w:sz w:val="20"/>
              </w:rPr>
              <w:t xml:space="preserve">Program Manager </w:t>
            </w:r>
          </w:p>
          <w:p w14:paraId="0DDB842A" w14:textId="77777777" w:rsidR="00D00F77" w:rsidRDefault="00550891">
            <w:pPr>
              <w:spacing w:after="19"/>
              <w:ind w:left="72"/>
            </w:pPr>
            <w:r>
              <w:rPr>
                <w:rFonts w:ascii="Times New Roman" w:eastAsia="Times New Roman" w:hAnsi="Times New Roman" w:cs="Times New Roman"/>
                <w:b/>
                <w:sz w:val="20"/>
              </w:rPr>
              <w:t xml:space="preserve">(PM) </w:t>
            </w:r>
          </w:p>
          <w:p w14:paraId="20079186" w14:textId="77777777" w:rsidR="00D00F77" w:rsidRDefault="00550891">
            <w:pPr>
              <w:spacing w:after="0"/>
              <w:ind w:left="72"/>
            </w:pPr>
            <w:r>
              <w:rPr>
                <w:rFonts w:ascii="Times New Roman" w:eastAsia="Times New Roman" w:hAnsi="Times New Roman" w:cs="Times New Roman"/>
                <w:sz w:val="20"/>
              </w:rPr>
              <w:t xml:space="preserve">Brian Erdahl </w:t>
            </w:r>
          </w:p>
        </w:tc>
        <w:tc>
          <w:tcPr>
            <w:tcW w:w="1560" w:type="dxa"/>
            <w:tcBorders>
              <w:top w:val="single" w:sz="4" w:space="0" w:color="A6A6A6"/>
              <w:left w:val="nil"/>
              <w:bottom w:val="single" w:sz="4" w:space="0" w:color="A6A6A6"/>
              <w:right w:val="nil"/>
            </w:tcBorders>
          </w:tcPr>
          <w:p w14:paraId="2ACB31F4" w14:textId="77777777" w:rsidR="00D00F77" w:rsidRDefault="00550891">
            <w:pPr>
              <w:spacing w:after="0" w:line="240" w:lineRule="auto"/>
              <w:ind w:right="259"/>
              <w:jc w:val="both"/>
            </w:pPr>
            <w:r>
              <w:rPr>
                <w:rFonts w:ascii="Times New Roman" w:eastAsia="Times New Roman" w:hAnsi="Times New Roman" w:cs="Times New Roman"/>
                <w:sz w:val="20"/>
              </w:rPr>
              <w:t xml:space="preserve">Works with the TM to plan all tasks related to </w:t>
            </w:r>
          </w:p>
          <w:p w14:paraId="6007B84D" w14:textId="77777777" w:rsidR="00D00F77" w:rsidRDefault="00550891">
            <w:pPr>
              <w:spacing w:after="0"/>
            </w:pPr>
            <w:r>
              <w:rPr>
                <w:rFonts w:ascii="Times New Roman" w:eastAsia="Times New Roman" w:hAnsi="Times New Roman" w:cs="Times New Roman"/>
                <w:sz w:val="20"/>
              </w:rPr>
              <w:t xml:space="preserve">Task 5 – PMO. </w:t>
            </w:r>
          </w:p>
        </w:tc>
        <w:tc>
          <w:tcPr>
            <w:tcW w:w="1927" w:type="dxa"/>
            <w:tcBorders>
              <w:top w:val="single" w:sz="4" w:space="0" w:color="A6A6A6"/>
              <w:left w:val="nil"/>
              <w:bottom w:val="single" w:sz="4" w:space="0" w:color="A6A6A6"/>
              <w:right w:val="nil"/>
            </w:tcBorders>
          </w:tcPr>
          <w:p w14:paraId="3200D49A" w14:textId="77777777" w:rsidR="00D00F77" w:rsidRDefault="00550891">
            <w:pPr>
              <w:spacing w:after="0"/>
            </w:pPr>
            <w:r>
              <w:rPr>
                <w:rFonts w:ascii="Times New Roman" w:eastAsia="Times New Roman" w:hAnsi="Times New Roman" w:cs="Times New Roman"/>
                <w:sz w:val="20"/>
              </w:rPr>
              <w:t xml:space="preserve">Collaborates with the TM, CMS, sponsors and outgoing contractor leadership to support cutover from transition into ongoing O&amp;M. </w:t>
            </w:r>
          </w:p>
        </w:tc>
        <w:tc>
          <w:tcPr>
            <w:tcW w:w="2028" w:type="dxa"/>
            <w:tcBorders>
              <w:top w:val="single" w:sz="4" w:space="0" w:color="A6A6A6"/>
              <w:left w:val="nil"/>
              <w:bottom w:val="single" w:sz="4" w:space="0" w:color="A6A6A6"/>
              <w:right w:val="nil"/>
            </w:tcBorders>
          </w:tcPr>
          <w:p w14:paraId="18CC30EC" w14:textId="77777777" w:rsidR="00D00F77" w:rsidRDefault="00550891">
            <w:pPr>
              <w:spacing w:after="0"/>
            </w:pPr>
            <w:r>
              <w:rPr>
                <w:rFonts w:ascii="Times New Roman" w:eastAsia="Times New Roman" w:hAnsi="Times New Roman" w:cs="Times New Roman"/>
                <w:sz w:val="20"/>
              </w:rPr>
              <w:t xml:space="preserve">Serves as the primary point of contact (POC) to CMS, governance bodies and other CMS executive sponsors. </w:t>
            </w:r>
          </w:p>
        </w:tc>
        <w:tc>
          <w:tcPr>
            <w:tcW w:w="1968" w:type="dxa"/>
            <w:tcBorders>
              <w:top w:val="single" w:sz="4" w:space="0" w:color="A6A6A6"/>
              <w:left w:val="nil"/>
              <w:bottom w:val="single" w:sz="4" w:space="0" w:color="A6A6A6"/>
              <w:right w:val="nil"/>
            </w:tcBorders>
          </w:tcPr>
          <w:p w14:paraId="0A91E8EC" w14:textId="77777777" w:rsidR="00D00F77" w:rsidRDefault="00550891">
            <w:pPr>
              <w:spacing w:after="0"/>
            </w:pPr>
            <w:r>
              <w:rPr>
                <w:rFonts w:ascii="Times New Roman" w:eastAsia="Times New Roman" w:hAnsi="Times New Roman" w:cs="Times New Roman"/>
                <w:sz w:val="20"/>
              </w:rPr>
              <w:t>Track each task and a</w:t>
            </w:r>
            <w:r>
              <w:rPr>
                <w:rFonts w:ascii="Times New Roman" w:eastAsia="Times New Roman" w:hAnsi="Times New Roman" w:cs="Times New Roman"/>
                <w:sz w:val="20"/>
              </w:rPr>
              <w:t xml:space="preserve">ctivity following the Contract Transition Exit Criteria Report to confirm cutover is conducted successfully for all activities. </w:t>
            </w:r>
          </w:p>
        </w:tc>
      </w:tr>
      <w:tr w:rsidR="00D00F77" w14:paraId="55F13B7B" w14:textId="77777777">
        <w:trPr>
          <w:trHeight w:val="1702"/>
        </w:trPr>
        <w:tc>
          <w:tcPr>
            <w:tcW w:w="1891" w:type="dxa"/>
            <w:tcBorders>
              <w:top w:val="single" w:sz="4" w:space="0" w:color="A6A6A6"/>
              <w:left w:val="nil"/>
              <w:bottom w:val="single" w:sz="4" w:space="0" w:color="A6A6A6"/>
              <w:right w:val="nil"/>
            </w:tcBorders>
          </w:tcPr>
          <w:p w14:paraId="51735C3F" w14:textId="77777777" w:rsidR="00D00F77" w:rsidRDefault="00550891">
            <w:pPr>
              <w:spacing w:after="0"/>
              <w:ind w:left="72"/>
            </w:pPr>
            <w:r>
              <w:rPr>
                <w:rFonts w:ascii="Times New Roman" w:eastAsia="Times New Roman" w:hAnsi="Times New Roman" w:cs="Times New Roman"/>
                <w:b/>
                <w:sz w:val="20"/>
              </w:rPr>
              <w:lastRenderedPageBreak/>
              <w:t xml:space="preserve">Deputy Program </w:t>
            </w:r>
          </w:p>
          <w:p w14:paraId="5C908DD0" w14:textId="77777777" w:rsidR="00D00F77" w:rsidRDefault="00550891">
            <w:pPr>
              <w:spacing w:after="22"/>
              <w:ind w:left="72"/>
            </w:pPr>
            <w:r>
              <w:rPr>
                <w:rFonts w:ascii="Times New Roman" w:eastAsia="Times New Roman" w:hAnsi="Times New Roman" w:cs="Times New Roman"/>
                <w:b/>
                <w:sz w:val="20"/>
              </w:rPr>
              <w:t xml:space="preserve">Manager (DPM) </w:t>
            </w:r>
          </w:p>
          <w:p w14:paraId="03C5D822" w14:textId="77777777" w:rsidR="00D00F77" w:rsidRDefault="00550891">
            <w:pPr>
              <w:spacing w:after="0"/>
              <w:ind w:left="72"/>
            </w:pPr>
            <w:r>
              <w:rPr>
                <w:rFonts w:ascii="Times New Roman" w:eastAsia="Times New Roman" w:hAnsi="Times New Roman" w:cs="Times New Roman"/>
                <w:sz w:val="20"/>
              </w:rPr>
              <w:t xml:space="preserve">Scott Reiner </w:t>
            </w:r>
          </w:p>
        </w:tc>
        <w:tc>
          <w:tcPr>
            <w:tcW w:w="1560" w:type="dxa"/>
            <w:tcBorders>
              <w:top w:val="single" w:sz="4" w:space="0" w:color="A6A6A6"/>
              <w:left w:val="nil"/>
              <w:bottom w:val="single" w:sz="4" w:space="0" w:color="A6A6A6"/>
              <w:right w:val="nil"/>
            </w:tcBorders>
          </w:tcPr>
          <w:p w14:paraId="4233066B" w14:textId="77777777" w:rsidR="00D00F77" w:rsidRDefault="00550891">
            <w:pPr>
              <w:spacing w:after="0"/>
            </w:pPr>
            <w:r>
              <w:rPr>
                <w:rFonts w:ascii="Times New Roman" w:eastAsia="Times New Roman" w:hAnsi="Times New Roman" w:cs="Times New Roman"/>
                <w:sz w:val="20"/>
              </w:rPr>
              <w:t xml:space="preserve">Collaborates with the outgoing contractor and TM to obtain documentation and confirm work plan activities. </w:t>
            </w:r>
          </w:p>
        </w:tc>
        <w:tc>
          <w:tcPr>
            <w:tcW w:w="1927" w:type="dxa"/>
            <w:tcBorders>
              <w:top w:val="single" w:sz="4" w:space="0" w:color="A6A6A6"/>
              <w:left w:val="nil"/>
              <w:bottom w:val="single" w:sz="4" w:space="0" w:color="A6A6A6"/>
              <w:right w:val="nil"/>
            </w:tcBorders>
          </w:tcPr>
          <w:p w14:paraId="486E6DDF" w14:textId="77777777" w:rsidR="00D00F77" w:rsidRDefault="00550891">
            <w:pPr>
              <w:spacing w:after="0"/>
            </w:pPr>
            <w:r>
              <w:rPr>
                <w:rFonts w:ascii="Times New Roman" w:eastAsia="Times New Roman" w:hAnsi="Times New Roman" w:cs="Times New Roman"/>
                <w:sz w:val="20"/>
              </w:rPr>
              <w:t xml:space="preserve">Leads knowledge </w:t>
            </w:r>
          </w:p>
          <w:p w14:paraId="1B67BAED" w14:textId="77777777" w:rsidR="00D00F77" w:rsidRDefault="00550891">
            <w:pPr>
              <w:spacing w:after="0"/>
            </w:pPr>
            <w:r>
              <w:rPr>
                <w:rFonts w:ascii="Times New Roman" w:eastAsia="Times New Roman" w:hAnsi="Times New Roman" w:cs="Times New Roman"/>
                <w:sz w:val="20"/>
              </w:rPr>
              <w:t xml:space="preserve">transfer activities for </w:t>
            </w:r>
          </w:p>
          <w:p w14:paraId="39896BE2" w14:textId="77777777" w:rsidR="00D00F77" w:rsidRDefault="00550891">
            <w:pPr>
              <w:spacing w:after="0"/>
            </w:pPr>
            <w:r>
              <w:rPr>
                <w:rFonts w:ascii="Times New Roman" w:eastAsia="Times New Roman" w:hAnsi="Times New Roman" w:cs="Times New Roman"/>
                <w:sz w:val="20"/>
              </w:rPr>
              <w:t xml:space="preserve">Project Management transition area components. </w:t>
            </w:r>
          </w:p>
        </w:tc>
        <w:tc>
          <w:tcPr>
            <w:tcW w:w="2028" w:type="dxa"/>
            <w:tcBorders>
              <w:top w:val="single" w:sz="4" w:space="0" w:color="A6A6A6"/>
              <w:left w:val="nil"/>
              <w:bottom w:val="single" w:sz="4" w:space="0" w:color="A6A6A6"/>
              <w:right w:val="nil"/>
            </w:tcBorders>
          </w:tcPr>
          <w:p w14:paraId="6606D851" w14:textId="77777777" w:rsidR="00D00F77" w:rsidRDefault="00550891">
            <w:pPr>
              <w:spacing w:after="0"/>
            </w:pPr>
            <w:r>
              <w:rPr>
                <w:rFonts w:ascii="Times New Roman" w:eastAsia="Times New Roman" w:hAnsi="Times New Roman" w:cs="Times New Roman"/>
                <w:sz w:val="20"/>
              </w:rPr>
              <w:t xml:space="preserve">Coordinates, manages and maintains the master work plan. </w:t>
            </w:r>
          </w:p>
        </w:tc>
        <w:tc>
          <w:tcPr>
            <w:tcW w:w="1968" w:type="dxa"/>
            <w:tcBorders>
              <w:top w:val="single" w:sz="4" w:space="0" w:color="A6A6A6"/>
              <w:left w:val="nil"/>
              <w:bottom w:val="single" w:sz="4" w:space="0" w:color="A6A6A6"/>
              <w:right w:val="nil"/>
            </w:tcBorders>
          </w:tcPr>
          <w:p w14:paraId="7CA2581C" w14:textId="77777777" w:rsidR="00D00F77" w:rsidRDefault="00550891">
            <w:pPr>
              <w:spacing w:after="0" w:line="240" w:lineRule="auto"/>
            </w:pPr>
            <w:r>
              <w:rPr>
                <w:rFonts w:ascii="Times New Roman" w:eastAsia="Times New Roman" w:hAnsi="Times New Roman" w:cs="Times New Roman"/>
                <w:sz w:val="20"/>
              </w:rPr>
              <w:t xml:space="preserve">Finalize takeover of project and schedule management from the </w:t>
            </w:r>
          </w:p>
          <w:p w14:paraId="6AB3BEDF" w14:textId="77777777" w:rsidR="00D00F77" w:rsidRDefault="00550891">
            <w:pPr>
              <w:spacing w:after="0"/>
            </w:pPr>
            <w:r>
              <w:rPr>
                <w:rFonts w:ascii="Times New Roman" w:eastAsia="Times New Roman" w:hAnsi="Times New Roman" w:cs="Times New Roman"/>
                <w:sz w:val="20"/>
              </w:rPr>
              <w:t xml:space="preserve">incumbent and assume responsibilities for SLAs. </w:t>
            </w:r>
          </w:p>
        </w:tc>
      </w:tr>
    </w:tbl>
    <w:p w14:paraId="1A603CD5" w14:textId="77777777" w:rsidR="00D00F77" w:rsidRDefault="00D00F77">
      <w:pPr>
        <w:sectPr w:rsidR="00D00F77">
          <w:type w:val="continuous"/>
          <w:pgSz w:w="12240" w:h="15840"/>
          <w:pgMar w:top="1440" w:right="1458" w:bottom="1467" w:left="1440" w:header="720" w:footer="720" w:gutter="0"/>
          <w:cols w:space="720"/>
        </w:sectPr>
      </w:pPr>
    </w:p>
    <w:p w14:paraId="5842E8CE" w14:textId="77777777" w:rsidR="00D00F77" w:rsidRDefault="00550891">
      <w:pPr>
        <w:tabs>
          <w:tab w:val="center" w:pos="2435"/>
          <w:tab w:val="center" w:pos="5114"/>
        </w:tabs>
        <w:spacing w:after="4" w:line="250" w:lineRule="auto"/>
      </w:pPr>
      <w:r>
        <w:rPr>
          <w:noProof/>
        </w:rPr>
        <mc:AlternateContent>
          <mc:Choice Requires="wpg">
            <w:drawing>
              <wp:anchor distT="0" distB="0" distL="114300" distR="114300" simplePos="0" relativeHeight="251678720" behindDoc="0" locked="0" layoutInCell="1" allowOverlap="1" wp14:anchorId="5E1AC0E2" wp14:editId="07777777">
                <wp:simplePos x="0" y="0"/>
                <wp:positionH relativeFrom="margin">
                  <wp:posOffset>2</wp:posOffset>
                </wp:positionH>
                <wp:positionV relativeFrom="paragraph">
                  <wp:posOffset>-760311</wp:posOffset>
                </wp:positionV>
                <wp:extent cx="5943600" cy="704088"/>
                <wp:effectExtent l="0" t="0" r="0" b="0"/>
                <wp:wrapTopAndBottom/>
                <wp:docPr id="349365" name="Group 349365"/>
                <wp:cNvGraphicFramePr/>
                <a:graphic xmlns:a="http://schemas.openxmlformats.org/drawingml/2006/main">
                  <a:graphicData uri="http://schemas.microsoft.com/office/word/2010/wordprocessingGroup">
                    <wpg:wgp>
                      <wpg:cNvGrpSpPr/>
                      <wpg:grpSpPr>
                        <a:xfrm>
                          <a:off x="0" y="0"/>
                          <a:ext cx="5943600" cy="704088"/>
                          <a:chOff x="0" y="0"/>
                          <a:chExt cx="5943600" cy="704088"/>
                        </a:xfrm>
                      </wpg:grpSpPr>
                      <wps:wsp>
                        <wps:cNvPr id="458831" name="Shape 458831"/>
                        <wps:cNvSpPr/>
                        <wps:spPr>
                          <a:xfrm>
                            <a:off x="0" y="0"/>
                            <a:ext cx="1153668" cy="697992"/>
                          </a:xfrm>
                          <a:custGeom>
                            <a:avLst/>
                            <a:gdLst/>
                            <a:ahLst/>
                            <a:cxnLst/>
                            <a:rect l="0" t="0" r="0" b="0"/>
                            <a:pathLst>
                              <a:path w="1153668" h="697992">
                                <a:moveTo>
                                  <a:pt x="0" y="0"/>
                                </a:moveTo>
                                <a:lnTo>
                                  <a:pt x="1153668" y="0"/>
                                </a:lnTo>
                                <a:lnTo>
                                  <a:pt x="1153668" y="697992"/>
                                </a:lnTo>
                                <a:lnTo>
                                  <a:pt x="0" y="69799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458832" name="Shape 458832"/>
                        <wps:cNvSpPr/>
                        <wps:spPr>
                          <a:xfrm>
                            <a:off x="36576" y="477000"/>
                            <a:ext cx="1080516" cy="220993"/>
                          </a:xfrm>
                          <a:custGeom>
                            <a:avLst/>
                            <a:gdLst/>
                            <a:ahLst/>
                            <a:cxnLst/>
                            <a:rect l="0" t="0" r="0" b="0"/>
                            <a:pathLst>
                              <a:path w="1080516" h="220993">
                                <a:moveTo>
                                  <a:pt x="0" y="0"/>
                                </a:moveTo>
                                <a:lnTo>
                                  <a:pt x="1080516" y="0"/>
                                </a:lnTo>
                                <a:lnTo>
                                  <a:pt x="1080516" y="220993"/>
                                </a:lnTo>
                                <a:lnTo>
                                  <a:pt x="0" y="22099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7063" name="Rectangle 7063"/>
                        <wps:cNvSpPr/>
                        <wps:spPr>
                          <a:xfrm>
                            <a:off x="36576" y="548318"/>
                            <a:ext cx="370452" cy="150326"/>
                          </a:xfrm>
                          <a:prstGeom prst="rect">
                            <a:avLst/>
                          </a:prstGeom>
                          <a:ln>
                            <a:noFill/>
                          </a:ln>
                        </wps:spPr>
                        <wps:txbx>
                          <w:txbxContent>
                            <w:p w14:paraId="69EBC5ED" w14:textId="77777777" w:rsidR="00D00F77" w:rsidRDefault="00550891">
                              <w:r>
                                <w:rPr>
                                  <w:rFonts w:ascii="Times New Roman" w:eastAsia="Times New Roman" w:hAnsi="Times New Roman" w:cs="Times New Roman"/>
                                  <w:b/>
                                  <w:color w:val="292929"/>
                                  <w:sz w:val="20"/>
                                </w:rPr>
                                <w:t xml:space="preserve">Role </w:t>
                              </w:r>
                            </w:p>
                          </w:txbxContent>
                        </wps:txbx>
                        <wps:bodyPr horzOverflow="overflow" vert="horz" lIns="0" tIns="0" rIns="0" bIns="0" rtlCol="0">
                          <a:noAutofit/>
                        </wps:bodyPr>
                      </wps:wsp>
                      <wps:wsp>
                        <wps:cNvPr id="458833" name="Shape 458833"/>
                        <wps:cNvSpPr/>
                        <wps:spPr>
                          <a:xfrm>
                            <a:off x="1153668" y="0"/>
                            <a:ext cx="4789932" cy="697992"/>
                          </a:xfrm>
                          <a:custGeom>
                            <a:avLst/>
                            <a:gdLst/>
                            <a:ahLst/>
                            <a:cxnLst/>
                            <a:rect l="0" t="0" r="0" b="0"/>
                            <a:pathLst>
                              <a:path w="4789932" h="697992">
                                <a:moveTo>
                                  <a:pt x="0" y="0"/>
                                </a:moveTo>
                                <a:lnTo>
                                  <a:pt x="4789932" y="0"/>
                                </a:lnTo>
                                <a:lnTo>
                                  <a:pt x="4789932" y="697992"/>
                                </a:lnTo>
                                <a:lnTo>
                                  <a:pt x="0" y="69799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458834" name="Shape 458834"/>
                        <wps:cNvSpPr/>
                        <wps:spPr>
                          <a:xfrm>
                            <a:off x="1191768" y="0"/>
                            <a:ext cx="4715256" cy="260604"/>
                          </a:xfrm>
                          <a:custGeom>
                            <a:avLst/>
                            <a:gdLst/>
                            <a:ahLst/>
                            <a:cxnLst/>
                            <a:rect l="0" t="0" r="0" b="0"/>
                            <a:pathLst>
                              <a:path w="4715256" h="260604">
                                <a:moveTo>
                                  <a:pt x="0" y="0"/>
                                </a:moveTo>
                                <a:lnTo>
                                  <a:pt x="4715256" y="0"/>
                                </a:lnTo>
                                <a:lnTo>
                                  <a:pt x="4715256" y="260604"/>
                                </a:lnTo>
                                <a:lnTo>
                                  <a:pt x="0" y="260604"/>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7066" name="Rectangle 7066"/>
                        <wps:cNvSpPr/>
                        <wps:spPr>
                          <a:xfrm>
                            <a:off x="3006852" y="71306"/>
                            <a:ext cx="1483154" cy="150326"/>
                          </a:xfrm>
                          <a:prstGeom prst="rect">
                            <a:avLst/>
                          </a:prstGeom>
                          <a:ln>
                            <a:noFill/>
                          </a:ln>
                        </wps:spPr>
                        <wps:txbx>
                          <w:txbxContent>
                            <w:p w14:paraId="27DCCB02" w14:textId="77777777" w:rsidR="00D00F77" w:rsidRDefault="00550891">
                              <w:r>
                                <w:rPr>
                                  <w:rFonts w:ascii="Times New Roman" w:eastAsia="Times New Roman" w:hAnsi="Times New Roman" w:cs="Times New Roman"/>
                                  <w:b/>
                                  <w:color w:val="292929"/>
                                  <w:sz w:val="20"/>
                                </w:rPr>
                                <w:t xml:space="preserve">Transition-In Phase </w:t>
                              </w:r>
                            </w:p>
                          </w:txbxContent>
                        </wps:txbx>
                        <wps:bodyPr horzOverflow="overflow" vert="horz" lIns="0" tIns="0" rIns="0" bIns="0" rtlCol="0">
                          <a:noAutofit/>
                        </wps:bodyPr>
                      </wps:wsp>
                      <wps:wsp>
                        <wps:cNvPr id="458835" name="Shape 458835"/>
                        <wps:cNvSpPr/>
                        <wps:spPr>
                          <a:xfrm>
                            <a:off x="1191768" y="260604"/>
                            <a:ext cx="4715256" cy="437388"/>
                          </a:xfrm>
                          <a:custGeom>
                            <a:avLst/>
                            <a:gdLst/>
                            <a:ahLst/>
                            <a:cxnLst/>
                            <a:rect l="0" t="0" r="0" b="0"/>
                            <a:pathLst>
                              <a:path w="4715256" h="437388">
                                <a:moveTo>
                                  <a:pt x="0" y="0"/>
                                </a:moveTo>
                                <a:lnTo>
                                  <a:pt x="4715256" y="0"/>
                                </a:lnTo>
                                <a:lnTo>
                                  <a:pt x="4715256" y="437388"/>
                                </a:lnTo>
                                <a:lnTo>
                                  <a:pt x="0" y="437388"/>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7068" name="Rectangle 7068"/>
                        <wps:cNvSpPr/>
                        <wps:spPr>
                          <a:xfrm>
                            <a:off x="5763769" y="537650"/>
                            <a:ext cx="42058" cy="150326"/>
                          </a:xfrm>
                          <a:prstGeom prst="rect">
                            <a:avLst/>
                          </a:prstGeom>
                          <a:ln>
                            <a:noFill/>
                          </a:ln>
                        </wps:spPr>
                        <wps:txbx>
                          <w:txbxContent>
                            <w:p w14:paraId="7B4B1DD8" w14:textId="77777777" w:rsidR="00D00F77" w:rsidRDefault="00550891">
                              <w:r>
                                <w:rPr>
                                  <w:rFonts w:ascii="Times New Roman" w:eastAsia="Times New Roman" w:hAnsi="Times New Roman" w:cs="Times New Roman"/>
                                  <w:b/>
                                  <w:color w:val="292929"/>
                                  <w:sz w:val="20"/>
                                </w:rPr>
                                <w:t xml:space="preserve"> </w:t>
                              </w:r>
                            </w:p>
                          </w:txbxContent>
                        </wps:txbx>
                        <wps:bodyPr horzOverflow="overflow" vert="horz" lIns="0" tIns="0" rIns="0" bIns="0" rtlCol="0">
                          <a:noAutofit/>
                        </wps:bodyPr>
                      </wps:wsp>
                      <wps:wsp>
                        <wps:cNvPr id="458836" name="Shape 458836"/>
                        <wps:cNvSpPr/>
                        <wps:spPr>
                          <a:xfrm>
                            <a:off x="0" y="697992"/>
                            <a:ext cx="1155192" cy="9144"/>
                          </a:xfrm>
                          <a:custGeom>
                            <a:avLst/>
                            <a:gdLst/>
                            <a:ahLst/>
                            <a:cxnLst/>
                            <a:rect l="0" t="0" r="0" b="0"/>
                            <a:pathLst>
                              <a:path w="1155192" h="9144">
                                <a:moveTo>
                                  <a:pt x="0" y="0"/>
                                </a:moveTo>
                                <a:lnTo>
                                  <a:pt x="1155192" y="0"/>
                                </a:lnTo>
                                <a:lnTo>
                                  <a:pt x="1155192"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37" name="Shape 458837"/>
                        <wps:cNvSpPr/>
                        <wps:spPr>
                          <a:xfrm>
                            <a:off x="1155192" y="697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38" name="Shape 458838"/>
                        <wps:cNvSpPr/>
                        <wps:spPr>
                          <a:xfrm>
                            <a:off x="1161288" y="697992"/>
                            <a:ext cx="984504" cy="9144"/>
                          </a:xfrm>
                          <a:custGeom>
                            <a:avLst/>
                            <a:gdLst/>
                            <a:ahLst/>
                            <a:cxnLst/>
                            <a:rect l="0" t="0" r="0" b="0"/>
                            <a:pathLst>
                              <a:path w="984504" h="9144">
                                <a:moveTo>
                                  <a:pt x="0" y="0"/>
                                </a:moveTo>
                                <a:lnTo>
                                  <a:pt x="984504" y="0"/>
                                </a:lnTo>
                                <a:lnTo>
                                  <a:pt x="98450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39" name="Shape 458839"/>
                        <wps:cNvSpPr/>
                        <wps:spPr>
                          <a:xfrm>
                            <a:off x="2145792" y="697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40" name="Shape 458840"/>
                        <wps:cNvSpPr/>
                        <wps:spPr>
                          <a:xfrm>
                            <a:off x="2151888" y="697992"/>
                            <a:ext cx="1217676" cy="9144"/>
                          </a:xfrm>
                          <a:custGeom>
                            <a:avLst/>
                            <a:gdLst/>
                            <a:ahLst/>
                            <a:cxnLst/>
                            <a:rect l="0" t="0" r="0" b="0"/>
                            <a:pathLst>
                              <a:path w="1217676" h="9144">
                                <a:moveTo>
                                  <a:pt x="0" y="0"/>
                                </a:moveTo>
                                <a:lnTo>
                                  <a:pt x="1217676" y="0"/>
                                </a:lnTo>
                                <a:lnTo>
                                  <a:pt x="121767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41" name="Shape 458841"/>
                        <wps:cNvSpPr/>
                        <wps:spPr>
                          <a:xfrm>
                            <a:off x="3369564" y="697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42" name="Shape 458842"/>
                        <wps:cNvSpPr/>
                        <wps:spPr>
                          <a:xfrm>
                            <a:off x="3375660" y="697992"/>
                            <a:ext cx="1281697" cy="9144"/>
                          </a:xfrm>
                          <a:custGeom>
                            <a:avLst/>
                            <a:gdLst/>
                            <a:ahLst/>
                            <a:cxnLst/>
                            <a:rect l="0" t="0" r="0" b="0"/>
                            <a:pathLst>
                              <a:path w="1281697" h="9144">
                                <a:moveTo>
                                  <a:pt x="0" y="0"/>
                                </a:moveTo>
                                <a:lnTo>
                                  <a:pt x="1281697" y="0"/>
                                </a:lnTo>
                                <a:lnTo>
                                  <a:pt x="1281697"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43" name="Shape 458843"/>
                        <wps:cNvSpPr/>
                        <wps:spPr>
                          <a:xfrm>
                            <a:off x="4657344" y="697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44" name="Shape 458844"/>
                        <wps:cNvSpPr/>
                        <wps:spPr>
                          <a:xfrm>
                            <a:off x="4663440" y="697992"/>
                            <a:ext cx="1280160" cy="9144"/>
                          </a:xfrm>
                          <a:custGeom>
                            <a:avLst/>
                            <a:gdLst/>
                            <a:ahLst/>
                            <a:cxnLst/>
                            <a:rect l="0" t="0" r="0" b="0"/>
                            <a:pathLst>
                              <a:path w="1280160" h="9144">
                                <a:moveTo>
                                  <a:pt x="0" y="0"/>
                                </a:moveTo>
                                <a:lnTo>
                                  <a:pt x="1280160" y="0"/>
                                </a:lnTo>
                                <a:lnTo>
                                  <a:pt x="128016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pic:pic xmlns:pic="http://schemas.openxmlformats.org/drawingml/2006/picture">
                        <pic:nvPicPr>
                          <pic:cNvPr id="7215" name="Picture 7215"/>
                          <pic:cNvPicPr/>
                        </pic:nvPicPr>
                        <pic:blipFill>
                          <a:blip r:embed="rId107"/>
                          <a:stretch>
                            <a:fillRect/>
                          </a:stretch>
                        </pic:blipFill>
                        <pic:spPr>
                          <a:xfrm>
                            <a:off x="1191258" y="260338"/>
                            <a:ext cx="4570501" cy="361186"/>
                          </a:xfrm>
                          <a:prstGeom prst="rect">
                            <a:avLst/>
                          </a:prstGeom>
                        </pic:spPr>
                      </pic:pic>
                    </wpg:wgp>
                  </a:graphicData>
                </a:graphic>
              </wp:anchor>
            </w:drawing>
          </mc:Choice>
          <mc:Fallback>
            <w:pict>
              <v:group w14:anchorId="5E1AC0E2" id="Group 349365" o:spid="_x0000_s1149" style="position:absolute;margin-left:0;margin-top:-59.85pt;width:468pt;height:55.45pt;z-index:251678720;mso-position-horizontal-relative:margin;mso-position-vertical-relative:text" coordsize="59436,70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">
                <v:shape id="Shape 458831" o:spid="_x0000_s1150" style="position:absolute;width:11536;height:6979;visibility:visible;mso-wrap-style:square;v-text-anchor:top" coordsize="1153668,69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" path="m,l1153668,r,697992l,697992,,e" fillcolor="#f2f2f2" stroked="f" strokeweight="0">
                  <v:stroke miterlimit="83231f" joinstyle="miter"/>
                  <v:path arrowok="t" textboxrect="0,0,1153668,697992"/>
                </v:shape>
                <v:shape id="Shape 458832" o:spid="_x0000_s1151" style="position:absolute;left:365;top:4770;width:10805;height:2209;visibility:visible;mso-wrap-style:square;v-text-anchor:top" coordsize="1080516,22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" path="m,l1080516,r,220993l,220993,,e" fillcolor="#f2f2f2" stroked="f" strokeweight="0">
                  <v:stroke miterlimit="83231f" joinstyle="miter"/>
                  <v:path arrowok="t" textboxrect="0,0,1080516,220993"/>
                </v:shape>
                <v:rect id="Rectangle 7063" o:spid="_x0000_s1152" style="position:absolute;left:365;top:5483;width:370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" filled="f" stroked="f">
                  <v:textbox inset="0,0,0,0">
                    <w:txbxContent>
                      <w:p w14:paraId="69EBC5ED" w14:textId="77777777" w:rsidR="00D00F77" w:rsidRDefault="00550891">
                        <w:r>
                          <w:rPr>
                            <w:rFonts w:ascii="Times New Roman" w:eastAsia="Times New Roman" w:hAnsi="Times New Roman" w:cs="Times New Roman"/>
                            <w:b/>
                            <w:color w:val="292929"/>
                            <w:sz w:val="20"/>
                          </w:rPr>
                          <w:t xml:space="preserve">Role </w:t>
                        </w:r>
                      </w:p>
                    </w:txbxContent>
                  </v:textbox>
                </v:rect>
                <v:shape id="Shape 458833" o:spid="_x0000_s1153" style="position:absolute;left:11536;width:47900;height:6979;visibility:visible;mso-wrap-style:square;v-text-anchor:top" coordsize="4789932,69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" path="m,l4789932,r,697992l,697992,,e" fillcolor="#f2f2f2" stroked="f" strokeweight="0">
                  <v:stroke miterlimit="83231f" joinstyle="miter"/>
                  <v:path arrowok="t" textboxrect="0,0,4789932,697992"/>
                </v:shape>
                <v:shape id="Shape 458834" o:spid="_x0000_s1154" style="position:absolute;left:11917;width:47153;height:2606;visibility:visible;mso-wrap-style:square;v-text-anchor:top" coordsize="4715256,26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" path="m,l4715256,r,260604l,260604,,e" fillcolor="#f2f2f2" stroked="f" strokeweight="0">
                  <v:stroke miterlimit="83231f" joinstyle="miter"/>
                  <v:path arrowok="t" textboxrect="0,0,4715256,260604"/>
                </v:shape>
                <v:rect id="Rectangle 7066" o:spid="_x0000_s1155" style="position:absolute;left:30068;top:713;width:1483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" filled="f" stroked="f">
                  <v:textbox inset="0,0,0,0">
                    <w:txbxContent>
                      <w:p w14:paraId="27DCCB02" w14:textId="77777777" w:rsidR="00D00F77" w:rsidRDefault="00550891">
                        <w:r>
                          <w:rPr>
                            <w:rFonts w:ascii="Times New Roman" w:eastAsia="Times New Roman" w:hAnsi="Times New Roman" w:cs="Times New Roman"/>
                            <w:b/>
                            <w:color w:val="292929"/>
                            <w:sz w:val="20"/>
                          </w:rPr>
                          <w:t xml:space="preserve">Transition-In Phase </w:t>
                        </w:r>
                      </w:p>
                    </w:txbxContent>
                  </v:textbox>
                </v:rect>
                <v:shape id="Shape 458835" o:spid="_x0000_s1156" style="position:absolute;left:11917;top:2606;width:47153;height:4373;visibility:visible;mso-wrap-style:square;v-text-anchor:top" coordsize="4715256,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" path="m,l4715256,r,437388l,437388,,e" fillcolor="#f2f2f2" stroked="f" strokeweight="0">
                  <v:stroke miterlimit="83231f" joinstyle="miter"/>
                  <v:path arrowok="t" textboxrect="0,0,4715256,437388"/>
                </v:shape>
                <v:rect id="Rectangle 7068" o:spid="_x0000_s1157" style="position:absolute;left:57637;top:5376;width:42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" filled="f" stroked="f">
                  <v:textbox inset="0,0,0,0">
                    <w:txbxContent>
                      <w:p w14:paraId="7B4B1DD8" w14:textId="77777777" w:rsidR="00D00F77" w:rsidRDefault="00550891">
                        <w:r>
                          <w:rPr>
                            <w:rFonts w:ascii="Times New Roman" w:eastAsia="Times New Roman" w:hAnsi="Times New Roman" w:cs="Times New Roman"/>
                            <w:b/>
                            <w:color w:val="292929"/>
                            <w:sz w:val="20"/>
                          </w:rPr>
                          <w:t xml:space="preserve"> </w:t>
                        </w:r>
                      </w:p>
                    </w:txbxContent>
                  </v:textbox>
                </v:rect>
                <v:shape id="Shape 458836" o:spid="_x0000_s1158" style="position:absolute;top:6979;width:11551;height:92;visibility:visible;mso-wrap-style:square;v-text-anchor:top" coordsize="1155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" path="m,l1155192,r,9144l,9144,,e" fillcolor="#a6a6a6" stroked="f" strokeweight="0">
                  <v:stroke miterlimit="83231f" joinstyle="miter"/>
                  <v:path arrowok="t" textboxrect="0,0,1155192,9144"/>
                </v:shape>
                <v:shape id="Shape 458837" o:spid="_x0000_s1159" style="position:absolute;left:11551;top:697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" path="m,l9144,r,9144l,9144,,e" fillcolor="#a6a6a6" stroked="f" strokeweight="0">
                  <v:stroke miterlimit="83231f" joinstyle="miter"/>
                  <v:path arrowok="t" textboxrect="0,0,9144,9144"/>
                </v:shape>
                <v:shape id="Shape 458838" o:spid="_x0000_s1160" style="position:absolute;left:11612;top:6979;width:9845;height:92;visibility:visible;mso-wrap-style:square;v-text-anchor:top" coordsize="984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" path="m,l984504,r,9144l,9144,,e" fillcolor="#a6a6a6" stroked="f" strokeweight="0">
                  <v:stroke miterlimit="83231f" joinstyle="miter"/>
                  <v:path arrowok="t" textboxrect="0,0,984504,9144"/>
                </v:shape>
                <v:shape id="Shape 458839" o:spid="_x0000_s1161" style="position:absolute;left:21457;top:697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" path="m,l9144,r,9144l,9144,,e" fillcolor="#a6a6a6" stroked="f" strokeweight="0">
                  <v:stroke miterlimit="83231f" joinstyle="miter"/>
                  <v:path arrowok="t" textboxrect="0,0,9144,9144"/>
                </v:shape>
                <v:shape id="Shape 458840" o:spid="_x0000_s1162" style="position:absolute;left:21518;top:6979;width:12177;height:92;visibility:visible;mso-wrap-style:square;v-text-anchor:top" coordsize="12176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" path="m,l1217676,r,9144l,9144,,e" fillcolor="#a6a6a6" stroked="f" strokeweight="0">
                  <v:stroke miterlimit="83231f" joinstyle="miter"/>
                  <v:path arrowok="t" textboxrect="0,0,1217676,9144"/>
                </v:shape>
                <v:shape id="Shape 458841" o:spid="_x0000_s1163" style="position:absolute;left:33695;top:697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" path="m,l9144,r,9144l,9144,,e" fillcolor="#a6a6a6" stroked="f" strokeweight="0">
                  <v:stroke miterlimit="83231f" joinstyle="miter"/>
                  <v:path arrowok="t" textboxrect="0,0,9144,9144"/>
                </v:shape>
                <v:shape id="Shape 458842" o:spid="_x0000_s1164" style="position:absolute;left:33756;top:6979;width:12817;height:92;visibility:visible;mso-wrap-style:square;v-text-anchor:top" coordsize="12816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" path="m,l1281697,r,9144l,9144,,e" fillcolor="#a6a6a6" stroked="f" strokeweight="0">
                  <v:stroke miterlimit="83231f" joinstyle="miter"/>
                  <v:path arrowok="t" textboxrect="0,0,1281697,9144"/>
                </v:shape>
                <v:shape id="Shape 458843" o:spid="_x0000_s1165" style="position:absolute;left:46573;top:69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" path="m,l9144,r,9144l,9144,,e" fillcolor="#a6a6a6" stroked="f" strokeweight="0">
                  <v:stroke miterlimit="83231f" joinstyle="miter"/>
                  <v:path arrowok="t" textboxrect="0,0,9144,9144"/>
                </v:shape>
                <v:shape id="Shape 458844" o:spid="_x0000_s1166" style="position:absolute;left:46634;top:6979;width:12802;height:92;visibility:visible;mso-wrap-style:square;v-text-anchor:top" coordsize="12801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" path="m,l1280160,r,9144l,9144,,e" fillcolor="#a6a6a6" stroked="f" strokeweight="0">
                  <v:stroke miterlimit="83231f" joinstyle="miter"/>
                  <v:path arrowok="t" textboxrect="0,0,1280160,9144"/>
                </v:shape>
                <v:shape id="Picture 7215" o:spid="_x0000_s1167" type="#_x0000_t75" style="position:absolute;left:11912;top:2603;width:45705;height:3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">
                  <v:imagedata r:id="rId108" o:title=""/>
                </v:shape>
                <w10:wrap type="topAndBottom" anchorx="margin"/>
              </v:group>
            </w:pict>
          </mc:Fallback>
        </mc:AlternateContent>
      </w:r>
      <w:r>
        <w:rPr>
          <w:rFonts w:ascii="Times New Roman" w:eastAsia="Times New Roman" w:hAnsi="Times New Roman" w:cs="Times New Roman"/>
          <w:b/>
          <w:sz w:val="20"/>
        </w:rPr>
        <w:t xml:space="preserve">PWS Task </w:t>
      </w:r>
      <w:r>
        <w:rPr>
          <w:rFonts w:ascii="Times New Roman" w:eastAsia="Times New Roman" w:hAnsi="Times New Roman" w:cs="Times New Roman"/>
          <w:b/>
          <w:sz w:val="20"/>
        </w:rPr>
        <w:tab/>
      </w:r>
      <w:r>
        <w:rPr>
          <w:rFonts w:ascii="Times New Roman" w:eastAsia="Times New Roman" w:hAnsi="Times New Roman" w:cs="Times New Roman"/>
          <w:sz w:val="20"/>
        </w:rPr>
        <w:t xml:space="preserve">Works with the </w:t>
      </w:r>
      <w:r>
        <w:rPr>
          <w:rFonts w:ascii="Times New Roman" w:eastAsia="Times New Roman" w:hAnsi="Times New Roman" w:cs="Times New Roman"/>
          <w:sz w:val="20"/>
        </w:rPr>
        <w:tab/>
        <w:t xml:space="preserve">Leads and participates Reviews standards, </w:t>
      </w:r>
    </w:p>
    <w:p w14:paraId="0A754DBC" w14:textId="77777777" w:rsidR="00D00F77" w:rsidRDefault="00550891">
      <w:pPr>
        <w:tabs>
          <w:tab w:val="center" w:pos="4351"/>
        </w:tabs>
        <w:spacing w:after="4" w:line="250" w:lineRule="auto"/>
      </w:pPr>
      <w:r>
        <w:rPr>
          <w:rFonts w:ascii="Times New Roman" w:eastAsia="Times New Roman" w:hAnsi="Times New Roman" w:cs="Times New Roman"/>
          <w:b/>
          <w:sz w:val="20"/>
        </w:rPr>
        <w:t xml:space="preserve">Transition Work </w:t>
      </w:r>
      <w:r>
        <w:rPr>
          <w:rFonts w:ascii="Times New Roman" w:eastAsia="Times New Roman" w:hAnsi="Times New Roman" w:cs="Times New Roman"/>
          <w:b/>
          <w:sz w:val="20"/>
        </w:rPr>
        <w:tab/>
      </w:r>
      <w:r>
        <w:rPr>
          <w:rFonts w:ascii="Times New Roman" w:eastAsia="Times New Roman" w:hAnsi="Times New Roman" w:cs="Times New Roman"/>
          <w:sz w:val="20"/>
        </w:rPr>
        <w:t xml:space="preserve">DTM to plan and in knowledge transfer documentation, and </w:t>
      </w:r>
    </w:p>
    <w:p w14:paraId="74522BB0" w14:textId="77777777" w:rsidR="00D00F77" w:rsidRDefault="00550891">
      <w:pPr>
        <w:spacing w:after="4" w:line="250" w:lineRule="auto"/>
        <w:ind w:left="1862" w:right="8" w:hanging="1819"/>
      </w:pPr>
      <w:r>
        <w:rPr>
          <w:rFonts w:ascii="Times New Roman" w:eastAsia="Times New Roman" w:hAnsi="Times New Roman" w:cs="Times New Roman"/>
          <w:b/>
          <w:sz w:val="20"/>
        </w:rPr>
        <w:t xml:space="preserve">Group Leads </w:t>
      </w:r>
      <w:r>
        <w:rPr>
          <w:rFonts w:ascii="Times New Roman" w:eastAsia="Times New Roman" w:hAnsi="Times New Roman" w:cs="Times New Roman"/>
          <w:b/>
          <w:sz w:val="20"/>
        </w:rPr>
        <w:tab/>
      </w:r>
      <w:r>
        <w:rPr>
          <w:rFonts w:ascii="Times New Roman" w:eastAsia="Times New Roman" w:hAnsi="Times New Roman" w:cs="Times New Roman"/>
          <w:sz w:val="20"/>
        </w:rPr>
        <w:t xml:space="preserve">coordinate </w:t>
      </w:r>
      <w:r>
        <w:rPr>
          <w:rFonts w:ascii="Times New Roman" w:eastAsia="Times New Roman" w:hAnsi="Times New Roman" w:cs="Times New Roman"/>
          <w:sz w:val="20"/>
        </w:rPr>
        <w:tab/>
        <w:t xml:space="preserve">activities for </w:t>
      </w:r>
      <w:r>
        <w:rPr>
          <w:rFonts w:ascii="Times New Roman" w:eastAsia="Times New Roman" w:hAnsi="Times New Roman" w:cs="Times New Roman"/>
          <w:sz w:val="20"/>
        </w:rPr>
        <w:tab/>
        <w:t xml:space="preserve">templates, to enable a individualized </w:t>
      </w:r>
      <w:r>
        <w:rPr>
          <w:rFonts w:ascii="Times New Roman" w:eastAsia="Times New Roman" w:hAnsi="Times New Roman" w:cs="Times New Roman"/>
          <w:sz w:val="20"/>
        </w:rPr>
        <w:tab/>
        <w:t xml:space="preserve">individual Work </w:t>
      </w:r>
      <w:r>
        <w:rPr>
          <w:rFonts w:ascii="Times New Roman" w:eastAsia="Times New Roman" w:hAnsi="Times New Roman" w:cs="Times New Roman"/>
          <w:sz w:val="20"/>
        </w:rPr>
        <w:tab/>
        <w:t>seamless cutover and tran</w:t>
      </w:r>
      <w:r>
        <w:rPr>
          <w:rFonts w:ascii="Times New Roman" w:eastAsia="Times New Roman" w:hAnsi="Times New Roman" w:cs="Times New Roman"/>
          <w:sz w:val="20"/>
        </w:rPr>
        <w:t xml:space="preserve">sition targets </w:t>
      </w:r>
      <w:r>
        <w:rPr>
          <w:rFonts w:ascii="Times New Roman" w:eastAsia="Times New Roman" w:hAnsi="Times New Roman" w:cs="Times New Roman"/>
          <w:sz w:val="20"/>
        </w:rPr>
        <w:tab/>
        <w:t xml:space="preserve">Group activities. </w:t>
      </w:r>
      <w:r>
        <w:rPr>
          <w:rFonts w:ascii="Times New Roman" w:eastAsia="Times New Roman" w:hAnsi="Times New Roman" w:cs="Times New Roman"/>
          <w:sz w:val="20"/>
        </w:rPr>
        <w:tab/>
        <w:t xml:space="preserve">continued support. and milestones. </w:t>
      </w:r>
    </w:p>
    <w:p w14:paraId="33AAEE78" w14:textId="77777777" w:rsidR="00D00F77" w:rsidRDefault="00550891">
      <w:pPr>
        <w:spacing w:after="4" w:line="250" w:lineRule="auto"/>
        <w:ind w:left="52" w:right="8" w:hanging="9"/>
      </w:pPr>
      <w:r>
        <w:rPr>
          <w:rFonts w:ascii="Times New Roman" w:eastAsia="Times New Roman" w:hAnsi="Times New Roman" w:cs="Times New Roman"/>
          <w:sz w:val="20"/>
        </w:rPr>
        <w:t xml:space="preserve">Verifies with the DTM that all transition activities are complete and exit criteria have been met. </w:t>
      </w:r>
    </w:p>
    <w:p w14:paraId="23E9FB90" w14:textId="77777777" w:rsidR="00D00F77" w:rsidRDefault="00D00F77">
      <w:pPr>
        <w:sectPr w:rsidR="00D00F77">
          <w:type w:val="continuous"/>
          <w:pgSz w:w="12240" w:h="15840"/>
          <w:pgMar w:top="1440" w:right="1570" w:bottom="1440" w:left="1498" w:header="720" w:footer="720" w:gutter="0"/>
          <w:cols w:num="2" w:space="720" w:equalWidth="0">
            <w:col w:w="7048" w:space="247"/>
            <w:col w:w="1878"/>
          </w:cols>
        </w:sectPr>
      </w:pPr>
    </w:p>
    <w:tbl>
      <w:tblPr>
        <w:tblStyle w:val="TableGrid"/>
        <w:tblW w:w="9374" w:type="dxa"/>
        <w:tblInd w:w="-14" w:type="dxa"/>
        <w:tblCellMar>
          <w:top w:w="92" w:type="dxa"/>
          <w:left w:w="0" w:type="dxa"/>
          <w:bottom w:w="0" w:type="dxa"/>
          <w:right w:w="27" w:type="dxa"/>
        </w:tblCellMar>
        <w:tblLook w:val="04A0" w:firstRow="1" w:lastRow="0" w:firstColumn="1" w:lastColumn="0" w:noHBand="0" w:noVBand="1"/>
      </w:tblPr>
      <w:tblGrid>
        <w:gridCol w:w="1891"/>
        <w:gridCol w:w="7483"/>
      </w:tblGrid>
      <w:tr w:rsidR="00D00F77" w14:paraId="3619DD73" w14:textId="77777777">
        <w:trPr>
          <w:trHeight w:val="1469"/>
        </w:trPr>
        <w:tc>
          <w:tcPr>
            <w:tcW w:w="1891" w:type="dxa"/>
            <w:tcBorders>
              <w:top w:val="single" w:sz="4" w:space="0" w:color="A6A6A6"/>
              <w:left w:val="nil"/>
              <w:bottom w:val="single" w:sz="4" w:space="0" w:color="A6A6A6"/>
              <w:right w:val="nil"/>
            </w:tcBorders>
          </w:tcPr>
          <w:p w14:paraId="07015789" w14:textId="77777777" w:rsidR="00D00F77" w:rsidRDefault="00550891">
            <w:pPr>
              <w:spacing w:after="0"/>
              <w:ind w:left="72"/>
            </w:pPr>
            <w:r>
              <w:rPr>
                <w:rFonts w:ascii="Times New Roman" w:eastAsia="Times New Roman" w:hAnsi="Times New Roman" w:cs="Times New Roman"/>
                <w:b/>
                <w:sz w:val="20"/>
              </w:rPr>
              <w:t xml:space="preserve">Task Order </w:t>
            </w:r>
          </w:p>
          <w:p w14:paraId="29B5C666" w14:textId="77777777" w:rsidR="00D00F77" w:rsidRDefault="00550891">
            <w:pPr>
              <w:spacing w:after="22"/>
              <w:ind w:left="72"/>
            </w:pPr>
            <w:r>
              <w:rPr>
                <w:rFonts w:ascii="Times New Roman" w:eastAsia="Times New Roman" w:hAnsi="Times New Roman" w:cs="Times New Roman"/>
                <w:b/>
                <w:sz w:val="20"/>
              </w:rPr>
              <w:t xml:space="preserve">Manager </w:t>
            </w:r>
          </w:p>
          <w:p w14:paraId="29403D33" w14:textId="77777777" w:rsidR="00D00F77" w:rsidRDefault="00550891">
            <w:pPr>
              <w:spacing w:after="0"/>
              <w:ind w:left="72"/>
            </w:pPr>
            <w:r>
              <w:rPr>
                <w:rFonts w:ascii="Times New Roman" w:eastAsia="Times New Roman" w:hAnsi="Times New Roman" w:cs="Times New Roman"/>
                <w:sz w:val="20"/>
              </w:rPr>
              <w:t xml:space="preserve">Clay Madden </w:t>
            </w:r>
          </w:p>
        </w:tc>
        <w:tc>
          <w:tcPr>
            <w:tcW w:w="7484" w:type="dxa"/>
            <w:tcBorders>
              <w:top w:val="single" w:sz="4" w:space="0" w:color="A6A6A6"/>
              <w:left w:val="nil"/>
              <w:bottom w:val="single" w:sz="4" w:space="0" w:color="A6A6A6"/>
              <w:right w:val="nil"/>
            </w:tcBorders>
          </w:tcPr>
          <w:p w14:paraId="1D8918C6" w14:textId="77777777" w:rsidR="00D00F77" w:rsidRDefault="00550891">
            <w:pPr>
              <w:tabs>
                <w:tab w:val="center" w:pos="3425"/>
                <w:tab w:val="right" w:pos="7457"/>
              </w:tabs>
              <w:spacing w:after="11"/>
            </w:pPr>
            <w:r>
              <w:rPr>
                <w:rFonts w:ascii="Times New Roman" w:eastAsia="Times New Roman" w:hAnsi="Times New Roman" w:cs="Times New Roman"/>
                <w:sz w:val="20"/>
              </w:rPr>
              <w:t xml:space="preserve">Works with the </w:t>
            </w:r>
            <w:r>
              <w:rPr>
                <w:rFonts w:ascii="Times New Roman" w:eastAsia="Times New Roman" w:hAnsi="Times New Roman" w:cs="Times New Roman"/>
                <w:sz w:val="20"/>
              </w:rPr>
              <w:tab/>
              <w:t xml:space="preserve">Works with the TM to Verify all badging and </w:t>
            </w:r>
            <w:r>
              <w:rPr>
                <w:rFonts w:ascii="Times New Roman" w:eastAsia="Times New Roman" w:hAnsi="Times New Roman" w:cs="Times New Roman"/>
                <w:sz w:val="20"/>
              </w:rPr>
              <w:tab/>
              <w:t xml:space="preserve">Works with the TM to </w:t>
            </w:r>
          </w:p>
          <w:p w14:paraId="28DD63B3" w14:textId="77777777" w:rsidR="00D00F77" w:rsidRDefault="00550891">
            <w:pPr>
              <w:spacing w:after="0"/>
              <w:ind w:right="50"/>
            </w:pPr>
            <w:r>
              <w:rPr>
                <w:rFonts w:ascii="Times New Roman" w:eastAsia="Times New Roman" w:hAnsi="Times New Roman" w:cs="Times New Roman"/>
                <w:sz w:val="20"/>
              </w:rPr>
              <w:t xml:space="preserve">TM to coordinate support all talent </w:t>
            </w:r>
            <w:r>
              <w:rPr>
                <w:rFonts w:ascii="Times New Roman" w:eastAsia="Times New Roman" w:hAnsi="Times New Roman" w:cs="Times New Roman"/>
                <w:sz w:val="20"/>
              </w:rPr>
              <w:tab/>
              <w:t xml:space="preserve">training related </w:t>
            </w:r>
            <w:r>
              <w:rPr>
                <w:rFonts w:ascii="Times New Roman" w:eastAsia="Times New Roman" w:hAnsi="Times New Roman" w:cs="Times New Roman"/>
                <w:sz w:val="20"/>
              </w:rPr>
              <w:tab/>
              <w:t xml:space="preserve">verify completion of all Personnel and </w:t>
            </w:r>
            <w:r>
              <w:rPr>
                <w:rFonts w:ascii="Times New Roman" w:eastAsia="Times New Roman" w:hAnsi="Times New Roman" w:cs="Times New Roman"/>
                <w:sz w:val="20"/>
              </w:rPr>
              <w:tab/>
              <w:t xml:space="preserve">acquisition activities </w:t>
            </w:r>
            <w:r>
              <w:rPr>
                <w:rFonts w:ascii="Times New Roman" w:eastAsia="Times New Roman" w:hAnsi="Times New Roman" w:cs="Times New Roman"/>
                <w:sz w:val="20"/>
              </w:rPr>
              <w:tab/>
              <w:t xml:space="preserve">activities have been </w:t>
            </w:r>
            <w:r>
              <w:rPr>
                <w:rFonts w:ascii="Times New Roman" w:eastAsia="Times New Roman" w:hAnsi="Times New Roman" w:cs="Times New Roman"/>
                <w:sz w:val="20"/>
              </w:rPr>
              <w:tab/>
              <w:t xml:space="preserve">personnel onboarding Facility related </w:t>
            </w:r>
            <w:r>
              <w:rPr>
                <w:rFonts w:ascii="Times New Roman" w:eastAsia="Times New Roman" w:hAnsi="Times New Roman" w:cs="Times New Roman"/>
                <w:sz w:val="20"/>
              </w:rPr>
              <w:tab/>
              <w:t xml:space="preserve">and support new </w:t>
            </w:r>
            <w:r>
              <w:rPr>
                <w:rFonts w:ascii="Times New Roman" w:eastAsia="Times New Roman" w:hAnsi="Times New Roman" w:cs="Times New Roman"/>
                <w:sz w:val="20"/>
              </w:rPr>
              <w:tab/>
              <w:t xml:space="preserve">complete. </w:t>
            </w:r>
            <w:r>
              <w:rPr>
                <w:rFonts w:ascii="Times New Roman" w:eastAsia="Times New Roman" w:hAnsi="Times New Roman" w:cs="Times New Roman"/>
                <w:sz w:val="20"/>
              </w:rPr>
              <w:tab/>
              <w:t xml:space="preserve">and staffing activities. Transition </w:t>
            </w:r>
            <w:r>
              <w:rPr>
                <w:rFonts w:ascii="Times New Roman" w:eastAsia="Times New Roman" w:hAnsi="Times New Roman" w:cs="Times New Roman"/>
                <w:sz w:val="20"/>
              </w:rPr>
              <w:tab/>
              <w:t>project per</w:t>
            </w:r>
            <w:r>
              <w:rPr>
                <w:rFonts w:ascii="Times New Roman" w:eastAsia="Times New Roman" w:hAnsi="Times New Roman" w:cs="Times New Roman"/>
                <w:sz w:val="20"/>
              </w:rPr>
              <w:t xml:space="preserve">sonnel. activities. </w:t>
            </w:r>
          </w:p>
        </w:tc>
      </w:tr>
      <w:tr w:rsidR="00D00F77" w14:paraId="34CC1124" w14:textId="77777777">
        <w:trPr>
          <w:trHeight w:val="2011"/>
        </w:trPr>
        <w:tc>
          <w:tcPr>
            <w:tcW w:w="1891" w:type="dxa"/>
            <w:tcBorders>
              <w:top w:val="single" w:sz="4" w:space="0" w:color="A6A6A6"/>
              <w:left w:val="nil"/>
              <w:bottom w:val="single" w:sz="4" w:space="0" w:color="A6A6A6"/>
              <w:right w:val="nil"/>
            </w:tcBorders>
          </w:tcPr>
          <w:p w14:paraId="298B7BDC" w14:textId="77777777" w:rsidR="00D00F77" w:rsidRDefault="00550891">
            <w:pPr>
              <w:spacing w:after="0"/>
              <w:ind w:left="72"/>
            </w:pPr>
            <w:r>
              <w:rPr>
                <w:rFonts w:ascii="Times New Roman" w:eastAsia="Times New Roman" w:hAnsi="Times New Roman" w:cs="Times New Roman"/>
                <w:b/>
                <w:sz w:val="20"/>
              </w:rPr>
              <w:t xml:space="preserve">Personnel </w:t>
            </w:r>
          </w:p>
          <w:p w14:paraId="46E9D679" w14:textId="77777777" w:rsidR="00D00F77" w:rsidRDefault="00550891">
            <w:pPr>
              <w:spacing w:after="0"/>
              <w:ind w:left="72" w:right="358"/>
            </w:pPr>
            <w:r>
              <w:rPr>
                <w:rFonts w:ascii="Times New Roman" w:eastAsia="Times New Roman" w:hAnsi="Times New Roman" w:cs="Times New Roman"/>
                <w:b/>
                <w:sz w:val="20"/>
              </w:rPr>
              <w:t xml:space="preserve">Onboarding </w:t>
            </w:r>
            <w:r>
              <w:rPr>
                <w:rFonts w:ascii="Times New Roman" w:eastAsia="Times New Roman" w:hAnsi="Times New Roman" w:cs="Times New Roman"/>
                <w:sz w:val="20"/>
              </w:rPr>
              <w:t xml:space="preserve">Lisa Surike </w:t>
            </w:r>
          </w:p>
        </w:tc>
        <w:tc>
          <w:tcPr>
            <w:tcW w:w="7484" w:type="dxa"/>
            <w:tcBorders>
              <w:top w:val="single" w:sz="4" w:space="0" w:color="A6A6A6"/>
              <w:left w:val="nil"/>
              <w:bottom w:val="single" w:sz="4" w:space="0" w:color="A6A6A6"/>
              <w:right w:val="nil"/>
            </w:tcBorders>
          </w:tcPr>
          <w:p w14:paraId="5EF81335" w14:textId="77777777" w:rsidR="00D00F77" w:rsidRDefault="00550891">
            <w:pPr>
              <w:spacing w:after="36" w:line="242" w:lineRule="auto"/>
              <w:jc w:val="both"/>
            </w:pPr>
            <w:r>
              <w:rPr>
                <w:rFonts w:ascii="Times New Roman" w:eastAsia="Times New Roman" w:hAnsi="Times New Roman" w:cs="Times New Roman"/>
                <w:sz w:val="20"/>
              </w:rPr>
              <w:t xml:space="preserve">Responsible for onboarding all staff members from contract award up to the end of the transition-in period.  </w:t>
            </w:r>
          </w:p>
          <w:p w14:paraId="6A0D3129" w14:textId="77777777" w:rsidR="00D00F77" w:rsidRDefault="00550891">
            <w:pPr>
              <w:spacing w:after="39" w:line="240" w:lineRule="auto"/>
            </w:pPr>
            <w:r>
              <w:rPr>
                <w:rFonts w:ascii="Times New Roman" w:eastAsia="Times New Roman" w:hAnsi="Times New Roman" w:cs="Times New Roman"/>
                <w:b/>
                <w:sz w:val="20"/>
              </w:rPr>
              <w:t>Months 0-4:</w:t>
            </w:r>
            <w:r>
              <w:rPr>
                <w:rFonts w:ascii="Times New Roman" w:eastAsia="Times New Roman" w:hAnsi="Times New Roman" w:cs="Times New Roman"/>
                <w:sz w:val="20"/>
              </w:rPr>
              <w:t xml:space="preserve"> Personal onboarding will have a large focus for the two months after contract award, and the first four months of the transition-in pe</w:t>
            </w:r>
            <w:r>
              <w:rPr>
                <w:rFonts w:ascii="Times New Roman" w:eastAsia="Times New Roman" w:hAnsi="Times New Roman" w:cs="Times New Roman"/>
                <w:sz w:val="20"/>
              </w:rPr>
              <w:t xml:space="preserve">riod, to shepherd all new staff members through the onboarding process in a quick and efficient manner.  </w:t>
            </w:r>
          </w:p>
          <w:p w14:paraId="181DD1A5" w14:textId="77777777" w:rsidR="00D00F77" w:rsidRDefault="00550891">
            <w:pPr>
              <w:spacing w:after="0"/>
            </w:pPr>
            <w:r>
              <w:rPr>
                <w:rFonts w:ascii="Times New Roman" w:eastAsia="Times New Roman" w:hAnsi="Times New Roman" w:cs="Times New Roman"/>
                <w:b/>
                <w:sz w:val="20"/>
              </w:rPr>
              <w:t>Months 5-6:</w:t>
            </w:r>
            <w:r>
              <w:rPr>
                <w:rFonts w:ascii="Times New Roman" w:eastAsia="Times New Roman" w:hAnsi="Times New Roman" w:cs="Times New Roman"/>
                <w:sz w:val="20"/>
              </w:rPr>
              <w:t xml:space="preserve"> Recruiters on the personal onboarding team will start downsizing as much of the staff will be onboarded onto the project, while trainers w</w:t>
            </w:r>
            <w:r>
              <w:rPr>
                <w:rFonts w:ascii="Times New Roman" w:eastAsia="Times New Roman" w:hAnsi="Times New Roman" w:cs="Times New Roman"/>
                <w:sz w:val="20"/>
              </w:rPr>
              <w:t xml:space="preserve">ill be active to teach required skills and test knowledge transfer effectiveness. </w:t>
            </w:r>
          </w:p>
        </w:tc>
      </w:tr>
      <w:tr w:rsidR="00D00F77" w14:paraId="0CDB57CA" w14:textId="77777777">
        <w:trPr>
          <w:trHeight w:val="588"/>
        </w:trPr>
        <w:tc>
          <w:tcPr>
            <w:tcW w:w="1891" w:type="dxa"/>
            <w:tcBorders>
              <w:top w:val="single" w:sz="4" w:space="0" w:color="A6A6A6"/>
              <w:left w:val="nil"/>
              <w:bottom w:val="single" w:sz="4" w:space="0" w:color="A6A6A6"/>
              <w:right w:val="nil"/>
            </w:tcBorders>
          </w:tcPr>
          <w:p w14:paraId="43413A26" w14:textId="77777777" w:rsidR="00D00F77" w:rsidRDefault="00550891">
            <w:pPr>
              <w:spacing w:after="20"/>
              <w:ind w:left="72"/>
            </w:pPr>
            <w:r>
              <w:rPr>
                <w:rFonts w:ascii="Times New Roman" w:eastAsia="Times New Roman" w:hAnsi="Times New Roman" w:cs="Times New Roman"/>
                <w:b/>
                <w:sz w:val="20"/>
              </w:rPr>
              <w:t xml:space="preserve">Facilities  </w:t>
            </w:r>
          </w:p>
          <w:p w14:paraId="3F469381" w14:textId="77777777" w:rsidR="00D00F77" w:rsidRDefault="00550891">
            <w:pPr>
              <w:spacing w:after="0"/>
              <w:ind w:left="72"/>
            </w:pPr>
            <w:r>
              <w:rPr>
                <w:rFonts w:ascii="Times New Roman" w:eastAsia="Times New Roman" w:hAnsi="Times New Roman" w:cs="Times New Roman"/>
                <w:sz w:val="20"/>
              </w:rPr>
              <w:t xml:space="preserve">James Durand </w:t>
            </w:r>
          </w:p>
        </w:tc>
        <w:tc>
          <w:tcPr>
            <w:tcW w:w="7484" w:type="dxa"/>
            <w:tcBorders>
              <w:top w:val="single" w:sz="4" w:space="0" w:color="A6A6A6"/>
              <w:left w:val="nil"/>
              <w:bottom w:val="single" w:sz="4" w:space="0" w:color="A6A6A6"/>
              <w:right w:val="nil"/>
            </w:tcBorders>
          </w:tcPr>
          <w:p w14:paraId="56FD0978" w14:textId="77777777" w:rsidR="00D00F77" w:rsidRDefault="00550891">
            <w:pPr>
              <w:spacing w:after="0"/>
            </w:pPr>
            <w:r>
              <w:rPr>
                <w:rFonts w:ascii="Times New Roman" w:eastAsia="Times New Roman" w:hAnsi="Times New Roman" w:cs="Times New Roman"/>
                <w:sz w:val="20"/>
              </w:rPr>
              <w:t>Finalize new and temporary, transition facilities at award and complete all activities during transition-in during the first 3 months of transiti</w:t>
            </w:r>
            <w:r>
              <w:rPr>
                <w:rFonts w:ascii="Times New Roman" w:eastAsia="Times New Roman" w:hAnsi="Times New Roman" w:cs="Times New Roman"/>
                <w:sz w:val="20"/>
              </w:rPr>
              <w:t xml:space="preserve">on. Work Group disbands in month 4. </w:t>
            </w:r>
          </w:p>
        </w:tc>
      </w:tr>
      <w:tr w:rsidR="00D00F77" w14:paraId="2E3597B3" w14:textId="77777777">
        <w:trPr>
          <w:trHeight w:val="1051"/>
        </w:trPr>
        <w:tc>
          <w:tcPr>
            <w:tcW w:w="1891" w:type="dxa"/>
            <w:tcBorders>
              <w:top w:val="single" w:sz="4" w:space="0" w:color="A6A6A6"/>
              <w:left w:val="nil"/>
              <w:bottom w:val="single" w:sz="4" w:space="0" w:color="A6A6A6"/>
              <w:right w:val="nil"/>
            </w:tcBorders>
          </w:tcPr>
          <w:p w14:paraId="7A032973" w14:textId="77777777" w:rsidR="00D00F77" w:rsidRDefault="00550891">
            <w:pPr>
              <w:spacing w:after="0" w:line="240" w:lineRule="auto"/>
              <w:ind w:left="72"/>
            </w:pPr>
            <w:r>
              <w:rPr>
                <w:rFonts w:ascii="Times New Roman" w:eastAsia="Times New Roman" w:hAnsi="Times New Roman" w:cs="Times New Roman"/>
                <w:b/>
                <w:sz w:val="20"/>
              </w:rPr>
              <w:t xml:space="preserve">Business Relations and Stakeholder </w:t>
            </w:r>
          </w:p>
          <w:p w14:paraId="757292B0" w14:textId="77777777" w:rsidR="00D00F77" w:rsidRDefault="00550891">
            <w:pPr>
              <w:spacing w:after="19"/>
              <w:ind w:left="72"/>
            </w:pPr>
            <w:r>
              <w:rPr>
                <w:rFonts w:ascii="Times New Roman" w:eastAsia="Times New Roman" w:hAnsi="Times New Roman" w:cs="Times New Roman"/>
                <w:b/>
                <w:sz w:val="20"/>
              </w:rPr>
              <w:t xml:space="preserve">Engagement </w:t>
            </w:r>
          </w:p>
          <w:p w14:paraId="51169A55" w14:textId="77777777" w:rsidR="00D00F77" w:rsidRDefault="00550891">
            <w:pPr>
              <w:spacing w:after="0"/>
              <w:ind w:left="72"/>
            </w:pPr>
            <w:r>
              <w:rPr>
                <w:rFonts w:ascii="Times New Roman" w:eastAsia="Times New Roman" w:hAnsi="Times New Roman" w:cs="Times New Roman"/>
                <w:sz w:val="20"/>
              </w:rPr>
              <w:t xml:space="preserve">Scott Reiner </w:t>
            </w:r>
          </w:p>
        </w:tc>
        <w:tc>
          <w:tcPr>
            <w:tcW w:w="7484" w:type="dxa"/>
            <w:tcBorders>
              <w:top w:val="single" w:sz="4" w:space="0" w:color="A6A6A6"/>
              <w:left w:val="nil"/>
              <w:bottom w:val="single" w:sz="4" w:space="0" w:color="A6A6A6"/>
              <w:right w:val="nil"/>
            </w:tcBorders>
          </w:tcPr>
          <w:p w14:paraId="1A3724B3" w14:textId="77777777" w:rsidR="00D00F77" w:rsidRDefault="00550891">
            <w:pPr>
              <w:spacing w:after="0"/>
            </w:pPr>
            <w:r>
              <w:rPr>
                <w:rFonts w:ascii="Times New Roman" w:eastAsia="Times New Roman" w:hAnsi="Times New Roman" w:cs="Times New Roman"/>
                <w:sz w:val="20"/>
              </w:rPr>
              <w:t>As part of his Deputy Transition Manager key role, Scott works to forge relationships with all stakeholders and establish rules of engagement during transition to assist with facilitating meetings and transition activities. Scott will also work with CMS an</w:t>
            </w:r>
            <w:r>
              <w:rPr>
                <w:rFonts w:ascii="Times New Roman" w:eastAsia="Times New Roman" w:hAnsi="Times New Roman" w:cs="Times New Roman"/>
                <w:sz w:val="20"/>
              </w:rPr>
              <w:t xml:space="preserve">d other stakeholders to communicate and coordinate during FFE operations after transition-in. </w:t>
            </w:r>
          </w:p>
        </w:tc>
      </w:tr>
      <w:tr w:rsidR="00D00F77" w14:paraId="7640E0FB" w14:textId="77777777">
        <w:trPr>
          <w:trHeight w:val="780"/>
        </w:trPr>
        <w:tc>
          <w:tcPr>
            <w:tcW w:w="1891" w:type="dxa"/>
            <w:tcBorders>
              <w:top w:val="single" w:sz="4" w:space="0" w:color="A6A6A6"/>
              <w:left w:val="nil"/>
              <w:bottom w:val="single" w:sz="4" w:space="0" w:color="A6A6A6"/>
              <w:right w:val="nil"/>
            </w:tcBorders>
          </w:tcPr>
          <w:p w14:paraId="54612B69" w14:textId="77777777" w:rsidR="00D00F77" w:rsidRDefault="00550891">
            <w:pPr>
              <w:spacing w:after="0"/>
              <w:ind w:left="72"/>
            </w:pPr>
            <w:r>
              <w:rPr>
                <w:rFonts w:ascii="Times New Roman" w:eastAsia="Times New Roman" w:hAnsi="Times New Roman" w:cs="Times New Roman"/>
                <w:b/>
                <w:sz w:val="20"/>
              </w:rPr>
              <w:t xml:space="preserve">Hardware/Software </w:t>
            </w:r>
            <w:r>
              <w:rPr>
                <w:rFonts w:ascii="Times New Roman" w:eastAsia="Times New Roman" w:hAnsi="Times New Roman" w:cs="Times New Roman"/>
                <w:sz w:val="20"/>
              </w:rPr>
              <w:t>Hrushikesh Naik</w:t>
            </w:r>
            <w:r>
              <w:rPr>
                <w:rFonts w:ascii="Times New Roman" w:eastAsia="Times New Roman" w:hAnsi="Times New Roman" w:cs="Times New Roman"/>
                <w:b/>
                <w:sz w:val="20"/>
              </w:rPr>
              <w:t xml:space="preserve"> </w:t>
            </w:r>
          </w:p>
        </w:tc>
        <w:tc>
          <w:tcPr>
            <w:tcW w:w="7484" w:type="dxa"/>
            <w:tcBorders>
              <w:top w:val="single" w:sz="4" w:space="0" w:color="A6A6A6"/>
              <w:left w:val="nil"/>
              <w:bottom w:val="single" w:sz="4" w:space="0" w:color="A6A6A6"/>
              <w:right w:val="nil"/>
            </w:tcBorders>
          </w:tcPr>
          <w:p w14:paraId="79E55664" w14:textId="77777777" w:rsidR="00D00F77" w:rsidRDefault="00550891">
            <w:pPr>
              <w:spacing w:after="0"/>
            </w:pPr>
            <w:r>
              <w:rPr>
                <w:rFonts w:ascii="Times New Roman" w:eastAsia="Times New Roman" w:hAnsi="Times New Roman" w:cs="Times New Roman"/>
                <w:sz w:val="20"/>
              </w:rPr>
              <w:t xml:space="preserve">As part of his Principal System Engineer Lead key role, Hrushikesh facilitates access to all hardware/software and associated documentation necessary to support the PWS Task Work Groups. Identify and address licenses up for renewal.  </w:t>
            </w:r>
          </w:p>
        </w:tc>
      </w:tr>
      <w:tr w:rsidR="00D00F77" w14:paraId="3908AD55" w14:textId="77777777">
        <w:trPr>
          <w:trHeight w:val="590"/>
        </w:trPr>
        <w:tc>
          <w:tcPr>
            <w:tcW w:w="1891" w:type="dxa"/>
            <w:tcBorders>
              <w:top w:val="single" w:sz="4" w:space="0" w:color="A6A6A6"/>
              <w:left w:val="nil"/>
              <w:bottom w:val="single" w:sz="4" w:space="0" w:color="A6A6A6"/>
              <w:right w:val="nil"/>
            </w:tcBorders>
          </w:tcPr>
          <w:p w14:paraId="2F61E07B" w14:textId="77777777" w:rsidR="00D00F77" w:rsidRDefault="00550891">
            <w:pPr>
              <w:spacing w:after="19"/>
              <w:ind w:left="72"/>
            </w:pPr>
            <w:r>
              <w:rPr>
                <w:rFonts w:ascii="Times New Roman" w:eastAsia="Times New Roman" w:hAnsi="Times New Roman" w:cs="Times New Roman"/>
                <w:b/>
                <w:sz w:val="20"/>
              </w:rPr>
              <w:t xml:space="preserve">Cutover </w:t>
            </w:r>
          </w:p>
          <w:p w14:paraId="15737466" w14:textId="77777777" w:rsidR="00D00F77" w:rsidRDefault="00550891">
            <w:pPr>
              <w:spacing w:after="0"/>
              <w:ind w:left="72"/>
            </w:pPr>
            <w:r>
              <w:rPr>
                <w:rFonts w:ascii="Times New Roman" w:eastAsia="Times New Roman" w:hAnsi="Times New Roman" w:cs="Times New Roman"/>
                <w:sz w:val="20"/>
              </w:rPr>
              <w:t xml:space="preserve">Neil Brown </w:t>
            </w:r>
          </w:p>
        </w:tc>
        <w:tc>
          <w:tcPr>
            <w:tcW w:w="7484" w:type="dxa"/>
            <w:tcBorders>
              <w:top w:val="single" w:sz="4" w:space="0" w:color="A6A6A6"/>
              <w:left w:val="nil"/>
              <w:bottom w:val="single" w:sz="4" w:space="0" w:color="A6A6A6"/>
              <w:right w:val="nil"/>
            </w:tcBorders>
          </w:tcPr>
          <w:p w14:paraId="23EFBE3C" w14:textId="77777777" w:rsidR="00D00F77" w:rsidRDefault="00550891">
            <w:pPr>
              <w:spacing w:after="0"/>
            </w:pPr>
            <w:r>
              <w:rPr>
                <w:rFonts w:ascii="Times New Roman" w:eastAsia="Times New Roman" w:hAnsi="Times New Roman" w:cs="Times New Roman"/>
                <w:sz w:val="20"/>
              </w:rPr>
              <w:t xml:space="preserve">As part of his Transition Manager key role, Neil facilitates planning of cutover of all PWS activities from the incumbent to Deloitte. </w:t>
            </w:r>
          </w:p>
        </w:tc>
      </w:tr>
    </w:tbl>
    <w:p w14:paraId="782AC683" w14:textId="77777777" w:rsidR="00D00F77" w:rsidRDefault="00550891">
      <w:pPr>
        <w:spacing w:after="13" w:line="249" w:lineRule="auto"/>
        <w:ind w:left="-5" w:right="14" w:hanging="10"/>
      </w:pPr>
      <w:r>
        <w:rPr>
          <w:rFonts w:ascii="Times New Roman" w:eastAsia="Times New Roman" w:hAnsi="Times New Roman" w:cs="Times New Roman"/>
          <w:b/>
          <w:sz w:val="24"/>
        </w:rPr>
        <w:t xml:space="preserve">Table A-2. Deloitte Roles and Responsibilities Matrix by Transition-In Phase. </w:t>
      </w:r>
    </w:p>
    <w:p w14:paraId="2F80141B" w14:textId="77777777" w:rsidR="00D00F77" w:rsidRDefault="00550891">
      <w:pPr>
        <w:spacing w:after="216"/>
      </w:pPr>
      <w:r>
        <w:rPr>
          <w:rFonts w:ascii="Times New Roman" w:eastAsia="Times New Roman" w:hAnsi="Times New Roman" w:cs="Times New Roman"/>
          <w:i/>
          <w:sz w:val="24"/>
        </w:rPr>
        <w:t xml:space="preserve"> </w:t>
      </w:r>
    </w:p>
    <w:p w14:paraId="55926A91" w14:textId="77777777" w:rsidR="00D00F77" w:rsidRDefault="00550891">
      <w:pPr>
        <w:spacing w:after="93" w:line="248" w:lineRule="auto"/>
        <w:ind w:left="-5" w:right="14" w:hanging="10"/>
      </w:pPr>
      <w:r>
        <w:rPr>
          <w:rFonts w:ascii="Times New Roman" w:eastAsia="Times New Roman" w:hAnsi="Times New Roman" w:cs="Times New Roman"/>
          <w:sz w:val="24"/>
        </w:rPr>
        <w:lastRenderedPageBreak/>
        <w:t xml:space="preserve">During transition-in, we work with the outgoing FFE O&amp;M contractor to transfer all of the following: </w:t>
      </w:r>
    </w:p>
    <w:p w14:paraId="3DAEA8E9" w14:textId="77777777" w:rsidR="00D00F77" w:rsidRDefault="00550891">
      <w:pPr>
        <w:pBdr>
          <w:bottom w:val="single" w:sz="17" w:space="0" w:color="FFCD05"/>
        </w:pBdr>
        <w:shd w:val="clear" w:color="auto" w:fill="F2F2F2"/>
        <w:spacing w:after="123"/>
        <w:ind w:left="53" w:hanging="10"/>
      </w:pPr>
      <w:r>
        <w:rPr>
          <w:rFonts w:ascii="Times New Roman" w:eastAsia="Times New Roman" w:hAnsi="Times New Roman" w:cs="Times New Roman"/>
          <w:b/>
          <w:color w:val="292929"/>
          <w:sz w:val="20"/>
        </w:rPr>
        <w:t xml:space="preserve">Transition Transfer Items </w:t>
      </w:r>
    </w:p>
    <w:p w14:paraId="65214273" w14:textId="77777777" w:rsidR="00D00F77" w:rsidRDefault="00550891">
      <w:pPr>
        <w:spacing w:after="4" w:line="250" w:lineRule="auto"/>
        <w:ind w:left="52" w:right="8" w:hanging="9"/>
      </w:pPr>
      <w:r>
        <w:rPr>
          <w:rFonts w:ascii="Times New Roman" w:eastAsia="Times New Roman" w:hAnsi="Times New Roman" w:cs="Times New Roman"/>
          <w:sz w:val="20"/>
        </w:rPr>
        <w:t>Understanding of the outgoing contractor’s pro</w:t>
      </w:r>
      <w:r>
        <w:rPr>
          <w:rFonts w:ascii="Times New Roman" w:eastAsia="Times New Roman" w:hAnsi="Times New Roman" w:cs="Times New Roman"/>
          <w:sz w:val="20"/>
        </w:rPr>
        <w:t xml:space="preserve">ject organization structure and points of contact for each major functional work area and its mapping to our project organization and structure with points of contact for each area </w:t>
      </w:r>
    </w:p>
    <w:p w14:paraId="66A7ED5B" w14:textId="77777777" w:rsidR="00D00F77" w:rsidRDefault="00550891">
      <w:pPr>
        <w:spacing w:after="90"/>
      </w:pPr>
      <w:r>
        <w:rPr>
          <w:noProof/>
        </w:rPr>
        <mc:AlternateContent>
          <mc:Choice Requires="wpg">
            <w:drawing>
              <wp:inline distT="0" distB="0" distL="0" distR="0" wp14:anchorId="1FD75E08" wp14:editId="07777777">
                <wp:extent cx="5943600" cy="6096"/>
                <wp:effectExtent l="0" t="0" r="0" b="0"/>
                <wp:docPr id="349366" name="Group 349366"/>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845" name="Shape 458845"/>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6F45018E" id="Group 349366"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">
                <v:shape id="Shape 458845"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" path="m,l5943600,r,9144l,9144,,e" fillcolor="#a6a6a6" stroked="f" strokeweight="0">
                  <v:stroke miterlimit="83231f" joinstyle="miter"/>
                  <v:path arrowok="t" textboxrect="0,0,5943600,9144"/>
                </v:shape>
                <w10:anchorlock/>
              </v:group>
            </w:pict>
          </mc:Fallback>
        </mc:AlternateContent>
      </w:r>
    </w:p>
    <w:p w14:paraId="4A7204B6" w14:textId="77777777" w:rsidR="00D00F77" w:rsidRDefault="00550891">
      <w:pPr>
        <w:spacing w:after="4" w:line="250" w:lineRule="auto"/>
        <w:ind w:left="52" w:right="8" w:hanging="9"/>
      </w:pPr>
      <w:r>
        <w:rPr>
          <w:rFonts w:ascii="Times New Roman" w:eastAsia="Times New Roman" w:hAnsi="Times New Roman" w:cs="Times New Roman"/>
          <w:sz w:val="20"/>
        </w:rPr>
        <w:t>Understanding of the contact list and organizational charts that display</w:t>
      </w:r>
      <w:r>
        <w:rPr>
          <w:rFonts w:ascii="Times New Roman" w:eastAsia="Times New Roman" w:hAnsi="Times New Roman" w:cs="Times New Roman"/>
          <w:sz w:val="20"/>
        </w:rPr>
        <w:t xml:space="preserve"> internal and external organizational relationships established and maintained by the outgoing contractor </w:t>
      </w:r>
    </w:p>
    <w:p w14:paraId="32DAC76A" w14:textId="77777777" w:rsidR="00D00F77" w:rsidRDefault="00550891">
      <w:pPr>
        <w:spacing w:after="87"/>
      </w:pPr>
      <w:r>
        <w:rPr>
          <w:noProof/>
        </w:rPr>
        <mc:AlternateContent>
          <mc:Choice Requires="wpg">
            <w:drawing>
              <wp:inline distT="0" distB="0" distL="0" distR="0" wp14:anchorId="5A859AEE" wp14:editId="07777777">
                <wp:extent cx="5943600" cy="6109"/>
                <wp:effectExtent l="0" t="0" r="0" b="0"/>
                <wp:docPr id="349367" name="Group 349367"/>
                <wp:cNvGraphicFramePr/>
                <a:graphic xmlns:a="http://schemas.openxmlformats.org/drawingml/2006/main">
                  <a:graphicData uri="http://schemas.microsoft.com/office/word/2010/wordprocessingGroup">
                    <wpg:wgp>
                      <wpg:cNvGrpSpPr/>
                      <wpg:grpSpPr>
                        <a:xfrm>
                          <a:off x="0" y="0"/>
                          <a:ext cx="5943600" cy="6109"/>
                          <a:chOff x="0" y="0"/>
                          <a:chExt cx="5943600" cy="6109"/>
                        </a:xfrm>
                      </wpg:grpSpPr>
                      <wps:wsp>
                        <wps:cNvPr id="458846" name="Shape 458846"/>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47B4A071" id="Group 349367" o:spid="_x0000_s1026" style="width:468pt;height:.5pt;mso-position-horizontal-relative:char;mso-position-vertical-relative:line" coordsize="5943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">
                <v:shape id="Shape 458846"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" path="m,l5943600,r,9144l,9144,,e" fillcolor="#a6a6a6" stroked="f" strokeweight="0">
                  <v:stroke miterlimit="83231f" joinstyle="miter"/>
                  <v:path arrowok="t" textboxrect="0,0,5943600,9144"/>
                </v:shape>
                <w10:anchorlock/>
              </v:group>
            </w:pict>
          </mc:Fallback>
        </mc:AlternateContent>
      </w:r>
    </w:p>
    <w:p w14:paraId="24A9EDA5" w14:textId="77777777" w:rsidR="00D00F77" w:rsidRDefault="00550891">
      <w:pPr>
        <w:spacing w:after="4" w:line="250" w:lineRule="auto"/>
        <w:ind w:left="52" w:right="251" w:hanging="9"/>
      </w:pPr>
      <w:r>
        <w:rPr>
          <w:rFonts w:ascii="Times New Roman" w:eastAsia="Times New Roman" w:hAnsi="Times New Roman" w:cs="Times New Roman"/>
          <w:sz w:val="20"/>
        </w:rPr>
        <w:t>Understanding the list of the individuals (at all levels) from the outgoing contractor who are responsible for the transition and their respective roles and detailed lines of communication and map this to Deloitte’s list of individuals and their respective</w:t>
      </w:r>
      <w:r>
        <w:rPr>
          <w:rFonts w:ascii="Times New Roman" w:eastAsia="Times New Roman" w:hAnsi="Times New Roman" w:cs="Times New Roman"/>
          <w:sz w:val="20"/>
        </w:rPr>
        <w:t xml:space="preserve"> roles </w:t>
      </w:r>
    </w:p>
    <w:p w14:paraId="1F910A2C" w14:textId="77777777" w:rsidR="00D00F77" w:rsidRDefault="00550891">
      <w:pPr>
        <w:spacing w:after="0"/>
        <w:ind w:left="-14"/>
      </w:pPr>
      <w:r>
        <w:rPr>
          <w:noProof/>
        </w:rPr>
        <mc:AlternateContent>
          <mc:Choice Requires="wpg">
            <w:drawing>
              <wp:inline distT="0" distB="0" distL="0" distR="0" wp14:anchorId="669BA9C8" wp14:editId="07777777">
                <wp:extent cx="5952744" cy="6096"/>
                <wp:effectExtent l="0" t="0" r="0" b="0"/>
                <wp:docPr id="349369" name="Group 349369"/>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847" name="Shape 458847"/>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1A9E1FEB" id="Group 349369"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Cw&#10;HorHiAIAAF0GAAAOAAAAAAAAAAAAAAAAAC4CAABkcnMvZTJvRG9jLnhtbFBLAQItABQABgAIAAAA&#10;IQDHg+/s2wAAAAMBAAAPAAAAAAAAAAAAAAAAAOIEAABkcnMvZG93bnJldi54bWxQSwUGAAAAAAQA&#10;BADzAAAA6gUAAAAA&#10;">
                <v:shape id="Shape 458847"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" path="m,l5952744,r,9144l,9144,,e" fillcolor="#a6a6a6" stroked="f" strokeweight="0">
                  <v:stroke miterlimit="83231f" joinstyle="miter"/>
                  <v:path arrowok="t" textboxrect="0,0,5952744,9144"/>
                </v:shape>
                <w10:anchorlock/>
              </v:group>
            </w:pict>
          </mc:Fallback>
        </mc:AlternateContent>
      </w:r>
    </w:p>
    <w:p w14:paraId="0FFDF006" w14:textId="77777777" w:rsidR="00D00F77" w:rsidRDefault="00550891">
      <w:pPr>
        <w:pBdr>
          <w:bottom w:val="single" w:sz="17" w:space="0" w:color="FFCD05"/>
        </w:pBdr>
        <w:shd w:val="clear" w:color="auto" w:fill="F2F2F2"/>
        <w:spacing w:after="90"/>
        <w:ind w:left="53" w:hanging="10"/>
      </w:pPr>
      <w:r>
        <w:rPr>
          <w:rFonts w:ascii="Times New Roman" w:eastAsia="Times New Roman" w:hAnsi="Times New Roman" w:cs="Times New Roman"/>
          <w:b/>
          <w:color w:val="292929"/>
          <w:sz w:val="20"/>
        </w:rPr>
        <w:t xml:space="preserve">Transition Transfer Items </w:t>
      </w:r>
    </w:p>
    <w:p w14:paraId="1F1D01D8" w14:textId="77777777" w:rsidR="00D00F77" w:rsidRDefault="00550891">
      <w:pPr>
        <w:spacing w:after="4" w:line="250" w:lineRule="auto"/>
        <w:ind w:left="52" w:right="8" w:hanging="9"/>
      </w:pPr>
      <w:r>
        <w:rPr>
          <w:rFonts w:ascii="Times New Roman" w:eastAsia="Times New Roman" w:hAnsi="Times New Roman" w:cs="Times New Roman"/>
          <w:sz w:val="20"/>
        </w:rPr>
        <w:t xml:space="preserve">Notify and coordinate transitions with other Marketplace contractors </w:t>
      </w:r>
    </w:p>
    <w:p w14:paraId="1DAA44E7" w14:textId="77777777" w:rsidR="00D00F77" w:rsidRDefault="00550891">
      <w:pPr>
        <w:spacing w:after="90"/>
      </w:pPr>
      <w:r>
        <w:rPr>
          <w:noProof/>
        </w:rPr>
        <mc:AlternateContent>
          <mc:Choice Requires="wpg">
            <w:drawing>
              <wp:inline distT="0" distB="0" distL="0" distR="0" wp14:anchorId="00A68DB6" wp14:editId="07777777">
                <wp:extent cx="5943600" cy="6096"/>
                <wp:effectExtent l="0" t="0" r="0" b="0"/>
                <wp:docPr id="321225" name="Group 321225"/>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848" name="Shape 458848"/>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5F289CC0" id="Group 321225"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">
                <v:shape id="Shape 458848"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" path="m,l5943600,r,9144l,9144,,e" fillcolor="#a6a6a6" stroked="f" strokeweight="0">
                  <v:stroke miterlimit="83231f" joinstyle="miter"/>
                  <v:path arrowok="t" textboxrect="0,0,5943600,9144"/>
                </v:shape>
                <w10:anchorlock/>
              </v:group>
            </w:pict>
          </mc:Fallback>
        </mc:AlternateContent>
      </w:r>
    </w:p>
    <w:p w14:paraId="02426B30" w14:textId="77777777" w:rsidR="00D00F77" w:rsidRDefault="00550891">
      <w:pPr>
        <w:spacing w:after="4" w:line="250" w:lineRule="auto"/>
        <w:ind w:left="52" w:right="8" w:hanging="9"/>
      </w:pPr>
      <w:r>
        <w:rPr>
          <w:rFonts w:ascii="Times New Roman" w:eastAsia="Times New Roman" w:hAnsi="Times New Roman" w:cs="Times New Roman"/>
          <w:sz w:val="20"/>
        </w:rPr>
        <w:t xml:space="preserve">Notify and coordinate transitions for workgroup participation </w:t>
      </w:r>
    </w:p>
    <w:p w14:paraId="4B679104" w14:textId="77777777" w:rsidR="00D00F77" w:rsidRDefault="00550891">
      <w:pPr>
        <w:spacing w:after="90"/>
      </w:pPr>
      <w:r>
        <w:rPr>
          <w:noProof/>
        </w:rPr>
        <mc:AlternateContent>
          <mc:Choice Requires="wpg">
            <w:drawing>
              <wp:inline distT="0" distB="0" distL="0" distR="0" wp14:anchorId="1AD986BC" wp14:editId="07777777">
                <wp:extent cx="5943600" cy="6109"/>
                <wp:effectExtent l="0" t="0" r="0" b="0"/>
                <wp:docPr id="321226" name="Group 321226"/>
                <wp:cNvGraphicFramePr/>
                <a:graphic xmlns:a="http://schemas.openxmlformats.org/drawingml/2006/main">
                  <a:graphicData uri="http://schemas.microsoft.com/office/word/2010/wordprocessingGroup">
                    <wpg:wgp>
                      <wpg:cNvGrpSpPr/>
                      <wpg:grpSpPr>
                        <a:xfrm>
                          <a:off x="0" y="0"/>
                          <a:ext cx="5943600" cy="6109"/>
                          <a:chOff x="0" y="0"/>
                          <a:chExt cx="5943600" cy="6109"/>
                        </a:xfrm>
                      </wpg:grpSpPr>
                      <wps:wsp>
                        <wps:cNvPr id="458849" name="Shape 458849"/>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4FB95912" id="Group 321226" o:spid="_x0000_s1026" style="width:468pt;height:.5pt;mso-position-horizontal-relative:char;mso-position-vertical-relative:line" coordsize="5943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">
                <v:shape id="Shape 458849"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" path="m,l5943600,r,9144l,9144,,e" fillcolor="#a6a6a6" stroked="f" strokeweight="0">
                  <v:stroke miterlimit="83231f" joinstyle="miter"/>
                  <v:path arrowok="t" textboxrect="0,0,5943600,9144"/>
                </v:shape>
                <w10:anchorlock/>
              </v:group>
            </w:pict>
          </mc:Fallback>
        </mc:AlternateContent>
      </w:r>
    </w:p>
    <w:p w14:paraId="2AA5326C" w14:textId="77777777" w:rsidR="00D00F77" w:rsidRDefault="00550891">
      <w:pPr>
        <w:spacing w:after="4" w:line="250" w:lineRule="auto"/>
        <w:ind w:left="52" w:right="237" w:hanging="9"/>
      </w:pPr>
      <w:r>
        <w:rPr>
          <w:rFonts w:ascii="Times New Roman" w:eastAsia="Times New Roman" w:hAnsi="Times New Roman" w:cs="Times New Roman"/>
          <w:sz w:val="20"/>
        </w:rPr>
        <w:t xml:space="preserve">Notify and coordinate transition of existing knowledge repositories that contain current and historical documentation </w:t>
      </w:r>
    </w:p>
    <w:p w14:paraId="50DFC189" w14:textId="77777777" w:rsidR="00D00F77" w:rsidRDefault="00550891">
      <w:pPr>
        <w:spacing w:after="90"/>
      </w:pPr>
      <w:r>
        <w:rPr>
          <w:noProof/>
        </w:rPr>
        <mc:AlternateContent>
          <mc:Choice Requires="wpg">
            <w:drawing>
              <wp:inline distT="0" distB="0" distL="0" distR="0" wp14:anchorId="4D158625" wp14:editId="07777777">
                <wp:extent cx="5943600" cy="6096"/>
                <wp:effectExtent l="0" t="0" r="0" b="0"/>
                <wp:docPr id="321227" name="Group 321227"/>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850" name="Shape 458850"/>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236B291D" id="Group 321227"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">
                <v:shape id="Shape 458850"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" path="m,l5943600,r,9144l,9144,,e" fillcolor="#a6a6a6" stroked="f" strokeweight="0">
                  <v:stroke miterlimit="83231f" joinstyle="miter"/>
                  <v:path arrowok="t" textboxrect="0,0,5943600,9144"/>
                </v:shape>
                <w10:anchorlock/>
              </v:group>
            </w:pict>
          </mc:Fallback>
        </mc:AlternateContent>
      </w:r>
    </w:p>
    <w:p w14:paraId="10722448" w14:textId="77777777" w:rsidR="00D00F77" w:rsidRDefault="00550891">
      <w:pPr>
        <w:spacing w:after="4" w:line="250" w:lineRule="auto"/>
        <w:ind w:left="52" w:right="8" w:hanging="9"/>
      </w:pPr>
      <w:r>
        <w:rPr>
          <w:rFonts w:ascii="Times New Roman" w:eastAsia="Times New Roman" w:hAnsi="Times New Roman" w:cs="Times New Roman"/>
          <w:sz w:val="20"/>
        </w:rPr>
        <w:t xml:space="preserve">Execute all the coordination tasks outlined above </w:t>
      </w:r>
    </w:p>
    <w:p w14:paraId="7EDF98FF" w14:textId="77777777" w:rsidR="00D00F77" w:rsidRDefault="00550891">
      <w:pPr>
        <w:spacing w:after="87"/>
      </w:pPr>
      <w:r>
        <w:rPr>
          <w:noProof/>
        </w:rPr>
        <mc:AlternateContent>
          <mc:Choice Requires="wpg">
            <w:drawing>
              <wp:inline distT="0" distB="0" distL="0" distR="0" wp14:anchorId="62945422" wp14:editId="07777777">
                <wp:extent cx="5943600" cy="6109"/>
                <wp:effectExtent l="0" t="0" r="0" b="0"/>
                <wp:docPr id="321228" name="Group 321228"/>
                <wp:cNvGraphicFramePr/>
                <a:graphic xmlns:a="http://schemas.openxmlformats.org/drawingml/2006/main">
                  <a:graphicData uri="http://schemas.microsoft.com/office/word/2010/wordprocessingGroup">
                    <wpg:wgp>
                      <wpg:cNvGrpSpPr/>
                      <wpg:grpSpPr>
                        <a:xfrm>
                          <a:off x="0" y="0"/>
                          <a:ext cx="5943600" cy="6109"/>
                          <a:chOff x="0" y="0"/>
                          <a:chExt cx="5943600" cy="6109"/>
                        </a:xfrm>
                      </wpg:grpSpPr>
                      <wps:wsp>
                        <wps:cNvPr id="458851" name="Shape 458851"/>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23CF2634" id="Group 321228" o:spid="_x0000_s1026" style="width:468pt;height:.5pt;mso-position-horizontal-relative:char;mso-position-vertical-relative:line" coordsize="5943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">
                <v:shape id="Shape 458851"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" path="m,l5943600,r,9144l,9144,,e" fillcolor="#a6a6a6" stroked="f" strokeweight="0">
                  <v:stroke miterlimit="83231f" joinstyle="miter"/>
                  <v:path arrowok="t" textboxrect="0,0,5943600,9144"/>
                </v:shape>
                <w10:anchorlock/>
              </v:group>
            </w:pict>
          </mc:Fallback>
        </mc:AlternateContent>
      </w:r>
    </w:p>
    <w:p w14:paraId="09B2D6DD" w14:textId="77777777" w:rsidR="00D00F77" w:rsidRDefault="00550891">
      <w:pPr>
        <w:spacing w:after="4" w:line="250" w:lineRule="auto"/>
        <w:ind w:left="52" w:right="8" w:hanging="9"/>
      </w:pPr>
      <w:r>
        <w:rPr>
          <w:rFonts w:ascii="Times New Roman" w:eastAsia="Times New Roman" w:hAnsi="Times New Roman" w:cs="Times New Roman"/>
          <w:sz w:val="20"/>
        </w:rPr>
        <w:t>Transfer of all information and documentation related to all identified defects, r</w:t>
      </w:r>
      <w:r>
        <w:rPr>
          <w:rFonts w:ascii="Times New Roman" w:eastAsia="Times New Roman" w:hAnsi="Times New Roman" w:cs="Times New Roman"/>
          <w:sz w:val="20"/>
        </w:rPr>
        <w:t xml:space="preserve">equested enhancements, and new releases that are planned or are under development but will not be deployed under the oversight of the outgoing contractor </w:t>
      </w:r>
    </w:p>
    <w:p w14:paraId="3FD8FC77" w14:textId="77777777" w:rsidR="00D00F77" w:rsidRDefault="00550891">
      <w:pPr>
        <w:spacing w:after="90"/>
      </w:pPr>
      <w:r>
        <w:rPr>
          <w:noProof/>
        </w:rPr>
        <mc:AlternateContent>
          <mc:Choice Requires="wpg">
            <w:drawing>
              <wp:inline distT="0" distB="0" distL="0" distR="0" wp14:anchorId="32A02C1F" wp14:editId="07777777">
                <wp:extent cx="5943600" cy="6096"/>
                <wp:effectExtent l="0" t="0" r="0" b="0"/>
                <wp:docPr id="321230" name="Group 321230"/>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852" name="Shape 458852"/>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0B11E4D9" id="Group 321230"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">
                <v:shape id="Shape 458852"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" path="m,l5943600,r,9144l,9144,,e" fillcolor="#a6a6a6" stroked="f" strokeweight="0">
                  <v:stroke miterlimit="83231f" joinstyle="miter"/>
                  <v:path arrowok="t" textboxrect="0,0,5943600,9144"/>
                </v:shape>
                <w10:anchorlock/>
              </v:group>
            </w:pict>
          </mc:Fallback>
        </mc:AlternateContent>
      </w:r>
    </w:p>
    <w:p w14:paraId="2FD07001" w14:textId="77777777" w:rsidR="00D00F77" w:rsidRDefault="00550891">
      <w:pPr>
        <w:spacing w:after="4" w:line="250" w:lineRule="auto"/>
        <w:ind w:left="52" w:right="8" w:hanging="9"/>
      </w:pPr>
      <w:r>
        <w:rPr>
          <w:rFonts w:ascii="Times New Roman" w:eastAsia="Times New Roman" w:hAnsi="Times New Roman" w:cs="Times New Roman"/>
          <w:sz w:val="20"/>
        </w:rPr>
        <w:t xml:space="preserve">Transfer of release management planning documents </w:t>
      </w:r>
    </w:p>
    <w:p w14:paraId="70378FDD" w14:textId="77777777" w:rsidR="00D00F77" w:rsidRDefault="00550891">
      <w:pPr>
        <w:spacing w:after="87"/>
      </w:pPr>
      <w:r>
        <w:rPr>
          <w:noProof/>
        </w:rPr>
        <mc:AlternateContent>
          <mc:Choice Requires="wpg">
            <w:drawing>
              <wp:inline distT="0" distB="0" distL="0" distR="0" wp14:anchorId="6E27384A" wp14:editId="07777777">
                <wp:extent cx="5943600" cy="6096"/>
                <wp:effectExtent l="0" t="0" r="0" b="0"/>
                <wp:docPr id="321231" name="Group 321231"/>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853" name="Shape 458853"/>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186F2851" id="Group 321231"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">
                <v:shape id="Shape 458853"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" path="m,l5943600,r,9144l,9144,,e" fillcolor="#a6a6a6" stroked="f" strokeweight="0">
                  <v:stroke miterlimit="83231f" joinstyle="miter"/>
                  <v:path arrowok="t" textboxrect="0,0,5943600,9144"/>
                </v:shape>
                <w10:anchorlock/>
              </v:group>
            </w:pict>
          </mc:Fallback>
        </mc:AlternateContent>
      </w:r>
    </w:p>
    <w:p w14:paraId="1369EF4D" w14:textId="77777777" w:rsidR="00D00F77" w:rsidRDefault="00550891">
      <w:pPr>
        <w:spacing w:after="4" w:line="250" w:lineRule="auto"/>
        <w:ind w:left="52" w:right="224" w:hanging="9"/>
      </w:pPr>
      <w:r>
        <w:rPr>
          <w:rFonts w:ascii="Times New Roman" w:eastAsia="Times New Roman" w:hAnsi="Times New Roman" w:cs="Times New Roman"/>
          <w:sz w:val="20"/>
        </w:rPr>
        <w:t xml:space="preserve">Transfer of all governance, program management, training and briefing materials, and project issue log, action items, risk log, and supporting analysis </w:t>
      </w:r>
    </w:p>
    <w:p w14:paraId="10DC52E8" w14:textId="77777777" w:rsidR="00D00F77" w:rsidRDefault="00550891">
      <w:pPr>
        <w:spacing w:after="92"/>
      </w:pPr>
      <w:r>
        <w:rPr>
          <w:noProof/>
        </w:rPr>
        <mc:AlternateContent>
          <mc:Choice Requires="wpg">
            <w:drawing>
              <wp:inline distT="0" distB="0" distL="0" distR="0" wp14:anchorId="3160B558" wp14:editId="07777777">
                <wp:extent cx="5943600" cy="6109"/>
                <wp:effectExtent l="0" t="0" r="0" b="0"/>
                <wp:docPr id="321232" name="Group 321232"/>
                <wp:cNvGraphicFramePr/>
                <a:graphic xmlns:a="http://schemas.openxmlformats.org/drawingml/2006/main">
                  <a:graphicData uri="http://schemas.microsoft.com/office/word/2010/wordprocessingGroup">
                    <wpg:wgp>
                      <wpg:cNvGrpSpPr/>
                      <wpg:grpSpPr>
                        <a:xfrm>
                          <a:off x="0" y="0"/>
                          <a:ext cx="5943600" cy="6109"/>
                          <a:chOff x="0" y="0"/>
                          <a:chExt cx="5943600" cy="6109"/>
                        </a:xfrm>
                      </wpg:grpSpPr>
                      <wps:wsp>
                        <wps:cNvPr id="458854" name="Shape 458854"/>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5FB0ADBE" id="Group 321232" o:spid="_x0000_s1026" style="width:468pt;height:.5pt;mso-position-horizontal-relative:char;mso-position-vertical-relative:line" coordsize="5943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">
                <v:shape id="Shape 458854"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" path="m,l5943600,r,9144l,9144,,e" fillcolor="#a6a6a6" stroked="f" strokeweight="0">
                  <v:stroke miterlimit="83231f" joinstyle="miter"/>
                  <v:path arrowok="t" textboxrect="0,0,5943600,9144"/>
                </v:shape>
                <w10:anchorlock/>
              </v:group>
            </w:pict>
          </mc:Fallback>
        </mc:AlternateContent>
      </w:r>
    </w:p>
    <w:p w14:paraId="1769C25E" w14:textId="77777777" w:rsidR="00D00F77" w:rsidRDefault="00550891">
      <w:pPr>
        <w:spacing w:after="4" w:line="250" w:lineRule="auto"/>
        <w:ind w:left="52" w:right="8" w:hanging="9"/>
      </w:pPr>
      <w:r>
        <w:rPr>
          <w:rFonts w:ascii="Times New Roman" w:eastAsia="Times New Roman" w:hAnsi="Times New Roman" w:cs="Times New Roman"/>
          <w:sz w:val="20"/>
        </w:rPr>
        <w:t xml:space="preserve">Lessons learned during development and testing, and from business operations work </w:t>
      </w:r>
    </w:p>
    <w:p w14:paraId="0965A8A4" w14:textId="77777777" w:rsidR="00D00F77" w:rsidRDefault="00550891">
      <w:pPr>
        <w:spacing w:after="90"/>
      </w:pPr>
      <w:r>
        <w:rPr>
          <w:noProof/>
        </w:rPr>
        <mc:AlternateContent>
          <mc:Choice Requires="wpg">
            <w:drawing>
              <wp:inline distT="0" distB="0" distL="0" distR="0" wp14:anchorId="2C5E8840" wp14:editId="07777777">
                <wp:extent cx="5943600" cy="6096"/>
                <wp:effectExtent l="0" t="0" r="0" b="0"/>
                <wp:docPr id="321233" name="Group 321233"/>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855" name="Shape 458855"/>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54E8B397" id="Group 321233"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">
                <v:shape id="Shape 458855"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" path="m,l5943600,r,9144l,9144,,e" fillcolor="#a6a6a6" stroked="f" strokeweight="0">
                  <v:stroke miterlimit="83231f" joinstyle="miter"/>
                  <v:path arrowok="t" textboxrect="0,0,5943600,9144"/>
                </v:shape>
                <w10:anchorlock/>
              </v:group>
            </w:pict>
          </mc:Fallback>
        </mc:AlternateContent>
      </w:r>
    </w:p>
    <w:p w14:paraId="32FC8F31" w14:textId="77777777" w:rsidR="00D00F77" w:rsidRDefault="00550891">
      <w:pPr>
        <w:spacing w:after="4" w:line="250" w:lineRule="auto"/>
        <w:ind w:left="52" w:right="8" w:hanging="9"/>
      </w:pPr>
      <w:r>
        <w:rPr>
          <w:rFonts w:ascii="Times New Roman" w:eastAsia="Times New Roman" w:hAnsi="Times New Roman" w:cs="Times New Roman"/>
          <w:sz w:val="20"/>
        </w:rPr>
        <w:t xml:space="preserve">Transfer of “as </w:t>
      </w:r>
      <w:r>
        <w:rPr>
          <w:rFonts w:ascii="Times New Roman" w:eastAsia="Times New Roman" w:hAnsi="Times New Roman" w:cs="Times New Roman"/>
          <w:sz w:val="20"/>
        </w:rPr>
        <w:t xml:space="preserve">is” baseline documents for each Exchange system and interface </w:t>
      </w:r>
    </w:p>
    <w:p w14:paraId="26336A6E" w14:textId="77777777" w:rsidR="00D00F77" w:rsidRDefault="00550891">
      <w:pPr>
        <w:spacing w:after="101"/>
        <w:ind w:left="-14"/>
      </w:pPr>
      <w:r>
        <w:rPr>
          <w:noProof/>
        </w:rPr>
        <mc:AlternateContent>
          <mc:Choice Requires="wpg">
            <w:drawing>
              <wp:inline distT="0" distB="0" distL="0" distR="0" wp14:anchorId="2369DC1E" wp14:editId="07777777">
                <wp:extent cx="5952744" cy="6109"/>
                <wp:effectExtent l="0" t="0" r="0" b="0"/>
                <wp:docPr id="321234" name="Group 321234"/>
                <wp:cNvGraphicFramePr/>
                <a:graphic xmlns:a="http://schemas.openxmlformats.org/drawingml/2006/main">
                  <a:graphicData uri="http://schemas.microsoft.com/office/word/2010/wordprocessingGroup">
                    <wpg:wgp>
                      <wpg:cNvGrpSpPr/>
                      <wpg:grpSpPr>
                        <a:xfrm>
                          <a:off x="0" y="0"/>
                          <a:ext cx="5952744" cy="6109"/>
                          <a:chOff x="0" y="0"/>
                          <a:chExt cx="5952744" cy="6109"/>
                        </a:xfrm>
                      </wpg:grpSpPr>
                      <wps:wsp>
                        <wps:cNvPr id="458856" name="Shape 458856"/>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6CD82C2E" id="Group 321234" o:spid="_x0000_s1026" style="width:468.7pt;height:.5pt;mso-position-horizontal-relative:char;mso-position-vertical-relative:line" coordsize="5952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">
                <v:shape id="Shape 458856"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" path="m,l5952744,r,9144l,9144,,e" fillcolor="#a6a6a6" stroked="f" strokeweight="0">
                  <v:stroke miterlimit="83231f" joinstyle="miter"/>
                  <v:path arrowok="t" textboxrect="0,0,5952744,9144"/>
                </v:shape>
                <w10:anchorlock/>
              </v:group>
            </w:pict>
          </mc:Fallback>
        </mc:AlternateContent>
      </w:r>
    </w:p>
    <w:p w14:paraId="74D48ECA" w14:textId="77777777" w:rsidR="00D00F77" w:rsidRDefault="00550891">
      <w:pPr>
        <w:spacing w:after="13" w:line="249" w:lineRule="auto"/>
        <w:ind w:left="-5" w:right="14" w:hanging="10"/>
      </w:pPr>
      <w:r>
        <w:rPr>
          <w:rFonts w:ascii="Times New Roman" w:eastAsia="Times New Roman" w:hAnsi="Times New Roman" w:cs="Times New Roman"/>
          <w:b/>
          <w:sz w:val="24"/>
        </w:rPr>
        <w:t xml:space="preserve">Table A-3. Transfer of Artifacts and Knowledge. </w:t>
      </w:r>
    </w:p>
    <w:p w14:paraId="2422420E" w14:textId="77777777" w:rsidR="00D00F77" w:rsidRDefault="00550891">
      <w:pPr>
        <w:spacing w:after="96"/>
      </w:pPr>
      <w:r>
        <w:rPr>
          <w:rFonts w:ascii="Times New Roman" w:eastAsia="Times New Roman" w:hAnsi="Times New Roman" w:cs="Times New Roman"/>
          <w:sz w:val="24"/>
        </w:rPr>
        <w:t xml:space="preserve"> </w:t>
      </w:r>
    </w:p>
    <w:p w14:paraId="53AFFCC4" w14:textId="77777777" w:rsidR="00D00F77" w:rsidRDefault="00550891">
      <w:pPr>
        <w:spacing w:after="140" w:line="248" w:lineRule="auto"/>
        <w:ind w:left="-5" w:right="113" w:hanging="10"/>
      </w:pPr>
      <w:r>
        <w:rPr>
          <w:rFonts w:ascii="Times New Roman" w:eastAsia="Times New Roman" w:hAnsi="Times New Roman" w:cs="Times New Roman"/>
          <w:sz w:val="24"/>
        </w:rPr>
        <w:t>During the Verify and Cutover phase, we will verify all planning and transition execution activities were checked and completed. Once verifi</w:t>
      </w:r>
      <w:r>
        <w:rPr>
          <w:rFonts w:ascii="Times New Roman" w:eastAsia="Times New Roman" w:hAnsi="Times New Roman" w:cs="Times New Roman"/>
          <w:sz w:val="24"/>
        </w:rPr>
        <w:t>ed, the cutover will occur and Deloitte will assume responsibility for the system.</w:t>
      </w:r>
      <w:r>
        <w:rPr>
          <w:rFonts w:ascii="Times New Roman" w:eastAsia="Times New Roman" w:hAnsi="Times New Roman" w:cs="Times New Roman"/>
        </w:rPr>
        <w:t xml:space="preserve"> </w:t>
      </w:r>
    </w:p>
    <w:p w14:paraId="55593BCE" w14:textId="77777777" w:rsidR="00D00F77" w:rsidRDefault="00550891">
      <w:pPr>
        <w:pStyle w:val="Heading5"/>
        <w:ind w:left="-5"/>
      </w:pPr>
      <w:r>
        <w:t xml:space="preserve">2.2.2 CMS Responsibilities </w:t>
      </w:r>
    </w:p>
    <w:p w14:paraId="55E18884" w14:textId="77777777" w:rsidR="00D00F77" w:rsidRDefault="00550891">
      <w:pPr>
        <w:spacing w:after="167" w:line="248" w:lineRule="auto"/>
        <w:ind w:left="-5" w:right="14" w:hanging="10"/>
      </w:pPr>
      <w:r>
        <w:rPr>
          <w:rFonts w:ascii="Times New Roman" w:eastAsia="Times New Roman" w:hAnsi="Times New Roman" w:cs="Times New Roman"/>
          <w:sz w:val="24"/>
        </w:rPr>
        <w:t>The following are the core responsibilities of CMS during the transition period:</w:t>
      </w:r>
      <w:r>
        <w:rPr>
          <w:rFonts w:ascii="Times New Roman" w:eastAsia="Times New Roman" w:hAnsi="Times New Roman" w:cs="Times New Roman"/>
          <w:i/>
          <w:sz w:val="24"/>
        </w:rPr>
        <w:t xml:space="preserve"> </w:t>
      </w:r>
    </w:p>
    <w:p w14:paraId="6A7AF08C" w14:textId="77777777" w:rsidR="00D00F77" w:rsidRDefault="00550891">
      <w:pPr>
        <w:numPr>
          <w:ilvl w:val="0"/>
          <w:numId w:val="18"/>
        </w:numPr>
        <w:spacing w:after="70" w:line="248" w:lineRule="auto"/>
        <w:ind w:right="14" w:hanging="187"/>
      </w:pPr>
      <w:r>
        <w:rPr>
          <w:rFonts w:ascii="Times New Roman" w:eastAsia="Times New Roman" w:hAnsi="Times New Roman" w:cs="Times New Roman"/>
          <w:sz w:val="24"/>
        </w:rPr>
        <w:lastRenderedPageBreak/>
        <w:t>Participate in transition status meetings and Transition Readi</w:t>
      </w:r>
      <w:r>
        <w:rPr>
          <w:rFonts w:ascii="Times New Roman" w:eastAsia="Times New Roman" w:hAnsi="Times New Roman" w:cs="Times New Roman"/>
          <w:sz w:val="24"/>
        </w:rPr>
        <w:t xml:space="preserve">ness Reviews </w:t>
      </w:r>
    </w:p>
    <w:p w14:paraId="0A3934AD" w14:textId="77777777" w:rsidR="00D00F77" w:rsidRDefault="00550891">
      <w:pPr>
        <w:numPr>
          <w:ilvl w:val="0"/>
          <w:numId w:val="18"/>
        </w:numPr>
        <w:spacing w:after="70" w:line="248" w:lineRule="auto"/>
        <w:ind w:right="14" w:hanging="187"/>
      </w:pPr>
      <w:r>
        <w:rPr>
          <w:rFonts w:ascii="Times New Roman" w:eastAsia="Times New Roman" w:hAnsi="Times New Roman" w:cs="Times New Roman"/>
          <w:sz w:val="24"/>
        </w:rPr>
        <w:t xml:space="preserve">Share outgoing contractor final deliverables (including the Transition-Out Plan) </w:t>
      </w:r>
    </w:p>
    <w:p w14:paraId="5723DF23" w14:textId="77777777" w:rsidR="00D00F77" w:rsidRDefault="00550891">
      <w:pPr>
        <w:numPr>
          <w:ilvl w:val="0"/>
          <w:numId w:val="18"/>
        </w:numPr>
        <w:spacing w:after="70" w:line="248" w:lineRule="auto"/>
        <w:ind w:right="14" w:hanging="187"/>
      </w:pPr>
      <w:r>
        <w:rPr>
          <w:rFonts w:ascii="Times New Roman" w:eastAsia="Times New Roman" w:hAnsi="Times New Roman" w:cs="Times New Roman"/>
          <w:sz w:val="24"/>
        </w:rPr>
        <w:t xml:space="preserve">Make available SMEs and stakeholders, as needed, for knowledge transfer and preferences </w:t>
      </w:r>
    </w:p>
    <w:p w14:paraId="36B6E682" w14:textId="77777777" w:rsidR="00D00F77" w:rsidRDefault="00550891">
      <w:pPr>
        <w:numPr>
          <w:ilvl w:val="0"/>
          <w:numId w:val="18"/>
        </w:numPr>
        <w:spacing w:after="128" w:line="248" w:lineRule="auto"/>
        <w:ind w:right="14" w:hanging="187"/>
      </w:pPr>
      <w:r>
        <w:rPr>
          <w:rFonts w:ascii="Times New Roman" w:eastAsia="Times New Roman" w:hAnsi="Times New Roman" w:cs="Times New Roman"/>
          <w:sz w:val="24"/>
        </w:rPr>
        <w:t xml:space="preserve">Identify relevant stakeholders and acceptable mediums for communication (e.g., PowerPoint) </w:t>
      </w:r>
    </w:p>
    <w:p w14:paraId="793EC8AE" w14:textId="77777777" w:rsidR="00D00F77" w:rsidRDefault="00550891">
      <w:pPr>
        <w:pStyle w:val="Heading5"/>
        <w:ind w:left="-5"/>
      </w:pPr>
      <w:r>
        <w:t xml:space="preserve">2.2.3 Outgoing Contractor Responsibilities </w:t>
      </w:r>
    </w:p>
    <w:p w14:paraId="36C64225" w14:textId="77777777" w:rsidR="00D00F77" w:rsidRDefault="00550891">
      <w:pPr>
        <w:spacing w:after="70" w:line="248" w:lineRule="auto"/>
        <w:ind w:left="-5" w:right="14" w:hanging="10"/>
      </w:pPr>
      <w:r>
        <w:rPr>
          <w:rFonts w:ascii="Times New Roman" w:eastAsia="Times New Roman" w:hAnsi="Times New Roman" w:cs="Times New Roman"/>
          <w:sz w:val="24"/>
        </w:rPr>
        <w:t>The following summarizes the co</w:t>
      </w:r>
      <w:r>
        <w:rPr>
          <w:rFonts w:ascii="Times New Roman" w:eastAsia="Times New Roman" w:hAnsi="Times New Roman" w:cs="Times New Roman"/>
          <w:sz w:val="24"/>
        </w:rPr>
        <w:t xml:space="preserve">re responsibilities of outgoing contractor during the transition period, based on the 2015 SOW: </w:t>
      </w:r>
    </w:p>
    <w:p w14:paraId="63FA4F76" w14:textId="77777777" w:rsidR="00D00F77" w:rsidRDefault="00550891">
      <w:pPr>
        <w:numPr>
          <w:ilvl w:val="0"/>
          <w:numId w:val="19"/>
        </w:numPr>
        <w:spacing w:after="70" w:line="248" w:lineRule="auto"/>
        <w:ind w:right="14" w:hanging="187"/>
      </w:pPr>
      <w:r>
        <w:rPr>
          <w:rFonts w:ascii="Times New Roman" w:eastAsia="Times New Roman" w:hAnsi="Times New Roman" w:cs="Times New Roman"/>
          <w:sz w:val="24"/>
        </w:rPr>
        <w:t xml:space="preserve">Provide Transition-Out Plans </w:t>
      </w:r>
    </w:p>
    <w:p w14:paraId="7A99EDA9" w14:textId="77777777" w:rsidR="00D00F77" w:rsidRDefault="00550891">
      <w:pPr>
        <w:numPr>
          <w:ilvl w:val="0"/>
          <w:numId w:val="19"/>
        </w:numPr>
        <w:spacing w:after="70" w:line="248" w:lineRule="auto"/>
        <w:ind w:right="14" w:hanging="187"/>
      </w:pPr>
      <w:r>
        <w:rPr>
          <w:rFonts w:ascii="Times New Roman" w:eastAsia="Times New Roman" w:hAnsi="Times New Roman" w:cs="Times New Roman"/>
          <w:sz w:val="24"/>
        </w:rPr>
        <w:t xml:space="preserve">Provide expedited access to all outgoing contractor facilities used for FFE, within reason, as requested </w:t>
      </w:r>
    </w:p>
    <w:p w14:paraId="794A8BCF" w14:textId="77777777" w:rsidR="00D00F77" w:rsidRDefault="00550891">
      <w:pPr>
        <w:numPr>
          <w:ilvl w:val="0"/>
          <w:numId w:val="19"/>
        </w:numPr>
        <w:spacing w:after="70" w:line="248" w:lineRule="auto"/>
        <w:ind w:right="14" w:hanging="187"/>
      </w:pPr>
      <w:r>
        <w:rPr>
          <w:rFonts w:ascii="Times New Roman" w:eastAsia="Times New Roman" w:hAnsi="Times New Roman" w:cs="Times New Roman"/>
          <w:sz w:val="24"/>
        </w:rPr>
        <w:t>Make the appropriate st</w:t>
      </w:r>
      <w:r>
        <w:rPr>
          <w:rFonts w:ascii="Times New Roman" w:eastAsia="Times New Roman" w:hAnsi="Times New Roman" w:cs="Times New Roman"/>
          <w:sz w:val="24"/>
        </w:rPr>
        <w:t xml:space="preserve">aff (at all levels) available to support transition activities, including cutover, knowledge transfer meetings and calls with Deloitte, and training activities </w:t>
      </w:r>
    </w:p>
    <w:p w14:paraId="274B04FA" w14:textId="77777777" w:rsidR="00D00F77" w:rsidRDefault="00550891">
      <w:pPr>
        <w:numPr>
          <w:ilvl w:val="0"/>
          <w:numId w:val="19"/>
        </w:numPr>
        <w:spacing w:after="70" w:line="248" w:lineRule="auto"/>
        <w:ind w:right="14" w:hanging="187"/>
      </w:pPr>
      <w:r>
        <w:rPr>
          <w:rFonts w:ascii="Times New Roman" w:eastAsia="Times New Roman" w:hAnsi="Times New Roman" w:cs="Times New Roman"/>
          <w:sz w:val="24"/>
        </w:rPr>
        <w:t>Provide all relevant documentation required for Deloitte staff to achieve full knowledge transf</w:t>
      </w:r>
      <w:r>
        <w:rPr>
          <w:rFonts w:ascii="Times New Roman" w:eastAsia="Times New Roman" w:hAnsi="Times New Roman" w:cs="Times New Roman"/>
          <w:sz w:val="24"/>
        </w:rPr>
        <w:t>er, and provide: (1) access to all product backlogs; (2) SOPs; (3) software inventory, by version and relevant application; (4) lessons learned and risk documentation by release; (5) detailed information on all releases currently planned; (6) listings, dia</w:t>
      </w:r>
      <w:r>
        <w:rPr>
          <w:rFonts w:ascii="Times New Roman" w:eastAsia="Times New Roman" w:hAnsi="Times New Roman" w:cs="Times New Roman"/>
          <w:sz w:val="24"/>
        </w:rPr>
        <w:t xml:space="preserve">grams, scripts, of hardware and infrastructure and current configuration of all environment(s); (7) audit report of the hardware and infrastructure assets for transfer </w:t>
      </w:r>
    </w:p>
    <w:p w14:paraId="626A8DF5" w14:textId="77777777" w:rsidR="00D00F77" w:rsidRDefault="00550891">
      <w:pPr>
        <w:numPr>
          <w:ilvl w:val="0"/>
          <w:numId w:val="19"/>
        </w:numPr>
        <w:spacing w:after="70" w:line="248" w:lineRule="auto"/>
        <w:ind w:right="14" w:hanging="187"/>
      </w:pPr>
      <w:r>
        <w:rPr>
          <w:rFonts w:ascii="Times New Roman" w:eastAsia="Times New Roman" w:hAnsi="Times New Roman" w:cs="Times New Roman"/>
          <w:sz w:val="24"/>
        </w:rPr>
        <w:t>Collaborate with Deloitte to set up training schedules and schedules of events for tran</w:t>
      </w:r>
      <w:r>
        <w:rPr>
          <w:rFonts w:ascii="Times New Roman" w:eastAsia="Times New Roman" w:hAnsi="Times New Roman" w:cs="Times New Roman"/>
          <w:sz w:val="24"/>
        </w:rPr>
        <w:t xml:space="preserve">sition </w:t>
      </w:r>
    </w:p>
    <w:p w14:paraId="45204649" w14:textId="77777777" w:rsidR="00D00F77" w:rsidRDefault="00550891">
      <w:pPr>
        <w:numPr>
          <w:ilvl w:val="0"/>
          <w:numId w:val="19"/>
        </w:numPr>
        <w:spacing w:after="70" w:line="248" w:lineRule="auto"/>
        <w:ind w:right="14" w:hanging="187"/>
      </w:pPr>
      <w:r>
        <w:rPr>
          <w:rFonts w:ascii="Times New Roman" w:eastAsia="Times New Roman" w:hAnsi="Times New Roman" w:cs="Times New Roman"/>
          <w:sz w:val="24"/>
        </w:rPr>
        <w:t xml:space="preserve">Provide all policies, practices and procedures to be followed during transition </w:t>
      </w:r>
    </w:p>
    <w:p w14:paraId="3ECF0FE9" w14:textId="77777777" w:rsidR="00D00F77" w:rsidRDefault="00550891">
      <w:pPr>
        <w:numPr>
          <w:ilvl w:val="0"/>
          <w:numId w:val="19"/>
        </w:numPr>
        <w:spacing w:after="148" w:line="248" w:lineRule="auto"/>
        <w:ind w:right="14" w:hanging="187"/>
      </w:pPr>
      <w:r>
        <w:rPr>
          <w:rFonts w:ascii="Times New Roman" w:eastAsia="Times New Roman" w:hAnsi="Times New Roman" w:cs="Times New Roman"/>
          <w:sz w:val="24"/>
        </w:rPr>
        <w:t xml:space="preserve">Provide measures or checklists for each area of transition, including cutover standards </w:t>
      </w:r>
    </w:p>
    <w:p w14:paraId="028CEE51" w14:textId="77777777" w:rsidR="00D00F77" w:rsidRDefault="00550891">
      <w:pPr>
        <w:pStyle w:val="Heading4"/>
        <w:spacing w:after="13" w:line="259" w:lineRule="auto"/>
        <w:ind w:left="-5" w:right="0"/>
      </w:pPr>
      <w:r>
        <w:rPr>
          <w:b/>
          <w:color w:val="94684B"/>
        </w:rPr>
        <w:t xml:space="preserve">2.3 Transition Approach </w:t>
      </w:r>
    </w:p>
    <w:p w14:paraId="5CF5167E" w14:textId="77777777" w:rsidR="00D00F77" w:rsidRDefault="00550891">
      <w:pPr>
        <w:spacing w:after="13" w:line="248" w:lineRule="auto"/>
        <w:ind w:left="-5" w:right="252" w:hanging="10"/>
      </w:pPr>
      <w:r>
        <w:rPr>
          <w:rFonts w:ascii="Times New Roman" w:eastAsia="Times New Roman" w:hAnsi="Times New Roman" w:cs="Times New Roman"/>
          <w:sz w:val="24"/>
        </w:rPr>
        <w:t>Deloitte’s EVD for Transition and Operate methodology supports a smooth FFE takeover that minimizes impact to project sponsors, program partners, interface partners, system stakeholders, end users, and consumers. EVD combines our past experience with eleme</w:t>
      </w:r>
      <w:r>
        <w:rPr>
          <w:rFonts w:ascii="Times New Roman" w:eastAsia="Times New Roman" w:hAnsi="Times New Roman" w:cs="Times New Roman"/>
          <w:sz w:val="24"/>
        </w:rPr>
        <w:t xml:space="preserve">nts of CMS’s MAC Workload Transition Handbook to both organize and streamline transition activities. Throughout transition, our goal is to make this an easy process for CMS staff. Figure A-2 provides our phased approach. </w:t>
      </w:r>
    </w:p>
    <w:p w14:paraId="5FFE6190" w14:textId="77777777" w:rsidR="00D00F77" w:rsidRDefault="00550891">
      <w:pPr>
        <w:spacing w:after="0"/>
        <w:ind w:right="221"/>
        <w:jc w:val="right"/>
      </w:pPr>
      <w:r>
        <w:rPr>
          <w:noProof/>
        </w:rPr>
        <w:drawing>
          <wp:inline distT="0" distB="0" distL="0" distR="0" wp14:anchorId="17D1D897" wp14:editId="07777777">
            <wp:extent cx="5943484" cy="615950"/>
            <wp:effectExtent l="0" t="0" r="0" b="0"/>
            <wp:docPr id="7438" name="Picture 7438"/>
            <wp:cNvGraphicFramePr/>
            <a:graphic xmlns:a="http://schemas.openxmlformats.org/drawingml/2006/main">
              <a:graphicData uri="http://schemas.openxmlformats.org/drawingml/2006/picture">
                <pic:pic xmlns:pic="http://schemas.openxmlformats.org/drawingml/2006/picture">
                  <pic:nvPicPr>
                    <pic:cNvPr id="7438" name="Picture 7438"/>
                    <pic:cNvPicPr/>
                  </pic:nvPicPr>
                  <pic:blipFill>
                    <a:blip r:embed="rId109"/>
                    <a:stretch>
                      <a:fillRect/>
                    </a:stretch>
                  </pic:blipFill>
                  <pic:spPr>
                    <a:xfrm>
                      <a:off x="0" y="0"/>
                      <a:ext cx="5943484" cy="615950"/>
                    </a:xfrm>
                    <a:prstGeom prst="rect">
                      <a:avLst/>
                    </a:prstGeom>
                  </pic:spPr>
                </pic:pic>
              </a:graphicData>
            </a:graphic>
          </wp:inline>
        </w:drawing>
      </w:r>
      <w:r>
        <w:rPr>
          <w:rFonts w:ascii="Times New Roman" w:eastAsia="Times New Roman" w:hAnsi="Times New Roman" w:cs="Times New Roman"/>
          <w:sz w:val="24"/>
        </w:rPr>
        <w:t xml:space="preserve"> </w:t>
      </w:r>
    </w:p>
    <w:p w14:paraId="030A5769" w14:textId="77777777" w:rsidR="00D00F77" w:rsidRDefault="00550891">
      <w:pPr>
        <w:spacing w:after="13" w:line="249" w:lineRule="auto"/>
        <w:ind w:left="-5" w:right="14" w:hanging="10"/>
      </w:pPr>
      <w:r>
        <w:rPr>
          <w:rFonts w:ascii="Times New Roman" w:eastAsia="Times New Roman" w:hAnsi="Times New Roman" w:cs="Times New Roman"/>
          <w:b/>
          <w:sz w:val="24"/>
        </w:rPr>
        <w:t xml:space="preserve">Figure A-2. Four-Phase Transition-In Approach. </w:t>
      </w:r>
    </w:p>
    <w:p w14:paraId="6A4E0B10" w14:textId="77777777" w:rsidR="00D00F77" w:rsidRDefault="00550891">
      <w:pPr>
        <w:spacing w:after="0"/>
      </w:pPr>
      <w:r>
        <w:rPr>
          <w:rFonts w:ascii="Times New Roman" w:eastAsia="Times New Roman" w:hAnsi="Times New Roman" w:cs="Times New Roman"/>
          <w:i/>
          <w:sz w:val="24"/>
        </w:rPr>
        <w:t xml:space="preserve"> </w:t>
      </w:r>
    </w:p>
    <w:tbl>
      <w:tblPr>
        <w:tblStyle w:val="TableGrid"/>
        <w:tblW w:w="9360" w:type="dxa"/>
        <w:tblInd w:w="0" w:type="dxa"/>
        <w:tblCellMar>
          <w:top w:w="92" w:type="dxa"/>
          <w:left w:w="0" w:type="dxa"/>
          <w:bottom w:w="0" w:type="dxa"/>
          <w:right w:w="38" w:type="dxa"/>
        </w:tblCellMar>
        <w:tblLook w:val="04A0" w:firstRow="1" w:lastRow="0" w:firstColumn="1" w:lastColumn="0" w:noHBand="0" w:noVBand="1"/>
      </w:tblPr>
      <w:tblGrid>
        <w:gridCol w:w="957"/>
        <w:gridCol w:w="8403"/>
      </w:tblGrid>
      <w:tr w:rsidR="00D00F77" w14:paraId="3682B55A" w14:textId="77777777">
        <w:trPr>
          <w:trHeight w:val="367"/>
        </w:trPr>
        <w:tc>
          <w:tcPr>
            <w:tcW w:w="957" w:type="dxa"/>
            <w:tcBorders>
              <w:top w:val="nil"/>
              <w:left w:val="nil"/>
              <w:bottom w:val="single" w:sz="17" w:space="0" w:color="FFCD05"/>
              <w:right w:val="nil"/>
            </w:tcBorders>
            <w:shd w:val="clear" w:color="auto" w:fill="F2F2F2"/>
          </w:tcPr>
          <w:p w14:paraId="0C271ADF" w14:textId="77777777" w:rsidR="00D00F77" w:rsidRDefault="00550891">
            <w:pPr>
              <w:spacing w:after="0"/>
              <w:ind w:left="58"/>
            </w:pPr>
            <w:r>
              <w:rPr>
                <w:rFonts w:ascii="Times New Roman" w:eastAsia="Times New Roman" w:hAnsi="Times New Roman" w:cs="Times New Roman"/>
                <w:b/>
                <w:color w:val="292929"/>
                <w:sz w:val="20"/>
              </w:rPr>
              <w:t xml:space="preserve">Phase  </w:t>
            </w:r>
          </w:p>
        </w:tc>
        <w:tc>
          <w:tcPr>
            <w:tcW w:w="8403" w:type="dxa"/>
            <w:tcBorders>
              <w:top w:val="nil"/>
              <w:left w:val="nil"/>
              <w:bottom w:val="single" w:sz="17" w:space="0" w:color="FFCD05"/>
              <w:right w:val="nil"/>
            </w:tcBorders>
            <w:shd w:val="clear" w:color="auto" w:fill="F2F2F2"/>
          </w:tcPr>
          <w:p w14:paraId="55BF56E0" w14:textId="77777777" w:rsidR="00D00F77" w:rsidRDefault="00550891">
            <w:pPr>
              <w:spacing w:after="0"/>
            </w:pPr>
            <w:r>
              <w:rPr>
                <w:rFonts w:ascii="Times New Roman" w:eastAsia="Times New Roman" w:hAnsi="Times New Roman" w:cs="Times New Roman"/>
                <w:b/>
                <w:color w:val="292929"/>
                <w:sz w:val="20"/>
              </w:rPr>
              <w:t xml:space="preserve">Description </w:t>
            </w:r>
          </w:p>
        </w:tc>
      </w:tr>
      <w:tr w:rsidR="00D00F77" w14:paraId="5E9D3AAD" w14:textId="77777777">
        <w:trPr>
          <w:trHeight w:val="2602"/>
        </w:trPr>
        <w:tc>
          <w:tcPr>
            <w:tcW w:w="957" w:type="dxa"/>
            <w:tcBorders>
              <w:top w:val="single" w:sz="17" w:space="0" w:color="FFCD05"/>
              <w:left w:val="nil"/>
              <w:bottom w:val="single" w:sz="4" w:space="0" w:color="A6A6A6"/>
              <w:right w:val="nil"/>
            </w:tcBorders>
          </w:tcPr>
          <w:p w14:paraId="07B33F7A" w14:textId="77777777" w:rsidR="00D00F77" w:rsidRDefault="00550891">
            <w:pPr>
              <w:spacing w:after="0"/>
              <w:ind w:left="58"/>
            </w:pPr>
            <w:r>
              <w:rPr>
                <w:rFonts w:ascii="Times New Roman" w:eastAsia="Times New Roman" w:hAnsi="Times New Roman" w:cs="Times New Roman"/>
                <w:b/>
                <w:sz w:val="20"/>
              </w:rPr>
              <w:lastRenderedPageBreak/>
              <w:t xml:space="preserve">Plan </w:t>
            </w:r>
          </w:p>
        </w:tc>
        <w:tc>
          <w:tcPr>
            <w:tcW w:w="8403" w:type="dxa"/>
            <w:tcBorders>
              <w:top w:val="single" w:sz="17" w:space="0" w:color="FFCD05"/>
              <w:left w:val="nil"/>
              <w:bottom w:val="single" w:sz="4" w:space="0" w:color="A6A6A6"/>
              <w:right w:val="nil"/>
            </w:tcBorders>
          </w:tcPr>
          <w:p w14:paraId="14449C43" w14:textId="77777777" w:rsidR="00D00F77" w:rsidRDefault="00550891">
            <w:pPr>
              <w:spacing w:after="0"/>
            </w:pPr>
            <w:r>
              <w:rPr>
                <w:rFonts w:ascii="Times New Roman" w:eastAsia="Times New Roman" w:hAnsi="Times New Roman" w:cs="Times New Roman"/>
                <w:sz w:val="20"/>
              </w:rPr>
              <w:t>During the first month of this phase, we will work with CMS and the outgoing FFE O&amp;M contractor to review, plan, reconcile the transition-in and transition-out plans, and OE acti</w:t>
            </w:r>
            <w:r>
              <w:rPr>
                <w:rFonts w:ascii="Times New Roman" w:eastAsia="Times New Roman" w:hAnsi="Times New Roman" w:cs="Times New Roman"/>
                <w:sz w:val="20"/>
              </w:rPr>
              <w:t>vities. In addition, we will collaborate on the draft Joint Operating Agreement (JOA) terms and conditions and execute the JOA. We will continue to jointly review and update the Transition-In Plan and other relevant planning deliverables. We are focused on</w:t>
            </w:r>
            <w:r>
              <w:rPr>
                <w:rFonts w:ascii="Times New Roman" w:eastAsia="Times New Roman" w:hAnsi="Times New Roman" w:cs="Times New Roman"/>
                <w:sz w:val="20"/>
              </w:rPr>
              <w:t xml:space="preserve"> onboarding and access provisioning for all personnel; details of this process are provided in </w:t>
            </w:r>
            <w:r>
              <w:rPr>
                <w:rFonts w:ascii="Times New Roman" w:eastAsia="Times New Roman" w:hAnsi="Times New Roman" w:cs="Times New Roman"/>
                <w:b/>
                <w:sz w:val="20"/>
              </w:rPr>
              <w:t>Section</w:t>
            </w:r>
            <w:r>
              <w:rPr>
                <w:rFonts w:ascii="Times New Roman" w:eastAsia="Times New Roman" w:hAnsi="Times New Roman" w:cs="Times New Roman"/>
                <w:sz w:val="20"/>
              </w:rPr>
              <w:t xml:space="preserve"> </w:t>
            </w:r>
            <w:r>
              <w:rPr>
                <w:rFonts w:ascii="Times New Roman" w:eastAsia="Times New Roman" w:hAnsi="Times New Roman" w:cs="Times New Roman"/>
                <w:b/>
                <w:sz w:val="20"/>
              </w:rPr>
              <w:t>3.2.1</w:t>
            </w:r>
            <w:r>
              <w:rPr>
                <w:rFonts w:ascii="Times New Roman" w:eastAsia="Times New Roman" w:hAnsi="Times New Roman" w:cs="Times New Roman"/>
                <w:sz w:val="20"/>
              </w:rPr>
              <w:t>. Deloitte and CMS will assess the plan for delivery of services, including designating temporary and permanent office locations during and beyond t</w:t>
            </w:r>
            <w:r>
              <w:rPr>
                <w:rFonts w:ascii="Times New Roman" w:eastAsia="Times New Roman" w:hAnsi="Times New Roman" w:cs="Times New Roman"/>
                <w:sz w:val="20"/>
              </w:rPr>
              <w:t>he transition period. Any changes to the plan resulting from the discussions with CMS and the outgoing contractor will inform the planning of the individual PWS Transition Work Groups. We will reconcile our OE playbook developed for our state exchange prac</w:t>
            </w:r>
            <w:r>
              <w:rPr>
                <w:rFonts w:ascii="Times New Roman" w:eastAsia="Times New Roman" w:hAnsi="Times New Roman" w:cs="Times New Roman"/>
                <w:sz w:val="20"/>
              </w:rPr>
              <w:t xml:space="preserve">tice (see </w:t>
            </w:r>
            <w:r>
              <w:rPr>
                <w:rFonts w:ascii="Times New Roman" w:eastAsia="Times New Roman" w:hAnsi="Times New Roman" w:cs="Times New Roman"/>
                <w:b/>
                <w:sz w:val="20"/>
              </w:rPr>
              <w:t>Section 3.1.2</w:t>
            </w:r>
            <w:r>
              <w:rPr>
                <w:rFonts w:ascii="Times New Roman" w:eastAsia="Times New Roman" w:hAnsi="Times New Roman" w:cs="Times New Roman"/>
                <w:sz w:val="20"/>
              </w:rPr>
              <w:t xml:space="preserve"> for details) with the outgoing contractors’ artifacts to identify any gaps. </w:t>
            </w:r>
          </w:p>
        </w:tc>
      </w:tr>
      <w:tr w:rsidR="00D00F77" w14:paraId="54480575" w14:textId="77777777">
        <w:trPr>
          <w:trHeight w:val="5436"/>
        </w:trPr>
        <w:tc>
          <w:tcPr>
            <w:tcW w:w="957" w:type="dxa"/>
            <w:tcBorders>
              <w:top w:val="single" w:sz="4" w:space="0" w:color="A6A6A6"/>
              <w:left w:val="nil"/>
              <w:bottom w:val="single" w:sz="4" w:space="0" w:color="A6A6A6"/>
              <w:right w:val="nil"/>
            </w:tcBorders>
          </w:tcPr>
          <w:p w14:paraId="4F45DBFE" w14:textId="77777777" w:rsidR="00D00F77" w:rsidRDefault="00550891">
            <w:pPr>
              <w:spacing w:after="0"/>
              <w:ind w:left="58"/>
            </w:pPr>
            <w:r>
              <w:rPr>
                <w:rFonts w:ascii="Times New Roman" w:eastAsia="Times New Roman" w:hAnsi="Times New Roman" w:cs="Times New Roman"/>
                <w:b/>
                <w:sz w:val="20"/>
              </w:rPr>
              <w:t xml:space="preserve">Execute </w:t>
            </w:r>
          </w:p>
        </w:tc>
        <w:tc>
          <w:tcPr>
            <w:tcW w:w="8403" w:type="dxa"/>
            <w:tcBorders>
              <w:top w:val="single" w:sz="4" w:space="0" w:color="A6A6A6"/>
              <w:left w:val="nil"/>
              <w:bottom w:val="single" w:sz="4" w:space="0" w:color="A6A6A6"/>
              <w:right w:val="nil"/>
            </w:tcBorders>
          </w:tcPr>
          <w:p w14:paraId="25342696" w14:textId="77777777" w:rsidR="00D00F77" w:rsidRDefault="00550891">
            <w:pPr>
              <w:spacing w:after="59" w:line="241" w:lineRule="auto"/>
            </w:pPr>
            <w:r>
              <w:rPr>
                <w:rFonts w:ascii="Times New Roman" w:eastAsia="Times New Roman" w:hAnsi="Times New Roman" w:cs="Times New Roman"/>
                <w:sz w:val="20"/>
              </w:rPr>
              <w:t>During this phase, Deloitte will engage in knowledge transfer activities to extend the baseline understanding of each PWS Task Work Group by participating in activities such as Q&amp;A sessions, demonstrations, and job-shadowing. The following activities are p</w:t>
            </w:r>
            <w:r>
              <w:rPr>
                <w:rFonts w:ascii="Times New Roman" w:eastAsia="Times New Roman" w:hAnsi="Times New Roman" w:cs="Times New Roman"/>
                <w:sz w:val="20"/>
              </w:rPr>
              <w:t xml:space="preserve">art of this phase:  </w:t>
            </w:r>
          </w:p>
          <w:p w14:paraId="776FAA9D" w14:textId="77777777" w:rsidR="00D00F77" w:rsidRDefault="00550891">
            <w:pPr>
              <w:numPr>
                <w:ilvl w:val="0"/>
                <w:numId w:val="131"/>
              </w:numPr>
              <w:spacing w:after="60" w:line="240" w:lineRule="auto"/>
              <w:ind w:left="211" w:hanging="180"/>
            </w:pPr>
            <w:r>
              <w:rPr>
                <w:rFonts w:ascii="Times New Roman" w:eastAsia="Times New Roman" w:hAnsi="Times New Roman" w:cs="Times New Roman"/>
                <w:b/>
                <w:sz w:val="20"/>
              </w:rPr>
              <w:t xml:space="preserve">Documentation Review: </w:t>
            </w:r>
            <w:r>
              <w:rPr>
                <w:rFonts w:ascii="Times New Roman" w:eastAsia="Times New Roman" w:hAnsi="Times New Roman" w:cs="Times New Roman"/>
                <w:sz w:val="20"/>
              </w:rPr>
              <w:t>Self and facilitated review of system documentation such as management plans, operational manuals, process guides, system architecture documents, and functional and technical design documents.</w:t>
            </w:r>
            <w:r>
              <w:rPr>
                <w:rFonts w:ascii="Times New Roman" w:eastAsia="Times New Roman" w:hAnsi="Times New Roman" w:cs="Times New Roman"/>
                <w:b/>
                <w:sz w:val="20"/>
              </w:rPr>
              <w:t xml:space="preserve"> </w:t>
            </w:r>
          </w:p>
          <w:p w14:paraId="35D0A3A1" w14:textId="77777777" w:rsidR="00D00F77" w:rsidRDefault="00550891">
            <w:pPr>
              <w:numPr>
                <w:ilvl w:val="0"/>
                <w:numId w:val="131"/>
              </w:numPr>
              <w:spacing w:after="60" w:line="240" w:lineRule="auto"/>
              <w:ind w:left="211" w:hanging="180"/>
            </w:pPr>
            <w:r>
              <w:rPr>
                <w:rFonts w:ascii="Times New Roman" w:eastAsia="Times New Roman" w:hAnsi="Times New Roman" w:cs="Times New Roman"/>
                <w:b/>
                <w:sz w:val="20"/>
              </w:rPr>
              <w:t xml:space="preserve">Q&amp;A Sessions: </w:t>
            </w:r>
            <w:r>
              <w:rPr>
                <w:rFonts w:ascii="Times New Roman" w:eastAsia="Times New Roman" w:hAnsi="Times New Roman" w:cs="Times New Roman"/>
                <w:sz w:val="20"/>
              </w:rPr>
              <w:t>Sessi</w:t>
            </w:r>
            <w:r>
              <w:rPr>
                <w:rFonts w:ascii="Times New Roman" w:eastAsia="Times New Roman" w:hAnsi="Times New Roman" w:cs="Times New Roman"/>
                <w:sz w:val="20"/>
              </w:rPr>
              <w:t>ons devoted to targeted, clarifying questions about services and functional execution to obtain answers from the outgoing contractor’s staff. Rather than broad trainings which start from the ground up, these sessions are intended to fill minor gaps in syst</w:t>
            </w:r>
            <w:r>
              <w:rPr>
                <w:rFonts w:ascii="Times New Roman" w:eastAsia="Times New Roman" w:hAnsi="Times New Roman" w:cs="Times New Roman"/>
                <w:sz w:val="20"/>
              </w:rPr>
              <w:t>em knowledge.</w:t>
            </w:r>
            <w:r>
              <w:rPr>
                <w:rFonts w:ascii="Times New Roman" w:eastAsia="Times New Roman" w:hAnsi="Times New Roman" w:cs="Times New Roman"/>
                <w:b/>
                <w:sz w:val="20"/>
              </w:rPr>
              <w:t xml:space="preserve"> </w:t>
            </w:r>
          </w:p>
          <w:p w14:paraId="2CBD7F7B" w14:textId="77777777" w:rsidR="00D00F77" w:rsidRDefault="00550891">
            <w:pPr>
              <w:numPr>
                <w:ilvl w:val="0"/>
                <w:numId w:val="131"/>
              </w:numPr>
              <w:spacing w:after="60" w:line="240" w:lineRule="auto"/>
              <w:ind w:left="211" w:hanging="180"/>
            </w:pPr>
            <w:r>
              <w:rPr>
                <w:rFonts w:ascii="Times New Roman" w:eastAsia="Times New Roman" w:hAnsi="Times New Roman" w:cs="Times New Roman"/>
                <w:b/>
                <w:sz w:val="20"/>
              </w:rPr>
              <w:t xml:space="preserve">Walkthroughs: </w:t>
            </w:r>
            <w:r>
              <w:rPr>
                <w:rFonts w:ascii="Times New Roman" w:eastAsia="Times New Roman" w:hAnsi="Times New Roman" w:cs="Times New Roman"/>
                <w:sz w:val="20"/>
              </w:rPr>
              <w:t>Demonstrations of system functionality by the outgoing FFE O&amp;M contractor. We utilize walkthroughs to supplement our understanding of system functionality and take notes or record sessions for future reference, so the same ques</w:t>
            </w:r>
            <w:r>
              <w:rPr>
                <w:rFonts w:ascii="Times New Roman" w:eastAsia="Times New Roman" w:hAnsi="Times New Roman" w:cs="Times New Roman"/>
                <w:sz w:val="20"/>
              </w:rPr>
              <w:t>tions are not asked again. To identify what type of walkthroughs are readily available, we will review the outgoing contractor’s Transition-Out Plan.</w:t>
            </w:r>
            <w:r>
              <w:rPr>
                <w:rFonts w:ascii="Times New Roman" w:eastAsia="Times New Roman" w:hAnsi="Times New Roman" w:cs="Times New Roman"/>
                <w:b/>
                <w:sz w:val="20"/>
              </w:rPr>
              <w:t xml:space="preserve"> </w:t>
            </w:r>
          </w:p>
          <w:p w14:paraId="79658960" w14:textId="77777777" w:rsidR="00D00F77" w:rsidRDefault="00550891">
            <w:pPr>
              <w:numPr>
                <w:ilvl w:val="0"/>
                <w:numId w:val="131"/>
              </w:numPr>
              <w:spacing w:after="60" w:line="240" w:lineRule="auto"/>
              <w:ind w:left="211" w:hanging="180"/>
            </w:pPr>
            <w:r>
              <w:rPr>
                <w:rFonts w:ascii="Times New Roman" w:eastAsia="Times New Roman" w:hAnsi="Times New Roman" w:cs="Times New Roman"/>
                <w:b/>
                <w:sz w:val="20"/>
              </w:rPr>
              <w:t xml:space="preserve">Shadowing: </w:t>
            </w:r>
            <w:r>
              <w:rPr>
                <w:rFonts w:ascii="Times New Roman" w:eastAsia="Times New Roman" w:hAnsi="Times New Roman" w:cs="Times New Roman"/>
                <w:sz w:val="20"/>
              </w:rPr>
              <w:t>Our staff shadows outgoing FFE O&amp;M contractor staff who are responsible for the same duties. T</w:t>
            </w:r>
            <w:r>
              <w:rPr>
                <w:rFonts w:ascii="Times New Roman" w:eastAsia="Times New Roman" w:hAnsi="Times New Roman" w:cs="Times New Roman"/>
                <w:sz w:val="20"/>
              </w:rPr>
              <w:t>his is one of the most effective means of knowledge transfer, to observe real-world operations, and identify “tips &amp; tricks” that are known but not currently documented.</w:t>
            </w:r>
            <w:r>
              <w:rPr>
                <w:rFonts w:ascii="Times New Roman" w:eastAsia="Times New Roman" w:hAnsi="Times New Roman" w:cs="Times New Roman"/>
                <w:b/>
                <w:sz w:val="20"/>
              </w:rPr>
              <w:t xml:space="preserve"> </w:t>
            </w:r>
          </w:p>
          <w:p w14:paraId="3B18E879" w14:textId="77777777" w:rsidR="00D00F77" w:rsidRDefault="00550891">
            <w:pPr>
              <w:numPr>
                <w:ilvl w:val="0"/>
                <w:numId w:val="131"/>
              </w:numPr>
              <w:spacing w:after="59" w:line="240" w:lineRule="auto"/>
              <w:ind w:left="211" w:hanging="180"/>
            </w:pPr>
            <w:r>
              <w:rPr>
                <w:rFonts w:ascii="Times New Roman" w:eastAsia="Times New Roman" w:hAnsi="Times New Roman" w:cs="Times New Roman"/>
                <w:b/>
                <w:sz w:val="20"/>
              </w:rPr>
              <w:t xml:space="preserve">Parallel Testing: </w:t>
            </w:r>
            <w:r>
              <w:rPr>
                <w:rFonts w:ascii="Times New Roman" w:eastAsia="Times New Roman" w:hAnsi="Times New Roman" w:cs="Times New Roman"/>
                <w:sz w:val="20"/>
              </w:rPr>
              <w:t>Parallel testing consists of test script execution for services and</w:t>
            </w:r>
            <w:r>
              <w:rPr>
                <w:rFonts w:ascii="Times New Roman" w:eastAsia="Times New Roman" w:hAnsi="Times New Roman" w:cs="Times New Roman"/>
                <w:sz w:val="20"/>
              </w:rPr>
              <w:t xml:space="preserve"> functions, such as completing a renewal or other case lifecycle activities. We come prepared with common scripts for service at eight state-based exchanges (SBE) and will tailor them to the FFE.</w:t>
            </w:r>
            <w:r>
              <w:rPr>
                <w:rFonts w:ascii="Times New Roman" w:eastAsia="Times New Roman" w:hAnsi="Times New Roman" w:cs="Times New Roman"/>
                <w:b/>
                <w:sz w:val="20"/>
              </w:rPr>
              <w:t xml:space="preserve"> </w:t>
            </w:r>
          </w:p>
          <w:p w14:paraId="28FE107B" w14:textId="77777777" w:rsidR="00D00F77" w:rsidRDefault="00550891">
            <w:pPr>
              <w:numPr>
                <w:ilvl w:val="0"/>
                <w:numId w:val="131"/>
              </w:numPr>
              <w:spacing w:after="0"/>
              <w:ind w:left="211" w:hanging="180"/>
            </w:pPr>
            <w:r>
              <w:rPr>
                <w:rFonts w:ascii="Times New Roman" w:eastAsia="Times New Roman" w:hAnsi="Times New Roman" w:cs="Times New Roman"/>
                <w:b/>
                <w:sz w:val="20"/>
              </w:rPr>
              <w:t xml:space="preserve">Pre and Post Open Enrollment Activities: </w:t>
            </w:r>
            <w:r>
              <w:rPr>
                <w:rFonts w:ascii="Times New Roman" w:eastAsia="Times New Roman" w:hAnsi="Times New Roman" w:cs="Times New Roman"/>
                <w:sz w:val="20"/>
              </w:rPr>
              <w:t xml:space="preserve">Deloitte will work with the outgoing FFE O&amp;M contractor and CMS to identify where completed OE documentation resides (detailed in </w:t>
            </w:r>
            <w:r>
              <w:rPr>
                <w:rFonts w:ascii="Times New Roman" w:eastAsia="Times New Roman" w:hAnsi="Times New Roman" w:cs="Times New Roman"/>
                <w:b/>
                <w:sz w:val="20"/>
              </w:rPr>
              <w:t>Section 3.1.2</w:t>
            </w:r>
            <w:r>
              <w:rPr>
                <w:rFonts w:ascii="Times New Roman" w:eastAsia="Times New Roman" w:hAnsi="Times New Roman" w:cs="Times New Roman"/>
                <w:sz w:val="20"/>
              </w:rPr>
              <w:t xml:space="preserve"> in the subsection on Support of Pre-Open Enrollment Activities and Supp</w:t>
            </w:r>
            <w:r>
              <w:rPr>
                <w:rFonts w:ascii="Times New Roman" w:eastAsia="Times New Roman" w:hAnsi="Times New Roman" w:cs="Times New Roman"/>
                <w:sz w:val="20"/>
              </w:rPr>
              <w:t xml:space="preserve">ort of Post-Open </w:t>
            </w:r>
          </w:p>
        </w:tc>
      </w:tr>
      <w:tr w:rsidR="00D00F77" w14:paraId="78196395" w14:textId="77777777">
        <w:trPr>
          <w:trHeight w:val="367"/>
        </w:trPr>
        <w:tc>
          <w:tcPr>
            <w:tcW w:w="957" w:type="dxa"/>
            <w:tcBorders>
              <w:top w:val="nil"/>
              <w:left w:val="nil"/>
              <w:bottom w:val="single" w:sz="17" w:space="0" w:color="FFCD05"/>
              <w:right w:val="nil"/>
            </w:tcBorders>
            <w:shd w:val="clear" w:color="auto" w:fill="F2F2F2"/>
          </w:tcPr>
          <w:p w14:paraId="7F79A22F" w14:textId="77777777" w:rsidR="00D00F77" w:rsidRDefault="00550891">
            <w:pPr>
              <w:spacing w:after="0"/>
              <w:ind w:left="58"/>
            </w:pPr>
            <w:r>
              <w:rPr>
                <w:rFonts w:ascii="Times New Roman" w:eastAsia="Times New Roman" w:hAnsi="Times New Roman" w:cs="Times New Roman"/>
                <w:b/>
                <w:color w:val="292929"/>
                <w:sz w:val="20"/>
              </w:rPr>
              <w:t xml:space="preserve">Phase  </w:t>
            </w:r>
          </w:p>
        </w:tc>
        <w:tc>
          <w:tcPr>
            <w:tcW w:w="8403" w:type="dxa"/>
            <w:tcBorders>
              <w:top w:val="nil"/>
              <w:left w:val="nil"/>
              <w:bottom w:val="single" w:sz="17" w:space="0" w:color="FFCD05"/>
              <w:right w:val="nil"/>
            </w:tcBorders>
            <w:shd w:val="clear" w:color="auto" w:fill="F2F2F2"/>
          </w:tcPr>
          <w:p w14:paraId="68B51D53" w14:textId="77777777" w:rsidR="00D00F77" w:rsidRDefault="00550891">
            <w:pPr>
              <w:spacing w:after="0"/>
            </w:pPr>
            <w:r>
              <w:rPr>
                <w:rFonts w:ascii="Times New Roman" w:eastAsia="Times New Roman" w:hAnsi="Times New Roman" w:cs="Times New Roman"/>
                <w:b/>
                <w:color w:val="292929"/>
                <w:sz w:val="20"/>
              </w:rPr>
              <w:t xml:space="preserve">Description </w:t>
            </w:r>
          </w:p>
        </w:tc>
      </w:tr>
      <w:tr w:rsidR="00D00F77" w14:paraId="7BE9459C" w14:textId="77777777">
        <w:trPr>
          <w:trHeight w:val="1061"/>
        </w:trPr>
        <w:tc>
          <w:tcPr>
            <w:tcW w:w="957" w:type="dxa"/>
            <w:tcBorders>
              <w:top w:val="single" w:sz="17" w:space="0" w:color="FFCD05"/>
              <w:left w:val="nil"/>
              <w:bottom w:val="single" w:sz="4" w:space="0" w:color="A6A6A6"/>
              <w:right w:val="nil"/>
            </w:tcBorders>
            <w:vAlign w:val="bottom"/>
          </w:tcPr>
          <w:p w14:paraId="3691A752" w14:textId="77777777" w:rsidR="00D00F77" w:rsidRDefault="00D00F77"/>
        </w:tc>
        <w:tc>
          <w:tcPr>
            <w:tcW w:w="8403" w:type="dxa"/>
            <w:tcBorders>
              <w:top w:val="single" w:sz="17" w:space="0" w:color="FFCD05"/>
              <w:left w:val="nil"/>
              <w:bottom w:val="single" w:sz="4" w:space="0" w:color="A6A6A6"/>
              <w:right w:val="nil"/>
            </w:tcBorders>
          </w:tcPr>
          <w:p w14:paraId="39714DB8" w14:textId="77777777" w:rsidR="00D00F77" w:rsidRDefault="00550891">
            <w:pPr>
              <w:spacing w:after="61" w:line="240" w:lineRule="auto"/>
              <w:ind w:left="211"/>
            </w:pPr>
            <w:r>
              <w:rPr>
                <w:rFonts w:ascii="Times New Roman" w:eastAsia="Times New Roman" w:hAnsi="Times New Roman" w:cs="Times New Roman"/>
                <w:sz w:val="20"/>
              </w:rPr>
              <w:t>Enrollment Activities)</w:t>
            </w:r>
            <w:r>
              <w:rPr>
                <w:rFonts w:ascii="Times New Roman" w:eastAsia="Times New Roman" w:hAnsi="Times New Roman" w:cs="Times New Roman"/>
                <w:sz w:val="20"/>
              </w:rPr>
              <w:t xml:space="preserve">, whether or not they need to be updated, and which processes have not been defined in the documentation based on our state OE experience. </w:t>
            </w:r>
          </w:p>
          <w:p w14:paraId="0A2CE8D4" w14:textId="77777777" w:rsidR="00D00F77" w:rsidRDefault="00550891">
            <w:pPr>
              <w:spacing w:after="0"/>
              <w:ind w:left="211"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b/>
                <w:sz w:val="20"/>
              </w:rPr>
              <w:t xml:space="preserve">Improvement Inventory: </w:t>
            </w:r>
            <w:r>
              <w:rPr>
                <w:rFonts w:ascii="Times New Roman" w:eastAsia="Times New Roman" w:hAnsi="Times New Roman" w:cs="Times New Roman"/>
                <w:sz w:val="20"/>
              </w:rPr>
              <w:t xml:space="preserve">Deloitte will identify opportunities for improvement in each PWS Transition Work Group and </w:t>
            </w:r>
            <w:r>
              <w:rPr>
                <w:rFonts w:ascii="Times New Roman" w:eastAsia="Times New Roman" w:hAnsi="Times New Roman" w:cs="Times New Roman"/>
                <w:sz w:val="20"/>
              </w:rPr>
              <w:t>log them in the Improvement Inventory Log.</w:t>
            </w:r>
            <w:r>
              <w:rPr>
                <w:rFonts w:ascii="Times New Roman" w:eastAsia="Times New Roman" w:hAnsi="Times New Roman" w:cs="Times New Roman"/>
                <w:b/>
                <w:sz w:val="20"/>
              </w:rPr>
              <w:t xml:space="preserve"> </w:t>
            </w:r>
          </w:p>
        </w:tc>
      </w:tr>
      <w:tr w:rsidR="00D00F77" w14:paraId="18D001A3" w14:textId="77777777">
        <w:trPr>
          <w:trHeight w:val="1865"/>
        </w:trPr>
        <w:tc>
          <w:tcPr>
            <w:tcW w:w="957" w:type="dxa"/>
            <w:tcBorders>
              <w:top w:val="single" w:sz="4" w:space="0" w:color="A6A6A6"/>
              <w:left w:val="nil"/>
              <w:bottom w:val="single" w:sz="4" w:space="0" w:color="A6A6A6"/>
              <w:right w:val="nil"/>
            </w:tcBorders>
          </w:tcPr>
          <w:p w14:paraId="1791C718" w14:textId="77777777" w:rsidR="00D00F77" w:rsidRDefault="00550891">
            <w:pPr>
              <w:spacing w:after="0"/>
              <w:ind w:left="58"/>
            </w:pPr>
            <w:r>
              <w:rPr>
                <w:rFonts w:ascii="Times New Roman" w:eastAsia="Times New Roman" w:hAnsi="Times New Roman" w:cs="Times New Roman"/>
                <w:b/>
                <w:sz w:val="20"/>
              </w:rPr>
              <w:t xml:space="preserve">Verify </w:t>
            </w:r>
          </w:p>
        </w:tc>
        <w:tc>
          <w:tcPr>
            <w:tcW w:w="8403" w:type="dxa"/>
            <w:tcBorders>
              <w:top w:val="single" w:sz="4" w:space="0" w:color="A6A6A6"/>
              <w:left w:val="nil"/>
              <w:bottom w:val="single" w:sz="4" w:space="0" w:color="A6A6A6"/>
              <w:right w:val="nil"/>
            </w:tcBorders>
          </w:tcPr>
          <w:p w14:paraId="0A15B05E" w14:textId="77777777" w:rsidR="00D00F77" w:rsidRDefault="00550891">
            <w:pPr>
              <w:spacing w:after="60" w:line="240" w:lineRule="auto"/>
            </w:pPr>
            <w:r>
              <w:rPr>
                <w:rFonts w:ascii="Times New Roman" w:eastAsia="Times New Roman" w:hAnsi="Times New Roman" w:cs="Times New Roman"/>
                <w:sz w:val="20"/>
              </w:rPr>
              <w:t>During this phase, Deloitte conducts knowledge check activities, such as labs, and presents other details from the Plan and Execute phase to CMS to show that knowledge transfer is complete. This includes</w:t>
            </w:r>
            <w:r>
              <w:rPr>
                <w:rFonts w:ascii="Times New Roman" w:eastAsia="Times New Roman" w:hAnsi="Times New Roman" w:cs="Times New Roman"/>
                <w:sz w:val="20"/>
              </w:rPr>
              <w:t xml:space="preserve">: </w:t>
            </w:r>
          </w:p>
          <w:p w14:paraId="34FF3468" w14:textId="77777777" w:rsidR="00D00F77" w:rsidRDefault="00550891">
            <w:pPr>
              <w:numPr>
                <w:ilvl w:val="0"/>
                <w:numId w:val="132"/>
              </w:numPr>
              <w:spacing w:after="62" w:line="240" w:lineRule="auto"/>
              <w:ind w:left="211" w:hanging="180"/>
            </w:pPr>
            <w:r>
              <w:rPr>
                <w:rFonts w:ascii="Times New Roman" w:eastAsia="Times New Roman" w:hAnsi="Times New Roman" w:cs="Times New Roman"/>
                <w:sz w:val="20"/>
              </w:rPr>
              <w:t>Completing shadowing as Deloitte begins to work alongside the outgoing contractor for Tasks 1 and 2. The outgoing contractor will still be responsible for the tasks, but the Deloitte team may perform work for these tasks under their supervision in order</w:t>
            </w:r>
            <w:r>
              <w:rPr>
                <w:rFonts w:ascii="Times New Roman" w:eastAsia="Times New Roman" w:hAnsi="Times New Roman" w:cs="Times New Roman"/>
                <w:sz w:val="20"/>
              </w:rPr>
              <w:t xml:space="preserve"> to confirm our readiness. </w:t>
            </w:r>
          </w:p>
          <w:p w14:paraId="4445625A" w14:textId="77777777" w:rsidR="00D00F77" w:rsidRDefault="00550891">
            <w:pPr>
              <w:numPr>
                <w:ilvl w:val="0"/>
                <w:numId w:val="132"/>
              </w:numPr>
              <w:spacing w:after="5"/>
              <w:ind w:left="211" w:hanging="180"/>
            </w:pPr>
            <w:r>
              <w:rPr>
                <w:rFonts w:ascii="Times New Roman" w:eastAsia="Times New Roman" w:hAnsi="Times New Roman" w:cs="Times New Roman"/>
                <w:sz w:val="20"/>
              </w:rPr>
              <w:t xml:space="preserve">Finalizing cutover plan between CMS, Deloitte, and the outgoing contractor. </w:t>
            </w:r>
          </w:p>
          <w:p w14:paraId="6D8F7856" w14:textId="77777777" w:rsidR="00D00F77" w:rsidRDefault="00550891">
            <w:pPr>
              <w:numPr>
                <w:ilvl w:val="0"/>
                <w:numId w:val="132"/>
              </w:numPr>
              <w:spacing w:after="0"/>
              <w:ind w:left="211" w:hanging="180"/>
            </w:pPr>
            <w:r>
              <w:rPr>
                <w:rFonts w:ascii="Times New Roman" w:eastAsia="Times New Roman" w:hAnsi="Times New Roman" w:cs="Times New Roman"/>
                <w:sz w:val="20"/>
              </w:rPr>
              <w:t xml:space="preserve">Obtaining a Go/No-Go decision to begin cutover for each PWS Transition Work Group.  </w:t>
            </w:r>
          </w:p>
        </w:tc>
      </w:tr>
      <w:tr w:rsidR="00D00F77" w14:paraId="306FA0E0" w14:textId="77777777">
        <w:trPr>
          <w:trHeight w:val="780"/>
        </w:trPr>
        <w:tc>
          <w:tcPr>
            <w:tcW w:w="957" w:type="dxa"/>
            <w:tcBorders>
              <w:top w:val="single" w:sz="4" w:space="0" w:color="A6A6A6"/>
              <w:left w:val="nil"/>
              <w:bottom w:val="single" w:sz="4" w:space="0" w:color="A6A6A6"/>
              <w:right w:val="nil"/>
            </w:tcBorders>
          </w:tcPr>
          <w:p w14:paraId="493E53EF" w14:textId="77777777" w:rsidR="00D00F77" w:rsidRDefault="00550891">
            <w:pPr>
              <w:spacing w:after="0"/>
              <w:ind w:left="58"/>
            </w:pPr>
            <w:r>
              <w:rPr>
                <w:rFonts w:ascii="Times New Roman" w:eastAsia="Times New Roman" w:hAnsi="Times New Roman" w:cs="Times New Roman"/>
                <w:b/>
                <w:sz w:val="20"/>
              </w:rPr>
              <w:lastRenderedPageBreak/>
              <w:t xml:space="preserve">Cutover </w:t>
            </w:r>
          </w:p>
        </w:tc>
        <w:tc>
          <w:tcPr>
            <w:tcW w:w="8403" w:type="dxa"/>
            <w:tcBorders>
              <w:top w:val="single" w:sz="4" w:space="0" w:color="A6A6A6"/>
              <w:left w:val="nil"/>
              <w:bottom w:val="single" w:sz="4" w:space="0" w:color="A6A6A6"/>
              <w:right w:val="nil"/>
            </w:tcBorders>
          </w:tcPr>
          <w:p w14:paraId="436B7A8D" w14:textId="77777777" w:rsidR="00D00F77" w:rsidRDefault="00550891">
            <w:pPr>
              <w:spacing w:after="0"/>
            </w:pPr>
            <w:r>
              <w:rPr>
                <w:rFonts w:ascii="Times New Roman" w:eastAsia="Times New Roman" w:hAnsi="Times New Roman" w:cs="Times New Roman"/>
                <w:sz w:val="20"/>
              </w:rPr>
              <w:t>This phase includes activities required to takeover FFE services and functions according to the agreed upon cutover plan for each PWS task. Following cutover, De</w:t>
            </w:r>
            <w:r>
              <w:rPr>
                <w:rFonts w:ascii="Times New Roman" w:eastAsia="Times New Roman" w:hAnsi="Times New Roman" w:cs="Times New Roman"/>
                <w:sz w:val="20"/>
              </w:rPr>
              <w:t xml:space="preserve">loitte will perform all PWS tasks and report on them per the agreed-upon cutover reporting plan. </w:t>
            </w:r>
          </w:p>
        </w:tc>
      </w:tr>
    </w:tbl>
    <w:p w14:paraId="5D02B633" w14:textId="77777777" w:rsidR="00D00F77" w:rsidRDefault="00550891">
      <w:pPr>
        <w:spacing w:after="13" w:line="249" w:lineRule="auto"/>
        <w:ind w:left="-5" w:right="14" w:hanging="10"/>
      </w:pPr>
      <w:r>
        <w:rPr>
          <w:rFonts w:ascii="Times New Roman" w:eastAsia="Times New Roman" w:hAnsi="Times New Roman" w:cs="Times New Roman"/>
          <w:b/>
          <w:sz w:val="24"/>
        </w:rPr>
        <w:t xml:space="preserve">Table A-4. Transition-In Phases. </w:t>
      </w:r>
    </w:p>
    <w:p w14:paraId="2117EAA5" w14:textId="77777777" w:rsidR="00D00F77" w:rsidRDefault="00550891">
      <w:pPr>
        <w:spacing w:after="237"/>
      </w:pPr>
      <w:r>
        <w:rPr>
          <w:rFonts w:ascii="Times New Roman" w:eastAsia="Times New Roman" w:hAnsi="Times New Roman" w:cs="Times New Roman"/>
          <w:i/>
          <w:sz w:val="24"/>
        </w:rPr>
        <w:t xml:space="preserve"> </w:t>
      </w:r>
    </w:p>
    <w:p w14:paraId="6961F1B3" w14:textId="77777777" w:rsidR="00D00F77" w:rsidRDefault="00550891">
      <w:pPr>
        <w:pStyle w:val="Heading5"/>
        <w:ind w:left="-5"/>
      </w:pPr>
      <w:r>
        <w:t xml:space="preserve">2.3.1 Plan Phase </w:t>
      </w:r>
    </w:p>
    <w:p w14:paraId="1ED68674" w14:textId="77777777" w:rsidR="00D00F77" w:rsidRDefault="00550891">
      <w:pPr>
        <w:spacing w:after="11" w:line="248" w:lineRule="auto"/>
        <w:ind w:left="-5" w:right="14" w:hanging="10"/>
      </w:pPr>
      <w:r>
        <w:rPr>
          <w:rFonts w:ascii="Times New Roman" w:eastAsia="Times New Roman" w:hAnsi="Times New Roman" w:cs="Times New Roman"/>
          <w:sz w:val="24"/>
        </w:rPr>
        <w:t>The Plan phase sets the stage for the rest of the transition-in the first month of the project. During the weeks of January 13 and 20, we will hold kickoff meetings for the project, for transition, and for each PWS Transition Work Group to align everyone t</w:t>
      </w:r>
      <w:r>
        <w:rPr>
          <w:rFonts w:ascii="Times New Roman" w:eastAsia="Times New Roman" w:hAnsi="Times New Roman" w:cs="Times New Roman"/>
          <w:sz w:val="24"/>
        </w:rPr>
        <w:t>o the same mission. After reaching an agreement on the high-level Transition-In Plan, we establish a well-prescribed plan to track milestones, report progress, and maintain accountability. We will collaborate with both CMS and the outgoing contractor to me</w:t>
      </w:r>
      <w:r>
        <w:rPr>
          <w:rFonts w:ascii="Times New Roman" w:eastAsia="Times New Roman" w:hAnsi="Times New Roman" w:cs="Times New Roman"/>
          <w:sz w:val="24"/>
        </w:rPr>
        <w:t>rge our Transition-In Plan with their transition-out strategy to agree on a comprehensive approach and plan. Key activities are outlined in Table A-5 below.</w:t>
      </w:r>
      <w:r>
        <w:rPr>
          <w:rFonts w:ascii="Times New Roman" w:eastAsia="Times New Roman" w:hAnsi="Times New Roman" w:cs="Times New Roman"/>
          <w:i/>
          <w:sz w:val="24"/>
        </w:rPr>
        <w:t xml:space="preserve"> </w:t>
      </w:r>
    </w:p>
    <w:tbl>
      <w:tblPr>
        <w:tblStyle w:val="TableGrid"/>
        <w:tblW w:w="9540" w:type="dxa"/>
        <w:tblInd w:w="0" w:type="dxa"/>
        <w:tblCellMar>
          <w:top w:w="91" w:type="dxa"/>
          <w:left w:w="0" w:type="dxa"/>
          <w:bottom w:w="0" w:type="dxa"/>
          <w:right w:w="49" w:type="dxa"/>
        </w:tblCellMar>
        <w:tblLook w:val="04A0" w:firstRow="1" w:lastRow="0" w:firstColumn="1" w:lastColumn="0" w:noHBand="0" w:noVBand="1"/>
      </w:tblPr>
      <w:tblGrid>
        <w:gridCol w:w="1948"/>
        <w:gridCol w:w="7592"/>
      </w:tblGrid>
      <w:tr w:rsidR="00D00F77" w14:paraId="49BA6DA5" w14:textId="77777777">
        <w:trPr>
          <w:trHeight w:val="364"/>
        </w:trPr>
        <w:tc>
          <w:tcPr>
            <w:tcW w:w="1948" w:type="dxa"/>
            <w:tcBorders>
              <w:top w:val="nil"/>
              <w:left w:val="nil"/>
              <w:bottom w:val="single" w:sz="17" w:space="0" w:color="FFCD05"/>
              <w:right w:val="nil"/>
            </w:tcBorders>
            <w:shd w:val="clear" w:color="auto" w:fill="F2F2F2"/>
          </w:tcPr>
          <w:p w14:paraId="14BB99AC" w14:textId="77777777" w:rsidR="00D00F77" w:rsidRDefault="00550891">
            <w:pPr>
              <w:spacing w:after="0"/>
              <w:ind w:left="58"/>
            </w:pPr>
            <w:r>
              <w:rPr>
                <w:rFonts w:ascii="Times New Roman" w:eastAsia="Times New Roman" w:hAnsi="Times New Roman" w:cs="Times New Roman"/>
                <w:b/>
                <w:color w:val="292929"/>
                <w:sz w:val="20"/>
              </w:rPr>
              <w:t xml:space="preserve">Activity  </w:t>
            </w:r>
          </w:p>
        </w:tc>
        <w:tc>
          <w:tcPr>
            <w:tcW w:w="7592" w:type="dxa"/>
            <w:tcBorders>
              <w:top w:val="nil"/>
              <w:left w:val="nil"/>
              <w:bottom w:val="single" w:sz="17" w:space="0" w:color="FFCD05"/>
              <w:right w:val="nil"/>
            </w:tcBorders>
            <w:shd w:val="clear" w:color="auto" w:fill="F2F2F2"/>
          </w:tcPr>
          <w:p w14:paraId="2B9BF9FF" w14:textId="77777777" w:rsidR="00D00F77" w:rsidRDefault="00550891">
            <w:pPr>
              <w:spacing w:after="0"/>
            </w:pPr>
            <w:r>
              <w:rPr>
                <w:rFonts w:ascii="Times New Roman" w:eastAsia="Times New Roman" w:hAnsi="Times New Roman" w:cs="Times New Roman"/>
                <w:b/>
                <w:color w:val="292929"/>
                <w:sz w:val="20"/>
              </w:rPr>
              <w:t xml:space="preserve">Description </w:t>
            </w:r>
          </w:p>
        </w:tc>
      </w:tr>
      <w:tr w:rsidR="00D00F77" w14:paraId="4F709FA9" w14:textId="77777777">
        <w:trPr>
          <w:trHeight w:val="574"/>
        </w:trPr>
        <w:tc>
          <w:tcPr>
            <w:tcW w:w="1948" w:type="dxa"/>
            <w:tcBorders>
              <w:top w:val="single" w:sz="17" w:space="0" w:color="FFCD05"/>
              <w:left w:val="nil"/>
              <w:bottom w:val="single" w:sz="4" w:space="0" w:color="A6A6A6"/>
              <w:right w:val="nil"/>
            </w:tcBorders>
            <w:vAlign w:val="center"/>
          </w:tcPr>
          <w:p w14:paraId="22724A3F" w14:textId="77777777" w:rsidR="00D00F77" w:rsidRDefault="00550891">
            <w:pPr>
              <w:spacing w:after="0"/>
              <w:ind w:left="58"/>
            </w:pPr>
            <w:r>
              <w:rPr>
                <w:rFonts w:ascii="Times New Roman" w:eastAsia="Times New Roman" w:hAnsi="Times New Roman" w:cs="Times New Roman"/>
                <w:b/>
                <w:sz w:val="20"/>
              </w:rPr>
              <w:t xml:space="preserve">Onboard staff </w:t>
            </w:r>
          </w:p>
        </w:tc>
        <w:tc>
          <w:tcPr>
            <w:tcW w:w="7592" w:type="dxa"/>
            <w:tcBorders>
              <w:top w:val="single" w:sz="17" w:space="0" w:color="FFCD05"/>
              <w:left w:val="nil"/>
              <w:bottom w:val="single" w:sz="4" w:space="0" w:color="A6A6A6"/>
              <w:right w:val="nil"/>
            </w:tcBorders>
          </w:tcPr>
          <w:p w14:paraId="24F6C339" w14:textId="77777777" w:rsidR="00D00F77" w:rsidRDefault="00550891">
            <w:pPr>
              <w:spacing w:after="0"/>
              <w:ind w:left="1"/>
            </w:pPr>
            <w:r>
              <w:rPr>
                <w:rFonts w:ascii="Times New Roman" w:eastAsia="Times New Roman" w:hAnsi="Times New Roman" w:cs="Times New Roman"/>
                <w:sz w:val="20"/>
              </w:rPr>
              <w:t xml:space="preserve">Start onboarding Deloitte team members. During this month-long phase, we will complete and submit and complete at least 30 percent of physical and system access paperwork. </w:t>
            </w:r>
          </w:p>
        </w:tc>
      </w:tr>
      <w:tr w:rsidR="00D00F77" w14:paraId="67806626" w14:textId="77777777">
        <w:trPr>
          <w:trHeight w:val="780"/>
        </w:trPr>
        <w:tc>
          <w:tcPr>
            <w:tcW w:w="1948" w:type="dxa"/>
            <w:tcBorders>
              <w:top w:val="single" w:sz="4" w:space="0" w:color="A6A6A6"/>
              <w:left w:val="nil"/>
              <w:bottom w:val="single" w:sz="4" w:space="0" w:color="A6A6A6"/>
              <w:right w:val="nil"/>
            </w:tcBorders>
          </w:tcPr>
          <w:p w14:paraId="3EC628E0" w14:textId="77777777" w:rsidR="00D00F77" w:rsidRDefault="00550891">
            <w:pPr>
              <w:spacing w:after="0"/>
              <w:ind w:left="58"/>
            </w:pPr>
            <w:r>
              <w:rPr>
                <w:rFonts w:ascii="Times New Roman" w:eastAsia="Times New Roman" w:hAnsi="Times New Roman" w:cs="Times New Roman"/>
                <w:b/>
                <w:sz w:val="20"/>
              </w:rPr>
              <w:t xml:space="preserve">Access and review documents and reference guides </w:t>
            </w:r>
          </w:p>
        </w:tc>
        <w:tc>
          <w:tcPr>
            <w:tcW w:w="7592" w:type="dxa"/>
            <w:tcBorders>
              <w:top w:val="single" w:sz="4" w:space="0" w:color="A6A6A6"/>
              <w:left w:val="nil"/>
              <w:bottom w:val="single" w:sz="4" w:space="0" w:color="A6A6A6"/>
              <w:right w:val="nil"/>
            </w:tcBorders>
            <w:vAlign w:val="center"/>
          </w:tcPr>
          <w:p w14:paraId="032A430C" w14:textId="77777777" w:rsidR="00D00F77" w:rsidRDefault="00550891">
            <w:pPr>
              <w:spacing w:after="0"/>
            </w:pPr>
            <w:r>
              <w:rPr>
                <w:rFonts w:ascii="Times New Roman" w:eastAsia="Times New Roman" w:hAnsi="Times New Roman" w:cs="Times New Roman"/>
                <w:sz w:val="20"/>
              </w:rPr>
              <w:t xml:space="preserve">Obtain access to and review project deliverables, documents, incumbent Transition-Out Plan, JOA and reference guides. </w:t>
            </w:r>
          </w:p>
        </w:tc>
      </w:tr>
      <w:tr w:rsidR="00D00F77" w14:paraId="4379E82E" w14:textId="77777777">
        <w:trPr>
          <w:trHeight w:val="780"/>
        </w:trPr>
        <w:tc>
          <w:tcPr>
            <w:tcW w:w="1948" w:type="dxa"/>
            <w:tcBorders>
              <w:top w:val="single" w:sz="4" w:space="0" w:color="A6A6A6"/>
              <w:left w:val="nil"/>
              <w:bottom w:val="single" w:sz="4" w:space="0" w:color="A6A6A6"/>
              <w:right w:val="nil"/>
            </w:tcBorders>
          </w:tcPr>
          <w:p w14:paraId="7A8D857E" w14:textId="77777777" w:rsidR="00D00F77" w:rsidRDefault="00550891">
            <w:pPr>
              <w:spacing w:after="0"/>
              <w:ind w:left="58"/>
            </w:pPr>
            <w:r>
              <w:rPr>
                <w:rFonts w:ascii="Times New Roman" w:eastAsia="Times New Roman" w:hAnsi="Times New Roman" w:cs="Times New Roman"/>
                <w:b/>
                <w:sz w:val="20"/>
              </w:rPr>
              <w:t xml:space="preserve">Access and review process guides for tools </w:t>
            </w:r>
          </w:p>
        </w:tc>
        <w:tc>
          <w:tcPr>
            <w:tcW w:w="7592" w:type="dxa"/>
            <w:tcBorders>
              <w:top w:val="single" w:sz="4" w:space="0" w:color="A6A6A6"/>
              <w:left w:val="nil"/>
              <w:bottom w:val="single" w:sz="4" w:space="0" w:color="A6A6A6"/>
              <w:right w:val="nil"/>
            </w:tcBorders>
            <w:vAlign w:val="center"/>
          </w:tcPr>
          <w:p w14:paraId="69050494" w14:textId="77777777" w:rsidR="00D00F77" w:rsidRDefault="00550891">
            <w:pPr>
              <w:spacing w:after="0"/>
            </w:pPr>
            <w:r>
              <w:rPr>
                <w:rFonts w:ascii="Times New Roman" w:eastAsia="Times New Roman" w:hAnsi="Times New Roman" w:cs="Times New Roman"/>
                <w:sz w:val="20"/>
              </w:rPr>
              <w:t>Work with the outgoing contractor staff on how tools are used at the FFE. We will assign peo</w:t>
            </w:r>
            <w:r>
              <w:rPr>
                <w:rFonts w:ascii="Times New Roman" w:eastAsia="Times New Roman" w:hAnsi="Times New Roman" w:cs="Times New Roman"/>
                <w:sz w:val="20"/>
              </w:rPr>
              <w:t xml:space="preserve">ple familiar with FFE tools to speed up knowledge transfer. </w:t>
            </w:r>
          </w:p>
        </w:tc>
      </w:tr>
      <w:tr w:rsidR="00D00F77" w14:paraId="0A075DD0" w14:textId="77777777">
        <w:trPr>
          <w:trHeight w:val="780"/>
        </w:trPr>
        <w:tc>
          <w:tcPr>
            <w:tcW w:w="1948" w:type="dxa"/>
            <w:tcBorders>
              <w:top w:val="single" w:sz="4" w:space="0" w:color="A6A6A6"/>
              <w:left w:val="nil"/>
              <w:bottom w:val="single" w:sz="4" w:space="0" w:color="A6A6A6"/>
              <w:right w:val="nil"/>
            </w:tcBorders>
            <w:vAlign w:val="center"/>
          </w:tcPr>
          <w:p w14:paraId="15D0FF6E" w14:textId="77777777" w:rsidR="00D00F77" w:rsidRDefault="00550891">
            <w:pPr>
              <w:spacing w:after="0"/>
              <w:ind w:left="58"/>
            </w:pPr>
            <w:r>
              <w:rPr>
                <w:rFonts w:ascii="Times New Roman" w:eastAsia="Times New Roman" w:hAnsi="Times New Roman" w:cs="Times New Roman"/>
                <w:b/>
                <w:sz w:val="20"/>
              </w:rPr>
              <w:t xml:space="preserve">Review incumbent transition- out tasks </w:t>
            </w:r>
          </w:p>
        </w:tc>
        <w:tc>
          <w:tcPr>
            <w:tcW w:w="7592" w:type="dxa"/>
            <w:tcBorders>
              <w:top w:val="single" w:sz="4" w:space="0" w:color="A6A6A6"/>
              <w:left w:val="nil"/>
              <w:bottom w:val="single" w:sz="4" w:space="0" w:color="A6A6A6"/>
              <w:right w:val="nil"/>
            </w:tcBorders>
          </w:tcPr>
          <w:p w14:paraId="0A738ABB" w14:textId="77777777" w:rsidR="00D00F77" w:rsidRDefault="00550891">
            <w:pPr>
              <w:spacing w:after="0"/>
              <w:ind w:left="1"/>
            </w:pPr>
            <w:r>
              <w:rPr>
                <w:rFonts w:ascii="Times New Roman" w:eastAsia="Times New Roman" w:hAnsi="Times New Roman" w:cs="Times New Roman"/>
                <w:sz w:val="20"/>
              </w:rPr>
              <w:t>Review incumbent role and responsibility mapping to plan shadowing activities. We will also complete a review of the outgoing contractor’s responsibilitie</w:t>
            </w:r>
            <w:r>
              <w:rPr>
                <w:rFonts w:ascii="Times New Roman" w:eastAsia="Times New Roman" w:hAnsi="Times New Roman" w:cs="Times New Roman"/>
                <w:sz w:val="20"/>
              </w:rPr>
              <w:t xml:space="preserve">s for each transition area and update the transition plan accordingly. </w:t>
            </w:r>
          </w:p>
        </w:tc>
      </w:tr>
      <w:tr w:rsidR="00D00F77" w14:paraId="5D7B744E" w14:textId="77777777">
        <w:trPr>
          <w:trHeight w:val="550"/>
        </w:trPr>
        <w:tc>
          <w:tcPr>
            <w:tcW w:w="1948" w:type="dxa"/>
            <w:tcBorders>
              <w:top w:val="single" w:sz="4" w:space="0" w:color="A6A6A6"/>
              <w:left w:val="nil"/>
              <w:bottom w:val="single" w:sz="4" w:space="0" w:color="A6A6A6"/>
              <w:right w:val="nil"/>
            </w:tcBorders>
          </w:tcPr>
          <w:p w14:paraId="7749443C" w14:textId="77777777" w:rsidR="00D00F77" w:rsidRDefault="00550891">
            <w:pPr>
              <w:spacing w:after="0"/>
              <w:ind w:left="58"/>
            </w:pPr>
            <w:r>
              <w:rPr>
                <w:rFonts w:ascii="Times New Roman" w:eastAsia="Times New Roman" w:hAnsi="Times New Roman" w:cs="Times New Roman"/>
                <w:b/>
                <w:sz w:val="20"/>
              </w:rPr>
              <w:t xml:space="preserve">OE Retrospective </w:t>
            </w:r>
          </w:p>
          <w:p w14:paraId="1BE892FA" w14:textId="77777777" w:rsidR="00D00F77" w:rsidRDefault="00550891">
            <w:pPr>
              <w:spacing w:after="0"/>
              <w:ind w:left="58"/>
            </w:pPr>
            <w:r>
              <w:rPr>
                <w:rFonts w:ascii="Times New Roman" w:eastAsia="Times New Roman" w:hAnsi="Times New Roman" w:cs="Times New Roman"/>
                <w:b/>
                <w:sz w:val="20"/>
              </w:rPr>
              <w:t xml:space="preserve">Analysis </w:t>
            </w:r>
          </w:p>
        </w:tc>
        <w:tc>
          <w:tcPr>
            <w:tcW w:w="7592" w:type="dxa"/>
            <w:tcBorders>
              <w:top w:val="single" w:sz="4" w:space="0" w:color="A6A6A6"/>
              <w:left w:val="nil"/>
              <w:bottom w:val="single" w:sz="4" w:space="0" w:color="A6A6A6"/>
              <w:right w:val="nil"/>
            </w:tcBorders>
          </w:tcPr>
          <w:p w14:paraId="4C78B016" w14:textId="77777777" w:rsidR="00D00F77" w:rsidRDefault="00550891">
            <w:pPr>
              <w:spacing w:after="0"/>
            </w:pPr>
            <w:r>
              <w:rPr>
                <w:rFonts w:ascii="Times New Roman" w:eastAsia="Times New Roman" w:hAnsi="Times New Roman" w:cs="Times New Roman"/>
                <w:sz w:val="20"/>
              </w:rPr>
              <w:t xml:space="preserve">Conduct retrospective analysis of OE activities including what wasn’t completed last year by outgoing contractor. </w:t>
            </w:r>
          </w:p>
        </w:tc>
      </w:tr>
      <w:tr w:rsidR="00D00F77" w14:paraId="30DCBD58" w14:textId="77777777">
        <w:trPr>
          <w:trHeight w:val="550"/>
        </w:trPr>
        <w:tc>
          <w:tcPr>
            <w:tcW w:w="1948" w:type="dxa"/>
            <w:tcBorders>
              <w:top w:val="single" w:sz="4" w:space="0" w:color="A6A6A6"/>
              <w:left w:val="nil"/>
              <w:bottom w:val="single" w:sz="4" w:space="0" w:color="A6A6A6"/>
              <w:right w:val="nil"/>
            </w:tcBorders>
          </w:tcPr>
          <w:p w14:paraId="2C55CC86" w14:textId="77777777" w:rsidR="00D00F77" w:rsidRDefault="00550891">
            <w:pPr>
              <w:spacing w:after="0"/>
              <w:ind w:left="58" w:right="30"/>
            </w:pPr>
            <w:r>
              <w:rPr>
                <w:rFonts w:ascii="Times New Roman" w:eastAsia="Times New Roman" w:hAnsi="Times New Roman" w:cs="Times New Roman"/>
                <w:b/>
                <w:sz w:val="20"/>
              </w:rPr>
              <w:t xml:space="preserve">Develop cutover plan </w:t>
            </w:r>
          </w:p>
        </w:tc>
        <w:tc>
          <w:tcPr>
            <w:tcW w:w="7592" w:type="dxa"/>
            <w:tcBorders>
              <w:top w:val="single" w:sz="4" w:space="0" w:color="A6A6A6"/>
              <w:left w:val="nil"/>
              <w:bottom w:val="single" w:sz="4" w:space="0" w:color="A6A6A6"/>
              <w:right w:val="nil"/>
            </w:tcBorders>
          </w:tcPr>
          <w:p w14:paraId="7357193B" w14:textId="77777777" w:rsidR="00D00F77" w:rsidRDefault="00550891">
            <w:pPr>
              <w:spacing w:after="0"/>
            </w:pPr>
            <w:r>
              <w:rPr>
                <w:rFonts w:ascii="Times New Roman" w:eastAsia="Times New Roman" w:hAnsi="Times New Roman" w:cs="Times New Roman"/>
                <w:sz w:val="20"/>
              </w:rPr>
              <w:t xml:space="preserve">Work with CMS to develop and confirm readiness criteria, plan for soliciting readiness metrics, and plan for obtaining Go or No-Go decision to begin Cutover. </w:t>
            </w:r>
          </w:p>
        </w:tc>
      </w:tr>
      <w:tr w:rsidR="00D00F77" w14:paraId="3E2D8FC8" w14:textId="77777777">
        <w:trPr>
          <w:trHeight w:val="552"/>
        </w:trPr>
        <w:tc>
          <w:tcPr>
            <w:tcW w:w="1948" w:type="dxa"/>
            <w:tcBorders>
              <w:top w:val="single" w:sz="4" w:space="0" w:color="A6A6A6"/>
              <w:left w:val="nil"/>
              <w:bottom w:val="single" w:sz="4" w:space="0" w:color="A6A6A6"/>
              <w:right w:val="nil"/>
            </w:tcBorders>
          </w:tcPr>
          <w:p w14:paraId="54878A4F" w14:textId="77777777" w:rsidR="00D00F77" w:rsidRDefault="00550891">
            <w:pPr>
              <w:spacing w:after="0"/>
              <w:ind w:left="57"/>
            </w:pPr>
            <w:r>
              <w:rPr>
                <w:rFonts w:ascii="Times New Roman" w:eastAsia="Times New Roman" w:hAnsi="Times New Roman" w:cs="Times New Roman"/>
                <w:b/>
                <w:sz w:val="20"/>
              </w:rPr>
              <w:t xml:space="preserve">Set deliverable expectations </w:t>
            </w:r>
          </w:p>
        </w:tc>
        <w:tc>
          <w:tcPr>
            <w:tcW w:w="7592" w:type="dxa"/>
            <w:tcBorders>
              <w:top w:val="single" w:sz="4" w:space="0" w:color="A6A6A6"/>
              <w:left w:val="nil"/>
              <w:bottom w:val="single" w:sz="4" w:space="0" w:color="A6A6A6"/>
              <w:right w:val="nil"/>
            </w:tcBorders>
          </w:tcPr>
          <w:p w14:paraId="52B40B11" w14:textId="77777777" w:rsidR="00D00F77" w:rsidRDefault="00550891">
            <w:pPr>
              <w:spacing w:after="0"/>
            </w:pPr>
            <w:r>
              <w:rPr>
                <w:rFonts w:ascii="Times New Roman" w:eastAsia="Times New Roman" w:hAnsi="Times New Roman" w:cs="Times New Roman"/>
                <w:sz w:val="20"/>
              </w:rPr>
              <w:t xml:space="preserve">Create Deliverable Expectation Documents across transition areas, providing uniformity and predictability in documentation and system deliverables. </w:t>
            </w:r>
          </w:p>
        </w:tc>
      </w:tr>
      <w:tr w:rsidR="00D00F77" w14:paraId="4FFF39E8" w14:textId="77777777">
        <w:trPr>
          <w:trHeight w:val="550"/>
        </w:trPr>
        <w:tc>
          <w:tcPr>
            <w:tcW w:w="1948" w:type="dxa"/>
            <w:tcBorders>
              <w:top w:val="single" w:sz="4" w:space="0" w:color="A6A6A6"/>
              <w:left w:val="nil"/>
              <w:bottom w:val="single" w:sz="4" w:space="0" w:color="A6A6A6"/>
              <w:right w:val="nil"/>
            </w:tcBorders>
          </w:tcPr>
          <w:p w14:paraId="66B88D1E" w14:textId="77777777" w:rsidR="00D00F77" w:rsidRDefault="00550891">
            <w:pPr>
              <w:spacing w:after="0"/>
              <w:ind w:left="58"/>
            </w:pPr>
            <w:r>
              <w:rPr>
                <w:rFonts w:ascii="Times New Roman" w:eastAsia="Times New Roman" w:hAnsi="Times New Roman" w:cs="Times New Roman"/>
                <w:b/>
                <w:sz w:val="20"/>
              </w:rPr>
              <w:t xml:space="preserve">Plan reporting activities </w:t>
            </w:r>
          </w:p>
        </w:tc>
        <w:tc>
          <w:tcPr>
            <w:tcW w:w="7592" w:type="dxa"/>
            <w:tcBorders>
              <w:top w:val="single" w:sz="4" w:space="0" w:color="A6A6A6"/>
              <w:left w:val="nil"/>
              <w:bottom w:val="single" w:sz="4" w:space="0" w:color="A6A6A6"/>
              <w:right w:val="nil"/>
            </w:tcBorders>
          </w:tcPr>
          <w:p w14:paraId="1ED63B1E" w14:textId="77777777" w:rsidR="00D00F77" w:rsidRDefault="00550891">
            <w:pPr>
              <w:spacing w:after="0"/>
            </w:pPr>
            <w:r>
              <w:rPr>
                <w:rFonts w:ascii="Times New Roman" w:eastAsia="Times New Roman" w:hAnsi="Times New Roman" w:cs="Times New Roman"/>
                <w:sz w:val="20"/>
              </w:rPr>
              <w:t>Plan transition metrics and milestones that are tracked for transition areas, i</w:t>
            </w:r>
            <w:r>
              <w:rPr>
                <w:rFonts w:ascii="Times New Roman" w:eastAsia="Times New Roman" w:hAnsi="Times New Roman" w:cs="Times New Roman"/>
                <w:sz w:val="20"/>
              </w:rPr>
              <w:t xml:space="preserve">ncluding confirming ongoing transition status reports and dashboards. </w:t>
            </w:r>
          </w:p>
        </w:tc>
      </w:tr>
      <w:tr w:rsidR="00D00F77" w14:paraId="5BF5D2A6" w14:textId="77777777">
        <w:trPr>
          <w:trHeight w:val="367"/>
        </w:trPr>
        <w:tc>
          <w:tcPr>
            <w:tcW w:w="1948" w:type="dxa"/>
            <w:tcBorders>
              <w:top w:val="nil"/>
              <w:left w:val="nil"/>
              <w:bottom w:val="single" w:sz="17" w:space="0" w:color="FFCD05"/>
              <w:right w:val="nil"/>
            </w:tcBorders>
            <w:shd w:val="clear" w:color="auto" w:fill="F2F2F2"/>
          </w:tcPr>
          <w:p w14:paraId="34043010" w14:textId="77777777" w:rsidR="00D00F77" w:rsidRDefault="00550891">
            <w:pPr>
              <w:spacing w:after="0"/>
              <w:ind w:left="58"/>
            </w:pPr>
            <w:r>
              <w:rPr>
                <w:rFonts w:ascii="Times New Roman" w:eastAsia="Times New Roman" w:hAnsi="Times New Roman" w:cs="Times New Roman"/>
                <w:b/>
                <w:color w:val="292929"/>
                <w:sz w:val="20"/>
              </w:rPr>
              <w:t xml:space="preserve">Activity  </w:t>
            </w:r>
          </w:p>
        </w:tc>
        <w:tc>
          <w:tcPr>
            <w:tcW w:w="7592" w:type="dxa"/>
            <w:tcBorders>
              <w:top w:val="nil"/>
              <w:left w:val="nil"/>
              <w:bottom w:val="single" w:sz="17" w:space="0" w:color="FFCD05"/>
              <w:right w:val="nil"/>
            </w:tcBorders>
            <w:shd w:val="clear" w:color="auto" w:fill="F2F2F2"/>
          </w:tcPr>
          <w:p w14:paraId="58CDED6D" w14:textId="77777777" w:rsidR="00D00F77" w:rsidRDefault="00550891">
            <w:pPr>
              <w:spacing w:after="0"/>
            </w:pPr>
            <w:r>
              <w:rPr>
                <w:rFonts w:ascii="Times New Roman" w:eastAsia="Times New Roman" w:hAnsi="Times New Roman" w:cs="Times New Roman"/>
                <w:b/>
                <w:color w:val="292929"/>
                <w:sz w:val="20"/>
              </w:rPr>
              <w:t xml:space="preserve">Description </w:t>
            </w:r>
          </w:p>
        </w:tc>
      </w:tr>
      <w:tr w:rsidR="00D00F77" w14:paraId="0BA594D6" w14:textId="77777777">
        <w:trPr>
          <w:trHeight w:val="790"/>
        </w:trPr>
        <w:tc>
          <w:tcPr>
            <w:tcW w:w="1948" w:type="dxa"/>
            <w:tcBorders>
              <w:top w:val="single" w:sz="17" w:space="0" w:color="FFCD05"/>
              <w:left w:val="nil"/>
              <w:bottom w:val="single" w:sz="4" w:space="0" w:color="A6A6A6"/>
              <w:right w:val="nil"/>
            </w:tcBorders>
          </w:tcPr>
          <w:p w14:paraId="100397AD" w14:textId="77777777" w:rsidR="00D00F77" w:rsidRDefault="00550891">
            <w:pPr>
              <w:spacing w:after="0"/>
              <w:ind w:left="57" w:right="62"/>
              <w:jc w:val="both"/>
            </w:pPr>
            <w:r>
              <w:rPr>
                <w:rFonts w:ascii="Times New Roman" w:eastAsia="Times New Roman" w:hAnsi="Times New Roman" w:cs="Times New Roman"/>
                <w:b/>
                <w:sz w:val="20"/>
              </w:rPr>
              <w:t xml:space="preserve">Schedule transition work group meetings </w:t>
            </w:r>
          </w:p>
        </w:tc>
        <w:tc>
          <w:tcPr>
            <w:tcW w:w="7592" w:type="dxa"/>
            <w:tcBorders>
              <w:top w:val="single" w:sz="17" w:space="0" w:color="FFCD05"/>
              <w:left w:val="nil"/>
              <w:bottom w:val="single" w:sz="4" w:space="0" w:color="A6A6A6"/>
              <w:right w:val="nil"/>
            </w:tcBorders>
          </w:tcPr>
          <w:p w14:paraId="1C426205" w14:textId="77777777" w:rsidR="00D00F77" w:rsidRDefault="00550891">
            <w:pPr>
              <w:spacing w:after="0"/>
            </w:pPr>
            <w:r>
              <w:rPr>
                <w:rFonts w:ascii="Times New Roman" w:eastAsia="Times New Roman" w:hAnsi="Times New Roman" w:cs="Times New Roman"/>
                <w:sz w:val="20"/>
              </w:rPr>
              <w:t xml:space="preserve">Plan, confirm, and schedule ongoing transition meetings for all PWS Transition Work Groups, including kickoff meetings, status meetings, steering committee meetings, manager meetings, and transition-in final review meeting. </w:t>
            </w:r>
          </w:p>
        </w:tc>
      </w:tr>
    </w:tbl>
    <w:p w14:paraId="5F43A2D5" w14:textId="77777777" w:rsidR="00D00F77" w:rsidRDefault="00550891">
      <w:pPr>
        <w:spacing w:after="13" w:line="249" w:lineRule="auto"/>
        <w:ind w:left="-5" w:right="14" w:hanging="10"/>
      </w:pPr>
      <w:r>
        <w:rPr>
          <w:rFonts w:ascii="Times New Roman" w:eastAsia="Times New Roman" w:hAnsi="Times New Roman" w:cs="Times New Roman"/>
          <w:b/>
          <w:sz w:val="24"/>
        </w:rPr>
        <w:t>Table A-5. Planning Activities</w:t>
      </w:r>
      <w:r>
        <w:rPr>
          <w:rFonts w:ascii="Times New Roman" w:eastAsia="Times New Roman" w:hAnsi="Times New Roman" w:cs="Times New Roman"/>
          <w:b/>
          <w:sz w:val="24"/>
        </w:rPr>
        <w:t xml:space="preserve">. </w:t>
      </w:r>
    </w:p>
    <w:p w14:paraId="635DC9E9" w14:textId="77777777" w:rsidR="00D00F77" w:rsidRDefault="00550891">
      <w:pPr>
        <w:spacing w:after="237"/>
      </w:pPr>
      <w:r>
        <w:rPr>
          <w:rFonts w:ascii="Times New Roman" w:eastAsia="Times New Roman" w:hAnsi="Times New Roman" w:cs="Times New Roman"/>
          <w:i/>
          <w:sz w:val="24"/>
        </w:rPr>
        <w:t xml:space="preserve"> </w:t>
      </w:r>
    </w:p>
    <w:p w14:paraId="53DDA830" w14:textId="77777777" w:rsidR="00D00F77" w:rsidRDefault="00550891">
      <w:pPr>
        <w:pStyle w:val="Heading5"/>
        <w:ind w:left="-5"/>
      </w:pPr>
      <w:r>
        <w:lastRenderedPageBreak/>
        <w:t xml:space="preserve">2.3.2 Execute Phase </w:t>
      </w:r>
    </w:p>
    <w:p w14:paraId="19447DAA" w14:textId="77777777" w:rsidR="00D00F77" w:rsidRDefault="00550891">
      <w:pPr>
        <w:spacing w:after="11" w:line="248" w:lineRule="auto"/>
        <w:ind w:left="-5" w:right="14" w:hanging="10"/>
      </w:pPr>
      <w:r>
        <w:rPr>
          <w:rFonts w:ascii="Times New Roman" w:eastAsia="Times New Roman" w:hAnsi="Times New Roman" w:cs="Times New Roman"/>
          <w:sz w:val="24"/>
        </w:rPr>
        <w:t xml:space="preserve">The Execute phase includes activities to formally transfer knowledge of each component of a Transition Work Group. Table A-6 below highlights several sample activities. </w:t>
      </w:r>
    </w:p>
    <w:tbl>
      <w:tblPr>
        <w:tblStyle w:val="TableGrid"/>
        <w:tblW w:w="9360" w:type="dxa"/>
        <w:tblInd w:w="0" w:type="dxa"/>
        <w:tblCellMar>
          <w:top w:w="73" w:type="dxa"/>
          <w:left w:w="0" w:type="dxa"/>
          <w:bottom w:w="0" w:type="dxa"/>
          <w:right w:w="43" w:type="dxa"/>
        </w:tblCellMar>
        <w:tblLook w:val="04A0" w:firstRow="1" w:lastRow="0" w:firstColumn="1" w:lastColumn="0" w:noHBand="0" w:noVBand="1"/>
      </w:tblPr>
      <w:tblGrid>
        <w:gridCol w:w="1949"/>
        <w:gridCol w:w="7411"/>
      </w:tblGrid>
      <w:tr w:rsidR="00D00F77" w14:paraId="5976FB5D" w14:textId="77777777">
        <w:trPr>
          <w:trHeight w:val="367"/>
        </w:trPr>
        <w:tc>
          <w:tcPr>
            <w:tcW w:w="1949" w:type="dxa"/>
            <w:tcBorders>
              <w:top w:val="nil"/>
              <w:left w:val="nil"/>
              <w:bottom w:val="single" w:sz="17" w:space="0" w:color="FFCD05"/>
              <w:right w:val="nil"/>
            </w:tcBorders>
            <w:shd w:val="clear" w:color="auto" w:fill="F2F2F2"/>
          </w:tcPr>
          <w:p w14:paraId="119AE419" w14:textId="77777777" w:rsidR="00D00F77" w:rsidRDefault="00550891">
            <w:pPr>
              <w:spacing w:after="0"/>
              <w:ind w:left="58"/>
            </w:pPr>
            <w:r>
              <w:rPr>
                <w:rFonts w:ascii="Times New Roman" w:eastAsia="Times New Roman" w:hAnsi="Times New Roman" w:cs="Times New Roman"/>
                <w:b/>
                <w:color w:val="292929"/>
                <w:sz w:val="20"/>
              </w:rPr>
              <w:t xml:space="preserve">Activity  </w:t>
            </w:r>
          </w:p>
        </w:tc>
        <w:tc>
          <w:tcPr>
            <w:tcW w:w="7411" w:type="dxa"/>
            <w:tcBorders>
              <w:top w:val="nil"/>
              <w:left w:val="nil"/>
              <w:bottom w:val="single" w:sz="17" w:space="0" w:color="FFCD05"/>
              <w:right w:val="nil"/>
            </w:tcBorders>
            <w:shd w:val="clear" w:color="auto" w:fill="F2F2F2"/>
          </w:tcPr>
          <w:p w14:paraId="51F0E791" w14:textId="77777777" w:rsidR="00D00F77" w:rsidRDefault="00550891">
            <w:pPr>
              <w:spacing w:after="0"/>
            </w:pPr>
            <w:r>
              <w:rPr>
                <w:rFonts w:ascii="Times New Roman" w:eastAsia="Times New Roman" w:hAnsi="Times New Roman" w:cs="Times New Roman"/>
                <w:b/>
                <w:color w:val="292929"/>
                <w:sz w:val="20"/>
              </w:rPr>
              <w:t xml:space="preserve">Description </w:t>
            </w:r>
          </w:p>
        </w:tc>
      </w:tr>
      <w:tr w:rsidR="00D00F77" w14:paraId="4B66BFF3" w14:textId="77777777">
        <w:trPr>
          <w:trHeight w:val="812"/>
        </w:trPr>
        <w:tc>
          <w:tcPr>
            <w:tcW w:w="1949" w:type="dxa"/>
            <w:tcBorders>
              <w:top w:val="single" w:sz="17" w:space="0" w:color="FFCD05"/>
              <w:left w:val="nil"/>
              <w:bottom w:val="single" w:sz="4" w:space="0" w:color="A6A6A6"/>
              <w:right w:val="nil"/>
            </w:tcBorders>
          </w:tcPr>
          <w:p w14:paraId="15A5BE97" w14:textId="77777777" w:rsidR="00D00F77" w:rsidRDefault="00550891">
            <w:pPr>
              <w:spacing w:after="0"/>
              <w:ind w:left="58"/>
            </w:pPr>
            <w:r>
              <w:rPr>
                <w:rFonts w:ascii="Times New Roman" w:eastAsia="Times New Roman" w:hAnsi="Times New Roman" w:cs="Times New Roman"/>
                <w:b/>
                <w:color w:val="292929"/>
                <w:sz w:val="20"/>
              </w:rPr>
              <w:t xml:space="preserve">Onboard staff </w:t>
            </w:r>
          </w:p>
        </w:tc>
        <w:tc>
          <w:tcPr>
            <w:tcW w:w="7411" w:type="dxa"/>
            <w:tcBorders>
              <w:top w:val="single" w:sz="17" w:space="0" w:color="FFCD05"/>
              <w:left w:val="nil"/>
              <w:bottom w:val="single" w:sz="4" w:space="0" w:color="A6A6A6"/>
              <w:right w:val="nil"/>
            </w:tcBorders>
          </w:tcPr>
          <w:p w14:paraId="5417DEE9" w14:textId="77777777" w:rsidR="00D00F77" w:rsidRDefault="00550891">
            <w:pPr>
              <w:numPr>
                <w:ilvl w:val="0"/>
                <w:numId w:val="133"/>
              </w:numPr>
              <w:spacing w:after="40" w:line="240" w:lineRule="auto"/>
              <w:ind w:hanging="216"/>
            </w:pPr>
            <w:r>
              <w:rPr>
                <w:rFonts w:ascii="Times New Roman" w:eastAsia="Times New Roman" w:hAnsi="Times New Roman" w:cs="Times New Roman"/>
                <w:sz w:val="20"/>
              </w:rPr>
              <w:t>Continue onboarding of Deloitte team members. At least 95 percent of physical and system access paperwork will be submitted by the end of this phase.</w:t>
            </w:r>
            <w:r>
              <w:rPr>
                <w:rFonts w:ascii="Times New Roman" w:eastAsia="Times New Roman" w:hAnsi="Times New Roman" w:cs="Times New Roman"/>
                <w:b/>
                <w:sz w:val="20"/>
              </w:rPr>
              <w:t xml:space="preserve"> </w:t>
            </w:r>
          </w:p>
          <w:p w14:paraId="0F882ADF" w14:textId="77777777" w:rsidR="00D00F77" w:rsidRDefault="00550891">
            <w:pPr>
              <w:numPr>
                <w:ilvl w:val="0"/>
                <w:numId w:val="133"/>
              </w:numPr>
              <w:spacing w:after="0"/>
              <w:ind w:hanging="216"/>
            </w:pPr>
            <w:r>
              <w:rPr>
                <w:rFonts w:ascii="Times New Roman" w:eastAsia="Times New Roman" w:hAnsi="Times New Roman" w:cs="Times New Roman"/>
                <w:sz w:val="20"/>
              </w:rPr>
              <w:t>Update onboarding checklists and internal FFE familiarization training materials.</w:t>
            </w:r>
            <w:r>
              <w:rPr>
                <w:rFonts w:ascii="Times New Roman" w:eastAsia="Times New Roman" w:hAnsi="Times New Roman" w:cs="Times New Roman"/>
                <w:b/>
                <w:sz w:val="20"/>
              </w:rPr>
              <w:t xml:space="preserve"> </w:t>
            </w:r>
          </w:p>
        </w:tc>
      </w:tr>
      <w:tr w:rsidR="00D00F77" w14:paraId="4BFA2FD3" w14:textId="77777777">
        <w:trPr>
          <w:trHeight w:val="6017"/>
        </w:trPr>
        <w:tc>
          <w:tcPr>
            <w:tcW w:w="1949" w:type="dxa"/>
            <w:tcBorders>
              <w:top w:val="single" w:sz="4" w:space="0" w:color="A6A6A6"/>
              <w:left w:val="nil"/>
              <w:bottom w:val="single" w:sz="4" w:space="0" w:color="A6A6A6"/>
              <w:right w:val="nil"/>
            </w:tcBorders>
          </w:tcPr>
          <w:p w14:paraId="3A3E048A" w14:textId="77777777" w:rsidR="00D00F77" w:rsidRDefault="00550891">
            <w:pPr>
              <w:spacing w:after="0"/>
              <w:ind w:left="58"/>
            </w:pPr>
            <w:r>
              <w:rPr>
                <w:rFonts w:ascii="Times New Roman" w:eastAsia="Times New Roman" w:hAnsi="Times New Roman" w:cs="Times New Roman"/>
                <w:b/>
                <w:sz w:val="20"/>
              </w:rPr>
              <w:t xml:space="preserve">Conduct knowledge transfer </w:t>
            </w:r>
          </w:p>
        </w:tc>
        <w:tc>
          <w:tcPr>
            <w:tcW w:w="7411" w:type="dxa"/>
            <w:tcBorders>
              <w:top w:val="single" w:sz="4" w:space="0" w:color="A6A6A6"/>
              <w:left w:val="nil"/>
              <w:bottom w:val="single" w:sz="4" w:space="0" w:color="A6A6A6"/>
              <w:right w:val="nil"/>
            </w:tcBorders>
          </w:tcPr>
          <w:p w14:paraId="57BE78E8" w14:textId="77777777" w:rsidR="00D00F77" w:rsidRDefault="00550891">
            <w:pPr>
              <w:spacing w:after="24"/>
            </w:pPr>
            <w:r>
              <w:rPr>
                <w:rFonts w:ascii="Times New Roman" w:eastAsia="Times New Roman" w:hAnsi="Times New Roman" w:cs="Times New Roman"/>
                <w:sz w:val="20"/>
              </w:rPr>
              <w:t xml:space="preserve">Deloitte will facilitate several different knowledge transfer activities, including: </w:t>
            </w:r>
          </w:p>
          <w:p w14:paraId="25FC1625" w14:textId="77777777" w:rsidR="00D00F77" w:rsidRDefault="00550891">
            <w:pPr>
              <w:numPr>
                <w:ilvl w:val="0"/>
                <w:numId w:val="134"/>
              </w:numPr>
              <w:spacing w:after="0"/>
              <w:ind w:left="216" w:hanging="216"/>
            </w:pPr>
            <w:r>
              <w:rPr>
                <w:rFonts w:ascii="Times New Roman" w:eastAsia="Times New Roman" w:hAnsi="Times New Roman" w:cs="Times New Roman"/>
                <w:sz w:val="20"/>
              </w:rPr>
              <w:t xml:space="preserve">Review FFE documentation to achieve understanding. </w:t>
            </w:r>
          </w:p>
          <w:p w14:paraId="6BC2DFA0" w14:textId="77777777" w:rsidR="00D00F77" w:rsidRDefault="00550891">
            <w:pPr>
              <w:numPr>
                <w:ilvl w:val="0"/>
                <w:numId w:val="134"/>
              </w:numPr>
              <w:spacing w:after="0"/>
              <w:ind w:left="216" w:hanging="216"/>
            </w:pPr>
            <w:r>
              <w:rPr>
                <w:rFonts w:ascii="Times New Roman" w:eastAsia="Times New Roman" w:hAnsi="Times New Roman" w:cs="Times New Roman"/>
                <w:sz w:val="20"/>
              </w:rPr>
              <w:t xml:space="preserve">Review current product backlog and attend scrum meetings. </w:t>
            </w:r>
          </w:p>
          <w:p w14:paraId="4C223650" w14:textId="77777777" w:rsidR="00D00F77" w:rsidRDefault="00550891">
            <w:pPr>
              <w:numPr>
                <w:ilvl w:val="0"/>
                <w:numId w:val="134"/>
              </w:numPr>
              <w:spacing w:after="0"/>
              <w:ind w:left="216" w:hanging="216"/>
            </w:pPr>
            <w:r>
              <w:rPr>
                <w:rFonts w:ascii="Times New Roman" w:eastAsia="Times New Roman" w:hAnsi="Times New Roman" w:cs="Times New Roman"/>
                <w:sz w:val="20"/>
              </w:rPr>
              <w:t>Conduct formal trainings and kn</w:t>
            </w:r>
            <w:r>
              <w:rPr>
                <w:rFonts w:ascii="Times New Roman" w:eastAsia="Times New Roman" w:hAnsi="Times New Roman" w:cs="Times New Roman"/>
                <w:sz w:val="20"/>
              </w:rPr>
              <w:t xml:space="preserve">owledge transfer sessions. </w:t>
            </w:r>
          </w:p>
          <w:p w14:paraId="411A2339" w14:textId="77777777" w:rsidR="00D00F77" w:rsidRDefault="00550891">
            <w:pPr>
              <w:numPr>
                <w:ilvl w:val="0"/>
                <w:numId w:val="134"/>
              </w:numPr>
              <w:spacing w:after="0"/>
              <w:ind w:left="216" w:hanging="216"/>
            </w:pPr>
            <w:r>
              <w:rPr>
                <w:rFonts w:ascii="Times New Roman" w:eastAsia="Times New Roman" w:hAnsi="Times New Roman" w:cs="Times New Roman"/>
                <w:sz w:val="20"/>
              </w:rPr>
              <w:t xml:space="preserve">Execute scenario-based walkthroughs to confirm understanding. </w:t>
            </w:r>
          </w:p>
          <w:p w14:paraId="549F3A8E" w14:textId="77777777" w:rsidR="00D00F77" w:rsidRDefault="00550891">
            <w:pPr>
              <w:numPr>
                <w:ilvl w:val="0"/>
                <w:numId w:val="134"/>
              </w:numPr>
              <w:spacing w:after="0"/>
              <w:ind w:left="216" w:hanging="216"/>
            </w:pPr>
            <w:r>
              <w:rPr>
                <w:rFonts w:ascii="Times New Roman" w:eastAsia="Times New Roman" w:hAnsi="Times New Roman" w:cs="Times New Roman"/>
                <w:sz w:val="20"/>
              </w:rPr>
              <w:t xml:space="preserve">Conduct Q&amp;A sessions with CMS and the outgoing contractor staff. </w:t>
            </w:r>
          </w:p>
          <w:p w14:paraId="3885345B" w14:textId="77777777" w:rsidR="00D00F77" w:rsidRDefault="00550891">
            <w:pPr>
              <w:numPr>
                <w:ilvl w:val="0"/>
                <w:numId w:val="134"/>
              </w:numPr>
              <w:spacing w:after="0"/>
              <w:ind w:left="216" w:hanging="216"/>
            </w:pPr>
            <w:r>
              <w:rPr>
                <w:rFonts w:ascii="Times New Roman" w:eastAsia="Times New Roman" w:hAnsi="Times New Roman" w:cs="Times New Roman"/>
                <w:sz w:val="20"/>
              </w:rPr>
              <w:t xml:space="preserve">Conduct walkthroughs of all in-flight change requests and releases. </w:t>
            </w:r>
          </w:p>
          <w:p w14:paraId="7280B9ED" w14:textId="77777777" w:rsidR="00D00F77" w:rsidRDefault="00550891">
            <w:pPr>
              <w:numPr>
                <w:ilvl w:val="0"/>
                <w:numId w:val="134"/>
              </w:numPr>
              <w:spacing w:after="40" w:line="240" w:lineRule="auto"/>
              <w:ind w:left="216" w:hanging="216"/>
            </w:pPr>
            <w:r>
              <w:rPr>
                <w:rFonts w:ascii="Times New Roman" w:eastAsia="Times New Roman" w:hAnsi="Times New Roman" w:cs="Times New Roman"/>
                <w:sz w:val="20"/>
              </w:rPr>
              <w:t>Document gaps in processes, do</w:t>
            </w:r>
            <w:r>
              <w:rPr>
                <w:rFonts w:ascii="Times New Roman" w:eastAsia="Times New Roman" w:hAnsi="Times New Roman" w:cs="Times New Roman"/>
                <w:sz w:val="20"/>
              </w:rPr>
              <w:t xml:space="preserve">cumentation, and system functionality; and update documentation, as time permits, to resolve gaps. </w:t>
            </w:r>
          </w:p>
          <w:p w14:paraId="56635469" w14:textId="77777777" w:rsidR="00D00F77" w:rsidRDefault="00550891">
            <w:pPr>
              <w:numPr>
                <w:ilvl w:val="0"/>
                <w:numId w:val="134"/>
              </w:numPr>
              <w:spacing w:after="40" w:line="240" w:lineRule="auto"/>
              <w:ind w:left="216" w:hanging="216"/>
            </w:pPr>
            <w:r>
              <w:rPr>
                <w:rFonts w:ascii="Times New Roman" w:eastAsia="Times New Roman" w:hAnsi="Times New Roman" w:cs="Times New Roman"/>
                <w:sz w:val="20"/>
              </w:rPr>
              <w:t xml:space="preserve">Participate in outgoing contractor code walkthroughs, configuration reviews, and system architecture overviews. </w:t>
            </w:r>
          </w:p>
          <w:p w14:paraId="568E09E3" w14:textId="77777777" w:rsidR="00D00F77" w:rsidRDefault="00550891">
            <w:pPr>
              <w:numPr>
                <w:ilvl w:val="0"/>
                <w:numId w:val="134"/>
              </w:numPr>
              <w:spacing w:after="41" w:line="239" w:lineRule="auto"/>
              <w:ind w:left="216" w:hanging="216"/>
            </w:pPr>
            <w:r>
              <w:rPr>
                <w:rFonts w:ascii="Times New Roman" w:eastAsia="Times New Roman" w:hAnsi="Times New Roman" w:cs="Times New Roman"/>
                <w:sz w:val="20"/>
              </w:rPr>
              <w:t>Gain account and administrator permissions/access to all current FFE systems, supporting systems and tools, Active Directory access for establi</w:t>
            </w:r>
            <w:r>
              <w:rPr>
                <w:rFonts w:ascii="Times New Roman" w:eastAsia="Times New Roman" w:hAnsi="Times New Roman" w:cs="Times New Roman"/>
                <w:sz w:val="20"/>
              </w:rPr>
              <w:t xml:space="preserve">shing new and/or maintaining service accounts, group accounts, distribution lists, permission control and servers in all environments (Production, Test, Development, etc.), which enables the Deloitte Team to implement, O&amp;M fixes and system enhancements. </w:t>
            </w:r>
          </w:p>
          <w:p w14:paraId="57146FAF" w14:textId="77777777" w:rsidR="00D00F77" w:rsidRDefault="00550891">
            <w:pPr>
              <w:numPr>
                <w:ilvl w:val="0"/>
                <w:numId w:val="134"/>
              </w:numPr>
              <w:spacing w:after="40" w:line="240" w:lineRule="auto"/>
              <w:ind w:left="216" w:hanging="216"/>
            </w:pPr>
            <w:r>
              <w:rPr>
                <w:rFonts w:ascii="Times New Roman" w:eastAsia="Times New Roman" w:hAnsi="Times New Roman" w:cs="Times New Roman"/>
                <w:sz w:val="20"/>
              </w:rPr>
              <w:t>M</w:t>
            </w:r>
            <w:r>
              <w:rPr>
                <w:rFonts w:ascii="Times New Roman" w:eastAsia="Times New Roman" w:hAnsi="Times New Roman" w:cs="Times New Roman"/>
                <w:sz w:val="20"/>
              </w:rPr>
              <w:t xml:space="preserve">eet with the outgoing FFE O&amp;M contractor to review and obtain all the software code, facilitating knowledge transfer of source code repositories, establishing code ownership, reviewing coding practices and software dependencies of the FFE code base. </w:t>
            </w:r>
          </w:p>
          <w:p w14:paraId="7CBC9497" w14:textId="77777777" w:rsidR="00D00F77" w:rsidRDefault="00550891">
            <w:pPr>
              <w:numPr>
                <w:ilvl w:val="0"/>
                <w:numId w:val="134"/>
              </w:numPr>
              <w:spacing w:after="40" w:line="240" w:lineRule="auto"/>
              <w:ind w:left="216" w:hanging="216"/>
            </w:pPr>
            <w:r>
              <w:rPr>
                <w:rFonts w:ascii="Times New Roman" w:eastAsia="Times New Roman" w:hAnsi="Times New Roman" w:cs="Times New Roman"/>
                <w:sz w:val="20"/>
              </w:rPr>
              <w:t xml:space="preserve">Meet </w:t>
            </w:r>
            <w:r>
              <w:rPr>
                <w:rFonts w:ascii="Times New Roman" w:eastAsia="Times New Roman" w:hAnsi="Times New Roman" w:cs="Times New Roman"/>
                <w:sz w:val="20"/>
              </w:rPr>
              <w:t xml:space="preserve">and participate with the outgoing contractor and CMS to review software code during code review meetings. </w:t>
            </w:r>
          </w:p>
          <w:p w14:paraId="52731056" w14:textId="77777777" w:rsidR="00D00F77" w:rsidRDefault="00550891">
            <w:pPr>
              <w:numPr>
                <w:ilvl w:val="0"/>
                <w:numId w:val="134"/>
              </w:numPr>
              <w:spacing w:after="40" w:line="240" w:lineRule="auto"/>
              <w:ind w:left="216" w:hanging="216"/>
            </w:pPr>
            <w:r>
              <w:rPr>
                <w:rFonts w:ascii="Times New Roman" w:eastAsia="Times New Roman" w:hAnsi="Times New Roman" w:cs="Times New Roman"/>
                <w:sz w:val="20"/>
              </w:rPr>
              <w:t>Perform a thorough assessment of the maturity of the test environments to conduct unit, system, integration, regression, performance and load, UAT, s</w:t>
            </w:r>
            <w:r>
              <w:rPr>
                <w:rFonts w:ascii="Times New Roman" w:eastAsia="Times New Roman" w:hAnsi="Times New Roman" w:cs="Times New Roman"/>
                <w:sz w:val="20"/>
              </w:rPr>
              <w:t xml:space="preserve">ecurity, and 508 testing. </w:t>
            </w:r>
          </w:p>
          <w:p w14:paraId="3E3E361A" w14:textId="77777777" w:rsidR="00D00F77" w:rsidRDefault="00550891">
            <w:pPr>
              <w:numPr>
                <w:ilvl w:val="0"/>
                <w:numId w:val="134"/>
              </w:numPr>
              <w:spacing w:after="0"/>
              <w:ind w:left="216" w:hanging="216"/>
            </w:pPr>
            <w:r>
              <w:rPr>
                <w:rFonts w:ascii="Times New Roman" w:eastAsia="Times New Roman" w:hAnsi="Times New Roman" w:cs="Times New Roman"/>
                <w:sz w:val="20"/>
              </w:rPr>
              <w:t xml:space="preserve">Shadow all outgoing FFE O&amp;M contractor staff to understand FFE support processes. </w:t>
            </w:r>
          </w:p>
        </w:tc>
      </w:tr>
      <w:tr w:rsidR="00D00F77" w14:paraId="48AA2B08" w14:textId="77777777">
        <w:trPr>
          <w:trHeight w:val="790"/>
        </w:trPr>
        <w:tc>
          <w:tcPr>
            <w:tcW w:w="1949" w:type="dxa"/>
            <w:tcBorders>
              <w:top w:val="single" w:sz="4" w:space="0" w:color="A6A6A6"/>
              <w:left w:val="nil"/>
              <w:bottom w:val="single" w:sz="4" w:space="0" w:color="A6A6A6"/>
              <w:right w:val="nil"/>
            </w:tcBorders>
          </w:tcPr>
          <w:p w14:paraId="62D05639" w14:textId="77777777" w:rsidR="00D00F77" w:rsidRDefault="00550891">
            <w:pPr>
              <w:spacing w:after="0"/>
              <w:ind w:left="58"/>
              <w:jc w:val="both"/>
            </w:pPr>
            <w:r>
              <w:rPr>
                <w:rFonts w:ascii="Times New Roman" w:eastAsia="Times New Roman" w:hAnsi="Times New Roman" w:cs="Times New Roman"/>
                <w:b/>
                <w:sz w:val="20"/>
              </w:rPr>
              <w:t xml:space="preserve">Perform selfknowledge checks </w:t>
            </w:r>
          </w:p>
        </w:tc>
        <w:tc>
          <w:tcPr>
            <w:tcW w:w="7411" w:type="dxa"/>
            <w:tcBorders>
              <w:top w:val="single" w:sz="4" w:space="0" w:color="A6A6A6"/>
              <w:left w:val="nil"/>
              <w:bottom w:val="single" w:sz="4" w:space="0" w:color="A6A6A6"/>
              <w:right w:val="nil"/>
            </w:tcBorders>
          </w:tcPr>
          <w:p w14:paraId="4F2612FB" w14:textId="77777777" w:rsidR="00D00F77" w:rsidRDefault="00550891">
            <w:pPr>
              <w:numPr>
                <w:ilvl w:val="0"/>
                <w:numId w:val="135"/>
              </w:numPr>
              <w:spacing w:after="0"/>
              <w:ind w:hanging="216"/>
            </w:pPr>
            <w:r>
              <w:rPr>
                <w:rFonts w:ascii="Times New Roman" w:eastAsia="Times New Roman" w:hAnsi="Times New Roman" w:cs="Times New Roman"/>
                <w:sz w:val="20"/>
              </w:rPr>
              <w:t>Conduct self-</w:t>
            </w:r>
            <w:r>
              <w:rPr>
                <w:rFonts w:ascii="Times New Roman" w:eastAsia="Times New Roman" w:hAnsi="Times New Roman" w:cs="Times New Roman"/>
                <w:sz w:val="20"/>
              </w:rPr>
              <w:t xml:space="preserve">assessments to check knowledge transfer effectiveness. </w:t>
            </w:r>
          </w:p>
          <w:p w14:paraId="6AABFAC0" w14:textId="77777777" w:rsidR="00D00F77" w:rsidRDefault="00550891">
            <w:pPr>
              <w:numPr>
                <w:ilvl w:val="0"/>
                <w:numId w:val="135"/>
              </w:numPr>
              <w:spacing w:after="0"/>
              <w:ind w:hanging="216"/>
            </w:pPr>
            <w:r>
              <w:rPr>
                <w:rFonts w:ascii="Times New Roman" w:eastAsia="Times New Roman" w:hAnsi="Times New Roman" w:cs="Times New Roman"/>
                <w:sz w:val="20"/>
              </w:rPr>
              <w:t xml:space="preserve">Confirm FFE functionality such as application, renewal, plan selection and enrollment from the administrator portal and consumer web portals as different users. </w:t>
            </w:r>
          </w:p>
        </w:tc>
      </w:tr>
      <w:tr w:rsidR="00D00F77" w14:paraId="6EE7F0A8" w14:textId="77777777">
        <w:trPr>
          <w:trHeight w:val="787"/>
        </w:trPr>
        <w:tc>
          <w:tcPr>
            <w:tcW w:w="1949" w:type="dxa"/>
            <w:tcBorders>
              <w:top w:val="single" w:sz="4" w:space="0" w:color="A6A6A6"/>
              <w:left w:val="nil"/>
              <w:bottom w:val="single" w:sz="4" w:space="0" w:color="A6A6A6"/>
              <w:right w:val="nil"/>
            </w:tcBorders>
          </w:tcPr>
          <w:p w14:paraId="59016CE7" w14:textId="77777777" w:rsidR="00D00F77" w:rsidRDefault="00550891">
            <w:pPr>
              <w:spacing w:after="0"/>
              <w:ind w:left="58"/>
            </w:pPr>
            <w:r>
              <w:rPr>
                <w:rFonts w:ascii="Times New Roman" w:eastAsia="Times New Roman" w:hAnsi="Times New Roman" w:cs="Times New Roman"/>
                <w:b/>
                <w:sz w:val="20"/>
              </w:rPr>
              <w:t xml:space="preserve">Update FFE OE playbook </w:t>
            </w:r>
          </w:p>
        </w:tc>
        <w:tc>
          <w:tcPr>
            <w:tcW w:w="7411" w:type="dxa"/>
            <w:tcBorders>
              <w:top w:val="single" w:sz="4" w:space="0" w:color="A6A6A6"/>
              <w:left w:val="nil"/>
              <w:bottom w:val="single" w:sz="4" w:space="0" w:color="A6A6A6"/>
              <w:right w:val="nil"/>
            </w:tcBorders>
          </w:tcPr>
          <w:p w14:paraId="6DC4FBCA" w14:textId="77777777" w:rsidR="00D00F77" w:rsidRDefault="00550891">
            <w:pPr>
              <w:numPr>
                <w:ilvl w:val="0"/>
                <w:numId w:val="136"/>
              </w:numPr>
              <w:spacing w:after="0"/>
              <w:ind w:hanging="216"/>
            </w:pPr>
            <w:r>
              <w:rPr>
                <w:rFonts w:ascii="Times New Roman" w:eastAsia="Times New Roman" w:hAnsi="Times New Roman" w:cs="Times New Roman"/>
                <w:sz w:val="20"/>
              </w:rPr>
              <w:t xml:space="preserve">Add lessons learned and best practices from our state OE playbooks. </w:t>
            </w:r>
          </w:p>
          <w:p w14:paraId="368D5C98" w14:textId="77777777" w:rsidR="00D00F77" w:rsidRDefault="00550891">
            <w:pPr>
              <w:numPr>
                <w:ilvl w:val="0"/>
                <w:numId w:val="136"/>
              </w:numPr>
              <w:spacing w:after="0"/>
              <w:ind w:hanging="216"/>
            </w:pPr>
            <w:r>
              <w:rPr>
                <w:rFonts w:ascii="Times New Roman" w:eastAsia="Times New Roman" w:hAnsi="Times New Roman" w:cs="Times New Roman"/>
                <w:sz w:val="20"/>
              </w:rPr>
              <w:t xml:space="preserve">Collaborate with CMS and outgoing contractor to update OE Playbook based on previous years open enrollment periods. </w:t>
            </w:r>
          </w:p>
        </w:tc>
      </w:tr>
      <w:tr w:rsidR="00D00F77" w14:paraId="2715C0D1" w14:textId="77777777">
        <w:trPr>
          <w:trHeight w:val="559"/>
        </w:trPr>
        <w:tc>
          <w:tcPr>
            <w:tcW w:w="1949" w:type="dxa"/>
            <w:tcBorders>
              <w:top w:val="single" w:sz="4" w:space="0" w:color="A6A6A6"/>
              <w:left w:val="nil"/>
              <w:bottom w:val="single" w:sz="4" w:space="0" w:color="A6A6A6"/>
              <w:right w:val="nil"/>
            </w:tcBorders>
          </w:tcPr>
          <w:p w14:paraId="099DCC1E" w14:textId="77777777" w:rsidR="00D00F77" w:rsidRDefault="00550891">
            <w:pPr>
              <w:spacing w:after="0"/>
              <w:ind w:left="58"/>
            </w:pPr>
            <w:r>
              <w:rPr>
                <w:rFonts w:ascii="Times New Roman" w:eastAsia="Times New Roman" w:hAnsi="Times New Roman" w:cs="Times New Roman"/>
                <w:b/>
                <w:sz w:val="20"/>
              </w:rPr>
              <w:t xml:space="preserve">Measure progress </w:t>
            </w:r>
          </w:p>
        </w:tc>
        <w:tc>
          <w:tcPr>
            <w:tcW w:w="7411" w:type="dxa"/>
            <w:tcBorders>
              <w:top w:val="single" w:sz="4" w:space="0" w:color="A6A6A6"/>
              <w:left w:val="nil"/>
              <w:bottom w:val="single" w:sz="4" w:space="0" w:color="A6A6A6"/>
              <w:right w:val="nil"/>
            </w:tcBorders>
          </w:tcPr>
          <w:p w14:paraId="5E04C692" w14:textId="77777777" w:rsidR="00D00F77" w:rsidRDefault="00550891">
            <w:pPr>
              <w:numPr>
                <w:ilvl w:val="0"/>
                <w:numId w:val="137"/>
              </w:numPr>
              <w:spacing w:after="0"/>
              <w:ind w:hanging="216"/>
            </w:pPr>
            <w:r>
              <w:rPr>
                <w:rFonts w:ascii="Times New Roman" w:eastAsia="Times New Roman" w:hAnsi="Times New Roman" w:cs="Times New Roman"/>
                <w:sz w:val="20"/>
              </w:rPr>
              <w:t xml:space="preserve">Measure </w:t>
            </w:r>
            <w:r>
              <w:rPr>
                <w:rFonts w:ascii="Times New Roman" w:eastAsia="Times New Roman" w:hAnsi="Times New Roman" w:cs="Times New Roman"/>
                <w:sz w:val="20"/>
              </w:rPr>
              <w:t xml:space="preserve">progress towards completing transition and readiness for cutover.  </w:t>
            </w:r>
          </w:p>
          <w:p w14:paraId="4271979C" w14:textId="77777777" w:rsidR="00D00F77" w:rsidRDefault="00550891">
            <w:pPr>
              <w:numPr>
                <w:ilvl w:val="0"/>
                <w:numId w:val="137"/>
              </w:numPr>
              <w:spacing w:after="0"/>
              <w:ind w:hanging="216"/>
            </w:pPr>
            <w:r>
              <w:rPr>
                <w:rFonts w:ascii="Times New Roman" w:eastAsia="Times New Roman" w:hAnsi="Times New Roman" w:cs="Times New Roman"/>
                <w:sz w:val="20"/>
              </w:rPr>
              <w:t xml:space="preserve">Identify and escalate risks and issues in completing transition activities. </w:t>
            </w:r>
          </w:p>
        </w:tc>
      </w:tr>
    </w:tbl>
    <w:p w14:paraId="3ADDCBFD" w14:textId="77777777" w:rsidR="00D00F77" w:rsidRDefault="00550891">
      <w:pPr>
        <w:spacing w:after="13" w:line="249" w:lineRule="auto"/>
        <w:ind w:left="-5" w:right="14" w:hanging="10"/>
      </w:pPr>
      <w:r>
        <w:rPr>
          <w:rFonts w:ascii="Times New Roman" w:eastAsia="Times New Roman" w:hAnsi="Times New Roman" w:cs="Times New Roman"/>
          <w:b/>
          <w:sz w:val="24"/>
        </w:rPr>
        <w:t xml:space="preserve">Table A-6. Execute Phase Activities. </w:t>
      </w:r>
    </w:p>
    <w:p w14:paraId="5EEBD5C6" w14:textId="77777777" w:rsidR="00D00F77" w:rsidRDefault="00550891">
      <w:pPr>
        <w:pStyle w:val="Heading5"/>
        <w:ind w:left="-5"/>
      </w:pPr>
      <w:r>
        <w:t xml:space="preserve">2.3.3 Verify Phase </w:t>
      </w:r>
    </w:p>
    <w:p w14:paraId="60EF0C92" w14:textId="77777777" w:rsidR="00D00F77" w:rsidRDefault="00550891">
      <w:pPr>
        <w:spacing w:after="11" w:line="248" w:lineRule="auto"/>
        <w:ind w:left="-5" w:right="151" w:hanging="10"/>
      </w:pPr>
      <w:r>
        <w:rPr>
          <w:rFonts w:ascii="Times New Roman" w:eastAsia="Times New Roman" w:hAnsi="Times New Roman" w:cs="Times New Roman"/>
          <w:sz w:val="24"/>
        </w:rPr>
        <w:t xml:space="preserve">In this phase, we confirm cutover readiness by arriving at a collective “Go / No-Go” decision for cutover of each PWS task area. Our verification approach includes tangible test metrics and thorough documentation. We apply these processes with the goal of </w:t>
      </w:r>
      <w:r>
        <w:rPr>
          <w:rFonts w:ascii="Times New Roman" w:eastAsia="Times New Roman" w:hAnsi="Times New Roman" w:cs="Times New Roman"/>
          <w:sz w:val="24"/>
        </w:rPr>
        <w:t xml:space="preserve">providing CMS with proof that we are ready to take over the specific PWS task and commence operations. Our proof is demonstrated by a lab or POC where we demonstrate execution of the activity. Our use of labs and </w:t>
      </w:r>
      <w:r>
        <w:rPr>
          <w:rFonts w:ascii="Times New Roman" w:eastAsia="Times New Roman" w:hAnsi="Times New Roman" w:cs="Times New Roman"/>
          <w:sz w:val="24"/>
        </w:rPr>
        <w:lastRenderedPageBreak/>
        <w:t>mock cutover activities allow us to get our</w:t>
      </w:r>
      <w:r>
        <w:rPr>
          <w:rFonts w:ascii="Times New Roman" w:eastAsia="Times New Roman" w:hAnsi="Times New Roman" w:cs="Times New Roman"/>
          <w:sz w:val="24"/>
        </w:rPr>
        <w:t xml:space="preserve"> hands dirty in the details and demonstrate proficiency and capability. Table A-7 below outlines activities and examples of how we Verify. </w:t>
      </w:r>
    </w:p>
    <w:tbl>
      <w:tblPr>
        <w:tblStyle w:val="TableGrid"/>
        <w:tblW w:w="9360" w:type="dxa"/>
        <w:tblInd w:w="0" w:type="dxa"/>
        <w:tblCellMar>
          <w:top w:w="50" w:type="dxa"/>
          <w:left w:w="0" w:type="dxa"/>
          <w:bottom w:w="0" w:type="dxa"/>
          <w:right w:w="33" w:type="dxa"/>
        </w:tblCellMar>
        <w:tblLook w:val="04A0" w:firstRow="1" w:lastRow="0" w:firstColumn="1" w:lastColumn="0" w:noHBand="0" w:noVBand="1"/>
      </w:tblPr>
      <w:tblGrid>
        <w:gridCol w:w="2040"/>
        <w:gridCol w:w="7320"/>
      </w:tblGrid>
      <w:tr w:rsidR="00D00F77" w14:paraId="5DB15AA4" w14:textId="77777777">
        <w:trPr>
          <w:trHeight w:val="367"/>
        </w:trPr>
        <w:tc>
          <w:tcPr>
            <w:tcW w:w="9360" w:type="dxa"/>
            <w:gridSpan w:val="2"/>
            <w:tcBorders>
              <w:top w:val="nil"/>
              <w:left w:val="nil"/>
              <w:bottom w:val="single" w:sz="17" w:space="0" w:color="FFCD05"/>
              <w:right w:val="nil"/>
            </w:tcBorders>
            <w:shd w:val="clear" w:color="auto" w:fill="F2F2F2"/>
          </w:tcPr>
          <w:p w14:paraId="6A15B0DE" w14:textId="77777777" w:rsidR="00D00F77" w:rsidRDefault="00550891">
            <w:pPr>
              <w:tabs>
                <w:tab w:val="center" w:pos="2353"/>
              </w:tabs>
              <w:spacing w:after="0"/>
            </w:pPr>
            <w:r>
              <w:rPr>
                <w:rFonts w:ascii="Times New Roman" w:eastAsia="Times New Roman" w:hAnsi="Times New Roman" w:cs="Times New Roman"/>
                <w:b/>
                <w:color w:val="292929"/>
                <w:sz w:val="20"/>
              </w:rPr>
              <w:t xml:space="preserve">Activity  </w:t>
            </w:r>
            <w:r>
              <w:rPr>
                <w:rFonts w:ascii="Times New Roman" w:eastAsia="Times New Roman" w:hAnsi="Times New Roman" w:cs="Times New Roman"/>
                <w:b/>
                <w:color w:val="292929"/>
                <w:sz w:val="20"/>
              </w:rPr>
              <w:tab/>
              <w:t xml:space="preserve">Description </w:t>
            </w:r>
          </w:p>
        </w:tc>
      </w:tr>
      <w:tr w:rsidR="00D00F77" w14:paraId="44FF5F70" w14:textId="77777777">
        <w:trPr>
          <w:trHeight w:val="574"/>
        </w:trPr>
        <w:tc>
          <w:tcPr>
            <w:tcW w:w="2040" w:type="dxa"/>
            <w:tcBorders>
              <w:top w:val="single" w:sz="17" w:space="0" w:color="FFCD05"/>
              <w:left w:val="nil"/>
              <w:bottom w:val="single" w:sz="4" w:space="0" w:color="A6A6A6"/>
              <w:right w:val="nil"/>
            </w:tcBorders>
          </w:tcPr>
          <w:p w14:paraId="06B9DB3E" w14:textId="77777777" w:rsidR="00D00F77" w:rsidRDefault="00550891">
            <w:pPr>
              <w:spacing w:after="0"/>
              <w:ind w:left="58"/>
            </w:pPr>
            <w:r>
              <w:rPr>
                <w:rFonts w:ascii="Times New Roman" w:eastAsia="Times New Roman" w:hAnsi="Times New Roman" w:cs="Times New Roman"/>
                <w:b/>
                <w:sz w:val="20"/>
              </w:rPr>
              <w:t xml:space="preserve">Review transition </w:t>
            </w:r>
          </w:p>
          <w:p w14:paraId="15C1355E" w14:textId="77777777" w:rsidR="00D00F77" w:rsidRDefault="00550891">
            <w:pPr>
              <w:spacing w:after="0"/>
              <w:ind w:right="55"/>
              <w:jc w:val="right"/>
            </w:pPr>
            <w:r>
              <w:rPr>
                <w:rFonts w:ascii="Segoe UI Symbol" w:eastAsia="Segoe UI Symbol" w:hAnsi="Segoe UI Symbol" w:cs="Segoe UI Symbol"/>
                <w:sz w:val="20"/>
              </w:rPr>
              <w:t>•</w:t>
            </w:r>
            <w:r>
              <w:rPr>
                <w:rFonts w:ascii="Arial" w:eastAsia="Arial" w:hAnsi="Arial" w:cs="Arial"/>
                <w:sz w:val="20"/>
              </w:rPr>
              <w:t xml:space="preserve"> </w:t>
            </w:r>
          </w:p>
          <w:p w14:paraId="0EFA1436" w14:textId="77777777" w:rsidR="00D00F77" w:rsidRDefault="00550891">
            <w:pPr>
              <w:spacing w:after="0"/>
              <w:ind w:left="58"/>
            </w:pPr>
            <w:r>
              <w:rPr>
                <w:rFonts w:ascii="Times New Roman" w:eastAsia="Times New Roman" w:hAnsi="Times New Roman" w:cs="Times New Roman"/>
                <w:b/>
                <w:sz w:val="20"/>
              </w:rPr>
              <w:t xml:space="preserve">tasks  </w:t>
            </w:r>
          </w:p>
        </w:tc>
        <w:tc>
          <w:tcPr>
            <w:tcW w:w="7320" w:type="dxa"/>
            <w:tcBorders>
              <w:top w:val="single" w:sz="17" w:space="0" w:color="FFCD05"/>
              <w:left w:val="nil"/>
              <w:bottom w:val="single" w:sz="4" w:space="0" w:color="A6A6A6"/>
              <w:right w:val="nil"/>
            </w:tcBorders>
            <w:vAlign w:val="center"/>
          </w:tcPr>
          <w:p w14:paraId="78DA24F8" w14:textId="77777777" w:rsidR="00D00F77" w:rsidRDefault="00550891">
            <w:pPr>
              <w:spacing w:after="0"/>
            </w:pPr>
            <w:r>
              <w:rPr>
                <w:rFonts w:ascii="Times New Roman" w:eastAsia="Times New Roman" w:hAnsi="Times New Roman" w:cs="Times New Roman"/>
                <w:sz w:val="20"/>
              </w:rPr>
              <w:t>Review transition tasks to verify that transition areas are r</w:t>
            </w:r>
            <w:r>
              <w:rPr>
                <w:rFonts w:ascii="Times New Roman" w:eastAsia="Times New Roman" w:hAnsi="Times New Roman" w:cs="Times New Roman"/>
                <w:sz w:val="20"/>
              </w:rPr>
              <w:t xml:space="preserve">eady for cutover. </w:t>
            </w:r>
          </w:p>
        </w:tc>
      </w:tr>
      <w:tr w:rsidR="00D00F77" w14:paraId="7032F305" w14:textId="77777777">
        <w:trPr>
          <w:trHeight w:val="1545"/>
        </w:trPr>
        <w:tc>
          <w:tcPr>
            <w:tcW w:w="2040" w:type="dxa"/>
            <w:tcBorders>
              <w:top w:val="single" w:sz="4" w:space="0" w:color="A6A6A6"/>
              <w:left w:val="nil"/>
              <w:bottom w:val="nil"/>
              <w:right w:val="nil"/>
            </w:tcBorders>
          </w:tcPr>
          <w:p w14:paraId="67E1F9BF" w14:textId="77777777" w:rsidR="00D00F77" w:rsidRDefault="00550891">
            <w:pPr>
              <w:spacing w:after="235"/>
              <w:ind w:right="55"/>
              <w:jc w:val="right"/>
            </w:pPr>
            <w:r>
              <w:rPr>
                <w:rFonts w:ascii="Segoe UI Symbol" w:eastAsia="Segoe UI Symbol" w:hAnsi="Segoe UI Symbol" w:cs="Segoe UI Symbol"/>
                <w:sz w:val="20"/>
              </w:rPr>
              <w:t>•</w:t>
            </w:r>
            <w:r>
              <w:rPr>
                <w:rFonts w:ascii="Arial" w:eastAsia="Arial" w:hAnsi="Arial" w:cs="Arial"/>
                <w:sz w:val="20"/>
              </w:rPr>
              <w:t xml:space="preserve"> </w:t>
            </w:r>
          </w:p>
          <w:p w14:paraId="17B3CA34" w14:textId="77777777" w:rsidR="00D00F77" w:rsidRDefault="00550891">
            <w:pPr>
              <w:spacing w:after="398"/>
              <w:ind w:right="55"/>
              <w:jc w:val="right"/>
            </w:pPr>
            <w:r>
              <w:rPr>
                <w:rFonts w:ascii="Segoe UI Symbol" w:eastAsia="Segoe UI Symbol" w:hAnsi="Segoe UI Symbol" w:cs="Segoe UI Symbol"/>
                <w:sz w:val="20"/>
              </w:rPr>
              <w:t>•</w:t>
            </w:r>
            <w:r>
              <w:rPr>
                <w:rFonts w:ascii="Arial" w:eastAsia="Arial" w:hAnsi="Arial" w:cs="Arial"/>
                <w:sz w:val="20"/>
              </w:rPr>
              <w:t xml:space="preserve"> </w:t>
            </w:r>
          </w:p>
          <w:p w14:paraId="37065A47" w14:textId="77777777" w:rsidR="00D00F77" w:rsidRDefault="00550891">
            <w:pPr>
              <w:spacing w:after="0"/>
              <w:ind w:left="58"/>
            </w:pPr>
            <w:r>
              <w:rPr>
                <w:rFonts w:ascii="Times New Roman" w:eastAsia="Times New Roman" w:hAnsi="Times New Roman" w:cs="Times New Roman"/>
                <w:b/>
                <w:sz w:val="20"/>
              </w:rPr>
              <w:t xml:space="preserve">Shadowing </w:t>
            </w:r>
          </w:p>
        </w:tc>
        <w:tc>
          <w:tcPr>
            <w:tcW w:w="7320" w:type="dxa"/>
            <w:tcBorders>
              <w:top w:val="single" w:sz="4" w:space="0" w:color="A6A6A6"/>
              <w:left w:val="nil"/>
              <w:bottom w:val="nil"/>
              <w:right w:val="nil"/>
            </w:tcBorders>
          </w:tcPr>
          <w:p w14:paraId="577E6351" w14:textId="77777777" w:rsidR="00D00F77" w:rsidRDefault="00550891">
            <w:pPr>
              <w:spacing w:after="55" w:line="240" w:lineRule="auto"/>
            </w:pPr>
            <w:r>
              <w:rPr>
                <w:rFonts w:ascii="Times New Roman" w:eastAsia="Times New Roman" w:hAnsi="Times New Roman" w:cs="Times New Roman"/>
                <w:sz w:val="20"/>
              </w:rPr>
              <w:t xml:space="preserve">Work hand-in-hand with the outgoing contractor to gain a deep understanding of all phases of the development and operations of the CMS systems. </w:t>
            </w:r>
          </w:p>
          <w:p w14:paraId="29C1A817" w14:textId="77777777" w:rsidR="00D00F77" w:rsidRDefault="00550891">
            <w:pPr>
              <w:spacing w:after="0"/>
              <w:ind w:right="18"/>
            </w:pPr>
            <w:r>
              <w:rPr>
                <w:rFonts w:ascii="Times New Roman" w:eastAsia="Times New Roman" w:hAnsi="Times New Roman" w:cs="Times New Roman"/>
                <w:sz w:val="20"/>
              </w:rPr>
              <w:t>Demonstrate full understanding of the current state of CMS documentation, systems code, inventory, testing requ</w:t>
            </w:r>
            <w:r>
              <w:rPr>
                <w:rFonts w:ascii="Times New Roman" w:eastAsia="Times New Roman" w:hAnsi="Times New Roman" w:cs="Times New Roman"/>
                <w:sz w:val="20"/>
              </w:rPr>
              <w:t xml:space="preserve">irements, access to all CMS systems and environments, actively participating in regularly scheduled meetings, and proactively presenting solutions to close gaps identified in the Shadow phase. </w:t>
            </w:r>
          </w:p>
        </w:tc>
      </w:tr>
      <w:tr w:rsidR="00D00F77" w14:paraId="08E04E6C" w14:textId="77777777">
        <w:trPr>
          <w:trHeight w:val="1198"/>
        </w:trPr>
        <w:tc>
          <w:tcPr>
            <w:tcW w:w="2040" w:type="dxa"/>
            <w:tcBorders>
              <w:top w:val="nil"/>
              <w:left w:val="nil"/>
              <w:bottom w:val="single" w:sz="4" w:space="0" w:color="A6A6A6"/>
              <w:right w:val="nil"/>
            </w:tcBorders>
          </w:tcPr>
          <w:p w14:paraId="0CCFC006" w14:textId="77777777" w:rsidR="00D00F77" w:rsidRDefault="00550891">
            <w:pPr>
              <w:spacing w:after="0"/>
              <w:ind w:right="55"/>
              <w:jc w:val="right"/>
            </w:pPr>
            <w:r>
              <w:rPr>
                <w:rFonts w:ascii="Segoe UI Symbol" w:eastAsia="Segoe UI Symbol" w:hAnsi="Segoe UI Symbol" w:cs="Segoe UI Symbol"/>
                <w:sz w:val="20"/>
              </w:rPr>
              <w:t>•</w:t>
            </w:r>
            <w:r>
              <w:rPr>
                <w:rFonts w:ascii="Arial" w:eastAsia="Arial" w:hAnsi="Arial" w:cs="Arial"/>
                <w:sz w:val="20"/>
              </w:rPr>
              <w:t xml:space="preserve"> </w:t>
            </w:r>
          </w:p>
        </w:tc>
        <w:tc>
          <w:tcPr>
            <w:tcW w:w="7320" w:type="dxa"/>
            <w:tcBorders>
              <w:top w:val="nil"/>
              <w:left w:val="nil"/>
              <w:bottom w:val="single" w:sz="4" w:space="0" w:color="A6A6A6"/>
              <w:right w:val="nil"/>
            </w:tcBorders>
          </w:tcPr>
          <w:p w14:paraId="7CC93880" w14:textId="77777777" w:rsidR="00D00F77" w:rsidRDefault="00550891">
            <w:pPr>
              <w:spacing w:after="0"/>
            </w:pPr>
            <w:r>
              <w:rPr>
                <w:rFonts w:ascii="Times New Roman" w:eastAsia="Times New Roman" w:hAnsi="Times New Roman" w:cs="Times New Roman"/>
                <w:sz w:val="20"/>
              </w:rPr>
              <w:t>Perform due diligence and shadowing of O&amp;M, enhancement functions, and testing support functions for CMS systems. This includes but is not limited to meetings, defect resolution, code changes, process automation, system monitoring, system administration, a</w:t>
            </w:r>
            <w:r>
              <w:rPr>
                <w:rFonts w:ascii="Times New Roman" w:eastAsia="Times New Roman" w:hAnsi="Times New Roman" w:cs="Times New Roman"/>
                <w:sz w:val="20"/>
              </w:rPr>
              <w:t xml:space="preserve">ccess management, user support, desktop image support, OIMT environment patch testing support, and system enhancements. </w:t>
            </w:r>
          </w:p>
        </w:tc>
      </w:tr>
      <w:tr w:rsidR="00D00F77" w14:paraId="1C87E912" w14:textId="77777777">
        <w:trPr>
          <w:trHeight w:val="550"/>
        </w:trPr>
        <w:tc>
          <w:tcPr>
            <w:tcW w:w="2040" w:type="dxa"/>
            <w:tcBorders>
              <w:top w:val="single" w:sz="4" w:space="0" w:color="A6A6A6"/>
              <w:left w:val="nil"/>
              <w:bottom w:val="single" w:sz="4" w:space="0" w:color="A6A6A6"/>
              <w:right w:val="nil"/>
            </w:tcBorders>
          </w:tcPr>
          <w:p w14:paraId="0703EB07" w14:textId="77777777" w:rsidR="00D00F77" w:rsidRDefault="00550891">
            <w:pPr>
              <w:spacing w:after="0"/>
              <w:ind w:left="58"/>
            </w:pPr>
            <w:r>
              <w:rPr>
                <w:rFonts w:ascii="Times New Roman" w:eastAsia="Times New Roman" w:hAnsi="Times New Roman" w:cs="Times New Roman"/>
                <w:b/>
                <w:sz w:val="20"/>
              </w:rPr>
              <w:t xml:space="preserve">Collect readiness </w:t>
            </w:r>
          </w:p>
          <w:p w14:paraId="535CADFE" w14:textId="77777777" w:rsidR="00D00F77" w:rsidRDefault="00550891">
            <w:pPr>
              <w:spacing w:after="0"/>
              <w:ind w:right="55"/>
              <w:jc w:val="right"/>
            </w:pPr>
            <w:r>
              <w:rPr>
                <w:rFonts w:ascii="Segoe UI Symbol" w:eastAsia="Segoe UI Symbol" w:hAnsi="Segoe UI Symbol" w:cs="Segoe UI Symbol"/>
                <w:sz w:val="20"/>
              </w:rPr>
              <w:t>•</w:t>
            </w:r>
            <w:r>
              <w:rPr>
                <w:rFonts w:ascii="Arial" w:eastAsia="Arial" w:hAnsi="Arial" w:cs="Arial"/>
                <w:sz w:val="20"/>
              </w:rPr>
              <w:t xml:space="preserve"> </w:t>
            </w:r>
          </w:p>
          <w:p w14:paraId="0946BC89" w14:textId="77777777" w:rsidR="00D00F77" w:rsidRDefault="00550891">
            <w:pPr>
              <w:spacing w:after="0"/>
              <w:ind w:left="58"/>
            </w:pPr>
            <w:r>
              <w:rPr>
                <w:rFonts w:ascii="Times New Roman" w:eastAsia="Times New Roman" w:hAnsi="Times New Roman" w:cs="Times New Roman"/>
                <w:b/>
                <w:sz w:val="20"/>
              </w:rPr>
              <w:t xml:space="preserve">Surveys </w:t>
            </w:r>
          </w:p>
        </w:tc>
        <w:tc>
          <w:tcPr>
            <w:tcW w:w="7320" w:type="dxa"/>
            <w:tcBorders>
              <w:top w:val="single" w:sz="4" w:space="0" w:color="A6A6A6"/>
              <w:left w:val="nil"/>
              <w:bottom w:val="single" w:sz="4" w:space="0" w:color="A6A6A6"/>
              <w:right w:val="nil"/>
            </w:tcBorders>
            <w:vAlign w:val="center"/>
          </w:tcPr>
          <w:p w14:paraId="689669B9" w14:textId="77777777" w:rsidR="00D00F77" w:rsidRDefault="00550891">
            <w:pPr>
              <w:spacing w:after="0"/>
            </w:pPr>
            <w:r>
              <w:rPr>
                <w:rFonts w:ascii="Times New Roman" w:eastAsia="Times New Roman" w:hAnsi="Times New Roman" w:cs="Times New Roman"/>
                <w:sz w:val="20"/>
              </w:rPr>
              <w:t xml:space="preserve">Collect surveys from FFE stakeholders to solicit feedback on cutover readiness. </w:t>
            </w:r>
          </w:p>
        </w:tc>
      </w:tr>
      <w:tr w:rsidR="00D00F77" w14:paraId="467FAB9B" w14:textId="77777777">
        <w:trPr>
          <w:trHeight w:val="564"/>
        </w:trPr>
        <w:tc>
          <w:tcPr>
            <w:tcW w:w="2040" w:type="dxa"/>
            <w:tcBorders>
              <w:top w:val="single" w:sz="4" w:space="0" w:color="A6A6A6"/>
              <w:left w:val="nil"/>
              <w:bottom w:val="single" w:sz="4" w:space="0" w:color="A6A6A6"/>
              <w:right w:val="nil"/>
            </w:tcBorders>
          </w:tcPr>
          <w:p w14:paraId="696BE428" w14:textId="77777777" w:rsidR="00D00F77" w:rsidRDefault="00550891">
            <w:pPr>
              <w:spacing w:after="0"/>
              <w:ind w:left="58"/>
            </w:pPr>
            <w:r>
              <w:rPr>
                <w:rFonts w:ascii="Times New Roman" w:eastAsia="Times New Roman" w:hAnsi="Times New Roman" w:cs="Times New Roman"/>
                <w:b/>
                <w:sz w:val="20"/>
              </w:rPr>
              <w:t xml:space="preserve">Complete readiness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b/>
                <w:sz w:val="20"/>
              </w:rPr>
              <w:t xml:space="preserve">assessment(s) </w:t>
            </w:r>
          </w:p>
        </w:tc>
        <w:tc>
          <w:tcPr>
            <w:tcW w:w="7320" w:type="dxa"/>
            <w:tcBorders>
              <w:top w:val="single" w:sz="4" w:space="0" w:color="A6A6A6"/>
              <w:left w:val="nil"/>
              <w:bottom w:val="single" w:sz="4" w:space="0" w:color="A6A6A6"/>
              <w:right w:val="nil"/>
            </w:tcBorders>
          </w:tcPr>
          <w:p w14:paraId="20A03A36" w14:textId="77777777" w:rsidR="00D00F77" w:rsidRDefault="00550891">
            <w:pPr>
              <w:spacing w:after="0"/>
              <w:ind w:right="11"/>
            </w:pPr>
            <w:r>
              <w:rPr>
                <w:rFonts w:ascii="Times New Roman" w:eastAsia="Times New Roman" w:hAnsi="Times New Roman" w:cs="Times New Roman"/>
                <w:sz w:val="20"/>
              </w:rPr>
              <w:t xml:space="preserve">Complete readiness assessment to validate that FFE services and functions have completed knowledge transfer and are ready for cutover. </w:t>
            </w:r>
          </w:p>
        </w:tc>
      </w:tr>
      <w:tr w:rsidR="00D00F77" w14:paraId="72F8C2EB" w14:textId="77777777">
        <w:trPr>
          <w:trHeight w:val="550"/>
        </w:trPr>
        <w:tc>
          <w:tcPr>
            <w:tcW w:w="2040" w:type="dxa"/>
            <w:tcBorders>
              <w:top w:val="single" w:sz="4" w:space="0" w:color="A6A6A6"/>
              <w:left w:val="nil"/>
              <w:bottom w:val="single" w:sz="4" w:space="0" w:color="A6A6A6"/>
              <w:right w:val="nil"/>
            </w:tcBorders>
          </w:tcPr>
          <w:p w14:paraId="4C7908BF" w14:textId="77777777" w:rsidR="00D00F77" w:rsidRDefault="00550891">
            <w:pPr>
              <w:spacing w:after="0"/>
              <w:ind w:left="58"/>
            </w:pPr>
            <w:r>
              <w:rPr>
                <w:rFonts w:ascii="Times New Roman" w:eastAsia="Times New Roman" w:hAnsi="Times New Roman" w:cs="Times New Roman"/>
                <w:b/>
                <w:sz w:val="20"/>
              </w:rPr>
              <w:t>F</w:t>
            </w:r>
            <w:r>
              <w:rPr>
                <w:rFonts w:ascii="Times New Roman" w:eastAsia="Times New Roman" w:hAnsi="Times New Roman" w:cs="Times New Roman"/>
                <w:b/>
                <w:sz w:val="20"/>
              </w:rPr>
              <w:t xml:space="preserve">inalize cutover </w:t>
            </w:r>
          </w:p>
          <w:p w14:paraId="21311C50" w14:textId="77777777" w:rsidR="00D00F77" w:rsidRDefault="00550891">
            <w:pPr>
              <w:spacing w:after="0"/>
              <w:ind w:right="55"/>
              <w:jc w:val="right"/>
            </w:pPr>
            <w:r>
              <w:rPr>
                <w:rFonts w:ascii="Segoe UI Symbol" w:eastAsia="Segoe UI Symbol" w:hAnsi="Segoe UI Symbol" w:cs="Segoe UI Symbol"/>
                <w:sz w:val="20"/>
              </w:rPr>
              <w:t>•</w:t>
            </w:r>
            <w:r>
              <w:rPr>
                <w:rFonts w:ascii="Arial" w:eastAsia="Arial" w:hAnsi="Arial" w:cs="Arial"/>
                <w:sz w:val="20"/>
              </w:rPr>
              <w:t xml:space="preserve"> </w:t>
            </w:r>
          </w:p>
          <w:p w14:paraId="7EE65553" w14:textId="77777777" w:rsidR="00D00F77" w:rsidRDefault="00550891">
            <w:pPr>
              <w:spacing w:after="0"/>
              <w:ind w:left="58"/>
            </w:pPr>
            <w:r>
              <w:rPr>
                <w:rFonts w:ascii="Times New Roman" w:eastAsia="Times New Roman" w:hAnsi="Times New Roman" w:cs="Times New Roman"/>
                <w:b/>
                <w:sz w:val="20"/>
              </w:rPr>
              <w:t xml:space="preserve">plans </w:t>
            </w:r>
          </w:p>
        </w:tc>
        <w:tc>
          <w:tcPr>
            <w:tcW w:w="7320" w:type="dxa"/>
            <w:tcBorders>
              <w:top w:val="single" w:sz="4" w:space="0" w:color="A6A6A6"/>
              <w:left w:val="nil"/>
              <w:bottom w:val="single" w:sz="4" w:space="0" w:color="A6A6A6"/>
              <w:right w:val="nil"/>
            </w:tcBorders>
            <w:vAlign w:val="center"/>
          </w:tcPr>
          <w:p w14:paraId="62251382" w14:textId="77777777" w:rsidR="00D00F77" w:rsidRDefault="00550891">
            <w:pPr>
              <w:spacing w:after="0"/>
            </w:pPr>
            <w:r>
              <w:rPr>
                <w:rFonts w:ascii="Times New Roman" w:eastAsia="Times New Roman" w:hAnsi="Times New Roman" w:cs="Times New Roman"/>
                <w:sz w:val="20"/>
              </w:rPr>
              <w:t xml:space="preserve">Finalize the Cutover Plan with CMS and outgoing contractor management. </w:t>
            </w:r>
          </w:p>
        </w:tc>
      </w:tr>
      <w:tr w:rsidR="00D00F77" w14:paraId="6E1D6FBD" w14:textId="77777777">
        <w:trPr>
          <w:trHeight w:val="1308"/>
        </w:trPr>
        <w:tc>
          <w:tcPr>
            <w:tcW w:w="2040" w:type="dxa"/>
            <w:tcBorders>
              <w:top w:val="single" w:sz="4" w:space="0" w:color="A6A6A6"/>
              <w:left w:val="nil"/>
              <w:bottom w:val="single" w:sz="4" w:space="0" w:color="A6A6A6"/>
              <w:right w:val="nil"/>
            </w:tcBorders>
          </w:tcPr>
          <w:p w14:paraId="7EA88B9C" w14:textId="77777777" w:rsidR="00D00F77" w:rsidRDefault="00550891">
            <w:pPr>
              <w:spacing w:after="79"/>
              <w:ind w:right="55"/>
              <w:jc w:val="right"/>
            </w:pPr>
            <w:r>
              <w:rPr>
                <w:rFonts w:ascii="Segoe UI Symbol" w:eastAsia="Segoe UI Symbol" w:hAnsi="Segoe UI Symbol" w:cs="Segoe UI Symbol"/>
                <w:sz w:val="20"/>
              </w:rPr>
              <w:t>•</w:t>
            </w:r>
            <w:r>
              <w:rPr>
                <w:rFonts w:ascii="Arial" w:eastAsia="Arial" w:hAnsi="Arial" w:cs="Arial"/>
                <w:sz w:val="20"/>
              </w:rPr>
              <w:t xml:space="preserve"> </w:t>
            </w:r>
          </w:p>
          <w:p w14:paraId="19C16E91" w14:textId="77777777" w:rsidR="00D00F77" w:rsidRDefault="00550891">
            <w:pPr>
              <w:spacing w:after="0"/>
              <w:ind w:left="58"/>
              <w:jc w:val="both"/>
            </w:pPr>
            <w:r>
              <w:rPr>
                <w:rFonts w:ascii="Times New Roman" w:eastAsia="Times New Roman" w:hAnsi="Times New Roman" w:cs="Times New Roman"/>
                <w:b/>
                <w:sz w:val="20"/>
              </w:rPr>
              <w:t xml:space="preserve">Conduct readiness review sessions </w:t>
            </w:r>
            <w:r>
              <w:rPr>
                <w:rFonts w:ascii="Segoe UI Symbol" w:eastAsia="Segoe UI Symbol" w:hAnsi="Segoe UI Symbol" w:cs="Segoe UI Symbol"/>
                <w:sz w:val="31"/>
                <w:vertAlign w:val="superscript"/>
              </w:rPr>
              <w:t>•</w:t>
            </w:r>
            <w:r>
              <w:rPr>
                <w:rFonts w:ascii="Arial" w:eastAsia="Arial" w:hAnsi="Arial" w:cs="Arial"/>
                <w:sz w:val="31"/>
                <w:vertAlign w:val="superscript"/>
              </w:rPr>
              <w:t xml:space="preserve"> </w:t>
            </w:r>
          </w:p>
        </w:tc>
        <w:tc>
          <w:tcPr>
            <w:tcW w:w="7320" w:type="dxa"/>
            <w:tcBorders>
              <w:top w:val="single" w:sz="4" w:space="0" w:color="A6A6A6"/>
              <w:left w:val="nil"/>
              <w:bottom w:val="single" w:sz="4" w:space="0" w:color="A6A6A6"/>
              <w:right w:val="nil"/>
            </w:tcBorders>
          </w:tcPr>
          <w:p w14:paraId="59995E94" w14:textId="77777777" w:rsidR="00D00F77" w:rsidRDefault="00550891">
            <w:pPr>
              <w:spacing w:after="50" w:line="242" w:lineRule="auto"/>
            </w:pPr>
            <w:r>
              <w:rPr>
                <w:rFonts w:ascii="Times New Roman" w:eastAsia="Times New Roman" w:hAnsi="Times New Roman" w:cs="Times New Roman"/>
                <w:sz w:val="20"/>
              </w:rPr>
              <w:t xml:space="preserve">Review readiness survey results and the improvement inventory with CMS and outgoing contract management to finalize the Cutover Plan </w:t>
            </w:r>
          </w:p>
          <w:p w14:paraId="1191AD5B" w14:textId="77777777" w:rsidR="00D00F77" w:rsidRDefault="00550891">
            <w:pPr>
              <w:spacing w:after="0"/>
            </w:pPr>
            <w:r>
              <w:rPr>
                <w:rFonts w:ascii="Times New Roman" w:eastAsia="Times New Roman" w:hAnsi="Times New Roman" w:cs="Times New Roman"/>
                <w:sz w:val="20"/>
              </w:rPr>
              <w:t>Share and review results of the Deloitte Team’s labs/parallel testing of SDLC activities, change management analysis, deve</w:t>
            </w:r>
            <w:r>
              <w:rPr>
                <w:rFonts w:ascii="Times New Roman" w:eastAsia="Times New Roman" w:hAnsi="Times New Roman" w:cs="Times New Roman"/>
                <w:sz w:val="20"/>
              </w:rPr>
              <w:t xml:space="preserve">lopment activities, testing outcomes, and defect management. </w:t>
            </w:r>
          </w:p>
        </w:tc>
      </w:tr>
      <w:tr w:rsidR="00D00F77" w14:paraId="78B1F9C4" w14:textId="77777777">
        <w:trPr>
          <w:trHeight w:val="552"/>
        </w:trPr>
        <w:tc>
          <w:tcPr>
            <w:tcW w:w="2040" w:type="dxa"/>
            <w:tcBorders>
              <w:top w:val="single" w:sz="4" w:space="0" w:color="A6A6A6"/>
              <w:left w:val="nil"/>
              <w:bottom w:val="single" w:sz="4" w:space="0" w:color="A6A6A6"/>
              <w:right w:val="nil"/>
            </w:tcBorders>
          </w:tcPr>
          <w:p w14:paraId="6C785904" w14:textId="77777777" w:rsidR="00D00F77" w:rsidRDefault="00550891">
            <w:pPr>
              <w:spacing w:after="0"/>
              <w:ind w:left="58"/>
            </w:pPr>
            <w:r>
              <w:rPr>
                <w:rFonts w:ascii="Times New Roman" w:eastAsia="Times New Roman" w:hAnsi="Times New Roman" w:cs="Times New Roman"/>
                <w:b/>
                <w:sz w:val="20"/>
              </w:rPr>
              <w:t xml:space="preserve">Obtain cutover </w:t>
            </w:r>
          </w:p>
          <w:p w14:paraId="1215103F" w14:textId="77777777" w:rsidR="00D00F77" w:rsidRDefault="00550891">
            <w:pPr>
              <w:spacing w:after="0"/>
              <w:ind w:right="55"/>
              <w:jc w:val="right"/>
            </w:pPr>
            <w:r>
              <w:rPr>
                <w:rFonts w:ascii="Segoe UI Symbol" w:eastAsia="Segoe UI Symbol" w:hAnsi="Segoe UI Symbol" w:cs="Segoe UI Symbol"/>
                <w:sz w:val="20"/>
              </w:rPr>
              <w:t>•</w:t>
            </w:r>
            <w:r>
              <w:rPr>
                <w:rFonts w:ascii="Arial" w:eastAsia="Arial" w:hAnsi="Arial" w:cs="Arial"/>
                <w:sz w:val="20"/>
              </w:rPr>
              <w:t xml:space="preserve"> </w:t>
            </w:r>
          </w:p>
          <w:p w14:paraId="7602B959" w14:textId="77777777" w:rsidR="00D00F77" w:rsidRDefault="00550891">
            <w:pPr>
              <w:spacing w:after="0"/>
              <w:ind w:left="58"/>
            </w:pPr>
            <w:r>
              <w:rPr>
                <w:rFonts w:ascii="Times New Roman" w:eastAsia="Times New Roman" w:hAnsi="Times New Roman" w:cs="Times New Roman"/>
                <w:b/>
                <w:sz w:val="20"/>
              </w:rPr>
              <w:t xml:space="preserve">go/no-go decision </w:t>
            </w:r>
          </w:p>
        </w:tc>
        <w:tc>
          <w:tcPr>
            <w:tcW w:w="7320" w:type="dxa"/>
            <w:tcBorders>
              <w:top w:val="single" w:sz="4" w:space="0" w:color="A6A6A6"/>
              <w:left w:val="nil"/>
              <w:bottom w:val="single" w:sz="4" w:space="0" w:color="A6A6A6"/>
              <w:right w:val="nil"/>
            </w:tcBorders>
            <w:vAlign w:val="center"/>
          </w:tcPr>
          <w:p w14:paraId="3CB1DAF8" w14:textId="77777777" w:rsidR="00D00F77" w:rsidRDefault="00550891">
            <w:pPr>
              <w:spacing w:after="0"/>
            </w:pPr>
            <w:r>
              <w:rPr>
                <w:rFonts w:ascii="Times New Roman" w:eastAsia="Times New Roman" w:hAnsi="Times New Roman" w:cs="Times New Roman"/>
                <w:sz w:val="20"/>
              </w:rPr>
              <w:t xml:space="preserve">Obtain a Go / No-Go decision from CMS to begin cutover. </w:t>
            </w:r>
          </w:p>
        </w:tc>
      </w:tr>
    </w:tbl>
    <w:p w14:paraId="2F4421E4" w14:textId="77777777" w:rsidR="00D00F77" w:rsidRDefault="00550891">
      <w:pPr>
        <w:spacing w:after="127" w:line="249" w:lineRule="auto"/>
        <w:ind w:left="-5" w:right="14" w:hanging="10"/>
      </w:pPr>
      <w:r>
        <w:rPr>
          <w:rFonts w:ascii="Times New Roman" w:eastAsia="Times New Roman" w:hAnsi="Times New Roman" w:cs="Times New Roman"/>
          <w:b/>
          <w:sz w:val="24"/>
        </w:rPr>
        <w:t xml:space="preserve">Table A-7. Verify Phase Activities. </w:t>
      </w:r>
    </w:p>
    <w:p w14:paraId="4FD0060F" w14:textId="77777777" w:rsidR="00D00F77" w:rsidRDefault="00550891">
      <w:pPr>
        <w:pStyle w:val="Heading5"/>
        <w:ind w:left="-5"/>
      </w:pPr>
      <w:r>
        <w:t xml:space="preserve">2.3.4 Cutover Phase </w:t>
      </w:r>
    </w:p>
    <w:p w14:paraId="729D6333" w14:textId="77777777" w:rsidR="00D00F77" w:rsidRDefault="00550891">
      <w:pPr>
        <w:spacing w:after="11" w:line="248" w:lineRule="auto"/>
        <w:ind w:left="-5" w:right="85" w:hanging="10"/>
      </w:pPr>
      <w:r>
        <w:rPr>
          <w:rFonts w:ascii="Times New Roman" w:eastAsia="Times New Roman" w:hAnsi="Times New Roman" w:cs="Times New Roman"/>
          <w:sz w:val="24"/>
        </w:rPr>
        <w:t xml:space="preserve">This phase consists of transferring responsibility for execution of all FFE PWS tasks to the Deloitte team. This phase ends when Deloitte is executing all PWS tasks. The activities and examples for this phase are described below in Table A-8. </w:t>
      </w:r>
    </w:p>
    <w:tbl>
      <w:tblPr>
        <w:tblStyle w:val="TableGrid"/>
        <w:tblW w:w="9360" w:type="dxa"/>
        <w:tblInd w:w="0" w:type="dxa"/>
        <w:tblCellMar>
          <w:top w:w="84" w:type="dxa"/>
          <w:left w:w="0" w:type="dxa"/>
          <w:bottom w:w="0" w:type="dxa"/>
          <w:right w:w="50" w:type="dxa"/>
        </w:tblCellMar>
        <w:tblLook w:val="04A0" w:firstRow="1" w:lastRow="0" w:firstColumn="1" w:lastColumn="0" w:noHBand="0" w:noVBand="1"/>
      </w:tblPr>
      <w:tblGrid>
        <w:gridCol w:w="1860"/>
        <w:gridCol w:w="7500"/>
      </w:tblGrid>
      <w:tr w:rsidR="00D00F77" w14:paraId="6744193B" w14:textId="77777777">
        <w:trPr>
          <w:trHeight w:val="367"/>
        </w:trPr>
        <w:tc>
          <w:tcPr>
            <w:tcW w:w="1860" w:type="dxa"/>
            <w:tcBorders>
              <w:top w:val="nil"/>
              <w:left w:val="nil"/>
              <w:bottom w:val="single" w:sz="17" w:space="0" w:color="FFCD05"/>
              <w:right w:val="nil"/>
            </w:tcBorders>
            <w:shd w:val="clear" w:color="auto" w:fill="F2F2F2"/>
          </w:tcPr>
          <w:p w14:paraId="52F8308C" w14:textId="77777777" w:rsidR="00D00F77" w:rsidRDefault="00550891">
            <w:pPr>
              <w:spacing w:after="0"/>
              <w:ind w:left="58"/>
            </w:pPr>
            <w:r>
              <w:rPr>
                <w:rFonts w:ascii="Times New Roman" w:eastAsia="Times New Roman" w:hAnsi="Times New Roman" w:cs="Times New Roman"/>
                <w:b/>
                <w:color w:val="292929"/>
                <w:sz w:val="20"/>
              </w:rPr>
              <w:t xml:space="preserve">Activity  </w:t>
            </w:r>
          </w:p>
        </w:tc>
        <w:tc>
          <w:tcPr>
            <w:tcW w:w="7500" w:type="dxa"/>
            <w:tcBorders>
              <w:top w:val="nil"/>
              <w:left w:val="nil"/>
              <w:bottom w:val="single" w:sz="17" w:space="0" w:color="FFCD05"/>
              <w:right w:val="nil"/>
            </w:tcBorders>
            <w:shd w:val="clear" w:color="auto" w:fill="F2F2F2"/>
          </w:tcPr>
          <w:p w14:paraId="37E19661" w14:textId="77777777" w:rsidR="00D00F77" w:rsidRDefault="00550891">
            <w:pPr>
              <w:spacing w:after="0"/>
            </w:pPr>
            <w:r>
              <w:rPr>
                <w:rFonts w:ascii="Times New Roman" w:eastAsia="Times New Roman" w:hAnsi="Times New Roman" w:cs="Times New Roman"/>
                <w:b/>
                <w:color w:val="292929"/>
                <w:sz w:val="20"/>
              </w:rPr>
              <w:t>D</w:t>
            </w:r>
            <w:r>
              <w:rPr>
                <w:rFonts w:ascii="Times New Roman" w:eastAsia="Times New Roman" w:hAnsi="Times New Roman" w:cs="Times New Roman"/>
                <w:b/>
                <w:color w:val="292929"/>
                <w:sz w:val="20"/>
              </w:rPr>
              <w:t xml:space="preserve">escription </w:t>
            </w:r>
          </w:p>
        </w:tc>
      </w:tr>
      <w:tr w:rsidR="00D00F77" w14:paraId="01830996" w14:textId="77777777">
        <w:trPr>
          <w:trHeight w:val="819"/>
        </w:trPr>
        <w:tc>
          <w:tcPr>
            <w:tcW w:w="1860" w:type="dxa"/>
            <w:tcBorders>
              <w:top w:val="single" w:sz="17" w:space="0" w:color="FFCD05"/>
              <w:left w:val="nil"/>
              <w:bottom w:val="single" w:sz="4" w:space="0" w:color="A6A6A6"/>
              <w:right w:val="nil"/>
            </w:tcBorders>
          </w:tcPr>
          <w:p w14:paraId="440353B3" w14:textId="77777777" w:rsidR="00D00F77" w:rsidRDefault="00550891">
            <w:pPr>
              <w:spacing w:after="0"/>
              <w:ind w:left="58"/>
            </w:pPr>
            <w:r>
              <w:rPr>
                <w:rFonts w:ascii="Times New Roman" w:eastAsia="Times New Roman" w:hAnsi="Times New Roman" w:cs="Times New Roman"/>
                <w:b/>
                <w:sz w:val="20"/>
              </w:rPr>
              <w:t xml:space="preserve">Take over FFE </w:t>
            </w:r>
          </w:p>
          <w:p w14:paraId="2DAD0E2C" w14:textId="77777777" w:rsidR="00D00F77" w:rsidRDefault="00550891">
            <w:pPr>
              <w:spacing w:after="0"/>
              <w:ind w:left="58"/>
            </w:pPr>
            <w:r>
              <w:rPr>
                <w:rFonts w:ascii="Times New Roman" w:eastAsia="Times New Roman" w:hAnsi="Times New Roman" w:cs="Times New Roman"/>
                <w:b/>
                <w:sz w:val="20"/>
              </w:rPr>
              <w:t xml:space="preserve">O&amp;M </w:t>
            </w:r>
          </w:p>
          <w:p w14:paraId="1A4600CB" w14:textId="77777777" w:rsidR="00D00F77" w:rsidRDefault="00550891">
            <w:pPr>
              <w:spacing w:after="0"/>
              <w:ind w:left="58"/>
            </w:pPr>
            <w:r>
              <w:rPr>
                <w:rFonts w:ascii="Times New Roman" w:eastAsia="Times New Roman" w:hAnsi="Times New Roman" w:cs="Times New Roman"/>
                <w:b/>
                <w:sz w:val="20"/>
              </w:rPr>
              <w:t xml:space="preserve">responsibilities </w:t>
            </w:r>
          </w:p>
        </w:tc>
        <w:tc>
          <w:tcPr>
            <w:tcW w:w="7500" w:type="dxa"/>
            <w:tcBorders>
              <w:top w:val="single" w:sz="17" w:space="0" w:color="FFCD05"/>
              <w:left w:val="nil"/>
              <w:bottom w:val="single" w:sz="4" w:space="0" w:color="A6A6A6"/>
              <w:right w:val="nil"/>
            </w:tcBorders>
          </w:tcPr>
          <w:p w14:paraId="0CD4939D"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Complete takeover of transition task services and functions including O&amp;M, project management, schedule management, risk and issue management, and quality management and assumes responsibilities for FFE SLAs. </w:t>
            </w:r>
          </w:p>
        </w:tc>
      </w:tr>
      <w:tr w:rsidR="00D00F77" w14:paraId="417CDD80" w14:textId="77777777">
        <w:trPr>
          <w:trHeight w:val="367"/>
        </w:trPr>
        <w:tc>
          <w:tcPr>
            <w:tcW w:w="1860" w:type="dxa"/>
            <w:tcBorders>
              <w:top w:val="nil"/>
              <w:left w:val="nil"/>
              <w:bottom w:val="single" w:sz="17" w:space="0" w:color="FFCD05"/>
              <w:right w:val="nil"/>
            </w:tcBorders>
            <w:shd w:val="clear" w:color="auto" w:fill="F2F2F2"/>
          </w:tcPr>
          <w:p w14:paraId="3B6DAC95" w14:textId="77777777" w:rsidR="00D00F77" w:rsidRDefault="00550891">
            <w:pPr>
              <w:spacing w:after="0"/>
              <w:ind w:left="58"/>
            </w:pPr>
            <w:r>
              <w:rPr>
                <w:rFonts w:ascii="Times New Roman" w:eastAsia="Times New Roman" w:hAnsi="Times New Roman" w:cs="Times New Roman"/>
                <w:b/>
                <w:color w:val="292929"/>
                <w:sz w:val="20"/>
              </w:rPr>
              <w:t xml:space="preserve">Activity  </w:t>
            </w:r>
          </w:p>
        </w:tc>
        <w:tc>
          <w:tcPr>
            <w:tcW w:w="7500" w:type="dxa"/>
            <w:tcBorders>
              <w:top w:val="nil"/>
              <w:left w:val="nil"/>
              <w:bottom w:val="single" w:sz="17" w:space="0" w:color="FFCD05"/>
              <w:right w:val="nil"/>
            </w:tcBorders>
            <w:shd w:val="clear" w:color="auto" w:fill="F2F2F2"/>
          </w:tcPr>
          <w:p w14:paraId="67811DFE" w14:textId="77777777" w:rsidR="00D00F77" w:rsidRDefault="00550891">
            <w:pPr>
              <w:spacing w:after="0"/>
            </w:pPr>
            <w:r>
              <w:rPr>
                <w:rFonts w:ascii="Times New Roman" w:eastAsia="Times New Roman" w:hAnsi="Times New Roman" w:cs="Times New Roman"/>
                <w:b/>
                <w:color w:val="292929"/>
                <w:sz w:val="20"/>
              </w:rPr>
              <w:t xml:space="preserve">Description </w:t>
            </w:r>
          </w:p>
        </w:tc>
      </w:tr>
      <w:tr w:rsidR="00D00F77" w14:paraId="55A5193D" w14:textId="77777777">
        <w:trPr>
          <w:trHeight w:val="538"/>
        </w:trPr>
        <w:tc>
          <w:tcPr>
            <w:tcW w:w="1860" w:type="dxa"/>
            <w:tcBorders>
              <w:top w:val="single" w:sz="17" w:space="0" w:color="FFCD05"/>
              <w:left w:val="nil"/>
              <w:bottom w:val="single" w:sz="4" w:space="0" w:color="A6A6A6"/>
              <w:right w:val="nil"/>
            </w:tcBorders>
          </w:tcPr>
          <w:p w14:paraId="7858A2D8" w14:textId="77777777" w:rsidR="00D00F77" w:rsidRDefault="00550891">
            <w:pPr>
              <w:spacing w:after="0"/>
              <w:ind w:left="58"/>
            </w:pPr>
            <w:r>
              <w:rPr>
                <w:rFonts w:ascii="Times New Roman" w:eastAsia="Times New Roman" w:hAnsi="Times New Roman" w:cs="Times New Roman"/>
                <w:b/>
                <w:sz w:val="20"/>
              </w:rPr>
              <w:lastRenderedPageBreak/>
              <w:t xml:space="preserve">Communicate cutover status </w:t>
            </w:r>
          </w:p>
        </w:tc>
        <w:tc>
          <w:tcPr>
            <w:tcW w:w="7500" w:type="dxa"/>
            <w:tcBorders>
              <w:top w:val="single" w:sz="17" w:space="0" w:color="FFCD05"/>
              <w:left w:val="nil"/>
              <w:bottom w:val="single" w:sz="4" w:space="0" w:color="A6A6A6"/>
              <w:right w:val="nil"/>
            </w:tcBorders>
            <w:vAlign w:val="center"/>
          </w:tcPr>
          <w:p w14:paraId="1731AF09" w14:textId="77777777" w:rsidR="00D00F77" w:rsidRDefault="00550891">
            <w:pPr>
              <w:spacing w:after="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Communicate FFE cutover activity status to CMS leadership and stakeholders. </w:t>
            </w:r>
          </w:p>
        </w:tc>
      </w:tr>
      <w:tr w:rsidR="00D00F77" w14:paraId="00A9CCB6" w14:textId="77777777">
        <w:trPr>
          <w:trHeight w:val="564"/>
        </w:trPr>
        <w:tc>
          <w:tcPr>
            <w:tcW w:w="1860" w:type="dxa"/>
            <w:tcBorders>
              <w:top w:val="single" w:sz="4" w:space="0" w:color="A6A6A6"/>
              <w:left w:val="nil"/>
              <w:bottom w:val="single" w:sz="4" w:space="0" w:color="A6A6A6"/>
              <w:right w:val="nil"/>
            </w:tcBorders>
          </w:tcPr>
          <w:p w14:paraId="245F253A" w14:textId="77777777" w:rsidR="00D00F77" w:rsidRDefault="00550891">
            <w:pPr>
              <w:spacing w:after="0"/>
              <w:ind w:left="58"/>
            </w:pPr>
            <w:r>
              <w:rPr>
                <w:rFonts w:ascii="Times New Roman" w:eastAsia="Times New Roman" w:hAnsi="Times New Roman" w:cs="Times New Roman"/>
                <w:b/>
                <w:sz w:val="20"/>
              </w:rPr>
              <w:t xml:space="preserve">Submit Transition </w:t>
            </w:r>
          </w:p>
          <w:p w14:paraId="13C11852" w14:textId="77777777" w:rsidR="00D00F77" w:rsidRDefault="00550891">
            <w:pPr>
              <w:spacing w:after="0"/>
              <w:ind w:left="58"/>
            </w:pPr>
            <w:r>
              <w:rPr>
                <w:rFonts w:ascii="Times New Roman" w:eastAsia="Times New Roman" w:hAnsi="Times New Roman" w:cs="Times New Roman"/>
                <w:b/>
                <w:sz w:val="20"/>
              </w:rPr>
              <w:t xml:space="preserve">Exit Report </w:t>
            </w:r>
          </w:p>
        </w:tc>
        <w:tc>
          <w:tcPr>
            <w:tcW w:w="7500" w:type="dxa"/>
            <w:tcBorders>
              <w:top w:val="single" w:sz="4" w:space="0" w:color="A6A6A6"/>
              <w:left w:val="nil"/>
              <w:bottom w:val="single" w:sz="4" w:space="0" w:color="A6A6A6"/>
              <w:right w:val="nil"/>
            </w:tcBorders>
          </w:tcPr>
          <w:p w14:paraId="49482C9E"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Track each task and activity to completion for the Transition Exit Criteria Report, including approving the Contract Transition Exit Criteria deliverable. </w:t>
            </w:r>
          </w:p>
        </w:tc>
      </w:tr>
    </w:tbl>
    <w:p w14:paraId="6DC8F7E5" w14:textId="77777777" w:rsidR="00D00F77" w:rsidRDefault="00550891">
      <w:pPr>
        <w:spacing w:after="183" w:line="249" w:lineRule="auto"/>
        <w:ind w:left="-5" w:right="14" w:hanging="10"/>
      </w:pPr>
      <w:r>
        <w:rPr>
          <w:rFonts w:ascii="Times New Roman" w:eastAsia="Times New Roman" w:hAnsi="Times New Roman" w:cs="Times New Roman"/>
          <w:b/>
          <w:sz w:val="24"/>
        </w:rPr>
        <w:t xml:space="preserve">Table A-8. Cutover Activities. </w:t>
      </w:r>
    </w:p>
    <w:p w14:paraId="79F3CFA4" w14:textId="77777777" w:rsidR="00D00F77" w:rsidRDefault="00550891">
      <w:pPr>
        <w:pStyle w:val="Heading3"/>
        <w:spacing w:after="121" w:line="249" w:lineRule="auto"/>
        <w:ind w:left="-5"/>
      </w:pPr>
      <w:r>
        <w:rPr>
          <w:color w:val="E1B023"/>
          <w:sz w:val="32"/>
        </w:rPr>
        <w:t xml:space="preserve">3.0 Detailed Transition-In Plan </w:t>
      </w:r>
    </w:p>
    <w:p w14:paraId="0E0DDF83" w14:textId="77777777" w:rsidR="00D00F77" w:rsidRDefault="00550891">
      <w:pPr>
        <w:pStyle w:val="Heading4"/>
        <w:spacing w:after="13" w:line="259" w:lineRule="auto"/>
        <w:ind w:left="-5" w:right="0"/>
      </w:pPr>
      <w:r>
        <w:rPr>
          <w:b/>
          <w:color w:val="94684B"/>
        </w:rPr>
        <w:t xml:space="preserve">3.1 Transition-In Schedule </w:t>
      </w:r>
    </w:p>
    <w:p w14:paraId="79C48A01" w14:textId="77777777" w:rsidR="00D00F77" w:rsidRDefault="00550891">
      <w:pPr>
        <w:spacing w:after="70" w:line="248" w:lineRule="auto"/>
        <w:ind w:left="-5" w:right="82" w:hanging="10"/>
      </w:pPr>
      <w:r>
        <w:rPr>
          <w:rFonts w:ascii="Times New Roman" w:eastAsia="Times New Roman" w:hAnsi="Times New Roman" w:cs="Times New Roman"/>
          <w:sz w:val="24"/>
        </w:rPr>
        <w:t>Our proposed FFE transition schedule is based on our experience with successful transitions and complies with the PWS’ prescribed six-month timeline. It is tailored for the FFE transition and includes a methodical structure, att</w:t>
      </w:r>
      <w:r>
        <w:rPr>
          <w:rFonts w:ascii="Times New Roman" w:eastAsia="Times New Roman" w:hAnsi="Times New Roman" w:cs="Times New Roman"/>
          <w:sz w:val="24"/>
        </w:rPr>
        <w:t>ention to detail, and comprehensive view of the sequence, duration, and dependency of activities. Figure A-3 depicts the anticipated project schedule for ramp up of various transition tasks, as well as a breakdown of personnel onboarding and other Transiti</w:t>
      </w:r>
      <w:r>
        <w:rPr>
          <w:rFonts w:ascii="Times New Roman" w:eastAsia="Times New Roman" w:hAnsi="Times New Roman" w:cs="Times New Roman"/>
          <w:sz w:val="24"/>
        </w:rPr>
        <w:t xml:space="preserve">on Support Work Groups. The figure also denotes the schedule for personnel security intake and clearance processing, including the mandated 30% and 95% completion milestones from the PWS.  </w:t>
      </w:r>
      <w:r>
        <w:br w:type="page"/>
      </w:r>
    </w:p>
    <w:p w14:paraId="190B3E97" w14:textId="77777777" w:rsidR="00D00F77" w:rsidRDefault="00550891">
      <w:pPr>
        <w:spacing w:after="0"/>
        <w:ind w:right="221"/>
        <w:jc w:val="right"/>
      </w:pPr>
      <w:r>
        <w:rPr>
          <w:noProof/>
        </w:rPr>
        <w:lastRenderedPageBreak/>
        <w:drawing>
          <wp:inline distT="0" distB="0" distL="0" distR="0" wp14:anchorId="1D44EBB6" wp14:editId="07777777">
            <wp:extent cx="5943001" cy="5339715"/>
            <wp:effectExtent l="0" t="0" r="0" b="0"/>
            <wp:docPr id="8010" name="Picture 8010"/>
            <wp:cNvGraphicFramePr/>
            <a:graphic xmlns:a="http://schemas.openxmlformats.org/drawingml/2006/main">
              <a:graphicData uri="http://schemas.openxmlformats.org/drawingml/2006/picture">
                <pic:pic xmlns:pic="http://schemas.openxmlformats.org/drawingml/2006/picture">
                  <pic:nvPicPr>
                    <pic:cNvPr id="8010" name="Picture 8010"/>
                    <pic:cNvPicPr/>
                  </pic:nvPicPr>
                  <pic:blipFill>
                    <a:blip r:embed="rId110"/>
                    <a:stretch>
                      <a:fillRect/>
                    </a:stretch>
                  </pic:blipFill>
                  <pic:spPr>
                    <a:xfrm>
                      <a:off x="0" y="0"/>
                      <a:ext cx="5943001" cy="5339715"/>
                    </a:xfrm>
                    <a:prstGeom prst="rect">
                      <a:avLst/>
                    </a:prstGeom>
                  </pic:spPr>
                </pic:pic>
              </a:graphicData>
            </a:graphic>
          </wp:inline>
        </w:drawing>
      </w:r>
      <w:r>
        <w:rPr>
          <w:rFonts w:ascii="Times New Roman" w:eastAsia="Times New Roman" w:hAnsi="Times New Roman" w:cs="Times New Roman"/>
          <w:sz w:val="24"/>
        </w:rPr>
        <w:t xml:space="preserve"> </w:t>
      </w:r>
    </w:p>
    <w:p w14:paraId="7DE504BC" w14:textId="77777777" w:rsidR="00D00F77" w:rsidRDefault="00550891">
      <w:pPr>
        <w:spacing w:after="226" w:line="249" w:lineRule="auto"/>
        <w:ind w:left="-5" w:right="14" w:hanging="10"/>
      </w:pPr>
      <w:r>
        <w:rPr>
          <w:rFonts w:ascii="Times New Roman" w:eastAsia="Times New Roman" w:hAnsi="Times New Roman" w:cs="Times New Roman"/>
          <w:b/>
          <w:sz w:val="24"/>
        </w:rPr>
        <w:t xml:space="preserve">Figure A-3. Transition-In Schedule. </w:t>
      </w:r>
    </w:p>
    <w:p w14:paraId="182FFABC" w14:textId="77777777" w:rsidR="00D00F77" w:rsidRDefault="00550891">
      <w:pPr>
        <w:spacing w:after="151" w:line="248" w:lineRule="auto"/>
        <w:ind w:left="-5" w:right="170" w:hanging="10"/>
      </w:pPr>
      <w:r>
        <w:rPr>
          <w:rFonts w:ascii="Times New Roman" w:eastAsia="Times New Roman" w:hAnsi="Times New Roman" w:cs="Times New Roman"/>
          <w:sz w:val="24"/>
        </w:rPr>
        <w:t>The anticipated transitio</w:t>
      </w:r>
      <w:r>
        <w:rPr>
          <w:rFonts w:ascii="Times New Roman" w:eastAsia="Times New Roman" w:hAnsi="Times New Roman" w:cs="Times New Roman"/>
          <w:sz w:val="24"/>
        </w:rPr>
        <w:t xml:space="preserve">n schedule for each of the five PWS Transition Work Groups is tailored to the activities being transitioned. For Tasks One, Two, and Five, transition activates extend throughout the entire six-month transition period with Deloitte taking responsibility in </w:t>
      </w:r>
      <w:r>
        <w:rPr>
          <w:rFonts w:ascii="Times New Roman" w:eastAsia="Times New Roman" w:hAnsi="Times New Roman" w:cs="Times New Roman"/>
          <w:sz w:val="24"/>
        </w:rPr>
        <w:t>the final month. Transition for Task Three is accelerated so that our enhancement Scrum teams can begin work on our first release in month four of the transition phase with delivery planned for after the end of transition. As with all aspects of this plan,</w:t>
      </w:r>
      <w:r>
        <w:rPr>
          <w:rFonts w:ascii="Times New Roman" w:eastAsia="Times New Roman" w:hAnsi="Times New Roman" w:cs="Times New Roman"/>
          <w:sz w:val="24"/>
        </w:rPr>
        <w:t xml:space="preserve"> the Transition Schedule will be expanded upon in our detailed Transition Plan (Deliverable 5.1) submitted within one week of Contract Award.  </w:t>
      </w:r>
    </w:p>
    <w:p w14:paraId="102E54A7" w14:textId="77777777" w:rsidR="00D00F77" w:rsidRDefault="00550891">
      <w:pPr>
        <w:pStyle w:val="Heading4"/>
        <w:spacing w:after="73" w:line="259" w:lineRule="auto"/>
        <w:ind w:left="-5" w:right="0"/>
      </w:pPr>
      <w:r>
        <w:rPr>
          <w:b/>
          <w:color w:val="94684B"/>
        </w:rPr>
        <w:t xml:space="preserve">3.2 Major Transition-In Workstreams </w:t>
      </w:r>
    </w:p>
    <w:p w14:paraId="20576701" w14:textId="77777777" w:rsidR="00D00F77" w:rsidRDefault="00550891">
      <w:pPr>
        <w:pStyle w:val="Heading5"/>
        <w:ind w:left="-5"/>
      </w:pPr>
      <w:r>
        <w:t xml:space="preserve">3.2.1 Personnel Onboarding </w:t>
      </w:r>
    </w:p>
    <w:p w14:paraId="6AB42841" w14:textId="77777777" w:rsidR="00D00F77" w:rsidRDefault="00550891">
      <w:pPr>
        <w:spacing w:after="70" w:line="248" w:lineRule="auto"/>
        <w:ind w:left="-5" w:right="14" w:hanging="10"/>
      </w:pPr>
      <w:r>
        <w:rPr>
          <w:rFonts w:ascii="Times New Roman" w:eastAsia="Times New Roman" w:hAnsi="Times New Roman" w:cs="Times New Roman"/>
          <w:sz w:val="24"/>
        </w:rPr>
        <w:t xml:space="preserve">Deloitte will follow the personnel onboarding approach described in Figure A-4 to fill positions outlined in our staffing model. The status of each role, combined with security clearance and badging status of each resource, will be communicated as part of </w:t>
      </w:r>
      <w:r>
        <w:rPr>
          <w:rFonts w:ascii="Times New Roman" w:eastAsia="Times New Roman" w:hAnsi="Times New Roman" w:cs="Times New Roman"/>
          <w:sz w:val="24"/>
        </w:rPr>
        <w:t xml:space="preserve">our regular reporting cadence. </w:t>
      </w:r>
    </w:p>
    <w:p w14:paraId="26852FB8" w14:textId="77777777" w:rsidR="00D00F77" w:rsidRDefault="00550891">
      <w:pPr>
        <w:spacing w:after="0"/>
        <w:ind w:right="624"/>
        <w:jc w:val="right"/>
      </w:pPr>
      <w:r>
        <w:rPr>
          <w:noProof/>
        </w:rPr>
        <w:lastRenderedPageBreak/>
        <w:drawing>
          <wp:inline distT="0" distB="0" distL="0" distR="0" wp14:anchorId="4A52100E" wp14:editId="07777777">
            <wp:extent cx="5688329" cy="1036320"/>
            <wp:effectExtent l="0" t="0" r="0" b="0"/>
            <wp:docPr id="8080" name="Picture 8080"/>
            <wp:cNvGraphicFramePr/>
            <a:graphic xmlns:a="http://schemas.openxmlformats.org/drawingml/2006/main">
              <a:graphicData uri="http://schemas.openxmlformats.org/drawingml/2006/picture">
                <pic:pic xmlns:pic="http://schemas.openxmlformats.org/drawingml/2006/picture">
                  <pic:nvPicPr>
                    <pic:cNvPr id="8080" name="Picture 8080"/>
                    <pic:cNvPicPr/>
                  </pic:nvPicPr>
                  <pic:blipFill>
                    <a:blip r:embed="rId111"/>
                    <a:stretch>
                      <a:fillRect/>
                    </a:stretch>
                  </pic:blipFill>
                  <pic:spPr>
                    <a:xfrm>
                      <a:off x="0" y="0"/>
                      <a:ext cx="5688329" cy="1036320"/>
                    </a:xfrm>
                    <a:prstGeom prst="rect">
                      <a:avLst/>
                    </a:prstGeom>
                  </pic:spPr>
                </pic:pic>
              </a:graphicData>
            </a:graphic>
          </wp:inline>
        </w:drawing>
      </w:r>
      <w:r>
        <w:rPr>
          <w:rFonts w:ascii="Times New Roman" w:eastAsia="Times New Roman" w:hAnsi="Times New Roman" w:cs="Times New Roman"/>
          <w:sz w:val="24"/>
        </w:rPr>
        <w:t xml:space="preserve"> </w:t>
      </w:r>
    </w:p>
    <w:p w14:paraId="24188C1A" w14:textId="77777777" w:rsidR="00D00F77" w:rsidRDefault="00550891">
      <w:pPr>
        <w:spacing w:after="67" w:line="249" w:lineRule="auto"/>
        <w:ind w:left="-5" w:right="14" w:hanging="10"/>
      </w:pPr>
      <w:r>
        <w:rPr>
          <w:rFonts w:ascii="Times New Roman" w:eastAsia="Times New Roman" w:hAnsi="Times New Roman" w:cs="Times New Roman"/>
          <w:b/>
          <w:sz w:val="24"/>
        </w:rPr>
        <w:t xml:space="preserve">Figure A-4. Personnel Onboarding Approach. </w:t>
      </w:r>
    </w:p>
    <w:p w14:paraId="3976B679" w14:textId="77777777" w:rsidR="00D00F77" w:rsidRDefault="00550891">
      <w:pPr>
        <w:spacing w:after="104" w:line="248" w:lineRule="auto"/>
        <w:ind w:left="-5" w:right="14" w:hanging="10"/>
      </w:pPr>
      <w:r>
        <w:rPr>
          <w:rFonts w:ascii="Times New Roman" w:eastAsia="Times New Roman" w:hAnsi="Times New Roman" w:cs="Times New Roman"/>
          <w:sz w:val="24"/>
        </w:rPr>
        <w:t xml:space="preserve">Each phase of our personnel onboarding process is outlined in the remainder of this subsection. </w:t>
      </w:r>
    </w:p>
    <w:p w14:paraId="75F90685" w14:textId="77777777" w:rsidR="00D00F77" w:rsidRDefault="00550891">
      <w:pPr>
        <w:pStyle w:val="Heading6"/>
        <w:ind w:left="-5"/>
      </w:pPr>
      <w:r>
        <w:t xml:space="preserve">3.2.1.1 Identification/Hiring </w:t>
      </w:r>
    </w:p>
    <w:p w14:paraId="5F3B925F" w14:textId="77777777" w:rsidR="00D00F77" w:rsidRDefault="00550891">
      <w:pPr>
        <w:spacing w:after="112" w:line="248" w:lineRule="auto"/>
        <w:ind w:left="-5" w:right="273" w:hanging="10"/>
      </w:pPr>
      <w:r>
        <w:rPr>
          <w:rFonts w:ascii="Times New Roman" w:eastAsia="Times New Roman" w:hAnsi="Times New Roman" w:cs="Times New Roman"/>
          <w:sz w:val="24"/>
        </w:rPr>
        <w:t>Beyond our proposed 28 key and essential personne</w:t>
      </w:r>
      <w:r>
        <w:rPr>
          <w:rFonts w:ascii="Times New Roman" w:eastAsia="Times New Roman" w:hAnsi="Times New Roman" w:cs="Times New Roman"/>
          <w:sz w:val="24"/>
        </w:rPr>
        <w:t>l, we have identified 93 staff members with the requisite technical and operational experience in our Mechanicsburg Delivery Center who can be assigned to the FFE project at contract start. Deloitte is an organization of 94,000 consultants all working to d</w:t>
      </w:r>
      <w:r>
        <w:rPr>
          <w:rFonts w:ascii="Times New Roman" w:eastAsia="Times New Roman" w:hAnsi="Times New Roman" w:cs="Times New Roman"/>
          <w:sz w:val="24"/>
        </w:rPr>
        <w:t>eliver value to our clients. Every day we have consultants available to start new opportunities, new consultants joining our firm, and countless resources available through a pool of qualified subcontractor organizations ready to fill specific needs. To su</w:t>
      </w:r>
      <w:r>
        <w:rPr>
          <w:rFonts w:ascii="Times New Roman" w:eastAsia="Times New Roman" w:hAnsi="Times New Roman" w:cs="Times New Roman"/>
          <w:sz w:val="24"/>
        </w:rPr>
        <w:t>pport the staffing needs of the FFE we will leverage each of these paths to quickly fill all open resource needs – this is core to our successful business and what we do every day. We have also initiated a high priority staffing pre-notice of the need to m</w:t>
      </w:r>
      <w:r>
        <w:rPr>
          <w:rFonts w:ascii="Times New Roman" w:eastAsia="Times New Roman" w:hAnsi="Times New Roman" w:cs="Times New Roman"/>
          <w:sz w:val="24"/>
        </w:rPr>
        <w:t xml:space="preserve">ove staff from our other USDC projects. This notification makes it a top priority within Deloitte to release staff for important new projects in consultation with their current project managers.  </w:t>
      </w:r>
    </w:p>
    <w:p w14:paraId="1673B39C" w14:textId="77777777" w:rsidR="00D00F77" w:rsidRDefault="00550891">
      <w:pPr>
        <w:pStyle w:val="Heading6"/>
        <w:ind w:left="-5"/>
      </w:pPr>
      <w:r>
        <w:t xml:space="preserve">3.2.1.2 Clearance/Badging </w:t>
      </w:r>
    </w:p>
    <w:p w14:paraId="68BEA3D4" w14:textId="77777777" w:rsidR="00D00F77" w:rsidRDefault="00550891">
      <w:pPr>
        <w:spacing w:after="70" w:line="248" w:lineRule="auto"/>
        <w:ind w:left="-5" w:right="197" w:hanging="10"/>
      </w:pPr>
      <w:r>
        <w:rPr>
          <w:rFonts w:ascii="Times New Roman" w:eastAsia="Times New Roman" w:hAnsi="Times New Roman" w:cs="Times New Roman"/>
          <w:sz w:val="24"/>
        </w:rPr>
        <w:t>Deloitte understands the need fo</w:t>
      </w:r>
      <w:r>
        <w:rPr>
          <w:rFonts w:ascii="Times New Roman" w:eastAsia="Times New Roman" w:hAnsi="Times New Roman" w:cs="Times New Roman"/>
          <w:sz w:val="24"/>
        </w:rPr>
        <w:t>r having FFE team members quickly onboarded and the necessary background investigation process completed to receive their Personal Identity Verification (PIV) card and access. This is accelerated as many of our teammates currently support CMS systems, redu</w:t>
      </w:r>
      <w:r>
        <w:rPr>
          <w:rFonts w:ascii="Times New Roman" w:eastAsia="Times New Roman" w:hAnsi="Times New Roman" w:cs="Times New Roman"/>
          <w:sz w:val="24"/>
        </w:rPr>
        <w:t>cing the clearance and badging needs for those team members. Additionally, with Deloitte currently contracted at CMS’s Division of Credentialing Operations (DCO) for personnel onboarding, we have a full understanding of the end-to-end process to onboard st</w:t>
      </w:r>
      <w:r>
        <w:rPr>
          <w:rFonts w:ascii="Times New Roman" w:eastAsia="Times New Roman" w:hAnsi="Times New Roman" w:cs="Times New Roman"/>
          <w:sz w:val="24"/>
        </w:rPr>
        <w:t xml:space="preserve">aff and portrayed in Figure A-5. This allows us to expedite and avoid rework required to process our staff through the clearance and badging process since we understand how to complete the paperwork the first time. Some accelerators include: </w:t>
      </w:r>
    </w:p>
    <w:p w14:paraId="7175B955" w14:textId="77777777" w:rsidR="00D00F77" w:rsidRDefault="00550891">
      <w:pPr>
        <w:numPr>
          <w:ilvl w:val="0"/>
          <w:numId w:val="20"/>
        </w:numPr>
        <w:spacing w:after="70" w:line="248" w:lineRule="auto"/>
        <w:ind w:right="14" w:hanging="187"/>
      </w:pPr>
      <w:r>
        <w:rPr>
          <w:rFonts w:ascii="Times New Roman" w:eastAsia="Times New Roman" w:hAnsi="Times New Roman" w:cs="Times New Roman"/>
          <w:b/>
          <w:sz w:val="24"/>
        </w:rPr>
        <w:t>Job Aids:</w:t>
      </w:r>
      <w:r>
        <w:rPr>
          <w:rFonts w:ascii="Times New Roman" w:eastAsia="Times New Roman" w:hAnsi="Times New Roman" w:cs="Times New Roman"/>
          <w:sz w:val="24"/>
        </w:rPr>
        <w:t xml:space="preserve"> Del</w:t>
      </w:r>
      <w:r>
        <w:rPr>
          <w:rFonts w:ascii="Times New Roman" w:eastAsia="Times New Roman" w:hAnsi="Times New Roman" w:cs="Times New Roman"/>
          <w:sz w:val="24"/>
        </w:rPr>
        <w:t xml:space="preserve">oitte will create guides for new FFE team members to correctly fill out forms based on known pain points and frequently asked questions (e.g., omission of OF-306 form information; duplicate employment verifiers within the SF-86 form). </w:t>
      </w:r>
    </w:p>
    <w:p w14:paraId="0875B50C" w14:textId="77777777" w:rsidR="00D00F77" w:rsidRDefault="00550891">
      <w:pPr>
        <w:numPr>
          <w:ilvl w:val="0"/>
          <w:numId w:val="20"/>
        </w:numPr>
        <w:spacing w:after="70" w:line="248" w:lineRule="auto"/>
        <w:ind w:right="14" w:hanging="187"/>
      </w:pPr>
      <w:r>
        <w:rPr>
          <w:rFonts w:ascii="Times New Roman" w:eastAsia="Times New Roman" w:hAnsi="Times New Roman" w:cs="Times New Roman"/>
          <w:b/>
          <w:sz w:val="24"/>
        </w:rPr>
        <w:t>Webinars:</w:t>
      </w:r>
      <w:r>
        <w:rPr>
          <w:rFonts w:ascii="Times New Roman" w:eastAsia="Times New Roman" w:hAnsi="Times New Roman" w:cs="Times New Roman"/>
          <w:sz w:val="24"/>
        </w:rPr>
        <w:t xml:space="preserve"> Deloitte w</w:t>
      </w:r>
      <w:r>
        <w:rPr>
          <w:rFonts w:ascii="Times New Roman" w:eastAsia="Times New Roman" w:hAnsi="Times New Roman" w:cs="Times New Roman"/>
          <w:sz w:val="24"/>
        </w:rPr>
        <w:t xml:space="preserve">ill host regular webinars with newly onboarded staff to assist with completing forms and any questions through the personal onboarding process. </w:t>
      </w:r>
    </w:p>
    <w:p w14:paraId="73840E23" w14:textId="77777777" w:rsidR="00D00F77" w:rsidRDefault="00550891">
      <w:pPr>
        <w:numPr>
          <w:ilvl w:val="0"/>
          <w:numId w:val="20"/>
        </w:numPr>
        <w:spacing w:after="70" w:line="248" w:lineRule="auto"/>
        <w:ind w:right="14" w:hanging="187"/>
      </w:pPr>
      <w:r>
        <w:rPr>
          <w:rFonts w:ascii="Times New Roman" w:eastAsia="Times New Roman" w:hAnsi="Times New Roman" w:cs="Times New Roman"/>
          <w:b/>
          <w:sz w:val="24"/>
        </w:rPr>
        <w:t>Pre-Screen Forms:</w:t>
      </w:r>
      <w:r>
        <w:rPr>
          <w:rFonts w:ascii="Times New Roman" w:eastAsia="Times New Roman" w:hAnsi="Times New Roman" w:cs="Times New Roman"/>
          <w:sz w:val="24"/>
        </w:rPr>
        <w:t xml:space="preserve"> Upon Award, Deloitte Federal Security Specialists will pre-screen the OF306 form required to receive a PIV card and provide approval of each application online within the Enterprise User Administration Front-End Interface (EFI) before applications reach t</w:t>
      </w:r>
      <w:r>
        <w:rPr>
          <w:rFonts w:ascii="Times New Roman" w:eastAsia="Times New Roman" w:hAnsi="Times New Roman" w:cs="Times New Roman"/>
          <w:sz w:val="24"/>
        </w:rPr>
        <w:t xml:space="preserve">he CMS COR. If something is missing, or incorrect, the Deloitte Federal Security Specialist can reject it back to the applicant for correction. This will significantly reduce the processing time required by CMS personnel to review the OF-306 form. </w:t>
      </w:r>
    </w:p>
    <w:p w14:paraId="64A05488" w14:textId="77777777" w:rsidR="00D00F77" w:rsidRDefault="00550891">
      <w:pPr>
        <w:numPr>
          <w:ilvl w:val="0"/>
          <w:numId w:val="20"/>
        </w:numPr>
        <w:spacing w:after="70" w:line="248" w:lineRule="auto"/>
        <w:ind w:right="14" w:hanging="187"/>
      </w:pPr>
      <w:r>
        <w:rPr>
          <w:rFonts w:ascii="Times New Roman" w:eastAsia="Times New Roman" w:hAnsi="Times New Roman" w:cs="Times New Roman"/>
          <w:b/>
          <w:sz w:val="24"/>
        </w:rPr>
        <w:t xml:space="preserve">Travel Teams: </w:t>
      </w:r>
      <w:r>
        <w:rPr>
          <w:rFonts w:ascii="Times New Roman" w:eastAsia="Times New Roman" w:hAnsi="Times New Roman" w:cs="Times New Roman"/>
          <w:sz w:val="24"/>
        </w:rPr>
        <w:t xml:space="preserve">Deloitte will coordinate large groups of new FFE team members (e.g., 20-25 staff) joining the project at once and will work with the DCO to provide “travel teams” to our </w:t>
      </w:r>
      <w:r>
        <w:rPr>
          <w:rFonts w:ascii="Times New Roman" w:eastAsia="Times New Roman" w:hAnsi="Times New Roman" w:cs="Times New Roman"/>
          <w:sz w:val="24"/>
        </w:rPr>
        <w:lastRenderedPageBreak/>
        <w:t>FFE delivery center in Mechanicsburg, PA. This can all be conducted in o</w:t>
      </w:r>
      <w:r>
        <w:rPr>
          <w:rFonts w:ascii="Times New Roman" w:eastAsia="Times New Roman" w:hAnsi="Times New Roman" w:cs="Times New Roman"/>
          <w:sz w:val="24"/>
        </w:rPr>
        <w:t xml:space="preserve">ne day and allows staff deemed eligible by the DCO to be enrolled and issued a PIV card in the same day. </w:t>
      </w:r>
    </w:p>
    <w:p w14:paraId="55507FE5" w14:textId="77777777" w:rsidR="00D00F77" w:rsidRDefault="00550891">
      <w:pPr>
        <w:spacing w:after="0" w:line="248" w:lineRule="auto"/>
        <w:ind w:left="-5" w:right="257" w:hanging="10"/>
      </w:pPr>
      <w:r>
        <w:rPr>
          <w:rFonts w:ascii="Times New Roman" w:eastAsia="Times New Roman" w:hAnsi="Times New Roman" w:cs="Times New Roman"/>
          <w:sz w:val="24"/>
        </w:rPr>
        <w:t>Once the CMS COR has invited our team members to request access we will quickly submit the required information (e.g., OF-306, Applicant Resume, PIV T</w:t>
      </w:r>
      <w:r>
        <w:rPr>
          <w:rFonts w:ascii="Times New Roman" w:eastAsia="Times New Roman" w:hAnsi="Times New Roman" w:cs="Times New Roman"/>
          <w:sz w:val="24"/>
        </w:rPr>
        <w:t>raining Certificate). If a background investigation is needed and the Electronic Questionnaires for Investigations Processing (e-QIP) is initiated, we will confirm our team members complete their e-QIP submission within seven (7) days. Likewise, if any for</w:t>
      </w:r>
      <w:r>
        <w:rPr>
          <w:rFonts w:ascii="Times New Roman" w:eastAsia="Times New Roman" w:hAnsi="Times New Roman" w:cs="Times New Roman"/>
          <w:sz w:val="24"/>
        </w:rPr>
        <w:t xml:space="preserve">m corrections or fingerprints are required, we will do so in an expeditious manner within the seven (7) day-period. Deloitte also understands that it could take up to two months to complete the badging process, however with the accelerators detailed above </w:t>
      </w:r>
      <w:r>
        <w:rPr>
          <w:rFonts w:ascii="Times New Roman" w:eastAsia="Times New Roman" w:hAnsi="Times New Roman" w:cs="Times New Roman"/>
          <w:sz w:val="24"/>
        </w:rPr>
        <w:t xml:space="preserve">and the process detailed below in Figure A-6, </w:t>
      </w:r>
      <w:r>
        <w:rPr>
          <w:rFonts w:ascii="Times New Roman" w:eastAsia="Times New Roman" w:hAnsi="Times New Roman" w:cs="Times New Roman"/>
          <w:i/>
          <w:sz w:val="24"/>
        </w:rPr>
        <w:t>we can turn a twomonth process into a two-week process for all new FFE staff</w:t>
      </w:r>
      <w:r>
        <w:rPr>
          <w:rFonts w:ascii="Times New Roman" w:eastAsia="Times New Roman" w:hAnsi="Times New Roman" w:cs="Times New Roman"/>
          <w:sz w:val="24"/>
        </w:rPr>
        <w:t xml:space="preserve">.  </w:t>
      </w:r>
    </w:p>
    <w:p w14:paraId="2CA0923D" w14:textId="77777777" w:rsidR="00D00F77" w:rsidRDefault="00550891">
      <w:pPr>
        <w:spacing w:after="165"/>
      </w:pPr>
      <w:r>
        <w:rPr>
          <w:rFonts w:ascii="Times New Roman" w:eastAsia="Times New Roman" w:hAnsi="Times New Roman" w:cs="Times New Roman"/>
          <w:sz w:val="8"/>
        </w:rPr>
        <w:t xml:space="preserve"> </w:t>
      </w:r>
    </w:p>
    <w:p w14:paraId="433ADF07" w14:textId="77777777" w:rsidR="00D00F77" w:rsidRDefault="00550891">
      <w:pPr>
        <w:spacing w:after="2"/>
        <w:ind w:right="221"/>
        <w:jc w:val="right"/>
      </w:pPr>
      <w:r>
        <w:rPr>
          <w:noProof/>
        </w:rPr>
        <w:drawing>
          <wp:inline distT="0" distB="0" distL="0" distR="0" wp14:anchorId="32405092" wp14:editId="07777777">
            <wp:extent cx="5942477" cy="3217545"/>
            <wp:effectExtent l="0" t="0" r="0" b="0"/>
            <wp:docPr id="8150" name="Picture 8150"/>
            <wp:cNvGraphicFramePr/>
            <a:graphic xmlns:a="http://schemas.openxmlformats.org/drawingml/2006/main">
              <a:graphicData uri="http://schemas.openxmlformats.org/drawingml/2006/picture">
                <pic:pic xmlns:pic="http://schemas.openxmlformats.org/drawingml/2006/picture">
                  <pic:nvPicPr>
                    <pic:cNvPr id="8150" name="Picture 8150"/>
                    <pic:cNvPicPr/>
                  </pic:nvPicPr>
                  <pic:blipFill>
                    <a:blip r:embed="rId112"/>
                    <a:stretch>
                      <a:fillRect/>
                    </a:stretch>
                  </pic:blipFill>
                  <pic:spPr>
                    <a:xfrm>
                      <a:off x="0" y="0"/>
                      <a:ext cx="5942477" cy="3217545"/>
                    </a:xfrm>
                    <a:prstGeom prst="rect">
                      <a:avLst/>
                    </a:prstGeom>
                  </pic:spPr>
                </pic:pic>
              </a:graphicData>
            </a:graphic>
          </wp:inline>
        </w:drawing>
      </w:r>
      <w:r>
        <w:rPr>
          <w:rFonts w:ascii="Times New Roman" w:eastAsia="Times New Roman" w:hAnsi="Times New Roman" w:cs="Times New Roman"/>
          <w:sz w:val="24"/>
        </w:rPr>
        <w:t xml:space="preserve"> </w:t>
      </w:r>
    </w:p>
    <w:p w14:paraId="03F44557" w14:textId="77777777" w:rsidR="00D00F77" w:rsidRDefault="00550891">
      <w:pPr>
        <w:spacing w:after="106" w:line="249" w:lineRule="auto"/>
        <w:ind w:left="-5" w:right="14" w:hanging="10"/>
      </w:pPr>
      <w:r>
        <w:rPr>
          <w:rFonts w:ascii="Times New Roman" w:eastAsia="Times New Roman" w:hAnsi="Times New Roman" w:cs="Times New Roman"/>
          <w:b/>
          <w:sz w:val="24"/>
        </w:rPr>
        <w:t xml:space="preserve">Figure A-5. FFE Personnel Clearance/Badging Process. </w:t>
      </w:r>
    </w:p>
    <w:p w14:paraId="19390A82" w14:textId="77777777" w:rsidR="00D00F77" w:rsidRDefault="00550891">
      <w:pPr>
        <w:pStyle w:val="Heading6"/>
        <w:ind w:left="-5"/>
      </w:pPr>
      <w:r>
        <w:t xml:space="preserve">3.2.1.3 Training </w:t>
      </w:r>
    </w:p>
    <w:p w14:paraId="61804ABB" w14:textId="77777777" w:rsidR="00D00F77" w:rsidRDefault="00550891">
      <w:pPr>
        <w:spacing w:after="93" w:line="248" w:lineRule="auto"/>
        <w:ind w:left="-5" w:right="173" w:hanging="10"/>
      </w:pPr>
      <w:r>
        <w:rPr>
          <w:rFonts w:ascii="Times New Roman" w:eastAsia="Times New Roman" w:hAnsi="Times New Roman" w:cs="Times New Roman"/>
          <w:sz w:val="24"/>
        </w:rPr>
        <w:t>Each FFE transition workstream lead will put together</w:t>
      </w:r>
      <w:r>
        <w:rPr>
          <w:rFonts w:ascii="Times New Roman" w:eastAsia="Times New Roman" w:hAnsi="Times New Roman" w:cs="Times New Roman"/>
          <w:sz w:val="24"/>
        </w:rPr>
        <w:t xml:space="preserve"> a list of the skills and certifications relevant to the work in their area, including which are required for each position. These will be combined into a single catalog and updated monthly. Additionally an On-Boarding training will be required before staf</w:t>
      </w:r>
      <w:r>
        <w:rPr>
          <w:rFonts w:ascii="Times New Roman" w:eastAsia="Times New Roman" w:hAnsi="Times New Roman" w:cs="Times New Roman"/>
          <w:sz w:val="24"/>
        </w:rPr>
        <w:t xml:space="preserve">f members can start on the FFE project. Deloitte’s principles for overall training are identified in the table below.  </w:t>
      </w:r>
    </w:p>
    <w:p w14:paraId="6BCE8C4E" w14:textId="77777777" w:rsidR="00D00F77" w:rsidRDefault="00550891">
      <w:pPr>
        <w:pBdr>
          <w:bottom w:val="single" w:sz="17" w:space="0" w:color="FFCD05"/>
        </w:pBdr>
        <w:shd w:val="clear" w:color="auto" w:fill="F2F2F2"/>
        <w:spacing w:after="125"/>
        <w:ind w:left="53" w:hanging="10"/>
      </w:pPr>
      <w:r>
        <w:rPr>
          <w:rFonts w:ascii="Times New Roman" w:eastAsia="Times New Roman" w:hAnsi="Times New Roman" w:cs="Times New Roman"/>
          <w:b/>
          <w:color w:val="292929"/>
          <w:sz w:val="20"/>
        </w:rPr>
        <w:t xml:space="preserve">Deloitte’s Management Approach for Training High-Quality Staff </w:t>
      </w:r>
    </w:p>
    <w:p w14:paraId="6DB5EB04" w14:textId="77777777" w:rsidR="00D00F77" w:rsidRDefault="00550891">
      <w:pPr>
        <w:spacing w:after="4" w:line="250" w:lineRule="auto"/>
        <w:ind w:left="43" w:right="692" w:firstLine="828"/>
      </w:pPr>
      <w:r>
        <w:rPr>
          <w:rFonts w:ascii="Times New Roman" w:eastAsia="Times New Roman" w:hAnsi="Times New Roman" w:cs="Times New Roman"/>
          <w:sz w:val="20"/>
        </w:rPr>
        <w:t xml:space="preserve">Provide real, hands-on learning, not just in the classroom, but also in </w:t>
      </w:r>
      <w:r>
        <w:rPr>
          <w:rFonts w:ascii="Times New Roman" w:eastAsia="Times New Roman" w:hAnsi="Times New Roman" w:cs="Times New Roman"/>
          <w:sz w:val="20"/>
        </w:rPr>
        <w:t xml:space="preserve">the workplace, by exposing our </w:t>
      </w:r>
      <w:r>
        <w:rPr>
          <w:rFonts w:ascii="Times New Roman" w:eastAsia="Times New Roman" w:hAnsi="Times New Roman" w:cs="Times New Roman"/>
          <w:b/>
          <w:sz w:val="20"/>
        </w:rPr>
        <w:t xml:space="preserve">Develop </w:t>
      </w:r>
      <w:r>
        <w:rPr>
          <w:rFonts w:ascii="Times New Roman" w:eastAsia="Times New Roman" w:hAnsi="Times New Roman" w:cs="Times New Roman"/>
          <w:sz w:val="20"/>
        </w:rPr>
        <w:t xml:space="preserve">staff to new challenges. Leverage online training for technical staff training needs and career path.  </w:t>
      </w:r>
    </w:p>
    <w:tbl>
      <w:tblPr>
        <w:tblStyle w:val="TableGrid"/>
        <w:tblW w:w="9374" w:type="dxa"/>
        <w:tblInd w:w="-14" w:type="dxa"/>
        <w:tblCellMar>
          <w:top w:w="92" w:type="dxa"/>
          <w:left w:w="0" w:type="dxa"/>
          <w:bottom w:w="0" w:type="dxa"/>
          <w:right w:w="115" w:type="dxa"/>
        </w:tblCellMar>
        <w:tblLook w:val="04A0" w:firstRow="1" w:lastRow="0" w:firstColumn="1" w:lastColumn="0" w:noHBand="0" w:noVBand="1"/>
      </w:tblPr>
      <w:tblGrid>
        <w:gridCol w:w="900"/>
        <w:gridCol w:w="8474"/>
      </w:tblGrid>
      <w:tr w:rsidR="00D00F77" w14:paraId="6241A107" w14:textId="77777777">
        <w:trPr>
          <w:trHeight w:val="319"/>
        </w:trPr>
        <w:tc>
          <w:tcPr>
            <w:tcW w:w="900" w:type="dxa"/>
            <w:tcBorders>
              <w:top w:val="single" w:sz="4" w:space="0" w:color="A6A6A6"/>
              <w:left w:val="nil"/>
              <w:bottom w:val="single" w:sz="4" w:space="0" w:color="A6A6A6"/>
              <w:right w:val="nil"/>
            </w:tcBorders>
          </w:tcPr>
          <w:p w14:paraId="7369AE59" w14:textId="77777777" w:rsidR="00D00F77" w:rsidRDefault="00550891">
            <w:pPr>
              <w:spacing w:after="0"/>
              <w:ind w:left="72"/>
            </w:pPr>
            <w:r>
              <w:rPr>
                <w:rFonts w:ascii="Times New Roman" w:eastAsia="Times New Roman" w:hAnsi="Times New Roman" w:cs="Times New Roman"/>
                <w:b/>
                <w:sz w:val="20"/>
              </w:rPr>
              <w:t xml:space="preserve">Deploy </w:t>
            </w:r>
          </w:p>
        </w:tc>
        <w:tc>
          <w:tcPr>
            <w:tcW w:w="8474" w:type="dxa"/>
            <w:tcBorders>
              <w:top w:val="single" w:sz="4" w:space="0" w:color="A6A6A6"/>
              <w:left w:val="nil"/>
              <w:bottom w:val="single" w:sz="4" w:space="0" w:color="A6A6A6"/>
              <w:right w:val="nil"/>
            </w:tcBorders>
          </w:tcPr>
          <w:p w14:paraId="417B29FE" w14:textId="77777777" w:rsidR="00D00F77" w:rsidRDefault="00550891">
            <w:pPr>
              <w:spacing w:after="0"/>
            </w:pPr>
            <w:r>
              <w:rPr>
                <w:rFonts w:ascii="Times New Roman" w:eastAsia="Times New Roman" w:hAnsi="Times New Roman" w:cs="Times New Roman"/>
                <w:sz w:val="20"/>
              </w:rPr>
              <w:t xml:space="preserve">Identify skills, interests, and knowledge, and align with resource needs.  </w:t>
            </w:r>
          </w:p>
        </w:tc>
      </w:tr>
      <w:tr w:rsidR="00D00F77" w14:paraId="55DC366A" w14:textId="77777777">
        <w:trPr>
          <w:trHeight w:val="552"/>
        </w:trPr>
        <w:tc>
          <w:tcPr>
            <w:tcW w:w="900" w:type="dxa"/>
            <w:tcBorders>
              <w:top w:val="single" w:sz="4" w:space="0" w:color="A6A6A6"/>
              <w:left w:val="nil"/>
              <w:bottom w:val="single" w:sz="4" w:space="0" w:color="A6A6A6"/>
              <w:right w:val="nil"/>
            </w:tcBorders>
          </w:tcPr>
          <w:p w14:paraId="648F83B0" w14:textId="77777777" w:rsidR="00D00F77" w:rsidRDefault="00550891">
            <w:pPr>
              <w:spacing w:after="0"/>
              <w:ind w:left="72"/>
            </w:pPr>
            <w:r>
              <w:rPr>
                <w:rFonts w:ascii="Times New Roman" w:eastAsia="Times New Roman" w:hAnsi="Times New Roman" w:cs="Times New Roman"/>
                <w:b/>
                <w:sz w:val="20"/>
              </w:rPr>
              <w:lastRenderedPageBreak/>
              <w:t>Cross-</w:t>
            </w:r>
          </w:p>
          <w:p w14:paraId="6D7F8F39" w14:textId="77777777" w:rsidR="00D00F77" w:rsidRDefault="00550891">
            <w:pPr>
              <w:spacing w:after="0"/>
              <w:ind w:left="72"/>
            </w:pPr>
            <w:r>
              <w:rPr>
                <w:rFonts w:ascii="Times New Roman" w:eastAsia="Times New Roman" w:hAnsi="Times New Roman" w:cs="Times New Roman"/>
                <w:b/>
                <w:sz w:val="20"/>
              </w:rPr>
              <w:t xml:space="preserve">Train </w:t>
            </w:r>
          </w:p>
        </w:tc>
        <w:tc>
          <w:tcPr>
            <w:tcW w:w="8474" w:type="dxa"/>
            <w:tcBorders>
              <w:top w:val="single" w:sz="4" w:space="0" w:color="A6A6A6"/>
              <w:left w:val="nil"/>
              <w:bottom w:val="single" w:sz="4" w:space="0" w:color="A6A6A6"/>
              <w:right w:val="nil"/>
            </w:tcBorders>
          </w:tcPr>
          <w:p w14:paraId="39ECF1F5" w14:textId="77777777" w:rsidR="00D00F77" w:rsidRDefault="00550891">
            <w:pPr>
              <w:spacing w:after="0"/>
            </w:pPr>
            <w:r>
              <w:rPr>
                <w:rFonts w:ascii="Times New Roman" w:eastAsia="Times New Roman" w:hAnsi="Times New Roman" w:cs="Times New Roman"/>
                <w:sz w:val="20"/>
              </w:rPr>
              <w:t>Promote a team environment featuring flexibility across a variety of tasks, providing opportunities to learn new skills and for seasoned team members to mentor and c</w:t>
            </w:r>
            <w:r>
              <w:rPr>
                <w:rFonts w:ascii="Times New Roman" w:eastAsia="Times New Roman" w:hAnsi="Times New Roman" w:cs="Times New Roman"/>
                <w:sz w:val="20"/>
              </w:rPr>
              <w:t xml:space="preserve">ross-train new team members. </w:t>
            </w:r>
          </w:p>
        </w:tc>
      </w:tr>
    </w:tbl>
    <w:p w14:paraId="1A9CAAAB" w14:textId="77777777" w:rsidR="00D00F77" w:rsidRDefault="00550891">
      <w:pPr>
        <w:pBdr>
          <w:bottom w:val="single" w:sz="17" w:space="0" w:color="FFCD05"/>
        </w:pBdr>
        <w:shd w:val="clear" w:color="auto" w:fill="F2F2F2"/>
        <w:spacing w:after="90"/>
        <w:ind w:left="53" w:hanging="10"/>
      </w:pPr>
      <w:r>
        <w:rPr>
          <w:rFonts w:ascii="Times New Roman" w:eastAsia="Times New Roman" w:hAnsi="Times New Roman" w:cs="Times New Roman"/>
          <w:b/>
          <w:color w:val="292929"/>
          <w:sz w:val="20"/>
        </w:rPr>
        <w:t xml:space="preserve">Deloitte’s Management Approach for Training High-Quality Staff </w:t>
      </w:r>
    </w:p>
    <w:p w14:paraId="039E04D9" w14:textId="77777777" w:rsidR="00D00F77" w:rsidRDefault="00550891">
      <w:pPr>
        <w:spacing w:after="4" w:line="250" w:lineRule="auto"/>
        <w:ind w:left="43" w:right="8" w:firstLine="828"/>
      </w:pPr>
      <w:r>
        <w:rPr>
          <w:rFonts w:ascii="Times New Roman" w:eastAsia="Times New Roman" w:hAnsi="Times New Roman" w:cs="Times New Roman"/>
          <w:sz w:val="20"/>
        </w:rPr>
        <w:t xml:space="preserve">Offer tools to build networks inside, and outside, the FFE team to improve performance, infuse new </w:t>
      </w:r>
      <w:r>
        <w:rPr>
          <w:rFonts w:ascii="Times New Roman" w:eastAsia="Times New Roman" w:hAnsi="Times New Roman" w:cs="Times New Roman"/>
          <w:b/>
          <w:sz w:val="20"/>
        </w:rPr>
        <w:t xml:space="preserve">Connect </w:t>
      </w:r>
    </w:p>
    <w:p w14:paraId="2BD358F7" w14:textId="77777777" w:rsidR="00D00F77" w:rsidRDefault="00550891">
      <w:pPr>
        <w:spacing w:after="4" w:line="250" w:lineRule="auto"/>
        <w:ind w:left="895" w:right="8" w:hanging="9"/>
      </w:pPr>
      <w:r>
        <w:rPr>
          <w:rFonts w:ascii="Times New Roman" w:eastAsia="Times New Roman" w:hAnsi="Times New Roman" w:cs="Times New Roman"/>
          <w:sz w:val="20"/>
        </w:rPr>
        <w:t xml:space="preserve">ideas, spur innovation, and bring leading practices to CMS.  </w:t>
      </w:r>
    </w:p>
    <w:p w14:paraId="1D7EB985" w14:textId="77777777" w:rsidR="00D00F77" w:rsidRDefault="00550891">
      <w:pPr>
        <w:spacing w:after="61"/>
        <w:ind w:left="-14"/>
      </w:pPr>
      <w:r>
        <w:rPr>
          <w:noProof/>
        </w:rPr>
        <mc:AlternateContent>
          <mc:Choice Requires="wpg">
            <w:drawing>
              <wp:inline distT="0" distB="0" distL="0" distR="0" wp14:anchorId="79EE99C9" wp14:editId="07777777">
                <wp:extent cx="5952744" cy="6096"/>
                <wp:effectExtent l="0" t="0" r="0" b="0"/>
                <wp:docPr id="336412" name="Group 336412"/>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857" name="Shape 458857"/>
                        <wps:cNvSpPr/>
                        <wps:spPr>
                          <a:xfrm>
                            <a:off x="0" y="0"/>
                            <a:ext cx="534924" cy="9144"/>
                          </a:xfrm>
                          <a:custGeom>
                            <a:avLst/>
                            <a:gdLst/>
                            <a:ahLst/>
                            <a:cxnLst/>
                            <a:rect l="0" t="0" r="0" b="0"/>
                            <a:pathLst>
                              <a:path w="534924" h="9144">
                                <a:moveTo>
                                  <a:pt x="0" y="0"/>
                                </a:moveTo>
                                <a:lnTo>
                                  <a:pt x="534924" y="0"/>
                                </a:lnTo>
                                <a:lnTo>
                                  <a:pt x="53492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58" name="Shape 458858"/>
                        <wps:cNvSpPr/>
                        <wps:spPr>
                          <a:xfrm>
                            <a:off x="52578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59" name="Shape 458859"/>
                        <wps:cNvSpPr/>
                        <wps:spPr>
                          <a:xfrm>
                            <a:off x="531876" y="0"/>
                            <a:ext cx="5420868" cy="9144"/>
                          </a:xfrm>
                          <a:custGeom>
                            <a:avLst/>
                            <a:gdLst/>
                            <a:ahLst/>
                            <a:cxnLst/>
                            <a:rect l="0" t="0" r="0" b="0"/>
                            <a:pathLst>
                              <a:path w="5420868" h="9144">
                                <a:moveTo>
                                  <a:pt x="0" y="0"/>
                                </a:moveTo>
                                <a:lnTo>
                                  <a:pt x="5420868" y="0"/>
                                </a:lnTo>
                                <a:lnTo>
                                  <a:pt x="542086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53E819F8" id="Group 336412"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">
                <v:shape id="Shape 458857" o:spid="_x0000_s1027" style="position:absolute;width:5349;height:91;visibility:visible;mso-wrap-style:square;v-text-anchor:top" coordsize="5349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" path="m,l534924,r,9144l,9144,,e" fillcolor="#a6a6a6" stroked="f" strokeweight="0">
                  <v:stroke miterlimit="83231f" joinstyle="miter"/>
                  <v:path arrowok="t" textboxrect="0,0,534924,9144"/>
                </v:shape>
                <v:shape id="Shape 458858" o:spid="_x0000_s1028" style="position:absolute;left:52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" path="m,l9144,r,9144l,9144,,e" fillcolor="#a6a6a6" stroked="f" strokeweight="0">
                  <v:stroke miterlimit="83231f" joinstyle="miter"/>
                  <v:path arrowok="t" textboxrect="0,0,9144,9144"/>
                </v:shape>
                <v:shape id="Shape 458859" o:spid="_x0000_s1029" style="position:absolute;left:5318;width:54209;height:91;visibility:visible;mso-wrap-style:square;v-text-anchor:top" coordsize="54208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" path="m,l5420868,r,9144l,9144,,e" fillcolor="#a6a6a6" stroked="f" strokeweight="0">
                  <v:stroke miterlimit="83231f" joinstyle="miter"/>
                  <v:path arrowok="t" textboxrect="0,0,5420868,9144"/>
                </v:shape>
                <w10:anchorlock/>
              </v:group>
            </w:pict>
          </mc:Fallback>
        </mc:AlternateContent>
      </w:r>
    </w:p>
    <w:p w14:paraId="22206B5B" w14:textId="77777777" w:rsidR="00D00F77" w:rsidRDefault="00550891">
      <w:pPr>
        <w:spacing w:after="65" w:line="249" w:lineRule="auto"/>
        <w:ind w:left="-5" w:right="14" w:hanging="10"/>
      </w:pPr>
      <w:r>
        <w:rPr>
          <w:rFonts w:ascii="Times New Roman" w:eastAsia="Times New Roman" w:hAnsi="Times New Roman" w:cs="Times New Roman"/>
          <w:b/>
          <w:sz w:val="24"/>
        </w:rPr>
        <w:t xml:space="preserve">Table A-9. Deloitte’s Approach to Developing FFE Staff. </w:t>
      </w:r>
    </w:p>
    <w:p w14:paraId="1AF7ADC8" w14:textId="77777777" w:rsidR="00D00F77" w:rsidRDefault="00550891">
      <w:pPr>
        <w:spacing w:after="112" w:line="248" w:lineRule="auto"/>
        <w:ind w:left="-5" w:right="14" w:hanging="10"/>
      </w:pPr>
      <w:r>
        <w:rPr>
          <w:rFonts w:ascii="Times New Roman" w:eastAsia="Times New Roman" w:hAnsi="Times New Roman" w:cs="Times New Roman"/>
          <w:sz w:val="24"/>
        </w:rPr>
        <w:t>Managers meet with each practitioner directly reporting to them to put together an individual development plan based on these principle</w:t>
      </w:r>
      <w:r>
        <w:rPr>
          <w:rFonts w:ascii="Times New Roman" w:eastAsia="Times New Roman" w:hAnsi="Times New Roman" w:cs="Times New Roman"/>
          <w:sz w:val="24"/>
        </w:rPr>
        <w:t xml:space="preserve">s, but also to focus on cross training across multiple areas and to enable future FFE deployment. Each practitioner’s plan will be tailored to match the current and prospective roles and progression path, allowing the individual to develop skills in areas </w:t>
      </w:r>
      <w:r>
        <w:rPr>
          <w:rFonts w:ascii="Times New Roman" w:eastAsia="Times New Roman" w:hAnsi="Times New Roman" w:cs="Times New Roman"/>
          <w:sz w:val="24"/>
        </w:rPr>
        <w:t xml:space="preserve">that directly benefit CMS. </w:t>
      </w:r>
    </w:p>
    <w:p w14:paraId="711B9C86" w14:textId="77777777" w:rsidR="00D00F77" w:rsidRDefault="00550891">
      <w:pPr>
        <w:pStyle w:val="Heading6"/>
        <w:ind w:left="-5"/>
      </w:pPr>
      <w:r>
        <w:t xml:space="preserve">3.2.1.4 Onboarding </w:t>
      </w:r>
    </w:p>
    <w:p w14:paraId="436891E4" w14:textId="77777777" w:rsidR="00D00F77" w:rsidRDefault="00550891">
      <w:pPr>
        <w:spacing w:after="132" w:line="248" w:lineRule="auto"/>
        <w:ind w:left="-5" w:right="125" w:hanging="10"/>
      </w:pPr>
      <w:r>
        <w:rPr>
          <w:rFonts w:ascii="Times New Roman" w:eastAsia="Times New Roman" w:hAnsi="Times New Roman" w:cs="Times New Roman"/>
          <w:sz w:val="24"/>
        </w:rPr>
        <w:t>Upon completing the Security Clearance/Badging and Training phases a new staff member will then be onboarded on the specific workstream and role. All staff members hired between the date of award and contract</w:t>
      </w:r>
      <w:r>
        <w:rPr>
          <w:rFonts w:ascii="Times New Roman" w:eastAsia="Times New Roman" w:hAnsi="Times New Roman" w:cs="Times New Roman"/>
          <w:sz w:val="24"/>
        </w:rPr>
        <w:t xml:space="preserve"> start will be prepared to begin working at the FFE in the Transition-in phase. After contract start each workstream will conduct shadowing of outgoing contractor FFE staff per the processes detailed in the Transition-In Plan. </w:t>
      </w:r>
    </w:p>
    <w:p w14:paraId="1C2E62C4" w14:textId="77777777" w:rsidR="00D00F77" w:rsidRDefault="00550891">
      <w:pPr>
        <w:pStyle w:val="Heading5"/>
        <w:ind w:left="-5"/>
      </w:pPr>
      <w:r>
        <w:t>3.2.2 FFE Governance, Manage</w:t>
      </w:r>
      <w:r>
        <w:t xml:space="preserve">ment &amp; Reporting (Task 5) </w:t>
      </w:r>
    </w:p>
    <w:p w14:paraId="025F9C53" w14:textId="77777777" w:rsidR="00D00F77" w:rsidRDefault="00550891">
      <w:pPr>
        <w:spacing w:after="110" w:line="248" w:lineRule="auto"/>
        <w:ind w:left="-5" w:right="256" w:hanging="10"/>
      </w:pPr>
      <w:r>
        <w:rPr>
          <w:rFonts w:ascii="Times New Roman" w:eastAsia="Times New Roman" w:hAnsi="Times New Roman" w:cs="Times New Roman"/>
          <w:sz w:val="24"/>
        </w:rPr>
        <w:t>Our Transition Program Management Office (T-PMO) will oversee all transition phases to enable the successful transfer of knowledge, business processes ownership, and accountability with minimal disruption to CMS and its stakehold</w:t>
      </w:r>
      <w:r>
        <w:rPr>
          <w:rFonts w:ascii="Times New Roman" w:eastAsia="Times New Roman" w:hAnsi="Times New Roman" w:cs="Times New Roman"/>
          <w:sz w:val="24"/>
        </w:rPr>
        <w:t xml:space="preserve">er community. The T-PMO’s operational approach to governance, management, and reporting is detailed in the following subsections.  </w:t>
      </w:r>
    </w:p>
    <w:p w14:paraId="37F61CA9" w14:textId="77777777" w:rsidR="00D00F77" w:rsidRDefault="00550891">
      <w:pPr>
        <w:pStyle w:val="Heading6"/>
        <w:ind w:left="-5"/>
      </w:pPr>
      <w:r>
        <w:t xml:space="preserve">3.2.2.1 Transition-In Management  </w:t>
      </w:r>
    </w:p>
    <w:p w14:paraId="6A361919" w14:textId="77777777" w:rsidR="00D00F77" w:rsidRDefault="00550891">
      <w:pPr>
        <w:spacing w:after="11" w:line="248" w:lineRule="auto"/>
        <w:ind w:left="-5" w:right="114" w:hanging="10"/>
      </w:pPr>
      <w:r>
        <w:rPr>
          <w:rFonts w:ascii="Times New Roman" w:eastAsia="Times New Roman" w:hAnsi="Times New Roman" w:cs="Times New Roman"/>
          <w:sz w:val="24"/>
        </w:rPr>
        <w:t>Transition Work Groups Leads will report daily and weekly on their transition plan activities to the T-PMO, participate in joint coordinated management meetings as needed, provide status of activities, provide issue/problem resolution, provide deliverables</w:t>
      </w:r>
      <w:r>
        <w:rPr>
          <w:rFonts w:ascii="Times New Roman" w:eastAsia="Times New Roman" w:hAnsi="Times New Roman" w:cs="Times New Roman"/>
          <w:sz w:val="24"/>
        </w:rPr>
        <w:t xml:space="preserve">, and escalate risks. Table A-10 describes high-level activities we will perform. </w:t>
      </w:r>
    </w:p>
    <w:tbl>
      <w:tblPr>
        <w:tblStyle w:val="TableGrid"/>
        <w:tblW w:w="9360" w:type="dxa"/>
        <w:tblInd w:w="0" w:type="dxa"/>
        <w:tblCellMar>
          <w:top w:w="76" w:type="dxa"/>
          <w:left w:w="0" w:type="dxa"/>
          <w:bottom w:w="0" w:type="dxa"/>
          <w:right w:w="29" w:type="dxa"/>
        </w:tblCellMar>
        <w:tblLook w:val="04A0" w:firstRow="1" w:lastRow="0" w:firstColumn="1" w:lastColumn="0" w:noHBand="0" w:noVBand="1"/>
      </w:tblPr>
      <w:tblGrid>
        <w:gridCol w:w="1678"/>
        <w:gridCol w:w="7682"/>
      </w:tblGrid>
      <w:tr w:rsidR="00D00F77" w14:paraId="3BA08165" w14:textId="77777777">
        <w:trPr>
          <w:trHeight w:val="367"/>
        </w:trPr>
        <w:tc>
          <w:tcPr>
            <w:tcW w:w="1678" w:type="dxa"/>
            <w:tcBorders>
              <w:top w:val="nil"/>
              <w:left w:val="nil"/>
              <w:bottom w:val="single" w:sz="17" w:space="0" w:color="FFCD05"/>
              <w:right w:val="nil"/>
            </w:tcBorders>
            <w:shd w:val="clear" w:color="auto" w:fill="F2F2F2"/>
          </w:tcPr>
          <w:p w14:paraId="224B5EFC" w14:textId="77777777" w:rsidR="00D00F77" w:rsidRDefault="00550891">
            <w:pPr>
              <w:spacing w:after="0"/>
              <w:ind w:left="58"/>
            </w:pPr>
            <w:r>
              <w:rPr>
                <w:rFonts w:ascii="Times New Roman" w:eastAsia="Times New Roman" w:hAnsi="Times New Roman" w:cs="Times New Roman"/>
                <w:b/>
                <w:color w:val="292929"/>
                <w:sz w:val="20"/>
              </w:rPr>
              <w:t xml:space="preserve">Function </w:t>
            </w:r>
          </w:p>
        </w:tc>
        <w:tc>
          <w:tcPr>
            <w:tcW w:w="7682" w:type="dxa"/>
            <w:tcBorders>
              <w:top w:val="nil"/>
              <w:left w:val="nil"/>
              <w:bottom w:val="single" w:sz="17" w:space="0" w:color="FFCD05"/>
              <w:right w:val="nil"/>
            </w:tcBorders>
            <w:shd w:val="clear" w:color="auto" w:fill="F2F2F2"/>
          </w:tcPr>
          <w:p w14:paraId="40D27792" w14:textId="77777777" w:rsidR="00D00F77" w:rsidRDefault="00550891">
            <w:pPr>
              <w:spacing w:after="0"/>
            </w:pPr>
            <w:r>
              <w:rPr>
                <w:rFonts w:ascii="Times New Roman" w:eastAsia="Times New Roman" w:hAnsi="Times New Roman" w:cs="Times New Roman"/>
                <w:b/>
                <w:color w:val="292929"/>
                <w:sz w:val="20"/>
              </w:rPr>
              <w:t xml:space="preserve">Description </w:t>
            </w:r>
          </w:p>
        </w:tc>
      </w:tr>
      <w:tr w:rsidR="00D00F77" w14:paraId="7A44E9C1" w14:textId="77777777">
        <w:trPr>
          <w:trHeight w:val="1376"/>
        </w:trPr>
        <w:tc>
          <w:tcPr>
            <w:tcW w:w="1678" w:type="dxa"/>
            <w:tcBorders>
              <w:top w:val="single" w:sz="17" w:space="0" w:color="FFCD05"/>
              <w:left w:val="nil"/>
              <w:bottom w:val="single" w:sz="4" w:space="0" w:color="A6A6A6"/>
              <w:right w:val="nil"/>
            </w:tcBorders>
          </w:tcPr>
          <w:p w14:paraId="15537B1C" w14:textId="77777777" w:rsidR="00D00F77" w:rsidRDefault="00550891">
            <w:pPr>
              <w:spacing w:after="0"/>
              <w:ind w:left="58"/>
            </w:pPr>
            <w:r>
              <w:rPr>
                <w:rFonts w:ascii="Times New Roman" w:eastAsia="Times New Roman" w:hAnsi="Times New Roman" w:cs="Times New Roman"/>
                <w:b/>
                <w:sz w:val="20"/>
              </w:rPr>
              <w:t xml:space="preserve">Project </w:t>
            </w:r>
          </w:p>
          <w:p w14:paraId="38BD5F9D" w14:textId="77777777" w:rsidR="00D00F77" w:rsidRDefault="00550891">
            <w:pPr>
              <w:spacing w:after="0"/>
              <w:ind w:left="58"/>
            </w:pPr>
            <w:r>
              <w:rPr>
                <w:rFonts w:ascii="Times New Roman" w:eastAsia="Times New Roman" w:hAnsi="Times New Roman" w:cs="Times New Roman"/>
                <w:b/>
                <w:sz w:val="20"/>
              </w:rPr>
              <w:t xml:space="preserve">Management </w:t>
            </w:r>
          </w:p>
        </w:tc>
        <w:tc>
          <w:tcPr>
            <w:tcW w:w="7682" w:type="dxa"/>
            <w:tcBorders>
              <w:top w:val="single" w:sz="17" w:space="0" w:color="FFCD05"/>
              <w:left w:val="nil"/>
              <w:bottom w:val="single" w:sz="4" w:space="0" w:color="A6A6A6"/>
              <w:right w:val="nil"/>
            </w:tcBorders>
          </w:tcPr>
          <w:p w14:paraId="4D23F7C4" w14:textId="77777777" w:rsidR="00D00F77" w:rsidRDefault="00550891">
            <w:pPr>
              <w:numPr>
                <w:ilvl w:val="0"/>
                <w:numId w:val="138"/>
              </w:numPr>
              <w:spacing w:after="0"/>
              <w:ind w:hanging="216"/>
            </w:pPr>
            <w:r>
              <w:rPr>
                <w:rFonts w:ascii="Times New Roman" w:eastAsia="Times New Roman" w:hAnsi="Times New Roman" w:cs="Times New Roman"/>
                <w:sz w:val="20"/>
              </w:rPr>
              <w:t xml:space="preserve">Review existing Project Management Plan and existing processes. </w:t>
            </w:r>
          </w:p>
          <w:p w14:paraId="55D05F8F" w14:textId="77777777" w:rsidR="00D00F77" w:rsidRDefault="00550891">
            <w:pPr>
              <w:numPr>
                <w:ilvl w:val="0"/>
                <w:numId w:val="138"/>
              </w:numPr>
              <w:spacing w:after="0"/>
              <w:ind w:hanging="216"/>
            </w:pPr>
            <w:r>
              <w:rPr>
                <w:rFonts w:ascii="Times New Roman" w:eastAsia="Times New Roman" w:hAnsi="Times New Roman" w:cs="Times New Roman"/>
                <w:sz w:val="20"/>
              </w:rPr>
              <w:t xml:space="preserve">Identify and document gaps and questions regarding project management. </w:t>
            </w:r>
          </w:p>
          <w:p w14:paraId="6B049B23" w14:textId="77777777" w:rsidR="00D00F77" w:rsidRDefault="00550891">
            <w:pPr>
              <w:numPr>
                <w:ilvl w:val="0"/>
                <w:numId w:val="138"/>
              </w:numPr>
              <w:spacing w:after="0"/>
              <w:ind w:hanging="216"/>
            </w:pPr>
            <w:r>
              <w:rPr>
                <w:rFonts w:ascii="Times New Roman" w:eastAsia="Times New Roman" w:hAnsi="Times New Roman" w:cs="Times New Roman"/>
                <w:sz w:val="20"/>
              </w:rPr>
              <w:t xml:space="preserve">Cross reference Deloitte’s Transition-In Plan with the incumbent Transition-Out Plan. </w:t>
            </w:r>
          </w:p>
          <w:p w14:paraId="79F0BF65" w14:textId="77777777" w:rsidR="00D00F77" w:rsidRDefault="00550891">
            <w:pPr>
              <w:numPr>
                <w:ilvl w:val="0"/>
                <w:numId w:val="138"/>
              </w:numPr>
              <w:spacing w:after="0"/>
              <w:ind w:hanging="216"/>
            </w:pPr>
            <w:r>
              <w:rPr>
                <w:rFonts w:ascii="Times New Roman" w:eastAsia="Times New Roman" w:hAnsi="Times New Roman" w:cs="Times New Roman"/>
                <w:sz w:val="20"/>
              </w:rPr>
              <w:t xml:space="preserve">Shadow project management meetings and activities. </w:t>
            </w:r>
          </w:p>
          <w:p w14:paraId="7EF6F039" w14:textId="77777777" w:rsidR="00D00F77" w:rsidRDefault="00550891">
            <w:pPr>
              <w:numPr>
                <w:ilvl w:val="0"/>
                <w:numId w:val="138"/>
              </w:numPr>
              <w:spacing w:after="0"/>
              <w:ind w:hanging="216"/>
            </w:pPr>
            <w:r>
              <w:rPr>
                <w:rFonts w:ascii="Times New Roman" w:eastAsia="Times New Roman" w:hAnsi="Times New Roman" w:cs="Times New Roman"/>
                <w:sz w:val="20"/>
              </w:rPr>
              <w:t xml:space="preserve">Confirm understanding of Project </w:t>
            </w:r>
            <w:r>
              <w:rPr>
                <w:rFonts w:ascii="Times New Roman" w:eastAsia="Times New Roman" w:hAnsi="Times New Roman" w:cs="Times New Roman"/>
                <w:sz w:val="20"/>
              </w:rPr>
              <w:t xml:space="preserve">Management processes through demonstrations.  </w:t>
            </w:r>
          </w:p>
        </w:tc>
      </w:tr>
      <w:tr w:rsidR="00D00F77" w14:paraId="2EAE09EB" w14:textId="77777777">
        <w:trPr>
          <w:trHeight w:val="1351"/>
        </w:trPr>
        <w:tc>
          <w:tcPr>
            <w:tcW w:w="1678" w:type="dxa"/>
            <w:tcBorders>
              <w:top w:val="single" w:sz="4" w:space="0" w:color="A6A6A6"/>
              <w:left w:val="nil"/>
              <w:bottom w:val="single" w:sz="4" w:space="0" w:color="A6A6A6"/>
              <w:right w:val="nil"/>
            </w:tcBorders>
          </w:tcPr>
          <w:p w14:paraId="3488DAB2" w14:textId="77777777" w:rsidR="00D00F77" w:rsidRDefault="00550891">
            <w:pPr>
              <w:spacing w:after="0"/>
              <w:ind w:left="58"/>
              <w:jc w:val="both"/>
            </w:pPr>
            <w:r>
              <w:rPr>
                <w:rFonts w:ascii="Times New Roman" w:eastAsia="Times New Roman" w:hAnsi="Times New Roman" w:cs="Times New Roman"/>
                <w:b/>
                <w:sz w:val="20"/>
              </w:rPr>
              <w:t xml:space="preserve">Human Resource </w:t>
            </w:r>
          </w:p>
          <w:p w14:paraId="7CFE3D3C" w14:textId="77777777" w:rsidR="00D00F77" w:rsidRDefault="00550891">
            <w:pPr>
              <w:spacing w:after="0"/>
              <w:ind w:left="58"/>
            </w:pPr>
            <w:r>
              <w:rPr>
                <w:rFonts w:ascii="Times New Roman" w:eastAsia="Times New Roman" w:hAnsi="Times New Roman" w:cs="Times New Roman"/>
                <w:b/>
                <w:sz w:val="20"/>
              </w:rPr>
              <w:t xml:space="preserve">(HR) </w:t>
            </w:r>
          </w:p>
          <w:p w14:paraId="44438EB0" w14:textId="77777777" w:rsidR="00D00F77" w:rsidRDefault="00550891">
            <w:pPr>
              <w:spacing w:after="0"/>
              <w:ind w:left="58"/>
            </w:pPr>
            <w:r>
              <w:rPr>
                <w:rFonts w:ascii="Times New Roman" w:eastAsia="Times New Roman" w:hAnsi="Times New Roman" w:cs="Times New Roman"/>
                <w:b/>
                <w:sz w:val="20"/>
              </w:rPr>
              <w:t xml:space="preserve">Management </w:t>
            </w:r>
          </w:p>
        </w:tc>
        <w:tc>
          <w:tcPr>
            <w:tcW w:w="7682" w:type="dxa"/>
            <w:tcBorders>
              <w:top w:val="single" w:sz="4" w:space="0" w:color="A6A6A6"/>
              <w:left w:val="nil"/>
              <w:bottom w:val="single" w:sz="4" w:space="0" w:color="A6A6A6"/>
              <w:right w:val="nil"/>
            </w:tcBorders>
          </w:tcPr>
          <w:p w14:paraId="56E861B4" w14:textId="77777777" w:rsidR="00D00F77" w:rsidRDefault="00550891">
            <w:pPr>
              <w:numPr>
                <w:ilvl w:val="0"/>
                <w:numId w:val="139"/>
              </w:numPr>
              <w:spacing w:after="0"/>
              <w:ind w:hanging="216"/>
            </w:pPr>
            <w:r>
              <w:rPr>
                <w:rFonts w:ascii="Times New Roman" w:eastAsia="Times New Roman" w:hAnsi="Times New Roman" w:cs="Times New Roman"/>
                <w:sz w:val="20"/>
              </w:rPr>
              <w:t xml:space="preserve">Review existing Staffing Management Plan, organizational charts, and existing processes. </w:t>
            </w:r>
          </w:p>
          <w:p w14:paraId="629D621B" w14:textId="77777777" w:rsidR="00D00F77" w:rsidRDefault="00550891">
            <w:pPr>
              <w:numPr>
                <w:ilvl w:val="0"/>
                <w:numId w:val="139"/>
              </w:numPr>
              <w:spacing w:after="0"/>
              <w:ind w:hanging="216"/>
            </w:pPr>
            <w:r>
              <w:rPr>
                <w:rFonts w:ascii="Times New Roman" w:eastAsia="Times New Roman" w:hAnsi="Times New Roman" w:cs="Times New Roman"/>
                <w:sz w:val="20"/>
              </w:rPr>
              <w:t xml:space="preserve">Cross reference with Deloitte organizational charts and staffing plan. </w:t>
            </w:r>
          </w:p>
          <w:p w14:paraId="639A800E" w14:textId="77777777" w:rsidR="00D00F77" w:rsidRDefault="00550891">
            <w:pPr>
              <w:numPr>
                <w:ilvl w:val="0"/>
                <w:numId w:val="139"/>
              </w:numPr>
              <w:spacing w:after="0"/>
              <w:ind w:hanging="216"/>
            </w:pPr>
            <w:r>
              <w:rPr>
                <w:rFonts w:ascii="Times New Roman" w:eastAsia="Times New Roman" w:hAnsi="Times New Roman" w:cs="Times New Roman"/>
                <w:sz w:val="20"/>
              </w:rPr>
              <w:t>Identify and</w:t>
            </w:r>
            <w:r>
              <w:rPr>
                <w:rFonts w:ascii="Times New Roman" w:eastAsia="Times New Roman" w:hAnsi="Times New Roman" w:cs="Times New Roman"/>
                <w:sz w:val="20"/>
              </w:rPr>
              <w:t xml:space="preserve"> document gaps, conflicts, and questions regarding HR Management. </w:t>
            </w:r>
          </w:p>
          <w:p w14:paraId="116982D5" w14:textId="77777777" w:rsidR="00D00F77" w:rsidRDefault="00550891">
            <w:pPr>
              <w:numPr>
                <w:ilvl w:val="0"/>
                <w:numId w:val="139"/>
              </w:numPr>
              <w:spacing w:after="0"/>
              <w:ind w:hanging="216"/>
            </w:pPr>
            <w:r>
              <w:rPr>
                <w:rFonts w:ascii="Times New Roman" w:eastAsia="Times New Roman" w:hAnsi="Times New Roman" w:cs="Times New Roman"/>
                <w:sz w:val="20"/>
              </w:rPr>
              <w:t xml:space="preserve">Shadow HR management meetings and activities. </w:t>
            </w:r>
          </w:p>
          <w:p w14:paraId="71BC0325" w14:textId="77777777" w:rsidR="00D00F77" w:rsidRDefault="00550891">
            <w:pPr>
              <w:numPr>
                <w:ilvl w:val="0"/>
                <w:numId w:val="139"/>
              </w:numPr>
              <w:spacing w:after="0"/>
              <w:ind w:hanging="216"/>
            </w:pPr>
            <w:r>
              <w:rPr>
                <w:rFonts w:ascii="Times New Roman" w:eastAsia="Times New Roman" w:hAnsi="Times New Roman" w:cs="Times New Roman"/>
                <w:sz w:val="20"/>
              </w:rPr>
              <w:t xml:space="preserve">Confirm understanding of HR management processes through demonstrations. </w:t>
            </w:r>
          </w:p>
        </w:tc>
      </w:tr>
      <w:tr w:rsidR="00D00F77" w14:paraId="5C86C1A6" w14:textId="77777777">
        <w:trPr>
          <w:trHeight w:val="1087"/>
        </w:trPr>
        <w:tc>
          <w:tcPr>
            <w:tcW w:w="1678" w:type="dxa"/>
            <w:tcBorders>
              <w:top w:val="single" w:sz="4" w:space="0" w:color="A6A6A6"/>
              <w:left w:val="nil"/>
              <w:bottom w:val="single" w:sz="4" w:space="0" w:color="A6A6A6"/>
              <w:right w:val="nil"/>
            </w:tcBorders>
          </w:tcPr>
          <w:p w14:paraId="4E21F929" w14:textId="77777777" w:rsidR="00D00F77" w:rsidRDefault="00550891">
            <w:pPr>
              <w:spacing w:after="0"/>
              <w:ind w:left="58"/>
            </w:pPr>
            <w:r>
              <w:rPr>
                <w:rFonts w:ascii="Times New Roman" w:eastAsia="Times New Roman" w:hAnsi="Times New Roman" w:cs="Times New Roman"/>
                <w:b/>
                <w:sz w:val="20"/>
              </w:rPr>
              <w:lastRenderedPageBreak/>
              <w:t xml:space="preserve">Risk and Issue </w:t>
            </w:r>
          </w:p>
          <w:p w14:paraId="6DD7B47C" w14:textId="77777777" w:rsidR="00D00F77" w:rsidRDefault="00550891">
            <w:pPr>
              <w:spacing w:after="0"/>
              <w:ind w:left="58"/>
            </w:pPr>
            <w:r>
              <w:rPr>
                <w:rFonts w:ascii="Times New Roman" w:eastAsia="Times New Roman" w:hAnsi="Times New Roman" w:cs="Times New Roman"/>
                <w:b/>
                <w:sz w:val="20"/>
              </w:rPr>
              <w:t xml:space="preserve">Management </w:t>
            </w:r>
          </w:p>
        </w:tc>
        <w:tc>
          <w:tcPr>
            <w:tcW w:w="7682" w:type="dxa"/>
            <w:tcBorders>
              <w:top w:val="single" w:sz="4" w:space="0" w:color="A6A6A6"/>
              <w:left w:val="nil"/>
              <w:bottom w:val="single" w:sz="4" w:space="0" w:color="A6A6A6"/>
              <w:right w:val="nil"/>
            </w:tcBorders>
          </w:tcPr>
          <w:p w14:paraId="5CA25C14" w14:textId="77777777" w:rsidR="00D00F77" w:rsidRDefault="00550891">
            <w:pPr>
              <w:numPr>
                <w:ilvl w:val="0"/>
                <w:numId w:val="140"/>
              </w:numPr>
              <w:spacing w:after="0"/>
              <w:ind w:hanging="216"/>
            </w:pPr>
            <w:r>
              <w:rPr>
                <w:rFonts w:ascii="Times New Roman" w:eastAsia="Times New Roman" w:hAnsi="Times New Roman" w:cs="Times New Roman"/>
                <w:sz w:val="20"/>
              </w:rPr>
              <w:t xml:space="preserve">Review existing Risk and Issue </w:t>
            </w:r>
            <w:r>
              <w:rPr>
                <w:rFonts w:ascii="Times New Roman" w:eastAsia="Times New Roman" w:hAnsi="Times New Roman" w:cs="Times New Roman"/>
                <w:sz w:val="20"/>
              </w:rPr>
              <w:t xml:space="preserve">Management Plan, and existing processes. </w:t>
            </w:r>
          </w:p>
          <w:p w14:paraId="5605549E" w14:textId="77777777" w:rsidR="00D00F77" w:rsidRDefault="00550891">
            <w:pPr>
              <w:numPr>
                <w:ilvl w:val="0"/>
                <w:numId w:val="140"/>
              </w:numPr>
              <w:spacing w:after="0"/>
              <w:ind w:hanging="216"/>
            </w:pPr>
            <w:r>
              <w:rPr>
                <w:rFonts w:ascii="Times New Roman" w:eastAsia="Times New Roman" w:hAnsi="Times New Roman" w:cs="Times New Roman"/>
                <w:sz w:val="20"/>
              </w:rPr>
              <w:t xml:space="preserve">Identify and document gaps, conflicts, and questions regarding Risk and Issue Management. </w:t>
            </w:r>
          </w:p>
          <w:p w14:paraId="6AB1BABE" w14:textId="77777777" w:rsidR="00D00F77" w:rsidRDefault="00550891">
            <w:pPr>
              <w:numPr>
                <w:ilvl w:val="0"/>
                <w:numId w:val="140"/>
              </w:numPr>
              <w:spacing w:after="0"/>
              <w:ind w:hanging="216"/>
            </w:pPr>
            <w:r>
              <w:rPr>
                <w:rFonts w:ascii="Times New Roman" w:eastAsia="Times New Roman" w:hAnsi="Times New Roman" w:cs="Times New Roman"/>
                <w:sz w:val="20"/>
              </w:rPr>
              <w:t xml:space="preserve">Shadow Risk Assessment meetings and activities. </w:t>
            </w:r>
          </w:p>
          <w:p w14:paraId="3330148A" w14:textId="77777777" w:rsidR="00D00F77" w:rsidRDefault="00550891">
            <w:pPr>
              <w:numPr>
                <w:ilvl w:val="0"/>
                <w:numId w:val="140"/>
              </w:numPr>
              <w:spacing w:after="0"/>
              <w:ind w:hanging="216"/>
            </w:pPr>
            <w:r>
              <w:rPr>
                <w:rFonts w:ascii="Times New Roman" w:eastAsia="Times New Roman" w:hAnsi="Times New Roman" w:cs="Times New Roman"/>
                <w:sz w:val="20"/>
              </w:rPr>
              <w:t>Confirm understanding of Risk and Issue management processes through demon</w:t>
            </w:r>
            <w:r>
              <w:rPr>
                <w:rFonts w:ascii="Times New Roman" w:eastAsia="Times New Roman" w:hAnsi="Times New Roman" w:cs="Times New Roman"/>
                <w:sz w:val="20"/>
              </w:rPr>
              <w:t xml:space="preserve">strations.  </w:t>
            </w:r>
          </w:p>
        </w:tc>
      </w:tr>
      <w:tr w:rsidR="00D00F77" w14:paraId="11A8E475" w14:textId="77777777">
        <w:trPr>
          <w:trHeight w:val="367"/>
        </w:trPr>
        <w:tc>
          <w:tcPr>
            <w:tcW w:w="1678" w:type="dxa"/>
            <w:tcBorders>
              <w:top w:val="nil"/>
              <w:left w:val="nil"/>
              <w:bottom w:val="single" w:sz="17" w:space="0" w:color="FFCD05"/>
              <w:right w:val="nil"/>
            </w:tcBorders>
            <w:shd w:val="clear" w:color="auto" w:fill="F2F2F2"/>
          </w:tcPr>
          <w:p w14:paraId="521F4280" w14:textId="77777777" w:rsidR="00D00F77" w:rsidRDefault="00550891">
            <w:pPr>
              <w:spacing w:after="0"/>
              <w:ind w:left="58"/>
            </w:pPr>
            <w:r>
              <w:rPr>
                <w:rFonts w:ascii="Times New Roman" w:eastAsia="Times New Roman" w:hAnsi="Times New Roman" w:cs="Times New Roman"/>
                <w:b/>
                <w:color w:val="292929"/>
                <w:sz w:val="20"/>
              </w:rPr>
              <w:t xml:space="preserve">Function </w:t>
            </w:r>
          </w:p>
        </w:tc>
        <w:tc>
          <w:tcPr>
            <w:tcW w:w="7682" w:type="dxa"/>
            <w:tcBorders>
              <w:top w:val="nil"/>
              <w:left w:val="nil"/>
              <w:bottom w:val="single" w:sz="17" w:space="0" w:color="FFCD05"/>
              <w:right w:val="nil"/>
            </w:tcBorders>
            <w:shd w:val="clear" w:color="auto" w:fill="F2F2F2"/>
          </w:tcPr>
          <w:p w14:paraId="6ED7BEAD" w14:textId="77777777" w:rsidR="00D00F77" w:rsidRDefault="00550891">
            <w:pPr>
              <w:spacing w:after="0"/>
            </w:pPr>
            <w:r>
              <w:rPr>
                <w:rFonts w:ascii="Times New Roman" w:eastAsia="Times New Roman" w:hAnsi="Times New Roman" w:cs="Times New Roman"/>
                <w:b/>
                <w:color w:val="292929"/>
                <w:sz w:val="20"/>
              </w:rPr>
              <w:t xml:space="preserve">Description </w:t>
            </w:r>
          </w:p>
        </w:tc>
      </w:tr>
      <w:tr w:rsidR="00D00F77" w14:paraId="67C5E292" w14:textId="77777777">
        <w:trPr>
          <w:trHeight w:val="1042"/>
        </w:trPr>
        <w:tc>
          <w:tcPr>
            <w:tcW w:w="1678" w:type="dxa"/>
            <w:tcBorders>
              <w:top w:val="single" w:sz="17" w:space="0" w:color="FFCD05"/>
              <w:left w:val="nil"/>
              <w:bottom w:val="single" w:sz="4" w:space="0" w:color="A6A6A6"/>
              <w:right w:val="nil"/>
            </w:tcBorders>
          </w:tcPr>
          <w:p w14:paraId="16D96E2F" w14:textId="77777777" w:rsidR="00D00F77" w:rsidRDefault="00550891">
            <w:pPr>
              <w:spacing w:after="0"/>
              <w:ind w:left="58"/>
            </w:pPr>
            <w:r>
              <w:rPr>
                <w:rFonts w:ascii="Times New Roman" w:eastAsia="Times New Roman" w:hAnsi="Times New Roman" w:cs="Times New Roman"/>
                <w:b/>
                <w:sz w:val="20"/>
              </w:rPr>
              <w:t xml:space="preserve">Communication </w:t>
            </w:r>
          </w:p>
          <w:p w14:paraId="298A2E12" w14:textId="77777777" w:rsidR="00D00F77" w:rsidRDefault="00550891">
            <w:pPr>
              <w:spacing w:after="0"/>
              <w:ind w:left="58"/>
            </w:pPr>
            <w:r>
              <w:rPr>
                <w:rFonts w:ascii="Times New Roman" w:eastAsia="Times New Roman" w:hAnsi="Times New Roman" w:cs="Times New Roman"/>
                <w:b/>
                <w:sz w:val="20"/>
              </w:rPr>
              <w:t xml:space="preserve">Management </w:t>
            </w:r>
          </w:p>
        </w:tc>
        <w:tc>
          <w:tcPr>
            <w:tcW w:w="7682" w:type="dxa"/>
            <w:tcBorders>
              <w:top w:val="single" w:sz="17" w:space="0" w:color="FFCD05"/>
              <w:left w:val="nil"/>
              <w:bottom w:val="single" w:sz="4" w:space="0" w:color="A6A6A6"/>
              <w:right w:val="nil"/>
            </w:tcBorders>
          </w:tcPr>
          <w:p w14:paraId="01987335" w14:textId="77777777" w:rsidR="00D00F77" w:rsidRDefault="00550891">
            <w:pPr>
              <w:numPr>
                <w:ilvl w:val="0"/>
                <w:numId w:val="141"/>
              </w:numPr>
              <w:spacing w:after="0"/>
              <w:ind w:hanging="216"/>
            </w:pPr>
            <w:r>
              <w:rPr>
                <w:rFonts w:ascii="Times New Roman" w:eastAsia="Times New Roman" w:hAnsi="Times New Roman" w:cs="Times New Roman"/>
                <w:sz w:val="20"/>
              </w:rPr>
              <w:t xml:space="preserve">Review existing Communication Management plan, and existing processes. </w:t>
            </w:r>
          </w:p>
          <w:p w14:paraId="3215699F" w14:textId="77777777" w:rsidR="00D00F77" w:rsidRDefault="00550891">
            <w:pPr>
              <w:numPr>
                <w:ilvl w:val="0"/>
                <w:numId w:val="141"/>
              </w:numPr>
              <w:spacing w:after="0"/>
              <w:ind w:hanging="216"/>
            </w:pPr>
            <w:r>
              <w:rPr>
                <w:rFonts w:ascii="Times New Roman" w:eastAsia="Times New Roman" w:hAnsi="Times New Roman" w:cs="Times New Roman"/>
                <w:sz w:val="20"/>
              </w:rPr>
              <w:t xml:space="preserve">Identify and document gaps, conflicts, and questions regarding communication. </w:t>
            </w:r>
          </w:p>
          <w:p w14:paraId="3FF6420B" w14:textId="77777777" w:rsidR="00D00F77" w:rsidRDefault="00550891">
            <w:pPr>
              <w:numPr>
                <w:ilvl w:val="0"/>
                <w:numId w:val="141"/>
              </w:numPr>
              <w:spacing w:after="0"/>
              <w:ind w:hanging="216"/>
            </w:pPr>
            <w:r>
              <w:rPr>
                <w:rFonts w:ascii="Times New Roman" w:eastAsia="Times New Roman" w:hAnsi="Times New Roman" w:cs="Times New Roman"/>
                <w:sz w:val="20"/>
              </w:rPr>
              <w:t xml:space="preserve">Update the Communication Management Plan with Deloitte communication roles and process improvements. </w:t>
            </w:r>
          </w:p>
        </w:tc>
      </w:tr>
    </w:tbl>
    <w:p w14:paraId="329736C7" w14:textId="77777777" w:rsidR="00D00F77" w:rsidRDefault="00550891">
      <w:pPr>
        <w:spacing w:after="106" w:line="249" w:lineRule="auto"/>
        <w:ind w:left="-5" w:right="14" w:hanging="10"/>
      </w:pPr>
      <w:r>
        <w:rPr>
          <w:rFonts w:ascii="Times New Roman" w:eastAsia="Times New Roman" w:hAnsi="Times New Roman" w:cs="Times New Roman"/>
          <w:b/>
          <w:sz w:val="24"/>
        </w:rPr>
        <w:t xml:space="preserve">Table A-10. Transition-In Management Activities by Function. </w:t>
      </w:r>
    </w:p>
    <w:p w14:paraId="4736403C" w14:textId="77777777" w:rsidR="00D00F77" w:rsidRDefault="00550891">
      <w:pPr>
        <w:pStyle w:val="Heading6"/>
        <w:ind w:left="-5"/>
      </w:pPr>
      <w:r>
        <w:t xml:space="preserve">3.2.2.2 Transition Governance  </w:t>
      </w:r>
    </w:p>
    <w:p w14:paraId="4088BB4E" w14:textId="77777777" w:rsidR="00D00F77" w:rsidRDefault="00550891">
      <w:pPr>
        <w:spacing w:after="11" w:line="248" w:lineRule="auto"/>
        <w:ind w:left="-5" w:right="14" w:hanging="10"/>
      </w:pPr>
      <w:r>
        <w:rPr>
          <w:rFonts w:ascii="Times New Roman" w:eastAsia="Times New Roman" w:hAnsi="Times New Roman" w:cs="Times New Roman"/>
          <w:sz w:val="24"/>
        </w:rPr>
        <w:t>Deloitte will establish and facilitate governance to monitor and review activities throughout the FFE transition-in period. The following section includes the gov</w:t>
      </w:r>
      <w:r>
        <w:rPr>
          <w:rFonts w:ascii="Times New Roman" w:eastAsia="Times New Roman" w:hAnsi="Times New Roman" w:cs="Times New Roman"/>
          <w:sz w:val="24"/>
        </w:rPr>
        <w:t xml:space="preserve">ernance checks the T-PMO will leverage to promote a complete transition. </w:t>
      </w:r>
    </w:p>
    <w:tbl>
      <w:tblPr>
        <w:tblStyle w:val="TableGrid"/>
        <w:tblW w:w="9540" w:type="dxa"/>
        <w:tblInd w:w="0" w:type="dxa"/>
        <w:tblCellMar>
          <w:top w:w="112" w:type="dxa"/>
          <w:left w:w="0" w:type="dxa"/>
          <w:bottom w:w="0" w:type="dxa"/>
          <w:right w:w="115" w:type="dxa"/>
        </w:tblCellMar>
        <w:tblLook w:val="04A0" w:firstRow="1" w:lastRow="0" w:firstColumn="1" w:lastColumn="0" w:noHBand="0" w:noVBand="1"/>
      </w:tblPr>
      <w:tblGrid>
        <w:gridCol w:w="2217"/>
        <w:gridCol w:w="7323"/>
      </w:tblGrid>
      <w:tr w:rsidR="00D00F77" w14:paraId="2BD22413" w14:textId="77777777">
        <w:trPr>
          <w:trHeight w:val="367"/>
        </w:trPr>
        <w:tc>
          <w:tcPr>
            <w:tcW w:w="2217" w:type="dxa"/>
            <w:tcBorders>
              <w:top w:val="nil"/>
              <w:left w:val="nil"/>
              <w:bottom w:val="single" w:sz="17" w:space="0" w:color="FFCD05"/>
              <w:right w:val="nil"/>
            </w:tcBorders>
            <w:shd w:val="clear" w:color="auto" w:fill="F2F2F2"/>
          </w:tcPr>
          <w:p w14:paraId="205B9775" w14:textId="77777777" w:rsidR="00D00F77" w:rsidRDefault="00550891">
            <w:pPr>
              <w:spacing w:after="0"/>
              <w:ind w:left="58"/>
            </w:pPr>
            <w:r>
              <w:rPr>
                <w:rFonts w:ascii="Times New Roman" w:eastAsia="Times New Roman" w:hAnsi="Times New Roman" w:cs="Times New Roman"/>
                <w:b/>
                <w:color w:val="292929"/>
                <w:sz w:val="20"/>
              </w:rPr>
              <w:t xml:space="preserve">Governance Activities </w:t>
            </w:r>
          </w:p>
        </w:tc>
        <w:tc>
          <w:tcPr>
            <w:tcW w:w="7323" w:type="dxa"/>
            <w:tcBorders>
              <w:top w:val="nil"/>
              <w:left w:val="nil"/>
              <w:bottom w:val="single" w:sz="17" w:space="0" w:color="FFCD05"/>
              <w:right w:val="nil"/>
            </w:tcBorders>
            <w:shd w:val="clear" w:color="auto" w:fill="F2F2F2"/>
          </w:tcPr>
          <w:p w14:paraId="641C9265" w14:textId="77777777" w:rsidR="00D00F77" w:rsidRDefault="00550891">
            <w:pPr>
              <w:spacing w:after="0"/>
            </w:pPr>
            <w:r>
              <w:rPr>
                <w:rFonts w:ascii="Times New Roman" w:eastAsia="Times New Roman" w:hAnsi="Times New Roman" w:cs="Times New Roman"/>
                <w:b/>
                <w:color w:val="292929"/>
                <w:sz w:val="20"/>
              </w:rPr>
              <w:t xml:space="preserve">Description </w:t>
            </w:r>
          </w:p>
        </w:tc>
      </w:tr>
      <w:tr w:rsidR="00D00F77" w14:paraId="2F980F87" w14:textId="77777777">
        <w:trPr>
          <w:trHeight w:val="1263"/>
        </w:trPr>
        <w:tc>
          <w:tcPr>
            <w:tcW w:w="2217" w:type="dxa"/>
            <w:tcBorders>
              <w:top w:val="single" w:sz="17" w:space="0" w:color="FFCD05"/>
              <w:left w:val="nil"/>
              <w:bottom w:val="single" w:sz="4" w:space="0" w:color="A6A6A6"/>
              <w:right w:val="nil"/>
            </w:tcBorders>
            <w:vAlign w:val="center"/>
          </w:tcPr>
          <w:p w14:paraId="09AD4573" w14:textId="77777777" w:rsidR="00D00F77" w:rsidRDefault="00550891">
            <w:pPr>
              <w:spacing w:after="0"/>
              <w:ind w:left="58"/>
            </w:pPr>
            <w:r>
              <w:rPr>
                <w:rFonts w:ascii="Times New Roman" w:eastAsia="Times New Roman" w:hAnsi="Times New Roman" w:cs="Times New Roman"/>
                <w:b/>
                <w:sz w:val="20"/>
              </w:rPr>
              <w:t xml:space="preserve">Review Outgoing </w:t>
            </w:r>
          </w:p>
          <w:p w14:paraId="2CDC68BD" w14:textId="77777777" w:rsidR="00D00F77" w:rsidRDefault="00550891">
            <w:pPr>
              <w:spacing w:after="0"/>
              <w:ind w:left="58"/>
            </w:pPr>
            <w:r>
              <w:rPr>
                <w:rFonts w:ascii="Times New Roman" w:eastAsia="Times New Roman" w:hAnsi="Times New Roman" w:cs="Times New Roman"/>
                <w:b/>
                <w:sz w:val="20"/>
              </w:rPr>
              <w:t xml:space="preserve">Contractor Closeout </w:t>
            </w:r>
          </w:p>
          <w:p w14:paraId="6ED0AF99" w14:textId="77777777" w:rsidR="00D00F77" w:rsidRDefault="00550891">
            <w:pPr>
              <w:spacing w:after="0"/>
              <w:ind w:left="58"/>
            </w:pPr>
            <w:r>
              <w:rPr>
                <w:rFonts w:ascii="Times New Roman" w:eastAsia="Times New Roman" w:hAnsi="Times New Roman" w:cs="Times New Roman"/>
                <w:b/>
                <w:sz w:val="20"/>
              </w:rPr>
              <w:t xml:space="preserve">Checklist </w:t>
            </w:r>
          </w:p>
        </w:tc>
        <w:tc>
          <w:tcPr>
            <w:tcW w:w="7323" w:type="dxa"/>
            <w:tcBorders>
              <w:top w:val="single" w:sz="17" w:space="0" w:color="FFCD05"/>
              <w:left w:val="nil"/>
              <w:bottom w:val="single" w:sz="4" w:space="0" w:color="A6A6A6"/>
              <w:right w:val="nil"/>
            </w:tcBorders>
          </w:tcPr>
          <w:p w14:paraId="4565BF17" w14:textId="77777777" w:rsidR="00D00F77" w:rsidRDefault="00550891">
            <w:pPr>
              <w:spacing w:after="0"/>
            </w:pPr>
            <w:r>
              <w:rPr>
                <w:rFonts w:ascii="Times New Roman" w:eastAsia="Times New Roman" w:hAnsi="Times New Roman" w:cs="Times New Roman"/>
                <w:sz w:val="20"/>
              </w:rPr>
              <w:t>This activity involves a side by side comparison of Deloitte’s Transition-In Component Checklists and the outgoing contractors Closeout Checklist. Discrepancies between the two, particularly items that are included in the outgoing Closeout Checklist but no</w:t>
            </w:r>
            <w:r>
              <w:rPr>
                <w:rFonts w:ascii="Times New Roman" w:eastAsia="Times New Roman" w:hAnsi="Times New Roman" w:cs="Times New Roman"/>
                <w:sz w:val="20"/>
              </w:rPr>
              <w:t xml:space="preserve">t in Deloitte’s list of components ready for cutover could be indicative of incomplete knowledge transfer. </w:t>
            </w:r>
          </w:p>
        </w:tc>
      </w:tr>
    </w:tbl>
    <w:p w14:paraId="25222E1E" w14:textId="77777777" w:rsidR="00D00F77" w:rsidRDefault="00550891">
      <w:pPr>
        <w:tabs>
          <w:tab w:val="center" w:pos="5710"/>
        </w:tabs>
        <w:spacing w:after="4" w:line="250" w:lineRule="auto"/>
      </w:pPr>
      <w:r>
        <w:rPr>
          <w:rFonts w:ascii="Times New Roman" w:eastAsia="Times New Roman" w:hAnsi="Times New Roman" w:cs="Times New Roman"/>
          <w:b/>
          <w:sz w:val="20"/>
        </w:rPr>
        <w:t xml:space="preserve">Review FFE Business </w:t>
      </w:r>
      <w:r>
        <w:rPr>
          <w:rFonts w:ascii="Times New Roman" w:eastAsia="Times New Roman" w:hAnsi="Times New Roman" w:cs="Times New Roman"/>
          <w:b/>
          <w:sz w:val="20"/>
        </w:rPr>
        <w:tab/>
      </w:r>
      <w:r>
        <w:rPr>
          <w:rFonts w:ascii="Times New Roman" w:eastAsia="Times New Roman" w:hAnsi="Times New Roman" w:cs="Times New Roman"/>
          <w:sz w:val="20"/>
        </w:rPr>
        <w:t xml:space="preserve">FFE Business Operations Service and Maintenance Migration Plan review includes our </w:t>
      </w:r>
    </w:p>
    <w:p w14:paraId="56B41F17" w14:textId="77777777" w:rsidR="00D00F77" w:rsidRDefault="00550891">
      <w:pPr>
        <w:spacing w:after="4" w:line="250" w:lineRule="auto"/>
        <w:ind w:left="52" w:right="8" w:hanging="9"/>
      </w:pPr>
      <w:r>
        <w:rPr>
          <w:rFonts w:ascii="Times New Roman" w:eastAsia="Times New Roman" w:hAnsi="Times New Roman" w:cs="Times New Roman"/>
          <w:b/>
          <w:sz w:val="20"/>
        </w:rPr>
        <w:t xml:space="preserve">Operations Service and </w:t>
      </w:r>
      <w:r>
        <w:rPr>
          <w:rFonts w:ascii="Times New Roman" w:eastAsia="Times New Roman" w:hAnsi="Times New Roman" w:cs="Times New Roman"/>
          <w:sz w:val="20"/>
        </w:rPr>
        <w:t xml:space="preserve">understanding of the FFE critical business operations, related processes, knowledge </w:t>
      </w:r>
      <w:r>
        <w:rPr>
          <w:rFonts w:ascii="Times New Roman" w:eastAsia="Times New Roman" w:hAnsi="Times New Roman" w:cs="Times New Roman"/>
          <w:b/>
          <w:sz w:val="20"/>
        </w:rPr>
        <w:t xml:space="preserve">Maintenance Migration </w:t>
      </w:r>
      <w:r>
        <w:rPr>
          <w:rFonts w:ascii="Times New Roman" w:eastAsia="Times New Roman" w:hAnsi="Times New Roman" w:cs="Times New Roman"/>
          <w:sz w:val="20"/>
        </w:rPr>
        <w:t>transfer complexity, and current production</w:t>
      </w:r>
      <w:r>
        <w:rPr>
          <w:rFonts w:ascii="Times New Roman" w:eastAsia="Times New Roman" w:hAnsi="Times New Roman" w:cs="Times New Roman"/>
          <w:sz w:val="20"/>
        </w:rPr>
        <w:t xml:space="preserve"> operations. Reviewing these documents is a </w:t>
      </w:r>
    </w:p>
    <w:p w14:paraId="1A333AD2" w14:textId="77777777" w:rsidR="00D00F77" w:rsidRDefault="00550891">
      <w:pPr>
        <w:tabs>
          <w:tab w:val="center" w:pos="4635"/>
        </w:tabs>
        <w:spacing w:after="4" w:line="250" w:lineRule="auto"/>
      </w:pPr>
      <w:r>
        <w:rPr>
          <w:rFonts w:ascii="Times New Roman" w:eastAsia="Times New Roman" w:hAnsi="Times New Roman" w:cs="Times New Roman"/>
          <w:b/>
          <w:sz w:val="20"/>
        </w:rPr>
        <w:t xml:space="preserve">Plan </w:t>
      </w:r>
      <w:r>
        <w:rPr>
          <w:rFonts w:ascii="Times New Roman" w:eastAsia="Times New Roman" w:hAnsi="Times New Roman" w:cs="Times New Roman"/>
          <w:b/>
          <w:sz w:val="20"/>
        </w:rPr>
        <w:tab/>
      </w:r>
      <w:r>
        <w:rPr>
          <w:rFonts w:ascii="Times New Roman" w:eastAsia="Times New Roman" w:hAnsi="Times New Roman" w:cs="Times New Roman"/>
          <w:sz w:val="20"/>
        </w:rPr>
        <w:t xml:space="preserve">chance to catch misalignments or other miscommunications. </w:t>
      </w:r>
    </w:p>
    <w:tbl>
      <w:tblPr>
        <w:tblStyle w:val="TableGrid"/>
        <w:tblW w:w="9554" w:type="dxa"/>
        <w:tblInd w:w="-14" w:type="dxa"/>
        <w:tblCellMar>
          <w:top w:w="92" w:type="dxa"/>
          <w:left w:w="0" w:type="dxa"/>
          <w:bottom w:w="0" w:type="dxa"/>
          <w:right w:w="115" w:type="dxa"/>
        </w:tblCellMar>
        <w:tblLook w:val="04A0" w:firstRow="1" w:lastRow="0" w:firstColumn="1" w:lastColumn="0" w:noHBand="0" w:noVBand="1"/>
      </w:tblPr>
      <w:tblGrid>
        <w:gridCol w:w="2232"/>
        <w:gridCol w:w="7322"/>
      </w:tblGrid>
      <w:tr w:rsidR="00D00F77" w14:paraId="60CB2FC8" w14:textId="77777777">
        <w:trPr>
          <w:trHeight w:val="1010"/>
        </w:trPr>
        <w:tc>
          <w:tcPr>
            <w:tcW w:w="2232" w:type="dxa"/>
            <w:tcBorders>
              <w:top w:val="single" w:sz="4" w:space="0" w:color="A6A6A6"/>
              <w:left w:val="nil"/>
              <w:bottom w:val="single" w:sz="4" w:space="0" w:color="A6A6A6"/>
              <w:right w:val="nil"/>
            </w:tcBorders>
            <w:vAlign w:val="center"/>
          </w:tcPr>
          <w:p w14:paraId="3893E2B5" w14:textId="77777777" w:rsidR="00D00F77" w:rsidRDefault="00550891">
            <w:pPr>
              <w:spacing w:after="0"/>
              <w:ind w:left="72"/>
            </w:pPr>
            <w:r>
              <w:rPr>
                <w:rFonts w:ascii="Times New Roman" w:eastAsia="Times New Roman" w:hAnsi="Times New Roman" w:cs="Times New Roman"/>
                <w:b/>
                <w:sz w:val="20"/>
              </w:rPr>
              <w:t xml:space="preserve">Conduct Reverse </w:t>
            </w:r>
          </w:p>
          <w:p w14:paraId="70F6197D" w14:textId="77777777" w:rsidR="00D00F77" w:rsidRDefault="00550891">
            <w:pPr>
              <w:spacing w:after="0"/>
              <w:ind w:left="72"/>
            </w:pPr>
            <w:r>
              <w:rPr>
                <w:rFonts w:ascii="Times New Roman" w:eastAsia="Times New Roman" w:hAnsi="Times New Roman" w:cs="Times New Roman"/>
                <w:b/>
                <w:sz w:val="20"/>
              </w:rPr>
              <w:t xml:space="preserve">Shadowing </w:t>
            </w:r>
          </w:p>
        </w:tc>
        <w:tc>
          <w:tcPr>
            <w:tcW w:w="7323" w:type="dxa"/>
            <w:tcBorders>
              <w:top w:val="single" w:sz="4" w:space="0" w:color="A6A6A6"/>
              <w:left w:val="nil"/>
              <w:bottom w:val="single" w:sz="4" w:space="0" w:color="A6A6A6"/>
              <w:right w:val="nil"/>
            </w:tcBorders>
          </w:tcPr>
          <w:p w14:paraId="463A1983" w14:textId="77777777" w:rsidR="00D00F77" w:rsidRDefault="00550891">
            <w:pPr>
              <w:spacing w:after="0"/>
            </w:pPr>
            <w:r>
              <w:rPr>
                <w:rFonts w:ascii="Times New Roman" w:eastAsia="Times New Roman" w:hAnsi="Times New Roman" w:cs="Times New Roman"/>
                <w:sz w:val="20"/>
              </w:rPr>
              <w:t>We conduct Reverse Shadowing to gain hands-on system experience and demonstrate applied knowledge. This activity is an</w:t>
            </w:r>
            <w:r>
              <w:rPr>
                <w:rFonts w:ascii="Times New Roman" w:eastAsia="Times New Roman" w:hAnsi="Times New Roman" w:cs="Times New Roman"/>
                <w:sz w:val="20"/>
              </w:rPr>
              <w:t xml:space="preserve"> opportunity for CMS stakeholders to observe Deloitte carry out day-to-day activities, reinforces proper process, and identify any problem areas via a lab or proof of concept (POC). </w:t>
            </w:r>
          </w:p>
        </w:tc>
      </w:tr>
      <w:tr w:rsidR="00D00F77" w14:paraId="0DAF5773" w14:textId="77777777">
        <w:trPr>
          <w:trHeight w:val="550"/>
        </w:trPr>
        <w:tc>
          <w:tcPr>
            <w:tcW w:w="2232" w:type="dxa"/>
            <w:tcBorders>
              <w:top w:val="single" w:sz="4" w:space="0" w:color="A6A6A6"/>
              <w:left w:val="nil"/>
              <w:bottom w:val="single" w:sz="4" w:space="0" w:color="A6A6A6"/>
              <w:right w:val="nil"/>
            </w:tcBorders>
          </w:tcPr>
          <w:p w14:paraId="6D7E883B" w14:textId="77777777" w:rsidR="00D00F77" w:rsidRDefault="00550891">
            <w:pPr>
              <w:spacing w:after="0"/>
              <w:ind w:left="72"/>
            </w:pPr>
            <w:r>
              <w:rPr>
                <w:rFonts w:ascii="Times New Roman" w:eastAsia="Times New Roman" w:hAnsi="Times New Roman" w:cs="Times New Roman"/>
                <w:b/>
                <w:sz w:val="20"/>
              </w:rPr>
              <w:t xml:space="preserve">Review System Test </w:t>
            </w:r>
          </w:p>
          <w:p w14:paraId="3473AA7F" w14:textId="77777777" w:rsidR="00D00F77" w:rsidRDefault="00550891">
            <w:pPr>
              <w:spacing w:after="0"/>
              <w:ind w:left="72"/>
            </w:pPr>
            <w:r>
              <w:rPr>
                <w:rFonts w:ascii="Times New Roman" w:eastAsia="Times New Roman" w:hAnsi="Times New Roman" w:cs="Times New Roman"/>
                <w:b/>
                <w:sz w:val="20"/>
              </w:rPr>
              <w:t xml:space="preserve">Results </w:t>
            </w:r>
          </w:p>
        </w:tc>
        <w:tc>
          <w:tcPr>
            <w:tcW w:w="7323" w:type="dxa"/>
            <w:tcBorders>
              <w:top w:val="single" w:sz="4" w:space="0" w:color="A6A6A6"/>
              <w:left w:val="nil"/>
              <w:bottom w:val="single" w:sz="4" w:space="0" w:color="A6A6A6"/>
              <w:right w:val="nil"/>
            </w:tcBorders>
          </w:tcPr>
          <w:p w14:paraId="64301B7D" w14:textId="77777777" w:rsidR="00D00F77" w:rsidRDefault="00550891">
            <w:pPr>
              <w:spacing w:after="0"/>
            </w:pPr>
            <w:r>
              <w:rPr>
                <w:rFonts w:ascii="Times New Roman" w:eastAsia="Times New Roman" w:hAnsi="Times New Roman" w:cs="Times New Roman"/>
                <w:sz w:val="20"/>
              </w:rPr>
              <w:t>To confirm SDLC practices, Deloitte and CMS</w:t>
            </w:r>
            <w:r>
              <w:rPr>
                <w:rFonts w:ascii="Times New Roman" w:eastAsia="Times New Roman" w:hAnsi="Times New Roman" w:cs="Times New Roman"/>
                <w:sz w:val="20"/>
              </w:rPr>
              <w:t xml:space="preserve"> can review detailed system test results to validate that Deloitte is adequately testing and the final code is free of known issues. </w:t>
            </w:r>
          </w:p>
        </w:tc>
      </w:tr>
    </w:tbl>
    <w:p w14:paraId="243F9523" w14:textId="77777777" w:rsidR="00D00F77" w:rsidRDefault="00550891">
      <w:pPr>
        <w:spacing w:after="65" w:line="249" w:lineRule="auto"/>
        <w:ind w:left="-5" w:right="14" w:hanging="10"/>
      </w:pPr>
      <w:r>
        <w:rPr>
          <w:rFonts w:ascii="Times New Roman" w:eastAsia="Times New Roman" w:hAnsi="Times New Roman" w:cs="Times New Roman"/>
          <w:b/>
          <w:sz w:val="24"/>
        </w:rPr>
        <w:t xml:space="preserve">Table A-11. Transition-In Assessment Reviews. </w:t>
      </w:r>
    </w:p>
    <w:p w14:paraId="2AA1C05D" w14:textId="77777777" w:rsidR="00D00F77" w:rsidRDefault="00550891">
      <w:pPr>
        <w:spacing w:after="13" w:line="248" w:lineRule="auto"/>
        <w:ind w:left="-5" w:right="192" w:hanging="10"/>
      </w:pPr>
      <w:r>
        <w:rPr>
          <w:rFonts w:ascii="Times New Roman" w:eastAsia="Times New Roman" w:hAnsi="Times New Roman" w:cs="Times New Roman"/>
          <w:sz w:val="24"/>
        </w:rPr>
        <w:t>Deloitte will use our Quality Management Framework (QMF) to conduct FFE transition reviews and audits. It promotes the early detection of potential transition risks and issues affecting deliverables, performance, and schedule, in order to achieve quality o</w:t>
      </w:r>
      <w:r>
        <w:rPr>
          <w:rFonts w:ascii="Times New Roman" w:eastAsia="Times New Roman" w:hAnsi="Times New Roman" w:cs="Times New Roman"/>
          <w:sz w:val="24"/>
        </w:rPr>
        <w:t>verall transition. Like all parts of this PWS response, Deloitte QMF are informed by industry standards, such as ISO 20000, ISO 27001, ISO 9001, ITILv3, and CMMI. The following figure depicts the activities we perform to effectively plan, execute, monitor,</w:t>
      </w:r>
      <w:r>
        <w:rPr>
          <w:rFonts w:ascii="Times New Roman" w:eastAsia="Times New Roman" w:hAnsi="Times New Roman" w:cs="Times New Roman"/>
          <w:sz w:val="24"/>
        </w:rPr>
        <w:t xml:space="preserve"> and control transition quality. </w:t>
      </w:r>
    </w:p>
    <w:p w14:paraId="058D4B13" w14:textId="77777777" w:rsidR="00D00F77" w:rsidRDefault="00550891">
      <w:pPr>
        <w:spacing w:after="0"/>
        <w:jc w:val="right"/>
      </w:pPr>
      <w:r>
        <w:rPr>
          <w:noProof/>
        </w:rPr>
        <w:lastRenderedPageBreak/>
        <w:drawing>
          <wp:inline distT="0" distB="0" distL="0" distR="0" wp14:anchorId="3B7B134F" wp14:editId="07777777">
            <wp:extent cx="6084570" cy="1743710"/>
            <wp:effectExtent l="0" t="0" r="0" b="0"/>
            <wp:docPr id="8484" name="Picture 8484"/>
            <wp:cNvGraphicFramePr/>
            <a:graphic xmlns:a="http://schemas.openxmlformats.org/drawingml/2006/main">
              <a:graphicData uri="http://schemas.openxmlformats.org/drawingml/2006/picture">
                <pic:pic xmlns:pic="http://schemas.openxmlformats.org/drawingml/2006/picture">
                  <pic:nvPicPr>
                    <pic:cNvPr id="8484" name="Picture 8484"/>
                    <pic:cNvPicPr/>
                  </pic:nvPicPr>
                  <pic:blipFill>
                    <a:blip r:embed="rId113"/>
                    <a:stretch>
                      <a:fillRect/>
                    </a:stretch>
                  </pic:blipFill>
                  <pic:spPr>
                    <a:xfrm>
                      <a:off x="0" y="0"/>
                      <a:ext cx="6084570" cy="1743710"/>
                    </a:xfrm>
                    <a:prstGeom prst="rect">
                      <a:avLst/>
                    </a:prstGeom>
                  </pic:spPr>
                </pic:pic>
              </a:graphicData>
            </a:graphic>
          </wp:inline>
        </w:drawing>
      </w:r>
      <w:r>
        <w:rPr>
          <w:rFonts w:ascii="Times New Roman" w:eastAsia="Times New Roman" w:hAnsi="Times New Roman" w:cs="Times New Roman"/>
          <w:sz w:val="24"/>
        </w:rPr>
        <w:t xml:space="preserve"> </w:t>
      </w:r>
    </w:p>
    <w:p w14:paraId="03B11D0F" w14:textId="77777777" w:rsidR="00D00F77" w:rsidRDefault="00550891">
      <w:pPr>
        <w:spacing w:after="13" w:line="249" w:lineRule="auto"/>
        <w:ind w:left="-5" w:right="14" w:hanging="10"/>
      </w:pPr>
      <w:r>
        <w:rPr>
          <w:rFonts w:ascii="Times New Roman" w:eastAsia="Times New Roman" w:hAnsi="Times New Roman" w:cs="Times New Roman"/>
          <w:b/>
          <w:sz w:val="24"/>
        </w:rPr>
        <w:t xml:space="preserve">Figure A-6. Quality Management Framework for the FFE Transition. </w:t>
      </w:r>
    </w:p>
    <w:p w14:paraId="7C2CDC75" w14:textId="77777777" w:rsidR="00D00F77" w:rsidRDefault="00550891">
      <w:pPr>
        <w:spacing w:after="0"/>
      </w:pPr>
      <w:r>
        <w:rPr>
          <w:rFonts w:ascii="Times New Roman" w:eastAsia="Times New Roman" w:hAnsi="Times New Roman" w:cs="Times New Roman"/>
          <w:i/>
          <w:sz w:val="24"/>
        </w:rPr>
        <w:t xml:space="preserve"> </w:t>
      </w:r>
    </w:p>
    <w:p w14:paraId="122ADCD3" w14:textId="77777777" w:rsidR="00D00F77" w:rsidRDefault="00550891">
      <w:pPr>
        <w:pStyle w:val="Heading6"/>
        <w:ind w:left="-5"/>
      </w:pPr>
      <w:r>
        <w:t xml:space="preserve">3.2.2.3 Transition Reporting  </w:t>
      </w:r>
    </w:p>
    <w:p w14:paraId="681D820A" w14:textId="77777777" w:rsidR="00D00F77" w:rsidRDefault="00550891">
      <w:pPr>
        <w:spacing w:after="11" w:line="248" w:lineRule="auto"/>
        <w:ind w:left="-5" w:right="278" w:hanging="10"/>
      </w:pPr>
      <w:r>
        <w:rPr>
          <w:rFonts w:ascii="Times New Roman" w:eastAsia="Times New Roman" w:hAnsi="Times New Roman" w:cs="Times New Roman"/>
          <w:sz w:val="24"/>
        </w:rPr>
        <w:t>Deloitte’s approach to reporting consists of regular, predefined metrics to identify progress, risks, and issues. The ac</w:t>
      </w:r>
      <w:r>
        <w:rPr>
          <w:rFonts w:ascii="Times New Roman" w:eastAsia="Times New Roman" w:hAnsi="Times New Roman" w:cs="Times New Roman"/>
          <w:sz w:val="24"/>
        </w:rPr>
        <w:t xml:space="preserve">tivities will be identified and confirmed during the Plan phase for each Transition-in workstream and will be added to the FFE reporting plan accordingly. The following table includes proposed reports to update stakeholders on transition-in status.  </w:t>
      </w:r>
    </w:p>
    <w:tbl>
      <w:tblPr>
        <w:tblStyle w:val="TableGrid"/>
        <w:tblW w:w="9360" w:type="dxa"/>
        <w:tblInd w:w="0" w:type="dxa"/>
        <w:tblCellMar>
          <w:top w:w="112" w:type="dxa"/>
          <w:left w:w="0" w:type="dxa"/>
          <w:bottom w:w="0" w:type="dxa"/>
          <w:right w:w="115" w:type="dxa"/>
        </w:tblCellMar>
        <w:tblLook w:val="04A0" w:firstRow="1" w:lastRow="0" w:firstColumn="1" w:lastColumn="0" w:noHBand="0" w:noVBand="1"/>
      </w:tblPr>
      <w:tblGrid>
        <w:gridCol w:w="2129"/>
        <w:gridCol w:w="7231"/>
      </w:tblGrid>
      <w:tr w:rsidR="00D00F77" w14:paraId="0523DBD9" w14:textId="77777777">
        <w:trPr>
          <w:trHeight w:val="364"/>
        </w:trPr>
        <w:tc>
          <w:tcPr>
            <w:tcW w:w="2129" w:type="dxa"/>
            <w:tcBorders>
              <w:top w:val="nil"/>
              <w:left w:val="nil"/>
              <w:bottom w:val="single" w:sz="17" w:space="0" w:color="FFCD05"/>
              <w:right w:val="nil"/>
            </w:tcBorders>
            <w:shd w:val="clear" w:color="auto" w:fill="F2F2F2"/>
          </w:tcPr>
          <w:p w14:paraId="32F0677D" w14:textId="77777777" w:rsidR="00D00F77" w:rsidRDefault="00550891">
            <w:pPr>
              <w:spacing w:after="0"/>
              <w:ind w:left="58"/>
            </w:pPr>
            <w:r>
              <w:rPr>
                <w:rFonts w:ascii="Times New Roman" w:eastAsia="Times New Roman" w:hAnsi="Times New Roman" w:cs="Times New Roman"/>
                <w:b/>
                <w:color w:val="292929"/>
                <w:sz w:val="20"/>
              </w:rPr>
              <w:t xml:space="preserve">Reporting Method </w:t>
            </w:r>
          </w:p>
        </w:tc>
        <w:tc>
          <w:tcPr>
            <w:tcW w:w="7231" w:type="dxa"/>
            <w:tcBorders>
              <w:top w:val="nil"/>
              <w:left w:val="nil"/>
              <w:bottom w:val="single" w:sz="17" w:space="0" w:color="FFCD05"/>
              <w:right w:val="nil"/>
            </w:tcBorders>
            <w:shd w:val="clear" w:color="auto" w:fill="F2F2F2"/>
          </w:tcPr>
          <w:p w14:paraId="4AE8D39D" w14:textId="77777777" w:rsidR="00D00F77" w:rsidRDefault="00550891">
            <w:pPr>
              <w:spacing w:after="0"/>
            </w:pPr>
            <w:r>
              <w:rPr>
                <w:rFonts w:ascii="Times New Roman" w:eastAsia="Times New Roman" w:hAnsi="Times New Roman" w:cs="Times New Roman"/>
                <w:b/>
                <w:color w:val="292929"/>
                <w:sz w:val="20"/>
              </w:rPr>
              <w:t xml:space="preserve">Description </w:t>
            </w:r>
          </w:p>
        </w:tc>
      </w:tr>
    </w:tbl>
    <w:p w14:paraId="044D4CA5" w14:textId="77777777" w:rsidR="00D00F77" w:rsidRDefault="00550891">
      <w:pPr>
        <w:spacing w:after="4" w:line="250" w:lineRule="auto"/>
        <w:ind w:left="2138" w:right="8" w:hanging="9"/>
      </w:pPr>
      <w:r>
        <w:rPr>
          <w:rFonts w:ascii="Times New Roman" w:eastAsia="Times New Roman" w:hAnsi="Times New Roman" w:cs="Times New Roman"/>
          <w:sz w:val="20"/>
        </w:rPr>
        <w:t xml:space="preserve">Daily calls with operations and support teams, to include Deloitte and the outgoing </w:t>
      </w:r>
    </w:p>
    <w:p w14:paraId="24512AED" w14:textId="77777777" w:rsidR="00D00F77" w:rsidRDefault="00550891">
      <w:pPr>
        <w:spacing w:after="4" w:line="250" w:lineRule="auto"/>
        <w:ind w:left="2115" w:right="253" w:hanging="2072"/>
      </w:pPr>
      <w:r>
        <w:rPr>
          <w:rFonts w:ascii="Times New Roman" w:eastAsia="Times New Roman" w:hAnsi="Times New Roman" w:cs="Times New Roman"/>
          <w:b/>
          <w:sz w:val="20"/>
        </w:rPr>
        <w:t xml:space="preserve">Daily Operations Calls </w:t>
      </w:r>
      <w:r>
        <w:rPr>
          <w:rFonts w:ascii="Times New Roman" w:eastAsia="Times New Roman" w:hAnsi="Times New Roman" w:cs="Times New Roman"/>
          <w:sz w:val="20"/>
        </w:rPr>
        <w:t xml:space="preserve">contractor, where we will review (1) action items, (2) status, and (3) any immediate issues. </w:t>
      </w:r>
    </w:p>
    <w:tbl>
      <w:tblPr>
        <w:tblStyle w:val="TableGrid"/>
        <w:tblW w:w="9374" w:type="dxa"/>
        <w:tblInd w:w="-14" w:type="dxa"/>
        <w:tblCellMar>
          <w:top w:w="92" w:type="dxa"/>
          <w:left w:w="0" w:type="dxa"/>
          <w:bottom w:w="0" w:type="dxa"/>
          <w:right w:w="49" w:type="dxa"/>
        </w:tblCellMar>
        <w:tblLook w:val="04A0" w:firstRow="1" w:lastRow="0" w:firstColumn="1" w:lastColumn="0" w:noHBand="0" w:noVBand="1"/>
      </w:tblPr>
      <w:tblGrid>
        <w:gridCol w:w="2143"/>
        <w:gridCol w:w="7231"/>
      </w:tblGrid>
      <w:tr w:rsidR="00D00F77" w14:paraId="1B6721DF" w14:textId="77777777">
        <w:trPr>
          <w:trHeight w:val="780"/>
        </w:trPr>
        <w:tc>
          <w:tcPr>
            <w:tcW w:w="2143" w:type="dxa"/>
            <w:tcBorders>
              <w:top w:val="single" w:sz="4" w:space="0" w:color="ABADB0"/>
              <w:left w:val="nil"/>
              <w:bottom w:val="single" w:sz="4" w:space="0" w:color="ABADB0"/>
              <w:right w:val="nil"/>
            </w:tcBorders>
            <w:vAlign w:val="center"/>
          </w:tcPr>
          <w:p w14:paraId="2311C4C0" w14:textId="77777777" w:rsidR="00D00F77" w:rsidRDefault="00550891">
            <w:pPr>
              <w:spacing w:after="0"/>
              <w:ind w:left="72"/>
            </w:pPr>
            <w:r>
              <w:rPr>
                <w:rFonts w:ascii="Times New Roman" w:eastAsia="Times New Roman" w:hAnsi="Times New Roman" w:cs="Times New Roman"/>
                <w:b/>
                <w:sz w:val="20"/>
              </w:rPr>
              <w:t xml:space="preserve">Weekly Transition </w:t>
            </w:r>
          </w:p>
          <w:p w14:paraId="65975EC1" w14:textId="77777777" w:rsidR="00D00F77" w:rsidRDefault="00550891">
            <w:pPr>
              <w:spacing w:after="0"/>
              <w:ind w:left="72"/>
            </w:pPr>
            <w:r>
              <w:rPr>
                <w:rFonts w:ascii="Times New Roman" w:eastAsia="Times New Roman" w:hAnsi="Times New Roman" w:cs="Times New Roman"/>
                <w:b/>
                <w:sz w:val="20"/>
              </w:rPr>
              <w:t>Mee</w:t>
            </w:r>
            <w:r>
              <w:rPr>
                <w:rFonts w:ascii="Times New Roman" w:eastAsia="Times New Roman" w:hAnsi="Times New Roman" w:cs="Times New Roman"/>
                <w:b/>
                <w:sz w:val="20"/>
              </w:rPr>
              <w:t xml:space="preserve">ting </w:t>
            </w:r>
          </w:p>
        </w:tc>
        <w:tc>
          <w:tcPr>
            <w:tcW w:w="7232" w:type="dxa"/>
            <w:tcBorders>
              <w:top w:val="single" w:sz="4" w:space="0" w:color="ABADB0"/>
              <w:left w:val="nil"/>
              <w:bottom w:val="single" w:sz="4" w:space="0" w:color="ABADB0"/>
              <w:right w:val="nil"/>
            </w:tcBorders>
          </w:tcPr>
          <w:p w14:paraId="51606BB0" w14:textId="77777777" w:rsidR="00D00F77" w:rsidRDefault="00550891">
            <w:pPr>
              <w:spacing w:after="0"/>
              <w:ind w:left="1"/>
            </w:pPr>
            <w:r>
              <w:rPr>
                <w:rFonts w:ascii="Times New Roman" w:eastAsia="Times New Roman" w:hAnsi="Times New Roman" w:cs="Times New Roman"/>
                <w:sz w:val="20"/>
              </w:rPr>
              <w:t>Deloitte will facilitate weekly transition meetings to provide status, risks and progress. Our approach includes (1) developing meeting materials, (2) sending “read-aheads” 24 hours before meetings, and (3) distributing minutes within 24 hours of a m</w:t>
            </w:r>
            <w:r>
              <w:rPr>
                <w:rFonts w:ascii="Times New Roman" w:eastAsia="Times New Roman" w:hAnsi="Times New Roman" w:cs="Times New Roman"/>
                <w:sz w:val="20"/>
              </w:rPr>
              <w:t xml:space="preserve">eeting. </w:t>
            </w:r>
          </w:p>
        </w:tc>
      </w:tr>
      <w:tr w:rsidR="00D00F77" w14:paraId="786A2F40" w14:textId="77777777">
        <w:trPr>
          <w:trHeight w:val="1010"/>
        </w:trPr>
        <w:tc>
          <w:tcPr>
            <w:tcW w:w="2143" w:type="dxa"/>
            <w:tcBorders>
              <w:top w:val="single" w:sz="4" w:space="0" w:color="ABADB0"/>
              <w:left w:val="nil"/>
              <w:bottom w:val="single" w:sz="4" w:space="0" w:color="ABADB0"/>
              <w:right w:val="nil"/>
            </w:tcBorders>
            <w:vAlign w:val="center"/>
          </w:tcPr>
          <w:p w14:paraId="1E89E9A2" w14:textId="77777777" w:rsidR="00D00F77" w:rsidRDefault="00550891">
            <w:pPr>
              <w:spacing w:after="0"/>
              <w:ind w:left="72"/>
            </w:pPr>
            <w:r>
              <w:rPr>
                <w:rFonts w:ascii="Times New Roman" w:eastAsia="Times New Roman" w:hAnsi="Times New Roman" w:cs="Times New Roman"/>
                <w:b/>
                <w:sz w:val="20"/>
              </w:rPr>
              <w:t xml:space="preserve">Monthly In-Process </w:t>
            </w:r>
          </w:p>
          <w:p w14:paraId="642A6F09" w14:textId="77777777" w:rsidR="00D00F77" w:rsidRDefault="00550891">
            <w:pPr>
              <w:spacing w:after="0"/>
              <w:ind w:left="72"/>
            </w:pPr>
            <w:r>
              <w:rPr>
                <w:rFonts w:ascii="Times New Roman" w:eastAsia="Times New Roman" w:hAnsi="Times New Roman" w:cs="Times New Roman"/>
                <w:b/>
                <w:sz w:val="20"/>
              </w:rPr>
              <w:t xml:space="preserve">Review </w:t>
            </w:r>
          </w:p>
        </w:tc>
        <w:tc>
          <w:tcPr>
            <w:tcW w:w="7232" w:type="dxa"/>
            <w:tcBorders>
              <w:top w:val="single" w:sz="4" w:space="0" w:color="ABADB0"/>
              <w:left w:val="nil"/>
              <w:bottom w:val="single" w:sz="4" w:space="0" w:color="ABADB0"/>
              <w:right w:val="nil"/>
            </w:tcBorders>
          </w:tcPr>
          <w:p w14:paraId="2FC5F357" w14:textId="77777777" w:rsidR="00D00F77" w:rsidRDefault="00550891">
            <w:pPr>
              <w:spacing w:after="0"/>
            </w:pPr>
            <w:r>
              <w:rPr>
                <w:rFonts w:ascii="Times New Roman" w:eastAsia="Times New Roman" w:hAnsi="Times New Roman" w:cs="Times New Roman"/>
                <w:sz w:val="20"/>
              </w:rPr>
              <w:t xml:space="preserve">Monthly, Deloitte will conduct an In-Process Review that includes review of the a “Transition After Action” report (until the transition-in phase is complete), and review of service issues, metrics, and open risks. In-Process Review meeting materials will </w:t>
            </w:r>
            <w:r>
              <w:rPr>
                <w:rFonts w:ascii="Times New Roman" w:eastAsia="Times New Roman" w:hAnsi="Times New Roman" w:cs="Times New Roman"/>
                <w:sz w:val="20"/>
              </w:rPr>
              <w:t xml:space="preserve">be available 24 hours prior to review. </w:t>
            </w:r>
          </w:p>
        </w:tc>
      </w:tr>
      <w:tr w:rsidR="00D00F77" w14:paraId="6734A504" w14:textId="77777777">
        <w:trPr>
          <w:trHeight w:val="550"/>
        </w:trPr>
        <w:tc>
          <w:tcPr>
            <w:tcW w:w="2143" w:type="dxa"/>
            <w:tcBorders>
              <w:top w:val="single" w:sz="4" w:space="0" w:color="ABADB0"/>
              <w:left w:val="nil"/>
              <w:bottom w:val="single" w:sz="4" w:space="0" w:color="A6A6A6"/>
              <w:right w:val="nil"/>
            </w:tcBorders>
          </w:tcPr>
          <w:p w14:paraId="254BFBA7" w14:textId="77777777" w:rsidR="00D00F77" w:rsidRDefault="00550891">
            <w:pPr>
              <w:spacing w:after="0"/>
              <w:ind w:left="72"/>
            </w:pPr>
            <w:r>
              <w:rPr>
                <w:rFonts w:ascii="Times New Roman" w:eastAsia="Times New Roman" w:hAnsi="Times New Roman" w:cs="Times New Roman"/>
                <w:b/>
                <w:sz w:val="20"/>
              </w:rPr>
              <w:t xml:space="preserve">CMS Governance </w:t>
            </w:r>
          </w:p>
          <w:p w14:paraId="0E0DE66C" w14:textId="77777777" w:rsidR="00D00F77" w:rsidRDefault="00550891">
            <w:pPr>
              <w:spacing w:after="0"/>
              <w:ind w:left="72"/>
            </w:pPr>
            <w:r>
              <w:rPr>
                <w:rFonts w:ascii="Times New Roman" w:eastAsia="Times New Roman" w:hAnsi="Times New Roman" w:cs="Times New Roman"/>
                <w:b/>
                <w:sz w:val="20"/>
              </w:rPr>
              <w:t xml:space="preserve">Working Groups </w:t>
            </w:r>
          </w:p>
        </w:tc>
        <w:tc>
          <w:tcPr>
            <w:tcW w:w="7232" w:type="dxa"/>
            <w:tcBorders>
              <w:top w:val="single" w:sz="4" w:space="0" w:color="ABADB0"/>
              <w:left w:val="nil"/>
              <w:bottom w:val="single" w:sz="4" w:space="0" w:color="A6A6A6"/>
              <w:right w:val="nil"/>
            </w:tcBorders>
            <w:vAlign w:val="center"/>
          </w:tcPr>
          <w:p w14:paraId="3AF4C55D" w14:textId="77777777" w:rsidR="00D00F77" w:rsidRDefault="00550891">
            <w:pPr>
              <w:spacing w:after="0"/>
            </w:pPr>
            <w:r>
              <w:rPr>
                <w:rFonts w:ascii="Times New Roman" w:eastAsia="Times New Roman" w:hAnsi="Times New Roman" w:cs="Times New Roman"/>
                <w:sz w:val="20"/>
              </w:rPr>
              <w:t xml:space="preserve">Deloitte will participate in all CMS-convened working groups (as requested). </w:t>
            </w:r>
          </w:p>
        </w:tc>
      </w:tr>
    </w:tbl>
    <w:p w14:paraId="37EC07AE" w14:textId="77777777" w:rsidR="00D00F77" w:rsidRDefault="00550891">
      <w:pPr>
        <w:spacing w:after="127" w:line="249" w:lineRule="auto"/>
        <w:ind w:left="-5" w:right="14" w:hanging="10"/>
      </w:pPr>
      <w:r>
        <w:rPr>
          <w:rFonts w:ascii="Times New Roman" w:eastAsia="Times New Roman" w:hAnsi="Times New Roman" w:cs="Times New Roman"/>
          <w:b/>
          <w:sz w:val="24"/>
        </w:rPr>
        <w:t xml:space="preserve">Table A-12. Transition-In Reporting. </w:t>
      </w:r>
    </w:p>
    <w:p w14:paraId="0E0C8EE5" w14:textId="77777777" w:rsidR="00D00F77" w:rsidRDefault="00550891">
      <w:pPr>
        <w:pStyle w:val="Heading5"/>
        <w:ind w:left="-5"/>
      </w:pPr>
      <w:r>
        <w:t xml:space="preserve">3.2.3 Hardware, Software, and other Property (C.12, C.5.6.4)  </w:t>
      </w:r>
    </w:p>
    <w:p w14:paraId="2F31FFDD" w14:textId="77777777" w:rsidR="00D00F77" w:rsidRDefault="00550891">
      <w:pPr>
        <w:spacing w:after="70" w:line="248" w:lineRule="auto"/>
        <w:ind w:left="-5" w:right="216" w:hanging="10"/>
      </w:pPr>
      <w:r>
        <w:rPr>
          <w:rFonts w:ascii="Times New Roman" w:eastAsia="Times New Roman" w:hAnsi="Times New Roman" w:cs="Times New Roman"/>
          <w:sz w:val="24"/>
        </w:rPr>
        <w:t>Our team’s goal is to work hand-in-hand with the outgoing FFE O&amp;M contractor to complete transition successfully. Our Hardware/Software Work Group Lead, Hrushikesh Naik, will coordinate with th</w:t>
      </w:r>
      <w:r>
        <w:rPr>
          <w:rFonts w:ascii="Times New Roman" w:eastAsia="Times New Roman" w:hAnsi="Times New Roman" w:cs="Times New Roman"/>
          <w:sz w:val="24"/>
        </w:rPr>
        <w:t>e outgoing contractor to acquire all relevant hardware and software documentation required to successfully assume FFE responsibilities, refine job descriptions, and facilitate due diligence and knowledge transfer for each PWS Task. Such documentation inclu</w:t>
      </w:r>
      <w:r>
        <w:rPr>
          <w:rFonts w:ascii="Times New Roman" w:eastAsia="Times New Roman" w:hAnsi="Times New Roman" w:cs="Times New Roman"/>
          <w:sz w:val="24"/>
        </w:rPr>
        <w:t xml:space="preserve">des, but is not limited to: </w:t>
      </w:r>
    </w:p>
    <w:p w14:paraId="25E354B1" w14:textId="77777777" w:rsidR="00D00F77" w:rsidRDefault="00550891">
      <w:pPr>
        <w:numPr>
          <w:ilvl w:val="0"/>
          <w:numId w:val="21"/>
        </w:numPr>
        <w:spacing w:after="0" w:line="248" w:lineRule="auto"/>
        <w:ind w:right="14" w:hanging="269"/>
      </w:pPr>
      <w:r>
        <w:rPr>
          <w:rFonts w:ascii="Times New Roman" w:eastAsia="Times New Roman" w:hAnsi="Times New Roman" w:cs="Times New Roman"/>
          <w:sz w:val="24"/>
        </w:rPr>
        <w:t xml:space="preserve">FFE XLC documentation for all approved releases (planned, in development, or production) System Release Notice (SRN), System Requirements Specification (SRS), Requirement </w:t>
      </w:r>
    </w:p>
    <w:p w14:paraId="6350148E" w14:textId="77777777" w:rsidR="00D00F77" w:rsidRDefault="00550891">
      <w:pPr>
        <w:spacing w:after="70" w:line="248" w:lineRule="auto"/>
        <w:ind w:left="370" w:right="14" w:hanging="10"/>
      </w:pPr>
      <w:r>
        <w:rPr>
          <w:rFonts w:ascii="Times New Roman" w:eastAsia="Times New Roman" w:hAnsi="Times New Roman" w:cs="Times New Roman"/>
          <w:sz w:val="24"/>
        </w:rPr>
        <w:t>Traceability Matrix (RTM), Logical Data Models, Quality</w:t>
      </w:r>
      <w:r>
        <w:rPr>
          <w:rFonts w:ascii="Times New Roman" w:eastAsia="Times New Roman" w:hAnsi="Times New Roman" w:cs="Times New Roman"/>
          <w:sz w:val="24"/>
        </w:rPr>
        <w:t xml:space="preserve"> Assurance Report (QAR), System Design Specification (SDS), Interface Control Document (ICD), Run Books, Readme files, project plans, project charters, and tailoring plan. </w:t>
      </w:r>
    </w:p>
    <w:p w14:paraId="73E91BC1" w14:textId="77777777" w:rsidR="00D00F77" w:rsidRDefault="00550891">
      <w:pPr>
        <w:numPr>
          <w:ilvl w:val="0"/>
          <w:numId w:val="21"/>
        </w:numPr>
        <w:spacing w:after="70" w:line="248" w:lineRule="auto"/>
        <w:ind w:right="14" w:hanging="269"/>
      </w:pPr>
      <w:r>
        <w:rPr>
          <w:rFonts w:ascii="Times New Roman" w:eastAsia="Times New Roman" w:hAnsi="Times New Roman" w:cs="Times New Roman"/>
          <w:sz w:val="24"/>
        </w:rPr>
        <w:t xml:space="preserve">Standard Operating Procedures (SOPs) (Tier I-III Support) and data/reports. </w:t>
      </w:r>
    </w:p>
    <w:p w14:paraId="4496E163" w14:textId="77777777" w:rsidR="00D00F77" w:rsidRDefault="00550891">
      <w:pPr>
        <w:numPr>
          <w:ilvl w:val="0"/>
          <w:numId w:val="21"/>
        </w:numPr>
        <w:spacing w:after="70" w:line="248" w:lineRule="auto"/>
        <w:ind w:right="14" w:hanging="269"/>
      </w:pPr>
      <w:r>
        <w:rPr>
          <w:rFonts w:ascii="Times New Roman" w:eastAsia="Times New Roman" w:hAnsi="Times New Roman" w:cs="Times New Roman"/>
          <w:sz w:val="24"/>
        </w:rPr>
        <w:lastRenderedPageBreak/>
        <w:t>Softwa</w:t>
      </w:r>
      <w:r>
        <w:rPr>
          <w:rFonts w:ascii="Times New Roman" w:eastAsia="Times New Roman" w:hAnsi="Times New Roman" w:cs="Times New Roman"/>
          <w:sz w:val="24"/>
        </w:rPr>
        <w:t xml:space="preserve">re Inventory (tools, by version and system) and security documentation (e.g., ATO) </w:t>
      </w:r>
    </w:p>
    <w:p w14:paraId="0B82978C" w14:textId="77777777" w:rsidR="00D00F77" w:rsidRDefault="00550891">
      <w:pPr>
        <w:numPr>
          <w:ilvl w:val="0"/>
          <w:numId w:val="21"/>
        </w:numPr>
        <w:spacing w:after="70" w:line="248" w:lineRule="auto"/>
        <w:ind w:right="14" w:hanging="269"/>
      </w:pPr>
      <w:r>
        <w:rPr>
          <w:rFonts w:ascii="Times New Roman" w:eastAsia="Times New Roman" w:hAnsi="Times New Roman" w:cs="Times New Roman"/>
          <w:sz w:val="24"/>
        </w:rPr>
        <w:t xml:space="preserve">Current Disaster Recovery Plan </w:t>
      </w:r>
    </w:p>
    <w:p w14:paraId="4E671B49" w14:textId="77777777" w:rsidR="00D00F77" w:rsidRDefault="00550891">
      <w:pPr>
        <w:numPr>
          <w:ilvl w:val="0"/>
          <w:numId w:val="21"/>
        </w:numPr>
        <w:spacing w:after="70" w:line="248" w:lineRule="auto"/>
        <w:ind w:right="14" w:hanging="269"/>
      </w:pPr>
      <w:r>
        <w:rPr>
          <w:rFonts w:ascii="Times New Roman" w:eastAsia="Times New Roman" w:hAnsi="Times New Roman" w:cs="Times New Roman"/>
          <w:sz w:val="24"/>
        </w:rPr>
        <w:t xml:space="preserve">All Entity Relationship Diagrams, Data Element Dictionaries, and database information (e.g., batch processes, scheduled jobs, workarounds, code, documentation, and ad hoc requests) </w:t>
      </w:r>
      <w:r>
        <w:rPr>
          <w:rFonts w:ascii="Segoe UI Symbol" w:eastAsia="Segoe UI Symbol" w:hAnsi="Segoe UI Symbol" w:cs="Segoe UI Symbol"/>
          <w:sz w:val="18"/>
        </w:rPr>
        <w:t>•</w:t>
      </w:r>
      <w:r>
        <w:rPr>
          <w:rFonts w:ascii="Arial" w:eastAsia="Arial" w:hAnsi="Arial" w:cs="Arial"/>
          <w:sz w:val="18"/>
        </w:rPr>
        <w:t xml:space="preserve"> </w:t>
      </w:r>
      <w:r>
        <w:rPr>
          <w:rFonts w:ascii="Times New Roman" w:eastAsia="Times New Roman" w:hAnsi="Times New Roman" w:cs="Times New Roman"/>
          <w:sz w:val="24"/>
        </w:rPr>
        <w:t xml:space="preserve">List of all critical business users and stakeholders per application </w:t>
      </w:r>
    </w:p>
    <w:p w14:paraId="22F6AB19" w14:textId="77777777" w:rsidR="00D00F77" w:rsidRDefault="00550891">
      <w:pPr>
        <w:numPr>
          <w:ilvl w:val="0"/>
          <w:numId w:val="21"/>
        </w:numPr>
        <w:spacing w:after="70" w:line="248" w:lineRule="auto"/>
        <w:ind w:right="14" w:hanging="269"/>
      </w:pPr>
      <w:r>
        <w:rPr>
          <w:rFonts w:ascii="Times New Roman" w:eastAsia="Times New Roman" w:hAnsi="Times New Roman" w:cs="Times New Roman"/>
          <w:sz w:val="24"/>
        </w:rPr>
        <w:t>Lis</w:t>
      </w:r>
      <w:r>
        <w:rPr>
          <w:rFonts w:ascii="Times New Roman" w:eastAsia="Times New Roman" w:hAnsi="Times New Roman" w:cs="Times New Roman"/>
          <w:sz w:val="24"/>
        </w:rPr>
        <w:t xml:space="preserve">t of all log files </w:t>
      </w:r>
    </w:p>
    <w:p w14:paraId="15E6FAF1" w14:textId="77777777" w:rsidR="00D00F77" w:rsidRDefault="00550891">
      <w:pPr>
        <w:numPr>
          <w:ilvl w:val="0"/>
          <w:numId w:val="21"/>
        </w:numPr>
        <w:spacing w:after="70" w:line="248" w:lineRule="auto"/>
        <w:ind w:right="14" w:hanging="269"/>
      </w:pPr>
      <w:r>
        <w:rPr>
          <w:rFonts w:ascii="Times New Roman" w:eastAsia="Times New Roman" w:hAnsi="Times New Roman" w:cs="Times New Roman"/>
          <w:sz w:val="24"/>
        </w:rPr>
        <w:t xml:space="preserve">List of all releases that are planned, in development, in test, or in production, and approved change requests, including their detailed level of effort </w:t>
      </w:r>
    </w:p>
    <w:p w14:paraId="2644D900" w14:textId="77777777" w:rsidR="00D00F77" w:rsidRDefault="00550891">
      <w:pPr>
        <w:numPr>
          <w:ilvl w:val="0"/>
          <w:numId w:val="21"/>
        </w:numPr>
        <w:spacing w:after="70" w:line="248" w:lineRule="auto"/>
        <w:ind w:right="14" w:hanging="269"/>
      </w:pPr>
      <w:r>
        <w:rPr>
          <w:rFonts w:ascii="Times New Roman" w:eastAsia="Times New Roman" w:hAnsi="Times New Roman" w:cs="Times New Roman"/>
          <w:sz w:val="24"/>
        </w:rPr>
        <w:t>All quality control documentation, testing processes / test plan, regression tests</w:t>
      </w:r>
      <w:r>
        <w:rPr>
          <w:rFonts w:ascii="Times New Roman" w:eastAsia="Times New Roman" w:hAnsi="Times New Roman" w:cs="Times New Roman"/>
          <w:sz w:val="24"/>
        </w:rPr>
        <w:t xml:space="preserve">, test cases, simulators, defect reports, load testing process, automated testing scripts, code review process, unit testing, system testing, and build process documentation by application </w:t>
      </w:r>
    </w:p>
    <w:p w14:paraId="64E08425" w14:textId="77777777" w:rsidR="00D00F77" w:rsidRDefault="00550891">
      <w:pPr>
        <w:pStyle w:val="Heading5"/>
        <w:ind w:left="-5"/>
      </w:pPr>
      <w:r>
        <w:t xml:space="preserve">3.2.4 Facilities </w:t>
      </w:r>
    </w:p>
    <w:p w14:paraId="606B7556" w14:textId="77777777" w:rsidR="00D00F77" w:rsidRDefault="00550891">
      <w:pPr>
        <w:spacing w:after="11" w:line="248" w:lineRule="auto"/>
        <w:ind w:left="-5" w:right="14" w:hanging="10"/>
      </w:pPr>
      <w:r>
        <w:rPr>
          <w:rFonts w:ascii="Times New Roman" w:eastAsia="Times New Roman" w:hAnsi="Times New Roman" w:cs="Times New Roman"/>
          <w:sz w:val="24"/>
        </w:rPr>
        <w:t>We understand how proximity allows teams to work</w:t>
      </w:r>
      <w:r>
        <w:rPr>
          <w:rFonts w:ascii="Times New Roman" w:eastAsia="Times New Roman" w:hAnsi="Times New Roman" w:cs="Times New Roman"/>
          <w:sz w:val="24"/>
        </w:rPr>
        <w:t xml:space="preserve"> closely together and learn from one another. </w:t>
      </w:r>
    </w:p>
    <w:p w14:paraId="336B3311" w14:textId="77777777" w:rsidR="00D00F77" w:rsidRDefault="00550891">
      <w:pPr>
        <w:spacing w:after="70" w:line="248" w:lineRule="auto"/>
        <w:ind w:left="-5" w:right="281" w:hanging="10"/>
      </w:pPr>
      <w:r>
        <w:rPr>
          <w:rFonts w:ascii="Times New Roman" w:eastAsia="Times New Roman" w:hAnsi="Times New Roman" w:cs="Times New Roman"/>
          <w:sz w:val="24"/>
        </w:rPr>
        <w:t xml:space="preserve">Presently, the </w:t>
      </w:r>
      <w:r>
        <w:rPr>
          <w:rFonts w:ascii="Times New Roman" w:eastAsia="Times New Roman" w:hAnsi="Times New Roman" w:cs="Times New Roman"/>
          <w:b/>
          <w:sz w:val="24"/>
        </w:rPr>
        <w:t>outgoing contractor’s FFE technical staff reside at one facility: 12018 Sunrise Valley Drive, Reston, VA 20191.</w:t>
      </w:r>
      <w:r>
        <w:rPr>
          <w:rFonts w:ascii="Times New Roman" w:eastAsia="Times New Roman" w:hAnsi="Times New Roman" w:cs="Times New Roman"/>
          <w:sz w:val="24"/>
        </w:rPr>
        <w:t xml:space="preserve"> As part of our transition approach we have identified three locations near the out</w:t>
      </w:r>
      <w:r>
        <w:rPr>
          <w:rFonts w:ascii="Times New Roman" w:eastAsia="Times New Roman" w:hAnsi="Times New Roman" w:cs="Times New Roman"/>
          <w:sz w:val="24"/>
        </w:rPr>
        <w:t>going contractor’s location in which we can execute temporary office space for the duration of the transition period. A close, temporary facility is a key piece of our transition strategy to foster collaboration and learning throughout the transition perio</w:t>
      </w:r>
      <w:r>
        <w:rPr>
          <w:rFonts w:ascii="Times New Roman" w:eastAsia="Times New Roman" w:hAnsi="Times New Roman" w:cs="Times New Roman"/>
          <w:sz w:val="24"/>
        </w:rPr>
        <w:t>d. Upon award, we will select one nearby office location to serve as a base of operations for interacting with, and be quickly onsite at, your outgoing contractor’s location for shadowing, planning meetings, and other knowledge transfer and transition acti</w:t>
      </w:r>
      <w:r>
        <w:rPr>
          <w:rFonts w:ascii="Times New Roman" w:eastAsia="Times New Roman" w:hAnsi="Times New Roman" w:cs="Times New Roman"/>
          <w:sz w:val="24"/>
        </w:rPr>
        <w:t>vities. The facility also allows our team to productively use time outside of meetings as we ramp up our team. Our Facilities Work Group Lead, James Durand, will drive facility selection and setup and many of our personnel will spend significant time at th</w:t>
      </w:r>
      <w:r>
        <w:rPr>
          <w:rFonts w:ascii="Times New Roman" w:eastAsia="Times New Roman" w:hAnsi="Times New Roman" w:cs="Times New Roman"/>
          <w:sz w:val="24"/>
        </w:rPr>
        <w:t xml:space="preserve">is location during the Transition-in period. </w:t>
      </w:r>
    </w:p>
    <w:p w14:paraId="7782689F" w14:textId="77777777" w:rsidR="00D00F77" w:rsidRDefault="00550891">
      <w:pPr>
        <w:spacing w:after="145" w:line="248" w:lineRule="auto"/>
        <w:ind w:left="-5" w:right="14" w:hanging="10"/>
      </w:pPr>
      <w:r>
        <w:rPr>
          <w:rFonts w:ascii="Times New Roman" w:eastAsia="Times New Roman" w:hAnsi="Times New Roman" w:cs="Times New Roman"/>
          <w:sz w:val="24"/>
        </w:rPr>
        <w:t>Lastly, we have six Deloitte offices within an hour and half distance of Reston in Baltimore, Bethesda, Mechanicsburg, Mclean, Rosslyn, and Windsor Mill where staff are, or will be, supporting CMS contracts, in</w:t>
      </w:r>
      <w:r>
        <w:rPr>
          <w:rFonts w:ascii="Times New Roman" w:eastAsia="Times New Roman" w:hAnsi="Times New Roman" w:cs="Times New Roman"/>
          <w:sz w:val="24"/>
        </w:rPr>
        <w:t xml:space="preserve">cluding the FFE. </w:t>
      </w:r>
    </w:p>
    <w:p w14:paraId="44BEE6B2" w14:textId="77777777" w:rsidR="00D00F77" w:rsidRDefault="00550891">
      <w:pPr>
        <w:pStyle w:val="Heading5"/>
        <w:ind w:left="-5"/>
      </w:pPr>
      <w:r>
        <w:t>3.2.5</w:t>
      </w:r>
      <w:r>
        <w:rPr>
          <w:rFonts w:ascii="Arial" w:eastAsia="Arial" w:hAnsi="Arial" w:cs="Arial"/>
        </w:rPr>
        <w:t xml:space="preserve"> </w:t>
      </w:r>
      <w:r>
        <w:t xml:space="preserve">FFE Business Operations (Task 1) and FFE Maintenance (Task 2) </w:t>
      </w:r>
    </w:p>
    <w:p w14:paraId="69ACD3C0" w14:textId="77777777" w:rsidR="00D00F77" w:rsidRDefault="00550891">
      <w:pPr>
        <w:spacing w:after="1771" w:line="248" w:lineRule="auto"/>
        <w:ind w:left="-5" w:right="456" w:hanging="10"/>
      </w:pPr>
      <w:r>
        <w:rPr>
          <w:noProof/>
        </w:rPr>
        <w:drawing>
          <wp:anchor distT="0" distB="0" distL="114300" distR="114300" simplePos="0" relativeHeight="251679744" behindDoc="0" locked="0" layoutInCell="1" allowOverlap="0" wp14:anchorId="1275579A" wp14:editId="07777777">
            <wp:simplePos x="0" y="0"/>
            <wp:positionH relativeFrom="column">
              <wp:posOffset>3555494</wp:posOffset>
            </wp:positionH>
            <wp:positionV relativeFrom="paragraph">
              <wp:posOffset>69092</wp:posOffset>
            </wp:positionV>
            <wp:extent cx="2279904" cy="417576"/>
            <wp:effectExtent l="0" t="0" r="0" b="0"/>
            <wp:wrapSquare wrapText="bothSides"/>
            <wp:docPr id="437451" name="Picture 437451"/>
            <wp:cNvGraphicFramePr/>
            <a:graphic xmlns:a="http://schemas.openxmlformats.org/drawingml/2006/main">
              <a:graphicData uri="http://schemas.openxmlformats.org/drawingml/2006/picture">
                <pic:pic xmlns:pic="http://schemas.openxmlformats.org/drawingml/2006/picture">
                  <pic:nvPicPr>
                    <pic:cNvPr id="437451" name="Picture 437451"/>
                    <pic:cNvPicPr/>
                  </pic:nvPicPr>
                  <pic:blipFill>
                    <a:blip r:embed="rId114"/>
                    <a:stretch>
                      <a:fillRect/>
                    </a:stretch>
                  </pic:blipFill>
                  <pic:spPr>
                    <a:xfrm>
                      <a:off x="0" y="0"/>
                      <a:ext cx="2279904" cy="417576"/>
                    </a:xfrm>
                    <a:prstGeom prst="rect">
                      <a:avLst/>
                    </a:prstGeom>
                  </pic:spPr>
                </pic:pic>
              </a:graphicData>
            </a:graphic>
          </wp:anchor>
        </w:drawing>
      </w:r>
      <w:r>
        <w:rPr>
          <w:rFonts w:ascii="Times New Roman" w:eastAsia="Times New Roman" w:hAnsi="Times New Roman" w:cs="Times New Roman"/>
          <w:sz w:val="24"/>
        </w:rPr>
        <w:t xml:space="preserve">To support Task 1 and 2 transition Deloitte will mobilize the Transition PMO and immediately execute tasks as outlined in Figure A-7. These include </w:t>
      </w:r>
    </w:p>
    <w:tbl>
      <w:tblPr>
        <w:tblStyle w:val="TableGrid"/>
        <w:tblpPr w:vertAnchor="text" w:tblpY="-1785"/>
        <w:tblOverlap w:val="never"/>
        <w:tblW w:w="9230" w:type="dxa"/>
        <w:tblInd w:w="0" w:type="dxa"/>
        <w:tblCellMar>
          <w:top w:w="0" w:type="dxa"/>
          <w:left w:w="0" w:type="dxa"/>
          <w:bottom w:w="0" w:type="dxa"/>
          <w:right w:w="0" w:type="dxa"/>
        </w:tblCellMar>
        <w:tblLook w:val="04A0" w:firstRow="1" w:lastRow="0" w:firstColumn="1" w:lastColumn="0" w:noHBand="0" w:noVBand="1"/>
      </w:tblPr>
      <w:tblGrid>
        <w:gridCol w:w="5599"/>
        <w:gridCol w:w="3631"/>
      </w:tblGrid>
      <w:tr w:rsidR="00D00F77" w14:paraId="5A395A80" w14:textId="77777777">
        <w:trPr>
          <w:trHeight w:val="223"/>
        </w:trPr>
        <w:tc>
          <w:tcPr>
            <w:tcW w:w="5599" w:type="dxa"/>
            <w:tcBorders>
              <w:top w:val="nil"/>
              <w:left w:val="nil"/>
              <w:bottom w:val="nil"/>
              <w:right w:val="nil"/>
            </w:tcBorders>
          </w:tcPr>
          <w:p w14:paraId="5266D272" w14:textId="77777777" w:rsidR="00D00F77" w:rsidRDefault="00550891">
            <w:pPr>
              <w:spacing w:after="0"/>
            </w:pPr>
            <w:r>
              <w:rPr>
                <w:rFonts w:ascii="Times New Roman" w:eastAsia="Times New Roman" w:hAnsi="Times New Roman" w:cs="Times New Roman"/>
                <w:sz w:val="24"/>
              </w:rPr>
              <w:lastRenderedPageBreak/>
              <w:t>collecting document</w:t>
            </w:r>
            <w:r>
              <w:rPr>
                <w:rFonts w:ascii="Times New Roman" w:eastAsia="Times New Roman" w:hAnsi="Times New Roman" w:cs="Times New Roman"/>
                <w:sz w:val="24"/>
              </w:rPr>
              <w:t xml:space="preserve">ation; establishing system and </w:t>
            </w:r>
          </w:p>
        </w:tc>
        <w:tc>
          <w:tcPr>
            <w:tcW w:w="3631" w:type="dxa"/>
            <w:tcBorders>
              <w:top w:val="nil"/>
              <w:left w:val="nil"/>
              <w:bottom w:val="nil"/>
              <w:right w:val="nil"/>
            </w:tcBorders>
            <w:vAlign w:val="center"/>
          </w:tcPr>
          <w:p w14:paraId="75E20FE4" w14:textId="77777777" w:rsidR="00D00F77" w:rsidRDefault="00D00F77"/>
        </w:tc>
      </w:tr>
      <w:tr w:rsidR="00D00F77" w14:paraId="45640DE9" w14:textId="77777777">
        <w:trPr>
          <w:trHeight w:val="1743"/>
        </w:trPr>
        <w:tc>
          <w:tcPr>
            <w:tcW w:w="5599" w:type="dxa"/>
            <w:tcBorders>
              <w:top w:val="nil"/>
              <w:left w:val="nil"/>
              <w:bottom w:val="nil"/>
              <w:right w:val="nil"/>
            </w:tcBorders>
          </w:tcPr>
          <w:p w14:paraId="15821DF5" w14:textId="77777777" w:rsidR="00D00F77" w:rsidRDefault="00550891">
            <w:pPr>
              <w:spacing w:after="0"/>
              <w:ind w:right="262"/>
            </w:pPr>
            <w:r>
              <w:rPr>
                <w:rFonts w:ascii="Times New Roman" w:eastAsia="Times New Roman" w:hAnsi="Times New Roman" w:cs="Times New Roman"/>
                <w:sz w:val="24"/>
              </w:rPr>
              <w:t>facilities access; performing FFE system walkthroughs; inventorying environments and documentation; reviewing code and configurations; and identifying and closing gaps for a successful FFE transition and being prepared for a succesful Open Enrollment perio</w:t>
            </w:r>
            <w:r>
              <w:rPr>
                <w:rFonts w:ascii="Times New Roman" w:eastAsia="Times New Roman" w:hAnsi="Times New Roman" w:cs="Times New Roman"/>
                <w:sz w:val="24"/>
              </w:rPr>
              <w:t xml:space="preserve">d. For our approach to pre and post </w:t>
            </w:r>
          </w:p>
        </w:tc>
        <w:tc>
          <w:tcPr>
            <w:tcW w:w="3631" w:type="dxa"/>
            <w:tcBorders>
              <w:top w:val="nil"/>
              <w:left w:val="nil"/>
              <w:bottom w:val="nil"/>
              <w:right w:val="nil"/>
            </w:tcBorders>
          </w:tcPr>
          <w:p w14:paraId="0B5EBABC" w14:textId="77777777" w:rsidR="00D00F77" w:rsidRDefault="00550891">
            <w:pPr>
              <w:spacing w:after="62"/>
            </w:pPr>
            <w:r>
              <w:rPr>
                <w:rFonts w:ascii="Times New Roman" w:eastAsia="Times New Roman" w:hAnsi="Times New Roman" w:cs="Times New Roman"/>
                <w:color w:val="808080"/>
                <w:sz w:val="20"/>
              </w:rPr>
              <w:t xml:space="preserve">Our successful 2019 Anthem OE included: </w:t>
            </w:r>
          </w:p>
          <w:p w14:paraId="74D9ADD2" w14:textId="77777777" w:rsidR="00D00F77" w:rsidRDefault="00550891">
            <w:pPr>
              <w:numPr>
                <w:ilvl w:val="0"/>
                <w:numId w:val="142"/>
              </w:numPr>
              <w:spacing w:after="0"/>
              <w:ind w:hanging="187"/>
            </w:pPr>
            <w:r>
              <w:rPr>
                <w:rFonts w:ascii="Times New Roman" w:eastAsia="Times New Roman" w:hAnsi="Times New Roman" w:cs="Times New Roman"/>
                <w:color w:val="808080"/>
                <w:sz w:val="20"/>
              </w:rPr>
              <w:t xml:space="preserve">7.9M new enrollments </w:t>
            </w:r>
          </w:p>
          <w:p w14:paraId="15452832" w14:textId="77777777" w:rsidR="00D00F77" w:rsidRDefault="00550891">
            <w:pPr>
              <w:numPr>
                <w:ilvl w:val="0"/>
                <w:numId w:val="142"/>
              </w:numPr>
              <w:spacing w:after="40" w:line="240" w:lineRule="auto"/>
              <w:ind w:hanging="187"/>
            </w:pPr>
            <w:r>
              <w:rPr>
                <w:rFonts w:ascii="Times New Roman" w:eastAsia="Times New Roman" w:hAnsi="Times New Roman" w:cs="Times New Roman"/>
                <w:color w:val="808080"/>
                <w:sz w:val="20"/>
              </w:rPr>
              <w:t xml:space="preserve">5M more ID cards generated, compared to 2018, due to migrated/added groups and additional ID cards for Rx coverage </w:t>
            </w:r>
          </w:p>
          <w:p w14:paraId="4EF49E99" w14:textId="77777777" w:rsidR="00D00F77" w:rsidRDefault="00550891">
            <w:pPr>
              <w:numPr>
                <w:ilvl w:val="0"/>
                <w:numId w:val="142"/>
              </w:numPr>
              <w:spacing w:after="0"/>
              <w:ind w:hanging="187"/>
            </w:pPr>
            <w:r>
              <w:rPr>
                <w:rFonts w:ascii="Times New Roman" w:eastAsia="Times New Roman" w:hAnsi="Times New Roman" w:cs="Times New Roman"/>
                <w:color w:val="808080"/>
                <w:sz w:val="20"/>
              </w:rPr>
              <w:t xml:space="preserve">360% increase in ID card peak volume  </w:t>
            </w:r>
          </w:p>
          <w:p w14:paraId="50493B75" w14:textId="77777777" w:rsidR="00D00F77" w:rsidRDefault="00550891">
            <w:pPr>
              <w:spacing w:after="0"/>
              <w:ind w:left="91"/>
            </w:pPr>
            <w:r>
              <w:rPr>
                <w:rFonts w:ascii="Arial" w:eastAsia="Arial" w:hAnsi="Arial" w:cs="Arial"/>
                <w:color w:val="808080"/>
                <w:sz w:val="20"/>
              </w:rPr>
              <w:t xml:space="preserve"> </w:t>
            </w:r>
          </w:p>
        </w:tc>
      </w:tr>
    </w:tbl>
    <w:p w14:paraId="346A2826" w14:textId="77777777" w:rsidR="00D00F77" w:rsidRDefault="00550891">
      <w:pPr>
        <w:numPr>
          <w:ilvl w:val="0"/>
          <w:numId w:val="22"/>
        </w:numPr>
        <w:spacing w:after="122" w:line="238" w:lineRule="auto"/>
        <w:ind w:left="1809" w:right="601" w:hanging="180"/>
      </w:pPr>
      <w:r>
        <w:rPr>
          <w:rFonts w:ascii="Times New Roman" w:eastAsia="Times New Roman" w:hAnsi="Times New Roman" w:cs="Times New Roman"/>
          <w:color w:val="808080"/>
          <w:sz w:val="20"/>
        </w:rPr>
        <w:t xml:space="preserve">35% increase in enhancements delivered </w:t>
      </w:r>
      <w:r>
        <w:rPr>
          <w:rFonts w:ascii="Times New Roman" w:eastAsia="Times New Roman" w:hAnsi="Times New Roman" w:cs="Times New Roman"/>
          <w:sz w:val="24"/>
        </w:rPr>
        <w:t xml:space="preserve">Open Enrollment preparedness, see Section 3.1.2 Open </w:t>
      </w:r>
      <w:r>
        <w:rPr>
          <w:rFonts w:ascii="Segoe UI Symbol" w:eastAsia="Segoe UI Symbol" w:hAnsi="Segoe UI Symbol" w:cs="Segoe UI Symbol"/>
          <w:color w:val="808080"/>
          <w:sz w:val="20"/>
        </w:rPr>
        <w:t>•</w:t>
      </w:r>
      <w:r>
        <w:rPr>
          <w:rFonts w:ascii="Arial" w:eastAsia="Arial" w:hAnsi="Arial" w:cs="Arial"/>
          <w:color w:val="808080"/>
          <w:sz w:val="20"/>
        </w:rPr>
        <w:t xml:space="preserve"> </w:t>
      </w:r>
      <w:r>
        <w:rPr>
          <w:rFonts w:ascii="Times New Roman" w:eastAsia="Times New Roman" w:hAnsi="Times New Roman" w:cs="Times New Roman"/>
          <w:color w:val="808080"/>
          <w:sz w:val="20"/>
        </w:rPr>
        <w:t xml:space="preserve">100% of all performance SLAs met </w:t>
      </w:r>
      <w:r>
        <w:rPr>
          <w:rFonts w:ascii="Times New Roman" w:eastAsia="Times New Roman" w:hAnsi="Times New Roman" w:cs="Times New Roman"/>
          <w:sz w:val="24"/>
        </w:rPr>
        <w:t xml:space="preserve">Enrollment of our Task 1 response. </w:t>
      </w:r>
    </w:p>
    <w:p w14:paraId="3D0AF01E" w14:textId="77777777" w:rsidR="00D00F77" w:rsidRDefault="00550891">
      <w:pPr>
        <w:spacing w:after="0"/>
        <w:ind w:right="221"/>
        <w:jc w:val="right"/>
      </w:pPr>
      <w:r>
        <w:rPr>
          <w:noProof/>
        </w:rPr>
        <w:drawing>
          <wp:inline distT="0" distB="0" distL="0" distR="0" wp14:anchorId="0555C4B6" wp14:editId="07777777">
            <wp:extent cx="5943001" cy="1092200"/>
            <wp:effectExtent l="0" t="0" r="0" b="0"/>
            <wp:docPr id="8651" name="Picture 8651"/>
            <wp:cNvGraphicFramePr/>
            <a:graphic xmlns:a="http://schemas.openxmlformats.org/drawingml/2006/main">
              <a:graphicData uri="http://schemas.openxmlformats.org/drawingml/2006/picture">
                <pic:pic xmlns:pic="http://schemas.openxmlformats.org/drawingml/2006/picture">
                  <pic:nvPicPr>
                    <pic:cNvPr id="8651" name="Picture 8651"/>
                    <pic:cNvPicPr/>
                  </pic:nvPicPr>
                  <pic:blipFill>
                    <a:blip r:embed="rId115"/>
                    <a:stretch>
                      <a:fillRect/>
                    </a:stretch>
                  </pic:blipFill>
                  <pic:spPr>
                    <a:xfrm>
                      <a:off x="0" y="0"/>
                      <a:ext cx="5943001" cy="1092200"/>
                    </a:xfrm>
                    <a:prstGeom prst="rect">
                      <a:avLst/>
                    </a:prstGeom>
                  </pic:spPr>
                </pic:pic>
              </a:graphicData>
            </a:graphic>
          </wp:inline>
        </w:drawing>
      </w:r>
      <w:r>
        <w:rPr>
          <w:rFonts w:ascii="Times New Roman" w:eastAsia="Times New Roman" w:hAnsi="Times New Roman" w:cs="Times New Roman"/>
          <w:sz w:val="24"/>
        </w:rPr>
        <w:t xml:space="preserve"> </w:t>
      </w:r>
    </w:p>
    <w:p w14:paraId="777F64A6" w14:textId="77777777" w:rsidR="00D00F77" w:rsidRDefault="00550891">
      <w:pPr>
        <w:spacing w:after="227" w:line="249" w:lineRule="auto"/>
        <w:ind w:left="-5" w:right="14" w:hanging="10"/>
      </w:pPr>
      <w:r>
        <w:rPr>
          <w:rFonts w:ascii="Times New Roman" w:eastAsia="Times New Roman" w:hAnsi="Times New Roman" w:cs="Times New Roman"/>
          <w:b/>
          <w:sz w:val="24"/>
        </w:rPr>
        <w:t xml:space="preserve">Figure A-7. FFE O&amp;M (Tasks 1 &amp; 2) Transition Activities. </w:t>
      </w:r>
    </w:p>
    <w:p w14:paraId="00864DF2" w14:textId="77777777" w:rsidR="00D00F77" w:rsidRDefault="00550891">
      <w:pPr>
        <w:spacing w:after="70" w:line="248" w:lineRule="auto"/>
        <w:ind w:left="-5" w:right="246" w:hanging="10"/>
      </w:pPr>
      <w:r>
        <w:rPr>
          <w:rFonts w:ascii="Times New Roman" w:eastAsia="Times New Roman" w:hAnsi="Times New Roman" w:cs="Times New Roman"/>
          <w:b/>
          <w:sz w:val="24"/>
        </w:rPr>
        <w:t>Plan (Process Steps 1-2):</w:t>
      </w:r>
      <w:r>
        <w:rPr>
          <w:rFonts w:ascii="Times New Roman" w:eastAsia="Times New Roman" w:hAnsi="Times New Roman" w:cs="Times New Roman"/>
          <w:sz w:val="24"/>
        </w:rPr>
        <w:t xml:space="preserve"> At the start of the Transition, our FFE team begins to execute our Plan phase. Dedicated Task 1 and Task 2 leads will spearhead the Plan phase, facilitating knowledge trans</w:t>
      </w:r>
      <w:r>
        <w:rPr>
          <w:rFonts w:ascii="Times New Roman" w:eastAsia="Times New Roman" w:hAnsi="Times New Roman" w:cs="Times New Roman"/>
          <w:sz w:val="24"/>
        </w:rPr>
        <w:t xml:space="preserve">fer, and establishing lines of communication with CMS stakeholders and outgoing contractor staff. These steps are detailed in the following table. </w:t>
      </w:r>
    </w:p>
    <w:p w14:paraId="4BC51560" w14:textId="77777777" w:rsidR="00D00F77" w:rsidRDefault="00550891">
      <w:pPr>
        <w:spacing w:after="57"/>
      </w:pPr>
      <w:r>
        <w:rPr>
          <w:rFonts w:ascii="Times New Roman" w:eastAsia="Times New Roman" w:hAnsi="Times New Roman" w:cs="Times New Roman"/>
          <w:sz w:val="24"/>
        </w:rPr>
        <w:t xml:space="preserve"> </w:t>
      </w:r>
    </w:p>
    <w:p w14:paraId="6E204D90" w14:textId="77777777" w:rsidR="00D00F77" w:rsidRDefault="00550891">
      <w:pPr>
        <w:spacing w:after="0"/>
      </w:pPr>
      <w:r>
        <w:rPr>
          <w:rFonts w:ascii="Times New Roman" w:eastAsia="Times New Roman" w:hAnsi="Times New Roman" w:cs="Times New Roman"/>
          <w:sz w:val="24"/>
        </w:rPr>
        <w:t xml:space="preserve"> </w:t>
      </w:r>
    </w:p>
    <w:tbl>
      <w:tblPr>
        <w:tblStyle w:val="TableGrid"/>
        <w:tblW w:w="9360" w:type="dxa"/>
        <w:tblInd w:w="0" w:type="dxa"/>
        <w:tblCellMar>
          <w:top w:w="112" w:type="dxa"/>
          <w:left w:w="0" w:type="dxa"/>
          <w:bottom w:w="0" w:type="dxa"/>
          <w:right w:w="115" w:type="dxa"/>
        </w:tblCellMar>
        <w:tblLook w:val="04A0" w:firstRow="1" w:lastRow="0" w:firstColumn="1" w:lastColumn="0" w:noHBand="0" w:noVBand="1"/>
      </w:tblPr>
      <w:tblGrid>
        <w:gridCol w:w="1630"/>
        <w:gridCol w:w="7730"/>
      </w:tblGrid>
      <w:tr w:rsidR="00D00F77" w14:paraId="62F8DCF5" w14:textId="77777777">
        <w:trPr>
          <w:trHeight w:val="367"/>
        </w:trPr>
        <w:tc>
          <w:tcPr>
            <w:tcW w:w="1630" w:type="dxa"/>
            <w:tcBorders>
              <w:top w:val="nil"/>
              <w:left w:val="nil"/>
              <w:bottom w:val="single" w:sz="17" w:space="0" w:color="FFCD05"/>
              <w:right w:val="nil"/>
            </w:tcBorders>
            <w:shd w:val="clear" w:color="auto" w:fill="F2F2F2"/>
          </w:tcPr>
          <w:p w14:paraId="423A2D59" w14:textId="77777777" w:rsidR="00D00F77" w:rsidRDefault="00550891">
            <w:pPr>
              <w:spacing w:after="0"/>
              <w:ind w:left="58"/>
            </w:pPr>
            <w:r>
              <w:rPr>
                <w:rFonts w:ascii="Times New Roman" w:eastAsia="Times New Roman" w:hAnsi="Times New Roman" w:cs="Times New Roman"/>
                <w:b/>
                <w:color w:val="292929"/>
                <w:sz w:val="20"/>
              </w:rPr>
              <w:t xml:space="preserve">Step </w:t>
            </w:r>
          </w:p>
        </w:tc>
        <w:tc>
          <w:tcPr>
            <w:tcW w:w="7730" w:type="dxa"/>
            <w:tcBorders>
              <w:top w:val="nil"/>
              <w:left w:val="nil"/>
              <w:bottom w:val="single" w:sz="17" w:space="0" w:color="FFCD05"/>
              <w:right w:val="nil"/>
            </w:tcBorders>
            <w:shd w:val="clear" w:color="auto" w:fill="F2F2F2"/>
          </w:tcPr>
          <w:p w14:paraId="21D3C74A" w14:textId="77777777" w:rsidR="00D00F77" w:rsidRDefault="00550891">
            <w:pPr>
              <w:spacing w:after="0"/>
            </w:pPr>
            <w:r>
              <w:rPr>
                <w:rFonts w:ascii="Times New Roman" w:eastAsia="Times New Roman" w:hAnsi="Times New Roman" w:cs="Times New Roman"/>
                <w:b/>
                <w:color w:val="292929"/>
                <w:sz w:val="20"/>
              </w:rPr>
              <w:t xml:space="preserve">Activity </w:t>
            </w:r>
          </w:p>
        </w:tc>
      </w:tr>
      <w:tr w:rsidR="00D00F77" w14:paraId="3F074BBB" w14:textId="77777777">
        <w:trPr>
          <w:trHeight w:val="1385"/>
        </w:trPr>
        <w:tc>
          <w:tcPr>
            <w:tcW w:w="1630" w:type="dxa"/>
            <w:tcBorders>
              <w:top w:val="single" w:sz="17" w:space="0" w:color="FFCD05"/>
              <w:left w:val="nil"/>
              <w:bottom w:val="single" w:sz="4" w:space="0" w:color="A6A6A6"/>
              <w:right w:val="nil"/>
            </w:tcBorders>
            <w:vAlign w:val="center"/>
          </w:tcPr>
          <w:p w14:paraId="0651F23A" w14:textId="77777777" w:rsidR="00D00F77" w:rsidRDefault="00550891">
            <w:pPr>
              <w:spacing w:after="0"/>
              <w:ind w:left="269" w:hanging="211"/>
            </w:pPr>
            <w:r>
              <w:rPr>
                <w:rFonts w:ascii="Times New Roman" w:eastAsia="Times New Roman" w:hAnsi="Times New Roman" w:cs="Times New Roman"/>
                <w:b/>
                <w:sz w:val="20"/>
              </w:rPr>
              <w:t xml:space="preserve">1. Acquire Documentatio n </w:t>
            </w:r>
          </w:p>
        </w:tc>
        <w:tc>
          <w:tcPr>
            <w:tcW w:w="7730" w:type="dxa"/>
            <w:tcBorders>
              <w:top w:val="single" w:sz="17" w:space="0" w:color="FFCD05"/>
              <w:left w:val="nil"/>
              <w:bottom w:val="single" w:sz="4" w:space="0" w:color="A6A6A6"/>
              <w:right w:val="nil"/>
            </w:tcBorders>
          </w:tcPr>
          <w:p w14:paraId="78CAB518" w14:textId="77777777" w:rsidR="00D00F77" w:rsidRDefault="00550891">
            <w:pPr>
              <w:numPr>
                <w:ilvl w:val="0"/>
                <w:numId w:val="143"/>
              </w:numPr>
              <w:spacing w:after="5"/>
              <w:ind w:hanging="180"/>
            </w:pPr>
            <w:r>
              <w:rPr>
                <w:rFonts w:ascii="Times New Roman" w:eastAsia="Times New Roman" w:hAnsi="Times New Roman" w:cs="Times New Roman"/>
                <w:sz w:val="20"/>
              </w:rPr>
              <w:t xml:space="preserve">Take inventory of all documentation to identify items to be transferred to our team. </w:t>
            </w:r>
          </w:p>
          <w:p w14:paraId="55EA0FA3" w14:textId="77777777" w:rsidR="00D00F77" w:rsidRDefault="00550891">
            <w:pPr>
              <w:numPr>
                <w:ilvl w:val="0"/>
                <w:numId w:val="143"/>
              </w:numPr>
              <w:spacing w:after="59" w:line="240" w:lineRule="auto"/>
              <w:ind w:hanging="180"/>
            </w:pPr>
            <w:r>
              <w:rPr>
                <w:rFonts w:ascii="Times New Roman" w:eastAsia="Times New Roman" w:hAnsi="Times New Roman" w:cs="Times New Roman"/>
                <w:sz w:val="20"/>
              </w:rPr>
              <w:t xml:space="preserve">Review artifacts and determine if documentation needs to be updated, and which processes have not been defined in the documentation, as time permits. </w:t>
            </w:r>
          </w:p>
          <w:p w14:paraId="787076C5" w14:textId="77777777" w:rsidR="00D00F77" w:rsidRDefault="00550891">
            <w:pPr>
              <w:numPr>
                <w:ilvl w:val="0"/>
                <w:numId w:val="143"/>
              </w:numPr>
              <w:spacing w:after="0"/>
              <w:ind w:hanging="180"/>
            </w:pPr>
            <w:r>
              <w:rPr>
                <w:rFonts w:ascii="Times New Roman" w:eastAsia="Times New Roman" w:hAnsi="Times New Roman" w:cs="Times New Roman"/>
                <w:sz w:val="20"/>
              </w:rPr>
              <w:t>Prepare a list of q</w:t>
            </w:r>
            <w:r>
              <w:rPr>
                <w:rFonts w:ascii="Times New Roman" w:eastAsia="Times New Roman" w:hAnsi="Times New Roman" w:cs="Times New Roman"/>
                <w:sz w:val="20"/>
              </w:rPr>
              <w:t xml:space="preserve">uestions in advance of meetings. List documents requiring creation, or updating, as tasks in the Transition plan so they can be tracked to completion. </w:t>
            </w:r>
          </w:p>
        </w:tc>
      </w:tr>
    </w:tbl>
    <w:p w14:paraId="0D2AC9CF" w14:textId="77777777" w:rsidR="00D00F77" w:rsidRDefault="00550891">
      <w:pPr>
        <w:numPr>
          <w:ilvl w:val="0"/>
          <w:numId w:val="22"/>
        </w:numPr>
        <w:spacing w:after="49" w:line="250" w:lineRule="auto"/>
        <w:ind w:left="1809" w:right="601" w:hanging="180"/>
      </w:pPr>
      <w:r>
        <w:rPr>
          <w:rFonts w:ascii="Times New Roman" w:eastAsia="Times New Roman" w:hAnsi="Times New Roman" w:cs="Times New Roman"/>
          <w:sz w:val="20"/>
        </w:rPr>
        <w:t xml:space="preserve">Obtain account and administrator permissions/access to all current systems, supporting systems and tools, Active Directory access, service accounts, group accounts, distribution lists, permission control and servers in all environments. </w:t>
      </w:r>
    </w:p>
    <w:p w14:paraId="3F5285C1" w14:textId="77777777" w:rsidR="00D00F77" w:rsidRDefault="00550891">
      <w:pPr>
        <w:spacing w:after="51" w:line="250" w:lineRule="auto"/>
        <w:ind w:left="1795" w:right="8" w:hanging="1752"/>
      </w:pPr>
      <w:r>
        <w:rPr>
          <w:rFonts w:ascii="Times New Roman" w:eastAsia="Times New Roman" w:hAnsi="Times New Roman" w:cs="Times New Roman"/>
          <w:b/>
          <w:sz w:val="20"/>
        </w:rPr>
        <w:t xml:space="preserve">2. Obtain Access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Gain access to the trouble ticketing system queues, shared knowledge bases and repository of tools and scripts used to facilitate recurring requests. </w:t>
      </w:r>
    </w:p>
    <w:p w14:paraId="6C7FE78A" w14:textId="77777777" w:rsidR="00D00F77" w:rsidRDefault="00550891">
      <w:pPr>
        <w:spacing w:after="4" w:line="250" w:lineRule="auto"/>
        <w:ind w:left="1810" w:right="8"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Perform a thorough assessment of the test environments to support unit, system, integration, regressio</w:t>
      </w:r>
      <w:r>
        <w:rPr>
          <w:rFonts w:ascii="Times New Roman" w:eastAsia="Times New Roman" w:hAnsi="Times New Roman" w:cs="Times New Roman"/>
          <w:sz w:val="20"/>
        </w:rPr>
        <w:t xml:space="preserve">n, performance and load, UAT, security, and Section 508 testing. </w:t>
      </w:r>
    </w:p>
    <w:p w14:paraId="17FEB9EA" w14:textId="77777777" w:rsidR="00D00F77" w:rsidRDefault="00550891">
      <w:pPr>
        <w:spacing w:after="101"/>
        <w:ind w:left="-14"/>
      </w:pPr>
      <w:r>
        <w:rPr>
          <w:noProof/>
        </w:rPr>
        <mc:AlternateContent>
          <mc:Choice Requires="wpg">
            <w:drawing>
              <wp:inline distT="0" distB="0" distL="0" distR="0" wp14:anchorId="6B1EB690" wp14:editId="07777777">
                <wp:extent cx="5952744" cy="6096"/>
                <wp:effectExtent l="0" t="0" r="0" b="0"/>
                <wp:docPr id="353836" name="Group 353836"/>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860" name="Shape 458860"/>
                        <wps:cNvSpPr/>
                        <wps:spPr>
                          <a:xfrm>
                            <a:off x="0" y="0"/>
                            <a:ext cx="1007364" cy="9144"/>
                          </a:xfrm>
                          <a:custGeom>
                            <a:avLst/>
                            <a:gdLst/>
                            <a:ahLst/>
                            <a:cxnLst/>
                            <a:rect l="0" t="0" r="0" b="0"/>
                            <a:pathLst>
                              <a:path w="1007364" h="9144">
                                <a:moveTo>
                                  <a:pt x="0" y="0"/>
                                </a:moveTo>
                                <a:lnTo>
                                  <a:pt x="1007364" y="0"/>
                                </a:lnTo>
                                <a:lnTo>
                                  <a:pt x="100736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61" name="Shape 458861"/>
                        <wps:cNvSpPr/>
                        <wps:spPr>
                          <a:xfrm>
                            <a:off x="9982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62" name="Shape 458862"/>
                        <wps:cNvSpPr/>
                        <wps:spPr>
                          <a:xfrm>
                            <a:off x="1004316" y="0"/>
                            <a:ext cx="4948428" cy="9144"/>
                          </a:xfrm>
                          <a:custGeom>
                            <a:avLst/>
                            <a:gdLst/>
                            <a:ahLst/>
                            <a:cxnLst/>
                            <a:rect l="0" t="0" r="0" b="0"/>
                            <a:pathLst>
                              <a:path w="4948428" h="9144">
                                <a:moveTo>
                                  <a:pt x="0" y="0"/>
                                </a:moveTo>
                                <a:lnTo>
                                  <a:pt x="4948428" y="0"/>
                                </a:lnTo>
                                <a:lnTo>
                                  <a:pt x="494842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4F696720" id="Group 353836"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">
                <v:shape id="Shape 458860" o:spid="_x0000_s1027" style="position:absolute;width:10073;height:91;visibility:visible;mso-wrap-style:square;v-text-anchor:top" coordsize="1007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" path="m,l1007364,r,9144l,9144,,e" fillcolor="#a6a6a6" stroked="f" strokeweight="0">
                  <v:stroke miterlimit="83231f" joinstyle="miter"/>
                  <v:path arrowok="t" textboxrect="0,0,1007364,9144"/>
                </v:shape>
                <v:shape id="Shape 458861" o:spid="_x0000_s1028" style="position:absolute;left:99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" path="m,l9144,r,9144l,9144,,e" fillcolor="#a6a6a6" stroked="f" strokeweight="0">
                  <v:stroke miterlimit="83231f" joinstyle="miter"/>
                  <v:path arrowok="t" textboxrect="0,0,9144,9144"/>
                </v:shape>
                <v:shape id="Shape 458862" o:spid="_x0000_s1029" style="position:absolute;left:10043;width:49484;height:91;visibility:visible;mso-wrap-style:square;v-text-anchor:top" coordsize="49484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" path="m,l4948428,r,9144l,9144,,e" fillcolor="#a6a6a6" stroked="f" strokeweight="0">
                  <v:stroke miterlimit="83231f" joinstyle="miter"/>
                  <v:path arrowok="t" textboxrect="0,0,4948428,9144"/>
                </v:shape>
                <w10:anchorlock/>
              </v:group>
            </w:pict>
          </mc:Fallback>
        </mc:AlternateContent>
      </w:r>
    </w:p>
    <w:p w14:paraId="6CA80669" w14:textId="77777777" w:rsidR="00D00F77" w:rsidRDefault="00550891">
      <w:pPr>
        <w:spacing w:after="227" w:line="249" w:lineRule="auto"/>
        <w:ind w:left="-5" w:right="14" w:hanging="10"/>
      </w:pPr>
      <w:r>
        <w:rPr>
          <w:rFonts w:ascii="Times New Roman" w:eastAsia="Times New Roman" w:hAnsi="Times New Roman" w:cs="Times New Roman"/>
          <w:b/>
          <w:sz w:val="24"/>
        </w:rPr>
        <w:t xml:space="preserve">Table A-13. Transition-In “Plan” Activities for Tasks 1 &amp; 2. </w:t>
      </w:r>
    </w:p>
    <w:p w14:paraId="6B070CA4" w14:textId="77777777" w:rsidR="00D00F77" w:rsidRDefault="00550891">
      <w:pPr>
        <w:spacing w:after="11" w:line="248" w:lineRule="auto"/>
        <w:ind w:left="-5" w:right="221" w:hanging="10"/>
      </w:pPr>
      <w:r>
        <w:rPr>
          <w:rFonts w:ascii="Times New Roman" w:eastAsia="Times New Roman" w:hAnsi="Times New Roman" w:cs="Times New Roman"/>
          <w:b/>
          <w:sz w:val="24"/>
        </w:rPr>
        <w:t>Execute (Process Steps 3-7):</w:t>
      </w:r>
      <w:r>
        <w:rPr>
          <w:rFonts w:ascii="Times New Roman" w:eastAsia="Times New Roman" w:hAnsi="Times New Roman" w:cs="Times New Roman"/>
          <w:sz w:val="24"/>
        </w:rPr>
        <w:t xml:space="preserve"> During this phase, our FFE team works hand-in-hand with the incumbent and CMS staff to conduct knowledge transfer of all necessary information to prepare to take ownership Open Enrollment, IRS Form 1095A Reporting, Eligibility and Enrollment, Plan Managem</w:t>
      </w:r>
      <w:r>
        <w:rPr>
          <w:rFonts w:ascii="Times New Roman" w:eastAsia="Times New Roman" w:hAnsi="Times New Roman" w:cs="Times New Roman"/>
          <w:sz w:val="24"/>
        </w:rPr>
        <w:t xml:space="preserve">ent, and Financial Management. These steps are detailed in the table below. </w:t>
      </w:r>
    </w:p>
    <w:tbl>
      <w:tblPr>
        <w:tblStyle w:val="TableGrid"/>
        <w:tblW w:w="9360" w:type="dxa"/>
        <w:tblInd w:w="0" w:type="dxa"/>
        <w:tblCellMar>
          <w:top w:w="93" w:type="dxa"/>
          <w:left w:w="0" w:type="dxa"/>
          <w:bottom w:w="0" w:type="dxa"/>
          <w:right w:w="20" w:type="dxa"/>
        </w:tblCellMar>
        <w:tblLook w:val="04A0" w:firstRow="1" w:lastRow="0" w:firstColumn="1" w:lastColumn="0" w:noHBand="0" w:noVBand="1"/>
      </w:tblPr>
      <w:tblGrid>
        <w:gridCol w:w="1728"/>
        <w:gridCol w:w="7632"/>
      </w:tblGrid>
      <w:tr w:rsidR="00D00F77" w14:paraId="7D87D143" w14:textId="77777777">
        <w:trPr>
          <w:trHeight w:val="367"/>
        </w:trPr>
        <w:tc>
          <w:tcPr>
            <w:tcW w:w="1728" w:type="dxa"/>
            <w:tcBorders>
              <w:top w:val="nil"/>
              <w:left w:val="nil"/>
              <w:bottom w:val="single" w:sz="17" w:space="0" w:color="FFCD05"/>
              <w:right w:val="nil"/>
            </w:tcBorders>
            <w:shd w:val="clear" w:color="auto" w:fill="F2F2F2"/>
          </w:tcPr>
          <w:p w14:paraId="12D6A40D" w14:textId="77777777" w:rsidR="00D00F77" w:rsidRDefault="00550891">
            <w:pPr>
              <w:spacing w:after="0"/>
              <w:ind w:left="58"/>
            </w:pPr>
            <w:r>
              <w:rPr>
                <w:rFonts w:ascii="Times New Roman" w:eastAsia="Times New Roman" w:hAnsi="Times New Roman" w:cs="Times New Roman"/>
                <w:b/>
                <w:color w:val="292929"/>
                <w:sz w:val="20"/>
              </w:rPr>
              <w:lastRenderedPageBreak/>
              <w:t xml:space="preserve">Step </w:t>
            </w:r>
          </w:p>
        </w:tc>
        <w:tc>
          <w:tcPr>
            <w:tcW w:w="7632" w:type="dxa"/>
            <w:tcBorders>
              <w:top w:val="nil"/>
              <w:left w:val="nil"/>
              <w:bottom w:val="single" w:sz="17" w:space="0" w:color="FFCD05"/>
              <w:right w:val="nil"/>
            </w:tcBorders>
            <w:shd w:val="clear" w:color="auto" w:fill="F2F2F2"/>
          </w:tcPr>
          <w:p w14:paraId="33D48BEB" w14:textId="77777777" w:rsidR="00D00F77" w:rsidRDefault="00550891">
            <w:pPr>
              <w:spacing w:after="0"/>
            </w:pPr>
            <w:r>
              <w:rPr>
                <w:rFonts w:ascii="Times New Roman" w:eastAsia="Times New Roman" w:hAnsi="Times New Roman" w:cs="Times New Roman"/>
                <w:b/>
                <w:color w:val="292929"/>
                <w:sz w:val="20"/>
              </w:rPr>
              <w:t xml:space="preserve">Activity </w:t>
            </w:r>
          </w:p>
        </w:tc>
      </w:tr>
      <w:tr w:rsidR="00D00F77" w14:paraId="688DF2EA" w14:textId="77777777">
        <w:trPr>
          <w:trHeight w:val="2077"/>
        </w:trPr>
        <w:tc>
          <w:tcPr>
            <w:tcW w:w="1728" w:type="dxa"/>
            <w:tcBorders>
              <w:top w:val="single" w:sz="17" w:space="0" w:color="FFCD05"/>
              <w:left w:val="nil"/>
              <w:bottom w:val="single" w:sz="4" w:space="0" w:color="A6A6A6"/>
              <w:right w:val="nil"/>
            </w:tcBorders>
            <w:vAlign w:val="center"/>
          </w:tcPr>
          <w:p w14:paraId="4209F7C9" w14:textId="77777777" w:rsidR="00D00F77" w:rsidRDefault="00550891">
            <w:pPr>
              <w:spacing w:after="0"/>
              <w:ind w:left="58"/>
            </w:pPr>
            <w:r>
              <w:rPr>
                <w:rFonts w:ascii="Times New Roman" w:eastAsia="Times New Roman" w:hAnsi="Times New Roman" w:cs="Times New Roman"/>
                <w:b/>
                <w:sz w:val="20"/>
              </w:rPr>
              <w:t xml:space="preserve">3. FFE Systems </w:t>
            </w:r>
          </w:p>
          <w:p w14:paraId="48A880FB" w14:textId="77777777" w:rsidR="00D00F77" w:rsidRDefault="00550891">
            <w:pPr>
              <w:spacing w:after="0"/>
              <w:ind w:right="16"/>
              <w:jc w:val="center"/>
            </w:pPr>
            <w:r>
              <w:rPr>
                <w:rFonts w:ascii="Times New Roman" w:eastAsia="Times New Roman" w:hAnsi="Times New Roman" w:cs="Times New Roman"/>
                <w:b/>
                <w:sz w:val="20"/>
              </w:rPr>
              <w:t xml:space="preserve">Walkthrough </w:t>
            </w:r>
          </w:p>
        </w:tc>
        <w:tc>
          <w:tcPr>
            <w:tcW w:w="7632" w:type="dxa"/>
            <w:tcBorders>
              <w:top w:val="single" w:sz="17" w:space="0" w:color="FFCD05"/>
              <w:left w:val="nil"/>
              <w:bottom w:val="single" w:sz="4" w:space="0" w:color="A6A6A6"/>
              <w:right w:val="nil"/>
            </w:tcBorders>
          </w:tcPr>
          <w:p w14:paraId="19AFE1E8" w14:textId="77777777" w:rsidR="00D00F77" w:rsidRDefault="00550891">
            <w:pPr>
              <w:numPr>
                <w:ilvl w:val="0"/>
                <w:numId w:val="144"/>
              </w:numPr>
              <w:spacing w:after="59" w:line="240" w:lineRule="auto"/>
              <w:ind w:hanging="180"/>
            </w:pPr>
            <w:r>
              <w:rPr>
                <w:rFonts w:ascii="Times New Roman" w:eastAsia="Times New Roman" w:hAnsi="Times New Roman" w:cs="Times New Roman"/>
                <w:sz w:val="20"/>
              </w:rPr>
              <w:t xml:space="preserve">Conduct an inventory with the outgoing contractor of all system components and execute “tabletop” walkthroughs to gain detailed understanding of each FFE module. </w:t>
            </w:r>
          </w:p>
          <w:p w14:paraId="1A8499F5" w14:textId="77777777" w:rsidR="00D00F77" w:rsidRDefault="00550891">
            <w:pPr>
              <w:numPr>
                <w:ilvl w:val="0"/>
                <w:numId w:val="144"/>
              </w:numPr>
              <w:spacing w:after="61" w:line="240" w:lineRule="auto"/>
              <w:ind w:hanging="180"/>
            </w:pPr>
            <w:r>
              <w:rPr>
                <w:rFonts w:ascii="Times New Roman" w:eastAsia="Times New Roman" w:hAnsi="Times New Roman" w:cs="Times New Roman"/>
                <w:sz w:val="20"/>
              </w:rPr>
              <w:t>Facilitate knowledge transfer sessions targeted to understand the current FFE architecture as</w:t>
            </w:r>
            <w:r>
              <w:rPr>
                <w:rFonts w:ascii="Times New Roman" w:eastAsia="Times New Roman" w:hAnsi="Times New Roman" w:cs="Times New Roman"/>
                <w:sz w:val="20"/>
              </w:rPr>
              <w:t xml:space="preserve"> well as to manage the lifecycle of small, medium, and major system changes over time. </w:t>
            </w:r>
          </w:p>
          <w:p w14:paraId="6E7666BB" w14:textId="77777777" w:rsidR="00D00F77" w:rsidRDefault="00550891">
            <w:pPr>
              <w:numPr>
                <w:ilvl w:val="0"/>
                <w:numId w:val="144"/>
              </w:numPr>
              <w:spacing w:after="0"/>
              <w:ind w:hanging="180"/>
            </w:pPr>
            <w:r>
              <w:rPr>
                <w:rFonts w:ascii="Times New Roman" w:eastAsia="Times New Roman" w:hAnsi="Times New Roman" w:cs="Times New Roman"/>
                <w:sz w:val="20"/>
              </w:rPr>
              <w:t>Complete an assessment of all FFE system components, infrastructure specifications (configuration, number of servers), databases (size, number of tables, forecasted growth, etc.), code, software (version, patch level, O/S support) deployment impacts, deskt</w:t>
            </w:r>
            <w:r>
              <w:rPr>
                <w:rFonts w:ascii="Times New Roman" w:eastAsia="Times New Roman" w:hAnsi="Times New Roman" w:cs="Times New Roman"/>
                <w:sz w:val="20"/>
              </w:rPr>
              <w:t xml:space="preserve">op image, etc. </w:t>
            </w:r>
          </w:p>
        </w:tc>
      </w:tr>
      <w:tr w:rsidR="00D00F77" w14:paraId="5EA3F38F" w14:textId="77777777">
        <w:trPr>
          <w:trHeight w:val="1308"/>
        </w:trPr>
        <w:tc>
          <w:tcPr>
            <w:tcW w:w="1728" w:type="dxa"/>
            <w:tcBorders>
              <w:top w:val="single" w:sz="4" w:space="0" w:color="A6A6A6"/>
              <w:left w:val="nil"/>
              <w:bottom w:val="single" w:sz="4" w:space="0" w:color="A6A6A6"/>
              <w:right w:val="nil"/>
            </w:tcBorders>
            <w:vAlign w:val="center"/>
          </w:tcPr>
          <w:p w14:paraId="75A242C9" w14:textId="77777777" w:rsidR="00D00F77" w:rsidRDefault="00550891">
            <w:pPr>
              <w:spacing w:after="0"/>
              <w:ind w:left="58"/>
            </w:pPr>
            <w:r>
              <w:rPr>
                <w:rFonts w:ascii="Times New Roman" w:eastAsia="Times New Roman" w:hAnsi="Times New Roman" w:cs="Times New Roman"/>
                <w:b/>
                <w:sz w:val="20"/>
              </w:rPr>
              <w:t xml:space="preserve">4. Review Code </w:t>
            </w:r>
          </w:p>
        </w:tc>
        <w:tc>
          <w:tcPr>
            <w:tcW w:w="7632" w:type="dxa"/>
            <w:tcBorders>
              <w:top w:val="single" w:sz="4" w:space="0" w:color="A6A6A6"/>
              <w:left w:val="nil"/>
              <w:bottom w:val="single" w:sz="4" w:space="0" w:color="A6A6A6"/>
              <w:right w:val="nil"/>
            </w:tcBorders>
          </w:tcPr>
          <w:p w14:paraId="3B395C16" w14:textId="77777777" w:rsidR="00D00F77" w:rsidRDefault="00550891">
            <w:pPr>
              <w:numPr>
                <w:ilvl w:val="0"/>
                <w:numId w:val="145"/>
              </w:numPr>
              <w:spacing w:after="62" w:line="240" w:lineRule="auto"/>
              <w:ind w:hanging="180"/>
            </w:pPr>
            <w:r>
              <w:rPr>
                <w:rFonts w:ascii="Times New Roman" w:eastAsia="Times New Roman" w:hAnsi="Times New Roman" w:cs="Times New Roman"/>
                <w:sz w:val="20"/>
              </w:rPr>
              <w:t>Review and obtain access to all FFE software code, facilitating knowledge transfer of the code source control repositories, establish code ownership permissions, review coding practices, and software dependencies to sustain</w:t>
            </w:r>
            <w:r>
              <w:rPr>
                <w:rFonts w:ascii="Times New Roman" w:eastAsia="Times New Roman" w:hAnsi="Times New Roman" w:cs="Times New Roman"/>
                <w:sz w:val="20"/>
              </w:rPr>
              <w:t xml:space="preserve"> codebase. </w:t>
            </w:r>
          </w:p>
          <w:p w14:paraId="19FCF323" w14:textId="77777777" w:rsidR="00D00F77" w:rsidRDefault="00550891">
            <w:pPr>
              <w:numPr>
                <w:ilvl w:val="0"/>
                <w:numId w:val="145"/>
              </w:numPr>
              <w:spacing w:after="0"/>
              <w:ind w:hanging="180"/>
            </w:pPr>
            <w:r>
              <w:rPr>
                <w:rFonts w:ascii="Times New Roman" w:eastAsia="Times New Roman" w:hAnsi="Times New Roman" w:cs="Times New Roman"/>
                <w:sz w:val="20"/>
              </w:rPr>
              <w:t xml:space="preserve">Conduct code review meetings outgoing contractor staff to review software code to enable us to assign resources to applications modules prior to the Verify phase. </w:t>
            </w:r>
          </w:p>
        </w:tc>
      </w:tr>
      <w:tr w:rsidR="00D00F77" w14:paraId="65EBBAFA" w14:textId="77777777">
        <w:trPr>
          <w:trHeight w:val="1308"/>
        </w:trPr>
        <w:tc>
          <w:tcPr>
            <w:tcW w:w="1728" w:type="dxa"/>
            <w:tcBorders>
              <w:top w:val="single" w:sz="4" w:space="0" w:color="A6A6A6"/>
              <w:left w:val="nil"/>
              <w:bottom w:val="single" w:sz="4" w:space="0" w:color="A6A6A6"/>
              <w:right w:val="nil"/>
            </w:tcBorders>
            <w:vAlign w:val="center"/>
          </w:tcPr>
          <w:p w14:paraId="1091363B" w14:textId="77777777" w:rsidR="00D00F77" w:rsidRDefault="00550891">
            <w:pPr>
              <w:spacing w:after="0"/>
              <w:ind w:left="269" w:hanging="211"/>
            </w:pPr>
            <w:r>
              <w:rPr>
                <w:rFonts w:ascii="Times New Roman" w:eastAsia="Times New Roman" w:hAnsi="Times New Roman" w:cs="Times New Roman"/>
                <w:b/>
                <w:sz w:val="20"/>
              </w:rPr>
              <w:t xml:space="preserve">5. Conduct Gap Analysis </w:t>
            </w:r>
          </w:p>
        </w:tc>
        <w:tc>
          <w:tcPr>
            <w:tcW w:w="7632" w:type="dxa"/>
            <w:tcBorders>
              <w:top w:val="single" w:sz="4" w:space="0" w:color="A6A6A6"/>
              <w:left w:val="nil"/>
              <w:bottom w:val="single" w:sz="4" w:space="0" w:color="A6A6A6"/>
              <w:right w:val="nil"/>
            </w:tcBorders>
          </w:tcPr>
          <w:p w14:paraId="2EC57459" w14:textId="77777777" w:rsidR="00D00F77" w:rsidRDefault="00550891">
            <w:pPr>
              <w:numPr>
                <w:ilvl w:val="0"/>
                <w:numId w:val="146"/>
              </w:numPr>
              <w:spacing w:after="57" w:line="243" w:lineRule="auto"/>
              <w:ind w:hanging="180"/>
            </w:pPr>
            <w:r>
              <w:rPr>
                <w:rFonts w:ascii="Times New Roman" w:eastAsia="Times New Roman" w:hAnsi="Times New Roman" w:cs="Times New Roman"/>
                <w:sz w:val="20"/>
              </w:rPr>
              <w:t xml:space="preserve">Observe and create as-is, to-be, and gap analysis documents to identify any potential gaps and reduce delays due to unclear external dependencies. </w:t>
            </w:r>
          </w:p>
          <w:p w14:paraId="645A3633" w14:textId="77777777" w:rsidR="00D00F77" w:rsidRDefault="00550891">
            <w:pPr>
              <w:numPr>
                <w:ilvl w:val="0"/>
                <w:numId w:val="146"/>
              </w:numPr>
              <w:spacing w:after="0"/>
              <w:ind w:hanging="180"/>
            </w:pPr>
            <w:r>
              <w:rPr>
                <w:rFonts w:ascii="Times New Roman" w:eastAsia="Times New Roman" w:hAnsi="Times New Roman" w:cs="Times New Roman"/>
                <w:sz w:val="20"/>
              </w:rPr>
              <w:t>Identify improvement areas, prioritize and execute adjustments to close gaps per CMS approval. We will utili</w:t>
            </w:r>
            <w:r>
              <w:rPr>
                <w:rFonts w:ascii="Times New Roman" w:eastAsia="Times New Roman" w:hAnsi="Times New Roman" w:cs="Times New Roman"/>
                <w:sz w:val="20"/>
              </w:rPr>
              <w:t xml:space="preserve">ze this analysis as the primary input in an improvement plan that is implemented over time without disruption to operations or customers. </w:t>
            </w:r>
          </w:p>
        </w:tc>
      </w:tr>
      <w:tr w:rsidR="00D00F77" w14:paraId="14A65FF6" w14:textId="77777777">
        <w:trPr>
          <w:trHeight w:val="1133"/>
        </w:trPr>
        <w:tc>
          <w:tcPr>
            <w:tcW w:w="1728" w:type="dxa"/>
            <w:tcBorders>
              <w:top w:val="single" w:sz="4" w:space="0" w:color="A6A6A6"/>
              <w:left w:val="nil"/>
              <w:bottom w:val="single" w:sz="4" w:space="0" w:color="A6A6A6"/>
              <w:right w:val="nil"/>
            </w:tcBorders>
            <w:vAlign w:val="center"/>
          </w:tcPr>
          <w:p w14:paraId="454AE580" w14:textId="77777777" w:rsidR="00D00F77" w:rsidRDefault="00550891">
            <w:pPr>
              <w:spacing w:after="0"/>
              <w:ind w:left="58"/>
            </w:pPr>
            <w:r>
              <w:rPr>
                <w:rFonts w:ascii="Times New Roman" w:eastAsia="Times New Roman" w:hAnsi="Times New Roman" w:cs="Times New Roman"/>
                <w:b/>
                <w:sz w:val="20"/>
              </w:rPr>
              <w:t xml:space="preserve">6. Shadow </w:t>
            </w:r>
          </w:p>
        </w:tc>
        <w:tc>
          <w:tcPr>
            <w:tcW w:w="7632" w:type="dxa"/>
            <w:tcBorders>
              <w:top w:val="single" w:sz="4" w:space="0" w:color="A6A6A6"/>
              <w:left w:val="nil"/>
              <w:bottom w:val="single" w:sz="4" w:space="0" w:color="A6A6A6"/>
              <w:right w:val="nil"/>
            </w:tcBorders>
          </w:tcPr>
          <w:p w14:paraId="14898BAA" w14:textId="77777777" w:rsidR="00D00F77" w:rsidRDefault="00550891">
            <w:pPr>
              <w:numPr>
                <w:ilvl w:val="0"/>
                <w:numId w:val="147"/>
              </w:numPr>
              <w:spacing w:after="5"/>
              <w:ind w:hanging="180"/>
            </w:pPr>
            <w:r>
              <w:rPr>
                <w:rFonts w:ascii="Times New Roman" w:eastAsia="Times New Roman" w:hAnsi="Times New Roman" w:cs="Times New Roman"/>
                <w:sz w:val="20"/>
              </w:rPr>
              <w:t xml:space="preserve">Shadow incumbent to gain a deeper understanding of O&amp;M and enhancement activities. </w:t>
            </w:r>
          </w:p>
          <w:p w14:paraId="0284B959" w14:textId="77777777" w:rsidR="00D00F77" w:rsidRDefault="00550891">
            <w:pPr>
              <w:numPr>
                <w:ilvl w:val="0"/>
                <w:numId w:val="147"/>
              </w:numPr>
              <w:spacing w:after="61" w:line="240" w:lineRule="auto"/>
              <w:ind w:hanging="180"/>
            </w:pPr>
            <w:r>
              <w:rPr>
                <w:rFonts w:ascii="Times New Roman" w:eastAsia="Times New Roman" w:hAnsi="Times New Roman" w:cs="Times New Roman"/>
                <w:sz w:val="20"/>
              </w:rPr>
              <w:t xml:space="preserve">Participate in routine meetings and review standard distributions to become familiar with the stakeholders, communication protocols, and cadence of daily activity. </w:t>
            </w:r>
          </w:p>
          <w:p w14:paraId="47D90C76" w14:textId="77777777" w:rsidR="00D00F77" w:rsidRDefault="00550891">
            <w:pPr>
              <w:numPr>
                <w:ilvl w:val="0"/>
                <w:numId w:val="147"/>
              </w:numPr>
              <w:spacing w:after="0"/>
              <w:ind w:hanging="180"/>
            </w:pPr>
            <w:r>
              <w:rPr>
                <w:rFonts w:ascii="Times New Roman" w:eastAsia="Times New Roman" w:hAnsi="Times New Roman" w:cs="Times New Roman"/>
                <w:sz w:val="20"/>
              </w:rPr>
              <w:t xml:space="preserve">Conduct testing in lower environments to confirm assumptions or validate functionality. </w:t>
            </w:r>
          </w:p>
        </w:tc>
      </w:tr>
      <w:tr w:rsidR="00D00F77" w14:paraId="536E0BDE" w14:textId="77777777">
        <w:trPr>
          <w:trHeight w:val="1214"/>
        </w:trPr>
        <w:tc>
          <w:tcPr>
            <w:tcW w:w="1728" w:type="dxa"/>
            <w:tcBorders>
              <w:top w:val="single" w:sz="4" w:space="0" w:color="A6A6A6"/>
              <w:left w:val="nil"/>
              <w:bottom w:val="single" w:sz="4" w:space="0" w:color="A6A6A6"/>
              <w:right w:val="nil"/>
            </w:tcBorders>
            <w:vAlign w:val="center"/>
          </w:tcPr>
          <w:p w14:paraId="53E76846" w14:textId="77777777" w:rsidR="00D00F77" w:rsidRDefault="00550891">
            <w:pPr>
              <w:spacing w:after="0"/>
              <w:ind w:left="58"/>
            </w:pPr>
            <w:r>
              <w:rPr>
                <w:rFonts w:ascii="Times New Roman" w:eastAsia="Times New Roman" w:hAnsi="Times New Roman" w:cs="Times New Roman"/>
                <w:b/>
                <w:sz w:val="20"/>
              </w:rPr>
              <w:t>7</w:t>
            </w:r>
            <w:r>
              <w:rPr>
                <w:rFonts w:ascii="Times New Roman" w:eastAsia="Times New Roman" w:hAnsi="Times New Roman" w:cs="Times New Roman"/>
                <w:b/>
                <w:sz w:val="20"/>
              </w:rPr>
              <w:t xml:space="preserve">. Cyber </w:t>
            </w:r>
          </w:p>
          <w:p w14:paraId="599C1D59" w14:textId="77777777" w:rsidR="00D00F77" w:rsidRDefault="00550891">
            <w:pPr>
              <w:spacing w:after="0"/>
              <w:ind w:left="269"/>
            </w:pPr>
            <w:r>
              <w:rPr>
                <w:rFonts w:ascii="Times New Roman" w:eastAsia="Times New Roman" w:hAnsi="Times New Roman" w:cs="Times New Roman"/>
                <w:b/>
                <w:sz w:val="20"/>
              </w:rPr>
              <w:t xml:space="preserve">Reconnaissance and Analytics </w:t>
            </w:r>
          </w:p>
        </w:tc>
        <w:tc>
          <w:tcPr>
            <w:tcW w:w="7632" w:type="dxa"/>
            <w:tcBorders>
              <w:top w:val="single" w:sz="4" w:space="0" w:color="A6A6A6"/>
              <w:left w:val="nil"/>
              <w:bottom w:val="single" w:sz="4" w:space="0" w:color="A6A6A6"/>
              <w:right w:val="nil"/>
            </w:tcBorders>
            <w:vAlign w:val="bottom"/>
          </w:tcPr>
          <w:p w14:paraId="1FF80041"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As part of our FFE transition plan, Deloitte will leverage the most advanced security detection and threat intelligence capabilities in the industry, having developed an advanced Cyber Reconnaissance and Analytics m</w:t>
            </w:r>
            <w:r>
              <w:rPr>
                <w:rFonts w:ascii="Times New Roman" w:eastAsia="Times New Roman" w:hAnsi="Times New Roman" w:cs="Times New Roman"/>
                <w:sz w:val="20"/>
              </w:rPr>
              <w:t xml:space="preserve">anaged service (Cyber Recon) to help clients discover, analyze, and visualize previously hidden risks and relationships within vast collections of data in and out of the FFE environment. These discoveries will be used to </w:t>
            </w:r>
          </w:p>
        </w:tc>
      </w:tr>
      <w:tr w:rsidR="00D00F77" w14:paraId="4CF39723" w14:textId="77777777">
        <w:trPr>
          <w:trHeight w:val="367"/>
        </w:trPr>
        <w:tc>
          <w:tcPr>
            <w:tcW w:w="1728" w:type="dxa"/>
            <w:tcBorders>
              <w:top w:val="nil"/>
              <w:left w:val="nil"/>
              <w:bottom w:val="single" w:sz="17" w:space="0" w:color="FFCD05"/>
              <w:right w:val="nil"/>
            </w:tcBorders>
            <w:shd w:val="clear" w:color="auto" w:fill="F2F2F2"/>
          </w:tcPr>
          <w:p w14:paraId="08575426" w14:textId="77777777" w:rsidR="00D00F77" w:rsidRDefault="00550891">
            <w:pPr>
              <w:spacing w:after="0"/>
              <w:ind w:left="58"/>
            </w:pPr>
            <w:r>
              <w:rPr>
                <w:rFonts w:ascii="Times New Roman" w:eastAsia="Times New Roman" w:hAnsi="Times New Roman" w:cs="Times New Roman"/>
                <w:b/>
                <w:color w:val="292929"/>
                <w:sz w:val="20"/>
              </w:rPr>
              <w:t xml:space="preserve">Step </w:t>
            </w:r>
          </w:p>
        </w:tc>
        <w:tc>
          <w:tcPr>
            <w:tcW w:w="7632" w:type="dxa"/>
            <w:tcBorders>
              <w:top w:val="nil"/>
              <w:left w:val="nil"/>
              <w:bottom w:val="single" w:sz="17" w:space="0" w:color="FFCD05"/>
              <w:right w:val="nil"/>
            </w:tcBorders>
            <w:shd w:val="clear" w:color="auto" w:fill="F2F2F2"/>
          </w:tcPr>
          <w:p w14:paraId="4C0C34FA" w14:textId="77777777" w:rsidR="00D00F77" w:rsidRDefault="00550891">
            <w:pPr>
              <w:spacing w:after="0"/>
            </w:pPr>
            <w:r>
              <w:rPr>
                <w:rFonts w:ascii="Times New Roman" w:eastAsia="Times New Roman" w:hAnsi="Times New Roman" w:cs="Times New Roman"/>
                <w:b/>
                <w:color w:val="292929"/>
                <w:sz w:val="20"/>
              </w:rPr>
              <w:t xml:space="preserve">Activity </w:t>
            </w:r>
          </w:p>
        </w:tc>
      </w:tr>
      <w:tr w:rsidR="00D00F77" w14:paraId="0859C648" w14:textId="77777777">
        <w:trPr>
          <w:trHeight w:val="2158"/>
        </w:trPr>
        <w:tc>
          <w:tcPr>
            <w:tcW w:w="1728" w:type="dxa"/>
            <w:tcBorders>
              <w:top w:val="single" w:sz="17" w:space="0" w:color="FFCD05"/>
              <w:left w:val="nil"/>
              <w:bottom w:val="single" w:sz="4" w:space="0" w:color="A6A6A6"/>
              <w:right w:val="nil"/>
            </w:tcBorders>
          </w:tcPr>
          <w:p w14:paraId="7D466E47" w14:textId="77777777" w:rsidR="00D00F77" w:rsidRDefault="00D00F77"/>
        </w:tc>
        <w:tc>
          <w:tcPr>
            <w:tcW w:w="7632" w:type="dxa"/>
            <w:tcBorders>
              <w:top w:val="single" w:sz="17" w:space="0" w:color="FFCD05"/>
              <w:left w:val="nil"/>
              <w:bottom w:val="single" w:sz="4" w:space="0" w:color="A6A6A6"/>
              <w:right w:val="nil"/>
            </w:tcBorders>
          </w:tcPr>
          <w:p w14:paraId="63D5E808" w14:textId="77777777" w:rsidR="00D00F77" w:rsidRDefault="00550891">
            <w:pPr>
              <w:spacing w:after="1" w:line="239" w:lineRule="auto"/>
              <w:ind w:left="180" w:right="4"/>
            </w:pPr>
            <w:r>
              <w:rPr>
                <w:rFonts w:ascii="Times New Roman" w:eastAsia="Times New Roman" w:hAnsi="Times New Roman" w:cs="Times New Roman"/>
                <w:sz w:val="20"/>
              </w:rPr>
              <w:t>identify, respond to, and/or mitigate vulnerabilities to systems, platforms, and the FFE infrastructure. Cyber Recon enables a “Whole View” approach to analyzing risk and threats by leveraging public, commercial, and proprietary data sources using data flo</w:t>
            </w:r>
            <w:r>
              <w:rPr>
                <w:rFonts w:ascii="Times New Roman" w:eastAsia="Times New Roman" w:hAnsi="Times New Roman" w:cs="Times New Roman"/>
                <w:sz w:val="20"/>
              </w:rPr>
              <w:t xml:space="preserve">ws and network traffic with FFE leveraging machine learning, high performance computing and our advanced cyber data analytics capabilities. The result of this effort will be an </w:t>
            </w:r>
          </w:p>
          <w:p w14:paraId="63A1350B" w14:textId="77777777" w:rsidR="00D00F77" w:rsidRDefault="00550891">
            <w:pPr>
              <w:spacing w:after="0"/>
              <w:ind w:left="180"/>
            </w:pPr>
            <w:r>
              <w:rPr>
                <w:rFonts w:ascii="Times New Roman" w:eastAsia="Times New Roman" w:hAnsi="Times New Roman" w:cs="Times New Roman"/>
                <w:sz w:val="20"/>
              </w:rPr>
              <w:t>assessment and reporting of real and potential vulnerabilities and advanced th</w:t>
            </w:r>
            <w:r>
              <w:rPr>
                <w:rFonts w:ascii="Times New Roman" w:eastAsia="Times New Roman" w:hAnsi="Times New Roman" w:cs="Times New Roman"/>
                <w:sz w:val="20"/>
              </w:rPr>
              <w:t xml:space="preserve">reats against FFE. Our information will be collected over the transition for the six-month transition period. This will help us prioritize our focus on mitigating cyber security related risk beyond our transition period. </w:t>
            </w:r>
          </w:p>
        </w:tc>
      </w:tr>
    </w:tbl>
    <w:p w14:paraId="49631B81" w14:textId="77777777" w:rsidR="00D00F77" w:rsidRDefault="00550891">
      <w:pPr>
        <w:spacing w:after="227" w:line="249" w:lineRule="auto"/>
        <w:ind w:left="-5" w:right="14" w:hanging="10"/>
      </w:pPr>
      <w:r>
        <w:rPr>
          <w:rFonts w:ascii="Times New Roman" w:eastAsia="Times New Roman" w:hAnsi="Times New Roman" w:cs="Times New Roman"/>
          <w:b/>
          <w:sz w:val="24"/>
        </w:rPr>
        <w:t>Table A-14. Transition-In “Execut</w:t>
      </w:r>
      <w:r>
        <w:rPr>
          <w:rFonts w:ascii="Times New Roman" w:eastAsia="Times New Roman" w:hAnsi="Times New Roman" w:cs="Times New Roman"/>
          <w:b/>
          <w:sz w:val="24"/>
        </w:rPr>
        <w:t xml:space="preserve">e” Activities for Tasks 1 &amp; 2. </w:t>
      </w:r>
    </w:p>
    <w:p w14:paraId="3F831EDA" w14:textId="77777777" w:rsidR="00D00F77" w:rsidRDefault="00550891">
      <w:pPr>
        <w:spacing w:after="11" w:line="248" w:lineRule="auto"/>
        <w:ind w:left="-5" w:right="14" w:hanging="10"/>
      </w:pPr>
      <w:r>
        <w:rPr>
          <w:rFonts w:ascii="Times New Roman" w:eastAsia="Times New Roman" w:hAnsi="Times New Roman" w:cs="Times New Roman"/>
          <w:b/>
          <w:sz w:val="24"/>
        </w:rPr>
        <w:t>Verify (Process Steps 8-10):</w:t>
      </w:r>
      <w:r>
        <w:rPr>
          <w:rFonts w:ascii="Times New Roman" w:eastAsia="Times New Roman" w:hAnsi="Times New Roman" w:cs="Times New Roman"/>
          <w:sz w:val="24"/>
        </w:rPr>
        <w:t xml:space="preserve"> Our FFE team begins to execute our Verify phase activities to demonstrate our knowledge and take ownership of the FFE from the outgoing FFE O&amp;M contractor. These steps are detailed in the table b</w:t>
      </w:r>
      <w:r>
        <w:rPr>
          <w:rFonts w:ascii="Times New Roman" w:eastAsia="Times New Roman" w:hAnsi="Times New Roman" w:cs="Times New Roman"/>
          <w:sz w:val="24"/>
        </w:rPr>
        <w:t xml:space="preserve">elow. </w:t>
      </w:r>
    </w:p>
    <w:tbl>
      <w:tblPr>
        <w:tblStyle w:val="TableGrid"/>
        <w:tblW w:w="9360" w:type="dxa"/>
        <w:tblInd w:w="0" w:type="dxa"/>
        <w:tblCellMar>
          <w:top w:w="104" w:type="dxa"/>
          <w:left w:w="0" w:type="dxa"/>
          <w:bottom w:w="0" w:type="dxa"/>
          <w:right w:w="44" w:type="dxa"/>
        </w:tblCellMar>
        <w:tblLook w:val="04A0" w:firstRow="1" w:lastRow="0" w:firstColumn="1" w:lastColumn="0" w:noHBand="0" w:noVBand="1"/>
      </w:tblPr>
      <w:tblGrid>
        <w:gridCol w:w="1318"/>
        <w:gridCol w:w="8042"/>
      </w:tblGrid>
      <w:tr w:rsidR="00D00F77" w14:paraId="727F20A8" w14:textId="77777777">
        <w:trPr>
          <w:trHeight w:val="367"/>
        </w:trPr>
        <w:tc>
          <w:tcPr>
            <w:tcW w:w="1318" w:type="dxa"/>
            <w:tcBorders>
              <w:top w:val="nil"/>
              <w:left w:val="nil"/>
              <w:bottom w:val="single" w:sz="17" w:space="0" w:color="FFCD05"/>
              <w:right w:val="nil"/>
            </w:tcBorders>
            <w:shd w:val="clear" w:color="auto" w:fill="F2F2F2"/>
          </w:tcPr>
          <w:p w14:paraId="43AAD8BB" w14:textId="77777777" w:rsidR="00D00F77" w:rsidRDefault="00550891">
            <w:pPr>
              <w:spacing w:after="0"/>
              <w:ind w:left="58"/>
            </w:pPr>
            <w:r>
              <w:rPr>
                <w:rFonts w:ascii="Times New Roman" w:eastAsia="Times New Roman" w:hAnsi="Times New Roman" w:cs="Times New Roman"/>
                <w:b/>
                <w:color w:val="292929"/>
                <w:sz w:val="20"/>
              </w:rPr>
              <w:t xml:space="preserve">Step </w:t>
            </w:r>
          </w:p>
        </w:tc>
        <w:tc>
          <w:tcPr>
            <w:tcW w:w="8042" w:type="dxa"/>
            <w:tcBorders>
              <w:top w:val="nil"/>
              <w:left w:val="nil"/>
              <w:bottom w:val="single" w:sz="17" w:space="0" w:color="FFCD05"/>
              <w:right w:val="nil"/>
            </w:tcBorders>
            <w:shd w:val="clear" w:color="auto" w:fill="F2F2F2"/>
          </w:tcPr>
          <w:p w14:paraId="17F85B07" w14:textId="77777777" w:rsidR="00D00F77" w:rsidRDefault="00550891">
            <w:pPr>
              <w:spacing w:after="0"/>
            </w:pPr>
            <w:r>
              <w:rPr>
                <w:rFonts w:ascii="Times New Roman" w:eastAsia="Times New Roman" w:hAnsi="Times New Roman" w:cs="Times New Roman"/>
                <w:b/>
                <w:color w:val="292929"/>
                <w:sz w:val="20"/>
              </w:rPr>
              <w:t xml:space="preserve">Activity </w:t>
            </w:r>
          </w:p>
        </w:tc>
      </w:tr>
      <w:tr w:rsidR="00D00F77" w14:paraId="09BB1D97" w14:textId="77777777">
        <w:trPr>
          <w:trHeight w:val="1383"/>
        </w:trPr>
        <w:tc>
          <w:tcPr>
            <w:tcW w:w="1318" w:type="dxa"/>
            <w:tcBorders>
              <w:top w:val="single" w:sz="17" w:space="0" w:color="FFCD05"/>
              <w:left w:val="nil"/>
              <w:bottom w:val="single" w:sz="2" w:space="0" w:color="D9D9D9"/>
              <w:right w:val="nil"/>
            </w:tcBorders>
            <w:vAlign w:val="center"/>
          </w:tcPr>
          <w:p w14:paraId="2577CC95" w14:textId="77777777" w:rsidR="00D00F77" w:rsidRDefault="00550891">
            <w:pPr>
              <w:spacing w:after="0"/>
              <w:ind w:left="58"/>
            </w:pPr>
            <w:r>
              <w:rPr>
                <w:rFonts w:ascii="Times New Roman" w:eastAsia="Times New Roman" w:hAnsi="Times New Roman" w:cs="Times New Roman"/>
                <w:b/>
                <w:sz w:val="20"/>
              </w:rPr>
              <w:lastRenderedPageBreak/>
              <w:t xml:space="preserve">8. Shadow </w:t>
            </w:r>
          </w:p>
        </w:tc>
        <w:tc>
          <w:tcPr>
            <w:tcW w:w="8042" w:type="dxa"/>
            <w:tcBorders>
              <w:top w:val="single" w:sz="17" w:space="0" w:color="FFCD05"/>
              <w:left w:val="nil"/>
              <w:bottom w:val="single" w:sz="2" w:space="0" w:color="D9D9D9"/>
              <w:right w:val="nil"/>
            </w:tcBorders>
          </w:tcPr>
          <w:p w14:paraId="4948FB0D" w14:textId="77777777" w:rsidR="00D00F77" w:rsidRDefault="00550891">
            <w:pPr>
              <w:numPr>
                <w:ilvl w:val="0"/>
                <w:numId w:val="148"/>
              </w:numPr>
              <w:spacing w:after="61" w:line="240" w:lineRule="auto"/>
              <w:ind w:hanging="180"/>
            </w:pPr>
            <w:r>
              <w:rPr>
                <w:rFonts w:ascii="Times New Roman" w:eastAsia="Times New Roman" w:hAnsi="Times New Roman" w:cs="Times New Roman"/>
                <w:sz w:val="20"/>
              </w:rPr>
              <w:t xml:space="preserve">Prove understanding of current-state systems and environments through task performance and active meeting participation. </w:t>
            </w:r>
          </w:p>
          <w:p w14:paraId="27B59364" w14:textId="77777777" w:rsidR="00D00F77" w:rsidRDefault="00550891">
            <w:pPr>
              <w:numPr>
                <w:ilvl w:val="0"/>
                <w:numId w:val="148"/>
              </w:numPr>
              <w:spacing w:after="5"/>
              <w:ind w:hanging="180"/>
            </w:pPr>
            <w:r>
              <w:rPr>
                <w:rFonts w:ascii="Times New Roman" w:eastAsia="Times New Roman" w:hAnsi="Times New Roman" w:cs="Times New Roman"/>
                <w:sz w:val="20"/>
              </w:rPr>
              <w:t xml:space="preserve">Offer solutions to resolve incidents, provide input on designs, and conduct code reviews. </w:t>
            </w:r>
          </w:p>
          <w:p w14:paraId="335D608E" w14:textId="77777777" w:rsidR="00D00F77" w:rsidRDefault="00550891">
            <w:pPr>
              <w:numPr>
                <w:ilvl w:val="0"/>
                <w:numId w:val="148"/>
              </w:numPr>
              <w:spacing w:after="0"/>
              <w:ind w:hanging="180"/>
            </w:pPr>
            <w:r>
              <w:rPr>
                <w:rFonts w:ascii="Times New Roman" w:eastAsia="Times New Roman" w:hAnsi="Times New Roman" w:cs="Times New Roman"/>
                <w:sz w:val="20"/>
              </w:rPr>
              <w:t>Participate in test functions to become mor</w:t>
            </w:r>
            <w:r>
              <w:rPr>
                <w:rFonts w:ascii="Times New Roman" w:eastAsia="Times New Roman" w:hAnsi="Times New Roman" w:cs="Times New Roman"/>
                <w:sz w:val="20"/>
              </w:rPr>
              <w:t xml:space="preserve">e familiar with test procedures and the production baseline. </w:t>
            </w:r>
          </w:p>
        </w:tc>
      </w:tr>
      <w:tr w:rsidR="00D00F77" w14:paraId="6063582B" w14:textId="77777777">
        <w:trPr>
          <w:trHeight w:val="792"/>
        </w:trPr>
        <w:tc>
          <w:tcPr>
            <w:tcW w:w="1318" w:type="dxa"/>
            <w:tcBorders>
              <w:top w:val="single" w:sz="2" w:space="0" w:color="D9D9D9"/>
              <w:left w:val="nil"/>
              <w:bottom w:val="single" w:sz="4" w:space="0" w:color="A6A6A6"/>
              <w:right w:val="nil"/>
            </w:tcBorders>
            <w:vAlign w:val="center"/>
          </w:tcPr>
          <w:p w14:paraId="10AFAF70" w14:textId="77777777" w:rsidR="00D00F77" w:rsidRDefault="00550891">
            <w:pPr>
              <w:spacing w:after="0"/>
              <w:ind w:left="58"/>
            </w:pPr>
            <w:r>
              <w:rPr>
                <w:rFonts w:ascii="Times New Roman" w:eastAsia="Times New Roman" w:hAnsi="Times New Roman" w:cs="Times New Roman"/>
                <w:b/>
                <w:sz w:val="20"/>
              </w:rPr>
              <w:t xml:space="preserve">9. Lead </w:t>
            </w:r>
          </w:p>
        </w:tc>
        <w:tc>
          <w:tcPr>
            <w:tcW w:w="8042" w:type="dxa"/>
            <w:tcBorders>
              <w:top w:val="single" w:sz="2" w:space="0" w:color="D9D9D9"/>
              <w:left w:val="nil"/>
              <w:bottom w:val="single" w:sz="4" w:space="0" w:color="A6A6A6"/>
              <w:right w:val="nil"/>
            </w:tcBorders>
          </w:tcPr>
          <w:p w14:paraId="3D915902"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Lead and take ownership of O&amp;M activities for the FFE. This includes, but is not limited to, meetings, defect resolution, code changes, process automation, system monitoring, system administration, and access support. </w:t>
            </w:r>
          </w:p>
        </w:tc>
      </w:tr>
      <w:tr w:rsidR="00D00F77" w14:paraId="3BED1C80" w14:textId="77777777">
        <w:trPr>
          <w:trHeight w:val="1080"/>
        </w:trPr>
        <w:tc>
          <w:tcPr>
            <w:tcW w:w="1318" w:type="dxa"/>
            <w:tcBorders>
              <w:top w:val="single" w:sz="4" w:space="0" w:color="A6A6A6"/>
              <w:left w:val="nil"/>
              <w:bottom w:val="single" w:sz="4" w:space="0" w:color="A6A6A6"/>
              <w:right w:val="nil"/>
            </w:tcBorders>
            <w:vAlign w:val="center"/>
          </w:tcPr>
          <w:p w14:paraId="1284BBCB" w14:textId="77777777" w:rsidR="00D00F77" w:rsidRDefault="00550891">
            <w:pPr>
              <w:spacing w:after="0"/>
              <w:ind w:left="269" w:hanging="211"/>
            </w:pPr>
            <w:r>
              <w:rPr>
                <w:rFonts w:ascii="Times New Roman" w:eastAsia="Times New Roman" w:hAnsi="Times New Roman" w:cs="Times New Roman"/>
                <w:b/>
                <w:sz w:val="20"/>
              </w:rPr>
              <w:t xml:space="preserve">10. Fully Operate </w:t>
            </w:r>
          </w:p>
        </w:tc>
        <w:tc>
          <w:tcPr>
            <w:tcW w:w="8042" w:type="dxa"/>
            <w:tcBorders>
              <w:top w:val="single" w:sz="4" w:space="0" w:color="A6A6A6"/>
              <w:left w:val="nil"/>
              <w:bottom w:val="single" w:sz="4" w:space="0" w:color="A6A6A6"/>
              <w:right w:val="nil"/>
            </w:tcBorders>
          </w:tcPr>
          <w:p w14:paraId="7C999393" w14:textId="77777777" w:rsidR="00D00F77" w:rsidRDefault="00550891">
            <w:pPr>
              <w:numPr>
                <w:ilvl w:val="0"/>
                <w:numId w:val="149"/>
              </w:numPr>
              <w:spacing w:after="57" w:line="243" w:lineRule="auto"/>
              <w:ind w:hanging="180"/>
            </w:pPr>
            <w:r>
              <w:rPr>
                <w:rFonts w:ascii="Times New Roman" w:eastAsia="Times New Roman" w:hAnsi="Times New Roman" w:cs="Times New Roman"/>
                <w:sz w:val="20"/>
              </w:rPr>
              <w:t xml:space="preserve">Access is turned over to all systems, all inventory and process improvements to close gaps are documented and discussed with CMS for future implementation. </w:t>
            </w:r>
          </w:p>
          <w:p w14:paraId="108D1168" w14:textId="77777777" w:rsidR="00D00F77" w:rsidRDefault="00550891">
            <w:pPr>
              <w:numPr>
                <w:ilvl w:val="0"/>
                <w:numId w:val="149"/>
              </w:numPr>
              <w:spacing w:after="0"/>
              <w:ind w:hanging="180"/>
            </w:pPr>
            <w:r>
              <w:rPr>
                <w:rFonts w:ascii="Times New Roman" w:eastAsia="Times New Roman" w:hAnsi="Times New Roman" w:cs="Times New Roman"/>
                <w:sz w:val="20"/>
              </w:rPr>
              <w:t>Perform all O&amp;M functions and become POC for all CMS business requirements, the IT systems supporti</w:t>
            </w:r>
            <w:r>
              <w:rPr>
                <w:rFonts w:ascii="Times New Roman" w:eastAsia="Times New Roman" w:hAnsi="Times New Roman" w:cs="Times New Roman"/>
                <w:sz w:val="20"/>
              </w:rPr>
              <w:t xml:space="preserve">ng those needs, and CMS IT processes. </w:t>
            </w:r>
          </w:p>
        </w:tc>
      </w:tr>
    </w:tbl>
    <w:p w14:paraId="0825B157" w14:textId="77777777" w:rsidR="00D00F77" w:rsidRDefault="00550891">
      <w:pPr>
        <w:spacing w:after="227" w:line="249" w:lineRule="auto"/>
        <w:ind w:left="-5" w:right="14" w:hanging="10"/>
      </w:pPr>
      <w:r>
        <w:rPr>
          <w:rFonts w:ascii="Times New Roman" w:eastAsia="Times New Roman" w:hAnsi="Times New Roman" w:cs="Times New Roman"/>
          <w:b/>
          <w:sz w:val="24"/>
        </w:rPr>
        <w:t xml:space="preserve">Table A-15. Verify Activities for Tasks 1 &amp; 2. </w:t>
      </w:r>
    </w:p>
    <w:p w14:paraId="035859F4" w14:textId="77777777" w:rsidR="00D00F77" w:rsidRDefault="00550891">
      <w:pPr>
        <w:spacing w:after="11" w:line="248" w:lineRule="auto"/>
        <w:ind w:left="-5" w:right="196" w:hanging="10"/>
      </w:pPr>
      <w:r>
        <w:rPr>
          <w:rFonts w:ascii="Times New Roman" w:eastAsia="Times New Roman" w:hAnsi="Times New Roman" w:cs="Times New Roman"/>
          <w:b/>
          <w:sz w:val="24"/>
        </w:rPr>
        <w:t xml:space="preserve">Cutover (Process Step 11): </w:t>
      </w:r>
      <w:r>
        <w:rPr>
          <w:rFonts w:ascii="Times New Roman" w:eastAsia="Times New Roman" w:hAnsi="Times New Roman" w:cs="Times New Roman"/>
          <w:sz w:val="24"/>
        </w:rPr>
        <w:t>After conducting verification, the Cutover phase commences with the Transition Out activity. As the outgoing FFE O&amp;M contractor leaves CMS, i</w:t>
      </w:r>
      <w:r>
        <w:rPr>
          <w:rFonts w:ascii="Times New Roman" w:eastAsia="Times New Roman" w:hAnsi="Times New Roman" w:cs="Times New Roman"/>
          <w:sz w:val="24"/>
        </w:rPr>
        <w:t xml:space="preserve">t is vital to have a robust out-processing plan to prevent unauthorized access in the future shown in Table A-16.  </w:t>
      </w:r>
    </w:p>
    <w:tbl>
      <w:tblPr>
        <w:tblStyle w:val="TableGrid"/>
        <w:tblW w:w="9360" w:type="dxa"/>
        <w:tblInd w:w="0" w:type="dxa"/>
        <w:tblCellMar>
          <w:top w:w="112" w:type="dxa"/>
          <w:left w:w="0" w:type="dxa"/>
          <w:bottom w:w="0" w:type="dxa"/>
          <w:right w:w="115" w:type="dxa"/>
        </w:tblCellMar>
        <w:tblLook w:val="04A0" w:firstRow="1" w:lastRow="0" w:firstColumn="1" w:lastColumn="0" w:noHBand="0" w:noVBand="1"/>
      </w:tblPr>
      <w:tblGrid>
        <w:gridCol w:w="1325"/>
        <w:gridCol w:w="8035"/>
      </w:tblGrid>
      <w:tr w:rsidR="00D00F77" w14:paraId="25D3D110" w14:textId="77777777">
        <w:trPr>
          <w:trHeight w:val="367"/>
        </w:trPr>
        <w:tc>
          <w:tcPr>
            <w:tcW w:w="1325" w:type="dxa"/>
            <w:tcBorders>
              <w:top w:val="nil"/>
              <w:left w:val="nil"/>
              <w:bottom w:val="single" w:sz="17" w:space="0" w:color="FFCD05"/>
              <w:right w:val="nil"/>
            </w:tcBorders>
            <w:shd w:val="clear" w:color="auto" w:fill="F2F2F2"/>
          </w:tcPr>
          <w:p w14:paraId="581E7ABF" w14:textId="77777777" w:rsidR="00D00F77" w:rsidRDefault="00550891">
            <w:pPr>
              <w:spacing w:after="0"/>
              <w:ind w:left="58"/>
            </w:pPr>
            <w:r>
              <w:rPr>
                <w:rFonts w:ascii="Times New Roman" w:eastAsia="Times New Roman" w:hAnsi="Times New Roman" w:cs="Times New Roman"/>
                <w:b/>
                <w:color w:val="292929"/>
                <w:sz w:val="20"/>
              </w:rPr>
              <w:t xml:space="preserve">Step </w:t>
            </w:r>
          </w:p>
        </w:tc>
        <w:tc>
          <w:tcPr>
            <w:tcW w:w="8035" w:type="dxa"/>
            <w:tcBorders>
              <w:top w:val="nil"/>
              <w:left w:val="nil"/>
              <w:bottom w:val="single" w:sz="17" w:space="0" w:color="FFCD05"/>
              <w:right w:val="nil"/>
            </w:tcBorders>
            <w:shd w:val="clear" w:color="auto" w:fill="F2F2F2"/>
          </w:tcPr>
          <w:p w14:paraId="6882534B" w14:textId="77777777" w:rsidR="00D00F77" w:rsidRDefault="00550891">
            <w:pPr>
              <w:spacing w:after="0"/>
            </w:pPr>
            <w:r>
              <w:rPr>
                <w:rFonts w:ascii="Times New Roman" w:eastAsia="Times New Roman" w:hAnsi="Times New Roman" w:cs="Times New Roman"/>
                <w:b/>
                <w:color w:val="292929"/>
                <w:sz w:val="20"/>
              </w:rPr>
              <w:t xml:space="preserve">Activity </w:t>
            </w:r>
          </w:p>
        </w:tc>
      </w:tr>
    </w:tbl>
    <w:p w14:paraId="35AEC4CD" w14:textId="77777777" w:rsidR="00D00F77" w:rsidRDefault="00550891">
      <w:pPr>
        <w:numPr>
          <w:ilvl w:val="0"/>
          <w:numId w:val="23"/>
        </w:numPr>
        <w:spacing w:after="5"/>
        <w:ind w:right="284" w:hanging="180"/>
      </w:pPr>
      <w:r>
        <w:rPr>
          <w:rFonts w:ascii="Times New Roman" w:eastAsia="Times New Roman" w:hAnsi="Times New Roman" w:cs="Times New Roman"/>
          <w:sz w:val="20"/>
        </w:rPr>
        <w:t xml:space="preserve">Incumbent and CMS validate that all cutover performance criteria have been met. </w:t>
      </w:r>
    </w:p>
    <w:p w14:paraId="3F68982E" w14:textId="77777777" w:rsidR="00D00F77" w:rsidRDefault="00550891">
      <w:pPr>
        <w:numPr>
          <w:ilvl w:val="0"/>
          <w:numId w:val="23"/>
        </w:numPr>
        <w:spacing w:after="3"/>
        <w:ind w:right="284" w:hanging="180"/>
      </w:pPr>
      <w:r>
        <w:rPr>
          <w:rFonts w:ascii="Times New Roman" w:eastAsia="Times New Roman" w:hAnsi="Times New Roman" w:cs="Times New Roman"/>
          <w:sz w:val="20"/>
        </w:rPr>
        <w:t xml:space="preserve">Utilize robust out-processing plan to prevent unauthorized access. Upon incumbent departure, a </w:t>
      </w:r>
    </w:p>
    <w:p w14:paraId="5FED23A4" w14:textId="77777777" w:rsidR="00D00F77" w:rsidRDefault="00550891">
      <w:pPr>
        <w:spacing w:after="4" w:line="250" w:lineRule="auto"/>
        <w:ind w:left="1490" w:right="939" w:hanging="1447"/>
      </w:pPr>
      <w:r>
        <w:rPr>
          <w:rFonts w:ascii="Times New Roman" w:eastAsia="Times New Roman" w:hAnsi="Times New Roman" w:cs="Times New Roman"/>
          <w:b/>
          <w:sz w:val="20"/>
        </w:rPr>
        <w:t xml:space="preserve">11.Transition </w:t>
      </w:r>
      <w:r>
        <w:rPr>
          <w:rFonts w:ascii="Times New Roman" w:eastAsia="Times New Roman" w:hAnsi="Times New Roman" w:cs="Times New Roman"/>
          <w:sz w:val="20"/>
        </w:rPr>
        <w:t>checklist of user access to system, tool, data, or services in th</w:t>
      </w:r>
      <w:r>
        <w:rPr>
          <w:rFonts w:ascii="Times New Roman" w:eastAsia="Times New Roman" w:hAnsi="Times New Roman" w:cs="Times New Roman"/>
          <w:sz w:val="20"/>
        </w:rPr>
        <w:t xml:space="preserve">e environment is executed to </w:t>
      </w:r>
    </w:p>
    <w:p w14:paraId="0EF1D591" w14:textId="77777777" w:rsidR="00D00F77" w:rsidRDefault="00550891">
      <w:pPr>
        <w:spacing w:after="4" w:line="250" w:lineRule="auto"/>
        <w:ind w:left="1505" w:right="2201" w:hanging="1234"/>
      </w:pPr>
      <w:r>
        <w:rPr>
          <w:rFonts w:ascii="Times New Roman" w:eastAsia="Times New Roman" w:hAnsi="Times New Roman" w:cs="Times New Roman"/>
          <w:b/>
          <w:sz w:val="20"/>
        </w:rPr>
        <w:t xml:space="preserve">Out </w:t>
      </w:r>
      <w:r>
        <w:rPr>
          <w:rFonts w:ascii="Times New Roman" w:eastAsia="Times New Roman" w:hAnsi="Times New Roman" w:cs="Times New Roman"/>
          <w:sz w:val="20"/>
        </w:rPr>
        <w:t xml:space="preserve">remove and disable access, and is electronically stored for documentation. </w:t>
      </w:r>
    </w:p>
    <w:p w14:paraId="2211F788" w14:textId="77777777" w:rsidR="00D00F77" w:rsidRDefault="00550891">
      <w:pPr>
        <w:spacing w:after="7" w:line="251" w:lineRule="auto"/>
        <w:ind w:left="281" w:hanging="10"/>
      </w:pPr>
      <w:r>
        <w:rPr>
          <w:rFonts w:ascii="Times New Roman" w:eastAsia="Times New Roman" w:hAnsi="Times New Roman" w:cs="Times New Roman"/>
          <w:b/>
          <w:sz w:val="20"/>
        </w:rPr>
        <w:t xml:space="preserve">Incumbent </w:t>
      </w:r>
    </w:p>
    <w:p w14:paraId="7BB4E9D7" w14:textId="77777777" w:rsidR="00D00F77" w:rsidRDefault="00550891">
      <w:pPr>
        <w:numPr>
          <w:ilvl w:val="0"/>
          <w:numId w:val="23"/>
        </w:numPr>
        <w:spacing w:after="4" w:line="250" w:lineRule="auto"/>
        <w:ind w:right="284" w:hanging="180"/>
      </w:pPr>
      <w:r>
        <w:rPr>
          <w:rFonts w:ascii="Times New Roman" w:eastAsia="Times New Roman" w:hAnsi="Times New Roman" w:cs="Times New Roman"/>
          <w:sz w:val="20"/>
        </w:rPr>
        <w:t xml:space="preserve">Begin implementation of CMS-approved continuous enhancements, while maintaining the position to provide continuity of operations for all of the systems. </w:t>
      </w:r>
    </w:p>
    <w:p w14:paraId="11588DC2" w14:textId="77777777" w:rsidR="00D00F77" w:rsidRDefault="00550891">
      <w:pPr>
        <w:spacing w:after="101"/>
        <w:ind w:left="-14"/>
      </w:pPr>
      <w:r>
        <w:rPr>
          <w:noProof/>
        </w:rPr>
        <mc:AlternateContent>
          <mc:Choice Requires="wpg">
            <w:drawing>
              <wp:inline distT="0" distB="0" distL="0" distR="0" wp14:anchorId="4E7864FA" wp14:editId="07777777">
                <wp:extent cx="5952744" cy="6109"/>
                <wp:effectExtent l="0" t="0" r="0" b="0"/>
                <wp:docPr id="343805" name="Group 343805"/>
                <wp:cNvGraphicFramePr/>
                <a:graphic xmlns:a="http://schemas.openxmlformats.org/drawingml/2006/main">
                  <a:graphicData uri="http://schemas.microsoft.com/office/word/2010/wordprocessingGroup">
                    <wpg:wgp>
                      <wpg:cNvGrpSpPr/>
                      <wpg:grpSpPr>
                        <a:xfrm>
                          <a:off x="0" y="0"/>
                          <a:ext cx="5952744" cy="6109"/>
                          <a:chOff x="0" y="0"/>
                          <a:chExt cx="5952744" cy="6109"/>
                        </a:xfrm>
                      </wpg:grpSpPr>
                      <wps:wsp>
                        <wps:cNvPr id="458863" name="Shape 458863"/>
                        <wps:cNvSpPr/>
                        <wps:spPr>
                          <a:xfrm>
                            <a:off x="0" y="0"/>
                            <a:ext cx="813816" cy="9144"/>
                          </a:xfrm>
                          <a:custGeom>
                            <a:avLst/>
                            <a:gdLst/>
                            <a:ahLst/>
                            <a:cxnLst/>
                            <a:rect l="0" t="0" r="0" b="0"/>
                            <a:pathLst>
                              <a:path w="813816" h="9144">
                                <a:moveTo>
                                  <a:pt x="0" y="0"/>
                                </a:moveTo>
                                <a:lnTo>
                                  <a:pt x="813816" y="0"/>
                                </a:lnTo>
                                <a:lnTo>
                                  <a:pt x="81381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64" name="Shape 458864"/>
                        <wps:cNvSpPr/>
                        <wps:spPr>
                          <a:xfrm>
                            <a:off x="8046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65" name="Shape 458865"/>
                        <wps:cNvSpPr/>
                        <wps:spPr>
                          <a:xfrm>
                            <a:off x="810768" y="0"/>
                            <a:ext cx="5141976" cy="9144"/>
                          </a:xfrm>
                          <a:custGeom>
                            <a:avLst/>
                            <a:gdLst/>
                            <a:ahLst/>
                            <a:cxnLst/>
                            <a:rect l="0" t="0" r="0" b="0"/>
                            <a:pathLst>
                              <a:path w="5141976" h="9144">
                                <a:moveTo>
                                  <a:pt x="0" y="0"/>
                                </a:moveTo>
                                <a:lnTo>
                                  <a:pt x="5141976" y="0"/>
                                </a:lnTo>
                                <a:lnTo>
                                  <a:pt x="514197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273C9578" id="Group 343805" o:spid="_x0000_s1026" style="width:468.7pt;height:.5pt;mso-position-horizontal-relative:char;mso-position-vertical-relative:line" coordsize="5952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">
                <v:shape id="Shape 458863" o:spid="_x0000_s1027" style="position:absolute;width:8138;height:91;visibility:visible;mso-wrap-style:square;v-text-anchor:top" coordsize="813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" path="m,l813816,r,9144l,9144,,e" fillcolor="#a6a6a6" stroked="f" strokeweight="0">
                  <v:stroke miterlimit="83231f" joinstyle="miter"/>
                  <v:path arrowok="t" textboxrect="0,0,813816,9144"/>
                </v:shape>
                <v:shape id="Shape 458864" o:spid="_x0000_s1028" style="position:absolute;left:804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" path="m,l9144,r,9144l,9144,,e" fillcolor="#a6a6a6" stroked="f" strokeweight="0">
                  <v:stroke miterlimit="83231f" joinstyle="miter"/>
                  <v:path arrowok="t" textboxrect="0,0,9144,9144"/>
                </v:shape>
                <v:shape id="Shape 458865" o:spid="_x0000_s1029" style="position:absolute;left:8107;width:51420;height:91;visibility:visible;mso-wrap-style:square;v-text-anchor:top" coordsize="51419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" path="m,l5141976,r,9144l,9144,,e" fillcolor="#a6a6a6" stroked="f" strokeweight="0">
                  <v:stroke miterlimit="83231f" joinstyle="miter"/>
                  <v:path arrowok="t" textboxrect="0,0,5141976,9144"/>
                </v:shape>
                <w10:anchorlock/>
              </v:group>
            </w:pict>
          </mc:Fallback>
        </mc:AlternateContent>
      </w:r>
    </w:p>
    <w:p w14:paraId="661CA073" w14:textId="77777777" w:rsidR="00D00F77" w:rsidRDefault="00550891">
      <w:pPr>
        <w:spacing w:after="127" w:line="249" w:lineRule="auto"/>
        <w:ind w:left="-5" w:right="14" w:hanging="10"/>
      </w:pPr>
      <w:r>
        <w:rPr>
          <w:rFonts w:ascii="Times New Roman" w:eastAsia="Times New Roman" w:hAnsi="Times New Roman" w:cs="Times New Roman"/>
          <w:b/>
          <w:sz w:val="24"/>
        </w:rPr>
        <w:t xml:space="preserve">Table A-16. Cutover Activities for Tasks 1 &amp; 2. </w:t>
      </w:r>
    </w:p>
    <w:p w14:paraId="615D8547" w14:textId="77777777" w:rsidR="00D00F77" w:rsidRDefault="00550891">
      <w:pPr>
        <w:pStyle w:val="Heading5"/>
        <w:ind w:left="-5"/>
      </w:pPr>
      <w:r>
        <w:t xml:space="preserve">3.2.6 New Functionality Development (Task 3) </w:t>
      </w:r>
    </w:p>
    <w:p w14:paraId="11CC5AC1" w14:textId="77777777" w:rsidR="00D00F77" w:rsidRDefault="00550891">
      <w:pPr>
        <w:spacing w:after="70" w:line="248" w:lineRule="auto"/>
        <w:ind w:left="-5" w:right="14" w:hanging="10"/>
      </w:pPr>
      <w:r>
        <w:rPr>
          <w:rFonts w:ascii="Times New Roman" w:eastAsia="Times New Roman" w:hAnsi="Times New Roman" w:cs="Times New Roman"/>
          <w:sz w:val="24"/>
        </w:rPr>
        <w:t>Our a</w:t>
      </w:r>
      <w:r>
        <w:rPr>
          <w:rFonts w:ascii="Times New Roman" w:eastAsia="Times New Roman" w:hAnsi="Times New Roman" w:cs="Times New Roman"/>
          <w:sz w:val="24"/>
        </w:rPr>
        <w:t>pproach to transition Task 3, New Functionality Development, follows the phases of our overall transition plan. As with our overarching transition approach, we will conduct most of the knowledge transfer activities during the Execute phase. Led by David Po</w:t>
      </w:r>
      <w:r>
        <w:rPr>
          <w:rFonts w:ascii="Times New Roman" w:eastAsia="Times New Roman" w:hAnsi="Times New Roman" w:cs="Times New Roman"/>
          <w:sz w:val="24"/>
        </w:rPr>
        <w:t>llock, the New Functionality Development Work Group will work with the outgoing FFE O&amp;M contractor and CMS team to collaboratively identify the inflight work and plan the work that should be done through a product backlog refinement session. Items and feat</w:t>
      </w:r>
      <w:r>
        <w:rPr>
          <w:rFonts w:ascii="Times New Roman" w:eastAsia="Times New Roman" w:hAnsi="Times New Roman" w:cs="Times New Roman"/>
          <w:sz w:val="24"/>
        </w:rPr>
        <w:t>ures identified as part of ongoing sprints will continue to be the responsibility of the outgoing contractor. If any sprints extend past the transition-in period, we will execute our knowledge transfer activities to assume ownership of these tasks. For new</w:t>
      </w:r>
      <w:r>
        <w:rPr>
          <w:rFonts w:ascii="Times New Roman" w:eastAsia="Times New Roman" w:hAnsi="Times New Roman" w:cs="Times New Roman"/>
          <w:sz w:val="24"/>
        </w:rPr>
        <w:t xml:space="preserve"> features, Deloitte will lead the sprint planning, ceremonies and retrospectives of the joint team. </w:t>
      </w:r>
    </w:p>
    <w:p w14:paraId="5798270A" w14:textId="77777777" w:rsidR="00D00F77" w:rsidRDefault="00550891">
      <w:pPr>
        <w:spacing w:after="134" w:line="248" w:lineRule="auto"/>
        <w:ind w:left="-5" w:right="14" w:hanging="10"/>
      </w:pPr>
      <w:r>
        <w:rPr>
          <w:rFonts w:ascii="Times New Roman" w:eastAsia="Times New Roman" w:hAnsi="Times New Roman" w:cs="Times New Roman"/>
          <w:sz w:val="24"/>
        </w:rPr>
        <w:t>Additionally, as a part of our commitment to continuous improvement, Deloitte will invite CMS leadership to a nearby facility to take part in Deloitte’s Gr</w:t>
      </w:r>
      <w:r>
        <w:rPr>
          <w:rFonts w:ascii="Times New Roman" w:eastAsia="Times New Roman" w:hAnsi="Times New Roman" w:cs="Times New Roman"/>
          <w:sz w:val="24"/>
        </w:rPr>
        <w:t>eenhouse Innovation Labs, leveraging unique Deloitte accelerators and resources to build innovative strategies to guide the vision, planning and implementation of FFE enhancements. We hold regular full-day Greenhouse Lab Sessions to explore FFE innovations</w:t>
      </w:r>
      <w:r>
        <w:rPr>
          <w:rFonts w:ascii="Times New Roman" w:eastAsia="Times New Roman" w:hAnsi="Times New Roman" w:cs="Times New Roman"/>
          <w:sz w:val="24"/>
        </w:rPr>
        <w:t xml:space="preserve"> that we feel will put CMS on a consistent path of business </w:t>
      </w:r>
      <w:r>
        <w:rPr>
          <w:rFonts w:ascii="Times New Roman" w:eastAsia="Times New Roman" w:hAnsi="Times New Roman" w:cs="Times New Roman"/>
          <w:sz w:val="24"/>
        </w:rPr>
        <w:lastRenderedPageBreak/>
        <w:t xml:space="preserve">transformation and cost reduction through optimization. For more detail on our Greenhouse Innovation Lab see Section 3.3.1 of Task 3. </w:t>
      </w:r>
    </w:p>
    <w:p w14:paraId="5099D7A1" w14:textId="77777777" w:rsidR="00D00F77" w:rsidRDefault="00550891">
      <w:pPr>
        <w:pStyle w:val="Heading5"/>
        <w:ind w:left="-5"/>
      </w:pPr>
      <w:r>
        <w:t>3.2.7 IT Initiation of Emerging Policies &amp; Priorities (Task 4</w:t>
      </w:r>
      <w:r>
        <w:t xml:space="preserve"> - Optional) </w:t>
      </w:r>
    </w:p>
    <w:p w14:paraId="26689C20" w14:textId="77777777" w:rsidR="00D00F77" w:rsidRDefault="00550891">
      <w:pPr>
        <w:spacing w:after="171" w:line="248" w:lineRule="auto"/>
        <w:ind w:left="-5" w:right="233" w:hanging="10"/>
      </w:pPr>
      <w:r>
        <w:rPr>
          <w:rFonts w:ascii="Times New Roman" w:eastAsia="Times New Roman" w:hAnsi="Times New Roman" w:cs="Times New Roman"/>
          <w:sz w:val="24"/>
        </w:rPr>
        <w:t>During the Plan phase of transition-in, Deloitte will collaborate with CMS so that both parties are prepared to anticipate and react to emerging policies or priorities. Monica Radcliffe – with recent CCIIO working experience – will be able to</w:t>
      </w:r>
      <w:r>
        <w:rPr>
          <w:rFonts w:ascii="Times New Roman" w:eastAsia="Times New Roman" w:hAnsi="Times New Roman" w:cs="Times New Roman"/>
          <w:sz w:val="24"/>
        </w:rPr>
        <w:t xml:space="preserve"> effectively identify knowledge holders of previous policies and priorities that had an impact on FFE operations. We appreciate the need to react in an agile manner and support legislative changes and emerging policies and priorities through updates to the</w:t>
      </w:r>
      <w:r>
        <w:rPr>
          <w:rFonts w:ascii="Times New Roman" w:eastAsia="Times New Roman" w:hAnsi="Times New Roman" w:cs="Times New Roman"/>
          <w:sz w:val="24"/>
        </w:rPr>
        <w:t xml:space="preserve"> FFE. To best serve CMS and adapt to the legislative landscape, we rely on three key practices:  </w:t>
      </w:r>
    </w:p>
    <w:p w14:paraId="1E121592" w14:textId="77777777" w:rsidR="00D00F77" w:rsidRDefault="00550891">
      <w:pPr>
        <w:numPr>
          <w:ilvl w:val="0"/>
          <w:numId w:val="24"/>
        </w:numPr>
        <w:spacing w:after="70" w:line="248" w:lineRule="auto"/>
        <w:ind w:right="14" w:hanging="360"/>
      </w:pPr>
      <w:r>
        <w:rPr>
          <w:rFonts w:ascii="Times New Roman" w:eastAsia="Times New Roman" w:hAnsi="Times New Roman" w:cs="Times New Roman"/>
          <w:sz w:val="24"/>
        </w:rPr>
        <w:t xml:space="preserve">Acknowledge that changes to policy cannot be put on hold for the duration of transition and need to be evaluated in the context of their priority and impact to the FFE and the transition.  </w:t>
      </w:r>
    </w:p>
    <w:p w14:paraId="6B1A9B9D" w14:textId="77777777" w:rsidR="00D00F77" w:rsidRDefault="00550891">
      <w:pPr>
        <w:numPr>
          <w:ilvl w:val="0"/>
          <w:numId w:val="24"/>
        </w:numPr>
        <w:spacing w:after="70" w:line="248" w:lineRule="auto"/>
        <w:ind w:right="14" w:hanging="360"/>
      </w:pPr>
      <w:r>
        <w:rPr>
          <w:rFonts w:ascii="Times New Roman" w:eastAsia="Times New Roman" w:hAnsi="Times New Roman" w:cs="Times New Roman"/>
          <w:sz w:val="24"/>
        </w:rPr>
        <w:t>Onboard our policy team at the start of transition. We have accoun</w:t>
      </w:r>
      <w:r>
        <w:rPr>
          <w:rFonts w:ascii="Times New Roman" w:eastAsia="Times New Roman" w:hAnsi="Times New Roman" w:cs="Times New Roman"/>
          <w:sz w:val="24"/>
        </w:rPr>
        <w:t xml:space="preserve">ted for senior team members and additional resources for policy and audit support. We will work collaboratively with CMS to identify, research, and define impacts/alternatives to policy and legislative changes.  </w:t>
      </w:r>
    </w:p>
    <w:p w14:paraId="4C61DB2C" w14:textId="77777777" w:rsidR="00D00F77" w:rsidRDefault="00550891">
      <w:pPr>
        <w:numPr>
          <w:ilvl w:val="0"/>
          <w:numId w:val="24"/>
        </w:numPr>
        <w:spacing w:after="70" w:line="248" w:lineRule="auto"/>
        <w:ind w:right="14" w:hanging="360"/>
      </w:pPr>
      <w:r>
        <w:rPr>
          <w:rFonts w:ascii="Times New Roman" w:eastAsia="Times New Roman" w:hAnsi="Times New Roman" w:cs="Times New Roman"/>
          <w:sz w:val="24"/>
        </w:rPr>
        <w:t>Work with CMS and our network of policy spe</w:t>
      </w:r>
      <w:r>
        <w:rPr>
          <w:rFonts w:ascii="Times New Roman" w:eastAsia="Times New Roman" w:hAnsi="Times New Roman" w:cs="Times New Roman"/>
          <w:sz w:val="24"/>
        </w:rPr>
        <w:t xml:space="preserve">cialists to identify changes that can be implemented in stages or deferred to the period following transition. </w:t>
      </w:r>
    </w:p>
    <w:p w14:paraId="0AEB425F" w14:textId="77777777" w:rsidR="00D00F77" w:rsidRDefault="00550891">
      <w:pPr>
        <w:spacing w:after="205" w:line="248" w:lineRule="auto"/>
        <w:ind w:left="-5" w:right="153" w:hanging="10"/>
      </w:pPr>
      <w:r>
        <w:rPr>
          <w:rFonts w:ascii="Times New Roman" w:eastAsia="Times New Roman" w:hAnsi="Times New Roman" w:cs="Times New Roman"/>
          <w:sz w:val="24"/>
        </w:rPr>
        <w:t>Deloitte understands the dynamic CMS environment and is prepared to respond to future emerging policies and priorities. We can provide a range of potential labor categories that will allow for the required support to meet the foreseeable needs for emerging</w:t>
      </w:r>
      <w:r>
        <w:rPr>
          <w:rFonts w:ascii="Times New Roman" w:eastAsia="Times New Roman" w:hAnsi="Times New Roman" w:cs="Times New Roman"/>
          <w:sz w:val="24"/>
        </w:rPr>
        <w:t xml:space="preserve"> projects across task areas. Our labor categories are based on previous Deloitte experience providing similar support for other projects, CMS historical use of surge resources, and likely effort needs. </w:t>
      </w:r>
    </w:p>
    <w:p w14:paraId="1FD318EB" w14:textId="77777777" w:rsidR="00D00F77" w:rsidRDefault="00550891">
      <w:pPr>
        <w:pStyle w:val="Heading5"/>
        <w:ind w:left="-5"/>
      </w:pPr>
      <w:r>
        <w:t>3.2.8</w:t>
      </w:r>
      <w:r>
        <w:rPr>
          <w:rFonts w:ascii="Arial" w:eastAsia="Arial" w:hAnsi="Arial" w:cs="Arial"/>
        </w:rPr>
        <w:t xml:space="preserve"> </w:t>
      </w:r>
      <w:r>
        <w:t xml:space="preserve">Business Relations / Stakeholder Engagement </w:t>
      </w:r>
    </w:p>
    <w:p w14:paraId="4B40909C" w14:textId="77777777" w:rsidR="00D00F77" w:rsidRDefault="00550891">
      <w:pPr>
        <w:spacing w:after="33" w:line="248" w:lineRule="auto"/>
        <w:ind w:left="-5" w:right="278" w:hanging="10"/>
      </w:pPr>
      <w:r>
        <w:rPr>
          <w:rFonts w:ascii="Times New Roman" w:eastAsia="Times New Roman" w:hAnsi="Times New Roman" w:cs="Times New Roman"/>
          <w:sz w:val="24"/>
        </w:rPr>
        <w:t>Tr</w:t>
      </w:r>
      <w:r>
        <w:rPr>
          <w:rFonts w:ascii="Times New Roman" w:eastAsia="Times New Roman" w:hAnsi="Times New Roman" w:cs="Times New Roman"/>
          <w:sz w:val="24"/>
        </w:rPr>
        <w:t>ansition success isn’t just about knowledge transfer and shifting workloads. Developing a good working business relationship with the various stakeholders is critical to the success of transition effort. We recognizes that we need to meet with all CMS pers</w:t>
      </w:r>
      <w:r>
        <w:rPr>
          <w:rFonts w:ascii="Times New Roman" w:eastAsia="Times New Roman" w:hAnsi="Times New Roman" w:cs="Times New Roman"/>
          <w:sz w:val="24"/>
        </w:rPr>
        <w:t>onnel who use, or direct, FFE services. Scott Reiner, our Deputy Program Manager, will lead this work group to confirm that we are engaging and working collaboratively with all stakeholders. We will make the effort during the transition to establish connec</w:t>
      </w:r>
      <w:r>
        <w:rPr>
          <w:rFonts w:ascii="Times New Roman" w:eastAsia="Times New Roman" w:hAnsi="Times New Roman" w:cs="Times New Roman"/>
          <w:sz w:val="24"/>
        </w:rPr>
        <w:t xml:space="preserve">tions to relevant FFE contractors. We will revisit meeting and information-sharing protocols with each contractor and involve the FFE COR for any CORto-COR coordination and approvals that may be necessary for effective contractor-to-contractor engagement. </w:t>
      </w:r>
      <w:r>
        <w:rPr>
          <w:rFonts w:ascii="Times New Roman" w:eastAsia="Times New Roman" w:hAnsi="Times New Roman" w:cs="Times New Roman"/>
          <w:sz w:val="24"/>
        </w:rPr>
        <w:t xml:space="preserve">Potential stakeholders include:  </w:t>
      </w:r>
      <w:r>
        <w:rPr>
          <w:rFonts w:ascii="Segoe UI Symbol" w:eastAsia="Segoe UI Symbol" w:hAnsi="Segoe UI Symbol" w:cs="Segoe UI Symbol"/>
          <w:sz w:val="18"/>
        </w:rPr>
        <w:t>•</w:t>
      </w:r>
      <w:r>
        <w:rPr>
          <w:rFonts w:ascii="Arial" w:eastAsia="Arial" w:hAnsi="Arial" w:cs="Arial"/>
          <w:sz w:val="18"/>
        </w:rPr>
        <w:t xml:space="preserve"> </w:t>
      </w:r>
      <w:r>
        <w:rPr>
          <w:rFonts w:ascii="Times New Roman" w:eastAsia="Times New Roman" w:hAnsi="Times New Roman" w:cs="Times New Roman"/>
          <w:sz w:val="24"/>
        </w:rPr>
        <w:t xml:space="preserve">Marketplace System Integrator (MSI) </w:t>
      </w:r>
    </w:p>
    <w:p w14:paraId="5ACF25F4" w14:textId="77777777" w:rsidR="00D00F77" w:rsidRDefault="00550891">
      <w:pPr>
        <w:numPr>
          <w:ilvl w:val="0"/>
          <w:numId w:val="25"/>
        </w:numPr>
        <w:spacing w:after="70" w:line="248" w:lineRule="auto"/>
        <w:ind w:right="14" w:hanging="187"/>
      </w:pPr>
      <w:r>
        <w:rPr>
          <w:rFonts w:ascii="Times New Roman" w:eastAsia="Times New Roman" w:hAnsi="Times New Roman" w:cs="Times New Roman"/>
          <w:sz w:val="24"/>
        </w:rPr>
        <w:t xml:space="preserve">Marketplace Testing Support Team (MTST) </w:t>
      </w:r>
    </w:p>
    <w:p w14:paraId="147BABE8" w14:textId="77777777" w:rsidR="00D00F77" w:rsidRDefault="00550891">
      <w:pPr>
        <w:numPr>
          <w:ilvl w:val="0"/>
          <w:numId w:val="25"/>
        </w:numPr>
        <w:spacing w:after="70" w:line="248" w:lineRule="auto"/>
        <w:ind w:right="14" w:hanging="187"/>
      </w:pPr>
      <w:r>
        <w:rPr>
          <w:rFonts w:ascii="Times New Roman" w:eastAsia="Times New Roman" w:hAnsi="Times New Roman" w:cs="Times New Roman"/>
          <w:sz w:val="24"/>
        </w:rPr>
        <w:t xml:space="preserve">Exchange Data Services Hub (HUB) </w:t>
      </w:r>
    </w:p>
    <w:p w14:paraId="730AB3B2" w14:textId="77777777" w:rsidR="00D00F77" w:rsidRDefault="00550891">
      <w:pPr>
        <w:numPr>
          <w:ilvl w:val="0"/>
          <w:numId w:val="25"/>
        </w:numPr>
        <w:spacing w:after="70" w:line="248" w:lineRule="auto"/>
        <w:ind w:right="14" w:hanging="187"/>
      </w:pPr>
      <w:r>
        <w:rPr>
          <w:rFonts w:ascii="Times New Roman" w:eastAsia="Times New Roman" w:hAnsi="Times New Roman" w:cs="Times New Roman"/>
          <w:sz w:val="24"/>
        </w:rPr>
        <w:t xml:space="preserve">Multidimensional Insurance Data Analytics System (MIDAS)  </w:t>
      </w:r>
    </w:p>
    <w:p w14:paraId="4337B8D6" w14:textId="77777777" w:rsidR="00D00F77" w:rsidRDefault="00550891">
      <w:pPr>
        <w:numPr>
          <w:ilvl w:val="0"/>
          <w:numId w:val="25"/>
        </w:numPr>
        <w:spacing w:after="70" w:line="248" w:lineRule="auto"/>
        <w:ind w:right="14" w:hanging="187"/>
      </w:pPr>
      <w:r>
        <w:rPr>
          <w:rFonts w:ascii="Times New Roman" w:eastAsia="Times New Roman" w:hAnsi="Times New Roman" w:cs="Times New Roman"/>
          <w:sz w:val="24"/>
        </w:rPr>
        <w:t xml:space="preserve">Health Information Oversight System (HIOS)  </w:t>
      </w:r>
    </w:p>
    <w:p w14:paraId="1C0AC457" w14:textId="77777777" w:rsidR="00D00F77" w:rsidRDefault="00550891">
      <w:pPr>
        <w:numPr>
          <w:ilvl w:val="0"/>
          <w:numId w:val="25"/>
        </w:numPr>
        <w:spacing w:after="70" w:line="248" w:lineRule="auto"/>
        <w:ind w:right="14" w:hanging="187"/>
      </w:pPr>
      <w:r>
        <w:rPr>
          <w:rFonts w:ascii="Times New Roman" w:eastAsia="Times New Roman" w:hAnsi="Times New Roman" w:cs="Times New Roman"/>
          <w:sz w:val="24"/>
        </w:rPr>
        <w:t>CMS H</w:t>
      </w:r>
      <w:r>
        <w:rPr>
          <w:rFonts w:ascii="Times New Roman" w:eastAsia="Times New Roman" w:hAnsi="Times New Roman" w:cs="Times New Roman"/>
          <w:sz w:val="24"/>
        </w:rPr>
        <w:t xml:space="preserve">ealthCare.gov Web Support team </w:t>
      </w:r>
    </w:p>
    <w:p w14:paraId="640AE3C0" w14:textId="77777777" w:rsidR="00D00F77" w:rsidRDefault="00550891">
      <w:pPr>
        <w:spacing w:after="134" w:line="248" w:lineRule="auto"/>
        <w:ind w:left="-5" w:right="208" w:hanging="10"/>
      </w:pPr>
      <w:r>
        <w:rPr>
          <w:rFonts w:ascii="Times New Roman" w:eastAsia="Times New Roman" w:hAnsi="Times New Roman" w:cs="Times New Roman"/>
          <w:sz w:val="24"/>
        </w:rPr>
        <w:t>Any additional requirements, or unknowns, identified by the workstreams throughout the transition, will be brought to the team as they can assist in setting up meetings with stakeholders to fill gaps. It is imperative that t</w:t>
      </w:r>
      <w:r>
        <w:rPr>
          <w:rFonts w:ascii="Times New Roman" w:eastAsia="Times New Roman" w:hAnsi="Times New Roman" w:cs="Times New Roman"/>
          <w:sz w:val="24"/>
        </w:rPr>
        <w:t xml:space="preserve">he integration into meetings and activities happens quickly in order to mitigate risk and allow enough time for all transition activities. This team will also </w:t>
      </w:r>
      <w:r>
        <w:rPr>
          <w:rFonts w:ascii="Times New Roman" w:eastAsia="Times New Roman" w:hAnsi="Times New Roman" w:cs="Times New Roman"/>
          <w:sz w:val="24"/>
        </w:rPr>
        <w:lastRenderedPageBreak/>
        <w:t xml:space="preserve">establish and support governing forums, which will include senior leaders from CMS, the Deloitte </w:t>
      </w:r>
      <w:r>
        <w:rPr>
          <w:rFonts w:ascii="Times New Roman" w:eastAsia="Times New Roman" w:hAnsi="Times New Roman" w:cs="Times New Roman"/>
          <w:sz w:val="24"/>
        </w:rPr>
        <w:t xml:space="preserve">team, and the outgoing FFE O&amp;M contractor to guide, direct, and escalate transition activities. </w:t>
      </w:r>
    </w:p>
    <w:p w14:paraId="3A6EDB58" w14:textId="77777777" w:rsidR="00D00F77" w:rsidRDefault="00550891">
      <w:pPr>
        <w:pStyle w:val="Heading5"/>
        <w:ind w:left="-5"/>
      </w:pPr>
      <w:r>
        <w:t xml:space="preserve">3.2.9 Cutover  </w:t>
      </w:r>
    </w:p>
    <w:p w14:paraId="0BBDC092" w14:textId="77777777" w:rsidR="00D00F77" w:rsidRDefault="00550891">
      <w:pPr>
        <w:spacing w:after="70" w:line="248" w:lineRule="auto"/>
        <w:ind w:left="-5" w:right="198" w:hanging="10"/>
      </w:pPr>
      <w:r>
        <w:rPr>
          <w:rFonts w:ascii="Times New Roman" w:eastAsia="Times New Roman" w:hAnsi="Times New Roman" w:cs="Times New Roman"/>
          <w:sz w:val="24"/>
        </w:rPr>
        <w:t>The Cutover Workstream will ramp up immediately to define cutover standards for each PWS task area lead and the outgoing FFE O&amp;M contractor. Th</w:t>
      </w:r>
      <w:r>
        <w:rPr>
          <w:rFonts w:ascii="Times New Roman" w:eastAsia="Times New Roman" w:hAnsi="Times New Roman" w:cs="Times New Roman"/>
          <w:sz w:val="24"/>
        </w:rPr>
        <w:t>is includes working with the outgoing contractor to verify each task and activity listed in the Contract Transition Exit Criteria Report is fully transitioned. As cutover performance is a critical path transition-in activity, we anticipate that the JCMT wi</w:t>
      </w:r>
      <w:r>
        <w:rPr>
          <w:rFonts w:ascii="Times New Roman" w:eastAsia="Times New Roman" w:hAnsi="Times New Roman" w:cs="Times New Roman"/>
          <w:sz w:val="24"/>
        </w:rPr>
        <w:t>ll work closely with the Cutover Work Group. The JCMT will be responsible for signing the Contract Transition Exit Criteria Report for every task area transitioned. The Cutover Work Group has the main responsibility to act as the facilitator between the ou</w:t>
      </w:r>
      <w:r>
        <w:rPr>
          <w:rFonts w:ascii="Times New Roman" w:eastAsia="Times New Roman" w:hAnsi="Times New Roman" w:cs="Times New Roman"/>
          <w:sz w:val="24"/>
        </w:rPr>
        <w:t xml:space="preserve">tgoing contractor, the Deloitte workstream team, and CMS, to verify that all parties agree to cutover for each activity. The JCMT will communicate all transition statuses to the leadership of CMS, the incumbent, and Deloitte. </w:t>
      </w:r>
    </w:p>
    <w:p w14:paraId="3B7F2392" w14:textId="77777777" w:rsidR="00D00F77" w:rsidRDefault="00550891">
      <w:pPr>
        <w:spacing w:after="70" w:line="248" w:lineRule="auto"/>
        <w:ind w:left="-5" w:right="264" w:hanging="10"/>
      </w:pPr>
      <w:r>
        <w:rPr>
          <w:rFonts w:ascii="Times New Roman" w:eastAsia="Times New Roman" w:hAnsi="Times New Roman" w:cs="Times New Roman"/>
          <w:sz w:val="24"/>
        </w:rPr>
        <w:t>Cutover for each task area wi</w:t>
      </w:r>
      <w:r>
        <w:rPr>
          <w:rFonts w:ascii="Times New Roman" w:eastAsia="Times New Roman" w:hAnsi="Times New Roman" w:cs="Times New Roman"/>
          <w:sz w:val="24"/>
        </w:rPr>
        <w:t>ll vary in timing based on the activities that need to be transitioned. For example, in Task 3, scrum teams will be spun up to take over new development that CMS prioritizes to go beyond the Transition-In period as early as month 4 of transition. Task 4 cu</w:t>
      </w:r>
      <w:r>
        <w:rPr>
          <w:rFonts w:ascii="Times New Roman" w:eastAsia="Times New Roman" w:hAnsi="Times New Roman" w:cs="Times New Roman"/>
          <w:sz w:val="24"/>
        </w:rPr>
        <w:t>tover will be conducted within a month of project start because it is an optional task with only knowledge transfer required. Cutover for Open Enrollment has its own flavor as well because the transition period occurs after Open Enrollment, this requires t</w:t>
      </w:r>
      <w:r>
        <w:rPr>
          <w:rFonts w:ascii="Times New Roman" w:eastAsia="Times New Roman" w:hAnsi="Times New Roman" w:cs="Times New Roman"/>
          <w:sz w:val="24"/>
        </w:rPr>
        <w:t xml:space="preserve">he Cutover team to verify that Open Enrollment simulations are completed. </w:t>
      </w:r>
    </w:p>
    <w:p w14:paraId="003414F1" w14:textId="77777777" w:rsidR="00D00F77" w:rsidRDefault="00550891">
      <w:pPr>
        <w:spacing w:after="126" w:line="248" w:lineRule="auto"/>
        <w:ind w:left="-5" w:right="223" w:hanging="10"/>
      </w:pPr>
      <w:r>
        <w:rPr>
          <w:rFonts w:ascii="Times New Roman" w:eastAsia="Times New Roman" w:hAnsi="Times New Roman" w:cs="Times New Roman"/>
          <w:sz w:val="24"/>
        </w:rPr>
        <w:t>With cutover agreed to, our transition-in organization begins to subtlety change. Our Transition Manager and Deputy conclude their duties and are off boarded. Our T-PMO will transfo</w:t>
      </w:r>
      <w:r>
        <w:rPr>
          <w:rFonts w:ascii="Times New Roman" w:eastAsia="Times New Roman" w:hAnsi="Times New Roman" w:cs="Times New Roman"/>
          <w:sz w:val="24"/>
        </w:rPr>
        <w:t>rm into the dedicated PMO focusing on post-transition day-to-day activities directing information and data to the appropriate teams and individuals and making sure that decisions get made in a timely fashion. The PMO will report directly to Brian Erdahl an</w:t>
      </w:r>
      <w:r>
        <w:rPr>
          <w:rFonts w:ascii="Times New Roman" w:eastAsia="Times New Roman" w:hAnsi="Times New Roman" w:cs="Times New Roman"/>
          <w:sz w:val="24"/>
        </w:rPr>
        <w:t xml:space="preserve">d Scott Reiner. Our T-PMO Work Group Leads will have then concluded their duties and will offboard except for Scott Reiner and Hrushikesh Naik who will move into their respective delivery roles. </w:t>
      </w:r>
    </w:p>
    <w:p w14:paraId="79EE1453"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color w:val="94684B"/>
          <w:sz w:val="28"/>
        </w:rPr>
        <w:t xml:space="preserve"> </w:t>
      </w:r>
    </w:p>
    <w:p w14:paraId="3E0216F8" w14:textId="77777777" w:rsidR="00D00F77" w:rsidRDefault="00550891">
      <w:pPr>
        <w:pStyle w:val="Heading4"/>
        <w:spacing w:after="13" w:line="259" w:lineRule="auto"/>
        <w:ind w:left="-5" w:right="0"/>
      </w:pPr>
      <w:r>
        <w:rPr>
          <w:b/>
          <w:color w:val="94684B"/>
        </w:rPr>
        <w:t xml:space="preserve">3.3 Transition Risks and Contingencies </w:t>
      </w:r>
    </w:p>
    <w:p w14:paraId="0B82BA4C" w14:textId="77777777" w:rsidR="00D00F77" w:rsidRDefault="00550891">
      <w:pPr>
        <w:spacing w:after="11" w:line="248" w:lineRule="auto"/>
        <w:ind w:left="-5" w:right="14" w:hanging="10"/>
      </w:pPr>
      <w:r>
        <w:rPr>
          <w:rFonts w:ascii="Times New Roman" w:eastAsia="Times New Roman" w:hAnsi="Times New Roman" w:cs="Times New Roman"/>
          <w:sz w:val="24"/>
        </w:rPr>
        <w:t>Risk management and control is critical to the success of the FFE transition-in phase. We will review and update the risk register with any new risks/issues or updates to existing risks/issues. Each risk includes a c</w:t>
      </w:r>
      <w:r>
        <w:rPr>
          <w:rFonts w:ascii="Times New Roman" w:eastAsia="Times New Roman" w:hAnsi="Times New Roman" w:cs="Times New Roman"/>
          <w:sz w:val="24"/>
        </w:rPr>
        <w:t xml:space="preserve">ontingency, or mitigation, plan that is based on our understanding of the CMS environment as well as lessons learned from projects of similar size and scope. Table A-17 describes how we will execute our transition risk approach. </w:t>
      </w:r>
    </w:p>
    <w:tbl>
      <w:tblPr>
        <w:tblStyle w:val="TableGrid"/>
        <w:tblW w:w="9360" w:type="dxa"/>
        <w:tblInd w:w="0" w:type="dxa"/>
        <w:tblCellMar>
          <w:top w:w="107" w:type="dxa"/>
          <w:left w:w="0" w:type="dxa"/>
          <w:bottom w:w="0" w:type="dxa"/>
          <w:right w:w="300" w:type="dxa"/>
        </w:tblCellMar>
        <w:tblLook w:val="04A0" w:firstRow="1" w:lastRow="0" w:firstColumn="1" w:lastColumn="0" w:noHBand="0" w:noVBand="1"/>
      </w:tblPr>
      <w:tblGrid>
        <w:gridCol w:w="2129"/>
        <w:gridCol w:w="7231"/>
      </w:tblGrid>
      <w:tr w:rsidR="00D00F77" w14:paraId="60E0C835" w14:textId="77777777">
        <w:trPr>
          <w:trHeight w:val="367"/>
        </w:trPr>
        <w:tc>
          <w:tcPr>
            <w:tcW w:w="2129" w:type="dxa"/>
            <w:tcBorders>
              <w:top w:val="nil"/>
              <w:left w:val="nil"/>
              <w:bottom w:val="single" w:sz="17" w:space="0" w:color="FFCD05"/>
              <w:right w:val="nil"/>
            </w:tcBorders>
            <w:shd w:val="clear" w:color="auto" w:fill="F2F2F2"/>
          </w:tcPr>
          <w:p w14:paraId="09D45A0D" w14:textId="77777777" w:rsidR="00D00F77" w:rsidRDefault="00550891">
            <w:pPr>
              <w:spacing w:after="0"/>
              <w:ind w:left="58"/>
            </w:pPr>
            <w:r>
              <w:rPr>
                <w:rFonts w:ascii="Times New Roman" w:eastAsia="Times New Roman" w:hAnsi="Times New Roman" w:cs="Times New Roman"/>
                <w:b/>
                <w:color w:val="292929"/>
                <w:sz w:val="20"/>
              </w:rPr>
              <w:t xml:space="preserve">Risk Activities </w:t>
            </w:r>
          </w:p>
        </w:tc>
        <w:tc>
          <w:tcPr>
            <w:tcW w:w="7231" w:type="dxa"/>
            <w:tcBorders>
              <w:top w:val="nil"/>
              <w:left w:val="nil"/>
              <w:bottom w:val="single" w:sz="17" w:space="0" w:color="FFCD05"/>
              <w:right w:val="nil"/>
            </w:tcBorders>
            <w:shd w:val="clear" w:color="auto" w:fill="F2F2F2"/>
          </w:tcPr>
          <w:p w14:paraId="3316887A" w14:textId="77777777" w:rsidR="00D00F77" w:rsidRDefault="00550891">
            <w:pPr>
              <w:spacing w:after="0"/>
            </w:pPr>
            <w:r>
              <w:rPr>
                <w:rFonts w:ascii="Times New Roman" w:eastAsia="Times New Roman" w:hAnsi="Times New Roman" w:cs="Times New Roman"/>
                <w:b/>
                <w:color w:val="292929"/>
                <w:sz w:val="20"/>
              </w:rPr>
              <w:t>Descripti</w:t>
            </w:r>
            <w:r>
              <w:rPr>
                <w:rFonts w:ascii="Times New Roman" w:eastAsia="Times New Roman" w:hAnsi="Times New Roman" w:cs="Times New Roman"/>
                <w:b/>
                <w:color w:val="292929"/>
                <w:sz w:val="20"/>
              </w:rPr>
              <w:t xml:space="preserve">on </w:t>
            </w:r>
          </w:p>
        </w:tc>
      </w:tr>
      <w:tr w:rsidR="00D00F77" w14:paraId="63BDB516" w14:textId="77777777">
        <w:trPr>
          <w:trHeight w:val="1388"/>
        </w:trPr>
        <w:tc>
          <w:tcPr>
            <w:tcW w:w="2129" w:type="dxa"/>
            <w:tcBorders>
              <w:top w:val="single" w:sz="17" w:space="0" w:color="FFCD05"/>
              <w:left w:val="nil"/>
              <w:bottom w:val="single" w:sz="4" w:space="0" w:color="A6A6A6"/>
              <w:right w:val="nil"/>
            </w:tcBorders>
            <w:vAlign w:val="center"/>
          </w:tcPr>
          <w:p w14:paraId="09068576" w14:textId="77777777" w:rsidR="00D00F77" w:rsidRDefault="00550891">
            <w:pPr>
              <w:spacing w:after="0"/>
              <w:ind w:left="58"/>
            </w:pPr>
            <w:r>
              <w:rPr>
                <w:rFonts w:ascii="Times New Roman" w:eastAsia="Times New Roman" w:hAnsi="Times New Roman" w:cs="Times New Roman"/>
                <w:b/>
                <w:sz w:val="20"/>
              </w:rPr>
              <w:t xml:space="preserve">Risk Identification </w:t>
            </w:r>
          </w:p>
        </w:tc>
        <w:tc>
          <w:tcPr>
            <w:tcW w:w="7231" w:type="dxa"/>
            <w:tcBorders>
              <w:top w:val="single" w:sz="17" w:space="0" w:color="FFCD05"/>
              <w:left w:val="nil"/>
              <w:bottom w:val="single" w:sz="4" w:space="0" w:color="A6A6A6"/>
              <w:right w:val="nil"/>
            </w:tcBorders>
          </w:tcPr>
          <w:p w14:paraId="67A9260E" w14:textId="77777777" w:rsidR="00D00F77" w:rsidRDefault="00550891">
            <w:pPr>
              <w:numPr>
                <w:ilvl w:val="0"/>
                <w:numId w:val="150"/>
              </w:numPr>
              <w:spacing w:after="5"/>
              <w:ind w:hanging="180"/>
            </w:pPr>
            <w:r>
              <w:rPr>
                <w:rFonts w:ascii="Times New Roman" w:eastAsia="Times New Roman" w:hAnsi="Times New Roman" w:cs="Times New Roman"/>
                <w:sz w:val="20"/>
              </w:rPr>
              <w:t xml:space="preserve">Develop risk baseline and submit within 30 days after kickoff. </w:t>
            </w:r>
          </w:p>
          <w:p w14:paraId="29C2E2BD" w14:textId="77777777" w:rsidR="00D00F77" w:rsidRDefault="00550891">
            <w:pPr>
              <w:numPr>
                <w:ilvl w:val="0"/>
                <w:numId w:val="150"/>
              </w:numPr>
              <w:spacing w:after="59" w:line="240" w:lineRule="auto"/>
              <w:ind w:hanging="180"/>
            </w:pPr>
            <w:r>
              <w:rPr>
                <w:rFonts w:ascii="Times New Roman" w:eastAsia="Times New Roman" w:hAnsi="Times New Roman" w:cs="Times New Roman"/>
                <w:sz w:val="20"/>
              </w:rPr>
              <w:t xml:space="preserve">Identify risks that could affect any of the transition areas, then documenting them along with initial mitigation plans. </w:t>
            </w:r>
          </w:p>
          <w:p w14:paraId="37F06D4B" w14:textId="77777777" w:rsidR="00D00F77" w:rsidRDefault="00550891">
            <w:pPr>
              <w:numPr>
                <w:ilvl w:val="0"/>
                <w:numId w:val="150"/>
              </w:numPr>
              <w:spacing w:after="0"/>
              <w:ind w:hanging="180"/>
            </w:pPr>
            <w:r>
              <w:rPr>
                <w:rFonts w:ascii="Times New Roman" w:eastAsia="Times New Roman" w:hAnsi="Times New Roman" w:cs="Times New Roman"/>
                <w:sz w:val="20"/>
              </w:rPr>
              <w:t xml:space="preserve">Define a regular risk-meeting schedule as part of the project’s specific risk management process in the Project Management Plan. </w:t>
            </w:r>
          </w:p>
        </w:tc>
      </w:tr>
      <w:tr w:rsidR="00D00F77" w14:paraId="593D2E69" w14:textId="77777777">
        <w:trPr>
          <w:trHeight w:val="1078"/>
        </w:trPr>
        <w:tc>
          <w:tcPr>
            <w:tcW w:w="2129" w:type="dxa"/>
            <w:tcBorders>
              <w:top w:val="single" w:sz="4" w:space="0" w:color="A6A6A6"/>
              <w:left w:val="nil"/>
              <w:bottom w:val="single" w:sz="4" w:space="0" w:color="A6A6A6"/>
              <w:right w:val="nil"/>
            </w:tcBorders>
            <w:vAlign w:val="center"/>
          </w:tcPr>
          <w:p w14:paraId="4D40C01A" w14:textId="77777777" w:rsidR="00D00F77" w:rsidRDefault="00550891">
            <w:pPr>
              <w:spacing w:after="0"/>
              <w:ind w:left="58"/>
            </w:pPr>
            <w:r>
              <w:rPr>
                <w:rFonts w:ascii="Times New Roman" w:eastAsia="Times New Roman" w:hAnsi="Times New Roman" w:cs="Times New Roman"/>
                <w:b/>
                <w:sz w:val="20"/>
              </w:rPr>
              <w:lastRenderedPageBreak/>
              <w:t xml:space="preserve">Risk Analysis </w:t>
            </w:r>
          </w:p>
        </w:tc>
        <w:tc>
          <w:tcPr>
            <w:tcW w:w="7231" w:type="dxa"/>
            <w:tcBorders>
              <w:top w:val="single" w:sz="4" w:space="0" w:color="A6A6A6"/>
              <w:left w:val="nil"/>
              <w:bottom w:val="single" w:sz="4" w:space="0" w:color="A6A6A6"/>
              <w:right w:val="nil"/>
            </w:tcBorders>
          </w:tcPr>
          <w:p w14:paraId="7F05D2E3" w14:textId="77777777" w:rsidR="00D00F77" w:rsidRDefault="00550891">
            <w:pPr>
              <w:numPr>
                <w:ilvl w:val="0"/>
                <w:numId w:val="151"/>
              </w:numPr>
              <w:spacing w:after="61" w:line="240" w:lineRule="auto"/>
              <w:ind w:hanging="180"/>
            </w:pPr>
            <w:r>
              <w:rPr>
                <w:rFonts w:ascii="Times New Roman" w:eastAsia="Times New Roman" w:hAnsi="Times New Roman" w:cs="Times New Roman"/>
                <w:sz w:val="20"/>
              </w:rPr>
              <w:t xml:space="preserve">Examine risks to determine their impacts, understand their dependencies, and rank them by importance to the project. </w:t>
            </w:r>
          </w:p>
          <w:p w14:paraId="7EE354AE" w14:textId="77777777" w:rsidR="00D00F77" w:rsidRDefault="00550891">
            <w:pPr>
              <w:numPr>
                <w:ilvl w:val="0"/>
                <w:numId w:val="151"/>
              </w:numPr>
              <w:spacing w:after="0"/>
              <w:ind w:hanging="180"/>
            </w:pPr>
            <w:r>
              <w:rPr>
                <w:rFonts w:ascii="Times New Roman" w:eastAsia="Times New Roman" w:hAnsi="Times New Roman" w:cs="Times New Roman"/>
                <w:sz w:val="20"/>
              </w:rPr>
              <w:t>Convert risk data into decision-making information by quantifying risks in terms of impact and the probability of occurrenc</w:t>
            </w:r>
            <w:r>
              <w:rPr>
                <w:rFonts w:ascii="Times New Roman" w:eastAsia="Times New Roman" w:hAnsi="Times New Roman" w:cs="Times New Roman"/>
                <w:sz w:val="20"/>
              </w:rPr>
              <w:t xml:space="preserve">e. </w:t>
            </w:r>
          </w:p>
        </w:tc>
      </w:tr>
      <w:tr w:rsidR="00D00F77" w14:paraId="65F931F7" w14:textId="77777777">
        <w:trPr>
          <w:trHeight w:val="564"/>
        </w:trPr>
        <w:tc>
          <w:tcPr>
            <w:tcW w:w="2129" w:type="dxa"/>
            <w:tcBorders>
              <w:top w:val="single" w:sz="4" w:space="0" w:color="A6A6A6"/>
              <w:left w:val="nil"/>
              <w:bottom w:val="single" w:sz="4" w:space="0" w:color="A6A6A6"/>
              <w:right w:val="nil"/>
            </w:tcBorders>
            <w:vAlign w:val="center"/>
          </w:tcPr>
          <w:p w14:paraId="6B5344DE" w14:textId="77777777" w:rsidR="00D00F77" w:rsidRDefault="00550891">
            <w:pPr>
              <w:spacing w:after="0"/>
              <w:ind w:left="58"/>
            </w:pPr>
            <w:r>
              <w:rPr>
                <w:rFonts w:ascii="Times New Roman" w:eastAsia="Times New Roman" w:hAnsi="Times New Roman" w:cs="Times New Roman"/>
                <w:b/>
                <w:sz w:val="20"/>
              </w:rPr>
              <w:t xml:space="preserve">Risk Planning  </w:t>
            </w:r>
          </w:p>
        </w:tc>
        <w:tc>
          <w:tcPr>
            <w:tcW w:w="7231" w:type="dxa"/>
            <w:tcBorders>
              <w:top w:val="single" w:sz="4" w:space="0" w:color="A6A6A6"/>
              <w:left w:val="nil"/>
              <w:bottom w:val="single" w:sz="4" w:space="0" w:color="A6A6A6"/>
              <w:right w:val="nil"/>
            </w:tcBorders>
          </w:tcPr>
          <w:p w14:paraId="6C1C1FAA" w14:textId="77777777" w:rsidR="00D00F77" w:rsidRDefault="00550891">
            <w:pPr>
              <w:spacing w:after="0"/>
              <w:ind w:left="18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Identify sources of risk, develop effective actions plans and strategies, and establish mitigation plans to minimize impact. </w:t>
            </w:r>
          </w:p>
        </w:tc>
      </w:tr>
      <w:tr w:rsidR="00D00F77" w14:paraId="5E877E01" w14:textId="77777777">
        <w:trPr>
          <w:trHeight w:val="1080"/>
        </w:trPr>
        <w:tc>
          <w:tcPr>
            <w:tcW w:w="2129" w:type="dxa"/>
            <w:tcBorders>
              <w:top w:val="single" w:sz="4" w:space="0" w:color="A6A6A6"/>
              <w:left w:val="nil"/>
              <w:bottom w:val="single" w:sz="4" w:space="0" w:color="A6A6A6"/>
              <w:right w:val="nil"/>
            </w:tcBorders>
            <w:vAlign w:val="center"/>
          </w:tcPr>
          <w:p w14:paraId="257275CA" w14:textId="77777777" w:rsidR="00D00F77" w:rsidRDefault="00550891">
            <w:pPr>
              <w:spacing w:after="0"/>
              <w:ind w:left="58"/>
            </w:pPr>
            <w:r>
              <w:rPr>
                <w:rFonts w:ascii="Times New Roman" w:eastAsia="Times New Roman" w:hAnsi="Times New Roman" w:cs="Times New Roman"/>
                <w:b/>
                <w:sz w:val="20"/>
              </w:rPr>
              <w:t xml:space="preserve">Risk Tracking and Control </w:t>
            </w:r>
          </w:p>
        </w:tc>
        <w:tc>
          <w:tcPr>
            <w:tcW w:w="7231" w:type="dxa"/>
            <w:tcBorders>
              <w:top w:val="single" w:sz="4" w:space="0" w:color="A6A6A6"/>
              <w:left w:val="nil"/>
              <w:bottom w:val="single" w:sz="4" w:space="0" w:color="A6A6A6"/>
              <w:right w:val="nil"/>
            </w:tcBorders>
          </w:tcPr>
          <w:p w14:paraId="3BC3D62A" w14:textId="77777777" w:rsidR="00D00F77" w:rsidRDefault="00550891">
            <w:pPr>
              <w:numPr>
                <w:ilvl w:val="0"/>
                <w:numId w:val="152"/>
              </w:numPr>
              <w:spacing w:after="57" w:line="243" w:lineRule="auto"/>
              <w:ind w:hanging="180"/>
            </w:pPr>
            <w:r>
              <w:rPr>
                <w:rFonts w:ascii="Times New Roman" w:eastAsia="Times New Roman" w:hAnsi="Times New Roman" w:cs="Times New Roman"/>
                <w:sz w:val="20"/>
              </w:rPr>
              <w:t xml:space="preserve">Track and progress with mitigation steps, ownership, due dates, and expected outcomes through our risk register. </w:t>
            </w:r>
          </w:p>
          <w:p w14:paraId="786D1794" w14:textId="77777777" w:rsidR="00D00F77" w:rsidRDefault="00550891">
            <w:pPr>
              <w:numPr>
                <w:ilvl w:val="0"/>
                <w:numId w:val="152"/>
              </w:numPr>
              <w:spacing w:after="0"/>
              <w:ind w:hanging="180"/>
            </w:pPr>
            <w:r>
              <w:rPr>
                <w:rFonts w:ascii="Times New Roman" w:eastAsia="Times New Roman" w:hAnsi="Times New Roman" w:cs="Times New Roman"/>
                <w:sz w:val="20"/>
              </w:rPr>
              <w:t xml:space="preserve">Make informed, timely, and effective decisions regarding risks and mitigation strategies. </w:t>
            </w:r>
          </w:p>
        </w:tc>
      </w:tr>
    </w:tbl>
    <w:p w14:paraId="0600B825" w14:textId="77777777" w:rsidR="00D00F77" w:rsidRDefault="00550891">
      <w:pPr>
        <w:spacing w:after="226" w:line="249" w:lineRule="auto"/>
        <w:ind w:left="-5" w:right="14" w:hanging="10"/>
      </w:pPr>
      <w:r>
        <w:rPr>
          <w:rFonts w:ascii="Times New Roman" w:eastAsia="Times New Roman" w:hAnsi="Times New Roman" w:cs="Times New Roman"/>
          <w:b/>
          <w:sz w:val="24"/>
        </w:rPr>
        <w:t xml:space="preserve">Table A-17. Transition Risk Approach.  </w:t>
      </w:r>
    </w:p>
    <w:p w14:paraId="0CDDEA23" w14:textId="77777777" w:rsidR="00D00F77" w:rsidRDefault="00550891">
      <w:pPr>
        <w:spacing w:after="11" w:line="248" w:lineRule="auto"/>
        <w:ind w:left="-5" w:right="100" w:hanging="10"/>
      </w:pPr>
      <w:r>
        <w:rPr>
          <w:rFonts w:ascii="Times New Roman" w:eastAsia="Times New Roman" w:hAnsi="Times New Roman" w:cs="Times New Roman"/>
          <w:sz w:val="24"/>
        </w:rPr>
        <w:t>We “score”</w:t>
      </w:r>
      <w:r>
        <w:rPr>
          <w:rFonts w:ascii="Times New Roman" w:eastAsia="Times New Roman" w:hAnsi="Times New Roman" w:cs="Times New Roman"/>
          <w:sz w:val="24"/>
        </w:rPr>
        <w:t xml:space="preserve"> risks on a 1-to-5 rating scale for both probability and impact. A rating of 5 indicates severe degradation in being able to support CMS’s mission or a highly visible FFE impact. The overall risk rating is calculated by adding the probability and impact sc</w:t>
      </w:r>
      <w:r>
        <w:rPr>
          <w:rFonts w:ascii="Times New Roman" w:eastAsia="Times New Roman" w:hAnsi="Times New Roman" w:cs="Times New Roman"/>
          <w:sz w:val="24"/>
        </w:rPr>
        <w:t xml:space="preserve">ores. Overall risk ratings are then categorized as follows: 2-5 Low, 6-8 Medium, 9+ High. Table A-18 documents anticipated risks along with mitigation strategies for the FFE transition phase. </w:t>
      </w:r>
    </w:p>
    <w:tbl>
      <w:tblPr>
        <w:tblStyle w:val="TableGrid"/>
        <w:tblW w:w="9360" w:type="dxa"/>
        <w:tblInd w:w="0" w:type="dxa"/>
        <w:tblCellMar>
          <w:top w:w="81" w:type="dxa"/>
          <w:left w:w="0" w:type="dxa"/>
          <w:bottom w:w="0" w:type="dxa"/>
          <w:right w:w="34" w:type="dxa"/>
        </w:tblCellMar>
        <w:tblLook w:val="04A0" w:firstRow="1" w:lastRow="0" w:firstColumn="1" w:lastColumn="0" w:noHBand="0" w:noVBand="1"/>
      </w:tblPr>
      <w:tblGrid>
        <w:gridCol w:w="1949"/>
        <w:gridCol w:w="809"/>
        <w:gridCol w:w="6602"/>
      </w:tblGrid>
      <w:tr w:rsidR="00D00F77" w14:paraId="0DB32D57" w14:textId="77777777">
        <w:trPr>
          <w:trHeight w:val="367"/>
        </w:trPr>
        <w:tc>
          <w:tcPr>
            <w:tcW w:w="1949" w:type="dxa"/>
            <w:tcBorders>
              <w:top w:val="nil"/>
              <w:left w:val="nil"/>
              <w:bottom w:val="single" w:sz="17" w:space="0" w:color="FFCD05"/>
              <w:right w:val="nil"/>
            </w:tcBorders>
            <w:shd w:val="clear" w:color="auto" w:fill="F2F2F2"/>
          </w:tcPr>
          <w:p w14:paraId="213318E5" w14:textId="77777777" w:rsidR="00D00F77" w:rsidRDefault="00550891">
            <w:pPr>
              <w:spacing w:after="0"/>
              <w:ind w:left="58"/>
            </w:pPr>
            <w:r>
              <w:rPr>
                <w:rFonts w:ascii="Times New Roman" w:eastAsia="Times New Roman" w:hAnsi="Times New Roman" w:cs="Times New Roman"/>
                <w:b/>
                <w:color w:val="292929"/>
                <w:sz w:val="20"/>
              </w:rPr>
              <w:t xml:space="preserve">Risk </w:t>
            </w:r>
          </w:p>
        </w:tc>
        <w:tc>
          <w:tcPr>
            <w:tcW w:w="809" w:type="dxa"/>
            <w:tcBorders>
              <w:top w:val="nil"/>
              <w:left w:val="nil"/>
              <w:bottom w:val="single" w:sz="17" w:space="0" w:color="FFCD05"/>
              <w:right w:val="nil"/>
            </w:tcBorders>
            <w:shd w:val="clear" w:color="auto" w:fill="F2F2F2"/>
          </w:tcPr>
          <w:p w14:paraId="4C5DE47B" w14:textId="77777777" w:rsidR="00D00F77" w:rsidRDefault="00550891">
            <w:pPr>
              <w:spacing w:after="0"/>
            </w:pPr>
            <w:r>
              <w:rPr>
                <w:rFonts w:ascii="Times New Roman" w:eastAsia="Times New Roman" w:hAnsi="Times New Roman" w:cs="Times New Roman"/>
                <w:b/>
                <w:color w:val="292929"/>
                <w:sz w:val="20"/>
              </w:rPr>
              <w:t xml:space="preserve">Rating </w:t>
            </w:r>
          </w:p>
        </w:tc>
        <w:tc>
          <w:tcPr>
            <w:tcW w:w="6603" w:type="dxa"/>
            <w:tcBorders>
              <w:top w:val="nil"/>
              <w:left w:val="nil"/>
              <w:bottom w:val="single" w:sz="17" w:space="0" w:color="FFCD05"/>
              <w:right w:val="nil"/>
            </w:tcBorders>
            <w:shd w:val="clear" w:color="auto" w:fill="F2F2F2"/>
          </w:tcPr>
          <w:p w14:paraId="1CB56ACE" w14:textId="77777777" w:rsidR="00D00F77" w:rsidRDefault="00550891">
            <w:pPr>
              <w:spacing w:after="0"/>
            </w:pPr>
            <w:r>
              <w:rPr>
                <w:rFonts w:ascii="Times New Roman" w:eastAsia="Times New Roman" w:hAnsi="Times New Roman" w:cs="Times New Roman"/>
                <w:b/>
                <w:color w:val="292929"/>
                <w:sz w:val="20"/>
              </w:rPr>
              <w:t xml:space="preserve">Mitigation </w:t>
            </w:r>
          </w:p>
        </w:tc>
      </w:tr>
      <w:tr w:rsidR="00D00F77" w14:paraId="72E71139" w14:textId="77777777">
        <w:trPr>
          <w:trHeight w:val="1263"/>
        </w:trPr>
        <w:tc>
          <w:tcPr>
            <w:tcW w:w="1949" w:type="dxa"/>
            <w:tcBorders>
              <w:top w:val="single" w:sz="17" w:space="0" w:color="FFCD05"/>
              <w:left w:val="nil"/>
              <w:bottom w:val="single" w:sz="4" w:space="0" w:color="A6A6A6"/>
              <w:right w:val="nil"/>
            </w:tcBorders>
          </w:tcPr>
          <w:p w14:paraId="3E0713C7" w14:textId="77777777" w:rsidR="00D00F77" w:rsidRDefault="00550891">
            <w:pPr>
              <w:spacing w:after="0"/>
              <w:ind w:left="58"/>
            </w:pPr>
            <w:r>
              <w:rPr>
                <w:rFonts w:ascii="Times New Roman" w:eastAsia="Times New Roman" w:hAnsi="Times New Roman" w:cs="Times New Roman"/>
                <w:b/>
                <w:sz w:val="20"/>
              </w:rPr>
              <w:t xml:space="preserve">Delays in getting the team ramped up due to the badging process  </w:t>
            </w:r>
          </w:p>
        </w:tc>
        <w:tc>
          <w:tcPr>
            <w:tcW w:w="809" w:type="dxa"/>
            <w:tcBorders>
              <w:top w:val="single" w:sz="17" w:space="0" w:color="FFCD05"/>
              <w:left w:val="nil"/>
              <w:bottom w:val="single" w:sz="4" w:space="0" w:color="A6A6A6"/>
              <w:right w:val="nil"/>
            </w:tcBorders>
          </w:tcPr>
          <w:p w14:paraId="41460E7F" w14:textId="77777777" w:rsidR="00D00F77" w:rsidRDefault="00550891">
            <w:pPr>
              <w:spacing w:after="0"/>
              <w:ind w:right="84"/>
              <w:jc w:val="center"/>
            </w:pPr>
            <w:r>
              <w:rPr>
                <w:rFonts w:ascii="Times New Roman" w:eastAsia="Times New Roman" w:hAnsi="Times New Roman" w:cs="Times New Roman"/>
                <w:sz w:val="20"/>
              </w:rPr>
              <w:t xml:space="preserve">6 </w:t>
            </w:r>
          </w:p>
        </w:tc>
        <w:tc>
          <w:tcPr>
            <w:tcW w:w="6603" w:type="dxa"/>
            <w:tcBorders>
              <w:top w:val="single" w:sz="17" w:space="0" w:color="FFCD05"/>
              <w:left w:val="nil"/>
              <w:bottom w:val="single" w:sz="4" w:space="0" w:color="A6A6A6"/>
              <w:right w:val="nil"/>
            </w:tcBorders>
          </w:tcPr>
          <w:p w14:paraId="059ACD30" w14:textId="77777777" w:rsidR="00D00F77" w:rsidRDefault="00550891">
            <w:pPr>
              <w:spacing w:after="0"/>
            </w:pPr>
            <w:r>
              <w:rPr>
                <w:rFonts w:ascii="Times New Roman" w:eastAsia="Times New Roman" w:hAnsi="Times New Roman" w:cs="Times New Roman"/>
                <w:sz w:val="20"/>
              </w:rPr>
              <w:t>Deloitte is familiar with the badging process and will have badging forms prepared and ready to submit as soon as we receive notice of award. Deloitte will host a kickoff with our interna</w:t>
            </w:r>
            <w:r>
              <w:rPr>
                <w:rFonts w:ascii="Times New Roman" w:eastAsia="Times New Roman" w:hAnsi="Times New Roman" w:cs="Times New Roman"/>
                <w:sz w:val="20"/>
              </w:rPr>
              <w:t xml:space="preserve">l recruiting and staffing team to identify a large pool/pipeline of qualified candidates even before the award is received. This will mitigate risk and allow the transition-in team to activate as quickly as possible. </w:t>
            </w:r>
          </w:p>
        </w:tc>
      </w:tr>
      <w:tr w:rsidR="00D00F77" w14:paraId="12F94168" w14:textId="77777777">
        <w:trPr>
          <w:trHeight w:val="1471"/>
        </w:trPr>
        <w:tc>
          <w:tcPr>
            <w:tcW w:w="1949" w:type="dxa"/>
            <w:tcBorders>
              <w:top w:val="single" w:sz="4" w:space="0" w:color="A6A6A6"/>
              <w:left w:val="nil"/>
              <w:bottom w:val="single" w:sz="4" w:space="0" w:color="A6A6A6"/>
              <w:right w:val="nil"/>
            </w:tcBorders>
          </w:tcPr>
          <w:p w14:paraId="65E88B82" w14:textId="77777777" w:rsidR="00D00F77" w:rsidRDefault="00550891">
            <w:pPr>
              <w:spacing w:after="0" w:line="240" w:lineRule="auto"/>
              <w:ind w:left="58"/>
            </w:pPr>
            <w:r>
              <w:rPr>
                <w:rFonts w:ascii="Times New Roman" w:eastAsia="Times New Roman" w:hAnsi="Times New Roman" w:cs="Times New Roman"/>
                <w:b/>
                <w:sz w:val="20"/>
              </w:rPr>
              <w:t xml:space="preserve">Outgoing contractor will not retain staff </w:t>
            </w:r>
          </w:p>
          <w:p w14:paraId="676F70F3" w14:textId="77777777" w:rsidR="00D00F77" w:rsidRDefault="00550891">
            <w:pPr>
              <w:spacing w:after="0"/>
              <w:ind w:left="58" w:right="79"/>
            </w:pPr>
            <w:r>
              <w:rPr>
                <w:rFonts w:ascii="Times New Roman" w:eastAsia="Times New Roman" w:hAnsi="Times New Roman" w:cs="Times New Roman"/>
                <w:b/>
                <w:sz w:val="20"/>
              </w:rPr>
              <w:t xml:space="preserve">to conduct transition  </w:t>
            </w:r>
          </w:p>
        </w:tc>
        <w:tc>
          <w:tcPr>
            <w:tcW w:w="809" w:type="dxa"/>
            <w:tcBorders>
              <w:top w:val="single" w:sz="4" w:space="0" w:color="A6A6A6"/>
              <w:left w:val="nil"/>
              <w:bottom w:val="single" w:sz="4" w:space="0" w:color="A6A6A6"/>
              <w:right w:val="nil"/>
            </w:tcBorders>
          </w:tcPr>
          <w:p w14:paraId="53CA43C8" w14:textId="77777777" w:rsidR="00D00F77" w:rsidRDefault="00550891">
            <w:pPr>
              <w:spacing w:after="0"/>
              <w:ind w:right="84"/>
              <w:jc w:val="center"/>
            </w:pPr>
            <w:r>
              <w:rPr>
                <w:rFonts w:ascii="Times New Roman" w:eastAsia="Times New Roman" w:hAnsi="Times New Roman" w:cs="Times New Roman"/>
                <w:sz w:val="20"/>
              </w:rPr>
              <w:t xml:space="preserve">6 </w:t>
            </w:r>
          </w:p>
        </w:tc>
        <w:tc>
          <w:tcPr>
            <w:tcW w:w="6603" w:type="dxa"/>
            <w:tcBorders>
              <w:top w:val="single" w:sz="4" w:space="0" w:color="A6A6A6"/>
              <w:left w:val="nil"/>
              <w:bottom w:val="single" w:sz="4" w:space="0" w:color="A6A6A6"/>
              <w:right w:val="nil"/>
            </w:tcBorders>
          </w:tcPr>
          <w:p w14:paraId="4C156CBE" w14:textId="77777777" w:rsidR="00D00F77" w:rsidRDefault="00550891">
            <w:pPr>
              <w:spacing w:after="0"/>
            </w:pPr>
            <w:r>
              <w:rPr>
                <w:rFonts w:ascii="Times New Roman" w:eastAsia="Times New Roman" w:hAnsi="Times New Roman" w:cs="Times New Roman"/>
                <w:sz w:val="20"/>
              </w:rPr>
              <w:t>The outgoing FFE O&amp;M contractor could move staff off the project, or their staff may elect to leave Accenture before knowledge transfer can be conducted with the various workstreams. Thi</w:t>
            </w:r>
            <w:r>
              <w:rPr>
                <w:rFonts w:ascii="Times New Roman" w:eastAsia="Times New Roman" w:hAnsi="Times New Roman" w:cs="Times New Roman"/>
                <w:sz w:val="20"/>
              </w:rPr>
              <w:t xml:space="preserve">s can have a direct impact to ongoing O&amp;M activities. Having an aggressive front-loaded timeline to conduct knowledge transfers early and often will assist in mitigating the risk of the incumbent contractor rolling staff off before transition completes. </w:t>
            </w:r>
          </w:p>
        </w:tc>
      </w:tr>
      <w:tr w:rsidR="00D00F77" w14:paraId="6FB90F6B" w14:textId="77777777">
        <w:trPr>
          <w:trHeight w:val="367"/>
        </w:trPr>
        <w:tc>
          <w:tcPr>
            <w:tcW w:w="1949" w:type="dxa"/>
            <w:tcBorders>
              <w:top w:val="nil"/>
              <w:left w:val="nil"/>
              <w:bottom w:val="single" w:sz="17" w:space="0" w:color="FFCD05"/>
              <w:right w:val="nil"/>
            </w:tcBorders>
            <w:shd w:val="clear" w:color="auto" w:fill="F2F2F2"/>
          </w:tcPr>
          <w:p w14:paraId="1C944213" w14:textId="77777777" w:rsidR="00D00F77" w:rsidRDefault="00550891">
            <w:pPr>
              <w:spacing w:after="0"/>
              <w:ind w:left="58"/>
            </w:pPr>
            <w:r>
              <w:rPr>
                <w:rFonts w:ascii="Times New Roman" w:eastAsia="Times New Roman" w:hAnsi="Times New Roman" w:cs="Times New Roman"/>
                <w:b/>
                <w:color w:val="292929"/>
                <w:sz w:val="20"/>
              </w:rPr>
              <w:t xml:space="preserve">Risk </w:t>
            </w:r>
          </w:p>
        </w:tc>
        <w:tc>
          <w:tcPr>
            <w:tcW w:w="809" w:type="dxa"/>
            <w:tcBorders>
              <w:top w:val="nil"/>
              <w:left w:val="nil"/>
              <w:bottom w:val="single" w:sz="17" w:space="0" w:color="FFCD05"/>
              <w:right w:val="nil"/>
            </w:tcBorders>
            <w:shd w:val="clear" w:color="auto" w:fill="F2F2F2"/>
          </w:tcPr>
          <w:p w14:paraId="6AFB8D17" w14:textId="77777777" w:rsidR="00D00F77" w:rsidRDefault="00550891">
            <w:pPr>
              <w:spacing w:after="0"/>
            </w:pPr>
            <w:r>
              <w:rPr>
                <w:rFonts w:ascii="Times New Roman" w:eastAsia="Times New Roman" w:hAnsi="Times New Roman" w:cs="Times New Roman"/>
                <w:b/>
                <w:color w:val="292929"/>
                <w:sz w:val="20"/>
              </w:rPr>
              <w:t xml:space="preserve">Rating </w:t>
            </w:r>
          </w:p>
        </w:tc>
        <w:tc>
          <w:tcPr>
            <w:tcW w:w="6603" w:type="dxa"/>
            <w:tcBorders>
              <w:top w:val="nil"/>
              <w:left w:val="nil"/>
              <w:bottom w:val="single" w:sz="17" w:space="0" w:color="FFCD05"/>
              <w:right w:val="nil"/>
            </w:tcBorders>
            <w:shd w:val="clear" w:color="auto" w:fill="F2F2F2"/>
          </w:tcPr>
          <w:p w14:paraId="075CE687" w14:textId="77777777" w:rsidR="00D00F77" w:rsidRDefault="00550891">
            <w:pPr>
              <w:spacing w:after="0"/>
            </w:pPr>
            <w:r>
              <w:rPr>
                <w:rFonts w:ascii="Times New Roman" w:eastAsia="Times New Roman" w:hAnsi="Times New Roman" w:cs="Times New Roman"/>
                <w:b/>
                <w:color w:val="292929"/>
                <w:sz w:val="20"/>
              </w:rPr>
              <w:t xml:space="preserve">Mitigation </w:t>
            </w:r>
          </w:p>
        </w:tc>
      </w:tr>
      <w:tr w:rsidR="00D00F77" w14:paraId="435B55B6" w14:textId="77777777">
        <w:trPr>
          <w:trHeight w:val="1457"/>
        </w:trPr>
        <w:tc>
          <w:tcPr>
            <w:tcW w:w="1949" w:type="dxa"/>
            <w:tcBorders>
              <w:top w:val="single" w:sz="17" w:space="0" w:color="FFCD05"/>
              <w:left w:val="nil"/>
              <w:bottom w:val="single" w:sz="4" w:space="0" w:color="A6A6A6"/>
              <w:right w:val="nil"/>
            </w:tcBorders>
          </w:tcPr>
          <w:p w14:paraId="23421C50" w14:textId="77777777" w:rsidR="00D00F77" w:rsidRDefault="00550891">
            <w:pPr>
              <w:spacing w:after="0" w:line="240" w:lineRule="auto"/>
              <w:ind w:left="58"/>
            </w:pPr>
            <w:r>
              <w:rPr>
                <w:rFonts w:ascii="Times New Roman" w:eastAsia="Times New Roman" w:hAnsi="Times New Roman" w:cs="Times New Roman"/>
                <w:b/>
                <w:sz w:val="20"/>
              </w:rPr>
              <w:t xml:space="preserve">Outgoing contractor will not cooperate in </w:t>
            </w:r>
          </w:p>
          <w:p w14:paraId="7610362D" w14:textId="77777777" w:rsidR="00D00F77" w:rsidRDefault="00550891">
            <w:pPr>
              <w:spacing w:after="0"/>
              <w:ind w:left="58" w:right="14"/>
            </w:pPr>
            <w:r>
              <w:rPr>
                <w:rFonts w:ascii="Times New Roman" w:eastAsia="Times New Roman" w:hAnsi="Times New Roman" w:cs="Times New Roman"/>
                <w:b/>
                <w:sz w:val="20"/>
              </w:rPr>
              <w:t xml:space="preserve">completing transition activities </w:t>
            </w:r>
          </w:p>
        </w:tc>
        <w:tc>
          <w:tcPr>
            <w:tcW w:w="809" w:type="dxa"/>
            <w:tcBorders>
              <w:top w:val="single" w:sz="17" w:space="0" w:color="FFCD05"/>
              <w:left w:val="nil"/>
              <w:bottom w:val="single" w:sz="4" w:space="0" w:color="A6A6A6"/>
              <w:right w:val="nil"/>
            </w:tcBorders>
          </w:tcPr>
          <w:p w14:paraId="13502351" w14:textId="77777777" w:rsidR="00D00F77" w:rsidRDefault="00550891">
            <w:pPr>
              <w:spacing w:after="0"/>
              <w:ind w:right="68"/>
              <w:jc w:val="center"/>
            </w:pPr>
            <w:r>
              <w:rPr>
                <w:rFonts w:ascii="Times New Roman" w:eastAsia="Times New Roman" w:hAnsi="Times New Roman" w:cs="Times New Roman"/>
                <w:sz w:val="20"/>
              </w:rPr>
              <w:t xml:space="preserve">6 </w:t>
            </w:r>
          </w:p>
        </w:tc>
        <w:tc>
          <w:tcPr>
            <w:tcW w:w="6603" w:type="dxa"/>
            <w:tcBorders>
              <w:top w:val="single" w:sz="17" w:space="0" w:color="FFCD05"/>
              <w:left w:val="nil"/>
              <w:bottom w:val="single" w:sz="4" w:space="0" w:color="A6A6A6"/>
              <w:right w:val="nil"/>
            </w:tcBorders>
          </w:tcPr>
          <w:p w14:paraId="0191F78B" w14:textId="77777777" w:rsidR="00D00F77" w:rsidRDefault="00550891">
            <w:pPr>
              <w:spacing w:after="0"/>
            </w:pPr>
            <w:r>
              <w:rPr>
                <w:rFonts w:ascii="Times New Roman" w:eastAsia="Times New Roman" w:hAnsi="Times New Roman" w:cs="Times New Roman"/>
                <w:sz w:val="20"/>
              </w:rPr>
              <w:t xml:space="preserve">The outgoing FFE O&amp;M contractor may be </w:t>
            </w:r>
            <w:r>
              <w:rPr>
                <w:rFonts w:ascii="Times New Roman" w:eastAsia="Times New Roman" w:hAnsi="Times New Roman" w:cs="Times New Roman"/>
                <w:sz w:val="20"/>
              </w:rPr>
              <w:t>reluctant to cooperate throughout the transition for the task areas. This will be mitigated through CMS’s contract terms with the outgoing contractor and contracting for transition out services. This risk will be managed by Joint Coordinated Management Tea</w:t>
            </w:r>
            <w:r>
              <w:rPr>
                <w:rFonts w:ascii="Times New Roman" w:eastAsia="Times New Roman" w:hAnsi="Times New Roman" w:cs="Times New Roman"/>
                <w:sz w:val="20"/>
              </w:rPr>
              <w:t xml:space="preserve">m as has representation from the outgoing contractor, Deloitte, and CMS to address non-cooperation issues. </w:t>
            </w:r>
          </w:p>
        </w:tc>
      </w:tr>
    </w:tbl>
    <w:p w14:paraId="473AEBCD" w14:textId="77777777" w:rsidR="00D00F77" w:rsidRDefault="00550891">
      <w:pPr>
        <w:spacing w:after="144" w:line="249" w:lineRule="auto"/>
        <w:ind w:left="-5" w:right="14" w:hanging="10"/>
      </w:pPr>
      <w:r>
        <w:rPr>
          <w:rFonts w:ascii="Times New Roman" w:eastAsia="Times New Roman" w:hAnsi="Times New Roman" w:cs="Times New Roman"/>
          <w:b/>
          <w:sz w:val="24"/>
        </w:rPr>
        <w:t xml:space="preserve">Table A-18. Potential Risks and Mitigations. </w:t>
      </w:r>
    </w:p>
    <w:p w14:paraId="7404E0CE" w14:textId="77777777" w:rsidR="00D00F77" w:rsidRDefault="00550891">
      <w:pPr>
        <w:pStyle w:val="Heading4"/>
        <w:spacing w:after="13" w:line="259" w:lineRule="auto"/>
        <w:ind w:left="-5" w:right="0"/>
      </w:pPr>
      <w:r>
        <w:rPr>
          <w:b/>
          <w:color w:val="94684B"/>
        </w:rPr>
        <w:t xml:space="preserve">3.4 Deliverable Instructions </w:t>
      </w:r>
    </w:p>
    <w:p w14:paraId="44546427" w14:textId="77777777" w:rsidR="00D00F77" w:rsidRDefault="00550891">
      <w:pPr>
        <w:spacing w:after="11" w:line="248" w:lineRule="auto"/>
        <w:ind w:left="-5" w:right="14" w:hanging="10"/>
      </w:pPr>
      <w:r>
        <w:rPr>
          <w:rFonts w:ascii="Times New Roman" w:eastAsia="Times New Roman" w:hAnsi="Times New Roman" w:cs="Times New Roman"/>
          <w:sz w:val="24"/>
        </w:rPr>
        <w:t>Deloitte will provide transition deliverables throughout the transition period. These deliverables will provide status of the ongoing collection, review and sharing of information that will be conducted between Deloitte, CMS and the outgoing FFE O&amp;M contra</w:t>
      </w:r>
      <w:r>
        <w:rPr>
          <w:rFonts w:ascii="Times New Roman" w:eastAsia="Times New Roman" w:hAnsi="Times New Roman" w:cs="Times New Roman"/>
          <w:sz w:val="24"/>
        </w:rPr>
        <w:t xml:space="preserve">ctor. Table A-19 lists the deliverables that Deloitte will submit during the transition-in period of the project. As we will be the new FFE </w:t>
      </w:r>
      <w:r>
        <w:rPr>
          <w:rFonts w:ascii="Times New Roman" w:eastAsia="Times New Roman" w:hAnsi="Times New Roman" w:cs="Times New Roman"/>
          <w:sz w:val="24"/>
        </w:rPr>
        <w:lastRenderedPageBreak/>
        <w:t xml:space="preserve">O&amp;M contractor, only Deliverable 5.1 applies in 2020. Deliverables 5.2 and 5.3 closer will be addressed at the next </w:t>
      </w:r>
      <w:r>
        <w:rPr>
          <w:rFonts w:ascii="Times New Roman" w:eastAsia="Times New Roman" w:hAnsi="Times New Roman" w:cs="Times New Roman"/>
          <w:sz w:val="24"/>
        </w:rPr>
        <w:t xml:space="preserve">FFE contract re-compete in 2024. </w:t>
      </w:r>
    </w:p>
    <w:tbl>
      <w:tblPr>
        <w:tblStyle w:val="TableGrid"/>
        <w:tblW w:w="9360" w:type="dxa"/>
        <w:tblInd w:w="0" w:type="dxa"/>
        <w:tblCellMar>
          <w:top w:w="112" w:type="dxa"/>
          <w:left w:w="0" w:type="dxa"/>
          <w:bottom w:w="0" w:type="dxa"/>
          <w:right w:w="66" w:type="dxa"/>
        </w:tblCellMar>
        <w:tblLook w:val="04A0" w:firstRow="1" w:lastRow="0" w:firstColumn="1" w:lastColumn="0" w:noHBand="0" w:noVBand="1"/>
      </w:tblPr>
      <w:tblGrid>
        <w:gridCol w:w="1792"/>
        <w:gridCol w:w="4656"/>
        <w:gridCol w:w="2912"/>
      </w:tblGrid>
      <w:tr w:rsidR="00D00F77" w14:paraId="3611925F" w14:textId="77777777">
        <w:trPr>
          <w:trHeight w:val="367"/>
        </w:trPr>
        <w:tc>
          <w:tcPr>
            <w:tcW w:w="1406" w:type="dxa"/>
            <w:tcBorders>
              <w:top w:val="nil"/>
              <w:left w:val="nil"/>
              <w:bottom w:val="single" w:sz="17" w:space="0" w:color="FFCD05"/>
              <w:right w:val="nil"/>
            </w:tcBorders>
            <w:shd w:val="clear" w:color="auto" w:fill="F2F2F2"/>
          </w:tcPr>
          <w:p w14:paraId="78B79EE1" w14:textId="77777777" w:rsidR="00D00F77" w:rsidRDefault="00550891">
            <w:pPr>
              <w:spacing w:after="0"/>
              <w:ind w:left="58"/>
            </w:pPr>
            <w:r>
              <w:rPr>
                <w:rFonts w:ascii="Times New Roman" w:eastAsia="Times New Roman" w:hAnsi="Times New Roman" w:cs="Times New Roman"/>
                <w:b/>
                <w:color w:val="292929"/>
                <w:sz w:val="20"/>
              </w:rPr>
              <w:t xml:space="preserve">Deliverable </w:t>
            </w:r>
          </w:p>
        </w:tc>
        <w:tc>
          <w:tcPr>
            <w:tcW w:w="4891" w:type="dxa"/>
            <w:tcBorders>
              <w:top w:val="nil"/>
              <w:left w:val="nil"/>
              <w:bottom w:val="single" w:sz="17" w:space="0" w:color="FFCD05"/>
              <w:right w:val="nil"/>
            </w:tcBorders>
            <w:shd w:val="clear" w:color="auto" w:fill="F2F2F2"/>
          </w:tcPr>
          <w:p w14:paraId="4E52BBAD" w14:textId="77777777" w:rsidR="00D00F77" w:rsidRDefault="00550891">
            <w:pPr>
              <w:spacing w:after="0"/>
            </w:pPr>
            <w:r>
              <w:rPr>
                <w:rFonts w:ascii="Times New Roman" w:eastAsia="Times New Roman" w:hAnsi="Times New Roman" w:cs="Times New Roman"/>
                <w:b/>
                <w:color w:val="292929"/>
                <w:sz w:val="20"/>
              </w:rPr>
              <w:t xml:space="preserve">Description </w:t>
            </w:r>
          </w:p>
        </w:tc>
        <w:tc>
          <w:tcPr>
            <w:tcW w:w="3063" w:type="dxa"/>
            <w:tcBorders>
              <w:top w:val="nil"/>
              <w:left w:val="nil"/>
              <w:bottom w:val="single" w:sz="17" w:space="0" w:color="FFCD05"/>
              <w:right w:val="nil"/>
            </w:tcBorders>
            <w:shd w:val="clear" w:color="auto" w:fill="F2F2F2"/>
          </w:tcPr>
          <w:p w14:paraId="2D364290" w14:textId="77777777" w:rsidR="00D00F77" w:rsidRDefault="00550891">
            <w:pPr>
              <w:spacing w:after="0"/>
            </w:pPr>
            <w:r>
              <w:rPr>
                <w:rFonts w:ascii="Times New Roman" w:eastAsia="Times New Roman" w:hAnsi="Times New Roman" w:cs="Times New Roman"/>
                <w:b/>
                <w:color w:val="292929"/>
                <w:sz w:val="20"/>
              </w:rPr>
              <w:t xml:space="preserve">Frequency </w:t>
            </w:r>
          </w:p>
        </w:tc>
      </w:tr>
      <w:tr w:rsidR="00D00F77" w14:paraId="160CADC8" w14:textId="77777777">
        <w:trPr>
          <w:trHeight w:val="1724"/>
        </w:trPr>
        <w:tc>
          <w:tcPr>
            <w:tcW w:w="1406" w:type="dxa"/>
            <w:tcBorders>
              <w:top w:val="single" w:sz="17" w:space="0" w:color="FFCD05"/>
              <w:left w:val="nil"/>
              <w:bottom w:val="single" w:sz="4" w:space="0" w:color="A6A6A6"/>
              <w:right w:val="nil"/>
            </w:tcBorders>
          </w:tcPr>
          <w:p w14:paraId="44703EC6" w14:textId="77777777" w:rsidR="00D00F77" w:rsidRDefault="00550891">
            <w:pPr>
              <w:spacing w:after="0" w:line="241" w:lineRule="auto"/>
              <w:ind w:left="58"/>
            </w:pPr>
            <w:r>
              <w:rPr>
                <w:rFonts w:ascii="Times New Roman" w:eastAsia="Times New Roman" w:hAnsi="Times New Roman" w:cs="Times New Roman"/>
                <w:b/>
                <w:sz w:val="20"/>
              </w:rPr>
              <w:t xml:space="preserve">5.1 Contract TransitionIn/Ramp Up </w:t>
            </w:r>
          </w:p>
          <w:p w14:paraId="0180FCBF" w14:textId="77777777" w:rsidR="00D00F77" w:rsidRDefault="00550891">
            <w:pPr>
              <w:spacing w:after="0"/>
              <w:ind w:left="58"/>
            </w:pPr>
            <w:r>
              <w:rPr>
                <w:rFonts w:ascii="Times New Roman" w:eastAsia="Times New Roman" w:hAnsi="Times New Roman" w:cs="Times New Roman"/>
                <w:b/>
                <w:sz w:val="20"/>
              </w:rPr>
              <w:t xml:space="preserve">Plan (Start of </w:t>
            </w:r>
          </w:p>
          <w:p w14:paraId="38015ED3" w14:textId="77777777" w:rsidR="00D00F77" w:rsidRDefault="00550891">
            <w:pPr>
              <w:spacing w:after="0"/>
              <w:ind w:left="58"/>
            </w:pPr>
            <w:r>
              <w:rPr>
                <w:rFonts w:ascii="Times New Roman" w:eastAsia="Times New Roman" w:hAnsi="Times New Roman" w:cs="Times New Roman"/>
                <w:b/>
                <w:sz w:val="20"/>
              </w:rPr>
              <w:t xml:space="preserve">Task Order) </w:t>
            </w:r>
          </w:p>
        </w:tc>
        <w:tc>
          <w:tcPr>
            <w:tcW w:w="4891" w:type="dxa"/>
            <w:tcBorders>
              <w:top w:val="single" w:sz="17" w:space="0" w:color="FFCD05"/>
              <w:left w:val="nil"/>
              <w:bottom w:val="single" w:sz="4" w:space="0" w:color="A6A6A6"/>
              <w:right w:val="nil"/>
            </w:tcBorders>
          </w:tcPr>
          <w:p w14:paraId="7EA4D028" w14:textId="77777777" w:rsidR="00D00F77" w:rsidRDefault="00550891">
            <w:pPr>
              <w:spacing w:after="0"/>
            </w:pPr>
            <w:r>
              <w:rPr>
                <w:rFonts w:ascii="Times New Roman" w:eastAsia="Times New Roman" w:hAnsi="Times New Roman" w:cs="Times New Roman"/>
                <w:sz w:val="20"/>
              </w:rPr>
              <w:t xml:space="preserve">Deloitte’s plan of the PMO, Transition-In Plan, Risks </w:t>
            </w:r>
          </w:p>
          <w:p w14:paraId="532D9ADE" w14:textId="77777777" w:rsidR="00D00F77" w:rsidRDefault="00550891">
            <w:pPr>
              <w:spacing w:after="0"/>
            </w:pPr>
            <w:r>
              <w:rPr>
                <w:rFonts w:ascii="Times New Roman" w:eastAsia="Times New Roman" w:hAnsi="Times New Roman" w:cs="Times New Roman"/>
                <w:sz w:val="20"/>
              </w:rPr>
              <w:t xml:space="preserve">Register, Transition Templates created (Task Area </w:t>
            </w:r>
          </w:p>
          <w:p w14:paraId="68A14127" w14:textId="77777777" w:rsidR="00D00F77" w:rsidRDefault="00550891">
            <w:pPr>
              <w:spacing w:after="0"/>
            </w:pPr>
            <w:r>
              <w:rPr>
                <w:rFonts w:ascii="Times New Roman" w:eastAsia="Times New Roman" w:hAnsi="Times New Roman" w:cs="Times New Roman"/>
                <w:sz w:val="20"/>
              </w:rPr>
              <w:t xml:space="preserve">Transition-In Timeline Template) as well as Due Diligence </w:t>
            </w:r>
          </w:p>
          <w:p w14:paraId="66B8A3FE" w14:textId="77777777" w:rsidR="00D00F77" w:rsidRDefault="00550891">
            <w:pPr>
              <w:spacing w:after="0"/>
            </w:pPr>
            <w:r>
              <w:rPr>
                <w:rFonts w:ascii="Times New Roman" w:eastAsia="Times New Roman" w:hAnsi="Times New Roman" w:cs="Times New Roman"/>
                <w:sz w:val="20"/>
              </w:rPr>
              <w:t xml:space="preserve">Templates and Questionnaires (Role/function-based </w:t>
            </w:r>
          </w:p>
          <w:p w14:paraId="47084A48" w14:textId="77777777" w:rsidR="00D00F77" w:rsidRDefault="00550891">
            <w:pPr>
              <w:spacing w:after="0" w:line="240" w:lineRule="auto"/>
            </w:pPr>
            <w:r>
              <w:rPr>
                <w:rFonts w:ascii="Times New Roman" w:eastAsia="Times New Roman" w:hAnsi="Times New Roman" w:cs="Times New Roman"/>
                <w:sz w:val="20"/>
              </w:rPr>
              <w:t xml:space="preserve">Incumbent Points of Contact Template, Project Document Request Template, Government-Furnished Equipment </w:t>
            </w:r>
          </w:p>
          <w:p w14:paraId="161F743C" w14:textId="77777777" w:rsidR="00D00F77" w:rsidRDefault="00550891">
            <w:pPr>
              <w:spacing w:after="0"/>
            </w:pPr>
            <w:r>
              <w:rPr>
                <w:rFonts w:ascii="Times New Roman" w:eastAsia="Times New Roman" w:hAnsi="Times New Roman" w:cs="Times New Roman"/>
                <w:sz w:val="20"/>
              </w:rPr>
              <w:t>(GFE) Hardware/Software Inventory Request</w:t>
            </w:r>
            <w:r>
              <w:rPr>
                <w:rFonts w:ascii="Times New Roman" w:eastAsia="Times New Roman" w:hAnsi="Times New Roman" w:cs="Times New Roman"/>
                <w:sz w:val="20"/>
              </w:rPr>
              <w:t xml:space="preserve"> Template). </w:t>
            </w:r>
          </w:p>
        </w:tc>
        <w:tc>
          <w:tcPr>
            <w:tcW w:w="3063" w:type="dxa"/>
            <w:tcBorders>
              <w:top w:val="single" w:sz="17" w:space="0" w:color="FFCD05"/>
              <w:left w:val="nil"/>
              <w:bottom w:val="single" w:sz="4" w:space="0" w:color="A6A6A6"/>
              <w:right w:val="nil"/>
            </w:tcBorders>
          </w:tcPr>
          <w:p w14:paraId="29A21247" w14:textId="77777777" w:rsidR="00D00F77" w:rsidRDefault="00550891">
            <w:pPr>
              <w:spacing w:after="0"/>
            </w:pPr>
            <w:r>
              <w:rPr>
                <w:rFonts w:ascii="Times New Roman" w:eastAsia="Times New Roman" w:hAnsi="Times New Roman" w:cs="Times New Roman"/>
                <w:sz w:val="20"/>
              </w:rPr>
              <w:t xml:space="preserve">Within 7 days of award and submit a final Transition-In Plan within 10 days of the Transition Kickoff Meeting. </w:t>
            </w:r>
          </w:p>
        </w:tc>
      </w:tr>
    </w:tbl>
    <w:p w14:paraId="687CD43D" w14:textId="77777777" w:rsidR="00D00F77" w:rsidRDefault="00550891">
      <w:pPr>
        <w:spacing w:after="143" w:line="249" w:lineRule="auto"/>
        <w:ind w:left="-5" w:right="14" w:hanging="10"/>
      </w:pPr>
      <w:r>
        <w:rPr>
          <w:rFonts w:ascii="Times New Roman" w:eastAsia="Times New Roman" w:hAnsi="Times New Roman" w:cs="Times New Roman"/>
          <w:b/>
          <w:sz w:val="24"/>
        </w:rPr>
        <w:t xml:space="preserve">Table A-19. Task 6 Transition-In Deliverable. </w:t>
      </w:r>
    </w:p>
    <w:p w14:paraId="3255A01B" w14:textId="77777777" w:rsidR="00D00F77" w:rsidRDefault="00550891">
      <w:pPr>
        <w:pStyle w:val="Heading4"/>
        <w:spacing w:after="49" w:line="259" w:lineRule="auto"/>
        <w:ind w:left="-5" w:right="0"/>
      </w:pPr>
      <w:r>
        <w:rPr>
          <w:b/>
          <w:color w:val="94684B"/>
        </w:rPr>
        <w:t>3.5 Performance Standards</w:t>
      </w:r>
      <w:r>
        <w:rPr>
          <w:b/>
          <w:color w:val="94684B"/>
          <w:vertAlign w:val="superscript"/>
        </w:rPr>
        <w:t xml:space="preserve"> </w:t>
      </w:r>
    </w:p>
    <w:p w14:paraId="4643ED01" w14:textId="77777777" w:rsidR="00D00F77" w:rsidRDefault="00550891">
      <w:pPr>
        <w:spacing w:after="70" w:line="248" w:lineRule="auto"/>
        <w:ind w:left="-5" w:right="198" w:hanging="10"/>
      </w:pPr>
      <w:r>
        <w:rPr>
          <w:rFonts w:ascii="Times New Roman" w:eastAsia="Times New Roman" w:hAnsi="Times New Roman" w:cs="Times New Roman"/>
          <w:sz w:val="24"/>
        </w:rPr>
        <w:t>Deloitte understands and agrees to measure, report on, a</w:t>
      </w:r>
      <w:r>
        <w:rPr>
          <w:rFonts w:ascii="Times New Roman" w:eastAsia="Times New Roman" w:hAnsi="Times New Roman" w:cs="Times New Roman"/>
          <w:sz w:val="24"/>
        </w:rPr>
        <w:t>nd meet the performance standards as outlined in PWS. Our personnel onboarding will be subject to quantitative metrics such as number of offers, number of accepts, number of practitioners who submit badging information, number of badges approved, and numbe</w:t>
      </w:r>
      <w:r>
        <w:rPr>
          <w:rFonts w:ascii="Times New Roman" w:eastAsia="Times New Roman" w:hAnsi="Times New Roman" w:cs="Times New Roman"/>
          <w:sz w:val="24"/>
        </w:rPr>
        <w:t xml:space="preserve">r of practitioners trained. Deloitte will report proactively and comprehensively to the COR regarding any staffing and Transition Plan updates. </w:t>
      </w:r>
    </w:p>
    <w:p w14:paraId="67583497" w14:textId="77777777" w:rsidR="00D00F77" w:rsidRDefault="00550891">
      <w:pPr>
        <w:spacing w:after="70" w:line="248" w:lineRule="auto"/>
        <w:ind w:left="-5" w:right="226" w:hanging="10"/>
      </w:pPr>
      <w:r>
        <w:rPr>
          <w:rFonts w:ascii="Times New Roman" w:eastAsia="Times New Roman" w:hAnsi="Times New Roman" w:cs="Times New Roman"/>
          <w:sz w:val="24"/>
        </w:rPr>
        <w:t>Deloitte is aware that maintaining an effective relationship with the outgoing FFE O&amp;M is critical in order to complete a successful transition-in. Deloitte is committed to maintaining a professional and collaborative relationship with all relevant stakeho</w:t>
      </w:r>
      <w:r>
        <w:rPr>
          <w:rFonts w:ascii="Times New Roman" w:eastAsia="Times New Roman" w:hAnsi="Times New Roman" w:cs="Times New Roman"/>
          <w:sz w:val="24"/>
        </w:rPr>
        <w:t>lders, including the incumbent FFE O&amp;M contractor, to mitigate transition-in risks and impacts to daily FFE operations. Performance standards around cutover for each PWS task will drive transition-in activities. As a result, Deloitte understands and agrees</w:t>
      </w:r>
      <w:r>
        <w:rPr>
          <w:rFonts w:ascii="Times New Roman" w:eastAsia="Times New Roman" w:hAnsi="Times New Roman" w:cs="Times New Roman"/>
          <w:sz w:val="24"/>
        </w:rPr>
        <w:t xml:space="preserve"> that cutover standards shall be mutually defined by CMS, Deloitte, and the outgoing FFE O&amp;M contractor after contract award. </w:t>
      </w:r>
    </w:p>
    <w:p w14:paraId="179661F0" w14:textId="77777777" w:rsidR="00D00F77" w:rsidRDefault="00550891">
      <w:pPr>
        <w:spacing w:after="0"/>
      </w:pPr>
      <w:r>
        <w:rPr>
          <w:rFonts w:ascii="Times New Roman" w:eastAsia="Times New Roman" w:hAnsi="Times New Roman" w:cs="Times New Roman"/>
          <w:sz w:val="24"/>
        </w:rPr>
        <w:t xml:space="preserve"> </w:t>
      </w:r>
    </w:p>
    <w:p w14:paraId="2B1910E6" w14:textId="77777777" w:rsidR="00D00F77" w:rsidRDefault="00D00F77">
      <w:pPr>
        <w:sectPr w:rsidR="00D00F77">
          <w:type w:val="continuous"/>
          <w:pgSz w:w="12240" w:h="15840"/>
          <w:pgMar w:top="1440" w:right="1159" w:bottom="1465" w:left="1440" w:header="720" w:footer="720" w:gutter="0"/>
          <w:cols w:space="720"/>
        </w:sectPr>
      </w:pPr>
    </w:p>
    <w:p w14:paraId="19E3C539" w14:textId="77777777" w:rsidR="00D00F77" w:rsidRDefault="00550891">
      <w:pPr>
        <w:spacing w:after="0" w:line="238" w:lineRule="auto"/>
      </w:pPr>
      <w:r>
        <w:rPr>
          <w:rFonts w:ascii="Times New Roman" w:eastAsia="Times New Roman" w:hAnsi="Times New Roman" w:cs="Times New Roman"/>
          <w:sz w:val="48"/>
        </w:rPr>
        <w:lastRenderedPageBreak/>
        <w:t xml:space="preserve">Factor 3: Evidence of CMMI Level Appraisal Certification  </w:t>
      </w:r>
    </w:p>
    <w:p w14:paraId="7B9A3572" w14:textId="77777777" w:rsidR="00D00F77" w:rsidRDefault="00550891">
      <w:pPr>
        <w:spacing w:after="385"/>
      </w:pPr>
      <w:r>
        <w:rPr>
          <w:rFonts w:ascii="Times New Roman" w:eastAsia="Times New Roman" w:hAnsi="Times New Roman" w:cs="Times New Roman"/>
          <w:sz w:val="32"/>
        </w:rPr>
        <w:t xml:space="preserve">Appendix B </w:t>
      </w:r>
    </w:p>
    <w:p w14:paraId="4F87DD97" w14:textId="77777777" w:rsidR="00D00F77" w:rsidRDefault="00550891">
      <w:pPr>
        <w:pStyle w:val="Heading5"/>
        <w:pBdr>
          <w:top w:val="single" w:sz="4" w:space="0" w:color="7E7E7E"/>
          <w:bottom w:val="single" w:sz="4" w:space="0" w:color="7E7E7E"/>
        </w:pBdr>
        <w:shd w:val="clear" w:color="auto" w:fill="F2F2F2"/>
        <w:spacing w:after="307"/>
        <w:ind w:left="58" w:firstLine="0"/>
      </w:pPr>
      <w:r>
        <w:rPr>
          <w:color w:val="7F7F7F"/>
          <w:sz w:val="20"/>
        </w:rPr>
        <w:t xml:space="preserve">RFP Reference: 3.2.2 </w:t>
      </w:r>
    </w:p>
    <w:tbl>
      <w:tblPr>
        <w:tblStyle w:val="TableGrid"/>
        <w:tblpPr w:vertAnchor="text" w:tblpY="751"/>
        <w:tblOverlap w:val="never"/>
        <w:tblW w:w="9314" w:type="dxa"/>
        <w:tblInd w:w="0" w:type="dxa"/>
        <w:tblCellMar>
          <w:top w:w="7" w:type="dxa"/>
          <w:left w:w="0" w:type="dxa"/>
          <w:bottom w:w="0" w:type="dxa"/>
          <w:right w:w="0" w:type="dxa"/>
        </w:tblCellMar>
        <w:tblLook w:val="04A0" w:firstRow="1" w:lastRow="0" w:firstColumn="1" w:lastColumn="0" w:noHBand="0" w:noVBand="1"/>
      </w:tblPr>
      <w:tblGrid>
        <w:gridCol w:w="5765"/>
        <w:gridCol w:w="3549"/>
      </w:tblGrid>
      <w:tr w:rsidR="00D00F77" w14:paraId="738BF0E9" w14:textId="77777777">
        <w:trPr>
          <w:trHeight w:val="2638"/>
        </w:trPr>
        <w:tc>
          <w:tcPr>
            <w:tcW w:w="5765" w:type="dxa"/>
            <w:tcBorders>
              <w:top w:val="nil"/>
              <w:left w:val="nil"/>
              <w:bottom w:val="nil"/>
              <w:right w:val="nil"/>
            </w:tcBorders>
          </w:tcPr>
          <w:p w14:paraId="1E158F43" w14:textId="77777777" w:rsidR="00D00F77" w:rsidRDefault="00550891">
            <w:pPr>
              <w:spacing w:after="120" w:line="238" w:lineRule="auto"/>
              <w:ind w:right="178"/>
            </w:pPr>
            <w:r>
              <w:rPr>
                <w:rFonts w:ascii="Times New Roman" w:eastAsia="Times New Roman" w:hAnsi="Times New Roman" w:cs="Times New Roman"/>
                <w:sz w:val="24"/>
              </w:rPr>
              <w:t>CMMI appraised practices and methods. We have recognized the value of a CMMI maturity level rating as the demand for system solutions development and implementation remains strong. The Deloitte commitment to CMMI is driven by our knowledge that organizatio</w:t>
            </w:r>
            <w:r>
              <w:rPr>
                <w:rFonts w:ascii="Times New Roman" w:eastAsia="Times New Roman" w:hAnsi="Times New Roman" w:cs="Times New Roman"/>
                <w:sz w:val="24"/>
              </w:rPr>
              <w:t xml:space="preserve">ns that receive a CMMI maturity level rating are recognized by industry as mature providers of software products and solutions. </w:t>
            </w:r>
          </w:p>
          <w:p w14:paraId="78688073" w14:textId="77777777" w:rsidR="00D00F77" w:rsidRDefault="00550891">
            <w:pPr>
              <w:spacing w:after="0"/>
            </w:pPr>
            <w:r>
              <w:rPr>
                <w:rFonts w:ascii="Times New Roman" w:eastAsia="Times New Roman" w:hAnsi="Times New Roman" w:cs="Times New Roman"/>
                <w:sz w:val="24"/>
              </w:rPr>
              <w:t xml:space="preserve">Deloitte has continually raised its CMMI maturity level </w:t>
            </w:r>
          </w:p>
        </w:tc>
        <w:tc>
          <w:tcPr>
            <w:tcW w:w="3549" w:type="dxa"/>
            <w:tcBorders>
              <w:top w:val="nil"/>
              <w:left w:val="nil"/>
              <w:bottom w:val="nil"/>
              <w:right w:val="nil"/>
            </w:tcBorders>
          </w:tcPr>
          <w:p w14:paraId="552AFB44" w14:textId="77777777" w:rsidR="00D00F77" w:rsidRDefault="00550891">
            <w:pPr>
              <w:numPr>
                <w:ilvl w:val="0"/>
                <w:numId w:val="153"/>
              </w:numPr>
              <w:spacing w:after="80" w:line="239" w:lineRule="auto"/>
              <w:ind w:left="363" w:hanging="274"/>
            </w:pPr>
            <w:r>
              <w:rPr>
                <w:rFonts w:ascii="Times New Roman" w:eastAsia="Times New Roman" w:hAnsi="Times New Roman" w:cs="Times New Roman"/>
                <w:color w:val="7F7F7F"/>
                <w:sz w:val="20"/>
              </w:rPr>
              <w:t>Deloitte has worked aggressively towards CMMI maturity level ratings a</w:t>
            </w:r>
            <w:r>
              <w:rPr>
                <w:rFonts w:ascii="Times New Roman" w:eastAsia="Times New Roman" w:hAnsi="Times New Roman" w:cs="Times New Roman"/>
                <w:color w:val="7F7F7F"/>
                <w:sz w:val="20"/>
              </w:rPr>
              <w:t xml:space="preserve">cross various businesses since 2004. </w:t>
            </w:r>
          </w:p>
          <w:p w14:paraId="0FF081F7" w14:textId="77777777" w:rsidR="00D00F77" w:rsidRDefault="00550891">
            <w:pPr>
              <w:numPr>
                <w:ilvl w:val="0"/>
                <w:numId w:val="153"/>
              </w:numPr>
              <w:spacing w:after="0"/>
              <w:ind w:left="363" w:hanging="274"/>
            </w:pPr>
            <w:r>
              <w:rPr>
                <w:rFonts w:ascii="Times New Roman" w:eastAsia="Times New Roman" w:hAnsi="Times New Roman" w:cs="Times New Roman"/>
                <w:color w:val="7F7F7F"/>
                <w:sz w:val="20"/>
              </w:rPr>
              <w:t xml:space="preserve">Deloitte’s Advanced Government </w:t>
            </w:r>
          </w:p>
          <w:p w14:paraId="798DC6D1" w14:textId="77777777" w:rsidR="00D00F77" w:rsidRDefault="00550891">
            <w:pPr>
              <w:spacing w:after="0"/>
              <w:ind w:left="362"/>
            </w:pPr>
            <w:r>
              <w:rPr>
                <w:rFonts w:ascii="Times New Roman" w:eastAsia="Times New Roman" w:hAnsi="Times New Roman" w:cs="Times New Roman"/>
                <w:color w:val="7F7F7F"/>
                <w:sz w:val="20"/>
              </w:rPr>
              <w:t xml:space="preserve">Services Group is appraised at  </w:t>
            </w:r>
          </w:p>
          <w:p w14:paraId="0C2135CC" w14:textId="77777777" w:rsidR="00D00F77" w:rsidRDefault="00550891">
            <w:pPr>
              <w:spacing w:after="60"/>
              <w:ind w:left="362"/>
            </w:pPr>
            <w:r>
              <w:rPr>
                <w:rFonts w:ascii="Times New Roman" w:eastAsia="Times New Roman" w:hAnsi="Times New Roman" w:cs="Times New Roman"/>
                <w:color w:val="7F7F7F"/>
                <w:sz w:val="20"/>
              </w:rPr>
              <w:t xml:space="preserve">CMMI-DEV ML4. </w:t>
            </w:r>
          </w:p>
          <w:p w14:paraId="59F82D17" w14:textId="77777777" w:rsidR="00D00F77" w:rsidRDefault="00550891">
            <w:pPr>
              <w:numPr>
                <w:ilvl w:val="0"/>
                <w:numId w:val="153"/>
              </w:numPr>
              <w:spacing w:after="0"/>
              <w:ind w:left="363" w:hanging="274"/>
            </w:pPr>
            <w:r>
              <w:rPr>
                <w:rFonts w:ascii="Times New Roman" w:eastAsia="Times New Roman" w:hAnsi="Times New Roman" w:cs="Times New Roman"/>
                <w:color w:val="7F7F7F"/>
                <w:sz w:val="20"/>
              </w:rPr>
              <w:t xml:space="preserve">Deloitte’s mature CMMI ML4 appraised process at our Delivery Center in Mechanicsburg Pennsylvania allows us to deliver better quality FFE software that meets CMS’s needs. </w:t>
            </w:r>
          </w:p>
        </w:tc>
      </w:tr>
    </w:tbl>
    <w:p w14:paraId="585903AC" w14:textId="77777777" w:rsidR="00D00F77" w:rsidRDefault="00550891">
      <w:pPr>
        <w:spacing w:after="0" w:line="613" w:lineRule="auto"/>
        <w:ind w:left="-5" w:right="10" w:hanging="10"/>
      </w:pPr>
      <w:r>
        <w:rPr>
          <w:noProof/>
        </w:rPr>
        <w:drawing>
          <wp:anchor distT="0" distB="0" distL="114300" distR="114300" simplePos="0" relativeHeight="251680768" behindDoc="0" locked="0" layoutInCell="1" allowOverlap="0" wp14:anchorId="586106A6" wp14:editId="07777777">
            <wp:simplePos x="0" y="0"/>
            <wp:positionH relativeFrom="page">
              <wp:posOffset>5702808</wp:posOffset>
            </wp:positionH>
            <wp:positionV relativeFrom="page">
              <wp:posOffset>216408</wp:posOffset>
            </wp:positionV>
            <wp:extent cx="2063496" cy="472440"/>
            <wp:effectExtent l="0" t="0" r="0" b="0"/>
            <wp:wrapTopAndBottom/>
            <wp:docPr id="9383" name="Picture 9383"/>
            <wp:cNvGraphicFramePr/>
            <a:graphic xmlns:a="http://schemas.openxmlformats.org/drawingml/2006/main">
              <a:graphicData uri="http://schemas.openxmlformats.org/drawingml/2006/picture">
                <pic:pic xmlns:pic="http://schemas.openxmlformats.org/drawingml/2006/picture">
                  <pic:nvPicPr>
                    <pic:cNvPr id="9383" name="Picture 9383"/>
                    <pic:cNvPicPr/>
                  </pic:nvPicPr>
                  <pic:blipFill>
                    <a:blip r:embed="rId116"/>
                    <a:stretch>
                      <a:fillRect/>
                    </a:stretch>
                  </pic:blipFill>
                  <pic:spPr>
                    <a:xfrm>
                      <a:off x="0" y="0"/>
                      <a:ext cx="2063496" cy="472440"/>
                    </a:xfrm>
                    <a:prstGeom prst="rect">
                      <a:avLst/>
                    </a:prstGeom>
                  </pic:spPr>
                </pic:pic>
              </a:graphicData>
            </a:graphic>
          </wp:anchor>
        </w:drawing>
      </w:r>
      <w:r>
        <w:rPr>
          <w:noProof/>
        </w:rPr>
        <w:drawing>
          <wp:anchor distT="0" distB="0" distL="114300" distR="114300" simplePos="0" relativeHeight="251681792" behindDoc="0" locked="0" layoutInCell="1" allowOverlap="0" wp14:anchorId="3CD57EDA" wp14:editId="07777777">
            <wp:simplePos x="0" y="0"/>
            <wp:positionH relativeFrom="column">
              <wp:posOffset>3660750</wp:posOffset>
            </wp:positionH>
            <wp:positionV relativeFrom="paragraph">
              <wp:posOffset>-18537</wp:posOffset>
            </wp:positionV>
            <wp:extent cx="2279904" cy="417576"/>
            <wp:effectExtent l="0" t="0" r="0" b="0"/>
            <wp:wrapSquare wrapText="bothSides"/>
            <wp:docPr id="9489" name="Picture 9489"/>
            <wp:cNvGraphicFramePr/>
            <a:graphic xmlns:a="http://schemas.openxmlformats.org/drawingml/2006/main">
              <a:graphicData uri="http://schemas.openxmlformats.org/drawingml/2006/picture">
                <pic:pic xmlns:pic="http://schemas.openxmlformats.org/drawingml/2006/picture">
                  <pic:nvPicPr>
                    <pic:cNvPr id="9489" name="Picture 9489"/>
                    <pic:cNvPicPr/>
                  </pic:nvPicPr>
                  <pic:blipFill>
                    <a:blip r:embed="rId55"/>
                    <a:stretch>
                      <a:fillRect/>
                    </a:stretch>
                  </pic:blipFill>
                  <pic:spPr>
                    <a:xfrm>
                      <a:off x="0" y="0"/>
                      <a:ext cx="2279904" cy="417576"/>
                    </a:xfrm>
                    <a:prstGeom prst="rect">
                      <a:avLst/>
                    </a:prstGeom>
                  </pic:spPr>
                </pic:pic>
              </a:graphicData>
            </a:graphic>
          </wp:anchor>
        </w:drawing>
      </w:r>
      <w:r>
        <w:rPr>
          <w:rFonts w:ascii="Times New Roman" w:eastAsia="Times New Roman" w:hAnsi="Times New Roman" w:cs="Times New Roman"/>
          <w:sz w:val="24"/>
        </w:rPr>
        <w:t>Deloitte has a long history of delivering consulting services in support of large</w:t>
      </w:r>
      <w:r>
        <w:rPr>
          <w:rFonts w:ascii="Times New Roman" w:eastAsia="Times New Roman" w:hAnsi="Times New Roman" w:cs="Times New Roman"/>
          <w:sz w:val="24"/>
        </w:rPr>
        <w:t>-scale, complex solutions for large private and public sector clients, using effective ratings across various businesses since 2004. In addition to our current CMMI maturity level ratings, members of Deloitte have showcased our knowledge and skills by cont</w:t>
      </w:r>
      <w:r>
        <w:rPr>
          <w:rFonts w:ascii="Times New Roman" w:eastAsia="Times New Roman" w:hAnsi="Times New Roman" w:cs="Times New Roman"/>
          <w:sz w:val="24"/>
        </w:rPr>
        <w:t xml:space="preserve">ributing materials and effective practices to the Software Engineering Institute Repository (SEIR), presenting effective project management practices to the Project </w:t>
      </w:r>
    </w:p>
    <w:p w14:paraId="454F74E5" w14:textId="77777777" w:rsidR="00D00F77" w:rsidRDefault="00550891">
      <w:pPr>
        <w:spacing w:after="110" w:line="249" w:lineRule="auto"/>
        <w:ind w:left="-5" w:right="10" w:hanging="10"/>
      </w:pPr>
      <w:r>
        <w:rPr>
          <w:rFonts w:ascii="Times New Roman" w:eastAsia="Times New Roman" w:hAnsi="Times New Roman" w:cs="Times New Roman"/>
          <w:sz w:val="24"/>
        </w:rPr>
        <w:t>Management Institute’s (PMI) global congresses, and speaking on software quality and proce</w:t>
      </w:r>
      <w:r>
        <w:rPr>
          <w:rFonts w:ascii="Times New Roman" w:eastAsia="Times New Roman" w:hAnsi="Times New Roman" w:cs="Times New Roman"/>
          <w:sz w:val="24"/>
        </w:rPr>
        <w:t xml:space="preserve">ss improvement challenges and innovations at the CMMI Institute’s annual Software Engineering Process Group (SEPG) conferences. </w:t>
      </w:r>
    </w:p>
    <w:p w14:paraId="72F352D1" w14:textId="77777777" w:rsidR="00D00F77" w:rsidRDefault="00550891">
      <w:pPr>
        <w:spacing w:after="0" w:line="249" w:lineRule="auto"/>
        <w:ind w:left="-5" w:right="10" w:hanging="10"/>
      </w:pPr>
      <w:r>
        <w:rPr>
          <w:rFonts w:ascii="Times New Roman" w:eastAsia="Times New Roman" w:hAnsi="Times New Roman" w:cs="Times New Roman"/>
          <w:sz w:val="24"/>
        </w:rPr>
        <w:t>CMMI defines five levels of organizational maturity; the higher the maturity level (ML) of an organization, the greater the pro</w:t>
      </w:r>
      <w:r>
        <w:rPr>
          <w:rFonts w:ascii="Times New Roman" w:eastAsia="Times New Roman" w:hAnsi="Times New Roman" w:cs="Times New Roman"/>
          <w:sz w:val="24"/>
        </w:rPr>
        <w:t xml:space="preserve">bability that it can produce quality software, on time, project after project. Deloitte currently holds the following Maturity Level ratings for its organization. </w:t>
      </w:r>
    </w:p>
    <w:tbl>
      <w:tblPr>
        <w:tblStyle w:val="TableGrid"/>
        <w:tblW w:w="9090" w:type="dxa"/>
        <w:tblInd w:w="0" w:type="dxa"/>
        <w:tblCellMar>
          <w:top w:w="93" w:type="dxa"/>
          <w:left w:w="0" w:type="dxa"/>
          <w:bottom w:w="0" w:type="dxa"/>
          <w:right w:w="59" w:type="dxa"/>
        </w:tblCellMar>
        <w:tblLook w:val="04A0" w:firstRow="1" w:lastRow="0" w:firstColumn="1" w:lastColumn="0" w:noHBand="0" w:noVBand="1"/>
      </w:tblPr>
      <w:tblGrid>
        <w:gridCol w:w="3207"/>
        <w:gridCol w:w="4051"/>
        <w:gridCol w:w="1832"/>
      </w:tblGrid>
      <w:tr w:rsidR="00D00F77" w14:paraId="58648A9F" w14:textId="77777777">
        <w:trPr>
          <w:trHeight w:val="373"/>
        </w:trPr>
        <w:tc>
          <w:tcPr>
            <w:tcW w:w="3208" w:type="dxa"/>
            <w:tcBorders>
              <w:top w:val="nil"/>
              <w:left w:val="nil"/>
              <w:bottom w:val="single" w:sz="18" w:space="0" w:color="FFCD05"/>
              <w:right w:val="nil"/>
            </w:tcBorders>
            <w:shd w:val="clear" w:color="auto" w:fill="F2F2F2"/>
          </w:tcPr>
          <w:p w14:paraId="7CEC939F" w14:textId="77777777" w:rsidR="00D00F77" w:rsidRDefault="00550891">
            <w:pPr>
              <w:spacing w:after="0"/>
              <w:ind w:left="58"/>
            </w:pPr>
            <w:r>
              <w:rPr>
                <w:rFonts w:ascii="Times New Roman" w:eastAsia="Times New Roman" w:hAnsi="Times New Roman" w:cs="Times New Roman"/>
                <w:b/>
                <w:color w:val="292929"/>
                <w:sz w:val="20"/>
              </w:rPr>
              <w:t xml:space="preserve">Organizational Unit </w:t>
            </w:r>
          </w:p>
        </w:tc>
        <w:tc>
          <w:tcPr>
            <w:tcW w:w="4051" w:type="dxa"/>
            <w:tcBorders>
              <w:top w:val="nil"/>
              <w:left w:val="nil"/>
              <w:bottom w:val="single" w:sz="18" w:space="0" w:color="FFCD05"/>
              <w:right w:val="nil"/>
            </w:tcBorders>
            <w:shd w:val="clear" w:color="auto" w:fill="F2F2F2"/>
          </w:tcPr>
          <w:p w14:paraId="21784CBC" w14:textId="77777777" w:rsidR="00D00F77" w:rsidRDefault="00550891">
            <w:pPr>
              <w:tabs>
                <w:tab w:val="right" w:pos="3991"/>
              </w:tabs>
              <w:spacing w:after="0"/>
            </w:pPr>
            <w:r>
              <w:rPr>
                <w:rFonts w:ascii="Times New Roman" w:eastAsia="Times New Roman" w:hAnsi="Times New Roman" w:cs="Times New Roman"/>
                <w:b/>
                <w:color w:val="292929"/>
                <w:sz w:val="20"/>
              </w:rPr>
              <w:t xml:space="preserve">CMMI Model </w:t>
            </w:r>
            <w:r>
              <w:rPr>
                <w:rFonts w:ascii="Times New Roman" w:eastAsia="Times New Roman" w:hAnsi="Times New Roman" w:cs="Times New Roman"/>
                <w:b/>
                <w:color w:val="292929"/>
                <w:sz w:val="20"/>
              </w:rPr>
              <w:tab/>
              <w:t xml:space="preserve">Maturity Level </w:t>
            </w:r>
          </w:p>
        </w:tc>
        <w:tc>
          <w:tcPr>
            <w:tcW w:w="1832" w:type="dxa"/>
            <w:tcBorders>
              <w:top w:val="nil"/>
              <w:left w:val="nil"/>
              <w:bottom w:val="single" w:sz="18" w:space="0" w:color="FFCD05"/>
              <w:right w:val="nil"/>
            </w:tcBorders>
            <w:shd w:val="clear" w:color="auto" w:fill="F2F2F2"/>
          </w:tcPr>
          <w:p w14:paraId="65EE7434" w14:textId="77777777" w:rsidR="00D00F77" w:rsidRDefault="00550891">
            <w:pPr>
              <w:spacing w:after="0"/>
              <w:ind w:left="1"/>
              <w:jc w:val="both"/>
            </w:pPr>
            <w:r>
              <w:rPr>
                <w:rFonts w:ascii="Times New Roman" w:eastAsia="Times New Roman" w:hAnsi="Times New Roman" w:cs="Times New Roman"/>
                <w:b/>
                <w:color w:val="292929"/>
                <w:sz w:val="20"/>
              </w:rPr>
              <w:t xml:space="preserve">Last Appraisal Date </w:t>
            </w:r>
          </w:p>
        </w:tc>
      </w:tr>
      <w:tr w:rsidR="00D00F77" w14:paraId="1BC8E4F5" w14:textId="77777777">
        <w:trPr>
          <w:trHeight w:val="566"/>
        </w:trPr>
        <w:tc>
          <w:tcPr>
            <w:tcW w:w="3208" w:type="dxa"/>
            <w:tcBorders>
              <w:top w:val="single" w:sz="18" w:space="0" w:color="FFCD05"/>
              <w:left w:val="nil"/>
              <w:bottom w:val="single" w:sz="4" w:space="0" w:color="A6A6A6"/>
              <w:right w:val="nil"/>
            </w:tcBorders>
            <w:shd w:val="clear" w:color="auto" w:fill="FFFF00"/>
          </w:tcPr>
          <w:p w14:paraId="4D709C95" w14:textId="77777777" w:rsidR="00D00F77" w:rsidRDefault="00550891">
            <w:pPr>
              <w:spacing w:after="0"/>
              <w:ind w:left="58"/>
            </w:pPr>
            <w:r>
              <w:rPr>
                <w:rFonts w:ascii="Times New Roman" w:eastAsia="Times New Roman" w:hAnsi="Times New Roman" w:cs="Times New Roman"/>
                <w:b/>
                <w:sz w:val="20"/>
              </w:rPr>
              <w:t xml:space="preserve">Deloitte Advanced Government </w:t>
            </w:r>
          </w:p>
          <w:p w14:paraId="1C8B748D" w14:textId="77777777" w:rsidR="00D00F77" w:rsidRDefault="00550891">
            <w:pPr>
              <w:spacing w:after="0"/>
              <w:ind w:left="58"/>
            </w:pPr>
            <w:r>
              <w:rPr>
                <w:rFonts w:ascii="Times New Roman" w:eastAsia="Times New Roman" w:hAnsi="Times New Roman" w:cs="Times New Roman"/>
                <w:b/>
                <w:sz w:val="20"/>
              </w:rPr>
              <w:t xml:space="preserve">Services  </w:t>
            </w:r>
          </w:p>
        </w:tc>
        <w:tc>
          <w:tcPr>
            <w:tcW w:w="4051" w:type="dxa"/>
            <w:tcBorders>
              <w:top w:val="single" w:sz="18" w:space="0" w:color="FFCD05"/>
              <w:left w:val="nil"/>
              <w:bottom w:val="single" w:sz="4" w:space="0" w:color="A6A6A6"/>
              <w:right w:val="nil"/>
            </w:tcBorders>
            <w:shd w:val="clear" w:color="auto" w:fill="FFFF00"/>
            <w:vAlign w:val="center"/>
          </w:tcPr>
          <w:p w14:paraId="33F300EB" w14:textId="77777777" w:rsidR="00D00F77" w:rsidRDefault="00550891">
            <w:pPr>
              <w:spacing w:after="0"/>
            </w:pPr>
            <w:r>
              <w:rPr>
                <w:rFonts w:ascii="Times New Roman" w:eastAsia="Times New Roman" w:hAnsi="Times New Roman" w:cs="Times New Roman"/>
                <w:sz w:val="20"/>
              </w:rPr>
              <w:t xml:space="preserve">CMMI for Development v1.3 CMMI ML4 </w:t>
            </w:r>
          </w:p>
        </w:tc>
        <w:tc>
          <w:tcPr>
            <w:tcW w:w="1832" w:type="dxa"/>
            <w:tcBorders>
              <w:top w:val="single" w:sz="18" w:space="0" w:color="FFCD05"/>
              <w:left w:val="nil"/>
              <w:bottom w:val="single" w:sz="4" w:space="0" w:color="A6A6A6"/>
              <w:right w:val="nil"/>
            </w:tcBorders>
            <w:shd w:val="clear" w:color="auto" w:fill="FFFF00"/>
            <w:vAlign w:val="center"/>
          </w:tcPr>
          <w:p w14:paraId="0442E919" w14:textId="77777777" w:rsidR="00D00F77" w:rsidRDefault="00550891">
            <w:pPr>
              <w:spacing w:after="0"/>
              <w:ind w:left="1"/>
            </w:pPr>
            <w:r>
              <w:rPr>
                <w:rFonts w:ascii="Times New Roman" w:eastAsia="Times New Roman" w:hAnsi="Times New Roman" w:cs="Times New Roman"/>
                <w:sz w:val="20"/>
              </w:rPr>
              <w:t xml:space="preserve">October 2018 </w:t>
            </w:r>
          </w:p>
        </w:tc>
      </w:tr>
      <w:tr w:rsidR="00D00F77" w14:paraId="40549C3E" w14:textId="77777777">
        <w:trPr>
          <w:trHeight w:val="552"/>
        </w:trPr>
        <w:tc>
          <w:tcPr>
            <w:tcW w:w="3208" w:type="dxa"/>
            <w:tcBorders>
              <w:top w:val="single" w:sz="4" w:space="0" w:color="A6A6A6"/>
              <w:left w:val="nil"/>
              <w:bottom w:val="single" w:sz="4" w:space="0" w:color="A6A6A6"/>
              <w:right w:val="nil"/>
            </w:tcBorders>
          </w:tcPr>
          <w:p w14:paraId="2D3BE17A" w14:textId="77777777" w:rsidR="00D00F77" w:rsidRDefault="00550891">
            <w:pPr>
              <w:spacing w:after="0"/>
              <w:ind w:left="58"/>
            </w:pPr>
            <w:r>
              <w:rPr>
                <w:rFonts w:ascii="Times New Roman" w:eastAsia="Times New Roman" w:hAnsi="Times New Roman" w:cs="Times New Roman"/>
                <w:b/>
                <w:sz w:val="20"/>
              </w:rPr>
              <w:t xml:space="preserve">Deloitte Federal Government </w:t>
            </w:r>
          </w:p>
          <w:p w14:paraId="79A00A08" w14:textId="77777777" w:rsidR="00D00F77" w:rsidRDefault="00550891">
            <w:pPr>
              <w:spacing w:after="0"/>
              <w:ind w:left="58"/>
            </w:pPr>
            <w:r>
              <w:rPr>
                <w:rFonts w:ascii="Times New Roman" w:eastAsia="Times New Roman" w:hAnsi="Times New Roman" w:cs="Times New Roman"/>
                <w:b/>
                <w:sz w:val="20"/>
              </w:rPr>
              <w:t xml:space="preserve">Services </w:t>
            </w:r>
          </w:p>
        </w:tc>
        <w:tc>
          <w:tcPr>
            <w:tcW w:w="4051" w:type="dxa"/>
            <w:tcBorders>
              <w:top w:val="single" w:sz="4" w:space="0" w:color="A6A6A6"/>
              <w:left w:val="nil"/>
              <w:bottom w:val="single" w:sz="4" w:space="0" w:color="A6A6A6"/>
              <w:right w:val="nil"/>
            </w:tcBorders>
            <w:vAlign w:val="center"/>
          </w:tcPr>
          <w:p w14:paraId="0D9361F0" w14:textId="77777777" w:rsidR="00D00F77" w:rsidRDefault="00550891">
            <w:pPr>
              <w:spacing w:after="0"/>
            </w:pPr>
            <w:r>
              <w:rPr>
                <w:rFonts w:ascii="Times New Roman" w:eastAsia="Times New Roman" w:hAnsi="Times New Roman" w:cs="Times New Roman"/>
                <w:sz w:val="20"/>
              </w:rPr>
              <w:t xml:space="preserve">CMMI for Development v1.3 CMMI ML3 </w:t>
            </w:r>
          </w:p>
        </w:tc>
        <w:tc>
          <w:tcPr>
            <w:tcW w:w="1832" w:type="dxa"/>
            <w:tcBorders>
              <w:top w:val="single" w:sz="4" w:space="0" w:color="A6A6A6"/>
              <w:left w:val="nil"/>
              <w:bottom w:val="single" w:sz="4" w:space="0" w:color="A6A6A6"/>
              <w:right w:val="nil"/>
            </w:tcBorders>
            <w:vAlign w:val="center"/>
          </w:tcPr>
          <w:p w14:paraId="60FA8335" w14:textId="77777777" w:rsidR="00D00F77" w:rsidRDefault="00550891">
            <w:pPr>
              <w:spacing w:after="0"/>
            </w:pPr>
            <w:r>
              <w:rPr>
                <w:rFonts w:ascii="Times New Roman" w:eastAsia="Times New Roman" w:hAnsi="Times New Roman" w:cs="Times New Roman"/>
                <w:sz w:val="20"/>
              </w:rPr>
              <w:t xml:space="preserve">August 2016 </w:t>
            </w:r>
          </w:p>
        </w:tc>
      </w:tr>
      <w:tr w:rsidR="00D00F77" w14:paraId="3B4E0A89" w14:textId="77777777">
        <w:trPr>
          <w:trHeight w:val="550"/>
        </w:trPr>
        <w:tc>
          <w:tcPr>
            <w:tcW w:w="3208" w:type="dxa"/>
            <w:tcBorders>
              <w:top w:val="single" w:sz="4" w:space="0" w:color="A6A6A6"/>
              <w:left w:val="nil"/>
              <w:bottom w:val="single" w:sz="4" w:space="0" w:color="A6A6A6"/>
              <w:right w:val="nil"/>
            </w:tcBorders>
          </w:tcPr>
          <w:p w14:paraId="5FE2B735" w14:textId="77777777" w:rsidR="00D00F77" w:rsidRDefault="00550891">
            <w:pPr>
              <w:spacing w:after="0"/>
              <w:ind w:left="58"/>
            </w:pPr>
            <w:r>
              <w:rPr>
                <w:rFonts w:ascii="Times New Roman" w:eastAsia="Times New Roman" w:hAnsi="Times New Roman" w:cs="Times New Roman"/>
                <w:b/>
                <w:sz w:val="20"/>
              </w:rPr>
              <w:lastRenderedPageBreak/>
              <w:t xml:space="preserve">Deloitte Consulting – US Delivery </w:t>
            </w:r>
          </w:p>
          <w:p w14:paraId="5C6E7EDE" w14:textId="77777777" w:rsidR="00D00F77" w:rsidRDefault="00550891">
            <w:pPr>
              <w:spacing w:after="0"/>
              <w:ind w:left="58"/>
            </w:pPr>
            <w:r>
              <w:rPr>
                <w:rFonts w:ascii="Times New Roman" w:eastAsia="Times New Roman" w:hAnsi="Times New Roman" w:cs="Times New Roman"/>
                <w:b/>
                <w:sz w:val="20"/>
              </w:rPr>
              <w:t xml:space="preserve">Centers  </w:t>
            </w:r>
          </w:p>
        </w:tc>
        <w:tc>
          <w:tcPr>
            <w:tcW w:w="4051" w:type="dxa"/>
            <w:tcBorders>
              <w:top w:val="single" w:sz="4" w:space="0" w:color="A6A6A6"/>
              <w:left w:val="nil"/>
              <w:bottom w:val="single" w:sz="4" w:space="0" w:color="A6A6A6"/>
              <w:right w:val="nil"/>
            </w:tcBorders>
            <w:vAlign w:val="center"/>
          </w:tcPr>
          <w:p w14:paraId="193B5341" w14:textId="77777777" w:rsidR="00D00F77" w:rsidRDefault="00550891">
            <w:pPr>
              <w:spacing w:after="0"/>
            </w:pPr>
            <w:r>
              <w:rPr>
                <w:rFonts w:ascii="Times New Roman" w:eastAsia="Times New Roman" w:hAnsi="Times New Roman" w:cs="Times New Roman"/>
                <w:sz w:val="20"/>
              </w:rPr>
              <w:t xml:space="preserve">CMMI for Development v1.3 CMMI ML3 </w:t>
            </w:r>
          </w:p>
        </w:tc>
        <w:tc>
          <w:tcPr>
            <w:tcW w:w="1832" w:type="dxa"/>
            <w:tcBorders>
              <w:top w:val="single" w:sz="4" w:space="0" w:color="A6A6A6"/>
              <w:left w:val="nil"/>
              <w:bottom w:val="single" w:sz="4" w:space="0" w:color="A6A6A6"/>
              <w:right w:val="nil"/>
            </w:tcBorders>
            <w:vAlign w:val="center"/>
          </w:tcPr>
          <w:p w14:paraId="1C2DCD26" w14:textId="77777777" w:rsidR="00D00F77" w:rsidRDefault="00550891">
            <w:pPr>
              <w:spacing w:after="0"/>
            </w:pPr>
            <w:r>
              <w:rPr>
                <w:rFonts w:ascii="Times New Roman" w:eastAsia="Times New Roman" w:hAnsi="Times New Roman" w:cs="Times New Roman"/>
                <w:sz w:val="20"/>
              </w:rPr>
              <w:t xml:space="preserve">February 2017 </w:t>
            </w:r>
          </w:p>
        </w:tc>
      </w:tr>
      <w:tr w:rsidR="00D00F77" w14:paraId="7D1D696E" w14:textId="77777777">
        <w:trPr>
          <w:trHeight w:val="590"/>
        </w:trPr>
        <w:tc>
          <w:tcPr>
            <w:tcW w:w="3208" w:type="dxa"/>
            <w:tcBorders>
              <w:top w:val="single" w:sz="4" w:space="0" w:color="A6A6A6"/>
              <w:left w:val="nil"/>
              <w:bottom w:val="single" w:sz="4" w:space="0" w:color="A6A6A6"/>
              <w:right w:val="nil"/>
            </w:tcBorders>
          </w:tcPr>
          <w:p w14:paraId="7ECADE15" w14:textId="77777777" w:rsidR="00D00F77" w:rsidRDefault="00550891">
            <w:pPr>
              <w:spacing w:after="0"/>
              <w:ind w:left="58"/>
            </w:pPr>
            <w:r>
              <w:rPr>
                <w:rFonts w:ascii="Times New Roman" w:eastAsia="Times New Roman" w:hAnsi="Times New Roman" w:cs="Times New Roman"/>
                <w:b/>
                <w:sz w:val="20"/>
              </w:rPr>
              <w:t xml:space="preserve">Deloitte Consulting – India </w:t>
            </w:r>
          </w:p>
          <w:p w14:paraId="39AA51A6" w14:textId="77777777" w:rsidR="00D00F77" w:rsidRDefault="00550891">
            <w:pPr>
              <w:spacing w:after="0"/>
              <w:ind w:left="58"/>
            </w:pPr>
            <w:r>
              <w:rPr>
                <w:rFonts w:ascii="Times New Roman" w:eastAsia="Times New Roman" w:hAnsi="Times New Roman" w:cs="Times New Roman"/>
                <w:b/>
                <w:sz w:val="20"/>
              </w:rPr>
              <w:t xml:space="preserve">Location </w:t>
            </w:r>
          </w:p>
        </w:tc>
        <w:tc>
          <w:tcPr>
            <w:tcW w:w="4051" w:type="dxa"/>
            <w:tcBorders>
              <w:top w:val="single" w:sz="4" w:space="0" w:color="A6A6A6"/>
              <w:left w:val="nil"/>
              <w:bottom w:val="single" w:sz="4" w:space="0" w:color="A6A6A6"/>
              <w:right w:val="nil"/>
            </w:tcBorders>
          </w:tcPr>
          <w:p w14:paraId="77F71E84" w14:textId="77777777" w:rsidR="00D00F77" w:rsidRDefault="00550891">
            <w:pPr>
              <w:spacing w:after="44"/>
            </w:pPr>
            <w:r>
              <w:rPr>
                <w:rFonts w:ascii="Times New Roman" w:eastAsia="Times New Roman" w:hAnsi="Times New Roman" w:cs="Times New Roman"/>
                <w:sz w:val="20"/>
              </w:rPr>
              <w:t xml:space="preserve">CMMI for Development v1.3 CMMI ML5 </w:t>
            </w:r>
          </w:p>
          <w:p w14:paraId="4C07BE52" w14:textId="77777777" w:rsidR="00D00F77" w:rsidRDefault="00550891">
            <w:pPr>
              <w:tabs>
                <w:tab w:val="center" w:pos="3023"/>
              </w:tabs>
              <w:spacing w:after="0"/>
            </w:pPr>
            <w:r>
              <w:rPr>
                <w:rFonts w:ascii="Times New Roman" w:eastAsia="Times New Roman" w:hAnsi="Times New Roman" w:cs="Times New Roman"/>
                <w:sz w:val="20"/>
              </w:rPr>
              <w:t xml:space="preserve">CMMI for Services v1.3 </w:t>
            </w:r>
            <w:r>
              <w:rPr>
                <w:rFonts w:ascii="Times New Roman" w:eastAsia="Times New Roman" w:hAnsi="Times New Roman" w:cs="Times New Roman"/>
                <w:sz w:val="20"/>
              </w:rPr>
              <w:tab/>
              <w:t xml:space="preserve">CMMI ML3 </w:t>
            </w:r>
          </w:p>
        </w:tc>
        <w:tc>
          <w:tcPr>
            <w:tcW w:w="1832" w:type="dxa"/>
            <w:tcBorders>
              <w:top w:val="single" w:sz="4" w:space="0" w:color="A6A6A6"/>
              <w:left w:val="nil"/>
              <w:bottom w:val="single" w:sz="4" w:space="0" w:color="A6A6A6"/>
              <w:right w:val="nil"/>
            </w:tcBorders>
          </w:tcPr>
          <w:p w14:paraId="2C56017A" w14:textId="77777777" w:rsidR="00D00F77" w:rsidRDefault="00550891">
            <w:pPr>
              <w:spacing w:after="19"/>
              <w:ind w:left="1"/>
            </w:pPr>
            <w:r>
              <w:rPr>
                <w:rFonts w:ascii="Times New Roman" w:eastAsia="Times New Roman" w:hAnsi="Times New Roman" w:cs="Times New Roman"/>
                <w:sz w:val="20"/>
              </w:rPr>
              <w:t xml:space="preserve">September 2016 </w:t>
            </w:r>
          </w:p>
          <w:p w14:paraId="2810DCDC" w14:textId="77777777" w:rsidR="00D00F77" w:rsidRDefault="00550891">
            <w:pPr>
              <w:spacing w:after="0"/>
              <w:ind w:left="1"/>
            </w:pPr>
            <w:r>
              <w:rPr>
                <w:rFonts w:ascii="Times New Roman" w:eastAsia="Times New Roman" w:hAnsi="Times New Roman" w:cs="Times New Roman"/>
                <w:sz w:val="20"/>
              </w:rPr>
              <w:t xml:space="preserve">February 2018 </w:t>
            </w:r>
          </w:p>
        </w:tc>
      </w:tr>
    </w:tbl>
    <w:p w14:paraId="05170957" w14:textId="77777777" w:rsidR="00D00F77" w:rsidRDefault="00550891">
      <w:pPr>
        <w:spacing w:after="0"/>
      </w:pPr>
      <w:r>
        <w:rPr>
          <w:rFonts w:ascii="Times New Roman" w:eastAsia="Times New Roman" w:hAnsi="Times New Roman" w:cs="Times New Roman"/>
          <w:b/>
          <w:sz w:val="24"/>
        </w:rPr>
        <w:t xml:space="preserve">Table B-1. CMMI Level Ratings Held by Deloitte. </w:t>
      </w:r>
    </w:p>
    <w:p w14:paraId="470C6512" w14:textId="77777777" w:rsidR="00D00F77" w:rsidRDefault="00550891">
      <w:pPr>
        <w:spacing w:after="1392"/>
      </w:pPr>
      <w:r>
        <w:rPr>
          <w:rFonts w:ascii="Times New Roman" w:eastAsia="Times New Roman" w:hAnsi="Times New Roman" w:cs="Times New Roman"/>
          <w:i/>
          <w:sz w:val="24"/>
        </w:rPr>
        <w:t xml:space="preserve"> </w:t>
      </w:r>
    </w:p>
    <w:p w14:paraId="0EA91410" w14:textId="77777777" w:rsidR="00D00F77" w:rsidRDefault="00550891">
      <w:pPr>
        <w:tabs>
          <w:tab w:val="center" w:pos="835"/>
          <w:tab w:val="center" w:pos="5861"/>
          <w:tab w:val="center" w:pos="8301"/>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3: Evidence of CMMI Level Appraisal Certification </w:t>
      </w:r>
      <w:r>
        <w:rPr>
          <w:rFonts w:ascii="Times New Roman" w:eastAsia="Times New Roman" w:hAnsi="Times New Roman" w:cs="Times New Roman"/>
          <w:sz w:val="16"/>
        </w:rPr>
        <w:tab/>
        <w:t xml:space="preserve">Appendix B </w:t>
      </w:r>
    </w:p>
    <w:p w14:paraId="0E5FA052" w14:textId="77777777" w:rsidR="00D00F77" w:rsidRDefault="00550891">
      <w:pPr>
        <w:spacing w:after="0" w:line="238" w:lineRule="auto"/>
        <w:ind w:left="-5" w:hanging="10"/>
      </w:pPr>
      <w:r>
        <w:rPr>
          <w:rFonts w:ascii="Times New Roman" w:eastAsia="Times New Roman" w:hAnsi="Times New Roman" w:cs="Times New Roman"/>
          <w:sz w:val="24"/>
        </w:rPr>
        <w:t>Deloitte achieved these maturity ratings by institutionalizing our Enterprise Value Delivery (EVD) for Transition and Operate methodology, along with a system of periodic assessments and appraisal mechanisms under the leadership of Deloitte’s internal Qual</w:t>
      </w:r>
      <w:r>
        <w:rPr>
          <w:rFonts w:ascii="Times New Roman" w:eastAsia="Times New Roman" w:hAnsi="Times New Roman" w:cs="Times New Roman"/>
          <w:sz w:val="24"/>
        </w:rPr>
        <w:t xml:space="preserve">ity and Risk Management (QRM) function. CMMI ratings are the result of formal appraisals led by independent CMMI </w:t>
      </w:r>
    </w:p>
    <w:p w14:paraId="6EA743A1" w14:textId="77777777" w:rsidR="00D00F77" w:rsidRDefault="00550891">
      <w:pPr>
        <w:spacing w:after="0" w:line="238" w:lineRule="auto"/>
        <w:ind w:left="-5" w:hanging="10"/>
      </w:pPr>
      <w:r>
        <w:rPr>
          <w:rFonts w:ascii="Times New Roman" w:eastAsia="Times New Roman" w:hAnsi="Times New Roman" w:cs="Times New Roman"/>
          <w:sz w:val="24"/>
        </w:rPr>
        <w:t xml:space="preserve">Institute-certified SCAMPI Lead Appraisers in accordance with the Standard CMMI Appraisal Method for Process Improvement (SCAMPI). Appraisals </w:t>
      </w:r>
      <w:r>
        <w:rPr>
          <w:rFonts w:ascii="Times New Roman" w:eastAsia="Times New Roman" w:hAnsi="Times New Roman" w:cs="Times New Roman"/>
          <w:sz w:val="24"/>
        </w:rPr>
        <w:t xml:space="preserve">are conducted at 3-year intervals in accordance with the CMMI Institute Method Definition Document (MDD). These SCAMPI </w:t>
      </w:r>
    </w:p>
    <w:p w14:paraId="5949F561" w14:textId="77777777" w:rsidR="00D00F77" w:rsidRDefault="00550891">
      <w:pPr>
        <w:spacing w:after="277" w:line="238" w:lineRule="auto"/>
        <w:ind w:left="-5" w:hanging="10"/>
      </w:pPr>
      <w:r>
        <w:rPr>
          <w:rFonts w:ascii="Times New Roman" w:eastAsia="Times New Roman" w:hAnsi="Times New Roman" w:cs="Times New Roman"/>
          <w:sz w:val="24"/>
        </w:rPr>
        <w:t>Class A Appraisals are led by external CMMI Institute Certified High Maturity Lead Appraisers from independent CMMI Institute Partner or</w:t>
      </w:r>
      <w:r>
        <w:rPr>
          <w:rFonts w:ascii="Times New Roman" w:eastAsia="Times New Roman" w:hAnsi="Times New Roman" w:cs="Times New Roman"/>
          <w:sz w:val="24"/>
        </w:rPr>
        <w:t>ganizations. Appraisal results are publicly available on the CMMI Institute Published Appraisal Results Website (</w:t>
      </w:r>
      <w:r>
        <w:rPr>
          <w:rFonts w:ascii="Times New Roman" w:eastAsia="Times New Roman" w:hAnsi="Times New Roman" w:cs="Times New Roman"/>
          <w:color w:val="2291D1"/>
          <w:sz w:val="24"/>
          <w:u w:val="single" w:color="2291D1"/>
        </w:rPr>
        <w:t>https://sas.cmmiinstitute.com/pars/</w:t>
      </w:r>
      <w:r>
        <w:rPr>
          <w:rFonts w:ascii="Times New Roman" w:eastAsia="Times New Roman" w:hAnsi="Times New Roman" w:cs="Times New Roman"/>
          <w:sz w:val="24"/>
        </w:rPr>
        <w:t xml:space="preserve">). </w:t>
      </w:r>
    </w:p>
    <w:p w14:paraId="64529D61" w14:textId="77777777" w:rsidR="00D00F77" w:rsidRDefault="00550891">
      <w:pPr>
        <w:spacing w:after="15"/>
      </w:pPr>
      <w:r>
        <w:rPr>
          <w:rFonts w:ascii="Times New Roman" w:eastAsia="Times New Roman" w:hAnsi="Times New Roman" w:cs="Times New Roman"/>
          <w:b/>
          <w:color w:val="94684B"/>
          <w:sz w:val="28"/>
        </w:rPr>
        <w:t xml:space="preserve">Deloitte Advanced Government Services Level 4 Appraisal Certificate </w:t>
      </w:r>
    </w:p>
    <w:p w14:paraId="7589816B" w14:textId="77777777" w:rsidR="00D00F77" w:rsidRDefault="00550891">
      <w:pPr>
        <w:spacing w:after="0" w:line="238" w:lineRule="auto"/>
        <w:ind w:left="-5" w:hanging="10"/>
      </w:pPr>
      <w:r>
        <w:rPr>
          <w:noProof/>
        </w:rPr>
        <w:drawing>
          <wp:anchor distT="0" distB="0" distL="114300" distR="114300" simplePos="0" relativeHeight="251682816" behindDoc="0" locked="0" layoutInCell="1" allowOverlap="0" wp14:anchorId="59F1157B" wp14:editId="07777777">
            <wp:simplePos x="0" y="0"/>
            <wp:positionH relativeFrom="page">
              <wp:posOffset>5702808</wp:posOffset>
            </wp:positionH>
            <wp:positionV relativeFrom="page">
              <wp:posOffset>216408</wp:posOffset>
            </wp:positionV>
            <wp:extent cx="2063496" cy="472440"/>
            <wp:effectExtent l="0" t="0" r="0" b="0"/>
            <wp:wrapTopAndBottom/>
            <wp:docPr id="9496" name="Picture 9496"/>
            <wp:cNvGraphicFramePr/>
            <a:graphic xmlns:a="http://schemas.openxmlformats.org/drawingml/2006/main">
              <a:graphicData uri="http://schemas.openxmlformats.org/drawingml/2006/picture">
                <pic:pic xmlns:pic="http://schemas.openxmlformats.org/drawingml/2006/picture">
                  <pic:nvPicPr>
                    <pic:cNvPr id="9496" name="Picture 9496"/>
                    <pic:cNvPicPr/>
                  </pic:nvPicPr>
                  <pic:blipFill>
                    <a:blip r:embed="rId116"/>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sz w:val="24"/>
        </w:rPr>
        <w:t>For the purposes of the FFE contra</w:t>
      </w:r>
      <w:r>
        <w:rPr>
          <w:rFonts w:ascii="Times New Roman" w:eastAsia="Times New Roman" w:hAnsi="Times New Roman" w:cs="Times New Roman"/>
          <w:sz w:val="24"/>
        </w:rPr>
        <w:t>ct, the Advanced Government Services group at our U.S. Delivery Center at Mechanicsburg, Pennsylvania is the unit for delivering this work. It is assessed at CMMI ML4 level as required by CMS. A copy of the appraisal certificate is below.</w:t>
      </w:r>
      <w:r>
        <w:rPr>
          <w:rFonts w:ascii="Arial" w:eastAsia="Arial" w:hAnsi="Arial" w:cs="Arial"/>
          <w:sz w:val="19"/>
        </w:rPr>
        <w:t xml:space="preserve"> </w:t>
      </w:r>
    </w:p>
    <w:p w14:paraId="49575961" w14:textId="77777777" w:rsidR="00D00F77" w:rsidRDefault="00550891">
      <w:pPr>
        <w:spacing w:after="130"/>
        <w:ind w:left="25" w:right="-108"/>
      </w:pPr>
      <w:r>
        <w:rPr>
          <w:noProof/>
        </w:rPr>
        <w:lastRenderedPageBreak/>
        <mc:AlternateContent>
          <mc:Choice Requires="wpg">
            <w:drawing>
              <wp:inline distT="0" distB="0" distL="0" distR="0" wp14:anchorId="45DFE7DB" wp14:editId="07777777">
                <wp:extent cx="6003724" cy="4627064"/>
                <wp:effectExtent l="0" t="0" r="0" b="0"/>
                <wp:docPr id="331886" name="Group 331886"/>
                <wp:cNvGraphicFramePr/>
                <a:graphic xmlns:a="http://schemas.openxmlformats.org/drawingml/2006/main">
                  <a:graphicData uri="http://schemas.microsoft.com/office/word/2010/wordprocessingGroup">
                    <wpg:wgp>
                      <wpg:cNvGrpSpPr/>
                      <wpg:grpSpPr>
                        <a:xfrm>
                          <a:off x="0" y="0"/>
                          <a:ext cx="6003724" cy="4627064"/>
                          <a:chOff x="0" y="0"/>
                          <a:chExt cx="6003724" cy="4627064"/>
                        </a:xfrm>
                      </wpg:grpSpPr>
                      <wps:wsp>
                        <wps:cNvPr id="9516" name="Rectangle 9516"/>
                        <wps:cNvSpPr/>
                        <wps:spPr>
                          <a:xfrm>
                            <a:off x="5965697" y="4488430"/>
                            <a:ext cx="50577" cy="184382"/>
                          </a:xfrm>
                          <a:prstGeom prst="rect">
                            <a:avLst/>
                          </a:prstGeom>
                          <a:ln>
                            <a:noFill/>
                          </a:ln>
                        </wps:spPr>
                        <wps:txbx>
                          <w:txbxContent>
                            <w:p w14:paraId="31A7EDBB" w14:textId="77777777" w:rsidR="00D00F77" w:rsidRDefault="00550891">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9519" name="Picture 9519"/>
                          <pic:cNvPicPr/>
                        </pic:nvPicPr>
                        <pic:blipFill>
                          <a:blip r:embed="rId117"/>
                          <a:stretch>
                            <a:fillRect/>
                          </a:stretch>
                        </pic:blipFill>
                        <pic:spPr>
                          <a:xfrm>
                            <a:off x="3048" y="3048"/>
                            <a:ext cx="5943600" cy="4566666"/>
                          </a:xfrm>
                          <a:prstGeom prst="rect">
                            <a:avLst/>
                          </a:prstGeom>
                        </pic:spPr>
                      </pic:pic>
                      <wps:wsp>
                        <wps:cNvPr id="9520" name="Shape 9520"/>
                        <wps:cNvSpPr/>
                        <wps:spPr>
                          <a:xfrm>
                            <a:off x="0" y="0"/>
                            <a:ext cx="2974848" cy="4572762"/>
                          </a:xfrm>
                          <a:custGeom>
                            <a:avLst/>
                            <a:gdLst/>
                            <a:ahLst/>
                            <a:cxnLst/>
                            <a:rect l="0" t="0" r="0" b="0"/>
                            <a:pathLst>
                              <a:path w="2974848" h="4572762">
                                <a:moveTo>
                                  <a:pt x="1524" y="0"/>
                                </a:moveTo>
                                <a:lnTo>
                                  <a:pt x="2974848" y="0"/>
                                </a:lnTo>
                                <a:lnTo>
                                  <a:pt x="2974848" y="3048"/>
                                </a:lnTo>
                                <a:lnTo>
                                  <a:pt x="3048" y="3048"/>
                                </a:lnTo>
                                <a:lnTo>
                                  <a:pt x="3048" y="4569714"/>
                                </a:lnTo>
                                <a:lnTo>
                                  <a:pt x="2974848" y="4569714"/>
                                </a:lnTo>
                                <a:lnTo>
                                  <a:pt x="2974848" y="4572762"/>
                                </a:lnTo>
                                <a:lnTo>
                                  <a:pt x="1524" y="4572762"/>
                                </a:lnTo>
                                <a:cubicBezTo>
                                  <a:pt x="762" y="4572762"/>
                                  <a:pt x="0" y="4572000"/>
                                  <a:pt x="0" y="4571238"/>
                                </a:cubicBezTo>
                                <a:lnTo>
                                  <a:pt x="0" y="1524"/>
                                </a:lnTo>
                                <a:cubicBezTo>
                                  <a:pt x="0" y="762"/>
                                  <a:pt x="762" y="0"/>
                                  <a:pt x="15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21" name="Shape 9521"/>
                        <wps:cNvSpPr/>
                        <wps:spPr>
                          <a:xfrm>
                            <a:off x="2974848" y="0"/>
                            <a:ext cx="2975610" cy="4572762"/>
                          </a:xfrm>
                          <a:custGeom>
                            <a:avLst/>
                            <a:gdLst/>
                            <a:ahLst/>
                            <a:cxnLst/>
                            <a:rect l="0" t="0" r="0" b="0"/>
                            <a:pathLst>
                              <a:path w="2975610" h="4572762">
                                <a:moveTo>
                                  <a:pt x="0" y="0"/>
                                </a:moveTo>
                                <a:lnTo>
                                  <a:pt x="2974086" y="0"/>
                                </a:lnTo>
                                <a:cubicBezTo>
                                  <a:pt x="2974848" y="0"/>
                                  <a:pt x="2975610" y="762"/>
                                  <a:pt x="2975610" y="1524"/>
                                </a:cubicBezTo>
                                <a:lnTo>
                                  <a:pt x="2975610" y="4571238"/>
                                </a:lnTo>
                                <a:cubicBezTo>
                                  <a:pt x="2975610" y="4572000"/>
                                  <a:pt x="2974848" y="4572762"/>
                                  <a:pt x="2974086" y="4572762"/>
                                </a:cubicBezTo>
                                <a:lnTo>
                                  <a:pt x="0" y="4572762"/>
                                </a:lnTo>
                                <a:lnTo>
                                  <a:pt x="0" y="4569714"/>
                                </a:lnTo>
                                <a:lnTo>
                                  <a:pt x="2971800" y="4569714"/>
                                </a:lnTo>
                                <a:lnTo>
                                  <a:pt x="2971800" y="3048"/>
                                </a:lnTo>
                                <a:lnTo>
                                  <a:pt x="0" y="30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DFE7DB" id="Group 331886" o:spid="_x0000_s1168" style="width:472.75pt;height:364.35pt;mso-position-horizontal-relative:char;mso-position-vertical-relative:line" coordsize="60037,462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&#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">
                <v:rect id="Rectangle 9516" o:spid="_x0000_s1169" style="position:absolute;left:59656;top:4488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" filled="f" stroked="f">
                  <v:textbox inset="0,0,0,0">
                    <w:txbxContent>
                      <w:p w14:paraId="31A7EDBB" w14:textId="77777777" w:rsidR="00D00F77" w:rsidRDefault="00550891">
                        <w:r>
                          <w:rPr>
                            <w:rFonts w:ascii="Times New Roman" w:eastAsia="Times New Roman" w:hAnsi="Times New Roman" w:cs="Times New Roman"/>
                            <w:sz w:val="24"/>
                          </w:rPr>
                          <w:t xml:space="preserve"> </w:t>
                        </w:r>
                      </w:p>
                    </w:txbxContent>
                  </v:textbox>
                </v:rect>
                <v:shape id="Picture 9519" o:spid="_x0000_s1170" type="#_x0000_t75" style="position:absolute;left:30;top:30;width:59436;height:45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">
                  <v:imagedata r:id="rId118" o:title=""/>
                </v:shape>
                <v:shape id="Shape 9520" o:spid="_x0000_s1171" style="position:absolute;width:29748;height:45727;visibility:visible;mso-wrap-style:square;v-text-anchor:top" coordsize="2974848,457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" path="m1524,l2974848,r,3048l3048,3048r,4566666l2974848,4569714r,3048l1524,4572762v-762,,-1524,-762,-1524,-1524l,1524c,762,762,,1524,xe" fillcolor="black" stroked="f" strokeweight="0">
                  <v:stroke miterlimit="83231f" joinstyle="miter"/>
                  <v:path arrowok="t" textboxrect="0,0,2974848,4572762"/>
                </v:shape>
                <v:shape id="Shape 9521" o:spid="_x0000_s1172" style="position:absolute;left:29748;width:29756;height:45727;visibility:visible;mso-wrap-style:square;v-text-anchor:top" coordsize="2975610,457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" path="m,l2974086,v762,,1524,762,1524,1524l2975610,4571238v,762,-762,1524,-1524,1524l,4572762r,-3048l2971800,4569714r,-4566666l,3048,,xe" fillcolor="black" stroked="f" strokeweight="0">
                  <v:stroke miterlimit="83231f" joinstyle="miter"/>
                  <v:path arrowok="t" textboxrect="0,0,2975610,4572762"/>
                </v:shape>
                <w10:anchorlock/>
              </v:group>
            </w:pict>
          </mc:Fallback>
        </mc:AlternateContent>
      </w:r>
    </w:p>
    <w:p w14:paraId="0F502BF1" w14:textId="77777777" w:rsidR="00D00F77" w:rsidRDefault="00550891">
      <w:pPr>
        <w:spacing w:after="96"/>
      </w:pPr>
      <w:r>
        <w:rPr>
          <w:rFonts w:ascii="Times New Roman" w:eastAsia="Times New Roman" w:hAnsi="Times New Roman" w:cs="Times New Roman"/>
          <w:b/>
          <w:sz w:val="24"/>
        </w:rPr>
        <w:t>Figure B-1</w:t>
      </w:r>
      <w:r>
        <w:rPr>
          <w:rFonts w:ascii="Times New Roman" w:eastAsia="Times New Roman" w:hAnsi="Times New Roman" w:cs="Times New Roman"/>
          <w:b/>
          <w:sz w:val="24"/>
        </w:rPr>
        <w:t xml:space="preserve">. CMMI Maturity Level 4 Appraisal Certificate. </w:t>
      </w:r>
    </w:p>
    <w:p w14:paraId="4C7328A3" w14:textId="77777777" w:rsidR="00D00F77" w:rsidRDefault="00550891">
      <w:pPr>
        <w:spacing w:after="834"/>
      </w:pPr>
      <w:r>
        <w:rPr>
          <w:rFonts w:ascii="Times New Roman" w:eastAsia="Times New Roman" w:hAnsi="Times New Roman" w:cs="Times New Roman"/>
          <w:sz w:val="24"/>
        </w:rPr>
        <w:t xml:space="preserve"> </w:t>
      </w:r>
    </w:p>
    <w:p w14:paraId="5F0EC0E5" w14:textId="77777777" w:rsidR="00D00F77" w:rsidRDefault="00550891">
      <w:pPr>
        <w:tabs>
          <w:tab w:val="center" w:pos="835"/>
          <w:tab w:val="center" w:pos="5861"/>
          <w:tab w:val="center" w:pos="8301"/>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3: Evidence of CMMI Level Appraisal Certification </w:t>
      </w:r>
      <w:r>
        <w:rPr>
          <w:rFonts w:ascii="Times New Roman" w:eastAsia="Times New Roman" w:hAnsi="Times New Roman" w:cs="Times New Roman"/>
          <w:sz w:val="16"/>
        </w:rPr>
        <w:tab/>
        <w:t xml:space="preserve">Appendix B </w:t>
      </w:r>
    </w:p>
    <w:p w14:paraId="1B94DCAC" w14:textId="77777777" w:rsidR="00D00F77" w:rsidRDefault="00550891">
      <w:pPr>
        <w:pStyle w:val="Heading1"/>
        <w:ind w:left="-5"/>
      </w:pPr>
      <w:r>
        <w:t xml:space="preserve">Factor 4: Staffing Plan and Key Personnel  </w:t>
      </w:r>
    </w:p>
    <w:p w14:paraId="6F4907D0" w14:textId="77777777" w:rsidR="00D00F77" w:rsidRDefault="00550891">
      <w:pPr>
        <w:pStyle w:val="Heading2"/>
        <w:spacing w:after="61" w:line="265" w:lineRule="auto"/>
        <w:ind w:left="-5"/>
      </w:pPr>
      <w:r>
        <w:rPr>
          <w:b w:val="0"/>
          <w:color w:val="000000"/>
        </w:rPr>
        <w:t xml:space="preserve">Section 4 </w:t>
      </w:r>
    </w:p>
    <w:p w14:paraId="5DC0F304" w14:textId="77777777" w:rsidR="00D00F77" w:rsidRDefault="00550891">
      <w:pPr>
        <w:pBdr>
          <w:top w:val="single" w:sz="4" w:space="0" w:color="7F7F7F"/>
          <w:bottom w:val="single" w:sz="4" w:space="0" w:color="7F7F7F"/>
        </w:pBdr>
        <w:shd w:val="clear" w:color="auto" w:fill="F2F2F2"/>
        <w:spacing w:after="143" w:line="261" w:lineRule="auto"/>
        <w:ind w:left="53" w:hanging="10"/>
      </w:pPr>
      <w:r>
        <w:rPr>
          <w:rFonts w:ascii="Times New Roman" w:eastAsia="Times New Roman" w:hAnsi="Times New Roman" w:cs="Times New Roman"/>
          <w:b/>
          <w:color w:val="808080"/>
          <w:sz w:val="20"/>
        </w:rPr>
        <w:t xml:space="preserve">RFP Reference: 3.2.3 </w:t>
      </w:r>
    </w:p>
    <w:p w14:paraId="4B2C9EF9" w14:textId="77777777" w:rsidR="00D00F77" w:rsidRDefault="00550891">
      <w:pPr>
        <w:spacing w:after="0" w:line="248" w:lineRule="auto"/>
        <w:ind w:left="-5" w:right="14" w:hanging="10"/>
      </w:pPr>
      <w:r>
        <w:rPr>
          <w:noProof/>
        </w:rPr>
        <w:drawing>
          <wp:anchor distT="0" distB="0" distL="114300" distR="114300" simplePos="0" relativeHeight="251683840" behindDoc="0" locked="0" layoutInCell="1" allowOverlap="0" wp14:anchorId="5B8AF13B" wp14:editId="07777777">
            <wp:simplePos x="0" y="0"/>
            <wp:positionH relativeFrom="column">
              <wp:posOffset>3670402</wp:posOffset>
            </wp:positionH>
            <wp:positionV relativeFrom="paragraph">
              <wp:posOffset>26294</wp:posOffset>
            </wp:positionV>
            <wp:extent cx="2275212" cy="406400"/>
            <wp:effectExtent l="0" t="0" r="0" b="0"/>
            <wp:wrapSquare wrapText="bothSides"/>
            <wp:docPr id="9694" name="Picture 9694"/>
            <wp:cNvGraphicFramePr/>
            <a:graphic xmlns:a="http://schemas.openxmlformats.org/drawingml/2006/main">
              <a:graphicData uri="http://schemas.openxmlformats.org/drawingml/2006/picture">
                <pic:pic xmlns:pic="http://schemas.openxmlformats.org/drawingml/2006/picture">
                  <pic:nvPicPr>
                    <pic:cNvPr id="9694" name="Picture 9694"/>
                    <pic:cNvPicPr/>
                  </pic:nvPicPr>
                  <pic:blipFill>
                    <a:blip r:embed="rId81"/>
                    <a:stretch>
                      <a:fillRect/>
                    </a:stretch>
                  </pic:blipFill>
                  <pic:spPr>
                    <a:xfrm>
                      <a:off x="0" y="0"/>
                      <a:ext cx="2275212" cy="406400"/>
                    </a:xfrm>
                    <a:prstGeom prst="rect">
                      <a:avLst/>
                    </a:prstGeom>
                  </pic:spPr>
                </pic:pic>
              </a:graphicData>
            </a:graphic>
          </wp:anchor>
        </w:drawing>
      </w:r>
      <w:r>
        <w:rPr>
          <w:rFonts w:ascii="Times New Roman" w:eastAsia="Times New Roman" w:hAnsi="Times New Roman" w:cs="Times New Roman"/>
          <w:sz w:val="24"/>
        </w:rPr>
        <w:t xml:space="preserve">Great teams are formed by assembling driven, experienced, and high performing specialists that rally </w:t>
      </w:r>
    </w:p>
    <w:p w14:paraId="025D2007" w14:textId="77777777" w:rsidR="00D00F77" w:rsidRDefault="00550891">
      <w:pPr>
        <w:spacing w:after="11" w:line="248" w:lineRule="auto"/>
        <w:ind w:left="-5" w:right="14" w:hanging="10"/>
      </w:pPr>
      <w:r>
        <w:rPr>
          <w:rFonts w:ascii="Times New Roman" w:eastAsia="Times New Roman" w:hAnsi="Times New Roman" w:cs="Times New Roman"/>
          <w:sz w:val="24"/>
        </w:rPr>
        <w:t xml:space="preserve">toward a vision. We consider our proposed Federally </w:t>
      </w:r>
      <w:r>
        <w:rPr>
          <w:rFonts w:ascii="Times New Roman" w:eastAsia="Times New Roman" w:hAnsi="Times New Roman" w:cs="Times New Roman"/>
          <w:sz w:val="20"/>
        </w:rPr>
        <w:t xml:space="preserve"> </w:t>
      </w:r>
    </w:p>
    <w:tbl>
      <w:tblPr>
        <w:tblStyle w:val="TableGrid"/>
        <w:tblW w:w="9220" w:type="dxa"/>
        <w:tblInd w:w="0" w:type="dxa"/>
        <w:tblCellMar>
          <w:top w:w="7" w:type="dxa"/>
          <w:left w:w="0" w:type="dxa"/>
          <w:bottom w:w="0" w:type="dxa"/>
          <w:right w:w="0" w:type="dxa"/>
        </w:tblCellMar>
        <w:tblLook w:val="04A0" w:firstRow="1" w:lastRow="0" w:firstColumn="1" w:lastColumn="0" w:noHBand="0" w:noVBand="1"/>
      </w:tblPr>
      <w:tblGrid>
        <w:gridCol w:w="5779"/>
        <w:gridCol w:w="3441"/>
      </w:tblGrid>
      <w:tr w:rsidR="00D00F77" w14:paraId="1893439C" w14:textId="77777777">
        <w:trPr>
          <w:trHeight w:val="2130"/>
        </w:trPr>
        <w:tc>
          <w:tcPr>
            <w:tcW w:w="5779" w:type="dxa"/>
            <w:tcBorders>
              <w:top w:val="nil"/>
              <w:left w:val="nil"/>
              <w:bottom w:val="nil"/>
              <w:right w:val="nil"/>
            </w:tcBorders>
          </w:tcPr>
          <w:p w14:paraId="50D32B42" w14:textId="77777777" w:rsidR="00D00F77" w:rsidRDefault="00550891">
            <w:pPr>
              <w:spacing w:after="0"/>
              <w:ind w:right="174"/>
            </w:pPr>
            <w:r>
              <w:rPr>
                <w:rFonts w:ascii="Times New Roman" w:eastAsia="Times New Roman" w:hAnsi="Times New Roman" w:cs="Times New Roman"/>
                <w:sz w:val="24"/>
              </w:rPr>
              <w:t>Facilitated Exchange (FFE) staff as a key differentiator for why CMS should select Deloitte. They are some of the most experienced and highly skilled practitioners in the industry. Each of them brings a unique perspective to operating and delivering comple</w:t>
            </w:r>
            <w:r>
              <w:rPr>
                <w:rFonts w:ascii="Times New Roman" w:eastAsia="Times New Roman" w:hAnsi="Times New Roman" w:cs="Times New Roman"/>
                <w:sz w:val="24"/>
              </w:rPr>
              <w:t xml:space="preserve">x systems like the FFE, along with the subject matter expertise and technology experience needed to achieve CMS’s long-term vision. </w:t>
            </w:r>
          </w:p>
        </w:tc>
        <w:tc>
          <w:tcPr>
            <w:tcW w:w="3441" w:type="dxa"/>
            <w:tcBorders>
              <w:top w:val="nil"/>
              <w:left w:val="nil"/>
              <w:bottom w:val="nil"/>
              <w:right w:val="nil"/>
            </w:tcBorders>
          </w:tcPr>
          <w:p w14:paraId="7A1575E1" w14:textId="77777777" w:rsidR="00D00F77" w:rsidRDefault="00550891">
            <w:pPr>
              <w:numPr>
                <w:ilvl w:val="0"/>
                <w:numId w:val="154"/>
              </w:numPr>
              <w:spacing w:after="40" w:line="240" w:lineRule="auto"/>
              <w:ind w:hanging="187"/>
            </w:pPr>
            <w:r>
              <w:rPr>
                <w:rFonts w:ascii="Times New Roman" w:eastAsia="Times New Roman" w:hAnsi="Times New Roman" w:cs="Times New Roman"/>
                <w:color w:val="808080"/>
                <w:sz w:val="20"/>
              </w:rPr>
              <w:t xml:space="preserve">A proposed FFE team with 475 years of applicable experience to the FFE work </w:t>
            </w:r>
          </w:p>
          <w:p w14:paraId="7BEA84CD" w14:textId="77777777" w:rsidR="00D00F77" w:rsidRDefault="00550891">
            <w:pPr>
              <w:numPr>
                <w:ilvl w:val="0"/>
                <w:numId w:val="154"/>
              </w:numPr>
              <w:spacing w:after="37" w:line="240" w:lineRule="auto"/>
              <w:ind w:hanging="187"/>
            </w:pPr>
            <w:r>
              <w:rPr>
                <w:rFonts w:ascii="Times New Roman" w:eastAsia="Times New Roman" w:hAnsi="Times New Roman" w:cs="Times New Roman"/>
                <w:color w:val="808080"/>
                <w:sz w:val="20"/>
              </w:rPr>
              <w:t>Over 50 years of experience serving 41 state a</w:t>
            </w:r>
            <w:r>
              <w:rPr>
                <w:rFonts w:ascii="Times New Roman" w:eastAsia="Times New Roman" w:hAnsi="Times New Roman" w:cs="Times New Roman"/>
                <w:color w:val="808080"/>
                <w:sz w:val="20"/>
              </w:rPr>
              <w:t xml:space="preserve">gencies with a focus on human services innovation </w:t>
            </w:r>
          </w:p>
          <w:p w14:paraId="3F25B365" w14:textId="77777777" w:rsidR="00D00F77" w:rsidRDefault="00550891">
            <w:pPr>
              <w:numPr>
                <w:ilvl w:val="0"/>
                <w:numId w:val="154"/>
              </w:numPr>
              <w:spacing w:after="40" w:line="240" w:lineRule="auto"/>
              <w:ind w:hanging="187"/>
            </w:pPr>
            <w:r>
              <w:rPr>
                <w:rFonts w:ascii="Times New Roman" w:eastAsia="Times New Roman" w:hAnsi="Times New Roman" w:cs="Times New Roman"/>
                <w:color w:val="808080"/>
                <w:sz w:val="20"/>
              </w:rPr>
              <w:t xml:space="preserve">A dedicated, 8,900+ person practice in government health IT engagements  </w:t>
            </w:r>
          </w:p>
          <w:p w14:paraId="20A7B1B4" w14:textId="77777777" w:rsidR="00D00F77" w:rsidRDefault="00550891">
            <w:pPr>
              <w:numPr>
                <w:ilvl w:val="0"/>
                <w:numId w:val="154"/>
              </w:numPr>
              <w:spacing w:after="0"/>
              <w:ind w:hanging="187"/>
            </w:pPr>
            <w:r>
              <w:rPr>
                <w:rFonts w:ascii="Times New Roman" w:eastAsia="Times New Roman" w:hAnsi="Times New Roman" w:cs="Times New Roman"/>
                <w:color w:val="808080"/>
                <w:sz w:val="20"/>
              </w:rPr>
              <w:lastRenderedPageBreak/>
              <w:t xml:space="preserve">More health insurance exchange experience than any other vendor </w:t>
            </w:r>
          </w:p>
        </w:tc>
      </w:tr>
    </w:tbl>
    <w:p w14:paraId="48320B76" w14:textId="77777777" w:rsidR="00D00F77" w:rsidRDefault="00550891">
      <w:pPr>
        <w:spacing w:after="70" w:line="248" w:lineRule="auto"/>
        <w:ind w:left="-5" w:right="14" w:hanging="10"/>
      </w:pPr>
      <w:r>
        <w:rPr>
          <w:rFonts w:ascii="Times New Roman" w:eastAsia="Times New Roman" w:hAnsi="Times New Roman" w:cs="Times New Roman"/>
          <w:sz w:val="24"/>
        </w:rPr>
        <w:lastRenderedPageBreak/>
        <w:t xml:space="preserve">Our FFE staffing plan is based on our experience with 8 state-based exchanges (SBEs), 26 large Medicaid eligibility systems, and transitioning 18 large systems from other contractors (including the current FFE operations and maintenance (O&amp;M) contractor). </w:t>
      </w:r>
      <w:r>
        <w:rPr>
          <w:rFonts w:ascii="Times New Roman" w:eastAsia="Times New Roman" w:hAnsi="Times New Roman" w:cs="Times New Roman"/>
          <w:sz w:val="24"/>
        </w:rPr>
        <w:t>Our plan reflects key insights from our 50-year history of delivering O&amp;M, and modernization services to government agencies like CMS. We currently have 8,900 staff working on government health IT projects in the US. From this group we selected the right b</w:t>
      </w:r>
      <w:r>
        <w:rPr>
          <w:rFonts w:ascii="Times New Roman" w:eastAsia="Times New Roman" w:hAnsi="Times New Roman" w:cs="Times New Roman"/>
          <w:sz w:val="24"/>
        </w:rPr>
        <w:t>lend of individuals who have relevant, first-hand CMS &amp; FFE experience, complimented with team members with SBE, State and Federal health and human services systems, Medicaid eligibility system experience and experience with the FFE technology stack. We ha</w:t>
      </w:r>
      <w:r>
        <w:rPr>
          <w:rFonts w:ascii="Times New Roman" w:eastAsia="Times New Roman" w:hAnsi="Times New Roman" w:cs="Times New Roman"/>
          <w:sz w:val="24"/>
        </w:rPr>
        <w:t xml:space="preserve">ve also augmented our team with specialized subcontractor talent pools. In short, our clients’ successes are directly tied to the talent and diverse specialties of our personnel. Our proposed FFE staff embody that perfect blend of talent and will help CMS </w:t>
      </w:r>
      <w:r>
        <w:rPr>
          <w:rFonts w:ascii="Times New Roman" w:eastAsia="Times New Roman" w:hAnsi="Times New Roman" w:cs="Times New Roman"/>
          <w:sz w:val="24"/>
        </w:rPr>
        <w:t xml:space="preserve">exchange the status quo for operational excellence.  </w:t>
      </w:r>
    </w:p>
    <w:p w14:paraId="742874BB" w14:textId="77777777" w:rsidR="00D00F77" w:rsidRDefault="00550891">
      <w:pPr>
        <w:pStyle w:val="Heading3"/>
        <w:spacing w:after="13"/>
        <w:ind w:left="-5"/>
      </w:pPr>
      <w:r>
        <w:t xml:space="preserve">Types of Personnel Needed and Working Knowledge of CMS Technology </w:t>
      </w:r>
      <w:r>
        <w:rPr>
          <w:color w:val="000000"/>
          <w:sz w:val="24"/>
        </w:rPr>
        <w:t xml:space="preserve"> </w:t>
      </w:r>
    </w:p>
    <w:p w14:paraId="1EBA38F9" w14:textId="77777777" w:rsidR="00D00F77" w:rsidRDefault="00550891">
      <w:pPr>
        <w:spacing w:after="11" w:line="248" w:lineRule="auto"/>
        <w:ind w:left="-5" w:right="14" w:hanging="10"/>
      </w:pPr>
      <w:r>
        <w:rPr>
          <w:rFonts w:ascii="Times New Roman" w:eastAsia="Times New Roman" w:hAnsi="Times New Roman" w:cs="Times New Roman"/>
          <w:sz w:val="24"/>
        </w:rPr>
        <w:t>In crafting our FFE team, we carefully reviewed the Performance Work Statement (PWS) to identify the type of professionals we will nee</w:t>
      </w:r>
      <w:r>
        <w:rPr>
          <w:rFonts w:ascii="Times New Roman" w:eastAsia="Times New Roman" w:hAnsi="Times New Roman" w:cs="Times New Roman"/>
          <w:sz w:val="24"/>
        </w:rPr>
        <w:t xml:space="preserve">d to transition-in, operate, and collaborate with CMS to evolve the FFE in the next contract period. We identify the key experience areas below.  </w:t>
      </w:r>
    </w:p>
    <w:tbl>
      <w:tblPr>
        <w:tblStyle w:val="TableGrid"/>
        <w:tblW w:w="9360" w:type="dxa"/>
        <w:tblInd w:w="0" w:type="dxa"/>
        <w:tblCellMar>
          <w:top w:w="71" w:type="dxa"/>
          <w:left w:w="0" w:type="dxa"/>
          <w:bottom w:w="0" w:type="dxa"/>
          <w:right w:w="115" w:type="dxa"/>
        </w:tblCellMar>
        <w:tblLook w:val="04A0" w:firstRow="1" w:lastRow="0" w:firstColumn="1" w:lastColumn="0" w:noHBand="0" w:noVBand="1"/>
      </w:tblPr>
      <w:tblGrid>
        <w:gridCol w:w="4841"/>
        <w:gridCol w:w="4519"/>
      </w:tblGrid>
      <w:tr w:rsidR="00D00F77" w14:paraId="04F5751B" w14:textId="77777777">
        <w:trPr>
          <w:trHeight w:val="287"/>
        </w:trPr>
        <w:tc>
          <w:tcPr>
            <w:tcW w:w="4841" w:type="dxa"/>
            <w:tcBorders>
              <w:top w:val="nil"/>
              <w:left w:val="nil"/>
              <w:bottom w:val="single" w:sz="17" w:space="0" w:color="FFCD05"/>
              <w:right w:val="nil"/>
            </w:tcBorders>
            <w:shd w:val="clear" w:color="auto" w:fill="F2F2F2"/>
          </w:tcPr>
          <w:p w14:paraId="55708E69" w14:textId="77777777" w:rsidR="00D00F77" w:rsidRDefault="00550891">
            <w:pPr>
              <w:spacing w:after="0"/>
              <w:ind w:left="58"/>
            </w:pPr>
            <w:r>
              <w:rPr>
                <w:rFonts w:ascii="Times New Roman" w:eastAsia="Times New Roman" w:hAnsi="Times New Roman" w:cs="Times New Roman"/>
                <w:b/>
                <w:color w:val="292929"/>
                <w:sz w:val="20"/>
              </w:rPr>
              <w:t xml:space="preserve">Experience Area </w:t>
            </w:r>
          </w:p>
        </w:tc>
        <w:tc>
          <w:tcPr>
            <w:tcW w:w="4519" w:type="dxa"/>
            <w:tcBorders>
              <w:top w:val="nil"/>
              <w:left w:val="nil"/>
              <w:bottom w:val="single" w:sz="17" w:space="0" w:color="FFCD05"/>
              <w:right w:val="nil"/>
            </w:tcBorders>
            <w:shd w:val="clear" w:color="auto" w:fill="F2F2F2"/>
          </w:tcPr>
          <w:p w14:paraId="399872BA" w14:textId="77777777" w:rsidR="00D00F77" w:rsidRDefault="00550891">
            <w:pPr>
              <w:spacing w:after="0"/>
            </w:pPr>
            <w:r>
              <w:rPr>
                <w:rFonts w:ascii="Times New Roman" w:eastAsia="Times New Roman" w:hAnsi="Times New Roman" w:cs="Times New Roman"/>
                <w:b/>
                <w:color w:val="292929"/>
                <w:sz w:val="20"/>
              </w:rPr>
              <w:t xml:space="preserve">Our FFE Key and Essential Personnel Experience </w:t>
            </w:r>
          </w:p>
        </w:tc>
      </w:tr>
      <w:tr w:rsidR="00D00F77" w14:paraId="73B80818" w14:textId="77777777">
        <w:trPr>
          <w:trHeight w:val="303"/>
        </w:trPr>
        <w:tc>
          <w:tcPr>
            <w:tcW w:w="4841" w:type="dxa"/>
            <w:tcBorders>
              <w:top w:val="single" w:sz="17" w:space="0" w:color="FFCD05"/>
              <w:left w:val="nil"/>
              <w:bottom w:val="single" w:sz="4" w:space="0" w:color="A6A6A6"/>
              <w:right w:val="nil"/>
            </w:tcBorders>
          </w:tcPr>
          <w:p w14:paraId="4859933E" w14:textId="77777777" w:rsidR="00D00F77" w:rsidRDefault="00550891">
            <w:pPr>
              <w:spacing w:after="0"/>
              <w:ind w:left="58"/>
            </w:pPr>
            <w:r>
              <w:rPr>
                <w:rFonts w:ascii="Times New Roman" w:eastAsia="Times New Roman" w:hAnsi="Times New Roman" w:cs="Times New Roman"/>
                <w:b/>
                <w:sz w:val="20"/>
              </w:rPr>
              <w:t xml:space="preserve">Contract Transition-In </w:t>
            </w:r>
            <w:r>
              <w:rPr>
                <w:rFonts w:ascii="Times New Roman" w:eastAsia="Times New Roman" w:hAnsi="Times New Roman" w:cs="Times New Roman"/>
                <w:b/>
                <w:sz w:val="20"/>
              </w:rPr>
              <w:t xml:space="preserve">Management Experience </w:t>
            </w:r>
          </w:p>
        </w:tc>
        <w:tc>
          <w:tcPr>
            <w:tcW w:w="4519" w:type="dxa"/>
            <w:tcBorders>
              <w:top w:val="single" w:sz="17" w:space="0" w:color="FFCD05"/>
              <w:left w:val="nil"/>
              <w:bottom w:val="single" w:sz="4" w:space="0" w:color="A6A6A6"/>
              <w:right w:val="nil"/>
            </w:tcBorders>
          </w:tcPr>
          <w:p w14:paraId="557F0F7A" w14:textId="77777777" w:rsidR="00D00F77" w:rsidRDefault="00550891">
            <w:pPr>
              <w:spacing w:after="0"/>
              <w:ind w:right="138"/>
              <w:jc w:val="center"/>
            </w:pPr>
            <w:r>
              <w:rPr>
                <w:rFonts w:ascii="Times New Roman" w:eastAsia="Times New Roman" w:hAnsi="Times New Roman" w:cs="Times New Roman"/>
                <w:sz w:val="20"/>
              </w:rPr>
              <w:t xml:space="preserve">19 years </w:t>
            </w:r>
          </w:p>
        </w:tc>
      </w:tr>
      <w:tr w:rsidR="00D00F77" w14:paraId="2549ECDB" w14:textId="77777777">
        <w:trPr>
          <w:trHeight w:val="278"/>
        </w:trPr>
        <w:tc>
          <w:tcPr>
            <w:tcW w:w="4841" w:type="dxa"/>
            <w:tcBorders>
              <w:top w:val="single" w:sz="4" w:space="0" w:color="A6A6A6"/>
              <w:left w:val="nil"/>
              <w:bottom w:val="single" w:sz="4" w:space="0" w:color="A6A6A6"/>
              <w:right w:val="nil"/>
            </w:tcBorders>
          </w:tcPr>
          <w:p w14:paraId="75E348C6" w14:textId="77777777" w:rsidR="00D00F77" w:rsidRDefault="00550891">
            <w:pPr>
              <w:spacing w:after="0"/>
              <w:ind w:left="58"/>
            </w:pPr>
            <w:r>
              <w:rPr>
                <w:rFonts w:ascii="Times New Roman" w:eastAsia="Times New Roman" w:hAnsi="Times New Roman" w:cs="Times New Roman"/>
                <w:b/>
                <w:sz w:val="20"/>
              </w:rPr>
              <w:t xml:space="preserve">FFE / SBE Technology and System Knowledge </w:t>
            </w:r>
          </w:p>
        </w:tc>
        <w:tc>
          <w:tcPr>
            <w:tcW w:w="4519" w:type="dxa"/>
            <w:tcBorders>
              <w:top w:val="single" w:sz="4" w:space="0" w:color="A6A6A6"/>
              <w:left w:val="nil"/>
              <w:bottom w:val="single" w:sz="4" w:space="0" w:color="A6A6A6"/>
              <w:right w:val="nil"/>
            </w:tcBorders>
          </w:tcPr>
          <w:p w14:paraId="51AD589C" w14:textId="77777777" w:rsidR="00D00F77" w:rsidRDefault="00550891">
            <w:pPr>
              <w:spacing w:after="0"/>
              <w:ind w:right="138"/>
              <w:jc w:val="center"/>
            </w:pPr>
            <w:r>
              <w:rPr>
                <w:rFonts w:ascii="Times New Roman" w:eastAsia="Times New Roman" w:hAnsi="Times New Roman" w:cs="Times New Roman"/>
                <w:sz w:val="20"/>
              </w:rPr>
              <w:t xml:space="preserve">80 years </w:t>
            </w:r>
          </w:p>
        </w:tc>
      </w:tr>
      <w:tr w:rsidR="00D00F77" w14:paraId="53F1EC18" w14:textId="77777777">
        <w:trPr>
          <w:trHeight w:val="281"/>
        </w:trPr>
        <w:tc>
          <w:tcPr>
            <w:tcW w:w="4841" w:type="dxa"/>
            <w:tcBorders>
              <w:top w:val="single" w:sz="4" w:space="0" w:color="A6A6A6"/>
              <w:left w:val="nil"/>
              <w:bottom w:val="single" w:sz="4" w:space="0" w:color="A6A6A6"/>
              <w:right w:val="nil"/>
            </w:tcBorders>
          </w:tcPr>
          <w:p w14:paraId="154D6CA7" w14:textId="77777777" w:rsidR="00D00F77" w:rsidRDefault="00550891">
            <w:pPr>
              <w:spacing w:after="0"/>
              <w:ind w:left="58"/>
            </w:pPr>
            <w:r>
              <w:rPr>
                <w:rFonts w:ascii="Times New Roman" w:eastAsia="Times New Roman" w:hAnsi="Times New Roman" w:cs="Times New Roman"/>
                <w:b/>
                <w:sz w:val="20"/>
              </w:rPr>
              <w:t xml:space="preserve">CMS Experience </w:t>
            </w:r>
          </w:p>
        </w:tc>
        <w:tc>
          <w:tcPr>
            <w:tcW w:w="4519" w:type="dxa"/>
            <w:tcBorders>
              <w:top w:val="single" w:sz="4" w:space="0" w:color="A6A6A6"/>
              <w:left w:val="nil"/>
              <w:bottom w:val="single" w:sz="4" w:space="0" w:color="A6A6A6"/>
              <w:right w:val="nil"/>
            </w:tcBorders>
          </w:tcPr>
          <w:p w14:paraId="1809E084" w14:textId="77777777" w:rsidR="00D00F77" w:rsidRDefault="00550891">
            <w:pPr>
              <w:spacing w:after="0"/>
              <w:ind w:right="138"/>
              <w:jc w:val="center"/>
            </w:pPr>
            <w:r>
              <w:rPr>
                <w:rFonts w:ascii="Times New Roman" w:eastAsia="Times New Roman" w:hAnsi="Times New Roman" w:cs="Times New Roman"/>
                <w:sz w:val="20"/>
              </w:rPr>
              <w:t xml:space="preserve">54 years </w:t>
            </w:r>
          </w:p>
        </w:tc>
      </w:tr>
      <w:tr w:rsidR="00D00F77" w14:paraId="07096DBA" w14:textId="77777777">
        <w:trPr>
          <w:trHeight w:val="281"/>
        </w:trPr>
        <w:tc>
          <w:tcPr>
            <w:tcW w:w="4841" w:type="dxa"/>
            <w:tcBorders>
              <w:top w:val="single" w:sz="4" w:space="0" w:color="A6A6A6"/>
              <w:left w:val="nil"/>
              <w:bottom w:val="single" w:sz="4" w:space="0" w:color="A6A6A6"/>
              <w:right w:val="nil"/>
            </w:tcBorders>
          </w:tcPr>
          <w:p w14:paraId="71F6B127" w14:textId="77777777" w:rsidR="00D00F77" w:rsidRDefault="00550891">
            <w:pPr>
              <w:spacing w:after="0"/>
              <w:ind w:left="58"/>
            </w:pPr>
            <w:r>
              <w:rPr>
                <w:rFonts w:ascii="Times New Roman" w:eastAsia="Times New Roman" w:hAnsi="Times New Roman" w:cs="Times New Roman"/>
                <w:b/>
                <w:sz w:val="20"/>
              </w:rPr>
              <w:t xml:space="preserve">Medicaid Experience </w:t>
            </w:r>
          </w:p>
        </w:tc>
        <w:tc>
          <w:tcPr>
            <w:tcW w:w="4519" w:type="dxa"/>
            <w:tcBorders>
              <w:top w:val="single" w:sz="4" w:space="0" w:color="A6A6A6"/>
              <w:left w:val="nil"/>
              <w:bottom w:val="single" w:sz="4" w:space="0" w:color="A6A6A6"/>
              <w:right w:val="nil"/>
            </w:tcBorders>
          </w:tcPr>
          <w:p w14:paraId="1A02CF5A" w14:textId="77777777" w:rsidR="00D00F77" w:rsidRDefault="00550891">
            <w:pPr>
              <w:spacing w:after="0"/>
              <w:ind w:right="138"/>
              <w:jc w:val="center"/>
            </w:pPr>
            <w:r>
              <w:rPr>
                <w:rFonts w:ascii="Times New Roman" w:eastAsia="Times New Roman" w:hAnsi="Times New Roman" w:cs="Times New Roman"/>
                <w:sz w:val="20"/>
              </w:rPr>
              <w:t xml:space="preserve">106 years </w:t>
            </w:r>
          </w:p>
        </w:tc>
      </w:tr>
      <w:tr w:rsidR="00D00F77" w14:paraId="2AC69123" w14:textId="77777777">
        <w:trPr>
          <w:trHeight w:val="278"/>
        </w:trPr>
        <w:tc>
          <w:tcPr>
            <w:tcW w:w="4841" w:type="dxa"/>
            <w:tcBorders>
              <w:top w:val="single" w:sz="4" w:space="0" w:color="A6A6A6"/>
              <w:left w:val="nil"/>
              <w:bottom w:val="single" w:sz="4" w:space="0" w:color="A6A6A6"/>
              <w:right w:val="nil"/>
            </w:tcBorders>
          </w:tcPr>
          <w:p w14:paraId="09EB2750" w14:textId="77777777" w:rsidR="00D00F77" w:rsidRDefault="00550891">
            <w:pPr>
              <w:spacing w:after="0"/>
              <w:ind w:left="58"/>
            </w:pPr>
            <w:r>
              <w:rPr>
                <w:rFonts w:ascii="Times New Roman" w:eastAsia="Times New Roman" w:hAnsi="Times New Roman" w:cs="Times New Roman"/>
                <w:b/>
                <w:sz w:val="20"/>
              </w:rPr>
              <w:t xml:space="preserve">Public Sector, Large Scale O&amp;M Experience </w:t>
            </w:r>
          </w:p>
        </w:tc>
        <w:tc>
          <w:tcPr>
            <w:tcW w:w="4519" w:type="dxa"/>
            <w:tcBorders>
              <w:top w:val="single" w:sz="4" w:space="0" w:color="A6A6A6"/>
              <w:left w:val="nil"/>
              <w:bottom w:val="single" w:sz="4" w:space="0" w:color="A6A6A6"/>
              <w:right w:val="nil"/>
            </w:tcBorders>
          </w:tcPr>
          <w:p w14:paraId="4FBAA482" w14:textId="77777777" w:rsidR="00D00F77" w:rsidRDefault="00550891">
            <w:pPr>
              <w:spacing w:after="0"/>
              <w:ind w:right="138"/>
              <w:jc w:val="center"/>
            </w:pPr>
            <w:r>
              <w:rPr>
                <w:rFonts w:ascii="Times New Roman" w:eastAsia="Times New Roman" w:hAnsi="Times New Roman" w:cs="Times New Roman"/>
                <w:sz w:val="20"/>
              </w:rPr>
              <w:t xml:space="preserve">112 years </w:t>
            </w:r>
          </w:p>
        </w:tc>
      </w:tr>
      <w:tr w:rsidR="00D00F77" w14:paraId="1E0EA889" w14:textId="77777777">
        <w:trPr>
          <w:trHeight w:val="281"/>
        </w:trPr>
        <w:tc>
          <w:tcPr>
            <w:tcW w:w="4841" w:type="dxa"/>
            <w:tcBorders>
              <w:top w:val="single" w:sz="4" w:space="0" w:color="A6A6A6"/>
              <w:left w:val="nil"/>
              <w:bottom w:val="single" w:sz="4" w:space="0" w:color="A6A6A6"/>
              <w:right w:val="nil"/>
            </w:tcBorders>
          </w:tcPr>
          <w:p w14:paraId="63360169" w14:textId="77777777" w:rsidR="00D00F77" w:rsidRDefault="00550891">
            <w:pPr>
              <w:spacing w:after="0"/>
              <w:ind w:left="58"/>
            </w:pPr>
            <w:r>
              <w:rPr>
                <w:rFonts w:ascii="Times New Roman" w:eastAsia="Times New Roman" w:hAnsi="Times New Roman" w:cs="Times New Roman"/>
                <w:b/>
                <w:sz w:val="20"/>
              </w:rPr>
              <w:t xml:space="preserve">Innovation and </w:t>
            </w:r>
            <w:r>
              <w:rPr>
                <w:rFonts w:ascii="Times New Roman" w:eastAsia="Times New Roman" w:hAnsi="Times New Roman" w:cs="Times New Roman"/>
                <w:b/>
                <w:sz w:val="20"/>
              </w:rPr>
              <w:t xml:space="preserve">Modernization Experience </w:t>
            </w:r>
          </w:p>
        </w:tc>
        <w:tc>
          <w:tcPr>
            <w:tcW w:w="4519" w:type="dxa"/>
            <w:tcBorders>
              <w:top w:val="single" w:sz="4" w:space="0" w:color="A6A6A6"/>
              <w:left w:val="nil"/>
              <w:bottom w:val="single" w:sz="4" w:space="0" w:color="A6A6A6"/>
              <w:right w:val="nil"/>
            </w:tcBorders>
          </w:tcPr>
          <w:p w14:paraId="4A6149D5" w14:textId="77777777" w:rsidR="00D00F77" w:rsidRDefault="00550891">
            <w:pPr>
              <w:spacing w:after="0"/>
              <w:ind w:right="138"/>
              <w:jc w:val="center"/>
            </w:pPr>
            <w:r>
              <w:rPr>
                <w:rFonts w:ascii="Times New Roman" w:eastAsia="Times New Roman" w:hAnsi="Times New Roman" w:cs="Times New Roman"/>
                <w:sz w:val="20"/>
              </w:rPr>
              <w:t xml:space="preserve">108 years </w:t>
            </w:r>
          </w:p>
        </w:tc>
      </w:tr>
    </w:tbl>
    <w:p w14:paraId="1A362B80" w14:textId="77777777" w:rsidR="00D00F77" w:rsidRDefault="00550891">
      <w:pPr>
        <w:spacing w:after="13" w:line="249" w:lineRule="auto"/>
        <w:ind w:left="-5" w:right="14" w:hanging="10"/>
      </w:pPr>
      <w:r>
        <w:rPr>
          <w:rFonts w:ascii="Times New Roman" w:eastAsia="Times New Roman" w:hAnsi="Times New Roman" w:cs="Times New Roman"/>
          <w:b/>
          <w:sz w:val="24"/>
        </w:rPr>
        <w:t xml:space="preserve">Table 4-1. Key Experience Areas for FFE Contract Success. </w:t>
      </w:r>
    </w:p>
    <w:p w14:paraId="00DB1F59" w14:textId="77777777" w:rsidR="00D00F77" w:rsidRDefault="00550891">
      <w:pPr>
        <w:spacing w:after="100"/>
      </w:pPr>
      <w:r>
        <w:rPr>
          <w:rFonts w:ascii="Times New Roman" w:eastAsia="Times New Roman" w:hAnsi="Times New Roman" w:cs="Times New Roman"/>
          <w:b/>
          <w:sz w:val="16"/>
        </w:rPr>
        <w:t xml:space="preserve"> </w:t>
      </w:r>
    </w:p>
    <w:p w14:paraId="50CB103E" w14:textId="77777777" w:rsidR="00D00F77" w:rsidRDefault="00550891">
      <w:pPr>
        <w:spacing w:after="13" w:line="249" w:lineRule="auto"/>
        <w:ind w:left="-5" w:right="14" w:hanging="10"/>
      </w:pPr>
      <w:r>
        <w:rPr>
          <w:rFonts w:ascii="Times New Roman" w:eastAsia="Times New Roman" w:hAnsi="Times New Roman" w:cs="Times New Roman"/>
          <w:sz w:val="24"/>
        </w:rPr>
        <w:t xml:space="preserve">Collectively, </w:t>
      </w:r>
      <w:r>
        <w:rPr>
          <w:rFonts w:ascii="Times New Roman" w:eastAsia="Times New Roman" w:hAnsi="Times New Roman" w:cs="Times New Roman"/>
          <w:b/>
          <w:sz w:val="24"/>
        </w:rPr>
        <w:t>Deloitte’s FFE key and essential staff bring over 475 years of experience with key capabilities (e.g., technology, transition, FFE, ACA, O&amp;M, Medicaid, Security, PMO, etc.) needed to maintain and operate complex, mission critical systems like the FFE</w:t>
      </w:r>
      <w:r>
        <w:rPr>
          <w:rFonts w:ascii="Times New Roman" w:eastAsia="Times New Roman" w:hAnsi="Times New Roman" w:cs="Times New Roman"/>
          <w:sz w:val="24"/>
        </w:rPr>
        <w:t>. Delo</w:t>
      </w:r>
      <w:r>
        <w:rPr>
          <w:rFonts w:ascii="Times New Roman" w:eastAsia="Times New Roman" w:hAnsi="Times New Roman" w:cs="Times New Roman"/>
          <w:sz w:val="24"/>
        </w:rPr>
        <w:t xml:space="preserve">itte’s team represents our commitment to the future of the FFE. Our key staff are standing by, ready to start work with CMS within 5 days of contract award.  </w:t>
      </w:r>
    </w:p>
    <w:p w14:paraId="25B3BCD5" w14:textId="77777777" w:rsidR="00D00F77" w:rsidRDefault="00550891">
      <w:pPr>
        <w:pStyle w:val="Heading3"/>
        <w:spacing w:after="13"/>
        <w:ind w:left="-5"/>
      </w:pPr>
      <w:r>
        <w:t xml:space="preserve">Identifying Experience with CMS Technologies to Deliver our Project Team </w:t>
      </w:r>
    </w:p>
    <w:p w14:paraId="6C83C5BA" w14:textId="77777777" w:rsidR="00D00F77" w:rsidRDefault="00550891">
      <w:pPr>
        <w:spacing w:after="28" w:line="248" w:lineRule="auto"/>
        <w:ind w:left="-5" w:right="14" w:hanging="10"/>
      </w:pPr>
      <w:r>
        <w:rPr>
          <w:rFonts w:ascii="Times New Roman" w:eastAsia="Times New Roman" w:hAnsi="Times New Roman" w:cs="Times New Roman"/>
          <w:sz w:val="24"/>
        </w:rPr>
        <w:t>A key concern for CMS in determining whether to move to a new vendor for FFE O&amp;M is the ability of any team to provide the diverse mix of staff needed to run the suite of technologie</w:t>
      </w:r>
      <w:r>
        <w:rPr>
          <w:rFonts w:ascii="Times New Roman" w:eastAsia="Times New Roman" w:hAnsi="Times New Roman" w:cs="Times New Roman"/>
          <w:sz w:val="24"/>
        </w:rPr>
        <w:t xml:space="preserve">s that make up the FFE. Using the experience criterion above we have provided the right mix of individuals for each of the key positions and determined the subcontracting partners we needed to engage to address any skills or experience gaps (as well as to </w:t>
      </w:r>
      <w:r>
        <w:rPr>
          <w:rFonts w:ascii="Times New Roman" w:eastAsia="Times New Roman" w:hAnsi="Times New Roman" w:cs="Times New Roman"/>
          <w:sz w:val="24"/>
        </w:rPr>
        <w:t xml:space="preserve">meet CMS’s subcontracting </w:t>
      </w:r>
      <w:r>
        <w:rPr>
          <w:rFonts w:ascii="Times New Roman" w:eastAsia="Times New Roman" w:hAnsi="Times New Roman" w:cs="Times New Roman"/>
          <w:sz w:val="24"/>
        </w:rPr>
        <w:lastRenderedPageBreak/>
        <w:t xml:space="preserve">requirement). CMS can have confidence that Deloitte, and its teammates, bring the breadth and depth of knowledge in the FFE technology stack necessary to maintain, operate, and enhance it.  </w:t>
      </w:r>
    </w:p>
    <w:p w14:paraId="763939CF" w14:textId="77777777" w:rsidR="00D00F77" w:rsidRDefault="00550891">
      <w:pPr>
        <w:spacing w:after="0" w:line="248" w:lineRule="auto"/>
        <w:ind w:left="-5" w:right="14" w:hanging="10"/>
      </w:pPr>
      <w:r>
        <w:rPr>
          <w:noProof/>
        </w:rPr>
        <w:drawing>
          <wp:anchor distT="0" distB="0" distL="114300" distR="114300" simplePos="0" relativeHeight="251684864" behindDoc="0" locked="0" layoutInCell="1" allowOverlap="0" wp14:anchorId="14939E2E" wp14:editId="07777777">
            <wp:simplePos x="0" y="0"/>
            <wp:positionH relativeFrom="page">
              <wp:posOffset>5706110</wp:posOffset>
            </wp:positionH>
            <wp:positionV relativeFrom="page">
              <wp:posOffset>219711</wp:posOffset>
            </wp:positionV>
            <wp:extent cx="2056279" cy="466090"/>
            <wp:effectExtent l="0" t="0" r="0" b="0"/>
            <wp:wrapTopAndBottom/>
            <wp:docPr id="9709" name="Picture 9709"/>
            <wp:cNvGraphicFramePr/>
            <a:graphic xmlns:a="http://schemas.openxmlformats.org/drawingml/2006/main">
              <a:graphicData uri="http://schemas.openxmlformats.org/drawingml/2006/picture">
                <pic:pic xmlns:pic="http://schemas.openxmlformats.org/drawingml/2006/picture">
                  <pic:nvPicPr>
                    <pic:cNvPr id="9709" name="Picture 9709"/>
                    <pic:cNvPicPr/>
                  </pic:nvPicPr>
                  <pic:blipFill>
                    <a:blip r:embed="rId119"/>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sz w:val="24"/>
        </w:rPr>
        <w:t>Beyond our proposed 28 key and essenti</w:t>
      </w:r>
      <w:r>
        <w:rPr>
          <w:rFonts w:ascii="Times New Roman" w:eastAsia="Times New Roman" w:hAnsi="Times New Roman" w:cs="Times New Roman"/>
          <w:sz w:val="24"/>
        </w:rPr>
        <w:t xml:space="preserve">al personnel, we have also identified 93 staff members with the requisite technical and operational experience in our Mechanicsburg Delivery Center who can be assigned to the FFE project at contract start. </w:t>
      </w:r>
      <w:r>
        <w:rPr>
          <w:rFonts w:ascii="Times New Roman" w:eastAsia="Times New Roman" w:hAnsi="Times New Roman" w:cs="Times New Roman"/>
          <w:b/>
          <w:sz w:val="24"/>
        </w:rPr>
        <w:t>Additionally, we have a number of individuals, suc</w:t>
      </w:r>
      <w:r>
        <w:rPr>
          <w:rFonts w:ascii="Times New Roman" w:eastAsia="Times New Roman" w:hAnsi="Times New Roman" w:cs="Times New Roman"/>
          <w:b/>
          <w:sz w:val="24"/>
        </w:rPr>
        <w:t>h as Achuth Iruku and Timothy Lin, working at Deloitte who have prior experience in key roles working on the FFE. Once their confidentiality agreements with their former employer, the current FFE O&amp;M contractor, have expired, we intend to engage them on th</w:t>
      </w:r>
      <w:r>
        <w:rPr>
          <w:rFonts w:ascii="Times New Roman" w:eastAsia="Times New Roman" w:hAnsi="Times New Roman" w:cs="Times New Roman"/>
          <w:b/>
          <w:sz w:val="24"/>
        </w:rPr>
        <w:t xml:space="preserve">e FFE. </w:t>
      </w:r>
      <w:r>
        <w:rPr>
          <w:rFonts w:ascii="Times New Roman" w:eastAsia="Times New Roman" w:hAnsi="Times New Roman" w:cs="Times New Roman"/>
          <w:sz w:val="24"/>
        </w:rPr>
        <w:t xml:space="preserve">The figure below denotes the FFE technology suite with which our team is experienced and will use to deliver FFE O&amp;M services. </w:t>
      </w:r>
    </w:p>
    <w:p w14:paraId="12751B84" w14:textId="77777777" w:rsidR="00D00F77" w:rsidRDefault="00550891">
      <w:pPr>
        <w:spacing w:after="0"/>
        <w:ind w:right="338"/>
        <w:jc w:val="right"/>
      </w:pPr>
      <w:r>
        <w:rPr>
          <w:noProof/>
        </w:rPr>
        <w:drawing>
          <wp:inline distT="0" distB="0" distL="0" distR="0" wp14:anchorId="2F81903C" wp14:editId="07777777">
            <wp:extent cx="5698490" cy="3031826"/>
            <wp:effectExtent l="0" t="0" r="0" b="0"/>
            <wp:docPr id="9741" name="Picture 9741"/>
            <wp:cNvGraphicFramePr/>
            <a:graphic xmlns:a="http://schemas.openxmlformats.org/drawingml/2006/main">
              <a:graphicData uri="http://schemas.openxmlformats.org/drawingml/2006/picture">
                <pic:pic xmlns:pic="http://schemas.openxmlformats.org/drawingml/2006/picture">
                  <pic:nvPicPr>
                    <pic:cNvPr id="9741" name="Picture 9741"/>
                    <pic:cNvPicPr/>
                  </pic:nvPicPr>
                  <pic:blipFill>
                    <a:blip r:embed="rId120"/>
                    <a:stretch>
                      <a:fillRect/>
                    </a:stretch>
                  </pic:blipFill>
                  <pic:spPr>
                    <a:xfrm>
                      <a:off x="0" y="0"/>
                      <a:ext cx="5698490" cy="3031826"/>
                    </a:xfrm>
                    <a:prstGeom prst="rect">
                      <a:avLst/>
                    </a:prstGeom>
                  </pic:spPr>
                </pic:pic>
              </a:graphicData>
            </a:graphic>
          </wp:inline>
        </w:drawing>
      </w:r>
      <w:r>
        <w:rPr>
          <w:rFonts w:ascii="Times New Roman" w:eastAsia="Times New Roman" w:hAnsi="Times New Roman" w:cs="Times New Roman"/>
          <w:sz w:val="24"/>
        </w:rPr>
        <w:t xml:space="preserve"> </w:t>
      </w:r>
    </w:p>
    <w:p w14:paraId="38A243AD" w14:textId="77777777" w:rsidR="00D00F77" w:rsidRDefault="00550891">
      <w:pPr>
        <w:spacing w:after="226" w:line="249" w:lineRule="auto"/>
        <w:ind w:left="-5" w:right="14" w:hanging="10"/>
      </w:pPr>
      <w:r>
        <w:rPr>
          <w:rFonts w:ascii="Times New Roman" w:eastAsia="Times New Roman" w:hAnsi="Times New Roman" w:cs="Times New Roman"/>
          <w:b/>
          <w:sz w:val="24"/>
        </w:rPr>
        <w:t xml:space="preserve">Figure 4-1. CMS Technology Stack Expertise within Deloitte’s FFE Project Team. </w:t>
      </w:r>
    </w:p>
    <w:tbl>
      <w:tblPr>
        <w:tblStyle w:val="TableGrid"/>
        <w:tblpPr w:vertAnchor="text" w:tblpY="552"/>
        <w:tblOverlap w:val="never"/>
        <w:tblW w:w="9218" w:type="dxa"/>
        <w:tblInd w:w="0" w:type="dxa"/>
        <w:tblCellMar>
          <w:top w:w="0" w:type="dxa"/>
          <w:left w:w="0" w:type="dxa"/>
          <w:bottom w:w="0" w:type="dxa"/>
          <w:right w:w="0" w:type="dxa"/>
        </w:tblCellMar>
        <w:tblLook w:val="04A0" w:firstRow="1" w:lastRow="0" w:firstColumn="1" w:lastColumn="0" w:noHBand="0" w:noVBand="1"/>
      </w:tblPr>
      <w:tblGrid>
        <w:gridCol w:w="5736"/>
        <w:gridCol w:w="3482"/>
      </w:tblGrid>
      <w:tr w:rsidR="00D00F77" w14:paraId="1C2091EB" w14:textId="77777777">
        <w:trPr>
          <w:trHeight w:val="2038"/>
        </w:trPr>
        <w:tc>
          <w:tcPr>
            <w:tcW w:w="5736" w:type="dxa"/>
            <w:tcBorders>
              <w:top w:val="nil"/>
              <w:left w:val="nil"/>
              <w:bottom w:val="nil"/>
              <w:right w:val="nil"/>
            </w:tcBorders>
          </w:tcPr>
          <w:p w14:paraId="01610CB0" w14:textId="77777777" w:rsidR="00D00F77" w:rsidRDefault="00550891">
            <w:pPr>
              <w:spacing w:after="0"/>
              <w:ind w:right="223"/>
            </w:pPr>
            <w:r>
              <w:rPr>
                <w:rFonts w:ascii="Times New Roman" w:eastAsia="Times New Roman" w:hAnsi="Times New Roman" w:cs="Times New Roman"/>
                <w:sz w:val="24"/>
              </w:rPr>
              <w:t>right. Deloitte practitioners have pro</w:t>
            </w:r>
            <w:r>
              <w:rPr>
                <w:rFonts w:ascii="Times New Roman" w:eastAsia="Times New Roman" w:hAnsi="Times New Roman" w:cs="Times New Roman"/>
                <w:sz w:val="24"/>
              </w:rPr>
              <w:t>vided the technology expertise on numerous projects of similar size and scope to the FFE project, and with similar technologies. Individual project details are not included in this section of the response, due to page limit constraints. However, details of</w:t>
            </w:r>
            <w:r>
              <w:rPr>
                <w:rFonts w:ascii="Times New Roman" w:eastAsia="Times New Roman" w:hAnsi="Times New Roman" w:cs="Times New Roman"/>
                <w:sz w:val="24"/>
              </w:rPr>
              <w:t xml:space="preserve"> our team’s experience are included in the resumes provided in Appendix C – </w:t>
            </w:r>
          </w:p>
        </w:tc>
        <w:tc>
          <w:tcPr>
            <w:tcW w:w="3482" w:type="dxa"/>
            <w:tcBorders>
              <w:top w:val="nil"/>
              <w:left w:val="nil"/>
              <w:bottom w:val="nil"/>
              <w:right w:val="nil"/>
            </w:tcBorders>
            <w:vAlign w:val="bottom"/>
          </w:tcPr>
          <w:p w14:paraId="3B36DC82" w14:textId="77777777" w:rsidR="00D00F77" w:rsidRDefault="00550891">
            <w:pPr>
              <w:spacing w:after="19" w:line="240" w:lineRule="auto"/>
            </w:pPr>
            <w:r>
              <w:rPr>
                <w:rFonts w:ascii="Times New Roman" w:eastAsia="Times New Roman" w:hAnsi="Times New Roman" w:cs="Times New Roman"/>
                <w:color w:val="808080"/>
                <w:sz w:val="20"/>
              </w:rPr>
              <w:t xml:space="preserve">Deloitte brings experience all major technology components, including CMS’s: </w:t>
            </w:r>
          </w:p>
          <w:p w14:paraId="4461E446" w14:textId="77777777" w:rsidR="00D00F77" w:rsidRDefault="00550891">
            <w:pPr>
              <w:spacing w:after="28"/>
              <w:ind w:left="180"/>
            </w:pPr>
            <w:r>
              <w:rPr>
                <w:rFonts w:ascii="Times New Roman" w:eastAsia="Times New Roman" w:hAnsi="Times New Roman" w:cs="Times New Roman"/>
                <w:b/>
                <w:color w:val="808080"/>
                <w:sz w:val="20"/>
              </w:rPr>
              <w:t xml:space="preserve"> </w:t>
            </w:r>
          </w:p>
          <w:p w14:paraId="706F5971" w14:textId="77777777" w:rsidR="00D00F77" w:rsidRDefault="00550891">
            <w:pPr>
              <w:tabs>
                <w:tab w:val="center" w:pos="2229"/>
              </w:tabs>
              <w:spacing w:after="30"/>
            </w:pPr>
            <w:r>
              <w:rPr>
                <w:rFonts w:ascii="Times New Roman" w:eastAsia="Times New Roman" w:hAnsi="Times New Roman" w:cs="Times New Roman"/>
                <w:b/>
                <w:color w:val="808080"/>
                <w:sz w:val="20"/>
              </w:rPr>
              <w:t xml:space="preserve">Component </w:t>
            </w:r>
            <w:r>
              <w:rPr>
                <w:rFonts w:ascii="Times New Roman" w:eastAsia="Times New Roman" w:hAnsi="Times New Roman" w:cs="Times New Roman"/>
                <w:b/>
                <w:color w:val="808080"/>
                <w:sz w:val="20"/>
              </w:rPr>
              <w:tab/>
              <w:t xml:space="preserve">  # of Practitioners </w:t>
            </w:r>
          </w:p>
          <w:p w14:paraId="780F7B00" w14:textId="77777777" w:rsidR="00D00F77" w:rsidRDefault="00550891">
            <w:pPr>
              <w:tabs>
                <w:tab w:val="center" w:pos="1440"/>
                <w:tab w:val="center" w:pos="2492"/>
              </w:tabs>
              <w:spacing w:after="30"/>
            </w:pPr>
            <w:r>
              <w:rPr>
                <w:rFonts w:ascii="Times New Roman" w:eastAsia="Times New Roman" w:hAnsi="Times New Roman" w:cs="Times New Roman"/>
                <w:color w:val="808080"/>
                <w:sz w:val="20"/>
              </w:rPr>
              <w:t xml:space="preserve">Database </w:t>
            </w:r>
            <w:r>
              <w:rPr>
                <w:rFonts w:ascii="Times New Roman" w:eastAsia="Times New Roman" w:hAnsi="Times New Roman" w:cs="Times New Roman"/>
                <w:color w:val="808080"/>
                <w:sz w:val="20"/>
              </w:rPr>
              <w:tab/>
              <w:t xml:space="preserve"> </w:t>
            </w:r>
            <w:r>
              <w:rPr>
                <w:rFonts w:ascii="Times New Roman" w:eastAsia="Times New Roman" w:hAnsi="Times New Roman" w:cs="Times New Roman"/>
                <w:color w:val="808080"/>
                <w:sz w:val="20"/>
              </w:rPr>
              <w:tab/>
              <w:t xml:space="preserve">18,000+ </w:t>
            </w:r>
          </w:p>
          <w:p w14:paraId="1B9823D8" w14:textId="77777777" w:rsidR="00D00F77" w:rsidRDefault="00550891">
            <w:pPr>
              <w:tabs>
                <w:tab w:val="center" w:pos="1440"/>
                <w:tab w:val="center" w:pos="2492"/>
              </w:tabs>
              <w:spacing w:after="8"/>
            </w:pPr>
            <w:r>
              <w:rPr>
                <w:rFonts w:ascii="Times New Roman" w:eastAsia="Times New Roman" w:hAnsi="Times New Roman" w:cs="Times New Roman"/>
                <w:color w:val="808080"/>
                <w:sz w:val="20"/>
              </w:rPr>
              <w:t xml:space="preserve">Platforms </w:t>
            </w:r>
            <w:r>
              <w:rPr>
                <w:rFonts w:ascii="Times New Roman" w:eastAsia="Times New Roman" w:hAnsi="Times New Roman" w:cs="Times New Roman"/>
                <w:color w:val="808080"/>
                <w:sz w:val="20"/>
              </w:rPr>
              <w:tab/>
              <w:t xml:space="preserve"> </w:t>
            </w:r>
            <w:r>
              <w:rPr>
                <w:rFonts w:ascii="Times New Roman" w:eastAsia="Times New Roman" w:hAnsi="Times New Roman" w:cs="Times New Roman"/>
                <w:color w:val="808080"/>
                <w:sz w:val="20"/>
              </w:rPr>
              <w:tab/>
              <w:t xml:space="preserve">15,000+ </w:t>
            </w:r>
          </w:p>
          <w:p w14:paraId="04199565" w14:textId="77777777" w:rsidR="00D00F77" w:rsidRDefault="00550891">
            <w:pPr>
              <w:spacing w:after="0"/>
              <w:ind w:left="180"/>
              <w:jc w:val="both"/>
            </w:pPr>
            <w:r>
              <w:rPr>
                <w:rFonts w:ascii="Times New Roman" w:eastAsia="Times New Roman" w:hAnsi="Times New Roman" w:cs="Times New Roman"/>
                <w:color w:val="808080"/>
                <w:sz w:val="20"/>
              </w:rPr>
              <w:t xml:space="preserve">Coding Technologies 13,300+ Development Mgt. 23,000+ </w:t>
            </w:r>
          </w:p>
        </w:tc>
      </w:tr>
    </w:tbl>
    <w:p w14:paraId="098FB16B" w14:textId="77777777" w:rsidR="00D00F77" w:rsidRDefault="00550891">
      <w:pPr>
        <w:spacing w:after="11" w:line="248" w:lineRule="auto"/>
        <w:ind w:left="-5" w:right="14" w:hanging="10"/>
      </w:pPr>
      <w:r>
        <w:rPr>
          <w:noProof/>
        </w:rPr>
        <w:drawing>
          <wp:anchor distT="0" distB="0" distL="114300" distR="114300" simplePos="0" relativeHeight="251685888" behindDoc="0" locked="0" layoutInCell="1" allowOverlap="0" wp14:anchorId="764AEFD0" wp14:editId="07777777">
            <wp:simplePos x="0" y="0"/>
            <wp:positionH relativeFrom="column">
              <wp:posOffset>3643098</wp:posOffset>
            </wp:positionH>
            <wp:positionV relativeFrom="paragraph">
              <wp:posOffset>-32125</wp:posOffset>
            </wp:positionV>
            <wp:extent cx="2275500" cy="412750"/>
            <wp:effectExtent l="0" t="0" r="0" b="0"/>
            <wp:wrapSquare wrapText="bothSides"/>
            <wp:docPr id="9760" name="Picture 9760"/>
            <wp:cNvGraphicFramePr/>
            <a:graphic xmlns:a="http://schemas.openxmlformats.org/drawingml/2006/main">
              <a:graphicData uri="http://schemas.openxmlformats.org/drawingml/2006/picture">
                <pic:pic xmlns:pic="http://schemas.openxmlformats.org/drawingml/2006/picture">
                  <pic:nvPicPr>
                    <pic:cNvPr id="9760" name="Picture 9760"/>
                    <pic:cNvPicPr/>
                  </pic:nvPicPr>
                  <pic:blipFill>
                    <a:blip r:embed="rId121"/>
                    <a:stretch>
                      <a:fillRect/>
                    </a:stretch>
                  </pic:blipFill>
                  <pic:spPr>
                    <a:xfrm>
                      <a:off x="0" y="0"/>
                      <a:ext cx="2275500" cy="412750"/>
                    </a:xfrm>
                    <a:prstGeom prst="rect">
                      <a:avLst/>
                    </a:prstGeom>
                  </pic:spPr>
                </pic:pic>
              </a:graphicData>
            </a:graphic>
          </wp:anchor>
        </w:drawing>
      </w:r>
      <w:r>
        <w:rPr>
          <w:rFonts w:ascii="Times New Roman" w:eastAsia="Times New Roman" w:hAnsi="Times New Roman" w:cs="Times New Roman"/>
          <w:sz w:val="24"/>
        </w:rPr>
        <w:t xml:space="preserve">The depth of technology experience amongst our </w:t>
      </w:r>
    </w:p>
    <w:p w14:paraId="7965BF09" w14:textId="77777777" w:rsidR="00D00F77" w:rsidRDefault="00550891">
      <w:pPr>
        <w:spacing w:after="11" w:line="248" w:lineRule="auto"/>
        <w:ind w:left="-5" w:right="14" w:hanging="10"/>
      </w:pPr>
      <w:r>
        <w:rPr>
          <w:rFonts w:ascii="Times New Roman" w:eastAsia="Times New Roman" w:hAnsi="Times New Roman" w:cs="Times New Roman"/>
          <w:sz w:val="24"/>
        </w:rPr>
        <w:t xml:space="preserve">Deloitte practitioners is represented in the callout to the </w:t>
      </w:r>
    </w:p>
    <w:p w14:paraId="0C139A68" w14:textId="77777777" w:rsidR="00D00F77" w:rsidRDefault="00550891">
      <w:pPr>
        <w:spacing w:after="1791"/>
        <w:jc w:val="right"/>
      </w:pPr>
      <w:r>
        <w:rPr>
          <w:rFonts w:ascii="Times New Roman" w:eastAsia="Times New Roman" w:hAnsi="Times New Roman" w:cs="Times New Roman"/>
          <w:sz w:val="20"/>
        </w:rPr>
        <w:t xml:space="preserve"> </w:t>
      </w:r>
    </w:p>
    <w:p w14:paraId="773AB2E0" w14:textId="77777777" w:rsidR="00D00F77" w:rsidRDefault="00550891">
      <w:pPr>
        <w:spacing w:after="1017" w:line="248" w:lineRule="auto"/>
        <w:ind w:left="-5" w:right="14" w:hanging="10"/>
      </w:pPr>
      <w:r>
        <w:rPr>
          <w:rFonts w:ascii="Times New Roman" w:eastAsia="Times New Roman" w:hAnsi="Times New Roman" w:cs="Times New Roman"/>
          <w:sz w:val="24"/>
        </w:rPr>
        <w:t xml:space="preserve">Resumes and Applicable Commitment Letters.  </w:t>
      </w:r>
    </w:p>
    <w:p w14:paraId="463D8494" w14:textId="77777777" w:rsidR="00D00F77" w:rsidRDefault="00550891">
      <w:pPr>
        <w:tabs>
          <w:tab w:val="center" w:pos="6958"/>
        </w:tabs>
        <w:spacing w:after="602"/>
        <w:ind w:left="-15"/>
      </w:pPr>
      <w:r>
        <w:rPr>
          <w:rFonts w:ascii="Times New Roman" w:eastAsia="Times New Roman" w:hAnsi="Times New Roman" w:cs="Times New Roman"/>
          <w:sz w:val="16"/>
        </w:rPr>
        <w:lastRenderedPageBreak/>
        <w:t xml:space="preserve">Deloitte 2019 </w:t>
      </w:r>
      <w:r>
        <w:rPr>
          <w:rFonts w:ascii="Times New Roman" w:eastAsia="Times New Roman" w:hAnsi="Times New Roman" w:cs="Times New Roman"/>
          <w:sz w:val="16"/>
        </w:rPr>
        <w:tab/>
      </w:r>
      <w:r>
        <w:rPr>
          <w:rFonts w:ascii="Times New Roman" w:eastAsia="Times New Roman" w:hAnsi="Times New Roman" w:cs="Times New Roman"/>
          <w:sz w:val="16"/>
        </w:rPr>
        <w:t xml:space="preserve">Factor 4: Staffing Plan and Key Personnel Section 4 </w:t>
      </w:r>
    </w:p>
    <w:p w14:paraId="6A533F82" w14:textId="77777777" w:rsidR="00D00F77" w:rsidRDefault="00550891">
      <w:pPr>
        <w:pStyle w:val="Heading3"/>
        <w:spacing w:after="13"/>
        <w:ind w:left="-5"/>
      </w:pPr>
      <w:r>
        <w:t xml:space="preserve">How Our FFE Team Is Organized </w:t>
      </w:r>
    </w:p>
    <w:p w14:paraId="1189D5E2" w14:textId="77777777" w:rsidR="00D00F77" w:rsidRDefault="00550891">
      <w:pPr>
        <w:spacing w:after="0" w:line="248" w:lineRule="auto"/>
        <w:ind w:left="-5" w:right="14" w:hanging="10"/>
      </w:pPr>
      <w:r>
        <w:rPr>
          <w:rFonts w:ascii="Times New Roman" w:eastAsia="Times New Roman" w:hAnsi="Times New Roman" w:cs="Times New Roman"/>
          <w:sz w:val="24"/>
        </w:rPr>
        <w:t xml:space="preserve">The foundation of any team is its leadership. Our leadership team is led by Brian Erdahl and Scott Reiner. </w:t>
      </w:r>
      <w:r>
        <w:rPr>
          <w:rFonts w:ascii="Times New Roman" w:eastAsia="Times New Roman" w:hAnsi="Times New Roman" w:cs="Times New Roman"/>
          <w:b/>
          <w:sz w:val="24"/>
        </w:rPr>
        <w:t>Brian is a 35+ year dedicated Health IT professional who has pers</w:t>
      </w:r>
      <w:r>
        <w:rPr>
          <w:rFonts w:ascii="Times New Roman" w:eastAsia="Times New Roman" w:hAnsi="Times New Roman" w:cs="Times New Roman"/>
          <w:b/>
          <w:sz w:val="24"/>
        </w:rPr>
        <w:t>onally led the implementation of some of the most complex Health IT projects in the country.</w:t>
      </w:r>
      <w:r>
        <w:rPr>
          <w:rFonts w:ascii="Times New Roman" w:eastAsia="Times New Roman" w:hAnsi="Times New Roman" w:cs="Times New Roman"/>
          <w:sz w:val="24"/>
        </w:rPr>
        <w:t xml:space="preserve"> In addition, Brian rescued one of the most difficult SBE implementations, the State of Maryland, where Deloitte successfully implemented its SBE in one of the coun</w:t>
      </w:r>
      <w:r>
        <w:rPr>
          <w:rFonts w:ascii="Times New Roman" w:eastAsia="Times New Roman" w:hAnsi="Times New Roman" w:cs="Times New Roman"/>
          <w:sz w:val="24"/>
        </w:rPr>
        <w:t xml:space="preserve">try’s shortest timeframes. </w:t>
      </w:r>
    </w:p>
    <w:p w14:paraId="5EDC7A1A" w14:textId="77777777" w:rsidR="00D00F77" w:rsidRDefault="00550891">
      <w:pPr>
        <w:spacing w:after="70" w:line="248" w:lineRule="auto"/>
        <w:ind w:left="-5" w:right="14" w:hanging="10"/>
      </w:pPr>
      <w:r>
        <w:rPr>
          <w:rFonts w:ascii="Times New Roman" w:eastAsia="Times New Roman" w:hAnsi="Times New Roman" w:cs="Times New Roman"/>
          <w:sz w:val="24"/>
        </w:rPr>
        <w:t xml:space="preserve">We couple Brian’s leadership with that of Scott Reiner, our proposed Deputy Program Manager. </w:t>
      </w:r>
      <w:r>
        <w:rPr>
          <w:rFonts w:ascii="Times New Roman" w:eastAsia="Times New Roman" w:hAnsi="Times New Roman" w:cs="Times New Roman"/>
          <w:b/>
          <w:sz w:val="24"/>
        </w:rPr>
        <w:t>Scott brings 20+ years of experience managing and leading large scale, CMS system development and O&amp;M programs.</w:t>
      </w:r>
      <w:r>
        <w:rPr>
          <w:rFonts w:ascii="Times New Roman" w:eastAsia="Times New Roman" w:hAnsi="Times New Roman" w:cs="Times New Roman"/>
          <w:sz w:val="24"/>
        </w:rPr>
        <w:t xml:space="preserve"> He brings to our team a</w:t>
      </w:r>
      <w:r>
        <w:rPr>
          <w:rFonts w:ascii="Times New Roman" w:eastAsia="Times New Roman" w:hAnsi="Times New Roman" w:cs="Times New Roman"/>
          <w:sz w:val="24"/>
        </w:rPr>
        <w:t xml:space="preserve"> deep understanding of CMS and the XLC process, and will help our team navigate CMS’s organization and stakeholders to deliver FFE business transformation and O&amp;M. Brian and Scott will be supported by the team outlined in Figure 4-2 on the next page, who b</w:t>
      </w:r>
      <w:r>
        <w:rPr>
          <w:rFonts w:ascii="Times New Roman" w:eastAsia="Times New Roman" w:hAnsi="Times New Roman" w:cs="Times New Roman"/>
          <w:sz w:val="24"/>
        </w:rPr>
        <w:t xml:space="preserve">ring the mix of skills and qualifications that we detail in the remainder of this section and Appendix C – Resumes and Applicable Letters of Commitment.  </w:t>
      </w:r>
    </w:p>
    <w:p w14:paraId="6012A687" w14:textId="77777777" w:rsidR="00D00F77" w:rsidRDefault="00550891">
      <w:pPr>
        <w:spacing w:after="11" w:line="248" w:lineRule="auto"/>
        <w:ind w:left="-5" w:right="14" w:hanging="10"/>
      </w:pPr>
      <w:r>
        <w:rPr>
          <w:noProof/>
        </w:rPr>
        <w:drawing>
          <wp:anchor distT="0" distB="0" distL="114300" distR="114300" simplePos="0" relativeHeight="251686912" behindDoc="0" locked="0" layoutInCell="1" allowOverlap="0" wp14:anchorId="5123F3AA" wp14:editId="07777777">
            <wp:simplePos x="0" y="0"/>
            <wp:positionH relativeFrom="column">
              <wp:posOffset>3657066</wp:posOffset>
            </wp:positionH>
            <wp:positionV relativeFrom="paragraph">
              <wp:posOffset>44203</wp:posOffset>
            </wp:positionV>
            <wp:extent cx="2275212" cy="406400"/>
            <wp:effectExtent l="0" t="0" r="0" b="0"/>
            <wp:wrapSquare wrapText="bothSides"/>
            <wp:docPr id="9858" name="Picture 9858"/>
            <wp:cNvGraphicFramePr/>
            <a:graphic xmlns:a="http://schemas.openxmlformats.org/drawingml/2006/main">
              <a:graphicData uri="http://schemas.openxmlformats.org/drawingml/2006/picture">
                <pic:pic xmlns:pic="http://schemas.openxmlformats.org/drawingml/2006/picture">
                  <pic:nvPicPr>
                    <pic:cNvPr id="9858" name="Picture 9858"/>
                    <pic:cNvPicPr/>
                  </pic:nvPicPr>
                  <pic:blipFill>
                    <a:blip r:embed="rId81"/>
                    <a:stretch>
                      <a:fillRect/>
                    </a:stretch>
                  </pic:blipFill>
                  <pic:spPr>
                    <a:xfrm>
                      <a:off x="0" y="0"/>
                      <a:ext cx="2275212" cy="406400"/>
                    </a:xfrm>
                    <a:prstGeom prst="rect">
                      <a:avLst/>
                    </a:prstGeom>
                  </pic:spPr>
                </pic:pic>
              </a:graphicData>
            </a:graphic>
          </wp:anchor>
        </w:drawing>
      </w:r>
      <w:r>
        <w:rPr>
          <w:rFonts w:ascii="Times New Roman" w:eastAsia="Times New Roman" w:hAnsi="Times New Roman" w:cs="Times New Roman"/>
          <w:sz w:val="24"/>
        </w:rPr>
        <w:t xml:space="preserve">Our FFE team is organized into eight (8) workstreams, </w:t>
      </w:r>
    </w:p>
    <w:p w14:paraId="353A8C15" w14:textId="77777777" w:rsidR="00D00F77" w:rsidRDefault="00550891">
      <w:pPr>
        <w:spacing w:after="11" w:line="248" w:lineRule="auto"/>
        <w:ind w:left="-5" w:right="14" w:hanging="10"/>
      </w:pPr>
      <w:r>
        <w:rPr>
          <w:rFonts w:ascii="Times New Roman" w:eastAsia="Times New Roman" w:hAnsi="Times New Roman" w:cs="Times New Roman"/>
          <w:sz w:val="24"/>
        </w:rPr>
        <w:t>based on competency areas rather than FFE tow</w:t>
      </w:r>
      <w:r>
        <w:rPr>
          <w:rFonts w:ascii="Times New Roman" w:eastAsia="Times New Roman" w:hAnsi="Times New Roman" w:cs="Times New Roman"/>
          <w:sz w:val="24"/>
        </w:rPr>
        <w:t xml:space="preserve">ers. The </w:t>
      </w:r>
    </w:p>
    <w:p w14:paraId="50ED0D31" w14:textId="77777777" w:rsidR="00D00F77" w:rsidRDefault="00550891">
      <w:pPr>
        <w:spacing w:after="11" w:line="248" w:lineRule="auto"/>
        <w:ind w:left="-5" w:right="14" w:hanging="10"/>
      </w:pPr>
      <w:r>
        <w:rPr>
          <w:rFonts w:ascii="Times New Roman" w:eastAsia="Times New Roman" w:hAnsi="Times New Roman" w:cs="Times New Roman"/>
          <w:sz w:val="24"/>
        </w:rPr>
        <w:t xml:space="preserve">team structure is designed based on our understanding </w:t>
      </w:r>
      <w:r>
        <w:rPr>
          <w:rFonts w:ascii="Times New Roman" w:eastAsia="Times New Roman" w:hAnsi="Times New Roman" w:cs="Times New Roman"/>
          <w:sz w:val="20"/>
        </w:rPr>
        <w:t xml:space="preserve"> </w:t>
      </w:r>
    </w:p>
    <w:tbl>
      <w:tblPr>
        <w:tblStyle w:val="TableGrid"/>
        <w:tblW w:w="9371" w:type="dxa"/>
        <w:tblInd w:w="0" w:type="dxa"/>
        <w:tblCellMar>
          <w:top w:w="0" w:type="dxa"/>
          <w:left w:w="0" w:type="dxa"/>
          <w:bottom w:w="0" w:type="dxa"/>
          <w:right w:w="0" w:type="dxa"/>
        </w:tblCellMar>
        <w:tblLook w:val="04A0" w:firstRow="1" w:lastRow="0" w:firstColumn="1" w:lastColumn="0" w:noHBand="0" w:noVBand="1"/>
      </w:tblPr>
      <w:tblGrid>
        <w:gridCol w:w="5759"/>
        <w:gridCol w:w="3612"/>
      </w:tblGrid>
      <w:tr w:rsidR="00D00F77" w14:paraId="2A2362ED" w14:textId="77777777">
        <w:trPr>
          <w:trHeight w:val="2356"/>
        </w:trPr>
        <w:tc>
          <w:tcPr>
            <w:tcW w:w="5759" w:type="dxa"/>
            <w:tcBorders>
              <w:top w:val="nil"/>
              <w:left w:val="nil"/>
              <w:bottom w:val="nil"/>
              <w:right w:val="nil"/>
            </w:tcBorders>
          </w:tcPr>
          <w:p w14:paraId="10F27352" w14:textId="77777777" w:rsidR="00D00F77" w:rsidRDefault="00550891">
            <w:pPr>
              <w:spacing w:after="0"/>
              <w:ind w:right="250"/>
            </w:pPr>
            <w:r>
              <w:rPr>
                <w:rFonts w:ascii="Times New Roman" w:eastAsia="Times New Roman" w:hAnsi="Times New Roman" w:cs="Times New Roman"/>
                <w:sz w:val="24"/>
              </w:rPr>
              <w:t xml:space="preserve">of the incumbent’s current organizational structure, infused with restructuring in key areas to </w:t>
            </w:r>
            <w:r>
              <w:rPr>
                <w:rFonts w:ascii="Times New Roman" w:eastAsia="Times New Roman" w:hAnsi="Times New Roman" w:cs="Times New Roman"/>
                <w:b/>
                <w:sz w:val="24"/>
              </w:rPr>
              <w:t>break down the current siloed nature of the core capabilities while driving productivity and m</w:t>
            </w:r>
            <w:r>
              <w:rPr>
                <w:rFonts w:ascii="Times New Roman" w:eastAsia="Times New Roman" w:hAnsi="Times New Roman" w:cs="Times New Roman"/>
                <w:b/>
                <w:sz w:val="24"/>
              </w:rPr>
              <w:t>odernization.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Retaining the useful elements of the general framework facilitates a smoother transition. At the same time, our proposed organization leverages opportunities for improved communication and standardization of </w:t>
            </w:r>
          </w:p>
        </w:tc>
        <w:tc>
          <w:tcPr>
            <w:tcW w:w="3612" w:type="dxa"/>
            <w:tcBorders>
              <w:top w:val="nil"/>
              <w:left w:val="nil"/>
              <w:bottom w:val="nil"/>
              <w:right w:val="nil"/>
            </w:tcBorders>
          </w:tcPr>
          <w:p w14:paraId="5458EF23" w14:textId="77777777" w:rsidR="00D00F77" w:rsidRDefault="00550891">
            <w:pPr>
              <w:spacing w:after="24"/>
              <w:ind w:left="1"/>
            </w:pPr>
            <w:r>
              <w:rPr>
                <w:rFonts w:ascii="Times New Roman" w:eastAsia="Times New Roman" w:hAnsi="Times New Roman" w:cs="Times New Roman"/>
                <w:color w:val="808080"/>
                <w:sz w:val="20"/>
              </w:rPr>
              <w:t xml:space="preserve">Deloitte’s FFE Team is organized to: </w:t>
            </w:r>
          </w:p>
          <w:p w14:paraId="6ABF499A" w14:textId="77777777" w:rsidR="00D00F77" w:rsidRDefault="00550891">
            <w:pPr>
              <w:numPr>
                <w:ilvl w:val="0"/>
                <w:numId w:val="155"/>
              </w:numPr>
              <w:spacing w:after="41" w:line="239" w:lineRule="auto"/>
              <w:ind w:hanging="187"/>
            </w:pPr>
            <w:r>
              <w:rPr>
                <w:rFonts w:ascii="Times New Roman" w:eastAsia="Times New Roman" w:hAnsi="Times New Roman" w:cs="Times New Roman"/>
                <w:color w:val="808080"/>
                <w:sz w:val="20"/>
              </w:rPr>
              <w:t>Break dow</w:t>
            </w:r>
            <w:r>
              <w:rPr>
                <w:rFonts w:ascii="Times New Roman" w:eastAsia="Times New Roman" w:hAnsi="Times New Roman" w:cs="Times New Roman"/>
                <w:color w:val="808080"/>
                <w:sz w:val="20"/>
              </w:rPr>
              <w:t xml:space="preserve">n the current siloed nature used by the incumbent for FFE operations and development. </w:t>
            </w:r>
          </w:p>
          <w:p w14:paraId="54956F10" w14:textId="77777777" w:rsidR="00D00F77" w:rsidRDefault="00550891">
            <w:pPr>
              <w:numPr>
                <w:ilvl w:val="0"/>
                <w:numId w:val="155"/>
              </w:numPr>
              <w:spacing w:after="40" w:line="240" w:lineRule="auto"/>
              <w:ind w:hanging="187"/>
            </w:pPr>
            <w:r>
              <w:rPr>
                <w:rFonts w:ascii="Times New Roman" w:eastAsia="Times New Roman" w:hAnsi="Times New Roman" w:cs="Times New Roman"/>
                <w:color w:val="808080"/>
                <w:sz w:val="20"/>
              </w:rPr>
              <w:t xml:space="preserve">Foster specialization, but also collaboration, through use of 7 logical workstreams. </w:t>
            </w:r>
          </w:p>
          <w:p w14:paraId="68CD627B" w14:textId="77777777" w:rsidR="00D00F77" w:rsidRDefault="00550891">
            <w:pPr>
              <w:numPr>
                <w:ilvl w:val="0"/>
                <w:numId w:val="155"/>
              </w:numPr>
              <w:spacing w:after="0"/>
              <w:ind w:hanging="187"/>
            </w:pPr>
            <w:r>
              <w:rPr>
                <w:rFonts w:ascii="Times New Roman" w:eastAsia="Times New Roman" w:hAnsi="Times New Roman" w:cs="Times New Roman"/>
                <w:color w:val="808080"/>
                <w:sz w:val="20"/>
              </w:rPr>
              <w:t xml:space="preserve">Disrupt the status quo to improve efficiency and gain cost reductions and operational improvements.  </w:t>
            </w:r>
          </w:p>
        </w:tc>
      </w:tr>
    </w:tbl>
    <w:p w14:paraId="4E044B43" w14:textId="77777777" w:rsidR="00D00F77" w:rsidRDefault="00550891">
      <w:pPr>
        <w:spacing w:after="11" w:line="248" w:lineRule="auto"/>
        <w:ind w:left="-5" w:right="14" w:hanging="10"/>
      </w:pPr>
      <w:r>
        <w:rPr>
          <w:rFonts w:ascii="Times New Roman" w:eastAsia="Times New Roman" w:hAnsi="Times New Roman" w:cs="Times New Roman"/>
          <w:sz w:val="24"/>
        </w:rPr>
        <w:t xml:space="preserve">approaches to increase efficiency across the operation. </w:t>
      </w:r>
    </w:p>
    <w:p w14:paraId="5BD5CD83" w14:textId="77777777" w:rsidR="00D00F77" w:rsidRDefault="00550891">
      <w:pPr>
        <w:spacing w:after="70" w:line="248" w:lineRule="auto"/>
        <w:ind w:left="-5" w:right="14" w:hanging="10"/>
      </w:pPr>
      <w:r>
        <w:rPr>
          <w:rFonts w:ascii="Times New Roman" w:eastAsia="Times New Roman" w:hAnsi="Times New Roman" w:cs="Times New Roman"/>
          <w:sz w:val="24"/>
        </w:rPr>
        <w:t>For exampl</w:t>
      </w:r>
      <w:r>
        <w:rPr>
          <w:rFonts w:ascii="Times New Roman" w:eastAsia="Times New Roman" w:hAnsi="Times New Roman" w:cs="Times New Roman"/>
          <w:sz w:val="24"/>
        </w:rPr>
        <w:t>e, our organizational improvement can be seen in our approach to testing. We will deliver an enterprise testing team under the guidance and direction of the business architecture team, rather than the current approach of siloed testing teams assigned to in</w:t>
      </w:r>
      <w:r>
        <w:rPr>
          <w:rFonts w:ascii="Times New Roman" w:eastAsia="Times New Roman" w:hAnsi="Times New Roman" w:cs="Times New Roman"/>
          <w:sz w:val="24"/>
        </w:rPr>
        <w:t>dividual towers. Our enterprise testing team is cross trained to support testing across the FFE</w:t>
      </w:r>
      <w:r>
        <w:rPr>
          <w:rFonts w:ascii="Times New Roman" w:eastAsia="Times New Roman" w:hAnsi="Times New Roman" w:cs="Times New Roman"/>
          <w:b/>
          <w:sz w:val="24"/>
        </w:rPr>
        <w:t>. This allows us to respond quickly to changing testing demands, shifting resources for new application development, while ensuring consistent process and high-q</w:t>
      </w:r>
      <w:r>
        <w:rPr>
          <w:rFonts w:ascii="Times New Roman" w:eastAsia="Times New Roman" w:hAnsi="Times New Roman" w:cs="Times New Roman"/>
          <w:b/>
          <w:sz w:val="24"/>
        </w:rPr>
        <w:t xml:space="preserve">uality software.  </w:t>
      </w:r>
    </w:p>
    <w:p w14:paraId="5F45D5AA" w14:textId="77777777" w:rsidR="00D00F77" w:rsidRDefault="00550891">
      <w:pPr>
        <w:pStyle w:val="Heading4"/>
        <w:spacing w:after="32" w:line="259" w:lineRule="auto"/>
        <w:ind w:left="-5" w:right="0"/>
      </w:pPr>
      <w:r>
        <w:rPr>
          <w:b/>
          <w:color w:val="292929"/>
          <w:sz w:val="26"/>
        </w:rPr>
        <w:t xml:space="preserve">Workstream Integration and Communication </w:t>
      </w:r>
    </w:p>
    <w:p w14:paraId="10B64EAD" w14:textId="77777777" w:rsidR="00D00F77" w:rsidRDefault="00550891">
      <w:pPr>
        <w:spacing w:after="70" w:line="248" w:lineRule="auto"/>
        <w:ind w:left="-5" w:right="14" w:hanging="10"/>
      </w:pPr>
      <w:r>
        <w:rPr>
          <w:rFonts w:ascii="Times New Roman" w:eastAsia="Times New Roman" w:hAnsi="Times New Roman" w:cs="Times New Roman"/>
          <w:sz w:val="24"/>
        </w:rPr>
        <w:t>Deloitte’s program managers and workstream leads facilitate cross-team and cross-location integration and communication. Integration between our onsite team and Mechanicsburg, PA, Delivery Center</w:t>
      </w:r>
      <w:r>
        <w:rPr>
          <w:rFonts w:ascii="Times New Roman" w:eastAsia="Times New Roman" w:hAnsi="Times New Roman" w:cs="Times New Roman"/>
          <w:sz w:val="24"/>
        </w:rPr>
        <w:t xml:space="preserve"> is not new to Deloitte. We use a number of mechanisms to maintain high levels of integration. Regular and ad hoc meetings leverage video conferencing and screenshare technology to keep our teams in step with each other. In addition, team members maintain </w:t>
      </w:r>
      <w:r>
        <w:rPr>
          <w:rFonts w:ascii="Times New Roman" w:eastAsia="Times New Roman" w:hAnsi="Times New Roman" w:cs="Times New Roman"/>
          <w:sz w:val="24"/>
        </w:rPr>
        <w:t>an open dialogue and, given the short distance between our Delivery Center and CMS headquarters and CCIIO’s Bethesda office, can travel to meet in person when it is advantageous to do so. Another key component of our workstream integration is functional tr</w:t>
      </w:r>
      <w:r>
        <w:rPr>
          <w:rFonts w:ascii="Times New Roman" w:eastAsia="Times New Roman" w:hAnsi="Times New Roman" w:cs="Times New Roman"/>
          <w:sz w:val="24"/>
        </w:rPr>
        <w:t xml:space="preserve">aining. We provide ongoing training to facilitate cross-tower integration, allowing us to share resources within teams so as to adjust as the workload ebbs and flows between towers. In short, our workstream </w:t>
      </w:r>
      <w:r>
        <w:rPr>
          <w:rFonts w:ascii="Times New Roman" w:eastAsia="Times New Roman" w:hAnsi="Times New Roman" w:cs="Times New Roman"/>
          <w:sz w:val="24"/>
        </w:rPr>
        <w:lastRenderedPageBreak/>
        <w:t>integration approach allows Deloitte to successfu</w:t>
      </w:r>
      <w:r>
        <w:rPr>
          <w:rFonts w:ascii="Times New Roman" w:eastAsia="Times New Roman" w:hAnsi="Times New Roman" w:cs="Times New Roman"/>
          <w:sz w:val="24"/>
        </w:rPr>
        <w:t xml:space="preserve">lly address changes in FFE priorities without ever disrupting our ability to provide CMS high quality services. </w:t>
      </w:r>
    </w:p>
    <w:p w14:paraId="636E2D42" w14:textId="77777777" w:rsidR="00D00F77" w:rsidRDefault="00D00F77">
      <w:pPr>
        <w:sectPr w:rsidR="00D00F77">
          <w:headerReference w:type="even" r:id="rId122"/>
          <w:headerReference w:type="default" r:id="rId123"/>
          <w:footerReference w:type="even" r:id="rId124"/>
          <w:footerReference w:type="default" r:id="rId125"/>
          <w:headerReference w:type="first" r:id="rId126"/>
          <w:footerReference w:type="first" r:id="rId127"/>
          <w:pgSz w:w="12240" w:h="15840"/>
          <w:pgMar w:top="1498" w:right="1429" w:bottom="503" w:left="1440" w:header="346" w:footer="503" w:gutter="0"/>
          <w:cols w:space="720"/>
          <w:titlePg/>
        </w:sectPr>
      </w:pPr>
    </w:p>
    <w:p w14:paraId="222BC860" w14:textId="77777777" w:rsidR="00D00F77" w:rsidRDefault="00550891">
      <w:pPr>
        <w:spacing w:after="70" w:line="248" w:lineRule="auto"/>
        <w:ind w:left="-5" w:right="14" w:hanging="10"/>
      </w:pPr>
      <w:r>
        <w:rPr>
          <w:rFonts w:ascii="Times New Roman" w:eastAsia="Times New Roman" w:hAnsi="Times New Roman" w:cs="Times New Roman"/>
          <w:sz w:val="24"/>
        </w:rPr>
        <w:lastRenderedPageBreak/>
        <w:t xml:space="preserve">The figure below provides our proposed </w:t>
      </w:r>
      <w:r>
        <w:rPr>
          <w:rFonts w:ascii="Times New Roman" w:eastAsia="Times New Roman" w:hAnsi="Times New Roman" w:cs="Times New Roman"/>
          <w:sz w:val="24"/>
        </w:rPr>
        <w:t xml:space="preserve">integrated team structure for the FFE O&amp;M contract.  </w:t>
      </w:r>
    </w:p>
    <w:p w14:paraId="1B4FA86B" w14:textId="77777777" w:rsidR="00D00F77" w:rsidRDefault="00550891">
      <w:pPr>
        <w:spacing w:after="4"/>
      </w:pPr>
      <w:r>
        <w:rPr>
          <w:noProof/>
        </w:rPr>
        <w:drawing>
          <wp:anchor distT="0" distB="0" distL="114300" distR="114300" simplePos="0" relativeHeight="251687936" behindDoc="0" locked="0" layoutInCell="1" allowOverlap="0" wp14:anchorId="792CDABB" wp14:editId="07777777">
            <wp:simplePos x="0" y="0"/>
            <wp:positionH relativeFrom="page">
              <wp:posOffset>7990202</wp:posOffset>
            </wp:positionH>
            <wp:positionV relativeFrom="page">
              <wp:posOffset>219711</wp:posOffset>
            </wp:positionV>
            <wp:extent cx="2057400" cy="466090"/>
            <wp:effectExtent l="0" t="0" r="0" b="0"/>
            <wp:wrapTopAndBottom/>
            <wp:docPr id="9873" name="Picture 9873"/>
            <wp:cNvGraphicFramePr/>
            <a:graphic xmlns:a="http://schemas.openxmlformats.org/drawingml/2006/main">
              <a:graphicData uri="http://schemas.openxmlformats.org/drawingml/2006/picture">
                <pic:pic xmlns:pic="http://schemas.openxmlformats.org/drawingml/2006/picture">
                  <pic:nvPicPr>
                    <pic:cNvPr id="9873" name="Picture 9873"/>
                    <pic:cNvPicPr/>
                  </pic:nvPicPr>
                  <pic:blipFill>
                    <a:blip r:embed="rId119"/>
                    <a:stretch>
                      <a:fillRect/>
                    </a:stretch>
                  </pic:blipFill>
                  <pic:spPr>
                    <a:xfrm>
                      <a:off x="0" y="0"/>
                      <a:ext cx="2057400" cy="466090"/>
                    </a:xfrm>
                    <a:prstGeom prst="rect">
                      <a:avLst/>
                    </a:prstGeom>
                  </pic:spPr>
                </pic:pic>
              </a:graphicData>
            </a:graphic>
          </wp:anchor>
        </w:drawing>
      </w:r>
      <w:r>
        <w:rPr>
          <w:rFonts w:ascii="Times New Roman" w:eastAsia="Times New Roman" w:hAnsi="Times New Roman" w:cs="Times New Roman"/>
          <w:sz w:val="24"/>
        </w:rPr>
        <w:t xml:space="preserve"> </w:t>
      </w:r>
    </w:p>
    <w:p w14:paraId="16A8D3D4" w14:textId="77777777" w:rsidR="00D00F77" w:rsidRDefault="00550891">
      <w:pPr>
        <w:spacing w:after="0"/>
        <w:jc w:val="right"/>
      </w:pPr>
      <w:r>
        <w:rPr>
          <w:noProof/>
        </w:rPr>
        <w:drawing>
          <wp:inline distT="0" distB="0" distL="0" distR="0" wp14:anchorId="4BD29137" wp14:editId="07777777">
            <wp:extent cx="8125969" cy="4672585"/>
            <wp:effectExtent l="0" t="0" r="0" b="0"/>
            <wp:docPr id="437452" name="Picture 437452"/>
            <wp:cNvGraphicFramePr/>
            <a:graphic xmlns:a="http://schemas.openxmlformats.org/drawingml/2006/main">
              <a:graphicData uri="http://schemas.openxmlformats.org/drawingml/2006/picture">
                <pic:pic xmlns:pic="http://schemas.openxmlformats.org/drawingml/2006/picture">
                  <pic:nvPicPr>
                    <pic:cNvPr id="437452" name="Picture 437452"/>
                    <pic:cNvPicPr/>
                  </pic:nvPicPr>
                  <pic:blipFill>
                    <a:blip r:embed="rId128"/>
                    <a:stretch>
                      <a:fillRect/>
                    </a:stretch>
                  </pic:blipFill>
                  <pic:spPr>
                    <a:xfrm>
                      <a:off x="0" y="0"/>
                      <a:ext cx="8125969" cy="4672585"/>
                    </a:xfrm>
                    <a:prstGeom prst="rect">
                      <a:avLst/>
                    </a:prstGeom>
                  </pic:spPr>
                </pic:pic>
              </a:graphicData>
            </a:graphic>
          </wp:inline>
        </w:drawing>
      </w:r>
      <w:r>
        <w:rPr>
          <w:rFonts w:ascii="Times New Roman" w:eastAsia="Times New Roman" w:hAnsi="Times New Roman" w:cs="Times New Roman"/>
          <w:sz w:val="24"/>
        </w:rPr>
        <w:t xml:space="preserve"> </w:t>
      </w:r>
    </w:p>
    <w:p w14:paraId="2D94CCE1" w14:textId="77777777" w:rsidR="00D00F77" w:rsidRDefault="00550891">
      <w:pPr>
        <w:spacing w:after="13" w:line="249" w:lineRule="auto"/>
        <w:ind w:left="-5" w:right="14" w:hanging="10"/>
      </w:pPr>
      <w:r>
        <w:rPr>
          <w:rFonts w:ascii="Times New Roman" w:eastAsia="Times New Roman" w:hAnsi="Times New Roman" w:cs="Times New Roman"/>
          <w:b/>
          <w:sz w:val="24"/>
        </w:rPr>
        <w:t xml:space="preserve">Figure 4-2. The Deloitte FFE Project Team. </w:t>
      </w:r>
    </w:p>
    <w:p w14:paraId="299375E8" w14:textId="77777777" w:rsidR="00D00F77" w:rsidRDefault="00550891">
      <w:pPr>
        <w:spacing w:after="1205"/>
      </w:pPr>
      <w:r>
        <w:rPr>
          <w:rFonts w:ascii="Times New Roman" w:eastAsia="Times New Roman" w:hAnsi="Times New Roman" w:cs="Times New Roman"/>
          <w:i/>
          <w:sz w:val="24"/>
        </w:rPr>
        <w:t xml:space="preserve"> </w:t>
      </w:r>
    </w:p>
    <w:p w14:paraId="32B71622" w14:textId="77777777" w:rsidR="00D00F77" w:rsidRDefault="00550891">
      <w:pPr>
        <w:tabs>
          <w:tab w:val="right" w:pos="13020"/>
        </w:tabs>
        <w:spacing w:after="602"/>
        <w:ind w:left="-15"/>
      </w:pPr>
      <w:r>
        <w:rPr>
          <w:rFonts w:ascii="Times New Roman" w:eastAsia="Times New Roman" w:hAnsi="Times New Roman" w:cs="Times New Roman"/>
          <w:sz w:val="16"/>
        </w:rPr>
        <w:lastRenderedPageBreak/>
        <w:t xml:space="preserve">Deloitte 2019 </w:t>
      </w:r>
      <w:r>
        <w:rPr>
          <w:rFonts w:ascii="Times New Roman" w:eastAsia="Times New Roman" w:hAnsi="Times New Roman" w:cs="Times New Roman"/>
          <w:sz w:val="16"/>
        </w:rPr>
        <w:tab/>
        <w:t xml:space="preserve">Factor 4: Staffing Plan and Key Personnel Section 4 Page 81 </w:t>
      </w:r>
    </w:p>
    <w:p w14:paraId="6E530377" w14:textId="77777777" w:rsidR="00D00F77" w:rsidRDefault="00D00F77">
      <w:pPr>
        <w:sectPr w:rsidR="00D00F77">
          <w:headerReference w:type="even" r:id="rId129"/>
          <w:headerReference w:type="default" r:id="rId130"/>
          <w:footerReference w:type="even" r:id="rId131"/>
          <w:footerReference w:type="default" r:id="rId132"/>
          <w:headerReference w:type="first" r:id="rId133"/>
          <w:footerReference w:type="first" r:id="rId134"/>
          <w:pgSz w:w="15840" w:h="12240" w:orient="landscape"/>
          <w:pgMar w:top="1440" w:right="1380" w:bottom="1440" w:left="1440" w:header="546" w:footer="720" w:gutter="0"/>
          <w:cols w:space="720"/>
        </w:sectPr>
      </w:pPr>
    </w:p>
    <w:p w14:paraId="4BA10F1D" w14:textId="77777777" w:rsidR="00D00F77" w:rsidRDefault="00550891">
      <w:pPr>
        <w:pStyle w:val="Heading4"/>
        <w:spacing w:after="32" w:line="259" w:lineRule="auto"/>
        <w:ind w:left="-5" w:right="0"/>
      </w:pPr>
      <w:r>
        <w:rPr>
          <w:b/>
          <w:color w:val="292929"/>
          <w:sz w:val="26"/>
        </w:rPr>
        <w:lastRenderedPageBreak/>
        <w:t xml:space="preserve">Our FFE Workstreams and FFE Team Member Qualifications </w:t>
      </w:r>
    </w:p>
    <w:tbl>
      <w:tblPr>
        <w:tblStyle w:val="TableGrid"/>
        <w:tblpPr w:vertAnchor="page" w:horzAnchor="page" w:tblpX="1440" w:tblpY="9982"/>
        <w:tblOverlap w:val="never"/>
        <w:tblW w:w="9451" w:type="dxa"/>
        <w:tblInd w:w="0" w:type="dxa"/>
        <w:tblCellMar>
          <w:top w:w="112" w:type="dxa"/>
          <w:left w:w="0" w:type="dxa"/>
          <w:bottom w:w="0" w:type="dxa"/>
          <w:right w:w="17" w:type="dxa"/>
        </w:tblCellMar>
        <w:tblLook w:val="04A0" w:firstRow="1" w:lastRow="0" w:firstColumn="1" w:lastColumn="0" w:noHBand="0" w:noVBand="1"/>
      </w:tblPr>
      <w:tblGrid>
        <w:gridCol w:w="2707"/>
        <w:gridCol w:w="6744"/>
      </w:tblGrid>
      <w:tr w:rsidR="00D00F77" w14:paraId="147EF71E" w14:textId="77777777">
        <w:trPr>
          <w:trHeight w:val="367"/>
        </w:trPr>
        <w:tc>
          <w:tcPr>
            <w:tcW w:w="2707" w:type="dxa"/>
            <w:tcBorders>
              <w:top w:val="nil"/>
              <w:left w:val="nil"/>
              <w:bottom w:val="single" w:sz="17" w:space="0" w:color="FFCD05"/>
              <w:right w:val="nil"/>
            </w:tcBorders>
            <w:shd w:val="clear" w:color="auto" w:fill="F2F2F2"/>
          </w:tcPr>
          <w:p w14:paraId="6CEB1198" w14:textId="77777777" w:rsidR="00D00F77" w:rsidRDefault="00550891">
            <w:pPr>
              <w:spacing w:after="0"/>
              <w:ind w:left="58"/>
            </w:pPr>
            <w:r>
              <w:rPr>
                <w:rFonts w:ascii="Times New Roman" w:eastAsia="Times New Roman" w:hAnsi="Times New Roman" w:cs="Times New Roman"/>
                <w:b/>
                <w:color w:val="292929"/>
                <w:sz w:val="20"/>
              </w:rPr>
              <w:t>Team Membe</w:t>
            </w:r>
            <w:r>
              <w:rPr>
                <w:rFonts w:ascii="Times New Roman" w:eastAsia="Times New Roman" w:hAnsi="Times New Roman" w:cs="Times New Roman"/>
                <w:b/>
                <w:color w:val="292929"/>
                <w:sz w:val="20"/>
              </w:rPr>
              <w:t xml:space="preserve">r Roles </w:t>
            </w:r>
          </w:p>
        </w:tc>
        <w:tc>
          <w:tcPr>
            <w:tcW w:w="6744" w:type="dxa"/>
            <w:tcBorders>
              <w:top w:val="nil"/>
              <w:left w:val="nil"/>
              <w:bottom w:val="single" w:sz="17" w:space="0" w:color="FFCD05"/>
              <w:right w:val="nil"/>
            </w:tcBorders>
            <w:shd w:val="clear" w:color="auto" w:fill="F2F2F2"/>
          </w:tcPr>
          <w:p w14:paraId="50FB8ACB" w14:textId="77777777" w:rsidR="00D00F77" w:rsidRDefault="00550891">
            <w:pPr>
              <w:spacing w:after="0"/>
            </w:pPr>
            <w:r>
              <w:rPr>
                <w:rFonts w:ascii="Times New Roman" w:eastAsia="Times New Roman" w:hAnsi="Times New Roman" w:cs="Times New Roman"/>
                <w:b/>
                <w:color w:val="292929"/>
                <w:sz w:val="20"/>
              </w:rPr>
              <w:t xml:space="preserve">Why we chose this person for their FFE project role? </w:t>
            </w:r>
          </w:p>
        </w:tc>
      </w:tr>
      <w:tr w:rsidR="00D00F77" w14:paraId="0E229118" w14:textId="77777777">
        <w:trPr>
          <w:trHeight w:val="3565"/>
        </w:trPr>
        <w:tc>
          <w:tcPr>
            <w:tcW w:w="2707" w:type="dxa"/>
            <w:tcBorders>
              <w:top w:val="single" w:sz="17" w:space="0" w:color="FFCD05"/>
              <w:left w:val="nil"/>
              <w:bottom w:val="single" w:sz="4" w:space="0" w:color="A6A6A6"/>
              <w:right w:val="nil"/>
            </w:tcBorders>
            <w:vAlign w:val="center"/>
          </w:tcPr>
          <w:p w14:paraId="09A06C78" w14:textId="77777777" w:rsidR="00D00F77" w:rsidRDefault="00550891">
            <w:pPr>
              <w:spacing w:after="0"/>
              <w:ind w:left="58"/>
            </w:pPr>
            <w:r>
              <w:rPr>
                <w:rFonts w:ascii="Times New Roman" w:eastAsia="Times New Roman" w:hAnsi="Times New Roman" w:cs="Times New Roman"/>
                <w:b/>
                <w:sz w:val="20"/>
              </w:rPr>
              <w:t xml:space="preserve">CMS Client Relationship </w:t>
            </w:r>
          </w:p>
          <w:p w14:paraId="0A8D8BAA" w14:textId="77777777" w:rsidR="00D00F77" w:rsidRDefault="00550891">
            <w:pPr>
              <w:spacing w:after="22"/>
              <w:ind w:left="58"/>
            </w:pPr>
            <w:r>
              <w:rPr>
                <w:rFonts w:ascii="Times New Roman" w:eastAsia="Times New Roman" w:hAnsi="Times New Roman" w:cs="Times New Roman"/>
                <w:b/>
                <w:sz w:val="20"/>
              </w:rPr>
              <w:t xml:space="preserve">Executive  </w:t>
            </w:r>
          </w:p>
          <w:p w14:paraId="3B607D52" w14:textId="77777777" w:rsidR="00D00F77" w:rsidRDefault="00550891">
            <w:pPr>
              <w:spacing w:after="0"/>
              <w:ind w:left="58"/>
            </w:pPr>
            <w:r>
              <w:rPr>
                <w:rFonts w:ascii="Times New Roman" w:eastAsia="Times New Roman" w:hAnsi="Times New Roman" w:cs="Times New Roman"/>
                <w:b/>
                <w:sz w:val="20"/>
              </w:rPr>
              <w:t xml:space="preserve">Wade Horn </w:t>
            </w:r>
          </w:p>
          <w:p w14:paraId="5AF9EFD8" w14:textId="77777777" w:rsidR="00D00F77" w:rsidRDefault="00550891">
            <w:pPr>
              <w:spacing w:after="0"/>
              <w:ind w:left="58"/>
            </w:pPr>
            <w:r>
              <w:rPr>
                <w:noProof/>
              </w:rPr>
              <w:drawing>
                <wp:inline distT="0" distB="0" distL="0" distR="0" wp14:anchorId="175CBFB5" wp14:editId="07777777">
                  <wp:extent cx="685800" cy="685800"/>
                  <wp:effectExtent l="0" t="0" r="0" b="0"/>
                  <wp:docPr id="10625" name="Picture 10625"/>
                  <wp:cNvGraphicFramePr/>
                  <a:graphic xmlns:a="http://schemas.openxmlformats.org/drawingml/2006/main">
                    <a:graphicData uri="http://schemas.openxmlformats.org/drawingml/2006/picture">
                      <pic:pic xmlns:pic="http://schemas.openxmlformats.org/drawingml/2006/picture">
                        <pic:nvPicPr>
                          <pic:cNvPr id="10625" name="Picture 10625"/>
                          <pic:cNvPicPr/>
                        </pic:nvPicPr>
                        <pic:blipFill>
                          <a:blip r:embed="rId135"/>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3480F7A6" w14:textId="77777777" w:rsidR="00D00F77" w:rsidRDefault="00550891">
            <w:pPr>
              <w:spacing w:after="21"/>
              <w:ind w:left="58"/>
            </w:pPr>
            <w:r>
              <w:rPr>
                <w:rFonts w:ascii="Times New Roman" w:eastAsia="Times New Roman" w:hAnsi="Times New Roman" w:cs="Times New Roman"/>
                <w:b/>
                <w:sz w:val="20"/>
              </w:rPr>
              <w:t xml:space="preserve">Responsibilities </w:t>
            </w:r>
          </w:p>
          <w:p w14:paraId="415127D9" w14:textId="77777777" w:rsidR="00D00F77" w:rsidRDefault="00550891">
            <w:pPr>
              <w:spacing w:after="0"/>
              <w:ind w:left="245" w:hanging="187"/>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Primary contact with CMS executive leadership to maintain project delivery expectations and resolve outstanding issues </w:t>
            </w:r>
          </w:p>
        </w:tc>
        <w:tc>
          <w:tcPr>
            <w:tcW w:w="6744" w:type="dxa"/>
            <w:tcBorders>
              <w:top w:val="single" w:sz="17" w:space="0" w:color="FFCD05"/>
              <w:left w:val="nil"/>
              <w:bottom w:val="single" w:sz="4" w:space="0" w:color="A6A6A6"/>
              <w:right w:val="nil"/>
            </w:tcBorders>
          </w:tcPr>
          <w:p w14:paraId="7A470426" w14:textId="77777777" w:rsidR="00D00F77" w:rsidRDefault="00550891">
            <w:pPr>
              <w:spacing w:after="0" w:line="239" w:lineRule="auto"/>
              <w:ind w:left="53" w:right="6"/>
            </w:pPr>
            <w:r>
              <w:rPr>
                <w:rFonts w:ascii="Times New Roman" w:eastAsia="Times New Roman" w:hAnsi="Times New Roman" w:cs="Times New Roman"/>
                <w:sz w:val="20"/>
              </w:rPr>
              <w:t>Wade is a Managing Director at Deloitte with over 30 years of health and human services experience spanning all major HHS programs and operational systems, including Medicaid eligibility and health insurance exchange systems that are similar in nature to t</w:t>
            </w:r>
            <w:r>
              <w:rPr>
                <w:rFonts w:ascii="Times New Roman" w:eastAsia="Times New Roman" w:hAnsi="Times New Roman" w:cs="Times New Roman"/>
                <w:sz w:val="20"/>
              </w:rPr>
              <w:t>he FFE. He serves as Deloitte’s Lead Client Service Partner (LCSP) for CMS. As LCSP, Wade is responsible for overall service delivery of our team, managing risk, and collaborating with CMS’s executive leadership on how to strategically help meet its busine</w:t>
            </w:r>
            <w:r>
              <w:rPr>
                <w:rFonts w:ascii="Times New Roman" w:eastAsia="Times New Roman" w:hAnsi="Times New Roman" w:cs="Times New Roman"/>
                <w:sz w:val="20"/>
              </w:rPr>
              <w:t xml:space="preserve">ss goals. He is able to identify and commit the full scope of services and support that Deloitte can provide across its consulting, advisory, tax, and risk subsidiaries. Prior to coming to Deloitte, Wade served from 2001 to 2007 as the Assistant Secretary </w:t>
            </w:r>
            <w:r>
              <w:rPr>
                <w:rFonts w:ascii="Times New Roman" w:eastAsia="Times New Roman" w:hAnsi="Times New Roman" w:cs="Times New Roman"/>
                <w:sz w:val="20"/>
              </w:rPr>
              <w:t xml:space="preserve">at the Administration for </w:t>
            </w:r>
          </w:p>
          <w:p w14:paraId="67B5367B" w14:textId="77777777" w:rsidR="00D00F77" w:rsidRDefault="00550891">
            <w:pPr>
              <w:spacing w:after="0"/>
              <w:ind w:left="53"/>
            </w:pPr>
            <w:r>
              <w:rPr>
                <w:rFonts w:ascii="Times New Roman" w:eastAsia="Times New Roman" w:hAnsi="Times New Roman" w:cs="Times New Roman"/>
                <w:sz w:val="20"/>
              </w:rPr>
              <w:t>Children and Families (ACF) within the U.S. Department of Health and Human Services. Wade brings a comprehensive understanding of federal and state government health care programs, combined with deep knowledge of operational deli</w:t>
            </w:r>
            <w:r>
              <w:rPr>
                <w:rFonts w:ascii="Times New Roman" w:eastAsia="Times New Roman" w:hAnsi="Times New Roman" w:cs="Times New Roman"/>
                <w:sz w:val="20"/>
              </w:rPr>
              <w:t xml:space="preserve">very, to help direct our team to strategically work with CMS as we exchange the FFE status quo for excellence. </w:t>
            </w:r>
          </w:p>
        </w:tc>
      </w:tr>
    </w:tbl>
    <w:p w14:paraId="71FD2EFD" w14:textId="77777777" w:rsidR="00D00F77" w:rsidRDefault="00550891">
      <w:pPr>
        <w:spacing w:after="11" w:line="248" w:lineRule="auto"/>
        <w:ind w:left="-5" w:right="14" w:hanging="10"/>
      </w:pPr>
      <w:r>
        <w:rPr>
          <w:rFonts w:ascii="Times New Roman" w:eastAsia="Times New Roman" w:hAnsi="Times New Roman" w:cs="Times New Roman"/>
          <w:sz w:val="24"/>
        </w:rPr>
        <w:t>Deloitte leverages our understanding of the FFE to develop a project team that can transition and maintain the FFE, while identifying innovativ</w:t>
      </w:r>
      <w:r>
        <w:rPr>
          <w:rFonts w:ascii="Times New Roman" w:eastAsia="Times New Roman" w:hAnsi="Times New Roman" w:cs="Times New Roman"/>
          <w:sz w:val="24"/>
        </w:rPr>
        <w:t xml:space="preserve">e solutions to improve the FFE. To exchange the status quo for excellence our project team is organized into eight (8) workstreams.  </w:t>
      </w:r>
      <w:r>
        <w:rPr>
          <w:rFonts w:ascii="Times New Roman" w:eastAsia="Times New Roman" w:hAnsi="Times New Roman" w:cs="Times New Roman"/>
          <w:b/>
          <w:color w:val="75787B"/>
          <w:sz w:val="24"/>
        </w:rPr>
        <w:t xml:space="preserve">FFE Project Leadership Workstream </w:t>
      </w:r>
    </w:p>
    <w:tbl>
      <w:tblPr>
        <w:tblStyle w:val="TableGrid"/>
        <w:tblW w:w="9360" w:type="dxa"/>
        <w:tblInd w:w="0" w:type="dxa"/>
        <w:tblCellMar>
          <w:top w:w="72" w:type="dxa"/>
          <w:left w:w="28" w:type="dxa"/>
          <w:bottom w:w="0" w:type="dxa"/>
          <w:right w:w="71" w:type="dxa"/>
        </w:tblCellMar>
        <w:tblLook w:val="04A0" w:firstRow="1" w:lastRow="0" w:firstColumn="1" w:lastColumn="0" w:noHBand="0" w:noVBand="1"/>
      </w:tblPr>
      <w:tblGrid>
        <w:gridCol w:w="272"/>
        <w:gridCol w:w="8815"/>
        <w:gridCol w:w="273"/>
      </w:tblGrid>
      <w:tr w:rsidR="00D00F77" w14:paraId="706E995D" w14:textId="77777777">
        <w:trPr>
          <w:trHeight w:val="245"/>
        </w:trPr>
        <w:tc>
          <w:tcPr>
            <w:tcW w:w="9360" w:type="dxa"/>
            <w:gridSpan w:val="3"/>
            <w:tcBorders>
              <w:top w:val="nil"/>
              <w:left w:val="nil"/>
              <w:bottom w:val="nil"/>
              <w:right w:val="nil"/>
            </w:tcBorders>
            <w:shd w:val="clear" w:color="auto" w:fill="F2F2F2"/>
          </w:tcPr>
          <w:p w14:paraId="66DDED5E" w14:textId="77777777" w:rsidR="00D00F77" w:rsidRDefault="00550891">
            <w:pPr>
              <w:spacing w:after="0"/>
              <w:ind w:left="1"/>
            </w:pPr>
            <w:r>
              <w:rPr>
                <w:rFonts w:ascii="Times New Roman" w:eastAsia="Times New Roman" w:hAnsi="Times New Roman" w:cs="Times New Roman"/>
                <w:sz w:val="20"/>
              </w:rPr>
              <w:t xml:space="preserve"> </w:t>
            </w:r>
          </w:p>
        </w:tc>
      </w:tr>
      <w:tr w:rsidR="00D00F77" w14:paraId="59A29AAB" w14:textId="77777777">
        <w:trPr>
          <w:trHeight w:val="730"/>
        </w:trPr>
        <w:tc>
          <w:tcPr>
            <w:tcW w:w="272" w:type="dxa"/>
            <w:tcBorders>
              <w:top w:val="nil"/>
              <w:left w:val="nil"/>
              <w:bottom w:val="nil"/>
              <w:right w:val="nil"/>
            </w:tcBorders>
            <w:shd w:val="clear" w:color="auto" w:fill="F2F2F2"/>
          </w:tcPr>
          <w:p w14:paraId="1BD9EA61" w14:textId="77777777" w:rsidR="00D00F77" w:rsidRDefault="00550891">
            <w:pPr>
              <w:spacing w:after="0"/>
              <w:ind w:left="1"/>
            </w:pPr>
            <w:r>
              <w:rPr>
                <w:rFonts w:ascii="Times New Roman" w:eastAsia="Times New Roman" w:hAnsi="Times New Roman" w:cs="Times New Roman"/>
                <w:sz w:val="20"/>
              </w:rPr>
              <w:t xml:space="preserve"> </w:t>
            </w:r>
          </w:p>
        </w:tc>
        <w:tc>
          <w:tcPr>
            <w:tcW w:w="8815" w:type="dxa"/>
            <w:tcBorders>
              <w:top w:val="nil"/>
              <w:left w:val="nil"/>
              <w:bottom w:val="nil"/>
              <w:right w:val="nil"/>
            </w:tcBorders>
            <w:shd w:val="clear" w:color="auto" w:fill="C7C8CA"/>
          </w:tcPr>
          <w:p w14:paraId="0F421885" w14:textId="77777777" w:rsidR="00D00F77" w:rsidRDefault="00550891">
            <w:pPr>
              <w:spacing w:after="0"/>
              <w:ind w:left="1604" w:right="1438"/>
              <w:jc w:val="center"/>
            </w:pPr>
            <w:r>
              <w:rPr>
                <w:rFonts w:ascii="Times New Roman" w:eastAsia="Times New Roman" w:hAnsi="Times New Roman" w:cs="Times New Roman"/>
                <w:b/>
                <w:sz w:val="24"/>
              </w:rPr>
              <w:t>Deloitte’s FFE Leadership Team Brings Experience  on Large, Complex IT Initiatives</w:t>
            </w:r>
            <w:r>
              <w:rPr>
                <w:rFonts w:ascii="Times New Roman" w:eastAsia="Times New Roman" w:hAnsi="Times New Roman" w:cs="Times New Roman"/>
                <w:sz w:val="20"/>
              </w:rPr>
              <w:t xml:space="preserve"> </w:t>
            </w:r>
          </w:p>
        </w:tc>
        <w:tc>
          <w:tcPr>
            <w:tcW w:w="272" w:type="dxa"/>
            <w:tcBorders>
              <w:top w:val="nil"/>
              <w:left w:val="nil"/>
              <w:bottom w:val="nil"/>
              <w:right w:val="nil"/>
            </w:tcBorders>
            <w:shd w:val="clear" w:color="auto" w:fill="F2F2F2"/>
          </w:tcPr>
          <w:p w14:paraId="4D93D894" w14:textId="77777777" w:rsidR="00D00F77" w:rsidRDefault="00550891">
            <w:pPr>
              <w:spacing w:after="0"/>
            </w:pPr>
            <w:r>
              <w:rPr>
                <w:rFonts w:ascii="Times New Roman" w:eastAsia="Times New Roman" w:hAnsi="Times New Roman" w:cs="Times New Roman"/>
                <w:sz w:val="20"/>
              </w:rPr>
              <w:t xml:space="preserve"> </w:t>
            </w:r>
          </w:p>
        </w:tc>
      </w:tr>
      <w:tr w:rsidR="00D00F77" w14:paraId="2843C7E1" w14:textId="77777777">
        <w:trPr>
          <w:trHeight w:val="260"/>
        </w:trPr>
        <w:tc>
          <w:tcPr>
            <w:tcW w:w="9360" w:type="dxa"/>
            <w:gridSpan w:val="3"/>
            <w:tcBorders>
              <w:top w:val="nil"/>
              <w:left w:val="nil"/>
              <w:bottom w:val="single" w:sz="4" w:space="0" w:color="C7C8CA"/>
              <w:right w:val="nil"/>
            </w:tcBorders>
            <w:shd w:val="clear" w:color="auto" w:fill="F2F2F2"/>
          </w:tcPr>
          <w:p w14:paraId="2A49DBC0" w14:textId="77777777" w:rsidR="00D00F77" w:rsidRDefault="00550891">
            <w:pPr>
              <w:spacing w:after="0"/>
              <w:ind w:left="1"/>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tc>
      </w:tr>
      <w:tr w:rsidR="00D00F77" w14:paraId="6594A123" w14:textId="77777777">
        <w:trPr>
          <w:trHeight w:val="5038"/>
        </w:trPr>
        <w:tc>
          <w:tcPr>
            <w:tcW w:w="272" w:type="dxa"/>
            <w:tcBorders>
              <w:top w:val="single" w:sz="15" w:space="0" w:color="F2F2F2"/>
              <w:left w:val="nil"/>
              <w:bottom w:val="single" w:sz="12" w:space="0" w:color="F2F2F2"/>
              <w:right w:val="single" w:sz="4" w:space="0" w:color="C7C8CA"/>
            </w:tcBorders>
            <w:shd w:val="clear" w:color="auto" w:fill="F2F2F2"/>
          </w:tcPr>
          <w:p w14:paraId="15F791C7" w14:textId="77777777" w:rsidR="00D00F77" w:rsidRDefault="00550891">
            <w:pPr>
              <w:spacing w:after="0"/>
              <w:ind w:left="1"/>
            </w:pPr>
            <w:r>
              <w:rPr>
                <w:rFonts w:ascii="Times New Roman" w:eastAsia="Times New Roman" w:hAnsi="Times New Roman" w:cs="Times New Roman"/>
                <w:sz w:val="20"/>
              </w:rPr>
              <w:t xml:space="preserve"> </w:t>
            </w:r>
          </w:p>
        </w:tc>
        <w:tc>
          <w:tcPr>
            <w:tcW w:w="8815" w:type="dxa"/>
            <w:tcBorders>
              <w:top w:val="single" w:sz="4" w:space="0" w:color="C7C8CA"/>
              <w:left w:val="single" w:sz="4" w:space="0" w:color="C7C8CA"/>
              <w:bottom w:val="single" w:sz="4" w:space="0" w:color="C7C8CA"/>
              <w:right w:val="single" w:sz="4" w:space="0" w:color="C7C8CA"/>
            </w:tcBorders>
            <w:vAlign w:val="center"/>
          </w:tcPr>
          <w:p w14:paraId="69E7D207" w14:textId="77777777" w:rsidR="00D00F77" w:rsidRDefault="00550891">
            <w:pPr>
              <w:spacing w:after="0" w:line="239" w:lineRule="auto"/>
              <w:ind w:left="146" w:right="62"/>
            </w:pPr>
            <w:r>
              <w:rPr>
                <w:noProof/>
              </w:rPr>
              <w:drawing>
                <wp:anchor distT="0" distB="0" distL="114300" distR="114300" simplePos="0" relativeHeight="251688960" behindDoc="0" locked="0" layoutInCell="1" allowOverlap="0" wp14:anchorId="5BEB0A75" wp14:editId="07777777">
                  <wp:simplePos x="0" y="0"/>
                  <wp:positionH relativeFrom="column">
                    <wp:posOffset>4876539</wp:posOffset>
                  </wp:positionH>
                  <wp:positionV relativeFrom="paragraph">
                    <wp:posOffset>-34266</wp:posOffset>
                  </wp:positionV>
                  <wp:extent cx="658495" cy="658495"/>
                  <wp:effectExtent l="0" t="0" r="0" b="0"/>
                  <wp:wrapSquare wrapText="bothSides"/>
                  <wp:docPr id="10626" name="Picture 10626"/>
                  <wp:cNvGraphicFramePr/>
                  <a:graphic xmlns:a="http://schemas.openxmlformats.org/drawingml/2006/main">
                    <a:graphicData uri="http://schemas.openxmlformats.org/drawingml/2006/picture">
                      <pic:pic xmlns:pic="http://schemas.openxmlformats.org/drawingml/2006/picture">
                        <pic:nvPicPr>
                          <pic:cNvPr id="10626" name="Picture 10626"/>
                          <pic:cNvPicPr/>
                        </pic:nvPicPr>
                        <pic:blipFill>
                          <a:blip r:embed="rId136"/>
                          <a:stretch>
                            <a:fillRect/>
                          </a:stretch>
                        </pic:blipFill>
                        <pic:spPr>
                          <a:xfrm>
                            <a:off x="0" y="0"/>
                            <a:ext cx="658495" cy="658495"/>
                          </a:xfrm>
                          <a:prstGeom prst="rect">
                            <a:avLst/>
                          </a:prstGeom>
                        </pic:spPr>
                      </pic:pic>
                    </a:graphicData>
                  </a:graphic>
                </wp:anchor>
              </w:drawing>
            </w:r>
            <w:r>
              <w:rPr>
                <w:rFonts w:ascii="Times New Roman" w:eastAsia="Times New Roman" w:hAnsi="Times New Roman" w:cs="Times New Roman"/>
                <w:sz w:val="24"/>
              </w:rPr>
              <w:t>As the foundation of the FFE project, this team is responsible for providing strategic oversight, governance, and leadership of a thorough and smooth transition for our entire FFE team. They draw upon their extensive Deloitte network to integrate SMEs need</w:t>
            </w:r>
            <w:r>
              <w:rPr>
                <w:rFonts w:ascii="Times New Roman" w:eastAsia="Times New Roman" w:hAnsi="Times New Roman" w:cs="Times New Roman"/>
                <w:sz w:val="24"/>
              </w:rPr>
              <w:t xml:space="preserve">ed for specific insights. They will also work closely with the leads from the rest of the FFE ecosystem to monitor Deloitte’s progress. </w:t>
            </w:r>
          </w:p>
          <w:p w14:paraId="4D10A9D8" w14:textId="77777777" w:rsidR="00D00F77" w:rsidRDefault="00550891">
            <w:pPr>
              <w:spacing w:after="84"/>
              <w:ind w:left="401"/>
            </w:pPr>
            <w:r>
              <w:rPr>
                <w:noProof/>
              </w:rPr>
              <mc:AlternateContent>
                <mc:Choice Requires="wpg">
                  <w:drawing>
                    <wp:inline distT="0" distB="0" distL="0" distR="0" wp14:anchorId="53AA6BAE" wp14:editId="07777777">
                      <wp:extent cx="5190323" cy="1394733"/>
                      <wp:effectExtent l="0" t="0" r="0" b="0"/>
                      <wp:docPr id="350701" name="Group 350701"/>
                      <wp:cNvGraphicFramePr/>
                      <a:graphic xmlns:a="http://schemas.openxmlformats.org/drawingml/2006/main">
                        <a:graphicData uri="http://schemas.microsoft.com/office/word/2010/wordprocessingGroup">
                          <wpg:wgp>
                            <wpg:cNvGrpSpPr/>
                            <wpg:grpSpPr>
                              <a:xfrm>
                                <a:off x="0" y="0"/>
                                <a:ext cx="5190323" cy="1394733"/>
                                <a:chOff x="0" y="0"/>
                                <a:chExt cx="5190323" cy="1394733"/>
                              </a:xfrm>
                            </wpg:grpSpPr>
                            <wps:wsp>
                              <wps:cNvPr id="10441" name="Rectangle 10441"/>
                              <wps:cNvSpPr/>
                              <wps:spPr>
                                <a:xfrm>
                                  <a:off x="5152223" y="1256099"/>
                                  <a:ext cx="50673" cy="184382"/>
                                </a:xfrm>
                                <a:prstGeom prst="rect">
                                  <a:avLst/>
                                </a:prstGeom>
                                <a:ln>
                                  <a:noFill/>
                                </a:ln>
                              </wps:spPr>
                              <wps:txbx>
                                <w:txbxContent>
                                  <w:p w14:paraId="45B744AA" w14:textId="77777777" w:rsidR="00D00F77" w:rsidRDefault="0055089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0543" name="Rectangle 10543"/>
                              <wps:cNvSpPr/>
                              <wps:spPr>
                                <a:xfrm>
                                  <a:off x="2516827" y="86154"/>
                                  <a:ext cx="614548" cy="140847"/>
                                </a:xfrm>
                                <a:prstGeom prst="rect">
                                  <a:avLst/>
                                </a:prstGeom>
                                <a:ln>
                                  <a:noFill/>
                                </a:ln>
                              </wps:spPr>
                              <wps:txbx>
                                <w:txbxContent>
                                  <w:p w14:paraId="3147AD39" w14:textId="77777777" w:rsidR="00D00F77" w:rsidRDefault="00550891">
                                    <w:r>
                                      <w:rPr>
                                        <w:b/>
                                        <w:sz w:val="16"/>
                                      </w:rPr>
                                      <w:t>PROGRAM</w:t>
                                    </w:r>
                                  </w:p>
                                </w:txbxContent>
                              </wps:txbx>
                              <wps:bodyPr horzOverflow="overflow" vert="horz" lIns="0" tIns="0" rIns="0" bIns="0" rtlCol="0">
                                <a:noAutofit/>
                              </wps:bodyPr>
                            </wps:wsp>
                            <wps:wsp>
                              <wps:cNvPr id="10544" name="Rectangle 10544"/>
                              <wps:cNvSpPr/>
                              <wps:spPr>
                                <a:xfrm>
                                  <a:off x="2516827" y="190125"/>
                                  <a:ext cx="621765" cy="140847"/>
                                </a:xfrm>
                                <a:prstGeom prst="rect">
                                  <a:avLst/>
                                </a:prstGeom>
                                <a:ln>
                                  <a:noFill/>
                                </a:ln>
                              </wps:spPr>
                              <wps:txbx>
                                <w:txbxContent>
                                  <w:p w14:paraId="367F309F" w14:textId="77777777" w:rsidR="00D00F77" w:rsidRDefault="00550891">
                                    <w:r>
                                      <w:rPr>
                                        <w:b/>
                                        <w:sz w:val="16"/>
                                      </w:rPr>
                                      <w:t>MANAGER</w:t>
                                    </w:r>
                                  </w:p>
                                </w:txbxContent>
                              </wps:txbx>
                              <wps:bodyPr horzOverflow="overflow" vert="horz" lIns="0" tIns="0" rIns="0" bIns="0" rtlCol="0">
                                <a:noAutofit/>
                              </wps:bodyPr>
                            </wps:wsp>
                            <wps:wsp>
                              <wps:cNvPr id="10545" name="Shape 10545"/>
                              <wps:cNvSpPr/>
                              <wps:spPr>
                                <a:xfrm>
                                  <a:off x="2504548" y="316638"/>
                                  <a:ext cx="1181468" cy="1"/>
                                </a:xfrm>
                                <a:custGeom>
                                  <a:avLst/>
                                  <a:gdLst/>
                                  <a:ahLst/>
                                  <a:cxnLst/>
                                  <a:rect l="0" t="0" r="0" b="0"/>
                                  <a:pathLst>
                                    <a:path w="1181468" h="1">
                                      <a:moveTo>
                                        <a:pt x="0" y="0"/>
                                      </a:moveTo>
                                      <a:lnTo>
                                        <a:pt x="1181468" y="1"/>
                                      </a:lnTo>
                                    </a:path>
                                  </a:pathLst>
                                </a:custGeom>
                                <a:ln w="28355" cap="flat">
                                  <a:round/>
                                </a:ln>
                              </wps:spPr>
                              <wps:style>
                                <a:lnRef idx="1">
                                  <a:srgbClr val="C8C9CA"/>
                                </a:lnRef>
                                <a:fillRef idx="0">
                                  <a:srgbClr val="000000">
                                    <a:alpha val="0"/>
                                  </a:srgbClr>
                                </a:fillRef>
                                <a:effectRef idx="0">
                                  <a:scrgbClr r="0" g="0" b="0"/>
                                </a:effectRef>
                                <a:fontRef idx="none"/>
                              </wps:style>
                              <wps:bodyPr/>
                            </wps:wsp>
                            <wps:wsp>
                              <wps:cNvPr id="10546" name="Shape 10546"/>
                              <wps:cNvSpPr/>
                              <wps:spPr>
                                <a:xfrm>
                                  <a:off x="2504548" y="770329"/>
                                  <a:ext cx="1181468" cy="1"/>
                                </a:xfrm>
                                <a:custGeom>
                                  <a:avLst/>
                                  <a:gdLst/>
                                  <a:ahLst/>
                                  <a:cxnLst/>
                                  <a:rect l="0" t="0" r="0" b="0"/>
                                  <a:pathLst>
                                    <a:path w="1181468" h="1">
                                      <a:moveTo>
                                        <a:pt x="0" y="0"/>
                                      </a:moveTo>
                                      <a:lnTo>
                                        <a:pt x="1181468" y="1"/>
                                      </a:lnTo>
                                    </a:path>
                                  </a:pathLst>
                                </a:custGeom>
                                <a:ln w="28355" cap="flat">
                                  <a:round/>
                                </a:ln>
                              </wps:spPr>
                              <wps:style>
                                <a:lnRef idx="1">
                                  <a:srgbClr val="C8C9CA"/>
                                </a:lnRef>
                                <a:fillRef idx="0">
                                  <a:srgbClr val="000000">
                                    <a:alpha val="0"/>
                                  </a:srgbClr>
                                </a:fillRef>
                                <a:effectRef idx="0">
                                  <a:scrgbClr r="0" g="0" b="0"/>
                                </a:effectRef>
                                <a:fontRef idx="none"/>
                              </wps:style>
                              <wps:bodyPr/>
                            </wps:wsp>
                            <wps:wsp>
                              <wps:cNvPr id="10547" name="Shape 10547"/>
                              <wps:cNvSpPr/>
                              <wps:spPr>
                                <a:xfrm>
                                  <a:off x="3478802" y="245749"/>
                                  <a:ext cx="133056" cy="132322"/>
                                </a:xfrm>
                                <a:custGeom>
                                  <a:avLst/>
                                  <a:gdLst/>
                                  <a:ahLst/>
                                  <a:cxnLst/>
                                  <a:rect l="0" t="0" r="0" b="0"/>
                                  <a:pathLst>
                                    <a:path w="133056" h="132322">
                                      <a:moveTo>
                                        <a:pt x="66528" y="0"/>
                                      </a:moveTo>
                                      <a:cubicBezTo>
                                        <a:pt x="103270" y="0"/>
                                        <a:pt x="133056" y="29621"/>
                                        <a:pt x="133056" y="66161"/>
                                      </a:cubicBezTo>
                                      <a:cubicBezTo>
                                        <a:pt x="133056" y="102701"/>
                                        <a:pt x="103270" y="132322"/>
                                        <a:pt x="66528" y="132322"/>
                                      </a:cubicBezTo>
                                      <a:cubicBezTo>
                                        <a:pt x="29786" y="132322"/>
                                        <a:pt x="0" y="102701"/>
                                        <a:pt x="0" y="66161"/>
                                      </a:cubicBezTo>
                                      <a:cubicBezTo>
                                        <a:pt x="0" y="29621"/>
                                        <a:pt x="29786" y="0"/>
                                        <a:pt x="66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8" name="Shape 10548"/>
                              <wps:cNvSpPr/>
                              <wps:spPr>
                                <a:xfrm>
                                  <a:off x="3516822" y="302011"/>
                                  <a:ext cx="12643" cy="37781"/>
                                </a:xfrm>
                                <a:custGeom>
                                  <a:avLst/>
                                  <a:gdLst/>
                                  <a:ahLst/>
                                  <a:cxnLst/>
                                  <a:rect l="0" t="0" r="0" b="0"/>
                                  <a:pathLst>
                                    <a:path w="12643" h="37781">
                                      <a:moveTo>
                                        <a:pt x="12643" y="0"/>
                                      </a:moveTo>
                                      <a:lnTo>
                                        <a:pt x="12643" y="13862"/>
                                      </a:lnTo>
                                      <a:lnTo>
                                        <a:pt x="11509" y="14049"/>
                                      </a:lnTo>
                                      <a:lnTo>
                                        <a:pt x="10637" y="14453"/>
                                      </a:lnTo>
                                      <a:lnTo>
                                        <a:pt x="9591" y="15058"/>
                                      </a:lnTo>
                                      <a:lnTo>
                                        <a:pt x="8719" y="15865"/>
                                      </a:lnTo>
                                      <a:lnTo>
                                        <a:pt x="8022" y="16873"/>
                                      </a:lnTo>
                                      <a:lnTo>
                                        <a:pt x="7498" y="17882"/>
                                      </a:lnTo>
                                      <a:lnTo>
                                        <a:pt x="7324" y="19092"/>
                                      </a:lnTo>
                                      <a:lnTo>
                                        <a:pt x="6975" y="20302"/>
                                      </a:lnTo>
                                      <a:lnTo>
                                        <a:pt x="7324" y="21715"/>
                                      </a:lnTo>
                                      <a:lnTo>
                                        <a:pt x="7498" y="22723"/>
                                      </a:lnTo>
                                      <a:lnTo>
                                        <a:pt x="8022" y="23933"/>
                                      </a:lnTo>
                                      <a:lnTo>
                                        <a:pt x="8719" y="24942"/>
                                      </a:lnTo>
                                      <a:lnTo>
                                        <a:pt x="9591" y="25748"/>
                                      </a:lnTo>
                                      <a:lnTo>
                                        <a:pt x="10637" y="26353"/>
                                      </a:lnTo>
                                      <a:lnTo>
                                        <a:pt x="11509" y="26555"/>
                                      </a:lnTo>
                                      <a:lnTo>
                                        <a:pt x="12643" y="26930"/>
                                      </a:lnTo>
                                      <a:lnTo>
                                        <a:pt x="12643" y="37781"/>
                                      </a:lnTo>
                                      <a:lnTo>
                                        <a:pt x="11684" y="37448"/>
                                      </a:lnTo>
                                      <a:lnTo>
                                        <a:pt x="10289" y="36843"/>
                                      </a:lnTo>
                                      <a:lnTo>
                                        <a:pt x="8719" y="36035"/>
                                      </a:lnTo>
                                      <a:lnTo>
                                        <a:pt x="7324" y="35027"/>
                                      </a:lnTo>
                                      <a:lnTo>
                                        <a:pt x="6104" y="34018"/>
                                      </a:lnTo>
                                      <a:lnTo>
                                        <a:pt x="4708" y="32607"/>
                                      </a:lnTo>
                                      <a:lnTo>
                                        <a:pt x="3836" y="31195"/>
                                      </a:lnTo>
                                      <a:lnTo>
                                        <a:pt x="2616" y="29581"/>
                                      </a:lnTo>
                                      <a:lnTo>
                                        <a:pt x="1918" y="27967"/>
                                      </a:lnTo>
                                      <a:lnTo>
                                        <a:pt x="1220" y="26353"/>
                                      </a:lnTo>
                                      <a:lnTo>
                                        <a:pt x="523" y="24538"/>
                                      </a:lnTo>
                                      <a:lnTo>
                                        <a:pt x="174" y="22521"/>
                                      </a:lnTo>
                                      <a:lnTo>
                                        <a:pt x="0" y="20706"/>
                                      </a:lnTo>
                                      <a:lnTo>
                                        <a:pt x="0" y="19092"/>
                                      </a:lnTo>
                                      <a:lnTo>
                                        <a:pt x="0" y="17075"/>
                                      </a:lnTo>
                                      <a:lnTo>
                                        <a:pt x="174" y="15260"/>
                                      </a:lnTo>
                                      <a:lnTo>
                                        <a:pt x="523" y="13242"/>
                                      </a:lnTo>
                                      <a:lnTo>
                                        <a:pt x="1220" y="11628"/>
                                      </a:lnTo>
                                      <a:lnTo>
                                        <a:pt x="1918" y="9813"/>
                                      </a:lnTo>
                                      <a:lnTo>
                                        <a:pt x="2616" y="8200"/>
                                      </a:lnTo>
                                      <a:lnTo>
                                        <a:pt x="3836" y="6586"/>
                                      </a:lnTo>
                                      <a:lnTo>
                                        <a:pt x="4708" y="5174"/>
                                      </a:lnTo>
                                      <a:lnTo>
                                        <a:pt x="6104" y="3762"/>
                                      </a:lnTo>
                                      <a:lnTo>
                                        <a:pt x="7324" y="2754"/>
                                      </a:lnTo>
                                      <a:lnTo>
                                        <a:pt x="8719" y="1745"/>
                                      </a:lnTo>
                                      <a:lnTo>
                                        <a:pt x="10289" y="938"/>
                                      </a:lnTo>
                                      <a:lnTo>
                                        <a:pt x="11684" y="333"/>
                                      </a:lnTo>
                                      <a:lnTo>
                                        <a:pt x="126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9" name="Shape 10549"/>
                              <wps:cNvSpPr/>
                              <wps:spPr>
                                <a:xfrm>
                                  <a:off x="3529464" y="274105"/>
                                  <a:ext cx="44381" cy="66161"/>
                                </a:xfrm>
                                <a:custGeom>
                                  <a:avLst/>
                                  <a:gdLst/>
                                  <a:ahLst/>
                                  <a:cxnLst/>
                                  <a:rect l="0" t="0" r="0" b="0"/>
                                  <a:pathLst>
                                    <a:path w="44381" h="66161">
                                      <a:moveTo>
                                        <a:pt x="32349" y="0"/>
                                      </a:moveTo>
                                      <a:lnTo>
                                        <a:pt x="43335" y="0"/>
                                      </a:lnTo>
                                      <a:lnTo>
                                        <a:pt x="43858" y="202"/>
                                      </a:lnTo>
                                      <a:lnTo>
                                        <a:pt x="44033" y="202"/>
                                      </a:lnTo>
                                      <a:lnTo>
                                        <a:pt x="44381" y="807"/>
                                      </a:lnTo>
                                      <a:lnTo>
                                        <a:pt x="44381" y="1210"/>
                                      </a:lnTo>
                                      <a:lnTo>
                                        <a:pt x="44381" y="14120"/>
                                      </a:lnTo>
                                      <a:lnTo>
                                        <a:pt x="44381" y="14322"/>
                                      </a:lnTo>
                                      <a:lnTo>
                                        <a:pt x="44033" y="14725"/>
                                      </a:lnTo>
                                      <a:lnTo>
                                        <a:pt x="40370" y="18961"/>
                                      </a:lnTo>
                                      <a:lnTo>
                                        <a:pt x="40196" y="19365"/>
                                      </a:lnTo>
                                      <a:lnTo>
                                        <a:pt x="39847" y="19365"/>
                                      </a:lnTo>
                                      <a:lnTo>
                                        <a:pt x="33394" y="19365"/>
                                      </a:lnTo>
                                      <a:lnTo>
                                        <a:pt x="33394" y="26828"/>
                                      </a:lnTo>
                                      <a:lnTo>
                                        <a:pt x="33394" y="27433"/>
                                      </a:lnTo>
                                      <a:lnTo>
                                        <a:pt x="33046" y="27634"/>
                                      </a:lnTo>
                                      <a:lnTo>
                                        <a:pt x="32872" y="28038"/>
                                      </a:lnTo>
                                      <a:lnTo>
                                        <a:pt x="32349" y="28038"/>
                                      </a:lnTo>
                                      <a:lnTo>
                                        <a:pt x="25896" y="28038"/>
                                      </a:lnTo>
                                      <a:lnTo>
                                        <a:pt x="25896" y="35501"/>
                                      </a:lnTo>
                                      <a:lnTo>
                                        <a:pt x="25548" y="36107"/>
                                      </a:lnTo>
                                      <a:lnTo>
                                        <a:pt x="20491" y="42359"/>
                                      </a:lnTo>
                                      <a:lnTo>
                                        <a:pt x="20665" y="44780"/>
                                      </a:lnTo>
                                      <a:lnTo>
                                        <a:pt x="20839" y="47200"/>
                                      </a:lnTo>
                                      <a:lnTo>
                                        <a:pt x="20665" y="49621"/>
                                      </a:lnTo>
                                      <a:lnTo>
                                        <a:pt x="20142" y="52041"/>
                                      </a:lnTo>
                                      <a:lnTo>
                                        <a:pt x="19444" y="54462"/>
                                      </a:lnTo>
                                      <a:lnTo>
                                        <a:pt x="18572" y="56681"/>
                                      </a:lnTo>
                                      <a:lnTo>
                                        <a:pt x="17352" y="58496"/>
                                      </a:lnTo>
                                      <a:lnTo>
                                        <a:pt x="15956" y="60514"/>
                                      </a:lnTo>
                                      <a:lnTo>
                                        <a:pt x="14562" y="61925"/>
                                      </a:lnTo>
                                      <a:lnTo>
                                        <a:pt x="13340" y="62934"/>
                                      </a:lnTo>
                                      <a:lnTo>
                                        <a:pt x="11945" y="63942"/>
                                      </a:lnTo>
                                      <a:lnTo>
                                        <a:pt x="10551" y="64750"/>
                                      </a:lnTo>
                                      <a:lnTo>
                                        <a:pt x="8981" y="65355"/>
                                      </a:lnTo>
                                      <a:lnTo>
                                        <a:pt x="7237" y="65960"/>
                                      </a:lnTo>
                                      <a:lnTo>
                                        <a:pt x="5667" y="66161"/>
                                      </a:lnTo>
                                      <a:lnTo>
                                        <a:pt x="4098" y="66161"/>
                                      </a:lnTo>
                                      <a:lnTo>
                                        <a:pt x="2355" y="66161"/>
                                      </a:lnTo>
                                      <a:lnTo>
                                        <a:pt x="785" y="65960"/>
                                      </a:lnTo>
                                      <a:lnTo>
                                        <a:pt x="0" y="65687"/>
                                      </a:lnTo>
                                      <a:lnTo>
                                        <a:pt x="0" y="54837"/>
                                      </a:lnTo>
                                      <a:lnTo>
                                        <a:pt x="87" y="54865"/>
                                      </a:lnTo>
                                      <a:lnTo>
                                        <a:pt x="1134" y="54462"/>
                                      </a:lnTo>
                                      <a:lnTo>
                                        <a:pt x="2180" y="54260"/>
                                      </a:lnTo>
                                      <a:lnTo>
                                        <a:pt x="3052" y="53655"/>
                                      </a:lnTo>
                                      <a:lnTo>
                                        <a:pt x="4098" y="52849"/>
                                      </a:lnTo>
                                      <a:lnTo>
                                        <a:pt x="4796" y="51840"/>
                                      </a:lnTo>
                                      <a:lnTo>
                                        <a:pt x="5145" y="50629"/>
                                      </a:lnTo>
                                      <a:lnTo>
                                        <a:pt x="5493" y="49621"/>
                                      </a:lnTo>
                                      <a:lnTo>
                                        <a:pt x="5667" y="48209"/>
                                      </a:lnTo>
                                      <a:lnTo>
                                        <a:pt x="5493" y="46999"/>
                                      </a:lnTo>
                                      <a:lnTo>
                                        <a:pt x="5145" y="45789"/>
                                      </a:lnTo>
                                      <a:lnTo>
                                        <a:pt x="4796" y="44780"/>
                                      </a:lnTo>
                                      <a:lnTo>
                                        <a:pt x="4098" y="43772"/>
                                      </a:lnTo>
                                      <a:lnTo>
                                        <a:pt x="3052" y="42964"/>
                                      </a:lnTo>
                                      <a:lnTo>
                                        <a:pt x="2180" y="42359"/>
                                      </a:lnTo>
                                      <a:lnTo>
                                        <a:pt x="1134" y="41956"/>
                                      </a:lnTo>
                                      <a:lnTo>
                                        <a:pt x="87" y="41754"/>
                                      </a:lnTo>
                                      <a:lnTo>
                                        <a:pt x="0" y="41768"/>
                                      </a:lnTo>
                                      <a:lnTo>
                                        <a:pt x="0" y="27907"/>
                                      </a:lnTo>
                                      <a:lnTo>
                                        <a:pt x="785" y="27634"/>
                                      </a:lnTo>
                                      <a:lnTo>
                                        <a:pt x="2355" y="27433"/>
                                      </a:lnTo>
                                      <a:lnTo>
                                        <a:pt x="4098" y="27433"/>
                                      </a:lnTo>
                                      <a:lnTo>
                                        <a:pt x="5842" y="27433"/>
                                      </a:lnTo>
                                      <a:lnTo>
                                        <a:pt x="7760" y="28038"/>
                                      </a:lnTo>
                                      <a:lnTo>
                                        <a:pt x="31651" y="202"/>
                                      </a:lnTo>
                                      <a:lnTo>
                                        <a:pt x="323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0" name="Shape 10550"/>
                              <wps:cNvSpPr/>
                              <wps:spPr>
                                <a:xfrm>
                                  <a:off x="3478802" y="699440"/>
                                  <a:ext cx="133056" cy="132322"/>
                                </a:xfrm>
                                <a:custGeom>
                                  <a:avLst/>
                                  <a:gdLst/>
                                  <a:ahLst/>
                                  <a:cxnLst/>
                                  <a:rect l="0" t="0" r="0" b="0"/>
                                  <a:pathLst>
                                    <a:path w="133056" h="132322">
                                      <a:moveTo>
                                        <a:pt x="66528" y="0"/>
                                      </a:moveTo>
                                      <a:cubicBezTo>
                                        <a:pt x="103270" y="0"/>
                                        <a:pt x="133056" y="29621"/>
                                        <a:pt x="133056" y="66161"/>
                                      </a:cubicBezTo>
                                      <a:cubicBezTo>
                                        <a:pt x="133056" y="102700"/>
                                        <a:pt x="103270" y="132322"/>
                                        <a:pt x="66528" y="132322"/>
                                      </a:cubicBezTo>
                                      <a:cubicBezTo>
                                        <a:pt x="29786" y="132322"/>
                                        <a:pt x="0" y="102700"/>
                                        <a:pt x="0" y="66161"/>
                                      </a:cubicBezTo>
                                      <a:cubicBezTo>
                                        <a:pt x="0" y="29621"/>
                                        <a:pt x="29786" y="0"/>
                                        <a:pt x="66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1" name="Shape 10551"/>
                              <wps:cNvSpPr/>
                              <wps:spPr>
                                <a:xfrm>
                                  <a:off x="3516822" y="765154"/>
                                  <a:ext cx="12643" cy="37781"/>
                                </a:xfrm>
                                <a:custGeom>
                                  <a:avLst/>
                                  <a:gdLst/>
                                  <a:ahLst/>
                                  <a:cxnLst/>
                                  <a:rect l="0" t="0" r="0" b="0"/>
                                  <a:pathLst>
                                    <a:path w="12643" h="37781">
                                      <a:moveTo>
                                        <a:pt x="12643" y="0"/>
                                      </a:moveTo>
                                      <a:lnTo>
                                        <a:pt x="12643" y="13862"/>
                                      </a:lnTo>
                                      <a:lnTo>
                                        <a:pt x="11509" y="14049"/>
                                      </a:lnTo>
                                      <a:lnTo>
                                        <a:pt x="10637" y="14453"/>
                                      </a:lnTo>
                                      <a:lnTo>
                                        <a:pt x="9591" y="15058"/>
                                      </a:lnTo>
                                      <a:lnTo>
                                        <a:pt x="8719" y="15865"/>
                                      </a:lnTo>
                                      <a:lnTo>
                                        <a:pt x="8022" y="16873"/>
                                      </a:lnTo>
                                      <a:lnTo>
                                        <a:pt x="7498" y="17882"/>
                                      </a:lnTo>
                                      <a:lnTo>
                                        <a:pt x="7324" y="19092"/>
                                      </a:lnTo>
                                      <a:lnTo>
                                        <a:pt x="6975" y="20302"/>
                                      </a:lnTo>
                                      <a:lnTo>
                                        <a:pt x="7324" y="21715"/>
                                      </a:lnTo>
                                      <a:lnTo>
                                        <a:pt x="7498" y="22723"/>
                                      </a:lnTo>
                                      <a:lnTo>
                                        <a:pt x="8022" y="23933"/>
                                      </a:lnTo>
                                      <a:lnTo>
                                        <a:pt x="8719" y="24942"/>
                                      </a:lnTo>
                                      <a:lnTo>
                                        <a:pt x="9591" y="25748"/>
                                      </a:lnTo>
                                      <a:lnTo>
                                        <a:pt x="10637" y="26353"/>
                                      </a:lnTo>
                                      <a:lnTo>
                                        <a:pt x="11509" y="26555"/>
                                      </a:lnTo>
                                      <a:lnTo>
                                        <a:pt x="12643" y="26930"/>
                                      </a:lnTo>
                                      <a:lnTo>
                                        <a:pt x="12643" y="37781"/>
                                      </a:lnTo>
                                      <a:lnTo>
                                        <a:pt x="11684" y="37448"/>
                                      </a:lnTo>
                                      <a:lnTo>
                                        <a:pt x="10289" y="36843"/>
                                      </a:lnTo>
                                      <a:lnTo>
                                        <a:pt x="8719" y="36035"/>
                                      </a:lnTo>
                                      <a:lnTo>
                                        <a:pt x="7324" y="35027"/>
                                      </a:lnTo>
                                      <a:lnTo>
                                        <a:pt x="6104" y="34018"/>
                                      </a:lnTo>
                                      <a:lnTo>
                                        <a:pt x="4708" y="32607"/>
                                      </a:lnTo>
                                      <a:lnTo>
                                        <a:pt x="3836" y="31195"/>
                                      </a:lnTo>
                                      <a:lnTo>
                                        <a:pt x="2616" y="29581"/>
                                      </a:lnTo>
                                      <a:lnTo>
                                        <a:pt x="1918" y="27967"/>
                                      </a:lnTo>
                                      <a:lnTo>
                                        <a:pt x="1220" y="26353"/>
                                      </a:lnTo>
                                      <a:lnTo>
                                        <a:pt x="523" y="24538"/>
                                      </a:lnTo>
                                      <a:lnTo>
                                        <a:pt x="174" y="22521"/>
                                      </a:lnTo>
                                      <a:lnTo>
                                        <a:pt x="0" y="20706"/>
                                      </a:lnTo>
                                      <a:lnTo>
                                        <a:pt x="0" y="19092"/>
                                      </a:lnTo>
                                      <a:lnTo>
                                        <a:pt x="0" y="17075"/>
                                      </a:lnTo>
                                      <a:lnTo>
                                        <a:pt x="174" y="15260"/>
                                      </a:lnTo>
                                      <a:lnTo>
                                        <a:pt x="523" y="13242"/>
                                      </a:lnTo>
                                      <a:lnTo>
                                        <a:pt x="1220" y="11628"/>
                                      </a:lnTo>
                                      <a:lnTo>
                                        <a:pt x="1918" y="9813"/>
                                      </a:lnTo>
                                      <a:lnTo>
                                        <a:pt x="2616" y="8200"/>
                                      </a:lnTo>
                                      <a:lnTo>
                                        <a:pt x="3836" y="6586"/>
                                      </a:lnTo>
                                      <a:lnTo>
                                        <a:pt x="4708" y="5174"/>
                                      </a:lnTo>
                                      <a:lnTo>
                                        <a:pt x="6104" y="3762"/>
                                      </a:lnTo>
                                      <a:lnTo>
                                        <a:pt x="7324" y="2754"/>
                                      </a:lnTo>
                                      <a:lnTo>
                                        <a:pt x="8719" y="1745"/>
                                      </a:lnTo>
                                      <a:lnTo>
                                        <a:pt x="10289" y="938"/>
                                      </a:lnTo>
                                      <a:lnTo>
                                        <a:pt x="11684" y="333"/>
                                      </a:lnTo>
                                      <a:lnTo>
                                        <a:pt x="126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2" name="Shape 10552"/>
                              <wps:cNvSpPr/>
                              <wps:spPr>
                                <a:xfrm>
                                  <a:off x="3529464" y="737247"/>
                                  <a:ext cx="44381" cy="66161"/>
                                </a:xfrm>
                                <a:custGeom>
                                  <a:avLst/>
                                  <a:gdLst/>
                                  <a:ahLst/>
                                  <a:cxnLst/>
                                  <a:rect l="0" t="0" r="0" b="0"/>
                                  <a:pathLst>
                                    <a:path w="44381" h="66161">
                                      <a:moveTo>
                                        <a:pt x="32349" y="0"/>
                                      </a:moveTo>
                                      <a:lnTo>
                                        <a:pt x="43335" y="0"/>
                                      </a:lnTo>
                                      <a:lnTo>
                                        <a:pt x="43858" y="201"/>
                                      </a:lnTo>
                                      <a:lnTo>
                                        <a:pt x="44033" y="201"/>
                                      </a:lnTo>
                                      <a:lnTo>
                                        <a:pt x="44381" y="807"/>
                                      </a:lnTo>
                                      <a:lnTo>
                                        <a:pt x="44381" y="1210"/>
                                      </a:lnTo>
                                      <a:lnTo>
                                        <a:pt x="44381" y="14119"/>
                                      </a:lnTo>
                                      <a:lnTo>
                                        <a:pt x="44381" y="14321"/>
                                      </a:lnTo>
                                      <a:lnTo>
                                        <a:pt x="44033" y="14725"/>
                                      </a:lnTo>
                                      <a:lnTo>
                                        <a:pt x="40370" y="18960"/>
                                      </a:lnTo>
                                      <a:lnTo>
                                        <a:pt x="40196" y="19364"/>
                                      </a:lnTo>
                                      <a:lnTo>
                                        <a:pt x="39847" y="19364"/>
                                      </a:lnTo>
                                      <a:lnTo>
                                        <a:pt x="33394" y="19364"/>
                                      </a:lnTo>
                                      <a:lnTo>
                                        <a:pt x="33394" y="26827"/>
                                      </a:lnTo>
                                      <a:lnTo>
                                        <a:pt x="33394" y="27433"/>
                                      </a:lnTo>
                                      <a:lnTo>
                                        <a:pt x="33046" y="27634"/>
                                      </a:lnTo>
                                      <a:lnTo>
                                        <a:pt x="32872" y="28038"/>
                                      </a:lnTo>
                                      <a:lnTo>
                                        <a:pt x="32349" y="28038"/>
                                      </a:lnTo>
                                      <a:lnTo>
                                        <a:pt x="25896" y="28038"/>
                                      </a:lnTo>
                                      <a:lnTo>
                                        <a:pt x="25896" y="35501"/>
                                      </a:lnTo>
                                      <a:lnTo>
                                        <a:pt x="25548" y="36106"/>
                                      </a:lnTo>
                                      <a:lnTo>
                                        <a:pt x="20491" y="42359"/>
                                      </a:lnTo>
                                      <a:lnTo>
                                        <a:pt x="20665" y="44780"/>
                                      </a:lnTo>
                                      <a:lnTo>
                                        <a:pt x="20839" y="47200"/>
                                      </a:lnTo>
                                      <a:lnTo>
                                        <a:pt x="20665" y="49621"/>
                                      </a:lnTo>
                                      <a:lnTo>
                                        <a:pt x="20142" y="52041"/>
                                      </a:lnTo>
                                      <a:lnTo>
                                        <a:pt x="19444" y="54462"/>
                                      </a:lnTo>
                                      <a:lnTo>
                                        <a:pt x="18572" y="56681"/>
                                      </a:lnTo>
                                      <a:lnTo>
                                        <a:pt x="17352" y="58496"/>
                                      </a:lnTo>
                                      <a:lnTo>
                                        <a:pt x="15956" y="60513"/>
                                      </a:lnTo>
                                      <a:lnTo>
                                        <a:pt x="14562" y="61925"/>
                                      </a:lnTo>
                                      <a:lnTo>
                                        <a:pt x="13340" y="62933"/>
                                      </a:lnTo>
                                      <a:lnTo>
                                        <a:pt x="11945" y="63942"/>
                                      </a:lnTo>
                                      <a:lnTo>
                                        <a:pt x="10551" y="64749"/>
                                      </a:lnTo>
                                      <a:lnTo>
                                        <a:pt x="8981" y="65354"/>
                                      </a:lnTo>
                                      <a:lnTo>
                                        <a:pt x="7237" y="65960"/>
                                      </a:lnTo>
                                      <a:lnTo>
                                        <a:pt x="5667" y="66161"/>
                                      </a:lnTo>
                                      <a:lnTo>
                                        <a:pt x="4098" y="66161"/>
                                      </a:lnTo>
                                      <a:lnTo>
                                        <a:pt x="2355" y="66161"/>
                                      </a:lnTo>
                                      <a:lnTo>
                                        <a:pt x="785" y="65960"/>
                                      </a:lnTo>
                                      <a:lnTo>
                                        <a:pt x="0" y="65687"/>
                                      </a:lnTo>
                                      <a:lnTo>
                                        <a:pt x="0" y="54836"/>
                                      </a:lnTo>
                                      <a:lnTo>
                                        <a:pt x="87" y="54865"/>
                                      </a:lnTo>
                                      <a:lnTo>
                                        <a:pt x="1134" y="54462"/>
                                      </a:lnTo>
                                      <a:lnTo>
                                        <a:pt x="2180" y="54260"/>
                                      </a:lnTo>
                                      <a:lnTo>
                                        <a:pt x="3052" y="53655"/>
                                      </a:lnTo>
                                      <a:lnTo>
                                        <a:pt x="4098" y="52848"/>
                                      </a:lnTo>
                                      <a:lnTo>
                                        <a:pt x="4796" y="51840"/>
                                      </a:lnTo>
                                      <a:lnTo>
                                        <a:pt x="5145" y="50629"/>
                                      </a:lnTo>
                                      <a:lnTo>
                                        <a:pt x="5493" y="49621"/>
                                      </a:lnTo>
                                      <a:lnTo>
                                        <a:pt x="5667" y="48209"/>
                                      </a:lnTo>
                                      <a:lnTo>
                                        <a:pt x="5493" y="46999"/>
                                      </a:lnTo>
                                      <a:lnTo>
                                        <a:pt x="5145" y="45788"/>
                                      </a:lnTo>
                                      <a:lnTo>
                                        <a:pt x="4796" y="44780"/>
                                      </a:lnTo>
                                      <a:lnTo>
                                        <a:pt x="4098" y="43771"/>
                                      </a:lnTo>
                                      <a:lnTo>
                                        <a:pt x="3052" y="42964"/>
                                      </a:lnTo>
                                      <a:lnTo>
                                        <a:pt x="2180" y="42359"/>
                                      </a:lnTo>
                                      <a:lnTo>
                                        <a:pt x="1134" y="41956"/>
                                      </a:lnTo>
                                      <a:lnTo>
                                        <a:pt x="87" y="41754"/>
                                      </a:lnTo>
                                      <a:lnTo>
                                        <a:pt x="0" y="41768"/>
                                      </a:lnTo>
                                      <a:lnTo>
                                        <a:pt x="0" y="27906"/>
                                      </a:lnTo>
                                      <a:lnTo>
                                        <a:pt x="785" y="27634"/>
                                      </a:lnTo>
                                      <a:lnTo>
                                        <a:pt x="2355" y="27433"/>
                                      </a:lnTo>
                                      <a:lnTo>
                                        <a:pt x="4098" y="27433"/>
                                      </a:lnTo>
                                      <a:lnTo>
                                        <a:pt x="5842" y="27433"/>
                                      </a:lnTo>
                                      <a:lnTo>
                                        <a:pt x="7760" y="28038"/>
                                      </a:lnTo>
                                      <a:lnTo>
                                        <a:pt x="31651" y="201"/>
                                      </a:lnTo>
                                      <a:lnTo>
                                        <a:pt x="323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3" name="Rectangle 10553"/>
                              <wps:cNvSpPr/>
                              <wps:spPr>
                                <a:xfrm>
                                  <a:off x="4086258" y="86154"/>
                                  <a:ext cx="726572" cy="140847"/>
                                </a:xfrm>
                                <a:prstGeom prst="rect">
                                  <a:avLst/>
                                </a:prstGeom>
                                <a:ln>
                                  <a:noFill/>
                                </a:ln>
                              </wps:spPr>
                              <wps:txbx>
                                <w:txbxContent>
                                  <w:p w14:paraId="1E6CDD88" w14:textId="77777777" w:rsidR="00D00F77" w:rsidRDefault="00550891">
                                    <w:r>
                                      <w:rPr>
                                        <w:b/>
                                        <w:sz w:val="16"/>
                                      </w:rPr>
                                      <w:t xml:space="preserve">TRANSITION </w:t>
                                    </w:r>
                                  </w:p>
                                </w:txbxContent>
                              </wps:txbx>
                              <wps:bodyPr horzOverflow="overflow" vert="horz" lIns="0" tIns="0" rIns="0" bIns="0" rtlCol="0">
                                <a:noAutofit/>
                              </wps:bodyPr>
                            </wps:wsp>
                            <wps:wsp>
                              <wps:cNvPr id="10554" name="Rectangle 10554"/>
                              <wps:cNvSpPr/>
                              <wps:spPr>
                                <a:xfrm>
                                  <a:off x="4086258" y="190124"/>
                                  <a:ext cx="621765" cy="140847"/>
                                </a:xfrm>
                                <a:prstGeom prst="rect">
                                  <a:avLst/>
                                </a:prstGeom>
                                <a:ln>
                                  <a:noFill/>
                                </a:ln>
                              </wps:spPr>
                              <wps:txbx>
                                <w:txbxContent>
                                  <w:p w14:paraId="46E7889D" w14:textId="77777777" w:rsidR="00D00F77" w:rsidRDefault="00550891">
                                    <w:r>
                                      <w:rPr>
                                        <w:b/>
                                        <w:sz w:val="16"/>
                                      </w:rPr>
                                      <w:t>MANAGER</w:t>
                                    </w:r>
                                  </w:p>
                                </w:txbxContent>
                              </wps:txbx>
                              <wps:bodyPr horzOverflow="overflow" vert="horz" lIns="0" tIns="0" rIns="0" bIns="0" rtlCol="0">
                                <a:noAutofit/>
                              </wps:bodyPr>
                            </wps:wsp>
                            <wps:wsp>
                              <wps:cNvPr id="10555" name="Shape 10555"/>
                              <wps:cNvSpPr/>
                              <wps:spPr>
                                <a:xfrm>
                                  <a:off x="4072860" y="316638"/>
                                  <a:ext cx="1058449" cy="1"/>
                                </a:xfrm>
                                <a:custGeom>
                                  <a:avLst/>
                                  <a:gdLst/>
                                  <a:ahLst/>
                                  <a:cxnLst/>
                                  <a:rect l="0" t="0" r="0" b="0"/>
                                  <a:pathLst>
                                    <a:path w="1058449" h="1">
                                      <a:moveTo>
                                        <a:pt x="0" y="0"/>
                                      </a:moveTo>
                                      <a:lnTo>
                                        <a:pt x="1058449" y="1"/>
                                      </a:lnTo>
                                    </a:path>
                                  </a:pathLst>
                                </a:custGeom>
                                <a:ln w="28356" cap="flat">
                                  <a:custDash>
                                    <a:ds d="669824" sp="223275"/>
                                  </a:custDash>
                                  <a:round/>
                                </a:ln>
                              </wps:spPr>
                              <wps:style>
                                <a:lnRef idx="1">
                                  <a:srgbClr val="C8C9CA"/>
                                </a:lnRef>
                                <a:fillRef idx="0">
                                  <a:srgbClr val="000000">
                                    <a:alpha val="0"/>
                                  </a:srgbClr>
                                </a:fillRef>
                                <a:effectRef idx="0">
                                  <a:scrgbClr r="0" g="0" b="0"/>
                                </a:effectRef>
                                <a:fontRef idx="none"/>
                              </wps:style>
                              <wps:bodyPr/>
                            </wps:wsp>
                            <wps:wsp>
                              <wps:cNvPr id="10556" name="Shape 10556"/>
                              <wps:cNvSpPr/>
                              <wps:spPr>
                                <a:xfrm>
                                  <a:off x="4942560" y="245749"/>
                                  <a:ext cx="133056" cy="132322"/>
                                </a:xfrm>
                                <a:custGeom>
                                  <a:avLst/>
                                  <a:gdLst/>
                                  <a:ahLst/>
                                  <a:cxnLst/>
                                  <a:rect l="0" t="0" r="0" b="0"/>
                                  <a:pathLst>
                                    <a:path w="133056" h="132322">
                                      <a:moveTo>
                                        <a:pt x="66528" y="0"/>
                                      </a:moveTo>
                                      <a:cubicBezTo>
                                        <a:pt x="103270" y="0"/>
                                        <a:pt x="133056" y="29621"/>
                                        <a:pt x="133056" y="66161"/>
                                      </a:cubicBezTo>
                                      <a:cubicBezTo>
                                        <a:pt x="133056" y="102701"/>
                                        <a:pt x="103270" y="132322"/>
                                        <a:pt x="66528" y="132322"/>
                                      </a:cubicBezTo>
                                      <a:cubicBezTo>
                                        <a:pt x="29786" y="132322"/>
                                        <a:pt x="0" y="102701"/>
                                        <a:pt x="0" y="66161"/>
                                      </a:cubicBezTo>
                                      <a:cubicBezTo>
                                        <a:pt x="0" y="29621"/>
                                        <a:pt x="29786" y="0"/>
                                        <a:pt x="66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7" name="Shape 10557"/>
                              <wps:cNvSpPr/>
                              <wps:spPr>
                                <a:xfrm>
                                  <a:off x="4971074" y="302011"/>
                                  <a:ext cx="14750" cy="37781"/>
                                </a:xfrm>
                                <a:custGeom>
                                  <a:avLst/>
                                  <a:gdLst/>
                                  <a:ahLst/>
                                  <a:cxnLst/>
                                  <a:rect l="0" t="0" r="0" b="0"/>
                                  <a:pathLst>
                                    <a:path w="14750" h="37781">
                                      <a:moveTo>
                                        <a:pt x="14750" y="0"/>
                                      </a:moveTo>
                                      <a:lnTo>
                                        <a:pt x="14750" y="13862"/>
                                      </a:lnTo>
                                      <a:lnTo>
                                        <a:pt x="13428" y="14050"/>
                                      </a:lnTo>
                                      <a:lnTo>
                                        <a:pt x="12411" y="14453"/>
                                      </a:lnTo>
                                      <a:lnTo>
                                        <a:pt x="11190" y="15058"/>
                                      </a:lnTo>
                                      <a:lnTo>
                                        <a:pt x="10172" y="15865"/>
                                      </a:lnTo>
                                      <a:lnTo>
                                        <a:pt x="9359" y="16874"/>
                                      </a:lnTo>
                                      <a:lnTo>
                                        <a:pt x="8748" y="17882"/>
                                      </a:lnTo>
                                      <a:lnTo>
                                        <a:pt x="8545" y="19093"/>
                                      </a:lnTo>
                                      <a:lnTo>
                                        <a:pt x="8138" y="20303"/>
                                      </a:lnTo>
                                      <a:lnTo>
                                        <a:pt x="8545" y="21715"/>
                                      </a:lnTo>
                                      <a:lnTo>
                                        <a:pt x="8748" y="22723"/>
                                      </a:lnTo>
                                      <a:lnTo>
                                        <a:pt x="9359" y="23934"/>
                                      </a:lnTo>
                                      <a:lnTo>
                                        <a:pt x="10172" y="24942"/>
                                      </a:lnTo>
                                      <a:lnTo>
                                        <a:pt x="11190" y="25749"/>
                                      </a:lnTo>
                                      <a:lnTo>
                                        <a:pt x="12411" y="26354"/>
                                      </a:lnTo>
                                      <a:lnTo>
                                        <a:pt x="13428" y="26556"/>
                                      </a:lnTo>
                                      <a:lnTo>
                                        <a:pt x="14750" y="26930"/>
                                      </a:lnTo>
                                      <a:lnTo>
                                        <a:pt x="14750" y="37781"/>
                                      </a:lnTo>
                                      <a:lnTo>
                                        <a:pt x="13631" y="37448"/>
                                      </a:lnTo>
                                      <a:lnTo>
                                        <a:pt x="12004" y="36843"/>
                                      </a:lnTo>
                                      <a:lnTo>
                                        <a:pt x="10172" y="36036"/>
                                      </a:lnTo>
                                      <a:lnTo>
                                        <a:pt x="8545" y="35027"/>
                                      </a:lnTo>
                                      <a:lnTo>
                                        <a:pt x="7120" y="34019"/>
                                      </a:lnTo>
                                      <a:lnTo>
                                        <a:pt x="5493" y="32607"/>
                                      </a:lnTo>
                                      <a:lnTo>
                                        <a:pt x="4476" y="31195"/>
                                      </a:lnTo>
                                      <a:lnTo>
                                        <a:pt x="3052" y="29581"/>
                                      </a:lnTo>
                                      <a:lnTo>
                                        <a:pt x="2238" y="27967"/>
                                      </a:lnTo>
                                      <a:lnTo>
                                        <a:pt x="1424" y="26354"/>
                                      </a:lnTo>
                                      <a:lnTo>
                                        <a:pt x="610" y="24539"/>
                                      </a:lnTo>
                                      <a:lnTo>
                                        <a:pt x="203" y="22521"/>
                                      </a:lnTo>
                                      <a:lnTo>
                                        <a:pt x="0" y="20706"/>
                                      </a:lnTo>
                                      <a:lnTo>
                                        <a:pt x="0" y="19093"/>
                                      </a:lnTo>
                                      <a:lnTo>
                                        <a:pt x="0" y="17075"/>
                                      </a:lnTo>
                                      <a:lnTo>
                                        <a:pt x="203" y="15260"/>
                                      </a:lnTo>
                                      <a:lnTo>
                                        <a:pt x="610" y="13243"/>
                                      </a:lnTo>
                                      <a:lnTo>
                                        <a:pt x="1424" y="11629"/>
                                      </a:lnTo>
                                      <a:lnTo>
                                        <a:pt x="2238" y="9814"/>
                                      </a:lnTo>
                                      <a:lnTo>
                                        <a:pt x="3052" y="8200"/>
                                      </a:lnTo>
                                      <a:lnTo>
                                        <a:pt x="4476" y="6586"/>
                                      </a:lnTo>
                                      <a:lnTo>
                                        <a:pt x="5493" y="5174"/>
                                      </a:lnTo>
                                      <a:lnTo>
                                        <a:pt x="7120" y="3762"/>
                                      </a:lnTo>
                                      <a:lnTo>
                                        <a:pt x="8545" y="2754"/>
                                      </a:lnTo>
                                      <a:lnTo>
                                        <a:pt x="10172" y="1746"/>
                                      </a:lnTo>
                                      <a:lnTo>
                                        <a:pt x="12004" y="938"/>
                                      </a:lnTo>
                                      <a:lnTo>
                                        <a:pt x="13631" y="333"/>
                                      </a:lnTo>
                                      <a:lnTo>
                                        <a:pt x="147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8" name="Shape 10558"/>
                              <wps:cNvSpPr/>
                              <wps:spPr>
                                <a:xfrm>
                                  <a:off x="4985825" y="274105"/>
                                  <a:ext cx="51778" cy="66161"/>
                                </a:xfrm>
                                <a:custGeom>
                                  <a:avLst/>
                                  <a:gdLst/>
                                  <a:ahLst/>
                                  <a:cxnLst/>
                                  <a:rect l="0" t="0" r="0" b="0"/>
                                  <a:pathLst>
                                    <a:path w="51778" h="66161">
                                      <a:moveTo>
                                        <a:pt x="37740" y="0"/>
                                      </a:moveTo>
                                      <a:lnTo>
                                        <a:pt x="50557" y="0"/>
                                      </a:lnTo>
                                      <a:lnTo>
                                        <a:pt x="51167" y="202"/>
                                      </a:lnTo>
                                      <a:lnTo>
                                        <a:pt x="51371" y="202"/>
                                      </a:lnTo>
                                      <a:lnTo>
                                        <a:pt x="51778" y="807"/>
                                      </a:lnTo>
                                      <a:lnTo>
                                        <a:pt x="51778" y="1210"/>
                                      </a:lnTo>
                                      <a:lnTo>
                                        <a:pt x="51778" y="14120"/>
                                      </a:lnTo>
                                      <a:lnTo>
                                        <a:pt x="51778" y="14322"/>
                                      </a:lnTo>
                                      <a:lnTo>
                                        <a:pt x="51371" y="14725"/>
                                      </a:lnTo>
                                      <a:lnTo>
                                        <a:pt x="47099" y="18961"/>
                                      </a:lnTo>
                                      <a:lnTo>
                                        <a:pt x="46895" y="19365"/>
                                      </a:lnTo>
                                      <a:lnTo>
                                        <a:pt x="46488" y="19365"/>
                                      </a:lnTo>
                                      <a:lnTo>
                                        <a:pt x="38960" y="19365"/>
                                      </a:lnTo>
                                      <a:lnTo>
                                        <a:pt x="38960" y="26828"/>
                                      </a:lnTo>
                                      <a:lnTo>
                                        <a:pt x="38960" y="27433"/>
                                      </a:lnTo>
                                      <a:lnTo>
                                        <a:pt x="38554" y="27634"/>
                                      </a:lnTo>
                                      <a:lnTo>
                                        <a:pt x="38350" y="28038"/>
                                      </a:lnTo>
                                      <a:lnTo>
                                        <a:pt x="37740" y="28038"/>
                                      </a:lnTo>
                                      <a:lnTo>
                                        <a:pt x="30212" y="28038"/>
                                      </a:lnTo>
                                      <a:lnTo>
                                        <a:pt x="30212" y="35501"/>
                                      </a:lnTo>
                                      <a:lnTo>
                                        <a:pt x="29805" y="36107"/>
                                      </a:lnTo>
                                      <a:lnTo>
                                        <a:pt x="23905" y="42359"/>
                                      </a:lnTo>
                                      <a:lnTo>
                                        <a:pt x="24109" y="44780"/>
                                      </a:lnTo>
                                      <a:lnTo>
                                        <a:pt x="24312" y="47200"/>
                                      </a:lnTo>
                                      <a:lnTo>
                                        <a:pt x="24109" y="49621"/>
                                      </a:lnTo>
                                      <a:lnTo>
                                        <a:pt x="23499" y="52041"/>
                                      </a:lnTo>
                                      <a:lnTo>
                                        <a:pt x="22684" y="54462"/>
                                      </a:lnTo>
                                      <a:lnTo>
                                        <a:pt x="21667" y="56681"/>
                                      </a:lnTo>
                                      <a:lnTo>
                                        <a:pt x="20243" y="58496"/>
                                      </a:lnTo>
                                      <a:lnTo>
                                        <a:pt x="18616" y="60514"/>
                                      </a:lnTo>
                                      <a:lnTo>
                                        <a:pt x="16988" y="61925"/>
                                      </a:lnTo>
                                      <a:lnTo>
                                        <a:pt x="15564" y="62934"/>
                                      </a:lnTo>
                                      <a:lnTo>
                                        <a:pt x="13936" y="63942"/>
                                      </a:lnTo>
                                      <a:lnTo>
                                        <a:pt x="12309" y="64750"/>
                                      </a:lnTo>
                                      <a:lnTo>
                                        <a:pt x="10477" y="65355"/>
                                      </a:lnTo>
                                      <a:lnTo>
                                        <a:pt x="8443" y="65960"/>
                                      </a:lnTo>
                                      <a:lnTo>
                                        <a:pt x="6612" y="66161"/>
                                      </a:lnTo>
                                      <a:lnTo>
                                        <a:pt x="4781" y="66161"/>
                                      </a:lnTo>
                                      <a:lnTo>
                                        <a:pt x="2746" y="66161"/>
                                      </a:lnTo>
                                      <a:lnTo>
                                        <a:pt x="915" y="65960"/>
                                      </a:lnTo>
                                      <a:lnTo>
                                        <a:pt x="0" y="65687"/>
                                      </a:lnTo>
                                      <a:lnTo>
                                        <a:pt x="0" y="54837"/>
                                      </a:lnTo>
                                      <a:lnTo>
                                        <a:pt x="102" y="54865"/>
                                      </a:lnTo>
                                      <a:lnTo>
                                        <a:pt x="1322" y="54462"/>
                                      </a:lnTo>
                                      <a:lnTo>
                                        <a:pt x="2542" y="54260"/>
                                      </a:lnTo>
                                      <a:lnTo>
                                        <a:pt x="3560" y="53655"/>
                                      </a:lnTo>
                                      <a:lnTo>
                                        <a:pt x="4781" y="52849"/>
                                      </a:lnTo>
                                      <a:lnTo>
                                        <a:pt x="5594" y="51840"/>
                                      </a:lnTo>
                                      <a:lnTo>
                                        <a:pt x="6002" y="50629"/>
                                      </a:lnTo>
                                      <a:lnTo>
                                        <a:pt x="6409" y="49621"/>
                                      </a:lnTo>
                                      <a:lnTo>
                                        <a:pt x="6612" y="48209"/>
                                      </a:lnTo>
                                      <a:lnTo>
                                        <a:pt x="6409" y="46999"/>
                                      </a:lnTo>
                                      <a:lnTo>
                                        <a:pt x="6002" y="45789"/>
                                      </a:lnTo>
                                      <a:lnTo>
                                        <a:pt x="5594" y="44780"/>
                                      </a:lnTo>
                                      <a:lnTo>
                                        <a:pt x="4781" y="43772"/>
                                      </a:lnTo>
                                      <a:lnTo>
                                        <a:pt x="3560" y="42964"/>
                                      </a:lnTo>
                                      <a:lnTo>
                                        <a:pt x="2542" y="42359"/>
                                      </a:lnTo>
                                      <a:lnTo>
                                        <a:pt x="1322" y="41956"/>
                                      </a:lnTo>
                                      <a:lnTo>
                                        <a:pt x="102" y="41754"/>
                                      </a:lnTo>
                                      <a:lnTo>
                                        <a:pt x="0" y="41768"/>
                                      </a:lnTo>
                                      <a:lnTo>
                                        <a:pt x="0" y="27906"/>
                                      </a:lnTo>
                                      <a:lnTo>
                                        <a:pt x="915" y="27634"/>
                                      </a:lnTo>
                                      <a:lnTo>
                                        <a:pt x="2746" y="27433"/>
                                      </a:lnTo>
                                      <a:lnTo>
                                        <a:pt x="4781" y="27433"/>
                                      </a:lnTo>
                                      <a:lnTo>
                                        <a:pt x="6815" y="27433"/>
                                      </a:lnTo>
                                      <a:lnTo>
                                        <a:pt x="9053" y="28038"/>
                                      </a:lnTo>
                                      <a:lnTo>
                                        <a:pt x="36926" y="202"/>
                                      </a:lnTo>
                                      <a:lnTo>
                                        <a:pt x="3774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9" name="Rectangle 10559"/>
                              <wps:cNvSpPr/>
                              <wps:spPr>
                                <a:xfrm>
                                  <a:off x="4086258" y="543410"/>
                                  <a:ext cx="1207041" cy="140847"/>
                                </a:xfrm>
                                <a:prstGeom prst="rect">
                                  <a:avLst/>
                                </a:prstGeom>
                                <a:ln>
                                  <a:noFill/>
                                </a:ln>
                              </wps:spPr>
                              <wps:txbx>
                                <w:txbxContent>
                                  <w:p w14:paraId="054BFE14" w14:textId="77777777" w:rsidR="00D00F77" w:rsidRDefault="00550891">
                                    <w:r>
                                      <w:rPr>
                                        <w:b/>
                                        <w:sz w:val="16"/>
                                      </w:rPr>
                                      <w:t xml:space="preserve">DEPUTY TRANSITION </w:t>
                                    </w:r>
                                  </w:p>
                                </w:txbxContent>
                              </wps:txbx>
                              <wps:bodyPr horzOverflow="overflow" vert="horz" lIns="0" tIns="0" rIns="0" bIns="0" rtlCol="0">
                                <a:noAutofit/>
                              </wps:bodyPr>
                            </wps:wsp>
                            <wps:wsp>
                              <wps:cNvPr id="10560" name="Rectangle 10560"/>
                              <wps:cNvSpPr/>
                              <wps:spPr>
                                <a:xfrm>
                                  <a:off x="4086258" y="647381"/>
                                  <a:ext cx="621765" cy="140847"/>
                                </a:xfrm>
                                <a:prstGeom prst="rect">
                                  <a:avLst/>
                                </a:prstGeom>
                                <a:ln>
                                  <a:noFill/>
                                </a:ln>
                              </wps:spPr>
                              <wps:txbx>
                                <w:txbxContent>
                                  <w:p w14:paraId="15A46BCF" w14:textId="77777777" w:rsidR="00D00F77" w:rsidRDefault="00550891">
                                    <w:r>
                                      <w:rPr>
                                        <w:b/>
                                        <w:sz w:val="16"/>
                                      </w:rPr>
                                      <w:t>MANAGER</w:t>
                                    </w:r>
                                  </w:p>
                                </w:txbxContent>
                              </wps:txbx>
                              <wps:bodyPr horzOverflow="overflow" vert="horz" lIns="0" tIns="0" rIns="0" bIns="0" rtlCol="0">
                                <a:noAutofit/>
                              </wps:bodyPr>
                            </wps:wsp>
                            <wps:wsp>
                              <wps:cNvPr id="10561" name="Shape 10561"/>
                              <wps:cNvSpPr/>
                              <wps:spPr>
                                <a:xfrm>
                                  <a:off x="4072860" y="770329"/>
                                  <a:ext cx="1058297" cy="1"/>
                                </a:xfrm>
                                <a:custGeom>
                                  <a:avLst/>
                                  <a:gdLst/>
                                  <a:ahLst/>
                                  <a:cxnLst/>
                                  <a:rect l="0" t="0" r="0" b="0"/>
                                  <a:pathLst>
                                    <a:path w="1058297" h="1">
                                      <a:moveTo>
                                        <a:pt x="0" y="0"/>
                                      </a:moveTo>
                                      <a:lnTo>
                                        <a:pt x="1058297" y="1"/>
                                      </a:lnTo>
                                    </a:path>
                                  </a:pathLst>
                                </a:custGeom>
                                <a:ln w="28356" cap="flat">
                                  <a:custDash>
                                    <a:ds d="669824" sp="223275"/>
                                  </a:custDash>
                                  <a:round/>
                                </a:ln>
                              </wps:spPr>
                              <wps:style>
                                <a:lnRef idx="1">
                                  <a:srgbClr val="C8C9CA"/>
                                </a:lnRef>
                                <a:fillRef idx="0">
                                  <a:srgbClr val="000000">
                                    <a:alpha val="0"/>
                                  </a:srgbClr>
                                </a:fillRef>
                                <a:effectRef idx="0">
                                  <a:scrgbClr r="0" g="0" b="0"/>
                                </a:effectRef>
                                <a:fontRef idx="none"/>
                              </wps:style>
                              <wps:bodyPr/>
                            </wps:wsp>
                            <wps:wsp>
                              <wps:cNvPr id="10562" name="Shape 10562"/>
                              <wps:cNvSpPr/>
                              <wps:spPr>
                                <a:xfrm>
                                  <a:off x="4942560" y="699440"/>
                                  <a:ext cx="133056" cy="132322"/>
                                </a:xfrm>
                                <a:custGeom>
                                  <a:avLst/>
                                  <a:gdLst/>
                                  <a:ahLst/>
                                  <a:cxnLst/>
                                  <a:rect l="0" t="0" r="0" b="0"/>
                                  <a:pathLst>
                                    <a:path w="133056" h="132322">
                                      <a:moveTo>
                                        <a:pt x="66528" y="0"/>
                                      </a:moveTo>
                                      <a:cubicBezTo>
                                        <a:pt x="103270" y="0"/>
                                        <a:pt x="133056" y="29621"/>
                                        <a:pt x="133056" y="66161"/>
                                      </a:cubicBezTo>
                                      <a:cubicBezTo>
                                        <a:pt x="133056" y="102700"/>
                                        <a:pt x="103270" y="132322"/>
                                        <a:pt x="66528" y="132322"/>
                                      </a:cubicBezTo>
                                      <a:cubicBezTo>
                                        <a:pt x="29786" y="132322"/>
                                        <a:pt x="0" y="102700"/>
                                        <a:pt x="0" y="66161"/>
                                      </a:cubicBezTo>
                                      <a:cubicBezTo>
                                        <a:pt x="0" y="29621"/>
                                        <a:pt x="29786" y="0"/>
                                        <a:pt x="66528" y="0"/>
                                      </a:cubicBezTo>
                                      <a:close/>
                                    </a:path>
                                  </a:pathLst>
                                </a:custGeom>
                                <a:ln w="0" cap="flat">
                                  <a:miter lim="127000"/>
                                </a:ln>
                              </wps:spPr>
                              <wps:style>
                                <a:lnRef idx="0">
                                  <a:srgbClr val="000000">
                                    <a:alpha val="0"/>
                                  </a:srgbClr>
                                </a:lnRef>
                                <a:fillRef idx="1">
                                  <a:srgbClr val="ED8B00"/>
                                </a:fillRef>
                                <a:effectRef idx="0">
                                  <a:scrgbClr r="0" g="0" b="0"/>
                                </a:effectRef>
                                <a:fontRef idx="none"/>
                              </wps:style>
                              <wps:bodyPr/>
                            </wps:wsp>
                            <wps:wsp>
                              <wps:cNvPr id="10563" name="Shape 10563"/>
                              <wps:cNvSpPr/>
                              <wps:spPr>
                                <a:xfrm>
                                  <a:off x="4990085" y="803410"/>
                                  <a:ext cx="28525" cy="9447"/>
                                </a:xfrm>
                                <a:custGeom>
                                  <a:avLst/>
                                  <a:gdLst/>
                                  <a:ahLst/>
                                  <a:cxnLst/>
                                  <a:rect l="0" t="0" r="0" b="0"/>
                                  <a:pathLst>
                                    <a:path w="28525" h="9447">
                                      <a:moveTo>
                                        <a:pt x="1057" y="0"/>
                                      </a:moveTo>
                                      <a:lnTo>
                                        <a:pt x="27204" y="0"/>
                                      </a:lnTo>
                                      <a:lnTo>
                                        <a:pt x="27732" y="1050"/>
                                      </a:lnTo>
                                      <a:lnTo>
                                        <a:pt x="28525" y="4199"/>
                                      </a:lnTo>
                                      <a:lnTo>
                                        <a:pt x="27732" y="8398"/>
                                      </a:lnTo>
                                      <a:lnTo>
                                        <a:pt x="27204" y="9447"/>
                                      </a:lnTo>
                                      <a:lnTo>
                                        <a:pt x="1057" y="9447"/>
                                      </a:lnTo>
                                      <a:lnTo>
                                        <a:pt x="529" y="8398"/>
                                      </a:lnTo>
                                      <a:lnTo>
                                        <a:pt x="0" y="4199"/>
                                      </a:lnTo>
                                      <a:lnTo>
                                        <a:pt x="529" y="1050"/>
                                      </a:lnTo>
                                      <a:lnTo>
                                        <a:pt x="105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4" name="Shape 10564"/>
                              <wps:cNvSpPr/>
                              <wps:spPr>
                                <a:xfrm>
                                  <a:off x="4999590" y="812862"/>
                                  <a:ext cx="19016" cy="9448"/>
                                </a:xfrm>
                                <a:custGeom>
                                  <a:avLst/>
                                  <a:gdLst/>
                                  <a:ahLst/>
                                  <a:cxnLst/>
                                  <a:rect l="0" t="0" r="0" b="0"/>
                                  <a:pathLst>
                                    <a:path w="19016" h="9448">
                                      <a:moveTo>
                                        <a:pt x="1940" y="0"/>
                                      </a:moveTo>
                                      <a:lnTo>
                                        <a:pt x="17076" y="0"/>
                                      </a:lnTo>
                                      <a:lnTo>
                                        <a:pt x="18628" y="945"/>
                                      </a:lnTo>
                                      <a:lnTo>
                                        <a:pt x="19016" y="5669"/>
                                      </a:lnTo>
                                      <a:lnTo>
                                        <a:pt x="18628" y="7558"/>
                                      </a:lnTo>
                                      <a:lnTo>
                                        <a:pt x="17076" y="9448"/>
                                      </a:lnTo>
                                      <a:lnTo>
                                        <a:pt x="1940" y="9448"/>
                                      </a:lnTo>
                                      <a:lnTo>
                                        <a:pt x="776" y="7558"/>
                                      </a:lnTo>
                                      <a:lnTo>
                                        <a:pt x="0" y="5669"/>
                                      </a:lnTo>
                                      <a:lnTo>
                                        <a:pt x="776" y="945"/>
                                      </a:lnTo>
                                      <a:lnTo>
                                        <a:pt x="194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5" name="Shape 10565"/>
                              <wps:cNvSpPr/>
                              <wps:spPr>
                                <a:xfrm>
                                  <a:off x="4971074" y="727795"/>
                                  <a:ext cx="33264" cy="66161"/>
                                </a:xfrm>
                                <a:custGeom>
                                  <a:avLst/>
                                  <a:gdLst/>
                                  <a:ahLst/>
                                  <a:cxnLst/>
                                  <a:rect l="0" t="0" r="0" b="0"/>
                                  <a:pathLst>
                                    <a:path w="33264" h="66161">
                                      <a:moveTo>
                                        <a:pt x="29864" y="0"/>
                                      </a:moveTo>
                                      <a:lnTo>
                                        <a:pt x="33264" y="0"/>
                                      </a:lnTo>
                                      <a:lnTo>
                                        <a:pt x="33264" y="34951"/>
                                      </a:lnTo>
                                      <a:lnTo>
                                        <a:pt x="33116" y="34918"/>
                                      </a:lnTo>
                                      <a:lnTo>
                                        <a:pt x="32229" y="35181"/>
                                      </a:lnTo>
                                      <a:lnTo>
                                        <a:pt x="31342" y="35706"/>
                                      </a:lnTo>
                                      <a:lnTo>
                                        <a:pt x="27498" y="39119"/>
                                      </a:lnTo>
                                      <a:lnTo>
                                        <a:pt x="20402" y="32818"/>
                                      </a:lnTo>
                                      <a:lnTo>
                                        <a:pt x="19515" y="32030"/>
                                      </a:lnTo>
                                      <a:lnTo>
                                        <a:pt x="18628" y="32030"/>
                                      </a:lnTo>
                                      <a:lnTo>
                                        <a:pt x="18037" y="32030"/>
                                      </a:lnTo>
                                      <a:lnTo>
                                        <a:pt x="17149" y="32818"/>
                                      </a:lnTo>
                                      <a:lnTo>
                                        <a:pt x="16263" y="33606"/>
                                      </a:lnTo>
                                      <a:lnTo>
                                        <a:pt x="16263" y="34131"/>
                                      </a:lnTo>
                                      <a:lnTo>
                                        <a:pt x="16263" y="34918"/>
                                      </a:lnTo>
                                      <a:lnTo>
                                        <a:pt x="17149" y="35706"/>
                                      </a:lnTo>
                                      <a:lnTo>
                                        <a:pt x="27498" y="45158"/>
                                      </a:lnTo>
                                      <a:lnTo>
                                        <a:pt x="33116" y="39907"/>
                                      </a:lnTo>
                                      <a:lnTo>
                                        <a:pt x="33264" y="40039"/>
                                      </a:lnTo>
                                      <a:lnTo>
                                        <a:pt x="33264" y="66161"/>
                                      </a:lnTo>
                                      <a:lnTo>
                                        <a:pt x="18628" y="66161"/>
                                      </a:lnTo>
                                      <a:lnTo>
                                        <a:pt x="18037" y="65899"/>
                                      </a:lnTo>
                                      <a:lnTo>
                                        <a:pt x="17445" y="65111"/>
                                      </a:lnTo>
                                      <a:lnTo>
                                        <a:pt x="17445" y="54872"/>
                                      </a:lnTo>
                                      <a:lnTo>
                                        <a:pt x="13601" y="52772"/>
                                      </a:lnTo>
                                      <a:lnTo>
                                        <a:pt x="10349" y="50409"/>
                                      </a:lnTo>
                                      <a:lnTo>
                                        <a:pt x="7392" y="47520"/>
                                      </a:lnTo>
                                      <a:lnTo>
                                        <a:pt x="4731" y="44370"/>
                                      </a:lnTo>
                                      <a:lnTo>
                                        <a:pt x="2957" y="40957"/>
                                      </a:lnTo>
                                      <a:lnTo>
                                        <a:pt x="1183" y="37019"/>
                                      </a:lnTo>
                                      <a:lnTo>
                                        <a:pt x="591" y="33081"/>
                                      </a:lnTo>
                                      <a:lnTo>
                                        <a:pt x="0" y="29142"/>
                                      </a:lnTo>
                                      <a:lnTo>
                                        <a:pt x="591" y="26517"/>
                                      </a:lnTo>
                                      <a:lnTo>
                                        <a:pt x="888" y="23366"/>
                                      </a:lnTo>
                                      <a:lnTo>
                                        <a:pt x="1774" y="20479"/>
                                      </a:lnTo>
                                      <a:lnTo>
                                        <a:pt x="2957" y="17853"/>
                                      </a:lnTo>
                                      <a:lnTo>
                                        <a:pt x="4140" y="15228"/>
                                      </a:lnTo>
                                      <a:lnTo>
                                        <a:pt x="5618" y="12602"/>
                                      </a:lnTo>
                                      <a:lnTo>
                                        <a:pt x="7688" y="10502"/>
                                      </a:lnTo>
                                      <a:lnTo>
                                        <a:pt x="10053" y="8401"/>
                                      </a:lnTo>
                                      <a:lnTo>
                                        <a:pt x="12419" y="6564"/>
                                      </a:lnTo>
                                      <a:lnTo>
                                        <a:pt x="14784" y="4988"/>
                                      </a:lnTo>
                                      <a:lnTo>
                                        <a:pt x="17445" y="3413"/>
                                      </a:lnTo>
                                      <a:lnTo>
                                        <a:pt x="20402" y="2100"/>
                                      </a:lnTo>
                                      <a:lnTo>
                                        <a:pt x="23655" y="1050"/>
                                      </a:lnTo>
                                      <a:lnTo>
                                        <a:pt x="26611" y="262"/>
                                      </a:lnTo>
                                      <a:lnTo>
                                        <a:pt x="298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6" name="Shape 10566"/>
                              <wps:cNvSpPr/>
                              <wps:spPr>
                                <a:xfrm>
                                  <a:off x="5004339" y="727795"/>
                                  <a:ext cx="33264" cy="66161"/>
                                </a:xfrm>
                                <a:custGeom>
                                  <a:avLst/>
                                  <a:gdLst/>
                                  <a:ahLst/>
                                  <a:cxnLst/>
                                  <a:rect l="0" t="0" r="0" b="0"/>
                                  <a:pathLst>
                                    <a:path w="33264" h="66161">
                                      <a:moveTo>
                                        <a:pt x="0" y="0"/>
                                      </a:moveTo>
                                      <a:lnTo>
                                        <a:pt x="148" y="0"/>
                                      </a:lnTo>
                                      <a:lnTo>
                                        <a:pt x="3400" y="0"/>
                                      </a:lnTo>
                                      <a:lnTo>
                                        <a:pt x="6653" y="262"/>
                                      </a:lnTo>
                                      <a:lnTo>
                                        <a:pt x="9609" y="1050"/>
                                      </a:lnTo>
                                      <a:lnTo>
                                        <a:pt x="12862" y="2100"/>
                                      </a:lnTo>
                                      <a:lnTo>
                                        <a:pt x="15819" y="3413"/>
                                      </a:lnTo>
                                      <a:lnTo>
                                        <a:pt x="18480" y="4988"/>
                                      </a:lnTo>
                                      <a:lnTo>
                                        <a:pt x="21141" y="6564"/>
                                      </a:lnTo>
                                      <a:lnTo>
                                        <a:pt x="23506" y="8401"/>
                                      </a:lnTo>
                                      <a:lnTo>
                                        <a:pt x="25576" y="10502"/>
                                      </a:lnTo>
                                      <a:lnTo>
                                        <a:pt x="27646" y="12602"/>
                                      </a:lnTo>
                                      <a:lnTo>
                                        <a:pt x="29124" y="15228"/>
                                      </a:lnTo>
                                      <a:lnTo>
                                        <a:pt x="30307" y="17853"/>
                                      </a:lnTo>
                                      <a:lnTo>
                                        <a:pt x="31490" y="20479"/>
                                      </a:lnTo>
                                      <a:lnTo>
                                        <a:pt x="32377" y="23366"/>
                                      </a:lnTo>
                                      <a:lnTo>
                                        <a:pt x="33264" y="26517"/>
                                      </a:lnTo>
                                      <a:lnTo>
                                        <a:pt x="33264" y="29142"/>
                                      </a:lnTo>
                                      <a:lnTo>
                                        <a:pt x="32673" y="33081"/>
                                      </a:lnTo>
                                      <a:lnTo>
                                        <a:pt x="32081" y="37019"/>
                                      </a:lnTo>
                                      <a:lnTo>
                                        <a:pt x="30307" y="40957"/>
                                      </a:lnTo>
                                      <a:lnTo>
                                        <a:pt x="28534" y="44370"/>
                                      </a:lnTo>
                                      <a:lnTo>
                                        <a:pt x="25872" y="47520"/>
                                      </a:lnTo>
                                      <a:lnTo>
                                        <a:pt x="23211" y="50409"/>
                                      </a:lnTo>
                                      <a:lnTo>
                                        <a:pt x="19663" y="52772"/>
                                      </a:lnTo>
                                      <a:lnTo>
                                        <a:pt x="16115" y="54872"/>
                                      </a:lnTo>
                                      <a:lnTo>
                                        <a:pt x="16115" y="65111"/>
                                      </a:lnTo>
                                      <a:lnTo>
                                        <a:pt x="15227" y="65899"/>
                                      </a:lnTo>
                                      <a:lnTo>
                                        <a:pt x="14636" y="66161"/>
                                      </a:lnTo>
                                      <a:lnTo>
                                        <a:pt x="0" y="66161"/>
                                      </a:lnTo>
                                      <a:lnTo>
                                        <a:pt x="0" y="40039"/>
                                      </a:lnTo>
                                      <a:lnTo>
                                        <a:pt x="5766" y="45158"/>
                                      </a:lnTo>
                                      <a:lnTo>
                                        <a:pt x="16115" y="35706"/>
                                      </a:lnTo>
                                      <a:lnTo>
                                        <a:pt x="16410" y="34918"/>
                                      </a:lnTo>
                                      <a:lnTo>
                                        <a:pt x="17002" y="34131"/>
                                      </a:lnTo>
                                      <a:lnTo>
                                        <a:pt x="16410" y="33606"/>
                                      </a:lnTo>
                                      <a:lnTo>
                                        <a:pt x="16115" y="32818"/>
                                      </a:lnTo>
                                      <a:lnTo>
                                        <a:pt x="15227" y="32030"/>
                                      </a:lnTo>
                                      <a:lnTo>
                                        <a:pt x="14636" y="32030"/>
                                      </a:lnTo>
                                      <a:lnTo>
                                        <a:pt x="13749" y="32030"/>
                                      </a:lnTo>
                                      <a:lnTo>
                                        <a:pt x="12862" y="32818"/>
                                      </a:lnTo>
                                      <a:lnTo>
                                        <a:pt x="5766" y="39119"/>
                                      </a:lnTo>
                                      <a:lnTo>
                                        <a:pt x="1922" y="35706"/>
                                      </a:lnTo>
                                      <a:lnTo>
                                        <a:pt x="1035" y="35181"/>
                                      </a:lnTo>
                                      <a:lnTo>
                                        <a:pt x="0" y="3495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7" name="Shape 10567"/>
                              <wps:cNvSpPr/>
                              <wps:spPr>
                                <a:xfrm>
                                  <a:off x="4396028" y="458417"/>
                                  <a:ext cx="1" cy="87900"/>
                                </a:xfrm>
                                <a:custGeom>
                                  <a:avLst/>
                                  <a:gdLst/>
                                  <a:ahLst/>
                                  <a:cxnLst/>
                                  <a:rect l="0" t="0" r="0" b="0"/>
                                  <a:pathLst>
                                    <a:path w="1" h="87900">
                                      <a:moveTo>
                                        <a:pt x="0" y="0"/>
                                      </a:moveTo>
                                      <a:lnTo>
                                        <a:pt x="1" y="87900"/>
                                      </a:lnTo>
                                    </a:path>
                                  </a:pathLst>
                                </a:custGeom>
                                <a:ln w="9461" cap="rnd">
                                  <a:custDash>
                                    <a:ds d="1" sp="148993"/>
                                  </a:custDash>
                                  <a:round/>
                                </a:ln>
                              </wps:spPr>
                              <wps:style>
                                <a:lnRef idx="1">
                                  <a:srgbClr val="53565A"/>
                                </a:lnRef>
                                <a:fillRef idx="0">
                                  <a:srgbClr val="000000">
                                    <a:alpha val="0"/>
                                  </a:srgbClr>
                                </a:fillRef>
                                <a:effectRef idx="0">
                                  <a:scrgbClr r="0" g="0" b="0"/>
                                </a:effectRef>
                                <a:fontRef idx="none"/>
                              </wps:style>
                              <wps:bodyPr/>
                            </wps:wsp>
                            <wps:wsp>
                              <wps:cNvPr id="10568" name="Rectangle 10568"/>
                              <wps:cNvSpPr/>
                              <wps:spPr>
                                <a:xfrm>
                                  <a:off x="2516828" y="544787"/>
                                  <a:ext cx="486518" cy="140847"/>
                                </a:xfrm>
                                <a:prstGeom prst="rect">
                                  <a:avLst/>
                                </a:prstGeom>
                                <a:ln>
                                  <a:noFill/>
                                </a:ln>
                              </wps:spPr>
                              <wps:txbx>
                                <w:txbxContent>
                                  <w:p w14:paraId="240761B9" w14:textId="77777777" w:rsidR="00D00F77" w:rsidRDefault="00550891">
                                    <w:r>
                                      <w:rPr>
                                        <w:b/>
                                        <w:sz w:val="16"/>
                                      </w:rPr>
                                      <w:t xml:space="preserve">DEPUTY </w:t>
                                    </w:r>
                                  </w:p>
                                </w:txbxContent>
                              </wps:txbx>
                              <wps:bodyPr horzOverflow="overflow" vert="horz" lIns="0" tIns="0" rIns="0" bIns="0" rtlCol="0">
                                <a:noAutofit/>
                              </wps:bodyPr>
                            </wps:wsp>
                            <wps:wsp>
                              <wps:cNvPr id="10569" name="Rectangle 10569"/>
                              <wps:cNvSpPr/>
                              <wps:spPr>
                                <a:xfrm>
                                  <a:off x="2516828" y="648757"/>
                                  <a:ext cx="1266475" cy="140847"/>
                                </a:xfrm>
                                <a:prstGeom prst="rect">
                                  <a:avLst/>
                                </a:prstGeom>
                                <a:ln>
                                  <a:noFill/>
                                </a:ln>
                              </wps:spPr>
                              <wps:txbx>
                                <w:txbxContent>
                                  <w:p w14:paraId="035D6458" w14:textId="77777777" w:rsidR="00D00F77" w:rsidRDefault="00550891">
                                    <w:r>
                                      <w:rPr>
                                        <w:b/>
                                        <w:sz w:val="16"/>
                                      </w:rPr>
                                      <w:t>PROGRAM MANAGER</w:t>
                                    </w:r>
                                  </w:p>
                                </w:txbxContent>
                              </wps:txbx>
                              <wps:bodyPr horzOverflow="overflow" vert="horz" lIns="0" tIns="0" rIns="0" bIns="0" rtlCol="0">
                                <a:noAutofit/>
                              </wps:bodyPr>
                            </wps:wsp>
                            <wps:wsp>
                              <wps:cNvPr id="10570" name="Shape 10570"/>
                              <wps:cNvSpPr/>
                              <wps:spPr>
                                <a:xfrm>
                                  <a:off x="3017814" y="184312"/>
                                  <a:ext cx="760402" cy="463142"/>
                                </a:xfrm>
                                <a:custGeom>
                                  <a:avLst/>
                                  <a:gdLst/>
                                  <a:ahLst/>
                                  <a:cxnLst/>
                                  <a:rect l="0" t="0" r="0" b="0"/>
                                  <a:pathLst>
                                    <a:path w="760402" h="463142">
                                      <a:moveTo>
                                        <a:pt x="0" y="0"/>
                                      </a:moveTo>
                                      <a:lnTo>
                                        <a:pt x="760402" y="0"/>
                                      </a:lnTo>
                                      <a:lnTo>
                                        <a:pt x="760402" y="463142"/>
                                      </a:lnTo>
                                      <a:lnTo>
                                        <a:pt x="471087" y="463142"/>
                                      </a:lnTo>
                                    </a:path>
                                  </a:pathLst>
                                </a:custGeom>
                                <a:ln w="9461" cap="rnd">
                                  <a:custDash>
                                    <a:ds d="1" sp="148998"/>
                                  </a:custDash>
                                  <a:miter lim="101600"/>
                                </a:ln>
                              </wps:spPr>
                              <wps:style>
                                <a:lnRef idx="1">
                                  <a:srgbClr val="53565A"/>
                                </a:lnRef>
                                <a:fillRef idx="0">
                                  <a:srgbClr val="000000">
                                    <a:alpha val="0"/>
                                  </a:srgbClr>
                                </a:fillRef>
                                <a:effectRef idx="0">
                                  <a:scrgbClr r="0" g="0" b="0"/>
                                </a:effectRef>
                                <a:fontRef idx="none"/>
                              </wps:style>
                              <wps:bodyPr/>
                            </wps:wsp>
                            <wps:wsp>
                              <wps:cNvPr id="10571" name="Shape 10571"/>
                              <wps:cNvSpPr/>
                              <wps:spPr>
                                <a:xfrm>
                                  <a:off x="3987316" y="184312"/>
                                  <a:ext cx="85543" cy="463128"/>
                                </a:xfrm>
                                <a:custGeom>
                                  <a:avLst/>
                                  <a:gdLst/>
                                  <a:ahLst/>
                                  <a:cxnLst/>
                                  <a:rect l="0" t="0" r="0" b="0"/>
                                  <a:pathLst>
                                    <a:path w="85543" h="463128">
                                      <a:moveTo>
                                        <a:pt x="85543" y="0"/>
                                      </a:moveTo>
                                      <a:lnTo>
                                        <a:pt x="0" y="0"/>
                                      </a:lnTo>
                                      <a:lnTo>
                                        <a:pt x="0" y="463128"/>
                                      </a:lnTo>
                                      <a:lnTo>
                                        <a:pt x="79934" y="463128"/>
                                      </a:lnTo>
                                    </a:path>
                                  </a:pathLst>
                                </a:custGeom>
                                <a:ln w="9461" cap="rnd">
                                  <a:custDash>
                                    <a:ds d="1" sp="148993"/>
                                  </a:custDash>
                                  <a:miter lim="101600"/>
                                </a:ln>
                              </wps:spPr>
                              <wps:style>
                                <a:lnRef idx="1">
                                  <a:srgbClr val="53565A"/>
                                </a:lnRef>
                                <a:fillRef idx="0">
                                  <a:srgbClr val="000000">
                                    <a:alpha val="0"/>
                                  </a:srgbClr>
                                </a:fillRef>
                                <a:effectRef idx="0">
                                  <a:scrgbClr r="0" g="0" b="0"/>
                                </a:effectRef>
                                <a:fontRef idx="none"/>
                              </wps:style>
                              <wps:bodyPr/>
                            </wps:wsp>
                            <wps:wsp>
                              <wps:cNvPr id="10572" name="Shape 10572"/>
                              <wps:cNvSpPr/>
                              <wps:spPr>
                                <a:xfrm>
                                  <a:off x="3797218" y="439513"/>
                                  <a:ext cx="174068" cy="1"/>
                                </a:xfrm>
                                <a:custGeom>
                                  <a:avLst/>
                                  <a:gdLst/>
                                  <a:ahLst/>
                                  <a:cxnLst/>
                                  <a:rect l="0" t="0" r="0" b="0"/>
                                  <a:pathLst>
                                    <a:path w="174068" h="1">
                                      <a:moveTo>
                                        <a:pt x="0" y="0"/>
                                      </a:moveTo>
                                      <a:lnTo>
                                        <a:pt x="174068" y="1"/>
                                      </a:lnTo>
                                    </a:path>
                                  </a:pathLst>
                                </a:custGeom>
                                <a:ln w="9461" cap="rnd">
                                  <a:custDash>
                                    <a:ds d="1" sp="148993"/>
                                  </a:custDash>
                                  <a:round/>
                                </a:ln>
                              </wps:spPr>
                              <wps:style>
                                <a:lnRef idx="1">
                                  <a:srgbClr val="53565A"/>
                                </a:lnRef>
                                <a:fillRef idx="0">
                                  <a:srgbClr val="000000">
                                    <a:alpha val="0"/>
                                  </a:srgbClr>
                                </a:fillRef>
                                <a:effectRef idx="0">
                                  <a:scrgbClr r="0" g="0" b="0"/>
                                </a:effectRef>
                                <a:fontRef idx="none"/>
                              </wps:style>
                              <wps:bodyPr/>
                            </wps:wsp>
                            <wps:wsp>
                              <wps:cNvPr id="10573" name="Rectangle 10573"/>
                              <wps:cNvSpPr/>
                              <wps:spPr>
                                <a:xfrm>
                                  <a:off x="2516827" y="366840"/>
                                  <a:ext cx="582149" cy="115239"/>
                                </a:xfrm>
                                <a:prstGeom prst="rect">
                                  <a:avLst/>
                                </a:prstGeom>
                                <a:ln>
                                  <a:noFill/>
                                </a:ln>
                              </wps:spPr>
                              <wps:txbx>
                                <w:txbxContent>
                                  <w:p w14:paraId="5C9CB882" w14:textId="77777777" w:rsidR="00D00F77" w:rsidRDefault="00550891">
                                    <w:r>
                                      <w:rPr>
                                        <w:i/>
                                        <w:sz w:val="13"/>
                                      </w:rPr>
                                      <w:t>Brian Erdahl</w:t>
                                    </w:r>
                                  </w:p>
                                </w:txbxContent>
                              </wps:txbx>
                              <wps:bodyPr horzOverflow="overflow" vert="horz" lIns="0" tIns="0" rIns="0" bIns="0" rtlCol="0">
                                <a:noAutofit/>
                              </wps:bodyPr>
                            </wps:wsp>
                            <wps:wsp>
                              <wps:cNvPr id="10574" name="Rectangle 10574"/>
                              <wps:cNvSpPr/>
                              <wps:spPr>
                                <a:xfrm>
                                  <a:off x="2516827" y="823513"/>
                                  <a:ext cx="557301" cy="115239"/>
                                </a:xfrm>
                                <a:prstGeom prst="rect">
                                  <a:avLst/>
                                </a:prstGeom>
                                <a:ln>
                                  <a:noFill/>
                                </a:ln>
                              </wps:spPr>
                              <wps:txbx>
                                <w:txbxContent>
                                  <w:p w14:paraId="4AF50298" w14:textId="77777777" w:rsidR="00D00F77" w:rsidRDefault="00550891">
                                    <w:r>
                                      <w:rPr>
                                        <w:i/>
                                        <w:sz w:val="13"/>
                                      </w:rPr>
                                      <w:t>Scott Reiner</w:t>
                                    </w:r>
                                  </w:p>
                                </w:txbxContent>
                              </wps:txbx>
                              <wps:bodyPr horzOverflow="overflow" vert="horz" lIns="0" tIns="0" rIns="0" bIns="0" rtlCol="0">
                                <a:noAutofit/>
                              </wps:bodyPr>
                            </wps:wsp>
                            <wps:wsp>
                              <wps:cNvPr id="10575" name="Rectangle 10575"/>
                              <wps:cNvSpPr/>
                              <wps:spPr>
                                <a:xfrm>
                                  <a:off x="4086258" y="822534"/>
                                  <a:ext cx="677834" cy="115239"/>
                                </a:xfrm>
                                <a:prstGeom prst="rect">
                                  <a:avLst/>
                                </a:prstGeom>
                                <a:ln>
                                  <a:noFill/>
                                </a:ln>
                              </wps:spPr>
                              <wps:txbx>
                                <w:txbxContent>
                                  <w:p w14:paraId="5E3FD6D1" w14:textId="77777777" w:rsidR="00D00F77" w:rsidRDefault="00550891">
                                    <w:r>
                                      <w:rPr>
                                        <w:i/>
                                        <w:sz w:val="13"/>
                                      </w:rPr>
                                      <w:t>Rob Brotzman</w:t>
                                    </w:r>
                                  </w:p>
                                </w:txbxContent>
                              </wps:txbx>
                              <wps:bodyPr horzOverflow="overflow" vert="horz" lIns="0" tIns="0" rIns="0" bIns="0" rtlCol="0">
                                <a:noAutofit/>
                              </wps:bodyPr>
                            </wps:wsp>
                            <wps:wsp>
                              <wps:cNvPr id="10576" name="Rectangle 10576"/>
                              <wps:cNvSpPr/>
                              <wps:spPr>
                                <a:xfrm>
                                  <a:off x="4086258" y="366840"/>
                                  <a:ext cx="513487" cy="115239"/>
                                </a:xfrm>
                                <a:prstGeom prst="rect">
                                  <a:avLst/>
                                </a:prstGeom>
                                <a:ln>
                                  <a:noFill/>
                                </a:ln>
                              </wps:spPr>
                              <wps:txbx>
                                <w:txbxContent>
                                  <w:p w14:paraId="12A3CDF1" w14:textId="77777777" w:rsidR="00D00F77" w:rsidRDefault="00550891">
                                    <w:r>
                                      <w:rPr>
                                        <w:i/>
                                        <w:sz w:val="13"/>
                                      </w:rPr>
                                      <w:t>Neil Brown</w:t>
                                    </w:r>
                                  </w:p>
                                </w:txbxContent>
                              </wps:txbx>
                              <wps:bodyPr horzOverflow="overflow" vert="horz" lIns="0" tIns="0" rIns="0" bIns="0" rtlCol="0">
                                <a:noAutofit/>
                              </wps:bodyPr>
                            </wps:wsp>
                            <wps:wsp>
                              <wps:cNvPr id="10577" name="Shape 10577"/>
                              <wps:cNvSpPr/>
                              <wps:spPr>
                                <a:xfrm>
                                  <a:off x="0" y="0"/>
                                  <a:ext cx="2338226" cy="1351627"/>
                                </a:xfrm>
                                <a:custGeom>
                                  <a:avLst/>
                                  <a:gdLst/>
                                  <a:ahLst/>
                                  <a:cxnLst/>
                                  <a:rect l="0" t="0" r="0" b="0"/>
                                  <a:pathLst>
                                    <a:path w="2338226" h="1351627">
                                      <a:moveTo>
                                        <a:pt x="0" y="0"/>
                                      </a:moveTo>
                                      <a:lnTo>
                                        <a:pt x="2338226" y="0"/>
                                      </a:lnTo>
                                      <a:lnTo>
                                        <a:pt x="2338226" y="1351627"/>
                                      </a:lnTo>
                                      <a:lnTo>
                                        <a:pt x="0" y="1351627"/>
                                      </a:lnTo>
                                      <a:close/>
                                    </a:path>
                                  </a:pathLst>
                                </a:custGeom>
                                <a:ln w="18904" cap="rnd">
                                  <a:custDash>
                                    <a:ds d="1" sp="297699"/>
                                  </a:custDash>
                                  <a:miter lim="101600"/>
                                </a:ln>
                              </wps:spPr>
                              <wps:style>
                                <a:lnRef idx="1">
                                  <a:srgbClr val="ACAEB0"/>
                                </a:lnRef>
                                <a:fillRef idx="0">
                                  <a:srgbClr val="000000">
                                    <a:alpha val="0"/>
                                  </a:srgbClr>
                                </a:fillRef>
                                <a:effectRef idx="0">
                                  <a:scrgbClr r="0" g="0" b="0"/>
                                </a:effectRef>
                                <a:fontRef idx="none"/>
                              </wps:style>
                              <wps:bodyPr/>
                            </wps:wsp>
                            <wps:wsp>
                              <wps:cNvPr id="10578" name="Rectangle 10578"/>
                              <wps:cNvSpPr/>
                              <wps:spPr>
                                <a:xfrm>
                                  <a:off x="699587" y="31473"/>
                                  <a:ext cx="1241514" cy="140847"/>
                                </a:xfrm>
                                <a:prstGeom prst="rect">
                                  <a:avLst/>
                                </a:prstGeom>
                                <a:ln>
                                  <a:noFill/>
                                </a:ln>
                              </wps:spPr>
                              <wps:txbx>
                                <w:txbxContent>
                                  <w:p w14:paraId="00DBDDAB" w14:textId="77777777" w:rsidR="00D00F77" w:rsidRDefault="00550891">
                                    <w:r>
                                      <w:rPr>
                                        <w:b/>
                                        <w:sz w:val="16"/>
                                      </w:rPr>
                                      <w:t>STRATEGIC ADVISORS</w:t>
                                    </w:r>
                                  </w:p>
                                </w:txbxContent>
                              </wps:txbx>
                              <wps:bodyPr horzOverflow="overflow" vert="horz" lIns="0" tIns="0" rIns="0" bIns="0" rtlCol="0">
                                <a:noAutofit/>
                              </wps:bodyPr>
                            </wps:wsp>
                            <wps:wsp>
                              <wps:cNvPr id="10579" name="Rectangle 10579"/>
                              <wps:cNvSpPr/>
                              <wps:spPr>
                                <a:xfrm>
                                  <a:off x="91024" y="213751"/>
                                  <a:ext cx="713973" cy="140847"/>
                                </a:xfrm>
                                <a:prstGeom prst="rect">
                                  <a:avLst/>
                                </a:prstGeom>
                                <a:ln>
                                  <a:noFill/>
                                </a:ln>
                              </wps:spPr>
                              <wps:txbx>
                                <w:txbxContent>
                                  <w:p w14:paraId="47E915F5" w14:textId="77777777" w:rsidR="00D00F77" w:rsidRDefault="00550891">
                                    <w:r>
                                      <w:rPr>
                                        <w:b/>
                                        <w:sz w:val="16"/>
                                      </w:rPr>
                                      <w:t xml:space="preserve">CMS CLIENT </w:t>
                                    </w:r>
                                  </w:p>
                                </w:txbxContent>
                              </wps:txbx>
                              <wps:bodyPr horzOverflow="overflow" vert="horz" lIns="0" tIns="0" rIns="0" bIns="0" rtlCol="0">
                                <a:noAutofit/>
                              </wps:bodyPr>
                            </wps:wsp>
                            <wps:wsp>
                              <wps:cNvPr id="10580" name="Rectangle 10580"/>
                              <wps:cNvSpPr/>
                              <wps:spPr>
                                <a:xfrm>
                                  <a:off x="91024" y="317722"/>
                                  <a:ext cx="865837" cy="140847"/>
                                </a:xfrm>
                                <a:prstGeom prst="rect">
                                  <a:avLst/>
                                </a:prstGeom>
                                <a:ln>
                                  <a:noFill/>
                                </a:ln>
                              </wps:spPr>
                              <wps:txbx>
                                <w:txbxContent>
                                  <w:p w14:paraId="5C355706" w14:textId="77777777" w:rsidR="00D00F77" w:rsidRDefault="00550891">
                                    <w:r>
                                      <w:rPr>
                                        <w:b/>
                                        <w:sz w:val="16"/>
                                      </w:rPr>
                                      <w:t xml:space="preserve">RELATIONSHIP </w:t>
                                    </w:r>
                                  </w:p>
                                </w:txbxContent>
                              </wps:txbx>
                              <wps:bodyPr horzOverflow="overflow" vert="horz" lIns="0" tIns="0" rIns="0" bIns="0" rtlCol="0">
                                <a:noAutofit/>
                              </wps:bodyPr>
                            </wps:wsp>
                            <wps:wsp>
                              <wps:cNvPr id="10581" name="Rectangle 10581"/>
                              <wps:cNvSpPr/>
                              <wps:spPr>
                                <a:xfrm>
                                  <a:off x="91024" y="412240"/>
                                  <a:ext cx="624143" cy="140847"/>
                                </a:xfrm>
                                <a:prstGeom prst="rect">
                                  <a:avLst/>
                                </a:prstGeom>
                                <a:ln>
                                  <a:noFill/>
                                </a:ln>
                              </wps:spPr>
                              <wps:txbx>
                                <w:txbxContent>
                                  <w:p w14:paraId="221D0569" w14:textId="77777777" w:rsidR="00D00F77" w:rsidRDefault="00550891">
                                    <w:r>
                                      <w:rPr>
                                        <w:b/>
                                        <w:sz w:val="16"/>
                                      </w:rPr>
                                      <w:t>EXECUTIVE</w:t>
                                    </w:r>
                                  </w:p>
                                </w:txbxContent>
                              </wps:txbx>
                              <wps:bodyPr horzOverflow="overflow" vert="horz" lIns="0" tIns="0" rIns="0" bIns="0" rtlCol="0">
                                <a:noAutofit/>
                              </wps:bodyPr>
                            </wps:wsp>
                            <wps:wsp>
                              <wps:cNvPr id="10582" name="Shape 10582"/>
                              <wps:cNvSpPr/>
                              <wps:spPr>
                                <a:xfrm>
                                  <a:off x="80792" y="543484"/>
                                  <a:ext cx="1058297" cy="1"/>
                                </a:xfrm>
                                <a:custGeom>
                                  <a:avLst/>
                                  <a:gdLst/>
                                  <a:ahLst/>
                                  <a:cxnLst/>
                                  <a:rect l="0" t="0" r="0" b="0"/>
                                  <a:pathLst>
                                    <a:path w="1058297" h="1">
                                      <a:moveTo>
                                        <a:pt x="0" y="0"/>
                                      </a:moveTo>
                                      <a:lnTo>
                                        <a:pt x="1058297" y="1"/>
                                      </a:lnTo>
                                    </a:path>
                                  </a:pathLst>
                                </a:custGeom>
                                <a:ln w="28356" cap="flat">
                                  <a:round/>
                                </a:ln>
                              </wps:spPr>
                              <wps:style>
                                <a:lnRef idx="1">
                                  <a:srgbClr val="C8C9CA"/>
                                </a:lnRef>
                                <a:fillRef idx="0">
                                  <a:srgbClr val="000000">
                                    <a:alpha val="0"/>
                                  </a:srgbClr>
                                </a:fillRef>
                                <a:effectRef idx="0">
                                  <a:scrgbClr r="0" g="0" b="0"/>
                                </a:effectRef>
                                <a:fontRef idx="none"/>
                              </wps:style>
                              <wps:bodyPr/>
                            </wps:wsp>
                            <wps:wsp>
                              <wps:cNvPr id="10583" name="Shape 10583"/>
                              <wps:cNvSpPr/>
                              <wps:spPr>
                                <a:xfrm>
                                  <a:off x="940987" y="472594"/>
                                  <a:ext cx="142560" cy="132322"/>
                                </a:xfrm>
                                <a:custGeom>
                                  <a:avLst/>
                                  <a:gdLst/>
                                  <a:ahLst/>
                                  <a:cxnLst/>
                                  <a:rect l="0" t="0" r="0" b="0"/>
                                  <a:pathLst>
                                    <a:path w="142560" h="132322">
                                      <a:moveTo>
                                        <a:pt x="71280" y="0"/>
                                      </a:moveTo>
                                      <a:cubicBezTo>
                                        <a:pt x="110647" y="0"/>
                                        <a:pt x="142560" y="29621"/>
                                        <a:pt x="142560" y="66161"/>
                                      </a:cubicBezTo>
                                      <a:cubicBezTo>
                                        <a:pt x="142560" y="102701"/>
                                        <a:pt x="110647" y="132322"/>
                                        <a:pt x="71280" y="132322"/>
                                      </a:cubicBezTo>
                                      <a:cubicBezTo>
                                        <a:pt x="31913" y="132322"/>
                                        <a:pt x="0" y="102701"/>
                                        <a:pt x="0" y="66161"/>
                                      </a:cubicBezTo>
                                      <a:cubicBezTo>
                                        <a:pt x="0" y="29621"/>
                                        <a:pt x="31913" y="0"/>
                                        <a:pt x="71280" y="0"/>
                                      </a:cubicBezTo>
                                      <a:close/>
                                    </a:path>
                                  </a:pathLst>
                                </a:custGeom>
                                <a:ln w="0" cap="flat">
                                  <a:miter lim="127000"/>
                                </a:ln>
                              </wps:spPr>
                              <wps:style>
                                <a:lnRef idx="0">
                                  <a:srgbClr val="000000">
                                    <a:alpha val="0"/>
                                  </a:srgbClr>
                                </a:lnRef>
                                <a:fillRef idx="1">
                                  <a:srgbClr val="ED8B00"/>
                                </a:fillRef>
                                <a:effectRef idx="0">
                                  <a:scrgbClr r="0" g="0" b="0"/>
                                </a:effectRef>
                                <a:fontRef idx="none"/>
                              </wps:style>
                              <wps:bodyPr/>
                            </wps:wsp>
                            <wps:wsp>
                              <wps:cNvPr id="10584" name="Shape 10584"/>
                              <wps:cNvSpPr/>
                              <wps:spPr>
                                <a:xfrm>
                                  <a:off x="998017" y="576565"/>
                                  <a:ext cx="28524" cy="9447"/>
                                </a:xfrm>
                                <a:custGeom>
                                  <a:avLst/>
                                  <a:gdLst/>
                                  <a:ahLst/>
                                  <a:cxnLst/>
                                  <a:rect l="0" t="0" r="0" b="0"/>
                                  <a:pathLst>
                                    <a:path w="28524" h="9447">
                                      <a:moveTo>
                                        <a:pt x="1056" y="0"/>
                                      </a:moveTo>
                                      <a:lnTo>
                                        <a:pt x="27204" y="0"/>
                                      </a:lnTo>
                                      <a:lnTo>
                                        <a:pt x="27731" y="1050"/>
                                      </a:lnTo>
                                      <a:lnTo>
                                        <a:pt x="28524" y="4199"/>
                                      </a:lnTo>
                                      <a:lnTo>
                                        <a:pt x="27731" y="8398"/>
                                      </a:lnTo>
                                      <a:lnTo>
                                        <a:pt x="27204" y="9447"/>
                                      </a:lnTo>
                                      <a:lnTo>
                                        <a:pt x="1056" y="9447"/>
                                      </a:lnTo>
                                      <a:lnTo>
                                        <a:pt x="529" y="8398"/>
                                      </a:lnTo>
                                      <a:lnTo>
                                        <a:pt x="0" y="4199"/>
                                      </a:lnTo>
                                      <a:lnTo>
                                        <a:pt x="529" y="1050"/>
                                      </a:lnTo>
                                      <a:lnTo>
                                        <a:pt x="105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85" name="Shape 10585"/>
                              <wps:cNvSpPr/>
                              <wps:spPr>
                                <a:xfrm>
                                  <a:off x="1007522" y="576565"/>
                                  <a:ext cx="9508" cy="9447"/>
                                </a:xfrm>
                                <a:custGeom>
                                  <a:avLst/>
                                  <a:gdLst/>
                                  <a:ahLst/>
                                  <a:cxnLst/>
                                  <a:rect l="0" t="0" r="0" b="0"/>
                                  <a:pathLst>
                                    <a:path w="9508" h="9447">
                                      <a:moveTo>
                                        <a:pt x="971" y="0"/>
                                      </a:moveTo>
                                      <a:lnTo>
                                        <a:pt x="8537" y="0"/>
                                      </a:lnTo>
                                      <a:lnTo>
                                        <a:pt x="9314" y="945"/>
                                      </a:lnTo>
                                      <a:lnTo>
                                        <a:pt x="9508" y="5668"/>
                                      </a:lnTo>
                                      <a:lnTo>
                                        <a:pt x="9314" y="7558"/>
                                      </a:lnTo>
                                      <a:lnTo>
                                        <a:pt x="8537" y="9447"/>
                                      </a:lnTo>
                                      <a:lnTo>
                                        <a:pt x="971" y="9447"/>
                                      </a:lnTo>
                                      <a:lnTo>
                                        <a:pt x="388" y="7558"/>
                                      </a:lnTo>
                                      <a:lnTo>
                                        <a:pt x="0" y="5668"/>
                                      </a:lnTo>
                                      <a:lnTo>
                                        <a:pt x="388" y="945"/>
                                      </a:lnTo>
                                      <a:lnTo>
                                        <a:pt x="97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86" name="Shape 10586"/>
                              <wps:cNvSpPr/>
                              <wps:spPr>
                                <a:xfrm>
                                  <a:off x="979007" y="500950"/>
                                  <a:ext cx="33264" cy="66161"/>
                                </a:xfrm>
                                <a:custGeom>
                                  <a:avLst/>
                                  <a:gdLst/>
                                  <a:ahLst/>
                                  <a:cxnLst/>
                                  <a:rect l="0" t="0" r="0" b="0"/>
                                  <a:pathLst>
                                    <a:path w="33264" h="66161">
                                      <a:moveTo>
                                        <a:pt x="29864" y="0"/>
                                      </a:moveTo>
                                      <a:lnTo>
                                        <a:pt x="33264" y="0"/>
                                      </a:lnTo>
                                      <a:lnTo>
                                        <a:pt x="33264" y="34951"/>
                                      </a:lnTo>
                                      <a:lnTo>
                                        <a:pt x="33116" y="34918"/>
                                      </a:lnTo>
                                      <a:lnTo>
                                        <a:pt x="32229" y="35181"/>
                                      </a:lnTo>
                                      <a:lnTo>
                                        <a:pt x="31342" y="35706"/>
                                      </a:lnTo>
                                      <a:lnTo>
                                        <a:pt x="27498" y="39119"/>
                                      </a:lnTo>
                                      <a:lnTo>
                                        <a:pt x="20402" y="32818"/>
                                      </a:lnTo>
                                      <a:lnTo>
                                        <a:pt x="19515" y="32030"/>
                                      </a:lnTo>
                                      <a:lnTo>
                                        <a:pt x="18628" y="32030"/>
                                      </a:lnTo>
                                      <a:lnTo>
                                        <a:pt x="18036" y="32030"/>
                                      </a:lnTo>
                                      <a:lnTo>
                                        <a:pt x="17150" y="32818"/>
                                      </a:lnTo>
                                      <a:lnTo>
                                        <a:pt x="16262" y="33606"/>
                                      </a:lnTo>
                                      <a:lnTo>
                                        <a:pt x="16262" y="34130"/>
                                      </a:lnTo>
                                      <a:lnTo>
                                        <a:pt x="16262" y="34918"/>
                                      </a:lnTo>
                                      <a:lnTo>
                                        <a:pt x="17150" y="35706"/>
                                      </a:lnTo>
                                      <a:lnTo>
                                        <a:pt x="27498" y="45158"/>
                                      </a:lnTo>
                                      <a:lnTo>
                                        <a:pt x="33116" y="39907"/>
                                      </a:lnTo>
                                      <a:lnTo>
                                        <a:pt x="33264" y="40038"/>
                                      </a:lnTo>
                                      <a:lnTo>
                                        <a:pt x="33264" y="66161"/>
                                      </a:lnTo>
                                      <a:lnTo>
                                        <a:pt x="18628" y="66161"/>
                                      </a:lnTo>
                                      <a:lnTo>
                                        <a:pt x="18036" y="65898"/>
                                      </a:lnTo>
                                      <a:lnTo>
                                        <a:pt x="17445" y="65111"/>
                                      </a:lnTo>
                                      <a:lnTo>
                                        <a:pt x="17445" y="54872"/>
                                      </a:lnTo>
                                      <a:lnTo>
                                        <a:pt x="13601" y="52772"/>
                                      </a:lnTo>
                                      <a:lnTo>
                                        <a:pt x="10349" y="50409"/>
                                      </a:lnTo>
                                      <a:lnTo>
                                        <a:pt x="7392" y="47520"/>
                                      </a:lnTo>
                                      <a:lnTo>
                                        <a:pt x="4731" y="44370"/>
                                      </a:lnTo>
                                      <a:lnTo>
                                        <a:pt x="2957" y="40957"/>
                                      </a:lnTo>
                                      <a:lnTo>
                                        <a:pt x="1183" y="37019"/>
                                      </a:lnTo>
                                      <a:lnTo>
                                        <a:pt x="591" y="33081"/>
                                      </a:lnTo>
                                      <a:lnTo>
                                        <a:pt x="0" y="29142"/>
                                      </a:lnTo>
                                      <a:lnTo>
                                        <a:pt x="591" y="26517"/>
                                      </a:lnTo>
                                      <a:lnTo>
                                        <a:pt x="887" y="23366"/>
                                      </a:lnTo>
                                      <a:lnTo>
                                        <a:pt x="1774" y="20479"/>
                                      </a:lnTo>
                                      <a:lnTo>
                                        <a:pt x="2957" y="17853"/>
                                      </a:lnTo>
                                      <a:lnTo>
                                        <a:pt x="4139" y="15228"/>
                                      </a:lnTo>
                                      <a:lnTo>
                                        <a:pt x="5618" y="12602"/>
                                      </a:lnTo>
                                      <a:lnTo>
                                        <a:pt x="7688" y="10502"/>
                                      </a:lnTo>
                                      <a:lnTo>
                                        <a:pt x="10053" y="8401"/>
                                      </a:lnTo>
                                      <a:lnTo>
                                        <a:pt x="12418" y="6564"/>
                                      </a:lnTo>
                                      <a:lnTo>
                                        <a:pt x="14784" y="4988"/>
                                      </a:lnTo>
                                      <a:lnTo>
                                        <a:pt x="17445" y="3413"/>
                                      </a:lnTo>
                                      <a:lnTo>
                                        <a:pt x="20402" y="2100"/>
                                      </a:lnTo>
                                      <a:lnTo>
                                        <a:pt x="23654" y="1050"/>
                                      </a:lnTo>
                                      <a:lnTo>
                                        <a:pt x="26611" y="262"/>
                                      </a:lnTo>
                                      <a:lnTo>
                                        <a:pt x="298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87" name="Shape 10587"/>
                              <wps:cNvSpPr/>
                              <wps:spPr>
                                <a:xfrm>
                                  <a:off x="1012271" y="500950"/>
                                  <a:ext cx="33264" cy="66161"/>
                                </a:xfrm>
                                <a:custGeom>
                                  <a:avLst/>
                                  <a:gdLst/>
                                  <a:ahLst/>
                                  <a:cxnLst/>
                                  <a:rect l="0" t="0" r="0" b="0"/>
                                  <a:pathLst>
                                    <a:path w="33264" h="66161">
                                      <a:moveTo>
                                        <a:pt x="0" y="0"/>
                                      </a:moveTo>
                                      <a:lnTo>
                                        <a:pt x="148" y="0"/>
                                      </a:lnTo>
                                      <a:lnTo>
                                        <a:pt x="3400" y="0"/>
                                      </a:lnTo>
                                      <a:lnTo>
                                        <a:pt x="6653" y="262"/>
                                      </a:lnTo>
                                      <a:lnTo>
                                        <a:pt x="9609" y="1050"/>
                                      </a:lnTo>
                                      <a:lnTo>
                                        <a:pt x="12862" y="2100"/>
                                      </a:lnTo>
                                      <a:lnTo>
                                        <a:pt x="15819" y="3413"/>
                                      </a:lnTo>
                                      <a:lnTo>
                                        <a:pt x="18480" y="4988"/>
                                      </a:lnTo>
                                      <a:lnTo>
                                        <a:pt x="21141" y="6564"/>
                                      </a:lnTo>
                                      <a:lnTo>
                                        <a:pt x="23507" y="8401"/>
                                      </a:lnTo>
                                      <a:lnTo>
                                        <a:pt x="25576" y="10502"/>
                                      </a:lnTo>
                                      <a:lnTo>
                                        <a:pt x="27646" y="12602"/>
                                      </a:lnTo>
                                      <a:lnTo>
                                        <a:pt x="29125" y="15228"/>
                                      </a:lnTo>
                                      <a:lnTo>
                                        <a:pt x="30307" y="17853"/>
                                      </a:lnTo>
                                      <a:lnTo>
                                        <a:pt x="31490" y="20479"/>
                                      </a:lnTo>
                                      <a:lnTo>
                                        <a:pt x="32377" y="23366"/>
                                      </a:lnTo>
                                      <a:lnTo>
                                        <a:pt x="33264" y="26517"/>
                                      </a:lnTo>
                                      <a:lnTo>
                                        <a:pt x="33264" y="29142"/>
                                      </a:lnTo>
                                      <a:lnTo>
                                        <a:pt x="32673" y="33081"/>
                                      </a:lnTo>
                                      <a:lnTo>
                                        <a:pt x="32081" y="37019"/>
                                      </a:lnTo>
                                      <a:lnTo>
                                        <a:pt x="30307" y="40957"/>
                                      </a:lnTo>
                                      <a:lnTo>
                                        <a:pt x="28533" y="44370"/>
                                      </a:lnTo>
                                      <a:lnTo>
                                        <a:pt x="25872" y="47520"/>
                                      </a:lnTo>
                                      <a:lnTo>
                                        <a:pt x="23211" y="50409"/>
                                      </a:lnTo>
                                      <a:lnTo>
                                        <a:pt x="19663" y="52772"/>
                                      </a:lnTo>
                                      <a:lnTo>
                                        <a:pt x="16114" y="54872"/>
                                      </a:lnTo>
                                      <a:lnTo>
                                        <a:pt x="16114" y="65111"/>
                                      </a:lnTo>
                                      <a:lnTo>
                                        <a:pt x="15228" y="65898"/>
                                      </a:lnTo>
                                      <a:lnTo>
                                        <a:pt x="14636" y="66161"/>
                                      </a:lnTo>
                                      <a:lnTo>
                                        <a:pt x="0" y="66161"/>
                                      </a:lnTo>
                                      <a:lnTo>
                                        <a:pt x="0" y="40038"/>
                                      </a:lnTo>
                                      <a:lnTo>
                                        <a:pt x="5766" y="45158"/>
                                      </a:lnTo>
                                      <a:lnTo>
                                        <a:pt x="16114" y="35706"/>
                                      </a:lnTo>
                                      <a:lnTo>
                                        <a:pt x="16410" y="34918"/>
                                      </a:lnTo>
                                      <a:lnTo>
                                        <a:pt x="17001" y="34130"/>
                                      </a:lnTo>
                                      <a:lnTo>
                                        <a:pt x="16410" y="33606"/>
                                      </a:lnTo>
                                      <a:lnTo>
                                        <a:pt x="16114" y="32818"/>
                                      </a:lnTo>
                                      <a:lnTo>
                                        <a:pt x="15228" y="32030"/>
                                      </a:lnTo>
                                      <a:lnTo>
                                        <a:pt x="14636" y="32030"/>
                                      </a:lnTo>
                                      <a:lnTo>
                                        <a:pt x="13749" y="32030"/>
                                      </a:lnTo>
                                      <a:lnTo>
                                        <a:pt x="12862" y="32818"/>
                                      </a:lnTo>
                                      <a:lnTo>
                                        <a:pt x="5766" y="39119"/>
                                      </a:lnTo>
                                      <a:lnTo>
                                        <a:pt x="1922" y="35706"/>
                                      </a:lnTo>
                                      <a:lnTo>
                                        <a:pt x="1035" y="35181"/>
                                      </a:lnTo>
                                      <a:lnTo>
                                        <a:pt x="0" y="3495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88" name="Rectangle 10588"/>
                              <wps:cNvSpPr/>
                              <wps:spPr>
                                <a:xfrm>
                                  <a:off x="91024" y="596886"/>
                                  <a:ext cx="551396" cy="115239"/>
                                </a:xfrm>
                                <a:prstGeom prst="rect">
                                  <a:avLst/>
                                </a:prstGeom>
                                <a:ln>
                                  <a:noFill/>
                                </a:ln>
                              </wps:spPr>
                              <wps:txbx>
                                <w:txbxContent>
                                  <w:p w14:paraId="27E4C439" w14:textId="77777777" w:rsidR="00D00F77" w:rsidRDefault="00550891">
                                    <w:r>
                                      <w:rPr>
                                        <w:i/>
                                        <w:sz w:val="13"/>
                                      </w:rPr>
                                      <w:t>Wade Horn</w:t>
                                    </w:r>
                                  </w:p>
                                </w:txbxContent>
                              </wps:txbx>
                              <wps:bodyPr horzOverflow="overflow" vert="horz" lIns="0" tIns="0" rIns="0" bIns="0" rtlCol="0">
                                <a:noAutofit/>
                              </wps:bodyPr>
                            </wps:wsp>
                            <wps:wsp>
                              <wps:cNvPr id="10589" name="Rectangle 10589"/>
                              <wps:cNvSpPr/>
                              <wps:spPr>
                                <a:xfrm>
                                  <a:off x="91024" y="764555"/>
                                  <a:ext cx="714099" cy="140847"/>
                                </a:xfrm>
                                <a:prstGeom prst="rect">
                                  <a:avLst/>
                                </a:prstGeom>
                                <a:ln>
                                  <a:noFill/>
                                </a:ln>
                              </wps:spPr>
                              <wps:txbx>
                                <w:txbxContent>
                                  <w:p w14:paraId="339A71EF" w14:textId="77777777" w:rsidR="00D00F77" w:rsidRDefault="00550891">
                                    <w:r>
                                      <w:rPr>
                                        <w:b/>
                                        <w:sz w:val="16"/>
                                      </w:rPr>
                                      <w:t xml:space="preserve">ISSUER AND </w:t>
                                    </w:r>
                                  </w:p>
                                </w:txbxContent>
                              </wps:txbx>
                              <wps:bodyPr horzOverflow="overflow" vert="horz" lIns="0" tIns="0" rIns="0" bIns="0" rtlCol="0">
                                <a:noAutofit/>
                              </wps:bodyPr>
                            </wps:wsp>
                            <wps:wsp>
                              <wps:cNvPr id="10590" name="Rectangle 10590"/>
                              <wps:cNvSpPr/>
                              <wps:spPr>
                                <a:xfrm>
                                  <a:off x="91024" y="868526"/>
                                  <a:ext cx="1308261" cy="140847"/>
                                </a:xfrm>
                                <a:prstGeom prst="rect">
                                  <a:avLst/>
                                </a:prstGeom>
                                <a:ln>
                                  <a:noFill/>
                                </a:ln>
                              </wps:spPr>
                              <wps:txbx>
                                <w:txbxContent>
                                  <w:p w14:paraId="072FABBE" w14:textId="77777777" w:rsidR="00D00F77" w:rsidRDefault="00550891">
                                    <w:r>
                                      <w:rPr>
                                        <w:b/>
                                        <w:sz w:val="16"/>
                                      </w:rPr>
                                      <w:t xml:space="preserve">ENROLLMENT LIAISON </w:t>
                                    </w:r>
                                  </w:p>
                                </w:txbxContent>
                              </wps:txbx>
                              <wps:bodyPr horzOverflow="overflow" vert="horz" lIns="0" tIns="0" rIns="0" bIns="0" rtlCol="0">
                                <a:noAutofit/>
                              </wps:bodyPr>
                            </wps:wsp>
                            <wps:wsp>
                              <wps:cNvPr id="10591" name="Rectangle 10591"/>
                              <wps:cNvSpPr/>
                              <wps:spPr>
                                <a:xfrm>
                                  <a:off x="91024" y="963046"/>
                                  <a:ext cx="1073769" cy="140847"/>
                                </a:xfrm>
                                <a:prstGeom prst="rect">
                                  <a:avLst/>
                                </a:prstGeom>
                                <a:ln>
                                  <a:noFill/>
                                </a:ln>
                              </wps:spPr>
                              <wps:txbx>
                                <w:txbxContent>
                                  <w:p w14:paraId="263A3A76" w14:textId="77777777" w:rsidR="00D00F77" w:rsidRDefault="00550891">
                                    <w:r>
                                      <w:rPr>
                                        <w:b/>
                                        <w:sz w:val="16"/>
                                      </w:rPr>
                                      <w:t>OFFICE (IELO) LEAD</w:t>
                                    </w:r>
                                  </w:p>
                                </w:txbxContent>
                              </wps:txbx>
                              <wps:bodyPr horzOverflow="overflow" vert="horz" lIns="0" tIns="0" rIns="0" bIns="0" rtlCol="0">
                                <a:noAutofit/>
                              </wps:bodyPr>
                            </wps:wsp>
                            <wps:wsp>
                              <wps:cNvPr id="10592" name="Shape 10592"/>
                              <wps:cNvSpPr/>
                              <wps:spPr>
                                <a:xfrm>
                                  <a:off x="80792" y="1091693"/>
                                  <a:ext cx="1058297" cy="1"/>
                                </a:xfrm>
                                <a:custGeom>
                                  <a:avLst/>
                                  <a:gdLst/>
                                  <a:ahLst/>
                                  <a:cxnLst/>
                                  <a:rect l="0" t="0" r="0" b="0"/>
                                  <a:pathLst>
                                    <a:path w="1058297" h="1">
                                      <a:moveTo>
                                        <a:pt x="0" y="0"/>
                                      </a:moveTo>
                                      <a:lnTo>
                                        <a:pt x="1058297" y="1"/>
                                      </a:lnTo>
                                    </a:path>
                                  </a:pathLst>
                                </a:custGeom>
                                <a:ln w="28356" cap="flat">
                                  <a:round/>
                                </a:ln>
                              </wps:spPr>
                              <wps:style>
                                <a:lnRef idx="1">
                                  <a:srgbClr val="C8C9CA"/>
                                </a:lnRef>
                                <a:fillRef idx="0">
                                  <a:srgbClr val="000000">
                                    <a:alpha val="0"/>
                                  </a:srgbClr>
                                </a:fillRef>
                                <a:effectRef idx="0">
                                  <a:scrgbClr r="0" g="0" b="0"/>
                                </a:effectRef>
                                <a:fontRef idx="none"/>
                              </wps:style>
                              <wps:bodyPr/>
                            </wps:wsp>
                            <wps:wsp>
                              <wps:cNvPr id="10593" name="Shape 10593"/>
                              <wps:cNvSpPr/>
                              <wps:spPr>
                                <a:xfrm>
                                  <a:off x="940988" y="1020804"/>
                                  <a:ext cx="142569" cy="141791"/>
                                </a:xfrm>
                                <a:custGeom>
                                  <a:avLst/>
                                  <a:gdLst/>
                                  <a:ahLst/>
                                  <a:cxnLst/>
                                  <a:rect l="0" t="0" r="0" b="0"/>
                                  <a:pathLst>
                                    <a:path w="142569" h="141791">
                                      <a:moveTo>
                                        <a:pt x="71284" y="0"/>
                                      </a:moveTo>
                                      <a:cubicBezTo>
                                        <a:pt x="110654" y="0"/>
                                        <a:pt x="142569" y="31741"/>
                                        <a:pt x="142569" y="70896"/>
                                      </a:cubicBezTo>
                                      <a:cubicBezTo>
                                        <a:pt x="142569" y="110050"/>
                                        <a:pt x="110654" y="141791"/>
                                        <a:pt x="71284" y="141791"/>
                                      </a:cubicBezTo>
                                      <a:cubicBezTo>
                                        <a:pt x="31915" y="141791"/>
                                        <a:pt x="0" y="110050"/>
                                        <a:pt x="0" y="70896"/>
                                      </a:cubicBezTo>
                                      <a:cubicBezTo>
                                        <a:pt x="0" y="31741"/>
                                        <a:pt x="31915" y="0"/>
                                        <a:pt x="71284" y="0"/>
                                      </a:cubicBezTo>
                                      <a:close/>
                                    </a:path>
                                  </a:pathLst>
                                </a:custGeom>
                                <a:ln w="0" cap="flat">
                                  <a:miter lim="127000"/>
                                </a:ln>
                              </wps:spPr>
                              <wps:style>
                                <a:lnRef idx="0">
                                  <a:srgbClr val="000000">
                                    <a:alpha val="0"/>
                                  </a:srgbClr>
                                </a:lnRef>
                                <a:fillRef idx="1">
                                  <a:srgbClr val="ED8B00"/>
                                </a:fillRef>
                                <a:effectRef idx="0">
                                  <a:scrgbClr r="0" g="0" b="0"/>
                                </a:effectRef>
                                <a:fontRef idx="none"/>
                              </wps:style>
                              <wps:bodyPr/>
                            </wps:wsp>
                            <wps:wsp>
                              <wps:cNvPr id="10594" name="Shape 10594"/>
                              <wps:cNvSpPr/>
                              <wps:spPr>
                                <a:xfrm>
                                  <a:off x="998017" y="1124774"/>
                                  <a:ext cx="28524" cy="9447"/>
                                </a:xfrm>
                                <a:custGeom>
                                  <a:avLst/>
                                  <a:gdLst/>
                                  <a:ahLst/>
                                  <a:cxnLst/>
                                  <a:rect l="0" t="0" r="0" b="0"/>
                                  <a:pathLst>
                                    <a:path w="28524" h="9447">
                                      <a:moveTo>
                                        <a:pt x="1056" y="0"/>
                                      </a:moveTo>
                                      <a:lnTo>
                                        <a:pt x="27204" y="0"/>
                                      </a:lnTo>
                                      <a:lnTo>
                                        <a:pt x="27731" y="1050"/>
                                      </a:lnTo>
                                      <a:lnTo>
                                        <a:pt x="28524" y="4199"/>
                                      </a:lnTo>
                                      <a:lnTo>
                                        <a:pt x="27731" y="8398"/>
                                      </a:lnTo>
                                      <a:lnTo>
                                        <a:pt x="27204" y="9447"/>
                                      </a:lnTo>
                                      <a:lnTo>
                                        <a:pt x="1056" y="9447"/>
                                      </a:lnTo>
                                      <a:lnTo>
                                        <a:pt x="529" y="8398"/>
                                      </a:lnTo>
                                      <a:lnTo>
                                        <a:pt x="0" y="4199"/>
                                      </a:lnTo>
                                      <a:lnTo>
                                        <a:pt x="529" y="1050"/>
                                      </a:lnTo>
                                      <a:lnTo>
                                        <a:pt x="105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5" name="Shape 10595"/>
                              <wps:cNvSpPr/>
                              <wps:spPr>
                                <a:xfrm>
                                  <a:off x="1007522" y="1134226"/>
                                  <a:ext cx="9508" cy="9447"/>
                                </a:xfrm>
                                <a:custGeom>
                                  <a:avLst/>
                                  <a:gdLst/>
                                  <a:ahLst/>
                                  <a:cxnLst/>
                                  <a:rect l="0" t="0" r="0" b="0"/>
                                  <a:pathLst>
                                    <a:path w="9508" h="9447">
                                      <a:moveTo>
                                        <a:pt x="971" y="0"/>
                                      </a:moveTo>
                                      <a:lnTo>
                                        <a:pt x="8537" y="0"/>
                                      </a:lnTo>
                                      <a:lnTo>
                                        <a:pt x="9314" y="945"/>
                                      </a:lnTo>
                                      <a:lnTo>
                                        <a:pt x="9508" y="5668"/>
                                      </a:lnTo>
                                      <a:lnTo>
                                        <a:pt x="9314" y="7558"/>
                                      </a:lnTo>
                                      <a:lnTo>
                                        <a:pt x="8537" y="9447"/>
                                      </a:lnTo>
                                      <a:lnTo>
                                        <a:pt x="971" y="9447"/>
                                      </a:lnTo>
                                      <a:lnTo>
                                        <a:pt x="388" y="7558"/>
                                      </a:lnTo>
                                      <a:lnTo>
                                        <a:pt x="0" y="5668"/>
                                      </a:lnTo>
                                      <a:lnTo>
                                        <a:pt x="388" y="945"/>
                                      </a:lnTo>
                                      <a:lnTo>
                                        <a:pt x="97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6" name="Shape 10596"/>
                              <wps:cNvSpPr/>
                              <wps:spPr>
                                <a:xfrm>
                                  <a:off x="979007" y="1049160"/>
                                  <a:ext cx="33264" cy="66161"/>
                                </a:xfrm>
                                <a:custGeom>
                                  <a:avLst/>
                                  <a:gdLst/>
                                  <a:ahLst/>
                                  <a:cxnLst/>
                                  <a:rect l="0" t="0" r="0" b="0"/>
                                  <a:pathLst>
                                    <a:path w="33264" h="66161">
                                      <a:moveTo>
                                        <a:pt x="29864" y="0"/>
                                      </a:moveTo>
                                      <a:lnTo>
                                        <a:pt x="33264" y="0"/>
                                      </a:lnTo>
                                      <a:lnTo>
                                        <a:pt x="33264" y="34951"/>
                                      </a:lnTo>
                                      <a:lnTo>
                                        <a:pt x="33116" y="34918"/>
                                      </a:lnTo>
                                      <a:lnTo>
                                        <a:pt x="32229" y="35181"/>
                                      </a:lnTo>
                                      <a:lnTo>
                                        <a:pt x="31342" y="35706"/>
                                      </a:lnTo>
                                      <a:lnTo>
                                        <a:pt x="27498" y="39119"/>
                                      </a:lnTo>
                                      <a:lnTo>
                                        <a:pt x="20402" y="32818"/>
                                      </a:lnTo>
                                      <a:lnTo>
                                        <a:pt x="19515" y="32030"/>
                                      </a:lnTo>
                                      <a:lnTo>
                                        <a:pt x="18628" y="32030"/>
                                      </a:lnTo>
                                      <a:lnTo>
                                        <a:pt x="18036" y="32030"/>
                                      </a:lnTo>
                                      <a:lnTo>
                                        <a:pt x="17150" y="32818"/>
                                      </a:lnTo>
                                      <a:lnTo>
                                        <a:pt x="16262" y="33606"/>
                                      </a:lnTo>
                                      <a:lnTo>
                                        <a:pt x="16262" y="34130"/>
                                      </a:lnTo>
                                      <a:lnTo>
                                        <a:pt x="16262" y="34918"/>
                                      </a:lnTo>
                                      <a:lnTo>
                                        <a:pt x="17150" y="35706"/>
                                      </a:lnTo>
                                      <a:lnTo>
                                        <a:pt x="27498" y="45157"/>
                                      </a:lnTo>
                                      <a:lnTo>
                                        <a:pt x="33116" y="39906"/>
                                      </a:lnTo>
                                      <a:lnTo>
                                        <a:pt x="33264" y="40038"/>
                                      </a:lnTo>
                                      <a:lnTo>
                                        <a:pt x="33264" y="66161"/>
                                      </a:lnTo>
                                      <a:lnTo>
                                        <a:pt x="18628" y="66161"/>
                                      </a:lnTo>
                                      <a:lnTo>
                                        <a:pt x="18036" y="65898"/>
                                      </a:lnTo>
                                      <a:lnTo>
                                        <a:pt x="17445" y="65111"/>
                                      </a:lnTo>
                                      <a:lnTo>
                                        <a:pt x="17445" y="54872"/>
                                      </a:lnTo>
                                      <a:lnTo>
                                        <a:pt x="13601" y="52772"/>
                                      </a:lnTo>
                                      <a:lnTo>
                                        <a:pt x="10349" y="50408"/>
                                      </a:lnTo>
                                      <a:lnTo>
                                        <a:pt x="7392" y="47520"/>
                                      </a:lnTo>
                                      <a:lnTo>
                                        <a:pt x="4731" y="44370"/>
                                      </a:lnTo>
                                      <a:lnTo>
                                        <a:pt x="2957" y="40957"/>
                                      </a:lnTo>
                                      <a:lnTo>
                                        <a:pt x="1183" y="37019"/>
                                      </a:lnTo>
                                      <a:lnTo>
                                        <a:pt x="591" y="33081"/>
                                      </a:lnTo>
                                      <a:lnTo>
                                        <a:pt x="0" y="29142"/>
                                      </a:lnTo>
                                      <a:lnTo>
                                        <a:pt x="591" y="26517"/>
                                      </a:lnTo>
                                      <a:lnTo>
                                        <a:pt x="887" y="23366"/>
                                      </a:lnTo>
                                      <a:lnTo>
                                        <a:pt x="1774" y="20478"/>
                                      </a:lnTo>
                                      <a:lnTo>
                                        <a:pt x="2957" y="17853"/>
                                      </a:lnTo>
                                      <a:lnTo>
                                        <a:pt x="4139" y="15227"/>
                                      </a:lnTo>
                                      <a:lnTo>
                                        <a:pt x="5618" y="12602"/>
                                      </a:lnTo>
                                      <a:lnTo>
                                        <a:pt x="7688" y="10502"/>
                                      </a:lnTo>
                                      <a:lnTo>
                                        <a:pt x="10053" y="8401"/>
                                      </a:lnTo>
                                      <a:lnTo>
                                        <a:pt x="12418" y="6563"/>
                                      </a:lnTo>
                                      <a:lnTo>
                                        <a:pt x="14784" y="4988"/>
                                      </a:lnTo>
                                      <a:lnTo>
                                        <a:pt x="17445" y="3413"/>
                                      </a:lnTo>
                                      <a:lnTo>
                                        <a:pt x="20402" y="2100"/>
                                      </a:lnTo>
                                      <a:lnTo>
                                        <a:pt x="23654" y="1050"/>
                                      </a:lnTo>
                                      <a:lnTo>
                                        <a:pt x="26611" y="262"/>
                                      </a:lnTo>
                                      <a:lnTo>
                                        <a:pt x="298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7" name="Shape 10597"/>
                              <wps:cNvSpPr/>
                              <wps:spPr>
                                <a:xfrm>
                                  <a:off x="1012271" y="1049160"/>
                                  <a:ext cx="33264" cy="66161"/>
                                </a:xfrm>
                                <a:custGeom>
                                  <a:avLst/>
                                  <a:gdLst/>
                                  <a:ahLst/>
                                  <a:cxnLst/>
                                  <a:rect l="0" t="0" r="0" b="0"/>
                                  <a:pathLst>
                                    <a:path w="33264" h="66161">
                                      <a:moveTo>
                                        <a:pt x="0" y="0"/>
                                      </a:moveTo>
                                      <a:lnTo>
                                        <a:pt x="148" y="0"/>
                                      </a:lnTo>
                                      <a:lnTo>
                                        <a:pt x="3400" y="0"/>
                                      </a:lnTo>
                                      <a:lnTo>
                                        <a:pt x="6653" y="262"/>
                                      </a:lnTo>
                                      <a:lnTo>
                                        <a:pt x="9609" y="1050"/>
                                      </a:lnTo>
                                      <a:lnTo>
                                        <a:pt x="12862" y="2100"/>
                                      </a:lnTo>
                                      <a:lnTo>
                                        <a:pt x="15819" y="3413"/>
                                      </a:lnTo>
                                      <a:lnTo>
                                        <a:pt x="18480" y="4988"/>
                                      </a:lnTo>
                                      <a:lnTo>
                                        <a:pt x="21141" y="6563"/>
                                      </a:lnTo>
                                      <a:lnTo>
                                        <a:pt x="23507" y="8401"/>
                                      </a:lnTo>
                                      <a:lnTo>
                                        <a:pt x="25576" y="10502"/>
                                      </a:lnTo>
                                      <a:lnTo>
                                        <a:pt x="27646" y="12602"/>
                                      </a:lnTo>
                                      <a:lnTo>
                                        <a:pt x="29125" y="15227"/>
                                      </a:lnTo>
                                      <a:lnTo>
                                        <a:pt x="30307" y="17853"/>
                                      </a:lnTo>
                                      <a:lnTo>
                                        <a:pt x="31490" y="20478"/>
                                      </a:lnTo>
                                      <a:lnTo>
                                        <a:pt x="32377" y="23366"/>
                                      </a:lnTo>
                                      <a:lnTo>
                                        <a:pt x="33264" y="26517"/>
                                      </a:lnTo>
                                      <a:lnTo>
                                        <a:pt x="33264" y="29142"/>
                                      </a:lnTo>
                                      <a:lnTo>
                                        <a:pt x="32673" y="33081"/>
                                      </a:lnTo>
                                      <a:lnTo>
                                        <a:pt x="32081" y="37019"/>
                                      </a:lnTo>
                                      <a:lnTo>
                                        <a:pt x="30307" y="40957"/>
                                      </a:lnTo>
                                      <a:lnTo>
                                        <a:pt x="28533" y="44370"/>
                                      </a:lnTo>
                                      <a:lnTo>
                                        <a:pt x="25872" y="47520"/>
                                      </a:lnTo>
                                      <a:lnTo>
                                        <a:pt x="23211" y="50408"/>
                                      </a:lnTo>
                                      <a:lnTo>
                                        <a:pt x="19663" y="52772"/>
                                      </a:lnTo>
                                      <a:lnTo>
                                        <a:pt x="16114" y="54872"/>
                                      </a:lnTo>
                                      <a:lnTo>
                                        <a:pt x="16114" y="65111"/>
                                      </a:lnTo>
                                      <a:lnTo>
                                        <a:pt x="15228" y="65898"/>
                                      </a:lnTo>
                                      <a:lnTo>
                                        <a:pt x="14636" y="66161"/>
                                      </a:lnTo>
                                      <a:lnTo>
                                        <a:pt x="0" y="66161"/>
                                      </a:lnTo>
                                      <a:lnTo>
                                        <a:pt x="0" y="40038"/>
                                      </a:lnTo>
                                      <a:lnTo>
                                        <a:pt x="5766" y="45157"/>
                                      </a:lnTo>
                                      <a:lnTo>
                                        <a:pt x="16114" y="35706"/>
                                      </a:lnTo>
                                      <a:lnTo>
                                        <a:pt x="16410" y="34918"/>
                                      </a:lnTo>
                                      <a:lnTo>
                                        <a:pt x="17001" y="34130"/>
                                      </a:lnTo>
                                      <a:lnTo>
                                        <a:pt x="16410" y="33606"/>
                                      </a:lnTo>
                                      <a:lnTo>
                                        <a:pt x="16114" y="32818"/>
                                      </a:lnTo>
                                      <a:lnTo>
                                        <a:pt x="15228" y="32030"/>
                                      </a:lnTo>
                                      <a:lnTo>
                                        <a:pt x="14636" y="32030"/>
                                      </a:lnTo>
                                      <a:lnTo>
                                        <a:pt x="13749" y="32030"/>
                                      </a:lnTo>
                                      <a:lnTo>
                                        <a:pt x="12862" y="32818"/>
                                      </a:lnTo>
                                      <a:lnTo>
                                        <a:pt x="5766" y="39119"/>
                                      </a:lnTo>
                                      <a:lnTo>
                                        <a:pt x="1922" y="35706"/>
                                      </a:lnTo>
                                      <a:lnTo>
                                        <a:pt x="1035" y="35181"/>
                                      </a:lnTo>
                                      <a:lnTo>
                                        <a:pt x="0" y="3495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8" name="Rectangle 10598"/>
                              <wps:cNvSpPr/>
                              <wps:spPr>
                                <a:xfrm>
                                  <a:off x="91024" y="1149803"/>
                                  <a:ext cx="500858" cy="115239"/>
                                </a:xfrm>
                                <a:prstGeom prst="rect">
                                  <a:avLst/>
                                </a:prstGeom>
                                <a:ln>
                                  <a:noFill/>
                                </a:ln>
                              </wps:spPr>
                              <wps:txbx>
                                <w:txbxContent>
                                  <w:p w14:paraId="64F4A3D8" w14:textId="77777777" w:rsidR="00D00F77" w:rsidRDefault="00550891">
                                    <w:r>
                                      <w:rPr>
                                        <w:i/>
                                        <w:sz w:val="13"/>
                                      </w:rPr>
                                      <w:t>Jane Good</w:t>
                                    </w:r>
                                  </w:p>
                                </w:txbxContent>
                              </wps:txbx>
                              <wps:bodyPr horzOverflow="overflow" vert="horz" lIns="0" tIns="0" rIns="0" bIns="0" rtlCol="0">
                                <a:noAutofit/>
                              </wps:bodyPr>
                            </wps:wsp>
                            <wps:wsp>
                              <wps:cNvPr id="10599" name="Shape 10599"/>
                              <wps:cNvSpPr/>
                              <wps:spPr>
                                <a:xfrm>
                                  <a:off x="1221383" y="694714"/>
                                  <a:ext cx="1014962" cy="1"/>
                                </a:xfrm>
                                <a:custGeom>
                                  <a:avLst/>
                                  <a:gdLst/>
                                  <a:ahLst/>
                                  <a:cxnLst/>
                                  <a:rect l="0" t="0" r="0" b="0"/>
                                  <a:pathLst>
                                    <a:path w="1014962" h="1">
                                      <a:moveTo>
                                        <a:pt x="0" y="0"/>
                                      </a:moveTo>
                                      <a:lnTo>
                                        <a:pt x="1014962" y="1"/>
                                      </a:lnTo>
                                    </a:path>
                                  </a:pathLst>
                                </a:custGeom>
                                <a:ln w="28355" cap="flat">
                                  <a:round/>
                                </a:ln>
                              </wps:spPr>
                              <wps:style>
                                <a:lnRef idx="1">
                                  <a:srgbClr val="C8C9CA"/>
                                </a:lnRef>
                                <a:fillRef idx="0">
                                  <a:srgbClr val="000000">
                                    <a:alpha val="0"/>
                                  </a:srgbClr>
                                </a:fillRef>
                                <a:effectRef idx="0">
                                  <a:scrgbClr r="0" g="0" b="0"/>
                                </a:effectRef>
                                <a:fontRef idx="none"/>
                              </wps:style>
                              <wps:bodyPr/>
                            </wps:wsp>
                            <wps:wsp>
                              <wps:cNvPr id="10600" name="Rectangle 10600"/>
                              <wps:cNvSpPr/>
                              <wps:spPr>
                                <a:xfrm>
                                  <a:off x="1238966" y="566940"/>
                                  <a:ext cx="972564" cy="140847"/>
                                </a:xfrm>
                                <a:prstGeom prst="rect">
                                  <a:avLst/>
                                </a:prstGeom>
                                <a:ln>
                                  <a:noFill/>
                                </a:ln>
                              </wps:spPr>
                              <wps:txbx>
                                <w:txbxContent>
                                  <w:p w14:paraId="53F23235" w14:textId="77777777" w:rsidR="00D00F77" w:rsidRDefault="00550891">
                                    <w:r>
                                      <w:rPr>
                                        <w:b/>
                                        <w:sz w:val="16"/>
                                      </w:rPr>
                                      <w:t>SBE POLICY LEAD</w:t>
                                    </w:r>
                                  </w:p>
                                </w:txbxContent>
                              </wps:txbx>
                              <wps:bodyPr horzOverflow="overflow" vert="horz" lIns="0" tIns="0" rIns="0" bIns="0" rtlCol="0">
                                <a:noAutofit/>
                              </wps:bodyPr>
                            </wps:wsp>
                            <wps:wsp>
                              <wps:cNvPr id="10601" name="Rectangle 10601"/>
                              <wps:cNvSpPr/>
                              <wps:spPr>
                                <a:xfrm>
                                  <a:off x="1238966" y="748541"/>
                                  <a:ext cx="253205" cy="115239"/>
                                </a:xfrm>
                                <a:prstGeom prst="rect">
                                  <a:avLst/>
                                </a:prstGeom>
                                <a:ln>
                                  <a:noFill/>
                                </a:ln>
                              </wps:spPr>
                              <wps:txbx>
                                <w:txbxContent>
                                  <w:p w14:paraId="0DB98B87" w14:textId="77777777" w:rsidR="00D00F77" w:rsidRDefault="00550891">
                                    <w:r>
                                      <w:rPr>
                                        <w:i/>
                                        <w:sz w:val="13"/>
                                      </w:rPr>
                                      <w:t xml:space="preserve">John </w:t>
                                    </w:r>
                                  </w:p>
                                </w:txbxContent>
                              </wps:txbx>
                              <wps:bodyPr horzOverflow="overflow" vert="horz" lIns="0" tIns="0" rIns="0" bIns="0" rtlCol="0">
                                <a:noAutofit/>
                              </wps:bodyPr>
                            </wps:wsp>
                            <wps:wsp>
                              <wps:cNvPr id="10602" name="Rectangle 10602"/>
                              <wps:cNvSpPr/>
                              <wps:spPr>
                                <a:xfrm>
                                  <a:off x="1429064" y="748541"/>
                                  <a:ext cx="493314" cy="115239"/>
                                </a:xfrm>
                                <a:prstGeom prst="rect">
                                  <a:avLst/>
                                </a:prstGeom>
                                <a:ln>
                                  <a:noFill/>
                                </a:ln>
                              </wps:spPr>
                              <wps:txbx>
                                <w:txbxContent>
                                  <w:p w14:paraId="2374FD9D" w14:textId="77777777" w:rsidR="00D00F77" w:rsidRDefault="00550891">
                                    <w:r>
                                      <w:rPr>
                                        <w:i/>
                                        <w:sz w:val="13"/>
                                      </w:rPr>
                                      <w:t>McInerney</w:t>
                                    </w:r>
                                  </w:p>
                                </w:txbxContent>
                              </wps:txbx>
                              <wps:bodyPr horzOverflow="overflow" vert="horz" lIns="0" tIns="0" rIns="0" bIns="0" rtlCol="0">
                                <a:noAutofit/>
                              </wps:bodyPr>
                            </wps:wsp>
                            <wps:wsp>
                              <wps:cNvPr id="10603" name="Shape 10603"/>
                              <wps:cNvSpPr/>
                              <wps:spPr>
                                <a:xfrm>
                                  <a:off x="2034054" y="623824"/>
                                  <a:ext cx="142560" cy="132322"/>
                                </a:xfrm>
                                <a:custGeom>
                                  <a:avLst/>
                                  <a:gdLst/>
                                  <a:ahLst/>
                                  <a:cxnLst/>
                                  <a:rect l="0" t="0" r="0" b="0"/>
                                  <a:pathLst>
                                    <a:path w="142560" h="132322">
                                      <a:moveTo>
                                        <a:pt x="71280" y="0"/>
                                      </a:moveTo>
                                      <a:cubicBezTo>
                                        <a:pt x="110647" y="0"/>
                                        <a:pt x="142560" y="29621"/>
                                        <a:pt x="142560" y="66161"/>
                                      </a:cubicBezTo>
                                      <a:cubicBezTo>
                                        <a:pt x="142560" y="102701"/>
                                        <a:pt x="110647" y="132322"/>
                                        <a:pt x="71280" y="132322"/>
                                      </a:cubicBezTo>
                                      <a:cubicBezTo>
                                        <a:pt x="31913" y="132322"/>
                                        <a:pt x="0" y="102701"/>
                                        <a:pt x="0" y="66161"/>
                                      </a:cubicBezTo>
                                      <a:cubicBezTo>
                                        <a:pt x="0" y="29621"/>
                                        <a:pt x="31913" y="0"/>
                                        <a:pt x="71280" y="0"/>
                                      </a:cubicBezTo>
                                      <a:close/>
                                    </a:path>
                                  </a:pathLst>
                                </a:custGeom>
                                <a:ln w="0" cap="flat">
                                  <a:miter lim="127000"/>
                                </a:ln>
                              </wps:spPr>
                              <wps:style>
                                <a:lnRef idx="0">
                                  <a:srgbClr val="000000">
                                    <a:alpha val="0"/>
                                  </a:srgbClr>
                                </a:lnRef>
                                <a:fillRef idx="1">
                                  <a:srgbClr val="ED8B00"/>
                                </a:fillRef>
                                <a:effectRef idx="0">
                                  <a:scrgbClr r="0" g="0" b="0"/>
                                </a:effectRef>
                                <a:fontRef idx="none"/>
                              </wps:style>
                              <wps:bodyPr/>
                            </wps:wsp>
                            <wps:wsp>
                              <wps:cNvPr id="10604" name="Shape 10604"/>
                              <wps:cNvSpPr/>
                              <wps:spPr>
                                <a:xfrm>
                                  <a:off x="2091083" y="727795"/>
                                  <a:ext cx="28524" cy="9447"/>
                                </a:xfrm>
                                <a:custGeom>
                                  <a:avLst/>
                                  <a:gdLst/>
                                  <a:ahLst/>
                                  <a:cxnLst/>
                                  <a:rect l="0" t="0" r="0" b="0"/>
                                  <a:pathLst>
                                    <a:path w="28524" h="9447">
                                      <a:moveTo>
                                        <a:pt x="1057" y="0"/>
                                      </a:moveTo>
                                      <a:lnTo>
                                        <a:pt x="27204" y="0"/>
                                      </a:lnTo>
                                      <a:lnTo>
                                        <a:pt x="27732" y="1050"/>
                                      </a:lnTo>
                                      <a:lnTo>
                                        <a:pt x="28524" y="4199"/>
                                      </a:lnTo>
                                      <a:lnTo>
                                        <a:pt x="27732" y="8398"/>
                                      </a:lnTo>
                                      <a:lnTo>
                                        <a:pt x="27204" y="9447"/>
                                      </a:lnTo>
                                      <a:lnTo>
                                        <a:pt x="1057" y="9447"/>
                                      </a:lnTo>
                                      <a:lnTo>
                                        <a:pt x="528" y="8398"/>
                                      </a:lnTo>
                                      <a:lnTo>
                                        <a:pt x="0" y="4199"/>
                                      </a:lnTo>
                                      <a:lnTo>
                                        <a:pt x="528" y="1050"/>
                                      </a:lnTo>
                                      <a:lnTo>
                                        <a:pt x="105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5" name="Shape 10605"/>
                              <wps:cNvSpPr/>
                              <wps:spPr>
                                <a:xfrm>
                                  <a:off x="2100588" y="727795"/>
                                  <a:ext cx="9508" cy="9447"/>
                                </a:xfrm>
                                <a:custGeom>
                                  <a:avLst/>
                                  <a:gdLst/>
                                  <a:ahLst/>
                                  <a:cxnLst/>
                                  <a:rect l="0" t="0" r="0" b="0"/>
                                  <a:pathLst>
                                    <a:path w="9508" h="9447">
                                      <a:moveTo>
                                        <a:pt x="970" y="0"/>
                                      </a:moveTo>
                                      <a:lnTo>
                                        <a:pt x="8537" y="0"/>
                                      </a:lnTo>
                                      <a:lnTo>
                                        <a:pt x="9314" y="945"/>
                                      </a:lnTo>
                                      <a:lnTo>
                                        <a:pt x="9508" y="5669"/>
                                      </a:lnTo>
                                      <a:lnTo>
                                        <a:pt x="9314" y="7558"/>
                                      </a:lnTo>
                                      <a:lnTo>
                                        <a:pt x="8537" y="9447"/>
                                      </a:lnTo>
                                      <a:lnTo>
                                        <a:pt x="970" y="9447"/>
                                      </a:lnTo>
                                      <a:lnTo>
                                        <a:pt x="388" y="7558"/>
                                      </a:lnTo>
                                      <a:lnTo>
                                        <a:pt x="0" y="5669"/>
                                      </a:lnTo>
                                      <a:lnTo>
                                        <a:pt x="388" y="945"/>
                                      </a:lnTo>
                                      <a:lnTo>
                                        <a:pt x="9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6" name="Shape 10606"/>
                              <wps:cNvSpPr/>
                              <wps:spPr>
                                <a:xfrm>
                                  <a:off x="2072073" y="652180"/>
                                  <a:ext cx="33265" cy="66161"/>
                                </a:xfrm>
                                <a:custGeom>
                                  <a:avLst/>
                                  <a:gdLst/>
                                  <a:ahLst/>
                                  <a:cxnLst/>
                                  <a:rect l="0" t="0" r="0" b="0"/>
                                  <a:pathLst>
                                    <a:path w="33265" h="66161">
                                      <a:moveTo>
                                        <a:pt x="29864" y="0"/>
                                      </a:moveTo>
                                      <a:lnTo>
                                        <a:pt x="33265" y="0"/>
                                      </a:lnTo>
                                      <a:lnTo>
                                        <a:pt x="33265" y="34951"/>
                                      </a:lnTo>
                                      <a:lnTo>
                                        <a:pt x="33116" y="34918"/>
                                      </a:lnTo>
                                      <a:lnTo>
                                        <a:pt x="32229" y="35181"/>
                                      </a:lnTo>
                                      <a:lnTo>
                                        <a:pt x="31342" y="35706"/>
                                      </a:lnTo>
                                      <a:lnTo>
                                        <a:pt x="27498" y="39119"/>
                                      </a:lnTo>
                                      <a:lnTo>
                                        <a:pt x="20402" y="32818"/>
                                      </a:lnTo>
                                      <a:lnTo>
                                        <a:pt x="19515" y="32030"/>
                                      </a:lnTo>
                                      <a:lnTo>
                                        <a:pt x="18628" y="32030"/>
                                      </a:lnTo>
                                      <a:lnTo>
                                        <a:pt x="18037" y="32030"/>
                                      </a:lnTo>
                                      <a:lnTo>
                                        <a:pt x="17150" y="32818"/>
                                      </a:lnTo>
                                      <a:lnTo>
                                        <a:pt x="16263" y="33606"/>
                                      </a:lnTo>
                                      <a:lnTo>
                                        <a:pt x="16263" y="34130"/>
                                      </a:lnTo>
                                      <a:lnTo>
                                        <a:pt x="16263" y="34918"/>
                                      </a:lnTo>
                                      <a:lnTo>
                                        <a:pt x="17150" y="35706"/>
                                      </a:lnTo>
                                      <a:lnTo>
                                        <a:pt x="27498" y="45157"/>
                                      </a:lnTo>
                                      <a:lnTo>
                                        <a:pt x="33116" y="39906"/>
                                      </a:lnTo>
                                      <a:lnTo>
                                        <a:pt x="33265" y="40038"/>
                                      </a:lnTo>
                                      <a:lnTo>
                                        <a:pt x="33265" y="66161"/>
                                      </a:lnTo>
                                      <a:lnTo>
                                        <a:pt x="18628" y="66161"/>
                                      </a:lnTo>
                                      <a:lnTo>
                                        <a:pt x="18037" y="65898"/>
                                      </a:lnTo>
                                      <a:lnTo>
                                        <a:pt x="17445" y="65111"/>
                                      </a:lnTo>
                                      <a:lnTo>
                                        <a:pt x="17445" y="54872"/>
                                      </a:lnTo>
                                      <a:lnTo>
                                        <a:pt x="13601" y="52772"/>
                                      </a:lnTo>
                                      <a:lnTo>
                                        <a:pt x="10349" y="50408"/>
                                      </a:lnTo>
                                      <a:lnTo>
                                        <a:pt x="7392" y="47520"/>
                                      </a:lnTo>
                                      <a:lnTo>
                                        <a:pt x="4731" y="44370"/>
                                      </a:lnTo>
                                      <a:lnTo>
                                        <a:pt x="2957" y="40957"/>
                                      </a:lnTo>
                                      <a:lnTo>
                                        <a:pt x="1183" y="37019"/>
                                      </a:lnTo>
                                      <a:lnTo>
                                        <a:pt x="592" y="33081"/>
                                      </a:lnTo>
                                      <a:lnTo>
                                        <a:pt x="0" y="29142"/>
                                      </a:lnTo>
                                      <a:lnTo>
                                        <a:pt x="592" y="26517"/>
                                      </a:lnTo>
                                      <a:lnTo>
                                        <a:pt x="887" y="23366"/>
                                      </a:lnTo>
                                      <a:lnTo>
                                        <a:pt x="1774" y="20478"/>
                                      </a:lnTo>
                                      <a:lnTo>
                                        <a:pt x="2957" y="17853"/>
                                      </a:lnTo>
                                      <a:lnTo>
                                        <a:pt x="4140" y="15227"/>
                                      </a:lnTo>
                                      <a:lnTo>
                                        <a:pt x="5618" y="12602"/>
                                      </a:lnTo>
                                      <a:lnTo>
                                        <a:pt x="7688" y="10502"/>
                                      </a:lnTo>
                                      <a:lnTo>
                                        <a:pt x="10053" y="8401"/>
                                      </a:lnTo>
                                      <a:lnTo>
                                        <a:pt x="12419" y="6563"/>
                                      </a:lnTo>
                                      <a:lnTo>
                                        <a:pt x="14784" y="4988"/>
                                      </a:lnTo>
                                      <a:lnTo>
                                        <a:pt x="17445" y="3413"/>
                                      </a:lnTo>
                                      <a:lnTo>
                                        <a:pt x="20402" y="2100"/>
                                      </a:lnTo>
                                      <a:lnTo>
                                        <a:pt x="23655" y="1050"/>
                                      </a:lnTo>
                                      <a:lnTo>
                                        <a:pt x="26611" y="262"/>
                                      </a:lnTo>
                                      <a:lnTo>
                                        <a:pt x="298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7" name="Shape 10607"/>
                              <wps:cNvSpPr/>
                              <wps:spPr>
                                <a:xfrm>
                                  <a:off x="2105338" y="652180"/>
                                  <a:ext cx="33263" cy="66161"/>
                                </a:xfrm>
                                <a:custGeom>
                                  <a:avLst/>
                                  <a:gdLst/>
                                  <a:ahLst/>
                                  <a:cxnLst/>
                                  <a:rect l="0" t="0" r="0" b="0"/>
                                  <a:pathLst>
                                    <a:path w="33263" h="66161">
                                      <a:moveTo>
                                        <a:pt x="0" y="0"/>
                                      </a:moveTo>
                                      <a:lnTo>
                                        <a:pt x="148" y="0"/>
                                      </a:lnTo>
                                      <a:lnTo>
                                        <a:pt x="3400" y="0"/>
                                      </a:lnTo>
                                      <a:lnTo>
                                        <a:pt x="6653" y="262"/>
                                      </a:lnTo>
                                      <a:lnTo>
                                        <a:pt x="9609" y="1050"/>
                                      </a:lnTo>
                                      <a:lnTo>
                                        <a:pt x="12862" y="2100"/>
                                      </a:lnTo>
                                      <a:lnTo>
                                        <a:pt x="15819" y="3413"/>
                                      </a:lnTo>
                                      <a:lnTo>
                                        <a:pt x="18479" y="4988"/>
                                      </a:lnTo>
                                      <a:lnTo>
                                        <a:pt x="21141" y="6563"/>
                                      </a:lnTo>
                                      <a:lnTo>
                                        <a:pt x="23506" y="8401"/>
                                      </a:lnTo>
                                      <a:lnTo>
                                        <a:pt x="25576" y="10502"/>
                                      </a:lnTo>
                                      <a:lnTo>
                                        <a:pt x="27646" y="12602"/>
                                      </a:lnTo>
                                      <a:lnTo>
                                        <a:pt x="29124" y="15227"/>
                                      </a:lnTo>
                                      <a:lnTo>
                                        <a:pt x="30307" y="17853"/>
                                      </a:lnTo>
                                      <a:lnTo>
                                        <a:pt x="31490" y="20478"/>
                                      </a:lnTo>
                                      <a:lnTo>
                                        <a:pt x="32377" y="23366"/>
                                      </a:lnTo>
                                      <a:lnTo>
                                        <a:pt x="33263" y="26517"/>
                                      </a:lnTo>
                                      <a:lnTo>
                                        <a:pt x="33263" y="29142"/>
                                      </a:lnTo>
                                      <a:lnTo>
                                        <a:pt x="32672" y="33081"/>
                                      </a:lnTo>
                                      <a:lnTo>
                                        <a:pt x="32081" y="37019"/>
                                      </a:lnTo>
                                      <a:lnTo>
                                        <a:pt x="30307" y="40957"/>
                                      </a:lnTo>
                                      <a:lnTo>
                                        <a:pt x="28533" y="44370"/>
                                      </a:lnTo>
                                      <a:lnTo>
                                        <a:pt x="25871" y="47520"/>
                                      </a:lnTo>
                                      <a:lnTo>
                                        <a:pt x="23211" y="50408"/>
                                      </a:lnTo>
                                      <a:lnTo>
                                        <a:pt x="19663" y="52772"/>
                                      </a:lnTo>
                                      <a:lnTo>
                                        <a:pt x="16115" y="54872"/>
                                      </a:lnTo>
                                      <a:lnTo>
                                        <a:pt x="16115" y="65111"/>
                                      </a:lnTo>
                                      <a:lnTo>
                                        <a:pt x="15227" y="65898"/>
                                      </a:lnTo>
                                      <a:lnTo>
                                        <a:pt x="14636" y="66161"/>
                                      </a:lnTo>
                                      <a:lnTo>
                                        <a:pt x="0" y="66161"/>
                                      </a:lnTo>
                                      <a:lnTo>
                                        <a:pt x="0" y="40038"/>
                                      </a:lnTo>
                                      <a:lnTo>
                                        <a:pt x="5766" y="45157"/>
                                      </a:lnTo>
                                      <a:lnTo>
                                        <a:pt x="16115" y="35706"/>
                                      </a:lnTo>
                                      <a:lnTo>
                                        <a:pt x="16410" y="34918"/>
                                      </a:lnTo>
                                      <a:lnTo>
                                        <a:pt x="17001" y="34130"/>
                                      </a:lnTo>
                                      <a:lnTo>
                                        <a:pt x="16410" y="33606"/>
                                      </a:lnTo>
                                      <a:lnTo>
                                        <a:pt x="16115" y="32818"/>
                                      </a:lnTo>
                                      <a:lnTo>
                                        <a:pt x="15227" y="32030"/>
                                      </a:lnTo>
                                      <a:lnTo>
                                        <a:pt x="14636" y="32030"/>
                                      </a:lnTo>
                                      <a:lnTo>
                                        <a:pt x="13748" y="32030"/>
                                      </a:lnTo>
                                      <a:lnTo>
                                        <a:pt x="12862" y="32818"/>
                                      </a:lnTo>
                                      <a:lnTo>
                                        <a:pt x="5766" y="39119"/>
                                      </a:lnTo>
                                      <a:lnTo>
                                        <a:pt x="1922" y="35706"/>
                                      </a:lnTo>
                                      <a:lnTo>
                                        <a:pt x="1035" y="35181"/>
                                      </a:lnTo>
                                      <a:lnTo>
                                        <a:pt x="0" y="3495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8" name="Rectangle 10608"/>
                              <wps:cNvSpPr/>
                              <wps:spPr>
                                <a:xfrm>
                                  <a:off x="1238966" y="211782"/>
                                  <a:ext cx="1086326" cy="140847"/>
                                </a:xfrm>
                                <a:prstGeom prst="rect">
                                  <a:avLst/>
                                </a:prstGeom>
                                <a:ln>
                                  <a:noFill/>
                                </a:ln>
                              </wps:spPr>
                              <wps:txbx>
                                <w:txbxContent>
                                  <w:p w14:paraId="20BF2AE3" w14:textId="77777777" w:rsidR="00D00F77" w:rsidRDefault="00550891">
                                    <w:r>
                                      <w:rPr>
                                        <w:b/>
                                        <w:sz w:val="16"/>
                                      </w:rPr>
                                      <w:t>INNOVATION LEAD</w:t>
                                    </w:r>
                                  </w:p>
                                </w:txbxContent>
                              </wps:txbx>
                              <wps:bodyPr horzOverflow="overflow" vert="horz" lIns="0" tIns="0" rIns="0" bIns="0" rtlCol="0">
                                <a:noAutofit/>
                              </wps:bodyPr>
                            </wps:wsp>
                            <wps:wsp>
                              <wps:cNvPr id="10609" name="Shape 10609"/>
                              <wps:cNvSpPr/>
                              <wps:spPr>
                                <a:xfrm>
                                  <a:off x="1221383" y="335542"/>
                                  <a:ext cx="1014962" cy="1"/>
                                </a:xfrm>
                                <a:custGeom>
                                  <a:avLst/>
                                  <a:gdLst/>
                                  <a:ahLst/>
                                  <a:cxnLst/>
                                  <a:rect l="0" t="0" r="0" b="0"/>
                                  <a:pathLst>
                                    <a:path w="1014962" h="1">
                                      <a:moveTo>
                                        <a:pt x="0" y="0"/>
                                      </a:moveTo>
                                      <a:lnTo>
                                        <a:pt x="1014962" y="1"/>
                                      </a:lnTo>
                                    </a:path>
                                  </a:pathLst>
                                </a:custGeom>
                                <a:ln w="28355" cap="flat">
                                  <a:round/>
                                </a:ln>
                              </wps:spPr>
                              <wps:style>
                                <a:lnRef idx="1">
                                  <a:srgbClr val="C8C9CA"/>
                                </a:lnRef>
                                <a:fillRef idx="0">
                                  <a:srgbClr val="000000">
                                    <a:alpha val="0"/>
                                  </a:srgbClr>
                                </a:fillRef>
                                <a:effectRef idx="0">
                                  <a:scrgbClr r="0" g="0" b="0"/>
                                </a:effectRef>
                                <a:fontRef idx="none"/>
                              </wps:style>
                              <wps:bodyPr/>
                            </wps:wsp>
                            <wps:wsp>
                              <wps:cNvPr id="10610" name="Rectangle 10610"/>
                              <wps:cNvSpPr/>
                              <wps:spPr>
                                <a:xfrm>
                                  <a:off x="1238967" y="391224"/>
                                  <a:ext cx="505830" cy="115239"/>
                                </a:xfrm>
                                <a:prstGeom prst="rect">
                                  <a:avLst/>
                                </a:prstGeom>
                                <a:ln>
                                  <a:noFill/>
                                </a:ln>
                              </wps:spPr>
                              <wps:txbx>
                                <w:txbxContent>
                                  <w:p w14:paraId="235D473C" w14:textId="77777777" w:rsidR="00D00F77" w:rsidRDefault="00550891">
                                    <w:r>
                                      <w:rPr>
                                        <w:i/>
                                        <w:sz w:val="13"/>
                                      </w:rPr>
                                      <w:t>Kevin Kelly</w:t>
                                    </w:r>
                                  </w:p>
                                </w:txbxContent>
                              </wps:txbx>
                              <wps:bodyPr horzOverflow="overflow" vert="horz" lIns="0" tIns="0" rIns="0" bIns="0" rtlCol="0">
                                <a:noAutofit/>
                              </wps:bodyPr>
                            </wps:wsp>
                            <wps:wsp>
                              <wps:cNvPr id="10611" name="Shape 10611"/>
                              <wps:cNvSpPr/>
                              <wps:spPr>
                                <a:xfrm>
                                  <a:off x="2034054" y="264653"/>
                                  <a:ext cx="142569" cy="141791"/>
                                </a:xfrm>
                                <a:custGeom>
                                  <a:avLst/>
                                  <a:gdLst/>
                                  <a:ahLst/>
                                  <a:cxnLst/>
                                  <a:rect l="0" t="0" r="0" b="0"/>
                                  <a:pathLst>
                                    <a:path w="142569" h="141791">
                                      <a:moveTo>
                                        <a:pt x="71284" y="0"/>
                                      </a:moveTo>
                                      <a:cubicBezTo>
                                        <a:pt x="110654" y="0"/>
                                        <a:pt x="142569" y="31741"/>
                                        <a:pt x="142569" y="70896"/>
                                      </a:cubicBezTo>
                                      <a:cubicBezTo>
                                        <a:pt x="142569" y="110050"/>
                                        <a:pt x="110654" y="141791"/>
                                        <a:pt x="71284" y="141791"/>
                                      </a:cubicBezTo>
                                      <a:cubicBezTo>
                                        <a:pt x="31915" y="141791"/>
                                        <a:pt x="0" y="110050"/>
                                        <a:pt x="0" y="70896"/>
                                      </a:cubicBezTo>
                                      <a:cubicBezTo>
                                        <a:pt x="0" y="31741"/>
                                        <a:pt x="31915" y="0"/>
                                        <a:pt x="71284" y="0"/>
                                      </a:cubicBezTo>
                                      <a:close/>
                                    </a:path>
                                  </a:pathLst>
                                </a:custGeom>
                                <a:ln w="0" cap="flat">
                                  <a:miter lim="127000"/>
                                </a:ln>
                              </wps:spPr>
                              <wps:style>
                                <a:lnRef idx="0">
                                  <a:srgbClr val="000000">
                                    <a:alpha val="0"/>
                                  </a:srgbClr>
                                </a:lnRef>
                                <a:fillRef idx="1">
                                  <a:srgbClr val="ED8B00"/>
                                </a:fillRef>
                                <a:effectRef idx="0">
                                  <a:scrgbClr r="0" g="0" b="0"/>
                                </a:effectRef>
                                <a:fontRef idx="none"/>
                              </wps:style>
                              <wps:bodyPr/>
                            </wps:wsp>
                            <wps:wsp>
                              <wps:cNvPr id="10612" name="Shape 10612"/>
                              <wps:cNvSpPr/>
                              <wps:spPr>
                                <a:xfrm>
                                  <a:off x="2091083" y="368623"/>
                                  <a:ext cx="28524" cy="9447"/>
                                </a:xfrm>
                                <a:custGeom>
                                  <a:avLst/>
                                  <a:gdLst/>
                                  <a:ahLst/>
                                  <a:cxnLst/>
                                  <a:rect l="0" t="0" r="0" b="0"/>
                                  <a:pathLst>
                                    <a:path w="28524" h="9447">
                                      <a:moveTo>
                                        <a:pt x="1057" y="0"/>
                                      </a:moveTo>
                                      <a:lnTo>
                                        <a:pt x="27204" y="0"/>
                                      </a:lnTo>
                                      <a:lnTo>
                                        <a:pt x="27732" y="1050"/>
                                      </a:lnTo>
                                      <a:lnTo>
                                        <a:pt x="28524" y="4199"/>
                                      </a:lnTo>
                                      <a:lnTo>
                                        <a:pt x="27732" y="8398"/>
                                      </a:lnTo>
                                      <a:lnTo>
                                        <a:pt x="27204" y="9447"/>
                                      </a:lnTo>
                                      <a:lnTo>
                                        <a:pt x="1057" y="9447"/>
                                      </a:lnTo>
                                      <a:lnTo>
                                        <a:pt x="528" y="8398"/>
                                      </a:lnTo>
                                      <a:lnTo>
                                        <a:pt x="0" y="4199"/>
                                      </a:lnTo>
                                      <a:lnTo>
                                        <a:pt x="528" y="1050"/>
                                      </a:lnTo>
                                      <a:lnTo>
                                        <a:pt x="105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3" name="Shape 10613"/>
                              <wps:cNvSpPr/>
                              <wps:spPr>
                                <a:xfrm>
                                  <a:off x="2100588" y="378075"/>
                                  <a:ext cx="9508" cy="9447"/>
                                </a:xfrm>
                                <a:custGeom>
                                  <a:avLst/>
                                  <a:gdLst/>
                                  <a:ahLst/>
                                  <a:cxnLst/>
                                  <a:rect l="0" t="0" r="0" b="0"/>
                                  <a:pathLst>
                                    <a:path w="9508" h="9447">
                                      <a:moveTo>
                                        <a:pt x="970" y="0"/>
                                      </a:moveTo>
                                      <a:lnTo>
                                        <a:pt x="8537" y="0"/>
                                      </a:lnTo>
                                      <a:lnTo>
                                        <a:pt x="9314" y="945"/>
                                      </a:lnTo>
                                      <a:lnTo>
                                        <a:pt x="9508" y="5669"/>
                                      </a:lnTo>
                                      <a:lnTo>
                                        <a:pt x="9314" y="7558"/>
                                      </a:lnTo>
                                      <a:lnTo>
                                        <a:pt x="8537" y="9447"/>
                                      </a:lnTo>
                                      <a:lnTo>
                                        <a:pt x="970" y="9447"/>
                                      </a:lnTo>
                                      <a:lnTo>
                                        <a:pt x="388" y="7558"/>
                                      </a:lnTo>
                                      <a:lnTo>
                                        <a:pt x="0" y="5669"/>
                                      </a:lnTo>
                                      <a:lnTo>
                                        <a:pt x="388" y="945"/>
                                      </a:lnTo>
                                      <a:lnTo>
                                        <a:pt x="9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4" name="Shape 10614"/>
                              <wps:cNvSpPr/>
                              <wps:spPr>
                                <a:xfrm>
                                  <a:off x="2072073" y="293009"/>
                                  <a:ext cx="33265" cy="66161"/>
                                </a:xfrm>
                                <a:custGeom>
                                  <a:avLst/>
                                  <a:gdLst/>
                                  <a:ahLst/>
                                  <a:cxnLst/>
                                  <a:rect l="0" t="0" r="0" b="0"/>
                                  <a:pathLst>
                                    <a:path w="33265" h="66161">
                                      <a:moveTo>
                                        <a:pt x="29864" y="0"/>
                                      </a:moveTo>
                                      <a:lnTo>
                                        <a:pt x="33265" y="0"/>
                                      </a:lnTo>
                                      <a:lnTo>
                                        <a:pt x="33265" y="34951"/>
                                      </a:lnTo>
                                      <a:lnTo>
                                        <a:pt x="33116" y="34918"/>
                                      </a:lnTo>
                                      <a:lnTo>
                                        <a:pt x="32229" y="35181"/>
                                      </a:lnTo>
                                      <a:lnTo>
                                        <a:pt x="31342" y="35706"/>
                                      </a:lnTo>
                                      <a:lnTo>
                                        <a:pt x="27498" y="39119"/>
                                      </a:lnTo>
                                      <a:lnTo>
                                        <a:pt x="20402" y="32818"/>
                                      </a:lnTo>
                                      <a:lnTo>
                                        <a:pt x="19515" y="32031"/>
                                      </a:lnTo>
                                      <a:lnTo>
                                        <a:pt x="18628" y="32031"/>
                                      </a:lnTo>
                                      <a:lnTo>
                                        <a:pt x="18037" y="32031"/>
                                      </a:lnTo>
                                      <a:lnTo>
                                        <a:pt x="17150" y="32818"/>
                                      </a:lnTo>
                                      <a:lnTo>
                                        <a:pt x="16263" y="33606"/>
                                      </a:lnTo>
                                      <a:lnTo>
                                        <a:pt x="16263" y="34131"/>
                                      </a:lnTo>
                                      <a:lnTo>
                                        <a:pt x="16263" y="34918"/>
                                      </a:lnTo>
                                      <a:lnTo>
                                        <a:pt x="17150" y="35706"/>
                                      </a:lnTo>
                                      <a:lnTo>
                                        <a:pt x="27498" y="45158"/>
                                      </a:lnTo>
                                      <a:lnTo>
                                        <a:pt x="33116" y="39907"/>
                                      </a:lnTo>
                                      <a:lnTo>
                                        <a:pt x="33265" y="40039"/>
                                      </a:lnTo>
                                      <a:lnTo>
                                        <a:pt x="33265" y="66161"/>
                                      </a:lnTo>
                                      <a:lnTo>
                                        <a:pt x="18628" y="66161"/>
                                      </a:lnTo>
                                      <a:lnTo>
                                        <a:pt x="18037" y="65899"/>
                                      </a:lnTo>
                                      <a:lnTo>
                                        <a:pt x="17445" y="65112"/>
                                      </a:lnTo>
                                      <a:lnTo>
                                        <a:pt x="17445" y="54872"/>
                                      </a:lnTo>
                                      <a:lnTo>
                                        <a:pt x="13601" y="52772"/>
                                      </a:lnTo>
                                      <a:lnTo>
                                        <a:pt x="10349" y="50409"/>
                                      </a:lnTo>
                                      <a:lnTo>
                                        <a:pt x="7392" y="47520"/>
                                      </a:lnTo>
                                      <a:lnTo>
                                        <a:pt x="4731" y="44371"/>
                                      </a:lnTo>
                                      <a:lnTo>
                                        <a:pt x="2957" y="40957"/>
                                      </a:lnTo>
                                      <a:lnTo>
                                        <a:pt x="1183" y="37019"/>
                                      </a:lnTo>
                                      <a:lnTo>
                                        <a:pt x="592" y="33081"/>
                                      </a:lnTo>
                                      <a:lnTo>
                                        <a:pt x="0" y="29142"/>
                                      </a:lnTo>
                                      <a:lnTo>
                                        <a:pt x="592" y="26517"/>
                                      </a:lnTo>
                                      <a:lnTo>
                                        <a:pt x="887" y="23367"/>
                                      </a:lnTo>
                                      <a:lnTo>
                                        <a:pt x="1774" y="20479"/>
                                      </a:lnTo>
                                      <a:lnTo>
                                        <a:pt x="2957" y="17854"/>
                                      </a:lnTo>
                                      <a:lnTo>
                                        <a:pt x="4140" y="15228"/>
                                      </a:lnTo>
                                      <a:lnTo>
                                        <a:pt x="5618" y="12602"/>
                                      </a:lnTo>
                                      <a:lnTo>
                                        <a:pt x="7688" y="10502"/>
                                      </a:lnTo>
                                      <a:lnTo>
                                        <a:pt x="10053" y="8401"/>
                                      </a:lnTo>
                                      <a:lnTo>
                                        <a:pt x="12419" y="6564"/>
                                      </a:lnTo>
                                      <a:lnTo>
                                        <a:pt x="14784" y="4988"/>
                                      </a:lnTo>
                                      <a:lnTo>
                                        <a:pt x="17445" y="3413"/>
                                      </a:lnTo>
                                      <a:lnTo>
                                        <a:pt x="20402" y="2101"/>
                                      </a:lnTo>
                                      <a:lnTo>
                                        <a:pt x="23655" y="1050"/>
                                      </a:lnTo>
                                      <a:lnTo>
                                        <a:pt x="26611" y="262"/>
                                      </a:lnTo>
                                      <a:lnTo>
                                        <a:pt x="298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5" name="Shape 10615"/>
                              <wps:cNvSpPr/>
                              <wps:spPr>
                                <a:xfrm>
                                  <a:off x="2105338" y="293009"/>
                                  <a:ext cx="33263" cy="66161"/>
                                </a:xfrm>
                                <a:custGeom>
                                  <a:avLst/>
                                  <a:gdLst/>
                                  <a:ahLst/>
                                  <a:cxnLst/>
                                  <a:rect l="0" t="0" r="0" b="0"/>
                                  <a:pathLst>
                                    <a:path w="33263" h="66161">
                                      <a:moveTo>
                                        <a:pt x="0" y="0"/>
                                      </a:moveTo>
                                      <a:lnTo>
                                        <a:pt x="148" y="0"/>
                                      </a:lnTo>
                                      <a:lnTo>
                                        <a:pt x="3400" y="0"/>
                                      </a:lnTo>
                                      <a:lnTo>
                                        <a:pt x="6653" y="262"/>
                                      </a:lnTo>
                                      <a:lnTo>
                                        <a:pt x="9609" y="1050"/>
                                      </a:lnTo>
                                      <a:lnTo>
                                        <a:pt x="12862" y="2101"/>
                                      </a:lnTo>
                                      <a:lnTo>
                                        <a:pt x="15819" y="3413"/>
                                      </a:lnTo>
                                      <a:lnTo>
                                        <a:pt x="18479" y="4988"/>
                                      </a:lnTo>
                                      <a:lnTo>
                                        <a:pt x="21141" y="6564"/>
                                      </a:lnTo>
                                      <a:lnTo>
                                        <a:pt x="23506" y="8401"/>
                                      </a:lnTo>
                                      <a:lnTo>
                                        <a:pt x="25576" y="10502"/>
                                      </a:lnTo>
                                      <a:lnTo>
                                        <a:pt x="27646" y="12602"/>
                                      </a:lnTo>
                                      <a:lnTo>
                                        <a:pt x="29124" y="15228"/>
                                      </a:lnTo>
                                      <a:lnTo>
                                        <a:pt x="30307" y="17854"/>
                                      </a:lnTo>
                                      <a:lnTo>
                                        <a:pt x="31490" y="20479"/>
                                      </a:lnTo>
                                      <a:lnTo>
                                        <a:pt x="32377" y="23367"/>
                                      </a:lnTo>
                                      <a:lnTo>
                                        <a:pt x="33263" y="26517"/>
                                      </a:lnTo>
                                      <a:lnTo>
                                        <a:pt x="33263" y="29142"/>
                                      </a:lnTo>
                                      <a:lnTo>
                                        <a:pt x="32672" y="33081"/>
                                      </a:lnTo>
                                      <a:lnTo>
                                        <a:pt x="32081" y="37019"/>
                                      </a:lnTo>
                                      <a:lnTo>
                                        <a:pt x="30307" y="40957"/>
                                      </a:lnTo>
                                      <a:lnTo>
                                        <a:pt x="28533" y="44371"/>
                                      </a:lnTo>
                                      <a:lnTo>
                                        <a:pt x="25871" y="47520"/>
                                      </a:lnTo>
                                      <a:lnTo>
                                        <a:pt x="23211" y="50409"/>
                                      </a:lnTo>
                                      <a:lnTo>
                                        <a:pt x="19663" y="52772"/>
                                      </a:lnTo>
                                      <a:lnTo>
                                        <a:pt x="16115" y="54872"/>
                                      </a:lnTo>
                                      <a:lnTo>
                                        <a:pt x="16115" y="65112"/>
                                      </a:lnTo>
                                      <a:lnTo>
                                        <a:pt x="15227" y="65899"/>
                                      </a:lnTo>
                                      <a:lnTo>
                                        <a:pt x="14636" y="66161"/>
                                      </a:lnTo>
                                      <a:lnTo>
                                        <a:pt x="0" y="66161"/>
                                      </a:lnTo>
                                      <a:lnTo>
                                        <a:pt x="0" y="40039"/>
                                      </a:lnTo>
                                      <a:lnTo>
                                        <a:pt x="5766" y="45158"/>
                                      </a:lnTo>
                                      <a:lnTo>
                                        <a:pt x="16115" y="35706"/>
                                      </a:lnTo>
                                      <a:lnTo>
                                        <a:pt x="16410" y="34918"/>
                                      </a:lnTo>
                                      <a:lnTo>
                                        <a:pt x="17001" y="34131"/>
                                      </a:lnTo>
                                      <a:lnTo>
                                        <a:pt x="16410" y="33606"/>
                                      </a:lnTo>
                                      <a:lnTo>
                                        <a:pt x="16115" y="32818"/>
                                      </a:lnTo>
                                      <a:lnTo>
                                        <a:pt x="15227" y="32031"/>
                                      </a:lnTo>
                                      <a:lnTo>
                                        <a:pt x="14636" y="32031"/>
                                      </a:lnTo>
                                      <a:lnTo>
                                        <a:pt x="13748" y="32031"/>
                                      </a:lnTo>
                                      <a:lnTo>
                                        <a:pt x="12862" y="32818"/>
                                      </a:lnTo>
                                      <a:lnTo>
                                        <a:pt x="5766" y="39119"/>
                                      </a:lnTo>
                                      <a:lnTo>
                                        <a:pt x="1922" y="35706"/>
                                      </a:lnTo>
                                      <a:lnTo>
                                        <a:pt x="1035" y="35181"/>
                                      </a:lnTo>
                                      <a:lnTo>
                                        <a:pt x="0" y="3495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6" name="Shape 10616"/>
                              <wps:cNvSpPr/>
                              <wps:spPr>
                                <a:xfrm>
                                  <a:off x="1221383" y="1157857"/>
                                  <a:ext cx="1014962" cy="1"/>
                                </a:xfrm>
                                <a:custGeom>
                                  <a:avLst/>
                                  <a:gdLst/>
                                  <a:ahLst/>
                                  <a:cxnLst/>
                                  <a:rect l="0" t="0" r="0" b="0"/>
                                  <a:pathLst>
                                    <a:path w="1014962" h="1">
                                      <a:moveTo>
                                        <a:pt x="0" y="0"/>
                                      </a:moveTo>
                                      <a:lnTo>
                                        <a:pt x="1014962" y="1"/>
                                      </a:lnTo>
                                    </a:path>
                                  </a:pathLst>
                                </a:custGeom>
                                <a:ln w="28355" cap="flat">
                                  <a:round/>
                                </a:ln>
                              </wps:spPr>
                              <wps:style>
                                <a:lnRef idx="1">
                                  <a:srgbClr val="C8C9CA"/>
                                </a:lnRef>
                                <a:fillRef idx="0">
                                  <a:srgbClr val="000000">
                                    <a:alpha val="0"/>
                                  </a:srgbClr>
                                </a:fillRef>
                                <a:effectRef idx="0">
                                  <a:scrgbClr r="0" g="0" b="0"/>
                                </a:effectRef>
                                <a:fontRef idx="none"/>
                              </wps:style>
                              <wps:bodyPr/>
                            </wps:wsp>
                            <wps:wsp>
                              <wps:cNvPr id="10617" name="Rectangle 10617"/>
                              <wps:cNvSpPr/>
                              <wps:spPr>
                                <a:xfrm>
                                  <a:off x="1238966" y="925243"/>
                                  <a:ext cx="549775" cy="140847"/>
                                </a:xfrm>
                                <a:prstGeom prst="rect">
                                  <a:avLst/>
                                </a:prstGeom>
                                <a:ln>
                                  <a:noFill/>
                                </a:ln>
                              </wps:spPr>
                              <wps:txbx>
                                <w:txbxContent>
                                  <w:p w14:paraId="6A351B5D" w14:textId="77777777" w:rsidR="00D00F77" w:rsidRDefault="00550891">
                                    <w:r>
                                      <w:rPr>
                                        <w:b/>
                                        <w:sz w:val="25"/>
                                        <w:vertAlign w:val="superscript"/>
                                      </w:rPr>
                                      <w:t xml:space="preserve">CMS/FFE </w:t>
                                    </w:r>
                                  </w:p>
                                </w:txbxContent>
                              </wps:txbx>
                              <wps:bodyPr horzOverflow="overflow" vert="horz" lIns="0" tIns="0" rIns="0" bIns="0" rtlCol="0">
                                <a:noAutofit/>
                              </wps:bodyPr>
                            </wps:wsp>
                            <wps:wsp>
                              <wps:cNvPr id="10618" name="Rectangle 10618"/>
                              <wps:cNvSpPr/>
                              <wps:spPr>
                                <a:xfrm>
                                  <a:off x="1238966" y="1029214"/>
                                  <a:ext cx="745108" cy="140847"/>
                                </a:xfrm>
                                <a:prstGeom prst="rect">
                                  <a:avLst/>
                                </a:prstGeom>
                                <a:ln>
                                  <a:noFill/>
                                </a:ln>
                              </wps:spPr>
                              <wps:txbx>
                                <w:txbxContent>
                                  <w:p w14:paraId="07567075" w14:textId="77777777" w:rsidR="00D00F77" w:rsidRDefault="00550891">
                                    <w:r>
                                      <w:rPr>
                                        <w:b/>
                                        <w:sz w:val="16"/>
                                      </w:rPr>
                                      <w:t>POLICY LEAD</w:t>
                                    </w:r>
                                  </w:p>
                                </w:txbxContent>
                              </wps:txbx>
                              <wps:bodyPr horzOverflow="overflow" vert="horz" lIns="0" tIns="0" rIns="0" bIns="0" rtlCol="0">
                                <a:noAutofit/>
                              </wps:bodyPr>
                            </wps:wsp>
                            <wps:wsp>
                              <wps:cNvPr id="10619" name="Shape 10619"/>
                              <wps:cNvSpPr/>
                              <wps:spPr>
                                <a:xfrm>
                                  <a:off x="2034054" y="1077515"/>
                                  <a:ext cx="142569" cy="141791"/>
                                </a:xfrm>
                                <a:custGeom>
                                  <a:avLst/>
                                  <a:gdLst/>
                                  <a:ahLst/>
                                  <a:cxnLst/>
                                  <a:rect l="0" t="0" r="0" b="0"/>
                                  <a:pathLst>
                                    <a:path w="142569" h="141791">
                                      <a:moveTo>
                                        <a:pt x="71284" y="0"/>
                                      </a:moveTo>
                                      <a:cubicBezTo>
                                        <a:pt x="110654" y="0"/>
                                        <a:pt x="142569" y="31741"/>
                                        <a:pt x="142569" y="70896"/>
                                      </a:cubicBezTo>
                                      <a:cubicBezTo>
                                        <a:pt x="142569" y="110050"/>
                                        <a:pt x="110654" y="141791"/>
                                        <a:pt x="71284" y="141791"/>
                                      </a:cubicBezTo>
                                      <a:cubicBezTo>
                                        <a:pt x="31915" y="141791"/>
                                        <a:pt x="0" y="110050"/>
                                        <a:pt x="0" y="70896"/>
                                      </a:cubicBezTo>
                                      <a:cubicBezTo>
                                        <a:pt x="0" y="31741"/>
                                        <a:pt x="31915" y="0"/>
                                        <a:pt x="71284" y="0"/>
                                      </a:cubicBezTo>
                                      <a:close/>
                                    </a:path>
                                  </a:pathLst>
                                </a:custGeom>
                                <a:ln w="0" cap="flat">
                                  <a:miter lim="127000"/>
                                </a:ln>
                              </wps:spPr>
                              <wps:style>
                                <a:lnRef idx="0">
                                  <a:srgbClr val="000000">
                                    <a:alpha val="0"/>
                                  </a:srgbClr>
                                </a:lnRef>
                                <a:fillRef idx="1">
                                  <a:srgbClr val="ED8B00"/>
                                </a:fillRef>
                                <a:effectRef idx="0">
                                  <a:scrgbClr r="0" g="0" b="0"/>
                                </a:effectRef>
                                <a:fontRef idx="none"/>
                              </wps:style>
                              <wps:bodyPr/>
                            </wps:wsp>
                            <wps:wsp>
                              <wps:cNvPr id="10620" name="Shape 10620"/>
                              <wps:cNvSpPr/>
                              <wps:spPr>
                                <a:xfrm>
                                  <a:off x="2091083" y="1181486"/>
                                  <a:ext cx="28524" cy="9447"/>
                                </a:xfrm>
                                <a:custGeom>
                                  <a:avLst/>
                                  <a:gdLst/>
                                  <a:ahLst/>
                                  <a:cxnLst/>
                                  <a:rect l="0" t="0" r="0" b="0"/>
                                  <a:pathLst>
                                    <a:path w="28524" h="9447">
                                      <a:moveTo>
                                        <a:pt x="1057" y="0"/>
                                      </a:moveTo>
                                      <a:lnTo>
                                        <a:pt x="27204" y="0"/>
                                      </a:lnTo>
                                      <a:lnTo>
                                        <a:pt x="27732" y="1050"/>
                                      </a:lnTo>
                                      <a:lnTo>
                                        <a:pt x="28524" y="4199"/>
                                      </a:lnTo>
                                      <a:lnTo>
                                        <a:pt x="27732" y="8398"/>
                                      </a:lnTo>
                                      <a:lnTo>
                                        <a:pt x="27204" y="9447"/>
                                      </a:lnTo>
                                      <a:lnTo>
                                        <a:pt x="1057" y="9447"/>
                                      </a:lnTo>
                                      <a:lnTo>
                                        <a:pt x="528" y="8398"/>
                                      </a:lnTo>
                                      <a:lnTo>
                                        <a:pt x="0" y="4199"/>
                                      </a:lnTo>
                                      <a:lnTo>
                                        <a:pt x="528" y="1050"/>
                                      </a:lnTo>
                                      <a:lnTo>
                                        <a:pt x="105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21" name="Shape 10621"/>
                              <wps:cNvSpPr/>
                              <wps:spPr>
                                <a:xfrm>
                                  <a:off x="2100588" y="1190937"/>
                                  <a:ext cx="9508" cy="9447"/>
                                </a:xfrm>
                                <a:custGeom>
                                  <a:avLst/>
                                  <a:gdLst/>
                                  <a:ahLst/>
                                  <a:cxnLst/>
                                  <a:rect l="0" t="0" r="0" b="0"/>
                                  <a:pathLst>
                                    <a:path w="9508" h="9447">
                                      <a:moveTo>
                                        <a:pt x="970" y="0"/>
                                      </a:moveTo>
                                      <a:lnTo>
                                        <a:pt x="8537" y="0"/>
                                      </a:lnTo>
                                      <a:lnTo>
                                        <a:pt x="9314" y="945"/>
                                      </a:lnTo>
                                      <a:lnTo>
                                        <a:pt x="9508" y="5669"/>
                                      </a:lnTo>
                                      <a:lnTo>
                                        <a:pt x="9314" y="7558"/>
                                      </a:lnTo>
                                      <a:lnTo>
                                        <a:pt x="8537" y="9447"/>
                                      </a:lnTo>
                                      <a:lnTo>
                                        <a:pt x="970" y="9447"/>
                                      </a:lnTo>
                                      <a:lnTo>
                                        <a:pt x="388" y="7558"/>
                                      </a:lnTo>
                                      <a:lnTo>
                                        <a:pt x="0" y="5669"/>
                                      </a:lnTo>
                                      <a:lnTo>
                                        <a:pt x="388" y="945"/>
                                      </a:lnTo>
                                      <a:lnTo>
                                        <a:pt x="9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22" name="Shape 10622"/>
                              <wps:cNvSpPr/>
                              <wps:spPr>
                                <a:xfrm>
                                  <a:off x="2072073" y="1105871"/>
                                  <a:ext cx="33267" cy="75605"/>
                                </a:xfrm>
                                <a:custGeom>
                                  <a:avLst/>
                                  <a:gdLst/>
                                  <a:ahLst/>
                                  <a:cxnLst/>
                                  <a:rect l="0" t="0" r="0" b="0"/>
                                  <a:pathLst>
                                    <a:path w="33267" h="75605">
                                      <a:moveTo>
                                        <a:pt x="29867" y="0"/>
                                      </a:moveTo>
                                      <a:lnTo>
                                        <a:pt x="33267" y="0"/>
                                      </a:lnTo>
                                      <a:lnTo>
                                        <a:pt x="33267" y="39941"/>
                                      </a:lnTo>
                                      <a:lnTo>
                                        <a:pt x="33120" y="39903"/>
                                      </a:lnTo>
                                      <a:lnTo>
                                        <a:pt x="32233" y="40203"/>
                                      </a:lnTo>
                                      <a:lnTo>
                                        <a:pt x="31345" y="40803"/>
                                      </a:lnTo>
                                      <a:lnTo>
                                        <a:pt x="27501" y="44703"/>
                                      </a:lnTo>
                                      <a:lnTo>
                                        <a:pt x="20404" y="37503"/>
                                      </a:lnTo>
                                      <a:lnTo>
                                        <a:pt x="19517" y="36603"/>
                                      </a:lnTo>
                                      <a:lnTo>
                                        <a:pt x="18630" y="36603"/>
                                      </a:lnTo>
                                      <a:lnTo>
                                        <a:pt x="18038" y="36603"/>
                                      </a:lnTo>
                                      <a:lnTo>
                                        <a:pt x="17151" y="37503"/>
                                      </a:lnTo>
                                      <a:lnTo>
                                        <a:pt x="16264" y="38403"/>
                                      </a:lnTo>
                                      <a:lnTo>
                                        <a:pt x="16264" y="39002"/>
                                      </a:lnTo>
                                      <a:lnTo>
                                        <a:pt x="16264" y="39903"/>
                                      </a:lnTo>
                                      <a:lnTo>
                                        <a:pt x="17151" y="40803"/>
                                      </a:lnTo>
                                      <a:lnTo>
                                        <a:pt x="27501" y="51603"/>
                                      </a:lnTo>
                                      <a:lnTo>
                                        <a:pt x="33120" y="45603"/>
                                      </a:lnTo>
                                      <a:lnTo>
                                        <a:pt x="33267" y="45753"/>
                                      </a:lnTo>
                                      <a:lnTo>
                                        <a:pt x="33267" y="75605"/>
                                      </a:lnTo>
                                      <a:lnTo>
                                        <a:pt x="18630" y="75605"/>
                                      </a:lnTo>
                                      <a:lnTo>
                                        <a:pt x="18038" y="75305"/>
                                      </a:lnTo>
                                      <a:lnTo>
                                        <a:pt x="17447" y="74405"/>
                                      </a:lnTo>
                                      <a:lnTo>
                                        <a:pt x="17447" y="62704"/>
                                      </a:lnTo>
                                      <a:lnTo>
                                        <a:pt x="13603" y="60304"/>
                                      </a:lnTo>
                                      <a:lnTo>
                                        <a:pt x="10350" y="57604"/>
                                      </a:lnTo>
                                      <a:lnTo>
                                        <a:pt x="7392" y="54303"/>
                                      </a:lnTo>
                                      <a:lnTo>
                                        <a:pt x="4731" y="50703"/>
                                      </a:lnTo>
                                      <a:lnTo>
                                        <a:pt x="2957" y="46803"/>
                                      </a:lnTo>
                                      <a:lnTo>
                                        <a:pt x="1182" y="42303"/>
                                      </a:lnTo>
                                      <a:lnTo>
                                        <a:pt x="591" y="37802"/>
                                      </a:lnTo>
                                      <a:lnTo>
                                        <a:pt x="0" y="33302"/>
                                      </a:lnTo>
                                      <a:lnTo>
                                        <a:pt x="591" y="30302"/>
                                      </a:lnTo>
                                      <a:lnTo>
                                        <a:pt x="887" y="26702"/>
                                      </a:lnTo>
                                      <a:lnTo>
                                        <a:pt x="1774" y="23402"/>
                                      </a:lnTo>
                                      <a:lnTo>
                                        <a:pt x="2957" y="20401"/>
                                      </a:lnTo>
                                      <a:lnTo>
                                        <a:pt x="4140" y="17402"/>
                                      </a:lnTo>
                                      <a:lnTo>
                                        <a:pt x="5619" y="14401"/>
                                      </a:lnTo>
                                      <a:lnTo>
                                        <a:pt x="7688" y="12001"/>
                                      </a:lnTo>
                                      <a:lnTo>
                                        <a:pt x="10054" y="9601"/>
                                      </a:lnTo>
                                      <a:lnTo>
                                        <a:pt x="12419" y="7500"/>
                                      </a:lnTo>
                                      <a:lnTo>
                                        <a:pt x="14785" y="5700"/>
                                      </a:lnTo>
                                      <a:lnTo>
                                        <a:pt x="17447" y="3900"/>
                                      </a:lnTo>
                                      <a:lnTo>
                                        <a:pt x="20404" y="2401"/>
                                      </a:lnTo>
                                      <a:lnTo>
                                        <a:pt x="23657" y="1200"/>
                                      </a:lnTo>
                                      <a:lnTo>
                                        <a:pt x="26614" y="300"/>
                                      </a:lnTo>
                                      <a:lnTo>
                                        <a:pt x="2986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23" name="Shape 10623"/>
                              <wps:cNvSpPr/>
                              <wps:spPr>
                                <a:xfrm>
                                  <a:off x="2105341" y="1105871"/>
                                  <a:ext cx="33268" cy="75605"/>
                                </a:xfrm>
                                <a:custGeom>
                                  <a:avLst/>
                                  <a:gdLst/>
                                  <a:ahLst/>
                                  <a:cxnLst/>
                                  <a:rect l="0" t="0" r="0" b="0"/>
                                  <a:pathLst>
                                    <a:path w="33268" h="75605">
                                      <a:moveTo>
                                        <a:pt x="0" y="0"/>
                                      </a:moveTo>
                                      <a:lnTo>
                                        <a:pt x="148" y="0"/>
                                      </a:lnTo>
                                      <a:lnTo>
                                        <a:pt x="3401" y="0"/>
                                      </a:lnTo>
                                      <a:lnTo>
                                        <a:pt x="6653" y="300"/>
                                      </a:lnTo>
                                      <a:lnTo>
                                        <a:pt x="9610" y="1200"/>
                                      </a:lnTo>
                                      <a:lnTo>
                                        <a:pt x="12863" y="2401"/>
                                      </a:lnTo>
                                      <a:lnTo>
                                        <a:pt x="15821" y="3900"/>
                                      </a:lnTo>
                                      <a:lnTo>
                                        <a:pt x="18482" y="5700"/>
                                      </a:lnTo>
                                      <a:lnTo>
                                        <a:pt x="21143" y="7500"/>
                                      </a:lnTo>
                                      <a:lnTo>
                                        <a:pt x="23509" y="9601"/>
                                      </a:lnTo>
                                      <a:lnTo>
                                        <a:pt x="25579" y="12001"/>
                                      </a:lnTo>
                                      <a:lnTo>
                                        <a:pt x="27649" y="14401"/>
                                      </a:lnTo>
                                      <a:lnTo>
                                        <a:pt x="29128" y="17402"/>
                                      </a:lnTo>
                                      <a:lnTo>
                                        <a:pt x="30311" y="20401"/>
                                      </a:lnTo>
                                      <a:lnTo>
                                        <a:pt x="31493" y="23402"/>
                                      </a:lnTo>
                                      <a:lnTo>
                                        <a:pt x="32381" y="26702"/>
                                      </a:lnTo>
                                      <a:lnTo>
                                        <a:pt x="33268" y="30302"/>
                                      </a:lnTo>
                                      <a:lnTo>
                                        <a:pt x="33268" y="33302"/>
                                      </a:lnTo>
                                      <a:lnTo>
                                        <a:pt x="32676" y="37802"/>
                                      </a:lnTo>
                                      <a:lnTo>
                                        <a:pt x="32085" y="42303"/>
                                      </a:lnTo>
                                      <a:lnTo>
                                        <a:pt x="30311" y="46803"/>
                                      </a:lnTo>
                                      <a:lnTo>
                                        <a:pt x="28536" y="50703"/>
                                      </a:lnTo>
                                      <a:lnTo>
                                        <a:pt x="25875" y="54303"/>
                                      </a:lnTo>
                                      <a:lnTo>
                                        <a:pt x="23214" y="57604"/>
                                      </a:lnTo>
                                      <a:lnTo>
                                        <a:pt x="19665" y="60304"/>
                                      </a:lnTo>
                                      <a:lnTo>
                                        <a:pt x="16116" y="62704"/>
                                      </a:lnTo>
                                      <a:lnTo>
                                        <a:pt x="16116" y="74405"/>
                                      </a:lnTo>
                                      <a:lnTo>
                                        <a:pt x="15229" y="75305"/>
                                      </a:lnTo>
                                      <a:lnTo>
                                        <a:pt x="14638" y="75605"/>
                                      </a:lnTo>
                                      <a:lnTo>
                                        <a:pt x="0" y="75605"/>
                                      </a:lnTo>
                                      <a:lnTo>
                                        <a:pt x="0" y="45753"/>
                                      </a:lnTo>
                                      <a:lnTo>
                                        <a:pt x="5766" y="51603"/>
                                      </a:lnTo>
                                      <a:lnTo>
                                        <a:pt x="16116" y="40803"/>
                                      </a:lnTo>
                                      <a:lnTo>
                                        <a:pt x="16412" y="39903"/>
                                      </a:lnTo>
                                      <a:lnTo>
                                        <a:pt x="17003" y="39002"/>
                                      </a:lnTo>
                                      <a:lnTo>
                                        <a:pt x="16412" y="38403"/>
                                      </a:lnTo>
                                      <a:lnTo>
                                        <a:pt x="16116" y="37503"/>
                                      </a:lnTo>
                                      <a:lnTo>
                                        <a:pt x="15229" y="36603"/>
                                      </a:lnTo>
                                      <a:lnTo>
                                        <a:pt x="14638" y="36603"/>
                                      </a:lnTo>
                                      <a:lnTo>
                                        <a:pt x="13750" y="36603"/>
                                      </a:lnTo>
                                      <a:lnTo>
                                        <a:pt x="12863" y="37503"/>
                                      </a:lnTo>
                                      <a:lnTo>
                                        <a:pt x="5766" y="44703"/>
                                      </a:lnTo>
                                      <a:lnTo>
                                        <a:pt x="1922" y="40803"/>
                                      </a:lnTo>
                                      <a:lnTo>
                                        <a:pt x="1035" y="40203"/>
                                      </a:lnTo>
                                      <a:lnTo>
                                        <a:pt x="0" y="3994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24" name="Rectangle 10624"/>
                              <wps:cNvSpPr/>
                              <wps:spPr>
                                <a:xfrm>
                                  <a:off x="1238966" y="1207365"/>
                                  <a:ext cx="812668" cy="115239"/>
                                </a:xfrm>
                                <a:prstGeom prst="rect">
                                  <a:avLst/>
                                </a:prstGeom>
                                <a:ln>
                                  <a:noFill/>
                                </a:ln>
                              </wps:spPr>
                              <wps:txbx>
                                <w:txbxContent>
                                  <w:p w14:paraId="3B03F904" w14:textId="77777777" w:rsidR="00D00F77" w:rsidRDefault="00550891">
                                    <w:r>
                                      <w:rPr>
                                        <w:i/>
                                        <w:sz w:val="13"/>
                                      </w:rPr>
                                      <w:t>Monica Radcliffe</w:t>
                                    </w:r>
                                  </w:p>
                                </w:txbxContent>
                              </wps:txbx>
                              <wps:bodyPr horzOverflow="overflow" vert="horz" lIns="0" tIns="0" rIns="0" bIns="0" rtlCol="0">
                                <a:noAutofit/>
                              </wps:bodyPr>
                            </wps:wsp>
                          </wpg:wgp>
                        </a:graphicData>
                      </a:graphic>
                    </wp:inline>
                  </w:drawing>
                </mc:Choice>
                <mc:Fallback>
                  <w:pict>
                    <v:group w14:anchorId="53AA6BAE" id="Group 350701" o:spid="_x0000_s1173" style="width:408.7pt;height:109.8pt;mso-position-horizontal-relative:char;mso-position-vertical-relative:line" coordsize="51903,13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">
                      <v:rect id="Rectangle 10441" o:spid="_x0000_s1174" style="position:absolute;left:51522;top:1256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" filled="f" stroked="f">
                        <v:textbox inset="0,0,0,0">
                          <w:txbxContent>
                            <w:p w14:paraId="45B744AA" w14:textId="77777777" w:rsidR="00D00F77" w:rsidRDefault="00550891">
                              <w:r>
                                <w:rPr>
                                  <w:rFonts w:ascii="Times New Roman" w:eastAsia="Times New Roman" w:hAnsi="Times New Roman" w:cs="Times New Roman"/>
                                  <w:sz w:val="24"/>
                                </w:rPr>
                                <w:t xml:space="preserve"> </w:t>
                              </w:r>
                            </w:p>
                          </w:txbxContent>
                        </v:textbox>
                      </v:rect>
                      <v:rect id="Rectangle 10543" o:spid="_x0000_s1175" style="position:absolute;left:25168;top:861;width:6145;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" filled="f" stroked="f">
                        <v:textbox inset="0,0,0,0">
                          <w:txbxContent>
                            <w:p w14:paraId="3147AD39" w14:textId="77777777" w:rsidR="00D00F77" w:rsidRDefault="00550891">
                              <w:r>
                                <w:rPr>
                                  <w:b/>
                                  <w:sz w:val="16"/>
                                </w:rPr>
                                <w:t>PROGRAM</w:t>
                              </w:r>
                            </w:p>
                          </w:txbxContent>
                        </v:textbox>
                      </v:rect>
                      <v:rect id="Rectangle 10544" o:spid="_x0000_s1176" style="position:absolute;left:25168;top:1901;width:6217;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" filled="f" stroked="f">
                        <v:textbox inset="0,0,0,0">
                          <w:txbxContent>
                            <w:p w14:paraId="367F309F" w14:textId="77777777" w:rsidR="00D00F77" w:rsidRDefault="00550891">
                              <w:r>
                                <w:rPr>
                                  <w:b/>
                                  <w:sz w:val="16"/>
                                </w:rPr>
                                <w:t>MANAGER</w:t>
                              </w:r>
                            </w:p>
                          </w:txbxContent>
                        </v:textbox>
                      </v:rect>
                      <v:shape id="Shape 10545" o:spid="_x0000_s1177" style="position:absolute;left:25045;top:3166;width:11815;height:0;visibility:visible;mso-wrap-style:square;v-text-anchor:top" coordsize="11814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" path="m,l1181468,1e" filled="f" strokecolor="#c8c9ca" strokeweight=".78764mm">
                        <v:path arrowok="t" textboxrect="0,0,1181468,1"/>
                      </v:shape>
                      <v:shape id="Shape 10546" o:spid="_x0000_s1178" style="position:absolute;left:25045;top:7703;width:11815;height:0;visibility:visible;mso-wrap-style:square;v-text-anchor:top" coordsize="11814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" path="m,l1181468,1e" filled="f" strokecolor="#c8c9ca" strokeweight=".78764mm">
                        <v:path arrowok="t" textboxrect="0,0,1181468,1"/>
                      </v:shape>
                      <v:shape id="Shape 10547" o:spid="_x0000_s1179" style="position:absolute;left:34788;top:2457;width:1330;height:1323;visibility:visible;mso-wrap-style:square;v-text-anchor:top" coordsize="133056,132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" path="m66528,v36742,,66528,29621,66528,66161c133056,102701,103270,132322,66528,132322,29786,132322,,102701,,66161,,29621,29786,,66528,xe" fillcolor="black" stroked="f" strokeweight="0">
                        <v:stroke miterlimit="83231f" joinstyle="miter"/>
                        <v:path arrowok="t" textboxrect="0,0,133056,132322"/>
                      </v:shape>
                      <v:shape id="Shape 10548" o:spid="_x0000_s1180" style="position:absolute;left:35168;top:3020;width:126;height:377;visibility:visible;mso-wrap-style:square;v-text-anchor:top" coordsize="12643,37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" path="m12643,r,13862l11509,14049r-872,404l9591,15058r-872,807l8022,16873r-524,1009l7324,19092r-349,1210l7324,21715r174,1008l8022,23933r697,1009l9591,25748r1046,605l11509,26555r1134,375l12643,37781r-959,-333l10289,36843,8719,36035,7324,35027,6104,34018,4708,32607,3836,31195,2616,29581,1918,27967,1220,26353,523,24538,174,22521,,20706,,19092,,17075,174,15260,523,13242r697,-1614l1918,9813,2616,8200,3836,6586,4708,5174,6104,3762,7324,2754,8719,1745,10289,938,11684,333,12643,xe" stroked="f" strokeweight="0">
                        <v:stroke miterlimit="83231f" joinstyle="miter"/>
                        <v:path arrowok="t" textboxrect="0,0,12643,37781"/>
                      </v:shape>
                      <v:shape id="Shape 10549" o:spid="_x0000_s1181" style="position:absolute;left:35294;top:2741;width:444;height:661;visibility:visible;mso-wrap-style:square;v-text-anchor:top" coordsize="44381,6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" path="m32349,l43335,r523,202l44033,202r348,605l44381,1210r,12910l44381,14322r-348,403l40370,18961r-174,404l39847,19365r-6453,l33394,26828r,605l33046,27634r-174,404l32349,28038r-6453,l25896,35501r-348,606l20491,42359r174,2421l20839,47200r-174,2421l20142,52041r-698,2421l18572,56681r-1220,1815l15956,60514r-1394,1411l13340,62934r-1395,1008l10551,64750r-1570,605l7237,65960r-1570,201l4098,66161r-1743,l785,65960,,65687,,54837r87,28l1134,54462r1046,-202l3052,53655r1046,-806l4796,51840r349,-1211l5493,49621r174,-1412l5493,46999,5145,45789,4796,44780,4098,43772,3052,42964r-872,-605l1134,41956,87,41754,,41768,,27907r785,-273l2355,27433r1743,l5842,27433r1918,605l31651,202,32349,xe" stroked="f" strokeweight="0">
                        <v:stroke miterlimit="83231f" joinstyle="miter"/>
                        <v:path arrowok="t" textboxrect="0,0,44381,66161"/>
                      </v:shape>
                      <v:shape id="Shape 10550" o:spid="_x0000_s1182" style="position:absolute;left:34788;top:6994;width:1330;height:1323;visibility:visible;mso-wrap-style:square;v-text-anchor:top" coordsize="133056,132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" path="m66528,v36742,,66528,29621,66528,66161c133056,102700,103270,132322,66528,132322,29786,132322,,102700,,66161,,29621,29786,,66528,xe" fillcolor="black" stroked="f" strokeweight="0">
                        <v:stroke miterlimit="83231f" joinstyle="miter"/>
                        <v:path arrowok="t" textboxrect="0,0,133056,132322"/>
                      </v:shape>
                      <v:shape id="Shape 10551" o:spid="_x0000_s1183" style="position:absolute;left:35168;top:7651;width:126;height:378;visibility:visible;mso-wrap-style:square;v-text-anchor:top" coordsize="12643,37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" path="m12643,r,13862l11509,14049r-872,404l9591,15058r-872,807l8022,16873r-524,1009l7324,19092r-349,1210l7324,21715r174,1008l8022,23933r697,1009l9591,25748r1046,605l11509,26555r1134,375l12643,37781r-959,-333l10289,36843,8719,36035,7324,35027,6104,34018,4708,32607,3836,31195,2616,29581,1918,27967,1220,26353,523,24538,174,22521,,20706,,19092,,17075,174,15260,523,13242r697,-1614l1918,9813,2616,8200,3836,6586,4708,5174,6104,3762,7324,2754,8719,1745,10289,938,11684,333,12643,xe" stroked="f" strokeweight="0">
                        <v:stroke miterlimit="83231f" joinstyle="miter"/>
                        <v:path arrowok="t" textboxrect="0,0,12643,37781"/>
                      </v:shape>
                      <v:shape id="Shape 10552" o:spid="_x0000_s1184" style="position:absolute;left:35294;top:7372;width:444;height:662;visibility:visible;mso-wrap-style:square;v-text-anchor:top" coordsize="44381,6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" path="m32349,l43335,r523,201l44033,201r348,606l44381,1210r,12909l44381,14321r-348,404l40370,18960r-174,404l39847,19364r-6453,l33394,26827r,606l33046,27634r-174,404l32349,28038r-6453,l25896,35501r-348,605l20491,42359r174,2421l20839,47200r-174,2421l20142,52041r-698,2421l18572,56681r-1220,1815l15956,60513r-1394,1412l13340,62933r-1395,1009l10551,64749r-1570,605l7237,65960r-1570,201l4098,66161r-1743,l785,65960,,65687,,54836r87,29l1134,54462r1046,-202l3052,53655r1046,-807l4796,51840r349,-1211l5493,49621r174,-1412l5493,46999,5145,45788,4796,44780,4098,43771,3052,42964r-872,-605l1134,41956,87,41754,,41768,,27906r785,-272l2355,27433r1743,l5842,27433r1918,605l31651,201,32349,xe" stroked="f" strokeweight="0">
                        <v:stroke miterlimit="83231f" joinstyle="miter"/>
                        <v:path arrowok="t" textboxrect="0,0,44381,66161"/>
                      </v:shape>
                      <v:rect id="Rectangle 10553" o:spid="_x0000_s1185" style="position:absolute;left:40862;top:861;width:7266;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" filled="f" stroked="f">
                        <v:textbox inset="0,0,0,0">
                          <w:txbxContent>
                            <w:p w14:paraId="1E6CDD88" w14:textId="77777777" w:rsidR="00D00F77" w:rsidRDefault="00550891">
                              <w:r>
                                <w:rPr>
                                  <w:b/>
                                  <w:sz w:val="16"/>
                                </w:rPr>
                                <w:t xml:space="preserve">TRANSITION </w:t>
                              </w:r>
                            </w:p>
                          </w:txbxContent>
                        </v:textbox>
                      </v:rect>
                      <v:rect id="Rectangle 10554" o:spid="_x0000_s1186" style="position:absolute;left:40862;top:1901;width:6218;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" filled="f" stroked="f">
                        <v:textbox inset="0,0,0,0">
                          <w:txbxContent>
                            <w:p w14:paraId="46E7889D" w14:textId="77777777" w:rsidR="00D00F77" w:rsidRDefault="00550891">
                              <w:r>
                                <w:rPr>
                                  <w:b/>
                                  <w:sz w:val="16"/>
                                </w:rPr>
                                <w:t>MANAGER</w:t>
                              </w:r>
                            </w:p>
                          </w:txbxContent>
                        </v:textbox>
                      </v:rect>
                      <v:shape id="Shape 10555" o:spid="_x0000_s1187" style="position:absolute;left:40728;top:3166;width:10585;height:0;visibility:visible;mso-wrap-style:square;v-text-anchor:top" coordsize="1058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" path="m,l1058449,1e" filled="f" strokecolor="#c8c9ca" strokeweight=".78767mm">
                        <v:path arrowok="t" textboxrect="0,0,1058449,1"/>
                      </v:shape>
                      <v:shape id="Shape 10556" o:spid="_x0000_s1188" style="position:absolute;left:49425;top:2457;width:1331;height:1323;visibility:visible;mso-wrap-style:square;v-text-anchor:top" coordsize="133056,132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" path="m66528,v36742,,66528,29621,66528,66161c133056,102701,103270,132322,66528,132322,29786,132322,,102701,,66161,,29621,29786,,66528,xe" fillcolor="black" stroked="f" strokeweight="0">
                        <v:stroke miterlimit="83231f" joinstyle="miter"/>
                        <v:path arrowok="t" textboxrect="0,0,133056,132322"/>
                      </v:shape>
                      <v:shape id="Shape 10557" o:spid="_x0000_s1189" style="position:absolute;left:49710;top:3020;width:148;height:377;visibility:visible;mso-wrap-style:square;v-text-anchor:top" coordsize="14750,37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" path="m14750,r,13862l13428,14050r-1017,403l11190,15058r-1018,807l9359,16874r-611,1008l8545,19093r-407,1210l8545,21715r203,1008l9359,23934r813,1008l11190,25749r1221,605l13428,26556r1322,374l14750,37781r-1119,-333l12004,36843r-1832,-807l8545,35027,7120,34019,5493,32607,4476,31195,3052,29581,2238,27967,1424,26354,610,24539,203,22521,,20706,,19093,,17075,203,15260,610,13243r814,-1614l2238,9814,3052,8200,4476,6586,5493,5174,7120,3762,8545,2754,10172,1746,12004,938,13631,333,14750,xe" stroked="f" strokeweight="0">
                        <v:stroke miterlimit="83231f" joinstyle="miter"/>
                        <v:path arrowok="t" textboxrect="0,0,14750,37781"/>
                      </v:shape>
                      <v:shape id="Shape 10558" o:spid="_x0000_s1190" style="position:absolute;left:49858;top:2741;width:518;height:661;visibility:visible;mso-wrap-style:square;v-text-anchor:top" coordsize="51778,6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" path="m37740,l50557,r610,202l51371,202r407,605l51778,1210r,12910l51778,14322r-407,403l47099,18961r-204,404l46488,19365r-7528,l38960,26828r,605l38554,27634r-204,404l37740,28038r-7528,l30212,35501r-407,606l23905,42359r204,2421l24312,47200r-203,2421l23499,52041r-815,2421l21667,56681r-1424,1815l18616,60514r-1628,1411l15564,62934r-1628,1008l12309,64750r-1832,605l8443,65960r-1831,201l4781,66161r-2035,l915,65960,,65687,,54837r102,28l1322,54462r1220,-202l3560,53655r1221,-806l5594,51840r408,-1211l6409,49621r203,-1412l6409,46999,6002,45789,5594,44780,4781,43772,3560,42964,2542,42359,1322,41956,102,41754,,41768,,27906r915,-272l2746,27433r2035,l6815,27433r2238,605l36926,202,37740,xe" stroked="f" strokeweight="0">
                        <v:stroke miterlimit="83231f" joinstyle="miter"/>
                        <v:path arrowok="t" textboxrect="0,0,51778,66161"/>
                      </v:shape>
                      <v:rect id="Rectangle 10559" o:spid="_x0000_s1191" style="position:absolute;left:40862;top:5434;width:12070;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" filled="f" stroked="f">
                        <v:textbox inset="0,0,0,0">
                          <w:txbxContent>
                            <w:p w14:paraId="054BFE14" w14:textId="77777777" w:rsidR="00D00F77" w:rsidRDefault="00550891">
                              <w:r>
                                <w:rPr>
                                  <w:b/>
                                  <w:sz w:val="16"/>
                                </w:rPr>
                                <w:t xml:space="preserve">DEPUTY TRANSITION </w:t>
                              </w:r>
                            </w:p>
                          </w:txbxContent>
                        </v:textbox>
                      </v:rect>
                      <v:rect id="Rectangle 10560" o:spid="_x0000_s1192" style="position:absolute;left:40862;top:6473;width:6218;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" filled="f" stroked="f">
                        <v:textbox inset="0,0,0,0">
                          <w:txbxContent>
                            <w:p w14:paraId="15A46BCF" w14:textId="77777777" w:rsidR="00D00F77" w:rsidRDefault="00550891">
                              <w:r>
                                <w:rPr>
                                  <w:b/>
                                  <w:sz w:val="16"/>
                                </w:rPr>
                                <w:t>MANAGER</w:t>
                              </w:r>
                            </w:p>
                          </w:txbxContent>
                        </v:textbox>
                      </v:rect>
                      <v:shape id="Shape 10561" o:spid="_x0000_s1193" style="position:absolute;left:40728;top:7703;width:10583;height:0;visibility:visible;mso-wrap-style:square;v-text-anchor:top" coordsize="1058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" path="m,l1058297,1e" filled="f" strokecolor="#c8c9ca" strokeweight=".78767mm">
                        <v:path arrowok="t" textboxrect="0,0,1058297,1"/>
                      </v:shape>
                      <v:shape id="Shape 10562" o:spid="_x0000_s1194" style="position:absolute;left:49425;top:6994;width:1331;height:1323;visibility:visible;mso-wrap-style:square;v-text-anchor:top" coordsize="133056,132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" path="m66528,v36742,,66528,29621,66528,66161c133056,102700,103270,132322,66528,132322,29786,132322,,102700,,66161,,29621,29786,,66528,xe" fillcolor="#ed8b00" stroked="f" strokeweight="0">
                        <v:stroke miterlimit="83231f" joinstyle="miter"/>
                        <v:path arrowok="t" textboxrect="0,0,133056,132322"/>
                      </v:shape>
                      <v:shape id="Shape 10563" o:spid="_x0000_s1195" style="position:absolute;left:49900;top:8034;width:286;height:94;visibility:visible;mso-wrap-style:square;v-text-anchor:top" coordsize="28525,9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" path="m1057,l27204,r528,1050l28525,4199r-793,4199l27204,9447r-26147,l529,8398,,4199,529,1050,1057,xe" stroked="f" strokeweight="0">
                        <v:stroke miterlimit="83231f" joinstyle="miter"/>
                        <v:path arrowok="t" textboxrect="0,0,28525,9447"/>
                      </v:shape>
                      <v:shape id="Shape 10564" o:spid="_x0000_s1196" style="position:absolute;left:49995;top:8128;width:191;height:95;visibility:visible;mso-wrap-style:square;v-text-anchor:top" coordsize="19016,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" path="m1940,l17076,r1552,945l19016,5669r-388,1889l17076,9448r-15136,l776,7558,,5669,776,945,1940,xe" stroked="f" strokeweight="0">
                        <v:stroke miterlimit="83231f" joinstyle="miter"/>
                        <v:path arrowok="t" textboxrect="0,0,19016,9448"/>
                      </v:shape>
                      <v:shape id="Shape 10565" o:spid="_x0000_s1197" style="position:absolute;left:49710;top:7277;width:333;height:662;visibility:visible;mso-wrap-style:square;v-text-anchor:top" coordsize="33264,6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" path="m29864,r3400,l33264,34951r-148,-33l32229,35181r-887,525l27498,39119,20402,32818r-887,-788l18628,32030r-591,l17149,32818r-886,788l16263,34131r,787l17149,35706r10349,9452l33116,39907r148,132l33264,66161r-14636,l18037,65899r-592,-788l17445,54872,13601,52772,10349,50409,7392,47520,4731,44370,2957,40957,1183,37019,591,33081,,29142,591,26517,888,23366r886,-2887l2957,17853,4140,15228,5618,12602,7688,10502,10053,8401,12419,6564,14784,4988,17445,3413,20402,2100,23655,1050,26611,262,29864,xe" stroked="f" strokeweight="0">
                        <v:stroke miterlimit="83231f" joinstyle="miter"/>
                        <v:path arrowok="t" textboxrect="0,0,33264,66161"/>
                      </v:shape>
                      <v:shape id="Shape 10566" o:spid="_x0000_s1198" style="position:absolute;left:50043;top:7277;width:333;height:662;visibility:visible;mso-wrap-style:square;v-text-anchor:top" coordsize="33264,6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" path="m,l148,,3400,,6653,262r2956,788l12862,2100r2957,1313l18480,4988r2661,1576l23506,8401r2070,2101l27646,12602r1478,2626l30307,17853r1183,2626l32377,23366r887,3151l33264,29142r-591,3939l32081,37019r-1774,3938l28534,44370r-2662,3150l23211,50409r-3548,2363l16115,54872r,10239l15227,65899r-591,262l,66161,,40039r5766,5119l16115,35706r295,-788l17002,34131r-592,-525l16115,32818r-888,-788l14636,32030r-887,l12862,32818,5766,39119,1922,35706r-887,-525l,34951,,xe" stroked="f" strokeweight="0">
                        <v:stroke miterlimit="83231f" joinstyle="miter"/>
                        <v:path arrowok="t" textboxrect="0,0,33264,66161"/>
                      </v:shape>
                      <v:shape id="Shape 10567" o:spid="_x0000_s1199" style="position:absolute;left:43960;top:4584;width:0;height:879;visibility:visible;mso-wrap-style:square;v-text-anchor:top" coordsize="1,8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" path="m,l1,87900e" filled="f" strokecolor="#53565a" strokeweight=".26281mm">
                        <v:stroke endcap="round"/>
                        <v:path arrowok="t" textboxrect="0,0,1,87900"/>
                      </v:shape>
                      <v:rect id="Rectangle 10568" o:spid="_x0000_s1200" style="position:absolute;left:25168;top:5447;width:4865;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" filled="f" stroked="f">
                        <v:textbox inset="0,0,0,0">
                          <w:txbxContent>
                            <w:p w14:paraId="240761B9" w14:textId="77777777" w:rsidR="00D00F77" w:rsidRDefault="00550891">
                              <w:r>
                                <w:rPr>
                                  <w:b/>
                                  <w:sz w:val="16"/>
                                </w:rPr>
                                <w:t xml:space="preserve">DEPUTY </w:t>
                              </w:r>
                            </w:p>
                          </w:txbxContent>
                        </v:textbox>
                      </v:rect>
                      <v:rect id="Rectangle 10569" o:spid="_x0000_s1201" style="position:absolute;left:25168;top:6487;width:12665;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" filled="f" stroked="f">
                        <v:textbox inset="0,0,0,0">
                          <w:txbxContent>
                            <w:p w14:paraId="035D6458" w14:textId="77777777" w:rsidR="00D00F77" w:rsidRDefault="00550891">
                              <w:r>
                                <w:rPr>
                                  <w:b/>
                                  <w:sz w:val="16"/>
                                </w:rPr>
                                <w:t>PROGRAM MANAGER</w:t>
                              </w:r>
                            </w:p>
                          </w:txbxContent>
                        </v:textbox>
                      </v:rect>
                      <v:shape id="Shape 10570" o:spid="_x0000_s1202" style="position:absolute;left:30178;top:1843;width:7604;height:4631;visibility:visible;mso-wrap-style:square;v-text-anchor:top" coordsize="760402,463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" path="m,l760402,r,463142l471087,463142e" filled="f" strokecolor="#53565a" strokeweight=".26281mm">
                        <v:stroke miterlimit="66585f" joinstyle="miter" endcap="round"/>
                        <v:path arrowok="t" textboxrect="0,0,760402,463142"/>
                      </v:shape>
                      <v:shape id="Shape 10571" o:spid="_x0000_s1203" style="position:absolute;left:39873;top:1843;width:855;height:4631;visibility:visible;mso-wrap-style:square;v-text-anchor:top" coordsize="85543,463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" path="m85543,l,,,463128r79934,e" filled="f" strokecolor="#53565a" strokeweight=".26281mm">
                        <v:stroke miterlimit="66585f" joinstyle="miter" endcap="round"/>
                        <v:path arrowok="t" textboxrect="0,0,85543,463128"/>
                      </v:shape>
                      <v:shape id="Shape 10572" o:spid="_x0000_s1204" style="position:absolute;left:37972;top:4395;width:1740;height:0;visibility:visible;mso-wrap-style:square;v-text-anchor:top" coordsize="1740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" path="m,l174068,1e" filled="f" strokecolor="#53565a" strokeweight=".26281mm">
                        <v:stroke endcap="round"/>
                        <v:path arrowok="t" textboxrect="0,0,174068,1"/>
                      </v:shape>
                      <v:rect id="Rectangle 10573" o:spid="_x0000_s1205" style="position:absolute;left:25168;top:3668;width:5821;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" filled="f" stroked="f">
                        <v:textbox inset="0,0,0,0">
                          <w:txbxContent>
                            <w:p w14:paraId="5C9CB882" w14:textId="77777777" w:rsidR="00D00F77" w:rsidRDefault="00550891">
                              <w:r>
                                <w:rPr>
                                  <w:i/>
                                  <w:sz w:val="13"/>
                                </w:rPr>
                                <w:t>Brian Erdahl</w:t>
                              </w:r>
                            </w:p>
                          </w:txbxContent>
                        </v:textbox>
                      </v:rect>
                      <v:rect id="Rectangle 10574" o:spid="_x0000_s1206" style="position:absolute;left:25168;top:8235;width:5573;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" filled="f" stroked="f">
                        <v:textbox inset="0,0,0,0">
                          <w:txbxContent>
                            <w:p w14:paraId="4AF50298" w14:textId="77777777" w:rsidR="00D00F77" w:rsidRDefault="00550891">
                              <w:r>
                                <w:rPr>
                                  <w:i/>
                                  <w:sz w:val="13"/>
                                </w:rPr>
                                <w:t>Scott Reiner</w:t>
                              </w:r>
                            </w:p>
                          </w:txbxContent>
                        </v:textbox>
                      </v:rect>
                      <v:rect id="Rectangle 10575" o:spid="_x0000_s1207" style="position:absolute;left:40862;top:8225;width:6778;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" filled="f" stroked="f">
                        <v:textbox inset="0,0,0,0">
                          <w:txbxContent>
                            <w:p w14:paraId="5E3FD6D1" w14:textId="77777777" w:rsidR="00D00F77" w:rsidRDefault="00550891">
                              <w:r>
                                <w:rPr>
                                  <w:i/>
                                  <w:sz w:val="13"/>
                                </w:rPr>
                                <w:t>Rob Brotzman</w:t>
                              </w:r>
                            </w:p>
                          </w:txbxContent>
                        </v:textbox>
                      </v:rect>
                      <v:rect id="Rectangle 10576" o:spid="_x0000_s1208" style="position:absolute;left:40862;top:3668;width:5135;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" filled="f" stroked="f">
                        <v:textbox inset="0,0,0,0">
                          <w:txbxContent>
                            <w:p w14:paraId="12A3CDF1" w14:textId="77777777" w:rsidR="00D00F77" w:rsidRDefault="00550891">
                              <w:r>
                                <w:rPr>
                                  <w:i/>
                                  <w:sz w:val="13"/>
                                </w:rPr>
                                <w:t>Neil Brown</w:t>
                              </w:r>
                            </w:p>
                          </w:txbxContent>
                        </v:textbox>
                      </v:rect>
                      <v:shape id="Shape 10577" o:spid="_x0000_s1209" style="position:absolute;width:23382;height:13516;visibility:visible;mso-wrap-style:square;v-text-anchor:top" coordsize="2338226,135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" path="m,l2338226,r,1351627l,1351627,,xe" filled="f" strokecolor="#acaeb0" strokeweight=".52511mm">
                        <v:stroke miterlimit="66585f" joinstyle="miter" endcap="round"/>
                        <v:path arrowok="t" textboxrect="0,0,2338226,1351627"/>
                      </v:shape>
                      <v:rect id="Rectangle 10578" o:spid="_x0000_s1210" style="position:absolute;left:6995;top:314;width:12416;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" filled="f" stroked="f">
                        <v:textbox inset="0,0,0,0">
                          <w:txbxContent>
                            <w:p w14:paraId="00DBDDAB" w14:textId="77777777" w:rsidR="00D00F77" w:rsidRDefault="00550891">
                              <w:r>
                                <w:rPr>
                                  <w:b/>
                                  <w:sz w:val="16"/>
                                </w:rPr>
                                <w:t>STRATEGIC ADVISORS</w:t>
                              </w:r>
                            </w:p>
                          </w:txbxContent>
                        </v:textbox>
                      </v:rect>
                      <v:rect id="Rectangle 10579" o:spid="_x0000_s1211" style="position:absolute;left:910;top:2137;width:7139;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" filled="f" stroked="f">
                        <v:textbox inset="0,0,0,0">
                          <w:txbxContent>
                            <w:p w14:paraId="47E915F5" w14:textId="77777777" w:rsidR="00D00F77" w:rsidRDefault="00550891">
                              <w:r>
                                <w:rPr>
                                  <w:b/>
                                  <w:sz w:val="16"/>
                                </w:rPr>
                                <w:t xml:space="preserve">CMS CLIENT </w:t>
                              </w:r>
                            </w:p>
                          </w:txbxContent>
                        </v:textbox>
                      </v:rect>
                      <v:rect id="Rectangle 10580" o:spid="_x0000_s1212" style="position:absolute;left:910;top:3177;width:8658;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" filled="f" stroked="f">
                        <v:textbox inset="0,0,0,0">
                          <w:txbxContent>
                            <w:p w14:paraId="5C355706" w14:textId="77777777" w:rsidR="00D00F77" w:rsidRDefault="00550891">
                              <w:r>
                                <w:rPr>
                                  <w:b/>
                                  <w:sz w:val="16"/>
                                </w:rPr>
                                <w:t xml:space="preserve">RELATIONSHIP </w:t>
                              </w:r>
                            </w:p>
                          </w:txbxContent>
                        </v:textbox>
                      </v:rect>
                      <v:rect id="Rectangle 10581" o:spid="_x0000_s1213" style="position:absolute;left:910;top:4122;width:6241;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" filled="f" stroked="f">
                        <v:textbox inset="0,0,0,0">
                          <w:txbxContent>
                            <w:p w14:paraId="221D0569" w14:textId="77777777" w:rsidR="00D00F77" w:rsidRDefault="00550891">
                              <w:r>
                                <w:rPr>
                                  <w:b/>
                                  <w:sz w:val="16"/>
                                </w:rPr>
                                <w:t>EXECUTIVE</w:t>
                              </w:r>
                            </w:p>
                          </w:txbxContent>
                        </v:textbox>
                      </v:rect>
                      <v:shape id="Shape 10582" o:spid="_x0000_s1214" style="position:absolute;left:807;top:5434;width:10583;height:0;visibility:visible;mso-wrap-style:square;v-text-anchor:top" coordsize="1058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" path="m,l1058297,1e" filled="f" strokecolor="#c8c9ca" strokeweight=".78767mm">
                        <v:path arrowok="t" textboxrect="0,0,1058297,1"/>
                      </v:shape>
                      <v:shape id="Shape 10583" o:spid="_x0000_s1215" style="position:absolute;left:9409;top:4725;width:1426;height:1324;visibility:visible;mso-wrap-style:square;v-text-anchor:top" coordsize="142560,132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" path="m71280,v39367,,71280,29621,71280,66161c142560,102701,110647,132322,71280,132322,31913,132322,,102701,,66161,,29621,31913,,71280,xe" fillcolor="#ed8b00" stroked="f" strokeweight="0">
                        <v:stroke miterlimit="83231f" joinstyle="miter"/>
                        <v:path arrowok="t" textboxrect="0,0,142560,132322"/>
                      </v:shape>
                      <v:shape id="Shape 10584" o:spid="_x0000_s1216" style="position:absolute;left:9980;top:5765;width:285;height:95;visibility:visible;mso-wrap-style:square;v-text-anchor:top" coordsize="28524,9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" path="m1056,l27204,r527,1050l28524,4199r-793,4199l27204,9447r-26148,l529,8398,,4199,529,1050,1056,xe" stroked="f" strokeweight="0">
                        <v:stroke miterlimit="83231f" joinstyle="miter"/>
                        <v:path arrowok="t" textboxrect="0,0,28524,9447"/>
                      </v:shape>
                      <v:shape id="Shape 10585" o:spid="_x0000_s1217" style="position:absolute;left:10075;top:5765;width:95;height:95;visibility:visible;mso-wrap-style:square;v-text-anchor:top" coordsize="9508,9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" path="m971,l8537,r777,945l9508,5668,9314,7558,8537,9447r-7566,l388,7558,,5668,388,945,971,xe" stroked="f" strokeweight="0">
                        <v:stroke miterlimit="83231f" joinstyle="miter"/>
                        <v:path arrowok="t" textboxrect="0,0,9508,9447"/>
                      </v:shape>
                      <v:shape id="Shape 10586" o:spid="_x0000_s1218" style="position:absolute;left:9790;top:5009;width:332;height:662;visibility:visible;mso-wrap-style:square;v-text-anchor:top" coordsize="33264,6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" path="m29864,r3400,l33264,34951r-148,-33l32229,35181r-887,525l27498,39119,20402,32818r-887,-788l18628,32030r-592,l17150,32818r-888,788l16262,34130r,788l17150,35706r10348,9452l33116,39907r148,131l33264,66161r-14636,l18036,65898r-591,-787l17445,54872,13601,52772,10349,50409,7392,47520,4731,44370,2957,40957,1183,37019,591,33081,,29142,591,26517,887,23366r887,-2887l2957,17853,4139,15228,5618,12602,7688,10502,10053,8401,12418,6564,14784,4988,17445,3413,20402,2100,23654,1050,26611,262,29864,xe" stroked="f" strokeweight="0">
                        <v:stroke miterlimit="83231f" joinstyle="miter"/>
                        <v:path arrowok="t" textboxrect="0,0,33264,66161"/>
                      </v:shape>
                      <v:shape id="Shape 10587" o:spid="_x0000_s1219" style="position:absolute;left:10122;top:5009;width:333;height:662;visibility:visible;mso-wrap-style:square;v-text-anchor:top" coordsize="33264,6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" path="m,l148,,3400,,6653,262r2956,788l12862,2100r2957,1313l18480,4988r2661,1576l23507,8401r2069,2101l27646,12602r1479,2626l30307,17853r1183,2626l32377,23366r887,3151l33264,29142r-591,3939l32081,37019r-1774,3938l28533,44370r-2661,3150l23211,50409r-3548,2363l16114,54872r,10239l15228,65898r-592,263l,66161,,40038r5766,5120l16114,35706r296,-788l17001,34130r-591,-524l16114,32818r-886,-788l14636,32030r-887,l12862,32818,5766,39119,1922,35706r-887,-525l,34951,,xe" stroked="f" strokeweight="0">
                        <v:stroke miterlimit="83231f" joinstyle="miter"/>
                        <v:path arrowok="t" textboxrect="0,0,33264,66161"/>
                      </v:shape>
                      <v:rect id="Rectangle 10588" o:spid="_x0000_s1220" style="position:absolute;left:910;top:5968;width:5514;height: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" filled="f" stroked="f">
                        <v:textbox inset="0,0,0,0">
                          <w:txbxContent>
                            <w:p w14:paraId="27E4C439" w14:textId="77777777" w:rsidR="00D00F77" w:rsidRDefault="00550891">
                              <w:r>
                                <w:rPr>
                                  <w:i/>
                                  <w:sz w:val="13"/>
                                </w:rPr>
                                <w:t>Wade Horn</w:t>
                              </w:r>
                            </w:p>
                          </w:txbxContent>
                        </v:textbox>
                      </v:rect>
                      <v:rect id="Rectangle 10589" o:spid="_x0000_s1221" style="position:absolute;left:910;top:7645;width:7141;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" filled="f" stroked="f">
                        <v:textbox inset="0,0,0,0">
                          <w:txbxContent>
                            <w:p w14:paraId="339A71EF" w14:textId="77777777" w:rsidR="00D00F77" w:rsidRDefault="00550891">
                              <w:r>
                                <w:rPr>
                                  <w:b/>
                                  <w:sz w:val="16"/>
                                </w:rPr>
                                <w:t xml:space="preserve">ISSUER AND </w:t>
                              </w:r>
                            </w:p>
                          </w:txbxContent>
                        </v:textbox>
                      </v:rect>
                      <v:rect id="Rectangle 10590" o:spid="_x0000_s1222" style="position:absolute;left:910;top:8685;width:1308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" filled="f" stroked="f">
                        <v:textbox inset="0,0,0,0">
                          <w:txbxContent>
                            <w:p w14:paraId="072FABBE" w14:textId="77777777" w:rsidR="00D00F77" w:rsidRDefault="00550891">
                              <w:r>
                                <w:rPr>
                                  <w:b/>
                                  <w:sz w:val="16"/>
                                </w:rPr>
                                <w:t xml:space="preserve">ENROLLMENT LIAISON </w:t>
                              </w:r>
                            </w:p>
                          </w:txbxContent>
                        </v:textbox>
                      </v:rect>
                      <v:rect id="Rectangle 10591" o:spid="_x0000_s1223" style="position:absolute;left:910;top:9630;width:10737;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" filled="f" stroked="f">
                        <v:textbox inset="0,0,0,0">
                          <w:txbxContent>
                            <w:p w14:paraId="263A3A76" w14:textId="77777777" w:rsidR="00D00F77" w:rsidRDefault="00550891">
                              <w:r>
                                <w:rPr>
                                  <w:b/>
                                  <w:sz w:val="16"/>
                                </w:rPr>
                                <w:t>OFFICE (IELO) LEAD</w:t>
                              </w:r>
                            </w:p>
                          </w:txbxContent>
                        </v:textbox>
                      </v:rect>
                      <v:shape id="Shape 10592" o:spid="_x0000_s1224" style="position:absolute;left:807;top:10916;width:10583;height:0;visibility:visible;mso-wrap-style:square;v-text-anchor:top" coordsize="1058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" path="m,l1058297,1e" filled="f" strokecolor="#c8c9ca" strokeweight=".78767mm">
                        <v:path arrowok="t" textboxrect="0,0,1058297,1"/>
                      </v:shape>
                      <v:shape id="Shape 10593" o:spid="_x0000_s1225" style="position:absolute;left:9409;top:10208;width:1426;height:1417;visibility:visible;mso-wrap-style:square;v-text-anchor:top" coordsize="142569,141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" path="m71284,v39370,,71285,31741,71285,70896c142569,110050,110654,141791,71284,141791,31915,141791,,110050,,70896,,31741,31915,,71284,xe" fillcolor="#ed8b00" stroked="f" strokeweight="0">
                        <v:stroke miterlimit="83231f" joinstyle="miter"/>
                        <v:path arrowok="t" textboxrect="0,0,142569,141791"/>
                      </v:shape>
                      <v:shape id="Shape 10594" o:spid="_x0000_s1226" style="position:absolute;left:9980;top:11247;width:285;height:95;visibility:visible;mso-wrap-style:square;v-text-anchor:top" coordsize="28524,9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" path="m1056,l27204,r527,1050l28524,4199r-793,4199l27204,9447r-26148,l529,8398,,4199,529,1050,1056,xe" stroked="f" strokeweight="0">
                        <v:stroke miterlimit="83231f" joinstyle="miter"/>
                        <v:path arrowok="t" textboxrect="0,0,28524,9447"/>
                      </v:shape>
                      <v:shape id="Shape 10595" o:spid="_x0000_s1227" style="position:absolute;left:10075;top:11342;width:95;height:94;visibility:visible;mso-wrap-style:square;v-text-anchor:top" coordsize="9508,9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" path="m971,l8537,r777,945l9508,5668,9314,7558,8537,9447r-7566,l388,7558,,5668,388,945,971,xe" stroked="f" strokeweight="0">
                        <v:stroke miterlimit="83231f" joinstyle="miter"/>
                        <v:path arrowok="t" textboxrect="0,0,9508,9447"/>
                      </v:shape>
                      <v:shape id="Shape 10596" o:spid="_x0000_s1228" style="position:absolute;left:9790;top:10491;width:332;height:662;visibility:visible;mso-wrap-style:square;v-text-anchor:top" coordsize="33264,6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" path="m29864,r3400,l33264,34951r-148,-33l32229,35181r-887,525l27498,39119,20402,32818r-887,-788l18628,32030r-592,l17150,32818r-888,788l16262,34130r,788l17150,35706r10348,9451l33116,39906r148,132l33264,66161r-14636,l18036,65898r-591,-787l17445,54872,13601,52772,10349,50408,7392,47520,4731,44370,2957,40957,1183,37019,591,33081,,29142,591,26517,887,23366r887,-2888l2957,17853,4139,15227,5618,12602,7688,10502,10053,8401,12418,6563,14784,4988,17445,3413,20402,2100,23654,1050,26611,262,29864,xe" stroked="f" strokeweight="0">
                        <v:stroke miterlimit="83231f" joinstyle="miter"/>
                        <v:path arrowok="t" textboxrect="0,0,33264,66161"/>
                      </v:shape>
                      <v:shape id="Shape 10597" o:spid="_x0000_s1229" style="position:absolute;left:10122;top:10491;width:333;height:662;visibility:visible;mso-wrap-style:square;v-text-anchor:top" coordsize="33264,6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" path="m,l148,,3400,,6653,262r2956,788l12862,2100r2957,1313l18480,4988r2661,1575l23507,8401r2069,2101l27646,12602r1479,2625l30307,17853r1183,2625l32377,23366r887,3151l33264,29142r-591,3939l32081,37019r-1774,3938l28533,44370r-2661,3150l23211,50408r-3548,2364l16114,54872r,10239l15228,65898r-592,263l,66161,,40038r5766,5119l16114,35706r296,-788l17001,34130r-591,-524l16114,32818r-886,-788l14636,32030r-887,l12862,32818,5766,39119,1922,35706r-887,-525l,34951,,xe" stroked="f" strokeweight="0">
                        <v:stroke miterlimit="83231f" joinstyle="miter"/>
                        <v:path arrowok="t" textboxrect="0,0,33264,66161"/>
                      </v:shape>
                      <v:rect id="Rectangle 10598" o:spid="_x0000_s1230" style="position:absolute;left:910;top:11498;width:5008;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" filled="f" stroked="f">
                        <v:textbox inset="0,0,0,0">
                          <w:txbxContent>
                            <w:p w14:paraId="64F4A3D8" w14:textId="77777777" w:rsidR="00D00F77" w:rsidRDefault="00550891">
                              <w:r>
                                <w:rPr>
                                  <w:i/>
                                  <w:sz w:val="13"/>
                                </w:rPr>
                                <w:t>Jane Good</w:t>
                              </w:r>
                            </w:p>
                          </w:txbxContent>
                        </v:textbox>
                      </v:rect>
                      <v:shape id="Shape 10599" o:spid="_x0000_s1231" style="position:absolute;left:12213;top:6947;width:10150;height:0;visibility:visible;mso-wrap-style:square;v-text-anchor:top" coordsize="10149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" path="m,l1014962,1e" filled="f" strokecolor="#c8c9ca" strokeweight=".78764mm">
                        <v:path arrowok="t" textboxrect="0,0,1014962,1"/>
                      </v:shape>
                      <v:rect id="Rectangle 10600" o:spid="_x0000_s1232" style="position:absolute;left:12389;top:5669;width:9726;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" filled="f" stroked="f">
                        <v:textbox inset="0,0,0,0">
                          <w:txbxContent>
                            <w:p w14:paraId="53F23235" w14:textId="77777777" w:rsidR="00D00F77" w:rsidRDefault="00550891">
                              <w:r>
                                <w:rPr>
                                  <w:b/>
                                  <w:sz w:val="16"/>
                                </w:rPr>
                                <w:t>SBE POLICY LEAD</w:t>
                              </w:r>
                            </w:p>
                          </w:txbxContent>
                        </v:textbox>
                      </v:rect>
                      <v:rect id="Rectangle 10601" o:spid="_x0000_s1233" style="position:absolute;left:12389;top:7485;width:2532;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" filled="f" stroked="f">
                        <v:textbox inset="0,0,0,0">
                          <w:txbxContent>
                            <w:p w14:paraId="0DB98B87" w14:textId="77777777" w:rsidR="00D00F77" w:rsidRDefault="00550891">
                              <w:r>
                                <w:rPr>
                                  <w:i/>
                                  <w:sz w:val="13"/>
                                </w:rPr>
                                <w:t xml:space="preserve">John </w:t>
                              </w:r>
                            </w:p>
                          </w:txbxContent>
                        </v:textbox>
                      </v:rect>
                      <v:rect id="Rectangle 10602" o:spid="_x0000_s1234" style="position:absolute;left:14290;top:7485;width:4933;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" filled="f" stroked="f">
                        <v:textbox inset="0,0,0,0">
                          <w:txbxContent>
                            <w:p w14:paraId="2374FD9D" w14:textId="77777777" w:rsidR="00D00F77" w:rsidRDefault="00550891">
                              <w:r>
                                <w:rPr>
                                  <w:i/>
                                  <w:sz w:val="13"/>
                                </w:rPr>
                                <w:t>McInerney</w:t>
                              </w:r>
                            </w:p>
                          </w:txbxContent>
                        </v:textbox>
                      </v:rect>
                      <v:shape id="Shape 10603" o:spid="_x0000_s1235" style="position:absolute;left:20340;top:6238;width:1426;height:1323;visibility:visible;mso-wrap-style:square;v-text-anchor:top" coordsize="142560,132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" path="m71280,v39367,,71280,29621,71280,66161c142560,102701,110647,132322,71280,132322,31913,132322,,102701,,66161,,29621,31913,,71280,xe" fillcolor="#ed8b00" stroked="f" strokeweight="0">
                        <v:stroke miterlimit="83231f" joinstyle="miter"/>
                        <v:path arrowok="t" textboxrect="0,0,142560,132322"/>
                      </v:shape>
                      <v:shape id="Shape 10604" o:spid="_x0000_s1236" style="position:absolute;left:20910;top:7277;width:286;height:95;visibility:visible;mso-wrap-style:square;v-text-anchor:top" coordsize="28524,9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" path="m1057,l27204,r528,1050l28524,4199r-792,4199l27204,9447r-26147,l528,8398,,4199,528,1050,1057,xe" stroked="f" strokeweight="0">
                        <v:stroke miterlimit="83231f" joinstyle="miter"/>
                        <v:path arrowok="t" textboxrect="0,0,28524,9447"/>
                      </v:shape>
                      <v:shape id="Shape 10605" o:spid="_x0000_s1237" style="position:absolute;left:21005;top:7277;width:95;height:95;visibility:visible;mso-wrap-style:square;v-text-anchor:top" coordsize="9508,9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" path="m970,l8537,r777,945l9508,5669,9314,7558,8537,9447r-7567,l388,7558,,5669,388,945,970,xe" stroked="f" strokeweight="0">
                        <v:stroke miterlimit="83231f" joinstyle="miter"/>
                        <v:path arrowok="t" textboxrect="0,0,9508,9447"/>
                      </v:shape>
                      <v:shape id="Shape 10606" o:spid="_x0000_s1238" style="position:absolute;left:20720;top:6521;width:333;height:662;visibility:visible;mso-wrap-style:square;v-text-anchor:top" coordsize="33265,6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" path="m29864,r3401,l33265,34951r-149,-33l32229,35181r-887,525l27498,39119,20402,32818r-887,-788l18628,32030r-591,l17150,32818r-887,788l16263,34130r,788l17150,35706r10348,9451l33116,39906r149,132l33265,66161r-14637,l18037,65898r-592,-787l17445,54872,13601,52772,10349,50408,7392,47520,4731,44370,2957,40957,1183,37019,592,33081,,29142,592,26517,887,23366r887,-2888l2957,17853,4140,15227,5618,12602,7688,10502,10053,8401,12419,6563,14784,4988,17445,3413,20402,2100,23655,1050,26611,262,29864,xe" stroked="f" strokeweight="0">
                        <v:stroke miterlimit="83231f" joinstyle="miter"/>
                        <v:path arrowok="t" textboxrect="0,0,33265,66161"/>
                      </v:shape>
                      <v:shape id="Shape 10607" o:spid="_x0000_s1239" style="position:absolute;left:21053;top:6521;width:333;height:662;visibility:visible;mso-wrap-style:square;v-text-anchor:top" coordsize="33263,6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" path="m,l148,,3400,,6653,262r2956,788l12862,2100r2957,1313l18479,4988r2662,1575l23506,8401r2070,2101l27646,12602r1478,2625l30307,17853r1183,2625l32377,23366r886,3151l33263,29142r-591,3939l32081,37019r-1774,3938l28533,44370r-2662,3150l23211,50408r-3548,2364l16115,54872r,10239l15227,65898r-591,263l,66161,,40038r5766,5119l16115,35706r295,-788l17001,34130r-591,-524l16115,32818r-888,-788l14636,32030r-888,l12862,32818,5766,39119,1922,35706r-887,-525l,34951,,xe" stroked="f" strokeweight="0">
                        <v:stroke miterlimit="83231f" joinstyle="miter"/>
                        <v:path arrowok="t" textboxrect="0,0,33263,66161"/>
                      </v:shape>
                      <v:rect id="Rectangle 10608" o:spid="_x0000_s1240" style="position:absolute;left:12389;top:2117;width:10863;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" filled="f" stroked="f">
                        <v:textbox inset="0,0,0,0">
                          <w:txbxContent>
                            <w:p w14:paraId="20BF2AE3" w14:textId="77777777" w:rsidR="00D00F77" w:rsidRDefault="00550891">
                              <w:r>
                                <w:rPr>
                                  <w:b/>
                                  <w:sz w:val="16"/>
                                </w:rPr>
                                <w:t>INNOVATION LEAD</w:t>
                              </w:r>
                            </w:p>
                          </w:txbxContent>
                        </v:textbox>
                      </v:rect>
                      <v:shape id="Shape 10609" o:spid="_x0000_s1241" style="position:absolute;left:12213;top:3355;width:10150;height:0;visibility:visible;mso-wrap-style:square;v-text-anchor:top" coordsize="10149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" path="m,l1014962,1e" filled="f" strokecolor="#c8c9ca" strokeweight=".78764mm">
                        <v:path arrowok="t" textboxrect="0,0,1014962,1"/>
                      </v:shape>
                      <v:rect id="Rectangle 10610" o:spid="_x0000_s1242" style="position:absolute;left:12389;top:3912;width:5058;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" filled="f" stroked="f">
                        <v:textbox inset="0,0,0,0">
                          <w:txbxContent>
                            <w:p w14:paraId="235D473C" w14:textId="77777777" w:rsidR="00D00F77" w:rsidRDefault="00550891">
                              <w:r>
                                <w:rPr>
                                  <w:i/>
                                  <w:sz w:val="13"/>
                                </w:rPr>
                                <w:t>Kevin Kelly</w:t>
                              </w:r>
                            </w:p>
                          </w:txbxContent>
                        </v:textbox>
                      </v:rect>
                      <v:shape id="Shape 10611" o:spid="_x0000_s1243" style="position:absolute;left:20340;top:2646;width:1426;height:1418;visibility:visible;mso-wrap-style:square;v-text-anchor:top" coordsize="142569,141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" path="m71284,v39370,,71285,31741,71285,70896c142569,110050,110654,141791,71284,141791,31915,141791,,110050,,70896,,31741,31915,,71284,xe" fillcolor="#ed8b00" stroked="f" strokeweight="0">
                        <v:stroke miterlimit="83231f" joinstyle="miter"/>
                        <v:path arrowok="t" textboxrect="0,0,142569,141791"/>
                      </v:shape>
                      <v:shape id="Shape 10612" o:spid="_x0000_s1244" style="position:absolute;left:20910;top:3686;width:286;height:94;visibility:visible;mso-wrap-style:square;v-text-anchor:top" coordsize="28524,9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" path="m1057,l27204,r528,1050l28524,4199r-792,4199l27204,9447r-26147,l528,8398,,4199,528,1050,1057,xe" stroked="f" strokeweight="0">
                        <v:stroke miterlimit="83231f" joinstyle="miter"/>
                        <v:path arrowok="t" textboxrect="0,0,28524,9447"/>
                      </v:shape>
                      <v:shape id="Shape 10613" o:spid="_x0000_s1245" style="position:absolute;left:21005;top:3780;width:95;height:95;visibility:visible;mso-wrap-style:square;v-text-anchor:top" coordsize="9508,9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" path="m970,l8537,r777,945l9508,5669,9314,7558,8537,9447r-7567,l388,7558,,5669,388,945,970,xe" stroked="f" strokeweight="0">
                        <v:stroke miterlimit="83231f" joinstyle="miter"/>
                        <v:path arrowok="t" textboxrect="0,0,9508,9447"/>
                      </v:shape>
                      <v:shape id="Shape 10614" o:spid="_x0000_s1246" style="position:absolute;left:20720;top:2930;width:333;height:661;visibility:visible;mso-wrap-style:square;v-text-anchor:top" coordsize="33265,6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" path="m29864,r3401,l33265,34951r-149,-33l32229,35181r-887,525l27498,39119,20402,32818r-887,-787l18628,32031r-591,l17150,32818r-887,788l16263,34131r,787l17150,35706r10348,9452l33116,39907r149,132l33265,66161r-14637,l18037,65899r-592,-787l17445,54872,13601,52772,10349,50409,7392,47520,4731,44371,2957,40957,1183,37019,592,33081,,29142,592,26517,887,23367r887,-2888l2957,17854,4140,15228,5618,12602,7688,10502,10053,8401,12419,6564,14784,4988,17445,3413,20402,2101,23655,1050,26611,262,29864,xe" stroked="f" strokeweight="0">
                        <v:stroke miterlimit="83231f" joinstyle="miter"/>
                        <v:path arrowok="t" textboxrect="0,0,33265,66161"/>
                      </v:shape>
                      <v:shape id="Shape 10615" o:spid="_x0000_s1247" style="position:absolute;left:21053;top:2930;width:333;height:661;visibility:visible;mso-wrap-style:square;v-text-anchor:top" coordsize="33263,6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" path="m,l148,,3400,,6653,262r2956,788l12862,2101r2957,1312l18479,4988r2662,1576l23506,8401r2070,2101l27646,12602r1478,2626l30307,17854r1183,2625l32377,23367r886,3150l33263,29142r-591,3939l32081,37019r-1774,3938l28533,44371r-2662,3149l23211,50409r-3548,2363l16115,54872r,10240l15227,65899r-591,262l,66161,,40039r5766,5119l16115,35706r295,-788l17001,34131r-591,-525l16115,32818r-888,-787l14636,32031r-888,l12862,32818,5766,39119,1922,35706r-887,-525l,34951,,xe" stroked="f" strokeweight="0">
                        <v:stroke miterlimit="83231f" joinstyle="miter"/>
                        <v:path arrowok="t" textboxrect="0,0,33263,66161"/>
                      </v:shape>
                      <v:shape id="Shape 10616" o:spid="_x0000_s1248" style="position:absolute;left:12213;top:11578;width:10150;height:0;visibility:visible;mso-wrap-style:square;v-text-anchor:top" coordsize="10149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" path="m,l1014962,1e" filled="f" strokecolor="#c8c9ca" strokeweight=".78764mm">
                        <v:path arrowok="t" textboxrect="0,0,1014962,1"/>
                      </v:shape>
                      <v:rect id="Rectangle 10617" o:spid="_x0000_s1249" style="position:absolute;left:12389;top:9252;width:5498;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" filled="f" stroked="f">
                        <v:textbox inset="0,0,0,0">
                          <w:txbxContent>
                            <w:p w14:paraId="6A351B5D" w14:textId="77777777" w:rsidR="00D00F77" w:rsidRDefault="00550891">
                              <w:r>
                                <w:rPr>
                                  <w:b/>
                                  <w:sz w:val="25"/>
                                  <w:vertAlign w:val="superscript"/>
                                </w:rPr>
                                <w:t xml:space="preserve">CMS/FFE </w:t>
                              </w:r>
                            </w:p>
                          </w:txbxContent>
                        </v:textbox>
                      </v:rect>
                      <v:rect id="Rectangle 10618" o:spid="_x0000_s1250" style="position:absolute;left:12389;top:10292;width:7451;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" filled="f" stroked="f">
                        <v:textbox inset="0,0,0,0">
                          <w:txbxContent>
                            <w:p w14:paraId="07567075" w14:textId="77777777" w:rsidR="00D00F77" w:rsidRDefault="00550891">
                              <w:r>
                                <w:rPr>
                                  <w:b/>
                                  <w:sz w:val="16"/>
                                </w:rPr>
                                <w:t>POLICY LEAD</w:t>
                              </w:r>
                            </w:p>
                          </w:txbxContent>
                        </v:textbox>
                      </v:rect>
                      <v:shape id="Shape 10619" o:spid="_x0000_s1251" style="position:absolute;left:20340;top:10775;width:1426;height:1418;visibility:visible;mso-wrap-style:square;v-text-anchor:top" coordsize="142569,141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" path="m71284,v39370,,71285,31741,71285,70896c142569,110050,110654,141791,71284,141791,31915,141791,,110050,,70896,,31741,31915,,71284,xe" fillcolor="#ed8b00" stroked="f" strokeweight="0">
                        <v:stroke miterlimit="83231f" joinstyle="miter"/>
                        <v:path arrowok="t" textboxrect="0,0,142569,141791"/>
                      </v:shape>
                      <v:shape id="Shape 10620" o:spid="_x0000_s1252" style="position:absolute;left:20910;top:11814;width:286;height:95;visibility:visible;mso-wrap-style:square;v-text-anchor:top" coordsize="28524,9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" path="m1057,l27204,r528,1050l28524,4199r-792,4199l27204,9447r-26147,l528,8398,,4199,528,1050,1057,xe" stroked="f" strokeweight="0">
                        <v:stroke miterlimit="83231f" joinstyle="miter"/>
                        <v:path arrowok="t" textboxrect="0,0,28524,9447"/>
                      </v:shape>
                      <v:shape id="Shape 10621" o:spid="_x0000_s1253" style="position:absolute;left:21005;top:11909;width:95;height:94;visibility:visible;mso-wrap-style:square;v-text-anchor:top" coordsize="9508,9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" path="m970,l8537,r777,945l9508,5669,9314,7558,8537,9447r-7567,l388,7558,,5669,388,945,970,xe" stroked="f" strokeweight="0">
                        <v:stroke miterlimit="83231f" joinstyle="miter"/>
                        <v:path arrowok="t" textboxrect="0,0,9508,9447"/>
                      </v:shape>
                      <v:shape id="Shape 10622" o:spid="_x0000_s1254" style="position:absolute;left:20720;top:11058;width:333;height:756;visibility:visible;mso-wrap-style:square;v-text-anchor:top" coordsize="33267,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" path="m29867,r3400,l33267,39941r-147,-38l32233,40203r-888,600l27501,44703,20404,37503r-887,-900l18630,36603r-592,l17151,37503r-887,900l16264,39002r,901l17151,40803,27501,51603r5619,-6000l33267,45753r,29852l18630,75605r-592,-300l17447,74405r,-11701l13603,60304,10350,57604,7392,54303,4731,50703,2957,46803,1182,42303,591,37802,,33302,591,30302,887,26702r887,-3300l2957,20401,4140,17402,5619,14401,7688,12001,10054,9601,12419,7500,14785,5700,17447,3900,20404,2401,23657,1200,26614,300,29867,xe" stroked="f" strokeweight="0">
                        <v:stroke miterlimit="83231f" joinstyle="miter"/>
                        <v:path arrowok="t" textboxrect="0,0,33267,75605"/>
                      </v:shape>
                      <v:shape id="Shape 10623" o:spid="_x0000_s1255" style="position:absolute;left:21053;top:11058;width:333;height:756;visibility:visible;mso-wrap-style:square;v-text-anchor:top" coordsize="3326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" path="m,l148,,3401,,6653,300r2957,900l12863,2401r2958,1499l18482,5700r2661,1800l23509,9601r2070,2400l27649,14401r1479,3001l30311,20401r1182,3001l32381,26702r887,3600l33268,33302r-592,4500l32085,42303r-1774,4500l28536,50703r-2661,3600l23214,57604r-3549,2700l16116,62704r,11701l15229,75305r-591,300l,75605,,45753r5766,5850l16116,40803r296,-900l17003,39002r-591,-599l16116,37503r-887,-900l14638,36603r-888,l12863,37503,5766,44703,1922,40803r-887,-600l,39941,,xe" stroked="f" strokeweight="0">
                        <v:stroke miterlimit="83231f" joinstyle="miter"/>
                        <v:path arrowok="t" textboxrect="0,0,33268,75605"/>
                      </v:shape>
                      <v:rect id="Rectangle 10624" o:spid="_x0000_s1256" style="position:absolute;left:12389;top:12073;width:8127;height: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" filled="f" stroked="f">
                        <v:textbox inset="0,0,0,0">
                          <w:txbxContent>
                            <w:p w14:paraId="3B03F904" w14:textId="77777777" w:rsidR="00D00F77" w:rsidRDefault="00550891">
                              <w:r>
                                <w:rPr>
                                  <w:i/>
                                  <w:sz w:val="13"/>
                                </w:rPr>
                                <w:t>Monica Radcliffe</w:t>
                              </w:r>
                            </w:p>
                          </w:txbxContent>
                        </v:textbox>
                      </v:rect>
                      <w10:anchorlock/>
                    </v:group>
                  </w:pict>
                </mc:Fallback>
              </mc:AlternateContent>
            </w:r>
          </w:p>
          <w:p w14:paraId="243ABF10" w14:textId="77777777" w:rsidR="00D00F77" w:rsidRDefault="00550891">
            <w:pPr>
              <w:spacing w:after="0"/>
              <w:ind w:left="146"/>
            </w:pPr>
            <w:r>
              <w:rPr>
                <w:rFonts w:ascii="Times New Roman" w:eastAsia="Times New Roman" w:hAnsi="Times New Roman" w:cs="Times New Roman"/>
                <w:sz w:val="24"/>
              </w:rPr>
              <w:t>Additionally, during the first 180 days, the Transition Manager and transition team work with the Program Managers to deliver and execute the Transition-In Plan. This team focuses their efforts on coordination of transition with the incumbent contractor as</w:t>
            </w:r>
            <w:r>
              <w:rPr>
                <w:rFonts w:ascii="Times New Roman" w:eastAsia="Times New Roman" w:hAnsi="Times New Roman" w:cs="Times New Roman"/>
                <w:sz w:val="24"/>
              </w:rPr>
              <w:t xml:space="preserve"> outlined in Task 6, Section 3.6 – Contractor Transition-In / Transition-Out (C.5.6). </w:t>
            </w:r>
          </w:p>
        </w:tc>
        <w:tc>
          <w:tcPr>
            <w:tcW w:w="272" w:type="dxa"/>
            <w:tcBorders>
              <w:top w:val="single" w:sz="15" w:space="0" w:color="F2F2F2"/>
              <w:left w:val="single" w:sz="4" w:space="0" w:color="C7C8CA"/>
              <w:bottom w:val="single" w:sz="12" w:space="0" w:color="F2F2F2"/>
              <w:right w:val="nil"/>
            </w:tcBorders>
            <w:shd w:val="clear" w:color="auto" w:fill="F2F2F2"/>
          </w:tcPr>
          <w:p w14:paraId="2DB56202" w14:textId="77777777" w:rsidR="00D00F77" w:rsidRDefault="00550891">
            <w:pPr>
              <w:spacing w:after="0"/>
            </w:pPr>
            <w:r>
              <w:rPr>
                <w:rFonts w:ascii="Times New Roman" w:eastAsia="Times New Roman" w:hAnsi="Times New Roman" w:cs="Times New Roman"/>
                <w:sz w:val="20"/>
              </w:rPr>
              <w:t xml:space="preserve"> </w:t>
            </w:r>
          </w:p>
        </w:tc>
      </w:tr>
      <w:tr w:rsidR="00D00F77" w14:paraId="3D7CE1D1" w14:textId="77777777">
        <w:trPr>
          <w:trHeight w:val="236"/>
        </w:trPr>
        <w:tc>
          <w:tcPr>
            <w:tcW w:w="9360" w:type="dxa"/>
            <w:gridSpan w:val="3"/>
            <w:tcBorders>
              <w:top w:val="single" w:sz="4" w:space="0" w:color="C7C8CA"/>
              <w:left w:val="nil"/>
              <w:bottom w:val="nil"/>
              <w:right w:val="nil"/>
            </w:tcBorders>
            <w:shd w:val="clear" w:color="auto" w:fill="F2F2F2"/>
            <w:vAlign w:val="bottom"/>
          </w:tcPr>
          <w:p w14:paraId="67B611A3" w14:textId="77777777" w:rsidR="00D00F77" w:rsidRDefault="00550891">
            <w:pPr>
              <w:spacing w:after="0"/>
              <w:ind w:left="1"/>
            </w:pPr>
            <w:r>
              <w:rPr>
                <w:rFonts w:ascii="Times New Roman" w:eastAsia="Times New Roman" w:hAnsi="Times New Roman" w:cs="Times New Roman"/>
                <w:sz w:val="20"/>
              </w:rPr>
              <w:lastRenderedPageBreak/>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tc>
      </w:tr>
    </w:tbl>
    <w:p w14:paraId="1542AB2E" w14:textId="77777777" w:rsidR="00D00F77" w:rsidRDefault="00550891">
      <w:pPr>
        <w:spacing w:after="0"/>
      </w:pPr>
      <w:r>
        <w:rPr>
          <w:rFonts w:ascii="Times New Roman" w:eastAsia="Times New Roman" w:hAnsi="Times New Roman" w:cs="Times New Roman"/>
          <w:sz w:val="20"/>
        </w:rPr>
        <w:t xml:space="preserve"> </w:t>
      </w:r>
    </w:p>
    <w:p w14:paraId="6615127B" w14:textId="77777777" w:rsidR="00D00F77" w:rsidRDefault="00D00F77">
      <w:pPr>
        <w:spacing w:after="0"/>
        <w:ind w:left="-1440" w:right="10735"/>
      </w:pPr>
    </w:p>
    <w:tbl>
      <w:tblPr>
        <w:tblStyle w:val="TableGrid"/>
        <w:tblW w:w="9466" w:type="dxa"/>
        <w:tblInd w:w="-14" w:type="dxa"/>
        <w:tblCellMar>
          <w:top w:w="92" w:type="dxa"/>
          <w:left w:w="0" w:type="dxa"/>
          <w:bottom w:w="0" w:type="dxa"/>
          <w:right w:w="22" w:type="dxa"/>
        </w:tblCellMar>
        <w:tblLook w:val="04A0" w:firstRow="1" w:lastRow="0" w:firstColumn="1" w:lastColumn="0" w:noHBand="0" w:noVBand="1"/>
      </w:tblPr>
      <w:tblGrid>
        <w:gridCol w:w="2774"/>
        <w:gridCol w:w="6692"/>
      </w:tblGrid>
      <w:tr w:rsidR="00D00F77" w14:paraId="7E01C706" w14:textId="77777777">
        <w:trPr>
          <w:trHeight w:val="4920"/>
        </w:trPr>
        <w:tc>
          <w:tcPr>
            <w:tcW w:w="2774" w:type="dxa"/>
            <w:tcBorders>
              <w:top w:val="single" w:sz="4" w:space="0" w:color="A6A6A6"/>
              <w:left w:val="nil"/>
              <w:bottom w:val="single" w:sz="4" w:space="0" w:color="C7C8CA"/>
              <w:right w:val="nil"/>
            </w:tcBorders>
          </w:tcPr>
          <w:p w14:paraId="22E44A51" w14:textId="77777777" w:rsidR="00D00F77" w:rsidRDefault="00550891">
            <w:pPr>
              <w:spacing w:after="19"/>
              <w:ind w:left="72"/>
            </w:pPr>
            <w:r>
              <w:rPr>
                <w:rFonts w:ascii="Times New Roman" w:eastAsia="Times New Roman" w:hAnsi="Times New Roman" w:cs="Times New Roman"/>
                <w:b/>
                <w:sz w:val="20"/>
              </w:rPr>
              <w:t xml:space="preserve">Program Manager </w:t>
            </w:r>
          </w:p>
          <w:p w14:paraId="335F7B89" w14:textId="77777777" w:rsidR="00D00F77" w:rsidRDefault="00550891">
            <w:pPr>
              <w:spacing w:after="0"/>
              <w:ind w:left="72"/>
            </w:pPr>
            <w:r>
              <w:rPr>
                <w:rFonts w:ascii="Times New Roman" w:eastAsia="Times New Roman" w:hAnsi="Times New Roman" w:cs="Times New Roman"/>
                <w:b/>
                <w:sz w:val="20"/>
              </w:rPr>
              <w:t xml:space="preserve">Brian Erdahl </w:t>
            </w:r>
          </w:p>
          <w:p w14:paraId="62693867" w14:textId="77777777" w:rsidR="00D00F77" w:rsidRDefault="00550891">
            <w:pPr>
              <w:spacing w:after="0"/>
              <w:ind w:left="72"/>
            </w:pPr>
            <w:r>
              <w:rPr>
                <w:noProof/>
              </w:rPr>
              <w:drawing>
                <wp:inline distT="0" distB="0" distL="0" distR="0" wp14:anchorId="5C58C32E" wp14:editId="07777777">
                  <wp:extent cx="685800" cy="685800"/>
                  <wp:effectExtent l="0" t="0" r="0" b="0"/>
                  <wp:docPr id="10757" name="Picture 10757"/>
                  <wp:cNvGraphicFramePr/>
                  <a:graphic xmlns:a="http://schemas.openxmlformats.org/drawingml/2006/main">
                    <a:graphicData uri="http://schemas.openxmlformats.org/drawingml/2006/picture">
                      <pic:pic xmlns:pic="http://schemas.openxmlformats.org/drawingml/2006/picture">
                        <pic:nvPicPr>
                          <pic:cNvPr id="10757" name="Picture 10757"/>
                          <pic:cNvPicPr/>
                        </pic:nvPicPr>
                        <pic:blipFill>
                          <a:blip r:embed="rId137"/>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sz w:val="20"/>
              </w:rPr>
              <w:t xml:space="preserve"> </w:t>
            </w:r>
          </w:p>
          <w:p w14:paraId="4C6737A4" w14:textId="77777777" w:rsidR="00D00F77" w:rsidRDefault="00550891">
            <w:pPr>
              <w:spacing w:after="43"/>
              <w:ind w:left="72"/>
            </w:pPr>
            <w:r>
              <w:rPr>
                <w:rFonts w:ascii="Times New Roman" w:eastAsia="Times New Roman" w:hAnsi="Times New Roman" w:cs="Times New Roman"/>
                <w:b/>
                <w:sz w:val="20"/>
              </w:rPr>
              <w:t xml:space="preserve">Responsibilities </w:t>
            </w:r>
          </w:p>
          <w:p w14:paraId="63808906" w14:textId="77777777" w:rsidR="00D00F77" w:rsidRDefault="00550891">
            <w:pPr>
              <w:numPr>
                <w:ilvl w:val="0"/>
                <w:numId w:val="156"/>
              </w:numPr>
              <w:spacing w:after="41" w:line="239" w:lineRule="auto"/>
              <w:ind w:hanging="180"/>
            </w:pPr>
            <w:r>
              <w:rPr>
                <w:rFonts w:ascii="Times New Roman" w:eastAsia="Times New Roman" w:hAnsi="Times New Roman" w:cs="Times New Roman"/>
                <w:sz w:val="20"/>
              </w:rPr>
              <w:t xml:space="preserve">Primary point of contact for FFE activities related to this contract and overall project success </w:t>
            </w:r>
          </w:p>
          <w:p w14:paraId="7D05E228" w14:textId="77777777" w:rsidR="00D00F77" w:rsidRDefault="00550891">
            <w:pPr>
              <w:numPr>
                <w:ilvl w:val="0"/>
                <w:numId w:val="156"/>
              </w:numPr>
              <w:spacing w:after="39" w:line="240" w:lineRule="auto"/>
              <w:ind w:hanging="180"/>
            </w:pPr>
            <w:r>
              <w:rPr>
                <w:rFonts w:ascii="Times New Roman" w:eastAsia="Times New Roman" w:hAnsi="Times New Roman" w:cs="Times New Roman"/>
                <w:sz w:val="20"/>
              </w:rPr>
              <w:t xml:space="preserve">Provides overall leadership to the team  </w:t>
            </w:r>
          </w:p>
          <w:p w14:paraId="50E4E7C8" w14:textId="77777777" w:rsidR="00D00F77" w:rsidRDefault="00550891">
            <w:pPr>
              <w:numPr>
                <w:ilvl w:val="0"/>
                <w:numId w:val="156"/>
              </w:numPr>
              <w:spacing w:after="0"/>
              <w:ind w:hanging="180"/>
            </w:pPr>
            <w:r>
              <w:rPr>
                <w:rFonts w:ascii="Times New Roman" w:eastAsia="Times New Roman" w:hAnsi="Times New Roman" w:cs="Times New Roman"/>
                <w:sz w:val="20"/>
              </w:rPr>
              <w:t xml:space="preserve">Collaborates with CMS leadership to maintain project delivery expectations and resolve outstanding issues </w:t>
            </w:r>
          </w:p>
        </w:tc>
        <w:tc>
          <w:tcPr>
            <w:tcW w:w="6691" w:type="dxa"/>
            <w:tcBorders>
              <w:top w:val="single" w:sz="4" w:space="0" w:color="A6A6A6"/>
              <w:left w:val="nil"/>
              <w:bottom w:val="single" w:sz="4" w:space="0" w:color="C7C8CA"/>
              <w:right w:val="nil"/>
            </w:tcBorders>
          </w:tcPr>
          <w:p w14:paraId="310241B3" w14:textId="77777777" w:rsidR="00D00F77" w:rsidRDefault="00550891">
            <w:pPr>
              <w:spacing w:after="0" w:line="239" w:lineRule="auto"/>
              <w:ind w:right="13"/>
            </w:pPr>
            <w:r>
              <w:rPr>
                <w:rFonts w:ascii="Times New Roman" w:eastAsia="Times New Roman" w:hAnsi="Times New Roman" w:cs="Times New Roman"/>
                <w:color w:val="2D2D2D"/>
                <w:sz w:val="20"/>
              </w:rPr>
              <w:t>Brian brings le</w:t>
            </w:r>
            <w:r>
              <w:rPr>
                <w:rFonts w:ascii="Times New Roman" w:eastAsia="Times New Roman" w:hAnsi="Times New Roman" w:cs="Times New Roman"/>
                <w:sz w:val="20"/>
              </w:rPr>
              <w:t>adership of large complex teams that maximize results and consistently deliver results for client value. He also balances innovation w</w:t>
            </w:r>
            <w:r>
              <w:rPr>
                <w:rFonts w:ascii="Times New Roman" w:eastAsia="Times New Roman" w:hAnsi="Times New Roman" w:cs="Times New Roman"/>
                <w:sz w:val="20"/>
              </w:rPr>
              <w:t xml:space="preserve">ith the practicality of maintaining a stable technical and business environment. Because of his leadership, Brian </w:t>
            </w:r>
            <w:r>
              <w:rPr>
                <w:rFonts w:ascii="Times New Roman" w:eastAsia="Times New Roman" w:hAnsi="Times New Roman" w:cs="Times New Roman"/>
                <w:color w:val="2D2D2D"/>
                <w:sz w:val="20"/>
              </w:rPr>
              <w:t>is Deloitte’s national, Medicare &amp; Medicaid Enterprise Solution (MMES) leader, where he is responsible for aligning our services and technolog</w:t>
            </w:r>
            <w:r>
              <w:rPr>
                <w:rFonts w:ascii="Times New Roman" w:eastAsia="Times New Roman" w:hAnsi="Times New Roman" w:cs="Times New Roman"/>
                <w:color w:val="2D2D2D"/>
                <w:sz w:val="20"/>
              </w:rPr>
              <w:t>y solutions to the needs of our government health care clients like CMS. He has more than 35 years of leadership and technology experience, including 25 years working in both private and public sector health care organizations where he has matched sound te</w:t>
            </w:r>
            <w:r>
              <w:rPr>
                <w:rFonts w:ascii="Times New Roman" w:eastAsia="Times New Roman" w:hAnsi="Times New Roman" w:cs="Times New Roman"/>
                <w:color w:val="2D2D2D"/>
                <w:sz w:val="20"/>
              </w:rPr>
              <w:t xml:space="preserve">chnical solutions to complex business challenges. Brian has very relevant experience in state-based exchanges (SBE), most recently assisting the State of Maryland, and multiple client experience with Medicaid Enterprise </w:t>
            </w:r>
          </w:p>
          <w:p w14:paraId="3AF00AA3" w14:textId="77777777" w:rsidR="00D00F77" w:rsidRDefault="00550891">
            <w:pPr>
              <w:spacing w:after="0"/>
            </w:pPr>
            <w:r>
              <w:rPr>
                <w:rFonts w:ascii="Times New Roman" w:eastAsia="Times New Roman" w:hAnsi="Times New Roman" w:cs="Times New Roman"/>
                <w:color w:val="2D2D2D"/>
                <w:sz w:val="20"/>
              </w:rPr>
              <w:t xml:space="preserve">Systems (MES), Medicaid Management </w:t>
            </w:r>
            <w:r>
              <w:rPr>
                <w:rFonts w:ascii="Times New Roman" w:eastAsia="Times New Roman" w:hAnsi="Times New Roman" w:cs="Times New Roman"/>
                <w:color w:val="2D2D2D"/>
                <w:sz w:val="20"/>
              </w:rPr>
              <w:t>Information Systems (MMIS), Health Information Exchange (HIE), and business analytics systems planning and implementation. He has experience managing large, government system delivery projects like the FFE in multiple states (e.g., MA, ME, NY, VA, TX), man</w:t>
            </w:r>
            <w:r>
              <w:rPr>
                <w:rFonts w:ascii="Times New Roman" w:eastAsia="Times New Roman" w:hAnsi="Times New Roman" w:cs="Times New Roman"/>
                <w:color w:val="2D2D2D"/>
                <w:sz w:val="20"/>
              </w:rPr>
              <w:t>aging technology teams spanning 100 to 400 in size, and working closely with executive level leaders to develop roadmaps that align technology and business transformation. He is currently managing 4 different State MES modernization engagements as they tra</w:t>
            </w:r>
            <w:r>
              <w:rPr>
                <w:rFonts w:ascii="Times New Roman" w:eastAsia="Times New Roman" w:hAnsi="Times New Roman" w:cs="Times New Roman"/>
                <w:color w:val="2D2D2D"/>
                <w:sz w:val="20"/>
              </w:rPr>
              <w:t xml:space="preserve">nsform their operations and technology. He is the perfect fit to assist CMS as it looks to exchange the status quo for FFE operational excellence. </w:t>
            </w:r>
          </w:p>
        </w:tc>
      </w:tr>
      <w:tr w:rsidR="00D00F77" w14:paraId="2767EA36" w14:textId="77777777">
        <w:trPr>
          <w:trHeight w:val="3540"/>
        </w:trPr>
        <w:tc>
          <w:tcPr>
            <w:tcW w:w="2774" w:type="dxa"/>
            <w:tcBorders>
              <w:top w:val="single" w:sz="4" w:space="0" w:color="C7C8CA"/>
              <w:left w:val="nil"/>
              <w:bottom w:val="single" w:sz="4" w:space="0" w:color="C7C8CA"/>
              <w:right w:val="nil"/>
            </w:tcBorders>
          </w:tcPr>
          <w:p w14:paraId="6260C5CA" w14:textId="77777777" w:rsidR="00D00F77" w:rsidRDefault="00550891">
            <w:pPr>
              <w:spacing w:after="19"/>
              <w:ind w:left="72"/>
            </w:pPr>
            <w:r>
              <w:rPr>
                <w:rFonts w:ascii="Times New Roman" w:eastAsia="Times New Roman" w:hAnsi="Times New Roman" w:cs="Times New Roman"/>
                <w:b/>
                <w:sz w:val="20"/>
              </w:rPr>
              <w:t xml:space="preserve">Deputy Program Manager </w:t>
            </w:r>
          </w:p>
          <w:p w14:paraId="095F4A1D" w14:textId="77777777" w:rsidR="00D00F77" w:rsidRDefault="00550891">
            <w:pPr>
              <w:spacing w:after="0"/>
              <w:ind w:left="72"/>
            </w:pPr>
            <w:r>
              <w:rPr>
                <w:rFonts w:ascii="Times New Roman" w:eastAsia="Times New Roman" w:hAnsi="Times New Roman" w:cs="Times New Roman"/>
                <w:b/>
                <w:sz w:val="20"/>
              </w:rPr>
              <w:t xml:space="preserve">Scott Reiner </w:t>
            </w:r>
          </w:p>
          <w:p w14:paraId="73DA8C5D" w14:textId="77777777" w:rsidR="00D00F77" w:rsidRDefault="00550891">
            <w:pPr>
              <w:spacing w:after="0"/>
              <w:ind w:left="72"/>
            </w:pPr>
            <w:r>
              <w:rPr>
                <w:noProof/>
              </w:rPr>
              <w:drawing>
                <wp:inline distT="0" distB="0" distL="0" distR="0" wp14:anchorId="42030DCE" wp14:editId="07777777">
                  <wp:extent cx="685800" cy="685800"/>
                  <wp:effectExtent l="0" t="0" r="0" b="0"/>
                  <wp:docPr id="10758" name="Picture 10758"/>
                  <wp:cNvGraphicFramePr/>
                  <a:graphic xmlns:a="http://schemas.openxmlformats.org/drawingml/2006/main">
                    <a:graphicData uri="http://schemas.openxmlformats.org/drawingml/2006/picture">
                      <pic:pic xmlns:pic="http://schemas.openxmlformats.org/drawingml/2006/picture">
                        <pic:nvPicPr>
                          <pic:cNvPr id="10758" name="Picture 10758"/>
                          <pic:cNvPicPr/>
                        </pic:nvPicPr>
                        <pic:blipFill>
                          <a:blip r:embed="rId138"/>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sz w:val="20"/>
              </w:rPr>
              <w:t xml:space="preserve"> </w:t>
            </w:r>
          </w:p>
          <w:p w14:paraId="28509886" w14:textId="77777777" w:rsidR="00D00F77" w:rsidRDefault="00550891">
            <w:pPr>
              <w:spacing w:after="43"/>
              <w:ind w:left="72"/>
            </w:pPr>
            <w:r>
              <w:rPr>
                <w:rFonts w:ascii="Times New Roman" w:eastAsia="Times New Roman" w:hAnsi="Times New Roman" w:cs="Times New Roman"/>
                <w:b/>
                <w:sz w:val="20"/>
              </w:rPr>
              <w:t xml:space="preserve">Responsibilities </w:t>
            </w:r>
          </w:p>
          <w:p w14:paraId="45E0FE1A" w14:textId="77777777" w:rsidR="00D00F77" w:rsidRDefault="00550891">
            <w:pPr>
              <w:numPr>
                <w:ilvl w:val="0"/>
                <w:numId w:val="157"/>
              </w:numPr>
              <w:spacing w:after="40" w:line="240" w:lineRule="auto"/>
              <w:ind w:hanging="180"/>
            </w:pPr>
            <w:r>
              <w:rPr>
                <w:rFonts w:ascii="Times New Roman" w:eastAsia="Times New Roman" w:hAnsi="Times New Roman" w:cs="Times New Roman"/>
                <w:sz w:val="20"/>
              </w:rPr>
              <w:t xml:space="preserve">Planning, directing, and managing, the overall project  </w:t>
            </w:r>
          </w:p>
          <w:p w14:paraId="2D703138" w14:textId="77777777" w:rsidR="00D00F77" w:rsidRDefault="00550891">
            <w:pPr>
              <w:numPr>
                <w:ilvl w:val="0"/>
                <w:numId w:val="157"/>
              </w:numPr>
              <w:spacing w:after="0"/>
              <w:ind w:hanging="180"/>
            </w:pPr>
            <w:r>
              <w:rPr>
                <w:rFonts w:ascii="Times New Roman" w:eastAsia="Times New Roman" w:hAnsi="Times New Roman" w:cs="Times New Roman"/>
                <w:sz w:val="20"/>
              </w:rPr>
              <w:t>Coordinates project activities within the integrated project teams and with other vendors and teaming partners</w:t>
            </w:r>
            <w:r>
              <w:rPr>
                <w:rFonts w:ascii="Times New Roman" w:eastAsia="Times New Roman" w:hAnsi="Times New Roman" w:cs="Times New Roman"/>
                <w:b/>
                <w:sz w:val="20"/>
              </w:rPr>
              <w:t xml:space="preserve"> </w:t>
            </w:r>
          </w:p>
        </w:tc>
        <w:tc>
          <w:tcPr>
            <w:tcW w:w="6691" w:type="dxa"/>
            <w:tcBorders>
              <w:top w:val="single" w:sz="4" w:space="0" w:color="C7C8CA"/>
              <w:left w:val="nil"/>
              <w:bottom w:val="single" w:sz="4" w:space="0" w:color="C7C8CA"/>
              <w:right w:val="nil"/>
            </w:tcBorders>
          </w:tcPr>
          <w:p w14:paraId="60C2A0D1" w14:textId="77777777" w:rsidR="00D00F77" w:rsidRDefault="00550891">
            <w:pPr>
              <w:spacing w:after="0"/>
            </w:pPr>
            <w:r>
              <w:rPr>
                <w:rFonts w:ascii="Times New Roman" w:eastAsia="Times New Roman" w:hAnsi="Times New Roman" w:cs="Times New Roman"/>
                <w:sz w:val="20"/>
              </w:rPr>
              <w:t>Scott brings over 20 years of experience managing and leading large scale, CMS system d</w:t>
            </w:r>
            <w:r>
              <w:rPr>
                <w:rFonts w:ascii="Times New Roman" w:eastAsia="Times New Roman" w:hAnsi="Times New Roman" w:cs="Times New Roman"/>
                <w:sz w:val="20"/>
              </w:rPr>
              <w:t>evelopment and operations and maintenance programs. He brings to our team a deep understanding of how CMS operates and the XLC process, and will help our team navigate CMS’s organization and stakeholders to deliver FFE business transformation. He also brin</w:t>
            </w:r>
            <w:r>
              <w:rPr>
                <w:rFonts w:ascii="Times New Roman" w:eastAsia="Times New Roman" w:hAnsi="Times New Roman" w:cs="Times New Roman"/>
                <w:sz w:val="20"/>
              </w:rPr>
              <w:t>gs strong relationships across the CMS vendor community including many of the contractors within the HealthCare.gov ecosystem. Scott is a highly experienced operations executive who has demonstrated the ability to lead diverse teams of professionals to new</w:t>
            </w:r>
            <w:r>
              <w:rPr>
                <w:rFonts w:ascii="Times New Roman" w:eastAsia="Times New Roman" w:hAnsi="Times New Roman" w:cs="Times New Roman"/>
                <w:sz w:val="20"/>
              </w:rPr>
              <w:t xml:space="preserve"> levels of success. With more than 30 years of professional expertise in the information technology field - and over 24 years focused on health care, he has the necessary leadership and operational skills to make the FFE operations and transformation succe</w:t>
            </w:r>
            <w:r>
              <w:rPr>
                <w:rFonts w:ascii="Times New Roman" w:eastAsia="Times New Roman" w:hAnsi="Times New Roman" w:cs="Times New Roman"/>
                <w:sz w:val="20"/>
              </w:rPr>
              <w:t>ssful. He brings 20+ years of experience supporting health care clients includes federal engagements with CMS, Indian Health Service (IHS), and Health and Human Services (HHS), clients in the commercial payer market, and international health with the Natio</w:t>
            </w:r>
            <w:r>
              <w:rPr>
                <w:rFonts w:ascii="Times New Roman" w:eastAsia="Times New Roman" w:hAnsi="Times New Roman" w:cs="Times New Roman"/>
                <w:sz w:val="20"/>
              </w:rPr>
              <w:t xml:space="preserve">nal Health Service in the UK. </w:t>
            </w:r>
          </w:p>
        </w:tc>
      </w:tr>
      <w:tr w:rsidR="00D00F77" w14:paraId="5D557B03" w14:textId="77777777">
        <w:trPr>
          <w:trHeight w:val="4118"/>
        </w:trPr>
        <w:tc>
          <w:tcPr>
            <w:tcW w:w="2774" w:type="dxa"/>
            <w:tcBorders>
              <w:top w:val="single" w:sz="4" w:space="0" w:color="C7C8CA"/>
              <w:left w:val="nil"/>
              <w:bottom w:val="single" w:sz="4" w:space="0" w:color="C7C8CA"/>
              <w:right w:val="nil"/>
            </w:tcBorders>
          </w:tcPr>
          <w:p w14:paraId="28C5A518" w14:textId="77777777" w:rsidR="00D00F77" w:rsidRDefault="00550891">
            <w:pPr>
              <w:spacing w:after="19"/>
              <w:ind w:left="72"/>
            </w:pPr>
            <w:r>
              <w:rPr>
                <w:rFonts w:ascii="Times New Roman" w:eastAsia="Times New Roman" w:hAnsi="Times New Roman" w:cs="Times New Roman"/>
                <w:b/>
                <w:sz w:val="20"/>
              </w:rPr>
              <w:lastRenderedPageBreak/>
              <w:t xml:space="preserve">Innovation Lead </w:t>
            </w:r>
          </w:p>
          <w:p w14:paraId="7AF7DFEA" w14:textId="77777777" w:rsidR="00D00F77" w:rsidRDefault="00550891">
            <w:pPr>
              <w:spacing w:after="0"/>
              <w:ind w:left="72"/>
            </w:pPr>
            <w:r>
              <w:rPr>
                <w:rFonts w:ascii="Times New Roman" w:eastAsia="Times New Roman" w:hAnsi="Times New Roman" w:cs="Times New Roman"/>
                <w:b/>
                <w:sz w:val="20"/>
              </w:rPr>
              <w:t xml:space="preserve">Kevin Kelly </w:t>
            </w:r>
          </w:p>
          <w:p w14:paraId="26285DBA" w14:textId="77777777" w:rsidR="00D00F77" w:rsidRDefault="00550891">
            <w:pPr>
              <w:spacing w:after="0"/>
              <w:ind w:left="72"/>
            </w:pPr>
            <w:r>
              <w:rPr>
                <w:noProof/>
              </w:rPr>
              <w:drawing>
                <wp:inline distT="0" distB="0" distL="0" distR="0" wp14:anchorId="61EEB6D7" wp14:editId="07777777">
                  <wp:extent cx="685800" cy="685800"/>
                  <wp:effectExtent l="0" t="0" r="0" b="0"/>
                  <wp:docPr id="10759" name="Picture 10759"/>
                  <wp:cNvGraphicFramePr/>
                  <a:graphic xmlns:a="http://schemas.openxmlformats.org/drawingml/2006/main">
                    <a:graphicData uri="http://schemas.openxmlformats.org/drawingml/2006/picture">
                      <pic:pic xmlns:pic="http://schemas.openxmlformats.org/drawingml/2006/picture">
                        <pic:nvPicPr>
                          <pic:cNvPr id="10759" name="Picture 10759"/>
                          <pic:cNvPicPr/>
                        </pic:nvPicPr>
                        <pic:blipFill>
                          <a:blip r:embed="rId139"/>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2B6F5071" w14:textId="77777777" w:rsidR="00D00F77" w:rsidRDefault="00550891">
            <w:pPr>
              <w:spacing w:after="21"/>
              <w:ind w:left="72"/>
            </w:pPr>
            <w:r>
              <w:rPr>
                <w:rFonts w:ascii="Times New Roman" w:eastAsia="Times New Roman" w:hAnsi="Times New Roman" w:cs="Times New Roman"/>
                <w:b/>
                <w:sz w:val="20"/>
              </w:rPr>
              <w:t xml:space="preserve">Responsibilities </w:t>
            </w:r>
          </w:p>
          <w:p w14:paraId="1CB0F144" w14:textId="77777777" w:rsidR="00D00F77" w:rsidRDefault="00550891">
            <w:pPr>
              <w:spacing w:after="0"/>
              <w:ind w:left="259" w:hanging="187"/>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Evaluating current processes to advise about innovative reform to improve the overall operations of the FFE</w:t>
            </w:r>
            <w:r>
              <w:rPr>
                <w:rFonts w:ascii="Times New Roman" w:eastAsia="Times New Roman" w:hAnsi="Times New Roman" w:cs="Times New Roman"/>
                <w:b/>
                <w:sz w:val="20"/>
              </w:rPr>
              <w:t xml:space="preserve"> </w:t>
            </w:r>
          </w:p>
        </w:tc>
        <w:tc>
          <w:tcPr>
            <w:tcW w:w="6691" w:type="dxa"/>
            <w:tcBorders>
              <w:top w:val="single" w:sz="4" w:space="0" w:color="C7C8CA"/>
              <w:left w:val="nil"/>
              <w:bottom w:val="single" w:sz="4" w:space="0" w:color="C7C8CA"/>
              <w:right w:val="nil"/>
            </w:tcBorders>
          </w:tcPr>
          <w:p w14:paraId="48596B53" w14:textId="77777777" w:rsidR="00D00F77" w:rsidRDefault="00550891">
            <w:pPr>
              <w:spacing w:after="41" w:line="239" w:lineRule="auto"/>
              <w:ind w:right="19"/>
            </w:pPr>
            <w:r>
              <w:rPr>
                <w:rFonts w:ascii="Times New Roman" w:eastAsia="Times New Roman" w:hAnsi="Times New Roman" w:cs="Times New Roman"/>
                <w:sz w:val="20"/>
              </w:rPr>
              <w:t>Kevin is Deloitte’s national SBE market leader with over 7 years of experience helping state Medicaid and insurance departments, and commercial ins</w:t>
            </w:r>
            <w:r>
              <w:rPr>
                <w:rFonts w:ascii="Times New Roman" w:eastAsia="Times New Roman" w:hAnsi="Times New Roman" w:cs="Times New Roman"/>
                <w:sz w:val="20"/>
              </w:rPr>
              <w:t>urance clients, define and achieve their organizational visions for the Affordable Care Act (ACA) through IT enablement and program modernization. He is a thought leader and an active speaker at conferences related to the “Future of HIX” and “HIX Next Step</w:t>
            </w:r>
            <w:r>
              <w:rPr>
                <w:rFonts w:ascii="Times New Roman" w:eastAsia="Times New Roman" w:hAnsi="Times New Roman" w:cs="Times New Roman"/>
                <w:sz w:val="20"/>
              </w:rPr>
              <w:t>s” and has been instrumental in overseeing the successful implementation of state-based-exchanges in 5 states (CT, KY, MD, RI and WA). In addition to his SBE experience, he also brings over 25 years’ experience in helping state HHS clients design and imple</w:t>
            </w:r>
            <w:r>
              <w:rPr>
                <w:rFonts w:ascii="Times New Roman" w:eastAsia="Times New Roman" w:hAnsi="Times New Roman" w:cs="Times New Roman"/>
                <w:sz w:val="20"/>
              </w:rPr>
              <w:t>ment technology solutions to meet program goals. His extensive experience with large-scale systems projects with state agencies and large commercial organizations allows him to provide a fresh, outside perspective to our FFE delivery team - a perspective t</w:t>
            </w:r>
            <w:r>
              <w:rPr>
                <w:rFonts w:ascii="Times New Roman" w:eastAsia="Times New Roman" w:hAnsi="Times New Roman" w:cs="Times New Roman"/>
                <w:sz w:val="20"/>
              </w:rPr>
              <w:t xml:space="preserve">hat will help CMS think holistically about how it exchanges the status quo for excellence to evolve the FFE to meet your goals and emerging priorities. </w:t>
            </w:r>
          </w:p>
          <w:p w14:paraId="3861F972" w14:textId="77777777" w:rsidR="00D00F77" w:rsidRDefault="00550891">
            <w:pPr>
              <w:spacing w:after="19"/>
            </w:pPr>
            <w:r>
              <w:rPr>
                <w:rFonts w:ascii="Times New Roman" w:eastAsia="Times New Roman" w:hAnsi="Times New Roman" w:cs="Times New Roman"/>
                <w:sz w:val="20"/>
              </w:rPr>
              <w:t xml:space="preserve"> </w:t>
            </w:r>
          </w:p>
          <w:p w14:paraId="1D3FA096" w14:textId="77777777" w:rsidR="00D00F77" w:rsidRDefault="00550891">
            <w:pPr>
              <w:spacing w:after="22"/>
            </w:pPr>
            <w:r>
              <w:rPr>
                <w:rFonts w:ascii="Times New Roman" w:eastAsia="Times New Roman" w:hAnsi="Times New Roman" w:cs="Times New Roman"/>
                <w:sz w:val="20"/>
              </w:rPr>
              <w:t xml:space="preserve"> </w:t>
            </w:r>
          </w:p>
          <w:p w14:paraId="20C2F500" w14:textId="77777777" w:rsidR="00D00F77" w:rsidRDefault="00550891">
            <w:pPr>
              <w:spacing w:after="0"/>
            </w:pPr>
            <w:r>
              <w:rPr>
                <w:rFonts w:ascii="Times New Roman" w:eastAsia="Times New Roman" w:hAnsi="Times New Roman" w:cs="Times New Roman"/>
                <w:sz w:val="20"/>
              </w:rPr>
              <w:t xml:space="preserve"> </w:t>
            </w:r>
          </w:p>
        </w:tc>
      </w:tr>
    </w:tbl>
    <w:p w14:paraId="2AEDBC4D" w14:textId="77777777" w:rsidR="00D00F77" w:rsidRDefault="00D00F77">
      <w:pPr>
        <w:spacing w:after="0"/>
        <w:ind w:left="-1440" w:right="10735"/>
      </w:pPr>
    </w:p>
    <w:tbl>
      <w:tblPr>
        <w:tblStyle w:val="TableGrid"/>
        <w:tblW w:w="9466" w:type="dxa"/>
        <w:tblInd w:w="-14" w:type="dxa"/>
        <w:tblCellMar>
          <w:top w:w="92" w:type="dxa"/>
          <w:left w:w="0" w:type="dxa"/>
          <w:bottom w:w="0" w:type="dxa"/>
          <w:right w:w="27" w:type="dxa"/>
        </w:tblCellMar>
        <w:tblLook w:val="04A0" w:firstRow="1" w:lastRow="0" w:firstColumn="1" w:lastColumn="0" w:noHBand="0" w:noVBand="1"/>
      </w:tblPr>
      <w:tblGrid>
        <w:gridCol w:w="2774"/>
        <w:gridCol w:w="6692"/>
      </w:tblGrid>
      <w:tr w:rsidR="00D00F77" w14:paraId="6B99327C" w14:textId="77777777">
        <w:trPr>
          <w:trHeight w:val="4368"/>
        </w:trPr>
        <w:tc>
          <w:tcPr>
            <w:tcW w:w="2774" w:type="dxa"/>
            <w:tcBorders>
              <w:top w:val="single" w:sz="4" w:space="0" w:color="C7C8CA"/>
              <w:left w:val="nil"/>
              <w:bottom w:val="single" w:sz="4" w:space="0" w:color="C7C8CA"/>
              <w:right w:val="nil"/>
            </w:tcBorders>
          </w:tcPr>
          <w:p w14:paraId="61D40379" w14:textId="77777777" w:rsidR="00D00F77" w:rsidRDefault="00550891">
            <w:pPr>
              <w:spacing w:after="19"/>
              <w:ind w:left="72"/>
            </w:pPr>
            <w:r>
              <w:rPr>
                <w:rFonts w:ascii="Times New Roman" w:eastAsia="Times New Roman" w:hAnsi="Times New Roman" w:cs="Times New Roman"/>
                <w:b/>
                <w:sz w:val="20"/>
              </w:rPr>
              <w:t xml:space="preserve">Transition Manager </w:t>
            </w:r>
          </w:p>
          <w:p w14:paraId="5E338FFF" w14:textId="77777777" w:rsidR="00D00F77" w:rsidRDefault="00550891">
            <w:pPr>
              <w:spacing w:after="0"/>
              <w:ind w:left="72"/>
            </w:pPr>
            <w:r>
              <w:rPr>
                <w:rFonts w:ascii="Times New Roman" w:eastAsia="Times New Roman" w:hAnsi="Times New Roman" w:cs="Times New Roman"/>
                <w:b/>
                <w:sz w:val="20"/>
              </w:rPr>
              <w:t xml:space="preserve">Neil Brown </w:t>
            </w:r>
          </w:p>
          <w:p w14:paraId="7F38BB17" w14:textId="77777777" w:rsidR="00D00F77" w:rsidRDefault="00550891">
            <w:pPr>
              <w:spacing w:after="0"/>
              <w:ind w:left="72"/>
            </w:pPr>
            <w:r>
              <w:rPr>
                <w:noProof/>
              </w:rPr>
              <w:drawing>
                <wp:inline distT="0" distB="0" distL="0" distR="0" wp14:anchorId="748548AF" wp14:editId="07777777">
                  <wp:extent cx="685800" cy="685800"/>
                  <wp:effectExtent l="0" t="0" r="0" b="0"/>
                  <wp:docPr id="10896" name="Picture 10896"/>
                  <wp:cNvGraphicFramePr/>
                  <a:graphic xmlns:a="http://schemas.openxmlformats.org/drawingml/2006/main">
                    <a:graphicData uri="http://schemas.openxmlformats.org/drawingml/2006/picture">
                      <pic:pic xmlns:pic="http://schemas.openxmlformats.org/drawingml/2006/picture">
                        <pic:nvPicPr>
                          <pic:cNvPr id="10896" name="Picture 10896"/>
                          <pic:cNvPicPr/>
                        </pic:nvPicPr>
                        <pic:blipFill>
                          <a:blip r:embed="rId140"/>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51313987" w14:textId="77777777" w:rsidR="00D00F77" w:rsidRDefault="00550891">
            <w:pPr>
              <w:spacing w:after="21"/>
              <w:ind w:left="72"/>
            </w:pPr>
            <w:r>
              <w:rPr>
                <w:rFonts w:ascii="Times New Roman" w:eastAsia="Times New Roman" w:hAnsi="Times New Roman" w:cs="Times New Roman"/>
                <w:b/>
                <w:sz w:val="20"/>
              </w:rPr>
              <w:t xml:space="preserve">Responsibilities </w:t>
            </w:r>
          </w:p>
          <w:p w14:paraId="2AD6E88F" w14:textId="77777777" w:rsidR="00D00F77" w:rsidRDefault="00550891">
            <w:pPr>
              <w:numPr>
                <w:ilvl w:val="0"/>
                <w:numId w:val="158"/>
              </w:numPr>
              <w:spacing w:after="59" w:line="240" w:lineRule="auto"/>
              <w:ind w:right="71" w:hanging="180"/>
            </w:pPr>
            <w:r>
              <w:rPr>
                <w:rFonts w:ascii="Times New Roman" w:eastAsia="Times New Roman" w:hAnsi="Times New Roman" w:cs="Times New Roman"/>
                <w:sz w:val="20"/>
              </w:rPr>
              <w:t xml:space="preserve">Primary point of contact for transition plan, transition activities, metrics, coordination, and communication </w:t>
            </w:r>
          </w:p>
          <w:p w14:paraId="59D302D1" w14:textId="77777777" w:rsidR="00D00F77" w:rsidRDefault="00550891">
            <w:pPr>
              <w:numPr>
                <w:ilvl w:val="0"/>
                <w:numId w:val="158"/>
              </w:numPr>
              <w:spacing w:after="0"/>
              <w:ind w:right="71" w:hanging="180"/>
            </w:pPr>
            <w:r>
              <w:rPr>
                <w:rFonts w:ascii="Times New Roman" w:eastAsia="Times New Roman" w:hAnsi="Times New Roman" w:cs="Times New Roman"/>
                <w:sz w:val="20"/>
              </w:rPr>
              <w:t>Manages all transition activities and success along with identifying key resources and skillsets to deliver</w:t>
            </w:r>
            <w:r>
              <w:rPr>
                <w:rFonts w:ascii="Times New Roman" w:eastAsia="Times New Roman" w:hAnsi="Times New Roman" w:cs="Times New Roman"/>
                <w:b/>
                <w:sz w:val="20"/>
              </w:rPr>
              <w:t xml:space="preserve"> </w:t>
            </w:r>
          </w:p>
        </w:tc>
        <w:tc>
          <w:tcPr>
            <w:tcW w:w="6691" w:type="dxa"/>
            <w:tcBorders>
              <w:top w:val="single" w:sz="4" w:space="0" w:color="C7C8CA"/>
              <w:left w:val="nil"/>
              <w:bottom w:val="single" w:sz="4" w:space="0" w:color="C7C8CA"/>
              <w:right w:val="nil"/>
            </w:tcBorders>
          </w:tcPr>
          <w:p w14:paraId="01741AD2" w14:textId="77777777" w:rsidR="00D00F77" w:rsidRDefault="00550891">
            <w:pPr>
              <w:spacing w:after="0" w:line="239" w:lineRule="auto"/>
            </w:pPr>
            <w:r>
              <w:rPr>
                <w:rFonts w:ascii="Times New Roman" w:eastAsia="Times New Roman" w:hAnsi="Times New Roman" w:cs="Times New Roman"/>
                <w:sz w:val="20"/>
              </w:rPr>
              <w:t>Neil brings over 20 years of large system management experience and is one of Deloitte’s most experienced directors in managing the transitioning of large information systems, like the FFE. He brings extensive experience in all phases of transition activit</w:t>
            </w:r>
            <w:r>
              <w:rPr>
                <w:rFonts w:ascii="Times New Roman" w:eastAsia="Times New Roman" w:hAnsi="Times New Roman" w:cs="Times New Roman"/>
                <w:sz w:val="20"/>
              </w:rPr>
              <w:t>ies, including knowledge transfer, reverse shadowing, shadowing, production cut over, and overall project management. This detailed understanding of the nuances and complexity of each project lifecycle stage will allow him to successfully guide the FFE tra</w:t>
            </w:r>
            <w:r>
              <w:rPr>
                <w:rFonts w:ascii="Times New Roman" w:eastAsia="Times New Roman" w:hAnsi="Times New Roman" w:cs="Times New Roman"/>
                <w:sz w:val="20"/>
              </w:rPr>
              <w:t xml:space="preserve">nsition. Neil also brings recent, direct knowledge and experience with SBEs, having been the managing director for the state of Rhode Island’s Unified Health Insurance Platform (UHIP) SBE - a program of over 350 resources. Most recently, Neil has directed </w:t>
            </w:r>
            <w:r>
              <w:rPr>
                <w:rFonts w:ascii="Times New Roman" w:eastAsia="Times New Roman" w:hAnsi="Times New Roman" w:cs="Times New Roman"/>
                <w:sz w:val="20"/>
              </w:rPr>
              <w:t xml:space="preserve">the Operations &amp; </w:t>
            </w:r>
          </w:p>
          <w:p w14:paraId="56EC500C" w14:textId="77777777" w:rsidR="00D00F77" w:rsidRDefault="00550891">
            <w:pPr>
              <w:spacing w:after="0"/>
            </w:pPr>
            <w:r>
              <w:rPr>
                <w:rFonts w:ascii="Times New Roman" w:eastAsia="Times New Roman" w:hAnsi="Times New Roman" w:cs="Times New Roman"/>
                <w:sz w:val="20"/>
              </w:rPr>
              <w:t xml:space="preserve">Maintenance (O&amp;M) for Anthem. In this role, he oversaw the successful transition from existing vendors of a system consisting of over 100 million lines of code, 24 major application areas supported by 900 staff. Neil brings the right mix </w:t>
            </w:r>
            <w:r>
              <w:rPr>
                <w:rFonts w:ascii="Times New Roman" w:eastAsia="Times New Roman" w:hAnsi="Times New Roman" w:cs="Times New Roman"/>
                <w:sz w:val="20"/>
              </w:rPr>
              <w:t xml:space="preserve">of largescale, transition experience and SBE domain knowledge that will allow him to collaborate with outgoing FFE O&amp;M vendor and CMS to deliver a successful FFE transition. </w:t>
            </w:r>
          </w:p>
        </w:tc>
      </w:tr>
      <w:tr w:rsidR="00D00F77" w14:paraId="3CD4A3BE" w14:textId="77777777">
        <w:trPr>
          <w:trHeight w:val="4001"/>
        </w:trPr>
        <w:tc>
          <w:tcPr>
            <w:tcW w:w="2774" w:type="dxa"/>
            <w:tcBorders>
              <w:top w:val="single" w:sz="4" w:space="0" w:color="C7C8CA"/>
              <w:left w:val="nil"/>
              <w:bottom w:val="single" w:sz="4" w:space="0" w:color="C7C8CA"/>
              <w:right w:val="nil"/>
            </w:tcBorders>
          </w:tcPr>
          <w:p w14:paraId="7272BBE9" w14:textId="77777777" w:rsidR="00D00F77" w:rsidRDefault="00550891">
            <w:pPr>
              <w:spacing w:after="22"/>
              <w:ind w:left="72"/>
            </w:pPr>
            <w:r>
              <w:rPr>
                <w:rFonts w:ascii="Times New Roman" w:eastAsia="Times New Roman" w:hAnsi="Times New Roman" w:cs="Times New Roman"/>
                <w:b/>
                <w:sz w:val="20"/>
              </w:rPr>
              <w:lastRenderedPageBreak/>
              <w:t xml:space="preserve">Deputy Transition Manager </w:t>
            </w:r>
          </w:p>
          <w:p w14:paraId="65CF203F" w14:textId="77777777" w:rsidR="00D00F77" w:rsidRDefault="00550891">
            <w:pPr>
              <w:spacing w:after="0"/>
              <w:ind w:left="72"/>
            </w:pPr>
            <w:r>
              <w:rPr>
                <w:rFonts w:ascii="Times New Roman" w:eastAsia="Times New Roman" w:hAnsi="Times New Roman" w:cs="Times New Roman"/>
                <w:b/>
                <w:sz w:val="20"/>
              </w:rPr>
              <w:t xml:space="preserve">Rob Brotzman </w:t>
            </w:r>
          </w:p>
          <w:p w14:paraId="7BF55D05" w14:textId="77777777" w:rsidR="00D00F77" w:rsidRDefault="00550891">
            <w:pPr>
              <w:spacing w:after="0"/>
              <w:ind w:left="72"/>
            </w:pPr>
            <w:r>
              <w:rPr>
                <w:noProof/>
              </w:rPr>
              <w:drawing>
                <wp:inline distT="0" distB="0" distL="0" distR="0" wp14:anchorId="07D45593" wp14:editId="07777777">
                  <wp:extent cx="685800" cy="685800"/>
                  <wp:effectExtent l="0" t="0" r="0" b="0"/>
                  <wp:docPr id="10897" name="Picture 10897"/>
                  <wp:cNvGraphicFramePr/>
                  <a:graphic xmlns:a="http://schemas.openxmlformats.org/drawingml/2006/main">
                    <a:graphicData uri="http://schemas.openxmlformats.org/drawingml/2006/picture">
                      <pic:pic xmlns:pic="http://schemas.openxmlformats.org/drawingml/2006/picture">
                        <pic:nvPicPr>
                          <pic:cNvPr id="10897" name="Picture 10897"/>
                          <pic:cNvPicPr/>
                        </pic:nvPicPr>
                        <pic:blipFill>
                          <a:blip r:embed="rId141"/>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7DF72657" w14:textId="77777777" w:rsidR="00D00F77" w:rsidRDefault="00550891">
            <w:pPr>
              <w:spacing w:after="21"/>
              <w:ind w:left="72"/>
            </w:pPr>
            <w:r>
              <w:rPr>
                <w:rFonts w:ascii="Times New Roman" w:eastAsia="Times New Roman" w:hAnsi="Times New Roman" w:cs="Times New Roman"/>
                <w:b/>
                <w:sz w:val="20"/>
              </w:rPr>
              <w:t xml:space="preserve">Responsibilities </w:t>
            </w:r>
          </w:p>
          <w:p w14:paraId="47296CA6" w14:textId="77777777" w:rsidR="00D00F77" w:rsidRDefault="00550891">
            <w:pPr>
              <w:numPr>
                <w:ilvl w:val="0"/>
                <w:numId w:val="159"/>
              </w:numPr>
              <w:spacing w:after="40" w:line="240" w:lineRule="auto"/>
              <w:ind w:hanging="180"/>
            </w:pPr>
            <w:r>
              <w:rPr>
                <w:rFonts w:ascii="Times New Roman" w:eastAsia="Times New Roman" w:hAnsi="Times New Roman" w:cs="Times New Roman"/>
                <w:sz w:val="20"/>
              </w:rPr>
              <w:t xml:space="preserve">Assist in the management of all transition plan activities </w:t>
            </w:r>
          </w:p>
          <w:p w14:paraId="6237B141" w14:textId="77777777" w:rsidR="00D00F77" w:rsidRDefault="00550891">
            <w:pPr>
              <w:numPr>
                <w:ilvl w:val="0"/>
                <w:numId w:val="159"/>
              </w:numPr>
              <w:spacing w:after="41" w:line="239" w:lineRule="auto"/>
              <w:ind w:hanging="180"/>
            </w:pPr>
            <w:r>
              <w:rPr>
                <w:rFonts w:ascii="Times New Roman" w:eastAsia="Times New Roman" w:hAnsi="Times New Roman" w:cs="Times New Roman"/>
                <w:sz w:val="20"/>
              </w:rPr>
              <w:t xml:space="preserve">Coordinate across the team to address cross team transition activities </w:t>
            </w:r>
          </w:p>
          <w:p w14:paraId="0564C97C" w14:textId="77777777" w:rsidR="00D00F77" w:rsidRDefault="00550891">
            <w:pPr>
              <w:numPr>
                <w:ilvl w:val="0"/>
                <w:numId w:val="159"/>
              </w:numPr>
              <w:spacing w:after="0"/>
              <w:ind w:hanging="180"/>
            </w:pPr>
            <w:r>
              <w:rPr>
                <w:rFonts w:ascii="Times New Roman" w:eastAsia="Times New Roman" w:hAnsi="Times New Roman" w:cs="Times New Roman"/>
                <w:sz w:val="20"/>
              </w:rPr>
              <w:t>Serve as a sounding board to our overall team on working with CMS processes</w:t>
            </w:r>
            <w:r>
              <w:rPr>
                <w:rFonts w:ascii="Times New Roman" w:eastAsia="Times New Roman" w:hAnsi="Times New Roman" w:cs="Times New Roman"/>
                <w:b/>
                <w:sz w:val="20"/>
              </w:rPr>
              <w:t xml:space="preserve"> </w:t>
            </w:r>
          </w:p>
        </w:tc>
        <w:tc>
          <w:tcPr>
            <w:tcW w:w="6691" w:type="dxa"/>
            <w:tcBorders>
              <w:top w:val="single" w:sz="4" w:space="0" w:color="C7C8CA"/>
              <w:left w:val="nil"/>
              <w:bottom w:val="single" w:sz="4" w:space="0" w:color="C7C8CA"/>
              <w:right w:val="nil"/>
            </w:tcBorders>
          </w:tcPr>
          <w:p w14:paraId="779BE3B6" w14:textId="77777777" w:rsidR="00D00F77" w:rsidRDefault="00550891">
            <w:pPr>
              <w:spacing w:after="0"/>
              <w:ind w:right="27"/>
            </w:pPr>
            <w:r>
              <w:rPr>
                <w:rFonts w:ascii="Times New Roman" w:eastAsia="Times New Roman" w:hAnsi="Times New Roman" w:cs="Times New Roman"/>
                <w:sz w:val="20"/>
              </w:rPr>
              <w:t>Rob has 30+ years of federal and commercial IT program management experience, including a portfolio of 10 CMS programs totaling $162M/year in value. This experience includes start</w:t>
            </w:r>
            <w:r>
              <w:rPr>
                <w:rFonts w:ascii="Times New Roman" w:eastAsia="Times New Roman" w:hAnsi="Times New Roman" w:cs="Times New Roman"/>
                <w:sz w:val="20"/>
              </w:rPr>
              <w:t>ing up, and transitioning, large systems at CMS. For example, he has served as Transition Manager on large IT and hybrid business/IT programs at CMS, and NASA, ranging from $90M+ to $400M in total contract value. He brings a deep understanding of CMS cultu</w:t>
            </w:r>
            <w:r>
              <w:rPr>
                <w:rFonts w:ascii="Times New Roman" w:eastAsia="Times New Roman" w:hAnsi="Times New Roman" w:cs="Times New Roman"/>
                <w:sz w:val="20"/>
              </w:rPr>
              <w:t xml:space="preserve">re and operations, and real-world application of CMS’s </w:t>
            </w:r>
            <w:r>
              <w:rPr>
                <w:rFonts w:ascii="Times New Roman" w:eastAsia="Times New Roman" w:hAnsi="Times New Roman" w:cs="Times New Roman"/>
                <w:i/>
                <w:sz w:val="20"/>
              </w:rPr>
              <w:t>Medicare Administrative Contractor Workload Transition Handbook</w:t>
            </w:r>
            <w:r>
              <w:rPr>
                <w:rFonts w:ascii="Times New Roman" w:eastAsia="Times New Roman" w:hAnsi="Times New Roman" w:cs="Times New Roman"/>
                <w:sz w:val="20"/>
              </w:rPr>
              <w:t xml:space="preserve"> processes, which he has used on multiple CMS programs, and will bring to his FFE role. He is a perfect complement to our proposed Transit</w:t>
            </w:r>
            <w:r>
              <w:rPr>
                <w:rFonts w:ascii="Times New Roman" w:eastAsia="Times New Roman" w:hAnsi="Times New Roman" w:cs="Times New Roman"/>
                <w:sz w:val="20"/>
              </w:rPr>
              <w:t>ion Manager, Neil Brown, who brings extensive transition experience, but from outside the CMS domain. In addition to Rob’s CMS and transition experience which are directly relevant to his proposed FFE role, he has delivered continuous improvement on CMS IT</w:t>
            </w:r>
            <w:r>
              <w:rPr>
                <w:rFonts w:ascii="Times New Roman" w:eastAsia="Times New Roman" w:hAnsi="Times New Roman" w:cs="Times New Roman"/>
                <w:sz w:val="20"/>
              </w:rPr>
              <w:t xml:space="preserve"> system projects, improving average Award Fee score from 76% to 89% during a contract cycle. He will be a sounding board to our overall team on working with CMS in addition to his core FFE Deputy Transition Manager responsibilities. Rob is the right person</w:t>
            </w:r>
            <w:r>
              <w:rPr>
                <w:rFonts w:ascii="Times New Roman" w:eastAsia="Times New Roman" w:hAnsi="Times New Roman" w:cs="Times New Roman"/>
                <w:sz w:val="20"/>
              </w:rPr>
              <w:t xml:space="preserve"> to support the transition of the FFE from the current O&amp;M contractor. </w:t>
            </w:r>
          </w:p>
        </w:tc>
      </w:tr>
      <w:tr w:rsidR="00D00F77" w14:paraId="3A45E06B" w14:textId="77777777">
        <w:trPr>
          <w:trHeight w:val="4500"/>
        </w:trPr>
        <w:tc>
          <w:tcPr>
            <w:tcW w:w="2774" w:type="dxa"/>
            <w:tcBorders>
              <w:top w:val="single" w:sz="4" w:space="0" w:color="C7C8CA"/>
              <w:left w:val="nil"/>
              <w:bottom w:val="single" w:sz="4" w:space="0" w:color="C7C8CA"/>
              <w:right w:val="nil"/>
            </w:tcBorders>
          </w:tcPr>
          <w:p w14:paraId="34800A5C" w14:textId="77777777" w:rsidR="00D00F77" w:rsidRDefault="00550891">
            <w:pPr>
              <w:spacing w:after="19"/>
              <w:ind w:left="72"/>
            </w:pPr>
            <w:r>
              <w:rPr>
                <w:rFonts w:ascii="Times New Roman" w:eastAsia="Times New Roman" w:hAnsi="Times New Roman" w:cs="Times New Roman"/>
                <w:b/>
                <w:sz w:val="20"/>
              </w:rPr>
              <w:t xml:space="preserve">SBE Policy Lead </w:t>
            </w:r>
          </w:p>
          <w:p w14:paraId="08BF9778" w14:textId="77777777" w:rsidR="00D00F77" w:rsidRDefault="00550891">
            <w:pPr>
              <w:spacing w:after="0"/>
              <w:ind w:left="72"/>
            </w:pPr>
            <w:r>
              <w:rPr>
                <w:rFonts w:ascii="Times New Roman" w:eastAsia="Times New Roman" w:hAnsi="Times New Roman" w:cs="Times New Roman"/>
                <w:b/>
                <w:sz w:val="20"/>
              </w:rPr>
              <w:t xml:space="preserve">John McInerney </w:t>
            </w:r>
          </w:p>
          <w:p w14:paraId="553C21EE" w14:textId="77777777" w:rsidR="00D00F77" w:rsidRDefault="00550891">
            <w:pPr>
              <w:spacing w:after="0"/>
              <w:ind w:left="72"/>
            </w:pPr>
            <w:r>
              <w:rPr>
                <w:noProof/>
              </w:rPr>
              <w:drawing>
                <wp:inline distT="0" distB="0" distL="0" distR="0" wp14:anchorId="27EC6A66" wp14:editId="07777777">
                  <wp:extent cx="685800" cy="685800"/>
                  <wp:effectExtent l="0" t="0" r="0" b="0"/>
                  <wp:docPr id="10898" name="Picture 10898"/>
                  <wp:cNvGraphicFramePr/>
                  <a:graphic xmlns:a="http://schemas.openxmlformats.org/drawingml/2006/main">
                    <a:graphicData uri="http://schemas.openxmlformats.org/drawingml/2006/picture">
                      <pic:pic xmlns:pic="http://schemas.openxmlformats.org/drawingml/2006/picture">
                        <pic:nvPicPr>
                          <pic:cNvPr id="10898" name="Picture 10898"/>
                          <pic:cNvPicPr/>
                        </pic:nvPicPr>
                        <pic:blipFill>
                          <a:blip r:embed="rId142"/>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0D371DCF" w14:textId="77777777" w:rsidR="00D00F77" w:rsidRDefault="00550891">
            <w:pPr>
              <w:spacing w:after="21"/>
              <w:ind w:left="72"/>
            </w:pPr>
            <w:r>
              <w:rPr>
                <w:rFonts w:ascii="Times New Roman" w:eastAsia="Times New Roman" w:hAnsi="Times New Roman" w:cs="Times New Roman"/>
                <w:b/>
                <w:sz w:val="20"/>
              </w:rPr>
              <w:t xml:space="preserve">Responsibilities </w:t>
            </w:r>
          </w:p>
          <w:p w14:paraId="007A8190" w14:textId="77777777" w:rsidR="00D00F77" w:rsidRDefault="00550891">
            <w:pPr>
              <w:numPr>
                <w:ilvl w:val="0"/>
                <w:numId w:val="160"/>
              </w:numPr>
              <w:spacing w:after="40" w:line="240" w:lineRule="auto"/>
              <w:ind w:right="21" w:hanging="180"/>
            </w:pPr>
            <w:r>
              <w:rPr>
                <w:rFonts w:ascii="Times New Roman" w:eastAsia="Times New Roman" w:hAnsi="Times New Roman" w:cs="Times New Roman"/>
                <w:sz w:val="20"/>
              </w:rPr>
              <w:t xml:space="preserve">Serves as subject matter expert responsible for continually evaluating SBE policy to confirm FFE compliance with policy </w:t>
            </w:r>
          </w:p>
          <w:p w14:paraId="30E972BD" w14:textId="77777777" w:rsidR="00D00F77" w:rsidRDefault="00550891">
            <w:pPr>
              <w:numPr>
                <w:ilvl w:val="0"/>
                <w:numId w:val="160"/>
              </w:numPr>
              <w:spacing w:after="0"/>
              <w:ind w:right="21" w:hanging="180"/>
            </w:pPr>
            <w:r>
              <w:rPr>
                <w:rFonts w:ascii="Times New Roman" w:eastAsia="Times New Roman" w:hAnsi="Times New Roman" w:cs="Times New Roman"/>
                <w:sz w:val="20"/>
              </w:rPr>
              <w:t>Assesses new policies to define impact to FFE</w:t>
            </w:r>
            <w:r>
              <w:rPr>
                <w:rFonts w:ascii="Times New Roman" w:eastAsia="Times New Roman" w:hAnsi="Times New Roman" w:cs="Times New Roman"/>
                <w:b/>
                <w:sz w:val="20"/>
              </w:rPr>
              <w:t xml:space="preserve"> </w:t>
            </w:r>
          </w:p>
        </w:tc>
        <w:tc>
          <w:tcPr>
            <w:tcW w:w="6691" w:type="dxa"/>
            <w:tcBorders>
              <w:top w:val="single" w:sz="4" w:space="0" w:color="C7C8CA"/>
              <w:left w:val="nil"/>
              <w:bottom w:val="single" w:sz="4" w:space="0" w:color="C7C8CA"/>
              <w:right w:val="nil"/>
            </w:tcBorders>
          </w:tcPr>
          <w:p w14:paraId="2FB64660" w14:textId="77777777" w:rsidR="00D00F77" w:rsidRDefault="00550891">
            <w:pPr>
              <w:spacing w:after="0" w:line="240" w:lineRule="auto"/>
              <w:ind w:right="29"/>
            </w:pPr>
            <w:r>
              <w:rPr>
                <w:rFonts w:ascii="Times New Roman" w:eastAsia="Times New Roman" w:hAnsi="Times New Roman" w:cs="Times New Roman"/>
                <w:sz w:val="20"/>
              </w:rPr>
              <w:t>John brings expertise in health policy and reform, with over 15 years of experience at t</w:t>
            </w:r>
            <w:r>
              <w:rPr>
                <w:rFonts w:ascii="Times New Roman" w:eastAsia="Times New Roman" w:hAnsi="Times New Roman" w:cs="Times New Roman"/>
                <w:sz w:val="20"/>
              </w:rPr>
              <w:t xml:space="preserve">he state and federal levels. His knowledge spans the major health reform initiatives of the past two decades, including the Medicare Modernization </w:t>
            </w:r>
          </w:p>
          <w:p w14:paraId="1B271DB3" w14:textId="77777777" w:rsidR="00D00F77" w:rsidRDefault="00550891">
            <w:pPr>
              <w:spacing w:after="0" w:line="239" w:lineRule="auto"/>
              <w:ind w:right="8"/>
            </w:pPr>
            <w:r>
              <w:rPr>
                <w:rFonts w:ascii="Times New Roman" w:eastAsia="Times New Roman" w:hAnsi="Times New Roman" w:cs="Times New Roman"/>
                <w:sz w:val="20"/>
              </w:rPr>
              <w:t>Act (MMA), the Children’s Health Insurance Program Reauthorization Act (CHIPRA), and the ACA. John is also p</w:t>
            </w:r>
            <w:r>
              <w:rPr>
                <w:rFonts w:ascii="Times New Roman" w:eastAsia="Times New Roman" w:hAnsi="Times New Roman" w:cs="Times New Roman"/>
                <w:sz w:val="20"/>
              </w:rPr>
              <w:t>art of the expanded set of SMEs that works with our Center for Health Solutions and Center for Regulatory Strategy. He brings an informed perspective into assessing the implications of policy on system technology, program operations, Medicaid, consumer exp</w:t>
            </w:r>
            <w:r>
              <w:rPr>
                <w:rFonts w:ascii="Times New Roman" w:eastAsia="Times New Roman" w:hAnsi="Times New Roman" w:cs="Times New Roman"/>
                <w:sz w:val="20"/>
              </w:rPr>
              <w:t xml:space="preserve">erience and FFE functions. For example, he was a policy advisor to Rhode Island’s SBE, </w:t>
            </w:r>
          </w:p>
          <w:p w14:paraId="44A3E8B6" w14:textId="77777777" w:rsidR="00D00F77" w:rsidRDefault="00550891">
            <w:pPr>
              <w:spacing w:after="1" w:line="239" w:lineRule="auto"/>
            </w:pPr>
            <w:r>
              <w:rPr>
                <w:rFonts w:ascii="Times New Roman" w:eastAsia="Times New Roman" w:hAnsi="Times New Roman" w:cs="Times New Roman"/>
                <w:sz w:val="20"/>
              </w:rPr>
              <w:t>HealthSource RI (HSRI) during the first two years of operations. In this role he provided guidance on QHP and Medicaid regulatory rules potentially impacting operations</w:t>
            </w:r>
            <w:r>
              <w:rPr>
                <w:rFonts w:ascii="Times New Roman" w:eastAsia="Times New Roman" w:hAnsi="Times New Roman" w:cs="Times New Roman"/>
                <w:sz w:val="20"/>
              </w:rPr>
              <w:t xml:space="preserve"> and/or the HSRI; advised on PM functions, advised on 1095-A requirements, and compared performance of SBEs and SHOP programs. More recently, John authored a report for HHS’s Reimagine HHS’ Aim for </w:t>
            </w:r>
          </w:p>
          <w:p w14:paraId="33A54732" w14:textId="77777777" w:rsidR="00D00F77" w:rsidRDefault="00550891">
            <w:pPr>
              <w:spacing w:after="38" w:line="240" w:lineRule="auto"/>
            </w:pPr>
            <w:r>
              <w:rPr>
                <w:rFonts w:ascii="Times New Roman" w:eastAsia="Times New Roman" w:hAnsi="Times New Roman" w:cs="Times New Roman"/>
                <w:sz w:val="20"/>
              </w:rPr>
              <w:t>Independence (AFI) initiative—a comprehensive 70-page exa</w:t>
            </w:r>
            <w:r>
              <w:rPr>
                <w:rFonts w:ascii="Times New Roman" w:eastAsia="Times New Roman" w:hAnsi="Times New Roman" w:cs="Times New Roman"/>
                <w:sz w:val="20"/>
              </w:rPr>
              <w:t xml:space="preserve">mination of US states’ integrated eligibility efforts for Medicaid, SNAP, TANF, and childcare assistance. John brings the right mix of health policy knowledge and functional SBE expertise to advise CMS on emerging policy trends. </w:t>
            </w:r>
          </w:p>
          <w:p w14:paraId="103F4CB3" w14:textId="77777777" w:rsidR="00D00F77" w:rsidRDefault="00550891">
            <w:pPr>
              <w:spacing w:after="0"/>
            </w:pPr>
            <w:r>
              <w:rPr>
                <w:rFonts w:ascii="Times New Roman" w:eastAsia="Times New Roman" w:hAnsi="Times New Roman" w:cs="Times New Roman"/>
                <w:sz w:val="20"/>
              </w:rPr>
              <w:t xml:space="preserve"> </w:t>
            </w:r>
          </w:p>
        </w:tc>
      </w:tr>
    </w:tbl>
    <w:p w14:paraId="10024E56" w14:textId="77777777" w:rsidR="00D00F77" w:rsidRDefault="00D00F77">
      <w:pPr>
        <w:sectPr w:rsidR="00D00F77">
          <w:headerReference w:type="even" r:id="rId143"/>
          <w:headerReference w:type="default" r:id="rId144"/>
          <w:footerReference w:type="even" r:id="rId145"/>
          <w:footerReference w:type="default" r:id="rId146"/>
          <w:headerReference w:type="first" r:id="rId147"/>
          <w:footerReference w:type="first" r:id="rId148"/>
          <w:pgSz w:w="12240" w:h="15840"/>
          <w:pgMar w:top="1445" w:right="1505" w:bottom="1526" w:left="1440" w:header="346" w:footer="503" w:gutter="0"/>
          <w:cols w:space="720"/>
        </w:sectPr>
      </w:pPr>
    </w:p>
    <w:p w14:paraId="3BCEB7B9" w14:textId="77777777" w:rsidR="00D00F77" w:rsidRDefault="00550891">
      <w:pPr>
        <w:spacing w:after="7" w:line="251" w:lineRule="auto"/>
        <w:ind w:left="-5" w:hanging="10"/>
      </w:pPr>
      <w:r>
        <w:rPr>
          <w:noProof/>
        </w:rPr>
        <mc:AlternateContent>
          <mc:Choice Requires="wpg">
            <w:drawing>
              <wp:anchor distT="0" distB="0" distL="114300" distR="114300" simplePos="0" relativeHeight="251689984" behindDoc="0" locked="0" layoutInCell="1" allowOverlap="1" wp14:anchorId="008CC251" wp14:editId="07777777">
                <wp:simplePos x="0" y="0"/>
                <wp:positionH relativeFrom="margin">
                  <wp:posOffset>0</wp:posOffset>
                </wp:positionH>
                <wp:positionV relativeFrom="paragraph">
                  <wp:posOffset>-51493</wp:posOffset>
                </wp:positionV>
                <wp:extent cx="6001525" cy="6096"/>
                <wp:effectExtent l="0" t="0" r="0" b="0"/>
                <wp:wrapTopAndBottom/>
                <wp:docPr id="352109" name="Group 352109"/>
                <wp:cNvGraphicFramePr/>
                <a:graphic xmlns:a="http://schemas.openxmlformats.org/drawingml/2006/main">
                  <a:graphicData uri="http://schemas.microsoft.com/office/word/2010/wordprocessingGroup">
                    <wpg:wgp>
                      <wpg:cNvGrpSpPr/>
                      <wpg:grpSpPr>
                        <a:xfrm>
                          <a:off x="0" y="0"/>
                          <a:ext cx="6001525" cy="6096"/>
                          <a:chOff x="0" y="0"/>
                          <a:chExt cx="6001525" cy="6096"/>
                        </a:xfrm>
                      </wpg:grpSpPr>
                      <wps:wsp>
                        <wps:cNvPr id="458866" name="Shape 458866"/>
                        <wps:cNvSpPr/>
                        <wps:spPr>
                          <a:xfrm>
                            <a:off x="0" y="0"/>
                            <a:ext cx="1714500" cy="9144"/>
                          </a:xfrm>
                          <a:custGeom>
                            <a:avLst/>
                            <a:gdLst/>
                            <a:ahLst/>
                            <a:cxnLst/>
                            <a:rect l="0" t="0" r="0" b="0"/>
                            <a:pathLst>
                              <a:path w="1714500" h="9144">
                                <a:moveTo>
                                  <a:pt x="0" y="0"/>
                                </a:moveTo>
                                <a:lnTo>
                                  <a:pt x="1714500" y="0"/>
                                </a:lnTo>
                                <a:lnTo>
                                  <a:pt x="17145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s:wsp>
                        <wps:cNvPr id="458867" name="Shape 458867"/>
                        <wps:cNvSpPr/>
                        <wps:spPr>
                          <a:xfrm>
                            <a:off x="17145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s:wsp>
                        <wps:cNvPr id="458868" name="Shape 458868"/>
                        <wps:cNvSpPr/>
                        <wps:spPr>
                          <a:xfrm>
                            <a:off x="1720596" y="0"/>
                            <a:ext cx="4280929" cy="9144"/>
                          </a:xfrm>
                          <a:custGeom>
                            <a:avLst/>
                            <a:gdLst/>
                            <a:ahLst/>
                            <a:cxnLst/>
                            <a:rect l="0" t="0" r="0" b="0"/>
                            <a:pathLst>
                              <a:path w="4280929" h="9144">
                                <a:moveTo>
                                  <a:pt x="0" y="0"/>
                                </a:moveTo>
                                <a:lnTo>
                                  <a:pt x="4280929" y="0"/>
                                </a:lnTo>
                                <a:lnTo>
                                  <a:pt x="4280929"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4C781125" id="Group 352109" o:spid="_x0000_s1026" style="position:absolute;margin-left:0;margin-top:-4.05pt;width:472.55pt;height:.5pt;z-index:251689984;mso-position-horizontal-relative:margin" coordsize="6001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">
                <v:shape id="Shape 458866" o:spid="_x0000_s1027" style="position:absolute;width:17145;height:91;visibility:visible;mso-wrap-style:square;v-text-anchor:top" coordsize="17145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" path="m,l1714500,r,9144l,9144,,e" fillcolor="#c7c8ca" stroked="f" strokeweight="0">
                  <v:stroke miterlimit="83231f" joinstyle="miter"/>
                  <v:path arrowok="t" textboxrect="0,0,1714500,9144"/>
                </v:shape>
                <v:shape id="Shape 458867" o:spid="_x0000_s1028" style="position:absolute;left:171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" path="m,l9144,r,9144l,9144,,e" fillcolor="#c7c8ca" stroked="f" strokeweight="0">
                  <v:stroke miterlimit="83231f" joinstyle="miter"/>
                  <v:path arrowok="t" textboxrect="0,0,9144,9144"/>
                </v:shape>
                <v:shape id="Shape 458868" o:spid="_x0000_s1029" style="position:absolute;left:17205;width:42810;height:91;visibility:visible;mso-wrap-style:square;v-text-anchor:top" coordsize="42809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" path="m,l4280929,r,9144l,9144,,e" fillcolor="#c7c8ca" stroked="f" strokeweight="0">
                  <v:stroke miterlimit="83231f" joinstyle="miter"/>
                  <v:path arrowok="t" textboxrect="0,0,4280929,9144"/>
                </v:shape>
                <w10:wrap type="topAndBottom" anchorx="margin"/>
              </v:group>
            </w:pict>
          </mc:Fallback>
        </mc:AlternateContent>
      </w:r>
      <w:r>
        <w:rPr>
          <w:rFonts w:ascii="Times New Roman" w:eastAsia="Times New Roman" w:hAnsi="Times New Roman" w:cs="Times New Roman"/>
          <w:b/>
          <w:sz w:val="20"/>
        </w:rPr>
        <w:t xml:space="preserve">CMS/FFE Policy Lead </w:t>
      </w:r>
    </w:p>
    <w:p w14:paraId="2B2BBA1D" w14:textId="77777777" w:rsidR="00D00F77" w:rsidRDefault="00550891">
      <w:pPr>
        <w:spacing w:after="7" w:line="251" w:lineRule="auto"/>
        <w:ind w:left="-5" w:hanging="10"/>
      </w:pPr>
      <w:r>
        <w:rPr>
          <w:rFonts w:ascii="Times New Roman" w:eastAsia="Times New Roman" w:hAnsi="Times New Roman" w:cs="Times New Roman"/>
          <w:b/>
          <w:sz w:val="20"/>
        </w:rPr>
        <w:t xml:space="preserve">Monica Radcliffe </w:t>
      </w:r>
    </w:p>
    <w:p w14:paraId="74A1D145" w14:textId="77777777" w:rsidR="00D00F77" w:rsidRDefault="00550891">
      <w:pPr>
        <w:spacing w:after="0"/>
      </w:pPr>
      <w:r>
        <w:rPr>
          <w:noProof/>
        </w:rPr>
        <w:drawing>
          <wp:inline distT="0" distB="0" distL="0" distR="0" wp14:anchorId="4D7DC51E" wp14:editId="07777777">
            <wp:extent cx="685800" cy="685800"/>
            <wp:effectExtent l="0" t="0" r="0" b="0"/>
            <wp:docPr id="11109" name="Picture 11109"/>
            <wp:cNvGraphicFramePr/>
            <a:graphic xmlns:a="http://schemas.openxmlformats.org/drawingml/2006/main">
              <a:graphicData uri="http://schemas.openxmlformats.org/drawingml/2006/picture">
                <pic:pic xmlns:pic="http://schemas.openxmlformats.org/drawingml/2006/picture">
                  <pic:nvPicPr>
                    <pic:cNvPr id="11109" name="Picture 11109"/>
                    <pic:cNvPicPr/>
                  </pic:nvPicPr>
                  <pic:blipFill>
                    <a:blip r:embed="rId149"/>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571F5EFE" w14:textId="77777777" w:rsidR="00D00F77" w:rsidRDefault="00550891">
      <w:pPr>
        <w:spacing w:after="7" w:line="251" w:lineRule="auto"/>
        <w:ind w:left="-5" w:hanging="10"/>
      </w:pPr>
      <w:r>
        <w:rPr>
          <w:rFonts w:ascii="Times New Roman" w:eastAsia="Times New Roman" w:hAnsi="Times New Roman" w:cs="Times New Roman"/>
          <w:b/>
          <w:sz w:val="20"/>
        </w:rPr>
        <w:t xml:space="preserve">Responsibilities </w:t>
      </w:r>
    </w:p>
    <w:p w14:paraId="1B0A158B" w14:textId="77777777" w:rsidR="00D00F77" w:rsidRDefault="00550891">
      <w:pPr>
        <w:spacing w:after="4" w:line="250" w:lineRule="auto"/>
        <w:ind w:left="52" w:right="8" w:hanging="9"/>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Evaluate CMS policy to </w:t>
      </w:r>
    </w:p>
    <w:p w14:paraId="539D2E66" w14:textId="77777777" w:rsidR="00D00F77" w:rsidRDefault="00550891">
      <w:pPr>
        <w:spacing w:after="4" w:line="250" w:lineRule="auto"/>
        <w:ind w:left="196" w:right="8" w:hanging="9"/>
      </w:pPr>
      <w:r>
        <w:rPr>
          <w:rFonts w:ascii="Times New Roman" w:eastAsia="Times New Roman" w:hAnsi="Times New Roman" w:cs="Times New Roman"/>
          <w:sz w:val="20"/>
        </w:rPr>
        <w:t>confirm FFE compliance and assesses new policy impact</w:t>
      </w:r>
      <w:r>
        <w:rPr>
          <w:rFonts w:ascii="Times New Roman" w:eastAsia="Times New Roman" w:hAnsi="Times New Roman" w:cs="Times New Roman"/>
          <w:b/>
          <w:sz w:val="20"/>
        </w:rPr>
        <w:t xml:space="preserve"> </w:t>
      </w:r>
      <w:r>
        <w:rPr>
          <w:rFonts w:ascii="Times New Roman" w:eastAsia="Times New Roman" w:hAnsi="Times New Roman" w:cs="Times New Roman"/>
          <w:sz w:val="20"/>
        </w:rPr>
        <w:t>Monica is an experienced, results-driven project manager with more than 18 years of experience and the ability to wo</w:t>
      </w:r>
      <w:r>
        <w:rPr>
          <w:rFonts w:ascii="Times New Roman" w:eastAsia="Times New Roman" w:hAnsi="Times New Roman" w:cs="Times New Roman"/>
          <w:sz w:val="20"/>
        </w:rPr>
        <w:t>rk under challenging environments/tight deadlines and consistently deliver quality products. She has a demonstrated ability to move large bodies of work. She is sought after by external colleagues for advice on process improvements. She was instrumental in</w:t>
      </w:r>
      <w:r>
        <w:rPr>
          <w:rFonts w:ascii="Times New Roman" w:eastAsia="Times New Roman" w:hAnsi="Times New Roman" w:cs="Times New Roman"/>
          <w:sz w:val="20"/>
        </w:rPr>
        <w:t xml:space="preserve"> directing and leading the development of policy/ operational implementation and procedures of new federal health care program requirements. She has expertise in the following topics: ACA, Health Insurance Exchanges, premium stabilization programs, insuran</w:t>
      </w:r>
      <w:r>
        <w:rPr>
          <w:rFonts w:ascii="Times New Roman" w:eastAsia="Times New Roman" w:hAnsi="Times New Roman" w:cs="Times New Roman"/>
          <w:sz w:val="20"/>
        </w:rPr>
        <w:t xml:space="preserve">ce affordability programs, Medicare, audit standards and processes, internal controls, health care program integrity, fraud, grants management, risk management, improper payment programs, Debt Collection Improvement Act, and False Claims Act. </w:t>
      </w:r>
    </w:p>
    <w:p w14:paraId="5F4E85FF" w14:textId="77777777" w:rsidR="00D00F77" w:rsidRDefault="00D00F77">
      <w:pPr>
        <w:sectPr w:rsidR="00D00F77">
          <w:type w:val="continuous"/>
          <w:pgSz w:w="12240" w:h="15840"/>
          <w:pgMar w:top="1440" w:right="1416" w:bottom="1440" w:left="1498" w:header="720" w:footer="720" w:gutter="0"/>
          <w:cols w:num="2" w:space="720" w:equalWidth="0">
            <w:col w:w="2561" w:space="127"/>
            <w:col w:w="6638"/>
          </w:cols>
        </w:sectPr>
      </w:pPr>
    </w:p>
    <w:tbl>
      <w:tblPr>
        <w:tblStyle w:val="TableGrid"/>
        <w:tblW w:w="9466" w:type="dxa"/>
        <w:tblInd w:w="-14" w:type="dxa"/>
        <w:tblCellMar>
          <w:top w:w="79" w:type="dxa"/>
          <w:left w:w="0" w:type="dxa"/>
          <w:bottom w:w="0" w:type="dxa"/>
          <w:right w:w="87" w:type="dxa"/>
        </w:tblCellMar>
        <w:tblLook w:val="04A0" w:firstRow="1" w:lastRow="0" w:firstColumn="1" w:lastColumn="0" w:noHBand="0" w:noVBand="1"/>
      </w:tblPr>
      <w:tblGrid>
        <w:gridCol w:w="2774"/>
        <w:gridCol w:w="6692"/>
      </w:tblGrid>
      <w:tr w:rsidR="00D00F77" w14:paraId="06692AF7" w14:textId="77777777">
        <w:trPr>
          <w:trHeight w:val="3389"/>
        </w:trPr>
        <w:tc>
          <w:tcPr>
            <w:tcW w:w="2774" w:type="dxa"/>
            <w:tcBorders>
              <w:top w:val="single" w:sz="4" w:space="0" w:color="C7C8CA"/>
              <w:left w:val="nil"/>
              <w:bottom w:val="single" w:sz="4" w:space="0" w:color="C7C8CA"/>
              <w:right w:val="nil"/>
            </w:tcBorders>
          </w:tcPr>
          <w:p w14:paraId="6BF10159" w14:textId="77777777" w:rsidR="00D00F77" w:rsidRDefault="00550891">
            <w:pPr>
              <w:spacing w:after="0"/>
              <w:ind w:left="72"/>
            </w:pPr>
            <w:r>
              <w:rPr>
                <w:rFonts w:ascii="Times New Roman" w:eastAsia="Times New Roman" w:hAnsi="Times New Roman" w:cs="Times New Roman"/>
                <w:b/>
                <w:sz w:val="20"/>
              </w:rPr>
              <w:lastRenderedPageBreak/>
              <w:t xml:space="preserve">Issuer and Enrollment </w:t>
            </w:r>
          </w:p>
          <w:p w14:paraId="08852401" w14:textId="77777777" w:rsidR="00D00F77" w:rsidRDefault="00550891">
            <w:pPr>
              <w:spacing w:after="20"/>
              <w:ind w:left="72"/>
            </w:pPr>
            <w:r>
              <w:rPr>
                <w:rFonts w:ascii="Times New Roman" w:eastAsia="Times New Roman" w:hAnsi="Times New Roman" w:cs="Times New Roman"/>
                <w:b/>
                <w:sz w:val="20"/>
              </w:rPr>
              <w:t xml:space="preserve">Liaison Office (IELO) Lead </w:t>
            </w:r>
          </w:p>
          <w:p w14:paraId="40593D7A" w14:textId="77777777" w:rsidR="00D00F77" w:rsidRDefault="00550891">
            <w:pPr>
              <w:spacing w:after="0"/>
              <w:ind w:left="72"/>
            </w:pPr>
            <w:r>
              <w:rPr>
                <w:rFonts w:ascii="Times New Roman" w:eastAsia="Times New Roman" w:hAnsi="Times New Roman" w:cs="Times New Roman"/>
                <w:b/>
                <w:sz w:val="20"/>
              </w:rPr>
              <w:t xml:space="preserve">Jane Good </w:t>
            </w:r>
          </w:p>
          <w:p w14:paraId="65F959D1" w14:textId="77777777" w:rsidR="00D00F77" w:rsidRDefault="00550891">
            <w:pPr>
              <w:spacing w:after="0"/>
              <w:ind w:left="72"/>
            </w:pPr>
            <w:r>
              <w:rPr>
                <w:noProof/>
              </w:rPr>
              <w:drawing>
                <wp:inline distT="0" distB="0" distL="0" distR="0" wp14:anchorId="239AFADE" wp14:editId="07777777">
                  <wp:extent cx="685800" cy="685800"/>
                  <wp:effectExtent l="0" t="0" r="0" b="0"/>
                  <wp:docPr id="11111" name="Picture 11111"/>
                  <wp:cNvGraphicFramePr/>
                  <a:graphic xmlns:a="http://schemas.openxmlformats.org/drawingml/2006/main">
                    <a:graphicData uri="http://schemas.openxmlformats.org/drawingml/2006/picture">
                      <pic:pic xmlns:pic="http://schemas.openxmlformats.org/drawingml/2006/picture">
                        <pic:nvPicPr>
                          <pic:cNvPr id="11111" name="Picture 11111"/>
                          <pic:cNvPicPr/>
                        </pic:nvPicPr>
                        <pic:blipFill>
                          <a:blip r:embed="rId150"/>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1EB9CAEC" w14:textId="77777777" w:rsidR="00D00F77" w:rsidRDefault="00550891">
            <w:pPr>
              <w:spacing w:after="21"/>
              <w:ind w:left="72"/>
            </w:pPr>
            <w:r>
              <w:rPr>
                <w:rFonts w:ascii="Times New Roman" w:eastAsia="Times New Roman" w:hAnsi="Times New Roman" w:cs="Times New Roman"/>
                <w:b/>
                <w:sz w:val="20"/>
              </w:rPr>
              <w:t xml:space="preserve">Responsibilities </w:t>
            </w:r>
          </w:p>
          <w:p w14:paraId="012FFEAD" w14:textId="77777777" w:rsidR="00D00F77" w:rsidRDefault="00550891">
            <w:pPr>
              <w:numPr>
                <w:ilvl w:val="0"/>
                <w:numId w:val="161"/>
              </w:numPr>
              <w:spacing w:after="40" w:line="240" w:lineRule="auto"/>
              <w:ind w:hanging="180"/>
            </w:pPr>
            <w:r>
              <w:rPr>
                <w:rFonts w:ascii="Times New Roman" w:eastAsia="Times New Roman" w:hAnsi="Times New Roman" w:cs="Times New Roman"/>
                <w:sz w:val="20"/>
              </w:rPr>
              <w:t xml:space="preserve">Provide issuer and enrollee perspective to FFE team </w:t>
            </w:r>
          </w:p>
          <w:p w14:paraId="562A4830" w14:textId="77777777" w:rsidR="00D00F77" w:rsidRDefault="00550891">
            <w:pPr>
              <w:numPr>
                <w:ilvl w:val="0"/>
                <w:numId w:val="161"/>
              </w:numPr>
              <w:spacing w:after="0"/>
              <w:ind w:hanging="180"/>
            </w:pPr>
            <w:r>
              <w:rPr>
                <w:rFonts w:ascii="Times New Roman" w:eastAsia="Times New Roman" w:hAnsi="Times New Roman" w:cs="Times New Roman"/>
                <w:sz w:val="20"/>
              </w:rPr>
              <w:t xml:space="preserve">Utilizes commercial network to advise team on FFE changes </w:t>
            </w:r>
          </w:p>
        </w:tc>
        <w:tc>
          <w:tcPr>
            <w:tcW w:w="6691" w:type="dxa"/>
            <w:tcBorders>
              <w:top w:val="single" w:sz="4" w:space="0" w:color="C7C8CA"/>
              <w:left w:val="nil"/>
              <w:bottom w:val="single" w:sz="4" w:space="0" w:color="C7C8CA"/>
              <w:right w:val="nil"/>
            </w:tcBorders>
          </w:tcPr>
          <w:p w14:paraId="17DAD71A" w14:textId="77777777" w:rsidR="00D00F77" w:rsidRDefault="00550891">
            <w:pPr>
              <w:spacing w:after="0" w:line="239" w:lineRule="auto"/>
            </w:pPr>
            <w:r>
              <w:rPr>
                <w:rFonts w:ascii="Times New Roman" w:eastAsia="Times New Roman" w:hAnsi="Times New Roman" w:cs="Times New Roman"/>
                <w:sz w:val="20"/>
              </w:rPr>
              <w:t>Jane is a highly accomplished health care industry professional with over 20 years’ experience in program delivery, business technology, compliance and operations in the health insurance industry –</w:t>
            </w:r>
            <w:r>
              <w:rPr>
                <w:rFonts w:ascii="Times New Roman" w:eastAsia="Times New Roman" w:hAnsi="Times New Roman" w:cs="Times New Roman"/>
                <w:sz w:val="20"/>
              </w:rPr>
              <w:t xml:space="preserve"> key areas of understanding for FFE strategic management and operations. Most recently, Jane was the Executive Director of Individual Business Operations and Technology for Aetna, Inc., responsible for enrollment and billing operations for commercial and F</w:t>
            </w:r>
            <w:r>
              <w:rPr>
                <w:rFonts w:ascii="Times New Roman" w:eastAsia="Times New Roman" w:hAnsi="Times New Roman" w:cs="Times New Roman"/>
                <w:sz w:val="20"/>
              </w:rPr>
              <w:t xml:space="preserve">FE Marketplace, direct-to-consumer health care plans, and supplemental products. </w:t>
            </w:r>
          </w:p>
          <w:p w14:paraId="29271149" w14:textId="77777777" w:rsidR="00D00F77" w:rsidRDefault="00550891">
            <w:pPr>
              <w:spacing w:after="0"/>
            </w:pPr>
            <w:r>
              <w:rPr>
                <w:rFonts w:ascii="Times New Roman" w:eastAsia="Times New Roman" w:hAnsi="Times New Roman" w:cs="Times New Roman"/>
                <w:sz w:val="20"/>
              </w:rPr>
              <w:t>While Executive Director she was a member of CMS’s ACA Alpha Team from 2012 to 2017 representing a large issuer’s operational perspective. She provided industry advice and gu</w:t>
            </w:r>
            <w:r>
              <w:rPr>
                <w:rFonts w:ascii="Times New Roman" w:eastAsia="Times New Roman" w:hAnsi="Times New Roman" w:cs="Times New Roman"/>
                <w:sz w:val="20"/>
              </w:rPr>
              <w:t xml:space="preserve">idance from an insurer’s perspectives to CMS in relation to implementation of the ACA. Jane’s extensive, large health insurer perspective, history working with CMS and ACA requirements, and experience with large system development make her an ideal choice </w:t>
            </w:r>
            <w:r>
              <w:rPr>
                <w:rFonts w:ascii="Times New Roman" w:eastAsia="Times New Roman" w:hAnsi="Times New Roman" w:cs="Times New Roman"/>
                <w:sz w:val="20"/>
              </w:rPr>
              <w:t xml:space="preserve">to advise us in the Issuer and Enrollment Liaison Lead role. </w:t>
            </w:r>
          </w:p>
        </w:tc>
      </w:tr>
    </w:tbl>
    <w:p w14:paraId="70A7DBE1" w14:textId="77777777" w:rsidR="00D00F77" w:rsidRDefault="00550891">
      <w:pPr>
        <w:pStyle w:val="Heading5"/>
        <w:spacing w:after="0"/>
        <w:ind w:left="-5"/>
      </w:pPr>
      <w:r>
        <w:rPr>
          <w:color w:val="75787B"/>
          <w:sz w:val="24"/>
        </w:rPr>
        <w:t xml:space="preserve">Project Management Office (PMO) Workstream </w:t>
      </w:r>
    </w:p>
    <w:tbl>
      <w:tblPr>
        <w:tblStyle w:val="TableGrid"/>
        <w:tblW w:w="9360" w:type="dxa"/>
        <w:tblInd w:w="0" w:type="dxa"/>
        <w:tblCellMar>
          <w:top w:w="43" w:type="dxa"/>
          <w:left w:w="0" w:type="dxa"/>
          <w:bottom w:w="0" w:type="dxa"/>
          <w:right w:w="0" w:type="dxa"/>
        </w:tblCellMar>
        <w:tblLook w:val="04A0" w:firstRow="1" w:lastRow="0" w:firstColumn="1" w:lastColumn="0" w:noHBand="0" w:noVBand="1"/>
      </w:tblPr>
      <w:tblGrid>
        <w:gridCol w:w="179"/>
        <w:gridCol w:w="5787"/>
        <w:gridCol w:w="2979"/>
        <w:gridCol w:w="183"/>
        <w:gridCol w:w="232"/>
      </w:tblGrid>
      <w:tr w:rsidR="00D00F77" w14:paraId="37192820" w14:textId="77777777">
        <w:trPr>
          <w:trHeight w:val="245"/>
        </w:trPr>
        <w:tc>
          <w:tcPr>
            <w:tcW w:w="9360" w:type="dxa"/>
            <w:gridSpan w:val="5"/>
            <w:tcBorders>
              <w:top w:val="nil"/>
              <w:left w:val="nil"/>
              <w:bottom w:val="nil"/>
              <w:right w:val="nil"/>
            </w:tcBorders>
            <w:shd w:val="clear" w:color="auto" w:fill="F2F2F2"/>
          </w:tcPr>
          <w:p w14:paraId="59146C01" w14:textId="77777777" w:rsidR="00D00F77" w:rsidRDefault="00550891">
            <w:pPr>
              <w:spacing w:after="0"/>
              <w:ind w:left="29"/>
            </w:pPr>
            <w:r>
              <w:rPr>
                <w:rFonts w:ascii="Times New Roman" w:eastAsia="Times New Roman" w:hAnsi="Times New Roman" w:cs="Times New Roman"/>
                <w:sz w:val="20"/>
              </w:rPr>
              <w:t xml:space="preserve"> </w:t>
            </w:r>
          </w:p>
        </w:tc>
      </w:tr>
      <w:tr w:rsidR="00D00F77" w14:paraId="08F76E11" w14:textId="77777777">
        <w:trPr>
          <w:trHeight w:val="413"/>
        </w:trPr>
        <w:tc>
          <w:tcPr>
            <w:tcW w:w="179" w:type="dxa"/>
            <w:tcBorders>
              <w:top w:val="nil"/>
              <w:left w:val="nil"/>
              <w:bottom w:val="nil"/>
              <w:right w:val="nil"/>
            </w:tcBorders>
            <w:shd w:val="clear" w:color="auto" w:fill="F2F2F2"/>
          </w:tcPr>
          <w:p w14:paraId="574C50B1" w14:textId="77777777" w:rsidR="00D00F77" w:rsidRDefault="00550891">
            <w:pPr>
              <w:spacing w:after="0"/>
              <w:ind w:left="29"/>
            </w:pPr>
            <w:r>
              <w:rPr>
                <w:rFonts w:ascii="Times New Roman" w:eastAsia="Times New Roman" w:hAnsi="Times New Roman" w:cs="Times New Roman"/>
                <w:sz w:val="20"/>
              </w:rPr>
              <w:t xml:space="preserve"> </w:t>
            </w:r>
          </w:p>
        </w:tc>
        <w:tc>
          <w:tcPr>
            <w:tcW w:w="8950" w:type="dxa"/>
            <w:gridSpan w:val="3"/>
            <w:tcBorders>
              <w:top w:val="nil"/>
              <w:left w:val="nil"/>
              <w:bottom w:val="nil"/>
              <w:right w:val="nil"/>
            </w:tcBorders>
            <w:shd w:val="clear" w:color="auto" w:fill="FFCD05"/>
          </w:tcPr>
          <w:p w14:paraId="674E2AE0" w14:textId="77777777" w:rsidR="00D00F77" w:rsidRDefault="00550891">
            <w:pPr>
              <w:spacing w:after="0"/>
              <w:ind w:right="3"/>
              <w:jc w:val="center"/>
            </w:pPr>
            <w:r>
              <w:rPr>
                <w:rFonts w:ascii="Times New Roman" w:eastAsia="Times New Roman" w:hAnsi="Times New Roman" w:cs="Times New Roman"/>
                <w:b/>
                <w:sz w:val="24"/>
              </w:rPr>
              <w:t>Deloitte’s PMO Team Administers Project Management Discipline Across the FFE</w:t>
            </w:r>
            <w:r>
              <w:rPr>
                <w:rFonts w:ascii="Times New Roman" w:eastAsia="Times New Roman" w:hAnsi="Times New Roman" w:cs="Times New Roman"/>
                <w:sz w:val="20"/>
              </w:rPr>
              <w:t xml:space="preserve"> </w:t>
            </w:r>
          </w:p>
        </w:tc>
        <w:tc>
          <w:tcPr>
            <w:tcW w:w="232" w:type="dxa"/>
            <w:tcBorders>
              <w:top w:val="nil"/>
              <w:left w:val="nil"/>
              <w:bottom w:val="nil"/>
              <w:right w:val="nil"/>
            </w:tcBorders>
            <w:shd w:val="clear" w:color="auto" w:fill="F2F2F2"/>
          </w:tcPr>
          <w:p w14:paraId="50B6B7F7" w14:textId="77777777" w:rsidR="00D00F77" w:rsidRDefault="00550891">
            <w:pPr>
              <w:spacing w:after="0"/>
              <w:ind w:left="28"/>
            </w:pPr>
            <w:r>
              <w:rPr>
                <w:rFonts w:ascii="Times New Roman" w:eastAsia="Times New Roman" w:hAnsi="Times New Roman" w:cs="Times New Roman"/>
                <w:sz w:val="20"/>
              </w:rPr>
              <w:t xml:space="preserve"> </w:t>
            </w:r>
          </w:p>
        </w:tc>
      </w:tr>
      <w:tr w:rsidR="00D00F77" w14:paraId="79ED75D1" w14:textId="77777777">
        <w:trPr>
          <w:trHeight w:val="292"/>
        </w:trPr>
        <w:tc>
          <w:tcPr>
            <w:tcW w:w="9360" w:type="dxa"/>
            <w:gridSpan w:val="5"/>
            <w:tcBorders>
              <w:top w:val="nil"/>
              <w:left w:val="nil"/>
              <w:bottom w:val="single" w:sz="4" w:space="0" w:color="FFCD05"/>
              <w:right w:val="nil"/>
            </w:tcBorders>
            <w:shd w:val="clear" w:color="auto" w:fill="F2F2F2"/>
          </w:tcPr>
          <w:p w14:paraId="2A1CBC71" w14:textId="77777777" w:rsidR="00D00F77" w:rsidRDefault="00550891">
            <w:pPr>
              <w:spacing w:after="0"/>
              <w:ind w:left="29"/>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tc>
      </w:tr>
      <w:tr w:rsidR="00D00F77" w14:paraId="664CFD1E" w14:textId="77777777">
        <w:trPr>
          <w:trHeight w:val="1888"/>
        </w:trPr>
        <w:tc>
          <w:tcPr>
            <w:tcW w:w="179" w:type="dxa"/>
            <w:vMerge w:val="restart"/>
            <w:tcBorders>
              <w:top w:val="single" w:sz="15" w:space="0" w:color="F2F2F2"/>
              <w:left w:val="nil"/>
              <w:bottom w:val="single" w:sz="12" w:space="0" w:color="F2F2F2"/>
              <w:right w:val="single" w:sz="4" w:space="0" w:color="FFCD05"/>
            </w:tcBorders>
            <w:shd w:val="clear" w:color="auto" w:fill="F2F2F2"/>
          </w:tcPr>
          <w:p w14:paraId="12486756" w14:textId="77777777" w:rsidR="00D00F77" w:rsidRDefault="00550891">
            <w:pPr>
              <w:spacing w:after="0"/>
              <w:ind w:left="29"/>
            </w:pPr>
            <w:r>
              <w:rPr>
                <w:rFonts w:ascii="Times New Roman" w:eastAsia="Times New Roman" w:hAnsi="Times New Roman" w:cs="Times New Roman"/>
                <w:sz w:val="20"/>
              </w:rPr>
              <w:t xml:space="preserve"> </w:t>
            </w:r>
          </w:p>
        </w:tc>
        <w:tc>
          <w:tcPr>
            <w:tcW w:w="5788" w:type="dxa"/>
            <w:vMerge w:val="restart"/>
            <w:tcBorders>
              <w:top w:val="single" w:sz="4" w:space="0" w:color="FFCD05"/>
              <w:left w:val="single" w:sz="4" w:space="0" w:color="FFCD05"/>
              <w:bottom w:val="single" w:sz="4" w:space="0" w:color="FFCD05"/>
              <w:right w:val="nil"/>
            </w:tcBorders>
          </w:tcPr>
          <w:p w14:paraId="092F5C8C" w14:textId="77777777" w:rsidR="00D00F77" w:rsidRDefault="00550891">
            <w:pPr>
              <w:spacing w:after="0" w:line="238" w:lineRule="auto"/>
              <w:ind w:left="174" w:right="142"/>
              <w:jc w:val="both"/>
            </w:pPr>
            <w:r>
              <w:rPr>
                <w:noProof/>
              </w:rPr>
              <w:drawing>
                <wp:anchor distT="0" distB="0" distL="114300" distR="114300" simplePos="0" relativeHeight="251691008" behindDoc="0" locked="0" layoutInCell="1" allowOverlap="0" wp14:anchorId="62336F36" wp14:editId="07777777">
                  <wp:simplePos x="0" y="0"/>
                  <wp:positionH relativeFrom="column">
                    <wp:posOffset>2921121</wp:posOffset>
                  </wp:positionH>
                  <wp:positionV relativeFrom="paragraph">
                    <wp:posOffset>-21959</wp:posOffset>
                  </wp:positionV>
                  <wp:extent cx="664210" cy="658495"/>
                  <wp:effectExtent l="0" t="0" r="0" b="0"/>
                  <wp:wrapSquare wrapText="bothSides"/>
                  <wp:docPr id="11113" name="Picture 11113"/>
                  <wp:cNvGraphicFramePr/>
                  <a:graphic xmlns:a="http://schemas.openxmlformats.org/drawingml/2006/main">
                    <a:graphicData uri="http://schemas.openxmlformats.org/drawingml/2006/picture">
                      <pic:pic xmlns:pic="http://schemas.openxmlformats.org/drawingml/2006/picture">
                        <pic:nvPicPr>
                          <pic:cNvPr id="11113" name="Picture 11113"/>
                          <pic:cNvPicPr/>
                        </pic:nvPicPr>
                        <pic:blipFill>
                          <a:blip r:embed="rId151"/>
                          <a:stretch>
                            <a:fillRect/>
                          </a:stretch>
                        </pic:blipFill>
                        <pic:spPr>
                          <a:xfrm>
                            <a:off x="0" y="0"/>
                            <a:ext cx="664210" cy="658495"/>
                          </a:xfrm>
                          <a:prstGeom prst="rect">
                            <a:avLst/>
                          </a:prstGeom>
                        </pic:spPr>
                      </pic:pic>
                    </a:graphicData>
                  </a:graphic>
                </wp:anchor>
              </w:drawing>
            </w:r>
            <w:r>
              <w:rPr>
                <w:rFonts w:ascii="Times New Roman" w:eastAsia="Times New Roman" w:hAnsi="Times New Roman" w:cs="Times New Roman"/>
                <w:b/>
                <w:color w:val="FFC000"/>
                <w:sz w:val="24"/>
              </w:rPr>
              <w:t>The PMO workstream</w:t>
            </w:r>
            <w:r>
              <w:rPr>
                <w:rFonts w:ascii="Times New Roman" w:eastAsia="Times New Roman" w:hAnsi="Times New Roman" w:cs="Times New Roman"/>
                <w:sz w:val="24"/>
              </w:rPr>
              <w:t xml:space="preserve">, under the leadership of the PMO Lead, focuses on governance, weekly, monthly, and yearly reporting as outlined in Task 5, Section 3.5 </w:t>
            </w:r>
          </w:p>
          <w:p w14:paraId="55CCD1E9" w14:textId="77777777" w:rsidR="00D00F77" w:rsidRDefault="00550891">
            <w:pPr>
              <w:spacing w:after="0"/>
              <w:ind w:left="174"/>
            </w:pPr>
            <w:r>
              <w:rPr>
                <w:rFonts w:ascii="Times New Roman" w:eastAsia="Times New Roman" w:hAnsi="Times New Roman" w:cs="Times New Roman"/>
                <w:sz w:val="24"/>
              </w:rPr>
              <w:t xml:space="preserve">–FFE Governance, Management, and Reporting </w:t>
            </w:r>
          </w:p>
          <w:p w14:paraId="4026A54C" w14:textId="77777777" w:rsidR="00D00F77" w:rsidRDefault="00550891">
            <w:pPr>
              <w:spacing w:after="0"/>
              <w:ind w:left="174"/>
            </w:pPr>
            <w:r>
              <w:rPr>
                <w:rFonts w:ascii="Times New Roman" w:eastAsia="Times New Roman" w:hAnsi="Times New Roman" w:cs="Times New Roman"/>
                <w:sz w:val="24"/>
              </w:rPr>
              <w:t xml:space="preserve">(C.5.5). The PMO team establishes the Project </w:t>
            </w:r>
          </w:p>
          <w:p w14:paraId="07479342" w14:textId="77777777" w:rsidR="00D00F77" w:rsidRDefault="00550891">
            <w:pPr>
              <w:spacing w:after="0"/>
              <w:ind w:left="174" w:right="-3069"/>
              <w:jc w:val="both"/>
            </w:pPr>
            <w:r>
              <w:rPr>
                <w:rFonts w:ascii="Times New Roman" w:eastAsia="Times New Roman" w:hAnsi="Times New Roman" w:cs="Times New Roman"/>
                <w:sz w:val="24"/>
              </w:rPr>
              <w:t>Management Plan (PMP) and ma</w:t>
            </w:r>
            <w:r>
              <w:rPr>
                <w:rFonts w:ascii="Times New Roman" w:eastAsia="Times New Roman" w:hAnsi="Times New Roman" w:cs="Times New Roman"/>
                <w:sz w:val="24"/>
              </w:rPr>
              <w:t>nages to it across the FFE O&amp;M contract. The PMO also performs resource management, monitoring staffing levels and onboarding and offboarding staff. This workstream manages task orders, performs Earned Value Management (EVM), monitors and manages service l</w:t>
            </w:r>
            <w:r>
              <w:rPr>
                <w:rFonts w:ascii="Times New Roman" w:eastAsia="Times New Roman" w:hAnsi="Times New Roman" w:cs="Times New Roman"/>
                <w:sz w:val="24"/>
              </w:rPr>
              <w:t xml:space="preserve">evel agreements (SLAs) and organization level agreements (OLAs). Following the transition period, the PMO team is </w:t>
            </w:r>
            <w:r>
              <w:rPr>
                <w:rFonts w:ascii="Times New Roman" w:eastAsia="Times New Roman" w:hAnsi="Times New Roman" w:cs="Times New Roman"/>
                <w:b/>
                <w:sz w:val="24"/>
              </w:rPr>
              <w:t xml:space="preserve">streamlined for efficiency </w:t>
            </w:r>
            <w:r>
              <w:rPr>
                <w:rFonts w:ascii="Times New Roman" w:eastAsia="Times New Roman" w:hAnsi="Times New Roman" w:cs="Times New Roman"/>
                <w:sz w:val="24"/>
              </w:rPr>
              <w:t>onboarding and training, and high-quality reporting, the PMO team contains leads focused on key PMO responsibilitie</w:t>
            </w:r>
            <w:r>
              <w:rPr>
                <w:rFonts w:ascii="Times New Roman" w:eastAsia="Times New Roman" w:hAnsi="Times New Roman" w:cs="Times New Roman"/>
                <w:sz w:val="24"/>
              </w:rPr>
              <w:t>s that leverage the skills and talent of a PMO support team to facilitate effective communication and timely deliverables. The team works closely with CMS to establish a mutually agreeable meeting cadence and supports transparency in project tracking and p</w:t>
            </w:r>
            <w:r>
              <w:rPr>
                <w:rFonts w:ascii="Times New Roman" w:eastAsia="Times New Roman" w:hAnsi="Times New Roman" w:cs="Times New Roman"/>
                <w:sz w:val="24"/>
              </w:rPr>
              <w:t xml:space="preserve">lanning. </w:t>
            </w:r>
          </w:p>
        </w:tc>
        <w:tc>
          <w:tcPr>
            <w:tcW w:w="2979" w:type="dxa"/>
            <w:tcBorders>
              <w:top w:val="single" w:sz="10" w:space="0" w:color="ACAEB0"/>
              <w:left w:val="single" w:sz="10" w:space="0" w:color="ACAEB0"/>
              <w:bottom w:val="single" w:sz="10" w:space="0" w:color="ACAEB0"/>
              <w:right w:val="single" w:sz="10" w:space="0" w:color="ACAEB0"/>
            </w:tcBorders>
          </w:tcPr>
          <w:p w14:paraId="52CB6C3A" w14:textId="77777777" w:rsidR="00D00F77" w:rsidRDefault="00550891">
            <w:pPr>
              <w:spacing w:after="0"/>
              <w:ind w:left="253"/>
            </w:pPr>
            <w:r>
              <w:rPr>
                <w:noProof/>
              </w:rPr>
              <mc:AlternateContent>
                <mc:Choice Requires="wpg">
                  <w:drawing>
                    <wp:inline distT="0" distB="0" distL="0" distR="0" wp14:anchorId="52879B60" wp14:editId="07777777">
                      <wp:extent cx="1579106" cy="1017473"/>
                      <wp:effectExtent l="0" t="0" r="0" b="0"/>
                      <wp:docPr id="344252" name="Group 344252"/>
                      <wp:cNvGraphicFramePr/>
                      <a:graphic xmlns:a="http://schemas.openxmlformats.org/drawingml/2006/main">
                        <a:graphicData uri="http://schemas.microsoft.com/office/word/2010/wordprocessingGroup">
                          <wpg:wgp>
                            <wpg:cNvGrpSpPr/>
                            <wpg:grpSpPr>
                              <a:xfrm>
                                <a:off x="0" y="0"/>
                                <a:ext cx="1579106" cy="1017473"/>
                                <a:chOff x="0" y="0"/>
                                <a:chExt cx="1579106" cy="1017473"/>
                              </a:xfrm>
                            </wpg:grpSpPr>
                            <wps:wsp>
                              <wps:cNvPr id="11124" name="Shape 11124"/>
                              <wps:cNvSpPr/>
                              <wps:spPr>
                                <a:xfrm>
                                  <a:off x="328980" y="0"/>
                                  <a:ext cx="657947" cy="237959"/>
                                </a:xfrm>
                                <a:custGeom>
                                  <a:avLst/>
                                  <a:gdLst/>
                                  <a:ahLst/>
                                  <a:cxnLst/>
                                  <a:rect l="0" t="0" r="0" b="0"/>
                                  <a:pathLst>
                                    <a:path w="657947" h="237959">
                                      <a:moveTo>
                                        <a:pt x="0" y="0"/>
                                      </a:moveTo>
                                      <a:lnTo>
                                        <a:pt x="657947" y="0"/>
                                      </a:lnTo>
                                      <a:lnTo>
                                        <a:pt x="657947" y="237959"/>
                                      </a:lnTo>
                                      <a:lnTo>
                                        <a:pt x="0" y="237959"/>
                                      </a:lnTo>
                                      <a:close/>
                                    </a:path>
                                  </a:pathLst>
                                </a:custGeom>
                                <a:ln w="8214" cap="flat">
                                  <a:miter lim="101600"/>
                                </a:ln>
                              </wps:spPr>
                              <wps:style>
                                <a:lnRef idx="1">
                                  <a:srgbClr val="FFCD05"/>
                                </a:lnRef>
                                <a:fillRef idx="0">
                                  <a:srgbClr val="000000">
                                    <a:alpha val="0"/>
                                  </a:srgbClr>
                                </a:fillRef>
                                <a:effectRef idx="0">
                                  <a:scrgbClr r="0" g="0" b="0"/>
                                </a:effectRef>
                                <a:fontRef idx="none"/>
                              </wps:style>
                              <wps:bodyPr/>
                            </wps:wsp>
                            <wps:wsp>
                              <wps:cNvPr id="11125" name="Rectangle 11125"/>
                              <wps:cNvSpPr/>
                              <wps:spPr>
                                <a:xfrm>
                                  <a:off x="539528" y="98601"/>
                                  <a:ext cx="303835" cy="66693"/>
                                </a:xfrm>
                                <a:prstGeom prst="rect">
                                  <a:avLst/>
                                </a:prstGeom>
                                <a:ln>
                                  <a:noFill/>
                                </a:ln>
                              </wps:spPr>
                              <wps:txbx>
                                <w:txbxContent>
                                  <w:p w14:paraId="14B9EC23" w14:textId="77777777" w:rsidR="00D00F77" w:rsidRDefault="00550891">
                                    <w:r>
                                      <w:rPr>
                                        <w:b/>
                                        <w:sz w:val="8"/>
                                      </w:rPr>
                                      <w:t>PMO LEAD</w:t>
                                    </w:r>
                                  </w:p>
                                </w:txbxContent>
                              </wps:txbx>
                              <wps:bodyPr horzOverflow="overflow" vert="horz" lIns="0" tIns="0" rIns="0" bIns="0" rtlCol="0">
                                <a:noAutofit/>
                              </wps:bodyPr>
                            </wps:wsp>
                            <wps:wsp>
                              <wps:cNvPr id="11126" name="Shape 11126"/>
                              <wps:cNvSpPr/>
                              <wps:spPr>
                                <a:xfrm>
                                  <a:off x="0" y="377447"/>
                                  <a:ext cx="435896" cy="262580"/>
                                </a:xfrm>
                                <a:custGeom>
                                  <a:avLst/>
                                  <a:gdLst/>
                                  <a:ahLst/>
                                  <a:cxnLst/>
                                  <a:rect l="0" t="0" r="0" b="0"/>
                                  <a:pathLst>
                                    <a:path w="435896" h="262580">
                                      <a:moveTo>
                                        <a:pt x="0" y="0"/>
                                      </a:moveTo>
                                      <a:lnTo>
                                        <a:pt x="435896" y="0"/>
                                      </a:lnTo>
                                      <a:lnTo>
                                        <a:pt x="435896" y="262580"/>
                                      </a:lnTo>
                                      <a:lnTo>
                                        <a:pt x="0" y="262580"/>
                                      </a:lnTo>
                                      <a:close/>
                                    </a:path>
                                  </a:pathLst>
                                </a:custGeom>
                                <a:ln w="8214" cap="flat">
                                  <a:miter lim="101600"/>
                                </a:ln>
                              </wps:spPr>
                              <wps:style>
                                <a:lnRef idx="1">
                                  <a:srgbClr val="FFCD05"/>
                                </a:lnRef>
                                <a:fillRef idx="0">
                                  <a:srgbClr val="000000">
                                    <a:alpha val="0"/>
                                  </a:srgbClr>
                                </a:fillRef>
                                <a:effectRef idx="0">
                                  <a:scrgbClr r="0" g="0" b="0"/>
                                </a:effectRef>
                                <a:fontRef idx="none"/>
                              </wps:style>
                              <wps:bodyPr/>
                            </wps:wsp>
                            <wps:wsp>
                              <wps:cNvPr id="11127" name="Rectangle 11127"/>
                              <wps:cNvSpPr/>
                              <wps:spPr>
                                <a:xfrm>
                                  <a:off x="103683" y="426831"/>
                                  <a:ext cx="299215" cy="66693"/>
                                </a:xfrm>
                                <a:prstGeom prst="rect">
                                  <a:avLst/>
                                </a:prstGeom>
                                <a:ln>
                                  <a:noFill/>
                                </a:ln>
                              </wps:spPr>
                              <wps:txbx>
                                <w:txbxContent>
                                  <w:p w14:paraId="2E456A7D" w14:textId="77777777" w:rsidR="00D00F77" w:rsidRDefault="00550891">
                                    <w:r>
                                      <w:rPr>
                                        <w:b/>
                                        <w:sz w:val="8"/>
                                      </w:rPr>
                                      <w:t xml:space="preserve">Task Order </w:t>
                                    </w:r>
                                  </w:p>
                                </w:txbxContent>
                              </wps:txbx>
                              <wps:bodyPr horzOverflow="overflow" vert="horz" lIns="0" tIns="0" rIns="0" bIns="0" rtlCol="0">
                                <a:noAutofit/>
                              </wps:bodyPr>
                            </wps:wsp>
                            <wps:wsp>
                              <wps:cNvPr id="11128" name="Rectangle 11128"/>
                              <wps:cNvSpPr/>
                              <wps:spPr>
                                <a:xfrm>
                                  <a:off x="120132" y="484270"/>
                                  <a:ext cx="242076" cy="66693"/>
                                </a:xfrm>
                                <a:prstGeom prst="rect">
                                  <a:avLst/>
                                </a:prstGeom>
                                <a:ln>
                                  <a:noFill/>
                                </a:ln>
                              </wps:spPr>
                              <wps:txbx>
                                <w:txbxContent>
                                  <w:p w14:paraId="5C91CE2B" w14:textId="77777777" w:rsidR="00D00F77" w:rsidRDefault="00550891">
                                    <w:r>
                                      <w:rPr>
                                        <w:b/>
                                        <w:sz w:val="8"/>
                                      </w:rPr>
                                      <w:t>Manager</w:t>
                                    </w:r>
                                  </w:p>
                                </w:txbxContent>
                              </wps:txbx>
                              <wps:bodyPr horzOverflow="overflow" vert="horz" lIns="0" tIns="0" rIns="0" bIns="0" rtlCol="0">
                                <a:noAutofit/>
                              </wps:bodyPr>
                            </wps:wsp>
                            <wps:wsp>
                              <wps:cNvPr id="11129" name="Rectangle 11129"/>
                              <wps:cNvSpPr/>
                              <wps:spPr>
                                <a:xfrm>
                                  <a:off x="79009" y="541707"/>
                                  <a:ext cx="350939" cy="66693"/>
                                </a:xfrm>
                                <a:prstGeom prst="rect">
                                  <a:avLst/>
                                </a:prstGeom>
                                <a:ln>
                                  <a:noFill/>
                                </a:ln>
                              </wps:spPr>
                              <wps:txbx>
                                <w:txbxContent>
                                  <w:p w14:paraId="66A8B204" w14:textId="77777777" w:rsidR="00D00F77" w:rsidRDefault="00550891">
                                    <w:r>
                                      <w:rPr>
                                        <w:i/>
                                        <w:sz w:val="8"/>
                                      </w:rPr>
                                      <w:t>Clay Madden</w:t>
                                    </w:r>
                                  </w:p>
                                </w:txbxContent>
                              </wps:txbx>
                              <wps:bodyPr horzOverflow="overflow" vert="horz" lIns="0" tIns="0" rIns="0" bIns="0" rtlCol="0">
                                <a:noAutofit/>
                              </wps:bodyPr>
                            </wps:wsp>
                            <wps:wsp>
                              <wps:cNvPr id="11130" name="Shape 11130"/>
                              <wps:cNvSpPr/>
                              <wps:spPr>
                                <a:xfrm>
                                  <a:off x="291969" y="315906"/>
                                  <a:ext cx="123356" cy="114879"/>
                                </a:xfrm>
                                <a:custGeom>
                                  <a:avLst/>
                                  <a:gdLst/>
                                  <a:ahLst/>
                                  <a:cxnLst/>
                                  <a:rect l="0" t="0" r="0" b="0"/>
                                  <a:pathLst>
                                    <a:path w="123356" h="114879">
                                      <a:moveTo>
                                        <a:pt x="61678" y="0"/>
                                      </a:moveTo>
                                      <a:cubicBezTo>
                                        <a:pt x="95742" y="0"/>
                                        <a:pt x="123356" y="25717"/>
                                        <a:pt x="123356" y="57440"/>
                                      </a:cubicBezTo>
                                      <a:cubicBezTo>
                                        <a:pt x="123356" y="89162"/>
                                        <a:pt x="95742" y="114879"/>
                                        <a:pt x="61678" y="114879"/>
                                      </a:cubicBezTo>
                                      <a:cubicBezTo>
                                        <a:pt x="27614" y="114879"/>
                                        <a:pt x="0" y="89162"/>
                                        <a:pt x="0" y="57440"/>
                                      </a:cubicBezTo>
                                      <a:cubicBezTo>
                                        <a:pt x="0" y="25717"/>
                                        <a:pt x="27614" y="0"/>
                                        <a:pt x="616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1" name="Shape 11131"/>
                              <wps:cNvSpPr/>
                              <wps:spPr>
                                <a:xfrm>
                                  <a:off x="324867" y="372956"/>
                                  <a:ext cx="12766" cy="32800"/>
                                </a:xfrm>
                                <a:custGeom>
                                  <a:avLst/>
                                  <a:gdLst/>
                                  <a:ahLst/>
                                  <a:cxnLst/>
                                  <a:rect l="0" t="0" r="0" b="0"/>
                                  <a:pathLst>
                                    <a:path w="12766" h="32800">
                                      <a:moveTo>
                                        <a:pt x="12766" y="0"/>
                                      </a:moveTo>
                                      <a:lnTo>
                                        <a:pt x="12766" y="12034"/>
                                      </a:lnTo>
                                      <a:lnTo>
                                        <a:pt x="11622" y="12197"/>
                                      </a:lnTo>
                                      <a:lnTo>
                                        <a:pt x="10741" y="12547"/>
                                      </a:lnTo>
                                      <a:lnTo>
                                        <a:pt x="9685" y="13072"/>
                                      </a:lnTo>
                                      <a:lnTo>
                                        <a:pt x="8805" y="13773"/>
                                      </a:lnTo>
                                      <a:lnTo>
                                        <a:pt x="8100" y="14649"/>
                                      </a:lnTo>
                                      <a:lnTo>
                                        <a:pt x="7572" y="15524"/>
                                      </a:lnTo>
                                      <a:lnTo>
                                        <a:pt x="7396" y="16575"/>
                                      </a:lnTo>
                                      <a:lnTo>
                                        <a:pt x="7043" y="17626"/>
                                      </a:lnTo>
                                      <a:lnTo>
                                        <a:pt x="7396" y="18852"/>
                                      </a:lnTo>
                                      <a:lnTo>
                                        <a:pt x="7572" y="19727"/>
                                      </a:lnTo>
                                      <a:lnTo>
                                        <a:pt x="8100" y="20778"/>
                                      </a:lnTo>
                                      <a:lnTo>
                                        <a:pt x="8805" y="21653"/>
                                      </a:lnTo>
                                      <a:lnTo>
                                        <a:pt x="9685" y="22354"/>
                                      </a:lnTo>
                                      <a:lnTo>
                                        <a:pt x="10741" y="22879"/>
                                      </a:lnTo>
                                      <a:lnTo>
                                        <a:pt x="11622" y="23054"/>
                                      </a:lnTo>
                                      <a:lnTo>
                                        <a:pt x="12766" y="23380"/>
                                      </a:lnTo>
                                      <a:lnTo>
                                        <a:pt x="12766" y="32800"/>
                                      </a:lnTo>
                                      <a:lnTo>
                                        <a:pt x="11798" y="32511"/>
                                      </a:lnTo>
                                      <a:lnTo>
                                        <a:pt x="10389" y="31986"/>
                                      </a:lnTo>
                                      <a:lnTo>
                                        <a:pt x="8805" y="31285"/>
                                      </a:lnTo>
                                      <a:lnTo>
                                        <a:pt x="7396" y="30409"/>
                                      </a:lnTo>
                                      <a:lnTo>
                                        <a:pt x="6163" y="29534"/>
                                      </a:lnTo>
                                      <a:lnTo>
                                        <a:pt x="4754" y="28308"/>
                                      </a:lnTo>
                                      <a:lnTo>
                                        <a:pt x="3874" y="27082"/>
                                      </a:lnTo>
                                      <a:lnTo>
                                        <a:pt x="2641" y="25681"/>
                                      </a:lnTo>
                                      <a:lnTo>
                                        <a:pt x="1937" y="24280"/>
                                      </a:lnTo>
                                      <a:lnTo>
                                        <a:pt x="1232" y="22879"/>
                                      </a:lnTo>
                                      <a:lnTo>
                                        <a:pt x="528" y="21303"/>
                                      </a:lnTo>
                                      <a:lnTo>
                                        <a:pt x="176" y="19552"/>
                                      </a:lnTo>
                                      <a:lnTo>
                                        <a:pt x="0" y="17976"/>
                                      </a:lnTo>
                                      <a:lnTo>
                                        <a:pt x="0" y="16575"/>
                                      </a:lnTo>
                                      <a:lnTo>
                                        <a:pt x="0" y="14824"/>
                                      </a:lnTo>
                                      <a:lnTo>
                                        <a:pt x="176" y="13248"/>
                                      </a:lnTo>
                                      <a:lnTo>
                                        <a:pt x="528" y="11497"/>
                                      </a:lnTo>
                                      <a:lnTo>
                                        <a:pt x="1232" y="10096"/>
                                      </a:lnTo>
                                      <a:lnTo>
                                        <a:pt x="1937" y="8520"/>
                                      </a:lnTo>
                                      <a:lnTo>
                                        <a:pt x="2641" y="7119"/>
                                      </a:lnTo>
                                      <a:lnTo>
                                        <a:pt x="3874" y="5717"/>
                                      </a:lnTo>
                                      <a:lnTo>
                                        <a:pt x="4754" y="4492"/>
                                      </a:lnTo>
                                      <a:lnTo>
                                        <a:pt x="6163" y="3266"/>
                                      </a:lnTo>
                                      <a:lnTo>
                                        <a:pt x="7396" y="2390"/>
                                      </a:lnTo>
                                      <a:lnTo>
                                        <a:pt x="8805" y="1515"/>
                                      </a:lnTo>
                                      <a:lnTo>
                                        <a:pt x="10389" y="814"/>
                                      </a:lnTo>
                                      <a:lnTo>
                                        <a:pt x="11798" y="289"/>
                                      </a:lnTo>
                                      <a:lnTo>
                                        <a:pt x="1276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2" name="Shape 11132"/>
                              <wps:cNvSpPr/>
                              <wps:spPr>
                                <a:xfrm>
                                  <a:off x="337633" y="348728"/>
                                  <a:ext cx="44814" cy="57440"/>
                                </a:xfrm>
                                <a:custGeom>
                                  <a:avLst/>
                                  <a:gdLst/>
                                  <a:ahLst/>
                                  <a:cxnLst/>
                                  <a:rect l="0" t="0" r="0" b="0"/>
                                  <a:pathLst>
                                    <a:path w="44814" h="57440">
                                      <a:moveTo>
                                        <a:pt x="32664" y="0"/>
                                      </a:moveTo>
                                      <a:lnTo>
                                        <a:pt x="43758" y="0"/>
                                      </a:lnTo>
                                      <a:lnTo>
                                        <a:pt x="44286" y="175"/>
                                      </a:lnTo>
                                      <a:lnTo>
                                        <a:pt x="44462" y="175"/>
                                      </a:lnTo>
                                      <a:lnTo>
                                        <a:pt x="44814" y="700"/>
                                      </a:lnTo>
                                      <a:lnTo>
                                        <a:pt x="44814" y="1051"/>
                                      </a:lnTo>
                                      <a:lnTo>
                                        <a:pt x="44814" y="12259"/>
                                      </a:lnTo>
                                      <a:lnTo>
                                        <a:pt x="44814" y="12433"/>
                                      </a:lnTo>
                                      <a:lnTo>
                                        <a:pt x="44462" y="12784"/>
                                      </a:lnTo>
                                      <a:lnTo>
                                        <a:pt x="40764" y="16461"/>
                                      </a:lnTo>
                                      <a:lnTo>
                                        <a:pt x="40588" y="16811"/>
                                      </a:lnTo>
                                      <a:lnTo>
                                        <a:pt x="40236" y="16811"/>
                                      </a:lnTo>
                                      <a:lnTo>
                                        <a:pt x="33721" y="16811"/>
                                      </a:lnTo>
                                      <a:lnTo>
                                        <a:pt x="33721" y="23291"/>
                                      </a:lnTo>
                                      <a:lnTo>
                                        <a:pt x="33721" y="23816"/>
                                      </a:lnTo>
                                      <a:lnTo>
                                        <a:pt x="33369" y="23992"/>
                                      </a:lnTo>
                                      <a:lnTo>
                                        <a:pt x="33193" y="24342"/>
                                      </a:lnTo>
                                      <a:lnTo>
                                        <a:pt x="32664" y="24342"/>
                                      </a:lnTo>
                                      <a:lnTo>
                                        <a:pt x="26149" y="24342"/>
                                      </a:lnTo>
                                      <a:lnTo>
                                        <a:pt x="26149" y="30821"/>
                                      </a:lnTo>
                                      <a:lnTo>
                                        <a:pt x="25797" y="31347"/>
                                      </a:lnTo>
                                      <a:lnTo>
                                        <a:pt x="20690" y="36775"/>
                                      </a:lnTo>
                                      <a:lnTo>
                                        <a:pt x="20867" y="38877"/>
                                      </a:lnTo>
                                      <a:lnTo>
                                        <a:pt x="21043" y="40978"/>
                                      </a:lnTo>
                                      <a:lnTo>
                                        <a:pt x="20867" y="43080"/>
                                      </a:lnTo>
                                      <a:lnTo>
                                        <a:pt x="20338" y="45181"/>
                                      </a:lnTo>
                                      <a:lnTo>
                                        <a:pt x="19634" y="47282"/>
                                      </a:lnTo>
                                      <a:lnTo>
                                        <a:pt x="18754" y="49209"/>
                                      </a:lnTo>
                                      <a:lnTo>
                                        <a:pt x="17521" y="50785"/>
                                      </a:lnTo>
                                      <a:lnTo>
                                        <a:pt x="16112" y="52536"/>
                                      </a:lnTo>
                                      <a:lnTo>
                                        <a:pt x="14703" y="53762"/>
                                      </a:lnTo>
                                      <a:lnTo>
                                        <a:pt x="13471" y="54637"/>
                                      </a:lnTo>
                                      <a:lnTo>
                                        <a:pt x="12062" y="55513"/>
                                      </a:lnTo>
                                      <a:lnTo>
                                        <a:pt x="10653" y="56214"/>
                                      </a:lnTo>
                                      <a:lnTo>
                                        <a:pt x="9068" y="56739"/>
                                      </a:lnTo>
                                      <a:lnTo>
                                        <a:pt x="7308" y="57264"/>
                                      </a:lnTo>
                                      <a:lnTo>
                                        <a:pt x="5723" y="57440"/>
                                      </a:lnTo>
                                      <a:lnTo>
                                        <a:pt x="4138" y="57440"/>
                                      </a:lnTo>
                                      <a:lnTo>
                                        <a:pt x="2377" y="57440"/>
                                      </a:lnTo>
                                      <a:lnTo>
                                        <a:pt x="793" y="57264"/>
                                      </a:lnTo>
                                      <a:lnTo>
                                        <a:pt x="0" y="57028"/>
                                      </a:lnTo>
                                      <a:lnTo>
                                        <a:pt x="0" y="47608"/>
                                      </a:lnTo>
                                      <a:lnTo>
                                        <a:pt x="88" y="47633"/>
                                      </a:lnTo>
                                      <a:lnTo>
                                        <a:pt x="1145" y="47282"/>
                                      </a:lnTo>
                                      <a:lnTo>
                                        <a:pt x="2201" y="47107"/>
                                      </a:lnTo>
                                      <a:lnTo>
                                        <a:pt x="3082" y="46582"/>
                                      </a:lnTo>
                                      <a:lnTo>
                                        <a:pt x="4138" y="45881"/>
                                      </a:lnTo>
                                      <a:lnTo>
                                        <a:pt x="4842" y="45006"/>
                                      </a:lnTo>
                                      <a:lnTo>
                                        <a:pt x="5195" y="43955"/>
                                      </a:lnTo>
                                      <a:lnTo>
                                        <a:pt x="5547" y="43080"/>
                                      </a:lnTo>
                                      <a:lnTo>
                                        <a:pt x="5723" y="41854"/>
                                      </a:lnTo>
                                      <a:lnTo>
                                        <a:pt x="5547" y="40803"/>
                                      </a:lnTo>
                                      <a:lnTo>
                                        <a:pt x="5195" y="39752"/>
                                      </a:lnTo>
                                      <a:lnTo>
                                        <a:pt x="4842" y="38877"/>
                                      </a:lnTo>
                                      <a:lnTo>
                                        <a:pt x="4138" y="38001"/>
                                      </a:lnTo>
                                      <a:lnTo>
                                        <a:pt x="3082" y="37300"/>
                                      </a:lnTo>
                                      <a:lnTo>
                                        <a:pt x="2201" y="36775"/>
                                      </a:lnTo>
                                      <a:lnTo>
                                        <a:pt x="1145" y="36425"/>
                                      </a:lnTo>
                                      <a:lnTo>
                                        <a:pt x="88" y="36250"/>
                                      </a:lnTo>
                                      <a:lnTo>
                                        <a:pt x="0" y="36262"/>
                                      </a:lnTo>
                                      <a:lnTo>
                                        <a:pt x="0" y="24228"/>
                                      </a:lnTo>
                                      <a:lnTo>
                                        <a:pt x="793" y="23992"/>
                                      </a:lnTo>
                                      <a:lnTo>
                                        <a:pt x="2377" y="23816"/>
                                      </a:lnTo>
                                      <a:lnTo>
                                        <a:pt x="4138" y="23816"/>
                                      </a:lnTo>
                                      <a:lnTo>
                                        <a:pt x="5899" y="23816"/>
                                      </a:lnTo>
                                      <a:lnTo>
                                        <a:pt x="7836" y="24342"/>
                                      </a:lnTo>
                                      <a:lnTo>
                                        <a:pt x="31960" y="175"/>
                                      </a:lnTo>
                                      <a:lnTo>
                                        <a:pt x="326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3" name="Shape 11133"/>
                              <wps:cNvSpPr/>
                              <wps:spPr>
                                <a:xfrm>
                                  <a:off x="871795" y="377447"/>
                                  <a:ext cx="435896" cy="262580"/>
                                </a:xfrm>
                                <a:custGeom>
                                  <a:avLst/>
                                  <a:gdLst/>
                                  <a:ahLst/>
                                  <a:cxnLst/>
                                  <a:rect l="0" t="0" r="0" b="0"/>
                                  <a:pathLst>
                                    <a:path w="435896" h="262580">
                                      <a:moveTo>
                                        <a:pt x="0" y="0"/>
                                      </a:moveTo>
                                      <a:lnTo>
                                        <a:pt x="435896" y="0"/>
                                      </a:lnTo>
                                      <a:lnTo>
                                        <a:pt x="435896" y="262580"/>
                                      </a:lnTo>
                                      <a:lnTo>
                                        <a:pt x="0" y="262580"/>
                                      </a:lnTo>
                                      <a:close/>
                                    </a:path>
                                  </a:pathLst>
                                </a:custGeom>
                                <a:ln w="8214" cap="flat">
                                  <a:miter lim="101600"/>
                                </a:ln>
                              </wps:spPr>
                              <wps:style>
                                <a:lnRef idx="1">
                                  <a:srgbClr val="FFCD05"/>
                                </a:lnRef>
                                <a:fillRef idx="0">
                                  <a:srgbClr val="000000">
                                    <a:alpha val="0"/>
                                  </a:srgbClr>
                                </a:fillRef>
                                <a:effectRef idx="0">
                                  <a:scrgbClr r="0" g="0" b="0"/>
                                </a:effectRef>
                                <a:fontRef idx="none"/>
                              </wps:style>
                              <wps:bodyPr/>
                            </wps:wsp>
                            <wps:wsp>
                              <wps:cNvPr id="11134" name="Rectangle 11134"/>
                              <wps:cNvSpPr/>
                              <wps:spPr>
                                <a:xfrm>
                                  <a:off x="932993" y="426831"/>
                                  <a:ext cx="419544" cy="66693"/>
                                </a:xfrm>
                                <a:prstGeom prst="rect">
                                  <a:avLst/>
                                </a:prstGeom>
                                <a:ln>
                                  <a:noFill/>
                                </a:ln>
                              </wps:spPr>
                              <wps:txbx>
                                <w:txbxContent>
                                  <w:p w14:paraId="5531845C" w14:textId="77777777" w:rsidR="00D00F77" w:rsidRDefault="00550891">
                                    <w:r>
                                      <w:rPr>
                                        <w:b/>
                                        <w:sz w:val="8"/>
                                      </w:rPr>
                                      <w:t xml:space="preserve">Annual Release </w:t>
                                    </w:r>
                                  </w:p>
                                </w:txbxContent>
                              </wps:txbx>
                              <wps:bodyPr horzOverflow="overflow" vert="horz" lIns="0" tIns="0" rIns="0" bIns="0" rtlCol="0">
                                <a:noAutofit/>
                              </wps:bodyPr>
                            </wps:wsp>
                            <wps:wsp>
                              <wps:cNvPr id="11135" name="Rectangle 11135"/>
                              <wps:cNvSpPr/>
                              <wps:spPr>
                                <a:xfrm>
                                  <a:off x="941217" y="484270"/>
                                  <a:ext cx="373320" cy="66693"/>
                                </a:xfrm>
                                <a:prstGeom prst="rect">
                                  <a:avLst/>
                                </a:prstGeom>
                                <a:ln>
                                  <a:noFill/>
                                </a:ln>
                              </wps:spPr>
                              <wps:txbx>
                                <w:txbxContent>
                                  <w:p w14:paraId="02566C81" w14:textId="77777777" w:rsidR="00D00F77" w:rsidRDefault="00550891">
                                    <w:r>
                                      <w:rPr>
                                        <w:b/>
                                        <w:sz w:val="8"/>
                                      </w:rPr>
                                      <w:t>Plan Manager</w:t>
                                    </w:r>
                                  </w:p>
                                </w:txbxContent>
                              </wps:txbx>
                              <wps:bodyPr horzOverflow="overflow" vert="horz" lIns="0" tIns="0" rIns="0" bIns="0" rtlCol="0">
                                <a:noAutofit/>
                              </wps:bodyPr>
                            </wps:wsp>
                            <wps:wsp>
                              <wps:cNvPr id="11136" name="Rectangle 11136"/>
                              <wps:cNvSpPr/>
                              <wps:spPr>
                                <a:xfrm>
                                  <a:off x="949442" y="541707"/>
                                  <a:ext cx="350933" cy="66693"/>
                                </a:xfrm>
                                <a:prstGeom prst="rect">
                                  <a:avLst/>
                                </a:prstGeom>
                                <a:ln>
                                  <a:noFill/>
                                </a:ln>
                              </wps:spPr>
                              <wps:txbx>
                                <w:txbxContent>
                                  <w:p w14:paraId="694B2094" w14:textId="77777777" w:rsidR="00D00F77" w:rsidRDefault="00550891">
                                    <w:r>
                                      <w:rPr>
                                        <w:i/>
                                        <w:sz w:val="8"/>
                                      </w:rPr>
                                      <w:t>Chintan Shah</w:t>
                                    </w:r>
                                  </w:p>
                                </w:txbxContent>
                              </wps:txbx>
                              <wps:bodyPr horzOverflow="overflow" vert="horz" lIns="0" tIns="0" rIns="0" bIns="0" rtlCol="0">
                                <a:noAutofit/>
                              </wps:bodyPr>
                            </wps:wsp>
                            <wps:wsp>
                              <wps:cNvPr id="11137" name="Shape 11137"/>
                              <wps:cNvSpPr/>
                              <wps:spPr>
                                <a:xfrm>
                                  <a:off x="1163764" y="315906"/>
                                  <a:ext cx="123356" cy="114879"/>
                                </a:xfrm>
                                <a:custGeom>
                                  <a:avLst/>
                                  <a:gdLst/>
                                  <a:ahLst/>
                                  <a:cxnLst/>
                                  <a:rect l="0" t="0" r="0" b="0"/>
                                  <a:pathLst>
                                    <a:path w="123356" h="114879">
                                      <a:moveTo>
                                        <a:pt x="61678" y="0"/>
                                      </a:moveTo>
                                      <a:cubicBezTo>
                                        <a:pt x="95742" y="0"/>
                                        <a:pt x="123356" y="25717"/>
                                        <a:pt x="123356" y="57440"/>
                                      </a:cubicBezTo>
                                      <a:cubicBezTo>
                                        <a:pt x="123356" y="89162"/>
                                        <a:pt x="95742" y="114879"/>
                                        <a:pt x="61678" y="114879"/>
                                      </a:cubicBezTo>
                                      <a:cubicBezTo>
                                        <a:pt x="27614" y="114879"/>
                                        <a:pt x="0" y="89162"/>
                                        <a:pt x="0" y="57440"/>
                                      </a:cubicBezTo>
                                      <a:cubicBezTo>
                                        <a:pt x="0" y="25717"/>
                                        <a:pt x="27614" y="0"/>
                                        <a:pt x="616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8" name="Shape 11138"/>
                              <wps:cNvSpPr/>
                              <wps:spPr>
                                <a:xfrm>
                                  <a:off x="1196662" y="372956"/>
                                  <a:ext cx="12766" cy="32800"/>
                                </a:xfrm>
                                <a:custGeom>
                                  <a:avLst/>
                                  <a:gdLst/>
                                  <a:ahLst/>
                                  <a:cxnLst/>
                                  <a:rect l="0" t="0" r="0" b="0"/>
                                  <a:pathLst>
                                    <a:path w="12766" h="32800">
                                      <a:moveTo>
                                        <a:pt x="12766" y="0"/>
                                      </a:moveTo>
                                      <a:lnTo>
                                        <a:pt x="12766" y="12034"/>
                                      </a:lnTo>
                                      <a:lnTo>
                                        <a:pt x="11622" y="12197"/>
                                      </a:lnTo>
                                      <a:lnTo>
                                        <a:pt x="10741" y="12547"/>
                                      </a:lnTo>
                                      <a:lnTo>
                                        <a:pt x="9685" y="13072"/>
                                      </a:lnTo>
                                      <a:lnTo>
                                        <a:pt x="8805" y="13773"/>
                                      </a:lnTo>
                                      <a:lnTo>
                                        <a:pt x="8100" y="14649"/>
                                      </a:lnTo>
                                      <a:lnTo>
                                        <a:pt x="7572" y="15524"/>
                                      </a:lnTo>
                                      <a:lnTo>
                                        <a:pt x="7396" y="16575"/>
                                      </a:lnTo>
                                      <a:lnTo>
                                        <a:pt x="7043" y="17626"/>
                                      </a:lnTo>
                                      <a:lnTo>
                                        <a:pt x="7396" y="18852"/>
                                      </a:lnTo>
                                      <a:lnTo>
                                        <a:pt x="7572" y="19727"/>
                                      </a:lnTo>
                                      <a:lnTo>
                                        <a:pt x="8100" y="20778"/>
                                      </a:lnTo>
                                      <a:lnTo>
                                        <a:pt x="8805" y="21653"/>
                                      </a:lnTo>
                                      <a:lnTo>
                                        <a:pt x="9685" y="22354"/>
                                      </a:lnTo>
                                      <a:lnTo>
                                        <a:pt x="10741" y="22879"/>
                                      </a:lnTo>
                                      <a:lnTo>
                                        <a:pt x="11622" y="23054"/>
                                      </a:lnTo>
                                      <a:lnTo>
                                        <a:pt x="12766" y="23380"/>
                                      </a:lnTo>
                                      <a:lnTo>
                                        <a:pt x="12766" y="32800"/>
                                      </a:lnTo>
                                      <a:lnTo>
                                        <a:pt x="11798" y="32511"/>
                                      </a:lnTo>
                                      <a:lnTo>
                                        <a:pt x="10389" y="31986"/>
                                      </a:lnTo>
                                      <a:lnTo>
                                        <a:pt x="8805" y="31285"/>
                                      </a:lnTo>
                                      <a:lnTo>
                                        <a:pt x="7396" y="30409"/>
                                      </a:lnTo>
                                      <a:lnTo>
                                        <a:pt x="6163" y="29534"/>
                                      </a:lnTo>
                                      <a:lnTo>
                                        <a:pt x="4754" y="28308"/>
                                      </a:lnTo>
                                      <a:lnTo>
                                        <a:pt x="3874" y="27082"/>
                                      </a:lnTo>
                                      <a:lnTo>
                                        <a:pt x="2641" y="25681"/>
                                      </a:lnTo>
                                      <a:lnTo>
                                        <a:pt x="1937" y="24280"/>
                                      </a:lnTo>
                                      <a:lnTo>
                                        <a:pt x="1232" y="22879"/>
                                      </a:lnTo>
                                      <a:lnTo>
                                        <a:pt x="528" y="21303"/>
                                      </a:lnTo>
                                      <a:lnTo>
                                        <a:pt x="176" y="19552"/>
                                      </a:lnTo>
                                      <a:lnTo>
                                        <a:pt x="0" y="17976"/>
                                      </a:lnTo>
                                      <a:lnTo>
                                        <a:pt x="0" y="16575"/>
                                      </a:lnTo>
                                      <a:lnTo>
                                        <a:pt x="0" y="14824"/>
                                      </a:lnTo>
                                      <a:lnTo>
                                        <a:pt x="176" y="13248"/>
                                      </a:lnTo>
                                      <a:lnTo>
                                        <a:pt x="528" y="11497"/>
                                      </a:lnTo>
                                      <a:lnTo>
                                        <a:pt x="1232" y="10096"/>
                                      </a:lnTo>
                                      <a:lnTo>
                                        <a:pt x="1937" y="8520"/>
                                      </a:lnTo>
                                      <a:lnTo>
                                        <a:pt x="2641" y="7119"/>
                                      </a:lnTo>
                                      <a:lnTo>
                                        <a:pt x="3874" y="5717"/>
                                      </a:lnTo>
                                      <a:lnTo>
                                        <a:pt x="4754" y="4492"/>
                                      </a:lnTo>
                                      <a:lnTo>
                                        <a:pt x="6163" y="3266"/>
                                      </a:lnTo>
                                      <a:lnTo>
                                        <a:pt x="7396" y="2390"/>
                                      </a:lnTo>
                                      <a:lnTo>
                                        <a:pt x="8805" y="1515"/>
                                      </a:lnTo>
                                      <a:lnTo>
                                        <a:pt x="10389" y="814"/>
                                      </a:lnTo>
                                      <a:lnTo>
                                        <a:pt x="11798" y="289"/>
                                      </a:lnTo>
                                      <a:lnTo>
                                        <a:pt x="1276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9" name="Shape 11139"/>
                              <wps:cNvSpPr/>
                              <wps:spPr>
                                <a:xfrm>
                                  <a:off x="1209428" y="348728"/>
                                  <a:ext cx="44814" cy="57440"/>
                                </a:xfrm>
                                <a:custGeom>
                                  <a:avLst/>
                                  <a:gdLst/>
                                  <a:ahLst/>
                                  <a:cxnLst/>
                                  <a:rect l="0" t="0" r="0" b="0"/>
                                  <a:pathLst>
                                    <a:path w="44814" h="57440">
                                      <a:moveTo>
                                        <a:pt x="32664" y="0"/>
                                      </a:moveTo>
                                      <a:lnTo>
                                        <a:pt x="43758" y="0"/>
                                      </a:lnTo>
                                      <a:lnTo>
                                        <a:pt x="44286" y="175"/>
                                      </a:lnTo>
                                      <a:lnTo>
                                        <a:pt x="44462" y="175"/>
                                      </a:lnTo>
                                      <a:lnTo>
                                        <a:pt x="44814" y="700"/>
                                      </a:lnTo>
                                      <a:lnTo>
                                        <a:pt x="44814" y="1051"/>
                                      </a:lnTo>
                                      <a:lnTo>
                                        <a:pt x="44814" y="12259"/>
                                      </a:lnTo>
                                      <a:lnTo>
                                        <a:pt x="44814" y="12433"/>
                                      </a:lnTo>
                                      <a:lnTo>
                                        <a:pt x="44462" y="12784"/>
                                      </a:lnTo>
                                      <a:lnTo>
                                        <a:pt x="40764" y="16461"/>
                                      </a:lnTo>
                                      <a:lnTo>
                                        <a:pt x="40588" y="16811"/>
                                      </a:lnTo>
                                      <a:lnTo>
                                        <a:pt x="40236" y="16811"/>
                                      </a:lnTo>
                                      <a:lnTo>
                                        <a:pt x="33721" y="16811"/>
                                      </a:lnTo>
                                      <a:lnTo>
                                        <a:pt x="33721" y="23291"/>
                                      </a:lnTo>
                                      <a:lnTo>
                                        <a:pt x="33721" y="23816"/>
                                      </a:lnTo>
                                      <a:lnTo>
                                        <a:pt x="33369" y="23992"/>
                                      </a:lnTo>
                                      <a:lnTo>
                                        <a:pt x="33193" y="24342"/>
                                      </a:lnTo>
                                      <a:lnTo>
                                        <a:pt x="32664" y="24342"/>
                                      </a:lnTo>
                                      <a:lnTo>
                                        <a:pt x="26149" y="24342"/>
                                      </a:lnTo>
                                      <a:lnTo>
                                        <a:pt x="26149" y="30821"/>
                                      </a:lnTo>
                                      <a:lnTo>
                                        <a:pt x="25797" y="31347"/>
                                      </a:lnTo>
                                      <a:lnTo>
                                        <a:pt x="20690" y="36775"/>
                                      </a:lnTo>
                                      <a:lnTo>
                                        <a:pt x="20867" y="38877"/>
                                      </a:lnTo>
                                      <a:lnTo>
                                        <a:pt x="21043" y="40978"/>
                                      </a:lnTo>
                                      <a:lnTo>
                                        <a:pt x="20867" y="43080"/>
                                      </a:lnTo>
                                      <a:lnTo>
                                        <a:pt x="20338" y="45181"/>
                                      </a:lnTo>
                                      <a:lnTo>
                                        <a:pt x="19634" y="47282"/>
                                      </a:lnTo>
                                      <a:lnTo>
                                        <a:pt x="18754" y="49209"/>
                                      </a:lnTo>
                                      <a:lnTo>
                                        <a:pt x="17521" y="50785"/>
                                      </a:lnTo>
                                      <a:lnTo>
                                        <a:pt x="16112" y="52536"/>
                                      </a:lnTo>
                                      <a:lnTo>
                                        <a:pt x="14703" y="53762"/>
                                      </a:lnTo>
                                      <a:lnTo>
                                        <a:pt x="13471" y="54637"/>
                                      </a:lnTo>
                                      <a:lnTo>
                                        <a:pt x="12062" y="55513"/>
                                      </a:lnTo>
                                      <a:lnTo>
                                        <a:pt x="10653" y="56214"/>
                                      </a:lnTo>
                                      <a:lnTo>
                                        <a:pt x="9068" y="56739"/>
                                      </a:lnTo>
                                      <a:lnTo>
                                        <a:pt x="7308" y="57264"/>
                                      </a:lnTo>
                                      <a:lnTo>
                                        <a:pt x="5723" y="57440"/>
                                      </a:lnTo>
                                      <a:lnTo>
                                        <a:pt x="4138" y="57440"/>
                                      </a:lnTo>
                                      <a:lnTo>
                                        <a:pt x="2377" y="57440"/>
                                      </a:lnTo>
                                      <a:lnTo>
                                        <a:pt x="793" y="57264"/>
                                      </a:lnTo>
                                      <a:lnTo>
                                        <a:pt x="0" y="57028"/>
                                      </a:lnTo>
                                      <a:lnTo>
                                        <a:pt x="0" y="47608"/>
                                      </a:lnTo>
                                      <a:lnTo>
                                        <a:pt x="88" y="47633"/>
                                      </a:lnTo>
                                      <a:lnTo>
                                        <a:pt x="1145" y="47282"/>
                                      </a:lnTo>
                                      <a:lnTo>
                                        <a:pt x="2201" y="47107"/>
                                      </a:lnTo>
                                      <a:lnTo>
                                        <a:pt x="3082" y="46582"/>
                                      </a:lnTo>
                                      <a:lnTo>
                                        <a:pt x="4138" y="45881"/>
                                      </a:lnTo>
                                      <a:lnTo>
                                        <a:pt x="4842" y="45006"/>
                                      </a:lnTo>
                                      <a:lnTo>
                                        <a:pt x="5195" y="43955"/>
                                      </a:lnTo>
                                      <a:lnTo>
                                        <a:pt x="5547" y="43080"/>
                                      </a:lnTo>
                                      <a:lnTo>
                                        <a:pt x="5723" y="41854"/>
                                      </a:lnTo>
                                      <a:lnTo>
                                        <a:pt x="5547" y="40803"/>
                                      </a:lnTo>
                                      <a:lnTo>
                                        <a:pt x="5195" y="39752"/>
                                      </a:lnTo>
                                      <a:lnTo>
                                        <a:pt x="4842" y="38877"/>
                                      </a:lnTo>
                                      <a:lnTo>
                                        <a:pt x="4138" y="38001"/>
                                      </a:lnTo>
                                      <a:lnTo>
                                        <a:pt x="3082" y="37300"/>
                                      </a:lnTo>
                                      <a:lnTo>
                                        <a:pt x="2201" y="36775"/>
                                      </a:lnTo>
                                      <a:lnTo>
                                        <a:pt x="1145" y="36425"/>
                                      </a:lnTo>
                                      <a:lnTo>
                                        <a:pt x="88" y="36250"/>
                                      </a:lnTo>
                                      <a:lnTo>
                                        <a:pt x="0" y="36262"/>
                                      </a:lnTo>
                                      <a:lnTo>
                                        <a:pt x="0" y="24228"/>
                                      </a:lnTo>
                                      <a:lnTo>
                                        <a:pt x="793" y="23992"/>
                                      </a:lnTo>
                                      <a:lnTo>
                                        <a:pt x="2377" y="23816"/>
                                      </a:lnTo>
                                      <a:lnTo>
                                        <a:pt x="4138" y="23816"/>
                                      </a:lnTo>
                                      <a:lnTo>
                                        <a:pt x="5899" y="23816"/>
                                      </a:lnTo>
                                      <a:lnTo>
                                        <a:pt x="7836" y="24342"/>
                                      </a:lnTo>
                                      <a:lnTo>
                                        <a:pt x="31960" y="175"/>
                                      </a:lnTo>
                                      <a:lnTo>
                                        <a:pt x="326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0" name="Shape 11140"/>
                              <wps:cNvSpPr/>
                              <wps:spPr>
                                <a:xfrm>
                                  <a:off x="222071" y="237956"/>
                                  <a:ext cx="439288" cy="106668"/>
                                </a:xfrm>
                                <a:custGeom>
                                  <a:avLst/>
                                  <a:gdLst/>
                                  <a:ahLst/>
                                  <a:cxnLst/>
                                  <a:rect l="0" t="0" r="0" b="0"/>
                                  <a:pathLst>
                                    <a:path w="439288" h="106668">
                                      <a:moveTo>
                                        <a:pt x="439288" y="0"/>
                                      </a:moveTo>
                                      <a:lnTo>
                                        <a:pt x="439288" y="69745"/>
                                      </a:lnTo>
                                      <a:lnTo>
                                        <a:pt x="0" y="69745"/>
                                      </a:lnTo>
                                      <a:lnTo>
                                        <a:pt x="0" y="106668"/>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141" name="Shape 11141"/>
                              <wps:cNvSpPr/>
                              <wps:spPr>
                                <a:xfrm>
                                  <a:off x="200133" y="333686"/>
                                  <a:ext cx="43863" cy="43764"/>
                                </a:xfrm>
                                <a:custGeom>
                                  <a:avLst/>
                                  <a:gdLst/>
                                  <a:ahLst/>
                                  <a:cxnLst/>
                                  <a:rect l="0" t="0" r="0" b="0"/>
                                  <a:pathLst>
                                    <a:path w="43863" h="43764">
                                      <a:moveTo>
                                        <a:pt x="0" y="0"/>
                                      </a:moveTo>
                                      <a:lnTo>
                                        <a:pt x="43863" y="2"/>
                                      </a:lnTo>
                                      <a:lnTo>
                                        <a:pt x="21930" y="43764"/>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142" name="Shape 11142"/>
                              <wps:cNvSpPr/>
                              <wps:spPr>
                                <a:xfrm>
                                  <a:off x="657959" y="237956"/>
                                  <a:ext cx="431152" cy="106668"/>
                                </a:xfrm>
                                <a:custGeom>
                                  <a:avLst/>
                                  <a:gdLst/>
                                  <a:ahLst/>
                                  <a:cxnLst/>
                                  <a:rect l="0" t="0" r="0" b="0"/>
                                  <a:pathLst>
                                    <a:path w="431152" h="106668">
                                      <a:moveTo>
                                        <a:pt x="0" y="0"/>
                                      </a:moveTo>
                                      <a:lnTo>
                                        <a:pt x="0" y="69745"/>
                                      </a:lnTo>
                                      <a:lnTo>
                                        <a:pt x="431152" y="69745"/>
                                      </a:lnTo>
                                      <a:lnTo>
                                        <a:pt x="431152" y="106668"/>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143" name="Shape 11143"/>
                              <wps:cNvSpPr/>
                              <wps:spPr>
                                <a:xfrm>
                                  <a:off x="1067181" y="333680"/>
                                  <a:ext cx="43863" cy="43762"/>
                                </a:xfrm>
                                <a:custGeom>
                                  <a:avLst/>
                                  <a:gdLst/>
                                  <a:ahLst/>
                                  <a:cxnLst/>
                                  <a:rect l="0" t="0" r="0" b="0"/>
                                  <a:pathLst>
                                    <a:path w="43863" h="43762">
                                      <a:moveTo>
                                        <a:pt x="43863" y="0"/>
                                      </a:moveTo>
                                      <a:lnTo>
                                        <a:pt x="21934" y="43762"/>
                                      </a:lnTo>
                                      <a:lnTo>
                                        <a:pt x="0" y="2"/>
                                      </a:lnTo>
                                      <a:lnTo>
                                        <a:pt x="43863"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144" name="Shape 11144"/>
                              <wps:cNvSpPr/>
                              <wps:spPr>
                                <a:xfrm>
                                  <a:off x="0" y="754893"/>
                                  <a:ext cx="435896" cy="262580"/>
                                </a:xfrm>
                                <a:custGeom>
                                  <a:avLst/>
                                  <a:gdLst/>
                                  <a:ahLst/>
                                  <a:cxnLst/>
                                  <a:rect l="0" t="0" r="0" b="0"/>
                                  <a:pathLst>
                                    <a:path w="435896" h="262580">
                                      <a:moveTo>
                                        <a:pt x="0" y="0"/>
                                      </a:moveTo>
                                      <a:lnTo>
                                        <a:pt x="435896" y="0"/>
                                      </a:lnTo>
                                      <a:lnTo>
                                        <a:pt x="435896" y="262580"/>
                                      </a:lnTo>
                                      <a:lnTo>
                                        <a:pt x="0" y="262580"/>
                                      </a:lnTo>
                                      <a:close/>
                                    </a:path>
                                  </a:pathLst>
                                </a:custGeom>
                                <a:ln w="8214" cap="flat">
                                  <a:miter lim="101600"/>
                                </a:ln>
                              </wps:spPr>
                              <wps:style>
                                <a:lnRef idx="1">
                                  <a:srgbClr val="FFCD05"/>
                                </a:lnRef>
                                <a:fillRef idx="0">
                                  <a:srgbClr val="000000">
                                    <a:alpha val="0"/>
                                  </a:srgbClr>
                                </a:fillRef>
                                <a:effectRef idx="0">
                                  <a:scrgbClr r="0" g="0" b="0"/>
                                </a:effectRef>
                                <a:fontRef idx="none"/>
                              </wps:style>
                              <wps:bodyPr/>
                            </wps:wsp>
                            <wps:wsp>
                              <wps:cNvPr id="11145" name="Rectangle 11145"/>
                              <wps:cNvSpPr/>
                              <wps:spPr>
                                <a:xfrm>
                                  <a:off x="87206" y="806831"/>
                                  <a:ext cx="343011" cy="66692"/>
                                </a:xfrm>
                                <a:prstGeom prst="rect">
                                  <a:avLst/>
                                </a:prstGeom>
                                <a:ln>
                                  <a:noFill/>
                                </a:ln>
                              </wps:spPr>
                              <wps:txbx>
                                <w:txbxContent>
                                  <w:p w14:paraId="1F674665" w14:textId="77777777" w:rsidR="00D00F77" w:rsidRDefault="00550891">
                                    <w:r>
                                      <w:rPr>
                                        <w:b/>
                                        <w:sz w:val="8"/>
                                      </w:rPr>
                                      <w:t xml:space="preserve">Deputy Task </w:t>
                                    </w:r>
                                  </w:p>
                                </w:txbxContent>
                              </wps:txbx>
                              <wps:bodyPr horzOverflow="overflow" vert="horz" lIns="0" tIns="0" rIns="0" bIns="0" rtlCol="0">
                                <a:noAutofit/>
                              </wps:bodyPr>
                            </wps:wsp>
                            <wps:wsp>
                              <wps:cNvPr id="11146" name="Rectangle 11146"/>
                              <wps:cNvSpPr/>
                              <wps:spPr>
                                <a:xfrm>
                                  <a:off x="54308" y="864268"/>
                                  <a:ext cx="417063" cy="66692"/>
                                </a:xfrm>
                                <a:prstGeom prst="rect">
                                  <a:avLst/>
                                </a:prstGeom>
                                <a:ln>
                                  <a:noFill/>
                                </a:ln>
                              </wps:spPr>
                              <wps:txbx>
                                <w:txbxContent>
                                  <w:p w14:paraId="4CDDE054" w14:textId="77777777" w:rsidR="00D00F77" w:rsidRDefault="00550891">
                                    <w:r>
                                      <w:rPr>
                                        <w:b/>
                                        <w:sz w:val="8"/>
                                      </w:rPr>
                                      <w:t>Order Manager</w:t>
                                    </w:r>
                                  </w:p>
                                </w:txbxContent>
                              </wps:txbx>
                              <wps:bodyPr horzOverflow="overflow" vert="horz" lIns="0" tIns="0" rIns="0" bIns="0" rtlCol="0">
                                <a:noAutofit/>
                              </wps:bodyPr>
                            </wps:wsp>
                            <wps:wsp>
                              <wps:cNvPr id="11147" name="Rectangle 11147"/>
                              <wps:cNvSpPr/>
                              <wps:spPr>
                                <a:xfrm>
                                  <a:off x="70757" y="921706"/>
                                  <a:ext cx="372742" cy="66692"/>
                                </a:xfrm>
                                <a:prstGeom prst="rect">
                                  <a:avLst/>
                                </a:prstGeom>
                                <a:ln>
                                  <a:noFill/>
                                </a:ln>
                              </wps:spPr>
                              <wps:txbx>
                                <w:txbxContent>
                                  <w:p w14:paraId="1A8127BE" w14:textId="77777777" w:rsidR="00D00F77" w:rsidRDefault="00550891">
                                    <w:r>
                                      <w:rPr>
                                        <w:i/>
                                        <w:sz w:val="8"/>
                                      </w:rPr>
                                      <w:t>Carina Rosado</w:t>
                                    </w:r>
                                  </w:p>
                                </w:txbxContent>
                              </wps:txbx>
                              <wps:bodyPr horzOverflow="overflow" vert="horz" lIns="0" tIns="0" rIns="0" bIns="0" rtlCol="0">
                                <a:noAutofit/>
                              </wps:bodyPr>
                            </wps:wsp>
                            <wps:wsp>
                              <wps:cNvPr id="11148" name="Shape 11148"/>
                              <wps:cNvSpPr/>
                              <wps:spPr>
                                <a:xfrm>
                                  <a:off x="291969" y="693352"/>
                                  <a:ext cx="123361" cy="123076"/>
                                </a:xfrm>
                                <a:custGeom>
                                  <a:avLst/>
                                  <a:gdLst/>
                                  <a:ahLst/>
                                  <a:cxnLst/>
                                  <a:rect l="0" t="0" r="0" b="0"/>
                                  <a:pathLst>
                                    <a:path w="123361" h="123076">
                                      <a:moveTo>
                                        <a:pt x="61680" y="0"/>
                                      </a:moveTo>
                                      <a:cubicBezTo>
                                        <a:pt x="95746" y="0"/>
                                        <a:pt x="123361" y="27552"/>
                                        <a:pt x="123361" y="61538"/>
                                      </a:cubicBezTo>
                                      <a:cubicBezTo>
                                        <a:pt x="123361" y="95524"/>
                                        <a:pt x="95746" y="123076"/>
                                        <a:pt x="61680" y="123076"/>
                                      </a:cubicBezTo>
                                      <a:cubicBezTo>
                                        <a:pt x="27615" y="123076"/>
                                        <a:pt x="0" y="95524"/>
                                        <a:pt x="0" y="61538"/>
                                      </a:cubicBezTo>
                                      <a:cubicBezTo>
                                        <a:pt x="0" y="27552"/>
                                        <a:pt x="27615" y="0"/>
                                        <a:pt x="616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 name="Shape 11149"/>
                              <wps:cNvSpPr/>
                              <wps:spPr>
                                <a:xfrm>
                                  <a:off x="324867" y="750402"/>
                                  <a:ext cx="12766" cy="32800"/>
                                </a:xfrm>
                                <a:custGeom>
                                  <a:avLst/>
                                  <a:gdLst/>
                                  <a:ahLst/>
                                  <a:cxnLst/>
                                  <a:rect l="0" t="0" r="0" b="0"/>
                                  <a:pathLst>
                                    <a:path w="12766" h="32800">
                                      <a:moveTo>
                                        <a:pt x="12766" y="0"/>
                                      </a:moveTo>
                                      <a:lnTo>
                                        <a:pt x="12766" y="12034"/>
                                      </a:lnTo>
                                      <a:lnTo>
                                        <a:pt x="11622" y="12197"/>
                                      </a:lnTo>
                                      <a:lnTo>
                                        <a:pt x="10741" y="12547"/>
                                      </a:lnTo>
                                      <a:lnTo>
                                        <a:pt x="9685" y="13073"/>
                                      </a:lnTo>
                                      <a:lnTo>
                                        <a:pt x="8805" y="13773"/>
                                      </a:lnTo>
                                      <a:lnTo>
                                        <a:pt x="8100" y="14649"/>
                                      </a:lnTo>
                                      <a:lnTo>
                                        <a:pt x="7572" y="15525"/>
                                      </a:lnTo>
                                      <a:lnTo>
                                        <a:pt x="7396" y="16575"/>
                                      </a:lnTo>
                                      <a:lnTo>
                                        <a:pt x="7043" y="17626"/>
                                      </a:lnTo>
                                      <a:lnTo>
                                        <a:pt x="7396" y="18852"/>
                                      </a:lnTo>
                                      <a:lnTo>
                                        <a:pt x="7572" y="19727"/>
                                      </a:lnTo>
                                      <a:lnTo>
                                        <a:pt x="8100" y="20778"/>
                                      </a:lnTo>
                                      <a:lnTo>
                                        <a:pt x="8805" y="21654"/>
                                      </a:lnTo>
                                      <a:lnTo>
                                        <a:pt x="9685" y="22354"/>
                                      </a:lnTo>
                                      <a:lnTo>
                                        <a:pt x="10741" y="22879"/>
                                      </a:lnTo>
                                      <a:lnTo>
                                        <a:pt x="11622" y="23054"/>
                                      </a:lnTo>
                                      <a:lnTo>
                                        <a:pt x="12766" y="23380"/>
                                      </a:lnTo>
                                      <a:lnTo>
                                        <a:pt x="12766" y="32800"/>
                                      </a:lnTo>
                                      <a:lnTo>
                                        <a:pt x="11798" y="32511"/>
                                      </a:lnTo>
                                      <a:lnTo>
                                        <a:pt x="10389" y="31986"/>
                                      </a:lnTo>
                                      <a:lnTo>
                                        <a:pt x="8805" y="31285"/>
                                      </a:lnTo>
                                      <a:lnTo>
                                        <a:pt x="7396" y="30410"/>
                                      </a:lnTo>
                                      <a:lnTo>
                                        <a:pt x="6163" y="29534"/>
                                      </a:lnTo>
                                      <a:lnTo>
                                        <a:pt x="4754" y="28308"/>
                                      </a:lnTo>
                                      <a:lnTo>
                                        <a:pt x="3874" y="27082"/>
                                      </a:lnTo>
                                      <a:lnTo>
                                        <a:pt x="2641" y="25681"/>
                                      </a:lnTo>
                                      <a:lnTo>
                                        <a:pt x="1937" y="24280"/>
                                      </a:lnTo>
                                      <a:lnTo>
                                        <a:pt x="1232" y="22879"/>
                                      </a:lnTo>
                                      <a:lnTo>
                                        <a:pt x="528" y="21303"/>
                                      </a:lnTo>
                                      <a:lnTo>
                                        <a:pt x="176" y="19552"/>
                                      </a:lnTo>
                                      <a:lnTo>
                                        <a:pt x="0" y="17976"/>
                                      </a:lnTo>
                                      <a:lnTo>
                                        <a:pt x="0" y="16575"/>
                                      </a:lnTo>
                                      <a:lnTo>
                                        <a:pt x="0" y="14824"/>
                                      </a:lnTo>
                                      <a:lnTo>
                                        <a:pt x="176" y="13248"/>
                                      </a:lnTo>
                                      <a:lnTo>
                                        <a:pt x="528" y="11496"/>
                                      </a:lnTo>
                                      <a:lnTo>
                                        <a:pt x="1232" y="10096"/>
                                      </a:lnTo>
                                      <a:lnTo>
                                        <a:pt x="1937" y="8520"/>
                                      </a:lnTo>
                                      <a:lnTo>
                                        <a:pt x="2641" y="7118"/>
                                      </a:lnTo>
                                      <a:lnTo>
                                        <a:pt x="3874" y="5717"/>
                                      </a:lnTo>
                                      <a:lnTo>
                                        <a:pt x="4754" y="4492"/>
                                      </a:lnTo>
                                      <a:lnTo>
                                        <a:pt x="6163" y="3266"/>
                                      </a:lnTo>
                                      <a:lnTo>
                                        <a:pt x="7396" y="2391"/>
                                      </a:lnTo>
                                      <a:lnTo>
                                        <a:pt x="8805" y="1515"/>
                                      </a:lnTo>
                                      <a:lnTo>
                                        <a:pt x="10389" y="814"/>
                                      </a:lnTo>
                                      <a:lnTo>
                                        <a:pt x="11798" y="289"/>
                                      </a:lnTo>
                                      <a:lnTo>
                                        <a:pt x="1276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0" name="Shape 11150"/>
                              <wps:cNvSpPr/>
                              <wps:spPr>
                                <a:xfrm>
                                  <a:off x="337633" y="726174"/>
                                  <a:ext cx="44814" cy="57439"/>
                                </a:xfrm>
                                <a:custGeom>
                                  <a:avLst/>
                                  <a:gdLst/>
                                  <a:ahLst/>
                                  <a:cxnLst/>
                                  <a:rect l="0" t="0" r="0" b="0"/>
                                  <a:pathLst>
                                    <a:path w="44814" h="57439">
                                      <a:moveTo>
                                        <a:pt x="32664" y="0"/>
                                      </a:moveTo>
                                      <a:lnTo>
                                        <a:pt x="43758" y="0"/>
                                      </a:lnTo>
                                      <a:lnTo>
                                        <a:pt x="44286" y="175"/>
                                      </a:lnTo>
                                      <a:lnTo>
                                        <a:pt x="44462" y="175"/>
                                      </a:lnTo>
                                      <a:lnTo>
                                        <a:pt x="44814" y="701"/>
                                      </a:lnTo>
                                      <a:lnTo>
                                        <a:pt x="44814" y="1051"/>
                                      </a:lnTo>
                                      <a:lnTo>
                                        <a:pt x="44814" y="12258"/>
                                      </a:lnTo>
                                      <a:lnTo>
                                        <a:pt x="44814" y="12433"/>
                                      </a:lnTo>
                                      <a:lnTo>
                                        <a:pt x="44462" y="12784"/>
                                      </a:lnTo>
                                      <a:lnTo>
                                        <a:pt x="40764" y="16461"/>
                                      </a:lnTo>
                                      <a:lnTo>
                                        <a:pt x="40588" y="16811"/>
                                      </a:lnTo>
                                      <a:lnTo>
                                        <a:pt x="40236" y="16811"/>
                                      </a:lnTo>
                                      <a:lnTo>
                                        <a:pt x="33721" y="16811"/>
                                      </a:lnTo>
                                      <a:lnTo>
                                        <a:pt x="33721" y="23291"/>
                                      </a:lnTo>
                                      <a:lnTo>
                                        <a:pt x="33721" y="23816"/>
                                      </a:lnTo>
                                      <a:lnTo>
                                        <a:pt x="33369" y="23992"/>
                                      </a:lnTo>
                                      <a:lnTo>
                                        <a:pt x="33193" y="24342"/>
                                      </a:lnTo>
                                      <a:lnTo>
                                        <a:pt x="32664" y="24342"/>
                                      </a:lnTo>
                                      <a:lnTo>
                                        <a:pt x="26149" y="24342"/>
                                      </a:lnTo>
                                      <a:lnTo>
                                        <a:pt x="26149" y="30821"/>
                                      </a:lnTo>
                                      <a:lnTo>
                                        <a:pt x="25797" y="31346"/>
                                      </a:lnTo>
                                      <a:lnTo>
                                        <a:pt x="20690" y="36775"/>
                                      </a:lnTo>
                                      <a:lnTo>
                                        <a:pt x="20867" y="38877"/>
                                      </a:lnTo>
                                      <a:lnTo>
                                        <a:pt x="21043" y="40978"/>
                                      </a:lnTo>
                                      <a:lnTo>
                                        <a:pt x="20867" y="43080"/>
                                      </a:lnTo>
                                      <a:lnTo>
                                        <a:pt x="20338" y="45181"/>
                                      </a:lnTo>
                                      <a:lnTo>
                                        <a:pt x="19634" y="47282"/>
                                      </a:lnTo>
                                      <a:lnTo>
                                        <a:pt x="18754" y="49209"/>
                                      </a:lnTo>
                                      <a:lnTo>
                                        <a:pt x="17521" y="50784"/>
                                      </a:lnTo>
                                      <a:lnTo>
                                        <a:pt x="16112" y="52536"/>
                                      </a:lnTo>
                                      <a:lnTo>
                                        <a:pt x="14703" y="53762"/>
                                      </a:lnTo>
                                      <a:lnTo>
                                        <a:pt x="13471" y="54638"/>
                                      </a:lnTo>
                                      <a:lnTo>
                                        <a:pt x="12062" y="55513"/>
                                      </a:lnTo>
                                      <a:lnTo>
                                        <a:pt x="10653" y="56214"/>
                                      </a:lnTo>
                                      <a:lnTo>
                                        <a:pt x="9068" y="56739"/>
                                      </a:lnTo>
                                      <a:lnTo>
                                        <a:pt x="7308" y="57264"/>
                                      </a:lnTo>
                                      <a:lnTo>
                                        <a:pt x="5723" y="57439"/>
                                      </a:lnTo>
                                      <a:lnTo>
                                        <a:pt x="4138" y="57439"/>
                                      </a:lnTo>
                                      <a:lnTo>
                                        <a:pt x="2377" y="57439"/>
                                      </a:lnTo>
                                      <a:lnTo>
                                        <a:pt x="793" y="57264"/>
                                      </a:lnTo>
                                      <a:lnTo>
                                        <a:pt x="0" y="57028"/>
                                      </a:lnTo>
                                      <a:lnTo>
                                        <a:pt x="0" y="47608"/>
                                      </a:lnTo>
                                      <a:lnTo>
                                        <a:pt x="88" y="47633"/>
                                      </a:lnTo>
                                      <a:lnTo>
                                        <a:pt x="1145" y="47282"/>
                                      </a:lnTo>
                                      <a:lnTo>
                                        <a:pt x="2201" y="47107"/>
                                      </a:lnTo>
                                      <a:lnTo>
                                        <a:pt x="3082" y="46582"/>
                                      </a:lnTo>
                                      <a:lnTo>
                                        <a:pt x="4138" y="45882"/>
                                      </a:lnTo>
                                      <a:lnTo>
                                        <a:pt x="4842" y="45006"/>
                                      </a:lnTo>
                                      <a:lnTo>
                                        <a:pt x="5195" y="43955"/>
                                      </a:lnTo>
                                      <a:lnTo>
                                        <a:pt x="5547" y="43080"/>
                                      </a:lnTo>
                                      <a:lnTo>
                                        <a:pt x="5723" y="41854"/>
                                      </a:lnTo>
                                      <a:lnTo>
                                        <a:pt x="5547" y="40803"/>
                                      </a:lnTo>
                                      <a:lnTo>
                                        <a:pt x="5195" y="39753"/>
                                      </a:lnTo>
                                      <a:lnTo>
                                        <a:pt x="4842" y="38877"/>
                                      </a:lnTo>
                                      <a:lnTo>
                                        <a:pt x="4138" y="38001"/>
                                      </a:lnTo>
                                      <a:lnTo>
                                        <a:pt x="3082" y="37301"/>
                                      </a:lnTo>
                                      <a:lnTo>
                                        <a:pt x="2201" y="36775"/>
                                      </a:lnTo>
                                      <a:lnTo>
                                        <a:pt x="1145" y="36425"/>
                                      </a:lnTo>
                                      <a:lnTo>
                                        <a:pt x="88" y="36250"/>
                                      </a:lnTo>
                                      <a:lnTo>
                                        <a:pt x="0" y="36262"/>
                                      </a:lnTo>
                                      <a:lnTo>
                                        <a:pt x="0" y="24228"/>
                                      </a:lnTo>
                                      <a:lnTo>
                                        <a:pt x="793" y="23992"/>
                                      </a:lnTo>
                                      <a:lnTo>
                                        <a:pt x="2377" y="23816"/>
                                      </a:lnTo>
                                      <a:lnTo>
                                        <a:pt x="4138" y="23816"/>
                                      </a:lnTo>
                                      <a:lnTo>
                                        <a:pt x="5899" y="23816"/>
                                      </a:lnTo>
                                      <a:lnTo>
                                        <a:pt x="7836" y="24342"/>
                                      </a:lnTo>
                                      <a:lnTo>
                                        <a:pt x="31960" y="175"/>
                                      </a:lnTo>
                                      <a:lnTo>
                                        <a:pt x="326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1" name="Shape 11151"/>
                              <wps:cNvSpPr/>
                              <wps:spPr>
                                <a:xfrm>
                                  <a:off x="1110305" y="754893"/>
                                  <a:ext cx="468801" cy="262567"/>
                                </a:xfrm>
                                <a:custGeom>
                                  <a:avLst/>
                                  <a:gdLst/>
                                  <a:ahLst/>
                                  <a:cxnLst/>
                                  <a:rect l="0" t="0" r="0" b="0"/>
                                  <a:pathLst>
                                    <a:path w="468801" h="262567">
                                      <a:moveTo>
                                        <a:pt x="0" y="0"/>
                                      </a:moveTo>
                                      <a:lnTo>
                                        <a:pt x="468801" y="0"/>
                                      </a:lnTo>
                                      <a:lnTo>
                                        <a:pt x="468801" y="262567"/>
                                      </a:lnTo>
                                      <a:lnTo>
                                        <a:pt x="0" y="262567"/>
                                      </a:lnTo>
                                      <a:close/>
                                    </a:path>
                                  </a:pathLst>
                                </a:custGeom>
                                <a:ln w="8213" cap="flat">
                                  <a:miter lim="101600"/>
                                </a:ln>
                              </wps:spPr>
                              <wps:style>
                                <a:lnRef idx="1">
                                  <a:srgbClr val="FFCD05"/>
                                </a:lnRef>
                                <a:fillRef idx="0">
                                  <a:srgbClr val="000000">
                                    <a:alpha val="0"/>
                                  </a:srgbClr>
                                </a:fillRef>
                                <a:effectRef idx="0">
                                  <a:scrgbClr r="0" g="0" b="0"/>
                                </a:effectRef>
                                <a:fontRef idx="none"/>
                              </wps:style>
                              <wps:bodyPr/>
                            </wps:wsp>
                            <wps:wsp>
                              <wps:cNvPr id="11152" name="Rectangle 11152"/>
                              <wps:cNvSpPr/>
                              <wps:spPr>
                                <a:xfrm>
                                  <a:off x="1209537" y="806831"/>
                                  <a:ext cx="342972" cy="66692"/>
                                </a:xfrm>
                                <a:prstGeom prst="rect">
                                  <a:avLst/>
                                </a:prstGeom>
                                <a:ln>
                                  <a:noFill/>
                                </a:ln>
                              </wps:spPr>
                              <wps:txbx>
                                <w:txbxContent>
                                  <w:p w14:paraId="0D4E77DF" w14:textId="77777777" w:rsidR="00D00F77" w:rsidRDefault="00550891">
                                    <w:r>
                                      <w:rPr>
                                        <w:b/>
                                        <w:sz w:val="8"/>
                                      </w:rPr>
                                      <w:t xml:space="preserve">Release Plan </w:t>
                                    </w:r>
                                  </w:p>
                                </w:txbxContent>
                              </wps:txbx>
                              <wps:bodyPr horzOverflow="overflow" vert="horz" lIns="0" tIns="0" rIns="0" bIns="0" rtlCol="0">
                                <a:noAutofit/>
                              </wps:bodyPr>
                            </wps:wsp>
                            <wps:wsp>
                              <wps:cNvPr id="11153" name="Rectangle 11153"/>
                              <wps:cNvSpPr/>
                              <wps:spPr>
                                <a:xfrm>
                                  <a:off x="1160190" y="864268"/>
                                  <a:ext cx="457702" cy="66692"/>
                                </a:xfrm>
                                <a:prstGeom prst="rect">
                                  <a:avLst/>
                                </a:prstGeom>
                                <a:ln>
                                  <a:noFill/>
                                </a:ln>
                              </wps:spPr>
                              <wps:txbx>
                                <w:txbxContent>
                                  <w:p w14:paraId="10FC7B74" w14:textId="77777777" w:rsidR="00D00F77" w:rsidRDefault="00550891">
                                    <w:r>
                                      <w:rPr>
                                        <w:b/>
                                        <w:sz w:val="8"/>
                                      </w:rPr>
                                      <w:t>Manager Deputy</w:t>
                                    </w:r>
                                  </w:p>
                                </w:txbxContent>
                              </wps:txbx>
                              <wps:bodyPr horzOverflow="overflow" vert="horz" lIns="0" tIns="0" rIns="0" bIns="0" rtlCol="0">
                                <a:noAutofit/>
                              </wps:bodyPr>
                            </wps:wsp>
                            <wps:wsp>
                              <wps:cNvPr id="11154" name="Rectangle 11154"/>
                              <wps:cNvSpPr/>
                              <wps:spPr>
                                <a:xfrm>
                                  <a:off x="1176640" y="921706"/>
                                  <a:ext cx="416617" cy="66692"/>
                                </a:xfrm>
                                <a:prstGeom prst="rect">
                                  <a:avLst/>
                                </a:prstGeom>
                                <a:ln>
                                  <a:noFill/>
                                </a:ln>
                              </wps:spPr>
                              <wps:txbx>
                                <w:txbxContent>
                                  <w:p w14:paraId="19F71F06" w14:textId="77777777" w:rsidR="00D00F77" w:rsidRDefault="00550891">
                                    <w:r>
                                      <w:rPr>
                                        <w:i/>
                                        <w:sz w:val="8"/>
                                      </w:rPr>
                                      <w:t>Umesh Pradhan</w:t>
                                    </w:r>
                                  </w:p>
                                </w:txbxContent>
                              </wps:txbx>
                              <wps:bodyPr horzOverflow="overflow" vert="horz" lIns="0" tIns="0" rIns="0" bIns="0" rtlCol="0">
                                <a:noAutofit/>
                              </wps:bodyPr>
                            </wps:wsp>
                            <wps:wsp>
                              <wps:cNvPr id="11155" name="Shape 11155"/>
                              <wps:cNvSpPr/>
                              <wps:spPr>
                                <a:xfrm>
                                  <a:off x="1435172" y="693353"/>
                                  <a:ext cx="115133" cy="123084"/>
                                </a:xfrm>
                                <a:custGeom>
                                  <a:avLst/>
                                  <a:gdLst/>
                                  <a:ahLst/>
                                  <a:cxnLst/>
                                  <a:rect l="0" t="0" r="0" b="0"/>
                                  <a:pathLst>
                                    <a:path w="115133" h="123084">
                                      <a:moveTo>
                                        <a:pt x="57566" y="0"/>
                                      </a:moveTo>
                                      <a:cubicBezTo>
                                        <a:pt x="89360" y="0"/>
                                        <a:pt x="115133" y="27553"/>
                                        <a:pt x="115133" y="61542"/>
                                      </a:cubicBezTo>
                                      <a:cubicBezTo>
                                        <a:pt x="115133" y="95531"/>
                                        <a:pt x="89360" y="123084"/>
                                        <a:pt x="57566" y="123084"/>
                                      </a:cubicBezTo>
                                      <a:cubicBezTo>
                                        <a:pt x="25773" y="123084"/>
                                        <a:pt x="0" y="95531"/>
                                        <a:pt x="0" y="61542"/>
                                      </a:cubicBezTo>
                                      <a:cubicBezTo>
                                        <a:pt x="0" y="27553"/>
                                        <a:pt x="25773" y="0"/>
                                        <a:pt x="575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6" name="Shape 11156"/>
                              <wps:cNvSpPr/>
                              <wps:spPr>
                                <a:xfrm>
                                  <a:off x="1468070" y="750402"/>
                                  <a:ext cx="12766" cy="32800"/>
                                </a:xfrm>
                                <a:custGeom>
                                  <a:avLst/>
                                  <a:gdLst/>
                                  <a:ahLst/>
                                  <a:cxnLst/>
                                  <a:rect l="0" t="0" r="0" b="0"/>
                                  <a:pathLst>
                                    <a:path w="12766" h="32800">
                                      <a:moveTo>
                                        <a:pt x="12766" y="0"/>
                                      </a:moveTo>
                                      <a:lnTo>
                                        <a:pt x="12766" y="12034"/>
                                      </a:lnTo>
                                      <a:lnTo>
                                        <a:pt x="11622" y="12197"/>
                                      </a:lnTo>
                                      <a:lnTo>
                                        <a:pt x="10741" y="12547"/>
                                      </a:lnTo>
                                      <a:lnTo>
                                        <a:pt x="9685" y="13073"/>
                                      </a:lnTo>
                                      <a:lnTo>
                                        <a:pt x="8805" y="13773"/>
                                      </a:lnTo>
                                      <a:lnTo>
                                        <a:pt x="8100" y="14649"/>
                                      </a:lnTo>
                                      <a:lnTo>
                                        <a:pt x="7572" y="15525"/>
                                      </a:lnTo>
                                      <a:lnTo>
                                        <a:pt x="7396" y="16575"/>
                                      </a:lnTo>
                                      <a:lnTo>
                                        <a:pt x="7043" y="17626"/>
                                      </a:lnTo>
                                      <a:lnTo>
                                        <a:pt x="7396" y="18852"/>
                                      </a:lnTo>
                                      <a:lnTo>
                                        <a:pt x="7572" y="19727"/>
                                      </a:lnTo>
                                      <a:lnTo>
                                        <a:pt x="8100" y="20778"/>
                                      </a:lnTo>
                                      <a:lnTo>
                                        <a:pt x="8805" y="21654"/>
                                      </a:lnTo>
                                      <a:lnTo>
                                        <a:pt x="9685" y="22354"/>
                                      </a:lnTo>
                                      <a:lnTo>
                                        <a:pt x="10741" y="22879"/>
                                      </a:lnTo>
                                      <a:lnTo>
                                        <a:pt x="11622" y="23054"/>
                                      </a:lnTo>
                                      <a:lnTo>
                                        <a:pt x="12766" y="23380"/>
                                      </a:lnTo>
                                      <a:lnTo>
                                        <a:pt x="12766" y="32800"/>
                                      </a:lnTo>
                                      <a:lnTo>
                                        <a:pt x="11798" y="32511"/>
                                      </a:lnTo>
                                      <a:lnTo>
                                        <a:pt x="10389" y="31986"/>
                                      </a:lnTo>
                                      <a:lnTo>
                                        <a:pt x="8805" y="31285"/>
                                      </a:lnTo>
                                      <a:lnTo>
                                        <a:pt x="7396" y="30410"/>
                                      </a:lnTo>
                                      <a:lnTo>
                                        <a:pt x="6163" y="29534"/>
                                      </a:lnTo>
                                      <a:lnTo>
                                        <a:pt x="4754" y="28308"/>
                                      </a:lnTo>
                                      <a:lnTo>
                                        <a:pt x="3874" y="27082"/>
                                      </a:lnTo>
                                      <a:lnTo>
                                        <a:pt x="2641" y="25681"/>
                                      </a:lnTo>
                                      <a:lnTo>
                                        <a:pt x="1937" y="24280"/>
                                      </a:lnTo>
                                      <a:lnTo>
                                        <a:pt x="1232" y="22879"/>
                                      </a:lnTo>
                                      <a:lnTo>
                                        <a:pt x="528" y="21303"/>
                                      </a:lnTo>
                                      <a:lnTo>
                                        <a:pt x="176" y="19552"/>
                                      </a:lnTo>
                                      <a:lnTo>
                                        <a:pt x="0" y="17976"/>
                                      </a:lnTo>
                                      <a:lnTo>
                                        <a:pt x="0" y="16575"/>
                                      </a:lnTo>
                                      <a:lnTo>
                                        <a:pt x="0" y="14824"/>
                                      </a:lnTo>
                                      <a:lnTo>
                                        <a:pt x="176" y="13248"/>
                                      </a:lnTo>
                                      <a:lnTo>
                                        <a:pt x="528" y="11496"/>
                                      </a:lnTo>
                                      <a:lnTo>
                                        <a:pt x="1232" y="10096"/>
                                      </a:lnTo>
                                      <a:lnTo>
                                        <a:pt x="1937" y="8520"/>
                                      </a:lnTo>
                                      <a:lnTo>
                                        <a:pt x="2641" y="7118"/>
                                      </a:lnTo>
                                      <a:lnTo>
                                        <a:pt x="3874" y="5717"/>
                                      </a:lnTo>
                                      <a:lnTo>
                                        <a:pt x="4754" y="4492"/>
                                      </a:lnTo>
                                      <a:lnTo>
                                        <a:pt x="6163" y="3266"/>
                                      </a:lnTo>
                                      <a:lnTo>
                                        <a:pt x="7396" y="2391"/>
                                      </a:lnTo>
                                      <a:lnTo>
                                        <a:pt x="8805" y="1515"/>
                                      </a:lnTo>
                                      <a:lnTo>
                                        <a:pt x="10389" y="814"/>
                                      </a:lnTo>
                                      <a:lnTo>
                                        <a:pt x="11798" y="289"/>
                                      </a:lnTo>
                                      <a:lnTo>
                                        <a:pt x="1276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7" name="Shape 11157"/>
                              <wps:cNvSpPr/>
                              <wps:spPr>
                                <a:xfrm>
                                  <a:off x="1480836" y="726174"/>
                                  <a:ext cx="44814" cy="57439"/>
                                </a:xfrm>
                                <a:custGeom>
                                  <a:avLst/>
                                  <a:gdLst/>
                                  <a:ahLst/>
                                  <a:cxnLst/>
                                  <a:rect l="0" t="0" r="0" b="0"/>
                                  <a:pathLst>
                                    <a:path w="44814" h="57439">
                                      <a:moveTo>
                                        <a:pt x="32664" y="0"/>
                                      </a:moveTo>
                                      <a:lnTo>
                                        <a:pt x="43758" y="0"/>
                                      </a:lnTo>
                                      <a:lnTo>
                                        <a:pt x="44286" y="175"/>
                                      </a:lnTo>
                                      <a:lnTo>
                                        <a:pt x="44462" y="175"/>
                                      </a:lnTo>
                                      <a:lnTo>
                                        <a:pt x="44814" y="701"/>
                                      </a:lnTo>
                                      <a:lnTo>
                                        <a:pt x="44814" y="1051"/>
                                      </a:lnTo>
                                      <a:lnTo>
                                        <a:pt x="44814" y="12258"/>
                                      </a:lnTo>
                                      <a:lnTo>
                                        <a:pt x="44814" y="12433"/>
                                      </a:lnTo>
                                      <a:lnTo>
                                        <a:pt x="44462" y="12784"/>
                                      </a:lnTo>
                                      <a:lnTo>
                                        <a:pt x="40764" y="16461"/>
                                      </a:lnTo>
                                      <a:lnTo>
                                        <a:pt x="40588" y="16811"/>
                                      </a:lnTo>
                                      <a:lnTo>
                                        <a:pt x="40236" y="16811"/>
                                      </a:lnTo>
                                      <a:lnTo>
                                        <a:pt x="33721" y="16811"/>
                                      </a:lnTo>
                                      <a:lnTo>
                                        <a:pt x="33721" y="23291"/>
                                      </a:lnTo>
                                      <a:lnTo>
                                        <a:pt x="33721" y="23816"/>
                                      </a:lnTo>
                                      <a:lnTo>
                                        <a:pt x="33369" y="23992"/>
                                      </a:lnTo>
                                      <a:lnTo>
                                        <a:pt x="33193" y="24342"/>
                                      </a:lnTo>
                                      <a:lnTo>
                                        <a:pt x="32664" y="24342"/>
                                      </a:lnTo>
                                      <a:lnTo>
                                        <a:pt x="26149" y="24342"/>
                                      </a:lnTo>
                                      <a:lnTo>
                                        <a:pt x="26149" y="30821"/>
                                      </a:lnTo>
                                      <a:lnTo>
                                        <a:pt x="25797" y="31346"/>
                                      </a:lnTo>
                                      <a:lnTo>
                                        <a:pt x="20690" y="36775"/>
                                      </a:lnTo>
                                      <a:lnTo>
                                        <a:pt x="20867" y="38877"/>
                                      </a:lnTo>
                                      <a:lnTo>
                                        <a:pt x="21043" y="40978"/>
                                      </a:lnTo>
                                      <a:lnTo>
                                        <a:pt x="20867" y="43080"/>
                                      </a:lnTo>
                                      <a:lnTo>
                                        <a:pt x="20338" y="45181"/>
                                      </a:lnTo>
                                      <a:lnTo>
                                        <a:pt x="19634" y="47282"/>
                                      </a:lnTo>
                                      <a:lnTo>
                                        <a:pt x="18754" y="49209"/>
                                      </a:lnTo>
                                      <a:lnTo>
                                        <a:pt x="17521" y="50784"/>
                                      </a:lnTo>
                                      <a:lnTo>
                                        <a:pt x="16112" y="52536"/>
                                      </a:lnTo>
                                      <a:lnTo>
                                        <a:pt x="14703" y="53762"/>
                                      </a:lnTo>
                                      <a:lnTo>
                                        <a:pt x="13471" y="54638"/>
                                      </a:lnTo>
                                      <a:lnTo>
                                        <a:pt x="12062" y="55513"/>
                                      </a:lnTo>
                                      <a:lnTo>
                                        <a:pt x="10653" y="56214"/>
                                      </a:lnTo>
                                      <a:lnTo>
                                        <a:pt x="9068" y="56739"/>
                                      </a:lnTo>
                                      <a:lnTo>
                                        <a:pt x="7308" y="57264"/>
                                      </a:lnTo>
                                      <a:lnTo>
                                        <a:pt x="5723" y="57439"/>
                                      </a:lnTo>
                                      <a:lnTo>
                                        <a:pt x="4138" y="57439"/>
                                      </a:lnTo>
                                      <a:lnTo>
                                        <a:pt x="2377" y="57439"/>
                                      </a:lnTo>
                                      <a:lnTo>
                                        <a:pt x="793" y="57264"/>
                                      </a:lnTo>
                                      <a:lnTo>
                                        <a:pt x="0" y="57028"/>
                                      </a:lnTo>
                                      <a:lnTo>
                                        <a:pt x="0" y="47608"/>
                                      </a:lnTo>
                                      <a:lnTo>
                                        <a:pt x="88" y="47633"/>
                                      </a:lnTo>
                                      <a:lnTo>
                                        <a:pt x="1145" y="47282"/>
                                      </a:lnTo>
                                      <a:lnTo>
                                        <a:pt x="2201" y="47107"/>
                                      </a:lnTo>
                                      <a:lnTo>
                                        <a:pt x="3082" y="46582"/>
                                      </a:lnTo>
                                      <a:lnTo>
                                        <a:pt x="4138" y="45882"/>
                                      </a:lnTo>
                                      <a:lnTo>
                                        <a:pt x="4842" y="45006"/>
                                      </a:lnTo>
                                      <a:lnTo>
                                        <a:pt x="5195" y="43955"/>
                                      </a:lnTo>
                                      <a:lnTo>
                                        <a:pt x="5547" y="43080"/>
                                      </a:lnTo>
                                      <a:lnTo>
                                        <a:pt x="5723" y="41854"/>
                                      </a:lnTo>
                                      <a:lnTo>
                                        <a:pt x="5547" y="40803"/>
                                      </a:lnTo>
                                      <a:lnTo>
                                        <a:pt x="5195" y="39753"/>
                                      </a:lnTo>
                                      <a:lnTo>
                                        <a:pt x="4842" y="38877"/>
                                      </a:lnTo>
                                      <a:lnTo>
                                        <a:pt x="4138" y="38001"/>
                                      </a:lnTo>
                                      <a:lnTo>
                                        <a:pt x="3082" y="37301"/>
                                      </a:lnTo>
                                      <a:lnTo>
                                        <a:pt x="2201" y="36775"/>
                                      </a:lnTo>
                                      <a:lnTo>
                                        <a:pt x="1145" y="36425"/>
                                      </a:lnTo>
                                      <a:lnTo>
                                        <a:pt x="88" y="36250"/>
                                      </a:lnTo>
                                      <a:lnTo>
                                        <a:pt x="0" y="36262"/>
                                      </a:lnTo>
                                      <a:lnTo>
                                        <a:pt x="0" y="24228"/>
                                      </a:lnTo>
                                      <a:lnTo>
                                        <a:pt x="793" y="23992"/>
                                      </a:lnTo>
                                      <a:lnTo>
                                        <a:pt x="2377" y="23816"/>
                                      </a:lnTo>
                                      <a:lnTo>
                                        <a:pt x="4138" y="23816"/>
                                      </a:lnTo>
                                      <a:lnTo>
                                        <a:pt x="5899" y="23816"/>
                                      </a:lnTo>
                                      <a:lnTo>
                                        <a:pt x="7836" y="24342"/>
                                      </a:lnTo>
                                      <a:lnTo>
                                        <a:pt x="31960" y="175"/>
                                      </a:lnTo>
                                      <a:lnTo>
                                        <a:pt x="326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8" name="Shape 11158"/>
                              <wps:cNvSpPr/>
                              <wps:spPr>
                                <a:xfrm>
                                  <a:off x="534591" y="754893"/>
                                  <a:ext cx="477026" cy="262567"/>
                                </a:xfrm>
                                <a:custGeom>
                                  <a:avLst/>
                                  <a:gdLst/>
                                  <a:ahLst/>
                                  <a:cxnLst/>
                                  <a:rect l="0" t="0" r="0" b="0"/>
                                  <a:pathLst>
                                    <a:path w="477026" h="262567">
                                      <a:moveTo>
                                        <a:pt x="0" y="0"/>
                                      </a:moveTo>
                                      <a:lnTo>
                                        <a:pt x="477026" y="0"/>
                                      </a:lnTo>
                                      <a:lnTo>
                                        <a:pt x="477026" y="262567"/>
                                      </a:lnTo>
                                      <a:lnTo>
                                        <a:pt x="0" y="262567"/>
                                      </a:lnTo>
                                      <a:close/>
                                    </a:path>
                                  </a:pathLst>
                                </a:custGeom>
                                <a:ln w="8213" cap="flat">
                                  <a:miter lim="101600"/>
                                </a:ln>
                              </wps:spPr>
                              <wps:style>
                                <a:lnRef idx="1">
                                  <a:srgbClr val="FFCD05"/>
                                </a:lnRef>
                                <a:fillRef idx="0">
                                  <a:srgbClr val="000000">
                                    <a:alpha val="0"/>
                                  </a:srgbClr>
                                </a:fillRef>
                                <a:effectRef idx="0">
                                  <a:scrgbClr r="0" g="0" b="0"/>
                                </a:effectRef>
                                <a:fontRef idx="none"/>
                              </wps:style>
                              <wps:bodyPr/>
                            </wps:wsp>
                            <wps:wsp>
                              <wps:cNvPr id="11159" name="Rectangle 11159"/>
                              <wps:cNvSpPr/>
                              <wps:spPr>
                                <a:xfrm>
                                  <a:off x="647663" y="865908"/>
                                  <a:ext cx="304905" cy="66694"/>
                                </a:xfrm>
                                <a:prstGeom prst="rect">
                                  <a:avLst/>
                                </a:prstGeom>
                                <a:ln>
                                  <a:noFill/>
                                </a:ln>
                              </wps:spPr>
                              <wps:txbx>
                                <w:txbxContent>
                                  <w:p w14:paraId="6E79A085" w14:textId="77777777" w:rsidR="00D00F77" w:rsidRDefault="00550891">
                                    <w:r>
                                      <w:rPr>
                                        <w:b/>
                                        <w:sz w:val="8"/>
                                      </w:rPr>
                                      <w:t>PMO Team</w:t>
                                    </w:r>
                                  </w:p>
                                </w:txbxContent>
                              </wps:txbx>
                              <wps:bodyPr horzOverflow="overflow" vert="horz" lIns="0" tIns="0" rIns="0" bIns="0" rtlCol="0">
                                <a:noAutofit/>
                              </wps:bodyPr>
                            </wps:wsp>
                            <wps:wsp>
                              <wps:cNvPr id="11160" name="Shape 11160"/>
                              <wps:cNvSpPr/>
                              <wps:spPr>
                                <a:xfrm>
                                  <a:off x="1093856" y="640018"/>
                                  <a:ext cx="252559" cy="86156"/>
                                </a:xfrm>
                                <a:custGeom>
                                  <a:avLst/>
                                  <a:gdLst/>
                                  <a:ahLst/>
                                  <a:cxnLst/>
                                  <a:rect l="0" t="0" r="0" b="0"/>
                                  <a:pathLst>
                                    <a:path w="252559" h="86156">
                                      <a:moveTo>
                                        <a:pt x="0" y="0"/>
                                      </a:moveTo>
                                      <a:lnTo>
                                        <a:pt x="0" y="59489"/>
                                      </a:lnTo>
                                      <a:lnTo>
                                        <a:pt x="252559" y="59489"/>
                                      </a:lnTo>
                                      <a:lnTo>
                                        <a:pt x="252559" y="86156"/>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161" name="Shape 11161"/>
                              <wps:cNvSpPr/>
                              <wps:spPr>
                                <a:xfrm>
                                  <a:off x="1324484" y="715230"/>
                                  <a:ext cx="43865" cy="43760"/>
                                </a:xfrm>
                                <a:custGeom>
                                  <a:avLst/>
                                  <a:gdLst/>
                                  <a:ahLst/>
                                  <a:cxnLst/>
                                  <a:rect l="0" t="0" r="0" b="0"/>
                                  <a:pathLst>
                                    <a:path w="43865" h="43760">
                                      <a:moveTo>
                                        <a:pt x="43865" y="0"/>
                                      </a:moveTo>
                                      <a:lnTo>
                                        <a:pt x="21935" y="43760"/>
                                      </a:lnTo>
                                      <a:lnTo>
                                        <a:pt x="0" y="2"/>
                                      </a:lnTo>
                                      <a:lnTo>
                                        <a:pt x="43865"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162" name="Shape 11162"/>
                              <wps:cNvSpPr/>
                              <wps:spPr>
                                <a:xfrm>
                                  <a:off x="773089" y="640019"/>
                                  <a:ext cx="317582" cy="86161"/>
                                </a:xfrm>
                                <a:custGeom>
                                  <a:avLst/>
                                  <a:gdLst/>
                                  <a:ahLst/>
                                  <a:cxnLst/>
                                  <a:rect l="0" t="0" r="0" b="0"/>
                                  <a:pathLst>
                                    <a:path w="317582" h="86161">
                                      <a:moveTo>
                                        <a:pt x="317582" y="0"/>
                                      </a:moveTo>
                                      <a:lnTo>
                                        <a:pt x="317582" y="59492"/>
                                      </a:lnTo>
                                      <a:lnTo>
                                        <a:pt x="0" y="59492"/>
                                      </a:lnTo>
                                      <a:lnTo>
                                        <a:pt x="0" y="86161"/>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163" name="Shape 11163"/>
                              <wps:cNvSpPr/>
                              <wps:spPr>
                                <a:xfrm>
                                  <a:off x="751155" y="715235"/>
                                  <a:ext cx="43866" cy="43762"/>
                                </a:xfrm>
                                <a:custGeom>
                                  <a:avLst/>
                                  <a:gdLst/>
                                  <a:ahLst/>
                                  <a:cxnLst/>
                                  <a:rect l="0" t="0" r="0" b="0"/>
                                  <a:pathLst>
                                    <a:path w="43866" h="43762">
                                      <a:moveTo>
                                        <a:pt x="0" y="0"/>
                                      </a:moveTo>
                                      <a:lnTo>
                                        <a:pt x="43866" y="2"/>
                                      </a:lnTo>
                                      <a:lnTo>
                                        <a:pt x="21931" y="43762"/>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164" name="Shape 11164"/>
                              <wps:cNvSpPr/>
                              <wps:spPr>
                                <a:xfrm>
                                  <a:off x="222061" y="640018"/>
                                  <a:ext cx="1" cy="86150"/>
                                </a:xfrm>
                                <a:custGeom>
                                  <a:avLst/>
                                  <a:gdLst/>
                                  <a:ahLst/>
                                  <a:cxnLst/>
                                  <a:rect l="0" t="0" r="0" b="0"/>
                                  <a:pathLst>
                                    <a:path w="1" h="86150">
                                      <a:moveTo>
                                        <a:pt x="0" y="0"/>
                                      </a:moveTo>
                                      <a:lnTo>
                                        <a:pt x="1" y="86150"/>
                                      </a:lnTo>
                                    </a:path>
                                  </a:pathLst>
                                </a:custGeom>
                                <a:ln w="8213" cap="flat">
                                  <a:round/>
                                </a:ln>
                              </wps:spPr>
                              <wps:style>
                                <a:lnRef idx="1">
                                  <a:srgbClr val="53565A"/>
                                </a:lnRef>
                                <a:fillRef idx="0">
                                  <a:srgbClr val="000000">
                                    <a:alpha val="0"/>
                                  </a:srgbClr>
                                </a:fillRef>
                                <a:effectRef idx="0">
                                  <a:scrgbClr r="0" g="0" b="0"/>
                                </a:effectRef>
                                <a:fontRef idx="none"/>
                              </wps:style>
                              <wps:bodyPr/>
                            </wps:wsp>
                            <wps:wsp>
                              <wps:cNvPr id="11165" name="Shape 11165"/>
                              <wps:cNvSpPr/>
                              <wps:spPr>
                                <a:xfrm>
                                  <a:off x="200135" y="715244"/>
                                  <a:ext cx="43858" cy="43769"/>
                                </a:xfrm>
                                <a:custGeom>
                                  <a:avLst/>
                                  <a:gdLst/>
                                  <a:ahLst/>
                                  <a:cxnLst/>
                                  <a:rect l="0" t="0" r="0" b="0"/>
                                  <a:pathLst>
                                    <a:path w="43858" h="43769">
                                      <a:moveTo>
                                        <a:pt x="0" y="0"/>
                                      </a:moveTo>
                                      <a:lnTo>
                                        <a:pt x="43858" y="2"/>
                                      </a:lnTo>
                                      <a:lnTo>
                                        <a:pt x="21927" y="43769"/>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g:wgp>
                        </a:graphicData>
                      </a:graphic>
                    </wp:inline>
                  </w:drawing>
                </mc:Choice>
                <mc:Fallback>
                  <w:pict>
                    <v:group w14:anchorId="52879B60" id="Group 344252" o:spid="_x0000_s1257" style="width:124.35pt;height:80.1pt;mso-position-horizontal-relative:char;mso-position-vertical-relative:line" coordsize="15791,10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">
                      <v:shape id="Shape 11124" o:spid="_x0000_s1258" style="position:absolute;left:3289;width:6580;height:2379;visibility:visible;mso-wrap-style:square;v-text-anchor:top" coordsize="657947,23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" path="m,l657947,r,237959l,237959,,xe" filled="f" strokecolor="#ffcd05" strokeweight=".22817mm">
                        <v:stroke miterlimit="66585f" joinstyle="miter"/>
                        <v:path arrowok="t" textboxrect="0,0,657947,237959"/>
                      </v:shape>
                      <v:rect id="Rectangle 11125" o:spid="_x0000_s1259" style="position:absolute;left:5395;top:986;width:3038;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" filled="f" stroked="f">
                        <v:textbox inset="0,0,0,0">
                          <w:txbxContent>
                            <w:p w14:paraId="14B9EC23" w14:textId="77777777" w:rsidR="00D00F77" w:rsidRDefault="00550891">
                              <w:r>
                                <w:rPr>
                                  <w:b/>
                                  <w:sz w:val="8"/>
                                </w:rPr>
                                <w:t>PMO LEAD</w:t>
                              </w:r>
                            </w:p>
                          </w:txbxContent>
                        </v:textbox>
                      </v:rect>
                      <v:shape id="Shape 11126" o:spid="_x0000_s1260" style="position:absolute;top:3774;width:4358;height:2626;visibility:visible;mso-wrap-style:square;v-text-anchor:top" coordsize="435896,26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" path="m,l435896,r,262580l,262580,,xe" filled="f" strokecolor="#ffcd05" strokeweight=".22817mm">
                        <v:stroke miterlimit="66585f" joinstyle="miter"/>
                        <v:path arrowok="t" textboxrect="0,0,435896,262580"/>
                      </v:shape>
                      <v:rect id="Rectangle 11127" o:spid="_x0000_s1261" style="position:absolute;left:1036;top:4268;width:2992;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" filled="f" stroked="f">
                        <v:textbox inset="0,0,0,0">
                          <w:txbxContent>
                            <w:p w14:paraId="2E456A7D" w14:textId="77777777" w:rsidR="00D00F77" w:rsidRDefault="00550891">
                              <w:r>
                                <w:rPr>
                                  <w:b/>
                                  <w:sz w:val="8"/>
                                </w:rPr>
                                <w:t xml:space="preserve">Task Order </w:t>
                              </w:r>
                            </w:p>
                          </w:txbxContent>
                        </v:textbox>
                      </v:rect>
                      <v:rect id="Rectangle 11128" o:spid="_x0000_s1262" style="position:absolute;left:1201;top:4842;width:2421;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" filled="f" stroked="f">
                        <v:textbox inset="0,0,0,0">
                          <w:txbxContent>
                            <w:p w14:paraId="5C91CE2B" w14:textId="77777777" w:rsidR="00D00F77" w:rsidRDefault="00550891">
                              <w:r>
                                <w:rPr>
                                  <w:b/>
                                  <w:sz w:val="8"/>
                                </w:rPr>
                                <w:t>Manager</w:t>
                              </w:r>
                            </w:p>
                          </w:txbxContent>
                        </v:textbox>
                      </v:rect>
                      <v:rect id="Rectangle 11129" o:spid="_x0000_s1263" style="position:absolute;left:790;top:5417;width:3509;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" filled="f" stroked="f">
                        <v:textbox inset="0,0,0,0">
                          <w:txbxContent>
                            <w:p w14:paraId="66A8B204" w14:textId="77777777" w:rsidR="00D00F77" w:rsidRDefault="00550891">
                              <w:r>
                                <w:rPr>
                                  <w:i/>
                                  <w:sz w:val="8"/>
                                </w:rPr>
                                <w:t>Clay Madden</w:t>
                              </w:r>
                            </w:p>
                          </w:txbxContent>
                        </v:textbox>
                      </v:rect>
                      <v:shape id="Shape 11130" o:spid="_x0000_s1264" style="position:absolute;left:2919;top:3159;width:1234;height:1148;visibility:visible;mso-wrap-style:square;v-text-anchor:top" coordsize="123356,114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" path="m61678,v34064,,61678,25717,61678,57440c123356,89162,95742,114879,61678,114879,27614,114879,,89162,,57440,,25717,27614,,61678,xe" fillcolor="black" stroked="f" strokeweight="0">
                        <v:stroke miterlimit="83231f" joinstyle="miter"/>
                        <v:path arrowok="t" textboxrect="0,0,123356,114879"/>
                      </v:shape>
                      <v:shape id="Shape 11131" o:spid="_x0000_s1265" style="position:absolute;left:3248;top:3729;width:128;height:328;visibility:visible;mso-wrap-style:square;v-text-anchor:top" coordsize="12766,3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" path="m12766,r,12034l11622,12197r-881,350l9685,13072r-880,701l8100,14649r-528,875l7396,16575r-353,1051l7396,18852r176,875l8100,20778r705,875l9685,22354r1056,525l11622,23054r1144,326l12766,32800r-968,-289l10389,31986,8805,31285,7396,30409,6163,29534,4754,28308,3874,27082,2641,25681,1937,24280,1232,22879,528,21303,176,19552,,17976,,16575,,14824,176,13248,528,11497r704,-1401l1937,8520,2641,7119,3874,5717,4754,4492,6163,3266,7396,2390,8805,1515,10389,814,11798,289,12766,xe" stroked="f" strokeweight="0">
                        <v:stroke miterlimit="83231f" joinstyle="miter"/>
                        <v:path arrowok="t" textboxrect="0,0,12766,32800"/>
                      </v:shape>
                      <v:shape id="Shape 11132" o:spid="_x0000_s1266" style="position:absolute;left:3376;top:3487;width:448;height:574;visibility:visible;mso-wrap-style:square;v-text-anchor:top" coordsize="44814,5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" path="m32664,l43758,r528,175l44462,175r352,525l44814,1051r,11208l44814,12433r-352,351l40764,16461r-176,350l40236,16811r-6515,l33721,23291r,525l33369,23992r-176,350l32664,24342r-6515,l26149,30821r-352,526l20690,36775r177,2102l21043,40978r-176,2102l20338,45181r-704,2101l18754,49209r-1233,1576l16112,52536r-1409,1226l13471,54637r-1409,876l10653,56214r-1585,525l7308,57264r-1585,176l4138,57440r-1761,l793,57264,,57028,,47608r88,25l1145,47282r1056,-175l3082,46582r1056,-701l4842,45006r353,-1051l5547,43080r176,-1226l5547,40803,5195,39752r-353,-875l4138,38001,3082,37300r-881,-525l1145,36425,88,36250,,36262,,24228r793,-236l2377,23816r1761,l5899,23816r1937,526l31960,175,32664,xe" stroked="f" strokeweight="0">
                        <v:stroke miterlimit="83231f" joinstyle="miter"/>
                        <v:path arrowok="t" textboxrect="0,0,44814,57440"/>
                      </v:shape>
                      <v:shape id="Shape 11133" o:spid="_x0000_s1267" style="position:absolute;left:8717;top:3774;width:4359;height:2626;visibility:visible;mso-wrap-style:square;v-text-anchor:top" coordsize="435896,26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" path="m,l435896,r,262580l,262580,,xe" filled="f" strokecolor="#ffcd05" strokeweight=".22817mm">
                        <v:stroke miterlimit="66585f" joinstyle="miter"/>
                        <v:path arrowok="t" textboxrect="0,0,435896,262580"/>
                      </v:shape>
                      <v:rect id="Rectangle 11134" o:spid="_x0000_s1268" style="position:absolute;left:9329;top:4268;width:4196;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" filled="f" stroked="f">
                        <v:textbox inset="0,0,0,0">
                          <w:txbxContent>
                            <w:p w14:paraId="5531845C" w14:textId="77777777" w:rsidR="00D00F77" w:rsidRDefault="00550891">
                              <w:r>
                                <w:rPr>
                                  <w:b/>
                                  <w:sz w:val="8"/>
                                </w:rPr>
                                <w:t xml:space="preserve">Annual Release </w:t>
                              </w:r>
                            </w:p>
                          </w:txbxContent>
                        </v:textbox>
                      </v:rect>
                      <v:rect id="Rectangle 11135" o:spid="_x0000_s1269" style="position:absolute;left:9412;top:4842;width:3733;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" filled="f" stroked="f">
                        <v:textbox inset="0,0,0,0">
                          <w:txbxContent>
                            <w:p w14:paraId="02566C81" w14:textId="77777777" w:rsidR="00D00F77" w:rsidRDefault="00550891">
                              <w:r>
                                <w:rPr>
                                  <w:b/>
                                  <w:sz w:val="8"/>
                                </w:rPr>
                                <w:t>Plan Manager</w:t>
                              </w:r>
                            </w:p>
                          </w:txbxContent>
                        </v:textbox>
                      </v:rect>
                      <v:rect id="Rectangle 11136" o:spid="_x0000_s1270" style="position:absolute;left:9494;top:5417;width:3509;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" filled="f" stroked="f">
                        <v:textbox inset="0,0,0,0">
                          <w:txbxContent>
                            <w:p w14:paraId="694B2094" w14:textId="77777777" w:rsidR="00D00F77" w:rsidRDefault="00550891">
                              <w:r>
                                <w:rPr>
                                  <w:i/>
                                  <w:sz w:val="8"/>
                                </w:rPr>
                                <w:t>Chintan Shah</w:t>
                              </w:r>
                            </w:p>
                          </w:txbxContent>
                        </v:textbox>
                      </v:rect>
                      <v:shape id="Shape 11137" o:spid="_x0000_s1271" style="position:absolute;left:11637;top:3159;width:1234;height:1148;visibility:visible;mso-wrap-style:square;v-text-anchor:top" coordsize="123356,114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" path="m61678,v34064,,61678,25717,61678,57440c123356,89162,95742,114879,61678,114879,27614,114879,,89162,,57440,,25717,27614,,61678,xe" fillcolor="black" stroked="f" strokeweight="0">
                        <v:stroke miterlimit="83231f" joinstyle="miter"/>
                        <v:path arrowok="t" textboxrect="0,0,123356,114879"/>
                      </v:shape>
                      <v:shape id="Shape 11138" o:spid="_x0000_s1272" style="position:absolute;left:11966;top:3729;width:128;height:328;visibility:visible;mso-wrap-style:square;v-text-anchor:top" coordsize="12766,3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" path="m12766,r,12034l11622,12197r-881,350l9685,13072r-880,701l8100,14649r-528,875l7396,16575r-353,1051l7396,18852r176,875l8100,20778r705,875l9685,22354r1056,525l11622,23054r1144,326l12766,32800r-968,-289l10389,31986,8805,31285,7396,30409,6163,29534,4754,28308,3874,27082,2641,25681,1937,24280,1232,22879,528,21303,176,19552,,17976,,16575,,14824,176,13248,528,11497r704,-1401l1937,8520,2641,7119,3874,5717,4754,4492,6163,3266,7396,2390,8805,1515,10389,814,11798,289,12766,xe" stroked="f" strokeweight="0">
                        <v:stroke miterlimit="83231f" joinstyle="miter"/>
                        <v:path arrowok="t" textboxrect="0,0,12766,32800"/>
                      </v:shape>
                      <v:shape id="Shape 11139" o:spid="_x0000_s1273" style="position:absolute;left:12094;top:3487;width:448;height:574;visibility:visible;mso-wrap-style:square;v-text-anchor:top" coordsize="44814,5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" path="m32664,l43758,r528,175l44462,175r352,525l44814,1051r,11208l44814,12433r-352,351l40764,16461r-176,350l40236,16811r-6515,l33721,23291r,525l33369,23992r-176,350l32664,24342r-6515,l26149,30821r-352,526l20690,36775r177,2102l21043,40978r-176,2102l20338,45181r-704,2101l18754,49209r-1233,1576l16112,52536r-1409,1226l13471,54637r-1409,876l10653,56214r-1585,525l7308,57264r-1585,176l4138,57440r-1761,l793,57264,,57028,,47608r88,25l1145,47282r1056,-175l3082,46582r1056,-701l4842,45006r353,-1051l5547,43080r176,-1226l5547,40803,5195,39752r-353,-875l4138,38001,3082,37300r-881,-525l1145,36425,88,36250,,36262,,24228r793,-236l2377,23816r1761,l5899,23816r1937,526l31960,175,32664,xe" stroked="f" strokeweight="0">
                        <v:stroke miterlimit="83231f" joinstyle="miter"/>
                        <v:path arrowok="t" textboxrect="0,0,44814,57440"/>
                      </v:shape>
                      <v:shape id="Shape 11140" o:spid="_x0000_s1274" style="position:absolute;left:2220;top:2379;width:4393;height:1067;visibility:visible;mso-wrap-style:square;v-text-anchor:top" coordsize="439288,106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" path="m439288,r,69745l,69745r,36923e" filled="f" strokecolor="#53565a" strokeweight="0">
                        <v:path arrowok="t" textboxrect="0,0,439288,106668"/>
                      </v:shape>
                      <v:shape id="Shape 11141" o:spid="_x0000_s1275" style="position:absolute;left:2001;top:3336;width:438;height:438;visibility:visible;mso-wrap-style:square;v-text-anchor:top" coordsize="43863,43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" path="m,l43863,2,21930,43764,,xe" fillcolor="#53565a" stroked="f" strokeweight="0">
                        <v:stroke miterlimit="83231f" joinstyle="miter"/>
                        <v:path arrowok="t" textboxrect="0,0,43863,43764"/>
                      </v:shape>
                      <v:shape id="Shape 11142" o:spid="_x0000_s1276" style="position:absolute;left:6579;top:2379;width:4312;height:1067;visibility:visible;mso-wrap-style:square;v-text-anchor:top" coordsize="431152,106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" path="m,l,69745r431152,l431152,106668e" filled="f" strokecolor="#53565a" strokeweight="0">
                        <v:path arrowok="t" textboxrect="0,0,431152,106668"/>
                      </v:shape>
                      <v:shape id="Shape 11143" o:spid="_x0000_s1277" style="position:absolute;left:10671;top:3336;width:439;height:438;visibility:visible;mso-wrap-style:square;v-text-anchor:top" coordsize="43863,43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" path="m43863,l21934,43762,,2,43863,xe" fillcolor="#53565a" stroked="f" strokeweight="0">
                        <v:stroke miterlimit="83231f" joinstyle="miter"/>
                        <v:path arrowok="t" textboxrect="0,0,43863,43762"/>
                      </v:shape>
                      <v:shape id="Shape 11144" o:spid="_x0000_s1278" style="position:absolute;top:7548;width:4358;height:2626;visibility:visible;mso-wrap-style:square;v-text-anchor:top" coordsize="435896,26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" path="m,l435896,r,262580l,262580,,xe" filled="f" strokecolor="#ffcd05" strokeweight=".22817mm">
                        <v:stroke miterlimit="66585f" joinstyle="miter"/>
                        <v:path arrowok="t" textboxrect="0,0,435896,262580"/>
                      </v:shape>
                      <v:rect id="Rectangle 11145" o:spid="_x0000_s1279" style="position:absolute;left:872;top:8068;width:343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" filled="f" stroked="f">
                        <v:textbox inset="0,0,0,0">
                          <w:txbxContent>
                            <w:p w14:paraId="1F674665" w14:textId="77777777" w:rsidR="00D00F77" w:rsidRDefault="00550891">
                              <w:r>
                                <w:rPr>
                                  <w:b/>
                                  <w:sz w:val="8"/>
                                </w:rPr>
                                <w:t xml:space="preserve">Deputy Task </w:t>
                              </w:r>
                            </w:p>
                          </w:txbxContent>
                        </v:textbox>
                      </v:rect>
                      <v:rect id="Rectangle 11146" o:spid="_x0000_s1280" style="position:absolute;left:543;top:8642;width:417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" filled="f" stroked="f">
                        <v:textbox inset="0,0,0,0">
                          <w:txbxContent>
                            <w:p w14:paraId="4CDDE054" w14:textId="77777777" w:rsidR="00D00F77" w:rsidRDefault="00550891">
                              <w:r>
                                <w:rPr>
                                  <w:b/>
                                  <w:sz w:val="8"/>
                                </w:rPr>
                                <w:t>Order Manager</w:t>
                              </w:r>
                            </w:p>
                          </w:txbxContent>
                        </v:textbox>
                      </v:rect>
                      <v:rect id="Rectangle 11147" o:spid="_x0000_s1281" style="position:absolute;left:707;top:9217;width:3727;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" filled="f" stroked="f">
                        <v:textbox inset="0,0,0,0">
                          <w:txbxContent>
                            <w:p w14:paraId="1A8127BE" w14:textId="77777777" w:rsidR="00D00F77" w:rsidRDefault="00550891">
                              <w:r>
                                <w:rPr>
                                  <w:i/>
                                  <w:sz w:val="8"/>
                                </w:rPr>
                                <w:t>Carina Rosado</w:t>
                              </w:r>
                            </w:p>
                          </w:txbxContent>
                        </v:textbox>
                      </v:rect>
                      <v:shape id="Shape 11148" o:spid="_x0000_s1282" style="position:absolute;left:2919;top:6933;width:1234;height:1231;visibility:visible;mso-wrap-style:square;v-text-anchor:top" coordsize="123361,123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" path="m61680,v34066,,61681,27552,61681,61538c123361,95524,95746,123076,61680,123076,27615,123076,,95524,,61538,,27552,27615,,61680,xe" fillcolor="black" stroked="f" strokeweight="0">
                        <v:stroke miterlimit="83231f" joinstyle="miter"/>
                        <v:path arrowok="t" textboxrect="0,0,123361,123076"/>
                      </v:shape>
                      <v:shape id="Shape 11149" o:spid="_x0000_s1283" style="position:absolute;left:3248;top:7504;width:128;height:328;visibility:visible;mso-wrap-style:square;v-text-anchor:top" coordsize="12766,3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" path="m12766,r,12034l11622,12197r-881,350l9685,13073r-880,700l8100,14649r-528,876l7396,16575r-353,1051l7396,18852r176,875l8100,20778r705,876l9685,22354r1056,525l11622,23054r1144,326l12766,32800r-968,-289l10389,31986,8805,31285,7396,30410,6163,29534,4754,28308,3874,27082,2641,25681,1937,24280,1232,22879,528,21303,176,19552,,17976,,16575,,14824,176,13248,528,11496r704,-1400l1937,8520,2641,7118,3874,5717,4754,4492,6163,3266,7396,2391,8805,1515,10389,814,11798,289,12766,xe" stroked="f" strokeweight="0">
                        <v:stroke miterlimit="83231f" joinstyle="miter"/>
                        <v:path arrowok="t" textboxrect="0,0,12766,32800"/>
                      </v:shape>
                      <v:shape id="Shape 11150" o:spid="_x0000_s1284" style="position:absolute;left:3376;top:7261;width:448;height:575;visibility:visible;mso-wrap-style:square;v-text-anchor:top" coordsize="44814,57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" path="m32664,l43758,r528,175l44462,175r352,526l44814,1051r,11207l44814,12433r-352,351l40764,16461r-176,350l40236,16811r-6515,l33721,23291r,525l33369,23992r-176,350l32664,24342r-6515,l26149,30821r-352,525l20690,36775r177,2102l21043,40978r-176,2102l20338,45181r-704,2101l18754,49209r-1233,1575l16112,52536r-1409,1226l13471,54638r-1409,875l10653,56214r-1585,525l7308,57264r-1585,175l4138,57439r-1761,l793,57264,,57028,,47608r88,25l1145,47282r1056,-175l3082,46582r1056,-700l4842,45006r353,-1051l5547,43080r176,-1226l5547,40803,5195,39753r-353,-876l4138,38001,3082,37301r-881,-526l1145,36425,88,36250,,36262,,24228r793,-236l2377,23816r1761,l5899,23816r1937,526l31960,175,32664,xe" stroked="f" strokeweight="0">
                        <v:stroke miterlimit="83231f" joinstyle="miter"/>
                        <v:path arrowok="t" textboxrect="0,0,44814,57439"/>
                      </v:shape>
                      <v:shape id="Shape 11151" o:spid="_x0000_s1285" style="position:absolute;left:11103;top:7548;width:4688;height:2626;visibility:visible;mso-wrap-style:square;v-text-anchor:top" coordsize="468801,262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" path="m,l468801,r,262567l,262567,,xe" filled="f" strokecolor="#ffcd05" strokeweight=".22814mm">
                        <v:stroke miterlimit="66585f" joinstyle="miter"/>
                        <v:path arrowok="t" textboxrect="0,0,468801,262567"/>
                      </v:shape>
                      <v:rect id="Rectangle 11152" o:spid="_x0000_s1286" style="position:absolute;left:12095;top:8068;width:343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" filled="f" stroked="f">
                        <v:textbox inset="0,0,0,0">
                          <w:txbxContent>
                            <w:p w14:paraId="0D4E77DF" w14:textId="77777777" w:rsidR="00D00F77" w:rsidRDefault="00550891">
                              <w:r>
                                <w:rPr>
                                  <w:b/>
                                  <w:sz w:val="8"/>
                                </w:rPr>
                                <w:t xml:space="preserve">Release Plan </w:t>
                              </w:r>
                            </w:p>
                          </w:txbxContent>
                        </v:textbox>
                      </v:rect>
                      <v:rect id="Rectangle 11153" o:spid="_x0000_s1287" style="position:absolute;left:11601;top:8642;width:4577;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" filled="f" stroked="f">
                        <v:textbox inset="0,0,0,0">
                          <w:txbxContent>
                            <w:p w14:paraId="10FC7B74" w14:textId="77777777" w:rsidR="00D00F77" w:rsidRDefault="00550891">
                              <w:r>
                                <w:rPr>
                                  <w:b/>
                                  <w:sz w:val="8"/>
                                </w:rPr>
                                <w:t>Manager Deputy</w:t>
                              </w:r>
                            </w:p>
                          </w:txbxContent>
                        </v:textbox>
                      </v:rect>
                      <v:rect id="Rectangle 11154" o:spid="_x0000_s1288" style="position:absolute;left:11766;top:9217;width:4166;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" filled="f" stroked="f">
                        <v:textbox inset="0,0,0,0">
                          <w:txbxContent>
                            <w:p w14:paraId="19F71F06" w14:textId="77777777" w:rsidR="00D00F77" w:rsidRDefault="00550891">
                              <w:r>
                                <w:rPr>
                                  <w:i/>
                                  <w:sz w:val="8"/>
                                </w:rPr>
                                <w:t>Umesh Pradhan</w:t>
                              </w:r>
                            </w:p>
                          </w:txbxContent>
                        </v:textbox>
                      </v:rect>
                      <v:shape id="Shape 11155" o:spid="_x0000_s1289" style="position:absolute;left:14351;top:6933;width:1152;height:1231;visibility:visible;mso-wrap-style:square;v-text-anchor:top" coordsize="115133,123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" path="m57566,v31794,,57567,27553,57567,61542c115133,95531,89360,123084,57566,123084,25773,123084,,95531,,61542,,27553,25773,,57566,xe" fillcolor="black" stroked="f" strokeweight="0">
                        <v:stroke miterlimit="83231f" joinstyle="miter"/>
                        <v:path arrowok="t" textboxrect="0,0,115133,123084"/>
                      </v:shape>
                      <v:shape id="Shape 11156" o:spid="_x0000_s1290" style="position:absolute;left:14680;top:7504;width:128;height:328;visibility:visible;mso-wrap-style:square;v-text-anchor:top" coordsize="12766,3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" path="m12766,r,12034l11622,12197r-881,350l9685,13073r-880,700l8100,14649r-528,876l7396,16575r-353,1051l7396,18852r176,875l8100,20778r705,876l9685,22354r1056,525l11622,23054r1144,326l12766,32800r-968,-289l10389,31986,8805,31285,7396,30410,6163,29534,4754,28308,3874,27082,2641,25681,1937,24280,1232,22879,528,21303,176,19552,,17976,,16575,,14824,176,13248,528,11496r704,-1400l1937,8520,2641,7118,3874,5717,4754,4492,6163,3266,7396,2391,8805,1515,10389,814,11798,289,12766,xe" stroked="f" strokeweight="0">
                        <v:stroke miterlimit="83231f" joinstyle="miter"/>
                        <v:path arrowok="t" textboxrect="0,0,12766,32800"/>
                      </v:shape>
                      <v:shape id="Shape 11157" o:spid="_x0000_s1291" style="position:absolute;left:14808;top:7261;width:448;height:575;visibility:visible;mso-wrap-style:square;v-text-anchor:top" coordsize="44814,57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" path="m32664,l43758,r528,175l44462,175r352,526l44814,1051r,11207l44814,12433r-352,351l40764,16461r-176,350l40236,16811r-6515,l33721,23291r,525l33369,23992r-176,350l32664,24342r-6515,l26149,30821r-352,525l20690,36775r177,2102l21043,40978r-176,2102l20338,45181r-704,2101l18754,49209r-1233,1575l16112,52536r-1409,1226l13471,54638r-1409,875l10653,56214r-1585,525l7308,57264r-1585,175l4138,57439r-1761,l793,57264,,57028,,47608r88,25l1145,47282r1056,-175l3082,46582r1056,-700l4842,45006r353,-1051l5547,43080r176,-1226l5547,40803,5195,39753r-353,-876l4138,38001,3082,37301r-881,-526l1145,36425,88,36250,,36262,,24228r793,-236l2377,23816r1761,l5899,23816r1937,526l31960,175,32664,xe" stroked="f" strokeweight="0">
                        <v:stroke miterlimit="83231f" joinstyle="miter"/>
                        <v:path arrowok="t" textboxrect="0,0,44814,57439"/>
                      </v:shape>
                      <v:shape id="Shape 11158" o:spid="_x0000_s1292" style="position:absolute;left:5345;top:7548;width:4771;height:2626;visibility:visible;mso-wrap-style:square;v-text-anchor:top" coordsize="477026,262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" path="m,l477026,r,262567l,262567,,xe" filled="f" strokecolor="#ffcd05" strokeweight=".22814mm">
                        <v:stroke miterlimit="66585f" joinstyle="miter"/>
                        <v:path arrowok="t" textboxrect="0,0,477026,262567"/>
                      </v:shape>
                      <v:rect id="Rectangle 11159" o:spid="_x0000_s1293" style="position:absolute;left:6476;top:8659;width:3049;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" filled="f" stroked="f">
                        <v:textbox inset="0,0,0,0">
                          <w:txbxContent>
                            <w:p w14:paraId="6E79A085" w14:textId="77777777" w:rsidR="00D00F77" w:rsidRDefault="00550891">
                              <w:r>
                                <w:rPr>
                                  <w:b/>
                                  <w:sz w:val="8"/>
                                </w:rPr>
                                <w:t>PMO Team</w:t>
                              </w:r>
                            </w:p>
                          </w:txbxContent>
                        </v:textbox>
                      </v:rect>
                      <v:shape id="Shape 11160" o:spid="_x0000_s1294" style="position:absolute;left:10938;top:6400;width:2526;height:861;visibility:visible;mso-wrap-style:square;v-text-anchor:top" coordsize="252559,8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" path="m,l,59489r252559,l252559,86156e" filled="f" strokecolor="#53565a" strokeweight="0">
                        <v:path arrowok="t" textboxrect="0,0,252559,86156"/>
                      </v:shape>
                      <v:shape id="Shape 11161" o:spid="_x0000_s1295" style="position:absolute;left:13244;top:7152;width:439;height:437;visibility:visible;mso-wrap-style:square;v-text-anchor:top" coordsize="43865,4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" path="m43865,l21935,43760,,2,43865,xe" fillcolor="#53565a" stroked="f" strokeweight="0">
                        <v:stroke miterlimit="83231f" joinstyle="miter"/>
                        <v:path arrowok="t" textboxrect="0,0,43865,43760"/>
                      </v:shape>
                      <v:shape id="Shape 11162" o:spid="_x0000_s1296" style="position:absolute;left:7730;top:6400;width:3176;height:861;visibility:visible;mso-wrap-style:square;v-text-anchor:top" coordsize="317582,8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" path="m317582,r,59492l,59492,,86161e" filled="f" strokecolor="#53565a" strokeweight="0">
                        <v:path arrowok="t" textboxrect="0,0,317582,86161"/>
                      </v:shape>
                      <v:shape id="Shape 11163" o:spid="_x0000_s1297" style="position:absolute;left:7511;top:7152;width:439;height:437;visibility:visible;mso-wrap-style:square;v-text-anchor:top" coordsize="43866,43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" path="m,l43866,2,21931,43762,,xe" fillcolor="#53565a" stroked="f" strokeweight="0">
                        <v:stroke miterlimit="83231f" joinstyle="miter"/>
                        <v:path arrowok="t" textboxrect="0,0,43866,43762"/>
                      </v:shape>
                      <v:shape id="Shape 11164" o:spid="_x0000_s1298" style="position:absolute;left:2220;top:6400;width:0;height:861;visibility:visible;mso-wrap-style:square;v-text-anchor:top" coordsize="1,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" path="m,l1,86150e" filled="f" strokecolor="#53565a" strokeweight=".22814mm">
                        <v:path arrowok="t" textboxrect="0,0,1,86150"/>
                      </v:shape>
                      <v:shape id="Shape 11165" o:spid="_x0000_s1299" style="position:absolute;left:2001;top:7152;width:438;height:438;visibility:visible;mso-wrap-style:square;v-text-anchor:top" coordsize="43858,43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" path="m,l43858,2,21927,43769,,xe" fillcolor="#53565a" stroked="f" strokeweight="0">
                        <v:stroke miterlimit="83231f" joinstyle="miter"/>
                        <v:path arrowok="t" textboxrect="0,0,43858,43769"/>
                      </v:shape>
                      <w10:anchorlock/>
                    </v:group>
                  </w:pict>
                </mc:Fallback>
              </mc:AlternateContent>
            </w:r>
          </w:p>
        </w:tc>
        <w:tc>
          <w:tcPr>
            <w:tcW w:w="182" w:type="dxa"/>
            <w:vMerge w:val="restart"/>
            <w:tcBorders>
              <w:top w:val="single" w:sz="4" w:space="0" w:color="FFCD05"/>
              <w:left w:val="nil"/>
              <w:bottom w:val="single" w:sz="4" w:space="0" w:color="FFCD05"/>
              <w:right w:val="single" w:sz="4" w:space="0" w:color="FFCD05"/>
            </w:tcBorders>
            <w:vAlign w:val="bottom"/>
          </w:tcPr>
          <w:p w14:paraId="1BCA7018" w14:textId="77777777" w:rsidR="00D00F77" w:rsidRDefault="00D00F77"/>
        </w:tc>
        <w:tc>
          <w:tcPr>
            <w:tcW w:w="232" w:type="dxa"/>
            <w:vMerge w:val="restart"/>
            <w:tcBorders>
              <w:top w:val="single" w:sz="15" w:space="0" w:color="F2F2F2"/>
              <w:left w:val="single" w:sz="4" w:space="0" w:color="FFCD05"/>
              <w:bottom w:val="single" w:sz="12" w:space="0" w:color="F2F2F2"/>
              <w:right w:val="nil"/>
            </w:tcBorders>
            <w:shd w:val="clear" w:color="auto" w:fill="F2F2F2"/>
          </w:tcPr>
          <w:p w14:paraId="67183B69" w14:textId="77777777" w:rsidR="00D00F77" w:rsidRDefault="00550891">
            <w:pPr>
              <w:spacing w:after="0"/>
              <w:ind w:left="28"/>
            </w:pPr>
            <w:r>
              <w:rPr>
                <w:rFonts w:ascii="Times New Roman" w:eastAsia="Times New Roman" w:hAnsi="Times New Roman" w:cs="Times New Roman"/>
                <w:sz w:val="20"/>
              </w:rPr>
              <w:t xml:space="preserve"> </w:t>
            </w:r>
          </w:p>
        </w:tc>
      </w:tr>
      <w:tr w:rsidR="00D00F77" w14:paraId="1F5A7274" w14:textId="77777777">
        <w:trPr>
          <w:trHeight w:val="3175"/>
        </w:trPr>
        <w:tc>
          <w:tcPr>
            <w:tcW w:w="0" w:type="auto"/>
            <w:vMerge/>
            <w:tcBorders>
              <w:top w:val="nil"/>
              <w:left w:val="nil"/>
              <w:bottom w:val="single" w:sz="12" w:space="0" w:color="F2F2F2"/>
              <w:right w:val="single" w:sz="4" w:space="0" w:color="FFCD05"/>
            </w:tcBorders>
            <w:vAlign w:val="bottom"/>
          </w:tcPr>
          <w:p w14:paraId="04B58F99" w14:textId="77777777" w:rsidR="00D00F77" w:rsidRDefault="00D00F77"/>
        </w:tc>
        <w:tc>
          <w:tcPr>
            <w:tcW w:w="0" w:type="auto"/>
            <w:vMerge/>
            <w:tcBorders>
              <w:top w:val="nil"/>
              <w:left w:val="single" w:sz="4" w:space="0" w:color="FFCD05"/>
              <w:bottom w:val="single" w:sz="4" w:space="0" w:color="FFCD05"/>
              <w:right w:val="nil"/>
            </w:tcBorders>
            <w:vAlign w:val="center"/>
          </w:tcPr>
          <w:p w14:paraId="2778564F" w14:textId="77777777" w:rsidR="00D00F77" w:rsidRDefault="00D00F77"/>
        </w:tc>
        <w:tc>
          <w:tcPr>
            <w:tcW w:w="2979" w:type="dxa"/>
            <w:tcBorders>
              <w:top w:val="single" w:sz="10" w:space="0" w:color="ACAEB0"/>
              <w:left w:val="nil"/>
              <w:bottom w:val="single" w:sz="4" w:space="0" w:color="FFCD05"/>
              <w:right w:val="nil"/>
            </w:tcBorders>
          </w:tcPr>
          <w:p w14:paraId="22344C0C" w14:textId="77777777" w:rsidR="00D00F77" w:rsidRDefault="00550891">
            <w:pPr>
              <w:spacing w:after="754" w:line="240" w:lineRule="auto"/>
              <w:ind w:left="-39" w:right="-47"/>
            </w:pPr>
            <w:r>
              <w:rPr>
                <w:noProof/>
              </w:rPr>
              <w:drawing>
                <wp:anchor distT="0" distB="0" distL="114300" distR="114300" simplePos="0" relativeHeight="251692032" behindDoc="1" locked="0" layoutInCell="1" allowOverlap="0" wp14:anchorId="1D558094" wp14:editId="07777777">
                  <wp:simplePos x="0" y="0"/>
                  <wp:positionH relativeFrom="column">
                    <wp:posOffset>-24955</wp:posOffset>
                  </wp:positionH>
                  <wp:positionV relativeFrom="paragraph">
                    <wp:posOffset>-31044</wp:posOffset>
                  </wp:positionV>
                  <wp:extent cx="1975104" cy="448056"/>
                  <wp:effectExtent l="0" t="0" r="0" b="0"/>
                  <wp:wrapNone/>
                  <wp:docPr id="11115" name="Picture 11115"/>
                  <wp:cNvGraphicFramePr/>
                  <a:graphic xmlns:a="http://schemas.openxmlformats.org/drawingml/2006/main">
                    <a:graphicData uri="http://schemas.openxmlformats.org/drawingml/2006/picture">
                      <pic:pic xmlns:pic="http://schemas.openxmlformats.org/drawingml/2006/picture">
                        <pic:nvPicPr>
                          <pic:cNvPr id="11115" name="Picture 11115"/>
                          <pic:cNvPicPr/>
                        </pic:nvPicPr>
                        <pic:blipFill>
                          <a:blip r:embed="rId152"/>
                          <a:stretch>
                            <a:fillRect/>
                          </a:stretch>
                        </pic:blipFill>
                        <pic:spPr>
                          <a:xfrm>
                            <a:off x="0" y="0"/>
                            <a:ext cx="1975104" cy="448056"/>
                          </a:xfrm>
                          <a:prstGeom prst="rect">
                            <a:avLst/>
                          </a:prstGeom>
                        </pic:spPr>
                      </pic:pic>
                    </a:graphicData>
                  </a:graphic>
                </wp:anchor>
              </w:drawing>
            </w:r>
            <w:r>
              <w:rPr>
                <w:rFonts w:ascii="Times New Roman" w:eastAsia="Times New Roman" w:hAnsi="Times New Roman" w:cs="Times New Roman"/>
                <w:i/>
                <w:sz w:val="20"/>
              </w:rPr>
              <w:t xml:space="preserve">PMO supports Task 5 for all activities and supports Release Management activities in Tasks 1 and 2 </w:t>
            </w:r>
          </w:p>
          <w:p w14:paraId="662F9A3D" w14:textId="77777777" w:rsidR="00D00F77" w:rsidRDefault="00550891">
            <w:pPr>
              <w:spacing w:after="0"/>
              <w:ind w:left="-591"/>
            </w:pPr>
            <w:r>
              <w:rPr>
                <w:rFonts w:ascii="Times New Roman" w:eastAsia="Times New Roman" w:hAnsi="Times New Roman" w:cs="Times New Roman"/>
                <w:sz w:val="24"/>
              </w:rPr>
              <w:t xml:space="preserve">. With a focus on EVM, effective </w:t>
            </w:r>
          </w:p>
        </w:tc>
        <w:tc>
          <w:tcPr>
            <w:tcW w:w="0" w:type="auto"/>
            <w:vMerge/>
            <w:tcBorders>
              <w:top w:val="nil"/>
              <w:left w:val="nil"/>
              <w:bottom w:val="single" w:sz="4" w:space="0" w:color="FFCD05"/>
              <w:right w:val="single" w:sz="4" w:space="0" w:color="FFCD05"/>
            </w:tcBorders>
            <w:vAlign w:val="center"/>
          </w:tcPr>
          <w:p w14:paraId="0668A707" w14:textId="77777777" w:rsidR="00D00F77" w:rsidRDefault="00D00F77"/>
        </w:tc>
        <w:tc>
          <w:tcPr>
            <w:tcW w:w="0" w:type="auto"/>
            <w:vMerge/>
            <w:tcBorders>
              <w:top w:val="nil"/>
              <w:left w:val="single" w:sz="4" w:space="0" w:color="FFCD05"/>
              <w:bottom w:val="single" w:sz="12" w:space="0" w:color="F2F2F2"/>
              <w:right w:val="nil"/>
            </w:tcBorders>
            <w:vAlign w:val="center"/>
          </w:tcPr>
          <w:p w14:paraId="211C9FB9" w14:textId="77777777" w:rsidR="00D00F77" w:rsidRDefault="00D00F77"/>
        </w:tc>
      </w:tr>
    </w:tbl>
    <w:p w14:paraId="298071F5" w14:textId="77777777" w:rsidR="00D00F77" w:rsidRDefault="00550891">
      <w:pPr>
        <w:spacing w:after="0"/>
        <w:jc w:val="both"/>
      </w:pPr>
      <w:r>
        <w:rPr>
          <w:rFonts w:ascii="Times New Roman" w:eastAsia="Times New Roman" w:hAnsi="Times New Roman" w:cs="Times New Roman"/>
          <w:sz w:val="20"/>
        </w:rPr>
        <w:t xml:space="preserve"> </w:t>
      </w:r>
    </w:p>
    <w:tbl>
      <w:tblPr>
        <w:tblStyle w:val="TableGrid"/>
        <w:tblW w:w="9451" w:type="dxa"/>
        <w:tblInd w:w="0" w:type="dxa"/>
        <w:tblCellMar>
          <w:top w:w="73" w:type="dxa"/>
          <w:left w:w="0" w:type="dxa"/>
          <w:bottom w:w="0" w:type="dxa"/>
          <w:right w:w="12" w:type="dxa"/>
        </w:tblCellMar>
        <w:tblLook w:val="04A0" w:firstRow="1" w:lastRow="0" w:firstColumn="1" w:lastColumn="0" w:noHBand="0" w:noVBand="1"/>
      </w:tblPr>
      <w:tblGrid>
        <w:gridCol w:w="2935"/>
        <w:gridCol w:w="6516"/>
      </w:tblGrid>
      <w:tr w:rsidR="00D00F77" w14:paraId="790188E0" w14:textId="77777777">
        <w:trPr>
          <w:trHeight w:val="367"/>
        </w:trPr>
        <w:tc>
          <w:tcPr>
            <w:tcW w:w="2935" w:type="dxa"/>
            <w:tcBorders>
              <w:top w:val="nil"/>
              <w:left w:val="nil"/>
              <w:bottom w:val="single" w:sz="17" w:space="0" w:color="FFCD05"/>
              <w:right w:val="nil"/>
            </w:tcBorders>
            <w:shd w:val="clear" w:color="auto" w:fill="F2F2F2"/>
          </w:tcPr>
          <w:p w14:paraId="7420C3A0" w14:textId="77777777" w:rsidR="00D00F77" w:rsidRDefault="00550891">
            <w:pPr>
              <w:spacing w:after="0"/>
              <w:ind w:left="58"/>
            </w:pPr>
            <w:r>
              <w:rPr>
                <w:rFonts w:ascii="Times New Roman" w:eastAsia="Times New Roman" w:hAnsi="Times New Roman" w:cs="Times New Roman"/>
                <w:b/>
                <w:color w:val="292929"/>
                <w:sz w:val="20"/>
              </w:rPr>
              <w:t xml:space="preserve">Key Personnel </w:t>
            </w:r>
          </w:p>
        </w:tc>
        <w:tc>
          <w:tcPr>
            <w:tcW w:w="6516" w:type="dxa"/>
            <w:tcBorders>
              <w:top w:val="nil"/>
              <w:left w:val="nil"/>
              <w:bottom w:val="single" w:sz="17" w:space="0" w:color="FFCD05"/>
              <w:right w:val="nil"/>
            </w:tcBorders>
            <w:shd w:val="clear" w:color="auto" w:fill="F2F2F2"/>
          </w:tcPr>
          <w:p w14:paraId="62C1A4CD" w14:textId="77777777" w:rsidR="00D00F77" w:rsidRDefault="00550891">
            <w:pPr>
              <w:spacing w:after="0"/>
            </w:pPr>
            <w:r>
              <w:rPr>
                <w:rFonts w:ascii="Times New Roman" w:eastAsia="Times New Roman" w:hAnsi="Times New Roman" w:cs="Times New Roman"/>
                <w:b/>
                <w:color w:val="292929"/>
                <w:sz w:val="20"/>
              </w:rPr>
              <w:t xml:space="preserve">Why we chose this person for their FFE project role? </w:t>
            </w:r>
          </w:p>
        </w:tc>
      </w:tr>
      <w:tr w:rsidR="00D00F77" w14:paraId="2651B4CA" w14:textId="77777777">
        <w:trPr>
          <w:trHeight w:val="3392"/>
        </w:trPr>
        <w:tc>
          <w:tcPr>
            <w:tcW w:w="2935" w:type="dxa"/>
            <w:tcBorders>
              <w:top w:val="single" w:sz="17" w:space="0" w:color="FFCD05"/>
              <w:left w:val="nil"/>
              <w:bottom w:val="single" w:sz="4" w:space="0" w:color="A6A6A6"/>
              <w:right w:val="nil"/>
            </w:tcBorders>
          </w:tcPr>
          <w:p w14:paraId="6A8C6B90" w14:textId="77777777" w:rsidR="00D00F77" w:rsidRDefault="00550891">
            <w:pPr>
              <w:spacing w:after="3"/>
              <w:ind w:left="58"/>
            </w:pPr>
            <w:r>
              <w:rPr>
                <w:rFonts w:ascii="Times New Roman" w:eastAsia="Times New Roman" w:hAnsi="Times New Roman" w:cs="Times New Roman"/>
                <w:b/>
                <w:sz w:val="20"/>
              </w:rPr>
              <w:lastRenderedPageBreak/>
              <w:t xml:space="preserve">Task Order Manager </w:t>
            </w:r>
          </w:p>
          <w:p w14:paraId="25D2B485" w14:textId="77777777" w:rsidR="00D00F77" w:rsidRDefault="00550891">
            <w:pPr>
              <w:spacing w:after="0"/>
              <w:ind w:left="58"/>
            </w:pPr>
            <w:r>
              <w:rPr>
                <w:rFonts w:ascii="Times New Roman" w:eastAsia="Times New Roman" w:hAnsi="Times New Roman" w:cs="Times New Roman"/>
                <w:b/>
                <w:sz w:val="20"/>
              </w:rPr>
              <w:t xml:space="preserve">Clay Madden </w:t>
            </w:r>
          </w:p>
          <w:p w14:paraId="1C53679C" w14:textId="77777777" w:rsidR="00D00F77" w:rsidRDefault="00550891">
            <w:pPr>
              <w:spacing w:after="0"/>
              <w:ind w:left="58"/>
            </w:pPr>
            <w:r>
              <w:rPr>
                <w:noProof/>
              </w:rPr>
              <w:drawing>
                <wp:inline distT="0" distB="0" distL="0" distR="0" wp14:anchorId="4BEE5EB1" wp14:editId="07777777">
                  <wp:extent cx="685800" cy="685800"/>
                  <wp:effectExtent l="0" t="0" r="0" b="0"/>
                  <wp:docPr id="11330" name="Picture 11330"/>
                  <wp:cNvGraphicFramePr/>
                  <a:graphic xmlns:a="http://schemas.openxmlformats.org/drawingml/2006/main">
                    <a:graphicData uri="http://schemas.openxmlformats.org/drawingml/2006/picture">
                      <pic:pic xmlns:pic="http://schemas.openxmlformats.org/drawingml/2006/picture">
                        <pic:nvPicPr>
                          <pic:cNvPr id="11330" name="Picture 11330"/>
                          <pic:cNvPicPr/>
                        </pic:nvPicPr>
                        <pic:blipFill>
                          <a:blip r:embed="rId153"/>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2EA8634C" w14:textId="77777777" w:rsidR="00D00F77" w:rsidRDefault="00550891">
            <w:pPr>
              <w:spacing w:after="21"/>
              <w:ind w:left="57"/>
            </w:pPr>
            <w:r>
              <w:rPr>
                <w:rFonts w:ascii="Times New Roman" w:eastAsia="Times New Roman" w:hAnsi="Times New Roman" w:cs="Times New Roman"/>
                <w:b/>
                <w:sz w:val="20"/>
              </w:rPr>
              <w:t xml:space="preserve">Responsibilities </w:t>
            </w:r>
          </w:p>
          <w:p w14:paraId="41705C0D" w14:textId="77777777" w:rsidR="00D00F77" w:rsidRDefault="00550891">
            <w:pPr>
              <w:numPr>
                <w:ilvl w:val="0"/>
                <w:numId w:val="162"/>
              </w:numPr>
              <w:spacing w:after="40" w:line="240" w:lineRule="auto"/>
              <w:ind w:hanging="180"/>
            </w:pPr>
            <w:r>
              <w:rPr>
                <w:rFonts w:ascii="Times New Roman" w:eastAsia="Times New Roman" w:hAnsi="Times New Roman" w:cs="Times New Roman"/>
                <w:sz w:val="20"/>
              </w:rPr>
              <w:t xml:space="preserve">Responsible for contract management with CMS </w:t>
            </w:r>
          </w:p>
          <w:p w14:paraId="69956C9C" w14:textId="77777777" w:rsidR="00D00F77" w:rsidRDefault="00550891">
            <w:pPr>
              <w:numPr>
                <w:ilvl w:val="0"/>
                <w:numId w:val="162"/>
              </w:numPr>
              <w:spacing w:after="0"/>
              <w:ind w:hanging="180"/>
            </w:pPr>
            <w:r>
              <w:rPr>
                <w:rFonts w:ascii="Times New Roman" w:eastAsia="Times New Roman" w:hAnsi="Times New Roman" w:cs="Times New Roman"/>
                <w:sz w:val="20"/>
              </w:rPr>
              <w:t>Works closely with other PMO team members to confirm the project is on track and in alignment with contract</w:t>
            </w:r>
            <w:r>
              <w:rPr>
                <w:rFonts w:ascii="Times New Roman" w:eastAsia="Times New Roman" w:hAnsi="Times New Roman" w:cs="Times New Roman"/>
                <w:b/>
                <w:sz w:val="20"/>
              </w:rPr>
              <w:t xml:space="preserve"> </w:t>
            </w:r>
          </w:p>
        </w:tc>
        <w:tc>
          <w:tcPr>
            <w:tcW w:w="6516" w:type="dxa"/>
            <w:tcBorders>
              <w:top w:val="single" w:sz="17" w:space="0" w:color="FFCD05"/>
              <w:left w:val="nil"/>
              <w:bottom w:val="single" w:sz="4" w:space="0" w:color="A6A6A6"/>
              <w:right w:val="nil"/>
            </w:tcBorders>
          </w:tcPr>
          <w:p w14:paraId="4C95431D" w14:textId="77777777" w:rsidR="00D00F77" w:rsidRDefault="00550891">
            <w:pPr>
              <w:spacing w:after="0" w:line="240" w:lineRule="auto"/>
            </w:pPr>
            <w:r>
              <w:rPr>
                <w:rFonts w:ascii="Times New Roman" w:eastAsia="Times New Roman" w:hAnsi="Times New Roman" w:cs="Times New Roman"/>
                <w:sz w:val="20"/>
              </w:rPr>
              <w:t>Clay brings experience managing large contracts, subcontractors, and an understanding of CMS contracting and billing to the role of FFE Task Order Manager. Clay is a trusted project manager with 12 years of experience managing contracts throughout the U.S.</w:t>
            </w:r>
            <w:r>
              <w:rPr>
                <w:rFonts w:ascii="Times New Roman" w:eastAsia="Times New Roman" w:hAnsi="Times New Roman" w:cs="Times New Roman"/>
                <w:sz w:val="20"/>
              </w:rPr>
              <w:t xml:space="preserve">, Middle East, and Eastern Europe, including three years of serving health focused agencies. Most recently, he has served as the PMO manager for CMS’s Civil Money Penalty Reinvestment </w:t>
            </w:r>
          </w:p>
          <w:p w14:paraId="09FF29DD" w14:textId="77777777" w:rsidR="00D00F77" w:rsidRDefault="00550891">
            <w:pPr>
              <w:spacing w:after="0"/>
              <w:ind w:right="32"/>
            </w:pPr>
            <w:r>
              <w:rPr>
                <w:rFonts w:ascii="Times New Roman" w:eastAsia="Times New Roman" w:hAnsi="Times New Roman" w:cs="Times New Roman"/>
                <w:sz w:val="20"/>
              </w:rPr>
              <w:t>Program (CMPRP) project. His experience affords him the ability to mana</w:t>
            </w:r>
            <w:r>
              <w:rPr>
                <w:rFonts w:ascii="Times New Roman" w:eastAsia="Times New Roman" w:hAnsi="Times New Roman" w:cs="Times New Roman"/>
                <w:sz w:val="20"/>
              </w:rPr>
              <w:t>ge all FFE task order details, estimation tracking, communications, deliverables, approvals, executive and overall operational integration. Additionally, he has experience managing project budgets, continuous input to work plans across multiple project wor</w:t>
            </w:r>
            <w:r>
              <w:rPr>
                <w:rFonts w:ascii="Times New Roman" w:eastAsia="Times New Roman" w:hAnsi="Times New Roman" w:cs="Times New Roman"/>
                <w:sz w:val="20"/>
              </w:rPr>
              <w:t>kstreams, and delivering financial reports as required by contract requirements. Lastly, he has managed procurement relationships, including the administration of project procurements and issuance of Request for Proposals (RFPs).</w:t>
            </w:r>
            <w:r>
              <w:rPr>
                <w:rFonts w:ascii="Times New Roman" w:eastAsia="Times New Roman" w:hAnsi="Times New Roman" w:cs="Times New Roman"/>
                <w:color w:val="2D2D2D"/>
                <w:sz w:val="20"/>
              </w:rPr>
              <w:t xml:space="preserve"> </w:t>
            </w:r>
          </w:p>
        </w:tc>
      </w:tr>
      <w:tr w:rsidR="00D00F77" w14:paraId="61E7A3C3" w14:textId="77777777">
        <w:trPr>
          <w:trHeight w:val="2873"/>
        </w:trPr>
        <w:tc>
          <w:tcPr>
            <w:tcW w:w="2935" w:type="dxa"/>
            <w:tcBorders>
              <w:top w:val="single" w:sz="4" w:space="0" w:color="A6A6A6"/>
              <w:left w:val="nil"/>
              <w:bottom w:val="single" w:sz="4" w:space="0" w:color="A6A6A6"/>
              <w:right w:val="nil"/>
            </w:tcBorders>
          </w:tcPr>
          <w:p w14:paraId="56BDFF80" w14:textId="77777777" w:rsidR="00D00F77" w:rsidRDefault="00550891">
            <w:pPr>
              <w:spacing w:after="0"/>
              <w:ind w:left="58"/>
            </w:pPr>
            <w:r>
              <w:rPr>
                <w:rFonts w:ascii="Times New Roman" w:eastAsia="Times New Roman" w:hAnsi="Times New Roman" w:cs="Times New Roman"/>
                <w:b/>
                <w:sz w:val="20"/>
              </w:rPr>
              <w:t>Deputy Task Order Manage</w:t>
            </w:r>
            <w:r>
              <w:rPr>
                <w:rFonts w:ascii="Times New Roman" w:eastAsia="Times New Roman" w:hAnsi="Times New Roman" w:cs="Times New Roman"/>
                <w:b/>
                <w:sz w:val="20"/>
              </w:rPr>
              <w:t xml:space="preserve">r </w:t>
            </w:r>
          </w:p>
          <w:p w14:paraId="1FAC4D7C" w14:textId="77777777" w:rsidR="00D00F77" w:rsidRDefault="00550891">
            <w:pPr>
              <w:spacing w:after="0"/>
              <w:ind w:left="58"/>
            </w:pPr>
            <w:r>
              <w:rPr>
                <w:rFonts w:ascii="Times New Roman" w:eastAsia="Times New Roman" w:hAnsi="Times New Roman" w:cs="Times New Roman"/>
                <w:b/>
                <w:sz w:val="20"/>
              </w:rPr>
              <w:t xml:space="preserve">Carina Rosado </w:t>
            </w:r>
          </w:p>
          <w:p w14:paraId="37E50A4C" w14:textId="77777777" w:rsidR="00D00F77" w:rsidRDefault="00550891">
            <w:pPr>
              <w:spacing w:after="0"/>
              <w:ind w:left="58"/>
            </w:pPr>
            <w:r>
              <w:rPr>
                <w:noProof/>
              </w:rPr>
              <w:drawing>
                <wp:inline distT="0" distB="0" distL="0" distR="0" wp14:anchorId="1A704A8C" wp14:editId="07777777">
                  <wp:extent cx="685800" cy="685800"/>
                  <wp:effectExtent l="0" t="0" r="0" b="0"/>
                  <wp:docPr id="11331" name="Picture 11331"/>
                  <wp:cNvGraphicFramePr/>
                  <a:graphic xmlns:a="http://schemas.openxmlformats.org/drawingml/2006/main">
                    <a:graphicData uri="http://schemas.openxmlformats.org/drawingml/2006/picture">
                      <pic:pic xmlns:pic="http://schemas.openxmlformats.org/drawingml/2006/picture">
                        <pic:nvPicPr>
                          <pic:cNvPr id="11331" name="Picture 11331"/>
                          <pic:cNvPicPr/>
                        </pic:nvPicPr>
                        <pic:blipFill>
                          <a:blip r:embed="rId154"/>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36359039" w14:textId="77777777" w:rsidR="00D00F77" w:rsidRDefault="00550891">
            <w:pPr>
              <w:spacing w:after="21"/>
              <w:ind w:left="58"/>
            </w:pPr>
            <w:r>
              <w:rPr>
                <w:rFonts w:ascii="Times New Roman" w:eastAsia="Times New Roman" w:hAnsi="Times New Roman" w:cs="Times New Roman"/>
                <w:b/>
                <w:sz w:val="20"/>
              </w:rPr>
              <w:t xml:space="preserve">Responsibilities </w:t>
            </w:r>
          </w:p>
          <w:p w14:paraId="6C9EFDF2" w14:textId="77777777" w:rsidR="00D00F77" w:rsidRDefault="00550891">
            <w:pPr>
              <w:spacing w:after="0"/>
              <w:ind w:left="245" w:hanging="187"/>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Assists with contract management to confirm that the project is on track and in alignment with contract </w:t>
            </w:r>
            <w:r>
              <w:rPr>
                <w:rFonts w:ascii="Times New Roman" w:eastAsia="Times New Roman" w:hAnsi="Times New Roman" w:cs="Times New Roman"/>
                <w:b/>
                <w:sz w:val="20"/>
              </w:rPr>
              <w:t xml:space="preserve"> </w:t>
            </w:r>
          </w:p>
        </w:tc>
        <w:tc>
          <w:tcPr>
            <w:tcW w:w="6516" w:type="dxa"/>
            <w:tcBorders>
              <w:top w:val="single" w:sz="4" w:space="0" w:color="A6A6A6"/>
              <w:left w:val="nil"/>
              <w:bottom w:val="single" w:sz="4" w:space="0" w:color="A6A6A6"/>
              <w:right w:val="nil"/>
            </w:tcBorders>
          </w:tcPr>
          <w:p w14:paraId="192040FD" w14:textId="77777777" w:rsidR="00D00F77" w:rsidRDefault="00550891">
            <w:pPr>
              <w:spacing w:after="0"/>
              <w:ind w:right="33"/>
            </w:pPr>
            <w:r>
              <w:rPr>
                <w:rFonts w:ascii="Times New Roman" w:eastAsia="Times New Roman" w:hAnsi="Times New Roman" w:cs="Times New Roman"/>
                <w:sz w:val="20"/>
              </w:rPr>
              <w:t xml:space="preserve">Carina has more than eight years of experience </w:t>
            </w:r>
            <w:r>
              <w:rPr>
                <w:rFonts w:ascii="Times New Roman" w:eastAsia="Times New Roman" w:hAnsi="Times New Roman" w:cs="Times New Roman"/>
                <w:sz w:val="20"/>
              </w:rPr>
              <w:t>providing financial and program management for federal government clients, including CMS, and IT projects like the FFE. She has experience developing and monitoring budgets, overseeing schedule and delegating tasks, preparing status reports, and managing p</w:t>
            </w:r>
            <w:r>
              <w:rPr>
                <w:rFonts w:ascii="Times New Roman" w:eastAsia="Times New Roman" w:hAnsi="Times New Roman" w:cs="Times New Roman"/>
                <w:sz w:val="20"/>
              </w:rPr>
              <w:t>rocurements with vendors. She has a demonstrated track record of program management as well as bringing projects to closure in challenging environments. The FFE requires task order staff that can help manage a large team delivering complex projects. Carina</w:t>
            </w:r>
            <w:r>
              <w:rPr>
                <w:rFonts w:ascii="Times New Roman" w:eastAsia="Times New Roman" w:hAnsi="Times New Roman" w:cs="Times New Roman"/>
                <w:sz w:val="20"/>
              </w:rPr>
              <w:t xml:space="preserve"> has been responsible for monitoring spend plan; coordinating monthly, quarterly, and annual reporting requirements; reviewing invoices and preparing financial report for large contracts. She will be an excellent complement to our proposed FFE Task Order M</w:t>
            </w:r>
            <w:r>
              <w:rPr>
                <w:rFonts w:ascii="Times New Roman" w:eastAsia="Times New Roman" w:hAnsi="Times New Roman" w:cs="Times New Roman"/>
                <w:sz w:val="20"/>
              </w:rPr>
              <w:t>anager due to her experience at CMS and experience with financial and program management.</w:t>
            </w:r>
            <w:r>
              <w:rPr>
                <w:rFonts w:ascii="Times New Roman" w:eastAsia="Times New Roman" w:hAnsi="Times New Roman" w:cs="Times New Roman"/>
                <w:color w:val="2D2D2D"/>
                <w:sz w:val="20"/>
              </w:rPr>
              <w:t xml:space="preserve"> </w:t>
            </w:r>
          </w:p>
        </w:tc>
      </w:tr>
    </w:tbl>
    <w:p w14:paraId="4C55DE18" w14:textId="77777777" w:rsidR="00D00F77" w:rsidRDefault="00D00F77">
      <w:pPr>
        <w:sectPr w:rsidR="00D00F77">
          <w:type w:val="continuous"/>
          <w:pgSz w:w="12240" w:h="15840"/>
          <w:pgMar w:top="1489" w:right="5814" w:bottom="1663" w:left="1440" w:header="720" w:footer="720" w:gutter="0"/>
          <w:cols w:space="720"/>
        </w:sectPr>
      </w:pPr>
    </w:p>
    <w:p w14:paraId="23CEC6D0" w14:textId="77777777" w:rsidR="00D00F77" w:rsidRDefault="00550891">
      <w:pPr>
        <w:spacing w:after="7" w:line="251" w:lineRule="auto"/>
        <w:ind w:left="-5" w:hanging="10"/>
      </w:pPr>
      <w:r>
        <w:rPr>
          <w:rFonts w:ascii="Times New Roman" w:eastAsia="Times New Roman" w:hAnsi="Times New Roman" w:cs="Times New Roman"/>
          <w:b/>
          <w:sz w:val="20"/>
        </w:rPr>
        <w:t xml:space="preserve">Annual Release Plan Manager </w:t>
      </w:r>
    </w:p>
    <w:p w14:paraId="6D64EC73" w14:textId="77777777" w:rsidR="00D00F77" w:rsidRDefault="00550891">
      <w:pPr>
        <w:spacing w:after="7" w:line="251" w:lineRule="auto"/>
        <w:ind w:left="-5" w:hanging="10"/>
      </w:pPr>
      <w:r>
        <w:rPr>
          <w:rFonts w:ascii="Times New Roman" w:eastAsia="Times New Roman" w:hAnsi="Times New Roman" w:cs="Times New Roman"/>
          <w:b/>
          <w:sz w:val="20"/>
        </w:rPr>
        <w:t xml:space="preserve">Chintan Shah </w:t>
      </w:r>
    </w:p>
    <w:p w14:paraId="7B1B33CC" w14:textId="77777777" w:rsidR="00D00F77" w:rsidRDefault="00550891">
      <w:pPr>
        <w:spacing w:after="0"/>
      </w:pPr>
      <w:r>
        <w:rPr>
          <w:noProof/>
        </w:rPr>
        <w:drawing>
          <wp:inline distT="0" distB="0" distL="0" distR="0" wp14:anchorId="36725F75" wp14:editId="07777777">
            <wp:extent cx="685800" cy="685800"/>
            <wp:effectExtent l="0" t="0" r="0" b="0"/>
            <wp:docPr id="11332" name="Picture 11332"/>
            <wp:cNvGraphicFramePr/>
            <a:graphic xmlns:a="http://schemas.openxmlformats.org/drawingml/2006/main">
              <a:graphicData uri="http://schemas.openxmlformats.org/drawingml/2006/picture">
                <pic:pic xmlns:pic="http://schemas.openxmlformats.org/drawingml/2006/picture">
                  <pic:nvPicPr>
                    <pic:cNvPr id="11332" name="Picture 11332"/>
                    <pic:cNvPicPr/>
                  </pic:nvPicPr>
                  <pic:blipFill>
                    <a:blip r:embed="rId155"/>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3B7115B3" w14:textId="77777777" w:rsidR="00D00F77" w:rsidRDefault="00550891">
      <w:pPr>
        <w:spacing w:after="7" w:line="251" w:lineRule="auto"/>
        <w:ind w:left="-5" w:hanging="10"/>
      </w:pPr>
      <w:r>
        <w:rPr>
          <w:rFonts w:ascii="Times New Roman" w:eastAsia="Times New Roman" w:hAnsi="Times New Roman" w:cs="Times New Roman"/>
          <w:b/>
          <w:sz w:val="20"/>
        </w:rPr>
        <w:t xml:space="preserve">Responsibilities </w:t>
      </w:r>
    </w:p>
    <w:p w14:paraId="5FCF3CF2" w14:textId="77777777" w:rsidR="00D00F77" w:rsidRDefault="00550891">
      <w:pPr>
        <w:numPr>
          <w:ilvl w:val="0"/>
          <w:numId w:val="26"/>
        </w:numPr>
        <w:spacing w:after="32" w:line="250" w:lineRule="auto"/>
        <w:ind w:right="8" w:hanging="180"/>
      </w:pPr>
      <w:r>
        <w:rPr>
          <w:rFonts w:ascii="Times New Roman" w:eastAsia="Times New Roman" w:hAnsi="Times New Roman" w:cs="Times New Roman"/>
          <w:sz w:val="20"/>
        </w:rPr>
        <w:t xml:space="preserve">Coordinates with CMS to establish and maintain the annual release calendar </w:t>
      </w:r>
    </w:p>
    <w:p w14:paraId="3097202E" w14:textId="77777777" w:rsidR="00D00F77" w:rsidRDefault="00550891">
      <w:pPr>
        <w:numPr>
          <w:ilvl w:val="0"/>
          <w:numId w:val="26"/>
        </w:numPr>
        <w:spacing w:after="4" w:line="250" w:lineRule="auto"/>
        <w:ind w:right="8" w:hanging="180"/>
      </w:pPr>
      <w:r>
        <w:rPr>
          <w:rFonts w:ascii="Times New Roman" w:eastAsia="Times New Roman" w:hAnsi="Times New Roman" w:cs="Times New Roman"/>
          <w:sz w:val="20"/>
        </w:rPr>
        <w:t>Coordinates with all workstream leads to confirm that the release plan and cadence is appropriate to support FFE regulatory and OE needs</w:t>
      </w:r>
      <w:r>
        <w:rPr>
          <w:rFonts w:ascii="Times New Roman" w:eastAsia="Times New Roman" w:hAnsi="Times New Roman" w:cs="Times New Roman"/>
          <w:b/>
          <w:sz w:val="20"/>
        </w:rPr>
        <w:t xml:space="preserve"> </w:t>
      </w:r>
    </w:p>
    <w:p w14:paraId="35321ACC" w14:textId="77777777" w:rsidR="00D00F77" w:rsidRDefault="00550891">
      <w:pPr>
        <w:spacing w:after="4" w:line="250" w:lineRule="auto"/>
        <w:ind w:left="52" w:right="8" w:hanging="9"/>
      </w:pPr>
      <w:r>
        <w:rPr>
          <w:rFonts w:ascii="Times New Roman" w:eastAsia="Times New Roman" w:hAnsi="Times New Roman" w:cs="Times New Roman"/>
          <w:sz w:val="20"/>
        </w:rPr>
        <w:t>Chintan brings over 14 years of experience</w:t>
      </w:r>
      <w:r>
        <w:rPr>
          <w:rFonts w:ascii="Times New Roman" w:eastAsia="Times New Roman" w:hAnsi="Times New Roman" w:cs="Times New Roman"/>
          <w:sz w:val="20"/>
        </w:rPr>
        <w:t xml:space="preserve"> in IT solution development and delivery, including for complex, core government systems like the FFE. He has managed end-to-end process design, improvements, automation and optimization of key release processes such as build schedules, enhancement priorit</w:t>
      </w:r>
      <w:r>
        <w:rPr>
          <w:rFonts w:ascii="Times New Roman" w:eastAsia="Times New Roman" w:hAnsi="Times New Roman" w:cs="Times New Roman"/>
          <w:sz w:val="20"/>
        </w:rPr>
        <w:t>ization, application deployments, release requests, environment outage tracking, and incident resolution. These are critical processes for the FFE and Chintan knows how manage them across a large team. For example, he was recently the delivery center manag</w:t>
      </w:r>
      <w:r>
        <w:rPr>
          <w:rFonts w:ascii="Times New Roman" w:eastAsia="Times New Roman" w:hAnsi="Times New Roman" w:cs="Times New Roman"/>
          <w:sz w:val="20"/>
        </w:rPr>
        <w:t xml:space="preserve">er in our Mechanicsburg Delivery Center for the Pennsylvania's enterprise child-care and early learning systems. In this role, he managed over six successful releases on an annual basis. As part of this role, he led a strategic initiative to significantly </w:t>
      </w:r>
      <w:r>
        <w:rPr>
          <w:rFonts w:ascii="Times New Roman" w:eastAsia="Times New Roman" w:hAnsi="Times New Roman" w:cs="Times New Roman"/>
          <w:sz w:val="20"/>
        </w:rPr>
        <w:t>increase automation of deployment of enterprise application releases to production and non-production environments, including assessing and implementing new release management tools. He also consolidated inputs from key stakeholders (e.g., leads, SMEs, Pro</w:t>
      </w:r>
      <w:r>
        <w:rPr>
          <w:rFonts w:ascii="Times New Roman" w:eastAsia="Times New Roman" w:hAnsi="Times New Roman" w:cs="Times New Roman"/>
          <w:sz w:val="20"/>
        </w:rPr>
        <w:t>gram Office, and Operations teams) to established release metrics and identified improvement areas and mitigation steps to ensure the successful application releases. This experience makes him the perfect fit to manage and optimize the release planning for</w:t>
      </w:r>
      <w:r>
        <w:rPr>
          <w:rFonts w:ascii="Times New Roman" w:eastAsia="Times New Roman" w:hAnsi="Times New Roman" w:cs="Times New Roman"/>
          <w:sz w:val="20"/>
        </w:rPr>
        <w:t xml:space="preserve"> the FFE. </w:t>
      </w:r>
    </w:p>
    <w:p w14:paraId="2E8A51E5" w14:textId="77777777" w:rsidR="00D00F77" w:rsidRDefault="00D00F77">
      <w:pPr>
        <w:sectPr w:rsidR="00D00F77">
          <w:type w:val="continuous"/>
          <w:pgSz w:w="12240" w:h="15840"/>
          <w:pgMar w:top="1440" w:right="1420" w:bottom="1440" w:left="1498" w:header="720" w:footer="720" w:gutter="0"/>
          <w:cols w:num="2" w:space="720" w:equalWidth="0">
            <w:col w:w="2745" w:space="117"/>
            <w:col w:w="6460"/>
          </w:cols>
        </w:sectPr>
      </w:pPr>
    </w:p>
    <w:p w14:paraId="27DCC376" w14:textId="77777777" w:rsidR="00D00F77" w:rsidRDefault="00550891">
      <w:pPr>
        <w:spacing w:after="69"/>
        <w:ind w:right="-78"/>
      </w:pPr>
      <w:r>
        <w:rPr>
          <w:noProof/>
        </w:rPr>
        <mc:AlternateContent>
          <mc:Choice Requires="wpg">
            <w:drawing>
              <wp:inline distT="0" distB="0" distL="0" distR="0" wp14:anchorId="3B752E72" wp14:editId="07777777">
                <wp:extent cx="6001512" cy="6108"/>
                <wp:effectExtent l="0" t="0" r="0" b="0"/>
                <wp:docPr id="347398" name="Group 347398"/>
                <wp:cNvGraphicFramePr/>
                <a:graphic xmlns:a="http://schemas.openxmlformats.org/drawingml/2006/main">
                  <a:graphicData uri="http://schemas.microsoft.com/office/word/2010/wordprocessingGroup">
                    <wpg:wgp>
                      <wpg:cNvGrpSpPr/>
                      <wpg:grpSpPr>
                        <a:xfrm>
                          <a:off x="0" y="0"/>
                          <a:ext cx="6001512" cy="6108"/>
                          <a:chOff x="0" y="0"/>
                          <a:chExt cx="6001512" cy="6108"/>
                        </a:xfrm>
                      </wpg:grpSpPr>
                      <wps:wsp>
                        <wps:cNvPr id="458869" name="Shape 458869"/>
                        <wps:cNvSpPr/>
                        <wps:spPr>
                          <a:xfrm>
                            <a:off x="0" y="0"/>
                            <a:ext cx="1827276" cy="9144"/>
                          </a:xfrm>
                          <a:custGeom>
                            <a:avLst/>
                            <a:gdLst/>
                            <a:ahLst/>
                            <a:cxnLst/>
                            <a:rect l="0" t="0" r="0" b="0"/>
                            <a:pathLst>
                              <a:path w="1827276" h="9144">
                                <a:moveTo>
                                  <a:pt x="0" y="0"/>
                                </a:moveTo>
                                <a:lnTo>
                                  <a:pt x="1827276" y="0"/>
                                </a:lnTo>
                                <a:lnTo>
                                  <a:pt x="182727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70" name="Shape 458870"/>
                        <wps:cNvSpPr/>
                        <wps:spPr>
                          <a:xfrm>
                            <a:off x="18272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71" name="Shape 458871"/>
                        <wps:cNvSpPr/>
                        <wps:spPr>
                          <a:xfrm>
                            <a:off x="1833372" y="0"/>
                            <a:ext cx="4168140" cy="9144"/>
                          </a:xfrm>
                          <a:custGeom>
                            <a:avLst/>
                            <a:gdLst/>
                            <a:ahLst/>
                            <a:cxnLst/>
                            <a:rect l="0" t="0" r="0" b="0"/>
                            <a:pathLst>
                              <a:path w="4168140" h="9144">
                                <a:moveTo>
                                  <a:pt x="0" y="0"/>
                                </a:moveTo>
                                <a:lnTo>
                                  <a:pt x="4168140" y="0"/>
                                </a:lnTo>
                                <a:lnTo>
                                  <a:pt x="416814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73D632B1" id="Group 347398" o:spid="_x0000_s1026" style="width:472.55pt;height:.5pt;mso-position-horizontal-relative:char;mso-position-vertical-relative:line" coordsize="6001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">
                <v:shape id="Shape 458869" o:spid="_x0000_s1027" style="position:absolute;width:18272;height:91;visibility:visible;mso-wrap-style:square;v-text-anchor:top" coordsize="1827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" path="m,l1827276,r,9144l,9144,,e" fillcolor="#a6a6a6" stroked="f" strokeweight="0">
                  <v:stroke miterlimit="83231f" joinstyle="miter"/>
                  <v:path arrowok="t" textboxrect="0,0,1827276,9144"/>
                </v:shape>
                <v:shape id="Shape 458870" o:spid="_x0000_s1028" style="position:absolute;left:182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" path="m,l9144,r,9144l,9144,,e" fillcolor="#a6a6a6" stroked="f" strokeweight="0">
                  <v:stroke miterlimit="83231f" joinstyle="miter"/>
                  <v:path arrowok="t" textboxrect="0,0,9144,9144"/>
                </v:shape>
                <v:shape id="Shape 458871" o:spid="_x0000_s1029" style="position:absolute;left:18333;width:41682;height:91;visibility:visible;mso-wrap-style:square;v-text-anchor:top" coordsize="41681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" path="m,l4168140,r,9144l,9144,,e" fillcolor="#a6a6a6" stroked="f" strokeweight="0">
                  <v:stroke miterlimit="83231f" joinstyle="miter"/>
                  <v:path arrowok="t" textboxrect="0,0,4168140,9144"/>
                </v:shape>
                <w10:anchorlock/>
              </v:group>
            </w:pict>
          </mc:Fallback>
        </mc:AlternateContent>
      </w:r>
    </w:p>
    <w:p w14:paraId="3D28400F" w14:textId="77777777" w:rsidR="00D00F77" w:rsidRDefault="00550891">
      <w:pPr>
        <w:tabs>
          <w:tab w:val="center" w:pos="5850"/>
        </w:tabs>
        <w:spacing w:after="4" w:line="250" w:lineRule="auto"/>
      </w:pPr>
      <w:r>
        <w:rPr>
          <w:rFonts w:ascii="Times New Roman" w:eastAsia="Times New Roman" w:hAnsi="Times New Roman" w:cs="Times New Roman"/>
          <w:b/>
          <w:sz w:val="20"/>
        </w:rPr>
        <w:t xml:space="preserve">FFE Release Plan Manager </w:t>
      </w:r>
      <w:r>
        <w:rPr>
          <w:rFonts w:ascii="Times New Roman" w:eastAsia="Times New Roman" w:hAnsi="Times New Roman" w:cs="Times New Roman"/>
          <w:b/>
          <w:sz w:val="20"/>
        </w:rPr>
        <w:tab/>
      </w:r>
      <w:r>
        <w:rPr>
          <w:rFonts w:ascii="Times New Roman" w:eastAsia="Times New Roman" w:hAnsi="Times New Roman" w:cs="Times New Roman"/>
          <w:sz w:val="20"/>
        </w:rPr>
        <w:t xml:space="preserve">Umesh brings recent, directly relevant, experience managing releases for </w:t>
      </w:r>
    </w:p>
    <w:p w14:paraId="5C2FFB7B" w14:textId="77777777" w:rsidR="00D00F77" w:rsidRDefault="00550891">
      <w:pPr>
        <w:spacing w:after="4" w:line="250" w:lineRule="auto"/>
        <w:ind w:left="52" w:right="8" w:hanging="9"/>
      </w:pPr>
      <w:r>
        <w:rPr>
          <w:noProof/>
        </w:rPr>
        <mc:AlternateContent>
          <mc:Choice Requires="wpg">
            <w:drawing>
              <wp:anchor distT="0" distB="0" distL="114300" distR="114300" simplePos="0" relativeHeight="251693056" behindDoc="1" locked="0" layoutInCell="1" allowOverlap="1" wp14:anchorId="0E35A8E0" wp14:editId="07777777">
                <wp:simplePos x="0" y="0"/>
                <wp:positionH relativeFrom="column">
                  <wp:posOffset>-9143</wp:posOffset>
                </wp:positionH>
                <wp:positionV relativeFrom="paragraph">
                  <wp:posOffset>299414</wp:posOffset>
                </wp:positionV>
                <wp:extent cx="6010656" cy="717739"/>
                <wp:effectExtent l="0" t="0" r="0" b="0"/>
                <wp:wrapNone/>
                <wp:docPr id="347399" name="Group 347399"/>
                <wp:cNvGraphicFramePr/>
                <a:graphic xmlns:a="http://schemas.openxmlformats.org/drawingml/2006/main">
                  <a:graphicData uri="http://schemas.microsoft.com/office/word/2010/wordprocessingGroup">
                    <wpg:wgp>
                      <wpg:cNvGrpSpPr/>
                      <wpg:grpSpPr>
                        <a:xfrm>
                          <a:off x="0" y="0"/>
                          <a:ext cx="6010656" cy="717739"/>
                          <a:chOff x="0" y="0"/>
                          <a:chExt cx="6010656" cy="717739"/>
                        </a:xfrm>
                      </wpg:grpSpPr>
                      <wps:wsp>
                        <wps:cNvPr id="458872" name="Shape 458872"/>
                        <wps:cNvSpPr/>
                        <wps:spPr>
                          <a:xfrm>
                            <a:off x="0" y="711630"/>
                            <a:ext cx="1836420" cy="9144"/>
                          </a:xfrm>
                          <a:custGeom>
                            <a:avLst/>
                            <a:gdLst/>
                            <a:ahLst/>
                            <a:cxnLst/>
                            <a:rect l="0" t="0" r="0" b="0"/>
                            <a:pathLst>
                              <a:path w="1836420" h="9144">
                                <a:moveTo>
                                  <a:pt x="0" y="0"/>
                                </a:moveTo>
                                <a:lnTo>
                                  <a:pt x="1836420" y="0"/>
                                </a:lnTo>
                                <a:lnTo>
                                  <a:pt x="183642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73" name="Shape 458873"/>
                        <wps:cNvSpPr/>
                        <wps:spPr>
                          <a:xfrm>
                            <a:off x="1827276" y="7116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74" name="Shape 458874"/>
                        <wps:cNvSpPr/>
                        <wps:spPr>
                          <a:xfrm>
                            <a:off x="1833372" y="711630"/>
                            <a:ext cx="4177284" cy="9144"/>
                          </a:xfrm>
                          <a:custGeom>
                            <a:avLst/>
                            <a:gdLst/>
                            <a:ahLst/>
                            <a:cxnLst/>
                            <a:rect l="0" t="0" r="0" b="0"/>
                            <a:pathLst>
                              <a:path w="4177284" h="9144">
                                <a:moveTo>
                                  <a:pt x="0" y="0"/>
                                </a:moveTo>
                                <a:lnTo>
                                  <a:pt x="4177284" y="0"/>
                                </a:lnTo>
                                <a:lnTo>
                                  <a:pt x="417728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pic:pic xmlns:pic="http://schemas.openxmlformats.org/drawingml/2006/picture">
                        <pic:nvPicPr>
                          <pic:cNvPr id="11333" name="Picture 11333"/>
                          <pic:cNvPicPr/>
                        </pic:nvPicPr>
                        <pic:blipFill>
                          <a:blip r:embed="rId156"/>
                          <a:stretch>
                            <a:fillRect/>
                          </a:stretch>
                        </pic:blipFill>
                        <pic:spPr>
                          <a:xfrm>
                            <a:off x="45973" y="0"/>
                            <a:ext cx="685800" cy="685800"/>
                          </a:xfrm>
                          <a:prstGeom prst="rect">
                            <a:avLst/>
                          </a:prstGeom>
                        </pic:spPr>
                      </pic:pic>
                    </wpg:wgp>
                  </a:graphicData>
                </a:graphic>
              </wp:anchor>
            </w:drawing>
          </mc:Choice>
          <mc:Fallback>
            <w:pict>
              <v:group w14:anchorId="148B9E8E" id="Group 347399" o:spid="_x0000_s1026" style="position:absolute;margin-left:-.7pt;margin-top:23.6pt;width:473.3pt;height:56.5pt;z-index:-251623424" coordsize="60106,71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">
                <v:shape id="Shape 458872" o:spid="_x0000_s1027" style="position:absolute;top:7116;width:18364;height:91;visibility:visible;mso-wrap-style:square;v-text-anchor:top" coordsize="18364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" path="m,l1836420,r,9144l,9144,,e" fillcolor="#a6a6a6" stroked="f" strokeweight="0">
                  <v:stroke miterlimit="83231f" joinstyle="miter"/>
                  <v:path arrowok="t" textboxrect="0,0,1836420,9144"/>
                </v:shape>
                <v:shape id="Shape 458873" o:spid="_x0000_s1028" style="position:absolute;left:18272;top:711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" path="m,l9144,r,9144l,9144,,e" fillcolor="#a6a6a6" stroked="f" strokeweight="0">
                  <v:stroke miterlimit="83231f" joinstyle="miter"/>
                  <v:path arrowok="t" textboxrect="0,0,9144,9144"/>
                </v:shape>
                <v:shape id="Shape 458874" o:spid="_x0000_s1029" style="position:absolute;left:18333;top:7116;width:41773;height:91;visibility:visible;mso-wrap-style:square;v-text-anchor:top" coordsize="41772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" path="m,l4177284,r,9144l,9144,,e" fillcolor="#a6a6a6" stroked="f" strokeweight="0">
                  <v:stroke miterlimit="83231f" joinstyle="miter"/>
                  <v:path arrowok="t" textboxrect="0,0,4177284,9144"/>
                </v:shape>
                <v:shape id="Picture 11333" o:spid="_x0000_s1030" type="#_x0000_t75" style="position:absolute;left:459;width:685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">
                  <v:imagedata r:id="rId157" o:title=""/>
                </v:shape>
              </v:group>
            </w:pict>
          </mc:Fallback>
        </mc:AlternateContent>
      </w:r>
      <w:r>
        <w:rPr>
          <w:rFonts w:ascii="Times New Roman" w:eastAsia="Times New Roman" w:hAnsi="Times New Roman" w:cs="Times New Roman"/>
          <w:b/>
          <w:sz w:val="20"/>
        </w:rPr>
        <w:t xml:space="preserve">Deputy </w:t>
      </w:r>
      <w:r>
        <w:rPr>
          <w:rFonts w:ascii="Times New Roman" w:eastAsia="Times New Roman" w:hAnsi="Times New Roman" w:cs="Times New Roman"/>
          <w:b/>
          <w:sz w:val="20"/>
        </w:rPr>
        <w:tab/>
      </w:r>
      <w:r>
        <w:rPr>
          <w:rFonts w:ascii="Times New Roman" w:eastAsia="Times New Roman" w:hAnsi="Times New Roman" w:cs="Times New Roman"/>
          <w:sz w:val="20"/>
        </w:rPr>
        <w:t xml:space="preserve">government agencies. He also understands release management in the context of </w:t>
      </w:r>
      <w:r>
        <w:rPr>
          <w:rFonts w:ascii="Times New Roman" w:eastAsia="Times New Roman" w:hAnsi="Times New Roman" w:cs="Times New Roman"/>
          <w:b/>
          <w:sz w:val="20"/>
        </w:rPr>
        <w:t xml:space="preserve">Umesh Pradhan </w:t>
      </w:r>
      <w:r>
        <w:rPr>
          <w:rFonts w:ascii="Times New Roman" w:eastAsia="Times New Roman" w:hAnsi="Times New Roman" w:cs="Times New Roman"/>
          <w:b/>
          <w:sz w:val="20"/>
        </w:rPr>
        <w:tab/>
      </w:r>
      <w:r>
        <w:rPr>
          <w:rFonts w:ascii="Times New Roman" w:eastAsia="Times New Roman" w:hAnsi="Times New Roman" w:cs="Times New Roman"/>
          <w:sz w:val="20"/>
        </w:rPr>
        <w:t xml:space="preserve">a state-based exchange environment, similar to the FFE, from serving as the O&amp;M manager for the </w:t>
      </w:r>
      <w:r>
        <w:rPr>
          <w:rFonts w:ascii="Times New Roman" w:eastAsia="Times New Roman" w:hAnsi="Times New Roman" w:cs="Times New Roman"/>
          <w:sz w:val="20"/>
        </w:rPr>
        <w:lastRenderedPageBreak/>
        <w:t>Kentucky state-based exchange. He couples this knowledge with a tho</w:t>
      </w:r>
      <w:r>
        <w:rPr>
          <w:rFonts w:ascii="Times New Roman" w:eastAsia="Times New Roman" w:hAnsi="Times New Roman" w:cs="Times New Roman"/>
          <w:sz w:val="20"/>
        </w:rPr>
        <w:t xml:space="preserve">rough understanding of application development processes from over 28 years of related experience. Similar to what you would want for </w:t>
      </w:r>
    </w:p>
    <w:p w14:paraId="06897BC7" w14:textId="77777777" w:rsidR="00D00F77" w:rsidRDefault="00550891">
      <w:pPr>
        <w:spacing w:after="3"/>
        <w:ind w:left="10" w:right="517" w:hanging="10"/>
        <w:jc w:val="right"/>
      </w:pPr>
      <w:r>
        <w:rPr>
          <w:rFonts w:ascii="Times New Roman" w:eastAsia="Times New Roman" w:hAnsi="Times New Roman" w:cs="Times New Roman"/>
          <w:sz w:val="20"/>
        </w:rPr>
        <w:t xml:space="preserve">the FFE release managers, his experience includes managing large project </w:t>
      </w:r>
    </w:p>
    <w:p w14:paraId="7915919A" w14:textId="77777777" w:rsidR="00D00F77" w:rsidRDefault="00550891">
      <w:pPr>
        <w:spacing w:after="31" w:line="250" w:lineRule="auto"/>
        <w:ind w:left="1147" w:right="8" w:hanging="9"/>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Times New Roman" w:eastAsia="Times New Roman" w:hAnsi="Times New Roman" w:cs="Times New Roman"/>
          <w:sz w:val="20"/>
        </w:rPr>
        <w:t>releases across multiple, distributed teams l</w:t>
      </w:r>
      <w:r>
        <w:rPr>
          <w:rFonts w:ascii="Times New Roman" w:eastAsia="Times New Roman" w:hAnsi="Times New Roman" w:cs="Times New Roman"/>
          <w:sz w:val="20"/>
        </w:rPr>
        <w:t xml:space="preserve">ike the FFE. Most recently, he has </w:t>
      </w:r>
      <w:r>
        <w:rPr>
          <w:rFonts w:ascii="Times New Roman" w:eastAsia="Times New Roman" w:hAnsi="Times New Roman" w:cs="Times New Roman"/>
          <w:b/>
          <w:sz w:val="20"/>
        </w:rPr>
        <w:t xml:space="preserve">Responsibilities </w:t>
      </w:r>
      <w:r>
        <w:rPr>
          <w:rFonts w:ascii="Times New Roman" w:eastAsia="Times New Roman" w:hAnsi="Times New Roman" w:cs="Times New Roman"/>
          <w:b/>
          <w:sz w:val="20"/>
        </w:rPr>
        <w:tab/>
      </w:r>
      <w:r>
        <w:rPr>
          <w:rFonts w:ascii="Times New Roman" w:eastAsia="Times New Roman" w:hAnsi="Times New Roman" w:cs="Times New Roman"/>
          <w:sz w:val="20"/>
        </w:rPr>
        <w:t xml:space="preserve">served as the release manager for one of the largest Medicaid eligibility systems </w:t>
      </w:r>
    </w:p>
    <w:p w14:paraId="625174C3" w14:textId="77777777" w:rsidR="00D00F77" w:rsidRDefault="00550891">
      <w:pPr>
        <w:spacing w:after="4" w:line="250" w:lineRule="auto"/>
        <w:ind w:left="230" w:right="8" w:hanging="187"/>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Assist with coordination with </w:t>
      </w:r>
      <w:r>
        <w:rPr>
          <w:rFonts w:ascii="Times New Roman" w:eastAsia="Times New Roman" w:hAnsi="Times New Roman" w:cs="Times New Roman"/>
          <w:sz w:val="20"/>
        </w:rPr>
        <w:tab/>
        <w:t>in the country, the Pennsylvania Client Information System (CIS). In this role, all wor</w:t>
      </w:r>
      <w:r>
        <w:rPr>
          <w:rFonts w:ascii="Times New Roman" w:eastAsia="Times New Roman" w:hAnsi="Times New Roman" w:cs="Times New Roman"/>
          <w:sz w:val="20"/>
        </w:rPr>
        <w:t xml:space="preserve">kstream leads to confirm he manages over 15 major and 15 patch releases annually. He has also been able that the release plan is </w:t>
      </w:r>
      <w:r>
        <w:rPr>
          <w:rFonts w:ascii="Times New Roman" w:eastAsia="Times New Roman" w:hAnsi="Times New Roman" w:cs="Times New Roman"/>
          <w:sz w:val="20"/>
        </w:rPr>
        <w:tab/>
        <w:t xml:space="preserve">to reduce release related issues by 50% during his term as the CIS release appropriate to support FFE </w:t>
      </w:r>
      <w:r>
        <w:rPr>
          <w:rFonts w:ascii="Times New Roman" w:eastAsia="Times New Roman" w:hAnsi="Times New Roman" w:cs="Times New Roman"/>
          <w:sz w:val="20"/>
        </w:rPr>
        <w:tab/>
        <w:t>manager for a project w</w:t>
      </w:r>
      <w:r>
        <w:rPr>
          <w:rFonts w:ascii="Times New Roman" w:eastAsia="Times New Roman" w:hAnsi="Times New Roman" w:cs="Times New Roman"/>
          <w:sz w:val="20"/>
        </w:rPr>
        <w:t xml:space="preserve">ith 300 development staff. Umesh is the right person to regulatory and OE needs </w:t>
      </w:r>
      <w:r>
        <w:rPr>
          <w:rFonts w:ascii="Times New Roman" w:eastAsia="Times New Roman" w:hAnsi="Times New Roman" w:cs="Times New Roman"/>
          <w:sz w:val="20"/>
        </w:rPr>
        <w:tab/>
        <w:t>review the FFE build processes and help CMS exchange the status quo for operational excellence.</w:t>
      </w:r>
      <w:r>
        <w:rPr>
          <w:rFonts w:ascii="Times New Roman" w:eastAsia="Times New Roman" w:hAnsi="Times New Roman" w:cs="Times New Roman"/>
          <w:color w:val="2D2D2D"/>
          <w:sz w:val="20"/>
        </w:rPr>
        <w:t xml:space="preserve"> </w:t>
      </w:r>
    </w:p>
    <w:p w14:paraId="74AE7338" w14:textId="77777777" w:rsidR="00D00F77" w:rsidRDefault="00550891">
      <w:pPr>
        <w:spacing w:after="181"/>
        <w:ind w:left="-14" w:right="-78"/>
      </w:pPr>
      <w:r>
        <w:rPr>
          <w:noProof/>
        </w:rPr>
        <mc:AlternateContent>
          <mc:Choice Requires="wpg">
            <w:drawing>
              <wp:inline distT="0" distB="0" distL="0" distR="0" wp14:anchorId="70FB1042" wp14:editId="07777777">
                <wp:extent cx="6010656" cy="6096"/>
                <wp:effectExtent l="0" t="0" r="0" b="0"/>
                <wp:docPr id="355657" name="Group 355657"/>
                <wp:cNvGraphicFramePr/>
                <a:graphic xmlns:a="http://schemas.openxmlformats.org/drawingml/2006/main">
                  <a:graphicData uri="http://schemas.microsoft.com/office/word/2010/wordprocessingGroup">
                    <wpg:wgp>
                      <wpg:cNvGrpSpPr/>
                      <wpg:grpSpPr>
                        <a:xfrm>
                          <a:off x="0" y="0"/>
                          <a:ext cx="6010656" cy="6096"/>
                          <a:chOff x="0" y="0"/>
                          <a:chExt cx="6010656" cy="6096"/>
                        </a:xfrm>
                      </wpg:grpSpPr>
                      <wps:wsp>
                        <wps:cNvPr id="458875" name="Shape 458875"/>
                        <wps:cNvSpPr/>
                        <wps:spPr>
                          <a:xfrm>
                            <a:off x="0" y="0"/>
                            <a:ext cx="1836420" cy="9144"/>
                          </a:xfrm>
                          <a:custGeom>
                            <a:avLst/>
                            <a:gdLst/>
                            <a:ahLst/>
                            <a:cxnLst/>
                            <a:rect l="0" t="0" r="0" b="0"/>
                            <a:pathLst>
                              <a:path w="1836420" h="9144">
                                <a:moveTo>
                                  <a:pt x="0" y="0"/>
                                </a:moveTo>
                                <a:lnTo>
                                  <a:pt x="1836420" y="0"/>
                                </a:lnTo>
                                <a:lnTo>
                                  <a:pt x="183642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76" name="Shape 458876"/>
                        <wps:cNvSpPr/>
                        <wps:spPr>
                          <a:xfrm>
                            <a:off x="18272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77" name="Shape 458877"/>
                        <wps:cNvSpPr/>
                        <wps:spPr>
                          <a:xfrm>
                            <a:off x="1833372" y="0"/>
                            <a:ext cx="4177284" cy="9144"/>
                          </a:xfrm>
                          <a:custGeom>
                            <a:avLst/>
                            <a:gdLst/>
                            <a:ahLst/>
                            <a:cxnLst/>
                            <a:rect l="0" t="0" r="0" b="0"/>
                            <a:pathLst>
                              <a:path w="4177284" h="9144">
                                <a:moveTo>
                                  <a:pt x="0" y="0"/>
                                </a:moveTo>
                                <a:lnTo>
                                  <a:pt x="4177284" y="0"/>
                                </a:lnTo>
                                <a:lnTo>
                                  <a:pt x="417728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622AF692" id="Group 355657" o:spid="_x0000_s1026" style="width:473.3pt;height:.5pt;mso-position-horizontal-relative:char;mso-position-vertical-relative:line" coordsize="601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">
                <v:shape id="Shape 458875" o:spid="_x0000_s1027" style="position:absolute;width:18364;height:91;visibility:visible;mso-wrap-style:square;v-text-anchor:top" coordsize="18364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" path="m,l1836420,r,9144l,9144,,e" fillcolor="#a6a6a6" stroked="f" strokeweight="0">
                  <v:stroke miterlimit="83231f" joinstyle="miter"/>
                  <v:path arrowok="t" textboxrect="0,0,1836420,9144"/>
                </v:shape>
                <v:shape id="Shape 458876" o:spid="_x0000_s1028" style="position:absolute;left:182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" path="m,l9144,r,9144l,9144,,e" fillcolor="#a6a6a6" stroked="f" strokeweight="0">
                  <v:stroke miterlimit="83231f" joinstyle="miter"/>
                  <v:path arrowok="t" textboxrect="0,0,9144,9144"/>
                </v:shape>
                <v:shape id="Shape 458877" o:spid="_x0000_s1029" style="position:absolute;left:18333;width:41773;height:91;visibility:visible;mso-wrap-style:square;v-text-anchor:top" coordsize="41772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" path="m,l4177284,r,9144l,9144,,e" fillcolor="#a6a6a6" stroked="f" strokeweight="0">
                  <v:stroke miterlimit="83231f" joinstyle="miter"/>
                  <v:path arrowok="t" textboxrect="0,0,4177284,9144"/>
                </v:shape>
                <w10:anchorlock/>
              </v:group>
            </w:pict>
          </mc:Fallback>
        </mc:AlternateContent>
      </w:r>
    </w:p>
    <w:p w14:paraId="450E1CC2" w14:textId="77777777" w:rsidR="00D00F77" w:rsidRDefault="00550891">
      <w:pPr>
        <w:pStyle w:val="Heading5"/>
        <w:spacing w:after="0"/>
        <w:ind w:left="-5"/>
      </w:pPr>
      <w:r>
        <w:rPr>
          <w:noProof/>
        </w:rPr>
        <mc:AlternateContent>
          <mc:Choice Requires="wpg">
            <w:drawing>
              <wp:anchor distT="0" distB="0" distL="114300" distR="114300" simplePos="0" relativeHeight="251694080" behindDoc="0" locked="0" layoutInCell="1" allowOverlap="1" wp14:anchorId="6B4EBBB9" wp14:editId="07777777">
                <wp:simplePos x="0" y="0"/>
                <wp:positionH relativeFrom="page">
                  <wp:posOffset>914400</wp:posOffset>
                </wp:positionH>
                <wp:positionV relativeFrom="page">
                  <wp:posOffset>914400</wp:posOffset>
                </wp:positionV>
                <wp:extent cx="6001512" cy="6096"/>
                <wp:effectExtent l="0" t="0" r="0" b="0"/>
                <wp:wrapTopAndBottom/>
                <wp:docPr id="355656" name="Group 355656"/>
                <wp:cNvGraphicFramePr/>
                <a:graphic xmlns:a="http://schemas.openxmlformats.org/drawingml/2006/main">
                  <a:graphicData uri="http://schemas.microsoft.com/office/word/2010/wordprocessingGroup">
                    <wpg:wgp>
                      <wpg:cNvGrpSpPr/>
                      <wpg:grpSpPr>
                        <a:xfrm>
                          <a:off x="0" y="0"/>
                          <a:ext cx="6001512" cy="6096"/>
                          <a:chOff x="0" y="0"/>
                          <a:chExt cx="6001512" cy="6096"/>
                        </a:xfrm>
                      </wpg:grpSpPr>
                      <wps:wsp>
                        <wps:cNvPr id="458878" name="Shape 458878"/>
                        <wps:cNvSpPr/>
                        <wps:spPr>
                          <a:xfrm>
                            <a:off x="0" y="0"/>
                            <a:ext cx="1827276" cy="9144"/>
                          </a:xfrm>
                          <a:custGeom>
                            <a:avLst/>
                            <a:gdLst/>
                            <a:ahLst/>
                            <a:cxnLst/>
                            <a:rect l="0" t="0" r="0" b="0"/>
                            <a:pathLst>
                              <a:path w="1827276" h="9144">
                                <a:moveTo>
                                  <a:pt x="0" y="0"/>
                                </a:moveTo>
                                <a:lnTo>
                                  <a:pt x="1827276" y="0"/>
                                </a:lnTo>
                                <a:lnTo>
                                  <a:pt x="182727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79" name="Shape 458879"/>
                        <wps:cNvSpPr/>
                        <wps:spPr>
                          <a:xfrm>
                            <a:off x="18272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80" name="Shape 458880"/>
                        <wps:cNvSpPr/>
                        <wps:spPr>
                          <a:xfrm>
                            <a:off x="1833372" y="0"/>
                            <a:ext cx="4168140" cy="9144"/>
                          </a:xfrm>
                          <a:custGeom>
                            <a:avLst/>
                            <a:gdLst/>
                            <a:ahLst/>
                            <a:cxnLst/>
                            <a:rect l="0" t="0" r="0" b="0"/>
                            <a:pathLst>
                              <a:path w="4168140" h="9144">
                                <a:moveTo>
                                  <a:pt x="0" y="0"/>
                                </a:moveTo>
                                <a:lnTo>
                                  <a:pt x="4168140" y="0"/>
                                </a:lnTo>
                                <a:lnTo>
                                  <a:pt x="416814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anchor>
            </w:drawing>
          </mc:Choice>
          <mc:Fallback>
            <w:pict>
              <v:group w14:anchorId="5DD418E9" id="Group 355656" o:spid="_x0000_s1026" style="position:absolute;margin-left:1in;margin-top:1in;width:472.55pt;height:.5pt;z-index:251694080;mso-position-horizontal-relative:page;mso-position-vertical-relative:page" coordsize="6001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">
                <v:shape id="Shape 458878" o:spid="_x0000_s1027" style="position:absolute;width:18272;height:91;visibility:visible;mso-wrap-style:square;v-text-anchor:top" coordsize="1827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" path="m,l1827276,r,9144l,9144,,e" fillcolor="#a6a6a6" stroked="f" strokeweight="0">
                  <v:stroke miterlimit="83231f" joinstyle="miter"/>
                  <v:path arrowok="t" textboxrect="0,0,1827276,9144"/>
                </v:shape>
                <v:shape id="Shape 458879" o:spid="_x0000_s1028" style="position:absolute;left:182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" path="m,l9144,r,9144l,9144,,e" fillcolor="#a6a6a6" stroked="f" strokeweight="0">
                  <v:stroke miterlimit="83231f" joinstyle="miter"/>
                  <v:path arrowok="t" textboxrect="0,0,9144,9144"/>
                </v:shape>
                <v:shape id="Shape 458880" o:spid="_x0000_s1029" style="position:absolute;left:18333;width:41682;height:91;visibility:visible;mso-wrap-style:square;v-text-anchor:top" coordsize="41681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" path="m,l4168140,r,9144l,9144,,e" fillcolor="#a6a6a6" stroked="f" strokeweight="0">
                  <v:stroke miterlimit="83231f" joinstyle="miter"/>
                  <v:path arrowok="t" textboxrect="0,0,4168140,9144"/>
                </v:shape>
                <w10:wrap type="topAndBottom" anchorx="page" anchory="page"/>
              </v:group>
            </w:pict>
          </mc:Fallback>
        </mc:AlternateContent>
      </w:r>
      <w:r>
        <w:rPr>
          <w:color w:val="75787B"/>
          <w:sz w:val="24"/>
        </w:rPr>
        <w:t xml:space="preserve">Business Architecture Workstream </w:t>
      </w:r>
    </w:p>
    <w:tbl>
      <w:tblPr>
        <w:tblStyle w:val="TableGrid"/>
        <w:tblW w:w="9360" w:type="dxa"/>
        <w:tblInd w:w="0" w:type="dxa"/>
        <w:tblCellMar>
          <w:top w:w="72" w:type="dxa"/>
          <w:left w:w="0" w:type="dxa"/>
          <w:bottom w:w="0" w:type="dxa"/>
          <w:right w:w="0" w:type="dxa"/>
        </w:tblCellMar>
        <w:tblLook w:val="04A0" w:firstRow="1" w:lastRow="0" w:firstColumn="1" w:lastColumn="0" w:noHBand="0" w:noVBand="1"/>
      </w:tblPr>
      <w:tblGrid>
        <w:gridCol w:w="179"/>
        <w:gridCol w:w="5072"/>
        <w:gridCol w:w="3882"/>
        <w:gridCol w:w="227"/>
      </w:tblGrid>
      <w:tr w:rsidR="00D00F77" w14:paraId="2D094478" w14:textId="77777777">
        <w:trPr>
          <w:trHeight w:val="245"/>
        </w:trPr>
        <w:tc>
          <w:tcPr>
            <w:tcW w:w="9360" w:type="dxa"/>
            <w:gridSpan w:val="4"/>
            <w:tcBorders>
              <w:top w:val="nil"/>
              <w:left w:val="nil"/>
              <w:bottom w:val="nil"/>
              <w:right w:val="nil"/>
            </w:tcBorders>
            <w:shd w:val="clear" w:color="auto" w:fill="F2F2F2"/>
          </w:tcPr>
          <w:p w14:paraId="3235037B" w14:textId="77777777" w:rsidR="00D00F77" w:rsidRDefault="00550891">
            <w:pPr>
              <w:spacing w:after="0"/>
              <w:ind w:left="29"/>
            </w:pPr>
            <w:r>
              <w:rPr>
                <w:rFonts w:ascii="Times New Roman" w:eastAsia="Times New Roman" w:hAnsi="Times New Roman" w:cs="Times New Roman"/>
                <w:sz w:val="20"/>
              </w:rPr>
              <w:t xml:space="preserve"> </w:t>
            </w:r>
          </w:p>
        </w:tc>
      </w:tr>
      <w:tr w:rsidR="00D00F77" w14:paraId="1A82F84C" w14:textId="77777777">
        <w:trPr>
          <w:trHeight w:val="413"/>
        </w:trPr>
        <w:tc>
          <w:tcPr>
            <w:tcW w:w="179" w:type="dxa"/>
            <w:tcBorders>
              <w:top w:val="nil"/>
              <w:left w:val="nil"/>
              <w:bottom w:val="nil"/>
              <w:right w:val="nil"/>
            </w:tcBorders>
            <w:shd w:val="clear" w:color="auto" w:fill="F2F2F2"/>
          </w:tcPr>
          <w:p w14:paraId="155B4897" w14:textId="77777777" w:rsidR="00D00F77" w:rsidRDefault="00550891">
            <w:pPr>
              <w:spacing w:after="0"/>
              <w:ind w:left="29"/>
            </w:pPr>
            <w:r>
              <w:rPr>
                <w:rFonts w:ascii="Times New Roman" w:eastAsia="Times New Roman" w:hAnsi="Times New Roman" w:cs="Times New Roman"/>
                <w:sz w:val="20"/>
              </w:rPr>
              <w:t xml:space="preserve"> </w:t>
            </w:r>
          </w:p>
        </w:tc>
        <w:tc>
          <w:tcPr>
            <w:tcW w:w="8954" w:type="dxa"/>
            <w:gridSpan w:val="2"/>
            <w:tcBorders>
              <w:top w:val="nil"/>
              <w:left w:val="nil"/>
              <w:bottom w:val="nil"/>
              <w:right w:val="nil"/>
            </w:tcBorders>
            <w:shd w:val="clear" w:color="auto" w:fill="0097A9"/>
          </w:tcPr>
          <w:p w14:paraId="22CDEBD5" w14:textId="77777777" w:rsidR="00D00F77" w:rsidRDefault="00550891">
            <w:pPr>
              <w:spacing w:after="0"/>
              <w:ind w:right="4"/>
              <w:jc w:val="center"/>
            </w:pPr>
            <w:r>
              <w:rPr>
                <w:rFonts w:ascii="Times New Roman" w:eastAsia="Times New Roman" w:hAnsi="Times New Roman" w:cs="Times New Roman"/>
                <w:b/>
                <w:color w:val="FFFFFF"/>
                <w:sz w:val="24"/>
              </w:rPr>
              <w:t>Deloitte’s Business Architecture Team Brings In-Depth Subject Matter Expertise</w:t>
            </w:r>
            <w:r>
              <w:rPr>
                <w:rFonts w:ascii="Times New Roman" w:eastAsia="Times New Roman" w:hAnsi="Times New Roman" w:cs="Times New Roman"/>
                <w:color w:val="FFFFFF"/>
                <w:sz w:val="20"/>
              </w:rPr>
              <w:t xml:space="preserve"> </w:t>
            </w:r>
          </w:p>
        </w:tc>
        <w:tc>
          <w:tcPr>
            <w:tcW w:w="227" w:type="dxa"/>
            <w:tcBorders>
              <w:top w:val="nil"/>
              <w:left w:val="nil"/>
              <w:bottom w:val="nil"/>
              <w:right w:val="nil"/>
            </w:tcBorders>
            <w:shd w:val="clear" w:color="auto" w:fill="F2F2F2"/>
          </w:tcPr>
          <w:p w14:paraId="50BA56CE" w14:textId="77777777" w:rsidR="00D00F77" w:rsidRDefault="00550891">
            <w:pPr>
              <w:spacing w:after="0"/>
              <w:ind w:left="28"/>
            </w:pPr>
            <w:r>
              <w:rPr>
                <w:rFonts w:ascii="Times New Roman" w:eastAsia="Times New Roman" w:hAnsi="Times New Roman" w:cs="Times New Roman"/>
                <w:sz w:val="20"/>
              </w:rPr>
              <w:t xml:space="preserve"> </w:t>
            </w:r>
          </w:p>
        </w:tc>
      </w:tr>
      <w:tr w:rsidR="00D00F77" w14:paraId="0287FE90" w14:textId="77777777">
        <w:trPr>
          <w:trHeight w:val="260"/>
        </w:trPr>
        <w:tc>
          <w:tcPr>
            <w:tcW w:w="5251" w:type="dxa"/>
            <w:gridSpan w:val="2"/>
            <w:tcBorders>
              <w:top w:val="nil"/>
              <w:left w:val="nil"/>
              <w:bottom w:val="single" w:sz="4" w:space="0" w:color="0097A9"/>
              <w:right w:val="nil"/>
            </w:tcBorders>
            <w:shd w:val="clear" w:color="auto" w:fill="F2F2F2"/>
          </w:tcPr>
          <w:p w14:paraId="65707647" w14:textId="77777777" w:rsidR="00D00F77" w:rsidRDefault="00550891">
            <w:pPr>
              <w:spacing w:after="0"/>
              <w:ind w:left="29"/>
            </w:pPr>
            <w:r>
              <w:rPr>
                <w:rFonts w:ascii="Times New Roman" w:eastAsia="Times New Roman" w:hAnsi="Times New Roman" w:cs="Times New Roman"/>
                <w:sz w:val="20"/>
              </w:rPr>
              <w:t xml:space="preserve">  </w:t>
            </w:r>
          </w:p>
        </w:tc>
        <w:tc>
          <w:tcPr>
            <w:tcW w:w="4109" w:type="dxa"/>
            <w:gridSpan w:val="2"/>
            <w:tcBorders>
              <w:top w:val="nil"/>
              <w:left w:val="nil"/>
              <w:bottom w:val="single" w:sz="4" w:space="0" w:color="0097A9"/>
              <w:right w:val="nil"/>
            </w:tcBorders>
            <w:shd w:val="clear" w:color="auto" w:fill="F2F2F2"/>
          </w:tcPr>
          <w:p w14:paraId="4BBF4FB1" w14:textId="77777777" w:rsidR="00D00F77" w:rsidRDefault="00550891">
            <w:pPr>
              <w:spacing w:after="0"/>
              <w:ind w:right="149"/>
              <w:jc w:val="righ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c>
      </w:tr>
      <w:tr w:rsidR="00D00F77" w14:paraId="503316CD" w14:textId="77777777">
        <w:trPr>
          <w:trHeight w:val="6840"/>
        </w:trPr>
        <w:tc>
          <w:tcPr>
            <w:tcW w:w="179" w:type="dxa"/>
            <w:tcBorders>
              <w:top w:val="single" w:sz="15" w:space="0" w:color="F2F2F2"/>
              <w:left w:val="nil"/>
              <w:bottom w:val="single" w:sz="12" w:space="0" w:color="F2F2F2"/>
              <w:right w:val="single" w:sz="4" w:space="0" w:color="0097A9"/>
            </w:tcBorders>
            <w:shd w:val="clear" w:color="auto" w:fill="F2F2F2"/>
          </w:tcPr>
          <w:p w14:paraId="347DA1C6" w14:textId="77777777" w:rsidR="00D00F77" w:rsidRDefault="00550891">
            <w:pPr>
              <w:spacing w:after="0"/>
              <w:ind w:left="29"/>
            </w:pPr>
            <w:r>
              <w:rPr>
                <w:rFonts w:ascii="Times New Roman" w:eastAsia="Times New Roman" w:hAnsi="Times New Roman" w:cs="Times New Roman"/>
                <w:sz w:val="20"/>
              </w:rPr>
              <w:t xml:space="preserve"> </w:t>
            </w:r>
          </w:p>
        </w:tc>
        <w:tc>
          <w:tcPr>
            <w:tcW w:w="5072" w:type="dxa"/>
            <w:tcBorders>
              <w:top w:val="single" w:sz="4" w:space="0" w:color="0097A9"/>
              <w:left w:val="single" w:sz="4" w:space="0" w:color="0097A9"/>
              <w:bottom w:val="single" w:sz="4" w:space="0" w:color="0097A9"/>
              <w:right w:val="nil"/>
            </w:tcBorders>
            <w:vAlign w:val="center"/>
          </w:tcPr>
          <w:p w14:paraId="106030F8" w14:textId="77777777" w:rsidR="00D00F77" w:rsidRDefault="00550891">
            <w:pPr>
              <w:spacing w:after="0" w:line="239" w:lineRule="auto"/>
              <w:ind w:left="174" w:right="163"/>
              <w:jc w:val="both"/>
            </w:pPr>
            <w:r>
              <w:rPr>
                <w:noProof/>
              </w:rPr>
              <w:drawing>
                <wp:anchor distT="0" distB="0" distL="114300" distR="114300" simplePos="0" relativeHeight="251695104" behindDoc="0" locked="0" layoutInCell="1" allowOverlap="0" wp14:anchorId="2CABAAC8" wp14:editId="07777777">
                  <wp:simplePos x="0" y="0"/>
                  <wp:positionH relativeFrom="column">
                    <wp:posOffset>2458843</wp:posOffset>
                  </wp:positionH>
                  <wp:positionV relativeFrom="paragraph">
                    <wp:posOffset>-1682</wp:posOffset>
                  </wp:positionV>
                  <wp:extent cx="658495" cy="658495"/>
                  <wp:effectExtent l="0" t="0" r="0" b="0"/>
                  <wp:wrapSquare wrapText="bothSides"/>
                  <wp:docPr id="11549" name="Picture 11549"/>
                  <wp:cNvGraphicFramePr/>
                  <a:graphic xmlns:a="http://schemas.openxmlformats.org/drawingml/2006/main">
                    <a:graphicData uri="http://schemas.openxmlformats.org/drawingml/2006/picture">
                      <pic:pic xmlns:pic="http://schemas.openxmlformats.org/drawingml/2006/picture">
                        <pic:nvPicPr>
                          <pic:cNvPr id="11549" name="Picture 11549"/>
                          <pic:cNvPicPr/>
                        </pic:nvPicPr>
                        <pic:blipFill>
                          <a:blip r:embed="rId158"/>
                          <a:stretch>
                            <a:fillRect/>
                          </a:stretch>
                        </pic:blipFill>
                        <pic:spPr>
                          <a:xfrm>
                            <a:off x="0" y="0"/>
                            <a:ext cx="658495" cy="658495"/>
                          </a:xfrm>
                          <a:prstGeom prst="rect">
                            <a:avLst/>
                          </a:prstGeom>
                        </pic:spPr>
                      </pic:pic>
                    </a:graphicData>
                  </a:graphic>
                </wp:anchor>
              </w:drawing>
            </w:r>
            <w:r>
              <w:rPr>
                <w:rFonts w:ascii="Times New Roman" w:eastAsia="Times New Roman" w:hAnsi="Times New Roman" w:cs="Times New Roman"/>
                <w:b/>
                <w:color w:val="0097A9"/>
                <w:sz w:val="24"/>
              </w:rPr>
              <w:t>The Business Architecture workstream</w:t>
            </w:r>
            <w:r>
              <w:rPr>
                <w:rFonts w:ascii="Times New Roman" w:eastAsia="Times New Roman" w:hAnsi="Times New Roman" w:cs="Times New Roman"/>
                <w:color w:val="0097A9"/>
                <w:sz w:val="24"/>
              </w:rPr>
              <w:t xml:space="preserve"> </w:t>
            </w:r>
            <w:r>
              <w:rPr>
                <w:rFonts w:ascii="Times New Roman" w:eastAsia="Times New Roman" w:hAnsi="Times New Roman" w:cs="Times New Roman"/>
                <w:sz w:val="24"/>
              </w:rPr>
              <w:t xml:space="preserve">serves as the primary FFE specifications liaison between CMS and the development team. It is comprised of our Business </w:t>
            </w:r>
          </w:p>
          <w:p w14:paraId="5051FCD0" w14:textId="77777777" w:rsidR="00D00F77" w:rsidRDefault="00550891">
            <w:pPr>
              <w:spacing w:after="0" w:line="238" w:lineRule="auto"/>
              <w:ind w:left="174" w:right="448"/>
              <w:jc w:val="both"/>
            </w:pPr>
            <w:r>
              <w:rPr>
                <w:rFonts w:ascii="Times New Roman" w:eastAsia="Times New Roman" w:hAnsi="Times New Roman" w:cs="Times New Roman"/>
                <w:sz w:val="24"/>
              </w:rPr>
              <w:t>Analysts and led by our Business Architecture Lead. This team works closely with CMS subject matter experts and brings their deep unders</w:t>
            </w:r>
            <w:r>
              <w:rPr>
                <w:rFonts w:ascii="Times New Roman" w:eastAsia="Times New Roman" w:hAnsi="Times New Roman" w:cs="Times New Roman"/>
                <w:sz w:val="24"/>
              </w:rPr>
              <w:t xml:space="preserve">tanding of all FFE business modules </w:t>
            </w:r>
          </w:p>
          <w:p w14:paraId="755CB859" w14:textId="77777777" w:rsidR="00D00F77" w:rsidRDefault="00550891">
            <w:pPr>
              <w:spacing w:after="0"/>
              <w:ind w:left="174"/>
            </w:pPr>
            <w:r>
              <w:rPr>
                <w:rFonts w:ascii="Times New Roman" w:eastAsia="Times New Roman" w:hAnsi="Times New Roman" w:cs="Times New Roman"/>
                <w:sz w:val="24"/>
              </w:rPr>
              <w:t xml:space="preserve">(e.g., E&amp;E, PM, etc.). Each of the Capability </w:t>
            </w:r>
          </w:p>
          <w:p w14:paraId="2B3680FD" w14:textId="77777777" w:rsidR="00D00F77" w:rsidRDefault="00550891">
            <w:pPr>
              <w:spacing w:after="0" w:line="238" w:lineRule="auto"/>
              <w:ind w:left="174" w:right="363"/>
              <w:jc w:val="both"/>
            </w:pPr>
            <w:r>
              <w:rPr>
                <w:rFonts w:ascii="Times New Roman" w:eastAsia="Times New Roman" w:hAnsi="Times New Roman" w:cs="Times New Roman"/>
                <w:sz w:val="24"/>
              </w:rPr>
              <w:t>Leads was selected based on their understanding of, and their ability to drive, that tower. Capability Leads work to develop an effective strategy for building efficient FFE business functionality.</w:t>
            </w:r>
            <w:r>
              <w:rPr>
                <w:rFonts w:ascii="Times New Roman" w:eastAsia="Times New Roman" w:hAnsi="Times New Roman" w:cs="Times New Roman"/>
                <w:b/>
                <w:sz w:val="24"/>
              </w:rPr>
              <w:t xml:space="preserve"> </w:t>
            </w:r>
          </w:p>
          <w:p w14:paraId="341A0C1B" w14:textId="77777777" w:rsidR="00D00F77" w:rsidRDefault="00550891">
            <w:pPr>
              <w:spacing w:after="0"/>
              <w:ind w:left="174" w:right="-3768"/>
              <w:jc w:val="both"/>
            </w:pPr>
            <w:r>
              <w:rPr>
                <w:rFonts w:ascii="Times New Roman" w:eastAsia="Times New Roman" w:hAnsi="Times New Roman" w:cs="Times New Roman"/>
                <w:sz w:val="24"/>
              </w:rPr>
              <w:t>enrollment and access, and the multiple system interfaces</w:t>
            </w:r>
            <w:r>
              <w:rPr>
                <w:rFonts w:ascii="Times New Roman" w:eastAsia="Times New Roman" w:hAnsi="Times New Roman" w:cs="Times New Roman"/>
                <w:sz w:val="24"/>
              </w:rPr>
              <w:t xml:space="preserve"> used by various stakeholders as described in Task 1, Section 3.1.4 – Eligibility and Enrollment (C.5.1.4). For FM and PM, the focus is identifying and implementing enhancements that improve functionality for business stakeholders as described in Task 1, S</w:t>
            </w:r>
            <w:r>
              <w:rPr>
                <w:rFonts w:ascii="Times New Roman" w:eastAsia="Times New Roman" w:hAnsi="Times New Roman" w:cs="Times New Roman"/>
                <w:sz w:val="24"/>
              </w:rPr>
              <w:t>ection 3.1.5 – PM Operational Support (C.5.1.5) and Section 3.1.6 FM Operational Support (C.5.1.6). Capability Leads drive requirements, design, and functional testing, and coordinate regression testing, security vulnerability and code analysis, and perfor</w:t>
            </w:r>
            <w:r>
              <w:rPr>
                <w:rFonts w:ascii="Times New Roman" w:eastAsia="Times New Roman" w:hAnsi="Times New Roman" w:cs="Times New Roman"/>
                <w:sz w:val="24"/>
              </w:rPr>
              <w:t xml:space="preserve">mance / load testing for their capability with cross-team support from other workstreams to </w:t>
            </w:r>
            <w:r>
              <w:rPr>
                <w:rFonts w:ascii="Times New Roman" w:eastAsia="Times New Roman" w:hAnsi="Times New Roman" w:cs="Times New Roman"/>
                <w:b/>
                <w:sz w:val="24"/>
              </w:rPr>
              <w:t>and help innovate the FFE for CMS</w:t>
            </w:r>
            <w:r>
              <w:rPr>
                <w:rFonts w:ascii="Times New Roman" w:eastAsia="Times New Roman" w:hAnsi="Times New Roman" w:cs="Times New Roman"/>
                <w:sz w:val="24"/>
              </w:rPr>
              <w:t xml:space="preserve">. </w:t>
            </w:r>
          </w:p>
        </w:tc>
        <w:tc>
          <w:tcPr>
            <w:tcW w:w="3882" w:type="dxa"/>
            <w:tcBorders>
              <w:top w:val="single" w:sz="4" w:space="0" w:color="0097A9"/>
              <w:left w:val="nil"/>
              <w:bottom w:val="single" w:sz="4" w:space="0" w:color="0097A9"/>
              <w:right w:val="single" w:sz="4" w:space="0" w:color="0097A9"/>
            </w:tcBorders>
            <w:vAlign w:val="bottom"/>
          </w:tcPr>
          <w:p w14:paraId="6A619ED1" w14:textId="77777777" w:rsidR="00D00F77" w:rsidRDefault="00550891">
            <w:pPr>
              <w:spacing w:after="136"/>
            </w:pPr>
            <w:r>
              <w:rPr>
                <w:noProof/>
              </w:rPr>
              <mc:AlternateContent>
                <mc:Choice Requires="wpg">
                  <w:drawing>
                    <wp:inline distT="0" distB="0" distL="0" distR="0" wp14:anchorId="3C842AA9" wp14:editId="07777777">
                      <wp:extent cx="2353056" cy="2388991"/>
                      <wp:effectExtent l="0" t="0" r="0" b="0"/>
                      <wp:docPr id="345863" name="Group 345863"/>
                      <wp:cNvGraphicFramePr/>
                      <a:graphic xmlns:a="http://schemas.openxmlformats.org/drawingml/2006/main">
                        <a:graphicData uri="http://schemas.microsoft.com/office/word/2010/wordprocessingGroup">
                          <wpg:wgp>
                            <wpg:cNvGrpSpPr/>
                            <wpg:grpSpPr>
                              <a:xfrm>
                                <a:off x="0" y="0"/>
                                <a:ext cx="2353056" cy="2388991"/>
                                <a:chOff x="0" y="0"/>
                                <a:chExt cx="2353056" cy="2388991"/>
                              </a:xfrm>
                            </wpg:grpSpPr>
                            <pic:pic xmlns:pic="http://schemas.openxmlformats.org/drawingml/2006/picture">
                              <pic:nvPicPr>
                                <pic:cNvPr id="11551" name="Picture 11551"/>
                                <pic:cNvPicPr/>
                              </pic:nvPicPr>
                              <pic:blipFill>
                                <a:blip r:embed="rId159"/>
                                <a:stretch>
                                  <a:fillRect/>
                                </a:stretch>
                              </pic:blipFill>
                              <pic:spPr>
                                <a:xfrm>
                                  <a:off x="0" y="1951674"/>
                                  <a:ext cx="2353056" cy="431292"/>
                                </a:xfrm>
                                <a:prstGeom prst="rect">
                                  <a:avLst/>
                                </a:prstGeom>
                              </pic:spPr>
                            </pic:pic>
                            <wps:wsp>
                              <wps:cNvPr id="11552" name="Rectangle 11552"/>
                              <wps:cNvSpPr/>
                              <wps:spPr>
                                <a:xfrm>
                                  <a:off x="0" y="1981194"/>
                                  <a:ext cx="2911649" cy="153202"/>
                                </a:xfrm>
                                <a:prstGeom prst="rect">
                                  <a:avLst/>
                                </a:prstGeom>
                                <a:ln>
                                  <a:noFill/>
                                </a:ln>
                              </wps:spPr>
                              <wps:txbx>
                                <w:txbxContent>
                                  <w:p w14:paraId="1B573E83" w14:textId="77777777" w:rsidR="00D00F77" w:rsidRDefault="00550891">
                                    <w:r>
                                      <w:rPr>
                                        <w:rFonts w:ascii="Times New Roman" w:eastAsia="Times New Roman" w:hAnsi="Times New Roman" w:cs="Times New Roman"/>
                                        <w:i/>
                                        <w:sz w:val="20"/>
                                      </w:rPr>
                                      <w:t xml:space="preserve">Business Architecture supports Tasks 1&amp;2 </w:t>
                                    </w:r>
                                  </w:p>
                                </w:txbxContent>
                              </wps:txbx>
                              <wps:bodyPr horzOverflow="overflow" vert="horz" lIns="0" tIns="0" rIns="0" bIns="0" rtlCol="0">
                                <a:noAutofit/>
                              </wps:bodyPr>
                            </wps:wsp>
                            <wps:wsp>
                              <wps:cNvPr id="11553" name="Rectangle 11553"/>
                              <wps:cNvSpPr/>
                              <wps:spPr>
                                <a:xfrm>
                                  <a:off x="0" y="2127498"/>
                                  <a:ext cx="3013919" cy="153202"/>
                                </a:xfrm>
                                <a:prstGeom prst="rect">
                                  <a:avLst/>
                                </a:prstGeom>
                                <a:ln>
                                  <a:noFill/>
                                </a:ln>
                              </wps:spPr>
                              <wps:txbx>
                                <w:txbxContent>
                                  <w:p w14:paraId="7976487F" w14:textId="77777777" w:rsidR="00D00F77" w:rsidRDefault="00550891">
                                    <w:r>
                                      <w:rPr>
                                        <w:rFonts w:ascii="Times New Roman" w:eastAsia="Times New Roman" w:hAnsi="Times New Roman" w:cs="Times New Roman"/>
                                        <w:i/>
                                        <w:sz w:val="20"/>
                                      </w:rPr>
                                      <w:t xml:space="preserve">requirements activities, Task 3 development </w:t>
                                    </w:r>
                                  </w:p>
                                </w:txbxContent>
                              </wps:txbx>
                              <wps:bodyPr horzOverflow="overflow" vert="horz" lIns="0" tIns="0" rIns="0" bIns="0" rtlCol="0">
                                <a:noAutofit/>
                              </wps:bodyPr>
                            </wps:wsp>
                            <wps:wsp>
                              <wps:cNvPr id="11554" name="Rectangle 11554"/>
                              <wps:cNvSpPr/>
                              <wps:spPr>
                                <a:xfrm>
                                  <a:off x="0" y="2273802"/>
                                  <a:ext cx="2770248" cy="153202"/>
                                </a:xfrm>
                                <a:prstGeom prst="rect">
                                  <a:avLst/>
                                </a:prstGeom>
                                <a:ln>
                                  <a:noFill/>
                                </a:ln>
                              </wps:spPr>
                              <wps:txbx>
                                <w:txbxContent>
                                  <w:p w14:paraId="12E60A28" w14:textId="77777777" w:rsidR="00D00F77" w:rsidRDefault="00550891">
                                    <w:r>
                                      <w:rPr>
                                        <w:rFonts w:ascii="Times New Roman" w:eastAsia="Times New Roman" w:hAnsi="Times New Roman" w:cs="Times New Roman"/>
                                        <w:i/>
                                        <w:sz w:val="20"/>
                                      </w:rPr>
                                      <w:t>specifications, &amp; Task 4 implement</w:t>
                                    </w:r>
                                    <w:r>
                                      <w:rPr>
                                        <w:rFonts w:ascii="Times New Roman" w:eastAsia="Times New Roman" w:hAnsi="Times New Roman" w:cs="Times New Roman"/>
                                        <w:i/>
                                        <w:sz w:val="20"/>
                                      </w:rPr>
                                      <w:t>ation.</w:t>
                                    </w:r>
                                  </w:p>
                                </w:txbxContent>
                              </wps:txbx>
                              <wps:bodyPr horzOverflow="overflow" vert="horz" lIns="0" tIns="0" rIns="0" bIns="0" rtlCol="0">
                                <a:noAutofit/>
                              </wps:bodyPr>
                            </wps:wsp>
                            <wps:wsp>
                              <wps:cNvPr id="11555" name="Rectangle 11555"/>
                              <wps:cNvSpPr/>
                              <wps:spPr>
                                <a:xfrm>
                                  <a:off x="2081784" y="2273802"/>
                                  <a:ext cx="42058" cy="153202"/>
                                </a:xfrm>
                                <a:prstGeom prst="rect">
                                  <a:avLst/>
                                </a:prstGeom>
                                <a:ln>
                                  <a:noFill/>
                                </a:ln>
                              </wps:spPr>
                              <wps:txbx>
                                <w:txbxContent>
                                  <w:p w14:paraId="41B8A926" w14:textId="77777777" w:rsidR="00D00F77" w:rsidRDefault="00550891">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11556" name="Rectangle 11556"/>
                              <wps:cNvSpPr/>
                              <wps:spPr>
                                <a:xfrm>
                                  <a:off x="21704" y="0"/>
                                  <a:ext cx="1318323" cy="130181"/>
                                </a:xfrm>
                                <a:prstGeom prst="rect">
                                  <a:avLst/>
                                </a:prstGeom>
                                <a:ln>
                                  <a:noFill/>
                                </a:ln>
                              </wps:spPr>
                              <wps:txbx>
                                <w:txbxContent>
                                  <w:p w14:paraId="112014AB" w14:textId="77777777" w:rsidR="00D00F77" w:rsidRDefault="00550891">
                                    <w:r>
                                      <w:rPr>
                                        <w:b/>
                                        <w:sz w:val="15"/>
                                      </w:rPr>
                                      <w:t>BUSINESS ARCHITECTURE</w:t>
                                    </w:r>
                                  </w:p>
                                </w:txbxContent>
                              </wps:txbx>
                              <wps:bodyPr horzOverflow="overflow" vert="horz" lIns="0" tIns="0" rIns="0" bIns="0" rtlCol="0">
                                <a:noAutofit/>
                              </wps:bodyPr>
                            </wps:wsp>
                            <wps:wsp>
                              <wps:cNvPr id="11557" name="Shape 11557"/>
                              <wps:cNvSpPr/>
                              <wps:spPr>
                                <a:xfrm>
                                  <a:off x="26077" y="115591"/>
                                  <a:ext cx="2312579" cy="1"/>
                                </a:xfrm>
                                <a:custGeom>
                                  <a:avLst/>
                                  <a:gdLst/>
                                  <a:ahLst/>
                                  <a:cxnLst/>
                                  <a:rect l="0" t="0" r="0" b="0"/>
                                  <a:pathLst>
                                    <a:path w="2312579" h="1">
                                      <a:moveTo>
                                        <a:pt x="0" y="0"/>
                                      </a:moveTo>
                                      <a:lnTo>
                                        <a:pt x="2312579" y="1"/>
                                      </a:lnTo>
                                    </a:path>
                                  </a:pathLst>
                                </a:custGeom>
                                <a:ln w="26208" cap="flat">
                                  <a:round/>
                                </a:ln>
                              </wps:spPr>
                              <wps:style>
                                <a:lnRef idx="1">
                                  <a:srgbClr val="0097A9"/>
                                </a:lnRef>
                                <a:fillRef idx="0">
                                  <a:srgbClr val="000000">
                                    <a:alpha val="0"/>
                                  </a:srgbClr>
                                </a:fillRef>
                                <a:effectRef idx="0">
                                  <a:scrgbClr r="0" g="0" b="0"/>
                                </a:effectRef>
                                <a:fontRef idx="none"/>
                              </wps:style>
                              <wps:bodyPr/>
                            </wps:wsp>
                            <wps:wsp>
                              <wps:cNvPr id="11558" name="Shape 11558"/>
                              <wps:cNvSpPr/>
                              <wps:spPr>
                                <a:xfrm>
                                  <a:off x="174694" y="578606"/>
                                  <a:ext cx="1030329" cy="156485"/>
                                </a:xfrm>
                                <a:custGeom>
                                  <a:avLst/>
                                  <a:gdLst/>
                                  <a:ahLst/>
                                  <a:cxnLst/>
                                  <a:rect l="0" t="0" r="0" b="0"/>
                                  <a:pathLst>
                                    <a:path w="1030329" h="156485">
                                      <a:moveTo>
                                        <a:pt x="1030329" y="0"/>
                                      </a:moveTo>
                                      <a:lnTo>
                                        <a:pt x="1030329" y="95715"/>
                                      </a:lnTo>
                                      <a:lnTo>
                                        <a:pt x="0" y="95715"/>
                                      </a:lnTo>
                                      <a:lnTo>
                                        <a:pt x="0" y="156485"/>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559" name="Shape 11559"/>
                              <wps:cNvSpPr/>
                              <wps:spPr>
                                <a:xfrm>
                                  <a:off x="151412" y="723440"/>
                                  <a:ext cx="46630" cy="46594"/>
                                </a:xfrm>
                                <a:custGeom>
                                  <a:avLst/>
                                  <a:gdLst/>
                                  <a:ahLst/>
                                  <a:cxnLst/>
                                  <a:rect l="0" t="0" r="0" b="0"/>
                                  <a:pathLst>
                                    <a:path w="46630" h="46594">
                                      <a:moveTo>
                                        <a:pt x="0" y="0"/>
                                      </a:moveTo>
                                      <a:lnTo>
                                        <a:pt x="46630" y="2"/>
                                      </a:lnTo>
                                      <a:lnTo>
                                        <a:pt x="23313" y="46594"/>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560" name="Shape 11560"/>
                              <wps:cNvSpPr/>
                              <wps:spPr>
                                <a:xfrm>
                                  <a:off x="874190" y="578606"/>
                                  <a:ext cx="333230" cy="156475"/>
                                </a:xfrm>
                                <a:custGeom>
                                  <a:avLst/>
                                  <a:gdLst/>
                                  <a:ahLst/>
                                  <a:cxnLst/>
                                  <a:rect l="0" t="0" r="0" b="0"/>
                                  <a:pathLst>
                                    <a:path w="333230" h="156475">
                                      <a:moveTo>
                                        <a:pt x="333230" y="0"/>
                                      </a:moveTo>
                                      <a:lnTo>
                                        <a:pt x="333230" y="95709"/>
                                      </a:lnTo>
                                      <a:lnTo>
                                        <a:pt x="0" y="95709"/>
                                      </a:lnTo>
                                      <a:lnTo>
                                        <a:pt x="0" y="156475"/>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561" name="Shape 11561"/>
                              <wps:cNvSpPr/>
                              <wps:spPr>
                                <a:xfrm>
                                  <a:off x="850869" y="723444"/>
                                  <a:ext cx="46632" cy="46595"/>
                                </a:xfrm>
                                <a:custGeom>
                                  <a:avLst/>
                                  <a:gdLst/>
                                  <a:ahLst/>
                                  <a:cxnLst/>
                                  <a:rect l="0" t="0" r="0" b="0"/>
                                  <a:pathLst>
                                    <a:path w="46632" h="46595">
                                      <a:moveTo>
                                        <a:pt x="0" y="0"/>
                                      </a:moveTo>
                                      <a:lnTo>
                                        <a:pt x="46632" y="2"/>
                                      </a:lnTo>
                                      <a:lnTo>
                                        <a:pt x="23314" y="46595"/>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562" name="Shape 11562"/>
                              <wps:cNvSpPr/>
                              <wps:spPr>
                                <a:xfrm>
                                  <a:off x="524443" y="578606"/>
                                  <a:ext cx="681778" cy="156478"/>
                                </a:xfrm>
                                <a:custGeom>
                                  <a:avLst/>
                                  <a:gdLst/>
                                  <a:ahLst/>
                                  <a:cxnLst/>
                                  <a:rect l="0" t="0" r="0" b="0"/>
                                  <a:pathLst>
                                    <a:path w="681778" h="156478">
                                      <a:moveTo>
                                        <a:pt x="681778" y="0"/>
                                      </a:moveTo>
                                      <a:lnTo>
                                        <a:pt x="681778" y="95711"/>
                                      </a:lnTo>
                                      <a:lnTo>
                                        <a:pt x="0" y="95711"/>
                                      </a:lnTo>
                                      <a:lnTo>
                                        <a:pt x="0" y="156478"/>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563" name="Shape 11563"/>
                              <wps:cNvSpPr/>
                              <wps:spPr>
                                <a:xfrm>
                                  <a:off x="501121" y="723442"/>
                                  <a:ext cx="46632" cy="46595"/>
                                </a:xfrm>
                                <a:custGeom>
                                  <a:avLst/>
                                  <a:gdLst/>
                                  <a:ahLst/>
                                  <a:cxnLst/>
                                  <a:rect l="0" t="0" r="0" b="0"/>
                                  <a:pathLst>
                                    <a:path w="46632" h="46595">
                                      <a:moveTo>
                                        <a:pt x="0" y="0"/>
                                      </a:moveTo>
                                      <a:lnTo>
                                        <a:pt x="46632" y="2"/>
                                      </a:lnTo>
                                      <a:lnTo>
                                        <a:pt x="23314" y="46595"/>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564" name="Shape 11564"/>
                              <wps:cNvSpPr/>
                              <wps:spPr>
                                <a:xfrm>
                                  <a:off x="1206430" y="578606"/>
                                  <a:ext cx="330252" cy="156475"/>
                                </a:xfrm>
                                <a:custGeom>
                                  <a:avLst/>
                                  <a:gdLst/>
                                  <a:ahLst/>
                                  <a:cxnLst/>
                                  <a:rect l="0" t="0" r="0" b="0"/>
                                  <a:pathLst>
                                    <a:path w="330252" h="156475">
                                      <a:moveTo>
                                        <a:pt x="0" y="0"/>
                                      </a:moveTo>
                                      <a:lnTo>
                                        <a:pt x="0" y="95709"/>
                                      </a:lnTo>
                                      <a:lnTo>
                                        <a:pt x="330252" y="95709"/>
                                      </a:lnTo>
                                      <a:lnTo>
                                        <a:pt x="330252" y="156475"/>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565" name="Shape 11565"/>
                              <wps:cNvSpPr/>
                              <wps:spPr>
                                <a:xfrm>
                                  <a:off x="1513372" y="723444"/>
                                  <a:ext cx="46632" cy="46595"/>
                                </a:xfrm>
                                <a:custGeom>
                                  <a:avLst/>
                                  <a:gdLst/>
                                  <a:ahLst/>
                                  <a:cxnLst/>
                                  <a:rect l="0" t="0" r="0" b="0"/>
                                  <a:pathLst>
                                    <a:path w="46632" h="46595">
                                      <a:moveTo>
                                        <a:pt x="46632" y="0"/>
                                      </a:moveTo>
                                      <a:lnTo>
                                        <a:pt x="23318" y="46595"/>
                                      </a:lnTo>
                                      <a:lnTo>
                                        <a:pt x="0" y="2"/>
                                      </a:lnTo>
                                      <a:lnTo>
                                        <a:pt x="46632"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566" name="Shape 11566"/>
                              <wps:cNvSpPr/>
                              <wps:spPr>
                                <a:xfrm>
                                  <a:off x="856697" y="237897"/>
                                  <a:ext cx="699453" cy="340711"/>
                                </a:xfrm>
                                <a:custGeom>
                                  <a:avLst/>
                                  <a:gdLst/>
                                  <a:ahLst/>
                                  <a:cxnLst/>
                                  <a:rect l="0" t="0" r="0" b="0"/>
                                  <a:pathLst>
                                    <a:path w="699453" h="340711">
                                      <a:moveTo>
                                        <a:pt x="0" y="0"/>
                                      </a:moveTo>
                                      <a:lnTo>
                                        <a:pt x="699453" y="0"/>
                                      </a:lnTo>
                                      <a:lnTo>
                                        <a:pt x="699453" y="340711"/>
                                      </a:lnTo>
                                      <a:lnTo>
                                        <a:pt x="0" y="340711"/>
                                      </a:lnTo>
                                      <a:close/>
                                    </a:path>
                                  </a:pathLst>
                                </a:custGeom>
                                <a:ln w="8745" cap="flat">
                                  <a:miter lim="101600"/>
                                </a:ln>
                              </wps:spPr>
                              <wps:style>
                                <a:lnRef idx="1">
                                  <a:srgbClr val="0097A9"/>
                                </a:lnRef>
                                <a:fillRef idx="0">
                                  <a:srgbClr val="000000">
                                    <a:alpha val="0"/>
                                  </a:srgbClr>
                                </a:fillRef>
                                <a:effectRef idx="0">
                                  <a:scrgbClr r="0" g="0" b="0"/>
                                </a:effectRef>
                                <a:fontRef idx="none"/>
                              </wps:style>
                              <wps:bodyPr/>
                            </wps:wsp>
                            <wps:wsp>
                              <wps:cNvPr id="11567" name="Rectangle 11567"/>
                              <wps:cNvSpPr/>
                              <wps:spPr>
                                <a:xfrm>
                                  <a:off x="1085267" y="354618"/>
                                  <a:ext cx="306486" cy="71007"/>
                                </a:xfrm>
                                <a:prstGeom prst="rect">
                                  <a:avLst/>
                                </a:prstGeom>
                                <a:ln>
                                  <a:noFill/>
                                </a:ln>
                              </wps:spPr>
                              <wps:txbx>
                                <w:txbxContent>
                                  <w:p w14:paraId="4CD6E9CD" w14:textId="77777777" w:rsidR="00D00F77" w:rsidRDefault="00550891">
                                    <w:r>
                                      <w:rPr>
                                        <w:b/>
                                        <w:sz w:val="8"/>
                                      </w:rPr>
                                      <w:t xml:space="preserve">BUSINESS </w:t>
                                    </w:r>
                                  </w:p>
                                </w:txbxContent>
                              </wps:txbx>
                              <wps:bodyPr horzOverflow="overflow" vert="horz" lIns="0" tIns="0" rIns="0" bIns="0" rtlCol="0">
                                <a:noAutofit/>
                              </wps:bodyPr>
                            </wps:wsp>
                            <wps:wsp>
                              <wps:cNvPr id="11568" name="Rectangle 11568"/>
                              <wps:cNvSpPr/>
                              <wps:spPr>
                                <a:xfrm>
                                  <a:off x="962861" y="415771"/>
                                  <a:ext cx="613789" cy="71007"/>
                                </a:xfrm>
                                <a:prstGeom prst="rect">
                                  <a:avLst/>
                                </a:prstGeom>
                                <a:ln>
                                  <a:noFill/>
                                </a:ln>
                              </wps:spPr>
                              <wps:txbx>
                                <w:txbxContent>
                                  <w:p w14:paraId="05B7A848" w14:textId="77777777" w:rsidR="00D00F77" w:rsidRDefault="00550891">
                                    <w:r>
                                      <w:rPr>
                                        <w:b/>
                                        <w:sz w:val="8"/>
                                      </w:rPr>
                                      <w:t>ARCHITECTURE LEAD</w:t>
                                    </w:r>
                                  </w:p>
                                </w:txbxContent>
                              </wps:txbx>
                              <wps:bodyPr horzOverflow="overflow" vert="horz" lIns="0" tIns="0" rIns="0" bIns="0" rtlCol="0">
                                <a:noAutofit/>
                              </wps:bodyPr>
                            </wps:wsp>
                            <wps:wsp>
                              <wps:cNvPr id="11569" name="Shape 11569"/>
                              <wps:cNvSpPr/>
                              <wps:spPr>
                                <a:xfrm>
                                  <a:off x="1206431" y="578606"/>
                                  <a:ext cx="662004" cy="156480"/>
                                </a:xfrm>
                                <a:custGeom>
                                  <a:avLst/>
                                  <a:gdLst/>
                                  <a:ahLst/>
                                  <a:cxnLst/>
                                  <a:rect l="0" t="0" r="0" b="0"/>
                                  <a:pathLst>
                                    <a:path w="662004" h="156480">
                                      <a:moveTo>
                                        <a:pt x="0" y="0"/>
                                      </a:moveTo>
                                      <a:lnTo>
                                        <a:pt x="0" y="95712"/>
                                      </a:lnTo>
                                      <a:lnTo>
                                        <a:pt x="662004" y="95712"/>
                                      </a:lnTo>
                                      <a:lnTo>
                                        <a:pt x="662004" y="156480"/>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570" name="Shape 11570"/>
                              <wps:cNvSpPr/>
                              <wps:spPr>
                                <a:xfrm>
                                  <a:off x="1845125" y="723434"/>
                                  <a:ext cx="46632" cy="46593"/>
                                </a:xfrm>
                                <a:custGeom>
                                  <a:avLst/>
                                  <a:gdLst/>
                                  <a:ahLst/>
                                  <a:cxnLst/>
                                  <a:rect l="0" t="0" r="0" b="0"/>
                                  <a:pathLst>
                                    <a:path w="46632" h="46593">
                                      <a:moveTo>
                                        <a:pt x="46632" y="0"/>
                                      </a:moveTo>
                                      <a:lnTo>
                                        <a:pt x="23318" y="46593"/>
                                      </a:lnTo>
                                      <a:lnTo>
                                        <a:pt x="0" y="3"/>
                                      </a:lnTo>
                                      <a:lnTo>
                                        <a:pt x="46632"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571" name="Shape 11571"/>
                              <wps:cNvSpPr/>
                              <wps:spPr>
                                <a:xfrm>
                                  <a:off x="760520" y="1504635"/>
                                  <a:ext cx="874339" cy="410594"/>
                                </a:xfrm>
                                <a:custGeom>
                                  <a:avLst/>
                                  <a:gdLst/>
                                  <a:ahLst/>
                                  <a:cxnLst/>
                                  <a:rect l="0" t="0" r="0" b="0"/>
                                  <a:pathLst>
                                    <a:path w="874339" h="410594">
                                      <a:moveTo>
                                        <a:pt x="0" y="0"/>
                                      </a:moveTo>
                                      <a:lnTo>
                                        <a:pt x="874339" y="0"/>
                                      </a:lnTo>
                                      <a:lnTo>
                                        <a:pt x="874339" y="410594"/>
                                      </a:lnTo>
                                      <a:lnTo>
                                        <a:pt x="0" y="410594"/>
                                      </a:lnTo>
                                      <a:close/>
                                    </a:path>
                                  </a:pathLst>
                                </a:custGeom>
                                <a:ln w="8745" cap="flat">
                                  <a:miter lim="101600"/>
                                </a:ln>
                              </wps:spPr>
                              <wps:style>
                                <a:lnRef idx="1">
                                  <a:srgbClr val="0097A9"/>
                                </a:lnRef>
                                <a:fillRef idx="0">
                                  <a:srgbClr val="000000">
                                    <a:alpha val="0"/>
                                  </a:srgbClr>
                                </a:fillRef>
                                <a:effectRef idx="0">
                                  <a:scrgbClr r="0" g="0" b="0"/>
                                </a:effectRef>
                                <a:fontRef idx="none"/>
                              </wps:style>
                              <wps:bodyPr/>
                            </wps:wsp>
                            <wps:wsp>
                              <wps:cNvPr id="11572" name="Rectangle 11572"/>
                              <wps:cNvSpPr/>
                              <wps:spPr>
                                <a:xfrm>
                                  <a:off x="1000318" y="1685736"/>
                                  <a:ext cx="521829" cy="71008"/>
                                </a:xfrm>
                                <a:prstGeom prst="rect">
                                  <a:avLst/>
                                </a:prstGeom>
                                <a:ln>
                                  <a:noFill/>
                                </a:ln>
                              </wps:spPr>
                              <wps:txbx>
                                <w:txbxContent>
                                  <w:p w14:paraId="488856A0" w14:textId="77777777" w:rsidR="00D00F77" w:rsidRDefault="00550891">
                                    <w:r>
                                      <w:rPr>
                                        <w:b/>
                                        <w:sz w:val="8"/>
                                      </w:rPr>
                                      <w:t>BA and Test Team</w:t>
                                    </w:r>
                                  </w:p>
                                </w:txbxContent>
                              </wps:txbx>
                              <wps:bodyPr horzOverflow="overflow" vert="horz" lIns="0" tIns="0" rIns="0" bIns="0" rtlCol="0">
                                <a:noAutofit/>
                              </wps:bodyPr>
                            </wps:wsp>
                            <wps:wsp>
                              <wps:cNvPr id="11573" name="Shape 11573"/>
                              <wps:cNvSpPr/>
                              <wps:spPr>
                                <a:xfrm>
                                  <a:off x="174715" y="1251287"/>
                                  <a:ext cx="1026285" cy="212806"/>
                                </a:xfrm>
                                <a:custGeom>
                                  <a:avLst/>
                                  <a:gdLst/>
                                  <a:ahLst/>
                                  <a:cxnLst/>
                                  <a:rect l="0" t="0" r="0" b="0"/>
                                  <a:pathLst>
                                    <a:path w="1026285" h="212806">
                                      <a:moveTo>
                                        <a:pt x="0" y="0"/>
                                      </a:moveTo>
                                      <a:lnTo>
                                        <a:pt x="0" y="123876"/>
                                      </a:lnTo>
                                      <a:lnTo>
                                        <a:pt x="1026285" y="123876"/>
                                      </a:lnTo>
                                      <a:lnTo>
                                        <a:pt x="1026285" y="212806"/>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574" name="Shape 11574"/>
                              <wps:cNvSpPr/>
                              <wps:spPr>
                                <a:xfrm>
                                  <a:off x="1177651" y="1452442"/>
                                  <a:ext cx="46630" cy="46595"/>
                                </a:xfrm>
                                <a:custGeom>
                                  <a:avLst/>
                                  <a:gdLst/>
                                  <a:ahLst/>
                                  <a:cxnLst/>
                                  <a:rect l="0" t="0" r="0" b="0"/>
                                  <a:pathLst>
                                    <a:path w="46630" h="46595">
                                      <a:moveTo>
                                        <a:pt x="46630" y="0"/>
                                      </a:moveTo>
                                      <a:lnTo>
                                        <a:pt x="23318" y="46595"/>
                                      </a:lnTo>
                                      <a:lnTo>
                                        <a:pt x="0" y="2"/>
                                      </a:lnTo>
                                      <a:lnTo>
                                        <a:pt x="4663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575" name="Shape 11575"/>
                              <wps:cNvSpPr/>
                              <wps:spPr>
                                <a:xfrm>
                                  <a:off x="874183" y="1251287"/>
                                  <a:ext cx="329193" cy="212811"/>
                                </a:xfrm>
                                <a:custGeom>
                                  <a:avLst/>
                                  <a:gdLst/>
                                  <a:ahLst/>
                                  <a:cxnLst/>
                                  <a:rect l="0" t="0" r="0" b="0"/>
                                  <a:pathLst>
                                    <a:path w="329193" h="212811">
                                      <a:moveTo>
                                        <a:pt x="0" y="0"/>
                                      </a:moveTo>
                                      <a:lnTo>
                                        <a:pt x="0" y="123878"/>
                                      </a:lnTo>
                                      <a:lnTo>
                                        <a:pt x="329193" y="123878"/>
                                      </a:lnTo>
                                      <a:lnTo>
                                        <a:pt x="329193" y="212811"/>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576" name="Shape 11576"/>
                              <wps:cNvSpPr/>
                              <wps:spPr>
                                <a:xfrm>
                                  <a:off x="1180065" y="1452444"/>
                                  <a:ext cx="46632" cy="46595"/>
                                </a:xfrm>
                                <a:custGeom>
                                  <a:avLst/>
                                  <a:gdLst/>
                                  <a:ahLst/>
                                  <a:cxnLst/>
                                  <a:rect l="0" t="0" r="0" b="0"/>
                                  <a:pathLst>
                                    <a:path w="46632" h="46595">
                                      <a:moveTo>
                                        <a:pt x="46632" y="0"/>
                                      </a:moveTo>
                                      <a:lnTo>
                                        <a:pt x="23318" y="46595"/>
                                      </a:lnTo>
                                      <a:lnTo>
                                        <a:pt x="0" y="3"/>
                                      </a:lnTo>
                                      <a:lnTo>
                                        <a:pt x="46632"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577" name="Shape 11577"/>
                              <wps:cNvSpPr/>
                              <wps:spPr>
                                <a:xfrm>
                                  <a:off x="725546" y="770800"/>
                                  <a:ext cx="288532" cy="480502"/>
                                </a:xfrm>
                                <a:custGeom>
                                  <a:avLst/>
                                  <a:gdLst/>
                                  <a:ahLst/>
                                  <a:cxnLst/>
                                  <a:rect l="0" t="0" r="0" b="0"/>
                                  <a:pathLst>
                                    <a:path w="288532" h="480502">
                                      <a:moveTo>
                                        <a:pt x="0" y="0"/>
                                      </a:moveTo>
                                      <a:lnTo>
                                        <a:pt x="288532" y="0"/>
                                      </a:lnTo>
                                      <a:lnTo>
                                        <a:pt x="288532" y="480502"/>
                                      </a:lnTo>
                                      <a:lnTo>
                                        <a:pt x="0" y="480502"/>
                                      </a:lnTo>
                                      <a:close/>
                                    </a:path>
                                  </a:pathLst>
                                </a:custGeom>
                                <a:ln w="8745" cap="flat">
                                  <a:miter lim="101600"/>
                                </a:ln>
                              </wps:spPr>
                              <wps:style>
                                <a:lnRef idx="1">
                                  <a:srgbClr val="0097A9"/>
                                </a:lnRef>
                                <a:fillRef idx="0">
                                  <a:srgbClr val="000000">
                                    <a:alpha val="0"/>
                                  </a:srgbClr>
                                </a:fillRef>
                                <a:effectRef idx="0">
                                  <a:scrgbClr r="0" g="0" b="0"/>
                                </a:effectRef>
                                <a:fontRef idx="none"/>
                              </wps:style>
                              <wps:bodyPr/>
                            </wps:wsp>
                            <wps:wsp>
                              <wps:cNvPr id="11578" name="Rectangle 11578"/>
                              <wps:cNvSpPr/>
                              <wps:spPr>
                                <a:xfrm>
                                  <a:off x="762231" y="927997"/>
                                  <a:ext cx="283294" cy="71008"/>
                                </a:xfrm>
                                <a:prstGeom prst="rect">
                                  <a:avLst/>
                                </a:prstGeom>
                                <a:ln>
                                  <a:noFill/>
                                </a:ln>
                              </wps:spPr>
                              <wps:txbx>
                                <w:txbxContent>
                                  <w:p w14:paraId="1922D1B5" w14:textId="77777777" w:rsidR="00D00F77" w:rsidRDefault="00550891">
                                    <w:r>
                                      <w:rPr>
                                        <w:b/>
                                        <w:sz w:val="8"/>
                                      </w:rPr>
                                      <w:t xml:space="preserve">Capability </w:t>
                                    </w:r>
                                  </w:p>
                                </w:txbxContent>
                              </wps:txbx>
                              <wps:bodyPr horzOverflow="overflow" vert="horz" lIns="0" tIns="0" rIns="0" bIns="0" rtlCol="0">
                                <a:noAutofit/>
                              </wps:bodyPr>
                            </wps:wsp>
                            <wps:wsp>
                              <wps:cNvPr id="11579" name="Rectangle 11579"/>
                              <wps:cNvSpPr/>
                              <wps:spPr>
                                <a:xfrm>
                                  <a:off x="779716" y="989151"/>
                                  <a:ext cx="248366" cy="71008"/>
                                </a:xfrm>
                                <a:prstGeom prst="rect">
                                  <a:avLst/>
                                </a:prstGeom>
                                <a:ln>
                                  <a:noFill/>
                                </a:ln>
                              </wps:spPr>
                              <wps:txbx>
                                <w:txbxContent>
                                  <w:p w14:paraId="3ECF78B1" w14:textId="77777777" w:rsidR="00D00F77" w:rsidRDefault="00550891">
                                    <w:r>
                                      <w:rPr>
                                        <w:b/>
                                        <w:sz w:val="8"/>
                                      </w:rPr>
                                      <w:t xml:space="preserve">Lead for </w:t>
                                    </w:r>
                                  </w:p>
                                </w:txbxContent>
                              </wps:txbx>
                              <wps:bodyPr horzOverflow="overflow" vert="horz" lIns="0" tIns="0" rIns="0" bIns="0" rtlCol="0">
                                <a:noAutofit/>
                              </wps:bodyPr>
                            </wps:wsp>
                            <wps:wsp>
                              <wps:cNvPr id="11580" name="Rectangle 11580"/>
                              <wps:cNvSpPr/>
                              <wps:spPr>
                                <a:xfrm>
                                  <a:off x="823434" y="1050305"/>
                                  <a:ext cx="102774" cy="71008"/>
                                </a:xfrm>
                                <a:prstGeom prst="rect">
                                  <a:avLst/>
                                </a:prstGeom>
                                <a:ln>
                                  <a:noFill/>
                                </a:ln>
                              </wps:spPr>
                              <wps:txbx>
                                <w:txbxContent>
                                  <w:p w14:paraId="381ED5C8" w14:textId="77777777" w:rsidR="00D00F77" w:rsidRDefault="00550891">
                                    <w:r>
                                      <w:rPr>
                                        <w:b/>
                                        <w:sz w:val="8"/>
                                      </w:rPr>
                                      <w:t>SES</w:t>
                                    </w:r>
                                  </w:p>
                                </w:txbxContent>
                              </wps:txbx>
                              <wps:bodyPr horzOverflow="overflow" vert="horz" lIns="0" tIns="0" rIns="0" bIns="0" rtlCol="0">
                                <a:noAutofit/>
                              </wps:bodyPr>
                            </wps:wsp>
                            <wps:wsp>
                              <wps:cNvPr id="11581" name="Shape 11581"/>
                              <wps:cNvSpPr/>
                              <wps:spPr>
                                <a:xfrm>
                                  <a:off x="1722289" y="770800"/>
                                  <a:ext cx="288532" cy="480502"/>
                                </a:xfrm>
                                <a:custGeom>
                                  <a:avLst/>
                                  <a:gdLst/>
                                  <a:ahLst/>
                                  <a:cxnLst/>
                                  <a:rect l="0" t="0" r="0" b="0"/>
                                  <a:pathLst>
                                    <a:path w="288532" h="480502">
                                      <a:moveTo>
                                        <a:pt x="0" y="0"/>
                                      </a:moveTo>
                                      <a:lnTo>
                                        <a:pt x="288532" y="0"/>
                                      </a:lnTo>
                                      <a:lnTo>
                                        <a:pt x="288532" y="480502"/>
                                      </a:lnTo>
                                      <a:lnTo>
                                        <a:pt x="0" y="480502"/>
                                      </a:lnTo>
                                      <a:close/>
                                    </a:path>
                                  </a:pathLst>
                                </a:custGeom>
                                <a:ln w="8745" cap="flat">
                                  <a:miter lim="101600"/>
                                </a:ln>
                              </wps:spPr>
                              <wps:style>
                                <a:lnRef idx="1">
                                  <a:srgbClr val="0097A9"/>
                                </a:lnRef>
                                <a:fillRef idx="0">
                                  <a:srgbClr val="000000">
                                    <a:alpha val="0"/>
                                  </a:srgbClr>
                                </a:fillRef>
                                <a:effectRef idx="0">
                                  <a:scrgbClr r="0" g="0" b="0"/>
                                </a:effectRef>
                                <a:fontRef idx="none"/>
                              </wps:style>
                              <wps:bodyPr/>
                            </wps:wsp>
                            <wps:wsp>
                              <wps:cNvPr id="11582" name="Rectangle 11582"/>
                              <wps:cNvSpPr/>
                              <wps:spPr>
                                <a:xfrm>
                                  <a:off x="1757474" y="896548"/>
                                  <a:ext cx="283294" cy="71008"/>
                                </a:xfrm>
                                <a:prstGeom prst="rect">
                                  <a:avLst/>
                                </a:prstGeom>
                                <a:ln>
                                  <a:noFill/>
                                </a:ln>
                              </wps:spPr>
                              <wps:txbx>
                                <w:txbxContent>
                                  <w:p w14:paraId="41871D00" w14:textId="77777777" w:rsidR="00D00F77" w:rsidRDefault="00550891">
                                    <w:r>
                                      <w:rPr>
                                        <w:b/>
                                        <w:sz w:val="8"/>
                                      </w:rPr>
                                      <w:t xml:space="preserve">Capability </w:t>
                                    </w:r>
                                  </w:p>
                                </w:txbxContent>
                              </wps:txbx>
                              <wps:bodyPr horzOverflow="overflow" vert="horz" lIns="0" tIns="0" rIns="0" bIns="0" rtlCol="0">
                                <a:noAutofit/>
                              </wps:bodyPr>
                            </wps:wsp>
                            <wps:wsp>
                              <wps:cNvPr id="11583" name="Rectangle 11583"/>
                              <wps:cNvSpPr/>
                              <wps:spPr>
                                <a:xfrm>
                                  <a:off x="1774961" y="957701"/>
                                  <a:ext cx="248366" cy="71008"/>
                                </a:xfrm>
                                <a:prstGeom prst="rect">
                                  <a:avLst/>
                                </a:prstGeom>
                                <a:ln>
                                  <a:noFill/>
                                </a:ln>
                              </wps:spPr>
                              <wps:txbx>
                                <w:txbxContent>
                                  <w:p w14:paraId="7BA3EDAF" w14:textId="77777777" w:rsidR="00D00F77" w:rsidRDefault="00550891">
                                    <w:r>
                                      <w:rPr>
                                        <w:b/>
                                        <w:sz w:val="8"/>
                                      </w:rPr>
                                      <w:t xml:space="preserve">Lead for </w:t>
                                    </w:r>
                                  </w:p>
                                </w:txbxContent>
                              </wps:txbx>
                              <wps:bodyPr horzOverflow="overflow" vert="horz" lIns="0" tIns="0" rIns="0" bIns="0" rtlCol="0">
                                <a:noAutofit/>
                              </wps:bodyPr>
                            </wps:wsp>
                            <wps:wsp>
                              <wps:cNvPr id="11584" name="Rectangle 11584"/>
                              <wps:cNvSpPr/>
                              <wps:spPr>
                                <a:xfrm>
                                  <a:off x="1783705" y="1018854"/>
                                  <a:ext cx="225104" cy="71008"/>
                                </a:xfrm>
                                <a:prstGeom prst="rect">
                                  <a:avLst/>
                                </a:prstGeom>
                                <a:ln>
                                  <a:noFill/>
                                </a:ln>
                              </wps:spPr>
                              <wps:txbx>
                                <w:txbxContent>
                                  <w:p w14:paraId="5412243A" w14:textId="77777777" w:rsidR="00D00F77" w:rsidRDefault="00550891">
                                    <w:r>
                                      <w:rPr>
                                        <w:b/>
                                        <w:sz w:val="8"/>
                                      </w:rPr>
                                      <w:t xml:space="preserve">DSRS &amp; </w:t>
                                    </w:r>
                                  </w:p>
                                </w:txbxContent>
                              </wps:txbx>
                              <wps:bodyPr horzOverflow="overflow" vert="horz" lIns="0" tIns="0" rIns="0" bIns="0" rtlCol="0">
                                <a:noAutofit/>
                              </wps:bodyPr>
                            </wps:wsp>
                            <wps:wsp>
                              <wps:cNvPr id="11585" name="Rectangle 11585"/>
                              <wps:cNvSpPr/>
                              <wps:spPr>
                                <a:xfrm>
                                  <a:off x="1809934" y="1080007"/>
                                  <a:ext cx="132287" cy="71008"/>
                                </a:xfrm>
                                <a:prstGeom prst="rect">
                                  <a:avLst/>
                                </a:prstGeom>
                                <a:ln>
                                  <a:noFill/>
                                </a:ln>
                              </wps:spPr>
                              <wps:txbx>
                                <w:txbxContent>
                                  <w:p w14:paraId="6107225E" w14:textId="77777777" w:rsidR="00D00F77" w:rsidRDefault="00550891">
                                    <w:r>
                                      <w:rPr>
                                        <w:b/>
                                        <w:sz w:val="8"/>
                                      </w:rPr>
                                      <w:t>MCR</w:t>
                                    </w:r>
                                  </w:p>
                                </w:txbxContent>
                              </wps:txbx>
                              <wps:bodyPr horzOverflow="overflow" vert="horz" lIns="0" tIns="0" rIns="0" bIns="0" rtlCol="0">
                                <a:noAutofit/>
                              </wps:bodyPr>
                            </wps:wsp>
                            <wps:wsp>
                              <wps:cNvPr id="11586" name="Shape 11586"/>
                              <wps:cNvSpPr/>
                              <wps:spPr>
                                <a:xfrm>
                                  <a:off x="26077" y="770800"/>
                                  <a:ext cx="297276" cy="480502"/>
                                </a:xfrm>
                                <a:custGeom>
                                  <a:avLst/>
                                  <a:gdLst/>
                                  <a:ahLst/>
                                  <a:cxnLst/>
                                  <a:rect l="0" t="0" r="0" b="0"/>
                                  <a:pathLst>
                                    <a:path w="297276" h="480502">
                                      <a:moveTo>
                                        <a:pt x="0" y="0"/>
                                      </a:moveTo>
                                      <a:lnTo>
                                        <a:pt x="297276" y="0"/>
                                      </a:lnTo>
                                      <a:lnTo>
                                        <a:pt x="297276" y="480502"/>
                                      </a:lnTo>
                                      <a:lnTo>
                                        <a:pt x="0" y="480502"/>
                                      </a:lnTo>
                                      <a:close/>
                                    </a:path>
                                  </a:pathLst>
                                </a:custGeom>
                                <a:ln w="8745" cap="flat">
                                  <a:miter lim="101600"/>
                                </a:ln>
                              </wps:spPr>
                              <wps:style>
                                <a:lnRef idx="1">
                                  <a:srgbClr val="0097A9"/>
                                </a:lnRef>
                                <a:fillRef idx="0">
                                  <a:srgbClr val="000000">
                                    <a:alpha val="0"/>
                                  </a:srgbClr>
                                </a:fillRef>
                                <a:effectRef idx="0">
                                  <a:scrgbClr r="0" g="0" b="0"/>
                                </a:effectRef>
                                <a:fontRef idx="none"/>
                              </wps:style>
                              <wps:bodyPr/>
                            </wps:wsp>
                            <wps:wsp>
                              <wps:cNvPr id="11587" name="Rectangle 11587"/>
                              <wps:cNvSpPr/>
                              <wps:spPr>
                                <a:xfrm>
                                  <a:off x="65159" y="865099"/>
                                  <a:ext cx="283294" cy="71008"/>
                                </a:xfrm>
                                <a:prstGeom prst="rect">
                                  <a:avLst/>
                                </a:prstGeom>
                                <a:ln>
                                  <a:noFill/>
                                </a:ln>
                              </wps:spPr>
                              <wps:txbx>
                                <w:txbxContent>
                                  <w:p w14:paraId="76C58257" w14:textId="77777777" w:rsidR="00D00F77" w:rsidRDefault="00550891">
                                    <w:r>
                                      <w:rPr>
                                        <w:b/>
                                        <w:sz w:val="8"/>
                                      </w:rPr>
                                      <w:t xml:space="preserve">Capability </w:t>
                                    </w:r>
                                  </w:p>
                                </w:txbxContent>
                              </wps:txbx>
                              <wps:bodyPr horzOverflow="overflow" vert="horz" lIns="0" tIns="0" rIns="0" bIns="0" rtlCol="0">
                                <a:noAutofit/>
                              </wps:bodyPr>
                            </wps:wsp>
                            <wps:wsp>
                              <wps:cNvPr id="11588" name="Rectangle 11588"/>
                              <wps:cNvSpPr/>
                              <wps:spPr>
                                <a:xfrm>
                                  <a:off x="82647" y="926251"/>
                                  <a:ext cx="248366" cy="71008"/>
                                </a:xfrm>
                                <a:prstGeom prst="rect">
                                  <a:avLst/>
                                </a:prstGeom>
                                <a:ln>
                                  <a:noFill/>
                                </a:ln>
                              </wps:spPr>
                              <wps:txbx>
                                <w:txbxContent>
                                  <w:p w14:paraId="3B2FE8F8" w14:textId="77777777" w:rsidR="00D00F77" w:rsidRDefault="00550891">
                                    <w:r>
                                      <w:rPr>
                                        <w:b/>
                                        <w:sz w:val="8"/>
                                      </w:rPr>
                                      <w:t xml:space="preserve">Lead for </w:t>
                                    </w:r>
                                  </w:p>
                                </w:txbxContent>
                              </wps:txbx>
                              <wps:bodyPr horzOverflow="overflow" vert="horz" lIns="0" tIns="0" rIns="0" bIns="0" rtlCol="0">
                                <a:noAutofit/>
                              </wps:bodyPr>
                            </wps:wsp>
                            <wps:wsp>
                              <wps:cNvPr id="11589" name="Rectangle 11589"/>
                              <wps:cNvSpPr/>
                              <wps:spPr>
                                <a:xfrm>
                                  <a:off x="82647" y="987404"/>
                                  <a:ext cx="230902" cy="71008"/>
                                </a:xfrm>
                                <a:prstGeom prst="rect">
                                  <a:avLst/>
                                </a:prstGeom>
                                <a:ln>
                                  <a:noFill/>
                                </a:ln>
                              </wps:spPr>
                              <wps:txbx>
                                <w:txbxContent>
                                  <w:p w14:paraId="60983B80" w14:textId="77777777" w:rsidR="00D00F77" w:rsidRDefault="00550891">
                                    <w:r>
                                      <w:rPr>
                                        <w:b/>
                                        <w:sz w:val="8"/>
                                      </w:rPr>
                                      <w:t>Eligibility</w:t>
                                    </w:r>
                                  </w:p>
                                </w:txbxContent>
                              </wps:txbx>
                              <wps:bodyPr horzOverflow="overflow" vert="horz" lIns="0" tIns="0" rIns="0" bIns="0" rtlCol="0">
                                <a:noAutofit/>
                              </wps:bodyPr>
                            </wps:wsp>
                            <wps:wsp>
                              <wps:cNvPr id="11590" name="Rectangle 11590"/>
                              <wps:cNvSpPr/>
                              <wps:spPr>
                                <a:xfrm>
                                  <a:off x="91389" y="1048557"/>
                                  <a:ext cx="201989" cy="71008"/>
                                </a:xfrm>
                                <a:prstGeom prst="rect">
                                  <a:avLst/>
                                </a:prstGeom>
                                <a:ln>
                                  <a:noFill/>
                                </a:ln>
                              </wps:spPr>
                              <wps:txbx>
                                <w:txbxContent>
                                  <w:p w14:paraId="211716DE" w14:textId="77777777" w:rsidR="00D00F77" w:rsidRDefault="00550891">
                                    <w:r>
                                      <w:rPr>
                                        <w:i/>
                                        <w:sz w:val="8"/>
                                      </w:rPr>
                                      <w:t>Kambiz</w:t>
                                    </w:r>
                                  </w:p>
                                </w:txbxContent>
                              </wps:txbx>
                              <wps:bodyPr horzOverflow="overflow" vert="horz" lIns="0" tIns="0" rIns="0" bIns="0" rtlCol="0">
                                <a:noAutofit/>
                              </wps:bodyPr>
                            </wps:wsp>
                            <wps:wsp>
                              <wps:cNvPr id="11591" name="Rectangle 11591"/>
                              <wps:cNvSpPr/>
                              <wps:spPr>
                                <a:xfrm>
                                  <a:off x="47673" y="1109710"/>
                                  <a:ext cx="314956" cy="71008"/>
                                </a:xfrm>
                                <a:prstGeom prst="rect">
                                  <a:avLst/>
                                </a:prstGeom>
                                <a:ln>
                                  <a:noFill/>
                                </a:ln>
                              </wps:spPr>
                              <wps:txbx>
                                <w:txbxContent>
                                  <w:p w14:paraId="18A329DE" w14:textId="77777777" w:rsidR="00D00F77" w:rsidRDefault="00550891">
                                    <w:r>
                                      <w:rPr>
                                        <w:i/>
                                        <w:sz w:val="8"/>
                                      </w:rPr>
                                      <w:t>Daghighian</w:t>
                                    </w:r>
                                  </w:p>
                                </w:txbxContent>
                              </wps:txbx>
                              <wps:bodyPr horzOverflow="overflow" vert="horz" lIns="0" tIns="0" rIns="0" bIns="0" rtlCol="0">
                                <a:noAutofit/>
                              </wps:bodyPr>
                            </wps:wsp>
                            <wps:wsp>
                              <wps:cNvPr id="11592" name="Shape 11592"/>
                              <wps:cNvSpPr/>
                              <wps:spPr>
                                <a:xfrm>
                                  <a:off x="187829" y="696543"/>
                                  <a:ext cx="122415" cy="131038"/>
                                </a:xfrm>
                                <a:custGeom>
                                  <a:avLst/>
                                  <a:gdLst/>
                                  <a:ahLst/>
                                  <a:cxnLst/>
                                  <a:rect l="0" t="0" r="0" b="0"/>
                                  <a:pathLst>
                                    <a:path w="122415" h="131038">
                                      <a:moveTo>
                                        <a:pt x="61208" y="0"/>
                                      </a:moveTo>
                                      <a:cubicBezTo>
                                        <a:pt x="95012" y="0"/>
                                        <a:pt x="122415" y="29334"/>
                                        <a:pt x="122415" y="65519"/>
                                      </a:cubicBezTo>
                                      <a:cubicBezTo>
                                        <a:pt x="122415" y="101704"/>
                                        <a:pt x="95012" y="131038"/>
                                        <a:pt x="61208" y="131038"/>
                                      </a:cubicBezTo>
                                      <a:cubicBezTo>
                                        <a:pt x="27403" y="131038"/>
                                        <a:pt x="0" y="101704"/>
                                        <a:pt x="0" y="65519"/>
                                      </a:cubicBezTo>
                                      <a:cubicBezTo>
                                        <a:pt x="0" y="29334"/>
                                        <a:pt x="27403" y="0"/>
                                        <a:pt x="612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3" name="Shape 11593"/>
                              <wps:cNvSpPr/>
                              <wps:spPr>
                                <a:xfrm>
                                  <a:off x="214059" y="757286"/>
                                  <a:ext cx="13567" cy="34928"/>
                                </a:xfrm>
                                <a:custGeom>
                                  <a:avLst/>
                                  <a:gdLst/>
                                  <a:ahLst/>
                                  <a:cxnLst/>
                                  <a:rect l="0" t="0" r="0" b="0"/>
                                  <a:pathLst>
                                    <a:path w="13567" h="34928">
                                      <a:moveTo>
                                        <a:pt x="13567" y="0"/>
                                      </a:moveTo>
                                      <a:lnTo>
                                        <a:pt x="13567" y="12815"/>
                                      </a:lnTo>
                                      <a:lnTo>
                                        <a:pt x="12351" y="12988"/>
                                      </a:lnTo>
                                      <a:lnTo>
                                        <a:pt x="11416" y="13362"/>
                                      </a:lnTo>
                                      <a:lnTo>
                                        <a:pt x="10293" y="13921"/>
                                      </a:lnTo>
                                      <a:lnTo>
                                        <a:pt x="9357" y="14667"/>
                                      </a:lnTo>
                                      <a:lnTo>
                                        <a:pt x="8608" y="15599"/>
                                      </a:lnTo>
                                      <a:lnTo>
                                        <a:pt x="8047" y="16532"/>
                                      </a:lnTo>
                                      <a:lnTo>
                                        <a:pt x="7860" y="17650"/>
                                      </a:lnTo>
                                      <a:lnTo>
                                        <a:pt x="7486" y="18769"/>
                                      </a:lnTo>
                                      <a:lnTo>
                                        <a:pt x="7860" y="20075"/>
                                      </a:lnTo>
                                      <a:lnTo>
                                        <a:pt x="8047" y="21007"/>
                                      </a:lnTo>
                                      <a:lnTo>
                                        <a:pt x="8608" y="22126"/>
                                      </a:lnTo>
                                      <a:lnTo>
                                        <a:pt x="9357" y="23058"/>
                                      </a:lnTo>
                                      <a:lnTo>
                                        <a:pt x="10293" y="23804"/>
                                      </a:lnTo>
                                      <a:lnTo>
                                        <a:pt x="11416" y="24364"/>
                                      </a:lnTo>
                                      <a:lnTo>
                                        <a:pt x="12351" y="24550"/>
                                      </a:lnTo>
                                      <a:lnTo>
                                        <a:pt x="13567" y="24897"/>
                                      </a:lnTo>
                                      <a:lnTo>
                                        <a:pt x="13567" y="34928"/>
                                      </a:lnTo>
                                      <a:lnTo>
                                        <a:pt x="12538" y="34620"/>
                                      </a:lnTo>
                                      <a:lnTo>
                                        <a:pt x="11041" y="34061"/>
                                      </a:lnTo>
                                      <a:lnTo>
                                        <a:pt x="9357" y="33315"/>
                                      </a:lnTo>
                                      <a:lnTo>
                                        <a:pt x="7860" y="32383"/>
                                      </a:lnTo>
                                      <a:lnTo>
                                        <a:pt x="6550" y="31450"/>
                                      </a:lnTo>
                                      <a:lnTo>
                                        <a:pt x="5053" y="30145"/>
                                      </a:lnTo>
                                      <a:lnTo>
                                        <a:pt x="4117" y="28839"/>
                                      </a:lnTo>
                                      <a:lnTo>
                                        <a:pt x="2807" y="27348"/>
                                      </a:lnTo>
                                      <a:lnTo>
                                        <a:pt x="2059" y="25855"/>
                                      </a:lnTo>
                                      <a:lnTo>
                                        <a:pt x="1310" y="24364"/>
                                      </a:lnTo>
                                      <a:lnTo>
                                        <a:pt x="562" y="22685"/>
                                      </a:lnTo>
                                      <a:lnTo>
                                        <a:pt x="187" y="20820"/>
                                      </a:lnTo>
                                      <a:lnTo>
                                        <a:pt x="0" y="19142"/>
                                      </a:lnTo>
                                      <a:lnTo>
                                        <a:pt x="0" y="17650"/>
                                      </a:lnTo>
                                      <a:lnTo>
                                        <a:pt x="0" y="15786"/>
                                      </a:lnTo>
                                      <a:lnTo>
                                        <a:pt x="187" y="14107"/>
                                      </a:lnTo>
                                      <a:lnTo>
                                        <a:pt x="562" y="12243"/>
                                      </a:lnTo>
                                      <a:lnTo>
                                        <a:pt x="1310" y="10751"/>
                                      </a:lnTo>
                                      <a:lnTo>
                                        <a:pt x="2059" y="9072"/>
                                      </a:lnTo>
                                      <a:lnTo>
                                        <a:pt x="2807" y="7581"/>
                                      </a:lnTo>
                                      <a:lnTo>
                                        <a:pt x="4117" y="6089"/>
                                      </a:lnTo>
                                      <a:lnTo>
                                        <a:pt x="5053" y="4783"/>
                                      </a:lnTo>
                                      <a:lnTo>
                                        <a:pt x="6550" y="3478"/>
                                      </a:lnTo>
                                      <a:lnTo>
                                        <a:pt x="7860" y="2546"/>
                                      </a:lnTo>
                                      <a:lnTo>
                                        <a:pt x="9357" y="1613"/>
                                      </a:lnTo>
                                      <a:lnTo>
                                        <a:pt x="11041" y="867"/>
                                      </a:lnTo>
                                      <a:lnTo>
                                        <a:pt x="12538" y="308"/>
                                      </a:lnTo>
                                      <a:lnTo>
                                        <a:pt x="1356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94" name="Shape 11594"/>
                              <wps:cNvSpPr/>
                              <wps:spPr>
                                <a:xfrm>
                                  <a:off x="227626" y="731487"/>
                                  <a:ext cx="47626" cy="61165"/>
                                </a:xfrm>
                                <a:custGeom>
                                  <a:avLst/>
                                  <a:gdLst/>
                                  <a:ahLst/>
                                  <a:cxnLst/>
                                  <a:rect l="0" t="0" r="0" b="0"/>
                                  <a:pathLst>
                                    <a:path w="47626" h="61165">
                                      <a:moveTo>
                                        <a:pt x="34714" y="0"/>
                                      </a:moveTo>
                                      <a:lnTo>
                                        <a:pt x="46503" y="0"/>
                                      </a:lnTo>
                                      <a:lnTo>
                                        <a:pt x="47065" y="186"/>
                                      </a:lnTo>
                                      <a:lnTo>
                                        <a:pt x="47252" y="186"/>
                                      </a:lnTo>
                                      <a:lnTo>
                                        <a:pt x="47626" y="746"/>
                                      </a:lnTo>
                                      <a:lnTo>
                                        <a:pt x="47626" y="1119"/>
                                      </a:lnTo>
                                      <a:lnTo>
                                        <a:pt x="47626" y="13053"/>
                                      </a:lnTo>
                                      <a:lnTo>
                                        <a:pt x="47626" y="13240"/>
                                      </a:lnTo>
                                      <a:lnTo>
                                        <a:pt x="47252" y="13613"/>
                                      </a:lnTo>
                                      <a:lnTo>
                                        <a:pt x="43322" y="17529"/>
                                      </a:lnTo>
                                      <a:lnTo>
                                        <a:pt x="43135" y="17902"/>
                                      </a:lnTo>
                                      <a:lnTo>
                                        <a:pt x="42761" y="17902"/>
                                      </a:lnTo>
                                      <a:lnTo>
                                        <a:pt x="35837" y="17902"/>
                                      </a:lnTo>
                                      <a:lnTo>
                                        <a:pt x="35837" y="24802"/>
                                      </a:lnTo>
                                      <a:lnTo>
                                        <a:pt x="35837" y="25361"/>
                                      </a:lnTo>
                                      <a:lnTo>
                                        <a:pt x="35462" y="25548"/>
                                      </a:lnTo>
                                      <a:lnTo>
                                        <a:pt x="35275" y="25921"/>
                                      </a:lnTo>
                                      <a:lnTo>
                                        <a:pt x="34714" y="25921"/>
                                      </a:lnTo>
                                      <a:lnTo>
                                        <a:pt x="27790" y="25921"/>
                                      </a:lnTo>
                                      <a:lnTo>
                                        <a:pt x="27790" y="32820"/>
                                      </a:lnTo>
                                      <a:lnTo>
                                        <a:pt x="27415" y="33380"/>
                                      </a:lnTo>
                                      <a:lnTo>
                                        <a:pt x="21989" y="39161"/>
                                      </a:lnTo>
                                      <a:lnTo>
                                        <a:pt x="22176" y="41398"/>
                                      </a:lnTo>
                                      <a:lnTo>
                                        <a:pt x="22363" y="43636"/>
                                      </a:lnTo>
                                      <a:lnTo>
                                        <a:pt x="22176" y="45874"/>
                                      </a:lnTo>
                                      <a:lnTo>
                                        <a:pt x="21614" y="48112"/>
                                      </a:lnTo>
                                      <a:lnTo>
                                        <a:pt x="20866" y="50349"/>
                                      </a:lnTo>
                                      <a:lnTo>
                                        <a:pt x="19930" y="52401"/>
                                      </a:lnTo>
                                      <a:lnTo>
                                        <a:pt x="18620" y="54079"/>
                                      </a:lnTo>
                                      <a:lnTo>
                                        <a:pt x="17123" y="55944"/>
                                      </a:lnTo>
                                      <a:lnTo>
                                        <a:pt x="15626" y="57249"/>
                                      </a:lnTo>
                                      <a:lnTo>
                                        <a:pt x="14316" y="58182"/>
                                      </a:lnTo>
                                      <a:lnTo>
                                        <a:pt x="12819" y="59114"/>
                                      </a:lnTo>
                                      <a:lnTo>
                                        <a:pt x="11322" y="59860"/>
                                      </a:lnTo>
                                      <a:lnTo>
                                        <a:pt x="9638" y="60419"/>
                                      </a:lnTo>
                                      <a:lnTo>
                                        <a:pt x="7766" y="60979"/>
                                      </a:lnTo>
                                      <a:lnTo>
                                        <a:pt x="6082" y="61165"/>
                                      </a:lnTo>
                                      <a:lnTo>
                                        <a:pt x="4398" y="61165"/>
                                      </a:lnTo>
                                      <a:lnTo>
                                        <a:pt x="2527" y="61165"/>
                                      </a:lnTo>
                                      <a:lnTo>
                                        <a:pt x="842" y="60979"/>
                                      </a:lnTo>
                                      <a:lnTo>
                                        <a:pt x="0" y="60727"/>
                                      </a:lnTo>
                                      <a:lnTo>
                                        <a:pt x="0" y="50696"/>
                                      </a:lnTo>
                                      <a:lnTo>
                                        <a:pt x="94" y="50722"/>
                                      </a:lnTo>
                                      <a:lnTo>
                                        <a:pt x="1217" y="50349"/>
                                      </a:lnTo>
                                      <a:lnTo>
                                        <a:pt x="2339" y="50163"/>
                                      </a:lnTo>
                                      <a:lnTo>
                                        <a:pt x="3275" y="49604"/>
                                      </a:lnTo>
                                      <a:lnTo>
                                        <a:pt x="4398" y="48857"/>
                                      </a:lnTo>
                                      <a:lnTo>
                                        <a:pt x="5146" y="47925"/>
                                      </a:lnTo>
                                      <a:lnTo>
                                        <a:pt x="5521" y="46806"/>
                                      </a:lnTo>
                                      <a:lnTo>
                                        <a:pt x="5895" y="45874"/>
                                      </a:lnTo>
                                      <a:lnTo>
                                        <a:pt x="6082" y="44569"/>
                                      </a:lnTo>
                                      <a:lnTo>
                                        <a:pt x="5895" y="43450"/>
                                      </a:lnTo>
                                      <a:lnTo>
                                        <a:pt x="5521" y="42331"/>
                                      </a:lnTo>
                                      <a:lnTo>
                                        <a:pt x="5146" y="41398"/>
                                      </a:lnTo>
                                      <a:lnTo>
                                        <a:pt x="4398" y="40466"/>
                                      </a:lnTo>
                                      <a:lnTo>
                                        <a:pt x="3275" y="39720"/>
                                      </a:lnTo>
                                      <a:lnTo>
                                        <a:pt x="2339" y="39161"/>
                                      </a:lnTo>
                                      <a:lnTo>
                                        <a:pt x="1217" y="38788"/>
                                      </a:lnTo>
                                      <a:lnTo>
                                        <a:pt x="94" y="38601"/>
                                      </a:lnTo>
                                      <a:lnTo>
                                        <a:pt x="0" y="38614"/>
                                      </a:lnTo>
                                      <a:lnTo>
                                        <a:pt x="0" y="25799"/>
                                      </a:lnTo>
                                      <a:lnTo>
                                        <a:pt x="842" y="25548"/>
                                      </a:lnTo>
                                      <a:lnTo>
                                        <a:pt x="2527" y="25361"/>
                                      </a:lnTo>
                                      <a:lnTo>
                                        <a:pt x="4398" y="25361"/>
                                      </a:lnTo>
                                      <a:lnTo>
                                        <a:pt x="6269" y="25361"/>
                                      </a:lnTo>
                                      <a:lnTo>
                                        <a:pt x="8328" y="25921"/>
                                      </a:lnTo>
                                      <a:lnTo>
                                        <a:pt x="33965" y="186"/>
                                      </a:lnTo>
                                      <a:lnTo>
                                        <a:pt x="3471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95" name="Shape 11595"/>
                              <wps:cNvSpPr/>
                              <wps:spPr>
                                <a:xfrm>
                                  <a:off x="358325" y="770800"/>
                                  <a:ext cx="323511" cy="480495"/>
                                </a:xfrm>
                                <a:custGeom>
                                  <a:avLst/>
                                  <a:gdLst/>
                                  <a:ahLst/>
                                  <a:cxnLst/>
                                  <a:rect l="0" t="0" r="0" b="0"/>
                                  <a:pathLst>
                                    <a:path w="323511" h="480495">
                                      <a:moveTo>
                                        <a:pt x="0" y="0"/>
                                      </a:moveTo>
                                      <a:lnTo>
                                        <a:pt x="323511" y="0"/>
                                      </a:lnTo>
                                      <a:lnTo>
                                        <a:pt x="323511" y="480495"/>
                                      </a:lnTo>
                                      <a:lnTo>
                                        <a:pt x="0" y="480495"/>
                                      </a:lnTo>
                                      <a:close/>
                                    </a:path>
                                  </a:pathLst>
                                </a:custGeom>
                                <a:ln w="8745" cap="flat">
                                  <a:miter lim="101600"/>
                                </a:ln>
                              </wps:spPr>
                              <wps:style>
                                <a:lnRef idx="1">
                                  <a:srgbClr val="0097A9"/>
                                </a:lnRef>
                                <a:fillRef idx="0">
                                  <a:srgbClr val="000000">
                                    <a:alpha val="0"/>
                                  </a:srgbClr>
                                </a:fillRef>
                                <a:effectRef idx="0">
                                  <a:scrgbClr r="0" g="0" b="0"/>
                                </a:effectRef>
                                <a:fontRef idx="none"/>
                              </wps:style>
                              <wps:bodyPr/>
                            </wps:wsp>
                            <wps:wsp>
                              <wps:cNvPr id="11596" name="Rectangle 11596"/>
                              <wps:cNvSpPr/>
                              <wps:spPr>
                                <a:xfrm>
                                  <a:off x="414395" y="865098"/>
                                  <a:ext cx="283294" cy="71008"/>
                                </a:xfrm>
                                <a:prstGeom prst="rect">
                                  <a:avLst/>
                                </a:prstGeom>
                                <a:ln>
                                  <a:noFill/>
                                </a:ln>
                              </wps:spPr>
                              <wps:txbx>
                                <w:txbxContent>
                                  <w:p w14:paraId="0F14E624" w14:textId="77777777" w:rsidR="00D00F77" w:rsidRDefault="00550891">
                                    <w:r>
                                      <w:rPr>
                                        <w:b/>
                                        <w:sz w:val="8"/>
                                      </w:rPr>
                                      <w:t xml:space="preserve">Capability </w:t>
                                    </w:r>
                                  </w:p>
                                </w:txbxContent>
                              </wps:txbx>
                              <wps:bodyPr horzOverflow="overflow" vert="horz" lIns="0" tIns="0" rIns="0" bIns="0" rtlCol="0">
                                <a:noAutofit/>
                              </wps:bodyPr>
                            </wps:wsp>
                            <wps:wsp>
                              <wps:cNvPr id="11597" name="Rectangle 11597"/>
                              <wps:cNvSpPr/>
                              <wps:spPr>
                                <a:xfrm>
                                  <a:off x="431881" y="926251"/>
                                  <a:ext cx="248366" cy="71008"/>
                                </a:xfrm>
                                <a:prstGeom prst="rect">
                                  <a:avLst/>
                                </a:prstGeom>
                                <a:ln>
                                  <a:noFill/>
                                </a:ln>
                              </wps:spPr>
                              <wps:txbx>
                                <w:txbxContent>
                                  <w:p w14:paraId="2E0F219E" w14:textId="77777777" w:rsidR="00D00F77" w:rsidRDefault="00550891">
                                    <w:r>
                                      <w:rPr>
                                        <w:b/>
                                        <w:sz w:val="8"/>
                                      </w:rPr>
                                      <w:t xml:space="preserve">Lead for </w:t>
                                    </w:r>
                                  </w:p>
                                </w:txbxContent>
                              </wps:txbx>
                              <wps:bodyPr horzOverflow="overflow" vert="horz" lIns="0" tIns="0" rIns="0" bIns="0" rtlCol="0">
                                <a:noAutofit/>
                              </wps:bodyPr>
                            </wps:wsp>
                            <wps:wsp>
                              <wps:cNvPr id="11598" name="Rectangle 11598"/>
                              <wps:cNvSpPr/>
                              <wps:spPr>
                                <a:xfrm>
                                  <a:off x="405651" y="987404"/>
                                  <a:ext cx="303339" cy="71008"/>
                                </a:xfrm>
                                <a:prstGeom prst="rect">
                                  <a:avLst/>
                                </a:prstGeom>
                                <a:ln>
                                  <a:noFill/>
                                </a:ln>
                              </wps:spPr>
                              <wps:txbx>
                                <w:txbxContent>
                                  <w:p w14:paraId="4FC1A484" w14:textId="77777777" w:rsidR="00D00F77" w:rsidRDefault="00550891">
                                    <w:r>
                                      <w:rPr>
                                        <w:b/>
                                        <w:sz w:val="8"/>
                                      </w:rPr>
                                      <w:t>Enrollment</w:t>
                                    </w:r>
                                  </w:p>
                                </w:txbxContent>
                              </wps:txbx>
                              <wps:bodyPr horzOverflow="overflow" vert="horz" lIns="0" tIns="0" rIns="0" bIns="0" rtlCol="0">
                                <a:noAutofit/>
                              </wps:bodyPr>
                            </wps:wsp>
                            <wps:wsp>
                              <wps:cNvPr id="11599" name="Rectangle 11599"/>
                              <wps:cNvSpPr/>
                              <wps:spPr>
                                <a:xfrm>
                                  <a:off x="449368" y="1048557"/>
                                  <a:ext cx="201829" cy="71008"/>
                                </a:xfrm>
                                <a:prstGeom prst="rect">
                                  <a:avLst/>
                                </a:prstGeom>
                                <a:ln>
                                  <a:noFill/>
                                </a:ln>
                              </wps:spPr>
                              <wps:txbx>
                                <w:txbxContent>
                                  <w:p w14:paraId="62CB0233" w14:textId="77777777" w:rsidR="00D00F77" w:rsidRDefault="00550891">
                                    <w:r>
                                      <w:rPr>
                                        <w:i/>
                                        <w:sz w:val="8"/>
                                      </w:rPr>
                                      <w:t xml:space="preserve">Samar </w:t>
                                    </w:r>
                                  </w:p>
                                </w:txbxContent>
                              </wps:txbx>
                              <wps:bodyPr horzOverflow="overflow" vert="horz" lIns="0" tIns="0" rIns="0" bIns="0" rtlCol="0">
                                <a:noAutofit/>
                              </wps:bodyPr>
                            </wps:wsp>
                            <wps:wsp>
                              <wps:cNvPr id="11600" name="Rectangle 11600"/>
                              <wps:cNvSpPr/>
                              <wps:spPr>
                                <a:xfrm>
                                  <a:off x="440624" y="1109710"/>
                                  <a:ext cx="207780" cy="71008"/>
                                </a:xfrm>
                                <a:prstGeom prst="rect">
                                  <a:avLst/>
                                </a:prstGeom>
                                <a:ln>
                                  <a:noFill/>
                                </a:ln>
                              </wps:spPr>
                              <wps:txbx>
                                <w:txbxContent>
                                  <w:p w14:paraId="57A9ACA8" w14:textId="77777777" w:rsidR="00D00F77" w:rsidRDefault="00550891">
                                    <w:r>
                                      <w:rPr>
                                        <w:i/>
                                        <w:sz w:val="8"/>
                                      </w:rPr>
                                      <w:t>Bakane</w:t>
                                    </w:r>
                                  </w:p>
                                </w:txbxContent>
                              </wps:txbx>
                              <wps:bodyPr horzOverflow="overflow" vert="horz" lIns="0" tIns="0" rIns="0" bIns="0" rtlCol="0">
                                <a:noAutofit/>
                              </wps:bodyPr>
                            </wps:wsp>
                            <wps:wsp>
                              <wps:cNvPr id="11601" name="Shape 11601"/>
                              <wps:cNvSpPr/>
                              <wps:spPr>
                                <a:xfrm>
                                  <a:off x="546307" y="696543"/>
                                  <a:ext cx="122415" cy="131038"/>
                                </a:xfrm>
                                <a:custGeom>
                                  <a:avLst/>
                                  <a:gdLst/>
                                  <a:ahLst/>
                                  <a:cxnLst/>
                                  <a:rect l="0" t="0" r="0" b="0"/>
                                  <a:pathLst>
                                    <a:path w="122415" h="131038">
                                      <a:moveTo>
                                        <a:pt x="61208" y="0"/>
                                      </a:moveTo>
                                      <a:cubicBezTo>
                                        <a:pt x="95012" y="0"/>
                                        <a:pt x="122415" y="29334"/>
                                        <a:pt x="122415" y="65519"/>
                                      </a:cubicBezTo>
                                      <a:cubicBezTo>
                                        <a:pt x="122415" y="101704"/>
                                        <a:pt x="95012" y="131038"/>
                                        <a:pt x="61208" y="131038"/>
                                      </a:cubicBezTo>
                                      <a:cubicBezTo>
                                        <a:pt x="27403" y="131038"/>
                                        <a:pt x="0" y="101704"/>
                                        <a:pt x="0" y="65519"/>
                                      </a:cubicBezTo>
                                      <a:cubicBezTo>
                                        <a:pt x="0" y="29334"/>
                                        <a:pt x="27403" y="0"/>
                                        <a:pt x="612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2" name="Shape 11602"/>
                              <wps:cNvSpPr/>
                              <wps:spPr>
                                <a:xfrm>
                                  <a:off x="581280" y="757286"/>
                                  <a:ext cx="13567" cy="34928"/>
                                </a:xfrm>
                                <a:custGeom>
                                  <a:avLst/>
                                  <a:gdLst/>
                                  <a:ahLst/>
                                  <a:cxnLst/>
                                  <a:rect l="0" t="0" r="0" b="0"/>
                                  <a:pathLst>
                                    <a:path w="13567" h="34928">
                                      <a:moveTo>
                                        <a:pt x="13567" y="0"/>
                                      </a:moveTo>
                                      <a:lnTo>
                                        <a:pt x="13567" y="12815"/>
                                      </a:lnTo>
                                      <a:lnTo>
                                        <a:pt x="12351" y="12988"/>
                                      </a:lnTo>
                                      <a:lnTo>
                                        <a:pt x="11416" y="13362"/>
                                      </a:lnTo>
                                      <a:lnTo>
                                        <a:pt x="10293" y="13921"/>
                                      </a:lnTo>
                                      <a:lnTo>
                                        <a:pt x="9357" y="14667"/>
                                      </a:lnTo>
                                      <a:lnTo>
                                        <a:pt x="8608" y="15599"/>
                                      </a:lnTo>
                                      <a:lnTo>
                                        <a:pt x="8047" y="16532"/>
                                      </a:lnTo>
                                      <a:lnTo>
                                        <a:pt x="7860" y="17650"/>
                                      </a:lnTo>
                                      <a:lnTo>
                                        <a:pt x="7486" y="18769"/>
                                      </a:lnTo>
                                      <a:lnTo>
                                        <a:pt x="7860" y="20075"/>
                                      </a:lnTo>
                                      <a:lnTo>
                                        <a:pt x="8047" y="21007"/>
                                      </a:lnTo>
                                      <a:lnTo>
                                        <a:pt x="8608" y="22126"/>
                                      </a:lnTo>
                                      <a:lnTo>
                                        <a:pt x="9357" y="23058"/>
                                      </a:lnTo>
                                      <a:lnTo>
                                        <a:pt x="10293" y="23804"/>
                                      </a:lnTo>
                                      <a:lnTo>
                                        <a:pt x="11416" y="24364"/>
                                      </a:lnTo>
                                      <a:lnTo>
                                        <a:pt x="12351" y="24550"/>
                                      </a:lnTo>
                                      <a:lnTo>
                                        <a:pt x="13567" y="24897"/>
                                      </a:lnTo>
                                      <a:lnTo>
                                        <a:pt x="13567" y="34928"/>
                                      </a:lnTo>
                                      <a:lnTo>
                                        <a:pt x="12538" y="34620"/>
                                      </a:lnTo>
                                      <a:lnTo>
                                        <a:pt x="11041" y="34061"/>
                                      </a:lnTo>
                                      <a:lnTo>
                                        <a:pt x="9357" y="33315"/>
                                      </a:lnTo>
                                      <a:lnTo>
                                        <a:pt x="7860" y="32383"/>
                                      </a:lnTo>
                                      <a:lnTo>
                                        <a:pt x="6550" y="31450"/>
                                      </a:lnTo>
                                      <a:lnTo>
                                        <a:pt x="5053" y="30145"/>
                                      </a:lnTo>
                                      <a:lnTo>
                                        <a:pt x="4117" y="28839"/>
                                      </a:lnTo>
                                      <a:lnTo>
                                        <a:pt x="2807" y="27348"/>
                                      </a:lnTo>
                                      <a:lnTo>
                                        <a:pt x="2059" y="25855"/>
                                      </a:lnTo>
                                      <a:lnTo>
                                        <a:pt x="1310" y="24364"/>
                                      </a:lnTo>
                                      <a:lnTo>
                                        <a:pt x="562" y="22685"/>
                                      </a:lnTo>
                                      <a:lnTo>
                                        <a:pt x="187" y="20820"/>
                                      </a:lnTo>
                                      <a:lnTo>
                                        <a:pt x="0" y="19142"/>
                                      </a:lnTo>
                                      <a:lnTo>
                                        <a:pt x="0" y="17650"/>
                                      </a:lnTo>
                                      <a:lnTo>
                                        <a:pt x="0" y="15786"/>
                                      </a:lnTo>
                                      <a:lnTo>
                                        <a:pt x="187" y="14107"/>
                                      </a:lnTo>
                                      <a:lnTo>
                                        <a:pt x="562" y="12243"/>
                                      </a:lnTo>
                                      <a:lnTo>
                                        <a:pt x="1310" y="10751"/>
                                      </a:lnTo>
                                      <a:lnTo>
                                        <a:pt x="2059" y="9072"/>
                                      </a:lnTo>
                                      <a:lnTo>
                                        <a:pt x="2807" y="7581"/>
                                      </a:lnTo>
                                      <a:lnTo>
                                        <a:pt x="4117" y="6089"/>
                                      </a:lnTo>
                                      <a:lnTo>
                                        <a:pt x="5053" y="4783"/>
                                      </a:lnTo>
                                      <a:lnTo>
                                        <a:pt x="6550" y="3478"/>
                                      </a:lnTo>
                                      <a:lnTo>
                                        <a:pt x="7860" y="2546"/>
                                      </a:lnTo>
                                      <a:lnTo>
                                        <a:pt x="9357" y="1613"/>
                                      </a:lnTo>
                                      <a:lnTo>
                                        <a:pt x="11041" y="867"/>
                                      </a:lnTo>
                                      <a:lnTo>
                                        <a:pt x="12538" y="308"/>
                                      </a:lnTo>
                                      <a:lnTo>
                                        <a:pt x="1356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603" name="Shape 11603"/>
                              <wps:cNvSpPr/>
                              <wps:spPr>
                                <a:xfrm>
                                  <a:off x="594847" y="731487"/>
                                  <a:ext cx="47626" cy="61165"/>
                                </a:xfrm>
                                <a:custGeom>
                                  <a:avLst/>
                                  <a:gdLst/>
                                  <a:ahLst/>
                                  <a:cxnLst/>
                                  <a:rect l="0" t="0" r="0" b="0"/>
                                  <a:pathLst>
                                    <a:path w="47626" h="61165">
                                      <a:moveTo>
                                        <a:pt x="34714" y="0"/>
                                      </a:moveTo>
                                      <a:lnTo>
                                        <a:pt x="46503" y="0"/>
                                      </a:lnTo>
                                      <a:lnTo>
                                        <a:pt x="47065" y="186"/>
                                      </a:lnTo>
                                      <a:lnTo>
                                        <a:pt x="47252" y="186"/>
                                      </a:lnTo>
                                      <a:lnTo>
                                        <a:pt x="47626" y="746"/>
                                      </a:lnTo>
                                      <a:lnTo>
                                        <a:pt x="47626" y="1119"/>
                                      </a:lnTo>
                                      <a:lnTo>
                                        <a:pt x="47626" y="13053"/>
                                      </a:lnTo>
                                      <a:lnTo>
                                        <a:pt x="47626" y="13240"/>
                                      </a:lnTo>
                                      <a:lnTo>
                                        <a:pt x="47252" y="13613"/>
                                      </a:lnTo>
                                      <a:lnTo>
                                        <a:pt x="43322" y="17529"/>
                                      </a:lnTo>
                                      <a:lnTo>
                                        <a:pt x="43135" y="17902"/>
                                      </a:lnTo>
                                      <a:lnTo>
                                        <a:pt x="42761" y="17902"/>
                                      </a:lnTo>
                                      <a:lnTo>
                                        <a:pt x="35837" y="17902"/>
                                      </a:lnTo>
                                      <a:lnTo>
                                        <a:pt x="35837" y="24802"/>
                                      </a:lnTo>
                                      <a:lnTo>
                                        <a:pt x="35837" y="25361"/>
                                      </a:lnTo>
                                      <a:lnTo>
                                        <a:pt x="35462" y="25548"/>
                                      </a:lnTo>
                                      <a:lnTo>
                                        <a:pt x="35275" y="25921"/>
                                      </a:lnTo>
                                      <a:lnTo>
                                        <a:pt x="34714" y="25921"/>
                                      </a:lnTo>
                                      <a:lnTo>
                                        <a:pt x="27790" y="25921"/>
                                      </a:lnTo>
                                      <a:lnTo>
                                        <a:pt x="27790" y="32820"/>
                                      </a:lnTo>
                                      <a:lnTo>
                                        <a:pt x="27415" y="33380"/>
                                      </a:lnTo>
                                      <a:lnTo>
                                        <a:pt x="21989" y="39161"/>
                                      </a:lnTo>
                                      <a:lnTo>
                                        <a:pt x="22176" y="41398"/>
                                      </a:lnTo>
                                      <a:lnTo>
                                        <a:pt x="22363" y="43636"/>
                                      </a:lnTo>
                                      <a:lnTo>
                                        <a:pt x="22176" y="45874"/>
                                      </a:lnTo>
                                      <a:lnTo>
                                        <a:pt x="21614" y="48112"/>
                                      </a:lnTo>
                                      <a:lnTo>
                                        <a:pt x="20866" y="50349"/>
                                      </a:lnTo>
                                      <a:lnTo>
                                        <a:pt x="19930" y="52401"/>
                                      </a:lnTo>
                                      <a:lnTo>
                                        <a:pt x="18620" y="54079"/>
                                      </a:lnTo>
                                      <a:lnTo>
                                        <a:pt x="17123" y="55944"/>
                                      </a:lnTo>
                                      <a:lnTo>
                                        <a:pt x="15626" y="57249"/>
                                      </a:lnTo>
                                      <a:lnTo>
                                        <a:pt x="14316" y="58182"/>
                                      </a:lnTo>
                                      <a:lnTo>
                                        <a:pt x="12819" y="59114"/>
                                      </a:lnTo>
                                      <a:lnTo>
                                        <a:pt x="11322" y="59860"/>
                                      </a:lnTo>
                                      <a:lnTo>
                                        <a:pt x="9638" y="60419"/>
                                      </a:lnTo>
                                      <a:lnTo>
                                        <a:pt x="7766" y="60979"/>
                                      </a:lnTo>
                                      <a:lnTo>
                                        <a:pt x="6082" y="61165"/>
                                      </a:lnTo>
                                      <a:lnTo>
                                        <a:pt x="4398" y="61165"/>
                                      </a:lnTo>
                                      <a:lnTo>
                                        <a:pt x="2527" y="61165"/>
                                      </a:lnTo>
                                      <a:lnTo>
                                        <a:pt x="842" y="60979"/>
                                      </a:lnTo>
                                      <a:lnTo>
                                        <a:pt x="0" y="60727"/>
                                      </a:lnTo>
                                      <a:lnTo>
                                        <a:pt x="0" y="50696"/>
                                      </a:lnTo>
                                      <a:lnTo>
                                        <a:pt x="94" y="50722"/>
                                      </a:lnTo>
                                      <a:lnTo>
                                        <a:pt x="1217" y="50349"/>
                                      </a:lnTo>
                                      <a:lnTo>
                                        <a:pt x="2339" y="50163"/>
                                      </a:lnTo>
                                      <a:lnTo>
                                        <a:pt x="3275" y="49604"/>
                                      </a:lnTo>
                                      <a:lnTo>
                                        <a:pt x="4398" y="48857"/>
                                      </a:lnTo>
                                      <a:lnTo>
                                        <a:pt x="5146" y="47925"/>
                                      </a:lnTo>
                                      <a:lnTo>
                                        <a:pt x="5521" y="46806"/>
                                      </a:lnTo>
                                      <a:lnTo>
                                        <a:pt x="5895" y="45874"/>
                                      </a:lnTo>
                                      <a:lnTo>
                                        <a:pt x="6082" y="44569"/>
                                      </a:lnTo>
                                      <a:lnTo>
                                        <a:pt x="5895" y="43450"/>
                                      </a:lnTo>
                                      <a:lnTo>
                                        <a:pt x="5521" y="42331"/>
                                      </a:lnTo>
                                      <a:lnTo>
                                        <a:pt x="5146" y="41398"/>
                                      </a:lnTo>
                                      <a:lnTo>
                                        <a:pt x="4398" y="40466"/>
                                      </a:lnTo>
                                      <a:lnTo>
                                        <a:pt x="3275" y="39720"/>
                                      </a:lnTo>
                                      <a:lnTo>
                                        <a:pt x="2339" y="39161"/>
                                      </a:lnTo>
                                      <a:lnTo>
                                        <a:pt x="1217" y="38788"/>
                                      </a:lnTo>
                                      <a:lnTo>
                                        <a:pt x="94" y="38601"/>
                                      </a:lnTo>
                                      <a:lnTo>
                                        <a:pt x="0" y="38614"/>
                                      </a:lnTo>
                                      <a:lnTo>
                                        <a:pt x="0" y="25799"/>
                                      </a:lnTo>
                                      <a:lnTo>
                                        <a:pt x="842" y="25548"/>
                                      </a:lnTo>
                                      <a:lnTo>
                                        <a:pt x="2527" y="25361"/>
                                      </a:lnTo>
                                      <a:lnTo>
                                        <a:pt x="4398" y="25361"/>
                                      </a:lnTo>
                                      <a:lnTo>
                                        <a:pt x="6269" y="25361"/>
                                      </a:lnTo>
                                      <a:lnTo>
                                        <a:pt x="8328" y="25921"/>
                                      </a:lnTo>
                                      <a:lnTo>
                                        <a:pt x="33965" y="186"/>
                                      </a:lnTo>
                                      <a:lnTo>
                                        <a:pt x="3471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604" name="Shape 11604"/>
                              <wps:cNvSpPr/>
                              <wps:spPr>
                                <a:xfrm>
                                  <a:off x="1057794" y="770800"/>
                                  <a:ext cx="288532" cy="480502"/>
                                </a:xfrm>
                                <a:custGeom>
                                  <a:avLst/>
                                  <a:gdLst/>
                                  <a:ahLst/>
                                  <a:cxnLst/>
                                  <a:rect l="0" t="0" r="0" b="0"/>
                                  <a:pathLst>
                                    <a:path w="288532" h="480502">
                                      <a:moveTo>
                                        <a:pt x="0" y="0"/>
                                      </a:moveTo>
                                      <a:lnTo>
                                        <a:pt x="288532" y="0"/>
                                      </a:lnTo>
                                      <a:lnTo>
                                        <a:pt x="288532" y="480502"/>
                                      </a:lnTo>
                                      <a:lnTo>
                                        <a:pt x="0" y="480502"/>
                                      </a:lnTo>
                                      <a:close/>
                                    </a:path>
                                  </a:pathLst>
                                </a:custGeom>
                                <a:ln w="8745" cap="flat">
                                  <a:miter lim="101600"/>
                                </a:ln>
                              </wps:spPr>
                              <wps:style>
                                <a:lnRef idx="1">
                                  <a:srgbClr val="0097A9"/>
                                </a:lnRef>
                                <a:fillRef idx="0">
                                  <a:srgbClr val="000000">
                                    <a:alpha val="0"/>
                                  </a:srgbClr>
                                </a:fillRef>
                                <a:effectRef idx="0">
                                  <a:scrgbClr r="0" g="0" b="0"/>
                                </a:effectRef>
                                <a:fontRef idx="none"/>
                              </wps:style>
                              <wps:bodyPr/>
                            </wps:wsp>
                            <wps:wsp>
                              <wps:cNvPr id="11605" name="Rectangle 11605"/>
                              <wps:cNvSpPr/>
                              <wps:spPr>
                                <a:xfrm>
                                  <a:off x="1093978" y="833648"/>
                                  <a:ext cx="283294" cy="71008"/>
                                </a:xfrm>
                                <a:prstGeom prst="rect">
                                  <a:avLst/>
                                </a:prstGeom>
                                <a:ln>
                                  <a:noFill/>
                                </a:ln>
                              </wps:spPr>
                              <wps:txbx>
                                <w:txbxContent>
                                  <w:p w14:paraId="06F78CAC" w14:textId="77777777" w:rsidR="00D00F77" w:rsidRDefault="00550891">
                                    <w:r>
                                      <w:rPr>
                                        <w:b/>
                                        <w:sz w:val="8"/>
                                      </w:rPr>
                                      <w:t xml:space="preserve">Capability </w:t>
                                    </w:r>
                                  </w:p>
                                </w:txbxContent>
                              </wps:txbx>
                              <wps:bodyPr horzOverflow="overflow" vert="horz" lIns="0" tIns="0" rIns="0" bIns="0" rtlCol="0">
                                <a:noAutofit/>
                              </wps:bodyPr>
                            </wps:wsp>
                            <wps:wsp>
                              <wps:cNvPr id="11606" name="Rectangle 11606"/>
                              <wps:cNvSpPr/>
                              <wps:spPr>
                                <a:xfrm>
                                  <a:off x="1111466" y="894800"/>
                                  <a:ext cx="248366" cy="71008"/>
                                </a:xfrm>
                                <a:prstGeom prst="rect">
                                  <a:avLst/>
                                </a:prstGeom>
                                <a:ln>
                                  <a:noFill/>
                                </a:ln>
                              </wps:spPr>
                              <wps:txbx>
                                <w:txbxContent>
                                  <w:p w14:paraId="2CC80F17" w14:textId="77777777" w:rsidR="00D00F77" w:rsidRDefault="00550891">
                                    <w:r>
                                      <w:rPr>
                                        <w:b/>
                                        <w:sz w:val="8"/>
                                      </w:rPr>
                                      <w:t xml:space="preserve">Lead for </w:t>
                                    </w:r>
                                  </w:p>
                                </w:txbxContent>
                              </wps:txbx>
                              <wps:bodyPr horzOverflow="overflow" vert="horz" lIns="0" tIns="0" rIns="0" bIns="0" rtlCol="0">
                                <a:noAutofit/>
                              </wps:bodyPr>
                            </wps:wsp>
                            <wps:wsp>
                              <wps:cNvPr id="11607" name="Rectangle 11607"/>
                              <wps:cNvSpPr/>
                              <wps:spPr>
                                <a:xfrm>
                                  <a:off x="1102722" y="955954"/>
                                  <a:ext cx="260032" cy="71008"/>
                                </a:xfrm>
                                <a:prstGeom prst="rect">
                                  <a:avLst/>
                                </a:prstGeom>
                                <a:ln>
                                  <a:noFill/>
                                </a:ln>
                              </wps:spPr>
                              <wps:txbx>
                                <w:txbxContent>
                                  <w:p w14:paraId="2F8450B3" w14:textId="77777777" w:rsidR="00D00F77" w:rsidRDefault="00550891">
                                    <w:r>
                                      <w:rPr>
                                        <w:b/>
                                        <w:sz w:val="8"/>
                                      </w:rPr>
                                      <w:t xml:space="preserve">Financial </w:t>
                                    </w:r>
                                  </w:p>
                                </w:txbxContent>
                              </wps:txbx>
                              <wps:bodyPr horzOverflow="overflow" vert="horz" lIns="0" tIns="0" rIns="0" bIns="0" rtlCol="0">
                                <a:noAutofit/>
                              </wps:bodyPr>
                            </wps:wsp>
                            <wps:wsp>
                              <wps:cNvPr id="11608" name="Rectangle 11608"/>
                              <wps:cNvSpPr/>
                              <wps:spPr>
                                <a:xfrm>
                                  <a:off x="1120209" y="1017107"/>
                                  <a:ext cx="193037" cy="71008"/>
                                </a:xfrm>
                                <a:prstGeom prst="rect">
                                  <a:avLst/>
                                </a:prstGeom>
                                <a:ln>
                                  <a:noFill/>
                                </a:ln>
                              </wps:spPr>
                              <wps:txbx>
                                <w:txbxContent>
                                  <w:p w14:paraId="3DE3AC0F" w14:textId="77777777" w:rsidR="00D00F77" w:rsidRDefault="00550891">
                                    <w:r>
                                      <w:rPr>
                                        <w:b/>
                                        <w:sz w:val="8"/>
                                      </w:rPr>
                                      <w:t>Mgmt.</w:t>
                                    </w:r>
                                  </w:p>
                                </w:txbxContent>
                              </wps:txbx>
                              <wps:bodyPr horzOverflow="overflow" vert="horz" lIns="0" tIns="0" rIns="0" bIns="0" rtlCol="0">
                                <a:noAutofit/>
                              </wps:bodyPr>
                            </wps:wsp>
                            <wps:wsp>
                              <wps:cNvPr id="11609" name="Rectangle 11609"/>
                              <wps:cNvSpPr/>
                              <wps:spPr>
                                <a:xfrm>
                                  <a:off x="1120209" y="1078260"/>
                                  <a:ext cx="213459" cy="71008"/>
                                </a:xfrm>
                                <a:prstGeom prst="rect">
                                  <a:avLst/>
                                </a:prstGeom>
                                <a:ln>
                                  <a:noFill/>
                                </a:ln>
                              </wps:spPr>
                              <wps:txbx>
                                <w:txbxContent>
                                  <w:p w14:paraId="112CC36D" w14:textId="77777777" w:rsidR="00D00F77" w:rsidRDefault="00550891">
                                    <w:r>
                                      <w:rPr>
                                        <w:i/>
                                        <w:sz w:val="8"/>
                                      </w:rPr>
                                      <w:t xml:space="preserve">Preethi </w:t>
                                    </w:r>
                                  </w:p>
                                </w:txbxContent>
                              </wps:txbx>
                              <wps:bodyPr horzOverflow="overflow" vert="horz" lIns="0" tIns="0" rIns="0" bIns="0" rtlCol="0">
                                <a:noAutofit/>
                              </wps:bodyPr>
                            </wps:wsp>
                            <wps:wsp>
                              <wps:cNvPr id="11610" name="Rectangle 11610"/>
                              <wps:cNvSpPr/>
                              <wps:spPr>
                                <a:xfrm>
                                  <a:off x="1128952" y="1148148"/>
                                  <a:ext cx="179481" cy="71008"/>
                                </a:xfrm>
                                <a:prstGeom prst="rect">
                                  <a:avLst/>
                                </a:prstGeom>
                                <a:ln>
                                  <a:noFill/>
                                </a:ln>
                              </wps:spPr>
                              <wps:txbx>
                                <w:txbxContent>
                                  <w:p w14:paraId="4DDF109D" w14:textId="77777777" w:rsidR="00D00F77" w:rsidRDefault="00550891">
                                    <w:r>
                                      <w:rPr>
                                        <w:i/>
                                        <w:sz w:val="8"/>
                                      </w:rPr>
                                      <w:t>Kanraj</w:t>
                                    </w:r>
                                  </w:p>
                                </w:txbxContent>
                              </wps:txbx>
                              <wps:bodyPr horzOverflow="overflow" vert="horz" lIns="0" tIns="0" rIns="0" bIns="0" rtlCol="0">
                                <a:noAutofit/>
                              </wps:bodyPr>
                            </wps:wsp>
                            <wps:wsp>
                              <wps:cNvPr id="11611" name="Shape 11611"/>
                              <wps:cNvSpPr/>
                              <wps:spPr>
                                <a:xfrm>
                                  <a:off x="1210802" y="696543"/>
                                  <a:ext cx="131163" cy="131034"/>
                                </a:xfrm>
                                <a:custGeom>
                                  <a:avLst/>
                                  <a:gdLst/>
                                  <a:ahLst/>
                                  <a:cxnLst/>
                                  <a:rect l="0" t="0" r="0" b="0"/>
                                  <a:pathLst>
                                    <a:path w="131163" h="131034">
                                      <a:moveTo>
                                        <a:pt x="65582" y="0"/>
                                      </a:moveTo>
                                      <a:cubicBezTo>
                                        <a:pt x="101802" y="0"/>
                                        <a:pt x="131163" y="29333"/>
                                        <a:pt x="131163" y="65517"/>
                                      </a:cubicBezTo>
                                      <a:cubicBezTo>
                                        <a:pt x="131163" y="101701"/>
                                        <a:pt x="101802" y="131034"/>
                                        <a:pt x="65582" y="131034"/>
                                      </a:cubicBezTo>
                                      <a:cubicBezTo>
                                        <a:pt x="29362" y="131034"/>
                                        <a:pt x="0" y="101701"/>
                                        <a:pt x="0" y="65517"/>
                                      </a:cubicBezTo>
                                      <a:cubicBezTo>
                                        <a:pt x="0" y="29333"/>
                                        <a:pt x="29362" y="0"/>
                                        <a:pt x="655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2" name="Shape 11612"/>
                              <wps:cNvSpPr/>
                              <wps:spPr>
                                <a:xfrm>
                                  <a:off x="1245776" y="757286"/>
                                  <a:ext cx="13568" cy="34928"/>
                                </a:xfrm>
                                <a:custGeom>
                                  <a:avLst/>
                                  <a:gdLst/>
                                  <a:ahLst/>
                                  <a:cxnLst/>
                                  <a:rect l="0" t="0" r="0" b="0"/>
                                  <a:pathLst>
                                    <a:path w="13568" h="34928">
                                      <a:moveTo>
                                        <a:pt x="13568" y="0"/>
                                      </a:moveTo>
                                      <a:lnTo>
                                        <a:pt x="13568" y="12815"/>
                                      </a:lnTo>
                                      <a:lnTo>
                                        <a:pt x="12351" y="12988"/>
                                      </a:lnTo>
                                      <a:lnTo>
                                        <a:pt x="11416" y="13362"/>
                                      </a:lnTo>
                                      <a:lnTo>
                                        <a:pt x="10293" y="13921"/>
                                      </a:lnTo>
                                      <a:lnTo>
                                        <a:pt x="9357" y="14667"/>
                                      </a:lnTo>
                                      <a:lnTo>
                                        <a:pt x="8608" y="15599"/>
                                      </a:lnTo>
                                      <a:lnTo>
                                        <a:pt x="8047" y="16532"/>
                                      </a:lnTo>
                                      <a:lnTo>
                                        <a:pt x="7860" y="17650"/>
                                      </a:lnTo>
                                      <a:lnTo>
                                        <a:pt x="7486" y="18769"/>
                                      </a:lnTo>
                                      <a:lnTo>
                                        <a:pt x="7860" y="20075"/>
                                      </a:lnTo>
                                      <a:lnTo>
                                        <a:pt x="8047" y="21007"/>
                                      </a:lnTo>
                                      <a:lnTo>
                                        <a:pt x="8608" y="22126"/>
                                      </a:lnTo>
                                      <a:lnTo>
                                        <a:pt x="9357" y="23058"/>
                                      </a:lnTo>
                                      <a:lnTo>
                                        <a:pt x="10293" y="23804"/>
                                      </a:lnTo>
                                      <a:lnTo>
                                        <a:pt x="11416" y="24364"/>
                                      </a:lnTo>
                                      <a:lnTo>
                                        <a:pt x="12351" y="24550"/>
                                      </a:lnTo>
                                      <a:lnTo>
                                        <a:pt x="13568" y="24897"/>
                                      </a:lnTo>
                                      <a:lnTo>
                                        <a:pt x="13568" y="34928"/>
                                      </a:lnTo>
                                      <a:lnTo>
                                        <a:pt x="12538" y="34620"/>
                                      </a:lnTo>
                                      <a:lnTo>
                                        <a:pt x="11041" y="34061"/>
                                      </a:lnTo>
                                      <a:lnTo>
                                        <a:pt x="9357" y="33315"/>
                                      </a:lnTo>
                                      <a:lnTo>
                                        <a:pt x="7860" y="32383"/>
                                      </a:lnTo>
                                      <a:lnTo>
                                        <a:pt x="6550" y="31450"/>
                                      </a:lnTo>
                                      <a:lnTo>
                                        <a:pt x="5053" y="30145"/>
                                      </a:lnTo>
                                      <a:lnTo>
                                        <a:pt x="4117" y="28839"/>
                                      </a:lnTo>
                                      <a:lnTo>
                                        <a:pt x="2807" y="27348"/>
                                      </a:lnTo>
                                      <a:lnTo>
                                        <a:pt x="2059" y="25855"/>
                                      </a:lnTo>
                                      <a:lnTo>
                                        <a:pt x="1310" y="24364"/>
                                      </a:lnTo>
                                      <a:lnTo>
                                        <a:pt x="562" y="22685"/>
                                      </a:lnTo>
                                      <a:lnTo>
                                        <a:pt x="187" y="20820"/>
                                      </a:lnTo>
                                      <a:lnTo>
                                        <a:pt x="0" y="19142"/>
                                      </a:lnTo>
                                      <a:lnTo>
                                        <a:pt x="0" y="17650"/>
                                      </a:lnTo>
                                      <a:lnTo>
                                        <a:pt x="0" y="15786"/>
                                      </a:lnTo>
                                      <a:lnTo>
                                        <a:pt x="187" y="14107"/>
                                      </a:lnTo>
                                      <a:lnTo>
                                        <a:pt x="562" y="12243"/>
                                      </a:lnTo>
                                      <a:lnTo>
                                        <a:pt x="1310" y="10751"/>
                                      </a:lnTo>
                                      <a:lnTo>
                                        <a:pt x="2059" y="9072"/>
                                      </a:lnTo>
                                      <a:lnTo>
                                        <a:pt x="2807" y="7581"/>
                                      </a:lnTo>
                                      <a:lnTo>
                                        <a:pt x="4117" y="6089"/>
                                      </a:lnTo>
                                      <a:lnTo>
                                        <a:pt x="5053" y="4783"/>
                                      </a:lnTo>
                                      <a:lnTo>
                                        <a:pt x="6550" y="3478"/>
                                      </a:lnTo>
                                      <a:lnTo>
                                        <a:pt x="7860" y="2546"/>
                                      </a:lnTo>
                                      <a:lnTo>
                                        <a:pt x="9357" y="1613"/>
                                      </a:lnTo>
                                      <a:lnTo>
                                        <a:pt x="11041" y="867"/>
                                      </a:lnTo>
                                      <a:lnTo>
                                        <a:pt x="12538" y="308"/>
                                      </a:lnTo>
                                      <a:lnTo>
                                        <a:pt x="135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613" name="Shape 11613"/>
                              <wps:cNvSpPr/>
                              <wps:spPr>
                                <a:xfrm>
                                  <a:off x="1259343" y="731487"/>
                                  <a:ext cx="47626" cy="61165"/>
                                </a:xfrm>
                                <a:custGeom>
                                  <a:avLst/>
                                  <a:gdLst/>
                                  <a:ahLst/>
                                  <a:cxnLst/>
                                  <a:rect l="0" t="0" r="0" b="0"/>
                                  <a:pathLst>
                                    <a:path w="47626" h="61165">
                                      <a:moveTo>
                                        <a:pt x="34713" y="0"/>
                                      </a:moveTo>
                                      <a:lnTo>
                                        <a:pt x="46503" y="0"/>
                                      </a:lnTo>
                                      <a:lnTo>
                                        <a:pt x="47065" y="186"/>
                                      </a:lnTo>
                                      <a:lnTo>
                                        <a:pt x="47251" y="186"/>
                                      </a:lnTo>
                                      <a:lnTo>
                                        <a:pt x="47626" y="746"/>
                                      </a:lnTo>
                                      <a:lnTo>
                                        <a:pt x="47626" y="1119"/>
                                      </a:lnTo>
                                      <a:lnTo>
                                        <a:pt x="47626" y="13053"/>
                                      </a:lnTo>
                                      <a:lnTo>
                                        <a:pt x="47626" y="13240"/>
                                      </a:lnTo>
                                      <a:lnTo>
                                        <a:pt x="47251" y="13613"/>
                                      </a:lnTo>
                                      <a:lnTo>
                                        <a:pt x="43322" y="17529"/>
                                      </a:lnTo>
                                      <a:lnTo>
                                        <a:pt x="43135" y="17902"/>
                                      </a:lnTo>
                                      <a:lnTo>
                                        <a:pt x="42760" y="17902"/>
                                      </a:lnTo>
                                      <a:lnTo>
                                        <a:pt x="35836" y="17902"/>
                                      </a:lnTo>
                                      <a:lnTo>
                                        <a:pt x="35836" y="24802"/>
                                      </a:lnTo>
                                      <a:lnTo>
                                        <a:pt x="35836" y="25361"/>
                                      </a:lnTo>
                                      <a:lnTo>
                                        <a:pt x="35462" y="25548"/>
                                      </a:lnTo>
                                      <a:lnTo>
                                        <a:pt x="35275" y="25921"/>
                                      </a:lnTo>
                                      <a:lnTo>
                                        <a:pt x="34713" y="25921"/>
                                      </a:lnTo>
                                      <a:lnTo>
                                        <a:pt x="27789" y="25921"/>
                                      </a:lnTo>
                                      <a:lnTo>
                                        <a:pt x="27789" y="32820"/>
                                      </a:lnTo>
                                      <a:lnTo>
                                        <a:pt x="27415" y="33380"/>
                                      </a:lnTo>
                                      <a:lnTo>
                                        <a:pt x="21988" y="39161"/>
                                      </a:lnTo>
                                      <a:lnTo>
                                        <a:pt x="22175" y="41398"/>
                                      </a:lnTo>
                                      <a:lnTo>
                                        <a:pt x="22363" y="43636"/>
                                      </a:lnTo>
                                      <a:lnTo>
                                        <a:pt x="22175" y="45874"/>
                                      </a:lnTo>
                                      <a:lnTo>
                                        <a:pt x="21614" y="48112"/>
                                      </a:lnTo>
                                      <a:lnTo>
                                        <a:pt x="20865" y="50349"/>
                                      </a:lnTo>
                                      <a:lnTo>
                                        <a:pt x="19930" y="52401"/>
                                      </a:lnTo>
                                      <a:lnTo>
                                        <a:pt x="18620" y="54079"/>
                                      </a:lnTo>
                                      <a:lnTo>
                                        <a:pt x="17123" y="55944"/>
                                      </a:lnTo>
                                      <a:lnTo>
                                        <a:pt x="15625" y="57249"/>
                                      </a:lnTo>
                                      <a:lnTo>
                                        <a:pt x="14316" y="58182"/>
                                      </a:lnTo>
                                      <a:lnTo>
                                        <a:pt x="12819" y="59114"/>
                                      </a:lnTo>
                                      <a:lnTo>
                                        <a:pt x="11321" y="59860"/>
                                      </a:lnTo>
                                      <a:lnTo>
                                        <a:pt x="9637" y="60419"/>
                                      </a:lnTo>
                                      <a:lnTo>
                                        <a:pt x="7766" y="60979"/>
                                      </a:lnTo>
                                      <a:lnTo>
                                        <a:pt x="6082" y="61165"/>
                                      </a:lnTo>
                                      <a:lnTo>
                                        <a:pt x="4397" y="61165"/>
                                      </a:lnTo>
                                      <a:lnTo>
                                        <a:pt x="2526" y="61165"/>
                                      </a:lnTo>
                                      <a:lnTo>
                                        <a:pt x="842" y="60979"/>
                                      </a:lnTo>
                                      <a:lnTo>
                                        <a:pt x="0" y="60727"/>
                                      </a:lnTo>
                                      <a:lnTo>
                                        <a:pt x="0" y="50696"/>
                                      </a:lnTo>
                                      <a:lnTo>
                                        <a:pt x="93" y="50722"/>
                                      </a:lnTo>
                                      <a:lnTo>
                                        <a:pt x="1216" y="50349"/>
                                      </a:lnTo>
                                      <a:lnTo>
                                        <a:pt x="2339" y="50163"/>
                                      </a:lnTo>
                                      <a:lnTo>
                                        <a:pt x="3275" y="49604"/>
                                      </a:lnTo>
                                      <a:lnTo>
                                        <a:pt x="4397" y="48857"/>
                                      </a:lnTo>
                                      <a:lnTo>
                                        <a:pt x="5146" y="47925"/>
                                      </a:lnTo>
                                      <a:lnTo>
                                        <a:pt x="5520" y="46806"/>
                                      </a:lnTo>
                                      <a:lnTo>
                                        <a:pt x="5895" y="45874"/>
                                      </a:lnTo>
                                      <a:lnTo>
                                        <a:pt x="6082" y="44569"/>
                                      </a:lnTo>
                                      <a:lnTo>
                                        <a:pt x="5895" y="43450"/>
                                      </a:lnTo>
                                      <a:lnTo>
                                        <a:pt x="5520" y="42331"/>
                                      </a:lnTo>
                                      <a:lnTo>
                                        <a:pt x="5146" y="41398"/>
                                      </a:lnTo>
                                      <a:lnTo>
                                        <a:pt x="4397" y="40466"/>
                                      </a:lnTo>
                                      <a:lnTo>
                                        <a:pt x="3275" y="39720"/>
                                      </a:lnTo>
                                      <a:lnTo>
                                        <a:pt x="2339" y="39161"/>
                                      </a:lnTo>
                                      <a:lnTo>
                                        <a:pt x="1216" y="38788"/>
                                      </a:lnTo>
                                      <a:lnTo>
                                        <a:pt x="93" y="38601"/>
                                      </a:lnTo>
                                      <a:lnTo>
                                        <a:pt x="0" y="38614"/>
                                      </a:lnTo>
                                      <a:lnTo>
                                        <a:pt x="0" y="25799"/>
                                      </a:lnTo>
                                      <a:lnTo>
                                        <a:pt x="842" y="25548"/>
                                      </a:lnTo>
                                      <a:lnTo>
                                        <a:pt x="2526" y="25361"/>
                                      </a:lnTo>
                                      <a:lnTo>
                                        <a:pt x="4397" y="25361"/>
                                      </a:lnTo>
                                      <a:lnTo>
                                        <a:pt x="6269" y="25361"/>
                                      </a:lnTo>
                                      <a:lnTo>
                                        <a:pt x="8327" y="25921"/>
                                      </a:lnTo>
                                      <a:lnTo>
                                        <a:pt x="33965" y="186"/>
                                      </a:lnTo>
                                      <a:lnTo>
                                        <a:pt x="3471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614" name="Shape 11614"/>
                              <wps:cNvSpPr/>
                              <wps:spPr>
                                <a:xfrm>
                                  <a:off x="1390042" y="770800"/>
                                  <a:ext cx="288532" cy="480502"/>
                                </a:xfrm>
                                <a:custGeom>
                                  <a:avLst/>
                                  <a:gdLst/>
                                  <a:ahLst/>
                                  <a:cxnLst/>
                                  <a:rect l="0" t="0" r="0" b="0"/>
                                  <a:pathLst>
                                    <a:path w="288532" h="480502">
                                      <a:moveTo>
                                        <a:pt x="0" y="0"/>
                                      </a:moveTo>
                                      <a:lnTo>
                                        <a:pt x="288532" y="0"/>
                                      </a:lnTo>
                                      <a:lnTo>
                                        <a:pt x="288532" y="480502"/>
                                      </a:lnTo>
                                      <a:lnTo>
                                        <a:pt x="0" y="480502"/>
                                      </a:lnTo>
                                      <a:close/>
                                    </a:path>
                                  </a:pathLst>
                                </a:custGeom>
                                <a:ln w="8745" cap="flat">
                                  <a:miter lim="101600"/>
                                </a:ln>
                              </wps:spPr>
                              <wps:style>
                                <a:lnRef idx="1">
                                  <a:srgbClr val="0097A9"/>
                                </a:lnRef>
                                <a:fillRef idx="0">
                                  <a:srgbClr val="000000">
                                    <a:alpha val="0"/>
                                  </a:srgbClr>
                                </a:fillRef>
                                <a:effectRef idx="0">
                                  <a:scrgbClr r="0" g="0" b="0"/>
                                </a:effectRef>
                                <a:fontRef idx="none"/>
                              </wps:style>
                              <wps:bodyPr/>
                            </wps:wsp>
                            <wps:wsp>
                              <wps:cNvPr id="11615" name="Rectangle 11615"/>
                              <wps:cNvSpPr/>
                              <wps:spPr>
                                <a:xfrm>
                                  <a:off x="1425697" y="896548"/>
                                  <a:ext cx="283294" cy="71008"/>
                                </a:xfrm>
                                <a:prstGeom prst="rect">
                                  <a:avLst/>
                                </a:prstGeom>
                                <a:ln>
                                  <a:noFill/>
                                </a:ln>
                              </wps:spPr>
                              <wps:txbx>
                                <w:txbxContent>
                                  <w:p w14:paraId="2E3768A8" w14:textId="77777777" w:rsidR="00D00F77" w:rsidRDefault="00550891">
                                    <w:r>
                                      <w:rPr>
                                        <w:b/>
                                        <w:sz w:val="8"/>
                                      </w:rPr>
                                      <w:t xml:space="preserve">Capability </w:t>
                                    </w:r>
                                  </w:p>
                                </w:txbxContent>
                              </wps:txbx>
                              <wps:bodyPr horzOverflow="overflow" vert="horz" lIns="0" tIns="0" rIns="0" bIns="0" rtlCol="0">
                                <a:noAutofit/>
                              </wps:bodyPr>
                            </wps:wsp>
                            <wps:wsp>
                              <wps:cNvPr id="11616" name="Rectangle 11616"/>
                              <wps:cNvSpPr/>
                              <wps:spPr>
                                <a:xfrm>
                                  <a:off x="1443185" y="957701"/>
                                  <a:ext cx="248366" cy="71008"/>
                                </a:xfrm>
                                <a:prstGeom prst="rect">
                                  <a:avLst/>
                                </a:prstGeom>
                                <a:ln>
                                  <a:noFill/>
                                </a:ln>
                              </wps:spPr>
                              <wps:txbx>
                                <w:txbxContent>
                                  <w:p w14:paraId="0A4CD467" w14:textId="77777777" w:rsidR="00D00F77" w:rsidRDefault="00550891">
                                    <w:r>
                                      <w:rPr>
                                        <w:b/>
                                        <w:sz w:val="8"/>
                                      </w:rPr>
                                      <w:t xml:space="preserve">Lead for </w:t>
                                    </w:r>
                                  </w:p>
                                </w:txbxContent>
                              </wps:txbx>
                              <wps:bodyPr horzOverflow="overflow" vert="horz" lIns="0" tIns="0" rIns="0" bIns="0" rtlCol="0">
                                <a:noAutofit/>
                              </wps:bodyPr>
                            </wps:wsp>
                            <wps:wsp>
                              <wps:cNvPr id="11617" name="Rectangle 11617"/>
                              <wps:cNvSpPr/>
                              <wps:spPr>
                                <a:xfrm>
                                  <a:off x="1399468" y="1018854"/>
                                  <a:ext cx="332587" cy="71008"/>
                                </a:xfrm>
                                <a:prstGeom prst="rect">
                                  <a:avLst/>
                                </a:prstGeom>
                                <a:ln>
                                  <a:noFill/>
                                </a:ln>
                              </wps:spPr>
                              <wps:txbx>
                                <w:txbxContent>
                                  <w:p w14:paraId="3476E599" w14:textId="77777777" w:rsidR="00D00F77" w:rsidRDefault="00550891">
                                    <w:r>
                                      <w:rPr>
                                        <w:b/>
                                        <w:sz w:val="8"/>
                                      </w:rPr>
                                      <w:t>Plan Mgmt.</w:t>
                                    </w:r>
                                  </w:p>
                                </w:txbxContent>
                              </wps:txbx>
                              <wps:bodyPr horzOverflow="overflow" vert="horz" lIns="0" tIns="0" rIns="0" bIns="0" rtlCol="0">
                                <a:noAutofit/>
                              </wps:bodyPr>
                            </wps:wsp>
                            <wps:wsp>
                              <wps:cNvPr id="11618" name="Rectangle 11618"/>
                              <wps:cNvSpPr/>
                              <wps:spPr>
                                <a:xfrm>
                                  <a:off x="1416954" y="1080007"/>
                                  <a:ext cx="175406" cy="71008"/>
                                </a:xfrm>
                                <a:prstGeom prst="rect">
                                  <a:avLst/>
                                </a:prstGeom>
                                <a:ln>
                                  <a:noFill/>
                                </a:ln>
                              </wps:spPr>
                              <wps:txbx>
                                <w:txbxContent>
                                  <w:p w14:paraId="29B6DE3F" w14:textId="77777777" w:rsidR="00D00F77" w:rsidRDefault="00550891">
                                    <w:r>
                                      <w:rPr>
                                        <w:i/>
                                        <w:sz w:val="8"/>
                                      </w:rPr>
                                      <w:t>Jalpan</w:t>
                                    </w:r>
                                  </w:p>
                                </w:txbxContent>
                              </wps:txbx>
                              <wps:bodyPr horzOverflow="overflow" vert="horz" lIns="0" tIns="0" rIns="0" bIns="0" rtlCol="0">
                                <a:noAutofit/>
                              </wps:bodyPr>
                            </wps:wsp>
                            <wps:wsp>
                              <wps:cNvPr id="11619" name="Rectangle 11619"/>
                              <wps:cNvSpPr/>
                              <wps:spPr>
                                <a:xfrm>
                                  <a:off x="1565591" y="1080007"/>
                                  <a:ext cx="105614" cy="71008"/>
                                </a:xfrm>
                                <a:prstGeom prst="rect">
                                  <a:avLst/>
                                </a:prstGeom>
                                <a:ln>
                                  <a:noFill/>
                                </a:ln>
                              </wps:spPr>
                              <wps:txbx>
                                <w:txbxContent>
                                  <w:p w14:paraId="71D87339" w14:textId="77777777" w:rsidR="00D00F77" w:rsidRDefault="00550891">
                                    <w:r>
                                      <w:rPr>
                                        <w:i/>
                                        <w:sz w:val="8"/>
                                      </w:rPr>
                                      <w:t>Oza</w:t>
                                    </w:r>
                                  </w:p>
                                </w:txbxContent>
                              </wps:txbx>
                              <wps:bodyPr horzOverflow="overflow" vert="horz" lIns="0" tIns="0" rIns="0" bIns="0" rtlCol="0">
                                <a:noAutofit/>
                              </wps:bodyPr>
                            </wps:wsp>
                            <wps:wsp>
                              <wps:cNvPr id="11620" name="Shape 11620"/>
                              <wps:cNvSpPr/>
                              <wps:spPr>
                                <a:xfrm>
                                  <a:off x="1543050" y="696543"/>
                                  <a:ext cx="131163" cy="131034"/>
                                </a:xfrm>
                                <a:custGeom>
                                  <a:avLst/>
                                  <a:gdLst/>
                                  <a:ahLst/>
                                  <a:cxnLst/>
                                  <a:rect l="0" t="0" r="0" b="0"/>
                                  <a:pathLst>
                                    <a:path w="131163" h="131034">
                                      <a:moveTo>
                                        <a:pt x="65582" y="0"/>
                                      </a:moveTo>
                                      <a:cubicBezTo>
                                        <a:pt x="101802" y="0"/>
                                        <a:pt x="131163" y="29333"/>
                                        <a:pt x="131163" y="65517"/>
                                      </a:cubicBezTo>
                                      <a:cubicBezTo>
                                        <a:pt x="131163" y="101701"/>
                                        <a:pt x="101802" y="131034"/>
                                        <a:pt x="65582" y="131034"/>
                                      </a:cubicBezTo>
                                      <a:cubicBezTo>
                                        <a:pt x="29362" y="131034"/>
                                        <a:pt x="0" y="101701"/>
                                        <a:pt x="0" y="65517"/>
                                      </a:cubicBezTo>
                                      <a:cubicBezTo>
                                        <a:pt x="0" y="29333"/>
                                        <a:pt x="29362" y="0"/>
                                        <a:pt x="655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21" name="Shape 11621"/>
                              <wps:cNvSpPr/>
                              <wps:spPr>
                                <a:xfrm>
                                  <a:off x="1578023" y="757286"/>
                                  <a:ext cx="13567" cy="34928"/>
                                </a:xfrm>
                                <a:custGeom>
                                  <a:avLst/>
                                  <a:gdLst/>
                                  <a:ahLst/>
                                  <a:cxnLst/>
                                  <a:rect l="0" t="0" r="0" b="0"/>
                                  <a:pathLst>
                                    <a:path w="13567" h="34928">
                                      <a:moveTo>
                                        <a:pt x="13567" y="0"/>
                                      </a:moveTo>
                                      <a:lnTo>
                                        <a:pt x="13567" y="12815"/>
                                      </a:lnTo>
                                      <a:lnTo>
                                        <a:pt x="12351" y="12988"/>
                                      </a:lnTo>
                                      <a:lnTo>
                                        <a:pt x="11416" y="13362"/>
                                      </a:lnTo>
                                      <a:lnTo>
                                        <a:pt x="10293" y="13921"/>
                                      </a:lnTo>
                                      <a:lnTo>
                                        <a:pt x="9357" y="14667"/>
                                      </a:lnTo>
                                      <a:lnTo>
                                        <a:pt x="8608" y="15599"/>
                                      </a:lnTo>
                                      <a:lnTo>
                                        <a:pt x="8047" y="16532"/>
                                      </a:lnTo>
                                      <a:lnTo>
                                        <a:pt x="7860" y="17650"/>
                                      </a:lnTo>
                                      <a:lnTo>
                                        <a:pt x="7486" y="18769"/>
                                      </a:lnTo>
                                      <a:lnTo>
                                        <a:pt x="7860" y="20075"/>
                                      </a:lnTo>
                                      <a:lnTo>
                                        <a:pt x="8047" y="21007"/>
                                      </a:lnTo>
                                      <a:lnTo>
                                        <a:pt x="8608" y="22126"/>
                                      </a:lnTo>
                                      <a:lnTo>
                                        <a:pt x="9357" y="23058"/>
                                      </a:lnTo>
                                      <a:lnTo>
                                        <a:pt x="10293" y="23804"/>
                                      </a:lnTo>
                                      <a:lnTo>
                                        <a:pt x="11416" y="24364"/>
                                      </a:lnTo>
                                      <a:lnTo>
                                        <a:pt x="12351" y="24550"/>
                                      </a:lnTo>
                                      <a:lnTo>
                                        <a:pt x="13567" y="24897"/>
                                      </a:lnTo>
                                      <a:lnTo>
                                        <a:pt x="13567" y="34928"/>
                                      </a:lnTo>
                                      <a:lnTo>
                                        <a:pt x="12538" y="34620"/>
                                      </a:lnTo>
                                      <a:lnTo>
                                        <a:pt x="11041" y="34061"/>
                                      </a:lnTo>
                                      <a:lnTo>
                                        <a:pt x="9357" y="33315"/>
                                      </a:lnTo>
                                      <a:lnTo>
                                        <a:pt x="7860" y="32383"/>
                                      </a:lnTo>
                                      <a:lnTo>
                                        <a:pt x="6550" y="31450"/>
                                      </a:lnTo>
                                      <a:lnTo>
                                        <a:pt x="5053" y="30145"/>
                                      </a:lnTo>
                                      <a:lnTo>
                                        <a:pt x="4117" y="28839"/>
                                      </a:lnTo>
                                      <a:lnTo>
                                        <a:pt x="2807" y="27348"/>
                                      </a:lnTo>
                                      <a:lnTo>
                                        <a:pt x="2059" y="25855"/>
                                      </a:lnTo>
                                      <a:lnTo>
                                        <a:pt x="1310" y="24364"/>
                                      </a:lnTo>
                                      <a:lnTo>
                                        <a:pt x="562" y="22685"/>
                                      </a:lnTo>
                                      <a:lnTo>
                                        <a:pt x="187" y="20820"/>
                                      </a:lnTo>
                                      <a:lnTo>
                                        <a:pt x="0" y="19142"/>
                                      </a:lnTo>
                                      <a:lnTo>
                                        <a:pt x="0" y="17650"/>
                                      </a:lnTo>
                                      <a:lnTo>
                                        <a:pt x="0" y="15786"/>
                                      </a:lnTo>
                                      <a:lnTo>
                                        <a:pt x="187" y="14107"/>
                                      </a:lnTo>
                                      <a:lnTo>
                                        <a:pt x="562" y="12243"/>
                                      </a:lnTo>
                                      <a:lnTo>
                                        <a:pt x="1310" y="10751"/>
                                      </a:lnTo>
                                      <a:lnTo>
                                        <a:pt x="2059" y="9072"/>
                                      </a:lnTo>
                                      <a:lnTo>
                                        <a:pt x="2807" y="7581"/>
                                      </a:lnTo>
                                      <a:lnTo>
                                        <a:pt x="4117" y="6089"/>
                                      </a:lnTo>
                                      <a:lnTo>
                                        <a:pt x="5053" y="4783"/>
                                      </a:lnTo>
                                      <a:lnTo>
                                        <a:pt x="6550" y="3478"/>
                                      </a:lnTo>
                                      <a:lnTo>
                                        <a:pt x="7860" y="2546"/>
                                      </a:lnTo>
                                      <a:lnTo>
                                        <a:pt x="9357" y="1613"/>
                                      </a:lnTo>
                                      <a:lnTo>
                                        <a:pt x="11041" y="867"/>
                                      </a:lnTo>
                                      <a:lnTo>
                                        <a:pt x="12538" y="308"/>
                                      </a:lnTo>
                                      <a:lnTo>
                                        <a:pt x="1356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622" name="Shape 11622"/>
                              <wps:cNvSpPr/>
                              <wps:spPr>
                                <a:xfrm>
                                  <a:off x="1591591" y="731487"/>
                                  <a:ext cx="47626" cy="61165"/>
                                </a:xfrm>
                                <a:custGeom>
                                  <a:avLst/>
                                  <a:gdLst/>
                                  <a:ahLst/>
                                  <a:cxnLst/>
                                  <a:rect l="0" t="0" r="0" b="0"/>
                                  <a:pathLst>
                                    <a:path w="47626" h="61165">
                                      <a:moveTo>
                                        <a:pt x="34714" y="0"/>
                                      </a:moveTo>
                                      <a:lnTo>
                                        <a:pt x="46503" y="0"/>
                                      </a:lnTo>
                                      <a:lnTo>
                                        <a:pt x="47065" y="186"/>
                                      </a:lnTo>
                                      <a:lnTo>
                                        <a:pt x="47252" y="186"/>
                                      </a:lnTo>
                                      <a:lnTo>
                                        <a:pt x="47626" y="746"/>
                                      </a:lnTo>
                                      <a:lnTo>
                                        <a:pt x="47626" y="1119"/>
                                      </a:lnTo>
                                      <a:lnTo>
                                        <a:pt x="47626" y="13053"/>
                                      </a:lnTo>
                                      <a:lnTo>
                                        <a:pt x="47626" y="13240"/>
                                      </a:lnTo>
                                      <a:lnTo>
                                        <a:pt x="47252" y="13613"/>
                                      </a:lnTo>
                                      <a:lnTo>
                                        <a:pt x="43322" y="17529"/>
                                      </a:lnTo>
                                      <a:lnTo>
                                        <a:pt x="43135" y="17902"/>
                                      </a:lnTo>
                                      <a:lnTo>
                                        <a:pt x="42761" y="17902"/>
                                      </a:lnTo>
                                      <a:lnTo>
                                        <a:pt x="35837" y="17902"/>
                                      </a:lnTo>
                                      <a:lnTo>
                                        <a:pt x="35837" y="24802"/>
                                      </a:lnTo>
                                      <a:lnTo>
                                        <a:pt x="35837" y="25361"/>
                                      </a:lnTo>
                                      <a:lnTo>
                                        <a:pt x="35462" y="25548"/>
                                      </a:lnTo>
                                      <a:lnTo>
                                        <a:pt x="35275" y="25921"/>
                                      </a:lnTo>
                                      <a:lnTo>
                                        <a:pt x="34714" y="25921"/>
                                      </a:lnTo>
                                      <a:lnTo>
                                        <a:pt x="27790" y="25921"/>
                                      </a:lnTo>
                                      <a:lnTo>
                                        <a:pt x="27790" y="32820"/>
                                      </a:lnTo>
                                      <a:lnTo>
                                        <a:pt x="27415" y="33380"/>
                                      </a:lnTo>
                                      <a:lnTo>
                                        <a:pt x="21989" y="39161"/>
                                      </a:lnTo>
                                      <a:lnTo>
                                        <a:pt x="22176" y="41398"/>
                                      </a:lnTo>
                                      <a:lnTo>
                                        <a:pt x="22363" y="43636"/>
                                      </a:lnTo>
                                      <a:lnTo>
                                        <a:pt x="22176" y="45874"/>
                                      </a:lnTo>
                                      <a:lnTo>
                                        <a:pt x="21614" y="48112"/>
                                      </a:lnTo>
                                      <a:lnTo>
                                        <a:pt x="20866" y="50349"/>
                                      </a:lnTo>
                                      <a:lnTo>
                                        <a:pt x="19930" y="52401"/>
                                      </a:lnTo>
                                      <a:lnTo>
                                        <a:pt x="18620" y="54079"/>
                                      </a:lnTo>
                                      <a:lnTo>
                                        <a:pt x="17123" y="55944"/>
                                      </a:lnTo>
                                      <a:lnTo>
                                        <a:pt x="15626" y="57249"/>
                                      </a:lnTo>
                                      <a:lnTo>
                                        <a:pt x="14316" y="58182"/>
                                      </a:lnTo>
                                      <a:lnTo>
                                        <a:pt x="12819" y="59114"/>
                                      </a:lnTo>
                                      <a:lnTo>
                                        <a:pt x="11322" y="59860"/>
                                      </a:lnTo>
                                      <a:lnTo>
                                        <a:pt x="9638" y="60419"/>
                                      </a:lnTo>
                                      <a:lnTo>
                                        <a:pt x="7766" y="60979"/>
                                      </a:lnTo>
                                      <a:lnTo>
                                        <a:pt x="6082" y="61165"/>
                                      </a:lnTo>
                                      <a:lnTo>
                                        <a:pt x="4398" y="61165"/>
                                      </a:lnTo>
                                      <a:lnTo>
                                        <a:pt x="2527" y="61165"/>
                                      </a:lnTo>
                                      <a:lnTo>
                                        <a:pt x="842" y="60979"/>
                                      </a:lnTo>
                                      <a:lnTo>
                                        <a:pt x="0" y="60727"/>
                                      </a:lnTo>
                                      <a:lnTo>
                                        <a:pt x="0" y="50696"/>
                                      </a:lnTo>
                                      <a:lnTo>
                                        <a:pt x="94" y="50722"/>
                                      </a:lnTo>
                                      <a:lnTo>
                                        <a:pt x="1217" y="50349"/>
                                      </a:lnTo>
                                      <a:lnTo>
                                        <a:pt x="2339" y="50163"/>
                                      </a:lnTo>
                                      <a:lnTo>
                                        <a:pt x="3275" y="49604"/>
                                      </a:lnTo>
                                      <a:lnTo>
                                        <a:pt x="4398" y="48857"/>
                                      </a:lnTo>
                                      <a:lnTo>
                                        <a:pt x="5146" y="47925"/>
                                      </a:lnTo>
                                      <a:lnTo>
                                        <a:pt x="5521" y="46806"/>
                                      </a:lnTo>
                                      <a:lnTo>
                                        <a:pt x="5895" y="45874"/>
                                      </a:lnTo>
                                      <a:lnTo>
                                        <a:pt x="6082" y="44569"/>
                                      </a:lnTo>
                                      <a:lnTo>
                                        <a:pt x="5895" y="43450"/>
                                      </a:lnTo>
                                      <a:lnTo>
                                        <a:pt x="5521" y="42331"/>
                                      </a:lnTo>
                                      <a:lnTo>
                                        <a:pt x="5146" y="41398"/>
                                      </a:lnTo>
                                      <a:lnTo>
                                        <a:pt x="4398" y="40466"/>
                                      </a:lnTo>
                                      <a:lnTo>
                                        <a:pt x="3275" y="39720"/>
                                      </a:lnTo>
                                      <a:lnTo>
                                        <a:pt x="2339" y="39161"/>
                                      </a:lnTo>
                                      <a:lnTo>
                                        <a:pt x="1217" y="38788"/>
                                      </a:lnTo>
                                      <a:lnTo>
                                        <a:pt x="94" y="38601"/>
                                      </a:lnTo>
                                      <a:lnTo>
                                        <a:pt x="0" y="38614"/>
                                      </a:lnTo>
                                      <a:lnTo>
                                        <a:pt x="0" y="25799"/>
                                      </a:lnTo>
                                      <a:lnTo>
                                        <a:pt x="842" y="25548"/>
                                      </a:lnTo>
                                      <a:lnTo>
                                        <a:pt x="2527" y="25361"/>
                                      </a:lnTo>
                                      <a:lnTo>
                                        <a:pt x="4398" y="25361"/>
                                      </a:lnTo>
                                      <a:lnTo>
                                        <a:pt x="6269" y="25361"/>
                                      </a:lnTo>
                                      <a:lnTo>
                                        <a:pt x="8328" y="25921"/>
                                      </a:lnTo>
                                      <a:lnTo>
                                        <a:pt x="33965" y="186"/>
                                      </a:lnTo>
                                      <a:lnTo>
                                        <a:pt x="3471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623" name="Shape 11623"/>
                              <wps:cNvSpPr/>
                              <wps:spPr>
                                <a:xfrm>
                                  <a:off x="2045793" y="770800"/>
                                  <a:ext cx="288532" cy="480502"/>
                                </a:xfrm>
                                <a:custGeom>
                                  <a:avLst/>
                                  <a:gdLst/>
                                  <a:ahLst/>
                                  <a:cxnLst/>
                                  <a:rect l="0" t="0" r="0" b="0"/>
                                  <a:pathLst>
                                    <a:path w="288532" h="480502">
                                      <a:moveTo>
                                        <a:pt x="0" y="0"/>
                                      </a:moveTo>
                                      <a:lnTo>
                                        <a:pt x="288532" y="0"/>
                                      </a:lnTo>
                                      <a:lnTo>
                                        <a:pt x="288532" y="480502"/>
                                      </a:lnTo>
                                      <a:lnTo>
                                        <a:pt x="0" y="480502"/>
                                      </a:lnTo>
                                      <a:close/>
                                    </a:path>
                                  </a:pathLst>
                                </a:custGeom>
                                <a:ln w="8745" cap="flat">
                                  <a:miter lim="101600"/>
                                </a:ln>
                              </wps:spPr>
                              <wps:style>
                                <a:lnRef idx="1">
                                  <a:srgbClr val="0097A9"/>
                                </a:lnRef>
                                <a:fillRef idx="0">
                                  <a:srgbClr val="000000">
                                    <a:alpha val="0"/>
                                  </a:srgbClr>
                                </a:fillRef>
                                <a:effectRef idx="0">
                                  <a:scrgbClr r="0" g="0" b="0"/>
                                </a:effectRef>
                                <a:fontRef idx="none"/>
                              </wps:style>
                              <wps:bodyPr/>
                            </wps:wsp>
                            <wps:wsp>
                              <wps:cNvPr id="11624" name="Rectangle 11624"/>
                              <wps:cNvSpPr/>
                              <wps:spPr>
                                <a:xfrm>
                                  <a:off x="2145116" y="959448"/>
                                  <a:ext cx="117216" cy="71008"/>
                                </a:xfrm>
                                <a:prstGeom prst="rect">
                                  <a:avLst/>
                                </a:prstGeom>
                                <a:ln>
                                  <a:noFill/>
                                </a:ln>
                              </wps:spPr>
                              <wps:txbx>
                                <w:txbxContent>
                                  <w:p w14:paraId="1A233A50" w14:textId="77777777" w:rsidR="00D00F77" w:rsidRDefault="00550891">
                                    <w:r>
                                      <w:rPr>
                                        <w:b/>
                                        <w:sz w:val="8"/>
                                      </w:rPr>
                                      <w:t>Test</w:t>
                                    </w:r>
                                  </w:p>
                                </w:txbxContent>
                              </wps:txbx>
                              <wps:bodyPr horzOverflow="overflow" vert="horz" lIns="0" tIns="0" rIns="0" bIns="0" rtlCol="0">
                                <a:noAutofit/>
                              </wps:bodyPr>
                            </wps:wsp>
                            <wps:wsp>
                              <wps:cNvPr id="11625" name="Rectangle 11625"/>
                              <wps:cNvSpPr/>
                              <wps:spPr>
                                <a:xfrm>
                                  <a:off x="2136374" y="1020602"/>
                                  <a:ext cx="142125" cy="71008"/>
                                </a:xfrm>
                                <a:prstGeom prst="rect">
                                  <a:avLst/>
                                </a:prstGeom>
                                <a:ln>
                                  <a:noFill/>
                                </a:ln>
                              </wps:spPr>
                              <wps:txbx>
                                <w:txbxContent>
                                  <w:p w14:paraId="707C5A54" w14:textId="77777777" w:rsidR="00D00F77" w:rsidRDefault="00550891">
                                    <w:r>
                                      <w:rPr>
                                        <w:b/>
                                        <w:sz w:val="8"/>
                                      </w:rPr>
                                      <w:t>Lead</w:t>
                                    </w:r>
                                  </w:p>
                                </w:txbxContent>
                              </wps:txbx>
                              <wps:bodyPr horzOverflow="overflow" vert="horz" lIns="0" tIns="0" rIns="0" bIns="0" rtlCol="0">
                                <a:noAutofit/>
                              </wps:bodyPr>
                            </wps:wsp>
                            <wps:wsp>
                              <wps:cNvPr id="11626" name="Shape 11626"/>
                              <wps:cNvSpPr/>
                              <wps:spPr>
                                <a:xfrm>
                                  <a:off x="524449" y="1251287"/>
                                  <a:ext cx="677735" cy="212797"/>
                                </a:xfrm>
                                <a:custGeom>
                                  <a:avLst/>
                                  <a:gdLst/>
                                  <a:ahLst/>
                                  <a:cxnLst/>
                                  <a:rect l="0" t="0" r="0" b="0"/>
                                  <a:pathLst>
                                    <a:path w="677735" h="212797">
                                      <a:moveTo>
                                        <a:pt x="0" y="0"/>
                                      </a:moveTo>
                                      <a:lnTo>
                                        <a:pt x="0" y="123870"/>
                                      </a:lnTo>
                                      <a:lnTo>
                                        <a:pt x="677735" y="123870"/>
                                      </a:lnTo>
                                      <a:lnTo>
                                        <a:pt x="677735" y="212797"/>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627" name="Shape 11627"/>
                              <wps:cNvSpPr/>
                              <wps:spPr>
                                <a:xfrm>
                                  <a:off x="1178874" y="1452444"/>
                                  <a:ext cx="46632" cy="46595"/>
                                </a:xfrm>
                                <a:custGeom>
                                  <a:avLst/>
                                  <a:gdLst/>
                                  <a:ahLst/>
                                  <a:cxnLst/>
                                  <a:rect l="0" t="0" r="0" b="0"/>
                                  <a:pathLst>
                                    <a:path w="46632" h="46595">
                                      <a:moveTo>
                                        <a:pt x="46632" y="0"/>
                                      </a:moveTo>
                                      <a:lnTo>
                                        <a:pt x="23318" y="46595"/>
                                      </a:lnTo>
                                      <a:lnTo>
                                        <a:pt x="0" y="2"/>
                                      </a:lnTo>
                                      <a:lnTo>
                                        <a:pt x="46632"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628" name="Shape 11628"/>
                              <wps:cNvSpPr/>
                              <wps:spPr>
                                <a:xfrm>
                                  <a:off x="1197688" y="1251287"/>
                                  <a:ext cx="334303" cy="212811"/>
                                </a:xfrm>
                                <a:custGeom>
                                  <a:avLst/>
                                  <a:gdLst/>
                                  <a:ahLst/>
                                  <a:cxnLst/>
                                  <a:rect l="0" t="0" r="0" b="0"/>
                                  <a:pathLst>
                                    <a:path w="334303" h="212811">
                                      <a:moveTo>
                                        <a:pt x="334303" y="0"/>
                                      </a:moveTo>
                                      <a:lnTo>
                                        <a:pt x="334303" y="123878"/>
                                      </a:lnTo>
                                      <a:lnTo>
                                        <a:pt x="0" y="123878"/>
                                      </a:lnTo>
                                      <a:lnTo>
                                        <a:pt x="0" y="212811"/>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629" name="Shape 11629"/>
                              <wps:cNvSpPr/>
                              <wps:spPr>
                                <a:xfrm>
                                  <a:off x="1174368" y="1452444"/>
                                  <a:ext cx="46632" cy="46595"/>
                                </a:xfrm>
                                <a:custGeom>
                                  <a:avLst/>
                                  <a:gdLst/>
                                  <a:ahLst/>
                                  <a:cxnLst/>
                                  <a:rect l="0" t="0" r="0" b="0"/>
                                  <a:pathLst>
                                    <a:path w="46632" h="46595">
                                      <a:moveTo>
                                        <a:pt x="0" y="0"/>
                                      </a:moveTo>
                                      <a:lnTo>
                                        <a:pt x="46632" y="3"/>
                                      </a:lnTo>
                                      <a:lnTo>
                                        <a:pt x="23314" y="46595"/>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630" name="Shape 11630"/>
                              <wps:cNvSpPr/>
                              <wps:spPr>
                                <a:xfrm>
                                  <a:off x="1197682" y="1251287"/>
                                  <a:ext cx="666056" cy="212797"/>
                                </a:xfrm>
                                <a:custGeom>
                                  <a:avLst/>
                                  <a:gdLst/>
                                  <a:ahLst/>
                                  <a:cxnLst/>
                                  <a:rect l="0" t="0" r="0" b="0"/>
                                  <a:pathLst>
                                    <a:path w="666056" h="212797">
                                      <a:moveTo>
                                        <a:pt x="666056" y="0"/>
                                      </a:moveTo>
                                      <a:lnTo>
                                        <a:pt x="666056" y="123870"/>
                                      </a:lnTo>
                                      <a:lnTo>
                                        <a:pt x="0" y="123870"/>
                                      </a:lnTo>
                                      <a:lnTo>
                                        <a:pt x="0" y="212797"/>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631" name="Shape 11631"/>
                              <wps:cNvSpPr/>
                              <wps:spPr>
                                <a:xfrm>
                                  <a:off x="1174361" y="1452444"/>
                                  <a:ext cx="46632" cy="46595"/>
                                </a:xfrm>
                                <a:custGeom>
                                  <a:avLst/>
                                  <a:gdLst/>
                                  <a:ahLst/>
                                  <a:cxnLst/>
                                  <a:rect l="0" t="0" r="0" b="0"/>
                                  <a:pathLst>
                                    <a:path w="46632" h="46595">
                                      <a:moveTo>
                                        <a:pt x="0" y="0"/>
                                      </a:moveTo>
                                      <a:lnTo>
                                        <a:pt x="46632" y="2"/>
                                      </a:lnTo>
                                      <a:lnTo>
                                        <a:pt x="23313" y="46595"/>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632" name="Shape 11632"/>
                              <wps:cNvSpPr/>
                              <wps:spPr>
                                <a:xfrm>
                                  <a:off x="1197676" y="1251287"/>
                                  <a:ext cx="992529" cy="212799"/>
                                </a:xfrm>
                                <a:custGeom>
                                  <a:avLst/>
                                  <a:gdLst/>
                                  <a:ahLst/>
                                  <a:cxnLst/>
                                  <a:rect l="0" t="0" r="0" b="0"/>
                                  <a:pathLst>
                                    <a:path w="992529" h="212799">
                                      <a:moveTo>
                                        <a:pt x="992529" y="0"/>
                                      </a:moveTo>
                                      <a:lnTo>
                                        <a:pt x="992529" y="123872"/>
                                      </a:lnTo>
                                      <a:lnTo>
                                        <a:pt x="0" y="123872"/>
                                      </a:lnTo>
                                      <a:lnTo>
                                        <a:pt x="0" y="212799"/>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633" name="Shape 11633"/>
                              <wps:cNvSpPr/>
                              <wps:spPr>
                                <a:xfrm>
                                  <a:off x="1174354" y="1452444"/>
                                  <a:ext cx="46632" cy="46595"/>
                                </a:xfrm>
                                <a:custGeom>
                                  <a:avLst/>
                                  <a:gdLst/>
                                  <a:ahLst/>
                                  <a:cxnLst/>
                                  <a:rect l="0" t="0" r="0" b="0"/>
                                  <a:pathLst>
                                    <a:path w="46632" h="46595">
                                      <a:moveTo>
                                        <a:pt x="0" y="0"/>
                                      </a:moveTo>
                                      <a:lnTo>
                                        <a:pt x="46632" y="2"/>
                                      </a:lnTo>
                                      <a:lnTo>
                                        <a:pt x="23314" y="46595"/>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634" name="Shape 11634"/>
                              <wps:cNvSpPr/>
                              <wps:spPr>
                                <a:xfrm>
                                  <a:off x="1198048" y="1251287"/>
                                  <a:ext cx="2194" cy="212786"/>
                                </a:xfrm>
                                <a:custGeom>
                                  <a:avLst/>
                                  <a:gdLst/>
                                  <a:ahLst/>
                                  <a:cxnLst/>
                                  <a:rect l="0" t="0" r="0" b="0"/>
                                  <a:pathLst>
                                    <a:path w="2194" h="212786">
                                      <a:moveTo>
                                        <a:pt x="2194" y="0"/>
                                      </a:moveTo>
                                      <a:lnTo>
                                        <a:pt x="0" y="212786"/>
                                      </a:lnTo>
                                    </a:path>
                                  </a:pathLst>
                                </a:custGeom>
                                <a:ln w="8744" cap="flat">
                                  <a:round/>
                                </a:ln>
                              </wps:spPr>
                              <wps:style>
                                <a:lnRef idx="1">
                                  <a:srgbClr val="53565A"/>
                                </a:lnRef>
                                <a:fillRef idx="0">
                                  <a:srgbClr val="000000">
                                    <a:alpha val="0"/>
                                  </a:srgbClr>
                                </a:fillRef>
                                <a:effectRef idx="0">
                                  <a:scrgbClr r="0" g="0" b="0"/>
                                </a:effectRef>
                                <a:fontRef idx="none"/>
                              </wps:style>
                              <wps:bodyPr/>
                            </wps:wsp>
                            <wps:wsp>
                              <wps:cNvPr id="11635" name="Shape 11635"/>
                              <wps:cNvSpPr/>
                              <wps:spPr>
                                <a:xfrm>
                                  <a:off x="1174852" y="1452215"/>
                                  <a:ext cx="46628" cy="46832"/>
                                </a:xfrm>
                                <a:custGeom>
                                  <a:avLst/>
                                  <a:gdLst/>
                                  <a:ahLst/>
                                  <a:cxnLst/>
                                  <a:rect l="0" t="0" r="0" b="0"/>
                                  <a:pathLst>
                                    <a:path w="46628" h="46832">
                                      <a:moveTo>
                                        <a:pt x="0" y="0"/>
                                      </a:moveTo>
                                      <a:lnTo>
                                        <a:pt x="46628" y="478"/>
                                      </a:lnTo>
                                      <a:lnTo>
                                        <a:pt x="22835" y="46832"/>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636" name="Shape 11636"/>
                              <wps:cNvSpPr/>
                              <wps:spPr>
                                <a:xfrm>
                                  <a:off x="1197959" y="578606"/>
                                  <a:ext cx="1217" cy="156479"/>
                                </a:xfrm>
                                <a:custGeom>
                                  <a:avLst/>
                                  <a:gdLst/>
                                  <a:ahLst/>
                                  <a:cxnLst/>
                                  <a:rect l="0" t="0" r="0" b="0"/>
                                  <a:pathLst>
                                    <a:path w="1217" h="156479">
                                      <a:moveTo>
                                        <a:pt x="1217" y="0"/>
                                      </a:moveTo>
                                      <a:lnTo>
                                        <a:pt x="0" y="156479"/>
                                      </a:lnTo>
                                    </a:path>
                                  </a:pathLst>
                                </a:custGeom>
                                <a:ln w="8745" cap="flat">
                                  <a:round/>
                                </a:ln>
                              </wps:spPr>
                              <wps:style>
                                <a:lnRef idx="1">
                                  <a:srgbClr val="53565A"/>
                                </a:lnRef>
                                <a:fillRef idx="0">
                                  <a:srgbClr val="000000">
                                    <a:alpha val="0"/>
                                  </a:srgbClr>
                                </a:fillRef>
                                <a:effectRef idx="0">
                                  <a:scrgbClr r="0" g="0" b="0"/>
                                </a:effectRef>
                                <a:fontRef idx="none"/>
                              </wps:style>
                              <wps:bodyPr/>
                            </wps:wsp>
                            <wps:wsp>
                              <wps:cNvPr id="11637" name="Shape 11637"/>
                              <wps:cNvSpPr/>
                              <wps:spPr>
                                <a:xfrm>
                                  <a:off x="1174731" y="723253"/>
                                  <a:ext cx="46634" cy="46768"/>
                                </a:xfrm>
                                <a:custGeom>
                                  <a:avLst/>
                                  <a:gdLst/>
                                  <a:ahLst/>
                                  <a:cxnLst/>
                                  <a:rect l="0" t="0" r="0" b="0"/>
                                  <a:pathLst>
                                    <a:path w="46634" h="46768">
                                      <a:moveTo>
                                        <a:pt x="0" y="0"/>
                                      </a:moveTo>
                                      <a:lnTo>
                                        <a:pt x="46634" y="360"/>
                                      </a:lnTo>
                                      <a:lnTo>
                                        <a:pt x="22957" y="46768"/>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638" name="Shape 11638"/>
                              <wps:cNvSpPr/>
                              <wps:spPr>
                                <a:xfrm>
                                  <a:off x="1206430" y="578606"/>
                                  <a:ext cx="988485" cy="156480"/>
                                </a:xfrm>
                                <a:custGeom>
                                  <a:avLst/>
                                  <a:gdLst/>
                                  <a:ahLst/>
                                  <a:cxnLst/>
                                  <a:rect l="0" t="0" r="0" b="0"/>
                                  <a:pathLst>
                                    <a:path w="988485" h="156480">
                                      <a:moveTo>
                                        <a:pt x="0" y="0"/>
                                      </a:moveTo>
                                      <a:lnTo>
                                        <a:pt x="0" y="95712"/>
                                      </a:lnTo>
                                      <a:lnTo>
                                        <a:pt x="988485" y="95712"/>
                                      </a:lnTo>
                                      <a:lnTo>
                                        <a:pt x="988485" y="156480"/>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639" name="Shape 11639"/>
                              <wps:cNvSpPr/>
                              <wps:spPr>
                                <a:xfrm>
                                  <a:off x="2171606" y="723442"/>
                                  <a:ext cx="46632" cy="46595"/>
                                </a:xfrm>
                                <a:custGeom>
                                  <a:avLst/>
                                  <a:gdLst/>
                                  <a:ahLst/>
                                  <a:cxnLst/>
                                  <a:rect l="0" t="0" r="0" b="0"/>
                                  <a:pathLst>
                                    <a:path w="46632" h="46595">
                                      <a:moveTo>
                                        <a:pt x="46632" y="0"/>
                                      </a:moveTo>
                                      <a:lnTo>
                                        <a:pt x="23318" y="46595"/>
                                      </a:lnTo>
                                      <a:lnTo>
                                        <a:pt x="0" y="2"/>
                                      </a:lnTo>
                                      <a:lnTo>
                                        <a:pt x="46632"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g:wgp>
                        </a:graphicData>
                      </a:graphic>
                    </wp:inline>
                  </w:drawing>
                </mc:Choice>
                <mc:Fallback>
                  <w:pict>
                    <v:group w14:anchorId="3C842AA9" id="Group 345863" o:spid="_x0000_s1300" style="width:185.3pt;height:188.1pt;mso-position-horizontal-relative:char;mso-position-vertical-relative:line" coordsize="23530,23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">
                      <v:shape id="Picture 11551" o:spid="_x0000_s1301" type="#_x0000_t75" style="position:absolute;top:19516;width:23530;height:4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">
                        <v:imagedata r:id="rId160" o:title=""/>
                      </v:shape>
                      <v:rect id="Rectangle 11552" o:spid="_x0000_s1302" style="position:absolute;top:19811;width:29116;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" filled="f" stroked="f">
                        <v:textbox inset="0,0,0,0">
                          <w:txbxContent>
                            <w:p w14:paraId="1B573E83" w14:textId="77777777" w:rsidR="00D00F77" w:rsidRDefault="00550891">
                              <w:r>
                                <w:rPr>
                                  <w:rFonts w:ascii="Times New Roman" w:eastAsia="Times New Roman" w:hAnsi="Times New Roman" w:cs="Times New Roman"/>
                                  <w:i/>
                                  <w:sz w:val="20"/>
                                </w:rPr>
                                <w:t xml:space="preserve">Business Architecture supports Tasks 1&amp;2 </w:t>
                              </w:r>
                            </w:p>
                          </w:txbxContent>
                        </v:textbox>
                      </v:rect>
                      <v:rect id="Rectangle 11553" o:spid="_x0000_s1303" style="position:absolute;top:21274;width:30139;height:1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" filled="f" stroked="f">
                        <v:textbox inset="0,0,0,0">
                          <w:txbxContent>
                            <w:p w14:paraId="7976487F" w14:textId="77777777" w:rsidR="00D00F77" w:rsidRDefault="00550891">
                              <w:r>
                                <w:rPr>
                                  <w:rFonts w:ascii="Times New Roman" w:eastAsia="Times New Roman" w:hAnsi="Times New Roman" w:cs="Times New Roman"/>
                                  <w:i/>
                                  <w:sz w:val="20"/>
                                </w:rPr>
                                <w:t xml:space="preserve">requirements activities, Task 3 development </w:t>
                              </w:r>
                            </w:p>
                          </w:txbxContent>
                        </v:textbox>
                      </v:rect>
                      <v:rect id="Rectangle 11554" o:spid="_x0000_s1304" style="position:absolute;top:22738;width:27702;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" filled="f" stroked="f">
                        <v:textbox inset="0,0,0,0">
                          <w:txbxContent>
                            <w:p w14:paraId="12E60A28" w14:textId="77777777" w:rsidR="00D00F77" w:rsidRDefault="00550891">
                              <w:r>
                                <w:rPr>
                                  <w:rFonts w:ascii="Times New Roman" w:eastAsia="Times New Roman" w:hAnsi="Times New Roman" w:cs="Times New Roman"/>
                                  <w:i/>
                                  <w:sz w:val="20"/>
                                </w:rPr>
                                <w:t>specifications, &amp; Task 4 implement</w:t>
                              </w:r>
                              <w:r>
                                <w:rPr>
                                  <w:rFonts w:ascii="Times New Roman" w:eastAsia="Times New Roman" w:hAnsi="Times New Roman" w:cs="Times New Roman"/>
                                  <w:i/>
                                  <w:sz w:val="20"/>
                                </w:rPr>
                                <w:t>ation.</w:t>
                              </w:r>
                            </w:p>
                          </w:txbxContent>
                        </v:textbox>
                      </v:rect>
                      <v:rect id="Rectangle 11555" o:spid="_x0000_s1305" style="position:absolute;left:20817;top:22738;width:421;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" filled="f" stroked="f">
                        <v:textbox inset="0,0,0,0">
                          <w:txbxContent>
                            <w:p w14:paraId="41B8A926" w14:textId="77777777" w:rsidR="00D00F77" w:rsidRDefault="00550891">
                              <w:r>
                                <w:rPr>
                                  <w:rFonts w:ascii="Times New Roman" w:eastAsia="Times New Roman" w:hAnsi="Times New Roman" w:cs="Times New Roman"/>
                                  <w:i/>
                                  <w:sz w:val="20"/>
                                </w:rPr>
                                <w:t xml:space="preserve"> </w:t>
                              </w:r>
                            </w:p>
                          </w:txbxContent>
                        </v:textbox>
                      </v:rect>
                      <v:rect id="Rectangle 11556" o:spid="_x0000_s1306" style="position:absolute;left:217;width:13183;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" filled="f" stroked="f">
                        <v:textbox inset="0,0,0,0">
                          <w:txbxContent>
                            <w:p w14:paraId="112014AB" w14:textId="77777777" w:rsidR="00D00F77" w:rsidRDefault="00550891">
                              <w:r>
                                <w:rPr>
                                  <w:b/>
                                  <w:sz w:val="15"/>
                                </w:rPr>
                                <w:t>BUSINESS ARCHITECTURE</w:t>
                              </w:r>
                            </w:p>
                          </w:txbxContent>
                        </v:textbox>
                      </v:rect>
                      <v:shape id="Shape 11557" o:spid="_x0000_s1307" style="position:absolute;left:260;top:1155;width:23126;height:0;visibility:visible;mso-wrap-style:square;v-text-anchor:top" coordsize="23125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" path="m,l2312579,1e" filled="f" strokecolor="#0097a9" strokeweight=".728mm">
                        <v:path arrowok="t" textboxrect="0,0,2312579,1"/>
                      </v:shape>
                      <v:shape id="Shape 11558" o:spid="_x0000_s1308" style="position:absolute;left:1746;top:5786;width:10304;height:1564;visibility:visible;mso-wrap-style:square;v-text-anchor:top" coordsize="1030329,156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" path="m1030329,r,95715l,95715r,60770e" filled="f" strokecolor="#53565a" strokeweight="0">
                        <v:path arrowok="t" textboxrect="0,0,1030329,156485"/>
                      </v:shape>
                      <v:shape id="Shape 11559" o:spid="_x0000_s1309" style="position:absolute;left:1514;top:7234;width:466;height:466;visibility:visible;mso-wrap-style:square;v-text-anchor:top" coordsize="46630,46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" path="m,l46630,2,23313,46594,,xe" fillcolor="#53565a" stroked="f" strokeweight="0">
                        <v:stroke miterlimit="83231f" joinstyle="miter"/>
                        <v:path arrowok="t" textboxrect="0,0,46630,46594"/>
                      </v:shape>
                      <v:shape id="Shape 11560" o:spid="_x0000_s1310" style="position:absolute;left:8741;top:5786;width:3333;height:1564;visibility:visible;mso-wrap-style:square;v-text-anchor:top" coordsize="333230,156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" path="m333230,r,95709l,95709r,60766e" filled="f" strokecolor="#53565a" strokeweight="0">
                        <v:path arrowok="t" textboxrect="0,0,333230,156475"/>
                      </v:shape>
                      <v:shape id="Shape 11561" o:spid="_x0000_s1311" style="position:absolute;left:8508;top:7234;width:467;height:466;visibility:visible;mso-wrap-style:square;v-text-anchor:top" coordsize="46632,4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" path="m,l46632,2,23314,46595,,xe" fillcolor="#53565a" stroked="f" strokeweight="0">
                        <v:stroke miterlimit="83231f" joinstyle="miter"/>
                        <v:path arrowok="t" textboxrect="0,0,46632,46595"/>
                      </v:shape>
                      <v:shape id="Shape 11562" o:spid="_x0000_s1312" style="position:absolute;left:5244;top:5786;width:6818;height:1564;visibility:visible;mso-wrap-style:square;v-text-anchor:top" coordsize="681778,15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" path="m681778,r,95711l,95711r,60767e" filled="f" strokecolor="#53565a" strokeweight="0">
                        <v:path arrowok="t" textboxrect="0,0,681778,156478"/>
                      </v:shape>
                      <v:shape id="Shape 11563" o:spid="_x0000_s1313" style="position:absolute;left:5011;top:7234;width:466;height:466;visibility:visible;mso-wrap-style:square;v-text-anchor:top" coordsize="46632,4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" path="m,l46632,2,23314,46595,,xe" fillcolor="#53565a" stroked="f" strokeweight="0">
                        <v:stroke miterlimit="83231f" joinstyle="miter"/>
                        <v:path arrowok="t" textboxrect="0,0,46632,46595"/>
                      </v:shape>
                      <v:shape id="Shape 11564" o:spid="_x0000_s1314" style="position:absolute;left:12064;top:5786;width:3302;height:1564;visibility:visible;mso-wrap-style:square;v-text-anchor:top" coordsize="330252,156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" path="m,l,95709r330252,l330252,156475e" filled="f" strokecolor="#53565a" strokeweight="0">
                        <v:path arrowok="t" textboxrect="0,0,330252,156475"/>
                      </v:shape>
                      <v:shape id="Shape 11565" o:spid="_x0000_s1315" style="position:absolute;left:15133;top:7234;width:467;height:466;visibility:visible;mso-wrap-style:square;v-text-anchor:top" coordsize="46632,4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" path="m46632,l23318,46595,,2,46632,xe" fillcolor="#53565a" stroked="f" strokeweight="0">
                        <v:stroke miterlimit="83231f" joinstyle="miter"/>
                        <v:path arrowok="t" textboxrect="0,0,46632,46595"/>
                      </v:shape>
                      <v:shape id="Shape 11566" o:spid="_x0000_s1316" style="position:absolute;left:8566;top:2378;width:6995;height:3408;visibility:visible;mso-wrap-style:square;v-text-anchor:top" coordsize="699453,340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" path="m,l699453,r,340711l,340711,,xe" filled="f" strokecolor="#0097a9" strokeweight=".24292mm">
                        <v:stroke miterlimit="66585f" joinstyle="miter"/>
                        <v:path arrowok="t" textboxrect="0,0,699453,340711"/>
                      </v:shape>
                      <v:rect id="Rectangle 11567" o:spid="_x0000_s1317" style="position:absolute;left:10852;top:3546;width:3065;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" filled="f" stroked="f">
                        <v:textbox inset="0,0,0,0">
                          <w:txbxContent>
                            <w:p w14:paraId="4CD6E9CD" w14:textId="77777777" w:rsidR="00D00F77" w:rsidRDefault="00550891">
                              <w:r>
                                <w:rPr>
                                  <w:b/>
                                  <w:sz w:val="8"/>
                                </w:rPr>
                                <w:t xml:space="preserve">BUSINESS </w:t>
                              </w:r>
                            </w:p>
                          </w:txbxContent>
                        </v:textbox>
                      </v:rect>
                      <v:rect id="Rectangle 11568" o:spid="_x0000_s1318" style="position:absolute;left:9628;top:4157;width:6138;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" filled="f" stroked="f">
                        <v:textbox inset="0,0,0,0">
                          <w:txbxContent>
                            <w:p w14:paraId="05B7A848" w14:textId="77777777" w:rsidR="00D00F77" w:rsidRDefault="00550891">
                              <w:r>
                                <w:rPr>
                                  <w:b/>
                                  <w:sz w:val="8"/>
                                </w:rPr>
                                <w:t>ARCHITECTURE LEAD</w:t>
                              </w:r>
                            </w:p>
                          </w:txbxContent>
                        </v:textbox>
                      </v:rect>
                      <v:shape id="Shape 11569" o:spid="_x0000_s1319" style="position:absolute;left:12064;top:5786;width:6620;height:1564;visibility:visible;mso-wrap-style:square;v-text-anchor:top" coordsize="662004,15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" path="m,l,95712r662004,l662004,156480e" filled="f" strokecolor="#53565a" strokeweight="0">
                        <v:path arrowok="t" textboxrect="0,0,662004,156480"/>
                      </v:shape>
                      <v:shape id="Shape 11570" o:spid="_x0000_s1320" style="position:absolute;left:18451;top:7234;width:466;height:466;visibility:visible;mso-wrap-style:square;v-text-anchor:top" coordsize="46632,46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" path="m46632,l23318,46593,,3,46632,xe" fillcolor="#53565a" stroked="f" strokeweight="0">
                        <v:stroke miterlimit="83231f" joinstyle="miter"/>
                        <v:path arrowok="t" textboxrect="0,0,46632,46593"/>
                      </v:shape>
                      <v:shape id="Shape 11571" o:spid="_x0000_s1321" style="position:absolute;left:7605;top:15046;width:8743;height:4106;visibility:visible;mso-wrap-style:square;v-text-anchor:top" coordsize="874339,410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" path="m,l874339,r,410594l,410594,,xe" filled="f" strokecolor="#0097a9" strokeweight=".24292mm">
                        <v:stroke miterlimit="66585f" joinstyle="miter"/>
                        <v:path arrowok="t" textboxrect="0,0,874339,410594"/>
                      </v:shape>
                      <v:rect id="Rectangle 11572" o:spid="_x0000_s1322" style="position:absolute;left:10003;top:16857;width:5218;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" filled="f" stroked="f">
                        <v:textbox inset="0,0,0,0">
                          <w:txbxContent>
                            <w:p w14:paraId="488856A0" w14:textId="77777777" w:rsidR="00D00F77" w:rsidRDefault="00550891">
                              <w:r>
                                <w:rPr>
                                  <w:b/>
                                  <w:sz w:val="8"/>
                                </w:rPr>
                                <w:t>BA and Test Team</w:t>
                              </w:r>
                            </w:p>
                          </w:txbxContent>
                        </v:textbox>
                      </v:rect>
                      <v:shape id="Shape 11573" o:spid="_x0000_s1323" style="position:absolute;left:1747;top:12512;width:10263;height:2128;visibility:visible;mso-wrap-style:square;v-text-anchor:top" coordsize="1026285,2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" path="m,l,123876r1026285,l1026285,212806e" filled="f" strokecolor="#53565a" strokeweight="0">
                        <v:path arrowok="t" textboxrect="0,0,1026285,212806"/>
                      </v:shape>
                      <v:shape id="Shape 11574" o:spid="_x0000_s1324" style="position:absolute;left:11776;top:14524;width:466;height:466;visibility:visible;mso-wrap-style:square;v-text-anchor:top" coordsize="46630,4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" path="m46630,l23318,46595,,2,46630,xe" fillcolor="#53565a" stroked="f" strokeweight="0">
                        <v:stroke miterlimit="83231f" joinstyle="miter"/>
                        <v:path arrowok="t" textboxrect="0,0,46630,46595"/>
                      </v:shape>
                      <v:shape id="Shape 11575" o:spid="_x0000_s1325" style="position:absolute;left:8741;top:12512;width:3292;height:2128;visibility:visible;mso-wrap-style:square;v-text-anchor:top" coordsize="329193,212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" path="m,l,123878r329193,l329193,212811e" filled="f" strokecolor="#53565a" strokeweight="0">
                        <v:path arrowok="t" textboxrect="0,0,329193,212811"/>
                      </v:shape>
                      <v:shape id="Shape 11576" o:spid="_x0000_s1326" style="position:absolute;left:11800;top:14524;width:466;height:466;visibility:visible;mso-wrap-style:square;v-text-anchor:top" coordsize="46632,4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" path="m46632,l23318,46595,,3,46632,xe" fillcolor="#53565a" stroked="f" strokeweight="0">
                        <v:stroke miterlimit="83231f" joinstyle="miter"/>
                        <v:path arrowok="t" textboxrect="0,0,46632,46595"/>
                      </v:shape>
                      <v:shape id="Shape 11577" o:spid="_x0000_s1327" style="position:absolute;left:7255;top:7708;width:2885;height:4805;visibility:visible;mso-wrap-style:square;v-text-anchor:top" coordsize="288532,480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" path="m,l288532,r,480502l,480502,,xe" filled="f" strokecolor="#0097a9" strokeweight=".24292mm">
                        <v:stroke miterlimit="66585f" joinstyle="miter"/>
                        <v:path arrowok="t" textboxrect="0,0,288532,480502"/>
                      </v:shape>
                      <v:rect id="Rectangle 11578" o:spid="_x0000_s1328" style="position:absolute;left:7622;top:9279;width:2833;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" filled="f" stroked="f">
                        <v:textbox inset="0,0,0,0">
                          <w:txbxContent>
                            <w:p w14:paraId="1922D1B5" w14:textId="77777777" w:rsidR="00D00F77" w:rsidRDefault="00550891">
                              <w:r>
                                <w:rPr>
                                  <w:b/>
                                  <w:sz w:val="8"/>
                                </w:rPr>
                                <w:t xml:space="preserve">Capability </w:t>
                              </w:r>
                            </w:p>
                          </w:txbxContent>
                        </v:textbox>
                      </v:rect>
                      <v:rect id="Rectangle 11579" o:spid="_x0000_s1329" style="position:absolute;left:7797;top:9891;width:2483;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" filled="f" stroked="f">
                        <v:textbox inset="0,0,0,0">
                          <w:txbxContent>
                            <w:p w14:paraId="3ECF78B1" w14:textId="77777777" w:rsidR="00D00F77" w:rsidRDefault="00550891">
                              <w:r>
                                <w:rPr>
                                  <w:b/>
                                  <w:sz w:val="8"/>
                                </w:rPr>
                                <w:t xml:space="preserve">Lead for </w:t>
                              </w:r>
                            </w:p>
                          </w:txbxContent>
                        </v:textbox>
                      </v:rect>
                      <v:rect id="Rectangle 11580" o:spid="_x0000_s1330" style="position:absolute;left:8234;top:10503;width:1028;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" filled="f" stroked="f">
                        <v:textbox inset="0,0,0,0">
                          <w:txbxContent>
                            <w:p w14:paraId="381ED5C8" w14:textId="77777777" w:rsidR="00D00F77" w:rsidRDefault="00550891">
                              <w:r>
                                <w:rPr>
                                  <w:b/>
                                  <w:sz w:val="8"/>
                                </w:rPr>
                                <w:t>SES</w:t>
                              </w:r>
                            </w:p>
                          </w:txbxContent>
                        </v:textbox>
                      </v:rect>
                      <v:shape id="Shape 11581" o:spid="_x0000_s1331" style="position:absolute;left:17222;top:7708;width:2886;height:4805;visibility:visible;mso-wrap-style:square;v-text-anchor:top" coordsize="288532,480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" path="m,l288532,r,480502l,480502,,xe" filled="f" strokecolor="#0097a9" strokeweight=".24292mm">
                        <v:stroke miterlimit="66585f" joinstyle="miter"/>
                        <v:path arrowok="t" textboxrect="0,0,288532,480502"/>
                      </v:shape>
                      <v:rect id="Rectangle 11582" o:spid="_x0000_s1332" style="position:absolute;left:17574;top:8965;width:2833;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" filled="f" stroked="f">
                        <v:textbox inset="0,0,0,0">
                          <w:txbxContent>
                            <w:p w14:paraId="41871D00" w14:textId="77777777" w:rsidR="00D00F77" w:rsidRDefault="00550891">
                              <w:r>
                                <w:rPr>
                                  <w:b/>
                                  <w:sz w:val="8"/>
                                </w:rPr>
                                <w:t xml:space="preserve">Capability </w:t>
                              </w:r>
                            </w:p>
                          </w:txbxContent>
                        </v:textbox>
                      </v:rect>
                      <v:rect id="Rectangle 11583" o:spid="_x0000_s1333" style="position:absolute;left:17749;top:9577;width:2484;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" filled="f" stroked="f">
                        <v:textbox inset="0,0,0,0">
                          <w:txbxContent>
                            <w:p w14:paraId="7BA3EDAF" w14:textId="77777777" w:rsidR="00D00F77" w:rsidRDefault="00550891">
                              <w:r>
                                <w:rPr>
                                  <w:b/>
                                  <w:sz w:val="8"/>
                                </w:rPr>
                                <w:t xml:space="preserve">Lead for </w:t>
                              </w:r>
                            </w:p>
                          </w:txbxContent>
                        </v:textbox>
                      </v:rect>
                      <v:rect id="Rectangle 11584" o:spid="_x0000_s1334" style="position:absolute;left:17837;top:10188;width:2251;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" filled="f" stroked="f">
                        <v:textbox inset="0,0,0,0">
                          <w:txbxContent>
                            <w:p w14:paraId="5412243A" w14:textId="77777777" w:rsidR="00D00F77" w:rsidRDefault="00550891">
                              <w:r>
                                <w:rPr>
                                  <w:b/>
                                  <w:sz w:val="8"/>
                                </w:rPr>
                                <w:t xml:space="preserve">DSRS &amp; </w:t>
                              </w:r>
                            </w:p>
                          </w:txbxContent>
                        </v:textbox>
                      </v:rect>
                      <v:rect id="Rectangle 11585" o:spid="_x0000_s1335" style="position:absolute;left:18099;top:10800;width:1323;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" filled="f" stroked="f">
                        <v:textbox inset="0,0,0,0">
                          <w:txbxContent>
                            <w:p w14:paraId="6107225E" w14:textId="77777777" w:rsidR="00D00F77" w:rsidRDefault="00550891">
                              <w:r>
                                <w:rPr>
                                  <w:b/>
                                  <w:sz w:val="8"/>
                                </w:rPr>
                                <w:t>MCR</w:t>
                              </w:r>
                            </w:p>
                          </w:txbxContent>
                        </v:textbox>
                      </v:rect>
                      <v:shape id="Shape 11586" o:spid="_x0000_s1336" style="position:absolute;left:260;top:7708;width:2973;height:4805;visibility:visible;mso-wrap-style:square;v-text-anchor:top" coordsize="297276,480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" path="m,l297276,r,480502l,480502,,xe" filled="f" strokecolor="#0097a9" strokeweight=".24292mm">
                        <v:stroke miterlimit="66585f" joinstyle="miter"/>
                        <v:path arrowok="t" textboxrect="0,0,297276,480502"/>
                      </v:shape>
                      <v:rect id="Rectangle 11587" o:spid="_x0000_s1337" style="position:absolute;left:651;top:8650;width:2833;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" filled="f" stroked="f">
                        <v:textbox inset="0,0,0,0">
                          <w:txbxContent>
                            <w:p w14:paraId="76C58257" w14:textId="77777777" w:rsidR="00D00F77" w:rsidRDefault="00550891">
                              <w:r>
                                <w:rPr>
                                  <w:b/>
                                  <w:sz w:val="8"/>
                                </w:rPr>
                                <w:t xml:space="preserve">Capability </w:t>
                              </w:r>
                            </w:p>
                          </w:txbxContent>
                        </v:textbox>
                      </v:rect>
                      <v:rect id="Rectangle 11588" o:spid="_x0000_s1338" style="position:absolute;left:826;top:9262;width:2484;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" filled="f" stroked="f">
                        <v:textbox inset="0,0,0,0">
                          <w:txbxContent>
                            <w:p w14:paraId="3B2FE8F8" w14:textId="77777777" w:rsidR="00D00F77" w:rsidRDefault="00550891">
                              <w:r>
                                <w:rPr>
                                  <w:b/>
                                  <w:sz w:val="8"/>
                                </w:rPr>
                                <w:t xml:space="preserve">Lead for </w:t>
                              </w:r>
                            </w:p>
                          </w:txbxContent>
                        </v:textbox>
                      </v:rect>
                      <v:rect id="Rectangle 11589" o:spid="_x0000_s1339" style="position:absolute;left:826;top:9874;width:2309;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" filled="f" stroked="f">
                        <v:textbox inset="0,0,0,0">
                          <w:txbxContent>
                            <w:p w14:paraId="60983B80" w14:textId="77777777" w:rsidR="00D00F77" w:rsidRDefault="00550891">
                              <w:r>
                                <w:rPr>
                                  <w:b/>
                                  <w:sz w:val="8"/>
                                </w:rPr>
                                <w:t>Eligibility</w:t>
                              </w:r>
                            </w:p>
                          </w:txbxContent>
                        </v:textbox>
                      </v:rect>
                      <v:rect id="Rectangle 11590" o:spid="_x0000_s1340" style="position:absolute;left:913;top:10485;width:2020;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" filled="f" stroked="f">
                        <v:textbox inset="0,0,0,0">
                          <w:txbxContent>
                            <w:p w14:paraId="211716DE" w14:textId="77777777" w:rsidR="00D00F77" w:rsidRDefault="00550891">
                              <w:r>
                                <w:rPr>
                                  <w:i/>
                                  <w:sz w:val="8"/>
                                </w:rPr>
                                <w:t>Kambiz</w:t>
                              </w:r>
                            </w:p>
                          </w:txbxContent>
                        </v:textbox>
                      </v:rect>
                      <v:rect id="Rectangle 11591" o:spid="_x0000_s1341" style="position:absolute;left:476;top:11097;width:3150;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" filled="f" stroked="f">
                        <v:textbox inset="0,0,0,0">
                          <w:txbxContent>
                            <w:p w14:paraId="18A329DE" w14:textId="77777777" w:rsidR="00D00F77" w:rsidRDefault="00550891">
                              <w:r>
                                <w:rPr>
                                  <w:i/>
                                  <w:sz w:val="8"/>
                                </w:rPr>
                                <w:t>Daghighian</w:t>
                              </w:r>
                            </w:p>
                          </w:txbxContent>
                        </v:textbox>
                      </v:rect>
                      <v:shape id="Shape 11592" o:spid="_x0000_s1342" style="position:absolute;left:1878;top:6965;width:1224;height:1310;visibility:visible;mso-wrap-style:square;v-text-anchor:top" coordsize="122415,13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" path="m61208,v33804,,61207,29334,61207,65519c122415,101704,95012,131038,61208,131038,27403,131038,,101704,,65519,,29334,27403,,61208,xe" fillcolor="black" stroked="f" strokeweight="0">
                        <v:stroke miterlimit="83231f" joinstyle="miter"/>
                        <v:path arrowok="t" textboxrect="0,0,122415,131038"/>
                      </v:shape>
                      <v:shape id="Shape 11593" o:spid="_x0000_s1343" style="position:absolute;left:2140;top:7572;width:136;height:350;visibility:visible;mso-wrap-style:square;v-text-anchor:top" coordsize="13567,3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" path="m13567,r,12815l12351,12988r-935,374l10293,13921r-936,746l8608,15599r-561,933l7860,17650r-374,1119l7860,20075r187,932l8608,22126r749,932l10293,23804r1123,560l12351,24550r1216,347l13567,34928r-1029,-308l11041,34061,9357,33315,7860,32383,6550,31450,5053,30145,4117,28839,2807,27348,2059,25855,1310,24364,562,22685,187,20820,,19142,,17650,,15786,187,14107,562,12243r748,-1492l2059,9072,2807,7581,4117,6089,5053,4783,6550,3478,7860,2546,9357,1613,11041,867,12538,308,13567,xe" stroked="f" strokeweight="0">
                        <v:stroke miterlimit="83231f" joinstyle="miter"/>
                        <v:path arrowok="t" textboxrect="0,0,13567,34928"/>
                      </v:shape>
                      <v:shape id="Shape 11594" o:spid="_x0000_s1344" style="position:absolute;left:2276;top:7314;width:476;height:612;visibility:visible;mso-wrap-style:square;v-text-anchor:top" coordsize="47626,6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" path="m34714,l46503,r562,186l47252,186r374,560l47626,1119r,11934l47626,13240r-374,373l43322,17529r-187,373l42761,17902r-6924,l35837,24802r,559l35462,25548r-187,373l34714,25921r-6924,l27790,32820r-375,560l21989,39161r187,2237l22363,43636r-187,2238l21614,48112r-748,2237l19930,52401r-1310,1678l17123,55944r-1497,1305l14316,58182r-1497,932l11322,59860r-1684,559l7766,60979r-1684,186l4398,61165r-1871,l842,60979,,60727,,50696r94,26l1217,50349r1122,-186l3275,49604r1123,-747l5146,47925r375,-1119l5895,45874r187,-1305l5895,43450,5521,42331r-375,-933l4398,40466,3275,39720r-936,-559l1217,38788,94,38601,,38614,,25799r842,-251l2527,25361r1871,l6269,25361r2059,560l33965,186,34714,xe" stroked="f" strokeweight="0">
                        <v:stroke miterlimit="83231f" joinstyle="miter"/>
                        <v:path arrowok="t" textboxrect="0,0,47626,61165"/>
                      </v:shape>
                      <v:shape id="Shape 11595" o:spid="_x0000_s1345" style="position:absolute;left:3583;top:7708;width:3235;height:4804;visibility:visible;mso-wrap-style:square;v-text-anchor:top" coordsize="323511,48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" path="m,l323511,r,480495l,480495,,xe" filled="f" strokecolor="#0097a9" strokeweight=".24292mm">
                        <v:stroke miterlimit="66585f" joinstyle="miter"/>
                        <v:path arrowok="t" textboxrect="0,0,323511,480495"/>
                      </v:shape>
                      <v:rect id="Rectangle 11596" o:spid="_x0000_s1346" style="position:absolute;left:4143;top:8650;width:2833;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" filled="f" stroked="f">
                        <v:textbox inset="0,0,0,0">
                          <w:txbxContent>
                            <w:p w14:paraId="0F14E624" w14:textId="77777777" w:rsidR="00D00F77" w:rsidRDefault="00550891">
                              <w:r>
                                <w:rPr>
                                  <w:b/>
                                  <w:sz w:val="8"/>
                                </w:rPr>
                                <w:t xml:space="preserve">Capability </w:t>
                              </w:r>
                            </w:p>
                          </w:txbxContent>
                        </v:textbox>
                      </v:rect>
                      <v:rect id="Rectangle 11597" o:spid="_x0000_s1347" style="position:absolute;left:4318;top:9262;width:2484;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" filled="f" stroked="f">
                        <v:textbox inset="0,0,0,0">
                          <w:txbxContent>
                            <w:p w14:paraId="2E0F219E" w14:textId="77777777" w:rsidR="00D00F77" w:rsidRDefault="00550891">
                              <w:r>
                                <w:rPr>
                                  <w:b/>
                                  <w:sz w:val="8"/>
                                </w:rPr>
                                <w:t xml:space="preserve">Lead for </w:t>
                              </w:r>
                            </w:p>
                          </w:txbxContent>
                        </v:textbox>
                      </v:rect>
                      <v:rect id="Rectangle 11598" o:spid="_x0000_s1348" style="position:absolute;left:4056;top:9874;width:3033;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" filled="f" stroked="f">
                        <v:textbox inset="0,0,0,0">
                          <w:txbxContent>
                            <w:p w14:paraId="4FC1A484" w14:textId="77777777" w:rsidR="00D00F77" w:rsidRDefault="00550891">
                              <w:r>
                                <w:rPr>
                                  <w:b/>
                                  <w:sz w:val="8"/>
                                </w:rPr>
                                <w:t>Enrollment</w:t>
                              </w:r>
                            </w:p>
                          </w:txbxContent>
                        </v:textbox>
                      </v:rect>
                      <v:rect id="Rectangle 11599" o:spid="_x0000_s1349" style="position:absolute;left:4493;top:10485;width:2018;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" filled="f" stroked="f">
                        <v:textbox inset="0,0,0,0">
                          <w:txbxContent>
                            <w:p w14:paraId="62CB0233" w14:textId="77777777" w:rsidR="00D00F77" w:rsidRDefault="00550891">
                              <w:r>
                                <w:rPr>
                                  <w:i/>
                                  <w:sz w:val="8"/>
                                </w:rPr>
                                <w:t xml:space="preserve">Samar </w:t>
                              </w:r>
                            </w:p>
                          </w:txbxContent>
                        </v:textbox>
                      </v:rect>
                      <v:rect id="Rectangle 11600" o:spid="_x0000_s1350" style="position:absolute;left:4406;top:11097;width:2078;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" filled="f" stroked="f">
                        <v:textbox inset="0,0,0,0">
                          <w:txbxContent>
                            <w:p w14:paraId="57A9ACA8" w14:textId="77777777" w:rsidR="00D00F77" w:rsidRDefault="00550891">
                              <w:r>
                                <w:rPr>
                                  <w:i/>
                                  <w:sz w:val="8"/>
                                </w:rPr>
                                <w:t>Bakane</w:t>
                              </w:r>
                            </w:p>
                          </w:txbxContent>
                        </v:textbox>
                      </v:rect>
                      <v:shape id="Shape 11601" o:spid="_x0000_s1351" style="position:absolute;left:5463;top:6965;width:1224;height:1310;visibility:visible;mso-wrap-style:square;v-text-anchor:top" coordsize="122415,13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" path="m61208,v33804,,61207,29334,61207,65519c122415,101704,95012,131038,61208,131038,27403,131038,,101704,,65519,,29334,27403,,61208,xe" fillcolor="black" stroked="f" strokeweight="0">
                        <v:stroke miterlimit="83231f" joinstyle="miter"/>
                        <v:path arrowok="t" textboxrect="0,0,122415,131038"/>
                      </v:shape>
                      <v:shape id="Shape 11602" o:spid="_x0000_s1352" style="position:absolute;left:5812;top:7572;width:136;height:350;visibility:visible;mso-wrap-style:square;v-text-anchor:top" coordsize="13567,3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" path="m13567,r,12815l12351,12988r-935,374l10293,13921r-936,746l8608,15599r-561,933l7860,17650r-374,1119l7860,20075r187,932l8608,22126r749,932l10293,23804r1123,560l12351,24550r1216,347l13567,34928r-1029,-308l11041,34061,9357,33315,7860,32383,6550,31450,5053,30145,4117,28839,2807,27348,2059,25855,1310,24364,562,22685,187,20820,,19142,,17650,,15786,187,14107,562,12243r748,-1492l2059,9072,2807,7581,4117,6089,5053,4783,6550,3478,7860,2546,9357,1613,11041,867,12538,308,13567,xe" stroked="f" strokeweight="0">
                        <v:stroke miterlimit="83231f" joinstyle="miter"/>
                        <v:path arrowok="t" textboxrect="0,0,13567,34928"/>
                      </v:shape>
                      <v:shape id="Shape 11603" o:spid="_x0000_s1353" style="position:absolute;left:5948;top:7314;width:476;height:612;visibility:visible;mso-wrap-style:square;v-text-anchor:top" coordsize="47626,6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" path="m34714,l46503,r562,186l47252,186r374,560l47626,1119r,11934l47626,13240r-374,373l43322,17529r-187,373l42761,17902r-6924,l35837,24802r,559l35462,25548r-187,373l34714,25921r-6924,l27790,32820r-375,560l21989,39161r187,2237l22363,43636r-187,2238l21614,48112r-748,2237l19930,52401r-1310,1678l17123,55944r-1497,1305l14316,58182r-1497,932l11322,59860r-1684,559l7766,60979r-1684,186l4398,61165r-1871,l842,60979,,60727,,50696r94,26l1217,50349r1122,-186l3275,49604r1123,-747l5146,47925r375,-1119l5895,45874r187,-1305l5895,43450,5521,42331r-375,-933l4398,40466,3275,39720r-936,-559l1217,38788,94,38601,,38614,,25799r842,-251l2527,25361r1871,l6269,25361r2059,560l33965,186,34714,xe" stroked="f" strokeweight="0">
                        <v:stroke miterlimit="83231f" joinstyle="miter"/>
                        <v:path arrowok="t" textboxrect="0,0,47626,61165"/>
                      </v:shape>
                      <v:shape id="Shape 11604" o:spid="_x0000_s1354" style="position:absolute;left:10577;top:7708;width:2886;height:4805;visibility:visible;mso-wrap-style:square;v-text-anchor:top" coordsize="288532,480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" path="m,l288532,r,480502l,480502,,xe" filled="f" strokecolor="#0097a9" strokeweight=".24292mm">
                        <v:stroke miterlimit="66585f" joinstyle="miter"/>
                        <v:path arrowok="t" textboxrect="0,0,288532,480502"/>
                      </v:shape>
                      <v:rect id="Rectangle 11605" o:spid="_x0000_s1355" style="position:absolute;left:10939;top:8336;width:2833;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" filled="f" stroked="f">
                        <v:textbox inset="0,0,0,0">
                          <w:txbxContent>
                            <w:p w14:paraId="06F78CAC" w14:textId="77777777" w:rsidR="00D00F77" w:rsidRDefault="00550891">
                              <w:r>
                                <w:rPr>
                                  <w:b/>
                                  <w:sz w:val="8"/>
                                </w:rPr>
                                <w:t xml:space="preserve">Capability </w:t>
                              </w:r>
                            </w:p>
                          </w:txbxContent>
                        </v:textbox>
                      </v:rect>
                      <v:rect id="Rectangle 11606" o:spid="_x0000_s1356" style="position:absolute;left:11114;top:8948;width:2484;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" filled="f" stroked="f">
                        <v:textbox inset="0,0,0,0">
                          <w:txbxContent>
                            <w:p w14:paraId="2CC80F17" w14:textId="77777777" w:rsidR="00D00F77" w:rsidRDefault="00550891">
                              <w:r>
                                <w:rPr>
                                  <w:b/>
                                  <w:sz w:val="8"/>
                                </w:rPr>
                                <w:t xml:space="preserve">Lead for </w:t>
                              </w:r>
                            </w:p>
                          </w:txbxContent>
                        </v:textbox>
                      </v:rect>
                      <v:rect id="Rectangle 11607" o:spid="_x0000_s1357" style="position:absolute;left:11027;top:9559;width:2600;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" filled="f" stroked="f">
                        <v:textbox inset="0,0,0,0">
                          <w:txbxContent>
                            <w:p w14:paraId="2F8450B3" w14:textId="77777777" w:rsidR="00D00F77" w:rsidRDefault="00550891">
                              <w:r>
                                <w:rPr>
                                  <w:b/>
                                  <w:sz w:val="8"/>
                                </w:rPr>
                                <w:t xml:space="preserve">Financial </w:t>
                              </w:r>
                            </w:p>
                          </w:txbxContent>
                        </v:textbox>
                      </v:rect>
                      <v:rect id="Rectangle 11608" o:spid="_x0000_s1358" style="position:absolute;left:11202;top:10171;width:1930;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" filled="f" stroked="f">
                        <v:textbox inset="0,0,0,0">
                          <w:txbxContent>
                            <w:p w14:paraId="3DE3AC0F" w14:textId="77777777" w:rsidR="00D00F77" w:rsidRDefault="00550891">
                              <w:r>
                                <w:rPr>
                                  <w:b/>
                                  <w:sz w:val="8"/>
                                </w:rPr>
                                <w:t>Mgmt.</w:t>
                              </w:r>
                            </w:p>
                          </w:txbxContent>
                        </v:textbox>
                      </v:rect>
                      <v:rect id="Rectangle 11609" o:spid="_x0000_s1359" style="position:absolute;left:11202;top:10782;width:2134;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" filled="f" stroked="f">
                        <v:textbox inset="0,0,0,0">
                          <w:txbxContent>
                            <w:p w14:paraId="112CC36D" w14:textId="77777777" w:rsidR="00D00F77" w:rsidRDefault="00550891">
                              <w:r>
                                <w:rPr>
                                  <w:i/>
                                  <w:sz w:val="8"/>
                                </w:rPr>
                                <w:t xml:space="preserve">Preethi </w:t>
                              </w:r>
                            </w:p>
                          </w:txbxContent>
                        </v:textbox>
                      </v:rect>
                      <v:rect id="Rectangle 11610" o:spid="_x0000_s1360" style="position:absolute;left:11289;top:11481;width:1795;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" filled="f" stroked="f">
                        <v:textbox inset="0,0,0,0">
                          <w:txbxContent>
                            <w:p w14:paraId="4DDF109D" w14:textId="77777777" w:rsidR="00D00F77" w:rsidRDefault="00550891">
                              <w:r>
                                <w:rPr>
                                  <w:i/>
                                  <w:sz w:val="8"/>
                                </w:rPr>
                                <w:t>Kanraj</w:t>
                              </w:r>
                            </w:p>
                          </w:txbxContent>
                        </v:textbox>
                      </v:rect>
                      <v:shape id="Shape 11611" o:spid="_x0000_s1361" style="position:absolute;left:12108;top:6965;width:1311;height:1310;visibility:visible;mso-wrap-style:square;v-text-anchor:top" coordsize="131163,13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" path="m65582,v36220,,65581,29333,65581,65517c131163,101701,101802,131034,65582,131034,29362,131034,,101701,,65517,,29333,29362,,65582,xe" fillcolor="black" stroked="f" strokeweight="0">
                        <v:stroke miterlimit="83231f" joinstyle="miter"/>
                        <v:path arrowok="t" textboxrect="0,0,131163,131034"/>
                      </v:shape>
                      <v:shape id="Shape 11612" o:spid="_x0000_s1362" style="position:absolute;left:12457;top:7572;width:136;height:350;visibility:visible;mso-wrap-style:square;v-text-anchor:top" coordsize="13568,3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" path="m13568,r,12815l12351,12988r-935,374l10293,13921r-936,746l8608,15599r-561,933l7860,17650r-374,1119l7860,20075r187,932l8608,22126r749,932l10293,23804r1123,560l12351,24550r1217,347l13568,34928r-1030,-308l11041,34061,9357,33315,7860,32383,6550,31450,5053,30145,4117,28839,2807,27348,2059,25855,1310,24364,562,22685,187,20820,,19142,,17650,,15786,187,14107,562,12243r748,-1492l2059,9072,2807,7581,4117,6089,5053,4783,6550,3478,7860,2546,9357,1613,11041,867,12538,308,13568,xe" stroked="f" strokeweight="0">
                        <v:stroke miterlimit="83231f" joinstyle="miter"/>
                        <v:path arrowok="t" textboxrect="0,0,13568,34928"/>
                      </v:shape>
                      <v:shape id="Shape 11613" o:spid="_x0000_s1363" style="position:absolute;left:12593;top:7314;width:476;height:612;visibility:visible;mso-wrap-style:square;v-text-anchor:top" coordsize="47626,6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" path="m34713,l46503,r562,186l47251,186r375,560l47626,1119r,11934l47626,13240r-375,373l43322,17529r-187,373l42760,17902r-6924,l35836,24802r,559l35462,25548r-187,373l34713,25921r-6924,l27789,32820r-374,560l21988,39161r187,2237l22363,43636r-188,2238l21614,48112r-749,2237l19930,52401r-1310,1678l17123,55944r-1498,1305l14316,58182r-1497,932l11321,59860r-1684,559l7766,60979r-1684,186l4397,61165r-1871,l842,60979,,60727,,50696r93,26l1216,50349r1123,-186l3275,49604r1122,-747l5146,47925r374,-1119l5895,45874r187,-1305l5895,43450,5520,42331r-374,-933l4397,40466,3275,39720r-936,-559l1216,38788,93,38601,,38614,,25799r842,-251l2526,25361r1871,l6269,25361r2058,560l33965,186,34713,xe" stroked="f" strokeweight="0">
                        <v:stroke miterlimit="83231f" joinstyle="miter"/>
                        <v:path arrowok="t" textboxrect="0,0,47626,61165"/>
                      </v:shape>
                      <v:shape id="Shape 11614" o:spid="_x0000_s1364" style="position:absolute;left:13900;top:7708;width:2885;height:4805;visibility:visible;mso-wrap-style:square;v-text-anchor:top" coordsize="288532,480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" path="m,l288532,r,480502l,480502,,xe" filled="f" strokecolor="#0097a9" strokeweight=".24292mm">
                        <v:stroke miterlimit="66585f" joinstyle="miter"/>
                        <v:path arrowok="t" textboxrect="0,0,288532,480502"/>
                      </v:shape>
                      <v:rect id="Rectangle 11615" o:spid="_x0000_s1365" style="position:absolute;left:14256;top:8965;width:2833;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" filled="f" stroked="f">
                        <v:textbox inset="0,0,0,0">
                          <w:txbxContent>
                            <w:p w14:paraId="2E3768A8" w14:textId="77777777" w:rsidR="00D00F77" w:rsidRDefault="00550891">
                              <w:r>
                                <w:rPr>
                                  <w:b/>
                                  <w:sz w:val="8"/>
                                </w:rPr>
                                <w:t xml:space="preserve">Capability </w:t>
                              </w:r>
                            </w:p>
                          </w:txbxContent>
                        </v:textbox>
                      </v:rect>
                      <v:rect id="Rectangle 11616" o:spid="_x0000_s1366" style="position:absolute;left:14431;top:9577;width:2484;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" filled="f" stroked="f">
                        <v:textbox inset="0,0,0,0">
                          <w:txbxContent>
                            <w:p w14:paraId="0A4CD467" w14:textId="77777777" w:rsidR="00D00F77" w:rsidRDefault="00550891">
                              <w:r>
                                <w:rPr>
                                  <w:b/>
                                  <w:sz w:val="8"/>
                                </w:rPr>
                                <w:t xml:space="preserve">Lead for </w:t>
                              </w:r>
                            </w:p>
                          </w:txbxContent>
                        </v:textbox>
                      </v:rect>
                      <v:rect id="Rectangle 11617" o:spid="_x0000_s1367" style="position:absolute;left:13994;top:10188;width:3326;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" filled="f" stroked="f">
                        <v:textbox inset="0,0,0,0">
                          <w:txbxContent>
                            <w:p w14:paraId="3476E599" w14:textId="77777777" w:rsidR="00D00F77" w:rsidRDefault="00550891">
                              <w:r>
                                <w:rPr>
                                  <w:b/>
                                  <w:sz w:val="8"/>
                                </w:rPr>
                                <w:t>Plan Mgmt.</w:t>
                              </w:r>
                            </w:p>
                          </w:txbxContent>
                        </v:textbox>
                      </v:rect>
                      <v:rect id="Rectangle 11618" o:spid="_x0000_s1368" style="position:absolute;left:14169;top:10800;width:1754;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" filled="f" stroked="f">
                        <v:textbox inset="0,0,0,0">
                          <w:txbxContent>
                            <w:p w14:paraId="29B6DE3F" w14:textId="77777777" w:rsidR="00D00F77" w:rsidRDefault="00550891">
                              <w:r>
                                <w:rPr>
                                  <w:i/>
                                  <w:sz w:val="8"/>
                                </w:rPr>
                                <w:t>Jalpan</w:t>
                              </w:r>
                            </w:p>
                          </w:txbxContent>
                        </v:textbox>
                      </v:rect>
                      <v:rect id="Rectangle 11619" o:spid="_x0000_s1369" style="position:absolute;left:15655;top:10800;width:1057;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" filled="f" stroked="f">
                        <v:textbox inset="0,0,0,0">
                          <w:txbxContent>
                            <w:p w14:paraId="71D87339" w14:textId="77777777" w:rsidR="00D00F77" w:rsidRDefault="00550891">
                              <w:r>
                                <w:rPr>
                                  <w:i/>
                                  <w:sz w:val="8"/>
                                </w:rPr>
                                <w:t>Oza</w:t>
                              </w:r>
                            </w:p>
                          </w:txbxContent>
                        </v:textbox>
                      </v:rect>
                      <v:shape id="Shape 11620" o:spid="_x0000_s1370" style="position:absolute;left:15430;top:6965;width:1312;height:1310;visibility:visible;mso-wrap-style:square;v-text-anchor:top" coordsize="131163,13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" path="m65582,v36220,,65581,29333,65581,65517c131163,101701,101802,131034,65582,131034,29362,131034,,101701,,65517,,29333,29362,,65582,xe" fillcolor="black" stroked="f" strokeweight="0">
                        <v:stroke miterlimit="83231f" joinstyle="miter"/>
                        <v:path arrowok="t" textboxrect="0,0,131163,131034"/>
                      </v:shape>
                      <v:shape id="Shape 11621" o:spid="_x0000_s1371" style="position:absolute;left:15780;top:7572;width:135;height:350;visibility:visible;mso-wrap-style:square;v-text-anchor:top" coordsize="13567,3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" path="m13567,r,12815l12351,12988r-935,374l10293,13921r-936,746l8608,15599r-561,933l7860,17650r-374,1119l7860,20075r187,932l8608,22126r749,932l10293,23804r1123,560l12351,24550r1216,347l13567,34928r-1029,-308l11041,34061,9357,33315,7860,32383,6550,31450,5053,30145,4117,28839,2807,27348,2059,25855,1310,24364,562,22685,187,20820,,19142,,17650,,15786,187,14107,562,12243r748,-1492l2059,9072,2807,7581,4117,6089,5053,4783,6550,3478,7860,2546,9357,1613,11041,867,12538,308,13567,xe" stroked="f" strokeweight="0">
                        <v:stroke miterlimit="83231f" joinstyle="miter"/>
                        <v:path arrowok="t" textboxrect="0,0,13567,34928"/>
                      </v:shape>
                      <v:shape id="Shape 11622" o:spid="_x0000_s1372" style="position:absolute;left:15915;top:7314;width:477;height:612;visibility:visible;mso-wrap-style:square;v-text-anchor:top" coordsize="47626,6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" path="m34714,l46503,r562,186l47252,186r374,560l47626,1119r,11934l47626,13240r-374,373l43322,17529r-187,373l42761,17902r-6924,l35837,24802r,559l35462,25548r-187,373l34714,25921r-6924,l27790,32820r-375,560l21989,39161r187,2237l22363,43636r-187,2238l21614,48112r-748,2237l19930,52401r-1310,1678l17123,55944r-1497,1305l14316,58182r-1497,932l11322,59860r-1684,559l7766,60979r-1684,186l4398,61165r-1871,l842,60979,,60727,,50696r94,26l1217,50349r1122,-186l3275,49604r1123,-747l5146,47925r375,-1119l5895,45874r187,-1305l5895,43450,5521,42331r-375,-933l4398,40466,3275,39720r-936,-559l1217,38788,94,38601,,38614,,25799r842,-251l2527,25361r1871,l6269,25361r2059,560l33965,186,34714,xe" stroked="f" strokeweight="0">
                        <v:stroke miterlimit="83231f" joinstyle="miter"/>
                        <v:path arrowok="t" textboxrect="0,0,47626,61165"/>
                      </v:shape>
                      <v:shape id="Shape 11623" o:spid="_x0000_s1373" style="position:absolute;left:20457;top:7708;width:2886;height:4805;visibility:visible;mso-wrap-style:square;v-text-anchor:top" coordsize="288532,480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" path="m,l288532,r,480502l,480502,,xe" filled="f" strokecolor="#0097a9" strokeweight=".24292mm">
                        <v:stroke miterlimit="66585f" joinstyle="miter"/>
                        <v:path arrowok="t" textboxrect="0,0,288532,480502"/>
                      </v:shape>
                      <v:rect id="Rectangle 11624" o:spid="_x0000_s1374" style="position:absolute;left:21451;top:9594;width:1172;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" filled="f" stroked="f">
                        <v:textbox inset="0,0,0,0">
                          <w:txbxContent>
                            <w:p w14:paraId="1A233A50" w14:textId="77777777" w:rsidR="00D00F77" w:rsidRDefault="00550891">
                              <w:r>
                                <w:rPr>
                                  <w:b/>
                                  <w:sz w:val="8"/>
                                </w:rPr>
                                <w:t>Test</w:t>
                              </w:r>
                            </w:p>
                          </w:txbxContent>
                        </v:textbox>
                      </v:rect>
                      <v:rect id="Rectangle 11625" o:spid="_x0000_s1375" style="position:absolute;left:21363;top:10206;width:1421;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" filled="f" stroked="f">
                        <v:textbox inset="0,0,0,0">
                          <w:txbxContent>
                            <w:p w14:paraId="707C5A54" w14:textId="77777777" w:rsidR="00D00F77" w:rsidRDefault="00550891">
                              <w:r>
                                <w:rPr>
                                  <w:b/>
                                  <w:sz w:val="8"/>
                                </w:rPr>
                                <w:t>Lead</w:t>
                              </w:r>
                            </w:p>
                          </w:txbxContent>
                        </v:textbox>
                      </v:rect>
                      <v:shape id="Shape 11626" o:spid="_x0000_s1376" style="position:absolute;left:5244;top:12512;width:6777;height:2128;visibility:visible;mso-wrap-style:square;v-text-anchor:top" coordsize="677735,212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" path="m,l,123870r677735,l677735,212797e" filled="f" strokecolor="#53565a" strokeweight="0">
                        <v:path arrowok="t" textboxrect="0,0,677735,212797"/>
                      </v:shape>
                      <v:shape id="Shape 11627" o:spid="_x0000_s1377" style="position:absolute;left:11788;top:14524;width:467;height:466;visibility:visible;mso-wrap-style:square;v-text-anchor:top" coordsize="46632,4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" path="m46632,l23318,46595,,2,46632,xe" fillcolor="#53565a" stroked="f" strokeweight="0">
                        <v:stroke miterlimit="83231f" joinstyle="miter"/>
                        <v:path arrowok="t" textboxrect="0,0,46632,46595"/>
                      </v:shape>
                      <v:shape id="Shape 11628" o:spid="_x0000_s1378" style="position:absolute;left:11976;top:12512;width:3343;height:2128;visibility:visible;mso-wrap-style:square;v-text-anchor:top" coordsize="334303,212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" path="m334303,r,123878l,123878r,88933e" filled="f" strokecolor="#53565a" strokeweight="0">
                        <v:path arrowok="t" textboxrect="0,0,334303,212811"/>
                      </v:shape>
                      <v:shape id="Shape 11629" o:spid="_x0000_s1379" style="position:absolute;left:11743;top:14524;width:467;height:466;visibility:visible;mso-wrap-style:square;v-text-anchor:top" coordsize="46632,4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" path="m,l46632,3,23314,46595,,xe" fillcolor="#53565a" stroked="f" strokeweight="0">
                        <v:stroke miterlimit="83231f" joinstyle="miter"/>
                        <v:path arrowok="t" textboxrect="0,0,46632,46595"/>
                      </v:shape>
                      <v:shape id="Shape 11630" o:spid="_x0000_s1380" style="position:absolute;left:11976;top:12512;width:6661;height:2128;visibility:visible;mso-wrap-style:square;v-text-anchor:top" coordsize="666056,212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" path="m666056,r,123870l,123870r,88927e" filled="f" strokecolor="#53565a" strokeweight="0">
                        <v:path arrowok="t" textboxrect="0,0,666056,212797"/>
                      </v:shape>
                      <v:shape id="Shape 11631" o:spid="_x0000_s1381" style="position:absolute;left:11743;top:14524;width:466;height:466;visibility:visible;mso-wrap-style:square;v-text-anchor:top" coordsize="46632,4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" path="m,l46632,2,23313,46595,,xe" fillcolor="#53565a" stroked="f" strokeweight="0">
                        <v:stroke miterlimit="83231f" joinstyle="miter"/>
                        <v:path arrowok="t" textboxrect="0,0,46632,46595"/>
                      </v:shape>
                      <v:shape id="Shape 11632" o:spid="_x0000_s1382" style="position:absolute;left:11976;top:12512;width:9926;height:2128;visibility:visible;mso-wrap-style:square;v-text-anchor:top" coordsize="992529,212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" path="m992529,r,123872l,123872r,88927e" filled="f" strokecolor="#53565a" strokeweight="0">
                        <v:path arrowok="t" textboxrect="0,0,992529,212799"/>
                      </v:shape>
                      <v:shape id="Shape 11633" o:spid="_x0000_s1383" style="position:absolute;left:11743;top:14524;width:466;height:466;visibility:visible;mso-wrap-style:square;v-text-anchor:top" coordsize="46632,4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" path="m,l46632,2,23314,46595,,xe" fillcolor="#53565a" stroked="f" strokeweight="0">
                        <v:stroke miterlimit="83231f" joinstyle="miter"/>
                        <v:path arrowok="t" textboxrect="0,0,46632,46595"/>
                      </v:shape>
                      <v:shape id="Shape 11634" o:spid="_x0000_s1384" style="position:absolute;left:11980;top:12512;width:22;height:2128;visibility:visible;mso-wrap-style:square;v-text-anchor:top" coordsize="2194,212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" path="m2194,l,212786e" filled="f" strokecolor="#53565a" strokeweight=".24289mm">
                        <v:path arrowok="t" textboxrect="0,0,2194,212786"/>
                      </v:shape>
                      <v:shape id="Shape 11635" o:spid="_x0000_s1385" style="position:absolute;left:11748;top:14522;width:466;height:468;visibility:visible;mso-wrap-style:square;v-text-anchor:top" coordsize="46628,46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" path="m,l46628,478,22835,46832,,xe" fillcolor="#53565a" stroked="f" strokeweight="0">
                        <v:stroke miterlimit="83231f" joinstyle="miter"/>
                        <v:path arrowok="t" textboxrect="0,0,46628,46832"/>
                      </v:shape>
                      <v:shape id="Shape 11636" o:spid="_x0000_s1386" style="position:absolute;left:11979;top:5786;width:12;height:1564;visibility:visible;mso-wrap-style:square;v-text-anchor:top" coordsize="1217,156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" path="m1217,l,156479e" filled="f" strokecolor="#53565a" strokeweight=".24292mm">
                        <v:path arrowok="t" textboxrect="0,0,1217,156479"/>
                      </v:shape>
                      <v:shape id="Shape 11637" o:spid="_x0000_s1387" style="position:absolute;left:11747;top:7232;width:466;height:468;visibility:visible;mso-wrap-style:square;v-text-anchor:top" coordsize="46634,4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" path="m,l46634,360,22957,46768,,xe" fillcolor="#53565a" stroked="f" strokeweight="0">
                        <v:stroke miterlimit="83231f" joinstyle="miter"/>
                        <v:path arrowok="t" textboxrect="0,0,46634,46768"/>
                      </v:shape>
                      <v:shape id="Shape 11638" o:spid="_x0000_s1388" style="position:absolute;left:12064;top:5786;width:9885;height:1564;visibility:visible;mso-wrap-style:square;v-text-anchor:top" coordsize="988485,15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" path="m,l,95712r988485,l988485,156480e" filled="f" strokecolor="#53565a" strokeweight="0">
                        <v:path arrowok="t" textboxrect="0,0,988485,156480"/>
                      </v:shape>
                      <v:shape id="Shape 11639" o:spid="_x0000_s1389" style="position:absolute;left:21716;top:7234;width:466;height:466;visibility:visible;mso-wrap-style:square;v-text-anchor:top" coordsize="46632,4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" path="m46632,l23318,46595,,2,46632,xe" fillcolor="#53565a" stroked="f" strokeweight="0">
                        <v:stroke miterlimit="83231f" joinstyle="miter"/>
                        <v:path arrowok="t" textboxrect="0,0,46632,46595"/>
                      </v:shape>
                      <w10:anchorlock/>
                    </v:group>
                  </w:pict>
                </mc:Fallback>
              </mc:AlternateContent>
            </w:r>
          </w:p>
          <w:p w14:paraId="0962E3A1" w14:textId="77777777" w:rsidR="00D00F77" w:rsidRDefault="00550891">
            <w:pPr>
              <w:spacing w:after="1908"/>
              <w:ind w:left="-2678"/>
            </w:pPr>
            <w:r>
              <w:rPr>
                <w:rFonts w:ascii="Times New Roman" w:eastAsia="Times New Roman" w:hAnsi="Times New Roman" w:cs="Times New Roman"/>
                <w:sz w:val="24"/>
              </w:rPr>
              <w:t xml:space="preserve">For Eligibility and Enrollment, the focus is OE, special period </w:t>
            </w:r>
          </w:p>
          <w:p w14:paraId="48845EC9" w14:textId="77777777" w:rsidR="00D00F77" w:rsidRDefault="00550891">
            <w:pPr>
              <w:spacing w:after="0"/>
              <w:ind w:left="-406" w:right="401"/>
              <w:jc w:val="center"/>
            </w:pPr>
            <w:r>
              <w:rPr>
                <w:rFonts w:ascii="Times New Roman" w:eastAsia="Times New Roman" w:hAnsi="Times New Roman" w:cs="Times New Roman"/>
                <w:b/>
                <w:sz w:val="24"/>
              </w:rPr>
              <w:t xml:space="preserve">exchange the status quo for excellence </w:t>
            </w:r>
          </w:p>
        </w:tc>
        <w:tc>
          <w:tcPr>
            <w:tcW w:w="227" w:type="dxa"/>
            <w:tcBorders>
              <w:top w:val="single" w:sz="15" w:space="0" w:color="F2F2F2"/>
              <w:left w:val="single" w:sz="4" w:space="0" w:color="0097A9"/>
              <w:bottom w:val="single" w:sz="12" w:space="0" w:color="F2F2F2"/>
              <w:right w:val="nil"/>
            </w:tcBorders>
            <w:shd w:val="clear" w:color="auto" w:fill="F2F2F2"/>
          </w:tcPr>
          <w:p w14:paraId="1D16438D" w14:textId="77777777" w:rsidR="00D00F77" w:rsidRDefault="00550891">
            <w:pPr>
              <w:spacing w:after="0"/>
              <w:ind w:left="28"/>
            </w:pPr>
            <w:r>
              <w:rPr>
                <w:rFonts w:ascii="Times New Roman" w:eastAsia="Times New Roman" w:hAnsi="Times New Roman" w:cs="Times New Roman"/>
                <w:sz w:val="20"/>
              </w:rPr>
              <w:t xml:space="preserve"> </w:t>
            </w:r>
          </w:p>
        </w:tc>
      </w:tr>
      <w:tr w:rsidR="00D00F77" w14:paraId="0832002E" w14:textId="77777777">
        <w:trPr>
          <w:trHeight w:val="241"/>
        </w:trPr>
        <w:tc>
          <w:tcPr>
            <w:tcW w:w="9360" w:type="dxa"/>
            <w:gridSpan w:val="4"/>
            <w:tcBorders>
              <w:top w:val="single" w:sz="4" w:space="0" w:color="0097A9"/>
              <w:left w:val="nil"/>
              <w:bottom w:val="nil"/>
              <w:right w:val="nil"/>
            </w:tcBorders>
            <w:shd w:val="clear" w:color="auto" w:fill="F2F2F2"/>
          </w:tcPr>
          <w:p w14:paraId="69652CDA" w14:textId="77777777" w:rsidR="00D00F77" w:rsidRDefault="00550891">
            <w:pPr>
              <w:spacing w:after="0"/>
              <w:ind w:left="29"/>
            </w:pPr>
            <w:r>
              <w:rPr>
                <w:rFonts w:ascii="Times New Roman" w:eastAsia="Times New Roman" w:hAnsi="Times New Roman" w:cs="Times New Roman"/>
                <w:sz w:val="20"/>
              </w:rPr>
              <w:t xml:space="preserve"> </w:t>
            </w:r>
          </w:p>
        </w:tc>
      </w:tr>
    </w:tbl>
    <w:p w14:paraId="26A0FD96" w14:textId="77777777" w:rsidR="00D00F77" w:rsidRDefault="00550891">
      <w:pPr>
        <w:spacing w:after="0"/>
      </w:pPr>
      <w:r>
        <w:rPr>
          <w:rFonts w:ascii="Times New Roman" w:eastAsia="Times New Roman" w:hAnsi="Times New Roman" w:cs="Times New Roman"/>
          <w:sz w:val="4"/>
        </w:rPr>
        <w:t xml:space="preserve"> </w:t>
      </w:r>
    </w:p>
    <w:tbl>
      <w:tblPr>
        <w:tblStyle w:val="TableGrid"/>
        <w:tblW w:w="9540" w:type="dxa"/>
        <w:tblInd w:w="0" w:type="dxa"/>
        <w:tblCellMar>
          <w:top w:w="95" w:type="dxa"/>
          <w:left w:w="0" w:type="dxa"/>
          <w:bottom w:w="0" w:type="dxa"/>
          <w:right w:w="115" w:type="dxa"/>
        </w:tblCellMar>
        <w:tblLook w:val="04A0" w:firstRow="1" w:lastRow="0" w:firstColumn="1" w:lastColumn="0" w:noHBand="0" w:noVBand="1"/>
      </w:tblPr>
      <w:tblGrid>
        <w:gridCol w:w="2489"/>
        <w:gridCol w:w="7051"/>
      </w:tblGrid>
      <w:tr w:rsidR="00D00F77" w14:paraId="13A079E9" w14:textId="77777777">
        <w:trPr>
          <w:trHeight w:val="367"/>
        </w:trPr>
        <w:tc>
          <w:tcPr>
            <w:tcW w:w="2489" w:type="dxa"/>
            <w:tcBorders>
              <w:top w:val="nil"/>
              <w:left w:val="nil"/>
              <w:bottom w:val="single" w:sz="17" w:space="0" w:color="FFCD05"/>
              <w:right w:val="nil"/>
            </w:tcBorders>
            <w:shd w:val="clear" w:color="auto" w:fill="F2F2F2"/>
          </w:tcPr>
          <w:p w14:paraId="0EABF9CD" w14:textId="77777777" w:rsidR="00D00F77" w:rsidRDefault="00550891">
            <w:pPr>
              <w:spacing w:after="0"/>
              <w:ind w:left="58"/>
            </w:pPr>
            <w:r>
              <w:rPr>
                <w:rFonts w:ascii="Times New Roman" w:eastAsia="Times New Roman" w:hAnsi="Times New Roman" w:cs="Times New Roman"/>
                <w:b/>
                <w:color w:val="292929"/>
                <w:sz w:val="20"/>
              </w:rPr>
              <w:t xml:space="preserve">Key Personnel </w:t>
            </w:r>
          </w:p>
        </w:tc>
        <w:tc>
          <w:tcPr>
            <w:tcW w:w="7051" w:type="dxa"/>
            <w:tcBorders>
              <w:top w:val="nil"/>
              <w:left w:val="nil"/>
              <w:bottom w:val="single" w:sz="17" w:space="0" w:color="FFCD05"/>
              <w:right w:val="nil"/>
            </w:tcBorders>
            <w:shd w:val="clear" w:color="auto" w:fill="F2F2F2"/>
          </w:tcPr>
          <w:p w14:paraId="38D9B416" w14:textId="77777777" w:rsidR="00D00F77" w:rsidRDefault="00550891">
            <w:pPr>
              <w:spacing w:after="0"/>
            </w:pPr>
            <w:r>
              <w:rPr>
                <w:rFonts w:ascii="Times New Roman" w:eastAsia="Times New Roman" w:hAnsi="Times New Roman" w:cs="Times New Roman"/>
                <w:b/>
                <w:color w:val="292929"/>
                <w:sz w:val="20"/>
              </w:rPr>
              <w:t xml:space="preserve">Why we chose this person for their FFE project role? </w:t>
            </w:r>
          </w:p>
        </w:tc>
      </w:tr>
      <w:tr w:rsidR="00D00F77" w14:paraId="3C4E0CBD" w14:textId="77777777">
        <w:trPr>
          <w:trHeight w:val="2233"/>
        </w:trPr>
        <w:tc>
          <w:tcPr>
            <w:tcW w:w="2489" w:type="dxa"/>
            <w:tcBorders>
              <w:top w:val="single" w:sz="17" w:space="0" w:color="FFCD05"/>
              <w:left w:val="nil"/>
              <w:bottom w:val="single" w:sz="4" w:space="0" w:color="A6A6A6"/>
              <w:right w:val="nil"/>
            </w:tcBorders>
          </w:tcPr>
          <w:p w14:paraId="4BA48869" w14:textId="77777777" w:rsidR="00D00F77" w:rsidRDefault="00550891">
            <w:pPr>
              <w:spacing w:after="0"/>
              <w:ind w:left="58"/>
            </w:pPr>
            <w:r>
              <w:rPr>
                <w:rFonts w:ascii="Times New Roman" w:eastAsia="Times New Roman" w:hAnsi="Times New Roman" w:cs="Times New Roman"/>
                <w:b/>
                <w:sz w:val="20"/>
              </w:rPr>
              <w:lastRenderedPageBreak/>
              <w:t xml:space="preserve">Capability Lead for </w:t>
            </w:r>
          </w:p>
          <w:p w14:paraId="598C7A78" w14:textId="77777777" w:rsidR="00D00F77" w:rsidRDefault="00550891">
            <w:pPr>
              <w:spacing w:after="19"/>
              <w:ind w:left="58"/>
            </w:pPr>
            <w:r>
              <w:rPr>
                <w:rFonts w:ascii="Times New Roman" w:eastAsia="Times New Roman" w:hAnsi="Times New Roman" w:cs="Times New Roman"/>
                <w:b/>
                <w:sz w:val="20"/>
              </w:rPr>
              <w:t xml:space="preserve">Eligibility </w:t>
            </w:r>
          </w:p>
          <w:p w14:paraId="3A2CCF61" w14:textId="77777777" w:rsidR="00D00F77" w:rsidRDefault="00550891">
            <w:pPr>
              <w:spacing w:after="0"/>
              <w:ind w:left="58"/>
            </w:pPr>
            <w:r>
              <w:rPr>
                <w:rFonts w:ascii="Times New Roman" w:eastAsia="Times New Roman" w:hAnsi="Times New Roman" w:cs="Times New Roman"/>
                <w:b/>
                <w:sz w:val="20"/>
              </w:rPr>
              <w:t xml:space="preserve">Kambiz Daghighian </w:t>
            </w:r>
          </w:p>
          <w:p w14:paraId="4A9E457C" w14:textId="77777777" w:rsidR="00D00F77" w:rsidRDefault="00550891">
            <w:pPr>
              <w:spacing w:after="0"/>
              <w:ind w:right="1128"/>
              <w:jc w:val="center"/>
            </w:pPr>
            <w:r>
              <w:rPr>
                <w:noProof/>
              </w:rPr>
              <w:drawing>
                <wp:inline distT="0" distB="0" distL="0" distR="0" wp14:anchorId="1302F53D" wp14:editId="07777777">
                  <wp:extent cx="685800" cy="685800"/>
                  <wp:effectExtent l="0" t="0" r="0" b="0"/>
                  <wp:docPr id="11548" name="Picture 11548"/>
                  <wp:cNvGraphicFramePr/>
                  <a:graphic xmlns:a="http://schemas.openxmlformats.org/drawingml/2006/main">
                    <a:graphicData uri="http://schemas.openxmlformats.org/drawingml/2006/picture">
                      <pic:pic xmlns:pic="http://schemas.openxmlformats.org/drawingml/2006/picture">
                        <pic:nvPicPr>
                          <pic:cNvPr id="11548" name="Picture 11548"/>
                          <pic:cNvPicPr/>
                        </pic:nvPicPr>
                        <pic:blipFill>
                          <a:blip r:embed="rId161"/>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51BE74F3" w14:textId="77777777" w:rsidR="00D00F77" w:rsidRDefault="00550891">
            <w:pPr>
              <w:spacing w:after="0"/>
              <w:ind w:left="57"/>
            </w:pPr>
            <w:r>
              <w:rPr>
                <w:rFonts w:ascii="Times New Roman" w:eastAsia="Times New Roman" w:hAnsi="Times New Roman" w:cs="Times New Roman"/>
                <w:b/>
                <w:sz w:val="20"/>
              </w:rPr>
              <w:t xml:space="preserve"> </w:t>
            </w:r>
          </w:p>
        </w:tc>
        <w:tc>
          <w:tcPr>
            <w:tcW w:w="7051" w:type="dxa"/>
            <w:tcBorders>
              <w:top w:val="single" w:sz="17" w:space="0" w:color="FFCD05"/>
              <w:left w:val="nil"/>
              <w:bottom w:val="single" w:sz="4" w:space="0" w:color="A6A6A6"/>
              <w:right w:val="nil"/>
            </w:tcBorders>
          </w:tcPr>
          <w:p w14:paraId="2D6F4485" w14:textId="77777777" w:rsidR="00D00F77" w:rsidRDefault="00550891">
            <w:pPr>
              <w:spacing w:after="0"/>
            </w:pPr>
            <w:r>
              <w:rPr>
                <w:rFonts w:ascii="Times New Roman" w:eastAsia="Times New Roman" w:hAnsi="Times New Roman" w:cs="Times New Roman"/>
                <w:color w:val="2D2D2D"/>
                <w:sz w:val="20"/>
              </w:rPr>
              <w:t>Kambiz (“Kam”) has more than 18 years of extensive IT software development and architecture experience across government and commercial clients. He specializes in complex systems and his experience includes three years managing the eligibility and enrollme</w:t>
            </w:r>
            <w:r>
              <w:rPr>
                <w:rFonts w:ascii="Times New Roman" w:eastAsia="Times New Roman" w:hAnsi="Times New Roman" w:cs="Times New Roman"/>
                <w:color w:val="2D2D2D"/>
                <w:sz w:val="20"/>
              </w:rPr>
              <w:t>nt (E&amp;E) module of the FFE. As a software architect on the FFE, he focused on stabilization, operation, and upgrades across the FFE’s complex ecosystem. He brings a detailed understanding of FFE functional and technical architecture that will be critical t</w:t>
            </w:r>
            <w:r>
              <w:rPr>
                <w:rFonts w:ascii="Times New Roman" w:eastAsia="Times New Roman" w:hAnsi="Times New Roman" w:cs="Times New Roman"/>
                <w:color w:val="2D2D2D"/>
                <w:sz w:val="20"/>
              </w:rPr>
              <w:t xml:space="preserve">o future enhancement and optimization. In addition to his core FFE experience that make him an ideal choice to be the Capability Lead for Eligibility, Kam brings a diverse knowledge of web-based and cloud-based development. He has </w:t>
            </w:r>
          </w:p>
        </w:tc>
      </w:tr>
    </w:tbl>
    <w:p w14:paraId="6D481CE4" w14:textId="77777777" w:rsidR="00D00F77" w:rsidRDefault="00D00F77">
      <w:pPr>
        <w:sectPr w:rsidR="00D00F77">
          <w:type w:val="continuous"/>
          <w:pgSz w:w="12240" w:h="15840"/>
          <w:pgMar w:top="1499" w:right="1426" w:bottom="1483" w:left="1440" w:header="720" w:footer="720" w:gutter="0"/>
          <w:cols w:space="720"/>
        </w:sectPr>
      </w:pPr>
    </w:p>
    <w:p w14:paraId="29B4A3FB" w14:textId="77777777" w:rsidR="00D00F77" w:rsidRDefault="00550891">
      <w:pPr>
        <w:spacing w:after="20"/>
      </w:pPr>
      <w:r>
        <w:rPr>
          <w:rFonts w:ascii="Times New Roman" w:eastAsia="Times New Roman" w:hAnsi="Times New Roman" w:cs="Times New Roman"/>
          <w:b/>
          <w:sz w:val="20"/>
        </w:rPr>
        <w:t xml:space="preserve"> </w:t>
      </w:r>
    </w:p>
    <w:p w14:paraId="301B07F4" w14:textId="77777777" w:rsidR="00D00F77" w:rsidRDefault="00550891">
      <w:pPr>
        <w:spacing w:after="7" w:line="251" w:lineRule="auto"/>
        <w:ind w:left="-5" w:hanging="10"/>
      </w:pPr>
      <w:r>
        <w:rPr>
          <w:rFonts w:ascii="Times New Roman" w:eastAsia="Times New Roman" w:hAnsi="Times New Roman" w:cs="Times New Roman"/>
          <w:b/>
          <w:sz w:val="20"/>
        </w:rPr>
        <w:t>Responsibil</w:t>
      </w:r>
      <w:r>
        <w:rPr>
          <w:rFonts w:ascii="Times New Roman" w:eastAsia="Times New Roman" w:hAnsi="Times New Roman" w:cs="Times New Roman"/>
          <w:b/>
          <w:sz w:val="20"/>
        </w:rPr>
        <w:t xml:space="preserve">ities </w:t>
      </w:r>
    </w:p>
    <w:p w14:paraId="6A0EFC7D" w14:textId="77777777" w:rsidR="00D00F77" w:rsidRDefault="00550891">
      <w:pPr>
        <w:spacing w:after="30" w:line="250" w:lineRule="auto"/>
        <w:ind w:left="230" w:right="8" w:hanging="187"/>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Primary point of contact for all Eligibility development and functionality for CMS staff and our development center staff </w:t>
      </w:r>
    </w:p>
    <w:p w14:paraId="0A2887FF" w14:textId="77777777" w:rsidR="00D00F77" w:rsidRDefault="00550891">
      <w:pPr>
        <w:spacing w:after="0"/>
      </w:pPr>
      <w:r>
        <w:rPr>
          <w:rFonts w:ascii="Times New Roman" w:eastAsia="Times New Roman" w:hAnsi="Times New Roman" w:cs="Times New Roman"/>
          <w:b/>
          <w:sz w:val="20"/>
        </w:rPr>
        <w:t xml:space="preserve"> </w:t>
      </w:r>
    </w:p>
    <w:tbl>
      <w:tblPr>
        <w:tblStyle w:val="TableGrid"/>
        <w:tblpPr w:vertAnchor="text" w:horzAnchor="margin" w:tblpX="-58"/>
        <w:tblOverlap w:val="never"/>
        <w:tblW w:w="9540" w:type="dxa"/>
        <w:tblInd w:w="0" w:type="dxa"/>
        <w:tblCellMar>
          <w:top w:w="112" w:type="dxa"/>
          <w:left w:w="0" w:type="dxa"/>
          <w:bottom w:w="0" w:type="dxa"/>
          <w:right w:w="115" w:type="dxa"/>
        </w:tblCellMar>
        <w:tblLook w:val="04A0" w:firstRow="1" w:lastRow="0" w:firstColumn="1" w:lastColumn="0" w:noHBand="0" w:noVBand="1"/>
      </w:tblPr>
      <w:tblGrid>
        <w:gridCol w:w="2489"/>
        <w:gridCol w:w="7051"/>
      </w:tblGrid>
      <w:tr w:rsidR="00D00F77" w14:paraId="200EDAB6" w14:textId="77777777">
        <w:trPr>
          <w:trHeight w:val="367"/>
        </w:trPr>
        <w:tc>
          <w:tcPr>
            <w:tcW w:w="2489" w:type="dxa"/>
            <w:tcBorders>
              <w:top w:val="nil"/>
              <w:left w:val="nil"/>
              <w:bottom w:val="single" w:sz="17" w:space="0" w:color="FFCD05"/>
              <w:right w:val="nil"/>
            </w:tcBorders>
            <w:shd w:val="clear" w:color="auto" w:fill="F2F2F2"/>
          </w:tcPr>
          <w:p w14:paraId="56335794" w14:textId="77777777" w:rsidR="00D00F77" w:rsidRDefault="00550891">
            <w:pPr>
              <w:spacing w:after="0"/>
              <w:ind w:left="58"/>
            </w:pPr>
            <w:r>
              <w:rPr>
                <w:rFonts w:ascii="Times New Roman" w:eastAsia="Times New Roman" w:hAnsi="Times New Roman" w:cs="Times New Roman"/>
                <w:b/>
                <w:color w:val="292929"/>
                <w:sz w:val="20"/>
              </w:rPr>
              <w:t xml:space="preserve">Key Personnel </w:t>
            </w:r>
          </w:p>
        </w:tc>
        <w:tc>
          <w:tcPr>
            <w:tcW w:w="7051" w:type="dxa"/>
            <w:tcBorders>
              <w:top w:val="nil"/>
              <w:left w:val="nil"/>
              <w:bottom w:val="single" w:sz="17" w:space="0" w:color="FFCD05"/>
              <w:right w:val="nil"/>
            </w:tcBorders>
            <w:shd w:val="clear" w:color="auto" w:fill="F2F2F2"/>
          </w:tcPr>
          <w:p w14:paraId="0AA4AA91" w14:textId="77777777" w:rsidR="00D00F77" w:rsidRDefault="00550891">
            <w:pPr>
              <w:spacing w:after="0"/>
            </w:pPr>
            <w:r>
              <w:rPr>
                <w:rFonts w:ascii="Times New Roman" w:eastAsia="Times New Roman" w:hAnsi="Times New Roman" w:cs="Times New Roman"/>
                <w:b/>
                <w:color w:val="292929"/>
                <w:sz w:val="20"/>
              </w:rPr>
              <w:t xml:space="preserve">Why we chose this person for their FFE project role? </w:t>
            </w:r>
          </w:p>
        </w:tc>
      </w:tr>
    </w:tbl>
    <w:tbl>
      <w:tblPr>
        <w:tblStyle w:val="TableGrid"/>
        <w:tblpPr w:vertAnchor="text" w:horzAnchor="margin" w:tblpX="-58" w:tblpY="2737"/>
        <w:tblOverlap w:val="never"/>
        <w:tblW w:w="9540" w:type="dxa"/>
        <w:tblInd w:w="0" w:type="dxa"/>
        <w:tblCellMar>
          <w:top w:w="73" w:type="dxa"/>
          <w:left w:w="0" w:type="dxa"/>
          <w:bottom w:w="0" w:type="dxa"/>
          <w:right w:w="27" w:type="dxa"/>
        </w:tblCellMar>
        <w:tblLook w:val="04A0" w:firstRow="1" w:lastRow="0" w:firstColumn="1" w:lastColumn="0" w:noHBand="0" w:noVBand="1"/>
      </w:tblPr>
      <w:tblGrid>
        <w:gridCol w:w="2489"/>
        <w:gridCol w:w="7051"/>
      </w:tblGrid>
      <w:tr w:rsidR="00D00F77" w14:paraId="07F60E48" w14:textId="77777777">
        <w:trPr>
          <w:trHeight w:val="3960"/>
        </w:trPr>
        <w:tc>
          <w:tcPr>
            <w:tcW w:w="2489" w:type="dxa"/>
            <w:tcBorders>
              <w:top w:val="single" w:sz="4" w:space="0" w:color="A6A6A6"/>
              <w:left w:val="nil"/>
              <w:bottom w:val="single" w:sz="4" w:space="0" w:color="A6A6A6"/>
              <w:right w:val="nil"/>
            </w:tcBorders>
          </w:tcPr>
          <w:p w14:paraId="70F06813" w14:textId="77777777" w:rsidR="00D00F77" w:rsidRDefault="00550891">
            <w:pPr>
              <w:spacing w:after="0"/>
              <w:ind w:left="58"/>
            </w:pPr>
            <w:r>
              <w:rPr>
                <w:rFonts w:ascii="Times New Roman" w:eastAsia="Times New Roman" w:hAnsi="Times New Roman" w:cs="Times New Roman"/>
                <w:b/>
                <w:sz w:val="20"/>
              </w:rPr>
              <w:t xml:space="preserve">Capability Lead for </w:t>
            </w:r>
          </w:p>
          <w:p w14:paraId="09E76D20" w14:textId="77777777" w:rsidR="00D00F77" w:rsidRDefault="00550891">
            <w:pPr>
              <w:spacing w:after="22"/>
              <w:ind w:left="58"/>
            </w:pPr>
            <w:r>
              <w:rPr>
                <w:rFonts w:ascii="Times New Roman" w:eastAsia="Times New Roman" w:hAnsi="Times New Roman" w:cs="Times New Roman"/>
                <w:b/>
                <w:sz w:val="20"/>
              </w:rPr>
              <w:t xml:space="preserve">Enrollment </w:t>
            </w:r>
          </w:p>
          <w:p w14:paraId="373A4899" w14:textId="77777777" w:rsidR="00D00F77" w:rsidRDefault="00550891">
            <w:pPr>
              <w:spacing w:after="0"/>
              <w:ind w:left="58"/>
            </w:pPr>
            <w:r>
              <w:rPr>
                <w:rFonts w:ascii="Times New Roman" w:eastAsia="Times New Roman" w:hAnsi="Times New Roman" w:cs="Times New Roman"/>
                <w:b/>
                <w:sz w:val="20"/>
              </w:rPr>
              <w:t xml:space="preserve">Samar Bakane </w:t>
            </w:r>
          </w:p>
          <w:p w14:paraId="472D0816" w14:textId="77777777" w:rsidR="00D00F77" w:rsidRDefault="00550891">
            <w:pPr>
              <w:spacing w:after="0"/>
              <w:ind w:right="1217"/>
              <w:jc w:val="center"/>
            </w:pPr>
            <w:r>
              <w:rPr>
                <w:noProof/>
              </w:rPr>
              <w:drawing>
                <wp:inline distT="0" distB="0" distL="0" distR="0" wp14:anchorId="2A5B45FB" wp14:editId="07777777">
                  <wp:extent cx="685800" cy="685800"/>
                  <wp:effectExtent l="0" t="0" r="0" b="0"/>
                  <wp:docPr id="11780" name="Picture 11780"/>
                  <wp:cNvGraphicFramePr/>
                  <a:graphic xmlns:a="http://schemas.openxmlformats.org/drawingml/2006/main">
                    <a:graphicData uri="http://schemas.openxmlformats.org/drawingml/2006/picture">
                      <pic:pic xmlns:pic="http://schemas.openxmlformats.org/drawingml/2006/picture">
                        <pic:nvPicPr>
                          <pic:cNvPr id="11780" name="Picture 11780"/>
                          <pic:cNvPicPr/>
                        </pic:nvPicPr>
                        <pic:blipFill>
                          <a:blip r:embed="rId162"/>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6F2EAF24" w14:textId="77777777" w:rsidR="00D00F77" w:rsidRDefault="00550891">
            <w:pPr>
              <w:spacing w:after="21"/>
              <w:ind w:left="57"/>
            </w:pPr>
            <w:r>
              <w:rPr>
                <w:rFonts w:ascii="Times New Roman" w:eastAsia="Times New Roman" w:hAnsi="Times New Roman" w:cs="Times New Roman"/>
                <w:b/>
                <w:sz w:val="20"/>
              </w:rPr>
              <w:t xml:space="preserve">Responsibilities </w:t>
            </w:r>
          </w:p>
          <w:p w14:paraId="5CA24807" w14:textId="77777777" w:rsidR="00D00F77" w:rsidRDefault="00550891">
            <w:pPr>
              <w:spacing w:after="41" w:line="239" w:lineRule="auto"/>
              <w:ind w:left="244" w:right="37" w:hanging="187"/>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Primary point of contact for all Enrollment development and functionality for CMS staff and our development center staff </w:t>
            </w:r>
          </w:p>
          <w:p w14:paraId="4AB38EA3" w14:textId="77777777" w:rsidR="00D00F77" w:rsidRDefault="00550891">
            <w:pPr>
              <w:spacing w:after="0"/>
              <w:ind w:left="57"/>
            </w:pPr>
            <w:r>
              <w:rPr>
                <w:rFonts w:ascii="Times New Roman" w:eastAsia="Times New Roman" w:hAnsi="Times New Roman" w:cs="Times New Roman"/>
                <w:b/>
                <w:sz w:val="20"/>
              </w:rPr>
              <w:t xml:space="preserve"> </w:t>
            </w:r>
          </w:p>
        </w:tc>
        <w:tc>
          <w:tcPr>
            <w:tcW w:w="7051" w:type="dxa"/>
            <w:tcBorders>
              <w:top w:val="single" w:sz="4" w:space="0" w:color="A6A6A6"/>
              <w:left w:val="nil"/>
              <w:bottom w:val="single" w:sz="4" w:space="0" w:color="A6A6A6"/>
              <w:right w:val="nil"/>
            </w:tcBorders>
          </w:tcPr>
          <w:p w14:paraId="573557DF" w14:textId="77777777" w:rsidR="00D00F77" w:rsidRDefault="00550891">
            <w:pPr>
              <w:spacing w:after="0"/>
              <w:ind w:right="23"/>
            </w:pPr>
            <w:r>
              <w:rPr>
                <w:rFonts w:ascii="Times New Roman" w:eastAsia="Times New Roman" w:hAnsi="Times New Roman" w:cs="Times New Roman"/>
                <w:color w:val="2D2D2D"/>
                <w:sz w:val="20"/>
              </w:rPr>
              <w:t>Samar has over six years of experience working with SBEs across three states, including development and business operations. His exp</w:t>
            </w:r>
            <w:r>
              <w:rPr>
                <w:rFonts w:ascii="Times New Roman" w:eastAsia="Times New Roman" w:hAnsi="Times New Roman" w:cs="Times New Roman"/>
                <w:color w:val="2D2D2D"/>
                <w:sz w:val="20"/>
              </w:rPr>
              <w:t>erience includes the oversight and management of core SBE business functions, and client and consumer engagement during OE that provide him with the skills and experience to serve as our Capability Lead for Enrollment. For example, he planned and managed m</w:t>
            </w:r>
            <w:r>
              <w:rPr>
                <w:rFonts w:ascii="Times New Roman" w:eastAsia="Times New Roman" w:hAnsi="Times New Roman" w:cs="Times New Roman"/>
                <w:color w:val="2D2D2D"/>
                <w:sz w:val="20"/>
              </w:rPr>
              <w:t>ore than 15 releases that extended business functionality for the State of Connecticut SBE system with a team of more than 150 people. In Rhode Island, he led planning and management of production incident escalation processes for their SBE system, includi</w:t>
            </w:r>
            <w:r>
              <w:rPr>
                <w:rFonts w:ascii="Times New Roman" w:eastAsia="Times New Roman" w:hAnsi="Times New Roman" w:cs="Times New Roman"/>
                <w:color w:val="2D2D2D"/>
                <w:sz w:val="20"/>
              </w:rPr>
              <w:t>ng handling the team responsible for review, triage, communication, and resolution to system stability and operations. He also led OE support activities in Kentucky. Samar brings the depth and breadth of both SBE business functionality, and production inci</w:t>
            </w:r>
            <w:r>
              <w:rPr>
                <w:rFonts w:ascii="Times New Roman" w:eastAsia="Times New Roman" w:hAnsi="Times New Roman" w:cs="Times New Roman"/>
                <w:color w:val="2D2D2D"/>
                <w:sz w:val="20"/>
              </w:rPr>
              <w:t>dent management, to help CMS prepare and deliver FFE OE periods with minimal disruption and quick issue resolution. This is coupled with a successful track record providing enterprise wide leadership, executive vision, and business to technology transforma</w:t>
            </w:r>
            <w:r>
              <w:rPr>
                <w:rFonts w:ascii="Times New Roman" w:eastAsia="Times New Roman" w:hAnsi="Times New Roman" w:cs="Times New Roman"/>
                <w:color w:val="2D2D2D"/>
                <w:sz w:val="20"/>
              </w:rPr>
              <w:t xml:space="preserve">tion, across government and Fortune 500 companies. This allows him not only to deliver in the FFE Capability Lead for Enrollment role, but provide business context to FFE innovation road mapping and enhancement prioritization. </w:t>
            </w:r>
          </w:p>
        </w:tc>
      </w:tr>
    </w:tbl>
    <w:p w14:paraId="5892B814" w14:textId="77777777" w:rsidR="00D00F77" w:rsidRDefault="00550891">
      <w:pPr>
        <w:spacing w:after="0" w:line="228" w:lineRule="auto"/>
        <w:ind w:left="68" w:hanging="10"/>
      </w:pPr>
      <w:r>
        <w:rPr>
          <w:rFonts w:ascii="Times New Roman" w:eastAsia="Times New Roman" w:hAnsi="Times New Roman" w:cs="Times New Roman"/>
          <w:color w:val="2D2D2D"/>
          <w:sz w:val="20"/>
        </w:rPr>
        <w:t>designed complex web applic</w:t>
      </w:r>
      <w:r>
        <w:rPr>
          <w:rFonts w:ascii="Times New Roman" w:eastAsia="Times New Roman" w:hAnsi="Times New Roman" w:cs="Times New Roman"/>
          <w:color w:val="2D2D2D"/>
          <w:sz w:val="20"/>
        </w:rPr>
        <w:t>ations that interface with external systems using REST web services and custom API’s. He also specializes in user-centric web design and managing development using the following technologies: PHP, MySQL, JavaScript, AJAX, C# .Net, MySQL, PostgreSQL, Java S</w:t>
      </w:r>
      <w:r>
        <w:rPr>
          <w:rFonts w:ascii="Times New Roman" w:eastAsia="Times New Roman" w:hAnsi="Times New Roman" w:cs="Times New Roman"/>
          <w:color w:val="2D2D2D"/>
          <w:sz w:val="20"/>
        </w:rPr>
        <w:t>pring MVC, Zend Framework, Backbone JS, Bootstrap, Grunt, Yeoman, Node.js and many other lightweight frontend frameworks. Kam’s more recent roles have entailed technical assessments and program road-map support to both integrate monolithic applications and</w:t>
      </w:r>
      <w:r>
        <w:rPr>
          <w:rFonts w:ascii="Times New Roman" w:eastAsia="Times New Roman" w:hAnsi="Times New Roman" w:cs="Times New Roman"/>
          <w:color w:val="2D2D2D"/>
          <w:sz w:val="20"/>
        </w:rPr>
        <w:t xml:space="preserve"> also separate them into more fault tolerant, stable and scalable micro-service designed applications. Lastly, Kam is also an Agile Certified Scrum Master and Product Owner with a deep understanding of the Agile methodology. Kam’s extensive FFE E&amp;E experie</w:t>
      </w:r>
      <w:r>
        <w:rPr>
          <w:rFonts w:ascii="Times New Roman" w:eastAsia="Times New Roman" w:hAnsi="Times New Roman" w:cs="Times New Roman"/>
          <w:color w:val="2D2D2D"/>
          <w:sz w:val="20"/>
        </w:rPr>
        <w:t xml:space="preserve">nce, combined with his web design, development, and management experience will allow him to work with CMS as it envisions and implements the next generation of the FFE.  </w:t>
      </w:r>
    </w:p>
    <w:p w14:paraId="7B8CE650" w14:textId="77777777" w:rsidR="00D00F77" w:rsidRDefault="00D00F77">
      <w:pPr>
        <w:sectPr w:rsidR="00D00F77">
          <w:type w:val="continuous"/>
          <w:pgSz w:w="12240" w:h="15840"/>
          <w:pgMar w:top="1440" w:right="1412" w:bottom="1440" w:left="1498" w:header="720" w:footer="720" w:gutter="0"/>
          <w:cols w:num="2" w:space="720" w:equalWidth="0">
            <w:col w:w="2303" w:space="103"/>
            <w:col w:w="6925"/>
          </w:cols>
        </w:sectPr>
      </w:pPr>
    </w:p>
    <w:p w14:paraId="06E2E5F6" w14:textId="77777777" w:rsidR="00D00F77" w:rsidRDefault="00550891">
      <w:pPr>
        <w:spacing w:after="7" w:line="251" w:lineRule="auto"/>
        <w:ind w:left="-5" w:hanging="10"/>
      </w:pPr>
      <w:r>
        <w:rPr>
          <w:rFonts w:ascii="Times New Roman" w:eastAsia="Times New Roman" w:hAnsi="Times New Roman" w:cs="Times New Roman"/>
          <w:b/>
          <w:sz w:val="20"/>
        </w:rPr>
        <w:t xml:space="preserve">Capability Lead for Plan </w:t>
      </w:r>
    </w:p>
    <w:p w14:paraId="44A9F4C3" w14:textId="77777777" w:rsidR="00D00F77" w:rsidRDefault="00550891">
      <w:pPr>
        <w:spacing w:after="7" w:line="251" w:lineRule="auto"/>
        <w:ind w:left="-5" w:hanging="10"/>
      </w:pPr>
      <w:r>
        <w:rPr>
          <w:rFonts w:ascii="Times New Roman" w:eastAsia="Times New Roman" w:hAnsi="Times New Roman" w:cs="Times New Roman"/>
          <w:b/>
          <w:sz w:val="20"/>
        </w:rPr>
        <w:t xml:space="preserve">Management </w:t>
      </w:r>
    </w:p>
    <w:p w14:paraId="2920A6EE" w14:textId="77777777" w:rsidR="00D00F77" w:rsidRDefault="00550891">
      <w:pPr>
        <w:spacing w:after="7" w:line="251" w:lineRule="auto"/>
        <w:ind w:left="-5" w:hanging="10"/>
      </w:pPr>
      <w:r>
        <w:rPr>
          <w:rFonts w:ascii="Times New Roman" w:eastAsia="Times New Roman" w:hAnsi="Times New Roman" w:cs="Times New Roman"/>
          <w:b/>
          <w:sz w:val="20"/>
        </w:rPr>
        <w:t xml:space="preserve">Jalpan Oza </w:t>
      </w:r>
    </w:p>
    <w:p w14:paraId="4F2A884A" w14:textId="77777777" w:rsidR="00D00F77" w:rsidRDefault="00550891">
      <w:pPr>
        <w:spacing w:after="0"/>
        <w:ind w:right="1197"/>
        <w:jc w:val="center"/>
      </w:pPr>
      <w:r>
        <w:rPr>
          <w:noProof/>
        </w:rPr>
        <w:drawing>
          <wp:inline distT="0" distB="0" distL="0" distR="0" wp14:anchorId="48FDB2DB" wp14:editId="07777777">
            <wp:extent cx="685800" cy="685800"/>
            <wp:effectExtent l="0" t="0" r="0" b="0"/>
            <wp:docPr id="11781" name="Picture 11781"/>
            <wp:cNvGraphicFramePr/>
            <a:graphic xmlns:a="http://schemas.openxmlformats.org/drawingml/2006/main">
              <a:graphicData uri="http://schemas.openxmlformats.org/drawingml/2006/picture">
                <pic:pic xmlns:pic="http://schemas.openxmlformats.org/drawingml/2006/picture">
                  <pic:nvPicPr>
                    <pic:cNvPr id="11781" name="Picture 11781"/>
                    <pic:cNvPicPr/>
                  </pic:nvPicPr>
                  <pic:blipFill>
                    <a:blip r:embed="rId163"/>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4E1DD895" w14:textId="77777777" w:rsidR="00D00F77" w:rsidRDefault="00550891">
      <w:pPr>
        <w:spacing w:after="7" w:line="251" w:lineRule="auto"/>
        <w:ind w:left="-5" w:hanging="10"/>
      </w:pPr>
      <w:r>
        <w:rPr>
          <w:rFonts w:ascii="Times New Roman" w:eastAsia="Times New Roman" w:hAnsi="Times New Roman" w:cs="Times New Roman"/>
          <w:b/>
          <w:sz w:val="20"/>
        </w:rPr>
        <w:t xml:space="preserve">Responsibilities </w:t>
      </w:r>
    </w:p>
    <w:p w14:paraId="707A0259" w14:textId="77777777" w:rsidR="00D00F77" w:rsidRDefault="00550891">
      <w:pPr>
        <w:spacing w:after="4" w:line="250" w:lineRule="auto"/>
        <w:ind w:left="230" w:right="8" w:hanging="187"/>
      </w:pPr>
      <w:r>
        <w:rPr>
          <w:noProof/>
        </w:rPr>
        <w:lastRenderedPageBreak/>
        <mc:AlternateContent>
          <mc:Choice Requires="wpg">
            <w:drawing>
              <wp:anchor distT="0" distB="0" distL="114300" distR="114300" simplePos="0" relativeHeight="251696128" behindDoc="0" locked="0" layoutInCell="1" allowOverlap="1" wp14:anchorId="63DFC849" wp14:editId="07777777">
                <wp:simplePos x="0" y="0"/>
                <wp:positionH relativeFrom="margin">
                  <wp:posOffset>-45719</wp:posOffset>
                </wp:positionH>
                <wp:positionV relativeFrom="paragraph">
                  <wp:posOffset>858962</wp:posOffset>
                </wp:positionV>
                <wp:extent cx="6067044" cy="6096"/>
                <wp:effectExtent l="0" t="0" r="0" b="0"/>
                <wp:wrapTopAndBottom/>
                <wp:docPr id="348905" name="Group 348905"/>
                <wp:cNvGraphicFramePr/>
                <a:graphic xmlns:a="http://schemas.openxmlformats.org/drawingml/2006/main">
                  <a:graphicData uri="http://schemas.microsoft.com/office/word/2010/wordprocessingGroup">
                    <wpg:wgp>
                      <wpg:cNvGrpSpPr/>
                      <wpg:grpSpPr>
                        <a:xfrm>
                          <a:off x="0" y="0"/>
                          <a:ext cx="6067044" cy="6096"/>
                          <a:chOff x="0" y="0"/>
                          <a:chExt cx="6067044" cy="6096"/>
                        </a:xfrm>
                      </wpg:grpSpPr>
                      <wps:wsp>
                        <wps:cNvPr id="458881" name="Shape 458881"/>
                        <wps:cNvSpPr/>
                        <wps:spPr>
                          <a:xfrm>
                            <a:off x="0" y="0"/>
                            <a:ext cx="1552956" cy="9144"/>
                          </a:xfrm>
                          <a:custGeom>
                            <a:avLst/>
                            <a:gdLst/>
                            <a:ahLst/>
                            <a:cxnLst/>
                            <a:rect l="0" t="0" r="0" b="0"/>
                            <a:pathLst>
                              <a:path w="1552956" h="9144">
                                <a:moveTo>
                                  <a:pt x="0" y="0"/>
                                </a:moveTo>
                                <a:lnTo>
                                  <a:pt x="1552956" y="0"/>
                                </a:lnTo>
                                <a:lnTo>
                                  <a:pt x="155295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82" name="Shape 458882"/>
                        <wps:cNvSpPr/>
                        <wps:spPr>
                          <a:xfrm>
                            <a:off x="15438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83" name="Shape 458883"/>
                        <wps:cNvSpPr/>
                        <wps:spPr>
                          <a:xfrm>
                            <a:off x="1549908" y="0"/>
                            <a:ext cx="4517136" cy="9144"/>
                          </a:xfrm>
                          <a:custGeom>
                            <a:avLst/>
                            <a:gdLst/>
                            <a:ahLst/>
                            <a:cxnLst/>
                            <a:rect l="0" t="0" r="0" b="0"/>
                            <a:pathLst>
                              <a:path w="4517136" h="9144">
                                <a:moveTo>
                                  <a:pt x="0" y="0"/>
                                </a:moveTo>
                                <a:lnTo>
                                  <a:pt x="4517136" y="0"/>
                                </a:lnTo>
                                <a:lnTo>
                                  <a:pt x="451713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anchor>
            </w:drawing>
          </mc:Choice>
          <mc:Fallback>
            <w:pict>
              <v:group w14:anchorId="4BFDFB62" id="Group 348905" o:spid="_x0000_s1026" style="position:absolute;margin-left:-3.6pt;margin-top:67.65pt;width:477.7pt;height:.5pt;z-index:251696128;mso-position-horizontal-relative:margin" coordsize="6067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">
                <v:shape id="Shape 458881" o:spid="_x0000_s1027" style="position:absolute;width:15529;height:91;visibility:visible;mso-wrap-style:square;v-text-anchor:top" coordsize="15529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" path="m,l1552956,r,9144l,9144,,e" fillcolor="#a6a6a6" stroked="f" strokeweight="0">
                  <v:stroke miterlimit="83231f" joinstyle="miter"/>
                  <v:path arrowok="t" textboxrect="0,0,1552956,9144"/>
                </v:shape>
                <v:shape id="Shape 458882" o:spid="_x0000_s1028" style="position:absolute;left:154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" path="m,l9144,r,9144l,9144,,e" fillcolor="#a6a6a6" stroked="f" strokeweight="0">
                  <v:stroke miterlimit="83231f" joinstyle="miter"/>
                  <v:path arrowok="t" textboxrect="0,0,9144,9144"/>
                </v:shape>
                <v:shape id="Shape 458883" o:spid="_x0000_s1029" style="position:absolute;left:15499;width:45171;height:91;visibility:visible;mso-wrap-style:square;v-text-anchor:top" coordsize="4517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" path="m,l4517136,r,9144l,9144,,e" fillcolor="#a6a6a6" stroked="f" strokeweight="0">
                  <v:stroke miterlimit="83231f" joinstyle="miter"/>
                  <v:path arrowok="t" textboxrect="0,0,4517136,9144"/>
                </v:shape>
                <w10:wrap type="topAndBottom" anchorx="margin"/>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Primary point of contact for all Plan Management development and functionality for CMS staff and our development center staff </w:t>
      </w:r>
    </w:p>
    <w:p w14:paraId="64573196" w14:textId="77777777" w:rsidR="00D00F77" w:rsidRDefault="00550891">
      <w:pPr>
        <w:spacing w:after="4" w:line="250" w:lineRule="auto"/>
        <w:ind w:left="52" w:right="8" w:hanging="9"/>
      </w:pPr>
      <w:r>
        <w:rPr>
          <w:rFonts w:ascii="Times New Roman" w:eastAsia="Times New Roman" w:hAnsi="Times New Roman" w:cs="Times New Roman"/>
          <w:sz w:val="20"/>
        </w:rPr>
        <w:t>Jalpan has extensive experience on state-based exchanges with functions similar to the FFE, and specifically</w:t>
      </w:r>
      <w:r>
        <w:rPr>
          <w:rFonts w:ascii="Times New Roman" w:eastAsia="Times New Roman" w:hAnsi="Times New Roman" w:cs="Times New Roman"/>
          <w:sz w:val="20"/>
        </w:rPr>
        <w:t xml:space="preserve"> a deep understanding of Plan Management (PM). For example, for the State of Kentucky SBE system – kynect – Jalpan led PM enhancement initiatives to improve modularity, and improve a host of key PM features (e.g., issuer On-boarding, SERFF connectivity, pl</w:t>
      </w:r>
      <w:r>
        <w:rPr>
          <w:rFonts w:ascii="Times New Roman" w:eastAsia="Times New Roman" w:hAnsi="Times New Roman" w:cs="Times New Roman"/>
          <w:sz w:val="20"/>
        </w:rPr>
        <w:t>an rate test, plan certification and de-certification, plan withdrawals and their impact to auto (passive) renewals and active renewals. He also served as the project manager Kentucky’s SHOP, issuer portal, and decision support system-based shopping rollou</w:t>
      </w:r>
      <w:r>
        <w:rPr>
          <w:rFonts w:ascii="Times New Roman" w:eastAsia="Times New Roman" w:hAnsi="Times New Roman" w:cs="Times New Roman"/>
          <w:sz w:val="20"/>
        </w:rPr>
        <w:t>t out, and led the transition of the Kentucky insurance exchange (kynect) to the FFE platform. In addition to his SBE experience, Jalpan brings over 16 years of health plan industry exposure; is a SME on enrollment, billing and claims ecosystems; and in id</w:t>
      </w:r>
      <w:r>
        <w:rPr>
          <w:rFonts w:ascii="Times New Roman" w:eastAsia="Times New Roman" w:hAnsi="Times New Roman" w:cs="Times New Roman"/>
          <w:sz w:val="20"/>
        </w:rPr>
        <w:t>entifying efficiencies and eliminating redundancies among systems and business processes in complex (multi-vendor, outsourced, matrix) environments. Jalpan’s established track record enables him to help clients challenge the status-quo and enable people, a</w:t>
      </w:r>
      <w:r>
        <w:rPr>
          <w:rFonts w:ascii="Times New Roman" w:eastAsia="Times New Roman" w:hAnsi="Times New Roman" w:cs="Times New Roman"/>
          <w:sz w:val="20"/>
        </w:rPr>
        <w:t xml:space="preserve">cross geographies and career models, to lead strategically and evolve continually. </w:t>
      </w:r>
    </w:p>
    <w:p w14:paraId="56FFF40B" w14:textId="77777777" w:rsidR="00D00F77" w:rsidRDefault="00D00F77">
      <w:pPr>
        <w:sectPr w:rsidR="00D00F77">
          <w:type w:val="continuous"/>
          <w:pgSz w:w="12240" w:h="15840"/>
          <w:pgMar w:top="1440" w:right="1321" w:bottom="1440" w:left="1498" w:header="720" w:footer="720" w:gutter="0"/>
          <w:cols w:num="2" w:space="720" w:equalWidth="0">
            <w:col w:w="2315" w:space="103"/>
            <w:col w:w="7004"/>
          </w:cols>
        </w:sectPr>
      </w:pPr>
    </w:p>
    <w:tbl>
      <w:tblPr>
        <w:tblStyle w:val="TableGrid"/>
        <w:tblW w:w="9540" w:type="dxa"/>
        <w:tblInd w:w="0" w:type="dxa"/>
        <w:tblCellMar>
          <w:top w:w="62" w:type="dxa"/>
          <w:left w:w="0" w:type="dxa"/>
          <w:bottom w:w="0" w:type="dxa"/>
          <w:right w:w="60" w:type="dxa"/>
        </w:tblCellMar>
        <w:tblLook w:val="04A0" w:firstRow="1" w:lastRow="0" w:firstColumn="1" w:lastColumn="0" w:noHBand="0" w:noVBand="1"/>
      </w:tblPr>
      <w:tblGrid>
        <w:gridCol w:w="2489"/>
        <w:gridCol w:w="7051"/>
      </w:tblGrid>
      <w:tr w:rsidR="00D00F77" w14:paraId="0340CB21" w14:textId="77777777">
        <w:trPr>
          <w:trHeight w:val="367"/>
        </w:trPr>
        <w:tc>
          <w:tcPr>
            <w:tcW w:w="2489" w:type="dxa"/>
            <w:tcBorders>
              <w:top w:val="nil"/>
              <w:left w:val="nil"/>
              <w:bottom w:val="single" w:sz="17" w:space="0" w:color="FFCD05"/>
              <w:right w:val="nil"/>
            </w:tcBorders>
            <w:shd w:val="clear" w:color="auto" w:fill="F2F2F2"/>
          </w:tcPr>
          <w:p w14:paraId="1B34736B" w14:textId="77777777" w:rsidR="00D00F77" w:rsidRDefault="00550891">
            <w:pPr>
              <w:spacing w:after="0"/>
              <w:ind w:left="58"/>
            </w:pPr>
            <w:r>
              <w:rPr>
                <w:rFonts w:ascii="Times New Roman" w:eastAsia="Times New Roman" w:hAnsi="Times New Roman" w:cs="Times New Roman"/>
                <w:b/>
                <w:color w:val="292929"/>
                <w:sz w:val="20"/>
              </w:rPr>
              <w:t xml:space="preserve">Key Personnel </w:t>
            </w:r>
          </w:p>
        </w:tc>
        <w:tc>
          <w:tcPr>
            <w:tcW w:w="7051" w:type="dxa"/>
            <w:tcBorders>
              <w:top w:val="nil"/>
              <w:left w:val="nil"/>
              <w:bottom w:val="single" w:sz="17" w:space="0" w:color="FFCD05"/>
              <w:right w:val="nil"/>
            </w:tcBorders>
            <w:shd w:val="clear" w:color="auto" w:fill="F2F2F2"/>
          </w:tcPr>
          <w:p w14:paraId="388E5F73" w14:textId="77777777" w:rsidR="00D00F77" w:rsidRDefault="00550891">
            <w:pPr>
              <w:spacing w:after="0"/>
            </w:pPr>
            <w:r>
              <w:rPr>
                <w:rFonts w:ascii="Times New Roman" w:eastAsia="Times New Roman" w:hAnsi="Times New Roman" w:cs="Times New Roman"/>
                <w:b/>
                <w:color w:val="292929"/>
                <w:sz w:val="20"/>
              </w:rPr>
              <w:t xml:space="preserve">Why we chose this person for their FFE project role? </w:t>
            </w:r>
          </w:p>
        </w:tc>
      </w:tr>
      <w:tr w:rsidR="00D00F77" w14:paraId="0707A114" w14:textId="77777777">
        <w:trPr>
          <w:trHeight w:val="3673"/>
        </w:trPr>
        <w:tc>
          <w:tcPr>
            <w:tcW w:w="2489" w:type="dxa"/>
            <w:tcBorders>
              <w:top w:val="single" w:sz="17" w:space="0" w:color="FFCD05"/>
              <w:left w:val="nil"/>
              <w:bottom w:val="single" w:sz="4" w:space="0" w:color="A6A6A6"/>
              <w:right w:val="nil"/>
            </w:tcBorders>
          </w:tcPr>
          <w:p w14:paraId="3C6EC15A" w14:textId="77777777" w:rsidR="00D00F77" w:rsidRDefault="00550891">
            <w:pPr>
              <w:spacing w:after="0"/>
              <w:ind w:left="58"/>
            </w:pPr>
            <w:r>
              <w:rPr>
                <w:rFonts w:ascii="Times New Roman" w:eastAsia="Times New Roman" w:hAnsi="Times New Roman" w:cs="Times New Roman"/>
                <w:b/>
                <w:sz w:val="20"/>
              </w:rPr>
              <w:t xml:space="preserve">Capability Lead for </w:t>
            </w:r>
          </w:p>
          <w:p w14:paraId="4823CF3E" w14:textId="77777777" w:rsidR="00D00F77" w:rsidRDefault="00550891">
            <w:pPr>
              <w:spacing w:after="22"/>
              <w:ind w:left="58"/>
            </w:pPr>
            <w:r>
              <w:rPr>
                <w:rFonts w:ascii="Times New Roman" w:eastAsia="Times New Roman" w:hAnsi="Times New Roman" w:cs="Times New Roman"/>
                <w:b/>
                <w:sz w:val="20"/>
              </w:rPr>
              <w:t xml:space="preserve">Financial Management </w:t>
            </w:r>
          </w:p>
          <w:p w14:paraId="6A08325B" w14:textId="77777777" w:rsidR="00D00F77" w:rsidRDefault="00550891">
            <w:pPr>
              <w:spacing w:after="0"/>
              <w:ind w:left="58"/>
            </w:pPr>
            <w:r>
              <w:rPr>
                <w:rFonts w:ascii="Times New Roman" w:eastAsia="Times New Roman" w:hAnsi="Times New Roman" w:cs="Times New Roman"/>
                <w:b/>
                <w:sz w:val="20"/>
              </w:rPr>
              <w:t xml:space="preserve">Preethi Kanraj </w:t>
            </w:r>
          </w:p>
          <w:p w14:paraId="066D5DD7" w14:textId="77777777" w:rsidR="00D00F77" w:rsidRDefault="00550891">
            <w:pPr>
              <w:spacing w:after="0"/>
              <w:ind w:right="1183"/>
              <w:jc w:val="center"/>
            </w:pPr>
            <w:r>
              <w:rPr>
                <w:noProof/>
              </w:rPr>
              <w:drawing>
                <wp:inline distT="0" distB="0" distL="0" distR="0" wp14:anchorId="7F3A5BA1" wp14:editId="07777777">
                  <wp:extent cx="685800" cy="685800"/>
                  <wp:effectExtent l="0" t="0" r="0" b="0"/>
                  <wp:docPr id="11970" name="Picture 11970"/>
                  <wp:cNvGraphicFramePr/>
                  <a:graphic xmlns:a="http://schemas.openxmlformats.org/drawingml/2006/main">
                    <a:graphicData uri="http://schemas.openxmlformats.org/drawingml/2006/picture">
                      <pic:pic xmlns:pic="http://schemas.openxmlformats.org/drawingml/2006/picture">
                        <pic:nvPicPr>
                          <pic:cNvPr id="11970" name="Picture 11970"/>
                          <pic:cNvPicPr/>
                        </pic:nvPicPr>
                        <pic:blipFill>
                          <a:blip r:embed="rId164"/>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28758413" w14:textId="77777777" w:rsidR="00D00F77" w:rsidRDefault="00550891">
            <w:pPr>
              <w:spacing w:after="22"/>
              <w:ind w:left="58"/>
            </w:pPr>
            <w:r>
              <w:rPr>
                <w:rFonts w:ascii="Times New Roman" w:eastAsia="Times New Roman" w:hAnsi="Times New Roman" w:cs="Times New Roman"/>
                <w:b/>
                <w:sz w:val="20"/>
              </w:rPr>
              <w:t xml:space="preserve"> </w:t>
            </w:r>
          </w:p>
          <w:p w14:paraId="46E2EBF8" w14:textId="77777777" w:rsidR="00D00F77" w:rsidRDefault="00550891">
            <w:pPr>
              <w:spacing w:after="41"/>
              <w:ind w:left="58"/>
            </w:pPr>
            <w:r>
              <w:rPr>
                <w:rFonts w:ascii="Times New Roman" w:eastAsia="Times New Roman" w:hAnsi="Times New Roman" w:cs="Times New Roman"/>
                <w:b/>
                <w:sz w:val="20"/>
              </w:rPr>
              <w:t xml:space="preserve">Responsibilities </w:t>
            </w:r>
          </w:p>
          <w:p w14:paraId="7D8D559C" w14:textId="77777777" w:rsidR="00D00F77" w:rsidRDefault="00550891">
            <w:pPr>
              <w:spacing w:after="0"/>
              <w:ind w:left="238"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Primary point of contact for all FM development and functionality for CMS staff and our development center staff </w:t>
            </w:r>
          </w:p>
        </w:tc>
        <w:tc>
          <w:tcPr>
            <w:tcW w:w="7051" w:type="dxa"/>
            <w:tcBorders>
              <w:top w:val="single" w:sz="17" w:space="0" w:color="FFCD05"/>
              <w:left w:val="nil"/>
              <w:bottom w:val="single" w:sz="4" w:space="0" w:color="A6A6A6"/>
              <w:right w:val="nil"/>
            </w:tcBorders>
          </w:tcPr>
          <w:p w14:paraId="616F1E92" w14:textId="77777777" w:rsidR="00D00F77" w:rsidRDefault="00550891">
            <w:pPr>
              <w:spacing w:after="0"/>
            </w:pPr>
            <w:r>
              <w:rPr>
                <w:rFonts w:ascii="Times New Roman" w:eastAsia="Times New Roman" w:hAnsi="Times New Roman" w:cs="Times New Roman"/>
                <w:color w:val="2D2D2D"/>
                <w:sz w:val="20"/>
              </w:rPr>
              <w:t xml:space="preserve">Preethi has more than 11 years of extensive IT experience, specializing in complex health care and social service programs for public sector clients like CMS. She has worked extensively on financial management (FM) modules of SBE systems, most recently on </w:t>
            </w:r>
            <w:r>
              <w:rPr>
                <w:rFonts w:ascii="Times New Roman" w:eastAsia="Times New Roman" w:hAnsi="Times New Roman" w:cs="Times New Roman"/>
                <w:color w:val="2D2D2D"/>
                <w:sz w:val="20"/>
              </w:rPr>
              <w:t>the state of Rhode Island’s SBE. In addition to SBE experience, she brings extensive software development experience from several states. She has served both in test manager and overall system project manager roles for clients, include at the Department of</w:t>
            </w:r>
            <w:r>
              <w:rPr>
                <w:rFonts w:ascii="Times New Roman" w:eastAsia="Times New Roman" w:hAnsi="Times New Roman" w:cs="Times New Roman"/>
                <w:color w:val="2D2D2D"/>
                <w:sz w:val="20"/>
              </w:rPr>
              <w:t xml:space="preserve"> Homeland Security and the state of Connecticut Department of Social Services. Lastly, she has led all the interface testing with federal agencies to ensure compliance and meet IV&amp;V requirements. Her experience allows her to understand all the roles and re</w:t>
            </w:r>
            <w:r>
              <w:rPr>
                <w:rFonts w:ascii="Times New Roman" w:eastAsia="Times New Roman" w:hAnsi="Times New Roman" w:cs="Times New Roman"/>
                <w:color w:val="2D2D2D"/>
                <w:sz w:val="20"/>
              </w:rPr>
              <w:t>sponsibilities of the FFE Capability Lead for FM. Preethi will work closely with her CMS counterparts to manage FM operational processes and enhancement initiatives.</w:t>
            </w:r>
            <w:r>
              <w:rPr>
                <w:rFonts w:ascii="Times New Roman" w:eastAsia="Times New Roman" w:hAnsi="Times New Roman" w:cs="Times New Roman"/>
                <w:sz w:val="20"/>
              </w:rPr>
              <w:t xml:space="preserve"> </w:t>
            </w:r>
          </w:p>
        </w:tc>
      </w:tr>
    </w:tbl>
    <w:p w14:paraId="35B09582" w14:textId="77777777" w:rsidR="00D00F77" w:rsidRDefault="00550891">
      <w:pPr>
        <w:spacing w:after="137"/>
      </w:pPr>
      <w:r>
        <w:rPr>
          <w:rFonts w:ascii="Times New Roman" w:eastAsia="Times New Roman" w:hAnsi="Times New Roman" w:cs="Times New Roman"/>
          <w:sz w:val="20"/>
        </w:rPr>
        <w:t xml:space="preserve"> </w:t>
      </w:r>
    </w:p>
    <w:p w14:paraId="09B90CC9" w14:textId="77777777" w:rsidR="00D00F77" w:rsidRDefault="00550891">
      <w:pPr>
        <w:pStyle w:val="Heading5"/>
        <w:spacing w:after="0"/>
        <w:ind w:left="-5"/>
      </w:pPr>
      <w:r>
        <w:rPr>
          <w:color w:val="75787B"/>
          <w:sz w:val="24"/>
        </w:rPr>
        <w:t xml:space="preserve">Application Development Workstream </w:t>
      </w:r>
    </w:p>
    <w:tbl>
      <w:tblPr>
        <w:tblStyle w:val="TableGrid"/>
        <w:tblW w:w="9360" w:type="dxa"/>
        <w:tblInd w:w="0" w:type="dxa"/>
        <w:tblCellMar>
          <w:top w:w="67" w:type="dxa"/>
          <w:left w:w="0" w:type="dxa"/>
          <w:bottom w:w="0" w:type="dxa"/>
          <w:right w:w="0" w:type="dxa"/>
        </w:tblCellMar>
        <w:tblLook w:val="04A0" w:firstRow="1" w:lastRow="0" w:firstColumn="1" w:lastColumn="0" w:noHBand="0" w:noVBand="1"/>
      </w:tblPr>
      <w:tblGrid>
        <w:gridCol w:w="179"/>
        <w:gridCol w:w="6571"/>
        <w:gridCol w:w="2408"/>
        <w:gridCol w:w="202"/>
      </w:tblGrid>
      <w:tr w:rsidR="00D00F77" w14:paraId="5771B133" w14:textId="77777777">
        <w:trPr>
          <w:trHeight w:val="245"/>
        </w:trPr>
        <w:tc>
          <w:tcPr>
            <w:tcW w:w="9360" w:type="dxa"/>
            <w:gridSpan w:val="4"/>
            <w:tcBorders>
              <w:top w:val="nil"/>
              <w:left w:val="nil"/>
              <w:bottom w:val="nil"/>
              <w:right w:val="nil"/>
            </w:tcBorders>
            <w:shd w:val="clear" w:color="auto" w:fill="F2F2F2"/>
          </w:tcPr>
          <w:p w14:paraId="71ACABFF" w14:textId="77777777" w:rsidR="00D00F77" w:rsidRDefault="00550891">
            <w:pPr>
              <w:spacing w:after="0"/>
              <w:ind w:left="29"/>
            </w:pPr>
            <w:r>
              <w:rPr>
                <w:rFonts w:ascii="Times New Roman" w:eastAsia="Times New Roman" w:hAnsi="Times New Roman" w:cs="Times New Roman"/>
                <w:sz w:val="20"/>
              </w:rPr>
              <w:t xml:space="preserve"> </w:t>
            </w:r>
          </w:p>
        </w:tc>
      </w:tr>
      <w:tr w:rsidR="00D00F77" w14:paraId="11F2C6C2" w14:textId="77777777">
        <w:trPr>
          <w:trHeight w:val="424"/>
        </w:trPr>
        <w:tc>
          <w:tcPr>
            <w:tcW w:w="179" w:type="dxa"/>
            <w:tcBorders>
              <w:top w:val="nil"/>
              <w:left w:val="nil"/>
              <w:bottom w:val="single" w:sz="12" w:space="0" w:color="F2F2F2"/>
              <w:right w:val="nil"/>
            </w:tcBorders>
            <w:shd w:val="clear" w:color="auto" w:fill="F2F2F2"/>
          </w:tcPr>
          <w:p w14:paraId="5C75D944" w14:textId="77777777" w:rsidR="00D00F77" w:rsidRDefault="00550891">
            <w:pPr>
              <w:spacing w:after="0"/>
              <w:ind w:left="29"/>
            </w:pPr>
            <w:r>
              <w:rPr>
                <w:rFonts w:ascii="Times New Roman" w:eastAsia="Times New Roman" w:hAnsi="Times New Roman" w:cs="Times New Roman"/>
                <w:sz w:val="20"/>
              </w:rPr>
              <w:t xml:space="preserve"> </w:t>
            </w:r>
          </w:p>
        </w:tc>
        <w:tc>
          <w:tcPr>
            <w:tcW w:w="8980" w:type="dxa"/>
            <w:gridSpan w:val="2"/>
            <w:tcBorders>
              <w:top w:val="nil"/>
              <w:left w:val="nil"/>
              <w:bottom w:val="single" w:sz="12" w:space="0" w:color="F2F2F2"/>
              <w:right w:val="nil"/>
            </w:tcBorders>
            <w:shd w:val="clear" w:color="auto" w:fill="94694B"/>
          </w:tcPr>
          <w:p w14:paraId="7CEA3270" w14:textId="77777777" w:rsidR="00D00F77" w:rsidRDefault="00550891">
            <w:pPr>
              <w:spacing w:after="0"/>
              <w:ind w:right="5"/>
              <w:jc w:val="center"/>
            </w:pPr>
            <w:r>
              <w:rPr>
                <w:rFonts w:ascii="Times New Roman" w:eastAsia="Times New Roman" w:hAnsi="Times New Roman" w:cs="Times New Roman"/>
                <w:b/>
                <w:color w:val="FFFFFF"/>
                <w:sz w:val="24"/>
              </w:rPr>
              <w:t>Deloitte’s Application Development Team Brings Cross-Functional Expertise</w:t>
            </w:r>
            <w:r>
              <w:rPr>
                <w:rFonts w:ascii="Times New Roman" w:eastAsia="Times New Roman" w:hAnsi="Times New Roman" w:cs="Times New Roman"/>
                <w:color w:val="FFFFFF"/>
                <w:sz w:val="20"/>
              </w:rPr>
              <w:t xml:space="preserve"> </w:t>
            </w:r>
          </w:p>
        </w:tc>
        <w:tc>
          <w:tcPr>
            <w:tcW w:w="202" w:type="dxa"/>
            <w:tcBorders>
              <w:top w:val="nil"/>
              <w:left w:val="nil"/>
              <w:bottom w:val="single" w:sz="12" w:space="0" w:color="F2F2F2"/>
              <w:right w:val="nil"/>
            </w:tcBorders>
            <w:shd w:val="clear" w:color="auto" w:fill="F2F2F2"/>
          </w:tcPr>
          <w:p w14:paraId="6F7940BD" w14:textId="77777777" w:rsidR="00D00F77" w:rsidRDefault="00550891">
            <w:pPr>
              <w:spacing w:after="0"/>
              <w:ind w:left="29"/>
            </w:pPr>
            <w:r>
              <w:rPr>
                <w:rFonts w:ascii="Times New Roman" w:eastAsia="Times New Roman" w:hAnsi="Times New Roman" w:cs="Times New Roman"/>
                <w:sz w:val="20"/>
              </w:rPr>
              <w:t xml:space="preserve"> </w:t>
            </w:r>
          </w:p>
        </w:tc>
      </w:tr>
      <w:tr w:rsidR="00D00F77" w14:paraId="7368ED9C" w14:textId="77777777">
        <w:trPr>
          <w:trHeight w:val="241"/>
        </w:trPr>
        <w:tc>
          <w:tcPr>
            <w:tcW w:w="6750" w:type="dxa"/>
            <w:gridSpan w:val="2"/>
            <w:tcBorders>
              <w:top w:val="single" w:sz="12" w:space="0" w:color="F2F2F2"/>
              <w:left w:val="nil"/>
              <w:bottom w:val="single" w:sz="4" w:space="0" w:color="94694B"/>
              <w:right w:val="nil"/>
            </w:tcBorders>
            <w:shd w:val="clear" w:color="auto" w:fill="F2F2F2"/>
          </w:tcPr>
          <w:p w14:paraId="3A703D28" w14:textId="77777777" w:rsidR="00D00F77" w:rsidRDefault="00550891">
            <w:pPr>
              <w:spacing w:after="0"/>
              <w:ind w:left="29"/>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c>
        <w:tc>
          <w:tcPr>
            <w:tcW w:w="2610" w:type="dxa"/>
            <w:gridSpan w:val="2"/>
            <w:tcBorders>
              <w:top w:val="single" w:sz="12" w:space="0" w:color="F2F2F2"/>
              <w:left w:val="nil"/>
              <w:bottom w:val="single" w:sz="4" w:space="0" w:color="94694B"/>
              <w:right w:val="nil"/>
            </w:tcBorders>
            <w:shd w:val="clear" w:color="auto" w:fill="F2F2F2"/>
          </w:tcPr>
          <w:p w14:paraId="56318EA2" w14:textId="77777777" w:rsidR="00D00F77" w:rsidRDefault="00550891">
            <w:pPr>
              <w:spacing w:after="0"/>
              <w:ind w:left="25"/>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c>
      </w:tr>
      <w:tr w:rsidR="00D00F77" w14:paraId="268C5E8F" w14:textId="77777777">
        <w:trPr>
          <w:trHeight w:val="5192"/>
        </w:trPr>
        <w:tc>
          <w:tcPr>
            <w:tcW w:w="179" w:type="dxa"/>
            <w:tcBorders>
              <w:top w:val="single" w:sz="27" w:space="0" w:color="F2F2F2"/>
              <w:left w:val="nil"/>
              <w:bottom w:val="single" w:sz="12" w:space="0" w:color="F2F2F2"/>
              <w:right w:val="single" w:sz="4" w:space="0" w:color="94694B"/>
            </w:tcBorders>
            <w:shd w:val="clear" w:color="auto" w:fill="F2F2F2"/>
          </w:tcPr>
          <w:p w14:paraId="289E2821" w14:textId="77777777" w:rsidR="00D00F77" w:rsidRDefault="00550891">
            <w:pPr>
              <w:spacing w:after="0"/>
              <w:ind w:left="29"/>
            </w:pPr>
            <w:r>
              <w:rPr>
                <w:rFonts w:ascii="Times New Roman" w:eastAsia="Times New Roman" w:hAnsi="Times New Roman" w:cs="Times New Roman"/>
                <w:sz w:val="20"/>
              </w:rPr>
              <w:lastRenderedPageBreak/>
              <w:t xml:space="preserve"> </w:t>
            </w:r>
          </w:p>
        </w:tc>
        <w:tc>
          <w:tcPr>
            <w:tcW w:w="6572" w:type="dxa"/>
            <w:tcBorders>
              <w:top w:val="single" w:sz="4" w:space="0" w:color="94694B"/>
              <w:left w:val="single" w:sz="4" w:space="0" w:color="94694B"/>
              <w:bottom w:val="single" w:sz="4" w:space="0" w:color="94694B"/>
              <w:right w:val="nil"/>
            </w:tcBorders>
            <w:vAlign w:val="center"/>
          </w:tcPr>
          <w:p w14:paraId="0093FD0D" w14:textId="77777777" w:rsidR="00D00F77" w:rsidRDefault="00550891">
            <w:pPr>
              <w:spacing w:after="0" w:line="238" w:lineRule="auto"/>
              <w:ind w:left="174" w:right="333"/>
            </w:pPr>
            <w:r>
              <w:rPr>
                <w:noProof/>
              </w:rPr>
              <w:drawing>
                <wp:anchor distT="0" distB="0" distL="114300" distR="114300" simplePos="0" relativeHeight="251697152" behindDoc="0" locked="0" layoutInCell="1" allowOverlap="0" wp14:anchorId="60F07FA9" wp14:editId="07777777">
                  <wp:simplePos x="0" y="0"/>
                  <wp:positionH relativeFrom="column">
                    <wp:posOffset>3293869</wp:posOffset>
                  </wp:positionH>
                  <wp:positionV relativeFrom="paragraph">
                    <wp:posOffset>-32633</wp:posOffset>
                  </wp:positionV>
                  <wp:extent cx="664210" cy="658495"/>
                  <wp:effectExtent l="0" t="0" r="0" b="0"/>
                  <wp:wrapSquare wrapText="bothSides"/>
                  <wp:docPr id="11972" name="Picture 11972"/>
                  <wp:cNvGraphicFramePr/>
                  <a:graphic xmlns:a="http://schemas.openxmlformats.org/drawingml/2006/main">
                    <a:graphicData uri="http://schemas.openxmlformats.org/drawingml/2006/picture">
                      <pic:pic xmlns:pic="http://schemas.openxmlformats.org/drawingml/2006/picture">
                        <pic:nvPicPr>
                          <pic:cNvPr id="11972" name="Picture 11972"/>
                          <pic:cNvPicPr/>
                        </pic:nvPicPr>
                        <pic:blipFill>
                          <a:blip r:embed="rId165"/>
                          <a:stretch>
                            <a:fillRect/>
                          </a:stretch>
                        </pic:blipFill>
                        <pic:spPr>
                          <a:xfrm>
                            <a:off x="0" y="0"/>
                            <a:ext cx="664210" cy="658495"/>
                          </a:xfrm>
                          <a:prstGeom prst="rect">
                            <a:avLst/>
                          </a:prstGeom>
                        </pic:spPr>
                      </pic:pic>
                    </a:graphicData>
                  </a:graphic>
                </wp:anchor>
              </w:drawing>
            </w:r>
            <w:r>
              <w:rPr>
                <w:rFonts w:ascii="Times New Roman" w:eastAsia="Times New Roman" w:hAnsi="Times New Roman" w:cs="Times New Roman"/>
                <w:b/>
                <w:color w:val="94694B"/>
                <w:sz w:val="24"/>
              </w:rPr>
              <w:t>The Application Development (APPDEV) workstream</w:t>
            </w:r>
            <w:r>
              <w:rPr>
                <w:rFonts w:ascii="Times New Roman" w:eastAsia="Times New Roman" w:hAnsi="Times New Roman" w:cs="Times New Roman"/>
                <w:color w:val="94694B"/>
                <w:sz w:val="24"/>
              </w:rPr>
              <w:t xml:space="preserve"> </w:t>
            </w:r>
            <w:r>
              <w:rPr>
                <w:rFonts w:ascii="Times New Roman" w:eastAsia="Times New Roman" w:hAnsi="Times New Roman" w:cs="Times New Roman"/>
                <w:sz w:val="24"/>
              </w:rPr>
              <w:t>is responsible for taking system design to code and unit test of all FFE modules (e.g., E&amp;E, SES, FM, PM, MCR, etc.) and coordinating with other workstreams as appropriate throughout the SDLC. The APPDEV Lead facilitates coordination across capabilities an</w:t>
            </w:r>
            <w:r>
              <w:rPr>
                <w:rFonts w:ascii="Times New Roman" w:eastAsia="Times New Roman" w:hAnsi="Times New Roman" w:cs="Times New Roman"/>
                <w:sz w:val="24"/>
              </w:rPr>
              <w:t xml:space="preserve">d with other workstreams. This team focuses their attention on the development of new FFE application enhancements, resolving defects found during testing, and confirming Section 508 compliance based on direction from </w:t>
            </w:r>
          </w:p>
          <w:p w14:paraId="211149A2" w14:textId="77777777" w:rsidR="00D00F77" w:rsidRDefault="00550891">
            <w:pPr>
              <w:spacing w:after="18"/>
              <w:ind w:left="174"/>
            </w:pPr>
            <w:r>
              <w:rPr>
                <w:rFonts w:ascii="Times New Roman" w:eastAsia="Times New Roman" w:hAnsi="Times New Roman" w:cs="Times New Roman"/>
                <w:sz w:val="24"/>
              </w:rPr>
              <w:t>CMS facilitated by the Business Archi</w:t>
            </w:r>
            <w:r>
              <w:rPr>
                <w:rFonts w:ascii="Times New Roman" w:eastAsia="Times New Roman" w:hAnsi="Times New Roman" w:cs="Times New Roman"/>
                <w:sz w:val="24"/>
              </w:rPr>
              <w:t xml:space="preserve">tecture team. The </w:t>
            </w:r>
          </w:p>
          <w:p w14:paraId="3C0AAF69" w14:textId="77777777" w:rsidR="00D00F77" w:rsidRDefault="00550891">
            <w:pPr>
              <w:tabs>
                <w:tab w:val="right" w:pos="6572"/>
              </w:tabs>
              <w:spacing w:after="14"/>
            </w:pPr>
            <w:r>
              <w:rPr>
                <w:rFonts w:ascii="Times New Roman" w:eastAsia="Times New Roman" w:hAnsi="Times New Roman" w:cs="Times New Roman"/>
                <w:sz w:val="24"/>
              </w:rPr>
              <w:t xml:space="preserve">APPDEV workstream also works closely with the Enterprise </w:t>
            </w:r>
            <w:r>
              <w:rPr>
                <w:rFonts w:ascii="Times New Roman" w:eastAsia="Times New Roman" w:hAnsi="Times New Roman" w:cs="Times New Roman"/>
                <w:sz w:val="24"/>
              </w:rPr>
              <w:tab/>
            </w:r>
            <w:r>
              <w:rPr>
                <w:rFonts w:ascii="Times New Roman" w:eastAsia="Times New Roman" w:hAnsi="Times New Roman" w:cs="Times New Roman"/>
                <w:i/>
                <w:sz w:val="20"/>
              </w:rPr>
              <w:t>A</w:t>
            </w:r>
          </w:p>
          <w:p w14:paraId="2F94D85C" w14:textId="77777777" w:rsidR="00D00F77" w:rsidRDefault="00550891">
            <w:pPr>
              <w:tabs>
                <w:tab w:val="right" w:pos="6572"/>
              </w:tabs>
              <w:spacing w:after="0"/>
            </w:pPr>
            <w:r>
              <w:rPr>
                <w:rFonts w:ascii="Times New Roman" w:eastAsia="Times New Roman" w:hAnsi="Times New Roman" w:cs="Times New Roman"/>
                <w:sz w:val="24"/>
              </w:rPr>
              <w:t xml:space="preserve">Architecture and Technical Operations workstreams. Lastly, </w:t>
            </w:r>
            <w:r>
              <w:rPr>
                <w:rFonts w:ascii="Times New Roman" w:eastAsia="Times New Roman" w:hAnsi="Times New Roman" w:cs="Times New Roman"/>
                <w:sz w:val="24"/>
              </w:rPr>
              <w:tab/>
            </w:r>
            <w:r>
              <w:rPr>
                <w:rFonts w:ascii="Times New Roman" w:eastAsia="Times New Roman" w:hAnsi="Times New Roman" w:cs="Times New Roman"/>
                <w:i/>
                <w:sz w:val="20"/>
              </w:rPr>
              <w:t>p</w:t>
            </w:r>
          </w:p>
          <w:p w14:paraId="72538F4A" w14:textId="77777777" w:rsidR="00D00F77" w:rsidRDefault="00550891">
            <w:pPr>
              <w:spacing w:after="0"/>
              <w:ind w:left="174" w:right="-2070"/>
            </w:pPr>
            <w:r>
              <w:rPr>
                <w:rFonts w:ascii="Times New Roman" w:eastAsia="Times New Roman" w:hAnsi="Times New Roman" w:cs="Times New Roman"/>
                <w:sz w:val="24"/>
              </w:rPr>
              <w:t>Development Leads support the coordination of batch operations, maintain the current code base, and lead the implem</w:t>
            </w:r>
            <w:r>
              <w:rPr>
                <w:rFonts w:ascii="Times New Roman" w:eastAsia="Times New Roman" w:hAnsi="Times New Roman" w:cs="Times New Roman"/>
                <w:sz w:val="24"/>
              </w:rPr>
              <w:t xml:space="preserve">entation of new functionality code development as described in Task 1, Section 3.1 – FFE Business Operations (C.5.1), Task 2, Section 3.2 – FFE Maintenance (C.5.2), and Task 3, Section 3.3 – New Functionality Development (C.5.3).  </w:t>
            </w:r>
          </w:p>
        </w:tc>
        <w:tc>
          <w:tcPr>
            <w:tcW w:w="2408" w:type="dxa"/>
            <w:tcBorders>
              <w:top w:val="single" w:sz="4" w:space="0" w:color="94694B"/>
              <w:left w:val="nil"/>
              <w:bottom w:val="single" w:sz="4" w:space="0" w:color="94694B"/>
              <w:right w:val="single" w:sz="4" w:space="0" w:color="94694B"/>
            </w:tcBorders>
          </w:tcPr>
          <w:p w14:paraId="264D78FA" w14:textId="77777777" w:rsidR="00D00F77" w:rsidRDefault="00550891">
            <w:pPr>
              <w:spacing w:after="0"/>
              <w:ind w:left="-141"/>
            </w:pPr>
            <w:r>
              <w:rPr>
                <w:noProof/>
              </w:rPr>
              <mc:AlternateContent>
                <mc:Choice Requires="wpg">
                  <w:drawing>
                    <wp:inline distT="0" distB="0" distL="0" distR="0" wp14:anchorId="30F61A3C" wp14:editId="07777777">
                      <wp:extent cx="1478280" cy="2261694"/>
                      <wp:effectExtent l="0" t="0" r="0" b="0"/>
                      <wp:docPr id="347237" name="Group 347237"/>
                      <wp:cNvGraphicFramePr/>
                      <a:graphic xmlns:a="http://schemas.openxmlformats.org/drawingml/2006/main">
                        <a:graphicData uri="http://schemas.microsoft.com/office/word/2010/wordprocessingGroup">
                          <wpg:wgp>
                            <wpg:cNvGrpSpPr/>
                            <wpg:grpSpPr>
                              <a:xfrm>
                                <a:off x="0" y="0"/>
                                <a:ext cx="1478280" cy="2261694"/>
                                <a:chOff x="0" y="0"/>
                                <a:chExt cx="1478280" cy="2261694"/>
                              </a:xfrm>
                            </wpg:grpSpPr>
                            <pic:pic xmlns:pic="http://schemas.openxmlformats.org/drawingml/2006/picture">
                              <pic:nvPicPr>
                                <pic:cNvPr id="11974" name="Picture 11974"/>
                                <pic:cNvPicPr/>
                              </pic:nvPicPr>
                              <pic:blipFill>
                                <a:blip r:embed="rId166"/>
                                <a:stretch>
                                  <a:fillRect/>
                                </a:stretch>
                              </pic:blipFill>
                              <pic:spPr>
                                <a:xfrm>
                                  <a:off x="0" y="1908126"/>
                                  <a:ext cx="1478280" cy="353568"/>
                                </a:xfrm>
                                <a:prstGeom prst="rect">
                                  <a:avLst/>
                                </a:prstGeom>
                              </pic:spPr>
                            </pic:pic>
                            <wps:wsp>
                              <wps:cNvPr id="346393" name="Rectangle 346393"/>
                              <wps:cNvSpPr/>
                              <wps:spPr>
                                <a:xfrm>
                                  <a:off x="77730" y="1939170"/>
                                  <a:ext cx="1661550" cy="153203"/>
                                </a:xfrm>
                                <a:prstGeom prst="rect">
                                  <a:avLst/>
                                </a:prstGeom>
                                <a:ln>
                                  <a:noFill/>
                                </a:ln>
                              </wps:spPr>
                              <wps:txbx>
                                <w:txbxContent>
                                  <w:p w14:paraId="6DAF9CF2" w14:textId="77777777" w:rsidR="00D00F77" w:rsidRDefault="00550891">
                                    <w:r>
                                      <w:rPr>
                                        <w:rFonts w:ascii="Times New Roman" w:eastAsia="Times New Roman" w:hAnsi="Times New Roman" w:cs="Times New Roman"/>
                                        <w:i/>
                                        <w:sz w:val="20"/>
                                      </w:rPr>
                                      <w:t xml:space="preserve">pplication Development </w:t>
                                    </w:r>
                                  </w:p>
                                </w:txbxContent>
                              </wps:txbx>
                              <wps:bodyPr horzOverflow="overflow" vert="horz" lIns="0" tIns="0" rIns="0" bIns="0" rtlCol="0">
                                <a:noAutofit/>
                              </wps:bodyPr>
                            </wps:wsp>
                            <wps:wsp>
                              <wps:cNvPr id="346387" name="Rectangle 346387"/>
                              <wps:cNvSpPr/>
                              <wps:spPr>
                                <a:xfrm>
                                  <a:off x="64005" y="2085474"/>
                                  <a:ext cx="1053147" cy="153203"/>
                                </a:xfrm>
                                <a:prstGeom prst="rect">
                                  <a:avLst/>
                                </a:prstGeom>
                                <a:ln>
                                  <a:noFill/>
                                </a:ln>
                              </wps:spPr>
                              <wps:txbx>
                                <w:txbxContent>
                                  <w:p w14:paraId="6EB2F9B4" w14:textId="77777777" w:rsidR="00D00F77" w:rsidRDefault="00550891">
                                    <w:r>
                                      <w:rPr>
                                        <w:rFonts w:ascii="Times New Roman" w:eastAsia="Times New Roman" w:hAnsi="Times New Roman" w:cs="Times New Roman"/>
                                        <w:i/>
                                        <w:sz w:val="20"/>
                                      </w:rPr>
                                      <w:t xml:space="preserve">erforms Task 3 </w:t>
                                    </w:r>
                                  </w:p>
                                </w:txbxContent>
                              </wps:txbx>
                              <wps:bodyPr horzOverflow="overflow" vert="horz" lIns="0" tIns="0" rIns="0" bIns="0" rtlCol="0">
                                <a:noAutofit/>
                              </wps:bodyPr>
                            </wps:wsp>
                            <wps:wsp>
                              <wps:cNvPr id="11977" name="Rectangle 11977"/>
                              <wps:cNvSpPr/>
                              <wps:spPr>
                                <a:xfrm>
                                  <a:off x="858012" y="2085474"/>
                                  <a:ext cx="42058" cy="153203"/>
                                </a:xfrm>
                                <a:prstGeom prst="rect">
                                  <a:avLst/>
                                </a:prstGeom>
                                <a:ln>
                                  <a:noFill/>
                                </a:ln>
                              </wps:spPr>
                              <wps:txbx>
                                <w:txbxContent>
                                  <w:p w14:paraId="7EABE925" w14:textId="77777777" w:rsidR="00D00F77" w:rsidRDefault="00550891">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11978" name="Rectangle 11978"/>
                              <wps:cNvSpPr/>
                              <wps:spPr>
                                <a:xfrm>
                                  <a:off x="89413" y="0"/>
                                  <a:ext cx="434483" cy="130043"/>
                                </a:xfrm>
                                <a:prstGeom prst="rect">
                                  <a:avLst/>
                                </a:prstGeom>
                                <a:ln>
                                  <a:noFill/>
                                </a:ln>
                              </wps:spPr>
                              <wps:txbx>
                                <w:txbxContent>
                                  <w:p w14:paraId="40256702" w14:textId="77777777" w:rsidR="00D00F77" w:rsidRDefault="00550891">
                                    <w:r>
                                      <w:rPr>
                                        <w:b/>
                                        <w:sz w:val="15"/>
                                      </w:rPr>
                                      <w:t>APPDEV</w:t>
                                    </w:r>
                                  </w:p>
                                </w:txbxContent>
                              </wps:txbx>
                              <wps:bodyPr horzOverflow="overflow" vert="horz" lIns="0" tIns="0" rIns="0" bIns="0" rtlCol="0">
                                <a:noAutofit/>
                              </wps:bodyPr>
                            </wps:wsp>
                            <wps:wsp>
                              <wps:cNvPr id="11979" name="Shape 11979"/>
                              <wps:cNvSpPr/>
                              <wps:spPr>
                                <a:xfrm>
                                  <a:off x="95033" y="115469"/>
                                  <a:ext cx="1262134" cy="1"/>
                                </a:xfrm>
                                <a:custGeom>
                                  <a:avLst/>
                                  <a:gdLst/>
                                  <a:ahLst/>
                                  <a:cxnLst/>
                                  <a:rect l="0" t="0" r="0" b="0"/>
                                  <a:pathLst>
                                    <a:path w="1262134" h="1">
                                      <a:moveTo>
                                        <a:pt x="0" y="0"/>
                                      </a:moveTo>
                                      <a:lnTo>
                                        <a:pt x="1262134" y="1"/>
                                      </a:lnTo>
                                    </a:path>
                                  </a:pathLst>
                                </a:custGeom>
                                <a:ln w="26141" cap="flat">
                                  <a:round/>
                                </a:ln>
                              </wps:spPr>
                              <wps:style>
                                <a:lnRef idx="1">
                                  <a:srgbClr val="94694B"/>
                                </a:lnRef>
                                <a:fillRef idx="0">
                                  <a:srgbClr val="000000">
                                    <a:alpha val="0"/>
                                  </a:srgbClr>
                                </a:fillRef>
                                <a:effectRef idx="0">
                                  <a:scrgbClr r="0" g="0" b="0"/>
                                </a:effectRef>
                                <a:fontRef idx="none"/>
                              </wps:style>
                              <wps:bodyPr/>
                            </wps:wsp>
                            <wps:wsp>
                              <wps:cNvPr id="11980" name="Shape 11980"/>
                              <wps:cNvSpPr/>
                              <wps:spPr>
                                <a:xfrm>
                                  <a:off x="339011" y="228919"/>
                                  <a:ext cx="697071" cy="340348"/>
                                </a:xfrm>
                                <a:custGeom>
                                  <a:avLst/>
                                  <a:gdLst/>
                                  <a:ahLst/>
                                  <a:cxnLst/>
                                  <a:rect l="0" t="0" r="0" b="0"/>
                                  <a:pathLst>
                                    <a:path w="697071" h="340348">
                                      <a:moveTo>
                                        <a:pt x="0" y="0"/>
                                      </a:moveTo>
                                      <a:lnTo>
                                        <a:pt x="697071" y="0"/>
                                      </a:lnTo>
                                      <a:lnTo>
                                        <a:pt x="697071" y="340348"/>
                                      </a:lnTo>
                                      <a:lnTo>
                                        <a:pt x="0" y="340348"/>
                                      </a:lnTo>
                                      <a:close/>
                                    </a:path>
                                  </a:pathLst>
                                </a:custGeom>
                                <a:ln w="8722" cap="flat">
                                  <a:miter lim="101600"/>
                                </a:ln>
                              </wps:spPr>
                              <wps:style>
                                <a:lnRef idx="1">
                                  <a:srgbClr val="94694B"/>
                                </a:lnRef>
                                <a:fillRef idx="0">
                                  <a:srgbClr val="000000">
                                    <a:alpha val="0"/>
                                  </a:srgbClr>
                                </a:fillRef>
                                <a:effectRef idx="0">
                                  <a:scrgbClr r="0" g="0" b="0"/>
                                </a:effectRef>
                                <a:fontRef idx="none"/>
                              </wps:style>
                              <wps:bodyPr/>
                            </wps:wsp>
                            <wps:wsp>
                              <wps:cNvPr id="11981" name="Rectangle 11981"/>
                              <wps:cNvSpPr/>
                              <wps:spPr>
                                <a:xfrm>
                                  <a:off x="523449" y="378908"/>
                                  <a:ext cx="414677" cy="70934"/>
                                </a:xfrm>
                                <a:prstGeom prst="rect">
                                  <a:avLst/>
                                </a:prstGeom>
                                <a:ln>
                                  <a:noFill/>
                                </a:ln>
                              </wps:spPr>
                              <wps:txbx>
                                <w:txbxContent>
                                  <w:p w14:paraId="6DEC84A0" w14:textId="77777777" w:rsidR="00D00F77" w:rsidRDefault="00550891">
                                    <w:r>
                                      <w:rPr>
                                        <w:b/>
                                        <w:sz w:val="8"/>
                                      </w:rPr>
                                      <w:t>APPDEV LEAD</w:t>
                                    </w:r>
                                  </w:p>
                                </w:txbxContent>
                              </wps:txbx>
                              <wps:bodyPr horzOverflow="overflow" vert="horz" lIns="0" tIns="0" rIns="0" bIns="0" rtlCol="0">
                                <a:noAutofit/>
                              </wps:bodyPr>
                            </wps:wsp>
                            <wps:wsp>
                              <wps:cNvPr id="11982" name="Shape 11982"/>
                              <wps:cNvSpPr/>
                              <wps:spPr>
                                <a:xfrm>
                                  <a:off x="199585" y="569269"/>
                                  <a:ext cx="486325" cy="163072"/>
                                </a:xfrm>
                                <a:custGeom>
                                  <a:avLst/>
                                  <a:gdLst/>
                                  <a:ahLst/>
                                  <a:cxnLst/>
                                  <a:rect l="0" t="0" r="0" b="0"/>
                                  <a:pathLst>
                                    <a:path w="486325" h="163072">
                                      <a:moveTo>
                                        <a:pt x="486325" y="0"/>
                                      </a:moveTo>
                                      <a:lnTo>
                                        <a:pt x="486325" y="98990"/>
                                      </a:lnTo>
                                      <a:lnTo>
                                        <a:pt x="0" y="98990"/>
                                      </a:lnTo>
                                      <a:lnTo>
                                        <a:pt x="0" y="163072"/>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983" name="Shape 11983"/>
                              <wps:cNvSpPr/>
                              <wps:spPr>
                                <a:xfrm>
                                  <a:off x="176364" y="720699"/>
                                  <a:ext cx="46472" cy="46544"/>
                                </a:xfrm>
                                <a:custGeom>
                                  <a:avLst/>
                                  <a:gdLst/>
                                  <a:ahLst/>
                                  <a:cxnLst/>
                                  <a:rect l="0" t="0" r="0" b="0"/>
                                  <a:pathLst>
                                    <a:path w="46472" h="46544">
                                      <a:moveTo>
                                        <a:pt x="0" y="0"/>
                                      </a:moveTo>
                                      <a:lnTo>
                                        <a:pt x="46472" y="2"/>
                                      </a:lnTo>
                                      <a:lnTo>
                                        <a:pt x="23234" y="46544"/>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984" name="Shape 11984"/>
                              <wps:cNvSpPr/>
                              <wps:spPr>
                                <a:xfrm>
                                  <a:off x="443580" y="569269"/>
                                  <a:ext cx="243972" cy="163062"/>
                                </a:xfrm>
                                <a:custGeom>
                                  <a:avLst/>
                                  <a:gdLst/>
                                  <a:ahLst/>
                                  <a:cxnLst/>
                                  <a:rect l="0" t="0" r="0" b="0"/>
                                  <a:pathLst>
                                    <a:path w="243972" h="163062">
                                      <a:moveTo>
                                        <a:pt x="243972" y="0"/>
                                      </a:moveTo>
                                      <a:lnTo>
                                        <a:pt x="243972" y="98985"/>
                                      </a:lnTo>
                                      <a:lnTo>
                                        <a:pt x="0" y="98985"/>
                                      </a:lnTo>
                                      <a:lnTo>
                                        <a:pt x="0" y="163062"/>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1985" name="Shape 11985"/>
                              <wps:cNvSpPr/>
                              <wps:spPr>
                                <a:xfrm>
                                  <a:off x="420334" y="720698"/>
                                  <a:ext cx="46473" cy="46544"/>
                                </a:xfrm>
                                <a:custGeom>
                                  <a:avLst/>
                                  <a:gdLst/>
                                  <a:ahLst/>
                                  <a:cxnLst/>
                                  <a:rect l="0" t="0" r="0" b="0"/>
                                  <a:pathLst>
                                    <a:path w="46473" h="46544">
                                      <a:moveTo>
                                        <a:pt x="0" y="0"/>
                                      </a:moveTo>
                                      <a:lnTo>
                                        <a:pt x="46473" y="2"/>
                                      </a:lnTo>
                                      <a:lnTo>
                                        <a:pt x="23235" y="46544"/>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1986" name="Shape 11986"/>
                              <wps:cNvSpPr/>
                              <wps:spPr>
                                <a:xfrm>
                                  <a:off x="95033" y="769988"/>
                                  <a:ext cx="209129" cy="479992"/>
                                </a:xfrm>
                                <a:custGeom>
                                  <a:avLst/>
                                  <a:gdLst/>
                                  <a:ahLst/>
                                  <a:cxnLst/>
                                  <a:rect l="0" t="0" r="0" b="0"/>
                                  <a:pathLst>
                                    <a:path w="209129" h="479992">
                                      <a:moveTo>
                                        <a:pt x="0" y="0"/>
                                      </a:moveTo>
                                      <a:lnTo>
                                        <a:pt x="209129" y="0"/>
                                      </a:lnTo>
                                      <a:lnTo>
                                        <a:pt x="209129" y="479992"/>
                                      </a:lnTo>
                                      <a:lnTo>
                                        <a:pt x="0" y="479992"/>
                                      </a:lnTo>
                                      <a:close/>
                                    </a:path>
                                  </a:pathLst>
                                </a:custGeom>
                                <a:ln w="8722" cap="flat">
                                  <a:miter lim="101600"/>
                                </a:ln>
                              </wps:spPr>
                              <wps:style>
                                <a:lnRef idx="1">
                                  <a:srgbClr val="94694B"/>
                                </a:lnRef>
                                <a:fillRef idx="0">
                                  <a:srgbClr val="000000">
                                    <a:alpha val="0"/>
                                  </a:srgbClr>
                                </a:fillRef>
                                <a:effectRef idx="0">
                                  <a:scrgbClr r="0" g="0" b="0"/>
                                </a:effectRef>
                                <a:fontRef idx="none"/>
                              </wps:style>
                              <wps:bodyPr/>
                            </wps:wsp>
                            <wps:wsp>
                              <wps:cNvPr id="11987" name="Rectangle 11987"/>
                              <wps:cNvSpPr/>
                              <wps:spPr>
                                <a:xfrm>
                                  <a:off x="150407" y="927019"/>
                                  <a:ext cx="131606" cy="70934"/>
                                </a:xfrm>
                                <a:prstGeom prst="rect">
                                  <a:avLst/>
                                </a:prstGeom>
                                <a:ln>
                                  <a:noFill/>
                                </a:ln>
                              </wps:spPr>
                              <wps:txbx>
                                <w:txbxContent>
                                  <w:p w14:paraId="270ADFE6" w14:textId="77777777" w:rsidR="00D00F77" w:rsidRDefault="00550891">
                                    <w:r>
                                      <w:rPr>
                                        <w:b/>
                                        <w:sz w:val="8"/>
                                      </w:rPr>
                                      <w:t xml:space="preserve">E&amp;E </w:t>
                                    </w:r>
                                  </w:p>
                                </w:txbxContent>
                              </wps:txbx>
                              <wps:bodyPr horzOverflow="overflow" vert="horz" lIns="0" tIns="0" rIns="0" bIns="0" rtlCol="0">
                                <a:noAutofit/>
                              </wps:bodyPr>
                            </wps:wsp>
                            <wps:wsp>
                              <wps:cNvPr id="11988" name="Rectangle 11988"/>
                              <wps:cNvSpPr/>
                              <wps:spPr>
                                <a:xfrm>
                                  <a:off x="150407" y="988107"/>
                                  <a:ext cx="131606" cy="70934"/>
                                </a:xfrm>
                                <a:prstGeom prst="rect">
                                  <a:avLst/>
                                </a:prstGeom>
                                <a:ln>
                                  <a:noFill/>
                                </a:ln>
                              </wps:spPr>
                              <wps:txbx>
                                <w:txbxContent>
                                  <w:p w14:paraId="729A15AB" w14:textId="77777777" w:rsidR="00D00F77" w:rsidRDefault="00550891">
                                    <w:r>
                                      <w:rPr>
                                        <w:b/>
                                        <w:sz w:val="8"/>
                                      </w:rPr>
                                      <w:t xml:space="preserve">Dev </w:t>
                                    </w:r>
                                  </w:p>
                                </w:txbxContent>
                              </wps:txbx>
                              <wps:bodyPr horzOverflow="overflow" vert="horz" lIns="0" tIns="0" rIns="0" bIns="0" rtlCol="0">
                                <a:noAutofit/>
                              </wps:bodyPr>
                            </wps:wsp>
                            <wps:wsp>
                              <wps:cNvPr id="11989" name="Rectangle 11989"/>
                              <wps:cNvSpPr/>
                              <wps:spPr>
                                <a:xfrm>
                                  <a:off x="141694" y="1049195"/>
                                  <a:ext cx="141640" cy="70934"/>
                                </a:xfrm>
                                <a:prstGeom prst="rect">
                                  <a:avLst/>
                                </a:prstGeom>
                                <a:ln>
                                  <a:noFill/>
                                </a:ln>
                              </wps:spPr>
                              <wps:txbx>
                                <w:txbxContent>
                                  <w:p w14:paraId="444630CC" w14:textId="77777777" w:rsidR="00D00F77" w:rsidRDefault="00550891">
                                    <w:r>
                                      <w:rPr>
                                        <w:b/>
                                        <w:sz w:val="8"/>
                                      </w:rPr>
                                      <w:t>Lead</w:t>
                                    </w:r>
                                  </w:p>
                                </w:txbxContent>
                              </wps:txbx>
                              <wps:bodyPr horzOverflow="overflow" vert="horz" lIns="0" tIns="0" rIns="0" bIns="0" rtlCol="0">
                                <a:noAutofit/>
                              </wps:bodyPr>
                            </wps:wsp>
                            <wps:wsp>
                              <wps:cNvPr id="11990" name="Shape 11990"/>
                              <wps:cNvSpPr/>
                              <wps:spPr>
                                <a:xfrm>
                                  <a:off x="339011" y="769988"/>
                                  <a:ext cx="209129" cy="479992"/>
                                </a:xfrm>
                                <a:custGeom>
                                  <a:avLst/>
                                  <a:gdLst/>
                                  <a:ahLst/>
                                  <a:cxnLst/>
                                  <a:rect l="0" t="0" r="0" b="0"/>
                                  <a:pathLst>
                                    <a:path w="209129" h="479992">
                                      <a:moveTo>
                                        <a:pt x="0" y="0"/>
                                      </a:moveTo>
                                      <a:lnTo>
                                        <a:pt x="209129" y="0"/>
                                      </a:lnTo>
                                      <a:lnTo>
                                        <a:pt x="209129" y="479992"/>
                                      </a:lnTo>
                                      <a:lnTo>
                                        <a:pt x="0" y="479992"/>
                                      </a:lnTo>
                                      <a:close/>
                                    </a:path>
                                  </a:pathLst>
                                </a:custGeom>
                                <a:ln w="8722" cap="flat">
                                  <a:miter lim="101600"/>
                                </a:ln>
                              </wps:spPr>
                              <wps:style>
                                <a:lnRef idx="1">
                                  <a:srgbClr val="94694B"/>
                                </a:lnRef>
                                <a:fillRef idx="0">
                                  <a:srgbClr val="000000">
                                    <a:alpha val="0"/>
                                  </a:srgbClr>
                                </a:fillRef>
                                <a:effectRef idx="0">
                                  <a:scrgbClr r="0" g="0" b="0"/>
                                </a:effectRef>
                                <a:fontRef idx="none"/>
                              </wps:style>
                              <wps:bodyPr/>
                            </wps:wsp>
                            <wps:wsp>
                              <wps:cNvPr id="11991" name="Rectangle 11991"/>
                              <wps:cNvSpPr/>
                              <wps:spPr>
                                <a:xfrm>
                                  <a:off x="349178" y="958435"/>
                                  <a:ext cx="247519" cy="70934"/>
                                </a:xfrm>
                                <a:prstGeom prst="rect">
                                  <a:avLst/>
                                </a:prstGeom>
                                <a:ln>
                                  <a:noFill/>
                                </a:ln>
                              </wps:spPr>
                              <wps:txbx>
                                <w:txbxContent>
                                  <w:p w14:paraId="57FAFC3D" w14:textId="77777777" w:rsidR="00D00F77" w:rsidRDefault="00550891">
                                    <w:r>
                                      <w:rPr>
                                        <w:b/>
                                        <w:sz w:val="8"/>
                                      </w:rPr>
                                      <w:t xml:space="preserve">SES Dev </w:t>
                                    </w:r>
                                  </w:p>
                                </w:txbxContent>
                              </wps:txbx>
                              <wps:bodyPr horzOverflow="overflow" vert="horz" lIns="0" tIns="0" rIns="0" bIns="0" rtlCol="0">
                                <a:noAutofit/>
                              </wps:bodyPr>
                            </wps:wsp>
                            <wps:wsp>
                              <wps:cNvPr id="11992" name="Rectangle 11992"/>
                              <wps:cNvSpPr/>
                              <wps:spPr>
                                <a:xfrm>
                                  <a:off x="384032" y="1019523"/>
                                  <a:ext cx="141640" cy="70934"/>
                                </a:xfrm>
                                <a:prstGeom prst="rect">
                                  <a:avLst/>
                                </a:prstGeom>
                                <a:ln>
                                  <a:noFill/>
                                </a:ln>
                              </wps:spPr>
                              <wps:txbx>
                                <w:txbxContent>
                                  <w:p w14:paraId="301D3401" w14:textId="77777777" w:rsidR="00D00F77" w:rsidRDefault="00550891">
                                    <w:r>
                                      <w:rPr>
                                        <w:b/>
                                        <w:sz w:val="8"/>
                                      </w:rPr>
                                      <w:t>Lead</w:t>
                                    </w:r>
                                  </w:p>
                                </w:txbxContent>
                              </wps:txbx>
                              <wps:bodyPr horzOverflow="overflow" vert="horz" lIns="0" tIns="0" rIns="0" bIns="0" rtlCol="0">
                                <a:noAutofit/>
                              </wps:bodyPr>
                            </wps:wsp>
                            <wps:wsp>
                              <wps:cNvPr id="11993" name="Shape 11993"/>
                              <wps:cNvSpPr/>
                              <wps:spPr>
                                <a:xfrm>
                                  <a:off x="574277" y="769988"/>
                                  <a:ext cx="209129" cy="479992"/>
                                </a:xfrm>
                                <a:custGeom>
                                  <a:avLst/>
                                  <a:gdLst/>
                                  <a:ahLst/>
                                  <a:cxnLst/>
                                  <a:rect l="0" t="0" r="0" b="0"/>
                                  <a:pathLst>
                                    <a:path w="209129" h="479992">
                                      <a:moveTo>
                                        <a:pt x="0" y="0"/>
                                      </a:moveTo>
                                      <a:lnTo>
                                        <a:pt x="209129" y="0"/>
                                      </a:lnTo>
                                      <a:lnTo>
                                        <a:pt x="209129" y="479992"/>
                                      </a:lnTo>
                                      <a:lnTo>
                                        <a:pt x="0" y="479992"/>
                                      </a:lnTo>
                                      <a:close/>
                                    </a:path>
                                  </a:pathLst>
                                </a:custGeom>
                                <a:ln w="8722" cap="flat">
                                  <a:miter lim="101600"/>
                                </a:ln>
                              </wps:spPr>
                              <wps:style>
                                <a:lnRef idx="1">
                                  <a:srgbClr val="94694B"/>
                                </a:lnRef>
                                <a:fillRef idx="0">
                                  <a:srgbClr val="000000">
                                    <a:alpha val="0"/>
                                  </a:srgbClr>
                                </a:fillRef>
                                <a:effectRef idx="0">
                                  <a:scrgbClr r="0" g="0" b="0"/>
                                </a:effectRef>
                                <a:fontRef idx="none"/>
                              </wps:style>
                              <wps:bodyPr/>
                            </wps:wsp>
                            <wps:wsp>
                              <wps:cNvPr id="11994" name="Rectangle 11994"/>
                              <wps:cNvSpPr/>
                              <wps:spPr>
                                <a:xfrm>
                                  <a:off x="635112" y="895601"/>
                                  <a:ext cx="131627" cy="70934"/>
                                </a:xfrm>
                                <a:prstGeom prst="rect">
                                  <a:avLst/>
                                </a:prstGeom>
                                <a:ln>
                                  <a:noFill/>
                                </a:ln>
                              </wps:spPr>
                              <wps:txbx>
                                <w:txbxContent>
                                  <w:p w14:paraId="34A9FA58" w14:textId="77777777" w:rsidR="00D00F77" w:rsidRDefault="00550891">
                                    <w:r>
                                      <w:rPr>
                                        <w:b/>
                                        <w:sz w:val="8"/>
                                      </w:rPr>
                                      <w:t xml:space="preserve">Plan </w:t>
                                    </w:r>
                                  </w:p>
                                </w:txbxContent>
                              </wps:txbx>
                              <wps:bodyPr horzOverflow="overflow" vert="horz" lIns="0" tIns="0" rIns="0" bIns="0" rtlCol="0">
                                <a:noAutofit/>
                              </wps:bodyPr>
                            </wps:wsp>
                            <wps:wsp>
                              <wps:cNvPr id="11995" name="Rectangle 11995"/>
                              <wps:cNvSpPr/>
                              <wps:spPr>
                                <a:xfrm>
                                  <a:off x="600258" y="956690"/>
                                  <a:ext cx="212703" cy="70934"/>
                                </a:xfrm>
                                <a:prstGeom prst="rect">
                                  <a:avLst/>
                                </a:prstGeom>
                                <a:ln>
                                  <a:noFill/>
                                </a:ln>
                              </wps:spPr>
                              <wps:txbx>
                                <w:txbxContent>
                                  <w:p w14:paraId="09559059" w14:textId="77777777" w:rsidR="00D00F77" w:rsidRDefault="00550891">
                                    <w:r>
                                      <w:rPr>
                                        <w:b/>
                                        <w:sz w:val="8"/>
                                      </w:rPr>
                                      <w:t xml:space="preserve">Mgmt. </w:t>
                                    </w:r>
                                  </w:p>
                                </w:txbxContent>
                              </wps:txbx>
                              <wps:bodyPr horzOverflow="overflow" vert="horz" lIns="0" tIns="0" rIns="0" bIns="0" rtlCol="0">
                                <a:noAutofit/>
                              </wps:bodyPr>
                            </wps:wsp>
                            <wps:wsp>
                              <wps:cNvPr id="11996" name="Rectangle 11996"/>
                              <wps:cNvSpPr/>
                              <wps:spPr>
                                <a:xfrm>
                                  <a:off x="635112" y="1017778"/>
                                  <a:ext cx="131606" cy="70934"/>
                                </a:xfrm>
                                <a:prstGeom prst="rect">
                                  <a:avLst/>
                                </a:prstGeom>
                                <a:ln>
                                  <a:noFill/>
                                </a:ln>
                              </wps:spPr>
                              <wps:txbx>
                                <w:txbxContent>
                                  <w:p w14:paraId="633AD630" w14:textId="77777777" w:rsidR="00D00F77" w:rsidRDefault="00550891">
                                    <w:r>
                                      <w:rPr>
                                        <w:b/>
                                        <w:sz w:val="8"/>
                                      </w:rPr>
                                      <w:t xml:space="preserve">Dev </w:t>
                                    </w:r>
                                  </w:p>
                                </w:txbxContent>
                              </wps:txbx>
                              <wps:bodyPr horzOverflow="overflow" vert="horz" lIns="0" tIns="0" rIns="0" bIns="0" rtlCol="0">
                                <a:noAutofit/>
                              </wps:bodyPr>
                            </wps:wsp>
                            <wps:wsp>
                              <wps:cNvPr id="11997" name="Rectangle 11997"/>
                              <wps:cNvSpPr/>
                              <wps:spPr>
                                <a:xfrm>
                                  <a:off x="626399" y="1078866"/>
                                  <a:ext cx="141640" cy="70934"/>
                                </a:xfrm>
                                <a:prstGeom prst="rect">
                                  <a:avLst/>
                                </a:prstGeom>
                                <a:ln>
                                  <a:noFill/>
                                </a:ln>
                              </wps:spPr>
                              <wps:txbx>
                                <w:txbxContent>
                                  <w:p w14:paraId="7370116B" w14:textId="77777777" w:rsidR="00D00F77" w:rsidRDefault="00550891">
                                    <w:r>
                                      <w:rPr>
                                        <w:b/>
                                        <w:sz w:val="8"/>
                                      </w:rPr>
                                      <w:t>Lead</w:t>
                                    </w:r>
                                  </w:p>
                                </w:txbxContent>
                              </wps:txbx>
                              <wps:bodyPr horzOverflow="overflow" vert="horz" lIns="0" tIns="0" rIns="0" bIns="0" rtlCol="0">
                                <a:noAutofit/>
                              </wps:bodyPr>
                            </wps:wsp>
                            <wps:wsp>
                              <wps:cNvPr id="11998" name="Shape 11998"/>
                              <wps:cNvSpPr/>
                              <wps:spPr>
                                <a:xfrm>
                                  <a:off x="818256" y="769988"/>
                                  <a:ext cx="278831" cy="479977"/>
                                </a:xfrm>
                                <a:custGeom>
                                  <a:avLst/>
                                  <a:gdLst/>
                                  <a:ahLst/>
                                  <a:cxnLst/>
                                  <a:rect l="0" t="0" r="0" b="0"/>
                                  <a:pathLst>
                                    <a:path w="278831" h="479977">
                                      <a:moveTo>
                                        <a:pt x="0" y="0"/>
                                      </a:moveTo>
                                      <a:lnTo>
                                        <a:pt x="278831" y="0"/>
                                      </a:lnTo>
                                      <a:lnTo>
                                        <a:pt x="278831" y="479977"/>
                                      </a:lnTo>
                                      <a:lnTo>
                                        <a:pt x="0" y="479977"/>
                                      </a:lnTo>
                                      <a:close/>
                                    </a:path>
                                  </a:pathLst>
                                </a:custGeom>
                                <a:ln w="8722" cap="flat">
                                  <a:miter lim="101600"/>
                                </a:ln>
                              </wps:spPr>
                              <wps:style>
                                <a:lnRef idx="1">
                                  <a:srgbClr val="94694B"/>
                                </a:lnRef>
                                <a:fillRef idx="0">
                                  <a:srgbClr val="000000">
                                    <a:alpha val="0"/>
                                  </a:srgbClr>
                                </a:fillRef>
                                <a:effectRef idx="0">
                                  <a:scrgbClr r="0" g="0" b="0"/>
                                </a:effectRef>
                                <a:fontRef idx="none"/>
                              </wps:style>
                              <wps:bodyPr/>
                            </wps:wsp>
                            <wps:wsp>
                              <wps:cNvPr id="11999" name="Rectangle 11999"/>
                              <wps:cNvSpPr/>
                              <wps:spPr>
                                <a:xfrm>
                                  <a:off x="859325" y="927019"/>
                                  <a:ext cx="259144" cy="70934"/>
                                </a:xfrm>
                                <a:prstGeom prst="rect">
                                  <a:avLst/>
                                </a:prstGeom>
                                <a:ln>
                                  <a:noFill/>
                                </a:ln>
                              </wps:spPr>
                              <wps:txbx>
                                <w:txbxContent>
                                  <w:p w14:paraId="45717B81" w14:textId="77777777" w:rsidR="00D00F77" w:rsidRDefault="00550891">
                                    <w:r>
                                      <w:rPr>
                                        <w:b/>
                                        <w:sz w:val="8"/>
                                      </w:rPr>
                                      <w:t xml:space="preserve">Financial </w:t>
                                    </w:r>
                                  </w:p>
                                </w:txbxContent>
                              </wps:txbx>
                              <wps:bodyPr horzOverflow="overflow" vert="horz" lIns="0" tIns="0" rIns="0" bIns="0" rtlCol="0">
                                <a:noAutofit/>
                              </wps:bodyPr>
                            </wps:wsp>
                            <wps:wsp>
                              <wps:cNvPr id="12000" name="Rectangle 12000"/>
                              <wps:cNvSpPr/>
                              <wps:spPr>
                                <a:xfrm>
                                  <a:off x="833185" y="988107"/>
                                  <a:ext cx="340207" cy="70934"/>
                                </a:xfrm>
                                <a:prstGeom prst="rect">
                                  <a:avLst/>
                                </a:prstGeom>
                                <a:ln>
                                  <a:noFill/>
                                </a:ln>
                              </wps:spPr>
                              <wps:txbx>
                                <w:txbxContent>
                                  <w:p w14:paraId="718C01A7" w14:textId="77777777" w:rsidR="00D00F77" w:rsidRDefault="00550891">
                                    <w:r>
                                      <w:rPr>
                                        <w:b/>
                                        <w:sz w:val="8"/>
                                      </w:rPr>
                                      <w:t xml:space="preserve">Mgmt. Dev </w:t>
                                    </w:r>
                                  </w:p>
                                </w:txbxContent>
                              </wps:txbx>
                              <wps:bodyPr horzOverflow="overflow" vert="horz" lIns="0" tIns="0" rIns="0" bIns="0" rtlCol="0">
                                <a:noAutofit/>
                              </wps:bodyPr>
                            </wps:wsp>
                            <wps:wsp>
                              <wps:cNvPr id="12001" name="Rectangle 12001"/>
                              <wps:cNvSpPr/>
                              <wps:spPr>
                                <a:xfrm>
                                  <a:off x="902893" y="1049195"/>
                                  <a:ext cx="141640" cy="70934"/>
                                </a:xfrm>
                                <a:prstGeom prst="rect">
                                  <a:avLst/>
                                </a:prstGeom>
                                <a:ln>
                                  <a:noFill/>
                                </a:ln>
                              </wps:spPr>
                              <wps:txbx>
                                <w:txbxContent>
                                  <w:p w14:paraId="5C712C95" w14:textId="77777777" w:rsidR="00D00F77" w:rsidRDefault="00550891">
                                    <w:r>
                                      <w:rPr>
                                        <w:b/>
                                        <w:sz w:val="8"/>
                                      </w:rPr>
                                      <w:t>Lead</w:t>
                                    </w:r>
                                  </w:p>
                                </w:txbxContent>
                              </wps:txbx>
                              <wps:bodyPr horzOverflow="overflow" vert="horz" lIns="0" tIns="0" rIns="0" bIns="0" rtlCol="0">
                                <a:noAutofit/>
                              </wps:bodyPr>
                            </wps:wsp>
                            <wps:wsp>
                              <wps:cNvPr id="12002" name="Shape 12002"/>
                              <wps:cNvSpPr/>
                              <wps:spPr>
                                <a:xfrm>
                                  <a:off x="1131943" y="769988"/>
                                  <a:ext cx="226556" cy="479992"/>
                                </a:xfrm>
                                <a:custGeom>
                                  <a:avLst/>
                                  <a:gdLst/>
                                  <a:ahLst/>
                                  <a:cxnLst/>
                                  <a:rect l="0" t="0" r="0" b="0"/>
                                  <a:pathLst>
                                    <a:path w="226556" h="479992">
                                      <a:moveTo>
                                        <a:pt x="0" y="0"/>
                                      </a:moveTo>
                                      <a:lnTo>
                                        <a:pt x="226556" y="0"/>
                                      </a:lnTo>
                                      <a:lnTo>
                                        <a:pt x="226556" y="479992"/>
                                      </a:lnTo>
                                      <a:lnTo>
                                        <a:pt x="0" y="479992"/>
                                      </a:lnTo>
                                      <a:close/>
                                    </a:path>
                                  </a:pathLst>
                                </a:custGeom>
                                <a:ln w="8722" cap="flat">
                                  <a:miter lim="101600"/>
                                </a:ln>
                              </wps:spPr>
                              <wps:style>
                                <a:lnRef idx="1">
                                  <a:srgbClr val="94694B"/>
                                </a:lnRef>
                                <a:fillRef idx="0">
                                  <a:srgbClr val="000000">
                                    <a:alpha val="0"/>
                                  </a:srgbClr>
                                </a:fillRef>
                                <a:effectRef idx="0">
                                  <a:scrgbClr r="0" g="0" b="0"/>
                                </a:effectRef>
                                <a:fontRef idx="none"/>
                              </wps:style>
                              <wps:bodyPr/>
                            </wps:wsp>
                            <wps:wsp>
                              <wps:cNvPr id="12003" name="Rectangle 12003"/>
                              <wps:cNvSpPr/>
                              <wps:spPr>
                                <a:xfrm>
                                  <a:off x="1160187" y="895601"/>
                                  <a:ext cx="224336" cy="70934"/>
                                </a:xfrm>
                                <a:prstGeom prst="rect">
                                  <a:avLst/>
                                </a:prstGeom>
                                <a:ln>
                                  <a:noFill/>
                                </a:ln>
                              </wps:spPr>
                              <wps:txbx>
                                <w:txbxContent>
                                  <w:p w14:paraId="5E873B97" w14:textId="77777777" w:rsidR="00D00F77" w:rsidRDefault="00550891">
                                    <w:r>
                                      <w:rPr>
                                        <w:b/>
                                        <w:sz w:val="8"/>
                                      </w:rPr>
                                      <w:t xml:space="preserve">DSRS &amp; </w:t>
                                    </w:r>
                                  </w:p>
                                </w:txbxContent>
                              </wps:txbx>
                              <wps:bodyPr horzOverflow="overflow" vert="horz" lIns="0" tIns="0" rIns="0" bIns="0" rtlCol="0">
                                <a:noAutofit/>
                              </wps:bodyPr>
                            </wps:wsp>
                            <wps:wsp>
                              <wps:cNvPr id="12004" name="Rectangle 12004"/>
                              <wps:cNvSpPr/>
                              <wps:spPr>
                                <a:xfrm>
                                  <a:off x="1186329" y="956690"/>
                                  <a:ext cx="143191" cy="70934"/>
                                </a:xfrm>
                                <a:prstGeom prst="rect">
                                  <a:avLst/>
                                </a:prstGeom>
                                <a:ln>
                                  <a:noFill/>
                                </a:ln>
                              </wps:spPr>
                              <wps:txbx>
                                <w:txbxContent>
                                  <w:p w14:paraId="0769EF05" w14:textId="77777777" w:rsidR="00D00F77" w:rsidRDefault="00550891">
                                    <w:r>
                                      <w:rPr>
                                        <w:b/>
                                        <w:sz w:val="8"/>
                                      </w:rPr>
                                      <w:t xml:space="preserve">MCR </w:t>
                                    </w:r>
                                  </w:p>
                                </w:txbxContent>
                              </wps:txbx>
                              <wps:bodyPr horzOverflow="overflow" vert="horz" lIns="0" tIns="0" rIns="0" bIns="0" rtlCol="0">
                                <a:noAutofit/>
                              </wps:bodyPr>
                            </wps:wsp>
                            <wps:wsp>
                              <wps:cNvPr id="12005" name="Rectangle 12005"/>
                              <wps:cNvSpPr/>
                              <wps:spPr>
                                <a:xfrm>
                                  <a:off x="1195042" y="1017778"/>
                                  <a:ext cx="131606" cy="70934"/>
                                </a:xfrm>
                                <a:prstGeom prst="rect">
                                  <a:avLst/>
                                </a:prstGeom>
                                <a:ln>
                                  <a:noFill/>
                                </a:ln>
                              </wps:spPr>
                              <wps:txbx>
                                <w:txbxContent>
                                  <w:p w14:paraId="676CFF25" w14:textId="77777777" w:rsidR="00D00F77" w:rsidRDefault="00550891">
                                    <w:r>
                                      <w:rPr>
                                        <w:b/>
                                        <w:sz w:val="8"/>
                                      </w:rPr>
                                      <w:t xml:space="preserve">Dev </w:t>
                                    </w:r>
                                  </w:p>
                                </w:txbxContent>
                              </wps:txbx>
                              <wps:bodyPr horzOverflow="overflow" vert="horz" lIns="0" tIns="0" rIns="0" bIns="0" rtlCol="0">
                                <a:noAutofit/>
                              </wps:bodyPr>
                            </wps:wsp>
                            <wps:wsp>
                              <wps:cNvPr id="12006" name="Rectangle 12006"/>
                              <wps:cNvSpPr/>
                              <wps:spPr>
                                <a:xfrm>
                                  <a:off x="1186329" y="1078866"/>
                                  <a:ext cx="141640" cy="70934"/>
                                </a:xfrm>
                                <a:prstGeom prst="rect">
                                  <a:avLst/>
                                </a:prstGeom>
                                <a:ln>
                                  <a:noFill/>
                                </a:ln>
                              </wps:spPr>
                              <wps:txbx>
                                <w:txbxContent>
                                  <w:p w14:paraId="6786B34D" w14:textId="77777777" w:rsidR="00D00F77" w:rsidRDefault="00550891">
                                    <w:r>
                                      <w:rPr>
                                        <w:b/>
                                        <w:sz w:val="8"/>
                                      </w:rPr>
                                      <w:t>Lead</w:t>
                                    </w:r>
                                  </w:p>
                                </w:txbxContent>
                              </wps:txbx>
                              <wps:bodyPr horzOverflow="overflow" vert="horz" lIns="0" tIns="0" rIns="0" bIns="0" rtlCol="0">
                                <a:noAutofit/>
                              </wps:bodyPr>
                            </wps:wsp>
                            <wps:wsp>
                              <wps:cNvPr id="12007" name="Shape 12007"/>
                              <wps:cNvSpPr/>
                              <wps:spPr>
                                <a:xfrm>
                                  <a:off x="687552" y="569269"/>
                                  <a:ext cx="274173" cy="163075"/>
                                </a:xfrm>
                                <a:custGeom>
                                  <a:avLst/>
                                  <a:gdLst/>
                                  <a:ahLst/>
                                  <a:cxnLst/>
                                  <a:rect l="0" t="0" r="0" b="0"/>
                                  <a:pathLst>
                                    <a:path w="274173" h="163075">
                                      <a:moveTo>
                                        <a:pt x="0" y="0"/>
                                      </a:moveTo>
                                      <a:lnTo>
                                        <a:pt x="0" y="98992"/>
                                      </a:lnTo>
                                      <a:lnTo>
                                        <a:pt x="274173" y="98992"/>
                                      </a:lnTo>
                                      <a:lnTo>
                                        <a:pt x="274173" y="163075"/>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008" name="Shape 12008"/>
                              <wps:cNvSpPr/>
                              <wps:spPr>
                                <a:xfrm>
                                  <a:off x="938475" y="720698"/>
                                  <a:ext cx="46474" cy="46544"/>
                                </a:xfrm>
                                <a:custGeom>
                                  <a:avLst/>
                                  <a:gdLst/>
                                  <a:ahLst/>
                                  <a:cxnLst/>
                                  <a:rect l="0" t="0" r="0" b="0"/>
                                  <a:pathLst>
                                    <a:path w="46474" h="46544">
                                      <a:moveTo>
                                        <a:pt x="46474" y="0"/>
                                      </a:moveTo>
                                      <a:lnTo>
                                        <a:pt x="23239" y="46544"/>
                                      </a:lnTo>
                                      <a:lnTo>
                                        <a:pt x="0" y="2"/>
                                      </a:lnTo>
                                      <a:lnTo>
                                        <a:pt x="46474"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009" name="Shape 12009"/>
                              <wps:cNvSpPr/>
                              <wps:spPr>
                                <a:xfrm>
                                  <a:off x="687553" y="569268"/>
                                  <a:ext cx="558303" cy="163074"/>
                                </a:xfrm>
                                <a:custGeom>
                                  <a:avLst/>
                                  <a:gdLst/>
                                  <a:ahLst/>
                                  <a:cxnLst/>
                                  <a:rect l="0" t="0" r="0" b="0"/>
                                  <a:pathLst>
                                    <a:path w="558303" h="163074">
                                      <a:moveTo>
                                        <a:pt x="0" y="0"/>
                                      </a:moveTo>
                                      <a:lnTo>
                                        <a:pt x="0" y="98991"/>
                                      </a:lnTo>
                                      <a:lnTo>
                                        <a:pt x="558303" y="98991"/>
                                      </a:lnTo>
                                      <a:lnTo>
                                        <a:pt x="558303" y="163074"/>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010" name="Shape 12010"/>
                              <wps:cNvSpPr/>
                              <wps:spPr>
                                <a:xfrm>
                                  <a:off x="1222642" y="720700"/>
                                  <a:ext cx="46474" cy="46545"/>
                                </a:xfrm>
                                <a:custGeom>
                                  <a:avLst/>
                                  <a:gdLst/>
                                  <a:ahLst/>
                                  <a:cxnLst/>
                                  <a:rect l="0" t="0" r="0" b="0"/>
                                  <a:pathLst>
                                    <a:path w="46474" h="46545">
                                      <a:moveTo>
                                        <a:pt x="46474" y="0"/>
                                      </a:moveTo>
                                      <a:lnTo>
                                        <a:pt x="23239" y="46545"/>
                                      </a:lnTo>
                                      <a:lnTo>
                                        <a:pt x="0" y="2"/>
                                      </a:lnTo>
                                      <a:lnTo>
                                        <a:pt x="46474"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011" name="Shape 12011"/>
                              <wps:cNvSpPr/>
                              <wps:spPr>
                                <a:xfrm>
                                  <a:off x="452287" y="1503048"/>
                                  <a:ext cx="461804" cy="375270"/>
                                </a:xfrm>
                                <a:custGeom>
                                  <a:avLst/>
                                  <a:gdLst/>
                                  <a:ahLst/>
                                  <a:cxnLst/>
                                  <a:rect l="0" t="0" r="0" b="0"/>
                                  <a:pathLst>
                                    <a:path w="461804" h="375270">
                                      <a:moveTo>
                                        <a:pt x="0" y="0"/>
                                      </a:moveTo>
                                      <a:lnTo>
                                        <a:pt x="461804" y="0"/>
                                      </a:lnTo>
                                      <a:lnTo>
                                        <a:pt x="461804" y="375270"/>
                                      </a:lnTo>
                                      <a:lnTo>
                                        <a:pt x="0" y="375270"/>
                                      </a:lnTo>
                                      <a:close/>
                                    </a:path>
                                  </a:pathLst>
                                </a:custGeom>
                                <a:ln w="8722" cap="flat">
                                  <a:miter lim="101600"/>
                                </a:ln>
                              </wps:spPr>
                              <wps:style>
                                <a:lnRef idx="1">
                                  <a:srgbClr val="94694B"/>
                                </a:lnRef>
                                <a:fillRef idx="0">
                                  <a:srgbClr val="000000">
                                    <a:alpha val="0"/>
                                  </a:srgbClr>
                                </a:fillRef>
                                <a:effectRef idx="0">
                                  <a:scrgbClr r="0" g="0" b="0"/>
                                </a:effectRef>
                                <a:fontRef idx="none"/>
                              </wps:style>
                              <wps:bodyPr/>
                            </wps:wsp>
                            <wps:wsp>
                              <wps:cNvPr id="12012" name="Rectangle 12012"/>
                              <wps:cNvSpPr/>
                              <wps:spPr>
                                <a:xfrm>
                                  <a:off x="566100" y="1667203"/>
                                  <a:ext cx="288341" cy="70934"/>
                                </a:xfrm>
                                <a:prstGeom prst="rect">
                                  <a:avLst/>
                                </a:prstGeom>
                                <a:ln>
                                  <a:noFill/>
                                </a:ln>
                              </wps:spPr>
                              <wps:txbx>
                                <w:txbxContent>
                                  <w:p w14:paraId="0FD7DD84" w14:textId="77777777" w:rsidR="00D00F77" w:rsidRDefault="00550891">
                                    <w:r>
                                      <w:rPr>
                                        <w:b/>
                                        <w:sz w:val="8"/>
                                      </w:rPr>
                                      <w:t>Dev Team</w:t>
                                    </w:r>
                                  </w:p>
                                </w:txbxContent>
                              </wps:txbx>
                              <wps:bodyPr horzOverflow="overflow" vert="horz" lIns="0" tIns="0" rIns="0" bIns="0" rtlCol="0">
                                <a:noAutofit/>
                              </wps:bodyPr>
                            </wps:wsp>
                            <wps:wsp>
                              <wps:cNvPr id="12013" name="Shape 12013"/>
                              <wps:cNvSpPr/>
                              <wps:spPr>
                                <a:xfrm>
                                  <a:off x="199595" y="1249968"/>
                                  <a:ext cx="484684" cy="212585"/>
                                </a:xfrm>
                                <a:custGeom>
                                  <a:avLst/>
                                  <a:gdLst/>
                                  <a:ahLst/>
                                  <a:cxnLst/>
                                  <a:rect l="0" t="0" r="0" b="0"/>
                                  <a:pathLst>
                                    <a:path w="484684" h="212585">
                                      <a:moveTo>
                                        <a:pt x="0" y="0"/>
                                      </a:moveTo>
                                      <a:lnTo>
                                        <a:pt x="0" y="123747"/>
                                      </a:lnTo>
                                      <a:lnTo>
                                        <a:pt x="484684" y="123747"/>
                                      </a:lnTo>
                                      <a:lnTo>
                                        <a:pt x="484684" y="212585"/>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014" name="Shape 12014"/>
                              <wps:cNvSpPr/>
                              <wps:spPr>
                                <a:xfrm>
                                  <a:off x="661030" y="1450908"/>
                                  <a:ext cx="46472" cy="46544"/>
                                </a:xfrm>
                                <a:custGeom>
                                  <a:avLst/>
                                  <a:gdLst/>
                                  <a:ahLst/>
                                  <a:cxnLst/>
                                  <a:rect l="0" t="0" r="0" b="0"/>
                                  <a:pathLst>
                                    <a:path w="46472" h="46544">
                                      <a:moveTo>
                                        <a:pt x="46472" y="0"/>
                                      </a:moveTo>
                                      <a:lnTo>
                                        <a:pt x="23238" y="46544"/>
                                      </a:lnTo>
                                      <a:lnTo>
                                        <a:pt x="0" y="2"/>
                                      </a:lnTo>
                                      <a:lnTo>
                                        <a:pt x="46472"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015" name="Shape 12015"/>
                              <wps:cNvSpPr/>
                              <wps:spPr>
                                <a:xfrm>
                                  <a:off x="443574" y="1249968"/>
                                  <a:ext cx="242352" cy="212588"/>
                                </a:xfrm>
                                <a:custGeom>
                                  <a:avLst/>
                                  <a:gdLst/>
                                  <a:ahLst/>
                                  <a:cxnLst/>
                                  <a:rect l="0" t="0" r="0" b="0"/>
                                  <a:pathLst>
                                    <a:path w="242352" h="212588">
                                      <a:moveTo>
                                        <a:pt x="0" y="0"/>
                                      </a:moveTo>
                                      <a:lnTo>
                                        <a:pt x="0" y="123748"/>
                                      </a:lnTo>
                                      <a:lnTo>
                                        <a:pt x="242352" y="123748"/>
                                      </a:lnTo>
                                      <a:lnTo>
                                        <a:pt x="242352" y="212588"/>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016" name="Shape 12016"/>
                              <wps:cNvSpPr/>
                              <wps:spPr>
                                <a:xfrm>
                                  <a:off x="662670" y="1450919"/>
                                  <a:ext cx="46471" cy="46547"/>
                                </a:xfrm>
                                <a:custGeom>
                                  <a:avLst/>
                                  <a:gdLst/>
                                  <a:ahLst/>
                                  <a:cxnLst/>
                                  <a:rect l="0" t="0" r="0" b="0"/>
                                  <a:pathLst>
                                    <a:path w="46471" h="46547">
                                      <a:moveTo>
                                        <a:pt x="46471" y="0"/>
                                      </a:moveTo>
                                      <a:lnTo>
                                        <a:pt x="23237" y="46547"/>
                                      </a:lnTo>
                                      <a:lnTo>
                                        <a:pt x="0" y="3"/>
                                      </a:lnTo>
                                      <a:lnTo>
                                        <a:pt x="46471"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017" name="Shape 12017"/>
                              <wps:cNvSpPr/>
                              <wps:spPr>
                                <a:xfrm>
                                  <a:off x="678833" y="1249968"/>
                                  <a:ext cx="275803" cy="212577"/>
                                </a:xfrm>
                                <a:custGeom>
                                  <a:avLst/>
                                  <a:gdLst/>
                                  <a:ahLst/>
                                  <a:cxnLst/>
                                  <a:rect l="0" t="0" r="0" b="0"/>
                                  <a:pathLst>
                                    <a:path w="275803" h="212577">
                                      <a:moveTo>
                                        <a:pt x="275803" y="0"/>
                                      </a:moveTo>
                                      <a:lnTo>
                                        <a:pt x="275803" y="123742"/>
                                      </a:lnTo>
                                      <a:lnTo>
                                        <a:pt x="0" y="123742"/>
                                      </a:lnTo>
                                      <a:lnTo>
                                        <a:pt x="0" y="212577"/>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018" name="Shape 12018"/>
                              <wps:cNvSpPr/>
                              <wps:spPr>
                                <a:xfrm>
                                  <a:off x="655610" y="1450919"/>
                                  <a:ext cx="46471" cy="46547"/>
                                </a:xfrm>
                                <a:custGeom>
                                  <a:avLst/>
                                  <a:gdLst/>
                                  <a:ahLst/>
                                  <a:cxnLst/>
                                  <a:rect l="0" t="0" r="0" b="0"/>
                                  <a:pathLst>
                                    <a:path w="46471" h="46547">
                                      <a:moveTo>
                                        <a:pt x="0" y="0"/>
                                      </a:moveTo>
                                      <a:lnTo>
                                        <a:pt x="46471" y="3"/>
                                      </a:lnTo>
                                      <a:lnTo>
                                        <a:pt x="23233" y="46547"/>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019" name="Shape 12019"/>
                              <wps:cNvSpPr/>
                              <wps:spPr>
                                <a:xfrm>
                                  <a:off x="678854" y="1249968"/>
                                  <a:ext cx="559944" cy="212586"/>
                                </a:xfrm>
                                <a:custGeom>
                                  <a:avLst/>
                                  <a:gdLst/>
                                  <a:ahLst/>
                                  <a:cxnLst/>
                                  <a:rect l="0" t="0" r="0" b="0"/>
                                  <a:pathLst>
                                    <a:path w="559944" h="212586">
                                      <a:moveTo>
                                        <a:pt x="559944" y="0"/>
                                      </a:moveTo>
                                      <a:lnTo>
                                        <a:pt x="559944" y="123747"/>
                                      </a:lnTo>
                                      <a:lnTo>
                                        <a:pt x="0" y="123747"/>
                                      </a:lnTo>
                                      <a:lnTo>
                                        <a:pt x="0" y="212586"/>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020" name="Shape 12020"/>
                              <wps:cNvSpPr/>
                              <wps:spPr>
                                <a:xfrm>
                                  <a:off x="655606" y="1450906"/>
                                  <a:ext cx="46472" cy="46544"/>
                                </a:xfrm>
                                <a:custGeom>
                                  <a:avLst/>
                                  <a:gdLst/>
                                  <a:ahLst/>
                                  <a:cxnLst/>
                                  <a:rect l="0" t="0" r="0" b="0"/>
                                  <a:pathLst>
                                    <a:path w="46472" h="46544">
                                      <a:moveTo>
                                        <a:pt x="0" y="0"/>
                                      </a:moveTo>
                                      <a:lnTo>
                                        <a:pt x="46472" y="2"/>
                                      </a:lnTo>
                                      <a:lnTo>
                                        <a:pt x="23234" y="46544"/>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021" name="Shape 12021"/>
                              <wps:cNvSpPr/>
                              <wps:spPr>
                                <a:xfrm>
                                  <a:off x="678839" y="1249968"/>
                                  <a:ext cx="1" cy="212564"/>
                                </a:xfrm>
                                <a:custGeom>
                                  <a:avLst/>
                                  <a:gdLst/>
                                  <a:ahLst/>
                                  <a:cxnLst/>
                                  <a:rect l="0" t="0" r="0" b="0"/>
                                  <a:pathLst>
                                    <a:path w="1" h="212564">
                                      <a:moveTo>
                                        <a:pt x="0" y="0"/>
                                      </a:moveTo>
                                      <a:lnTo>
                                        <a:pt x="1" y="212564"/>
                                      </a:lnTo>
                                    </a:path>
                                  </a:pathLst>
                                </a:custGeom>
                                <a:ln w="8723" cap="flat">
                                  <a:round/>
                                </a:ln>
                              </wps:spPr>
                              <wps:style>
                                <a:lnRef idx="1">
                                  <a:srgbClr val="53565A"/>
                                </a:lnRef>
                                <a:fillRef idx="0">
                                  <a:srgbClr val="000000">
                                    <a:alpha val="0"/>
                                  </a:srgbClr>
                                </a:fillRef>
                                <a:effectRef idx="0">
                                  <a:scrgbClr r="0" g="0" b="0"/>
                                </a:effectRef>
                                <a:fontRef idx="none"/>
                              </wps:style>
                              <wps:bodyPr/>
                            </wps:wsp>
                            <wps:wsp>
                              <wps:cNvPr id="12022" name="Shape 12022"/>
                              <wps:cNvSpPr/>
                              <wps:spPr>
                                <a:xfrm>
                                  <a:off x="655605" y="1450915"/>
                                  <a:ext cx="46474" cy="46545"/>
                                </a:xfrm>
                                <a:custGeom>
                                  <a:avLst/>
                                  <a:gdLst/>
                                  <a:ahLst/>
                                  <a:cxnLst/>
                                  <a:rect l="0" t="0" r="0" b="0"/>
                                  <a:pathLst>
                                    <a:path w="46474" h="46545">
                                      <a:moveTo>
                                        <a:pt x="0" y="0"/>
                                      </a:moveTo>
                                      <a:lnTo>
                                        <a:pt x="46474" y="2"/>
                                      </a:lnTo>
                                      <a:lnTo>
                                        <a:pt x="23235" y="46545"/>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023" name="Shape 12023"/>
                              <wps:cNvSpPr/>
                              <wps:spPr>
                                <a:xfrm>
                                  <a:off x="679128" y="569268"/>
                                  <a:ext cx="1352" cy="163086"/>
                                </a:xfrm>
                                <a:custGeom>
                                  <a:avLst/>
                                  <a:gdLst/>
                                  <a:ahLst/>
                                  <a:cxnLst/>
                                  <a:rect l="0" t="0" r="0" b="0"/>
                                  <a:pathLst>
                                    <a:path w="1352" h="163086">
                                      <a:moveTo>
                                        <a:pt x="1352" y="0"/>
                                      </a:moveTo>
                                      <a:lnTo>
                                        <a:pt x="0" y="163086"/>
                                      </a:lnTo>
                                    </a:path>
                                  </a:pathLst>
                                </a:custGeom>
                                <a:ln w="8722" cap="flat">
                                  <a:round/>
                                </a:ln>
                              </wps:spPr>
                              <wps:style>
                                <a:lnRef idx="1">
                                  <a:srgbClr val="53565A"/>
                                </a:lnRef>
                                <a:fillRef idx="0">
                                  <a:srgbClr val="000000">
                                    <a:alpha val="0"/>
                                  </a:srgbClr>
                                </a:fillRef>
                                <a:effectRef idx="0">
                                  <a:scrgbClr r="0" g="0" b="0"/>
                                </a:effectRef>
                                <a:fontRef idx="none"/>
                              </wps:style>
                              <wps:bodyPr/>
                            </wps:wsp>
                            <wps:wsp>
                              <wps:cNvPr id="12024" name="Shape 12024"/>
                              <wps:cNvSpPr/>
                              <wps:spPr>
                                <a:xfrm>
                                  <a:off x="655989" y="720511"/>
                                  <a:ext cx="46468" cy="46734"/>
                                </a:xfrm>
                                <a:custGeom>
                                  <a:avLst/>
                                  <a:gdLst/>
                                  <a:ahLst/>
                                  <a:cxnLst/>
                                  <a:rect l="0" t="0" r="0" b="0"/>
                                  <a:pathLst>
                                    <a:path w="46468" h="46734">
                                      <a:moveTo>
                                        <a:pt x="0" y="0"/>
                                      </a:moveTo>
                                      <a:lnTo>
                                        <a:pt x="46468" y="384"/>
                                      </a:lnTo>
                                      <a:lnTo>
                                        <a:pt x="22851" y="46734"/>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g:wgp>
                        </a:graphicData>
                      </a:graphic>
                    </wp:inline>
                  </w:drawing>
                </mc:Choice>
                <mc:Fallback>
                  <w:pict>
                    <v:group w14:anchorId="30F61A3C" id="Group 347237" o:spid="_x0000_s1390" style="width:116.4pt;height:178.1pt;mso-position-horizontal-relative:char;mso-position-vertical-relative:line" coordsize="14782,22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">
                      <v:shape id="Picture 11974" o:spid="_x0000_s1391" type="#_x0000_t75" style="position:absolute;top:19081;width:14782;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">
                        <v:imagedata r:id="rId167" o:title=""/>
                      </v:shape>
                      <v:rect id="Rectangle 346393" o:spid="_x0000_s1392" style="position:absolute;left:777;top:19391;width:16615;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" filled="f" stroked="f">
                        <v:textbox inset="0,0,0,0">
                          <w:txbxContent>
                            <w:p w14:paraId="6DAF9CF2" w14:textId="77777777" w:rsidR="00D00F77" w:rsidRDefault="00550891">
                              <w:r>
                                <w:rPr>
                                  <w:rFonts w:ascii="Times New Roman" w:eastAsia="Times New Roman" w:hAnsi="Times New Roman" w:cs="Times New Roman"/>
                                  <w:i/>
                                  <w:sz w:val="20"/>
                                </w:rPr>
                                <w:t xml:space="preserve">pplication Development </w:t>
                              </w:r>
                            </w:p>
                          </w:txbxContent>
                        </v:textbox>
                      </v:rect>
                      <v:rect id="Rectangle 346387" o:spid="_x0000_s1393" style="position:absolute;left:640;top:20854;width:10531;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" filled="f" stroked="f">
                        <v:textbox inset="0,0,0,0">
                          <w:txbxContent>
                            <w:p w14:paraId="6EB2F9B4" w14:textId="77777777" w:rsidR="00D00F77" w:rsidRDefault="00550891">
                              <w:r>
                                <w:rPr>
                                  <w:rFonts w:ascii="Times New Roman" w:eastAsia="Times New Roman" w:hAnsi="Times New Roman" w:cs="Times New Roman"/>
                                  <w:i/>
                                  <w:sz w:val="20"/>
                                </w:rPr>
                                <w:t xml:space="preserve">erforms Task 3 </w:t>
                              </w:r>
                            </w:p>
                          </w:txbxContent>
                        </v:textbox>
                      </v:rect>
                      <v:rect id="Rectangle 11977" o:spid="_x0000_s1394" style="position:absolute;left:8580;top:20854;width:420;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" filled="f" stroked="f">
                        <v:textbox inset="0,0,0,0">
                          <w:txbxContent>
                            <w:p w14:paraId="7EABE925" w14:textId="77777777" w:rsidR="00D00F77" w:rsidRDefault="00550891">
                              <w:r>
                                <w:rPr>
                                  <w:rFonts w:ascii="Times New Roman" w:eastAsia="Times New Roman" w:hAnsi="Times New Roman" w:cs="Times New Roman"/>
                                  <w:i/>
                                  <w:sz w:val="20"/>
                                </w:rPr>
                                <w:t xml:space="preserve"> </w:t>
                              </w:r>
                            </w:p>
                          </w:txbxContent>
                        </v:textbox>
                      </v:rect>
                      <v:rect id="Rectangle 11978" o:spid="_x0000_s1395" style="position:absolute;left:894;width:4344;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" filled="f" stroked="f">
                        <v:textbox inset="0,0,0,0">
                          <w:txbxContent>
                            <w:p w14:paraId="40256702" w14:textId="77777777" w:rsidR="00D00F77" w:rsidRDefault="00550891">
                              <w:r>
                                <w:rPr>
                                  <w:b/>
                                  <w:sz w:val="15"/>
                                </w:rPr>
                                <w:t>APPDEV</w:t>
                              </w:r>
                            </w:p>
                          </w:txbxContent>
                        </v:textbox>
                      </v:rect>
                      <v:shape id="Shape 11979" o:spid="_x0000_s1396" style="position:absolute;left:950;top:1154;width:12621;height:0;visibility:visible;mso-wrap-style:square;v-text-anchor:top" coordsize="12621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" path="m,l1262134,1e" filled="f" strokecolor="#94694b" strokeweight=".72614mm">
                        <v:path arrowok="t" textboxrect="0,0,1262134,1"/>
                      </v:shape>
                      <v:shape id="Shape 11980" o:spid="_x0000_s1397" style="position:absolute;left:3390;top:2289;width:6970;height:3403;visibility:visible;mso-wrap-style:square;v-text-anchor:top" coordsize="697071,340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" path="m,l697071,r,340348l,340348,,xe" filled="f" strokecolor="#94694b" strokeweight=".24228mm">
                        <v:stroke miterlimit="66585f" joinstyle="miter"/>
                        <v:path arrowok="t" textboxrect="0,0,697071,340348"/>
                      </v:shape>
                      <v:rect id="Rectangle 11981" o:spid="_x0000_s1398" style="position:absolute;left:5234;top:3789;width:4147;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" filled="f" stroked="f">
                        <v:textbox inset="0,0,0,0">
                          <w:txbxContent>
                            <w:p w14:paraId="6DEC84A0" w14:textId="77777777" w:rsidR="00D00F77" w:rsidRDefault="00550891">
                              <w:r>
                                <w:rPr>
                                  <w:b/>
                                  <w:sz w:val="8"/>
                                </w:rPr>
                                <w:t>APPDEV LEAD</w:t>
                              </w:r>
                            </w:p>
                          </w:txbxContent>
                        </v:textbox>
                      </v:rect>
                      <v:shape id="Shape 11982" o:spid="_x0000_s1399" style="position:absolute;left:1995;top:5692;width:4864;height:1631;visibility:visible;mso-wrap-style:square;v-text-anchor:top" coordsize="486325,163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" path="m486325,r,98990l,98990r,64082e" filled="f" strokecolor="#53565a" strokeweight="0">
                        <v:path arrowok="t" textboxrect="0,0,486325,163072"/>
                      </v:shape>
                      <v:shape id="Shape 11983" o:spid="_x0000_s1400" style="position:absolute;left:1763;top:7206;width:465;height:466;visibility:visible;mso-wrap-style:square;v-text-anchor:top" coordsize="46472,46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" path="m,l46472,2,23234,46544,,xe" fillcolor="#53565a" stroked="f" strokeweight="0">
                        <v:stroke miterlimit="83231f" joinstyle="miter"/>
                        <v:path arrowok="t" textboxrect="0,0,46472,46544"/>
                      </v:shape>
                      <v:shape id="Shape 11984" o:spid="_x0000_s1401" style="position:absolute;left:4435;top:5692;width:2440;height:1631;visibility:visible;mso-wrap-style:square;v-text-anchor:top" coordsize="243972,163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" path="m243972,r,98985l,98985r,64077e" filled="f" strokecolor="#53565a" strokeweight="0">
                        <v:path arrowok="t" textboxrect="0,0,243972,163062"/>
                      </v:shape>
                      <v:shape id="Shape 11985" o:spid="_x0000_s1402" style="position:absolute;left:4203;top:7206;width:465;height:466;visibility:visible;mso-wrap-style:square;v-text-anchor:top" coordsize="46473,46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" path="m,l46473,2,23235,46544,,xe" fillcolor="#53565a" stroked="f" strokeweight="0">
                        <v:stroke miterlimit="83231f" joinstyle="miter"/>
                        <v:path arrowok="t" textboxrect="0,0,46473,46544"/>
                      </v:shape>
                      <v:shape id="Shape 11986" o:spid="_x0000_s1403" style="position:absolute;left:950;top:7699;width:2091;height:4800;visibility:visible;mso-wrap-style:square;v-text-anchor:top" coordsize="209129,47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" path="m,l209129,r,479992l,479992,,xe" filled="f" strokecolor="#94694b" strokeweight=".24228mm">
                        <v:stroke miterlimit="66585f" joinstyle="miter"/>
                        <v:path arrowok="t" textboxrect="0,0,209129,479992"/>
                      </v:shape>
                      <v:rect id="Rectangle 11987" o:spid="_x0000_s1404" style="position:absolute;left:1504;top:9270;width:1316;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" filled="f" stroked="f">
                        <v:textbox inset="0,0,0,0">
                          <w:txbxContent>
                            <w:p w14:paraId="270ADFE6" w14:textId="77777777" w:rsidR="00D00F77" w:rsidRDefault="00550891">
                              <w:r>
                                <w:rPr>
                                  <w:b/>
                                  <w:sz w:val="8"/>
                                </w:rPr>
                                <w:t xml:space="preserve">E&amp;E </w:t>
                              </w:r>
                            </w:p>
                          </w:txbxContent>
                        </v:textbox>
                      </v:rect>
                      <v:rect id="Rectangle 11988" o:spid="_x0000_s1405" style="position:absolute;left:1504;top:9881;width:1316;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" filled="f" stroked="f">
                        <v:textbox inset="0,0,0,0">
                          <w:txbxContent>
                            <w:p w14:paraId="729A15AB" w14:textId="77777777" w:rsidR="00D00F77" w:rsidRDefault="00550891">
                              <w:r>
                                <w:rPr>
                                  <w:b/>
                                  <w:sz w:val="8"/>
                                </w:rPr>
                                <w:t xml:space="preserve">Dev </w:t>
                              </w:r>
                            </w:p>
                          </w:txbxContent>
                        </v:textbox>
                      </v:rect>
                      <v:rect id="Rectangle 11989" o:spid="_x0000_s1406" style="position:absolute;left:1416;top:10491;width:1417;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" filled="f" stroked="f">
                        <v:textbox inset="0,0,0,0">
                          <w:txbxContent>
                            <w:p w14:paraId="444630CC" w14:textId="77777777" w:rsidR="00D00F77" w:rsidRDefault="00550891">
                              <w:r>
                                <w:rPr>
                                  <w:b/>
                                  <w:sz w:val="8"/>
                                </w:rPr>
                                <w:t>Lead</w:t>
                              </w:r>
                            </w:p>
                          </w:txbxContent>
                        </v:textbox>
                      </v:rect>
                      <v:shape id="Shape 11990" o:spid="_x0000_s1407" style="position:absolute;left:3390;top:7699;width:2091;height:4800;visibility:visible;mso-wrap-style:square;v-text-anchor:top" coordsize="209129,47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" path="m,l209129,r,479992l,479992,,xe" filled="f" strokecolor="#94694b" strokeweight=".24228mm">
                        <v:stroke miterlimit="66585f" joinstyle="miter"/>
                        <v:path arrowok="t" textboxrect="0,0,209129,479992"/>
                      </v:shape>
                      <v:rect id="Rectangle 11991" o:spid="_x0000_s1408" style="position:absolute;left:3491;top:9584;width:2475;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" filled="f" stroked="f">
                        <v:textbox inset="0,0,0,0">
                          <w:txbxContent>
                            <w:p w14:paraId="57FAFC3D" w14:textId="77777777" w:rsidR="00D00F77" w:rsidRDefault="00550891">
                              <w:r>
                                <w:rPr>
                                  <w:b/>
                                  <w:sz w:val="8"/>
                                </w:rPr>
                                <w:t xml:space="preserve">SES Dev </w:t>
                              </w:r>
                            </w:p>
                          </w:txbxContent>
                        </v:textbox>
                      </v:rect>
                      <v:rect id="Rectangle 11992" o:spid="_x0000_s1409" style="position:absolute;left:3840;top:10195;width:1416;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" filled="f" stroked="f">
                        <v:textbox inset="0,0,0,0">
                          <w:txbxContent>
                            <w:p w14:paraId="301D3401" w14:textId="77777777" w:rsidR="00D00F77" w:rsidRDefault="00550891">
                              <w:r>
                                <w:rPr>
                                  <w:b/>
                                  <w:sz w:val="8"/>
                                </w:rPr>
                                <w:t>Lead</w:t>
                              </w:r>
                            </w:p>
                          </w:txbxContent>
                        </v:textbox>
                      </v:rect>
                      <v:shape id="Shape 11993" o:spid="_x0000_s1410" style="position:absolute;left:5742;top:7699;width:2092;height:4800;visibility:visible;mso-wrap-style:square;v-text-anchor:top" coordsize="209129,47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" path="m,l209129,r,479992l,479992,,xe" filled="f" strokecolor="#94694b" strokeweight=".24228mm">
                        <v:stroke miterlimit="66585f" joinstyle="miter"/>
                        <v:path arrowok="t" textboxrect="0,0,209129,479992"/>
                      </v:shape>
                      <v:rect id="Rectangle 11994" o:spid="_x0000_s1411" style="position:absolute;left:6351;top:8956;width:1316;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" filled="f" stroked="f">
                        <v:textbox inset="0,0,0,0">
                          <w:txbxContent>
                            <w:p w14:paraId="34A9FA58" w14:textId="77777777" w:rsidR="00D00F77" w:rsidRDefault="00550891">
                              <w:r>
                                <w:rPr>
                                  <w:b/>
                                  <w:sz w:val="8"/>
                                </w:rPr>
                                <w:t xml:space="preserve">Plan </w:t>
                              </w:r>
                            </w:p>
                          </w:txbxContent>
                        </v:textbox>
                      </v:rect>
                      <v:rect id="Rectangle 11995" o:spid="_x0000_s1412" style="position:absolute;left:6002;top:9566;width:2127;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" filled="f" stroked="f">
                        <v:textbox inset="0,0,0,0">
                          <w:txbxContent>
                            <w:p w14:paraId="09559059" w14:textId="77777777" w:rsidR="00D00F77" w:rsidRDefault="00550891">
                              <w:r>
                                <w:rPr>
                                  <w:b/>
                                  <w:sz w:val="8"/>
                                </w:rPr>
                                <w:t xml:space="preserve">Mgmt. </w:t>
                              </w:r>
                            </w:p>
                          </w:txbxContent>
                        </v:textbox>
                      </v:rect>
                      <v:rect id="Rectangle 11996" o:spid="_x0000_s1413" style="position:absolute;left:6351;top:10177;width:1316;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" filled="f" stroked="f">
                        <v:textbox inset="0,0,0,0">
                          <w:txbxContent>
                            <w:p w14:paraId="633AD630" w14:textId="77777777" w:rsidR="00D00F77" w:rsidRDefault="00550891">
                              <w:r>
                                <w:rPr>
                                  <w:b/>
                                  <w:sz w:val="8"/>
                                </w:rPr>
                                <w:t xml:space="preserve">Dev </w:t>
                              </w:r>
                            </w:p>
                          </w:txbxContent>
                        </v:textbox>
                      </v:rect>
                      <v:rect id="Rectangle 11997" o:spid="_x0000_s1414" style="position:absolute;left:6263;top:10788;width:1417;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" filled="f" stroked="f">
                        <v:textbox inset="0,0,0,0">
                          <w:txbxContent>
                            <w:p w14:paraId="7370116B" w14:textId="77777777" w:rsidR="00D00F77" w:rsidRDefault="00550891">
                              <w:r>
                                <w:rPr>
                                  <w:b/>
                                  <w:sz w:val="8"/>
                                </w:rPr>
                                <w:t>Lead</w:t>
                              </w:r>
                            </w:p>
                          </w:txbxContent>
                        </v:textbox>
                      </v:rect>
                      <v:shape id="Shape 11998" o:spid="_x0000_s1415" style="position:absolute;left:8182;top:7699;width:2788;height:4800;visibility:visible;mso-wrap-style:square;v-text-anchor:top" coordsize="278831,479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" path="m,l278831,r,479977l,479977,,xe" filled="f" strokecolor="#94694b" strokeweight=".24228mm">
                        <v:stroke miterlimit="66585f" joinstyle="miter"/>
                        <v:path arrowok="t" textboxrect="0,0,278831,479977"/>
                      </v:shape>
                      <v:rect id="Rectangle 11999" o:spid="_x0000_s1416" style="position:absolute;left:8593;top:9270;width:2591;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" filled="f" stroked="f">
                        <v:textbox inset="0,0,0,0">
                          <w:txbxContent>
                            <w:p w14:paraId="45717B81" w14:textId="77777777" w:rsidR="00D00F77" w:rsidRDefault="00550891">
                              <w:r>
                                <w:rPr>
                                  <w:b/>
                                  <w:sz w:val="8"/>
                                </w:rPr>
                                <w:t xml:space="preserve">Financial </w:t>
                              </w:r>
                            </w:p>
                          </w:txbxContent>
                        </v:textbox>
                      </v:rect>
                      <v:rect id="Rectangle 12000" o:spid="_x0000_s1417" style="position:absolute;left:8331;top:9881;width:3402;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" filled="f" stroked="f">
                        <v:textbox inset="0,0,0,0">
                          <w:txbxContent>
                            <w:p w14:paraId="718C01A7" w14:textId="77777777" w:rsidR="00D00F77" w:rsidRDefault="00550891">
                              <w:r>
                                <w:rPr>
                                  <w:b/>
                                  <w:sz w:val="8"/>
                                </w:rPr>
                                <w:t xml:space="preserve">Mgmt. Dev </w:t>
                              </w:r>
                            </w:p>
                          </w:txbxContent>
                        </v:textbox>
                      </v:rect>
                      <v:rect id="Rectangle 12001" o:spid="_x0000_s1418" style="position:absolute;left:9028;top:10491;width:1417;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" filled="f" stroked="f">
                        <v:textbox inset="0,0,0,0">
                          <w:txbxContent>
                            <w:p w14:paraId="5C712C95" w14:textId="77777777" w:rsidR="00D00F77" w:rsidRDefault="00550891">
                              <w:r>
                                <w:rPr>
                                  <w:b/>
                                  <w:sz w:val="8"/>
                                </w:rPr>
                                <w:t>Lead</w:t>
                              </w:r>
                            </w:p>
                          </w:txbxContent>
                        </v:textbox>
                      </v:rect>
                      <v:shape id="Shape 12002" o:spid="_x0000_s1419" style="position:absolute;left:11319;top:7699;width:2265;height:4800;visibility:visible;mso-wrap-style:square;v-text-anchor:top" coordsize="226556,47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" path="m,l226556,r,479992l,479992,,xe" filled="f" strokecolor="#94694b" strokeweight=".24228mm">
                        <v:stroke miterlimit="66585f" joinstyle="miter"/>
                        <v:path arrowok="t" textboxrect="0,0,226556,479992"/>
                      </v:shape>
                      <v:rect id="Rectangle 12003" o:spid="_x0000_s1420" style="position:absolute;left:11601;top:8956;width:2244;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" filled="f" stroked="f">
                        <v:textbox inset="0,0,0,0">
                          <w:txbxContent>
                            <w:p w14:paraId="5E873B97" w14:textId="77777777" w:rsidR="00D00F77" w:rsidRDefault="00550891">
                              <w:r>
                                <w:rPr>
                                  <w:b/>
                                  <w:sz w:val="8"/>
                                </w:rPr>
                                <w:t xml:space="preserve">DSRS &amp; </w:t>
                              </w:r>
                            </w:p>
                          </w:txbxContent>
                        </v:textbox>
                      </v:rect>
                      <v:rect id="Rectangle 12004" o:spid="_x0000_s1421" style="position:absolute;left:11863;top:9566;width:1432;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" filled="f" stroked="f">
                        <v:textbox inset="0,0,0,0">
                          <w:txbxContent>
                            <w:p w14:paraId="0769EF05" w14:textId="77777777" w:rsidR="00D00F77" w:rsidRDefault="00550891">
                              <w:r>
                                <w:rPr>
                                  <w:b/>
                                  <w:sz w:val="8"/>
                                </w:rPr>
                                <w:t xml:space="preserve">MCR </w:t>
                              </w:r>
                            </w:p>
                          </w:txbxContent>
                        </v:textbox>
                      </v:rect>
                      <v:rect id="Rectangle 12005" o:spid="_x0000_s1422" style="position:absolute;left:11950;top:10177;width:1316;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" filled="f" stroked="f">
                        <v:textbox inset="0,0,0,0">
                          <w:txbxContent>
                            <w:p w14:paraId="676CFF25" w14:textId="77777777" w:rsidR="00D00F77" w:rsidRDefault="00550891">
                              <w:r>
                                <w:rPr>
                                  <w:b/>
                                  <w:sz w:val="8"/>
                                </w:rPr>
                                <w:t xml:space="preserve">Dev </w:t>
                              </w:r>
                            </w:p>
                          </w:txbxContent>
                        </v:textbox>
                      </v:rect>
                      <v:rect id="Rectangle 12006" o:spid="_x0000_s1423" style="position:absolute;left:11863;top:10788;width:1416;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" filled="f" stroked="f">
                        <v:textbox inset="0,0,0,0">
                          <w:txbxContent>
                            <w:p w14:paraId="6786B34D" w14:textId="77777777" w:rsidR="00D00F77" w:rsidRDefault="00550891">
                              <w:r>
                                <w:rPr>
                                  <w:b/>
                                  <w:sz w:val="8"/>
                                </w:rPr>
                                <w:t>Lead</w:t>
                              </w:r>
                            </w:p>
                          </w:txbxContent>
                        </v:textbox>
                      </v:rect>
                      <v:shape id="Shape 12007" o:spid="_x0000_s1424" style="position:absolute;left:6875;top:5692;width:2742;height:1631;visibility:visible;mso-wrap-style:square;v-text-anchor:top" coordsize="274173,16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" path="m,l,98992r274173,l274173,163075e" filled="f" strokecolor="#53565a" strokeweight="0">
                        <v:path arrowok="t" textboxrect="0,0,274173,163075"/>
                      </v:shape>
                      <v:shape id="Shape 12008" o:spid="_x0000_s1425" style="position:absolute;left:9384;top:7206;width:465;height:466;visibility:visible;mso-wrap-style:square;v-text-anchor:top" coordsize="46474,46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" path="m46474,l23239,46544,,2,46474,xe" fillcolor="#53565a" stroked="f" strokeweight="0">
                        <v:stroke miterlimit="83231f" joinstyle="miter"/>
                        <v:path arrowok="t" textboxrect="0,0,46474,46544"/>
                      </v:shape>
                      <v:shape id="Shape 12009" o:spid="_x0000_s1426" style="position:absolute;left:6875;top:5692;width:5583;height:1631;visibility:visible;mso-wrap-style:square;v-text-anchor:top" coordsize="558303,163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" path="m,l,98991r558303,l558303,163074e" filled="f" strokecolor="#53565a" strokeweight="0">
                        <v:path arrowok="t" textboxrect="0,0,558303,163074"/>
                      </v:shape>
                      <v:shape id="Shape 12010" o:spid="_x0000_s1427" style="position:absolute;left:12226;top:7207;width:465;height:465;visibility:visible;mso-wrap-style:square;v-text-anchor:top" coordsize="46474,4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" path="m46474,l23239,46545,,2,46474,xe" fillcolor="#53565a" stroked="f" strokeweight="0">
                        <v:stroke miterlimit="83231f" joinstyle="miter"/>
                        <v:path arrowok="t" textboxrect="0,0,46474,46545"/>
                      </v:shape>
                      <v:shape id="Shape 12011" o:spid="_x0000_s1428" style="position:absolute;left:4522;top:15030;width:4618;height:3753;visibility:visible;mso-wrap-style:square;v-text-anchor:top" coordsize="461804,37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" path="m,l461804,r,375270l,375270,,xe" filled="f" strokecolor="#94694b" strokeweight=".24228mm">
                        <v:stroke miterlimit="66585f" joinstyle="miter"/>
                        <v:path arrowok="t" textboxrect="0,0,461804,375270"/>
                      </v:shape>
                      <v:rect id="Rectangle 12012" o:spid="_x0000_s1429" style="position:absolute;left:5661;top:16672;width:2883;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" filled="f" stroked="f">
                        <v:textbox inset="0,0,0,0">
                          <w:txbxContent>
                            <w:p w14:paraId="0FD7DD84" w14:textId="77777777" w:rsidR="00D00F77" w:rsidRDefault="00550891">
                              <w:r>
                                <w:rPr>
                                  <w:b/>
                                  <w:sz w:val="8"/>
                                </w:rPr>
                                <w:t>Dev Team</w:t>
                              </w:r>
                            </w:p>
                          </w:txbxContent>
                        </v:textbox>
                      </v:rect>
                      <v:shape id="Shape 12013" o:spid="_x0000_s1430" style="position:absolute;left:1995;top:12499;width:4847;height:2126;visibility:visible;mso-wrap-style:square;v-text-anchor:top" coordsize="484684,21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" path="m,l,123747r484684,l484684,212585e" filled="f" strokecolor="#53565a" strokeweight="0">
                        <v:path arrowok="t" textboxrect="0,0,484684,212585"/>
                      </v:shape>
                      <v:shape id="Shape 12014" o:spid="_x0000_s1431" style="position:absolute;left:6610;top:14509;width:465;height:465;visibility:visible;mso-wrap-style:square;v-text-anchor:top" coordsize="46472,46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" path="m46472,l23238,46544,,2,46472,xe" fillcolor="#53565a" stroked="f" strokeweight="0">
                        <v:stroke miterlimit="83231f" joinstyle="miter"/>
                        <v:path arrowok="t" textboxrect="0,0,46472,46544"/>
                      </v:shape>
                      <v:shape id="Shape 12015" o:spid="_x0000_s1432" style="position:absolute;left:4435;top:12499;width:2424;height:2126;visibility:visible;mso-wrap-style:square;v-text-anchor:top" coordsize="242352,21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" path="m,l,123748r242352,l242352,212588e" filled="f" strokecolor="#53565a" strokeweight="0">
                        <v:path arrowok="t" textboxrect="0,0,242352,212588"/>
                      </v:shape>
                      <v:shape id="Shape 12016" o:spid="_x0000_s1433" style="position:absolute;left:6626;top:14509;width:465;height:465;visibility:visible;mso-wrap-style:square;v-text-anchor:top" coordsize="46471,46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" path="m46471,l23237,46547,,3,46471,xe" fillcolor="#53565a" stroked="f" strokeweight="0">
                        <v:stroke miterlimit="83231f" joinstyle="miter"/>
                        <v:path arrowok="t" textboxrect="0,0,46471,46547"/>
                      </v:shape>
                      <v:shape id="Shape 12017" o:spid="_x0000_s1434" style="position:absolute;left:6788;top:12499;width:2758;height:2126;visibility:visible;mso-wrap-style:square;v-text-anchor:top" coordsize="275803,212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" path="m275803,r,123742l,123742r,88835e" filled="f" strokecolor="#53565a" strokeweight="0">
                        <v:path arrowok="t" textboxrect="0,0,275803,212577"/>
                      </v:shape>
                      <v:shape id="Shape 12018" o:spid="_x0000_s1435" style="position:absolute;left:6556;top:14509;width:464;height:465;visibility:visible;mso-wrap-style:square;v-text-anchor:top" coordsize="46471,46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" path="m,l46471,3,23233,46547,,xe" fillcolor="#53565a" stroked="f" strokeweight="0">
                        <v:stroke miterlimit="83231f" joinstyle="miter"/>
                        <v:path arrowok="t" textboxrect="0,0,46471,46547"/>
                      </v:shape>
                      <v:shape id="Shape 12019" o:spid="_x0000_s1436" style="position:absolute;left:6788;top:12499;width:5599;height:2126;visibility:visible;mso-wrap-style:square;v-text-anchor:top" coordsize="559944,212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" path="m559944,r,123747l,123747r,88839e" filled="f" strokecolor="#53565a" strokeweight="0">
                        <v:path arrowok="t" textboxrect="0,0,559944,212586"/>
                      </v:shape>
                      <v:shape id="Shape 12020" o:spid="_x0000_s1437" style="position:absolute;left:6556;top:14509;width:464;height:465;visibility:visible;mso-wrap-style:square;v-text-anchor:top" coordsize="46472,46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" path="m,l46472,2,23234,46544,,xe" fillcolor="#53565a" stroked="f" strokeweight="0">
                        <v:stroke miterlimit="83231f" joinstyle="miter"/>
                        <v:path arrowok="t" textboxrect="0,0,46472,46544"/>
                      </v:shape>
                      <v:shape id="Shape 12021" o:spid="_x0000_s1438" style="position:absolute;left:6788;top:12499;width:0;height:2126;visibility:visible;mso-wrap-style:square;v-text-anchor:top" coordsize="1,21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" path="m,l1,212564e" filled="f" strokecolor="#53565a" strokeweight=".24231mm">
                        <v:path arrowok="t" textboxrect="0,0,1,212564"/>
                      </v:shape>
                      <v:shape id="Shape 12022" o:spid="_x0000_s1439" style="position:absolute;left:6556;top:14509;width:464;height:465;visibility:visible;mso-wrap-style:square;v-text-anchor:top" coordsize="46474,4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" path="m,l46474,2,23235,46545,,xe" fillcolor="#53565a" stroked="f" strokeweight="0">
                        <v:stroke miterlimit="83231f" joinstyle="miter"/>
                        <v:path arrowok="t" textboxrect="0,0,46474,46545"/>
                      </v:shape>
                      <v:shape id="Shape 12023" o:spid="_x0000_s1440" style="position:absolute;left:6791;top:5692;width:13;height:1631;visibility:visible;mso-wrap-style:square;v-text-anchor:top" coordsize="1352,163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" path="m1352,l,163086e" filled="f" strokecolor="#53565a" strokeweight=".24228mm">
                        <v:path arrowok="t" textboxrect="0,0,1352,163086"/>
                      </v:shape>
                      <v:shape id="Shape 12024" o:spid="_x0000_s1441" style="position:absolute;left:6559;top:7205;width:465;height:467;visibility:visible;mso-wrap-style:square;v-text-anchor:top" coordsize="46468,4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" path="m,l46468,384,22851,46734,,xe" fillcolor="#53565a" stroked="f" strokeweight="0">
                        <v:stroke miterlimit="83231f" joinstyle="miter"/>
                        <v:path arrowok="t" textboxrect="0,0,46468,46734"/>
                      </v:shape>
                      <w10:anchorlock/>
                    </v:group>
                  </w:pict>
                </mc:Fallback>
              </mc:AlternateContent>
            </w:r>
          </w:p>
        </w:tc>
        <w:tc>
          <w:tcPr>
            <w:tcW w:w="202" w:type="dxa"/>
            <w:tcBorders>
              <w:top w:val="single" w:sz="27" w:space="0" w:color="F2F2F2"/>
              <w:left w:val="single" w:sz="4" w:space="0" w:color="94694B"/>
              <w:bottom w:val="single" w:sz="12" w:space="0" w:color="F2F2F2"/>
              <w:right w:val="nil"/>
            </w:tcBorders>
            <w:shd w:val="clear" w:color="auto" w:fill="F2F2F2"/>
          </w:tcPr>
          <w:p w14:paraId="60C43642" w14:textId="77777777" w:rsidR="00D00F77" w:rsidRDefault="00550891">
            <w:pPr>
              <w:spacing w:after="0"/>
              <w:ind w:left="29"/>
            </w:pPr>
            <w:r>
              <w:rPr>
                <w:rFonts w:ascii="Times New Roman" w:eastAsia="Times New Roman" w:hAnsi="Times New Roman" w:cs="Times New Roman"/>
                <w:sz w:val="20"/>
              </w:rPr>
              <w:t xml:space="preserve"> </w:t>
            </w:r>
          </w:p>
        </w:tc>
      </w:tr>
      <w:tr w:rsidR="00D00F77" w14:paraId="625CD0D0" w14:textId="77777777">
        <w:trPr>
          <w:trHeight w:val="241"/>
        </w:trPr>
        <w:tc>
          <w:tcPr>
            <w:tcW w:w="9360" w:type="dxa"/>
            <w:gridSpan w:val="4"/>
            <w:tcBorders>
              <w:top w:val="single" w:sz="4" w:space="0" w:color="94694B"/>
              <w:left w:val="nil"/>
              <w:bottom w:val="nil"/>
              <w:right w:val="nil"/>
            </w:tcBorders>
            <w:shd w:val="clear" w:color="auto" w:fill="F2F2F2"/>
          </w:tcPr>
          <w:p w14:paraId="607B4284" w14:textId="77777777" w:rsidR="00D00F77" w:rsidRDefault="00550891">
            <w:pPr>
              <w:spacing w:after="0"/>
              <w:ind w:left="29"/>
            </w:pPr>
            <w:r>
              <w:rPr>
                <w:rFonts w:ascii="Times New Roman" w:eastAsia="Times New Roman" w:hAnsi="Times New Roman" w:cs="Times New Roman"/>
                <w:sz w:val="20"/>
              </w:rPr>
              <w:t xml:space="preserve"> </w:t>
            </w:r>
          </w:p>
        </w:tc>
      </w:tr>
    </w:tbl>
    <w:p w14:paraId="13D09939" w14:textId="77777777" w:rsidR="00D00F77" w:rsidRDefault="00550891">
      <w:pPr>
        <w:spacing w:after="44"/>
      </w:pPr>
      <w:r>
        <w:rPr>
          <w:rFonts w:ascii="Times New Roman" w:eastAsia="Times New Roman" w:hAnsi="Times New Roman" w:cs="Times New Roman"/>
          <w:sz w:val="20"/>
        </w:rPr>
        <w:t xml:space="preserve"> </w:t>
      </w:r>
    </w:p>
    <w:p w14:paraId="478FD231" w14:textId="77777777" w:rsidR="00D00F77" w:rsidRDefault="00550891">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0917B2B2" w14:textId="77777777" w:rsidR="00D00F77" w:rsidRDefault="00550891">
      <w:pPr>
        <w:pStyle w:val="Heading5"/>
        <w:spacing w:after="0"/>
        <w:ind w:left="-5"/>
      </w:pPr>
      <w:r>
        <w:rPr>
          <w:color w:val="75787B"/>
          <w:sz w:val="24"/>
        </w:rPr>
        <w:t xml:space="preserve">Enterprise Architecture Workstream </w:t>
      </w:r>
    </w:p>
    <w:tbl>
      <w:tblPr>
        <w:tblStyle w:val="TableGrid"/>
        <w:tblW w:w="9360" w:type="dxa"/>
        <w:tblInd w:w="0" w:type="dxa"/>
        <w:tblCellMar>
          <w:top w:w="72" w:type="dxa"/>
          <w:left w:w="0" w:type="dxa"/>
          <w:bottom w:w="0" w:type="dxa"/>
          <w:right w:w="100" w:type="dxa"/>
        </w:tblCellMar>
        <w:tblLook w:val="04A0" w:firstRow="1" w:lastRow="0" w:firstColumn="1" w:lastColumn="0" w:noHBand="0" w:noVBand="1"/>
      </w:tblPr>
      <w:tblGrid>
        <w:gridCol w:w="179"/>
        <w:gridCol w:w="6817"/>
        <w:gridCol w:w="2166"/>
        <w:gridCol w:w="198"/>
      </w:tblGrid>
      <w:tr w:rsidR="00D00F77" w14:paraId="655C1434" w14:textId="77777777">
        <w:trPr>
          <w:trHeight w:val="245"/>
        </w:trPr>
        <w:tc>
          <w:tcPr>
            <w:tcW w:w="9360" w:type="dxa"/>
            <w:gridSpan w:val="4"/>
            <w:tcBorders>
              <w:top w:val="nil"/>
              <w:left w:val="nil"/>
              <w:bottom w:val="nil"/>
              <w:right w:val="nil"/>
            </w:tcBorders>
            <w:shd w:val="clear" w:color="auto" w:fill="F2F2F2"/>
          </w:tcPr>
          <w:p w14:paraId="432FAC38" w14:textId="77777777" w:rsidR="00D00F77" w:rsidRDefault="00550891">
            <w:pPr>
              <w:spacing w:after="0"/>
              <w:ind w:left="29"/>
            </w:pPr>
            <w:r>
              <w:rPr>
                <w:rFonts w:ascii="Times New Roman" w:eastAsia="Times New Roman" w:hAnsi="Times New Roman" w:cs="Times New Roman"/>
                <w:sz w:val="20"/>
              </w:rPr>
              <w:t xml:space="preserve"> </w:t>
            </w:r>
          </w:p>
        </w:tc>
      </w:tr>
      <w:tr w:rsidR="00D00F77" w14:paraId="78E0ABB6" w14:textId="77777777">
        <w:trPr>
          <w:trHeight w:val="415"/>
        </w:trPr>
        <w:tc>
          <w:tcPr>
            <w:tcW w:w="179" w:type="dxa"/>
            <w:tcBorders>
              <w:top w:val="nil"/>
              <w:left w:val="nil"/>
              <w:bottom w:val="nil"/>
              <w:right w:val="nil"/>
            </w:tcBorders>
            <w:shd w:val="clear" w:color="auto" w:fill="F2F2F2"/>
          </w:tcPr>
          <w:p w14:paraId="548F5CAD" w14:textId="77777777" w:rsidR="00D00F77" w:rsidRDefault="00550891">
            <w:pPr>
              <w:spacing w:after="0"/>
              <w:ind w:left="29"/>
            </w:pPr>
            <w:r>
              <w:rPr>
                <w:rFonts w:ascii="Times New Roman" w:eastAsia="Times New Roman" w:hAnsi="Times New Roman" w:cs="Times New Roman"/>
                <w:sz w:val="20"/>
              </w:rPr>
              <w:t xml:space="preserve"> </w:t>
            </w:r>
          </w:p>
        </w:tc>
        <w:tc>
          <w:tcPr>
            <w:tcW w:w="8983" w:type="dxa"/>
            <w:gridSpan w:val="2"/>
            <w:tcBorders>
              <w:top w:val="nil"/>
              <w:left w:val="nil"/>
              <w:bottom w:val="nil"/>
              <w:right w:val="nil"/>
            </w:tcBorders>
            <w:shd w:val="clear" w:color="auto" w:fill="43B02A"/>
          </w:tcPr>
          <w:p w14:paraId="573FDCA2" w14:textId="77777777" w:rsidR="00D00F77" w:rsidRDefault="00550891">
            <w:pPr>
              <w:spacing w:after="0"/>
              <w:ind w:left="99"/>
              <w:jc w:val="center"/>
            </w:pPr>
            <w:r>
              <w:rPr>
                <w:rFonts w:ascii="Times New Roman" w:eastAsia="Times New Roman" w:hAnsi="Times New Roman" w:cs="Times New Roman"/>
                <w:b/>
                <w:color w:val="FFFFFF"/>
                <w:sz w:val="24"/>
              </w:rPr>
              <w:t>Deloitte’s Enterprise Architecture Team Brings Deep Technical Knowledge</w:t>
            </w:r>
            <w:r>
              <w:rPr>
                <w:rFonts w:ascii="Times New Roman" w:eastAsia="Times New Roman" w:hAnsi="Times New Roman" w:cs="Times New Roman"/>
                <w:color w:val="FFFFFF"/>
                <w:sz w:val="20"/>
              </w:rPr>
              <w:t xml:space="preserve"> </w:t>
            </w:r>
          </w:p>
        </w:tc>
        <w:tc>
          <w:tcPr>
            <w:tcW w:w="198" w:type="dxa"/>
            <w:tcBorders>
              <w:top w:val="nil"/>
              <w:left w:val="nil"/>
              <w:bottom w:val="nil"/>
              <w:right w:val="nil"/>
            </w:tcBorders>
            <w:shd w:val="clear" w:color="auto" w:fill="F2F2F2"/>
          </w:tcPr>
          <w:p w14:paraId="30790456" w14:textId="77777777" w:rsidR="00D00F77" w:rsidRDefault="00550891">
            <w:pPr>
              <w:spacing w:after="0"/>
              <w:ind w:left="28"/>
            </w:pPr>
            <w:r>
              <w:rPr>
                <w:rFonts w:ascii="Times New Roman" w:eastAsia="Times New Roman" w:hAnsi="Times New Roman" w:cs="Times New Roman"/>
                <w:sz w:val="20"/>
              </w:rPr>
              <w:t xml:space="preserve"> </w:t>
            </w:r>
          </w:p>
        </w:tc>
      </w:tr>
      <w:tr w:rsidR="00D00F77" w14:paraId="4800F88F" w14:textId="77777777">
        <w:trPr>
          <w:trHeight w:val="260"/>
        </w:trPr>
        <w:tc>
          <w:tcPr>
            <w:tcW w:w="6996" w:type="dxa"/>
            <w:gridSpan w:val="2"/>
            <w:tcBorders>
              <w:top w:val="nil"/>
              <w:left w:val="nil"/>
              <w:bottom w:val="single" w:sz="4" w:space="0" w:color="43B02A"/>
              <w:right w:val="nil"/>
            </w:tcBorders>
            <w:shd w:val="clear" w:color="auto" w:fill="F2F2F2"/>
          </w:tcPr>
          <w:p w14:paraId="1B061314" w14:textId="77777777" w:rsidR="00D00F77" w:rsidRDefault="00550891">
            <w:pPr>
              <w:spacing w:after="0"/>
              <w:ind w:left="29"/>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tc>
        <w:tc>
          <w:tcPr>
            <w:tcW w:w="2364" w:type="dxa"/>
            <w:gridSpan w:val="2"/>
            <w:tcBorders>
              <w:top w:val="nil"/>
              <w:left w:val="nil"/>
              <w:bottom w:val="single" w:sz="4" w:space="0" w:color="43B02A"/>
              <w:right w:val="nil"/>
            </w:tcBorders>
            <w:shd w:val="clear" w:color="auto" w:fill="F2F2F2"/>
          </w:tcPr>
          <w:p w14:paraId="58C5C80D" w14:textId="77777777" w:rsidR="00D00F77" w:rsidRDefault="00550891">
            <w:pPr>
              <w:spacing w:after="0"/>
              <w:ind w:right="20"/>
              <w:jc w:val="right"/>
            </w:pPr>
            <w:r>
              <w:rPr>
                <w:rFonts w:ascii="Times New Roman" w:eastAsia="Times New Roman" w:hAnsi="Times New Roman" w:cs="Times New Roman"/>
                <w:sz w:val="20"/>
              </w:rPr>
              <w:t xml:space="preserve"> </w:t>
            </w:r>
          </w:p>
        </w:tc>
      </w:tr>
      <w:tr w:rsidR="00D00F77" w14:paraId="318744FD" w14:textId="77777777">
        <w:trPr>
          <w:trHeight w:val="5184"/>
        </w:trPr>
        <w:tc>
          <w:tcPr>
            <w:tcW w:w="179" w:type="dxa"/>
            <w:tcBorders>
              <w:top w:val="single" w:sz="15" w:space="0" w:color="F2F2F2"/>
              <w:left w:val="nil"/>
              <w:bottom w:val="single" w:sz="12" w:space="0" w:color="F2F2F2"/>
              <w:right w:val="single" w:sz="4" w:space="0" w:color="43B02A"/>
            </w:tcBorders>
            <w:shd w:val="clear" w:color="auto" w:fill="F2F2F2"/>
          </w:tcPr>
          <w:p w14:paraId="24064221" w14:textId="77777777" w:rsidR="00D00F77" w:rsidRDefault="00550891">
            <w:pPr>
              <w:spacing w:after="0"/>
              <w:ind w:left="29"/>
            </w:pPr>
            <w:r>
              <w:rPr>
                <w:rFonts w:ascii="Times New Roman" w:eastAsia="Times New Roman" w:hAnsi="Times New Roman" w:cs="Times New Roman"/>
                <w:sz w:val="20"/>
              </w:rPr>
              <w:lastRenderedPageBreak/>
              <w:t xml:space="preserve"> </w:t>
            </w:r>
          </w:p>
        </w:tc>
        <w:tc>
          <w:tcPr>
            <w:tcW w:w="6817" w:type="dxa"/>
            <w:tcBorders>
              <w:top w:val="single" w:sz="4" w:space="0" w:color="43B02A"/>
              <w:left w:val="single" w:sz="4" w:space="0" w:color="43B02A"/>
              <w:bottom w:val="single" w:sz="4" w:space="0" w:color="43B02A"/>
              <w:right w:val="nil"/>
            </w:tcBorders>
            <w:vAlign w:val="center"/>
          </w:tcPr>
          <w:p w14:paraId="356AF95E" w14:textId="77777777" w:rsidR="00D00F77" w:rsidRDefault="00550891">
            <w:pPr>
              <w:spacing w:after="0"/>
              <w:ind w:left="174" w:right="229"/>
            </w:pPr>
            <w:r>
              <w:rPr>
                <w:noProof/>
              </w:rPr>
              <w:drawing>
                <wp:anchor distT="0" distB="0" distL="114300" distR="114300" simplePos="0" relativeHeight="251698176" behindDoc="0" locked="0" layoutInCell="1" allowOverlap="0" wp14:anchorId="0A501CC5" wp14:editId="07777777">
                  <wp:simplePos x="0" y="0"/>
                  <wp:positionH relativeFrom="column">
                    <wp:posOffset>3490082</wp:posOffset>
                  </wp:positionH>
                  <wp:positionV relativeFrom="paragraph">
                    <wp:posOffset>-41472</wp:posOffset>
                  </wp:positionV>
                  <wp:extent cx="658495" cy="658495"/>
                  <wp:effectExtent l="0" t="0" r="0" b="0"/>
                  <wp:wrapSquare wrapText="bothSides"/>
                  <wp:docPr id="12226" name="Picture 12226"/>
                  <wp:cNvGraphicFramePr/>
                  <a:graphic xmlns:a="http://schemas.openxmlformats.org/drawingml/2006/main">
                    <a:graphicData uri="http://schemas.openxmlformats.org/drawingml/2006/picture">
                      <pic:pic xmlns:pic="http://schemas.openxmlformats.org/drawingml/2006/picture">
                        <pic:nvPicPr>
                          <pic:cNvPr id="12226" name="Picture 12226"/>
                          <pic:cNvPicPr/>
                        </pic:nvPicPr>
                        <pic:blipFill>
                          <a:blip r:embed="rId168"/>
                          <a:stretch>
                            <a:fillRect/>
                          </a:stretch>
                        </pic:blipFill>
                        <pic:spPr>
                          <a:xfrm>
                            <a:off x="0" y="0"/>
                            <a:ext cx="658495" cy="658495"/>
                          </a:xfrm>
                          <a:prstGeom prst="rect">
                            <a:avLst/>
                          </a:prstGeom>
                        </pic:spPr>
                      </pic:pic>
                    </a:graphicData>
                  </a:graphic>
                </wp:anchor>
              </w:drawing>
            </w:r>
            <w:r>
              <w:rPr>
                <w:rFonts w:ascii="Times New Roman" w:eastAsia="Times New Roman" w:hAnsi="Times New Roman" w:cs="Times New Roman"/>
                <w:b/>
                <w:color w:val="43B02A"/>
                <w:sz w:val="24"/>
              </w:rPr>
              <w:t>The Enterprise Architecture (EA) workstream</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leads the technical architecture design, development, and implementation. For an endeavor of this size, it is vital to have a clear structure and sound technical guidance. The EA team provides the </w:t>
            </w:r>
            <w:r>
              <w:rPr>
                <w:rFonts w:ascii="Times New Roman" w:eastAsia="Times New Roman" w:hAnsi="Times New Roman" w:cs="Times New Roman"/>
                <w:b/>
                <w:sz w:val="24"/>
              </w:rPr>
              <w:t>depth of technical knowledge</w:t>
            </w:r>
            <w:r>
              <w:rPr>
                <w:rFonts w:ascii="Times New Roman" w:eastAsia="Times New Roman" w:hAnsi="Times New Roman" w:cs="Times New Roman"/>
                <w:sz w:val="24"/>
              </w:rPr>
              <w:t xml:space="preserve"> to not only operate and mainta</w:t>
            </w:r>
            <w:r>
              <w:rPr>
                <w:rFonts w:ascii="Times New Roman" w:eastAsia="Times New Roman" w:hAnsi="Times New Roman" w:cs="Times New Roman"/>
                <w:sz w:val="24"/>
              </w:rPr>
              <w:t>in the FFE but also to provide and execute new development initiatives. The EA team serves as the primary point of contact for OE related initiatives, addressing OE coordination, communication, and technical architecture. The EA team maintains ownership of</w:t>
            </w:r>
            <w:r>
              <w:rPr>
                <w:rFonts w:ascii="Times New Roman" w:eastAsia="Times New Roman" w:hAnsi="Times New Roman" w:cs="Times New Roman"/>
                <w:sz w:val="24"/>
              </w:rPr>
              <w:t xml:space="preserve"> the base FFE architecture, establishes and enforces the code and API standards, manages software and data architecture, conducts code reviews and manages new development initiatives. This workstream provides oversight of the APPDEV team, performance engin</w:t>
            </w:r>
            <w:r>
              <w:rPr>
                <w:rFonts w:ascii="Times New Roman" w:eastAsia="Times New Roman" w:hAnsi="Times New Roman" w:cs="Times New Roman"/>
                <w:sz w:val="24"/>
              </w:rPr>
              <w:t xml:space="preserve">eering, application monitoring, and automation. The architects and leads work with the AppDev team to maintain a stable operation and support the integration of new code into the existing structure.  </w:t>
            </w:r>
          </w:p>
        </w:tc>
        <w:tc>
          <w:tcPr>
            <w:tcW w:w="2166" w:type="dxa"/>
            <w:tcBorders>
              <w:top w:val="single" w:sz="4" w:space="0" w:color="43B02A"/>
              <w:left w:val="nil"/>
              <w:bottom w:val="single" w:sz="4" w:space="0" w:color="43B02A"/>
              <w:right w:val="single" w:sz="4" w:space="0" w:color="43B02A"/>
            </w:tcBorders>
          </w:tcPr>
          <w:p w14:paraId="2B330FF1" w14:textId="77777777" w:rsidR="00D00F77" w:rsidRDefault="00550891">
            <w:pPr>
              <w:spacing w:after="0"/>
              <w:ind w:left="86"/>
            </w:pPr>
            <w:r>
              <w:rPr>
                <w:b/>
                <w:sz w:val="14"/>
              </w:rPr>
              <w:t>ENTERPRISE ARCHITECTURE</w:t>
            </w:r>
          </w:p>
          <w:p w14:paraId="1B6DF15F" w14:textId="77777777" w:rsidR="00D00F77" w:rsidRDefault="00550891">
            <w:pPr>
              <w:spacing w:after="0"/>
            </w:pPr>
            <w:r>
              <w:rPr>
                <w:noProof/>
              </w:rPr>
              <mc:AlternateContent>
                <mc:Choice Requires="wpg">
                  <w:drawing>
                    <wp:inline distT="0" distB="0" distL="0" distR="0" wp14:anchorId="0A530927" wp14:editId="07777777">
                      <wp:extent cx="1311773" cy="2983627"/>
                      <wp:effectExtent l="0" t="0" r="0" b="0"/>
                      <wp:docPr id="353535" name="Group 353535"/>
                      <wp:cNvGraphicFramePr/>
                      <a:graphic xmlns:a="http://schemas.openxmlformats.org/drawingml/2006/main">
                        <a:graphicData uri="http://schemas.microsoft.com/office/word/2010/wordprocessingGroup">
                          <wpg:wgp>
                            <wpg:cNvGrpSpPr/>
                            <wpg:grpSpPr>
                              <a:xfrm>
                                <a:off x="0" y="0"/>
                                <a:ext cx="1311773" cy="2983627"/>
                                <a:chOff x="0" y="0"/>
                                <a:chExt cx="1311773" cy="2983627"/>
                              </a:xfrm>
                            </wpg:grpSpPr>
                            <pic:pic xmlns:pic="http://schemas.openxmlformats.org/drawingml/2006/picture">
                              <pic:nvPicPr>
                                <pic:cNvPr id="12228" name="Picture 12228"/>
                                <pic:cNvPicPr/>
                              </pic:nvPicPr>
                              <pic:blipFill>
                                <a:blip r:embed="rId169"/>
                                <a:stretch>
                                  <a:fillRect/>
                                </a:stretch>
                              </pic:blipFill>
                              <pic:spPr>
                                <a:xfrm>
                                  <a:off x="0" y="2396886"/>
                                  <a:ext cx="1290828" cy="586740"/>
                                </a:xfrm>
                                <a:prstGeom prst="rect">
                                  <a:avLst/>
                                </a:prstGeom>
                              </pic:spPr>
                            </pic:pic>
                            <wps:wsp>
                              <wps:cNvPr id="12229" name="Rectangle 12229"/>
                              <wps:cNvSpPr/>
                              <wps:spPr>
                                <a:xfrm>
                                  <a:off x="0" y="2426406"/>
                                  <a:ext cx="1556151" cy="153202"/>
                                </a:xfrm>
                                <a:prstGeom prst="rect">
                                  <a:avLst/>
                                </a:prstGeom>
                                <a:ln>
                                  <a:noFill/>
                                </a:ln>
                              </wps:spPr>
                              <wps:txbx>
                                <w:txbxContent>
                                  <w:p w14:paraId="2187944A" w14:textId="77777777" w:rsidR="00D00F77" w:rsidRDefault="00550891">
                                    <w:r>
                                      <w:rPr>
                                        <w:rFonts w:ascii="Times New Roman" w:eastAsia="Times New Roman" w:hAnsi="Times New Roman" w:cs="Times New Roman"/>
                                        <w:i/>
                                        <w:sz w:val="20"/>
                                      </w:rPr>
                                      <w:t xml:space="preserve">Enterprise Operations </w:t>
                                    </w:r>
                                  </w:p>
                                </w:txbxContent>
                              </wps:txbx>
                              <wps:bodyPr horzOverflow="overflow" vert="horz" lIns="0" tIns="0" rIns="0" bIns="0" rtlCol="0">
                                <a:noAutofit/>
                              </wps:bodyPr>
                            </wps:wsp>
                            <wps:wsp>
                              <wps:cNvPr id="12230" name="Rectangle 12230"/>
                              <wps:cNvSpPr/>
                              <wps:spPr>
                                <a:xfrm>
                                  <a:off x="0" y="2572710"/>
                                  <a:ext cx="1744658" cy="153202"/>
                                </a:xfrm>
                                <a:prstGeom prst="rect">
                                  <a:avLst/>
                                </a:prstGeom>
                                <a:ln>
                                  <a:noFill/>
                                </a:ln>
                              </wps:spPr>
                              <wps:txbx>
                                <w:txbxContent>
                                  <w:p w14:paraId="1D36CE36" w14:textId="77777777" w:rsidR="00D00F77" w:rsidRDefault="00550891">
                                    <w:r>
                                      <w:rPr>
                                        <w:rFonts w:ascii="Times New Roman" w:eastAsia="Times New Roman" w:hAnsi="Times New Roman" w:cs="Times New Roman"/>
                                        <w:i/>
                                        <w:sz w:val="20"/>
                                      </w:rPr>
                                      <w:t>sup</w:t>
                                    </w:r>
                                    <w:r>
                                      <w:rPr>
                                        <w:rFonts w:ascii="Times New Roman" w:eastAsia="Times New Roman" w:hAnsi="Times New Roman" w:cs="Times New Roman"/>
                                        <w:i/>
                                        <w:sz w:val="20"/>
                                      </w:rPr>
                                      <w:t xml:space="preserve">ports Tasks 1 &amp; 2 OE </w:t>
                                    </w:r>
                                  </w:p>
                                </w:txbxContent>
                              </wps:txbx>
                              <wps:bodyPr horzOverflow="overflow" vert="horz" lIns="0" tIns="0" rIns="0" bIns="0" rtlCol="0">
                                <a:noAutofit/>
                              </wps:bodyPr>
                            </wps:wsp>
                            <wps:wsp>
                              <wps:cNvPr id="12231" name="Rectangle 12231"/>
                              <wps:cNvSpPr/>
                              <wps:spPr>
                                <a:xfrm>
                                  <a:off x="0" y="2719014"/>
                                  <a:ext cx="1479133" cy="153202"/>
                                </a:xfrm>
                                <a:prstGeom prst="rect">
                                  <a:avLst/>
                                </a:prstGeom>
                                <a:ln>
                                  <a:noFill/>
                                </a:ln>
                              </wps:spPr>
                              <wps:txbx>
                                <w:txbxContent>
                                  <w:p w14:paraId="456351F0" w14:textId="77777777" w:rsidR="00D00F77" w:rsidRDefault="00550891">
                                    <w:r>
                                      <w:rPr>
                                        <w:rFonts w:ascii="Times New Roman" w:eastAsia="Times New Roman" w:hAnsi="Times New Roman" w:cs="Times New Roman"/>
                                        <w:i/>
                                        <w:sz w:val="20"/>
                                      </w:rPr>
                                      <w:t xml:space="preserve">activities, and Task 3 </w:t>
                                    </w:r>
                                  </w:p>
                                </w:txbxContent>
                              </wps:txbx>
                              <wps:bodyPr horzOverflow="overflow" vert="horz" lIns="0" tIns="0" rIns="0" bIns="0" rtlCol="0">
                                <a:noAutofit/>
                              </wps:bodyPr>
                            </wps:wsp>
                            <wps:wsp>
                              <wps:cNvPr id="12232" name="Rectangle 12232"/>
                              <wps:cNvSpPr/>
                              <wps:spPr>
                                <a:xfrm>
                                  <a:off x="0" y="2865318"/>
                                  <a:ext cx="855640" cy="153202"/>
                                </a:xfrm>
                                <a:prstGeom prst="rect">
                                  <a:avLst/>
                                </a:prstGeom>
                                <a:ln>
                                  <a:noFill/>
                                </a:ln>
                              </wps:spPr>
                              <wps:txbx>
                                <w:txbxContent>
                                  <w:p w14:paraId="0D23EBA1" w14:textId="77777777" w:rsidR="00D00F77" w:rsidRDefault="00550891">
                                    <w:r>
                                      <w:rPr>
                                        <w:rFonts w:ascii="Times New Roman" w:eastAsia="Times New Roman" w:hAnsi="Times New Roman" w:cs="Times New Roman"/>
                                        <w:i/>
                                        <w:sz w:val="20"/>
                                      </w:rPr>
                                      <w:t>development</w:t>
                                    </w:r>
                                  </w:p>
                                </w:txbxContent>
                              </wps:txbx>
                              <wps:bodyPr horzOverflow="overflow" vert="horz" lIns="0" tIns="0" rIns="0" bIns="0" rtlCol="0">
                                <a:noAutofit/>
                              </wps:bodyPr>
                            </wps:wsp>
                            <wps:wsp>
                              <wps:cNvPr id="12233" name="Rectangle 12233"/>
                              <wps:cNvSpPr/>
                              <wps:spPr>
                                <a:xfrm>
                                  <a:off x="643128" y="2865318"/>
                                  <a:ext cx="42058" cy="153202"/>
                                </a:xfrm>
                                <a:prstGeom prst="rect">
                                  <a:avLst/>
                                </a:prstGeom>
                                <a:ln>
                                  <a:noFill/>
                                </a:ln>
                              </wps:spPr>
                              <wps:txbx>
                                <w:txbxContent>
                                  <w:p w14:paraId="1B7F0428" w14:textId="77777777" w:rsidR="00D00F77" w:rsidRDefault="00550891">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12234" name="Rectangle 12234"/>
                              <wps:cNvSpPr/>
                              <wps:spPr>
                                <a:xfrm>
                                  <a:off x="673608" y="2865318"/>
                                  <a:ext cx="42058" cy="153202"/>
                                </a:xfrm>
                                <a:prstGeom prst="rect">
                                  <a:avLst/>
                                </a:prstGeom>
                                <a:ln>
                                  <a:noFill/>
                                </a:ln>
                              </wps:spPr>
                              <wps:txbx>
                                <w:txbxContent>
                                  <w:p w14:paraId="2F8547FA" w14:textId="77777777" w:rsidR="00D00F77" w:rsidRDefault="00550891">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12236" name="Shape 12236"/>
                              <wps:cNvSpPr/>
                              <wps:spPr>
                                <a:xfrm>
                                  <a:off x="58532" y="0"/>
                                  <a:ext cx="1064143" cy="1"/>
                                </a:xfrm>
                                <a:custGeom>
                                  <a:avLst/>
                                  <a:gdLst/>
                                  <a:ahLst/>
                                  <a:cxnLst/>
                                  <a:rect l="0" t="0" r="0" b="0"/>
                                  <a:pathLst>
                                    <a:path w="1064143" h="1">
                                      <a:moveTo>
                                        <a:pt x="0" y="0"/>
                                      </a:moveTo>
                                      <a:lnTo>
                                        <a:pt x="1064143" y="1"/>
                                      </a:lnTo>
                                    </a:path>
                                  </a:pathLst>
                                </a:custGeom>
                                <a:ln w="24936" cap="flat">
                                  <a:round/>
                                </a:ln>
                              </wps:spPr>
                              <wps:style>
                                <a:lnRef idx="1">
                                  <a:srgbClr val="43B02A"/>
                                </a:lnRef>
                                <a:fillRef idx="0">
                                  <a:srgbClr val="000000">
                                    <a:alpha val="0"/>
                                  </a:srgbClr>
                                </a:fillRef>
                                <a:effectRef idx="0">
                                  <a:scrgbClr r="0" g="0" b="0"/>
                                </a:effectRef>
                                <a:fontRef idx="none"/>
                              </wps:style>
                              <wps:bodyPr/>
                            </wps:wsp>
                            <wps:wsp>
                              <wps:cNvPr id="12237" name="Shape 12237"/>
                              <wps:cNvSpPr/>
                              <wps:spPr>
                                <a:xfrm>
                                  <a:off x="216463" y="442837"/>
                                  <a:ext cx="176880" cy="848783"/>
                                </a:xfrm>
                                <a:custGeom>
                                  <a:avLst/>
                                  <a:gdLst/>
                                  <a:ahLst/>
                                  <a:cxnLst/>
                                  <a:rect l="0" t="0" r="0" b="0"/>
                                  <a:pathLst>
                                    <a:path w="176880" h="848783">
                                      <a:moveTo>
                                        <a:pt x="176880" y="0"/>
                                      </a:moveTo>
                                      <a:lnTo>
                                        <a:pt x="176880" y="761386"/>
                                      </a:lnTo>
                                      <a:lnTo>
                                        <a:pt x="0" y="761386"/>
                                      </a:lnTo>
                                      <a:lnTo>
                                        <a:pt x="0" y="848783"/>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238" name="Shape 12238"/>
                              <wps:cNvSpPr/>
                              <wps:spPr>
                                <a:xfrm>
                                  <a:off x="194301" y="1280489"/>
                                  <a:ext cx="44331" cy="44564"/>
                                </a:xfrm>
                                <a:custGeom>
                                  <a:avLst/>
                                  <a:gdLst/>
                                  <a:ahLst/>
                                  <a:cxnLst/>
                                  <a:rect l="0" t="0" r="0" b="0"/>
                                  <a:pathLst>
                                    <a:path w="44331" h="44564">
                                      <a:moveTo>
                                        <a:pt x="0" y="0"/>
                                      </a:moveTo>
                                      <a:lnTo>
                                        <a:pt x="44331" y="2"/>
                                      </a:lnTo>
                                      <a:lnTo>
                                        <a:pt x="22163" y="44564"/>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239" name="Shape 12239"/>
                              <wps:cNvSpPr/>
                              <wps:spPr>
                                <a:xfrm>
                                  <a:off x="391016" y="442837"/>
                                  <a:ext cx="400311" cy="848804"/>
                                </a:xfrm>
                                <a:custGeom>
                                  <a:avLst/>
                                  <a:gdLst/>
                                  <a:ahLst/>
                                  <a:cxnLst/>
                                  <a:rect l="0" t="0" r="0" b="0"/>
                                  <a:pathLst>
                                    <a:path w="400311" h="848804">
                                      <a:moveTo>
                                        <a:pt x="0" y="0"/>
                                      </a:moveTo>
                                      <a:lnTo>
                                        <a:pt x="0" y="761405"/>
                                      </a:lnTo>
                                      <a:lnTo>
                                        <a:pt x="400311" y="761405"/>
                                      </a:lnTo>
                                      <a:lnTo>
                                        <a:pt x="400311" y="848804"/>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240" name="Shape 12240"/>
                              <wps:cNvSpPr/>
                              <wps:spPr>
                                <a:xfrm>
                                  <a:off x="769172" y="1280483"/>
                                  <a:ext cx="44332" cy="44563"/>
                                </a:xfrm>
                                <a:custGeom>
                                  <a:avLst/>
                                  <a:gdLst/>
                                  <a:ahLst/>
                                  <a:cxnLst/>
                                  <a:rect l="0" t="0" r="0" b="0"/>
                                  <a:pathLst>
                                    <a:path w="44332" h="44563">
                                      <a:moveTo>
                                        <a:pt x="44332" y="0"/>
                                      </a:moveTo>
                                      <a:lnTo>
                                        <a:pt x="22168" y="44563"/>
                                      </a:lnTo>
                                      <a:lnTo>
                                        <a:pt x="0" y="2"/>
                                      </a:lnTo>
                                      <a:lnTo>
                                        <a:pt x="44332"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241" name="Shape 12241"/>
                              <wps:cNvSpPr/>
                              <wps:spPr>
                                <a:xfrm>
                                  <a:off x="391015" y="442837"/>
                                  <a:ext cx="139647" cy="848771"/>
                                </a:xfrm>
                                <a:custGeom>
                                  <a:avLst/>
                                  <a:gdLst/>
                                  <a:ahLst/>
                                  <a:cxnLst/>
                                  <a:rect l="0" t="0" r="0" b="0"/>
                                  <a:pathLst>
                                    <a:path w="139647" h="848771">
                                      <a:moveTo>
                                        <a:pt x="0" y="0"/>
                                      </a:moveTo>
                                      <a:lnTo>
                                        <a:pt x="0" y="761376"/>
                                      </a:lnTo>
                                      <a:lnTo>
                                        <a:pt x="139647" y="761376"/>
                                      </a:lnTo>
                                      <a:lnTo>
                                        <a:pt x="139647" y="848771"/>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242" name="Shape 12242"/>
                              <wps:cNvSpPr/>
                              <wps:spPr>
                                <a:xfrm>
                                  <a:off x="508493" y="1280490"/>
                                  <a:ext cx="44331" cy="44564"/>
                                </a:xfrm>
                                <a:custGeom>
                                  <a:avLst/>
                                  <a:gdLst/>
                                  <a:ahLst/>
                                  <a:cxnLst/>
                                  <a:rect l="0" t="0" r="0" b="0"/>
                                  <a:pathLst>
                                    <a:path w="44331" h="44564">
                                      <a:moveTo>
                                        <a:pt x="44331" y="0"/>
                                      </a:moveTo>
                                      <a:lnTo>
                                        <a:pt x="22167" y="44564"/>
                                      </a:lnTo>
                                      <a:lnTo>
                                        <a:pt x="0" y="3"/>
                                      </a:lnTo>
                                      <a:lnTo>
                                        <a:pt x="44331"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243" name="Shape 12243"/>
                              <wps:cNvSpPr/>
                              <wps:spPr>
                                <a:xfrm>
                                  <a:off x="58532" y="1328511"/>
                                  <a:ext cx="315870" cy="417783"/>
                                </a:xfrm>
                                <a:custGeom>
                                  <a:avLst/>
                                  <a:gdLst/>
                                  <a:ahLst/>
                                  <a:cxnLst/>
                                  <a:rect l="0" t="0" r="0" b="0"/>
                                  <a:pathLst>
                                    <a:path w="315870" h="417783">
                                      <a:moveTo>
                                        <a:pt x="0" y="0"/>
                                      </a:moveTo>
                                      <a:lnTo>
                                        <a:pt x="315870" y="0"/>
                                      </a:lnTo>
                                      <a:lnTo>
                                        <a:pt x="315870" y="417783"/>
                                      </a:lnTo>
                                      <a:lnTo>
                                        <a:pt x="0" y="417783"/>
                                      </a:lnTo>
                                      <a:close/>
                                    </a:path>
                                  </a:pathLst>
                                </a:custGeom>
                                <a:ln w="8321" cap="flat">
                                  <a:miter lim="101600"/>
                                </a:ln>
                              </wps:spPr>
                              <wps:style>
                                <a:lnRef idx="1">
                                  <a:srgbClr val="43B02A"/>
                                </a:lnRef>
                                <a:fillRef idx="0">
                                  <a:srgbClr val="000000">
                                    <a:alpha val="0"/>
                                  </a:srgbClr>
                                </a:fillRef>
                                <a:effectRef idx="0">
                                  <a:scrgbClr r="0" g="0" b="0"/>
                                </a:effectRef>
                                <a:fontRef idx="none"/>
                              </wps:style>
                              <wps:bodyPr/>
                            </wps:wsp>
                            <wps:wsp>
                              <wps:cNvPr id="12244" name="Rectangle 12244"/>
                              <wps:cNvSpPr/>
                              <wps:spPr>
                                <a:xfrm>
                                  <a:off x="154399" y="1483672"/>
                                  <a:ext cx="158710" cy="67913"/>
                                </a:xfrm>
                                <a:prstGeom prst="rect">
                                  <a:avLst/>
                                </a:prstGeom>
                                <a:ln>
                                  <a:noFill/>
                                </a:ln>
                              </wps:spPr>
                              <wps:txbx>
                                <w:txbxContent>
                                  <w:p w14:paraId="5F9982D3" w14:textId="77777777" w:rsidR="00D00F77" w:rsidRDefault="00550891">
                                    <w:r>
                                      <w:rPr>
                                        <w:b/>
                                        <w:sz w:val="8"/>
                                      </w:rPr>
                                      <w:t xml:space="preserve">Open </w:t>
                                    </w:r>
                                  </w:p>
                                </w:txbxContent>
                              </wps:txbx>
                              <wps:bodyPr horzOverflow="overflow" vert="horz" lIns="0" tIns="0" rIns="0" bIns="0" rtlCol="0">
                                <a:noAutofit/>
                              </wps:bodyPr>
                            </wps:wsp>
                            <wps:wsp>
                              <wps:cNvPr id="12245" name="Rectangle 12245"/>
                              <wps:cNvSpPr/>
                              <wps:spPr>
                                <a:xfrm>
                                  <a:off x="104527" y="1542160"/>
                                  <a:ext cx="288381" cy="67913"/>
                                </a:xfrm>
                                <a:prstGeom prst="rect">
                                  <a:avLst/>
                                </a:prstGeom>
                                <a:ln>
                                  <a:noFill/>
                                </a:ln>
                              </wps:spPr>
                              <wps:txbx>
                                <w:txbxContent>
                                  <w:p w14:paraId="510D9CC4" w14:textId="77777777" w:rsidR="00D00F77" w:rsidRDefault="00550891">
                                    <w:r>
                                      <w:rPr>
                                        <w:b/>
                                        <w:sz w:val="8"/>
                                      </w:rPr>
                                      <w:t>Enrollment</w:t>
                                    </w:r>
                                  </w:p>
                                </w:txbxContent>
                              </wps:txbx>
                              <wps:bodyPr horzOverflow="overflow" vert="horz" lIns="0" tIns="0" rIns="0" bIns="0" rtlCol="0">
                                <a:noAutofit/>
                              </wps:bodyPr>
                            </wps:wsp>
                            <wps:wsp>
                              <wps:cNvPr id="12246" name="Shape 12246"/>
                              <wps:cNvSpPr/>
                              <wps:spPr>
                                <a:xfrm>
                                  <a:off x="407639" y="1328511"/>
                                  <a:ext cx="249357" cy="417765"/>
                                </a:xfrm>
                                <a:custGeom>
                                  <a:avLst/>
                                  <a:gdLst/>
                                  <a:ahLst/>
                                  <a:cxnLst/>
                                  <a:rect l="0" t="0" r="0" b="0"/>
                                  <a:pathLst>
                                    <a:path w="249357" h="417765">
                                      <a:moveTo>
                                        <a:pt x="0" y="0"/>
                                      </a:moveTo>
                                      <a:lnTo>
                                        <a:pt x="249357" y="0"/>
                                      </a:lnTo>
                                      <a:lnTo>
                                        <a:pt x="249357" y="417765"/>
                                      </a:lnTo>
                                      <a:lnTo>
                                        <a:pt x="0" y="417765"/>
                                      </a:lnTo>
                                      <a:close/>
                                    </a:path>
                                  </a:pathLst>
                                </a:custGeom>
                                <a:ln w="8320" cap="flat">
                                  <a:miter lim="101600"/>
                                </a:ln>
                              </wps:spPr>
                              <wps:style>
                                <a:lnRef idx="1">
                                  <a:srgbClr val="43B02A"/>
                                </a:lnRef>
                                <a:fillRef idx="0">
                                  <a:srgbClr val="000000">
                                    <a:alpha val="0"/>
                                  </a:srgbClr>
                                </a:fillRef>
                                <a:effectRef idx="0">
                                  <a:scrgbClr r="0" g="0" b="0"/>
                                </a:effectRef>
                                <a:fontRef idx="none"/>
                              </wps:style>
                              <wps:bodyPr/>
                            </wps:wsp>
                            <wps:wsp>
                              <wps:cNvPr id="12247" name="Rectangle 12247"/>
                              <wps:cNvSpPr/>
                              <wps:spPr>
                                <a:xfrm>
                                  <a:off x="432138" y="1483672"/>
                                  <a:ext cx="258233" cy="67913"/>
                                </a:xfrm>
                                <a:prstGeom prst="rect">
                                  <a:avLst/>
                                </a:prstGeom>
                                <a:ln>
                                  <a:noFill/>
                                </a:ln>
                              </wps:spPr>
                              <wps:txbx>
                                <w:txbxContent>
                                  <w:p w14:paraId="6AE9A045" w14:textId="77777777" w:rsidR="00D00F77" w:rsidRDefault="00550891">
                                    <w:r>
                                      <w:rPr>
                                        <w:b/>
                                        <w:sz w:val="8"/>
                                      </w:rPr>
                                      <w:t xml:space="preserve">Software </w:t>
                                    </w:r>
                                  </w:p>
                                </w:txbxContent>
                              </wps:txbx>
                              <wps:bodyPr horzOverflow="overflow" vert="horz" lIns="0" tIns="0" rIns="0" bIns="0" rtlCol="0">
                                <a:noAutofit/>
                              </wps:bodyPr>
                            </wps:wsp>
                            <wps:wsp>
                              <wps:cNvPr id="12248" name="Rectangle 12248"/>
                              <wps:cNvSpPr/>
                              <wps:spPr>
                                <a:xfrm>
                                  <a:off x="465387" y="1542160"/>
                                  <a:ext cx="153424" cy="67913"/>
                                </a:xfrm>
                                <a:prstGeom prst="rect">
                                  <a:avLst/>
                                </a:prstGeom>
                                <a:ln>
                                  <a:noFill/>
                                </a:ln>
                              </wps:spPr>
                              <wps:txbx>
                                <w:txbxContent>
                                  <w:p w14:paraId="3EE079D4" w14:textId="77777777" w:rsidR="00D00F77" w:rsidRDefault="00550891">
                                    <w:r>
                                      <w:rPr>
                                        <w:b/>
                                        <w:sz w:val="8"/>
                                      </w:rPr>
                                      <w:t>Team</w:t>
                                    </w:r>
                                  </w:p>
                                </w:txbxContent>
                              </wps:txbx>
                              <wps:bodyPr horzOverflow="overflow" vert="horz" lIns="0" tIns="0" rIns="0" bIns="0" rtlCol="0">
                                <a:noAutofit/>
                              </wps:bodyPr>
                            </wps:wsp>
                            <wps:wsp>
                              <wps:cNvPr id="12249" name="Shape 12249"/>
                              <wps:cNvSpPr/>
                              <wps:spPr>
                                <a:xfrm>
                                  <a:off x="690250" y="1328511"/>
                                  <a:ext cx="199486" cy="417765"/>
                                </a:xfrm>
                                <a:custGeom>
                                  <a:avLst/>
                                  <a:gdLst/>
                                  <a:ahLst/>
                                  <a:cxnLst/>
                                  <a:rect l="0" t="0" r="0" b="0"/>
                                  <a:pathLst>
                                    <a:path w="199486" h="417765">
                                      <a:moveTo>
                                        <a:pt x="0" y="0"/>
                                      </a:moveTo>
                                      <a:lnTo>
                                        <a:pt x="199486" y="0"/>
                                      </a:lnTo>
                                      <a:lnTo>
                                        <a:pt x="199486" y="417765"/>
                                      </a:lnTo>
                                      <a:lnTo>
                                        <a:pt x="0" y="417765"/>
                                      </a:lnTo>
                                      <a:close/>
                                    </a:path>
                                  </a:pathLst>
                                </a:custGeom>
                                <a:ln w="8320" cap="flat">
                                  <a:miter lim="101600"/>
                                </a:ln>
                              </wps:spPr>
                              <wps:style>
                                <a:lnRef idx="1">
                                  <a:srgbClr val="43B02A"/>
                                </a:lnRef>
                                <a:fillRef idx="0">
                                  <a:srgbClr val="000000">
                                    <a:alpha val="0"/>
                                  </a:srgbClr>
                                </a:fillRef>
                                <a:effectRef idx="0">
                                  <a:scrgbClr r="0" g="0" b="0"/>
                                </a:effectRef>
                                <a:fontRef idx="none"/>
                              </wps:style>
                              <wps:bodyPr/>
                            </wps:wsp>
                            <wps:wsp>
                              <wps:cNvPr id="12250" name="Rectangle 12250"/>
                              <wps:cNvSpPr/>
                              <wps:spPr>
                                <a:xfrm>
                                  <a:off x="737861" y="1483672"/>
                                  <a:ext cx="147653" cy="67913"/>
                                </a:xfrm>
                                <a:prstGeom prst="rect">
                                  <a:avLst/>
                                </a:prstGeom>
                                <a:ln>
                                  <a:noFill/>
                                </a:ln>
                              </wps:spPr>
                              <wps:txbx>
                                <w:txbxContent>
                                  <w:p w14:paraId="496F66EE" w14:textId="77777777" w:rsidR="00D00F77" w:rsidRDefault="00550891">
                                    <w:r>
                                      <w:rPr>
                                        <w:b/>
                                        <w:sz w:val="8"/>
                                      </w:rPr>
                                      <w:t xml:space="preserve">Data </w:t>
                                    </w:r>
                                  </w:p>
                                </w:txbxContent>
                              </wps:txbx>
                              <wps:bodyPr horzOverflow="overflow" vert="horz" lIns="0" tIns="0" rIns="0" bIns="0" rtlCol="0">
                                <a:noAutofit/>
                              </wps:bodyPr>
                            </wps:wsp>
                            <wps:wsp>
                              <wps:cNvPr id="12251" name="Rectangle 12251"/>
                              <wps:cNvSpPr/>
                              <wps:spPr>
                                <a:xfrm>
                                  <a:off x="729549" y="1542160"/>
                                  <a:ext cx="153424" cy="67913"/>
                                </a:xfrm>
                                <a:prstGeom prst="rect">
                                  <a:avLst/>
                                </a:prstGeom>
                                <a:ln>
                                  <a:noFill/>
                                </a:ln>
                              </wps:spPr>
                              <wps:txbx>
                                <w:txbxContent>
                                  <w:p w14:paraId="5DD7BF6E" w14:textId="77777777" w:rsidR="00D00F77" w:rsidRDefault="00550891">
                                    <w:r>
                                      <w:rPr>
                                        <w:b/>
                                        <w:sz w:val="8"/>
                                      </w:rPr>
                                      <w:t>Team</w:t>
                                    </w:r>
                                  </w:p>
                                </w:txbxContent>
                              </wps:txbx>
                              <wps:bodyPr horzOverflow="overflow" vert="horz" lIns="0" tIns="0" rIns="0" bIns="0" rtlCol="0">
                                <a:noAutofit/>
                              </wps:bodyPr>
                            </wps:wsp>
                            <wps:wsp>
                              <wps:cNvPr id="12252" name="Shape 12252"/>
                              <wps:cNvSpPr/>
                              <wps:spPr>
                                <a:xfrm>
                                  <a:off x="922989" y="1328511"/>
                                  <a:ext cx="199486" cy="417765"/>
                                </a:xfrm>
                                <a:custGeom>
                                  <a:avLst/>
                                  <a:gdLst/>
                                  <a:ahLst/>
                                  <a:cxnLst/>
                                  <a:rect l="0" t="0" r="0" b="0"/>
                                  <a:pathLst>
                                    <a:path w="199486" h="417765">
                                      <a:moveTo>
                                        <a:pt x="0" y="0"/>
                                      </a:moveTo>
                                      <a:lnTo>
                                        <a:pt x="199486" y="0"/>
                                      </a:lnTo>
                                      <a:lnTo>
                                        <a:pt x="199486" y="417765"/>
                                      </a:lnTo>
                                      <a:lnTo>
                                        <a:pt x="0" y="417765"/>
                                      </a:lnTo>
                                      <a:close/>
                                    </a:path>
                                  </a:pathLst>
                                </a:custGeom>
                                <a:ln w="8320" cap="flat">
                                  <a:miter lim="101600"/>
                                </a:ln>
                              </wps:spPr>
                              <wps:style>
                                <a:lnRef idx="1">
                                  <a:srgbClr val="43B02A"/>
                                </a:lnRef>
                                <a:fillRef idx="0">
                                  <a:srgbClr val="000000">
                                    <a:alpha val="0"/>
                                  </a:srgbClr>
                                </a:fillRef>
                                <a:effectRef idx="0">
                                  <a:scrgbClr r="0" g="0" b="0"/>
                                </a:effectRef>
                                <a:fontRef idx="none"/>
                              </wps:style>
                              <wps:bodyPr/>
                            </wps:wsp>
                            <wps:wsp>
                              <wps:cNvPr id="12253" name="Rectangle 12253"/>
                              <wps:cNvSpPr/>
                              <wps:spPr>
                                <a:xfrm>
                                  <a:off x="961149" y="1453594"/>
                                  <a:ext cx="137942" cy="67913"/>
                                </a:xfrm>
                                <a:prstGeom prst="rect">
                                  <a:avLst/>
                                </a:prstGeom>
                                <a:ln>
                                  <a:noFill/>
                                </a:ln>
                              </wps:spPr>
                              <wps:txbx>
                                <w:txbxContent>
                                  <w:p w14:paraId="0DEEC372" w14:textId="77777777" w:rsidR="00D00F77" w:rsidRDefault="00550891">
                                    <w:r>
                                      <w:rPr>
                                        <w:b/>
                                        <w:sz w:val="8"/>
                                      </w:rPr>
                                      <w:t>Multi</w:t>
                                    </w:r>
                                  </w:p>
                                </w:txbxContent>
                              </wps:txbx>
                              <wps:bodyPr horzOverflow="overflow" vert="horz" lIns="0" tIns="0" rIns="0" bIns="0" rtlCol="0">
                                <a:noAutofit/>
                              </wps:bodyPr>
                            </wps:wsp>
                            <wps:wsp>
                              <wps:cNvPr id="12254" name="Rectangle 12254"/>
                              <wps:cNvSpPr/>
                              <wps:spPr>
                                <a:xfrm>
                                  <a:off x="1060893" y="1453594"/>
                                  <a:ext cx="20297" cy="67913"/>
                                </a:xfrm>
                                <a:prstGeom prst="rect">
                                  <a:avLst/>
                                </a:prstGeom>
                                <a:ln>
                                  <a:noFill/>
                                </a:ln>
                              </wps:spPr>
                              <wps:txbx>
                                <w:txbxContent>
                                  <w:p w14:paraId="1C4F1855" w14:textId="77777777" w:rsidR="00D00F77" w:rsidRDefault="00550891">
                                    <w:r>
                                      <w:rPr>
                                        <w:b/>
                                        <w:sz w:val="8"/>
                                      </w:rPr>
                                      <w:t>-</w:t>
                                    </w:r>
                                  </w:p>
                                </w:txbxContent>
                              </wps:txbx>
                              <wps:bodyPr horzOverflow="overflow" vert="horz" lIns="0" tIns="0" rIns="0" bIns="0" rtlCol="0">
                                <a:noAutofit/>
                              </wps:bodyPr>
                            </wps:wsp>
                            <wps:wsp>
                              <wps:cNvPr id="12255" name="Rectangle 12255"/>
                              <wps:cNvSpPr/>
                              <wps:spPr>
                                <a:xfrm>
                                  <a:off x="961149" y="1512081"/>
                                  <a:ext cx="158710" cy="67913"/>
                                </a:xfrm>
                                <a:prstGeom prst="rect">
                                  <a:avLst/>
                                </a:prstGeom>
                                <a:ln>
                                  <a:noFill/>
                                </a:ln>
                              </wps:spPr>
                              <wps:txbx>
                                <w:txbxContent>
                                  <w:p w14:paraId="5FAA247D" w14:textId="77777777" w:rsidR="00D00F77" w:rsidRDefault="00550891">
                                    <w:r>
                                      <w:rPr>
                                        <w:b/>
                                        <w:sz w:val="8"/>
                                      </w:rPr>
                                      <w:t xml:space="preserve">Cloud </w:t>
                                    </w:r>
                                  </w:p>
                                </w:txbxContent>
                              </wps:txbx>
                              <wps:bodyPr horzOverflow="overflow" vert="horz" lIns="0" tIns="0" rIns="0" bIns="0" rtlCol="0">
                                <a:noAutofit/>
                              </wps:bodyPr>
                            </wps:wsp>
                            <wps:wsp>
                              <wps:cNvPr id="12256" name="Rectangle 12256"/>
                              <wps:cNvSpPr/>
                              <wps:spPr>
                                <a:xfrm>
                                  <a:off x="961149" y="1570570"/>
                                  <a:ext cx="153424" cy="67913"/>
                                </a:xfrm>
                                <a:prstGeom prst="rect">
                                  <a:avLst/>
                                </a:prstGeom>
                                <a:ln>
                                  <a:noFill/>
                                </a:ln>
                              </wps:spPr>
                              <wps:txbx>
                                <w:txbxContent>
                                  <w:p w14:paraId="5A1BEB67" w14:textId="77777777" w:rsidR="00D00F77" w:rsidRDefault="00550891">
                                    <w:r>
                                      <w:rPr>
                                        <w:b/>
                                        <w:sz w:val="8"/>
                                      </w:rPr>
                                      <w:t>Team</w:t>
                                    </w:r>
                                  </w:p>
                                </w:txbxContent>
                              </wps:txbx>
                              <wps:bodyPr horzOverflow="overflow" vert="horz" lIns="0" tIns="0" rIns="0" bIns="0" rtlCol="0">
                                <a:noAutofit/>
                              </wps:bodyPr>
                            </wps:wsp>
                            <wps:wsp>
                              <wps:cNvPr id="12257" name="Shape 12257"/>
                              <wps:cNvSpPr/>
                              <wps:spPr>
                                <a:xfrm>
                                  <a:off x="391015" y="442837"/>
                                  <a:ext cx="631920" cy="848774"/>
                                </a:xfrm>
                                <a:custGeom>
                                  <a:avLst/>
                                  <a:gdLst/>
                                  <a:ahLst/>
                                  <a:cxnLst/>
                                  <a:rect l="0" t="0" r="0" b="0"/>
                                  <a:pathLst>
                                    <a:path w="631920" h="848774">
                                      <a:moveTo>
                                        <a:pt x="0" y="0"/>
                                      </a:moveTo>
                                      <a:lnTo>
                                        <a:pt x="0" y="761379"/>
                                      </a:lnTo>
                                      <a:lnTo>
                                        <a:pt x="631920" y="761379"/>
                                      </a:lnTo>
                                      <a:lnTo>
                                        <a:pt x="631920" y="848774"/>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258" name="Shape 12258"/>
                              <wps:cNvSpPr/>
                              <wps:spPr>
                                <a:xfrm>
                                  <a:off x="1000761" y="1280489"/>
                                  <a:ext cx="44331" cy="44564"/>
                                </a:xfrm>
                                <a:custGeom>
                                  <a:avLst/>
                                  <a:gdLst/>
                                  <a:ahLst/>
                                  <a:cxnLst/>
                                  <a:rect l="0" t="0" r="0" b="0"/>
                                  <a:pathLst>
                                    <a:path w="44331" h="44564">
                                      <a:moveTo>
                                        <a:pt x="44331" y="0"/>
                                      </a:moveTo>
                                      <a:lnTo>
                                        <a:pt x="22168" y="44564"/>
                                      </a:lnTo>
                                      <a:lnTo>
                                        <a:pt x="0" y="2"/>
                                      </a:lnTo>
                                      <a:lnTo>
                                        <a:pt x="44331"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259" name="Shape 12259"/>
                              <wps:cNvSpPr/>
                              <wps:spPr>
                                <a:xfrm>
                                  <a:off x="58532" y="116976"/>
                                  <a:ext cx="664949" cy="325868"/>
                                </a:xfrm>
                                <a:custGeom>
                                  <a:avLst/>
                                  <a:gdLst/>
                                  <a:ahLst/>
                                  <a:cxnLst/>
                                  <a:rect l="0" t="0" r="0" b="0"/>
                                  <a:pathLst>
                                    <a:path w="664949" h="325868">
                                      <a:moveTo>
                                        <a:pt x="0" y="0"/>
                                      </a:moveTo>
                                      <a:lnTo>
                                        <a:pt x="664949" y="0"/>
                                      </a:lnTo>
                                      <a:lnTo>
                                        <a:pt x="664949" y="325868"/>
                                      </a:lnTo>
                                      <a:lnTo>
                                        <a:pt x="0" y="325868"/>
                                      </a:lnTo>
                                      <a:close/>
                                    </a:path>
                                  </a:pathLst>
                                </a:custGeom>
                                <a:ln w="8320" cap="flat">
                                  <a:miter lim="101600"/>
                                </a:ln>
                              </wps:spPr>
                              <wps:style>
                                <a:lnRef idx="1">
                                  <a:srgbClr val="43B02A"/>
                                </a:lnRef>
                                <a:fillRef idx="0">
                                  <a:srgbClr val="000000">
                                    <a:alpha val="0"/>
                                  </a:srgbClr>
                                </a:fillRef>
                                <a:effectRef idx="0">
                                  <a:scrgbClr r="0" g="0" b="0"/>
                                </a:effectRef>
                                <a:fontRef idx="none"/>
                              </wps:style>
                              <wps:bodyPr/>
                            </wps:wsp>
                            <wps:wsp>
                              <wps:cNvPr id="12260" name="Rectangle 12260"/>
                              <wps:cNvSpPr/>
                              <wps:spPr>
                                <a:xfrm>
                                  <a:off x="271046" y="198529"/>
                                  <a:ext cx="313480" cy="67913"/>
                                </a:xfrm>
                                <a:prstGeom prst="rect">
                                  <a:avLst/>
                                </a:prstGeom>
                                <a:ln>
                                  <a:noFill/>
                                </a:ln>
                              </wps:spPr>
                              <wps:txbx>
                                <w:txbxContent>
                                  <w:p w14:paraId="5F7B0DB4" w14:textId="77777777" w:rsidR="00D00F77" w:rsidRDefault="00550891">
                                    <w:r>
                                      <w:rPr>
                                        <w:b/>
                                        <w:sz w:val="8"/>
                                      </w:rPr>
                                      <w:t xml:space="preserve">PRINCIPAL </w:t>
                                    </w:r>
                                  </w:p>
                                </w:txbxContent>
                              </wps:txbx>
                              <wps:bodyPr horzOverflow="overflow" vert="horz" lIns="0" tIns="0" rIns="0" bIns="0" rtlCol="0">
                                <a:noAutofit/>
                              </wps:bodyPr>
                            </wps:wsp>
                            <wps:wsp>
                              <wps:cNvPr id="12261" name="Rectangle 12261"/>
                              <wps:cNvSpPr/>
                              <wps:spPr>
                                <a:xfrm>
                                  <a:off x="204549" y="257016"/>
                                  <a:ext cx="472966" cy="67913"/>
                                </a:xfrm>
                                <a:prstGeom prst="rect">
                                  <a:avLst/>
                                </a:prstGeom>
                                <a:ln>
                                  <a:noFill/>
                                </a:ln>
                              </wps:spPr>
                              <wps:txbx>
                                <w:txbxContent>
                                  <w:p w14:paraId="698262F9" w14:textId="77777777" w:rsidR="00D00F77" w:rsidRDefault="00550891">
                                    <w:r>
                                      <w:rPr>
                                        <w:b/>
                                        <w:sz w:val="8"/>
                                      </w:rPr>
                                      <w:t>ARCHITECT LEAD</w:t>
                                    </w:r>
                                  </w:p>
                                </w:txbxContent>
                              </wps:txbx>
                              <wps:bodyPr horzOverflow="overflow" vert="horz" lIns="0" tIns="0" rIns="0" bIns="0" rtlCol="0">
                                <a:noAutofit/>
                              </wps:bodyPr>
                            </wps:wsp>
                            <wps:wsp>
                              <wps:cNvPr id="12262" name="Rectangle 12262"/>
                              <wps:cNvSpPr/>
                              <wps:spPr>
                                <a:xfrm>
                                  <a:off x="254421" y="315505"/>
                                  <a:ext cx="350811" cy="67913"/>
                                </a:xfrm>
                                <a:prstGeom prst="rect">
                                  <a:avLst/>
                                </a:prstGeom>
                                <a:ln>
                                  <a:noFill/>
                                </a:ln>
                              </wps:spPr>
                              <wps:txbx>
                                <w:txbxContent>
                                  <w:p w14:paraId="5EEA1C97" w14:textId="77777777" w:rsidR="00D00F77" w:rsidRDefault="00550891">
                                    <w:r>
                                      <w:rPr>
                                        <w:i/>
                                        <w:sz w:val="8"/>
                                      </w:rPr>
                                      <w:t>David Pollock</w:t>
                                    </w:r>
                                  </w:p>
                                </w:txbxContent>
                              </wps:txbx>
                              <wps:bodyPr horzOverflow="overflow" vert="horz" lIns="0" tIns="0" rIns="0" bIns="0" rtlCol="0">
                                <a:noAutofit/>
                              </wps:bodyPr>
                            </wps:wsp>
                            <wps:wsp>
                              <wps:cNvPr id="12263" name="Shape 12263"/>
                              <wps:cNvSpPr/>
                              <wps:spPr>
                                <a:xfrm>
                                  <a:off x="578037" y="54310"/>
                                  <a:ext cx="124687" cy="116968"/>
                                </a:xfrm>
                                <a:custGeom>
                                  <a:avLst/>
                                  <a:gdLst/>
                                  <a:ahLst/>
                                  <a:cxnLst/>
                                  <a:rect l="0" t="0" r="0" b="0"/>
                                  <a:pathLst>
                                    <a:path w="124687" h="116968">
                                      <a:moveTo>
                                        <a:pt x="62343" y="0"/>
                                      </a:moveTo>
                                      <a:cubicBezTo>
                                        <a:pt x="96775" y="0"/>
                                        <a:pt x="124687" y="26184"/>
                                        <a:pt x="124687" y="58484"/>
                                      </a:cubicBezTo>
                                      <a:cubicBezTo>
                                        <a:pt x="124687" y="90784"/>
                                        <a:pt x="96775" y="116968"/>
                                        <a:pt x="62343" y="116968"/>
                                      </a:cubicBezTo>
                                      <a:cubicBezTo>
                                        <a:pt x="27912" y="116968"/>
                                        <a:pt x="0" y="90784"/>
                                        <a:pt x="0" y="58484"/>
                                      </a:cubicBezTo>
                                      <a:cubicBezTo>
                                        <a:pt x="0" y="26184"/>
                                        <a:pt x="27912" y="0"/>
                                        <a:pt x="623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64" name="Shape 12264"/>
                              <wps:cNvSpPr/>
                              <wps:spPr>
                                <a:xfrm>
                                  <a:off x="611285" y="112400"/>
                                  <a:ext cx="12898" cy="33396"/>
                                </a:xfrm>
                                <a:custGeom>
                                  <a:avLst/>
                                  <a:gdLst/>
                                  <a:ahLst/>
                                  <a:cxnLst/>
                                  <a:rect l="0" t="0" r="0" b="0"/>
                                  <a:pathLst>
                                    <a:path w="12898" h="33396">
                                      <a:moveTo>
                                        <a:pt x="12898" y="0"/>
                                      </a:moveTo>
                                      <a:lnTo>
                                        <a:pt x="12898" y="12253"/>
                                      </a:lnTo>
                                      <a:lnTo>
                                        <a:pt x="11742" y="12419"/>
                                      </a:lnTo>
                                      <a:lnTo>
                                        <a:pt x="10852" y="12775"/>
                                      </a:lnTo>
                                      <a:lnTo>
                                        <a:pt x="9784" y="13310"/>
                                      </a:lnTo>
                                      <a:lnTo>
                                        <a:pt x="8895" y="14024"/>
                                      </a:lnTo>
                                      <a:lnTo>
                                        <a:pt x="8183" y="14915"/>
                                      </a:lnTo>
                                      <a:lnTo>
                                        <a:pt x="7650" y="15807"/>
                                      </a:lnTo>
                                      <a:lnTo>
                                        <a:pt x="7472" y="16876"/>
                                      </a:lnTo>
                                      <a:lnTo>
                                        <a:pt x="7116" y="17946"/>
                                      </a:lnTo>
                                      <a:lnTo>
                                        <a:pt x="7472" y="19194"/>
                                      </a:lnTo>
                                      <a:lnTo>
                                        <a:pt x="7650" y="20086"/>
                                      </a:lnTo>
                                      <a:lnTo>
                                        <a:pt x="8183" y="21156"/>
                                      </a:lnTo>
                                      <a:lnTo>
                                        <a:pt x="8895" y="22047"/>
                                      </a:lnTo>
                                      <a:lnTo>
                                        <a:pt x="9784" y="22760"/>
                                      </a:lnTo>
                                      <a:lnTo>
                                        <a:pt x="10852" y="23295"/>
                                      </a:lnTo>
                                      <a:lnTo>
                                        <a:pt x="11742" y="23474"/>
                                      </a:lnTo>
                                      <a:lnTo>
                                        <a:pt x="12898" y="23805"/>
                                      </a:lnTo>
                                      <a:lnTo>
                                        <a:pt x="12898" y="33396"/>
                                      </a:lnTo>
                                      <a:lnTo>
                                        <a:pt x="11919" y="33102"/>
                                      </a:lnTo>
                                      <a:lnTo>
                                        <a:pt x="10496" y="32567"/>
                                      </a:lnTo>
                                      <a:lnTo>
                                        <a:pt x="8895" y="31854"/>
                                      </a:lnTo>
                                      <a:lnTo>
                                        <a:pt x="7472" y="30962"/>
                                      </a:lnTo>
                                      <a:lnTo>
                                        <a:pt x="6226" y="30071"/>
                                      </a:lnTo>
                                      <a:lnTo>
                                        <a:pt x="4803" y="28823"/>
                                      </a:lnTo>
                                      <a:lnTo>
                                        <a:pt x="3914" y="27575"/>
                                      </a:lnTo>
                                      <a:lnTo>
                                        <a:pt x="2668" y="26148"/>
                                      </a:lnTo>
                                      <a:lnTo>
                                        <a:pt x="1957" y="24722"/>
                                      </a:lnTo>
                                      <a:lnTo>
                                        <a:pt x="1245" y="23295"/>
                                      </a:lnTo>
                                      <a:lnTo>
                                        <a:pt x="534" y="21691"/>
                                      </a:lnTo>
                                      <a:lnTo>
                                        <a:pt x="178" y="19908"/>
                                      </a:lnTo>
                                      <a:lnTo>
                                        <a:pt x="0" y="18303"/>
                                      </a:lnTo>
                                      <a:lnTo>
                                        <a:pt x="0" y="16876"/>
                                      </a:lnTo>
                                      <a:lnTo>
                                        <a:pt x="0" y="15093"/>
                                      </a:lnTo>
                                      <a:lnTo>
                                        <a:pt x="178" y="13489"/>
                                      </a:lnTo>
                                      <a:lnTo>
                                        <a:pt x="534" y="11706"/>
                                      </a:lnTo>
                                      <a:lnTo>
                                        <a:pt x="1245" y="10279"/>
                                      </a:lnTo>
                                      <a:lnTo>
                                        <a:pt x="1957" y="8674"/>
                                      </a:lnTo>
                                      <a:lnTo>
                                        <a:pt x="2668" y="7248"/>
                                      </a:lnTo>
                                      <a:lnTo>
                                        <a:pt x="3914" y="5822"/>
                                      </a:lnTo>
                                      <a:lnTo>
                                        <a:pt x="4803" y="4573"/>
                                      </a:lnTo>
                                      <a:lnTo>
                                        <a:pt x="6226" y="3325"/>
                                      </a:lnTo>
                                      <a:lnTo>
                                        <a:pt x="7472" y="2434"/>
                                      </a:lnTo>
                                      <a:lnTo>
                                        <a:pt x="8895" y="1542"/>
                                      </a:lnTo>
                                      <a:lnTo>
                                        <a:pt x="10496" y="829"/>
                                      </a:lnTo>
                                      <a:lnTo>
                                        <a:pt x="11919" y="294"/>
                                      </a:lnTo>
                                      <a:lnTo>
                                        <a:pt x="1289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65" name="Shape 12265"/>
                              <wps:cNvSpPr/>
                              <wps:spPr>
                                <a:xfrm>
                                  <a:off x="624183" y="87731"/>
                                  <a:ext cx="45276" cy="58484"/>
                                </a:xfrm>
                                <a:custGeom>
                                  <a:avLst/>
                                  <a:gdLst/>
                                  <a:ahLst/>
                                  <a:cxnLst/>
                                  <a:rect l="0" t="0" r="0" b="0"/>
                                  <a:pathLst>
                                    <a:path w="45276" h="58484">
                                      <a:moveTo>
                                        <a:pt x="33000" y="0"/>
                                      </a:moveTo>
                                      <a:lnTo>
                                        <a:pt x="44208" y="0"/>
                                      </a:lnTo>
                                      <a:lnTo>
                                        <a:pt x="44742" y="178"/>
                                      </a:lnTo>
                                      <a:lnTo>
                                        <a:pt x="44920" y="178"/>
                                      </a:lnTo>
                                      <a:lnTo>
                                        <a:pt x="45276" y="713"/>
                                      </a:lnTo>
                                      <a:lnTo>
                                        <a:pt x="45276" y="1070"/>
                                      </a:lnTo>
                                      <a:lnTo>
                                        <a:pt x="45276" y="12481"/>
                                      </a:lnTo>
                                      <a:lnTo>
                                        <a:pt x="45276" y="12659"/>
                                      </a:lnTo>
                                      <a:lnTo>
                                        <a:pt x="44920" y="13016"/>
                                      </a:lnTo>
                                      <a:lnTo>
                                        <a:pt x="41184" y="16761"/>
                                      </a:lnTo>
                                      <a:lnTo>
                                        <a:pt x="41006" y="17117"/>
                                      </a:lnTo>
                                      <a:lnTo>
                                        <a:pt x="40650" y="17117"/>
                                      </a:lnTo>
                                      <a:lnTo>
                                        <a:pt x="34068" y="17117"/>
                                      </a:lnTo>
                                      <a:lnTo>
                                        <a:pt x="34068" y="23714"/>
                                      </a:lnTo>
                                      <a:lnTo>
                                        <a:pt x="34068" y="24249"/>
                                      </a:lnTo>
                                      <a:lnTo>
                                        <a:pt x="33712" y="24428"/>
                                      </a:lnTo>
                                      <a:lnTo>
                                        <a:pt x="33534" y="24784"/>
                                      </a:lnTo>
                                      <a:lnTo>
                                        <a:pt x="33000" y="24784"/>
                                      </a:lnTo>
                                      <a:lnTo>
                                        <a:pt x="26418" y="24784"/>
                                      </a:lnTo>
                                      <a:lnTo>
                                        <a:pt x="26418" y="31382"/>
                                      </a:lnTo>
                                      <a:lnTo>
                                        <a:pt x="26062" y="31916"/>
                                      </a:lnTo>
                                      <a:lnTo>
                                        <a:pt x="20903" y="37444"/>
                                      </a:lnTo>
                                      <a:lnTo>
                                        <a:pt x="21081" y="39583"/>
                                      </a:lnTo>
                                      <a:lnTo>
                                        <a:pt x="21259" y="41723"/>
                                      </a:lnTo>
                                      <a:lnTo>
                                        <a:pt x="21081" y="43863"/>
                                      </a:lnTo>
                                      <a:lnTo>
                                        <a:pt x="20548" y="46002"/>
                                      </a:lnTo>
                                      <a:lnTo>
                                        <a:pt x="19836" y="48142"/>
                                      </a:lnTo>
                                      <a:lnTo>
                                        <a:pt x="18947" y="50104"/>
                                      </a:lnTo>
                                      <a:lnTo>
                                        <a:pt x="17701" y="51708"/>
                                      </a:lnTo>
                                      <a:lnTo>
                                        <a:pt x="16278" y="53491"/>
                                      </a:lnTo>
                                      <a:lnTo>
                                        <a:pt x="14855" y="54739"/>
                                      </a:lnTo>
                                      <a:lnTo>
                                        <a:pt x="13609" y="55631"/>
                                      </a:lnTo>
                                      <a:lnTo>
                                        <a:pt x="12186" y="56522"/>
                                      </a:lnTo>
                                      <a:lnTo>
                                        <a:pt x="10763" y="57236"/>
                                      </a:lnTo>
                                      <a:lnTo>
                                        <a:pt x="9162" y="57771"/>
                                      </a:lnTo>
                                      <a:lnTo>
                                        <a:pt x="7383" y="58305"/>
                                      </a:lnTo>
                                      <a:lnTo>
                                        <a:pt x="5782" y="58484"/>
                                      </a:lnTo>
                                      <a:lnTo>
                                        <a:pt x="4181" y="58484"/>
                                      </a:lnTo>
                                      <a:lnTo>
                                        <a:pt x="2402" y="58484"/>
                                      </a:lnTo>
                                      <a:lnTo>
                                        <a:pt x="801" y="58305"/>
                                      </a:lnTo>
                                      <a:lnTo>
                                        <a:pt x="0" y="58065"/>
                                      </a:lnTo>
                                      <a:lnTo>
                                        <a:pt x="0" y="48473"/>
                                      </a:lnTo>
                                      <a:lnTo>
                                        <a:pt x="89" y="48499"/>
                                      </a:lnTo>
                                      <a:lnTo>
                                        <a:pt x="1157" y="48142"/>
                                      </a:lnTo>
                                      <a:lnTo>
                                        <a:pt x="2224" y="47964"/>
                                      </a:lnTo>
                                      <a:lnTo>
                                        <a:pt x="3113" y="47429"/>
                                      </a:lnTo>
                                      <a:lnTo>
                                        <a:pt x="4181" y="46716"/>
                                      </a:lnTo>
                                      <a:lnTo>
                                        <a:pt x="4892" y="45824"/>
                                      </a:lnTo>
                                      <a:lnTo>
                                        <a:pt x="5248" y="44754"/>
                                      </a:lnTo>
                                      <a:lnTo>
                                        <a:pt x="5604" y="43863"/>
                                      </a:lnTo>
                                      <a:lnTo>
                                        <a:pt x="5782" y="42615"/>
                                      </a:lnTo>
                                      <a:lnTo>
                                        <a:pt x="5604" y="41545"/>
                                      </a:lnTo>
                                      <a:lnTo>
                                        <a:pt x="5248" y="40475"/>
                                      </a:lnTo>
                                      <a:lnTo>
                                        <a:pt x="4892" y="39583"/>
                                      </a:lnTo>
                                      <a:lnTo>
                                        <a:pt x="4181" y="38692"/>
                                      </a:lnTo>
                                      <a:lnTo>
                                        <a:pt x="3113" y="37979"/>
                                      </a:lnTo>
                                      <a:lnTo>
                                        <a:pt x="2224" y="37444"/>
                                      </a:lnTo>
                                      <a:lnTo>
                                        <a:pt x="1157" y="37087"/>
                                      </a:lnTo>
                                      <a:lnTo>
                                        <a:pt x="89" y="36909"/>
                                      </a:lnTo>
                                      <a:lnTo>
                                        <a:pt x="0" y="36922"/>
                                      </a:lnTo>
                                      <a:lnTo>
                                        <a:pt x="0" y="24668"/>
                                      </a:lnTo>
                                      <a:lnTo>
                                        <a:pt x="801" y="24428"/>
                                      </a:lnTo>
                                      <a:lnTo>
                                        <a:pt x="2402" y="24249"/>
                                      </a:lnTo>
                                      <a:lnTo>
                                        <a:pt x="4181" y="24249"/>
                                      </a:lnTo>
                                      <a:lnTo>
                                        <a:pt x="5960" y="24249"/>
                                      </a:lnTo>
                                      <a:lnTo>
                                        <a:pt x="7917" y="24784"/>
                                      </a:lnTo>
                                      <a:lnTo>
                                        <a:pt x="32289" y="178"/>
                                      </a:lnTo>
                                      <a:lnTo>
                                        <a:pt x="3300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66" name="Shape 12266"/>
                              <wps:cNvSpPr/>
                              <wps:spPr>
                                <a:xfrm>
                                  <a:off x="598817" y="551457"/>
                                  <a:ext cx="523659" cy="384338"/>
                                </a:xfrm>
                                <a:custGeom>
                                  <a:avLst/>
                                  <a:gdLst/>
                                  <a:ahLst/>
                                  <a:cxnLst/>
                                  <a:rect l="0" t="0" r="0" b="0"/>
                                  <a:pathLst>
                                    <a:path w="523659" h="384338">
                                      <a:moveTo>
                                        <a:pt x="0" y="0"/>
                                      </a:moveTo>
                                      <a:lnTo>
                                        <a:pt x="523659" y="0"/>
                                      </a:lnTo>
                                      <a:lnTo>
                                        <a:pt x="523659" y="384338"/>
                                      </a:lnTo>
                                      <a:lnTo>
                                        <a:pt x="0" y="384338"/>
                                      </a:lnTo>
                                      <a:close/>
                                    </a:path>
                                  </a:pathLst>
                                </a:custGeom>
                                <a:ln w="8320" cap="flat">
                                  <a:miter lim="101600"/>
                                </a:ln>
                              </wps:spPr>
                              <wps:style>
                                <a:lnRef idx="1">
                                  <a:srgbClr val="43B02A"/>
                                </a:lnRef>
                                <a:fillRef idx="0">
                                  <a:srgbClr val="000000">
                                    <a:alpha val="0"/>
                                  </a:srgbClr>
                                </a:fillRef>
                                <a:effectRef idx="0">
                                  <a:scrgbClr r="0" g="0" b="0"/>
                                </a:effectRef>
                                <a:fontRef idx="none"/>
                              </wps:style>
                              <wps:bodyPr/>
                            </wps:wsp>
                            <wps:wsp>
                              <wps:cNvPr id="12267" name="Rectangle 12267"/>
                              <wps:cNvSpPr/>
                              <wps:spPr>
                                <a:xfrm>
                                  <a:off x="773126" y="660583"/>
                                  <a:ext cx="236158" cy="67913"/>
                                </a:xfrm>
                                <a:prstGeom prst="rect">
                                  <a:avLst/>
                                </a:prstGeom>
                                <a:ln>
                                  <a:noFill/>
                                </a:ln>
                              </wps:spPr>
                              <wps:txbx>
                                <w:txbxContent>
                                  <w:p w14:paraId="14CB5005" w14:textId="77777777" w:rsidR="00D00F77" w:rsidRDefault="00550891">
                                    <w:r>
                                      <w:rPr>
                                        <w:b/>
                                        <w:sz w:val="8"/>
                                      </w:rPr>
                                      <w:t xml:space="preserve">Principal </w:t>
                                    </w:r>
                                  </w:p>
                                </w:txbxContent>
                              </wps:txbx>
                              <wps:bodyPr horzOverflow="overflow" vert="horz" lIns="0" tIns="0" rIns="0" bIns="0" rtlCol="0">
                                <a:noAutofit/>
                              </wps:bodyPr>
                            </wps:wsp>
                            <wps:wsp>
                              <wps:cNvPr id="12268" name="Rectangle 12268"/>
                              <wps:cNvSpPr/>
                              <wps:spPr>
                                <a:xfrm>
                                  <a:off x="681693" y="719070"/>
                                  <a:ext cx="462618" cy="67913"/>
                                </a:xfrm>
                                <a:prstGeom prst="rect">
                                  <a:avLst/>
                                </a:prstGeom>
                                <a:ln>
                                  <a:noFill/>
                                </a:ln>
                              </wps:spPr>
                              <wps:txbx>
                                <w:txbxContent>
                                  <w:p w14:paraId="373C884A" w14:textId="77777777" w:rsidR="00D00F77" w:rsidRDefault="00550891">
                                    <w:r>
                                      <w:rPr>
                                        <w:b/>
                                        <w:sz w:val="8"/>
                                      </w:rPr>
                                      <w:t>Architect Deputy</w:t>
                                    </w:r>
                                  </w:p>
                                </w:txbxContent>
                              </wps:txbx>
                              <wps:bodyPr horzOverflow="overflow" vert="horz" lIns="0" tIns="0" rIns="0" bIns="0" rtlCol="0">
                                <a:noAutofit/>
                              </wps:bodyPr>
                            </wps:wsp>
                            <wps:wsp>
                              <wps:cNvPr id="12269" name="Rectangle 12269"/>
                              <wps:cNvSpPr/>
                              <wps:spPr>
                                <a:xfrm>
                                  <a:off x="706629" y="777559"/>
                                  <a:ext cx="401700" cy="67913"/>
                                </a:xfrm>
                                <a:prstGeom prst="rect">
                                  <a:avLst/>
                                </a:prstGeom>
                                <a:ln>
                                  <a:noFill/>
                                </a:ln>
                              </wps:spPr>
                              <wps:txbx>
                                <w:txbxContent>
                                  <w:p w14:paraId="601A9DAA" w14:textId="77777777" w:rsidR="00D00F77" w:rsidRDefault="00550891">
                                    <w:r>
                                      <w:rPr>
                                        <w:i/>
                                        <w:sz w:val="8"/>
                                      </w:rPr>
                                      <w:t>Mike Bourgeois</w:t>
                                    </w:r>
                                  </w:p>
                                </w:txbxContent>
                              </wps:txbx>
                              <wps:bodyPr horzOverflow="overflow" vert="horz" lIns="0" tIns="0" rIns="0" bIns="0" rtlCol="0">
                                <a:noAutofit/>
                              </wps:bodyPr>
                            </wps:wsp>
                            <wps:wsp>
                              <wps:cNvPr id="12270" name="Shape 12270"/>
                              <wps:cNvSpPr/>
                              <wps:spPr>
                                <a:xfrm>
                                  <a:off x="985329" y="488791"/>
                                  <a:ext cx="116375" cy="116968"/>
                                </a:xfrm>
                                <a:custGeom>
                                  <a:avLst/>
                                  <a:gdLst/>
                                  <a:ahLst/>
                                  <a:cxnLst/>
                                  <a:rect l="0" t="0" r="0" b="0"/>
                                  <a:pathLst>
                                    <a:path w="116375" h="116968">
                                      <a:moveTo>
                                        <a:pt x="58188" y="0"/>
                                      </a:moveTo>
                                      <a:cubicBezTo>
                                        <a:pt x="90324" y="0"/>
                                        <a:pt x="116375" y="26184"/>
                                        <a:pt x="116375" y="58484"/>
                                      </a:cubicBezTo>
                                      <a:cubicBezTo>
                                        <a:pt x="116375" y="90784"/>
                                        <a:pt x="90324" y="116968"/>
                                        <a:pt x="58188" y="116968"/>
                                      </a:cubicBezTo>
                                      <a:cubicBezTo>
                                        <a:pt x="26052" y="116968"/>
                                        <a:pt x="0" y="90784"/>
                                        <a:pt x="0" y="58484"/>
                                      </a:cubicBezTo>
                                      <a:cubicBezTo>
                                        <a:pt x="0" y="26184"/>
                                        <a:pt x="26052" y="0"/>
                                        <a:pt x="581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71" name="Shape 12271"/>
                              <wps:cNvSpPr/>
                              <wps:spPr>
                                <a:xfrm>
                                  <a:off x="1018577" y="546882"/>
                                  <a:ext cx="12898" cy="33396"/>
                                </a:xfrm>
                                <a:custGeom>
                                  <a:avLst/>
                                  <a:gdLst/>
                                  <a:ahLst/>
                                  <a:cxnLst/>
                                  <a:rect l="0" t="0" r="0" b="0"/>
                                  <a:pathLst>
                                    <a:path w="12898" h="33396">
                                      <a:moveTo>
                                        <a:pt x="12898" y="0"/>
                                      </a:moveTo>
                                      <a:lnTo>
                                        <a:pt x="12898" y="12253"/>
                                      </a:lnTo>
                                      <a:lnTo>
                                        <a:pt x="11742" y="12419"/>
                                      </a:lnTo>
                                      <a:lnTo>
                                        <a:pt x="10852" y="12775"/>
                                      </a:lnTo>
                                      <a:lnTo>
                                        <a:pt x="9784" y="13310"/>
                                      </a:lnTo>
                                      <a:lnTo>
                                        <a:pt x="8895" y="14024"/>
                                      </a:lnTo>
                                      <a:lnTo>
                                        <a:pt x="8183" y="14915"/>
                                      </a:lnTo>
                                      <a:lnTo>
                                        <a:pt x="7650" y="15807"/>
                                      </a:lnTo>
                                      <a:lnTo>
                                        <a:pt x="7472" y="16876"/>
                                      </a:lnTo>
                                      <a:lnTo>
                                        <a:pt x="7116" y="17946"/>
                                      </a:lnTo>
                                      <a:lnTo>
                                        <a:pt x="7472" y="19194"/>
                                      </a:lnTo>
                                      <a:lnTo>
                                        <a:pt x="7650" y="20086"/>
                                      </a:lnTo>
                                      <a:lnTo>
                                        <a:pt x="8183" y="21156"/>
                                      </a:lnTo>
                                      <a:lnTo>
                                        <a:pt x="8895" y="22047"/>
                                      </a:lnTo>
                                      <a:lnTo>
                                        <a:pt x="9784" y="22760"/>
                                      </a:lnTo>
                                      <a:lnTo>
                                        <a:pt x="10852" y="23295"/>
                                      </a:lnTo>
                                      <a:lnTo>
                                        <a:pt x="11742" y="23474"/>
                                      </a:lnTo>
                                      <a:lnTo>
                                        <a:pt x="12898" y="23805"/>
                                      </a:lnTo>
                                      <a:lnTo>
                                        <a:pt x="12898" y="33396"/>
                                      </a:lnTo>
                                      <a:lnTo>
                                        <a:pt x="11919" y="33102"/>
                                      </a:lnTo>
                                      <a:lnTo>
                                        <a:pt x="10496" y="32567"/>
                                      </a:lnTo>
                                      <a:lnTo>
                                        <a:pt x="8895" y="31854"/>
                                      </a:lnTo>
                                      <a:lnTo>
                                        <a:pt x="7472" y="30962"/>
                                      </a:lnTo>
                                      <a:lnTo>
                                        <a:pt x="6226" y="30071"/>
                                      </a:lnTo>
                                      <a:lnTo>
                                        <a:pt x="4803" y="28823"/>
                                      </a:lnTo>
                                      <a:lnTo>
                                        <a:pt x="3914" y="27575"/>
                                      </a:lnTo>
                                      <a:lnTo>
                                        <a:pt x="2668" y="26148"/>
                                      </a:lnTo>
                                      <a:lnTo>
                                        <a:pt x="1957" y="24722"/>
                                      </a:lnTo>
                                      <a:lnTo>
                                        <a:pt x="1245" y="23295"/>
                                      </a:lnTo>
                                      <a:lnTo>
                                        <a:pt x="534" y="21691"/>
                                      </a:lnTo>
                                      <a:lnTo>
                                        <a:pt x="178" y="19908"/>
                                      </a:lnTo>
                                      <a:lnTo>
                                        <a:pt x="0" y="18303"/>
                                      </a:lnTo>
                                      <a:lnTo>
                                        <a:pt x="0" y="16876"/>
                                      </a:lnTo>
                                      <a:lnTo>
                                        <a:pt x="0" y="15093"/>
                                      </a:lnTo>
                                      <a:lnTo>
                                        <a:pt x="178" y="13489"/>
                                      </a:lnTo>
                                      <a:lnTo>
                                        <a:pt x="534" y="11706"/>
                                      </a:lnTo>
                                      <a:lnTo>
                                        <a:pt x="1245" y="10279"/>
                                      </a:lnTo>
                                      <a:lnTo>
                                        <a:pt x="1957" y="8674"/>
                                      </a:lnTo>
                                      <a:lnTo>
                                        <a:pt x="2668" y="7248"/>
                                      </a:lnTo>
                                      <a:lnTo>
                                        <a:pt x="3914" y="5822"/>
                                      </a:lnTo>
                                      <a:lnTo>
                                        <a:pt x="4803" y="4573"/>
                                      </a:lnTo>
                                      <a:lnTo>
                                        <a:pt x="6226" y="3325"/>
                                      </a:lnTo>
                                      <a:lnTo>
                                        <a:pt x="7472" y="2434"/>
                                      </a:lnTo>
                                      <a:lnTo>
                                        <a:pt x="8895" y="1542"/>
                                      </a:lnTo>
                                      <a:lnTo>
                                        <a:pt x="10496" y="829"/>
                                      </a:lnTo>
                                      <a:lnTo>
                                        <a:pt x="11919" y="294"/>
                                      </a:lnTo>
                                      <a:lnTo>
                                        <a:pt x="1289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72" name="Shape 12272"/>
                              <wps:cNvSpPr/>
                              <wps:spPr>
                                <a:xfrm>
                                  <a:off x="1031475" y="522213"/>
                                  <a:ext cx="45276" cy="58484"/>
                                </a:xfrm>
                                <a:custGeom>
                                  <a:avLst/>
                                  <a:gdLst/>
                                  <a:ahLst/>
                                  <a:cxnLst/>
                                  <a:rect l="0" t="0" r="0" b="0"/>
                                  <a:pathLst>
                                    <a:path w="45276" h="58484">
                                      <a:moveTo>
                                        <a:pt x="33000" y="0"/>
                                      </a:moveTo>
                                      <a:lnTo>
                                        <a:pt x="44208" y="0"/>
                                      </a:lnTo>
                                      <a:lnTo>
                                        <a:pt x="44742" y="178"/>
                                      </a:lnTo>
                                      <a:lnTo>
                                        <a:pt x="44920" y="178"/>
                                      </a:lnTo>
                                      <a:lnTo>
                                        <a:pt x="45276" y="713"/>
                                      </a:lnTo>
                                      <a:lnTo>
                                        <a:pt x="45276" y="1070"/>
                                      </a:lnTo>
                                      <a:lnTo>
                                        <a:pt x="45276" y="12481"/>
                                      </a:lnTo>
                                      <a:lnTo>
                                        <a:pt x="45276" y="12659"/>
                                      </a:lnTo>
                                      <a:lnTo>
                                        <a:pt x="44920" y="13016"/>
                                      </a:lnTo>
                                      <a:lnTo>
                                        <a:pt x="41184" y="16761"/>
                                      </a:lnTo>
                                      <a:lnTo>
                                        <a:pt x="41006" y="17117"/>
                                      </a:lnTo>
                                      <a:lnTo>
                                        <a:pt x="40650" y="17117"/>
                                      </a:lnTo>
                                      <a:lnTo>
                                        <a:pt x="34068" y="17117"/>
                                      </a:lnTo>
                                      <a:lnTo>
                                        <a:pt x="34068" y="23714"/>
                                      </a:lnTo>
                                      <a:lnTo>
                                        <a:pt x="34068" y="24249"/>
                                      </a:lnTo>
                                      <a:lnTo>
                                        <a:pt x="33712" y="24428"/>
                                      </a:lnTo>
                                      <a:lnTo>
                                        <a:pt x="33534" y="24784"/>
                                      </a:lnTo>
                                      <a:lnTo>
                                        <a:pt x="33000" y="24784"/>
                                      </a:lnTo>
                                      <a:lnTo>
                                        <a:pt x="26418" y="24784"/>
                                      </a:lnTo>
                                      <a:lnTo>
                                        <a:pt x="26418" y="31382"/>
                                      </a:lnTo>
                                      <a:lnTo>
                                        <a:pt x="26062" y="31916"/>
                                      </a:lnTo>
                                      <a:lnTo>
                                        <a:pt x="20903" y="37444"/>
                                      </a:lnTo>
                                      <a:lnTo>
                                        <a:pt x="21081" y="39583"/>
                                      </a:lnTo>
                                      <a:lnTo>
                                        <a:pt x="21259" y="41723"/>
                                      </a:lnTo>
                                      <a:lnTo>
                                        <a:pt x="21081" y="43863"/>
                                      </a:lnTo>
                                      <a:lnTo>
                                        <a:pt x="20548" y="46002"/>
                                      </a:lnTo>
                                      <a:lnTo>
                                        <a:pt x="19836" y="48142"/>
                                      </a:lnTo>
                                      <a:lnTo>
                                        <a:pt x="18947" y="50104"/>
                                      </a:lnTo>
                                      <a:lnTo>
                                        <a:pt x="17701" y="51708"/>
                                      </a:lnTo>
                                      <a:lnTo>
                                        <a:pt x="16278" y="53491"/>
                                      </a:lnTo>
                                      <a:lnTo>
                                        <a:pt x="14855" y="54739"/>
                                      </a:lnTo>
                                      <a:lnTo>
                                        <a:pt x="13609" y="55631"/>
                                      </a:lnTo>
                                      <a:lnTo>
                                        <a:pt x="12186" y="56522"/>
                                      </a:lnTo>
                                      <a:lnTo>
                                        <a:pt x="10763" y="57236"/>
                                      </a:lnTo>
                                      <a:lnTo>
                                        <a:pt x="9162" y="57771"/>
                                      </a:lnTo>
                                      <a:lnTo>
                                        <a:pt x="7383" y="58305"/>
                                      </a:lnTo>
                                      <a:lnTo>
                                        <a:pt x="5782" y="58484"/>
                                      </a:lnTo>
                                      <a:lnTo>
                                        <a:pt x="4181" y="58484"/>
                                      </a:lnTo>
                                      <a:lnTo>
                                        <a:pt x="2402" y="58484"/>
                                      </a:lnTo>
                                      <a:lnTo>
                                        <a:pt x="801" y="58305"/>
                                      </a:lnTo>
                                      <a:lnTo>
                                        <a:pt x="0" y="58065"/>
                                      </a:lnTo>
                                      <a:lnTo>
                                        <a:pt x="0" y="48473"/>
                                      </a:lnTo>
                                      <a:lnTo>
                                        <a:pt x="89" y="48499"/>
                                      </a:lnTo>
                                      <a:lnTo>
                                        <a:pt x="1157" y="48142"/>
                                      </a:lnTo>
                                      <a:lnTo>
                                        <a:pt x="2224" y="47964"/>
                                      </a:lnTo>
                                      <a:lnTo>
                                        <a:pt x="3113" y="47429"/>
                                      </a:lnTo>
                                      <a:lnTo>
                                        <a:pt x="4181" y="46716"/>
                                      </a:lnTo>
                                      <a:lnTo>
                                        <a:pt x="4892" y="45824"/>
                                      </a:lnTo>
                                      <a:lnTo>
                                        <a:pt x="5248" y="44754"/>
                                      </a:lnTo>
                                      <a:lnTo>
                                        <a:pt x="5604" y="43863"/>
                                      </a:lnTo>
                                      <a:lnTo>
                                        <a:pt x="5782" y="42615"/>
                                      </a:lnTo>
                                      <a:lnTo>
                                        <a:pt x="5604" y="41545"/>
                                      </a:lnTo>
                                      <a:lnTo>
                                        <a:pt x="5248" y="40475"/>
                                      </a:lnTo>
                                      <a:lnTo>
                                        <a:pt x="4892" y="39583"/>
                                      </a:lnTo>
                                      <a:lnTo>
                                        <a:pt x="4181" y="38692"/>
                                      </a:lnTo>
                                      <a:lnTo>
                                        <a:pt x="3113" y="37979"/>
                                      </a:lnTo>
                                      <a:lnTo>
                                        <a:pt x="2224" y="37444"/>
                                      </a:lnTo>
                                      <a:lnTo>
                                        <a:pt x="1157" y="37087"/>
                                      </a:lnTo>
                                      <a:lnTo>
                                        <a:pt x="89" y="36909"/>
                                      </a:lnTo>
                                      <a:lnTo>
                                        <a:pt x="0" y="36922"/>
                                      </a:lnTo>
                                      <a:lnTo>
                                        <a:pt x="0" y="24668"/>
                                      </a:lnTo>
                                      <a:lnTo>
                                        <a:pt x="801" y="24428"/>
                                      </a:lnTo>
                                      <a:lnTo>
                                        <a:pt x="2402" y="24249"/>
                                      </a:lnTo>
                                      <a:lnTo>
                                        <a:pt x="4181" y="24249"/>
                                      </a:lnTo>
                                      <a:lnTo>
                                        <a:pt x="5960" y="24249"/>
                                      </a:lnTo>
                                      <a:lnTo>
                                        <a:pt x="7917" y="24784"/>
                                      </a:lnTo>
                                      <a:lnTo>
                                        <a:pt x="32289" y="178"/>
                                      </a:lnTo>
                                      <a:lnTo>
                                        <a:pt x="3300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73" name="Shape 12273"/>
                              <wps:cNvSpPr/>
                              <wps:spPr>
                                <a:xfrm>
                                  <a:off x="391016" y="442837"/>
                                  <a:ext cx="169990" cy="297768"/>
                                </a:xfrm>
                                <a:custGeom>
                                  <a:avLst/>
                                  <a:gdLst/>
                                  <a:ahLst/>
                                  <a:cxnLst/>
                                  <a:rect l="0" t="0" r="0" b="0"/>
                                  <a:pathLst>
                                    <a:path w="169990" h="297768">
                                      <a:moveTo>
                                        <a:pt x="0" y="0"/>
                                      </a:moveTo>
                                      <a:lnTo>
                                        <a:pt x="0" y="297768"/>
                                      </a:lnTo>
                                      <a:lnTo>
                                        <a:pt x="169990" y="297768"/>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274" name="Shape 12274"/>
                              <wps:cNvSpPr/>
                              <wps:spPr>
                                <a:xfrm>
                                  <a:off x="549917" y="718309"/>
                                  <a:ext cx="44332" cy="44562"/>
                                </a:xfrm>
                                <a:custGeom>
                                  <a:avLst/>
                                  <a:gdLst/>
                                  <a:ahLst/>
                                  <a:cxnLst/>
                                  <a:rect l="0" t="0" r="0" b="0"/>
                                  <a:pathLst>
                                    <a:path w="44332" h="44562">
                                      <a:moveTo>
                                        <a:pt x="0" y="0"/>
                                      </a:moveTo>
                                      <a:lnTo>
                                        <a:pt x="44332" y="22281"/>
                                      </a:lnTo>
                                      <a:lnTo>
                                        <a:pt x="0" y="44562"/>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275" name="Shape 12275"/>
                              <wps:cNvSpPr/>
                              <wps:spPr>
                                <a:xfrm>
                                  <a:off x="58532" y="1888324"/>
                                  <a:ext cx="315867" cy="476248"/>
                                </a:xfrm>
                                <a:custGeom>
                                  <a:avLst/>
                                  <a:gdLst/>
                                  <a:ahLst/>
                                  <a:cxnLst/>
                                  <a:rect l="0" t="0" r="0" b="0"/>
                                  <a:pathLst>
                                    <a:path w="315867" h="476248">
                                      <a:moveTo>
                                        <a:pt x="0" y="0"/>
                                      </a:moveTo>
                                      <a:lnTo>
                                        <a:pt x="315867" y="0"/>
                                      </a:lnTo>
                                      <a:lnTo>
                                        <a:pt x="315867" y="476248"/>
                                      </a:lnTo>
                                      <a:lnTo>
                                        <a:pt x="0" y="476248"/>
                                      </a:lnTo>
                                      <a:close/>
                                    </a:path>
                                  </a:pathLst>
                                </a:custGeom>
                                <a:ln w="8321" cap="flat">
                                  <a:miter lim="101600"/>
                                </a:ln>
                              </wps:spPr>
                              <wps:style>
                                <a:lnRef idx="1">
                                  <a:srgbClr val="43B02A"/>
                                </a:lnRef>
                                <a:fillRef idx="0">
                                  <a:srgbClr val="000000">
                                    <a:alpha val="0"/>
                                  </a:srgbClr>
                                </a:fillRef>
                                <a:effectRef idx="0">
                                  <a:scrgbClr r="0" g="0" b="0"/>
                                </a:effectRef>
                                <a:fontRef idx="none"/>
                              </wps:style>
                              <wps:bodyPr/>
                            </wps:wsp>
                            <wps:wsp>
                              <wps:cNvPr id="12276" name="Rectangle 12276"/>
                              <wps:cNvSpPr/>
                              <wps:spPr>
                                <a:xfrm>
                                  <a:off x="154125" y="1953164"/>
                                  <a:ext cx="158710" cy="67912"/>
                                </a:xfrm>
                                <a:prstGeom prst="rect">
                                  <a:avLst/>
                                </a:prstGeom>
                                <a:ln>
                                  <a:noFill/>
                                </a:ln>
                              </wps:spPr>
                              <wps:txbx>
                                <w:txbxContent>
                                  <w:p w14:paraId="3215B3B6" w14:textId="77777777" w:rsidR="00D00F77" w:rsidRDefault="00550891">
                                    <w:r>
                                      <w:rPr>
                                        <w:b/>
                                        <w:sz w:val="8"/>
                                      </w:rPr>
                                      <w:t xml:space="preserve">Open </w:t>
                                    </w:r>
                                  </w:p>
                                </w:txbxContent>
                              </wps:txbx>
                              <wps:bodyPr horzOverflow="overflow" vert="horz" lIns="0" tIns="0" rIns="0" bIns="0" rtlCol="0">
                                <a:noAutofit/>
                              </wps:bodyPr>
                            </wps:wsp>
                            <wps:wsp>
                              <wps:cNvPr id="12277" name="Rectangle 12277"/>
                              <wps:cNvSpPr/>
                              <wps:spPr>
                                <a:xfrm>
                                  <a:off x="104253" y="2011652"/>
                                  <a:ext cx="302469" cy="67912"/>
                                </a:xfrm>
                                <a:prstGeom prst="rect">
                                  <a:avLst/>
                                </a:prstGeom>
                                <a:ln>
                                  <a:noFill/>
                                </a:ln>
                              </wps:spPr>
                              <wps:txbx>
                                <w:txbxContent>
                                  <w:p w14:paraId="32C1D1DA" w14:textId="77777777" w:rsidR="00D00F77" w:rsidRDefault="00550891">
                                    <w:r>
                                      <w:rPr>
                                        <w:b/>
                                        <w:sz w:val="8"/>
                                      </w:rPr>
                                      <w:t xml:space="preserve">Enrollment </w:t>
                                    </w:r>
                                  </w:p>
                                </w:txbxContent>
                              </wps:txbx>
                              <wps:bodyPr horzOverflow="overflow" vert="horz" lIns="0" tIns="0" rIns="0" bIns="0" rtlCol="0">
                                <a:noAutofit/>
                              </wps:bodyPr>
                            </wps:wsp>
                            <wps:wsp>
                              <wps:cNvPr id="12278" name="Rectangle 12278"/>
                              <wps:cNvSpPr/>
                              <wps:spPr>
                                <a:xfrm>
                                  <a:off x="112564" y="2070140"/>
                                  <a:ext cx="269304" cy="67912"/>
                                </a:xfrm>
                                <a:prstGeom prst="rect">
                                  <a:avLst/>
                                </a:prstGeom>
                                <a:ln>
                                  <a:noFill/>
                                </a:ln>
                              </wps:spPr>
                              <wps:txbx>
                                <w:txbxContent>
                                  <w:p w14:paraId="2B6F18DC" w14:textId="77777777" w:rsidR="00D00F77" w:rsidRDefault="00550891">
                                    <w:r>
                                      <w:rPr>
                                        <w:b/>
                                        <w:sz w:val="8"/>
                                      </w:rPr>
                                      <w:t xml:space="preserve">Technical </w:t>
                                    </w:r>
                                  </w:p>
                                </w:txbxContent>
                              </wps:txbx>
                              <wps:bodyPr horzOverflow="overflow" vert="horz" lIns="0" tIns="0" rIns="0" bIns="0" rtlCol="0">
                                <a:noAutofit/>
                              </wps:bodyPr>
                            </wps:wsp>
                            <wps:wsp>
                              <wps:cNvPr id="12279" name="Rectangle 12279"/>
                              <wps:cNvSpPr/>
                              <wps:spPr>
                                <a:xfrm>
                                  <a:off x="162437" y="2128629"/>
                                  <a:ext cx="135116" cy="67912"/>
                                </a:xfrm>
                                <a:prstGeom prst="rect">
                                  <a:avLst/>
                                </a:prstGeom>
                                <a:ln>
                                  <a:noFill/>
                                </a:ln>
                              </wps:spPr>
                              <wps:txbx>
                                <w:txbxContent>
                                  <w:p w14:paraId="2A6B686D" w14:textId="77777777" w:rsidR="00D00F77" w:rsidRDefault="00550891">
                                    <w:r>
                                      <w:rPr>
                                        <w:b/>
                                        <w:sz w:val="8"/>
                                      </w:rPr>
                                      <w:t>Lead</w:t>
                                    </w:r>
                                  </w:p>
                                </w:txbxContent>
                              </wps:txbx>
                              <wps:bodyPr horzOverflow="overflow" vert="horz" lIns="0" tIns="0" rIns="0" bIns="0" rtlCol="0">
                                <a:noAutofit/>
                              </wps:bodyPr>
                            </wps:wsp>
                            <wps:wsp>
                              <wps:cNvPr id="12280" name="Rectangle 12280"/>
                              <wps:cNvSpPr/>
                              <wps:spPr>
                                <a:xfrm>
                                  <a:off x="145813" y="2187116"/>
                                  <a:ext cx="191869" cy="67912"/>
                                </a:xfrm>
                                <a:prstGeom prst="rect">
                                  <a:avLst/>
                                </a:prstGeom>
                                <a:ln>
                                  <a:noFill/>
                                </a:ln>
                              </wps:spPr>
                              <wps:txbx>
                                <w:txbxContent>
                                  <w:p w14:paraId="18C6399A" w14:textId="77777777" w:rsidR="00D00F77" w:rsidRDefault="00550891">
                                    <w:r>
                                      <w:rPr>
                                        <w:i/>
                                        <w:sz w:val="8"/>
                                      </w:rPr>
                                      <w:t xml:space="preserve">Waqar </w:t>
                                    </w:r>
                                  </w:p>
                                </w:txbxContent>
                              </wps:txbx>
                              <wps:bodyPr horzOverflow="overflow" vert="horz" lIns="0" tIns="0" rIns="0" bIns="0" rtlCol="0">
                                <a:noAutofit/>
                              </wps:bodyPr>
                            </wps:wsp>
                            <wps:wsp>
                              <wps:cNvPr id="12281" name="Rectangle 12281"/>
                              <wps:cNvSpPr/>
                              <wps:spPr>
                                <a:xfrm>
                                  <a:off x="112564" y="2253960"/>
                                  <a:ext cx="250758" cy="67912"/>
                                </a:xfrm>
                                <a:prstGeom prst="rect">
                                  <a:avLst/>
                                </a:prstGeom>
                                <a:ln>
                                  <a:noFill/>
                                </a:ln>
                              </wps:spPr>
                              <wps:txbx>
                                <w:txbxContent>
                                  <w:p w14:paraId="2AE9E798" w14:textId="77777777" w:rsidR="00D00F77" w:rsidRDefault="00550891">
                                    <w:r>
                                      <w:rPr>
                                        <w:i/>
                                        <w:sz w:val="8"/>
                                      </w:rPr>
                                      <w:t>Chaudhry</w:t>
                                    </w:r>
                                  </w:p>
                                </w:txbxContent>
                              </wps:txbx>
                              <wps:bodyPr horzOverflow="overflow" vert="horz" lIns="0" tIns="0" rIns="0" bIns="0" rtlCol="0">
                                <a:noAutofit/>
                              </wps:bodyPr>
                            </wps:wsp>
                            <wps:wsp>
                              <wps:cNvPr id="12282" name="Shape 12282"/>
                              <wps:cNvSpPr/>
                              <wps:spPr>
                                <a:xfrm>
                                  <a:off x="237241" y="1825658"/>
                                  <a:ext cx="116375" cy="125323"/>
                                </a:xfrm>
                                <a:custGeom>
                                  <a:avLst/>
                                  <a:gdLst/>
                                  <a:ahLst/>
                                  <a:cxnLst/>
                                  <a:rect l="0" t="0" r="0" b="0"/>
                                  <a:pathLst>
                                    <a:path w="116375" h="125323">
                                      <a:moveTo>
                                        <a:pt x="58188" y="0"/>
                                      </a:moveTo>
                                      <a:cubicBezTo>
                                        <a:pt x="90324" y="0"/>
                                        <a:pt x="116375" y="28054"/>
                                        <a:pt x="116375" y="62661"/>
                                      </a:cubicBezTo>
                                      <a:cubicBezTo>
                                        <a:pt x="116375" y="97268"/>
                                        <a:pt x="90324" y="125323"/>
                                        <a:pt x="58188" y="125323"/>
                                      </a:cubicBezTo>
                                      <a:cubicBezTo>
                                        <a:pt x="26052" y="125323"/>
                                        <a:pt x="0" y="97268"/>
                                        <a:pt x="0" y="62661"/>
                                      </a:cubicBezTo>
                                      <a:cubicBezTo>
                                        <a:pt x="0" y="28054"/>
                                        <a:pt x="26052" y="0"/>
                                        <a:pt x="581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83" name="Shape 12283"/>
                              <wps:cNvSpPr/>
                              <wps:spPr>
                                <a:xfrm>
                                  <a:off x="262177" y="1883748"/>
                                  <a:ext cx="12898" cy="33396"/>
                                </a:xfrm>
                                <a:custGeom>
                                  <a:avLst/>
                                  <a:gdLst/>
                                  <a:ahLst/>
                                  <a:cxnLst/>
                                  <a:rect l="0" t="0" r="0" b="0"/>
                                  <a:pathLst>
                                    <a:path w="12898" h="33396">
                                      <a:moveTo>
                                        <a:pt x="12898" y="0"/>
                                      </a:moveTo>
                                      <a:lnTo>
                                        <a:pt x="12898" y="12254"/>
                                      </a:lnTo>
                                      <a:lnTo>
                                        <a:pt x="11742" y="12419"/>
                                      </a:lnTo>
                                      <a:lnTo>
                                        <a:pt x="10852" y="12776"/>
                                      </a:lnTo>
                                      <a:lnTo>
                                        <a:pt x="9784" y="13310"/>
                                      </a:lnTo>
                                      <a:lnTo>
                                        <a:pt x="8895" y="14024"/>
                                      </a:lnTo>
                                      <a:lnTo>
                                        <a:pt x="8183" y="14915"/>
                                      </a:lnTo>
                                      <a:lnTo>
                                        <a:pt x="7650" y="15807"/>
                                      </a:lnTo>
                                      <a:lnTo>
                                        <a:pt x="7472" y="16876"/>
                                      </a:lnTo>
                                      <a:lnTo>
                                        <a:pt x="7116" y="17947"/>
                                      </a:lnTo>
                                      <a:lnTo>
                                        <a:pt x="7472" y="19195"/>
                                      </a:lnTo>
                                      <a:lnTo>
                                        <a:pt x="7650" y="20086"/>
                                      </a:lnTo>
                                      <a:lnTo>
                                        <a:pt x="8183" y="21156"/>
                                      </a:lnTo>
                                      <a:lnTo>
                                        <a:pt x="8895" y="22047"/>
                                      </a:lnTo>
                                      <a:lnTo>
                                        <a:pt x="9784" y="22761"/>
                                      </a:lnTo>
                                      <a:lnTo>
                                        <a:pt x="10852" y="23295"/>
                                      </a:lnTo>
                                      <a:lnTo>
                                        <a:pt x="11742" y="23474"/>
                                      </a:lnTo>
                                      <a:lnTo>
                                        <a:pt x="12898" y="23805"/>
                                      </a:lnTo>
                                      <a:lnTo>
                                        <a:pt x="12898" y="33396"/>
                                      </a:lnTo>
                                      <a:lnTo>
                                        <a:pt x="11919" y="33102"/>
                                      </a:lnTo>
                                      <a:lnTo>
                                        <a:pt x="10496" y="32567"/>
                                      </a:lnTo>
                                      <a:lnTo>
                                        <a:pt x="8895" y="31854"/>
                                      </a:lnTo>
                                      <a:lnTo>
                                        <a:pt x="7472" y="30962"/>
                                      </a:lnTo>
                                      <a:lnTo>
                                        <a:pt x="6226" y="30071"/>
                                      </a:lnTo>
                                      <a:lnTo>
                                        <a:pt x="4803" y="28823"/>
                                      </a:lnTo>
                                      <a:lnTo>
                                        <a:pt x="3914" y="27575"/>
                                      </a:lnTo>
                                      <a:lnTo>
                                        <a:pt x="2668" y="26148"/>
                                      </a:lnTo>
                                      <a:lnTo>
                                        <a:pt x="1957" y="24722"/>
                                      </a:lnTo>
                                      <a:lnTo>
                                        <a:pt x="1245" y="23295"/>
                                      </a:lnTo>
                                      <a:lnTo>
                                        <a:pt x="534" y="21691"/>
                                      </a:lnTo>
                                      <a:lnTo>
                                        <a:pt x="178" y="19908"/>
                                      </a:lnTo>
                                      <a:lnTo>
                                        <a:pt x="0" y="18303"/>
                                      </a:lnTo>
                                      <a:lnTo>
                                        <a:pt x="0" y="16876"/>
                                      </a:lnTo>
                                      <a:lnTo>
                                        <a:pt x="0" y="15094"/>
                                      </a:lnTo>
                                      <a:lnTo>
                                        <a:pt x="178" y="13489"/>
                                      </a:lnTo>
                                      <a:lnTo>
                                        <a:pt x="534" y="11706"/>
                                      </a:lnTo>
                                      <a:lnTo>
                                        <a:pt x="1245" y="10279"/>
                                      </a:lnTo>
                                      <a:lnTo>
                                        <a:pt x="1957" y="8675"/>
                                      </a:lnTo>
                                      <a:lnTo>
                                        <a:pt x="2668" y="7248"/>
                                      </a:lnTo>
                                      <a:lnTo>
                                        <a:pt x="3914" y="5822"/>
                                      </a:lnTo>
                                      <a:lnTo>
                                        <a:pt x="4803" y="4574"/>
                                      </a:lnTo>
                                      <a:lnTo>
                                        <a:pt x="6226" y="3325"/>
                                      </a:lnTo>
                                      <a:lnTo>
                                        <a:pt x="7472" y="2434"/>
                                      </a:lnTo>
                                      <a:lnTo>
                                        <a:pt x="8895" y="1543"/>
                                      </a:lnTo>
                                      <a:lnTo>
                                        <a:pt x="10496" y="829"/>
                                      </a:lnTo>
                                      <a:lnTo>
                                        <a:pt x="11919" y="294"/>
                                      </a:lnTo>
                                      <a:lnTo>
                                        <a:pt x="1289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84" name="Shape 12284"/>
                              <wps:cNvSpPr/>
                              <wps:spPr>
                                <a:xfrm>
                                  <a:off x="275075" y="1859080"/>
                                  <a:ext cx="45276" cy="58484"/>
                                </a:xfrm>
                                <a:custGeom>
                                  <a:avLst/>
                                  <a:gdLst/>
                                  <a:ahLst/>
                                  <a:cxnLst/>
                                  <a:rect l="0" t="0" r="0" b="0"/>
                                  <a:pathLst>
                                    <a:path w="45276" h="58484">
                                      <a:moveTo>
                                        <a:pt x="33000" y="0"/>
                                      </a:moveTo>
                                      <a:lnTo>
                                        <a:pt x="44208" y="0"/>
                                      </a:lnTo>
                                      <a:lnTo>
                                        <a:pt x="44742" y="178"/>
                                      </a:lnTo>
                                      <a:lnTo>
                                        <a:pt x="44920" y="178"/>
                                      </a:lnTo>
                                      <a:lnTo>
                                        <a:pt x="45276" y="713"/>
                                      </a:lnTo>
                                      <a:lnTo>
                                        <a:pt x="45276" y="1070"/>
                                      </a:lnTo>
                                      <a:lnTo>
                                        <a:pt x="45276" y="12481"/>
                                      </a:lnTo>
                                      <a:lnTo>
                                        <a:pt x="45276" y="12660"/>
                                      </a:lnTo>
                                      <a:lnTo>
                                        <a:pt x="44920" y="13016"/>
                                      </a:lnTo>
                                      <a:lnTo>
                                        <a:pt x="41184" y="16761"/>
                                      </a:lnTo>
                                      <a:lnTo>
                                        <a:pt x="41006" y="17117"/>
                                      </a:lnTo>
                                      <a:lnTo>
                                        <a:pt x="40650" y="17117"/>
                                      </a:lnTo>
                                      <a:lnTo>
                                        <a:pt x="34068" y="17117"/>
                                      </a:lnTo>
                                      <a:lnTo>
                                        <a:pt x="34068" y="23714"/>
                                      </a:lnTo>
                                      <a:lnTo>
                                        <a:pt x="34068" y="24249"/>
                                      </a:lnTo>
                                      <a:lnTo>
                                        <a:pt x="33712" y="24428"/>
                                      </a:lnTo>
                                      <a:lnTo>
                                        <a:pt x="33534" y="24784"/>
                                      </a:lnTo>
                                      <a:lnTo>
                                        <a:pt x="33000" y="24784"/>
                                      </a:lnTo>
                                      <a:lnTo>
                                        <a:pt x="26418" y="24784"/>
                                      </a:lnTo>
                                      <a:lnTo>
                                        <a:pt x="26418" y="31381"/>
                                      </a:lnTo>
                                      <a:lnTo>
                                        <a:pt x="26062" y="31916"/>
                                      </a:lnTo>
                                      <a:lnTo>
                                        <a:pt x="20903" y="37444"/>
                                      </a:lnTo>
                                      <a:lnTo>
                                        <a:pt x="21081" y="39584"/>
                                      </a:lnTo>
                                      <a:lnTo>
                                        <a:pt x="21259" y="41723"/>
                                      </a:lnTo>
                                      <a:lnTo>
                                        <a:pt x="21081" y="43863"/>
                                      </a:lnTo>
                                      <a:lnTo>
                                        <a:pt x="20548" y="46003"/>
                                      </a:lnTo>
                                      <a:lnTo>
                                        <a:pt x="19836" y="48142"/>
                                      </a:lnTo>
                                      <a:lnTo>
                                        <a:pt x="18947" y="50104"/>
                                      </a:lnTo>
                                      <a:lnTo>
                                        <a:pt x="17701" y="51708"/>
                                      </a:lnTo>
                                      <a:lnTo>
                                        <a:pt x="16278" y="53491"/>
                                      </a:lnTo>
                                      <a:lnTo>
                                        <a:pt x="14855" y="54739"/>
                                      </a:lnTo>
                                      <a:lnTo>
                                        <a:pt x="13609" y="55631"/>
                                      </a:lnTo>
                                      <a:lnTo>
                                        <a:pt x="12186" y="56523"/>
                                      </a:lnTo>
                                      <a:lnTo>
                                        <a:pt x="10763" y="57236"/>
                                      </a:lnTo>
                                      <a:lnTo>
                                        <a:pt x="9162" y="57771"/>
                                      </a:lnTo>
                                      <a:lnTo>
                                        <a:pt x="7383" y="58305"/>
                                      </a:lnTo>
                                      <a:lnTo>
                                        <a:pt x="5782" y="58484"/>
                                      </a:lnTo>
                                      <a:lnTo>
                                        <a:pt x="4181" y="58484"/>
                                      </a:lnTo>
                                      <a:lnTo>
                                        <a:pt x="2402" y="58484"/>
                                      </a:lnTo>
                                      <a:lnTo>
                                        <a:pt x="801" y="58305"/>
                                      </a:lnTo>
                                      <a:lnTo>
                                        <a:pt x="0" y="58065"/>
                                      </a:lnTo>
                                      <a:lnTo>
                                        <a:pt x="0" y="48473"/>
                                      </a:lnTo>
                                      <a:lnTo>
                                        <a:pt x="89" y="48499"/>
                                      </a:lnTo>
                                      <a:lnTo>
                                        <a:pt x="1157" y="48142"/>
                                      </a:lnTo>
                                      <a:lnTo>
                                        <a:pt x="2224" y="47964"/>
                                      </a:lnTo>
                                      <a:lnTo>
                                        <a:pt x="3113" y="47429"/>
                                      </a:lnTo>
                                      <a:lnTo>
                                        <a:pt x="4181" y="46716"/>
                                      </a:lnTo>
                                      <a:lnTo>
                                        <a:pt x="4892" y="45824"/>
                                      </a:lnTo>
                                      <a:lnTo>
                                        <a:pt x="5248" y="44754"/>
                                      </a:lnTo>
                                      <a:lnTo>
                                        <a:pt x="5604" y="43863"/>
                                      </a:lnTo>
                                      <a:lnTo>
                                        <a:pt x="5782" y="42615"/>
                                      </a:lnTo>
                                      <a:lnTo>
                                        <a:pt x="5604" y="41545"/>
                                      </a:lnTo>
                                      <a:lnTo>
                                        <a:pt x="5248" y="40475"/>
                                      </a:lnTo>
                                      <a:lnTo>
                                        <a:pt x="4892" y="39584"/>
                                      </a:lnTo>
                                      <a:lnTo>
                                        <a:pt x="4181" y="38692"/>
                                      </a:lnTo>
                                      <a:lnTo>
                                        <a:pt x="3113" y="37979"/>
                                      </a:lnTo>
                                      <a:lnTo>
                                        <a:pt x="2224" y="37444"/>
                                      </a:lnTo>
                                      <a:lnTo>
                                        <a:pt x="1157" y="37087"/>
                                      </a:lnTo>
                                      <a:lnTo>
                                        <a:pt x="89" y="36909"/>
                                      </a:lnTo>
                                      <a:lnTo>
                                        <a:pt x="0" y="36922"/>
                                      </a:lnTo>
                                      <a:lnTo>
                                        <a:pt x="0" y="24668"/>
                                      </a:lnTo>
                                      <a:lnTo>
                                        <a:pt x="801" y="24428"/>
                                      </a:lnTo>
                                      <a:lnTo>
                                        <a:pt x="2402" y="24249"/>
                                      </a:lnTo>
                                      <a:lnTo>
                                        <a:pt x="4181" y="24249"/>
                                      </a:lnTo>
                                      <a:lnTo>
                                        <a:pt x="5960" y="24249"/>
                                      </a:lnTo>
                                      <a:lnTo>
                                        <a:pt x="7917" y="24784"/>
                                      </a:lnTo>
                                      <a:lnTo>
                                        <a:pt x="32289" y="178"/>
                                      </a:lnTo>
                                      <a:lnTo>
                                        <a:pt x="3300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85" name="Shape 12285"/>
                              <wps:cNvSpPr/>
                              <wps:spPr>
                                <a:xfrm>
                                  <a:off x="415951" y="1888324"/>
                                  <a:ext cx="307554" cy="476248"/>
                                </a:xfrm>
                                <a:custGeom>
                                  <a:avLst/>
                                  <a:gdLst/>
                                  <a:ahLst/>
                                  <a:cxnLst/>
                                  <a:rect l="0" t="0" r="0" b="0"/>
                                  <a:pathLst>
                                    <a:path w="307554" h="476248">
                                      <a:moveTo>
                                        <a:pt x="0" y="0"/>
                                      </a:moveTo>
                                      <a:lnTo>
                                        <a:pt x="307554" y="0"/>
                                      </a:lnTo>
                                      <a:lnTo>
                                        <a:pt x="307554" y="476248"/>
                                      </a:lnTo>
                                      <a:lnTo>
                                        <a:pt x="0" y="476248"/>
                                      </a:lnTo>
                                      <a:close/>
                                    </a:path>
                                  </a:pathLst>
                                </a:custGeom>
                                <a:ln w="8321" cap="flat">
                                  <a:miter lim="101600"/>
                                </a:ln>
                              </wps:spPr>
                              <wps:style>
                                <a:lnRef idx="1">
                                  <a:srgbClr val="43B02A"/>
                                </a:lnRef>
                                <a:fillRef idx="0">
                                  <a:srgbClr val="000000">
                                    <a:alpha val="0"/>
                                  </a:srgbClr>
                                </a:fillRef>
                                <a:effectRef idx="0">
                                  <a:scrgbClr r="0" g="0" b="0"/>
                                </a:effectRef>
                                <a:fontRef idx="none"/>
                              </wps:style>
                              <wps:bodyPr/>
                            </wps:wsp>
                            <wps:wsp>
                              <wps:cNvPr id="12286" name="Rectangle 12286"/>
                              <wps:cNvSpPr/>
                              <wps:spPr>
                                <a:xfrm>
                                  <a:off x="508764" y="1983244"/>
                                  <a:ext cx="158710" cy="67912"/>
                                </a:xfrm>
                                <a:prstGeom prst="rect">
                                  <a:avLst/>
                                </a:prstGeom>
                                <a:ln>
                                  <a:noFill/>
                                </a:ln>
                              </wps:spPr>
                              <wps:txbx>
                                <w:txbxContent>
                                  <w:p w14:paraId="3A80F976" w14:textId="77777777" w:rsidR="00D00F77" w:rsidRDefault="00550891">
                                    <w:r>
                                      <w:rPr>
                                        <w:b/>
                                        <w:sz w:val="8"/>
                                      </w:rPr>
                                      <w:t xml:space="preserve">Open </w:t>
                                    </w:r>
                                  </w:p>
                                </w:txbxContent>
                              </wps:txbx>
                              <wps:bodyPr horzOverflow="overflow" vert="horz" lIns="0" tIns="0" rIns="0" bIns="0" rtlCol="0">
                                <a:noAutofit/>
                              </wps:bodyPr>
                            </wps:wsp>
                            <wps:wsp>
                              <wps:cNvPr id="12287" name="Rectangle 12287"/>
                              <wps:cNvSpPr/>
                              <wps:spPr>
                                <a:xfrm>
                                  <a:off x="458892" y="2041732"/>
                                  <a:ext cx="302469" cy="67912"/>
                                </a:xfrm>
                                <a:prstGeom prst="rect">
                                  <a:avLst/>
                                </a:prstGeom>
                                <a:ln>
                                  <a:noFill/>
                                </a:ln>
                              </wps:spPr>
                              <wps:txbx>
                                <w:txbxContent>
                                  <w:p w14:paraId="51FEF5A6" w14:textId="77777777" w:rsidR="00D00F77" w:rsidRDefault="00550891">
                                    <w:r>
                                      <w:rPr>
                                        <w:b/>
                                        <w:sz w:val="8"/>
                                      </w:rPr>
                                      <w:t xml:space="preserve">Enrollment </w:t>
                                    </w:r>
                                  </w:p>
                                </w:txbxContent>
                              </wps:txbx>
                              <wps:bodyPr horzOverflow="overflow" vert="horz" lIns="0" tIns="0" rIns="0" bIns="0" rtlCol="0">
                                <a:noAutofit/>
                              </wps:bodyPr>
                            </wps:wsp>
                            <wps:wsp>
                              <wps:cNvPr id="12288" name="Rectangle 12288"/>
                              <wps:cNvSpPr/>
                              <wps:spPr>
                                <a:xfrm>
                                  <a:off x="483827" y="2100220"/>
                                  <a:ext cx="224975" cy="67912"/>
                                </a:xfrm>
                                <a:prstGeom prst="rect">
                                  <a:avLst/>
                                </a:prstGeom>
                                <a:ln>
                                  <a:noFill/>
                                </a:ln>
                              </wps:spPr>
                              <wps:txbx>
                                <w:txbxContent>
                                  <w:p w14:paraId="5D1CE260" w14:textId="77777777" w:rsidR="00D00F77" w:rsidRDefault="00550891">
                                    <w:r>
                                      <w:rPr>
                                        <w:b/>
                                        <w:sz w:val="8"/>
                                      </w:rPr>
                                      <w:t xml:space="preserve">Business </w:t>
                                    </w:r>
                                  </w:p>
                                </w:txbxContent>
                              </wps:txbx>
                              <wps:bodyPr horzOverflow="overflow" vert="horz" lIns="0" tIns="0" rIns="0" bIns="0" rtlCol="0">
                                <a:noAutofit/>
                              </wps:bodyPr>
                            </wps:wsp>
                            <wps:wsp>
                              <wps:cNvPr id="12289" name="Rectangle 12289"/>
                              <wps:cNvSpPr/>
                              <wps:spPr>
                                <a:xfrm>
                                  <a:off x="517075" y="2158709"/>
                                  <a:ext cx="135116" cy="67912"/>
                                </a:xfrm>
                                <a:prstGeom prst="rect">
                                  <a:avLst/>
                                </a:prstGeom>
                                <a:ln>
                                  <a:noFill/>
                                </a:ln>
                              </wps:spPr>
                              <wps:txbx>
                                <w:txbxContent>
                                  <w:p w14:paraId="3C53A35C" w14:textId="77777777" w:rsidR="00D00F77" w:rsidRDefault="00550891">
                                    <w:r>
                                      <w:rPr>
                                        <w:b/>
                                        <w:sz w:val="8"/>
                                      </w:rPr>
                                      <w:t>Lead</w:t>
                                    </w:r>
                                  </w:p>
                                </w:txbxContent>
                              </wps:txbx>
                              <wps:bodyPr horzOverflow="overflow" vert="horz" lIns="0" tIns="0" rIns="0" bIns="0" rtlCol="0">
                                <a:noAutofit/>
                              </wps:bodyPr>
                            </wps:wsp>
                            <wps:wsp>
                              <wps:cNvPr id="12290" name="Rectangle 12290"/>
                              <wps:cNvSpPr/>
                              <wps:spPr>
                                <a:xfrm>
                                  <a:off x="467204" y="2217196"/>
                                  <a:ext cx="266233" cy="67912"/>
                                </a:xfrm>
                                <a:prstGeom prst="rect">
                                  <a:avLst/>
                                </a:prstGeom>
                                <a:ln>
                                  <a:noFill/>
                                </a:ln>
                              </wps:spPr>
                              <wps:txbx>
                                <w:txbxContent>
                                  <w:p w14:paraId="7469EC24" w14:textId="77777777" w:rsidR="00D00F77" w:rsidRDefault="00550891">
                                    <w:r>
                                      <w:rPr>
                                        <w:i/>
                                        <w:sz w:val="8"/>
                                      </w:rPr>
                                      <w:t>Gloria Wu</w:t>
                                    </w:r>
                                  </w:p>
                                </w:txbxContent>
                              </wps:txbx>
                              <wps:bodyPr horzOverflow="overflow" vert="horz" lIns="0" tIns="0" rIns="0" bIns="0" rtlCol="0">
                                <a:noAutofit/>
                              </wps:bodyPr>
                            </wps:wsp>
                            <wps:wsp>
                              <wps:cNvPr id="12291" name="Shape 12291"/>
                              <wps:cNvSpPr/>
                              <wps:spPr>
                                <a:xfrm>
                                  <a:off x="586349" y="1825658"/>
                                  <a:ext cx="116375" cy="125323"/>
                                </a:xfrm>
                                <a:custGeom>
                                  <a:avLst/>
                                  <a:gdLst/>
                                  <a:ahLst/>
                                  <a:cxnLst/>
                                  <a:rect l="0" t="0" r="0" b="0"/>
                                  <a:pathLst>
                                    <a:path w="116375" h="125323">
                                      <a:moveTo>
                                        <a:pt x="58188" y="0"/>
                                      </a:moveTo>
                                      <a:cubicBezTo>
                                        <a:pt x="90324" y="0"/>
                                        <a:pt x="116375" y="28054"/>
                                        <a:pt x="116375" y="62661"/>
                                      </a:cubicBezTo>
                                      <a:cubicBezTo>
                                        <a:pt x="116375" y="97268"/>
                                        <a:pt x="90324" y="125323"/>
                                        <a:pt x="58188" y="125323"/>
                                      </a:cubicBezTo>
                                      <a:cubicBezTo>
                                        <a:pt x="26052" y="125323"/>
                                        <a:pt x="0" y="97268"/>
                                        <a:pt x="0" y="62661"/>
                                      </a:cubicBezTo>
                                      <a:cubicBezTo>
                                        <a:pt x="0" y="28054"/>
                                        <a:pt x="26052" y="0"/>
                                        <a:pt x="581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92" name="Shape 12292"/>
                              <wps:cNvSpPr/>
                              <wps:spPr>
                                <a:xfrm>
                                  <a:off x="619597" y="1883748"/>
                                  <a:ext cx="12898" cy="33396"/>
                                </a:xfrm>
                                <a:custGeom>
                                  <a:avLst/>
                                  <a:gdLst/>
                                  <a:ahLst/>
                                  <a:cxnLst/>
                                  <a:rect l="0" t="0" r="0" b="0"/>
                                  <a:pathLst>
                                    <a:path w="12898" h="33396">
                                      <a:moveTo>
                                        <a:pt x="12898" y="0"/>
                                      </a:moveTo>
                                      <a:lnTo>
                                        <a:pt x="12898" y="12254"/>
                                      </a:lnTo>
                                      <a:lnTo>
                                        <a:pt x="11742" y="12419"/>
                                      </a:lnTo>
                                      <a:lnTo>
                                        <a:pt x="10852" y="12776"/>
                                      </a:lnTo>
                                      <a:lnTo>
                                        <a:pt x="9784" y="13310"/>
                                      </a:lnTo>
                                      <a:lnTo>
                                        <a:pt x="8895" y="14024"/>
                                      </a:lnTo>
                                      <a:lnTo>
                                        <a:pt x="8183" y="14915"/>
                                      </a:lnTo>
                                      <a:lnTo>
                                        <a:pt x="7650" y="15807"/>
                                      </a:lnTo>
                                      <a:lnTo>
                                        <a:pt x="7472" y="16876"/>
                                      </a:lnTo>
                                      <a:lnTo>
                                        <a:pt x="7116" y="17947"/>
                                      </a:lnTo>
                                      <a:lnTo>
                                        <a:pt x="7472" y="19195"/>
                                      </a:lnTo>
                                      <a:lnTo>
                                        <a:pt x="7650" y="20086"/>
                                      </a:lnTo>
                                      <a:lnTo>
                                        <a:pt x="8183" y="21156"/>
                                      </a:lnTo>
                                      <a:lnTo>
                                        <a:pt x="8895" y="22047"/>
                                      </a:lnTo>
                                      <a:lnTo>
                                        <a:pt x="9784" y="22761"/>
                                      </a:lnTo>
                                      <a:lnTo>
                                        <a:pt x="10852" y="23295"/>
                                      </a:lnTo>
                                      <a:lnTo>
                                        <a:pt x="11742" y="23474"/>
                                      </a:lnTo>
                                      <a:lnTo>
                                        <a:pt x="12898" y="23805"/>
                                      </a:lnTo>
                                      <a:lnTo>
                                        <a:pt x="12898" y="33396"/>
                                      </a:lnTo>
                                      <a:lnTo>
                                        <a:pt x="11919" y="33102"/>
                                      </a:lnTo>
                                      <a:lnTo>
                                        <a:pt x="10496" y="32567"/>
                                      </a:lnTo>
                                      <a:lnTo>
                                        <a:pt x="8895" y="31854"/>
                                      </a:lnTo>
                                      <a:lnTo>
                                        <a:pt x="7472" y="30962"/>
                                      </a:lnTo>
                                      <a:lnTo>
                                        <a:pt x="6226" y="30071"/>
                                      </a:lnTo>
                                      <a:lnTo>
                                        <a:pt x="4803" y="28823"/>
                                      </a:lnTo>
                                      <a:lnTo>
                                        <a:pt x="3914" y="27575"/>
                                      </a:lnTo>
                                      <a:lnTo>
                                        <a:pt x="2668" y="26148"/>
                                      </a:lnTo>
                                      <a:lnTo>
                                        <a:pt x="1957" y="24722"/>
                                      </a:lnTo>
                                      <a:lnTo>
                                        <a:pt x="1245" y="23295"/>
                                      </a:lnTo>
                                      <a:lnTo>
                                        <a:pt x="534" y="21691"/>
                                      </a:lnTo>
                                      <a:lnTo>
                                        <a:pt x="178" y="19908"/>
                                      </a:lnTo>
                                      <a:lnTo>
                                        <a:pt x="0" y="18303"/>
                                      </a:lnTo>
                                      <a:lnTo>
                                        <a:pt x="0" y="16876"/>
                                      </a:lnTo>
                                      <a:lnTo>
                                        <a:pt x="0" y="15094"/>
                                      </a:lnTo>
                                      <a:lnTo>
                                        <a:pt x="178" y="13489"/>
                                      </a:lnTo>
                                      <a:lnTo>
                                        <a:pt x="534" y="11706"/>
                                      </a:lnTo>
                                      <a:lnTo>
                                        <a:pt x="1245" y="10279"/>
                                      </a:lnTo>
                                      <a:lnTo>
                                        <a:pt x="1957" y="8675"/>
                                      </a:lnTo>
                                      <a:lnTo>
                                        <a:pt x="2668" y="7248"/>
                                      </a:lnTo>
                                      <a:lnTo>
                                        <a:pt x="3914" y="5822"/>
                                      </a:lnTo>
                                      <a:lnTo>
                                        <a:pt x="4803" y="4574"/>
                                      </a:lnTo>
                                      <a:lnTo>
                                        <a:pt x="6226" y="3325"/>
                                      </a:lnTo>
                                      <a:lnTo>
                                        <a:pt x="7472" y="2434"/>
                                      </a:lnTo>
                                      <a:lnTo>
                                        <a:pt x="8895" y="1543"/>
                                      </a:lnTo>
                                      <a:lnTo>
                                        <a:pt x="10496" y="829"/>
                                      </a:lnTo>
                                      <a:lnTo>
                                        <a:pt x="11919" y="294"/>
                                      </a:lnTo>
                                      <a:lnTo>
                                        <a:pt x="1289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93" name="Shape 12293"/>
                              <wps:cNvSpPr/>
                              <wps:spPr>
                                <a:xfrm>
                                  <a:off x="632495" y="1859080"/>
                                  <a:ext cx="45276" cy="58484"/>
                                </a:xfrm>
                                <a:custGeom>
                                  <a:avLst/>
                                  <a:gdLst/>
                                  <a:ahLst/>
                                  <a:cxnLst/>
                                  <a:rect l="0" t="0" r="0" b="0"/>
                                  <a:pathLst>
                                    <a:path w="45276" h="58484">
                                      <a:moveTo>
                                        <a:pt x="33000" y="0"/>
                                      </a:moveTo>
                                      <a:lnTo>
                                        <a:pt x="44208" y="0"/>
                                      </a:lnTo>
                                      <a:lnTo>
                                        <a:pt x="44742" y="178"/>
                                      </a:lnTo>
                                      <a:lnTo>
                                        <a:pt x="44920" y="178"/>
                                      </a:lnTo>
                                      <a:lnTo>
                                        <a:pt x="45276" y="713"/>
                                      </a:lnTo>
                                      <a:lnTo>
                                        <a:pt x="45276" y="1070"/>
                                      </a:lnTo>
                                      <a:lnTo>
                                        <a:pt x="45276" y="12481"/>
                                      </a:lnTo>
                                      <a:lnTo>
                                        <a:pt x="45276" y="12660"/>
                                      </a:lnTo>
                                      <a:lnTo>
                                        <a:pt x="44920" y="13016"/>
                                      </a:lnTo>
                                      <a:lnTo>
                                        <a:pt x="41184" y="16761"/>
                                      </a:lnTo>
                                      <a:lnTo>
                                        <a:pt x="41006" y="17117"/>
                                      </a:lnTo>
                                      <a:lnTo>
                                        <a:pt x="40650" y="17117"/>
                                      </a:lnTo>
                                      <a:lnTo>
                                        <a:pt x="34068" y="17117"/>
                                      </a:lnTo>
                                      <a:lnTo>
                                        <a:pt x="34068" y="23714"/>
                                      </a:lnTo>
                                      <a:lnTo>
                                        <a:pt x="34068" y="24249"/>
                                      </a:lnTo>
                                      <a:lnTo>
                                        <a:pt x="33712" y="24428"/>
                                      </a:lnTo>
                                      <a:lnTo>
                                        <a:pt x="33534" y="24784"/>
                                      </a:lnTo>
                                      <a:lnTo>
                                        <a:pt x="33000" y="24784"/>
                                      </a:lnTo>
                                      <a:lnTo>
                                        <a:pt x="26418" y="24784"/>
                                      </a:lnTo>
                                      <a:lnTo>
                                        <a:pt x="26418" y="31381"/>
                                      </a:lnTo>
                                      <a:lnTo>
                                        <a:pt x="26062" y="31916"/>
                                      </a:lnTo>
                                      <a:lnTo>
                                        <a:pt x="20903" y="37444"/>
                                      </a:lnTo>
                                      <a:lnTo>
                                        <a:pt x="21081" y="39584"/>
                                      </a:lnTo>
                                      <a:lnTo>
                                        <a:pt x="21259" y="41723"/>
                                      </a:lnTo>
                                      <a:lnTo>
                                        <a:pt x="21081" y="43863"/>
                                      </a:lnTo>
                                      <a:lnTo>
                                        <a:pt x="20548" y="46003"/>
                                      </a:lnTo>
                                      <a:lnTo>
                                        <a:pt x="19836" y="48142"/>
                                      </a:lnTo>
                                      <a:lnTo>
                                        <a:pt x="18947" y="50104"/>
                                      </a:lnTo>
                                      <a:lnTo>
                                        <a:pt x="17701" y="51708"/>
                                      </a:lnTo>
                                      <a:lnTo>
                                        <a:pt x="16278" y="53491"/>
                                      </a:lnTo>
                                      <a:lnTo>
                                        <a:pt x="14855" y="54739"/>
                                      </a:lnTo>
                                      <a:lnTo>
                                        <a:pt x="13609" y="55631"/>
                                      </a:lnTo>
                                      <a:lnTo>
                                        <a:pt x="12186" y="56523"/>
                                      </a:lnTo>
                                      <a:lnTo>
                                        <a:pt x="10763" y="57236"/>
                                      </a:lnTo>
                                      <a:lnTo>
                                        <a:pt x="9162" y="57771"/>
                                      </a:lnTo>
                                      <a:lnTo>
                                        <a:pt x="7383" y="58305"/>
                                      </a:lnTo>
                                      <a:lnTo>
                                        <a:pt x="5782" y="58484"/>
                                      </a:lnTo>
                                      <a:lnTo>
                                        <a:pt x="4181" y="58484"/>
                                      </a:lnTo>
                                      <a:lnTo>
                                        <a:pt x="2402" y="58484"/>
                                      </a:lnTo>
                                      <a:lnTo>
                                        <a:pt x="801" y="58305"/>
                                      </a:lnTo>
                                      <a:lnTo>
                                        <a:pt x="0" y="58065"/>
                                      </a:lnTo>
                                      <a:lnTo>
                                        <a:pt x="0" y="48473"/>
                                      </a:lnTo>
                                      <a:lnTo>
                                        <a:pt x="89" y="48499"/>
                                      </a:lnTo>
                                      <a:lnTo>
                                        <a:pt x="1157" y="48142"/>
                                      </a:lnTo>
                                      <a:lnTo>
                                        <a:pt x="2224" y="47964"/>
                                      </a:lnTo>
                                      <a:lnTo>
                                        <a:pt x="3113" y="47429"/>
                                      </a:lnTo>
                                      <a:lnTo>
                                        <a:pt x="4181" y="46716"/>
                                      </a:lnTo>
                                      <a:lnTo>
                                        <a:pt x="4892" y="45824"/>
                                      </a:lnTo>
                                      <a:lnTo>
                                        <a:pt x="5248" y="44754"/>
                                      </a:lnTo>
                                      <a:lnTo>
                                        <a:pt x="5604" y="43863"/>
                                      </a:lnTo>
                                      <a:lnTo>
                                        <a:pt x="5782" y="42615"/>
                                      </a:lnTo>
                                      <a:lnTo>
                                        <a:pt x="5604" y="41545"/>
                                      </a:lnTo>
                                      <a:lnTo>
                                        <a:pt x="5248" y="40475"/>
                                      </a:lnTo>
                                      <a:lnTo>
                                        <a:pt x="4892" y="39584"/>
                                      </a:lnTo>
                                      <a:lnTo>
                                        <a:pt x="4181" y="38692"/>
                                      </a:lnTo>
                                      <a:lnTo>
                                        <a:pt x="3113" y="37979"/>
                                      </a:lnTo>
                                      <a:lnTo>
                                        <a:pt x="2224" y="37444"/>
                                      </a:lnTo>
                                      <a:lnTo>
                                        <a:pt x="1157" y="37087"/>
                                      </a:lnTo>
                                      <a:lnTo>
                                        <a:pt x="89" y="36909"/>
                                      </a:lnTo>
                                      <a:lnTo>
                                        <a:pt x="0" y="36922"/>
                                      </a:lnTo>
                                      <a:lnTo>
                                        <a:pt x="0" y="24668"/>
                                      </a:lnTo>
                                      <a:lnTo>
                                        <a:pt x="801" y="24428"/>
                                      </a:lnTo>
                                      <a:lnTo>
                                        <a:pt x="2402" y="24249"/>
                                      </a:lnTo>
                                      <a:lnTo>
                                        <a:pt x="4181" y="24249"/>
                                      </a:lnTo>
                                      <a:lnTo>
                                        <a:pt x="5960" y="24249"/>
                                      </a:lnTo>
                                      <a:lnTo>
                                        <a:pt x="7917" y="24784"/>
                                      </a:lnTo>
                                      <a:lnTo>
                                        <a:pt x="32289" y="178"/>
                                      </a:lnTo>
                                      <a:lnTo>
                                        <a:pt x="3300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94" name="Shape 12294"/>
                              <wps:cNvSpPr/>
                              <wps:spPr>
                                <a:xfrm>
                                  <a:off x="216461" y="1746282"/>
                                  <a:ext cx="354375" cy="109386"/>
                                </a:xfrm>
                                <a:custGeom>
                                  <a:avLst/>
                                  <a:gdLst/>
                                  <a:ahLst/>
                                  <a:cxnLst/>
                                  <a:rect l="0" t="0" r="0" b="0"/>
                                  <a:pathLst>
                                    <a:path w="354375" h="109386">
                                      <a:moveTo>
                                        <a:pt x="0" y="0"/>
                                      </a:moveTo>
                                      <a:lnTo>
                                        <a:pt x="0" y="71403"/>
                                      </a:lnTo>
                                      <a:lnTo>
                                        <a:pt x="354375" y="71403"/>
                                      </a:lnTo>
                                      <a:lnTo>
                                        <a:pt x="354375" y="109386"/>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295" name="Shape 12295"/>
                              <wps:cNvSpPr/>
                              <wps:spPr>
                                <a:xfrm>
                                  <a:off x="548658" y="1844532"/>
                                  <a:ext cx="44331" cy="44564"/>
                                </a:xfrm>
                                <a:custGeom>
                                  <a:avLst/>
                                  <a:gdLst/>
                                  <a:ahLst/>
                                  <a:cxnLst/>
                                  <a:rect l="0" t="0" r="0" b="0"/>
                                  <a:pathLst>
                                    <a:path w="44331" h="44564">
                                      <a:moveTo>
                                        <a:pt x="44331" y="0"/>
                                      </a:moveTo>
                                      <a:lnTo>
                                        <a:pt x="22168" y="44564"/>
                                      </a:lnTo>
                                      <a:lnTo>
                                        <a:pt x="0" y="2"/>
                                      </a:lnTo>
                                      <a:lnTo>
                                        <a:pt x="44331"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296" name="Shape 12296"/>
                              <wps:cNvSpPr/>
                              <wps:spPr>
                                <a:xfrm>
                                  <a:off x="216461" y="1746282"/>
                                  <a:ext cx="300" cy="109395"/>
                                </a:xfrm>
                                <a:custGeom>
                                  <a:avLst/>
                                  <a:gdLst/>
                                  <a:ahLst/>
                                  <a:cxnLst/>
                                  <a:rect l="0" t="0" r="0" b="0"/>
                                  <a:pathLst>
                                    <a:path w="300" h="109395">
                                      <a:moveTo>
                                        <a:pt x="0" y="0"/>
                                      </a:moveTo>
                                      <a:lnTo>
                                        <a:pt x="300" y="109395"/>
                                      </a:lnTo>
                                    </a:path>
                                  </a:pathLst>
                                </a:custGeom>
                                <a:ln w="8322" cap="flat">
                                  <a:round/>
                                </a:ln>
                              </wps:spPr>
                              <wps:style>
                                <a:lnRef idx="1">
                                  <a:srgbClr val="53565A"/>
                                </a:lnRef>
                                <a:fillRef idx="0">
                                  <a:srgbClr val="000000">
                                    <a:alpha val="0"/>
                                  </a:srgbClr>
                                </a:fillRef>
                                <a:effectRef idx="0">
                                  <a:scrgbClr r="0" g="0" b="0"/>
                                </a:effectRef>
                                <a:fontRef idx="none"/>
                              </wps:style>
                              <wps:bodyPr/>
                            </wps:wsp>
                            <wps:wsp>
                              <wps:cNvPr id="12297" name="Shape 12297"/>
                              <wps:cNvSpPr/>
                              <wps:spPr>
                                <a:xfrm>
                                  <a:off x="194566" y="1844464"/>
                                  <a:ext cx="44332" cy="44619"/>
                                </a:xfrm>
                                <a:custGeom>
                                  <a:avLst/>
                                  <a:gdLst/>
                                  <a:ahLst/>
                                  <a:cxnLst/>
                                  <a:rect l="0" t="0" r="0" b="0"/>
                                  <a:pathLst>
                                    <a:path w="44332" h="44619">
                                      <a:moveTo>
                                        <a:pt x="44332" y="0"/>
                                      </a:moveTo>
                                      <a:lnTo>
                                        <a:pt x="22286" y="44619"/>
                                      </a:lnTo>
                                      <a:lnTo>
                                        <a:pt x="0" y="121"/>
                                      </a:lnTo>
                                      <a:lnTo>
                                        <a:pt x="44332"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g:wgp>
                        </a:graphicData>
                      </a:graphic>
                    </wp:inline>
                  </w:drawing>
                </mc:Choice>
                <mc:Fallback>
                  <w:pict>
                    <v:group w14:anchorId="0A530927" id="Group 353535" o:spid="_x0000_s1442" style="width:103.3pt;height:234.95pt;mso-position-horizontal-relative:char;mso-position-vertical-relative:line" coordsize="13117,298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">
                      <v:shape id="Picture 12228" o:spid="_x0000_s1443" type="#_x0000_t75" style="position:absolute;top:23968;width:12908;height:5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">
                        <v:imagedata r:id="rId170" o:title=""/>
                      </v:shape>
                      <v:rect id="Rectangle 12229" o:spid="_x0000_s1444" style="position:absolute;top:24264;width:15561;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" filled="f" stroked="f">
                        <v:textbox inset="0,0,0,0">
                          <w:txbxContent>
                            <w:p w14:paraId="2187944A" w14:textId="77777777" w:rsidR="00D00F77" w:rsidRDefault="00550891">
                              <w:r>
                                <w:rPr>
                                  <w:rFonts w:ascii="Times New Roman" w:eastAsia="Times New Roman" w:hAnsi="Times New Roman" w:cs="Times New Roman"/>
                                  <w:i/>
                                  <w:sz w:val="20"/>
                                </w:rPr>
                                <w:t xml:space="preserve">Enterprise Operations </w:t>
                              </w:r>
                            </w:p>
                          </w:txbxContent>
                        </v:textbox>
                      </v:rect>
                      <v:rect id="Rectangle 12230" o:spid="_x0000_s1445" style="position:absolute;top:25727;width:17446;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JrZxwAAAN4AAAAPAAAAZHJzL2Rvd25yZXYueG1sRI9Ba8JA&#10;EIXvhf6HZQre6qYRxK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KYwmtnHAAAA3gAA&#10;AA8AAAAAAAAAAAAAAAAABwIAAGRycy9kb3ducmV2LnhtbFBLBQYAAAAAAwADALcAAAD7AgAAAAA=&#10;" filled="f" stroked="f">
                        <v:textbox inset="0,0,0,0">
                          <w:txbxContent>
                            <w:p w14:paraId="1D36CE36" w14:textId="77777777" w:rsidR="00D00F77" w:rsidRDefault="00550891">
                              <w:r>
                                <w:rPr>
                                  <w:rFonts w:ascii="Times New Roman" w:eastAsia="Times New Roman" w:hAnsi="Times New Roman" w:cs="Times New Roman"/>
                                  <w:i/>
                                  <w:sz w:val="20"/>
                                </w:rPr>
                                <w:t>sup</w:t>
                              </w:r>
                              <w:r>
                                <w:rPr>
                                  <w:rFonts w:ascii="Times New Roman" w:eastAsia="Times New Roman" w:hAnsi="Times New Roman" w:cs="Times New Roman"/>
                                  <w:i/>
                                  <w:sz w:val="20"/>
                                </w:rPr>
                                <w:t xml:space="preserve">ports Tasks 1 &amp; 2 OE </w:t>
                              </w:r>
                            </w:p>
                          </w:txbxContent>
                        </v:textbox>
                      </v:rect>
                      <v:rect id="Rectangle 12231" o:spid="_x0000_s1446" style="position:absolute;top:27190;width:14791;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D9CxQAAAN4AAAAPAAAAZHJzL2Rvd25yZXYueG1sRE9Na8JA&#10;EL0X/A/LCL3VjSkU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DJfD9CxQAAAN4AAAAP&#10;AAAAAAAAAAAAAAAAAAcCAABkcnMvZG93bnJldi54bWxQSwUGAAAAAAMAAwC3AAAA+QIAAAAA&#10;" filled="f" stroked="f">
                        <v:textbox inset="0,0,0,0">
                          <w:txbxContent>
                            <w:p w14:paraId="456351F0" w14:textId="77777777" w:rsidR="00D00F77" w:rsidRDefault="00550891">
                              <w:r>
                                <w:rPr>
                                  <w:rFonts w:ascii="Times New Roman" w:eastAsia="Times New Roman" w:hAnsi="Times New Roman" w:cs="Times New Roman"/>
                                  <w:i/>
                                  <w:sz w:val="20"/>
                                </w:rPr>
                                <w:t xml:space="preserve">activities, and Task 3 </w:t>
                              </w:r>
                            </w:p>
                          </w:txbxContent>
                        </v:textbox>
                      </v:rect>
                      <v:rect id="Rectangle 12232" o:spid="_x0000_s1447" style="position:absolute;top:28653;width:8556;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E1xAAAAN4AAAAPAAAAZHJzL2Rvd25yZXYueG1sRE9Li8Iw&#10;EL4L/ocwwt40tcK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DmuoTXEAAAA3gAAAA8A&#10;AAAAAAAAAAAAAAAABwIAAGRycy9kb3ducmV2LnhtbFBLBQYAAAAAAwADALcAAAD4AgAAAAA=&#10;" filled="f" stroked="f">
                        <v:textbox inset="0,0,0,0">
                          <w:txbxContent>
                            <w:p w14:paraId="0D23EBA1" w14:textId="77777777" w:rsidR="00D00F77" w:rsidRDefault="00550891">
                              <w:r>
                                <w:rPr>
                                  <w:rFonts w:ascii="Times New Roman" w:eastAsia="Times New Roman" w:hAnsi="Times New Roman" w:cs="Times New Roman"/>
                                  <w:i/>
                                  <w:sz w:val="20"/>
                                </w:rPr>
                                <w:t>development</w:t>
                              </w:r>
                            </w:p>
                          </w:txbxContent>
                        </v:textbox>
                      </v:rect>
                      <v:rect id="Rectangle 12233" o:spid="_x0000_s1448" style="position:absolute;left:6431;top:28653;width:420;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gSuxAAAAN4AAAAPAAAAZHJzL2Rvd25yZXYueG1sRE9Li8Iw&#10;EL4v7H8Is+BtTbeC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FbiBK7EAAAA3gAAAA8A&#10;AAAAAAAAAAAAAAAABwIAAGRycy9kb3ducmV2LnhtbFBLBQYAAAAAAwADALcAAAD4AgAAAAA=&#10;" filled="f" stroked="f">
                        <v:textbox inset="0,0,0,0">
                          <w:txbxContent>
                            <w:p w14:paraId="1B7F0428" w14:textId="77777777" w:rsidR="00D00F77" w:rsidRDefault="00550891">
                              <w:r>
                                <w:rPr>
                                  <w:rFonts w:ascii="Times New Roman" w:eastAsia="Times New Roman" w:hAnsi="Times New Roman" w:cs="Times New Roman"/>
                                  <w:i/>
                                  <w:sz w:val="20"/>
                                </w:rPr>
                                <w:t xml:space="preserve"> </w:t>
                              </w:r>
                            </w:p>
                          </w:txbxContent>
                        </v:textbox>
                      </v:rect>
                      <v:rect id="Rectangle 12234" o:spid="_x0000_s1449" style="position:absolute;left:6736;top:28653;width:420;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" filled="f" stroked="f">
                        <v:textbox inset="0,0,0,0">
                          <w:txbxContent>
                            <w:p w14:paraId="2F8547FA" w14:textId="77777777" w:rsidR="00D00F77" w:rsidRDefault="00550891">
                              <w:r>
                                <w:rPr>
                                  <w:rFonts w:ascii="Times New Roman" w:eastAsia="Times New Roman" w:hAnsi="Times New Roman" w:cs="Times New Roman"/>
                                  <w:i/>
                                  <w:sz w:val="20"/>
                                </w:rPr>
                                <w:t xml:space="preserve"> </w:t>
                              </w:r>
                            </w:p>
                          </w:txbxContent>
                        </v:textbox>
                      </v:rect>
                      <v:shape id="Shape 12236" o:spid="_x0000_s1450" style="position:absolute;left:585;width:10641;height:0;visibility:visible;mso-wrap-style:square;v-text-anchor:top" coordsize="1064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" path="m,l1064143,1e" filled="f" strokecolor="#43b02a" strokeweight=".69267mm">
                        <v:path arrowok="t" textboxrect="0,0,1064143,1"/>
                      </v:shape>
                      <v:shape id="Shape 12237" o:spid="_x0000_s1451" style="position:absolute;left:2164;top:4428;width:1769;height:8488;visibility:visible;mso-wrap-style:square;v-text-anchor:top" coordsize="176880,848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" path="m176880,r,761386l,761386r,87397e" filled="f" strokecolor="#53565a" strokeweight="0">
                        <v:path arrowok="t" textboxrect="0,0,176880,848783"/>
                      </v:shape>
                      <v:shape id="Shape 12238" o:spid="_x0000_s1452" style="position:absolute;left:1943;top:12804;width:443;height:446;visibility:visible;mso-wrap-style:square;v-text-anchor:top" coordsize="44331,4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" path="m,l44331,2,22163,44564,,xe" fillcolor="#53565a" stroked="f" strokeweight="0">
                        <v:stroke miterlimit="83231f" joinstyle="miter"/>
                        <v:path arrowok="t" textboxrect="0,0,44331,44564"/>
                      </v:shape>
                      <v:shape id="Shape 12239" o:spid="_x0000_s1453" style="position:absolute;left:3910;top:4428;width:4003;height:8488;visibility:visible;mso-wrap-style:square;v-text-anchor:top" coordsize="400311,848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" path="m,l,761405r400311,l400311,848804e" filled="f" strokecolor="#53565a" strokeweight="0">
                        <v:path arrowok="t" textboxrect="0,0,400311,848804"/>
                      </v:shape>
                      <v:shape id="Shape 12240" o:spid="_x0000_s1454" style="position:absolute;left:7691;top:12804;width:444;height:446;visibility:visible;mso-wrap-style:square;v-text-anchor:top" coordsize="44332,44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" path="m44332,l22168,44563,,2,44332,xe" fillcolor="#53565a" stroked="f" strokeweight="0">
                        <v:stroke miterlimit="83231f" joinstyle="miter"/>
                        <v:path arrowok="t" textboxrect="0,0,44332,44563"/>
                      </v:shape>
                      <v:shape id="Shape 12241" o:spid="_x0000_s1455" style="position:absolute;left:3910;top:4428;width:1396;height:8488;visibility:visible;mso-wrap-style:square;v-text-anchor:top" coordsize="139647,848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" path="m,l,761376r139647,l139647,848771e" filled="f" strokecolor="#53565a" strokeweight="0">
                        <v:path arrowok="t" textboxrect="0,0,139647,848771"/>
                      </v:shape>
                      <v:shape id="Shape 12242" o:spid="_x0000_s1456" style="position:absolute;left:5084;top:12804;width:444;height:446;visibility:visible;mso-wrap-style:square;v-text-anchor:top" coordsize="44331,4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" path="m44331,l22167,44564,,3,44331,xe" fillcolor="#53565a" stroked="f" strokeweight="0">
                        <v:stroke miterlimit="83231f" joinstyle="miter"/>
                        <v:path arrowok="t" textboxrect="0,0,44331,44564"/>
                      </v:shape>
                      <v:shape id="Shape 12243" o:spid="_x0000_s1457" style="position:absolute;left:585;top:13285;width:3159;height:4177;visibility:visible;mso-wrap-style:square;v-text-anchor:top" coordsize="315870,41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" path="m,l315870,r,417783l,417783,,xe" filled="f" strokecolor="#43b02a" strokeweight=".23114mm">
                        <v:stroke miterlimit="66585f" joinstyle="miter"/>
                        <v:path arrowok="t" textboxrect="0,0,315870,417783"/>
                      </v:shape>
                      <v:rect id="Rectangle 12244" o:spid="_x0000_s1458" style="position:absolute;left:1543;top:14836;width:1588;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e+nxAAAAN4AAAAPAAAAZHJzL2Rvd25yZXYueG1sRE9Li8Iw&#10;EL4v7H8Is+BtTbeI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IEN76fEAAAA3gAAAA8A&#10;AAAAAAAAAAAAAAAABwIAAGRycy9kb3ducmV2LnhtbFBLBQYAAAAAAwADALcAAAD4AgAAAAA=&#10;" filled="f" stroked="f">
                        <v:textbox inset="0,0,0,0">
                          <w:txbxContent>
                            <w:p w14:paraId="5F9982D3" w14:textId="77777777" w:rsidR="00D00F77" w:rsidRDefault="00550891">
                              <w:r>
                                <w:rPr>
                                  <w:b/>
                                  <w:sz w:val="8"/>
                                </w:rPr>
                                <w:t xml:space="preserve">Open </w:t>
                              </w:r>
                            </w:p>
                          </w:txbxContent>
                        </v:textbox>
                      </v:rect>
                      <v:rect id="Rectangle 12245" o:spid="_x0000_s1459" style="position:absolute;left:1045;top:15421;width:2884;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" filled="f" stroked="f">
                        <v:textbox inset="0,0,0,0">
                          <w:txbxContent>
                            <w:p w14:paraId="510D9CC4" w14:textId="77777777" w:rsidR="00D00F77" w:rsidRDefault="00550891">
                              <w:r>
                                <w:rPr>
                                  <w:b/>
                                  <w:sz w:val="8"/>
                                </w:rPr>
                                <w:t>Enrollment</w:t>
                              </w:r>
                            </w:p>
                          </w:txbxContent>
                        </v:textbox>
                      </v:rect>
                      <v:shape id="Shape 12246" o:spid="_x0000_s1460" style="position:absolute;left:4076;top:13285;width:2493;height:4177;visibility:visible;mso-wrap-style:square;v-text-anchor:top" coordsize="249357,417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" path="m,l249357,r,417765l,417765,,xe" filled="f" strokecolor="#43b02a" strokeweight=".23111mm">
                        <v:stroke miterlimit="66585f" joinstyle="miter"/>
                        <v:path arrowok="t" textboxrect="0,0,249357,417765"/>
                      </v:shape>
                      <v:rect id="Rectangle 12247" o:spid="_x0000_s1461" style="position:absolute;left:4321;top:14836;width:2582;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3HQxQAAAN4AAAAPAAAAZHJzL2Rvd25yZXYueG1sRE9Na8JA&#10;EL0X+h+WKfTWbBqK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Bx33HQxQAAAN4AAAAP&#10;AAAAAAAAAAAAAAAAAAcCAABkcnMvZG93bnJldi54bWxQSwUGAAAAAAMAAwC3AAAA+QIAAAAA&#10;" filled="f" stroked="f">
                        <v:textbox inset="0,0,0,0">
                          <w:txbxContent>
                            <w:p w14:paraId="6AE9A045" w14:textId="77777777" w:rsidR="00D00F77" w:rsidRDefault="00550891">
                              <w:r>
                                <w:rPr>
                                  <w:b/>
                                  <w:sz w:val="8"/>
                                </w:rPr>
                                <w:t xml:space="preserve">Software </w:t>
                              </w:r>
                            </w:p>
                          </w:txbxContent>
                        </v:textbox>
                      </v:rect>
                      <v:rect id="Rectangle 12248" o:spid="_x0000_s1462" style="position:absolute;left:4653;top:15421;width:1535;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" filled="f" stroked="f">
                        <v:textbox inset="0,0,0,0">
                          <w:txbxContent>
                            <w:p w14:paraId="3EE079D4" w14:textId="77777777" w:rsidR="00D00F77" w:rsidRDefault="00550891">
                              <w:r>
                                <w:rPr>
                                  <w:b/>
                                  <w:sz w:val="8"/>
                                </w:rPr>
                                <w:t>Team</w:t>
                              </w:r>
                            </w:p>
                          </w:txbxContent>
                        </v:textbox>
                      </v:rect>
                      <v:shape id="Shape 12249" o:spid="_x0000_s1463" style="position:absolute;left:6902;top:13285;width:1995;height:4177;visibility:visible;mso-wrap-style:square;v-text-anchor:top" coordsize="199486,417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" path="m,l199486,r,417765l,417765,,xe" filled="f" strokecolor="#43b02a" strokeweight=".23111mm">
                        <v:stroke miterlimit="66585f" joinstyle="miter"/>
                        <v:path arrowok="t" textboxrect="0,0,199486,417765"/>
                      </v:shape>
                      <v:rect id="Rectangle 12250" o:spid="_x0000_s1464" style="position:absolute;left:7378;top:14836;width:1477;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395xwAAAN4AAAAPAAAAZHJzL2Rvd25yZXYueG1sRI9Ba8JA&#10;EIXvhf6HZQre6qYBxa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Hvvf3nHAAAA3gAA&#10;AA8AAAAAAAAAAAAAAAAABwIAAGRycy9kb3ducmV2LnhtbFBLBQYAAAAAAwADALcAAAD7AgAAAAA=&#10;" filled="f" stroked="f">
                        <v:textbox inset="0,0,0,0">
                          <w:txbxContent>
                            <w:p w14:paraId="496F66EE" w14:textId="77777777" w:rsidR="00D00F77" w:rsidRDefault="00550891">
                              <w:r>
                                <w:rPr>
                                  <w:b/>
                                  <w:sz w:val="8"/>
                                </w:rPr>
                                <w:t xml:space="preserve">Data </w:t>
                              </w:r>
                            </w:p>
                          </w:txbxContent>
                        </v:textbox>
                      </v:rect>
                      <v:rect id="Rectangle 12251" o:spid="_x0000_s1465" style="position:absolute;left:7295;top:15421;width:1534;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9rixQAAAN4AAAAPAAAAZHJzL2Rvd25yZXYueG1sRE9Na8JA&#10;EL0X/A/LCL3VjYEW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AUo9rixQAAAN4AAAAP&#10;AAAAAAAAAAAAAAAAAAcCAABkcnMvZG93bnJldi54bWxQSwUGAAAAAAMAAwC3AAAA+QIAAAAA&#10;" filled="f" stroked="f">
                        <v:textbox inset="0,0,0,0">
                          <w:txbxContent>
                            <w:p w14:paraId="5DD7BF6E" w14:textId="77777777" w:rsidR="00D00F77" w:rsidRDefault="00550891">
                              <w:r>
                                <w:rPr>
                                  <w:b/>
                                  <w:sz w:val="8"/>
                                </w:rPr>
                                <w:t>Team</w:t>
                              </w:r>
                            </w:p>
                          </w:txbxContent>
                        </v:textbox>
                      </v:rect>
                      <v:shape id="Shape 12252" o:spid="_x0000_s1466" style="position:absolute;left:9229;top:13285;width:1995;height:4177;visibility:visible;mso-wrap-style:square;v-text-anchor:top" coordsize="199486,417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" path="m,l199486,r,417765l,417765,,xe" filled="f" strokecolor="#43b02a" strokeweight=".23111mm">
                        <v:stroke miterlimit="66585f" joinstyle="miter"/>
                        <v:path arrowok="t" textboxrect="0,0,199486,417765"/>
                      </v:shape>
                      <v:rect id="Rectangle 12253" o:spid="_x0000_s1467" style="position:absolute;left:9611;top:14535;width:1379;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EOxQAAAN4AAAAPAAAAZHJzL2Rvd25yZXYueG1sRE9Na8JA&#10;EL0X+h+WKfTWbJqi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CLPeEOxQAAAN4AAAAP&#10;AAAAAAAAAAAAAAAAAAcCAABkcnMvZG93bnJldi54bWxQSwUGAAAAAAMAAwC3AAAA+QIAAAAA&#10;" filled="f" stroked="f">
                        <v:textbox inset="0,0,0,0">
                          <w:txbxContent>
                            <w:p w14:paraId="0DEEC372" w14:textId="77777777" w:rsidR="00D00F77" w:rsidRDefault="00550891">
                              <w:r>
                                <w:rPr>
                                  <w:b/>
                                  <w:sz w:val="8"/>
                                </w:rPr>
                                <w:t>Multi</w:t>
                              </w:r>
                            </w:p>
                          </w:txbxContent>
                        </v:textbox>
                      </v:rect>
                      <v:rect id="Rectangle 12254" o:spid="_x0000_s1468" style="position:absolute;left:10608;top:14535;width:203;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Hl6xQAAAN4AAAAPAAAAZHJzL2Rvd25yZXYueG1sRE9Na8JA&#10;EL0X+h+WKfTWbBqq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E1Hl6xQAAAN4AAAAP&#10;AAAAAAAAAAAAAAAAAAcCAABkcnMvZG93bnJldi54bWxQSwUGAAAAAAMAAwC3AAAA+QIAAAAA&#10;" filled="f" stroked="f">
                        <v:textbox inset="0,0,0,0">
                          <w:txbxContent>
                            <w:p w14:paraId="1C4F1855" w14:textId="77777777" w:rsidR="00D00F77" w:rsidRDefault="00550891">
                              <w:r>
                                <w:rPr>
                                  <w:b/>
                                  <w:sz w:val="8"/>
                                </w:rPr>
                                <w:t>-</w:t>
                              </w:r>
                            </w:p>
                          </w:txbxContent>
                        </v:textbox>
                      </v:rect>
                      <v:rect id="Rectangle 12255" o:spid="_x0000_s1469" style="position:absolute;left:9611;top:15120;width:1587;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NzhxAAAAN4AAAAPAAAAZHJzL2Rvd25yZXYueG1sRE9Li8Iw&#10;EL4v7H8Is+BtTbeg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GuY3OHEAAAA3gAAAA8A&#10;AAAAAAAAAAAAAAAABwIAAGRycy9kb3ducmV2LnhtbFBLBQYAAAAAAwADALcAAAD4AgAAAAA=&#10;" filled="f" stroked="f">
                        <v:textbox inset="0,0,0,0">
                          <w:txbxContent>
                            <w:p w14:paraId="5FAA247D" w14:textId="77777777" w:rsidR="00D00F77" w:rsidRDefault="00550891">
                              <w:r>
                                <w:rPr>
                                  <w:b/>
                                  <w:sz w:val="8"/>
                                </w:rPr>
                                <w:t xml:space="preserve">Cloud </w:t>
                              </w:r>
                            </w:p>
                          </w:txbxContent>
                        </v:textbox>
                      </v:rect>
                      <v:rect id="Rectangle 12256" o:spid="_x0000_s1470" style="position:absolute;left:9611;top:15705;width:1534;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KWxAAAAN4AAAAPAAAAZHJzL2Rvd25yZXYueG1sRE9Li8Iw&#10;EL4v7H8Is+BtTbeg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JtKQpbEAAAA3gAAAA8A&#10;AAAAAAAAAAAAAAAABwIAAGRycy9kb3ducmV2LnhtbFBLBQYAAAAAAwADALcAAAD4AgAAAAA=&#10;" filled="f" stroked="f">
                        <v:textbox inset="0,0,0,0">
                          <w:txbxContent>
                            <w:p w14:paraId="5A1BEB67" w14:textId="77777777" w:rsidR="00D00F77" w:rsidRDefault="00550891">
                              <w:r>
                                <w:rPr>
                                  <w:b/>
                                  <w:sz w:val="8"/>
                                </w:rPr>
                                <w:t>Team</w:t>
                              </w:r>
                            </w:p>
                          </w:txbxContent>
                        </v:textbox>
                      </v:rect>
                      <v:shape id="Shape 12257" o:spid="_x0000_s1471" style="position:absolute;left:3910;top:4428;width:6319;height:8488;visibility:visible;mso-wrap-style:square;v-text-anchor:top" coordsize="631920,84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" path="m,l,761379r631920,l631920,848774e" filled="f" strokecolor="#53565a" strokeweight="0">
                        <v:path arrowok="t" textboxrect="0,0,631920,848774"/>
                      </v:shape>
                      <v:shape id="Shape 12258" o:spid="_x0000_s1472" style="position:absolute;left:10007;top:12804;width:443;height:446;visibility:visible;mso-wrap-style:square;v-text-anchor:top" coordsize="44331,4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" path="m44331,l22168,44564,,2,44331,xe" fillcolor="#53565a" stroked="f" strokeweight="0">
                        <v:stroke miterlimit="83231f" joinstyle="miter"/>
                        <v:path arrowok="t" textboxrect="0,0,44331,44564"/>
                      </v:shape>
                      <v:shape id="Shape 12259" o:spid="_x0000_s1473" style="position:absolute;left:585;top:1169;width:6649;height:3259;visibility:visible;mso-wrap-style:square;v-text-anchor:top" coordsize="664949,325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" path="m,l664949,r,325868l,325868,,xe" filled="f" strokecolor="#43b02a" strokeweight=".23111mm">
                        <v:stroke miterlimit="66585f" joinstyle="miter"/>
                        <v:path arrowok="t" textboxrect="0,0,664949,325868"/>
                      </v:shape>
                      <v:rect id="Rectangle 12260" o:spid="_x0000_s1474" style="position:absolute;left:2710;top:1985;width:3135;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" filled="f" stroked="f">
                        <v:textbox inset="0,0,0,0">
                          <w:txbxContent>
                            <w:p w14:paraId="5F7B0DB4" w14:textId="77777777" w:rsidR="00D00F77" w:rsidRDefault="00550891">
                              <w:r>
                                <w:rPr>
                                  <w:b/>
                                  <w:sz w:val="8"/>
                                </w:rPr>
                                <w:t xml:space="preserve">PRINCIPAL </w:t>
                              </w:r>
                            </w:p>
                          </w:txbxContent>
                        </v:textbox>
                      </v:rect>
                      <v:rect id="Rectangle 12261" o:spid="_x0000_s1475" style="position:absolute;left:2045;top:2570;width:4730;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" filled="f" stroked="f">
                        <v:textbox inset="0,0,0,0">
                          <w:txbxContent>
                            <w:p w14:paraId="698262F9" w14:textId="77777777" w:rsidR="00D00F77" w:rsidRDefault="00550891">
                              <w:r>
                                <w:rPr>
                                  <w:b/>
                                  <w:sz w:val="8"/>
                                </w:rPr>
                                <w:t>ARCHITECT LEAD</w:t>
                              </w:r>
                            </w:p>
                          </w:txbxContent>
                        </v:textbox>
                      </v:rect>
                      <v:rect id="Rectangle 12262" o:spid="_x0000_s1476" style="position:absolute;left:2544;top:3155;width:3508;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" filled="f" stroked="f">
                        <v:textbox inset="0,0,0,0">
                          <w:txbxContent>
                            <w:p w14:paraId="5EEA1C97" w14:textId="77777777" w:rsidR="00D00F77" w:rsidRDefault="00550891">
                              <w:r>
                                <w:rPr>
                                  <w:i/>
                                  <w:sz w:val="8"/>
                                </w:rPr>
                                <w:t>David Pollock</w:t>
                              </w:r>
                            </w:p>
                          </w:txbxContent>
                        </v:textbox>
                      </v:rect>
                      <v:shape id="Shape 12263" o:spid="_x0000_s1477" style="position:absolute;left:5780;top:543;width:1247;height:1169;visibility:visible;mso-wrap-style:square;v-text-anchor:top" coordsize="124687,11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" path="m62343,v34432,,62344,26184,62344,58484c124687,90784,96775,116968,62343,116968,27912,116968,,90784,,58484,,26184,27912,,62343,xe" fillcolor="black" stroked="f" strokeweight="0">
                        <v:stroke miterlimit="83231f" joinstyle="miter"/>
                        <v:path arrowok="t" textboxrect="0,0,124687,116968"/>
                      </v:shape>
                      <v:shape id="Shape 12264" o:spid="_x0000_s1478" style="position:absolute;left:6112;top:1124;width:129;height:333;visibility:visible;mso-wrap-style:square;v-text-anchor:top" coordsize="12898,3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" path="m12898,r,12253l11742,12419r-890,356l9784,13310r-889,714l8183,14915r-533,892l7472,16876r-356,1070l7472,19194r178,892l8183,21156r712,891l9784,22760r1068,535l11742,23474r1156,331l12898,33396r-979,-294l10496,32567,8895,31854,7472,30962,6226,30071,4803,28823,3914,27575,2668,26148,1957,24722,1245,23295,534,21691,178,19908,,18303,,16876,,15093,178,13489,534,11706r711,-1427l1957,8674,2668,7248,3914,5822,4803,4573,6226,3325,7472,2434,8895,1542,10496,829,11919,294,12898,xe" stroked="f" strokeweight="0">
                        <v:stroke miterlimit="83231f" joinstyle="miter"/>
                        <v:path arrowok="t" textboxrect="0,0,12898,33396"/>
                      </v:shape>
                      <v:shape id="Shape 12265" o:spid="_x0000_s1479" style="position:absolute;left:6241;top:877;width:453;height:585;visibility:visible;mso-wrap-style:square;v-text-anchor:top" coordsize="45276,5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" path="m33000,l44208,r534,178l44920,178r356,535l45276,1070r,11411l45276,12659r-356,357l41184,16761r-178,356l40650,17117r-6582,l34068,23714r,535l33712,24428r-178,356l33000,24784r-6582,l26418,31382r-356,534l20903,37444r178,2139l21259,41723r-178,2140l20548,46002r-712,2140l18947,50104r-1246,1604l16278,53491r-1423,1248l13609,55631r-1423,891l10763,57236r-1601,535l7383,58305r-1601,179l4181,58484r-1779,l801,58305,,58065,,48473r89,26l1157,48142r1067,-178l3113,47429r1068,-713l4892,45824r356,-1070l5604,43863r178,-1248l5604,41545,5248,40475r-356,-892l4181,38692,3113,37979r-889,-535l1157,37087,89,36909,,36922,,24668r801,-240l2402,24249r1779,l5960,24249r1957,535l32289,178,33000,xe" stroked="f" strokeweight="0">
                        <v:stroke miterlimit="83231f" joinstyle="miter"/>
                        <v:path arrowok="t" textboxrect="0,0,45276,58484"/>
                      </v:shape>
                      <v:shape id="Shape 12266" o:spid="_x0000_s1480" style="position:absolute;left:5988;top:5514;width:5236;height:3843;visibility:visible;mso-wrap-style:square;v-text-anchor:top" coordsize="523659,384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" path="m,l523659,r,384338l,384338,,xe" filled="f" strokecolor="#43b02a" strokeweight=".23111mm">
                        <v:stroke miterlimit="66585f" joinstyle="miter"/>
                        <v:path arrowok="t" textboxrect="0,0,523659,384338"/>
                      </v:shape>
                      <v:rect id="Rectangle 12267" o:spid="_x0000_s1481" style="position:absolute;left:7731;top:6605;width:2361;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" filled="f" stroked="f">
                        <v:textbox inset="0,0,0,0">
                          <w:txbxContent>
                            <w:p w14:paraId="14CB5005" w14:textId="77777777" w:rsidR="00D00F77" w:rsidRDefault="00550891">
                              <w:r>
                                <w:rPr>
                                  <w:b/>
                                  <w:sz w:val="8"/>
                                </w:rPr>
                                <w:t xml:space="preserve">Principal </w:t>
                              </w:r>
                            </w:p>
                          </w:txbxContent>
                        </v:textbox>
                      </v:rect>
                      <v:rect id="Rectangle 12268" o:spid="_x0000_s1482" style="position:absolute;left:6816;top:7190;width:4627;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" filled="f" stroked="f">
                        <v:textbox inset="0,0,0,0">
                          <w:txbxContent>
                            <w:p w14:paraId="373C884A" w14:textId="77777777" w:rsidR="00D00F77" w:rsidRDefault="00550891">
                              <w:r>
                                <w:rPr>
                                  <w:b/>
                                  <w:sz w:val="8"/>
                                </w:rPr>
                                <w:t>Architect Deputy</w:t>
                              </w:r>
                            </w:p>
                          </w:txbxContent>
                        </v:textbox>
                      </v:rect>
                      <v:rect id="Rectangle 12269" o:spid="_x0000_s1483" style="position:absolute;left:7066;top:7775;width:4017;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" filled="f" stroked="f">
                        <v:textbox inset="0,0,0,0">
                          <w:txbxContent>
                            <w:p w14:paraId="601A9DAA" w14:textId="77777777" w:rsidR="00D00F77" w:rsidRDefault="00550891">
                              <w:r>
                                <w:rPr>
                                  <w:i/>
                                  <w:sz w:val="8"/>
                                </w:rPr>
                                <w:t>Mike Bourgeois</w:t>
                              </w:r>
                            </w:p>
                          </w:txbxContent>
                        </v:textbox>
                      </v:rect>
                      <v:shape id="Shape 12270" o:spid="_x0000_s1484" style="position:absolute;left:9853;top:4887;width:1164;height:1170;visibility:visible;mso-wrap-style:square;v-text-anchor:top" coordsize="116375,11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" path="m58188,v32136,,58187,26184,58187,58484c116375,90784,90324,116968,58188,116968,26052,116968,,90784,,58484,,26184,26052,,58188,xe" fillcolor="black" stroked="f" strokeweight="0">
                        <v:stroke miterlimit="83231f" joinstyle="miter"/>
                        <v:path arrowok="t" textboxrect="0,0,116375,116968"/>
                      </v:shape>
                      <v:shape id="Shape 12271" o:spid="_x0000_s1485" style="position:absolute;left:10185;top:5468;width:129;height:334;visibility:visible;mso-wrap-style:square;v-text-anchor:top" coordsize="12898,3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" path="m12898,r,12253l11742,12419r-890,356l9784,13310r-889,714l8183,14915r-533,892l7472,16876r-356,1070l7472,19194r178,892l8183,21156r712,891l9784,22760r1068,535l11742,23474r1156,331l12898,33396r-979,-294l10496,32567,8895,31854,7472,30962,6226,30071,4803,28823,3914,27575,2668,26148,1957,24722,1245,23295,534,21691,178,19908,,18303,,16876,,15093,178,13489,534,11706r711,-1427l1957,8674,2668,7248,3914,5822,4803,4573,6226,3325,7472,2434,8895,1542,10496,829,11919,294,12898,xe" stroked="f" strokeweight="0">
                        <v:stroke miterlimit="83231f" joinstyle="miter"/>
                        <v:path arrowok="t" textboxrect="0,0,12898,33396"/>
                      </v:shape>
                      <v:shape id="Shape 12272" o:spid="_x0000_s1486" style="position:absolute;left:10314;top:5222;width:453;height:584;visibility:visible;mso-wrap-style:square;v-text-anchor:top" coordsize="45276,5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" path="m33000,l44208,r534,178l44920,178r356,535l45276,1070r,11411l45276,12659r-356,357l41184,16761r-178,356l40650,17117r-6582,l34068,23714r,535l33712,24428r-178,356l33000,24784r-6582,l26418,31382r-356,534l20903,37444r178,2139l21259,41723r-178,2140l20548,46002r-712,2140l18947,50104r-1246,1604l16278,53491r-1423,1248l13609,55631r-1423,891l10763,57236r-1601,535l7383,58305r-1601,179l4181,58484r-1779,l801,58305,,58065,,48473r89,26l1157,48142r1067,-178l3113,47429r1068,-713l4892,45824r356,-1070l5604,43863r178,-1248l5604,41545,5248,40475r-356,-892l4181,38692,3113,37979r-889,-535l1157,37087,89,36909,,36922,,24668r801,-240l2402,24249r1779,l5960,24249r1957,535l32289,178,33000,xe" stroked="f" strokeweight="0">
                        <v:stroke miterlimit="83231f" joinstyle="miter"/>
                        <v:path arrowok="t" textboxrect="0,0,45276,58484"/>
                      </v:shape>
                      <v:shape id="Shape 12273" o:spid="_x0000_s1487" style="position:absolute;left:3910;top:4428;width:1700;height:2978;visibility:visible;mso-wrap-style:square;v-text-anchor:top" coordsize="169990,297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" path="m,l,297768r169990,e" filled="f" strokecolor="#53565a" strokeweight="0">
                        <v:path arrowok="t" textboxrect="0,0,169990,297768"/>
                      </v:shape>
                      <v:shape id="Shape 12274" o:spid="_x0000_s1488" style="position:absolute;left:5499;top:7183;width:443;height:445;visibility:visible;mso-wrap-style:square;v-text-anchor:top" coordsize="44332,4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" path="m,l44332,22281,,44562,,xe" fillcolor="#53565a" stroked="f" strokeweight="0">
                        <v:stroke miterlimit="83231f" joinstyle="miter"/>
                        <v:path arrowok="t" textboxrect="0,0,44332,44562"/>
                      </v:shape>
                      <v:shape id="Shape 12275" o:spid="_x0000_s1489" style="position:absolute;left:585;top:18883;width:3158;height:4762;visibility:visible;mso-wrap-style:square;v-text-anchor:top" coordsize="315867,476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" path="m,l315867,r,476248l,476248,,xe" filled="f" strokecolor="#43b02a" strokeweight=".23114mm">
                        <v:stroke miterlimit="66585f" joinstyle="miter"/>
                        <v:path arrowok="t" textboxrect="0,0,315867,476248"/>
                      </v:shape>
                      <v:rect id="Rectangle 12276" o:spid="_x0000_s1490" style="position:absolute;left:1541;top:19531;width:1587;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" filled="f" stroked="f">
                        <v:textbox inset="0,0,0,0">
                          <w:txbxContent>
                            <w:p w14:paraId="3215B3B6" w14:textId="77777777" w:rsidR="00D00F77" w:rsidRDefault="00550891">
                              <w:r>
                                <w:rPr>
                                  <w:b/>
                                  <w:sz w:val="8"/>
                                </w:rPr>
                                <w:t xml:space="preserve">Open </w:t>
                              </w:r>
                            </w:p>
                          </w:txbxContent>
                        </v:textbox>
                      </v:rect>
                      <v:rect id="Rectangle 12277" o:spid="_x0000_s1491" style="position:absolute;left:1042;top:20116;width:3025;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" filled="f" stroked="f">
                        <v:textbox inset="0,0,0,0">
                          <w:txbxContent>
                            <w:p w14:paraId="32C1D1DA" w14:textId="77777777" w:rsidR="00D00F77" w:rsidRDefault="00550891">
                              <w:r>
                                <w:rPr>
                                  <w:b/>
                                  <w:sz w:val="8"/>
                                </w:rPr>
                                <w:t xml:space="preserve">Enrollment </w:t>
                              </w:r>
                            </w:p>
                          </w:txbxContent>
                        </v:textbox>
                      </v:rect>
                      <v:rect id="Rectangle 12278" o:spid="_x0000_s1492" style="position:absolute;left:1125;top:20701;width:2693;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" filled="f" stroked="f">
                        <v:textbox inset="0,0,0,0">
                          <w:txbxContent>
                            <w:p w14:paraId="2B6F18DC" w14:textId="77777777" w:rsidR="00D00F77" w:rsidRDefault="00550891">
                              <w:r>
                                <w:rPr>
                                  <w:b/>
                                  <w:sz w:val="8"/>
                                </w:rPr>
                                <w:t xml:space="preserve">Technical </w:t>
                              </w:r>
                            </w:p>
                          </w:txbxContent>
                        </v:textbox>
                      </v:rect>
                      <v:rect id="Rectangle 12279" o:spid="_x0000_s1493" style="position:absolute;left:1624;top:21286;width:1351;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" filled="f" stroked="f">
                        <v:textbox inset="0,0,0,0">
                          <w:txbxContent>
                            <w:p w14:paraId="2A6B686D" w14:textId="77777777" w:rsidR="00D00F77" w:rsidRDefault="00550891">
                              <w:r>
                                <w:rPr>
                                  <w:b/>
                                  <w:sz w:val="8"/>
                                </w:rPr>
                                <w:t>Lead</w:t>
                              </w:r>
                            </w:p>
                          </w:txbxContent>
                        </v:textbox>
                      </v:rect>
                      <v:rect id="Rectangle 12280" o:spid="_x0000_s1494" style="position:absolute;left:1458;top:21871;width:1918;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" filled="f" stroked="f">
                        <v:textbox inset="0,0,0,0">
                          <w:txbxContent>
                            <w:p w14:paraId="18C6399A" w14:textId="77777777" w:rsidR="00D00F77" w:rsidRDefault="00550891">
                              <w:r>
                                <w:rPr>
                                  <w:i/>
                                  <w:sz w:val="8"/>
                                </w:rPr>
                                <w:t xml:space="preserve">Waqar </w:t>
                              </w:r>
                            </w:p>
                          </w:txbxContent>
                        </v:textbox>
                      </v:rect>
                      <v:rect id="Rectangle 12281" o:spid="_x0000_s1495" style="position:absolute;left:1125;top:22539;width:2508;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" filled="f" stroked="f">
                        <v:textbox inset="0,0,0,0">
                          <w:txbxContent>
                            <w:p w14:paraId="2AE9E798" w14:textId="77777777" w:rsidR="00D00F77" w:rsidRDefault="00550891">
                              <w:r>
                                <w:rPr>
                                  <w:i/>
                                  <w:sz w:val="8"/>
                                </w:rPr>
                                <w:t>Chaudhry</w:t>
                              </w:r>
                            </w:p>
                          </w:txbxContent>
                        </v:textbox>
                      </v:rect>
                      <v:shape id="Shape 12282" o:spid="_x0000_s1496" style="position:absolute;left:2372;top:18256;width:1164;height:1253;visibility:visible;mso-wrap-style:square;v-text-anchor:top" coordsize="116375,125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" path="m58188,v32136,,58187,28054,58187,62661c116375,97268,90324,125323,58188,125323,26052,125323,,97268,,62661,,28054,26052,,58188,xe" fillcolor="black" stroked="f" strokeweight="0">
                        <v:stroke miterlimit="83231f" joinstyle="miter"/>
                        <v:path arrowok="t" textboxrect="0,0,116375,125323"/>
                      </v:shape>
                      <v:shape id="Shape 12283" o:spid="_x0000_s1497" style="position:absolute;left:2621;top:18837;width:129;height:334;visibility:visible;mso-wrap-style:square;v-text-anchor:top" coordsize="12898,3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" path="m12898,r,12254l11742,12419r-890,357l9784,13310r-889,714l8183,14915r-533,892l7472,16876r-356,1071l7472,19195r178,891l8183,21156r712,891l9784,22761r1068,534l11742,23474r1156,331l12898,33396r-979,-294l10496,32567,8895,31854,7472,30962,6226,30071,4803,28823,3914,27575,2668,26148,1957,24722,1245,23295,534,21691,178,19908,,18303,,16876,,15094,178,13489,534,11706r711,-1427l1957,8675,2668,7248,3914,5822,4803,4574,6226,3325,7472,2434,8895,1543,10496,829,11919,294,12898,xe" stroked="f" strokeweight="0">
                        <v:stroke miterlimit="83231f" joinstyle="miter"/>
                        <v:path arrowok="t" textboxrect="0,0,12898,33396"/>
                      </v:shape>
                      <v:shape id="Shape 12284" o:spid="_x0000_s1498" style="position:absolute;left:2750;top:18590;width:453;height:585;visibility:visible;mso-wrap-style:square;v-text-anchor:top" coordsize="45276,5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" path="m33000,l44208,r534,178l44920,178r356,535l45276,1070r,11411l45276,12660r-356,356l41184,16761r-178,356l40650,17117r-6582,l34068,23714r,535l33712,24428r-178,356l33000,24784r-6582,l26418,31381r-356,535l20903,37444r178,2140l21259,41723r-178,2140l20548,46003r-712,2139l18947,50104r-1246,1604l16278,53491r-1423,1248l13609,55631r-1423,892l10763,57236r-1601,535l7383,58305r-1601,179l4181,58484r-1779,l801,58305,,58065,,48473r89,26l1157,48142r1067,-178l3113,47429r1068,-713l4892,45824r356,-1070l5604,43863r178,-1248l5604,41545,5248,40475r-356,-891l4181,38692,3113,37979r-889,-535l1157,37087,89,36909,,36922,,24668r801,-240l2402,24249r1779,l5960,24249r1957,535l32289,178,33000,xe" stroked="f" strokeweight="0">
                        <v:stroke miterlimit="83231f" joinstyle="miter"/>
                        <v:path arrowok="t" textboxrect="0,0,45276,58484"/>
                      </v:shape>
                      <v:shape id="Shape 12285" o:spid="_x0000_s1499" style="position:absolute;left:4159;top:18883;width:3076;height:4762;visibility:visible;mso-wrap-style:square;v-text-anchor:top" coordsize="307554,476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" path="m,l307554,r,476248l,476248,,xe" filled="f" strokecolor="#43b02a" strokeweight=".23114mm">
                        <v:stroke miterlimit="66585f" joinstyle="miter"/>
                        <v:path arrowok="t" textboxrect="0,0,307554,476248"/>
                      </v:shape>
                      <v:rect id="Rectangle 12286" o:spid="_x0000_s1500" style="position:absolute;left:5087;top:19832;width:1587;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" filled="f" stroked="f">
                        <v:textbox inset="0,0,0,0">
                          <w:txbxContent>
                            <w:p w14:paraId="3A80F976" w14:textId="77777777" w:rsidR="00D00F77" w:rsidRDefault="00550891">
                              <w:r>
                                <w:rPr>
                                  <w:b/>
                                  <w:sz w:val="8"/>
                                </w:rPr>
                                <w:t xml:space="preserve">Open </w:t>
                              </w:r>
                            </w:p>
                          </w:txbxContent>
                        </v:textbox>
                      </v:rect>
                      <v:rect id="Rectangle 12287" o:spid="_x0000_s1501" style="position:absolute;left:4588;top:20417;width:3025;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" filled="f" stroked="f">
                        <v:textbox inset="0,0,0,0">
                          <w:txbxContent>
                            <w:p w14:paraId="51FEF5A6" w14:textId="77777777" w:rsidR="00D00F77" w:rsidRDefault="00550891">
                              <w:r>
                                <w:rPr>
                                  <w:b/>
                                  <w:sz w:val="8"/>
                                </w:rPr>
                                <w:t xml:space="preserve">Enrollment </w:t>
                              </w:r>
                            </w:p>
                          </w:txbxContent>
                        </v:textbox>
                      </v:rect>
                      <v:rect id="Rectangle 12288" o:spid="_x0000_s1502" style="position:absolute;left:4838;top:21002;width:2250;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" filled="f" stroked="f">
                        <v:textbox inset="0,0,0,0">
                          <w:txbxContent>
                            <w:p w14:paraId="5D1CE260" w14:textId="77777777" w:rsidR="00D00F77" w:rsidRDefault="00550891">
                              <w:r>
                                <w:rPr>
                                  <w:b/>
                                  <w:sz w:val="8"/>
                                </w:rPr>
                                <w:t xml:space="preserve">Business </w:t>
                              </w:r>
                            </w:p>
                          </w:txbxContent>
                        </v:textbox>
                      </v:rect>
                      <v:rect id="Rectangle 12289" o:spid="_x0000_s1503" style="position:absolute;left:5170;top:21587;width:1351;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" filled="f" stroked="f">
                        <v:textbox inset="0,0,0,0">
                          <w:txbxContent>
                            <w:p w14:paraId="3C53A35C" w14:textId="77777777" w:rsidR="00D00F77" w:rsidRDefault="00550891">
                              <w:r>
                                <w:rPr>
                                  <w:b/>
                                  <w:sz w:val="8"/>
                                </w:rPr>
                                <w:t>Lead</w:t>
                              </w:r>
                            </w:p>
                          </w:txbxContent>
                        </v:textbox>
                      </v:rect>
                      <v:rect id="Rectangle 12290" o:spid="_x0000_s1504" style="position:absolute;left:4672;top:22171;width:2662;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" filled="f" stroked="f">
                        <v:textbox inset="0,0,0,0">
                          <w:txbxContent>
                            <w:p w14:paraId="7469EC24" w14:textId="77777777" w:rsidR="00D00F77" w:rsidRDefault="00550891">
                              <w:r>
                                <w:rPr>
                                  <w:i/>
                                  <w:sz w:val="8"/>
                                </w:rPr>
                                <w:t>Gloria Wu</w:t>
                              </w:r>
                            </w:p>
                          </w:txbxContent>
                        </v:textbox>
                      </v:rect>
                      <v:shape id="Shape 12291" o:spid="_x0000_s1505" style="position:absolute;left:5863;top:18256;width:1164;height:1253;visibility:visible;mso-wrap-style:square;v-text-anchor:top" coordsize="116375,125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" path="m58188,v32136,,58187,28054,58187,62661c116375,97268,90324,125323,58188,125323,26052,125323,,97268,,62661,,28054,26052,,58188,xe" fillcolor="black" stroked="f" strokeweight="0">
                        <v:stroke miterlimit="83231f" joinstyle="miter"/>
                        <v:path arrowok="t" textboxrect="0,0,116375,125323"/>
                      </v:shape>
                      <v:shape id="Shape 12292" o:spid="_x0000_s1506" style="position:absolute;left:6195;top:18837;width:129;height:334;visibility:visible;mso-wrap-style:square;v-text-anchor:top" coordsize="12898,3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" path="m12898,r,12254l11742,12419r-890,357l9784,13310r-889,714l8183,14915r-533,892l7472,16876r-356,1071l7472,19195r178,891l8183,21156r712,891l9784,22761r1068,534l11742,23474r1156,331l12898,33396r-979,-294l10496,32567,8895,31854,7472,30962,6226,30071,4803,28823,3914,27575,2668,26148,1957,24722,1245,23295,534,21691,178,19908,,18303,,16876,,15094,178,13489,534,11706r711,-1427l1957,8675,2668,7248,3914,5822,4803,4574,6226,3325,7472,2434,8895,1543,10496,829,11919,294,12898,xe" stroked="f" strokeweight="0">
                        <v:stroke miterlimit="83231f" joinstyle="miter"/>
                        <v:path arrowok="t" textboxrect="0,0,12898,33396"/>
                      </v:shape>
                      <v:shape id="Shape 12293" o:spid="_x0000_s1507" style="position:absolute;left:6324;top:18590;width:453;height:585;visibility:visible;mso-wrap-style:square;v-text-anchor:top" coordsize="45276,5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" path="m33000,l44208,r534,178l44920,178r356,535l45276,1070r,11411l45276,12660r-356,356l41184,16761r-178,356l40650,17117r-6582,l34068,23714r,535l33712,24428r-178,356l33000,24784r-6582,l26418,31381r-356,535l20903,37444r178,2140l21259,41723r-178,2140l20548,46003r-712,2139l18947,50104r-1246,1604l16278,53491r-1423,1248l13609,55631r-1423,892l10763,57236r-1601,535l7383,58305r-1601,179l4181,58484r-1779,l801,58305,,58065,,48473r89,26l1157,48142r1067,-178l3113,47429r1068,-713l4892,45824r356,-1070l5604,43863r178,-1248l5604,41545,5248,40475r-356,-891l4181,38692,3113,37979r-889,-535l1157,37087,89,36909,,36922,,24668r801,-240l2402,24249r1779,l5960,24249r1957,535l32289,178,33000,xe" stroked="f" strokeweight="0">
                        <v:stroke miterlimit="83231f" joinstyle="miter"/>
                        <v:path arrowok="t" textboxrect="0,0,45276,58484"/>
                      </v:shape>
                      <v:shape id="Shape 12294" o:spid="_x0000_s1508" style="position:absolute;left:2164;top:17462;width:3544;height:1094;visibility:visible;mso-wrap-style:square;v-text-anchor:top" coordsize="354375,109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" path="m,l,71403r354375,l354375,109386e" filled="f" strokecolor="#53565a" strokeweight="0">
                        <v:path arrowok="t" textboxrect="0,0,354375,109386"/>
                      </v:shape>
                      <v:shape id="Shape 12295" o:spid="_x0000_s1509" style="position:absolute;left:5486;top:18445;width:443;height:445;visibility:visible;mso-wrap-style:square;v-text-anchor:top" coordsize="44331,4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" path="m44331,l22168,44564,,2,44331,xe" fillcolor="#53565a" stroked="f" strokeweight="0">
                        <v:stroke miterlimit="83231f" joinstyle="miter"/>
                        <v:path arrowok="t" textboxrect="0,0,44331,44564"/>
                      </v:shape>
                      <v:shape id="Shape 12296" o:spid="_x0000_s1510" style="position:absolute;left:2164;top:17462;width:3;height:1094;visibility:visible;mso-wrap-style:square;v-text-anchor:top" coordsize="300,10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" path="m,l300,109395e" filled="f" strokecolor="#53565a" strokeweight=".23117mm">
                        <v:path arrowok="t" textboxrect="0,0,300,109395"/>
                      </v:shape>
                      <v:shape id="Shape 12297" o:spid="_x0000_s1511" style="position:absolute;left:1945;top:18444;width:443;height:446;visibility:visible;mso-wrap-style:square;v-text-anchor:top" coordsize="44332,44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" path="m44332,l22286,44619,,121,44332,xe" fillcolor="#53565a" stroked="f" strokeweight="0">
                        <v:stroke miterlimit="83231f" joinstyle="miter"/>
                        <v:path arrowok="t" textboxrect="0,0,44332,44619"/>
                      </v:shape>
                      <w10:anchorlock/>
                    </v:group>
                  </w:pict>
                </mc:Fallback>
              </mc:AlternateContent>
            </w:r>
          </w:p>
        </w:tc>
        <w:tc>
          <w:tcPr>
            <w:tcW w:w="198" w:type="dxa"/>
            <w:tcBorders>
              <w:top w:val="single" w:sz="15" w:space="0" w:color="F2F2F2"/>
              <w:left w:val="single" w:sz="4" w:space="0" w:color="43B02A"/>
              <w:bottom w:val="single" w:sz="12" w:space="0" w:color="F2F2F2"/>
              <w:right w:val="nil"/>
            </w:tcBorders>
            <w:shd w:val="clear" w:color="auto" w:fill="F2F2F2"/>
          </w:tcPr>
          <w:p w14:paraId="56712D1B" w14:textId="77777777" w:rsidR="00D00F77" w:rsidRDefault="00550891">
            <w:pPr>
              <w:spacing w:after="0"/>
              <w:ind w:left="28"/>
            </w:pPr>
            <w:r>
              <w:rPr>
                <w:rFonts w:ascii="Times New Roman" w:eastAsia="Times New Roman" w:hAnsi="Times New Roman" w:cs="Times New Roman"/>
                <w:sz w:val="20"/>
              </w:rPr>
              <w:t xml:space="preserve"> </w:t>
            </w:r>
          </w:p>
        </w:tc>
      </w:tr>
      <w:tr w:rsidR="00D00F77" w14:paraId="40D53C86" w14:textId="77777777">
        <w:trPr>
          <w:trHeight w:val="215"/>
        </w:trPr>
        <w:tc>
          <w:tcPr>
            <w:tcW w:w="9360" w:type="dxa"/>
            <w:gridSpan w:val="4"/>
            <w:tcBorders>
              <w:top w:val="single" w:sz="4" w:space="0" w:color="43B02A"/>
              <w:left w:val="nil"/>
              <w:bottom w:val="nil"/>
              <w:right w:val="nil"/>
            </w:tcBorders>
            <w:shd w:val="clear" w:color="auto" w:fill="F2F2F2"/>
          </w:tcPr>
          <w:p w14:paraId="4344744E" w14:textId="77777777" w:rsidR="00D00F77" w:rsidRDefault="00D00F77"/>
        </w:tc>
      </w:tr>
    </w:tbl>
    <w:p w14:paraId="4E6D4748" w14:textId="77777777" w:rsidR="00D00F77" w:rsidRDefault="00550891">
      <w:pPr>
        <w:spacing w:after="0"/>
      </w:pPr>
      <w:r>
        <w:rPr>
          <w:rFonts w:ascii="Times New Roman" w:eastAsia="Times New Roman" w:hAnsi="Times New Roman" w:cs="Times New Roman"/>
          <w:sz w:val="20"/>
        </w:rPr>
        <w:t xml:space="preserve"> </w:t>
      </w:r>
    </w:p>
    <w:tbl>
      <w:tblPr>
        <w:tblStyle w:val="TableGrid"/>
        <w:tblW w:w="9451" w:type="dxa"/>
        <w:tblInd w:w="0" w:type="dxa"/>
        <w:tblCellMar>
          <w:top w:w="112" w:type="dxa"/>
          <w:left w:w="0" w:type="dxa"/>
          <w:bottom w:w="0" w:type="dxa"/>
          <w:right w:w="13" w:type="dxa"/>
        </w:tblCellMar>
        <w:tblLook w:val="04A0" w:firstRow="1" w:lastRow="0" w:firstColumn="1" w:lastColumn="0" w:noHBand="0" w:noVBand="1"/>
      </w:tblPr>
      <w:tblGrid>
        <w:gridCol w:w="2938"/>
        <w:gridCol w:w="6513"/>
      </w:tblGrid>
      <w:tr w:rsidR="00D00F77" w14:paraId="3A6BE690" w14:textId="77777777">
        <w:trPr>
          <w:trHeight w:val="364"/>
        </w:trPr>
        <w:tc>
          <w:tcPr>
            <w:tcW w:w="2938" w:type="dxa"/>
            <w:tcBorders>
              <w:top w:val="nil"/>
              <w:left w:val="nil"/>
              <w:bottom w:val="single" w:sz="17" w:space="0" w:color="FFCD05"/>
              <w:right w:val="nil"/>
            </w:tcBorders>
            <w:shd w:val="clear" w:color="auto" w:fill="F2F2F2"/>
          </w:tcPr>
          <w:p w14:paraId="6D98AE89" w14:textId="77777777" w:rsidR="00D00F77" w:rsidRDefault="00550891">
            <w:pPr>
              <w:spacing w:after="0"/>
              <w:ind w:left="58"/>
            </w:pPr>
            <w:r>
              <w:rPr>
                <w:rFonts w:ascii="Times New Roman" w:eastAsia="Times New Roman" w:hAnsi="Times New Roman" w:cs="Times New Roman"/>
                <w:b/>
                <w:color w:val="292929"/>
                <w:sz w:val="20"/>
              </w:rPr>
              <w:t xml:space="preserve">Key Personnel </w:t>
            </w:r>
          </w:p>
        </w:tc>
        <w:tc>
          <w:tcPr>
            <w:tcW w:w="6514" w:type="dxa"/>
            <w:tcBorders>
              <w:top w:val="nil"/>
              <w:left w:val="nil"/>
              <w:bottom w:val="single" w:sz="17" w:space="0" w:color="FFCD05"/>
              <w:right w:val="nil"/>
            </w:tcBorders>
            <w:shd w:val="clear" w:color="auto" w:fill="F2F2F2"/>
          </w:tcPr>
          <w:p w14:paraId="35D6CC3A" w14:textId="77777777" w:rsidR="00D00F77" w:rsidRDefault="00550891">
            <w:pPr>
              <w:spacing w:after="0"/>
            </w:pPr>
            <w:r>
              <w:rPr>
                <w:rFonts w:ascii="Times New Roman" w:eastAsia="Times New Roman" w:hAnsi="Times New Roman" w:cs="Times New Roman"/>
                <w:b/>
                <w:color w:val="292929"/>
                <w:sz w:val="20"/>
              </w:rPr>
              <w:t xml:space="preserve">Why we chose this person for their FFE project role? </w:t>
            </w:r>
          </w:p>
        </w:tc>
      </w:tr>
      <w:tr w:rsidR="00D00F77" w14:paraId="63962964" w14:textId="77777777">
        <w:trPr>
          <w:trHeight w:val="4256"/>
        </w:trPr>
        <w:tc>
          <w:tcPr>
            <w:tcW w:w="2938" w:type="dxa"/>
            <w:tcBorders>
              <w:top w:val="single" w:sz="17" w:space="0" w:color="FFCD05"/>
              <w:left w:val="nil"/>
              <w:bottom w:val="single" w:sz="4" w:space="0" w:color="A6A6A6"/>
              <w:right w:val="nil"/>
            </w:tcBorders>
          </w:tcPr>
          <w:p w14:paraId="27D30EF2" w14:textId="77777777" w:rsidR="00D00F77" w:rsidRDefault="00550891">
            <w:pPr>
              <w:spacing w:after="20"/>
              <w:ind w:left="58"/>
            </w:pPr>
            <w:r>
              <w:rPr>
                <w:rFonts w:ascii="Times New Roman" w:eastAsia="Times New Roman" w:hAnsi="Times New Roman" w:cs="Times New Roman"/>
                <w:b/>
                <w:sz w:val="20"/>
              </w:rPr>
              <w:t xml:space="preserve">Principal Architect Lead </w:t>
            </w:r>
          </w:p>
          <w:p w14:paraId="69A5BC67" w14:textId="77777777" w:rsidR="00D00F77" w:rsidRDefault="00550891">
            <w:pPr>
              <w:spacing w:after="0"/>
              <w:ind w:left="58"/>
            </w:pPr>
            <w:r>
              <w:rPr>
                <w:rFonts w:ascii="Times New Roman" w:eastAsia="Times New Roman" w:hAnsi="Times New Roman" w:cs="Times New Roman"/>
                <w:b/>
                <w:sz w:val="20"/>
              </w:rPr>
              <w:t xml:space="preserve">David Pollock </w:t>
            </w:r>
          </w:p>
          <w:p w14:paraId="185F62CE" w14:textId="77777777" w:rsidR="00D00F77" w:rsidRDefault="00550891">
            <w:pPr>
              <w:spacing w:after="0"/>
              <w:ind w:left="58"/>
            </w:pPr>
            <w:r>
              <w:rPr>
                <w:noProof/>
              </w:rPr>
              <w:drawing>
                <wp:inline distT="0" distB="0" distL="0" distR="0" wp14:anchorId="67099D67" wp14:editId="07777777">
                  <wp:extent cx="685800" cy="685800"/>
                  <wp:effectExtent l="0" t="0" r="0" b="0"/>
                  <wp:docPr id="12225" name="Picture 12225"/>
                  <wp:cNvGraphicFramePr/>
                  <a:graphic xmlns:a="http://schemas.openxmlformats.org/drawingml/2006/main">
                    <a:graphicData uri="http://schemas.openxmlformats.org/drawingml/2006/picture">
                      <pic:pic xmlns:pic="http://schemas.openxmlformats.org/drawingml/2006/picture">
                        <pic:nvPicPr>
                          <pic:cNvPr id="12225" name="Picture 12225"/>
                          <pic:cNvPicPr/>
                        </pic:nvPicPr>
                        <pic:blipFill>
                          <a:blip r:embed="rId171"/>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6A293920" w14:textId="77777777" w:rsidR="00D00F77" w:rsidRDefault="00550891">
            <w:pPr>
              <w:spacing w:after="41"/>
              <w:ind w:left="58"/>
            </w:pPr>
            <w:r>
              <w:rPr>
                <w:rFonts w:ascii="Times New Roman" w:eastAsia="Times New Roman" w:hAnsi="Times New Roman" w:cs="Times New Roman"/>
                <w:b/>
                <w:sz w:val="20"/>
              </w:rPr>
              <w:t xml:space="preserve">Responsibilities </w:t>
            </w:r>
          </w:p>
          <w:p w14:paraId="0D174FA2" w14:textId="77777777" w:rsidR="00D00F77" w:rsidRDefault="00550891">
            <w:pPr>
              <w:numPr>
                <w:ilvl w:val="0"/>
                <w:numId w:val="163"/>
              </w:numPr>
              <w:spacing w:after="40" w:line="240" w:lineRule="auto"/>
              <w:ind w:hanging="180"/>
            </w:pPr>
            <w:r>
              <w:rPr>
                <w:rFonts w:ascii="Times New Roman" w:eastAsia="Times New Roman" w:hAnsi="Times New Roman" w:cs="Times New Roman"/>
                <w:sz w:val="20"/>
              </w:rPr>
              <w:t xml:space="preserve">Primary point of contact with CMS technical staff </w:t>
            </w:r>
          </w:p>
          <w:p w14:paraId="3C76AFB8" w14:textId="77777777" w:rsidR="00D00F77" w:rsidRDefault="00550891">
            <w:pPr>
              <w:numPr>
                <w:ilvl w:val="0"/>
                <w:numId w:val="163"/>
              </w:numPr>
              <w:spacing w:after="0"/>
              <w:ind w:hanging="180"/>
            </w:pPr>
            <w:r>
              <w:rPr>
                <w:rFonts w:ascii="Times New Roman" w:eastAsia="Times New Roman" w:hAnsi="Times New Roman" w:cs="Times New Roman"/>
                <w:sz w:val="20"/>
              </w:rPr>
              <w:t>Accountable for technical architecture design, and implementation, validation, and testing of architecture related development efforts for the project</w:t>
            </w:r>
            <w:r>
              <w:rPr>
                <w:rFonts w:ascii="Times New Roman" w:eastAsia="Times New Roman" w:hAnsi="Times New Roman" w:cs="Times New Roman"/>
                <w:b/>
                <w:sz w:val="20"/>
              </w:rPr>
              <w:t xml:space="preserve"> </w:t>
            </w:r>
          </w:p>
        </w:tc>
        <w:tc>
          <w:tcPr>
            <w:tcW w:w="6514" w:type="dxa"/>
            <w:tcBorders>
              <w:top w:val="single" w:sz="17" w:space="0" w:color="FFCD05"/>
              <w:left w:val="nil"/>
              <w:bottom w:val="single" w:sz="4" w:space="0" w:color="A6A6A6"/>
              <w:right w:val="nil"/>
            </w:tcBorders>
          </w:tcPr>
          <w:p w14:paraId="51DD207F" w14:textId="77777777" w:rsidR="00D00F77" w:rsidRDefault="00550891">
            <w:pPr>
              <w:spacing w:after="0"/>
            </w:pPr>
            <w:r>
              <w:rPr>
                <w:rFonts w:ascii="Times New Roman" w:eastAsia="Times New Roman" w:hAnsi="Times New Roman" w:cs="Times New Roman"/>
                <w:sz w:val="20"/>
              </w:rPr>
              <w:t>David brings over 35 years of extensive, real-world, system architecture and system performance experien</w:t>
            </w:r>
            <w:r>
              <w:rPr>
                <w:rFonts w:ascii="Times New Roman" w:eastAsia="Times New Roman" w:hAnsi="Times New Roman" w:cs="Times New Roman"/>
                <w:sz w:val="20"/>
              </w:rPr>
              <w:t>ce, and a thorough understanding of modern architectures. It makes him the right fit to assist CMS as you look to evolve the FFE architecture to reduce cost and expand operational flexibility. David has played virtually every leadership role that large, te</w:t>
            </w:r>
            <w:r>
              <w:rPr>
                <w:rFonts w:ascii="Times New Roman" w:eastAsia="Times New Roman" w:hAnsi="Times New Roman" w:cs="Times New Roman"/>
                <w:sz w:val="20"/>
              </w:rPr>
              <w:t>chnology projects, like the FFE, demand – including experience with the Washington SBE. He was the architect for the creation of the Washington SBE, from design through implementation, and has led the technical evolution of the SBE’s technology architectur</w:t>
            </w:r>
            <w:r>
              <w:rPr>
                <w:rFonts w:ascii="Times New Roman" w:eastAsia="Times New Roman" w:hAnsi="Times New Roman" w:cs="Times New Roman"/>
                <w:sz w:val="20"/>
              </w:rPr>
              <w:t>e to support new business needs and reduce cost of ownership - similar goals to those required for the FFE in the next contract period. Primarily responsible for the architecture of custom systems for the past 20 years, David is now leading the enterprise-</w:t>
            </w:r>
            <w:r>
              <w:rPr>
                <w:rFonts w:ascii="Times New Roman" w:eastAsia="Times New Roman" w:hAnsi="Times New Roman" w:cs="Times New Roman"/>
                <w:sz w:val="20"/>
              </w:rPr>
              <w:t>level implementation of a cloud-native custom claim processing system in a Pivotal Cloud Foundry (PCF) environment. He has extensive experience in project management, architecture design and implementation both at the enterprise and solution levels, and ap</w:t>
            </w:r>
            <w:r>
              <w:rPr>
                <w:rFonts w:ascii="Times New Roman" w:eastAsia="Times New Roman" w:hAnsi="Times New Roman" w:cs="Times New Roman"/>
                <w:sz w:val="20"/>
              </w:rPr>
              <w:t xml:space="preserve">plication development with emphasis on performance and scalability environments. All </w:t>
            </w:r>
            <w:r>
              <w:rPr>
                <w:rFonts w:ascii="Times New Roman" w:eastAsia="Times New Roman" w:hAnsi="Times New Roman" w:cs="Times New Roman"/>
                <w:sz w:val="20"/>
              </w:rPr>
              <w:lastRenderedPageBreak/>
              <w:t>are critical experience that will enable him to exchange the FFE status quo for operational excellence.</w:t>
            </w:r>
            <w:r>
              <w:rPr>
                <w:rFonts w:ascii="Times New Roman" w:eastAsia="Times New Roman" w:hAnsi="Times New Roman" w:cs="Times New Roman"/>
                <w:color w:val="2D2D2D"/>
                <w:sz w:val="20"/>
              </w:rPr>
              <w:t xml:space="preserve"> </w:t>
            </w:r>
          </w:p>
        </w:tc>
      </w:tr>
    </w:tbl>
    <w:p w14:paraId="49EA56B9" w14:textId="77777777" w:rsidR="00D00F77" w:rsidRDefault="00D00F77">
      <w:pPr>
        <w:sectPr w:rsidR="00D00F77">
          <w:type w:val="continuous"/>
          <w:pgSz w:w="12240" w:h="15840"/>
          <w:pgMar w:top="1440" w:right="6827" w:bottom="2727" w:left="1440" w:header="720" w:footer="720" w:gutter="0"/>
          <w:cols w:space="720"/>
        </w:sectPr>
      </w:pPr>
    </w:p>
    <w:p w14:paraId="55EFEBA9" w14:textId="77777777" w:rsidR="00D00F77" w:rsidRDefault="00550891">
      <w:pPr>
        <w:spacing w:after="7" w:line="251" w:lineRule="auto"/>
        <w:ind w:left="-5" w:hanging="10"/>
      </w:pPr>
      <w:r>
        <w:rPr>
          <w:rFonts w:ascii="Times New Roman" w:eastAsia="Times New Roman" w:hAnsi="Times New Roman" w:cs="Times New Roman"/>
          <w:b/>
          <w:sz w:val="20"/>
        </w:rPr>
        <w:t xml:space="preserve">Principal Architect Deputy  </w:t>
      </w:r>
    </w:p>
    <w:p w14:paraId="20CDB9CB" w14:textId="77777777" w:rsidR="00D00F77" w:rsidRDefault="00550891">
      <w:pPr>
        <w:spacing w:after="7" w:line="251" w:lineRule="auto"/>
        <w:ind w:left="-5" w:hanging="10"/>
      </w:pPr>
      <w:r>
        <w:rPr>
          <w:rFonts w:ascii="Times New Roman" w:eastAsia="Times New Roman" w:hAnsi="Times New Roman" w:cs="Times New Roman"/>
          <w:b/>
          <w:sz w:val="20"/>
        </w:rPr>
        <w:t xml:space="preserve">Michael Bourgeois </w:t>
      </w:r>
    </w:p>
    <w:p w14:paraId="4C48F359" w14:textId="77777777" w:rsidR="00D00F77" w:rsidRDefault="00550891">
      <w:pPr>
        <w:spacing w:after="0"/>
      </w:pPr>
      <w:r>
        <w:rPr>
          <w:noProof/>
        </w:rPr>
        <w:drawing>
          <wp:inline distT="0" distB="0" distL="0" distR="0" wp14:anchorId="06A2A15A" wp14:editId="07777777">
            <wp:extent cx="610870" cy="610870"/>
            <wp:effectExtent l="0" t="0" r="0" b="0"/>
            <wp:docPr id="12429" name="Picture 12429"/>
            <wp:cNvGraphicFramePr/>
            <a:graphic xmlns:a="http://schemas.openxmlformats.org/drawingml/2006/main">
              <a:graphicData uri="http://schemas.openxmlformats.org/drawingml/2006/picture">
                <pic:pic xmlns:pic="http://schemas.openxmlformats.org/drawingml/2006/picture">
                  <pic:nvPicPr>
                    <pic:cNvPr id="12429" name="Picture 12429"/>
                    <pic:cNvPicPr/>
                  </pic:nvPicPr>
                  <pic:blipFill>
                    <a:blip r:embed="rId172"/>
                    <a:stretch>
                      <a:fillRect/>
                    </a:stretch>
                  </pic:blipFill>
                  <pic:spPr>
                    <a:xfrm>
                      <a:off x="0" y="0"/>
                      <a:ext cx="610870" cy="610870"/>
                    </a:xfrm>
                    <a:prstGeom prst="rect">
                      <a:avLst/>
                    </a:prstGeom>
                  </pic:spPr>
                </pic:pic>
              </a:graphicData>
            </a:graphic>
          </wp:inline>
        </w:drawing>
      </w:r>
      <w:r>
        <w:rPr>
          <w:rFonts w:ascii="Times New Roman" w:eastAsia="Times New Roman" w:hAnsi="Times New Roman" w:cs="Times New Roman"/>
          <w:b/>
          <w:sz w:val="20"/>
        </w:rPr>
        <w:t xml:space="preserve"> </w:t>
      </w:r>
    </w:p>
    <w:p w14:paraId="531680DC" w14:textId="77777777" w:rsidR="00D00F77" w:rsidRDefault="00550891">
      <w:pPr>
        <w:spacing w:after="7" w:line="251" w:lineRule="auto"/>
        <w:ind w:left="-5" w:hanging="10"/>
      </w:pPr>
      <w:r>
        <w:rPr>
          <w:rFonts w:ascii="Times New Roman" w:eastAsia="Times New Roman" w:hAnsi="Times New Roman" w:cs="Times New Roman"/>
          <w:b/>
          <w:sz w:val="20"/>
        </w:rPr>
        <w:t xml:space="preserve">Responsibilities </w:t>
      </w:r>
    </w:p>
    <w:p w14:paraId="416CF69F" w14:textId="77777777" w:rsidR="00D00F77" w:rsidRDefault="00550891">
      <w:pPr>
        <w:spacing w:after="32" w:line="250" w:lineRule="auto"/>
        <w:ind w:left="230" w:right="8" w:hanging="187"/>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Assisting in the technical architecture design, and implementation, validation, and testing of architecture related development efforts for the project</w:t>
      </w:r>
      <w:r>
        <w:rPr>
          <w:rFonts w:ascii="Times New Roman" w:eastAsia="Times New Roman" w:hAnsi="Times New Roman" w:cs="Times New Roman"/>
          <w:b/>
          <w:sz w:val="20"/>
        </w:rPr>
        <w:t xml:space="preserve"> </w:t>
      </w:r>
    </w:p>
    <w:p w14:paraId="6B211A7F" w14:textId="77777777" w:rsidR="00D00F77" w:rsidRDefault="00550891">
      <w:pPr>
        <w:spacing w:after="0"/>
      </w:pPr>
      <w:r>
        <w:rPr>
          <w:rFonts w:ascii="Times New Roman" w:eastAsia="Times New Roman" w:hAnsi="Times New Roman" w:cs="Times New Roman"/>
          <w:b/>
          <w:sz w:val="20"/>
        </w:rPr>
        <w:t xml:space="preserve"> </w:t>
      </w:r>
    </w:p>
    <w:tbl>
      <w:tblPr>
        <w:tblStyle w:val="TableGrid"/>
        <w:tblpPr w:vertAnchor="text" w:horzAnchor="margin"/>
        <w:tblOverlap w:val="never"/>
        <w:tblW w:w="9451" w:type="dxa"/>
        <w:tblInd w:w="0" w:type="dxa"/>
        <w:tblCellMar>
          <w:top w:w="112" w:type="dxa"/>
          <w:left w:w="0" w:type="dxa"/>
          <w:bottom w:w="0" w:type="dxa"/>
          <w:right w:w="115" w:type="dxa"/>
        </w:tblCellMar>
        <w:tblLook w:val="04A0" w:firstRow="1" w:lastRow="0" w:firstColumn="1" w:lastColumn="0" w:noHBand="0" w:noVBand="1"/>
      </w:tblPr>
      <w:tblGrid>
        <w:gridCol w:w="2938"/>
        <w:gridCol w:w="6513"/>
      </w:tblGrid>
      <w:tr w:rsidR="00D00F77" w14:paraId="12A18016" w14:textId="77777777">
        <w:trPr>
          <w:trHeight w:val="367"/>
        </w:trPr>
        <w:tc>
          <w:tcPr>
            <w:tcW w:w="2938" w:type="dxa"/>
            <w:tcBorders>
              <w:top w:val="nil"/>
              <w:left w:val="nil"/>
              <w:bottom w:val="single" w:sz="17" w:space="0" w:color="FFCD05"/>
              <w:right w:val="nil"/>
            </w:tcBorders>
            <w:shd w:val="clear" w:color="auto" w:fill="F2F2F2"/>
          </w:tcPr>
          <w:p w14:paraId="61B4D2C4" w14:textId="77777777" w:rsidR="00D00F77" w:rsidRDefault="00550891">
            <w:pPr>
              <w:spacing w:after="0"/>
              <w:ind w:left="58"/>
            </w:pPr>
            <w:r>
              <w:rPr>
                <w:rFonts w:ascii="Times New Roman" w:eastAsia="Times New Roman" w:hAnsi="Times New Roman" w:cs="Times New Roman"/>
                <w:b/>
                <w:color w:val="292929"/>
                <w:sz w:val="20"/>
              </w:rPr>
              <w:t xml:space="preserve">Key Personnel </w:t>
            </w:r>
          </w:p>
        </w:tc>
        <w:tc>
          <w:tcPr>
            <w:tcW w:w="6514" w:type="dxa"/>
            <w:tcBorders>
              <w:top w:val="nil"/>
              <w:left w:val="nil"/>
              <w:bottom w:val="single" w:sz="17" w:space="0" w:color="FFCD05"/>
              <w:right w:val="nil"/>
            </w:tcBorders>
            <w:shd w:val="clear" w:color="auto" w:fill="F2F2F2"/>
          </w:tcPr>
          <w:p w14:paraId="71139BBA" w14:textId="77777777" w:rsidR="00D00F77" w:rsidRDefault="00550891">
            <w:pPr>
              <w:spacing w:after="0"/>
            </w:pPr>
            <w:r>
              <w:rPr>
                <w:rFonts w:ascii="Times New Roman" w:eastAsia="Times New Roman" w:hAnsi="Times New Roman" w:cs="Times New Roman"/>
                <w:b/>
                <w:color w:val="292929"/>
                <w:sz w:val="20"/>
              </w:rPr>
              <w:t>Why we chose this person for their FFE proje</w:t>
            </w:r>
            <w:r>
              <w:rPr>
                <w:rFonts w:ascii="Times New Roman" w:eastAsia="Times New Roman" w:hAnsi="Times New Roman" w:cs="Times New Roman"/>
                <w:b/>
                <w:color w:val="292929"/>
                <w:sz w:val="20"/>
              </w:rPr>
              <w:t xml:space="preserve">ct role? </w:t>
            </w:r>
          </w:p>
        </w:tc>
      </w:tr>
    </w:tbl>
    <w:p w14:paraId="16BF0E60" w14:textId="77777777" w:rsidR="00D00F77" w:rsidRDefault="00550891">
      <w:pPr>
        <w:spacing w:after="4" w:line="250" w:lineRule="auto"/>
        <w:ind w:left="52" w:right="8" w:hanging="9"/>
      </w:pPr>
      <w:r>
        <w:rPr>
          <w:rFonts w:ascii="Times New Roman" w:eastAsia="Times New Roman" w:hAnsi="Times New Roman" w:cs="Times New Roman"/>
          <w:sz w:val="20"/>
        </w:rPr>
        <w:t>Mike brings over 20 years of experience on architecting modern systems for public sector clients like CMS, and systems like the FFE. He specializes in hardware &amp; software technology and delivery processes, including cloud-based infrastructures like the FFE</w:t>
      </w:r>
      <w:r>
        <w:rPr>
          <w:rFonts w:ascii="Times New Roman" w:eastAsia="Times New Roman" w:hAnsi="Times New Roman" w:cs="Times New Roman"/>
          <w:sz w:val="20"/>
        </w:rPr>
        <w:t xml:space="preserve">’s current hosting arrangement. He designs holistic architectures with cloud-based technologies that enabling agencies to reduce cost of ownership of systems. He will be able to review the FFE cloud hosting setup and identify tools, and changes, that will </w:t>
      </w:r>
      <w:r>
        <w:rPr>
          <w:rFonts w:ascii="Times New Roman" w:eastAsia="Times New Roman" w:hAnsi="Times New Roman" w:cs="Times New Roman"/>
          <w:sz w:val="20"/>
        </w:rPr>
        <w:t>allow CMS to reduce cost of ownership. Mike has also managed modernization projects for state Medicaid agencies in Florida and Montana. He has been the lead architect across multiple states assisting large state HHS Medicaid agencies with architecture stra</w:t>
      </w:r>
      <w:r>
        <w:rPr>
          <w:rFonts w:ascii="Times New Roman" w:eastAsia="Times New Roman" w:hAnsi="Times New Roman" w:cs="Times New Roman"/>
          <w:sz w:val="20"/>
        </w:rPr>
        <w:t xml:space="preserve">tegy definition and incremental modernization plans. A low custom code architecture and technology architecture based on innovative products enabling agencies to migrate from large monolithic applications to distributed architecture applications compliant </w:t>
      </w:r>
      <w:r>
        <w:rPr>
          <w:rFonts w:ascii="Times New Roman" w:eastAsia="Times New Roman" w:hAnsi="Times New Roman" w:cs="Times New Roman"/>
          <w:sz w:val="20"/>
        </w:rPr>
        <w:t xml:space="preserve">with Medicaid Information Technology Architecture standards. Mike brings extensive Medicaid domain knowledge, in addition to his cloud architecture experience, and will complement our Principal Architect as they work collaborated with CMS staff to develop </w:t>
      </w:r>
      <w:r>
        <w:rPr>
          <w:rFonts w:ascii="Times New Roman" w:eastAsia="Times New Roman" w:hAnsi="Times New Roman" w:cs="Times New Roman"/>
          <w:sz w:val="20"/>
        </w:rPr>
        <w:t>a roadmap for evolving the FFE architecture to meet business goals and reduce cost of ownership.</w:t>
      </w:r>
      <w:r>
        <w:rPr>
          <w:rFonts w:ascii="Times New Roman" w:eastAsia="Times New Roman" w:hAnsi="Times New Roman" w:cs="Times New Roman"/>
          <w:color w:val="2D2D2D"/>
          <w:sz w:val="20"/>
        </w:rPr>
        <w:t xml:space="preserve"> </w:t>
      </w:r>
    </w:p>
    <w:p w14:paraId="34AF9B3B" w14:textId="77777777" w:rsidR="00D00F77" w:rsidRDefault="00D00F77">
      <w:pPr>
        <w:sectPr w:rsidR="00D00F77">
          <w:type w:val="continuous"/>
          <w:pgSz w:w="12240" w:h="15840"/>
          <w:pgMar w:top="1440" w:right="1414" w:bottom="1440" w:left="1498" w:header="720" w:footer="720" w:gutter="0"/>
          <w:cols w:num="2" w:space="720" w:equalWidth="0">
            <w:col w:w="2766" w:space="99"/>
            <w:col w:w="6464"/>
          </w:cols>
        </w:sectPr>
      </w:pPr>
    </w:p>
    <w:tbl>
      <w:tblPr>
        <w:tblStyle w:val="TableGrid"/>
        <w:tblW w:w="9466" w:type="dxa"/>
        <w:tblInd w:w="-14" w:type="dxa"/>
        <w:tblCellMar>
          <w:top w:w="92" w:type="dxa"/>
          <w:left w:w="0" w:type="dxa"/>
          <w:bottom w:w="0" w:type="dxa"/>
          <w:right w:w="29" w:type="dxa"/>
        </w:tblCellMar>
        <w:tblLook w:val="04A0" w:firstRow="1" w:lastRow="0" w:firstColumn="1" w:lastColumn="0" w:noHBand="0" w:noVBand="1"/>
      </w:tblPr>
      <w:tblGrid>
        <w:gridCol w:w="2951"/>
        <w:gridCol w:w="6515"/>
      </w:tblGrid>
      <w:tr w:rsidR="00D00F77" w14:paraId="168CA34E" w14:textId="77777777">
        <w:trPr>
          <w:trHeight w:val="3540"/>
        </w:trPr>
        <w:tc>
          <w:tcPr>
            <w:tcW w:w="2951" w:type="dxa"/>
            <w:tcBorders>
              <w:top w:val="single" w:sz="4" w:space="0" w:color="A6A6A6"/>
              <w:left w:val="nil"/>
              <w:bottom w:val="single" w:sz="4" w:space="0" w:color="A6A6A6"/>
              <w:right w:val="nil"/>
            </w:tcBorders>
          </w:tcPr>
          <w:p w14:paraId="18EAAA9F" w14:textId="77777777" w:rsidR="00D00F77" w:rsidRDefault="00550891">
            <w:pPr>
              <w:spacing w:after="22"/>
              <w:ind w:left="72"/>
            </w:pPr>
            <w:r>
              <w:rPr>
                <w:rFonts w:ascii="Times New Roman" w:eastAsia="Times New Roman" w:hAnsi="Times New Roman" w:cs="Times New Roman"/>
                <w:b/>
                <w:sz w:val="20"/>
              </w:rPr>
              <w:lastRenderedPageBreak/>
              <w:t xml:space="preserve">Open Enrollment  </w:t>
            </w:r>
          </w:p>
          <w:p w14:paraId="61C39773" w14:textId="77777777" w:rsidR="00D00F77" w:rsidRDefault="00550891">
            <w:pPr>
              <w:spacing w:after="19"/>
              <w:ind w:left="72"/>
            </w:pPr>
            <w:r>
              <w:rPr>
                <w:rFonts w:ascii="Times New Roman" w:eastAsia="Times New Roman" w:hAnsi="Times New Roman" w:cs="Times New Roman"/>
                <w:b/>
                <w:sz w:val="20"/>
              </w:rPr>
              <w:t xml:space="preserve">Business Lead </w:t>
            </w:r>
          </w:p>
          <w:p w14:paraId="0D1BC392" w14:textId="77777777" w:rsidR="00D00F77" w:rsidRDefault="00550891">
            <w:pPr>
              <w:spacing w:after="0"/>
              <w:ind w:left="72"/>
            </w:pPr>
            <w:r>
              <w:rPr>
                <w:rFonts w:ascii="Times New Roman" w:eastAsia="Times New Roman" w:hAnsi="Times New Roman" w:cs="Times New Roman"/>
                <w:b/>
                <w:sz w:val="20"/>
              </w:rPr>
              <w:t xml:space="preserve">Gloria Wu </w:t>
            </w:r>
          </w:p>
          <w:p w14:paraId="696DD349" w14:textId="77777777" w:rsidR="00D00F77" w:rsidRDefault="00550891">
            <w:pPr>
              <w:spacing w:after="0"/>
              <w:ind w:left="72"/>
            </w:pPr>
            <w:r>
              <w:rPr>
                <w:noProof/>
              </w:rPr>
              <w:drawing>
                <wp:inline distT="0" distB="0" distL="0" distR="0" wp14:anchorId="377D9656" wp14:editId="07777777">
                  <wp:extent cx="685800" cy="685800"/>
                  <wp:effectExtent l="0" t="0" r="0" b="0"/>
                  <wp:docPr id="12430" name="Picture 12430"/>
                  <wp:cNvGraphicFramePr/>
                  <a:graphic xmlns:a="http://schemas.openxmlformats.org/drawingml/2006/main">
                    <a:graphicData uri="http://schemas.openxmlformats.org/drawingml/2006/picture">
                      <pic:pic xmlns:pic="http://schemas.openxmlformats.org/drawingml/2006/picture">
                        <pic:nvPicPr>
                          <pic:cNvPr id="12430" name="Picture 12430"/>
                          <pic:cNvPicPr/>
                        </pic:nvPicPr>
                        <pic:blipFill>
                          <a:blip r:embed="rId173"/>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5B79DBCE" w14:textId="77777777" w:rsidR="00D00F77" w:rsidRDefault="00550891">
            <w:pPr>
              <w:spacing w:after="21"/>
              <w:ind w:left="72"/>
            </w:pPr>
            <w:r>
              <w:rPr>
                <w:rFonts w:ascii="Times New Roman" w:eastAsia="Times New Roman" w:hAnsi="Times New Roman" w:cs="Times New Roman"/>
                <w:b/>
                <w:sz w:val="20"/>
              </w:rPr>
              <w:t xml:space="preserve">Responsibilities </w:t>
            </w:r>
          </w:p>
          <w:p w14:paraId="1C65B02F" w14:textId="77777777" w:rsidR="00D00F77" w:rsidRDefault="00550891">
            <w:pPr>
              <w:numPr>
                <w:ilvl w:val="0"/>
                <w:numId w:val="164"/>
              </w:numPr>
              <w:spacing w:after="40" w:line="240" w:lineRule="auto"/>
              <w:ind w:hanging="180"/>
            </w:pPr>
            <w:r>
              <w:rPr>
                <w:rFonts w:ascii="Times New Roman" w:eastAsia="Times New Roman" w:hAnsi="Times New Roman" w:cs="Times New Roman"/>
                <w:sz w:val="20"/>
              </w:rPr>
              <w:t xml:space="preserve">Coordination for all OE-related business planning and issues  </w:t>
            </w:r>
          </w:p>
          <w:p w14:paraId="0BAEA41F" w14:textId="77777777" w:rsidR="00D00F77" w:rsidRDefault="00550891">
            <w:pPr>
              <w:numPr>
                <w:ilvl w:val="0"/>
                <w:numId w:val="164"/>
              </w:numPr>
              <w:spacing w:after="0" w:line="240" w:lineRule="auto"/>
              <w:ind w:hanging="180"/>
            </w:pPr>
            <w:r>
              <w:rPr>
                <w:rFonts w:ascii="Times New Roman" w:eastAsia="Times New Roman" w:hAnsi="Times New Roman" w:cs="Times New Roman"/>
                <w:sz w:val="20"/>
              </w:rPr>
              <w:t>Works close</w:t>
            </w:r>
            <w:r>
              <w:rPr>
                <w:rFonts w:ascii="Times New Roman" w:eastAsia="Times New Roman" w:hAnsi="Times New Roman" w:cs="Times New Roman"/>
                <w:sz w:val="20"/>
              </w:rPr>
              <w:t xml:space="preserve">ly with CMS OE representatives during Pre-OE, </w:t>
            </w:r>
          </w:p>
          <w:p w14:paraId="250F2724" w14:textId="77777777" w:rsidR="00D00F77" w:rsidRDefault="00550891">
            <w:pPr>
              <w:spacing w:after="0"/>
              <w:ind w:left="259"/>
            </w:pPr>
            <w:r>
              <w:rPr>
                <w:rFonts w:ascii="Times New Roman" w:eastAsia="Times New Roman" w:hAnsi="Times New Roman" w:cs="Times New Roman"/>
                <w:sz w:val="20"/>
              </w:rPr>
              <w:t xml:space="preserve">OE, and Post-OE activities </w:t>
            </w:r>
          </w:p>
        </w:tc>
        <w:tc>
          <w:tcPr>
            <w:tcW w:w="6514" w:type="dxa"/>
            <w:tcBorders>
              <w:top w:val="single" w:sz="4" w:space="0" w:color="A6A6A6"/>
              <w:left w:val="nil"/>
              <w:bottom w:val="single" w:sz="4" w:space="0" w:color="A6A6A6"/>
              <w:right w:val="nil"/>
            </w:tcBorders>
          </w:tcPr>
          <w:p w14:paraId="7BE9B46F" w14:textId="77777777" w:rsidR="00D00F77" w:rsidRDefault="00550891">
            <w:pPr>
              <w:spacing w:after="0"/>
              <w:ind w:right="23"/>
            </w:pPr>
            <w:r>
              <w:rPr>
                <w:rFonts w:ascii="Times New Roman" w:eastAsia="Times New Roman" w:hAnsi="Times New Roman" w:cs="Times New Roman"/>
                <w:color w:val="2D2D2D"/>
                <w:sz w:val="20"/>
              </w:rPr>
              <w:t>Gloria brings more than 18 years of consulting with public sector and health care clients with extensive experience in implementation, operation, and maintenance of SBE systems with similar functionality as the FFE. She brings deep experience participating</w:t>
            </w:r>
            <w:r>
              <w:rPr>
                <w:rFonts w:ascii="Times New Roman" w:eastAsia="Times New Roman" w:hAnsi="Times New Roman" w:cs="Times New Roman"/>
                <w:color w:val="2D2D2D"/>
                <w:sz w:val="20"/>
              </w:rPr>
              <w:t xml:space="preserve"> and managing OE in multiple states, having worked for the past 7 years on SBE systems in </w:t>
            </w:r>
            <w:r>
              <w:rPr>
                <w:rFonts w:ascii="Times New Roman" w:eastAsia="Times New Roman" w:hAnsi="Times New Roman" w:cs="Times New Roman"/>
                <w:sz w:val="20"/>
              </w:rPr>
              <w:t>Connecticut and Rhode Island</w:t>
            </w:r>
            <w:r>
              <w:rPr>
                <w:rFonts w:ascii="Times New Roman" w:eastAsia="Times New Roman" w:hAnsi="Times New Roman" w:cs="Times New Roman"/>
                <w:color w:val="2D2D2D"/>
                <w:sz w:val="20"/>
              </w:rPr>
              <w:t>. Gloria has successfully managed six OE periods in Connecticut and has gained extensive experience in working with CMS, states, insurance</w:t>
            </w:r>
            <w:r>
              <w:rPr>
                <w:rFonts w:ascii="Times New Roman" w:eastAsia="Times New Roman" w:hAnsi="Times New Roman" w:cs="Times New Roman"/>
                <w:color w:val="2D2D2D"/>
                <w:sz w:val="20"/>
              </w:rPr>
              <w:t xml:space="preserve"> issuers and other business stakeholders for OE planning and execution. Additionally, Gloria is also a functional and business subject matter expert in relation to qualified health plan (QHP) processes, SBE core functions, and Medicaid and CHIP programs. H</w:t>
            </w:r>
            <w:r>
              <w:rPr>
                <w:rFonts w:ascii="Times New Roman" w:eastAsia="Times New Roman" w:hAnsi="Times New Roman" w:cs="Times New Roman"/>
                <w:color w:val="2D2D2D"/>
                <w:sz w:val="20"/>
              </w:rPr>
              <w:t>er diverse experience across these areas and experience managing multiple OE periods make her an ideal choice to serve as the Open Enrollment Business Lead for the FFE system. She will bring a fresh perspective to annual FFE OE process to optimize them and</w:t>
            </w:r>
            <w:r>
              <w:rPr>
                <w:rFonts w:ascii="Times New Roman" w:eastAsia="Times New Roman" w:hAnsi="Times New Roman" w:cs="Times New Roman"/>
                <w:color w:val="2D2D2D"/>
                <w:sz w:val="20"/>
              </w:rPr>
              <w:t xml:space="preserve"> allow CMS to exchange the status quo for OE operational excellence. </w:t>
            </w:r>
          </w:p>
        </w:tc>
      </w:tr>
      <w:tr w:rsidR="00D00F77" w14:paraId="2913505D" w14:textId="77777777">
        <w:trPr>
          <w:trHeight w:val="3540"/>
        </w:trPr>
        <w:tc>
          <w:tcPr>
            <w:tcW w:w="2951" w:type="dxa"/>
            <w:tcBorders>
              <w:top w:val="single" w:sz="4" w:space="0" w:color="A6A6A6"/>
              <w:left w:val="nil"/>
              <w:bottom w:val="single" w:sz="4" w:space="0" w:color="A6A6A6"/>
              <w:right w:val="nil"/>
            </w:tcBorders>
          </w:tcPr>
          <w:p w14:paraId="313526A0" w14:textId="77777777" w:rsidR="00D00F77" w:rsidRDefault="00550891">
            <w:pPr>
              <w:spacing w:after="2" w:line="279" w:lineRule="auto"/>
              <w:ind w:left="72" w:right="475"/>
              <w:jc w:val="both"/>
            </w:pPr>
            <w:r>
              <w:rPr>
                <w:rFonts w:ascii="Times New Roman" w:eastAsia="Times New Roman" w:hAnsi="Times New Roman" w:cs="Times New Roman"/>
                <w:b/>
                <w:sz w:val="20"/>
              </w:rPr>
              <w:t xml:space="preserve">Open Enrollment Technical Lead </w:t>
            </w:r>
          </w:p>
          <w:p w14:paraId="0F697958" w14:textId="77777777" w:rsidR="00D00F77" w:rsidRDefault="00550891">
            <w:pPr>
              <w:spacing w:after="0"/>
              <w:ind w:left="72"/>
            </w:pPr>
            <w:r>
              <w:rPr>
                <w:rFonts w:ascii="Times New Roman" w:eastAsia="Times New Roman" w:hAnsi="Times New Roman" w:cs="Times New Roman"/>
                <w:b/>
                <w:sz w:val="20"/>
              </w:rPr>
              <w:t xml:space="preserve">Waqar Chaudhry </w:t>
            </w:r>
          </w:p>
          <w:p w14:paraId="7674E142" w14:textId="77777777" w:rsidR="00D00F77" w:rsidRDefault="00550891">
            <w:pPr>
              <w:spacing w:after="0"/>
              <w:ind w:left="72"/>
            </w:pPr>
            <w:r>
              <w:rPr>
                <w:noProof/>
              </w:rPr>
              <w:drawing>
                <wp:inline distT="0" distB="0" distL="0" distR="0" wp14:anchorId="19B650E8" wp14:editId="07777777">
                  <wp:extent cx="685800" cy="685800"/>
                  <wp:effectExtent l="0" t="0" r="0" b="0"/>
                  <wp:docPr id="12431" name="Picture 12431"/>
                  <wp:cNvGraphicFramePr/>
                  <a:graphic xmlns:a="http://schemas.openxmlformats.org/drawingml/2006/main">
                    <a:graphicData uri="http://schemas.openxmlformats.org/drawingml/2006/picture">
                      <pic:pic xmlns:pic="http://schemas.openxmlformats.org/drawingml/2006/picture">
                        <pic:nvPicPr>
                          <pic:cNvPr id="12431" name="Picture 12431"/>
                          <pic:cNvPicPr/>
                        </pic:nvPicPr>
                        <pic:blipFill>
                          <a:blip r:embed="rId174"/>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4BB83472" w14:textId="77777777" w:rsidR="00D00F77" w:rsidRDefault="00550891">
            <w:pPr>
              <w:spacing w:after="21"/>
              <w:ind w:left="72"/>
            </w:pPr>
            <w:r>
              <w:rPr>
                <w:rFonts w:ascii="Times New Roman" w:eastAsia="Times New Roman" w:hAnsi="Times New Roman" w:cs="Times New Roman"/>
                <w:b/>
                <w:sz w:val="20"/>
              </w:rPr>
              <w:t xml:space="preserve">Responsibilities </w:t>
            </w:r>
          </w:p>
          <w:p w14:paraId="4145DFBB" w14:textId="77777777" w:rsidR="00D00F77" w:rsidRDefault="00550891">
            <w:pPr>
              <w:spacing w:after="38" w:line="240" w:lineRule="auto"/>
              <w:ind w:left="259" w:hanging="187"/>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Primary point of contact for Open Enrollment design and implementation, validation, and related testing efforts</w:t>
            </w:r>
            <w:r>
              <w:rPr>
                <w:rFonts w:ascii="Times New Roman" w:eastAsia="Times New Roman" w:hAnsi="Times New Roman" w:cs="Times New Roman"/>
                <w:b/>
                <w:sz w:val="20"/>
              </w:rPr>
              <w:t xml:space="preserve"> </w:t>
            </w:r>
          </w:p>
          <w:p w14:paraId="1D5418CB" w14:textId="77777777" w:rsidR="00D00F77" w:rsidRDefault="00550891">
            <w:pPr>
              <w:spacing w:after="0"/>
              <w:ind w:left="72"/>
            </w:pPr>
            <w:r>
              <w:rPr>
                <w:rFonts w:ascii="Times New Roman" w:eastAsia="Times New Roman" w:hAnsi="Times New Roman" w:cs="Times New Roman"/>
                <w:b/>
                <w:sz w:val="20"/>
              </w:rPr>
              <w:t xml:space="preserve"> </w:t>
            </w:r>
          </w:p>
        </w:tc>
        <w:tc>
          <w:tcPr>
            <w:tcW w:w="6514" w:type="dxa"/>
            <w:tcBorders>
              <w:top w:val="single" w:sz="4" w:space="0" w:color="A6A6A6"/>
              <w:left w:val="nil"/>
              <w:bottom w:val="single" w:sz="4" w:space="0" w:color="A6A6A6"/>
              <w:right w:val="nil"/>
            </w:tcBorders>
          </w:tcPr>
          <w:p w14:paraId="5C4F89E1" w14:textId="77777777" w:rsidR="00D00F77" w:rsidRDefault="00550891">
            <w:pPr>
              <w:spacing w:after="0"/>
              <w:ind w:left="1" w:right="20"/>
            </w:pPr>
            <w:r>
              <w:rPr>
                <w:rFonts w:ascii="Times New Roman" w:eastAsia="Times New Roman" w:hAnsi="Times New Roman" w:cs="Times New Roman"/>
                <w:color w:val="2D2D2D"/>
                <w:sz w:val="20"/>
              </w:rPr>
              <w:t>Waqar brings more than 16 years of extensive IT experience, specializing in system integration of complex programs similar in nature to the FFE. Waqar has implemented one of the country’s most successful SBEs in Connecticut and has helped manage 6 successf</w:t>
            </w:r>
            <w:r>
              <w:rPr>
                <w:rFonts w:ascii="Times New Roman" w:eastAsia="Times New Roman" w:hAnsi="Times New Roman" w:cs="Times New Roman"/>
                <w:color w:val="2D2D2D"/>
                <w:sz w:val="20"/>
              </w:rPr>
              <w:t>ul OEs from 2014 to 2019. This provides him with extensive experience in working with CMS, insurance issuers, other state exchanges and business stakeholders for OE planning and execution that qualify him to lead the technical aspects of FFE OE. Additional</w:t>
            </w:r>
            <w:r>
              <w:rPr>
                <w:rFonts w:ascii="Times New Roman" w:eastAsia="Times New Roman" w:hAnsi="Times New Roman" w:cs="Times New Roman"/>
                <w:color w:val="2D2D2D"/>
                <w:sz w:val="20"/>
              </w:rPr>
              <w:t>ly, he has designed and implemented SBE functionality, including eligibility, enrollment, account transfer and verification functionality. Prior to his work on SBE systems, Waqar worked in multiple industries supporting large, complex enterprise resource p</w:t>
            </w:r>
            <w:r>
              <w:rPr>
                <w:rFonts w:ascii="Times New Roman" w:eastAsia="Times New Roman" w:hAnsi="Times New Roman" w:cs="Times New Roman"/>
                <w:color w:val="2D2D2D"/>
                <w:sz w:val="20"/>
              </w:rPr>
              <w:t>lanning (ERP) systems in both technology and development management roles. Waqar’s combination of technical acumen and experience managing multiple OE periods will allow him to work collaboratively with our FFE OE Business Lead and CMS staff to plan and ex</w:t>
            </w:r>
            <w:r>
              <w:rPr>
                <w:rFonts w:ascii="Times New Roman" w:eastAsia="Times New Roman" w:hAnsi="Times New Roman" w:cs="Times New Roman"/>
                <w:color w:val="2D2D2D"/>
                <w:sz w:val="20"/>
              </w:rPr>
              <w:t xml:space="preserve">ecute stable, disruption free OEs during the FFE contract. </w:t>
            </w:r>
          </w:p>
        </w:tc>
      </w:tr>
    </w:tbl>
    <w:p w14:paraId="590CC718" w14:textId="77777777" w:rsidR="00D00F77" w:rsidRDefault="00550891">
      <w:pPr>
        <w:spacing w:after="44"/>
      </w:pPr>
      <w:r>
        <w:rPr>
          <w:rFonts w:ascii="Times New Roman" w:eastAsia="Times New Roman" w:hAnsi="Times New Roman" w:cs="Times New Roman"/>
          <w:sz w:val="20"/>
        </w:rPr>
        <w:t xml:space="preserve"> </w:t>
      </w:r>
    </w:p>
    <w:p w14:paraId="7096A2BC" w14:textId="77777777" w:rsidR="00D00F77" w:rsidRDefault="00550891">
      <w:pPr>
        <w:spacing w:after="0"/>
        <w:jc w:val="both"/>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7C0F09FC" w14:textId="77777777" w:rsidR="00D00F77" w:rsidRDefault="00550891">
      <w:pPr>
        <w:pStyle w:val="Heading5"/>
        <w:spacing w:after="0"/>
        <w:ind w:left="-5"/>
      </w:pPr>
      <w:r>
        <w:rPr>
          <w:color w:val="75787B"/>
          <w:sz w:val="24"/>
        </w:rPr>
        <w:t xml:space="preserve">Technical Operations Workstream </w:t>
      </w:r>
    </w:p>
    <w:tbl>
      <w:tblPr>
        <w:tblStyle w:val="TableGrid"/>
        <w:tblW w:w="9360" w:type="dxa"/>
        <w:tblInd w:w="0" w:type="dxa"/>
        <w:tblCellMar>
          <w:top w:w="72" w:type="dxa"/>
          <w:left w:w="0" w:type="dxa"/>
          <w:bottom w:w="0" w:type="dxa"/>
          <w:right w:w="0" w:type="dxa"/>
        </w:tblCellMar>
        <w:tblLook w:val="04A0" w:firstRow="1" w:lastRow="0" w:firstColumn="1" w:lastColumn="0" w:noHBand="0" w:noVBand="1"/>
      </w:tblPr>
      <w:tblGrid>
        <w:gridCol w:w="179"/>
        <w:gridCol w:w="6651"/>
        <w:gridCol w:w="2332"/>
        <w:gridCol w:w="198"/>
      </w:tblGrid>
      <w:tr w:rsidR="00D00F77" w14:paraId="3C4F2895" w14:textId="77777777">
        <w:trPr>
          <w:trHeight w:val="245"/>
        </w:trPr>
        <w:tc>
          <w:tcPr>
            <w:tcW w:w="9360" w:type="dxa"/>
            <w:gridSpan w:val="4"/>
            <w:tcBorders>
              <w:top w:val="nil"/>
              <w:left w:val="nil"/>
              <w:bottom w:val="nil"/>
              <w:right w:val="nil"/>
            </w:tcBorders>
            <w:shd w:val="clear" w:color="auto" w:fill="F2F2F2"/>
          </w:tcPr>
          <w:p w14:paraId="700AB002" w14:textId="77777777" w:rsidR="00D00F77" w:rsidRDefault="00550891">
            <w:pPr>
              <w:spacing w:after="0"/>
              <w:ind w:left="29"/>
            </w:pPr>
            <w:r>
              <w:rPr>
                <w:rFonts w:ascii="Times New Roman" w:eastAsia="Times New Roman" w:hAnsi="Times New Roman" w:cs="Times New Roman"/>
                <w:sz w:val="20"/>
              </w:rPr>
              <w:t xml:space="preserve"> </w:t>
            </w:r>
          </w:p>
        </w:tc>
      </w:tr>
      <w:tr w:rsidR="00D00F77" w14:paraId="6DC74ACA" w14:textId="77777777">
        <w:trPr>
          <w:trHeight w:val="415"/>
        </w:trPr>
        <w:tc>
          <w:tcPr>
            <w:tcW w:w="179" w:type="dxa"/>
            <w:tcBorders>
              <w:top w:val="nil"/>
              <w:left w:val="nil"/>
              <w:bottom w:val="nil"/>
              <w:right w:val="nil"/>
            </w:tcBorders>
            <w:shd w:val="clear" w:color="auto" w:fill="F2F2F2"/>
          </w:tcPr>
          <w:p w14:paraId="035AAC3F" w14:textId="77777777" w:rsidR="00D00F77" w:rsidRDefault="00550891">
            <w:pPr>
              <w:spacing w:after="0"/>
              <w:ind w:left="29"/>
            </w:pPr>
            <w:r>
              <w:rPr>
                <w:rFonts w:ascii="Times New Roman" w:eastAsia="Times New Roman" w:hAnsi="Times New Roman" w:cs="Times New Roman"/>
                <w:sz w:val="20"/>
              </w:rPr>
              <w:t xml:space="preserve"> </w:t>
            </w:r>
          </w:p>
        </w:tc>
        <w:tc>
          <w:tcPr>
            <w:tcW w:w="8983" w:type="dxa"/>
            <w:gridSpan w:val="2"/>
            <w:tcBorders>
              <w:top w:val="nil"/>
              <w:left w:val="nil"/>
              <w:bottom w:val="nil"/>
              <w:right w:val="nil"/>
            </w:tcBorders>
            <w:shd w:val="clear" w:color="auto" w:fill="6FC2B4"/>
          </w:tcPr>
          <w:p w14:paraId="7F6845E6" w14:textId="77777777" w:rsidR="00D00F77" w:rsidRDefault="00550891">
            <w:pPr>
              <w:spacing w:after="0"/>
              <w:ind w:right="1"/>
              <w:jc w:val="center"/>
            </w:pPr>
            <w:r>
              <w:rPr>
                <w:rFonts w:ascii="Times New Roman" w:eastAsia="Times New Roman" w:hAnsi="Times New Roman" w:cs="Times New Roman"/>
                <w:b/>
                <w:color w:val="FFFFFF"/>
                <w:sz w:val="24"/>
              </w:rPr>
              <w:t>Deloitte’s Technical Operations Team Brings Hands-On M&amp;O Experience</w:t>
            </w:r>
            <w:r>
              <w:rPr>
                <w:rFonts w:ascii="Times New Roman" w:eastAsia="Times New Roman" w:hAnsi="Times New Roman" w:cs="Times New Roman"/>
                <w:color w:val="FFFFFF"/>
                <w:sz w:val="20"/>
              </w:rPr>
              <w:t xml:space="preserve"> </w:t>
            </w:r>
          </w:p>
        </w:tc>
        <w:tc>
          <w:tcPr>
            <w:tcW w:w="198" w:type="dxa"/>
            <w:tcBorders>
              <w:top w:val="nil"/>
              <w:left w:val="nil"/>
              <w:bottom w:val="nil"/>
              <w:right w:val="nil"/>
            </w:tcBorders>
            <w:shd w:val="clear" w:color="auto" w:fill="F2F2F2"/>
          </w:tcPr>
          <w:p w14:paraId="582359CE" w14:textId="77777777" w:rsidR="00D00F77" w:rsidRDefault="00550891">
            <w:pPr>
              <w:spacing w:after="0"/>
              <w:ind w:left="28"/>
            </w:pPr>
            <w:r>
              <w:rPr>
                <w:rFonts w:ascii="Times New Roman" w:eastAsia="Times New Roman" w:hAnsi="Times New Roman" w:cs="Times New Roman"/>
                <w:sz w:val="20"/>
              </w:rPr>
              <w:t xml:space="preserve"> </w:t>
            </w:r>
          </w:p>
        </w:tc>
      </w:tr>
      <w:tr w:rsidR="00D00F77" w14:paraId="3BCBC732" w14:textId="77777777">
        <w:trPr>
          <w:trHeight w:val="260"/>
        </w:trPr>
        <w:tc>
          <w:tcPr>
            <w:tcW w:w="6830" w:type="dxa"/>
            <w:gridSpan w:val="2"/>
            <w:tcBorders>
              <w:top w:val="nil"/>
              <w:left w:val="nil"/>
              <w:bottom w:val="single" w:sz="4" w:space="0" w:color="6FC2B4"/>
              <w:right w:val="nil"/>
            </w:tcBorders>
            <w:shd w:val="clear" w:color="auto" w:fill="F2F2F2"/>
          </w:tcPr>
          <w:p w14:paraId="58B713CB" w14:textId="77777777" w:rsidR="00D00F77" w:rsidRDefault="00550891">
            <w:pPr>
              <w:spacing w:after="0"/>
              <w:ind w:left="29"/>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c>
        <w:tc>
          <w:tcPr>
            <w:tcW w:w="2530" w:type="dxa"/>
            <w:gridSpan w:val="2"/>
            <w:tcBorders>
              <w:top w:val="nil"/>
              <w:left w:val="nil"/>
              <w:bottom w:val="single" w:sz="4" w:space="0" w:color="6FC2B4"/>
              <w:right w:val="nil"/>
            </w:tcBorders>
            <w:shd w:val="clear" w:color="auto" w:fill="F2F2F2"/>
          </w:tcPr>
          <w:p w14:paraId="7C8512CE" w14:textId="77777777" w:rsidR="00D00F77" w:rsidRDefault="00550891">
            <w:pPr>
              <w:spacing w:after="0"/>
              <w:ind w:left="6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c>
      </w:tr>
      <w:tr w:rsidR="00D00F77" w14:paraId="1F17BDDA" w14:textId="77777777">
        <w:trPr>
          <w:trHeight w:val="6288"/>
        </w:trPr>
        <w:tc>
          <w:tcPr>
            <w:tcW w:w="179" w:type="dxa"/>
            <w:tcBorders>
              <w:top w:val="single" w:sz="15" w:space="0" w:color="F2F2F2"/>
              <w:left w:val="nil"/>
              <w:bottom w:val="single" w:sz="12" w:space="0" w:color="F2F2F2"/>
              <w:right w:val="single" w:sz="4" w:space="0" w:color="6FC2B4"/>
            </w:tcBorders>
            <w:shd w:val="clear" w:color="auto" w:fill="F2F2F2"/>
          </w:tcPr>
          <w:p w14:paraId="2EE68E29" w14:textId="77777777" w:rsidR="00D00F77" w:rsidRDefault="00550891">
            <w:pPr>
              <w:spacing w:after="0"/>
              <w:ind w:left="29"/>
            </w:pPr>
            <w:r>
              <w:rPr>
                <w:rFonts w:ascii="Times New Roman" w:eastAsia="Times New Roman" w:hAnsi="Times New Roman" w:cs="Times New Roman"/>
                <w:sz w:val="20"/>
              </w:rPr>
              <w:lastRenderedPageBreak/>
              <w:t xml:space="preserve"> </w:t>
            </w:r>
          </w:p>
        </w:tc>
        <w:tc>
          <w:tcPr>
            <w:tcW w:w="6652" w:type="dxa"/>
            <w:tcBorders>
              <w:top w:val="single" w:sz="4" w:space="0" w:color="6FC2B4"/>
              <w:left w:val="single" w:sz="4" w:space="0" w:color="6FC2B4"/>
              <w:bottom w:val="single" w:sz="4" w:space="0" w:color="6FC2B4"/>
              <w:right w:val="nil"/>
            </w:tcBorders>
            <w:vAlign w:val="center"/>
          </w:tcPr>
          <w:p w14:paraId="11466BA4" w14:textId="77777777" w:rsidR="00D00F77" w:rsidRDefault="00550891">
            <w:pPr>
              <w:spacing w:after="0" w:line="239" w:lineRule="auto"/>
              <w:ind w:left="174" w:right="1139"/>
            </w:pPr>
            <w:r>
              <w:rPr>
                <w:noProof/>
              </w:rPr>
              <w:drawing>
                <wp:anchor distT="0" distB="0" distL="114300" distR="114300" simplePos="0" relativeHeight="251699200" behindDoc="0" locked="0" layoutInCell="1" allowOverlap="0" wp14:anchorId="50BB11C8" wp14:editId="07777777">
                  <wp:simplePos x="0" y="0"/>
                  <wp:positionH relativeFrom="column">
                    <wp:posOffset>3582157</wp:posOffset>
                  </wp:positionH>
                  <wp:positionV relativeFrom="paragraph">
                    <wp:posOffset>-41310</wp:posOffset>
                  </wp:positionV>
                  <wp:extent cx="658495" cy="658495"/>
                  <wp:effectExtent l="0" t="0" r="0" b="0"/>
                  <wp:wrapSquare wrapText="bothSides"/>
                  <wp:docPr id="12633" name="Picture 12633"/>
                  <wp:cNvGraphicFramePr/>
                  <a:graphic xmlns:a="http://schemas.openxmlformats.org/drawingml/2006/main">
                    <a:graphicData uri="http://schemas.openxmlformats.org/drawingml/2006/picture">
                      <pic:pic xmlns:pic="http://schemas.openxmlformats.org/drawingml/2006/picture">
                        <pic:nvPicPr>
                          <pic:cNvPr id="12633" name="Picture 12633"/>
                          <pic:cNvPicPr/>
                        </pic:nvPicPr>
                        <pic:blipFill>
                          <a:blip r:embed="rId175"/>
                          <a:stretch>
                            <a:fillRect/>
                          </a:stretch>
                        </pic:blipFill>
                        <pic:spPr>
                          <a:xfrm>
                            <a:off x="0" y="0"/>
                            <a:ext cx="658495" cy="658495"/>
                          </a:xfrm>
                          <a:prstGeom prst="rect">
                            <a:avLst/>
                          </a:prstGeom>
                        </pic:spPr>
                      </pic:pic>
                    </a:graphicData>
                  </a:graphic>
                </wp:anchor>
              </w:drawing>
            </w:r>
            <w:r>
              <w:rPr>
                <w:rFonts w:ascii="Times New Roman" w:eastAsia="Times New Roman" w:hAnsi="Times New Roman" w:cs="Times New Roman"/>
                <w:b/>
                <w:color w:val="6FC2B4"/>
                <w:sz w:val="24"/>
              </w:rPr>
              <w:t>The Technical Operations workstream</w:t>
            </w:r>
            <w:r>
              <w:rPr>
                <w:rFonts w:ascii="Times New Roman" w:eastAsia="Times New Roman" w:hAnsi="Times New Roman" w:cs="Times New Roman"/>
                <w:color w:val="6FC2B4"/>
                <w:sz w:val="24"/>
              </w:rPr>
              <w:t xml:space="preserve"> </w:t>
            </w:r>
            <w:r>
              <w:rPr>
                <w:rFonts w:ascii="Times New Roman" w:eastAsia="Times New Roman" w:hAnsi="Times New Roman" w:cs="Times New Roman"/>
                <w:sz w:val="24"/>
              </w:rPr>
              <w:t xml:space="preserve">is responsible for OE Operations, maintenance of all Production and Non-Production environments. They </w:t>
            </w:r>
          </w:p>
          <w:p w14:paraId="369BCB5A" w14:textId="77777777" w:rsidR="00D00F77" w:rsidRDefault="00550891">
            <w:pPr>
              <w:spacing w:after="0" w:line="238" w:lineRule="auto"/>
              <w:ind w:left="174" w:right="195"/>
            </w:pPr>
            <w:r>
              <w:rPr>
                <w:rFonts w:ascii="Times New Roman" w:eastAsia="Times New Roman" w:hAnsi="Times New Roman" w:cs="Times New Roman"/>
                <w:sz w:val="24"/>
              </w:rPr>
              <w:t>lead infrastructure design, development and implementation and work closely with the business architecture’s test tea</w:t>
            </w:r>
            <w:r>
              <w:rPr>
                <w:rFonts w:ascii="Times New Roman" w:eastAsia="Times New Roman" w:hAnsi="Times New Roman" w:cs="Times New Roman"/>
                <w:sz w:val="24"/>
              </w:rPr>
              <w:t>m to validate and coordinate testing of all infrastructure design, development, and implementation. DevOps team members work with CMS to implement Continuous System Performance Monitoring including continuous integration, delivery, and deployment as descri</w:t>
            </w:r>
            <w:r>
              <w:rPr>
                <w:rFonts w:ascii="Times New Roman" w:eastAsia="Times New Roman" w:hAnsi="Times New Roman" w:cs="Times New Roman"/>
                <w:sz w:val="24"/>
              </w:rPr>
              <w:t xml:space="preserve">bed in Task 1, Section 3.1.9 – DevOps Strategy and Management (C.5.1.9). The Production </w:t>
            </w:r>
          </w:p>
          <w:p w14:paraId="59EDD9D5" w14:textId="77777777" w:rsidR="00D00F77" w:rsidRDefault="00550891">
            <w:pPr>
              <w:spacing w:after="0"/>
              <w:ind w:right="-2196"/>
              <w:jc w:val="right"/>
            </w:pPr>
            <w:r>
              <w:rPr>
                <w:rFonts w:ascii="Times New Roman" w:eastAsia="Times New Roman" w:hAnsi="Times New Roman" w:cs="Times New Roman"/>
                <w:sz w:val="24"/>
              </w:rPr>
              <w:t>Operations (Prod Ops), Non-Production Operations (N-Prod Ops), Deployment Operations (Deploy Ops) leads act as operational support for OE as well as ongoing operations</w:t>
            </w:r>
            <w:r>
              <w:rPr>
                <w:rFonts w:ascii="Times New Roman" w:eastAsia="Times New Roman" w:hAnsi="Times New Roman" w:cs="Times New Roman"/>
                <w:sz w:val="24"/>
              </w:rPr>
              <w:t xml:space="preserve"> and maintenance of all FFE towers and functions. The Environment Management sub-team focuses on infrastructure design and tool operation and maintenance. Lastly, the remaining team members are focused on specific tools, such as MarkLogic, and the supporti</w:t>
            </w:r>
            <w:r>
              <w:rPr>
                <w:rFonts w:ascii="Times New Roman" w:eastAsia="Times New Roman" w:hAnsi="Times New Roman" w:cs="Times New Roman"/>
                <w:sz w:val="24"/>
              </w:rPr>
              <w:t>ng team members are shared across functions with the Cloud Engineering team, focused on cloud modernization activities as outlined in Task 1, Section 3.1.8 – Cloud Optimization (C.5.1.8). The supporting environment management/cloud engineering team lends m</w:t>
            </w:r>
            <w:r>
              <w:rPr>
                <w:rFonts w:ascii="Times New Roman" w:eastAsia="Times New Roman" w:hAnsi="Times New Roman" w:cs="Times New Roman"/>
                <w:sz w:val="24"/>
              </w:rPr>
              <w:t xml:space="preserve">ore integration across technologies and a more dynamic work team than the incumbent team structure allows. </w:t>
            </w:r>
          </w:p>
        </w:tc>
        <w:tc>
          <w:tcPr>
            <w:tcW w:w="2332" w:type="dxa"/>
            <w:tcBorders>
              <w:top w:val="single" w:sz="4" w:space="0" w:color="6FC2B4"/>
              <w:left w:val="nil"/>
              <w:bottom w:val="single" w:sz="4" w:space="0" w:color="6FC2B4"/>
              <w:right w:val="single" w:sz="4" w:space="0" w:color="6FC2B4"/>
            </w:tcBorders>
          </w:tcPr>
          <w:p w14:paraId="00BB65D7" w14:textId="77777777" w:rsidR="00D00F77" w:rsidRDefault="00550891">
            <w:pPr>
              <w:spacing w:after="0"/>
              <w:ind w:left="287"/>
            </w:pPr>
            <w:r>
              <w:rPr>
                <w:b/>
                <w:sz w:val="14"/>
              </w:rPr>
              <w:t>TECHNICAL OPERATIONS</w:t>
            </w:r>
          </w:p>
          <w:p w14:paraId="5599B94B" w14:textId="77777777" w:rsidR="00D00F77" w:rsidRDefault="00550891">
            <w:pPr>
              <w:spacing w:after="0"/>
            </w:pPr>
            <w:r>
              <w:rPr>
                <w:noProof/>
              </w:rPr>
              <mc:AlternateContent>
                <mc:Choice Requires="wpg">
                  <w:drawing>
                    <wp:inline distT="0" distB="0" distL="0" distR="0" wp14:anchorId="60FCD3E9" wp14:editId="07777777">
                      <wp:extent cx="1447800" cy="2637163"/>
                      <wp:effectExtent l="0" t="0" r="0" b="0"/>
                      <wp:docPr id="356248" name="Group 356248"/>
                      <wp:cNvGraphicFramePr/>
                      <a:graphic xmlns:a="http://schemas.openxmlformats.org/drawingml/2006/main">
                        <a:graphicData uri="http://schemas.microsoft.com/office/word/2010/wordprocessingGroup">
                          <wpg:wgp>
                            <wpg:cNvGrpSpPr/>
                            <wpg:grpSpPr>
                              <a:xfrm>
                                <a:off x="0" y="0"/>
                                <a:ext cx="1447800" cy="2637163"/>
                                <a:chOff x="0" y="0"/>
                                <a:chExt cx="1447800" cy="2637163"/>
                              </a:xfrm>
                            </wpg:grpSpPr>
                            <pic:pic xmlns:pic="http://schemas.openxmlformats.org/drawingml/2006/picture">
                              <pic:nvPicPr>
                                <pic:cNvPr id="12636" name="Picture 12636"/>
                                <pic:cNvPicPr/>
                              </pic:nvPicPr>
                              <pic:blipFill>
                                <a:blip r:embed="rId176"/>
                                <a:stretch>
                                  <a:fillRect/>
                                </a:stretch>
                              </pic:blipFill>
                              <pic:spPr>
                                <a:xfrm>
                                  <a:off x="0" y="2318647"/>
                                  <a:ext cx="1447800" cy="318516"/>
                                </a:xfrm>
                                <a:prstGeom prst="rect">
                                  <a:avLst/>
                                </a:prstGeom>
                              </pic:spPr>
                            </pic:pic>
                            <wps:wsp>
                              <wps:cNvPr id="12637" name="Rectangle 12637"/>
                              <wps:cNvSpPr/>
                              <wps:spPr>
                                <a:xfrm>
                                  <a:off x="0" y="2349692"/>
                                  <a:ext cx="1511552" cy="153202"/>
                                </a:xfrm>
                                <a:prstGeom prst="rect">
                                  <a:avLst/>
                                </a:prstGeom>
                                <a:ln>
                                  <a:noFill/>
                                </a:ln>
                              </wps:spPr>
                              <wps:txbx>
                                <w:txbxContent>
                                  <w:p w14:paraId="35777050" w14:textId="77777777" w:rsidR="00D00F77" w:rsidRDefault="00550891">
                                    <w:r>
                                      <w:rPr>
                                        <w:rFonts w:ascii="Times New Roman" w:eastAsia="Times New Roman" w:hAnsi="Times New Roman" w:cs="Times New Roman"/>
                                        <w:i/>
                                        <w:sz w:val="20"/>
                                      </w:rPr>
                                      <w:t xml:space="preserve">Technical Operations </w:t>
                                    </w:r>
                                  </w:p>
                                </w:txbxContent>
                              </wps:txbx>
                              <wps:bodyPr horzOverflow="overflow" vert="horz" lIns="0" tIns="0" rIns="0" bIns="0" rtlCol="0">
                                <a:noAutofit/>
                              </wps:bodyPr>
                            </wps:wsp>
                            <wps:wsp>
                              <wps:cNvPr id="12638" name="Rectangle 12638"/>
                              <wps:cNvSpPr/>
                              <wps:spPr>
                                <a:xfrm>
                                  <a:off x="0" y="2495995"/>
                                  <a:ext cx="1770481" cy="153202"/>
                                </a:xfrm>
                                <a:prstGeom prst="rect">
                                  <a:avLst/>
                                </a:prstGeom>
                                <a:ln>
                                  <a:noFill/>
                                </a:ln>
                              </wps:spPr>
                              <wps:txbx>
                                <w:txbxContent>
                                  <w:p w14:paraId="3E3BB29A" w14:textId="77777777" w:rsidR="00D00F77" w:rsidRDefault="00550891">
                                    <w:r>
                                      <w:rPr>
                                        <w:rFonts w:ascii="Times New Roman" w:eastAsia="Times New Roman" w:hAnsi="Times New Roman" w:cs="Times New Roman"/>
                                        <w:i/>
                                        <w:sz w:val="20"/>
                                      </w:rPr>
                                      <w:t>supports Tasks 1, 2, and 3</w:t>
                                    </w:r>
                                  </w:p>
                                </w:txbxContent>
                              </wps:txbx>
                              <wps:bodyPr horzOverflow="overflow" vert="horz" lIns="0" tIns="0" rIns="0" bIns="0" rtlCol="0">
                                <a:noAutofit/>
                              </wps:bodyPr>
                            </wps:wsp>
                            <wps:wsp>
                              <wps:cNvPr id="12639" name="Rectangle 12639"/>
                              <wps:cNvSpPr/>
                              <wps:spPr>
                                <a:xfrm>
                                  <a:off x="1331977" y="2495995"/>
                                  <a:ext cx="82602" cy="153202"/>
                                </a:xfrm>
                                <a:prstGeom prst="rect">
                                  <a:avLst/>
                                </a:prstGeom>
                                <a:ln>
                                  <a:noFill/>
                                </a:ln>
                              </wps:spPr>
                              <wps:txbx>
                                <w:txbxContent>
                                  <w:p w14:paraId="30E0C485" w14:textId="77777777" w:rsidR="00D00F77" w:rsidRDefault="00550891">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12640" name="Shape 12640"/>
                              <wps:cNvSpPr/>
                              <wps:spPr>
                                <a:xfrm>
                                  <a:off x="378257" y="1701907"/>
                                  <a:ext cx="781628" cy="106611"/>
                                </a:xfrm>
                                <a:custGeom>
                                  <a:avLst/>
                                  <a:gdLst/>
                                  <a:ahLst/>
                                  <a:cxnLst/>
                                  <a:rect l="0" t="0" r="0" b="0"/>
                                  <a:pathLst>
                                    <a:path w="781628" h="106611">
                                      <a:moveTo>
                                        <a:pt x="781628" y="0"/>
                                      </a:moveTo>
                                      <a:lnTo>
                                        <a:pt x="781628" y="69593"/>
                                      </a:lnTo>
                                      <a:lnTo>
                                        <a:pt x="0" y="69593"/>
                                      </a:lnTo>
                                      <a:lnTo>
                                        <a:pt x="0" y="106611"/>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641" name="Shape 12641"/>
                              <wps:cNvSpPr/>
                              <wps:spPr>
                                <a:xfrm>
                                  <a:off x="356683" y="1797659"/>
                                  <a:ext cx="43196" cy="43431"/>
                                </a:xfrm>
                                <a:custGeom>
                                  <a:avLst/>
                                  <a:gdLst/>
                                  <a:ahLst/>
                                  <a:cxnLst/>
                                  <a:rect l="0" t="0" r="0" b="0"/>
                                  <a:pathLst>
                                    <a:path w="43196" h="43431">
                                      <a:moveTo>
                                        <a:pt x="0" y="0"/>
                                      </a:moveTo>
                                      <a:lnTo>
                                        <a:pt x="43196" y="2"/>
                                      </a:lnTo>
                                      <a:lnTo>
                                        <a:pt x="21596" y="43431"/>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642" name="Shape 12642"/>
                              <wps:cNvSpPr/>
                              <wps:spPr>
                                <a:xfrm>
                                  <a:off x="1099099" y="1701907"/>
                                  <a:ext cx="59648" cy="106616"/>
                                </a:xfrm>
                                <a:custGeom>
                                  <a:avLst/>
                                  <a:gdLst/>
                                  <a:ahLst/>
                                  <a:cxnLst/>
                                  <a:rect l="0" t="0" r="0" b="0"/>
                                  <a:pathLst>
                                    <a:path w="59648" h="106616">
                                      <a:moveTo>
                                        <a:pt x="59648" y="0"/>
                                      </a:moveTo>
                                      <a:lnTo>
                                        <a:pt x="59648" y="69595"/>
                                      </a:lnTo>
                                      <a:lnTo>
                                        <a:pt x="0" y="69595"/>
                                      </a:lnTo>
                                      <a:lnTo>
                                        <a:pt x="0" y="106616"/>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643" name="Shape 12643"/>
                              <wps:cNvSpPr/>
                              <wps:spPr>
                                <a:xfrm>
                                  <a:off x="1077513" y="1797660"/>
                                  <a:ext cx="43194" cy="43431"/>
                                </a:xfrm>
                                <a:custGeom>
                                  <a:avLst/>
                                  <a:gdLst/>
                                  <a:ahLst/>
                                  <a:cxnLst/>
                                  <a:rect l="0" t="0" r="0" b="0"/>
                                  <a:pathLst>
                                    <a:path w="43194" h="43431">
                                      <a:moveTo>
                                        <a:pt x="0" y="0"/>
                                      </a:moveTo>
                                      <a:lnTo>
                                        <a:pt x="43194" y="2"/>
                                      </a:lnTo>
                                      <a:lnTo>
                                        <a:pt x="21595" y="43431"/>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644" name="Shape 12644"/>
                              <wps:cNvSpPr/>
                              <wps:spPr>
                                <a:xfrm>
                                  <a:off x="742723" y="1701908"/>
                                  <a:ext cx="414768" cy="106614"/>
                                </a:xfrm>
                                <a:custGeom>
                                  <a:avLst/>
                                  <a:gdLst/>
                                  <a:ahLst/>
                                  <a:cxnLst/>
                                  <a:rect l="0" t="0" r="0" b="0"/>
                                  <a:pathLst>
                                    <a:path w="414768" h="106614">
                                      <a:moveTo>
                                        <a:pt x="414768" y="0"/>
                                      </a:moveTo>
                                      <a:lnTo>
                                        <a:pt x="414768" y="69594"/>
                                      </a:lnTo>
                                      <a:lnTo>
                                        <a:pt x="0" y="69594"/>
                                      </a:lnTo>
                                      <a:lnTo>
                                        <a:pt x="0" y="106614"/>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645" name="Shape 12645"/>
                              <wps:cNvSpPr/>
                              <wps:spPr>
                                <a:xfrm>
                                  <a:off x="721148" y="1797661"/>
                                  <a:ext cx="43195" cy="43431"/>
                                </a:xfrm>
                                <a:custGeom>
                                  <a:avLst/>
                                  <a:gdLst/>
                                  <a:ahLst/>
                                  <a:cxnLst/>
                                  <a:rect l="0" t="0" r="0" b="0"/>
                                  <a:pathLst>
                                    <a:path w="43195" h="43431">
                                      <a:moveTo>
                                        <a:pt x="0" y="0"/>
                                      </a:moveTo>
                                      <a:lnTo>
                                        <a:pt x="43195" y="2"/>
                                      </a:lnTo>
                                      <a:lnTo>
                                        <a:pt x="21596" y="43431"/>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646" name="Shape 12646"/>
                              <wps:cNvSpPr/>
                              <wps:spPr>
                                <a:xfrm>
                                  <a:off x="200087" y="1840340"/>
                                  <a:ext cx="356359" cy="464142"/>
                                </a:xfrm>
                                <a:custGeom>
                                  <a:avLst/>
                                  <a:gdLst/>
                                  <a:ahLst/>
                                  <a:cxnLst/>
                                  <a:rect l="0" t="0" r="0" b="0"/>
                                  <a:pathLst>
                                    <a:path w="356359" h="464142">
                                      <a:moveTo>
                                        <a:pt x="0" y="0"/>
                                      </a:moveTo>
                                      <a:lnTo>
                                        <a:pt x="356359" y="0"/>
                                      </a:lnTo>
                                      <a:lnTo>
                                        <a:pt x="356359" y="464142"/>
                                      </a:lnTo>
                                      <a:lnTo>
                                        <a:pt x="0" y="464142"/>
                                      </a:lnTo>
                                      <a:close/>
                                    </a:path>
                                  </a:pathLst>
                                </a:custGeom>
                                <a:ln w="8107" cap="flat">
                                  <a:miter lim="101600"/>
                                </a:ln>
                              </wps:spPr>
                              <wps:style>
                                <a:lnRef idx="1">
                                  <a:srgbClr val="6FC2B4"/>
                                </a:lnRef>
                                <a:fillRef idx="0">
                                  <a:srgbClr val="000000">
                                    <a:alpha val="0"/>
                                  </a:srgbClr>
                                </a:fillRef>
                                <a:effectRef idx="0">
                                  <a:scrgbClr r="0" g="0" b="0"/>
                                </a:effectRef>
                                <a:fontRef idx="none"/>
                              </wps:style>
                              <wps:bodyPr/>
                            </wps:wsp>
                            <wps:wsp>
                              <wps:cNvPr id="12647" name="Rectangle 12647"/>
                              <wps:cNvSpPr/>
                              <wps:spPr>
                                <a:xfrm>
                                  <a:off x="295228" y="1932848"/>
                                  <a:ext cx="219250" cy="66187"/>
                                </a:xfrm>
                                <a:prstGeom prst="rect">
                                  <a:avLst/>
                                </a:prstGeom>
                                <a:ln>
                                  <a:noFill/>
                                </a:ln>
                              </wps:spPr>
                              <wps:txbx>
                                <w:txbxContent>
                                  <w:p w14:paraId="24E4055B" w14:textId="77777777" w:rsidR="00D00F77" w:rsidRDefault="00550891">
                                    <w:r>
                                      <w:rPr>
                                        <w:b/>
                                        <w:sz w:val="8"/>
                                      </w:rPr>
                                      <w:t xml:space="preserve">DevOps </w:t>
                                    </w:r>
                                  </w:p>
                                </w:txbxContent>
                              </wps:txbx>
                              <wps:bodyPr horzOverflow="overflow" vert="horz" lIns="0" tIns="0" rIns="0" bIns="0" rtlCol="0">
                                <a:noAutofit/>
                              </wps:bodyPr>
                            </wps:wsp>
                            <wps:wsp>
                              <wps:cNvPr id="12648" name="Rectangle 12648"/>
                              <wps:cNvSpPr/>
                              <wps:spPr>
                                <a:xfrm>
                                  <a:off x="238533" y="1989849"/>
                                  <a:ext cx="359268" cy="66187"/>
                                </a:xfrm>
                                <a:prstGeom prst="rect">
                                  <a:avLst/>
                                </a:prstGeom>
                                <a:ln>
                                  <a:noFill/>
                                </a:ln>
                              </wps:spPr>
                              <wps:txbx>
                                <w:txbxContent>
                                  <w:p w14:paraId="2335A2FC" w14:textId="77777777" w:rsidR="00D00F77" w:rsidRDefault="00550891">
                                    <w:r>
                                      <w:rPr>
                                        <w:b/>
                                        <w:sz w:val="8"/>
                                      </w:rPr>
                                      <w:t xml:space="preserve">Performance </w:t>
                                    </w:r>
                                  </w:p>
                                </w:txbxContent>
                              </wps:txbx>
                              <wps:bodyPr horzOverflow="overflow" vert="horz" lIns="0" tIns="0" rIns="0" bIns="0" rtlCol="0">
                                <a:noAutofit/>
                              </wps:bodyPr>
                            </wps:wsp>
                            <wps:wsp>
                              <wps:cNvPr id="12649" name="Rectangle 12649"/>
                              <wps:cNvSpPr/>
                              <wps:spPr>
                                <a:xfrm>
                                  <a:off x="254732" y="2046851"/>
                                  <a:ext cx="316224" cy="66187"/>
                                </a:xfrm>
                                <a:prstGeom prst="rect">
                                  <a:avLst/>
                                </a:prstGeom>
                                <a:ln>
                                  <a:noFill/>
                                </a:ln>
                              </wps:spPr>
                              <wps:txbx>
                                <w:txbxContent>
                                  <w:p w14:paraId="556D7AB9" w14:textId="77777777" w:rsidR="00D00F77" w:rsidRDefault="00550891">
                                    <w:r>
                                      <w:rPr>
                                        <w:b/>
                                        <w:sz w:val="8"/>
                                      </w:rPr>
                                      <w:t xml:space="preserve">Engineering </w:t>
                                    </w:r>
                                  </w:p>
                                </w:txbxContent>
                              </wps:txbx>
                              <wps:bodyPr horzOverflow="overflow" vert="horz" lIns="0" tIns="0" rIns="0" bIns="0" rtlCol="0">
                                <a:noAutofit/>
                              </wps:bodyPr>
                            </wps:wsp>
                            <wps:wsp>
                              <wps:cNvPr id="12650" name="Rectangle 12650"/>
                              <wps:cNvSpPr/>
                              <wps:spPr>
                                <a:xfrm>
                                  <a:off x="319526" y="2103852"/>
                                  <a:ext cx="131655" cy="66187"/>
                                </a:xfrm>
                                <a:prstGeom prst="rect">
                                  <a:avLst/>
                                </a:prstGeom>
                                <a:ln>
                                  <a:noFill/>
                                </a:ln>
                              </wps:spPr>
                              <wps:txbx>
                                <w:txbxContent>
                                  <w:p w14:paraId="43AD0784" w14:textId="77777777" w:rsidR="00D00F77" w:rsidRDefault="00550891">
                                    <w:r>
                                      <w:rPr>
                                        <w:b/>
                                        <w:sz w:val="8"/>
                                      </w:rPr>
                                      <w:t>Lead</w:t>
                                    </w:r>
                                  </w:p>
                                </w:txbxContent>
                              </wps:txbx>
                              <wps:bodyPr horzOverflow="overflow" vert="horz" lIns="0" tIns="0" rIns="0" bIns="0" rtlCol="0">
                                <a:noAutofit/>
                              </wps:bodyPr>
                            </wps:wsp>
                            <wps:wsp>
                              <wps:cNvPr id="12651" name="Rectangle 12651"/>
                              <wps:cNvSpPr/>
                              <wps:spPr>
                                <a:xfrm>
                                  <a:off x="262830" y="2160855"/>
                                  <a:ext cx="169619" cy="66187"/>
                                </a:xfrm>
                                <a:prstGeom prst="rect">
                                  <a:avLst/>
                                </a:prstGeom>
                                <a:ln>
                                  <a:noFill/>
                                </a:ln>
                              </wps:spPr>
                              <wps:txbx>
                                <w:txbxContent>
                                  <w:p w14:paraId="4AF8155C" w14:textId="77777777" w:rsidR="00D00F77" w:rsidRDefault="00550891">
                                    <w:r>
                                      <w:rPr>
                                        <w:i/>
                                        <w:sz w:val="8"/>
                                      </w:rPr>
                                      <w:t>Ahram</w:t>
                                    </w:r>
                                  </w:p>
                                </w:txbxContent>
                              </wps:txbx>
                              <wps:bodyPr horzOverflow="overflow" vert="horz" lIns="0" tIns="0" rIns="0" bIns="0" rtlCol="0">
                                <a:noAutofit/>
                              </wps:bodyPr>
                            </wps:wsp>
                            <wps:wsp>
                              <wps:cNvPr id="12652" name="Rectangle 12652"/>
                              <wps:cNvSpPr/>
                              <wps:spPr>
                                <a:xfrm>
                                  <a:off x="408618" y="2160855"/>
                                  <a:ext cx="95526" cy="66187"/>
                                </a:xfrm>
                                <a:prstGeom prst="rect">
                                  <a:avLst/>
                                </a:prstGeom>
                                <a:ln>
                                  <a:noFill/>
                                </a:ln>
                              </wps:spPr>
                              <wps:txbx>
                                <w:txbxContent>
                                  <w:p w14:paraId="516AC997" w14:textId="77777777" w:rsidR="00D00F77" w:rsidRDefault="00550891">
                                    <w:r>
                                      <w:rPr>
                                        <w:i/>
                                        <w:sz w:val="8"/>
                                      </w:rPr>
                                      <w:t>Lee</w:t>
                                    </w:r>
                                  </w:p>
                                </w:txbxContent>
                              </wps:txbx>
                              <wps:bodyPr horzOverflow="overflow" vert="horz" lIns="0" tIns="0" rIns="0" bIns="0" rtlCol="0">
                                <a:noAutofit/>
                              </wps:bodyPr>
                            </wps:wsp>
                            <wps:wsp>
                              <wps:cNvPr id="12653" name="Shape 12653"/>
                              <wps:cNvSpPr/>
                              <wps:spPr>
                                <a:xfrm>
                                  <a:off x="414717" y="1779267"/>
                                  <a:ext cx="121495" cy="122143"/>
                                </a:xfrm>
                                <a:custGeom>
                                  <a:avLst/>
                                  <a:gdLst/>
                                  <a:ahLst/>
                                  <a:cxnLst/>
                                  <a:rect l="0" t="0" r="0" b="0"/>
                                  <a:pathLst>
                                    <a:path w="121495" h="122143">
                                      <a:moveTo>
                                        <a:pt x="60747" y="0"/>
                                      </a:moveTo>
                                      <a:cubicBezTo>
                                        <a:pt x="94297" y="0"/>
                                        <a:pt x="121495" y="27343"/>
                                        <a:pt x="121495" y="61071"/>
                                      </a:cubicBezTo>
                                      <a:cubicBezTo>
                                        <a:pt x="121495" y="94800"/>
                                        <a:pt x="94297" y="122143"/>
                                        <a:pt x="60747" y="122143"/>
                                      </a:cubicBezTo>
                                      <a:cubicBezTo>
                                        <a:pt x="27198" y="122143"/>
                                        <a:pt x="0" y="94800"/>
                                        <a:pt x="0" y="61071"/>
                                      </a:cubicBezTo>
                                      <a:cubicBezTo>
                                        <a:pt x="0" y="27343"/>
                                        <a:pt x="27198" y="0"/>
                                        <a:pt x="607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54" name="Shape 12654"/>
                              <wps:cNvSpPr/>
                              <wps:spPr>
                                <a:xfrm>
                                  <a:off x="447114" y="1835876"/>
                                  <a:ext cx="12572" cy="32542"/>
                                </a:xfrm>
                                <a:custGeom>
                                  <a:avLst/>
                                  <a:gdLst/>
                                  <a:ahLst/>
                                  <a:cxnLst/>
                                  <a:rect l="0" t="0" r="0" b="0"/>
                                  <a:pathLst>
                                    <a:path w="12572" h="32542">
                                      <a:moveTo>
                                        <a:pt x="12572" y="0"/>
                                      </a:moveTo>
                                      <a:lnTo>
                                        <a:pt x="12572" y="11940"/>
                                      </a:lnTo>
                                      <a:lnTo>
                                        <a:pt x="11445" y="12101"/>
                                      </a:lnTo>
                                      <a:lnTo>
                                        <a:pt x="10578" y="12449"/>
                                      </a:lnTo>
                                      <a:lnTo>
                                        <a:pt x="9538" y="12970"/>
                                      </a:lnTo>
                                      <a:lnTo>
                                        <a:pt x="8671" y="13665"/>
                                      </a:lnTo>
                                      <a:lnTo>
                                        <a:pt x="7977" y="14534"/>
                                      </a:lnTo>
                                      <a:lnTo>
                                        <a:pt x="7457" y="15403"/>
                                      </a:lnTo>
                                      <a:lnTo>
                                        <a:pt x="7283" y="16445"/>
                                      </a:lnTo>
                                      <a:lnTo>
                                        <a:pt x="6937" y="17487"/>
                                      </a:lnTo>
                                      <a:lnTo>
                                        <a:pt x="7283" y="18704"/>
                                      </a:lnTo>
                                      <a:lnTo>
                                        <a:pt x="7457" y="19572"/>
                                      </a:lnTo>
                                      <a:lnTo>
                                        <a:pt x="7977" y="20615"/>
                                      </a:lnTo>
                                      <a:lnTo>
                                        <a:pt x="8671" y="21484"/>
                                      </a:lnTo>
                                      <a:lnTo>
                                        <a:pt x="9538" y="22178"/>
                                      </a:lnTo>
                                      <a:lnTo>
                                        <a:pt x="10578" y="22700"/>
                                      </a:lnTo>
                                      <a:lnTo>
                                        <a:pt x="11445" y="22873"/>
                                      </a:lnTo>
                                      <a:lnTo>
                                        <a:pt x="12572" y="23196"/>
                                      </a:lnTo>
                                      <a:lnTo>
                                        <a:pt x="12572" y="32542"/>
                                      </a:lnTo>
                                      <a:lnTo>
                                        <a:pt x="11619" y="32255"/>
                                      </a:lnTo>
                                      <a:lnTo>
                                        <a:pt x="10232" y="31734"/>
                                      </a:lnTo>
                                      <a:lnTo>
                                        <a:pt x="8671" y="31039"/>
                                      </a:lnTo>
                                      <a:lnTo>
                                        <a:pt x="7283" y="30171"/>
                                      </a:lnTo>
                                      <a:lnTo>
                                        <a:pt x="6069" y="29302"/>
                                      </a:lnTo>
                                      <a:lnTo>
                                        <a:pt x="4682" y="28085"/>
                                      </a:lnTo>
                                      <a:lnTo>
                                        <a:pt x="3815" y="26869"/>
                                      </a:lnTo>
                                      <a:lnTo>
                                        <a:pt x="2601" y="25479"/>
                                      </a:lnTo>
                                      <a:lnTo>
                                        <a:pt x="1908" y="24090"/>
                                      </a:lnTo>
                                      <a:lnTo>
                                        <a:pt x="1214" y="22700"/>
                                      </a:lnTo>
                                      <a:lnTo>
                                        <a:pt x="521" y="21136"/>
                                      </a:lnTo>
                                      <a:lnTo>
                                        <a:pt x="174" y="19398"/>
                                      </a:lnTo>
                                      <a:lnTo>
                                        <a:pt x="0" y="17835"/>
                                      </a:lnTo>
                                      <a:lnTo>
                                        <a:pt x="0" y="16445"/>
                                      </a:lnTo>
                                      <a:lnTo>
                                        <a:pt x="0" y="14708"/>
                                      </a:lnTo>
                                      <a:lnTo>
                                        <a:pt x="174" y="13144"/>
                                      </a:lnTo>
                                      <a:lnTo>
                                        <a:pt x="521" y="11406"/>
                                      </a:lnTo>
                                      <a:lnTo>
                                        <a:pt x="1214" y="10016"/>
                                      </a:lnTo>
                                      <a:lnTo>
                                        <a:pt x="1908" y="8453"/>
                                      </a:lnTo>
                                      <a:lnTo>
                                        <a:pt x="2601" y="7063"/>
                                      </a:lnTo>
                                      <a:lnTo>
                                        <a:pt x="3815" y="5673"/>
                                      </a:lnTo>
                                      <a:lnTo>
                                        <a:pt x="4682" y="4457"/>
                                      </a:lnTo>
                                      <a:lnTo>
                                        <a:pt x="6069" y="3241"/>
                                      </a:lnTo>
                                      <a:lnTo>
                                        <a:pt x="7283" y="2372"/>
                                      </a:lnTo>
                                      <a:lnTo>
                                        <a:pt x="8671" y="1503"/>
                                      </a:lnTo>
                                      <a:lnTo>
                                        <a:pt x="10232" y="808"/>
                                      </a:lnTo>
                                      <a:lnTo>
                                        <a:pt x="11619" y="287"/>
                                      </a:lnTo>
                                      <a:lnTo>
                                        <a:pt x="125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55" name="Shape 12655"/>
                              <wps:cNvSpPr/>
                              <wps:spPr>
                                <a:xfrm>
                                  <a:off x="459687" y="1811839"/>
                                  <a:ext cx="44133" cy="56988"/>
                                </a:xfrm>
                                <a:custGeom>
                                  <a:avLst/>
                                  <a:gdLst/>
                                  <a:ahLst/>
                                  <a:cxnLst/>
                                  <a:rect l="0" t="0" r="0" b="0"/>
                                  <a:pathLst>
                                    <a:path w="44133" h="56988">
                                      <a:moveTo>
                                        <a:pt x="32168" y="0"/>
                                      </a:moveTo>
                                      <a:lnTo>
                                        <a:pt x="43093" y="0"/>
                                      </a:lnTo>
                                      <a:lnTo>
                                        <a:pt x="43613" y="174"/>
                                      </a:lnTo>
                                      <a:lnTo>
                                        <a:pt x="43786" y="174"/>
                                      </a:lnTo>
                                      <a:lnTo>
                                        <a:pt x="44133" y="695"/>
                                      </a:lnTo>
                                      <a:lnTo>
                                        <a:pt x="44133" y="1043"/>
                                      </a:lnTo>
                                      <a:lnTo>
                                        <a:pt x="44133" y="12162"/>
                                      </a:lnTo>
                                      <a:lnTo>
                                        <a:pt x="44133" y="12336"/>
                                      </a:lnTo>
                                      <a:lnTo>
                                        <a:pt x="43786" y="12683"/>
                                      </a:lnTo>
                                      <a:lnTo>
                                        <a:pt x="40145" y="16332"/>
                                      </a:lnTo>
                                      <a:lnTo>
                                        <a:pt x="39971" y="16679"/>
                                      </a:lnTo>
                                      <a:lnTo>
                                        <a:pt x="39624" y="16679"/>
                                      </a:lnTo>
                                      <a:lnTo>
                                        <a:pt x="33208" y="16679"/>
                                      </a:lnTo>
                                      <a:lnTo>
                                        <a:pt x="33208" y="23108"/>
                                      </a:lnTo>
                                      <a:lnTo>
                                        <a:pt x="33208" y="23629"/>
                                      </a:lnTo>
                                      <a:lnTo>
                                        <a:pt x="32862" y="23803"/>
                                      </a:lnTo>
                                      <a:lnTo>
                                        <a:pt x="32688" y="24150"/>
                                      </a:lnTo>
                                      <a:lnTo>
                                        <a:pt x="32168" y="24150"/>
                                      </a:lnTo>
                                      <a:lnTo>
                                        <a:pt x="25752" y="24150"/>
                                      </a:lnTo>
                                      <a:lnTo>
                                        <a:pt x="25752" y="30579"/>
                                      </a:lnTo>
                                      <a:lnTo>
                                        <a:pt x="25405" y="31100"/>
                                      </a:lnTo>
                                      <a:lnTo>
                                        <a:pt x="20376" y="36486"/>
                                      </a:lnTo>
                                      <a:lnTo>
                                        <a:pt x="20549" y="38571"/>
                                      </a:lnTo>
                                      <a:lnTo>
                                        <a:pt x="20723" y="40656"/>
                                      </a:lnTo>
                                      <a:lnTo>
                                        <a:pt x="20549" y="42741"/>
                                      </a:lnTo>
                                      <a:lnTo>
                                        <a:pt x="20029" y="44826"/>
                                      </a:lnTo>
                                      <a:lnTo>
                                        <a:pt x="19335" y="46911"/>
                                      </a:lnTo>
                                      <a:lnTo>
                                        <a:pt x="18468" y="48822"/>
                                      </a:lnTo>
                                      <a:lnTo>
                                        <a:pt x="17254" y="50386"/>
                                      </a:lnTo>
                                      <a:lnTo>
                                        <a:pt x="15867" y="52123"/>
                                      </a:lnTo>
                                      <a:lnTo>
                                        <a:pt x="14480" y="53339"/>
                                      </a:lnTo>
                                      <a:lnTo>
                                        <a:pt x="13266" y="54208"/>
                                      </a:lnTo>
                                      <a:lnTo>
                                        <a:pt x="11879" y="55076"/>
                                      </a:lnTo>
                                      <a:lnTo>
                                        <a:pt x="10491" y="55771"/>
                                      </a:lnTo>
                                      <a:lnTo>
                                        <a:pt x="8931" y="56293"/>
                                      </a:lnTo>
                                      <a:lnTo>
                                        <a:pt x="7196" y="56814"/>
                                      </a:lnTo>
                                      <a:lnTo>
                                        <a:pt x="5636" y="56988"/>
                                      </a:lnTo>
                                      <a:lnTo>
                                        <a:pt x="4075" y="56988"/>
                                      </a:lnTo>
                                      <a:lnTo>
                                        <a:pt x="2341" y="56988"/>
                                      </a:lnTo>
                                      <a:lnTo>
                                        <a:pt x="780" y="56814"/>
                                      </a:lnTo>
                                      <a:lnTo>
                                        <a:pt x="0" y="56579"/>
                                      </a:lnTo>
                                      <a:lnTo>
                                        <a:pt x="0" y="47234"/>
                                      </a:lnTo>
                                      <a:lnTo>
                                        <a:pt x="87" y="47258"/>
                                      </a:lnTo>
                                      <a:lnTo>
                                        <a:pt x="1127" y="46911"/>
                                      </a:lnTo>
                                      <a:lnTo>
                                        <a:pt x="2168" y="46737"/>
                                      </a:lnTo>
                                      <a:lnTo>
                                        <a:pt x="3035" y="46216"/>
                                      </a:lnTo>
                                      <a:lnTo>
                                        <a:pt x="4075" y="45521"/>
                                      </a:lnTo>
                                      <a:lnTo>
                                        <a:pt x="4769" y="44652"/>
                                      </a:lnTo>
                                      <a:lnTo>
                                        <a:pt x="5116" y="43610"/>
                                      </a:lnTo>
                                      <a:lnTo>
                                        <a:pt x="5462" y="42741"/>
                                      </a:lnTo>
                                      <a:lnTo>
                                        <a:pt x="5636" y="41525"/>
                                      </a:lnTo>
                                      <a:lnTo>
                                        <a:pt x="5462" y="40482"/>
                                      </a:lnTo>
                                      <a:lnTo>
                                        <a:pt x="5116" y="39440"/>
                                      </a:lnTo>
                                      <a:lnTo>
                                        <a:pt x="4769" y="38571"/>
                                      </a:lnTo>
                                      <a:lnTo>
                                        <a:pt x="4075" y="37702"/>
                                      </a:lnTo>
                                      <a:lnTo>
                                        <a:pt x="3035" y="37007"/>
                                      </a:lnTo>
                                      <a:lnTo>
                                        <a:pt x="2168" y="36486"/>
                                      </a:lnTo>
                                      <a:lnTo>
                                        <a:pt x="1127" y="36138"/>
                                      </a:lnTo>
                                      <a:lnTo>
                                        <a:pt x="87" y="35965"/>
                                      </a:lnTo>
                                      <a:lnTo>
                                        <a:pt x="0" y="35977"/>
                                      </a:lnTo>
                                      <a:lnTo>
                                        <a:pt x="0" y="24037"/>
                                      </a:lnTo>
                                      <a:lnTo>
                                        <a:pt x="780" y="23803"/>
                                      </a:lnTo>
                                      <a:lnTo>
                                        <a:pt x="2341" y="23629"/>
                                      </a:lnTo>
                                      <a:lnTo>
                                        <a:pt x="4075" y="23629"/>
                                      </a:lnTo>
                                      <a:lnTo>
                                        <a:pt x="5809" y="23629"/>
                                      </a:lnTo>
                                      <a:lnTo>
                                        <a:pt x="7717" y="24150"/>
                                      </a:lnTo>
                                      <a:lnTo>
                                        <a:pt x="31474" y="174"/>
                                      </a:lnTo>
                                      <a:lnTo>
                                        <a:pt x="321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56" name="Shape 12656"/>
                              <wps:cNvSpPr/>
                              <wps:spPr>
                                <a:xfrm>
                                  <a:off x="588852" y="1840340"/>
                                  <a:ext cx="315863" cy="464142"/>
                                </a:xfrm>
                                <a:custGeom>
                                  <a:avLst/>
                                  <a:gdLst/>
                                  <a:ahLst/>
                                  <a:cxnLst/>
                                  <a:rect l="0" t="0" r="0" b="0"/>
                                  <a:pathLst>
                                    <a:path w="315863" h="464142">
                                      <a:moveTo>
                                        <a:pt x="0" y="0"/>
                                      </a:moveTo>
                                      <a:lnTo>
                                        <a:pt x="315863" y="0"/>
                                      </a:lnTo>
                                      <a:lnTo>
                                        <a:pt x="315863" y="464142"/>
                                      </a:lnTo>
                                      <a:lnTo>
                                        <a:pt x="0" y="464142"/>
                                      </a:lnTo>
                                      <a:close/>
                                    </a:path>
                                  </a:pathLst>
                                </a:custGeom>
                                <a:ln w="8107" cap="flat">
                                  <a:miter lim="101600"/>
                                </a:ln>
                              </wps:spPr>
                              <wps:style>
                                <a:lnRef idx="1">
                                  <a:srgbClr val="6FC2B4"/>
                                </a:lnRef>
                                <a:fillRef idx="0">
                                  <a:srgbClr val="000000">
                                    <a:alpha val="0"/>
                                  </a:srgbClr>
                                </a:fillRef>
                                <a:effectRef idx="0">
                                  <a:scrgbClr r="0" g="0" b="0"/>
                                </a:effectRef>
                                <a:fontRef idx="none"/>
                              </wps:style>
                              <wps:bodyPr/>
                            </wps:wsp>
                            <wps:wsp>
                              <wps:cNvPr id="12657" name="Rectangle 12657"/>
                              <wps:cNvSpPr/>
                              <wps:spPr>
                                <a:xfrm>
                                  <a:off x="661412" y="1932848"/>
                                  <a:ext cx="219250" cy="66187"/>
                                </a:xfrm>
                                <a:prstGeom prst="rect">
                                  <a:avLst/>
                                </a:prstGeom>
                                <a:ln>
                                  <a:noFill/>
                                </a:ln>
                              </wps:spPr>
                              <wps:txbx>
                                <w:txbxContent>
                                  <w:p w14:paraId="46E94BA3" w14:textId="77777777" w:rsidR="00D00F77" w:rsidRDefault="00550891">
                                    <w:r>
                                      <w:rPr>
                                        <w:b/>
                                        <w:sz w:val="8"/>
                                      </w:rPr>
                                      <w:t xml:space="preserve">DevOps </w:t>
                                    </w:r>
                                  </w:p>
                                </w:txbxContent>
                              </wps:txbx>
                              <wps:bodyPr horzOverflow="overflow" vert="horz" lIns="0" tIns="0" rIns="0" bIns="0" rtlCol="0">
                                <a:noAutofit/>
                              </wps:bodyPr>
                            </wps:wsp>
                            <wps:wsp>
                              <wps:cNvPr id="12658" name="Rectangle 12658"/>
                              <wps:cNvSpPr/>
                              <wps:spPr>
                                <a:xfrm>
                                  <a:off x="629015" y="1989849"/>
                                  <a:ext cx="305508" cy="66187"/>
                                </a:xfrm>
                                <a:prstGeom prst="rect">
                                  <a:avLst/>
                                </a:prstGeom>
                                <a:ln>
                                  <a:noFill/>
                                </a:ln>
                              </wps:spPr>
                              <wps:txbx>
                                <w:txbxContent>
                                  <w:p w14:paraId="206EF309" w14:textId="77777777" w:rsidR="00D00F77" w:rsidRDefault="00550891">
                                    <w:r>
                                      <w:rPr>
                                        <w:b/>
                                        <w:sz w:val="8"/>
                                      </w:rPr>
                                      <w:t xml:space="preserve">Application </w:t>
                                    </w:r>
                                  </w:p>
                                </w:txbxContent>
                              </wps:txbx>
                              <wps:bodyPr horzOverflow="overflow" vert="horz" lIns="0" tIns="0" rIns="0" bIns="0" rtlCol="0">
                                <a:noAutofit/>
                              </wps:bodyPr>
                            </wps:wsp>
                            <wps:wsp>
                              <wps:cNvPr id="12659" name="Rectangle 12659"/>
                              <wps:cNvSpPr/>
                              <wps:spPr>
                                <a:xfrm>
                                  <a:off x="637115" y="2046852"/>
                                  <a:ext cx="294714" cy="66187"/>
                                </a:xfrm>
                                <a:prstGeom prst="rect">
                                  <a:avLst/>
                                </a:prstGeom>
                                <a:ln>
                                  <a:noFill/>
                                </a:ln>
                              </wps:spPr>
                              <wps:txbx>
                                <w:txbxContent>
                                  <w:p w14:paraId="53BF82EF" w14:textId="77777777" w:rsidR="00D00F77" w:rsidRDefault="00550891">
                                    <w:r>
                                      <w:rPr>
                                        <w:b/>
                                        <w:sz w:val="8"/>
                                      </w:rPr>
                                      <w:t xml:space="preserve">Monitoring </w:t>
                                    </w:r>
                                  </w:p>
                                </w:txbxContent>
                              </wps:txbx>
                              <wps:bodyPr horzOverflow="overflow" vert="horz" lIns="0" tIns="0" rIns="0" bIns="0" rtlCol="0">
                                <a:noAutofit/>
                              </wps:bodyPr>
                            </wps:wsp>
                            <wps:wsp>
                              <wps:cNvPr id="12660" name="Rectangle 12660"/>
                              <wps:cNvSpPr/>
                              <wps:spPr>
                                <a:xfrm>
                                  <a:off x="693809" y="2103852"/>
                                  <a:ext cx="131655" cy="66187"/>
                                </a:xfrm>
                                <a:prstGeom prst="rect">
                                  <a:avLst/>
                                </a:prstGeom>
                                <a:ln>
                                  <a:noFill/>
                                </a:ln>
                              </wps:spPr>
                              <wps:txbx>
                                <w:txbxContent>
                                  <w:p w14:paraId="3A6F847E" w14:textId="77777777" w:rsidR="00D00F77" w:rsidRDefault="00550891">
                                    <w:r>
                                      <w:rPr>
                                        <w:b/>
                                        <w:sz w:val="8"/>
                                      </w:rPr>
                                      <w:t>Lead</w:t>
                                    </w:r>
                                  </w:p>
                                </w:txbxContent>
                              </wps:txbx>
                              <wps:bodyPr horzOverflow="overflow" vert="horz" lIns="0" tIns="0" rIns="0" bIns="0" rtlCol="0">
                                <a:noAutofit/>
                              </wps:bodyPr>
                            </wps:wsp>
                            <wps:wsp>
                              <wps:cNvPr id="12661" name="Rectangle 12661"/>
                              <wps:cNvSpPr/>
                              <wps:spPr>
                                <a:xfrm>
                                  <a:off x="629015" y="2160855"/>
                                  <a:ext cx="302502" cy="66187"/>
                                </a:xfrm>
                                <a:prstGeom prst="rect">
                                  <a:avLst/>
                                </a:prstGeom>
                                <a:ln>
                                  <a:noFill/>
                                </a:ln>
                              </wps:spPr>
                              <wps:txbx>
                                <w:txbxContent>
                                  <w:p w14:paraId="5BA2D422" w14:textId="77777777" w:rsidR="00D00F77" w:rsidRDefault="00550891">
                                    <w:r>
                                      <w:rPr>
                                        <w:i/>
                                        <w:sz w:val="8"/>
                                      </w:rPr>
                                      <w:t>Kunal Singh</w:t>
                                    </w:r>
                                  </w:p>
                                </w:txbxContent>
                              </wps:txbx>
                              <wps:bodyPr horzOverflow="overflow" vert="horz" lIns="0" tIns="0" rIns="0" bIns="0" rtlCol="0">
                                <a:noAutofit/>
                              </wps:bodyPr>
                            </wps:wsp>
                            <wps:wsp>
                              <wps:cNvPr id="12662" name="Shape 12662"/>
                              <wps:cNvSpPr/>
                              <wps:spPr>
                                <a:xfrm>
                                  <a:off x="771084" y="1779267"/>
                                  <a:ext cx="113383" cy="122147"/>
                                </a:xfrm>
                                <a:custGeom>
                                  <a:avLst/>
                                  <a:gdLst/>
                                  <a:ahLst/>
                                  <a:cxnLst/>
                                  <a:rect l="0" t="0" r="0" b="0"/>
                                  <a:pathLst>
                                    <a:path w="113383" h="122147">
                                      <a:moveTo>
                                        <a:pt x="56692" y="0"/>
                                      </a:moveTo>
                                      <a:cubicBezTo>
                                        <a:pt x="88001" y="0"/>
                                        <a:pt x="113383" y="27343"/>
                                        <a:pt x="113383" y="61073"/>
                                      </a:cubicBezTo>
                                      <a:cubicBezTo>
                                        <a:pt x="113383" y="94804"/>
                                        <a:pt x="88001" y="122147"/>
                                        <a:pt x="56692" y="122147"/>
                                      </a:cubicBezTo>
                                      <a:cubicBezTo>
                                        <a:pt x="25382" y="122147"/>
                                        <a:pt x="0" y="94804"/>
                                        <a:pt x="0" y="61073"/>
                                      </a:cubicBezTo>
                                      <a:cubicBezTo>
                                        <a:pt x="0" y="27343"/>
                                        <a:pt x="25382" y="0"/>
                                        <a:pt x="566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3" name="Shape 12663"/>
                              <wps:cNvSpPr/>
                              <wps:spPr>
                                <a:xfrm>
                                  <a:off x="803481" y="1835876"/>
                                  <a:ext cx="10776" cy="32542"/>
                                </a:xfrm>
                                <a:custGeom>
                                  <a:avLst/>
                                  <a:gdLst/>
                                  <a:ahLst/>
                                  <a:cxnLst/>
                                  <a:rect l="0" t="0" r="0" b="0"/>
                                  <a:pathLst>
                                    <a:path w="10776" h="32542">
                                      <a:moveTo>
                                        <a:pt x="10776" y="0"/>
                                      </a:moveTo>
                                      <a:lnTo>
                                        <a:pt x="10776" y="11940"/>
                                      </a:lnTo>
                                      <a:lnTo>
                                        <a:pt x="9810" y="12101"/>
                                      </a:lnTo>
                                      <a:lnTo>
                                        <a:pt x="9067" y="12449"/>
                                      </a:lnTo>
                                      <a:lnTo>
                                        <a:pt x="8175" y="12970"/>
                                      </a:lnTo>
                                      <a:lnTo>
                                        <a:pt x="7432" y="13665"/>
                                      </a:lnTo>
                                      <a:lnTo>
                                        <a:pt x="6838" y="14534"/>
                                      </a:lnTo>
                                      <a:lnTo>
                                        <a:pt x="6391" y="15403"/>
                                      </a:lnTo>
                                      <a:lnTo>
                                        <a:pt x="6243" y="16445"/>
                                      </a:lnTo>
                                      <a:lnTo>
                                        <a:pt x="5946" y="17487"/>
                                      </a:lnTo>
                                      <a:lnTo>
                                        <a:pt x="6243" y="18704"/>
                                      </a:lnTo>
                                      <a:lnTo>
                                        <a:pt x="6391" y="19572"/>
                                      </a:lnTo>
                                      <a:lnTo>
                                        <a:pt x="6838" y="20615"/>
                                      </a:lnTo>
                                      <a:lnTo>
                                        <a:pt x="7432" y="21484"/>
                                      </a:lnTo>
                                      <a:lnTo>
                                        <a:pt x="8175" y="22178"/>
                                      </a:lnTo>
                                      <a:lnTo>
                                        <a:pt x="9067" y="22700"/>
                                      </a:lnTo>
                                      <a:lnTo>
                                        <a:pt x="9810" y="22873"/>
                                      </a:lnTo>
                                      <a:lnTo>
                                        <a:pt x="10776" y="23196"/>
                                      </a:lnTo>
                                      <a:lnTo>
                                        <a:pt x="10776" y="32542"/>
                                      </a:lnTo>
                                      <a:lnTo>
                                        <a:pt x="9959" y="32255"/>
                                      </a:lnTo>
                                      <a:lnTo>
                                        <a:pt x="8770" y="31734"/>
                                      </a:lnTo>
                                      <a:lnTo>
                                        <a:pt x="7432" y="31039"/>
                                      </a:lnTo>
                                      <a:lnTo>
                                        <a:pt x="6243" y="30171"/>
                                      </a:lnTo>
                                      <a:lnTo>
                                        <a:pt x="5202" y="29302"/>
                                      </a:lnTo>
                                      <a:lnTo>
                                        <a:pt x="4013" y="28085"/>
                                      </a:lnTo>
                                      <a:lnTo>
                                        <a:pt x="3270" y="26869"/>
                                      </a:lnTo>
                                      <a:lnTo>
                                        <a:pt x="2230" y="25479"/>
                                      </a:lnTo>
                                      <a:lnTo>
                                        <a:pt x="1635" y="24090"/>
                                      </a:lnTo>
                                      <a:lnTo>
                                        <a:pt x="1041" y="22700"/>
                                      </a:lnTo>
                                      <a:lnTo>
                                        <a:pt x="446" y="21136"/>
                                      </a:lnTo>
                                      <a:lnTo>
                                        <a:pt x="149" y="19398"/>
                                      </a:lnTo>
                                      <a:lnTo>
                                        <a:pt x="0" y="17835"/>
                                      </a:lnTo>
                                      <a:lnTo>
                                        <a:pt x="0" y="16445"/>
                                      </a:lnTo>
                                      <a:lnTo>
                                        <a:pt x="0" y="14708"/>
                                      </a:lnTo>
                                      <a:lnTo>
                                        <a:pt x="149" y="13144"/>
                                      </a:lnTo>
                                      <a:lnTo>
                                        <a:pt x="446" y="11406"/>
                                      </a:lnTo>
                                      <a:lnTo>
                                        <a:pt x="1041" y="10016"/>
                                      </a:lnTo>
                                      <a:lnTo>
                                        <a:pt x="1635" y="8453"/>
                                      </a:lnTo>
                                      <a:lnTo>
                                        <a:pt x="2230" y="7063"/>
                                      </a:lnTo>
                                      <a:lnTo>
                                        <a:pt x="3270" y="5673"/>
                                      </a:lnTo>
                                      <a:lnTo>
                                        <a:pt x="4013" y="4457"/>
                                      </a:lnTo>
                                      <a:lnTo>
                                        <a:pt x="5202" y="3241"/>
                                      </a:lnTo>
                                      <a:lnTo>
                                        <a:pt x="6243" y="2372"/>
                                      </a:lnTo>
                                      <a:lnTo>
                                        <a:pt x="7432" y="1503"/>
                                      </a:lnTo>
                                      <a:lnTo>
                                        <a:pt x="8770" y="808"/>
                                      </a:lnTo>
                                      <a:lnTo>
                                        <a:pt x="9959" y="287"/>
                                      </a:lnTo>
                                      <a:lnTo>
                                        <a:pt x="1077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64" name="Shape 12664"/>
                              <wps:cNvSpPr/>
                              <wps:spPr>
                                <a:xfrm>
                                  <a:off x="814258" y="1811839"/>
                                  <a:ext cx="37828" cy="56988"/>
                                </a:xfrm>
                                <a:custGeom>
                                  <a:avLst/>
                                  <a:gdLst/>
                                  <a:ahLst/>
                                  <a:cxnLst/>
                                  <a:rect l="0" t="0" r="0" b="0"/>
                                  <a:pathLst>
                                    <a:path w="37828" h="56988">
                                      <a:moveTo>
                                        <a:pt x="27572" y="0"/>
                                      </a:moveTo>
                                      <a:lnTo>
                                        <a:pt x="36937" y="0"/>
                                      </a:lnTo>
                                      <a:lnTo>
                                        <a:pt x="37383" y="174"/>
                                      </a:lnTo>
                                      <a:lnTo>
                                        <a:pt x="37531" y="174"/>
                                      </a:lnTo>
                                      <a:lnTo>
                                        <a:pt x="37828" y="695"/>
                                      </a:lnTo>
                                      <a:lnTo>
                                        <a:pt x="37828" y="1043"/>
                                      </a:lnTo>
                                      <a:lnTo>
                                        <a:pt x="37828" y="12162"/>
                                      </a:lnTo>
                                      <a:lnTo>
                                        <a:pt x="37828" y="12336"/>
                                      </a:lnTo>
                                      <a:lnTo>
                                        <a:pt x="37531" y="12683"/>
                                      </a:lnTo>
                                      <a:lnTo>
                                        <a:pt x="34410" y="16332"/>
                                      </a:lnTo>
                                      <a:lnTo>
                                        <a:pt x="34261" y="16679"/>
                                      </a:lnTo>
                                      <a:lnTo>
                                        <a:pt x="33964" y="16679"/>
                                      </a:lnTo>
                                      <a:lnTo>
                                        <a:pt x="28464" y="16679"/>
                                      </a:lnTo>
                                      <a:lnTo>
                                        <a:pt x="28464" y="23108"/>
                                      </a:lnTo>
                                      <a:lnTo>
                                        <a:pt x="28464" y="23629"/>
                                      </a:lnTo>
                                      <a:lnTo>
                                        <a:pt x="28167" y="23803"/>
                                      </a:lnTo>
                                      <a:lnTo>
                                        <a:pt x="28018" y="24150"/>
                                      </a:lnTo>
                                      <a:lnTo>
                                        <a:pt x="27572" y="24150"/>
                                      </a:lnTo>
                                      <a:lnTo>
                                        <a:pt x="22073" y="24150"/>
                                      </a:lnTo>
                                      <a:lnTo>
                                        <a:pt x="22073" y="30579"/>
                                      </a:lnTo>
                                      <a:lnTo>
                                        <a:pt x="21775" y="31100"/>
                                      </a:lnTo>
                                      <a:lnTo>
                                        <a:pt x="17465" y="36486"/>
                                      </a:lnTo>
                                      <a:lnTo>
                                        <a:pt x="17614" y="38571"/>
                                      </a:lnTo>
                                      <a:lnTo>
                                        <a:pt x="17762" y="40656"/>
                                      </a:lnTo>
                                      <a:lnTo>
                                        <a:pt x="17614" y="42741"/>
                                      </a:lnTo>
                                      <a:lnTo>
                                        <a:pt x="17168" y="44826"/>
                                      </a:lnTo>
                                      <a:lnTo>
                                        <a:pt x="16573" y="46911"/>
                                      </a:lnTo>
                                      <a:lnTo>
                                        <a:pt x="15830" y="48822"/>
                                      </a:lnTo>
                                      <a:lnTo>
                                        <a:pt x="14789" y="50386"/>
                                      </a:lnTo>
                                      <a:lnTo>
                                        <a:pt x="13600" y="52123"/>
                                      </a:lnTo>
                                      <a:lnTo>
                                        <a:pt x="12411" y="53339"/>
                                      </a:lnTo>
                                      <a:lnTo>
                                        <a:pt x="11371" y="54208"/>
                                      </a:lnTo>
                                      <a:lnTo>
                                        <a:pt x="10182" y="55076"/>
                                      </a:lnTo>
                                      <a:lnTo>
                                        <a:pt x="8992" y="55771"/>
                                      </a:lnTo>
                                      <a:lnTo>
                                        <a:pt x="7655" y="56293"/>
                                      </a:lnTo>
                                      <a:lnTo>
                                        <a:pt x="6168" y="56814"/>
                                      </a:lnTo>
                                      <a:lnTo>
                                        <a:pt x="4831" y="56988"/>
                                      </a:lnTo>
                                      <a:lnTo>
                                        <a:pt x="3493" y="56988"/>
                                      </a:lnTo>
                                      <a:lnTo>
                                        <a:pt x="2006" y="56988"/>
                                      </a:lnTo>
                                      <a:lnTo>
                                        <a:pt x="669" y="56814"/>
                                      </a:lnTo>
                                      <a:lnTo>
                                        <a:pt x="0" y="56579"/>
                                      </a:lnTo>
                                      <a:lnTo>
                                        <a:pt x="0" y="47234"/>
                                      </a:lnTo>
                                      <a:lnTo>
                                        <a:pt x="74" y="47258"/>
                                      </a:lnTo>
                                      <a:lnTo>
                                        <a:pt x="966" y="46911"/>
                                      </a:lnTo>
                                      <a:lnTo>
                                        <a:pt x="1858" y="46737"/>
                                      </a:lnTo>
                                      <a:lnTo>
                                        <a:pt x="2601" y="46216"/>
                                      </a:lnTo>
                                      <a:lnTo>
                                        <a:pt x="3493" y="45521"/>
                                      </a:lnTo>
                                      <a:lnTo>
                                        <a:pt x="4087" y="44652"/>
                                      </a:lnTo>
                                      <a:lnTo>
                                        <a:pt x="4385" y="43610"/>
                                      </a:lnTo>
                                      <a:lnTo>
                                        <a:pt x="4682" y="42741"/>
                                      </a:lnTo>
                                      <a:lnTo>
                                        <a:pt x="4831" y="41525"/>
                                      </a:lnTo>
                                      <a:lnTo>
                                        <a:pt x="4682" y="40482"/>
                                      </a:lnTo>
                                      <a:lnTo>
                                        <a:pt x="4385" y="39440"/>
                                      </a:lnTo>
                                      <a:lnTo>
                                        <a:pt x="4087" y="38571"/>
                                      </a:lnTo>
                                      <a:lnTo>
                                        <a:pt x="3493" y="37702"/>
                                      </a:lnTo>
                                      <a:lnTo>
                                        <a:pt x="2601" y="37007"/>
                                      </a:lnTo>
                                      <a:lnTo>
                                        <a:pt x="1858" y="36486"/>
                                      </a:lnTo>
                                      <a:lnTo>
                                        <a:pt x="966" y="36138"/>
                                      </a:lnTo>
                                      <a:lnTo>
                                        <a:pt x="74" y="35965"/>
                                      </a:lnTo>
                                      <a:lnTo>
                                        <a:pt x="0" y="35977"/>
                                      </a:lnTo>
                                      <a:lnTo>
                                        <a:pt x="0" y="24037"/>
                                      </a:lnTo>
                                      <a:lnTo>
                                        <a:pt x="669" y="23803"/>
                                      </a:lnTo>
                                      <a:lnTo>
                                        <a:pt x="2006" y="23629"/>
                                      </a:lnTo>
                                      <a:lnTo>
                                        <a:pt x="3493" y="23629"/>
                                      </a:lnTo>
                                      <a:lnTo>
                                        <a:pt x="4979" y="23629"/>
                                      </a:lnTo>
                                      <a:lnTo>
                                        <a:pt x="6614" y="24150"/>
                                      </a:lnTo>
                                      <a:lnTo>
                                        <a:pt x="26978" y="174"/>
                                      </a:lnTo>
                                      <a:lnTo>
                                        <a:pt x="275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65" name="Shape 12665"/>
                              <wps:cNvSpPr/>
                              <wps:spPr>
                                <a:xfrm>
                                  <a:off x="937119" y="1840340"/>
                                  <a:ext cx="323962" cy="464142"/>
                                </a:xfrm>
                                <a:custGeom>
                                  <a:avLst/>
                                  <a:gdLst/>
                                  <a:ahLst/>
                                  <a:cxnLst/>
                                  <a:rect l="0" t="0" r="0" b="0"/>
                                  <a:pathLst>
                                    <a:path w="323962" h="464142">
                                      <a:moveTo>
                                        <a:pt x="0" y="0"/>
                                      </a:moveTo>
                                      <a:lnTo>
                                        <a:pt x="323962" y="0"/>
                                      </a:lnTo>
                                      <a:lnTo>
                                        <a:pt x="323962" y="464142"/>
                                      </a:lnTo>
                                      <a:lnTo>
                                        <a:pt x="0" y="464142"/>
                                      </a:lnTo>
                                      <a:close/>
                                    </a:path>
                                  </a:pathLst>
                                </a:custGeom>
                                <a:ln w="8107" cap="flat">
                                  <a:miter lim="101600"/>
                                </a:ln>
                              </wps:spPr>
                              <wps:style>
                                <a:lnRef idx="1">
                                  <a:srgbClr val="6FC2B4"/>
                                </a:lnRef>
                                <a:fillRef idx="0">
                                  <a:srgbClr val="000000">
                                    <a:alpha val="0"/>
                                  </a:srgbClr>
                                </a:fillRef>
                                <a:effectRef idx="0">
                                  <a:scrgbClr r="0" g="0" b="0"/>
                                </a:effectRef>
                                <a:fontRef idx="none"/>
                              </wps:style>
                              <wps:bodyPr/>
                            </wps:wsp>
                            <wps:wsp>
                              <wps:cNvPr id="12666" name="Rectangle 12666"/>
                              <wps:cNvSpPr/>
                              <wps:spPr>
                                <a:xfrm>
                                  <a:off x="1013149" y="1962163"/>
                                  <a:ext cx="219250" cy="66187"/>
                                </a:xfrm>
                                <a:prstGeom prst="rect">
                                  <a:avLst/>
                                </a:prstGeom>
                                <a:ln>
                                  <a:noFill/>
                                </a:ln>
                              </wps:spPr>
                              <wps:txbx>
                                <w:txbxContent>
                                  <w:p w14:paraId="25F60091" w14:textId="77777777" w:rsidR="00D00F77" w:rsidRDefault="00550891">
                                    <w:r>
                                      <w:rPr>
                                        <w:b/>
                                        <w:sz w:val="8"/>
                                      </w:rPr>
                                      <w:t xml:space="preserve">DevOps </w:t>
                                    </w:r>
                                  </w:p>
                                </w:txbxContent>
                              </wps:txbx>
                              <wps:bodyPr horzOverflow="overflow" vert="horz" lIns="0" tIns="0" rIns="0" bIns="0" rtlCol="0">
                                <a:noAutofit/>
                              </wps:bodyPr>
                            </wps:wsp>
                            <wps:wsp>
                              <wps:cNvPr id="12667" name="Rectangle 12667"/>
                              <wps:cNvSpPr/>
                              <wps:spPr>
                                <a:xfrm>
                                  <a:off x="972653" y="2019165"/>
                                  <a:ext cx="326991" cy="66187"/>
                                </a:xfrm>
                                <a:prstGeom prst="rect">
                                  <a:avLst/>
                                </a:prstGeom>
                                <a:ln>
                                  <a:noFill/>
                                </a:ln>
                              </wps:spPr>
                              <wps:txbx>
                                <w:txbxContent>
                                  <w:p w14:paraId="1CDBA0A2" w14:textId="77777777" w:rsidR="00D00F77" w:rsidRDefault="00550891">
                                    <w:r>
                                      <w:rPr>
                                        <w:b/>
                                        <w:sz w:val="8"/>
                                      </w:rPr>
                                      <w:t xml:space="preserve">Automation </w:t>
                                    </w:r>
                                  </w:p>
                                </w:txbxContent>
                              </wps:txbx>
                              <wps:bodyPr horzOverflow="overflow" vert="horz" lIns="0" tIns="0" rIns="0" bIns="0" rtlCol="0">
                                <a:noAutofit/>
                              </wps:bodyPr>
                            </wps:wsp>
                            <wps:wsp>
                              <wps:cNvPr id="12668" name="Rectangle 12668"/>
                              <wps:cNvSpPr/>
                              <wps:spPr>
                                <a:xfrm>
                                  <a:off x="988851" y="2076166"/>
                                  <a:ext cx="282441" cy="66187"/>
                                </a:xfrm>
                                <a:prstGeom prst="rect">
                                  <a:avLst/>
                                </a:prstGeom>
                                <a:ln>
                                  <a:noFill/>
                                </a:ln>
                              </wps:spPr>
                              <wps:txbx>
                                <w:txbxContent>
                                  <w:p w14:paraId="25746EDE" w14:textId="77777777" w:rsidR="00D00F77" w:rsidRDefault="00550891">
                                    <w:r>
                                      <w:rPr>
                                        <w:b/>
                                        <w:sz w:val="8"/>
                                      </w:rPr>
                                      <w:t>Tools Lead</w:t>
                                    </w:r>
                                  </w:p>
                                </w:txbxContent>
                              </wps:txbx>
                              <wps:bodyPr horzOverflow="overflow" vert="horz" lIns="0" tIns="0" rIns="0" bIns="0" rtlCol="0">
                                <a:noAutofit/>
                              </wps:bodyPr>
                            </wps:wsp>
                            <wps:wsp>
                              <wps:cNvPr id="12669" name="Rectangle 12669"/>
                              <wps:cNvSpPr/>
                              <wps:spPr>
                                <a:xfrm>
                                  <a:off x="988851" y="2133168"/>
                                  <a:ext cx="280670" cy="66187"/>
                                </a:xfrm>
                                <a:prstGeom prst="rect">
                                  <a:avLst/>
                                </a:prstGeom>
                                <a:ln>
                                  <a:noFill/>
                                </a:ln>
                              </wps:spPr>
                              <wps:txbx>
                                <w:txbxContent>
                                  <w:p w14:paraId="1D11138F" w14:textId="77777777" w:rsidR="00D00F77" w:rsidRDefault="00550891">
                                    <w:r>
                                      <w:rPr>
                                        <w:i/>
                                        <w:sz w:val="8"/>
                                      </w:rPr>
                                      <w:t>Sunil Peter</w:t>
                                    </w:r>
                                  </w:p>
                                </w:txbxContent>
                              </wps:txbx>
                              <wps:bodyPr horzOverflow="overflow" vert="horz" lIns="0" tIns="0" rIns="0" bIns="0" rtlCol="0">
                                <a:noAutofit/>
                              </wps:bodyPr>
                            </wps:wsp>
                            <wps:wsp>
                              <wps:cNvPr id="12670" name="Shape 12670"/>
                              <wps:cNvSpPr/>
                              <wps:spPr>
                                <a:xfrm>
                                  <a:off x="1127451" y="1779267"/>
                                  <a:ext cx="121495" cy="122143"/>
                                </a:xfrm>
                                <a:custGeom>
                                  <a:avLst/>
                                  <a:gdLst/>
                                  <a:ahLst/>
                                  <a:cxnLst/>
                                  <a:rect l="0" t="0" r="0" b="0"/>
                                  <a:pathLst>
                                    <a:path w="121495" h="122143">
                                      <a:moveTo>
                                        <a:pt x="60747" y="0"/>
                                      </a:moveTo>
                                      <a:cubicBezTo>
                                        <a:pt x="94297" y="0"/>
                                        <a:pt x="121495" y="27343"/>
                                        <a:pt x="121495" y="61071"/>
                                      </a:cubicBezTo>
                                      <a:cubicBezTo>
                                        <a:pt x="121495" y="94800"/>
                                        <a:pt x="94297" y="122143"/>
                                        <a:pt x="60747" y="122143"/>
                                      </a:cubicBezTo>
                                      <a:cubicBezTo>
                                        <a:pt x="27198" y="122143"/>
                                        <a:pt x="0" y="94800"/>
                                        <a:pt x="0" y="61071"/>
                                      </a:cubicBezTo>
                                      <a:cubicBezTo>
                                        <a:pt x="0" y="27343"/>
                                        <a:pt x="27198" y="0"/>
                                        <a:pt x="607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1" name="Shape 12671"/>
                              <wps:cNvSpPr/>
                              <wps:spPr>
                                <a:xfrm>
                                  <a:off x="1159848" y="1835876"/>
                                  <a:ext cx="12572" cy="32542"/>
                                </a:xfrm>
                                <a:custGeom>
                                  <a:avLst/>
                                  <a:gdLst/>
                                  <a:ahLst/>
                                  <a:cxnLst/>
                                  <a:rect l="0" t="0" r="0" b="0"/>
                                  <a:pathLst>
                                    <a:path w="12572" h="32542">
                                      <a:moveTo>
                                        <a:pt x="12572" y="0"/>
                                      </a:moveTo>
                                      <a:lnTo>
                                        <a:pt x="12572" y="11940"/>
                                      </a:lnTo>
                                      <a:lnTo>
                                        <a:pt x="11445" y="12101"/>
                                      </a:lnTo>
                                      <a:lnTo>
                                        <a:pt x="10578" y="12449"/>
                                      </a:lnTo>
                                      <a:lnTo>
                                        <a:pt x="9538" y="12970"/>
                                      </a:lnTo>
                                      <a:lnTo>
                                        <a:pt x="8671" y="13665"/>
                                      </a:lnTo>
                                      <a:lnTo>
                                        <a:pt x="7977" y="14534"/>
                                      </a:lnTo>
                                      <a:lnTo>
                                        <a:pt x="7457" y="15403"/>
                                      </a:lnTo>
                                      <a:lnTo>
                                        <a:pt x="7283" y="16445"/>
                                      </a:lnTo>
                                      <a:lnTo>
                                        <a:pt x="6937" y="17487"/>
                                      </a:lnTo>
                                      <a:lnTo>
                                        <a:pt x="7283" y="18704"/>
                                      </a:lnTo>
                                      <a:lnTo>
                                        <a:pt x="7457" y="19572"/>
                                      </a:lnTo>
                                      <a:lnTo>
                                        <a:pt x="7977" y="20615"/>
                                      </a:lnTo>
                                      <a:lnTo>
                                        <a:pt x="8671" y="21484"/>
                                      </a:lnTo>
                                      <a:lnTo>
                                        <a:pt x="9538" y="22178"/>
                                      </a:lnTo>
                                      <a:lnTo>
                                        <a:pt x="10578" y="22700"/>
                                      </a:lnTo>
                                      <a:lnTo>
                                        <a:pt x="11445" y="22873"/>
                                      </a:lnTo>
                                      <a:lnTo>
                                        <a:pt x="12572" y="23196"/>
                                      </a:lnTo>
                                      <a:lnTo>
                                        <a:pt x="12572" y="32542"/>
                                      </a:lnTo>
                                      <a:lnTo>
                                        <a:pt x="11619" y="32255"/>
                                      </a:lnTo>
                                      <a:lnTo>
                                        <a:pt x="10232" y="31734"/>
                                      </a:lnTo>
                                      <a:lnTo>
                                        <a:pt x="8671" y="31039"/>
                                      </a:lnTo>
                                      <a:lnTo>
                                        <a:pt x="7283" y="30171"/>
                                      </a:lnTo>
                                      <a:lnTo>
                                        <a:pt x="6069" y="29302"/>
                                      </a:lnTo>
                                      <a:lnTo>
                                        <a:pt x="4682" y="28085"/>
                                      </a:lnTo>
                                      <a:lnTo>
                                        <a:pt x="3815" y="26869"/>
                                      </a:lnTo>
                                      <a:lnTo>
                                        <a:pt x="2601" y="25479"/>
                                      </a:lnTo>
                                      <a:lnTo>
                                        <a:pt x="1908" y="24090"/>
                                      </a:lnTo>
                                      <a:lnTo>
                                        <a:pt x="1214" y="22700"/>
                                      </a:lnTo>
                                      <a:lnTo>
                                        <a:pt x="521" y="21136"/>
                                      </a:lnTo>
                                      <a:lnTo>
                                        <a:pt x="174" y="19398"/>
                                      </a:lnTo>
                                      <a:lnTo>
                                        <a:pt x="0" y="17835"/>
                                      </a:lnTo>
                                      <a:lnTo>
                                        <a:pt x="0" y="16445"/>
                                      </a:lnTo>
                                      <a:lnTo>
                                        <a:pt x="0" y="14708"/>
                                      </a:lnTo>
                                      <a:lnTo>
                                        <a:pt x="174" y="13144"/>
                                      </a:lnTo>
                                      <a:lnTo>
                                        <a:pt x="521" y="11406"/>
                                      </a:lnTo>
                                      <a:lnTo>
                                        <a:pt x="1214" y="10016"/>
                                      </a:lnTo>
                                      <a:lnTo>
                                        <a:pt x="1908" y="8453"/>
                                      </a:lnTo>
                                      <a:lnTo>
                                        <a:pt x="2601" y="7063"/>
                                      </a:lnTo>
                                      <a:lnTo>
                                        <a:pt x="3815" y="5673"/>
                                      </a:lnTo>
                                      <a:lnTo>
                                        <a:pt x="4682" y="4457"/>
                                      </a:lnTo>
                                      <a:lnTo>
                                        <a:pt x="6069" y="3241"/>
                                      </a:lnTo>
                                      <a:lnTo>
                                        <a:pt x="7283" y="2372"/>
                                      </a:lnTo>
                                      <a:lnTo>
                                        <a:pt x="8671" y="1503"/>
                                      </a:lnTo>
                                      <a:lnTo>
                                        <a:pt x="10232" y="808"/>
                                      </a:lnTo>
                                      <a:lnTo>
                                        <a:pt x="11619" y="287"/>
                                      </a:lnTo>
                                      <a:lnTo>
                                        <a:pt x="125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72" name="Shape 12672"/>
                              <wps:cNvSpPr/>
                              <wps:spPr>
                                <a:xfrm>
                                  <a:off x="1172421" y="1811839"/>
                                  <a:ext cx="44133" cy="56988"/>
                                </a:xfrm>
                                <a:custGeom>
                                  <a:avLst/>
                                  <a:gdLst/>
                                  <a:ahLst/>
                                  <a:cxnLst/>
                                  <a:rect l="0" t="0" r="0" b="0"/>
                                  <a:pathLst>
                                    <a:path w="44133" h="56988">
                                      <a:moveTo>
                                        <a:pt x="32168" y="0"/>
                                      </a:moveTo>
                                      <a:lnTo>
                                        <a:pt x="43093" y="0"/>
                                      </a:lnTo>
                                      <a:lnTo>
                                        <a:pt x="43613" y="174"/>
                                      </a:lnTo>
                                      <a:lnTo>
                                        <a:pt x="43786" y="174"/>
                                      </a:lnTo>
                                      <a:lnTo>
                                        <a:pt x="44133" y="695"/>
                                      </a:lnTo>
                                      <a:lnTo>
                                        <a:pt x="44133" y="1043"/>
                                      </a:lnTo>
                                      <a:lnTo>
                                        <a:pt x="44133" y="12162"/>
                                      </a:lnTo>
                                      <a:lnTo>
                                        <a:pt x="44133" y="12336"/>
                                      </a:lnTo>
                                      <a:lnTo>
                                        <a:pt x="43786" y="12683"/>
                                      </a:lnTo>
                                      <a:lnTo>
                                        <a:pt x="40145" y="16332"/>
                                      </a:lnTo>
                                      <a:lnTo>
                                        <a:pt x="39971" y="16679"/>
                                      </a:lnTo>
                                      <a:lnTo>
                                        <a:pt x="39624" y="16679"/>
                                      </a:lnTo>
                                      <a:lnTo>
                                        <a:pt x="33208" y="16679"/>
                                      </a:lnTo>
                                      <a:lnTo>
                                        <a:pt x="33208" y="23108"/>
                                      </a:lnTo>
                                      <a:lnTo>
                                        <a:pt x="33208" y="23629"/>
                                      </a:lnTo>
                                      <a:lnTo>
                                        <a:pt x="32862" y="23803"/>
                                      </a:lnTo>
                                      <a:lnTo>
                                        <a:pt x="32688" y="24150"/>
                                      </a:lnTo>
                                      <a:lnTo>
                                        <a:pt x="32168" y="24150"/>
                                      </a:lnTo>
                                      <a:lnTo>
                                        <a:pt x="25752" y="24150"/>
                                      </a:lnTo>
                                      <a:lnTo>
                                        <a:pt x="25752" y="30579"/>
                                      </a:lnTo>
                                      <a:lnTo>
                                        <a:pt x="25405" y="31100"/>
                                      </a:lnTo>
                                      <a:lnTo>
                                        <a:pt x="20376" y="36486"/>
                                      </a:lnTo>
                                      <a:lnTo>
                                        <a:pt x="20549" y="38571"/>
                                      </a:lnTo>
                                      <a:lnTo>
                                        <a:pt x="20723" y="40656"/>
                                      </a:lnTo>
                                      <a:lnTo>
                                        <a:pt x="20549" y="42741"/>
                                      </a:lnTo>
                                      <a:lnTo>
                                        <a:pt x="20029" y="44826"/>
                                      </a:lnTo>
                                      <a:lnTo>
                                        <a:pt x="19335" y="46911"/>
                                      </a:lnTo>
                                      <a:lnTo>
                                        <a:pt x="18468" y="48822"/>
                                      </a:lnTo>
                                      <a:lnTo>
                                        <a:pt x="17254" y="50386"/>
                                      </a:lnTo>
                                      <a:lnTo>
                                        <a:pt x="15867" y="52123"/>
                                      </a:lnTo>
                                      <a:lnTo>
                                        <a:pt x="14480" y="53339"/>
                                      </a:lnTo>
                                      <a:lnTo>
                                        <a:pt x="13266" y="54208"/>
                                      </a:lnTo>
                                      <a:lnTo>
                                        <a:pt x="11879" y="55076"/>
                                      </a:lnTo>
                                      <a:lnTo>
                                        <a:pt x="10491" y="55771"/>
                                      </a:lnTo>
                                      <a:lnTo>
                                        <a:pt x="8931" y="56293"/>
                                      </a:lnTo>
                                      <a:lnTo>
                                        <a:pt x="7196" y="56814"/>
                                      </a:lnTo>
                                      <a:lnTo>
                                        <a:pt x="5636" y="56988"/>
                                      </a:lnTo>
                                      <a:lnTo>
                                        <a:pt x="4075" y="56988"/>
                                      </a:lnTo>
                                      <a:lnTo>
                                        <a:pt x="2341" y="56988"/>
                                      </a:lnTo>
                                      <a:lnTo>
                                        <a:pt x="780" y="56814"/>
                                      </a:lnTo>
                                      <a:lnTo>
                                        <a:pt x="0" y="56579"/>
                                      </a:lnTo>
                                      <a:lnTo>
                                        <a:pt x="0" y="47234"/>
                                      </a:lnTo>
                                      <a:lnTo>
                                        <a:pt x="87" y="47258"/>
                                      </a:lnTo>
                                      <a:lnTo>
                                        <a:pt x="1127" y="46911"/>
                                      </a:lnTo>
                                      <a:lnTo>
                                        <a:pt x="2168" y="46737"/>
                                      </a:lnTo>
                                      <a:lnTo>
                                        <a:pt x="3035" y="46216"/>
                                      </a:lnTo>
                                      <a:lnTo>
                                        <a:pt x="4075" y="45521"/>
                                      </a:lnTo>
                                      <a:lnTo>
                                        <a:pt x="4769" y="44652"/>
                                      </a:lnTo>
                                      <a:lnTo>
                                        <a:pt x="5116" y="43610"/>
                                      </a:lnTo>
                                      <a:lnTo>
                                        <a:pt x="5462" y="42741"/>
                                      </a:lnTo>
                                      <a:lnTo>
                                        <a:pt x="5636" y="41525"/>
                                      </a:lnTo>
                                      <a:lnTo>
                                        <a:pt x="5462" y="40482"/>
                                      </a:lnTo>
                                      <a:lnTo>
                                        <a:pt x="5116" y="39440"/>
                                      </a:lnTo>
                                      <a:lnTo>
                                        <a:pt x="4769" y="38571"/>
                                      </a:lnTo>
                                      <a:lnTo>
                                        <a:pt x="4075" y="37702"/>
                                      </a:lnTo>
                                      <a:lnTo>
                                        <a:pt x="3035" y="37007"/>
                                      </a:lnTo>
                                      <a:lnTo>
                                        <a:pt x="2168" y="36486"/>
                                      </a:lnTo>
                                      <a:lnTo>
                                        <a:pt x="1127" y="36138"/>
                                      </a:lnTo>
                                      <a:lnTo>
                                        <a:pt x="87" y="35965"/>
                                      </a:lnTo>
                                      <a:lnTo>
                                        <a:pt x="0" y="35977"/>
                                      </a:lnTo>
                                      <a:lnTo>
                                        <a:pt x="0" y="24037"/>
                                      </a:lnTo>
                                      <a:lnTo>
                                        <a:pt x="780" y="23803"/>
                                      </a:lnTo>
                                      <a:lnTo>
                                        <a:pt x="2341" y="23629"/>
                                      </a:lnTo>
                                      <a:lnTo>
                                        <a:pt x="4075" y="23629"/>
                                      </a:lnTo>
                                      <a:lnTo>
                                        <a:pt x="5809" y="23629"/>
                                      </a:lnTo>
                                      <a:lnTo>
                                        <a:pt x="7717" y="24150"/>
                                      </a:lnTo>
                                      <a:lnTo>
                                        <a:pt x="31474" y="174"/>
                                      </a:lnTo>
                                      <a:lnTo>
                                        <a:pt x="321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74" name="Shape 12674"/>
                              <wps:cNvSpPr/>
                              <wps:spPr>
                                <a:xfrm>
                                  <a:off x="183889" y="0"/>
                                  <a:ext cx="1081459" cy="1"/>
                                </a:xfrm>
                                <a:custGeom>
                                  <a:avLst/>
                                  <a:gdLst/>
                                  <a:ahLst/>
                                  <a:cxnLst/>
                                  <a:rect l="0" t="0" r="0" b="0"/>
                                  <a:pathLst>
                                    <a:path w="1081459" h="1">
                                      <a:moveTo>
                                        <a:pt x="0" y="0"/>
                                      </a:moveTo>
                                      <a:lnTo>
                                        <a:pt x="1081459" y="1"/>
                                      </a:lnTo>
                                    </a:path>
                                  </a:pathLst>
                                </a:custGeom>
                                <a:ln w="24298" cap="flat">
                                  <a:round/>
                                </a:ln>
                              </wps:spPr>
                              <wps:style>
                                <a:lnRef idx="1">
                                  <a:srgbClr val="6FC2B4"/>
                                </a:lnRef>
                                <a:fillRef idx="0">
                                  <a:srgbClr val="000000">
                                    <a:alpha val="0"/>
                                  </a:srgbClr>
                                </a:fillRef>
                                <a:effectRef idx="0">
                                  <a:scrgbClr r="0" g="0" b="0"/>
                                </a:effectRef>
                                <a:fontRef idx="none"/>
                              </wps:style>
                              <wps:bodyPr/>
                            </wps:wsp>
                            <wps:wsp>
                              <wps:cNvPr id="12675" name="Shape 12675"/>
                              <wps:cNvSpPr/>
                              <wps:spPr>
                                <a:xfrm>
                                  <a:off x="183889" y="114004"/>
                                  <a:ext cx="518357" cy="317589"/>
                                </a:xfrm>
                                <a:custGeom>
                                  <a:avLst/>
                                  <a:gdLst/>
                                  <a:ahLst/>
                                  <a:cxnLst/>
                                  <a:rect l="0" t="0" r="0" b="0"/>
                                  <a:pathLst>
                                    <a:path w="518357" h="317589">
                                      <a:moveTo>
                                        <a:pt x="0" y="0"/>
                                      </a:moveTo>
                                      <a:lnTo>
                                        <a:pt x="518357" y="0"/>
                                      </a:lnTo>
                                      <a:lnTo>
                                        <a:pt x="518357" y="317589"/>
                                      </a:lnTo>
                                      <a:lnTo>
                                        <a:pt x="0" y="317589"/>
                                      </a:lnTo>
                                      <a:close/>
                                    </a:path>
                                  </a:pathLst>
                                </a:custGeom>
                                <a:ln w="8107" cap="flat">
                                  <a:miter lim="101600"/>
                                </a:ln>
                              </wps:spPr>
                              <wps:style>
                                <a:lnRef idx="1">
                                  <a:srgbClr val="6FC2B4"/>
                                </a:lnRef>
                                <a:fillRef idx="0">
                                  <a:srgbClr val="000000">
                                    <a:alpha val="0"/>
                                  </a:srgbClr>
                                </a:fillRef>
                                <a:effectRef idx="0">
                                  <a:scrgbClr r="0" g="0" b="0"/>
                                </a:effectRef>
                                <a:fontRef idx="none"/>
                              </wps:style>
                              <wps:bodyPr/>
                            </wps:wsp>
                            <wps:wsp>
                              <wps:cNvPr id="12676" name="Rectangle 12676"/>
                              <wps:cNvSpPr/>
                              <wps:spPr>
                                <a:xfrm>
                                  <a:off x="246906" y="193485"/>
                                  <a:ext cx="531687" cy="66187"/>
                                </a:xfrm>
                                <a:prstGeom prst="rect">
                                  <a:avLst/>
                                </a:prstGeom>
                                <a:ln>
                                  <a:noFill/>
                                </a:ln>
                              </wps:spPr>
                              <wps:txbx>
                                <w:txbxContent>
                                  <w:p w14:paraId="7BA6887E" w14:textId="77777777" w:rsidR="00D00F77" w:rsidRDefault="00550891">
                                    <w:r>
                                      <w:rPr>
                                        <w:b/>
                                        <w:sz w:val="8"/>
                                      </w:rPr>
                                      <w:t xml:space="preserve">PRINCIPAL SYSTEM </w:t>
                                    </w:r>
                                  </w:p>
                                </w:txbxContent>
                              </wps:txbx>
                              <wps:bodyPr horzOverflow="overflow" vert="horz" lIns="0" tIns="0" rIns="0" bIns="0" rtlCol="0">
                                <a:noAutofit/>
                              </wps:bodyPr>
                            </wps:wsp>
                            <wps:wsp>
                              <wps:cNvPr id="12677" name="Rectangle 12677"/>
                              <wps:cNvSpPr/>
                              <wps:spPr>
                                <a:xfrm>
                                  <a:off x="271204" y="250486"/>
                                  <a:ext cx="439308" cy="66187"/>
                                </a:xfrm>
                                <a:prstGeom prst="rect">
                                  <a:avLst/>
                                </a:prstGeom>
                                <a:ln>
                                  <a:noFill/>
                                </a:ln>
                              </wps:spPr>
                              <wps:txbx>
                                <w:txbxContent>
                                  <w:p w14:paraId="3422EA17" w14:textId="77777777" w:rsidR="00D00F77" w:rsidRDefault="00550891">
                                    <w:r>
                                      <w:rPr>
                                        <w:b/>
                                        <w:sz w:val="8"/>
                                      </w:rPr>
                                      <w:t>ENGINEER LEAD</w:t>
                                    </w:r>
                                  </w:p>
                                </w:txbxContent>
                              </wps:txbx>
                              <wps:bodyPr horzOverflow="overflow" vert="horz" lIns="0" tIns="0" rIns="0" bIns="0" rtlCol="0">
                                <a:noAutofit/>
                              </wps:bodyPr>
                            </wps:wsp>
                            <wps:wsp>
                              <wps:cNvPr id="12678" name="Rectangle 12678"/>
                              <wps:cNvSpPr/>
                              <wps:spPr>
                                <a:xfrm>
                                  <a:off x="279302" y="307487"/>
                                  <a:ext cx="280935" cy="66187"/>
                                </a:xfrm>
                                <a:prstGeom prst="rect">
                                  <a:avLst/>
                                </a:prstGeom>
                                <a:ln>
                                  <a:noFill/>
                                </a:ln>
                              </wps:spPr>
                              <wps:txbx>
                                <w:txbxContent>
                                  <w:p w14:paraId="5C1195E7" w14:textId="77777777" w:rsidR="00D00F77" w:rsidRDefault="00550891">
                                    <w:r>
                                      <w:rPr>
                                        <w:i/>
                                        <w:sz w:val="8"/>
                                      </w:rPr>
                                      <w:t>Hrushikesh</w:t>
                                    </w:r>
                                  </w:p>
                                </w:txbxContent>
                              </wps:txbx>
                              <wps:bodyPr horzOverflow="overflow" vert="horz" lIns="0" tIns="0" rIns="0" bIns="0" rtlCol="0">
                                <a:noAutofit/>
                              </wps:bodyPr>
                            </wps:wsp>
                            <wps:wsp>
                              <wps:cNvPr id="12679" name="Rectangle 12679"/>
                              <wps:cNvSpPr/>
                              <wps:spPr>
                                <a:xfrm>
                                  <a:off x="506081" y="307487"/>
                                  <a:ext cx="115587" cy="66187"/>
                                </a:xfrm>
                                <a:prstGeom prst="rect">
                                  <a:avLst/>
                                </a:prstGeom>
                                <a:ln>
                                  <a:noFill/>
                                </a:ln>
                              </wps:spPr>
                              <wps:txbx>
                                <w:txbxContent>
                                  <w:p w14:paraId="44425660" w14:textId="77777777" w:rsidR="00D00F77" w:rsidRDefault="00550891">
                                    <w:r>
                                      <w:rPr>
                                        <w:i/>
                                        <w:sz w:val="8"/>
                                      </w:rPr>
                                      <w:t>Naik</w:t>
                                    </w:r>
                                  </w:p>
                                </w:txbxContent>
                              </wps:txbx>
                              <wps:bodyPr horzOverflow="overflow" vert="horz" lIns="0" tIns="0" rIns="0" bIns="0" rtlCol="0">
                                <a:noAutofit/>
                              </wps:bodyPr>
                            </wps:wsp>
                            <wps:wsp>
                              <wps:cNvPr id="12680" name="Shape 12680"/>
                              <wps:cNvSpPr/>
                              <wps:spPr>
                                <a:xfrm>
                                  <a:off x="560504" y="52930"/>
                                  <a:ext cx="121482" cy="114004"/>
                                </a:xfrm>
                                <a:custGeom>
                                  <a:avLst/>
                                  <a:gdLst/>
                                  <a:ahLst/>
                                  <a:cxnLst/>
                                  <a:rect l="0" t="0" r="0" b="0"/>
                                  <a:pathLst>
                                    <a:path w="121482" h="114004">
                                      <a:moveTo>
                                        <a:pt x="60741" y="0"/>
                                      </a:moveTo>
                                      <a:cubicBezTo>
                                        <a:pt x="94287" y="0"/>
                                        <a:pt x="121482" y="25521"/>
                                        <a:pt x="121482" y="57002"/>
                                      </a:cubicBezTo>
                                      <a:cubicBezTo>
                                        <a:pt x="121482" y="88483"/>
                                        <a:pt x="94287" y="114004"/>
                                        <a:pt x="60741" y="114004"/>
                                      </a:cubicBezTo>
                                      <a:cubicBezTo>
                                        <a:pt x="27194" y="114004"/>
                                        <a:pt x="0" y="88483"/>
                                        <a:pt x="0" y="57002"/>
                                      </a:cubicBezTo>
                                      <a:cubicBezTo>
                                        <a:pt x="0" y="25521"/>
                                        <a:pt x="27194" y="0"/>
                                        <a:pt x="607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1" name="Shape 12681"/>
                              <wps:cNvSpPr/>
                              <wps:spPr>
                                <a:xfrm>
                                  <a:off x="592901" y="109540"/>
                                  <a:ext cx="12572" cy="32542"/>
                                </a:xfrm>
                                <a:custGeom>
                                  <a:avLst/>
                                  <a:gdLst/>
                                  <a:ahLst/>
                                  <a:cxnLst/>
                                  <a:rect l="0" t="0" r="0" b="0"/>
                                  <a:pathLst>
                                    <a:path w="12572" h="32542">
                                      <a:moveTo>
                                        <a:pt x="12572" y="0"/>
                                      </a:moveTo>
                                      <a:lnTo>
                                        <a:pt x="12572" y="11940"/>
                                      </a:lnTo>
                                      <a:lnTo>
                                        <a:pt x="11445" y="12101"/>
                                      </a:lnTo>
                                      <a:lnTo>
                                        <a:pt x="10578" y="12449"/>
                                      </a:lnTo>
                                      <a:lnTo>
                                        <a:pt x="9538" y="12970"/>
                                      </a:lnTo>
                                      <a:lnTo>
                                        <a:pt x="8671" y="13665"/>
                                      </a:lnTo>
                                      <a:lnTo>
                                        <a:pt x="7977" y="14534"/>
                                      </a:lnTo>
                                      <a:lnTo>
                                        <a:pt x="7457" y="15402"/>
                                      </a:lnTo>
                                      <a:lnTo>
                                        <a:pt x="7283" y="16445"/>
                                      </a:lnTo>
                                      <a:lnTo>
                                        <a:pt x="6937" y="17487"/>
                                      </a:lnTo>
                                      <a:lnTo>
                                        <a:pt x="7283" y="18704"/>
                                      </a:lnTo>
                                      <a:lnTo>
                                        <a:pt x="7457" y="19572"/>
                                      </a:lnTo>
                                      <a:lnTo>
                                        <a:pt x="7977" y="20615"/>
                                      </a:lnTo>
                                      <a:lnTo>
                                        <a:pt x="8671" y="21483"/>
                                      </a:lnTo>
                                      <a:lnTo>
                                        <a:pt x="9538" y="22178"/>
                                      </a:lnTo>
                                      <a:lnTo>
                                        <a:pt x="10578" y="22700"/>
                                      </a:lnTo>
                                      <a:lnTo>
                                        <a:pt x="11445" y="22873"/>
                                      </a:lnTo>
                                      <a:lnTo>
                                        <a:pt x="12572" y="23196"/>
                                      </a:lnTo>
                                      <a:lnTo>
                                        <a:pt x="12572" y="32542"/>
                                      </a:lnTo>
                                      <a:lnTo>
                                        <a:pt x="11619" y="32256"/>
                                      </a:lnTo>
                                      <a:lnTo>
                                        <a:pt x="10232" y="31734"/>
                                      </a:lnTo>
                                      <a:lnTo>
                                        <a:pt x="8671" y="31039"/>
                                      </a:lnTo>
                                      <a:lnTo>
                                        <a:pt x="7283" y="30171"/>
                                      </a:lnTo>
                                      <a:lnTo>
                                        <a:pt x="6069" y="29302"/>
                                      </a:lnTo>
                                      <a:lnTo>
                                        <a:pt x="4682" y="28086"/>
                                      </a:lnTo>
                                      <a:lnTo>
                                        <a:pt x="3815" y="26869"/>
                                      </a:lnTo>
                                      <a:lnTo>
                                        <a:pt x="2601" y="25479"/>
                                      </a:lnTo>
                                      <a:lnTo>
                                        <a:pt x="1908" y="24090"/>
                                      </a:lnTo>
                                      <a:lnTo>
                                        <a:pt x="1214" y="22700"/>
                                      </a:lnTo>
                                      <a:lnTo>
                                        <a:pt x="521" y="21136"/>
                                      </a:lnTo>
                                      <a:lnTo>
                                        <a:pt x="174" y="19398"/>
                                      </a:lnTo>
                                      <a:lnTo>
                                        <a:pt x="0" y="17835"/>
                                      </a:lnTo>
                                      <a:lnTo>
                                        <a:pt x="0" y="16445"/>
                                      </a:lnTo>
                                      <a:lnTo>
                                        <a:pt x="0" y="14707"/>
                                      </a:lnTo>
                                      <a:lnTo>
                                        <a:pt x="174" y="13144"/>
                                      </a:lnTo>
                                      <a:lnTo>
                                        <a:pt x="521" y="11406"/>
                                      </a:lnTo>
                                      <a:lnTo>
                                        <a:pt x="1214" y="10016"/>
                                      </a:lnTo>
                                      <a:lnTo>
                                        <a:pt x="1908" y="8453"/>
                                      </a:lnTo>
                                      <a:lnTo>
                                        <a:pt x="2601" y="7063"/>
                                      </a:lnTo>
                                      <a:lnTo>
                                        <a:pt x="3815" y="5673"/>
                                      </a:lnTo>
                                      <a:lnTo>
                                        <a:pt x="4682" y="4457"/>
                                      </a:lnTo>
                                      <a:lnTo>
                                        <a:pt x="6069" y="3240"/>
                                      </a:lnTo>
                                      <a:lnTo>
                                        <a:pt x="7283" y="2372"/>
                                      </a:lnTo>
                                      <a:lnTo>
                                        <a:pt x="8671" y="1503"/>
                                      </a:lnTo>
                                      <a:lnTo>
                                        <a:pt x="10232" y="808"/>
                                      </a:lnTo>
                                      <a:lnTo>
                                        <a:pt x="11619" y="287"/>
                                      </a:lnTo>
                                      <a:lnTo>
                                        <a:pt x="125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82" name="Shape 12682"/>
                              <wps:cNvSpPr/>
                              <wps:spPr>
                                <a:xfrm>
                                  <a:off x="605473" y="85503"/>
                                  <a:ext cx="44133" cy="56988"/>
                                </a:xfrm>
                                <a:custGeom>
                                  <a:avLst/>
                                  <a:gdLst/>
                                  <a:ahLst/>
                                  <a:cxnLst/>
                                  <a:rect l="0" t="0" r="0" b="0"/>
                                  <a:pathLst>
                                    <a:path w="44133" h="56988">
                                      <a:moveTo>
                                        <a:pt x="32168" y="0"/>
                                      </a:moveTo>
                                      <a:lnTo>
                                        <a:pt x="43093" y="0"/>
                                      </a:lnTo>
                                      <a:lnTo>
                                        <a:pt x="43613" y="174"/>
                                      </a:lnTo>
                                      <a:lnTo>
                                        <a:pt x="43786" y="174"/>
                                      </a:lnTo>
                                      <a:lnTo>
                                        <a:pt x="44133" y="695"/>
                                      </a:lnTo>
                                      <a:lnTo>
                                        <a:pt x="44133" y="1042"/>
                                      </a:lnTo>
                                      <a:lnTo>
                                        <a:pt x="44133" y="12162"/>
                                      </a:lnTo>
                                      <a:lnTo>
                                        <a:pt x="44133" y="12336"/>
                                      </a:lnTo>
                                      <a:lnTo>
                                        <a:pt x="43786" y="12683"/>
                                      </a:lnTo>
                                      <a:lnTo>
                                        <a:pt x="40145" y="16332"/>
                                      </a:lnTo>
                                      <a:lnTo>
                                        <a:pt x="39971" y="16679"/>
                                      </a:lnTo>
                                      <a:lnTo>
                                        <a:pt x="39624" y="16679"/>
                                      </a:lnTo>
                                      <a:lnTo>
                                        <a:pt x="33208" y="16679"/>
                                      </a:lnTo>
                                      <a:lnTo>
                                        <a:pt x="33208" y="23108"/>
                                      </a:lnTo>
                                      <a:lnTo>
                                        <a:pt x="33208" y="23629"/>
                                      </a:lnTo>
                                      <a:lnTo>
                                        <a:pt x="32862" y="23803"/>
                                      </a:lnTo>
                                      <a:lnTo>
                                        <a:pt x="32688" y="24150"/>
                                      </a:lnTo>
                                      <a:lnTo>
                                        <a:pt x="32168" y="24150"/>
                                      </a:lnTo>
                                      <a:lnTo>
                                        <a:pt x="25752" y="24150"/>
                                      </a:lnTo>
                                      <a:lnTo>
                                        <a:pt x="25752" y="30579"/>
                                      </a:lnTo>
                                      <a:lnTo>
                                        <a:pt x="25405" y="31100"/>
                                      </a:lnTo>
                                      <a:lnTo>
                                        <a:pt x="20376" y="36486"/>
                                      </a:lnTo>
                                      <a:lnTo>
                                        <a:pt x="20549" y="38571"/>
                                      </a:lnTo>
                                      <a:lnTo>
                                        <a:pt x="20723" y="40656"/>
                                      </a:lnTo>
                                      <a:lnTo>
                                        <a:pt x="20549" y="42741"/>
                                      </a:lnTo>
                                      <a:lnTo>
                                        <a:pt x="20029" y="44826"/>
                                      </a:lnTo>
                                      <a:lnTo>
                                        <a:pt x="19335" y="46911"/>
                                      </a:lnTo>
                                      <a:lnTo>
                                        <a:pt x="18468" y="48822"/>
                                      </a:lnTo>
                                      <a:lnTo>
                                        <a:pt x="17254" y="50385"/>
                                      </a:lnTo>
                                      <a:lnTo>
                                        <a:pt x="15867" y="52123"/>
                                      </a:lnTo>
                                      <a:lnTo>
                                        <a:pt x="14480" y="53339"/>
                                      </a:lnTo>
                                      <a:lnTo>
                                        <a:pt x="13266" y="54208"/>
                                      </a:lnTo>
                                      <a:lnTo>
                                        <a:pt x="11879" y="55077"/>
                                      </a:lnTo>
                                      <a:lnTo>
                                        <a:pt x="10491" y="55772"/>
                                      </a:lnTo>
                                      <a:lnTo>
                                        <a:pt x="8931" y="56293"/>
                                      </a:lnTo>
                                      <a:lnTo>
                                        <a:pt x="7196" y="56814"/>
                                      </a:lnTo>
                                      <a:lnTo>
                                        <a:pt x="5636" y="56988"/>
                                      </a:lnTo>
                                      <a:lnTo>
                                        <a:pt x="4075" y="56988"/>
                                      </a:lnTo>
                                      <a:lnTo>
                                        <a:pt x="2341" y="56988"/>
                                      </a:lnTo>
                                      <a:lnTo>
                                        <a:pt x="780" y="56814"/>
                                      </a:lnTo>
                                      <a:lnTo>
                                        <a:pt x="0" y="56579"/>
                                      </a:lnTo>
                                      <a:lnTo>
                                        <a:pt x="0" y="47233"/>
                                      </a:lnTo>
                                      <a:lnTo>
                                        <a:pt x="87" y="47258"/>
                                      </a:lnTo>
                                      <a:lnTo>
                                        <a:pt x="1127" y="46911"/>
                                      </a:lnTo>
                                      <a:lnTo>
                                        <a:pt x="2168" y="46737"/>
                                      </a:lnTo>
                                      <a:lnTo>
                                        <a:pt x="3035" y="46216"/>
                                      </a:lnTo>
                                      <a:lnTo>
                                        <a:pt x="4075" y="45521"/>
                                      </a:lnTo>
                                      <a:lnTo>
                                        <a:pt x="4769" y="44652"/>
                                      </a:lnTo>
                                      <a:lnTo>
                                        <a:pt x="5116" y="43610"/>
                                      </a:lnTo>
                                      <a:lnTo>
                                        <a:pt x="5462" y="42741"/>
                                      </a:lnTo>
                                      <a:lnTo>
                                        <a:pt x="5636" y="41525"/>
                                      </a:lnTo>
                                      <a:lnTo>
                                        <a:pt x="5462" y="40482"/>
                                      </a:lnTo>
                                      <a:lnTo>
                                        <a:pt x="5116" y="39440"/>
                                      </a:lnTo>
                                      <a:lnTo>
                                        <a:pt x="4769" y="38571"/>
                                      </a:lnTo>
                                      <a:lnTo>
                                        <a:pt x="4075" y="37702"/>
                                      </a:lnTo>
                                      <a:lnTo>
                                        <a:pt x="3035" y="37007"/>
                                      </a:lnTo>
                                      <a:lnTo>
                                        <a:pt x="2168" y="36486"/>
                                      </a:lnTo>
                                      <a:lnTo>
                                        <a:pt x="1127" y="36139"/>
                                      </a:lnTo>
                                      <a:lnTo>
                                        <a:pt x="87" y="35965"/>
                                      </a:lnTo>
                                      <a:lnTo>
                                        <a:pt x="0" y="35977"/>
                                      </a:lnTo>
                                      <a:lnTo>
                                        <a:pt x="0" y="24037"/>
                                      </a:lnTo>
                                      <a:lnTo>
                                        <a:pt x="780" y="23803"/>
                                      </a:lnTo>
                                      <a:lnTo>
                                        <a:pt x="2341" y="23629"/>
                                      </a:lnTo>
                                      <a:lnTo>
                                        <a:pt x="4075" y="23629"/>
                                      </a:lnTo>
                                      <a:lnTo>
                                        <a:pt x="5809" y="23629"/>
                                      </a:lnTo>
                                      <a:lnTo>
                                        <a:pt x="7717" y="24150"/>
                                      </a:lnTo>
                                      <a:lnTo>
                                        <a:pt x="31474" y="174"/>
                                      </a:lnTo>
                                      <a:lnTo>
                                        <a:pt x="321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83" name="Shape 12683"/>
                              <wps:cNvSpPr/>
                              <wps:spPr>
                                <a:xfrm>
                                  <a:off x="572653" y="1294753"/>
                                  <a:ext cx="202478" cy="407162"/>
                                </a:xfrm>
                                <a:custGeom>
                                  <a:avLst/>
                                  <a:gdLst/>
                                  <a:ahLst/>
                                  <a:cxnLst/>
                                  <a:rect l="0" t="0" r="0" b="0"/>
                                  <a:pathLst>
                                    <a:path w="202478" h="407162">
                                      <a:moveTo>
                                        <a:pt x="0" y="0"/>
                                      </a:moveTo>
                                      <a:lnTo>
                                        <a:pt x="202478" y="0"/>
                                      </a:lnTo>
                                      <a:lnTo>
                                        <a:pt x="202478" y="407162"/>
                                      </a:lnTo>
                                      <a:lnTo>
                                        <a:pt x="0" y="407162"/>
                                      </a:lnTo>
                                      <a:close/>
                                    </a:path>
                                  </a:pathLst>
                                </a:custGeom>
                                <a:ln w="8107" cap="flat">
                                  <a:miter lim="101600"/>
                                </a:ln>
                              </wps:spPr>
                              <wps:style>
                                <a:lnRef idx="1">
                                  <a:srgbClr val="6FC2B4"/>
                                </a:lnRef>
                                <a:fillRef idx="0">
                                  <a:srgbClr val="000000">
                                    <a:alpha val="0"/>
                                  </a:srgbClr>
                                </a:fillRef>
                                <a:effectRef idx="0">
                                  <a:scrgbClr r="0" g="0" b="0"/>
                                </a:effectRef>
                                <a:fontRef idx="none"/>
                              </wps:style>
                              <wps:bodyPr/>
                            </wps:wsp>
                            <wps:wsp>
                              <wps:cNvPr id="12684" name="Rectangle 12684"/>
                              <wps:cNvSpPr/>
                              <wps:spPr>
                                <a:xfrm>
                                  <a:off x="612916" y="1416655"/>
                                  <a:ext cx="146281" cy="66187"/>
                                </a:xfrm>
                                <a:prstGeom prst="rect">
                                  <a:avLst/>
                                </a:prstGeom>
                                <a:ln>
                                  <a:noFill/>
                                </a:ln>
                              </wps:spPr>
                              <wps:txbx>
                                <w:txbxContent>
                                  <w:p w14:paraId="4FE2DCEC" w14:textId="77777777" w:rsidR="00D00F77" w:rsidRDefault="00550891">
                                    <w:r>
                                      <w:rPr>
                                        <w:b/>
                                        <w:sz w:val="8"/>
                                      </w:rPr>
                                      <w:t>Prod/</w:t>
                                    </w:r>
                                  </w:p>
                                </w:txbxContent>
                              </wps:txbx>
                              <wps:bodyPr horzOverflow="overflow" vert="horz" lIns="0" tIns="0" rIns="0" bIns="0" rtlCol="0">
                                <a:noAutofit/>
                              </wps:bodyPr>
                            </wps:wsp>
                            <wps:wsp>
                              <wps:cNvPr id="12685" name="Rectangle 12685"/>
                              <wps:cNvSpPr/>
                              <wps:spPr>
                                <a:xfrm>
                                  <a:off x="596717" y="1473657"/>
                                  <a:ext cx="42592" cy="66187"/>
                                </a:xfrm>
                                <a:prstGeom prst="rect">
                                  <a:avLst/>
                                </a:prstGeom>
                                <a:ln>
                                  <a:noFill/>
                                </a:ln>
                              </wps:spPr>
                              <wps:txbx>
                                <w:txbxContent>
                                  <w:p w14:paraId="4C581358" w14:textId="77777777" w:rsidR="00D00F77" w:rsidRDefault="00550891">
                                    <w:r>
                                      <w:rPr>
                                        <w:b/>
                                        <w:sz w:val="8"/>
                                      </w:rPr>
                                      <w:t>N</w:t>
                                    </w:r>
                                  </w:p>
                                </w:txbxContent>
                              </wps:txbx>
                              <wps:bodyPr horzOverflow="overflow" vert="horz" lIns="0" tIns="0" rIns="0" bIns="0" rtlCol="0">
                                <a:noAutofit/>
                              </wps:bodyPr>
                            </wps:wsp>
                            <wps:wsp>
                              <wps:cNvPr id="12686" name="Rectangle 12686"/>
                              <wps:cNvSpPr/>
                              <wps:spPr>
                                <a:xfrm>
                                  <a:off x="629114" y="1473657"/>
                                  <a:ext cx="19777" cy="66187"/>
                                </a:xfrm>
                                <a:prstGeom prst="rect">
                                  <a:avLst/>
                                </a:prstGeom>
                                <a:ln>
                                  <a:noFill/>
                                </a:ln>
                              </wps:spPr>
                              <wps:txbx>
                                <w:txbxContent>
                                  <w:p w14:paraId="7F64A1A0" w14:textId="77777777" w:rsidR="00D00F77" w:rsidRDefault="00550891">
                                    <w:r>
                                      <w:rPr>
                                        <w:b/>
                                        <w:sz w:val="8"/>
                                      </w:rPr>
                                      <w:t>-</w:t>
                                    </w:r>
                                  </w:p>
                                </w:txbxContent>
                              </wps:txbx>
                              <wps:bodyPr horzOverflow="overflow" vert="horz" lIns="0" tIns="0" rIns="0" bIns="0" rtlCol="0">
                                <a:noAutofit/>
                              </wps:bodyPr>
                            </wps:wsp>
                            <wps:wsp>
                              <wps:cNvPr id="12687" name="Rectangle 12687"/>
                              <wps:cNvSpPr/>
                              <wps:spPr>
                                <a:xfrm>
                                  <a:off x="645313" y="1473657"/>
                                  <a:ext cx="133096" cy="66187"/>
                                </a:xfrm>
                                <a:prstGeom prst="rect">
                                  <a:avLst/>
                                </a:prstGeom>
                                <a:ln>
                                  <a:noFill/>
                                </a:ln>
                              </wps:spPr>
                              <wps:txbx>
                                <w:txbxContent>
                                  <w:p w14:paraId="09FB9283" w14:textId="77777777" w:rsidR="00D00F77" w:rsidRDefault="00550891">
                                    <w:r>
                                      <w:rPr>
                                        <w:b/>
                                        <w:sz w:val="8"/>
                                      </w:rPr>
                                      <w:t xml:space="preserve">Prod </w:t>
                                    </w:r>
                                  </w:p>
                                </w:txbxContent>
                              </wps:txbx>
                              <wps:bodyPr horzOverflow="overflow" vert="horz" lIns="0" tIns="0" rIns="0" bIns="0" rtlCol="0">
                                <a:noAutofit/>
                              </wps:bodyPr>
                            </wps:wsp>
                            <wps:wsp>
                              <wps:cNvPr id="12688" name="Rectangle 12688"/>
                              <wps:cNvSpPr/>
                              <wps:spPr>
                                <a:xfrm>
                                  <a:off x="612916" y="1530659"/>
                                  <a:ext cx="149493" cy="66187"/>
                                </a:xfrm>
                                <a:prstGeom prst="rect">
                                  <a:avLst/>
                                </a:prstGeom>
                                <a:ln>
                                  <a:noFill/>
                                </a:ln>
                              </wps:spPr>
                              <wps:txbx>
                                <w:txbxContent>
                                  <w:p w14:paraId="024E9877" w14:textId="77777777" w:rsidR="00D00F77" w:rsidRDefault="00550891">
                                    <w:r>
                                      <w:rPr>
                                        <w:b/>
                                        <w:sz w:val="8"/>
                                      </w:rPr>
                                      <w:t>Team</w:t>
                                    </w:r>
                                  </w:p>
                                </w:txbxContent>
                              </wps:txbx>
                              <wps:bodyPr horzOverflow="overflow" vert="horz" lIns="0" tIns="0" rIns="0" bIns="0" rtlCol="0">
                                <a:noAutofit/>
                              </wps:bodyPr>
                            </wps:wsp>
                            <wps:wsp>
                              <wps:cNvPr id="12689" name="Shape 12689"/>
                              <wps:cNvSpPr/>
                              <wps:spPr>
                                <a:xfrm>
                                  <a:off x="807531" y="1294753"/>
                                  <a:ext cx="210577" cy="407162"/>
                                </a:xfrm>
                                <a:custGeom>
                                  <a:avLst/>
                                  <a:gdLst/>
                                  <a:ahLst/>
                                  <a:cxnLst/>
                                  <a:rect l="0" t="0" r="0" b="0"/>
                                  <a:pathLst>
                                    <a:path w="210577" h="407162">
                                      <a:moveTo>
                                        <a:pt x="0" y="0"/>
                                      </a:moveTo>
                                      <a:lnTo>
                                        <a:pt x="210577" y="0"/>
                                      </a:lnTo>
                                      <a:lnTo>
                                        <a:pt x="210577" y="407162"/>
                                      </a:lnTo>
                                      <a:lnTo>
                                        <a:pt x="0" y="407162"/>
                                      </a:lnTo>
                                      <a:close/>
                                    </a:path>
                                  </a:pathLst>
                                </a:custGeom>
                                <a:ln w="8107" cap="flat">
                                  <a:miter lim="101600"/>
                                </a:ln>
                              </wps:spPr>
                              <wps:style>
                                <a:lnRef idx="1">
                                  <a:srgbClr val="6FC2B4"/>
                                </a:lnRef>
                                <a:fillRef idx="0">
                                  <a:srgbClr val="000000">
                                    <a:alpha val="0"/>
                                  </a:srgbClr>
                                </a:fillRef>
                                <a:effectRef idx="0">
                                  <a:scrgbClr r="0" g="0" b="0"/>
                                </a:effectRef>
                                <a:fontRef idx="none"/>
                              </wps:style>
                              <wps:bodyPr/>
                            </wps:wsp>
                            <wps:wsp>
                              <wps:cNvPr id="12690" name="Rectangle 12690"/>
                              <wps:cNvSpPr/>
                              <wps:spPr>
                                <a:xfrm>
                                  <a:off x="837596" y="1416655"/>
                                  <a:ext cx="197747" cy="66187"/>
                                </a:xfrm>
                                <a:prstGeom prst="rect">
                                  <a:avLst/>
                                </a:prstGeom>
                                <a:ln>
                                  <a:noFill/>
                                </a:ln>
                              </wps:spPr>
                              <wps:txbx>
                                <w:txbxContent>
                                  <w:p w14:paraId="7E230DB3" w14:textId="77777777" w:rsidR="00D00F77" w:rsidRDefault="00550891">
                                    <w:r>
                                      <w:rPr>
                                        <w:b/>
                                        <w:sz w:val="8"/>
                                      </w:rPr>
                                      <w:t xml:space="preserve">Deploy </w:t>
                                    </w:r>
                                  </w:p>
                                </w:txbxContent>
                              </wps:txbx>
                              <wps:bodyPr horzOverflow="overflow" vert="horz" lIns="0" tIns="0" rIns="0" bIns="0" rtlCol="0">
                                <a:noAutofit/>
                              </wps:bodyPr>
                            </wps:wsp>
                            <wps:wsp>
                              <wps:cNvPr id="12691" name="Rectangle 12691"/>
                              <wps:cNvSpPr/>
                              <wps:spPr>
                                <a:xfrm>
                                  <a:off x="869993" y="1473657"/>
                                  <a:ext cx="111535" cy="66187"/>
                                </a:xfrm>
                                <a:prstGeom prst="rect">
                                  <a:avLst/>
                                </a:prstGeom>
                                <a:ln>
                                  <a:noFill/>
                                </a:ln>
                              </wps:spPr>
                              <wps:txbx>
                                <w:txbxContent>
                                  <w:p w14:paraId="25B9CF7A" w14:textId="77777777" w:rsidR="00D00F77" w:rsidRDefault="00550891">
                                    <w:r>
                                      <w:rPr>
                                        <w:b/>
                                        <w:sz w:val="8"/>
                                      </w:rPr>
                                      <w:t xml:space="preserve">Ops </w:t>
                                    </w:r>
                                  </w:p>
                                </w:txbxContent>
                              </wps:txbx>
                              <wps:bodyPr horzOverflow="overflow" vert="horz" lIns="0" tIns="0" rIns="0" bIns="0" rtlCol="0">
                                <a:noAutofit/>
                              </wps:bodyPr>
                            </wps:wsp>
                            <wps:wsp>
                              <wps:cNvPr id="12692" name="Rectangle 12692"/>
                              <wps:cNvSpPr/>
                              <wps:spPr>
                                <a:xfrm>
                                  <a:off x="853794" y="1530659"/>
                                  <a:ext cx="149493" cy="66187"/>
                                </a:xfrm>
                                <a:prstGeom prst="rect">
                                  <a:avLst/>
                                </a:prstGeom>
                                <a:ln>
                                  <a:noFill/>
                                </a:ln>
                              </wps:spPr>
                              <wps:txbx>
                                <w:txbxContent>
                                  <w:p w14:paraId="631A858D" w14:textId="77777777" w:rsidR="00D00F77" w:rsidRDefault="00550891">
                                    <w:r>
                                      <w:rPr>
                                        <w:b/>
                                        <w:sz w:val="8"/>
                                      </w:rPr>
                                      <w:t>Team</w:t>
                                    </w:r>
                                  </w:p>
                                </w:txbxContent>
                              </wps:txbx>
                              <wps:bodyPr horzOverflow="overflow" vert="horz" lIns="0" tIns="0" rIns="0" bIns="0" rtlCol="0">
                                <a:noAutofit/>
                              </wps:bodyPr>
                            </wps:wsp>
                            <wps:wsp>
                              <wps:cNvPr id="12693" name="Shape 12693"/>
                              <wps:cNvSpPr/>
                              <wps:spPr>
                                <a:xfrm>
                                  <a:off x="191988" y="1294753"/>
                                  <a:ext cx="348273" cy="407146"/>
                                </a:xfrm>
                                <a:custGeom>
                                  <a:avLst/>
                                  <a:gdLst/>
                                  <a:ahLst/>
                                  <a:cxnLst/>
                                  <a:rect l="0" t="0" r="0" b="0"/>
                                  <a:pathLst>
                                    <a:path w="348273" h="407146">
                                      <a:moveTo>
                                        <a:pt x="0" y="0"/>
                                      </a:moveTo>
                                      <a:lnTo>
                                        <a:pt x="348273" y="0"/>
                                      </a:lnTo>
                                      <a:lnTo>
                                        <a:pt x="348273" y="407146"/>
                                      </a:lnTo>
                                      <a:lnTo>
                                        <a:pt x="0" y="407146"/>
                                      </a:lnTo>
                                      <a:close/>
                                    </a:path>
                                  </a:pathLst>
                                </a:custGeom>
                                <a:ln w="8107" cap="flat">
                                  <a:miter lim="101600"/>
                                </a:ln>
                              </wps:spPr>
                              <wps:style>
                                <a:lnRef idx="1">
                                  <a:srgbClr val="6FC2B4"/>
                                </a:lnRef>
                                <a:fillRef idx="0">
                                  <a:srgbClr val="000000">
                                    <a:alpha val="0"/>
                                  </a:srgbClr>
                                </a:fillRef>
                                <a:effectRef idx="0">
                                  <a:scrgbClr r="0" g="0" b="0"/>
                                </a:effectRef>
                                <a:fontRef idx="none"/>
                              </wps:style>
                              <wps:bodyPr/>
                            </wps:wsp>
                            <wps:wsp>
                              <wps:cNvPr id="12694" name="Rectangle 12694"/>
                              <wps:cNvSpPr/>
                              <wps:spPr>
                                <a:xfrm>
                                  <a:off x="235891" y="1387623"/>
                                  <a:ext cx="348533" cy="66187"/>
                                </a:xfrm>
                                <a:prstGeom prst="rect">
                                  <a:avLst/>
                                </a:prstGeom>
                                <a:ln>
                                  <a:noFill/>
                                </a:ln>
                              </wps:spPr>
                              <wps:txbx>
                                <w:txbxContent>
                                  <w:p w14:paraId="71CA5A9C" w14:textId="77777777" w:rsidR="00D00F77" w:rsidRDefault="00550891">
                                    <w:r>
                                      <w:rPr>
                                        <w:b/>
                                        <w:sz w:val="8"/>
                                      </w:rPr>
                                      <w:t xml:space="preserve">Environment </w:t>
                                    </w:r>
                                  </w:p>
                                </w:txbxContent>
                              </wps:txbx>
                              <wps:bodyPr horzOverflow="overflow" vert="horz" lIns="0" tIns="0" rIns="0" bIns="0" rtlCol="0">
                                <a:noAutofit/>
                              </wps:bodyPr>
                            </wps:wsp>
                            <wps:wsp>
                              <wps:cNvPr id="12695" name="Rectangle 12695"/>
                              <wps:cNvSpPr/>
                              <wps:spPr>
                                <a:xfrm>
                                  <a:off x="219692" y="1444623"/>
                                  <a:ext cx="380881" cy="66187"/>
                                </a:xfrm>
                                <a:prstGeom prst="rect">
                                  <a:avLst/>
                                </a:prstGeom>
                                <a:ln>
                                  <a:noFill/>
                                </a:ln>
                              </wps:spPr>
                              <wps:txbx>
                                <w:txbxContent>
                                  <w:p w14:paraId="408A79E4" w14:textId="77777777" w:rsidR="00D00F77" w:rsidRDefault="00550891">
                                    <w:r>
                                      <w:rPr>
                                        <w:b/>
                                        <w:sz w:val="8"/>
                                      </w:rPr>
                                      <w:t xml:space="preserve">Mgmt./ Cloud </w:t>
                                    </w:r>
                                  </w:p>
                                </w:txbxContent>
                              </wps:txbx>
                              <wps:bodyPr horzOverflow="overflow" vert="horz" lIns="0" tIns="0" rIns="0" bIns="0" rtlCol="0">
                                <a:noAutofit/>
                              </wps:bodyPr>
                            </wps:wsp>
                            <wps:wsp>
                              <wps:cNvPr id="12696" name="Rectangle 12696"/>
                              <wps:cNvSpPr/>
                              <wps:spPr>
                                <a:xfrm>
                                  <a:off x="243990" y="1501625"/>
                                  <a:ext cx="316224" cy="66187"/>
                                </a:xfrm>
                                <a:prstGeom prst="rect">
                                  <a:avLst/>
                                </a:prstGeom>
                                <a:ln>
                                  <a:noFill/>
                                </a:ln>
                              </wps:spPr>
                              <wps:txbx>
                                <w:txbxContent>
                                  <w:p w14:paraId="47BA5F7F" w14:textId="77777777" w:rsidR="00D00F77" w:rsidRDefault="00550891">
                                    <w:r>
                                      <w:rPr>
                                        <w:b/>
                                        <w:sz w:val="8"/>
                                      </w:rPr>
                                      <w:t xml:space="preserve">Engineering </w:t>
                                    </w:r>
                                  </w:p>
                                </w:txbxContent>
                              </wps:txbx>
                              <wps:bodyPr horzOverflow="overflow" vert="horz" lIns="0" tIns="0" rIns="0" bIns="0" rtlCol="0">
                                <a:noAutofit/>
                              </wps:bodyPr>
                            </wps:wsp>
                            <wps:wsp>
                              <wps:cNvPr id="12697" name="Rectangle 12697"/>
                              <wps:cNvSpPr/>
                              <wps:spPr>
                                <a:xfrm>
                                  <a:off x="300686" y="1558627"/>
                                  <a:ext cx="149493" cy="66187"/>
                                </a:xfrm>
                                <a:prstGeom prst="rect">
                                  <a:avLst/>
                                </a:prstGeom>
                                <a:ln>
                                  <a:noFill/>
                                </a:ln>
                              </wps:spPr>
                              <wps:txbx>
                                <w:txbxContent>
                                  <w:p w14:paraId="7B52B5F7" w14:textId="77777777" w:rsidR="00D00F77" w:rsidRDefault="00550891">
                                    <w:r>
                                      <w:rPr>
                                        <w:b/>
                                        <w:sz w:val="8"/>
                                      </w:rPr>
                                      <w:t>Team</w:t>
                                    </w:r>
                                  </w:p>
                                </w:txbxContent>
                              </wps:txbx>
                              <wps:bodyPr horzOverflow="overflow" vert="horz" lIns="0" tIns="0" rIns="0" bIns="0" rtlCol="0">
                                <a:noAutofit/>
                              </wps:bodyPr>
                            </wps:wsp>
                            <wps:wsp>
                              <wps:cNvPr id="12698" name="Shape 12698"/>
                              <wps:cNvSpPr/>
                              <wps:spPr>
                                <a:xfrm>
                                  <a:off x="443065" y="431585"/>
                                  <a:ext cx="229001" cy="827218"/>
                                </a:xfrm>
                                <a:custGeom>
                                  <a:avLst/>
                                  <a:gdLst/>
                                  <a:ahLst/>
                                  <a:cxnLst/>
                                  <a:rect l="0" t="0" r="0" b="0"/>
                                  <a:pathLst>
                                    <a:path w="229001" h="827218">
                                      <a:moveTo>
                                        <a:pt x="0" y="0"/>
                                      </a:moveTo>
                                      <a:lnTo>
                                        <a:pt x="0" y="744759"/>
                                      </a:lnTo>
                                      <a:lnTo>
                                        <a:pt x="229001" y="744759"/>
                                      </a:lnTo>
                                      <a:lnTo>
                                        <a:pt x="229001" y="827218"/>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699" name="Shape 12699"/>
                              <wps:cNvSpPr/>
                              <wps:spPr>
                                <a:xfrm>
                                  <a:off x="650460" y="1247938"/>
                                  <a:ext cx="43195" cy="43430"/>
                                </a:xfrm>
                                <a:custGeom>
                                  <a:avLst/>
                                  <a:gdLst/>
                                  <a:ahLst/>
                                  <a:cxnLst/>
                                  <a:rect l="0" t="0" r="0" b="0"/>
                                  <a:pathLst>
                                    <a:path w="43195" h="43430">
                                      <a:moveTo>
                                        <a:pt x="43195" y="0"/>
                                      </a:moveTo>
                                      <a:lnTo>
                                        <a:pt x="21600" y="43430"/>
                                      </a:lnTo>
                                      <a:lnTo>
                                        <a:pt x="0" y="3"/>
                                      </a:lnTo>
                                      <a:lnTo>
                                        <a:pt x="43195"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700" name="Shape 12700"/>
                              <wps:cNvSpPr/>
                              <wps:spPr>
                                <a:xfrm>
                                  <a:off x="362073" y="431584"/>
                                  <a:ext cx="79830" cy="827225"/>
                                </a:xfrm>
                                <a:custGeom>
                                  <a:avLst/>
                                  <a:gdLst/>
                                  <a:ahLst/>
                                  <a:cxnLst/>
                                  <a:rect l="0" t="0" r="0" b="0"/>
                                  <a:pathLst>
                                    <a:path w="79830" h="827225">
                                      <a:moveTo>
                                        <a:pt x="79830" y="0"/>
                                      </a:moveTo>
                                      <a:lnTo>
                                        <a:pt x="79830" y="744765"/>
                                      </a:lnTo>
                                      <a:lnTo>
                                        <a:pt x="0" y="744765"/>
                                      </a:lnTo>
                                      <a:lnTo>
                                        <a:pt x="0" y="827225"/>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701" name="Shape 12701"/>
                              <wps:cNvSpPr/>
                              <wps:spPr>
                                <a:xfrm>
                                  <a:off x="340475" y="1247943"/>
                                  <a:ext cx="43197" cy="43430"/>
                                </a:xfrm>
                                <a:custGeom>
                                  <a:avLst/>
                                  <a:gdLst/>
                                  <a:ahLst/>
                                  <a:cxnLst/>
                                  <a:rect l="0" t="0" r="0" b="0"/>
                                  <a:pathLst>
                                    <a:path w="43197" h="43430">
                                      <a:moveTo>
                                        <a:pt x="0" y="0"/>
                                      </a:moveTo>
                                      <a:lnTo>
                                        <a:pt x="43197" y="2"/>
                                      </a:lnTo>
                                      <a:lnTo>
                                        <a:pt x="21596" y="43430"/>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702" name="Shape 12702"/>
                              <wps:cNvSpPr/>
                              <wps:spPr>
                                <a:xfrm>
                                  <a:off x="443065" y="431585"/>
                                  <a:ext cx="469879" cy="827231"/>
                                </a:xfrm>
                                <a:custGeom>
                                  <a:avLst/>
                                  <a:gdLst/>
                                  <a:ahLst/>
                                  <a:cxnLst/>
                                  <a:rect l="0" t="0" r="0" b="0"/>
                                  <a:pathLst>
                                    <a:path w="469879" h="827231">
                                      <a:moveTo>
                                        <a:pt x="0" y="0"/>
                                      </a:moveTo>
                                      <a:lnTo>
                                        <a:pt x="0" y="744770"/>
                                      </a:lnTo>
                                      <a:lnTo>
                                        <a:pt x="469879" y="744770"/>
                                      </a:lnTo>
                                      <a:lnTo>
                                        <a:pt x="469879" y="827231"/>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703" name="Shape 12703"/>
                              <wps:cNvSpPr/>
                              <wps:spPr>
                                <a:xfrm>
                                  <a:off x="891334" y="1247950"/>
                                  <a:ext cx="43195" cy="43431"/>
                                </a:xfrm>
                                <a:custGeom>
                                  <a:avLst/>
                                  <a:gdLst/>
                                  <a:ahLst/>
                                  <a:cxnLst/>
                                  <a:rect l="0" t="0" r="0" b="0"/>
                                  <a:pathLst>
                                    <a:path w="43195" h="43431">
                                      <a:moveTo>
                                        <a:pt x="43195" y="0"/>
                                      </a:moveTo>
                                      <a:lnTo>
                                        <a:pt x="21599" y="43431"/>
                                      </a:lnTo>
                                      <a:lnTo>
                                        <a:pt x="0" y="2"/>
                                      </a:lnTo>
                                      <a:lnTo>
                                        <a:pt x="43195"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704" name="Shape 12704"/>
                              <wps:cNvSpPr/>
                              <wps:spPr>
                                <a:xfrm>
                                  <a:off x="443065" y="431584"/>
                                  <a:ext cx="82481" cy="290195"/>
                                </a:xfrm>
                                <a:custGeom>
                                  <a:avLst/>
                                  <a:gdLst/>
                                  <a:ahLst/>
                                  <a:cxnLst/>
                                  <a:rect l="0" t="0" r="0" b="0"/>
                                  <a:pathLst>
                                    <a:path w="82481" h="290195">
                                      <a:moveTo>
                                        <a:pt x="0" y="0"/>
                                      </a:moveTo>
                                      <a:lnTo>
                                        <a:pt x="0" y="290195"/>
                                      </a:lnTo>
                                      <a:lnTo>
                                        <a:pt x="82481" y="290195"/>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705" name="Shape 12705"/>
                              <wps:cNvSpPr/>
                              <wps:spPr>
                                <a:xfrm>
                                  <a:off x="514743" y="700057"/>
                                  <a:ext cx="43193" cy="43430"/>
                                </a:xfrm>
                                <a:custGeom>
                                  <a:avLst/>
                                  <a:gdLst/>
                                  <a:ahLst/>
                                  <a:cxnLst/>
                                  <a:rect l="0" t="0" r="0" b="0"/>
                                  <a:pathLst>
                                    <a:path w="43193" h="43430">
                                      <a:moveTo>
                                        <a:pt x="0" y="0"/>
                                      </a:moveTo>
                                      <a:lnTo>
                                        <a:pt x="43193" y="21715"/>
                                      </a:lnTo>
                                      <a:lnTo>
                                        <a:pt x="0" y="43430"/>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2706" name="Shape 12706"/>
                              <wps:cNvSpPr/>
                              <wps:spPr>
                                <a:xfrm>
                                  <a:off x="556454" y="537445"/>
                                  <a:ext cx="429250" cy="374571"/>
                                </a:xfrm>
                                <a:custGeom>
                                  <a:avLst/>
                                  <a:gdLst/>
                                  <a:ahLst/>
                                  <a:cxnLst/>
                                  <a:rect l="0" t="0" r="0" b="0"/>
                                  <a:pathLst>
                                    <a:path w="429250" h="374571">
                                      <a:moveTo>
                                        <a:pt x="0" y="0"/>
                                      </a:moveTo>
                                      <a:lnTo>
                                        <a:pt x="429250" y="0"/>
                                      </a:lnTo>
                                      <a:lnTo>
                                        <a:pt x="429250" y="374571"/>
                                      </a:lnTo>
                                      <a:lnTo>
                                        <a:pt x="0" y="374571"/>
                                      </a:lnTo>
                                      <a:close/>
                                    </a:path>
                                  </a:pathLst>
                                </a:custGeom>
                                <a:ln w="8107" cap="flat">
                                  <a:miter lim="101600"/>
                                </a:ln>
                              </wps:spPr>
                              <wps:style>
                                <a:lnRef idx="1">
                                  <a:srgbClr val="6FC2B4"/>
                                </a:lnRef>
                                <a:fillRef idx="0">
                                  <a:srgbClr val="000000">
                                    <a:alpha val="0"/>
                                  </a:srgbClr>
                                </a:fillRef>
                                <a:effectRef idx="0">
                                  <a:scrgbClr r="0" g="0" b="0"/>
                                </a:effectRef>
                                <a:fontRef idx="none"/>
                              </wps:style>
                              <wps:bodyPr/>
                            </wps:wsp>
                            <wps:wsp>
                              <wps:cNvPr id="12707" name="Rectangle 12707"/>
                              <wps:cNvSpPr/>
                              <wps:spPr>
                                <a:xfrm>
                                  <a:off x="603542" y="643798"/>
                                  <a:ext cx="456319" cy="66187"/>
                                </a:xfrm>
                                <a:prstGeom prst="rect">
                                  <a:avLst/>
                                </a:prstGeom>
                                <a:ln>
                                  <a:noFill/>
                                </a:ln>
                              </wps:spPr>
                              <wps:txbx>
                                <w:txbxContent>
                                  <w:p w14:paraId="239556C8" w14:textId="77777777" w:rsidR="00D00F77" w:rsidRDefault="00550891">
                                    <w:r>
                                      <w:rPr>
                                        <w:b/>
                                        <w:sz w:val="8"/>
                                      </w:rPr>
                                      <w:t xml:space="preserve">Principal System </w:t>
                                    </w:r>
                                  </w:p>
                                </w:txbxContent>
                              </wps:txbx>
                              <wps:bodyPr horzOverflow="overflow" vert="horz" lIns="0" tIns="0" rIns="0" bIns="0" rtlCol="0">
                                <a:noAutofit/>
                              </wps:bodyPr>
                            </wps:wsp>
                            <wps:wsp>
                              <wps:cNvPr id="12708" name="Rectangle 12708"/>
                              <wps:cNvSpPr/>
                              <wps:spPr>
                                <a:xfrm>
                                  <a:off x="603542" y="700799"/>
                                  <a:ext cx="439948" cy="66187"/>
                                </a:xfrm>
                                <a:prstGeom prst="rect">
                                  <a:avLst/>
                                </a:prstGeom>
                                <a:ln>
                                  <a:noFill/>
                                </a:ln>
                              </wps:spPr>
                              <wps:txbx>
                                <w:txbxContent>
                                  <w:p w14:paraId="325AF022" w14:textId="77777777" w:rsidR="00D00F77" w:rsidRDefault="00550891">
                                    <w:r>
                                      <w:rPr>
                                        <w:b/>
                                        <w:sz w:val="8"/>
                                      </w:rPr>
                                      <w:t>Engineer Deputy</w:t>
                                    </w:r>
                                  </w:p>
                                </w:txbxContent>
                              </wps:txbx>
                              <wps:bodyPr horzOverflow="overflow" vert="horz" lIns="0" tIns="0" rIns="0" bIns="0" rtlCol="0">
                                <a:noAutofit/>
                              </wps:bodyPr>
                            </wps:wsp>
                            <wps:wsp>
                              <wps:cNvPr id="12709" name="Rectangle 12709"/>
                              <wps:cNvSpPr/>
                              <wps:spPr>
                                <a:xfrm>
                                  <a:off x="644039" y="757800"/>
                                  <a:ext cx="334818" cy="66187"/>
                                </a:xfrm>
                                <a:prstGeom prst="rect">
                                  <a:avLst/>
                                </a:prstGeom>
                                <a:ln>
                                  <a:noFill/>
                                </a:ln>
                              </wps:spPr>
                              <wps:txbx>
                                <w:txbxContent>
                                  <w:p w14:paraId="4B2E4577" w14:textId="77777777" w:rsidR="00D00F77" w:rsidRDefault="00550891">
                                    <w:r>
                                      <w:rPr>
                                        <w:i/>
                                        <w:sz w:val="8"/>
                                      </w:rPr>
                                      <w:t>Amit Khanna</w:t>
                                    </w:r>
                                  </w:p>
                                </w:txbxContent>
                              </wps:txbx>
                              <wps:bodyPr horzOverflow="overflow" vert="horz" lIns="0" tIns="0" rIns="0" bIns="0" rtlCol="0">
                                <a:noAutofit/>
                              </wps:bodyPr>
                            </wps:wsp>
                            <wps:wsp>
                              <wps:cNvPr id="12710" name="Shape 12710"/>
                              <wps:cNvSpPr/>
                              <wps:spPr>
                                <a:xfrm>
                                  <a:off x="852077" y="476371"/>
                                  <a:ext cx="113383" cy="114004"/>
                                </a:xfrm>
                                <a:custGeom>
                                  <a:avLst/>
                                  <a:gdLst/>
                                  <a:ahLst/>
                                  <a:cxnLst/>
                                  <a:rect l="0" t="0" r="0" b="0"/>
                                  <a:pathLst>
                                    <a:path w="113383" h="114004">
                                      <a:moveTo>
                                        <a:pt x="56692" y="0"/>
                                      </a:moveTo>
                                      <a:cubicBezTo>
                                        <a:pt x="88001" y="0"/>
                                        <a:pt x="113383" y="25521"/>
                                        <a:pt x="113383" y="57002"/>
                                      </a:cubicBezTo>
                                      <a:cubicBezTo>
                                        <a:pt x="113383" y="88483"/>
                                        <a:pt x="88001" y="114004"/>
                                        <a:pt x="56692" y="114004"/>
                                      </a:cubicBezTo>
                                      <a:cubicBezTo>
                                        <a:pt x="25382" y="114004"/>
                                        <a:pt x="0" y="88483"/>
                                        <a:pt x="0" y="57002"/>
                                      </a:cubicBezTo>
                                      <a:cubicBezTo>
                                        <a:pt x="0" y="25521"/>
                                        <a:pt x="25382" y="0"/>
                                        <a:pt x="566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1" name="Shape 12711"/>
                              <wps:cNvSpPr/>
                              <wps:spPr>
                                <a:xfrm>
                                  <a:off x="876374" y="532981"/>
                                  <a:ext cx="12572" cy="32542"/>
                                </a:xfrm>
                                <a:custGeom>
                                  <a:avLst/>
                                  <a:gdLst/>
                                  <a:ahLst/>
                                  <a:cxnLst/>
                                  <a:rect l="0" t="0" r="0" b="0"/>
                                  <a:pathLst>
                                    <a:path w="12572" h="32542">
                                      <a:moveTo>
                                        <a:pt x="12572" y="0"/>
                                      </a:moveTo>
                                      <a:lnTo>
                                        <a:pt x="12572" y="11940"/>
                                      </a:lnTo>
                                      <a:lnTo>
                                        <a:pt x="11445" y="12101"/>
                                      </a:lnTo>
                                      <a:lnTo>
                                        <a:pt x="10578" y="12449"/>
                                      </a:lnTo>
                                      <a:lnTo>
                                        <a:pt x="9538" y="12970"/>
                                      </a:lnTo>
                                      <a:lnTo>
                                        <a:pt x="8671" y="13665"/>
                                      </a:lnTo>
                                      <a:lnTo>
                                        <a:pt x="7977" y="14534"/>
                                      </a:lnTo>
                                      <a:lnTo>
                                        <a:pt x="7457" y="15402"/>
                                      </a:lnTo>
                                      <a:lnTo>
                                        <a:pt x="7283" y="16445"/>
                                      </a:lnTo>
                                      <a:lnTo>
                                        <a:pt x="6937" y="17487"/>
                                      </a:lnTo>
                                      <a:lnTo>
                                        <a:pt x="7283" y="18704"/>
                                      </a:lnTo>
                                      <a:lnTo>
                                        <a:pt x="7457" y="19572"/>
                                      </a:lnTo>
                                      <a:lnTo>
                                        <a:pt x="7977" y="20615"/>
                                      </a:lnTo>
                                      <a:lnTo>
                                        <a:pt x="8671" y="21483"/>
                                      </a:lnTo>
                                      <a:lnTo>
                                        <a:pt x="9538" y="22178"/>
                                      </a:lnTo>
                                      <a:lnTo>
                                        <a:pt x="10578" y="22700"/>
                                      </a:lnTo>
                                      <a:lnTo>
                                        <a:pt x="11445" y="22873"/>
                                      </a:lnTo>
                                      <a:lnTo>
                                        <a:pt x="12572" y="23196"/>
                                      </a:lnTo>
                                      <a:lnTo>
                                        <a:pt x="12572" y="32542"/>
                                      </a:lnTo>
                                      <a:lnTo>
                                        <a:pt x="11619" y="32256"/>
                                      </a:lnTo>
                                      <a:lnTo>
                                        <a:pt x="10232" y="31734"/>
                                      </a:lnTo>
                                      <a:lnTo>
                                        <a:pt x="8671" y="31039"/>
                                      </a:lnTo>
                                      <a:lnTo>
                                        <a:pt x="7283" y="30171"/>
                                      </a:lnTo>
                                      <a:lnTo>
                                        <a:pt x="6069" y="29302"/>
                                      </a:lnTo>
                                      <a:lnTo>
                                        <a:pt x="4682" y="28086"/>
                                      </a:lnTo>
                                      <a:lnTo>
                                        <a:pt x="3815" y="26869"/>
                                      </a:lnTo>
                                      <a:lnTo>
                                        <a:pt x="2601" y="25479"/>
                                      </a:lnTo>
                                      <a:lnTo>
                                        <a:pt x="1908" y="24090"/>
                                      </a:lnTo>
                                      <a:lnTo>
                                        <a:pt x="1214" y="22700"/>
                                      </a:lnTo>
                                      <a:lnTo>
                                        <a:pt x="521" y="21136"/>
                                      </a:lnTo>
                                      <a:lnTo>
                                        <a:pt x="174" y="19398"/>
                                      </a:lnTo>
                                      <a:lnTo>
                                        <a:pt x="0" y="17835"/>
                                      </a:lnTo>
                                      <a:lnTo>
                                        <a:pt x="0" y="16445"/>
                                      </a:lnTo>
                                      <a:lnTo>
                                        <a:pt x="0" y="14707"/>
                                      </a:lnTo>
                                      <a:lnTo>
                                        <a:pt x="174" y="13144"/>
                                      </a:lnTo>
                                      <a:lnTo>
                                        <a:pt x="521" y="11406"/>
                                      </a:lnTo>
                                      <a:lnTo>
                                        <a:pt x="1214" y="10016"/>
                                      </a:lnTo>
                                      <a:lnTo>
                                        <a:pt x="1908" y="8453"/>
                                      </a:lnTo>
                                      <a:lnTo>
                                        <a:pt x="2601" y="7063"/>
                                      </a:lnTo>
                                      <a:lnTo>
                                        <a:pt x="3815" y="5673"/>
                                      </a:lnTo>
                                      <a:lnTo>
                                        <a:pt x="4682" y="4457"/>
                                      </a:lnTo>
                                      <a:lnTo>
                                        <a:pt x="6069" y="3240"/>
                                      </a:lnTo>
                                      <a:lnTo>
                                        <a:pt x="7283" y="2372"/>
                                      </a:lnTo>
                                      <a:lnTo>
                                        <a:pt x="8671" y="1503"/>
                                      </a:lnTo>
                                      <a:lnTo>
                                        <a:pt x="10232" y="808"/>
                                      </a:lnTo>
                                      <a:lnTo>
                                        <a:pt x="11619" y="287"/>
                                      </a:lnTo>
                                      <a:lnTo>
                                        <a:pt x="125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12" name="Shape 12712"/>
                              <wps:cNvSpPr/>
                              <wps:spPr>
                                <a:xfrm>
                                  <a:off x="888947" y="508943"/>
                                  <a:ext cx="44133" cy="56988"/>
                                </a:xfrm>
                                <a:custGeom>
                                  <a:avLst/>
                                  <a:gdLst/>
                                  <a:ahLst/>
                                  <a:cxnLst/>
                                  <a:rect l="0" t="0" r="0" b="0"/>
                                  <a:pathLst>
                                    <a:path w="44133" h="56988">
                                      <a:moveTo>
                                        <a:pt x="32168" y="0"/>
                                      </a:moveTo>
                                      <a:lnTo>
                                        <a:pt x="43093" y="0"/>
                                      </a:lnTo>
                                      <a:lnTo>
                                        <a:pt x="43613" y="174"/>
                                      </a:lnTo>
                                      <a:lnTo>
                                        <a:pt x="43786" y="174"/>
                                      </a:lnTo>
                                      <a:lnTo>
                                        <a:pt x="44133" y="695"/>
                                      </a:lnTo>
                                      <a:lnTo>
                                        <a:pt x="44133" y="1042"/>
                                      </a:lnTo>
                                      <a:lnTo>
                                        <a:pt x="44133" y="12162"/>
                                      </a:lnTo>
                                      <a:lnTo>
                                        <a:pt x="44133" y="12336"/>
                                      </a:lnTo>
                                      <a:lnTo>
                                        <a:pt x="43786" y="12683"/>
                                      </a:lnTo>
                                      <a:lnTo>
                                        <a:pt x="40145" y="16332"/>
                                      </a:lnTo>
                                      <a:lnTo>
                                        <a:pt x="39971" y="16679"/>
                                      </a:lnTo>
                                      <a:lnTo>
                                        <a:pt x="39624" y="16679"/>
                                      </a:lnTo>
                                      <a:lnTo>
                                        <a:pt x="33208" y="16679"/>
                                      </a:lnTo>
                                      <a:lnTo>
                                        <a:pt x="33208" y="23108"/>
                                      </a:lnTo>
                                      <a:lnTo>
                                        <a:pt x="33208" y="23629"/>
                                      </a:lnTo>
                                      <a:lnTo>
                                        <a:pt x="32862" y="23803"/>
                                      </a:lnTo>
                                      <a:lnTo>
                                        <a:pt x="32688" y="24150"/>
                                      </a:lnTo>
                                      <a:lnTo>
                                        <a:pt x="32168" y="24150"/>
                                      </a:lnTo>
                                      <a:lnTo>
                                        <a:pt x="25752" y="24150"/>
                                      </a:lnTo>
                                      <a:lnTo>
                                        <a:pt x="25752" y="30579"/>
                                      </a:lnTo>
                                      <a:lnTo>
                                        <a:pt x="25405" y="31100"/>
                                      </a:lnTo>
                                      <a:lnTo>
                                        <a:pt x="20376" y="36486"/>
                                      </a:lnTo>
                                      <a:lnTo>
                                        <a:pt x="20549" y="38571"/>
                                      </a:lnTo>
                                      <a:lnTo>
                                        <a:pt x="20723" y="40656"/>
                                      </a:lnTo>
                                      <a:lnTo>
                                        <a:pt x="20549" y="42741"/>
                                      </a:lnTo>
                                      <a:lnTo>
                                        <a:pt x="20029" y="44826"/>
                                      </a:lnTo>
                                      <a:lnTo>
                                        <a:pt x="19335" y="46911"/>
                                      </a:lnTo>
                                      <a:lnTo>
                                        <a:pt x="18468" y="48822"/>
                                      </a:lnTo>
                                      <a:lnTo>
                                        <a:pt x="17254" y="50385"/>
                                      </a:lnTo>
                                      <a:lnTo>
                                        <a:pt x="15867" y="52123"/>
                                      </a:lnTo>
                                      <a:lnTo>
                                        <a:pt x="14480" y="53339"/>
                                      </a:lnTo>
                                      <a:lnTo>
                                        <a:pt x="13266" y="54208"/>
                                      </a:lnTo>
                                      <a:lnTo>
                                        <a:pt x="11879" y="55077"/>
                                      </a:lnTo>
                                      <a:lnTo>
                                        <a:pt x="10491" y="55772"/>
                                      </a:lnTo>
                                      <a:lnTo>
                                        <a:pt x="8931" y="56293"/>
                                      </a:lnTo>
                                      <a:lnTo>
                                        <a:pt x="7196" y="56814"/>
                                      </a:lnTo>
                                      <a:lnTo>
                                        <a:pt x="5636" y="56988"/>
                                      </a:lnTo>
                                      <a:lnTo>
                                        <a:pt x="4075" y="56988"/>
                                      </a:lnTo>
                                      <a:lnTo>
                                        <a:pt x="2341" y="56988"/>
                                      </a:lnTo>
                                      <a:lnTo>
                                        <a:pt x="780" y="56814"/>
                                      </a:lnTo>
                                      <a:lnTo>
                                        <a:pt x="0" y="56579"/>
                                      </a:lnTo>
                                      <a:lnTo>
                                        <a:pt x="0" y="47233"/>
                                      </a:lnTo>
                                      <a:lnTo>
                                        <a:pt x="87" y="47258"/>
                                      </a:lnTo>
                                      <a:lnTo>
                                        <a:pt x="1127" y="46911"/>
                                      </a:lnTo>
                                      <a:lnTo>
                                        <a:pt x="2168" y="46737"/>
                                      </a:lnTo>
                                      <a:lnTo>
                                        <a:pt x="3035" y="46216"/>
                                      </a:lnTo>
                                      <a:lnTo>
                                        <a:pt x="4075" y="45521"/>
                                      </a:lnTo>
                                      <a:lnTo>
                                        <a:pt x="4769" y="44652"/>
                                      </a:lnTo>
                                      <a:lnTo>
                                        <a:pt x="5116" y="43610"/>
                                      </a:lnTo>
                                      <a:lnTo>
                                        <a:pt x="5462" y="42741"/>
                                      </a:lnTo>
                                      <a:lnTo>
                                        <a:pt x="5636" y="41525"/>
                                      </a:lnTo>
                                      <a:lnTo>
                                        <a:pt x="5462" y="40482"/>
                                      </a:lnTo>
                                      <a:lnTo>
                                        <a:pt x="5116" y="39440"/>
                                      </a:lnTo>
                                      <a:lnTo>
                                        <a:pt x="4769" y="38571"/>
                                      </a:lnTo>
                                      <a:lnTo>
                                        <a:pt x="4075" y="37702"/>
                                      </a:lnTo>
                                      <a:lnTo>
                                        <a:pt x="3035" y="37007"/>
                                      </a:lnTo>
                                      <a:lnTo>
                                        <a:pt x="2168" y="36486"/>
                                      </a:lnTo>
                                      <a:lnTo>
                                        <a:pt x="1127" y="36139"/>
                                      </a:lnTo>
                                      <a:lnTo>
                                        <a:pt x="87" y="35965"/>
                                      </a:lnTo>
                                      <a:lnTo>
                                        <a:pt x="0" y="35977"/>
                                      </a:lnTo>
                                      <a:lnTo>
                                        <a:pt x="0" y="24037"/>
                                      </a:lnTo>
                                      <a:lnTo>
                                        <a:pt x="780" y="23803"/>
                                      </a:lnTo>
                                      <a:lnTo>
                                        <a:pt x="2341" y="23629"/>
                                      </a:lnTo>
                                      <a:lnTo>
                                        <a:pt x="4075" y="23629"/>
                                      </a:lnTo>
                                      <a:lnTo>
                                        <a:pt x="5809" y="23629"/>
                                      </a:lnTo>
                                      <a:lnTo>
                                        <a:pt x="7717" y="24150"/>
                                      </a:lnTo>
                                      <a:lnTo>
                                        <a:pt x="31474" y="174"/>
                                      </a:lnTo>
                                      <a:lnTo>
                                        <a:pt x="321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13" name="Shape 12713"/>
                              <wps:cNvSpPr/>
                              <wps:spPr>
                                <a:xfrm>
                                  <a:off x="1050509" y="1294753"/>
                                  <a:ext cx="218677" cy="407162"/>
                                </a:xfrm>
                                <a:custGeom>
                                  <a:avLst/>
                                  <a:gdLst/>
                                  <a:ahLst/>
                                  <a:cxnLst/>
                                  <a:rect l="0" t="0" r="0" b="0"/>
                                  <a:pathLst>
                                    <a:path w="218677" h="407162">
                                      <a:moveTo>
                                        <a:pt x="0" y="0"/>
                                      </a:moveTo>
                                      <a:lnTo>
                                        <a:pt x="218677" y="0"/>
                                      </a:lnTo>
                                      <a:lnTo>
                                        <a:pt x="218677" y="407162"/>
                                      </a:lnTo>
                                      <a:lnTo>
                                        <a:pt x="0" y="407162"/>
                                      </a:lnTo>
                                      <a:close/>
                                    </a:path>
                                  </a:pathLst>
                                </a:custGeom>
                                <a:ln w="8107" cap="flat">
                                  <a:miter lim="101600"/>
                                </a:ln>
                              </wps:spPr>
                              <wps:style>
                                <a:lnRef idx="1">
                                  <a:srgbClr val="6FC2B4"/>
                                </a:lnRef>
                                <a:fillRef idx="0">
                                  <a:srgbClr val="000000">
                                    <a:alpha val="0"/>
                                  </a:srgbClr>
                                </a:fillRef>
                                <a:effectRef idx="0">
                                  <a:scrgbClr r="0" g="0" b="0"/>
                                </a:effectRef>
                                <a:fontRef idx="none"/>
                              </wps:style>
                              <wps:bodyPr/>
                            </wps:wsp>
                            <wps:wsp>
                              <wps:cNvPr id="12714" name="Rectangle 12714"/>
                              <wps:cNvSpPr/>
                              <wps:spPr>
                                <a:xfrm>
                                  <a:off x="1078219" y="1475286"/>
                                  <a:ext cx="208909" cy="66187"/>
                                </a:xfrm>
                                <a:prstGeom prst="rect">
                                  <a:avLst/>
                                </a:prstGeom>
                                <a:ln>
                                  <a:noFill/>
                                </a:ln>
                              </wps:spPr>
                              <wps:txbx>
                                <w:txbxContent>
                                  <w:p w14:paraId="176B233A" w14:textId="77777777" w:rsidR="00D00F77" w:rsidRDefault="00550891">
                                    <w:r>
                                      <w:rPr>
                                        <w:b/>
                                        <w:sz w:val="8"/>
                                      </w:rPr>
                                      <w:t>DevOps</w:t>
                                    </w:r>
                                  </w:p>
                                </w:txbxContent>
                              </wps:txbx>
                              <wps:bodyPr horzOverflow="overflow" vert="horz" lIns="0" tIns="0" rIns="0" bIns="0" rtlCol="0">
                                <a:noAutofit/>
                              </wps:bodyPr>
                            </wps:wsp>
                            <wps:wsp>
                              <wps:cNvPr id="12715" name="Shape 12715"/>
                              <wps:cNvSpPr/>
                              <wps:spPr>
                                <a:xfrm>
                                  <a:off x="443065" y="431585"/>
                                  <a:ext cx="714559" cy="827235"/>
                                </a:xfrm>
                                <a:custGeom>
                                  <a:avLst/>
                                  <a:gdLst/>
                                  <a:ahLst/>
                                  <a:cxnLst/>
                                  <a:rect l="0" t="0" r="0" b="0"/>
                                  <a:pathLst>
                                    <a:path w="714559" h="827235">
                                      <a:moveTo>
                                        <a:pt x="0" y="0"/>
                                      </a:moveTo>
                                      <a:lnTo>
                                        <a:pt x="0" y="744774"/>
                                      </a:lnTo>
                                      <a:lnTo>
                                        <a:pt x="714559" y="744774"/>
                                      </a:lnTo>
                                      <a:lnTo>
                                        <a:pt x="714559" y="827235"/>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2716" name="Shape 12716"/>
                              <wps:cNvSpPr/>
                              <wps:spPr>
                                <a:xfrm>
                                  <a:off x="1136010" y="1247955"/>
                                  <a:ext cx="43196" cy="43432"/>
                                </a:xfrm>
                                <a:custGeom>
                                  <a:avLst/>
                                  <a:gdLst/>
                                  <a:ahLst/>
                                  <a:cxnLst/>
                                  <a:rect l="0" t="0" r="0" b="0"/>
                                  <a:pathLst>
                                    <a:path w="43196" h="43432">
                                      <a:moveTo>
                                        <a:pt x="43196" y="0"/>
                                      </a:moveTo>
                                      <a:lnTo>
                                        <a:pt x="21600" y="43432"/>
                                      </a:lnTo>
                                      <a:lnTo>
                                        <a:pt x="0" y="3"/>
                                      </a:lnTo>
                                      <a:lnTo>
                                        <a:pt x="43196"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g:wgp>
                        </a:graphicData>
                      </a:graphic>
                    </wp:inline>
                  </w:drawing>
                </mc:Choice>
                <mc:Fallback>
                  <w:pict>
                    <v:group w14:anchorId="60FCD3E9" id="Group 356248" o:spid="_x0000_s1512" style="width:114pt;height:207.65pt;mso-position-horizontal-relative:char;mso-position-vertical-relative:line" coordsize="14478,26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">
                      <v:shape id="Picture 12636" o:spid="_x0000_s1513" type="#_x0000_t75" style="position:absolute;top:23186;width:14478;height:3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">
                        <v:imagedata r:id="rId177" o:title=""/>
                      </v:shape>
                      <v:rect id="Rectangle 12637" o:spid="_x0000_s1514" style="position:absolute;top:23496;width:15115;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" filled="f" stroked="f">
                        <v:textbox inset="0,0,0,0">
                          <w:txbxContent>
                            <w:p w14:paraId="35777050" w14:textId="77777777" w:rsidR="00D00F77" w:rsidRDefault="00550891">
                              <w:r>
                                <w:rPr>
                                  <w:rFonts w:ascii="Times New Roman" w:eastAsia="Times New Roman" w:hAnsi="Times New Roman" w:cs="Times New Roman"/>
                                  <w:i/>
                                  <w:sz w:val="20"/>
                                </w:rPr>
                                <w:t xml:space="preserve">Technical Operations </w:t>
                              </w:r>
                            </w:p>
                          </w:txbxContent>
                        </v:textbox>
                      </v:rect>
                      <v:rect id="Rectangle 12638" o:spid="_x0000_s1515" style="position:absolute;top:24959;width:17704;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" filled="f" stroked="f">
                        <v:textbox inset="0,0,0,0">
                          <w:txbxContent>
                            <w:p w14:paraId="3E3BB29A" w14:textId="77777777" w:rsidR="00D00F77" w:rsidRDefault="00550891">
                              <w:r>
                                <w:rPr>
                                  <w:rFonts w:ascii="Times New Roman" w:eastAsia="Times New Roman" w:hAnsi="Times New Roman" w:cs="Times New Roman"/>
                                  <w:i/>
                                  <w:sz w:val="20"/>
                                </w:rPr>
                                <w:t>supports Tasks 1, 2, and 3</w:t>
                              </w:r>
                            </w:p>
                          </w:txbxContent>
                        </v:textbox>
                      </v:rect>
                      <v:rect id="Rectangle 12639" o:spid="_x0000_s1516" style="position:absolute;left:13319;top:24959;width:826;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" filled="f" stroked="f">
                        <v:textbox inset="0,0,0,0">
                          <w:txbxContent>
                            <w:p w14:paraId="30E0C485" w14:textId="77777777" w:rsidR="00D00F77" w:rsidRDefault="00550891">
                              <w:r>
                                <w:rPr>
                                  <w:rFonts w:ascii="Times New Roman" w:eastAsia="Times New Roman" w:hAnsi="Times New Roman" w:cs="Times New Roman"/>
                                  <w:i/>
                                  <w:sz w:val="20"/>
                                </w:rPr>
                                <w:t xml:space="preserve">  </w:t>
                              </w:r>
                            </w:p>
                          </w:txbxContent>
                        </v:textbox>
                      </v:rect>
                      <v:shape id="Shape 12640" o:spid="_x0000_s1517" style="position:absolute;left:3782;top:17019;width:7816;height:1066;visibility:visible;mso-wrap-style:square;v-text-anchor:top" coordsize="781628,106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" path="m781628,r,69593l,69593r,37018e" filled="f" strokecolor="#53565a" strokeweight="0">
                        <v:path arrowok="t" textboxrect="0,0,781628,106611"/>
                      </v:shape>
                      <v:shape id="Shape 12641" o:spid="_x0000_s1518" style="position:absolute;left:3566;top:17976;width:432;height:434;visibility:visible;mso-wrap-style:square;v-text-anchor:top" coordsize="43196,43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" path="m,l43196,2,21596,43431,,xe" fillcolor="#53565a" stroked="f" strokeweight="0">
                        <v:stroke miterlimit="83231f" joinstyle="miter"/>
                        <v:path arrowok="t" textboxrect="0,0,43196,43431"/>
                      </v:shape>
                      <v:shape id="Shape 12642" o:spid="_x0000_s1519" style="position:absolute;left:10990;top:17019;width:597;height:1066;visibility:visible;mso-wrap-style:square;v-text-anchor:top" coordsize="59648,10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" path="m59648,r,69595l,69595r,37021e" filled="f" strokecolor="#53565a" strokeweight="0">
                        <v:path arrowok="t" textboxrect="0,0,59648,106616"/>
                      </v:shape>
                      <v:shape id="Shape 12643" o:spid="_x0000_s1520" style="position:absolute;left:10775;top:17976;width:432;height:434;visibility:visible;mso-wrap-style:square;v-text-anchor:top" coordsize="43194,43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" path="m,l43194,2,21595,43431,,xe" fillcolor="#53565a" stroked="f" strokeweight="0">
                        <v:stroke miterlimit="83231f" joinstyle="miter"/>
                        <v:path arrowok="t" textboxrect="0,0,43194,43431"/>
                      </v:shape>
                      <v:shape id="Shape 12644" o:spid="_x0000_s1521" style="position:absolute;left:7427;top:17019;width:4147;height:1066;visibility:visible;mso-wrap-style:square;v-text-anchor:top" coordsize="414768,10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" path="m414768,r,69594l,69594r,37020e" filled="f" strokecolor="#53565a" strokeweight="0">
                        <v:path arrowok="t" textboxrect="0,0,414768,106614"/>
                      </v:shape>
                      <v:shape id="Shape 12645" o:spid="_x0000_s1522" style="position:absolute;left:7211;top:17976;width:432;height:434;visibility:visible;mso-wrap-style:square;v-text-anchor:top" coordsize="43195,43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" path="m,l43195,2,21596,43431,,xe" fillcolor="#53565a" stroked="f" strokeweight="0">
                        <v:stroke miterlimit="83231f" joinstyle="miter"/>
                        <v:path arrowok="t" textboxrect="0,0,43195,43431"/>
                      </v:shape>
                      <v:shape id="Shape 12646" o:spid="_x0000_s1523" style="position:absolute;left:2000;top:18403;width:3564;height:4641;visibility:visible;mso-wrap-style:square;v-text-anchor:top" coordsize="356359,464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" path="m,l356359,r,464142l,464142,,xe" filled="f" strokecolor="#6fc2b4" strokeweight=".22519mm">
                        <v:stroke miterlimit="66585f" joinstyle="miter"/>
                        <v:path arrowok="t" textboxrect="0,0,356359,464142"/>
                      </v:shape>
                      <v:rect id="Rectangle 12647" o:spid="_x0000_s1524" style="position:absolute;left:2952;top:19328;width:2192;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" filled="f" stroked="f">
                        <v:textbox inset="0,0,0,0">
                          <w:txbxContent>
                            <w:p w14:paraId="24E4055B" w14:textId="77777777" w:rsidR="00D00F77" w:rsidRDefault="00550891">
                              <w:r>
                                <w:rPr>
                                  <w:b/>
                                  <w:sz w:val="8"/>
                                </w:rPr>
                                <w:t xml:space="preserve">DevOps </w:t>
                              </w:r>
                            </w:p>
                          </w:txbxContent>
                        </v:textbox>
                      </v:rect>
                      <v:rect id="Rectangle 12648" o:spid="_x0000_s1525" style="position:absolute;left:2385;top:19898;width:3593;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" filled="f" stroked="f">
                        <v:textbox inset="0,0,0,0">
                          <w:txbxContent>
                            <w:p w14:paraId="2335A2FC" w14:textId="77777777" w:rsidR="00D00F77" w:rsidRDefault="00550891">
                              <w:r>
                                <w:rPr>
                                  <w:b/>
                                  <w:sz w:val="8"/>
                                </w:rPr>
                                <w:t xml:space="preserve">Performance </w:t>
                              </w:r>
                            </w:p>
                          </w:txbxContent>
                        </v:textbox>
                      </v:rect>
                      <v:rect id="Rectangle 12649" o:spid="_x0000_s1526" style="position:absolute;left:2547;top:20468;width:3162;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" filled="f" stroked="f">
                        <v:textbox inset="0,0,0,0">
                          <w:txbxContent>
                            <w:p w14:paraId="556D7AB9" w14:textId="77777777" w:rsidR="00D00F77" w:rsidRDefault="00550891">
                              <w:r>
                                <w:rPr>
                                  <w:b/>
                                  <w:sz w:val="8"/>
                                </w:rPr>
                                <w:t xml:space="preserve">Engineering </w:t>
                              </w:r>
                            </w:p>
                          </w:txbxContent>
                        </v:textbox>
                      </v:rect>
                      <v:rect id="Rectangle 12650" o:spid="_x0000_s1527" style="position:absolute;left:3195;top:21038;width:1316;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" filled="f" stroked="f">
                        <v:textbox inset="0,0,0,0">
                          <w:txbxContent>
                            <w:p w14:paraId="43AD0784" w14:textId="77777777" w:rsidR="00D00F77" w:rsidRDefault="00550891">
                              <w:r>
                                <w:rPr>
                                  <w:b/>
                                  <w:sz w:val="8"/>
                                </w:rPr>
                                <w:t>Lead</w:t>
                              </w:r>
                            </w:p>
                          </w:txbxContent>
                        </v:textbox>
                      </v:rect>
                      <v:rect id="Rectangle 12651" o:spid="_x0000_s1528" style="position:absolute;left:2628;top:21608;width:1696;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" filled="f" stroked="f">
                        <v:textbox inset="0,0,0,0">
                          <w:txbxContent>
                            <w:p w14:paraId="4AF8155C" w14:textId="77777777" w:rsidR="00D00F77" w:rsidRDefault="00550891">
                              <w:r>
                                <w:rPr>
                                  <w:i/>
                                  <w:sz w:val="8"/>
                                </w:rPr>
                                <w:t>Ahram</w:t>
                              </w:r>
                            </w:p>
                          </w:txbxContent>
                        </v:textbox>
                      </v:rect>
                      <v:rect id="Rectangle 12652" o:spid="_x0000_s1529" style="position:absolute;left:4086;top:21608;width:955;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" filled="f" stroked="f">
                        <v:textbox inset="0,0,0,0">
                          <w:txbxContent>
                            <w:p w14:paraId="516AC997" w14:textId="77777777" w:rsidR="00D00F77" w:rsidRDefault="00550891">
                              <w:r>
                                <w:rPr>
                                  <w:i/>
                                  <w:sz w:val="8"/>
                                </w:rPr>
                                <w:t>Lee</w:t>
                              </w:r>
                            </w:p>
                          </w:txbxContent>
                        </v:textbox>
                      </v:rect>
                      <v:shape id="Shape 12653" o:spid="_x0000_s1530" style="position:absolute;left:4147;top:17792;width:1215;height:1222;visibility:visible;mso-wrap-style:square;v-text-anchor:top" coordsize="121495,122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" path="m60747,v33550,,60748,27343,60748,61071c121495,94800,94297,122143,60747,122143,27198,122143,,94800,,61071,,27343,27198,,60747,xe" fillcolor="black" stroked="f" strokeweight="0">
                        <v:stroke miterlimit="83231f" joinstyle="miter"/>
                        <v:path arrowok="t" textboxrect="0,0,121495,122143"/>
                      </v:shape>
                      <v:shape id="Shape 12654" o:spid="_x0000_s1531" style="position:absolute;left:4471;top:18358;width:125;height:326;visibility:visible;mso-wrap-style:square;v-text-anchor:top" coordsize="12572,3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" path="m12572,r,11940l11445,12101r-867,348l9538,12970r-867,695l7977,14534r-520,869l7283,16445r-346,1042l7283,18704r174,868l7977,20615r694,869l9538,22178r1040,522l11445,22873r1127,323l12572,32542r-953,-287l10232,31734,8671,31039,7283,30171,6069,29302,4682,28085,3815,26869,2601,25479,1908,24090,1214,22700,521,21136,174,19398,,17835,,16445,,14708,174,13144,521,11406r693,-1390l1908,8453,2601,7063,3815,5673,4682,4457,6069,3241,7283,2372,8671,1503,10232,808,11619,287,12572,xe" stroked="f" strokeweight="0">
                        <v:stroke miterlimit="83231f" joinstyle="miter"/>
                        <v:path arrowok="t" textboxrect="0,0,12572,32542"/>
                      </v:shape>
                      <v:shape id="Shape 12655" o:spid="_x0000_s1532" style="position:absolute;left:4596;top:18118;width:442;height:570;visibility:visible;mso-wrap-style:square;v-text-anchor:top" coordsize="44133,56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" path="m32168,l43093,r520,174l43786,174r347,521l44133,1043r,11119l44133,12336r-347,347l40145,16332r-174,347l39624,16679r-6416,l33208,23108r,521l32862,23803r-174,347l32168,24150r-6416,l25752,30579r-347,521l20376,36486r173,2085l20723,40656r-174,2085l20029,44826r-694,2085l18468,48822r-1214,1564l15867,52123r-1387,1216l13266,54208r-1387,868l10491,55771r-1560,522l7196,56814r-1560,174l4075,56988r-1734,l780,56814,,56579,,47234r87,24l1127,46911r1041,-174l3035,46216r1040,-695l4769,44652r347,-1042l5462,42741r174,-1216l5462,40482,5116,39440r-347,-869l4075,37702,3035,37007r-867,-521l1127,36138,87,35965,,35977,,24037r780,-234l2341,23629r1734,l5809,23629r1908,521l31474,174,32168,xe" stroked="f" strokeweight="0">
                        <v:stroke miterlimit="83231f" joinstyle="miter"/>
                        <v:path arrowok="t" textboxrect="0,0,44133,56988"/>
                      </v:shape>
                      <v:shape id="Shape 12656" o:spid="_x0000_s1533" style="position:absolute;left:5888;top:18403;width:3159;height:4641;visibility:visible;mso-wrap-style:square;v-text-anchor:top" coordsize="315863,464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" path="m,l315863,r,464142l,464142,,xe" filled="f" strokecolor="#6fc2b4" strokeweight=".22519mm">
                        <v:stroke miterlimit="66585f" joinstyle="miter"/>
                        <v:path arrowok="t" textboxrect="0,0,315863,464142"/>
                      </v:shape>
                      <v:rect id="Rectangle 12657" o:spid="_x0000_s1534" style="position:absolute;left:6614;top:19328;width:2192;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" filled="f" stroked="f">
                        <v:textbox inset="0,0,0,0">
                          <w:txbxContent>
                            <w:p w14:paraId="46E94BA3" w14:textId="77777777" w:rsidR="00D00F77" w:rsidRDefault="00550891">
                              <w:r>
                                <w:rPr>
                                  <w:b/>
                                  <w:sz w:val="8"/>
                                </w:rPr>
                                <w:t xml:space="preserve">DevOps </w:t>
                              </w:r>
                            </w:p>
                          </w:txbxContent>
                        </v:textbox>
                      </v:rect>
                      <v:rect id="Rectangle 12658" o:spid="_x0000_s1535" style="position:absolute;left:6290;top:19898;width:3055;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" filled="f" stroked="f">
                        <v:textbox inset="0,0,0,0">
                          <w:txbxContent>
                            <w:p w14:paraId="206EF309" w14:textId="77777777" w:rsidR="00D00F77" w:rsidRDefault="00550891">
                              <w:r>
                                <w:rPr>
                                  <w:b/>
                                  <w:sz w:val="8"/>
                                </w:rPr>
                                <w:t xml:space="preserve">Application </w:t>
                              </w:r>
                            </w:p>
                          </w:txbxContent>
                        </v:textbox>
                      </v:rect>
                      <v:rect id="Rectangle 12659" o:spid="_x0000_s1536" style="position:absolute;left:6371;top:20468;width:2947;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" filled="f" stroked="f">
                        <v:textbox inset="0,0,0,0">
                          <w:txbxContent>
                            <w:p w14:paraId="53BF82EF" w14:textId="77777777" w:rsidR="00D00F77" w:rsidRDefault="00550891">
                              <w:r>
                                <w:rPr>
                                  <w:b/>
                                  <w:sz w:val="8"/>
                                </w:rPr>
                                <w:t xml:space="preserve">Monitoring </w:t>
                              </w:r>
                            </w:p>
                          </w:txbxContent>
                        </v:textbox>
                      </v:rect>
                      <v:rect id="Rectangle 12660" o:spid="_x0000_s1537" style="position:absolute;left:6938;top:21038;width:1316;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" filled="f" stroked="f">
                        <v:textbox inset="0,0,0,0">
                          <w:txbxContent>
                            <w:p w14:paraId="3A6F847E" w14:textId="77777777" w:rsidR="00D00F77" w:rsidRDefault="00550891">
                              <w:r>
                                <w:rPr>
                                  <w:b/>
                                  <w:sz w:val="8"/>
                                </w:rPr>
                                <w:t>Lead</w:t>
                              </w:r>
                            </w:p>
                          </w:txbxContent>
                        </v:textbox>
                      </v:rect>
                      <v:rect id="Rectangle 12661" o:spid="_x0000_s1538" style="position:absolute;left:6290;top:21608;width:3025;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" filled="f" stroked="f">
                        <v:textbox inset="0,0,0,0">
                          <w:txbxContent>
                            <w:p w14:paraId="5BA2D422" w14:textId="77777777" w:rsidR="00D00F77" w:rsidRDefault="00550891">
                              <w:r>
                                <w:rPr>
                                  <w:i/>
                                  <w:sz w:val="8"/>
                                </w:rPr>
                                <w:t>Kunal Singh</w:t>
                              </w:r>
                            </w:p>
                          </w:txbxContent>
                        </v:textbox>
                      </v:rect>
                      <v:shape id="Shape 12662" o:spid="_x0000_s1539" style="position:absolute;left:7710;top:17792;width:1134;height:1222;visibility:visible;mso-wrap-style:square;v-text-anchor:top" coordsize="113383,122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" path="m56692,v31309,,56691,27343,56691,61073c113383,94804,88001,122147,56692,122147,25382,122147,,94804,,61073,,27343,25382,,56692,xe" fillcolor="black" stroked="f" strokeweight="0">
                        <v:stroke miterlimit="83231f" joinstyle="miter"/>
                        <v:path arrowok="t" textboxrect="0,0,113383,122147"/>
                      </v:shape>
                      <v:shape id="Shape 12663" o:spid="_x0000_s1540" style="position:absolute;left:8034;top:18358;width:108;height:326;visibility:visible;mso-wrap-style:square;v-text-anchor:top" coordsize="10776,3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" path="m10776,r,11940l9810,12101r-743,348l8175,12970r-743,695l6838,14534r-447,869l6243,16445r-297,1042l6243,18704r148,868l6838,20615r594,869l8175,22178r892,522l9810,22873r966,323l10776,32542r-817,-287l8770,31734,7432,31039,6243,30171,5202,29302,4013,28085,3270,26869,2230,25479,1635,24090,1041,22700,446,21136,149,19398,,17835,,16445,,14708,149,13144,446,11406r595,-1390l1635,8453,2230,7063,3270,5673,4013,4457,5202,3241,6243,2372,7432,1503,8770,808,9959,287,10776,xe" stroked="f" strokeweight="0">
                        <v:stroke miterlimit="83231f" joinstyle="miter"/>
                        <v:path arrowok="t" textboxrect="0,0,10776,32542"/>
                      </v:shape>
                      <v:shape id="Shape 12664" o:spid="_x0000_s1541" style="position:absolute;left:8142;top:18118;width:378;height:570;visibility:visible;mso-wrap-style:square;v-text-anchor:top" coordsize="37828,56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" path="m27572,r9365,l37383,174r148,l37828,695r,348l37828,12162r,174l37531,12683r-3121,3649l34261,16679r-297,l28464,16679r,6429l28464,23629r-297,174l28018,24150r-446,l22073,24150r,6429l21775,31100r-4310,5386l17614,38571r148,2085l17614,42741r-446,2085l16573,46911r-743,1911l14789,50386r-1189,1737l12411,53339r-1040,869l10182,55076r-1190,695l7655,56293r-1487,521l4831,56988r-1338,l2006,56988,669,56814,,56579,,47234r74,24l966,46911r892,-174l2601,46216r892,-695l4087,44652r298,-1042l4682,42741r149,-1216l4682,40482,4385,39440r-298,-869l3493,37702r-892,-695l1858,36486,966,36138,74,35965,,35977,,24037r669,-234l2006,23629r1487,l4979,23629r1635,521l26978,174,27572,xe" stroked="f" strokeweight="0">
                        <v:stroke miterlimit="83231f" joinstyle="miter"/>
                        <v:path arrowok="t" textboxrect="0,0,37828,56988"/>
                      </v:shape>
                      <v:shape id="Shape 12665" o:spid="_x0000_s1542" style="position:absolute;left:9371;top:18403;width:3239;height:4641;visibility:visible;mso-wrap-style:square;v-text-anchor:top" coordsize="323962,464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" path="m,l323962,r,464142l,464142,,xe" filled="f" strokecolor="#6fc2b4" strokeweight=".22519mm">
                        <v:stroke miterlimit="66585f" joinstyle="miter"/>
                        <v:path arrowok="t" textboxrect="0,0,323962,464142"/>
                      </v:shape>
                      <v:rect id="Rectangle 12666" o:spid="_x0000_s1543" style="position:absolute;left:10131;top:19621;width:2192;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" filled="f" stroked="f">
                        <v:textbox inset="0,0,0,0">
                          <w:txbxContent>
                            <w:p w14:paraId="25F60091" w14:textId="77777777" w:rsidR="00D00F77" w:rsidRDefault="00550891">
                              <w:r>
                                <w:rPr>
                                  <w:b/>
                                  <w:sz w:val="8"/>
                                </w:rPr>
                                <w:t xml:space="preserve">DevOps </w:t>
                              </w:r>
                            </w:p>
                          </w:txbxContent>
                        </v:textbox>
                      </v:rect>
                      <v:rect id="Rectangle 12667" o:spid="_x0000_s1544" style="position:absolute;left:9726;top:20191;width:3270;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" filled="f" stroked="f">
                        <v:textbox inset="0,0,0,0">
                          <w:txbxContent>
                            <w:p w14:paraId="1CDBA0A2" w14:textId="77777777" w:rsidR="00D00F77" w:rsidRDefault="00550891">
                              <w:r>
                                <w:rPr>
                                  <w:b/>
                                  <w:sz w:val="8"/>
                                </w:rPr>
                                <w:t xml:space="preserve">Automation </w:t>
                              </w:r>
                            </w:p>
                          </w:txbxContent>
                        </v:textbox>
                      </v:rect>
                      <v:rect id="Rectangle 12668" o:spid="_x0000_s1545" style="position:absolute;left:9888;top:20761;width:2824;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" filled="f" stroked="f">
                        <v:textbox inset="0,0,0,0">
                          <w:txbxContent>
                            <w:p w14:paraId="25746EDE" w14:textId="77777777" w:rsidR="00D00F77" w:rsidRDefault="00550891">
                              <w:r>
                                <w:rPr>
                                  <w:b/>
                                  <w:sz w:val="8"/>
                                </w:rPr>
                                <w:t>Tools Lead</w:t>
                              </w:r>
                            </w:p>
                          </w:txbxContent>
                        </v:textbox>
                      </v:rect>
                      <v:rect id="Rectangle 12669" o:spid="_x0000_s1546" style="position:absolute;left:9888;top:21331;width:2807;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" filled="f" stroked="f">
                        <v:textbox inset="0,0,0,0">
                          <w:txbxContent>
                            <w:p w14:paraId="1D11138F" w14:textId="77777777" w:rsidR="00D00F77" w:rsidRDefault="00550891">
                              <w:r>
                                <w:rPr>
                                  <w:i/>
                                  <w:sz w:val="8"/>
                                </w:rPr>
                                <w:t>Sunil Peter</w:t>
                              </w:r>
                            </w:p>
                          </w:txbxContent>
                        </v:textbox>
                      </v:rect>
                      <v:shape id="Shape 12670" o:spid="_x0000_s1547" style="position:absolute;left:11274;top:17792;width:1215;height:1222;visibility:visible;mso-wrap-style:square;v-text-anchor:top" coordsize="121495,122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" path="m60747,v33550,,60748,27343,60748,61071c121495,94800,94297,122143,60747,122143,27198,122143,,94800,,61071,,27343,27198,,60747,xe" fillcolor="black" stroked="f" strokeweight="0">
                        <v:stroke miterlimit="83231f" joinstyle="miter"/>
                        <v:path arrowok="t" textboxrect="0,0,121495,122143"/>
                      </v:shape>
                      <v:shape id="Shape 12671" o:spid="_x0000_s1548" style="position:absolute;left:11598;top:18358;width:126;height:326;visibility:visible;mso-wrap-style:square;v-text-anchor:top" coordsize="12572,3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" path="m12572,r,11940l11445,12101r-867,348l9538,12970r-867,695l7977,14534r-520,869l7283,16445r-346,1042l7283,18704r174,868l7977,20615r694,869l9538,22178r1040,522l11445,22873r1127,323l12572,32542r-953,-287l10232,31734,8671,31039,7283,30171,6069,29302,4682,28085,3815,26869,2601,25479,1908,24090,1214,22700,521,21136,174,19398,,17835,,16445,,14708,174,13144,521,11406r693,-1390l1908,8453,2601,7063,3815,5673,4682,4457,6069,3241,7283,2372,8671,1503,10232,808,11619,287,12572,xe" stroked="f" strokeweight="0">
                        <v:stroke miterlimit="83231f" joinstyle="miter"/>
                        <v:path arrowok="t" textboxrect="0,0,12572,32542"/>
                      </v:shape>
                      <v:shape id="Shape 12672" o:spid="_x0000_s1549" style="position:absolute;left:11724;top:18118;width:441;height:570;visibility:visible;mso-wrap-style:square;v-text-anchor:top" coordsize="44133,56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" path="m32168,l43093,r520,174l43786,174r347,521l44133,1043r,11119l44133,12336r-347,347l40145,16332r-174,347l39624,16679r-6416,l33208,23108r,521l32862,23803r-174,347l32168,24150r-6416,l25752,30579r-347,521l20376,36486r173,2085l20723,40656r-174,2085l20029,44826r-694,2085l18468,48822r-1214,1564l15867,52123r-1387,1216l13266,54208r-1387,868l10491,55771r-1560,522l7196,56814r-1560,174l4075,56988r-1734,l780,56814,,56579,,47234r87,24l1127,46911r1041,-174l3035,46216r1040,-695l4769,44652r347,-1042l5462,42741r174,-1216l5462,40482,5116,39440r-347,-869l4075,37702,3035,37007r-867,-521l1127,36138,87,35965,,35977,,24037r780,-234l2341,23629r1734,l5809,23629r1908,521l31474,174,32168,xe" stroked="f" strokeweight="0">
                        <v:stroke miterlimit="83231f" joinstyle="miter"/>
                        <v:path arrowok="t" textboxrect="0,0,44133,56988"/>
                      </v:shape>
                      <v:shape id="Shape 12674" o:spid="_x0000_s1550" style="position:absolute;left:1838;width:10815;height:0;visibility:visible;mso-wrap-style:square;v-text-anchor:top" coordsize="10814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" path="m,l1081459,1e" filled="f" strokecolor="#6fc2b4" strokeweight=".67494mm">
                        <v:path arrowok="t" textboxrect="0,0,1081459,1"/>
                      </v:shape>
                      <v:shape id="Shape 12675" o:spid="_x0000_s1551" style="position:absolute;left:1838;top:1140;width:5184;height:3175;visibility:visible;mso-wrap-style:square;v-text-anchor:top" coordsize="518357,317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" path="m,l518357,r,317589l,317589,,xe" filled="f" strokecolor="#6fc2b4" strokeweight=".22519mm">
                        <v:stroke miterlimit="66585f" joinstyle="miter"/>
                        <v:path arrowok="t" textboxrect="0,0,518357,317589"/>
                      </v:shape>
                      <v:rect id="Rectangle 12676" o:spid="_x0000_s1552" style="position:absolute;left:2469;top:1934;width:5316;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" filled="f" stroked="f">
                        <v:textbox inset="0,0,0,0">
                          <w:txbxContent>
                            <w:p w14:paraId="7BA6887E" w14:textId="77777777" w:rsidR="00D00F77" w:rsidRDefault="00550891">
                              <w:r>
                                <w:rPr>
                                  <w:b/>
                                  <w:sz w:val="8"/>
                                </w:rPr>
                                <w:t xml:space="preserve">PRINCIPAL SYSTEM </w:t>
                              </w:r>
                            </w:p>
                          </w:txbxContent>
                        </v:textbox>
                      </v:rect>
                      <v:rect id="Rectangle 12677" o:spid="_x0000_s1553" style="position:absolute;left:2712;top:2504;width:4393;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" filled="f" stroked="f">
                        <v:textbox inset="0,0,0,0">
                          <w:txbxContent>
                            <w:p w14:paraId="3422EA17" w14:textId="77777777" w:rsidR="00D00F77" w:rsidRDefault="00550891">
                              <w:r>
                                <w:rPr>
                                  <w:b/>
                                  <w:sz w:val="8"/>
                                </w:rPr>
                                <w:t>ENGINEER LEAD</w:t>
                              </w:r>
                            </w:p>
                          </w:txbxContent>
                        </v:textbox>
                      </v:rect>
                      <v:rect id="Rectangle 12678" o:spid="_x0000_s1554" style="position:absolute;left:2793;top:3074;width:2809;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" filled="f" stroked="f">
                        <v:textbox inset="0,0,0,0">
                          <w:txbxContent>
                            <w:p w14:paraId="5C1195E7" w14:textId="77777777" w:rsidR="00D00F77" w:rsidRDefault="00550891">
                              <w:r>
                                <w:rPr>
                                  <w:i/>
                                  <w:sz w:val="8"/>
                                </w:rPr>
                                <w:t>Hrushikesh</w:t>
                              </w:r>
                            </w:p>
                          </w:txbxContent>
                        </v:textbox>
                      </v:rect>
                      <v:rect id="Rectangle 12679" o:spid="_x0000_s1555" style="position:absolute;left:5060;top:3074;width:1156;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" filled="f" stroked="f">
                        <v:textbox inset="0,0,0,0">
                          <w:txbxContent>
                            <w:p w14:paraId="44425660" w14:textId="77777777" w:rsidR="00D00F77" w:rsidRDefault="00550891">
                              <w:r>
                                <w:rPr>
                                  <w:i/>
                                  <w:sz w:val="8"/>
                                </w:rPr>
                                <w:t>Naik</w:t>
                              </w:r>
                            </w:p>
                          </w:txbxContent>
                        </v:textbox>
                      </v:rect>
                      <v:shape id="Shape 12680" o:spid="_x0000_s1556" style="position:absolute;left:5605;top:529;width:1214;height:1140;visibility:visible;mso-wrap-style:square;v-text-anchor:top" coordsize="121482,11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" path="m60741,v33546,,60741,25521,60741,57002c121482,88483,94287,114004,60741,114004,27194,114004,,88483,,57002,,25521,27194,,60741,xe" fillcolor="black" stroked="f" strokeweight="0">
                        <v:stroke miterlimit="83231f" joinstyle="miter"/>
                        <v:path arrowok="t" textboxrect="0,0,121482,114004"/>
                      </v:shape>
                      <v:shape id="Shape 12681" o:spid="_x0000_s1557" style="position:absolute;left:5929;top:1095;width:125;height:325;visibility:visible;mso-wrap-style:square;v-text-anchor:top" coordsize="12572,3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" path="m12572,r,11940l11445,12101r-867,348l9538,12970r-867,695l7977,14534r-520,868l7283,16445r-346,1042l7283,18704r174,868l7977,20615r694,868l9538,22178r1040,522l11445,22873r1127,323l12572,32542r-953,-286l10232,31734,8671,31039,7283,30171,6069,29302,4682,28086,3815,26869,2601,25479,1908,24090,1214,22700,521,21136,174,19398,,17835,,16445,,14707,174,13144,521,11406r693,-1390l1908,8453,2601,7063,3815,5673,4682,4457,6069,3240,7283,2372,8671,1503,10232,808,11619,287,12572,xe" stroked="f" strokeweight="0">
                        <v:stroke miterlimit="83231f" joinstyle="miter"/>
                        <v:path arrowok="t" textboxrect="0,0,12572,32542"/>
                      </v:shape>
                      <v:shape id="Shape 12682" o:spid="_x0000_s1558" style="position:absolute;left:6054;top:855;width:442;height:569;visibility:visible;mso-wrap-style:square;v-text-anchor:top" coordsize="44133,56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" path="m32168,l43093,r520,174l43786,174r347,521l44133,1042r,11120l44133,12336r-347,347l40145,16332r-174,347l39624,16679r-6416,l33208,23108r,521l32862,23803r-174,347l32168,24150r-6416,l25752,30579r-347,521l20376,36486r173,2085l20723,40656r-174,2085l20029,44826r-694,2085l18468,48822r-1214,1563l15867,52123r-1387,1216l13266,54208r-1387,869l10491,55772r-1560,521l7196,56814r-1560,174l4075,56988r-1734,l780,56814,,56579,,47233r87,25l1127,46911r1041,-174l3035,46216r1040,-695l4769,44652r347,-1042l5462,42741r174,-1216l5462,40482,5116,39440r-347,-869l4075,37702,3035,37007r-867,-521l1127,36139,87,35965,,35977,,24037r780,-234l2341,23629r1734,l5809,23629r1908,521l31474,174,32168,xe" stroked="f" strokeweight="0">
                        <v:stroke miterlimit="83231f" joinstyle="miter"/>
                        <v:path arrowok="t" textboxrect="0,0,44133,56988"/>
                      </v:shape>
                      <v:shape id="Shape 12683" o:spid="_x0000_s1559" style="position:absolute;left:5726;top:12947;width:2025;height:4072;visibility:visible;mso-wrap-style:square;v-text-anchor:top" coordsize="202478,407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" path="m,l202478,r,407162l,407162,,xe" filled="f" strokecolor="#6fc2b4" strokeweight=".22519mm">
                        <v:stroke miterlimit="66585f" joinstyle="miter"/>
                        <v:path arrowok="t" textboxrect="0,0,202478,407162"/>
                      </v:shape>
                      <v:rect id="Rectangle 12684" o:spid="_x0000_s1560" style="position:absolute;left:6129;top:14166;width:1462;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" filled="f" stroked="f">
                        <v:textbox inset="0,0,0,0">
                          <w:txbxContent>
                            <w:p w14:paraId="4FE2DCEC" w14:textId="77777777" w:rsidR="00D00F77" w:rsidRDefault="00550891">
                              <w:r>
                                <w:rPr>
                                  <w:b/>
                                  <w:sz w:val="8"/>
                                </w:rPr>
                                <w:t>Prod/</w:t>
                              </w:r>
                            </w:p>
                          </w:txbxContent>
                        </v:textbox>
                      </v:rect>
                      <v:rect id="Rectangle 12685" o:spid="_x0000_s1561" style="position:absolute;left:5967;top:14736;width:426;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" filled="f" stroked="f">
                        <v:textbox inset="0,0,0,0">
                          <w:txbxContent>
                            <w:p w14:paraId="4C581358" w14:textId="77777777" w:rsidR="00D00F77" w:rsidRDefault="00550891">
                              <w:r>
                                <w:rPr>
                                  <w:b/>
                                  <w:sz w:val="8"/>
                                </w:rPr>
                                <w:t>N</w:t>
                              </w:r>
                            </w:p>
                          </w:txbxContent>
                        </v:textbox>
                      </v:rect>
                      <v:rect id="Rectangle 12686" o:spid="_x0000_s1562" style="position:absolute;left:6291;top:14736;width:197;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" filled="f" stroked="f">
                        <v:textbox inset="0,0,0,0">
                          <w:txbxContent>
                            <w:p w14:paraId="7F64A1A0" w14:textId="77777777" w:rsidR="00D00F77" w:rsidRDefault="00550891">
                              <w:r>
                                <w:rPr>
                                  <w:b/>
                                  <w:sz w:val="8"/>
                                </w:rPr>
                                <w:t>-</w:t>
                              </w:r>
                            </w:p>
                          </w:txbxContent>
                        </v:textbox>
                      </v:rect>
                      <v:rect id="Rectangle 12687" o:spid="_x0000_s1563" style="position:absolute;left:6453;top:14736;width:1331;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" filled="f" stroked="f">
                        <v:textbox inset="0,0,0,0">
                          <w:txbxContent>
                            <w:p w14:paraId="09FB9283" w14:textId="77777777" w:rsidR="00D00F77" w:rsidRDefault="00550891">
                              <w:r>
                                <w:rPr>
                                  <w:b/>
                                  <w:sz w:val="8"/>
                                </w:rPr>
                                <w:t xml:space="preserve">Prod </w:t>
                              </w:r>
                            </w:p>
                          </w:txbxContent>
                        </v:textbox>
                      </v:rect>
                      <v:rect id="Rectangle 12688" o:spid="_x0000_s1564" style="position:absolute;left:6129;top:15306;width:1495;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" filled="f" stroked="f">
                        <v:textbox inset="0,0,0,0">
                          <w:txbxContent>
                            <w:p w14:paraId="024E9877" w14:textId="77777777" w:rsidR="00D00F77" w:rsidRDefault="00550891">
                              <w:r>
                                <w:rPr>
                                  <w:b/>
                                  <w:sz w:val="8"/>
                                </w:rPr>
                                <w:t>Team</w:t>
                              </w:r>
                            </w:p>
                          </w:txbxContent>
                        </v:textbox>
                      </v:rect>
                      <v:shape id="Shape 12689" o:spid="_x0000_s1565" style="position:absolute;left:8075;top:12947;width:2106;height:4072;visibility:visible;mso-wrap-style:square;v-text-anchor:top" coordsize="210577,407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" path="m,l210577,r,407162l,407162,,xe" filled="f" strokecolor="#6fc2b4" strokeweight=".22519mm">
                        <v:stroke miterlimit="66585f" joinstyle="miter"/>
                        <v:path arrowok="t" textboxrect="0,0,210577,407162"/>
                      </v:shape>
                      <v:rect id="Rectangle 12690" o:spid="_x0000_s1566" style="position:absolute;left:8375;top:14166;width:1978;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" filled="f" stroked="f">
                        <v:textbox inset="0,0,0,0">
                          <w:txbxContent>
                            <w:p w14:paraId="7E230DB3" w14:textId="77777777" w:rsidR="00D00F77" w:rsidRDefault="00550891">
                              <w:r>
                                <w:rPr>
                                  <w:b/>
                                  <w:sz w:val="8"/>
                                </w:rPr>
                                <w:t xml:space="preserve">Deploy </w:t>
                              </w:r>
                            </w:p>
                          </w:txbxContent>
                        </v:textbox>
                      </v:rect>
                      <v:rect id="Rectangle 12691" o:spid="_x0000_s1567" style="position:absolute;left:8699;top:14736;width:1116;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" filled="f" stroked="f">
                        <v:textbox inset="0,0,0,0">
                          <w:txbxContent>
                            <w:p w14:paraId="25B9CF7A" w14:textId="77777777" w:rsidR="00D00F77" w:rsidRDefault="00550891">
                              <w:r>
                                <w:rPr>
                                  <w:b/>
                                  <w:sz w:val="8"/>
                                </w:rPr>
                                <w:t xml:space="preserve">Ops </w:t>
                              </w:r>
                            </w:p>
                          </w:txbxContent>
                        </v:textbox>
                      </v:rect>
                      <v:rect id="Rectangle 12692" o:spid="_x0000_s1568" style="position:absolute;left:8537;top:15306;width:1495;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" filled="f" stroked="f">
                        <v:textbox inset="0,0,0,0">
                          <w:txbxContent>
                            <w:p w14:paraId="631A858D" w14:textId="77777777" w:rsidR="00D00F77" w:rsidRDefault="00550891">
                              <w:r>
                                <w:rPr>
                                  <w:b/>
                                  <w:sz w:val="8"/>
                                </w:rPr>
                                <w:t>Team</w:t>
                              </w:r>
                            </w:p>
                          </w:txbxContent>
                        </v:textbox>
                      </v:rect>
                      <v:shape id="Shape 12693" o:spid="_x0000_s1569" style="position:absolute;left:1919;top:12947;width:3483;height:4071;visibility:visible;mso-wrap-style:square;v-text-anchor:top" coordsize="348273,407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" path="m,l348273,r,407146l,407146,,xe" filled="f" strokecolor="#6fc2b4" strokeweight=".22519mm">
                        <v:stroke miterlimit="66585f" joinstyle="miter"/>
                        <v:path arrowok="t" textboxrect="0,0,348273,407146"/>
                      </v:shape>
                      <v:rect id="Rectangle 12694" o:spid="_x0000_s1570" style="position:absolute;left:2358;top:13876;width:3486;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" filled="f" stroked="f">
                        <v:textbox inset="0,0,0,0">
                          <w:txbxContent>
                            <w:p w14:paraId="71CA5A9C" w14:textId="77777777" w:rsidR="00D00F77" w:rsidRDefault="00550891">
                              <w:r>
                                <w:rPr>
                                  <w:b/>
                                  <w:sz w:val="8"/>
                                </w:rPr>
                                <w:t xml:space="preserve">Environment </w:t>
                              </w:r>
                            </w:p>
                          </w:txbxContent>
                        </v:textbox>
                      </v:rect>
                      <v:rect id="Rectangle 12695" o:spid="_x0000_s1571" style="position:absolute;left:2196;top:14446;width:3809;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" filled="f" stroked="f">
                        <v:textbox inset="0,0,0,0">
                          <w:txbxContent>
                            <w:p w14:paraId="408A79E4" w14:textId="77777777" w:rsidR="00D00F77" w:rsidRDefault="00550891">
                              <w:r>
                                <w:rPr>
                                  <w:b/>
                                  <w:sz w:val="8"/>
                                </w:rPr>
                                <w:t xml:space="preserve">Mgmt./ Cloud </w:t>
                              </w:r>
                            </w:p>
                          </w:txbxContent>
                        </v:textbox>
                      </v:rect>
                      <v:rect id="Rectangle 12696" o:spid="_x0000_s1572" style="position:absolute;left:2439;top:15016;width:3163;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" filled="f" stroked="f">
                        <v:textbox inset="0,0,0,0">
                          <w:txbxContent>
                            <w:p w14:paraId="47BA5F7F" w14:textId="77777777" w:rsidR="00D00F77" w:rsidRDefault="00550891">
                              <w:r>
                                <w:rPr>
                                  <w:b/>
                                  <w:sz w:val="8"/>
                                </w:rPr>
                                <w:t xml:space="preserve">Engineering </w:t>
                              </w:r>
                            </w:p>
                          </w:txbxContent>
                        </v:textbox>
                      </v:rect>
                      <v:rect id="Rectangle 12697" o:spid="_x0000_s1573" style="position:absolute;left:3006;top:15586;width:1495;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" filled="f" stroked="f">
                        <v:textbox inset="0,0,0,0">
                          <w:txbxContent>
                            <w:p w14:paraId="7B52B5F7" w14:textId="77777777" w:rsidR="00D00F77" w:rsidRDefault="00550891">
                              <w:r>
                                <w:rPr>
                                  <w:b/>
                                  <w:sz w:val="8"/>
                                </w:rPr>
                                <w:t>Team</w:t>
                              </w:r>
                            </w:p>
                          </w:txbxContent>
                        </v:textbox>
                      </v:rect>
                      <v:shape id="Shape 12698" o:spid="_x0000_s1574" style="position:absolute;left:4430;top:4315;width:2290;height:8273;visibility:visible;mso-wrap-style:square;v-text-anchor:top" coordsize="229001,827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" path="m,l,744759r229001,l229001,827218e" filled="f" strokecolor="#53565a" strokeweight="0">
                        <v:path arrowok="t" textboxrect="0,0,229001,827218"/>
                      </v:shape>
                      <v:shape id="Shape 12699" o:spid="_x0000_s1575" style="position:absolute;left:6504;top:12479;width:432;height:434;visibility:visible;mso-wrap-style:square;v-text-anchor:top" coordsize="43195,4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" path="m43195,l21600,43430,,3,43195,xe" fillcolor="#53565a" stroked="f" strokeweight="0">
                        <v:stroke miterlimit="83231f" joinstyle="miter"/>
                        <v:path arrowok="t" textboxrect="0,0,43195,43430"/>
                      </v:shape>
                      <v:shape id="Shape 12700" o:spid="_x0000_s1576" style="position:absolute;left:3620;top:4315;width:799;height:8273;visibility:visible;mso-wrap-style:square;v-text-anchor:top" coordsize="79830,82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" path="m79830,r,744765l,744765r,82460e" filled="f" strokecolor="#53565a" strokeweight="0">
                        <v:path arrowok="t" textboxrect="0,0,79830,827225"/>
                      </v:shape>
                      <v:shape id="Shape 12701" o:spid="_x0000_s1577" style="position:absolute;left:3404;top:12479;width:432;height:434;visibility:visible;mso-wrap-style:square;v-text-anchor:top" coordsize="43197,4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" path="m,l43197,2,21596,43430,,xe" fillcolor="#53565a" stroked="f" strokeweight="0">
                        <v:stroke miterlimit="83231f" joinstyle="miter"/>
                        <v:path arrowok="t" textboxrect="0,0,43197,43430"/>
                      </v:shape>
                      <v:shape id="Shape 12702" o:spid="_x0000_s1578" style="position:absolute;left:4430;top:4315;width:4699;height:8273;visibility:visible;mso-wrap-style:square;v-text-anchor:top" coordsize="469879,827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" path="m,l,744770r469879,l469879,827231e" filled="f" strokecolor="#53565a" strokeweight="0">
                        <v:path arrowok="t" textboxrect="0,0,469879,827231"/>
                      </v:shape>
                      <v:shape id="Shape 12703" o:spid="_x0000_s1579" style="position:absolute;left:8913;top:12479;width:432;height:434;visibility:visible;mso-wrap-style:square;v-text-anchor:top" coordsize="43195,43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" path="m43195,l21599,43431,,2,43195,xe" fillcolor="#53565a" stroked="f" strokeweight="0">
                        <v:stroke miterlimit="83231f" joinstyle="miter"/>
                        <v:path arrowok="t" textboxrect="0,0,43195,43431"/>
                      </v:shape>
                      <v:shape id="Shape 12704" o:spid="_x0000_s1580" style="position:absolute;left:4430;top:4315;width:825;height:2902;visibility:visible;mso-wrap-style:square;v-text-anchor:top" coordsize="82481,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" path="m,l,290195r82481,e" filled="f" strokecolor="#53565a" strokeweight="0">
                        <v:path arrowok="t" textboxrect="0,0,82481,290195"/>
                      </v:shape>
                      <v:shape id="Shape 12705" o:spid="_x0000_s1581" style="position:absolute;left:5147;top:7000;width:432;height:434;visibility:visible;mso-wrap-style:square;v-text-anchor:top" coordsize="43193,4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" path="m,l43193,21715,,43430,,xe" fillcolor="#53565a" stroked="f" strokeweight="0">
                        <v:stroke miterlimit="83231f" joinstyle="miter"/>
                        <v:path arrowok="t" textboxrect="0,0,43193,43430"/>
                      </v:shape>
                      <v:shape id="Shape 12706" o:spid="_x0000_s1582" style="position:absolute;left:5564;top:5374;width:4293;height:3746;visibility:visible;mso-wrap-style:square;v-text-anchor:top" coordsize="429250,374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" path="m,l429250,r,374571l,374571,,xe" filled="f" strokecolor="#6fc2b4" strokeweight=".22519mm">
                        <v:stroke miterlimit="66585f" joinstyle="miter"/>
                        <v:path arrowok="t" textboxrect="0,0,429250,374571"/>
                      </v:shape>
                      <v:rect id="Rectangle 12707" o:spid="_x0000_s1583" style="position:absolute;left:6035;top:6437;width:4563;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" filled="f" stroked="f">
                        <v:textbox inset="0,0,0,0">
                          <w:txbxContent>
                            <w:p w14:paraId="239556C8" w14:textId="77777777" w:rsidR="00D00F77" w:rsidRDefault="00550891">
                              <w:r>
                                <w:rPr>
                                  <w:b/>
                                  <w:sz w:val="8"/>
                                </w:rPr>
                                <w:t xml:space="preserve">Principal System </w:t>
                              </w:r>
                            </w:p>
                          </w:txbxContent>
                        </v:textbox>
                      </v:rect>
                      <v:rect id="Rectangle 12708" o:spid="_x0000_s1584" style="position:absolute;left:6035;top:7007;width:4399;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" filled="f" stroked="f">
                        <v:textbox inset="0,0,0,0">
                          <w:txbxContent>
                            <w:p w14:paraId="325AF022" w14:textId="77777777" w:rsidR="00D00F77" w:rsidRDefault="00550891">
                              <w:r>
                                <w:rPr>
                                  <w:b/>
                                  <w:sz w:val="8"/>
                                </w:rPr>
                                <w:t>Engineer Deputy</w:t>
                              </w:r>
                            </w:p>
                          </w:txbxContent>
                        </v:textbox>
                      </v:rect>
                      <v:rect id="Rectangle 12709" o:spid="_x0000_s1585" style="position:absolute;left:6440;top:7578;width:3348;height: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" filled="f" stroked="f">
                        <v:textbox inset="0,0,0,0">
                          <w:txbxContent>
                            <w:p w14:paraId="4B2E4577" w14:textId="77777777" w:rsidR="00D00F77" w:rsidRDefault="00550891">
                              <w:r>
                                <w:rPr>
                                  <w:i/>
                                  <w:sz w:val="8"/>
                                </w:rPr>
                                <w:t>Amit Khanna</w:t>
                              </w:r>
                            </w:p>
                          </w:txbxContent>
                        </v:textbox>
                      </v:rect>
                      <v:shape id="Shape 12710" o:spid="_x0000_s1586" style="position:absolute;left:8520;top:4763;width:1134;height:1140;visibility:visible;mso-wrap-style:square;v-text-anchor:top" coordsize="113383,11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" path="m56692,v31309,,56691,25521,56691,57002c113383,88483,88001,114004,56692,114004,25382,114004,,88483,,57002,,25521,25382,,56692,xe" fillcolor="black" stroked="f" strokeweight="0">
                        <v:stroke miterlimit="83231f" joinstyle="miter"/>
                        <v:path arrowok="t" textboxrect="0,0,113383,114004"/>
                      </v:shape>
                      <v:shape id="Shape 12711" o:spid="_x0000_s1587" style="position:absolute;left:8763;top:5329;width:126;height:326;visibility:visible;mso-wrap-style:square;v-text-anchor:top" coordsize="12572,3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" path="m12572,r,11940l11445,12101r-867,348l9538,12970r-867,695l7977,14534r-520,868l7283,16445r-346,1042l7283,18704r174,868l7977,20615r694,868l9538,22178r1040,522l11445,22873r1127,323l12572,32542r-953,-286l10232,31734,8671,31039,7283,30171,6069,29302,4682,28086,3815,26869,2601,25479,1908,24090,1214,22700,521,21136,174,19398,,17835,,16445,,14707,174,13144,521,11406r693,-1390l1908,8453,2601,7063,3815,5673,4682,4457,6069,3240,7283,2372,8671,1503,10232,808,11619,287,12572,xe" stroked="f" strokeweight="0">
                        <v:stroke miterlimit="83231f" joinstyle="miter"/>
                        <v:path arrowok="t" textboxrect="0,0,12572,32542"/>
                      </v:shape>
                      <v:shape id="Shape 12712" o:spid="_x0000_s1588" style="position:absolute;left:8889;top:5089;width:441;height:570;visibility:visible;mso-wrap-style:square;v-text-anchor:top" coordsize="44133,56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" path="m32168,l43093,r520,174l43786,174r347,521l44133,1042r,11120l44133,12336r-347,347l40145,16332r-174,347l39624,16679r-6416,l33208,23108r,521l32862,23803r-174,347l32168,24150r-6416,l25752,30579r-347,521l20376,36486r173,2085l20723,40656r-174,2085l20029,44826r-694,2085l18468,48822r-1214,1563l15867,52123r-1387,1216l13266,54208r-1387,869l10491,55772r-1560,521l7196,56814r-1560,174l4075,56988r-1734,l780,56814,,56579,,47233r87,25l1127,46911r1041,-174l3035,46216r1040,-695l4769,44652r347,-1042l5462,42741r174,-1216l5462,40482,5116,39440r-347,-869l4075,37702,3035,37007r-867,-521l1127,36139,87,35965,,35977,,24037r780,-234l2341,23629r1734,l5809,23629r1908,521l31474,174,32168,xe" stroked="f" strokeweight="0">
                        <v:stroke miterlimit="83231f" joinstyle="miter"/>
                        <v:path arrowok="t" textboxrect="0,0,44133,56988"/>
                      </v:shape>
                      <v:shape id="Shape 12713" o:spid="_x0000_s1589" style="position:absolute;left:10505;top:12947;width:2186;height:4072;visibility:visible;mso-wrap-style:square;v-text-anchor:top" coordsize="218677,407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" path="m,l218677,r,407162l,407162,,xe" filled="f" strokecolor="#6fc2b4" strokeweight=".22519mm">
                        <v:stroke miterlimit="66585f" joinstyle="miter"/>
                        <v:path arrowok="t" textboxrect="0,0,218677,407162"/>
                      </v:shape>
                      <v:rect id="Rectangle 12714" o:spid="_x0000_s1590" style="position:absolute;left:10782;top:14752;width:2089;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" filled="f" stroked="f">
                        <v:textbox inset="0,0,0,0">
                          <w:txbxContent>
                            <w:p w14:paraId="176B233A" w14:textId="77777777" w:rsidR="00D00F77" w:rsidRDefault="00550891">
                              <w:r>
                                <w:rPr>
                                  <w:b/>
                                  <w:sz w:val="8"/>
                                </w:rPr>
                                <w:t>DevOps</w:t>
                              </w:r>
                            </w:p>
                          </w:txbxContent>
                        </v:textbox>
                      </v:rect>
                      <v:shape id="Shape 12715" o:spid="_x0000_s1591" style="position:absolute;left:4430;top:4315;width:7146;height:8273;visibility:visible;mso-wrap-style:square;v-text-anchor:top" coordsize="714559,82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" path="m,l,744774r714559,l714559,827235e" filled="f" strokecolor="#53565a" strokeweight="0">
                        <v:path arrowok="t" textboxrect="0,0,714559,827235"/>
                      </v:shape>
                      <v:shape id="Shape 12716" o:spid="_x0000_s1592" style="position:absolute;left:11360;top:12479;width:432;height:434;visibility:visible;mso-wrap-style:square;v-text-anchor:top" coordsize="43196,4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" path="m43196,l21600,43432,,3,43196,xe" fillcolor="#53565a" stroked="f" strokeweight="0">
                        <v:stroke miterlimit="83231f" joinstyle="miter"/>
                        <v:path arrowok="t" textboxrect="0,0,43196,43432"/>
                      </v:shape>
                      <w10:anchorlock/>
                    </v:group>
                  </w:pict>
                </mc:Fallback>
              </mc:AlternateContent>
            </w:r>
          </w:p>
        </w:tc>
        <w:tc>
          <w:tcPr>
            <w:tcW w:w="198" w:type="dxa"/>
            <w:tcBorders>
              <w:top w:val="single" w:sz="15" w:space="0" w:color="F2F2F2"/>
              <w:left w:val="single" w:sz="4" w:space="0" w:color="6FC2B4"/>
              <w:bottom w:val="single" w:sz="12" w:space="0" w:color="F2F2F2"/>
              <w:right w:val="nil"/>
            </w:tcBorders>
            <w:shd w:val="clear" w:color="auto" w:fill="F2F2F2"/>
          </w:tcPr>
          <w:p w14:paraId="4CD50D06" w14:textId="77777777" w:rsidR="00D00F77" w:rsidRDefault="00550891">
            <w:pPr>
              <w:spacing w:after="0"/>
              <w:ind w:left="28"/>
            </w:pPr>
            <w:r>
              <w:rPr>
                <w:rFonts w:ascii="Times New Roman" w:eastAsia="Times New Roman" w:hAnsi="Times New Roman" w:cs="Times New Roman"/>
                <w:sz w:val="20"/>
              </w:rPr>
              <w:t xml:space="preserve"> </w:t>
            </w:r>
          </w:p>
        </w:tc>
      </w:tr>
      <w:tr w:rsidR="00D00F77" w14:paraId="1859D011" w14:textId="77777777">
        <w:trPr>
          <w:trHeight w:val="212"/>
        </w:trPr>
        <w:tc>
          <w:tcPr>
            <w:tcW w:w="9360" w:type="dxa"/>
            <w:gridSpan w:val="4"/>
            <w:tcBorders>
              <w:top w:val="single" w:sz="4" w:space="0" w:color="6FC2B4"/>
              <w:left w:val="nil"/>
              <w:bottom w:val="nil"/>
              <w:right w:val="nil"/>
            </w:tcBorders>
            <w:shd w:val="clear" w:color="auto" w:fill="F2F2F2"/>
          </w:tcPr>
          <w:p w14:paraId="3FADA4BA" w14:textId="77777777" w:rsidR="00D00F77" w:rsidRDefault="00D00F77"/>
        </w:tc>
      </w:tr>
    </w:tbl>
    <w:p w14:paraId="3470308A" w14:textId="77777777" w:rsidR="00D00F77" w:rsidRDefault="00550891">
      <w:pPr>
        <w:spacing w:after="0"/>
      </w:pPr>
      <w:r>
        <w:rPr>
          <w:rFonts w:ascii="Times New Roman" w:eastAsia="Times New Roman" w:hAnsi="Times New Roman" w:cs="Times New Roman"/>
          <w:sz w:val="20"/>
        </w:rPr>
        <w:t xml:space="preserve"> </w:t>
      </w:r>
    </w:p>
    <w:tbl>
      <w:tblPr>
        <w:tblStyle w:val="TableGrid"/>
        <w:tblW w:w="9540" w:type="dxa"/>
        <w:tblInd w:w="0" w:type="dxa"/>
        <w:tblCellMar>
          <w:top w:w="112" w:type="dxa"/>
          <w:left w:w="0" w:type="dxa"/>
          <w:bottom w:w="0" w:type="dxa"/>
          <w:right w:w="41" w:type="dxa"/>
        </w:tblCellMar>
        <w:tblLook w:val="04A0" w:firstRow="1" w:lastRow="0" w:firstColumn="1" w:lastColumn="0" w:noHBand="0" w:noVBand="1"/>
      </w:tblPr>
      <w:tblGrid>
        <w:gridCol w:w="2578"/>
        <w:gridCol w:w="6962"/>
      </w:tblGrid>
      <w:tr w:rsidR="00D00F77" w14:paraId="06B89037" w14:textId="77777777">
        <w:trPr>
          <w:trHeight w:val="367"/>
        </w:trPr>
        <w:tc>
          <w:tcPr>
            <w:tcW w:w="2578" w:type="dxa"/>
            <w:tcBorders>
              <w:top w:val="nil"/>
              <w:left w:val="nil"/>
              <w:bottom w:val="single" w:sz="17" w:space="0" w:color="FFCD05"/>
              <w:right w:val="nil"/>
            </w:tcBorders>
            <w:shd w:val="clear" w:color="auto" w:fill="F2F2F2"/>
          </w:tcPr>
          <w:p w14:paraId="74E27B8E" w14:textId="77777777" w:rsidR="00D00F77" w:rsidRDefault="00550891">
            <w:pPr>
              <w:spacing w:after="0"/>
              <w:ind w:left="58"/>
            </w:pPr>
            <w:r>
              <w:rPr>
                <w:rFonts w:ascii="Times New Roman" w:eastAsia="Times New Roman" w:hAnsi="Times New Roman" w:cs="Times New Roman"/>
                <w:b/>
                <w:color w:val="292929"/>
                <w:sz w:val="20"/>
              </w:rPr>
              <w:t xml:space="preserve">Key Personnel </w:t>
            </w:r>
          </w:p>
        </w:tc>
        <w:tc>
          <w:tcPr>
            <w:tcW w:w="6962" w:type="dxa"/>
            <w:tcBorders>
              <w:top w:val="nil"/>
              <w:left w:val="nil"/>
              <w:bottom w:val="single" w:sz="17" w:space="0" w:color="FFCD05"/>
              <w:right w:val="nil"/>
            </w:tcBorders>
            <w:shd w:val="clear" w:color="auto" w:fill="F2F2F2"/>
          </w:tcPr>
          <w:p w14:paraId="384820C2" w14:textId="77777777" w:rsidR="00D00F77" w:rsidRDefault="00550891">
            <w:pPr>
              <w:spacing w:after="0"/>
            </w:pPr>
            <w:r>
              <w:rPr>
                <w:rFonts w:ascii="Times New Roman" w:eastAsia="Times New Roman" w:hAnsi="Times New Roman" w:cs="Times New Roman"/>
                <w:b/>
                <w:color w:val="292929"/>
                <w:sz w:val="20"/>
              </w:rPr>
              <w:t xml:space="preserve">Why we chose this person for their FFE project role? </w:t>
            </w:r>
          </w:p>
        </w:tc>
      </w:tr>
      <w:tr w:rsidR="00D00F77" w14:paraId="28C58FDF" w14:textId="77777777">
        <w:trPr>
          <w:trHeight w:val="4023"/>
        </w:trPr>
        <w:tc>
          <w:tcPr>
            <w:tcW w:w="2578" w:type="dxa"/>
            <w:tcBorders>
              <w:top w:val="single" w:sz="17" w:space="0" w:color="FFCD05"/>
              <w:left w:val="nil"/>
              <w:bottom w:val="single" w:sz="4" w:space="0" w:color="A6A6A6"/>
              <w:right w:val="nil"/>
            </w:tcBorders>
          </w:tcPr>
          <w:p w14:paraId="64A8395B" w14:textId="77777777" w:rsidR="00D00F77" w:rsidRDefault="00550891">
            <w:pPr>
              <w:spacing w:after="0"/>
              <w:ind w:left="58"/>
            </w:pPr>
            <w:r>
              <w:rPr>
                <w:rFonts w:ascii="Times New Roman" w:eastAsia="Times New Roman" w:hAnsi="Times New Roman" w:cs="Times New Roman"/>
                <w:b/>
                <w:sz w:val="20"/>
              </w:rPr>
              <w:t xml:space="preserve">Principal System Engineer </w:t>
            </w:r>
          </w:p>
          <w:p w14:paraId="5343BA06" w14:textId="77777777" w:rsidR="00D00F77" w:rsidRDefault="00550891">
            <w:pPr>
              <w:spacing w:after="19"/>
              <w:ind w:left="58"/>
            </w:pPr>
            <w:r>
              <w:rPr>
                <w:rFonts w:ascii="Times New Roman" w:eastAsia="Times New Roman" w:hAnsi="Times New Roman" w:cs="Times New Roman"/>
                <w:b/>
                <w:sz w:val="20"/>
              </w:rPr>
              <w:t xml:space="preserve">Lead </w:t>
            </w:r>
          </w:p>
          <w:p w14:paraId="6B506B12" w14:textId="77777777" w:rsidR="00D00F77" w:rsidRDefault="00550891">
            <w:pPr>
              <w:spacing w:after="0"/>
              <w:ind w:left="58"/>
            </w:pPr>
            <w:r>
              <w:rPr>
                <w:rFonts w:ascii="Times New Roman" w:eastAsia="Times New Roman" w:hAnsi="Times New Roman" w:cs="Times New Roman"/>
                <w:b/>
                <w:sz w:val="20"/>
              </w:rPr>
              <w:t xml:space="preserve">Hrushikesh Naik </w:t>
            </w:r>
          </w:p>
          <w:p w14:paraId="33DF7126" w14:textId="77777777" w:rsidR="00D00F77" w:rsidRDefault="00550891">
            <w:pPr>
              <w:spacing w:after="0"/>
              <w:ind w:right="1291"/>
              <w:jc w:val="center"/>
            </w:pPr>
            <w:r>
              <w:rPr>
                <w:noProof/>
              </w:rPr>
              <w:drawing>
                <wp:inline distT="0" distB="0" distL="0" distR="0" wp14:anchorId="11275C7C" wp14:editId="07777777">
                  <wp:extent cx="685800" cy="685800"/>
                  <wp:effectExtent l="0" t="0" r="0" b="0"/>
                  <wp:docPr id="12632" name="Picture 12632"/>
                  <wp:cNvGraphicFramePr/>
                  <a:graphic xmlns:a="http://schemas.openxmlformats.org/drawingml/2006/main">
                    <a:graphicData uri="http://schemas.openxmlformats.org/drawingml/2006/picture">
                      <pic:pic xmlns:pic="http://schemas.openxmlformats.org/drawingml/2006/picture">
                        <pic:nvPicPr>
                          <pic:cNvPr id="12632" name="Picture 12632"/>
                          <pic:cNvPicPr/>
                        </pic:nvPicPr>
                        <pic:blipFill>
                          <a:blip r:embed="rId178"/>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3CDCC646" w14:textId="77777777" w:rsidR="00D00F77" w:rsidRDefault="00550891">
            <w:pPr>
              <w:spacing w:after="21"/>
              <w:ind w:left="58"/>
            </w:pPr>
            <w:r>
              <w:rPr>
                <w:rFonts w:ascii="Times New Roman" w:eastAsia="Times New Roman" w:hAnsi="Times New Roman" w:cs="Times New Roman"/>
                <w:b/>
                <w:sz w:val="20"/>
              </w:rPr>
              <w:t xml:space="preserve">Responsibilities </w:t>
            </w:r>
          </w:p>
          <w:p w14:paraId="0514DD58" w14:textId="77777777" w:rsidR="00D00F77" w:rsidRDefault="00550891">
            <w:pPr>
              <w:spacing w:after="0"/>
              <w:ind w:left="245" w:hanging="187"/>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Lead infrastructure design and implementation, validation, and testing of infrastructure related development efforts for the project</w:t>
            </w:r>
            <w:r>
              <w:rPr>
                <w:rFonts w:ascii="Times New Roman" w:eastAsia="Times New Roman" w:hAnsi="Times New Roman" w:cs="Times New Roman"/>
                <w:b/>
                <w:sz w:val="20"/>
              </w:rPr>
              <w:t xml:space="preserve"> </w:t>
            </w:r>
          </w:p>
        </w:tc>
        <w:tc>
          <w:tcPr>
            <w:tcW w:w="6962" w:type="dxa"/>
            <w:tcBorders>
              <w:top w:val="single" w:sz="17" w:space="0" w:color="FFCD05"/>
              <w:left w:val="nil"/>
              <w:bottom w:val="single" w:sz="4" w:space="0" w:color="A6A6A6"/>
              <w:right w:val="nil"/>
            </w:tcBorders>
          </w:tcPr>
          <w:p w14:paraId="2176CF34" w14:textId="77777777" w:rsidR="00D00F77" w:rsidRDefault="00550891">
            <w:pPr>
              <w:spacing w:after="0"/>
            </w:pPr>
            <w:r>
              <w:rPr>
                <w:rFonts w:ascii="Times New Roman" w:eastAsia="Times New Roman" w:hAnsi="Times New Roman" w:cs="Times New Roman"/>
                <w:sz w:val="20"/>
              </w:rPr>
              <w:t xml:space="preserve">Hrushikesh (Hrushi) </w:t>
            </w:r>
            <w:r>
              <w:rPr>
                <w:rFonts w:ascii="Times New Roman" w:eastAsia="Times New Roman" w:hAnsi="Times New Roman" w:cs="Times New Roman"/>
                <w:color w:val="2D2D2D"/>
                <w:sz w:val="20"/>
              </w:rPr>
              <w:t xml:space="preserve">has more than 13 years of extensive IT experience </w:t>
            </w:r>
            <w:r>
              <w:rPr>
                <w:rFonts w:ascii="Times New Roman" w:eastAsia="Times New Roman" w:hAnsi="Times New Roman" w:cs="Times New Roman"/>
                <w:sz w:val="20"/>
              </w:rPr>
              <w:t>with a particular focus on techn</w:t>
            </w:r>
            <w:r>
              <w:rPr>
                <w:rFonts w:ascii="Times New Roman" w:eastAsia="Times New Roman" w:hAnsi="Times New Roman" w:cs="Times New Roman"/>
                <w:sz w:val="20"/>
              </w:rPr>
              <w:t>ology-enabled business transformation projects for Medicaid agencies. He has held key positions on large-scale health care and social services projects like the FFE, and led integration efforts for Montana’s Medicaid department that gave him perspective on</w:t>
            </w:r>
            <w:r>
              <w:rPr>
                <w:rFonts w:ascii="Times New Roman" w:eastAsia="Times New Roman" w:hAnsi="Times New Roman" w:cs="Times New Roman"/>
                <w:sz w:val="20"/>
              </w:rPr>
              <w:t xml:space="preserve"> engineering considerations for FFE enhancements. Recently, he served as a technology manager for an accelerated app modernization project for the state of Connecticut. Hrushi defined the overall system architecture for a new system to perform eligibility </w:t>
            </w:r>
            <w:r>
              <w:rPr>
                <w:rFonts w:ascii="Times New Roman" w:eastAsia="Times New Roman" w:hAnsi="Times New Roman" w:cs="Times New Roman"/>
                <w:sz w:val="20"/>
              </w:rPr>
              <w:t>determination and benefit disbursement for 60+ social service programs including 40+ variants of Medicaid and Medicare Savings Program. He also architected the overall technology integration of Connecticut’s SBE with the eligibility platform and Medicaid M</w:t>
            </w:r>
            <w:r>
              <w:rPr>
                <w:rFonts w:ascii="Times New Roman" w:eastAsia="Times New Roman" w:hAnsi="Times New Roman" w:cs="Times New Roman"/>
                <w:sz w:val="20"/>
              </w:rPr>
              <w:t>anagement Information System (MMIS) to streamline service delivery including real-time Medicaid across multiple contact channels. These roles have allowed Hrushi to develop expertise in end-to-end infrastructure set-up and maintenance, legacy technology tr</w:t>
            </w:r>
            <w:r>
              <w:rPr>
                <w:rFonts w:ascii="Times New Roman" w:eastAsia="Times New Roman" w:hAnsi="Times New Roman" w:cs="Times New Roman"/>
                <w:sz w:val="20"/>
              </w:rPr>
              <w:t xml:space="preserve">ansformation, and integration of business and technology to deliver business efficiencies and modernization. These are key experiences with activities that will be expected of him as the FFE Principal System Engineer Lead. </w:t>
            </w:r>
          </w:p>
        </w:tc>
      </w:tr>
      <w:tr w:rsidR="00D00F77" w14:paraId="04EB3E02" w14:textId="77777777">
        <w:trPr>
          <w:trHeight w:val="367"/>
        </w:trPr>
        <w:tc>
          <w:tcPr>
            <w:tcW w:w="2578" w:type="dxa"/>
            <w:tcBorders>
              <w:top w:val="nil"/>
              <w:left w:val="nil"/>
              <w:bottom w:val="single" w:sz="17" w:space="0" w:color="FFCD05"/>
              <w:right w:val="nil"/>
            </w:tcBorders>
            <w:shd w:val="clear" w:color="auto" w:fill="F2F2F2"/>
          </w:tcPr>
          <w:p w14:paraId="713519EF" w14:textId="77777777" w:rsidR="00D00F77" w:rsidRDefault="00550891">
            <w:pPr>
              <w:spacing w:after="0"/>
              <w:ind w:left="57"/>
            </w:pPr>
            <w:r>
              <w:rPr>
                <w:rFonts w:ascii="Times New Roman" w:eastAsia="Times New Roman" w:hAnsi="Times New Roman" w:cs="Times New Roman"/>
                <w:b/>
                <w:color w:val="292929"/>
                <w:sz w:val="20"/>
              </w:rPr>
              <w:t xml:space="preserve">Key Personnel </w:t>
            </w:r>
          </w:p>
        </w:tc>
        <w:tc>
          <w:tcPr>
            <w:tcW w:w="6962" w:type="dxa"/>
            <w:tcBorders>
              <w:top w:val="nil"/>
              <w:left w:val="nil"/>
              <w:bottom w:val="single" w:sz="17" w:space="0" w:color="FFCD05"/>
              <w:right w:val="nil"/>
            </w:tcBorders>
            <w:shd w:val="clear" w:color="auto" w:fill="F2F2F2"/>
          </w:tcPr>
          <w:p w14:paraId="6E58D5AD" w14:textId="77777777" w:rsidR="00D00F77" w:rsidRDefault="00550891">
            <w:pPr>
              <w:spacing w:after="0"/>
            </w:pPr>
            <w:r>
              <w:rPr>
                <w:rFonts w:ascii="Times New Roman" w:eastAsia="Times New Roman" w:hAnsi="Times New Roman" w:cs="Times New Roman"/>
                <w:b/>
                <w:color w:val="292929"/>
                <w:sz w:val="20"/>
              </w:rPr>
              <w:t>Why we chose thi</w:t>
            </w:r>
            <w:r>
              <w:rPr>
                <w:rFonts w:ascii="Times New Roman" w:eastAsia="Times New Roman" w:hAnsi="Times New Roman" w:cs="Times New Roman"/>
                <w:b/>
                <w:color w:val="292929"/>
                <w:sz w:val="20"/>
              </w:rPr>
              <w:t xml:space="preserve">s person for their FFE project role? </w:t>
            </w:r>
          </w:p>
        </w:tc>
      </w:tr>
    </w:tbl>
    <w:p w14:paraId="6488B12C" w14:textId="77777777" w:rsidR="00D00F77" w:rsidRDefault="00550891">
      <w:pPr>
        <w:tabs>
          <w:tab w:val="center" w:pos="5732"/>
        </w:tabs>
        <w:spacing w:after="4" w:line="250" w:lineRule="auto"/>
      </w:pPr>
      <w:r>
        <w:rPr>
          <w:rFonts w:ascii="Times New Roman" w:eastAsia="Times New Roman" w:hAnsi="Times New Roman" w:cs="Times New Roman"/>
          <w:b/>
          <w:sz w:val="20"/>
        </w:rPr>
        <w:t xml:space="preserve">Principal System Engineer </w:t>
      </w:r>
      <w:r>
        <w:rPr>
          <w:rFonts w:ascii="Times New Roman" w:eastAsia="Times New Roman" w:hAnsi="Times New Roman" w:cs="Times New Roman"/>
          <w:b/>
          <w:sz w:val="20"/>
        </w:rPr>
        <w:tab/>
      </w:r>
      <w:r>
        <w:rPr>
          <w:rFonts w:ascii="Times New Roman" w:eastAsia="Times New Roman" w:hAnsi="Times New Roman" w:cs="Times New Roman"/>
          <w:sz w:val="20"/>
        </w:rPr>
        <w:t xml:space="preserve">Amit brings over 13 years of system engineering experience spanning multiple </w:t>
      </w:r>
    </w:p>
    <w:p w14:paraId="257F63BA" w14:textId="77777777" w:rsidR="00D00F77" w:rsidRDefault="00550891">
      <w:pPr>
        <w:tabs>
          <w:tab w:val="center" w:pos="5527"/>
        </w:tabs>
        <w:spacing w:after="28" w:line="250" w:lineRule="auto"/>
      </w:pPr>
      <w:r>
        <w:rPr>
          <w:rFonts w:ascii="Times New Roman" w:eastAsia="Times New Roman" w:hAnsi="Times New Roman" w:cs="Times New Roman"/>
          <w:b/>
          <w:sz w:val="20"/>
        </w:rPr>
        <w:lastRenderedPageBreak/>
        <w:t xml:space="preserve">Deputy </w:t>
      </w:r>
      <w:r>
        <w:rPr>
          <w:rFonts w:ascii="Times New Roman" w:eastAsia="Times New Roman" w:hAnsi="Times New Roman" w:cs="Times New Roman"/>
          <w:b/>
          <w:sz w:val="20"/>
        </w:rPr>
        <w:tab/>
      </w:r>
      <w:r>
        <w:rPr>
          <w:rFonts w:ascii="Times New Roman" w:eastAsia="Times New Roman" w:hAnsi="Times New Roman" w:cs="Times New Roman"/>
          <w:sz w:val="20"/>
        </w:rPr>
        <w:t xml:space="preserve">industries, but specifically large-scale implementations of technology and </w:t>
      </w:r>
    </w:p>
    <w:p w14:paraId="193A1079" w14:textId="77777777" w:rsidR="00D00F77" w:rsidRDefault="00550891">
      <w:pPr>
        <w:spacing w:after="27" w:line="250" w:lineRule="auto"/>
        <w:ind w:left="2563" w:right="8" w:hanging="2520"/>
      </w:pPr>
      <w:r>
        <w:rPr>
          <w:noProof/>
        </w:rPr>
        <w:drawing>
          <wp:anchor distT="0" distB="0" distL="114300" distR="114300" simplePos="0" relativeHeight="251700224" behindDoc="0" locked="0" layoutInCell="1" allowOverlap="0" wp14:anchorId="531EE242" wp14:editId="07777777">
            <wp:simplePos x="0" y="0"/>
            <wp:positionH relativeFrom="column">
              <wp:posOffset>36831</wp:posOffset>
            </wp:positionH>
            <wp:positionV relativeFrom="paragraph">
              <wp:posOffset>162011</wp:posOffset>
            </wp:positionV>
            <wp:extent cx="685800" cy="685800"/>
            <wp:effectExtent l="0" t="0" r="0" b="0"/>
            <wp:wrapSquare wrapText="bothSides"/>
            <wp:docPr id="12834" name="Picture 12834"/>
            <wp:cNvGraphicFramePr/>
            <a:graphic xmlns:a="http://schemas.openxmlformats.org/drawingml/2006/main">
              <a:graphicData uri="http://schemas.openxmlformats.org/drawingml/2006/picture">
                <pic:pic xmlns:pic="http://schemas.openxmlformats.org/drawingml/2006/picture">
                  <pic:nvPicPr>
                    <pic:cNvPr id="12834" name="Picture 12834"/>
                    <pic:cNvPicPr/>
                  </pic:nvPicPr>
                  <pic:blipFill>
                    <a:blip r:embed="rId179"/>
                    <a:stretch>
                      <a:fillRect/>
                    </a:stretch>
                  </pic:blipFill>
                  <pic:spPr>
                    <a:xfrm>
                      <a:off x="0" y="0"/>
                      <a:ext cx="685800" cy="685800"/>
                    </a:xfrm>
                    <a:prstGeom prst="rect">
                      <a:avLst/>
                    </a:prstGeom>
                  </pic:spPr>
                </pic:pic>
              </a:graphicData>
            </a:graphic>
          </wp:anchor>
        </w:drawing>
      </w:r>
      <w:r>
        <w:rPr>
          <w:rFonts w:ascii="Times New Roman" w:eastAsia="Times New Roman" w:hAnsi="Times New Roman" w:cs="Times New Roman"/>
          <w:b/>
          <w:sz w:val="20"/>
        </w:rPr>
        <w:t xml:space="preserve">Amit Khana </w:t>
      </w:r>
      <w:r>
        <w:rPr>
          <w:rFonts w:ascii="Times New Roman" w:eastAsia="Times New Roman" w:hAnsi="Times New Roman" w:cs="Times New Roman"/>
          <w:b/>
          <w:sz w:val="20"/>
        </w:rPr>
        <w:tab/>
      </w:r>
      <w:r>
        <w:rPr>
          <w:rFonts w:ascii="Times New Roman" w:eastAsia="Times New Roman" w:hAnsi="Times New Roman" w:cs="Times New Roman"/>
          <w:sz w:val="20"/>
        </w:rPr>
        <w:t xml:space="preserve">infrastructure to support SBEs for state governments. This experience is directly relevant to his proposed role on the FFE. Amit has spent the past 7 years designing, </w:t>
      </w:r>
      <w:r>
        <w:rPr>
          <w:rFonts w:ascii="Times New Roman" w:eastAsia="Times New Roman" w:hAnsi="Times New Roman" w:cs="Times New Roman"/>
          <w:sz w:val="20"/>
        </w:rPr>
        <w:t xml:space="preserve">building, and enhancing the State of Washington’s SBE system - Healthplanfinder (HPF). More recently, and similar to the needs to the FFE, he led the overall technology refresh (infrastructure and application components) for HPF. This </w:t>
      </w:r>
    </w:p>
    <w:p w14:paraId="4589F9D0" w14:textId="77777777" w:rsidR="00D00F77" w:rsidRDefault="00550891">
      <w:pPr>
        <w:tabs>
          <w:tab w:val="center" w:pos="1137"/>
          <w:tab w:val="center" w:pos="5634"/>
        </w:tabs>
        <w:spacing w:after="4" w:line="250" w:lineRule="auto"/>
      </w:pPr>
      <w:r>
        <w:tab/>
      </w:r>
      <w:r>
        <w:rPr>
          <w:rFonts w:ascii="Times New Roman" w:eastAsia="Times New Roman" w:hAnsi="Times New Roman" w:cs="Times New Roman"/>
          <w:b/>
          <w:sz w:val="31"/>
          <w:vertAlign w:val="subscript"/>
        </w:rPr>
        <w:t xml:space="preserve"> </w:t>
      </w:r>
      <w:r>
        <w:rPr>
          <w:rFonts w:ascii="Times New Roman" w:eastAsia="Times New Roman" w:hAnsi="Times New Roman" w:cs="Times New Roman"/>
          <w:b/>
          <w:sz w:val="31"/>
          <w:vertAlign w:val="subscript"/>
        </w:rPr>
        <w:tab/>
      </w:r>
      <w:r>
        <w:rPr>
          <w:rFonts w:ascii="Times New Roman" w:eastAsia="Times New Roman" w:hAnsi="Times New Roman" w:cs="Times New Roman"/>
          <w:sz w:val="20"/>
        </w:rPr>
        <w:t xml:space="preserve">included moving the existing, on-premise, hosted infrastructure to the Azure </w:t>
      </w:r>
    </w:p>
    <w:p w14:paraId="253E45E2" w14:textId="77777777" w:rsidR="00D00F77" w:rsidRDefault="00550891">
      <w:pPr>
        <w:tabs>
          <w:tab w:val="right" w:pos="9387"/>
        </w:tabs>
        <w:spacing w:after="4" w:line="250" w:lineRule="auto"/>
      </w:pPr>
      <w:r>
        <w:rPr>
          <w:rFonts w:ascii="Times New Roman" w:eastAsia="Times New Roman" w:hAnsi="Times New Roman" w:cs="Times New Roman"/>
          <w:b/>
          <w:sz w:val="31"/>
          <w:vertAlign w:val="subscript"/>
        </w:rPr>
        <w:t xml:space="preserve">Responsibilities </w:t>
      </w:r>
      <w:r>
        <w:rPr>
          <w:rFonts w:ascii="Times New Roman" w:eastAsia="Times New Roman" w:hAnsi="Times New Roman" w:cs="Times New Roman"/>
          <w:b/>
          <w:sz w:val="31"/>
          <w:vertAlign w:val="subscript"/>
        </w:rPr>
        <w:tab/>
      </w:r>
      <w:r>
        <w:rPr>
          <w:rFonts w:ascii="Times New Roman" w:eastAsia="Times New Roman" w:hAnsi="Times New Roman" w:cs="Times New Roman"/>
          <w:sz w:val="20"/>
        </w:rPr>
        <w:t xml:space="preserve">Government cloud. He also brings hands-on, user-centric design experience with key </w:t>
      </w:r>
    </w:p>
    <w:p w14:paraId="6E504409" w14:textId="77777777" w:rsidR="00D00F77" w:rsidRDefault="00550891">
      <w:pPr>
        <w:spacing w:after="4" w:line="325" w:lineRule="auto"/>
        <w:ind w:left="230" w:right="8" w:hanging="187"/>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Assist in infrastructure </w:t>
      </w:r>
      <w:r>
        <w:rPr>
          <w:rFonts w:ascii="Times New Roman" w:eastAsia="Times New Roman" w:hAnsi="Times New Roman" w:cs="Times New Roman"/>
          <w:sz w:val="20"/>
        </w:rPr>
        <w:tab/>
        <w:t>FFE functions like eligibility and enrollment, a</w:t>
      </w:r>
      <w:r>
        <w:rPr>
          <w:rFonts w:ascii="Times New Roman" w:eastAsia="Times New Roman" w:hAnsi="Times New Roman" w:cs="Times New Roman"/>
          <w:sz w:val="20"/>
        </w:rPr>
        <w:t xml:space="preserve">nd plan shopping. He also has design and implementation, designed and managed 1095A generation, EDI 834 transaction data exchange, validation, and testing of </w:t>
      </w:r>
      <w:r>
        <w:rPr>
          <w:rFonts w:ascii="Times New Roman" w:eastAsia="Times New Roman" w:hAnsi="Times New Roman" w:cs="Times New Roman"/>
          <w:sz w:val="20"/>
        </w:rPr>
        <w:tab/>
        <w:t xml:space="preserve">scalable enterprise J2EE applications. Lastly, he knows how to create work plans, infrastructure </w:t>
      </w:r>
      <w:r>
        <w:rPr>
          <w:rFonts w:ascii="Times New Roman" w:eastAsia="Times New Roman" w:hAnsi="Times New Roman" w:cs="Times New Roman"/>
          <w:sz w:val="20"/>
        </w:rPr>
        <w:t xml:space="preserve">related </w:t>
      </w:r>
      <w:r>
        <w:rPr>
          <w:rFonts w:ascii="Times New Roman" w:eastAsia="Times New Roman" w:hAnsi="Times New Roman" w:cs="Times New Roman"/>
          <w:sz w:val="20"/>
        </w:rPr>
        <w:tab/>
        <w:t xml:space="preserve">schedules, project estimates, resource plans, and status reports for project leadership. </w:t>
      </w:r>
    </w:p>
    <w:p w14:paraId="551EF106" w14:textId="77777777" w:rsidR="00D00F77" w:rsidRDefault="00550891">
      <w:pPr>
        <w:spacing w:after="4" w:line="250" w:lineRule="auto"/>
        <w:ind w:left="2577" w:right="8" w:hanging="2332"/>
      </w:pPr>
      <w:r>
        <w:rPr>
          <w:rFonts w:ascii="Times New Roman" w:eastAsia="Times New Roman" w:hAnsi="Times New Roman" w:cs="Times New Roman"/>
          <w:sz w:val="20"/>
        </w:rPr>
        <w:t>development efforts</w:t>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Times New Roman" w:eastAsia="Times New Roman" w:hAnsi="Times New Roman" w:cs="Times New Roman"/>
          <w:sz w:val="20"/>
        </w:rPr>
        <w:t xml:space="preserve">Amit will be a valuable member of our FFE team as he understands the functional architecture of SBE systems, and has managed all facets </w:t>
      </w:r>
      <w:r>
        <w:rPr>
          <w:rFonts w:ascii="Times New Roman" w:eastAsia="Times New Roman" w:hAnsi="Times New Roman" w:cs="Times New Roman"/>
          <w:sz w:val="20"/>
        </w:rPr>
        <w:t xml:space="preserve">of system engineering, including in a cloud environment. </w:t>
      </w:r>
    </w:p>
    <w:tbl>
      <w:tblPr>
        <w:tblStyle w:val="TableGrid"/>
        <w:tblW w:w="9554" w:type="dxa"/>
        <w:tblInd w:w="-14" w:type="dxa"/>
        <w:tblCellMar>
          <w:top w:w="81" w:type="dxa"/>
          <w:left w:w="0" w:type="dxa"/>
          <w:bottom w:w="0" w:type="dxa"/>
          <w:right w:w="39" w:type="dxa"/>
        </w:tblCellMar>
        <w:tblLook w:val="04A0" w:firstRow="1" w:lastRow="0" w:firstColumn="1" w:lastColumn="0" w:noHBand="0" w:noVBand="1"/>
      </w:tblPr>
      <w:tblGrid>
        <w:gridCol w:w="2591"/>
        <w:gridCol w:w="6963"/>
      </w:tblGrid>
      <w:tr w:rsidR="00D00F77" w14:paraId="5FE47924" w14:textId="77777777">
        <w:trPr>
          <w:trHeight w:val="3768"/>
        </w:trPr>
        <w:tc>
          <w:tcPr>
            <w:tcW w:w="2591" w:type="dxa"/>
            <w:tcBorders>
              <w:top w:val="single" w:sz="4" w:space="0" w:color="A6A6A6"/>
              <w:left w:val="nil"/>
              <w:bottom w:val="single" w:sz="4" w:space="0" w:color="A6A6A6"/>
              <w:right w:val="nil"/>
            </w:tcBorders>
          </w:tcPr>
          <w:p w14:paraId="0C052370" w14:textId="77777777" w:rsidR="00D00F77" w:rsidRDefault="00550891">
            <w:pPr>
              <w:spacing w:after="0"/>
              <w:ind w:left="72"/>
            </w:pPr>
            <w:r>
              <w:rPr>
                <w:rFonts w:ascii="Times New Roman" w:eastAsia="Times New Roman" w:hAnsi="Times New Roman" w:cs="Times New Roman"/>
                <w:b/>
                <w:sz w:val="20"/>
              </w:rPr>
              <w:t xml:space="preserve">DevOps Performance </w:t>
            </w:r>
          </w:p>
          <w:p w14:paraId="3F1CCE86" w14:textId="77777777" w:rsidR="00D00F77" w:rsidRDefault="00550891">
            <w:pPr>
              <w:spacing w:after="22"/>
              <w:ind w:left="72"/>
            </w:pPr>
            <w:r>
              <w:rPr>
                <w:rFonts w:ascii="Times New Roman" w:eastAsia="Times New Roman" w:hAnsi="Times New Roman" w:cs="Times New Roman"/>
                <w:b/>
                <w:sz w:val="20"/>
              </w:rPr>
              <w:t xml:space="preserve">Engineering Lead </w:t>
            </w:r>
          </w:p>
          <w:p w14:paraId="380D7D5A" w14:textId="77777777" w:rsidR="00D00F77" w:rsidRDefault="00550891">
            <w:pPr>
              <w:spacing w:after="19"/>
              <w:ind w:left="72"/>
            </w:pPr>
            <w:r>
              <w:rPr>
                <w:rFonts w:ascii="Times New Roman" w:eastAsia="Times New Roman" w:hAnsi="Times New Roman" w:cs="Times New Roman"/>
                <w:b/>
                <w:sz w:val="20"/>
              </w:rPr>
              <w:t xml:space="preserve">Ahram Lee </w:t>
            </w:r>
          </w:p>
          <w:p w14:paraId="739B106E" w14:textId="77777777" w:rsidR="00D00F77" w:rsidRDefault="00550891">
            <w:pPr>
              <w:spacing w:after="0"/>
              <w:ind w:left="72"/>
            </w:pPr>
            <w:r>
              <w:rPr>
                <w:rFonts w:ascii="Times New Roman" w:eastAsia="Times New Roman" w:hAnsi="Times New Roman" w:cs="Times New Roman"/>
                <w:b/>
                <w:sz w:val="20"/>
              </w:rPr>
              <w:t xml:space="preserve"> </w:t>
            </w:r>
          </w:p>
          <w:p w14:paraId="51AD5B2A" w14:textId="77777777" w:rsidR="00D00F77" w:rsidRDefault="00550891">
            <w:pPr>
              <w:spacing w:after="0"/>
              <w:ind w:right="1278"/>
              <w:jc w:val="center"/>
            </w:pPr>
            <w:r>
              <w:rPr>
                <w:noProof/>
              </w:rPr>
              <w:drawing>
                <wp:inline distT="0" distB="0" distL="0" distR="0" wp14:anchorId="0E094BA4" wp14:editId="07777777">
                  <wp:extent cx="685800" cy="685800"/>
                  <wp:effectExtent l="0" t="0" r="0" b="0"/>
                  <wp:docPr id="12836" name="Picture 12836"/>
                  <wp:cNvGraphicFramePr/>
                  <a:graphic xmlns:a="http://schemas.openxmlformats.org/drawingml/2006/main">
                    <a:graphicData uri="http://schemas.openxmlformats.org/drawingml/2006/picture">
                      <pic:pic xmlns:pic="http://schemas.openxmlformats.org/drawingml/2006/picture">
                        <pic:nvPicPr>
                          <pic:cNvPr id="12836" name="Picture 12836"/>
                          <pic:cNvPicPr/>
                        </pic:nvPicPr>
                        <pic:blipFill>
                          <a:blip r:embed="rId180"/>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503C0688" w14:textId="77777777" w:rsidR="00D00F77" w:rsidRDefault="00550891">
            <w:pPr>
              <w:spacing w:after="21"/>
              <w:ind w:left="72"/>
            </w:pPr>
            <w:r>
              <w:rPr>
                <w:rFonts w:ascii="Times New Roman" w:eastAsia="Times New Roman" w:hAnsi="Times New Roman" w:cs="Times New Roman"/>
                <w:b/>
                <w:sz w:val="20"/>
              </w:rPr>
              <w:t xml:space="preserve">Responsibilities </w:t>
            </w:r>
          </w:p>
          <w:p w14:paraId="634CB86D" w14:textId="77777777" w:rsidR="00D00F77" w:rsidRDefault="00550891">
            <w:pPr>
              <w:spacing w:after="0"/>
              <w:ind w:left="72"/>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Manages performance </w:t>
            </w:r>
          </w:p>
          <w:p w14:paraId="7475455C" w14:textId="77777777" w:rsidR="00D00F77" w:rsidRDefault="00550891">
            <w:pPr>
              <w:spacing w:after="0"/>
              <w:ind w:left="259" w:right="280"/>
              <w:jc w:val="both"/>
            </w:pPr>
            <w:r>
              <w:rPr>
                <w:rFonts w:ascii="Times New Roman" w:eastAsia="Times New Roman" w:hAnsi="Times New Roman" w:cs="Times New Roman"/>
                <w:sz w:val="20"/>
              </w:rPr>
              <w:t xml:space="preserve">testing, metrics, analysis, and performance improvement initiatives </w:t>
            </w:r>
          </w:p>
        </w:tc>
        <w:tc>
          <w:tcPr>
            <w:tcW w:w="6963" w:type="dxa"/>
            <w:tcBorders>
              <w:top w:val="single" w:sz="4" w:space="0" w:color="A6A6A6"/>
              <w:left w:val="nil"/>
              <w:bottom w:val="single" w:sz="4" w:space="0" w:color="A6A6A6"/>
              <w:right w:val="nil"/>
            </w:tcBorders>
          </w:tcPr>
          <w:p w14:paraId="27A1655D" w14:textId="77777777" w:rsidR="00D00F77" w:rsidRDefault="00550891">
            <w:pPr>
              <w:spacing w:after="0" w:line="239" w:lineRule="auto"/>
              <w:ind w:left="1" w:right="13"/>
            </w:pPr>
            <w:r>
              <w:rPr>
                <w:rFonts w:ascii="Times New Roman" w:eastAsia="Times New Roman" w:hAnsi="Times New Roman" w:cs="Times New Roman"/>
                <w:sz w:val="20"/>
              </w:rPr>
              <w:t>Ahram has more than 20 years of experience in information technology architecture and engineering and has led technical teams on two of the nation’s largest health insurance exchanges – t</w:t>
            </w:r>
            <w:r>
              <w:rPr>
                <w:rFonts w:ascii="Times New Roman" w:eastAsia="Times New Roman" w:hAnsi="Times New Roman" w:cs="Times New Roman"/>
                <w:sz w:val="20"/>
              </w:rPr>
              <w:t>he FFE and the State of California. He has specifically dealt with the technology and complexity that exists on the FFE. He was part of the team that rescued HealthCare.gov in early 2014 during its initial rollout and managed core components of the FFE for</w:t>
            </w:r>
            <w:r>
              <w:rPr>
                <w:rFonts w:ascii="Times New Roman" w:eastAsia="Times New Roman" w:hAnsi="Times New Roman" w:cs="Times New Roman"/>
                <w:sz w:val="20"/>
              </w:rPr>
              <w:t xml:space="preserve"> 3 years. During this time, he was instrumental in addressing and resolving FFE prevalent technical issues. Additionally, Ahram is an experienced AWS certified architect and leader in our Cloud Engineering Practice. He brings more than two decades of exper</w:t>
            </w:r>
            <w:r>
              <w:rPr>
                <w:rFonts w:ascii="Times New Roman" w:eastAsia="Times New Roman" w:hAnsi="Times New Roman" w:cs="Times New Roman"/>
                <w:sz w:val="20"/>
              </w:rPr>
              <w:t>ience in assessing, designing, delivering, and supporting complex data center infrastructure and application architectures, that host mission-critical applications like the FFE. These are keys skills and experience that are needed for managing the architec</w:t>
            </w:r>
            <w:r>
              <w:rPr>
                <w:rFonts w:ascii="Times New Roman" w:eastAsia="Times New Roman" w:hAnsi="Times New Roman" w:cs="Times New Roman"/>
                <w:sz w:val="20"/>
              </w:rPr>
              <w:t>ture of the FFE. Ahram also has a very strong background in DevOps, system administration, automation, supporting various cloud and OS platforms, virtualization, data center migrations, operations/monitoring, and disaster recovery. These are key technologi</w:t>
            </w:r>
            <w:r>
              <w:rPr>
                <w:rFonts w:ascii="Times New Roman" w:eastAsia="Times New Roman" w:hAnsi="Times New Roman" w:cs="Times New Roman"/>
                <w:sz w:val="20"/>
              </w:rPr>
              <w:t xml:space="preserve">es critical to helping CMS evolve the </w:t>
            </w:r>
          </w:p>
          <w:p w14:paraId="3D89C629" w14:textId="77777777" w:rsidR="00D00F77" w:rsidRDefault="00550891">
            <w:pPr>
              <w:spacing w:after="0"/>
              <w:ind w:left="1"/>
            </w:pPr>
            <w:r>
              <w:rPr>
                <w:rFonts w:ascii="Times New Roman" w:eastAsia="Times New Roman" w:hAnsi="Times New Roman" w:cs="Times New Roman"/>
                <w:sz w:val="20"/>
              </w:rPr>
              <w:t xml:space="preserve">FFE architecture and exchange the status quo for excellence. </w:t>
            </w:r>
          </w:p>
        </w:tc>
      </w:tr>
      <w:tr w:rsidR="00D00F77" w14:paraId="5B00615D" w14:textId="77777777">
        <w:trPr>
          <w:trHeight w:val="3540"/>
        </w:trPr>
        <w:tc>
          <w:tcPr>
            <w:tcW w:w="2591" w:type="dxa"/>
            <w:tcBorders>
              <w:top w:val="single" w:sz="4" w:space="0" w:color="A6A6A6"/>
              <w:left w:val="nil"/>
              <w:bottom w:val="single" w:sz="4" w:space="0" w:color="A6A6A6"/>
              <w:right w:val="nil"/>
            </w:tcBorders>
          </w:tcPr>
          <w:p w14:paraId="140FF296" w14:textId="77777777" w:rsidR="00D00F77" w:rsidRDefault="00550891">
            <w:pPr>
              <w:spacing w:after="36" w:line="242" w:lineRule="auto"/>
              <w:ind w:left="72"/>
              <w:jc w:val="both"/>
            </w:pPr>
            <w:r>
              <w:rPr>
                <w:rFonts w:ascii="Times New Roman" w:eastAsia="Times New Roman" w:hAnsi="Times New Roman" w:cs="Times New Roman"/>
                <w:b/>
                <w:sz w:val="20"/>
              </w:rPr>
              <w:t xml:space="preserve">DevOps Application Monitoring Lead </w:t>
            </w:r>
          </w:p>
          <w:p w14:paraId="569F11C1" w14:textId="77777777" w:rsidR="00D00F77" w:rsidRDefault="00550891">
            <w:pPr>
              <w:spacing w:after="0"/>
              <w:ind w:left="72"/>
            </w:pPr>
            <w:r>
              <w:rPr>
                <w:rFonts w:ascii="Times New Roman" w:eastAsia="Times New Roman" w:hAnsi="Times New Roman" w:cs="Times New Roman"/>
                <w:b/>
                <w:sz w:val="20"/>
              </w:rPr>
              <w:t xml:space="preserve">Kunal Singh </w:t>
            </w:r>
          </w:p>
          <w:p w14:paraId="25535927" w14:textId="77777777" w:rsidR="00D00F77" w:rsidRDefault="00550891">
            <w:pPr>
              <w:spacing w:after="0"/>
              <w:ind w:right="1278"/>
              <w:jc w:val="center"/>
            </w:pPr>
            <w:r>
              <w:rPr>
                <w:noProof/>
              </w:rPr>
              <w:drawing>
                <wp:inline distT="0" distB="0" distL="0" distR="0" wp14:anchorId="2F0ADE70" wp14:editId="07777777">
                  <wp:extent cx="685800" cy="685800"/>
                  <wp:effectExtent l="0" t="0" r="0" b="0"/>
                  <wp:docPr id="12837" name="Picture 12837"/>
                  <wp:cNvGraphicFramePr/>
                  <a:graphic xmlns:a="http://schemas.openxmlformats.org/drawingml/2006/main">
                    <a:graphicData uri="http://schemas.openxmlformats.org/drawingml/2006/picture">
                      <pic:pic xmlns:pic="http://schemas.openxmlformats.org/drawingml/2006/picture">
                        <pic:nvPicPr>
                          <pic:cNvPr id="12837" name="Picture 12837"/>
                          <pic:cNvPicPr/>
                        </pic:nvPicPr>
                        <pic:blipFill>
                          <a:blip r:embed="rId181"/>
                          <a:stretch>
                            <a:fillRect/>
                          </a:stretch>
                        </pic:blipFill>
                        <pic:spPr>
                          <a:xfrm>
                            <a:off x="0" y="0"/>
                            <a:ext cx="685800" cy="685800"/>
                          </a:xfrm>
                          <a:prstGeom prst="rect">
                            <a:avLst/>
                          </a:prstGeom>
                        </pic:spPr>
                      </pic:pic>
                    </a:graphicData>
                  </a:graphic>
                </wp:inline>
              </w:drawing>
            </w:r>
            <w:r>
              <w:rPr>
                <w:rFonts w:ascii="Times New Roman" w:eastAsia="Times New Roman" w:hAnsi="Times New Roman" w:cs="Times New Roman"/>
                <w:b/>
                <w:sz w:val="20"/>
              </w:rPr>
              <w:t xml:space="preserve"> </w:t>
            </w:r>
          </w:p>
          <w:p w14:paraId="12D2A2A1" w14:textId="77777777" w:rsidR="00D00F77" w:rsidRDefault="00550891">
            <w:pPr>
              <w:spacing w:after="21"/>
              <w:ind w:left="72"/>
            </w:pPr>
            <w:r>
              <w:rPr>
                <w:rFonts w:ascii="Times New Roman" w:eastAsia="Times New Roman" w:hAnsi="Times New Roman" w:cs="Times New Roman"/>
                <w:b/>
                <w:sz w:val="20"/>
              </w:rPr>
              <w:t xml:space="preserve">Responsibilities </w:t>
            </w:r>
          </w:p>
          <w:p w14:paraId="71DA5E53" w14:textId="77777777" w:rsidR="00D00F77" w:rsidRDefault="00550891">
            <w:pPr>
              <w:spacing w:after="0"/>
              <w:ind w:left="259" w:hanging="187"/>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Manages monitoring and telemetry, log aggregation, and troubleshooting harnesses </w:t>
            </w:r>
          </w:p>
        </w:tc>
        <w:tc>
          <w:tcPr>
            <w:tcW w:w="6963" w:type="dxa"/>
            <w:tcBorders>
              <w:top w:val="single" w:sz="4" w:space="0" w:color="A6A6A6"/>
              <w:left w:val="nil"/>
              <w:bottom w:val="single" w:sz="4" w:space="0" w:color="A6A6A6"/>
              <w:right w:val="nil"/>
            </w:tcBorders>
          </w:tcPr>
          <w:p w14:paraId="51F32911" w14:textId="77777777" w:rsidR="00D00F77" w:rsidRDefault="00550891">
            <w:pPr>
              <w:spacing w:after="0"/>
              <w:ind w:right="12" w:firstLine="1"/>
            </w:pPr>
            <w:r>
              <w:rPr>
                <w:rFonts w:ascii="Times New Roman" w:eastAsia="Times New Roman" w:hAnsi="Times New Roman" w:cs="Times New Roman"/>
                <w:sz w:val="20"/>
              </w:rPr>
              <w:t>Kunal has more than 14 years of professional experience in Information Technology and has focused on application monitoring across government and commercial clients. He has 5</w:t>
            </w:r>
            <w:r>
              <w:rPr>
                <w:rFonts w:ascii="Times New Roman" w:eastAsia="Times New Roman" w:hAnsi="Times New Roman" w:cs="Times New Roman"/>
                <w:sz w:val="20"/>
              </w:rPr>
              <w:t xml:space="preserve"> years of experience with SBE projects from his experience serving as the configuration manager for Connecticut’s SBE. His extensive knowledge of Release and Build Management, Configuration Management, and Infrastructure has helped him produce successful b</w:t>
            </w:r>
            <w:r>
              <w:rPr>
                <w:rFonts w:ascii="Times New Roman" w:eastAsia="Times New Roman" w:hAnsi="Times New Roman" w:cs="Times New Roman"/>
                <w:sz w:val="20"/>
              </w:rPr>
              <w:t>usiness requirements and assist clients in streamlining and improving their migration process. Kunal has worked closely with the development teams to establish configuration management, release and deployment management, and infrastructure design for large</w:t>
            </w:r>
            <w:r>
              <w:rPr>
                <w:rFonts w:ascii="Times New Roman" w:eastAsia="Times New Roman" w:hAnsi="Times New Roman" w:cs="Times New Roman"/>
                <w:sz w:val="20"/>
              </w:rPr>
              <w:t xml:space="preserve"> systems. In addition, he brings broad experience with technology including WebSphere Application Server Administration, IHS, Apache, Adobe, Informatica, SQL DB admin and Bamboo admin consoles, SVN and Ant/Maven script on Linux/Windows operating systems. T</w:t>
            </w:r>
            <w:r>
              <w:rPr>
                <w:rFonts w:ascii="Times New Roman" w:eastAsia="Times New Roman" w:hAnsi="Times New Roman" w:cs="Times New Roman"/>
                <w:sz w:val="20"/>
              </w:rPr>
              <w:t>his experience will allow him to manage FFE monitoring activities and optimize the use of FFE monitoring resources, processes, and tools – making him an ideal FFE DevOps Application Monitoring Lead to exchange the status quo for excellence.</w:t>
            </w:r>
            <w:r>
              <w:rPr>
                <w:rFonts w:ascii="Times New Roman" w:eastAsia="Times New Roman" w:hAnsi="Times New Roman" w:cs="Times New Roman"/>
                <w:color w:val="2D2D2D"/>
                <w:sz w:val="20"/>
              </w:rPr>
              <w:t xml:space="preserve"> </w:t>
            </w:r>
          </w:p>
        </w:tc>
      </w:tr>
      <w:tr w:rsidR="00D00F77" w14:paraId="34ED9456" w14:textId="77777777">
        <w:trPr>
          <w:trHeight w:val="367"/>
        </w:trPr>
        <w:tc>
          <w:tcPr>
            <w:tcW w:w="2591" w:type="dxa"/>
            <w:tcBorders>
              <w:top w:val="nil"/>
              <w:left w:val="nil"/>
              <w:bottom w:val="single" w:sz="17" w:space="0" w:color="FFCD05"/>
              <w:right w:val="nil"/>
            </w:tcBorders>
            <w:shd w:val="clear" w:color="auto" w:fill="F2F2F2"/>
          </w:tcPr>
          <w:p w14:paraId="3B759C8C" w14:textId="77777777" w:rsidR="00D00F77" w:rsidRDefault="00550891">
            <w:pPr>
              <w:spacing w:after="0"/>
              <w:ind w:left="58"/>
            </w:pPr>
            <w:r>
              <w:rPr>
                <w:rFonts w:ascii="Times New Roman" w:eastAsia="Times New Roman" w:hAnsi="Times New Roman" w:cs="Times New Roman"/>
                <w:b/>
                <w:color w:val="292929"/>
                <w:sz w:val="20"/>
              </w:rPr>
              <w:t xml:space="preserve">Key Personnel </w:t>
            </w:r>
          </w:p>
        </w:tc>
        <w:tc>
          <w:tcPr>
            <w:tcW w:w="6963" w:type="dxa"/>
            <w:tcBorders>
              <w:top w:val="nil"/>
              <w:left w:val="nil"/>
              <w:bottom w:val="single" w:sz="17" w:space="0" w:color="FFCD05"/>
              <w:right w:val="nil"/>
            </w:tcBorders>
            <w:shd w:val="clear" w:color="auto" w:fill="F2F2F2"/>
          </w:tcPr>
          <w:p w14:paraId="2643904B" w14:textId="77777777" w:rsidR="00D00F77" w:rsidRDefault="00550891">
            <w:pPr>
              <w:spacing w:after="0"/>
            </w:pPr>
            <w:r>
              <w:rPr>
                <w:rFonts w:ascii="Times New Roman" w:eastAsia="Times New Roman" w:hAnsi="Times New Roman" w:cs="Times New Roman"/>
                <w:b/>
                <w:color w:val="292929"/>
                <w:sz w:val="20"/>
              </w:rPr>
              <w:t xml:space="preserve">Why we chose this person for their FFE project role? </w:t>
            </w:r>
          </w:p>
        </w:tc>
      </w:tr>
      <w:tr w:rsidR="00D00F77" w14:paraId="766777F5" w14:textId="77777777">
        <w:trPr>
          <w:trHeight w:val="3989"/>
        </w:trPr>
        <w:tc>
          <w:tcPr>
            <w:tcW w:w="2591" w:type="dxa"/>
            <w:tcBorders>
              <w:top w:val="single" w:sz="17" w:space="0" w:color="FFCD05"/>
              <w:left w:val="nil"/>
              <w:bottom w:val="single" w:sz="4" w:space="0" w:color="A6A6A6"/>
              <w:right w:val="nil"/>
            </w:tcBorders>
          </w:tcPr>
          <w:p w14:paraId="32603CD8" w14:textId="77777777" w:rsidR="00D00F77" w:rsidRDefault="00550891">
            <w:pPr>
              <w:spacing w:after="20"/>
              <w:ind w:left="58"/>
            </w:pPr>
            <w:r>
              <w:rPr>
                <w:rFonts w:ascii="Times New Roman" w:eastAsia="Times New Roman" w:hAnsi="Times New Roman" w:cs="Times New Roman"/>
                <w:b/>
                <w:sz w:val="20"/>
              </w:rPr>
              <w:lastRenderedPageBreak/>
              <w:t xml:space="preserve">DevOps Automation Lead </w:t>
            </w:r>
          </w:p>
          <w:p w14:paraId="44021A74" w14:textId="77777777" w:rsidR="00D00F77" w:rsidRDefault="00550891">
            <w:pPr>
              <w:spacing w:after="0"/>
              <w:ind w:left="58"/>
            </w:pPr>
            <w:r>
              <w:rPr>
                <w:rFonts w:ascii="Times New Roman" w:eastAsia="Times New Roman" w:hAnsi="Times New Roman" w:cs="Times New Roman"/>
                <w:b/>
                <w:sz w:val="20"/>
              </w:rPr>
              <w:t xml:space="preserve">Sunil Peter </w:t>
            </w:r>
          </w:p>
          <w:p w14:paraId="66A5944A" w14:textId="77777777" w:rsidR="00D00F77" w:rsidRDefault="00550891">
            <w:pPr>
              <w:spacing w:after="0"/>
              <w:ind w:right="1217"/>
              <w:jc w:val="center"/>
            </w:pPr>
            <w:r>
              <w:rPr>
                <w:noProof/>
              </w:rPr>
              <w:drawing>
                <wp:inline distT="0" distB="0" distL="0" distR="0" wp14:anchorId="71EBBF7F" wp14:editId="07777777">
                  <wp:extent cx="682625" cy="682625"/>
                  <wp:effectExtent l="0" t="0" r="0" b="0"/>
                  <wp:docPr id="12996" name="Picture 12996"/>
                  <wp:cNvGraphicFramePr/>
                  <a:graphic xmlns:a="http://schemas.openxmlformats.org/drawingml/2006/main">
                    <a:graphicData uri="http://schemas.openxmlformats.org/drawingml/2006/picture">
                      <pic:pic xmlns:pic="http://schemas.openxmlformats.org/drawingml/2006/picture">
                        <pic:nvPicPr>
                          <pic:cNvPr id="12996" name="Picture 12996"/>
                          <pic:cNvPicPr/>
                        </pic:nvPicPr>
                        <pic:blipFill>
                          <a:blip r:embed="rId182"/>
                          <a:stretch>
                            <a:fillRect/>
                          </a:stretch>
                        </pic:blipFill>
                        <pic:spPr>
                          <a:xfrm>
                            <a:off x="0" y="0"/>
                            <a:ext cx="682625" cy="682625"/>
                          </a:xfrm>
                          <a:prstGeom prst="rect">
                            <a:avLst/>
                          </a:prstGeom>
                        </pic:spPr>
                      </pic:pic>
                    </a:graphicData>
                  </a:graphic>
                </wp:inline>
              </w:drawing>
            </w:r>
            <w:r>
              <w:rPr>
                <w:rFonts w:ascii="Times New Roman" w:eastAsia="Times New Roman" w:hAnsi="Times New Roman" w:cs="Times New Roman"/>
                <w:b/>
                <w:sz w:val="20"/>
              </w:rPr>
              <w:t xml:space="preserve"> </w:t>
            </w:r>
          </w:p>
          <w:p w14:paraId="339AFC8D" w14:textId="77777777" w:rsidR="00D00F77" w:rsidRDefault="00550891">
            <w:pPr>
              <w:spacing w:after="21"/>
              <w:ind w:left="58"/>
            </w:pPr>
            <w:r>
              <w:rPr>
                <w:rFonts w:ascii="Times New Roman" w:eastAsia="Times New Roman" w:hAnsi="Times New Roman" w:cs="Times New Roman"/>
                <w:b/>
                <w:sz w:val="20"/>
              </w:rPr>
              <w:t xml:space="preserve">Responsibilities </w:t>
            </w:r>
          </w:p>
          <w:p w14:paraId="453AEDCE" w14:textId="77777777" w:rsidR="00D00F77" w:rsidRDefault="00550891">
            <w:pPr>
              <w:spacing w:after="0"/>
              <w:ind w:left="245" w:hanging="187"/>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Manages current toolset, bolt-ons, development and operations improvements, and additional automation opportunities </w:t>
            </w:r>
          </w:p>
        </w:tc>
        <w:tc>
          <w:tcPr>
            <w:tcW w:w="6963" w:type="dxa"/>
            <w:tcBorders>
              <w:top w:val="single" w:sz="17" w:space="0" w:color="FFCD05"/>
              <w:left w:val="nil"/>
              <w:bottom w:val="single" w:sz="4" w:space="0" w:color="A6A6A6"/>
              <w:right w:val="nil"/>
            </w:tcBorders>
          </w:tcPr>
          <w:p w14:paraId="7A23AAE9" w14:textId="77777777" w:rsidR="00D00F77" w:rsidRDefault="00550891">
            <w:pPr>
              <w:spacing w:after="0" w:line="240" w:lineRule="auto"/>
            </w:pPr>
            <w:r>
              <w:rPr>
                <w:rFonts w:ascii="Times New Roman" w:eastAsia="Times New Roman" w:hAnsi="Times New Roman" w:cs="Times New Roman"/>
                <w:sz w:val="20"/>
              </w:rPr>
              <w:t>Sunil brings a sure set of hands to optimize FFE DevOps automation from his extensive experience in DevOps-related automation and optimizat</w:t>
            </w:r>
            <w:r>
              <w:rPr>
                <w:rFonts w:ascii="Times New Roman" w:eastAsia="Times New Roman" w:hAnsi="Times New Roman" w:cs="Times New Roman"/>
                <w:sz w:val="20"/>
              </w:rPr>
              <w:t xml:space="preserve">ion. This includes experience across a number of industries, and projects for state and federal agencies that align with the needs of the FFE. For example, Sunil developed the “single click” </w:t>
            </w:r>
          </w:p>
          <w:p w14:paraId="0F31EAA8" w14:textId="77777777" w:rsidR="00D00F77" w:rsidRDefault="00550891">
            <w:pPr>
              <w:spacing w:after="0"/>
            </w:pPr>
            <w:r>
              <w:rPr>
                <w:rFonts w:ascii="Times New Roman" w:eastAsia="Times New Roman" w:hAnsi="Times New Roman" w:cs="Times New Roman"/>
                <w:sz w:val="20"/>
              </w:rPr>
              <w:t>application platform and code deployment process for a large sta</w:t>
            </w:r>
            <w:r>
              <w:rPr>
                <w:rFonts w:ascii="Times New Roman" w:eastAsia="Times New Roman" w:hAnsi="Times New Roman" w:cs="Times New Roman"/>
                <w:sz w:val="20"/>
              </w:rPr>
              <w:t xml:space="preserve">te Medicaid </w:t>
            </w:r>
          </w:p>
          <w:p w14:paraId="18684C2D" w14:textId="77777777" w:rsidR="00D00F77" w:rsidRDefault="00550891">
            <w:pPr>
              <w:spacing w:after="0"/>
            </w:pPr>
            <w:r>
              <w:rPr>
                <w:rFonts w:ascii="Times New Roman" w:eastAsia="Times New Roman" w:hAnsi="Times New Roman" w:cs="Times New Roman"/>
                <w:sz w:val="20"/>
              </w:rPr>
              <w:t xml:space="preserve">Enterprise Services project using Jenkins to deploy the applications in IIB, </w:t>
            </w:r>
          </w:p>
          <w:p w14:paraId="1FC38A88" w14:textId="77777777" w:rsidR="00D00F77" w:rsidRDefault="00550891">
            <w:pPr>
              <w:spacing w:after="0"/>
            </w:pPr>
            <w:r>
              <w:rPr>
                <w:rFonts w:ascii="Times New Roman" w:eastAsia="Times New Roman" w:hAnsi="Times New Roman" w:cs="Times New Roman"/>
                <w:sz w:val="20"/>
              </w:rPr>
              <w:t>DataPower, WSRR, MQ. This also included defining the release and configuration management process for the project. He also led the optimization of automated deployme</w:t>
            </w:r>
            <w:r>
              <w:rPr>
                <w:rFonts w:ascii="Times New Roman" w:eastAsia="Times New Roman" w:hAnsi="Times New Roman" w:cs="Times New Roman"/>
                <w:sz w:val="20"/>
              </w:rPr>
              <w:t xml:space="preserve">nts solutions for the University of Kentucky Health Care (UKHC) system project that reduced deployment delivery times by 50%. His insights and experience will allow us to significantly optimize FFE deployment processes. Overall, Sunil brings over 16 years </w:t>
            </w:r>
            <w:r>
              <w:rPr>
                <w:rFonts w:ascii="Times New Roman" w:eastAsia="Times New Roman" w:hAnsi="Times New Roman" w:cs="Times New Roman"/>
                <w:sz w:val="20"/>
              </w:rPr>
              <w:t>of progressive experience in information technology with expertise in project management, architecture, application modernization, solution design and delivery. In addition, he has over 2 years of experience in designing and developing health information e</w:t>
            </w:r>
            <w:r>
              <w:rPr>
                <w:rFonts w:ascii="Times New Roman" w:eastAsia="Times New Roman" w:hAnsi="Times New Roman" w:cs="Times New Roman"/>
                <w:sz w:val="20"/>
              </w:rPr>
              <w:t xml:space="preserve">xchanges using HL7 and IHE standards for the State of Kentucky. Sunil will help us exchange the status quo for excellence in DevOps automation. </w:t>
            </w:r>
          </w:p>
        </w:tc>
      </w:tr>
    </w:tbl>
    <w:p w14:paraId="5863A79D" w14:textId="77777777" w:rsidR="00D00F77" w:rsidRDefault="00550891">
      <w:pPr>
        <w:spacing w:after="137"/>
      </w:pPr>
      <w:r>
        <w:rPr>
          <w:rFonts w:ascii="Times New Roman" w:eastAsia="Times New Roman" w:hAnsi="Times New Roman" w:cs="Times New Roman"/>
          <w:sz w:val="20"/>
        </w:rPr>
        <w:t xml:space="preserve"> </w:t>
      </w:r>
    </w:p>
    <w:p w14:paraId="1CC06C6F" w14:textId="77777777" w:rsidR="00D00F77" w:rsidRDefault="00550891">
      <w:pPr>
        <w:pStyle w:val="Heading5"/>
        <w:spacing w:after="0"/>
        <w:ind w:left="-5"/>
      </w:pPr>
      <w:r>
        <w:rPr>
          <w:color w:val="75787B"/>
          <w:sz w:val="24"/>
        </w:rPr>
        <w:t xml:space="preserve">Service Management Workstream </w:t>
      </w:r>
    </w:p>
    <w:tbl>
      <w:tblPr>
        <w:tblStyle w:val="TableGrid"/>
        <w:tblW w:w="9360" w:type="dxa"/>
        <w:tblInd w:w="0" w:type="dxa"/>
        <w:tblCellMar>
          <w:top w:w="61" w:type="dxa"/>
          <w:left w:w="0" w:type="dxa"/>
          <w:bottom w:w="0" w:type="dxa"/>
          <w:right w:w="55" w:type="dxa"/>
        </w:tblCellMar>
        <w:tblLook w:val="04A0" w:firstRow="1" w:lastRow="0" w:firstColumn="1" w:lastColumn="0" w:noHBand="0" w:noVBand="1"/>
      </w:tblPr>
      <w:tblGrid>
        <w:gridCol w:w="180"/>
        <w:gridCol w:w="7188"/>
        <w:gridCol w:w="1812"/>
        <w:gridCol w:w="180"/>
      </w:tblGrid>
      <w:tr w:rsidR="00D00F77" w14:paraId="258B6AD5" w14:textId="77777777">
        <w:trPr>
          <w:trHeight w:val="245"/>
        </w:trPr>
        <w:tc>
          <w:tcPr>
            <w:tcW w:w="9360" w:type="dxa"/>
            <w:gridSpan w:val="4"/>
            <w:tcBorders>
              <w:top w:val="nil"/>
              <w:left w:val="nil"/>
              <w:bottom w:val="nil"/>
              <w:right w:val="nil"/>
            </w:tcBorders>
            <w:shd w:val="clear" w:color="auto" w:fill="F2F2F2"/>
          </w:tcPr>
          <w:p w14:paraId="1B363CAC" w14:textId="77777777" w:rsidR="00D00F77" w:rsidRDefault="00550891">
            <w:pPr>
              <w:spacing w:after="0"/>
              <w:ind w:left="29"/>
            </w:pPr>
            <w:r>
              <w:rPr>
                <w:rFonts w:ascii="Times New Roman" w:eastAsia="Times New Roman" w:hAnsi="Times New Roman" w:cs="Times New Roman"/>
                <w:sz w:val="20"/>
              </w:rPr>
              <w:t xml:space="preserve"> </w:t>
            </w:r>
          </w:p>
        </w:tc>
      </w:tr>
      <w:tr w:rsidR="00D00F77" w14:paraId="77B55AA3" w14:textId="77777777">
        <w:trPr>
          <w:trHeight w:val="413"/>
        </w:trPr>
        <w:tc>
          <w:tcPr>
            <w:tcW w:w="180" w:type="dxa"/>
            <w:vMerge w:val="restart"/>
            <w:tcBorders>
              <w:top w:val="nil"/>
              <w:left w:val="nil"/>
              <w:bottom w:val="nil"/>
              <w:right w:val="nil"/>
            </w:tcBorders>
            <w:shd w:val="clear" w:color="auto" w:fill="F2F2F2"/>
          </w:tcPr>
          <w:p w14:paraId="623215FB" w14:textId="77777777" w:rsidR="00D00F77" w:rsidRDefault="00550891">
            <w:pPr>
              <w:spacing w:after="0"/>
              <w:ind w:left="29"/>
            </w:pPr>
            <w:r>
              <w:rPr>
                <w:rFonts w:ascii="Times New Roman" w:eastAsia="Times New Roman" w:hAnsi="Times New Roman" w:cs="Times New Roman"/>
                <w:sz w:val="20"/>
              </w:rPr>
              <w:t xml:space="preserve"> </w:t>
            </w:r>
          </w:p>
        </w:tc>
        <w:tc>
          <w:tcPr>
            <w:tcW w:w="9000" w:type="dxa"/>
            <w:gridSpan w:val="2"/>
            <w:tcBorders>
              <w:top w:val="nil"/>
              <w:left w:val="nil"/>
              <w:bottom w:val="nil"/>
              <w:right w:val="nil"/>
            </w:tcBorders>
            <w:shd w:val="clear" w:color="auto" w:fill="046A38"/>
          </w:tcPr>
          <w:p w14:paraId="031E10D8" w14:textId="77777777" w:rsidR="00D00F77" w:rsidRDefault="00550891">
            <w:pPr>
              <w:spacing w:after="0"/>
              <w:ind w:left="51"/>
              <w:jc w:val="center"/>
            </w:pPr>
            <w:r>
              <w:rPr>
                <w:rFonts w:ascii="Times New Roman" w:eastAsia="Times New Roman" w:hAnsi="Times New Roman" w:cs="Times New Roman"/>
                <w:b/>
                <w:color w:val="FFFFFF"/>
                <w:sz w:val="24"/>
              </w:rPr>
              <w:t>Deloitte’s Service Management Team Provides Service Delivery Excellence</w:t>
            </w:r>
            <w:r>
              <w:rPr>
                <w:rFonts w:ascii="Times New Roman" w:eastAsia="Times New Roman" w:hAnsi="Times New Roman" w:cs="Times New Roman"/>
                <w:color w:val="FFFFFF"/>
                <w:sz w:val="20"/>
              </w:rPr>
              <w:t xml:space="preserve"> </w:t>
            </w:r>
          </w:p>
        </w:tc>
        <w:tc>
          <w:tcPr>
            <w:tcW w:w="180" w:type="dxa"/>
            <w:vMerge w:val="restart"/>
            <w:tcBorders>
              <w:top w:val="nil"/>
              <w:left w:val="nil"/>
              <w:bottom w:val="nil"/>
              <w:right w:val="nil"/>
            </w:tcBorders>
            <w:shd w:val="clear" w:color="auto" w:fill="F2F2F2"/>
          </w:tcPr>
          <w:p w14:paraId="6CA0BFBD" w14:textId="77777777" w:rsidR="00D00F77" w:rsidRDefault="00550891">
            <w:pPr>
              <w:spacing w:after="0"/>
              <w:ind w:left="29"/>
            </w:pPr>
            <w:r>
              <w:rPr>
                <w:rFonts w:ascii="Times New Roman" w:eastAsia="Times New Roman" w:hAnsi="Times New Roman" w:cs="Times New Roman"/>
                <w:sz w:val="20"/>
              </w:rPr>
              <w:t xml:space="preserve"> </w:t>
            </w:r>
          </w:p>
        </w:tc>
      </w:tr>
      <w:tr w:rsidR="00D00F77" w14:paraId="21C824EA" w14:textId="77777777">
        <w:trPr>
          <w:trHeight w:val="217"/>
        </w:trPr>
        <w:tc>
          <w:tcPr>
            <w:tcW w:w="0" w:type="auto"/>
            <w:vMerge/>
            <w:tcBorders>
              <w:top w:val="nil"/>
              <w:left w:val="nil"/>
              <w:bottom w:val="nil"/>
              <w:right w:val="nil"/>
            </w:tcBorders>
          </w:tcPr>
          <w:p w14:paraId="2D0189D7" w14:textId="77777777" w:rsidR="00D00F77" w:rsidRDefault="00D00F77"/>
        </w:tc>
        <w:tc>
          <w:tcPr>
            <w:tcW w:w="7188" w:type="dxa"/>
            <w:tcBorders>
              <w:top w:val="nil"/>
              <w:left w:val="nil"/>
              <w:bottom w:val="single" w:sz="12" w:space="0" w:color="FFFFFF"/>
              <w:right w:val="nil"/>
            </w:tcBorders>
            <w:shd w:val="clear" w:color="auto" w:fill="F2F2F2"/>
            <w:vAlign w:val="bottom"/>
          </w:tcPr>
          <w:p w14:paraId="5D49D8A4" w14:textId="77777777" w:rsidR="00D00F77" w:rsidRDefault="00550891">
            <w:pPr>
              <w:spacing w:after="0"/>
              <w:ind w:left="29"/>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tc>
        <w:tc>
          <w:tcPr>
            <w:tcW w:w="1812" w:type="dxa"/>
            <w:tcBorders>
              <w:top w:val="nil"/>
              <w:left w:val="nil"/>
              <w:bottom w:val="single" w:sz="12" w:space="0" w:color="FFFFFF"/>
              <w:right w:val="nil"/>
            </w:tcBorders>
            <w:shd w:val="clear" w:color="auto" w:fill="F2F2F2"/>
          </w:tcPr>
          <w:p w14:paraId="33AB53C6" w14:textId="77777777" w:rsidR="00D00F77" w:rsidRDefault="00D00F77"/>
        </w:tc>
        <w:tc>
          <w:tcPr>
            <w:tcW w:w="0" w:type="auto"/>
            <w:vMerge/>
            <w:tcBorders>
              <w:top w:val="nil"/>
              <w:left w:val="nil"/>
              <w:bottom w:val="nil"/>
              <w:right w:val="nil"/>
            </w:tcBorders>
          </w:tcPr>
          <w:p w14:paraId="13587450" w14:textId="77777777" w:rsidR="00D00F77" w:rsidRDefault="00D00F77"/>
        </w:tc>
      </w:tr>
      <w:tr w:rsidR="00D00F77" w14:paraId="5078BE96" w14:textId="77777777">
        <w:trPr>
          <w:trHeight w:val="4724"/>
        </w:trPr>
        <w:tc>
          <w:tcPr>
            <w:tcW w:w="0" w:type="auto"/>
            <w:vMerge/>
            <w:tcBorders>
              <w:top w:val="nil"/>
              <w:left w:val="nil"/>
              <w:bottom w:val="nil"/>
              <w:right w:val="nil"/>
            </w:tcBorders>
            <w:vAlign w:val="center"/>
          </w:tcPr>
          <w:p w14:paraId="4EE051F8" w14:textId="77777777" w:rsidR="00D00F77" w:rsidRDefault="00D00F77"/>
        </w:tc>
        <w:tc>
          <w:tcPr>
            <w:tcW w:w="7188" w:type="dxa"/>
            <w:tcBorders>
              <w:top w:val="single" w:sz="12" w:space="0" w:color="FFFFFF"/>
              <w:left w:val="nil"/>
              <w:bottom w:val="single" w:sz="4" w:space="0" w:color="046A38"/>
              <w:right w:val="nil"/>
            </w:tcBorders>
            <w:shd w:val="clear" w:color="auto" w:fill="FFFFFF"/>
            <w:vAlign w:val="center"/>
          </w:tcPr>
          <w:p w14:paraId="73E6B751" w14:textId="77777777" w:rsidR="00D00F77" w:rsidRDefault="00550891">
            <w:pPr>
              <w:spacing w:after="79" w:line="238" w:lineRule="auto"/>
              <w:ind w:left="173" w:right="541"/>
            </w:pPr>
            <w:r>
              <w:rPr>
                <w:noProof/>
              </w:rPr>
              <w:drawing>
                <wp:anchor distT="0" distB="0" distL="114300" distR="114300" simplePos="0" relativeHeight="251701248" behindDoc="0" locked="0" layoutInCell="1" allowOverlap="0" wp14:anchorId="241403D2" wp14:editId="07777777">
                  <wp:simplePos x="0" y="0"/>
                  <wp:positionH relativeFrom="column">
                    <wp:posOffset>3840479</wp:posOffset>
                  </wp:positionH>
                  <wp:positionV relativeFrom="paragraph">
                    <wp:posOffset>-43537</wp:posOffset>
                  </wp:positionV>
                  <wp:extent cx="664210" cy="658495"/>
                  <wp:effectExtent l="0" t="0" r="0" b="0"/>
                  <wp:wrapSquare wrapText="bothSides"/>
                  <wp:docPr id="12998" name="Picture 12998"/>
                  <wp:cNvGraphicFramePr/>
                  <a:graphic xmlns:a="http://schemas.openxmlformats.org/drawingml/2006/main">
                    <a:graphicData uri="http://schemas.openxmlformats.org/drawingml/2006/picture">
                      <pic:pic xmlns:pic="http://schemas.openxmlformats.org/drawingml/2006/picture">
                        <pic:nvPicPr>
                          <pic:cNvPr id="12998" name="Picture 12998"/>
                          <pic:cNvPicPr/>
                        </pic:nvPicPr>
                        <pic:blipFill>
                          <a:blip r:embed="rId183"/>
                          <a:stretch>
                            <a:fillRect/>
                          </a:stretch>
                        </pic:blipFill>
                        <pic:spPr>
                          <a:xfrm>
                            <a:off x="0" y="0"/>
                            <a:ext cx="664210" cy="658495"/>
                          </a:xfrm>
                          <a:prstGeom prst="rect">
                            <a:avLst/>
                          </a:prstGeom>
                        </pic:spPr>
                      </pic:pic>
                    </a:graphicData>
                  </a:graphic>
                </wp:anchor>
              </w:drawing>
            </w:r>
            <w:r>
              <w:rPr>
                <w:rFonts w:ascii="Times New Roman" w:eastAsia="Times New Roman" w:hAnsi="Times New Roman" w:cs="Times New Roman"/>
                <w:b/>
                <w:color w:val="046A38"/>
                <w:sz w:val="24"/>
              </w:rPr>
              <w:t>The Service Management workstream</w:t>
            </w:r>
            <w:r>
              <w:rPr>
                <w:rFonts w:ascii="Times New Roman" w:eastAsia="Times New Roman" w:hAnsi="Times New Roman" w:cs="Times New Roman"/>
                <w:color w:val="046A38"/>
                <w:sz w:val="24"/>
              </w:rPr>
              <w:t xml:space="preserve"> </w:t>
            </w:r>
            <w:r>
              <w:rPr>
                <w:rFonts w:ascii="Times New Roman" w:eastAsia="Times New Roman" w:hAnsi="Times New Roman" w:cs="Times New Roman"/>
                <w:sz w:val="24"/>
              </w:rPr>
              <w:t>focuses on data integrity, incident management, and IRS Form 1095A processing support. Partnering with CMS, Serco and the MIDAS contractor, the team focuses on data quality issues for application, verification, and eligibility functionalities. All cleanups</w:t>
            </w:r>
            <w:r>
              <w:rPr>
                <w:rFonts w:ascii="Times New Roman" w:eastAsia="Times New Roman" w:hAnsi="Times New Roman" w:cs="Times New Roman"/>
                <w:sz w:val="24"/>
              </w:rPr>
              <w:t xml:space="preserve"> must be tested by Marketplace Testing Support Team (MTST) before being deployed, and all the cleanups and analysis queries should be approved by Query Review Board (QRB) before being executed.  </w:t>
            </w:r>
          </w:p>
          <w:p w14:paraId="32B7572F" w14:textId="77777777" w:rsidR="00D00F77" w:rsidRDefault="00550891">
            <w:pPr>
              <w:spacing w:after="0" w:line="238" w:lineRule="auto"/>
              <w:ind w:left="173"/>
            </w:pPr>
            <w:r>
              <w:rPr>
                <w:rFonts w:ascii="Times New Roman" w:eastAsia="Times New Roman" w:hAnsi="Times New Roman" w:cs="Times New Roman"/>
                <w:sz w:val="24"/>
              </w:rPr>
              <w:t xml:space="preserve">The team uses the Service Management team’s capabilities to </w:t>
            </w:r>
            <w:r>
              <w:rPr>
                <w:rFonts w:ascii="Times New Roman" w:eastAsia="Times New Roman" w:hAnsi="Times New Roman" w:cs="Times New Roman"/>
                <w:sz w:val="24"/>
              </w:rPr>
              <w:t>work toward incident resolution. The team works to resolve consumer issues reported to Eligibility Support Desktop (ESD) workers. They analyze issues to identify root cause and the impacted population. The team works to develop queries to identify target d</w:t>
            </w:r>
            <w:r>
              <w:rPr>
                <w:rFonts w:ascii="Times New Roman" w:eastAsia="Times New Roman" w:hAnsi="Times New Roman" w:cs="Times New Roman"/>
                <w:sz w:val="24"/>
              </w:rPr>
              <w:t xml:space="preserve">ata and analysis as described in Task 1, Section 3.1.4 – Eligibility and Enrollment </w:t>
            </w:r>
          </w:p>
          <w:p w14:paraId="3363E78E" w14:textId="77777777" w:rsidR="00D00F77" w:rsidRDefault="00550891">
            <w:pPr>
              <w:spacing w:after="0"/>
              <w:ind w:left="173"/>
            </w:pPr>
            <w:r>
              <w:rPr>
                <w:rFonts w:ascii="Times New Roman" w:eastAsia="Times New Roman" w:hAnsi="Times New Roman" w:cs="Times New Roman"/>
                <w:sz w:val="24"/>
              </w:rPr>
              <w:t xml:space="preserve">(C.5.1.4) and Section 3.1.3 – IRS Form 1095A Reporting (C.5.1.3). </w:t>
            </w:r>
          </w:p>
        </w:tc>
        <w:tc>
          <w:tcPr>
            <w:tcW w:w="1812" w:type="dxa"/>
            <w:tcBorders>
              <w:top w:val="single" w:sz="12" w:space="0" w:color="FFFFFF"/>
              <w:left w:val="nil"/>
              <w:bottom w:val="single" w:sz="4" w:space="0" w:color="046A38"/>
              <w:right w:val="nil"/>
            </w:tcBorders>
            <w:shd w:val="clear" w:color="auto" w:fill="FFFFFF"/>
          </w:tcPr>
          <w:p w14:paraId="1C5D1AF8" w14:textId="77777777" w:rsidR="00D00F77" w:rsidRDefault="00550891">
            <w:pPr>
              <w:spacing w:after="0"/>
              <w:ind w:left="93"/>
            </w:pPr>
            <w:r>
              <w:rPr>
                <w:b/>
                <w:sz w:val="15"/>
              </w:rPr>
              <w:t xml:space="preserve">SERVICE </w:t>
            </w:r>
          </w:p>
          <w:p w14:paraId="20315CB0" w14:textId="77777777" w:rsidR="00D00F77" w:rsidRDefault="00550891">
            <w:pPr>
              <w:spacing w:after="0"/>
              <w:ind w:left="93"/>
            </w:pPr>
            <w:r>
              <w:rPr>
                <w:b/>
                <w:sz w:val="15"/>
              </w:rPr>
              <w:t>MANAGEMENT</w:t>
            </w:r>
          </w:p>
          <w:p w14:paraId="246EDC98" w14:textId="77777777" w:rsidR="00D00F77" w:rsidRDefault="00550891">
            <w:pPr>
              <w:spacing w:after="0"/>
            </w:pPr>
            <w:r>
              <w:rPr>
                <w:noProof/>
              </w:rPr>
              <mc:AlternateContent>
                <mc:Choice Requires="wpg">
                  <w:drawing>
                    <wp:inline distT="0" distB="0" distL="0" distR="0" wp14:anchorId="65C19324" wp14:editId="07777777">
                      <wp:extent cx="1115568" cy="2354429"/>
                      <wp:effectExtent l="0" t="0" r="0" b="0"/>
                      <wp:docPr id="342942" name="Group 342942"/>
                      <wp:cNvGraphicFramePr/>
                      <a:graphic xmlns:a="http://schemas.openxmlformats.org/drawingml/2006/main">
                        <a:graphicData uri="http://schemas.microsoft.com/office/word/2010/wordprocessingGroup">
                          <wpg:wgp>
                            <wpg:cNvGrpSpPr/>
                            <wpg:grpSpPr>
                              <a:xfrm>
                                <a:off x="0" y="0"/>
                                <a:ext cx="1115568" cy="2354429"/>
                                <a:chOff x="0" y="0"/>
                                <a:chExt cx="1115568" cy="2354429"/>
                              </a:xfrm>
                            </wpg:grpSpPr>
                            <pic:pic xmlns:pic="http://schemas.openxmlformats.org/drawingml/2006/picture">
                              <pic:nvPicPr>
                                <pic:cNvPr id="13000" name="Picture 13000"/>
                                <pic:cNvPicPr/>
                              </pic:nvPicPr>
                              <pic:blipFill>
                                <a:blip r:embed="rId184"/>
                                <a:stretch>
                                  <a:fillRect/>
                                </a:stretch>
                              </pic:blipFill>
                              <pic:spPr>
                                <a:xfrm>
                                  <a:off x="0" y="1900277"/>
                                  <a:ext cx="1115568" cy="454152"/>
                                </a:xfrm>
                                <a:prstGeom prst="rect">
                                  <a:avLst/>
                                </a:prstGeom>
                              </pic:spPr>
                            </pic:pic>
                            <wps:wsp>
                              <wps:cNvPr id="13001" name="Rectangle 13001"/>
                              <wps:cNvSpPr/>
                              <wps:spPr>
                                <a:xfrm>
                                  <a:off x="0" y="1931321"/>
                                  <a:ext cx="1465187" cy="153203"/>
                                </a:xfrm>
                                <a:prstGeom prst="rect">
                                  <a:avLst/>
                                </a:prstGeom>
                                <a:ln>
                                  <a:noFill/>
                                </a:ln>
                              </wps:spPr>
                              <wps:txbx>
                                <w:txbxContent>
                                  <w:p w14:paraId="48B55690" w14:textId="77777777" w:rsidR="00D00F77" w:rsidRDefault="00550891">
                                    <w:r>
                                      <w:rPr>
                                        <w:rFonts w:ascii="Times New Roman" w:eastAsia="Times New Roman" w:hAnsi="Times New Roman" w:cs="Times New Roman"/>
                                        <w:i/>
                                        <w:sz w:val="20"/>
                                      </w:rPr>
                                      <w:t xml:space="preserve">Service Management </w:t>
                                    </w:r>
                                  </w:p>
                                </w:txbxContent>
                              </wps:txbx>
                              <wps:bodyPr horzOverflow="overflow" vert="horz" lIns="0" tIns="0" rIns="0" bIns="0" rtlCol="0">
                                <a:noAutofit/>
                              </wps:bodyPr>
                            </wps:wsp>
                            <wps:wsp>
                              <wps:cNvPr id="13002" name="Rectangle 13002"/>
                              <wps:cNvSpPr/>
                              <wps:spPr>
                                <a:xfrm>
                                  <a:off x="0" y="2077625"/>
                                  <a:ext cx="1389936" cy="153202"/>
                                </a:xfrm>
                                <a:prstGeom prst="rect">
                                  <a:avLst/>
                                </a:prstGeom>
                                <a:ln>
                                  <a:noFill/>
                                </a:ln>
                              </wps:spPr>
                              <wps:txbx>
                                <w:txbxContent>
                                  <w:p w14:paraId="05AD4082" w14:textId="77777777" w:rsidR="00D00F77" w:rsidRDefault="00550891">
                                    <w:r>
                                      <w:rPr>
                                        <w:rFonts w:ascii="Times New Roman" w:eastAsia="Times New Roman" w:hAnsi="Times New Roman" w:cs="Times New Roman"/>
                                        <w:i/>
                                        <w:sz w:val="20"/>
                                      </w:rPr>
                                      <w:t xml:space="preserve">supports Tasks 1, 2, </w:t>
                                    </w:r>
                                  </w:p>
                                </w:txbxContent>
                              </wps:txbx>
                              <wps:bodyPr horzOverflow="overflow" vert="horz" lIns="0" tIns="0" rIns="0" bIns="0" rtlCol="0">
                                <a:noAutofit/>
                              </wps:bodyPr>
                            </wps:wsp>
                            <wps:wsp>
                              <wps:cNvPr id="336825" name="Rectangle 336825"/>
                              <wps:cNvSpPr/>
                              <wps:spPr>
                                <a:xfrm>
                                  <a:off x="0" y="2223929"/>
                                  <a:ext cx="84117" cy="153202"/>
                                </a:xfrm>
                                <a:prstGeom prst="rect">
                                  <a:avLst/>
                                </a:prstGeom>
                                <a:ln>
                                  <a:noFill/>
                                </a:ln>
                              </wps:spPr>
                              <wps:txbx>
                                <w:txbxContent>
                                  <w:p w14:paraId="2F98F5FA" w14:textId="77777777" w:rsidR="00D00F77" w:rsidRDefault="00550891">
                                    <w:r>
                                      <w:rPr>
                                        <w:rFonts w:ascii="Times New Roman" w:eastAsia="Times New Roman" w:hAnsi="Times New Roman" w:cs="Times New Roman"/>
                                        <w:i/>
                                        <w:sz w:val="20"/>
                                      </w:rPr>
                                      <w:t>3</w:t>
                                    </w:r>
                                  </w:p>
                                </w:txbxContent>
                              </wps:txbx>
                              <wps:bodyPr horzOverflow="overflow" vert="horz" lIns="0" tIns="0" rIns="0" bIns="0" rtlCol="0">
                                <a:noAutofit/>
                              </wps:bodyPr>
                            </wps:wsp>
                            <wps:wsp>
                              <wps:cNvPr id="336827" name="Rectangle 336827"/>
                              <wps:cNvSpPr/>
                              <wps:spPr>
                                <a:xfrm>
                                  <a:off x="64005" y="2223929"/>
                                  <a:ext cx="254892" cy="153202"/>
                                </a:xfrm>
                                <a:prstGeom prst="rect">
                                  <a:avLst/>
                                </a:prstGeom>
                                <a:ln>
                                  <a:noFill/>
                                </a:ln>
                              </wps:spPr>
                              <wps:txbx>
                                <w:txbxContent>
                                  <w:p w14:paraId="6B07C6DF" w14:textId="77777777" w:rsidR="00D00F77" w:rsidRDefault="00550891">
                                    <w:r>
                                      <w:rPr>
                                        <w:rFonts w:ascii="Times New Roman" w:eastAsia="Times New Roman" w:hAnsi="Times New Roman" w:cs="Times New Roman"/>
                                        <w:i/>
                                        <w:sz w:val="20"/>
                                      </w:rPr>
                                      <w:t xml:space="preserve">, &amp; </w:t>
                                    </w:r>
                                  </w:p>
                                </w:txbxContent>
                              </wps:txbx>
                              <wps:bodyPr horzOverflow="overflow" vert="horz" lIns="0" tIns="0" rIns="0" bIns="0" rtlCol="0">
                                <a:noAutofit/>
                              </wps:bodyPr>
                            </wps:wsp>
                            <wps:wsp>
                              <wps:cNvPr id="336826" name="Rectangle 336826"/>
                              <wps:cNvSpPr/>
                              <wps:spPr>
                                <a:xfrm>
                                  <a:off x="256032" y="2223929"/>
                                  <a:ext cx="84117" cy="153202"/>
                                </a:xfrm>
                                <a:prstGeom prst="rect">
                                  <a:avLst/>
                                </a:prstGeom>
                                <a:ln>
                                  <a:noFill/>
                                </a:ln>
                              </wps:spPr>
                              <wps:txbx>
                                <w:txbxContent>
                                  <w:p w14:paraId="1C1D8C24" w14:textId="77777777" w:rsidR="00D00F77" w:rsidRDefault="00550891">
                                    <w:r>
                                      <w:rPr>
                                        <w:rFonts w:ascii="Times New Roman" w:eastAsia="Times New Roman" w:hAnsi="Times New Roman" w:cs="Times New Roman"/>
                                        <w:i/>
                                        <w:sz w:val="20"/>
                                      </w:rPr>
                                      <w:t>4</w:t>
                                    </w:r>
                                  </w:p>
                                </w:txbxContent>
                              </wps:txbx>
                              <wps:bodyPr horzOverflow="overflow" vert="horz" lIns="0" tIns="0" rIns="0" bIns="0" rtlCol="0">
                                <a:noAutofit/>
                              </wps:bodyPr>
                            </wps:wsp>
                            <wps:wsp>
                              <wps:cNvPr id="13004" name="Rectangle 13004"/>
                              <wps:cNvSpPr/>
                              <wps:spPr>
                                <a:xfrm>
                                  <a:off x="320040" y="2223929"/>
                                  <a:ext cx="42058" cy="153202"/>
                                </a:xfrm>
                                <a:prstGeom prst="rect">
                                  <a:avLst/>
                                </a:prstGeom>
                                <a:ln>
                                  <a:noFill/>
                                </a:ln>
                              </wps:spPr>
                              <wps:txbx>
                                <w:txbxContent>
                                  <w:p w14:paraId="1CA109FB" w14:textId="77777777" w:rsidR="00D00F77" w:rsidRDefault="00550891">
                                    <w:r>
                                      <w:rPr>
                                        <w:rFonts w:ascii="Times New Roman" w:eastAsia="Times New Roman" w:hAnsi="Times New Roman" w:cs="Times New Roman"/>
                                        <w:i/>
                                        <w:sz w:val="20"/>
                                      </w:rPr>
                                      <w:t>.</w:t>
                                    </w:r>
                                  </w:p>
                                </w:txbxContent>
                              </wps:txbx>
                              <wps:bodyPr horzOverflow="overflow" vert="horz" lIns="0" tIns="0" rIns="0" bIns="0" rtlCol="0">
                                <a:noAutofit/>
                              </wps:bodyPr>
                            </wps:wsp>
                            <wps:wsp>
                              <wps:cNvPr id="13005" name="Rectangle 13005"/>
                              <wps:cNvSpPr/>
                              <wps:spPr>
                                <a:xfrm>
                                  <a:off x="353568" y="2223929"/>
                                  <a:ext cx="42058" cy="153202"/>
                                </a:xfrm>
                                <a:prstGeom prst="rect">
                                  <a:avLst/>
                                </a:prstGeom>
                                <a:ln>
                                  <a:noFill/>
                                </a:ln>
                              </wps:spPr>
                              <wps:txbx>
                                <w:txbxContent>
                                  <w:p w14:paraId="1E11CA9F" w14:textId="77777777" w:rsidR="00D00F77" w:rsidRDefault="00550891">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13008" name="Shape 13008"/>
                              <wps:cNvSpPr/>
                              <wps:spPr>
                                <a:xfrm>
                                  <a:off x="61620" y="0"/>
                                  <a:ext cx="656032" cy="1"/>
                                </a:xfrm>
                                <a:custGeom>
                                  <a:avLst/>
                                  <a:gdLst/>
                                  <a:ahLst/>
                                  <a:cxnLst/>
                                  <a:rect l="0" t="0" r="0" b="0"/>
                                  <a:pathLst>
                                    <a:path w="656032" h="1">
                                      <a:moveTo>
                                        <a:pt x="0" y="0"/>
                                      </a:moveTo>
                                      <a:lnTo>
                                        <a:pt x="656032" y="1"/>
                                      </a:lnTo>
                                    </a:path>
                                  </a:pathLst>
                                </a:custGeom>
                                <a:ln w="26172" cap="flat">
                                  <a:round/>
                                </a:ln>
                              </wps:spPr>
                              <wps:style>
                                <a:lnRef idx="1">
                                  <a:srgbClr val="046A38"/>
                                </a:lnRef>
                                <a:fillRef idx="0">
                                  <a:srgbClr val="000000">
                                    <a:alpha val="0"/>
                                  </a:srgbClr>
                                </a:fillRef>
                                <a:effectRef idx="0">
                                  <a:scrgbClr r="0" g="0" b="0"/>
                                </a:effectRef>
                                <a:fontRef idx="none"/>
                              </wps:style>
                              <wps:bodyPr/>
                            </wps:wsp>
                            <wps:wsp>
                              <wps:cNvPr id="13009" name="Shape 13009"/>
                              <wps:cNvSpPr/>
                              <wps:spPr>
                                <a:xfrm>
                                  <a:off x="227383" y="464168"/>
                                  <a:ext cx="164015" cy="156875"/>
                                </a:xfrm>
                                <a:custGeom>
                                  <a:avLst/>
                                  <a:gdLst/>
                                  <a:ahLst/>
                                  <a:cxnLst/>
                                  <a:rect l="0" t="0" r="0" b="0"/>
                                  <a:pathLst>
                                    <a:path w="164015" h="156875">
                                      <a:moveTo>
                                        <a:pt x="164015" y="0"/>
                                      </a:moveTo>
                                      <a:lnTo>
                                        <a:pt x="164015" y="95954"/>
                                      </a:lnTo>
                                      <a:lnTo>
                                        <a:pt x="0" y="95954"/>
                                      </a:lnTo>
                                      <a:lnTo>
                                        <a:pt x="0" y="156875"/>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3010" name="Shape 13010"/>
                              <wps:cNvSpPr/>
                              <wps:spPr>
                                <a:xfrm>
                                  <a:off x="204098" y="609364"/>
                                  <a:ext cx="46530" cy="46711"/>
                                </a:xfrm>
                                <a:custGeom>
                                  <a:avLst/>
                                  <a:gdLst/>
                                  <a:ahLst/>
                                  <a:cxnLst/>
                                  <a:rect l="0" t="0" r="0" b="0"/>
                                  <a:pathLst>
                                    <a:path w="46530" h="46711">
                                      <a:moveTo>
                                        <a:pt x="0" y="0"/>
                                      </a:moveTo>
                                      <a:lnTo>
                                        <a:pt x="46530" y="3"/>
                                      </a:lnTo>
                                      <a:lnTo>
                                        <a:pt x="23264" y="46711"/>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3011" name="Shape 13011"/>
                              <wps:cNvSpPr/>
                              <wps:spPr>
                                <a:xfrm>
                                  <a:off x="393125" y="464168"/>
                                  <a:ext cx="164015" cy="156875"/>
                                </a:xfrm>
                                <a:custGeom>
                                  <a:avLst/>
                                  <a:gdLst/>
                                  <a:ahLst/>
                                  <a:cxnLst/>
                                  <a:rect l="0" t="0" r="0" b="0"/>
                                  <a:pathLst>
                                    <a:path w="164015" h="156875">
                                      <a:moveTo>
                                        <a:pt x="0" y="0"/>
                                      </a:moveTo>
                                      <a:lnTo>
                                        <a:pt x="0" y="95954"/>
                                      </a:lnTo>
                                      <a:lnTo>
                                        <a:pt x="164015" y="95954"/>
                                      </a:lnTo>
                                      <a:lnTo>
                                        <a:pt x="164015" y="156875"/>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3012" name="Shape 13012"/>
                              <wps:cNvSpPr/>
                              <wps:spPr>
                                <a:xfrm>
                                  <a:off x="533895" y="609364"/>
                                  <a:ext cx="46530" cy="46711"/>
                                </a:xfrm>
                                <a:custGeom>
                                  <a:avLst/>
                                  <a:gdLst/>
                                  <a:ahLst/>
                                  <a:cxnLst/>
                                  <a:rect l="0" t="0" r="0" b="0"/>
                                  <a:pathLst>
                                    <a:path w="46530" h="46711">
                                      <a:moveTo>
                                        <a:pt x="46530" y="0"/>
                                      </a:moveTo>
                                      <a:lnTo>
                                        <a:pt x="23267" y="46711"/>
                                      </a:lnTo>
                                      <a:lnTo>
                                        <a:pt x="0" y="3"/>
                                      </a:lnTo>
                                      <a:lnTo>
                                        <a:pt x="4653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3013" name="Shape 13013"/>
                              <wps:cNvSpPr/>
                              <wps:spPr>
                                <a:xfrm>
                                  <a:off x="87792" y="122610"/>
                                  <a:ext cx="610664" cy="341564"/>
                                </a:xfrm>
                                <a:custGeom>
                                  <a:avLst/>
                                  <a:gdLst/>
                                  <a:ahLst/>
                                  <a:cxnLst/>
                                  <a:rect l="0" t="0" r="0" b="0"/>
                                  <a:pathLst>
                                    <a:path w="610664" h="341564">
                                      <a:moveTo>
                                        <a:pt x="0" y="0"/>
                                      </a:moveTo>
                                      <a:lnTo>
                                        <a:pt x="610664" y="0"/>
                                      </a:lnTo>
                                      <a:lnTo>
                                        <a:pt x="610664" y="341564"/>
                                      </a:lnTo>
                                      <a:lnTo>
                                        <a:pt x="0" y="341564"/>
                                      </a:lnTo>
                                      <a:close/>
                                    </a:path>
                                  </a:pathLst>
                                </a:custGeom>
                                <a:ln w="8733" cap="flat">
                                  <a:miter lim="101600"/>
                                </a:ln>
                              </wps:spPr>
                              <wps:style>
                                <a:lnRef idx="1">
                                  <a:srgbClr val="046A38"/>
                                </a:lnRef>
                                <a:fillRef idx="0">
                                  <a:srgbClr val="000000">
                                    <a:alpha val="0"/>
                                  </a:srgbClr>
                                </a:fillRef>
                                <a:effectRef idx="0">
                                  <a:scrgbClr r="0" g="0" b="0"/>
                                </a:effectRef>
                                <a:fontRef idx="none"/>
                              </wps:style>
                              <wps:bodyPr/>
                            </wps:wsp>
                            <wps:wsp>
                              <wps:cNvPr id="13014" name="Rectangle 13014"/>
                              <wps:cNvSpPr/>
                              <wps:spPr>
                                <a:xfrm>
                                  <a:off x="290887" y="239621"/>
                                  <a:ext cx="259390" cy="71185"/>
                                </a:xfrm>
                                <a:prstGeom prst="rect">
                                  <a:avLst/>
                                </a:prstGeom>
                                <a:ln>
                                  <a:noFill/>
                                </a:ln>
                              </wps:spPr>
                              <wps:txbx>
                                <w:txbxContent>
                                  <w:p w14:paraId="7A519A72" w14:textId="77777777" w:rsidR="00D00F77" w:rsidRDefault="00550891">
                                    <w:r>
                                      <w:rPr>
                                        <w:b/>
                                        <w:sz w:val="8"/>
                                      </w:rPr>
                                      <w:t xml:space="preserve">SERVICE </w:t>
                                    </w:r>
                                  </w:p>
                                </w:txbxContent>
                              </wps:txbx>
                              <wps:bodyPr horzOverflow="overflow" vert="horz" lIns="0" tIns="0" rIns="0" bIns="0" rtlCol="0">
                                <a:noAutofit/>
                              </wps:bodyPr>
                            </wps:wsp>
                            <wps:wsp>
                              <wps:cNvPr id="13015" name="Rectangle 13015"/>
                              <wps:cNvSpPr/>
                              <wps:spPr>
                                <a:xfrm>
                                  <a:off x="151307" y="300926"/>
                                  <a:ext cx="624026" cy="71185"/>
                                </a:xfrm>
                                <a:prstGeom prst="rect">
                                  <a:avLst/>
                                </a:prstGeom>
                                <a:ln>
                                  <a:noFill/>
                                </a:ln>
                              </wps:spPr>
                              <wps:txbx>
                                <w:txbxContent>
                                  <w:p w14:paraId="186F7AB5" w14:textId="77777777" w:rsidR="00D00F77" w:rsidRDefault="00550891">
                                    <w:r>
                                      <w:rPr>
                                        <w:b/>
                                        <w:sz w:val="8"/>
                                      </w:rPr>
                                      <w:t>MANAGEMENT LEAD</w:t>
                                    </w:r>
                                  </w:p>
                                </w:txbxContent>
                              </wps:txbx>
                              <wps:bodyPr horzOverflow="overflow" vert="horz" lIns="0" tIns="0" rIns="0" bIns="0" rtlCol="0">
                                <a:noAutofit/>
                              </wps:bodyPr>
                            </wps:wsp>
                            <wps:wsp>
                              <wps:cNvPr id="13016" name="Shape 13016"/>
                              <wps:cNvSpPr/>
                              <wps:spPr>
                                <a:xfrm>
                                  <a:off x="87792" y="656841"/>
                                  <a:ext cx="279157" cy="481693"/>
                                </a:xfrm>
                                <a:custGeom>
                                  <a:avLst/>
                                  <a:gdLst/>
                                  <a:ahLst/>
                                  <a:cxnLst/>
                                  <a:rect l="0" t="0" r="0" b="0"/>
                                  <a:pathLst>
                                    <a:path w="279157" h="481693">
                                      <a:moveTo>
                                        <a:pt x="0" y="0"/>
                                      </a:moveTo>
                                      <a:lnTo>
                                        <a:pt x="279157" y="0"/>
                                      </a:lnTo>
                                      <a:lnTo>
                                        <a:pt x="279157" y="481693"/>
                                      </a:lnTo>
                                      <a:lnTo>
                                        <a:pt x="0" y="481693"/>
                                      </a:lnTo>
                                      <a:close/>
                                    </a:path>
                                  </a:pathLst>
                                </a:custGeom>
                                <a:ln w="8732" cap="flat">
                                  <a:miter lim="101600"/>
                                </a:ln>
                              </wps:spPr>
                              <wps:style>
                                <a:lnRef idx="1">
                                  <a:srgbClr val="046A38"/>
                                </a:lnRef>
                                <a:fillRef idx="0">
                                  <a:srgbClr val="000000">
                                    <a:alpha val="0"/>
                                  </a:srgbClr>
                                </a:fillRef>
                                <a:effectRef idx="0">
                                  <a:scrgbClr r="0" g="0" b="0"/>
                                </a:effectRef>
                                <a:fontRef idx="none"/>
                              </wps:style>
                              <wps:bodyPr/>
                            </wps:wsp>
                            <wps:wsp>
                              <wps:cNvPr id="13017" name="Rectangle 13017"/>
                              <wps:cNvSpPr/>
                              <wps:spPr>
                                <a:xfrm>
                                  <a:off x="168330" y="814429"/>
                                  <a:ext cx="154966" cy="71185"/>
                                </a:xfrm>
                                <a:prstGeom prst="rect">
                                  <a:avLst/>
                                </a:prstGeom>
                                <a:ln>
                                  <a:noFill/>
                                </a:ln>
                              </wps:spPr>
                              <wps:txbx>
                                <w:txbxContent>
                                  <w:p w14:paraId="252179FC" w14:textId="77777777" w:rsidR="00D00F77" w:rsidRDefault="00550891">
                                    <w:r>
                                      <w:rPr>
                                        <w:b/>
                                        <w:sz w:val="8"/>
                                      </w:rPr>
                                      <w:t xml:space="preserve">Data </w:t>
                                    </w:r>
                                  </w:p>
                                </w:txbxContent>
                              </wps:txbx>
                              <wps:bodyPr horzOverflow="overflow" vert="horz" lIns="0" tIns="0" rIns="0" bIns="0" rtlCol="0">
                                <a:noAutofit/>
                              </wps:bodyPr>
                            </wps:wsp>
                            <wps:wsp>
                              <wps:cNvPr id="13018" name="Rectangle 13018"/>
                              <wps:cNvSpPr/>
                              <wps:spPr>
                                <a:xfrm>
                                  <a:off x="133435" y="875735"/>
                                  <a:ext cx="236166" cy="71185"/>
                                </a:xfrm>
                                <a:prstGeom prst="rect">
                                  <a:avLst/>
                                </a:prstGeom>
                                <a:ln>
                                  <a:noFill/>
                                </a:ln>
                              </wps:spPr>
                              <wps:txbx>
                                <w:txbxContent>
                                  <w:p w14:paraId="3B3CD6D5" w14:textId="77777777" w:rsidR="00D00F77" w:rsidRDefault="00550891">
                                    <w:r>
                                      <w:rPr>
                                        <w:b/>
                                        <w:sz w:val="8"/>
                                      </w:rPr>
                                      <w:t xml:space="preserve">and IRS </w:t>
                                    </w:r>
                                  </w:p>
                                </w:txbxContent>
                              </wps:txbx>
                              <wps:bodyPr horzOverflow="overflow" vert="horz" lIns="0" tIns="0" rIns="0" bIns="0" rtlCol="0">
                                <a:noAutofit/>
                              </wps:bodyPr>
                            </wps:wsp>
                            <wps:wsp>
                              <wps:cNvPr id="13019" name="Rectangle 13019"/>
                              <wps:cNvSpPr/>
                              <wps:spPr>
                                <a:xfrm>
                                  <a:off x="98539" y="937040"/>
                                  <a:ext cx="315877" cy="71185"/>
                                </a:xfrm>
                                <a:prstGeom prst="rect">
                                  <a:avLst/>
                                </a:prstGeom>
                                <a:ln>
                                  <a:noFill/>
                                </a:ln>
                              </wps:spPr>
                              <wps:txbx>
                                <w:txbxContent>
                                  <w:p w14:paraId="3BAC4AF8" w14:textId="77777777" w:rsidR="00D00F77" w:rsidRDefault="00550891">
                                    <w:r>
                                      <w:rPr>
                                        <w:b/>
                                        <w:sz w:val="8"/>
                                      </w:rPr>
                                      <w:t>Team Lead</w:t>
                                    </w:r>
                                  </w:p>
                                </w:txbxContent>
                              </wps:txbx>
                              <wps:bodyPr horzOverflow="overflow" vert="horz" lIns="0" tIns="0" rIns="0" bIns="0" rtlCol="0">
                                <a:noAutofit/>
                              </wps:bodyPr>
                            </wps:wsp>
                            <wps:wsp>
                              <wps:cNvPr id="13020" name="Shape 13020"/>
                              <wps:cNvSpPr/>
                              <wps:spPr>
                                <a:xfrm>
                                  <a:off x="410573" y="656841"/>
                                  <a:ext cx="287881" cy="481693"/>
                                </a:xfrm>
                                <a:custGeom>
                                  <a:avLst/>
                                  <a:gdLst/>
                                  <a:ahLst/>
                                  <a:cxnLst/>
                                  <a:rect l="0" t="0" r="0" b="0"/>
                                  <a:pathLst>
                                    <a:path w="287881" h="481693">
                                      <a:moveTo>
                                        <a:pt x="0" y="0"/>
                                      </a:moveTo>
                                      <a:lnTo>
                                        <a:pt x="287881" y="0"/>
                                      </a:lnTo>
                                      <a:lnTo>
                                        <a:pt x="287881" y="481693"/>
                                      </a:lnTo>
                                      <a:lnTo>
                                        <a:pt x="0" y="481693"/>
                                      </a:lnTo>
                                      <a:close/>
                                    </a:path>
                                  </a:pathLst>
                                </a:custGeom>
                                <a:ln w="8732" cap="flat">
                                  <a:miter lim="101600"/>
                                </a:ln>
                              </wps:spPr>
                              <wps:style>
                                <a:lnRef idx="1">
                                  <a:srgbClr val="046A38"/>
                                </a:lnRef>
                                <a:fillRef idx="0">
                                  <a:srgbClr val="000000">
                                    <a:alpha val="0"/>
                                  </a:srgbClr>
                                </a:fillRef>
                                <a:effectRef idx="0">
                                  <a:scrgbClr r="0" g="0" b="0"/>
                                </a:effectRef>
                                <a:fontRef idx="none"/>
                              </wps:style>
                              <wps:bodyPr/>
                            </wps:wsp>
                            <wps:wsp>
                              <wps:cNvPr id="13021" name="Rectangle 13021"/>
                              <wps:cNvSpPr/>
                              <wps:spPr>
                                <a:xfrm>
                                  <a:off x="461483" y="814429"/>
                                  <a:ext cx="247792" cy="71185"/>
                                </a:xfrm>
                                <a:prstGeom prst="rect">
                                  <a:avLst/>
                                </a:prstGeom>
                                <a:ln>
                                  <a:noFill/>
                                </a:ln>
                              </wps:spPr>
                              <wps:txbx>
                                <w:txbxContent>
                                  <w:p w14:paraId="39DEA552" w14:textId="77777777" w:rsidR="00D00F77" w:rsidRDefault="00550891">
                                    <w:r>
                                      <w:rPr>
                                        <w:b/>
                                        <w:sz w:val="8"/>
                                      </w:rPr>
                                      <w:t xml:space="preserve">Incident </w:t>
                                    </w:r>
                                  </w:p>
                                </w:txbxContent>
                              </wps:txbx>
                              <wps:bodyPr horzOverflow="overflow" vert="horz" lIns="0" tIns="0" rIns="0" bIns="0" rtlCol="0">
                                <a:noAutofit/>
                              </wps:bodyPr>
                            </wps:wsp>
                            <wps:wsp>
                              <wps:cNvPr id="13022" name="Rectangle 13022"/>
                              <wps:cNvSpPr/>
                              <wps:spPr>
                                <a:xfrm>
                                  <a:off x="470207" y="875735"/>
                                  <a:ext cx="212956" cy="71185"/>
                                </a:xfrm>
                                <a:prstGeom prst="rect">
                                  <a:avLst/>
                                </a:prstGeom>
                                <a:ln>
                                  <a:noFill/>
                                </a:ln>
                              </wps:spPr>
                              <wps:txbx>
                                <w:txbxContent>
                                  <w:p w14:paraId="7FC7EE51" w14:textId="77777777" w:rsidR="00D00F77" w:rsidRDefault="00550891">
                                    <w:r>
                                      <w:rPr>
                                        <w:b/>
                                        <w:sz w:val="8"/>
                                      </w:rPr>
                                      <w:t xml:space="preserve">Mgmt. </w:t>
                                    </w:r>
                                  </w:p>
                                </w:txbxContent>
                              </wps:txbx>
                              <wps:bodyPr horzOverflow="overflow" vert="horz" lIns="0" tIns="0" rIns="0" bIns="0" rtlCol="0">
                                <a:noAutofit/>
                              </wps:bodyPr>
                            </wps:wsp>
                            <wps:wsp>
                              <wps:cNvPr id="13023" name="Rectangle 13023"/>
                              <wps:cNvSpPr/>
                              <wps:spPr>
                                <a:xfrm>
                                  <a:off x="426588" y="937040"/>
                                  <a:ext cx="315877" cy="71185"/>
                                </a:xfrm>
                                <a:prstGeom prst="rect">
                                  <a:avLst/>
                                </a:prstGeom>
                                <a:ln>
                                  <a:noFill/>
                                </a:ln>
                              </wps:spPr>
                              <wps:txbx>
                                <w:txbxContent>
                                  <w:p w14:paraId="13D4A1C4" w14:textId="77777777" w:rsidR="00D00F77" w:rsidRDefault="00550891">
                                    <w:r>
                                      <w:rPr>
                                        <w:b/>
                                        <w:sz w:val="8"/>
                                      </w:rPr>
                                      <w:t>Team Lead</w:t>
                                    </w:r>
                                  </w:p>
                                </w:txbxContent>
                              </wps:txbx>
                              <wps:bodyPr horzOverflow="overflow" vert="horz" lIns="0" tIns="0" rIns="0" bIns="0" rtlCol="0">
                                <a:noAutofit/>
                              </wps:bodyPr>
                            </wps:wsp>
                            <wps:wsp>
                              <wps:cNvPr id="13024" name="Shape 13024"/>
                              <wps:cNvSpPr/>
                              <wps:spPr>
                                <a:xfrm>
                                  <a:off x="87792" y="1392503"/>
                                  <a:ext cx="610653" cy="437902"/>
                                </a:xfrm>
                                <a:custGeom>
                                  <a:avLst/>
                                  <a:gdLst/>
                                  <a:ahLst/>
                                  <a:cxnLst/>
                                  <a:rect l="0" t="0" r="0" b="0"/>
                                  <a:pathLst>
                                    <a:path w="610653" h="437902">
                                      <a:moveTo>
                                        <a:pt x="0" y="0"/>
                                      </a:moveTo>
                                      <a:lnTo>
                                        <a:pt x="610653" y="0"/>
                                      </a:lnTo>
                                      <a:lnTo>
                                        <a:pt x="610653" y="437902"/>
                                      </a:lnTo>
                                      <a:lnTo>
                                        <a:pt x="0" y="437902"/>
                                      </a:lnTo>
                                      <a:close/>
                                    </a:path>
                                  </a:pathLst>
                                </a:custGeom>
                                <a:ln w="8732" cap="flat">
                                  <a:miter lim="101600"/>
                                </a:ln>
                              </wps:spPr>
                              <wps:style>
                                <a:lnRef idx="1">
                                  <a:srgbClr val="046A38"/>
                                </a:lnRef>
                                <a:fillRef idx="0">
                                  <a:srgbClr val="000000">
                                    <a:alpha val="0"/>
                                  </a:srgbClr>
                                </a:fillRef>
                                <a:effectRef idx="0">
                                  <a:scrgbClr r="0" g="0" b="0"/>
                                </a:effectRef>
                                <a:fontRef idx="none"/>
                              </wps:style>
                              <wps:bodyPr/>
                            </wps:wsp>
                            <wps:wsp>
                              <wps:cNvPr id="13025" name="Rectangle 13025"/>
                              <wps:cNvSpPr/>
                              <wps:spPr>
                                <a:xfrm>
                                  <a:off x="255893" y="1586667"/>
                                  <a:ext cx="341085" cy="71185"/>
                                </a:xfrm>
                                <a:prstGeom prst="rect">
                                  <a:avLst/>
                                </a:prstGeom>
                                <a:ln>
                                  <a:noFill/>
                                </a:ln>
                              </wps:spPr>
                              <wps:txbx>
                                <w:txbxContent>
                                  <w:p w14:paraId="1B1D47FD" w14:textId="77777777" w:rsidR="00D00F77" w:rsidRDefault="00550891">
                                    <w:r>
                                      <w:rPr>
                                        <w:b/>
                                        <w:sz w:val="8"/>
                                      </w:rPr>
                                      <w:t>SM Analysts</w:t>
                                    </w:r>
                                  </w:p>
                                </w:txbxContent>
                              </wps:txbx>
                              <wps:bodyPr horzOverflow="overflow" vert="horz" lIns="0" tIns="0" rIns="0" bIns="0" rtlCol="0">
                                <a:noAutofit/>
                              </wps:bodyPr>
                            </wps:wsp>
                            <wps:wsp>
                              <wps:cNvPr id="13026" name="Shape 13026"/>
                              <wps:cNvSpPr/>
                              <wps:spPr>
                                <a:xfrm>
                                  <a:off x="227373" y="1138524"/>
                                  <a:ext cx="163937" cy="213337"/>
                                </a:xfrm>
                                <a:custGeom>
                                  <a:avLst/>
                                  <a:gdLst/>
                                  <a:ahLst/>
                                  <a:cxnLst/>
                                  <a:rect l="0" t="0" r="0" b="0"/>
                                  <a:pathLst>
                                    <a:path w="163937" h="213337">
                                      <a:moveTo>
                                        <a:pt x="0" y="0"/>
                                      </a:moveTo>
                                      <a:lnTo>
                                        <a:pt x="0" y="124185"/>
                                      </a:lnTo>
                                      <a:lnTo>
                                        <a:pt x="163937" y="124185"/>
                                      </a:lnTo>
                                      <a:lnTo>
                                        <a:pt x="163937" y="213337"/>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3027" name="Shape 13027"/>
                              <wps:cNvSpPr/>
                              <wps:spPr>
                                <a:xfrm>
                                  <a:off x="368034" y="1340183"/>
                                  <a:ext cx="46528" cy="46711"/>
                                </a:xfrm>
                                <a:custGeom>
                                  <a:avLst/>
                                  <a:gdLst/>
                                  <a:ahLst/>
                                  <a:cxnLst/>
                                  <a:rect l="0" t="0" r="0" b="0"/>
                                  <a:pathLst>
                                    <a:path w="46528" h="46711">
                                      <a:moveTo>
                                        <a:pt x="46528" y="0"/>
                                      </a:moveTo>
                                      <a:lnTo>
                                        <a:pt x="23266" y="46711"/>
                                      </a:lnTo>
                                      <a:lnTo>
                                        <a:pt x="0" y="2"/>
                                      </a:lnTo>
                                      <a:lnTo>
                                        <a:pt x="46528"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3028" name="Shape 13028"/>
                              <wps:cNvSpPr/>
                              <wps:spPr>
                                <a:xfrm>
                                  <a:off x="393114" y="1138524"/>
                                  <a:ext cx="164135" cy="213337"/>
                                </a:xfrm>
                                <a:custGeom>
                                  <a:avLst/>
                                  <a:gdLst/>
                                  <a:ahLst/>
                                  <a:cxnLst/>
                                  <a:rect l="0" t="0" r="0" b="0"/>
                                  <a:pathLst>
                                    <a:path w="164135" h="213337">
                                      <a:moveTo>
                                        <a:pt x="164135" y="0"/>
                                      </a:moveTo>
                                      <a:lnTo>
                                        <a:pt x="164135" y="124185"/>
                                      </a:lnTo>
                                      <a:lnTo>
                                        <a:pt x="0" y="124185"/>
                                      </a:lnTo>
                                      <a:lnTo>
                                        <a:pt x="0" y="213337"/>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3029" name="Shape 13029"/>
                              <wps:cNvSpPr/>
                              <wps:spPr>
                                <a:xfrm>
                                  <a:off x="369862" y="1340183"/>
                                  <a:ext cx="46528" cy="46711"/>
                                </a:xfrm>
                                <a:custGeom>
                                  <a:avLst/>
                                  <a:gdLst/>
                                  <a:ahLst/>
                                  <a:cxnLst/>
                                  <a:rect l="0" t="0" r="0" b="0"/>
                                  <a:pathLst>
                                    <a:path w="46528" h="46711">
                                      <a:moveTo>
                                        <a:pt x="0" y="0"/>
                                      </a:moveTo>
                                      <a:lnTo>
                                        <a:pt x="46528" y="2"/>
                                      </a:lnTo>
                                      <a:lnTo>
                                        <a:pt x="23262" y="46711"/>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g:wgp>
                        </a:graphicData>
                      </a:graphic>
                    </wp:inline>
                  </w:drawing>
                </mc:Choice>
                <mc:Fallback>
                  <w:pict>
                    <v:group w14:anchorId="65C19324" id="Group 342942" o:spid="_x0000_s1593" style="width:87.85pt;height:185.4pt;mso-position-horizontal-relative:char;mso-position-vertical-relative:line" coordsize="11155,23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">
                      <v:shape id="Picture 13000" o:spid="_x0000_s1594" type="#_x0000_t75" style="position:absolute;top:19002;width:11155;height:4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">
                        <v:imagedata r:id="rId185" o:title=""/>
                      </v:shape>
                      <v:rect id="Rectangle 13001" o:spid="_x0000_s1595" style="position:absolute;top:19313;width:14651;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" filled="f" stroked="f">
                        <v:textbox inset="0,0,0,0">
                          <w:txbxContent>
                            <w:p w14:paraId="48B55690" w14:textId="77777777" w:rsidR="00D00F77" w:rsidRDefault="00550891">
                              <w:r>
                                <w:rPr>
                                  <w:rFonts w:ascii="Times New Roman" w:eastAsia="Times New Roman" w:hAnsi="Times New Roman" w:cs="Times New Roman"/>
                                  <w:i/>
                                  <w:sz w:val="20"/>
                                </w:rPr>
                                <w:t xml:space="preserve">Service Management </w:t>
                              </w:r>
                            </w:p>
                          </w:txbxContent>
                        </v:textbox>
                      </v:rect>
                      <v:rect id="Rectangle 13002" o:spid="_x0000_s1596" style="position:absolute;top:20776;width:13899;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" filled="f" stroked="f">
                        <v:textbox inset="0,0,0,0">
                          <w:txbxContent>
                            <w:p w14:paraId="05AD4082" w14:textId="77777777" w:rsidR="00D00F77" w:rsidRDefault="00550891">
                              <w:r>
                                <w:rPr>
                                  <w:rFonts w:ascii="Times New Roman" w:eastAsia="Times New Roman" w:hAnsi="Times New Roman" w:cs="Times New Roman"/>
                                  <w:i/>
                                  <w:sz w:val="20"/>
                                </w:rPr>
                                <w:t xml:space="preserve">supports Tasks 1, 2, </w:t>
                              </w:r>
                            </w:p>
                          </w:txbxContent>
                        </v:textbox>
                      </v:rect>
                      <v:rect id="Rectangle 336825" o:spid="_x0000_s1597" style="position:absolute;top:22239;width:841;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" filled="f" stroked="f">
                        <v:textbox inset="0,0,0,0">
                          <w:txbxContent>
                            <w:p w14:paraId="2F98F5FA" w14:textId="77777777" w:rsidR="00D00F77" w:rsidRDefault="00550891">
                              <w:r>
                                <w:rPr>
                                  <w:rFonts w:ascii="Times New Roman" w:eastAsia="Times New Roman" w:hAnsi="Times New Roman" w:cs="Times New Roman"/>
                                  <w:i/>
                                  <w:sz w:val="20"/>
                                </w:rPr>
                                <w:t>3</w:t>
                              </w:r>
                            </w:p>
                          </w:txbxContent>
                        </v:textbox>
                      </v:rect>
                      <v:rect id="Rectangle 336827" o:spid="_x0000_s1598" style="position:absolute;left:640;top:22239;width:2548;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" filled="f" stroked="f">
                        <v:textbox inset="0,0,0,0">
                          <w:txbxContent>
                            <w:p w14:paraId="6B07C6DF" w14:textId="77777777" w:rsidR="00D00F77" w:rsidRDefault="00550891">
                              <w:r>
                                <w:rPr>
                                  <w:rFonts w:ascii="Times New Roman" w:eastAsia="Times New Roman" w:hAnsi="Times New Roman" w:cs="Times New Roman"/>
                                  <w:i/>
                                  <w:sz w:val="20"/>
                                </w:rPr>
                                <w:t xml:space="preserve">, &amp; </w:t>
                              </w:r>
                            </w:p>
                          </w:txbxContent>
                        </v:textbox>
                      </v:rect>
                      <v:rect id="Rectangle 336826" o:spid="_x0000_s1599" style="position:absolute;left:2560;top:22239;width:841;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" filled="f" stroked="f">
                        <v:textbox inset="0,0,0,0">
                          <w:txbxContent>
                            <w:p w14:paraId="1C1D8C24" w14:textId="77777777" w:rsidR="00D00F77" w:rsidRDefault="00550891">
                              <w:r>
                                <w:rPr>
                                  <w:rFonts w:ascii="Times New Roman" w:eastAsia="Times New Roman" w:hAnsi="Times New Roman" w:cs="Times New Roman"/>
                                  <w:i/>
                                  <w:sz w:val="20"/>
                                </w:rPr>
                                <w:t>4</w:t>
                              </w:r>
                            </w:p>
                          </w:txbxContent>
                        </v:textbox>
                      </v:rect>
                      <v:rect id="Rectangle 13004" o:spid="_x0000_s1600" style="position:absolute;left:3200;top:22239;width:420;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" filled="f" stroked="f">
                        <v:textbox inset="0,0,0,0">
                          <w:txbxContent>
                            <w:p w14:paraId="1CA109FB" w14:textId="77777777" w:rsidR="00D00F77" w:rsidRDefault="00550891">
                              <w:r>
                                <w:rPr>
                                  <w:rFonts w:ascii="Times New Roman" w:eastAsia="Times New Roman" w:hAnsi="Times New Roman" w:cs="Times New Roman"/>
                                  <w:i/>
                                  <w:sz w:val="20"/>
                                </w:rPr>
                                <w:t>.</w:t>
                              </w:r>
                            </w:p>
                          </w:txbxContent>
                        </v:textbox>
                      </v:rect>
                      <v:rect id="Rectangle 13005" o:spid="_x0000_s1601" style="position:absolute;left:3535;top:22239;width:421;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" filled="f" stroked="f">
                        <v:textbox inset="0,0,0,0">
                          <w:txbxContent>
                            <w:p w14:paraId="1E11CA9F" w14:textId="77777777" w:rsidR="00D00F77" w:rsidRDefault="00550891">
                              <w:r>
                                <w:rPr>
                                  <w:rFonts w:ascii="Times New Roman" w:eastAsia="Times New Roman" w:hAnsi="Times New Roman" w:cs="Times New Roman"/>
                                  <w:i/>
                                  <w:sz w:val="20"/>
                                </w:rPr>
                                <w:t xml:space="preserve"> </w:t>
                              </w:r>
                            </w:p>
                          </w:txbxContent>
                        </v:textbox>
                      </v:rect>
                      <v:shape id="Shape 13008" o:spid="_x0000_s1602" style="position:absolute;left:616;width:6560;height:0;visibility:visible;mso-wrap-style:square;v-text-anchor:top" coordsize="6560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" path="m,l656032,1e" filled="f" strokecolor="#046a38" strokeweight=".727mm">
                        <v:path arrowok="t" textboxrect="0,0,656032,1"/>
                      </v:shape>
                      <v:shape id="Shape 13009" o:spid="_x0000_s1603" style="position:absolute;left:2273;top:4641;width:1640;height:1569;visibility:visible;mso-wrap-style:square;v-text-anchor:top" coordsize="164015,15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" path="m164015,r,95954l,95954r,60921e" filled="f" strokecolor="#53565a" strokeweight="0">
                        <v:path arrowok="t" textboxrect="0,0,164015,156875"/>
                      </v:shape>
                      <v:shape id="Shape 13010" o:spid="_x0000_s1604" style="position:absolute;left:2040;top:6093;width:466;height:467;visibility:visible;mso-wrap-style:square;v-text-anchor:top" coordsize="46530,46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" path="m,l46530,3,23264,46711,,xe" fillcolor="#53565a" stroked="f" strokeweight="0">
                        <v:stroke miterlimit="83231f" joinstyle="miter"/>
                        <v:path arrowok="t" textboxrect="0,0,46530,46711"/>
                      </v:shape>
                      <v:shape id="Shape 13011" o:spid="_x0000_s1605" style="position:absolute;left:3931;top:4641;width:1640;height:1569;visibility:visible;mso-wrap-style:square;v-text-anchor:top" coordsize="164015,15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" path="m,l,95954r164015,l164015,156875e" filled="f" strokecolor="#53565a" strokeweight="0">
                        <v:path arrowok="t" textboxrect="0,0,164015,156875"/>
                      </v:shape>
                      <v:shape id="Shape 13012" o:spid="_x0000_s1606" style="position:absolute;left:5338;top:6093;width:466;height:467;visibility:visible;mso-wrap-style:square;v-text-anchor:top" coordsize="46530,46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" path="m46530,l23267,46711,,3,46530,xe" fillcolor="#53565a" stroked="f" strokeweight="0">
                        <v:stroke miterlimit="83231f" joinstyle="miter"/>
                        <v:path arrowok="t" textboxrect="0,0,46530,46711"/>
                      </v:shape>
                      <v:shape id="Shape 13013" o:spid="_x0000_s1607" style="position:absolute;left:877;top:1226;width:6107;height:3415;visibility:visible;mso-wrap-style:square;v-text-anchor:top" coordsize="610664,34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" path="m,l610664,r,341564l,341564,,xe" filled="f" strokecolor="#046a38" strokeweight=".24258mm">
                        <v:stroke miterlimit="66585f" joinstyle="miter"/>
                        <v:path arrowok="t" textboxrect="0,0,610664,341564"/>
                      </v:shape>
                      <v:rect id="Rectangle 13014" o:spid="_x0000_s1608" style="position:absolute;left:2908;top:2396;width:2594;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" filled="f" stroked="f">
                        <v:textbox inset="0,0,0,0">
                          <w:txbxContent>
                            <w:p w14:paraId="7A519A72" w14:textId="77777777" w:rsidR="00D00F77" w:rsidRDefault="00550891">
                              <w:r>
                                <w:rPr>
                                  <w:b/>
                                  <w:sz w:val="8"/>
                                </w:rPr>
                                <w:t xml:space="preserve">SERVICE </w:t>
                              </w:r>
                            </w:p>
                          </w:txbxContent>
                        </v:textbox>
                      </v:rect>
                      <v:rect id="Rectangle 13015" o:spid="_x0000_s1609" style="position:absolute;left:1513;top:3009;width:6240;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" filled="f" stroked="f">
                        <v:textbox inset="0,0,0,0">
                          <w:txbxContent>
                            <w:p w14:paraId="186F7AB5" w14:textId="77777777" w:rsidR="00D00F77" w:rsidRDefault="00550891">
                              <w:r>
                                <w:rPr>
                                  <w:b/>
                                  <w:sz w:val="8"/>
                                </w:rPr>
                                <w:t>MANAGEMENT LEAD</w:t>
                              </w:r>
                            </w:p>
                          </w:txbxContent>
                        </v:textbox>
                      </v:rect>
                      <v:shape id="Shape 13016" o:spid="_x0000_s1610" style="position:absolute;left:877;top:6568;width:2792;height:4817;visibility:visible;mso-wrap-style:square;v-text-anchor:top" coordsize="279157,481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" path="m,l279157,r,481693l,481693,,xe" filled="f" strokecolor="#046a38" strokeweight=".24256mm">
                        <v:stroke miterlimit="66585f" joinstyle="miter"/>
                        <v:path arrowok="t" textboxrect="0,0,279157,481693"/>
                      </v:shape>
                      <v:rect id="Rectangle 13017" o:spid="_x0000_s1611" style="position:absolute;left:1683;top:8144;width:1549;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" filled="f" stroked="f">
                        <v:textbox inset="0,0,0,0">
                          <w:txbxContent>
                            <w:p w14:paraId="252179FC" w14:textId="77777777" w:rsidR="00D00F77" w:rsidRDefault="00550891">
                              <w:r>
                                <w:rPr>
                                  <w:b/>
                                  <w:sz w:val="8"/>
                                </w:rPr>
                                <w:t xml:space="preserve">Data </w:t>
                              </w:r>
                            </w:p>
                          </w:txbxContent>
                        </v:textbox>
                      </v:rect>
                      <v:rect id="Rectangle 13018" o:spid="_x0000_s1612" style="position:absolute;left:1334;top:8757;width:2362;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" filled="f" stroked="f">
                        <v:textbox inset="0,0,0,0">
                          <w:txbxContent>
                            <w:p w14:paraId="3B3CD6D5" w14:textId="77777777" w:rsidR="00D00F77" w:rsidRDefault="00550891">
                              <w:r>
                                <w:rPr>
                                  <w:b/>
                                  <w:sz w:val="8"/>
                                </w:rPr>
                                <w:t xml:space="preserve">and IRS </w:t>
                              </w:r>
                            </w:p>
                          </w:txbxContent>
                        </v:textbox>
                      </v:rect>
                      <v:rect id="Rectangle 13019" o:spid="_x0000_s1613" style="position:absolute;left:985;top:9370;width:3159;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" filled="f" stroked="f">
                        <v:textbox inset="0,0,0,0">
                          <w:txbxContent>
                            <w:p w14:paraId="3BAC4AF8" w14:textId="77777777" w:rsidR="00D00F77" w:rsidRDefault="00550891">
                              <w:r>
                                <w:rPr>
                                  <w:b/>
                                  <w:sz w:val="8"/>
                                </w:rPr>
                                <w:t>Team Lead</w:t>
                              </w:r>
                            </w:p>
                          </w:txbxContent>
                        </v:textbox>
                      </v:rect>
                      <v:shape id="Shape 13020" o:spid="_x0000_s1614" style="position:absolute;left:4105;top:6568;width:2879;height:4817;visibility:visible;mso-wrap-style:square;v-text-anchor:top" coordsize="287881,481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" path="m,l287881,r,481693l,481693,,xe" filled="f" strokecolor="#046a38" strokeweight=".24256mm">
                        <v:stroke miterlimit="66585f" joinstyle="miter"/>
                        <v:path arrowok="t" textboxrect="0,0,287881,481693"/>
                      </v:shape>
                      <v:rect id="Rectangle 13021" o:spid="_x0000_s1615" style="position:absolute;left:4614;top:8144;width:2478;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" filled="f" stroked="f">
                        <v:textbox inset="0,0,0,0">
                          <w:txbxContent>
                            <w:p w14:paraId="39DEA552" w14:textId="77777777" w:rsidR="00D00F77" w:rsidRDefault="00550891">
                              <w:r>
                                <w:rPr>
                                  <w:b/>
                                  <w:sz w:val="8"/>
                                </w:rPr>
                                <w:t xml:space="preserve">Incident </w:t>
                              </w:r>
                            </w:p>
                          </w:txbxContent>
                        </v:textbox>
                      </v:rect>
                      <v:rect id="Rectangle 13022" o:spid="_x0000_s1616" style="position:absolute;left:4702;top:8757;width:2129;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" filled="f" stroked="f">
                        <v:textbox inset="0,0,0,0">
                          <w:txbxContent>
                            <w:p w14:paraId="7FC7EE51" w14:textId="77777777" w:rsidR="00D00F77" w:rsidRDefault="00550891">
                              <w:r>
                                <w:rPr>
                                  <w:b/>
                                  <w:sz w:val="8"/>
                                </w:rPr>
                                <w:t xml:space="preserve">Mgmt. </w:t>
                              </w:r>
                            </w:p>
                          </w:txbxContent>
                        </v:textbox>
                      </v:rect>
                      <v:rect id="Rectangle 13023" o:spid="_x0000_s1617" style="position:absolute;left:4265;top:9370;width:3159;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" filled="f" stroked="f">
                        <v:textbox inset="0,0,0,0">
                          <w:txbxContent>
                            <w:p w14:paraId="13D4A1C4" w14:textId="77777777" w:rsidR="00D00F77" w:rsidRDefault="00550891">
                              <w:r>
                                <w:rPr>
                                  <w:b/>
                                  <w:sz w:val="8"/>
                                </w:rPr>
                                <w:t>Team Lead</w:t>
                              </w:r>
                            </w:p>
                          </w:txbxContent>
                        </v:textbox>
                      </v:rect>
                      <v:shape id="Shape 13024" o:spid="_x0000_s1618" style="position:absolute;left:877;top:13925;width:6107;height:4379;visibility:visible;mso-wrap-style:square;v-text-anchor:top" coordsize="610653,43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" path="m,l610653,r,437902l,437902,,xe" filled="f" strokecolor="#046a38" strokeweight=".24256mm">
                        <v:stroke miterlimit="66585f" joinstyle="miter"/>
                        <v:path arrowok="t" textboxrect="0,0,610653,437902"/>
                      </v:shape>
                      <v:rect id="Rectangle 13025" o:spid="_x0000_s1619" style="position:absolute;left:2558;top:15866;width:3411;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" filled="f" stroked="f">
                        <v:textbox inset="0,0,0,0">
                          <w:txbxContent>
                            <w:p w14:paraId="1B1D47FD" w14:textId="77777777" w:rsidR="00D00F77" w:rsidRDefault="00550891">
                              <w:r>
                                <w:rPr>
                                  <w:b/>
                                  <w:sz w:val="8"/>
                                </w:rPr>
                                <w:t>SM Analysts</w:t>
                              </w:r>
                            </w:p>
                          </w:txbxContent>
                        </v:textbox>
                      </v:rect>
                      <v:shape id="Shape 13026" o:spid="_x0000_s1620" style="position:absolute;left:2273;top:11385;width:1640;height:2133;visibility:visible;mso-wrap-style:square;v-text-anchor:top" coordsize="163937,21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" path="m,l,124185r163937,l163937,213337e" filled="f" strokecolor="#53565a" strokeweight="0">
                        <v:path arrowok="t" textboxrect="0,0,163937,213337"/>
                      </v:shape>
                      <v:shape id="Shape 13027" o:spid="_x0000_s1621" style="position:absolute;left:3680;top:13401;width:465;height:467;visibility:visible;mso-wrap-style:square;v-text-anchor:top" coordsize="46528,46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" path="m46528,l23266,46711,,2,46528,xe" fillcolor="#53565a" stroked="f" strokeweight="0">
                        <v:stroke miterlimit="83231f" joinstyle="miter"/>
                        <v:path arrowok="t" textboxrect="0,0,46528,46711"/>
                      </v:shape>
                      <v:shape id="Shape 13028" o:spid="_x0000_s1622" style="position:absolute;left:3931;top:11385;width:1641;height:2133;visibility:visible;mso-wrap-style:square;v-text-anchor:top" coordsize="164135,21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" path="m164135,r,124185l,124185r,89152e" filled="f" strokecolor="#53565a" strokeweight="0">
                        <v:path arrowok="t" textboxrect="0,0,164135,213337"/>
                      </v:shape>
                      <v:shape id="Shape 13029" o:spid="_x0000_s1623" style="position:absolute;left:3698;top:13401;width:465;height:467;visibility:visible;mso-wrap-style:square;v-text-anchor:top" coordsize="46528,46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" path="m,l46528,2,23262,46711,,xe" fillcolor="#53565a" stroked="f" strokeweight="0">
                        <v:stroke miterlimit="83231f" joinstyle="miter"/>
                        <v:path arrowok="t" textboxrect="0,0,46528,46711"/>
                      </v:shape>
                      <w10:anchorlock/>
                    </v:group>
                  </w:pict>
                </mc:Fallback>
              </mc:AlternateContent>
            </w:r>
          </w:p>
        </w:tc>
        <w:tc>
          <w:tcPr>
            <w:tcW w:w="0" w:type="auto"/>
            <w:vMerge/>
            <w:tcBorders>
              <w:top w:val="nil"/>
              <w:left w:val="nil"/>
              <w:bottom w:val="nil"/>
              <w:right w:val="nil"/>
            </w:tcBorders>
            <w:vAlign w:val="center"/>
          </w:tcPr>
          <w:p w14:paraId="0FA84858" w14:textId="77777777" w:rsidR="00D00F77" w:rsidRDefault="00D00F77"/>
        </w:tc>
      </w:tr>
      <w:tr w:rsidR="00D00F77" w14:paraId="4ED51839" w14:textId="77777777">
        <w:trPr>
          <w:trHeight w:val="214"/>
        </w:trPr>
        <w:tc>
          <w:tcPr>
            <w:tcW w:w="9360" w:type="dxa"/>
            <w:gridSpan w:val="4"/>
            <w:tcBorders>
              <w:top w:val="single" w:sz="4" w:space="0" w:color="046A38"/>
              <w:left w:val="nil"/>
              <w:bottom w:val="nil"/>
              <w:right w:val="nil"/>
            </w:tcBorders>
            <w:shd w:val="clear" w:color="auto" w:fill="F2F2F2"/>
          </w:tcPr>
          <w:p w14:paraId="484CD498" w14:textId="77777777" w:rsidR="00D00F77" w:rsidRDefault="00550891">
            <w:pPr>
              <w:spacing w:after="0"/>
              <w:ind w:left="29"/>
            </w:pPr>
            <w:r>
              <w:rPr>
                <w:rFonts w:ascii="Times New Roman" w:eastAsia="Times New Roman" w:hAnsi="Times New Roman" w:cs="Times New Roman"/>
                <w:sz w:val="20"/>
              </w:rPr>
              <w:t xml:space="preserve"> </w:t>
            </w:r>
          </w:p>
        </w:tc>
      </w:tr>
    </w:tbl>
    <w:p w14:paraId="19AD77A2" w14:textId="77777777" w:rsidR="00D00F77" w:rsidRDefault="00550891">
      <w:pPr>
        <w:spacing w:after="66"/>
      </w:pPr>
      <w:r>
        <w:rPr>
          <w:rFonts w:ascii="Times New Roman" w:eastAsia="Times New Roman" w:hAnsi="Times New Roman" w:cs="Times New Roman"/>
          <w:b/>
          <w:color w:val="75787B"/>
          <w:sz w:val="24"/>
        </w:rPr>
        <w:t xml:space="preserve"> </w:t>
      </w:r>
    </w:p>
    <w:p w14:paraId="79420673" w14:textId="77777777" w:rsidR="00D00F77" w:rsidRDefault="00550891">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color w:val="75787B"/>
          <w:sz w:val="24"/>
        </w:rPr>
        <w:t xml:space="preserve"> </w:t>
      </w:r>
    </w:p>
    <w:p w14:paraId="191D9F51" w14:textId="77777777" w:rsidR="00D00F77" w:rsidRDefault="00550891">
      <w:pPr>
        <w:pStyle w:val="Heading5"/>
        <w:spacing w:after="0"/>
        <w:ind w:left="-5"/>
      </w:pPr>
      <w:r>
        <w:rPr>
          <w:color w:val="75787B"/>
          <w:sz w:val="24"/>
        </w:rPr>
        <w:t xml:space="preserve">Security Workstream </w:t>
      </w:r>
    </w:p>
    <w:tbl>
      <w:tblPr>
        <w:tblStyle w:val="TableGrid"/>
        <w:tblW w:w="9360" w:type="dxa"/>
        <w:tblInd w:w="0" w:type="dxa"/>
        <w:tblCellMar>
          <w:top w:w="72" w:type="dxa"/>
          <w:left w:w="0" w:type="dxa"/>
          <w:bottom w:w="0" w:type="dxa"/>
          <w:right w:w="0" w:type="dxa"/>
        </w:tblCellMar>
        <w:tblLook w:val="04A0" w:firstRow="1" w:lastRow="0" w:firstColumn="1" w:lastColumn="0" w:noHBand="0" w:noVBand="1"/>
      </w:tblPr>
      <w:tblGrid>
        <w:gridCol w:w="179"/>
        <w:gridCol w:w="6680"/>
        <w:gridCol w:w="2298"/>
        <w:gridCol w:w="203"/>
      </w:tblGrid>
      <w:tr w:rsidR="00D00F77" w14:paraId="7EB4E911" w14:textId="77777777">
        <w:trPr>
          <w:trHeight w:val="245"/>
        </w:trPr>
        <w:tc>
          <w:tcPr>
            <w:tcW w:w="9360" w:type="dxa"/>
            <w:gridSpan w:val="4"/>
            <w:tcBorders>
              <w:top w:val="nil"/>
              <w:left w:val="nil"/>
              <w:bottom w:val="nil"/>
              <w:right w:val="nil"/>
            </w:tcBorders>
            <w:shd w:val="clear" w:color="auto" w:fill="F2F2F2"/>
          </w:tcPr>
          <w:p w14:paraId="30A9A624" w14:textId="77777777" w:rsidR="00D00F77" w:rsidRDefault="00550891">
            <w:pPr>
              <w:spacing w:after="0"/>
              <w:ind w:left="29"/>
            </w:pPr>
            <w:r>
              <w:rPr>
                <w:rFonts w:ascii="Times New Roman" w:eastAsia="Times New Roman" w:hAnsi="Times New Roman" w:cs="Times New Roman"/>
                <w:sz w:val="20"/>
              </w:rPr>
              <w:t xml:space="preserve"> </w:t>
            </w:r>
          </w:p>
        </w:tc>
      </w:tr>
      <w:tr w:rsidR="00D00F77" w14:paraId="162CD5B4" w14:textId="77777777">
        <w:trPr>
          <w:trHeight w:val="415"/>
        </w:trPr>
        <w:tc>
          <w:tcPr>
            <w:tcW w:w="179" w:type="dxa"/>
            <w:tcBorders>
              <w:top w:val="nil"/>
              <w:left w:val="nil"/>
              <w:bottom w:val="nil"/>
              <w:right w:val="nil"/>
            </w:tcBorders>
            <w:shd w:val="clear" w:color="auto" w:fill="F2F2F2"/>
          </w:tcPr>
          <w:p w14:paraId="230B6D87" w14:textId="77777777" w:rsidR="00D00F77" w:rsidRDefault="00550891">
            <w:pPr>
              <w:spacing w:after="0"/>
              <w:ind w:left="29"/>
            </w:pPr>
            <w:r>
              <w:rPr>
                <w:rFonts w:ascii="Times New Roman" w:eastAsia="Times New Roman" w:hAnsi="Times New Roman" w:cs="Times New Roman"/>
                <w:sz w:val="20"/>
              </w:rPr>
              <w:lastRenderedPageBreak/>
              <w:t xml:space="preserve"> </w:t>
            </w:r>
          </w:p>
        </w:tc>
        <w:tc>
          <w:tcPr>
            <w:tcW w:w="8978" w:type="dxa"/>
            <w:gridSpan w:val="2"/>
            <w:tcBorders>
              <w:top w:val="nil"/>
              <w:left w:val="nil"/>
              <w:bottom w:val="nil"/>
              <w:right w:val="nil"/>
            </w:tcBorders>
            <w:shd w:val="clear" w:color="auto" w:fill="0076A8"/>
          </w:tcPr>
          <w:p w14:paraId="3FB4453B" w14:textId="77777777" w:rsidR="00D00F77" w:rsidRDefault="00550891">
            <w:pPr>
              <w:spacing w:after="0"/>
              <w:ind w:right="3"/>
              <w:jc w:val="center"/>
            </w:pPr>
            <w:r>
              <w:rPr>
                <w:rFonts w:ascii="Times New Roman" w:eastAsia="Times New Roman" w:hAnsi="Times New Roman" w:cs="Times New Roman"/>
                <w:b/>
                <w:color w:val="FFFFFF"/>
                <w:sz w:val="24"/>
              </w:rPr>
              <w:t>Deloitte’s Security Team Brings Comprehensive Monitoring and Mitigation</w:t>
            </w:r>
            <w:r>
              <w:rPr>
                <w:rFonts w:ascii="Times New Roman" w:eastAsia="Times New Roman" w:hAnsi="Times New Roman" w:cs="Times New Roman"/>
                <w:color w:val="FFFFFF"/>
                <w:sz w:val="20"/>
              </w:rPr>
              <w:t xml:space="preserve"> </w:t>
            </w:r>
          </w:p>
        </w:tc>
        <w:tc>
          <w:tcPr>
            <w:tcW w:w="203" w:type="dxa"/>
            <w:tcBorders>
              <w:top w:val="nil"/>
              <w:left w:val="nil"/>
              <w:bottom w:val="nil"/>
              <w:right w:val="nil"/>
            </w:tcBorders>
            <w:shd w:val="clear" w:color="auto" w:fill="F2F2F2"/>
          </w:tcPr>
          <w:p w14:paraId="2126E9FC" w14:textId="77777777" w:rsidR="00D00F77" w:rsidRDefault="00550891">
            <w:pPr>
              <w:spacing w:after="0"/>
              <w:ind w:left="28"/>
            </w:pPr>
            <w:r>
              <w:rPr>
                <w:rFonts w:ascii="Times New Roman" w:eastAsia="Times New Roman" w:hAnsi="Times New Roman" w:cs="Times New Roman"/>
                <w:sz w:val="20"/>
              </w:rPr>
              <w:t xml:space="preserve"> </w:t>
            </w:r>
          </w:p>
        </w:tc>
      </w:tr>
      <w:tr w:rsidR="00D00F77" w14:paraId="476C53BA" w14:textId="77777777">
        <w:trPr>
          <w:trHeight w:val="260"/>
        </w:trPr>
        <w:tc>
          <w:tcPr>
            <w:tcW w:w="6859" w:type="dxa"/>
            <w:gridSpan w:val="2"/>
            <w:tcBorders>
              <w:top w:val="nil"/>
              <w:left w:val="nil"/>
              <w:bottom w:val="single" w:sz="4" w:space="0" w:color="0076A8"/>
              <w:right w:val="nil"/>
            </w:tcBorders>
            <w:shd w:val="clear" w:color="auto" w:fill="F2F2F2"/>
          </w:tcPr>
          <w:p w14:paraId="5BCE0319" w14:textId="77777777" w:rsidR="00D00F77" w:rsidRDefault="00550891">
            <w:pPr>
              <w:spacing w:after="0"/>
              <w:ind w:left="29"/>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c>
        <w:tc>
          <w:tcPr>
            <w:tcW w:w="2501" w:type="dxa"/>
            <w:gridSpan w:val="2"/>
            <w:tcBorders>
              <w:top w:val="nil"/>
              <w:left w:val="nil"/>
              <w:bottom w:val="single" w:sz="4" w:space="0" w:color="0076A8"/>
              <w:right w:val="nil"/>
            </w:tcBorders>
            <w:shd w:val="clear" w:color="auto" w:fill="F2F2F2"/>
          </w:tcPr>
          <w:p w14:paraId="7C0B3134" w14:textId="77777777" w:rsidR="00D00F77" w:rsidRDefault="00550891">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c>
      </w:tr>
      <w:tr w:rsidR="00D00F77" w14:paraId="7F922DD7" w14:textId="77777777">
        <w:trPr>
          <w:trHeight w:val="5184"/>
        </w:trPr>
        <w:tc>
          <w:tcPr>
            <w:tcW w:w="179" w:type="dxa"/>
            <w:tcBorders>
              <w:top w:val="single" w:sz="15" w:space="0" w:color="F2F2F2"/>
              <w:left w:val="nil"/>
              <w:bottom w:val="single" w:sz="12" w:space="0" w:color="F2F2F2"/>
              <w:right w:val="single" w:sz="4" w:space="0" w:color="0076A8"/>
            </w:tcBorders>
            <w:shd w:val="clear" w:color="auto" w:fill="F2F2F2"/>
          </w:tcPr>
          <w:p w14:paraId="33F4CB05" w14:textId="77777777" w:rsidR="00D00F77" w:rsidRDefault="00550891">
            <w:pPr>
              <w:spacing w:after="0"/>
              <w:ind w:left="29"/>
            </w:pPr>
            <w:r>
              <w:rPr>
                <w:rFonts w:ascii="Times New Roman" w:eastAsia="Times New Roman" w:hAnsi="Times New Roman" w:cs="Times New Roman"/>
                <w:sz w:val="20"/>
              </w:rPr>
              <w:t xml:space="preserve"> </w:t>
            </w:r>
          </w:p>
        </w:tc>
        <w:tc>
          <w:tcPr>
            <w:tcW w:w="6680" w:type="dxa"/>
            <w:tcBorders>
              <w:top w:val="single" w:sz="4" w:space="0" w:color="0076A8"/>
              <w:left w:val="single" w:sz="4" w:space="0" w:color="0076A8"/>
              <w:bottom w:val="single" w:sz="4" w:space="0" w:color="0076A8"/>
              <w:right w:val="nil"/>
            </w:tcBorders>
            <w:vAlign w:val="center"/>
          </w:tcPr>
          <w:p w14:paraId="36FED94A" w14:textId="77777777" w:rsidR="00D00F77" w:rsidRDefault="00550891">
            <w:pPr>
              <w:spacing w:after="0" w:line="239" w:lineRule="auto"/>
              <w:ind w:left="174" w:right="30"/>
            </w:pPr>
            <w:r>
              <w:rPr>
                <w:noProof/>
              </w:rPr>
              <w:drawing>
                <wp:anchor distT="0" distB="0" distL="114300" distR="114300" simplePos="0" relativeHeight="251702272" behindDoc="0" locked="0" layoutInCell="1" allowOverlap="0" wp14:anchorId="5CD61444" wp14:editId="07777777">
                  <wp:simplePos x="0" y="0"/>
                  <wp:positionH relativeFrom="column">
                    <wp:posOffset>3564378</wp:posOffset>
                  </wp:positionH>
                  <wp:positionV relativeFrom="paragraph">
                    <wp:posOffset>-30319</wp:posOffset>
                  </wp:positionV>
                  <wp:extent cx="658495" cy="658495"/>
                  <wp:effectExtent l="0" t="0" r="0" b="0"/>
                  <wp:wrapSquare wrapText="bothSides"/>
                  <wp:docPr id="13246" name="Picture 13246"/>
                  <wp:cNvGraphicFramePr/>
                  <a:graphic xmlns:a="http://schemas.openxmlformats.org/drawingml/2006/main">
                    <a:graphicData uri="http://schemas.openxmlformats.org/drawingml/2006/picture">
                      <pic:pic xmlns:pic="http://schemas.openxmlformats.org/drawingml/2006/picture">
                        <pic:nvPicPr>
                          <pic:cNvPr id="13246" name="Picture 13246"/>
                          <pic:cNvPicPr/>
                        </pic:nvPicPr>
                        <pic:blipFill>
                          <a:blip r:embed="rId186"/>
                          <a:stretch>
                            <a:fillRect/>
                          </a:stretch>
                        </pic:blipFill>
                        <pic:spPr>
                          <a:xfrm>
                            <a:off x="0" y="0"/>
                            <a:ext cx="658495" cy="658495"/>
                          </a:xfrm>
                          <a:prstGeom prst="rect">
                            <a:avLst/>
                          </a:prstGeom>
                        </pic:spPr>
                      </pic:pic>
                    </a:graphicData>
                  </a:graphic>
                </wp:anchor>
              </w:drawing>
            </w:r>
            <w:r>
              <w:rPr>
                <w:rFonts w:ascii="Times New Roman" w:eastAsia="Times New Roman" w:hAnsi="Times New Roman" w:cs="Times New Roman"/>
                <w:b/>
                <w:color w:val="0076A8"/>
                <w:sz w:val="24"/>
              </w:rPr>
              <w:t>The Security workstream</w:t>
            </w:r>
            <w:r>
              <w:rPr>
                <w:rFonts w:ascii="Times New Roman" w:eastAsia="Times New Roman" w:hAnsi="Times New Roman" w:cs="Times New Roman"/>
                <w:color w:val="0076A8"/>
                <w:sz w:val="24"/>
              </w:rPr>
              <w:t xml:space="preserve"> </w:t>
            </w:r>
            <w:r>
              <w:rPr>
                <w:rFonts w:ascii="Times New Roman" w:eastAsia="Times New Roman" w:hAnsi="Times New Roman" w:cs="Times New Roman"/>
                <w:sz w:val="24"/>
              </w:rPr>
              <w:t xml:space="preserve">is responsible for maintaining the security posture across the FFE program, code, and architecture. The Security workstream maintains and enforces the System </w:t>
            </w:r>
          </w:p>
          <w:p w14:paraId="1588FC2A" w14:textId="77777777" w:rsidR="00D00F77" w:rsidRDefault="00550891">
            <w:pPr>
              <w:spacing w:after="0"/>
              <w:ind w:left="174" w:right="-1846"/>
            </w:pPr>
            <w:r>
              <w:rPr>
                <w:rFonts w:ascii="Times New Roman" w:eastAsia="Times New Roman" w:hAnsi="Times New Roman" w:cs="Times New Roman"/>
                <w:sz w:val="24"/>
              </w:rPr>
              <w:t xml:space="preserve">Security Plan (SSP), Risk Assessment, and Incident Response Plan as described in Task 1, Section </w:t>
            </w:r>
            <w:r>
              <w:rPr>
                <w:rFonts w:ascii="Times New Roman" w:eastAsia="Times New Roman" w:hAnsi="Times New Roman" w:cs="Times New Roman"/>
                <w:sz w:val="24"/>
              </w:rPr>
              <w:t>3.1.7 Security and Privacy. The team provides ongoing, continuous monitoring, applies ARS standards, executes RMF, and will partner with CMS to adopt and implement DevSecOps as outlined in Task 1, Section 3.1.7 – Security and Privacy (C.5.1.7). The Securit</w:t>
            </w:r>
            <w:r>
              <w:rPr>
                <w:rFonts w:ascii="Times New Roman" w:eastAsia="Times New Roman" w:hAnsi="Times New Roman" w:cs="Times New Roman"/>
                <w:sz w:val="24"/>
              </w:rPr>
              <w:t xml:space="preserve">y Engineers support application development, system architecture and new development work through systems hardening, scanning and vulnerability mitigation. The Security workstream also provides Risk Management Framework and Compliance by supporting FISMA, </w:t>
            </w:r>
            <w:r>
              <w:rPr>
                <w:rFonts w:ascii="Times New Roman" w:eastAsia="Times New Roman" w:hAnsi="Times New Roman" w:cs="Times New Roman"/>
                <w:sz w:val="24"/>
              </w:rPr>
              <w:t xml:space="preserve">HIPAA and PCI audits, providing continuous monitoring, security and privacy documentation maintenance, and Plan of Actions and Milestones (POA&amp;Ms). Lastly, during Operations, the Security workstream provides vulnerability management and addresses security </w:t>
            </w:r>
            <w:r>
              <w:rPr>
                <w:rFonts w:ascii="Times New Roman" w:eastAsia="Times New Roman" w:hAnsi="Times New Roman" w:cs="Times New Roman"/>
                <w:sz w:val="24"/>
              </w:rPr>
              <w:t xml:space="preserve">incidents. </w:t>
            </w:r>
          </w:p>
        </w:tc>
        <w:tc>
          <w:tcPr>
            <w:tcW w:w="2298" w:type="dxa"/>
            <w:tcBorders>
              <w:top w:val="single" w:sz="4" w:space="0" w:color="0076A8"/>
              <w:left w:val="nil"/>
              <w:bottom w:val="single" w:sz="4" w:space="0" w:color="0076A8"/>
              <w:right w:val="single" w:sz="4" w:space="0" w:color="0076A8"/>
            </w:tcBorders>
          </w:tcPr>
          <w:p w14:paraId="481C64A9" w14:textId="77777777" w:rsidR="00D00F77" w:rsidRDefault="00550891">
            <w:pPr>
              <w:spacing w:after="0"/>
              <w:ind w:left="170"/>
            </w:pPr>
            <w:r>
              <w:rPr>
                <w:noProof/>
              </w:rPr>
              <mc:AlternateContent>
                <mc:Choice Requires="wpg">
                  <w:drawing>
                    <wp:inline distT="0" distB="0" distL="0" distR="0" wp14:anchorId="772A4F1B" wp14:editId="07777777">
                      <wp:extent cx="1220724" cy="2602539"/>
                      <wp:effectExtent l="0" t="0" r="0" b="0"/>
                      <wp:docPr id="348625" name="Group 348625"/>
                      <wp:cNvGraphicFramePr/>
                      <a:graphic xmlns:a="http://schemas.openxmlformats.org/drawingml/2006/main">
                        <a:graphicData uri="http://schemas.microsoft.com/office/word/2010/wordprocessingGroup">
                          <wpg:wgp>
                            <wpg:cNvGrpSpPr/>
                            <wpg:grpSpPr>
                              <a:xfrm>
                                <a:off x="0" y="0"/>
                                <a:ext cx="1220724" cy="2602539"/>
                                <a:chOff x="0" y="0"/>
                                <a:chExt cx="1220724" cy="2602539"/>
                              </a:xfrm>
                            </wpg:grpSpPr>
                            <pic:pic xmlns:pic="http://schemas.openxmlformats.org/drawingml/2006/picture">
                              <pic:nvPicPr>
                                <pic:cNvPr id="13248" name="Picture 13248"/>
                                <pic:cNvPicPr/>
                              </pic:nvPicPr>
                              <pic:blipFill>
                                <a:blip r:embed="rId187"/>
                                <a:stretch>
                                  <a:fillRect/>
                                </a:stretch>
                              </pic:blipFill>
                              <pic:spPr>
                                <a:xfrm>
                                  <a:off x="0" y="1977699"/>
                                  <a:ext cx="1220724" cy="624840"/>
                                </a:xfrm>
                                <a:prstGeom prst="rect">
                                  <a:avLst/>
                                </a:prstGeom>
                              </pic:spPr>
                            </pic:pic>
                            <wps:wsp>
                              <wps:cNvPr id="13249" name="Rectangle 13249"/>
                              <wps:cNvSpPr/>
                              <wps:spPr>
                                <a:xfrm>
                                  <a:off x="0" y="2008743"/>
                                  <a:ext cx="1219683" cy="153202"/>
                                </a:xfrm>
                                <a:prstGeom prst="rect">
                                  <a:avLst/>
                                </a:prstGeom>
                                <a:ln>
                                  <a:noFill/>
                                </a:ln>
                              </wps:spPr>
                              <wps:txbx>
                                <w:txbxContent>
                                  <w:p w14:paraId="670084B3" w14:textId="77777777" w:rsidR="00D00F77" w:rsidRDefault="00550891">
                                    <w:r>
                                      <w:rPr>
                                        <w:rFonts w:ascii="Times New Roman" w:eastAsia="Times New Roman" w:hAnsi="Times New Roman" w:cs="Times New Roman"/>
                                        <w:i/>
                                        <w:sz w:val="20"/>
                                      </w:rPr>
                                      <w:t xml:space="preserve">Security supports </w:t>
                                    </w:r>
                                  </w:p>
                                </w:txbxContent>
                              </wps:txbx>
                              <wps:bodyPr horzOverflow="overflow" vert="horz" lIns="0" tIns="0" rIns="0" bIns="0" rtlCol="0">
                                <a:noAutofit/>
                              </wps:bodyPr>
                            </wps:wsp>
                            <wps:wsp>
                              <wps:cNvPr id="13250" name="Rectangle 13250"/>
                              <wps:cNvSpPr/>
                              <wps:spPr>
                                <a:xfrm>
                                  <a:off x="0" y="2153523"/>
                                  <a:ext cx="1422607" cy="153202"/>
                                </a:xfrm>
                                <a:prstGeom prst="rect">
                                  <a:avLst/>
                                </a:prstGeom>
                                <a:ln>
                                  <a:noFill/>
                                </a:ln>
                              </wps:spPr>
                              <wps:txbx>
                                <w:txbxContent>
                                  <w:p w14:paraId="4FFFB5C2" w14:textId="77777777" w:rsidR="00D00F77" w:rsidRDefault="00550891">
                                    <w:r>
                                      <w:rPr>
                                        <w:rFonts w:ascii="Times New Roman" w:eastAsia="Times New Roman" w:hAnsi="Times New Roman" w:cs="Times New Roman"/>
                                        <w:i/>
                                        <w:sz w:val="20"/>
                                      </w:rPr>
                                      <w:t xml:space="preserve">privacy and security </w:t>
                                    </w:r>
                                  </w:p>
                                </w:txbxContent>
                              </wps:txbx>
                              <wps:bodyPr horzOverflow="overflow" vert="horz" lIns="0" tIns="0" rIns="0" bIns="0" rtlCol="0">
                                <a:noAutofit/>
                              </wps:bodyPr>
                            </wps:wsp>
                            <wps:wsp>
                              <wps:cNvPr id="13251" name="Rectangle 13251"/>
                              <wps:cNvSpPr/>
                              <wps:spPr>
                                <a:xfrm>
                                  <a:off x="0" y="2299827"/>
                                  <a:ext cx="1401964" cy="153202"/>
                                </a:xfrm>
                                <a:prstGeom prst="rect">
                                  <a:avLst/>
                                </a:prstGeom>
                                <a:ln>
                                  <a:noFill/>
                                </a:ln>
                              </wps:spPr>
                              <wps:txbx>
                                <w:txbxContent>
                                  <w:p w14:paraId="03B65A4B" w14:textId="77777777" w:rsidR="00D00F77" w:rsidRDefault="00550891">
                                    <w:r>
                                      <w:rPr>
                                        <w:rFonts w:ascii="Times New Roman" w:eastAsia="Times New Roman" w:hAnsi="Times New Roman" w:cs="Times New Roman"/>
                                        <w:i/>
                                        <w:sz w:val="20"/>
                                      </w:rPr>
                                      <w:t xml:space="preserve">activities relating to </w:t>
                                    </w:r>
                                  </w:p>
                                </w:txbxContent>
                              </wps:txbx>
                              <wps:bodyPr horzOverflow="overflow" vert="horz" lIns="0" tIns="0" rIns="0" bIns="0" rtlCol="0">
                                <a:noAutofit/>
                              </wps:bodyPr>
                            </wps:wsp>
                            <wps:wsp>
                              <wps:cNvPr id="13252" name="Rectangle 13252"/>
                              <wps:cNvSpPr/>
                              <wps:spPr>
                                <a:xfrm>
                                  <a:off x="0" y="2446131"/>
                                  <a:ext cx="1462915" cy="153202"/>
                                </a:xfrm>
                                <a:prstGeom prst="rect">
                                  <a:avLst/>
                                </a:prstGeom>
                                <a:ln>
                                  <a:noFill/>
                                </a:ln>
                              </wps:spPr>
                              <wps:txbx>
                                <w:txbxContent>
                                  <w:p w14:paraId="32AFEF64" w14:textId="77777777" w:rsidR="00D00F77" w:rsidRDefault="00550891">
                                    <w:r>
                                      <w:rPr>
                                        <w:rFonts w:ascii="Times New Roman" w:eastAsia="Times New Roman" w:hAnsi="Times New Roman" w:cs="Times New Roman"/>
                                        <w:i/>
                                        <w:sz w:val="20"/>
                                      </w:rPr>
                                      <w:t>M&amp;O in Tasks 1 &amp; 2.</w:t>
                                    </w:r>
                                  </w:p>
                                </w:txbxContent>
                              </wps:txbx>
                              <wps:bodyPr horzOverflow="overflow" vert="horz" lIns="0" tIns="0" rIns="0" bIns="0" rtlCol="0">
                                <a:noAutofit/>
                              </wps:bodyPr>
                            </wps:wsp>
                            <wps:wsp>
                              <wps:cNvPr id="13253" name="Rectangle 13253"/>
                              <wps:cNvSpPr/>
                              <wps:spPr>
                                <a:xfrm>
                                  <a:off x="1100328" y="2446131"/>
                                  <a:ext cx="42058" cy="153202"/>
                                </a:xfrm>
                                <a:prstGeom prst="rect">
                                  <a:avLst/>
                                </a:prstGeom>
                                <a:ln>
                                  <a:noFill/>
                                </a:ln>
                              </wps:spPr>
                              <wps:txbx>
                                <w:txbxContent>
                                  <w:p w14:paraId="44DA5DEF" w14:textId="77777777" w:rsidR="00D00F77" w:rsidRDefault="00550891">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13254" name="Rectangle 13254"/>
                              <wps:cNvSpPr/>
                              <wps:spPr>
                                <a:xfrm>
                                  <a:off x="54137" y="0"/>
                                  <a:ext cx="488681" cy="129615"/>
                                </a:xfrm>
                                <a:prstGeom prst="rect">
                                  <a:avLst/>
                                </a:prstGeom>
                                <a:ln>
                                  <a:noFill/>
                                </a:ln>
                              </wps:spPr>
                              <wps:txbx>
                                <w:txbxContent>
                                  <w:p w14:paraId="0E89D9CA" w14:textId="77777777" w:rsidR="00D00F77" w:rsidRDefault="00550891">
                                    <w:r>
                                      <w:rPr>
                                        <w:b/>
                                        <w:sz w:val="15"/>
                                      </w:rPr>
                                      <w:t>SECURITY</w:t>
                                    </w:r>
                                  </w:p>
                                </w:txbxContent>
                              </wps:txbx>
                              <wps:bodyPr horzOverflow="overflow" vert="horz" lIns="0" tIns="0" rIns="0" bIns="0" rtlCol="0">
                                <a:noAutofit/>
                              </wps:bodyPr>
                            </wps:wsp>
                            <wps:wsp>
                              <wps:cNvPr id="13255" name="Shape 13255"/>
                              <wps:cNvSpPr/>
                              <wps:spPr>
                                <a:xfrm>
                                  <a:off x="60323" y="115091"/>
                                  <a:ext cx="690030" cy="1"/>
                                </a:xfrm>
                                <a:custGeom>
                                  <a:avLst/>
                                  <a:gdLst/>
                                  <a:ahLst/>
                                  <a:cxnLst/>
                                  <a:rect l="0" t="0" r="0" b="0"/>
                                  <a:pathLst>
                                    <a:path w="690030" h="1">
                                      <a:moveTo>
                                        <a:pt x="0" y="0"/>
                                      </a:moveTo>
                                      <a:lnTo>
                                        <a:pt x="690030" y="1"/>
                                      </a:lnTo>
                                    </a:path>
                                  </a:pathLst>
                                </a:custGeom>
                                <a:ln w="25805" cap="flat">
                                  <a:round/>
                                </a:ln>
                              </wps:spPr>
                              <wps:style>
                                <a:lnRef idx="1">
                                  <a:srgbClr val="0076A8"/>
                                </a:lnRef>
                                <a:fillRef idx="0">
                                  <a:srgbClr val="000000">
                                    <a:alpha val="0"/>
                                  </a:srgbClr>
                                </a:fillRef>
                                <a:effectRef idx="0">
                                  <a:scrgbClr r="0" g="0" b="0"/>
                                </a:effectRef>
                                <a:fontRef idx="none"/>
                              </wps:style>
                              <wps:bodyPr/>
                            </wps:wsp>
                            <wps:wsp>
                              <wps:cNvPr id="13256" name="Shape 13256"/>
                              <wps:cNvSpPr/>
                              <wps:spPr>
                                <a:xfrm>
                                  <a:off x="223762" y="576094"/>
                                  <a:ext cx="73123" cy="883629"/>
                                </a:xfrm>
                                <a:custGeom>
                                  <a:avLst/>
                                  <a:gdLst/>
                                  <a:ahLst/>
                                  <a:cxnLst/>
                                  <a:rect l="0" t="0" r="0" b="0"/>
                                  <a:pathLst>
                                    <a:path w="73123" h="883629">
                                      <a:moveTo>
                                        <a:pt x="73123" y="0"/>
                                      </a:moveTo>
                                      <a:lnTo>
                                        <a:pt x="73123" y="791929"/>
                                      </a:lnTo>
                                      <a:lnTo>
                                        <a:pt x="0" y="791929"/>
                                      </a:lnTo>
                                      <a:lnTo>
                                        <a:pt x="0" y="883629"/>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3257" name="Shape 13257"/>
                              <wps:cNvSpPr/>
                              <wps:spPr>
                                <a:xfrm>
                                  <a:off x="200826" y="1448122"/>
                                  <a:ext cx="45877" cy="46393"/>
                                </a:xfrm>
                                <a:custGeom>
                                  <a:avLst/>
                                  <a:gdLst/>
                                  <a:ahLst/>
                                  <a:cxnLst/>
                                  <a:rect l="0" t="0" r="0" b="0"/>
                                  <a:pathLst>
                                    <a:path w="45877" h="46393">
                                      <a:moveTo>
                                        <a:pt x="0" y="0"/>
                                      </a:moveTo>
                                      <a:lnTo>
                                        <a:pt x="45877" y="3"/>
                                      </a:lnTo>
                                      <a:lnTo>
                                        <a:pt x="22936" y="46393"/>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3258" name="Shape 13258"/>
                              <wps:cNvSpPr/>
                              <wps:spPr>
                                <a:xfrm>
                                  <a:off x="292578" y="576094"/>
                                  <a:ext cx="254445" cy="883627"/>
                                </a:xfrm>
                                <a:custGeom>
                                  <a:avLst/>
                                  <a:gdLst/>
                                  <a:ahLst/>
                                  <a:cxnLst/>
                                  <a:rect l="0" t="0" r="0" b="0"/>
                                  <a:pathLst>
                                    <a:path w="254445" h="883627">
                                      <a:moveTo>
                                        <a:pt x="0" y="0"/>
                                      </a:moveTo>
                                      <a:lnTo>
                                        <a:pt x="0" y="791926"/>
                                      </a:lnTo>
                                      <a:lnTo>
                                        <a:pt x="254445" y="791926"/>
                                      </a:lnTo>
                                      <a:lnTo>
                                        <a:pt x="254445" y="883627"/>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3259" name="Shape 13259"/>
                              <wps:cNvSpPr/>
                              <wps:spPr>
                                <a:xfrm>
                                  <a:off x="524080" y="1448117"/>
                                  <a:ext cx="45877" cy="46392"/>
                                </a:xfrm>
                                <a:custGeom>
                                  <a:avLst/>
                                  <a:gdLst/>
                                  <a:ahLst/>
                                  <a:cxnLst/>
                                  <a:rect l="0" t="0" r="0" b="0"/>
                                  <a:pathLst>
                                    <a:path w="45877" h="46392">
                                      <a:moveTo>
                                        <a:pt x="45877" y="0"/>
                                      </a:moveTo>
                                      <a:lnTo>
                                        <a:pt x="22940" y="46392"/>
                                      </a:lnTo>
                                      <a:lnTo>
                                        <a:pt x="0" y="2"/>
                                      </a:lnTo>
                                      <a:lnTo>
                                        <a:pt x="45877"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s:wsp>
                              <wps:cNvPr id="13260" name="Shape 13260"/>
                              <wps:cNvSpPr/>
                              <wps:spPr>
                                <a:xfrm>
                                  <a:off x="60323" y="1498099"/>
                                  <a:ext cx="318276" cy="434910"/>
                                </a:xfrm>
                                <a:custGeom>
                                  <a:avLst/>
                                  <a:gdLst/>
                                  <a:ahLst/>
                                  <a:cxnLst/>
                                  <a:rect l="0" t="0" r="0" b="0"/>
                                  <a:pathLst>
                                    <a:path w="318276" h="434910">
                                      <a:moveTo>
                                        <a:pt x="0" y="0"/>
                                      </a:moveTo>
                                      <a:lnTo>
                                        <a:pt x="318276" y="0"/>
                                      </a:lnTo>
                                      <a:lnTo>
                                        <a:pt x="318276" y="434910"/>
                                      </a:lnTo>
                                      <a:lnTo>
                                        <a:pt x="0" y="434910"/>
                                      </a:lnTo>
                                      <a:close/>
                                    </a:path>
                                  </a:pathLst>
                                </a:custGeom>
                                <a:ln w="8611" cap="flat">
                                  <a:miter lim="101600"/>
                                </a:ln>
                              </wps:spPr>
                              <wps:style>
                                <a:lnRef idx="1">
                                  <a:srgbClr val="0076A8"/>
                                </a:lnRef>
                                <a:fillRef idx="0">
                                  <a:srgbClr val="000000">
                                    <a:alpha val="0"/>
                                  </a:srgbClr>
                                </a:fillRef>
                                <a:effectRef idx="0">
                                  <a:scrgbClr r="0" g="0" b="0"/>
                                </a:effectRef>
                                <a:fontRef idx="none"/>
                              </wps:style>
                              <wps:bodyPr/>
                            </wps:wsp>
                            <wps:wsp>
                              <wps:cNvPr id="13261" name="Rectangle 13261"/>
                              <wps:cNvSpPr/>
                              <wps:spPr>
                                <a:xfrm>
                                  <a:off x="131295" y="1628310"/>
                                  <a:ext cx="244343" cy="70699"/>
                                </a:xfrm>
                                <a:prstGeom prst="rect">
                                  <a:avLst/>
                                </a:prstGeom>
                                <a:ln>
                                  <a:noFill/>
                                </a:ln>
                              </wps:spPr>
                              <wps:txbx>
                                <w:txbxContent>
                                  <w:p w14:paraId="581B9D7A" w14:textId="77777777" w:rsidR="00D00F77" w:rsidRDefault="00550891">
                                    <w:r>
                                      <w:rPr>
                                        <w:b/>
                                        <w:sz w:val="8"/>
                                      </w:rPr>
                                      <w:t xml:space="preserve">Security </w:t>
                                    </w:r>
                                  </w:p>
                                </w:txbxContent>
                              </wps:txbx>
                              <wps:bodyPr horzOverflow="overflow" vert="horz" lIns="0" tIns="0" rIns="0" bIns="0" rtlCol="0">
                                <a:noAutofit/>
                              </wps:bodyPr>
                            </wps:wsp>
                            <wps:wsp>
                              <wps:cNvPr id="13262" name="Rectangle 13262"/>
                              <wps:cNvSpPr/>
                              <wps:spPr>
                                <a:xfrm>
                                  <a:off x="105490" y="1689198"/>
                                  <a:ext cx="312973" cy="70699"/>
                                </a:xfrm>
                                <a:prstGeom prst="rect">
                                  <a:avLst/>
                                </a:prstGeom>
                                <a:ln>
                                  <a:noFill/>
                                </a:ln>
                              </wps:spPr>
                              <wps:txbx>
                                <w:txbxContent>
                                  <w:p w14:paraId="14CC739E" w14:textId="77777777" w:rsidR="00D00F77" w:rsidRDefault="00550891">
                                    <w:r>
                                      <w:rPr>
                                        <w:b/>
                                        <w:sz w:val="8"/>
                                      </w:rPr>
                                      <w:t xml:space="preserve">Engineers/ </w:t>
                                    </w:r>
                                  </w:p>
                                </w:txbxContent>
                              </wps:txbx>
                              <wps:bodyPr horzOverflow="overflow" vert="horz" lIns="0" tIns="0" rIns="0" bIns="0" rtlCol="0">
                                <a:noAutofit/>
                              </wps:bodyPr>
                            </wps:wsp>
                            <wps:wsp>
                              <wps:cNvPr id="13263" name="Rectangle 13263"/>
                              <wps:cNvSpPr/>
                              <wps:spPr>
                                <a:xfrm>
                                  <a:off x="96887" y="1750085"/>
                                  <a:ext cx="324848" cy="70700"/>
                                </a:xfrm>
                                <a:prstGeom prst="rect">
                                  <a:avLst/>
                                </a:prstGeom>
                                <a:ln>
                                  <a:noFill/>
                                </a:ln>
                              </wps:spPr>
                              <wps:txbx>
                                <w:txbxContent>
                                  <w:p w14:paraId="1501ACA6" w14:textId="77777777" w:rsidR="00D00F77" w:rsidRDefault="00550891">
                                    <w:r>
                                      <w:rPr>
                                        <w:b/>
                                        <w:sz w:val="8"/>
                                      </w:rPr>
                                      <w:t>DevSecOps</w:t>
                                    </w:r>
                                  </w:p>
                                </w:txbxContent>
                              </wps:txbx>
                              <wps:bodyPr horzOverflow="overflow" vert="horz" lIns="0" tIns="0" rIns="0" bIns="0" rtlCol="0">
                                <a:noAutofit/>
                              </wps:bodyPr>
                            </wps:wsp>
                            <wps:wsp>
                              <wps:cNvPr id="13264" name="Shape 13264"/>
                              <wps:cNvSpPr/>
                              <wps:spPr>
                                <a:xfrm>
                                  <a:off x="413006" y="1498099"/>
                                  <a:ext cx="266666" cy="434912"/>
                                </a:xfrm>
                                <a:custGeom>
                                  <a:avLst/>
                                  <a:gdLst/>
                                  <a:ahLst/>
                                  <a:cxnLst/>
                                  <a:rect l="0" t="0" r="0" b="0"/>
                                  <a:pathLst>
                                    <a:path w="266666" h="434912">
                                      <a:moveTo>
                                        <a:pt x="0" y="0"/>
                                      </a:moveTo>
                                      <a:lnTo>
                                        <a:pt x="266666" y="0"/>
                                      </a:lnTo>
                                      <a:lnTo>
                                        <a:pt x="266666" y="434912"/>
                                      </a:lnTo>
                                      <a:lnTo>
                                        <a:pt x="0" y="434912"/>
                                      </a:lnTo>
                                      <a:close/>
                                    </a:path>
                                  </a:pathLst>
                                </a:custGeom>
                                <a:ln w="8611" cap="flat">
                                  <a:miter lim="101600"/>
                                </a:ln>
                              </wps:spPr>
                              <wps:style>
                                <a:lnRef idx="1">
                                  <a:srgbClr val="0076A8"/>
                                </a:lnRef>
                                <a:fillRef idx="0">
                                  <a:srgbClr val="000000">
                                    <a:alpha val="0"/>
                                  </a:srgbClr>
                                </a:fillRef>
                                <a:effectRef idx="0">
                                  <a:scrgbClr r="0" g="0" b="0"/>
                                </a:effectRef>
                                <a:fontRef idx="none"/>
                              </wps:style>
                              <wps:bodyPr/>
                            </wps:wsp>
                            <wps:wsp>
                              <wps:cNvPr id="13265" name="Rectangle 13265"/>
                              <wps:cNvSpPr/>
                              <wps:spPr>
                                <a:xfrm>
                                  <a:off x="470362" y="1659624"/>
                                  <a:ext cx="198565" cy="70699"/>
                                </a:xfrm>
                                <a:prstGeom prst="rect">
                                  <a:avLst/>
                                </a:prstGeom>
                                <a:ln>
                                  <a:noFill/>
                                </a:ln>
                              </wps:spPr>
                              <wps:txbx>
                                <w:txbxContent>
                                  <w:p w14:paraId="741EC8FF" w14:textId="77777777" w:rsidR="00D00F77" w:rsidRDefault="00550891">
                                    <w:r>
                                      <w:rPr>
                                        <w:b/>
                                        <w:sz w:val="8"/>
                                      </w:rPr>
                                      <w:t xml:space="preserve">Threat </w:t>
                                    </w:r>
                                  </w:p>
                                </w:txbxContent>
                              </wps:txbx>
                              <wps:bodyPr horzOverflow="overflow" vert="horz" lIns="0" tIns="0" rIns="0" bIns="0" rtlCol="0">
                                <a:noAutofit/>
                              </wps:bodyPr>
                            </wps:wsp>
                            <wps:wsp>
                              <wps:cNvPr id="13266" name="Rectangle 13266"/>
                              <wps:cNvSpPr/>
                              <wps:spPr>
                                <a:xfrm>
                                  <a:off x="504771" y="1720511"/>
                                  <a:ext cx="107475" cy="70700"/>
                                </a:xfrm>
                                <a:prstGeom prst="rect">
                                  <a:avLst/>
                                </a:prstGeom>
                                <a:ln>
                                  <a:noFill/>
                                </a:ln>
                              </wps:spPr>
                              <wps:txbx>
                                <w:txbxContent>
                                  <w:p w14:paraId="103F620E" w14:textId="77777777" w:rsidR="00D00F77" w:rsidRDefault="00550891">
                                    <w:r>
                                      <w:rPr>
                                        <w:b/>
                                        <w:sz w:val="8"/>
                                      </w:rPr>
                                      <w:t>Ops</w:t>
                                    </w:r>
                                  </w:p>
                                </w:txbxContent>
                              </wps:txbx>
                              <wps:bodyPr horzOverflow="overflow" vert="horz" lIns="0" tIns="0" rIns="0" bIns="0" rtlCol="0">
                                <a:noAutofit/>
                              </wps:bodyPr>
                            </wps:wsp>
                            <wps:wsp>
                              <wps:cNvPr id="13267" name="Shape 13267"/>
                              <wps:cNvSpPr/>
                              <wps:spPr>
                                <a:xfrm>
                                  <a:off x="60323" y="236865"/>
                                  <a:ext cx="464508" cy="339229"/>
                                </a:xfrm>
                                <a:custGeom>
                                  <a:avLst/>
                                  <a:gdLst/>
                                  <a:ahLst/>
                                  <a:cxnLst/>
                                  <a:rect l="0" t="0" r="0" b="0"/>
                                  <a:pathLst>
                                    <a:path w="464508" h="339229">
                                      <a:moveTo>
                                        <a:pt x="0" y="0"/>
                                      </a:moveTo>
                                      <a:lnTo>
                                        <a:pt x="464508" y="0"/>
                                      </a:lnTo>
                                      <a:lnTo>
                                        <a:pt x="464508" y="339229"/>
                                      </a:lnTo>
                                      <a:lnTo>
                                        <a:pt x="0" y="339229"/>
                                      </a:lnTo>
                                      <a:close/>
                                    </a:path>
                                  </a:pathLst>
                                </a:custGeom>
                                <a:ln w="8611" cap="flat">
                                  <a:miter lim="101600"/>
                                </a:ln>
                              </wps:spPr>
                              <wps:style>
                                <a:lnRef idx="1">
                                  <a:srgbClr val="0076A8"/>
                                </a:lnRef>
                                <a:fillRef idx="0">
                                  <a:srgbClr val="000000">
                                    <a:alpha val="0"/>
                                  </a:srgbClr>
                                </a:fillRef>
                                <a:effectRef idx="0">
                                  <a:scrgbClr r="0" g="0" b="0"/>
                                </a:effectRef>
                                <a:fontRef idx="none"/>
                              </wps:style>
                              <wps:bodyPr/>
                            </wps:wsp>
                            <wps:wsp>
                              <wps:cNvPr id="13268" name="Rectangle 13268"/>
                              <wps:cNvSpPr/>
                              <wps:spPr>
                                <a:xfrm>
                                  <a:off x="122699" y="353077"/>
                                  <a:ext cx="443697" cy="70699"/>
                                </a:xfrm>
                                <a:prstGeom prst="rect">
                                  <a:avLst/>
                                </a:prstGeom>
                                <a:ln>
                                  <a:noFill/>
                                </a:ln>
                              </wps:spPr>
                              <wps:txbx>
                                <w:txbxContent>
                                  <w:p w14:paraId="179A0F32" w14:textId="77777777" w:rsidR="00D00F77" w:rsidRDefault="00550891">
                                    <w:r>
                                      <w:rPr>
                                        <w:b/>
                                        <w:sz w:val="8"/>
                                      </w:rPr>
                                      <w:t>SECURITY LEAD</w:t>
                                    </w:r>
                                  </w:p>
                                </w:txbxContent>
                              </wps:txbx>
                              <wps:bodyPr horzOverflow="overflow" vert="horz" lIns="0" tIns="0" rIns="0" bIns="0" rtlCol="0">
                                <a:noAutofit/>
                              </wps:bodyPr>
                            </wps:wsp>
                            <wps:wsp>
                              <wps:cNvPr id="13269" name="Rectangle 13269"/>
                              <wps:cNvSpPr/>
                              <wps:spPr>
                                <a:xfrm>
                                  <a:off x="165708" y="413963"/>
                                  <a:ext cx="335110" cy="70699"/>
                                </a:xfrm>
                                <a:prstGeom prst="rect">
                                  <a:avLst/>
                                </a:prstGeom>
                                <a:ln>
                                  <a:noFill/>
                                </a:ln>
                              </wps:spPr>
                              <wps:txbx>
                                <w:txbxContent>
                                  <w:p w14:paraId="23BB9F36" w14:textId="77777777" w:rsidR="00D00F77" w:rsidRDefault="00550891">
                                    <w:r>
                                      <w:rPr>
                                        <w:i/>
                                        <w:sz w:val="8"/>
                                      </w:rPr>
                                      <w:t>James Shaw</w:t>
                                    </w:r>
                                  </w:p>
                                </w:txbxContent>
                              </wps:txbx>
                              <wps:bodyPr horzOverflow="overflow" vert="horz" lIns="0" tIns="0" rIns="0" bIns="0" rtlCol="0">
                                <a:noAutofit/>
                              </wps:bodyPr>
                            </wps:wsp>
                            <wps:wsp>
                              <wps:cNvPr id="13270" name="Shape 13270"/>
                              <wps:cNvSpPr/>
                              <wps:spPr>
                                <a:xfrm>
                                  <a:off x="382898" y="171628"/>
                                  <a:ext cx="120439" cy="121767"/>
                                </a:xfrm>
                                <a:custGeom>
                                  <a:avLst/>
                                  <a:gdLst/>
                                  <a:ahLst/>
                                  <a:cxnLst/>
                                  <a:rect l="0" t="0" r="0" b="0"/>
                                  <a:pathLst>
                                    <a:path w="120439" h="121767">
                                      <a:moveTo>
                                        <a:pt x="60220" y="0"/>
                                      </a:moveTo>
                                      <a:cubicBezTo>
                                        <a:pt x="93478" y="0"/>
                                        <a:pt x="120439" y="27258"/>
                                        <a:pt x="120439" y="60883"/>
                                      </a:cubicBezTo>
                                      <a:cubicBezTo>
                                        <a:pt x="120439" y="94508"/>
                                        <a:pt x="93478" y="121767"/>
                                        <a:pt x="60220" y="121767"/>
                                      </a:cubicBezTo>
                                      <a:cubicBezTo>
                                        <a:pt x="26961" y="121767"/>
                                        <a:pt x="0" y="94508"/>
                                        <a:pt x="0" y="60883"/>
                                      </a:cubicBezTo>
                                      <a:cubicBezTo>
                                        <a:pt x="0" y="27258"/>
                                        <a:pt x="26961" y="0"/>
                                        <a:pt x="602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71" name="Shape 13271"/>
                              <wps:cNvSpPr/>
                              <wps:spPr>
                                <a:xfrm>
                                  <a:off x="417306" y="232102"/>
                                  <a:ext cx="13348" cy="34766"/>
                                </a:xfrm>
                                <a:custGeom>
                                  <a:avLst/>
                                  <a:gdLst/>
                                  <a:ahLst/>
                                  <a:cxnLst/>
                                  <a:rect l="0" t="0" r="0" b="0"/>
                                  <a:pathLst>
                                    <a:path w="13348" h="34766">
                                      <a:moveTo>
                                        <a:pt x="13348" y="0"/>
                                      </a:moveTo>
                                      <a:lnTo>
                                        <a:pt x="13348" y="12756"/>
                                      </a:lnTo>
                                      <a:lnTo>
                                        <a:pt x="12152" y="12928"/>
                                      </a:lnTo>
                                      <a:lnTo>
                                        <a:pt x="11231" y="13299"/>
                                      </a:lnTo>
                                      <a:lnTo>
                                        <a:pt x="10127" y="13857"/>
                                      </a:lnTo>
                                      <a:lnTo>
                                        <a:pt x="9206" y="14599"/>
                                      </a:lnTo>
                                      <a:lnTo>
                                        <a:pt x="8470" y="15527"/>
                                      </a:lnTo>
                                      <a:lnTo>
                                        <a:pt x="7917" y="16455"/>
                                      </a:lnTo>
                                      <a:lnTo>
                                        <a:pt x="7732" y="17569"/>
                                      </a:lnTo>
                                      <a:lnTo>
                                        <a:pt x="7365" y="18683"/>
                                      </a:lnTo>
                                      <a:lnTo>
                                        <a:pt x="7732" y="19982"/>
                                      </a:lnTo>
                                      <a:lnTo>
                                        <a:pt x="7917" y="20910"/>
                                      </a:lnTo>
                                      <a:lnTo>
                                        <a:pt x="8470" y="22024"/>
                                      </a:lnTo>
                                      <a:lnTo>
                                        <a:pt x="9206" y="22952"/>
                                      </a:lnTo>
                                      <a:lnTo>
                                        <a:pt x="10127" y="23694"/>
                                      </a:lnTo>
                                      <a:lnTo>
                                        <a:pt x="11231" y="24251"/>
                                      </a:lnTo>
                                      <a:lnTo>
                                        <a:pt x="12152" y="24436"/>
                                      </a:lnTo>
                                      <a:lnTo>
                                        <a:pt x="13348" y="24781"/>
                                      </a:lnTo>
                                      <a:lnTo>
                                        <a:pt x="13348" y="34766"/>
                                      </a:lnTo>
                                      <a:lnTo>
                                        <a:pt x="12336" y="34460"/>
                                      </a:lnTo>
                                      <a:lnTo>
                                        <a:pt x="10863" y="33904"/>
                                      </a:lnTo>
                                      <a:lnTo>
                                        <a:pt x="9206" y="33161"/>
                                      </a:lnTo>
                                      <a:lnTo>
                                        <a:pt x="7732" y="32232"/>
                                      </a:lnTo>
                                      <a:lnTo>
                                        <a:pt x="6444" y="31304"/>
                                      </a:lnTo>
                                      <a:lnTo>
                                        <a:pt x="4972" y="30005"/>
                                      </a:lnTo>
                                      <a:lnTo>
                                        <a:pt x="4051" y="28706"/>
                                      </a:lnTo>
                                      <a:lnTo>
                                        <a:pt x="2762" y="27221"/>
                                      </a:lnTo>
                                      <a:lnTo>
                                        <a:pt x="2026" y="25736"/>
                                      </a:lnTo>
                                      <a:lnTo>
                                        <a:pt x="1289" y="24251"/>
                                      </a:lnTo>
                                      <a:lnTo>
                                        <a:pt x="553" y="22580"/>
                                      </a:lnTo>
                                      <a:lnTo>
                                        <a:pt x="184" y="20725"/>
                                      </a:lnTo>
                                      <a:lnTo>
                                        <a:pt x="0" y="19054"/>
                                      </a:lnTo>
                                      <a:lnTo>
                                        <a:pt x="0" y="17569"/>
                                      </a:lnTo>
                                      <a:lnTo>
                                        <a:pt x="0" y="15712"/>
                                      </a:lnTo>
                                      <a:lnTo>
                                        <a:pt x="184" y="14042"/>
                                      </a:lnTo>
                                      <a:lnTo>
                                        <a:pt x="553" y="12185"/>
                                      </a:lnTo>
                                      <a:lnTo>
                                        <a:pt x="1289" y="10701"/>
                                      </a:lnTo>
                                      <a:lnTo>
                                        <a:pt x="2026" y="9031"/>
                                      </a:lnTo>
                                      <a:lnTo>
                                        <a:pt x="2762" y="7545"/>
                                      </a:lnTo>
                                      <a:lnTo>
                                        <a:pt x="4051" y="6060"/>
                                      </a:lnTo>
                                      <a:lnTo>
                                        <a:pt x="4972" y="4761"/>
                                      </a:lnTo>
                                      <a:lnTo>
                                        <a:pt x="6444" y="3462"/>
                                      </a:lnTo>
                                      <a:lnTo>
                                        <a:pt x="7732" y="2533"/>
                                      </a:lnTo>
                                      <a:lnTo>
                                        <a:pt x="9206" y="1606"/>
                                      </a:lnTo>
                                      <a:lnTo>
                                        <a:pt x="10863" y="863"/>
                                      </a:lnTo>
                                      <a:lnTo>
                                        <a:pt x="12336" y="307"/>
                                      </a:lnTo>
                                      <a:lnTo>
                                        <a:pt x="1334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272" name="Shape 13272"/>
                              <wps:cNvSpPr/>
                              <wps:spPr>
                                <a:xfrm>
                                  <a:off x="430654" y="206422"/>
                                  <a:ext cx="46857" cy="60883"/>
                                </a:xfrm>
                                <a:custGeom>
                                  <a:avLst/>
                                  <a:gdLst/>
                                  <a:ahLst/>
                                  <a:cxnLst/>
                                  <a:rect l="0" t="0" r="0" b="0"/>
                                  <a:pathLst>
                                    <a:path w="46857" h="60883">
                                      <a:moveTo>
                                        <a:pt x="34153" y="0"/>
                                      </a:moveTo>
                                      <a:lnTo>
                                        <a:pt x="45753" y="0"/>
                                      </a:lnTo>
                                      <a:lnTo>
                                        <a:pt x="46305" y="185"/>
                                      </a:lnTo>
                                      <a:lnTo>
                                        <a:pt x="46489" y="185"/>
                                      </a:lnTo>
                                      <a:lnTo>
                                        <a:pt x="46857" y="743"/>
                                      </a:lnTo>
                                      <a:lnTo>
                                        <a:pt x="46857" y="1114"/>
                                      </a:lnTo>
                                      <a:lnTo>
                                        <a:pt x="46857" y="12993"/>
                                      </a:lnTo>
                                      <a:lnTo>
                                        <a:pt x="46857" y="13179"/>
                                      </a:lnTo>
                                      <a:lnTo>
                                        <a:pt x="46489" y="13550"/>
                                      </a:lnTo>
                                      <a:lnTo>
                                        <a:pt x="42623" y="17449"/>
                                      </a:lnTo>
                                      <a:lnTo>
                                        <a:pt x="42438" y="17819"/>
                                      </a:lnTo>
                                      <a:lnTo>
                                        <a:pt x="42071" y="17819"/>
                                      </a:lnTo>
                                      <a:lnTo>
                                        <a:pt x="35258" y="17819"/>
                                      </a:lnTo>
                                      <a:lnTo>
                                        <a:pt x="35258" y="24688"/>
                                      </a:lnTo>
                                      <a:lnTo>
                                        <a:pt x="35258" y="25244"/>
                                      </a:lnTo>
                                      <a:lnTo>
                                        <a:pt x="34890" y="25430"/>
                                      </a:lnTo>
                                      <a:lnTo>
                                        <a:pt x="34706" y="25801"/>
                                      </a:lnTo>
                                      <a:lnTo>
                                        <a:pt x="34153" y="25801"/>
                                      </a:lnTo>
                                      <a:lnTo>
                                        <a:pt x="27341" y="25801"/>
                                      </a:lnTo>
                                      <a:lnTo>
                                        <a:pt x="27341" y="32669"/>
                                      </a:lnTo>
                                      <a:lnTo>
                                        <a:pt x="26972" y="33226"/>
                                      </a:lnTo>
                                      <a:lnTo>
                                        <a:pt x="21634" y="38980"/>
                                      </a:lnTo>
                                      <a:lnTo>
                                        <a:pt x="21817" y="41208"/>
                                      </a:lnTo>
                                      <a:lnTo>
                                        <a:pt x="22002" y="43435"/>
                                      </a:lnTo>
                                      <a:lnTo>
                                        <a:pt x="21817" y="45663"/>
                                      </a:lnTo>
                                      <a:lnTo>
                                        <a:pt x="21265" y="47889"/>
                                      </a:lnTo>
                                      <a:lnTo>
                                        <a:pt x="20529" y="50117"/>
                                      </a:lnTo>
                                      <a:lnTo>
                                        <a:pt x="19608" y="52159"/>
                                      </a:lnTo>
                                      <a:lnTo>
                                        <a:pt x="18319" y="53830"/>
                                      </a:lnTo>
                                      <a:lnTo>
                                        <a:pt x="16847" y="55686"/>
                                      </a:lnTo>
                                      <a:lnTo>
                                        <a:pt x="15373" y="56985"/>
                                      </a:lnTo>
                                      <a:lnTo>
                                        <a:pt x="14085" y="57913"/>
                                      </a:lnTo>
                                      <a:lnTo>
                                        <a:pt x="12612" y="58841"/>
                                      </a:lnTo>
                                      <a:lnTo>
                                        <a:pt x="11140" y="59584"/>
                                      </a:lnTo>
                                      <a:lnTo>
                                        <a:pt x="9482" y="60141"/>
                                      </a:lnTo>
                                      <a:lnTo>
                                        <a:pt x="7641" y="60697"/>
                                      </a:lnTo>
                                      <a:lnTo>
                                        <a:pt x="5984" y="60883"/>
                                      </a:lnTo>
                                      <a:lnTo>
                                        <a:pt x="4326" y="60883"/>
                                      </a:lnTo>
                                      <a:lnTo>
                                        <a:pt x="2485" y="60883"/>
                                      </a:lnTo>
                                      <a:lnTo>
                                        <a:pt x="829" y="60697"/>
                                      </a:lnTo>
                                      <a:lnTo>
                                        <a:pt x="0" y="60447"/>
                                      </a:lnTo>
                                      <a:lnTo>
                                        <a:pt x="0" y="50462"/>
                                      </a:lnTo>
                                      <a:lnTo>
                                        <a:pt x="92" y="50488"/>
                                      </a:lnTo>
                                      <a:lnTo>
                                        <a:pt x="1196" y="50117"/>
                                      </a:lnTo>
                                      <a:lnTo>
                                        <a:pt x="2301" y="49931"/>
                                      </a:lnTo>
                                      <a:lnTo>
                                        <a:pt x="3222" y="49375"/>
                                      </a:lnTo>
                                      <a:lnTo>
                                        <a:pt x="4326" y="48632"/>
                                      </a:lnTo>
                                      <a:lnTo>
                                        <a:pt x="5063" y="47704"/>
                                      </a:lnTo>
                                      <a:lnTo>
                                        <a:pt x="5431" y="46590"/>
                                      </a:lnTo>
                                      <a:lnTo>
                                        <a:pt x="5800" y="45663"/>
                                      </a:lnTo>
                                      <a:lnTo>
                                        <a:pt x="5984" y="44364"/>
                                      </a:lnTo>
                                      <a:lnTo>
                                        <a:pt x="5800" y="43249"/>
                                      </a:lnTo>
                                      <a:lnTo>
                                        <a:pt x="5431" y="42136"/>
                                      </a:lnTo>
                                      <a:lnTo>
                                        <a:pt x="5063" y="41208"/>
                                      </a:lnTo>
                                      <a:lnTo>
                                        <a:pt x="4326" y="40279"/>
                                      </a:lnTo>
                                      <a:lnTo>
                                        <a:pt x="3222" y="39538"/>
                                      </a:lnTo>
                                      <a:lnTo>
                                        <a:pt x="2301" y="38980"/>
                                      </a:lnTo>
                                      <a:lnTo>
                                        <a:pt x="1196" y="38609"/>
                                      </a:lnTo>
                                      <a:lnTo>
                                        <a:pt x="92" y="38423"/>
                                      </a:lnTo>
                                      <a:lnTo>
                                        <a:pt x="0" y="38436"/>
                                      </a:lnTo>
                                      <a:lnTo>
                                        <a:pt x="0" y="25681"/>
                                      </a:lnTo>
                                      <a:lnTo>
                                        <a:pt x="829" y="25430"/>
                                      </a:lnTo>
                                      <a:lnTo>
                                        <a:pt x="2485" y="25244"/>
                                      </a:lnTo>
                                      <a:lnTo>
                                        <a:pt x="4326" y="25244"/>
                                      </a:lnTo>
                                      <a:lnTo>
                                        <a:pt x="6168" y="25244"/>
                                      </a:lnTo>
                                      <a:lnTo>
                                        <a:pt x="8194" y="25801"/>
                                      </a:lnTo>
                                      <a:lnTo>
                                        <a:pt x="33417" y="185"/>
                                      </a:lnTo>
                                      <a:lnTo>
                                        <a:pt x="3415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273" name="Shape 13273"/>
                              <wps:cNvSpPr/>
                              <wps:spPr>
                                <a:xfrm>
                                  <a:off x="369996" y="689170"/>
                                  <a:ext cx="378491" cy="400117"/>
                                </a:xfrm>
                                <a:custGeom>
                                  <a:avLst/>
                                  <a:gdLst/>
                                  <a:ahLst/>
                                  <a:cxnLst/>
                                  <a:rect l="0" t="0" r="0" b="0"/>
                                  <a:pathLst>
                                    <a:path w="378491" h="400117">
                                      <a:moveTo>
                                        <a:pt x="0" y="0"/>
                                      </a:moveTo>
                                      <a:lnTo>
                                        <a:pt x="378491" y="0"/>
                                      </a:lnTo>
                                      <a:lnTo>
                                        <a:pt x="378491" y="400117"/>
                                      </a:lnTo>
                                      <a:lnTo>
                                        <a:pt x="0" y="400117"/>
                                      </a:lnTo>
                                      <a:close/>
                                    </a:path>
                                  </a:pathLst>
                                </a:custGeom>
                                <a:ln w="8611" cap="flat">
                                  <a:miter lim="101600"/>
                                </a:ln>
                              </wps:spPr>
                              <wps:style>
                                <a:lnRef idx="1">
                                  <a:srgbClr val="0076A8"/>
                                </a:lnRef>
                                <a:fillRef idx="0">
                                  <a:srgbClr val="000000">
                                    <a:alpha val="0"/>
                                  </a:srgbClr>
                                </a:fillRef>
                                <a:effectRef idx="0">
                                  <a:scrgbClr r="0" g="0" b="0"/>
                                </a:effectRef>
                                <a:fontRef idx="none"/>
                              </wps:style>
                              <wps:bodyPr/>
                            </wps:wsp>
                            <wps:wsp>
                              <wps:cNvPr id="13274" name="Rectangle 13274"/>
                              <wps:cNvSpPr/>
                              <wps:spPr>
                                <a:xfrm>
                                  <a:off x="467796" y="740143"/>
                                  <a:ext cx="244343" cy="70699"/>
                                </a:xfrm>
                                <a:prstGeom prst="rect">
                                  <a:avLst/>
                                </a:prstGeom>
                                <a:ln>
                                  <a:noFill/>
                                </a:ln>
                              </wps:spPr>
                              <wps:txbx>
                                <w:txbxContent>
                                  <w:p w14:paraId="4D8802BE" w14:textId="77777777" w:rsidR="00D00F77" w:rsidRDefault="00550891">
                                    <w:r>
                                      <w:rPr>
                                        <w:b/>
                                        <w:sz w:val="8"/>
                                      </w:rPr>
                                      <w:t xml:space="preserve">Security </w:t>
                                    </w:r>
                                  </w:p>
                                </w:txbxContent>
                              </wps:txbx>
                              <wps:bodyPr horzOverflow="overflow" vert="horz" lIns="0" tIns="0" rIns="0" bIns="0" rtlCol="0">
                                <a:noAutofit/>
                              </wps:bodyPr>
                            </wps:wsp>
                            <wps:wsp>
                              <wps:cNvPr id="13275" name="Rectangle 13275"/>
                              <wps:cNvSpPr/>
                              <wps:spPr>
                                <a:xfrm>
                                  <a:off x="459193" y="801031"/>
                                  <a:ext cx="267208" cy="70699"/>
                                </a:xfrm>
                                <a:prstGeom prst="rect">
                                  <a:avLst/>
                                </a:prstGeom>
                                <a:ln>
                                  <a:noFill/>
                                </a:ln>
                              </wps:spPr>
                              <wps:txbx>
                                <w:txbxContent>
                                  <w:p w14:paraId="57E48817" w14:textId="77777777" w:rsidR="00D00F77" w:rsidRDefault="00550891">
                                    <w:r>
                                      <w:rPr>
                                        <w:b/>
                                        <w:sz w:val="8"/>
                                      </w:rPr>
                                      <w:t xml:space="preserve">Manager </w:t>
                                    </w:r>
                                  </w:p>
                                </w:txbxContent>
                              </wps:txbx>
                              <wps:bodyPr horzOverflow="overflow" vert="horz" lIns="0" tIns="0" rIns="0" bIns="0" rtlCol="0">
                                <a:noAutofit/>
                              </wps:bodyPr>
                            </wps:wsp>
                            <wps:wsp>
                              <wps:cNvPr id="13276" name="Rectangle 13276"/>
                              <wps:cNvSpPr/>
                              <wps:spPr>
                                <a:xfrm>
                                  <a:off x="476398" y="861917"/>
                                  <a:ext cx="204145" cy="70699"/>
                                </a:xfrm>
                                <a:prstGeom prst="rect">
                                  <a:avLst/>
                                </a:prstGeom>
                                <a:ln>
                                  <a:noFill/>
                                </a:ln>
                              </wps:spPr>
                              <wps:txbx>
                                <w:txbxContent>
                                  <w:p w14:paraId="0AC164F6" w14:textId="77777777" w:rsidR="00D00F77" w:rsidRDefault="00550891">
                                    <w:r>
                                      <w:rPr>
                                        <w:b/>
                                        <w:sz w:val="8"/>
                                      </w:rPr>
                                      <w:t>Deputy</w:t>
                                    </w:r>
                                  </w:p>
                                </w:txbxContent>
                              </wps:txbx>
                              <wps:bodyPr horzOverflow="overflow" vert="horz" lIns="0" tIns="0" rIns="0" bIns="0" rtlCol="0">
                                <a:noAutofit/>
                              </wps:bodyPr>
                            </wps:wsp>
                            <wps:wsp>
                              <wps:cNvPr id="13277" name="Rectangle 13277"/>
                              <wps:cNvSpPr/>
                              <wps:spPr>
                                <a:xfrm>
                                  <a:off x="484999" y="922806"/>
                                  <a:ext cx="187122" cy="70699"/>
                                </a:xfrm>
                                <a:prstGeom prst="rect">
                                  <a:avLst/>
                                </a:prstGeom>
                                <a:ln>
                                  <a:noFill/>
                                </a:ln>
                              </wps:spPr>
                              <wps:txbx>
                                <w:txbxContent>
                                  <w:p w14:paraId="6C7F8CB0" w14:textId="77777777" w:rsidR="00D00F77" w:rsidRDefault="00550891">
                                    <w:r>
                                      <w:rPr>
                                        <w:i/>
                                        <w:sz w:val="8"/>
                                      </w:rPr>
                                      <w:t xml:space="preserve">Bobby </w:t>
                                    </w:r>
                                  </w:p>
                                </w:txbxContent>
                              </wps:txbx>
                              <wps:bodyPr horzOverflow="overflow" vert="horz" lIns="0" tIns="0" rIns="0" bIns="0" rtlCol="0">
                                <a:noAutofit/>
                              </wps:bodyPr>
                            </wps:wsp>
                            <wps:wsp>
                              <wps:cNvPr id="13278" name="Rectangle 13278"/>
                              <wps:cNvSpPr/>
                              <wps:spPr>
                                <a:xfrm>
                                  <a:off x="441989" y="983693"/>
                                  <a:ext cx="280415" cy="70699"/>
                                </a:xfrm>
                                <a:prstGeom prst="rect">
                                  <a:avLst/>
                                </a:prstGeom>
                                <a:ln>
                                  <a:noFill/>
                                </a:ln>
                              </wps:spPr>
                              <wps:txbx>
                                <w:txbxContent>
                                  <w:p w14:paraId="2F97B73F" w14:textId="77777777" w:rsidR="00D00F77" w:rsidRDefault="00550891">
                                    <w:r>
                                      <w:rPr>
                                        <w:i/>
                                        <w:sz w:val="8"/>
                                      </w:rPr>
                                      <w:t>Brown, Jr.</w:t>
                                    </w:r>
                                  </w:p>
                                </w:txbxContent>
                              </wps:txbx>
                              <wps:bodyPr horzOverflow="overflow" vert="horz" lIns="0" tIns="0" rIns="0" bIns="0" rtlCol="0">
                                <a:noAutofit/>
                              </wps:bodyPr>
                            </wps:wsp>
                            <wps:wsp>
                              <wps:cNvPr id="13279" name="Shape 13279"/>
                              <wps:cNvSpPr/>
                              <wps:spPr>
                                <a:xfrm>
                                  <a:off x="597948" y="623933"/>
                                  <a:ext cx="120439" cy="121767"/>
                                </a:xfrm>
                                <a:custGeom>
                                  <a:avLst/>
                                  <a:gdLst/>
                                  <a:ahLst/>
                                  <a:cxnLst/>
                                  <a:rect l="0" t="0" r="0" b="0"/>
                                  <a:pathLst>
                                    <a:path w="120439" h="121767">
                                      <a:moveTo>
                                        <a:pt x="60220" y="0"/>
                                      </a:moveTo>
                                      <a:cubicBezTo>
                                        <a:pt x="93478" y="0"/>
                                        <a:pt x="120439" y="27258"/>
                                        <a:pt x="120439" y="60884"/>
                                      </a:cubicBezTo>
                                      <a:cubicBezTo>
                                        <a:pt x="120439" y="94508"/>
                                        <a:pt x="93478" y="121767"/>
                                        <a:pt x="60220" y="121767"/>
                                      </a:cubicBezTo>
                                      <a:cubicBezTo>
                                        <a:pt x="26961" y="121767"/>
                                        <a:pt x="0" y="94508"/>
                                        <a:pt x="0" y="60884"/>
                                      </a:cubicBezTo>
                                      <a:cubicBezTo>
                                        <a:pt x="0" y="27258"/>
                                        <a:pt x="26961" y="0"/>
                                        <a:pt x="602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0" name="Shape 13280"/>
                              <wps:cNvSpPr/>
                              <wps:spPr>
                                <a:xfrm>
                                  <a:off x="632356" y="684406"/>
                                  <a:ext cx="13348" cy="34766"/>
                                </a:xfrm>
                                <a:custGeom>
                                  <a:avLst/>
                                  <a:gdLst/>
                                  <a:ahLst/>
                                  <a:cxnLst/>
                                  <a:rect l="0" t="0" r="0" b="0"/>
                                  <a:pathLst>
                                    <a:path w="13348" h="34766">
                                      <a:moveTo>
                                        <a:pt x="13348" y="0"/>
                                      </a:moveTo>
                                      <a:lnTo>
                                        <a:pt x="13348" y="12756"/>
                                      </a:lnTo>
                                      <a:lnTo>
                                        <a:pt x="12152" y="12928"/>
                                      </a:lnTo>
                                      <a:lnTo>
                                        <a:pt x="11231" y="13299"/>
                                      </a:lnTo>
                                      <a:lnTo>
                                        <a:pt x="10126" y="13857"/>
                                      </a:lnTo>
                                      <a:lnTo>
                                        <a:pt x="9206" y="14599"/>
                                      </a:lnTo>
                                      <a:lnTo>
                                        <a:pt x="8470" y="15527"/>
                                      </a:lnTo>
                                      <a:lnTo>
                                        <a:pt x="7917" y="16455"/>
                                      </a:lnTo>
                                      <a:lnTo>
                                        <a:pt x="7732" y="17569"/>
                                      </a:lnTo>
                                      <a:lnTo>
                                        <a:pt x="7364" y="18683"/>
                                      </a:lnTo>
                                      <a:lnTo>
                                        <a:pt x="7732" y="19982"/>
                                      </a:lnTo>
                                      <a:lnTo>
                                        <a:pt x="7917" y="20910"/>
                                      </a:lnTo>
                                      <a:lnTo>
                                        <a:pt x="8470" y="22024"/>
                                      </a:lnTo>
                                      <a:lnTo>
                                        <a:pt x="9206" y="22952"/>
                                      </a:lnTo>
                                      <a:lnTo>
                                        <a:pt x="10126" y="23694"/>
                                      </a:lnTo>
                                      <a:lnTo>
                                        <a:pt x="11231" y="24251"/>
                                      </a:lnTo>
                                      <a:lnTo>
                                        <a:pt x="12152" y="24436"/>
                                      </a:lnTo>
                                      <a:lnTo>
                                        <a:pt x="13348" y="24782"/>
                                      </a:lnTo>
                                      <a:lnTo>
                                        <a:pt x="13348" y="34766"/>
                                      </a:lnTo>
                                      <a:lnTo>
                                        <a:pt x="12336" y="34460"/>
                                      </a:lnTo>
                                      <a:lnTo>
                                        <a:pt x="10863" y="33904"/>
                                      </a:lnTo>
                                      <a:lnTo>
                                        <a:pt x="9206" y="33161"/>
                                      </a:lnTo>
                                      <a:lnTo>
                                        <a:pt x="7732" y="32232"/>
                                      </a:lnTo>
                                      <a:lnTo>
                                        <a:pt x="6444" y="31305"/>
                                      </a:lnTo>
                                      <a:lnTo>
                                        <a:pt x="4971" y="30006"/>
                                      </a:lnTo>
                                      <a:lnTo>
                                        <a:pt x="4051" y="28706"/>
                                      </a:lnTo>
                                      <a:lnTo>
                                        <a:pt x="2762" y="27221"/>
                                      </a:lnTo>
                                      <a:lnTo>
                                        <a:pt x="2025" y="25736"/>
                                      </a:lnTo>
                                      <a:lnTo>
                                        <a:pt x="1289" y="24251"/>
                                      </a:lnTo>
                                      <a:lnTo>
                                        <a:pt x="553" y="22580"/>
                                      </a:lnTo>
                                      <a:lnTo>
                                        <a:pt x="184" y="20725"/>
                                      </a:lnTo>
                                      <a:lnTo>
                                        <a:pt x="0" y="19054"/>
                                      </a:lnTo>
                                      <a:lnTo>
                                        <a:pt x="0" y="17569"/>
                                      </a:lnTo>
                                      <a:lnTo>
                                        <a:pt x="0" y="15712"/>
                                      </a:lnTo>
                                      <a:lnTo>
                                        <a:pt x="184" y="14042"/>
                                      </a:lnTo>
                                      <a:lnTo>
                                        <a:pt x="553" y="12186"/>
                                      </a:lnTo>
                                      <a:lnTo>
                                        <a:pt x="1289" y="10701"/>
                                      </a:lnTo>
                                      <a:lnTo>
                                        <a:pt x="2025" y="9031"/>
                                      </a:lnTo>
                                      <a:lnTo>
                                        <a:pt x="2762" y="7545"/>
                                      </a:lnTo>
                                      <a:lnTo>
                                        <a:pt x="4051" y="6061"/>
                                      </a:lnTo>
                                      <a:lnTo>
                                        <a:pt x="4971" y="4762"/>
                                      </a:lnTo>
                                      <a:lnTo>
                                        <a:pt x="6444" y="3462"/>
                                      </a:lnTo>
                                      <a:lnTo>
                                        <a:pt x="7732" y="2534"/>
                                      </a:lnTo>
                                      <a:lnTo>
                                        <a:pt x="9206" y="1606"/>
                                      </a:lnTo>
                                      <a:lnTo>
                                        <a:pt x="10863" y="863"/>
                                      </a:lnTo>
                                      <a:lnTo>
                                        <a:pt x="12336" y="307"/>
                                      </a:lnTo>
                                      <a:lnTo>
                                        <a:pt x="1334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281" name="Shape 13281"/>
                              <wps:cNvSpPr/>
                              <wps:spPr>
                                <a:xfrm>
                                  <a:off x="645704" y="658726"/>
                                  <a:ext cx="46858" cy="60883"/>
                                </a:xfrm>
                                <a:custGeom>
                                  <a:avLst/>
                                  <a:gdLst/>
                                  <a:ahLst/>
                                  <a:cxnLst/>
                                  <a:rect l="0" t="0" r="0" b="0"/>
                                  <a:pathLst>
                                    <a:path w="46858" h="60883">
                                      <a:moveTo>
                                        <a:pt x="34153" y="0"/>
                                      </a:moveTo>
                                      <a:lnTo>
                                        <a:pt x="45753" y="0"/>
                                      </a:lnTo>
                                      <a:lnTo>
                                        <a:pt x="46305" y="185"/>
                                      </a:lnTo>
                                      <a:lnTo>
                                        <a:pt x="46489" y="185"/>
                                      </a:lnTo>
                                      <a:lnTo>
                                        <a:pt x="46858" y="742"/>
                                      </a:lnTo>
                                      <a:lnTo>
                                        <a:pt x="46858" y="1113"/>
                                      </a:lnTo>
                                      <a:lnTo>
                                        <a:pt x="46858" y="12993"/>
                                      </a:lnTo>
                                      <a:lnTo>
                                        <a:pt x="46858" y="13178"/>
                                      </a:lnTo>
                                      <a:lnTo>
                                        <a:pt x="46489" y="13550"/>
                                      </a:lnTo>
                                      <a:lnTo>
                                        <a:pt x="42623" y="17449"/>
                                      </a:lnTo>
                                      <a:lnTo>
                                        <a:pt x="42438" y="17819"/>
                                      </a:lnTo>
                                      <a:lnTo>
                                        <a:pt x="42070" y="17819"/>
                                      </a:lnTo>
                                      <a:lnTo>
                                        <a:pt x="35258" y="17819"/>
                                      </a:lnTo>
                                      <a:lnTo>
                                        <a:pt x="35258" y="24687"/>
                                      </a:lnTo>
                                      <a:lnTo>
                                        <a:pt x="35258" y="25244"/>
                                      </a:lnTo>
                                      <a:lnTo>
                                        <a:pt x="34890" y="25429"/>
                                      </a:lnTo>
                                      <a:lnTo>
                                        <a:pt x="34706" y="25800"/>
                                      </a:lnTo>
                                      <a:lnTo>
                                        <a:pt x="34153" y="25800"/>
                                      </a:lnTo>
                                      <a:lnTo>
                                        <a:pt x="27341" y="25800"/>
                                      </a:lnTo>
                                      <a:lnTo>
                                        <a:pt x="27341" y="32668"/>
                                      </a:lnTo>
                                      <a:lnTo>
                                        <a:pt x="26973" y="33225"/>
                                      </a:lnTo>
                                      <a:lnTo>
                                        <a:pt x="21634" y="38979"/>
                                      </a:lnTo>
                                      <a:lnTo>
                                        <a:pt x="21818" y="41207"/>
                                      </a:lnTo>
                                      <a:lnTo>
                                        <a:pt x="22002" y="43434"/>
                                      </a:lnTo>
                                      <a:lnTo>
                                        <a:pt x="21818" y="45662"/>
                                      </a:lnTo>
                                      <a:lnTo>
                                        <a:pt x="21266" y="47889"/>
                                      </a:lnTo>
                                      <a:lnTo>
                                        <a:pt x="20529" y="50117"/>
                                      </a:lnTo>
                                      <a:lnTo>
                                        <a:pt x="19608" y="52159"/>
                                      </a:lnTo>
                                      <a:lnTo>
                                        <a:pt x="18320" y="53829"/>
                                      </a:lnTo>
                                      <a:lnTo>
                                        <a:pt x="16847" y="55686"/>
                                      </a:lnTo>
                                      <a:lnTo>
                                        <a:pt x="15374" y="56985"/>
                                      </a:lnTo>
                                      <a:lnTo>
                                        <a:pt x="14085" y="57912"/>
                                      </a:lnTo>
                                      <a:lnTo>
                                        <a:pt x="12612" y="58841"/>
                                      </a:lnTo>
                                      <a:lnTo>
                                        <a:pt x="11139" y="59584"/>
                                      </a:lnTo>
                                      <a:lnTo>
                                        <a:pt x="9482" y="60140"/>
                                      </a:lnTo>
                                      <a:lnTo>
                                        <a:pt x="7641" y="60697"/>
                                      </a:lnTo>
                                      <a:lnTo>
                                        <a:pt x="5984" y="60883"/>
                                      </a:lnTo>
                                      <a:lnTo>
                                        <a:pt x="4327" y="60883"/>
                                      </a:lnTo>
                                      <a:lnTo>
                                        <a:pt x="2486" y="60883"/>
                                      </a:lnTo>
                                      <a:lnTo>
                                        <a:pt x="829" y="60697"/>
                                      </a:lnTo>
                                      <a:lnTo>
                                        <a:pt x="0" y="60446"/>
                                      </a:lnTo>
                                      <a:lnTo>
                                        <a:pt x="0" y="50462"/>
                                      </a:lnTo>
                                      <a:lnTo>
                                        <a:pt x="92" y="50488"/>
                                      </a:lnTo>
                                      <a:lnTo>
                                        <a:pt x="1197" y="50117"/>
                                      </a:lnTo>
                                      <a:lnTo>
                                        <a:pt x="2301" y="49931"/>
                                      </a:lnTo>
                                      <a:lnTo>
                                        <a:pt x="3222" y="49374"/>
                                      </a:lnTo>
                                      <a:lnTo>
                                        <a:pt x="4327" y="48632"/>
                                      </a:lnTo>
                                      <a:lnTo>
                                        <a:pt x="5063" y="47704"/>
                                      </a:lnTo>
                                      <a:lnTo>
                                        <a:pt x="5431" y="46590"/>
                                      </a:lnTo>
                                      <a:lnTo>
                                        <a:pt x="5800" y="45662"/>
                                      </a:lnTo>
                                      <a:lnTo>
                                        <a:pt x="5984" y="44363"/>
                                      </a:lnTo>
                                      <a:lnTo>
                                        <a:pt x="5800" y="43249"/>
                                      </a:lnTo>
                                      <a:lnTo>
                                        <a:pt x="5431" y="42135"/>
                                      </a:lnTo>
                                      <a:lnTo>
                                        <a:pt x="5063" y="41207"/>
                                      </a:lnTo>
                                      <a:lnTo>
                                        <a:pt x="4327" y="40279"/>
                                      </a:lnTo>
                                      <a:lnTo>
                                        <a:pt x="3222" y="39537"/>
                                      </a:lnTo>
                                      <a:lnTo>
                                        <a:pt x="2301" y="38979"/>
                                      </a:lnTo>
                                      <a:lnTo>
                                        <a:pt x="1197" y="38608"/>
                                      </a:lnTo>
                                      <a:lnTo>
                                        <a:pt x="92" y="38423"/>
                                      </a:lnTo>
                                      <a:lnTo>
                                        <a:pt x="0" y="38436"/>
                                      </a:lnTo>
                                      <a:lnTo>
                                        <a:pt x="0" y="25680"/>
                                      </a:lnTo>
                                      <a:lnTo>
                                        <a:pt x="829" y="25429"/>
                                      </a:lnTo>
                                      <a:lnTo>
                                        <a:pt x="2486" y="25244"/>
                                      </a:lnTo>
                                      <a:lnTo>
                                        <a:pt x="4327" y="25244"/>
                                      </a:lnTo>
                                      <a:lnTo>
                                        <a:pt x="6168" y="25244"/>
                                      </a:lnTo>
                                      <a:lnTo>
                                        <a:pt x="8193" y="25800"/>
                                      </a:lnTo>
                                      <a:lnTo>
                                        <a:pt x="33417" y="185"/>
                                      </a:lnTo>
                                      <a:lnTo>
                                        <a:pt x="3415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282" name="Shape 13282"/>
                              <wps:cNvSpPr/>
                              <wps:spPr>
                                <a:xfrm>
                                  <a:off x="292578" y="576094"/>
                                  <a:ext cx="42128" cy="309986"/>
                                </a:xfrm>
                                <a:custGeom>
                                  <a:avLst/>
                                  <a:gdLst/>
                                  <a:ahLst/>
                                  <a:cxnLst/>
                                  <a:rect l="0" t="0" r="0" b="0"/>
                                  <a:pathLst>
                                    <a:path w="42128" h="309986">
                                      <a:moveTo>
                                        <a:pt x="0" y="0"/>
                                      </a:moveTo>
                                      <a:lnTo>
                                        <a:pt x="0" y="309986"/>
                                      </a:lnTo>
                                      <a:lnTo>
                                        <a:pt x="42128" y="309986"/>
                                      </a:lnTo>
                                    </a:path>
                                  </a:pathLst>
                                </a:custGeom>
                                <a:ln w="0" cap="flat">
                                  <a:round/>
                                </a:ln>
                              </wps:spPr>
                              <wps:style>
                                <a:lnRef idx="1">
                                  <a:srgbClr val="53565A"/>
                                </a:lnRef>
                                <a:fillRef idx="0">
                                  <a:srgbClr val="000000">
                                    <a:alpha val="0"/>
                                  </a:srgbClr>
                                </a:fillRef>
                                <a:effectRef idx="0">
                                  <a:scrgbClr r="0" g="0" b="0"/>
                                </a:effectRef>
                                <a:fontRef idx="none"/>
                              </wps:style>
                              <wps:bodyPr/>
                            </wps:wsp>
                            <wps:wsp>
                              <wps:cNvPr id="13283" name="Shape 13283"/>
                              <wps:cNvSpPr/>
                              <wps:spPr>
                                <a:xfrm>
                                  <a:off x="323236" y="862880"/>
                                  <a:ext cx="45876" cy="46392"/>
                                </a:xfrm>
                                <a:custGeom>
                                  <a:avLst/>
                                  <a:gdLst/>
                                  <a:ahLst/>
                                  <a:cxnLst/>
                                  <a:rect l="0" t="0" r="0" b="0"/>
                                  <a:pathLst>
                                    <a:path w="45876" h="46392">
                                      <a:moveTo>
                                        <a:pt x="0" y="0"/>
                                      </a:moveTo>
                                      <a:lnTo>
                                        <a:pt x="45876" y="23196"/>
                                      </a:lnTo>
                                      <a:lnTo>
                                        <a:pt x="0" y="46392"/>
                                      </a:lnTo>
                                      <a:lnTo>
                                        <a:pt x="0" y="0"/>
                                      </a:lnTo>
                                      <a:close/>
                                    </a:path>
                                  </a:pathLst>
                                </a:custGeom>
                                <a:ln w="0" cap="flat">
                                  <a:miter lim="127000"/>
                                </a:ln>
                              </wps:spPr>
                              <wps:style>
                                <a:lnRef idx="0">
                                  <a:srgbClr val="000000">
                                    <a:alpha val="0"/>
                                  </a:srgbClr>
                                </a:lnRef>
                                <a:fillRef idx="1">
                                  <a:srgbClr val="53565A"/>
                                </a:fillRef>
                                <a:effectRef idx="0">
                                  <a:scrgbClr r="0" g="0" b="0"/>
                                </a:effectRef>
                                <a:fontRef idx="none"/>
                              </wps:style>
                              <wps:bodyPr/>
                            </wps:wsp>
                          </wpg:wgp>
                        </a:graphicData>
                      </a:graphic>
                    </wp:inline>
                  </w:drawing>
                </mc:Choice>
                <mc:Fallback>
                  <w:pict>
                    <v:group w14:anchorId="772A4F1B" id="Group 348625" o:spid="_x0000_s1624" style="width:96.1pt;height:204.9pt;mso-position-horizontal-relative:char;mso-position-vertical-relative:line" coordsize="12207,26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">
                      <v:shape id="Picture 13248" o:spid="_x0000_s1625" type="#_x0000_t75" style="position:absolute;top:19776;width:12207;height:6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">
                        <v:imagedata r:id="rId188" o:title=""/>
                      </v:shape>
                      <v:rect id="Rectangle 13249" o:spid="_x0000_s1626" style="position:absolute;top:20087;width:12196;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" filled="f" stroked="f">
                        <v:textbox inset="0,0,0,0">
                          <w:txbxContent>
                            <w:p w14:paraId="670084B3" w14:textId="77777777" w:rsidR="00D00F77" w:rsidRDefault="00550891">
                              <w:r>
                                <w:rPr>
                                  <w:rFonts w:ascii="Times New Roman" w:eastAsia="Times New Roman" w:hAnsi="Times New Roman" w:cs="Times New Roman"/>
                                  <w:i/>
                                  <w:sz w:val="20"/>
                                </w:rPr>
                                <w:t xml:space="preserve">Security supports </w:t>
                              </w:r>
                            </w:p>
                          </w:txbxContent>
                        </v:textbox>
                      </v:rect>
                      <v:rect id="Rectangle 13250" o:spid="_x0000_s1627" style="position:absolute;top:21535;width:14226;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" filled="f" stroked="f">
                        <v:textbox inset="0,0,0,0">
                          <w:txbxContent>
                            <w:p w14:paraId="4FFFB5C2" w14:textId="77777777" w:rsidR="00D00F77" w:rsidRDefault="00550891">
                              <w:r>
                                <w:rPr>
                                  <w:rFonts w:ascii="Times New Roman" w:eastAsia="Times New Roman" w:hAnsi="Times New Roman" w:cs="Times New Roman"/>
                                  <w:i/>
                                  <w:sz w:val="20"/>
                                </w:rPr>
                                <w:t xml:space="preserve">privacy and security </w:t>
                              </w:r>
                            </w:p>
                          </w:txbxContent>
                        </v:textbox>
                      </v:rect>
                      <v:rect id="Rectangle 13251" o:spid="_x0000_s1628" style="position:absolute;top:22998;width:14019;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" filled="f" stroked="f">
                        <v:textbox inset="0,0,0,0">
                          <w:txbxContent>
                            <w:p w14:paraId="03B65A4B" w14:textId="77777777" w:rsidR="00D00F77" w:rsidRDefault="00550891">
                              <w:r>
                                <w:rPr>
                                  <w:rFonts w:ascii="Times New Roman" w:eastAsia="Times New Roman" w:hAnsi="Times New Roman" w:cs="Times New Roman"/>
                                  <w:i/>
                                  <w:sz w:val="20"/>
                                </w:rPr>
                                <w:t xml:space="preserve">activities relating to </w:t>
                              </w:r>
                            </w:p>
                          </w:txbxContent>
                        </v:textbox>
                      </v:rect>
                      <v:rect id="Rectangle 13252" o:spid="_x0000_s1629" style="position:absolute;top:24461;width:14629;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" filled="f" stroked="f">
                        <v:textbox inset="0,0,0,0">
                          <w:txbxContent>
                            <w:p w14:paraId="32AFEF64" w14:textId="77777777" w:rsidR="00D00F77" w:rsidRDefault="00550891">
                              <w:r>
                                <w:rPr>
                                  <w:rFonts w:ascii="Times New Roman" w:eastAsia="Times New Roman" w:hAnsi="Times New Roman" w:cs="Times New Roman"/>
                                  <w:i/>
                                  <w:sz w:val="20"/>
                                </w:rPr>
                                <w:t>M&amp;O in Tasks 1 &amp; 2.</w:t>
                              </w:r>
                            </w:p>
                          </w:txbxContent>
                        </v:textbox>
                      </v:rect>
                      <v:rect id="Rectangle 13253" o:spid="_x0000_s1630" style="position:absolute;left:11003;top:24461;width:420;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" filled="f" stroked="f">
                        <v:textbox inset="0,0,0,0">
                          <w:txbxContent>
                            <w:p w14:paraId="44DA5DEF" w14:textId="77777777" w:rsidR="00D00F77" w:rsidRDefault="00550891">
                              <w:r>
                                <w:rPr>
                                  <w:rFonts w:ascii="Times New Roman" w:eastAsia="Times New Roman" w:hAnsi="Times New Roman" w:cs="Times New Roman"/>
                                  <w:i/>
                                  <w:sz w:val="20"/>
                                </w:rPr>
                                <w:t xml:space="preserve"> </w:t>
                              </w:r>
                            </w:p>
                          </w:txbxContent>
                        </v:textbox>
                      </v:rect>
                      <v:rect id="Rectangle 13254" o:spid="_x0000_s1631" style="position:absolute;left:541;width:488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" filled="f" stroked="f">
                        <v:textbox inset="0,0,0,0">
                          <w:txbxContent>
                            <w:p w14:paraId="0E89D9CA" w14:textId="77777777" w:rsidR="00D00F77" w:rsidRDefault="00550891">
                              <w:r>
                                <w:rPr>
                                  <w:b/>
                                  <w:sz w:val="15"/>
                                </w:rPr>
                                <w:t>SECURITY</w:t>
                              </w:r>
                            </w:p>
                          </w:txbxContent>
                        </v:textbox>
                      </v:rect>
                      <v:shape id="Shape 13255" o:spid="_x0000_s1632" style="position:absolute;left:603;top:1150;width:6900;height:0;visibility:visible;mso-wrap-style:square;v-text-anchor:top" coordsize="6900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" path="m,l690030,1e" filled="f" strokecolor="#0076a8" strokeweight=".71681mm">
                        <v:path arrowok="t" textboxrect="0,0,690030,1"/>
                      </v:shape>
                      <v:shape id="Shape 13256" o:spid="_x0000_s1633" style="position:absolute;left:2237;top:5760;width:731;height:8837;visibility:visible;mso-wrap-style:square;v-text-anchor:top" coordsize="73123,883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" path="m73123,r,791929l,791929r,91700e" filled="f" strokecolor="#53565a" strokeweight="0">
                        <v:path arrowok="t" textboxrect="0,0,73123,883629"/>
                      </v:shape>
                      <v:shape id="Shape 13257" o:spid="_x0000_s1634" style="position:absolute;left:2008;top:14481;width:459;height:464;visibility:visible;mso-wrap-style:square;v-text-anchor:top" coordsize="45877,46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" path="m,l45877,3,22936,46393,,xe" fillcolor="#53565a" stroked="f" strokeweight="0">
                        <v:stroke miterlimit="83231f" joinstyle="miter"/>
                        <v:path arrowok="t" textboxrect="0,0,45877,46393"/>
                      </v:shape>
                      <v:shape id="Shape 13258" o:spid="_x0000_s1635" style="position:absolute;left:2925;top:5760;width:2545;height:8837;visibility:visible;mso-wrap-style:square;v-text-anchor:top" coordsize="254445,88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" path="m,l,791926r254445,l254445,883627e" filled="f" strokecolor="#53565a" strokeweight="0">
                        <v:path arrowok="t" textboxrect="0,0,254445,883627"/>
                      </v:shape>
                      <v:shape id="Shape 13259" o:spid="_x0000_s1636" style="position:absolute;left:5240;top:14481;width:459;height:464;visibility:visible;mso-wrap-style:square;v-text-anchor:top" coordsize="45877,46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" path="m45877,l22940,46392,,2,45877,xe" fillcolor="#53565a" stroked="f" strokeweight="0">
                        <v:stroke miterlimit="83231f" joinstyle="miter"/>
                        <v:path arrowok="t" textboxrect="0,0,45877,46392"/>
                      </v:shape>
                      <v:shape id="Shape 13260" o:spid="_x0000_s1637" style="position:absolute;left:603;top:14980;width:3182;height:4350;visibility:visible;mso-wrap-style:square;v-text-anchor:top" coordsize="318276,43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" path="m,l318276,r,434910l,434910,,xe" filled="f" strokecolor="#0076a8" strokeweight=".23919mm">
                        <v:stroke miterlimit="66585f" joinstyle="miter"/>
                        <v:path arrowok="t" textboxrect="0,0,318276,434910"/>
                      </v:shape>
                      <v:rect id="Rectangle 13261" o:spid="_x0000_s1638" style="position:absolute;left:1312;top:16283;width:2444;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" filled="f" stroked="f">
                        <v:textbox inset="0,0,0,0">
                          <w:txbxContent>
                            <w:p w14:paraId="581B9D7A" w14:textId="77777777" w:rsidR="00D00F77" w:rsidRDefault="00550891">
                              <w:r>
                                <w:rPr>
                                  <w:b/>
                                  <w:sz w:val="8"/>
                                </w:rPr>
                                <w:t xml:space="preserve">Security </w:t>
                              </w:r>
                            </w:p>
                          </w:txbxContent>
                        </v:textbox>
                      </v:rect>
                      <v:rect id="Rectangle 13262" o:spid="_x0000_s1639" style="position:absolute;left:1054;top:16891;width:3130;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" filled="f" stroked="f">
                        <v:textbox inset="0,0,0,0">
                          <w:txbxContent>
                            <w:p w14:paraId="14CC739E" w14:textId="77777777" w:rsidR="00D00F77" w:rsidRDefault="00550891">
                              <w:r>
                                <w:rPr>
                                  <w:b/>
                                  <w:sz w:val="8"/>
                                </w:rPr>
                                <w:t xml:space="preserve">Engineers/ </w:t>
                              </w:r>
                            </w:p>
                          </w:txbxContent>
                        </v:textbox>
                      </v:rect>
                      <v:rect id="Rectangle 13263" o:spid="_x0000_s1640" style="position:absolute;left:968;top:17500;width:3249;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" filled="f" stroked="f">
                        <v:textbox inset="0,0,0,0">
                          <w:txbxContent>
                            <w:p w14:paraId="1501ACA6" w14:textId="77777777" w:rsidR="00D00F77" w:rsidRDefault="00550891">
                              <w:r>
                                <w:rPr>
                                  <w:b/>
                                  <w:sz w:val="8"/>
                                </w:rPr>
                                <w:t>DevSecOps</w:t>
                              </w:r>
                            </w:p>
                          </w:txbxContent>
                        </v:textbox>
                      </v:rect>
                      <v:shape id="Shape 13264" o:spid="_x0000_s1641" style="position:absolute;left:4130;top:14980;width:2666;height:4350;visibility:visible;mso-wrap-style:square;v-text-anchor:top" coordsize="266666,434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" path="m,l266666,r,434912l,434912,,xe" filled="f" strokecolor="#0076a8" strokeweight=".23919mm">
                        <v:stroke miterlimit="66585f" joinstyle="miter"/>
                        <v:path arrowok="t" textboxrect="0,0,266666,434912"/>
                      </v:shape>
                      <v:rect id="Rectangle 13265" o:spid="_x0000_s1642" style="position:absolute;left:4703;top:16596;width:1986;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" filled="f" stroked="f">
                        <v:textbox inset="0,0,0,0">
                          <w:txbxContent>
                            <w:p w14:paraId="741EC8FF" w14:textId="77777777" w:rsidR="00D00F77" w:rsidRDefault="00550891">
                              <w:r>
                                <w:rPr>
                                  <w:b/>
                                  <w:sz w:val="8"/>
                                </w:rPr>
                                <w:t xml:space="preserve">Threat </w:t>
                              </w:r>
                            </w:p>
                          </w:txbxContent>
                        </v:textbox>
                      </v:rect>
                      <v:rect id="Rectangle 13266" o:spid="_x0000_s1643" style="position:absolute;left:5047;top:17205;width:1075;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" filled="f" stroked="f">
                        <v:textbox inset="0,0,0,0">
                          <w:txbxContent>
                            <w:p w14:paraId="103F620E" w14:textId="77777777" w:rsidR="00D00F77" w:rsidRDefault="00550891">
                              <w:r>
                                <w:rPr>
                                  <w:b/>
                                  <w:sz w:val="8"/>
                                </w:rPr>
                                <w:t>Ops</w:t>
                              </w:r>
                            </w:p>
                          </w:txbxContent>
                        </v:textbox>
                      </v:rect>
                      <v:shape id="Shape 13267" o:spid="_x0000_s1644" style="position:absolute;left:603;top:2368;width:4645;height:3392;visibility:visible;mso-wrap-style:square;v-text-anchor:top" coordsize="464508,33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" path="m,l464508,r,339229l,339229,,xe" filled="f" strokecolor="#0076a8" strokeweight=".23919mm">
                        <v:stroke miterlimit="66585f" joinstyle="miter"/>
                        <v:path arrowok="t" textboxrect="0,0,464508,339229"/>
                      </v:shape>
                      <v:rect id="Rectangle 13268" o:spid="_x0000_s1645" style="position:absolute;left:1226;top:3530;width:4437;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" filled="f" stroked="f">
                        <v:textbox inset="0,0,0,0">
                          <w:txbxContent>
                            <w:p w14:paraId="179A0F32" w14:textId="77777777" w:rsidR="00D00F77" w:rsidRDefault="00550891">
                              <w:r>
                                <w:rPr>
                                  <w:b/>
                                  <w:sz w:val="8"/>
                                </w:rPr>
                                <w:t>SECURITY LEAD</w:t>
                              </w:r>
                            </w:p>
                          </w:txbxContent>
                        </v:textbox>
                      </v:rect>
                      <v:rect id="Rectangle 13269" o:spid="_x0000_s1646" style="position:absolute;left:1657;top:4139;width:3351;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" filled="f" stroked="f">
                        <v:textbox inset="0,0,0,0">
                          <w:txbxContent>
                            <w:p w14:paraId="23BB9F36" w14:textId="77777777" w:rsidR="00D00F77" w:rsidRDefault="00550891">
                              <w:r>
                                <w:rPr>
                                  <w:i/>
                                  <w:sz w:val="8"/>
                                </w:rPr>
                                <w:t>James Shaw</w:t>
                              </w:r>
                            </w:p>
                          </w:txbxContent>
                        </v:textbox>
                      </v:rect>
                      <v:shape id="Shape 13270" o:spid="_x0000_s1647" style="position:absolute;left:3828;top:1716;width:1205;height:1217;visibility:visible;mso-wrap-style:square;v-text-anchor:top" coordsize="120439,121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" path="m60220,v33258,,60219,27258,60219,60883c120439,94508,93478,121767,60220,121767,26961,121767,,94508,,60883,,27258,26961,,60220,xe" fillcolor="black" stroked="f" strokeweight="0">
                        <v:stroke miterlimit="83231f" joinstyle="miter"/>
                        <v:path arrowok="t" textboxrect="0,0,120439,121767"/>
                      </v:shape>
                      <v:shape id="Shape 13271" o:spid="_x0000_s1648" style="position:absolute;left:4173;top:2321;width:133;height:347;visibility:visible;mso-wrap-style:square;v-text-anchor:top" coordsize="13348,3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" path="m13348,r,12756l12152,12928r-921,371l10127,13857r-921,742l8470,15527r-553,928l7732,17569r-367,1114l7732,19982r185,928l8470,22024r736,928l10127,23694r1104,557l12152,24436r1196,345l13348,34766r-1012,-306l10863,33904,9206,33161,7732,32232,6444,31304,4972,30005,4051,28706,2762,27221,2026,25736,1289,24251,553,22580,184,20725,,19054,,17569,,15712,184,14042,553,12185r736,-1484l2026,9031,2762,7545,4051,6060,4972,4761,6444,3462,7732,2533,9206,1606,10863,863,12336,307,13348,xe" stroked="f" strokeweight="0">
                        <v:stroke miterlimit="83231f" joinstyle="miter"/>
                        <v:path arrowok="t" textboxrect="0,0,13348,34766"/>
                      </v:shape>
                      <v:shape id="Shape 13272" o:spid="_x0000_s1649" style="position:absolute;left:4306;top:2064;width:469;height:609;visibility:visible;mso-wrap-style:square;v-text-anchor:top" coordsize="46857,6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" path="m34153,l45753,r552,185l46489,185r368,558l46857,1114r,11879l46857,13179r-368,371l42623,17449r-185,370l42071,17819r-6813,l35258,24688r,556l34890,25430r-184,371l34153,25801r-6812,l27341,32669r-369,557l21634,38980r183,2228l22002,43435r-185,2228l21265,47889r-736,2228l19608,52159r-1289,1671l16847,55686r-1474,1299l14085,57913r-1473,928l11140,59584r-1658,557l7641,60697r-1657,186l4326,60883r-1841,l829,60697,,60447,,50462r92,26l1196,50117r1105,-186l3222,49375r1104,-743l5063,47704r368,-1114l5800,45663r184,-1299l5800,43249,5431,42136r-368,-928l4326,40279,3222,39538r-921,-558l1196,38609,92,38423,,38436,,25681r829,-251l2485,25244r1841,l6168,25244r2026,557l33417,185,34153,xe" stroked="f" strokeweight="0">
                        <v:stroke miterlimit="83231f" joinstyle="miter"/>
                        <v:path arrowok="t" textboxrect="0,0,46857,60883"/>
                      </v:shape>
                      <v:shape id="Shape 13273" o:spid="_x0000_s1650" style="position:absolute;left:3699;top:6891;width:3785;height:4001;visibility:visible;mso-wrap-style:square;v-text-anchor:top" coordsize="378491,40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" path="m,l378491,r,400117l,400117,,xe" filled="f" strokecolor="#0076a8" strokeweight=".23919mm">
                        <v:stroke miterlimit="66585f" joinstyle="miter"/>
                        <v:path arrowok="t" textboxrect="0,0,378491,400117"/>
                      </v:shape>
                      <v:rect id="Rectangle 13274" o:spid="_x0000_s1651" style="position:absolute;left:4677;top:7401;width:2444;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" filled="f" stroked="f">
                        <v:textbox inset="0,0,0,0">
                          <w:txbxContent>
                            <w:p w14:paraId="4D8802BE" w14:textId="77777777" w:rsidR="00D00F77" w:rsidRDefault="00550891">
                              <w:r>
                                <w:rPr>
                                  <w:b/>
                                  <w:sz w:val="8"/>
                                </w:rPr>
                                <w:t xml:space="preserve">Security </w:t>
                              </w:r>
                            </w:p>
                          </w:txbxContent>
                        </v:textbox>
                      </v:rect>
                      <v:rect id="Rectangle 13275" o:spid="_x0000_s1652" style="position:absolute;left:4591;top:8010;width:2673;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" filled="f" stroked="f">
                        <v:textbox inset="0,0,0,0">
                          <w:txbxContent>
                            <w:p w14:paraId="57E48817" w14:textId="77777777" w:rsidR="00D00F77" w:rsidRDefault="00550891">
                              <w:r>
                                <w:rPr>
                                  <w:b/>
                                  <w:sz w:val="8"/>
                                </w:rPr>
                                <w:t xml:space="preserve">Manager </w:t>
                              </w:r>
                            </w:p>
                          </w:txbxContent>
                        </v:textbox>
                      </v:rect>
                      <v:rect id="Rectangle 13276" o:spid="_x0000_s1653" style="position:absolute;left:4763;top:8619;width:2042;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" filled="f" stroked="f">
                        <v:textbox inset="0,0,0,0">
                          <w:txbxContent>
                            <w:p w14:paraId="0AC164F6" w14:textId="77777777" w:rsidR="00D00F77" w:rsidRDefault="00550891">
                              <w:r>
                                <w:rPr>
                                  <w:b/>
                                  <w:sz w:val="8"/>
                                </w:rPr>
                                <w:t>Deputy</w:t>
                              </w:r>
                            </w:p>
                          </w:txbxContent>
                        </v:textbox>
                      </v:rect>
                      <v:rect id="Rectangle 13277" o:spid="_x0000_s1654" style="position:absolute;left:4849;top:9228;width:1872;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" filled="f" stroked="f">
                        <v:textbox inset="0,0,0,0">
                          <w:txbxContent>
                            <w:p w14:paraId="6C7F8CB0" w14:textId="77777777" w:rsidR="00D00F77" w:rsidRDefault="00550891">
                              <w:r>
                                <w:rPr>
                                  <w:i/>
                                  <w:sz w:val="8"/>
                                </w:rPr>
                                <w:t xml:space="preserve">Bobby </w:t>
                              </w:r>
                            </w:p>
                          </w:txbxContent>
                        </v:textbox>
                      </v:rect>
                      <v:rect id="Rectangle 13278" o:spid="_x0000_s1655" style="position:absolute;left:4419;top:9836;width:2805;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" filled="f" stroked="f">
                        <v:textbox inset="0,0,0,0">
                          <w:txbxContent>
                            <w:p w14:paraId="2F97B73F" w14:textId="77777777" w:rsidR="00D00F77" w:rsidRDefault="00550891">
                              <w:r>
                                <w:rPr>
                                  <w:i/>
                                  <w:sz w:val="8"/>
                                </w:rPr>
                                <w:t>Brown, Jr.</w:t>
                              </w:r>
                            </w:p>
                          </w:txbxContent>
                        </v:textbox>
                      </v:rect>
                      <v:shape id="Shape 13279" o:spid="_x0000_s1656" style="position:absolute;left:5979;top:6239;width:1204;height:1218;visibility:visible;mso-wrap-style:square;v-text-anchor:top" coordsize="120439,121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" path="m60220,v33258,,60219,27258,60219,60884c120439,94508,93478,121767,60220,121767,26961,121767,,94508,,60884,,27258,26961,,60220,xe" fillcolor="black" stroked="f" strokeweight="0">
                        <v:stroke miterlimit="83231f" joinstyle="miter"/>
                        <v:path arrowok="t" textboxrect="0,0,120439,121767"/>
                      </v:shape>
                      <v:shape id="Shape 13280" o:spid="_x0000_s1657" style="position:absolute;left:6323;top:6844;width:134;height:347;visibility:visible;mso-wrap-style:square;v-text-anchor:top" coordsize="13348,3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" path="m13348,r,12756l12152,12928r-921,371l10126,13857r-920,742l8470,15527r-553,928l7732,17569r-368,1114l7732,19982r185,928l8470,22024r736,928l10126,23694r1105,557l12152,24436r1196,346l13348,34766r-1012,-306l10863,33904,9206,33161,7732,32232,6444,31305,4971,30006,4051,28706,2762,27221,2025,25736,1289,24251,553,22580,184,20725,,19054,,17569,,15712,184,14042,553,12186r736,-1485l2025,9031,2762,7545,4051,6061,4971,4762,6444,3462,7732,2534,9206,1606,10863,863,12336,307,13348,xe" stroked="f" strokeweight="0">
                        <v:stroke miterlimit="83231f" joinstyle="miter"/>
                        <v:path arrowok="t" textboxrect="0,0,13348,34766"/>
                      </v:shape>
                      <v:shape id="Shape 13281" o:spid="_x0000_s1658" style="position:absolute;left:6457;top:6587;width:468;height:609;visibility:visible;mso-wrap-style:square;v-text-anchor:top" coordsize="46858,6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" path="m34153,l45753,r552,185l46489,185r369,557l46858,1113r,11880l46858,13178r-369,372l42623,17449r-185,370l42070,17819r-6812,l35258,24687r,557l34890,25429r-184,371l34153,25800r-6812,l27341,32668r-368,557l21634,38979r184,2228l22002,43434r-184,2228l21266,47889r-737,2228l19608,52159r-1288,1670l16847,55686r-1473,1299l14085,57912r-1473,929l11139,59584r-1657,556l7641,60697r-1657,186l4327,60883r-1841,l829,60697,,60446,,50462r92,26l1197,50117r1104,-186l3222,49374r1105,-742l5063,47704r368,-1114l5800,45662r184,-1299l5800,43249,5431,42135r-368,-928l4327,40279,3222,39537r-921,-558l1197,38608,92,38423,,38436,,25680r829,-251l2486,25244r1841,l6168,25244r2025,556l33417,185,34153,xe" stroked="f" strokeweight="0">
                        <v:stroke miterlimit="83231f" joinstyle="miter"/>
                        <v:path arrowok="t" textboxrect="0,0,46858,60883"/>
                      </v:shape>
                      <v:shape id="Shape 13282" o:spid="_x0000_s1659" style="position:absolute;left:2925;top:5760;width:422;height:3100;visibility:visible;mso-wrap-style:square;v-text-anchor:top" coordsize="42128,309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" path="m,l,309986r42128,e" filled="f" strokecolor="#53565a" strokeweight="0">
                        <v:path arrowok="t" textboxrect="0,0,42128,309986"/>
                      </v:shape>
                      <v:shape id="Shape 13283" o:spid="_x0000_s1660" style="position:absolute;left:3232;top:8628;width:459;height:464;visibility:visible;mso-wrap-style:square;v-text-anchor:top" coordsize="45876,46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" path="m,l45876,23196,,46392,,xe" fillcolor="#53565a" stroked="f" strokeweight="0">
                        <v:stroke miterlimit="83231f" joinstyle="miter"/>
                        <v:path arrowok="t" textboxrect="0,0,45876,46392"/>
                      </v:shape>
                      <w10:anchorlock/>
                    </v:group>
                  </w:pict>
                </mc:Fallback>
              </mc:AlternateContent>
            </w:r>
          </w:p>
        </w:tc>
        <w:tc>
          <w:tcPr>
            <w:tcW w:w="203" w:type="dxa"/>
            <w:tcBorders>
              <w:top w:val="single" w:sz="15" w:space="0" w:color="F2F2F2"/>
              <w:left w:val="single" w:sz="4" w:space="0" w:color="0076A8"/>
              <w:bottom w:val="single" w:sz="12" w:space="0" w:color="F2F2F2"/>
              <w:right w:val="nil"/>
            </w:tcBorders>
            <w:shd w:val="clear" w:color="auto" w:fill="F2F2F2"/>
          </w:tcPr>
          <w:p w14:paraId="06F85770" w14:textId="77777777" w:rsidR="00D00F77" w:rsidRDefault="00550891">
            <w:pPr>
              <w:spacing w:after="0"/>
              <w:ind w:left="28"/>
            </w:pPr>
            <w:r>
              <w:rPr>
                <w:rFonts w:ascii="Times New Roman" w:eastAsia="Times New Roman" w:hAnsi="Times New Roman" w:cs="Times New Roman"/>
                <w:sz w:val="20"/>
              </w:rPr>
              <w:t xml:space="preserve"> </w:t>
            </w:r>
          </w:p>
        </w:tc>
      </w:tr>
      <w:tr w:rsidR="00D00F77" w14:paraId="7EEF4FD5" w14:textId="77777777">
        <w:trPr>
          <w:trHeight w:val="241"/>
        </w:trPr>
        <w:tc>
          <w:tcPr>
            <w:tcW w:w="9360" w:type="dxa"/>
            <w:gridSpan w:val="4"/>
            <w:tcBorders>
              <w:top w:val="single" w:sz="4" w:space="0" w:color="0076A8"/>
              <w:left w:val="nil"/>
              <w:bottom w:val="nil"/>
              <w:right w:val="nil"/>
            </w:tcBorders>
            <w:shd w:val="clear" w:color="auto" w:fill="F2F2F2"/>
          </w:tcPr>
          <w:p w14:paraId="54DAF12B" w14:textId="77777777" w:rsidR="00D00F77" w:rsidRDefault="00550891">
            <w:pPr>
              <w:spacing w:after="0"/>
              <w:ind w:left="29"/>
            </w:pPr>
            <w:r>
              <w:rPr>
                <w:rFonts w:ascii="Times New Roman" w:eastAsia="Times New Roman" w:hAnsi="Times New Roman" w:cs="Times New Roman"/>
                <w:sz w:val="20"/>
              </w:rPr>
              <w:t xml:space="preserve"> </w:t>
            </w:r>
          </w:p>
        </w:tc>
      </w:tr>
    </w:tbl>
    <w:p w14:paraId="79121E9C" w14:textId="77777777" w:rsidR="00D00F77" w:rsidRDefault="00550891">
      <w:pPr>
        <w:spacing w:after="0"/>
      </w:pPr>
      <w:r>
        <w:rPr>
          <w:rFonts w:ascii="Times New Roman" w:eastAsia="Times New Roman" w:hAnsi="Times New Roman" w:cs="Times New Roman"/>
          <w:sz w:val="20"/>
        </w:rPr>
        <w:t xml:space="preserve"> </w:t>
      </w:r>
    </w:p>
    <w:tbl>
      <w:tblPr>
        <w:tblStyle w:val="TableGrid"/>
        <w:tblW w:w="9360" w:type="dxa"/>
        <w:tblInd w:w="0" w:type="dxa"/>
        <w:tblCellMar>
          <w:top w:w="112" w:type="dxa"/>
          <w:left w:w="0" w:type="dxa"/>
          <w:bottom w:w="0" w:type="dxa"/>
          <w:right w:w="115" w:type="dxa"/>
        </w:tblCellMar>
        <w:tblLook w:val="04A0" w:firstRow="1" w:lastRow="0" w:firstColumn="1" w:lastColumn="0" w:noHBand="0" w:noVBand="1"/>
      </w:tblPr>
      <w:tblGrid>
        <w:gridCol w:w="3028"/>
        <w:gridCol w:w="6332"/>
      </w:tblGrid>
      <w:tr w:rsidR="00D00F77" w14:paraId="5CECC4BF" w14:textId="77777777">
        <w:trPr>
          <w:trHeight w:val="367"/>
        </w:trPr>
        <w:tc>
          <w:tcPr>
            <w:tcW w:w="3028" w:type="dxa"/>
            <w:tcBorders>
              <w:top w:val="nil"/>
              <w:left w:val="nil"/>
              <w:bottom w:val="single" w:sz="17" w:space="0" w:color="FFCD05"/>
              <w:right w:val="nil"/>
            </w:tcBorders>
            <w:shd w:val="clear" w:color="auto" w:fill="F2F2F2"/>
          </w:tcPr>
          <w:p w14:paraId="7CEAE0A2" w14:textId="77777777" w:rsidR="00D00F77" w:rsidRDefault="00550891">
            <w:pPr>
              <w:spacing w:after="0"/>
              <w:ind w:left="57"/>
            </w:pPr>
            <w:r>
              <w:rPr>
                <w:rFonts w:ascii="Times New Roman" w:eastAsia="Times New Roman" w:hAnsi="Times New Roman" w:cs="Times New Roman"/>
                <w:b/>
                <w:color w:val="292929"/>
                <w:sz w:val="20"/>
              </w:rPr>
              <w:t xml:space="preserve">Key Personnel </w:t>
            </w:r>
          </w:p>
        </w:tc>
        <w:tc>
          <w:tcPr>
            <w:tcW w:w="6332" w:type="dxa"/>
            <w:tcBorders>
              <w:top w:val="nil"/>
              <w:left w:val="nil"/>
              <w:bottom w:val="single" w:sz="17" w:space="0" w:color="FFCD05"/>
              <w:right w:val="nil"/>
            </w:tcBorders>
            <w:shd w:val="clear" w:color="auto" w:fill="F2F2F2"/>
          </w:tcPr>
          <w:p w14:paraId="32E546B8" w14:textId="77777777" w:rsidR="00D00F77" w:rsidRDefault="00550891">
            <w:pPr>
              <w:spacing w:after="0"/>
            </w:pPr>
            <w:r>
              <w:rPr>
                <w:rFonts w:ascii="Times New Roman" w:eastAsia="Times New Roman" w:hAnsi="Times New Roman" w:cs="Times New Roman"/>
                <w:b/>
                <w:color w:val="292929"/>
                <w:sz w:val="20"/>
              </w:rPr>
              <w:t xml:space="preserve">Why we chose this person for their FFE project role? </w:t>
            </w:r>
          </w:p>
        </w:tc>
      </w:tr>
    </w:tbl>
    <w:p w14:paraId="3CA1779B" w14:textId="77777777" w:rsidR="00D00F77" w:rsidRDefault="00550891">
      <w:pPr>
        <w:spacing w:after="4" w:line="250" w:lineRule="auto"/>
        <w:ind w:left="52" w:right="8" w:hanging="9"/>
      </w:pPr>
      <w:r>
        <w:rPr>
          <w:rFonts w:ascii="Times New Roman" w:eastAsia="Times New Roman" w:hAnsi="Times New Roman" w:cs="Times New Roman"/>
          <w:b/>
          <w:sz w:val="20"/>
        </w:rPr>
        <w:t xml:space="preserve">Security Lead </w:t>
      </w:r>
      <w:r>
        <w:rPr>
          <w:rFonts w:ascii="Times New Roman" w:eastAsia="Times New Roman" w:hAnsi="Times New Roman" w:cs="Times New Roman"/>
          <w:sz w:val="20"/>
        </w:rPr>
        <w:t xml:space="preserve">James has 15 years of experience solving complex security challenges for </w:t>
      </w:r>
      <w:r>
        <w:rPr>
          <w:rFonts w:ascii="Times New Roman" w:eastAsia="Times New Roman" w:hAnsi="Times New Roman" w:cs="Times New Roman"/>
          <w:b/>
          <w:sz w:val="20"/>
        </w:rPr>
        <w:t xml:space="preserve">James Shaw </w:t>
      </w:r>
      <w:r>
        <w:rPr>
          <w:rFonts w:ascii="Times New Roman" w:eastAsia="Times New Roman" w:hAnsi="Times New Roman" w:cs="Times New Roman"/>
          <w:sz w:val="20"/>
        </w:rPr>
        <w:t xml:space="preserve">clients, and over six years of experience serving government clients. He </w:t>
      </w:r>
    </w:p>
    <w:p w14:paraId="291648C7" w14:textId="77777777" w:rsidR="00D00F77" w:rsidRDefault="00550891">
      <w:pPr>
        <w:spacing w:after="4" w:line="250" w:lineRule="auto"/>
        <w:ind w:left="52" w:right="8" w:hanging="9"/>
      </w:pPr>
      <w:r>
        <w:rPr>
          <w:noProof/>
        </w:rPr>
        <mc:AlternateContent>
          <mc:Choice Requires="wpg">
            <w:drawing>
              <wp:anchor distT="0" distB="0" distL="114300" distR="114300" simplePos="0" relativeHeight="251703296" behindDoc="0" locked="0" layoutInCell="1" allowOverlap="1" wp14:anchorId="3BAAA8FD" wp14:editId="07777777">
                <wp:simplePos x="0" y="0"/>
                <wp:positionH relativeFrom="column">
                  <wp:posOffset>2</wp:posOffset>
                </wp:positionH>
                <wp:positionV relativeFrom="paragraph">
                  <wp:posOffset>-51088</wp:posOffset>
                </wp:positionV>
                <wp:extent cx="888274" cy="902795"/>
                <wp:effectExtent l="0" t="0" r="0" b="0"/>
                <wp:wrapSquare wrapText="bothSides"/>
                <wp:docPr id="354172" name="Group 354172"/>
                <wp:cNvGraphicFramePr/>
                <a:graphic xmlns:a="http://schemas.openxmlformats.org/drawingml/2006/main">
                  <a:graphicData uri="http://schemas.microsoft.com/office/word/2010/wordprocessingGroup">
                    <wpg:wgp>
                      <wpg:cNvGrpSpPr/>
                      <wpg:grpSpPr>
                        <a:xfrm>
                          <a:off x="0" y="0"/>
                          <a:ext cx="888274" cy="902795"/>
                          <a:chOff x="0" y="0"/>
                          <a:chExt cx="888274" cy="902795"/>
                        </a:xfrm>
                      </wpg:grpSpPr>
                      <wps:wsp>
                        <wps:cNvPr id="13189" name="Rectangle 13189"/>
                        <wps:cNvSpPr/>
                        <wps:spPr>
                          <a:xfrm>
                            <a:off x="836638" y="784377"/>
                            <a:ext cx="42059" cy="150326"/>
                          </a:xfrm>
                          <a:prstGeom prst="rect">
                            <a:avLst/>
                          </a:prstGeom>
                          <a:ln>
                            <a:noFill/>
                          </a:ln>
                        </wps:spPr>
                        <wps:txbx>
                          <w:txbxContent>
                            <w:p w14:paraId="07B77FF3" w14:textId="77777777" w:rsidR="00D00F77" w:rsidRDefault="00550891">
                              <w:r>
                                <w:rPr>
                                  <w:rFonts w:ascii="Times New Roman" w:eastAsia="Times New Roman" w:hAnsi="Times New Roman" w:cs="Times New Roman"/>
                                  <w:b/>
                                  <w:sz w:val="20"/>
                                </w:rPr>
                                <w:t xml:space="preserve"> </w:t>
                              </w:r>
                            </w:p>
                          </w:txbxContent>
                        </wps:txbx>
                        <wps:bodyPr horzOverflow="overflow" vert="horz" lIns="0" tIns="0" rIns="0" bIns="0" rtlCol="0">
                          <a:noAutofit/>
                        </wps:bodyPr>
                      </wps:wsp>
                      <pic:pic xmlns:pic="http://schemas.openxmlformats.org/drawingml/2006/picture">
                        <pic:nvPicPr>
                          <pic:cNvPr id="437460" name="Picture 437460"/>
                          <pic:cNvPicPr/>
                        </pic:nvPicPr>
                        <pic:blipFill>
                          <a:blip r:embed="rId189"/>
                          <a:stretch>
                            <a:fillRect/>
                          </a:stretch>
                        </pic:blipFill>
                        <pic:spPr>
                          <a:xfrm>
                            <a:off x="85344" y="100974"/>
                            <a:ext cx="701040" cy="701040"/>
                          </a:xfrm>
                          <a:prstGeom prst="rect">
                            <a:avLst/>
                          </a:prstGeom>
                        </pic:spPr>
                      </pic:pic>
                    </wpg:wgp>
                  </a:graphicData>
                </a:graphic>
              </wp:anchor>
            </w:drawing>
          </mc:Choice>
          <mc:Fallback>
            <w:pict>
              <v:group w14:anchorId="3BAAA8FD" id="Group 354172" o:spid="_x0000_s1661" style="position:absolute;left:0;text-align:left;margin-left:0;margin-top:-4pt;width:69.95pt;height:71.1pt;z-index:251703296;mso-position-horizontal-relative:text;mso-position-vertical-relative:text" coordsize="8882,90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">
                <v:rect id="Rectangle 13189" o:spid="_x0000_s1662" style="position:absolute;left:8366;top:7843;width:42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" filled="f" stroked="f">
                  <v:textbox inset="0,0,0,0">
                    <w:txbxContent>
                      <w:p w14:paraId="07B77FF3" w14:textId="77777777" w:rsidR="00D00F77" w:rsidRDefault="00550891">
                        <w:r>
                          <w:rPr>
                            <w:rFonts w:ascii="Times New Roman" w:eastAsia="Times New Roman" w:hAnsi="Times New Roman" w:cs="Times New Roman"/>
                            <w:b/>
                            <w:sz w:val="20"/>
                          </w:rPr>
                          <w:t xml:space="preserve"> </w:t>
                        </w:r>
                      </w:p>
                    </w:txbxContent>
                  </v:textbox>
                </v:rect>
                <v:shape id="Picture 437460" o:spid="_x0000_s1663" type="#_x0000_t75" style="position:absolute;left:853;top:1009;width:7010;height:7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">
                  <v:imagedata r:id="rId190" o:title=""/>
                </v:shape>
                <w10:wrap type="square"/>
              </v:group>
            </w:pict>
          </mc:Fallback>
        </mc:AlternateContent>
      </w:r>
      <w:r>
        <w:rPr>
          <w:rFonts w:ascii="Times New Roman" w:eastAsia="Times New Roman" w:hAnsi="Times New Roman" w:cs="Times New Roman"/>
          <w:sz w:val="20"/>
        </w:rPr>
        <w:t xml:space="preserve">specializes in security architecture, compliance, and identity &amp; access management – key areas that are critical to systems like the FFE. For example, James led a team of security specialists implement a variety of security technologies for the rollout of </w:t>
      </w:r>
      <w:r>
        <w:rPr>
          <w:rFonts w:ascii="Times New Roman" w:eastAsia="Times New Roman" w:hAnsi="Times New Roman" w:cs="Times New Roman"/>
          <w:sz w:val="20"/>
        </w:rPr>
        <w:t xml:space="preserve">Kentucky’s SBE, including web services security gateways, data obfuscation tools, SIEM, as well as security </w:t>
      </w:r>
    </w:p>
    <w:p w14:paraId="02DFCC08" w14:textId="77777777" w:rsidR="00D00F77" w:rsidRDefault="00550891">
      <w:pPr>
        <w:spacing w:after="3"/>
        <w:ind w:left="10" w:right="301" w:hanging="10"/>
        <w:jc w:val="right"/>
      </w:pPr>
      <w:r>
        <w:rPr>
          <w:rFonts w:ascii="Times New Roman" w:eastAsia="Times New Roman" w:hAnsi="Times New Roman" w:cs="Times New Roman"/>
          <w:sz w:val="20"/>
        </w:rPr>
        <w:t xml:space="preserve">testing using IBM AppScan and HP Fortify toolsets. Kentucky was the first </w:t>
      </w:r>
    </w:p>
    <w:p w14:paraId="22F1DA0D" w14:textId="77777777" w:rsidR="00D00F77" w:rsidRDefault="00550891">
      <w:pPr>
        <w:tabs>
          <w:tab w:val="center" w:pos="5941"/>
        </w:tabs>
        <w:spacing w:after="30" w:line="250" w:lineRule="auto"/>
      </w:pPr>
      <w:r>
        <w:rPr>
          <w:rFonts w:ascii="Times New Roman" w:eastAsia="Times New Roman" w:hAnsi="Times New Roman" w:cs="Times New Roman"/>
          <w:b/>
          <w:sz w:val="20"/>
        </w:rPr>
        <w:t xml:space="preserve">Responsibilities </w:t>
      </w:r>
      <w:r>
        <w:rPr>
          <w:rFonts w:ascii="Times New Roman" w:eastAsia="Times New Roman" w:hAnsi="Times New Roman" w:cs="Times New Roman"/>
          <w:b/>
          <w:sz w:val="20"/>
        </w:rPr>
        <w:tab/>
      </w:r>
      <w:r>
        <w:rPr>
          <w:rFonts w:ascii="Times New Roman" w:eastAsia="Times New Roman" w:hAnsi="Times New Roman" w:cs="Times New Roman"/>
          <w:sz w:val="20"/>
        </w:rPr>
        <w:t xml:space="preserve">SBE to achieve Authority to Operate (ATO) status from </w:t>
      </w:r>
      <w:r>
        <w:rPr>
          <w:rFonts w:ascii="Times New Roman" w:eastAsia="Times New Roman" w:hAnsi="Times New Roman" w:cs="Times New Roman"/>
          <w:sz w:val="20"/>
        </w:rPr>
        <w:t xml:space="preserve">CMS during the </w:t>
      </w:r>
    </w:p>
    <w:p w14:paraId="7E4BA599" w14:textId="77777777" w:rsidR="00D00F77" w:rsidRDefault="00550891">
      <w:pPr>
        <w:numPr>
          <w:ilvl w:val="0"/>
          <w:numId w:val="27"/>
        </w:numPr>
        <w:spacing w:after="69" w:line="250" w:lineRule="auto"/>
        <w:ind w:right="125" w:hanging="180"/>
      </w:pPr>
      <w:r>
        <w:rPr>
          <w:rFonts w:ascii="Times New Roman" w:eastAsia="Times New Roman" w:hAnsi="Times New Roman" w:cs="Times New Roman"/>
          <w:sz w:val="20"/>
        </w:rPr>
        <w:t xml:space="preserve">Assess, plan, and implement </w:t>
      </w:r>
      <w:r>
        <w:rPr>
          <w:rFonts w:ascii="Times New Roman" w:eastAsia="Times New Roman" w:hAnsi="Times New Roman" w:cs="Times New Roman"/>
          <w:sz w:val="20"/>
        </w:rPr>
        <w:tab/>
        <w:t>ACA rollout. Most recently, James has managed security operations and security standards, practices, and compliance for Tennessee’s new Medicaid eligibility system, including their components required for the FF</w:t>
      </w:r>
      <w:r>
        <w:rPr>
          <w:rFonts w:ascii="Times New Roman" w:eastAsia="Times New Roman" w:hAnsi="Times New Roman" w:cs="Times New Roman"/>
          <w:sz w:val="20"/>
        </w:rPr>
        <w:t xml:space="preserve">E System Security Plan (SSP) and POA&amp;Ms, vulnerability testing using HP </w:t>
      </w:r>
    </w:p>
    <w:p w14:paraId="5300E353" w14:textId="77777777" w:rsidR="00D00F77" w:rsidRDefault="00550891">
      <w:pPr>
        <w:numPr>
          <w:ilvl w:val="0"/>
          <w:numId w:val="27"/>
        </w:numPr>
        <w:spacing w:after="38" w:line="250" w:lineRule="auto"/>
        <w:ind w:right="125" w:hanging="180"/>
      </w:pPr>
      <w:r>
        <w:rPr>
          <w:rFonts w:ascii="Times New Roman" w:eastAsia="Times New Roman" w:hAnsi="Times New Roman" w:cs="Times New Roman"/>
          <w:sz w:val="20"/>
        </w:rPr>
        <w:t xml:space="preserve">Confirm adherence to CMS </w:t>
      </w:r>
      <w:r>
        <w:rPr>
          <w:rFonts w:ascii="Times New Roman" w:eastAsia="Times New Roman" w:hAnsi="Times New Roman" w:cs="Times New Roman"/>
          <w:sz w:val="20"/>
        </w:rPr>
        <w:tab/>
        <w:t xml:space="preserve">WebInspect, security information and event management (SIEM) using security standards, compliance </w:t>
      </w:r>
      <w:r>
        <w:rPr>
          <w:rFonts w:ascii="Times New Roman" w:eastAsia="Times New Roman" w:hAnsi="Times New Roman" w:cs="Times New Roman"/>
          <w:sz w:val="20"/>
        </w:rPr>
        <w:tab/>
        <w:t>Splunk, and other security technologies (e.g., IBM DataPow</w:t>
      </w:r>
      <w:r>
        <w:rPr>
          <w:rFonts w:ascii="Times New Roman" w:eastAsia="Times New Roman" w:hAnsi="Times New Roman" w:cs="Times New Roman"/>
          <w:sz w:val="20"/>
        </w:rPr>
        <w:t xml:space="preserve">er for web with MARS-E, and IRS tax </w:t>
      </w:r>
      <w:r>
        <w:rPr>
          <w:rFonts w:ascii="Times New Roman" w:eastAsia="Times New Roman" w:hAnsi="Times New Roman" w:cs="Times New Roman"/>
          <w:sz w:val="20"/>
        </w:rPr>
        <w:tab/>
        <w:t xml:space="preserve">services). In addition, James has led large security technology integration information requirements </w:t>
      </w:r>
      <w:r>
        <w:rPr>
          <w:rFonts w:ascii="Times New Roman" w:eastAsia="Times New Roman" w:hAnsi="Times New Roman" w:cs="Times New Roman"/>
          <w:sz w:val="20"/>
        </w:rPr>
        <w:tab/>
        <w:t>projects such as the enterprise identity and access management implementation at the State of Michigan which serves m</w:t>
      </w:r>
      <w:r>
        <w:rPr>
          <w:rFonts w:ascii="Times New Roman" w:eastAsia="Times New Roman" w:hAnsi="Times New Roman" w:cs="Times New Roman"/>
          <w:sz w:val="20"/>
        </w:rPr>
        <w:t xml:space="preserve">illions of citizens and </w:t>
      </w:r>
    </w:p>
    <w:p w14:paraId="187DF93C" w14:textId="77777777" w:rsidR="00D00F77" w:rsidRDefault="00550891">
      <w:pPr>
        <w:numPr>
          <w:ilvl w:val="0"/>
          <w:numId w:val="27"/>
        </w:numPr>
        <w:spacing w:after="4" w:line="250" w:lineRule="auto"/>
        <w:ind w:right="125" w:hanging="180"/>
      </w:pPr>
      <w:r>
        <w:rPr>
          <w:rFonts w:ascii="Times New Roman" w:eastAsia="Times New Roman" w:hAnsi="Times New Roman" w:cs="Times New Roman"/>
          <w:sz w:val="20"/>
        </w:rPr>
        <w:t xml:space="preserve">Primary point of contact for all is integrated with over 200 applications. James’s broad experience will allow security incidents him to provide the level of management and advice that is needed for a </w:t>
      </w:r>
    </w:p>
    <w:p w14:paraId="67D49385" w14:textId="77777777" w:rsidR="00D00F77" w:rsidRDefault="00550891">
      <w:pPr>
        <w:spacing w:after="4" w:line="250" w:lineRule="auto"/>
        <w:ind w:left="3029" w:right="2829" w:hanging="2784"/>
      </w:pPr>
      <w:r>
        <w:rPr>
          <w:rFonts w:ascii="Times New Roman" w:eastAsia="Times New Roman" w:hAnsi="Times New Roman" w:cs="Times New Roman"/>
          <w:sz w:val="20"/>
        </w:rPr>
        <w:t xml:space="preserve"> complex, public facing syste</w:t>
      </w:r>
      <w:r>
        <w:rPr>
          <w:rFonts w:ascii="Times New Roman" w:eastAsia="Times New Roman" w:hAnsi="Times New Roman" w:cs="Times New Roman"/>
          <w:sz w:val="20"/>
        </w:rPr>
        <w:t>m like the FFE.</w:t>
      </w:r>
      <w:r>
        <w:rPr>
          <w:rFonts w:ascii="Times New Roman" w:eastAsia="Times New Roman" w:hAnsi="Times New Roman" w:cs="Times New Roman"/>
          <w:color w:val="2D2D2D"/>
          <w:sz w:val="20"/>
        </w:rPr>
        <w:t xml:space="preserve"> </w:t>
      </w:r>
    </w:p>
    <w:p w14:paraId="784D1ED5" w14:textId="77777777" w:rsidR="00D00F77" w:rsidRDefault="00550891">
      <w:pPr>
        <w:spacing w:after="91"/>
      </w:pPr>
      <w:r>
        <w:rPr>
          <w:noProof/>
        </w:rPr>
        <mc:AlternateContent>
          <mc:Choice Requires="wpg">
            <w:drawing>
              <wp:inline distT="0" distB="0" distL="0" distR="0" wp14:anchorId="15F71D57" wp14:editId="07777777">
                <wp:extent cx="5943600" cy="6109"/>
                <wp:effectExtent l="0" t="0" r="0" b="0"/>
                <wp:docPr id="354164" name="Group 354164"/>
                <wp:cNvGraphicFramePr/>
                <a:graphic xmlns:a="http://schemas.openxmlformats.org/drawingml/2006/main">
                  <a:graphicData uri="http://schemas.microsoft.com/office/word/2010/wordprocessingGroup">
                    <wpg:wgp>
                      <wpg:cNvGrpSpPr/>
                      <wpg:grpSpPr>
                        <a:xfrm>
                          <a:off x="0" y="0"/>
                          <a:ext cx="5943600" cy="6109"/>
                          <a:chOff x="0" y="0"/>
                          <a:chExt cx="5943600" cy="6109"/>
                        </a:xfrm>
                      </wpg:grpSpPr>
                      <wps:wsp>
                        <wps:cNvPr id="458884" name="Shape 458884"/>
                        <wps:cNvSpPr/>
                        <wps:spPr>
                          <a:xfrm>
                            <a:off x="0" y="0"/>
                            <a:ext cx="1886712" cy="9144"/>
                          </a:xfrm>
                          <a:custGeom>
                            <a:avLst/>
                            <a:gdLst/>
                            <a:ahLst/>
                            <a:cxnLst/>
                            <a:rect l="0" t="0" r="0" b="0"/>
                            <a:pathLst>
                              <a:path w="1886712" h="9144">
                                <a:moveTo>
                                  <a:pt x="0" y="0"/>
                                </a:moveTo>
                                <a:lnTo>
                                  <a:pt x="1886712" y="0"/>
                                </a:lnTo>
                                <a:lnTo>
                                  <a:pt x="1886712"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85" name="Shape 458885"/>
                        <wps:cNvSpPr/>
                        <wps:spPr>
                          <a:xfrm>
                            <a:off x="18867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86" name="Shape 458886"/>
                        <wps:cNvSpPr/>
                        <wps:spPr>
                          <a:xfrm>
                            <a:off x="1892808" y="0"/>
                            <a:ext cx="4050792" cy="9144"/>
                          </a:xfrm>
                          <a:custGeom>
                            <a:avLst/>
                            <a:gdLst/>
                            <a:ahLst/>
                            <a:cxnLst/>
                            <a:rect l="0" t="0" r="0" b="0"/>
                            <a:pathLst>
                              <a:path w="4050792" h="9144">
                                <a:moveTo>
                                  <a:pt x="0" y="0"/>
                                </a:moveTo>
                                <a:lnTo>
                                  <a:pt x="4050792" y="0"/>
                                </a:lnTo>
                                <a:lnTo>
                                  <a:pt x="4050792"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0D9B2688" id="Group 354164" o:spid="_x0000_s1026" style="width:468pt;height:.5pt;mso-position-horizontal-relative:char;mso-position-vertical-relative:line" coordsize="5943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">
                <v:shape id="Shape 458884" o:spid="_x0000_s1027" style="position:absolute;width:18867;height:91;visibility:visible;mso-wrap-style:square;v-text-anchor:top" coordsize="1886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" path="m,l1886712,r,9144l,9144,,e" fillcolor="#a6a6a6" stroked="f" strokeweight="0">
                  <v:stroke miterlimit="83231f" joinstyle="miter"/>
                  <v:path arrowok="t" textboxrect="0,0,1886712,9144"/>
                </v:shape>
                <v:shape id="Shape 458885" o:spid="_x0000_s1028" style="position:absolute;left:1886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" path="m,l9144,r,9144l,9144,,e" fillcolor="#a6a6a6" stroked="f" strokeweight="0">
                  <v:stroke miterlimit="83231f" joinstyle="miter"/>
                  <v:path arrowok="t" textboxrect="0,0,9144,9144"/>
                </v:shape>
                <v:shape id="Shape 458886" o:spid="_x0000_s1029" style="position:absolute;left:18928;width:40508;height:91;visibility:visible;mso-wrap-style:square;v-text-anchor:top" coordsize="40507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" path="m,l4050792,r,9144l,9144,,e" fillcolor="#a6a6a6" stroked="f" strokeweight="0">
                  <v:stroke miterlimit="83231f" joinstyle="miter"/>
                  <v:path arrowok="t" textboxrect="0,0,4050792,9144"/>
                </v:shape>
                <w10:anchorlock/>
              </v:group>
            </w:pict>
          </mc:Fallback>
        </mc:AlternateContent>
      </w:r>
    </w:p>
    <w:p w14:paraId="4692170F" w14:textId="77777777" w:rsidR="00D00F77" w:rsidRDefault="00550891">
      <w:pPr>
        <w:spacing w:after="32" w:line="228" w:lineRule="auto"/>
        <w:ind w:left="68" w:hanging="10"/>
      </w:pPr>
      <w:r>
        <w:rPr>
          <w:rFonts w:ascii="Times New Roman" w:eastAsia="Times New Roman" w:hAnsi="Times New Roman" w:cs="Times New Roman"/>
          <w:b/>
          <w:sz w:val="20"/>
        </w:rPr>
        <w:lastRenderedPageBreak/>
        <w:t xml:space="preserve">Security Manager Deputy </w:t>
      </w:r>
      <w:r>
        <w:rPr>
          <w:rFonts w:ascii="Times New Roman" w:eastAsia="Times New Roman" w:hAnsi="Times New Roman" w:cs="Times New Roman"/>
          <w:b/>
          <w:sz w:val="20"/>
        </w:rPr>
        <w:tab/>
      </w:r>
      <w:r>
        <w:rPr>
          <w:rFonts w:ascii="Times New Roman" w:eastAsia="Times New Roman" w:hAnsi="Times New Roman" w:cs="Times New Roman"/>
          <w:color w:val="2D2D2D"/>
          <w:sz w:val="20"/>
        </w:rPr>
        <w:t xml:space="preserve">Bobby brings over 19 years of experience in information technology security </w:t>
      </w:r>
      <w:r>
        <w:rPr>
          <w:rFonts w:ascii="Times New Roman" w:eastAsia="Times New Roman" w:hAnsi="Times New Roman" w:cs="Times New Roman"/>
          <w:b/>
          <w:sz w:val="20"/>
        </w:rPr>
        <w:t xml:space="preserve">Bobby Brown Jr. </w:t>
      </w:r>
      <w:r>
        <w:rPr>
          <w:rFonts w:ascii="Times New Roman" w:eastAsia="Times New Roman" w:hAnsi="Times New Roman" w:cs="Times New Roman"/>
          <w:b/>
          <w:sz w:val="20"/>
        </w:rPr>
        <w:tab/>
      </w:r>
      <w:r>
        <w:rPr>
          <w:rFonts w:ascii="Times New Roman" w:eastAsia="Times New Roman" w:hAnsi="Times New Roman" w:cs="Times New Roman"/>
          <w:color w:val="2D2D2D"/>
          <w:sz w:val="20"/>
        </w:rPr>
        <w:t xml:space="preserve">implementing the principles of “defense in depth,” a key framework that can help Deloitte better secure and protect FFE data. This experience includes </w:t>
      </w:r>
    </w:p>
    <w:p w14:paraId="54434161" w14:textId="77777777" w:rsidR="00D00F77" w:rsidRDefault="00550891">
      <w:pPr>
        <w:spacing w:after="0"/>
        <w:ind w:left="-14"/>
      </w:pPr>
      <w:r>
        <w:rPr>
          <w:noProof/>
        </w:rPr>
        <mc:AlternateContent>
          <mc:Choice Requires="wpg">
            <w:drawing>
              <wp:inline distT="0" distB="0" distL="0" distR="0" wp14:anchorId="702B0F47" wp14:editId="07777777">
                <wp:extent cx="5952744" cy="6109"/>
                <wp:effectExtent l="0" t="0" r="0" b="0"/>
                <wp:docPr id="354168" name="Group 354168"/>
                <wp:cNvGraphicFramePr/>
                <a:graphic xmlns:a="http://schemas.openxmlformats.org/drawingml/2006/main">
                  <a:graphicData uri="http://schemas.microsoft.com/office/word/2010/wordprocessingGroup">
                    <wpg:wgp>
                      <wpg:cNvGrpSpPr/>
                      <wpg:grpSpPr>
                        <a:xfrm>
                          <a:off x="0" y="0"/>
                          <a:ext cx="5952744" cy="6109"/>
                          <a:chOff x="0" y="0"/>
                          <a:chExt cx="5952744" cy="6109"/>
                        </a:xfrm>
                      </wpg:grpSpPr>
                      <wps:wsp>
                        <wps:cNvPr id="458887" name="Shape 458887"/>
                        <wps:cNvSpPr/>
                        <wps:spPr>
                          <a:xfrm>
                            <a:off x="0" y="0"/>
                            <a:ext cx="1895856" cy="9144"/>
                          </a:xfrm>
                          <a:custGeom>
                            <a:avLst/>
                            <a:gdLst/>
                            <a:ahLst/>
                            <a:cxnLst/>
                            <a:rect l="0" t="0" r="0" b="0"/>
                            <a:pathLst>
                              <a:path w="1895856" h="9144">
                                <a:moveTo>
                                  <a:pt x="0" y="0"/>
                                </a:moveTo>
                                <a:lnTo>
                                  <a:pt x="1895856" y="0"/>
                                </a:lnTo>
                                <a:lnTo>
                                  <a:pt x="189585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88" name="Shape 458888"/>
                        <wps:cNvSpPr/>
                        <wps:spPr>
                          <a:xfrm>
                            <a:off x="18867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89" name="Shape 458889"/>
                        <wps:cNvSpPr/>
                        <wps:spPr>
                          <a:xfrm>
                            <a:off x="1892808" y="0"/>
                            <a:ext cx="4059936" cy="9144"/>
                          </a:xfrm>
                          <a:custGeom>
                            <a:avLst/>
                            <a:gdLst/>
                            <a:ahLst/>
                            <a:cxnLst/>
                            <a:rect l="0" t="0" r="0" b="0"/>
                            <a:pathLst>
                              <a:path w="4059936" h="9144">
                                <a:moveTo>
                                  <a:pt x="0" y="0"/>
                                </a:moveTo>
                                <a:lnTo>
                                  <a:pt x="4059936" y="0"/>
                                </a:lnTo>
                                <a:lnTo>
                                  <a:pt x="405993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53534CBD" id="Group 354168" o:spid="_x0000_s1026" style="width:468.7pt;height:.5pt;mso-position-horizontal-relative:char;mso-position-vertical-relative:line" coordsize="5952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">
                <v:shape id="Shape 458887" o:spid="_x0000_s1027" style="position:absolute;width:18958;height:91;visibility:visible;mso-wrap-style:square;v-text-anchor:top" coordsize="18958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" path="m,l1895856,r,9144l,9144,,e" fillcolor="#a6a6a6" stroked="f" strokeweight="0">
                  <v:stroke miterlimit="83231f" joinstyle="miter"/>
                  <v:path arrowok="t" textboxrect="0,0,1895856,9144"/>
                </v:shape>
                <v:shape id="Shape 458888" o:spid="_x0000_s1028" style="position:absolute;left:1886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" path="m,l9144,r,9144l,9144,,e" fillcolor="#a6a6a6" stroked="f" strokeweight="0">
                  <v:stroke miterlimit="83231f" joinstyle="miter"/>
                  <v:path arrowok="t" textboxrect="0,0,9144,9144"/>
                </v:shape>
                <v:shape id="Shape 458889" o:spid="_x0000_s1029" style="position:absolute;left:18928;width:40599;height:91;visibility:visible;mso-wrap-style:square;v-text-anchor:top" coordsize="40599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" path="m,l4059936,r,9144l,9144,,e" fillcolor="#a6a6a6" stroked="f" strokeweight="0">
                  <v:stroke miterlimit="83231f" joinstyle="miter"/>
                  <v:path arrowok="t" textboxrect="0,0,4059936,9144"/>
                </v:shape>
                <w10:anchorlock/>
              </v:group>
            </w:pict>
          </mc:Fallback>
        </mc:AlternateContent>
      </w:r>
    </w:p>
    <w:tbl>
      <w:tblPr>
        <w:tblStyle w:val="TableGrid"/>
        <w:tblpPr w:vertAnchor="text" w:tblpY="-409"/>
        <w:tblOverlap w:val="never"/>
        <w:tblW w:w="9360" w:type="dxa"/>
        <w:tblInd w:w="0" w:type="dxa"/>
        <w:tblCellMar>
          <w:top w:w="112" w:type="dxa"/>
          <w:left w:w="0" w:type="dxa"/>
          <w:bottom w:w="0" w:type="dxa"/>
          <w:right w:w="115" w:type="dxa"/>
        </w:tblCellMar>
        <w:tblLook w:val="04A0" w:firstRow="1" w:lastRow="0" w:firstColumn="1" w:lastColumn="0" w:noHBand="0" w:noVBand="1"/>
      </w:tblPr>
      <w:tblGrid>
        <w:gridCol w:w="3029"/>
        <w:gridCol w:w="6331"/>
      </w:tblGrid>
      <w:tr w:rsidR="00D00F77" w14:paraId="588E08A9" w14:textId="77777777">
        <w:trPr>
          <w:trHeight w:val="367"/>
        </w:trPr>
        <w:tc>
          <w:tcPr>
            <w:tcW w:w="3029" w:type="dxa"/>
            <w:tcBorders>
              <w:top w:val="nil"/>
              <w:left w:val="nil"/>
              <w:bottom w:val="single" w:sz="17" w:space="0" w:color="FFCD05"/>
              <w:right w:val="nil"/>
            </w:tcBorders>
            <w:shd w:val="clear" w:color="auto" w:fill="F2F2F2"/>
          </w:tcPr>
          <w:p w14:paraId="01606216" w14:textId="77777777" w:rsidR="00D00F77" w:rsidRDefault="00550891">
            <w:pPr>
              <w:spacing w:after="0"/>
              <w:ind w:left="58"/>
            </w:pPr>
            <w:r>
              <w:rPr>
                <w:rFonts w:ascii="Times New Roman" w:eastAsia="Times New Roman" w:hAnsi="Times New Roman" w:cs="Times New Roman"/>
                <w:b/>
                <w:color w:val="292929"/>
                <w:sz w:val="20"/>
              </w:rPr>
              <w:t xml:space="preserve">Key Personnel </w:t>
            </w:r>
          </w:p>
        </w:tc>
        <w:tc>
          <w:tcPr>
            <w:tcW w:w="6331" w:type="dxa"/>
            <w:tcBorders>
              <w:top w:val="nil"/>
              <w:left w:val="nil"/>
              <w:bottom w:val="single" w:sz="17" w:space="0" w:color="FFCD05"/>
              <w:right w:val="nil"/>
            </w:tcBorders>
            <w:shd w:val="clear" w:color="auto" w:fill="F2F2F2"/>
          </w:tcPr>
          <w:p w14:paraId="0E09C0E1" w14:textId="77777777" w:rsidR="00D00F77" w:rsidRDefault="00550891">
            <w:pPr>
              <w:spacing w:after="0"/>
            </w:pPr>
            <w:r>
              <w:rPr>
                <w:rFonts w:ascii="Times New Roman" w:eastAsia="Times New Roman" w:hAnsi="Times New Roman" w:cs="Times New Roman"/>
                <w:b/>
                <w:color w:val="292929"/>
                <w:sz w:val="20"/>
              </w:rPr>
              <w:t xml:space="preserve">Why we chose this person for their FFE project role? </w:t>
            </w:r>
          </w:p>
        </w:tc>
      </w:tr>
    </w:tbl>
    <w:p w14:paraId="4B957C3B" w14:textId="77777777" w:rsidR="00D00F77" w:rsidRDefault="00550891">
      <w:pPr>
        <w:spacing w:after="0" w:line="228" w:lineRule="auto"/>
        <w:ind w:left="68" w:hanging="10"/>
      </w:pPr>
      <w:r>
        <w:rPr>
          <w:noProof/>
        </w:rPr>
        <w:drawing>
          <wp:anchor distT="0" distB="0" distL="114300" distR="114300" simplePos="0" relativeHeight="251704320" behindDoc="0" locked="0" layoutInCell="1" allowOverlap="0" wp14:anchorId="10E787EE" wp14:editId="07777777">
            <wp:simplePos x="0" y="0"/>
            <wp:positionH relativeFrom="column">
              <wp:posOffset>36831</wp:posOffset>
            </wp:positionH>
            <wp:positionV relativeFrom="paragraph">
              <wp:posOffset>-31178</wp:posOffset>
            </wp:positionV>
            <wp:extent cx="685800" cy="685800"/>
            <wp:effectExtent l="0" t="0" r="0" b="0"/>
            <wp:wrapSquare wrapText="bothSides"/>
            <wp:docPr id="13371" name="Picture 13371"/>
            <wp:cNvGraphicFramePr/>
            <a:graphic xmlns:a="http://schemas.openxmlformats.org/drawingml/2006/main">
              <a:graphicData uri="http://schemas.openxmlformats.org/drawingml/2006/picture">
                <pic:pic xmlns:pic="http://schemas.openxmlformats.org/drawingml/2006/picture">
                  <pic:nvPicPr>
                    <pic:cNvPr id="13371" name="Picture 13371"/>
                    <pic:cNvPicPr/>
                  </pic:nvPicPr>
                  <pic:blipFill>
                    <a:blip r:embed="rId191"/>
                    <a:stretch>
                      <a:fillRect/>
                    </a:stretch>
                  </pic:blipFill>
                  <pic:spPr>
                    <a:xfrm>
                      <a:off x="0" y="0"/>
                      <a:ext cx="685800" cy="685800"/>
                    </a:xfrm>
                    <a:prstGeom prst="rect">
                      <a:avLst/>
                    </a:prstGeom>
                  </pic:spPr>
                </pic:pic>
              </a:graphicData>
            </a:graphic>
          </wp:anchor>
        </w:drawing>
      </w:r>
      <w:r>
        <w:rPr>
          <w:rFonts w:ascii="Times New Roman" w:eastAsia="Times New Roman" w:hAnsi="Times New Roman" w:cs="Times New Roman"/>
          <w:color w:val="2D2D2D"/>
          <w:sz w:val="20"/>
        </w:rPr>
        <w:t xml:space="preserve">over 15 years implementing Federal Information Security Management Act (FISMA) and the Risk Management Framework (RMF) for federal agencies like HHS and the Transportation Security Administration. He </w:t>
      </w:r>
      <w:r>
        <w:rPr>
          <w:rFonts w:ascii="Times New Roman" w:eastAsia="Times New Roman" w:hAnsi="Times New Roman" w:cs="Times New Roman"/>
          <w:color w:val="2D2D2D"/>
          <w:sz w:val="20"/>
        </w:rPr>
        <w:t xml:space="preserve">also brings </w:t>
      </w:r>
    </w:p>
    <w:p w14:paraId="2FD24488" w14:textId="77777777" w:rsidR="00D00F77" w:rsidRDefault="00550891">
      <w:pPr>
        <w:spacing w:after="14"/>
        <w:ind w:left="58" w:right="435"/>
        <w:jc w:val="right"/>
      </w:pPr>
      <w:r>
        <w:rPr>
          <w:rFonts w:ascii="Times New Roman" w:eastAsia="Times New Roman" w:hAnsi="Times New Roman" w:cs="Times New Roman"/>
          <w:color w:val="2D2D2D"/>
          <w:sz w:val="20"/>
        </w:rPr>
        <w:t xml:space="preserve">experience with network architecture, network security, and infrastructure </w:t>
      </w:r>
    </w:p>
    <w:p w14:paraId="381263E3" w14:textId="77777777" w:rsidR="00D00F77" w:rsidRDefault="00550891">
      <w:pPr>
        <w:spacing w:after="0" w:line="294" w:lineRule="auto"/>
        <w:ind w:left="58" w:firstLine="108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Times New Roman" w:eastAsia="Times New Roman" w:hAnsi="Times New Roman" w:cs="Times New Roman"/>
          <w:color w:val="2D2D2D"/>
          <w:sz w:val="20"/>
        </w:rPr>
        <w:t xml:space="preserve">implementations – key needs of the FFE. This includes acquiring and </w:t>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Times New Roman" w:eastAsia="Times New Roman" w:hAnsi="Times New Roman" w:cs="Times New Roman"/>
          <w:color w:val="2D2D2D"/>
          <w:sz w:val="20"/>
        </w:rPr>
        <w:t xml:space="preserve">maintaining the ATO designation for federal systems, both on premise and </w:t>
      </w:r>
    </w:p>
    <w:p w14:paraId="2E832E76" w14:textId="77777777" w:rsidR="00D00F77" w:rsidRDefault="00550891">
      <w:pPr>
        <w:tabs>
          <w:tab w:val="center" w:pos="6107"/>
        </w:tabs>
        <w:spacing w:after="80" w:line="228" w:lineRule="auto"/>
      </w:pPr>
      <w:r>
        <w:rPr>
          <w:rFonts w:ascii="Times New Roman" w:eastAsia="Times New Roman" w:hAnsi="Times New Roman" w:cs="Times New Roman"/>
          <w:b/>
          <w:sz w:val="20"/>
        </w:rPr>
        <w:t xml:space="preserve">Responsibilities </w:t>
      </w:r>
      <w:r>
        <w:rPr>
          <w:rFonts w:ascii="Times New Roman" w:eastAsia="Times New Roman" w:hAnsi="Times New Roman" w:cs="Times New Roman"/>
          <w:b/>
          <w:sz w:val="20"/>
        </w:rPr>
        <w:tab/>
      </w:r>
      <w:r>
        <w:rPr>
          <w:rFonts w:ascii="Times New Roman" w:eastAsia="Times New Roman" w:hAnsi="Times New Roman" w:cs="Times New Roman"/>
          <w:color w:val="2D2D2D"/>
          <w:sz w:val="20"/>
        </w:rPr>
        <w:t>clo</w:t>
      </w:r>
      <w:r>
        <w:rPr>
          <w:rFonts w:ascii="Times New Roman" w:eastAsia="Times New Roman" w:hAnsi="Times New Roman" w:cs="Times New Roman"/>
          <w:color w:val="2D2D2D"/>
          <w:sz w:val="20"/>
        </w:rPr>
        <w:t xml:space="preserve">ud. For example, he led the transition of information security processes of </w:t>
      </w:r>
    </w:p>
    <w:p w14:paraId="27ADA5C0" w14:textId="77777777" w:rsidR="00D00F77" w:rsidRDefault="00550891">
      <w:pPr>
        <w:spacing w:after="0" w:line="291" w:lineRule="auto"/>
        <w:ind w:left="238"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Assists in the assessment, </w:t>
      </w:r>
      <w:r>
        <w:rPr>
          <w:rFonts w:ascii="Times New Roman" w:eastAsia="Times New Roman" w:hAnsi="Times New Roman" w:cs="Times New Roman"/>
          <w:sz w:val="20"/>
        </w:rPr>
        <w:tab/>
      </w:r>
      <w:r>
        <w:rPr>
          <w:rFonts w:ascii="Times New Roman" w:eastAsia="Times New Roman" w:hAnsi="Times New Roman" w:cs="Times New Roman"/>
          <w:color w:val="2D2D2D"/>
          <w:sz w:val="20"/>
        </w:rPr>
        <w:t xml:space="preserve">the Federal Financial Management System (UFMS), to a FedRAMP Cloud </w:t>
      </w:r>
      <w:r>
        <w:rPr>
          <w:rFonts w:ascii="Times New Roman" w:eastAsia="Times New Roman" w:hAnsi="Times New Roman" w:cs="Times New Roman"/>
          <w:sz w:val="20"/>
        </w:rPr>
        <w:t xml:space="preserve">planning and implementation of </w:t>
      </w:r>
      <w:r>
        <w:rPr>
          <w:rFonts w:ascii="Times New Roman" w:eastAsia="Times New Roman" w:hAnsi="Times New Roman" w:cs="Times New Roman"/>
          <w:sz w:val="20"/>
        </w:rPr>
        <w:tab/>
      </w:r>
      <w:r>
        <w:rPr>
          <w:rFonts w:ascii="Times New Roman" w:eastAsia="Times New Roman" w:hAnsi="Times New Roman" w:cs="Times New Roman"/>
          <w:color w:val="2D2D2D"/>
          <w:sz w:val="20"/>
        </w:rPr>
        <w:t xml:space="preserve">Service Provider, and has managed system security designation processes up </w:t>
      </w:r>
      <w:r>
        <w:rPr>
          <w:rFonts w:ascii="Times New Roman" w:eastAsia="Times New Roman" w:hAnsi="Times New Roman" w:cs="Times New Roman"/>
          <w:sz w:val="20"/>
        </w:rPr>
        <w:t xml:space="preserve">security standards, practices, and </w:t>
      </w:r>
      <w:r>
        <w:rPr>
          <w:rFonts w:ascii="Times New Roman" w:eastAsia="Times New Roman" w:hAnsi="Times New Roman" w:cs="Times New Roman"/>
          <w:color w:val="2D2D2D"/>
          <w:sz w:val="20"/>
        </w:rPr>
        <w:t xml:space="preserve">to FIPS 199 High designation. Bobby’s broad experience across security </w:t>
      </w:r>
      <w:r>
        <w:rPr>
          <w:rFonts w:ascii="Times New Roman" w:eastAsia="Times New Roman" w:hAnsi="Times New Roman" w:cs="Times New Roman"/>
          <w:sz w:val="20"/>
        </w:rPr>
        <w:t xml:space="preserve">components required for the FFE </w:t>
      </w:r>
      <w:r>
        <w:rPr>
          <w:rFonts w:ascii="Times New Roman" w:eastAsia="Times New Roman" w:hAnsi="Times New Roman" w:cs="Times New Roman"/>
          <w:color w:val="2D2D2D"/>
          <w:sz w:val="20"/>
        </w:rPr>
        <w:t xml:space="preserve">domains allows him to review and implement </w:t>
      </w:r>
      <w:r>
        <w:rPr>
          <w:rFonts w:ascii="Times New Roman" w:eastAsia="Times New Roman" w:hAnsi="Times New Roman" w:cs="Times New Roman"/>
          <w:color w:val="2D2D2D"/>
          <w:sz w:val="20"/>
        </w:rPr>
        <w:t xml:space="preserve">FFE cyber security protocols to protect the FFE data, applications, and infrastructure from modern attacks and </w:t>
      </w:r>
    </w:p>
    <w:p w14:paraId="2933660F" w14:textId="77777777" w:rsidR="00D00F77" w:rsidRDefault="00550891">
      <w:pPr>
        <w:spacing w:after="0" w:line="228" w:lineRule="auto"/>
        <w:ind w:left="3029" w:right="220" w:hanging="2971"/>
      </w:pPr>
      <w:r>
        <w:rPr>
          <w:rFonts w:ascii="Times New Roman" w:eastAsia="Times New Roman" w:hAnsi="Times New Roman" w:cs="Times New Roman"/>
          <w:b/>
          <w:sz w:val="20"/>
        </w:rPr>
        <w:t xml:space="preserve"> </w:t>
      </w:r>
      <w:r>
        <w:rPr>
          <w:rFonts w:ascii="Times New Roman" w:eastAsia="Times New Roman" w:hAnsi="Times New Roman" w:cs="Times New Roman"/>
          <w:color w:val="2D2D2D"/>
          <w:sz w:val="20"/>
        </w:rPr>
        <w:t xml:space="preserve">threats. He is the right person to be the FFE deputy security manager and provide CMS with confidence that Deloitte is delivering the array of </w:t>
      </w:r>
      <w:r>
        <w:rPr>
          <w:rFonts w:ascii="Times New Roman" w:eastAsia="Times New Roman" w:hAnsi="Times New Roman" w:cs="Times New Roman"/>
          <w:color w:val="2D2D2D"/>
          <w:sz w:val="20"/>
        </w:rPr>
        <w:t xml:space="preserve">modern security tools to protect the FFE. </w:t>
      </w:r>
    </w:p>
    <w:p w14:paraId="4A7F4C99" w14:textId="77777777" w:rsidR="00D00F77" w:rsidRDefault="00550891">
      <w:pPr>
        <w:spacing w:after="191"/>
        <w:ind w:left="-14"/>
      </w:pPr>
      <w:r>
        <w:rPr>
          <w:noProof/>
        </w:rPr>
        <mc:AlternateContent>
          <mc:Choice Requires="wpg">
            <w:drawing>
              <wp:inline distT="0" distB="0" distL="0" distR="0" wp14:anchorId="2D3E5D05" wp14:editId="07777777">
                <wp:extent cx="5952744" cy="6096"/>
                <wp:effectExtent l="0" t="0" r="0" b="0"/>
                <wp:docPr id="339637" name="Group 339637"/>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890" name="Shape 458890"/>
                        <wps:cNvSpPr/>
                        <wps:spPr>
                          <a:xfrm>
                            <a:off x="0" y="0"/>
                            <a:ext cx="1895856" cy="9144"/>
                          </a:xfrm>
                          <a:custGeom>
                            <a:avLst/>
                            <a:gdLst/>
                            <a:ahLst/>
                            <a:cxnLst/>
                            <a:rect l="0" t="0" r="0" b="0"/>
                            <a:pathLst>
                              <a:path w="1895856" h="9144">
                                <a:moveTo>
                                  <a:pt x="0" y="0"/>
                                </a:moveTo>
                                <a:lnTo>
                                  <a:pt x="1895856" y="0"/>
                                </a:lnTo>
                                <a:lnTo>
                                  <a:pt x="189585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91" name="Shape 458891"/>
                        <wps:cNvSpPr/>
                        <wps:spPr>
                          <a:xfrm>
                            <a:off x="18867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92" name="Shape 458892"/>
                        <wps:cNvSpPr/>
                        <wps:spPr>
                          <a:xfrm>
                            <a:off x="1892808" y="0"/>
                            <a:ext cx="4059936" cy="9144"/>
                          </a:xfrm>
                          <a:custGeom>
                            <a:avLst/>
                            <a:gdLst/>
                            <a:ahLst/>
                            <a:cxnLst/>
                            <a:rect l="0" t="0" r="0" b="0"/>
                            <a:pathLst>
                              <a:path w="4059936" h="9144">
                                <a:moveTo>
                                  <a:pt x="0" y="0"/>
                                </a:moveTo>
                                <a:lnTo>
                                  <a:pt x="4059936" y="0"/>
                                </a:lnTo>
                                <a:lnTo>
                                  <a:pt x="4059936"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1978480D" id="Group 339637"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">
                <v:shape id="Shape 458890" o:spid="_x0000_s1027" style="position:absolute;width:18958;height:91;visibility:visible;mso-wrap-style:square;v-text-anchor:top" coordsize="18958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" path="m,l1895856,r,9144l,9144,,e" fillcolor="#a6a6a6" stroked="f" strokeweight="0">
                  <v:stroke miterlimit="83231f" joinstyle="miter"/>
                  <v:path arrowok="t" textboxrect="0,0,1895856,9144"/>
                </v:shape>
                <v:shape id="Shape 458891" o:spid="_x0000_s1028" style="position:absolute;left:1886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" path="m,l9144,r,9144l,9144,,e" fillcolor="#a6a6a6" stroked="f" strokeweight="0">
                  <v:stroke miterlimit="83231f" joinstyle="miter"/>
                  <v:path arrowok="t" textboxrect="0,0,9144,9144"/>
                </v:shape>
                <v:shape id="Shape 458892" o:spid="_x0000_s1029" style="position:absolute;left:18928;width:40599;height:91;visibility:visible;mso-wrap-style:square;v-text-anchor:top" coordsize="40599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" path="m,l4059936,r,9144l,9144,,e" fillcolor="#a6a6a6" stroked="f" strokeweight="0">
                  <v:stroke miterlimit="83231f" joinstyle="miter"/>
                  <v:path arrowok="t" textboxrect="0,0,4059936,9144"/>
                </v:shape>
                <w10:anchorlock/>
              </v:group>
            </w:pict>
          </mc:Fallback>
        </mc:AlternateContent>
      </w:r>
    </w:p>
    <w:p w14:paraId="0E90A4BA" w14:textId="77777777" w:rsidR="00D00F77" w:rsidRDefault="00550891">
      <w:pPr>
        <w:pStyle w:val="Heading3"/>
        <w:spacing w:after="13"/>
        <w:ind w:left="-5"/>
      </w:pPr>
      <w:r>
        <w:t xml:space="preserve">How We Use Our US Delivery Center to Deliver the FFE Scope of Work </w:t>
      </w:r>
    </w:p>
    <w:p w14:paraId="492D14D3" w14:textId="77777777" w:rsidR="00D00F77" w:rsidRDefault="00550891">
      <w:pPr>
        <w:spacing w:after="70" w:line="248" w:lineRule="auto"/>
        <w:ind w:left="-5" w:right="229" w:hanging="10"/>
      </w:pPr>
      <w:r>
        <w:rPr>
          <w:noProof/>
        </w:rPr>
        <mc:AlternateContent>
          <mc:Choice Requires="wpg">
            <w:drawing>
              <wp:anchor distT="0" distB="0" distL="114300" distR="114300" simplePos="0" relativeHeight="251705344" behindDoc="0" locked="0" layoutInCell="1" allowOverlap="1" wp14:anchorId="224F5DF0" wp14:editId="07777777">
                <wp:simplePos x="0" y="0"/>
                <wp:positionH relativeFrom="column">
                  <wp:posOffset>3540127</wp:posOffset>
                </wp:positionH>
                <wp:positionV relativeFrom="paragraph">
                  <wp:posOffset>-14308</wp:posOffset>
                </wp:positionV>
                <wp:extent cx="2440305" cy="2085937"/>
                <wp:effectExtent l="0" t="0" r="0" b="0"/>
                <wp:wrapSquare wrapText="bothSides"/>
                <wp:docPr id="339639" name="Group 339639"/>
                <wp:cNvGraphicFramePr/>
                <a:graphic xmlns:a="http://schemas.openxmlformats.org/drawingml/2006/main">
                  <a:graphicData uri="http://schemas.microsoft.com/office/word/2010/wordprocessingGroup">
                    <wpg:wgp>
                      <wpg:cNvGrpSpPr/>
                      <wpg:grpSpPr>
                        <a:xfrm>
                          <a:off x="0" y="0"/>
                          <a:ext cx="2440305" cy="2085937"/>
                          <a:chOff x="0" y="0"/>
                          <a:chExt cx="2440305" cy="2085937"/>
                        </a:xfrm>
                      </wpg:grpSpPr>
                      <pic:pic xmlns:pic="http://schemas.openxmlformats.org/drawingml/2006/picture">
                        <pic:nvPicPr>
                          <pic:cNvPr id="13373" name="Picture 13373"/>
                          <pic:cNvPicPr/>
                        </pic:nvPicPr>
                        <pic:blipFill>
                          <a:blip r:embed="rId192"/>
                          <a:stretch>
                            <a:fillRect/>
                          </a:stretch>
                        </pic:blipFill>
                        <pic:spPr>
                          <a:xfrm>
                            <a:off x="0" y="0"/>
                            <a:ext cx="2440305" cy="1717675"/>
                          </a:xfrm>
                          <a:prstGeom prst="rect">
                            <a:avLst/>
                          </a:prstGeom>
                        </pic:spPr>
                      </pic:pic>
                      <pic:pic xmlns:pic="http://schemas.openxmlformats.org/drawingml/2006/picture">
                        <pic:nvPicPr>
                          <pic:cNvPr id="13375" name="Picture 13375"/>
                          <pic:cNvPicPr/>
                        </pic:nvPicPr>
                        <pic:blipFill>
                          <a:blip r:embed="rId193"/>
                          <a:stretch>
                            <a:fillRect/>
                          </a:stretch>
                        </pic:blipFill>
                        <pic:spPr>
                          <a:xfrm>
                            <a:off x="10795" y="1794853"/>
                            <a:ext cx="2426208" cy="291084"/>
                          </a:xfrm>
                          <a:prstGeom prst="rect">
                            <a:avLst/>
                          </a:prstGeom>
                        </pic:spPr>
                      </pic:pic>
                      <wps:wsp>
                        <wps:cNvPr id="13376" name="Rectangle 13376"/>
                        <wps:cNvSpPr/>
                        <wps:spPr>
                          <a:xfrm>
                            <a:off x="10795" y="1826535"/>
                            <a:ext cx="520483" cy="150326"/>
                          </a:xfrm>
                          <a:prstGeom prst="rect">
                            <a:avLst/>
                          </a:prstGeom>
                          <a:ln>
                            <a:noFill/>
                          </a:ln>
                        </wps:spPr>
                        <wps:txbx>
                          <w:txbxContent>
                            <w:p w14:paraId="6DEE6616" w14:textId="77777777" w:rsidR="00D00F77" w:rsidRDefault="00550891">
                              <w:r>
                                <w:rPr>
                                  <w:rFonts w:ascii="Times New Roman" w:eastAsia="Times New Roman" w:hAnsi="Times New Roman" w:cs="Times New Roman"/>
                                  <w:b/>
                                  <w:sz w:val="20"/>
                                </w:rPr>
                                <w:t xml:space="preserve">Figure </w:t>
                              </w:r>
                            </w:p>
                          </w:txbxContent>
                        </wps:txbx>
                        <wps:bodyPr horzOverflow="overflow" vert="horz" lIns="0" tIns="0" rIns="0" bIns="0" rtlCol="0">
                          <a:noAutofit/>
                        </wps:bodyPr>
                      </wps:wsp>
                      <wps:wsp>
                        <wps:cNvPr id="13377" name="Rectangle 13377"/>
                        <wps:cNvSpPr/>
                        <wps:spPr>
                          <a:xfrm>
                            <a:off x="402463" y="1826535"/>
                            <a:ext cx="84117" cy="150326"/>
                          </a:xfrm>
                          <a:prstGeom prst="rect">
                            <a:avLst/>
                          </a:prstGeom>
                          <a:ln>
                            <a:noFill/>
                          </a:ln>
                        </wps:spPr>
                        <wps:txbx>
                          <w:txbxContent>
                            <w:p w14:paraId="7312F102" w14:textId="77777777" w:rsidR="00D00F77" w:rsidRDefault="00550891">
                              <w:r>
                                <w:rPr>
                                  <w:rFonts w:ascii="Times New Roman" w:eastAsia="Times New Roman" w:hAnsi="Times New Roman" w:cs="Times New Roman"/>
                                  <w:b/>
                                  <w:sz w:val="20"/>
                                </w:rPr>
                                <w:t>4</w:t>
                              </w:r>
                            </w:p>
                          </w:txbxContent>
                        </wps:txbx>
                        <wps:bodyPr horzOverflow="overflow" vert="horz" lIns="0" tIns="0" rIns="0" bIns="0" rtlCol="0">
                          <a:noAutofit/>
                        </wps:bodyPr>
                      </wps:wsp>
                      <wps:wsp>
                        <wps:cNvPr id="13378" name="Rectangle 13378"/>
                        <wps:cNvSpPr/>
                        <wps:spPr>
                          <a:xfrm>
                            <a:off x="466471" y="1826535"/>
                            <a:ext cx="56022" cy="150326"/>
                          </a:xfrm>
                          <a:prstGeom prst="rect">
                            <a:avLst/>
                          </a:prstGeom>
                          <a:ln>
                            <a:noFill/>
                          </a:ln>
                        </wps:spPr>
                        <wps:txbx>
                          <w:txbxContent>
                            <w:p w14:paraId="06CB79A8" w14:textId="77777777" w:rsidR="00D00F77" w:rsidRDefault="00550891">
                              <w:r>
                                <w:rPr>
                                  <w:rFonts w:ascii="Times New Roman" w:eastAsia="Times New Roman" w:hAnsi="Times New Roman" w:cs="Times New Roman"/>
                                  <w:b/>
                                  <w:sz w:val="20"/>
                                </w:rPr>
                                <w:t>-</w:t>
                              </w:r>
                            </w:p>
                          </w:txbxContent>
                        </wps:txbx>
                        <wps:bodyPr horzOverflow="overflow" vert="horz" lIns="0" tIns="0" rIns="0" bIns="0" rtlCol="0">
                          <a:noAutofit/>
                        </wps:bodyPr>
                      </wps:wsp>
                      <wps:wsp>
                        <wps:cNvPr id="13379" name="Rectangle 13379"/>
                        <wps:cNvSpPr/>
                        <wps:spPr>
                          <a:xfrm>
                            <a:off x="509143" y="1826535"/>
                            <a:ext cx="127185" cy="150326"/>
                          </a:xfrm>
                          <a:prstGeom prst="rect">
                            <a:avLst/>
                          </a:prstGeom>
                          <a:ln>
                            <a:noFill/>
                          </a:ln>
                        </wps:spPr>
                        <wps:txbx>
                          <w:txbxContent>
                            <w:p w14:paraId="7FCAA8AB" w14:textId="77777777" w:rsidR="00D00F77" w:rsidRDefault="00550891">
                              <w:r>
                                <w:rPr>
                                  <w:rFonts w:ascii="Times New Roman" w:eastAsia="Times New Roman" w:hAnsi="Times New Roman" w:cs="Times New Roman"/>
                                  <w:b/>
                                  <w:sz w:val="20"/>
                                </w:rPr>
                                <w:t>3.</w:t>
                              </w:r>
                            </w:p>
                          </w:txbxContent>
                        </wps:txbx>
                        <wps:bodyPr horzOverflow="overflow" vert="horz" lIns="0" tIns="0" rIns="0" bIns="0" rtlCol="0">
                          <a:noAutofit/>
                        </wps:bodyPr>
                      </wps:wsp>
                      <wps:wsp>
                        <wps:cNvPr id="13380" name="Rectangle 13380"/>
                        <wps:cNvSpPr/>
                        <wps:spPr>
                          <a:xfrm>
                            <a:off x="605155" y="1826535"/>
                            <a:ext cx="42058" cy="150326"/>
                          </a:xfrm>
                          <a:prstGeom prst="rect">
                            <a:avLst/>
                          </a:prstGeom>
                          <a:ln>
                            <a:noFill/>
                          </a:ln>
                        </wps:spPr>
                        <wps:txbx>
                          <w:txbxContent>
                            <w:p w14:paraId="0838E654" w14:textId="77777777" w:rsidR="00D00F77" w:rsidRDefault="00550891">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3381" name="Rectangle 13381"/>
                        <wps:cNvSpPr/>
                        <wps:spPr>
                          <a:xfrm>
                            <a:off x="635635" y="1826535"/>
                            <a:ext cx="2001888" cy="150326"/>
                          </a:xfrm>
                          <a:prstGeom prst="rect">
                            <a:avLst/>
                          </a:prstGeom>
                          <a:ln>
                            <a:noFill/>
                          </a:ln>
                        </wps:spPr>
                        <wps:txbx>
                          <w:txbxContent>
                            <w:p w14:paraId="65739102" w14:textId="77777777" w:rsidR="00D00F77" w:rsidRDefault="00550891">
                              <w:r>
                                <w:rPr>
                                  <w:rFonts w:ascii="Times New Roman" w:eastAsia="Times New Roman" w:hAnsi="Times New Roman" w:cs="Times New Roman"/>
                                  <w:b/>
                                  <w:sz w:val="20"/>
                                </w:rPr>
                                <w:t xml:space="preserve">Our Mechanicsburg USDC </w:t>
                              </w:r>
                            </w:p>
                          </w:txbxContent>
                        </wps:txbx>
                        <wps:bodyPr horzOverflow="overflow" vert="horz" lIns="0" tIns="0" rIns="0" bIns="0" rtlCol="0">
                          <a:noAutofit/>
                        </wps:bodyPr>
                      </wps:wsp>
                      <wps:wsp>
                        <wps:cNvPr id="13382" name="Rectangle 13382"/>
                        <wps:cNvSpPr/>
                        <wps:spPr>
                          <a:xfrm>
                            <a:off x="10795" y="1972839"/>
                            <a:ext cx="638769" cy="150326"/>
                          </a:xfrm>
                          <a:prstGeom prst="rect">
                            <a:avLst/>
                          </a:prstGeom>
                          <a:ln>
                            <a:noFill/>
                          </a:ln>
                        </wps:spPr>
                        <wps:txbx>
                          <w:txbxContent>
                            <w:p w14:paraId="1C70F47D" w14:textId="77777777" w:rsidR="00D00F77" w:rsidRDefault="00550891">
                              <w:r>
                                <w:rPr>
                                  <w:rFonts w:ascii="Times New Roman" w:eastAsia="Times New Roman" w:hAnsi="Times New Roman" w:cs="Times New Roman"/>
                                  <w:b/>
                                  <w:sz w:val="20"/>
                                </w:rPr>
                                <w:t>Location</w:t>
                              </w:r>
                            </w:p>
                          </w:txbxContent>
                        </wps:txbx>
                        <wps:bodyPr horzOverflow="overflow" vert="horz" lIns="0" tIns="0" rIns="0" bIns="0" rtlCol="0">
                          <a:noAutofit/>
                        </wps:bodyPr>
                      </wps:wsp>
                      <wps:wsp>
                        <wps:cNvPr id="13383" name="Rectangle 13383"/>
                        <wps:cNvSpPr/>
                        <wps:spPr>
                          <a:xfrm>
                            <a:off x="490855" y="1972839"/>
                            <a:ext cx="42058" cy="150326"/>
                          </a:xfrm>
                          <a:prstGeom prst="rect">
                            <a:avLst/>
                          </a:prstGeom>
                          <a:ln>
                            <a:noFill/>
                          </a:ln>
                        </wps:spPr>
                        <wps:txbx>
                          <w:txbxContent>
                            <w:p w14:paraId="0D14F3AB" w14:textId="77777777" w:rsidR="00D00F77" w:rsidRDefault="00550891">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3384" name="Rectangle 13384"/>
                        <wps:cNvSpPr/>
                        <wps:spPr>
                          <a:xfrm>
                            <a:off x="522859" y="1972839"/>
                            <a:ext cx="2429439" cy="150326"/>
                          </a:xfrm>
                          <a:prstGeom prst="rect">
                            <a:avLst/>
                          </a:prstGeom>
                          <a:ln>
                            <a:noFill/>
                          </a:ln>
                        </wps:spPr>
                        <wps:txbx>
                          <w:txbxContent>
                            <w:p w14:paraId="1221E09E" w14:textId="77777777" w:rsidR="00D00F77" w:rsidRDefault="00550891">
                              <w:r>
                                <w:rPr>
                                  <w:rFonts w:ascii="Times New Roman" w:eastAsia="Times New Roman" w:hAnsi="Times New Roman" w:cs="Times New Roman"/>
                                  <w:b/>
                                  <w:sz w:val="20"/>
                                </w:rPr>
                                <w:t>that will support the FFE project.</w:t>
                              </w:r>
                            </w:p>
                          </w:txbxContent>
                        </wps:txbx>
                        <wps:bodyPr horzOverflow="overflow" vert="horz" lIns="0" tIns="0" rIns="0" bIns="0" rtlCol="0">
                          <a:noAutofit/>
                        </wps:bodyPr>
                      </wps:wsp>
                      <wps:wsp>
                        <wps:cNvPr id="13385" name="Rectangle 13385"/>
                        <wps:cNvSpPr/>
                        <wps:spPr>
                          <a:xfrm>
                            <a:off x="2348611" y="1972839"/>
                            <a:ext cx="42058" cy="150326"/>
                          </a:xfrm>
                          <a:prstGeom prst="rect">
                            <a:avLst/>
                          </a:prstGeom>
                          <a:ln>
                            <a:noFill/>
                          </a:ln>
                        </wps:spPr>
                        <wps:txbx>
                          <w:txbxContent>
                            <w:p w14:paraId="512CEEF2" w14:textId="77777777" w:rsidR="00D00F77" w:rsidRDefault="00550891">
                              <w:r>
                                <w:rPr>
                                  <w:rFonts w:ascii="Times New Roman" w:eastAsia="Times New Roman" w:hAnsi="Times New Roman" w:cs="Times New Roman"/>
                                  <w:b/>
                                  <w:sz w:val="20"/>
                                </w:rPr>
                                <w:t xml:space="preserve"> </w:t>
                              </w:r>
                            </w:p>
                          </w:txbxContent>
                        </wps:txbx>
                        <wps:bodyPr horzOverflow="overflow" vert="horz" lIns="0" tIns="0" rIns="0" bIns="0" rtlCol="0">
                          <a:noAutofit/>
                        </wps:bodyPr>
                      </wps:wsp>
                    </wpg:wgp>
                  </a:graphicData>
                </a:graphic>
              </wp:anchor>
            </w:drawing>
          </mc:Choice>
          <mc:Fallback>
            <w:pict>
              <v:group w14:anchorId="224F5DF0" id="Group 339639" o:spid="_x0000_s1664" style="position:absolute;left:0;text-align:left;margin-left:278.75pt;margin-top:-1.15pt;width:192.15pt;height:164.25pt;z-index:251705344;mso-position-horizontal-relative:text;mso-position-vertical-relative:text" coordsize="24403,208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">
                <v:shape id="Picture 13373" o:spid="_x0000_s1665" type="#_x0000_t75" style="position:absolute;width:24403;height:17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">
                  <v:imagedata r:id="rId194" o:title=""/>
                </v:shape>
                <v:shape id="Picture 13375" o:spid="_x0000_s1666" type="#_x0000_t75" style="position:absolute;left:107;top:17948;width:24263;height:2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">
                  <v:imagedata r:id="rId195" o:title=""/>
                </v:shape>
                <v:rect id="Rectangle 13376" o:spid="_x0000_s1667" style="position:absolute;left:107;top:18265;width:520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" filled="f" stroked="f">
                  <v:textbox inset="0,0,0,0">
                    <w:txbxContent>
                      <w:p w14:paraId="6DEE6616" w14:textId="77777777" w:rsidR="00D00F77" w:rsidRDefault="00550891">
                        <w:r>
                          <w:rPr>
                            <w:rFonts w:ascii="Times New Roman" w:eastAsia="Times New Roman" w:hAnsi="Times New Roman" w:cs="Times New Roman"/>
                            <w:b/>
                            <w:sz w:val="20"/>
                          </w:rPr>
                          <w:t xml:space="preserve">Figure </w:t>
                        </w:r>
                      </w:p>
                    </w:txbxContent>
                  </v:textbox>
                </v:rect>
                <v:rect id="Rectangle 13377" o:spid="_x0000_s1668" style="position:absolute;left:4024;top:18265;width:84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" filled="f" stroked="f">
                  <v:textbox inset="0,0,0,0">
                    <w:txbxContent>
                      <w:p w14:paraId="7312F102" w14:textId="77777777" w:rsidR="00D00F77" w:rsidRDefault="00550891">
                        <w:r>
                          <w:rPr>
                            <w:rFonts w:ascii="Times New Roman" w:eastAsia="Times New Roman" w:hAnsi="Times New Roman" w:cs="Times New Roman"/>
                            <w:b/>
                            <w:sz w:val="20"/>
                          </w:rPr>
                          <w:t>4</w:t>
                        </w:r>
                      </w:p>
                    </w:txbxContent>
                  </v:textbox>
                </v:rect>
                <v:rect id="Rectangle 13378" o:spid="_x0000_s1669" style="position:absolute;left:4664;top:18265;width:56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" filled="f" stroked="f">
                  <v:textbox inset="0,0,0,0">
                    <w:txbxContent>
                      <w:p w14:paraId="06CB79A8" w14:textId="77777777" w:rsidR="00D00F77" w:rsidRDefault="00550891">
                        <w:r>
                          <w:rPr>
                            <w:rFonts w:ascii="Times New Roman" w:eastAsia="Times New Roman" w:hAnsi="Times New Roman" w:cs="Times New Roman"/>
                            <w:b/>
                            <w:sz w:val="20"/>
                          </w:rPr>
                          <w:t>-</w:t>
                        </w:r>
                      </w:p>
                    </w:txbxContent>
                  </v:textbox>
                </v:rect>
                <v:rect id="Rectangle 13379" o:spid="_x0000_s1670" style="position:absolute;left:5091;top:18265;width:127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" filled="f" stroked="f">
                  <v:textbox inset="0,0,0,0">
                    <w:txbxContent>
                      <w:p w14:paraId="7FCAA8AB" w14:textId="77777777" w:rsidR="00D00F77" w:rsidRDefault="00550891">
                        <w:r>
                          <w:rPr>
                            <w:rFonts w:ascii="Times New Roman" w:eastAsia="Times New Roman" w:hAnsi="Times New Roman" w:cs="Times New Roman"/>
                            <w:b/>
                            <w:sz w:val="20"/>
                          </w:rPr>
                          <w:t>3.</w:t>
                        </w:r>
                      </w:p>
                    </w:txbxContent>
                  </v:textbox>
                </v:rect>
                <v:rect id="Rectangle 13380" o:spid="_x0000_s1671" style="position:absolute;left:6051;top:18265;width:42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" filled="f" stroked="f">
                  <v:textbox inset="0,0,0,0">
                    <w:txbxContent>
                      <w:p w14:paraId="0838E654" w14:textId="77777777" w:rsidR="00D00F77" w:rsidRDefault="00550891">
                        <w:r>
                          <w:rPr>
                            <w:rFonts w:ascii="Times New Roman" w:eastAsia="Times New Roman" w:hAnsi="Times New Roman" w:cs="Times New Roman"/>
                            <w:b/>
                            <w:sz w:val="20"/>
                          </w:rPr>
                          <w:t xml:space="preserve"> </w:t>
                        </w:r>
                      </w:p>
                    </w:txbxContent>
                  </v:textbox>
                </v:rect>
                <v:rect id="Rectangle 13381" o:spid="_x0000_s1672" style="position:absolute;left:6356;top:18265;width:2001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" filled="f" stroked="f">
                  <v:textbox inset="0,0,0,0">
                    <w:txbxContent>
                      <w:p w14:paraId="65739102" w14:textId="77777777" w:rsidR="00D00F77" w:rsidRDefault="00550891">
                        <w:r>
                          <w:rPr>
                            <w:rFonts w:ascii="Times New Roman" w:eastAsia="Times New Roman" w:hAnsi="Times New Roman" w:cs="Times New Roman"/>
                            <w:b/>
                            <w:sz w:val="20"/>
                          </w:rPr>
                          <w:t xml:space="preserve">Our Mechanicsburg USDC </w:t>
                        </w:r>
                      </w:p>
                    </w:txbxContent>
                  </v:textbox>
                </v:rect>
                <v:rect id="Rectangle 13382" o:spid="_x0000_s1673" style="position:absolute;left:107;top:19728;width:638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" filled="f" stroked="f">
                  <v:textbox inset="0,0,0,0">
                    <w:txbxContent>
                      <w:p w14:paraId="1C70F47D" w14:textId="77777777" w:rsidR="00D00F77" w:rsidRDefault="00550891">
                        <w:r>
                          <w:rPr>
                            <w:rFonts w:ascii="Times New Roman" w:eastAsia="Times New Roman" w:hAnsi="Times New Roman" w:cs="Times New Roman"/>
                            <w:b/>
                            <w:sz w:val="20"/>
                          </w:rPr>
                          <w:t>Location</w:t>
                        </w:r>
                      </w:p>
                    </w:txbxContent>
                  </v:textbox>
                </v:rect>
                <v:rect id="Rectangle 13383" o:spid="_x0000_s1674" style="position:absolute;left:4908;top:19728;width:42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" filled="f" stroked="f">
                  <v:textbox inset="0,0,0,0">
                    <w:txbxContent>
                      <w:p w14:paraId="0D14F3AB" w14:textId="77777777" w:rsidR="00D00F77" w:rsidRDefault="00550891">
                        <w:r>
                          <w:rPr>
                            <w:rFonts w:ascii="Times New Roman" w:eastAsia="Times New Roman" w:hAnsi="Times New Roman" w:cs="Times New Roman"/>
                            <w:b/>
                            <w:sz w:val="20"/>
                          </w:rPr>
                          <w:t xml:space="preserve"> </w:t>
                        </w:r>
                      </w:p>
                    </w:txbxContent>
                  </v:textbox>
                </v:rect>
                <v:rect id="Rectangle 13384" o:spid="_x0000_s1675" style="position:absolute;left:5228;top:19728;width:2429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" filled="f" stroked="f">
                  <v:textbox inset="0,0,0,0">
                    <w:txbxContent>
                      <w:p w14:paraId="1221E09E" w14:textId="77777777" w:rsidR="00D00F77" w:rsidRDefault="00550891">
                        <w:r>
                          <w:rPr>
                            <w:rFonts w:ascii="Times New Roman" w:eastAsia="Times New Roman" w:hAnsi="Times New Roman" w:cs="Times New Roman"/>
                            <w:b/>
                            <w:sz w:val="20"/>
                          </w:rPr>
                          <w:t>that will support the FFE project.</w:t>
                        </w:r>
                      </w:p>
                    </w:txbxContent>
                  </v:textbox>
                </v:rect>
                <v:rect id="Rectangle 13385" o:spid="_x0000_s1676" style="position:absolute;left:23486;top:19728;width:4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" filled="f" stroked="f">
                  <v:textbox inset="0,0,0,0">
                    <w:txbxContent>
                      <w:p w14:paraId="512CEEF2" w14:textId="77777777" w:rsidR="00D00F77" w:rsidRDefault="00550891">
                        <w:r>
                          <w:rPr>
                            <w:rFonts w:ascii="Times New Roman" w:eastAsia="Times New Roman" w:hAnsi="Times New Roman" w:cs="Times New Roman"/>
                            <w:b/>
                            <w:sz w:val="20"/>
                          </w:rPr>
                          <w:t xml:space="preserve"> </w:t>
                        </w:r>
                      </w:p>
                    </w:txbxContent>
                  </v:textbox>
                </v:rect>
                <w10:wrap type="square"/>
              </v:group>
            </w:pict>
          </mc:Fallback>
        </mc:AlternateContent>
      </w:r>
      <w:r>
        <w:rPr>
          <w:rFonts w:ascii="Times New Roman" w:eastAsia="Times New Roman" w:hAnsi="Times New Roman" w:cs="Times New Roman"/>
          <w:sz w:val="24"/>
        </w:rPr>
        <w:t>Staffing for our CMS FFE project workstreams leverages Deloitte’s unique talent investment of 5,000+ practitioners housed in our United States Delivery Centers (USDCs). In 2014, in response to our client’s needs for cost effective, high quality, and scalab</w:t>
      </w:r>
      <w:r>
        <w:rPr>
          <w:rFonts w:ascii="Times New Roman" w:eastAsia="Times New Roman" w:hAnsi="Times New Roman" w:cs="Times New Roman"/>
          <w:sz w:val="24"/>
        </w:rPr>
        <w:t>le solutions and services, Deloitte began development of today’s USDC operations from three locations in Florida, Pennsylvania, and Arizona. Today, our USDCs employ a talent pool with deep domain and technical skills to support our clients across the count</w:t>
      </w:r>
      <w:r>
        <w:rPr>
          <w:rFonts w:ascii="Times New Roman" w:eastAsia="Times New Roman" w:hAnsi="Times New Roman" w:cs="Times New Roman"/>
          <w:sz w:val="24"/>
        </w:rPr>
        <w:t>ry and focus on ongoing technology development and maintenance efforts. USDC solution engineers follow our Enterprise Value Delivery (EVD) for Transition and Operate methodology for project delivery, including our suite of CMMI-compliant processes, and too</w:t>
      </w:r>
      <w:r>
        <w:rPr>
          <w:rFonts w:ascii="Times New Roman" w:eastAsia="Times New Roman" w:hAnsi="Times New Roman" w:cs="Times New Roman"/>
          <w:sz w:val="24"/>
        </w:rPr>
        <w:t xml:space="preserve">ls. By applying these standards repeatedly and consistently, our USDCs produce high-quality deliverables and predictable outcomes, lowering project risk and increasing value.  </w:t>
      </w:r>
    </w:p>
    <w:p w14:paraId="11F3BC74" w14:textId="77777777" w:rsidR="00D00F77" w:rsidRDefault="00550891">
      <w:pPr>
        <w:spacing w:after="148" w:line="248" w:lineRule="auto"/>
        <w:ind w:left="-5" w:right="14" w:hanging="10"/>
      </w:pPr>
      <w:r>
        <w:rPr>
          <w:rFonts w:ascii="Times New Roman" w:eastAsia="Times New Roman" w:hAnsi="Times New Roman" w:cs="Times New Roman"/>
          <w:sz w:val="24"/>
        </w:rPr>
        <w:t>For the FFE O&amp;M contract, Deloitte is pleased to leverage our Mechanicsburg, PA</w:t>
      </w:r>
      <w:r>
        <w:rPr>
          <w:rFonts w:ascii="Times New Roman" w:eastAsia="Times New Roman" w:hAnsi="Times New Roman" w:cs="Times New Roman"/>
          <w:sz w:val="24"/>
        </w:rPr>
        <w:t xml:space="preserve"> USDC location, pictured above, as our primary FFE worksite. Practitioners augmenting the key and essential staff in our eight (8) workstreams will work in this facility less than a 2-hour drive from </w:t>
      </w:r>
      <w:r>
        <w:rPr>
          <w:rFonts w:ascii="Times New Roman" w:eastAsia="Times New Roman" w:hAnsi="Times New Roman" w:cs="Times New Roman"/>
          <w:sz w:val="24"/>
        </w:rPr>
        <w:lastRenderedPageBreak/>
        <w:t>CMS headquarters and CCIIO’s Bethesda office. This staff</w:t>
      </w:r>
      <w:r>
        <w:rPr>
          <w:rFonts w:ascii="Times New Roman" w:eastAsia="Times New Roman" w:hAnsi="Times New Roman" w:cs="Times New Roman"/>
          <w:sz w:val="24"/>
        </w:rPr>
        <w:t>ing approach provides CMS the benefit of experts sitting next to each other, helping one another address issues and sharing new ideas to continually improve the FFE. Additionally, the Mechanicsburg, PA USDC was a significant contributor to the successful d</w:t>
      </w:r>
      <w:r>
        <w:rPr>
          <w:rFonts w:ascii="Times New Roman" w:eastAsia="Times New Roman" w:hAnsi="Times New Roman" w:cs="Times New Roman"/>
          <w:sz w:val="24"/>
        </w:rPr>
        <w:t>evelopment and maintenance of Deloitte’s SBEs for Connecticut, Maryland and Washington. Our USDCs also provide Deloitte the ability to adjust our staffing to meet the demands of the FFE, seamlessly securing additional staff from our larger pool of USDC res</w:t>
      </w:r>
      <w:r>
        <w:rPr>
          <w:rFonts w:ascii="Times New Roman" w:eastAsia="Times New Roman" w:hAnsi="Times New Roman" w:cs="Times New Roman"/>
          <w:sz w:val="24"/>
        </w:rPr>
        <w:t xml:space="preserve">ources.  </w:t>
      </w:r>
    </w:p>
    <w:p w14:paraId="44992BDE" w14:textId="77777777" w:rsidR="00D00F77" w:rsidRDefault="00550891">
      <w:pPr>
        <w:pStyle w:val="Heading3"/>
        <w:spacing w:after="13"/>
        <w:ind w:left="-5"/>
      </w:pPr>
      <w:r>
        <w:t xml:space="preserve">Building and Maintaining our FFE Project Team </w:t>
      </w:r>
    </w:p>
    <w:p w14:paraId="0B3DA5FA" w14:textId="77777777" w:rsidR="00D00F77" w:rsidRDefault="00550891">
      <w:pPr>
        <w:spacing w:after="0" w:line="248" w:lineRule="auto"/>
        <w:ind w:left="-5" w:right="14" w:hanging="10"/>
      </w:pPr>
      <w:r>
        <w:rPr>
          <w:rFonts w:ascii="Times New Roman" w:eastAsia="Times New Roman" w:hAnsi="Times New Roman" w:cs="Times New Roman"/>
          <w:sz w:val="24"/>
        </w:rPr>
        <w:t>We recognize how important it is to have qualified staff available on an ongoing basis to meet the requirements of this contract. Deloitte maintains a robust and proactive resource management process</w:t>
      </w:r>
      <w:r>
        <w:rPr>
          <w:rFonts w:ascii="Times New Roman" w:eastAsia="Times New Roman" w:hAnsi="Times New Roman" w:cs="Times New Roman"/>
          <w:sz w:val="24"/>
        </w:rPr>
        <w:t xml:space="preserve"> focused on finding the right people, with the right skills at the right time. Our comprehensive resource management process is comprised of three phases designed to identify the right people, prepare them to be successful, monitor performance, and recogni</w:t>
      </w:r>
      <w:r>
        <w:rPr>
          <w:rFonts w:ascii="Times New Roman" w:eastAsia="Times New Roman" w:hAnsi="Times New Roman" w:cs="Times New Roman"/>
          <w:sz w:val="24"/>
        </w:rPr>
        <w:t xml:space="preserve">ze outstanding team members.  </w:t>
      </w:r>
    </w:p>
    <w:tbl>
      <w:tblPr>
        <w:tblStyle w:val="TableGrid"/>
        <w:tblW w:w="9360" w:type="dxa"/>
        <w:tblInd w:w="0" w:type="dxa"/>
        <w:tblCellMar>
          <w:top w:w="93" w:type="dxa"/>
          <w:left w:w="0" w:type="dxa"/>
          <w:bottom w:w="0" w:type="dxa"/>
          <w:right w:w="48" w:type="dxa"/>
        </w:tblCellMar>
        <w:tblLook w:val="04A0" w:firstRow="1" w:lastRow="0" w:firstColumn="1" w:lastColumn="0" w:noHBand="0" w:noVBand="1"/>
      </w:tblPr>
      <w:tblGrid>
        <w:gridCol w:w="1317"/>
        <w:gridCol w:w="8043"/>
      </w:tblGrid>
      <w:tr w:rsidR="00D00F77" w14:paraId="65B36F38" w14:textId="77777777">
        <w:trPr>
          <w:trHeight w:val="367"/>
        </w:trPr>
        <w:tc>
          <w:tcPr>
            <w:tcW w:w="1317" w:type="dxa"/>
            <w:tcBorders>
              <w:top w:val="nil"/>
              <w:left w:val="nil"/>
              <w:bottom w:val="single" w:sz="17" w:space="0" w:color="FFCD05"/>
              <w:right w:val="nil"/>
            </w:tcBorders>
            <w:shd w:val="clear" w:color="auto" w:fill="F2F2F2"/>
          </w:tcPr>
          <w:p w14:paraId="5F976941" w14:textId="77777777" w:rsidR="00D00F77" w:rsidRDefault="00550891">
            <w:pPr>
              <w:spacing w:after="0"/>
              <w:ind w:left="58"/>
            </w:pPr>
            <w:r>
              <w:rPr>
                <w:rFonts w:ascii="Times New Roman" w:eastAsia="Times New Roman" w:hAnsi="Times New Roman" w:cs="Times New Roman"/>
                <w:b/>
                <w:color w:val="292929"/>
                <w:sz w:val="20"/>
              </w:rPr>
              <w:t xml:space="preserve">Phase </w:t>
            </w:r>
          </w:p>
        </w:tc>
        <w:tc>
          <w:tcPr>
            <w:tcW w:w="8043" w:type="dxa"/>
            <w:tcBorders>
              <w:top w:val="nil"/>
              <w:left w:val="nil"/>
              <w:bottom w:val="single" w:sz="17" w:space="0" w:color="FFCD05"/>
              <w:right w:val="nil"/>
            </w:tcBorders>
            <w:shd w:val="clear" w:color="auto" w:fill="F2F2F2"/>
          </w:tcPr>
          <w:p w14:paraId="74CA479E" w14:textId="77777777" w:rsidR="00D00F77" w:rsidRDefault="00550891">
            <w:pPr>
              <w:spacing w:after="0"/>
            </w:pPr>
            <w:r>
              <w:rPr>
                <w:rFonts w:ascii="Times New Roman" w:eastAsia="Times New Roman" w:hAnsi="Times New Roman" w:cs="Times New Roman"/>
                <w:b/>
                <w:color w:val="292929"/>
                <w:sz w:val="20"/>
              </w:rPr>
              <w:t xml:space="preserve">Phase and Activity Detail </w:t>
            </w:r>
          </w:p>
        </w:tc>
      </w:tr>
      <w:tr w:rsidR="00D00F77" w14:paraId="25ED75A1" w14:textId="77777777">
        <w:trPr>
          <w:trHeight w:val="1263"/>
        </w:trPr>
        <w:tc>
          <w:tcPr>
            <w:tcW w:w="1317" w:type="dxa"/>
            <w:tcBorders>
              <w:top w:val="single" w:sz="17" w:space="0" w:color="FFCD05"/>
              <w:left w:val="nil"/>
              <w:bottom w:val="single" w:sz="4" w:space="0" w:color="A6A6A6"/>
              <w:right w:val="nil"/>
            </w:tcBorders>
          </w:tcPr>
          <w:p w14:paraId="5B5475DD" w14:textId="77777777" w:rsidR="00D00F77" w:rsidRDefault="00550891">
            <w:pPr>
              <w:spacing w:after="0"/>
              <w:ind w:left="58"/>
            </w:pPr>
            <w:r>
              <w:rPr>
                <w:rFonts w:ascii="Times New Roman" w:eastAsia="Times New Roman" w:hAnsi="Times New Roman" w:cs="Times New Roman"/>
                <w:b/>
                <w:sz w:val="20"/>
              </w:rPr>
              <w:t xml:space="preserve">Resource </w:t>
            </w:r>
          </w:p>
          <w:p w14:paraId="16CD4828" w14:textId="77777777" w:rsidR="00D00F77" w:rsidRDefault="00550891">
            <w:pPr>
              <w:spacing w:after="0"/>
              <w:ind w:left="58"/>
            </w:pPr>
            <w:r>
              <w:rPr>
                <w:rFonts w:ascii="Times New Roman" w:eastAsia="Times New Roman" w:hAnsi="Times New Roman" w:cs="Times New Roman"/>
                <w:b/>
                <w:sz w:val="20"/>
              </w:rPr>
              <w:t xml:space="preserve">Planning </w:t>
            </w:r>
          </w:p>
        </w:tc>
        <w:tc>
          <w:tcPr>
            <w:tcW w:w="8043" w:type="dxa"/>
            <w:tcBorders>
              <w:top w:val="single" w:sz="17" w:space="0" w:color="FFCD05"/>
              <w:left w:val="nil"/>
              <w:bottom w:val="single" w:sz="4" w:space="0" w:color="A6A6A6"/>
              <w:right w:val="nil"/>
            </w:tcBorders>
          </w:tcPr>
          <w:p w14:paraId="2661472C" w14:textId="77777777" w:rsidR="00D00F77" w:rsidRDefault="00550891">
            <w:pPr>
              <w:spacing w:after="0"/>
            </w:pPr>
            <w:r>
              <w:rPr>
                <w:rFonts w:ascii="Times New Roman" w:eastAsia="Times New Roman" w:hAnsi="Times New Roman" w:cs="Times New Roman"/>
                <w:sz w:val="20"/>
              </w:rPr>
              <w:t xml:space="preserve">We first conduct </w:t>
            </w:r>
            <w:r>
              <w:rPr>
                <w:rFonts w:ascii="Times New Roman" w:eastAsia="Times New Roman" w:hAnsi="Times New Roman" w:cs="Times New Roman"/>
                <w:b/>
                <w:sz w:val="20"/>
              </w:rPr>
              <w:t>Resource Planning</w:t>
            </w:r>
            <w:r>
              <w:rPr>
                <w:rFonts w:ascii="Times New Roman" w:eastAsia="Times New Roman" w:hAnsi="Times New Roman" w:cs="Times New Roman"/>
                <w:sz w:val="20"/>
              </w:rPr>
              <w:t>, identifying the number and type of resources needed. This analysis starts with the key staff roles, responsibilities, and minimum qualifications aligned to the PWS scope and performance requirements. We couple this research with the detailed project sche</w:t>
            </w:r>
            <w:r>
              <w:rPr>
                <w:rFonts w:ascii="Times New Roman" w:eastAsia="Times New Roman" w:hAnsi="Times New Roman" w:cs="Times New Roman"/>
                <w:sz w:val="20"/>
              </w:rPr>
              <w:t xml:space="preserve">dule to define the appropriate number of resources for all phases of the project and the correct skill sets required to provide consistent and high-quality delivery throughout the engagement. </w:t>
            </w:r>
          </w:p>
        </w:tc>
      </w:tr>
      <w:tr w:rsidR="00D00F77" w14:paraId="537A8F15" w14:textId="77777777">
        <w:trPr>
          <w:trHeight w:val="2621"/>
        </w:trPr>
        <w:tc>
          <w:tcPr>
            <w:tcW w:w="1317" w:type="dxa"/>
            <w:tcBorders>
              <w:top w:val="single" w:sz="4" w:space="0" w:color="A6A6A6"/>
              <w:left w:val="nil"/>
              <w:bottom w:val="single" w:sz="4" w:space="0" w:color="A6A6A6"/>
              <w:right w:val="nil"/>
            </w:tcBorders>
          </w:tcPr>
          <w:p w14:paraId="6B085DBB" w14:textId="77777777" w:rsidR="00D00F77" w:rsidRDefault="00550891">
            <w:pPr>
              <w:spacing w:after="0"/>
              <w:ind w:left="58"/>
            </w:pPr>
            <w:r>
              <w:rPr>
                <w:rFonts w:ascii="Times New Roman" w:eastAsia="Times New Roman" w:hAnsi="Times New Roman" w:cs="Times New Roman"/>
                <w:b/>
                <w:sz w:val="20"/>
              </w:rPr>
              <w:t xml:space="preserve">Resource </w:t>
            </w:r>
          </w:p>
          <w:p w14:paraId="11574884" w14:textId="77777777" w:rsidR="00D00F77" w:rsidRDefault="00550891">
            <w:pPr>
              <w:spacing w:after="0"/>
              <w:ind w:left="58"/>
            </w:pPr>
            <w:r>
              <w:rPr>
                <w:rFonts w:ascii="Times New Roman" w:eastAsia="Times New Roman" w:hAnsi="Times New Roman" w:cs="Times New Roman"/>
                <w:b/>
                <w:sz w:val="20"/>
              </w:rPr>
              <w:t xml:space="preserve">Acquisition </w:t>
            </w:r>
          </w:p>
        </w:tc>
        <w:tc>
          <w:tcPr>
            <w:tcW w:w="8043" w:type="dxa"/>
            <w:tcBorders>
              <w:top w:val="single" w:sz="4" w:space="0" w:color="A6A6A6"/>
              <w:left w:val="nil"/>
              <w:bottom w:val="single" w:sz="4" w:space="0" w:color="A6A6A6"/>
              <w:right w:val="nil"/>
            </w:tcBorders>
          </w:tcPr>
          <w:p w14:paraId="6C0358B4" w14:textId="77777777" w:rsidR="00D00F77" w:rsidRDefault="00550891">
            <w:pPr>
              <w:spacing w:after="0"/>
            </w:pPr>
            <w:r>
              <w:rPr>
                <w:rFonts w:ascii="Times New Roman" w:eastAsia="Times New Roman" w:hAnsi="Times New Roman" w:cs="Times New Roman"/>
                <w:b/>
                <w:sz w:val="20"/>
              </w:rPr>
              <w:t>Resource Acquisition</w:t>
            </w:r>
            <w:r>
              <w:rPr>
                <w:rFonts w:ascii="Times New Roman" w:eastAsia="Times New Roman" w:hAnsi="Times New Roman" w:cs="Times New Roman"/>
                <w:sz w:val="20"/>
              </w:rPr>
              <w:t xml:space="preserve"> builds off the resource planning phase to identify and secure the individual resources for CMS FFE project. Deloitte employs resource managers to match the needs of the role with the skills and experience of our personnel. To identify </w:t>
            </w:r>
            <w:r>
              <w:rPr>
                <w:rFonts w:ascii="Times New Roman" w:eastAsia="Times New Roman" w:hAnsi="Times New Roman" w:cs="Times New Roman"/>
                <w:sz w:val="20"/>
              </w:rPr>
              <w:t>our initial CMS FFE project team, Deloitte has worked to recruit top performers currently working on the FFE project team that come with significant experience across the health care ecosystem and more specifically in delivering the FFE and other state-bas</w:t>
            </w:r>
            <w:r>
              <w:rPr>
                <w:rFonts w:ascii="Times New Roman" w:eastAsia="Times New Roman" w:hAnsi="Times New Roman" w:cs="Times New Roman"/>
                <w:sz w:val="20"/>
              </w:rPr>
              <w:t>ed exchanges. Throughout the engagement, our strategy for identifying the right resources starts with our technology resources from our USDCs and health care practice. We also seek the skills from subcontractor talent pools and additional skilled staff fro</w:t>
            </w:r>
            <w:r>
              <w:rPr>
                <w:rFonts w:ascii="Times New Roman" w:eastAsia="Times New Roman" w:hAnsi="Times New Roman" w:cs="Times New Roman"/>
                <w:sz w:val="20"/>
              </w:rPr>
              <w:t>m the larger Deloitte consulting practice. When a specific need is not filled through our Deloitte and subcontractor staff, we actively recruit and hire staff for this engagement. In collaboration with CMS, we are open to hiring recommended incumbent staff</w:t>
            </w:r>
            <w:r>
              <w:rPr>
                <w:rFonts w:ascii="Times New Roman" w:eastAsia="Times New Roman" w:hAnsi="Times New Roman" w:cs="Times New Roman"/>
                <w:sz w:val="20"/>
              </w:rPr>
              <w:t xml:space="preserve"> to augment our team. </w:t>
            </w:r>
          </w:p>
        </w:tc>
      </w:tr>
    </w:tbl>
    <w:p w14:paraId="03130230" w14:textId="77777777" w:rsidR="00D00F77" w:rsidRDefault="00550891">
      <w:pPr>
        <w:tabs>
          <w:tab w:val="center" w:pos="5163"/>
        </w:tabs>
        <w:spacing w:after="4" w:line="250" w:lineRule="auto"/>
      </w:pPr>
      <w:r>
        <w:rPr>
          <w:rFonts w:ascii="Times New Roman" w:eastAsia="Times New Roman" w:hAnsi="Times New Roman" w:cs="Times New Roman"/>
          <w:b/>
          <w:sz w:val="20"/>
        </w:rPr>
        <w:t xml:space="preserve">Resource </w:t>
      </w:r>
      <w:r>
        <w:rPr>
          <w:rFonts w:ascii="Times New Roman" w:eastAsia="Times New Roman" w:hAnsi="Times New Roman" w:cs="Times New Roman"/>
          <w:b/>
          <w:sz w:val="20"/>
        </w:rPr>
        <w:tab/>
      </w:r>
      <w:r>
        <w:rPr>
          <w:rFonts w:ascii="Times New Roman" w:eastAsia="Times New Roman" w:hAnsi="Times New Roman" w:cs="Times New Roman"/>
          <w:sz w:val="20"/>
        </w:rPr>
        <w:t xml:space="preserve">Once the right FFE resource is selected, Deloitte continually conducts Resource Management to </w:t>
      </w:r>
    </w:p>
    <w:p w14:paraId="048F13B8" w14:textId="77777777" w:rsidR="00D00F77" w:rsidRDefault="00550891">
      <w:pPr>
        <w:spacing w:after="4" w:line="250" w:lineRule="auto"/>
        <w:ind w:left="1303" w:right="8" w:hanging="1260"/>
      </w:pPr>
      <w:r>
        <w:rPr>
          <w:rFonts w:ascii="Times New Roman" w:eastAsia="Times New Roman" w:hAnsi="Times New Roman" w:cs="Times New Roman"/>
          <w:b/>
          <w:sz w:val="20"/>
        </w:rPr>
        <w:t xml:space="preserve">Management </w:t>
      </w:r>
      <w:r>
        <w:rPr>
          <w:rFonts w:ascii="Times New Roman" w:eastAsia="Times New Roman" w:hAnsi="Times New Roman" w:cs="Times New Roman"/>
          <w:sz w:val="20"/>
        </w:rPr>
        <w:t xml:space="preserve">monitor project resources and resource projections in line with the ebbs and flows of our resource needs throughout </w:t>
      </w:r>
      <w:r>
        <w:rPr>
          <w:rFonts w:ascii="Times New Roman" w:eastAsia="Times New Roman" w:hAnsi="Times New Roman" w:cs="Times New Roman"/>
          <w:sz w:val="20"/>
        </w:rPr>
        <w:t xml:space="preserve">the project. We continually conduct staffing trend analyses and revisit staffing levels to confirm that we have the right number and mix of staff to meet project goals. </w:t>
      </w:r>
    </w:p>
    <w:p w14:paraId="7A931A50" w14:textId="77777777" w:rsidR="00D00F77" w:rsidRDefault="00550891">
      <w:pPr>
        <w:spacing w:after="61"/>
        <w:ind w:left="-14"/>
      </w:pPr>
      <w:r>
        <w:rPr>
          <w:noProof/>
        </w:rPr>
        <mc:AlternateContent>
          <mc:Choice Requires="wpg">
            <w:drawing>
              <wp:inline distT="0" distB="0" distL="0" distR="0" wp14:anchorId="13FD033D" wp14:editId="07777777">
                <wp:extent cx="5952744" cy="6109"/>
                <wp:effectExtent l="0" t="0" r="0" b="0"/>
                <wp:docPr id="346383" name="Group 346383"/>
                <wp:cNvGraphicFramePr/>
                <a:graphic xmlns:a="http://schemas.openxmlformats.org/drawingml/2006/main">
                  <a:graphicData uri="http://schemas.microsoft.com/office/word/2010/wordprocessingGroup">
                    <wpg:wgp>
                      <wpg:cNvGrpSpPr/>
                      <wpg:grpSpPr>
                        <a:xfrm>
                          <a:off x="0" y="0"/>
                          <a:ext cx="5952744" cy="6109"/>
                          <a:chOff x="0" y="0"/>
                          <a:chExt cx="5952744" cy="6109"/>
                        </a:xfrm>
                      </wpg:grpSpPr>
                      <wps:wsp>
                        <wps:cNvPr id="458893" name="Shape 458893"/>
                        <wps:cNvSpPr/>
                        <wps:spPr>
                          <a:xfrm>
                            <a:off x="0" y="0"/>
                            <a:ext cx="809244" cy="9144"/>
                          </a:xfrm>
                          <a:custGeom>
                            <a:avLst/>
                            <a:gdLst/>
                            <a:ahLst/>
                            <a:cxnLst/>
                            <a:rect l="0" t="0" r="0" b="0"/>
                            <a:pathLst>
                              <a:path w="809244" h="9144">
                                <a:moveTo>
                                  <a:pt x="0" y="0"/>
                                </a:moveTo>
                                <a:lnTo>
                                  <a:pt x="809244" y="0"/>
                                </a:lnTo>
                                <a:lnTo>
                                  <a:pt x="8092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94" name="Shape 458894"/>
                        <wps:cNvSpPr/>
                        <wps:spPr>
                          <a:xfrm>
                            <a:off x="800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8895" name="Shape 458895"/>
                        <wps:cNvSpPr/>
                        <wps:spPr>
                          <a:xfrm>
                            <a:off x="806196" y="0"/>
                            <a:ext cx="5146548" cy="9144"/>
                          </a:xfrm>
                          <a:custGeom>
                            <a:avLst/>
                            <a:gdLst/>
                            <a:ahLst/>
                            <a:cxnLst/>
                            <a:rect l="0" t="0" r="0" b="0"/>
                            <a:pathLst>
                              <a:path w="5146548" h="9144">
                                <a:moveTo>
                                  <a:pt x="0" y="0"/>
                                </a:moveTo>
                                <a:lnTo>
                                  <a:pt x="5146548" y="0"/>
                                </a:lnTo>
                                <a:lnTo>
                                  <a:pt x="514654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0AA4C60B" id="Group 346383" o:spid="_x0000_s1026" style="width:468.7pt;height:.5pt;mso-position-horizontal-relative:char;mso-position-vertical-relative:line" coordsize="5952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">
                <v:shape id="Shape 458893" o:spid="_x0000_s1027" style="position:absolute;width:8092;height:91;visibility:visible;mso-wrap-style:square;v-text-anchor:top" coordsize="809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" path="m,l809244,r,9144l,9144,,e" fillcolor="#a6a6a6" stroked="f" strokeweight="0">
                  <v:stroke miterlimit="83231f" joinstyle="miter"/>
                  <v:path arrowok="t" textboxrect="0,0,809244,9144"/>
                </v:shape>
                <v:shape id="Shape 458894" o:spid="_x0000_s1028" style="position:absolute;left:800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" path="m,l9144,r,9144l,9144,,e" fillcolor="#a6a6a6" stroked="f" strokeweight="0">
                  <v:stroke miterlimit="83231f" joinstyle="miter"/>
                  <v:path arrowok="t" textboxrect="0,0,9144,9144"/>
                </v:shape>
                <v:shape id="Shape 458895" o:spid="_x0000_s1029" style="position:absolute;left:8061;width:51466;height:91;visibility:visible;mso-wrap-style:square;v-text-anchor:top" coordsize="5146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" path="m,l5146548,r,9144l,9144,,e" fillcolor="#a6a6a6" stroked="f" strokeweight="0">
                  <v:stroke miterlimit="83231f" joinstyle="miter"/>
                  <v:path arrowok="t" textboxrect="0,0,5146548,9144"/>
                </v:shape>
                <w10:anchorlock/>
              </v:group>
            </w:pict>
          </mc:Fallback>
        </mc:AlternateContent>
      </w:r>
    </w:p>
    <w:p w14:paraId="5E8419E3" w14:textId="77777777" w:rsidR="00D00F77" w:rsidRDefault="00550891">
      <w:pPr>
        <w:spacing w:after="144" w:line="249" w:lineRule="auto"/>
        <w:ind w:left="-5" w:right="14" w:hanging="10"/>
      </w:pPr>
      <w:r>
        <w:rPr>
          <w:rFonts w:ascii="Times New Roman" w:eastAsia="Times New Roman" w:hAnsi="Times New Roman" w:cs="Times New Roman"/>
          <w:b/>
          <w:sz w:val="24"/>
        </w:rPr>
        <w:t xml:space="preserve">Table 4-2. Key Resource Management Activities. </w:t>
      </w:r>
    </w:p>
    <w:p w14:paraId="38607F6E" w14:textId="77777777" w:rsidR="00D00F77" w:rsidRDefault="00550891">
      <w:pPr>
        <w:pStyle w:val="Heading3"/>
        <w:spacing w:after="13"/>
        <w:ind w:left="-5"/>
      </w:pPr>
      <w:r>
        <w:t>Attracting and Retaining the Best Pr</w:t>
      </w:r>
      <w:r>
        <w:t xml:space="preserve">ofessionals </w:t>
      </w:r>
    </w:p>
    <w:p w14:paraId="75B37D07" w14:textId="77777777" w:rsidR="00D00F77" w:rsidRDefault="00550891">
      <w:pPr>
        <w:spacing w:after="14" w:line="248" w:lineRule="auto"/>
        <w:ind w:left="-5" w:right="14" w:hanging="10"/>
      </w:pPr>
      <w:r>
        <w:rPr>
          <w:rFonts w:ascii="Times New Roman" w:eastAsia="Times New Roman" w:hAnsi="Times New Roman" w:cs="Times New Roman"/>
          <w:sz w:val="24"/>
        </w:rPr>
        <w:t>Retaining professionals is one of our top business priorities and an imperative for providing continuity to FFE. Deloitte’s ability to attract and retain top talent has been recognized by several national organizations. Those we hire are among</w:t>
      </w:r>
      <w:r>
        <w:rPr>
          <w:rFonts w:ascii="Times New Roman" w:eastAsia="Times New Roman" w:hAnsi="Times New Roman" w:cs="Times New Roman"/>
          <w:sz w:val="24"/>
        </w:rPr>
        <w:t xml:space="preserve"> the most talented in the business and after joining, continue to be leaders in their fields. Our culture focuses on inclusion, well-being, collaboration, high-performance, and opportunity. We are proud to be recognized as a great place to work as evidence</w:t>
      </w:r>
      <w:r>
        <w:rPr>
          <w:rFonts w:ascii="Times New Roman" w:eastAsia="Times New Roman" w:hAnsi="Times New Roman" w:cs="Times New Roman"/>
          <w:sz w:val="24"/>
        </w:rPr>
        <w:t xml:space="preserve">d by the example latest shown in Figure 4-4.  </w:t>
      </w:r>
    </w:p>
    <w:p w14:paraId="6FBB00DF" w14:textId="77777777" w:rsidR="00D00F77" w:rsidRDefault="00550891">
      <w:pPr>
        <w:spacing w:after="0"/>
        <w:ind w:right="464"/>
        <w:jc w:val="right"/>
      </w:pPr>
      <w:r>
        <w:rPr>
          <w:noProof/>
        </w:rPr>
        <w:lastRenderedPageBreak/>
        <w:drawing>
          <wp:inline distT="0" distB="0" distL="0" distR="0" wp14:anchorId="09D3CE80" wp14:editId="07777777">
            <wp:extent cx="5625945" cy="730250"/>
            <wp:effectExtent l="0" t="0" r="0" b="0"/>
            <wp:docPr id="13478" name="Picture 13478"/>
            <wp:cNvGraphicFramePr/>
            <a:graphic xmlns:a="http://schemas.openxmlformats.org/drawingml/2006/main">
              <a:graphicData uri="http://schemas.openxmlformats.org/drawingml/2006/picture">
                <pic:pic xmlns:pic="http://schemas.openxmlformats.org/drawingml/2006/picture">
                  <pic:nvPicPr>
                    <pic:cNvPr id="13478" name="Picture 13478"/>
                    <pic:cNvPicPr/>
                  </pic:nvPicPr>
                  <pic:blipFill>
                    <a:blip r:embed="rId196"/>
                    <a:stretch>
                      <a:fillRect/>
                    </a:stretch>
                  </pic:blipFill>
                  <pic:spPr>
                    <a:xfrm>
                      <a:off x="0" y="0"/>
                      <a:ext cx="5625945" cy="730250"/>
                    </a:xfrm>
                    <a:prstGeom prst="rect">
                      <a:avLst/>
                    </a:prstGeom>
                  </pic:spPr>
                </pic:pic>
              </a:graphicData>
            </a:graphic>
          </wp:inline>
        </w:drawing>
      </w:r>
      <w:r>
        <w:rPr>
          <w:rFonts w:ascii="Times New Roman" w:eastAsia="Times New Roman" w:hAnsi="Times New Roman" w:cs="Times New Roman"/>
          <w:sz w:val="24"/>
        </w:rPr>
        <w:t xml:space="preserve"> </w:t>
      </w:r>
    </w:p>
    <w:p w14:paraId="762E9B4B" w14:textId="77777777" w:rsidR="00D00F77" w:rsidRDefault="00550891">
      <w:pPr>
        <w:spacing w:after="226" w:line="249" w:lineRule="auto"/>
        <w:ind w:left="-5" w:right="14" w:hanging="10"/>
      </w:pPr>
      <w:r>
        <w:rPr>
          <w:rFonts w:ascii="Times New Roman" w:eastAsia="Times New Roman" w:hAnsi="Times New Roman" w:cs="Times New Roman"/>
          <w:b/>
          <w:sz w:val="24"/>
        </w:rPr>
        <w:t xml:space="preserve">Figure 4-4. Deloitte is Recognized as a Leader for Top Talent. </w:t>
      </w:r>
    </w:p>
    <w:p w14:paraId="79E62D6E" w14:textId="77777777" w:rsidR="00D00F77" w:rsidRDefault="00550891">
      <w:pPr>
        <w:spacing w:after="80" w:line="238" w:lineRule="auto"/>
      </w:pPr>
      <w:r>
        <w:rPr>
          <w:rFonts w:ascii="Times New Roman" w:eastAsia="Times New Roman" w:hAnsi="Times New Roman" w:cs="Times New Roman"/>
          <w:sz w:val="24"/>
        </w:rPr>
        <w:t xml:space="preserve">For a full list, please go to: </w:t>
      </w:r>
      <w:hyperlink r:id="rId197">
        <w:r>
          <w:rPr>
            <w:rFonts w:ascii="Times New Roman" w:eastAsia="Times New Roman" w:hAnsi="Times New Roman" w:cs="Times New Roman"/>
            <w:i/>
            <w:color w:val="2291D1"/>
            <w:sz w:val="24"/>
            <w:u w:val="single" w:color="2291D1"/>
          </w:rPr>
          <w:t>https://www2.deloitte.com/us/en/pages/careers/articles/awards-and</w:t>
        </w:r>
      </w:hyperlink>
      <w:hyperlink r:id="rId198">
        <w:r>
          <w:rPr>
            <w:rFonts w:ascii="Times New Roman" w:eastAsia="Times New Roman" w:hAnsi="Times New Roman" w:cs="Times New Roman"/>
            <w:i/>
            <w:color w:val="2291D1"/>
            <w:sz w:val="24"/>
            <w:u w:val="single" w:color="2291D1"/>
          </w:rPr>
          <w:t>recognition.html</w:t>
        </w:r>
      </w:hyperlink>
      <w:hyperlink r:id="rId199">
        <w:r>
          <w:rPr>
            <w:rFonts w:ascii="Times New Roman" w:eastAsia="Times New Roman" w:hAnsi="Times New Roman" w:cs="Times New Roman"/>
            <w:i/>
            <w:color w:val="2291D1"/>
            <w:sz w:val="24"/>
          </w:rPr>
          <w:t xml:space="preserve"> </w:t>
        </w:r>
      </w:hyperlink>
    </w:p>
    <w:p w14:paraId="053A2DD3" w14:textId="77777777" w:rsidR="00D00F77" w:rsidRDefault="00550891">
      <w:pPr>
        <w:spacing w:after="70" w:line="248" w:lineRule="auto"/>
        <w:ind w:left="-5" w:right="14" w:hanging="10"/>
      </w:pPr>
      <w:r>
        <w:rPr>
          <w:rFonts w:ascii="Times New Roman" w:eastAsia="Times New Roman" w:hAnsi="Times New Roman" w:cs="Times New Roman"/>
          <w:sz w:val="24"/>
        </w:rPr>
        <w:t>We are proud of the team we are prop</w:t>
      </w:r>
      <w:r>
        <w:rPr>
          <w:rFonts w:ascii="Times New Roman" w:eastAsia="Times New Roman" w:hAnsi="Times New Roman" w:cs="Times New Roman"/>
          <w:sz w:val="24"/>
        </w:rPr>
        <w:t xml:space="preserve">osing for the FFE O&amp;M contract. Our </w:t>
      </w:r>
      <w:r>
        <w:rPr>
          <w:rFonts w:ascii="Times New Roman" w:eastAsia="Times New Roman" w:hAnsi="Times New Roman" w:cs="Times New Roman"/>
          <w:b/>
          <w:sz w:val="24"/>
        </w:rPr>
        <w:t>key and essential staff bring over 475 years of experience with key capabilities (e.g., technology, transition, FFE, ACA, O&amp;M, Medicaid, Security, PMO, etc.) needed to maintain and operate complex, mission critical syste</w:t>
      </w:r>
      <w:r>
        <w:rPr>
          <w:rFonts w:ascii="Times New Roman" w:eastAsia="Times New Roman" w:hAnsi="Times New Roman" w:cs="Times New Roman"/>
          <w:b/>
          <w:sz w:val="24"/>
        </w:rPr>
        <w:t>ms like the FFE</w:t>
      </w:r>
      <w:r>
        <w:rPr>
          <w:rFonts w:ascii="Times New Roman" w:eastAsia="Times New Roman" w:hAnsi="Times New Roman" w:cs="Times New Roman"/>
          <w:sz w:val="24"/>
        </w:rPr>
        <w:t xml:space="preserve">. Deloitte’s FFE team represents our commitment to the future of the FFE. Our key and essential staff are standing by, ready to start work with CMS within 5 days of contract award. </w:t>
      </w:r>
    </w:p>
    <w:p w14:paraId="0F2BA3AF" w14:textId="77777777" w:rsidR="00D00F77" w:rsidRDefault="00D00F77">
      <w:pPr>
        <w:sectPr w:rsidR="00D00F77">
          <w:type w:val="continuous"/>
          <w:pgSz w:w="12240" w:h="15840"/>
          <w:pgMar w:top="1440" w:right="1413" w:bottom="1465" w:left="1440" w:header="720" w:footer="720" w:gutter="0"/>
          <w:cols w:space="720"/>
        </w:sectPr>
      </w:pPr>
    </w:p>
    <w:p w14:paraId="46C76E63" w14:textId="77777777" w:rsidR="00D00F77" w:rsidRDefault="00550891">
      <w:pPr>
        <w:spacing w:after="0" w:line="238" w:lineRule="auto"/>
      </w:pPr>
      <w:r>
        <w:rPr>
          <w:rFonts w:ascii="Times New Roman" w:eastAsia="Times New Roman" w:hAnsi="Times New Roman" w:cs="Times New Roman"/>
          <w:sz w:val="48"/>
        </w:rPr>
        <w:lastRenderedPageBreak/>
        <w:t>Factor 4: Resumes and Applicable  Commitment Letter</w:t>
      </w:r>
      <w:r>
        <w:rPr>
          <w:rFonts w:ascii="Times New Roman" w:eastAsia="Times New Roman" w:hAnsi="Times New Roman" w:cs="Times New Roman"/>
          <w:sz w:val="48"/>
        </w:rPr>
        <w:t xml:space="preserve">s  </w:t>
      </w:r>
    </w:p>
    <w:p w14:paraId="4C0A5B0D" w14:textId="77777777" w:rsidR="00D00F77" w:rsidRDefault="00550891">
      <w:pPr>
        <w:spacing w:after="145"/>
      </w:pPr>
      <w:r>
        <w:rPr>
          <w:rFonts w:ascii="Times New Roman" w:eastAsia="Times New Roman" w:hAnsi="Times New Roman" w:cs="Times New Roman"/>
          <w:sz w:val="32"/>
        </w:rPr>
        <w:t xml:space="preserve">Appendix C </w:t>
      </w:r>
    </w:p>
    <w:p w14:paraId="0AB77E45" w14:textId="77777777" w:rsidR="00D00F77" w:rsidRDefault="00550891">
      <w:pPr>
        <w:pStyle w:val="Heading4"/>
        <w:pBdr>
          <w:top w:val="single" w:sz="4" w:space="0" w:color="7E7E7E"/>
          <w:bottom w:val="single" w:sz="4" w:space="0" w:color="7E7E7E"/>
        </w:pBdr>
        <w:shd w:val="clear" w:color="auto" w:fill="F2F2F2"/>
        <w:spacing w:after="127" w:line="259" w:lineRule="auto"/>
        <w:ind w:left="58" w:right="0" w:firstLine="0"/>
      </w:pPr>
      <w:r>
        <w:rPr>
          <w:b/>
          <w:color w:val="7F7F7F"/>
          <w:sz w:val="20"/>
        </w:rPr>
        <w:t xml:space="preserve">RFP Reference: 3.2 </w:t>
      </w:r>
    </w:p>
    <w:p w14:paraId="3C1D142C" w14:textId="77777777" w:rsidR="00D00F77" w:rsidRDefault="00550891">
      <w:pPr>
        <w:spacing w:after="50" w:line="249" w:lineRule="auto"/>
        <w:ind w:left="-5" w:hanging="10"/>
      </w:pPr>
      <w:r>
        <w:rPr>
          <w:rFonts w:ascii="Times New Roman" w:eastAsia="Times New Roman" w:hAnsi="Times New Roman" w:cs="Times New Roman"/>
          <w:sz w:val="24"/>
        </w:rPr>
        <w:t>Deloitte provides resumes of our key staff in this Appendix. We are proud of the very experienced team we have selected for this project. Together, they bring 475 years of collective experience with key capabilities (e.g</w:t>
      </w:r>
      <w:r>
        <w:rPr>
          <w:rFonts w:ascii="Times New Roman" w:eastAsia="Times New Roman" w:hAnsi="Times New Roman" w:cs="Times New Roman"/>
          <w:sz w:val="24"/>
        </w:rPr>
        <w:t>., technology, transition, FFE, ACA, O&amp;M, Medicaid, Security, PMO, etc.) needed to maintain and operate the FFE with over 250 years of those years working at Deloitte. We believe this demonstrates Deloitte’s readiness to serve CMS as the new FFE O&amp;M contra</w:t>
      </w:r>
      <w:r>
        <w:rPr>
          <w:rFonts w:ascii="Times New Roman" w:eastAsia="Times New Roman" w:hAnsi="Times New Roman" w:cs="Times New Roman"/>
          <w:sz w:val="24"/>
        </w:rPr>
        <w:t xml:space="preserve">ctor and help you exchange the status-quo for excellence. </w:t>
      </w:r>
    </w:p>
    <w:p w14:paraId="744B6E6A" w14:textId="77777777" w:rsidR="00D00F77" w:rsidRDefault="00550891">
      <w:pPr>
        <w:spacing w:after="11" w:line="249" w:lineRule="auto"/>
        <w:ind w:left="-5" w:hanging="10"/>
      </w:pPr>
      <w:r>
        <w:rPr>
          <w:rFonts w:ascii="Times New Roman" w:eastAsia="Times New Roman" w:hAnsi="Times New Roman" w:cs="Times New Roman"/>
          <w:sz w:val="24"/>
        </w:rPr>
        <w:t>All 22 of our proposed key staff members are current Deloitte employees. Therefore, we are providing no Letters of Commitment in accordance with the PWS instructions. In addition, we identified six</w:t>
      </w:r>
      <w:r>
        <w:rPr>
          <w:rFonts w:ascii="Times New Roman" w:eastAsia="Times New Roman" w:hAnsi="Times New Roman" w:cs="Times New Roman"/>
          <w:sz w:val="24"/>
        </w:rPr>
        <w:t xml:space="preserve"> additional roles we deem essential to our team. The resumes for those six staff are also provided. </w:t>
      </w:r>
    </w:p>
    <w:tbl>
      <w:tblPr>
        <w:tblStyle w:val="TableGrid"/>
        <w:tblW w:w="9360" w:type="dxa"/>
        <w:tblInd w:w="0" w:type="dxa"/>
        <w:tblCellMar>
          <w:top w:w="83" w:type="dxa"/>
          <w:left w:w="0" w:type="dxa"/>
          <w:bottom w:w="0" w:type="dxa"/>
          <w:right w:w="115" w:type="dxa"/>
        </w:tblCellMar>
        <w:tblLook w:val="04A0" w:firstRow="1" w:lastRow="0" w:firstColumn="1" w:lastColumn="0" w:noHBand="0" w:noVBand="1"/>
      </w:tblPr>
      <w:tblGrid>
        <w:gridCol w:w="4917"/>
        <w:gridCol w:w="3472"/>
        <w:gridCol w:w="971"/>
      </w:tblGrid>
      <w:tr w:rsidR="00D00F77" w14:paraId="7BE7E042" w14:textId="77777777">
        <w:trPr>
          <w:trHeight w:val="327"/>
        </w:trPr>
        <w:tc>
          <w:tcPr>
            <w:tcW w:w="4918" w:type="dxa"/>
            <w:tcBorders>
              <w:top w:val="nil"/>
              <w:left w:val="nil"/>
              <w:bottom w:val="single" w:sz="18" w:space="0" w:color="FFCD05"/>
              <w:right w:val="nil"/>
            </w:tcBorders>
            <w:shd w:val="clear" w:color="auto" w:fill="F2F2F2"/>
          </w:tcPr>
          <w:p w14:paraId="7A688D48" w14:textId="77777777" w:rsidR="00D00F77" w:rsidRDefault="00550891">
            <w:pPr>
              <w:spacing w:after="0"/>
              <w:ind w:left="58"/>
            </w:pPr>
            <w:r>
              <w:rPr>
                <w:rFonts w:ascii="Times New Roman" w:eastAsia="Times New Roman" w:hAnsi="Times New Roman" w:cs="Times New Roman"/>
                <w:b/>
                <w:color w:val="292929"/>
                <w:sz w:val="20"/>
              </w:rPr>
              <w:t xml:space="preserve">Key Staff Position </w:t>
            </w:r>
          </w:p>
        </w:tc>
        <w:tc>
          <w:tcPr>
            <w:tcW w:w="3472" w:type="dxa"/>
            <w:tcBorders>
              <w:top w:val="nil"/>
              <w:left w:val="nil"/>
              <w:bottom w:val="single" w:sz="18" w:space="0" w:color="FFCD05"/>
              <w:right w:val="nil"/>
            </w:tcBorders>
            <w:shd w:val="clear" w:color="auto" w:fill="F2F2F2"/>
          </w:tcPr>
          <w:p w14:paraId="7EF3CB79" w14:textId="77777777" w:rsidR="00D00F77" w:rsidRDefault="00550891">
            <w:pPr>
              <w:spacing w:after="0"/>
            </w:pPr>
            <w:r>
              <w:rPr>
                <w:rFonts w:ascii="Times New Roman" w:eastAsia="Times New Roman" w:hAnsi="Times New Roman" w:cs="Times New Roman"/>
                <w:b/>
                <w:color w:val="292929"/>
                <w:sz w:val="20"/>
              </w:rPr>
              <w:t xml:space="preserve">Name </w:t>
            </w:r>
          </w:p>
        </w:tc>
        <w:tc>
          <w:tcPr>
            <w:tcW w:w="971" w:type="dxa"/>
            <w:tcBorders>
              <w:top w:val="nil"/>
              <w:left w:val="nil"/>
              <w:bottom w:val="single" w:sz="18" w:space="0" w:color="FFCD05"/>
              <w:right w:val="nil"/>
            </w:tcBorders>
            <w:shd w:val="clear" w:color="auto" w:fill="F2F2F2"/>
          </w:tcPr>
          <w:p w14:paraId="6B3918A9" w14:textId="77777777" w:rsidR="00D00F77" w:rsidRDefault="00550891">
            <w:pPr>
              <w:spacing w:after="0"/>
            </w:pPr>
            <w:r>
              <w:rPr>
                <w:rFonts w:ascii="Times New Roman" w:eastAsia="Times New Roman" w:hAnsi="Times New Roman" w:cs="Times New Roman"/>
                <w:b/>
                <w:color w:val="292929"/>
                <w:sz w:val="20"/>
              </w:rPr>
              <w:t xml:space="preserve">Page </w:t>
            </w:r>
          </w:p>
        </w:tc>
      </w:tr>
      <w:tr w:rsidR="00D00F77" w14:paraId="2CD4BDE9" w14:textId="77777777">
        <w:trPr>
          <w:trHeight w:val="323"/>
        </w:trPr>
        <w:tc>
          <w:tcPr>
            <w:tcW w:w="4918" w:type="dxa"/>
            <w:tcBorders>
              <w:top w:val="single" w:sz="18" w:space="0" w:color="FFCD05"/>
              <w:left w:val="nil"/>
              <w:bottom w:val="single" w:sz="4" w:space="0" w:color="A6A6A6"/>
              <w:right w:val="nil"/>
            </w:tcBorders>
          </w:tcPr>
          <w:p w14:paraId="48CFBF3D" w14:textId="77777777" w:rsidR="00D00F77" w:rsidRDefault="00550891">
            <w:pPr>
              <w:spacing w:after="0"/>
              <w:ind w:left="58"/>
            </w:pPr>
            <w:r>
              <w:rPr>
                <w:rFonts w:ascii="Times New Roman" w:eastAsia="Times New Roman" w:hAnsi="Times New Roman" w:cs="Times New Roman"/>
                <w:b/>
                <w:sz w:val="20"/>
              </w:rPr>
              <w:t xml:space="preserve">Program Manager </w:t>
            </w:r>
          </w:p>
        </w:tc>
        <w:tc>
          <w:tcPr>
            <w:tcW w:w="3472" w:type="dxa"/>
            <w:tcBorders>
              <w:top w:val="single" w:sz="18" w:space="0" w:color="FFCD05"/>
              <w:left w:val="nil"/>
              <w:bottom w:val="single" w:sz="4" w:space="0" w:color="A6A6A6"/>
              <w:right w:val="nil"/>
            </w:tcBorders>
          </w:tcPr>
          <w:p w14:paraId="48163C7E" w14:textId="77777777" w:rsidR="00D00F77" w:rsidRDefault="00550891">
            <w:pPr>
              <w:spacing w:after="0"/>
            </w:pPr>
            <w:r>
              <w:rPr>
                <w:rFonts w:ascii="Times New Roman" w:eastAsia="Times New Roman" w:hAnsi="Times New Roman" w:cs="Times New Roman"/>
                <w:sz w:val="20"/>
              </w:rPr>
              <w:t xml:space="preserve">Brian Erdahl </w:t>
            </w:r>
          </w:p>
        </w:tc>
        <w:tc>
          <w:tcPr>
            <w:tcW w:w="971" w:type="dxa"/>
            <w:tcBorders>
              <w:top w:val="single" w:sz="18" w:space="0" w:color="FFCD05"/>
              <w:left w:val="nil"/>
              <w:bottom w:val="single" w:sz="4" w:space="0" w:color="A6A6A6"/>
              <w:right w:val="nil"/>
            </w:tcBorders>
          </w:tcPr>
          <w:p w14:paraId="34691E70" w14:textId="77777777" w:rsidR="00D00F77" w:rsidRDefault="00550891">
            <w:pPr>
              <w:spacing w:after="0"/>
              <w:ind w:left="56"/>
            </w:pPr>
            <w:r>
              <w:rPr>
                <w:rFonts w:ascii="Times New Roman" w:eastAsia="Times New Roman" w:hAnsi="Times New Roman" w:cs="Times New Roman"/>
                <w:sz w:val="20"/>
              </w:rPr>
              <w:t xml:space="preserve">100 </w:t>
            </w:r>
          </w:p>
        </w:tc>
      </w:tr>
      <w:tr w:rsidR="00D00F77" w14:paraId="2491D6F8" w14:textId="77777777">
        <w:trPr>
          <w:trHeight w:val="300"/>
        </w:trPr>
        <w:tc>
          <w:tcPr>
            <w:tcW w:w="4918" w:type="dxa"/>
            <w:tcBorders>
              <w:top w:val="single" w:sz="4" w:space="0" w:color="A6A6A6"/>
              <w:left w:val="nil"/>
              <w:bottom w:val="single" w:sz="4" w:space="0" w:color="A6A6A6"/>
              <w:right w:val="nil"/>
            </w:tcBorders>
          </w:tcPr>
          <w:p w14:paraId="51E9E727" w14:textId="77777777" w:rsidR="00D00F77" w:rsidRDefault="00550891">
            <w:pPr>
              <w:spacing w:after="0"/>
              <w:ind w:left="58"/>
            </w:pPr>
            <w:r>
              <w:rPr>
                <w:rFonts w:ascii="Times New Roman" w:eastAsia="Times New Roman" w:hAnsi="Times New Roman" w:cs="Times New Roman"/>
                <w:b/>
                <w:sz w:val="20"/>
              </w:rPr>
              <w:t xml:space="preserve">Deputy Program Manager </w:t>
            </w:r>
          </w:p>
        </w:tc>
        <w:tc>
          <w:tcPr>
            <w:tcW w:w="3472" w:type="dxa"/>
            <w:tcBorders>
              <w:top w:val="single" w:sz="4" w:space="0" w:color="A6A6A6"/>
              <w:left w:val="nil"/>
              <w:bottom w:val="single" w:sz="4" w:space="0" w:color="A6A6A6"/>
              <w:right w:val="nil"/>
            </w:tcBorders>
          </w:tcPr>
          <w:p w14:paraId="77C35C91" w14:textId="77777777" w:rsidR="00D00F77" w:rsidRDefault="00550891">
            <w:pPr>
              <w:spacing w:after="0"/>
            </w:pPr>
            <w:r>
              <w:rPr>
                <w:rFonts w:ascii="Times New Roman" w:eastAsia="Times New Roman" w:hAnsi="Times New Roman" w:cs="Times New Roman"/>
                <w:sz w:val="20"/>
              </w:rPr>
              <w:t xml:space="preserve">Scott Reiner </w:t>
            </w:r>
          </w:p>
        </w:tc>
        <w:tc>
          <w:tcPr>
            <w:tcW w:w="971" w:type="dxa"/>
            <w:tcBorders>
              <w:top w:val="single" w:sz="4" w:space="0" w:color="A6A6A6"/>
              <w:left w:val="nil"/>
              <w:bottom w:val="single" w:sz="4" w:space="0" w:color="A6A6A6"/>
              <w:right w:val="nil"/>
            </w:tcBorders>
          </w:tcPr>
          <w:p w14:paraId="22CBCDA7" w14:textId="77777777" w:rsidR="00D00F77" w:rsidRDefault="00550891">
            <w:pPr>
              <w:spacing w:after="0"/>
              <w:ind w:left="55"/>
            </w:pPr>
            <w:r>
              <w:rPr>
                <w:rFonts w:ascii="Times New Roman" w:eastAsia="Times New Roman" w:hAnsi="Times New Roman" w:cs="Times New Roman"/>
                <w:sz w:val="20"/>
              </w:rPr>
              <w:t xml:space="preserve">103 </w:t>
            </w:r>
          </w:p>
        </w:tc>
      </w:tr>
      <w:tr w:rsidR="00D00F77" w14:paraId="4ED4CEDA" w14:textId="77777777">
        <w:trPr>
          <w:trHeight w:val="300"/>
        </w:trPr>
        <w:tc>
          <w:tcPr>
            <w:tcW w:w="4918" w:type="dxa"/>
            <w:tcBorders>
              <w:top w:val="single" w:sz="4" w:space="0" w:color="A6A6A6"/>
              <w:left w:val="nil"/>
              <w:bottom w:val="single" w:sz="4" w:space="0" w:color="A6A6A6"/>
              <w:right w:val="nil"/>
            </w:tcBorders>
          </w:tcPr>
          <w:p w14:paraId="02E6085B" w14:textId="77777777" w:rsidR="00D00F77" w:rsidRDefault="00550891">
            <w:pPr>
              <w:spacing w:after="0"/>
              <w:ind w:left="58"/>
            </w:pPr>
            <w:r>
              <w:rPr>
                <w:rFonts w:ascii="Times New Roman" w:eastAsia="Times New Roman" w:hAnsi="Times New Roman" w:cs="Times New Roman"/>
                <w:b/>
                <w:sz w:val="20"/>
              </w:rPr>
              <w:t xml:space="preserve">Principal Architect Lead </w:t>
            </w:r>
          </w:p>
        </w:tc>
        <w:tc>
          <w:tcPr>
            <w:tcW w:w="3472" w:type="dxa"/>
            <w:tcBorders>
              <w:top w:val="single" w:sz="4" w:space="0" w:color="A6A6A6"/>
              <w:left w:val="nil"/>
              <w:bottom w:val="single" w:sz="4" w:space="0" w:color="A6A6A6"/>
              <w:right w:val="nil"/>
            </w:tcBorders>
          </w:tcPr>
          <w:p w14:paraId="61BBA87E" w14:textId="77777777" w:rsidR="00D00F77" w:rsidRDefault="00550891">
            <w:pPr>
              <w:spacing w:after="0"/>
            </w:pPr>
            <w:r>
              <w:rPr>
                <w:rFonts w:ascii="Times New Roman" w:eastAsia="Times New Roman" w:hAnsi="Times New Roman" w:cs="Times New Roman"/>
                <w:sz w:val="20"/>
              </w:rPr>
              <w:t xml:space="preserve">David Pollock </w:t>
            </w:r>
          </w:p>
        </w:tc>
        <w:tc>
          <w:tcPr>
            <w:tcW w:w="971" w:type="dxa"/>
            <w:tcBorders>
              <w:top w:val="single" w:sz="4" w:space="0" w:color="A6A6A6"/>
              <w:left w:val="nil"/>
              <w:bottom w:val="single" w:sz="4" w:space="0" w:color="A6A6A6"/>
              <w:right w:val="nil"/>
            </w:tcBorders>
          </w:tcPr>
          <w:p w14:paraId="1AC820F3" w14:textId="77777777" w:rsidR="00D00F77" w:rsidRDefault="00550891">
            <w:pPr>
              <w:spacing w:after="0"/>
              <w:ind w:left="55"/>
            </w:pPr>
            <w:r>
              <w:rPr>
                <w:rFonts w:ascii="Times New Roman" w:eastAsia="Times New Roman" w:hAnsi="Times New Roman" w:cs="Times New Roman"/>
                <w:sz w:val="20"/>
              </w:rPr>
              <w:t xml:space="preserve">106 </w:t>
            </w:r>
          </w:p>
        </w:tc>
      </w:tr>
      <w:tr w:rsidR="00D00F77" w14:paraId="7CB7A67B" w14:textId="77777777">
        <w:trPr>
          <w:trHeight w:val="300"/>
        </w:trPr>
        <w:tc>
          <w:tcPr>
            <w:tcW w:w="4918" w:type="dxa"/>
            <w:tcBorders>
              <w:top w:val="single" w:sz="4" w:space="0" w:color="A6A6A6"/>
              <w:left w:val="nil"/>
              <w:bottom w:val="single" w:sz="4" w:space="0" w:color="A6A6A6"/>
              <w:right w:val="nil"/>
            </w:tcBorders>
          </w:tcPr>
          <w:p w14:paraId="03A9D29C" w14:textId="77777777" w:rsidR="00D00F77" w:rsidRDefault="00550891">
            <w:pPr>
              <w:spacing w:after="0"/>
              <w:ind w:left="58"/>
            </w:pPr>
            <w:r>
              <w:rPr>
                <w:rFonts w:ascii="Times New Roman" w:eastAsia="Times New Roman" w:hAnsi="Times New Roman" w:cs="Times New Roman"/>
                <w:b/>
                <w:sz w:val="20"/>
              </w:rPr>
              <w:t xml:space="preserve">Principal Architect Deputy </w:t>
            </w:r>
          </w:p>
        </w:tc>
        <w:tc>
          <w:tcPr>
            <w:tcW w:w="3472" w:type="dxa"/>
            <w:tcBorders>
              <w:top w:val="single" w:sz="4" w:space="0" w:color="A6A6A6"/>
              <w:left w:val="nil"/>
              <w:bottom w:val="single" w:sz="4" w:space="0" w:color="A6A6A6"/>
              <w:right w:val="nil"/>
            </w:tcBorders>
          </w:tcPr>
          <w:p w14:paraId="6AE076B1" w14:textId="77777777" w:rsidR="00D00F77" w:rsidRDefault="00550891">
            <w:pPr>
              <w:spacing w:after="0"/>
            </w:pPr>
            <w:r>
              <w:rPr>
                <w:rFonts w:ascii="Times New Roman" w:eastAsia="Times New Roman" w:hAnsi="Times New Roman" w:cs="Times New Roman"/>
                <w:sz w:val="20"/>
              </w:rPr>
              <w:t xml:space="preserve">Mike Bourgeois </w:t>
            </w:r>
          </w:p>
        </w:tc>
        <w:tc>
          <w:tcPr>
            <w:tcW w:w="971" w:type="dxa"/>
            <w:tcBorders>
              <w:top w:val="single" w:sz="4" w:space="0" w:color="A6A6A6"/>
              <w:left w:val="nil"/>
              <w:bottom w:val="single" w:sz="4" w:space="0" w:color="A6A6A6"/>
              <w:right w:val="nil"/>
            </w:tcBorders>
          </w:tcPr>
          <w:p w14:paraId="0873F140" w14:textId="77777777" w:rsidR="00D00F77" w:rsidRDefault="00550891">
            <w:pPr>
              <w:spacing w:after="0"/>
              <w:ind w:left="54"/>
            </w:pPr>
            <w:r>
              <w:rPr>
                <w:rFonts w:ascii="Times New Roman" w:eastAsia="Times New Roman" w:hAnsi="Times New Roman" w:cs="Times New Roman"/>
                <w:sz w:val="20"/>
              </w:rPr>
              <w:t xml:space="preserve">109 </w:t>
            </w:r>
          </w:p>
        </w:tc>
      </w:tr>
      <w:tr w:rsidR="00D00F77" w14:paraId="2E90D9C7" w14:textId="77777777">
        <w:trPr>
          <w:trHeight w:val="300"/>
        </w:trPr>
        <w:tc>
          <w:tcPr>
            <w:tcW w:w="4918" w:type="dxa"/>
            <w:tcBorders>
              <w:top w:val="single" w:sz="4" w:space="0" w:color="A6A6A6"/>
              <w:left w:val="nil"/>
              <w:bottom w:val="single" w:sz="4" w:space="0" w:color="A6A6A6"/>
              <w:right w:val="nil"/>
            </w:tcBorders>
          </w:tcPr>
          <w:p w14:paraId="59C1612F" w14:textId="77777777" w:rsidR="00D00F77" w:rsidRDefault="00550891">
            <w:pPr>
              <w:spacing w:after="0"/>
              <w:ind w:left="58"/>
            </w:pPr>
            <w:r>
              <w:rPr>
                <w:rFonts w:ascii="Times New Roman" w:eastAsia="Times New Roman" w:hAnsi="Times New Roman" w:cs="Times New Roman"/>
                <w:b/>
                <w:sz w:val="20"/>
              </w:rPr>
              <w:t xml:space="preserve">Principal System Engineer Lead </w:t>
            </w:r>
          </w:p>
        </w:tc>
        <w:tc>
          <w:tcPr>
            <w:tcW w:w="3472" w:type="dxa"/>
            <w:tcBorders>
              <w:top w:val="single" w:sz="4" w:space="0" w:color="A6A6A6"/>
              <w:left w:val="nil"/>
              <w:bottom w:val="single" w:sz="4" w:space="0" w:color="A6A6A6"/>
              <w:right w:val="nil"/>
            </w:tcBorders>
          </w:tcPr>
          <w:p w14:paraId="5B7971EA" w14:textId="77777777" w:rsidR="00D00F77" w:rsidRDefault="00550891">
            <w:pPr>
              <w:spacing w:after="0"/>
            </w:pPr>
            <w:r>
              <w:rPr>
                <w:rFonts w:ascii="Times New Roman" w:eastAsia="Times New Roman" w:hAnsi="Times New Roman" w:cs="Times New Roman"/>
                <w:sz w:val="20"/>
              </w:rPr>
              <w:t xml:space="preserve">Hrushikesh Naik </w:t>
            </w:r>
          </w:p>
        </w:tc>
        <w:tc>
          <w:tcPr>
            <w:tcW w:w="971" w:type="dxa"/>
            <w:tcBorders>
              <w:top w:val="single" w:sz="4" w:space="0" w:color="A6A6A6"/>
              <w:left w:val="nil"/>
              <w:bottom w:val="single" w:sz="4" w:space="0" w:color="A6A6A6"/>
              <w:right w:val="nil"/>
            </w:tcBorders>
          </w:tcPr>
          <w:p w14:paraId="2238BB94" w14:textId="77777777" w:rsidR="00D00F77" w:rsidRDefault="00550891">
            <w:pPr>
              <w:spacing w:after="0"/>
              <w:ind w:left="56"/>
            </w:pPr>
            <w:r>
              <w:rPr>
                <w:rFonts w:ascii="Times New Roman" w:eastAsia="Times New Roman" w:hAnsi="Times New Roman" w:cs="Times New Roman"/>
                <w:sz w:val="20"/>
              </w:rPr>
              <w:t xml:space="preserve">112 </w:t>
            </w:r>
          </w:p>
        </w:tc>
      </w:tr>
      <w:tr w:rsidR="00D00F77" w14:paraId="3AC55D5E" w14:textId="77777777">
        <w:trPr>
          <w:trHeight w:val="300"/>
        </w:trPr>
        <w:tc>
          <w:tcPr>
            <w:tcW w:w="4918" w:type="dxa"/>
            <w:tcBorders>
              <w:top w:val="single" w:sz="4" w:space="0" w:color="A6A6A6"/>
              <w:left w:val="nil"/>
              <w:bottom w:val="single" w:sz="4" w:space="0" w:color="A6A6A6"/>
              <w:right w:val="nil"/>
            </w:tcBorders>
          </w:tcPr>
          <w:p w14:paraId="150F0AAE" w14:textId="77777777" w:rsidR="00D00F77" w:rsidRDefault="00550891">
            <w:pPr>
              <w:spacing w:after="0"/>
              <w:ind w:left="58"/>
            </w:pPr>
            <w:r>
              <w:rPr>
                <w:rFonts w:ascii="Times New Roman" w:eastAsia="Times New Roman" w:hAnsi="Times New Roman" w:cs="Times New Roman"/>
                <w:b/>
                <w:sz w:val="20"/>
              </w:rPr>
              <w:t xml:space="preserve">Principal System Engineer Deputy </w:t>
            </w:r>
          </w:p>
        </w:tc>
        <w:tc>
          <w:tcPr>
            <w:tcW w:w="3472" w:type="dxa"/>
            <w:tcBorders>
              <w:top w:val="single" w:sz="4" w:space="0" w:color="A6A6A6"/>
              <w:left w:val="nil"/>
              <w:bottom w:val="single" w:sz="4" w:space="0" w:color="A6A6A6"/>
              <w:right w:val="nil"/>
            </w:tcBorders>
          </w:tcPr>
          <w:p w14:paraId="6BCD41C9" w14:textId="77777777" w:rsidR="00D00F77" w:rsidRDefault="00550891">
            <w:pPr>
              <w:spacing w:after="0"/>
            </w:pPr>
            <w:r>
              <w:rPr>
                <w:rFonts w:ascii="Times New Roman" w:eastAsia="Times New Roman" w:hAnsi="Times New Roman" w:cs="Times New Roman"/>
                <w:sz w:val="20"/>
              </w:rPr>
              <w:t xml:space="preserve">Amit Khanna </w:t>
            </w:r>
          </w:p>
        </w:tc>
        <w:tc>
          <w:tcPr>
            <w:tcW w:w="971" w:type="dxa"/>
            <w:tcBorders>
              <w:top w:val="single" w:sz="4" w:space="0" w:color="A6A6A6"/>
              <w:left w:val="nil"/>
              <w:bottom w:val="single" w:sz="4" w:space="0" w:color="A6A6A6"/>
              <w:right w:val="nil"/>
            </w:tcBorders>
          </w:tcPr>
          <w:p w14:paraId="5A5D3B6E" w14:textId="77777777" w:rsidR="00D00F77" w:rsidRDefault="00550891">
            <w:pPr>
              <w:spacing w:after="0"/>
              <w:ind w:left="55"/>
            </w:pPr>
            <w:r>
              <w:rPr>
                <w:rFonts w:ascii="Times New Roman" w:eastAsia="Times New Roman" w:hAnsi="Times New Roman" w:cs="Times New Roman"/>
                <w:sz w:val="20"/>
              </w:rPr>
              <w:t xml:space="preserve">115 </w:t>
            </w:r>
          </w:p>
        </w:tc>
      </w:tr>
      <w:tr w:rsidR="00D00F77" w14:paraId="659EA3EF" w14:textId="77777777">
        <w:trPr>
          <w:trHeight w:val="300"/>
        </w:trPr>
        <w:tc>
          <w:tcPr>
            <w:tcW w:w="4918" w:type="dxa"/>
            <w:tcBorders>
              <w:top w:val="single" w:sz="4" w:space="0" w:color="A6A6A6"/>
              <w:left w:val="nil"/>
              <w:bottom w:val="single" w:sz="4" w:space="0" w:color="A6A6A6"/>
              <w:right w:val="nil"/>
            </w:tcBorders>
          </w:tcPr>
          <w:p w14:paraId="5F26073D" w14:textId="77777777" w:rsidR="00D00F77" w:rsidRDefault="00550891">
            <w:pPr>
              <w:spacing w:after="0"/>
              <w:ind w:left="58"/>
            </w:pPr>
            <w:r>
              <w:rPr>
                <w:rFonts w:ascii="Times New Roman" w:eastAsia="Times New Roman" w:hAnsi="Times New Roman" w:cs="Times New Roman"/>
                <w:b/>
                <w:sz w:val="20"/>
              </w:rPr>
              <w:t xml:space="preserve">Security Lead </w:t>
            </w:r>
          </w:p>
        </w:tc>
        <w:tc>
          <w:tcPr>
            <w:tcW w:w="3472" w:type="dxa"/>
            <w:tcBorders>
              <w:top w:val="single" w:sz="4" w:space="0" w:color="A6A6A6"/>
              <w:left w:val="nil"/>
              <w:bottom w:val="single" w:sz="4" w:space="0" w:color="A6A6A6"/>
              <w:right w:val="nil"/>
            </w:tcBorders>
          </w:tcPr>
          <w:p w14:paraId="0F4A1AD0" w14:textId="77777777" w:rsidR="00D00F77" w:rsidRDefault="00550891">
            <w:pPr>
              <w:spacing w:after="0"/>
            </w:pPr>
            <w:r>
              <w:rPr>
                <w:rFonts w:ascii="Times New Roman" w:eastAsia="Times New Roman" w:hAnsi="Times New Roman" w:cs="Times New Roman"/>
                <w:sz w:val="20"/>
              </w:rPr>
              <w:t xml:space="preserve">James Shaw </w:t>
            </w:r>
          </w:p>
        </w:tc>
        <w:tc>
          <w:tcPr>
            <w:tcW w:w="971" w:type="dxa"/>
            <w:tcBorders>
              <w:top w:val="single" w:sz="4" w:space="0" w:color="A6A6A6"/>
              <w:left w:val="nil"/>
              <w:bottom w:val="single" w:sz="4" w:space="0" w:color="A6A6A6"/>
              <w:right w:val="nil"/>
            </w:tcBorders>
          </w:tcPr>
          <w:p w14:paraId="0C15C9E3" w14:textId="77777777" w:rsidR="00D00F77" w:rsidRDefault="00550891">
            <w:pPr>
              <w:spacing w:after="0"/>
              <w:ind w:left="54"/>
            </w:pPr>
            <w:r>
              <w:rPr>
                <w:rFonts w:ascii="Times New Roman" w:eastAsia="Times New Roman" w:hAnsi="Times New Roman" w:cs="Times New Roman"/>
                <w:sz w:val="20"/>
              </w:rPr>
              <w:t xml:space="preserve">118 </w:t>
            </w:r>
          </w:p>
        </w:tc>
      </w:tr>
      <w:tr w:rsidR="00D00F77" w14:paraId="6A4432FF" w14:textId="77777777">
        <w:trPr>
          <w:trHeight w:val="300"/>
        </w:trPr>
        <w:tc>
          <w:tcPr>
            <w:tcW w:w="4918" w:type="dxa"/>
            <w:tcBorders>
              <w:top w:val="single" w:sz="4" w:space="0" w:color="A6A6A6"/>
              <w:left w:val="nil"/>
              <w:bottom w:val="single" w:sz="4" w:space="0" w:color="A6A6A6"/>
              <w:right w:val="nil"/>
            </w:tcBorders>
          </w:tcPr>
          <w:p w14:paraId="5F2F20AA" w14:textId="77777777" w:rsidR="00D00F77" w:rsidRDefault="00550891">
            <w:pPr>
              <w:spacing w:after="0"/>
              <w:ind w:left="58"/>
            </w:pPr>
            <w:r>
              <w:rPr>
                <w:rFonts w:ascii="Times New Roman" w:eastAsia="Times New Roman" w:hAnsi="Times New Roman" w:cs="Times New Roman"/>
                <w:b/>
                <w:sz w:val="20"/>
              </w:rPr>
              <w:t xml:space="preserve">Security Manager Deputy </w:t>
            </w:r>
          </w:p>
        </w:tc>
        <w:tc>
          <w:tcPr>
            <w:tcW w:w="3472" w:type="dxa"/>
            <w:tcBorders>
              <w:top w:val="single" w:sz="4" w:space="0" w:color="A6A6A6"/>
              <w:left w:val="nil"/>
              <w:bottom w:val="single" w:sz="4" w:space="0" w:color="A6A6A6"/>
              <w:right w:val="nil"/>
            </w:tcBorders>
          </w:tcPr>
          <w:p w14:paraId="6F207D78" w14:textId="77777777" w:rsidR="00D00F77" w:rsidRDefault="00550891">
            <w:pPr>
              <w:spacing w:after="0"/>
            </w:pPr>
            <w:r>
              <w:rPr>
                <w:rFonts w:ascii="Times New Roman" w:eastAsia="Times New Roman" w:hAnsi="Times New Roman" w:cs="Times New Roman"/>
                <w:sz w:val="20"/>
              </w:rPr>
              <w:t xml:space="preserve">Bobby Brown </w:t>
            </w:r>
          </w:p>
        </w:tc>
        <w:tc>
          <w:tcPr>
            <w:tcW w:w="971" w:type="dxa"/>
            <w:tcBorders>
              <w:top w:val="single" w:sz="4" w:space="0" w:color="A6A6A6"/>
              <w:left w:val="nil"/>
              <w:bottom w:val="single" w:sz="4" w:space="0" w:color="A6A6A6"/>
              <w:right w:val="nil"/>
            </w:tcBorders>
          </w:tcPr>
          <w:p w14:paraId="16EEBB3B" w14:textId="77777777" w:rsidR="00D00F77" w:rsidRDefault="00550891">
            <w:pPr>
              <w:spacing w:after="0"/>
              <w:ind w:left="55"/>
            </w:pPr>
            <w:r>
              <w:rPr>
                <w:rFonts w:ascii="Times New Roman" w:eastAsia="Times New Roman" w:hAnsi="Times New Roman" w:cs="Times New Roman"/>
                <w:sz w:val="20"/>
              </w:rPr>
              <w:t xml:space="preserve">120 </w:t>
            </w:r>
          </w:p>
        </w:tc>
      </w:tr>
      <w:tr w:rsidR="00D00F77" w14:paraId="6D0F8D3A" w14:textId="77777777">
        <w:trPr>
          <w:trHeight w:val="300"/>
        </w:trPr>
        <w:tc>
          <w:tcPr>
            <w:tcW w:w="4918" w:type="dxa"/>
            <w:tcBorders>
              <w:top w:val="single" w:sz="4" w:space="0" w:color="A6A6A6"/>
              <w:left w:val="nil"/>
              <w:bottom w:val="single" w:sz="4" w:space="0" w:color="A6A6A6"/>
              <w:right w:val="nil"/>
            </w:tcBorders>
          </w:tcPr>
          <w:p w14:paraId="17D9E986" w14:textId="77777777" w:rsidR="00D00F77" w:rsidRDefault="00550891">
            <w:pPr>
              <w:spacing w:after="0"/>
              <w:ind w:left="58"/>
            </w:pPr>
            <w:r>
              <w:rPr>
                <w:rFonts w:ascii="Times New Roman" w:eastAsia="Times New Roman" w:hAnsi="Times New Roman" w:cs="Times New Roman"/>
                <w:b/>
                <w:sz w:val="20"/>
              </w:rPr>
              <w:t xml:space="preserve">Task Order Manager </w:t>
            </w:r>
          </w:p>
        </w:tc>
        <w:tc>
          <w:tcPr>
            <w:tcW w:w="3472" w:type="dxa"/>
            <w:tcBorders>
              <w:top w:val="single" w:sz="4" w:space="0" w:color="A6A6A6"/>
              <w:left w:val="nil"/>
              <w:bottom w:val="single" w:sz="4" w:space="0" w:color="A6A6A6"/>
              <w:right w:val="nil"/>
            </w:tcBorders>
          </w:tcPr>
          <w:p w14:paraId="57BA55CE" w14:textId="77777777" w:rsidR="00D00F77" w:rsidRDefault="00550891">
            <w:pPr>
              <w:spacing w:after="0"/>
            </w:pPr>
            <w:r>
              <w:rPr>
                <w:rFonts w:ascii="Times New Roman" w:eastAsia="Times New Roman" w:hAnsi="Times New Roman" w:cs="Times New Roman"/>
                <w:sz w:val="20"/>
              </w:rPr>
              <w:t xml:space="preserve">Clay Madden </w:t>
            </w:r>
          </w:p>
        </w:tc>
        <w:tc>
          <w:tcPr>
            <w:tcW w:w="971" w:type="dxa"/>
            <w:tcBorders>
              <w:top w:val="single" w:sz="4" w:space="0" w:color="A6A6A6"/>
              <w:left w:val="nil"/>
              <w:bottom w:val="single" w:sz="4" w:space="0" w:color="A6A6A6"/>
              <w:right w:val="nil"/>
            </w:tcBorders>
          </w:tcPr>
          <w:p w14:paraId="31C35B13" w14:textId="77777777" w:rsidR="00D00F77" w:rsidRDefault="00550891">
            <w:pPr>
              <w:spacing w:after="0"/>
              <w:ind w:left="56"/>
            </w:pPr>
            <w:r>
              <w:rPr>
                <w:rFonts w:ascii="Times New Roman" w:eastAsia="Times New Roman" w:hAnsi="Times New Roman" w:cs="Times New Roman"/>
                <w:sz w:val="20"/>
              </w:rPr>
              <w:t xml:space="preserve">123 </w:t>
            </w:r>
          </w:p>
        </w:tc>
      </w:tr>
      <w:tr w:rsidR="00D00F77" w14:paraId="4BE6C6BE" w14:textId="77777777">
        <w:trPr>
          <w:trHeight w:val="300"/>
        </w:trPr>
        <w:tc>
          <w:tcPr>
            <w:tcW w:w="4918" w:type="dxa"/>
            <w:tcBorders>
              <w:top w:val="single" w:sz="4" w:space="0" w:color="A6A6A6"/>
              <w:left w:val="nil"/>
              <w:bottom w:val="single" w:sz="4" w:space="0" w:color="A6A6A6"/>
              <w:right w:val="nil"/>
            </w:tcBorders>
          </w:tcPr>
          <w:p w14:paraId="2A1AFB73" w14:textId="77777777" w:rsidR="00D00F77" w:rsidRDefault="00550891">
            <w:pPr>
              <w:spacing w:after="0"/>
              <w:ind w:left="58"/>
            </w:pPr>
            <w:r>
              <w:rPr>
                <w:rFonts w:ascii="Times New Roman" w:eastAsia="Times New Roman" w:hAnsi="Times New Roman" w:cs="Times New Roman"/>
                <w:b/>
                <w:sz w:val="20"/>
              </w:rPr>
              <w:t xml:space="preserve">Deputy Task Order Manager </w:t>
            </w:r>
          </w:p>
        </w:tc>
        <w:tc>
          <w:tcPr>
            <w:tcW w:w="3472" w:type="dxa"/>
            <w:tcBorders>
              <w:top w:val="single" w:sz="4" w:space="0" w:color="A6A6A6"/>
              <w:left w:val="nil"/>
              <w:bottom w:val="single" w:sz="4" w:space="0" w:color="A6A6A6"/>
              <w:right w:val="nil"/>
            </w:tcBorders>
          </w:tcPr>
          <w:p w14:paraId="13CEA876" w14:textId="77777777" w:rsidR="00D00F77" w:rsidRDefault="00550891">
            <w:pPr>
              <w:spacing w:after="0"/>
            </w:pPr>
            <w:r>
              <w:rPr>
                <w:rFonts w:ascii="Times New Roman" w:eastAsia="Times New Roman" w:hAnsi="Times New Roman" w:cs="Times New Roman"/>
                <w:sz w:val="20"/>
              </w:rPr>
              <w:t xml:space="preserve">Carina Rosado </w:t>
            </w:r>
          </w:p>
        </w:tc>
        <w:tc>
          <w:tcPr>
            <w:tcW w:w="971" w:type="dxa"/>
            <w:tcBorders>
              <w:top w:val="single" w:sz="4" w:space="0" w:color="A6A6A6"/>
              <w:left w:val="nil"/>
              <w:bottom w:val="single" w:sz="4" w:space="0" w:color="A6A6A6"/>
              <w:right w:val="nil"/>
            </w:tcBorders>
          </w:tcPr>
          <w:p w14:paraId="23C995E0" w14:textId="77777777" w:rsidR="00D00F77" w:rsidRDefault="00550891">
            <w:pPr>
              <w:spacing w:after="0"/>
              <w:ind w:left="56"/>
            </w:pPr>
            <w:r>
              <w:rPr>
                <w:rFonts w:ascii="Times New Roman" w:eastAsia="Times New Roman" w:hAnsi="Times New Roman" w:cs="Times New Roman"/>
                <w:sz w:val="20"/>
              </w:rPr>
              <w:t xml:space="preserve">125 </w:t>
            </w:r>
          </w:p>
        </w:tc>
      </w:tr>
      <w:tr w:rsidR="00D00F77" w14:paraId="77F7A44D" w14:textId="77777777">
        <w:trPr>
          <w:trHeight w:val="300"/>
        </w:trPr>
        <w:tc>
          <w:tcPr>
            <w:tcW w:w="4918" w:type="dxa"/>
            <w:tcBorders>
              <w:top w:val="single" w:sz="4" w:space="0" w:color="A6A6A6"/>
              <w:left w:val="nil"/>
              <w:bottom w:val="single" w:sz="4" w:space="0" w:color="A6A6A6"/>
              <w:right w:val="nil"/>
            </w:tcBorders>
          </w:tcPr>
          <w:p w14:paraId="670800D8" w14:textId="77777777" w:rsidR="00D00F77" w:rsidRDefault="00550891">
            <w:pPr>
              <w:spacing w:after="0"/>
              <w:ind w:left="58"/>
            </w:pPr>
            <w:r>
              <w:rPr>
                <w:rFonts w:ascii="Times New Roman" w:eastAsia="Times New Roman" w:hAnsi="Times New Roman" w:cs="Times New Roman"/>
                <w:b/>
                <w:sz w:val="20"/>
              </w:rPr>
              <w:t xml:space="preserve">Annual Release Plan Manager </w:t>
            </w:r>
          </w:p>
        </w:tc>
        <w:tc>
          <w:tcPr>
            <w:tcW w:w="3472" w:type="dxa"/>
            <w:tcBorders>
              <w:top w:val="single" w:sz="4" w:space="0" w:color="A6A6A6"/>
              <w:left w:val="nil"/>
              <w:bottom w:val="single" w:sz="4" w:space="0" w:color="A6A6A6"/>
              <w:right w:val="nil"/>
            </w:tcBorders>
          </w:tcPr>
          <w:p w14:paraId="2759CC71" w14:textId="77777777" w:rsidR="00D00F77" w:rsidRDefault="00550891">
            <w:pPr>
              <w:spacing w:after="0"/>
            </w:pPr>
            <w:r>
              <w:rPr>
                <w:rFonts w:ascii="Times New Roman" w:eastAsia="Times New Roman" w:hAnsi="Times New Roman" w:cs="Times New Roman"/>
                <w:sz w:val="20"/>
              </w:rPr>
              <w:t xml:space="preserve">Chintan Shah </w:t>
            </w:r>
          </w:p>
        </w:tc>
        <w:tc>
          <w:tcPr>
            <w:tcW w:w="971" w:type="dxa"/>
            <w:tcBorders>
              <w:top w:val="single" w:sz="4" w:space="0" w:color="A6A6A6"/>
              <w:left w:val="nil"/>
              <w:bottom w:val="single" w:sz="4" w:space="0" w:color="A6A6A6"/>
              <w:right w:val="nil"/>
            </w:tcBorders>
          </w:tcPr>
          <w:p w14:paraId="77002513" w14:textId="77777777" w:rsidR="00D00F77" w:rsidRDefault="00550891">
            <w:pPr>
              <w:spacing w:after="0"/>
              <w:ind w:left="55"/>
            </w:pPr>
            <w:r>
              <w:rPr>
                <w:rFonts w:ascii="Times New Roman" w:eastAsia="Times New Roman" w:hAnsi="Times New Roman" w:cs="Times New Roman"/>
                <w:sz w:val="20"/>
              </w:rPr>
              <w:t xml:space="preserve">127 </w:t>
            </w:r>
          </w:p>
        </w:tc>
      </w:tr>
      <w:tr w:rsidR="00D00F77" w14:paraId="237E8554" w14:textId="77777777">
        <w:trPr>
          <w:trHeight w:val="300"/>
        </w:trPr>
        <w:tc>
          <w:tcPr>
            <w:tcW w:w="4918" w:type="dxa"/>
            <w:tcBorders>
              <w:top w:val="single" w:sz="4" w:space="0" w:color="A6A6A6"/>
              <w:left w:val="nil"/>
              <w:bottom w:val="single" w:sz="4" w:space="0" w:color="A6A6A6"/>
              <w:right w:val="nil"/>
            </w:tcBorders>
          </w:tcPr>
          <w:p w14:paraId="746382BB" w14:textId="77777777" w:rsidR="00D00F77" w:rsidRDefault="00550891">
            <w:pPr>
              <w:spacing w:after="0"/>
              <w:ind w:left="58"/>
            </w:pPr>
            <w:r>
              <w:rPr>
                <w:rFonts w:ascii="Times New Roman" w:eastAsia="Times New Roman" w:hAnsi="Times New Roman" w:cs="Times New Roman"/>
                <w:b/>
                <w:sz w:val="20"/>
              </w:rPr>
              <w:t xml:space="preserve">Release Plan Manager Deputy </w:t>
            </w:r>
          </w:p>
        </w:tc>
        <w:tc>
          <w:tcPr>
            <w:tcW w:w="3472" w:type="dxa"/>
            <w:tcBorders>
              <w:top w:val="single" w:sz="4" w:space="0" w:color="A6A6A6"/>
              <w:left w:val="nil"/>
              <w:bottom w:val="single" w:sz="4" w:space="0" w:color="A6A6A6"/>
              <w:right w:val="nil"/>
            </w:tcBorders>
          </w:tcPr>
          <w:p w14:paraId="4A0FC7E7" w14:textId="77777777" w:rsidR="00D00F77" w:rsidRDefault="00550891">
            <w:pPr>
              <w:spacing w:after="0"/>
            </w:pPr>
            <w:r>
              <w:rPr>
                <w:rFonts w:ascii="Times New Roman" w:eastAsia="Times New Roman" w:hAnsi="Times New Roman" w:cs="Times New Roman"/>
                <w:sz w:val="20"/>
              </w:rPr>
              <w:t xml:space="preserve">Umesh Pradhan </w:t>
            </w:r>
          </w:p>
        </w:tc>
        <w:tc>
          <w:tcPr>
            <w:tcW w:w="971" w:type="dxa"/>
            <w:tcBorders>
              <w:top w:val="single" w:sz="4" w:space="0" w:color="A6A6A6"/>
              <w:left w:val="nil"/>
              <w:bottom w:val="single" w:sz="4" w:space="0" w:color="A6A6A6"/>
              <w:right w:val="nil"/>
            </w:tcBorders>
          </w:tcPr>
          <w:p w14:paraId="48608871" w14:textId="77777777" w:rsidR="00D00F77" w:rsidRDefault="00550891">
            <w:pPr>
              <w:spacing w:after="0"/>
              <w:ind w:left="56"/>
            </w:pPr>
            <w:r>
              <w:rPr>
                <w:rFonts w:ascii="Times New Roman" w:eastAsia="Times New Roman" w:hAnsi="Times New Roman" w:cs="Times New Roman"/>
                <w:sz w:val="20"/>
              </w:rPr>
              <w:t xml:space="preserve">130 </w:t>
            </w:r>
          </w:p>
        </w:tc>
      </w:tr>
      <w:tr w:rsidR="00D00F77" w14:paraId="1FD70793" w14:textId="77777777">
        <w:trPr>
          <w:trHeight w:val="300"/>
        </w:trPr>
        <w:tc>
          <w:tcPr>
            <w:tcW w:w="4918" w:type="dxa"/>
            <w:tcBorders>
              <w:top w:val="single" w:sz="4" w:space="0" w:color="A6A6A6"/>
              <w:left w:val="nil"/>
              <w:bottom w:val="single" w:sz="4" w:space="0" w:color="A6A6A6"/>
              <w:right w:val="nil"/>
            </w:tcBorders>
          </w:tcPr>
          <w:p w14:paraId="33A922EC" w14:textId="77777777" w:rsidR="00D00F77" w:rsidRDefault="00550891">
            <w:pPr>
              <w:spacing w:after="0"/>
              <w:ind w:left="58"/>
            </w:pPr>
            <w:r>
              <w:rPr>
                <w:rFonts w:ascii="Times New Roman" w:eastAsia="Times New Roman" w:hAnsi="Times New Roman" w:cs="Times New Roman"/>
                <w:b/>
                <w:sz w:val="20"/>
              </w:rPr>
              <w:t xml:space="preserve">Open Enrollment Business Lead </w:t>
            </w:r>
          </w:p>
        </w:tc>
        <w:tc>
          <w:tcPr>
            <w:tcW w:w="3472" w:type="dxa"/>
            <w:tcBorders>
              <w:top w:val="single" w:sz="4" w:space="0" w:color="A6A6A6"/>
              <w:left w:val="nil"/>
              <w:bottom w:val="single" w:sz="4" w:space="0" w:color="A6A6A6"/>
              <w:right w:val="nil"/>
            </w:tcBorders>
          </w:tcPr>
          <w:p w14:paraId="45BA94A3" w14:textId="77777777" w:rsidR="00D00F77" w:rsidRDefault="00550891">
            <w:pPr>
              <w:spacing w:after="0"/>
            </w:pPr>
            <w:r>
              <w:rPr>
                <w:rFonts w:ascii="Times New Roman" w:eastAsia="Times New Roman" w:hAnsi="Times New Roman" w:cs="Times New Roman"/>
                <w:sz w:val="20"/>
              </w:rPr>
              <w:t xml:space="preserve">Gloria Wu  </w:t>
            </w:r>
          </w:p>
        </w:tc>
        <w:tc>
          <w:tcPr>
            <w:tcW w:w="971" w:type="dxa"/>
            <w:tcBorders>
              <w:top w:val="single" w:sz="4" w:space="0" w:color="A6A6A6"/>
              <w:left w:val="nil"/>
              <w:bottom w:val="single" w:sz="4" w:space="0" w:color="A6A6A6"/>
              <w:right w:val="nil"/>
            </w:tcBorders>
          </w:tcPr>
          <w:p w14:paraId="22267F13" w14:textId="77777777" w:rsidR="00D00F77" w:rsidRDefault="00550891">
            <w:pPr>
              <w:spacing w:after="0"/>
              <w:ind w:left="55"/>
            </w:pPr>
            <w:r>
              <w:rPr>
                <w:rFonts w:ascii="Times New Roman" w:eastAsia="Times New Roman" w:hAnsi="Times New Roman" w:cs="Times New Roman"/>
                <w:sz w:val="20"/>
              </w:rPr>
              <w:t xml:space="preserve">133 </w:t>
            </w:r>
          </w:p>
        </w:tc>
      </w:tr>
      <w:tr w:rsidR="00D00F77" w14:paraId="1EEF1B5E" w14:textId="77777777">
        <w:trPr>
          <w:trHeight w:val="300"/>
        </w:trPr>
        <w:tc>
          <w:tcPr>
            <w:tcW w:w="4918" w:type="dxa"/>
            <w:tcBorders>
              <w:top w:val="single" w:sz="4" w:space="0" w:color="A6A6A6"/>
              <w:left w:val="nil"/>
              <w:bottom w:val="single" w:sz="4" w:space="0" w:color="A6A6A6"/>
              <w:right w:val="nil"/>
            </w:tcBorders>
          </w:tcPr>
          <w:p w14:paraId="5CBB0FE5" w14:textId="77777777" w:rsidR="00D00F77" w:rsidRDefault="00550891">
            <w:pPr>
              <w:spacing w:after="0"/>
              <w:ind w:left="58"/>
            </w:pPr>
            <w:r>
              <w:rPr>
                <w:rFonts w:ascii="Times New Roman" w:eastAsia="Times New Roman" w:hAnsi="Times New Roman" w:cs="Times New Roman"/>
                <w:b/>
                <w:sz w:val="20"/>
              </w:rPr>
              <w:t xml:space="preserve">Open Enrollment Technical Lead </w:t>
            </w:r>
          </w:p>
        </w:tc>
        <w:tc>
          <w:tcPr>
            <w:tcW w:w="3472" w:type="dxa"/>
            <w:tcBorders>
              <w:top w:val="single" w:sz="4" w:space="0" w:color="A6A6A6"/>
              <w:left w:val="nil"/>
              <w:bottom w:val="single" w:sz="4" w:space="0" w:color="A6A6A6"/>
              <w:right w:val="nil"/>
            </w:tcBorders>
          </w:tcPr>
          <w:p w14:paraId="3073BB4B" w14:textId="77777777" w:rsidR="00D00F77" w:rsidRDefault="00550891">
            <w:pPr>
              <w:spacing w:after="0"/>
            </w:pPr>
            <w:r>
              <w:rPr>
                <w:rFonts w:ascii="Times New Roman" w:eastAsia="Times New Roman" w:hAnsi="Times New Roman" w:cs="Times New Roman"/>
                <w:sz w:val="20"/>
              </w:rPr>
              <w:t xml:space="preserve">Waqar Chaudhry </w:t>
            </w:r>
          </w:p>
        </w:tc>
        <w:tc>
          <w:tcPr>
            <w:tcW w:w="971" w:type="dxa"/>
            <w:tcBorders>
              <w:top w:val="single" w:sz="4" w:space="0" w:color="A6A6A6"/>
              <w:left w:val="nil"/>
              <w:bottom w:val="single" w:sz="4" w:space="0" w:color="A6A6A6"/>
              <w:right w:val="nil"/>
            </w:tcBorders>
          </w:tcPr>
          <w:p w14:paraId="17C5B33B" w14:textId="77777777" w:rsidR="00D00F77" w:rsidRDefault="00550891">
            <w:pPr>
              <w:spacing w:after="0"/>
              <w:ind w:left="55"/>
            </w:pPr>
            <w:r>
              <w:rPr>
                <w:rFonts w:ascii="Times New Roman" w:eastAsia="Times New Roman" w:hAnsi="Times New Roman" w:cs="Times New Roman"/>
                <w:sz w:val="20"/>
              </w:rPr>
              <w:t xml:space="preserve">136 </w:t>
            </w:r>
          </w:p>
        </w:tc>
      </w:tr>
      <w:tr w:rsidR="00D00F77" w14:paraId="5D027D73" w14:textId="77777777">
        <w:trPr>
          <w:trHeight w:val="300"/>
        </w:trPr>
        <w:tc>
          <w:tcPr>
            <w:tcW w:w="4918" w:type="dxa"/>
            <w:tcBorders>
              <w:top w:val="single" w:sz="4" w:space="0" w:color="A6A6A6"/>
              <w:left w:val="nil"/>
              <w:bottom w:val="single" w:sz="4" w:space="0" w:color="A6A6A6"/>
              <w:right w:val="nil"/>
            </w:tcBorders>
          </w:tcPr>
          <w:p w14:paraId="6DB9010F" w14:textId="77777777" w:rsidR="00D00F77" w:rsidRDefault="00550891">
            <w:pPr>
              <w:spacing w:after="0"/>
              <w:ind w:left="58"/>
            </w:pPr>
            <w:r>
              <w:rPr>
                <w:rFonts w:ascii="Times New Roman" w:eastAsia="Times New Roman" w:hAnsi="Times New Roman" w:cs="Times New Roman"/>
                <w:b/>
                <w:sz w:val="20"/>
              </w:rPr>
              <w:t xml:space="preserve">DevOps Performance Engineering Lead </w:t>
            </w:r>
          </w:p>
        </w:tc>
        <w:tc>
          <w:tcPr>
            <w:tcW w:w="3472" w:type="dxa"/>
            <w:tcBorders>
              <w:top w:val="single" w:sz="4" w:space="0" w:color="A6A6A6"/>
              <w:left w:val="nil"/>
              <w:bottom w:val="single" w:sz="4" w:space="0" w:color="A6A6A6"/>
              <w:right w:val="nil"/>
            </w:tcBorders>
          </w:tcPr>
          <w:p w14:paraId="4ECA7A80" w14:textId="77777777" w:rsidR="00D00F77" w:rsidRDefault="00550891">
            <w:pPr>
              <w:spacing w:after="0"/>
            </w:pPr>
            <w:r>
              <w:rPr>
                <w:rFonts w:ascii="Times New Roman" w:eastAsia="Times New Roman" w:hAnsi="Times New Roman" w:cs="Times New Roman"/>
                <w:sz w:val="20"/>
              </w:rPr>
              <w:t xml:space="preserve">Ahram Lee </w:t>
            </w:r>
          </w:p>
        </w:tc>
        <w:tc>
          <w:tcPr>
            <w:tcW w:w="971" w:type="dxa"/>
            <w:tcBorders>
              <w:top w:val="single" w:sz="4" w:space="0" w:color="A6A6A6"/>
              <w:left w:val="nil"/>
              <w:bottom w:val="single" w:sz="4" w:space="0" w:color="A6A6A6"/>
              <w:right w:val="nil"/>
            </w:tcBorders>
          </w:tcPr>
          <w:p w14:paraId="456BCFBA" w14:textId="77777777" w:rsidR="00D00F77" w:rsidRDefault="00550891">
            <w:pPr>
              <w:spacing w:after="0"/>
              <w:ind w:left="54"/>
            </w:pPr>
            <w:r>
              <w:rPr>
                <w:rFonts w:ascii="Times New Roman" w:eastAsia="Times New Roman" w:hAnsi="Times New Roman" w:cs="Times New Roman"/>
                <w:sz w:val="20"/>
              </w:rPr>
              <w:t xml:space="preserve">138 </w:t>
            </w:r>
          </w:p>
        </w:tc>
      </w:tr>
      <w:tr w:rsidR="00D00F77" w14:paraId="429FCC57" w14:textId="77777777">
        <w:trPr>
          <w:trHeight w:val="300"/>
        </w:trPr>
        <w:tc>
          <w:tcPr>
            <w:tcW w:w="4918" w:type="dxa"/>
            <w:tcBorders>
              <w:top w:val="single" w:sz="4" w:space="0" w:color="A6A6A6"/>
              <w:left w:val="nil"/>
              <w:bottom w:val="single" w:sz="4" w:space="0" w:color="A6A6A6"/>
              <w:right w:val="nil"/>
            </w:tcBorders>
          </w:tcPr>
          <w:p w14:paraId="6BAD92AE" w14:textId="77777777" w:rsidR="00D00F77" w:rsidRDefault="00550891">
            <w:pPr>
              <w:spacing w:after="0"/>
              <w:ind w:left="58"/>
            </w:pPr>
            <w:r>
              <w:rPr>
                <w:rFonts w:ascii="Times New Roman" w:eastAsia="Times New Roman" w:hAnsi="Times New Roman" w:cs="Times New Roman"/>
                <w:b/>
                <w:sz w:val="20"/>
              </w:rPr>
              <w:t xml:space="preserve">DevOps Application Monitoring Lead </w:t>
            </w:r>
          </w:p>
        </w:tc>
        <w:tc>
          <w:tcPr>
            <w:tcW w:w="3472" w:type="dxa"/>
            <w:tcBorders>
              <w:top w:val="single" w:sz="4" w:space="0" w:color="A6A6A6"/>
              <w:left w:val="nil"/>
              <w:bottom w:val="single" w:sz="4" w:space="0" w:color="A6A6A6"/>
              <w:right w:val="nil"/>
            </w:tcBorders>
          </w:tcPr>
          <w:p w14:paraId="38879AA7" w14:textId="77777777" w:rsidR="00D00F77" w:rsidRDefault="00550891">
            <w:pPr>
              <w:spacing w:after="0"/>
            </w:pPr>
            <w:r>
              <w:rPr>
                <w:rFonts w:ascii="Times New Roman" w:eastAsia="Times New Roman" w:hAnsi="Times New Roman" w:cs="Times New Roman"/>
                <w:sz w:val="20"/>
              </w:rPr>
              <w:t xml:space="preserve">Kunal Singh </w:t>
            </w:r>
          </w:p>
        </w:tc>
        <w:tc>
          <w:tcPr>
            <w:tcW w:w="971" w:type="dxa"/>
            <w:tcBorders>
              <w:top w:val="single" w:sz="4" w:space="0" w:color="A6A6A6"/>
              <w:left w:val="nil"/>
              <w:bottom w:val="single" w:sz="4" w:space="0" w:color="A6A6A6"/>
              <w:right w:val="nil"/>
            </w:tcBorders>
          </w:tcPr>
          <w:p w14:paraId="6FA5AE2F" w14:textId="77777777" w:rsidR="00D00F77" w:rsidRDefault="00550891">
            <w:pPr>
              <w:spacing w:after="0"/>
              <w:ind w:left="56"/>
            </w:pPr>
            <w:r>
              <w:rPr>
                <w:rFonts w:ascii="Times New Roman" w:eastAsia="Times New Roman" w:hAnsi="Times New Roman" w:cs="Times New Roman"/>
                <w:sz w:val="20"/>
              </w:rPr>
              <w:t xml:space="preserve">141 </w:t>
            </w:r>
          </w:p>
        </w:tc>
      </w:tr>
      <w:tr w:rsidR="00D00F77" w14:paraId="13C58AE2" w14:textId="77777777">
        <w:trPr>
          <w:trHeight w:val="300"/>
        </w:trPr>
        <w:tc>
          <w:tcPr>
            <w:tcW w:w="4918" w:type="dxa"/>
            <w:tcBorders>
              <w:top w:val="single" w:sz="4" w:space="0" w:color="A6A6A6"/>
              <w:left w:val="nil"/>
              <w:bottom w:val="single" w:sz="4" w:space="0" w:color="A6A6A6"/>
              <w:right w:val="nil"/>
            </w:tcBorders>
          </w:tcPr>
          <w:p w14:paraId="4ACCED43" w14:textId="77777777" w:rsidR="00D00F77" w:rsidRDefault="00550891">
            <w:pPr>
              <w:spacing w:after="0"/>
              <w:ind w:left="58"/>
            </w:pPr>
            <w:r>
              <w:rPr>
                <w:rFonts w:ascii="Times New Roman" w:eastAsia="Times New Roman" w:hAnsi="Times New Roman" w:cs="Times New Roman"/>
                <w:b/>
                <w:sz w:val="20"/>
              </w:rPr>
              <w:t xml:space="preserve">DevOps Automation Tools Lead </w:t>
            </w:r>
          </w:p>
        </w:tc>
        <w:tc>
          <w:tcPr>
            <w:tcW w:w="3472" w:type="dxa"/>
            <w:tcBorders>
              <w:top w:val="single" w:sz="4" w:space="0" w:color="A6A6A6"/>
              <w:left w:val="nil"/>
              <w:bottom w:val="single" w:sz="4" w:space="0" w:color="A6A6A6"/>
              <w:right w:val="nil"/>
            </w:tcBorders>
          </w:tcPr>
          <w:p w14:paraId="2DB893B8" w14:textId="77777777" w:rsidR="00D00F77" w:rsidRDefault="00550891">
            <w:pPr>
              <w:spacing w:after="0"/>
            </w:pPr>
            <w:r>
              <w:rPr>
                <w:rFonts w:ascii="Times New Roman" w:eastAsia="Times New Roman" w:hAnsi="Times New Roman" w:cs="Times New Roman"/>
                <w:sz w:val="20"/>
              </w:rPr>
              <w:t xml:space="preserve">Sunil Peter </w:t>
            </w:r>
          </w:p>
        </w:tc>
        <w:tc>
          <w:tcPr>
            <w:tcW w:w="971" w:type="dxa"/>
            <w:tcBorders>
              <w:top w:val="single" w:sz="4" w:space="0" w:color="A6A6A6"/>
              <w:left w:val="nil"/>
              <w:bottom w:val="single" w:sz="4" w:space="0" w:color="A6A6A6"/>
              <w:right w:val="nil"/>
            </w:tcBorders>
          </w:tcPr>
          <w:p w14:paraId="64DDBCF5" w14:textId="77777777" w:rsidR="00D00F77" w:rsidRDefault="00550891">
            <w:pPr>
              <w:spacing w:after="0"/>
              <w:ind w:left="54"/>
            </w:pPr>
            <w:r>
              <w:rPr>
                <w:rFonts w:ascii="Times New Roman" w:eastAsia="Times New Roman" w:hAnsi="Times New Roman" w:cs="Times New Roman"/>
                <w:sz w:val="20"/>
              </w:rPr>
              <w:t xml:space="preserve">144 </w:t>
            </w:r>
          </w:p>
        </w:tc>
      </w:tr>
      <w:tr w:rsidR="00D00F77" w14:paraId="2BEF7CCD" w14:textId="77777777">
        <w:trPr>
          <w:trHeight w:val="300"/>
        </w:trPr>
        <w:tc>
          <w:tcPr>
            <w:tcW w:w="4918" w:type="dxa"/>
            <w:tcBorders>
              <w:top w:val="single" w:sz="4" w:space="0" w:color="A6A6A6"/>
              <w:left w:val="nil"/>
              <w:bottom w:val="single" w:sz="4" w:space="0" w:color="A6A6A6"/>
              <w:right w:val="nil"/>
            </w:tcBorders>
          </w:tcPr>
          <w:p w14:paraId="391D1B9E" w14:textId="77777777" w:rsidR="00D00F77" w:rsidRDefault="00550891">
            <w:pPr>
              <w:spacing w:after="0"/>
              <w:ind w:left="58"/>
            </w:pPr>
            <w:r>
              <w:rPr>
                <w:rFonts w:ascii="Times New Roman" w:eastAsia="Times New Roman" w:hAnsi="Times New Roman" w:cs="Times New Roman"/>
                <w:b/>
                <w:sz w:val="20"/>
              </w:rPr>
              <w:t xml:space="preserve">Capability Lead for Eligibility </w:t>
            </w:r>
          </w:p>
        </w:tc>
        <w:tc>
          <w:tcPr>
            <w:tcW w:w="3472" w:type="dxa"/>
            <w:tcBorders>
              <w:top w:val="single" w:sz="4" w:space="0" w:color="A6A6A6"/>
              <w:left w:val="nil"/>
              <w:bottom w:val="single" w:sz="4" w:space="0" w:color="A6A6A6"/>
              <w:right w:val="nil"/>
            </w:tcBorders>
          </w:tcPr>
          <w:p w14:paraId="3C8D2A81" w14:textId="77777777" w:rsidR="00D00F77" w:rsidRDefault="00550891">
            <w:pPr>
              <w:spacing w:after="0"/>
            </w:pPr>
            <w:r>
              <w:rPr>
                <w:rFonts w:ascii="Times New Roman" w:eastAsia="Times New Roman" w:hAnsi="Times New Roman" w:cs="Times New Roman"/>
                <w:sz w:val="20"/>
              </w:rPr>
              <w:t xml:space="preserve">Kambiz Daghighian </w:t>
            </w:r>
          </w:p>
        </w:tc>
        <w:tc>
          <w:tcPr>
            <w:tcW w:w="971" w:type="dxa"/>
            <w:tcBorders>
              <w:top w:val="single" w:sz="4" w:space="0" w:color="A6A6A6"/>
              <w:left w:val="nil"/>
              <w:bottom w:val="single" w:sz="4" w:space="0" w:color="A6A6A6"/>
              <w:right w:val="nil"/>
            </w:tcBorders>
          </w:tcPr>
          <w:p w14:paraId="0475DE54" w14:textId="77777777" w:rsidR="00D00F77" w:rsidRDefault="00550891">
            <w:pPr>
              <w:spacing w:after="0"/>
              <w:ind w:left="55"/>
            </w:pPr>
            <w:r>
              <w:rPr>
                <w:rFonts w:ascii="Times New Roman" w:eastAsia="Times New Roman" w:hAnsi="Times New Roman" w:cs="Times New Roman"/>
                <w:sz w:val="20"/>
              </w:rPr>
              <w:t xml:space="preserve">147 </w:t>
            </w:r>
          </w:p>
        </w:tc>
      </w:tr>
      <w:tr w:rsidR="00D00F77" w14:paraId="45F2B8B9" w14:textId="77777777">
        <w:trPr>
          <w:trHeight w:val="300"/>
        </w:trPr>
        <w:tc>
          <w:tcPr>
            <w:tcW w:w="4918" w:type="dxa"/>
            <w:tcBorders>
              <w:top w:val="single" w:sz="4" w:space="0" w:color="A6A6A6"/>
              <w:left w:val="nil"/>
              <w:bottom w:val="single" w:sz="4" w:space="0" w:color="A6A6A6"/>
              <w:right w:val="nil"/>
            </w:tcBorders>
          </w:tcPr>
          <w:p w14:paraId="37AFDC0A" w14:textId="77777777" w:rsidR="00D00F77" w:rsidRDefault="00550891">
            <w:pPr>
              <w:spacing w:after="0"/>
              <w:ind w:left="58"/>
            </w:pPr>
            <w:r>
              <w:rPr>
                <w:rFonts w:ascii="Times New Roman" w:eastAsia="Times New Roman" w:hAnsi="Times New Roman" w:cs="Times New Roman"/>
                <w:b/>
                <w:sz w:val="20"/>
              </w:rPr>
              <w:lastRenderedPageBreak/>
              <w:t xml:space="preserve">Capability Lead for Enrollment </w:t>
            </w:r>
          </w:p>
        </w:tc>
        <w:tc>
          <w:tcPr>
            <w:tcW w:w="3472" w:type="dxa"/>
            <w:tcBorders>
              <w:top w:val="single" w:sz="4" w:space="0" w:color="A6A6A6"/>
              <w:left w:val="nil"/>
              <w:bottom w:val="single" w:sz="4" w:space="0" w:color="A6A6A6"/>
              <w:right w:val="nil"/>
            </w:tcBorders>
          </w:tcPr>
          <w:p w14:paraId="2A411746" w14:textId="77777777" w:rsidR="00D00F77" w:rsidRDefault="00550891">
            <w:pPr>
              <w:spacing w:after="0"/>
            </w:pPr>
            <w:r>
              <w:rPr>
                <w:rFonts w:ascii="Times New Roman" w:eastAsia="Times New Roman" w:hAnsi="Times New Roman" w:cs="Times New Roman"/>
                <w:sz w:val="20"/>
              </w:rPr>
              <w:t xml:space="preserve">Samar Bakane  </w:t>
            </w:r>
          </w:p>
        </w:tc>
        <w:tc>
          <w:tcPr>
            <w:tcW w:w="971" w:type="dxa"/>
            <w:tcBorders>
              <w:top w:val="single" w:sz="4" w:space="0" w:color="A6A6A6"/>
              <w:left w:val="nil"/>
              <w:bottom w:val="single" w:sz="4" w:space="0" w:color="A6A6A6"/>
              <w:right w:val="nil"/>
            </w:tcBorders>
          </w:tcPr>
          <w:p w14:paraId="53BD5C85" w14:textId="77777777" w:rsidR="00D00F77" w:rsidRDefault="00550891">
            <w:pPr>
              <w:spacing w:after="0"/>
              <w:ind w:left="56"/>
            </w:pPr>
            <w:r>
              <w:rPr>
                <w:rFonts w:ascii="Times New Roman" w:eastAsia="Times New Roman" w:hAnsi="Times New Roman" w:cs="Times New Roman"/>
                <w:sz w:val="20"/>
              </w:rPr>
              <w:t xml:space="preserve">149 </w:t>
            </w:r>
          </w:p>
        </w:tc>
      </w:tr>
      <w:tr w:rsidR="00D00F77" w14:paraId="6DB53E3C" w14:textId="77777777">
        <w:trPr>
          <w:trHeight w:val="300"/>
        </w:trPr>
        <w:tc>
          <w:tcPr>
            <w:tcW w:w="4918" w:type="dxa"/>
            <w:tcBorders>
              <w:top w:val="single" w:sz="4" w:space="0" w:color="A6A6A6"/>
              <w:left w:val="nil"/>
              <w:bottom w:val="single" w:sz="4" w:space="0" w:color="A6A6A6"/>
              <w:right w:val="nil"/>
            </w:tcBorders>
          </w:tcPr>
          <w:p w14:paraId="74CD1CB5" w14:textId="77777777" w:rsidR="00D00F77" w:rsidRDefault="00550891">
            <w:pPr>
              <w:spacing w:after="0"/>
              <w:ind w:left="58"/>
            </w:pPr>
            <w:r>
              <w:rPr>
                <w:rFonts w:ascii="Times New Roman" w:eastAsia="Times New Roman" w:hAnsi="Times New Roman" w:cs="Times New Roman"/>
                <w:b/>
                <w:sz w:val="20"/>
              </w:rPr>
              <w:t xml:space="preserve">Capability Lead for Plan Management </w:t>
            </w:r>
          </w:p>
        </w:tc>
        <w:tc>
          <w:tcPr>
            <w:tcW w:w="3472" w:type="dxa"/>
            <w:tcBorders>
              <w:top w:val="single" w:sz="4" w:space="0" w:color="A6A6A6"/>
              <w:left w:val="nil"/>
              <w:bottom w:val="single" w:sz="4" w:space="0" w:color="A6A6A6"/>
              <w:right w:val="nil"/>
            </w:tcBorders>
          </w:tcPr>
          <w:p w14:paraId="36DEB61A" w14:textId="77777777" w:rsidR="00D00F77" w:rsidRDefault="00550891">
            <w:pPr>
              <w:spacing w:after="0"/>
            </w:pPr>
            <w:r>
              <w:rPr>
                <w:rFonts w:ascii="Times New Roman" w:eastAsia="Times New Roman" w:hAnsi="Times New Roman" w:cs="Times New Roman"/>
                <w:sz w:val="20"/>
              </w:rPr>
              <w:t xml:space="preserve">Jalpan Oza </w:t>
            </w:r>
          </w:p>
        </w:tc>
        <w:tc>
          <w:tcPr>
            <w:tcW w:w="971" w:type="dxa"/>
            <w:tcBorders>
              <w:top w:val="single" w:sz="4" w:space="0" w:color="A6A6A6"/>
              <w:left w:val="nil"/>
              <w:bottom w:val="single" w:sz="4" w:space="0" w:color="A6A6A6"/>
              <w:right w:val="nil"/>
            </w:tcBorders>
          </w:tcPr>
          <w:p w14:paraId="713B2133" w14:textId="77777777" w:rsidR="00D00F77" w:rsidRDefault="00550891">
            <w:pPr>
              <w:spacing w:after="0"/>
              <w:ind w:left="54"/>
            </w:pPr>
            <w:r>
              <w:rPr>
                <w:rFonts w:ascii="Times New Roman" w:eastAsia="Times New Roman" w:hAnsi="Times New Roman" w:cs="Times New Roman"/>
                <w:sz w:val="20"/>
              </w:rPr>
              <w:t xml:space="preserve">152 </w:t>
            </w:r>
          </w:p>
        </w:tc>
      </w:tr>
      <w:tr w:rsidR="00D00F77" w14:paraId="15163F56" w14:textId="77777777">
        <w:trPr>
          <w:trHeight w:val="299"/>
        </w:trPr>
        <w:tc>
          <w:tcPr>
            <w:tcW w:w="4918" w:type="dxa"/>
            <w:tcBorders>
              <w:top w:val="single" w:sz="4" w:space="0" w:color="A6A6A6"/>
              <w:left w:val="nil"/>
              <w:bottom w:val="single" w:sz="4" w:space="0" w:color="A6A6A6"/>
              <w:right w:val="nil"/>
            </w:tcBorders>
          </w:tcPr>
          <w:p w14:paraId="46E9925E" w14:textId="77777777" w:rsidR="00D00F77" w:rsidRDefault="00550891">
            <w:pPr>
              <w:spacing w:after="0"/>
              <w:ind w:left="58"/>
            </w:pPr>
            <w:r>
              <w:rPr>
                <w:rFonts w:ascii="Times New Roman" w:eastAsia="Times New Roman" w:hAnsi="Times New Roman" w:cs="Times New Roman"/>
                <w:b/>
                <w:sz w:val="20"/>
              </w:rPr>
              <w:t xml:space="preserve">Capability Lead for Financial Management </w:t>
            </w:r>
          </w:p>
        </w:tc>
        <w:tc>
          <w:tcPr>
            <w:tcW w:w="3472" w:type="dxa"/>
            <w:tcBorders>
              <w:top w:val="single" w:sz="4" w:space="0" w:color="A6A6A6"/>
              <w:left w:val="nil"/>
              <w:bottom w:val="single" w:sz="4" w:space="0" w:color="A6A6A6"/>
              <w:right w:val="nil"/>
            </w:tcBorders>
          </w:tcPr>
          <w:p w14:paraId="6C3EC24F" w14:textId="77777777" w:rsidR="00D00F77" w:rsidRDefault="00550891">
            <w:pPr>
              <w:spacing w:after="0"/>
            </w:pPr>
            <w:r>
              <w:rPr>
                <w:rFonts w:ascii="Times New Roman" w:eastAsia="Times New Roman" w:hAnsi="Times New Roman" w:cs="Times New Roman"/>
                <w:sz w:val="20"/>
              </w:rPr>
              <w:t xml:space="preserve">Preethi Kanraj </w:t>
            </w:r>
          </w:p>
        </w:tc>
        <w:tc>
          <w:tcPr>
            <w:tcW w:w="971" w:type="dxa"/>
            <w:tcBorders>
              <w:top w:val="single" w:sz="4" w:space="0" w:color="A6A6A6"/>
              <w:left w:val="nil"/>
              <w:bottom w:val="single" w:sz="4" w:space="0" w:color="A6A6A6"/>
              <w:right w:val="nil"/>
            </w:tcBorders>
          </w:tcPr>
          <w:p w14:paraId="369B1013" w14:textId="77777777" w:rsidR="00D00F77" w:rsidRDefault="00550891">
            <w:pPr>
              <w:spacing w:after="0"/>
              <w:ind w:left="56"/>
            </w:pPr>
            <w:r>
              <w:rPr>
                <w:rFonts w:ascii="Times New Roman" w:eastAsia="Times New Roman" w:hAnsi="Times New Roman" w:cs="Times New Roman"/>
                <w:sz w:val="20"/>
              </w:rPr>
              <w:t xml:space="preserve">154 </w:t>
            </w:r>
          </w:p>
        </w:tc>
      </w:tr>
      <w:tr w:rsidR="00D00F77" w14:paraId="19748C07" w14:textId="77777777">
        <w:trPr>
          <w:trHeight w:val="301"/>
        </w:trPr>
        <w:tc>
          <w:tcPr>
            <w:tcW w:w="4918" w:type="dxa"/>
            <w:tcBorders>
              <w:top w:val="single" w:sz="4" w:space="0" w:color="A6A6A6"/>
              <w:left w:val="nil"/>
              <w:bottom w:val="single" w:sz="4" w:space="0" w:color="A6A6A6"/>
              <w:right w:val="nil"/>
            </w:tcBorders>
          </w:tcPr>
          <w:p w14:paraId="4CF9FE65" w14:textId="77777777" w:rsidR="00D00F77" w:rsidRDefault="00550891">
            <w:pPr>
              <w:spacing w:after="0"/>
              <w:ind w:left="58"/>
            </w:pPr>
            <w:r>
              <w:rPr>
                <w:rFonts w:ascii="Times New Roman" w:eastAsia="Times New Roman" w:hAnsi="Times New Roman" w:cs="Times New Roman"/>
                <w:b/>
                <w:sz w:val="20"/>
              </w:rPr>
              <w:t xml:space="preserve">Transition Manager, first 180 days only </w:t>
            </w:r>
          </w:p>
        </w:tc>
        <w:tc>
          <w:tcPr>
            <w:tcW w:w="3472" w:type="dxa"/>
            <w:tcBorders>
              <w:top w:val="single" w:sz="4" w:space="0" w:color="A6A6A6"/>
              <w:left w:val="nil"/>
              <w:bottom w:val="single" w:sz="4" w:space="0" w:color="A6A6A6"/>
              <w:right w:val="nil"/>
            </w:tcBorders>
          </w:tcPr>
          <w:p w14:paraId="77FF9FDC" w14:textId="77777777" w:rsidR="00D00F77" w:rsidRDefault="00550891">
            <w:pPr>
              <w:spacing w:after="0"/>
            </w:pPr>
            <w:r>
              <w:rPr>
                <w:rFonts w:ascii="Times New Roman" w:eastAsia="Times New Roman" w:hAnsi="Times New Roman" w:cs="Times New Roman"/>
                <w:sz w:val="20"/>
              </w:rPr>
              <w:t xml:space="preserve">Neil Brown </w:t>
            </w:r>
          </w:p>
        </w:tc>
        <w:tc>
          <w:tcPr>
            <w:tcW w:w="971" w:type="dxa"/>
            <w:tcBorders>
              <w:top w:val="single" w:sz="4" w:space="0" w:color="A6A6A6"/>
              <w:left w:val="nil"/>
              <w:bottom w:val="single" w:sz="4" w:space="0" w:color="A6A6A6"/>
              <w:right w:val="nil"/>
            </w:tcBorders>
          </w:tcPr>
          <w:p w14:paraId="10547D55" w14:textId="77777777" w:rsidR="00D00F77" w:rsidRDefault="00550891">
            <w:pPr>
              <w:spacing w:after="0"/>
              <w:ind w:left="55"/>
            </w:pPr>
            <w:r>
              <w:rPr>
                <w:rFonts w:ascii="Times New Roman" w:eastAsia="Times New Roman" w:hAnsi="Times New Roman" w:cs="Times New Roman"/>
                <w:sz w:val="20"/>
              </w:rPr>
              <w:t xml:space="preserve">157 </w:t>
            </w:r>
          </w:p>
        </w:tc>
      </w:tr>
    </w:tbl>
    <w:p w14:paraId="67662E3A" w14:textId="77777777" w:rsidR="00D00F77" w:rsidRDefault="00550891">
      <w:pPr>
        <w:spacing w:after="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 xml:space="preserve"> </w:t>
      </w:r>
    </w:p>
    <w:tbl>
      <w:tblPr>
        <w:tblStyle w:val="TableGrid"/>
        <w:tblW w:w="9360" w:type="dxa"/>
        <w:tblInd w:w="0" w:type="dxa"/>
        <w:tblCellMar>
          <w:top w:w="84" w:type="dxa"/>
          <w:left w:w="0" w:type="dxa"/>
          <w:bottom w:w="0" w:type="dxa"/>
          <w:right w:w="115" w:type="dxa"/>
        </w:tblCellMar>
        <w:tblLook w:val="04A0" w:firstRow="1" w:lastRow="0" w:firstColumn="1" w:lastColumn="0" w:noHBand="0" w:noVBand="1"/>
      </w:tblPr>
      <w:tblGrid>
        <w:gridCol w:w="4917"/>
        <w:gridCol w:w="3472"/>
        <w:gridCol w:w="971"/>
      </w:tblGrid>
      <w:tr w:rsidR="00D00F77" w14:paraId="3FF4A293" w14:textId="77777777">
        <w:trPr>
          <w:trHeight w:val="326"/>
        </w:trPr>
        <w:tc>
          <w:tcPr>
            <w:tcW w:w="4918" w:type="dxa"/>
            <w:tcBorders>
              <w:top w:val="nil"/>
              <w:left w:val="nil"/>
              <w:bottom w:val="single" w:sz="18" w:space="0" w:color="FFCD05"/>
              <w:right w:val="nil"/>
            </w:tcBorders>
            <w:shd w:val="clear" w:color="auto" w:fill="F2F2F2"/>
          </w:tcPr>
          <w:p w14:paraId="54C0DD9F" w14:textId="77777777" w:rsidR="00D00F77" w:rsidRDefault="00550891">
            <w:pPr>
              <w:spacing w:after="0"/>
              <w:ind w:left="58"/>
            </w:pPr>
            <w:r>
              <w:rPr>
                <w:rFonts w:ascii="Times New Roman" w:eastAsia="Times New Roman" w:hAnsi="Times New Roman" w:cs="Times New Roman"/>
                <w:b/>
                <w:color w:val="292929"/>
                <w:sz w:val="20"/>
              </w:rPr>
              <w:t xml:space="preserve">Essential Staff Position </w:t>
            </w:r>
          </w:p>
        </w:tc>
        <w:tc>
          <w:tcPr>
            <w:tcW w:w="3472" w:type="dxa"/>
            <w:tcBorders>
              <w:top w:val="nil"/>
              <w:left w:val="nil"/>
              <w:bottom w:val="single" w:sz="18" w:space="0" w:color="FFCD05"/>
              <w:right w:val="nil"/>
            </w:tcBorders>
            <w:shd w:val="clear" w:color="auto" w:fill="F2F2F2"/>
          </w:tcPr>
          <w:p w14:paraId="5E2DC5AE" w14:textId="77777777" w:rsidR="00D00F77" w:rsidRDefault="00550891">
            <w:pPr>
              <w:spacing w:after="0"/>
            </w:pPr>
            <w:r>
              <w:rPr>
                <w:rFonts w:ascii="Times New Roman" w:eastAsia="Times New Roman" w:hAnsi="Times New Roman" w:cs="Times New Roman"/>
                <w:b/>
                <w:color w:val="292929"/>
                <w:sz w:val="20"/>
              </w:rPr>
              <w:t xml:space="preserve">Name </w:t>
            </w:r>
          </w:p>
        </w:tc>
        <w:tc>
          <w:tcPr>
            <w:tcW w:w="971" w:type="dxa"/>
            <w:tcBorders>
              <w:top w:val="nil"/>
              <w:left w:val="nil"/>
              <w:bottom w:val="single" w:sz="18" w:space="0" w:color="FFCD05"/>
              <w:right w:val="nil"/>
            </w:tcBorders>
            <w:shd w:val="clear" w:color="auto" w:fill="F2F2F2"/>
          </w:tcPr>
          <w:p w14:paraId="5B5080F2" w14:textId="77777777" w:rsidR="00D00F77" w:rsidRDefault="00550891">
            <w:pPr>
              <w:spacing w:after="0"/>
            </w:pPr>
            <w:r>
              <w:rPr>
                <w:rFonts w:ascii="Times New Roman" w:eastAsia="Times New Roman" w:hAnsi="Times New Roman" w:cs="Times New Roman"/>
                <w:b/>
                <w:color w:val="292929"/>
                <w:sz w:val="20"/>
              </w:rPr>
              <w:t xml:space="preserve">Page </w:t>
            </w:r>
          </w:p>
        </w:tc>
      </w:tr>
      <w:tr w:rsidR="00D00F77" w14:paraId="4E62D8BB" w14:textId="77777777">
        <w:trPr>
          <w:trHeight w:val="323"/>
        </w:trPr>
        <w:tc>
          <w:tcPr>
            <w:tcW w:w="4918" w:type="dxa"/>
            <w:tcBorders>
              <w:top w:val="single" w:sz="18" w:space="0" w:color="FFCD05"/>
              <w:left w:val="nil"/>
              <w:bottom w:val="single" w:sz="4" w:space="0" w:color="A6A6A6"/>
              <w:right w:val="nil"/>
            </w:tcBorders>
          </w:tcPr>
          <w:p w14:paraId="6129C988" w14:textId="77777777" w:rsidR="00D00F77" w:rsidRDefault="00550891">
            <w:pPr>
              <w:spacing w:after="0"/>
              <w:ind w:left="58"/>
            </w:pPr>
            <w:r>
              <w:rPr>
                <w:rFonts w:ascii="Times New Roman" w:eastAsia="Times New Roman" w:hAnsi="Times New Roman" w:cs="Times New Roman"/>
                <w:b/>
                <w:sz w:val="20"/>
              </w:rPr>
              <w:t xml:space="preserve">CMS Client Relationship Executive </w:t>
            </w:r>
          </w:p>
        </w:tc>
        <w:tc>
          <w:tcPr>
            <w:tcW w:w="3472" w:type="dxa"/>
            <w:tcBorders>
              <w:top w:val="single" w:sz="18" w:space="0" w:color="FFCD05"/>
              <w:left w:val="nil"/>
              <w:bottom w:val="single" w:sz="4" w:space="0" w:color="A6A6A6"/>
              <w:right w:val="nil"/>
            </w:tcBorders>
          </w:tcPr>
          <w:p w14:paraId="0C4A119F" w14:textId="77777777" w:rsidR="00D00F77" w:rsidRDefault="00550891">
            <w:pPr>
              <w:spacing w:after="0"/>
            </w:pPr>
            <w:r>
              <w:rPr>
                <w:rFonts w:ascii="Times New Roman" w:eastAsia="Times New Roman" w:hAnsi="Times New Roman" w:cs="Times New Roman"/>
                <w:sz w:val="20"/>
              </w:rPr>
              <w:t xml:space="preserve">Wade Horn </w:t>
            </w:r>
          </w:p>
        </w:tc>
        <w:tc>
          <w:tcPr>
            <w:tcW w:w="971" w:type="dxa"/>
            <w:tcBorders>
              <w:top w:val="single" w:sz="18" w:space="0" w:color="FFCD05"/>
              <w:left w:val="nil"/>
              <w:bottom w:val="single" w:sz="4" w:space="0" w:color="A6A6A6"/>
              <w:right w:val="nil"/>
            </w:tcBorders>
          </w:tcPr>
          <w:p w14:paraId="2E806631" w14:textId="77777777" w:rsidR="00D00F77" w:rsidRDefault="00550891">
            <w:pPr>
              <w:spacing w:after="0"/>
              <w:ind w:left="55"/>
            </w:pPr>
            <w:r>
              <w:rPr>
                <w:rFonts w:ascii="Times New Roman" w:eastAsia="Times New Roman" w:hAnsi="Times New Roman" w:cs="Times New Roman"/>
                <w:sz w:val="20"/>
              </w:rPr>
              <w:t xml:space="preserve">160 </w:t>
            </w:r>
          </w:p>
        </w:tc>
      </w:tr>
      <w:tr w:rsidR="00D00F77" w14:paraId="37B41E41" w14:textId="77777777">
        <w:trPr>
          <w:trHeight w:val="300"/>
        </w:trPr>
        <w:tc>
          <w:tcPr>
            <w:tcW w:w="4918" w:type="dxa"/>
            <w:tcBorders>
              <w:top w:val="single" w:sz="4" w:space="0" w:color="A6A6A6"/>
              <w:left w:val="nil"/>
              <w:bottom w:val="single" w:sz="4" w:space="0" w:color="A6A6A6"/>
              <w:right w:val="nil"/>
            </w:tcBorders>
          </w:tcPr>
          <w:p w14:paraId="633A9A31" w14:textId="77777777" w:rsidR="00D00F77" w:rsidRDefault="00550891">
            <w:pPr>
              <w:spacing w:after="0"/>
              <w:ind w:left="58"/>
            </w:pPr>
            <w:r>
              <w:rPr>
                <w:rFonts w:ascii="Times New Roman" w:eastAsia="Times New Roman" w:hAnsi="Times New Roman" w:cs="Times New Roman"/>
                <w:b/>
                <w:sz w:val="20"/>
              </w:rPr>
              <w:t xml:space="preserve">Innovation Lead </w:t>
            </w:r>
          </w:p>
        </w:tc>
        <w:tc>
          <w:tcPr>
            <w:tcW w:w="3472" w:type="dxa"/>
            <w:tcBorders>
              <w:top w:val="single" w:sz="4" w:space="0" w:color="A6A6A6"/>
              <w:left w:val="nil"/>
              <w:bottom w:val="single" w:sz="4" w:space="0" w:color="A6A6A6"/>
              <w:right w:val="nil"/>
            </w:tcBorders>
          </w:tcPr>
          <w:p w14:paraId="58B19810" w14:textId="77777777" w:rsidR="00D00F77" w:rsidRDefault="00550891">
            <w:pPr>
              <w:spacing w:after="0"/>
            </w:pPr>
            <w:r>
              <w:rPr>
                <w:rFonts w:ascii="Times New Roman" w:eastAsia="Times New Roman" w:hAnsi="Times New Roman" w:cs="Times New Roman"/>
                <w:sz w:val="20"/>
              </w:rPr>
              <w:t xml:space="preserve">Kevin Kelly </w:t>
            </w:r>
          </w:p>
        </w:tc>
        <w:tc>
          <w:tcPr>
            <w:tcW w:w="971" w:type="dxa"/>
            <w:tcBorders>
              <w:top w:val="single" w:sz="4" w:space="0" w:color="A6A6A6"/>
              <w:left w:val="nil"/>
              <w:bottom w:val="single" w:sz="4" w:space="0" w:color="A6A6A6"/>
              <w:right w:val="nil"/>
            </w:tcBorders>
          </w:tcPr>
          <w:p w14:paraId="46AAEF03" w14:textId="77777777" w:rsidR="00D00F77" w:rsidRDefault="00550891">
            <w:pPr>
              <w:spacing w:after="0"/>
              <w:ind w:left="56"/>
            </w:pPr>
            <w:r>
              <w:rPr>
                <w:rFonts w:ascii="Times New Roman" w:eastAsia="Times New Roman" w:hAnsi="Times New Roman" w:cs="Times New Roman"/>
                <w:sz w:val="20"/>
              </w:rPr>
              <w:t xml:space="preserve">163 </w:t>
            </w:r>
          </w:p>
        </w:tc>
      </w:tr>
      <w:tr w:rsidR="00D00F77" w14:paraId="65320AF1" w14:textId="77777777">
        <w:trPr>
          <w:trHeight w:val="300"/>
        </w:trPr>
        <w:tc>
          <w:tcPr>
            <w:tcW w:w="4918" w:type="dxa"/>
            <w:tcBorders>
              <w:top w:val="single" w:sz="4" w:space="0" w:color="A6A6A6"/>
              <w:left w:val="nil"/>
              <w:bottom w:val="single" w:sz="4" w:space="0" w:color="A6A6A6"/>
              <w:right w:val="nil"/>
            </w:tcBorders>
          </w:tcPr>
          <w:p w14:paraId="1C710BA4" w14:textId="77777777" w:rsidR="00D00F77" w:rsidRDefault="00550891">
            <w:pPr>
              <w:spacing w:after="0"/>
              <w:ind w:left="58"/>
            </w:pPr>
            <w:r>
              <w:rPr>
                <w:rFonts w:ascii="Times New Roman" w:eastAsia="Times New Roman" w:hAnsi="Times New Roman" w:cs="Times New Roman"/>
                <w:b/>
                <w:sz w:val="20"/>
              </w:rPr>
              <w:t xml:space="preserve">Deputy Transition Manager (first 180 days only) </w:t>
            </w:r>
          </w:p>
        </w:tc>
        <w:tc>
          <w:tcPr>
            <w:tcW w:w="3472" w:type="dxa"/>
            <w:tcBorders>
              <w:top w:val="single" w:sz="4" w:space="0" w:color="A6A6A6"/>
              <w:left w:val="nil"/>
              <w:bottom w:val="single" w:sz="4" w:space="0" w:color="A6A6A6"/>
              <w:right w:val="nil"/>
            </w:tcBorders>
          </w:tcPr>
          <w:p w14:paraId="66B9EBF4" w14:textId="77777777" w:rsidR="00D00F77" w:rsidRDefault="00550891">
            <w:pPr>
              <w:spacing w:after="0"/>
            </w:pPr>
            <w:r>
              <w:rPr>
                <w:rFonts w:ascii="Times New Roman" w:eastAsia="Times New Roman" w:hAnsi="Times New Roman" w:cs="Times New Roman"/>
                <w:sz w:val="20"/>
              </w:rPr>
              <w:t xml:space="preserve">Rob Brotzman </w:t>
            </w:r>
          </w:p>
        </w:tc>
        <w:tc>
          <w:tcPr>
            <w:tcW w:w="971" w:type="dxa"/>
            <w:tcBorders>
              <w:top w:val="single" w:sz="4" w:space="0" w:color="A6A6A6"/>
              <w:left w:val="nil"/>
              <w:bottom w:val="single" w:sz="4" w:space="0" w:color="A6A6A6"/>
              <w:right w:val="nil"/>
            </w:tcBorders>
          </w:tcPr>
          <w:p w14:paraId="771BF86A" w14:textId="77777777" w:rsidR="00D00F77" w:rsidRDefault="00550891">
            <w:pPr>
              <w:spacing w:after="0"/>
              <w:ind w:left="55"/>
            </w:pPr>
            <w:r>
              <w:rPr>
                <w:rFonts w:ascii="Times New Roman" w:eastAsia="Times New Roman" w:hAnsi="Times New Roman" w:cs="Times New Roman"/>
                <w:sz w:val="20"/>
              </w:rPr>
              <w:t xml:space="preserve">166 </w:t>
            </w:r>
          </w:p>
        </w:tc>
      </w:tr>
      <w:tr w:rsidR="00D00F77" w14:paraId="4144B64F" w14:textId="77777777">
        <w:trPr>
          <w:trHeight w:val="300"/>
        </w:trPr>
        <w:tc>
          <w:tcPr>
            <w:tcW w:w="4918" w:type="dxa"/>
            <w:tcBorders>
              <w:top w:val="single" w:sz="4" w:space="0" w:color="A6A6A6"/>
              <w:left w:val="nil"/>
              <w:bottom w:val="single" w:sz="4" w:space="0" w:color="A6A6A6"/>
              <w:right w:val="nil"/>
            </w:tcBorders>
          </w:tcPr>
          <w:p w14:paraId="5C33C659" w14:textId="77777777" w:rsidR="00D00F77" w:rsidRDefault="00550891">
            <w:pPr>
              <w:spacing w:after="0"/>
              <w:ind w:left="58"/>
            </w:pPr>
            <w:r>
              <w:rPr>
                <w:rFonts w:ascii="Times New Roman" w:eastAsia="Times New Roman" w:hAnsi="Times New Roman" w:cs="Times New Roman"/>
                <w:b/>
                <w:sz w:val="20"/>
              </w:rPr>
              <w:t xml:space="preserve">State-Based Exchange (SBE) Policy Lead </w:t>
            </w:r>
          </w:p>
        </w:tc>
        <w:tc>
          <w:tcPr>
            <w:tcW w:w="3472" w:type="dxa"/>
            <w:tcBorders>
              <w:top w:val="single" w:sz="4" w:space="0" w:color="A6A6A6"/>
              <w:left w:val="nil"/>
              <w:bottom w:val="single" w:sz="4" w:space="0" w:color="A6A6A6"/>
              <w:right w:val="nil"/>
            </w:tcBorders>
          </w:tcPr>
          <w:p w14:paraId="673F3F53" w14:textId="77777777" w:rsidR="00D00F77" w:rsidRDefault="00550891">
            <w:pPr>
              <w:spacing w:after="0"/>
            </w:pPr>
            <w:r>
              <w:rPr>
                <w:rFonts w:ascii="Times New Roman" w:eastAsia="Times New Roman" w:hAnsi="Times New Roman" w:cs="Times New Roman"/>
                <w:sz w:val="20"/>
              </w:rPr>
              <w:t xml:space="preserve">John McInerney </w:t>
            </w:r>
          </w:p>
        </w:tc>
        <w:tc>
          <w:tcPr>
            <w:tcW w:w="971" w:type="dxa"/>
            <w:tcBorders>
              <w:top w:val="single" w:sz="4" w:space="0" w:color="A6A6A6"/>
              <w:left w:val="nil"/>
              <w:bottom w:val="single" w:sz="4" w:space="0" w:color="A6A6A6"/>
              <w:right w:val="nil"/>
            </w:tcBorders>
          </w:tcPr>
          <w:p w14:paraId="3279F89F" w14:textId="77777777" w:rsidR="00D00F77" w:rsidRDefault="00550891">
            <w:pPr>
              <w:spacing w:after="0"/>
              <w:ind w:left="56"/>
            </w:pPr>
            <w:r>
              <w:rPr>
                <w:rFonts w:ascii="Times New Roman" w:eastAsia="Times New Roman" w:hAnsi="Times New Roman" w:cs="Times New Roman"/>
                <w:sz w:val="20"/>
              </w:rPr>
              <w:t xml:space="preserve">168 </w:t>
            </w:r>
          </w:p>
        </w:tc>
      </w:tr>
      <w:tr w:rsidR="00D00F77" w14:paraId="5CB65EC5" w14:textId="77777777">
        <w:trPr>
          <w:trHeight w:val="300"/>
        </w:trPr>
        <w:tc>
          <w:tcPr>
            <w:tcW w:w="4918" w:type="dxa"/>
            <w:tcBorders>
              <w:top w:val="single" w:sz="4" w:space="0" w:color="A6A6A6"/>
              <w:left w:val="nil"/>
              <w:bottom w:val="single" w:sz="4" w:space="0" w:color="A6A6A6"/>
              <w:right w:val="nil"/>
            </w:tcBorders>
          </w:tcPr>
          <w:p w14:paraId="2A1074FE" w14:textId="77777777" w:rsidR="00D00F77" w:rsidRDefault="00550891">
            <w:pPr>
              <w:spacing w:after="0"/>
              <w:ind w:left="58"/>
            </w:pPr>
            <w:r>
              <w:rPr>
                <w:rFonts w:ascii="Times New Roman" w:eastAsia="Times New Roman" w:hAnsi="Times New Roman" w:cs="Times New Roman"/>
                <w:b/>
                <w:sz w:val="20"/>
              </w:rPr>
              <w:t xml:space="preserve">CMS/FFE Policy Lead </w:t>
            </w:r>
          </w:p>
        </w:tc>
        <w:tc>
          <w:tcPr>
            <w:tcW w:w="3472" w:type="dxa"/>
            <w:tcBorders>
              <w:top w:val="single" w:sz="4" w:space="0" w:color="A6A6A6"/>
              <w:left w:val="nil"/>
              <w:bottom w:val="single" w:sz="4" w:space="0" w:color="A6A6A6"/>
              <w:right w:val="nil"/>
            </w:tcBorders>
          </w:tcPr>
          <w:p w14:paraId="683560BD" w14:textId="77777777" w:rsidR="00D00F77" w:rsidRDefault="00550891">
            <w:pPr>
              <w:spacing w:after="0"/>
            </w:pPr>
            <w:r>
              <w:rPr>
                <w:rFonts w:ascii="Times New Roman" w:eastAsia="Times New Roman" w:hAnsi="Times New Roman" w:cs="Times New Roman"/>
                <w:sz w:val="20"/>
              </w:rPr>
              <w:t xml:space="preserve">Monica Radcliffe </w:t>
            </w:r>
          </w:p>
        </w:tc>
        <w:tc>
          <w:tcPr>
            <w:tcW w:w="971" w:type="dxa"/>
            <w:tcBorders>
              <w:top w:val="single" w:sz="4" w:space="0" w:color="A6A6A6"/>
              <w:left w:val="nil"/>
              <w:bottom w:val="single" w:sz="4" w:space="0" w:color="A6A6A6"/>
              <w:right w:val="nil"/>
            </w:tcBorders>
          </w:tcPr>
          <w:p w14:paraId="36DA4AF5" w14:textId="77777777" w:rsidR="00D00F77" w:rsidRDefault="00550891">
            <w:pPr>
              <w:spacing w:after="0"/>
              <w:ind w:left="55"/>
            </w:pPr>
            <w:r>
              <w:rPr>
                <w:rFonts w:ascii="Times New Roman" w:eastAsia="Times New Roman" w:hAnsi="Times New Roman" w:cs="Times New Roman"/>
                <w:sz w:val="20"/>
              </w:rPr>
              <w:t xml:space="preserve">171 </w:t>
            </w:r>
          </w:p>
        </w:tc>
      </w:tr>
      <w:tr w:rsidR="00D00F77" w14:paraId="5D8F594C" w14:textId="77777777">
        <w:trPr>
          <w:trHeight w:val="301"/>
        </w:trPr>
        <w:tc>
          <w:tcPr>
            <w:tcW w:w="4918" w:type="dxa"/>
            <w:tcBorders>
              <w:top w:val="single" w:sz="4" w:space="0" w:color="A6A6A6"/>
              <w:left w:val="nil"/>
              <w:bottom w:val="single" w:sz="4" w:space="0" w:color="A6A6A6"/>
              <w:right w:val="nil"/>
            </w:tcBorders>
          </w:tcPr>
          <w:p w14:paraId="30559064" w14:textId="77777777" w:rsidR="00D00F77" w:rsidRDefault="00550891">
            <w:pPr>
              <w:spacing w:after="0"/>
              <w:ind w:left="58"/>
            </w:pPr>
            <w:r>
              <w:rPr>
                <w:rFonts w:ascii="Times New Roman" w:eastAsia="Times New Roman" w:hAnsi="Times New Roman" w:cs="Times New Roman"/>
                <w:b/>
                <w:sz w:val="20"/>
              </w:rPr>
              <w:t xml:space="preserve">Issuer and Enrollment Liaison Office (IELO) Lead </w:t>
            </w:r>
          </w:p>
        </w:tc>
        <w:tc>
          <w:tcPr>
            <w:tcW w:w="3472" w:type="dxa"/>
            <w:tcBorders>
              <w:top w:val="single" w:sz="4" w:space="0" w:color="A6A6A6"/>
              <w:left w:val="nil"/>
              <w:bottom w:val="single" w:sz="4" w:space="0" w:color="A6A6A6"/>
              <w:right w:val="nil"/>
            </w:tcBorders>
          </w:tcPr>
          <w:p w14:paraId="7BB639F8" w14:textId="77777777" w:rsidR="00D00F77" w:rsidRDefault="00550891">
            <w:pPr>
              <w:spacing w:after="0"/>
            </w:pPr>
            <w:r>
              <w:rPr>
                <w:rFonts w:ascii="Times New Roman" w:eastAsia="Times New Roman" w:hAnsi="Times New Roman" w:cs="Times New Roman"/>
                <w:sz w:val="20"/>
              </w:rPr>
              <w:t xml:space="preserve">Jane Good </w:t>
            </w:r>
          </w:p>
        </w:tc>
        <w:tc>
          <w:tcPr>
            <w:tcW w:w="971" w:type="dxa"/>
            <w:tcBorders>
              <w:top w:val="single" w:sz="4" w:space="0" w:color="A6A6A6"/>
              <w:left w:val="nil"/>
              <w:bottom w:val="single" w:sz="4" w:space="0" w:color="A6A6A6"/>
              <w:right w:val="nil"/>
            </w:tcBorders>
          </w:tcPr>
          <w:p w14:paraId="7F6ED05E" w14:textId="77777777" w:rsidR="00D00F77" w:rsidRDefault="00550891">
            <w:pPr>
              <w:spacing w:after="0"/>
              <w:ind w:left="56"/>
            </w:pPr>
            <w:r>
              <w:rPr>
                <w:rFonts w:ascii="Times New Roman" w:eastAsia="Times New Roman" w:hAnsi="Times New Roman" w:cs="Times New Roman"/>
                <w:sz w:val="20"/>
              </w:rPr>
              <w:t xml:space="preserve">174 </w:t>
            </w:r>
          </w:p>
        </w:tc>
      </w:tr>
    </w:tbl>
    <w:p w14:paraId="01EC8A94" w14:textId="77777777" w:rsidR="00D00F77" w:rsidRDefault="00550891">
      <w:pPr>
        <w:spacing w:after="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tbl>
      <w:tblPr>
        <w:tblStyle w:val="TableGrid"/>
        <w:tblW w:w="9332" w:type="dxa"/>
        <w:tblInd w:w="22" w:type="dxa"/>
        <w:tblCellMar>
          <w:top w:w="0" w:type="dxa"/>
          <w:left w:w="0" w:type="dxa"/>
          <w:bottom w:w="0" w:type="dxa"/>
          <w:right w:w="30" w:type="dxa"/>
        </w:tblCellMar>
        <w:tblLook w:val="04A0" w:firstRow="1" w:lastRow="0" w:firstColumn="1" w:lastColumn="0" w:noHBand="0" w:noVBand="1"/>
      </w:tblPr>
      <w:tblGrid>
        <w:gridCol w:w="6368"/>
        <w:gridCol w:w="2558"/>
        <w:gridCol w:w="406"/>
      </w:tblGrid>
      <w:tr w:rsidR="00D00F77" w14:paraId="56312228" w14:textId="77777777">
        <w:trPr>
          <w:trHeight w:val="806"/>
        </w:trPr>
        <w:tc>
          <w:tcPr>
            <w:tcW w:w="6368" w:type="dxa"/>
            <w:tcBorders>
              <w:top w:val="single" w:sz="4" w:space="0" w:color="C7C8CA"/>
              <w:left w:val="single" w:sz="18" w:space="0" w:color="FFCD05"/>
              <w:bottom w:val="nil"/>
              <w:right w:val="nil"/>
            </w:tcBorders>
          </w:tcPr>
          <w:p w14:paraId="46CB8C7C" w14:textId="77777777" w:rsidR="00D00F77" w:rsidRDefault="00550891">
            <w:pPr>
              <w:spacing w:after="0"/>
              <w:ind w:left="92" w:right="158"/>
            </w:pPr>
            <w:r>
              <w:rPr>
                <w:noProof/>
              </w:rPr>
              <w:lastRenderedPageBreak/>
              <w:drawing>
                <wp:anchor distT="0" distB="0" distL="114300" distR="114300" simplePos="0" relativeHeight="251706368" behindDoc="0" locked="0" layoutInCell="1" allowOverlap="0" wp14:anchorId="52CD4D66" wp14:editId="07777777">
                  <wp:simplePos x="0" y="0"/>
                  <wp:positionH relativeFrom="column">
                    <wp:posOffset>3232023</wp:posOffset>
                  </wp:positionH>
                  <wp:positionV relativeFrom="paragraph">
                    <wp:posOffset>-134199</wp:posOffset>
                  </wp:positionV>
                  <wp:extent cx="691896" cy="691896"/>
                  <wp:effectExtent l="0" t="0" r="0" b="0"/>
                  <wp:wrapSquare wrapText="bothSides"/>
                  <wp:docPr id="13820" name="Picture 13820"/>
                  <wp:cNvGraphicFramePr/>
                  <a:graphic xmlns:a="http://schemas.openxmlformats.org/drawingml/2006/main">
                    <a:graphicData uri="http://schemas.openxmlformats.org/drawingml/2006/picture">
                      <pic:pic xmlns:pic="http://schemas.openxmlformats.org/drawingml/2006/picture">
                        <pic:nvPicPr>
                          <pic:cNvPr id="13820" name="Picture 13820"/>
                          <pic:cNvPicPr/>
                        </pic:nvPicPr>
                        <pic:blipFill>
                          <a:blip r:embed="rId200"/>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1D641663" w14:textId="77777777" w:rsidR="00D00F77" w:rsidRDefault="00550891">
            <w:pPr>
              <w:spacing w:after="0"/>
              <w:ind w:left="307" w:right="158"/>
            </w:pPr>
            <w:r>
              <w:rPr>
                <w:rFonts w:ascii="Times New Roman" w:eastAsia="Times New Roman" w:hAnsi="Times New Roman" w:cs="Times New Roman"/>
                <w:b/>
                <w:sz w:val="44"/>
              </w:rPr>
              <w:t>Brian Erdahl</w:t>
            </w:r>
            <w:r>
              <w:rPr>
                <w:rFonts w:ascii="Times New Roman" w:eastAsia="Times New Roman" w:hAnsi="Times New Roman" w:cs="Times New Roman"/>
                <w:b/>
              </w:rPr>
              <w:t xml:space="preserve"> </w:t>
            </w:r>
          </w:p>
        </w:tc>
        <w:tc>
          <w:tcPr>
            <w:tcW w:w="2558" w:type="dxa"/>
            <w:tcBorders>
              <w:top w:val="single" w:sz="4" w:space="0" w:color="C7C8CA"/>
              <w:left w:val="nil"/>
              <w:bottom w:val="nil"/>
              <w:right w:val="nil"/>
            </w:tcBorders>
            <w:shd w:val="clear" w:color="auto" w:fill="F2F2F2"/>
            <w:vAlign w:val="center"/>
          </w:tcPr>
          <w:p w14:paraId="7D778EBA" w14:textId="77777777" w:rsidR="00D00F77" w:rsidRDefault="00550891">
            <w:pPr>
              <w:spacing w:after="19"/>
              <w:ind w:left="86"/>
            </w:pPr>
            <w:r>
              <w:rPr>
                <w:rFonts w:ascii="Times New Roman" w:eastAsia="Times New Roman" w:hAnsi="Times New Roman" w:cs="Times New Roman"/>
                <w:b/>
              </w:rPr>
              <w:t xml:space="preserve">YEARS OF SYSTEM </w:t>
            </w:r>
          </w:p>
          <w:p w14:paraId="6BFADA39" w14:textId="77777777" w:rsidR="00D00F77" w:rsidRDefault="00550891">
            <w:pPr>
              <w:spacing w:after="0"/>
              <w:ind w:left="86"/>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406" w:type="dxa"/>
            <w:tcBorders>
              <w:top w:val="single" w:sz="4" w:space="0" w:color="C7C8CA"/>
              <w:left w:val="nil"/>
              <w:bottom w:val="nil"/>
              <w:right w:val="single" w:sz="4" w:space="0" w:color="C7C8CA"/>
            </w:tcBorders>
            <w:shd w:val="clear" w:color="auto" w:fill="F2F2F2"/>
          </w:tcPr>
          <w:p w14:paraId="645C3DFE" w14:textId="77777777" w:rsidR="00D00F77" w:rsidRDefault="00D00F77"/>
        </w:tc>
      </w:tr>
      <w:tr w:rsidR="00D00F77" w14:paraId="5E5F64D2" w14:textId="77777777">
        <w:trPr>
          <w:trHeight w:val="8719"/>
        </w:trPr>
        <w:tc>
          <w:tcPr>
            <w:tcW w:w="6368" w:type="dxa"/>
            <w:tcBorders>
              <w:top w:val="nil"/>
              <w:left w:val="single" w:sz="18" w:space="0" w:color="FFCD05"/>
              <w:bottom w:val="single" w:sz="4" w:space="0" w:color="C7C8CA"/>
              <w:right w:val="nil"/>
            </w:tcBorders>
            <w:vAlign w:val="bottom"/>
          </w:tcPr>
          <w:tbl>
            <w:tblPr>
              <w:tblStyle w:val="TableGrid"/>
              <w:tblW w:w="5924" w:type="dxa"/>
              <w:tblInd w:w="263" w:type="dxa"/>
              <w:tblCellMar>
                <w:top w:w="81" w:type="dxa"/>
                <w:left w:w="43" w:type="dxa"/>
                <w:bottom w:w="0" w:type="dxa"/>
                <w:right w:w="115" w:type="dxa"/>
              </w:tblCellMar>
              <w:tblLook w:val="04A0" w:firstRow="1" w:lastRow="0" w:firstColumn="1" w:lastColumn="0" w:noHBand="0" w:noVBand="1"/>
            </w:tblPr>
            <w:tblGrid>
              <w:gridCol w:w="5924"/>
            </w:tblGrid>
            <w:tr w:rsidR="00D00F77" w14:paraId="29255D61" w14:textId="77777777">
              <w:trPr>
                <w:trHeight w:val="562"/>
              </w:trPr>
              <w:tc>
                <w:tcPr>
                  <w:tcW w:w="5924" w:type="dxa"/>
                  <w:tcBorders>
                    <w:top w:val="single" w:sz="21" w:space="0" w:color="FFCD05"/>
                    <w:left w:val="nil"/>
                    <w:bottom w:val="nil"/>
                    <w:right w:val="nil"/>
                  </w:tcBorders>
                  <w:shd w:val="clear" w:color="auto" w:fill="FFCD05"/>
                </w:tcPr>
                <w:p w14:paraId="778FDFFD" w14:textId="77777777" w:rsidR="00D00F77" w:rsidRDefault="00550891">
                  <w:pPr>
                    <w:spacing w:after="0"/>
                  </w:pPr>
                  <w:r>
                    <w:rPr>
                      <w:rFonts w:ascii="Times New Roman" w:eastAsia="Times New Roman" w:hAnsi="Times New Roman" w:cs="Times New Roman"/>
                    </w:rPr>
                    <w:t xml:space="preserve">PROGRAM MANAGER </w:t>
                  </w:r>
                </w:p>
              </w:tc>
            </w:tr>
          </w:tbl>
          <w:p w14:paraId="56861281" w14:textId="77777777" w:rsidR="00D00F77" w:rsidRDefault="00550891">
            <w:pPr>
              <w:spacing w:after="406"/>
              <w:ind w:left="167"/>
              <w:jc w:val="center"/>
            </w:pPr>
            <w:r>
              <w:rPr>
                <w:rFonts w:ascii="Times New Roman" w:eastAsia="Times New Roman" w:hAnsi="Times New Roman" w:cs="Times New Roman"/>
                <w:color w:val="FFFFFF"/>
              </w:rPr>
              <w:t xml:space="preserve"> </w:t>
            </w:r>
          </w:p>
          <w:p w14:paraId="1DF705A7" w14:textId="77777777" w:rsidR="00D00F77" w:rsidRDefault="00550891">
            <w:pPr>
              <w:spacing w:after="47"/>
              <w:ind w:left="307"/>
            </w:pPr>
            <w:r>
              <w:rPr>
                <w:rFonts w:ascii="Times New Roman" w:eastAsia="Times New Roman" w:hAnsi="Times New Roman" w:cs="Times New Roman"/>
                <w:b/>
                <w:color w:val="2D2D2D"/>
                <w:sz w:val="32"/>
              </w:rPr>
              <w:t>Why Brian is the right Program Manager</w:t>
            </w:r>
            <w:r>
              <w:rPr>
                <w:rFonts w:ascii="Times New Roman" w:eastAsia="Times New Roman" w:hAnsi="Times New Roman" w:cs="Times New Roman"/>
                <w:b/>
                <w:color w:val="FFFFFF"/>
                <w:sz w:val="32"/>
              </w:rPr>
              <w:t xml:space="preserve"> </w:t>
            </w:r>
          </w:p>
          <w:p w14:paraId="253CF654" w14:textId="77777777" w:rsidR="00D00F77" w:rsidRDefault="00550891">
            <w:pPr>
              <w:spacing w:after="0" w:line="240" w:lineRule="auto"/>
              <w:ind w:left="307" w:right="140"/>
            </w:pPr>
            <w:r>
              <w:rPr>
                <w:rFonts w:ascii="Times New Roman" w:eastAsia="Times New Roman" w:hAnsi="Times New Roman" w:cs="Times New Roman"/>
                <w:color w:val="2D2D2D"/>
                <w:sz w:val="20"/>
              </w:rPr>
              <w:t>Brian brings le</w:t>
            </w:r>
            <w:r>
              <w:rPr>
                <w:rFonts w:ascii="Times New Roman" w:eastAsia="Times New Roman" w:hAnsi="Times New Roman" w:cs="Times New Roman"/>
                <w:sz w:val="20"/>
              </w:rPr>
              <w:t xml:space="preserve">adership of large complex teams that maximize results and consistently deliver results for client value. He also balances innovation with the practicality of maintaining a stable technical and business environment. Because of his leadership, Brian </w:t>
            </w:r>
            <w:r>
              <w:rPr>
                <w:rFonts w:ascii="Times New Roman" w:eastAsia="Times New Roman" w:hAnsi="Times New Roman" w:cs="Times New Roman"/>
                <w:color w:val="2D2D2D"/>
                <w:sz w:val="20"/>
              </w:rPr>
              <w:t>is Deloi</w:t>
            </w:r>
            <w:r>
              <w:rPr>
                <w:rFonts w:ascii="Times New Roman" w:eastAsia="Times New Roman" w:hAnsi="Times New Roman" w:cs="Times New Roman"/>
                <w:color w:val="2D2D2D"/>
                <w:sz w:val="20"/>
              </w:rPr>
              <w:t>tte’s national, Medicare &amp; Medicaid Enterprise Solution (MMES) leader, where he is responsible for aligning our services and technology solutions to the needs of our government health care clients like CMS. He has more than 35 years of leadership and techn</w:t>
            </w:r>
            <w:r>
              <w:rPr>
                <w:rFonts w:ascii="Times New Roman" w:eastAsia="Times New Roman" w:hAnsi="Times New Roman" w:cs="Times New Roman"/>
                <w:color w:val="2D2D2D"/>
                <w:sz w:val="20"/>
              </w:rPr>
              <w:t xml:space="preserve">ology experience, including 25 years working in both private and public sector health care </w:t>
            </w:r>
            <w:r>
              <w:rPr>
                <w:rFonts w:ascii="Times New Roman" w:eastAsia="Times New Roman" w:hAnsi="Times New Roman" w:cs="Times New Roman"/>
                <w:b/>
              </w:rPr>
              <w:t xml:space="preserve"> </w:t>
            </w:r>
            <w:r>
              <w:rPr>
                <w:rFonts w:ascii="Times New Roman" w:eastAsia="Times New Roman" w:hAnsi="Times New Roman" w:cs="Times New Roman"/>
                <w:color w:val="2D2D2D"/>
                <w:sz w:val="20"/>
              </w:rPr>
              <w:t>organizations where he has matched sound technical solutions to complex business challenges. Brian has very relevant experience in state-based exchanges (SBE), most</w:t>
            </w:r>
            <w:r>
              <w:rPr>
                <w:rFonts w:ascii="Times New Roman" w:eastAsia="Times New Roman" w:hAnsi="Times New Roman" w:cs="Times New Roman"/>
                <w:color w:val="2D2D2D"/>
                <w:sz w:val="20"/>
              </w:rPr>
              <w:t xml:space="preserve"> recently assisting the State of </w:t>
            </w:r>
          </w:p>
          <w:p w14:paraId="36011FFB" w14:textId="77777777" w:rsidR="00D00F77" w:rsidRDefault="00550891">
            <w:pPr>
              <w:spacing w:after="0"/>
              <w:ind w:left="307"/>
            </w:pPr>
            <w:r>
              <w:rPr>
                <w:rFonts w:ascii="Times New Roman" w:eastAsia="Times New Roman" w:hAnsi="Times New Roman" w:cs="Times New Roman"/>
                <w:color w:val="2D2D2D"/>
                <w:sz w:val="20"/>
              </w:rPr>
              <w:t xml:space="preserve">Maryland, and multiple client experience with Medicaid Enterprise </w:t>
            </w:r>
          </w:p>
          <w:p w14:paraId="11928284" w14:textId="77777777" w:rsidR="00D00F77" w:rsidRDefault="00550891">
            <w:pPr>
              <w:spacing w:after="0" w:line="236" w:lineRule="auto"/>
              <w:ind w:left="307" w:right="188"/>
            </w:pPr>
            <w:r>
              <w:rPr>
                <w:rFonts w:ascii="Times New Roman" w:eastAsia="Times New Roman" w:hAnsi="Times New Roman" w:cs="Times New Roman"/>
                <w:color w:val="2D2D2D"/>
                <w:sz w:val="20"/>
              </w:rPr>
              <w:t>Systems (MES), Medicaid Management Information Systems (MMIS), Health Information Exchange (HIE), and business analytics systems planning and implementatio</w:t>
            </w:r>
            <w:r>
              <w:rPr>
                <w:rFonts w:ascii="Times New Roman" w:eastAsia="Times New Roman" w:hAnsi="Times New Roman" w:cs="Times New Roman"/>
                <w:color w:val="2D2D2D"/>
                <w:sz w:val="20"/>
              </w:rPr>
              <w:t>n. He has experience managing large, government system delivery projects like the FFE in multiple states (e.g., MA, ME, NY, VA, TX), managing technology teams spanning 100 to 400 in size, and working closely with executive level leaders to develop roadmaps</w:t>
            </w:r>
            <w:r>
              <w:rPr>
                <w:rFonts w:ascii="Times New Roman" w:eastAsia="Times New Roman" w:hAnsi="Times New Roman" w:cs="Times New Roman"/>
                <w:color w:val="2D2D2D"/>
                <w:sz w:val="20"/>
              </w:rPr>
              <w:t xml:space="preserve"> that align technology and business transformation. He is currently managing 4 different State MES modernization engagements as they transform their operations and technology. He is the perfect fit to assist CMS as it looks to exchange the status quo for F</w:t>
            </w:r>
            <w:r>
              <w:rPr>
                <w:rFonts w:ascii="Times New Roman" w:eastAsia="Times New Roman" w:hAnsi="Times New Roman" w:cs="Times New Roman"/>
                <w:color w:val="2D2D2D"/>
                <w:sz w:val="20"/>
              </w:rPr>
              <w:t>FE operational excellence.</w:t>
            </w:r>
            <w:r>
              <w:rPr>
                <w:rFonts w:ascii="Times New Roman" w:eastAsia="Times New Roman" w:hAnsi="Times New Roman" w:cs="Times New Roman"/>
                <w:color w:val="2D2D2D"/>
                <w:sz w:val="24"/>
              </w:rPr>
              <w:t xml:space="preserve"> </w:t>
            </w:r>
          </w:p>
          <w:p w14:paraId="5E2D1E09" w14:textId="77777777" w:rsidR="00D00F77" w:rsidRDefault="00550891">
            <w:pPr>
              <w:spacing w:after="100"/>
              <w:ind w:left="263"/>
            </w:pPr>
            <w:r>
              <w:rPr>
                <w:noProof/>
              </w:rPr>
              <mc:AlternateContent>
                <mc:Choice Requires="wpg">
                  <w:drawing>
                    <wp:inline distT="0" distB="0" distL="0" distR="0" wp14:anchorId="2A903230" wp14:editId="07777777">
                      <wp:extent cx="3761994" cy="6096"/>
                      <wp:effectExtent l="0" t="0" r="0" b="0"/>
                      <wp:docPr id="347813" name="Group 347813"/>
                      <wp:cNvGraphicFramePr/>
                      <a:graphic xmlns:a="http://schemas.openxmlformats.org/drawingml/2006/main">
                        <a:graphicData uri="http://schemas.microsoft.com/office/word/2010/wordprocessingGroup">
                          <wpg:wgp>
                            <wpg:cNvGrpSpPr/>
                            <wpg:grpSpPr>
                              <a:xfrm>
                                <a:off x="0" y="0"/>
                                <a:ext cx="3761994" cy="6096"/>
                                <a:chOff x="0" y="0"/>
                                <a:chExt cx="3761994" cy="6096"/>
                              </a:xfrm>
                            </wpg:grpSpPr>
                            <wps:wsp>
                              <wps:cNvPr id="458896" name="Shape 458896"/>
                              <wps:cNvSpPr/>
                              <wps:spPr>
                                <a:xfrm>
                                  <a:off x="0" y="0"/>
                                  <a:ext cx="3761994" cy="9144"/>
                                </a:xfrm>
                                <a:custGeom>
                                  <a:avLst/>
                                  <a:gdLst/>
                                  <a:ahLst/>
                                  <a:cxnLst/>
                                  <a:rect l="0" t="0" r="0" b="0"/>
                                  <a:pathLst>
                                    <a:path w="3761994" h="9144">
                                      <a:moveTo>
                                        <a:pt x="0" y="0"/>
                                      </a:moveTo>
                                      <a:lnTo>
                                        <a:pt x="3761994" y="0"/>
                                      </a:lnTo>
                                      <a:lnTo>
                                        <a:pt x="376199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3F49C29E" id="Group 347813" o:spid="_x0000_s1026" style="width:296.2pt;height:.5pt;mso-position-horizontal-relative:char;mso-position-vertical-relative:line" coordsize="376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">
                      <v:shape id="Shape 458896" o:spid="_x0000_s1027" style="position:absolute;width:37619;height:91;visibility:visible;mso-wrap-style:square;v-text-anchor:top" coordsize="37619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" path="m,l3761994,r,9144l,9144,,e" fillcolor="#c7c8ca" stroked="f" strokeweight="0">
                        <v:stroke miterlimit="83231f" joinstyle="miter"/>
                        <v:path arrowok="t" textboxrect="0,0,3761994,9144"/>
                      </v:shape>
                      <w10:anchorlock/>
                    </v:group>
                  </w:pict>
                </mc:Fallback>
              </mc:AlternateContent>
            </w:r>
          </w:p>
          <w:p w14:paraId="2FE43464" w14:textId="77777777" w:rsidR="00D00F77" w:rsidRDefault="00550891">
            <w:pPr>
              <w:spacing w:after="334"/>
              <w:ind w:left="307"/>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2A7886BA" w14:textId="77777777" w:rsidR="00D00F77" w:rsidRDefault="00550891">
            <w:pPr>
              <w:spacing w:after="40"/>
              <w:ind w:left="307"/>
            </w:pPr>
            <w:r>
              <w:rPr>
                <w:rFonts w:ascii="Times New Roman" w:eastAsia="Times New Roman" w:hAnsi="Times New Roman" w:cs="Times New Roman"/>
                <w:b/>
                <w:sz w:val="20"/>
              </w:rPr>
              <w:t>Augustana College</w:t>
            </w:r>
            <w:r>
              <w:rPr>
                <w:rFonts w:ascii="Times New Roman" w:eastAsia="Times New Roman" w:hAnsi="Times New Roman" w:cs="Times New Roman"/>
                <w:b/>
                <w:color w:val="2D2D2D"/>
                <w:sz w:val="20"/>
              </w:rPr>
              <w:t xml:space="preserve"> </w:t>
            </w:r>
          </w:p>
          <w:p w14:paraId="0584D65B" w14:textId="77777777" w:rsidR="00D00F77" w:rsidRDefault="00550891">
            <w:pPr>
              <w:spacing w:after="0"/>
              <w:ind w:left="307"/>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Bachelor of Arts, Mathematics, 1987 </w:t>
            </w:r>
          </w:p>
        </w:tc>
        <w:tc>
          <w:tcPr>
            <w:tcW w:w="2558" w:type="dxa"/>
            <w:tcBorders>
              <w:top w:val="nil"/>
              <w:left w:val="nil"/>
              <w:bottom w:val="single" w:sz="4" w:space="0" w:color="C7C8CA"/>
              <w:right w:val="nil"/>
            </w:tcBorders>
            <w:shd w:val="clear" w:color="auto" w:fill="F2F2F2"/>
          </w:tcPr>
          <w:p w14:paraId="3F7F17A8" w14:textId="77777777" w:rsidR="00D00F77" w:rsidRDefault="00550891">
            <w:pPr>
              <w:spacing w:after="403"/>
              <w:ind w:left="100"/>
              <w:jc w:val="center"/>
            </w:pPr>
            <w:r>
              <w:rPr>
                <w:noProof/>
              </w:rPr>
              <mc:AlternateContent>
                <mc:Choice Requires="wpg">
                  <w:drawing>
                    <wp:anchor distT="0" distB="0" distL="114300" distR="114300" simplePos="0" relativeHeight="251707392" behindDoc="0" locked="0" layoutInCell="1" allowOverlap="1" wp14:anchorId="582FD5B7" wp14:editId="07777777">
                      <wp:simplePos x="0" y="0"/>
                      <wp:positionH relativeFrom="column">
                        <wp:posOffset>63246</wp:posOffset>
                      </wp:positionH>
                      <wp:positionV relativeFrom="paragraph">
                        <wp:posOffset>-129377</wp:posOffset>
                      </wp:positionV>
                      <wp:extent cx="188976" cy="1377696"/>
                      <wp:effectExtent l="0" t="0" r="0" b="0"/>
                      <wp:wrapSquare wrapText="bothSides"/>
                      <wp:docPr id="348342" name="Group 348342"/>
                      <wp:cNvGraphicFramePr/>
                      <a:graphic xmlns:a="http://schemas.openxmlformats.org/drawingml/2006/main">
                        <a:graphicData uri="http://schemas.microsoft.com/office/word/2010/wordprocessingGroup">
                          <wpg:wgp>
                            <wpg:cNvGrpSpPr/>
                            <wpg:grpSpPr>
                              <a:xfrm>
                                <a:off x="0" y="0"/>
                                <a:ext cx="188976" cy="1377696"/>
                                <a:chOff x="0" y="0"/>
                                <a:chExt cx="188976" cy="1377696"/>
                              </a:xfrm>
                            </wpg:grpSpPr>
                            <pic:pic xmlns:pic="http://schemas.openxmlformats.org/drawingml/2006/picture">
                              <pic:nvPicPr>
                                <pic:cNvPr id="13815" name="Picture 13815"/>
                                <pic:cNvPicPr/>
                              </pic:nvPicPr>
                              <pic:blipFill>
                                <a:blip r:embed="rId201"/>
                                <a:stretch>
                                  <a:fillRect/>
                                </a:stretch>
                              </pic:blipFill>
                              <pic:spPr>
                                <a:xfrm>
                                  <a:off x="0" y="0"/>
                                  <a:ext cx="188976" cy="188976"/>
                                </a:xfrm>
                                <a:prstGeom prst="rect">
                                  <a:avLst/>
                                </a:prstGeom>
                              </pic:spPr>
                            </pic:pic>
                            <pic:pic xmlns:pic="http://schemas.openxmlformats.org/drawingml/2006/picture">
                              <pic:nvPicPr>
                                <pic:cNvPr id="13816" name="Picture 13816"/>
                                <pic:cNvPicPr/>
                              </pic:nvPicPr>
                              <pic:blipFill>
                                <a:blip r:embed="rId202"/>
                                <a:stretch>
                                  <a:fillRect/>
                                </a:stretch>
                              </pic:blipFill>
                              <pic:spPr>
                                <a:xfrm>
                                  <a:off x="0" y="792480"/>
                                  <a:ext cx="188976" cy="188976"/>
                                </a:xfrm>
                                <a:prstGeom prst="rect">
                                  <a:avLst/>
                                </a:prstGeom>
                              </pic:spPr>
                            </pic:pic>
                            <pic:pic xmlns:pic="http://schemas.openxmlformats.org/drawingml/2006/picture">
                              <pic:nvPicPr>
                                <pic:cNvPr id="13817" name="Picture 13817"/>
                                <pic:cNvPicPr/>
                              </pic:nvPicPr>
                              <pic:blipFill>
                                <a:blip r:embed="rId203"/>
                                <a:stretch>
                                  <a:fillRect/>
                                </a:stretch>
                              </pic:blipFill>
                              <pic:spPr>
                                <a:xfrm>
                                  <a:off x="0" y="1188720"/>
                                  <a:ext cx="188976" cy="188976"/>
                                </a:xfrm>
                                <a:prstGeom prst="rect">
                                  <a:avLst/>
                                </a:prstGeom>
                              </pic:spPr>
                            </pic:pic>
                            <wps:wsp>
                              <wps:cNvPr id="13818" name="Shape 13818"/>
                              <wps:cNvSpPr/>
                              <wps:spPr>
                                <a:xfrm>
                                  <a:off x="3810" y="399288"/>
                                  <a:ext cx="91440" cy="182880"/>
                                </a:xfrm>
                                <a:custGeom>
                                  <a:avLst/>
                                  <a:gdLst/>
                                  <a:ahLst/>
                                  <a:cxnLst/>
                                  <a:rect l="0" t="0" r="0" b="0"/>
                                  <a:pathLst>
                                    <a:path w="91440" h="182880">
                                      <a:moveTo>
                                        <a:pt x="77724" y="0"/>
                                      </a:moveTo>
                                      <a:lnTo>
                                        <a:pt x="91440" y="0"/>
                                      </a:lnTo>
                                      <a:lnTo>
                                        <a:pt x="91440" y="52578"/>
                                      </a:lnTo>
                                      <a:lnTo>
                                        <a:pt x="83820" y="52578"/>
                                      </a:lnTo>
                                      <a:lnTo>
                                        <a:pt x="76200" y="55626"/>
                                      </a:lnTo>
                                      <a:lnTo>
                                        <a:pt x="69342" y="58674"/>
                                      </a:lnTo>
                                      <a:lnTo>
                                        <a:pt x="63246" y="64008"/>
                                      </a:lnTo>
                                      <a:lnTo>
                                        <a:pt x="59436" y="69342"/>
                                      </a:lnTo>
                                      <a:lnTo>
                                        <a:pt x="54864" y="75438"/>
                                      </a:lnTo>
                                      <a:lnTo>
                                        <a:pt x="53340" y="83058"/>
                                      </a:lnTo>
                                      <a:lnTo>
                                        <a:pt x="52578" y="86868"/>
                                      </a:lnTo>
                                      <a:lnTo>
                                        <a:pt x="52578" y="95250"/>
                                      </a:lnTo>
                                      <a:lnTo>
                                        <a:pt x="53340" y="99060"/>
                                      </a:lnTo>
                                      <a:lnTo>
                                        <a:pt x="54864" y="106680"/>
                                      </a:lnTo>
                                      <a:lnTo>
                                        <a:pt x="59436" y="113538"/>
                                      </a:lnTo>
                                      <a:lnTo>
                                        <a:pt x="63246" y="118110"/>
                                      </a:lnTo>
                                      <a:lnTo>
                                        <a:pt x="69342" y="123444"/>
                                      </a:lnTo>
                                      <a:lnTo>
                                        <a:pt x="76200" y="127254"/>
                                      </a:lnTo>
                                      <a:lnTo>
                                        <a:pt x="83820" y="129540"/>
                                      </a:lnTo>
                                      <a:lnTo>
                                        <a:pt x="87630" y="129540"/>
                                      </a:lnTo>
                                      <a:lnTo>
                                        <a:pt x="91440" y="130302"/>
                                      </a:lnTo>
                                      <a:lnTo>
                                        <a:pt x="91440" y="182880"/>
                                      </a:lnTo>
                                      <a:lnTo>
                                        <a:pt x="80010" y="182880"/>
                                      </a:lnTo>
                                      <a:lnTo>
                                        <a:pt x="77724" y="182118"/>
                                      </a:lnTo>
                                      <a:lnTo>
                                        <a:pt x="76200" y="179832"/>
                                      </a:lnTo>
                                      <a:lnTo>
                                        <a:pt x="73914" y="156210"/>
                                      </a:lnTo>
                                      <a:lnTo>
                                        <a:pt x="64770" y="153924"/>
                                      </a:lnTo>
                                      <a:lnTo>
                                        <a:pt x="57912" y="150114"/>
                                      </a:lnTo>
                                      <a:lnTo>
                                        <a:pt x="38862" y="163830"/>
                                      </a:lnTo>
                                      <a:lnTo>
                                        <a:pt x="36576" y="165354"/>
                                      </a:lnTo>
                                      <a:lnTo>
                                        <a:pt x="35814" y="165354"/>
                                      </a:lnTo>
                                      <a:lnTo>
                                        <a:pt x="35052" y="163830"/>
                                      </a:lnTo>
                                      <a:lnTo>
                                        <a:pt x="18288" y="147066"/>
                                      </a:lnTo>
                                      <a:lnTo>
                                        <a:pt x="16764" y="144780"/>
                                      </a:lnTo>
                                      <a:lnTo>
                                        <a:pt x="17526" y="143256"/>
                                      </a:lnTo>
                                      <a:lnTo>
                                        <a:pt x="32004" y="124968"/>
                                      </a:lnTo>
                                      <a:lnTo>
                                        <a:pt x="28194" y="117348"/>
                                      </a:lnTo>
                                      <a:lnTo>
                                        <a:pt x="25146" y="108966"/>
                                      </a:lnTo>
                                      <a:lnTo>
                                        <a:pt x="2286" y="105918"/>
                                      </a:lnTo>
                                      <a:lnTo>
                                        <a:pt x="762" y="104394"/>
                                      </a:lnTo>
                                      <a:lnTo>
                                        <a:pt x="0" y="102870"/>
                                      </a:lnTo>
                                      <a:lnTo>
                                        <a:pt x="0" y="79248"/>
                                      </a:lnTo>
                                      <a:lnTo>
                                        <a:pt x="762" y="77724"/>
                                      </a:lnTo>
                                      <a:lnTo>
                                        <a:pt x="2286" y="76200"/>
                                      </a:lnTo>
                                      <a:lnTo>
                                        <a:pt x="25146" y="73152"/>
                                      </a:lnTo>
                                      <a:lnTo>
                                        <a:pt x="28194" y="64770"/>
                                      </a:lnTo>
                                      <a:lnTo>
                                        <a:pt x="32004" y="57150"/>
                                      </a:lnTo>
                                      <a:lnTo>
                                        <a:pt x="17526" y="38862"/>
                                      </a:lnTo>
                                      <a:lnTo>
                                        <a:pt x="16764" y="37338"/>
                                      </a:lnTo>
                                      <a:lnTo>
                                        <a:pt x="18288" y="35052"/>
                                      </a:lnTo>
                                      <a:lnTo>
                                        <a:pt x="35052" y="18288"/>
                                      </a:lnTo>
                                      <a:lnTo>
                                        <a:pt x="36576" y="17526"/>
                                      </a:lnTo>
                                      <a:lnTo>
                                        <a:pt x="38862" y="18288"/>
                                      </a:lnTo>
                                      <a:lnTo>
                                        <a:pt x="57912" y="32766"/>
                                      </a:lnTo>
                                      <a:lnTo>
                                        <a:pt x="64770"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19" name="Shape 13819"/>
                              <wps:cNvSpPr/>
                              <wps:spPr>
                                <a:xfrm>
                                  <a:off x="95250" y="399288"/>
                                  <a:ext cx="91440" cy="182880"/>
                                </a:xfrm>
                                <a:custGeom>
                                  <a:avLst/>
                                  <a:gdLst/>
                                  <a:ahLst/>
                                  <a:cxnLst/>
                                  <a:rect l="0" t="0" r="0" b="0"/>
                                  <a:pathLst>
                                    <a:path w="91440" h="182880">
                                      <a:moveTo>
                                        <a:pt x="0" y="0"/>
                                      </a:moveTo>
                                      <a:lnTo>
                                        <a:pt x="13716" y="0"/>
                                      </a:lnTo>
                                      <a:lnTo>
                                        <a:pt x="14478" y="2286"/>
                                      </a:lnTo>
                                      <a:lnTo>
                                        <a:pt x="17526" y="25908"/>
                                      </a:lnTo>
                                      <a:lnTo>
                                        <a:pt x="25146" y="28194"/>
                                      </a:lnTo>
                                      <a:lnTo>
                                        <a:pt x="33528" y="32766"/>
                                      </a:lnTo>
                                      <a:lnTo>
                                        <a:pt x="52578" y="18288"/>
                                      </a:lnTo>
                                      <a:lnTo>
                                        <a:pt x="54102" y="17526"/>
                                      </a:lnTo>
                                      <a:lnTo>
                                        <a:pt x="56388" y="18288"/>
                                      </a:lnTo>
                                      <a:lnTo>
                                        <a:pt x="73152" y="35052"/>
                                      </a:lnTo>
                                      <a:lnTo>
                                        <a:pt x="73152" y="38862"/>
                                      </a:lnTo>
                                      <a:lnTo>
                                        <a:pt x="59436" y="57150"/>
                                      </a:lnTo>
                                      <a:lnTo>
                                        <a:pt x="61722" y="64770"/>
                                      </a:lnTo>
                                      <a:lnTo>
                                        <a:pt x="65532" y="73152"/>
                                      </a:lnTo>
                                      <a:lnTo>
                                        <a:pt x="88392" y="76200"/>
                                      </a:lnTo>
                                      <a:lnTo>
                                        <a:pt x="90678" y="77724"/>
                                      </a:lnTo>
                                      <a:lnTo>
                                        <a:pt x="91440" y="79248"/>
                                      </a:lnTo>
                                      <a:lnTo>
                                        <a:pt x="91440" y="102870"/>
                                      </a:lnTo>
                                      <a:lnTo>
                                        <a:pt x="90678" y="104394"/>
                                      </a:lnTo>
                                      <a:lnTo>
                                        <a:pt x="88392" y="105918"/>
                                      </a:lnTo>
                                      <a:lnTo>
                                        <a:pt x="65532" y="108966"/>
                                      </a:lnTo>
                                      <a:lnTo>
                                        <a:pt x="61722" y="117348"/>
                                      </a:lnTo>
                                      <a:lnTo>
                                        <a:pt x="59436" y="124968"/>
                                      </a:lnTo>
                                      <a:lnTo>
                                        <a:pt x="73152" y="143256"/>
                                      </a:lnTo>
                                      <a:lnTo>
                                        <a:pt x="73152" y="147066"/>
                                      </a:lnTo>
                                      <a:lnTo>
                                        <a:pt x="54864" y="165354"/>
                                      </a:lnTo>
                                      <a:lnTo>
                                        <a:pt x="54102" y="165354"/>
                                      </a:lnTo>
                                      <a:lnTo>
                                        <a:pt x="52578" y="163830"/>
                                      </a:lnTo>
                                      <a:lnTo>
                                        <a:pt x="33528" y="150114"/>
                                      </a:lnTo>
                                      <a:lnTo>
                                        <a:pt x="25146" y="153924"/>
                                      </a:lnTo>
                                      <a:lnTo>
                                        <a:pt x="17526" y="156210"/>
                                      </a:lnTo>
                                      <a:lnTo>
                                        <a:pt x="14478" y="179832"/>
                                      </a:lnTo>
                                      <a:lnTo>
                                        <a:pt x="13716" y="182118"/>
                                      </a:lnTo>
                                      <a:lnTo>
                                        <a:pt x="11430" y="182880"/>
                                      </a:lnTo>
                                      <a:lnTo>
                                        <a:pt x="0" y="182880"/>
                                      </a:lnTo>
                                      <a:lnTo>
                                        <a:pt x="0" y="130302"/>
                                      </a:lnTo>
                                      <a:lnTo>
                                        <a:pt x="3810" y="129540"/>
                                      </a:lnTo>
                                      <a:lnTo>
                                        <a:pt x="7620" y="129540"/>
                                      </a:lnTo>
                                      <a:lnTo>
                                        <a:pt x="15240" y="127254"/>
                                      </a:lnTo>
                                      <a:lnTo>
                                        <a:pt x="21336" y="123444"/>
                                      </a:lnTo>
                                      <a:lnTo>
                                        <a:pt x="27432" y="118110"/>
                                      </a:lnTo>
                                      <a:lnTo>
                                        <a:pt x="32004" y="113538"/>
                                      </a:lnTo>
                                      <a:lnTo>
                                        <a:pt x="35052" y="106680"/>
                                      </a:lnTo>
                                      <a:lnTo>
                                        <a:pt x="38100" y="99060"/>
                                      </a:lnTo>
                                      <a:lnTo>
                                        <a:pt x="38862" y="95250"/>
                                      </a:lnTo>
                                      <a:lnTo>
                                        <a:pt x="38862" y="86868"/>
                                      </a:lnTo>
                                      <a:lnTo>
                                        <a:pt x="38100" y="83058"/>
                                      </a:lnTo>
                                      <a:lnTo>
                                        <a:pt x="35052" y="75438"/>
                                      </a:lnTo>
                                      <a:lnTo>
                                        <a:pt x="32004" y="69342"/>
                                      </a:lnTo>
                                      <a:lnTo>
                                        <a:pt x="27432" y="64008"/>
                                      </a:lnTo>
                                      <a:lnTo>
                                        <a:pt x="21336" y="58674"/>
                                      </a:lnTo>
                                      <a:lnTo>
                                        <a:pt x="15240" y="55626"/>
                                      </a:lnTo>
                                      <a:lnTo>
                                        <a:pt x="7620"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87DDD9" id="Group 348342" o:spid="_x0000_s1026" style="position:absolute;margin-left:5pt;margin-top:-10.2pt;width:14.9pt;height:108.5pt;z-index:251707392" coordsize="1889,137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">
                      <v:shape id="Picture 13815" o:spid="_x0000_s1027" type="#_x0000_t75" style="position:absolute;width:1889;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">
                        <v:imagedata r:id="rId204" o:title=""/>
                      </v:shape>
                      <v:shape id="Picture 13816" o:spid="_x0000_s1028" type="#_x0000_t75" style="position:absolute;top:7924;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">
                        <v:imagedata r:id="rId205" o:title=""/>
                      </v:shape>
                      <v:shape id="Picture 13817" o:spid="_x0000_s1029" type="#_x0000_t75" style="position:absolute;top:11887;width:1889;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">
                        <v:imagedata r:id="rId206" o:title=""/>
                      </v:shape>
                      <v:shape id="Shape 13818" o:spid="_x0000_s1030" style="position:absolute;left:38;top:3992;width:914;height:1829;visibility:visible;mso-wrap-style:square;v-text-anchor:top" coordsize="914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" path="m77724,l91440,r,52578l83820,52578r-7620,3048l69342,58674r-6096,5334l59436,69342r-4572,6096l53340,83058r-762,3810l52578,95250r762,3810l54864,106680r4572,6858l63246,118110r6096,5334l76200,127254r7620,2286l87630,129540r3810,762l91440,182880r-11430,l77724,182118r-1524,-2286l73914,156210r-9144,-2286l57912,150114,38862,163830r-2286,1524l35814,165354r-762,-1524l18288,147066r-1524,-2286l17526,143256,32004,124968r-3810,-7620l25146,108966,2286,105918,762,104394,,102870,,79248,762,77724,2286,76200,25146,73152r3048,-8382l32004,57150,17526,38862r-762,-1524l18288,35052,35052,18288r1524,-762l38862,18288,57912,32766r6858,-4572l73914,25908,76200,2286,77724,xe" fillcolor="black" stroked="f" strokeweight="0">
                        <v:stroke miterlimit="83231f" joinstyle="miter"/>
                        <v:path arrowok="t" textboxrect="0,0,91440,182880"/>
                      </v:shape>
                      <v:shape id="Shape 13819" o:spid="_x0000_s1031" style="position:absolute;left:952;top:3992;width:914;height:1829;visibility:visible;mso-wrap-style:square;v-text-anchor:top" coordsize="914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" path="m,l13716,r762,2286l17526,25908r7620,2286l33528,32766,52578,18288r1524,-762l56388,18288,73152,35052r,3810l59436,57150r2286,7620l65532,73152r22860,3048l90678,77724r762,1524l91440,102870r-762,1524l88392,105918r-22860,3048l61722,117348r-2286,7620l73152,143256r,3810l54864,165354r-762,l52578,163830,33528,150114r-8382,3810l17526,156210r-3048,23622l13716,182118r-2286,762l,182880,,130302r3810,-762l7620,129540r7620,-2286l21336,123444r6096,-5334l32004,113538r3048,-6858l38100,99060r762,-3810l38862,86868r-762,-3810l35052,75438,32004,69342,27432,64008,21336,58674,15240,55626,7620,52578,,52578,,xe" fillcolor="black" stroked="f" strokeweight="0">
                        <v:stroke miterlimit="83231f" joinstyle="miter"/>
                        <v:path arrowok="t" textboxrect="0,0,91440,182880"/>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Large System O&amp;M </w:t>
            </w:r>
          </w:p>
          <w:p w14:paraId="70C6380B" w14:textId="77777777" w:rsidR="00D00F77" w:rsidRDefault="00550891">
            <w:pPr>
              <w:spacing w:after="402"/>
              <w:ind w:left="100"/>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p>
          <w:p w14:paraId="10C06089" w14:textId="77777777" w:rsidR="00D00F77" w:rsidRDefault="00550891">
            <w:pPr>
              <w:spacing w:after="402"/>
              <w:ind w:left="100"/>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Health Care  </w:t>
            </w:r>
          </w:p>
          <w:p w14:paraId="5DDA84B5" w14:textId="77777777" w:rsidR="00D00F77" w:rsidRDefault="00550891">
            <w:pPr>
              <w:spacing w:after="263"/>
              <w:ind w:left="100"/>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State HHS  </w:t>
            </w:r>
          </w:p>
          <w:p w14:paraId="0AAFCF75" w14:textId="77777777" w:rsidR="00D00F77" w:rsidRDefault="00550891">
            <w:pPr>
              <w:spacing w:after="312"/>
              <w:ind w:left="86"/>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E42D95" w14:textId="77777777" w:rsidR="00D00F77" w:rsidRDefault="00550891">
            <w:pPr>
              <w:spacing w:after="324"/>
              <w:ind w:left="86"/>
            </w:pPr>
            <w:r>
              <w:rPr>
                <w:rFonts w:ascii="Times New Roman" w:eastAsia="Times New Roman" w:hAnsi="Times New Roman" w:cs="Times New Roman"/>
                <w:b/>
              </w:rPr>
              <w:t>CERTIFICATIONS</w:t>
            </w:r>
            <w:r>
              <w:rPr>
                <w:rFonts w:ascii="Times New Roman" w:eastAsia="Times New Roman" w:hAnsi="Times New Roman" w:cs="Times New Roman"/>
              </w:rPr>
              <w:t xml:space="preserve"> </w:t>
            </w:r>
          </w:p>
          <w:p w14:paraId="6C8B7CE1" w14:textId="77777777" w:rsidR="00D00F77" w:rsidRDefault="00550891">
            <w:pPr>
              <w:spacing w:after="19"/>
              <w:ind w:left="86"/>
            </w:pPr>
            <w:r>
              <w:rPr>
                <w:rFonts w:ascii="Times New Roman" w:eastAsia="Times New Roman" w:hAnsi="Times New Roman" w:cs="Times New Roman"/>
                <w:sz w:val="20"/>
              </w:rPr>
              <w:t xml:space="preserve">N/A </w:t>
            </w:r>
          </w:p>
          <w:p w14:paraId="27537AB9" w14:textId="77777777" w:rsidR="00D00F77" w:rsidRDefault="00550891">
            <w:pPr>
              <w:spacing w:after="0"/>
              <w:ind w:left="86"/>
            </w:pPr>
            <w:r>
              <w:rPr>
                <w:rFonts w:ascii="Times New Roman" w:eastAsia="Times New Roman" w:hAnsi="Times New Roman" w:cs="Times New Roman"/>
                <w:sz w:val="20"/>
              </w:rPr>
              <w:t xml:space="preserve"> </w:t>
            </w:r>
          </w:p>
          <w:p w14:paraId="7DC127A5" w14:textId="77777777" w:rsidR="00D00F77" w:rsidRDefault="00550891">
            <w:pPr>
              <w:spacing w:after="0"/>
              <w:ind w:left="43"/>
            </w:pPr>
            <w:r>
              <w:rPr>
                <w:rFonts w:ascii="Times New Roman" w:eastAsia="Times New Roman" w:hAnsi="Times New Roman" w:cs="Times New Roman"/>
                <w:sz w:val="1"/>
              </w:rPr>
              <w:t xml:space="preserve"> </w:t>
            </w:r>
          </w:p>
        </w:tc>
        <w:tc>
          <w:tcPr>
            <w:tcW w:w="406" w:type="dxa"/>
            <w:tcBorders>
              <w:top w:val="nil"/>
              <w:left w:val="nil"/>
              <w:bottom w:val="single" w:sz="4" w:space="0" w:color="C7C8CA"/>
              <w:right w:val="single" w:sz="4" w:space="0" w:color="C7C8CA"/>
            </w:tcBorders>
            <w:shd w:val="clear" w:color="auto" w:fill="F2F2F2"/>
          </w:tcPr>
          <w:p w14:paraId="1E0D4857" w14:textId="77777777" w:rsidR="00D00F77" w:rsidRDefault="00550891">
            <w:pPr>
              <w:spacing w:after="349"/>
              <w:ind w:left="101"/>
            </w:pPr>
            <w:r>
              <w:rPr>
                <w:rFonts w:ascii="Times New Roman" w:eastAsia="Times New Roman" w:hAnsi="Times New Roman" w:cs="Times New Roman"/>
              </w:rPr>
              <w:t xml:space="preserve">30 </w:t>
            </w:r>
          </w:p>
          <w:p w14:paraId="65738F8F" w14:textId="77777777" w:rsidR="00D00F77" w:rsidRDefault="00550891">
            <w:pPr>
              <w:spacing w:after="349"/>
              <w:ind w:left="101"/>
            </w:pPr>
            <w:r>
              <w:rPr>
                <w:rFonts w:ascii="Times New Roman" w:eastAsia="Times New Roman" w:hAnsi="Times New Roman" w:cs="Times New Roman"/>
              </w:rPr>
              <w:t xml:space="preserve">35 </w:t>
            </w:r>
          </w:p>
          <w:p w14:paraId="0CDB4140" w14:textId="77777777" w:rsidR="00D00F77" w:rsidRDefault="00550891">
            <w:pPr>
              <w:spacing w:after="349"/>
              <w:ind w:left="101"/>
            </w:pPr>
            <w:r>
              <w:rPr>
                <w:rFonts w:ascii="Times New Roman" w:eastAsia="Times New Roman" w:hAnsi="Times New Roman" w:cs="Times New Roman"/>
              </w:rPr>
              <w:t xml:space="preserve">25 </w:t>
            </w:r>
          </w:p>
          <w:p w14:paraId="2C93DB9D" w14:textId="77777777" w:rsidR="00D00F77" w:rsidRDefault="00550891">
            <w:pPr>
              <w:spacing w:after="325"/>
              <w:ind w:left="101"/>
            </w:pPr>
            <w:r>
              <w:rPr>
                <w:rFonts w:ascii="Times New Roman" w:eastAsia="Times New Roman" w:hAnsi="Times New Roman" w:cs="Times New Roman"/>
              </w:rPr>
              <w:t xml:space="preserve">20 </w:t>
            </w:r>
          </w:p>
          <w:p w14:paraId="6182FC18" w14:textId="77777777" w:rsidR="00D00F77" w:rsidRDefault="00550891">
            <w:pPr>
              <w:spacing w:after="0"/>
            </w:pPr>
            <w:r>
              <w:rPr>
                <w:rFonts w:ascii="Times New Roman" w:eastAsia="Times New Roman" w:hAnsi="Times New Roman" w:cs="Times New Roman"/>
              </w:rPr>
              <w:t xml:space="preserve"> </w:t>
            </w:r>
          </w:p>
        </w:tc>
      </w:tr>
    </w:tbl>
    <w:p w14:paraId="1C6F0DB5" w14:textId="77777777" w:rsidR="00D00F77" w:rsidRDefault="00550891">
      <w:pPr>
        <w:pStyle w:val="Heading4"/>
        <w:ind w:left="101" w:right="4513" w:hanging="58"/>
      </w:pPr>
      <w:r>
        <w:rPr>
          <w:sz w:val="12"/>
        </w:rPr>
        <w:t xml:space="preserve"> </w:t>
      </w:r>
      <w:r>
        <w:t>PROFESSIONAL EXPERIENCE</w:t>
      </w:r>
      <w:r>
        <w:rPr>
          <w:sz w:val="22"/>
        </w:rPr>
        <w:t xml:space="preserve"> </w:t>
      </w:r>
    </w:p>
    <w:p w14:paraId="05E44AAA" w14:textId="77777777" w:rsidR="00D00F77" w:rsidRDefault="00550891">
      <w:pPr>
        <w:spacing w:after="28"/>
        <w:ind w:right="-70"/>
      </w:pPr>
      <w:r>
        <w:rPr>
          <w:noProof/>
        </w:rPr>
        <mc:AlternateContent>
          <mc:Choice Requires="wpg">
            <w:drawing>
              <wp:inline distT="0" distB="0" distL="0" distR="0" wp14:anchorId="2946D8A0" wp14:editId="07777777">
                <wp:extent cx="5943600" cy="28194"/>
                <wp:effectExtent l="0" t="0" r="0" b="0"/>
                <wp:docPr id="351368" name="Group 351368"/>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897" name="Shape 458897"/>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1D632FB3" id="Group 351368"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">
                <v:shape id="Shape 458897"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" path="m,l5943600,r,28194l,28194,,e" fillcolor="#ffcd05" stroked="f" strokeweight="0">
                  <v:stroke miterlimit="83231f" joinstyle="miter"/>
                  <v:path arrowok="t" textboxrect="0,0,5943600,28194"/>
                </v:shape>
                <w10:anchorlock/>
              </v:group>
            </w:pict>
          </mc:Fallback>
        </mc:AlternateContent>
      </w:r>
    </w:p>
    <w:p w14:paraId="67BA7C36" w14:textId="77777777" w:rsidR="00D00F77" w:rsidRDefault="00550891">
      <w:pPr>
        <w:spacing w:after="78"/>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58" w:type="dxa"/>
          <w:bottom w:w="0" w:type="dxa"/>
          <w:right w:w="0" w:type="dxa"/>
        </w:tblCellMar>
        <w:tblLook w:val="04A0" w:firstRow="1" w:lastRow="0" w:firstColumn="1" w:lastColumn="0" w:noHBand="0" w:noVBand="1"/>
      </w:tblPr>
      <w:tblGrid>
        <w:gridCol w:w="6433"/>
        <w:gridCol w:w="2927"/>
      </w:tblGrid>
      <w:tr w:rsidR="00D00F77" w14:paraId="3076316A" w14:textId="77777777">
        <w:trPr>
          <w:trHeight w:val="317"/>
        </w:trPr>
        <w:tc>
          <w:tcPr>
            <w:tcW w:w="6433" w:type="dxa"/>
            <w:tcBorders>
              <w:top w:val="single" w:sz="4" w:space="0" w:color="C7C8CA"/>
              <w:left w:val="nil"/>
              <w:bottom w:val="single" w:sz="4" w:space="0" w:color="C7C8CA"/>
              <w:right w:val="nil"/>
            </w:tcBorders>
            <w:shd w:val="clear" w:color="auto" w:fill="E3E3E4"/>
          </w:tcPr>
          <w:p w14:paraId="025DADF6" w14:textId="77777777" w:rsidR="00D00F77" w:rsidRDefault="00550891">
            <w:pPr>
              <w:spacing w:after="0"/>
            </w:pPr>
            <w:r>
              <w:rPr>
                <w:rFonts w:ascii="Times New Roman" w:eastAsia="Times New Roman" w:hAnsi="Times New Roman" w:cs="Times New Roman"/>
                <w:b/>
                <w:sz w:val="20"/>
              </w:rPr>
              <w:t xml:space="preserve">State Medicaid Enterprise System (MES) Portfolio – Program Manager </w:t>
            </w:r>
          </w:p>
        </w:tc>
        <w:tc>
          <w:tcPr>
            <w:tcW w:w="2927" w:type="dxa"/>
            <w:tcBorders>
              <w:top w:val="single" w:sz="4" w:space="0" w:color="C7C8CA"/>
              <w:left w:val="nil"/>
              <w:bottom w:val="single" w:sz="4" w:space="0" w:color="C7C8CA"/>
              <w:right w:val="nil"/>
            </w:tcBorders>
            <w:shd w:val="clear" w:color="auto" w:fill="E3E3E4"/>
          </w:tcPr>
          <w:p w14:paraId="18BC9398" w14:textId="77777777" w:rsidR="00D00F77" w:rsidRDefault="00550891">
            <w:pPr>
              <w:spacing w:after="0"/>
              <w:ind w:right="-3"/>
              <w:jc w:val="right"/>
            </w:pPr>
            <w:r>
              <w:rPr>
                <w:rFonts w:ascii="Times New Roman" w:eastAsia="Times New Roman" w:hAnsi="Times New Roman" w:cs="Times New Roman"/>
                <w:b/>
                <w:sz w:val="20"/>
              </w:rPr>
              <w:t>10/2017 – Present</w:t>
            </w:r>
          </w:p>
        </w:tc>
      </w:tr>
    </w:tbl>
    <w:p w14:paraId="181F58EE" w14:textId="77777777" w:rsidR="00D00F77" w:rsidRDefault="00550891">
      <w:pPr>
        <w:numPr>
          <w:ilvl w:val="0"/>
          <w:numId w:val="28"/>
        </w:numPr>
        <w:spacing w:after="51" w:line="248" w:lineRule="auto"/>
        <w:ind w:right="78" w:hanging="180"/>
      </w:pPr>
      <w:r>
        <w:rPr>
          <w:rFonts w:ascii="Times New Roman" w:eastAsia="Times New Roman" w:hAnsi="Times New Roman" w:cs="Times New Roman"/>
          <w:sz w:val="20"/>
        </w:rPr>
        <w:t>Currently serving as the Program Manager for systems integration implementations for Montana, Ohio, Virginia, and Wyoming MMIS replacement projects, each having a high degree of complexity with coordination with multiple vendors to implement wide-ranging t</w:t>
      </w:r>
      <w:r>
        <w:rPr>
          <w:rFonts w:ascii="Times New Roman" w:eastAsia="Times New Roman" w:hAnsi="Times New Roman" w:cs="Times New Roman"/>
          <w:sz w:val="20"/>
        </w:rPr>
        <w:t xml:space="preserve">echnologies to evolve Medicaid enterprises.  </w:t>
      </w:r>
    </w:p>
    <w:p w14:paraId="64A3E65B" w14:textId="77777777" w:rsidR="00D00F77" w:rsidRDefault="00550891">
      <w:pPr>
        <w:numPr>
          <w:ilvl w:val="0"/>
          <w:numId w:val="28"/>
        </w:numPr>
        <w:spacing w:after="12" w:line="248" w:lineRule="auto"/>
        <w:ind w:right="78" w:hanging="180"/>
      </w:pPr>
      <w:r>
        <w:rPr>
          <w:rFonts w:ascii="Times New Roman" w:eastAsia="Times New Roman" w:hAnsi="Times New Roman" w:cs="Times New Roman"/>
          <w:sz w:val="20"/>
        </w:rPr>
        <w:lastRenderedPageBreak/>
        <w:t xml:space="preserve">Leading collaboration with state clients and other vendors to facilitate the full implementation lifecycle from planning through maintenance and operations. </w:t>
      </w:r>
    </w:p>
    <w:p w14:paraId="10B92CD2" w14:textId="77777777" w:rsidR="00D00F77" w:rsidRDefault="00550891">
      <w:pPr>
        <w:spacing w:after="0"/>
        <w:ind w:left="-14" w:right="-70"/>
      </w:pPr>
      <w:r>
        <w:rPr>
          <w:noProof/>
        </w:rPr>
        <mc:AlternateContent>
          <mc:Choice Requires="wpg">
            <w:drawing>
              <wp:inline distT="0" distB="0" distL="0" distR="0" wp14:anchorId="1482F2F8" wp14:editId="07777777">
                <wp:extent cx="5952744" cy="6096"/>
                <wp:effectExtent l="0" t="0" r="0" b="0"/>
                <wp:docPr id="351369" name="Group 351369"/>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898" name="Shape 458898"/>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44C399D7" id="Group 351369"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">
                <v:shape id="Shape 458898"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" path="m,l5952744,r,9144l,9144,,e" fillcolor="#c7c8ca" stroked="f" strokeweight="0">
                  <v:stroke miterlimit="83231f" joinstyle="miter"/>
                  <v:path arrowok="t" textboxrect="0,0,5952744,9144"/>
                </v:shape>
                <w10:anchorlock/>
              </v:group>
            </w:pict>
          </mc:Fallback>
        </mc:AlternateContent>
      </w:r>
    </w:p>
    <w:tbl>
      <w:tblPr>
        <w:tblStyle w:val="TableGrid"/>
        <w:tblW w:w="9360" w:type="dxa"/>
        <w:tblInd w:w="0" w:type="dxa"/>
        <w:tblCellMar>
          <w:top w:w="67" w:type="dxa"/>
          <w:left w:w="0" w:type="dxa"/>
          <w:bottom w:w="0" w:type="dxa"/>
          <w:right w:w="8" w:type="dxa"/>
        </w:tblCellMar>
        <w:tblLook w:val="04A0" w:firstRow="1" w:lastRow="0" w:firstColumn="1" w:lastColumn="0" w:noHBand="0" w:noVBand="1"/>
      </w:tblPr>
      <w:tblGrid>
        <w:gridCol w:w="7792"/>
        <w:gridCol w:w="1568"/>
      </w:tblGrid>
      <w:tr w:rsidR="00D00F77" w14:paraId="37796871" w14:textId="77777777">
        <w:trPr>
          <w:trHeight w:val="526"/>
        </w:trPr>
        <w:tc>
          <w:tcPr>
            <w:tcW w:w="7792" w:type="dxa"/>
            <w:tcBorders>
              <w:top w:val="single" w:sz="4" w:space="0" w:color="C7C8CA"/>
              <w:left w:val="nil"/>
              <w:bottom w:val="single" w:sz="4" w:space="0" w:color="C7C8CA"/>
              <w:right w:val="nil"/>
            </w:tcBorders>
          </w:tcPr>
          <w:p w14:paraId="740F5502" w14:textId="77777777" w:rsidR="00D00F77" w:rsidRDefault="00550891">
            <w:pPr>
              <w:spacing w:after="0"/>
              <w:ind w:left="238"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Managing all four projects, in parallel, and lev</w:t>
            </w:r>
            <w:r>
              <w:rPr>
                <w:rFonts w:ascii="Times New Roman" w:eastAsia="Times New Roman" w:hAnsi="Times New Roman" w:cs="Times New Roman"/>
                <w:sz w:val="20"/>
              </w:rPr>
              <w:t xml:space="preserve">eraging common technologies, processes, and s streamline the overall implementation and maintenance of their complex systems.  </w:t>
            </w:r>
          </w:p>
        </w:tc>
        <w:tc>
          <w:tcPr>
            <w:tcW w:w="1568" w:type="dxa"/>
            <w:tcBorders>
              <w:top w:val="single" w:sz="4" w:space="0" w:color="C7C8CA"/>
              <w:left w:val="nil"/>
              <w:bottom w:val="single" w:sz="4" w:space="0" w:color="C7C8CA"/>
              <w:right w:val="nil"/>
            </w:tcBorders>
          </w:tcPr>
          <w:p w14:paraId="56A2DE39" w14:textId="77777777" w:rsidR="00D00F77" w:rsidRDefault="00550891">
            <w:pPr>
              <w:spacing w:after="0"/>
              <w:ind w:left="-46"/>
            </w:pPr>
            <w:r>
              <w:rPr>
                <w:rFonts w:ascii="Times New Roman" w:eastAsia="Times New Roman" w:hAnsi="Times New Roman" w:cs="Times New Roman"/>
                <w:sz w:val="20"/>
              </w:rPr>
              <w:t xml:space="preserve">taffing to </w:t>
            </w:r>
          </w:p>
        </w:tc>
      </w:tr>
      <w:tr w:rsidR="00D00F77" w14:paraId="58AD2CEB" w14:textId="77777777">
        <w:trPr>
          <w:trHeight w:val="318"/>
        </w:trPr>
        <w:tc>
          <w:tcPr>
            <w:tcW w:w="7792" w:type="dxa"/>
            <w:tcBorders>
              <w:top w:val="single" w:sz="4" w:space="0" w:color="C7C8CA"/>
              <w:left w:val="nil"/>
              <w:bottom w:val="single" w:sz="4" w:space="0" w:color="C7C8CA"/>
              <w:right w:val="nil"/>
            </w:tcBorders>
            <w:shd w:val="clear" w:color="auto" w:fill="E3E3E4"/>
          </w:tcPr>
          <w:p w14:paraId="32FF271C" w14:textId="77777777" w:rsidR="00D00F77" w:rsidRDefault="00550891">
            <w:pPr>
              <w:spacing w:after="0"/>
              <w:ind w:left="58"/>
            </w:pPr>
            <w:r>
              <w:rPr>
                <w:rFonts w:ascii="Times New Roman" w:eastAsia="Times New Roman" w:hAnsi="Times New Roman" w:cs="Times New Roman"/>
                <w:b/>
                <w:sz w:val="20"/>
              </w:rPr>
              <w:t xml:space="preserve">State of Maryland, Health Benefit Exchange – Program Manager </w:t>
            </w:r>
          </w:p>
        </w:tc>
        <w:tc>
          <w:tcPr>
            <w:tcW w:w="1568" w:type="dxa"/>
            <w:tcBorders>
              <w:top w:val="single" w:sz="4" w:space="0" w:color="C7C8CA"/>
              <w:left w:val="nil"/>
              <w:bottom w:val="single" w:sz="4" w:space="0" w:color="C7C8CA"/>
              <w:right w:val="nil"/>
            </w:tcBorders>
            <w:shd w:val="clear" w:color="auto" w:fill="E3E3E4"/>
          </w:tcPr>
          <w:p w14:paraId="00715C00" w14:textId="77777777" w:rsidR="00D00F77" w:rsidRDefault="00550891">
            <w:pPr>
              <w:spacing w:after="0"/>
              <w:jc w:val="both"/>
            </w:pPr>
            <w:r>
              <w:rPr>
                <w:rFonts w:ascii="Times New Roman" w:eastAsia="Times New Roman" w:hAnsi="Times New Roman" w:cs="Times New Roman"/>
                <w:b/>
                <w:sz w:val="20"/>
              </w:rPr>
              <w:t xml:space="preserve">04/2014 – 09/2015 </w:t>
            </w:r>
          </w:p>
        </w:tc>
      </w:tr>
    </w:tbl>
    <w:p w14:paraId="513DB33E" w14:textId="77777777" w:rsidR="00D00F77" w:rsidRDefault="00550891">
      <w:pPr>
        <w:numPr>
          <w:ilvl w:val="0"/>
          <w:numId w:val="28"/>
        </w:numPr>
        <w:spacing w:after="51" w:line="248" w:lineRule="auto"/>
        <w:ind w:right="78" w:hanging="180"/>
      </w:pPr>
      <w:r>
        <w:rPr>
          <w:rFonts w:ascii="Times New Roman" w:eastAsia="Times New Roman" w:hAnsi="Times New Roman" w:cs="Times New Roman"/>
          <w:sz w:val="20"/>
        </w:rPr>
        <w:t>Served as the Program Manager, working closely with Maryland to recover from its initial, failed state-based exchange rollout by another vendor. Led the effort to successfull</w:t>
      </w:r>
      <w:r>
        <w:rPr>
          <w:rFonts w:ascii="Times New Roman" w:eastAsia="Times New Roman" w:hAnsi="Times New Roman" w:cs="Times New Roman"/>
          <w:sz w:val="20"/>
        </w:rPr>
        <w:t xml:space="preserve">y deploy a transferred solution from Connecticut in only seven months. </w:t>
      </w:r>
    </w:p>
    <w:p w14:paraId="79E9FA03" w14:textId="77777777" w:rsidR="00D00F77" w:rsidRDefault="00550891">
      <w:pPr>
        <w:numPr>
          <w:ilvl w:val="0"/>
          <w:numId w:val="28"/>
        </w:numPr>
        <w:spacing w:after="12" w:line="248" w:lineRule="auto"/>
        <w:ind w:right="78" w:hanging="180"/>
      </w:pPr>
      <w:r>
        <w:rPr>
          <w:rFonts w:ascii="Times New Roman" w:eastAsia="Times New Roman" w:hAnsi="Times New Roman" w:cs="Times New Roman"/>
          <w:sz w:val="20"/>
        </w:rPr>
        <w:t xml:space="preserve">Provided strategic and tactical direction to a large team through a successful open enrollment. </w:t>
      </w:r>
    </w:p>
    <w:p w14:paraId="426D72EB" w14:textId="77777777" w:rsidR="00D00F77" w:rsidRDefault="00550891">
      <w:pPr>
        <w:numPr>
          <w:ilvl w:val="0"/>
          <w:numId w:val="28"/>
        </w:numPr>
        <w:spacing w:after="12" w:line="248" w:lineRule="auto"/>
        <w:ind w:right="78" w:hanging="180"/>
      </w:pPr>
      <w:r>
        <w:rPr>
          <w:rFonts w:ascii="Times New Roman" w:eastAsia="Times New Roman" w:hAnsi="Times New Roman" w:cs="Times New Roman"/>
          <w:sz w:val="20"/>
        </w:rPr>
        <w:t xml:space="preserve">Monitored ongoing maintenance and operations teams after implementation.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7E014C70" w14:textId="77777777">
        <w:trPr>
          <w:trHeight w:val="548"/>
        </w:trPr>
        <w:tc>
          <w:tcPr>
            <w:tcW w:w="7792" w:type="dxa"/>
            <w:tcBorders>
              <w:top w:val="single" w:sz="4" w:space="0" w:color="C7C8CA"/>
              <w:left w:val="nil"/>
              <w:bottom w:val="single" w:sz="4" w:space="0" w:color="C7C8CA"/>
              <w:right w:val="nil"/>
            </w:tcBorders>
            <w:shd w:val="clear" w:color="auto" w:fill="E3E3E4"/>
          </w:tcPr>
          <w:p w14:paraId="56055470" w14:textId="77777777" w:rsidR="00D00F77" w:rsidRDefault="00550891">
            <w:pPr>
              <w:spacing w:after="0"/>
              <w:ind w:left="58" w:right="159"/>
            </w:pPr>
            <w:r>
              <w:rPr>
                <w:rFonts w:ascii="Times New Roman" w:eastAsia="Times New Roman" w:hAnsi="Times New Roman" w:cs="Times New Roman"/>
                <w:b/>
                <w:sz w:val="20"/>
              </w:rPr>
              <w:t xml:space="preserve">State of Maine, Medicaid Management Information System (MMIS) –Program Manager </w:t>
            </w:r>
          </w:p>
        </w:tc>
        <w:tc>
          <w:tcPr>
            <w:tcW w:w="1568" w:type="dxa"/>
            <w:tcBorders>
              <w:top w:val="single" w:sz="4" w:space="0" w:color="C7C8CA"/>
              <w:left w:val="nil"/>
              <w:bottom w:val="single" w:sz="4" w:space="0" w:color="C7C8CA"/>
              <w:right w:val="nil"/>
            </w:tcBorders>
            <w:shd w:val="clear" w:color="auto" w:fill="E3E3E4"/>
          </w:tcPr>
          <w:p w14:paraId="420CECDD" w14:textId="77777777" w:rsidR="00D00F77" w:rsidRDefault="00550891">
            <w:pPr>
              <w:spacing w:after="0"/>
              <w:jc w:val="both"/>
            </w:pPr>
            <w:r>
              <w:rPr>
                <w:rFonts w:ascii="Times New Roman" w:eastAsia="Times New Roman" w:hAnsi="Times New Roman" w:cs="Times New Roman"/>
                <w:b/>
                <w:sz w:val="20"/>
              </w:rPr>
              <w:t>04/20</w:t>
            </w:r>
            <w:r>
              <w:rPr>
                <w:rFonts w:ascii="Times New Roman" w:eastAsia="Times New Roman" w:hAnsi="Times New Roman" w:cs="Times New Roman"/>
                <w:b/>
                <w:sz w:val="20"/>
              </w:rPr>
              <w:t xml:space="preserve">05 – 04/2014 </w:t>
            </w:r>
          </w:p>
        </w:tc>
      </w:tr>
    </w:tbl>
    <w:p w14:paraId="3F8991AD" w14:textId="77777777" w:rsidR="00D00F77" w:rsidRDefault="00550891">
      <w:pPr>
        <w:numPr>
          <w:ilvl w:val="0"/>
          <w:numId w:val="28"/>
        </w:numPr>
        <w:spacing w:after="12" w:line="248" w:lineRule="auto"/>
        <w:ind w:right="78" w:hanging="180"/>
      </w:pPr>
      <w:r>
        <w:rPr>
          <w:rFonts w:ascii="Times New Roman" w:eastAsia="Times New Roman" w:hAnsi="Times New Roman" w:cs="Times New Roman"/>
          <w:sz w:val="20"/>
        </w:rPr>
        <w:t xml:space="preserve">Led the State out of a troubled MMIS implementation through business and systems stabilization. </w:t>
      </w:r>
    </w:p>
    <w:p w14:paraId="72C7BF45" w14:textId="77777777" w:rsidR="00D00F77" w:rsidRDefault="00550891">
      <w:pPr>
        <w:numPr>
          <w:ilvl w:val="0"/>
          <w:numId w:val="28"/>
        </w:numPr>
        <w:spacing w:after="12" w:line="248" w:lineRule="auto"/>
        <w:ind w:right="78" w:hanging="180"/>
      </w:pPr>
      <w:r>
        <w:rPr>
          <w:rFonts w:ascii="Times New Roman" w:eastAsia="Times New Roman" w:hAnsi="Times New Roman" w:cs="Times New Roman"/>
          <w:sz w:val="20"/>
        </w:rPr>
        <w:t xml:space="preserve">Led a contingency planning effort that assisted the client in selection of and migration to a new MMIS vendor. </w:t>
      </w:r>
    </w:p>
    <w:p w14:paraId="5616ACA4" w14:textId="77777777" w:rsidR="00D00F77" w:rsidRDefault="00550891">
      <w:pPr>
        <w:numPr>
          <w:ilvl w:val="0"/>
          <w:numId w:val="28"/>
        </w:numPr>
        <w:spacing w:after="51" w:line="248" w:lineRule="auto"/>
        <w:ind w:right="78" w:hanging="180"/>
      </w:pPr>
      <w:r>
        <w:rPr>
          <w:rFonts w:ascii="Times New Roman" w:eastAsia="Times New Roman" w:hAnsi="Times New Roman" w:cs="Times New Roman"/>
          <w:sz w:val="20"/>
        </w:rPr>
        <w:t>Provided leadership, guidance, m</w:t>
      </w:r>
      <w:r>
        <w:rPr>
          <w:rFonts w:ascii="Times New Roman" w:eastAsia="Times New Roman" w:hAnsi="Times New Roman" w:cs="Times New Roman"/>
          <w:sz w:val="20"/>
        </w:rPr>
        <w:t xml:space="preserve">anagement, and overall oversight of multiple MaineCare projects after stabilization </w:t>
      </w:r>
    </w:p>
    <w:p w14:paraId="77D0C11C" w14:textId="77777777" w:rsidR="00D00F77" w:rsidRDefault="00550891">
      <w:pPr>
        <w:numPr>
          <w:ilvl w:val="0"/>
          <w:numId w:val="28"/>
        </w:numPr>
        <w:spacing w:after="12" w:line="248" w:lineRule="auto"/>
        <w:ind w:right="78" w:hanging="180"/>
      </w:pPr>
      <w:r>
        <w:rPr>
          <w:rFonts w:ascii="Times New Roman" w:eastAsia="Times New Roman" w:hAnsi="Times New Roman" w:cs="Times New Roman"/>
          <w:sz w:val="20"/>
        </w:rPr>
        <w:t>Served as overall program manager for the successful implementation of a modular, multi-stakeholder, COTSbased MMIS in a 30-month time-period with CMS certification on Day</w:t>
      </w:r>
      <w:r>
        <w:rPr>
          <w:rFonts w:ascii="Times New Roman" w:eastAsia="Times New Roman" w:hAnsi="Times New Roman" w:cs="Times New Roman"/>
          <w:sz w:val="20"/>
        </w:rPr>
        <w:t xml:space="preserve"> One.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370BEA19" w14:textId="77777777">
        <w:trPr>
          <w:trHeight w:val="317"/>
        </w:trPr>
        <w:tc>
          <w:tcPr>
            <w:tcW w:w="7792" w:type="dxa"/>
            <w:tcBorders>
              <w:top w:val="single" w:sz="4" w:space="0" w:color="C7C8CA"/>
              <w:left w:val="nil"/>
              <w:bottom w:val="single" w:sz="4" w:space="0" w:color="C7C8CA"/>
              <w:right w:val="nil"/>
            </w:tcBorders>
            <w:shd w:val="clear" w:color="auto" w:fill="E3E3E4"/>
          </w:tcPr>
          <w:p w14:paraId="2B6435BB" w14:textId="77777777" w:rsidR="00D00F77" w:rsidRDefault="00550891">
            <w:pPr>
              <w:spacing w:after="0"/>
              <w:ind w:left="58"/>
            </w:pPr>
            <w:r>
              <w:rPr>
                <w:rFonts w:ascii="Times New Roman" w:eastAsia="Times New Roman" w:hAnsi="Times New Roman" w:cs="Times New Roman"/>
                <w:b/>
                <w:sz w:val="20"/>
              </w:rPr>
              <w:t xml:space="preserve">State of New York, Department of Health (NYSDOH) – Project Manager </w:t>
            </w:r>
          </w:p>
        </w:tc>
        <w:tc>
          <w:tcPr>
            <w:tcW w:w="1568" w:type="dxa"/>
            <w:tcBorders>
              <w:top w:val="single" w:sz="4" w:space="0" w:color="C7C8CA"/>
              <w:left w:val="nil"/>
              <w:bottom w:val="single" w:sz="4" w:space="0" w:color="C7C8CA"/>
              <w:right w:val="nil"/>
            </w:tcBorders>
            <w:shd w:val="clear" w:color="auto" w:fill="E3E3E4"/>
          </w:tcPr>
          <w:p w14:paraId="598297A6" w14:textId="77777777" w:rsidR="00D00F77" w:rsidRDefault="00550891">
            <w:pPr>
              <w:spacing w:after="0"/>
              <w:jc w:val="both"/>
            </w:pPr>
            <w:r>
              <w:rPr>
                <w:rFonts w:ascii="Times New Roman" w:eastAsia="Times New Roman" w:hAnsi="Times New Roman" w:cs="Times New Roman"/>
                <w:b/>
                <w:sz w:val="20"/>
              </w:rPr>
              <w:t xml:space="preserve">04/2010 – 04/2014 </w:t>
            </w:r>
          </w:p>
        </w:tc>
      </w:tr>
    </w:tbl>
    <w:p w14:paraId="711282F1" w14:textId="77777777" w:rsidR="00D00F77" w:rsidRDefault="00550891">
      <w:pPr>
        <w:numPr>
          <w:ilvl w:val="0"/>
          <w:numId w:val="28"/>
        </w:numPr>
        <w:spacing w:after="52" w:line="248" w:lineRule="auto"/>
        <w:ind w:right="78" w:hanging="180"/>
      </w:pPr>
      <w:r>
        <w:rPr>
          <w:rFonts w:ascii="Times New Roman" w:eastAsia="Times New Roman" w:hAnsi="Times New Roman" w:cs="Times New Roman"/>
          <w:sz w:val="20"/>
        </w:rPr>
        <w:t xml:space="preserve">Served as the Program Manager for NYSDOH’s Medicaid Data Warehouse and Data Mart project, a key component in the administration of New York’s Medicaid program. </w:t>
      </w:r>
    </w:p>
    <w:p w14:paraId="111BC467" w14:textId="77777777" w:rsidR="00D00F77" w:rsidRDefault="00550891">
      <w:pPr>
        <w:numPr>
          <w:ilvl w:val="0"/>
          <w:numId w:val="28"/>
        </w:numPr>
        <w:spacing w:after="12" w:line="248" w:lineRule="auto"/>
        <w:ind w:right="78" w:hanging="180"/>
      </w:pPr>
      <w:r>
        <w:rPr>
          <w:rFonts w:ascii="Times New Roman" w:eastAsia="Times New Roman" w:hAnsi="Times New Roman" w:cs="Times New Roman"/>
          <w:sz w:val="20"/>
        </w:rPr>
        <w:t>Led Deloitte’s project management office, requirements, testing, training, and associated devel</w:t>
      </w:r>
      <w:r>
        <w:rPr>
          <w:rFonts w:ascii="Times New Roman" w:eastAsia="Times New Roman" w:hAnsi="Times New Roman" w:cs="Times New Roman"/>
          <w:sz w:val="20"/>
        </w:rPr>
        <w:t xml:space="preserve">opment efforts. </w:t>
      </w:r>
    </w:p>
    <w:p w14:paraId="78A91AB6" w14:textId="77777777" w:rsidR="00D00F77" w:rsidRDefault="00550891">
      <w:pPr>
        <w:numPr>
          <w:ilvl w:val="0"/>
          <w:numId w:val="28"/>
        </w:numPr>
        <w:spacing w:after="52" w:line="248" w:lineRule="auto"/>
        <w:ind w:right="78" w:hanging="180"/>
      </w:pPr>
      <w:r>
        <w:rPr>
          <w:rFonts w:ascii="Times New Roman" w:eastAsia="Times New Roman" w:hAnsi="Times New Roman" w:cs="Times New Roman"/>
          <w:sz w:val="20"/>
        </w:rPr>
        <w:t xml:space="preserve">Worked with key NYSDOH staff and the prime vendor to provide support and Medicaid knowledge on key areas of the overall project. </w:t>
      </w:r>
    </w:p>
    <w:p w14:paraId="547E23E2" w14:textId="77777777" w:rsidR="00D00F77" w:rsidRDefault="00550891">
      <w:pPr>
        <w:numPr>
          <w:ilvl w:val="0"/>
          <w:numId w:val="28"/>
        </w:numPr>
        <w:spacing w:after="12" w:line="248" w:lineRule="auto"/>
        <w:ind w:right="78" w:hanging="180"/>
      </w:pPr>
      <w:r>
        <w:rPr>
          <w:noProof/>
        </w:rPr>
        <mc:AlternateContent>
          <mc:Choice Requires="wpg">
            <w:drawing>
              <wp:anchor distT="0" distB="0" distL="114300" distR="114300" simplePos="0" relativeHeight="251708416" behindDoc="0" locked="0" layoutInCell="1" allowOverlap="1" wp14:anchorId="752374CE" wp14:editId="07777777">
                <wp:simplePos x="0" y="0"/>
                <wp:positionH relativeFrom="page">
                  <wp:posOffset>905256</wp:posOffset>
                </wp:positionH>
                <wp:positionV relativeFrom="page">
                  <wp:posOffset>9008364</wp:posOffset>
                </wp:positionV>
                <wp:extent cx="5952744" cy="6096"/>
                <wp:effectExtent l="0" t="0" r="0" b="0"/>
                <wp:wrapTopAndBottom/>
                <wp:docPr id="371684" name="Group 371684"/>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899" name="Shape 458899"/>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12C42D5F" id="Group 371684" o:spid="_x0000_s1026" style="position:absolute;margin-left:71.3pt;margin-top:709.3pt;width:468.7pt;height:.5pt;z-index:251708416;mso-position-horizontal-relative:page;mso-position-vertical-relative:pag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">
                <v:shape id="Shape 458899"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" path="m,l5952744,r,9144l,9144,,e" fillcolor="#c7c8ca" stroked="f" strokeweight="0">
                  <v:stroke miterlimit="83231f" joinstyle="miter"/>
                  <v:path arrowok="t" textboxrect="0,0,5952744,9144"/>
                </v:shape>
                <w10:wrap type="topAndBottom" anchorx="page" anchory="page"/>
              </v:group>
            </w:pict>
          </mc:Fallback>
        </mc:AlternateContent>
      </w:r>
      <w:r>
        <w:rPr>
          <w:rFonts w:ascii="Times New Roman" w:eastAsia="Times New Roman" w:hAnsi="Times New Roman" w:cs="Times New Roman"/>
          <w:sz w:val="20"/>
        </w:rPr>
        <w:t xml:space="preserve">Enabled NYSDOH managers to obtain and use data for Medicaid program success.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5848D35F" w14:textId="77777777">
        <w:trPr>
          <w:trHeight w:val="547"/>
        </w:trPr>
        <w:tc>
          <w:tcPr>
            <w:tcW w:w="7792" w:type="dxa"/>
            <w:tcBorders>
              <w:top w:val="single" w:sz="4" w:space="0" w:color="C7C8CA"/>
              <w:left w:val="nil"/>
              <w:bottom w:val="single" w:sz="4" w:space="0" w:color="C7C8CA"/>
              <w:right w:val="nil"/>
            </w:tcBorders>
            <w:shd w:val="clear" w:color="auto" w:fill="E3E3E4"/>
          </w:tcPr>
          <w:p w14:paraId="01495990" w14:textId="77777777" w:rsidR="00D00F77" w:rsidRDefault="00550891">
            <w:pPr>
              <w:spacing w:after="0"/>
              <w:ind w:left="58"/>
            </w:pPr>
            <w:r>
              <w:rPr>
                <w:rFonts w:ascii="Times New Roman" w:eastAsia="Times New Roman" w:hAnsi="Times New Roman" w:cs="Times New Roman"/>
                <w:b/>
                <w:sz w:val="20"/>
              </w:rPr>
              <w:t xml:space="preserve">Commonwealth of Pennsylvania, </w:t>
            </w:r>
            <w:r>
              <w:rPr>
                <w:rFonts w:ascii="Times New Roman" w:eastAsia="Times New Roman" w:hAnsi="Times New Roman" w:cs="Times New Roman"/>
                <w:b/>
                <w:sz w:val="20"/>
              </w:rPr>
              <w:t xml:space="preserve">Department of Administration, Office of </w:t>
            </w:r>
          </w:p>
          <w:p w14:paraId="4829B82D" w14:textId="77777777" w:rsidR="00D00F77" w:rsidRDefault="00550891">
            <w:pPr>
              <w:spacing w:after="0"/>
              <w:ind w:left="58"/>
            </w:pPr>
            <w:r>
              <w:rPr>
                <w:rFonts w:ascii="Times New Roman" w:eastAsia="Times New Roman" w:hAnsi="Times New Roman" w:cs="Times New Roman"/>
                <w:b/>
                <w:sz w:val="20"/>
              </w:rPr>
              <w:t xml:space="preserve">Technology – Project Manager </w:t>
            </w:r>
          </w:p>
        </w:tc>
        <w:tc>
          <w:tcPr>
            <w:tcW w:w="1568" w:type="dxa"/>
            <w:tcBorders>
              <w:top w:val="single" w:sz="4" w:space="0" w:color="C7C8CA"/>
              <w:left w:val="nil"/>
              <w:bottom w:val="single" w:sz="4" w:space="0" w:color="C7C8CA"/>
              <w:right w:val="nil"/>
            </w:tcBorders>
            <w:shd w:val="clear" w:color="auto" w:fill="E3E3E4"/>
          </w:tcPr>
          <w:p w14:paraId="7A02554F" w14:textId="77777777" w:rsidR="00D00F77" w:rsidRDefault="00550891">
            <w:pPr>
              <w:spacing w:after="0"/>
              <w:jc w:val="both"/>
            </w:pPr>
            <w:r>
              <w:rPr>
                <w:rFonts w:ascii="Times New Roman" w:eastAsia="Times New Roman" w:hAnsi="Times New Roman" w:cs="Times New Roman"/>
                <w:b/>
                <w:sz w:val="20"/>
              </w:rPr>
              <w:t xml:space="preserve">06/2005 – 06/2007 </w:t>
            </w:r>
          </w:p>
        </w:tc>
      </w:tr>
    </w:tbl>
    <w:p w14:paraId="03272865" w14:textId="77777777" w:rsidR="00D00F77" w:rsidRDefault="00550891">
      <w:pPr>
        <w:numPr>
          <w:ilvl w:val="0"/>
          <w:numId w:val="28"/>
        </w:numPr>
        <w:spacing w:after="52" w:line="248" w:lineRule="auto"/>
        <w:ind w:right="78" w:hanging="180"/>
      </w:pPr>
      <w:r>
        <w:rPr>
          <w:rFonts w:ascii="Times New Roman" w:eastAsia="Times New Roman" w:hAnsi="Times New Roman" w:cs="Times New Roman"/>
          <w:sz w:val="20"/>
        </w:rPr>
        <w:t xml:space="preserve">Provided project guidance and oversight to the development of a Commonwealth of Pennsylvania Business Solutions Center of Excellence. </w:t>
      </w:r>
    </w:p>
    <w:p w14:paraId="26C28410" w14:textId="77777777" w:rsidR="00D00F77" w:rsidRDefault="00550891">
      <w:pPr>
        <w:numPr>
          <w:ilvl w:val="0"/>
          <w:numId w:val="28"/>
        </w:numPr>
        <w:spacing w:after="52" w:line="248" w:lineRule="auto"/>
        <w:ind w:right="78" w:hanging="180"/>
      </w:pPr>
      <w:r>
        <w:rPr>
          <w:rFonts w:ascii="Times New Roman" w:eastAsia="Times New Roman" w:hAnsi="Times New Roman" w:cs="Times New Roman"/>
          <w:sz w:val="20"/>
        </w:rPr>
        <w:t>Provided both strategic and tactical guidance for the implementation of a center of excellence focused on implementing ne</w:t>
      </w:r>
      <w:r>
        <w:rPr>
          <w:rFonts w:ascii="Times New Roman" w:eastAsia="Times New Roman" w:hAnsi="Times New Roman" w:cs="Times New Roman"/>
          <w:sz w:val="20"/>
        </w:rPr>
        <w:t xml:space="preserve">w technologies across the 43+ agencies within the Commonwealth. </w:t>
      </w:r>
    </w:p>
    <w:p w14:paraId="40107CC9" w14:textId="77777777" w:rsidR="00D00F77" w:rsidRDefault="00550891">
      <w:pPr>
        <w:numPr>
          <w:ilvl w:val="0"/>
          <w:numId w:val="28"/>
        </w:numPr>
        <w:spacing w:after="12" w:line="248" w:lineRule="auto"/>
        <w:ind w:right="78" w:hanging="180"/>
      </w:pPr>
      <w:r>
        <w:rPr>
          <w:rFonts w:ascii="Times New Roman" w:eastAsia="Times New Roman" w:hAnsi="Times New Roman" w:cs="Times New Roman"/>
          <w:sz w:val="20"/>
        </w:rPr>
        <w:t>Oversaw delivery of the solution that provided standardization of application development methods, frameworks, and tools for web-centric applications; standardization of portal tools and tech</w:t>
      </w:r>
      <w:r>
        <w:rPr>
          <w:rFonts w:ascii="Times New Roman" w:eastAsia="Times New Roman" w:hAnsi="Times New Roman" w:cs="Times New Roman"/>
          <w:sz w:val="20"/>
        </w:rPr>
        <w:t xml:space="preserve">niques; establishment </w:t>
      </w:r>
    </w:p>
    <w:p w14:paraId="0C2251B0" w14:textId="77777777" w:rsidR="00D00F77" w:rsidRDefault="00550891">
      <w:pPr>
        <w:spacing w:after="12" w:line="248" w:lineRule="auto"/>
        <w:ind w:left="238" w:right="78"/>
      </w:pPr>
      <w:r>
        <w:rPr>
          <w:rFonts w:ascii="Times New Roman" w:eastAsia="Times New Roman" w:hAnsi="Times New Roman" w:cs="Times New Roman"/>
          <w:sz w:val="20"/>
        </w:rPr>
        <w:t xml:space="preserve">of security protocols and tools; and development of a wide variety of reusable web services across the Commonwealth.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000733B7" w14:textId="77777777">
        <w:trPr>
          <w:trHeight w:val="318"/>
        </w:trPr>
        <w:tc>
          <w:tcPr>
            <w:tcW w:w="7792" w:type="dxa"/>
            <w:tcBorders>
              <w:top w:val="single" w:sz="4" w:space="0" w:color="C7C8CA"/>
              <w:left w:val="nil"/>
              <w:bottom w:val="single" w:sz="4" w:space="0" w:color="C7C8CA"/>
              <w:right w:val="nil"/>
            </w:tcBorders>
            <w:shd w:val="clear" w:color="auto" w:fill="E3E3E4"/>
          </w:tcPr>
          <w:p w14:paraId="495791BD" w14:textId="77777777" w:rsidR="00D00F77" w:rsidRDefault="00550891">
            <w:pPr>
              <w:spacing w:after="0"/>
              <w:ind w:left="58"/>
            </w:pPr>
            <w:r>
              <w:rPr>
                <w:rFonts w:ascii="Times New Roman" w:eastAsia="Times New Roman" w:hAnsi="Times New Roman" w:cs="Times New Roman"/>
                <w:b/>
                <w:sz w:val="20"/>
              </w:rPr>
              <w:t xml:space="preserve">Commonwealth of Pennsylvania, Department of Public Welfare – Project Manager </w:t>
            </w:r>
          </w:p>
        </w:tc>
        <w:tc>
          <w:tcPr>
            <w:tcW w:w="1568" w:type="dxa"/>
            <w:tcBorders>
              <w:top w:val="single" w:sz="4" w:space="0" w:color="C7C8CA"/>
              <w:left w:val="nil"/>
              <w:bottom w:val="single" w:sz="4" w:space="0" w:color="C7C8CA"/>
              <w:right w:val="nil"/>
            </w:tcBorders>
            <w:shd w:val="clear" w:color="auto" w:fill="E3E3E4"/>
          </w:tcPr>
          <w:p w14:paraId="53366703" w14:textId="77777777" w:rsidR="00D00F77" w:rsidRDefault="00550891">
            <w:pPr>
              <w:spacing w:after="0"/>
              <w:jc w:val="both"/>
            </w:pPr>
            <w:r>
              <w:rPr>
                <w:rFonts w:ascii="Times New Roman" w:eastAsia="Times New Roman" w:hAnsi="Times New Roman" w:cs="Times New Roman"/>
                <w:b/>
                <w:sz w:val="20"/>
              </w:rPr>
              <w:t xml:space="preserve">12/2002 – 12/2004 </w:t>
            </w:r>
          </w:p>
        </w:tc>
      </w:tr>
    </w:tbl>
    <w:p w14:paraId="21D4D892" w14:textId="77777777" w:rsidR="00D00F77" w:rsidRDefault="00550891">
      <w:pPr>
        <w:numPr>
          <w:ilvl w:val="0"/>
          <w:numId w:val="28"/>
        </w:numPr>
        <w:spacing w:after="51" w:line="248" w:lineRule="auto"/>
        <w:ind w:right="78" w:hanging="180"/>
      </w:pPr>
      <w:r>
        <w:rPr>
          <w:rFonts w:ascii="Times New Roman" w:eastAsia="Times New Roman" w:hAnsi="Times New Roman" w:cs="Times New Roman"/>
          <w:sz w:val="20"/>
        </w:rPr>
        <w:t xml:space="preserve">Provided guidance and project oversight for the implementation of the PROMISE Data Warehouse – a state Medicaid decision support and ad-hoc reporting system. </w:t>
      </w:r>
    </w:p>
    <w:p w14:paraId="15E89EA8" w14:textId="77777777" w:rsidR="00D00F77" w:rsidRDefault="00550891">
      <w:pPr>
        <w:numPr>
          <w:ilvl w:val="0"/>
          <w:numId w:val="28"/>
        </w:numPr>
        <w:spacing w:after="12" w:line="248" w:lineRule="auto"/>
        <w:ind w:right="78" w:hanging="180"/>
      </w:pPr>
      <w:r>
        <w:rPr>
          <w:rFonts w:ascii="Times New Roman" w:eastAsia="Times New Roman" w:hAnsi="Times New Roman" w:cs="Times New Roman"/>
          <w:sz w:val="20"/>
        </w:rPr>
        <w:t>Oversaw the delivery of the solution to meet the reporting and ad-hoc analysis needs of Pennsylvania’s Medicaid program, including a very large data warehouse storing five years of claims, provider, and eligibility information and was accessible to multipl</w:t>
      </w:r>
      <w:r>
        <w:rPr>
          <w:rFonts w:ascii="Times New Roman" w:eastAsia="Times New Roman" w:hAnsi="Times New Roman" w:cs="Times New Roman"/>
          <w:sz w:val="20"/>
        </w:rPr>
        <w:t xml:space="preserve">e bureaus within the Commonwealth’s Department of Public Welfare.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4EA64DCD" w14:textId="77777777">
        <w:trPr>
          <w:trHeight w:val="318"/>
        </w:trPr>
        <w:tc>
          <w:tcPr>
            <w:tcW w:w="7792" w:type="dxa"/>
            <w:tcBorders>
              <w:top w:val="single" w:sz="4" w:space="0" w:color="C7C8CA"/>
              <w:left w:val="nil"/>
              <w:bottom w:val="single" w:sz="4" w:space="0" w:color="C7C8CA"/>
              <w:right w:val="nil"/>
            </w:tcBorders>
            <w:shd w:val="clear" w:color="auto" w:fill="E3E3E4"/>
          </w:tcPr>
          <w:p w14:paraId="4AC20089" w14:textId="77777777" w:rsidR="00D00F77" w:rsidRDefault="00550891">
            <w:pPr>
              <w:spacing w:after="0"/>
              <w:ind w:left="58"/>
            </w:pPr>
            <w:r>
              <w:rPr>
                <w:rFonts w:ascii="Times New Roman" w:eastAsia="Times New Roman" w:hAnsi="Times New Roman" w:cs="Times New Roman"/>
                <w:b/>
                <w:sz w:val="20"/>
              </w:rPr>
              <w:t xml:space="preserve">State of Texas, Workforce Commission – Project Manager </w:t>
            </w:r>
          </w:p>
        </w:tc>
        <w:tc>
          <w:tcPr>
            <w:tcW w:w="1568" w:type="dxa"/>
            <w:tcBorders>
              <w:top w:val="single" w:sz="4" w:space="0" w:color="C7C8CA"/>
              <w:left w:val="nil"/>
              <w:bottom w:val="single" w:sz="4" w:space="0" w:color="C7C8CA"/>
              <w:right w:val="nil"/>
            </w:tcBorders>
            <w:shd w:val="clear" w:color="auto" w:fill="E3E3E4"/>
          </w:tcPr>
          <w:p w14:paraId="1D9BEC57" w14:textId="77777777" w:rsidR="00D00F77" w:rsidRDefault="00550891">
            <w:pPr>
              <w:spacing w:after="0"/>
              <w:jc w:val="both"/>
            </w:pPr>
            <w:r>
              <w:rPr>
                <w:rFonts w:ascii="Times New Roman" w:eastAsia="Times New Roman" w:hAnsi="Times New Roman" w:cs="Times New Roman"/>
                <w:b/>
                <w:sz w:val="20"/>
              </w:rPr>
              <w:t xml:space="preserve">04/2003 – 01/2004 </w:t>
            </w:r>
          </w:p>
        </w:tc>
      </w:tr>
    </w:tbl>
    <w:p w14:paraId="1435DC51" w14:textId="77777777" w:rsidR="00D00F77" w:rsidRDefault="00550891">
      <w:pPr>
        <w:numPr>
          <w:ilvl w:val="0"/>
          <w:numId w:val="28"/>
        </w:numPr>
        <w:spacing w:after="52" w:line="248" w:lineRule="auto"/>
        <w:ind w:right="78" w:hanging="180"/>
      </w:pPr>
      <w:r>
        <w:rPr>
          <w:rFonts w:ascii="Times New Roman" w:eastAsia="Times New Roman" w:hAnsi="Times New Roman" w:cs="Times New Roman"/>
          <w:sz w:val="20"/>
        </w:rPr>
        <w:lastRenderedPageBreak/>
        <w:t>Managed a team responsible for making changes to the technical architecture, application design, and overall syst</w:t>
      </w:r>
      <w:r>
        <w:rPr>
          <w:rFonts w:ascii="Times New Roman" w:eastAsia="Times New Roman" w:hAnsi="Times New Roman" w:cs="Times New Roman"/>
          <w:sz w:val="20"/>
        </w:rPr>
        <w:t xml:space="preserve">em design to meet performance challenges for a new application. </w:t>
      </w:r>
    </w:p>
    <w:p w14:paraId="12F1473C" w14:textId="77777777" w:rsidR="00D00F77" w:rsidRDefault="00550891">
      <w:pPr>
        <w:numPr>
          <w:ilvl w:val="0"/>
          <w:numId w:val="28"/>
        </w:numPr>
        <w:spacing w:after="51" w:line="248" w:lineRule="auto"/>
        <w:ind w:right="78" w:hanging="180"/>
      </w:pPr>
      <w:r>
        <w:rPr>
          <w:rFonts w:ascii="Times New Roman" w:eastAsia="Times New Roman" w:hAnsi="Times New Roman" w:cs="Times New Roman"/>
          <w:sz w:val="20"/>
        </w:rPr>
        <w:t xml:space="preserve">Oversaw delivery of the Java, WebSphere, and DB2 project meeting both online and batch stress testing objectives in a combined Windows, UNIX, and Mainframe environment. </w:t>
      </w:r>
    </w:p>
    <w:p w14:paraId="6A2668B1" w14:textId="77777777" w:rsidR="00D00F77" w:rsidRDefault="00550891">
      <w:pPr>
        <w:numPr>
          <w:ilvl w:val="0"/>
          <w:numId w:val="28"/>
        </w:numPr>
        <w:spacing w:after="12" w:line="248" w:lineRule="auto"/>
        <w:ind w:right="78" w:hanging="180"/>
      </w:pPr>
      <w:r>
        <w:rPr>
          <w:rFonts w:ascii="Times New Roman" w:eastAsia="Times New Roman" w:hAnsi="Times New Roman" w:cs="Times New Roman"/>
          <w:sz w:val="20"/>
        </w:rPr>
        <w:t>Managed delivery of a</w:t>
      </w:r>
      <w:r>
        <w:rPr>
          <w:rFonts w:ascii="Times New Roman" w:eastAsia="Times New Roman" w:hAnsi="Times New Roman" w:cs="Times New Roman"/>
          <w:sz w:val="20"/>
        </w:rPr>
        <w:t xml:space="preserve"> system that scaled to support over 7,000 concurrent users performing a wide variety of business transactions with an average response time of the application tuned to less than three seconds on average.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6381AFA7" w14:textId="77777777">
        <w:trPr>
          <w:trHeight w:val="318"/>
        </w:trPr>
        <w:tc>
          <w:tcPr>
            <w:tcW w:w="7792" w:type="dxa"/>
            <w:tcBorders>
              <w:top w:val="single" w:sz="4" w:space="0" w:color="C7C8CA"/>
              <w:left w:val="nil"/>
              <w:bottom w:val="single" w:sz="4" w:space="0" w:color="A6A6A6"/>
              <w:right w:val="nil"/>
            </w:tcBorders>
            <w:shd w:val="clear" w:color="auto" w:fill="E3E3E4"/>
          </w:tcPr>
          <w:p w14:paraId="4669B944" w14:textId="77777777" w:rsidR="00D00F77" w:rsidRDefault="00550891">
            <w:pPr>
              <w:spacing w:after="0"/>
              <w:ind w:left="58"/>
            </w:pPr>
            <w:r>
              <w:rPr>
                <w:rFonts w:ascii="Times New Roman" w:eastAsia="Times New Roman" w:hAnsi="Times New Roman" w:cs="Times New Roman"/>
                <w:b/>
                <w:sz w:val="20"/>
              </w:rPr>
              <w:t>The Regence Group, Multi-Plan System Implementation</w:t>
            </w:r>
            <w:r>
              <w:rPr>
                <w:rFonts w:ascii="Times New Roman" w:eastAsia="Times New Roman" w:hAnsi="Times New Roman" w:cs="Times New Roman"/>
                <w:b/>
                <w:sz w:val="20"/>
              </w:rPr>
              <w:t xml:space="preserve"> – Project Manager </w:t>
            </w:r>
          </w:p>
        </w:tc>
        <w:tc>
          <w:tcPr>
            <w:tcW w:w="1568" w:type="dxa"/>
            <w:tcBorders>
              <w:top w:val="single" w:sz="4" w:space="0" w:color="C7C8CA"/>
              <w:left w:val="nil"/>
              <w:bottom w:val="single" w:sz="4" w:space="0" w:color="A6A6A6"/>
              <w:right w:val="nil"/>
            </w:tcBorders>
            <w:shd w:val="clear" w:color="auto" w:fill="E3E3E4"/>
          </w:tcPr>
          <w:p w14:paraId="43D75DCC" w14:textId="77777777" w:rsidR="00D00F77" w:rsidRDefault="00550891">
            <w:pPr>
              <w:spacing w:after="0"/>
              <w:jc w:val="both"/>
            </w:pPr>
            <w:r>
              <w:rPr>
                <w:rFonts w:ascii="Times New Roman" w:eastAsia="Times New Roman" w:hAnsi="Times New Roman" w:cs="Times New Roman"/>
                <w:b/>
                <w:sz w:val="20"/>
              </w:rPr>
              <w:t xml:space="preserve">03/2001 – 05/2003 </w:t>
            </w:r>
          </w:p>
        </w:tc>
      </w:tr>
    </w:tbl>
    <w:p w14:paraId="69BD46F2" w14:textId="77777777" w:rsidR="00D00F77" w:rsidRDefault="00550891">
      <w:pPr>
        <w:numPr>
          <w:ilvl w:val="0"/>
          <w:numId w:val="28"/>
        </w:numPr>
        <w:spacing w:after="12" w:line="248" w:lineRule="auto"/>
        <w:ind w:right="78" w:hanging="180"/>
      </w:pPr>
      <w:r>
        <w:rPr>
          <w:rFonts w:ascii="Times New Roman" w:eastAsia="Times New Roman" w:hAnsi="Times New Roman" w:cs="Times New Roman"/>
          <w:sz w:val="20"/>
        </w:rPr>
        <w:t xml:space="preserve">Managed the project of a multi-state, commercial health plan’s systems replacement. </w:t>
      </w:r>
    </w:p>
    <w:p w14:paraId="74F2BCF0" w14:textId="77777777" w:rsidR="00D00F77" w:rsidRDefault="00550891">
      <w:pPr>
        <w:numPr>
          <w:ilvl w:val="0"/>
          <w:numId w:val="28"/>
        </w:numPr>
        <w:spacing w:after="51" w:line="248" w:lineRule="auto"/>
        <w:ind w:right="78" w:hanging="180"/>
      </w:pPr>
      <w:r>
        <w:rPr>
          <w:rFonts w:ascii="Times New Roman" w:eastAsia="Times New Roman" w:hAnsi="Times New Roman" w:cs="Times New Roman"/>
          <w:sz w:val="20"/>
        </w:rPr>
        <w:t>Oversaw project delivery for project scope including system functionality for eligibility, enrollment, claims adjudication, and ancillary processing for generating customer collateral. Note: The customer base for this system was disbursed across four state</w:t>
      </w:r>
      <w:r>
        <w:rPr>
          <w:rFonts w:ascii="Times New Roman" w:eastAsia="Times New Roman" w:hAnsi="Times New Roman" w:cs="Times New Roman"/>
          <w:sz w:val="20"/>
        </w:rPr>
        <w:t xml:space="preserve">s and was supported by data centers in two cities. </w:t>
      </w:r>
    </w:p>
    <w:p w14:paraId="5A5F84C5" w14:textId="77777777" w:rsidR="00D00F77" w:rsidRDefault="00550891">
      <w:pPr>
        <w:numPr>
          <w:ilvl w:val="0"/>
          <w:numId w:val="28"/>
        </w:numPr>
        <w:spacing w:after="52" w:line="248" w:lineRule="auto"/>
        <w:ind w:right="78" w:hanging="180"/>
      </w:pPr>
      <w:r>
        <w:rPr>
          <w:rFonts w:ascii="Times New Roman" w:eastAsia="Times New Roman" w:hAnsi="Times New Roman" w:cs="Times New Roman"/>
          <w:sz w:val="20"/>
        </w:rPr>
        <w:t xml:space="preserve">Facilitated the system implementation across four (4) state BlueCross BlueShield health plans onto a single integrated system. </w:t>
      </w:r>
    </w:p>
    <w:p w14:paraId="0A8CECD9" w14:textId="77777777" w:rsidR="00D00F77" w:rsidRDefault="00550891">
      <w:pPr>
        <w:numPr>
          <w:ilvl w:val="0"/>
          <w:numId w:val="28"/>
        </w:numPr>
        <w:spacing w:after="12" w:line="248" w:lineRule="auto"/>
        <w:ind w:right="78" w:hanging="180"/>
      </w:pPr>
      <w:r>
        <w:rPr>
          <w:rFonts w:ascii="Times New Roman" w:eastAsia="Times New Roman" w:hAnsi="Times New Roman" w:cs="Times New Roman"/>
          <w:sz w:val="20"/>
        </w:rPr>
        <w:t>Managed a team of 200+ people comprised of Regence (client), Deloitte, and s</w:t>
      </w:r>
      <w:r>
        <w:rPr>
          <w:rFonts w:ascii="Times New Roman" w:eastAsia="Times New Roman" w:hAnsi="Times New Roman" w:cs="Times New Roman"/>
          <w:sz w:val="20"/>
        </w:rPr>
        <w:t xml:space="preserve">ubcontracting personnel, acting as a multi-disciplinary team responsible for architecture, design, implementation, infrastructure, maintenance, and operations of a large-scale membership and claims processing system with approximately 3,300 users. </w:t>
      </w:r>
    </w:p>
    <w:p w14:paraId="61B0A97E" w14:textId="77777777" w:rsidR="00D00F77" w:rsidRDefault="00550891">
      <w:pPr>
        <w:spacing w:after="138"/>
        <w:ind w:left="-14" w:right="-70"/>
      </w:pPr>
      <w:r>
        <w:rPr>
          <w:noProof/>
        </w:rPr>
        <mc:AlternateContent>
          <mc:Choice Requires="wpg">
            <w:drawing>
              <wp:inline distT="0" distB="0" distL="0" distR="0" wp14:anchorId="6CBB2332" wp14:editId="07777777">
                <wp:extent cx="5952744" cy="6096"/>
                <wp:effectExtent l="0" t="0" r="0" b="0"/>
                <wp:docPr id="343246" name="Group 343246"/>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00" name="Shape 458900"/>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44ACFA6B" id="Group 343246"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">
                <v:shape id="Shape 458900"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" path="m,l5952744,r,9144l,9144,,e" fillcolor="#a6a6a6" stroked="f" strokeweight="0">
                  <v:stroke miterlimit="83231f" joinstyle="miter"/>
                  <v:path arrowok="t" textboxrect="0,0,5952744,9144"/>
                </v:shape>
                <w10:anchorlock/>
              </v:group>
            </w:pict>
          </mc:Fallback>
        </mc:AlternateContent>
      </w:r>
    </w:p>
    <w:p w14:paraId="0B214EB5" w14:textId="77777777" w:rsidR="00D00F77" w:rsidRDefault="00550891">
      <w:pPr>
        <w:spacing w:after="63"/>
      </w:pPr>
      <w:r>
        <w:rPr>
          <w:rFonts w:ascii="Times New Roman" w:eastAsia="Times New Roman" w:hAnsi="Times New Roman" w:cs="Times New Roman"/>
          <w:sz w:val="24"/>
        </w:rPr>
        <w:t xml:space="preserve"> </w:t>
      </w:r>
    </w:p>
    <w:p w14:paraId="1FA6A9E0"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tbl>
      <w:tblPr>
        <w:tblStyle w:val="TableGrid"/>
        <w:tblW w:w="9359" w:type="dxa"/>
        <w:tblInd w:w="22" w:type="dxa"/>
        <w:tblCellMar>
          <w:top w:w="0" w:type="dxa"/>
          <w:left w:w="0" w:type="dxa"/>
          <w:bottom w:w="0" w:type="dxa"/>
          <w:right w:w="82" w:type="dxa"/>
        </w:tblCellMar>
        <w:tblLook w:val="04A0" w:firstRow="1" w:lastRow="0" w:firstColumn="1" w:lastColumn="0" w:noHBand="0" w:noVBand="1"/>
      </w:tblPr>
      <w:tblGrid>
        <w:gridCol w:w="6368"/>
        <w:gridCol w:w="2636"/>
        <w:gridCol w:w="355"/>
      </w:tblGrid>
      <w:tr w:rsidR="00D00F77" w14:paraId="03672E91" w14:textId="77777777">
        <w:trPr>
          <w:trHeight w:val="806"/>
        </w:trPr>
        <w:tc>
          <w:tcPr>
            <w:tcW w:w="6368" w:type="dxa"/>
            <w:tcBorders>
              <w:top w:val="single" w:sz="4" w:space="0" w:color="C7C8CA"/>
              <w:left w:val="single" w:sz="18" w:space="0" w:color="FFCD05"/>
              <w:bottom w:val="nil"/>
              <w:right w:val="nil"/>
            </w:tcBorders>
          </w:tcPr>
          <w:p w14:paraId="3ED04DBA" w14:textId="77777777" w:rsidR="00D00F77" w:rsidRDefault="00550891">
            <w:pPr>
              <w:spacing w:after="0"/>
              <w:ind w:left="91" w:right="111"/>
            </w:pPr>
            <w:r>
              <w:rPr>
                <w:noProof/>
              </w:rPr>
              <w:lastRenderedPageBreak/>
              <w:drawing>
                <wp:anchor distT="0" distB="0" distL="114300" distR="114300" simplePos="0" relativeHeight="251709440" behindDoc="0" locked="0" layoutInCell="1" allowOverlap="0" wp14:anchorId="1F913120" wp14:editId="07777777">
                  <wp:simplePos x="0" y="0"/>
                  <wp:positionH relativeFrom="column">
                    <wp:posOffset>3228975</wp:posOffset>
                  </wp:positionH>
                  <wp:positionV relativeFrom="paragraph">
                    <wp:posOffset>-140295</wp:posOffset>
                  </wp:positionV>
                  <wp:extent cx="691896" cy="691896"/>
                  <wp:effectExtent l="0" t="0" r="0" b="0"/>
                  <wp:wrapSquare wrapText="bothSides"/>
                  <wp:docPr id="14240" name="Picture 14240"/>
                  <wp:cNvGraphicFramePr/>
                  <a:graphic xmlns:a="http://schemas.openxmlformats.org/drawingml/2006/main">
                    <a:graphicData uri="http://schemas.openxmlformats.org/drawingml/2006/picture">
                      <pic:pic xmlns:pic="http://schemas.openxmlformats.org/drawingml/2006/picture">
                        <pic:nvPicPr>
                          <pic:cNvPr id="14240" name="Picture 14240"/>
                          <pic:cNvPicPr/>
                        </pic:nvPicPr>
                        <pic:blipFill>
                          <a:blip r:embed="rId207"/>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617F696A" w14:textId="77777777" w:rsidR="00D00F77" w:rsidRDefault="00550891">
            <w:pPr>
              <w:spacing w:after="0"/>
              <w:ind w:left="304" w:right="111"/>
            </w:pPr>
            <w:r>
              <w:rPr>
                <w:rFonts w:ascii="Times New Roman" w:eastAsia="Times New Roman" w:hAnsi="Times New Roman" w:cs="Times New Roman"/>
                <w:b/>
                <w:sz w:val="44"/>
              </w:rPr>
              <w:t>Scott Reiner</w:t>
            </w:r>
            <w:r>
              <w:rPr>
                <w:rFonts w:ascii="Times New Roman" w:eastAsia="Times New Roman" w:hAnsi="Times New Roman" w:cs="Times New Roman"/>
                <w:b/>
              </w:rPr>
              <w:t xml:space="preserve"> </w:t>
            </w:r>
          </w:p>
        </w:tc>
        <w:tc>
          <w:tcPr>
            <w:tcW w:w="2636" w:type="dxa"/>
            <w:tcBorders>
              <w:top w:val="single" w:sz="4" w:space="0" w:color="C7C8CA"/>
              <w:left w:val="nil"/>
              <w:bottom w:val="nil"/>
              <w:right w:val="nil"/>
            </w:tcBorders>
            <w:shd w:val="clear" w:color="auto" w:fill="F2F2F2"/>
            <w:vAlign w:val="center"/>
          </w:tcPr>
          <w:p w14:paraId="0064598C" w14:textId="77777777" w:rsidR="00D00F77" w:rsidRDefault="00550891">
            <w:pPr>
              <w:spacing w:after="19"/>
              <w:ind w:left="86"/>
            </w:pPr>
            <w:r>
              <w:rPr>
                <w:rFonts w:ascii="Times New Roman" w:eastAsia="Times New Roman" w:hAnsi="Times New Roman" w:cs="Times New Roman"/>
                <w:b/>
              </w:rPr>
              <w:t xml:space="preserve">YEARS OF SYSTEM </w:t>
            </w:r>
          </w:p>
          <w:p w14:paraId="31B5CD8C" w14:textId="77777777" w:rsidR="00D00F77" w:rsidRDefault="00550891">
            <w:pPr>
              <w:spacing w:after="0"/>
              <w:ind w:left="86"/>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355" w:type="dxa"/>
            <w:tcBorders>
              <w:top w:val="single" w:sz="4" w:space="0" w:color="C7C8CA"/>
              <w:left w:val="nil"/>
              <w:bottom w:val="nil"/>
              <w:right w:val="single" w:sz="4" w:space="0" w:color="C7C8CA"/>
            </w:tcBorders>
            <w:shd w:val="clear" w:color="auto" w:fill="F2F2F2"/>
          </w:tcPr>
          <w:p w14:paraId="3847A3D2" w14:textId="77777777" w:rsidR="00D00F77" w:rsidRDefault="00D00F77"/>
        </w:tc>
      </w:tr>
      <w:tr w:rsidR="00D00F77" w14:paraId="573B5DEE" w14:textId="77777777">
        <w:trPr>
          <w:trHeight w:val="7763"/>
        </w:trPr>
        <w:tc>
          <w:tcPr>
            <w:tcW w:w="6368" w:type="dxa"/>
            <w:tcBorders>
              <w:top w:val="nil"/>
              <w:left w:val="single" w:sz="18" w:space="0" w:color="FFCD05"/>
              <w:bottom w:val="single" w:sz="4" w:space="0" w:color="C7C8CA"/>
              <w:right w:val="nil"/>
            </w:tcBorders>
            <w:vAlign w:val="bottom"/>
          </w:tcPr>
          <w:tbl>
            <w:tblPr>
              <w:tblStyle w:val="TableGrid"/>
              <w:tblW w:w="5926" w:type="dxa"/>
              <w:tblInd w:w="262" w:type="dxa"/>
              <w:tblCellMar>
                <w:top w:w="81" w:type="dxa"/>
                <w:left w:w="42" w:type="dxa"/>
                <w:bottom w:w="0" w:type="dxa"/>
                <w:right w:w="115" w:type="dxa"/>
              </w:tblCellMar>
              <w:tblLook w:val="04A0" w:firstRow="1" w:lastRow="0" w:firstColumn="1" w:lastColumn="0" w:noHBand="0" w:noVBand="1"/>
            </w:tblPr>
            <w:tblGrid>
              <w:gridCol w:w="5926"/>
            </w:tblGrid>
            <w:tr w:rsidR="00D00F77" w14:paraId="76C2D19E" w14:textId="77777777">
              <w:trPr>
                <w:trHeight w:val="562"/>
              </w:trPr>
              <w:tc>
                <w:tcPr>
                  <w:tcW w:w="5926" w:type="dxa"/>
                  <w:tcBorders>
                    <w:top w:val="single" w:sz="21" w:space="0" w:color="FFCD05"/>
                    <w:left w:val="nil"/>
                    <w:bottom w:val="nil"/>
                    <w:right w:val="nil"/>
                  </w:tcBorders>
                  <w:shd w:val="clear" w:color="auto" w:fill="FFCD05"/>
                </w:tcPr>
                <w:p w14:paraId="1BAAEEDB" w14:textId="77777777" w:rsidR="00D00F77" w:rsidRDefault="00550891">
                  <w:pPr>
                    <w:spacing w:after="0"/>
                  </w:pPr>
                  <w:r>
                    <w:rPr>
                      <w:rFonts w:ascii="Times New Roman" w:eastAsia="Times New Roman" w:hAnsi="Times New Roman" w:cs="Times New Roman"/>
                    </w:rPr>
                    <w:t xml:space="preserve">DEPUTY PROGRAM MANAGER </w:t>
                  </w:r>
                </w:p>
              </w:tc>
            </w:tr>
          </w:tbl>
          <w:p w14:paraId="3DF0CFA7" w14:textId="77777777" w:rsidR="00D00F77" w:rsidRDefault="00550891">
            <w:pPr>
              <w:spacing w:after="406"/>
              <w:ind w:left="217"/>
              <w:jc w:val="center"/>
            </w:pPr>
            <w:r>
              <w:rPr>
                <w:rFonts w:ascii="Times New Roman" w:eastAsia="Times New Roman" w:hAnsi="Times New Roman" w:cs="Times New Roman"/>
                <w:color w:val="FFFFFF"/>
              </w:rPr>
              <w:t xml:space="preserve"> </w:t>
            </w:r>
          </w:p>
          <w:p w14:paraId="49E302C0" w14:textId="77777777" w:rsidR="00D00F77" w:rsidRDefault="00550891">
            <w:pPr>
              <w:spacing w:after="26"/>
              <w:ind w:left="304"/>
            </w:pPr>
            <w:r>
              <w:rPr>
                <w:rFonts w:ascii="Times New Roman" w:eastAsia="Times New Roman" w:hAnsi="Times New Roman" w:cs="Times New Roman"/>
                <w:b/>
                <w:color w:val="2D2D2D"/>
                <w:sz w:val="32"/>
              </w:rPr>
              <w:t xml:space="preserve">Why Scott is the right Deputy Program </w:t>
            </w:r>
          </w:p>
          <w:p w14:paraId="4205B926" w14:textId="77777777" w:rsidR="00D00F77" w:rsidRDefault="00550891">
            <w:pPr>
              <w:spacing w:after="46"/>
              <w:ind w:left="304"/>
            </w:pPr>
            <w:r>
              <w:rPr>
                <w:rFonts w:ascii="Times New Roman" w:eastAsia="Times New Roman" w:hAnsi="Times New Roman" w:cs="Times New Roman"/>
                <w:b/>
                <w:color w:val="2D2D2D"/>
                <w:sz w:val="32"/>
              </w:rPr>
              <w:t>Manager</w:t>
            </w:r>
            <w:r>
              <w:rPr>
                <w:rFonts w:ascii="Times New Roman" w:eastAsia="Times New Roman" w:hAnsi="Times New Roman" w:cs="Times New Roman"/>
                <w:b/>
                <w:color w:val="FFFFFF"/>
              </w:rPr>
              <w:t xml:space="preserve"> </w:t>
            </w:r>
          </w:p>
          <w:p w14:paraId="7631FFEF" w14:textId="77777777" w:rsidR="00D00F77" w:rsidRDefault="00550891">
            <w:pPr>
              <w:spacing w:after="0" w:line="236" w:lineRule="auto"/>
              <w:ind w:left="304" w:right="132"/>
            </w:pPr>
            <w:r>
              <w:rPr>
                <w:rFonts w:ascii="Times New Roman" w:eastAsia="Times New Roman" w:hAnsi="Times New Roman" w:cs="Times New Roman"/>
                <w:sz w:val="20"/>
              </w:rPr>
              <w:t>Scott brings over 20 years of experience managing and leading large scale, CMS system development and operations and maintenance programs. He brings to our team a deep understanding of how CMS operates, the XLC process, and will help our team navigate CMS’</w:t>
            </w:r>
            <w:r>
              <w:rPr>
                <w:rFonts w:ascii="Times New Roman" w:eastAsia="Times New Roman" w:hAnsi="Times New Roman" w:cs="Times New Roman"/>
                <w:sz w:val="20"/>
              </w:rPr>
              <w:t xml:space="preserve">s organization and stakeholders to deliver FFE business transformation. </w:t>
            </w:r>
            <w:r>
              <w:rPr>
                <w:rFonts w:ascii="Times New Roman" w:eastAsia="Times New Roman" w:hAnsi="Times New Roman" w:cs="Times New Roman"/>
                <w:sz w:val="20"/>
              </w:rPr>
              <w:tab/>
            </w:r>
            <w:r>
              <w:rPr>
                <w:rFonts w:ascii="Times New Roman" w:eastAsia="Times New Roman" w:hAnsi="Times New Roman" w:cs="Times New Roman"/>
                <w:b/>
                <w:sz w:val="34"/>
                <w:vertAlign w:val="subscript"/>
              </w:rPr>
              <w:t xml:space="preserve"> </w:t>
            </w:r>
            <w:r>
              <w:rPr>
                <w:rFonts w:ascii="Times New Roman" w:eastAsia="Times New Roman" w:hAnsi="Times New Roman" w:cs="Times New Roman"/>
                <w:sz w:val="20"/>
              </w:rPr>
              <w:t>He also brings strong relationships across the CMS vendor community including many of the contractors within the HealthCare.gov ecosystem. Scott is a highly experienced operations ex</w:t>
            </w:r>
            <w:r>
              <w:rPr>
                <w:rFonts w:ascii="Times New Roman" w:eastAsia="Times New Roman" w:hAnsi="Times New Roman" w:cs="Times New Roman"/>
                <w:sz w:val="20"/>
              </w:rPr>
              <w:t>ecutive who has demonstrated the ability to lead diverse teams of professionals to new levels of success. With more than 30 years of professional expertise in the information technology field - and over 24 years focused on health care, he has the necessary</w:t>
            </w:r>
            <w:r>
              <w:rPr>
                <w:rFonts w:ascii="Times New Roman" w:eastAsia="Times New Roman" w:hAnsi="Times New Roman" w:cs="Times New Roman"/>
                <w:sz w:val="20"/>
              </w:rPr>
              <w:t xml:space="preserve"> leadership and operational skills to make the FFE operations and transformation successful. He brings 20+ years of experience supporting health care clients includes federal engagements with CMS, Indian Health Service (IHS), and Health and Human Services </w:t>
            </w:r>
            <w:r>
              <w:rPr>
                <w:rFonts w:ascii="Times New Roman" w:eastAsia="Times New Roman" w:hAnsi="Times New Roman" w:cs="Times New Roman"/>
                <w:sz w:val="20"/>
              </w:rPr>
              <w:t>(HHS), clients in the commercial payer market, and international health with the National Health Service in the UK.</w:t>
            </w:r>
            <w:r>
              <w:rPr>
                <w:rFonts w:ascii="Times New Roman" w:eastAsia="Times New Roman" w:hAnsi="Times New Roman" w:cs="Times New Roman"/>
                <w:color w:val="2D2D2D"/>
                <w:sz w:val="20"/>
              </w:rPr>
              <w:t xml:space="preserve"> </w:t>
            </w:r>
          </w:p>
          <w:p w14:paraId="1F915842" w14:textId="77777777" w:rsidR="00D00F77" w:rsidRDefault="00550891">
            <w:pPr>
              <w:spacing w:after="100"/>
              <w:ind w:left="262"/>
            </w:pPr>
            <w:r>
              <w:rPr>
                <w:noProof/>
              </w:rPr>
              <mc:AlternateContent>
                <mc:Choice Requires="wpg">
                  <w:drawing>
                    <wp:inline distT="0" distB="0" distL="0" distR="0" wp14:anchorId="3441D412" wp14:editId="07777777">
                      <wp:extent cx="3762756" cy="6096"/>
                      <wp:effectExtent l="0" t="0" r="0" b="0"/>
                      <wp:docPr id="353259" name="Group 353259"/>
                      <wp:cNvGraphicFramePr/>
                      <a:graphic xmlns:a="http://schemas.openxmlformats.org/drawingml/2006/main">
                        <a:graphicData uri="http://schemas.microsoft.com/office/word/2010/wordprocessingGroup">
                          <wpg:wgp>
                            <wpg:cNvGrpSpPr/>
                            <wpg:grpSpPr>
                              <a:xfrm>
                                <a:off x="0" y="0"/>
                                <a:ext cx="3762756" cy="6096"/>
                                <a:chOff x="0" y="0"/>
                                <a:chExt cx="3762756" cy="6096"/>
                              </a:xfrm>
                            </wpg:grpSpPr>
                            <wps:wsp>
                              <wps:cNvPr id="458901" name="Shape 458901"/>
                              <wps:cNvSpPr/>
                              <wps:spPr>
                                <a:xfrm>
                                  <a:off x="0" y="0"/>
                                  <a:ext cx="3762756" cy="9144"/>
                                </a:xfrm>
                                <a:custGeom>
                                  <a:avLst/>
                                  <a:gdLst/>
                                  <a:ahLst/>
                                  <a:cxnLst/>
                                  <a:rect l="0" t="0" r="0" b="0"/>
                                  <a:pathLst>
                                    <a:path w="3762756" h="9144">
                                      <a:moveTo>
                                        <a:pt x="0" y="0"/>
                                      </a:moveTo>
                                      <a:lnTo>
                                        <a:pt x="3762756" y="0"/>
                                      </a:lnTo>
                                      <a:lnTo>
                                        <a:pt x="3762756"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73FB4DF2" id="Group 353259" o:spid="_x0000_s1026" style="width:296.3pt;height:.5pt;mso-position-horizontal-relative:char;mso-position-vertical-relative:line" coordsize="376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">
                      <v:shape id="Shape 458901" o:spid="_x0000_s1027" style="position:absolute;width:37627;height:91;visibility:visible;mso-wrap-style:square;v-text-anchor:top" coordsize="37627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" path="m,l3762756,r,9144l,9144,,e" fillcolor="#c7c8ca" stroked="f" strokeweight="0">
                        <v:stroke miterlimit="83231f" joinstyle="miter"/>
                        <v:path arrowok="t" textboxrect="0,0,3762756,9144"/>
                      </v:shape>
                      <w10:anchorlock/>
                    </v:group>
                  </w:pict>
                </mc:Fallback>
              </mc:AlternateContent>
            </w:r>
          </w:p>
          <w:p w14:paraId="61E82274" w14:textId="77777777" w:rsidR="00D00F77" w:rsidRDefault="00550891">
            <w:pPr>
              <w:spacing w:after="334"/>
              <w:ind w:left="304"/>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68659C4B" w14:textId="77777777" w:rsidR="00D00F77" w:rsidRDefault="00550891">
            <w:pPr>
              <w:spacing w:after="41"/>
              <w:ind w:left="304"/>
            </w:pPr>
            <w:r>
              <w:rPr>
                <w:rFonts w:ascii="Times New Roman" w:eastAsia="Times New Roman" w:hAnsi="Times New Roman" w:cs="Times New Roman"/>
                <w:b/>
                <w:sz w:val="20"/>
              </w:rPr>
              <w:t>Universit</w:t>
            </w:r>
            <w:r>
              <w:rPr>
                <w:rFonts w:ascii="Times New Roman" w:eastAsia="Times New Roman" w:hAnsi="Times New Roman" w:cs="Times New Roman"/>
                <w:b/>
                <w:color w:val="2D2D2D"/>
                <w:sz w:val="20"/>
              </w:rPr>
              <w:t xml:space="preserve">y of Maryland, Baltimore County </w:t>
            </w:r>
          </w:p>
          <w:p w14:paraId="60A23531" w14:textId="77777777" w:rsidR="00D00F77" w:rsidRDefault="00550891">
            <w:pPr>
              <w:spacing w:after="0"/>
              <w:ind w:left="484" w:right="137"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Bachelor of Science, Management Information Systems and Computer Science, 1985 </w:t>
            </w:r>
          </w:p>
        </w:tc>
        <w:tc>
          <w:tcPr>
            <w:tcW w:w="2636" w:type="dxa"/>
            <w:tcBorders>
              <w:top w:val="nil"/>
              <w:left w:val="nil"/>
              <w:bottom w:val="single" w:sz="4" w:space="0" w:color="C7C8CA"/>
              <w:right w:val="nil"/>
            </w:tcBorders>
            <w:shd w:val="clear" w:color="auto" w:fill="F2F2F2"/>
          </w:tcPr>
          <w:p w14:paraId="3BE6AB4F" w14:textId="77777777" w:rsidR="00D00F77" w:rsidRDefault="00550891">
            <w:pPr>
              <w:spacing w:after="399"/>
              <w:ind w:left="100"/>
              <w:jc w:val="center"/>
            </w:pPr>
            <w:r>
              <w:rPr>
                <w:noProof/>
              </w:rPr>
              <mc:AlternateContent>
                <mc:Choice Requires="wpg">
                  <w:drawing>
                    <wp:anchor distT="0" distB="0" distL="114300" distR="114300" simplePos="0" relativeHeight="251710464" behindDoc="0" locked="0" layoutInCell="1" allowOverlap="1" wp14:anchorId="5CDCA6A0" wp14:editId="07777777">
                      <wp:simplePos x="0" y="0"/>
                      <wp:positionH relativeFrom="column">
                        <wp:posOffset>63246</wp:posOffset>
                      </wp:positionH>
                      <wp:positionV relativeFrom="paragraph">
                        <wp:posOffset>-129377</wp:posOffset>
                      </wp:positionV>
                      <wp:extent cx="188976" cy="1374648"/>
                      <wp:effectExtent l="0" t="0" r="0" b="0"/>
                      <wp:wrapSquare wrapText="bothSides"/>
                      <wp:docPr id="354125" name="Group 354125"/>
                      <wp:cNvGraphicFramePr/>
                      <a:graphic xmlns:a="http://schemas.openxmlformats.org/drawingml/2006/main">
                        <a:graphicData uri="http://schemas.microsoft.com/office/word/2010/wordprocessingGroup">
                          <wpg:wgp>
                            <wpg:cNvGrpSpPr/>
                            <wpg:grpSpPr>
                              <a:xfrm>
                                <a:off x="0" y="0"/>
                                <a:ext cx="188976" cy="1374648"/>
                                <a:chOff x="0" y="0"/>
                                <a:chExt cx="188976" cy="1374648"/>
                              </a:xfrm>
                            </wpg:grpSpPr>
                            <pic:pic xmlns:pic="http://schemas.openxmlformats.org/drawingml/2006/picture">
                              <pic:nvPicPr>
                                <pic:cNvPr id="14234" name="Picture 14234"/>
                                <pic:cNvPicPr/>
                              </pic:nvPicPr>
                              <pic:blipFill>
                                <a:blip r:embed="rId208"/>
                                <a:stretch>
                                  <a:fillRect/>
                                </a:stretch>
                              </pic:blipFill>
                              <pic:spPr>
                                <a:xfrm>
                                  <a:off x="0" y="0"/>
                                  <a:ext cx="188976" cy="188976"/>
                                </a:xfrm>
                                <a:prstGeom prst="rect">
                                  <a:avLst/>
                                </a:prstGeom>
                              </pic:spPr>
                            </pic:pic>
                            <wps:wsp>
                              <wps:cNvPr id="14235" name="Shape 14235"/>
                              <wps:cNvSpPr/>
                              <wps:spPr>
                                <a:xfrm>
                                  <a:off x="12954" y="399288"/>
                                  <a:ext cx="113538" cy="118872"/>
                                </a:xfrm>
                                <a:custGeom>
                                  <a:avLst/>
                                  <a:gdLst/>
                                  <a:ahLst/>
                                  <a:cxnLst/>
                                  <a:rect l="0" t="0" r="0" b="0"/>
                                  <a:pathLst>
                                    <a:path w="113538" h="118872">
                                      <a:moveTo>
                                        <a:pt x="29718" y="0"/>
                                      </a:moveTo>
                                      <a:lnTo>
                                        <a:pt x="33528" y="0"/>
                                      </a:lnTo>
                                      <a:lnTo>
                                        <a:pt x="35814" y="762"/>
                                      </a:lnTo>
                                      <a:lnTo>
                                        <a:pt x="36576" y="2286"/>
                                      </a:lnTo>
                                      <a:lnTo>
                                        <a:pt x="36576" y="22860"/>
                                      </a:lnTo>
                                      <a:lnTo>
                                        <a:pt x="35814" y="23622"/>
                                      </a:lnTo>
                                      <a:lnTo>
                                        <a:pt x="33528" y="25146"/>
                                      </a:lnTo>
                                      <a:lnTo>
                                        <a:pt x="29718" y="25146"/>
                                      </a:lnTo>
                                      <a:lnTo>
                                        <a:pt x="28956" y="23622"/>
                                      </a:lnTo>
                                      <a:lnTo>
                                        <a:pt x="27432" y="22860"/>
                                      </a:lnTo>
                                      <a:lnTo>
                                        <a:pt x="27432" y="14478"/>
                                      </a:lnTo>
                                      <a:lnTo>
                                        <a:pt x="9906" y="14478"/>
                                      </a:lnTo>
                                      <a:lnTo>
                                        <a:pt x="9906" y="15240"/>
                                      </a:lnTo>
                                      <a:lnTo>
                                        <a:pt x="24384" y="103632"/>
                                      </a:lnTo>
                                      <a:lnTo>
                                        <a:pt x="25146" y="105918"/>
                                      </a:lnTo>
                                      <a:lnTo>
                                        <a:pt x="28194" y="108966"/>
                                      </a:lnTo>
                                      <a:lnTo>
                                        <a:pt x="86106" y="108966"/>
                                      </a:lnTo>
                                      <a:lnTo>
                                        <a:pt x="89154" y="105918"/>
                                      </a:lnTo>
                                      <a:lnTo>
                                        <a:pt x="89154" y="103632"/>
                                      </a:lnTo>
                                      <a:lnTo>
                                        <a:pt x="104394" y="15240"/>
                                      </a:lnTo>
                                      <a:lnTo>
                                        <a:pt x="104394" y="14478"/>
                                      </a:lnTo>
                                      <a:lnTo>
                                        <a:pt x="86868" y="14478"/>
                                      </a:lnTo>
                                      <a:lnTo>
                                        <a:pt x="86868" y="22860"/>
                                      </a:lnTo>
                                      <a:lnTo>
                                        <a:pt x="85344" y="23622"/>
                                      </a:lnTo>
                                      <a:lnTo>
                                        <a:pt x="83820" y="25146"/>
                                      </a:lnTo>
                                      <a:lnTo>
                                        <a:pt x="80010" y="25146"/>
                                      </a:lnTo>
                                      <a:lnTo>
                                        <a:pt x="78486" y="23622"/>
                                      </a:lnTo>
                                      <a:lnTo>
                                        <a:pt x="77724" y="22860"/>
                                      </a:lnTo>
                                      <a:lnTo>
                                        <a:pt x="77724" y="2286"/>
                                      </a:lnTo>
                                      <a:lnTo>
                                        <a:pt x="78486" y="762"/>
                                      </a:lnTo>
                                      <a:lnTo>
                                        <a:pt x="80010" y="0"/>
                                      </a:lnTo>
                                      <a:lnTo>
                                        <a:pt x="83820" y="0"/>
                                      </a:lnTo>
                                      <a:lnTo>
                                        <a:pt x="85344" y="762"/>
                                      </a:lnTo>
                                      <a:lnTo>
                                        <a:pt x="86868" y="2286"/>
                                      </a:lnTo>
                                      <a:lnTo>
                                        <a:pt x="86868" y="4572"/>
                                      </a:lnTo>
                                      <a:lnTo>
                                        <a:pt x="103632" y="4572"/>
                                      </a:lnTo>
                                      <a:lnTo>
                                        <a:pt x="105918" y="5334"/>
                                      </a:lnTo>
                                      <a:lnTo>
                                        <a:pt x="107442" y="6096"/>
                                      </a:lnTo>
                                      <a:lnTo>
                                        <a:pt x="109728" y="6858"/>
                                      </a:lnTo>
                                      <a:lnTo>
                                        <a:pt x="111252" y="8382"/>
                                      </a:lnTo>
                                      <a:lnTo>
                                        <a:pt x="112776" y="10668"/>
                                      </a:lnTo>
                                      <a:lnTo>
                                        <a:pt x="113538" y="12192"/>
                                      </a:lnTo>
                                      <a:lnTo>
                                        <a:pt x="113538" y="16764"/>
                                      </a:lnTo>
                                      <a:lnTo>
                                        <a:pt x="99822" y="105156"/>
                                      </a:lnTo>
                                      <a:lnTo>
                                        <a:pt x="99060" y="108204"/>
                                      </a:lnTo>
                                      <a:lnTo>
                                        <a:pt x="97536" y="110490"/>
                                      </a:lnTo>
                                      <a:lnTo>
                                        <a:pt x="96774" y="112776"/>
                                      </a:lnTo>
                                      <a:lnTo>
                                        <a:pt x="94488" y="115062"/>
                                      </a:lnTo>
                                      <a:lnTo>
                                        <a:pt x="92202" y="116586"/>
                                      </a:lnTo>
                                      <a:lnTo>
                                        <a:pt x="89154" y="118110"/>
                                      </a:lnTo>
                                      <a:lnTo>
                                        <a:pt x="86868" y="118872"/>
                                      </a:lnTo>
                                      <a:lnTo>
                                        <a:pt x="27432" y="118872"/>
                                      </a:lnTo>
                                      <a:lnTo>
                                        <a:pt x="24384" y="118110"/>
                                      </a:lnTo>
                                      <a:lnTo>
                                        <a:pt x="22860" y="116586"/>
                                      </a:lnTo>
                                      <a:lnTo>
                                        <a:pt x="20574" y="115062"/>
                                      </a:lnTo>
                                      <a:lnTo>
                                        <a:pt x="18288" y="112776"/>
                                      </a:lnTo>
                                      <a:lnTo>
                                        <a:pt x="15240" y="108204"/>
                                      </a:lnTo>
                                      <a:lnTo>
                                        <a:pt x="14478" y="105156"/>
                                      </a:lnTo>
                                      <a:lnTo>
                                        <a:pt x="0" y="16764"/>
                                      </a:lnTo>
                                      <a:lnTo>
                                        <a:pt x="0" y="12192"/>
                                      </a:lnTo>
                                      <a:lnTo>
                                        <a:pt x="1524" y="10668"/>
                                      </a:lnTo>
                                      <a:lnTo>
                                        <a:pt x="2286" y="8382"/>
                                      </a:lnTo>
                                      <a:lnTo>
                                        <a:pt x="3810" y="6858"/>
                                      </a:lnTo>
                                      <a:lnTo>
                                        <a:pt x="10668" y="4572"/>
                                      </a:lnTo>
                                      <a:lnTo>
                                        <a:pt x="27432" y="4572"/>
                                      </a:lnTo>
                                      <a:lnTo>
                                        <a:pt x="27432" y="2286"/>
                                      </a:ln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36" name="Shape 14236"/>
                              <wps:cNvSpPr/>
                              <wps:spPr>
                                <a:xfrm>
                                  <a:off x="62484" y="486156"/>
                                  <a:ext cx="124206" cy="96012"/>
                                </a:xfrm>
                                <a:custGeom>
                                  <a:avLst/>
                                  <a:gdLst/>
                                  <a:ahLst/>
                                  <a:cxnLst/>
                                  <a:rect l="0" t="0" r="0" b="0"/>
                                  <a:pathLst>
                                    <a:path w="124206" h="96012">
                                      <a:moveTo>
                                        <a:pt x="100584" y="0"/>
                                      </a:moveTo>
                                      <a:lnTo>
                                        <a:pt x="104394" y="762"/>
                                      </a:lnTo>
                                      <a:lnTo>
                                        <a:pt x="109728" y="2286"/>
                                      </a:lnTo>
                                      <a:lnTo>
                                        <a:pt x="117348" y="6858"/>
                                      </a:lnTo>
                                      <a:lnTo>
                                        <a:pt x="120396" y="10668"/>
                                      </a:lnTo>
                                      <a:lnTo>
                                        <a:pt x="122682" y="15240"/>
                                      </a:lnTo>
                                      <a:lnTo>
                                        <a:pt x="124206" y="19050"/>
                                      </a:lnTo>
                                      <a:lnTo>
                                        <a:pt x="124206" y="28956"/>
                                      </a:lnTo>
                                      <a:lnTo>
                                        <a:pt x="122682" y="32004"/>
                                      </a:lnTo>
                                      <a:lnTo>
                                        <a:pt x="121158" y="36576"/>
                                      </a:lnTo>
                                      <a:lnTo>
                                        <a:pt x="118872" y="39624"/>
                                      </a:lnTo>
                                      <a:lnTo>
                                        <a:pt x="115824" y="42672"/>
                                      </a:lnTo>
                                      <a:lnTo>
                                        <a:pt x="112014" y="44958"/>
                                      </a:lnTo>
                                      <a:lnTo>
                                        <a:pt x="104394" y="48768"/>
                                      </a:lnTo>
                                      <a:lnTo>
                                        <a:pt x="104394" y="53340"/>
                                      </a:lnTo>
                                      <a:lnTo>
                                        <a:pt x="103632" y="57912"/>
                                      </a:lnTo>
                                      <a:lnTo>
                                        <a:pt x="102870" y="63246"/>
                                      </a:lnTo>
                                      <a:lnTo>
                                        <a:pt x="100584" y="67056"/>
                                      </a:lnTo>
                                      <a:lnTo>
                                        <a:pt x="98298" y="70104"/>
                                      </a:lnTo>
                                      <a:lnTo>
                                        <a:pt x="96012" y="75438"/>
                                      </a:lnTo>
                                      <a:lnTo>
                                        <a:pt x="92964" y="78486"/>
                                      </a:lnTo>
                                      <a:lnTo>
                                        <a:pt x="89916" y="82296"/>
                                      </a:lnTo>
                                      <a:lnTo>
                                        <a:pt x="82296" y="88392"/>
                                      </a:lnTo>
                                      <a:lnTo>
                                        <a:pt x="78486" y="90678"/>
                                      </a:lnTo>
                                      <a:lnTo>
                                        <a:pt x="69342" y="93726"/>
                                      </a:lnTo>
                                      <a:lnTo>
                                        <a:pt x="65532" y="95250"/>
                                      </a:lnTo>
                                      <a:lnTo>
                                        <a:pt x="60198" y="96012"/>
                                      </a:lnTo>
                                      <a:lnTo>
                                        <a:pt x="50292" y="96012"/>
                                      </a:lnTo>
                                      <a:lnTo>
                                        <a:pt x="39624" y="94488"/>
                                      </a:lnTo>
                                      <a:lnTo>
                                        <a:pt x="35052" y="93726"/>
                                      </a:lnTo>
                                      <a:lnTo>
                                        <a:pt x="30480" y="91440"/>
                                      </a:lnTo>
                                      <a:lnTo>
                                        <a:pt x="26670" y="90678"/>
                                      </a:lnTo>
                                      <a:lnTo>
                                        <a:pt x="22098" y="86868"/>
                                      </a:lnTo>
                                      <a:lnTo>
                                        <a:pt x="18288" y="84582"/>
                                      </a:lnTo>
                                      <a:lnTo>
                                        <a:pt x="14478" y="81534"/>
                                      </a:lnTo>
                                      <a:lnTo>
                                        <a:pt x="8382" y="73914"/>
                                      </a:lnTo>
                                      <a:lnTo>
                                        <a:pt x="6096" y="70104"/>
                                      </a:lnTo>
                                      <a:lnTo>
                                        <a:pt x="4572" y="65532"/>
                                      </a:lnTo>
                                      <a:lnTo>
                                        <a:pt x="2286" y="60960"/>
                                      </a:lnTo>
                                      <a:lnTo>
                                        <a:pt x="1524" y="56388"/>
                                      </a:lnTo>
                                      <a:lnTo>
                                        <a:pt x="762" y="51816"/>
                                      </a:lnTo>
                                      <a:lnTo>
                                        <a:pt x="0" y="46482"/>
                                      </a:lnTo>
                                      <a:lnTo>
                                        <a:pt x="0" y="41910"/>
                                      </a:lnTo>
                                      <a:lnTo>
                                        <a:pt x="9906" y="41910"/>
                                      </a:lnTo>
                                      <a:lnTo>
                                        <a:pt x="9906" y="46482"/>
                                      </a:lnTo>
                                      <a:lnTo>
                                        <a:pt x="10668" y="54864"/>
                                      </a:lnTo>
                                      <a:lnTo>
                                        <a:pt x="12954" y="61722"/>
                                      </a:lnTo>
                                      <a:lnTo>
                                        <a:pt x="16764" y="68580"/>
                                      </a:lnTo>
                                      <a:lnTo>
                                        <a:pt x="27432" y="79248"/>
                                      </a:lnTo>
                                      <a:lnTo>
                                        <a:pt x="34290" y="83058"/>
                                      </a:lnTo>
                                      <a:lnTo>
                                        <a:pt x="41910" y="85344"/>
                                      </a:lnTo>
                                      <a:lnTo>
                                        <a:pt x="50292" y="86106"/>
                                      </a:lnTo>
                                      <a:lnTo>
                                        <a:pt x="54864" y="86106"/>
                                      </a:lnTo>
                                      <a:lnTo>
                                        <a:pt x="63246" y="85344"/>
                                      </a:lnTo>
                                      <a:lnTo>
                                        <a:pt x="70866" y="83058"/>
                                      </a:lnTo>
                                      <a:lnTo>
                                        <a:pt x="76962" y="79248"/>
                                      </a:lnTo>
                                      <a:lnTo>
                                        <a:pt x="82296" y="75438"/>
                                      </a:lnTo>
                                      <a:lnTo>
                                        <a:pt x="87630" y="69342"/>
                                      </a:lnTo>
                                      <a:lnTo>
                                        <a:pt x="91440" y="63246"/>
                                      </a:lnTo>
                                      <a:lnTo>
                                        <a:pt x="93726" y="55626"/>
                                      </a:lnTo>
                                      <a:lnTo>
                                        <a:pt x="95250" y="48768"/>
                                      </a:lnTo>
                                      <a:lnTo>
                                        <a:pt x="90678" y="46482"/>
                                      </a:lnTo>
                                      <a:lnTo>
                                        <a:pt x="86868" y="44958"/>
                                      </a:lnTo>
                                      <a:lnTo>
                                        <a:pt x="83820" y="42672"/>
                                      </a:lnTo>
                                      <a:lnTo>
                                        <a:pt x="81534" y="39624"/>
                                      </a:lnTo>
                                      <a:lnTo>
                                        <a:pt x="78486" y="35814"/>
                                      </a:lnTo>
                                      <a:lnTo>
                                        <a:pt x="76962" y="32004"/>
                                      </a:lnTo>
                                      <a:lnTo>
                                        <a:pt x="76200" y="28956"/>
                                      </a:lnTo>
                                      <a:lnTo>
                                        <a:pt x="75438" y="25146"/>
                                      </a:lnTo>
                                      <a:lnTo>
                                        <a:pt x="76200" y="19050"/>
                                      </a:lnTo>
                                      <a:lnTo>
                                        <a:pt x="77724" y="15240"/>
                                      </a:lnTo>
                                      <a:lnTo>
                                        <a:pt x="80010" y="10668"/>
                                      </a:lnTo>
                                      <a:lnTo>
                                        <a:pt x="82296" y="6858"/>
                                      </a:lnTo>
                                      <a:lnTo>
                                        <a:pt x="86106" y="4572"/>
                                      </a:lnTo>
                                      <a:lnTo>
                                        <a:pt x="90678" y="2286"/>
                                      </a:lnTo>
                                      <a:lnTo>
                                        <a:pt x="95250" y="762"/>
                                      </a:lnTo>
                                      <a:lnTo>
                                        <a:pt x="1005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37" name="Shape 14237"/>
                              <wps:cNvSpPr/>
                              <wps:spPr>
                                <a:xfrm>
                                  <a:off x="4572" y="795528"/>
                                  <a:ext cx="182880" cy="182880"/>
                                </a:xfrm>
                                <a:custGeom>
                                  <a:avLst/>
                                  <a:gdLst/>
                                  <a:ahLst/>
                                  <a:cxnLst/>
                                  <a:rect l="0" t="0" r="0" b="0"/>
                                  <a:pathLst>
                                    <a:path w="182880" h="182880">
                                      <a:moveTo>
                                        <a:pt x="59436" y="0"/>
                                      </a:moveTo>
                                      <a:lnTo>
                                        <a:pt x="123444" y="0"/>
                                      </a:lnTo>
                                      <a:lnTo>
                                        <a:pt x="124206" y="2286"/>
                                      </a:lnTo>
                                      <a:lnTo>
                                        <a:pt x="124206" y="58674"/>
                                      </a:lnTo>
                                      <a:lnTo>
                                        <a:pt x="180594" y="58674"/>
                                      </a:lnTo>
                                      <a:lnTo>
                                        <a:pt x="182118" y="58674"/>
                                      </a:lnTo>
                                      <a:lnTo>
                                        <a:pt x="182880" y="61722"/>
                                      </a:lnTo>
                                      <a:lnTo>
                                        <a:pt x="182880" y="120396"/>
                                      </a:lnTo>
                                      <a:lnTo>
                                        <a:pt x="182118" y="122682"/>
                                      </a:lnTo>
                                      <a:lnTo>
                                        <a:pt x="180594" y="123444"/>
                                      </a:lnTo>
                                      <a:lnTo>
                                        <a:pt x="124206" y="123444"/>
                                      </a:lnTo>
                                      <a:lnTo>
                                        <a:pt x="124206" y="179832"/>
                                      </a:lnTo>
                                      <a:lnTo>
                                        <a:pt x="123444" y="182118"/>
                                      </a:lnTo>
                                      <a:lnTo>
                                        <a:pt x="121158" y="182880"/>
                                      </a:lnTo>
                                      <a:lnTo>
                                        <a:pt x="62484" y="182880"/>
                                      </a:lnTo>
                                      <a:lnTo>
                                        <a:pt x="59436" y="182118"/>
                                      </a:lnTo>
                                      <a:lnTo>
                                        <a:pt x="59436" y="123444"/>
                                      </a:lnTo>
                                      <a:lnTo>
                                        <a:pt x="2286" y="123444"/>
                                      </a:lnTo>
                                      <a:lnTo>
                                        <a:pt x="762" y="122682"/>
                                      </a:lnTo>
                                      <a:lnTo>
                                        <a:pt x="0" y="120396"/>
                                      </a:lnTo>
                                      <a:lnTo>
                                        <a:pt x="0" y="61722"/>
                                      </a:lnTo>
                                      <a:lnTo>
                                        <a:pt x="762" y="58674"/>
                                      </a:lnTo>
                                      <a:lnTo>
                                        <a:pt x="59436" y="58674"/>
                                      </a:lnTo>
                                      <a:lnTo>
                                        <a:pt x="594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38" name="Shape 14238"/>
                              <wps:cNvSpPr/>
                              <wps:spPr>
                                <a:xfrm>
                                  <a:off x="4572" y="1191768"/>
                                  <a:ext cx="91821" cy="182880"/>
                                </a:xfrm>
                                <a:custGeom>
                                  <a:avLst/>
                                  <a:gdLst/>
                                  <a:ahLst/>
                                  <a:cxnLst/>
                                  <a:rect l="0" t="0" r="0" b="0"/>
                                  <a:pathLst>
                                    <a:path w="91821" h="182880">
                                      <a:moveTo>
                                        <a:pt x="77724" y="0"/>
                                      </a:moveTo>
                                      <a:lnTo>
                                        <a:pt x="91821" y="0"/>
                                      </a:lnTo>
                                      <a:lnTo>
                                        <a:pt x="91821" y="52578"/>
                                      </a:lnTo>
                                      <a:lnTo>
                                        <a:pt x="83820" y="52578"/>
                                      </a:lnTo>
                                      <a:lnTo>
                                        <a:pt x="76200" y="54864"/>
                                      </a:lnTo>
                                      <a:lnTo>
                                        <a:pt x="69342" y="58674"/>
                                      </a:lnTo>
                                      <a:lnTo>
                                        <a:pt x="59436" y="68580"/>
                                      </a:lnTo>
                                      <a:lnTo>
                                        <a:pt x="55626" y="75438"/>
                                      </a:lnTo>
                                      <a:lnTo>
                                        <a:pt x="53340" y="83058"/>
                                      </a:lnTo>
                                      <a:lnTo>
                                        <a:pt x="53340" y="98298"/>
                                      </a:lnTo>
                                      <a:lnTo>
                                        <a:pt x="55626" y="106680"/>
                                      </a:lnTo>
                                      <a:lnTo>
                                        <a:pt x="59436" y="113538"/>
                                      </a:lnTo>
                                      <a:lnTo>
                                        <a:pt x="69342" y="123444"/>
                                      </a:lnTo>
                                      <a:lnTo>
                                        <a:pt x="76200" y="127254"/>
                                      </a:lnTo>
                                      <a:lnTo>
                                        <a:pt x="83820" y="129540"/>
                                      </a:lnTo>
                                      <a:lnTo>
                                        <a:pt x="91440" y="129540"/>
                                      </a:lnTo>
                                      <a:lnTo>
                                        <a:pt x="91821" y="129540"/>
                                      </a:lnTo>
                                      <a:lnTo>
                                        <a:pt x="91821" y="182880"/>
                                      </a:lnTo>
                                      <a:lnTo>
                                        <a:pt x="80010" y="182880"/>
                                      </a:lnTo>
                                      <a:lnTo>
                                        <a:pt x="77724" y="182118"/>
                                      </a:lnTo>
                                      <a:lnTo>
                                        <a:pt x="76200" y="179832"/>
                                      </a:lnTo>
                                      <a:lnTo>
                                        <a:pt x="73914" y="156210"/>
                                      </a:lnTo>
                                      <a:lnTo>
                                        <a:pt x="65532" y="153924"/>
                                      </a:lnTo>
                                      <a:lnTo>
                                        <a:pt x="57912" y="150114"/>
                                      </a:lnTo>
                                      <a:lnTo>
                                        <a:pt x="38862" y="163830"/>
                                      </a:lnTo>
                                      <a:lnTo>
                                        <a:pt x="36576" y="164592"/>
                                      </a:lnTo>
                                      <a:lnTo>
                                        <a:pt x="35052" y="163830"/>
                                      </a:lnTo>
                                      <a:lnTo>
                                        <a:pt x="19050" y="147066"/>
                                      </a:lnTo>
                                      <a:lnTo>
                                        <a:pt x="17526" y="144780"/>
                                      </a:lnTo>
                                      <a:lnTo>
                                        <a:pt x="17526" y="143256"/>
                                      </a:lnTo>
                                      <a:lnTo>
                                        <a:pt x="32766" y="124968"/>
                                      </a:lnTo>
                                      <a:lnTo>
                                        <a:pt x="28194" y="117348"/>
                                      </a:lnTo>
                                      <a:lnTo>
                                        <a:pt x="25908" y="108966"/>
                                      </a:lnTo>
                                      <a:lnTo>
                                        <a:pt x="2286" y="105918"/>
                                      </a:lnTo>
                                      <a:lnTo>
                                        <a:pt x="762" y="104394"/>
                                      </a:lnTo>
                                      <a:lnTo>
                                        <a:pt x="0" y="102870"/>
                                      </a:lnTo>
                                      <a:lnTo>
                                        <a:pt x="0" y="79248"/>
                                      </a:lnTo>
                                      <a:lnTo>
                                        <a:pt x="762" y="77724"/>
                                      </a:lnTo>
                                      <a:lnTo>
                                        <a:pt x="2286" y="76200"/>
                                      </a:lnTo>
                                      <a:lnTo>
                                        <a:pt x="25908" y="73152"/>
                                      </a:lnTo>
                                      <a:lnTo>
                                        <a:pt x="28194" y="64770"/>
                                      </a:lnTo>
                                      <a:lnTo>
                                        <a:pt x="32766" y="57150"/>
                                      </a:lnTo>
                                      <a:lnTo>
                                        <a:pt x="17526" y="38862"/>
                                      </a:lnTo>
                                      <a:lnTo>
                                        <a:pt x="17526" y="37338"/>
                                      </a:lnTo>
                                      <a:lnTo>
                                        <a:pt x="19050" y="35052"/>
                                      </a:lnTo>
                                      <a:lnTo>
                                        <a:pt x="35052" y="18288"/>
                                      </a:lnTo>
                                      <a:lnTo>
                                        <a:pt x="36576" y="17526"/>
                                      </a:lnTo>
                                      <a:lnTo>
                                        <a:pt x="38862" y="18288"/>
                                      </a:lnTo>
                                      <a:lnTo>
                                        <a:pt x="57912" y="32004"/>
                                      </a:lnTo>
                                      <a:lnTo>
                                        <a:pt x="65532"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39" name="Shape 14239"/>
                              <wps:cNvSpPr/>
                              <wps:spPr>
                                <a:xfrm>
                                  <a:off x="96393" y="1191768"/>
                                  <a:ext cx="91059" cy="182880"/>
                                </a:xfrm>
                                <a:custGeom>
                                  <a:avLst/>
                                  <a:gdLst/>
                                  <a:ahLst/>
                                  <a:cxnLst/>
                                  <a:rect l="0" t="0" r="0" b="0"/>
                                  <a:pathLst>
                                    <a:path w="91059" h="182880">
                                      <a:moveTo>
                                        <a:pt x="0" y="0"/>
                                      </a:moveTo>
                                      <a:lnTo>
                                        <a:pt x="13335" y="0"/>
                                      </a:lnTo>
                                      <a:lnTo>
                                        <a:pt x="14097" y="2286"/>
                                      </a:lnTo>
                                      <a:lnTo>
                                        <a:pt x="17145" y="25908"/>
                                      </a:lnTo>
                                      <a:lnTo>
                                        <a:pt x="25527" y="28194"/>
                                      </a:lnTo>
                                      <a:lnTo>
                                        <a:pt x="33147" y="32004"/>
                                      </a:lnTo>
                                      <a:lnTo>
                                        <a:pt x="52197" y="18288"/>
                                      </a:lnTo>
                                      <a:lnTo>
                                        <a:pt x="53721" y="17526"/>
                                      </a:lnTo>
                                      <a:lnTo>
                                        <a:pt x="56007" y="18288"/>
                                      </a:lnTo>
                                      <a:lnTo>
                                        <a:pt x="72771" y="35052"/>
                                      </a:lnTo>
                                      <a:lnTo>
                                        <a:pt x="72771" y="38862"/>
                                      </a:lnTo>
                                      <a:lnTo>
                                        <a:pt x="59055" y="57150"/>
                                      </a:lnTo>
                                      <a:lnTo>
                                        <a:pt x="62103" y="64770"/>
                                      </a:lnTo>
                                      <a:lnTo>
                                        <a:pt x="65151" y="73152"/>
                                      </a:lnTo>
                                      <a:lnTo>
                                        <a:pt x="88011" y="76200"/>
                                      </a:lnTo>
                                      <a:lnTo>
                                        <a:pt x="90297" y="77724"/>
                                      </a:lnTo>
                                      <a:lnTo>
                                        <a:pt x="91059" y="79248"/>
                                      </a:lnTo>
                                      <a:lnTo>
                                        <a:pt x="91059" y="102870"/>
                                      </a:lnTo>
                                      <a:lnTo>
                                        <a:pt x="90297" y="104394"/>
                                      </a:lnTo>
                                      <a:lnTo>
                                        <a:pt x="88011" y="105918"/>
                                      </a:lnTo>
                                      <a:lnTo>
                                        <a:pt x="65151" y="108966"/>
                                      </a:lnTo>
                                      <a:lnTo>
                                        <a:pt x="62103" y="117348"/>
                                      </a:lnTo>
                                      <a:lnTo>
                                        <a:pt x="59055" y="124968"/>
                                      </a:lnTo>
                                      <a:lnTo>
                                        <a:pt x="72771" y="143256"/>
                                      </a:lnTo>
                                      <a:lnTo>
                                        <a:pt x="72771" y="147066"/>
                                      </a:lnTo>
                                      <a:lnTo>
                                        <a:pt x="55245" y="164592"/>
                                      </a:lnTo>
                                      <a:lnTo>
                                        <a:pt x="53721" y="164592"/>
                                      </a:lnTo>
                                      <a:lnTo>
                                        <a:pt x="52197" y="163830"/>
                                      </a:lnTo>
                                      <a:lnTo>
                                        <a:pt x="33147" y="150114"/>
                                      </a:lnTo>
                                      <a:lnTo>
                                        <a:pt x="25527" y="153924"/>
                                      </a:lnTo>
                                      <a:lnTo>
                                        <a:pt x="17145" y="156210"/>
                                      </a:lnTo>
                                      <a:lnTo>
                                        <a:pt x="14097" y="179832"/>
                                      </a:lnTo>
                                      <a:lnTo>
                                        <a:pt x="13335" y="182118"/>
                                      </a:lnTo>
                                      <a:lnTo>
                                        <a:pt x="11811" y="182880"/>
                                      </a:lnTo>
                                      <a:lnTo>
                                        <a:pt x="0" y="182880"/>
                                      </a:lnTo>
                                      <a:lnTo>
                                        <a:pt x="0" y="129540"/>
                                      </a:lnTo>
                                      <a:lnTo>
                                        <a:pt x="7239" y="129540"/>
                                      </a:lnTo>
                                      <a:lnTo>
                                        <a:pt x="14859" y="127254"/>
                                      </a:lnTo>
                                      <a:lnTo>
                                        <a:pt x="20955" y="123444"/>
                                      </a:lnTo>
                                      <a:lnTo>
                                        <a:pt x="27051" y="118110"/>
                                      </a:lnTo>
                                      <a:lnTo>
                                        <a:pt x="32385" y="113538"/>
                                      </a:lnTo>
                                      <a:lnTo>
                                        <a:pt x="34671" y="106680"/>
                                      </a:lnTo>
                                      <a:lnTo>
                                        <a:pt x="37719" y="98298"/>
                                      </a:lnTo>
                                      <a:lnTo>
                                        <a:pt x="38481" y="95250"/>
                                      </a:lnTo>
                                      <a:lnTo>
                                        <a:pt x="38481" y="86868"/>
                                      </a:lnTo>
                                      <a:lnTo>
                                        <a:pt x="37719" y="83058"/>
                                      </a:lnTo>
                                      <a:lnTo>
                                        <a:pt x="34671" y="75438"/>
                                      </a:lnTo>
                                      <a:lnTo>
                                        <a:pt x="32385" y="68580"/>
                                      </a:lnTo>
                                      <a:lnTo>
                                        <a:pt x="27051" y="64008"/>
                                      </a:lnTo>
                                      <a:lnTo>
                                        <a:pt x="20955" y="58674"/>
                                      </a:lnTo>
                                      <a:lnTo>
                                        <a:pt x="14859" y="54864"/>
                                      </a:lnTo>
                                      <a:lnTo>
                                        <a:pt x="7239"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348A0A" id="Group 354125" o:spid="_x0000_s1026" style="position:absolute;margin-left:5pt;margin-top:-10.2pt;width:14.9pt;height:108.25pt;z-index:251710464" coordsize="1889,137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">
                      <v:shape id="Picture 14234" o:spid="_x0000_s1027" type="#_x0000_t75" style="position:absolute;width:1889;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">
                        <v:imagedata r:id="rId209" o:title=""/>
                      </v:shape>
                      <v:shape id="Shape 14235" o:spid="_x0000_s1028" style="position:absolute;left:129;top:3992;width:1135;height:1189;visibility:visible;mso-wrap-style:square;v-text-anchor:top" coordsize="113538,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" path="m29718,r3810,l35814,762r762,1524l36576,22860r-762,762l33528,25146r-3810,l28956,23622r-1524,-762l27432,14478r-17526,l9906,15240r14478,88392l25146,105918r3048,3048l86106,108966r3048,-3048l89154,103632,104394,15240r,-762l86868,14478r,8382l85344,23622r-1524,1524l80010,25146,78486,23622r-762,-762l77724,2286,78486,762,80010,r3810,l85344,762r1524,1524l86868,4572r16764,l105918,5334r1524,762l109728,6858r1524,1524l112776,10668r762,1524l113538,16764,99822,105156r-762,3048l97536,110490r-762,2286l94488,115062r-2286,1524l89154,118110r-2286,762l27432,118872r-3048,-762l22860,116586r-2286,-1524l18288,112776r-3048,-4572l14478,105156,,16764,,12192,1524,10668,2286,8382,3810,6858,10668,4572r16764,l27432,2286,29718,xe" fillcolor="black" stroked="f" strokeweight="0">
                        <v:stroke miterlimit="83231f" joinstyle="miter"/>
                        <v:path arrowok="t" textboxrect="0,0,113538,118872"/>
                      </v:shape>
                      <v:shape id="Shape 14236" o:spid="_x0000_s1029" style="position:absolute;left:624;top:4861;width:1242;height:960;visibility:visible;mso-wrap-style:square;v-text-anchor:top" coordsize="124206,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" path="m100584,r3810,762l109728,2286r7620,4572l120396,10668r2286,4572l124206,19050r,9906l122682,32004r-1524,4572l118872,39624r-3048,3048l112014,44958r-7620,3810l104394,53340r-762,4572l102870,63246r-2286,3810l98298,70104r-2286,5334l92964,78486r-3048,3810l82296,88392r-3810,2286l69342,93726r-3810,1524l60198,96012r-9906,l39624,94488r-4572,-762l30480,91440r-3810,-762l22098,86868,18288,84582,14478,81534,8382,73914,6096,70104,4572,65532,2286,60960,1524,56388,762,51816,,46482,,41910r9906,l9906,46482r762,8382l12954,61722r3810,6858l27432,79248r6858,3810l41910,85344r8382,762l54864,86106r8382,-762l70866,83058r6096,-3810l82296,75438r5334,-6096l91440,63246r2286,-7620l95250,48768,90678,46482,86868,44958,83820,42672,81534,39624,78486,35814,76962,32004r-762,-3048l75438,25146r762,-6096l77724,15240r2286,-4572l82296,6858,86106,4572,90678,2286,95250,762,100584,xe" fillcolor="black" stroked="f" strokeweight="0">
                        <v:stroke miterlimit="83231f" joinstyle="miter"/>
                        <v:path arrowok="t" textboxrect="0,0,124206,96012"/>
                      </v:shape>
                      <v:shape id="Shape 14237" o:spid="_x0000_s1030" style="position:absolute;left:45;top:7955;width:1829;height:1829;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" path="m59436,r64008,l124206,2286r,56388l180594,58674r1524,l182880,61722r,58674l182118,122682r-1524,762l124206,123444r,56388l123444,182118r-2286,762l62484,182880r-3048,-762l59436,123444r-57150,l762,122682,,120396,,61722,762,58674r58674,l59436,xe" fillcolor="black" stroked="f" strokeweight="0">
                        <v:stroke miterlimit="83231f" joinstyle="miter"/>
                        <v:path arrowok="t" textboxrect="0,0,182880,182880"/>
                      </v:shape>
                      <v:shape id="Shape 14238" o:spid="_x0000_s1031" style="position:absolute;left:45;top:11917;width:918;height:1829;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" path="m77724,l91821,r,52578l83820,52578r-7620,2286l69342,58674r-9906,9906l55626,75438r-2286,7620l53340,98298r2286,8382l59436,113538r9906,9906l76200,127254r7620,2286l91440,129540r381,l91821,182880r-11811,l77724,182118r-1524,-2286l73914,156210r-8382,-2286l57912,150114,38862,163830r-2286,762l35052,163830,19050,147066r-1524,-2286l17526,143256,32766,124968r-4572,-7620l25908,108966,2286,105918,762,104394,,102870,,79248,762,77724,2286,76200,25908,73152r2286,-8382l32766,57150,17526,38862r,-1524l19050,35052,35052,18288r1524,-762l38862,18288,57912,32004r7620,-3810l73914,25908,76200,2286,77724,xe" fillcolor="black" stroked="f" strokeweight="0">
                        <v:stroke miterlimit="83231f" joinstyle="miter"/>
                        <v:path arrowok="t" textboxrect="0,0,91821,182880"/>
                      </v:shape>
                      <v:shape id="Shape 14239" o:spid="_x0000_s1032" style="position:absolute;left:963;top:11917;width:911;height:1829;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" path="m,l13335,r762,2286l17145,25908r8382,2286l33147,32004,52197,18288r1524,-762l56007,18288,72771,35052r,3810l59055,57150r3048,7620l65151,73152r22860,3048l90297,77724r762,1524l91059,102870r-762,1524l88011,105918r-22860,3048l62103,117348r-3048,7620l72771,143256r,3810l55245,164592r-1524,l52197,163830,33147,150114r-7620,3810l17145,156210r-3048,23622l13335,182118r-1524,762l,182880,,129540r7239,l14859,127254r6096,-3810l27051,118110r5334,-4572l34671,106680r3048,-8382l38481,95250r,-8382l37719,83058,34671,75438,32385,68580,27051,64008,20955,58674,14859,54864,7239,52578,,52578,,xe" fillcolor="black" stroked="f" strokeweight="0">
                        <v:stroke miterlimit="83231f" joinstyle="miter"/>
                        <v:path arrowok="t" textboxrect="0,0,91059,182880"/>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Large System O&amp;M </w:t>
            </w:r>
          </w:p>
          <w:p w14:paraId="7E2A7D2A" w14:textId="77777777" w:rsidR="00D00F77" w:rsidRDefault="00550891">
            <w:pPr>
              <w:spacing w:after="404"/>
              <w:ind w:left="392"/>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CMS </w:t>
            </w:r>
          </w:p>
          <w:p w14:paraId="0E82B205" w14:textId="77777777" w:rsidR="00D00F77" w:rsidRDefault="00550891">
            <w:pPr>
              <w:spacing w:after="404"/>
              <w:ind w:left="100"/>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Health Care </w:t>
            </w:r>
          </w:p>
          <w:p w14:paraId="70FC743A" w14:textId="77777777" w:rsidR="00D00F77" w:rsidRDefault="00550891">
            <w:pPr>
              <w:spacing w:after="235"/>
              <w:ind w:left="100"/>
              <w:jc w:val="center"/>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p>
          <w:p w14:paraId="2EB9BB8A" w14:textId="77777777" w:rsidR="00D00F77" w:rsidRDefault="00550891">
            <w:pPr>
              <w:spacing w:after="306"/>
              <w:ind w:left="86"/>
            </w:pPr>
            <w:r>
              <w:rPr>
                <w:rFonts w:ascii="Times New Roman" w:eastAsia="Times New Roman" w:hAnsi="Times New Roman" w:cs="Times New Roman"/>
                <w:color w:val="595959"/>
              </w:rPr>
              <w:t xml:space="preserve"> </w:t>
            </w:r>
          </w:p>
          <w:p w14:paraId="14717593" w14:textId="77777777" w:rsidR="00D00F77" w:rsidRDefault="00550891">
            <w:pPr>
              <w:spacing w:after="324"/>
              <w:ind w:left="86"/>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178C129D" w14:textId="77777777" w:rsidR="00D00F77" w:rsidRDefault="00550891">
            <w:pPr>
              <w:spacing w:after="43" w:line="221" w:lineRule="auto"/>
              <w:ind w:left="86"/>
            </w:pPr>
            <w:r>
              <w:rPr>
                <w:rFonts w:ascii="Times New Roman" w:eastAsia="Times New Roman" w:hAnsi="Times New Roman" w:cs="Times New Roman"/>
                <w:b/>
                <w:sz w:val="20"/>
              </w:rPr>
              <w:t>Project Management Professional (PMP)</w:t>
            </w:r>
            <w:r>
              <w:rPr>
                <w:rFonts w:ascii="Times New Roman" w:eastAsia="Times New Roman" w:hAnsi="Times New Roman" w:cs="Times New Roman"/>
                <w:b/>
                <w:sz w:val="24"/>
              </w:rPr>
              <w:t xml:space="preserve"> </w:t>
            </w:r>
          </w:p>
          <w:p w14:paraId="5336FB3C" w14:textId="77777777" w:rsidR="00D00F77" w:rsidRDefault="00550891">
            <w:pPr>
              <w:numPr>
                <w:ilvl w:val="0"/>
                <w:numId w:val="165"/>
              </w:numPr>
              <w:spacing w:after="3"/>
              <w:ind w:hanging="180"/>
            </w:pPr>
            <w:r>
              <w:rPr>
                <w:rFonts w:ascii="Times New Roman" w:eastAsia="Times New Roman" w:hAnsi="Times New Roman" w:cs="Times New Roman"/>
                <w:sz w:val="20"/>
              </w:rPr>
              <w:t>Issue Date: 08/27/2019</w:t>
            </w:r>
            <w:r>
              <w:rPr>
                <w:rFonts w:ascii="Times New Roman" w:eastAsia="Times New Roman" w:hAnsi="Times New Roman" w:cs="Times New Roman"/>
                <w:b/>
                <w:sz w:val="20"/>
              </w:rPr>
              <w:t xml:space="preserve"> </w:t>
            </w:r>
          </w:p>
          <w:p w14:paraId="1FA2D08A" w14:textId="77777777" w:rsidR="00D00F77" w:rsidRDefault="00550891">
            <w:pPr>
              <w:numPr>
                <w:ilvl w:val="0"/>
                <w:numId w:val="165"/>
              </w:numPr>
              <w:spacing w:after="0"/>
              <w:ind w:hanging="180"/>
            </w:pPr>
            <w:r>
              <w:rPr>
                <w:rFonts w:ascii="Times New Roman" w:eastAsia="Times New Roman" w:hAnsi="Times New Roman" w:cs="Times New Roman"/>
                <w:sz w:val="20"/>
              </w:rPr>
              <w:t>Issue ID: 1291225</w:t>
            </w:r>
            <w:r>
              <w:rPr>
                <w:rFonts w:ascii="Times New Roman" w:eastAsia="Times New Roman" w:hAnsi="Times New Roman" w:cs="Times New Roman"/>
                <w:b/>
                <w:color w:val="2D2D2D"/>
                <w:sz w:val="20"/>
              </w:rPr>
              <w:t xml:space="preserve"> </w:t>
            </w:r>
          </w:p>
          <w:p w14:paraId="789A3B8B" w14:textId="77777777" w:rsidR="00D00F77" w:rsidRDefault="00550891">
            <w:pPr>
              <w:spacing w:after="0"/>
              <w:ind w:left="43"/>
            </w:pPr>
            <w:r>
              <w:rPr>
                <w:rFonts w:ascii="Times New Roman" w:eastAsia="Times New Roman" w:hAnsi="Times New Roman" w:cs="Times New Roman"/>
                <w:sz w:val="1"/>
              </w:rPr>
              <w:t xml:space="preserve"> </w:t>
            </w:r>
          </w:p>
        </w:tc>
        <w:tc>
          <w:tcPr>
            <w:tcW w:w="355" w:type="dxa"/>
            <w:tcBorders>
              <w:top w:val="nil"/>
              <w:left w:val="nil"/>
              <w:bottom w:val="single" w:sz="4" w:space="0" w:color="C7C8CA"/>
              <w:right w:val="single" w:sz="4" w:space="0" w:color="C7C8CA"/>
            </w:tcBorders>
            <w:shd w:val="clear" w:color="auto" w:fill="F2F2F2"/>
          </w:tcPr>
          <w:p w14:paraId="4511DA91" w14:textId="77777777" w:rsidR="00D00F77" w:rsidRDefault="00550891">
            <w:pPr>
              <w:spacing w:after="373"/>
            </w:pPr>
            <w:r>
              <w:rPr>
                <w:rFonts w:ascii="Times New Roman" w:eastAsia="Times New Roman" w:hAnsi="Times New Roman" w:cs="Times New Roman"/>
                <w:sz w:val="20"/>
              </w:rPr>
              <w:t xml:space="preserve">30 </w:t>
            </w:r>
          </w:p>
          <w:p w14:paraId="53555996" w14:textId="77777777" w:rsidR="00D00F77" w:rsidRDefault="00550891">
            <w:pPr>
              <w:spacing w:after="373"/>
            </w:pPr>
            <w:r>
              <w:rPr>
                <w:rFonts w:ascii="Times New Roman" w:eastAsia="Times New Roman" w:hAnsi="Times New Roman" w:cs="Times New Roman"/>
                <w:sz w:val="20"/>
              </w:rPr>
              <w:t xml:space="preserve">24 </w:t>
            </w:r>
          </w:p>
          <w:p w14:paraId="010102FB" w14:textId="77777777" w:rsidR="00D00F77" w:rsidRDefault="00550891">
            <w:pPr>
              <w:spacing w:after="373"/>
            </w:pPr>
            <w:r>
              <w:rPr>
                <w:rFonts w:ascii="Times New Roman" w:eastAsia="Times New Roman" w:hAnsi="Times New Roman" w:cs="Times New Roman"/>
                <w:sz w:val="20"/>
              </w:rPr>
              <w:t xml:space="preserve">24 </w:t>
            </w:r>
          </w:p>
          <w:p w14:paraId="606089D6" w14:textId="77777777" w:rsidR="00D00F77" w:rsidRDefault="00550891">
            <w:pPr>
              <w:spacing w:after="0"/>
            </w:pPr>
            <w:r>
              <w:rPr>
                <w:rFonts w:ascii="Times New Roman" w:eastAsia="Times New Roman" w:hAnsi="Times New Roman" w:cs="Times New Roman"/>
                <w:sz w:val="20"/>
              </w:rPr>
              <w:t xml:space="preserve">24 </w:t>
            </w:r>
          </w:p>
        </w:tc>
      </w:tr>
    </w:tbl>
    <w:p w14:paraId="45F0632C" w14:textId="77777777" w:rsidR="00D00F77" w:rsidRDefault="00550891">
      <w:pPr>
        <w:spacing w:after="93"/>
      </w:pPr>
      <w:r>
        <w:rPr>
          <w:rFonts w:ascii="Times New Roman" w:eastAsia="Times New Roman" w:hAnsi="Times New Roman" w:cs="Times New Roman"/>
          <w:sz w:val="24"/>
        </w:rPr>
        <w:t xml:space="preserve"> </w:t>
      </w:r>
    </w:p>
    <w:p w14:paraId="14661949" w14:textId="77777777" w:rsidR="00D00F77" w:rsidRDefault="00550891">
      <w:pPr>
        <w:pStyle w:val="Heading4"/>
        <w:ind w:left="53" w:right="4513"/>
      </w:pPr>
      <w:r>
        <w:t>PROFESSIONAL EXPERIENCE</w:t>
      </w:r>
      <w:r>
        <w:rPr>
          <w:sz w:val="22"/>
        </w:rPr>
        <w:t xml:space="preserve"> </w:t>
      </w:r>
    </w:p>
    <w:p w14:paraId="0243A772" w14:textId="77777777" w:rsidR="00D00F77" w:rsidRDefault="00550891">
      <w:pPr>
        <w:spacing w:after="28"/>
        <w:ind w:right="-70"/>
      </w:pPr>
      <w:r>
        <w:rPr>
          <w:noProof/>
        </w:rPr>
        <mc:AlternateContent>
          <mc:Choice Requires="wpg">
            <w:drawing>
              <wp:inline distT="0" distB="0" distL="0" distR="0" wp14:anchorId="3469353D" wp14:editId="07777777">
                <wp:extent cx="5943600" cy="28194"/>
                <wp:effectExtent l="0" t="0" r="0" b="0"/>
                <wp:docPr id="357556" name="Group 357556"/>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02" name="Shape 458902"/>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49DBB682" id="Group 357556"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">
                <v:shape id="Shape 458902"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" path="m,l5943600,r,28194l,28194,,e" fillcolor="#ffcd05" stroked="f" strokeweight="0">
                  <v:stroke miterlimit="83231f" joinstyle="miter"/>
                  <v:path arrowok="t" textboxrect="0,0,5943600,28194"/>
                </v:shape>
                <w10:anchorlock/>
              </v:group>
            </w:pict>
          </mc:Fallback>
        </mc:AlternateContent>
      </w:r>
    </w:p>
    <w:p w14:paraId="4E41F441" w14:textId="77777777" w:rsidR="00D00F77" w:rsidRDefault="00550891">
      <w:pPr>
        <w:spacing w:after="77"/>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58" w:type="dxa"/>
          <w:bottom w:w="0" w:type="dxa"/>
          <w:right w:w="8" w:type="dxa"/>
        </w:tblCellMar>
        <w:tblLook w:val="04A0" w:firstRow="1" w:lastRow="0" w:firstColumn="1" w:lastColumn="0" w:noHBand="0" w:noVBand="1"/>
      </w:tblPr>
      <w:tblGrid>
        <w:gridCol w:w="6433"/>
        <w:gridCol w:w="2927"/>
      </w:tblGrid>
      <w:tr w:rsidR="00D00F77" w14:paraId="190C32FD" w14:textId="77777777">
        <w:trPr>
          <w:trHeight w:val="318"/>
        </w:trPr>
        <w:tc>
          <w:tcPr>
            <w:tcW w:w="6433" w:type="dxa"/>
            <w:tcBorders>
              <w:top w:val="single" w:sz="4" w:space="0" w:color="C7C8CA"/>
              <w:left w:val="nil"/>
              <w:bottom w:val="single" w:sz="4" w:space="0" w:color="C7C8CA"/>
              <w:right w:val="nil"/>
            </w:tcBorders>
            <w:shd w:val="clear" w:color="auto" w:fill="E3E3E4"/>
          </w:tcPr>
          <w:p w14:paraId="65544884" w14:textId="77777777" w:rsidR="00D00F77" w:rsidRDefault="00550891">
            <w:pPr>
              <w:spacing w:after="0"/>
            </w:pPr>
            <w:r>
              <w:rPr>
                <w:rFonts w:ascii="Times New Roman" w:eastAsia="Times New Roman" w:hAnsi="Times New Roman" w:cs="Times New Roman"/>
                <w:b/>
                <w:sz w:val="20"/>
              </w:rPr>
              <w:t xml:space="preserve">Centers for Medicare and Medicaid Services (CMS)  </w:t>
            </w:r>
          </w:p>
        </w:tc>
        <w:tc>
          <w:tcPr>
            <w:tcW w:w="2927" w:type="dxa"/>
            <w:tcBorders>
              <w:top w:val="single" w:sz="4" w:space="0" w:color="C7C8CA"/>
              <w:left w:val="nil"/>
              <w:bottom w:val="single" w:sz="4" w:space="0" w:color="C7C8CA"/>
              <w:right w:val="nil"/>
            </w:tcBorders>
            <w:shd w:val="clear" w:color="auto" w:fill="E3E3E4"/>
          </w:tcPr>
          <w:p w14:paraId="3CFA7E62" w14:textId="77777777" w:rsidR="00D00F77" w:rsidRDefault="00550891">
            <w:pPr>
              <w:spacing w:after="0"/>
              <w:ind w:right="49"/>
              <w:jc w:val="right"/>
            </w:pPr>
            <w:r>
              <w:rPr>
                <w:rFonts w:ascii="Times New Roman" w:eastAsia="Times New Roman" w:hAnsi="Times New Roman" w:cs="Times New Roman"/>
                <w:b/>
                <w:sz w:val="20"/>
              </w:rPr>
              <w:t xml:space="preserve">07/2018 – Present </w:t>
            </w:r>
          </w:p>
        </w:tc>
      </w:tr>
    </w:tbl>
    <w:p w14:paraId="1C2E759D" w14:textId="77777777" w:rsidR="00D00F77" w:rsidRDefault="00550891">
      <w:pPr>
        <w:numPr>
          <w:ilvl w:val="0"/>
          <w:numId w:val="29"/>
        </w:numPr>
        <w:spacing w:after="52" w:line="248" w:lineRule="auto"/>
        <w:ind w:right="78" w:hanging="180"/>
      </w:pPr>
      <w:r>
        <w:rPr>
          <w:rFonts w:ascii="Times New Roman" w:eastAsia="Times New Roman" w:hAnsi="Times New Roman" w:cs="Times New Roman"/>
          <w:sz w:val="20"/>
        </w:rPr>
        <w:t>Leads the delivery for a 50-person team supporting the Civil Monetary Penalty (CMP) Reinvestment Program within the Center for Clinical Standards and Quality to improve the quality of s</w:t>
      </w:r>
      <w:r>
        <w:rPr>
          <w:rFonts w:ascii="Times New Roman" w:eastAsia="Times New Roman" w:hAnsi="Times New Roman" w:cs="Times New Roman"/>
          <w:sz w:val="20"/>
        </w:rPr>
        <w:t>ervices delivered by the thousands of nursing homes across the country. Program focuses on reducing adverse events, improving staff sufficiency, competency, and performance, improving dementia care, and supporting states use of CMP funds to improve operati</w:t>
      </w:r>
      <w:r>
        <w:rPr>
          <w:rFonts w:ascii="Times New Roman" w:eastAsia="Times New Roman" w:hAnsi="Times New Roman" w:cs="Times New Roman"/>
          <w:sz w:val="20"/>
        </w:rPr>
        <w:t xml:space="preserve">ons.  </w:t>
      </w:r>
    </w:p>
    <w:p w14:paraId="4E7B79D6" w14:textId="77777777" w:rsidR="00D00F77" w:rsidRDefault="00550891">
      <w:pPr>
        <w:numPr>
          <w:ilvl w:val="0"/>
          <w:numId w:val="29"/>
        </w:numPr>
        <w:spacing w:after="12" w:line="248" w:lineRule="auto"/>
        <w:ind w:right="78" w:hanging="180"/>
      </w:pPr>
      <w:r>
        <w:rPr>
          <w:rFonts w:ascii="Times New Roman" w:eastAsia="Times New Roman" w:hAnsi="Times New Roman" w:cs="Times New Roman"/>
          <w:sz w:val="20"/>
        </w:rPr>
        <w:t xml:space="preserve">Delivered a number of toolkits nationally focusing on improving the quality of staffing in nursing homes. We established Breakthrough Communities within a cohort sample of 18 homes to drive improvement in </w:t>
      </w:r>
      <w:r>
        <w:rPr>
          <w:rFonts w:ascii="Times New Roman" w:eastAsia="Times New Roman" w:hAnsi="Times New Roman" w:cs="Times New Roman"/>
          <w:sz w:val="20"/>
        </w:rPr>
        <w:lastRenderedPageBreak/>
        <w:t>personcentered care and appropriate antipsyc</w:t>
      </w:r>
      <w:r>
        <w:rPr>
          <w:rFonts w:ascii="Times New Roman" w:eastAsia="Times New Roman" w:hAnsi="Times New Roman" w:cs="Times New Roman"/>
          <w:sz w:val="20"/>
        </w:rPr>
        <w:t xml:space="preserve">hotic use among nursing homes identified as late adopters by the National Partnership to Improve Dementia Care.  </w:t>
      </w:r>
    </w:p>
    <w:p w14:paraId="2590E000" w14:textId="77777777" w:rsidR="00D00F77" w:rsidRDefault="00550891">
      <w:pPr>
        <w:spacing w:after="0"/>
        <w:ind w:left="-14" w:right="-70"/>
      </w:pPr>
      <w:r>
        <w:rPr>
          <w:noProof/>
        </w:rPr>
        <mc:AlternateContent>
          <mc:Choice Requires="wpg">
            <w:drawing>
              <wp:inline distT="0" distB="0" distL="0" distR="0" wp14:anchorId="7C86B683" wp14:editId="07777777">
                <wp:extent cx="5952744" cy="6097"/>
                <wp:effectExtent l="0" t="0" r="0" b="0"/>
                <wp:docPr id="357557" name="Group 357557"/>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8903" name="Shape 458903"/>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48F9CC95" id="Group 357557"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TmoeYYkCAABdBgAADgAAAAAAAAAAAAAAAAAuAgAAZHJzL2Uyb0RvYy54bWxQSwECLQAUAAYACAAA&#10;ACEAx4Pv7NsAAAADAQAADwAAAAAAAAAAAAAAAADjBAAAZHJzL2Rvd25yZXYueG1sUEsFBgAAAAAE&#10;AAQA8wAAAOsFAAAAAA==&#10;">
                <v:shape id="Shape 458903"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" path="m,l5952744,r,9144l,9144,,e" fillcolor="#c7c8ca" stroked="f" strokeweight="0">
                  <v:stroke miterlimit="83231f" joinstyle="miter"/>
                  <v:path arrowok="t" textboxrect="0,0,5952744,9144"/>
                </v:shape>
                <w10:anchorlock/>
              </v:group>
            </w:pict>
          </mc:Fallback>
        </mc:AlternateContent>
      </w:r>
    </w:p>
    <w:p w14:paraId="01D1A4A6" w14:textId="77777777" w:rsidR="00D00F77" w:rsidRDefault="00D00F77">
      <w:pPr>
        <w:sectPr w:rsidR="00D00F77">
          <w:headerReference w:type="even" r:id="rId210"/>
          <w:headerReference w:type="default" r:id="rId211"/>
          <w:footerReference w:type="even" r:id="rId212"/>
          <w:footerReference w:type="default" r:id="rId213"/>
          <w:headerReference w:type="first" r:id="rId214"/>
          <w:footerReference w:type="first" r:id="rId215"/>
          <w:pgSz w:w="12240" w:h="15840"/>
          <w:pgMar w:top="1440" w:right="1510" w:bottom="1693" w:left="1440" w:header="341" w:footer="504" w:gutter="0"/>
          <w:cols w:space="720"/>
        </w:sectPr>
      </w:pPr>
    </w:p>
    <w:p w14:paraId="738B4702" w14:textId="77777777" w:rsidR="00D00F77" w:rsidRDefault="00550891">
      <w:pPr>
        <w:numPr>
          <w:ilvl w:val="0"/>
          <w:numId w:val="29"/>
        </w:numPr>
        <w:spacing w:after="12" w:line="248" w:lineRule="auto"/>
        <w:ind w:right="78" w:hanging="180"/>
      </w:pPr>
      <w:r>
        <w:rPr>
          <w:rFonts w:ascii="Times New Roman" w:eastAsia="Times New Roman" w:hAnsi="Times New Roman" w:cs="Times New Roman"/>
          <w:sz w:val="20"/>
        </w:rPr>
        <w:lastRenderedPageBreak/>
        <w:t>Led delivery of a program</w:t>
      </w:r>
      <w:r>
        <w:rPr>
          <w:rFonts w:ascii="Times New Roman" w:eastAsia="Times New Roman" w:hAnsi="Times New Roman" w:cs="Times New Roman"/>
          <w:sz w:val="20"/>
        </w:rPr>
        <w:t xml:space="preserve"> supporting CMS Center for Consumer Information and Insurance Oversight (CCIIO) in review of program integrity documentation from State-Based Exchanges and 1332 grant documentation regarding fraud, waste, and abuse. Coordinates external and internal calls </w:t>
      </w:r>
      <w:r>
        <w:rPr>
          <w:rFonts w:ascii="Times New Roman" w:eastAsia="Times New Roman" w:hAnsi="Times New Roman" w:cs="Times New Roman"/>
          <w:sz w:val="20"/>
        </w:rPr>
        <w:t xml:space="preserve">with program stakeholders.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556164AE" w14:textId="77777777">
        <w:trPr>
          <w:trHeight w:val="547"/>
        </w:trPr>
        <w:tc>
          <w:tcPr>
            <w:tcW w:w="7790" w:type="dxa"/>
            <w:tcBorders>
              <w:top w:val="single" w:sz="4" w:space="0" w:color="C7C8CA"/>
              <w:left w:val="nil"/>
              <w:bottom w:val="single" w:sz="4" w:space="0" w:color="C7C8CA"/>
              <w:right w:val="nil"/>
            </w:tcBorders>
            <w:shd w:val="clear" w:color="auto" w:fill="E3E3E4"/>
          </w:tcPr>
          <w:p w14:paraId="261DB0B3" w14:textId="77777777" w:rsidR="00D00F77" w:rsidRDefault="00550891">
            <w:pPr>
              <w:spacing w:after="0"/>
              <w:ind w:left="58"/>
            </w:pPr>
            <w:r>
              <w:rPr>
                <w:rFonts w:ascii="Times New Roman" w:eastAsia="Times New Roman" w:hAnsi="Times New Roman" w:cs="Times New Roman"/>
                <w:b/>
                <w:sz w:val="20"/>
              </w:rPr>
              <w:t xml:space="preserve">General Dynamics Information Technology, Health Analytics and UK </w:t>
            </w:r>
          </w:p>
          <w:p w14:paraId="28A4CA64" w14:textId="77777777" w:rsidR="00D00F77" w:rsidRDefault="00550891">
            <w:pPr>
              <w:spacing w:after="0"/>
              <w:ind w:left="58"/>
            </w:pPr>
            <w:r>
              <w:rPr>
                <w:rFonts w:ascii="Times New Roman" w:eastAsia="Times New Roman" w:hAnsi="Times New Roman" w:cs="Times New Roman"/>
                <w:b/>
                <w:sz w:val="20"/>
              </w:rPr>
              <w:t xml:space="preserve">Operations of General Dynamics Health Solutions – Division Vice President </w:t>
            </w:r>
          </w:p>
        </w:tc>
        <w:tc>
          <w:tcPr>
            <w:tcW w:w="1570" w:type="dxa"/>
            <w:tcBorders>
              <w:top w:val="single" w:sz="4" w:space="0" w:color="C7C8CA"/>
              <w:left w:val="nil"/>
              <w:bottom w:val="single" w:sz="4" w:space="0" w:color="C7C8CA"/>
              <w:right w:val="nil"/>
            </w:tcBorders>
            <w:shd w:val="clear" w:color="auto" w:fill="E3E3E4"/>
          </w:tcPr>
          <w:p w14:paraId="794B0D32" w14:textId="77777777" w:rsidR="00D00F77" w:rsidRDefault="00550891">
            <w:pPr>
              <w:spacing w:after="0"/>
              <w:jc w:val="both"/>
            </w:pPr>
            <w:r>
              <w:rPr>
                <w:rFonts w:ascii="Times New Roman" w:eastAsia="Times New Roman" w:hAnsi="Times New Roman" w:cs="Times New Roman"/>
                <w:b/>
                <w:sz w:val="20"/>
              </w:rPr>
              <w:t xml:space="preserve">01/2016 – 05/2018 </w:t>
            </w:r>
          </w:p>
        </w:tc>
      </w:tr>
    </w:tbl>
    <w:p w14:paraId="0C18EE01" w14:textId="77777777" w:rsidR="00D00F77" w:rsidRDefault="00550891">
      <w:pPr>
        <w:numPr>
          <w:ilvl w:val="0"/>
          <w:numId w:val="29"/>
        </w:numPr>
        <w:spacing w:after="12" w:line="248" w:lineRule="auto"/>
        <w:ind w:right="78" w:hanging="180"/>
      </w:pPr>
      <w:r>
        <w:rPr>
          <w:rFonts w:ascii="Times New Roman" w:eastAsia="Times New Roman" w:hAnsi="Times New Roman" w:cs="Times New Roman"/>
          <w:sz w:val="20"/>
        </w:rPr>
        <w:t xml:space="preserve">Served as the Vice President of Operations and Section Deputy for the Health Analytics and UK Operations Section of General Dynamics (GD) Health Solutions. In this role, he focused on the operational delivery and performance for a portfolio including CMS, </w:t>
      </w:r>
      <w:r>
        <w:rPr>
          <w:rFonts w:ascii="Times New Roman" w:eastAsia="Times New Roman" w:hAnsi="Times New Roman" w:cs="Times New Roman"/>
          <w:sz w:val="20"/>
        </w:rPr>
        <w:t xml:space="preserve">HHS and other programs for a team comprised of 500+ staff in 6 different offices and annual revenue of more than $160M. He provided executive level leadership with business </w:t>
      </w:r>
    </w:p>
    <w:p w14:paraId="4F3AA365" w14:textId="77777777" w:rsidR="00D00F77" w:rsidRDefault="00550891">
      <w:pPr>
        <w:spacing w:after="51" w:line="248" w:lineRule="auto"/>
        <w:ind w:left="238" w:right="78"/>
      </w:pPr>
      <w:r>
        <w:rPr>
          <w:rFonts w:ascii="Times New Roman" w:eastAsia="Times New Roman" w:hAnsi="Times New Roman" w:cs="Times New Roman"/>
          <w:sz w:val="20"/>
        </w:rPr>
        <w:t>development, budget, staff management, and project execution. Contracts spanned th</w:t>
      </w:r>
      <w:r>
        <w:rPr>
          <w:rFonts w:ascii="Times New Roman" w:eastAsia="Times New Roman" w:hAnsi="Times New Roman" w:cs="Times New Roman"/>
          <w:sz w:val="20"/>
        </w:rPr>
        <w:t xml:space="preserve">e Federal, State, Commercial and International. </w:t>
      </w:r>
    </w:p>
    <w:p w14:paraId="42CA033F" w14:textId="77777777" w:rsidR="00D00F77" w:rsidRDefault="00550891">
      <w:pPr>
        <w:numPr>
          <w:ilvl w:val="0"/>
          <w:numId w:val="29"/>
        </w:numPr>
        <w:spacing w:after="51" w:line="248" w:lineRule="auto"/>
        <w:ind w:right="78" w:hanging="180"/>
      </w:pPr>
      <w:r>
        <w:rPr>
          <w:rFonts w:ascii="Times New Roman" w:eastAsia="Times New Roman" w:hAnsi="Times New Roman" w:cs="Times New Roman"/>
          <w:sz w:val="20"/>
        </w:rPr>
        <w:t>Charged with evaluating new business opportunities, he led the capture strategies to respond to Federal, State and Commercial procurements. He maintained a network of senior leadership from other federal con</w:t>
      </w:r>
      <w:r>
        <w:rPr>
          <w:rFonts w:ascii="Times New Roman" w:eastAsia="Times New Roman" w:hAnsi="Times New Roman" w:cs="Times New Roman"/>
          <w:sz w:val="20"/>
        </w:rPr>
        <w:t xml:space="preserve">tractors in order to support new opportunities. Mr. Reiner also served as the Program Manager for GDIT’s CMS ESD IDIQ and CMS SPARC prime contracts.  </w:t>
      </w:r>
    </w:p>
    <w:p w14:paraId="053CB166" w14:textId="77777777" w:rsidR="00D00F77" w:rsidRDefault="00550891">
      <w:pPr>
        <w:numPr>
          <w:ilvl w:val="0"/>
          <w:numId w:val="29"/>
        </w:numPr>
        <w:spacing w:after="12" w:line="248" w:lineRule="auto"/>
        <w:ind w:right="78" w:hanging="180"/>
      </w:pPr>
      <w:r>
        <w:rPr>
          <w:rFonts w:ascii="Times New Roman" w:eastAsia="Times New Roman" w:hAnsi="Times New Roman" w:cs="Times New Roman"/>
          <w:sz w:val="20"/>
        </w:rPr>
        <w:t>Served as the VP of GD Health Solutions Commercial group. In this role, he was charged with the overall p</w:t>
      </w:r>
      <w:r>
        <w:rPr>
          <w:rFonts w:ascii="Times New Roman" w:eastAsia="Times New Roman" w:hAnsi="Times New Roman" w:cs="Times New Roman"/>
          <w:sz w:val="20"/>
        </w:rPr>
        <w:t>roduct direction and delivery of GDHS Program Integrity and Medical Quality software solutions and services. His team of over 100 resources were responsible for all software development and operations and maintenance activities for the two products as well</w:t>
      </w:r>
      <w:r>
        <w:rPr>
          <w:rFonts w:ascii="Times New Roman" w:eastAsia="Times New Roman" w:hAnsi="Times New Roman" w:cs="Times New Roman"/>
          <w:sz w:val="20"/>
        </w:rPr>
        <w:t xml:space="preserve"> as for all aspects of customer support and transitions/implementations. Mr. Reiner served as the final escalation point for all contractual and customer service issues.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304D9BB5" w14:textId="77777777">
        <w:trPr>
          <w:trHeight w:val="317"/>
        </w:trPr>
        <w:tc>
          <w:tcPr>
            <w:tcW w:w="7790" w:type="dxa"/>
            <w:tcBorders>
              <w:top w:val="single" w:sz="4" w:space="0" w:color="C7C8CA"/>
              <w:left w:val="nil"/>
              <w:bottom w:val="single" w:sz="4" w:space="0" w:color="C7C8CA"/>
              <w:right w:val="nil"/>
            </w:tcBorders>
            <w:shd w:val="clear" w:color="auto" w:fill="E3E3E4"/>
          </w:tcPr>
          <w:p w14:paraId="2E94BCE5" w14:textId="77777777" w:rsidR="00D00F77" w:rsidRDefault="00550891">
            <w:pPr>
              <w:spacing w:after="0"/>
              <w:ind w:left="58"/>
            </w:pPr>
            <w:r>
              <w:rPr>
                <w:rFonts w:ascii="Times New Roman" w:eastAsia="Times New Roman" w:hAnsi="Times New Roman" w:cs="Times New Roman"/>
                <w:b/>
                <w:sz w:val="20"/>
              </w:rPr>
              <w:t xml:space="preserve">General Dynamics Information Technology – Program Vice President </w:t>
            </w:r>
          </w:p>
        </w:tc>
        <w:tc>
          <w:tcPr>
            <w:tcW w:w="1570" w:type="dxa"/>
            <w:tcBorders>
              <w:top w:val="single" w:sz="4" w:space="0" w:color="C7C8CA"/>
              <w:left w:val="nil"/>
              <w:bottom w:val="single" w:sz="4" w:space="0" w:color="C7C8CA"/>
              <w:right w:val="nil"/>
            </w:tcBorders>
            <w:shd w:val="clear" w:color="auto" w:fill="E3E3E4"/>
          </w:tcPr>
          <w:p w14:paraId="32C5ADE0" w14:textId="77777777" w:rsidR="00D00F77" w:rsidRDefault="00550891">
            <w:pPr>
              <w:spacing w:after="0"/>
              <w:jc w:val="both"/>
            </w:pPr>
            <w:r>
              <w:rPr>
                <w:rFonts w:ascii="Times New Roman" w:eastAsia="Times New Roman" w:hAnsi="Times New Roman" w:cs="Times New Roman"/>
                <w:b/>
                <w:sz w:val="20"/>
              </w:rPr>
              <w:t xml:space="preserve">11/2010 – 01/2016 </w:t>
            </w:r>
          </w:p>
        </w:tc>
      </w:tr>
    </w:tbl>
    <w:p w14:paraId="6BF2E3F8" w14:textId="77777777" w:rsidR="00D00F77" w:rsidRDefault="00550891">
      <w:pPr>
        <w:numPr>
          <w:ilvl w:val="0"/>
          <w:numId w:val="29"/>
        </w:numPr>
        <w:spacing w:after="12" w:line="248" w:lineRule="auto"/>
        <w:ind w:right="78" w:hanging="180"/>
      </w:pPr>
      <w:r>
        <w:rPr>
          <w:noProof/>
        </w:rPr>
        <mc:AlternateContent>
          <mc:Choice Requires="wpg">
            <w:drawing>
              <wp:anchor distT="0" distB="0" distL="114300" distR="114300" simplePos="0" relativeHeight="251711488" behindDoc="0" locked="0" layoutInCell="1" allowOverlap="1" wp14:anchorId="1A29BAEF" wp14:editId="07777777">
                <wp:simplePos x="0" y="0"/>
                <wp:positionH relativeFrom="page">
                  <wp:posOffset>914400</wp:posOffset>
                </wp:positionH>
                <wp:positionV relativeFrom="page">
                  <wp:posOffset>914400</wp:posOffset>
                </wp:positionV>
                <wp:extent cx="5943600" cy="6096"/>
                <wp:effectExtent l="0" t="0" r="0" b="0"/>
                <wp:wrapTopAndBottom/>
                <wp:docPr id="350462" name="Group 350462"/>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904" name="Shape 458904"/>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21C5D226" id="Group 350462" o:spid="_x0000_s1026" style="position:absolute;margin-left:1in;margin-top:1in;width:468pt;height:.5pt;z-index:251711488;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">
                <v:shape id="Shape 458904"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" path="m,l5943600,r,9144l,9144,,e" fillcolor="#c7c8ca"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Led the delivery of a number of key programs at CMS and other HHS agencies. In his delivery management role, he served as the primary client interface for CMS projects interfacing with CMS leadership on contracts, delivery, and performance. His portfolio</w:t>
      </w:r>
      <w:r>
        <w:rPr>
          <w:rFonts w:ascii="Times New Roman" w:eastAsia="Times New Roman" w:hAnsi="Times New Roman" w:cs="Times New Roman"/>
          <w:sz w:val="20"/>
        </w:rPr>
        <w:t xml:space="preserve"> experience included the following programs:  </w:t>
      </w:r>
    </w:p>
    <w:tbl>
      <w:tblPr>
        <w:tblStyle w:val="TableGrid"/>
        <w:tblW w:w="7325" w:type="dxa"/>
        <w:tblInd w:w="265" w:type="dxa"/>
        <w:tblCellMar>
          <w:top w:w="0" w:type="dxa"/>
          <w:left w:w="0" w:type="dxa"/>
          <w:bottom w:w="0" w:type="dxa"/>
          <w:right w:w="0" w:type="dxa"/>
        </w:tblCellMar>
        <w:tblLook w:val="04A0" w:firstRow="1" w:lastRow="0" w:firstColumn="1" w:lastColumn="0" w:noHBand="0" w:noVBand="1"/>
      </w:tblPr>
      <w:tblGrid>
        <w:gridCol w:w="194"/>
        <w:gridCol w:w="222"/>
        <w:gridCol w:w="5439"/>
        <w:gridCol w:w="147"/>
        <w:gridCol w:w="1323"/>
      </w:tblGrid>
      <w:tr w:rsidR="00D00F77" w14:paraId="6510A895" w14:textId="77777777">
        <w:trPr>
          <w:gridBefore w:val="1"/>
          <w:gridAfter w:val="2"/>
          <w:wBefore w:w="265" w:type="dxa"/>
          <w:wAfter w:w="1770" w:type="dxa"/>
          <w:trHeight w:val="226"/>
        </w:trPr>
        <w:tc>
          <w:tcPr>
            <w:tcW w:w="270" w:type="dxa"/>
            <w:tcBorders>
              <w:top w:val="nil"/>
              <w:left w:val="nil"/>
              <w:bottom w:val="nil"/>
              <w:right w:val="nil"/>
            </w:tcBorders>
          </w:tcPr>
          <w:p w14:paraId="37988D64"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7055" w:type="dxa"/>
            <w:tcBorders>
              <w:top w:val="nil"/>
              <w:left w:val="nil"/>
              <w:bottom w:val="nil"/>
              <w:right w:val="nil"/>
            </w:tcBorders>
          </w:tcPr>
          <w:p w14:paraId="7E289612" w14:textId="77777777" w:rsidR="00D00F77" w:rsidRDefault="00550891">
            <w:pPr>
              <w:spacing w:after="0"/>
            </w:pPr>
            <w:r>
              <w:rPr>
                <w:rFonts w:ascii="Times New Roman" w:eastAsia="Times New Roman" w:hAnsi="Times New Roman" w:cs="Times New Roman"/>
                <w:sz w:val="20"/>
              </w:rPr>
              <w:t xml:space="preserve">CMS - Drug Data Processing System (DDPS) </w:t>
            </w:r>
          </w:p>
        </w:tc>
      </w:tr>
      <w:tr w:rsidR="00D00F77" w14:paraId="56991449" w14:textId="77777777">
        <w:trPr>
          <w:gridBefore w:val="1"/>
          <w:gridAfter w:val="2"/>
          <w:wBefore w:w="265" w:type="dxa"/>
          <w:wAfter w:w="1770" w:type="dxa"/>
          <w:trHeight w:val="270"/>
        </w:trPr>
        <w:tc>
          <w:tcPr>
            <w:tcW w:w="270" w:type="dxa"/>
            <w:tcBorders>
              <w:top w:val="nil"/>
              <w:left w:val="nil"/>
              <w:bottom w:val="nil"/>
              <w:right w:val="nil"/>
            </w:tcBorders>
          </w:tcPr>
          <w:p w14:paraId="6A9B7610"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7055" w:type="dxa"/>
            <w:tcBorders>
              <w:top w:val="nil"/>
              <w:left w:val="nil"/>
              <w:bottom w:val="nil"/>
              <w:right w:val="nil"/>
            </w:tcBorders>
          </w:tcPr>
          <w:p w14:paraId="48E1FFC5" w14:textId="77777777" w:rsidR="00D00F77" w:rsidRDefault="00550891">
            <w:pPr>
              <w:spacing w:after="0"/>
            </w:pPr>
            <w:r>
              <w:rPr>
                <w:rFonts w:ascii="Times New Roman" w:eastAsia="Times New Roman" w:hAnsi="Times New Roman" w:cs="Times New Roman"/>
                <w:sz w:val="20"/>
              </w:rPr>
              <w:t xml:space="preserve">CMS - National Plan and Provider Enumeration System (NPPES) </w:t>
            </w:r>
          </w:p>
        </w:tc>
      </w:tr>
      <w:tr w:rsidR="00D00F77" w14:paraId="61A52F4F" w14:textId="77777777">
        <w:trPr>
          <w:gridBefore w:val="1"/>
          <w:gridAfter w:val="2"/>
          <w:wBefore w:w="265" w:type="dxa"/>
          <w:wAfter w:w="1770" w:type="dxa"/>
          <w:trHeight w:val="270"/>
        </w:trPr>
        <w:tc>
          <w:tcPr>
            <w:tcW w:w="270" w:type="dxa"/>
            <w:tcBorders>
              <w:top w:val="nil"/>
              <w:left w:val="nil"/>
              <w:bottom w:val="nil"/>
              <w:right w:val="nil"/>
            </w:tcBorders>
          </w:tcPr>
          <w:p w14:paraId="30419CC3"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7055" w:type="dxa"/>
            <w:tcBorders>
              <w:top w:val="nil"/>
              <w:left w:val="nil"/>
              <w:bottom w:val="nil"/>
              <w:right w:val="nil"/>
            </w:tcBorders>
          </w:tcPr>
          <w:p w14:paraId="0B2B3EF9" w14:textId="77777777" w:rsidR="00D00F77" w:rsidRDefault="00550891">
            <w:pPr>
              <w:spacing w:after="0"/>
            </w:pPr>
            <w:r>
              <w:rPr>
                <w:rFonts w:ascii="Times New Roman" w:eastAsia="Times New Roman" w:hAnsi="Times New Roman" w:cs="Times New Roman"/>
                <w:sz w:val="20"/>
              </w:rPr>
              <w:t xml:space="preserve">CMS - Development Effort Consolidation Contract (DECC) </w:t>
            </w:r>
          </w:p>
        </w:tc>
      </w:tr>
      <w:tr w:rsidR="00D00F77" w14:paraId="31FE2CA0" w14:textId="77777777">
        <w:trPr>
          <w:gridBefore w:val="1"/>
          <w:gridAfter w:val="2"/>
          <w:wBefore w:w="265" w:type="dxa"/>
          <w:wAfter w:w="1770" w:type="dxa"/>
          <w:trHeight w:val="270"/>
        </w:trPr>
        <w:tc>
          <w:tcPr>
            <w:tcW w:w="270" w:type="dxa"/>
            <w:tcBorders>
              <w:top w:val="nil"/>
              <w:left w:val="nil"/>
              <w:bottom w:val="nil"/>
              <w:right w:val="nil"/>
            </w:tcBorders>
          </w:tcPr>
          <w:p w14:paraId="2D7EED37"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7055" w:type="dxa"/>
            <w:tcBorders>
              <w:top w:val="nil"/>
              <w:left w:val="nil"/>
              <w:bottom w:val="nil"/>
              <w:right w:val="nil"/>
            </w:tcBorders>
          </w:tcPr>
          <w:p w14:paraId="1A23A80A" w14:textId="77777777" w:rsidR="00D00F77" w:rsidRDefault="00550891">
            <w:pPr>
              <w:spacing w:after="0"/>
            </w:pPr>
            <w:r>
              <w:rPr>
                <w:rFonts w:ascii="Times New Roman" w:eastAsia="Times New Roman" w:hAnsi="Times New Roman" w:cs="Times New Roman"/>
                <w:sz w:val="20"/>
              </w:rPr>
              <w:t xml:space="preserve">CMS - STARS IDR  </w:t>
            </w:r>
          </w:p>
        </w:tc>
      </w:tr>
      <w:tr w:rsidR="00D00F77" w14:paraId="47960234" w14:textId="77777777">
        <w:trPr>
          <w:gridBefore w:val="1"/>
          <w:gridAfter w:val="2"/>
          <w:wBefore w:w="265" w:type="dxa"/>
          <w:wAfter w:w="1770" w:type="dxa"/>
          <w:trHeight w:val="270"/>
        </w:trPr>
        <w:tc>
          <w:tcPr>
            <w:tcW w:w="270" w:type="dxa"/>
            <w:tcBorders>
              <w:top w:val="nil"/>
              <w:left w:val="nil"/>
              <w:bottom w:val="nil"/>
              <w:right w:val="nil"/>
            </w:tcBorders>
          </w:tcPr>
          <w:p w14:paraId="569262CA"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7055" w:type="dxa"/>
            <w:tcBorders>
              <w:top w:val="nil"/>
              <w:left w:val="nil"/>
              <w:bottom w:val="nil"/>
              <w:right w:val="nil"/>
            </w:tcBorders>
          </w:tcPr>
          <w:p w14:paraId="1FE2283E" w14:textId="77777777" w:rsidR="00D00F77" w:rsidRDefault="00550891">
            <w:pPr>
              <w:spacing w:after="0"/>
            </w:pPr>
            <w:r>
              <w:rPr>
                <w:rFonts w:ascii="Times New Roman" w:eastAsia="Times New Roman" w:hAnsi="Times New Roman" w:cs="Times New Roman"/>
                <w:sz w:val="20"/>
              </w:rPr>
              <w:t xml:space="preserve">CMS - NPI Crosswalk System (NPICS) </w:t>
            </w:r>
          </w:p>
        </w:tc>
      </w:tr>
      <w:tr w:rsidR="00D00F77" w14:paraId="61FC078D" w14:textId="77777777">
        <w:trPr>
          <w:gridBefore w:val="1"/>
          <w:gridAfter w:val="2"/>
          <w:wBefore w:w="265" w:type="dxa"/>
          <w:wAfter w:w="1770" w:type="dxa"/>
          <w:trHeight w:val="270"/>
        </w:trPr>
        <w:tc>
          <w:tcPr>
            <w:tcW w:w="270" w:type="dxa"/>
            <w:tcBorders>
              <w:top w:val="nil"/>
              <w:left w:val="nil"/>
              <w:bottom w:val="nil"/>
              <w:right w:val="nil"/>
            </w:tcBorders>
          </w:tcPr>
          <w:p w14:paraId="4007382E"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7055" w:type="dxa"/>
            <w:tcBorders>
              <w:top w:val="nil"/>
              <w:left w:val="nil"/>
              <w:bottom w:val="nil"/>
              <w:right w:val="nil"/>
            </w:tcBorders>
          </w:tcPr>
          <w:p w14:paraId="4B6B943A" w14:textId="77777777" w:rsidR="00D00F77" w:rsidRDefault="00550891">
            <w:pPr>
              <w:spacing w:after="0"/>
              <w:jc w:val="both"/>
            </w:pPr>
            <w:r>
              <w:rPr>
                <w:rFonts w:ascii="Times New Roman" w:eastAsia="Times New Roman" w:hAnsi="Times New Roman" w:cs="Times New Roman"/>
                <w:sz w:val="20"/>
              </w:rPr>
              <w:t xml:space="preserve">CMS - Data Extract System (DESY)/Data Access and Data Shipping System (DADSS) </w:t>
            </w:r>
          </w:p>
        </w:tc>
      </w:tr>
      <w:tr w:rsidR="00D00F77" w14:paraId="32330506" w14:textId="77777777">
        <w:trPr>
          <w:gridBefore w:val="1"/>
          <w:gridAfter w:val="2"/>
          <w:wBefore w:w="265" w:type="dxa"/>
          <w:wAfter w:w="1770" w:type="dxa"/>
          <w:trHeight w:val="270"/>
        </w:trPr>
        <w:tc>
          <w:tcPr>
            <w:tcW w:w="270" w:type="dxa"/>
            <w:tcBorders>
              <w:top w:val="nil"/>
              <w:left w:val="nil"/>
              <w:bottom w:val="nil"/>
              <w:right w:val="nil"/>
            </w:tcBorders>
          </w:tcPr>
          <w:p w14:paraId="129FD0ED"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7055" w:type="dxa"/>
            <w:tcBorders>
              <w:top w:val="nil"/>
              <w:left w:val="nil"/>
              <w:bottom w:val="nil"/>
              <w:right w:val="nil"/>
            </w:tcBorders>
          </w:tcPr>
          <w:p w14:paraId="2400CB9A" w14:textId="77777777" w:rsidR="00D00F77" w:rsidRDefault="00550891">
            <w:pPr>
              <w:spacing w:after="0"/>
            </w:pPr>
            <w:r>
              <w:rPr>
                <w:rFonts w:ascii="Times New Roman" w:eastAsia="Times New Roman" w:hAnsi="Times New Roman" w:cs="Times New Roman"/>
                <w:sz w:val="20"/>
              </w:rPr>
              <w:t xml:space="preserve">CMS - National Level Repository Data Quality (NLR DQ) </w:t>
            </w:r>
          </w:p>
        </w:tc>
      </w:tr>
      <w:tr w:rsidR="00D00F77" w14:paraId="7DD5968D" w14:textId="77777777">
        <w:trPr>
          <w:gridBefore w:val="1"/>
          <w:gridAfter w:val="2"/>
          <w:wBefore w:w="265" w:type="dxa"/>
          <w:wAfter w:w="1770" w:type="dxa"/>
          <w:trHeight w:val="270"/>
        </w:trPr>
        <w:tc>
          <w:tcPr>
            <w:tcW w:w="270" w:type="dxa"/>
            <w:tcBorders>
              <w:top w:val="nil"/>
              <w:left w:val="nil"/>
              <w:bottom w:val="nil"/>
              <w:right w:val="nil"/>
            </w:tcBorders>
          </w:tcPr>
          <w:p w14:paraId="79851FD6"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7055" w:type="dxa"/>
            <w:tcBorders>
              <w:top w:val="nil"/>
              <w:left w:val="nil"/>
              <w:bottom w:val="nil"/>
              <w:right w:val="nil"/>
            </w:tcBorders>
          </w:tcPr>
          <w:p w14:paraId="4FF57127" w14:textId="77777777" w:rsidR="00D00F77" w:rsidRDefault="00550891">
            <w:pPr>
              <w:spacing w:after="0"/>
            </w:pPr>
            <w:r>
              <w:rPr>
                <w:rFonts w:ascii="Times New Roman" w:eastAsia="Times New Roman" w:hAnsi="Times New Roman" w:cs="Times New Roman"/>
                <w:sz w:val="20"/>
              </w:rPr>
              <w:t xml:space="preserve">CMS - DMEPOS Bidding System (DBidS) </w:t>
            </w:r>
          </w:p>
        </w:tc>
      </w:tr>
      <w:tr w:rsidR="00D00F77" w14:paraId="4BC6CD5E" w14:textId="77777777">
        <w:trPr>
          <w:gridBefore w:val="1"/>
          <w:gridAfter w:val="2"/>
          <w:wBefore w:w="265" w:type="dxa"/>
          <w:wAfter w:w="1770" w:type="dxa"/>
          <w:trHeight w:val="270"/>
        </w:trPr>
        <w:tc>
          <w:tcPr>
            <w:tcW w:w="270" w:type="dxa"/>
            <w:tcBorders>
              <w:top w:val="nil"/>
              <w:left w:val="nil"/>
              <w:bottom w:val="nil"/>
              <w:right w:val="nil"/>
            </w:tcBorders>
          </w:tcPr>
          <w:p w14:paraId="473C6B95"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7055" w:type="dxa"/>
            <w:tcBorders>
              <w:top w:val="nil"/>
              <w:left w:val="nil"/>
              <w:bottom w:val="nil"/>
              <w:right w:val="nil"/>
            </w:tcBorders>
          </w:tcPr>
          <w:p w14:paraId="31C65F95" w14:textId="77777777" w:rsidR="00D00F77" w:rsidRDefault="00550891">
            <w:pPr>
              <w:spacing w:after="0"/>
            </w:pPr>
            <w:r>
              <w:rPr>
                <w:rFonts w:ascii="Times New Roman" w:eastAsia="Times New Roman" w:hAnsi="Times New Roman" w:cs="Times New Roman"/>
                <w:sz w:val="20"/>
              </w:rPr>
              <w:t xml:space="preserve">CMS - Coordination of Benefits (COB)  </w:t>
            </w:r>
          </w:p>
        </w:tc>
      </w:tr>
      <w:tr w:rsidR="00D00F77" w14:paraId="1D968697" w14:textId="77777777">
        <w:trPr>
          <w:gridBefore w:val="1"/>
          <w:gridAfter w:val="2"/>
          <w:wBefore w:w="265" w:type="dxa"/>
          <w:wAfter w:w="1770" w:type="dxa"/>
          <w:trHeight w:val="270"/>
        </w:trPr>
        <w:tc>
          <w:tcPr>
            <w:tcW w:w="270" w:type="dxa"/>
            <w:tcBorders>
              <w:top w:val="nil"/>
              <w:left w:val="nil"/>
              <w:bottom w:val="nil"/>
              <w:right w:val="nil"/>
            </w:tcBorders>
          </w:tcPr>
          <w:p w14:paraId="40B3B1C6"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7055" w:type="dxa"/>
            <w:tcBorders>
              <w:top w:val="nil"/>
              <w:left w:val="nil"/>
              <w:bottom w:val="nil"/>
              <w:right w:val="nil"/>
            </w:tcBorders>
          </w:tcPr>
          <w:p w14:paraId="64187D93" w14:textId="77777777" w:rsidR="00D00F77" w:rsidRDefault="00550891">
            <w:pPr>
              <w:spacing w:after="0"/>
            </w:pPr>
            <w:r>
              <w:rPr>
                <w:rFonts w:ascii="Times New Roman" w:eastAsia="Times New Roman" w:hAnsi="Times New Roman" w:cs="Times New Roman"/>
                <w:sz w:val="20"/>
              </w:rPr>
              <w:t xml:space="preserve">IHS - Resource and Patient Management System (RPMS)  </w:t>
            </w:r>
          </w:p>
        </w:tc>
      </w:tr>
      <w:tr w:rsidR="00D00F77" w14:paraId="53AEEA8C" w14:textId="77777777">
        <w:trPr>
          <w:gridBefore w:val="1"/>
          <w:gridAfter w:val="2"/>
          <w:wBefore w:w="265" w:type="dxa"/>
          <w:wAfter w:w="1770" w:type="dxa"/>
          <w:trHeight w:val="226"/>
        </w:trPr>
        <w:tc>
          <w:tcPr>
            <w:tcW w:w="270" w:type="dxa"/>
            <w:tcBorders>
              <w:top w:val="nil"/>
              <w:left w:val="nil"/>
              <w:bottom w:val="nil"/>
              <w:right w:val="nil"/>
            </w:tcBorders>
          </w:tcPr>
          <w:p w14:paraId="01A3875D"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7055" w:type="dxa"/>
            <w:tcBorders>
              <w:top w:val="nil"/>
              <w:left w:val="nil"/>
              <w:bottom w:val="nil"/>
              <w:right w:val="nil"/>
            </w:tcBorders>
          </w:tcPr>
          <w:p w14:paraId="624F1048" w14:textId="77777777" w:rsidR="00D00F77" w:rsidRDefault="00550891">
            <w:pPr>
              <w:spacing w:after="0"/>
            </w:pPr>
            <w:r>
              <w:rPr>
                <w:rFonts w:ascii="Times New Roman" w:eastAsia="Times New Roman" w:hAnsi="Times New Roman" w:cs="Times New Roman"/>
                <w:sz w:val="20"/>
              </w:rPr>
              <w:t xml:space="preserve">ONC - Federal Health Architecture (FHA) PMO Support </w:t>
            </w:r>
          </w:p>
        </w:tc>
      </w:tr>
      <w:tr w:rsidR="00D00F77" w14:paraId="7EE2780D" w14:textId="77777777">
        <w:tblPrEx>
          <w:tblCellMar>
            <w:top w:w="95" w:type="dxa"/>
            <w:right w:w="9" w:type="dxa"/>
          </w:tblCellMar>
        </w:tblPrEx>
        <w:trPr>
          <w:trHeight w:val="317"/>
        </w:trPr>
        <w:tc>
          <w:tcPr>
            <w:tcW w:w="7790" w:type="dxa"/>
            <w:gridSpan w:val="4"/>
            <w:tcBorders>
              <w:top w:val="single" w:sz="4" w:space="0" w:color="C7C8CA"/>
              <w:left w:val="nil"/>
              <w:bottom w:val="single" w:sz="4" w:space="0" w:color="C7C8CA"/>
              <w:right w:val="nil"/>
            </w:tcBorders>
            <w:shd w:val="clear" w:color="auto" w:fill="E3E3E4"/>
          </w:tcPr>
          <w:p w14:paraId="00439FEF" w14:textId="77777777" w:rsidR="00D00F77" w:rsidRDefault="00550891">
            <w:pPr>
              <w:spacing w:after="0"/>
              <w:ind w:left="58"/>
            </w:pPr>
            <w:r>
              <w:rPr>
                <w:rFonts w:ascii="Times New Roman" w:eastAsia="Times New Roman" w:hAnsi="Times New Roman" w:cs="Times New Roman"/>
                <w:b/>
                <w:sz w:val="20"/>
              </w:rPr>
              <w:t xml:space="preserve">General Dynamics Information Technology – Program Director </w:t>
            </w:r>
          </w:p>
        </w:tc>
        <w:tc>
          <w:tcPr>
            <w:tcW w:w="1570" w:type="dxa"/>
            <w:tcBorders>
              <w:top w:val="single" w:sz="4" w:space="0" w:color="C7C8CA"/>
              <w:left w:val="nil"/>
              <w:bottom w:val="single" w:sz="4" w:space="0" w:color="C7C8CA"/>
              <w:right w:val="nil"/>
            </w:tcBorders>
            <w:shd w:val="clear" w:color="auto" w:fill="E3E3E4"/>
          </w:tcPr>
          <w:p w14:paraId="0561F0FE" w14:textId="77777777" w:rsidR="00D00F77" w:rsidRDefault="00550891">
            <w:pPr>
              <w:spacing w:after="0"/>
              <w:jc w:val="both"/>
            </w:pPr>
            <w:r>
              <w:rPr>
                <w:rFonts w:ascii="Times New Roman" w:eastAsia="Times New Roman" w:hAnsi="Times New Roman" w:cs="Times New Roman"/>
                <w:b/>
                <w:sz w:val="20"/>
              </w:rPr>
              <w:t xml:space="preserve">01/2006 – 11/2010 </w:t>
            </w:r>
          </w:p>
        </w:tc>
      </w:tr>
    </w:tbl>
    <w:p w14:paraId="1E05DF8A" w14:textId="77777777" w:rsidR="00D00F77" w:rsidRDefault="00550891">
      <w:pPr>
        <w:numPr>
          <w:ilvl w:val="0"/>
          <w:numId w:val="29"/>
        </w:numPr>
        <w:spacing w:after="52" w:line="248" w:lineRule="auto"/>
        <w:ind w:right="78" w:hanging="180"/>
      </w:pPr>
      <w:r>
        <w:rPr>
          <w:rFonts w:ascii="Times New Roman" w:eastAsia="Times New Roman" w:hAnsi="Times New Roman" w:cs="Times New Roman"/>
          <w:sz w:val="20"/>
        </w:rPr>
        <w:t xml:space="preserve">Provided program management oversight, resource management, budget analysis and planning, and customer relationship management in support of GDIT’s government contracts business. He led the delivery of a number of programs at CMS including, NPI Crosswalk, </w:t>
      </w:r>
      <w:r>
        <w:rPr>
          <w:rFonts w:ascii="Times New Roman" w:eastAsia="Times New Roman" w:hAnsi="Times New Roman" w:cs="Times New Roman"/>
          <w:sz w:val="20"/>
        </w:rPr>
        <w:t xml:space="preserve">IDR Common Services, DESY/DADSS, and MARx. On the MARx program, Mr. Reiner served as the Development Manager – directing the implementation of all software development activities for the program and served as a key resource for the incoming transition-in. </w:t>
      </w:r>
      <w:r>
        <w:rPr>
          <w:rFonts w:ascii="Times New Roman" w:eastAsia="Times New Roman" w:hAnsi="Times New Roman" w:cs="Times New Roman"/>
          <w:sz w:val="20"/>
        </w:rPr>
        <w:t xml:space="preserve"> </w:t>
      </w:r>
    </w:p>
    <w:p w14:paraId="77E2658C" w14:textId="77777777" w:rsidR="00D00F77" w:rsidRDefault="00550891">
      <w:pPr>
        <w:numPr>
          <w:ilvl w:val="0"/>
          <w:numId w:val="29"/>
        </w:numPr>
        <w:spacing w:after="52" w:line="248" w:lineRule="auto"/>
        <w:ind w:right="78" w:hanging="180"/>
      </w:pPr>
      <w:r>
        <w:rPr>
          <w:rFonts w:ascii="Times New Roman" w:eastAsia="Times New Roman" w:hAnsi="Times New Roman" w:cs="Times New Roman"/>
          <w:sz w:val="20"/>
        </w:rPr>
        <w:t xml:space="preserve">Played a significant role in CMMI ML3 appraisal in 2008, leading the development of a number of process areas as well as serving as an overall sponsor. </w:t>
      </w:r>
    </w:p>
    <w:p w14:paraId="3AF569EF" w14:textId="77777777" w:rsidR="00D00F77" w:rsidRDefault="00550891">
      <w:pPr>
        <w:numPr>
          <w:ilvl w:val="0"/>
          <w:numId w:val="29"/>
        </w:numPr>
        <w:spacing w:after="12" w:line="248" w:lineRule="auto"/>
        <w:ind w:right="78" w:hanging="180"/>
      </w:pPr>
      <w:r>
        <w:rPr>
          <w:rFonts w:ascii="Times New Roman" w:eastAsia="Times New Roman" w:hAnsi="Times New Roman" w:cs="Times New Roman"/>
          <w:sz w:val="20"/>
        </w:rPr>
        <w:lastRenderedPageBreak/>
        <w:t>Executed all proposal development efforts for the ViPS Government Solutions Group within GDIT. In thi</w:t>
      </w:r>
      <w:r>
        <w:rPr>
          <w:rFonts w:ascii="Times New Roman" w:eastAsia="Times New Roman" w:hAnsi="Times New Roman" w:cs="Times New Roman"/>
          <w:sz w:val="20"/>
        </w:rPr>
        <w:t xml:space="preserve">s capacity, he was charged with managing the proposal development process from capture to teaming selection to content creation and assignment to pricing coordination and production. </w:t>
      </w:r>
    </w:p>
    <w:p w14:paraId="33A4B6BE" w14:textId="77777777" w:rsidR="00D00F77" w:rsidRDefault="00550891">
      <w:pPr>
        <w:spacing w:after="19"/>
        <w:ind w:left="58"/>
      </w:pPr>
      <w:r>
        <w:rPr>
          <w:rFonts w:ascii="Times New Roman" w:eastAsia="Times New Roman" w:hAnsi="Times New Roman" w:cs="Times New Roman"/>
          <w:sz w:val="20"/>
        </w:rPr>
        <w:t xml:space="preserve"> </w:t>
      </w:r>
    </w:p>
    <w:p w14:paraId="202C7556" w14:textId="77777777" w:rsidR="00D00F77" w:rsidRDefault="00550891">
      <w:pPr>
        <w:spacing w:after="19"/>
        <w:ind w:left="58"/>
      </w:pPr>
      <w:r>
        <w:rPr>
          <w:rFonts w:ascii="Times New Roman" w:eastAsia="Times New Roman" w:hAnsi="Times New Roman" w:cs="Times New Roman"/>
          <w:sz w:val="20"/>
        </w:rPr>
        <w:t xml:space="preserve"> </w:t>
      </w:r>
    </w:p>
    <w:p w14:paraId="4349AA3F" w14:textId="77777777" w:rsidR="00D00F77" w:rsidRDefault="00550891">
      <w:pPr>
        <w:spacing w:after="0"/>
        <w:ind w:left="58"/>
      </w:pPr>
      <w:r>
        <w:rPr>
          <w:rFonts w:ascii="Times New Roman" w:eastAsia="Times New Roman" w:hAnsi="Times New Roman" w:cs="Times New Roman"/>
          <w:sz w:val="20"/>
        </w:rPr>
        <w:t xml:space="preserve">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4A3625B5" w14:textId="77777777">
        <w:trPr>
          <w:trHeight w:val="318"/>
        </w:trPr>
        <w:tc>
          <w:tcPr>
            <w:tcW w:w="7790" w:type="dxa"/>
            <w:tcBorders>
              <w:top w:val="single" w:sz="4" w:space="0" w:color="C7C8CA"/>
              <w:left w:val="nil"/>
              <w:bottom w:val="single" w:sz="4" w:space="0" w:color="C7C8CA"/>
              <w:right w:val="nil"/>
            </w:tcBorders>
            <w:shd w:val="clear" w:color="auto" w:fill="E3E3E4"/>
          </w:tcPr>
          <w:p w14:paraId="741F8412" w14:textId="77777777" w:rsidR="00D00F77" w:rsidRDefault="00550891">
            <w:pPr>
              <w:spacing w:after="0"/>
              <w:ind w:left="58"/>
            </w:pPr>
            <w:r>
              <w:rPr>
                <w:rFonts w:ascii="Times New Roman" w:eastAsia="Times New Roman" w:hAnsi="Times New Roman" w:cs="Times New Roman"/>
                <w:b/>
                <w:sz w:val="20"/>
              </w:rPr>
              <w:t>General Dynamics Information Technology, NPI Crosswalk – Project M</w:t>
            </w:r>
            <w:r>
              <w:rPr>
                <w:rFonts w:ascii="Times New Roman" w:eastAsia="Times New Roman" w:hAnsi="Times New Roman" w:cs="Times New Roman"/>
                <w:b/>
                <w:sz w:val="20"/>
              </w:rPr>
              <w:t xml:space="preserve">anager </w:t>
            </w:r>
          </w:p>
        </w:tc>
        <w:tc>
          <w:tcPr>
            <w:tcW w:w="1570" w:type="dxa"/>
            <w:tcBorders>
              <w:top w:val="single" w:sz="4" w:space="0" w:color="C7C8CA"/>
              <w:left w:val="nil"/>
              <w:bottom w:val="single" w:sz="4" w:space="0" w:color="C7C8CA"/>
              <w:right w:val="nil"/>
            </w:tcBorders>
            <w:shd w:val="clear" w:color="auto" w:fill="E3E3E4"/>
          </w:tcPr>
          <w:p w14:paraId="7B25DD2C" w14:textId="77777777" w:rsidR="00D00F77" w:rsidRDefault="00550891">
            <w:pPr>
              <w:spacing w:after="0"/>
              <w:jc w:val="both"/>
            </w:pPr>
            <w:r>
              <w:rPr>
                <w:rFonts w:ascii="Times New Roman" w:eastAsia="Times New Roman" w:hAnsi="Times New Roman" w:cs="Times New Roman"/>
                <w:b/>
                <w:sz w:val="20"/>
              </w:rPr>
              <w:t xml:space="preserve">09/2005 – 01/2006 </w:t>
            </w:r>
          </w:p>
        </w:tc>
      </w:tr>
    </w:tbl>
    <w:p w14:paraId="5F276528" w14:textId="77777777" w:rsidR="00D00F77" w:rsidRDefault="00550891">
      <w:pPr>
        <w:numPr>
          <w:ilvl w:val="0"/>
          <w:numId w:val="29"/>
        </w:numPr>
        <w:spacing w:after="12" w:line="248" w:lineRule="auto"/>
        <w:ind w:right="78" w:hanging="180"/>
      </w:pPr>
      <w:r>
        <w:rPr>
          <w:rFonts w:ascii="Times New Roman" w:eastAsia="Times New Roman" w:hAnsi="Times New Roman" w:cs="Times New Roman"/>
          <w:sz w:val="20"/>
        </w:rPr>
        <w:t xml:space="preserve">Managed a team to develop CMS's National Provider Identifier (NPI) Crosswalk. His role focused on planning and directing tasks required to implement the Crosswalk. Mr. Reiner led requirements and design sessions with CMS and performed briefings and system </w:t>
      </w:r>
      <w:r>
        <w:rPr>
          <w:rFonts w:ascii="Times New Roman" w:eastAsia="Times New Roman" w:hAnsi="Times New Roman" w:cs="Times New Roman"/>
          <w:sz w:val="20"/>
        </w:rPr>
        <w:t>overviews for CMS management. Mr. Reiner was integral to developing budgets and schedules for the GDIT team and with the development of CMS Framework artifacts.</w:t>
      </w:r>
      <w:r>
        <w:rPr>
          <w:rFonts w:ascii="Times New Roman" w:eastAsia="Times New Roman" w:hAnsi="Times New Roman" w:cs="Times New Roman"/>
          <w:b/>
          <w:sz w:val="20"/>
        </w:rPr>
        <w:t xml:space="preserve">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4482EBCC" w14:textId="77777777">
        <w:trPr>
          <w:trHeight w:val="317"/>
        </w:trPr>
        <w:tc>
          <w:tcPr>
            <w:tcW w:w="7790" w:type="dxa"/>
            <w:tcBorders>
              <w:top w:val="single" w:sz="4" w:space="0" w:color="C7C8CA"/>
              <w:left w:val="nil"/>
              <w:bottom w:val="single" w:sz="4" w:space="0" w:color="C7C8CA"/>
              <w:right w:val="nil"/>
            </w:tcBorders>
            <w:shd w:val="clear" w:color="auto" w:fill="E3E3E4"/>
          </w:tcPr>
          <w:p w14:paraId="78A8409A" w14:textId="77777777" w:rsidR="00D00F77" w:rsidRDefault="00550891">
            <w:pPr>
              <w:spacing w:after="0"/>
              <w:ind w:left="58"/>
            </w:pPr>
            <w:r>
              <w:rPr>
                <w:rFonts w:ascii="Times New Roman" w:eastAsia="Times New Roman" w:hAnsi="Times New Roman" w:cs="Times New Roman"/>
                <w:b/>
                <w:sz w:val="20"/>
              </w:rPr>
              <w:t xml:space="preserve">ViPS, VMS – Project Manager </w:t>
            </w:r>
          </w:p>
        </w:tc>
        <w:tc>
          <w:tcPr>
            <w:tcW w:w="1570" w:type="dxa"/>
            <w:tcBorders>
              <w:top w:val="single" w:sz="4" w:space="0" w:color="C7C8CA"/>
              <w:left w:val="nil"/>
              <w:bottom w:val="single" w:sz="4" w:space="0" w:color="C7C8CA"/>
              <w:right w:val="nil"/>
            </w:tcBorders>
            <w:shd w:val="clear" w:color="auto" w:fill="E3E3E4"/>
          </w:tcPr>
          <w:p w14:paraId="22E7DB01" w14:textId="77777777" w:rsidR="00D00F77" w:rsidRDefault="00550891">
            <w:pPr>
              <w:spacing w:after="0"/>
              <w:jc w:val="both"/>
            </w:pPr>
            <w:r>
              <w:rPr>
                <w:rFonts w:ascii="Times New Roman" w:eastAsia="Times New Roman" w:hAnsi="Times New Roman" w:cs="Times New Roman"/>
                <w:b/>
                <w:sz w:val="20"/>
              </w:rPr>
              <w:t xml:space="preserve">04/2003 – 09/2005 </w:t>
            </w:r>
          </w:p>
        </w:tc>
      </w:tr>
    </w:tbl>
    <w:p w14:paraId="2340A9D8" w14:textId="77777777" w:rsidR="00D00F77" w:rsidRDefault="00550891">
      <w:pPr>
        <w:numPr>
          <w:ilvl w:val="0"/>
          <w:numId w:val="29"/>
        </w:numPr>
        <w:spacing w:after="12" w:line="248" w:lineRule="auto"/>
        <w:ind w:right="78" w:hanging="180"/>
      </w:pPr>
      <w:r>
        <w:rPr>
          <w:rFonts w:ascii="Times New Roman" w:eastAsia="Times New Roman" w:hAnsi="Times New Roman" w:cs="Times New Roman"/>
          <w:sz w:val="20"/>
        </w:rPr>
        <w:t>Managed a development team for the CMS DMEPOS Claim Processing System (VMS) contract. His team of 10-15 members were charged with the maintenance and support for the areas of functionality supporting electronic claims submission including editing and valid</w:t>
      </w:r>
      <w:r>
        <w:rPr>
          <w:rFonts w:ascii="Times New Roman" w:eastAsia="Times New Roman" w:hAnsi="Times New Roman" w:cs="Times New Roman"/>
          <w:sz w:val="20"/>
        </w:rPr>
        <w:t xml:space="preserve">ation of the ANSI claim formats, online claims pricing and processing, and provider enrollment. He worked with CMS, the DMERC end users, and other ViPS teams to enhance these systems.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70466386" w14:textId="77777777">
        <w:trPr>
          <w:trHeight w:val="318"/>
        </w:trPr>
        <w:tc>
          <w:tcPr>
            <w:tcW w:w="7790" w:type="dxa"/>
            <w:tcBorders>
              <w:top w:val="single" w:sz="4" w:space="0" w:color="C7C8CA"/>
              <w:left w:val="nil"/>
              <w:bottom w:val="single" w:sz="4" w:space="0" w:color="C7C8CA"/>
              <w:right w:val="nil"/>
            </w:tcBorders>
            <w:shd w:val="clear" w:color="auto" w:fill="E3E3E4"/>
          </w:tcPr>
          <w:p w14:paraId="632928AA" w14:textId="77777777" w:rsidR="00D00F77" w:rsidRDefault="00550891">
            <w:pPr>
              <w:spacing w:after="0"/>
              <w:ind w:left="58"/>
            </w:pPr>
            <w:r>
              <w:rPr>
                <w:rFonts w:ascii="Times New Roman" w:eastAsia="Times New Roman" w:hAnsi="Times New Roman" w:cs="Times New Roman"/>
                <w:b/>
                <w:sz w:val="20"/>
              </w:rPr>
              <w:t xml:space="preserve">OnSite Technologies – Director of Technical Services </w:t>
            </w:r>
          </w:p>
        </w:tc>
        <w:tc>
          <w:tcPr>
            <w:tcW w:w="1570" w:type="dxa"/>
            <w:tcBorders>
              <w:top w:val="single" w:sz="4" w:space="0" w:color="C7C8CA"/>
              <w:left w:val="nil"/>
              <w:bottom w:val="single" w:sz="4" w:space="0" w:color="C7C8CA"/>
              <w:right w:val="nil"/>
            </w:tcBorders>
            <w:shd w:val="clear" w:color="auto" w:fill="E3E3E4"/>
          </w:tcPr>
          <w:p w14:paraId="0092A8DA" w14:textId="77777777" w:rsidR="00D00F77" w:rsidRDefault="00550891">
            <w:pPr>
              <w:spacing w:after="0"/>
              <w:jc w:val="both"/>
            </w:pPr>
            <w:r>
              <w:rPr>
                <w:rFonts w:ascii="Times New Roman" w:eastAsia="Times New Roman" w:hAnsi="Times New Roman" w:cs="Times New Roman"/>
                <w:b/>
                <w:sz w:val="20"/>
              </w:rPr>
              <w:t>06/2001 – 04/2003</w:t>
            </w:r>
            <w:r>
              <w:rPr>
                <w:rFonts w:ascii="Times New Roman" w:eastAsia="Times New Roman" w:hAnsi="Times New Roman" w:cs="Times New Roman"/>
                <w:b/>
                <w:sz w:val="20"/>
              </w:rPr>
              <w:t xml:space="preserve"> </w:t>
            </w:r>
          </w:p>
        </w:tc>
      </w:tr>
    </w:tbl>
    <w:p w14:paraId="5953130B" w14:textId="77777777" w:rsidR="00D00F77" w:rsidRDefault="00550891">
      <w:pPr>
        <w:numPr>
          <w:ilvl w:val="0"/>
          <w:numId w:val="29"/>
        </w:numPr>
        <w:spacing w:after="12" w:line="248" w:lineRule="auto"/>
        <w:ind w:right="78" w:hanging="180"/>
      </w:pPr>
      <w:r>
        <w:rPr>
          <w:rFonts w:ascii="Times New Roman" w:eastAsia="Times New Roman" w:hAnsi="Times New Roman" w:cs="Times New Roman"/>
          <w:sz w:val="20"/>
        </w:rPr>
        <w:t xml:space="preserve">Managed the P&amp;L for a small staff augmentation firm serving the Baltimore/DC/NoVa area. He developed corporate strategy, determined resource and staffing level needs, developed company HR policies and oversaw payroll and benefits administration as well as </w:t>
      </w:r>
      <w:r>
        <w:rPr>
          <w:rFonts w:ascii="Times New Roman" w:eastAsia="Times New Roman" w:hAnsi="Times New Roman" w:cs="Times New Roman"/>
          <w:sz w:val="20"/>
        </w:rPr>
        <w:t xml:space="preserve">managed sales, recruiting and delivery teams. He was also responsible for managing operations of the Contract Services division, which included six managers and 75 staff members in the Sales, Recruiting, and Technical Management departments.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7628EF54" w14:textId="77777777">
        <w:trPr>
          <w:trHeight w:val="318"/>
        </w:trPr>
        <w:tc>
          <w:tcPr>
            <w:tcW w:w="7790" w:type="dxa"/>
            <w:tcBorders>
              <w:top w:val="single" w:sz="4" w:space="0" w:color="C7C8CA"/>
              <w:left w:val="nil"/>
              <w:bottom w:val="single" w:sz="4" w:space="0" w:color="C7C8CA"/>
              <w:right w:val="nil"/>
            </w:tcBorders>
            <w:shd w:val="clear" w:color="auto" w:fill="E3E3E4"/>
          </w:tcPr>
          <w:p w14:paraId="673B1207" w14:textId="77777777" w:rsidR="00D00F77" w:rsidRDefault="00550891">
            <w:pPr>
              <w:spacing w:after="0"/>
              <w:ind w:left="58"/>
            </w:pPr>
            <w:r>
              <w:rPr>
                <w:rFonts w:ascii="Times New Roman" w:eastAsia="Times New Roman" w:hAnsi="Times New Roman" w:cs="Times New Roman"/>
                <w:b/>
                <w:sz w:val="20"/>
              </w:rPr>
              <w:t>OnSite Techno</w:t>
            </w:r>
            <w:r>
              <w:rPr>
                <w:rFonts w:ascii="Times New Roman" w:eastAsia="Times New Roman" w:hAnsi="Times New Roman" w:cs="Times New Roman"/>
                <w:b/>
                <w:sz w:val="20"/>
              </w:rPr>
              <w:t xml:space="preserve">logies – Director of Technical Management </w:t>
            </w:r>
          </w:p>
        </w:tc>
        <w:tc>
          <w:tcPr>
            <w:tcW w:w="1570" w:type="dxa"/>
            <w:tcBorders>
              <w:top w:val="single" w:sz="4" w:space="0" w:color="C7C8CA"/>
              <w:left w:val="nil"/>
              <w:bottom w:val="single" w:sz="4" w:space="0" w:color="C7C8CA"/>
              <w:right w:val="nil"/>
            </w:tcBorders>
            <w:shd w:val="clear" w:color="auto" w:fill="E3E3E4"/>
          </w:tcPr>
          <w:p w14:paraId="3E136D8D" w14:textId="77777777" w:rsidR="00D00F77" w:rsidRDefault="00550891">
            <w:pPr>
              <w:spacing w:after="0"/>
              <w:jc w:val="both"/>
            </w:pPr>
            <w:r>
              <w:rPr>
                <w:rFonts w:ascii="Times New Roman" w:eastAsia="Times New Roman" w:hAnsi="Times New Roman" w:cs="Times New Roman"/>
                <w:b/>
                <w:sz w:val="20"/>
              </w:rPr>
              <w:t xml:space="preserve">06/1997 – 06/2001 </w:t>
            </w:r>
          </w:p>
        </w:tc>
      </w:tr>
    </w:tbl>
    <w:p w14:paraId="2E3324EB" w14:textId="77777777" w:rsidR="00D00F77" w:rsidRDefault="00550891">
      <w:pPr>
        <w:numPr>
          <w:ilvl w:val="0"/>
          <w:numId w:val="29"/>
        </w:numPr>
        <w:spacing w:after="12" w:line="248" w:lineRule="auto"/>
        <w:ind w:right="78" w:hanging="180"/>
      </w:pPr>
      <w:r>
        <w:rPr>
          <w:rFonts w:ascii="Times New Roman" w:eastAsia="Times New Roman" w:hAnsi="Times New Roman" w:cs="Times New Roman"/>
          <w:sz w:val="20"/>
        </w:rPr>
        <w:t>Led a team of 4 managers and a staff of 100 consultants. He managed staffing plans and requirements forecasting, created and implemented training and retention strategies, and developed and pre</w:t>
      </w:r>
      <w:r>
        <w:rPr>
          <w:rFonts w:ascii="Times New Roman" w:eastAsia="Times New Roman" w:hAnsi="Times New Roman" w:cs="Times New Roman"/>
          <w:sz w:val="20"/>
        </w:rPr>
        <w:t xml:space="preserve">sented management courses for senior-level consultants.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0AD246EB" w14:textId="77777777">
        <w:trPr>
          <w:trHeight w:val="317"/>
        </w:trPr>
        <w:tc>
          <w:tcPr>
            <w:tcW w:w="7790" w:type="dxa"/>
            <w:tcBorders>
              <w:top w:val="single" w:sz="4" w:space="0" w:color="C7C8CA"/>
              <w:left w:val="nil"/>
              <w:bottom w:val="single" w:sz="4" w:space="0" w:color="C7C8CA"/>
              <w:right w:val="nil"/>
            </w:tcBorders>
            <w:shd w:val="clear" w:color="auto" w:fill="E3E3E4"/>
          </w:tcPr>
          <w:p w14:paraId="235F0A7B" w14:textId="77777777" w:rsidR="00D00F77" w:rsidRDefault="00550891">
            <w:pPr>
              <w:spacing w:after="0"/>
              <w:ind w:left="58"/>
            </w:pPr>
            <w:r>
              <w:rPr>
                <w:rFonts w:ascii="Times New Roman" w:eastAsia="Times New Roman" w:hAnsi="Times New Roman" w:cs="Times New Roman"/>
                <w:b/>
                <w:sz w:val="20"/>
              </w:rPr>
              <w:t xml:space="preserve">Paragon Computer Services – Consulting Manager  </w:t>
            </w:r>
          </w:p>
        </w:tc>
        <w:tc>
          <w:tcPr>
            <w:tcW w:w="1570" w:type="dxa"/>
            <w:tcBorders>
              <w:top w:val="single" w:sz="4" w:space="0" w:color="C7C8CA"/>
              <w:left w:val="nil"/>
              <w:bottom w:val="single" w:sz="4" w:space="0" w:color="C7C8CA"/>
              <w:right w:val="nil"/>
            </w:tcBorders>
            <w:shd w:val="clear" w:color="auto" w:fill="E3E3E4"/>
          </w:tcPr>
          <w:p w14:paraId="171BA030" w14:textId="77777777" w:rsidR="00D00F77" w:rsidRDefault="00550891">
            <w:pPr>
              <w:spacing w:after="0"/>
              <w:jc w:val="both"/>
            </w:pPr>
            <w:r>
              <w:rPr>
                <w:rFonts w:ascii="Times New Roman" w:eastAsia="Times New Roman" w:hAnsi="Times New Roman" w:cs="Times New Roman"/>
                <w:b/>
                <w:sz w:val="20"/>
              </w:rPr>
              <w:t xml:space="preserve">03/1996 – 06/1997 </w:t>
            </w:r>
          </w:p>
        </w:tc>
      </w:tr>
    </w:tbl>
    <w:p w14:paraId="440EA8B8" w14:textId="77777777" w:rsidR="00D00F77" w:rsidRDefault="00550891">
      <w:pPr>
        <w:numPr>
          <w:ilvl w:val="0"/>
          <w:numId w:val="29"/>
        </w:numPr>
        <w:spacing w:after="109" w:line="248" w:lineRule="auto"/>
        <w:ind w:right="78" w:hanging="180"/>
      </w:pPr>
      <w:r>
        <w:rPr>
          <w:rFonts w:ascii="Times New Roman" w:eastAsia="Times New Roman" w:hAnsi="Times New Roman" w:cs="Times New Roman"/>
          <w:sz w:val="20"/>
        </w:rPr>
        <w:t xml:space="preserve">Managed operations and the delivery of services to a client base of over 50 companies, including 8 consulting staff and designed and developed the architecture for service offerings. </w:t>
      </w:r>
    </w:p>
    <w:p w14:paraId="6F8DEAFC" w14:textId="77777777" w:rsidR="00D00F77" w:rsidRDefault="00550891">
      <w:pPr>
        <w:pStyle w:val="Heading5"/>
        <w:pBdr>
          <w:top w:val="single" w:sz="4" w:space="0" w:color="C7C8CA"/>
          <w:bottom w:val="single" w:sz="4" w:space="0" w:color="C7C8CA"/>
        </w:pBdr>
        <w:shd w:val="clear" w:color="auto" w:fill="E3E3E4"/>
        <w:tabs>
          <w:tab w:val="center" w:pos="8546"/>
        </w:tabs>
        <w:spacing w:after="95"/>
        <w:ind w:left="58" w:firstLine="0"/>
      </w:pPr>
      <w:r>
        <w:rPr>
          <w:color w:val="000000"/>
          <w:sz w:val="20"/>
        </w:rPr>
        <w:t xml:space="preserve">ViPS Inc. – Project Manager </w:t>
      </w:r>
      <w:r>
        <w:rPr>
          <w:color w:val="000000"/>
          <w:sz w:val="20"/>
        </w:rPr>
        <w:tab/>
        <w:t xml:space="preserve">01/1987 – 03/1996 </w:t>
      </w:r>
    </w:p>
    <w:p w14:paraId="2712C165" w14:textId="77777777" w:rsidR="00D00F77" w:rsidRDefault="00550891">
      <w:pPr>
        <w:numPr>
          <w:ilvl w:val="0"/>
          <w:numId w:val="30"/>
        </w:numPr>
        <w:spacing w:after="52" w:line="248" w:lineRule="auto"/>
        <w:ind w:right="78" w:hanging="180"/>
      </w:pPr>
      <w:r>
        <w:rPr>
          <w:rFonts w:ascii="Times New Roman" w:eastAsia="Times New Roman" w:hAnsi="Times New Roman" w:cs="Times New Roman"/>
          <w:sz w:val="20"/>
        </w:rPr>
        <w:t xml:space="preserve">Managed application development teams supporting CMS contracts. He was responsible for staff development, project scheduling and budgeting, client and technical consultation in support of developing systems to support the Medicare program.  </w:t>
      </w:r>
    </w:p>
    <w:p w14:paraId="5E4F4213" w14:textId="77777777" w:rsidR="00D00F77" w:rsidRDefault="00550891">
      <w:pPr>
        <w:numPr>
          <w:ilvl w:val="0"/>
          <w:numId w:val="30"/>
        </w:numPr>
        <w:spacing w:after="12" w:line="248" w:lineRule="auto"/>
        <w:ind w:right="78" w:hanging="180"/>
      </w:pPr>
      <w:r>
        <w:rPr>
          <w:rFonts w:ascii="Times New Roman" w:eastAsia="Times New Roman" w:hAnsi="Times New Roman" w:cs="Times New Roman"/>
          <w:sz w:val="20"/>
        </w:rPr>
        <w:t>Worked with cl</w:t>
      </w:r>
      <w:r>
        <w:rPr>
          <w:rFonts w:ascii="Times New Roman" w:eastAsia="Times New Roman" w:hAnsi="Times New Roman" w:cs="Times New Roman"/>
          <w:sz w:val="20"/>
        </w:rPr>
        <w:t xml:space="preserve">ients to architect client-server application systems. He gained mainframe and client-server technologies knowledge. </w:t>
      </w:r>
    </w:p>
    <w:p w14:paraId="2BDB65DA" w14:textId="77777777" w:rsidR="00D00F77" w:rsidRDefault="00550891">
      <w:pPr>
        <w:spacing w:after="138"/>
        <w:ind w:left="-14" w:right="-58"/>
      </w:pPr>
      <w:r>
        <w:rPr>
          <w:noProof/>
        </w:rPr>
        <mc:AlternateContent>
          <mc:Choice Requires="wpg">
            <w:drawing>
              <wp:inline distT="0" distB="0" distL="0" distR="0" wp14:anchorId="37D497C1" wp14:editId="07777777">
                <wp:extent cx="5952744" cy="6096"/>
                <wp:effectExtent l="0" t="0" r="0" b="0"/>
                <wp:docPr id="357426" name="Group 357426"/>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05" name="Shape 458905"/>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0166D952" id="Group 357426"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DB&#10;THT2iAIAAF0GAAAOAAAAAAAAAAAAAAAAAC4CAABkcnMvZTJvRG9jLnhtbFBLAQItABQABgAIAAAA&#10;IQDHg+/s2wAAAAMBAAAPAAAAAAAAAAAAAAAAAOIEAABkcnMvZG93bnJldi54bWxQSwUGAAAAAAQA&#10;BADzAAAA6gUAAAAA&#10;">
                <v:shape id="Shape 458905"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" path="m,l5952744,r,9144l,9144,,e" fillcolor="#e3e3e4" stroked="f" strokeweight="0">
                  <v:stroke miterlimit="83231f" joinstyle="miter"/>
                  <v:path arrowok="t" textboxrect="0,0,5952744,9144"/>
                </v:shape>
                <w10:anchorlock/>
              </v:group>
            </w:pict>
          </mc:Fallback>
        </mc:AlternateContent>
      </w:r>
    </w:p>
    <w:p w14:paraId="48B38A26" w14:textId="77777777" w:rsidR="00D00F77" w:rsidRDefault="00550891">
      <w:pPr>
        <w:spacing w:after="55"/>
      </w:pPr>
      <w:r>
        <w:rPr>
          <w:rFonts w:ascii="Times New Roman" w:eastAsia="Times New Roman" w:hAnsi="Times New Roman" w:cs="Times New Roman"/>
          <w:sz w:val="24"/>
        </w:rPr>
        <w:t xml:space="preserve"> </w:t>
      </w:r>
    </w:p>
    <w:p w14:paraId="564EC2DB" w14:textId="77777777" w:rsidR="00D00F77" w:rsidRDefault="00550891">
      <w:pPr>
        <w:spacing w:after="64"/>
      </w:pPr>
      <w:r>
        <w:rPr>
          <w:rFonts w:ascii="Times New Roman" w:eastAsia="Times New Roman" w:hAnsi="Times New Roman" w:cs="Times New Roman"/>
          <w:sz w:val="24"/>
        </w:rPr>
        <w:t xml:space="preserve"> </w:t>
      </w:r>
    </w:p>
    <w:p w14:paraId="1A803740"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bl>
      <w:tblPr>
        <w:tblStyle w:val="TableGrid"/>
        <w:tblW w:w="9335" w:type="dxa"/>
        <w:tblInd w:w="22" w:type="dxa"/>
        <w:tblCellMar>
          <w:top w:w="0" w:type="dxa"/>
          <w:left w:w="0" w:type="dxa"/>
          <w:bottom w:w="0" w:type="dxa"/>
          <w:right w:w="86" w:type="dxa"/>
        </w:tblCellMar>
        <w:tblLook w:val="04A0" w:firstRow="1" w:lastRow="0" w:firstColumn="1" w:lastColumn="0" w:noHBand="0" w:noVBand="1"/>
      </w:tblPr>
      <w:tblGrid>
        <w:gridCol w:w="6728"/>
        <w:gridCol w:w="2271"/>
        <w:gridCol w:w="336"/>
      </w:tblGrid>
      <w:tr w:rsidR="00D00F77" w14:paraId="43F62803" w14:textId="77777777">
        <w:trPr>
          <w:trHeight w:val="800"/>
        </w:trPr>
        <w:tc>
          <w:tcPr>
            <w:tcW w:w="6728" w:type="dxa"/>
            <w:tcBorders>
              <w:top w:val="single" w:sz="4" w:space="0" w:color="C7C8CA"/>
              <w:left w:val="single" w:sz="18" w:space="0" w:color="FFCD05"/>
              <w:bottom w:val="nil"/>
              <w:right w:val="nil"/>
            </w:tcBorders>
          </w:tcPr>
          <w:p w14:paraId="4824D2A1" w14:textId="77777777" w:rsidR="00D00F77" w:rsidRDefault="00550891">
            <w:pPr>
              <w:spacing w:after="0"/>
              <w:ind w:left="53" w:right="415"/>
            </w:pPr>
            <w:r>
              <w:rPr>
                <w:noProof/>
              </w:rPr>
              <w:drawing>
                <wp:anchor distT="0" distB="0" distL="114300" distR="114300" simplePos="0" relativeHeight="251712512" behindDoc="0" locked="0" layoutInCell="1" allowOverlap="0" wp14:anchorId="10762A4B" wp14:editId="07777777">
                  <wp:simplePos x="0" y="0"/>
                  <wp:positionH relativeFrom="column">
                    <wp:posOffset>3262503</wp:posOffset>
                  </wp:positionH>
                  <wp:positionV relativeFrom="paragraph">
                    <wp:posOffset>-149439</wp:posOffset>
                  </wp:positionV>
                  <wp:extent cx="691896" cy="691896"/>
                  <wp:effectExtent l="0" t="0" r="0" b="0"/>
                  <wp:wrapSquare wrapText="bothSides"/>
                  <wp:docPr id="14694" name="Picture 14694"/>
                  <wp:cNvGraphicFramePr/>
                  <a:graphic xmlns:a="http://schemas.openxmlformats.org/drawingml/2006/main">
                    <a:graphicData uri="http://schemas.openxmlformats.org/drawingml/2006/picture">
                      <pic:pic xmlns:pic="http://schemas.openxmlformats.org/drawingml/2006/picture">
                        <pic:nvPicPr>
                          <pic:cNvPr id="14694" name="Picture 14694"/>
                          <pic:cNvPicPr/>
                        </pic:nvPicPr>
                        <pic:blipFill>
                          <a:blip r:embed="rId216"/>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l\ </w:t>
            </w:r>
          </w:p>
          <w:p w14:paraId="7E8E4E47" w14:textId="77777777" w:rsidR="00D00F77" w:rsidRDefault="00550891">
            <w:pPr>
              <w:spacing w:after="0"/>
              <w:ind w:left="313" w:right="415"/>
            </w:pPr>
            <w:r>
              <w:rPr>
                <w:rFonts w:ascii="Times New Roman" w:eastAsia="Times New Roman" w:hAnsi="Times New Roman" w:cs="Times New Roman"/>
                <w:b/>
                <w:sz w:val="44"/>
              </w:rPr>
              <w:t>David Pollock</w:t>
            </w:r>
            <w:r>
              <w:rPr>
                <w:rFonts w:ascii="Times New Roman" w:eastAsia="Times New Roman" w:hAnsi="Times New Roman" w:cs="Times New Roman"/>
                <w:b/>
              </w:rPr>
              <w:t xml:space="preserve"> </w:t>
            </w:r>
          </w:p>
        </w:tc>
        <w:tc>
          <w:tcPr>
            <w:tcW w:w="2608" w:type="dxa"/>
            <w:gridSpan w:val="2"/>
            <w:tcBorders>
              <w:top w:val="single" w:sz="4" w:space="0" w:color="C7C8CA"/>
              <w:left w:val="nil"/>
              <w:bottom w:val="nil"/>
              <w:right w:val="single" w:sz="4" w:space="0" w:color="C7C8CA"/>
            </w:tcBorders>
            <w:shd w:val="clear" w:color="auto" w:fill="F2F2F2"/>
            <w:vAlign w:val="center"/>
          </w:tcPr>
          <w:p w14:paraId="72735B96" w14:textId="77777777" w:rsidR="00D00F77" w:rsidRDefault="00550891">
            <w:pPr>
              <w:spacing w:after="19"/>
              <w:ind w:left="86"/>
            </w:pPr>
            <w:r>
              <w:rPr>
                <w:rFonts w:ascii="Times New Roman" w:eastAsia="Times New Roman" w:hAnsi="Times New Roman" w:cs="Times New Roman"/>
                <w:b/>
              </w:rPr>
              <w:t xml:space="preserve">YEARS OF SYSTEM </w:t>
            </w:r>
          </w:p>
          <w:p w14:paraId="60B7215A" w14:textId="77777777" w:rsidR="00D00F77" w:rsidRDefault="00550891">
            <w:pPr>
              <w:spacing w:after="0"/>
              <w:ind w:left="86"/>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r>
      <w:tr w:rsidR="00D00F77" w14:paraId="339F70D8" w14:textId="77777777">
        <w:trPr>
          <w:trHeight w:val="7560"/>
        </w:trPr>
        <w:tc>
          <w:tcPr>
            <w:tcW w:w="6728" w:type="dxa"/>
            <w:tcBorders>
              <w:top w:val="nil"/>
              <w:left w:val="single" w:sz="18" w:space="0" w:color="FFCD05"/>
              <w:bottom w:val="single" w:sz="4" w:space="0" w:color="C7C8CA"/>
              <w:right w:val="nil"/>
            </w:tcBorders>
            <w:vAlign w:val="bottom"/>
          </w:tcPr>
          <w:tbl>
            <w:tblPr>
              <w:tblStyle w:val="TableGrid"/>
              <w:tblW w:w="6266" w:type="dxa"/>
              <w:tblInd w:w="269" w:type="dxa"/>
              <w:tblCellMar>
                <w:top w:w="96" w:type="dxa"/>
                <w:left w:w="43" w:type="dxa"/>
                <w:bottom w:w="0" w:type="dxa"/>
                <w:right w:w="115" w:type="dxa"/>
              </w:tblCellMar>
              <w:tblLook w:val="04A0" w:firstRow="1" w:lastRow="0" w:firstColumn="1" w:lastColumn="0" w:noHBand="0" w:noVBand="1"/>
            </w:tblPr>
            <w:tblGrid>
              <w:gridCol w:w="6266"/>
            </w:tblGrid>
            <w:tr w:rsidR="00D00F77" w14:paraId="05659BC4" w14:textId="77777777">
              <w:trPr>
                <w:trHeight w:val="577"/>
              </w:trPr>
              <w:tc>
                <w:tcPr>
                  <w:tcW w:w="6266" w:type="dxa"/>
                  <w:tcBorders>
                    <w:top w:val="nil"/>
                    <w:left w:val="nil"/>
                    <w:bottom w:val="nil"/>
                    <w:right w:val="nil"/>
                  </w:tcBorders>
                  <w:shd w:val="clear" w:color="auto" w:fill="FFCD05"/>
                </w:tcPr>
                <w:p w14:paraId="54CF93FA" w14:textId="77777777" w:rsidR="00D00F77" w:rsidRDefault="00550891">
                  <w:pPr>
                    <w:spacing w:after="0"/>
                  </w:pPr>
                  <w:r>
                    <w:rPr>
                      <w:rFonts w:ascii="Times New Roman" w:eastAsia="Times New Roman" w:hAnsi="Times New Roman" w:cs="Times New Roman"/>
                    </w:rPr>
                    <w:lastRenderedPageBreak/>
                    <w:t xml:space="preserve">PRINCIPAL ARCHITECT LEAD </w:t>
                  </w:r>
                </w:p>
              </w:tc>
            </w:tr>
          </w:tbl>
          <w:p w14:paraId="6C9F6835" w14:textId="77777777" w:rsidR="00D00F77" w:rsidRDefault="00550891">
            <w:pPr>
              <w:spacing w:after="499"/>
              <w:ind w:left="313"/>
            </w:pPr>
            <w:r>
              <w:rPr>
                <w:rFonts w:ascii="Times New Roman" w:eastAsia="Times New Roman" w:hAnsi="Times New Roman" w:cs="Times New Roman"/>
                <w:color w:val="FFFFFF"/>
                <w:sz w:val="10"/>
              </w:rPr>
              <w:t xml:space="preserve"> </w:t>
            </w:r>
          </w:p>
          <w:p w14:paraId="02B97FC9" w14:textId="77777777" w:rsidR="00D00F77" w:rsidRDefault="00550891">
            <w:pPr>
              <w:spacing w:after="21"/>
              <w:ind w:left="313"/>
            </w:pPr>
            <w:r>
              <w:rPr>
                <w:rFonts w:ascii="Times New Roman" w:eastAsia="Times New Roman" w:hAnsi="Times New Roman" w:cs="Times New Roman"/>
                <w:b/>
                <w:color w:val="2D2D2D"/>
                <w:sz w:val="32"/>
              </w:rPr>
              <w:t xml:space="preserve">Why David is the right Principal Architect </w:t>
            </w:r>
          </w:p>
          <w:p w14:paraId="391E1EFA" w14:textId="77777777" w:rsidR="00D00F77" w:rsidRDefault="00550891">
            <w:pPr>
              <w:spacing w:after="37"/>
              <w:ind w:left="313"/>
            </w:pPr>
            <w:r>
              <w:rPr>
                <w:rFonts w:ascii="Times New Roman" w:eastAsia="Times New Roman" w:hAnsi="Times New Roman" w:cs="Times New Roman"/>
                <w:b/>
                <w:color w:val="2D2D2D"/>
                <w:sz w:val="32"/>
              </w:rPr>
              <w:t>Lead</w:t>
            </w:r>
            <w:r>
              <w:rPr>
                <w:rFonts w:ascii="Times New Roman" w:eastAsia="Times New Roman" w:hAnsi="Times New Roman" w:cs="Times New Roman"/>
                <w:b/>
                <w:color w:val="FFFFFF"/>
                <w:sz w:val="32"/>
              </w:rPr>
              <w:t xml:space="preserve"> </w:t>
            </w:r>
          </w:p>
          <w:p w14:paraId="7AAEAB95" w14:textId="77777777" w:rsidR="00D00F77" w:rsidRDefault="00550891">
            <w:pPr>
              <w:spacing w:after="0" w:line="236" w:lineRule="auto"/>
              <w:ind w:left="313" w:right="131"/>
            </w:pPr>
            <w:r>
              <w:rPr>
                <w:rFonts w:ascii="Times New Roman" w:eastAsia="Times New Roman" w:hAnsi="Times New Roman" w:cs="Times New Roman"/>
                <w:sz w:val="20"/>
              </w:rPr>
              <w:t>David brings over 35 years of extensive, real-world, system architecture and system performance experience, and a thorough understanding of modern architectures. This makes him the right fit to assist CMS a</w:t>
            </w:r>
            <w:r>
              <w:rPr>
                <w:rFonts w:ascii="Times New Roman" w:eastAsia="Times New Roman" w:hAnsi="Times New Roman" w:cs="Times New Roman"/>
                <w:sz w:val="20"/>
              </w:rPr>
              <w:t xml:space="preserve">s it looks to evolve the FFE architecture to reduce cost and expand operational flexibility. David has played virtually every leadership role that large, technology projects, like the FFE, demand – including experience with the Washington state-based </w:t>
            </w:r>
            <w:r>
              <w:rPr>
                <w:rFonts w:ascii="Times New Roman" w:eastAsia="Times New Roman" w:hAnsi="Times New Roman" w:cs="Times New Roman"/>
                <w:sz w:val="20"/>
              </w:rPr>
              <w:tab/>
            </w:r>
            <w:r>
              <w:rPr>
                <w:rFonts w:ascii="Times New Roman" w:eastAsia="Times New Roman" w:hAnsi="Times New Roman" w:cs="Times New Roman"/>
                <w:b/>
                <w:sz w:val="34"/>
                <w:vertAlign w:val="superscript"/>
              </w:rPr>
              <w:t xml:space="preserve"> </w:t>
            </w:r>
            <w:r>
              <w:rPr>
                <w:rFonts w:ascii="Times New Roman" w:eastAsia="Times New Roman" w:hAnsi="Times New Roman" w:cs="Times New Roman"/>
                <w:sz w:val="20"/>
              </w:rPr>
              <w:t>exchange (SBE). He was the architect for the creation of the Washington SBE, from design through implementation, and has led the technical evolution of the SBE’s technology architecture to support new business needs and reduce cost of ownership - similar g</w:t>
            </w:r>
            <w:r>
              <w:rPr>
                <w:rFonts w:ascii="Times New Roman" w:eastAsia="Times New Roman" w:hAnsi="Times New Roman" w:cs="Times New Roman"/>
                <w:sz w:val="20"/>
              </w:rPr>
              <w:t xml:space="preserve">oals to those required for the FFE in the next contract period. Primarily responsible for the architecture of custom systems for the past 20 years, David is now leading the enterpriselevel implementation of a cloud-native custom claim processing system in </w:t>
            </w:r>
            <w:r>
              <w:rPr>
                <w:rFonts w:ascii="Times New Roman" w:eastAsia="Times New Roman" w:hAnsi="Times New Roman" w:cs="Times New Roman"/>
                <w:sz w:val="20"/>
              </w:rPr>
              <w:t>a Pivotal Cloud Foundry (PCF) environment. He has extensive experience in project management, architecture design and implementation both at the enterprise and solution levels, and application development with emphasis on performance and scalability enviro</w:t>
            </w:r>
            <w:r>
              <w:rPr>
                <w:rFonts w:ascii="Times New Roman" w:eastAsia="Times New Roman" w:hAnsi="Times New Roman" w:cs="Times New Roman"/>
                <w:sz w:val="20"/>
              </w:rPr>
              <w:t xml:space="preserve">nments. All are critical experience that will enable him to exchange the FFE status quo for operational excellence. </w:t>
            </w:r>
          </w:p>
          <w:p w14:paraId="1D7307EE" w14:textId="77777777" w:rsidR="00D00F77" w:rsidRDefault="00550891">
            <w:pPr>
              <w:spacing w:after="100"/>
              <w:ind w:left="269"/>
            </w:pPr>
            <w:r>
              <w:rPr>
                <w:noProof/>
              </w:rPr>
              <mc:AlternateContent>
                <mc:Choice Requires="wpg">
                  <w:drawing>
                    <wp:inline distT="0" distB="0" distL="0" distR="0" wp14:anchorId="73D21A0C" wp14:editId="07777777">
                      <wp:extent cx="3979164" cy="6096"/>
                      <wp:effectExtent l="0" t="0" r="0" b="0"/>
                      <wp:docPr id="351524" name="Group 351524"/>
                      <wp:cNvGraphicFramePr/>
                      <a:graphic xmlns:a="http://schemas.openxmlformats.org/drawingml/2006/main">
                        <a:graphicData uri="http://schemas.microsoft.com/office/word/2010/wordprocessingGroup">
                          <wpg:wgp>
                            <wpg:cNvGrpSpPr/>
                            <wpg:grpSpPr>
                              <a:xfrm>
                                <a:off x="0" y="0"/>
                                <a:ext cx="3979164" cy="6096"/>
                                <a:chOff x="0" y="0"/>
                                <a:chExt cx="3979164" cy="6096"/>
                              </a:xfrm>
                            </wpg:grpSpPr>
                            <wps:wsp>
                              <wps:cNvPr id="458906" name="Shape 458906"/>
                              <wps:cNvSpPr/>
                              <wps:spPr>
                                <a:xfrm>
                                  <a:off x="0" y="0"/>
                                  <a:ext cx="3979164" cy="9144"/>
                                </a:xfrm>
                                <a:custGeom>
                                  <a:avLst/>
                                  <a:gdLst/>
                                  <a:ahLst/>
                                  <a:cxnLst/>
                                  <a:rect l="0" t="0" r="0" b="0"/>
                                  <a:pathLst>
                                    <a:path w="3979164" h="9144">
                                      <a:moveTo>
                                        <a:pt x="0" y="0"/>
                                      </a:moveTo>
                                      <a:lnTo>
                                        <a:pt x="3979164" y="0"/>
                                      </a:lnTo>
                                      <a:lnTo>
                                        <a:pt x="397916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0C16D3AE" id="Group 351524" o:spid="_x0000_s1026" style="width:313.3pt;height:.5pt;mso-position-horizontal-relative:char;mso-position-vertical-relative:line" coordsize="397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">
                      <v:shape id="Shape 458906" o:spid="_x0000_s1027" style="position:absolute;width:39791;height:91;visibility:visible;mso-wrap-style:square;v-text-anchor:top" coordsize="397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" path="m,l3979164,r,9144l,9144,,e" fillcolor="#c7c8ca" stroked="f" strokeweight="0">
                        <v:stroke miterlimit="83231f" joinstyle="miter"/>
                        <v:path arrowok="t" textboxrect="0,0,3979164,9144"/>
                      </v:shape>
                      <w10:anchorlock/>
                    </v:group>
                  </w:pict>
                </mc:Fallback>
              </mc:AlternateContent>
            </w:r>
          </w:p>
          <w:p w14:paraId="7085C1E1" w14:textId="77777777" w:rsidR="00D00F77" w:rsidRDefault="00550891">
            <w:pPr>
              <w:spacing w:after="327"/>
              <w:ind w:left="313"/>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0110DE83" w14:textId="77777777" w:rsidR="00D00F77" w:rsidRDefault="00550891">
            <w:pPr>
              <w:spacing w:after="40"/>
              <w:ind w:left="313"/>
            </w:pPr>
            <w:r>
              <w:rPr>
                <w:rFonts w:ascii="Times New Roman" w:eastAsia="Times New Roman" w:hAnsi="Times New Roman" w:cs="Times New Roman"/>
                <w:b/>
                <w:sz w:val="20"/>
              </w:rPr>
              <w:t>California State Polytechnic University at Pomona</w:t>
            </w:r>
            <w:r>
              <w:rPr>
                <w:rFonts w:ascii="Times New Roman" w:eastAsia="Times New Roman" w:hAnsi="Times New Roman" w:cs="Times New Roman"/>
                <w:sz w:val="20"/>
              </w:rPr>
              <w:t xml:space="preserve"> </w:t>
            </w:r>
          </w:p>
          <w:p w14:paraId="08FBFD3D" w14:textId="77777777" w:rsidR="00D00F77" w:rsidRDefault="00550891">
            <w:pPr>
              <w:spacing w:after="0"/>
              <w:ind w:left="313"/>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Bachelor of Science in Information Science, 1982 </w:t>
            </w:r>
          </w:p>
        </w:tc>
        <w:tc>
          <w:tcPr>
            <w:tcW w:w="2272" w:type="dxa"/>
            <w:tcBorders>
              <w:top w:val="nil"/>
              <w:left w:val="nil"/>
              <w:bottom w:val="single" w:sz="4" w:space="0" w:color="C7C8CA"/>
              <w:right w:val="nil"/>
            </w:tcBorders>
            <w:shd w:val="clear" w:color="auto" w:fill="F2F2F2"/>
          </w:tcPr>
          <w:p w14:paraId="08B988B9" w14:textId="77777777" w:rsidR="00D00F77" w:rsidRDefault="00550891">
            <w:pPr>
              <w:spacing w:after="293"/>
              <w:ind w:left="100"/>
            </w:pPr>
            <w:r>
              <w:rPr>
                <w:noProof/>
              </w:rPr>
              <mc:AlternateContent>
                <mc:Choice Requires="wpg">
                  <w:drawing>
                    <wp:anchor distT="0" distB="0" distL="114300" distR="114300" simplePos="0" relativeHeight="251713536" behindDoc="0" locked="0" layoutInCell="1" allowOverlap="1" wp14:anchorId="19088DE7" wp14:editId="07777777">
                      <wp:simplePos x="0" y="0"/>
                      <wp:positionH relativeFrom="column">
                        <wp:posOffset>63246</wp:posOffset>
                      </wp:positionH>
                      <wp:positionV relativeFrom="paragraph">
                        <wp:posOffset>-115981</wp:posOffset>
                      </wp:positionV>
                      <wp:extent cx="188976" cy="1338072"/>
                      <wp:effectExtent l="0" t="0" r="0" b="0"/>
                      <wp:wrapSquare wrapText="bothSides"/>
                      <wp:docPr id="352101" name="Group 352101"/>
                      <wp:cNvGraphicFramePr/>
                      <a:graphic xmlns:a="http://schemas.openxmlformats.org/drawingml/2006/main">
                        <a:graphicData uri="http://schemas.microsoft.com/office/word/2010/wordprocessingGroup">
                          <wpg:wgp>
                            <wpg:cNvGrpSpPr/>
                            <wpg:grpSpPr>
                              <a:xfrm>
                                <a:off x="0" y="0"/>
                                <a:ext cx="188976" cy="1338072"/>
                                <a:chOff x="0" y="0"/>
                                <a:chExt cx="188976" cy="1338072"/>
                              </a:xfrm>
                            </wpg:grpSpPr>
                            <pic:pic xmlns:pic="http://schemas.openxmlformats.org/drawingml/2006/picture">
                              <pic:nvPicPr>
                                <pic:cNvPr id="14686" name="Picture 14686"/>
                                <pic:cNvPicPr/>
                              </pic:nvPicPr>
                              <pic:blipFill>
                                <a:blip r:embed="rId217"/>
                                <a:stretch>
                                  <a:fillRect/>
                                </a:stretch>
                              </pic:blipFill>
                              <pic:spPr>
                                <a:xfrm>
                                  <a:off x="0" y="1149096"/>
                                  <a:ext cx="188976" cy="188976"/>
                                </a:xfrm>
                                <a:prstGeom prst="rect">
                                  <a:avLst/>
                                </a:prstGeom>
                              </pic:spPr>
                            </pic:pic>
                            <wps:wsp>
                              <wps:cNvPr id="14687" name="Shape 14687"/>
                              <wps:cNvSpPr/>
                              <wps:spPr>
                                <a:xfrm>
                                  <a:off x="2286" y="115062"/>
                                  <a:ext cx="182880" cy="49530"/>
                                </a:xfrm>
                                <a:custGeom>
                                  <a:avLst/>
                                  <a:gdLst/>
                                  <a:ahLst/>
                                  <a:cxnLst/>
                                  <a:rect l="0" t="0" r="0" b="0"/>
                                  <a:pathLst>
                                    <a:path w="182880" h="49530">
                                      <a:moveTo>
                                        <a:pt x="16764" y="0"/>
                                      </a:moveTo>
                                      <a:lnTo>
                                        <a:pt x="166116" y="0"/>
                                      </a:lnTo>
                                      <a:lnTo>
                                        <a:pt x="167640" y="2286"/>
                                      </a:lnTo>
                                      <a:lnTo>
                                        <a:pt x="182880" y="36576"/>
                                      </a:lnTo>
                                      <a:lnTo>
                                        <a:pt x="182880" y="43434"/>
                                      </a:lnTo>
                                      <a:lnTo>
                                        <a:pt x="182118" y="44958"/>
                                      </a:lnTo>
                                      <a:lnTo>
                                        <a:pt x="179832" y="46482"/>
                                      </a:lnTo>
                                      <a:lnTo>
                                        <a:pt x="178308" y="48006"/>
                                      </a:lnTo>
                                      <a:lnTo>
                                        <a:pt x="176022" y="49530"/>
                                      </a:lnTo>
                                      <a:lnTo>
                                        <a:pt x="6858" y="49530"/>
                                      </a:lnTo>
                                      <a:lnTo>
                                        <a:pt x="4572" y="48006"/>
                                      </a:lnTo>
                                      <a:lnTo>
                                        <a:pt x="1524" y="44958"/>
                                      </a:lnTo>
                                      <a:lnTo>
                                        <a:pt x="762" y="43434"/>
                                      </a:lnTo>
                                      <a:lnTo>
                                        <a:pt x="0" y="41148"/>
                                      </a:lnTo>
                                      <a:lnTo>
                                        <a:pt x="0" y="38862"/>
                                      </a:lnTo>
                                      <a:lnTo>
                                        <a:pt x="762" y="36576"/>
                                      </a:lnTo>
                                      <a:lnTo>
                                        <a:pt x="15240" y="2286"/>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88" name="Shape 14688"/>
                              <wps:cNvSpPr/>
                              <wps:spPr>
                                <a:xfrm>
                                  <a:off x="19050" y="0"/>
                                  <a:ext cx="75819" cy="109728"/>
                                </a:xfrm>
                                <a:custGeom>
                                  <a:avLst/>
                                  <a:gdLst/>
                                  <a:ahLst/>
                                  <a:cxnLst/>
                                  <a:rect l="0" t="0" r="0" b="0"/>
                                  <a:pathLst>
                                    <a:path w="75819" h="109728">
                                      <a:moveTo>
                                        <a:pt x="12192" y="0"/>
                                      </a:moveTo>
                                      <a:lnTo>
                                        <a:pt x="75819" y="0"/>
                                      </a:lnTo>
                                      <a:lnTo>
                                        <a:pt x="75819" y="10668"/>
                                      </a:lnTo>
                                      <a:lnTo>
                                        <a:pt x="12192" y="10668"/>
                                      </a:lnTo>
                                      <a:lnTo>
                                        <a:pt x="9906" y="12954"/>
                                      </a:lnTo>
                                      <a:lnTo>
                                        <a:pt x="9906" y="14478"/>
                                      </a:lnTo>
                                      <a:lnTo>
                                        <a:pt x="9906" y="96774"/>
                                      </a:lnTo>
                                      <a:lnTo>
                                        <a:pt x="10668" y="99060"/>
                                      </a:lnTo>
                                      <a:lnTo>
                                        <a:pt x="12192" y="99060"/>
                                      </a:lnTo>
                                      <a:lnTo>
                                        <a:pt x="12954" y="99822"/>
                                      </a:lnTo>
                                      <a:lnTo>
                                        <a:pt x="75819" y="99822"/>
                                      </a:lnTo>
                                      <a:lnTo>
                                        <a:pt x="75819" y="109728"/>
                                      </a:lnTo>
                                      <a:lnTo>
                                        <a:pt x="3048" y="109728"/>
                                      </a:lnTo>
                                      <a:lnTo>
                                        <a:pt x="1524" y="109728"/>
                                      </a:lnTo>
                                      <a:lnTo>
                                        <a:pt x="0" y="108204"/>
                                      </a:lnTo>
                                      <a:lnTo>
                                        <a:pt x="0" y="12192"/>
                                      </a:lnTo>
                                      <a:lnTo>
                                        <a:pt x="1524" y="8382"/>
                                      </a:lnTo>
                                      <a:lnTo>
                                        <a:pt x="2286" y="6096"/>
                                      </a:lnTo>
                                      <a:lnTo>
                                        <a:pt x="4572" y="3810"/>
                                      </a:lnTo>
                                      <a:lnTo>
                                        <a:pt x="9144" y="762"/>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89" name="Shape 14689"/>
                              <wps:cNvSpPr/>
                              <wps:spPr>
                                <a:xfrm>
                                  <a:off x="94869" y="0"/>
                                  <a:ext cx="75819" cy="109728"/>
                                </a:xfrm>
                                <a:custGeom>
                                  <a:avLst/>
                                  <a:gdLst/>
                                  <a:ahLst/>
                                  <a:cxnLst/>
                                  <a:rect l="0" t="0" r="0" b="0"/>
                                  <a:pathLst>
                                    <a:path w="75819" h="109728">
                                      <a:moveTo>
                                        <a:pt x="0" y="0"/>
                                      </a:moveTo>
                                      <a:lnTo>
                                        <a:pt x="63627" y="0"/>
                                      </a:lnTo>
                                      <a:lnTo>
                                        <a:pt x="65913" y="762"/>
                                      </a:lnTo>
                                      <a:lnTo>
                                        <a:pt x="70485" y="3810"/>
                                      </a:lnTo>
                                      <a:lnTo>
                                        <a:pt x="73533" y="6096"/>
                                      </a:lnTo>
                                      <a:lnTo>
                                        <a:pt x="75057" y="8382"/>
                                      </a:lnTo>
                                      <a:lnTo>
                                        <a:pt x="75819" y="12192"/>
                                      </a:lnTo>
                                      <a:lnTo>
                                        <a:pt x="75819" y="108204"/>
                                      </a:lnTo>
                                      <a:lnTo>
                                        <a:pt x="74295" y="109728"/>
                                      </a:lnTo>
                                      <a:lnTo>
                                        <a:pt x="0" y="109728"/>
                                      </a:lnTo>
                                      <a:lnTo>
                                        <a:pt x="0" y="99822"/>
                                      </a:lnTo>
                                      <a:lnTo>
                                        <a:pt x="62865" y="99822"/>
                                      </a:lnTo>
                                      <a:lnTo>
                                        <a:pt x="63627" y="99060"/>
                                      </a:lnTo>
                                      <a:lnTo>
                                        <a:pt x="65151" y="99060"/>
                                      </a:lnTo>
                                      <a:lnTo>
                                        <a:pt x="65151" y="96774"/>
                                      </a:lnTo>
                                      <a:lnTo>
                                        <a:pt x="65913" y="96774"/>
                                      </a:lnTo>
                                      <a:lnTo>
                                        <a:pt x="65913" y="14478"/>
                                      </a:lnTo>
                                      <a:lnTo>
                                        <a:pt x="65151" y="12954"/>
                                      </a:lnTo>
                                      <a:lnTo>
                                        <a:pt x="65151" y="12192"/>
                                      </a:lnTo>
                                      <a:lnTo>
                                        <a:pt x="63627" y="10668"/>
                                      </a:ln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90" name="Shape 14690"/>
                              <wps:cNvSpPr/>
                              <wps:spPr>
                                <a:xfrm>
                                  <a:off x="2286" y="377190"/>
                                  <a:ext cx="91821" cy="182880"/>
                                </a:xfrm>
                                <a:custGeom>
                                  <a:avLst/>
                                  <a:gdLst/>
                                  <a:ahLst/>
                                  <a:cxnLst/>
                                  <a:rect l="0" t="0" r="0" b="0"/>
                                  <a:pathLst>
                                    <a:path w="91821" h="182880">
                                      <a:moveTo>
                                        <a:pt x="80010" y="0"/>
                                      </a:moveTo>
                                      <a:lnTo>
                                        <a:pt x="91821" y="0"/>
                                      </a:lnTo>
                                      <a:lnTo>
                                        <a:pt x="91821" y="53340"/>
                                      </a:lnTo>
                                      <a:lnTo>
                                        <a:pt x="83820" y="53340"/>
                                      </a:lnTo>
                                      <a:lnTo>
                                        <a:pt x="76200" y="55626"/>
                                      </a:lnTo>
                                      <a:lnTo>
                                        <a:pt x="69342" y="59436"/>
                                      </a:lnTo>
                                      <a:lnTo>
                                        <a:pt x="59436" y="69342"/>
                                      </a:lnTo>
                                      <a:lnTo>
                                        <a:pt x="55626" y="76200"/>
                                      </a:lnTo>
                                      <a:lnTo>
                                        <a:pt x="53340" y="83820"/>
                                      </a:lnTo>
                                      <a:lnTo>
                                        <a:pt x="53340" y="99060"/>
                                      </a:lnTo>
                                      <a:lnTo>
                                        <a:pt x="55626" y="107442"/>
                                      </a:lnTo>
                                      <a:lnTo>
                                        <a:pt x="59436" y="114300"/>
                                      </a:lnTo>
                                      <a:lnTo>
                                        <a:pt x="69342" y="124206"/>
                                      </a:lnTo>
                                      <a:lnTo>
                                        <a:pt x="76200" y="128016"/>
                                      </a:lnTo>
                                      <a:lnTo>
                                        <a:pt x="83820" y="130302"/>
                                      </a:lnTo>
                                      <a:lnTo>
                                        <a:pt x="91440" y="130302"/>
                                      </a:lnTo>
                                      <a:lnTo>
                                        <a:pt x="91821" y="130302"/>
                                      </a:lnTo>
                                      <a:lnTo>
                                        <a:pt x="91821" y="182880"/>
                                      </a:lnTo>
                                      <a:lnTo>
                                        <a:pt x="77724" y="182880"/>
                                      </a:lnTo>
                                      <a:lnTo>
                                        <a:pt x="76200" y="180594"/>
                                      </a:lnTo>
                                      <a:lnTo>
                                        <a:pt x="73914" y="156972"/>
                                      </a:lnTo>
                                      <a:lnTo>
                                        <a:pt x="65532" y="154686"/>
                                      </a:lnTo>
                                      <a:lnTo>
                                        <a:pt x="57912" y="150876"/>
                                      </a:lnTo>
                                      <a:lnTo>
                                        <a:pt x="38862" y="164592"/>
                                      </a:lnTo>
                                      <a:lnTo>
                                        <a:pt x="36576" y="165354"/>
                                      </a:lnTo>
                                      <a:lnTo>
                                        <a:pt x="35052" y="164592"/>
                                      </a:lnTo>
                                      <a:lnTo>
                                        <a:pt x="19050" y="147828"/>
                                      </a:lnTo>
                                      <a:lnTo>
                                        <a:pt x="17526" y="145542"/>
                                      </a:lnTo>
                                      <a:lnTo>
                                        <a:pt x="17526" y="144018"/>
                                      </a:lnTo>
                                      <a:lnTo>
                                        <a:pt x="32766" y="125730"/>
                                      </a:lnTo>
                                      <a:lnTo>
                                        <a:pt x="28956" y="118110"/>
                                      </a:lnTo>
                                      <a:lnTo>
                                        <a:pt x="25908" y="109728"/>
                                      </a:lnTo>
                                      <a:lnTo>
                                        <a:pt x="3048" y="106680"/>
                                      </a:lnTo>
                                      <a:lnTo>
                                        <a:pt x="762" y="105156"/>
                                      </a:lnTo>
                                      <a:lnTo>
                                        <a:pt x="0" y="103632"/>
                                      </a:lnTo>
                                      <a:lnTo>
                                        <a:pt x="0" y="80010"/>
                                      </a:lnTo>
                                      <a:lnTo>
                                        <a:pt x="762" y="78486"/>
                                      </a:lnTo>
                                      <a:lnTo>
                                        <a:pt x="3048" y="76962"/>
                                      </a:lnTo>
                                      <a:lnTo>
                                        <a:pt x="25908" y="73914"/>
                                      </a:lnTo>
                                      <a:lnTo>
                                        <a:pt x="28956" y="65532"/>
                                      </a:lnTo>
                                      <a:lnTo>
                                        <a:pt x="32766" y="57912"/>
                                      </a:lnTo>
                                      <a:lnTo>
                                        <a:pt x="17526" y="39624"/>
                                      </a:lnTo>
                                      <a:lnTo>
                                        <a:pt x="17526" y="38100"/>
                                      </a:lnTo>
                                      <a:lnTo>
                                        <a:pt x="19050" y="35814"/>
                                      </a:lnTo>
                                      <a:lnTo>
                                        <a:pt x="35052" y="19050"/>
                                      </a:lnTo>
                                      <a:lnTo>
                                        <a:pt x="36576" y="18288"/>
                                      </a:lnTo>
                                      <a:lnTo>
                                        <a:pt x="38862" y="19050"/>
                                      </a:lnTo>
                                      <a:lnTo>
                                        <a:pt x="57912" y="32766"/>
                                      </a:lnTo>
                                      <a:lnTo>
                                        <a:pt x="65532" y="28956"/>
                                      </a:lnTo>
                                      <a:lnTo>
                                        <a:pt x="73914" y="26670"/>
                                      </a:lnTo>
                                      <a:lnTo>
                                        <a:pt x="76200" y="3048"/>
                                      </a:lnTo>
                                      <a:lnTo>
                                        <a:pt x="77724" y="762"/>
                                      </a:lnTo>
                                      <a:lnTo>
                                        <a:pt x="800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91" name="Shape 14691"/>
                              <wps:cNvSpPr/>
                              <wps:spPr>
                                <a:xfrm>
                                  <a:off x="94107" y="377190"/>
                                  <a:ext cx="91059" cy="182880"/>
                                </a:xfrm>
                                <a:custGeom>
                                  <a:avLst/>
                                  <a:gdLst/>
                                  <a:ahLst/>
                                  <a:cxnLst/>
                                  <a:rect l="0" t="0" r="0" b="0"/>
                                  <a:pathLst>
                                    <a:path w="91059" h="182880">
                                      <a:moveTo>
                                        <a:pt x="0" y="0"/>
                                      </a:moveTo>
                                      <a:lnTo>
                                        <a:pt x="11811" y="0"/>
                                      </a:lnTo>
                                      <a:lnTo>
                                        <a:pt x="13335" y="762"/>
                                      </a:lnTo>
                                      <a:lnTo>
                                        <a:pt x="14097" y="3048"/>
                                      </a:lnTo>
                                      <a:lnTo>
                                        <a:pt x="17145" y="26670"/>
                                      </a:lnTo>
                                      <a:lnTo>
                                        <a:pt x="25527" y="28956"/>
                                      </a:lnTo>
                                      <a:lnTo>
                                        <a:pt x="33147" y="32766"/>
                                      </a:lnTo>
                                      <a:lnTo>
                                        <a:pt x="52197" y="19050"/>
                                      </a:lnTo>
                                      <a:lnTo>
                                        <a:pt x="54483" y="18288"/>
                                      </a:lnTo>
                                      <a:lnTo>
                                        <a:pt x="56007" y="19050"/>
                                      </a:lnTo>
                                      <a:lnTo>
                                        <a:pt x="72771" y="35814"/>
                                      </a:lnTo>
                                      <a:lnTo>
                                        <a:pt x="73533" y="38100"/>
                                      </a:lnTo>
                                      <a:lnTo>
                                        <a:pt x="72771" y="39624"/>
                                      </a:lnTo>
                                      <a:lnTo>
                                        <a:pt x="59055" y="57912"/>
                                      </a:lnTo>
                                      <a:lnTo>
                                        <a:pt x="62103" y="65532"/>
                                      </a:lnTo>
                                      <a:lnTo>
                                        <a:pt x="65151" y="73914"/>
                                      </a:lnTo>
                                      <a:lnTo>
                                        <a:pt x="88011" y="76962"/>
                                      </a:lnTo>
                                      <a:lnTo>
                                        <a:pt x="90297" y="78486"/>
                                      </a:lnTo>
                                      <a:lnTo>
                                        <a:pt x="91059" y="80010"/>
                                      </a:lnTo>
                                      <a:lnTo>
                                        <a:pt x="91059" y="103632"/>
                                      </a:lnTo>
                                      <a:lnTo>
                                        <a:pt x="90297" y="105156"/>
                                      </a:lnTo>
                                      <a:lnTo>
                                        <a:pt x="88011" y="106680"/>
                                      </a:lnTo>
                                      <a:lnTo>
                                        <a:pt x="65151" y="109728"/>
                                      </a:lnTo>
                                      <a:lnTo>
                                        <a:pt x="62103" y="118110"/>
                                      </a:lnTo>
                                      <a:lnTo>
                                        <a:pt x="59055" y="125730"/>
                                      </a:lnTo>
                                      <a:lnTo>
                                        <a:pt x="72771" y="144018"/>
                                      </a:lnTo>
                                      <a:lnTo>
                                        <a:pt x="73533" y="145542"/>
                                      </a:lnTo>
                                      <a:lnTo>
                                        <a:pt x="72771" y="147828"/>
                                      </a:lnTo>
                                      <a:lnTo>
                                        <a:pt x="55245" y="165354"/>
                                      </a:lnTo>
                                      <a:lnTo>
                                        <a:pt x="53721" y="165354"/>
                                      </a:lnTo>
                                      <a:lnTo>
                                        <a:pt x="52197" y="164592"/>
                                      </a:lnTo>
                                      <a:lnTo>
                                        <a:pt x="33147" y="150876"/>
                                      </a:lnTo>
                                      <a:lnTo>
                                        <a:pt x="25527" y="154686"/>
                                      </a:lnTo>
                                      <a:lnTo>
                                        <a:pt x="17145" y="156972"/>
                                      </a:lnTo>
                                      <a:lnTo>
                                        <a:pt x="14097" y="180594"/>
                                      </a:lnTo>
                                      <a:lnTo>
                                        <a:pt x="13335" y="182880"/>
                                      </a:lnTo>
                                      <a:lnTo>
                                        <a:pt x="0" y="182880"/>
                                      </a:lnTo>
                                      <a:lnTo>
                                        <a:pt x="0" y="130302"/>
                                      </a:lnTo>
                                      <a:lnTo>
                                        <a:pt x="8001" y="130302"/>
                                      </a:lnTo>
                                      <a:lnTo>
                                        <a:pt x="14859" y="128016"/>
                                      </a:lnTo>
                                      <a:lnTo>
                                        <a:pt x="21717" y="124206"/>
                                      </a:lnTo>
                                      <a:lnTo>
                                        <a:pt x="27051" y="118872"/>
                                      </a:lnTo>
                                      <a:lnTo>
                                        <a:pt x="32385" y="114300"/>
                                      </a:lnTo>
                                      <a:lnTo>
                                        <a:pt x="34671" y="107442"/>
                                      </a:lnTo>
                                      <a:lnTo>
                                        <a:pt x="37719" y="99060"/>
                                      </a:lnTo>
                                      <a:lnTo>
                                        <a:pt x="38481" y="96012"/>
                                      </a:lnTo>
                                      <a:lnTo>
                                        <a:pt x="38481" y="87630"/>
                                      </a:lnTo>
                                      <a:lnTo>
                                        <a:pt x="37719" y="83820"/>
                                      </a:lnTo>
                                      <a:lnTo>
                                        <a:pt x="34671" y="76200"/>
                                      </a:lnTo>
                                      <a:lnTo>
                                        <a:pt x="32385" y="69342"/>
                                      </a:lnTo>
                                      <a:lnTo>
                                        <a:pt x="27051" y="64770"/>
                                      </a:lnTo>
                                      <a:lnTo>
                                        <a:pt x="21717" y="59436"/>
                                      </a:lnTo>
                                      <a:lnTo>
                                        <a:pt x="14859" y="55626"/>
                                      </a:lnTo>
                                      <a:lnTo>
                                        <a:pt x="8001" y="53340"/>
                                      </a:lnTo>
                                      <a:lnTo>
                                        <a:pt x="0" y="533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92" name="Shape 14692"/>
                              <wps:cNvSpPr/>
                              <wps:spPr>
                                <a:xfrm>
                                  <a:off x="2286" y="774192"/>
                                  <a:ext cx="91440" cy="173736"/>
                                </a:xfrm>
                                <a:custGeom>
                                  <a:avLst/>
                                  <a:gdLst/>
                                  <a:ahLst/>
                                  <a:cxnLst/>
                                  <a:rect l="0" t="0" r="0" b="0"/>
                                  <a:pathLst>
                                    <a:path w="91440" h="173736">
                                      <a:moveTo>
                                        <a:pt x="53340" y="0"/>
                                      </a:moveTo>
                                      <a:lnTo>
                                        <a:pt x="91440" y="0"/>
                                      </a:lnTo>
                                      <a:lnTo>
                                        <a:pt x="91440" y="12953"/>
                                      </a:lnTo>
                                      <a:lnTo>
                                        <a:pt x="61722" y="12953"/>
                                      </a:lnTo>
                                      <a:lnTo>
                                        <a:pt x="61722" y="25908"/>
                                      </a:lnTo>
                                      <a:lnTo>
                                        <a:pt x="91440" y="25908"/>
                                      </a:lnTo>
                                      <a:lnTo>
                                        <a:pt x="91440" y="70865"/>
                                      </a:lnTo>
                                      <a:lnTo>
                                        <a:pt x="82296" y="70865"/>
                                      </a:lnTo>
                                      <a:lnTo>
                                        <a:pt x="80772" y="71627"/>
                                      </a:lnTo>
                                      <a:lnTo>
                                        <a:pt x="80010" y="73151"/>
                                      </a:lnTo>
                                      <a:lnTo>
                                        <a:pt x="80010" y="88392"/>
                                      </a:lnTo>
                                      <a:lnTo>
                                        <a:pt x="65532" y="88392"/>
                                      </a:lnTo>
                                      <a:lnTo>
                                        <a:pt x="63246" y="89153"/>
                                      </a:lnTo>
                                      <a:lnTo>
                                        <a:pt x="61722" y="91439"/>
                                      </a:lnTo>
                                      <a:lnTo>
                                        <a:pt x="61722" y="108965"/>
                                      </a:lnTo>
                                      <a:lnTo>
                                        <a:pt x="63246" y="111251"/>
                                      </a:lnTo>
                                      <a:lnTo>
                                        <a:pt x="80010" y="111251"/>
                                      </a:lnTo>
                                      <a:lnTo>
                                        <a:pt x="80010" y="126492"/>
                                      </a:lnTo>
                                      <a:lnTo>
                                        <a:pt x="80772" y="128015"/>
                                      </a:lnTo>
                                      <a:lnTo>
                                        <a:pt x="82296" y="129539"/>
                                      </a:lnTo>
                                      <a:lnTo>
                                        <a:pt x="91440" y="129539"/>
                                      </a:lnTo>
                                      <a:lnTo>
                                        <a:pt x="91440" y="173736"/>
                                      </a:lnTo>
                                      <a:lnTo>
                                        <a:pt x="3048" y="173736"/>
                                      </a:lnTo>
                                      <a:lnTo>
                                        <a:pt x="762" y="172974"/>
                                      </a:lnTo>
                                      <a:lnTo>
                                        <a:pt x="0" y="170688"/>
                                      </a:lnTo>
                                      <a:lnTo>
                                        <a:pt x="0" y="28956"/>
                                      </a:lnTo>
                                      <a:lnTo>
                                        <a:pt x="762" y="26670"/>
                                      </a:lnTo>
                                      <a:lnTo>
                                        <a:pt x="3048" y="25908"/>
                                      </a:lnTo>
                                      <a:lnTo>
                                        <a:pt x="50292" y="25908"/>
                                      </a:lnTo>
                                      <a:lnTo>
                                        <a:pt x="50292" y="3810"/>
                                      </a:lnTo>
                                      <a:lnTo>
                                        <a:pt x="51054" y="1524"/>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93" name="Shape 14693"/>
                              <wps:cNvSpPr/>
                              <wps:spPr>
                                <a:xfrm>
                                  <a:off x="93726" y="774192"/>
                                  <a:ext cx="91440" cy="173736"/>
                                </a:xfrm>
                                <a:custGeom>
                                  <a:avLst/>
                                  <a:gdLst/>
                                  <a:ahLst/>
                                  <a:cxnLst/>
                                  <a:rect l="0" t="0" r="0" b="0"/>
                                  <a:pathLst>
                                    <a:path w="91440" h="173736">
                                      <a:moveTo>
                                        <a:pt x="0" y="0"/>
                                      </a:moveTo>
                                      <a:lnTo>
                                        <a:pt x="38862" y="0"/>
                                      </a:lnTo>
                                      <a:lnTo>
                                        <a:pt x="39624" y="1524"/>
                                      </a:lnTo>
                                      <a:lnTo>
                                        <a:pt x="41148" y="3810"/>
                                      </a:lnTo>
                                      <a:lnTo>
                                        <a:pt x="41910" y="6096"/>
                                      </a:lnTo>
                                      <a:lnTo>
                                        <a:pt x="41910" y="25908"/>
                                      </a:lnTo>
                                      <a:lnTo>
                                        <a:pt x="89154" y="25908"/>
                                      </a:lnTo>
                                      <a:lnTo>
                                        <a:pt x="91440" y="26670"/>
                                      </a:lnTo>
                                      <a:lnTo>
                                        <a:pt x="91440" y="172974"/>
                                      </a:lnTo>
                                      <a:lnTo>
                                        <a:pt x="89154" y="173736"/>
                                      </a:lnTo>
                                      <a:lnTo>
                                        <a:pt x="0" y="173736"/>
                                      </a:lnTo>
                                      <a:lnTo>
                                        <a:pt x="0" y="129539"/>
                                      </a:lnTo>
                                      <a:lnTo>
                                        <a:pt x="9144" y="129539"/>
                                      </a:lnTo>
                                      <a:lnTo>
                                        <a:pt x="10668" y="128015"/>
                                      </a:lnTo>
                                      <a:lnTo>
                                        <a:pt x="11430" y="126492"/>
                                      </a:lnTo>
                                      <a:lnTo>
                                        <a:pt x="11430" y="111251"/>
                                      </a:lnTo>
                                      <a:lnTo>
                                        <a:pt x="28956" y="111251"/>
                                      </a:lnTo>
                                      <a:lnTo>
                                        <a:pt x="29718" y="108965"/>
                                      </a:lnTo>
                                      <a:lnTo>
                                        <a:pt x="29718" y="91439"/>
                                      </a:lnTo>
                                      <a:lnTo>
                                        <a:pt x="28956" y="89153"/>
                                      </a:lnTo>
                                      <a:lnTo>
                                        <a:pt x="26670" y="88392"/>
                                      </a:lnTo>
                                      <a:lnTo>
                                        <a:pt x="11430" y="88392"/>
                                      </a:lnTo>
                                      <a:lnTo>
                                        <a:pt x="11430" y="73151"/>
                                      </a:lnTo>
                                      <a:lnTo>
                                        <a:pt x="10668" y="71627"/>
                                      </a:lnTo>
                                      <a:lnTo>
                                        <a:pt x="9144" y="70865"/>
                                      </a:lnTo>
                                      <a:lnTo>
                                        <a:pt x="0" y="70865"/>
                                      </a:lnTo>
                                      <a:lnTo>
                                        <a:pt x="0" y="25908"/>
                                      </a:lnTo>
                                      <a:lnTo>
                                        <a:pt x="29718" y="25908"/>
                                      </a:lnTo>
                                      <a:lnTo>
                                        <a:pt x="29718" y="12953"/>
                                      </a:lnTo>
                                      <a:lnTo>
                                        <a:pt x="0" y="1295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5EBCCC" id="Group 352101" o:spid="_x0000_s1026" style="position:absolute;margin-left:5pt;margin-top:-9.15pt;width:14.9pt;height:105.35pt;z-index:251713536" coordsize="1889,133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">
                      <v:shape id="Picture 14686" o:spid="_x0000_s1027" type="#_x0000_t75" style="position:absolute;top:11490;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">
                        <v:imagedata r:id="rId218" o:title=""/>
                      </v:shape>
                      <v:shape id="Shape 14687" o:spid="_x0000_s1028" style="position:absolute;left:22;top:1150;width:1829;height:495;visibility:visible;mso-wrap-style:square;v-text-anchor:top" coordsize="18288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" path="m16764,l166116,r1524,2286l182880,36576r,6858l182118,44958r-2286,1524l178308,48006r-2286,1524l6858,49530,4572,48006,1524,44958,762,43434,,41148,,38862,762,36576,15240,2286,16764,xe" fillcolor="black" stroked="f" strokeweight="0">
                        <v:stroke miterlimit="83231f" joinstyle="miter"/>
                        <v:path arrowok="t" textboxrect="0,0,182880,49530"/>
                      </v:shape>
                      <v:shape id="Shape 14688" o:spid="_x0000_s1029" style="position:absolute;left:190;width:758;height:1097;visibility:visible;mso-wrap-style:square;v-text-anchor:top" coordsize="75819,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" path="m12192,l75819,r,10668l12192,10668,9906,12954r,1524l9906,96774r762,2286l12192,99060r762,762l75819,99822r,9906l3048,109728r-1524,l,108204,,12192,1524,8382,2286,6096,4572,3810,9144,762,12192,xe" fillcolor="black" stroked="f" strokeweight="0">
                        <v:stroke miterlimit="83231f" joinstyle="miter"/>
                        <v:path arrowok="t" textboxrect="0,0,75819,109728"/>
                      </v:shape>
                      <v:shape id="Shape 14689" o:spid="_x0000_s1030" style="position:absolute;left:948;width:758;height:1097;visibility:visible;mso-wrap-style:square;v-text-anchor:top" coordsize="75819,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" path="m,l63627,r2286,762l70485,3810r3048,2286l75057,8382r762,3810l75819,108204r-1524,1524l,109728,,99822r62865,l63627,99060r1524,l65151,96774r762,l65913,14478r-762,-1524l65151,12192,63627,10668,,10668,,xe" fillcolor="black" stroked="f" strokeweight="0">
                        <v:stroke miterlimit="83231f" joinstyle="miter"/>
                        <v:path arrowok="t" textboxrect="0,0,75819,109728"/>
                      </v:shape>
                      <v:shape id="Shape 14690" o:spid="_x0000_s1031" style="position:absolute;left:22;top:3771;width:919;height:1829;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" path="m80010,l91821,r,53340l83820,53340r-7620,2286l69342,59436r-9906,9906l55626,76200r-2286,7620l53340,99060r2286,8382l59436,114300r9906,9906l76200,128016r7620,2286l91440,130302r381,l91821,182880r-14097,l76200,180594,73914,156972r-8382,-2286l57912,150876,38862,164592r-2286,762l35052,164592,19050,147828r-1524,-2286l17526,144018,32766,125730r-3810,-7620l25908,109728,3048,106680,762,105156,,103632,,80010,762,78486,3048,76962,25908,73914r3048,-8382l32766,57912,17526,39624r,-1524l19050,35814,35052,19050r1524,-762l38862,19050,57912,32766r7620,-3810l73914,26670,76200,3048,77724,762,80010,xe" fillcolor="black" stroked="f" strokeweight="0">
                        <v:stroke miterlimit="83231f" joinstyle="miter"/>
                        <v:path arrowok="t" textboxrect="0,0,91821,182880"/>
                      </v:shape>
                      <v:shape id="Shape 14691" o:spid="_x0000_s1032" style="position:absolute;left:941;top:3771;width:910;height:1829;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" path="m,l11811,r1524,762l14097,3048r3048,23622l25527,28956r7620,3810l52197,19050r2286,-762l56007,19050,72771,35814r762,2286l72771,39624,59055,57912r3048,7620l65151,73914r22860,3048l90297,78486r762,1524l91059,103632r-762,1524l88011,106680r-22860,3048l62103,118110r-3048,7620l72771,144018r762,1524l72771,147828,55245,165354r-1524,l52197,164592,33147,150876r-7620,3810l17145,156972r-3048,23622l13335,182880,,182880,,130302r8001,l14859,128016r6858,-3810l27051,118872r5334,-4572l34671,107442r3048,-8382l38481,96012r,-8382l37719,83820,34671,76200,32385,69342,27051,64770,21717,59436,14859,55626,8001,53340,,53340,,xe" fillcolor="black" stroked="f" strokeweight="0">
                        <v:stroke miterlimit="83231f" joinstyle="miter"/>
                        <v:path arrowok="t" textboxrect="0,0,91059,182880"/>
                      </v:shape>
                      <v:shape id="Shape 14692" o:spid="_x0000_s1033" style="position:absolute;left:22;top:7741;width:915;height:1738;visibility:visible;mso-wrap-style:square;v-text-anchor:top" coordsize="91440,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" path="m53340,l91440,r,12953l61722,12953r,12955l91440,25908r,44957l82296,70865r-1524,762l80010,73151r,15241l65532,88392r-2286,761l61722,91439r,17526l63246,111251r16764,l80010,126492r762,1523l82296,129539r9144,l91440,173736r-88392,l762,172974,,170688,,28956,762,26670r2286,-762l50292,25908r,-22098l51054,1524,53340,xe" fillcolor="black" stroked="f" strokeweight="0">
                        <v:stroke miterlimit="83231f" joinstyle="miter"/>
                        <v:path arrowok="t" textboxrect="0,0,91440,173736"/>
                      </v:shape>
                      <v:shape id="Shape 14693" o:spid="_x0000_s1034" style="position:absolute;left:937;top:7741;width:914;height:1738;visibility:visible;mso-wrap-style:square;v-text-anchor:top" coordsize="91440,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" path="m,l38862,r762,1524l41148,3810r762,2286l41910,25908r47244,l91440,26670r,146304l89154,173736,,173736,,129539r9144,l10668,128015r762,-1523l11430,111251r17526,l29718,108965r,-17526l28956,89153r-2286,-761l11430,88392r,-15241l10668,71627,9144,70865,,70865,,25908r29718,l29718,12953,,12953,,xe" fillcolor="black" stroked="f" strokeweight="0">
                        <v:stroke miterlimit="83231f" joinstyle="miter"/>
                        <v:path arrowok="t" textboxrect="0,0,91440,173736"/>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Technology </w:t>
            </w:r>
          </w:p>
          <w:p w14:paraId="474E8370" w14:textId="77777777" w:rsidR="00D00F77" w:rsidRDefault="00550891">
            <w:pPr>
              <w:spacing w:after="0"/>
              <w:ind w:left="100"/>
            </w:pPr>
            <w:r>
              <w:rPr>
                <w:rFonts w:ascii="Times New Roman" w:eastAsia="Times New Roman" w:hAnsi="Times New Roman" w:cs="Times New Roman"/>
                <w:sz w:val="34"/>
                <w:vertAlign w:val="subscript"/>
              </w:rPr>
              <w:t xml:space="preserve"> </w:t>
            </w:r>
            <w:r>
              <w:rPr>
                <w:rFonts w:ascii="Times New Roman" w:eastAsia="Times New Roman" w:hAnsi="Times New Roman" w:cs="Times New Roman"/>
                <w:sz w:val="20"/>
              </w:rPr>
              <w:t xml:space="preserve">System </w:t>
            </w:r>
          </w:p>
          <w:p w14:paraId="6FD2BA9E" w14:textId="77777777" w:rsidR="00D00F77" w:rsidRDefault="00550891">
            <w:pPr>
              <w:spacing w:after="283"/>
              <w:ind w:left="100"/>
              <w:jc w:val="center"/>
            </w:pPr>
            <w:r>
              <w:rPr>
                <w:rFonts w:ascii="Times New Roman" w:eastAsia="Times New Roman" w:hAnsi="Times New Roman" w:cs="Times New Roman"/>
                <w:sz w:val="20"/>
              </w:rPr>
              <w:t xml:space="preserve">Modernization </w:t>
            </w:r>
          </w:p>
          <w:p w14:paraId="6D101EA1" w14:textId="77777777" w:rsidR="00D00F77" w:rsidRDefault="00550891">
            <w:pPr>
              <w:spacing w:after="395"/>
              <w:ind w:left="100"/>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p>
          <w:p w14:paraId="17965F74" w14:textId="77777777" w:rsidR="00D00F77" w:rsidRDefault="00550891">
            <w:pPr>
              <w:spacing w:after="236"/>
              <w:ind w:left="100"/>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Medicaid </w:t>
            </w:r>
          </w:p>
          <w:p w14:paraId="1C89168E" w14:textId="77777777" w:rsidR="00D00F77" w:rsidRDefault="00550891">
            <w:pPr>
              <w:spacing w:after="306"/>
              <w:ind w:left="86"/>
            </w:pPr>
            <w:r>
              <w:rPr>
                <w:rFonts w:ascii="Times New Roman" w:eastAsia="Times New Roman" w:hAnsi="Times New Roman" w:cs="Times New Roman"/>
                <w:color w:val="595959"/>
              </w:rPr>
              <w:t xml:space="preserve"> </w:t>
            </w:r>
          </w:p>
          <w:p w14:paraId="5C1DCC9D" w14:textId="77777777" w:rsidR="00D00F77" w:rsidRDefault="00550891">
            <w:pPr>
              <w:spacing w:after="324"/>
              <w:ind w:left="86"/>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53BBBF42" w14:textId="77777777" w:rsidR="00D00F77" w:rsidRDefault="00550891">
            <w:pPr>
              <w:spacing w:after="80"/>
              <w:ind w:left="86"/>
            </w:pPr>
            <w:r>
              <w:rPr>
                <w:rFonts w:ascii="Times New Roman" w:eastAsia="Times New Roman" w:hAnsi="Times New Roman" w:cs="Times New Roman"/>
                <w:sz w:val="20"/>
              </w:rPr>
              <w:t xml:space="preserve">N/A </w:t>
            </w:r>
          </w:p>
          <w:p w14:paraId="23236450" w14:textId="77777777" w:rsidR="00D00F77" w:rsidRDefault="00550891">
            <w:pPr>
              <w:spacing w:after="216"/>
              <w:ind w:left="43"/>
            </w:pPr>
            <w:r>
              <w:rPr>
                <w:rFonts w:ascii="Times New Roman" w:eastAsia="Times New Roman" w:hAnsi="Times New Roman" w:cs="Times New Roman"/>
              </w:rPr>
              <w:t xml:space="preserve"> </w:t>
            </w:r>
          </w:p>
          <w:p w14:paraId="15D041FF" w14:textId="77777777" w:rsidR="00D00F77" w:rsidRDefault="00550891">
            <w:pPr>
              <w:spacing w:after="216"/>
              <w:ind w:left="43"/>
            </w:pPr>
            <w:r>
              <w:rPr>
                <w:rFonts w:ascii="Times New Roman" w:eastAsia="Times New Roman" w:hAnsi="Times New Roman" w:cs="Times New Roman"/>
              </w:rPr>
              <w:t xml:space="preserve"> </w:t>
            </w:r>
          </w:p>
          <w:p w14:paraId="4F4A7752" w14:textId="77777777" w:rsidR="00D00F77" w:rsidRDefault="00550891">
            <w:pPr>
              <w:spacing w:after="0"/>
              <w:ind w:left="43"/>
            </w:pPr>
            <w:r>
              <w:rPr>
                <w:rFonts w:ascii="Times New Roman" w:eastAsia="Times New Roman" w:hAnsi="Times New Roman" w:cs="Times New Roman"/>
              </w:rPr>
              <w:t xml:space="preserve"> </w:t>
            </w:r>
          </w:p>
        </w:tc>
        <w:tc>
          <w:tcPr>
            <w:tcW w:w="336" w:type="dxa"/>
            <w:tcBorders>
              <w:top w:val="nil"/>
              <w:left w:val="nil"/>
              <w:bottom w:val="single" w:sz="4" w:space="0" w:color="C7C8CA"/>
              <w:right w:val="single" w:sz="4" w:space="0" w:color="C7C8CA"/>
            </w:tcBorders>
            <w:shd w:val="clear" w:color="auto" w:fill="F2F2F2"/>
          </w:tcPr>
          <w:p w14:paraId="2752CD67" w14:textId="77777777" w:rsidR="00D00F77" w:rsidRDefault="00550891">
            <w:pPr>
              <w:spacing w:after="359"/>
            </w:pPr>
            <w:r>
              <w:rPr>
                <w:rFonts w:ascii="Times New Roman" w:eastAsia="Times New Roman" w:hAnsi="Times New Roman" w:cs="Times New Roman"/>
                <w:sz w:val="20"/>
              </w:rPr>
              <w:t xml:space="preserve">35 </w:t>
            </w:r>
          </w:p>
          <w:p w14:paraId="7BCF61A5" w14:textId="77777777" w:rsidR="00D00F77" w:rsidRDefault="00550891">
            <w:pPr>
              <w:spacing w:after="361"/>
            </w:pPr>
            <w:r>
              <w:rPr>
                <w:rFonts w:ascii="Times New Roman" w:eastAsia="Times New Roman" w:hAnsi="Times New Roman" w:cs="Times New Roman"/>
                <w:sz w:val="20"/>
              </w:rPr>
              <w:t xml:space="preserve">30 </w:t>
            </w:r>
          </w:p>
          <w:p w14:paraId="22597DBF" w14:textId="77777777" w:rsidR="00D00F77" w:rsidRDefault="00550891">
            <w:pPr>
              <w:spacing w:after="359"/>
              <w:ind w:left="101"/>
            </w:pPr>
            <w:r>
              <w:rPr>
                <w:rFonts w:ascii="Times New Roman" w:eastAsia="Times New Roman" w:hAnsi="Times New Roman" w:cs="Times New Roman"/>
                <w:sz w:val="20"/>
              </w:rPr>
              <w:t xml:space="preserve">4 </w:t>
            </w:r>
          </w:p>
          <w:p w14:paraId="0867A3C1" w14:textId="77777777" w:rsidR="00D00F77" w:rsidRDefault="00550891">
            <w:pPr>
              <w:spacing w:after="0"/>
              <w:ind w:left="101"/>
            </w:pPr>
            <w:r>
              <w:rPr>
                <w:rFonts w:ascii="Times New Roman" w:eastAsia="Times New Roman" w:hAnsi="Times New Roman" w:cs="Times New Roman"/>
                <w:sz w:val="20"/>
              </w:rPr>
              <w:t xml:space="preserve">1 </w:t>
            </w:r>
          </w:p>
        </w:tc>
      </w:tr>
    </w:tbl>
    <w:p w14:paraId="5F4A81D4" w14:textId="77777777" w:rsidR="00D00F77" w:rsidRDefault="00550891">
      <w:pPr>
        <w:spacing w:after="273"/>
      </w:pPr>
      <w:r>
        <w:rPr>
          <w:rFonts w:ascii="Times New Roman" w:eastAsia="Times New Roman" w:hAnsi="Times New Roman" w:cs="Times New Roman"/>
        </w:rPr>
        <w:t xml:space="preserve"> </w:t>
      </w:r>
    </w:p>
    <w:p w14:paraId="282190E5" w14:textId="77777777" w:rsidR="00D00F77" w:rsidRDefault="00550891">
      <w:pPr>
        <w:pStyle w:val="Heading4"/>
        <w:ind w:left="53" w:right="4513"/>
      </w:pPr>
      <w:r>
        <w:t>PROFESSIONAL EXPERIENCE</w:t>
      </w:r>
      <w:r>
        <w:rPr>
          <w:sz w:val="22"/>
        </w:rPr>
        <w:t xml:space="preserve"> </w:t>
      </w:r>
    </w:p>
    <w:p w14:paraId="52B2FE5F" w14:textId="77777777" w:rsidR="00D00F77" w:rsidRDefault="00550891">
      <w:pPr>
        <w:spacing w:after="28"/>
        <w:ind w:right="-58"/>
      </w:pPr>
      <w:r>
        <w:rPr>
          <w:noProof/>
        </w:rPr>
        <mc:AlternateContent>
          <mc:Choice Requires="wpg">
            <w:drawing>
              <wp:inline distT="0" distB="0" distL="0" distR="0" wp14:anchorId="02045A92" wp14:editId="07777777">
                <wp:extent cx="5943600" cy="28194"/>
                <wp:effectExtent l="0" t="0" r="0" b="0"/>
                <wp:docPr id="356775" name="Group 356775"/>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07" name="Shape 458907"/>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072A3DDA" id="Group 356775"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">
                <v:shape id="Shape 458907"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" path="m,l5943600,r,28194l,28194,,e" fillcolor="#ffcd05" stroked="f" strokeweight="0">
                  <v:stroke miterlimit="83231f" joinstyle="miter"/>
                  <v:path arrowok="t" textboxrect="0,0,5943600,28194"/>
                </v:shape>
                <w10:anchorlock/>
              </v:group>
            </w:pict>
          </mc:Fallback>
        </mc:AlternateContent>
      </w:r>
    </w:p>
    <w:p w14:paraId="66DFB774" w14:textId="77777777" w:rsidR="00D00F77" w:rsidRDefault="00550891">
      <w:pPr>
        <w:spacing w:after="77"/>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58" w:type="dxa"/>
          <w:bottom w:w="0" w:type="dxa"/>
          <w:right w:w="8" w:type="dxa"/>
        </w:tblCellMar>
        <w:tblLook w:val="04A0" w:firstRow="1" w:lastRow="0" w:firstColumn="1" w:lastColumn="0" w:noHBand="0" w:noVBand="1"/>
      </w:tblPr>
      <w:tblGrid>
        <w:gridCol w:w="6793"/>
        <w:gridCol w:w="2567"/>
      </w:tblGrid>
      <w:tr w:rsidR="00D00F77" w14:paraId="1571CDFA" w14:textId="77777777">
        <w:trPr>
          <w:trHeight w:val="547"/>
        </w:trPr>
        <w:tc>
          <w:tcPr>
            <w:tcW w:w="6793" w:type="dxa"/>
            <w:tcBorders>
              <w:top w:val="single" w:sz="4" w:space="0" w:color="C7C8CA"/>
              <w:left w:val="nil"/>
              <w:bottom w:val="single" w:sz="4" w:space="0" w:color="C7C8CA"/>
              <w:right w:val="nil"/>
            </w:tcBorders>
            <w:shd w:val="clear" w:color="auto" w:fill="E3E3E4"/>
          </w:tcPr>
          <w:p w14:paraId="339BA12F" w14:textId="77777777" w:rsidR="00D00F77" w:rsidRDefault="00550891">
            <w:pPr>
              <w:spacing w:after="0"/>
            </w:pPr>
            <w:r>
              <w:rPr>
                <w:rFonts w:ascii="Times New Roman" w:eastAsia="Times New Roman" w:hAnsi="Times New Roman" w:cs="Times New Roman"/>
                <w:b/>
                <w:sz w:val="20"/>
              </w:rPr>
              <w:t xml:space="preserve">Health Care Service Corporation (HCSC), Line-Of-Business, Contract </w:t>
            </w:r>
          </w:p>
          <w:p w14:paraId="38ADD1C9" w14:textId="77777777" w:rsidR="00D00F77" w:rsidRDefault="00550891">
            <w:pPr>
              <w:spacing w:after="0"/>
            </w:pPr>
            <w:r>
              <w:rPr>
                <w:rFonts w:ascii="Times New Roman" w:eastAsia="Times New Roman" w:hAnsi="Times New Roman" w:cs="Times New Roman"/>
                <w:b/>
                <w:sz w:val="20"/>
              </w:rPr>
              <w:t xml:space="preserve">Definition and Claims Adjudication Platform – Senior Architect </w:t>
            </w:r>
          </w:p>
        </w:tc>
        <w:tc>
          <w:tcPr>
            <w:tcW w:w="2567" w:type="dxa"/>
            <w:tcBorders>
              <w:top w:val="single" w:sz="4" w:space="0" w:color="C7C8CA"/>
              <w:left w:val="nil"/>
              <w:bottom w:val="single" w:sz="4" w:space="0" w:color="C7C8CA"/>
              <w:right w:val="nil"/>
            </w:tcBorders>
            <w:shd w:val="clear" w:color="auto" w:fill="E3E3E4"/>
          </w:tcPr>
          <w:p w14:paraId="596390F0" w14:textId="77777777" w:rsidR="00D00F77" w:rsidRDefault="00550891">
            <w:pPr>
              <w:spacing w:after="0"/>
              <w:ind w:right="49"/>
              <w:jc w:val="right"/>
            </w:pPr>
            <w:r>
              <w:rPr>
                <w:rFonts w:ascii="Times New Roman" w:eastAsia="Times New Roman" w:hAnsi="Times New Roman" w:cs="Times New Roman"/>
                <w:b/>
                <w:sz w:val="20"/>
              </w:rPr>
              <w:t xml:space="preserve">08/2017 – Present </w:t>
            </w:r>
          </w:p>
        </w:tc>
      </w:tr>
    </w:tbl>
    <w:p w14:paraId="1E32DEB5" w14:textId="77777777" w:rsidR="00D00F77" w:rsidRDefault="00550891">
      <w:pPr>
        <w:numPr>
          <w:ilvl w:val="0"/>
          <w:numId w:val="31"/>
        </w:numPr>
        <w:spacing w:after="52" w:line="248" w:lineRule="auto"/>
        <w:ind w:right="78" w:hanging="180"/>
      </w:pPr>
      <w:r>
        <w:rPr>
          <w:rFonts w:ascii="Times New Roman" w:eastAsia="Times New Roman" w:hAnsi="Times New Roman" w:cs="Times New Roman"/>
          <w:sz w:val="20"/>
        </w:rPr>
        <w:t xml:space="preserve">Leading the architecture development and implementation for a line-of-business, contract definition and claims adjudication platform. </w:t>
      </w:r>
    </w:p>
    <w:p w14:paraId="20A58AB2" w14:textId="77777777" w:rsidR="00D00F77" w:rsidRDefault="00550891">
      <w:pPr>
        <w:numPr>
          <w:ilvl w:val="0"/>
          <w:numId w:val="31"/>
        </w:numPr>
        <w:spacing w:after="51" w:line="248" w:lineRule="auto"/>
        <w:ind w:right="78" w:hanging="180"/>
      </w:pPr>
      <w:r>
        <w:rPr>
          <w:rFonts w:ascii="Times New Roman" w:eastAsia="Times New Roman" w:hAnsi="Times New Roman" w:cs="Times New Roman"/>
          <w:sz w:val="20"/>
        </w:rPr>
        <w:t>Working with the Enterprise Architecture Group, standards and approaches are being implemented for managing both this lar</w:t>
      </w:r>
      <w:r>
        <w:rPr>
          <w:rFonts w:ascii="Times New Roman" w:eastAsia="Times New Roman" w:hAnsi="Times New Roman" w:cs="Times New Roman"/>
          <w:sz w:val="20"/>
        </w:rPr>
        <w:t xml:space="preserve">ge, custom project as well as integration and interoperation across the enterprise with both new and legacy systems. </w:t>
      </w:r>
    </w:p>
    <w:p w14:paraId="5DFD8135"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Architecting a complete cloud-native implementation using a broad microservices framework within a structured, complimentary business arch</w:t>
      </w:r>
      <w:r>
        <w:rPr>
          <w:rFonts w:ascii="Times New Roman" w:eastAsia="Times New Roman" w:hAnsi="Times New Roman" w:cs="Times New Roman"/>
          <w:sz w:val="20"/>
        </w:rPr>
        <w:t xml:space="preserve">itecture, components of the project were identified and progressively </w:t>
      </w:r>
      <w:r>
        <w:rPr>
          <w:rFonts w:ascii="Times New Roman" w:eastAsia="Times New Roman" w:hAnsi="Times New Roman" w:cs="Times New Roman"/>
          <w:sz w:val="20"/>
        </w:rPr>
        <w:lastRenderedPageBreak/>
        <w:t xml:space="preserve">implemented into production in an agile fashion using a SAFE approach in order to provide early validation and ROI on the new cloud-based approach to both development and delivery. </w:t>
      </w:r>
    </w:p>
    <w:tbl>
      <w:tblPr>
        <w:tblStyle w:val="TableGrid"/>
        <w:tblW w:w="9360" w:type="dxa"/>
        <w:tblInd w:w="0" w:type="dxa"/>
        <w:tblCellMar>
          <w:top w:w="95" w:type="dxa"/>
          <w:left w:w="0" w:type="dxa"/>
          <w:bottom w:w="0" w:type="dxa"/>
          <w:right w:w="3" w:type="dxa"/>
        </w:tblCellMar>
        <w:tblLook w:val="04A0" w:firstRow="1" w:lastRow="0" w:firstColumn="1" w:lastColumn="0" w:noHBand="0" w:noVBand="1"/>
      </w:tblPr>
      <w:tblGrid>
        <w:gridCol w:w="7640"/>
        <w:gridCol w:w="1720"/>
      </w:tblGrid>
      <w:tr w:rsidR="00D00F77" w14:paraId="495FFD22" w14:textId="77777777">
        <w:trPr>
          <w:trHeight w:val="378"/>
        </w:trPr>
        <w:tc>
          <w:tcPr>
            <w:tcW w:w="7640" w:type="dxa"/>
            <w:tcBorders>
              <w:top w:val="single" w:sz="4" w:space="0" w:color="C7C8CA"/>
              <w:left w:val="nil"/>
              <w:bottom w:val="single" w:sz="4" w:space="0" w:color="C7C8CA"/>
              <w:right w:val="nil"/>
            </w:tcBorders>
            <w:shd w:val="clear" w:color="auto" w:fill="E3E3E4"/>
          </w:tcPr>
          <w:p w14:paraId="521AE30E" w14:textId="77777777" w:rsidR="00D00F77" w:rsidRDefault="00550891">
            <w:pPr>
              <w:spacing w:after="0"/>
              <w:ind w:left="58"/>
            </w:pPr>
            <w:r>
              <w:rPr>
                <w:rFonts w:ascii="Times New Roman" w:eastAsia="Times New Roman" w:hAnsi="Times New Roman" w:cs="Times New Roman"/>
                <w:b/>
                <w:sz w:val="20"/>
              </w:rPr>
              <w:t>Stat</w:t>
            </w:r>
            <w:r>
              <w:rPr>
                <w:rFonts w:ascii="Times New Roman" w:eastAsia="Times New Roman" w:hAnsi="Times New Roman" w:cs="Times New Roman"/>
                <w:b/>
                <w:sz w:val="20"/>
              </w:rPr>
              <w:t xml:space="preserve">e of Washington, Health Information Exchange – Solution Architect </w:t>
            </w:r>
          </w:p>
        </w:tc>
        <w:tc>
          <w:tcPr>
            <w:tcW w:w="1720" w:type="dxa"/>
            <w:tcBorders>
              <w:top w:val="single" w:sz="4" w:space="0" w:color="C7C8CA"/>
              <w:left w:val="nil"/>
              <w:bottom w:val="single" w:sz="4" w:space="0" w:color="C7C8CA"/>
              <w:right w:val="nil"/>
            </w:tcBorders>
            <w:shd w:val="clear" w:color="auto" w:fill="E3E3E4"/>
          </w:tcPr>
          <w:p w14:paraId="3340A758" w14:textId="77777777" w:rsidR="00D00F77" w:rsidRDefault="00550891">
            <w:pPr>
              <w:spacing w:after="0"/>
              <w:jc w:val="both"/>
            </w:pPr>
            <w:r>
              <w:rPr>
                <w:rFonts w:ascii="Times New Roman" w:eastAsia="Times New Roman" w:hAnsi="Times New Roman" w:cs="Times New Roman"/>
                <w:b/>
              </w:rPr>
              <w:t xml:space="preserve">02/2012 – 02/2016 </w:t>
            </w:r>
          </w:p>
        </w:tc>
      </w:tr>
    </w:tbl>
    <w:p w14:paraId="6DC98031"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Co-led the implementation of the Health Information Exchange in Washington State. </w:t>
      </w:r>
    </w:p>
    <w:p w14:paraId="2ACA8757" w14:textId="77777777" w:rsidR="00D00F77" w:rsidRDefault="00550891">
      <w:pPr>
        <w:numPr>
          <w:ilvl w:val="0"/>
          <w:numId w:val="31"/>
        </w:numPr>
        <w:spacing w:after="52" w:line="248" w:lineRule="auto"/>
        <w:ind w:right="78" w:hanging="180"/>
      </w:pPr>
      <w:r>
        <w:rPr>
          <w:rFonts w:ascii="Times New Roman" w:eastAsia="Times New Roman" w:hAnsi="Times New Roman" w:cs="Times New Roman"/>
          <w:sz w:val="20"/>
        </w:rPr>
        <w:t xml:space="preserve">Pioneered the implementation of the Affordable Care Act, including the design of the web-based application, the integration with other State systems, and the integration with the Federal government’s CMS systems (the Federal HUB). </w:t>
      </w:r>
    </w:p>
    <w:p w14:paraId="2ED89A84"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Delivered the design of </w:t>
      </w:r>
      <w:r>
        <w:rPr>
          <w:rFonts w:ascii="Times New Roman" w:eastAsia="Times New Roman" w:hAnsi="Times New Roman" w:cs="Times New Roman"/>
          <w:sz w:val="20"/>
        </w:rPr>
        <w:t xml:space="preserve">the architecture, component selection and implementation, outsourcing agreements, standing up all computing environments, and leading the technical design, construction, and implementation, and support of the system. </w:t>
      </w:r>
    </w:p>
    <w:tbl>
      <w:tblPr>
        <w:tblStyle w:val="TableGrid"/>
        <w:tblW w:w="9360" w:type="dxa"/>
        <w:tblInd w:w="0" w:type="dxa"/>
        <w:tblCellMar>
          <w:top w:w="95" w:type="dxa"/>
          <w:left w:w="0" w:type="dxa"/>
          <w:bottom w:w="0" w:type="dxa"/>
          <w:right w:w="4" w:type="dxa"/>
        </w:tblCellMar>
        <w:tblLook w:val="04A0" w:firstRow="1" w:lastRow="0" w:firstColumn="1" w:lastColumn="0" w:noHBand="0" w:noVBand="1"/>
      </w:tblPr>
      <w:tblGrid>
        <w:gridCol w:w="7639"/>
        <w:gridCol w:w="1721"/>
      </w:tblGrid>
      <w:tr w:rsidR="00D00F77" w14:paraId="3FFA016D" w14:textId="77777777">
        <w:trPr>
          <w:trHeight w:val="378"/>
        </w:trPr>
        <w:tc>
          <w:tcPr>
            <w:tcW w:w="7639" w:type="dxa"/>
            <w:tcBorders>
              <w:top w:val="single" w:sz="4" w:space="0" w:color="C7C8CA"/>
              <w:left w:val="nil"/>
              <w:bottom w:val="single" w:sz="4" w:space="0" w:color="C7C8CA"/>
              <w:right w:val="nil"/>
            </w:tcBorders>
            <w:shd w:val="clear" w:color="auto" w:fill="E3E3E4"/>
          </w:tcPr>
          <w:p w14:paraId="3D4634F4" w14:textId="77777777" w:rsidR="00D00F77" w:rsidRDefault="00550891">
            <w:pPr>
              <w:spacing w:after="0"/>
              <w:ind w:left="58"/>
            </w:pPr>
            <w:r>
              <w:rPr>
                <w:rFonts w:ascii="Times New Roman" w:eastAsia="Times New Roman" w:hAnsi="Times New Roman" w:cs="Times New Roman"/>
                <w:b/>
                <w:sz w:val="20"/>
              </w:rPr>
              <w:t>Deloitte Consulting, Methods and Tools</w:t>
            </w:r>
            <w:r>
              <w:rPr>
                <w:rFonts w:ascii="Times New Roman" w:eastAsia="Times New Roman" w:hAnsi="Times New Roman" w:cs="Times New Roman"/>
                <w:b/>
                <w:sz w:val="20"/>
              </w:rPr>
              <w:t xml:space="preserve"> – Methods and Tools Leader </w:t>
            </w:r>
          </w:p>
        </w:tc>
        <w:tc>
          <w:tcPr>
            <w:tcW w:w="1721" w:type="dxa"/>
            <w:tcBorders>
              <w:top w:val="single" w:sz="4" w:space="0" w:color="C7C8CA"/>
              <w:left w:val="nil"/>
              <w:bottom w:val="single" w:sz="4" w:space="0" w:color="C7C8CA"/>
              <w:right w:val="nil"/>
            </w:tcBorders>
            <w:shd w:val="clear" w:color="auto" w:fill="E3E3E4"/>
          </w:tcPr>
          <w:p w14:paraId="5331B3CF" w14:textId="77777777" w:rsidR="00D00F77" w:rsidRDefault="00550891">
            <w:pPr>
              <w:spacing w:after="0"/>
              <w:jc w:val="both"/>
            </w:pPr>
            <w:r>
              <w:rPr>
                <w:rFonts w:ascii="Times New Roman" w:eastAsia="Times New Roman" w:hAnsi="Times New Roman" w:cs="Times New Roman"/>
                <w:b/>
              </w:rPr>
              <w:t xml:space="preserve">05/2008 – 01/2012 </w:t>
            </w:r>
          </w:p>
        </w:tc>
      </w:tr>
    </w:tbl>
    <w:p w14:paraId="54236D64"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Managed the overall implementation of Methods and Tools in Deloitte Consulting worldwide.  </w:t>
      </w:r>
    </w:p>
    <w:p w14:paraId="5B14B3FF" w14:textId="77777777" w:rsidR="00D00F77" w:rsidRDefault="00550891">
      <w:pPr>
        <w:numPr>
          <w:ilvl w:val="0"/>
          <w:numId w:val="31"/>
        </w:numPr>
        <w:spacing w:after="51" w:line="248" w:lineRule="auto"/>
        <w:ind w:right="78" w:hanging="180"/>
      </w:pPr>
      <w:r>
        <w:rPr>
          <w:rFonts w:ascii="Times New Roman" w:eastAsia="Times New Roman" w:hAnsi="Times New Roman" w:cs="Times New Roman"/>
          <w:sz w:val="20"/>
        </w:rPr>
        <w:t>Managed the definition, construction, and organization of all standard methods and tools in use by Deloitte Consulting, including methods for developing custom systems, implementing package solutions, developing information management (data warehouse) solu</w:t>
      </w:r>
      <w:r>
        <w:rPr>
          <w:rFonts w:ascii="Times New Roman" w:eastAsia="Times New Roman" w:hAnsi="Times New Roman" w:cs="Times New Roman"/>
          <w:sz w:val="20"/>
        </w:rPr>
        <w:t xml:space="preserve">tions, and application management solutions. </w:t>
      </w:r>
    </w:p>
    <w:p w14:paraId="78DFCAD6" w14:textId="77777777" w:rsidR="00D00F77" w:rsidRDefault="00550891">
      <w:pPr>
        <w:numPr>
          <w:ilvl w:val="0"/>
          <w:numId w:val="31"/>
        </w:numPr>
        <w:spacing w:after="52" w:line="248" w:lineRule="auto"/>
        <w:ind w:right="78" w:hanging="180"/>
      </w:pPr>
      <w:r>
        <w:rPr>
          <w:rFonts w:ascii="Times New Roman" w:eastAsia="Times New Roman" w:hAnsi="Times New Roman" w:cs="Times New Roman"/>
          <w:sz w:val="20"/>
        </w:rPr>
        <w:t xml:space="preserve">Led a team supporting the maintenance and evolution of methods, restructured over three years to make them more homogenous and modernized in their approach to software delivery. </w:t>
      </w:r>
    </w:p>
    <w:p w14:paraId="620537B9" w14:textId="77777777" w:rsidR="00D00F77" w:rsidRDefault="00550891">
      <w:pPr>
        <w:numPr>
          <w:ilvl w:val="0"/>
          <w:numId w:val="31"/>
        </w:numPr>
        <w:spacing w:after="52" w:line="248" w:lineRule="auto"/>
        <w:ind w:right="78" w:hanging="180"/>
      </w:pPr>
      <w:r>
        <w:rPr>
          <w:rFonts w:ascii="Times New Roman" w:eastAsia="Times New Roman" w:hAnsi="Times New Roman" w:cs="Times New Roman"/>
          <w:sz w:val="20"/>
        </w:rPr>
        <w:t>Recommended tools to be used fo</w:t>
      </w:r>
      <w:r>
        <w:rPr>
          <w:rFonts w:ascii="Times New Roman" w:eastAsia="Times New Roman" w:hAnsi="Times New Roman" w:cs="Times New Roman"/>
          <w:sz w:val="20"/>
        </w:rPr>
        <w:t xml:space="preserve">r project delivery, including project management, process modeling, and project estimating. </w:t>
      </w:r>
    </w:p>
    <w:p w14:paraId="16558EF9" w14:textId="77777777" w:rsidR="00D00F77" w:rsidRDefault="00550891">
      <w:pPr>
        <w:numPr>
          <w:ilvl w:val="0"/>
          <w:numId w:val="31"/>
        </w:numPr>
        <w:spacing w:after="51" w:line="248" w:lineRule="auto"/>
        <w:ind w:right="78" w:hanging="180"/>
      </w:pPr>
      <w:r>
        <w:rPr>
          <w:rFonts w:ascii="Times New Roman" w:eastAsia="Times New Roman" w:hAnsi="Times New Roman" w:cs="Times New Roman"/>
          <w:sz w:val="20"/>
        </w:rPr>
        <w:t xml:space="preserve">Established a process for monitoring the execution of every technology project in Deloitte Consulting to ensure the proper level of assistance and support for all </w:t>
      </w:r>
      <w:r>
        <w:rPr>
          <w:rFonts w:ascii="Times New Roman" w:eastAsia="Times New Roman" w:hAnsi="Times New Roman" w:cs="Times New Roman"/>
          <w:sz w:val="20"/>
        </w:rPr>
        <w:t xml:space="preserve">projects. </w:t>
      </w:r>
    </w:p>
    <w:p w14:paraId="0CFB6218"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Led a team to distribute virtual teaming within Deloitte, being distributed across the United States and two teams in India.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107C0C88" w14:textId="77777777">
        <w:trPr>
          <w:trHeight w:val="317"/>
        </w:trPr>
        <w:tc>
          <w:tcPr>
            <w:tcW w:w="7792" w:type="dxa"/>
            <w:tcBorders>
              <w:top w:val="single" w:sz="4" w:space="0" w:color="C7C8CA"/>
              <w:left w:val="nil"/>
              <w:bottom w:val="single" w:sz="4" w:space="0" w:color="C7C8CA"/>
              <w:right w:val="nil"/>
            </w:tcBorders>
            <w:shd w:val="clear" w:color="auto" w:fill="E3E3E4"/>
          </w:tcPr>
          <w:p w14:paraId="6F9559C4" w14:textId="77777777" w:rsidR="00D00F77" w:rsidRDefault="00550891">
            <w:pPr>
              <w:spacing w:after="0"/>
              <w:ind w:left="58"/>
            </w:pPr>
            <w:r>
              <w:rPr>
                <w:rFonts w:ascii="Times New Roman" w:eastAsia="Times New Roman" w:hAnsi="Times New Roman" w:cs="Times New Roman"/>
                <w:b/>
                <w:sz w:val="20"/>
              </w:rPr>
              <w:t xml:space="preserve">State of California – Solution Architect </w:t>
            </w:r>
          </w:p>
        </w:tc>
        <w:tc>
          <w:tcPr>
            <w:tcW w:w="1568" w:type="dxa"/>
            <w:tcBorders>
              <w:top w:val="single" w:sz="4" w:space="0" w:color="C7C8CA"/>
              <w:left w:val="nil"/>
              <w:bottom w:val="single" w:sz="4" w:space="0" w:color="C7C8CA"/>
              <w:right w:val="nil"/>
            </w:tcBorders>
            <w:shd w:val="clear" w:color="auto" w:fill="E3E3E4"/>
          </w:tcPr>
          <w:p w14:paraId="05851CA8" w14:textId="77777777" w:rsidR="00D00F77" w:rsidRDefault="00550891">
            <w:pPr>
              <w:spacing w:after="0"/>
              <w:jc w:val="both"/>
            </w:pPr>
            <w:r>
              <w:rPr>
                <w:rFonts w:ascii="Times New Roman" w:eastAsia="Times New Roman" w:hAnsi="Times New Roman" w:cs="Times New Roman"/>
                <w:b/>
                <w:sz w:val="20"/>
              </w:rPr>
              <w:t xml:space="preserve">05/2010 – 10/2011 </w:t>
            </w:r>
          </w:p>
        </w:tc>
      </w:tr>
    </w:tbl>
    <w:p w14:paraId="454C9ACE" w14:textId="77777777" w:rsidR="00D00F77" w:rsidRDefault="00550891">
      <w:pPr>
        <w:numPr>
          <w:ilvl w:val="0"/>
          <w:numId w:val="31"/>
        </w:numPr>
        <w:spacing w:after="52" w:line="248" w:lineRule="auto"/>
        <w:ind w:right="78" w:hanging="180"/>
      </w:pPr>
      <w:r>
        <w:rPr>
          <w:rFonts w:ascii="Times New Roman" w:eastAsia="Times New Roman" w:hAnsi="Times New Roman" w:cs="Times New Roman"/>
          <w:sz w:val="20"/>
        </w:rPr>
        <w:t xml:space="preserve">Led the technical infrastructure and application performance aspects of a very large custom build court system for the State. </w:t>
      </w:r>
    </w:p>
    <w:p w14:paraId="06EA1E23" w14:textId="77777777" w:rsidR="00D00F77" w:rsidRDefault="00550891">
      <w:pPr>
        <w:numPr>
          <w:ilvl w:val="0"/>
          <w:numId w:val="31"/>
        </w:numPr>
        <w:spacing w:after="51" w:line="248" w:lineRule="auto"/>
        <w:ind w:right="78" w:hanging="180"/>
      </w:pPr>
      <w:r>
        <w:rPr>
          <w:rFonts w:ascii="Times New Roman" w:eastAsia="Times New Roman" w:hAnsi="Times New Roman" w:cs="Times New Roman"/>
          <w:sz w:val="20"/>
        </w:rPr>
        <w:t>Designed and managed the successful implementation of the entire performance and tuning approach, testing and measurement work on</w:t>
      </w:r>
      <w:r>
        <w:rPr>
          <w:rFonts w:ascii="Times New Roman" w:eastAsia="Times New Roman" w:hAnsi="Times New Roman" w:cs="Times New Roman"/>
          <w:sz w:val="20"/>
        </w:rPr>
        <w:t xml:space="preserve"> the project while leading a team of 75 developers and technologists. </w:t>
      </w:r>
    </w:p>
    <w:p w14:paraId="16C4A13B"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Managed quality portions of the project, putting in place quality programs to improve the result and the predictability of the work by the entire team. </w:t>
      </w:r>
    </w:p>
    <w:tbl>
      <w:tblPr>
        <w:tblStyle w:val="TableGrid"/>
        <w:tblW w:w="9360" w:type="dxa"/>
        <w:tblInd w:w="0" w:type="dxa"/>
        <w:tblCellMar>
          <w:top w:w="95" w:type="dxa"/>
          <w:left w:w="0" w:type="dxa"/>
          <w:bottom w:w="0" w:type="dxa"/>
          <w:right w:w="3" w:type="dxa"/>
        </w:tblCellMar>
        <w:tblLook w:val="04A0" w:firstRow="1" w:lastRow="0" w:firstColumn="1" w:lastColumn="0" w:noHBand="0" w:noVBand="1"/>
      </w:tblPr>
      <w:tblGrid>
        <w:gridCol w:w="7640"/>
        <w:gridCol w:w="1720"/>
      </w:tblGrid>
      <w:tr w:rsidR="00D00F77" w14:paraId="724707D4" w14:textId="77777777">
        <w:trPr>
          <w:trHeight w:val="379"/>
        </w:trPr>
        <w:tc>
          <w:tcPr>
            <w:tcW w:w="7640" w:type="dxa"/>
            <w:tcBorders>
              <w:top w:val="single" w:sz="4" w:space="0" w:color="C7C8CA"/>
              <w:left w:val="nil"/>
              <w:bottom w:val="single" w:sz="4" w:space="0" w:color="C7C8CA"/>
              <w:right w:val="nil"/>
            </w:tcBorders>
            <w:shd w:val="clear" w:color="auto" w:fill="E3E3E4"/>
          </w:tcPr>
          <w:p w14:paraId="3E288619" w14:textId="77777777" w:rsidR="00D00F77" w:rsidRDefault="00550891">
            <w:pPr>
              <w:spacing w:after="0"/>
              <w:ind w:left="58"/>
            </w:pPr>
            <w:r>
              <w:rPr>
                <w:rFonts w:ascii="Times New Roman" w:eastAsia="Times New Roman" w:hAnsi="Times New Roman" w:cs="Times New Roman"/>
                <w:b/>
                <w:sz w:val="20"/>
              </w:rPr>
              <w:t>Deloitte Solutions Network – Glo</w:t>
            </w:r>
            <w:r>
              <w:rPr>
                <w:rFonts w:ascii="Times New Roman" w:eastAsia="Times New Roman" w:hAnsi="Times New Roman" w:cs="Times New Roman"/>
                <w:b/>
                <w:sz w:val="20"/>
              </w:rPr>
              <w:t xml:space="preserve">bal Solutions Network Director  </w:t>
            </w:r>
          </w:p>
        </w:tc>
        <w:tc>
          <w:tcPr>
            <w:tcW w:w="1720" w:type="dxa"/>
            <w:tcBorders>
              <w:top w:val="single" w:sz="4" w:space="0" w:color="C7C8CA"/>
              <w:left w:val="nil"/>
              <w:bottom w:val="single" w:sz="4" w:space="0" w:color="C7C8CA"/>
              <w:right w:val="nil"/>
            </w:tcBorders>
            <w:shd w:val="clear" w:color="auto" w:fill="E3E3E4"/>
          </w:tcPr>
          <w:p w14:paraId="4BB08927" w14:textId="77777777" w:rsidR="00D00F77" w:rsidRDefault="00550891">
            <w:pPr>
              <w:spacing w:after="0"/>
              <w:jc w:val="both"/>
            </w:pPr>
            <w:r>
              <w:rPr>
                <w:rFonts w:ascii="Times New Roman" w:eastAsia="Times New Roman" w:hAnsi="Times New Roman" w:cs="Times New Roman"/>
                <w:b/>
              </w:rPr>
              <w:t xml:space="preserve">04/2005 – 05/2008 </w:t>
            </w:r>
          </w:p>
        </w:tc>
      </w:tr>
    </w:tbl>
    <w:p w14:paraId="1DD2C382" w14:textId="77777777" w:rsidR="00D00F77" w:rsidRDefault="00550891">
      <w:pPr>
        <w:numPr>
          <w:ilvl w:val="0"/>
          <w:numId w:val="31"/>
        </w:numPr>
        <w:spacing w:after="52" w:line="248" w:lineRule="auto"/>
        <w:ind w:right="78" w:hanging="180"/>
      </w:pPr>
      <w:r>
        <w:rPr>
          <w:rFonts w:ascii="Times New Roman" w:eastAsia="Times New Roman" w:hAnsi="Times New Roman" w:cs="Times New Roman"/>
          <w:sz w:val="20"/>
        </w:rPr>
        <w:t xml:space="preserve">Provided global leadership for the Deloitte Solutions Network, an internal organization which provides advanced technology support to the entire internal Firm worldwide. </w:t>
      </w:r>
    </w:p>
    <w:p w14:paraId="7F0C83F0"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Oversaw maintenance of a world-class data center, with hundreds of servers supporting</w:t>
      </w:r>
      <w:r>
        <w:rPr>
          <w:rFonts w:ascii="Times New Roman" w:eastAsia="Times New Roman" w:hAnsi="Times New Roman" w:cs="Times New Roman"/>
          <w:sz w:val="20"/>
        </w:rPr>
        <w:t xml:space="preserve"> internal applications, client development projects, training, and pursuits. </w:t>
      </w:r>
    </w:p>
    <w:tbl>
      <w:tblPr>
        <w:tblStyle w:val="TableGrid"/>
        <w:tblW w:w="9360" w:type="dxa"/>
        <w:tblInd w:w="0" w:type="dxa"/>
        <w:tblCellMar>
          <w:top w:w="95" w:type="dxa"/>
          <w:left w:w="0" w:type="dxa"/>
          <w:bottom w:w="0" w:type="dxa"/>
          <w:right w:w="4" w:type="dxa"/>
        </w:tblCellMar>
        <w:tblLook w:val="04A0" w:firstRow="1" w:lastRow="0" w:firstColumn="1" w:lastColumn="0" w:noHBand="0" w:noVBand="1"/>
      </w:tblPr>
      <w:tblGrid>
        <w:gridCol w:w="7639"/>
        <w:gridCol w:w="1721"/>
      </w:tblGrid>
      <w:tr w:rsidR="00D00F77" w14:paraId="221C45C8" w14:textId="77777777">
        <w:trPr>
          <w:trHeight w:val="378"/>
        </w:trPr>
        <w:tc>
          <w:tcPr>
            <w:tcW w:w="7639" w:type="dxa"/>
            <w:tcBorders>
              <w:top w:val="single" w:sz="4" w:space="0" w:color="C7C8CA"/>
              <w:left w:val="nil"/>
              <w:bottom w:val="single" w:sz="4" w:space="0" w:color="C7C8CA"/>
              <w:right w:val="nil"/>
            </w:tcBorders>
            <w:shd w:val="clear" w:color="auto" w:fill="E3E3E4"/>
          </w:tcPr>
          <w:p w14:paraId="7347BABE" w14:textId="77777777" w:rsidR="00D00F77" w:rsidRDefault="00550891">
            <w:pPr>
              <w:spacing w:after="0"/>
              <w:ind w:left="58"/>
            </w:pPr>
            <w:r>
              <w:rPr>
                <w:rFonts w:ascii="Times New Roman" w:eastAsia="Times New Roman" w:hAnsi="Times New Roman" w:cs="Times New Roman"/>
                <w:b/>
                <w:sz w:val="20"/>
              </w:rPr>
              <w:t xml:space="preserve">State of California – Solutions Manager </w:t>
            </w:r>
          </w:p>
        </w:tc>
        <w:tc>
          <w:tcPr>
            <w:tcW w:w="1721" w:type="dxa"/>
            <w:tcBorders>
              <w:top w:val="single" w:sz="4" w:space="0" w:color="C7C8CA"/>
              <w:left w:val="nil"/>
              <w:bottom w:val="single" w:sz="4" w:space="0" w:color="C7C8CA"/>
              <w:right w:val="nil"/>
            </w:tcBorders>
            <w:shd w:val="clear" w:color="auto" w:fill="E3E3E4"/>
          </w:tcPr>
          <w:p w14:paraId="656CECB7" w14:textId="77777777" w:rsidR="00D00F77" w:rsidRDefault="00550891">
            <w:pPr>
              <w:spacing w:after="0"/>
              <w:jc w:val="both"/>
            </w:pPr>
            <w:r>
              <w:rPr>
                <w:rFonts w:ascii="Times New Roman" w:eastAsia="Times New Roman" w:hAnsi="Times New Roman" w:cs="Times New Roman"/>
                <w:b/>
              </w:rPr>
              <w:t xml:space="preserve">01/2004 – 04/2005 </w:t>
            </w:r>
          </w:p>
        </w:tc>
      </w:tr>
    </w:tbl>
    <w:p w14:paraId="0EA0B1A7" w14:textId="77777777" w:rsidR="00D00F77" w:rsidRDefault="00550891">
      <w:pPr>
        <w:numPr>
          <w:ilvl w:val="0"/>
          <w:numId w:val="31"/>
        </w:numPr>
        <w:spacing w:after="52" w:line="248" w:lineRule="auto"/>
        <w:ind w:right="78" w:hanging="180"/>
      </w:pPr>
      <w:r>
        <w:rPr>
          <w:rFonts w:ascii="Times New Roman" w:eastAsia="Times New Roman" w:hAnsi="Times New Roman" w:cs="Times New Roman"/>
          <w:sz w:val="20"/>
        </w:rPr>
        <w:t>Led the infrastructure and performance portions of this $65M project, including establishing over a dozen web and database environments, estimating and establishing the production environments, and performance evaluation and tuning of a large modified COTS</w:t>
      </w:r>
      <w:r>
        <w:rPr>
          <w:rFonts w:ascii="Times New Roman" w:eastAsia="Times New Roman" w:hAnsi="Times New Roman" w:cs="Times New Roman"/>
          <w:sz w:val="20"/>
        </w:rPr>
        <w:t xml:space="preserve"> application. </w:t>
      </w:r>
    </w:p>
    <w:p w14:paraId="166F29AE"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Developed and implemented a testing approach, oversaw the testing execution of both on-line and batch streams data maintenance, and the reporting and conversion streams for data retrieval and population.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4EDD3FEC" w14:textId="77777777">
        <w:trPr>
          <w:trHeight w:val="317"/>
        </w:trPr>
        <w:tc>
          <w:tcPr>
            <w:tcW w:w="7792" w:type="dxa"/>
            <w:tcBorders>
              <w:top w:val="single" w:sz="4" w:space="0" w:color="C7C8CA"/>
              <w:left w:val="nil"/>
              <w:bottom w:val="single" w:sz="4" w:space="0" w:color="C7C8CA"/>
              <w:right w:val="nil"/>
            </w:tcBorders>
            <w:shd w:val="clear" w:color="auto" w:fill="E3E3E4"/>
          </w:tcPr>
          <w:p w14:paraId="76F0D4C1" w14:textId="77777777" w:rsidR="00D00F77" w:rsidRDefault="00550891">
            <w:pPr>
              <w:spacing w:after="0"/>
              <w:ind w:left="58"/>
            </w:pPr>
            <w:r>
              <w:rPr>
                <w:rFonts w:ascii="Times New Roman" w:eastAsia="Times New Roman" w:hAnsi="Times New Roman" w:cs="Times New Roman"/>
                <w:b/>
                <w:sz w:val="20"/>
              </w:rPr>
              <w:t xml:space="preserve">WellPoint – Solution Manager </w:t>
            </w:r>
          </w:p>
        </w:tc>
        <w:tc>
          <w:tcPr>
            <w:tcW w:w="1568" w:type="dxa"/>
            <w:tcBorders>
              <w:top w:val="single" w:sz="4" w:space="0" w:color="C7C8CA"/>
              <w:left w:val="nil"/>
              <w:bottom w:val="single" w:sz="4" w:space="0" w:color="C7C8CA"/>
              <w:right w:val="nil"/>
            </w:tcBorders>
            <w:shd w:val="clear" w:color="auto" w:fill="E3E3E4"/>
          </w:tcPr>
          <w:p w14:paraId="3E8B9558" w14:textId="77777777" w:rsidR="00D00F77" w:rsidRDefault="00550891">
            <w:pPr>
              <w:spacing w:after="0"/>
              <w:jc w:val="both"/>
            </w:pPr>
            <w:r>
              <w:rPr>
                <w:rFonts w:ascii="Times New Roman" w:eastAsia="Times New Roman" w:hAnsi="Times New Roman" w:cs="Times New Roman"/>
                <w:b/>
                <w:sz w:val="20"/>
              </w:rPr>
              <w:t>06/200</w:t>
            </w:r>
            <w:r>
              <w:rPr>
                <w:rFonts w:ascii="Times New Roman" w:eastAsia="Times New Roman" w:hAnsi="Times New Roman" w:cs="Times New Roman"/>
                <w:b/>
                <w:sz w:val="20"/>
              </w:rPr>
              <w:t xml:space="preserve">3 – 01/2004 </w:t>
            </w:r>
          </w:p>
        </w:tc>
      </w:tr>
    </w:tbl>
    <w:p w14:paraId="12BDCF7B"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Led all implementation aspects of these project including planning and coordinating the deployment and go-lives of 20 call centers in separate implementations, all completed on time and on budget.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01A0DC34" w14:textId="77777777">
        <w:trPr>
          <w:trHeight w:val="317"/>
        </w:trPr>
        <w:tc>
          <w:tcPr>
            <w:tcW w:w="7792" w:type="dxa"/>
            <w:tcBorders>
              <w:top w:val="single" w:sz="4" w:space="0" w:color="C7C8CA"/>
              <w:left w:val="nil"/>
              <w:bottom w:val="single" w:sz="4" w:space="0" w:color="C7C8CA"/>
              <w:right w:val="nil"/>
            </w:tcBorders>
            <w:shd w:val="clear" w:color="auto" w:fill="E3E3E4"/>
          </w:tcPr>
          <w:p w14:paraId="6FE2BCF7" w14:textId="77777777" w:rsidR="00D00F77" w:rsidRDefault="00550891">
            <w:pPr>
              <w:spacing w:after="0"/>
              <w:ind w:left="58"/>
            </w:pPr>
            <w:r>
              <w:rPr>
                <w:rFonts w:ascii="Times New Roman" w:eastAsia="Times New Roman" w:hAnsi="Times New Roman" w:cs="Times New Roman"/>
                <w:b/>
                <w:sz w:val="20"/>
              </w:rPr>
              <w:lastRenderedPageBreak/>
              <w:t xml:space="preserve">Kaiser Permanente – Lead Technologist </w:t>
            </w:r>
          </w:p>
        </w:tc>
        <w:tc>
          <w:tcPr>
            <w:tcW w:w="1568" w:type="dxa"/>
            <w:tcBorders>
              <w:top w:val="single" w:sz="4" w:space="0" w:color="C7C8CA"/>
              <w:left w:val="nil"/>
              <w:bottom w:val="single" w:sz="4" w:space="0" w:color="C7C8CA"/>
              <w:right w:val="nil"/>
            </w:tcBorders>
            <w:shd w:val="clear" w:color="auto" w:fill="E3E3E4"/>
          </w:tcPr>
          <w:p w14:paraId="2806C1CD" w14:textId="77777777" w:rsidR="00D00F77" w:rsidRDefault="00550891">
            <w:pPr>
              <w:spacing w:after="0"/>
              <w:jc w:val="both"/>
            </w:pPr>
            <w:r>
              <w:rPr>
                <w:rFonts w:ascii="Times New Roman" w:eastAsia="Times New Roman" w:hAnsi="Times New Roman" w:cs="Times New Roman"/>
                <w:b/>
                <w:sz w:val="20"/>
              </w:rPr>
              <w:t xml:space="preserve">12/1999 – 07/2003 </w:t>
            </w:r>
          </w:p>
        </w:tc>
      </w:tr>
    </w:tbl>
    <w:p w14:paraId="247FEFFB"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Served as the lead technologist for the implementation of Kaiser’s Automated Medical Record, the largest implementation of its kind in the world at that time. </w:t>
      </w:r>
    </w:p>
    <w:p w14:paraId="787A32E2" w14:textId="77777777" w:rsidR="00D00F77" w:rsidRDefault="00550891">
      <w:pPr>
        <w:spacing w:after="0"/>
        <w:ind w:left="-14" w:right="-58"/>
      </w:pPr>
      <w:r>
        <w:rPr>
          <w:noProof/>
        </w:rPr>
        <mc:AlternateContent>
          <mc:Choice Requires="wpg">
            <w:drawing>
              <wp:inline distT="0" distB="0" distL="0" distR="0" wp14:anchorId="3BD56038" wp14:editId="07777777">
                <wp:extent cx="5952744" cy="6097"/>
                <wp:effectExtent l="0" t="0" r="0" b="0"/>
                <wp:docPr id="368284" name="Group 368284"/>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8908" name="Shape 458908"/>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30D3FCDA" id="Group 368284"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CG&#10;9EG3iAIAAF0GAAAOAAAAAAAAAAAAAAAAAC4CAABkcnMvZTJvRG9jLnhtbFBLAQItABQABgAIAAAA&#10;IQDHg+/s2wAAAAMBAAAPAAAAAAAAAAAAAAAAAOIEAABkcnMvZG93bnJldi54bWxQSwUGAAAAAAQA&#10;BADzAAAA6gUAAAAA&#10;">
                <v:shape id="Shape 458908"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" path="m,l5952744,r,9144l,9144,,e" fillcolor="#e3e3e4" stroked="f" strokeweight="0">
                  <v:stroke miterlimit="83231f" joinstyle="miter"/>
                  <v:path arrowok="t" textboxrect="0,0,5952744,9144"/>
                </v:shape>
                <w10:anchorlock/>
              </v:group>
            </w:pict>
          </mc:Fallback>
        </mc:AlternateContent>
      </w:r>
    </w:p>
    <w:p w14:paraId="651348CA" w14:textId="77777777" w:rsidR="00D00F77" w:rsidRDefault="00550891">
      <w:pPr>
        <w:numPr>
          <w:ilvl w:val="0"/>
          <w:numId w:val="31"/>
        </w:numPr>
        <w:spacing w:after="52" w:line="248" w:lineRule="auto"/>
        <w:ind w:right="78" w:hanging="180"/>
      </w:pPr>
      <w:r>
        <w:rPr>
          <w:rFonts w:ascii="Times New Roman" w:eastAsia="Times New Roman" w:hAnsi="Times New Roman" w:cs="Times New Roman"/>
          <w:sz w:val="20"/>
        </w:rPr>
        <w:t>Managed architecture, integration, overall testing efficacy, performance, and capacity planni</w:t>
      </w:r>
      <w:r>
        <w:rPr>
          <w:rFonts w:ascii="Times New Roman" w:eastAsia="Times New Roman" w:hAnsi="Times New Roman" w:cs="Times New Roman"/>
          <w:sz w:val="20"/>
        </w:rPr>
        <w:t xml:space="preserve">ng as well as leading the actual implementation efforts. </w:t>
      </w:r>
    </w:p>
    <w:p w14:paraId="3535EFF1"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Led integration with dozens of ancillary systems, including real time and asynchronous. </w:t>
      </w:r>
    </w:p>
    <w:p w14:paraId="0B271470"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Applied both a fat- and thin-client approach, mid-tier Unix applications, and traditional mainframes. </w:t>
      </w:r>
    </w:p>
    <w:p w14:paraId="4D0CDCE5"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Directed integration planning and testing, as well as triage when problems occurred in production. </w:t>
      </w:r>
    </w:p>
    <w:p w14:paraId="59D33388"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Designed the data warehouse to grow at nearly 20 terabytes a year, planning for an efficient use of the data and its organization for backend reporting and </w:t>
      </w:r>
      <w:r>
        <w:rPr>
          <w:rFonts w:ascii="Times New Roman" w:eastAsia="Times New Roman" w:hAnsi="Times New Roman" w:cs="Times New Roman"/>
          <w:sz w:val="20"/>
        </w:rPr>
        <w:t xml:space="preserve">analysis.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1FFF22D8" w14:textId="77777777">
        <w:trPr>
          <w:trHeight w:val="317"/>
        </w:trPr>
        <w:tc>
          <w:tcPr>
            <w:tcW w:w="7792" w:type="dxa"/>
            <w:tcBorders>
              <w:top w:val="single" w:sz="4" w:space="0" w:color="C7C8CA"/>
              <w:left w:val="nil"/>
              <w:bottom w:val="single" w:sz="4" w:space="0" w:color="C7C8CA"/>
              <w:right w:val="nil"/>
            </w:tcBorders>
            <w:shd w:val="clear" w:color="auto" w:fill="E3E3E4"/>
          </w:tcPr>
          <w:p w14:paraId="508A287B" w14:textId="77777777" w:rsidR="00D00F77" w:rsidRDefault="00550891">
            <w:pPr>
              <w:spacing w:after="0"/>
              <w:ind w:left="58"/>
            </w:pPr>
            <w:r>
              <w:rPr>
                <w:rFonts w:ascii="Times New Roman" w:eastAsia="Times New Roman" w:hAnsi="Times New Roman" w:cs="Times New Roman"/>
                <w:b/>
                <w:sz w:val="20"/>
              </w:rPr>
              <w:t xml:space="preserve">Puget Sound Energy – Architecture Lead </w:t>
            </w:r>
          </w:p>
        </w:tc>
        <w:tc>
          <w:tcPr>
            <w:tcW w:w="1568" w:type="dxa"/>
            <w:tcBorders>
              <w:top w:val="single" w:sz="4" w:space="0" w:color="C7C8CA"/>
              <w:left w:val="nil"/>
              <w:bottom w:val="single" w:sz="4" w:space="0" w:color="C7C8CA"/>
              <w:right w:val="nil"/>
            </w:tcBorders>
            <w:shd w:val="clear" w:color="auto" w:fill="E3E3E4"/>
          </w:tcPr>
          <w:p w14:paraId="08766BE2" w14:textId="77777777" w:rsidR="00D00F77" w:rsidRDefault="00550891">
            <w:pPr>
              <w:spacing w:after="0"/>
              <w:jc w:val="both"/>
            </w:pPr>
            <w:r>
              <w:rPr>
                <w:rFonts w:ascii="Times New Roman" w:eastAsia="Times New Roman" w:hAnsi="Times New Roman" w:cs="Times New Roman"/>
                <w:b/>
                <w:sz w:val="20"/>
              </w:rPr>
              <w:t xml:space="preserve">06/1997 – 05/1999 </w:t>
            </w:r>
          </w:p>
        </w:tc>
      </w:tr>
    </w:tbl>
    <w:p w14:paraId="231F94A7" w14:textId="77777777" w:rsidR="00D00F77" w:rsidRDefault="00550891">
      <w:pPr>
        <w:numPr>
          <w:ilvl w:val="0"/>
          <w:numId w:val="31"/>
        </w:numPr>
        <w:spacing w:after="52" w:line="248" w:lineRule="auto"/>
        <w:ind w:right="78" w:hanging="180"/>
      </w:pPr>
      <w:r>
        <w:rPr>
          <w:rFonts w:ascii="Times New Roman" w:eastAsia="Times New Roman" w:hAnsi="Times New Roman" w:cs="Times New Roman"/>
          <w:sz w:val="20"/>
        </w:rPr>
        <w:t xml:space="preserve">Managed application development teams supporting CMS contracts. He was responsible for staff development, project scheduling and budgeting, client and technical consultation in support </w:t>
      </w:r>
      <w:r>
        <w:rPr>
          <w:rFonts w:ascii="Times New Roman" w:eastAsia="Times New Roman" w:hAnsi="Times New Roman" w:cs="Times New Roman"/>
          <w:sz w:val="20"/>
        </w:rPr>
        <w:t xml:space="preserve">of developing systems to support the Medicare program.  </w:t>
      </w:r>
    </w:p>
    <w:p w14:paraId="49187804"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Worked with clients to architect client-server application systems. He gained mainframe and client-server technologies knowledge. </w:t>
      </w:r>
    </w:p>
    <w:tbl>
      <w:tblPr>
        <w:tblStyle w:val="TableGrid"/>
        <w:tblW w:w="9360" w:type="dxa"/>
        <w:tblInd w:w="0" w:type="dxa"/>
        <w:tblCellMar>
          <w:top w:w="95" w:type="dxa"/>
          <w:left w:w="0" w:type="dxa"/>
          <w:bottom w:w="0" w:type="dxa"/>
          <w:right w:w="0" w:type="dxa"/>
        </w:tblCellMar>
        <w:tblLook w:val="04A0" w:firstRow="1" w:lastRow="0" w:firstColumn="1" w:lastColumn="0" w:noHBand="0" w:noVBand="1"/>
      </w:tblPr>
      <w:tblGrid>
        <w:gridCol w:w="7790"/>
        <w:gridCol w:w="1570"/>
      </w:tblGrid>
      <w:tr w:rsidR="00D00F77" w14:paraId="53DE7448" w14:textId="77777777">
        <w:trPr>
          <w:trHeight w:val="317"/>
        </w:trPr>
        <w:tc>
          <w:tcPr>
            <w:tcW w:w="7790" w:type="dxa"/>
            <w:tcBorders>
              <w:top w:val="single" w:sz="4" w:space="0" w:color="C7C8CA"/>
              <w:left w:val="nil"/>
              <w:bottom w:val="single" w:sz="4" w:space="0" w:color="C7C8CA"/>
              <w:right w:val="nil"/>
            </w:tcBorders>
            <w:shd w:val="clear" w:color="auto" w:fill="E3E3E4"/>
          </w:tcPr>
          <w:p w14:paraId="58E643E6" w14:textId="77777777" w:rsidR="00D00F77" w:rsidRDefault="00550891">
            <w:pPr>
              <w:spacing w:after="0"/>
              <w:ind w:left="58"/>
            </w:pPr>
            <w:r>
              <w:rPr>
                <w:rFonts w:ascii="Times New Roman" w:eastAsia="Times New Roman" w:hAnsi="Times New Roman" w:cs="Times New Roman"/>
                <w:b/>
                <w:sz w:val="20"/>
              </w:rPr>
              <w:t xml:space="preserve">Kaiser Foundation Systems – Implementation Lead </w:t>
            </w:r>
          </w:p>
        </w:tc>
        <w:tc>
          <w:tcPr>
            <w:tcW w:w="1570" w:type="dxa"/>
            <w:tcBorders>
              <w:top w:val="single" w:sz="4" w:space="0" w:color="C7C8CA"/>
              <w:left w:val="nil"/>
              <w:bottom w:val="single" w:sz="4" w:space="0" w:color="C7C8CA"/>
              <w:right w:val="nil"/>
            </w:tcBorders>
            <w:shd w:val="clear" w:color="auto" w:fill="E3E3E4"/>
          </w:tcPr>
          <w:p w14:paraId="19BB6C8F" w14:textId="77777777" w:rsidR="00D00F77" w:rsidRDefault="00550891">
            <w:pPr>
              <w:spacing w:after="0"/>
              <w:jc w:val="both"/>
            </w:pPr>
            <w:r>
              <w:rPr>
                <w:rFonts w:ascii="Times New Roman" w:eastAsia="Times New Roman" w:hAnsi="Times New Roman" w:cs="Times New Roman"/>
                <w:b/>
                <w:sz w:val="20"/>
              </w:rPr>
              <w:t xml:space="preserve">04/1997 – 10/1997  </w:t>
            </w:r>
          </w:p>
        </w:tc>
      </w:tr>
    </w:tbl>
    <w:p w14:paraId="4738DFFA" w14:textId="77777777" w:rsidR="00D00F77" w:rsidRDefault="00550891">
      <w:pPr>
        <w:numPr>
          <w:ilvl w:val="0"/>
          <w:numId w:val="31"/>
        </w:numPr>
        <w:spacing w:after="52" w:line="248" w:lineRule="auto"/>
        <w:ind w:right="78" w:hanging="180"/>
      </w:pPr>
      <w:r>
        <w:rPr>
          <w:rFonts w:ascii="Times New Roman" w:eastAsia="Times New Roman" w:hAnsi="Times New Roman" w:cs="Times New Roman"/>
          <w:sz w:val="20"/>
        </w:rPr>
        <w:t xml:space="preserve">Led the implementation of the Kaiser Foundation Systems project including 150 Deloitte personnel, hundreds of Kaiser personnel, and a statewide user base. </w:t>
      </w:r>
    </w:p>
    <w:p w14:paraId="5718F54D"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Improved the performance of the system to acceptable levels (reducing a nightly batch cycle from 40 </w:t>
      </w:r>
      <w:r>
        <w:rPr>
          <w:rFonts w:ascii="Times New Roman" w:eastAsia="Times New Roman" w:hAnsi="Times New Roman" w:cs="Times New Roman"/>
          <w:sz w:val="20"/>
        </w:rPr>
        <w:t xml:space="preserve">hours to </w:t>
      </w:r>
    </w:p>
    <w:p w14:paraId="13F25CF5" w14:textId="77777777" w:rsidR="00D00F77" w:rsidRDefault="00550891">
      <w:pPr>
        <w:spacing w:after="50" w:line="248" w:lineRule="auto"/>
        <w:ind w:left="238" w:right="78"/>
      </w:pPr>
      <w:r>
        <w:rPr>
          <w:rFonts w:ascii="Times New Roman" w:eastAsia="Times New Roman" w:hAnsi="Times New Roman" w:cs="Times New Roman"/>
          <w:sz w:val="20"/>
        </w:rPr>
        <w:t xml:space="preserve">2.5 hours) through programming and database changes. </w:t>
      </w:r>
    </w:p>
    <w:p w14:paraId="67901E30"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Led the implementation effort which included creating the production environment, coordinating the creation of the database, conversion of the data, shutdown of replaced legacy systems, and co</w:t>
      </w:r>
      <w:r>
        <w:rPr>
          <w:rFonts w:ascii="Times New Roman" w:eastAsia="Times New Roman" w:hAnsi="Times New Roman" w:cs="Times New Roman"/>
          <w:sz w:val="20"/>
        </w:rPr>
        <w:t xml:space="preserve">nnection of new interfaces to remaining legacy systems.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4FF6BCAF" w14:textId="77777777">
        <w:trPr>
          <w:trHeight w:val="317"/>
        </w:trPr>
        <w:tc>
          <w:tcPr>
            <w:tcW w:w="7792" w:type="dxa"/>
            <w:tcBorders>
              <w:top w:val="single" w:sz="4" w:space="0" w:color="C7C8CA"/>
              <w:left w:val="nil"/>
              <w:bottom w:val="single" w:sz="4" w:space="0" w:color="C7C8CA"/>
              <w:right w:val="nil"/>
            </w:tcBorders>
            <w:shd w:val="clear" w:color="auto" w:fill="E3E3E4"/>
          </w:tcPr>
          <w:p w14:paraId="2BBE0366" w14:textId="77777777" w:rsidR="00D00F77" w:rsidRDefault="00550891">
            <w:pPr>
              <w:spacing w:after="0"/>
              <w:ind w:left="58"/>
            </w:pPr>
            <w:r>
              <w:rPr>
                <w:rFonts w:ascii="Times New Roman" w:eastAsia="Times New Roman" w:hAnsi="Times New Roman" w:cs="Times New Roman"/>
                <w:b/>
                <w:sz w:val="20"/>
              </w:rPr>
              <w:t xml:space="preserve">Blue Cross of Washington and Alaska - Project Lead </w:t>
            </w:r>
          </w:p>
        </w:tc>
        <w:tc>
          <w:tcPr>
            <w:tcW w:w="1568" w:type="dxa"/>
            <w:tcBorders>
              <w:top w:val="single" w:sz="4" w:space="0" w:color="C7C8CA"/>
              <w:left w:val="nil"/>
              <w:bottom w:val="single" w:sz="4" w:space="0" w:color="C7C8CA"/>
              <w:right w:val="nil"/>
            </w:tcBorders>
            <w:shd w:val="clear" w:color="auto" w:fill="E3E3E4"/>
          </w:tcPr>
          <w:p w14:paraId="0CBC54BC" w14:textId="77777777" w:rsidR="00D00F77" w:rsidRDefault="00550891">
            <w:pPr>
              <w:spacing w:after="0"/>
              <w:jc w:val="both"/>
            </w:pPr>
            <w:r>
              <w:rPr>
                <w:rFonts w:ascii="Times New Roman" w:eastAsia="Times New Roman" w:hAnsi="Times New Roman" w:cs="Times New Roman"/>
                <w:b/>
                <w:sz w:val="20"/>
              </w:rPr>
              <w:t xml:space="preserve">11/1995 – 06/1997 </w:t>
            </w:r>
          </w:p>
        </w:tc>
      </w:tr>
    </w:tbl>
    <w:p w14:paraId="4CB246AE" w14:textId="77777777" w:rsidR="00D00F77" w:rsidRDefault="00550891">
      <w:pPr>
        <w:numPr>
          <w:ilvl w:val="0"/>
          <w:numId w:val="31"/>
        </w:numPr>
        <w:spacing w:after="51" w:line="248" w:lineRule="auto"/>
        <w:ind w:right="78" w:hanging="180"/>
      </w:pPr>
      <w:r>
        <w:rPr>
          <w:noProof/>
        </w:rPr>
        <mc:AlternateContent>
          <mc:Choice Requires="wpg">
            <w:drawing>
              <wp:anchor distT="0" distB="0" distL="114300" distR="114300" simplePos="0" relativeHeight="251714560" behindDoc="0" locked="0" layoutInCell="1" allowOverlap="1" wp14:anchorId="57D9483C" wp14:editId="07777777">
                <wp:simplePos x="0" y="0"/>
                <wp:positionH relativeFrom="page">
                  <wp:posOffset>914400</wp:posOffset>
                </wp:positionH>
                <wp:positionV relativeFrom="page">
                  <wp:posOffset>914400</wp:posOffset>
                </wp:positionV>
                <wp:extent cx="5943600" cy="6096"/>
                <wp:effectExtent l="0" t="0" r="0" b="0"/>
                <wp:wrapTopAndBottom/>
                <wp:docPr id="359179" name="Group 359179"/>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909" name="Shape 458909"/>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2ED77476" id="Group 359179" o:spid="_x0000_s1026" style="position:absolute;margin-left:1in;margin-top:1in;width:468pt;height:.5pt;z-index:251714560;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">
                <v:shape id="Shape 458909"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" path="m,l5943600,r,9144l,9144,,e" fillcolor="#c7c8ca"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 xml:space="preserve">Performed an assessment of current technical, application, and organizational strengths and weaknesses. Based on that assessment, managed a project to develop a set of technical guiding principles which can serve as the foundation for future development. </w:t>
      </w:r>
    </w:p>
    <w:p w14:paraId="44910228" w14:textId="77777777" w:rsidR="00D00F77" w:rsidRDefault="00550891">
      <w:pPr>
        <w:numPr>
          <w:ilvl w:val="0"/>
          <w:numId w:val="31"/>
        </w:numPr>
        <w:spacing w:after="52" w:line="248" w:lineRule="auto"/>
        <w:ind w:right="78" w:hanging="180"/>
      </w:pPr>
      <w:r>
        <w:rPr>
          <w:rFonts w:ascii="Times New Roman" w:eastAsia="Times New Roman" w:hAnsi="Times New Roman" w:cs="Times New Roman"/>
          <w:sz w:val="20"/>
        </w:rPr>
        <w:t xml:space="preserve">Developed an implementation plan for a Data Warehouse to serve a broad range of management reporting and analysis requirements. Using a three-tiered architecture and flexible querying tools, data was placed into the warehouse from a wide variety of legacy </w:t>
      </w:r>
      <w:r>
        <w:rPr>
          <w:rFonts w:ascii="Times New Roman" w:eastAsia="Times New Roman" w:hAnsi="Times New Roman" w:cs="Times New Roman"/>
          <w:sz w:val="20"/>
        </w:rPr>
        <w:t xml:space="preserve">application systems. </w:t>
      </w:r>
    </w:p>
    <w:p w14:paraId="3DB443B6"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Managed an effort to define and implement an enterprise-wide architecture plan. This includes addressing the use of data, process, application development, networks and security across applications and platforms.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841"/>
        <w:gridCol w:w="1519"/>
      </w:tblGrid>
      <w:tr w:rsidR="00D00F77" w14:paraId="0C377413" w14:textId="77777777">
        <w:trPr>
          <w:trHeight w:val="317"/>
        </w:trPr>
        <w:tc>
          <w:tcPr>
            <w:tcW w:w="7841" w:type="dxa"/>
            <w:tcBorders>
              <w:top w:val="single" w:sz="4" w:space="0" w:color="C7C8CA"/>
              <w:left w:val="nil"/>
              <w:bottom w:val="single" w:sz="4" w:space="0" w:color="C7C8CA"/>
              <w:right w:val="nil"/>
            </w:tcBorders>
            <w:shd w:val="clear" w:color="auto" w:fill="E3E3E4"/>
          </w:tcPr>
          <w:p w14:paraId="01EEF615" w14:textId="77777777" w:rsidR="00D00F77" w:rsidRDefault="00550891">
            <w:pPr>
              <w:spacing w:after="0"/>
              <w:ind w:left="58"/>
            </w:pPr>
            <w:r>
              <w:rPr>
                <w:rFonts w:ascii="Times New Roman" w:eastAsia="Times New Roman" w:hAnsi="Times New Roman" w:cs="Times New Roman"/>
                <w:b/>
                <w:sz w:val="20"/>
              </w:rPr>
              <w:t>Weyerhaeuser – Proje</w:t>
            </w:r>
            <w:r>
              <w:rPr>
                <w:rFonts w:ascii="Times New Roman" w:eastAsia="Times New Roman" w:hAnsi="Times New Roman" w:cs="Times New Roman"/>
                <w:b/>
                <w:sz w:val="20"/>
              </w:rPr>
              <w:t xml:space="preserve">ct Lead </w:t>
            </w:r>
          </w:p>
        </w:tc>
        <w:tc>
          <w:tcPr>
            <w:tcW w:w="1519" w:type="dxa"/>
            <w:tcBorders>
              <w:top w:val="single" w:sz="4" w:space="0" w:color="C7C8CA"/>
              <w:left w:val="nil"/>
              <w:bottom w:val="single" w:sz="4" w:space="0" w:color="C7C8CA"/>
              <w:right w:val="nil"/>
            </w:tcBorders>
            <w:shd w:val="clear" w:color="auto" w:fill="E3E3E4"/>
          </w:tcPr>
          <w:p w14:paraId="2379A261" w14:textId="77777777" w:rsidR="00D00F77" w:rsidRDefault="00550891">
            <w:pPr>
              <w:spacing w:after="0"/>
              <w:jc w:val="both"/>
            </w:pPr>
            <w:r>
              <w:rPr>
                <w:rFonts w:ascii="Times New Roman" w:eastAsia="Times New Roman" w:hAnsi="Times New Roman" w:cs="Times New Roman"/>
                <w:b/>
                <w:sz w:val="20"/>
              </w:rPr>
              <w:t xml:space="preserve">09/1994 –06/1995 </w:t>
            </w:r>
          </w:p>
        </w:tc>
      </w:tr>
    </w:tbl>
    <w:p w14:paraId="0397BF7E"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Led the design and construction of a standardized, integrated corporate solution for application integration; developing cross-platform package and custom system integration with a plug-and-play approach to message transportation (application integration) </w:t>
      </w:r>
      <w:r>
        <w:rPr>
          <w:rFonts w:ascii="Times New Roman" w:eastAsia="Times New Roman" w:hAnsi="Times New Roman" w:cs="Times New Roman"/>
          <w:sz w:val="20"/>
        </w:rPr>
        <w:t xml:space="preserve">and reuse.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0B5A85E4" w14:textId="77777777">
        <w:trPr>
          <w:trHeight w:val="317"/>
        </w:trPr>
        <w:tc>
          <w:tcPr>
            <w:tcW w:w="7790" w:type="dxa"/>
            <w:tcBorders>
              <w:top w:val="single" w:sz="4" w:space="0" w:color="C7C8CA"/>
              <w:left w:val="nil"/>
              <w:bottom w:val="single" w:sz="4" w:space="0" w:color="C7C8CA"/>
              <w:right w:val="nil"/>
            </w:tcBorders>
            <w:shd w:val="clear" w:color="auto" w:fill="E3E3E4"/>
          </w:tcPr>
          <w:p w14:paraId="20994F90" w14:textId="77777777" w:rsidR="00D00F77" w:rsidRDefault="00550891">
            <w:pPr>
              <w:spacing w:after="0"/>
              <w:ind w:left="58"/>
            </w:pPr>
            <w:r>
              <w:rPr>
                <w:rFonts w:ascii="Times New Roman" w:eastAsia="Times New Roman" w:hAnsi="Times New Roman" w:cs="Times New Roman"/>
                <w:b/>
                <w:sz w:val="20"/>
              </w:rPr>
              <w:t xml:space="preserve">IBM Professional Services – Technical Architect </w:t>
            </w:r>
          </w:p>
        </w:tc>
        <w:tc>
          <w:tcPr>
            <w:tcW w:w="1570" w:type="dxa"/>
            <w:tcBorders>
              <w:top w:val="single" w:sz="4" w:space="0" w:color="C7C8CA"/>
              <w:left w:val="nil"/>
              <w:bottom w:val="single" w:sz="4" w:space="0" w:color="C7C8CA"/>
              <w:right w:val="nil"/>
            </w:tcBorders>
            <w:shd w:val="clear" w:color="auto" w:fill="E3E3E4"/>
          </w:tcPr>
          <w:p w14:paraId="478E97F7" w14:textId="77777777" w:rsidR="00D00F77" w:rsidRDefault="00550891">
            <w:pPr>
              <w:spacing w:after="0"/>
              <w:jc w:val="both"/>
            </w:pPr>
            <w:r>
              <w:rPr>
                <w:rFonts w:ascii="Times New Roman" w:eastAsia="Times New Roman" w:hAnsi="Times New Roman" w:cs="Times New Roman"/>
                <w:b/>
                <w:sz w:val="20"/>
              </w:rPr>
              <w:t xml:space="preserve">03/1989 – 04/1994 </w:t>
            </w:r>
          </w:p>
        </w:tc>
      </w:tr>
    </w:tbl>
    <w:p w14:paraId="61052CAC"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Architected complex client/server projects with distrusted data across a variety of platforms. </w:t>
      </w:r>
    </w:p>
    <w:p w14:paraId="4CD267EB"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Worked in traditional and object-oriented environments and on various platforms. </w:t>
      </w:r>
    </w:p>
    <w:p w14:paraId="4B14BDEA"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Led entire technical solution of $12 million in size and a 60-person client se</w:t>
      </w:r>
      <w:r>
        <w:rPr>
          <w:rFonts w:ascii="Times New Roman" w:eastAsia="Times New Roman" w:hAnsi="Times New Roman" w:cs="Times New Roman"/>
          <w:sz w:val="20"/>
        </w:rPr>
        <w:t xml:space="preserve">rvice team. </w:t>
      </w:r>
    </w:p>
    <w:p w14:paraId="31B15870"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Taught variety of courses at both customer locations and IBM Customer Information Centers on topics related to relational technology, SQL programming, DB2 application programming, data modeling, application development analysis and design, and</w:t>
      </w:r>
      <w:r>
        <w:rPr>
          <w:rFonts w:ascii="Times New Roman" w:eastAsia="Times New Roman" w:hAnsi="Times New Roman" w:cs="Times New Roman"/>
          <w:sz w:val="20"/>
        </w:rPr>
        <w:t xml:space="preserve"> migration courses.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3D1117E3" w14:textId="77777777">
        <w:trPr>
          <w:trHeight w:val="317"/>
        </w:trPr>
        <w:tc>
          <w:tcPr>
            <w:tcW w:w="7790" w:type="dxa"/>
            <w:tcBorders>
              <w:top w:val="single" w:sz="4" w:space="0" w:color="C7C8CA"/>
              <w:left w:val="nil"/>
              <w:bottom w:val="single" w:sz="4" w:space="0" w:color="C7C8CA"/>
              <w:right w:val="nil"/>
            </w:tcBorders>
            <w:shd w:val="clear" w:color="auto" w:fill="E3E3E4"/>
          </w:tcPr>
          <w:p w14:paraId="330171A9" w14:textId="77777777" w:rsidR="00D00F77" w:rsidRDefault="00550891">
            <w:pPr>
              <w:spacing w:after="0"/>
              <w:ind w:left="58"/>
            </w:pPr>
            <w:r>
              <w:rPr>
                <w:rFonts w:ascii="Times New Roman" w:eastAsia="Times New Roman" w:hAnsi="Times New Roman" w:cs="Times New Roman"/>
                <w:b/>
                <w:sz w:val="20"/>
              </w:rPr>
              <w:lastRenderedPageBreak/>
              <w:t xml:space="preserve">Rainier National Bank – Database Analyst  </w:t>
            </w:r>
          </w:p>
        </w:tc>
        <w:tc>
          <w:tcPr>
            <w:tcW w:w="1570" w:type="dxa"/>
            <w:tcBorders>
              <w:top w:val="single" w:sz="4" w:space="0" w:color="C7C8CA"/>
              <w:left w:val="nil"/>
              <w:bottom w:val="single" w:sz="4" w:space="0" w:color="C7C8CA"/>
              <w:right w:val="nil"/>
            </w:tcBorders>
            <w:shd w:val="clear" w:color="auto" w:fill="E3E3E4"/>
          </w:tcPr>
          <w:p w14:paraId="7EA3AC41" w14:textId="77777777" w:rsidR="00D00F77" w:rsidRDefault="00550891">
            <w:pPr>
              <w:spacing w:after="0"/>
              <w:jc w:val="both"/>
            </w:pPr>
            <w:r>
              <w:rPr>
                <w:rFonts w:ascii="Times New Roman" w:eastAsia="Times New Roman" w:hAnsi="Times New Roman" w:cs="Times New Roman"/>
                <w:b/>
                <w:sz w:val="20"/>
              </w:rPr>
              <w:t xml:space="preserve">01/1984 – 03/1989 </w:t>
            </w:r>
          </w:p>
        </w:tc>
      </w:tr>
    </w:tbl>
    <w:p w14:paraId="43FF8FF9"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Developed corporate standards for the design and implementation of relational database solutions. </w:t>
      </w:r>
    </w:p>
    <w:p w14:paraId="5F0D6118"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Worked on several large data warehouse implantations, including customer information and product data bases. </w:t>
      </w:r>
    </w:p>
    <w:p w14:paraId="51921D4C" w14:textId="77777777" w:rsidR="00D00F77" w:rsidRDefault="00550891">
      <w:pPr>
        <w:numPr>
          <w:ilvl w:val="0"/>
          <w:numId w:val="31"/>
        </w:numPr>
        <w:spacing w:after="12" w:line="248" w:lineRule="auto"/>
        <w:ind w:right="78" w:hanging="180"/>
      </w:pPr>
      <w:r>
        <w:rPr>
          <w:rFonts w:ascii="Times New Roman" w:eastAsia="Times New Roman" w:hAnsi="Times New Roman" w:cs="Times New Roman"/>
          <w:sz w:val="20"/>
        </w:rPr>
        <w:t xml:space="preserve">Designed and implemented databases for several </w:t>
      </w:r>
      <w:r>
        <w:rPr>
          <w:rFonts w:ascii="Times New Roman" w:eastAsia="Times New Roman" w:hAnsi="Times New Roman" w:cs="Times New Roman"/>
          <w:sz w:val="20"/>
        </w:rPr>
        <w:t xml:space="preserve">web-based applications. </w:t>
      </w:r>
    </w:p>
    <w:p w14:paraId="6AD14EDC" w14:textId="77777777" w:rsidR="00D00F77" w:rsidRDefault="00550891">
      <w:pPr>
        <w:numPr>
          <w:ilvl w:val="0"/>
          <w:numId w:val="31"/>
        </w:numPr>
        <w:spacing w:after="46" w:line="248" w:lineRule="auto"/>
        <w:ind w:right="78" w:hanging="180"/>
      </w:pPr>
      <w:r>
        <w:rPr>
          <w:rFonts w:ascii="Times New Roman" w:eastAsia="Times New Roman" w:hAnsi="Times New Roman" w:cs="Times New Roman"/>
          <w:sz w:val="20"/>
        </w:rPr>
        <w:t xml:space="preserve">Developed comprehensive architectural definition for applications, databases, and networks. </w:t>
      </w:r>
    </w:p>
    <w:p w14:paraId="424D5810"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bl>
      <w:tblPr>
        <w:tblStyle w:val="TableGrid"/>
        <w:tblW w:w="9332" w:type="dxa"/>
        <w:tblInd w:w="22" w:type="dxa"/>
        <w:tblCellMar>
          <w:top w:w="0" w:type="dxa"/>
          <w:left w:w="0" w:type="dxa"/>
          <w:bottom w:w="0" w:type="dxa"/>
          <w:right w:w="0" w:type="dxa"/>
        </w:tblCellMar>
        <w:tblLook w:val="04A0" w:firstRow="1" w:lastRow="0" w:firstColumn="1" w:lastColumn="0" w:noHBand="0" w:noVBand="1"/>
      </w:tblPr>
      <w:tblGrid>
        <w:gridCol w:w="6368"/>
        <w:gridCol w:w="2635"/>
        <w:gridCol w:w="329"/>
      </w:tblGrid>
      <w:tr w:rsidR="00D00F77" w14:paraId="458839A2" w14:textId="77777777">
        <w:trPr>
          <w:trHeight w:val="806"/>
        </w:trPr>
        <w:tc>
          <w:tcPr>
            <w:tcW w:w="6368" w:type="dxa"/>
            <w:tcBorders>
              <w:top w:val="single" w:sz="4" w:space="0" w:color="C7C8CA"/>
              <w:left w:val="single" w:sz="18" w:space="0" w:color="FFCD05"/>
              <w:bottom w:val="nil"/>
              <w:right w:val="nil"/>
            </w:tcBorders>
          </w:tcPr>
          <w:p w14:paraId="4290B565" w14:textId="77777777" w:rsidR="00D00F77" w:rsidRDefault="00550891">
            <w:pPr>
              <w:spacing w:after="0"/>
              <w:ind w:left="93" w:right="366"/>
            </w:pPr>
            <w:r>
              <w:rPr>
                <w:noProof/>
              </w:rPr>
              <w:drawing>
                <wp:anchor distT="0" distB="0" distL="114300" distR="114300" simplePos="0" relativeHeight="251715584" behindDoc="0" locked="0" layoutInCell="1" allowOverlap="0" wp14:anchorId="75F6FC05" wp14:editId="07777777">
                  <wp:simplePos x="0" y="0"/>
                  <wp:positionH relativeFrom="column">
                    <wp:posOffset>3200019</wp:posOffset>
                  </wp:positionH>
                  <wp:positionV relativeFrom="paragraph">
                    <wp:posOffset>-67905</wp:posOffset>
                  </wp:positionV>
                  <wp:extent cx="611124" cy="610362"/>
                  <wp:effectExtent l="0" t="0" r="0" b="0"/>
                  <wp:wrapSquare wrapText="bothSides"/>
                  <wp:docPr id="15238" name="Picture 15238"/>
                  <wp:cNvGraphicFramePr/>
                  <a:graphic xmlns:a="http://schemas.openxmlformats.org/drawingml/2006/main">
                    <a:graphicData uri="http://schemas.openxmlformats.org/drawingml/2006/picture">
                      <pic:pic xmlns:pic="http://schemas.openxmlformats.org/drawingml/2006/picture">
                        <pic:nvPicPr>
                          <pic:cNvPr id="15238" name="Picture 15238"/>
                          <pic:cNvPicPr/>
                        </pic:nvPicPr>
                        <pic:blipFill>
                          <a:blip r:embed="rId219"/>
                          <a:stretch>
                            <a:fillRect/>
                          </a:stretch>
                        </pic:blipFill>
                        <pic:spPr>
                          <a:xfrm>
                            <a:off x="0" y="0"/>
                            <a:ext cx="611124" cy="610362"/>
                          </a:xfrm>
                          <a:prstGeom prst="rect">
                            <a:avLst/>
                          </a:prstGeom>
                        </pic:spPr>
                      </pic:pic>
                    </a:graphicData>
                  </a:graphic>
                </wp:anchor>
              </w:drawing>
            </w:r>
            <w:r>
              <w:rPr>
                <w:rFonts w:ascii="Times New Roman" w:eastAsia="Times New Roman" w:hAnsi="Times New Roman" w:cs="Times New Roman"/>
                <w:color w:val="FFFFFF"/>
              </w:rPr>
              <w:t xml:space="preserve">\ </w:t>
            </w:r>
          </w:p>
          <w:p w14:paraId="5D356832" w14:textId="77777777" w:rsidR="00D00F77" w:rsidRDefault="00550891">
            <w:pPr>
              <w:spacing w:after="0"/>
              <w:ind w:left="310" w:right="366"/>
            </w:pPr>
            <w:r>
              <w:rPr>
                <w:rFonts w:ascii="Times New Roman" w:eastAsia="Times New Roman" w:hAnsi="Times New Roman" w:cs="Times New Roman"/>
                <w:b/>
                <w:sz w:val="44"/>
              </w:rPr>
              <w:t>Mike Bourgeois</w:t>
            </w:r>
            <w:r>
              <w:rPr>
                <w:rFonts w:ascii="Times New Roman" w:eastAsia="Times New Roman" w:hAnsi="Times New Roman" w:cs="Times New Roman"/>
                <w:b/>
              </w:rPr>
              <w:t xml:space="preserve"> </w:t>
            </w:r>
          </w:p>
        </w:tc>
        <w:tc>
          <w:tcPr>
            <w:tcW w:w="2635" w:type="dxa"/>
            <w:tcBorders>
              <w:top w:val="single" w:sz="4" w:space="0" w:color="C7C8CA"/>
              <w:left w:val="nil"/>
              <w:bottom w:val="nil"/>
              <w:right w:val="nil"/>
            </w:tcBorders>
            <w:shd w:val="clear" w:color="auto" w:fill="F2F2F2"/>
            <w:vAlign w:val="center"/>
          </w:tcPr>
          <w:p w14:paraId="7752B55D" w14:textId="77777777" w:rsidR="00D00F77" w:rsidRDefault="00550891">
            <w:pPr>
              <w:spacing w:after="19"/>
              <w:ind w:left="86"/>
            </w:pPr>
            <w:r>
              <w:rPr>
                <w:rFonts w:ascii="Times New Roman" w:eastAsia="Times New Roman" w:hAnsi="Times New Roman" w:cs="Times New Roman"/>
                <w:b/>
              </w:rPr>
              <w:t xml:space="preserve">YEARS OF SYSTEM </w:t>
            </w:r>
          </w:p>
          <w:p w14:paraId="3BA4DA2D" w14:textId="77777777" w:rsidR="00D00F77" w:rsidRDefault="00550891">
            <w:pPr>
              <w:spacing w:after="0"/>
              <w:ind w:left="86"/>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329" w:type="dxa"/>
            <w:tcBorders>
              <w:top w:val="single" w:sz="4" w:space="0" w:color="C7C8CA"/>
              <w:left w:val="nil"/>
              <w:bottom w:val="nil"/>
              <w:right w:val="single" w:sz="4" w:space="0" w:color="C7C8CA"/>
            </w:tcBorders>
            <w:shd w:val="clear" w:color="auto" w:fill="F2F2F2"/>
            <w:vAlign w:val="bottom"/>
          </w:tcPr>
          <w:p w14:paraId="6DAE7F3E" w14:textId="77777777" w:rsidR="00D00F77" w:rsidRDefault="00D00F77"/>
        </w:tc>
      </w:tr>
      <w:tr w:rsidR="00D00F77" w14:paraId="08529EC7" w14:textId="77777777">
        <w:trPr>
          <w:trHeight w:val="8683"/>
        </w:trPr>
        <w:tc>
          <w:tcPr>
            <w:tcW w:w="6368" w:type="dxa"/>
            <w:tcBorders>
              <w:top w:val="nil"/>
              <w:left w:val="single" w:sz="18" w:space="0" w:color="FFCD05"/>
              <w:bottom w:val="single" w:sz="4" w:space="0" w:color="C7C8CA"/>
              <w:right w:val="nil"/>
            </w:tcBorders>
            <w:vAlign w:val="bottom"/>
          </w:tcPr>
          <w:tbl>
            <w:tblPr>
              <w:tblStyle w:val="TableGrid"/>
              <w:tblW w:w="5920" w:type="dxa"/>
              <w:tblInd w:w="268" w:type="dxa"/>
              <w:tblCellMar>
                <w:top w:w="81" w:type="dxa"/>
                <w:left w:w="42" w:type="dxa"/>
                <w:bottom w:w="0" w:type="dxa"/>
                <w:right w:w="115" w:type="dxa"/>
              </w:tblCellMar>
              <w:tblLook w:val="04A0" w:firstRow="1" w:lastRow="0" w:firstColumn="1" w:lastColumn="0" w:noHBand="0" w:noVBand="1"/>
            </w:tblPr>
            <w:tblGrid>
              <w:gridCol w:w="5920"/>
            </w:tblGrid>
            <w:tr w:rsidR="00D00F77" w14:paraId="5810051D" w14:textId="77777777">
              <w:trPr>
                <w:trHeight w:val="562"/>
              </w:trPr>
              <w:tc>
                <w:tcPr>
                  <w:tcW w:w="5920" w:type="dxa"/>
                  <w:tcBorders>
                    <w:top w:val="single" w:sz="21" w:space="0" w:color="FFCD05"/>
                    <w:left w:val="nil"/>
                    <w:bottom w:val="nil"/>
                    <w:right w:val="nil"/>
                  </w:tcBorders>
                  <w:shd w:val="clear" w:color="auto" w:fill="FFCD05"/>
                </w:tcPr>
                <w:p w14:paraId="78C1EC94" w14:textId="77777777" w:rsidR="00D00F77" w:rsidRDefault="00550891">
                  <w:pPr>
                    <w:spacing w:after="0"/>
                  </w:pPr>
                  <w:r>
                    <w:rPr>
                      <w:rFonts w:ascii="Times New Roman" w:eastAsia="Times New Roman" w:hAnsi="Times New Roman" w:cs="Times New Roman"/>
                    </w:rPr>
                    <w:t xml:space="preserve">PRINCIPAL ARCHITECT DEPUTY </w:t>
                  </w:r>
                </w:p>
              </w:tc>
            </w:tr>
          </w:tbl>
          <w:p w14:paraId="6BBDDE26" w14:textId="77777777" w:rsidR="00D00F77" w:rsidRDefault="00550891">
            <w:pPr>
              <w:spacing w:after="406"/>
              <w:ind w:left="142"/>
              <w:jc w:val="center"/>
            </w:pPr>
            <w:r>
              <w:rPr>
                <w:rFonts w:ascii="Times New Roman" w:eastAsia="Times New Roman" w:hAnsi="Times New Roman" w:cs="Times New Roman"/>
                <w:color w:val="FFFFFF"/>
              </w:rPr>
              <w:t xml:space="preserve"> </w:t>
            </w:r>
          </w:p>
          <w:p w14:paraId="6F231989" w14:textId="77777777" w:rsidR="00D00F77" w:rsidRDefault="00550891">
            <w:pPr>
              <w:spacing w:after="23"/>
              <w:ind w:left="310"/>
            </w:pPr>
            <w:r>
              <w:rPr>
                <w:rFonts w:ascii="Times New Roman" w:eastAsia="Times New Roman" w:hAnsi="Times New Roman" w:cs="Times New Roman"/>
                <w:b/>
                <w:color w:val="2D2D2D"/>
                <w:sz w:val="32"/>
              </w:rPr>
              <w:t xml:space="preserve">Why Mike is the right Principal Architect </w:t>
            </w:r>
          </w:p>
          <w:p w14:paraId="0D3A008E" w14:textId="77777777" w:rsidR="00D00F77" w:rsidRDefault="00550891">
            <w:pPr>
              <w:spacing w:after="45"/>
              <w:ind w:left="310"/>
            </w:pPr>
            <w:r>
              <w:rPr>
                <w:rFonts w:ascii="Times New Roman" w:eastAsia="Times New Roman" w:hAnsi="Times New Roman" w:cs="Times New Roman"/>
                <w:b/>
                <w:color w:val="2D2D2D"/>
                <w:sz w:val="32"/>
              </w:rPr>
              <w:t>Deputy</w:t>
            </w:r>
            <w:r>
              <w:rPr>
                <w:rFonts w:ascii="Times New Roman" w:eastAsia="Times New Roman" w:hAnsi="Times New Roman" w:cs="Times New Roman"/>
                <w:b/>
                <w:color w:val="FFFFFF"/>
                <w:sz w:val="32"/>
              </w:rPr>
              <w:t xml:space="preserve"> </w:t>
            </w:r>
          </w:p>
          <w:p w14:paraId="70A4EDC8" w14:textId="77777777" w:rsidR="00D00F77" w:rsidRDefault="00550891">
            <w:pPr>
              <w:spacing w:after="0" w:line="226" w:lineRule="auto"/>
              <w:ind w:left="310" w:right="10"/>
            </w:pPr>
            <w:r>
              <w:rPr>
                <w:rFonts w:ascii="Times New Roman" w:eastAsia="Times New Roman" w:hAnsi="Times New Roman" w:cs="Times New Roman"/>
                <w:sz w:val="20"/>
              </w:rPr>
              <w:t>Mike brings over 20 years of experience on architecting modern systems for public sector clients like CMS, and systems like the FFE. He specializes in hardware &amp; software technology and delivery processes,</w:t>
            </w:r>
            <w:r>
              <w:rPr>
                <w:rFonts w:ascii="Times New Roman" w:eastAsia="Times New Roman" w:hAnsi="Times New Roman" w:cs="Times New Roman"/>
                <w:sz w:val="20"/>
              </w:rPr>
              <w:t xml:space="preserve"> including cloud-based infrastructures like the FFE’s current hosting arrangement. He designs holistic architectures with cloud-based technologies that enabling agencies to reduce cost of ownership of systems. He will be able to review the FFE cloud hostin</w:t>
            </w:r>
            <w:r>
              <w:rPr>
                <w:rFonts w:ascii="Times New Roman" w:eastAsia="Times New Roman" w:hAnsi="Times New Roman" w:cs="Times New Roman"/>
                <w:sz w:val="20"/>
              </w:rPr>
              <w:t xml:space="preserve">g setup and </w:t>
            </w:r>
            <w:r>
              <w:rPr>
                <w:rFonts w:ascii="Times New Roman" w:eastAsia="Times New Roman" w:hAnsi="Times New Roman" w:cs="Times New Roman"/>
                <w:sz w:val="20"/>
              </w:rPr>
              <w:tab/>
            </w:r>
            <w:r>
              <w:rPr>
                <w:rFonts w:ascii="Times New Roman" w:eastAsia="Times New Roman" w:hAnsi="Times New Roman" w:cs="Times New Roman"/>
                <w:b/>
                <w:sz w:val="34"/>
                <w:vertAlign w:val="subscript"/>
              </w:rPr>
              <w:t xml:space="preserve"> </w:t>
            </w:r>
          </w:p>
          <w:p w14:paraId="4D72D0B9" w14:textId="77777777" w:rsidR="00D00F77" w:rsidRDefault="00550891">
            <w:pPr>
              <w:spacing w:after="1" w:line="238" w:lineRule="auto"/>
              <w:ind w:left="310" w:right="136"/>
            </w:pPr>
            <w:r>
              <w:rPr>
                <w:rFonts w:ascii="Times New Roman" w:eastAsia="Times New Roman" w:hAnsi="Times New Roman" w:cs="Times New Roman"/>
                <w:sz w:val="20"/>
              </w:rPr>
              <w:t>identify tools, and changes, that will allow CMS to reduce cost of ownership. Mike has also managed modernization projects for state Medicaid agencies in Florida and Montana. He has been the lead architect across multiple states assisting la</w:t>
            </w:r>
            <w:r>
              <w:rPr>
                <w:rFonts w:ascii="Times New Roman" w:eastAsia="Times New Roman" w:hAnsi="Times New Roman" w:cs="Times New Roman"/>
                <w:sz w:val="20"/>
              </w:rPr>
              <w:t>rge state HHS Medicaid agencies with architecture strategy definition and incremental modernization plans creating low custom code architectures and technology architectures based on innovative products enabling agencies to migrate from large monolithic ap</w:t>
            </w:r>
            <w:r>
              <w:rPr>
                <w:rFonts w:ascii="Times New Roman" w:eastAsia="Times New Roman" w:hAnsi="Times New Roman" w:cs="Times New Roman"/>
                <w:sz w:val="20"/>
              </w:rPr>
              <w:t xml:space="preserve">plications to distributed architecture </w:t>
            </w:r>
          </w:p>
          <w:p w14:paraId="40D568D2" w14:textId="77777777" w:rsidR="00D00F77" w:rsidRDefault="00550891">
            <w:pPr>
              <w:spacing w:after="0" w:line="238" w:lineRule="auto"/>
              <w:ind w:left="310" w:right="197"/>
            </w:pPr>
            <w:r>
              <w:rPr>
                <w:rFonts w:ascii="Times New Roman" w:eastAsia="Times New Roman" w:hAnsi="Times New Roman" w:cs="Times New Roman"/>
                <w:sz w:val="20"/>
              </w:rPr>
              <w:t>applications compliant with Medicaid Information Technology Architecture standards. Mike brings extensive Medicaid domain knowledge, in addition to his cloud architecture experience, and will complement our Principal</w:t>
            </w:r>
            <w:r>
              <w:rPr>
                <w:rFonts w:ascii="Times New Roman" w:eastAsia="Times New Roman" w:hAnsi="Times New Roman" w:cs="Times New Roman"/>
                <w:sz w:val="20"/>
              </w:rPr>
              <w:t xml:space="preserve"> Architect as they work collaborated with CMS staff to develop a roadmap for evolving the FFE architecture to meet business goals and reduce cost of ownership. </w:t>
            </w:r>
          </w:p>
          <w:p w14:paraId="57E43D73" w14:textId="77777777" w:rsidR="00D00F77" w:rsidRDefault="00550891">
            <w:pPr>
              <w:spacing w:after="101"/>
              <w:ind w:left="268"/>
            </w:pPr>
            <w:r>
              <w:rPr>
                <w:noProof/>
              </w:rPr>
              <mc:AlternateContent>
                <mc:Choice Requires="wpg">
                  <w:drawing>
                    <wp:inline distT="0" distB="0" distL="0" distR="0" wp14:anchorId="7C858076" wp14:editId="07777777">
                      <wp:extent cx="3758946" cy="6096"/>
                      <wp:effectExtent l="0" t="0" r="0" b="0"/>
                      <wp:docPr id="356112" name="Group 356112"/>
                      <wp:cNvGraphicFramePr/>
                      <a:graphic xmlns:a="http://schemas.openxmlformats.org/drawingml/2006/main">
                        <a:graphicData uri="http://schemas.microsoft.com/office/word/2010/wordprocessingGroup">
                          <wpg:wgp>
                            <wpg:cNvGrpSpPr/>
                            <wpg:grpSpPr>
                              <a:xfrm>
                                <a:off x="0" y="0"/>
                                <a:ext cx="3758946" cy="6096"/>
                                <a:chOff x="0" y="0"/>
                                <a:chExt cx="3758946" cy="6096"/>
                              </a:xfrm>
                            </wpg:grpSpPr>
                            <wps:wsp>
                              <wps:cNvPr id="458910" name="Shape 458910"/>
                              <wps:cNvSpPr/>
                              <wps:spPr>
                                <a:xfrm>
                                  <a:off x="0" y="0"/>
                                  <a:ext cx="3758946" cy="9144"/>
                                </a:xfrm>
                                <a:custGeom>
                                  <a:avLst/>
                                  <a:gdLst/>
                                  <a:ahLst/>
                                  <a:cxnLst/>
                                  <a:rect l="0" t="0" r="0" b="0"/>
                                  <a:pathLst>
                                    <a:path w="3758946" h="9144">
                                      <a:moveTo>
                                        <a:pt x="0" y="0"/>
                                      </a:moveTo>
                                      <a:lnTo>
                                        <a:pt x="3758946" y="0"/>
                                      </a:lnTo>
                                      <a:lnTo>
                                        <a:pt x="3758946"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09A5C2EE" id="Group 356112" o:spid="_x0000_s1026" style="width:296pt;height:.5pt;mso-position-horizontal-relative:char;mso-position-vertical-relative:line" coordsize="3758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">
                      <v:shape id="Shape 458910" o:spid="_x0000_s1027" style="position:absolute;width:37589;height:91;visibility:visible;mso-wrap-style:square;v-text-anchor:top" coordsize="37589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" path="m,l3758946,r,9144l,9144,,e" fillcolor="#c7c8ca" stroked="f" strokeweight="0">
                        <v:stroke miterlimit="83231f" joinstyle="miter"/>
                        <v:path arrowok="t" textboxrect="0,0,3758946,9144"/>
                      </v:shape>
                      <w10:anchorlock/>
                    </v:group>
                  </w:pict>
                </mc:Fallback>
              </mc:AlternateContent>
            </w:r>
          </w:p>
          <w:p w14:paraId="4CF268FD" w14:textId="77777777" w:rsidR="00D00F77" w:rsidRDefault="00550891">
            <w:pPr>
              <w:spacing w:after="360"/>
              <w:ind w:left="310"/>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7D1BE5FD" w14:textId="77777777" w:rsidR="00D00F77" w:rsidRDefault="00550891">
            <w:pPr>
              <w:spacing w:after="0"/>
              <w:ind w:left="310"/>
            </w:pPr>
            <w:r>
              <w:rPr>
                <w:rFonts w:ascii="Times New Roman" w:eastAsia="Times New Roman" w:hAnsi="Times New Roman" w:cs="Times New Roman"/>
                <w:b/>
                <w:sz w:val="20"/>
              </w:rPr>
              <w:t>The University of Texas at Austin</w:t>
            </w:r>
            <w:r>
              <w:rPr>
                <w:rFonts w:ascii="Times New Roman" w:eastAsia="Times New Roman" w:hAnsi="Times New Roman" w:cs="Times New Roman"/>
                <w:b/>
                <w:color w:val="2D2D2D"/>
                <w:sz w:val="24"/>
              </w:rPr>
              <w:t xml:space="preserve"> </w:t>
            </w:r>
          </w:p>
          <w:p w14:paraId="02864517" w14:textId="77777777" w:rsidR="00D00F77" w:rsidRDefault="00550891">
            <w:pPr>
              <w:spacing w:after="0"/>
              <w:ind w:left="490" w:hanging="18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Bachelor of Business Administration, Management Information Systems, 1993 </w:t>
            </w:r>
          </w:p>
        </w:tc>
        <w:tc>
          <w:tcPr>
            <w:tcW w:w="2635" w:type="dxa"/>
            <w:tcBorders>
              <w:top w:val="nil"/>
              <w:left w:val="nil"/>
              <w:bottom w:val="single" w:sz="4" w:space="0" w:color="C7C8CA"/>
              <w:right w:val="nil"/>
            </w:tcBorders>
            <w:shd w:val="clear" w:color="auto" w:fill="F2F2F2"/>
          </w:tcPr>
          <w:p w14:paraId="0189E00D" w14:textId="77777777" w:rsidR="00D00F77" w:rsidRDefault="00550891">
            <w:pPr>
              <w:spacing w:after="403"/>
              <w:ind w:left="104" w:right="70"/>
              <w:jc w:val="center"/>
            </w:pPr>
            <w:r>
              <w:rPr>
                <w:noProof/>
              </w:rPr>
              <mc:AlternateContent>
                <mc:Choice Requires="wpg">
                  <w:drawing>
                    <wp:anchor distT="0" distB="0" distL="114300" distR="114300" simplePos="0" relativeHeight="251716608" behindDoc="0" locked="0" layoutInCell="1" allowOverlap="1" wp14:anchorId="72D9479B" wp14:editId="07777777">
                      <wp:simplePos x="0" y="0"/>
                      <wp:positionH relativeFrom="column">
                        <wp:posOffset>66294</wp:posOffset>
                      </wp:positionH>
                      <wp:positionV relativeFrom="paragraph">
                        <wp:posOffset>-129377</wp:posOffset>
                      </wp:positionV>
                      <wp:extent cx="188976" cy="1364742"/>
                      <wp:effectExtent l="0" t="0" r="0" b="0"/>
                      <wp:wrapSquare wrapText="bothSides"/>
                      <wp:docPr id="356864" name="Group 356864"/>
                      <wp:cNvGraphicFramePr/>
                      <a:graphic xmlns:a="http://schemas.openxmlformats.org/drawingml/2006/main">
                        <a:graphicData uri="http://schemas.microsoft.com/office/word/2010/wordprocessingGroup">
                          <wpg:wgp>
                            <wpg:cNvGrpSpPr/>
                            <wpg:grpSpPr>
                              <a:xfrm>
                                <a:off x="0" y="0"/>
                                <a:ext cx="188976" cy="1364742"/>
                                <a:chOff x="0" y="0"/>
                                <a:chExt cx="188976" cy="1364742"/>
                              </a:xfrm>
                            </wpg:grpSpPr>
                            <pic:pic xmlns:pic="http://schemas.openxmlformats.org/drawingml/2006/picture">
                              <pic:nvPicPr>
                                <pic:cNvPr id="15231" name="Picture 15231"/>
                                <pic:cNvPicPr/>
                              </pic:nvPicPr>
                              <pic:blipFill>
                                <a:blip r:embed="rId220"/>
                                <a:stretch>
                                  <a:fillRect/>
                                </a:stretch>
                              </pic:blipFill>
                              <pic:spPr>
                                <a:xfrm>
                                  <a:off x="0" y="0"/>
                                  <a:ext cx="188976" cy="188976"/>
                                </a:xfrm>
                                <a:prstGeom prst="rect">
                                  <a:avLst/>
                                </a:prstGeom>
                              </pic:spPr>
                            </pic:pic>
                            <pic:pic xmlns:pic="http://schemas.openxmlformats.org/drawingml/2006/picture">
                              <pic:nvPicPr>
                                <pic:cNvPr id="15232" name="Picture 15232"/>
                                <pic:cNvPicPr/>
                              </pic:nvPicPr>
                              <pic:blipFill>
                                <a:blip r:embed="rId221"/>
                                <a:stretch>
                                  <a:fillRect/>
                                </a:stretch>
                              </pic:blipFill>
                              <pic:spPr>
                                <a:xfrm>
                                  <a:off x="0" y="792480"/>
                                  <a:ext cx="188976" cy="188976"/>
                                </a:xfrm>
                                <a:prstGeom prst="rect">
                                  <a:avLst/>
                                </a:prstGeom>
                              </pic:spPr>
                            </pic:pic>
                            <wps:wsp>
                              <wps:cNvPr id="15233" name="Shape 15233"/>
                              <wps:cNvSpPr/>
                              <wps:spPr>
                                <a:xfrm>
                                  <a:off x="3810" y="399288"/>
                                  <a:ext cx="91440" cy="182880"/>
                                </a:xfrm>
                                <a:custGeom>
                                  <a:avLst/>
                                  <a:gdLst/>
                                  <a:ahLst/>
                                  <a:cxnLst/>
                                  <a:rect l="0" t="0" r="0" b="0"/>
                                  <a:pathLst>
                                    <a:path w="91440" h="182880">
                                      <a:moveTo>
                                        <a:pt x="77724" y="0"/>
                                      </a:moveTo>
                                      <a:lnTo>
                                        <a:pt x="91440" y="0"/>
                                      </a:lnTo>
                                      <a:lnTo>
                                        <a:pt x="91440" y="52578"/>
                                      </a:lnTo>
                                      <a:lnTo>
                                        <a:pt x="83820" y="52578"/>
                                      </a:lnTo>
                                      <a:lnTo>
                                        <a:pt x="76200" y="55626"/>
                                      </a:lnTo>
                                      <a:lnTo>
                                        <a:pt x="69342" y="58674"/>
                                      </a:lnTo>
                                      <a:lnTo>
                                        <a:pt x="64008" y="64008"/>
                                      </a:lnTo>
                                      <a:lnTo>
                                        <a:pt x="59436" y="69342"/>
                                      </a:lnTo>
                                      <a:lnTo>
                                        <a:pt x="55626" y="75438"/>
                                      </a:lnTo>
                                      <a:lnTo>
                                        <a:pt x="53340" y="83058"/>
                                      </a:lnTo>
                                      <a:lnTo>
                                        <a:pt x="52578" y="86868"/>
                                      </a:lnTo>
                                      <a:lnTo>
                                        <a:pt x="52578" y="95250"/>
                                      </a:lnTo>
                                      <a:lnTo>
                                        <a:pt x="53340" y="99060"/>
                                      </a:lnTo>
                                      <a:lnTo>
                                        <a:pt x="55626" y="106680"/>
                                      </a:lnTo>
                                      <a:lnTo>
                                        <a:pt x="59436" y="113538"/>
                                      </a:lnTo>
                                      <a:lnTo>
                                        <a:pt x="69342" y="123444"/>
                                      </a:lnTo>
                                      <a:lnTo>
                                        <a:pt x="76200" y="127254"/>
                                      </a:lnTo>
                                      <a:lnTo>
                                        <a:pt x="83820" y="129540"/>
                                      </a:lnTo>
                                      <a:lnTo>
                                        <a:pt x="87630" y="129540"/>
                                      </a:lnTo>
                                      <a:lnTo>
                                        <a:pt x="91440" y="130302"/>
                                      </a:lnTo>
                                      <a:lnTo>
                                        <a:pt x="91440" y="182880"/>
                                      </a:lnTo>
                                      <a:lnTo>
                                        <a:pt x="80010" y="182880"/>
                                      </a:lnTo>
                                      <a:lnTo>
                                        <a:pt x="77724" y="182118"/>
                                      </a:lnTo>
                                      <a:lnTo>
                                        <a:pt x="76200" y="179832"/>
                                      </a:lnTo>
                                      <a:lnTo>
                                        <a:pt x="73914" y="156210"/>
                                      </a:lnTo>
                                      <a:lnTo>
                                        <a:pt x="64770" y="153924"/>
                                      </a:lnTo>
                                      <a:lnTo>
                                        <a:pt x="57912" y="150114"/>
                                      </a:lnTo>
                                      <a:lnTo>
                                        <a:pt x="38862" y="163830"/>
                                      </a:lnTo>
                                      <a:lnTo>
                                        <a:pt x="36576" y="165354"/>
                                      </a:lnTo>
                                      <a:lnTo>
                                        <a:pt x="35052" y="163830"/>
                                      </a:lnTo>
                                      <a:lnTo>
                                        <a:pt x="19050" y="147066"/>
                                      </a:lnTo>
                                      <a:lnTo>
                                        <a:pt x="17526" y="144780"/>
                                      </a:lnTo>
                                      <a:lnTo>
                                        <a:pt x="17526" y="143256"/>
                                      </a:lnTo>
                                      <a:lnTo>
                                        <a:pt x="32004" y="124968"/>
                                      </a:lnTo>
                                      <a:lnTo>
                                        <a:pt x="28194" y="117348"/>
                                      </a:lnTo>
                                      <a:lnTo>
                                        <a:pt x="25146" y="108966"/>
                                      </a:lnTo>
                                      <a:lnTo>
                                        <a:pt x="2286" y="105918"/>
                                      </a:lnTo>
                                      <a:lnTo>
                                        <a:pt x="762" y="104394"/>
                                      </a:lnTo>
                                      <a:lnTo>
                                        <a:pt x="0" y="102870"/>
                                      </a:lnTo>
                                      <a:lnTo>
                                        <a:pt x="0" y="79248"/>
                                      </a:lnTo>
                                      <a:lnTo>
                                        <a:pt x="762" y="77724"/>
                                      </a:lnTo>
                                      <a:lnTo>
                                        <a:pt x="2286" y="76200"/>
                                      </a:lnTo>
                                      <a:lnTo>
                                        <a:pt x="25146" y="73152"/>
                                      </a:lnTo>
                                      <a:lnTo>
                                        <a:pt x="28194" y="64770"/>
                                      </a:lnTo>
                                      <a:lnTo>
                                        <a:pt x="32004" y="57150"/>
                                      </a:lnTo>
                                      <a:lnTo>
                                        <a:pt x="17526" y="38862"/>
                                      </a:lnTo>
                                      <a:lnTo>
                                        <a:pt x="17526" y="37338"/>
                                      </a:lnTo>
                                      <a:lnTo>
                                        <a:pt x="19050" y="35052"/>
                                      </a:lnTo>
                                      <a:lnTo>
                                        <a:pt x="35052" y="18288"/>
                                      </a:lnTo>
                                      <a:lnTo>
                                        <a:pt x="36576" y="17526"/>
                                      </a:lnTo>
                                      <a:lnTo>
                                        <a:pt x="38862" y="18288"/>
                                      </a:lnTo>
                                      <a:lnTo>
                                        <a:pt x="57912" y="32766"/>
                                      </a:lnTo>
                                      <a:lnTo>
                                        <a:pt x="64770"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34" name="Shape 15234"/>
                              <wps:cNvSpPr/>
                              <wps:spPr>
                                <a:xfrm>
                                  <a:off x="95250" y="399288"/>
                                  <a:ext cx="91440" cy="182880"/>
                                </a:xfrm>
                                <a:custGeom>
                                  <a:avLst/>
                                  <a:gdLst/>
                                  <a:ahLst/>
                                  <a:cxnLst/>
                                  <a:rect l="0" t="0" r="0" b="0"/>
                                  <a:pathLst>
                                    <a:path w="91440" h="182880">
                                      <a:moveTo>
                                        <a:pt x="0" y="0"/>
                                      </a:moveTo>
                                      <a:lnTo>
                                        <a:pt x="13716" y="0"/>
                                      </a:lnTo>
                                      <a:lnTo>
                                        <a:pt x="14478" y="2286"/>
                                      </a:lnTo>
                                      <a:lnTo>
                                        <a:pt x="17526" y="25908"/>
                                      </a:lnTo>
                                      <a:lnTo>
                                        <a:pt x="25146" y="28194"/>
                                      </a:lnTo>
                                      <a:lnTo>
                                        <a:pt x="33528" y="32766"/>
                                      </a:lnTo>
                                      <a:lnTo>
                                        <a:pt x="52578" y="18288"/>
                                      </a:lnTo>
                                      <a:lnTo>
                                        <a:pt x="54102" y="17526"/>
                                      </a:lnTo>
                                      <a:lnTo>
                                        <a:pt x="56388" y="18288"/>
                                      </a:lnTo>
                                      <a:lnTo>
                                        <a:pt x="73152" y="35052"/>
                                      </a:lnTo>
                                      <a:lnTo>
                                        <a:pt x="73152" y="38862"/>
                                      </a:lnTo>
                                      <a:lnTo>
                                        <a:pt x="59436" y="57150"/>
                                      </a:lnTo>
                                      <a:lnTo>
                                        <a:pt x="62484" y="64770"/>
                                      </a:lnTo>
                                      <a:lnTo>
                                        <a:pt x="65532" y="73152"/>
                                      </a:lnTo>
                                      <a:lnTo>
                                        <a:pt x="88392" y="76200"/>
                                      </a:lnTo>
                                      <a:lnTo>
                                        <a:pt x="90678" y="77724"/>
                                      </a:lnTo>
                                      <a:lnTo>
                                        <a:pt x="91440" y="79248"/>
                                      </a:lnTo>
                                      <a:lnTo>
                                        <a:pt x="91440" y="102870"/>
                                      </a:lnTo>
                                      <a:lnTo>
                                        <a:pt x="90678" y="104394"/>
                                      </a:lnTo>
                                      <a:lnTo>
                                        <a:pt x="88392" y="105918"/>
                                      </a:lnTo>
                                      <a:lnTo>
                                        <a:pt x="65532" y="108966"/>
                                      </a:lnTo>
                                      <a:lnTo>
                                        <a:pt x="62484" y="117348"/>
                                      </a:lnTo>
                                      <a:lnTo>
                                        <a:pt x="59436" y="124968"/>
                                      </a:lnTo>
                                      <a:lnTo>
                                        <a:pt x="73152" y="143256"/>
                                      </a:lnTo>
                                      <a:lnTo>
                                        <a:pt x="73152" y="147066"/>
                                      </a:lnTo>
                                      <a:lnTo>
                                        <a:pt x="56388" y="163830"/>
                                      </a:lnTo>
                                      <a:lnTo>
                                        <a:pt x="55626" y="165354"/>
                                      </a:lnTo>
                                      <a:lnTo>
                                        <a:pt x="54102" y="165354"/>
                                      </a:lnTo>
                                      <a:lnTo>
                                        <a:pt x="52578" y="163830"/>
                                      </a:lnTo>
                                      <a:lnTo>
                                        <a:pt x="33528" y="150114"/>
                                      </a:lnTo>
                                      <a:lnTo>
                                        <a:pt x="25146" y="153924"/>
                                      </a:lnTo>
                                      <a:lnTo>
                                        <a:pt x="17526" y="156210"/>
                                      </a:lnTo>
                                      <a:lnTo>
                                        <a:pt x="14478" y="179832"/>
                                      </a:lnTo>
                                      <a:lnTo>
                                        <a:pt x="13716" y="182118"/>
                                      </a:lnTo>
                                      <a:lnTo>
                                        <a:pt x="12192" y="182880"/>
                                      </a:lnTo>
                                      <a:lnTo>
                                        <a:pt x="0" y="182880"/>
                                      </a:lnTo>
                                      <a:lnTo>
                                        <a:pt x="0" y="130302"/>
                                      </a:lnTo>
                                      <a:lnTo>
                                        <a:pt x="3810" y="129540"/>
                                      </a:lnTo>
                                      <a:lnTo>
                                        <a:pt x="7620" y="129540"/>
                                      </a:lnTo>
                                      <a:lnTo>
                                        <a:pt x="15240" y="127254"/>
                                      </a:lnTo>
                                      <a:lnTo>
                                        <a:pt x="21336" y="123444"/>
                                      </a:lnTo>
                                      <a:lnTo>
                                        <a:pt x="27432" y="118110"/>
                                      </a:lnTo>
                                      <a:lnTo>
                                        <a:pt x="32004" y="113538"/>
                                      </a:lnTo>
                                      <a:lnTo>
                                        <a:pt x="35052" y="106680"/>
                                      </a:lnTo>
                                      <a:lnTo>
                                        <a:pt x="38100" y="99060"/>
                                      </a:lnTo>
                                      <a:lnTo>
                                        <a:pt x="38862" y="95250"/>
                                      </a:lnTo>
                                      <a:lnTo>
                                        <a:pt x="38862" y="86868"/>
                                      </a:lnTo>
                                      <a:lnTo>
                                        <a:pt x="38100" y="83058"/>
                                      </a:lnTo>
                                      <a:lnTo>
                                        <a:pt x="35052" y="75438"/>
                                      </a:lnTo>
                                      <a:lnTo>
                                        <a:pt x="32004" y="69342"/>
                                      </a:lnTo>
                                      <a:lnTo>
                                        <a:pt x="27432" y="64008"/>
                                      </a:lnTo>
                                      <a:lnTo>
                                        <a:pt x="21336" y="58674"/>
                                      </a:lnTo>
                                      <a:lnTo>
                                        <a:pt x="15240" y="55626"/>
                                      </a:lnTo>
                                      <a:lnTo>
                                        <a:pt x="7620"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35" name="Shape 15235"/>
                              <wps:cNvSpPr/>
                              <wps:spPr>
                                <a:xfrm>
                                  <a:off x="3810" y="1191768"/>
                                  <a:ext cx="91059" cy="172974"/>
                                </a:xfrm>
                                <a:custGeom>
                                  <a:avLst/>
                                  <a:gdLst/>
                                  <a:ahLst/>
                                  <a:cxnLst/>
                                  <a:rect l="0" t="0" r="0" b="0"/>
                                  <a:pathLst>
                                    <a:path w="91059" h="172974">
                                      <a:moveTo>
                                        <a:pt x="53340" y="0"/>
                                      </a:moveTo>
                                      <a:lnTo>
                                        <a:pt x="91059" y="0"/>
                                      </a:lnTo>
                                      <a:lnTo>
                                        <a:pt x="91059" y="12192"/>
                                      </a:lnTo>
                                      <a:lnTo>
                                        <a:pt x="61722" y="12192"/>
                                      </a:lnTo>
                                      <a:lnTo>
                                        <a:pt x="61722" y="25146"/>
                                      </a:lnTo>
                                      <a:lnTo>
                                        <a:pt x="91059" y="25146"/>
                                      </a:lnTo>
                                      <a:lnTo>
                                        <a:pt x="91059" y="70104"/>
                                      </a:lnTo>
                                      <a:lnTo>
                                        <a:pt x="82296" y="70104"/>
                                      </a:lnTo>
                                      <a:lnTo>
                                        <a:pt x="80772" y="70866"/>
                                      </a:lnTo>
                                      <a:lnTo>
                                        <a:pt x="79248" y="73152"/>
                                      </a:lnTo>
                                      <a:lnTo>
                                        <a:pt x="79248" y="87630"/>
                                      </a:lnTo>
                                      <a:lnTo>
                                        <a:pt x="64770" y="87630"/>
                                      </a:lnTo>
                                      <a:lnTo>
                                        <a:pt x="63246" y="88392"/>
                                      </a:lnTo>
                                      <a:lnTo>
                                        <a:pt x="61722" y="90678"/>
                                      </a:lnTo>
                                      <a:lnTo>
                                        <a:pt x="61722" y="108204"/>
                                      </a:lnTo>
                                      <a:lnTo>
                                        <a:pt x="63246" y="110490"/>
                                      </a:lnTo>
                                      <a:lnTo>
                                        <a:pt x="64770" y="111252"/>
                                      </a:lnTo>
                                      <a:lnTo>
                                        <a:pt x="79248" y="111252"/>
                                      </a:lnTo>
                                      <a:lnTo>
                                        <a:pt x="79248" y="126492"/>
                                      </a:lnTo>
                                      <a:lnTo>
                                        <a:pt x="80772" y="127254"/>
                                      </a:lnTo>
                                      <a:lnTo>
                                        <a:pt x="82296" y="128778"/>
                                      </a:lnTo>
                                      <a:lnTo>
                                        <a:pt x="91059" y="128778"/>
                                      </a:lnTo>
                                      <a:lnTo>
                                        <a:pt x="91059" y="172974"/>
                                      </a:lnTo>
                                      <a:lnTo>
                                        <a:pt x="3048" y="172974"/>
                                      </a:lnTo>
                                      <a:lnTo>
                                        <a:pt x="762" y="172212"/>
                                      </a:lnTo>
                                      <a:lnTo>
                                        <a:pt x="0" y="170688"/>
                                      </a:lnTo>
                                      <a:lnTo>
                                        <a:pt x="0" y="28956"/>
                                      </a:lnTo>
                                      <a:lnTo>
                                        <a:pt x="762" y="25908"/>
                                      </a:lnTo>
                                      <a:lnTo>
                                        <a:pt x="3048" y="25146"/>
                                      </a:lnTo>
                                      <a:lnTo>
                                        <a:pt x="49530" y="25146"/>
                                      </a:lnTo>
                                      <a:lnTo>
                                        <a:pt x="49530" y="5334"/>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36" name="Shape 15236"/>
                              <wps:cNvSpPr/>
                              <wps:spPr>
                                <a:xfrm>
                                  <a:off x="94869" y="1191768"/>
                                  <a:ext cx="91821" cy="172974"/>
                                </a:xfrm>
                                <a:custGeom>
                                  <a:avLst/>
                                  <a:gdLst/>
                                  <a:ahLst/>
                                  <a:cxnLst/>
                                  <a:rect l="0" t="0" r="0" b="0"/>
                                  <a:pathLst>
                                    <a:path w="91821" h="172974">
                                      <a:moveTo>
                                        <a:pt x="0" y="0"/>
                                      </a:moveTo>
                                      <a:lnTo>
                                        <a:pt x="39243" y="0"/>
                                      </a:lnTo>
                                      <a:lnTo>
                                        <a:pt x="40005" y="762"/>
                                      </a:lnTo>
                                      <a:lnTo>
                                        <a:pt x="41529" y="3048"/>
                                      </a:lnTo>
                                      <a:lnTo>
                                        <a:pt x="42291" y="5334"/>
                                      </a:lnTo>
                                      <a:lnTo>
                                        <a:pt x="42291" y="25146"/>
                                      </a:lnTo>
                                      <a:lnTo>
                                        <a:pt x="89535" y="25146"/>
                                      </a:lnTo>
                                      <a:lnTo>
                                        <a:pt x="91821" y="25908"/>
                                      </a:lnTo>
                                      <a:lnTo>
                                        <a:pt x="91821" y="172212"/>
                                      </a:lnTo>
                                      <a:lnTo>
                                        <a:pt x="89535" y="172974"/>
                                      </a:lnTo>
                                      <a:lnTo>
                                        <a:pt x="0" y="172974"/>
                                      </a:lnTo>
                                      <a:lnTo>
                                        <a:pt x="0" y="128778"/>
                                      </a:lnTo>
                                      <a:lnTo>
                                        <a:pt x="8763" y="128778"/>
                                      </a:lnTo>
                                      <a:lnTo>
                                        <a:pt x="11049" y="127254"/>
                                      </a:lnTo>
                                      <a:lnTo>
                                        <a:pt x="11811" y="126492"/>
                                      </a:lnTo>
                                      <a:lnTo>
                                        <a:pt x="11811" y="111252"/>
                                      </a:lnTo>
                                      <a:lnTo>
                                        <a:pt x="27051" y="111252"/>
                                      </a:lnTo>
                                      <a:lnTo>
                                        <a:pt x="29337" y="110490"/>
                                      </a:lnTo>
                                      <a:lnTo>
                                        <a:pt x="29337" y="108204"/>
                                      </a:lnTo>
                                      <a:lnTo>
                                        <a:pt x="29337" y="88392"/>
                                      </a:lnTo>
                                      <a:lnTo>
                                        <a:pt x="27051" y="87630"/>
                                      </a:lnTo>
                                      <a:lnTo>
                                        <a:pt x="11811" y="87630"/>
                                      </a:lnTo>
                                      <a:lnTo>
                                        <a:pt x="11811" y="73152"/>
                                      </a:lnTo>
                                      <a:lnTo>
                                        <a:pt x="11049" y="70866"/>
                                      </a:lnTo>
                                      <a:lnTo>
                                        <a:pt x="8763" y="70104"/>
                                      </a:lnTo>
                                      <a:lnTo>
                                        <a:pt x="0" y="70104"/>
                                      </a:lnTo>
                                      <a:lnTo>
                                        <a:pt x="0" y="25146"/>
                                      </a:lnTo>
                                      <a:lnTo>
                                        <a:pt x="29337" y="25146"/>
                                      </a:lnTo>
                                      <a:lnTo>
                                        <a:pt x="29337"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9F09FE" id="Group 356864" o:spid="_x0000_s1026" style="position:absolute;margin-left:5.2pt;margin-top:-10.2pt;width:14.9pt;height:107.45pt;z-index:251716608" coordsize="1889,136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">
                      <v:shape id="Picture 15231" o:spid="_x0000_s1027" type="#_x0000_t75" style="position:absolute;width:1889;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">
                        <v:imagedata r:id="rId222" o:title=""/>
                      </v:shape>
                      <v:shape id="Picture 15232" o:spid="_x0000_s1028" type="#_x0000_t75" style="position:absolute;top:7924;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">
                        <v:imagedata r:id="rId223" o:title=""/>
                      </v:shape>
                      <v:shape id="Shape 15233" o:spid="_x0000_s1029" style="position:absolute;left:38;top:3992;width:914;height:1829;visibility:visible;mso-wrap-style:square;v-text-anchor:top" coordsize="914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" path="m77724,l91440,r,52578l83820,52578r-7620,3048l69342,58674r-5334,5334l59436,69342r-3810,6096l53340,83058r-762,3810l52578,95250r762,3810l55626,106680r3810,6858l69342,123444r6858,3810l83820,129540r3810,l91440,130302r,52578l80010,182880r-2286,-762l76200,179832,73914,156210r-9144,-2286l57912,150114,38862,163830r-2286,1524l35052,163830,19050,147066r-1524,-2286l17526,143256,32004,124968r-3810,-7620l25146,108966,2286,105918,762,104394,,102870,,79248,762,77724,2286,76200,25146,73152r3048,-8382l32004,57150,17526,38862r,-1524l19050,35052,35052,18288r1524,-762l38862,18288,57912,32766r6858,-4572l73914,25908,76200,2286,77724,xe" fillcolor="black" stroked="f" strokeweight="0">
                        <v:stroke miterlimit="83231f" joinstyle="miter"/>
                        <v:path arrowok="t" textboxrect="0,0,91440,182880"/>
                      </v:shape>
                      <v:shape id="Shape 15234" o:spid="_x0000_s1030" style="position:absolute;left:952;top:3992;width:914;height:1829;visibility:visible;mso-wrap-style:square;v-text-anchor:top" coordsize="914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" path="m,l13716,r762,2286l17526,25908r7620,2286l33528,32766,52578,18288r1524,-762l56388,18288,73152,35052r,3810l59436,57150r3048,7620l65532,73152r22860,3048l90678,77724r762,1524l91440,102870r-762,1524l88392,105918r-22860,3048l62484,117348r-3048,7620l73152,143256r,3810l56388,163830r-762,1524l54102,165354r-1524,-1524l33528,150114r-8382,3810l17526,156210r-3048,23622l13716,182118r-1524,762l,182880,,130302r3810,-762l7620,129540r7620,-2286l21336,123444r6096,-5334l32004,113538r3048,-6858l38100,99060r762,-3810l38862,86868r-762,-3810l35052,75438,32004,69342,27432,64008,21336,58674,15240,55626,7620,52578,,52578,,xe" fillcolor="black" stroked="f" strokeweight="0">
                        <v:stroke miterlimit="83231f" joinstyle="miter"/>
                        <v:path arrowok="t" textboxrect="0,0,91440,182880"/>
                      </v:shape>
                      <v:shape id="Shape 15235" o:spid="_x0000_s1031" style="position:absolute;left:38;top:11917;width:910;height:1730;visibility:visible;mso-wrap-style:square;v-text-anchor:top" coordsize="91059,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" path="m53340,l91059,r,12192l61722,12192r,12954l91059,25146r,44958l82296,70104r-1524,762l79248,73152r,14478l64770,87630r-1524,762l61722,90678r,17526l63246,110490r1524,762l79248,111252r,15240l80772,127254r1524,1524l91059,128778r,44196l3048,172974,762,172212,,170688,,28956,762,25908r2286,-762l49530,25146r,-19812l51054,762,53340,xe" fillcolor="black" stroked="f" strokeweight="0">
                        <v:stroke miterlimit="83231f" joinstyle="miter"/>
                        <v:path arrowok="t" textboxrect="0,0,91059,172974"/>
                      </v:shape>
                      <v:shape id="Shape 15236" o:spid="_x0000_s1032" style="position:absolute;left:948;top:11917;width:918;height:1730;visibility:visible;mso-wrap-style:square;v-text-anchor:top" coordsize="91821,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" path="m,l39243,r762,762l41529,3048r762,2286l42291,25146r47244,l91821,25908r,146304l89535,172974,,172974,,128778r8763,l11049,127254r762,-762l11811,111252r15240,l29337,110490r,-2286l29337,88392r-2286,-762l11811,87630r,-14478l11049,70866,8763,70104,,70104,,25146r29337,l29337,12192,,12192,,xe" fillcolor="black" stroked="f" strokeweight="0">
                        <v:stroke miterlimit="83231f" joinstyle="miter"/>
                        <v:path arrowok="t" textboxrect="0,0,91821,172974"/>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Large System O&amp;M </w:t>
            </w:r>
          </w:p>
          <w:p w14:paraId="0C13DBFB" w14:textId="77777777" w:rsidR="00D00F77" w:rsidRDefault="00550891">
            <w:pPr>
              <w:spacing w:after="401"/>
              <w:ind w:left="104"/>
              <w:jc w:val="center"/>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p>
          <w:p w14:paraId="4EA6AEA4" w14:textId="77777777" w:rsidR="00D00F77" w:rsidRDefault="00550891">
            <w:pPr>
              <w:spacing w:after="395"/>
              <w:ind w:left="104"/>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Medicaid </w:t>
            </w:r>
          </w:p>
          <w:p w14:paraId="1587878A" w14:textId="77777777" w:rsidR="00D00F77" w:rsidRDefault="00550891">
            <w:pPr>
              <w:spacing w:after="230"/>
              <w:ind w:left="104"/>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p>
          <w:p w14:paraId="1A07DD6A" w14:textId="77777777" w:rsidR="00D00F77" w:rsidRDefault="00550891">
            <w:pPr>
              <w:spacing w:after="305"/>
              <w:ind w:left="86"/>
            </w:pPr>
            <w:r>
              <w:rPr>
                <w:rFonts w:ascii="Times New Roman" w:eastAsia="Times New Roman" w:hAnsi="Times New Roman" w:cs="Times New Roman"/>
                <w:color w:val="595959"/>
              </w:rPr>
              <w:t xml:space="preserve"> </w:t>
            </w:r>
          </w:p>
          <w:p w14:paraId="60F0EB4B" w14:textId="77777777" w:rsidR="00D00F77" w:rsidRDefault="00550891">
            <w:pPr>
              <w:spacing w:after="324"/>
              <w:ind w:left="86"/>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68EC71EE" w14:textId="77777777" w:rsidR="00D00F77" w:rsidRDefault="00550891">
            <w:pPr>
              <w:spacing w:after="46" w:line="218" w:lineRule="auto"/>
              <w:ind w:left="86"/>
            </w:pPr>
            <w:r>
              <w:rPr>
                <w:rFonts w:ascii="Times New Roman" w:eastAsia="Times New Roman" w:hAnsi="Times New Roman" w:cs="Times New Roman"/>
                <w:b/>
                <w:sz w:val="20"/>
              </w:rPr>
              <w:t xml:space="preserve">Project Management </w:t>
            </w:r>
            <w:r>
              <w:rPr>
                <w:rFonts w:ascii="Times New Roman" w:eastAsia="Times New Roman" w:hAnsi="Times New Roman" w:cs="Times New Roman"/>
                <w:color w:val="2D2D2D"/>
                <w:sz w:val="20"/>
              </w:rPr>
              <w:t>Professional (PMP)</w:t>
            </w:r>
            <w:r>
              <w:rPr>
                <w:rFonts w:ascii="Times New Roman" w:eastAsia="Times New Roman" w:hAnsi="Times New Roman" w:cs="Times New Roman"/>
                <w:b/>
                <w:color w:val="2D2D2D"/>
                <w:sz w:val="24"/>
              </w:rPr>
              <w:t xml:space="preserve"> </w:t>
            </w:r>
          </w:p>
          <w:p w14:paraId="0BF72CB6" w14:textId="77777777" w:rsidR="00D00F77" w:rsidRDefault="00550891">
            <w:pPr>
              <w:numPr>
                <w:ilvl w:val="0"/>
                <w:numId w:val="166"/>
              </w:numPr>
              <w:spacing w:after="4"/>
              <w:ind w:hanging="180"/>
            </w:pPr>
            <w:r>
              <w:rPr>
                <w:rFonts w:ascii="Times New Roman" w:eastAsia="Times New Roman" w:hAnsi="Times New Roman" w:cs="Times New Roman"/>
                <w:sz w:val="20"/>
              </w:rPr>
              <w:t>Issue Date: 2005</w:t>
            </w:r>
            <w:r>
              <w:rPr>
                <w:rFonts w:ascii="Times New Roman" w:eastAsia="Times New Roman" w:hAnsi="Times New Roman" w:cs="Times New Roman"/>
                <w:b/>
                <w:color w:val="2D2D2D"/>
                <w:sz w:val="20"/>
              </w:rPr>
              <w:t xml:space="preserve"> </w:t>
            </w:r>
          </w:p>
          <w:p w14:paraId="4CB0A24D" w14:textId="77777777" w:rsidR="00D00F77" w:rsidRDefault="00550891">
            <w:pPr>
              <w:numPr>
                <w:ilvl w:val="0"/>
                <w:numId w:val="166"/>
              </w:numPr>
              <w:spacing w:after="0"/>
              <w:ind w:hanging="180"/>
            </w:pPr>
            <w:r>
              <w:rPr>
                <w:rFonts w:ascii="Times New Roman" w:eastAsia="Times New Roman" w:hAnsi="Times New Roman" w:cs="Times New Roman"/>
                <w:sz w:val="20"/>
              </w:rPr>
              <w:t>Issue ID: 251793</w:t>
            </w:r>
            <w:r>
              <w:rPr>
                <w:rFonts w:ascii="Times New Roman" w:eastAsia="Times New Roman" w:hAnsi="Times New Roman" w:cs="Times New Roman"/>
                <w:b/>
                <w:sz w:val="20"/>
              </w:rPr>
              <w:t xml:space="preserve"> </w:t>
            </w:r>
          </w:p>
          <w:p w14:paraId="3B2A376F" w14:textId="77777777" w:rsidR="00D00F77" w:rsidRDefault="00550891">
            <w:pPr>
              <w:spacing w:after="44" w:line="221" w:lineRule="auto"/>
              <w:ind w:left="86"/>
            </w:pPr>
            <w:r>
              <w:rPr>
                <w:rFonts w:ascii="Times New Roman" w:eastAsia="Times New Roman" w:hAnsi="Times New Roman" w:cs="Times New Roman"/>
                <w:b/>
                <w:sz w:val="20"/>
              </w:rPr>
              <w:t>Software Architecture Professional</w:t>
            </w:r>
            <w:r>
              <w:rPr>
                <w:rFonts w:ascii="Times New Roman" w:eastAsia="Times New Roman" w:hAnsi="Times New Roman" w:cs="Times New Roman"/>
                <w:b/>
                <w:color w:val="2D2D2D"/>
                <w:sz w:val="24"/>
              </w:rPr>
              <w:t xml:space="preserve"> </w:t>
            </w:r>
          </w:p>
          <w:p w14:paraId="61E0F7D1" w14:textId="77777777" w:rsidR="00D00F77" w:rsidRDefault="00550891">
            <w:pPr>
              <w:numPr>
                <w:ilvl w:val="0"/>
                <w:numId w:val="166"/>
              </w:numPr>
              <w:spacing w:after="4"/>
              <w:ind w:hanging="180"/>
            </w:pPr>
            <w:r>
              <w:rPr>
                <w:rFonts w:ascii="Times New Roman" w:eastAsia="Times New Roman" w:hAnsi="Times New Roman" w:cs="Times New Roman"/>
                <w:sz w:val="20"/>
              </w:rPr>
              <w:t>Issue Date: 2007</w:t>
            </w:r>
            <w:r>
              <w:rPr>
                <w:rFonts w:ascii="Times New Roman" w:eastAsia="Times New Roman" w:hAnsi="Times New Roman" w:cs="Times New Roman"/>
                <w:b/>
                <w:color w:val="2D2D2D"/>
                <w:sz w:val="20"/>
              </w:rPr>
              <w:t xml:space="preserve"> </w:t>
            </w:r>
          </w:p>
          <w:p w14:paraId="158BF02C" w14:textId="77777777" w:rsidR="00D00F77" w:rsidRDefault="00550891">
            <w:pPr>
              <w:numPr>
                <w:ilvl w:val="0"/>
                <w:numId w:val="166"/>
              </w:numPr>
              <w:spacing w:after="0"/>
              <w:ind w:hanging="180"/>
            </w:pPr>
            <w:r>
              <w:rPr>
                <w:rFonts w:ascii="Times New Roman" w:eastAsia="Times New Roman" w:hAnsi="Times New Roman" w:cs="Times New Roman"/>
                <w:sz w:val="20"/>
              </w:rPr>
              <w:t>Issue ID: N/A</w:t>
            </w:r>
            <w:r>
              <w:rPr>
                <w:rFonts w:ascii="Times New Roman" w:eastAsia="Times New Roman" w:hAnsi="Times New Roman" w:cs="Times New Roman"/>
                <w:b/>
                <w:color w:val="2D2D2D"/>
                <w:sz w:val="20"/>
              </w:rPr>
              <w:t xml:space="preserve"> </w:t>
            </w:r>
          </w:p>
          <w:p w14:paraId="7F08C885" w14:textId="77777777" w:rsidR="00D00F77" w:rsidRDefault="00550891">
            <w:pPr>
              <w:spacing w:after="43" w:line="221" w:lineRule="auto"/>
              <w:ind w:left="86" w:right="-118"/>
            </w:pPr>
            <w:r>
              <w:rPr>
                <w:rFonts w:ascii="Times New Roman" w:eastAsia="Times New Roman" w:hAnsi="Times New Roman" w:cs="Times New Roman"/>
                <w:b/>
                <w:sz w:val="20"/>
              </w:rPr>
              <w:t>Architecture Framework Level 1 and 2 (TOGAF)</w:t>
            </w:r>
            <w:r>
              <w:rPr>
                <w:rFonts w:ascii="Times New Roman" w:eastAsia="Times New Roman" w:hAnsi="Times New Roman" w:cs="Times New Roman"/>
                <w:b/>
                <w:color w:val="2D2D2D"/>
                <w:sz w:val="24"/>
              </w:rPr>
              <w:t xml:space="preserve"> </w:t>
            </w:r>
          </w:p>
          <w:p w14:paraId="7B238E50" w14:textId="77777777" w:rsidR="00D00F77" w:rsidRDefault="00550891">
            <w:pPr>
              <w:numPr>
                <w:ilvl w:val="0"/>
                <w:numId w:val="166"/>
              </w:numPr>
              <w:spacing w:after="4"/>
              <w:ind w:hanging="180"/>
            </w:pPr>
            <w:r>
              <w:rPr>
                <w:rFonts w:ascii="Times New Roman" w:eastAsia="Times New Roman" w:hAnsi="Times New Roman" w:cs="Times New Roman"/>
                <w:sz w:val="20"/>
              </w:rPr>
              <w:t>Issue Date: 2010, 2013</w:t>
            </w:r>
            <w:r>
              <w:rPr>
                <w:rFonts w:ascii="Times New Roman" w:eastAsia="Times New Roman" w:hAnsi="Times New Roman" w:cs="Times New Roman"/>
                <w:b/>
                <w:color w:val="2D2D2D"/>
                <w:sz w:val="20"/>
              </w:rPr>
              <w:t xml:space="preserve"> </w:t>
            </w:r>
          </w:p>
          <w:p w14:paraId="1640780D" w14:textId="77777777" w:rsidR="00D00F77" w:rsidRDefault="00550891">
            <w:pPr>
              <w:numPr>
                <w:ilvl w:val="0"/>
                <w:numId w:val="166"/>
              </w:numPr>
              <w:spacing w:after="0"/>
              <w:ind w:hanging="180"/>
            </w:pPr>
            <w:r>
              <w:rPr>
                <w:rFonts w:ascii="Times New Roman" w:eastAsia="Times New Roman" w:hAnsi="Times New Roman" w:cs="Times New Roman"/>
                <w:sz w:val="20"/>
              </w:rPr>
              <w:t>Issue ID: 25942</w:t>
            </w:r>
            <w:r>
              <w:rPr>
                <w:rFonts w:ascii="Times New Roman" w:eastAsia="Times New Roman" w:hAnsi="Times New Roman" w:cs="Times New Roman"/>
                <w:b/>
                <w:sz w:val="20"/>
              </w:rPr>
              <w:t xml:space="preserve"> </w:t>
            </w:r>
          </w:p>
          <w:p w14:paraId="24B98DE2" w14:textId="77777777" w:rsidR="00D00F77" w:rsidRDefault="00550891">
            <w:pPr>
              <w:spacing w:after="0"/>
              <w:ind w:left="223"/>
            </w:pPr>
            <w:r>
              <w:rPr>
                <w:rFonts w:ascii="Times New Roman" w:eastAsia="Times New Roman" w:hAnsi="Times New Roman" w:cs="Times New Roman"/>
                <w:b/>
                <w:sz w:val="1"/>
              </w:rPr>
              <w:t xml:space="preserve"> </w:t>
            </w:r>
          </w:p>
        </w:tc>
        <w:tc>
          <w:tcPr>
            <w:tcW w:w="329" w:type="dxa"/>
            <w:tcBorders>
              <w:top w:val="nil"/>
              <w:left w:val="nil"/>
              <w:bottom w:val="single" w:sz="4" w:space="0" w:color="C7C8CA"/>
              <w:right w:val="single" w:sz="4" w:space="0" w:color="C7C8CA"/>
            </w:tcBorders>
            <w:shd w:val="clear" w:color="auto" w:fill="F2F2F2"/>
          </w:tcPr>
          <w:p w14:paraId="2C26ED03" w14:textId="77777777" w:rsidR="00D00F77" w:rsidRDefault="00550891">
            <w:pPr>
              <w:spacing w:after="373"/>
              <w:jc w:val="both"/>
            </w:pPr>
            <w:r>
              <w:rPr>
                <w:rFonts w:ascii="Times New Roman" w:eastAsia="Times New Roman" w:hAnsi="Times New Roman" w:cs="Times New Roman"/>
                <w:sz w:val="20"/>
              </w:rPr>
              <w:t xml:space="preserve">19 </w:t>
            </w:r>
          </w:p>
          <w:p w14:paraId="47F2E550" w14:textId="77777777" w:rsidR="00D00F77" w:rsidRDefault="00550891">
            <w:pPr>
              <w:spacing w:after="373"/>
              <w:jc w:val="both"/>
            </w:pPr>
            <w:r>
              <w:rPr>
                <w:rFonts w:ascii="Times New Roman" w:eastAsia="Times New Roman" w:hAnsi="Times New Roman" w:cs="Times New Roman"/>
                <w:sz w:val="20"/>
              </w:rPr>
              <w:t xml:space="preserve">19 </w:t>
            </w:r>
          </w:p>
          <w:p w14:paraId="1DAC06A5" w14:textId="77777777" w:rsidR="00D00F77" w:rsidRDefault="00550891">
            <w:pPr>
              <w:spacing w:after="360"/>
              <w:ind w:left="101"/>
            </w:pPr>
            <w:r>
              <w:rPr>
                <w:rFonts w:ascii="Times New Roman" w:eastAsia="Times New Roman" w:hAnsi="Times New Roman" w:cs="Times New Roman"/>
                <w:sz w:val="20"/>
              </w:rPr>
              <w:t xml:space="preserve">8 </w:t>
            </w:r>
          </w:p>
          <w:p w14:paraId="1846B0C9" w14:textId="77777777" w:rsidR="00D00F77" w:rsidRDefault="00550891">
            <w:pPr>
              <w:spacing w:after="0"/>
              <w:ind w:left="101"/>
            </w:pPr>
            <w:r>
              <w:rPr>
                <w:rFonts w:ascii="Times New Roman" w:eastAsia="Times New Roman" w:hAnsi="Times New Roman" w:cs="Times New Roman"/>
                <w:sz w:val="20"/>
              </w:rPr>
              <w:t xml:space="preserve">1 </w:t>
            </w:r>
          </w:p>
        </w:tc>
      </w:tr>
    </w:tbl>
    <w:p w14:paraId="6F7E92D9" w14:textId="77777777" w:rsidR="00D00F77" w:rsidRDefault="00550891">
      <w:pPr>
        <w:spacing w:after="93"/>
      </w:pPr>
      <w:r>
        <w:rPr>
          <w:rFonts w:ascii="Times New Roman" w:eastAsia="Times New Roman" w:hAnsi="Times New Roman" w:cs="Times New Roman"/>
          <w:sz w:val="24"/>
        </w:rPr>
        <w:t xml:space="preserve"> </w:t>
      </w:r>
    </w:p>
    <w:p w14:paraId="68434017" w14:textId="77777777" w:rsidR="00D00F77" w:rsidRDefault="00550891">
      <w:pPr>
        <w:pStyle w:val="Heading4"/>
        <w:ind w:left="53" w:right="4513"/>
      </w:pPr>
      <w:r>
        <w:t>PROFESSIONAL EXPERIENCE</w:t>
      </w:r>
      <w:r>
        <w:rPr>
          <w:sz w:val="22"/>
        </w:rPr>
        <w:t xml:space="preserve"> </w:t>
      </w:r>
    </w:p>
    <w:p w14:paraId="611489C4" w14:textId="77777777" w:rsidR="00D00F77" w:rsidRDefault="00550891">
      <w:pPr>
        <w:spacing w:after="30"/>
        <w:ind w:right="-58"/>
      </w:pPr>
      <w:r>
        <w:rPr>
          <w:noProof/>
        </w:rPr>
        <mc:AlternateContent>
          <mc:Choice Requires="wpg">
            <w:drawing>
              <wp:inline distT="0" distB="0" distL="0" distR="0" wp14:anchorId="5BF1A460" wp14:editId="07777777">
                <wp:extent cx="5943600" cy="28194"/>
                <wp:effectExtent l="0" t="0" r="0" b="0"/>
                <wp:docPr id="361416" name="Group 361416"/>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11" name="Shape 458911"/>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3B723262" id="Group 361416"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">
                <v:shape id="Shape 458911"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" path="m,l5943600,r,28194l,28194,,e" fillcolor="#ffcd05" stroked="f" strokeweight="0">
                  <v:stroke miterlimit="83231f" joinstyle="miter"/>
                  <v:path arrowok="t" textboxrect="0,0,5943600,28194"/>
                </v:shape>
                <w10:anchorlock/>
              </v:group>
            </w:pict>
          </mc:Fallback>
        </mc:AlternateContent>
      </w:r>
    </w:p>
    <w:p w14:paraId="247757E2" w14:textId="77777777" w:rsidR="00D00F77" w:rsidRDefault="00550891">
      <w:pPr>
        <w:spacing w:after="71"/>
        <w:ind w:left="58"/>
      </w:pPr>
      <w:r>
        <w:rPr>
          <w:rFonts w:ascii="Times New Roman" w:eastAsia="Times New Roman" w:hAnsi="Times New Roman" w:cs="Times New Roman"/>
          <w:sz w:val="12"/>
        </w:rPr>
        <w:t xml:space="preserve"> </w:t>
      </w:r>
    </w:p>
    <w:tbl>
      <w:tblPr>
        <w:tblStyle w:val="TableGrid"/>
        <w:tblW w:w="9360" w:type="dxa"/>
        <w:tblInd w:w="0" w:type="dxa"/>
        <w:tblCellMar>
          <w:top w:w="91" w:type="dxa"/>
          <w:left w:w="0" w:type="dxa"/>
          <w:bottom w:w="0" w:type="dxa"/>
          <w:right w:w="8" w:type="dxa"/>
        </w:tblCellMar>
        <w:tblLook w:val="04A0" w:firstRow="1" w:lastRow="0" w:firstColumn="1" w:lastColumn="0" w:noHBand="0" w:noVBand="1"/>
      </w:tblPr>
      <w:tblGrid>
        <w:gridCol w:w="7801"/>
        <w:gridCol w:w="1559"/>
      </w:tblGrid>
      <w:tr w:rsidR="00D00F77" w14:paraId="4C6C2A1A" w14:textId="77777777">
        <w:trPr>
          <w:trHeight w:val="540"/>
        </w:trPr>
        <w:tc>
          <w:tcPr>
            <w:tcW w:w="7801" w:type="dxa"/>
            <w:tcBorders>
              <w:top w:val="nil"/>
              <w:left w:val="nil"/>
              <w:bottom w:val="nil"/>
              <w:right w:val="nil"/>
            </w:tcBorders>
            <w:shd w:val="clear" w:color="auto" w:fill="E7E6E6"/>
          </w:tcPr>
          <w:p w14:paraId="658EA0EF" w14:textId="77777777" w:rsidR="00D00F77" w:rsidRDefault="00550891">
            <w:pPr>
              <w:spacing w:after="0"/>
              <w:ind w:left="58"/>
            </w:pPr>
            <w:r>
              <w:rPr>
                <w:rFonts w:ascii="Times New Roman" w:eastAsia="Times New Roman" w:hAnsi="Times New Roman" w:cs="Times New Roman"/>
                <w:b/>
                <w:sz w:val="20"/>
              </w:rPr>
              <w:lastRenderedPageBreak/>
              <w:t xml:space="preserve">State of Montana, Department of Health and Human Services, Montana Combined </w:t>
            </w:r>
          </w:p>
          <w:p w14:paraId="3DCE436F" w14:textId="77777777" w:rsidR="00D00F77" w:rsidRDefault="00550891">
            <w:pPr>
              <w:spacing w:after="0"/>
              <w:ind w:left="58"/>
            </w:pPr>
            <w:r>
              <w:rPr>
                <w:rFonts w:ascii="Times New Roman" w:eastAsia="Times New Roman" w:hAnsi="Times New Roman" w:cs="Times New Roman"/>
                <w:b/>
                <w:sz w:val="20"/>
              </w:rPr>
              <w:t xml:space="preserve">Healthcare Information in Montana Eligibility System (CHIMES) – Project Director </w:t>
            </w:r>
          </w:p>
        </w:tc>
        <w:tc>
          <w:tcPr>
            <w:tcW w:w="1559" w:type="dxa"/>
            <w:tcBorders>
              <w:top w:val="nil"/>
              <w:left w:val="nil"/>
              <w:bottom w:val="nil"/>
              <w:right w:val="nil"/>
            </w:tcBorders>
            <w:shd w:val="clear" w:color="auto" w:fill="E7E6E6"/>
          </w:tcPr>
          <w:p w14:paraId="6C1B5285" w14:textId="77777777" w:rsidR="00D00F77" w:rsidRDefault="00550891">
            <w:pPr>
              <w:spacing w:after="0"/>
              <w:jc w:val="both"/>
            </w:pPr>
            <w:r>
              <w:rPr>
                <w:rFonts w:ascii="Times New Roman" w:eastAsia="Times New Roman" w:hAnsi="Times New Roman" w:cs="Times New Roman"/>
                <w:b/>
                <w:sz w:val="20"/>
              </w:rPr>
              <w:t xml:space="preserve">01/2019 – Present </w:t>
            </w:r>
          </w:p>
        </w:tc>
      </w:tr>
    </w:tbl>
    <w:p w14:paraId="6287E0A1"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Provided leadership and managed an onshore/offshore team to perform maintenance, operations, and enhancements for the CHIMES eligibility and determination system. CHIMES is a mission-critical system for Montana's Department of Public Health and Human Servi</w:t>
      </w:r>
      <w:r>
        <w:rPr>
          <w:rFonts w:ascii="Times New Roman" w:eastAsia="Times New Roman" w:hAnsi="Times New Roman" w:cs="Times New Roman"/>
          <w:sz w:val="20"/>
        </w:rPr>
        <w:t xml:space="preserve">ces, which operates 24/7, excluding maintenance, supports 800 users, and determines eligibility, issues benefits, and supports application processing/case maintenance activities for SNAP, TANF, Medicaid, and CHIP public assistance programs. </w:t>
      </w:r>
    </w:p>
    <w:p w14:paraId="049FB44F" w14:textId="77777777" w:rsidR="00D00F77" w:rsidRDefault="00550891">
      <w:pPr>
        <w:spacing w:after="0"/>
        <w:ind w:left="-14" w:right="-58"/>
      </w:pPr>
      <w:r>
        <w:rPr>
          <w:noProof/>
        </w:rPr>
        <mc:AlternateContent>
          <mc:Choice Requires="wpg">
            <w:drawing>
              <wp:inline distT="0" distB="0" distL="0" distR="0" wp14:anchorId="6DB568DE" wp14:editId="07777777">
                <wp:extent cx="5952744" cy="6097"/>
                <wp:effectExtent l="0" t="0" r="0" b="0"/>
                <wp:docPr id="361417" name="Group 361417"/>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8912" name="Shape 458912"/>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169B01A2" id="Group 361417"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De&#10;GALviAIAAF0GAAAOAAAAAAAAAAAAAAAAAC4CAABkcnMvZTJvRG9jLnhtbFBLAQItABQABgAIAAAA&#10;IQDHg+/s2wAAAAMBAAAPAAAAAAAAAAAAAAAAAOIEAABkcnMvZG93bnJldi54bWxQSwUGAAAAAAQA&#10;BADzAAAA6gUAAAAA&#10;">
                <v:shape id="Shape 458912"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" path="m,l5952744,r,9144l,9144,,e" fillcolor="#e3e3e4" stroked="f" strokeweight="0">
                  <v:stroke miterlimit="83231f" joinstyle="miter"/>
                  <v:path arrowok="t" textboxrect="0,0,5952744,9144"/>
                </v:shape>
                <w10:anchorlock/>
              </v:group>
            </w:pict>
          </mc:Fallback>
        </mc:AlternateContent>
      </w:r>
    </w:p>
    <w:p w14:paraId="3FC712F9" w14:textId="77777777" w:rsidR="00D00F77" w:rsidRDefault="00D00F77">
      <w:pPr>
        <w:sectPr w:rsidR="00D00F77">
          <w:headerReference w:type="even" r:id="rId224"/>
          <w:headerReference w:type="default" r:id="rId225"/>
          <w:footerReference w:type="even" r:id="rId226"/>
          <w:footerReference w:type="default" r:id="rId227"/>
          <w:headerReference w:type="first" r:id="rId228"/>
          <w:footerReference w:type="first" r:id="rId229"/>
          <w:pgSz w:w="12240" w:h="15840"/>
          <w:pgMar w:top="1446" w:right="1498" w:bottom="1512" w:left="1440" w:header="341" w:footer="504" w:gutter="0"/>
          <w:cols w:space="720"/>
        </w:sectPr>
      </w:pP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840"/>
        <w:gridCol w:w="1520"/>
      </w:tblGrid>
      <w:tr w:rsidR="00D00F77" w14:paraId="43FE5995" w14:textId="77777777">
        <w:trPr>
          <w:trHeight w:val="544"/>
        </w:trPr>
        <w:tc>
          <w:tcPr>
            <w:tcW w:w="7840" w:type="dxa"/>
            <w:tcBorders>
              <w:top w:val="single" w:sz="4" w:space="0" w:color="E3E3E4"/>
              <w:left w:val="nil"/>
              <w:bottom w:val="nil"/>
              <w:right w:val="nil"/>
            </w:tcBorders>
            <w:shd w:val="clear" w:color="auto" w:fill="E7E6E6"/>
          </w:tcPr>
          <w:p w14:paraId="4FB76DC9" w14:textId="77777777" w:rsidR="00D00F77" w:rsidRDefault="00550891">
            <w:pPr>
              <w:spacing w:after="0"/>
              <w:ind w:left="58"/>
            </w:pPr>
            <w:r>
              <w:rPr>
                <w:rFonts w:ascii="Times New Roman" w:eastAsia="Times New Roman" w:hAnsi="Times New Roman" w:cs="Times New Roman"/>
                <w:b/>
                <w:sz w:val="20"/>
              </w:rPr>
              <w:lastRenderedPageBreak/>
              <w:t xml:space="preserve">Red Hat, North American Public Sector, Cloud Platform, Application &amp; Integration </w:t>
            </w:r>
          </w:p>
          <w:p w14:paraId="69E3200A" w14:textId="77777777" w:rsidR="00D00F77" w:rsidRDefault="00550891">
            <w:pPr>
              <w:spacing w:after="0"/>
              <w:ind w:left="58"/>
            </w:pPr>
            <w:r>
              <w:rPr>
                <w:rFonts w:ascii="Times New Roman" w:eastAsia="Times New Roman" w:hAnsi="Times New Roman" w:cs="Times New Roman"/>
                <w:b/>
                <w:sz w:val="20"/>
              </w:rPr>
              <w:t xml:space="preserve">Portfolio – East Coast Sales &amp; SI Business Development </w:t>
            </w:r>
          </w:p>
        </w:tc>
        <w:tc>
          <w:tcPr>
            <w:tcW w:w="1520" w:type="dxa"/>
            <w:tcBorders>
              <w:top w:val="single" w:sz="4" w:space="0" w:color="E3E3E4"/>
              <w:left w:val="nil"/>
              <w:bottom w:val="nil"/>
              <w:right w:val="nil"/>
            </w:tcBorders>
            <w:shd w:val="clear" w:color="auto" w:fill="E7E6E6"/>
          </w:tcPr>
          <w:p w14:paraId="0E8EB98E" w14:textId="77777777" w:rsidR="00D00F77" w:rsidRDefault="00550891">
            <w:pPr>
              <w:spacing w:after="0"/>
              <w:jc w:val="both"/>
            </w:pPr>
            <w:r>
              <w:rPr>
                <w:rFonts w:ascii="Times New Roman" w:eastAsia="Times New Roman" w:hAnsi="Times New Roman" w:cs="Times New Roman"/>
                <w:b/>
                <w:sz w:val="20"/>
              </w:rPr>
              <w:t xml:space="preserve">10/2015– </w:t>
            </w:r>
            <w:r>
              <w:rPr>
                <w:rFonts w:ascii="Times New Roman" w:eastAsia="Times New Roman" w:hAnsi="Times New Roman" w:cs="Times New Roman"/>
                <w:b/>
                <w:sz w:val="20"/>
              </w:rPr>
              <w:t xml:space="preserve">12/2018 </w:t>
            </w:r>
          </w:p>
        </w:tc>
      </w:tr>
    </w:tbl>
    <w:p w14:paraId="61CB2DD3"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 xml:space="preserve">Provided subject matter expertise in Cloud, Application, Integration &amp; API Management technologies. </w:t>
      </w:r>
    </w:p>
    <w:p w14:paraId="219CFCC3" w14:textId="77777777" w:rsidR="00D00F77" w:rsidRDefault="00550891">
      <w:pPr>
        <w:numPr>
          <w:ilvl w:val="0"/>
          <w:numId w:val="32"/>
        </w:numPr>
        <w:spacing w:after="52" w:line="248" w:lineRule="auto"/>
        <w:ind w:right="78" w:hanging="180"/>
      </w:pPr>
      <w:r>
        <w:rPr>
          <w:rFonts w:ascii="Times New Roman" w:eastAsia="Times New Roman" w:hAnsi="Times New Roman" w:cs="Times New Roman"/>
          <w:sz w:val="20"/>
        </w:rPr>
        <w:t xml:space="preserve">Worked directly with large system integrator CIOs, lead architects to develop go-to market reference architectures for a variety of vertical solutions. </w:t>
      </w:r>
    </w:p>
    <w:p w14:paraId="0CBD93F3"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 xml:space="preserve">Made public speaking presentations in a variety of east coast technology conferences.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1F662CD8" w14:textId="77777777">
        <w:trPr>
          <w:trHeight w:val="544"/>
        </w:trPr>
        <w:tc>
          <w:tcPr>
            <w:tcW w:w="7790" w:type="dxa"/>
            <w:tcBorders>
              <w:top w:val="single" w:sz="4" w:space="0" w:color="E3E3E4"/>
              <w:left w:val="nil"/>
              <w:bottom w:val="nil"/>
              <w:right w:val="nil"/>
            </w:tcBorders>
            <w:shd w:val="clear" w:color="auto" w:fill="E7E6E6"/>
          </w:tcPr>
          <w:p w14:paraId="4C18D867" w14:textId="77777777" w:rsidR="00D00F77" w:rsidRDefault="00550891">
            <w:pPr>
              <w:spacing w:after="0"/>
              <w:ind w:left="58" w:right="51"/>
            </w:pPr>
            <w:r>
              <w:rPr>
                <w:rFonts w:ascii="Times New Roman" w:eastAsia="Times New Roman" w:hAnsi="Times New Roman" w:cs="Times New Roman"/>
                <w:b/>
                <w:sz w:val="20"/>
              </w:rPr>
              <w:t>State of Michiga</w:t>
            </w:r>
            <w:r>
              <w:rPr>
                <w:rFonts w:ascii="Times New Roman" w:eastAsia="Times New Roman" w:hAnsi="Times New Roman" w:cs="Times New Roman"/>
                <w:b/>
                <w:sz w:val="20"/>
              </w:rPr>
              <w:t xml:space="preserve">n, Department of Health and Human Services (DHHS), Michigan Bridges – Senior Manager </w:t>
            </w:r>
          </w:p>
        </w:tc>
        <w:tc>
          <w:tcPr>
            <w:tcW w:w="1570" w:type="dxa"/>
            <w:tcBorders>
              <w:top w:val="single" w:sz="4" w:space="0" w:color="E3E3E4"/>
              <w:left w:val="nil"/>
              <w:bottom w:val="nil"/>
              <w:right w:val="nil"/>
            </w:tcBorders>
            <w:shd w:val="clear" w:color="auto" w:fill="E7E6E6"/>
          </w:tcPr>
          <w:p w14:paraId="2C114A47" w14:textId="77777777" w:rsidR="00D00F77" w:rsidRDefault="00550891">
            <w:pPr>
              <w:spacing w:after="0"/>
              <w:jc w:val="both"/>
            </w:pPr>
            <w:r>
              <w:rPr>
                <w:rFonts w:ascii="Times New Roman" w:eastAsia="Times New Roman" w:hAnsi="Times New Roman" w:cs="Times New Roman"/>
                <w:b/>
                <w:sz w:val="20"/>
              </w:rPr>
              <w:t xml:space="preserve">02/2014 – 10/2015 </w:t>
            </w:r>
          </w:p>
        </w:tc>
      </w:tr>
    </w:tbl>
    <w:p w14:paraId="3093A6B7" w14:textId="77777777" w:rsidR="00D00F77" w:rsidRDefault="00550891">
      <w:pPr>
        <w:numPr>
          <w:ilvl w:val="0"/>
          <w:numId w:val="32"/>
        </w:numPr>
        <w:spacing w:after="52" w:line="248" w:lineRule="auto"/>
        <w:ind w:right="78" w:hanging="180"/>
      </w:pPr>
      <w:r>
        <w:rPr>
          <w:rFonts w:ascii="Times New Roman" w:eastAsia="Times New Roman" w:hAnsi="Times New Roman" w:cs="Times New Roman"/>
          <w:sz w:val="20"/>
        </w:rPr>
        <w:t>Oversaw the replacement of systems spread across 3 expensive mainframe platforms and consolidate eligibility determination, caseload tracking, and rep</w:t>
      </w:r>
      <w:r>
        <w:rPr>
          <w:rFonts w:ascii="Times New Roman" w:eastAsia="Times New Roman" w:hAnsi="Times New Roman" w:cs="Times New Roman"/>
          <w:sz w:val="20"/>
        </w:rPr>
        <w:t xml:space="preserve">orting with the Bridges enterprise solution. </w:t>
      </w:r>
    </w:p>
    <w:p w14:paraId="0D4221B8" w14:textId="77777777" w:rsidR="00D00F77" w:rsidRDefault="00550891">
      <w:pPr>
        <w:numPr>
          <w:ilvl w:val="0"/>
          <w:numId w:val="32"/>
        </w:numPr>
        <w:spacing w:after="52" w:line="248" w:lineRule="auto"/>
        <w:ind w:right="78" w:hanging="180"/>
      </w:pPr>
      <w:r>
        <w:rPr>
          <w:rFonts w:ascii="Times New Roman" w:eastAsia="Times New Roman" w:hAnsi="Times New Roman" w:cs="Times New Roman"/>
          <w:sz w:val="20"/>
        </w:rPr>
        <w:t>Supported design, development, and delivery services for implementation of 2013 Federal Affordable Care Act mandates. Design and delivery of statewide citizen self-service enrollment portal, case worker case ma</w:t>
      </w:r>
      <w:r>
        <w:rPr>
          <w:rFonts w:ascii="Times New Roman" w:eastAsia="Times New Roman" w:hAnsi="Times New Roman" w:cs="Times New Roman"/>
          <w:sz w:val="20"/>
        </w:rPr>
        <w:t xml:space="preserve">nagement and middleware solution connecting participating Medicaid systems. </w:t>
      </w:r>
    </w:p>
    <w:p w14:paraId="77AE1061"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 xml:space="preserve">Authored Statements of Work, hours estimation and staffing to respond to new sales opportunities in Michigan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Provided quarterly enhancement releases for multiple state agency bu</w:t>
      </w:r>
      <w:r>
        <w:rPr>
          <w:rFonts w:ascii="Times New Roman" w:eastAsia="Times New Roman" w:hAnsi="Times New Roman" w:cs="Times New Roman"/>
          <w:sz w:val="20"/>
        </w:rPr>
        <w:t xml:space="preserve">siness requirements. </w:t>
      </w:r>
    </w:p>
    <w:p w14:paraId="719C2542"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 xml:space="preserve">Oversaw status report meetings with clients, maintenance and operations of existing production systems. </w:t>
      </w:r>
    </w:p>
    <w:p w14:paraId="524F4268"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Completed performance evaluations for integration project team members, maintaining adequate staffing levels to meet client deman</w:t>
      </w:r>
      <w:r>
        <w:rPr>
          <w:rFonts w:ascii="Times New Roman" w:eastAsia="Times New Roman" w:hAnsi="Times New Roman" w:cs="Times New Roman"/>
          <w:sz w:val="20"/>
        </w:rPr>
        <w:t xml:space="preserve">ds, mentorship of managers and staff alike, and reducing attrition levels on the project.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2A94F0C5" w14:textId="77777777">
        <w:trPr>
          <w:trHeight w:val="544"/>
        </w:trPr>
        <w:tc>
          <w:tcPr>
            <w:tcW w:w="7790" w:type="dxa"/>
            <w:tcBorders>
              <w:top w:val="single" w:sz="4" w:space="0" w:color="E3E3E4"/>
              <w:left w:val="nil"/>
              <w:bottom w:val="nil"/>
              <w:right w:val="nil"/>
            </w:tcBorders>
            <w:shd w:val="clear" w:color="auto" w:fill="E7E6E6"/>
          </w:tcPr>
          <w:p w14:paraId="332AAF91" w14:textId="77777777" w:rsidR="00D00F77" w:rsidRDefault="00550891">
            <w:pPr>
              <w:spacing w:after="0"/>
              <w:ind w:left="58"/>
            </w:pPr>
            <w:r>
              <w:rPr>
                <w:rFonts w:ascii="Times New Roman" w:eastAsia="Times New Roman" w:hAnsi="Times New Roman" w:cs="Times New Roman"/>
                <w:b/>
                <w:sz w:val="20"/>
              </w:rPr>
              <w:t xml:space="preserve">State of Florida, Department of Children and Families (DCF), Florida Medicaid </w:t>
            </w:r>
          </w:p>
          <w:p w14:paraId="505E9373" w14:textId="77777777" w:rsidR="00D00F77" w:rsidRDefault="00550891">
            <w:pPr>
              <w:spacing w:after="0"/>
              <w:ind w:left="58"/>
            </w:pPr>
            <w:r>
              <w:rPr>
                <w:rFonts w:ascii="Times New Roman" w:eastAsia="Times New Roman" w:hAnsi="Times New Roman" w:cs="Times New Roman"/>
                <w:b/>
                <w:sz w:val="20"/>
              </w:rPr>
              <w:t xml:space="preserve">Eligibility System (MES) – Senior Manager </w:t>
            </w:r>
          </w:p>
        </w:tc>
        <w:tc>
          <w:tcPr>
            <w:tcW w:w="1570" w:type="dxa"/>
            <w:tcBorders>
              <w:top w:val="single" w:sz="4" w:space="0" w:color="E3E3E4"/>
              <w:left w:val="nil"/>
              <w:bottom w:val="nil"/>
              <w:right w:val="nil"/>
            </w:tcBorders>
            <w:shd w:val="clear" w:color="auto" w:fill="E7E6E6"/>
          </w:tcPr>
          <w:p w14:paraId="04FF83AD" w14:textId="77777777" w:rsidR="00D00F77" w:rsidRDefault="00550891">
            <w:pPr>
              <w:spacing w:after="0"/>
              <w:jc w:val="both"/>
            </w:pPr>
            <w:r>
              <w:rPr>
                <w:rFonts w:ascii="Times New Roman" w:eastAsia="Times New Roman" w:hAnsi="Times New Roman" w:cs="Times New Roman"/>
                <w:b/>
                <w:sz w:val="20"/>
              </w:rPr>
              <w:t xml:space="preserve">04/2013 – 02/2014 </w:t>
            </w:r>
          </w:p>
        </w:tc>
      </w:tr>
    </w:tbl>
    <w:p w14:paraId="5F6FDF58" w14:textId="77777777" w:rsidR="00D00F77" w:rsidRDefault="00550891">
      <w:pPr>
        <w:numPr>
          <w:ilvl w:val="0"/>
          <w:numId w:val="32"/>
        </w:numPr>
        <w:spacing w:after="52" w:line="248" w:lineRule="auto"/>
        <w:ind w:right="78" w:hanging="180"/>
      </w:pPr>
      <w:r>
        <w:rPr>
          <w:rFonts w:ascii="Times New Roman" w:eastAsia="Times New Roman" w:hAnsi="Times New Roman" w:cs="Times New Roman"/>
          <w:sz w:val="20"/>
        </w:rPr>
        <w:t>Focused on the MES project was on technology architecture, which included holistic software architecture design for the MES Service Oriented Architecture (SOA) design, Self-Service Portal, Framework Integration Design, Web Service Security, Converged Infra</w:t>
      </w:r>
      <w:r>
        <w:rPr>
          <w:rFonts w:ascii="Times New Roman" w:eastAsia="Times New Roman" w:hAnsi="Times New Roman" w:cs="Times New Roman"/>
          <w:sz w:val="20"/>
        </w:rPr>
        <w:t xml:space="preserve">structure Design and server environment provisioning.  </w:t>
      </w:r>
    </w:p>
    <w:p w14:paraId="6A3F944D"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 xml:space="preserve">Concentrated on workstation, SDLC tool support and performance testing. The project was delivered on time and the client was pleased with the end solution and all deliverables accepted.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120B4D33" w14:textId="77777777">
        <w:trPr>
          <w:trHeight w:val="544"/>
        </w:trPr>
        <w:tc>
          <w:tcPr>
            <w:tcW w:w="7790" w:type="dxa"/>
            <w:tcBorders>
              <w:top w:val="single" w:sz="4" w:space="0" w:color="E3E3E4"/>
              <w:left w:val="nil"/>
              <w:bottom w:val="nil"/>
              <w:right w:val="nil"/>
            </w:tcBorders>
            <w:shd w:val="clear" w:color="auto" w:fill="E7E6E6"/>
          </w:tcPr>
          <w:p w14:paraId="0A960784" w14:textId="77777777" w:rsidR="00D00F77" w:rsidRDefault="00550891">
            <w:pPr>
              <w:spacing w:after="0"/>
              <w:ind w:left="58"/>
            </w:pPr>
            <w:r>
              <w:rPr>
                <w:rFonts w:ascii="Times New Roman" w:eastAsia="Times New Roman" w:hAnsi="Times New Roman" w:cs="Times New Roman"/>
                <w:b/>
                <w:sz w:val="20"/>
              </w:rPr>
              <w:t>State of Wisc</w:t>
            </w:r>
            <w:r>
              <w:rPr>
                <w:rFonts w:ascii="Times New Roman" w:eastAsia="Times New Roman" w:hAnsi="Times New Roman" w:cs="Times New Roman"/>
                <w:b/>
                <w:sz w:val="20"/>
              </w:rPr>
              <w:t xml:space="preserve">onsin, Department of Human Services (DHS), Client Assistance for </w:t>
            </w:r>
          </w:p>
          <w:p w14:paraId="2AFF5236" w14:textId="77777777" w:rsidR="00D00F77" w:rsidRDefault="00550891">
            <w:pPr>
              <w:spacing w:after="0"/>
              <w:ind w:left="58"/>
            </w:pPr>
            <w:r>
              <w:rPr>
                <w:rFonts w:ascii="Times New Roman" w:eastAsia="Times New Roman" w:hAnsi="Times New Roman" w:cs="Times New Roman"/>
                <w:b/>
                <w:sz w:val="20"/>
              </w:rPr>
              <w:t xml:space="preserve">Employment &amp; Economic Support (CARES) – Senior Manager </w:t>
            </w:r>
          </w:p>
        </w:tc>
        <w:tc>
          <w:tcPr>
            <w:tcW w:w="1570" w:type="dxa"/>
            <w:tcBorders>
              <w:top w:val="single" w:sz="4" w:space="0" w:color="E3E3E4"/>
              <w:left w:val="nil"/>
              <w:bottom w:val="nil"/>
              <w:right w:val="nil"/>
            </w:tcBorders>
            <w:shd w:val="clear" w:color="auto" w:fill="E7E6E6"/>
          </w:tcPr>
          <w:p w14:paraId="72B50A43" w14:textId="77777777" w:rsidR="00D00F77" w:rsidRDefault="00550891">
            <w:pPr>
              <w:spacing w:after="0"/>
              <w:jc w:val="both"/>
            </w:pPr>
            <w:r>
              <w:rPr>
                <w:rFonts w:ascii="Times New Roman" w:eastAsia="Times New Roman" w:hAnsi="Times New Roman" w:cs="Times New Roman"/>
                <w:b/>
                <w:sz w:val="20"/>
              </w:rPr>
              <w:t xml:space="preserve">01/2012 – 03/2013 </w:t>
            </w:r>
          </w:p>
        </w:tc>
      </w:tr>
    </w:tbl>
    <w:p w14:paraId="71102FA7" w14:textId="77777777" w:rsidR="00D00F77" w:rsidRDefault="00550891">
      <w:pPr>
        <w:numPr>
          <w:ilvl w:val="0"/>
          <w:numId w:val="32"/>
        </w:numPr>
        <w:spacing w:after="52" w:line="248" w:lineRule="auto"/>
        <w:ind w:right="78" w:hanging="180"/>
      </w:pPr>
      <w:r>
        <w:rPr>
          <w:rFonts w:ascii="Times New Roman" w:eastAsia="Times New Roman" w:hAnsi="Times New Roman" w:cs="Times New Roman"/>
          <w:sz w:val="20"/>
        </w:rPr>
        <w:t>Managed technology operations including software architecture, software development, infrastructure, and quality a</w:t>
      </w:r>
      <w:r>
        <w:rPr>
          <w:rFonts w:ascii="Times New Roman" w:eastAsia="Times New Roman" w:hAnsi="Times New Roman" w:cs="Times New Roman"/>
          <w:sz w:val="20"/>
        </w:rPr>
        <w:t xml:space="preserve">ssurance teams.  </w:t>
      </w:r>
    </w:p>
    <w:p w14:paraId="4D9BB34F"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 xml:space="preserve">Led communications between external client and internal functional team.  </w:t>
      </w:r>
    </w:p>
    <w:p w14:paraId="7B624A5B"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 xml:space="preserve">Defined strategic direction for internal and external delivery capabilities.  </w:t>
      </w:r>
    </w:p>
    <w:p w14:paraId="2B1E2E7F" w14:textId="77777777" w:rsidR="00D00F77" w:rsidRDefault="00550891">
      <w:pPr>
        <w:numPr>
          <w:ilvl w:val="0"/>
          <w:numId w:val="32"/>
        </w:numPr>
        <w:spacing w:after="52" w:line="248" w:lineRule="auto"/>
        <w:ind w:right="78" w:hanging="180"/>
      </w:pPr>
      <w:r>
        <w:rPr>
          <w:rFonts w:ascii="Times New Roman" w:eastAsia="Times New Roman" w:hAnsi="Times New Roman" w:cs="Times New Roman"/>
          <w:sz w:val="20"/>
        </w:rPr>
        <w:t xml:space="preserve">Worked with teams to define appropriate processes, tools, templates and governance structure for a shared services delivery model.  </w:t>
      </w:r>
    </w:p>
    <w:p w14:paraId="1FDBDA30"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 xml:space="preserve">Oversaw staffing, annual budget and all program deliverables for new applications and maintenance and operations of legacy </w:t>
      </w:r>
      <w:r>
        <w:rPr>
          <w:rFonts w:ascii="Times New Roman" w:eastAsia="Times New Roman" w:hAnsi="Times New Roman" w:cs="Times New Roman"/>
          <w:sz w:val="20"/>
        </w:rPr>
        <w:t xml:space="preserve">environment.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6A28C1AB" w14:textId="77777777">
        <w:trPr>
          <w:trHeight w:val="313"/>
        </w:trPr>
        <w:tc>
          <w:tcPr>
            <w:tcW w:w="7790" w:type="dxa"/>
            <w:tcBorders>
              <w:top w:val="single" w:sz="4" w:space="0" w:color="E3E3E4"/>
              <w:left w:val="nil"/>
              <w:bottom w:val="nil"/>
              <w:right w:val="nil"/>
            </w:tcBorders>
            <w:shd w:val="clear" w:color="auto" w:fill="E7E6E6"/>
          </w:tcPr>
          <w:p w14:paraId="368A8320" w14:textId="77777777" w:rsidR="00D00F77" w:rsidRDefault="00550891">
            <w:pPr>
              <w:spacing w:after="0"/>
              <w:ind w:left="58"/>
            </w:pPr>
            <w:r>
              <w:rPr>
                <w:rFonts w:ascii="Times New Roman" w:eastAsia="Times New Roman" w:hAnsi="Times New Roman" w:cs="Times New Roman"/>
                <w:b/>
                <w:sz w:val="20"/>
              </w:rPr>
              <w:t xml:space="preserve">Deloitte Consulting – Transition Lead </w:t>
            </w:r>
          </w:p>
        </w:tc>
        <w:tc>
          <w:tcPr>
            <w:tcW w:w="1570" w:type="dxa"/>
            <w:tcBorders>
              <w:top w:val="single" w:sz="4" w:space="0" w:color="E3E3E4"/>
              <w:left w:val="nil"/>
              <w:bottom w:val="nil"/>
              <w:right w:val="nil"/>
            </w:tcBorders>
            <w:shd w:val="clear" w:color="auto" w:fill="E7E6E6"/>
          </w:tcPr>
          <w:p w14:paraId="742B8EF2" w14:textId="77777777" w:rsidR="00D00F77" w:rsidRDefault="00550891">
            <w:pPr>
              <w:spacing w:after="0"/>
              <w:jc w:val="both"/>
            </w:pPr>
            <w:r>
              <w:rPr>
                <w:rFonts w:ascii="Times New Roman" w:eastAsia="Times New Roman" w:hAnsi="Times New Roman" w:cs="Times New Roman"/>
                <w:b/>
                <w:sz w:val="20"/>
              </w:rPr>
              <w:t xml:space="preserve">07/2009 – 11/2011 </w:t>
            </w:r>
          </w:p>
        </w:tc>
      </w:tr>
    </w:tbl>
    <w:p w14:paraId="55C4DD32"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 xml:space="preserve">Led transition of assets during Deloitte’s acquisition of BearingPoint.  </w:t>
      </w:r>
    </w:p>
    <w:p w14:paraId="3B0A6EF0"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Assembled an asset acquisition team to define strategy, develop plan of moving soft and hard assets, and comp</w:t>
      </w:r>
      <w:r>
        <w:rPr>
          <w:rFonts w:ascii="Times New Roman" w:eastAsia="Times New Roman" w:hAnsi="Times New Roman" w:cs="Times New Roman"/>
          <w:sz w:val="20"/>
        </w:rPr>
        <w:t xml:space="preserve">lete the transition.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2B6C2087" w14:textId="77777777">
        <w:trPr>
          <w:trHeight w:val="314"/>
        </w:trPr>
        <w:tc>
          <w:tcPr>
            <w:tcW w:w="7790" w:type="dxa"/>
            <w:tcBorders>
              <w:top w:val="single" w:sz="4" w:space="0" w:color="E3E3E4"/>
              <w:left w:val="nil"/>
              <w:bottom w:val="nil"/>
              <w:right w:val="nil"/>
            </w:tcBorders>
            <w:shd w:val="clear" w:color="auto" w:fill="E7E6E6"/>
          </w:tcPr>
          <w:p w14:paraId="2C5D5802" w14:textId="77777777" w:rsidR="00D00F77" w:rsidRDefault="00550891">
            <w:pPr>
              <w:spacing w:after="0"/>
              <w:ind w:left="58"/>
            </w:pPr>
            <w:r>
              <w:rPr>
                <w:rFonts w:ascii="Times New Roman" w:eastAsia="Times New Roman" w:hAnsi="Times New Roman" w:cs="Times New Roman"/>
                <w:b/>
                <w:sz w:val="20"/>
              </w:rPr>
              <w:t xml:space="preserve">National Motor Vehicle Solutions Practice – Architecture Lead </w:t>
            </w:r>
          </w:p>
        </w:tc>
        <w:tc>
          <w:tcPr>
            <w:tcW w:w="1570" w:type="dxa"/>
            <w:tcBorders>
              <w:top w:val="single" w:sz="4" w:space="0" w:color="E3E3E4"/>
              <w:left w:val="nil"/>
              <w:bottom w:val="nil"/>
              <w:right w:val="nil"/>
            </w:tcBorders>
            <w:shd w:val="clear" w:color="auto" w:fill="E7E6E6"/>
          </w:tcPr>
          <w:p w14:paraId="162AD454" w14:textId="77777777" w:rsidR="00D00F77" w:rsidRDefault="00550891">
            <w:pPr>
              <w:spacing w:after="0"/>
              <w:jc w:val="both"/>
            </w:pPr>
            <w:r>
              <w:rPr>
                <w:rFonts w:ascii="Times New Roman" w:eastAsia="Times New Roman" w:hAnsi="Times New Roman" w:cs="Times New Roman"/>
                <w:b/>
                <w:sz w:val="20"/>
              </w:rPr>
              <w:t xml:space="preserve">09/2006 – 05/2009 </w:t>
            </w:r>
          </w:p>
        </w:tc>
      </w:tr>
    </w:tbl>
    <w:p w14:paraId="4A5BBF2F" w14:textId="77777777" w:rsidR="00D00F77" w:rsidRDefault="00550891">
      <w:pPr>
        <w:numPr>
          <w:ilvl w:val="0"/>
          <w:numId w:val="32"/>
        </w:numPr>
        <w:spacing w:after="52" w:line="248" w:lineRule="auto"/>
        <w:ind w:right="78" w:hanging="180"/>
      </w:pPr>
      <w:r>
        <w:rPr>
          <w:rFonts w:ascii="Times New Roman" w:eastAsia="Times New Roman" w:hAnsi="Times New Roman" w:cs="Times New Roman"/>
          <w:sz w:val="20"/>
        </w:rPr>
        <w:t xml:space="preserve">Designed statewide worker and citizen solutions for Driver License Issuance, Dealer Registration and Vehicle Registration/Renewal. </w:t>
      </w:r>
    </w:p>
    <w:p w14:paraId="2655E88D"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 xml:space="preserve">Led engineering and testing teams in states such as CA, TX, MT, MO. </w:t>
      </w:r>
    </w:p>
    <w:p w14:paraId="10EE72B2"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Adopted at an early stage Service Oriented Architecture</w:t>
      </w:r>
      <w:r>
        <w:rPr>
          <w:rFonts w:ascii="Times New Roman" w:eastAsia="Times New Roman" w:hAnsi="Times New Roman" w:cs="Times New Roman"/>
          <w:sz w:val="20"/>
        </w:rPr>
        <w:t xml:space="preserve"> and distributed architecture design to reduce monolithic nature of web-based solutions. </w:t>
      </w:r>
    </w:p>
    <w:p w14:paraId="78E083F0" w14:textId="77777777" w:rsidR="00D00F77" w:rsidRDefault="00550891">
      <w:pPr>
        <w:spacing w:after="19"/>
        <w:ind w:left="58"/>
      </w:pPr>
      <w:r>
        <w:rPr>
          <w:rFonts w:ascii="Times New Roman" w:eastAsia="Times New Roman" w:hAnsi="Times New Roman" w:cs="Times New Roman"/>
          <w:sz w:val="20"/>
        </w:rPr>
        <w:t xml:space="preserve"> </w:t>
      </w:r>
    </w:p>
    <w:p w14:paraId="2365BA72" w14:textId="77777777" w:rsidR="00D00F77" w:rsidRDefault="00550891">
      <w:pPr>
        <w:spacing w:after="0"/>
        <w:ind w:left="58"/>
      </w:pPr>
      <w:r>
        <w:rPr>
          <w:rFonts w:ascii="Times New Roman" w:eastAsia="Times New Roman" w:hAnsi="Times New Roman" w:cs="Times New Roman"/>
          <w:sz w:val="20"/>
        </w:rPr>
        <w:t xml:space="preserve"> </w:t>
      </w:r>
    </w:p>
    <w:p w14:paraId="3C31F5D0" w14:textId="77777777" w:rsidR="00D00F77" w:rsidRDefault="00550891">
      <w:pPr>
        <w:spacing w:after="0"/>
        <w:ind w:left="-14"/>
      </w:pPr>
      <w:r>
        <w:rPr>
          <w:noProof/>
        </w:rPr>
        <w:lastRenderedPageBreak/>
        <mc:AlternateContent>
          <mc:Choice Requires="wpg">
            <w:drawing>
              <wp:inline distT="0" distB="0" distL="0" distR="0" wp14:anchorId="3080E30D" wp14:editId="07777777">
                <wp:extent cx="5952744" cy="6096"/>
                <wp:effectExtent l="0" t="0" r="0" b="0"/>
                <wp:docPr id="375996" name="Group 375996"/>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13" name="Shape 458913"/>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56D691FD" id="Group 375996"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">
                <v:shape id="Shape 458913"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" path="m,l5952744,r,9144l,9144,,e" fillcolor="#e3e3e4"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4EAF82A8" w14:textId="77777777">
        <w:trPr>
          <w:trHeight w:val="314"/>
        </w:trPr>
        <w:tc>
          <w:tcPr>
            <w:tcW w:w="7790" w:type="dxa"/>
            <w:tcBorders>
              <w:top w:val="single" w:sz="4" w:space="0" w:color="E3E3E4"/>
              <w:left w:val="nil"/>
              <w:bottom w:val="nil"/>
              <w:right w:val="nil"/>
            </w:tcBorders>
            <w:shd w:val="clear" w:color="auto" w:fill="E7E6E6"/>
          </w:tcPr>
          <w:p w14:paraId="2CC94780" w14:textId="77777777" w:rsidR="00D00F77" w:rsidRDefault="00550891">
            <w:pPr>
              <w:spacing w:after="0"/>
              <w:ind w:left="58"/>
            </w:pPr>
            <w:r>
              <w:rPr>
                <w:rFonts w:ascii="Times New Roman" w:eastAsia="Times New Roman" w:hAnsi="Times New Roman" w:cs="Times New Roman"/>
                <w:b/>
                <w:sz w:val="20"/>
              </w:rPr>
              <w:t xml:space="preserve">State of Texas, Texas State and Local Government Portal (Texas.gov) – Team Lead </w:t>
            </w:r>
          </w:p>
        </w:tc>
        <w:tc>
          <w:tcPr>
            <w:tcW w:w="1570" w:type="dxa"/>
            <w:tcBorders>
              <w:top w:val="single" w:sz="4" w:space="0" w:color="E3E3E4"/>
              <w:left w:val="nil"/>
              <w:bottom w:val="nil"/>
              <w:right w:val="nil"/>
            </w:tcBorders>
            <w:shd w:val="clear" w:color="auto" w:fill="E7E6E6"/>
          </w:tcPr>
          <w:p w14:paraId="5AD004D7" w14:textId="77777777" w:rsidR="00D00F77" w:rsidRDefault="00550891">
            <w:pPr>
              <w:spacing w:after="0"/>
              <w:jc w:val="both"/>
            </w:pPr>
            <w:r>
              <w:rPr>
                <w:rFonts w:ascii="Times New Roman" w:eastAsia="Times New Roman" w:hAnsi="Times New Roman" w:cs="Times New Roman"/>
                <w:b/>
                <w:sz w:val="20"/>
              </w:rPr>
              <w:t xml:space="preserve">05/2001 – 08/2006 </w:t>
            </w:r>
          </w:p>
        </w:tc>
      </w:tr>
    </w:tbl>
    <w:p w14:paraId="133F5E87"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 xml:space="preserve">Led team and contributed to the overall software architecture. </w:t>
      </w:r>
    </w:p>
    <w:p w14:paraId="133952AA" w14:textId="77777777" w:rsidR="00D00F77" w:rsidRDefault="00550891">
      <w:pPr>
        <w:numPr>
          <w:ilvl w:val="0"/>
          <w:numId w:val="32"/>
        </w:numPr>
        <w:spacing w:after="51" w:line="248" w:lineRule="auto"/>
        <w:ind w:right="78" w:hanging="180"/>
      </w:pPr>
      <w:r>
        <w:rPr>
          <w:rFonts w:ascii="Times New Roman" w:eastAsia="Times New Roman" w:hAnsi="Times New Roman" w:cs="Times New Roman"/>
          <w:sz w:val="20"/>
        </w:rPr>
        <w:t>Led the Greenfield design of a project, including the Infrastructure, Software Design Patterns, Software Products, Application Performance Monitoring, Incident Management for CMMI level 3 deli</w:t>
      </w:r>
      <w:r>
        <w:rPr>
          <w:rFonts w:ascii="Times New Roman" w:eastAsia="Times New Roman" w:hAnsi="Times New Roman" w:cs="Times New Roman"/>
          <w:sz w:val="20"/>
        </w:rPr>
        <w:t xml:space="preserve">very capability. </w:t>
      </w:r>
    </w:p>
    <w:p w14:paraId="38F0A2F4" w14:textId="77777777" w:rsidR="00D00F77" w:rsidRDefault="00550891">
      <w:pPr>
        <w:numPr>
          <w:ilvl w:val="0"/>
          <w:numId w:val="32"/>
        </w:numPr>
        <w:spacing w:after="12" w:line="248" w:lineRule="auto"/>
        <w:ind w:right="78" w:hanging="180"/>
      </w:pPr>
      <w:r>
        <w:rPr>
          <w:rFonts w:ascii="Times New Roman" w:eastAsia="Times New Roman" w:hAnsi="Times New Roman" w:cs="Times New Roman"/>
          <w:sz w:val="20"/>
        </w:rPr>
        <w:t xml:space="preserve">Designed citizen portal applications that enable citizens to interact with government online. Services such as license renewal, vehicle registration, electronic filing, state worker license renewals, driver record requests. </w:t>
      </w:r>
    </w:p>
    <w:p w14:paraId="12294D2E" w14:textId="77777777" w:rsidR="00D00F77" w:rsidRDefault="00550891">
      <w:pPr>
        <w:spacing w:after="53"/>
        <w:ind w:left="-14"/>
      </w:pPr>
      <w:r>
        <w:rPr>
          <w:noProof/>
        </w:rPr>
        <mc:AlternateContent>
          <mc:Choice Requires="wpg">
            <w:drawing>
              <wp:inline distT="0" distB="0" distL="0" distR="0" wp14:anchorId="7FA030A1" wp14:editId="07777777">
                <wp:extent cx="5952744" cy="6096"/>
                <wp:effectExtent l="0" t="0" r="0" b="0"/>
                <wp:docPr id="350634" name="Group 350634"/>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14" name="Shape 458914"/>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5AEBDEF2" id="Group 350634"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">
                <v:shape id="Shape 458914"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" path="m,l5952744,r,9144l,9144,,e" fillcolor="#e3e3e4" stroked="f" strokeweight="0">
                  <v:stroke miterlimit="83231f" joinstyle="miter"/>
                  <v:path arrowok="t" textboxrect="0,0,5952744,9144"/>
                </v:shape>
                <w10:anchorlock/>
              </v:group>
            </w:pict>
          </mc:Fallback>
        </mc:AlternateContent>
      </w:r>
    </w:p>
    <w:p w14:paraId="0E458986" w14:textId="77777777" w:rsidR="00D00F77" w:rsidRDefault="00550891">
      <w:pPr>
        <w:spacing w:after="244"/>
      </w:pPr>
      <w:r>
        <w:rPr>
          <w:rFonts w:ascii="Times New Roman" w:eastAsia="Times New Roman" w:hAnsi="Times New Roman" w:cs="Times New Roman"/>
        </w:rPr>
        <w:t xml:space="preserve"> </w:t>
      </w:r>
    </w:p>
    <w:p w14:paraId="55877EAB"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tbl>
      <w:tblPr>
        <w:tblStyle w:val="TableGrid"/>
        <w:tblW w:w="9332" w:type="dxa"/>
        <w:tblInd w:w="22" w:type="dxa"/>
        <w:tblCellMar>
          <w:top w:w="0" w:type="dxa"/>
          <w:left w:w="0" w:type="dxa"/>
          <w:bottom w:w="0" w:type="dxa"/>
          <w:right w:w="78" w:type="dxa"/>
        </w:tblCellMar>
        <w:tblLook w:val="04A0" w:firstRow="1" w:lastRow="0" w:firstColumn="1" w:lastColumn="0" w:noHBand="0" w:noVBand="1"/>
      </w:tblPr>
      <w:tblGrid>
        <w:gridCol w:w="6368"/>
        <w:gridCol w:w="2635"/>
        <w:gridCol w:w="329"/>
      </w:tblGrid>
      <w:tr w:rsidR="00D00F77" w14:paraId="31F30C62" w14:textId="77777777">
        <w:trPr>
          <w:trHeight w:val="806"/>
        </w:trPr>
        <w:tc>
          <w:tcPr>
            <w:tcW w:w="6368" w:type="dxa"/>
            <w:tcBorders>
              <w:top w:val="single" w:sz="4" w:space="0" w:color="C7C8CA"/>
              <w:left w:val="single" w:sz="18" w:space="0" w:color="FFCD05"/>
              <w:bottom w:val="nil"/>
              <w:right w:val="nil"/>
            </w:tcBorders>
          </w:tcPr>
          <w:p w14:paraId="45216645" w14:textId="77777777" w:rsidR="00D00F77" w:rsidRDefault="00550891">
            <w:pPr>
              <w:spacing w:after="0"/>
              <w:ind w:left="94" w:right="105"/>
            </w:pPr>
            <w:r>
              <w:rPr>
                <w:noProof/>
              </w:rPr>
              <w:lastRenderedPageBreak/>
              <w:drawing>
                <wp:anchor distT="0" distB="0" distL="114300" distR="114300" simplePos="0" relativeHeight="251717632" behindDoc="0" locked="0" layoutInCell="1" allowOverlap="0" wp14:anchorId="3EE3CDD4" wp14:editId="07777777">
                  <wp:simplePos x="0" y="0"/>
                  <wp:positionH relativeFrom="column">
                    <wp:posOffset>3235071</wp:posOffset>
                  </wp:positionH>
                  <wp:positionV relativeFrom="paragraph">
                    <wp:posOffset>-140295</wp:posOffset>
                  </wp:positionV>
                  <wp:extent cx="691896" cy="691896"/>
                  <wp:effectExtent l="0" t="0" r="0" b="0"/>
                  <wp:wrapSquare wrapText="bothSides"/>
                  <wp:docPr id="15630" name="Picture 15630"/>
                  <wp:cNvGraphicFramePr/>
                  <a:graphic xmlns:a="http://schemas.openxmlformats.org/drawingml/2006/main">
                    <a:graphicData uri="http://schemas.openxmlformats.org/drawingml/2006/picture">
                      <pic:pic xmlns:pic="http://schemas.openxmlformats.org/drawingml/2006/picture">
                        <pic:nvPicPr>
                          <pic:cNvPr id="15630" name="Picture 15630"/>
                          <pic:cNvPicPr/>
                        </pic:nvPicPr>
                        <pic:blipFill>
                          <a:blip r:embed="rId230"/>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1BD9AF4A" w14:textId="77777777" w:rsidR="00D00F77" w:rsidRDefault="00550891">
            <w:pPr>
              <w:spacing w:after="0"/>
              <w:ind w:left="311" w:right="105"/>
            </w:pPr>
            <w:r>
              <w:rPr>
                <w:rFonts w:ascii="Times New Roman" w:eastAsia="Times New Roman" w:hAnsi="Times New Roman" w:cs="Times New Roman"/>
                <w:b/>
                <w:sz w:val="44"/>
              </w:rPr>
              <w:t>Hrushikesh Naik</w:t>
            </w:r>
            <w:r>
              <w:rPr>
                <w:rFonts w:ascii="Times New Roman" w:eastAsia="Times New Roman" w:hAnsi="Times New Roman" w:cs="Times New Roman"/>
                <w:b/>
              </w:rPr>
              <w:t xml:space="preserve"> </w:t>
            </w:r>
          </w:p>
        </w:tc>
        <w:tc>
          <w:tcPr>
            <w:tcW w:w="2635" w:type="dxa"/>
            <w:tcBorders>
              <w:top w:val="single" w:sz="4" w:space="0" w:color="C7C8CA"/>
              <w:left w:val="nil"/>
              <w:bottom w:val="nil"/>
              <w:right w:val="nil"/>
            </w:tcBorders>
            <w:shd w:val="clear" w:color="auto" w:fill="F2F2F2"/>
            <w:vAlign w:val="center"/>
          </w:tcPr>
          <w:p w14:paraId="70BAFE2B" w14:textId="77777777" w:rsidR="00D00F77" w:rsidRDefault="00550891">
            <w:pPr>
              <w:spacing w:after="19"/>
              <w:ind w:left="86"/>
            </w:pPr>
            <w:r>
              <w:rPr>
                <w:rFonts w:ascii="Times New Roman" w:eastAsia="Times New Roman" w:hAnsi="Times New Roman" w:cs="Times New Roman"/>
                <w:b/>
              </w:rPr>
              <w:t xml:space="preserve">YEARS OF SYSTEM </w:t>
            </w:r>
          </w:p>
          <w:p w14:paraId="54014973" w14:textId="77777777" w:rsidR="00D00F77" w:rsidRDefault="00550891">
            <w:pPr>
              <w:spacing w:after="0"/>
              <w:ind w:left="86"/>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329" w:type="dxa"/>
            <w:tcBorders>
              <w:top w:val="single" w:sz="4" w:space="0" w:color="C7C8CA"/>
              <w:left w:val="nil"/>
              <w:bottom w:val="nil"/>
              <w:right w:val="single" w:sz="4" w:space="0" w:color="C7C8CA"/>
            </w:tcBorders>
            <w:shd w:val="clear" w:color="auto" w:fill="F2F2F2"/>
          </w:tcPr>
          <w:p w14:paraId="115B4997" w14:textId="77777777" w:rsidR="00D00F77" w:rsidRDefault="00D00F77"/>
        </w:tc>
      </w:tr>
      <w:tr w:rsidR="00D00F77" w14:paraId="7447FE58" w14:textId="77777777">
        <w:trPr>
          <w:trHeight w:val="8453"/>
        </w:trPr>
        <w:tc>
          <w:tcPr>
            <w:tcW w:w="6368" w:type="dxa"/>
            <w:tcBorders>
              <w:top w:val="nil"/>
              <w:left w:val="single" w:sz="18" w:space="0" w:color="FFCD05"/>
              <w:bottom w:val="single" w:sz="4" w:space="0" w:color="C7C8CA"/>
              <w:right w:val="nil"/>
            </w:tcBorders>
            <w:vAlign w:val="bottom"/>
          </w:tcPr>
          <w:tbl>
            <w:tblPr>
              <w:tblStyle w:val="TableGrid"/>
              <w:tblW w:w="5918" w:type="dxa"/>
              <w:tblInd w:w="269" w:type="dxa"/>
              <w:tblCellMar>
                <w:top w:w="81" w:type="dxa"/>
                <w:left w:w="42" w:type="dxa"/>
                <w:bottom w:w="0" w:type="dxa"/>
                <w:right w:w="115" w:type="dxa"/>
              </w:tblCellMar>
              <w:tblLook w:val="04A0" w:firstRow="1" w:lastRow="0" w:firstColumn="1" w:lastColumn="0" w:noHBand="0" w:noVBand="1"/>
            </w:tblPr>
            <w:tblGrid>
              <w:gridCol w:w="5918"/>
            </w:tblGrid>
            <w:tr w:rsidR="00D00F77" w14:paraId="2C3CFE37" w14:textId="77777777">
              <w:trPr>
                <w:trHeight w:val="562"/>
              </w:trPr>
              <w:tc>
                <w:tcPr>
                  <w:tcW w:w="5918" w:type="dxa"/>
                  <w:tcBorders>
                    <w:top w:val="single" w:sz="21" w:space="0" w:color="FFCD05"/>
                    <w:left w:val="nil"/>
                    <w:bottom w:val="nil"/>
                    <w:right w:val="nil"/>
                  </w:tcBorders>
                  <w:shd w:val="clear" w:color="auto" w:fill="FFCD05"/>
                </w:tcPr>
                <w:p w14:paraId="41E8889B" w14:textId="77777777" w:rsidR="00D00F77" w:rsidRDefault="00550891">
                  <w:pPr>
                    <w:spacing w:after="0"/>
                  </w:pPr>
                  <w:r>
                    <w:rPr>
                      <w:rFonts w:ascii="Times New Roman" w:eastAsia="Times New Roman" w:hAnsi="Times New Roman" w:cs="Times New Roman"/>
                    </w:rPr>
                    <w:t xml:space="preserve">PRINCIPAL SYSTEM ENGINEER LEAD </w:t>
                  </w:r>
                </w:p>
              </w:tc>
            </w:tr>
          </w:tbl>
          <w:p w14:paraId="7A092396" w14:textId="77777777" w:rsidR="00D00F77" w:rsidRDefault="00550891">
            <w:pPr>
              <w:spacing w:after="406"/>
              <w:ind w:left="220"/>
              <w:jc w:val="center"/>
            </w:pPr>
            <w:r>
              <w:rPr>
                <w:rFonts w:ascii="Times New Roman" w:eastAsia="Times New Roman" w:hAnsi="Times New Roman" w:cs="Times New Roman"/>
                <w:color w:val="FFFFFF"/>
              </w:rPr>
              <w:t xml:space="preserve"> </w:t>
            </w:r>
          </w:p>
          <w:p w14:paraId="191692C5" w14:textId="77777777" w:rsidR="00D00F77" w:rsidRDefault="00550891">
            <w:pPr>
              <w:spacing w:after="23"/>
              <w:ind w:left="311"/>
            </w:pPr>
            <w:r>
              <w:rPr>
                <w:rFonts w:ascii="Times New Roman" w:eastAsia="Times New Roman" w:hAnsi="Times New Roman" w:cs="Times New Roman"/>
                <w:b/>
                <w:color w:val="2D2D2D"/>
                <w:sz w:val="32"/>
              </w:rPr>
              <w:t xml:space="preserve">Why Hrushi is the right Principal System </w:t>
            </w:r>
          </w:p>
          <w:p w14:paraId="21E9332F" w14:textId="77777777" w:rsidR="00D00F77" w:rsidRDefault="00550891">
            <w:pPr>
              <w:spacing w:after="45"/>
              <w:ind w:left="311"/>
            </w:pPr>
            <w:r>
              <w:rPr>
                <w:rFonts w:ascii="Times New Roman" w:eastAsia="Times New Roman" w:hAnsi="Times New Roman" w:cs="Times New Roman"/>
                <w:b/>
                <w:color w:val="2D2D2D"/>
                <w:sz w:val="32"/>
              </w:rPr>
              <w:t>Engineer Lead</w:t>
            </w:r>
            <w:r>
              <w:rPr>
                <w:rFonts w:ascii="Times New Roman" w:eastAsia="Times New Roman" w:hAnsi="Times New Roman" w:cs="Times New Roman"/>
                <w:b/>
                <w:color w:val="FFFFFF"/>
                <w:sz w:val="32"/>
              </w:rPr>
              <w:t xml:space="preserve"> </w:t>
            </w:r>
          </w:p>
          <w:p w14:paraId="3691B652" w14:textId="77777777" w:rsidR="00D00F77" w:rsidRDefault="00550891">
            <w:pPr>
              <w:spacing w:after="0" w:line="241" w:lineRule="auto"/>
              <w:ind w:left="311" w:right="80"/>
            </w:pPr>
            <w:r>
              <w:rPr>
                <w:rFonts w:ascii="Times New Roman" w:eastAsia="Times New Roman" w:hAnsi="Times New Roman" w:cs="Times New Roman"/>
                <w:sz w:val="20"/>
              </w:rPr>
              <w:t xml:space="preserve">Hrushikesh (Hrushi) </w:t>
            </w:r>
            <w:r>
              <w:rPr>
                <w:rFonts w:ascii="Times New Roman" w:eastAsia="Times New Roman" w:hAnsi="Times New Roman" w:cs="Times New Roman"/>
                <w:color w:val="2D2D2D"/>
                <w:sz w:val="20"/>
              </w:rPr>
              <w:t xml:space="preserve">has more than 13 years of extensive IT experience </w:t>
            </w:r>
            <w:r>
              <w:rPr>
                <w:rFonts w:ascii="Times New Roman" w:eastAsia="Times New Roman" w:hAnsi="Times New Roman" w:cs="Times New Roman"/>
                <w:sz w:val="20"/>
              </w:rPr>
              <w:t xml:space="preserve">with a particular focus on technology-enabled business transformation projects for Medicaid agencies. He has held key positions on large-scale health care and social services projects like the FFE, and led </w:t>
            </w:r>
            <w:r>
              <w:rPr>
                <w:rFonts w:ascii="Times New Roman" w:eastAsia="Times New Roman" w:hAnsi="Times New Roman" w:cs="Times New Roman"/>
                <w:sz w:val="20"/>
              </w:rPr>
              <w:t xml:space="preserve">integration efforts for Montana’s Medicaid department that gave him perspective on engineering considerations for FFE enhancements. Recently, he served as a technology manager for an accelerated app modernization project </w:t>
            </w:r>
            <w:r>
              <w:rPr>
                <w:rFonts w:ascii="Times New Roman" w:eastAsia="Times New Roman" w:hAnsi="Times New Roman" w:cs="Times New Roman"/>
                <w:sz w:val="20"/>
              </w:rPr>
              <w:tab/>
            </w:r>
            <w:r>
              <w:rPr>
                <w:rFonts w:ascii="Times New Roman" w:eastAsia="Times New Roman" w:hAnsi="Times New Roman" w:cs="Times New Roman"/>
                <w:b/>
              </w:rPr>
              <w:t xml:space="preserve"> </w:t>
            </w:r>
          </w:p>
          <w:p w14:paraId="26E321E1" w14:textId="77777777" w:rsidR="00D00F77" w:rsidRDefault="00550891">
            <w:pPr>
              <w:spacing w:after="0" w:line="238" w:lineRule="auto"/>
              <w:ind w:left="311" w:right="123"/>
            </w:pPr>
            <w:r>
              <w:rPr>
                <w:rFonts w:ascii="Times New Roman" w:eastAsia="Times New Roman" w:hAnsi="Times New Roman" w:cs="Times New Roman"/>
                <w:sz w:val="20"/>
              </w:rPr>
              <w:t>for the state of Connecticut. Hr</w:t>
            </w:r>
            <w:r>
              <w:rPr>
                <w:rFonts w:ascii="Times New Roman" w:eastAsia="Times New Roman" w:hAnsi="Times New Roman" w:cs="Times New Roman"/>
                <w:sz w:val="20"/>
              </w:rPr>
              <w:t>ushi defined the overall system architecture for a new system to perform eligibility determination and benefit disbursement for 60+ social service programs including 40+ variants of Medicaid and Medicare Savings Program. He also architected the overall tec</w:t>
            </w:r>
            <w:r>
              <w:rPr>
                <w:rFonts w:ascii="Times New Roman" w:eastAsia="Times New Roman" w:hAnsi="Times New Roman" w:cs="Times New Roman"/>
                <w:sz w:val="20"/>
              </w:rPr>
              <w:t>hnology integration of Connecticut’s statebased exchange (SBE) with the eligibility platform and Medicaid Management Information System (MMIS) to streamline service delivery including real-time Medicaid across multiple contact channels. These roles have al</w:t>
            </w:r>
            <w:r>
              <w:rPr>
                <w:rFonts w:ascii="Times New Roman" w:eastAsia="Times New Roman" w:hAnsi="Times New Roman" w:cs="Times New Roman"/>
                <w:sz w:val="20"/>
              </w:rPr>
              <w:t>lowed Hrushi to develop expertise in end-to-end infrastructure set-up and maintenance, legacy technology transformation, and integration of business and technology to deliver business efficiencies and modernization. These are key experiences with activitie</w:t>
            </w:r>
            <w:r>
              <w:rPr>
                <w:rFonts w:ascii="Times New Roman" w:eastAsia="Times New Roman" w:hAnsi="Times New Roman" w:cs="Times New Roman"/>
                <w:sz w:val="20"/>
              </w:rPr>
              <w:t>s that will be expected of him as the FFE Principal System Engineer Lead</w:t>
            </w:r>
            <w:r>
              <w:rPr>
                <w:rFonts w:ascii="Times New Roman" w:eastAsia="Times New Roman" w:hAnsi="Times New Roman" w:cs="Times New Roman"/>
                <w:color w:val="2D2D2D"/>
                <w:sz w:val="20"/>
              </w:rPr>
              <w:t xml:space="preserve"> </w:t>
            </w:r>
          </w:p>
          <w:p w14:paraId="7E3798C2" w14:textId="77777777" w:rsidR="00D00F77" w:rsidRDefault="00550891">
            <w:pPr>
              <w:spacing w:after="101"/>
              <w:ind w:left="269"/>
            </w:pPr>
            <w:r>
              <w:rPr>
                <w:noProof/>
              </w:rPr>
              <mc:AlternateContent>
                <mc:Choice Requires="wpg">
                  <w:drawing>
                    <wp:inline distT="0" distB="0" distL="0" distR="0" wp14:anchorId="1CFFDB3D" wp14:editId="07777777">
                      <wp:extent cx="3758184" cy="6096"/>
                      <wp:effectExtent l="0" t="0" r="0" b="0"/>
                      <wp:docPr id="355516" name="Group 355516"/>
                      <wp:cNvGraphicFramePr/>
                      <a:graphic xmlns:a="http://schemas.openxmlformats.org/drawingml/2006/main">
                        <a:graphicData uri="http://schemas.microsoft.com/office/word/2010/wordprocessingGroup">
                          <wpg:wgp>
                            <wpg:cNvGrpSpPr/>
                            <wpg:grpSpPr>
                              <a:xfrm>
                                <a:off x="0" y="0"/>
                                <a:ext cx="3758184" cy="6096"/>
                                <a:chOff x="0" y="0"/>
                                <a:chExt cx="3758184" cy="6096"/>
                              </a:xfrm>
                            </wpg:grpSpPr>
                            <wps:wsp>
                              <wps:cNvPr id="458915" name="Shape 458915"/>
                              <wps:cNvSpPr/>
                              <wps:spPr>
                                <a:xfrm>
                                  <a:off x="0" y="0"/>
                                  <a:ext cx="3758184" cy="9144"/>
                                </a:xfrm>
                                <a:custGeom>
                                  <a:avLst/>
                                  <a:gdLst/>
                                  <a:ahLst/>
                                  <a:cxnLst/>
                                  <a:rect l="0" t="0" r="0" b="0"/>
                                  <a:pathLst>
                                    <a:path w="3758184" h="9144">
                                      <a:moveTo>
                                        <a:pt x="0" y="0"/>
                                      </a:moveTo>
                                      <a:lnTo>
                                        <a:pt x="3758184" y="0"/>
                                      </a:lnTo>
                                      <a:lnTo>
                                        <a:pt x="375818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255CB24C" id="Group 355516" o:spid="_x0000_s1026" style="width:295.9pt;height:.5pt;mso-position-horizontal-relative:char;mso-position-vertical-relative:line" coordsize="3758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">
                      <v:shape id="Shape 458915" o:spid="_x0000_s1027" style="position:absolute;width:37581;height:91;visibility:visible;mso-wrap-style:square;v-text-anchor:top" coordsize="37581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" path="m,l3758184,r,9144l,9144,,e" fillcolor="#c7c8ca" stroked="f" strokeweight="0">
                        <v:stroke miterlimit="83231f" joinstyle="miter"/>
                        <v:path arrowok="t" textboxrect="0,0,3758184,9144"/>
                      </v:shape>
                      <w10:anchorlock/>
                    </v:group>
                  </w:pict>
                </mc:Fallback>
              </mc:AlternateContent>
            </w:r>
          </w:p>
          <w:p w14:paraId="0602D444" w14:textId="77777777" w:rsidR="00D00F77" w:rsidRDefault="00550891">
            <w:pPr>
              <w:spacing w:after="360"/>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5EA99B1F" w14:textId="77777777" w:rsidR="00D00F77" w:rsidRDefault="00550891">
            <w:pPr>
              <w:spacing w:after="0"/>
              <w:ind w:left="311"/>
            </w:pPr>
            <w:r>
              <w:rPr>
                <w:rFonts w:ascii="Times New Roman" w:eastAsia="Times New Roman" w:hAnsi="Times New Roman" w:cs="Times New Roman"/>
                <w:b/>
                <w:sz w:val="20"/>
              </w:rPr>
              <w:t xml:space="preserve">Mumbai </w:t>
            </w:r>
            <w:r>
              <w:rPr>
                <w:rFonts w:ascii="Times New Roman" w:eastAsia="Times New Roman" w:hAnsi="Times New Roman" w:cs="Times New Roman"/>
                <w:b/>
                <w:color w:val="2D2D2D"/>
                <w:sz w:val="20"/>
              </w:rPr>
              <w:t>University, India</w:t>
            </w:r>
            <w:r>
              <w:rPr>
                <w:rFonts w:ascii="Times New Roman" w:eastAsia="Times New Roman" w:hAnsi="Times New Roman" w:cs="Times New Roman"/>
                <w:b/>
                <w:color w:val="2D2D2D"/>
                <w:sz w:val="24"/>
              </w:rPr>
              <w:t xml:space="preserve"> </w:t>
            </w:r>
          </w:p>
          <w:p w14:paraId="4E816CA6" w14:textId="77777777" w:rsidR="00D00F77" w:rsidRDefault="00550891">
            <w:pPr>
              <w:spacing w:after="0"/>
              <w:ind w:left="311"/>
            </w:pPr>
            <w:r>
              <w:rPr>
                <w:rFonts w:ascii="Segoe UI Symbol" w:eastAsia="Segoe UI Symbol" w:hAnsi="Segoe UI Symbol" w:cs="Segoe UI Symbol"/>
                <w:color w:val="2D2D2D"/>
                <w:sz w:val="20"/>
              </w:rPr>
              <w:t></w:t>
            </w:r>
            <w:r>
              <w:rPr>
                <w:rFonts w:ascii="Arial" w:eastAsia="Arial" w:hAnsi="Arial" w:cs="Arial"/>
                <w:color w:val="2D2D2D"/>
                <w:sz w:val="20"/>
              </w:rPr>
              <w:t xml:space="preserve"> </w:t>
            </w:r>
            <w:r>
              <w:rPr>
                <w:rFonts w:ascii="Times New Roman" w:eastAsia="Times New Roman" w:hAnsi="Times New Roman" w:cs="Times New Roman"/>
                <w:sz w:val="20"/>
              </w:rPr>
              <w:t>Bachelor of Engineering, Computer Science, 2005</w:t>
            </w:r>
            <w:r>
              <w:rPr>
                <w:rFonts w:ascii="Times New Roman" w:eastAsia="Times New Roman" w:hAnsi="Times New Roman" w:cs="Times New Roman"/>
                <w:color w:val="2D2D2D"/>
                <w:sz w:val="20"/>
              </w:rPr>
              <w:t xml:space="preserve"> </w:t>
            </w:r>
          </w:p>
        </w:tc>
        <w:tc>
          <w:tcPr>
            <w:tcW w:w="2635" w:type="dxa"/>
            <w:tcBorders>
              <w:top w:val="nil"/>
              <w:left w:val="nil"/>
              <w:bottom w:val="single" w:sz="4" w:space="0" w:color="C7C8CA"/>
              <w:right w:val="nil"/>
            </w:tcBorders>
            <w:shd w:val="clear" w:color="auto" w:fill="F2F2F2"/>
          </w:tcPr>
          <w:p w14:paraId="715F105C" w14:textId="77777777" w:rsidR="00D00F77" w:rsidRDefault="00550891">
            <w:pPr>
              <w:spacing w:after="395"/>
              <w:ind w:left="109"/>
            </w:pPr>
            <w:r>
              <w:rPr>
                <w:noProof/>
              </w:rPr>
              <mc:AlternateContent>
                <mc:Choice Requires="wpg">
                  <w:drawing>
                    <wp:anchor distT="0" distB="0" distL="114300" distR="114300" simplePos="0" relativeHeight="251718656" behindDoc="0" locked="0" layoutInCell="1" allowOverlap="1" wp14:anchorId="6EA592C0" wp14:editId="07777777">
                      <wp:simplePos x="0" y="0"/>
                      <wp:positionH relativeFrom="column">
                        <wp:posOffset>69342</wp:posOffset>
                      </wp:positionH>
                      <wp:positionV relativeFrom="paragraph">
                        <wp:posOffset>-128269</wp:posOffset>
                      </wp:positionV>
                      <wp:extent cx="188976" cy="1357123"/>
                      <wp:effectExtent l="0" t="0" r="0" b="0"/>
                      <wp:wrapSquare wrapText="bothSides"/>
                      <wp:docPr id="355982" name="Group 355982"/>
                      <wp:cNvGraphicFramePr/>
                      <a:graphic xmlns:a="http://schemas.openxmlformats.org/drawingml/2006/main">
                        <a:graphicData uri="http://schemas.microsoft.com/office/word/2010/wordprocessingGroup">
                          <wpg:wgp>
                            <wpg:cNvGrpSpPr/>
                            <wpg:grpSpPr>
                              <a:xfrm>
                                <a:off x="0" y="0"/>
                                <a:ext cx="188976" cy="1357123"/>
                                <a:chOff x="0" y="0"/>
                                <a:chExt cx="188976" cy="1357123"/>
                              </a:xfrm>
                            </wpg:grpSpPr>
                            <pic:pic xmlns:pic="http://schemas.openxmlformats.org/drawingml/2006/picture">
                              <pic:nvPicPr>
                                <pic:cNvPr id="15624" name="Picture 15624"/>
                                <pic:cNvPicPr/>
                              </pic:nvPicPr>
                              <pic:blipFill>
                                <a:blip r:embed="rId231"/>
                                <a:stretch>
                                  <a:fillRect/>
                                </a:stretch>
                              </pic:blipFill>
                              <pic:spPr>
                                <a:xfrm>
                                  <a:off x="0" y="0"/>
                                  <a:ext cx="188976" cy="188976"/>
                                </a:xfrm>
                                <a:prstGeom prst="rect">
                                  <a:avLst/>
                                </a:prstGeom>
                              </pic:spPr>
                            </pic:pic>
                            <pic:pic xmlns:pic="http://schemas.openxmlformats.org/drawingml/2006/picture">
                              <pic:nvPicPr>
                                <pic:cNvPr id="15625" name="Picture 15625"/>
                                <pic:cNvPicPr/>
                              </pic:nvPicPr>
                              <pic:blipFill>
                                <a:blip r:embed="rId232"/>
                                <a:stretch>
                                  <a:fillRect/>
                                </a:stretch>
                              </pic:blipFill>
                              <pic:spPr>
                                <a:xfrm>
                                  <a:off x="0" y="774192"/>
                                  <a:ext cx="188976" cy="188976"/>
                                </a:xfrm>
                                <a:prstGeom prst="rect">
                                  <a:avLst/>
                                </a:prstGeom>
                              </pic:spPr>
                            </pic:pic>
                            <wps:wsp>
                              <wps:cNvPr id="15626" name="Shape 15626"/>
                              <wps:cNvSpPr/>
                              <wps:spPr>
                                <a:xfrm>
                                  <a:off x="3048" y="399288"/>
                                  <a:ext cx="91440" cy="172974"/>
                                </a:xfrm>
                                <a:custGeom>
                                  <a:avLst/>
                                  <a:gdLst/>
                                  <a:ahLst/>
                                  <a:cxnLst/>
                                  <a:rect l="0" t="0" r="0" b="0"/>
                                  <a:pathLst>
                                    <a:path w="91440" h="172974">
                                      <a:moveTo>
                                        <a:pt x="53340" y="0"/>
                                      </a:moveTo>
                                      <a:lnTo>
                                        <a:pt x="91440" y="0"/>
                                      </a:lnTo>
                                      <a:lnTo>
                                        <a:pt x="91440" y="12192"/>
                                      </a:lnTo>
                                      <a:lnTo>
                                        <a:pt x="61722" y="12192"/>
                                      </a:lnTo>
                                      <a:lnTo>
                                        <a:pt x="61722" y="25146"/>
                                      </a:lnTo>
                                      <a:lnTo>
                                        <a:pt x="91440" y="25146"/>
                                      </a:lnTo>
                                      <a:lnTo>
                                        <a:pt x="91440" y="70104"/>
                                      </a:lnTo>
                                      <a:lnTo>
                                        <a:pt x="82296" y="70104"/>
                                      </a:lnTo>
                                      <a:lnTo>
                                        <a:pt x="81534" y="70866"/>
                                      </a:lnTo>
                                      <a:lnTo>
                                        <a:pt x="80010" y="73152"/>
                                      </a:lnTo>
                                      <a:lnTo>
                                        <a:pt x="80010" y="88392"/>
                                      </a:lnTo>
                                      <a:lnTo>
                                        <a:pt x="63246" y="88392"/>
                                      </a:lnTo>
                                      <a:lnTo>
                                        <a:pt x="61722" y="90678"/>
                                      </a:lnTo>
                                      <a:lnTo>
                                        <a:pt x="61722" y="108204"/>
                                      </a:lnTo>
                                      <a:lnTo>
                                        <a:pt x="63246" y="110490"/>
                                      </a:lnTo>
                                      <a:lnTo>
                                        <a:pt x="65532" y="111252"/>
                                      </a:lnTo>
                                      <a:lnTo>
                                        <a:pt x="80010" y="111252"/>
                                      </a:lnTo>
                                      <a:lnTo>
                                        <a:pt x="80010" y="126492"/>
                                      </a:lnTo>
                                      <a:lnTo>
                                        <a:pt x="81534" y="127254"/>
                                      </a:lnTo>
                                      <a:lnTo>
                                        <a:pt x="82296" y="128778"/>
                                      </a:lnTo>
                                      <a:lnTo>
                                        <a:pt x="91440" y="128778"/>
                                      </a:lnTo>
                                      <a:lnTo>
                                        <a:pt x="91440" y="172974"/>
                                      </a:lnTo>
                                      <a:lnTo>
                                        <a:pt x="3048" y="172974"/>
                                      </a:lnTo>
                                      <a:lnTo>
                                        <a:pt x="762" y="172212"/>
                                      </a:lnTo>
                                      <a:lnTo>
                                        <a:pt x="0" y="170688"/>
                                      </a:lnTo>
                                      <a:lnTo>
                                        <a:pt x="0" y="28956"/>
                                      </a:lnTo>
                                      <a:lnTo>
                                        <a:pt x="762" y="25908"/>
                                      </a:lnTo>
                                      <a:lnTo>
                                        <a:pt x="3048" y="25146"/>
                                      </a:lnTo>
                                      <a:lnTo>
                                        <a:pt x="50292" y="25146"/>
                                      </a:lnTo>
                                      <a:lnTo>
                                        <a:pt x="50292" y="5334"/>
                                      </a:lnTo>
                                      <a:lnTo>
                                        <a:pt x="51054" y="3048"/>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27" name="Shape 15627"/>
                              <wps:cNvSpPr/>
                              <wps:spPr>
                                <a:xfrm>
                                  <a:off x="94488" y="399288"/>
                                  <a:ext cx="91440" cy="172974"/>
                                </a:xfrm>
                                <a:custGeom>
                                  <a:avLst/>
                                  <a:gdLst/>
                                  <a:ahLst/>
                                  <a:cxnLst/>
                                  <a:rect l="0" t="0" r="0" b="0"/>
                                  <a:pathLst>
                                    <a:path w="91440" h="172974">
                                      <a:moveTo>
                                        <a:pt x="0" y="0"/>
                                      </a:moveTo>
                                      <a:lnTo>
                                        <a:pt x="38862" y="0"/>
                                      </a:lnTo>
                                      <a:lnTo>
                                        <a:pt x="40386" y="762"/>
                                      </a:lnTo>
                                      <a:lnTo>
                                        <a:pt x="41148" y="3048"/>
                                      </a:lnTo>
                                      <a:lnTo>
                                        <a:pt x="41910" y="5334"/>
                                      </a:lnTo>
                                      <a:lnTo>
                                        <a:pt x="41910" y="25146"/>
                                      </a:lnTo>
                                      <a:lnTo>
                                        <a:pt x="89154" y="25146"/>
                                      </a:lnTo>
                                      <a:lnTo>
                                        <a:pt x="91440" y="25908"/>
                                      </a:lnTo>
                                      <a:lnTo>
                                        <a:pt x="91440" y="172212"/>
                                      </a:lnTo>
                                      <a:lnTo>
                                        <a:pt x="89154" y="172974"/>
                                      </a:lnTo>
                                      <a:lnTo>
                                        <a:pt x="0" y="172974"/>
                                      </a:lnTo>
                                      <a:lnTo>
                                        <a:pt x="0" y="128778"/>
                                      </a:lnTo>
                                      <a:lnTo>
                                        <a:pt x="9144" y="128778"/>
                                      </a:lnTo>
                                      <a:lnTo>
                                        <a:pt x="11430" y="126492"/>
                                      </a:lnTo>
                                      <a:lnTo>
                                        <a:pt x="11430" y="111252"/>
                                      </a:lnTo>
                                      <a:lnTo>
                                        <a:pt x="26670" y="111252"/>
                                      </a:lnTo>
                                      <a:lnTo>
                                        <a:pt x="28956" y="110490"/>
                                      </a:lnTo>
                                      <a:lnTo>
                                        <a:pt x="29718" y="108204"/>
                                      </a:lnTo>
                                      <a:lnTo>
                                        <a:pt x="29718" y="90678"/>
                                      </a:lnTo>
                                      <a:lnTo>
                                        <a:pt x="28956" y="88392"/>
                                      </a:lnTo>
                                      <a:lnTo>
                                        <a:pt x="11430" y="88392"/>
                                      </a:lnTo>
                                      <a:lnTo>
                                        <a:pt x="11430" y="73152"/>
                                      </a:lnTo>
                                      <a:lnTo>
                                        <a:pt x="10668" y="70866"/>
                                      </a:lnTo>
                                      <a:lnTo>
                                        <a:pt x="9144" y="70104"/>
                                      </a:lnTo>
                                      <a:lnTo>
                                        <a:pt x="0" y="70104"/>
                                      </a:lnTo>
                                      <a:lnTo>
                                        <a:pt x="0" y="25146"/>
                                      </a:lnTo>
                                      <a:lnTo>
                                        <a:pt x="29718" y="25146"/>
                                      </a:lnTo>
                                      <a:lnTo>
                                        <a:pt x="2971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28" name="Shape 15628"/>
                              <wps:cNvSpPr/>
                              <wps:spPr>
                                <a:xfrm>
                                  <a:off x="3048" y="1174242"/>
                                  <a:ext cx="91821" cy="182880"/>
                                </a:xfrm>
                                <a:custGeom>
                                  <a:avLst/>
                                  <a:gdLst/>
                                  <a:ahLst/>
                                  <a:cxnLst/>
                                  <a:rect l="0" t="0" r="0" b="0"/>
                                  <a:pathLst>
                                    <a:path w="91821" h="182880">
                                      <a:moveTo>
                                        <a:pt x="80010" y="0"/>
                                      </a:moveTo>
                                      <a:lnTo>
                                        <a:pt x="91821" y="0"/>
                                      </a:lnTo>
                                      <a:lnTo>
                                        <a:pt x="91821" y="52578"/>
                                      </a:lnTo>
                                      <a:lnTo>
                                        <a:pt x="87630" y="52578"/>
                                      </a:lnTo>
                                      <a:lnTo>
                                        <a:pt x="83820" y="53340"/>
                                      </a:lnTo>
                                      <a:lnTo>
                                        <a:pt x="76962" y="55626"/>
                                      </a:lnTo>
                                      <a:lnTo>
                                        <a:pt x="70104" y="58674"/>
                                      </a:lnTo>
                                      <a:lnTo>
                                        <a:pt x="59436" y="69342"/>
                                      </a:lnTo>
                                      <a:lnTo>
                                        <a:pt x="55626" y="76200"/>
                                      </a:lnTo>
                                      <a:lnTo>
                                        <a:pt x="53340" y="83058"/>
                                      </a:lnTo>
                                      <a:lnTo>
                                        <a:pt x="53340" y="99060"/>
                                      </a:lnTo>
                                      <a:lnTo>
                                        <a:pt x="55626" y="106680"/>
                                      </a:lnTo>
                                      <a:lnTo>
                                        <a:pt x="59436" y="113538"/>
                                      </a:lnTo>
                                      <a:lnTo>
                                        <a:pt x="64008" y="118872"/>
                                      </a:lnTo>
                                      <a:lnTo>
                                        <a:pt x="70104" y="124206"/>
                                      </a:lnTo>
                                      <a:lnTo>
                                        <a:pt x="76962" y="127254"/>
                                      </a:lnTo>
                                      <a:lnTo>
                                        <a:pt x="83820" y="129540"/>
                                      </a:lnTo>
                                      <a:lnTo>
                                        <a:pt x="87630" y="129540"/>
                                      </a:lnTo>
                                      <a:lnTo>
                                        <a:pt x="91440" y="130302"/>
                                      </a:lnTo>
                                      <a:lnTo>
                                        <a:pt x="91821" y="130239"/>
                                      </a:lnTo>
                                      <a:lnTo>
                                        <a:pt x="91821" y="182880"/>
                                      </a:lnTo>
                                      <a:lnTo>
                                        <a:pt x="80010" y="182880"/>
                                      </a:lnTo>
                                      <a:lnTo>
                                        <a:pt x="77724" y="182118"/>
                                      </a:lnTo>
                                      <a:lnTo>
                                        <a:pt x="76962" y="180594"/>
                                      </a:lnTo>
                                      <a:lnTo>
                                        <a:pt x="73914" y="156210"/>
                                      </a:lnTo>
                                      <a:lnTo>
                                        <a:pt x="65532" y="153924"/>
                                      </a:lnTo>
                                      <a:lnTo>
                                        <a:pt x="57912" y="150114"/>
                                      </a:lnTo>
                                      <a:lnTo>
                                        <a:pt x="38862" y="164592"/>
                                      </a:lnTo>
                                      <a:lnTo>
                                        <a:pt x="37338" y="165354"/>
                                      </a:lnTo>
                                      <a:lnTo>
                                        <a:pt x="36576" y="165354"/>
                                      </a:lnTo>
                                      <a:lnTo>
                                        <a:pt x="35052" y="164592"/>
                                      </a:lnTo>
                                      <a:lnTo>
                                        <a:pt x="19050" y="147066"/>
                                      </a:lnTo>
                                      <a:lnTo>
                                        <a:pt x="17526" y="145542"/>
                                      </a:lnTo>
                                      <a:lnTo>
                                        <a:pt x="18288" y="143256"/>
                                      </a:lnTo>
                                      <a:lnTo>
                                        <a:pt x="32766" y="125730"/>
                                      </a:lnTo>
                                      <a:lnTo>
                                        <a:pt x="28956" y="117348"/>
                                      </a:lnTo>
                                      <a:lnTo>
                                        <a:pt x="25908" y="108966"/>
                                      </a:lnTo>
                                      <a:lnTo>
                                        <a:pt x="3048" y="106680"/>
                                      </a:lnTo>
                                      <a:lnTo>
                                        <a:pt x="762" y="105156"/>
                                      </a:lnTo>
                                      <a:lnTo>
                                        <a:pt x="0" y="102870"/>
                                      </a:lnTo>
                                      <a:lnTo>
                                        <a:pt x="0" y="79248"/>
                                      </a:lnTo>
                                      <a:lnTo>
                                        <a:pt x="762" y="77724"/>
                                      </a:lnTo>
                                      <a:lnTo>
                                        <a:pt x="3048" y="76962"/>
                                      </a:lnTo>
                                      <a:lnTo>
                                        <a:pt x="25908" y="73914"/>
                                      </a:lnTo>
                                      <a:lnTo>
                                        <a:pt x="28956" y="65532"/>
                                      </a:lnTo>
                                      <a:lnTo>
                                        <a:pt x="32766" y="57912"/>
                                      </a:lnTo>
                                      <a:lnTo>
                                        <a:pt x="18288" y="39624"/>
                                      </a:lnTo>
                                      <a:lnTo>
                                        <a:pt x="17526" y="37338"/>
                                      </a:lnTo>
                                      <a:lnTo>
                                        <a:pt x="19050" y="35814"/>
                                      </a:lnTo>
                                      <a:lnTo>
                                        <a:pt x="35052" y="18288"/>
                                      </a:lnTo>
                                      <a:lnTo>
                                        <a:pt x="37338" y="17526"/>
                                      </a:lnTo>
                                      <a:lnTo>
                                        <a:pt x="38862" y="18288"/>
                                      </a:lnTo>
                                      <a:lnTo>
                                        <a:pt x="57912" y="32766"/>
                                      </a:lnTo>
                                      <a:lnTo>
                                        <a:pt x="65532" y="28956"/>
                                      </a:lnTo>
                                      <a:lnTo>
                                        <a:pt x="73914" y="26670"/>
                                      </a:lnTo>
                                      <a:lnTo>
                                        <a:pt x="76962" y="2286"/>
                                      </a:lnTo>
                                      <a:lnTo>
                                        <a:pt x="77724" y="762"/>
                                      </a:lnTo>
                                      <a:lnTo>
                                        <a:pt x="800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29" name="Shape 15629"/>
                              <wps:cNvSpPr/>
                              <wps:spPr>
                                <a:xfrm>
                                  <a:off x="94869" y="1174242"/>
                                  <a:ext cx="91059" cy="182880"/>
                                </a:xfrm>
                                <a:custGeom>
                                  <a:avLst/>
                                  <a:gdLst/>
                                  <a:ahLst/>
                                  <a:cxnLst/>
                                  <a:rect l="0" t="0" r="0" b="0"/>
                                  <a:pathLst>
                                    <a:path w="91059" h="182880">
                                      <a:moveTo>
                                        <a:pt x="0" y="0"/>
                                      </a:moveTo>
                                      <a:lnTo>
                                        <a:pt x="11811" y="0"/>
                                      </a:lnTo>
                                      <a:lnTo>
                                        <a:pt x="13335" y="762"/>
                                      </a:lnTo>
                                      <a:lnTo>
                                        <a:pt x="14097" y="2286"/>
                                      </a:lnTo>
                                      <a:lnTo>
                                        <a:pt x="17907" y="26670"/>
                                      </a:lnTo>
                                      <a:lnTo>
                                        <a:pt x="25527" y="28956"/>
                                      </a:lnTo>
                                      <a:lnTo>
                                        <a:pt x="33147" y="32766"/>
                                      </a:lnTo>
                                      <a:lnTo>
                                        <a:pt x="52197" y="18288"/>
                                      </a:lnTo>
                                      <a:lnTo>
                                        <a:pt x="54483" y="17526"/>
                                      </a:lnTo>
                                      <a:lnTo>
                                        <a:pt x="56007" y="18288"/>
                                      </a:lnTo>
                                      <a:lnTo>
                                        <a:pt x="72771" y="35814"/>
                                      </a:lnTo>
                                      <a:lnTo>
                                        <a:pt x="73533" y="37338"/>
                                      </a:lnTo>
                                      <a:lnTo>
                                        <a:pt x="72771" y="39624"/>
                                      </a:lnTo>
                                      <a:lnTo>
                                        <a:pt x="59055" y="57912"/>
                                      </a:lnTo>
                                      <a:lnTo>
                                        <a:pt x="62103" y="65532"/>
                                      </a:lnTo>
                                      <a:lnTo>
                                        <a:pt x="65151" y="73914"/>
                                      </a:lnTo>
                                      <a:lnTo>
                                        <a:pt x="88773" y="76962"/>
                                      </a:lnTo>
                                      <a:lnTo>
                                        <a:pt x="90297" y="77724"/>
                                      </a:lnTo>
                                      <a:lnTo>
                                        <a:pt x="91059" y="79248"/>
                                      </a:lnTo>
                                      <a:lnTo>
                                        <a:pt x="91059" y="102870"/>
                                      </a:lnTo>
                                      <a:lnTo>
                                        <a:pt x="90297" y="105156"/>
                                      </a:lnTo>
                                      <a:lnTo>
                                        <a:pt x="88773" y="106680"/>
                                      </a:lnTo>
                                      <a:lnTo>
                                        <a:pt x="65151" y="108966"/>
                                      </a:lnTo>
                                      <a:lnTo>
                                        <a:pt x="59055" y="125730"/>
                                      </a:lnTo>
                                      <a:lnTo>
                                        <a:pt x="72771" y="143256"/>
                                      </a:lnTo>
                                      <a:lnTo>
                                        <a:pt x="73533" y="145542"/>
                                      </a:lnTo>
                                      <a:lnTo>
                                        <a:pt x="72771" y="147066"/>
                                      </a:lnTo>
                                      <a:lnTo>
                                        <a:pt x="56007" y="164592"/>
                                      </a:lnTo>
                                      <a:lnTo>
                                        <a:pt x="55245" y="165354"/>
                                      </a:lnTo>
                                      <a:lnTo>
                                        <a:pt x="53721" y="165354"/>
                                      </a:lnTo>
                                      <a:lnTo>
                                        <a:pt x="52197" y="164592"/>
                                      </a:lnTo>
                                      <a:lnTo>
                                        <a:pt x="33147" y="150114"/>
                                      </a:lnTo>
                                      <a:lnTo>
                                        <a:pt x="25527" y="153924"/>
                                      </a:lnTo>
                                      <a:lnTo>
                                        <a:pt x="17907" y="156210"/>
                                      </a:lnTo>
                                      <a:lnTo>
                                        <a:pt x="14097" y="180594"/>
                                      </a:lnTo>
                                      <a:lnTo>
                                        <a:pt x="13335" y="182118"/>
                                      </a:lnTo>
                                      <a:lnTo>
                                        <a:pt x="11811" y="182880"/>
                                      </a:lnTo>
                                      <a:lnTo>
                                        <a:pt x="0" y="182880"/>
                                      </a:lnTo>
                                      <a:lnTo>
                                        <a:pt x="0" y="130239"/>
                                      </a:lnTo>
                                      <a:lnTo>
                                        <a:pt x="4191" y="129540"/>
                                      </a:lnTo>
                                      <a:lnTo>
                                        <a:pt x="8001" y="129540"/>
                                      </a:lnTo>
                                      <a:lnTo>
                                        <a:pt x="14859" y="127254"/>
                                      </a:lnTo>
                                      <a:lnTo>
                                        <a:pt x="21717" y="124206"/>
                                      </a:lnTo>
                                      <a:lnTo>
                                        <a:pt x="32385" y="113538"/>
                                      </a:lnTo>
                                      <a:lnTo>
                                        <a:pt x="35433" y="106680"/>
                                      </a:lnTo>
                                      <a:lnTo>
                                        <a:pt x="38481" y="99060"/>
                                      </a:lnTo>
                                      <a:lnTo>
                                        <a:pt x="38481" y="83058"/>
                                      </a:lnTo>
                                      <a:lnTo>
                                        <a:pt x="32385" y="69342"/>
                                      </a:lnTo>
                                      <a:lnTo>
                                        <a:pt x="27051" y="64770"/>
                                      </a:lnTo>
                                      <a:lnTo>
                                        <a:pt x="21717" y="58674"/>
                                      </a:lnTo>
                                      <a:lnTo>
                                        <a:pt x="14859" y="55626"/>
                                      </a:lnTo>
                                      <a:lnTo>
                                        <a:pt x="8001" y="53340"/>
                                      </a:lnTo>
                                      <a:lnTo>
                                        <a:pt x="419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D63288" id="Group 355982" o:spid="_x0000_s1026" style="position:absolute;margin-left:5.45pt;margin-top:-10.1pt;width:14.9pt;height:106.85pt;z-index:251718656" coordsize="1889,135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">
                      <v:shape id="Picture 15624" o:spid="_x0000_s1027" type="#_x0000_t75" style="position:absolute;width:1889;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">
                        <v:imagedata r:id="rId233" o:title=""/>
                      </v:shape>
                      <v:shape id="Picture 15625" o:spid="_x0000_s1028" type="#_x0000_t75" style="position:absolute;top:7741;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">
                        <v:imagedata r:id="rId234" o:title=""/>
                      </v:shape>
                      <v:shape id="Shape 15626" o:spid="_x0000_s1029" style="position:absolute;left:30;top:3992;width:914;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" path="m53340,l91440,r,12192l61722,12192r,12954l91440,25146r,44958l82296,70104r-762,762l80010,73152r,15240l63246,88392r-1524,2286l61722,108204r1524,2286l65532,111252r14478,l80010,126492r1524,762l82296,128778r9144,l91440,172974r-88392,l762,172212,,170688,,28956,762,25908r2286,-762l50292,25146r,-19812l51054,3048r,-2286l53340,xe" fillcolor="black" stroked="f" strokeweight="0">
                        <v:stroke miterlimit="83231f" joinstyle="miter"/>
                        <v:path arrowok="t" textboxrect="0,0,91440,172974"/>
                      </v:shape>
                      <v:shape id="Shape 15627" o:spid="_x0000_s1030" style="position:absolute;left:944;top:3992;width:915;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" path="m,l38862,r1524,762l41148,3048r762,2286l41910,25146r47244,l91440,25908r,146304l89154,172974,,172974,,128778r9144,l11430,126492r,-15240l26670,111252r2286,-762l29718,108204r,-17526l28956,88392r-17526,l11430,73152r-762,-2286l9144,70104,,70104,,25146r29718,l29718,12192,,12192,,xe" fillcolor="black" stroked="f" strokeweight="0">
                        <v:stroke miterlimit="83231f" joinstyle="miter"/>
                        <v:path arrowok="t" textboxrect="0,0,91440,172974"/>
                      </v:shape>
                      <v:shape id="Shape 15628" o:spid="_x0000_s1031" style="position:absolute;left:30;top:11742;width:918;height:1829;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" path="m80010,l91821,r,52578l87630,52578r-3810,762l76962,55626r-6858,3048l59436,69342r-3810,6858l53340,83058r,16002l55626,106680r3810,6858l64008,118872r6096,5334l76962,127254r6858,2286l87630,129540r3810,762l91821,130239r,52641l80010,182880r-2286,-762l76962,180594,73914,156210r-8382,-2286l57912,150114,38862,164592r-1524,762l36576,165354r-1524,-762l19050,147066r-1524,-1524l18288,143256,32766,125730r-3810,-8382l25908,108966,3048,106680,762,105156,,102870,,79248,762,77724r2286,-762l25908,73914r3048,-8382l32766,57912,18288,39624r-762,-2286l19050,35814,35052,18288r2286,-762l38862,18288,57912,32766r7620,-3810l73914,26670,76962,2286,77724,762,80010,xe" fillcolor="black" stroked="f" strokeweight="0">
                        <v:stroke miterlimit="83231f" joinstyle="miter"/>
                        <v:path arrowok="t" textboxrect="0,0,91821,182880"/>
                      </v:shape>
                      <v:shape id="Shape 15629" o:spid="_x0000_s1032" style="position:absolute;left:948;top:11742;width:911;height:1829;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" path="m,l11811,r1524,762l14097,2286r3810,24384l25527,28956r7620,3810l52197,18288r2286,-762l56007,18288,72771,35814r762,1524l72771,39624,59055,57912r3048,7620l65151,73914r23622,3048l90297,77724r762,1524l91059,102870r-762,2286l88773,106680r-23622,2286l59055,125730r13716,17526l73533,145542r-762,1524l56007,164592r-762,762l53721,165354r-1524,-762l33147,150114r-7620,3810l17907,156210r-3810,24384l13335,182118r-1524,762l,182880,,130239r4191,-699l8001,129540r6858,-2286l21717,124206,32385,113538r3048,-6858l38481,99060r,-16002l32385,69342,27051,64770,21717,58674,14859,55626,8001,53340,4191,52578,,52578,,xe" fillcolor="black" stroked="f" strokeweight="0">
                        <v:stroke miterlimit="83231f" joinstyle="miter"/>
                        <v:path arrowok="t" textboxrect="0,0,91059,182880"/>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Medicaid </w:t>
            </w:r>
          </w:p>
          <w:p w14:paraId="4E6411B3" w14:textId="77777777" w:rsidR="00D00F77" w:rsidRDefault="00550891">
            <w:pPr>
              <w:spacing w:after="398"/>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p>
          <w:p w14:paraId="7A7E6F28" w14:textId="77777777" w:rsidR="00D00F77" w:rsidRDefault="00550891">
            <w:pPr>
              <w:spacing w:after="403"/>
              <w:ind w:left="109"/>
              <w:jc w:val="center"/>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Large System O&amp;M </w:t>
            </w:r>
          </w:p>
          <w:p w14:paraId="2405879B" w14:textId="77777777" w:rsidR="00D00F77" w:rsidRDefault="00550891">
            <w:pPr>
              <w:spacing w:after="235"/>
              <w:ind w:left="109"/>
              <w:jc w:val="center"/>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p>
          <w:p w14:paraId="4446E827" w14:textId="77777777" w:rsidR="00D00F77" w:rsidRDefault="00550891">
            <w:pPr>
              <w:spacing w:after="305"/>
              <w:ind w:left="86"/>
            </w:pPr>
            <w:r>
              <w:rPr>
                <w:rFonts w:ascii="Times New Roman" w:eastAsia="Times New Roman" w:hAnsi="Times New Roman" w:cs="Times New Roman"/>
                <w:color w:val="595959"/>
              </w:rPr>
              <w:t xml:space="preserve"> </w:t>
            </w:r>
          </w:p>
          <w:p w14:paraId="72CBAE77" w14:textId="77777777" w:rsidR="00D00F77" w:rsidRDefault="00550891">
            <w:pPr>
              <w:spacing w:after="350"/>
              <w:ind w:left="86"/>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6822EBD4" w14:textId="77777777" w:rsidR="00D00F77" w:rsidRDefault="00550891">
            <w:pPr>
              <w:spacing w:after="0"/>
              <w:ind w:left="86"/>
            </w:pPr>
            <w:r>
              <w:rPr>
                <w:rFonts w:ascii="Times New Roman" w:eastAsia="Times New Roman" w:hAnsi="Times New Roman" w:cs="Times New Roman"/>
                <w:b/>
                <w:sz w:val="20"/>
              </w:rPr>
              <w:t>Certified Java Professional</w:t>
            </w:r>
            <w:r>
              <w:rPr>
                <w:rFonts w:ascii="Times New Roman" w:eastAsia="Times New Roman" w:hAnsi="Times New Roman" w:cs="Times New Roman"/>
                <w:b/>
                <w:color w:val="2D2D2D"/>
                <w:sz w:val="24"/>
              </w:rPr>
              <w:t xml:space="preserve"> </w:t>
            </w:r>
          </w:p>
          <w:p w14:paraId="17E4DBD5" w14:textId="77777777" w:rsidR="00D00F77" w:rsidRDefault="00550891">
            <w:pPr>
              <w:numPr>
                <w:ilvl w:val="0"/>
                <w:numId w:val="167"/>
              </w:numPr>
              <w:spacing w:after="4"/>
              <w:ind w:hanging="180"/>
            </w:pPr>
            <w:r>
              <w:rPr>
                <w:rFonts w:ascii="Times New Roman" w:eastAsia="Times New Roman" w:hAnsi="Times New Roman" w:cs="Times New Roman"/>
                <w:sz w:val="20"/>
              </w:rPr>
              <w:t>Issue Date: 8/22/2007</w:t>
            </w:r>
            <w:r>
              <w:rPr>
                <w:rFonts w:ascii="Times New Roman" w:eastAsia="Times New Roman" w:hAnsi="Times New Roman" w:cs="Times New Roman"/>
                <w:b/>
                <w:color w:val="2D2D2D"/>
                <w:sz w:val="20"/>
              </w:rPr>
              <w:t xml:space="preserve"> </w:t>
            </w:r>
          </w:p>
          <w:p w14:paraId="66EB373B" w14:textId="77777777" w:rsidR="00D00F77" w:rsidRDefault="00550891">
            <w:pPr>
              <w:numPr>
                <w:ilvl w:val="0"/>
                <w:numId w:val="167"/>
              </w:numPr>
              <w:spacing w:after="0"/>
              <w:ind w:hanging="180"/>
            </w:pPr>
            <w:r>
              <w:rPr>
                <w:rFonts w:ascii="Times New Roman" w:eastAsia="Times New Roman" w:hAnsi="Times New Roman" w:cs="Times New Roman"/>
                <w:sz w:val="20"/>
              </w:rPr>
              <w:t>Issue ID: N/A</w:t>
            </w:r>
            <w:r>
              <w:rPr>
                <w:rFonts w:ascii="Times New Roman" w:eastAsia="Times New Roman" w:hAnsi="Times New Roman" w:cs="Times New Roman"/>
                <w:b/>
                <w:sz w:val="20"/>
              </w:rPr>
              <w:t xml:space="preserve"> </w:t>
            </w:r>
          </w:p>
          <w:p w14:paraId="57FF747D" w14:textId="77777777" w:rsidR="00D00F77" w:rsidRDefault="00550891">
            <w:pPr>
              <w:spacing w:after="0"/>
              <w:ind w:left="43"/>
            </w:pPr>
            <w:r>
              <w:rPr>
                <w:rFonts w:ascii="Times New Roman" w:eastAsia="Times New Roman" w:hAnsi="Times New Roman" w:cs="Times New Roman"/>
                <w:sz w:val="1"/>
              </w:rPr>
              <w:t xml:space="preserve"> </w:t>
            </w:r>
          </w:p>
        </w:tc>
        <w:tc>
          <w:tcPr>
            <w:tcW w:w="329" w:type="dxa"/>
            <w:tcBorders>
              <w:top w:val="nil"/>
              <w:left w:val="nil"/>
              <w:bottom w:val="single" w:sz="4" w:space="0" w:color="C7C8CA"/>
              <w:right w:val="single" w:sz="4" w:space="0" w:color="C7C8CA"/>
            </w:tcBorders>
            <w:shd w:val="clear" w:color="auto" w:fill="F2F2F2"/>
          </w:tcPr>
          <w:p w14:paraId="36EA527E" w14:textId="77777777" w:rsidR="00D00F77" w:rsidRDefault="00550891">
            <w:pPr>
              <w:spacing w:after="360"/>
              <w:jc w:val="both"/>
            </w:pPr>
            <w:r>
              <w:rPr>
                <w:rFonts w:ascii="Times New Roman" w:eastAsia="Times New Roman" w:hAnsi="Times New Roman" w:cs="Times New Roman"/>
                <w:sz w:val="20"/>
              </w:rPr>
              <w:t xml:space="preserve">13 </w:t>
            </w:r>
          </w:p>
          <w:p w14:paraId="65E6056C" w14:textId="77777777" w:rsidR="00D00F77" w:rsidRDefault="00550891">
            <w:pPr>
              <w:spacing w:after="360"/>
              <w:ind w:left="101"/>
            </w:pPr>
            <w:r>
              <w:rPr>
                <w:rFonts w:ascii="Times New Roman" w:eastAsia="Times New Roman" w:hAnsi="Times New Roman" w:cs="Times New Roman"/>
                <w:sz w:val="20"/>
              </w:rPr>
              <w:t xml:space="preserve">8 </w:t>
            </w:r>
          </w:p>
          <w:p w14:paraId="003D5E87" w14:textId="77777777" w:rsidR="00D00F77" w:rsidRDefault="00550891">
            <w:pPr>
              <w:spacing w:after="373"/>
              <w:ind w:left="101"/>
            </w:pPr>
            <w:r>
              <w:rPr>
                <w:rFonts w:ascii="Times New Roman" w:eastAsia="Times New Roman" w:hAnsi="Times New Roman" w:cs="Times New Roman"/>
                <w:sz w:val="20"/>
              </w:rPr>
              <w:t xml:space="preserve">7 </w:t>
            </w:r>
          </w:p>
          <w:p w14:paraId="0917628E" w14:textId="77777777" w:rsidR="00D00F77" w:rsidRDefault="00550891">
            <w:pPr>
              <w:spacing w:after="0"/>
              <w:ind w:left="101"/>
            </w:pPr>
            <w:r>
              <w:rPr>
                <w:rFonts w:ascii="Times New Roman" w:eastAsia="Times New Roman" w:hAnsi="Times New Roman" w:cs="Times New Roman"/>
                <w:sz w:val="20"/>
              </w:rPr>
              <w:t xml:space="preserve">5 </w:t>
            </w:r>
          </w:p>
        </w:tc>
      </w:tr>
    </w:tbl>
    <w:p w14:paraId="664ABA41" w14:textId="77777777" w:rsidR="00D00F77" w:rsidRDefault="00550891">
      <w:pPr>
        <w:spacing w:after="93"/>
      </w:pPr>
      <w:r>
        <w:rPr>
          <w:rFonts w:ascii="Times New Roman" w:eastAsia="Times New Roman" w:hAnsi="Times New Roman" w:cs="Times New Roman"/>
          <w:sz w:val="24"/>
        </w:rPr>
        <w:t xml:space="preserve"> </w:t>
      </w:r>
    </w:p>
    <w:p w14:paraId="6D798A2D" w14:textId="77777777" w:rsidR="00D00F77" w:rsidRDefault="00550891">
      <w:pPr>
        <w:pStyle w:val="Heading4"/>
        <w:ind w:left="53" w:right="4513"/>
      </w:pPr>
      <w:r>
        <w:t>PROFESSIONAL EXPERIENCE</w:t>
      </w:r>
      <w:r>
        <w:rPr>
          <w:sz w:val="22"/>
        </w:rPr>
        <w:t xml:space="preserve"> </w:t>
      </w:r>
    </w:p>
    <w:p w14:paraId="7A512509" w14:textId="77777777" w:rsidR="00D00F77" w:rsidRDefault="00550891">
      <w:pPr>
        <w:spacing w:after="28"/>
      </w:pPr>
      <w:r>
        <w:rPr>
          <w:noProof/>
        </w:rPr>
        <mc:AlternateContent>
          <mc:Choice Requires="wpg">
            <w:drawing>
              <wp:inline distT="0" distB="0" distL="0" distR="0" wp14:anchorId="59A0C103" wp14:editId="07777777">
                <wp:extent cx="5943600" cy="28194"/>
                <wp:effectExtent l="0" t="0" r="0" b="0"/>
                <wp:docPr id="359960" name="Group 359960"/>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16" name="Shape 458916"/>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1E6B2D08" id="Group 359960"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">
                <v:shape id="Shape 458916"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" path="m,l5943600,r,28194l,28194,,e" fillcolor="#ffcd05" stroked="f" strokeweight="0">
                  <v:stroke miterlimit="83231f" joinstyle="miter"/>
                  <v:path arrowok="t" textboxrect="0,0,5943600,28194"/>
                </v:shape>
                <w10:anchorlock/>
              </v:group>
            </w:pict>
          </mc:Fallback>
        </mc:AlternateContent>
      </w:r>
    </w:p>
    <w:p w14:paraId="52549F19" w14:textId="77777777" w:rsidR="00D00F77" w:rsidRDefault="00550891">
      <w:pPr>
        <w:spacing w:after="77"/>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23" w:type="dxa"/>
          <w:bottom w:w="0" w:type="dxa"/>
          <w:right w:w="8" w:type="dxa"/>
        </w:tblCellMar>
        <w:tblLook w:val="04A0" w:firstRow="1" w:lastRow="0" w:firstColumn="1" w:lastColumn="0" w:noHBand="0" w:noVBand="1"/>
      </w:tblPr>
      <w:tblGrid>
        <w:gridCol w:w="7778"/>
        <w:gridCol w:w="1582"/>
      </w:tblGrid>
      <w:tr w:rsidR="00D00F77" w14:paraId="7F93291A" w14:textId="77777777">
        <w:trPr>
          <w:trHeight w:val="318"/>
        </w:trPr>
        <w:tc>
          <w:tcPr>
            <w:tcW w:w="7778" w:type="dxa"/>
            <w:tcBorders>
              <w:top w:val="single" w:sz="4" w:space="0" w:color="C7C8CA"/>
              <w:left w:val="nil"/>
              <w:bottom w:val="single" w:sz="4" w:space="0" w:color="C7C8CA"/>
              <w:right w:val="nil"/>
            </w:tcBorders>
            <w:shd w:val="clear" w:color="auto" w:fill="E3E3E4"/>
          </w:tcPr>
          <w:p w14:paraId="04988598" w14:textId="77777777" w:rsidR="00D00F77" w:rsidRDefault="00550891">
            <w:pPr>
              <w:spacing w:after="0"/>
              <w:ind w:left="35"/>
            </w:pPr>
            <w:r>
              <w:rPr>
                <w:rFonts w:ascii="Times New Roman" w:eastAsia="Times New Roman" w:hAnsi="Times New Roman" w:cs="Times New Roman"/>
                <w:b/>
                <w:sz w:val="20"/>
              </w:rPr>
              <w:t xml:space="preserve">State of Connecticut, Department of Social Services – Application Manager  </w:t>
            </w:r>
          </w:p>
        </w:tc>
        <w:tc>
          <w:tcPr>
            <w:tcW w:w="1582" w:type="dxa"/>
            <w:tcBorders>
              <w:top w:val="single" w:sz="4" w:space="0" w:color="C7C8CA"/>
              <w:left w:val="nil"/>
              <w:bottom w:val="single" w:sz="4" w:space="0" w:color="C7C8CA"/>
              <w:right w:val="nil"/>
            </w:tcBorders>
            <w:shd w:val="clear" w:color="auto" w:fill="E3E3E4"/>
          </w:tcPr>
          <w:p w14:paraId="7728BC3A" w14:textId="77777777" w:rsidR="00D00F77" w:rsidRDefault="00550891">
            <w:pPr>
              <w:spacing w:after="0"/>
              <w:jc w:val="both"/>
            </w:pPr>
            <w:r>
              <w:rPr>
                <w:rFonts w:ascii="Times New Roman" w:eastAsia="Times New Roman" w:hAnsi="Times New Roman" w:cs="Times New Roman"/>
                <w:b/>
                <w:sz w:val="20"/>
              </w:rPr>
              <w:t xml:space="preserve">10/2016 – Present </w:t>
            </w:r>
          </w:p>
        </w:tc>
      </w:tr>
    </w:tbl>
    <w:p w14:paraId="7A496D34" w14:textId="77777777" w:rsidR="00D00F77" w:rsidRDefault="00550891">
      <w:pPr>
        <w:numPr>
          <w:ilvl w:val="0"/>
          <w:numId w:val="33"/>
        </w:numPr>
        <w:spacing w:after="52" w:line="248" w:lineRule="auto"/>
        <w:ind w:right="78" w:hanging="180"/>
      </w:pPr>
      <w:r>
        <w:rPr>
          <w:rFonts w:ascii="Times New Roman" w:eastAsia="Times New Roman" w:hAnsi="Times New Roman" w:cs="Times New Roman"/>
          <w:sz w:val="20"/>
        </w:rPr>
        <w:t>Managed the overall operation of a mission-critical case management system which operates 24/7, supports 2,000+ back end users ranging from field staff to call centers and front desk workers, and determines program eligibility, issues benefits, and support</w:t>
      </w:r>
      <w:r>
        <w:rPr>
          <w:rFonts w:ascii="Times New Roman" w:eastAsia="Times New Roman" w:hAnsi="Times New Roman" w:cs="Times New Roman"/>
          <w:sz w:val="20"/>
        </w:rPr>
        <w:t xml:space="preserve">s application processing/case maintenance activities for more than 2 million clients on public assistance programs. </w:t>
      </w:r>
    </w:p>
    <w:p w14:paraId="3677BF76" w14:textId="77777777" w:rsidR="00D00F77" w:rsidRDefault="00550891">
      <w:pPr>
        <w:numPr>
          <w:ilvl w:val="0"/>
          <w:numId w:val="33"/>
        </w:numPr>
        <w:spacing w:after="12" w:line="248" w:lineRule="auto"/>
        <w:ind w:right="78" w:hanging="180"/>
      </w:pPr>
      <w:r>
        <w:rPr>
          <w:rFonts w:ascii="Times New Roman" w:eastAsia="Times New Roman" w:hAnsi="Times New Roman" w:cs="Times New Roman"/>
          <w:sz w:val="20"/>
        </w:rPr>
        <w:lastRenderedPageBreak/>
        <w:t>Managed of day-to-day operations including detection and correction of any operational problems. This includes activities like reviewing ut</w:t>
      </w:r>
      <w:r>
        <w:rPr>
          <w:rFonts w:ascii="Times New Roman" w:eastAsia="Times New Roman" w:hAnsi="Times New Roman" w:cs="Times New Roman"/>
          <w:sz w:val="20"/>
        </w:rPr>
        <w:t xml:space="preserve">ilization of critical system resources, monitoring response time and system performance, reviewing critical batches and interfaces and monitoring network activities.  </w:t>
      </w:r>
    </w:p>
    <w:p w14:paraId="3598EFE3" w14:textId="77777777" w:rsidR="00D00F77" w:rsidRDefault="00550891">
      <w:pPr>
        <w:spacing w:after="0"/>
        <w:ind w:left="-14"/>
      </w:pPr>
      <w:r>
        <w:rPr>
          <w:noProof/>
        </w:rPr>
        <mc:AlternateContent>
          <mc:Choice Requires="wpg">
            <w:drawing>
              <wp:inline distT="0" distB="0" distL="0" distR="0" wp14:anchorId="0AE01451" wp14:editId="07777777">
                <wp:extent cx="5952744" cy="6096"/>
                <wp:effectExtent l="0" t="0" r="0" b="0"/>
                <wp:docPr id="359961" name="Group 359961"/>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17" name="Shape 458917"/>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12694BA7" id="Group 359961"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WQrXSYkCAABdBgAADgAAAAAAAAAAAAAAAAAuAgAAZHJzL2Uyb0RvYy54bWxQSwECLQAUAAYACAAA&#10;ACEAx4Pv7NsAAAADAQAADwAAAAAAAAAAAAAAAADjBAAAZHJzL2Rvd25yZXYueG1sUEsFBgAAAAAE&#10;AAQA8wAAAOsFAAAAAA==&#10;">
                <v:shape id="Shape 458917"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p w14:paraId="243E4E85" w14:textId="77777777" w:rsidR="00D00F77" w:rsidRDefault="00550891">
      <w:pPr>
        <w:numPr>
          <w:ilvl w:val="0"/>
          <w:numId w:val="33"/>
        </w:numPr>
        <w:spacing w:after="51" w:line="248" w:lineRule="auto"/>
        <w:ind w:right="78" w:hanging="180"/>
      </w:pPr>
      <w:r>
        <w:rPr>
          <w:rFonts w:ascii="Times New Roman" w:eastAsia="Times New Roman" w:hAnsi="Times New Roman" w:cs="Times New Roman"/>
          <w:sz w:val="20"/>
        </w:rPr>
        <w:t>Manage the overall data transfer and end-to-end Medicaid processing workflow for trans</w:t>
      </w:r>
      <w:r>
        <w:rPr>
          <w:rFonts w:ascii="Times New Roman" w:eastAsia="Times New Roman" w:hAnsi="Times New Roman" w:cs="Times New Roman"/>
          <w:sz w:val="20"/>
        </w:rPr>
        <w:t xml:space="preserve">ferring 800K+ Medicaid clients across the state-based health insurance exchange through the Medicaid Case Management platform and to the Medicaid Management Information System (MMIS) for enrollment and claims processing.  </w:t>
      </w:r>
    </w:p>
    <w:p w14:paraId="6C5C3CA5" w14:textId="77777777" w:rsidR="00D00F77" w:rsidRDefault="00550891">
      <w:pPr>
        <w:numPr>
          <w:ilvl w:val="0"/>
          <w:numId w:val="33"/>
        </w:numPr>
        <w:spacing w:after="52" w:line="248" w:lineRule="auto"/>
        <w:ind w:right="78" w:hanging="180"/>
      </w:pPr>
      <w:r>
        <w:rPr>
          <w:rFonts w:ascii="Times New Roman" w:eastAsia="Times New Roman" w:hAnsi="Times New Roman" w:cs="Times New Roman"/>
          <w:sz w:val="20"/>
        </w:rPr>
        <w:t>Managed for Dev Ops for ongoing r</w:t>
      </w:r>
      <w:r>
        <w:rPr>
          <w:rFonts w:ascii="Times New Roman" w:eastAsia="Times New Roman" w:hAnsi="Times New Roman" w:cs="Times New Roman"/>
          <w:sz w:val="20"/>
        </w:rPr>
        <w:t xml:space="preserve">eleases including configuration management, release planning and coordination activities across multiple environments and datacenters. </w:t>
      </w:r>
    </w:p>
    <w:p w14:paraId="1501B9E7" w14:textId="77777777" w:rsidR="00D00F77" w:rsidRDefault="00550891">
      <w:pPr>
        <w:numPr>
          <w:ilvl w:val="0"/>
          <w:numId w:val="33"/>
        </w:numPr>
        <w:spacing w:after="51" w:line="248" w:lineRule="auto"/>
        <w:ind w:right="78" w:hanging="180"/>
      </w:pPr>
      <w:r>
        <w:rPr>
          <w:rFonts w:ascii="Times New Roman" w:eastAsia="Times New Roman" w:hAnsi="Times New Roman" w:cs="Times New Roman"/>
          <w:sz w:val="20"/>
        </w:rPr>
        <w:t>Lead the team for successful implementation of major enhancements in excess of 200K hours post GO-LIVE adding multiple v</w:t>
      </w:r>
      <w:r>
        <w:rPr>
          <w:rFonts w:ascii="Times New Roman" w:eastAsia="Times New Roman" w:hAnsi="Times New Roman" w:cs="Times New Roman"/>
          <w:sz w:val="20"/>
        </w:rPr>
        <w:t xml:space="preserve">alue-based changes to the system.  </w:t>
      </w:r>
    </w:p>
    <w:p w14:paraId="1BF0C7B7" w14:textId="77777777" w:rsidR="00D00F77" w:rsidRDefault="00550891">
      <w:pPr>
        <w:numPr>
          <w:ilvl w:val="0"/>
          <w:numId w:val="33"/>
        </w:numPr>
        <w:spacing w:after="12" w:line="248" w:lineRule="auto"/>
        <w:ind w:right="78" w:hanging="180"/>
      </w:pPr>
      <w:r>
        <w:rPr>
          <w:rFonts w:ascii="Times New Roman" w:eastAsia="Times New Roman" w:hAnsi="Times New Roman" w:cs="Times New Roman"/>
          <w:sz w:val="20"/>
        </w:rPr>
        <w:t xml:space="preserve">Co-created the overall automation strategy for reducing work related backlog using automaton tools which would use smart cognitive recognition and other robotic process automation tools.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0C2678EA" w14:textId="77777777">
        <w:trPr>
          <w:trHeight w:val="548"/>
        </w:trPr>
        <w:tc>
          <w:tcPr>
            <w:tcW w:w="7790" w:type="dxa"/>
            <w:tcBorders>
              <w:top w:val="single" w:sz="4" w:space="0" w:color="C7C8CA"/>
              <w:left w:val="nil"/>
              <w:bottom w:val="single" w:sz="4" w:space="0" w:color="C7C8CA"/>
              <w:right w:val="nil"/>
            </w:tcBorders>
            <w:shd w:val="clear" w:color="auto" w:fill="E3E3E4"/>
          </w:tcPr>
          <w:p w14:paraId="20F69582" w14:textId="77777777" w:rsidR="00D00F77" w:rsidRDefault="00550891">
            <w:pPr>
              <w:spacing w:after="0"/>
              <w:ind w:left="58" w:right="948"/>
            </w:pPr>
            <w:r>
              <w:rPr>
                <w:rFonts w:ascii="Times New Roman" w:eastAsia="Times New Roman" w:hAnsi="Times New Roman" w:cs="Times New Roman"/>
                <w:b/>
                <w:sz w:val="20"/>
              </w:rPr>
              <w:t>State of Connecticut Department</w:t>
            </w:r>
            <w:r>
              <w:rPr>
                <w:rFonts w:ascii="Times New Roman" w:eastAsia="Times New Roman" w:hAnsi="Times New Roman" w:cs="Times New Roman"/>
                <w:b/>
                <w:sz w:val="20"/>
              </w:rPr>
              <w:t xml:space="preserve"> of Social Services, Access Health CT – System Architect </w:t>
            </w:r>
          </w:p>
        </w:tc>
        <w:tc>
          <w:tcPr>
            <w:tcW w:w="1570" w:type="dxa"/>
            <w:tcBorders>
              <w:top w:val="single" w:sz="4" w:space="0" w:color="C7C8CA"/>
              <w:left w:val="nil"/>
              <w:bottom w:val="single" w:sz="4" w:space="0" w:color="C7C8CA"/>
              <w:right w:val="nil"/>
            </w:tcBorders>
            <w:shd w:val="clear" w:color="auto" w:fill="E3E3E4"/>
          </w:tcPr>
          <w:p w14:paraId="3FC41CDF" w14:textId="77777777" w:rsidR="00D00F77" w:rsidRDefault="00550891">
            <w:pPr>
              <w:spacing w:after="0"/>
              <w:jc w:val="both"/>
            </w:pPr>
            <w:r>
              <w:rPr>
                <w:rFonts w:ascii="Times New Roman" w:eastAsia="Times New Roman" w:hAnsi="Times New Roman" w:cs="Times New Roman"/>
                <w:b/>
                <w:sz w:val="20"/>
              </w:rPr>
              <w:t xml:space="preserve">01/2014 – 09/2016 </w:t>
            </w:r>
          </w:p>
        </w:tc>
      </w:tr>
    </w:tbl>
    <w:p w14:paraId="64286E4E" w14:textId="77777777" w:rsidR="00D00F77" w:rsidRDefault="00550891">
      <w:pPr>
        <w:numPr>
          <w:ilvl w:val="0"/>
          <w:numId w:val="33"/>
        </w:numPr>
        <w:spacing w:after="51" w:line="248" w:lineRule="auto"/>
        <w:ind w:right="78" w:hanging="180"/>
      </w:pPr>
      <w:r>
        <w:rPr>
          <w:rFonts w:ascii="Times New Roman" w:eastAsia="Times New Roman" w:hAnsi="Times New Roman" w:cs="Times New Roman"/>
          <w:sz w:val="20"/>
        </w:rPr>
        <w:t xml:space="preserve">Defined the overall system architecture for an accelerated app modernization project consisting of eligibility determination and benefit disbursement for 60+ social service programs including 40+ variants of Medicaid and Medicare Savings Program.  </w:t>
      </w:r>
    </w:p>
    <w:p w14:paraId="434D79A1" w14:textId="77777777" w:rsidR="00D00F77" w:rsidRDefault="00550891">
      <w:pPr>
        <w:numPr>
          <w:ilvl w:val="0"/>
          <w:numId w:val="33"/>
        </w:numPr>
        <w:spacing w:after="52" w:line="248" w:lineRule="auto"/>
        <w:ind w:right="78" w:hanging="180"/>
      </w:pPr>
      <w:r>
        <w:rPr>
          <w:rFonts w:ascii="Times New Roman" w:eastAsia="Times New Roman" w:hAnsi="Times New Roman" w:cs="Times New Roman"/>
          <w:sz w:val="20"/>
        </w:rPr>
        <w:t>Led the</w:t>
      </w:r>
      <w:r>
        <w:rPr>
          <w:rFonts w:ascii="Times New Roman" w:eastAsia="Times New Roman" w:hAnsi="Times New Roman" w:cs="Times New Roman"/>
          <w:sz w:val="20"/>
        </w:rPr>
        <w:t xml:space="preserve"> overall infrastructure set up activities including product evaluation and selection, scalability analysis, hardware sizing, capacity planning and overall environment setup.  </w:t>
      </w:r>
    </w:p>
    <w:p w14:paraId="76BD5491" w14:textId="77777777" w:rsidR="00D00F77" w:rsidRDefault="00550891">
      <w:pPr>
        <w:numPr>
          <w:ilvl w:val="0"/>
          <w:numId w:val="33"/>
        </w:numPr>
        <w:spacing w:after="12" w:line="248" w:lineRule="auto"/>
        <w:ind w:right="78" w:hanging="180"/>
      </w:pPr>
      <w:r>
        <w:rPr>
          <w:rFonts w:ascii="Times New Roman" w:eastAsia="Times New Roman" w:hAnsi="Times New Roman" w:cs="Times New Roman"/>
          <w:sz w:val="20"/>
        </w:rPr>
        <w:t>Defined the overall integration strategy of the eligibility platform with the he</w:t>
      </w:r>
      <w:r>
        <w:rPr>
          <w:rFonts w:ascii="Times New Roman" w:eastAsia="Times New Roman" w:hAnsi="Times New Roman" w:cs="Times New Roman"/>
          <w:sz w:val="20"/>
        </w:rPr>
        <w:t xml:space="preserve">alth insurance exchange.  </w:t>
      </w:r>
    </w:p>
    <w:p w14:paraId="44655EAB" w14:textId="77777777" w:rsidR="00D00F77" w:rsidRDefault="00550891">
      <w:pPr>
        <w:numPr>
          <w:ilvl w:val="0"/>
          <w:numId w:val="33"/>
        </w:numPr>
        <w:spacing w:after="51" w:line="248" w:lineRule="auto"/>
        <w:ind w:right="78" w:hanging="180"/>
      </w:pPr>
      <w:r>
        <w:rPr>
          <w:rFonts w:ascii="Times New Roman" w:eastAsia="Times New Roman" w:hAnsi="Times New Roman" w:cs="Times New Roman"/>
          <w:sz w:val="20"/>
        </w:rPr>
        <w:t xml:space="preserve">Facilitated key visioning sessions with various business and technology stakeholders to define a common and integrated vision for the solution across multiple web, telephony and worker channels. </w:t>
      </w:r>
    </w:p>
    <w:p w14:paraId="77D427AE" w14:textId="77777777" w:rsidR="00D00F77" w:rsidRDefault="00550891">
      <w:pPr>
        <w:numPr>
          <w:ilvl w:val="0"/>
          <w:numId w:val="33"/>
        </w:numPr>
        <w:spacing w:after="52" w:line="248" w:lineRule="auto"/>
        <w:ind w:right="78" w:hanging="180"/>
      </w:pPr>
      <w:r>
        <w:rPr>
          <w:rFonts w:ascii="Times New Roman" w:eastAsia="Times New Roman" w:hAnsi="Times New Roman" w:cs="Times New Roman"/>
          <w:sz w:val="20"/>
        </w:rPr>
        <w:t>Architected the solution that ena</w:t>
      </w:r>
      <w:r>
        <w:rPr>
          <w:rFonts w:ascii="Times New Roman" w:eastAsia="Times New Roman" w:hAnsi="Times New Roman" w:cs="Times New Roman"/>
          <w:sz w:val="20"/>
        </w:rPr>
        <w:t xml:space="preserve">bled the agency to digitize all the paper-based document flow while still maintaining the mainframe legacy platform with minimal changes.  </w:t>
      </w:r>
    </w:p>
    <w:p w14:paraId="2C741604" w14:textId="77777777" w:rsidR="00D00F77" w:rsidRDefault="00550891">
      <w:pPr>
        <w:numPr>
          <w:ilvl w:val="0"/>
          <w:numId w:val="33"/>
        </w:numPr>
        <w:spacing w:after="51" w:line="248" w:lineRule="auto"/>
        <w:ind w:right="78" w:hanging="180"/>
      </w:pPr>
      <w:r>
        <w:rPr>
          <w:noProof/>
        </w:rPr>
        <mc:AlternateContent>
          <mc:Choice Requires="wpg">
            <w:drawing>
              <wp:anchor distT="0" distB="0" distL="114300" distR="114300" simplePos="0" relativeHeight="251719680" behindDoc="0" locked="0" layoutInCell="1" allowOverlap="1" wp14:anchorId="61359AFB" wp14:editId="07777777">
                <wp:simplePos x="0" y="0"/>
                <wp:positionH relativeFrom="page">
                  <wp:posOffset>914400</wp:posOffset>
                </wp:positionH>
                <wp:positionV relativeFrom="page">
                  <wp:posOffset>914400</wp:posOffset>
                </wp:positionV>
                <wp:extent cx="5943600" cy="6096"/>
                <wp:effectExtent l="0" t="0" r="0" b="0"/>
                <wp:wrapTopAndBottom/>
                <wp:docPr id="360231" name="Group 360231"/>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918" name="Shape 458918"/>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38072725" id="Group 360231" o:spid="_x0000_s1026" style="position:absolute;margin-left:1in;margin-top:1in;width:468pt;height:.5pt;z-index:251719680;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">
                <v:shape id="Shape 458918"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" path="m,l5943600,r,9144l,9144,,e" fillcolor="#c7c8ca"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Designed and architected the technical flow for adding a new channel (call center). This was relatively difficult s</w:t>
      </w:r>
      <w:r>
        <w:rPr>
          <w:rFonts w:ascii="Times New Roman" w:eastAsia="Times New Roman" w:hAnsi="Times New Roman" w:cs="Times New Roman"/>
          <w:sz w:val="20"/>
        </w:rPr>
        <w:t xml:space="preserve">ince this included multiple process flow changes including major organizational change management effort since the agency wanted to in-house the call center operations due to specialized workflow. </w:t>
      </w:r>
    </w:p>
    <w:p w14:paraId="29385DC2" w14:textId="77777777" w:rsidR="00D00F77" w:rsidRDefault="00550891">
      <w:pPr>
        <w:numPr>
          <w:ilvl w:val="0"/>
          <w:numId w:val="33"/>
        </w:numPr>
        <w:spacing w:after="12" w:line="248" w:lineRule="auto"/>
        <w:ind w:right="78" w:hanging="180"/>
      </w:pPr>
      <w:r>
        <w:rPr>
          <w:rFonts w:ascii="Times New Roman" w:eastAsia="Times New Roman" w:hAnsi="Times New Roman" w:cs="Times New Roman"/>
          <w:sz w:val="20"/>
        </w:rPr>
        <w:t>Helped the state’s technology team in creating the roadmap</w:t>
      </w:r>
      <w:r>
        <w:rPr>
          <w:rFonts w:ascii="Times New Roman" w:eastAsia="Times New Roman" w:hAnsi="Times New Roman" w:cs="Times New Roman"/>
          <w:sz w:val="20"/>
        </w:rPr>
        <w:t xml:space="preserve"> for moving from the state managed hosting platforms to cloud AWS platforms.  </w:t>
      </w:r>
    </w:p>
    <w:tbl>
      <w:tblPr>
        <w:tblStyle w:val="TableGrid"/>
        <w:tblW w:w="9360" w:type="dxa"/>
        <w:tblInd w:w="0" w:type="dxa"/>
        <w:tblCellMar>
          <w:top w:w="94" w:type="dxa"/>
          <w:left w:w="0" w:type="dxa"/>
          <w:bottom w:w="0" w:type="dxa"/>
          <w:right w:w="9" w:type="dxa"/>
        </w:tblCellMar>
        <w:tblLook w:val="04A0" w:firstRow="1" w:lastRow="0" w:firstColumn="1" w:lastColumn="0" w:noHBand="0" w:noVBand="1"/>
      </w:tblPr>
      <w:tblGrid>
        <w:gridCol w:w="7790"/>
        <w:gridCol w:w="1570"/>
      </w:tblGrid>
      <w:tr w:rsidR="00D00F77" w14:paraId="5C632283" w14:textId="77777777">
        <w:trPr>
          <w:trHeight w:val="547"/>
        </w:trPr>
        <w:tc>
          <w:tcPr>
            <w:tcW w:w="7790" w:type="dxa"/>
            <w:tcBorders>
              <w:top w:val="single" w:sz="4" w:space="0" w:color="C7C8CA"/>
              <w:left w:val="nil"/>
              <w:bottom w:val="single" w:sz="4" w:space="0" w:color="C7C8CA"/>
              <w:right w:val="nil"/>
            </w:tcBorders>
            <w:shd w:val="clear" w:color="auto" w:fill="E3E3E4"/>
          </w:tcPr>
          <w:p w14:paraId="4551C6FB" w14:textId="77777777" w:rsidR="00D00F77" w:rsidRDefault="00550891">
            <w:pPr>
              <w:spacing w:after="0"/>
              <w:ind w:left="58" w:right="529"/>
            </w:pPr>
            <w:r>
              <w:rPr>
                <w:rFonts w:ascii="Times New Roman" w:eastAsia="Times New Roman" w:hAnsi="Times New Roman" w:cs="Times New Roman"/>
                <w:b/>
                <w:sz w:val="20"/>
              </w:rPr>
              <w:t xml:space="preserve">State of Montana, Department Public Health and Human Services –FFE Integration Lead </w:t>
            </w:r>
          </w:p>
        </w:tc>
        <w:tc>
          <w:tcPr>
            <w:tcW w:w="1570" w:type="dxa"/>
            <w:tcBorders>
              <w:top w:val="single" w:sz="4" w:space="0" w:color="C7C8CA"/>
              <w:left w:val="nil"/>
              <w:bottom w:val="single" w:sz="4" w:space="0" w:color="C7C8CA"/>
              <w:right w:val="nil"/>
            </w:tcBorders>
            <w:shd w:val="clear" w:color="auto" w:fill="E3E3E4"/>
          </w:tcPr>
          <w:p w14:paraId="69E9141D" w14:textId="77777777" w:rsidR="00D00F77" w:rsidRDefault="00550891">
            <w:pPr>
              <w:spacing w:after="0"/>
              <w:jc w:val="both"/>
            </w:pPr>
            <w:r>
              <w:rPr>
                <w:rFonts w:ascii="Times New Roman" w:eastAsia="Times New Roman" w:hAnsi="Times New Roman" w:cs="Times New Roman"/>
                <w:b/>
                <w:sz w:val="20"/>
              </w:rPr>
              <w:t xml:space="preserve">10/2012 – 12/2013 </w:t>
            </w:r>
          </w:p>
        </w:tc>
      </w:tr>
    </w:tbl>
    <w:p w14:paraId="431ED118" w14:textId="77777777" w:rsidR="00D00F77" w:rsidRDefault="00550891">
      <w:pPr>
        <w:numPr>
          <w:ilvl w:val="0"/>
          <w:numId w:val="33"/>
        </w:numPr>
        <w:spacing w:after="51" w:line="248" w:lineRule="auto"/>
        <w:ind w:right="78" w:hanging="180"/>
      </w:pPr>
      <w:r>
        <w:rPr>
          <w:rFonts w:ascii="Times New Roman" w:eastAsia="Times New Roman" w:hAnsi="Times New Roman" w:cs="Times New Roman"/>
          <w:sz w:val="20"/>
        </w:rPr>
        <w:t xml:space="preserve">Led the thread for integrating the Social services case management platform including Medicaid with the Federally Facilitated Exchange during the ACA rollout in 2013.  </w:t>
      </w:r>
    </w:p>
    <w:p w14:paraId="33308D58" w14:textId="77777777" w:rsidR="00D00F77" w:rsidRDefault="00550891">
      <w:pPr>
        <w:numPr>
          <w:ilvl w:val="0"/>
          <w:numId w:val="33"/>
        </w:numPr>
        <w:spacing w:after="52" w:line="248" w:lineRule="auto"/>
        <w:ind w:right="78" w:hanging="180"/>
      </w:pPr>
      <w:r>
        <w:rPr>
          <w:rFonts w:ascii="Times New Roman" w:eastAsia="Times New Roman" w:hAnsi="Times New Roman" w:cs="Times New Roman"/>
          <w:sz w:val="20"/>
        </w:rPr>
        <w:t>Managed state side co-ordination efforts with the FFE counterparts for definition and s</w:t>
      </w:r>
      <w:r>
        <w:rPr>
          <w:rFonts w:ascii="Times New Roman" w:eastAsia="Times New Roman" w:hAnsi="Times New Roman" w:cs="Times New Roman"/>
          <w:sz w:val="20"/>
        </w:rPr>
        <w:t xml:space="preserve">ubsequent testing of data transfer interfaces. </w:t>
      </w:r>
    </w:p>
    <w:p w14:paraId="21ABD4A8" w14:textId="77777777" w:rsidR="00D00F77" w:rsidRDefault="00550891">
      <w:pPr>
        <w:numPr>
          <w:ilvl w:val="0"/>
          <w:numId w:val="33"/>
        </w:numPr>
        <w:spacing w:after="52" w:line="248" w:lineRule="auto"/>
        <w:ind w:right="78" w:hanging="180"/>
      </w:pPr>
      <w:r>
        <w:rPr>
          <w:rFonts w:ascii="Times New Roman" w:eastAsia="Times New Roman" w:hAnsi="Times New Roman" w:cs="Times New Roman"/>
          <w:sz w:val="20"/>
        </w:rPr>
        <w:t xml:space="preserve">Co-created the overall architecture for secured data transfer between the State’s eligibility Case management platform and FFE.  </w:t>
      </w:r>
    </w:p>
    <w:p w14:paraId="2D7A53C4" w14:textId="77777777" w:rsidR="00D00F77" w:rsidRDefault="00550891">
      <w:pPr>
        <w:numPr>
          <w:ilvl w:val="0"/>
          <w:numId w:val="33"/>
        </w:numPr>
        <w:spacing w:after="12" w:line="248" w:lineRule="auto"/>
        <w:ind w:right="78" w:hanging="180"/>
      </w:pPr>
      <w:r>
        <w:rPr>
          <w:rFonts w:ascii="Times New Roman" w:eastAsia="Times New Roman" w:hAnsi="Times New Roman" w:cs="Times New Roman"/>
          <w:sz w:val="20"/>
        </w:rPr>
        <w:t>Led the team that provided day-to-day supports of various technical operations</w:t>
      </w:r>
      <w:r>
        <w:rPr>
          <w:rFonts w:ascii="Times New Roman" w:eastAsia="Times New Roman" w:hAnsi="Times New Roman" w:cs="Times New Roman"/>
          <w:sz w:val="20"/>
        </w:rPr>
        <w:t xml:space="preserve"> once the platform was integrated with FFE and went live. This included activities like monitoring utilization and response time of the platform, generating various integration KPI (key performance indicators) and corrections to any hardware and software c</w:t>
      </w:r>
      <w:r>
        <w:rPr>
          <w:rFonts w:ascii="Times New Roman" w:eastAsia="Times New Roman" w:hAnsi="Times New Roman" w:cs="Times New Roman"/>
          <w:sz w:val="20"/>
        </w:rPr>
        <w:t xml:space="preserve">onfigurations.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4098679F" w14:textId="77777777">
        <w:trPr>
          <w:trHeight w:val="547"/>
        </w:trPr>
        <w:tc>
          <w:tcPr>
            <w:tcW w:w="7790" w:type="dxa"/>
            <w:tcBorders>
              <w:top w:val="single" w:sz="4" w:space="0" w:color="C7C8CA"/>
              <w:left w:val="nil"/>
              <w:bottom w:val="single" w:sz="4" w:space="0" w:color="C7C8CA"/>
              <w:right w:val="nil"/>
            </w:tcBorders>
            <w:shd w:val="clear" w:color="auto" w:fill="E3E3E4"/>
          </w:tcPr>
          <w:p w14:paraId="10BE0E95" w14:textId="77777777" w:rsidR="00D00F77" w:rsidRDefault="00550891">
            <w:pPr>
              <w:spacing w:after="0"/>
              <w:ind w:left="58" w:right="907"/>
            </w:pPr>
            <w:r>
              <w:rPr>
                <w:rFonts w:ascii="Times New Roman" w:eastAsia="Times New Roman" w:hAnsi="Times New Roman" w:cs="Times New Roman"/>
                <w:b/>
                <w:sz w:val="20"/>
              </w:rPr>
              <w:t xml:space="preserve">State of Montana, Department Public Health and Human Services – Integration Lead </w:t>
            </w:r>
          </w:p>
        </w:tc>
        <w:tc>
          <w:tcPr>
            <w:tcW w:w="1570" w:type="dxa"/>
            <w:tcBorders>
              <w:top w:val="single" w:sz="4" w:space="0" w:color="C7C8CA"/>
              <w:left w:val="nil"/>
              <w:bottom w:val="single" w:sz="4" w:space="0" w:color="C7C8CA"/>
              <w:right w:val="nil"/>
            </w:tcBorders>
            <w:shd w:val="clear" w:color="auto" w:fill="E3E3E4"/>
          </w:tcPr>
          <w:p w14:paraId="22AEB633" w14:textId="77777777" w:rsidR="00D00F77" w:rsidRDefault="00550891">
            <w:pPr>
              <w:spacing w:after="0"/>
              <w:jc w:val="both"/>
            </w:pPr>
            <w:r>
              <w:rPr>
                <w:rFonts w:ascii="Times New Roman" w:eastAsia="Times New Roman" w:hAnsi="Times New Roman" w:cs="Times New Roman"/>
                <w:b/>
                <w:sz w:val="20"/>
              </w:rPr>
              <w:t xml:space="preserve">10/2010 – 09/2012 </w:t>
            </w:r>
          </w:p>
        </w:tc>
      </w:tr>
    </w:tbl>
    <w:p w14:paraId="2C621340" w14:textId="77777777" w:rsidR="00D00F77" w:rsidRDefault="00550891">
      <w:pPr>
        <w:numPr>
          <w:ilvl w:val="0"/>
          <w:numId w:val="33"/>
        </w:numPr>
        <w:spacing w:after="52" w:line="248" w:lineRule="auto"/>
        <w:ind w:right="78" w:hanging="180"/>
      </w:pPr>
      <w:r>
        <w:rPr>
          <w:rFonts w:ascii="Times New Roman" w:eastAsia="Times New Roman" w:hAnsi="Times New Roman" w:cs="Times New Roman"/>
          <w:sz w:val="20"/>
        </w:rPr>
        <w:t>Integrated a social services case management platform including Medicaid with other legacy platforms. This included development and implementation of 50+ G2B (Govt. to Business) and G2G (Govt. to Govt.) Interfaces with different legacy and external systems</w:t>
      </w:r>
      <w:r>
        <w:rPr>
          <w:rFonts w:ascii="Times New Roman" w:eastAsia="Times New Roman" w:hAnsi="Times New Roman" w:cs="Times New Roman"/>
          <w:sz w:val="20"/>
        </w:rPr>
        <w:t xml:space="preserve">. </w:t>
      </w:r>
    </w:p>
    <w:p w14:paraId="0C54FC06" w14:textId="77777777" w:rsidR="00D00F77" w:rsidRDefault="00550891">
      <w:pPr>
        <w:numPr>
          <w:ilvl w:val="0"/>
          <w:numId w:val="33"/>
        </w:numPr>
        <w:spacing w:after="51" w:line="248" w:lineRule="auto"/>
        <w:ind w:right="78" w:hanging="180"/>
      </w:pPr>
      <w:r>
        <w:rPr>
          <w:rFonts w:ascii="Times New Roman" w:eastAsia="Times New Roman" w:hAnsi="Times New Roman" w:cs="Times New Roman"/>
          <w:sz w:val="20"/>
        </w:rPr>
        <w:lastRenderedPageBreak/>
        <w:t xml:space="preserve">Architected the interoperability layer with legacy platform during the rollout of the new system across offices. This layer ended up being a primary source of data transfer for 3+ years. </w:t>
      </w:r>
      <w:r>
        <w:rPr>
          <w:rFonts w:ascii="Times New Roman" w:eastAsia="Times New Roman" w:hAnsi="Times New Roman" w:cs="Times New Roman"/>
          <w:b/>
          <w:sz w:val="20"/>
        </w:rPr>
        <w:t xml:space="preserve"> </w:t>
      </w:r>
    </w:p>
    <w:p w14:paraId="4EEE438B" w14:textId="77777777" w:rsidR="00D00F77" w:rsidRDefault="00550891">
      <w:pPr>
        <w:numPr>
          <w:ilvl w:val="0"/>
          <w:numId w:val="33"/>
        </w:numPr>
        <w:spacing w:after="12" w:line="248" w:lineRule="auto"/>
        <w:ind w:right="78" w:hanging="180"/>
      </w:pPr>
      <w:r>
        <w:rPr>
          <w:rFonts w:ascii="Times New Roman" w:eastAsia="Times New Roman" w:hAnsi="Times New Roman" w:cs="Times New Roman"/>
          <w:sz w:val="20"/>
        </w:rPr>
        <w:t xml:space="preserve">Led technology team which managed the conversion of data from 3 </w:t>
      </w:r>
      <w:r>
        <w:rPr>
          <w:rFonts w:ascii="Times New Roman" w:eastAsia="Times New Roman" w:hAnsi="Times New Roman" w:cs="Times New Roman"/>
          <w:sz w:val="20"/>
        </w:rPr>
        <w:t xml:space="preserve">source mainframe systems to a new platform including rollout across 56 counties. </w:t>
      </w:r>
    </w:p>
    <w:p w14:paraId="6CC68AC4" w14:textId="77777777" w:rsidR="00D00F77" w:rsidRDefault="00550891">
      <w:pPr>
        <w:spacing w:after="0"/>
        <w:ind w:left="58"/>
      </w:pPr>
      <w:r>
        <w:rPr>
          <w:rFonts w:ascii="Times New Roman" w:eastAsia="Times New Roman" w:hAnsi="Times New Roman" w:cs="Times New Roman"/>
          <w:sz w:val="20"/>
        </w:rPr>
        <w:t xml:space="preserve"> </w:t>
      </w:r>
    </w:p>
    <w:p w14:paraId="777CD685" w14:textId="77777777" w:rsidR="00D00F77" w:rsidRDefault="00550891">
      <w:pPr>
        <w:spacing w:after="0"/>
        <w:ind w:left="-14"/>
      </w:pPr>
      <w:r>
        <w:rPr>
          <w:noProof/>
        </w:rPr>
        <mc:AlternateContent>
          <mc:Choice Requires="wpg">
            <w:drawing>
              <wp:inline distT="0" distB="0" distL="0" distR="0" wp14:anchorId="541AA47E" wp14:editId="07777777">
                <wp:extent cx="5952744" cy="6097"/>
                <wp:effectExtent l="0" t="0" r="0" b="0"/>
                <wp:docPr id="360232" name="Group 360232"/>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8919" name="Shape 458919"/>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2B4D3425" id="Group 360232"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qJ7LWIkCAABdBgAADgAAAAAAAAAAAAAAAAAuAgAAZHJzL2Uyb0RvYy54bWxQSwECLQAUAAYACAAA&#10;ACEAx4Pv7NsAAAADAQAADwAAAAAAAAAAAAAAAADjBAAAZHJzL2Rvd25yZXYueG1sUEsFBgAAAAAE&#10;AAQA8wAAAOsFAAAAAA==&#10;">
                <v:shape id="Shape 458919"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4406AFB2" w14:textId="77777777">
        <w:trPr>
          <w:trHeight w:val="547"/>
        </w:trPr>
        <w:tc>
          <w:tcPr>
            <w:tcW w:w="7790" w:type="dxa"/>
            <w:tcBorders>
              <w:top w:val="single" w:sz="4" w:space="0" w:color="C7C8CA"/>
              <w:left w:val="nil"/>
              <w:bottom w:val="single" w:sz="4" w:space="0" w:color="C7C8CA"/>
              <w:right w:val="nil"/>
            </w:tcBorders>
            <w:shd w:val="clear" w:color="auto" w:fill="E3E3E4"/>
          </w:tcPr>
          <w:p w14:paraId="6E6C97B7" w14:textId="77777777" w:rsidR="00D00F77" w:rsidRDefault="00550891">
            <w:pPr>
              <w:spacing w:after="0"/>
              <w:ind w:left="58" w:right="992"/>
            </w:pPr>
            <w:r>
              <w:rPr>
                <w:rFonts w:ascii="Times New Roman" w:eastAsia="Times New Roman" w:hAnsi="Times New Roman" w:cs="Times New Roman"/>
                <w:b/>
                <w:sz w:val="20"/>
              </w:rPr>
              <w:t xml:space="preserve">State of Massachusetts, Executive Office of Health and Human Services – Lead Developer </w:t>
            </w:r>
          </w:p>
        </w:tc>
        <w:tc>
          <w:tcPr>
            <w:tcW w:w="1570" w:type="dxa"/>
            <w:tcBorders>
              <w:top w:val="single" w:sz="4" w:space="0" w:color="C7C8CA"/>
              <w:left w:val="nil"/>
              <w:bottom w:val="single" w:sz="4" w:space="0" w:color="C7C8CA"/>
              <w:right w:val="nil"/>
            </w:tcBorders>
            <w:shd w:val="clear" w:color="auto" w:fill="E3E3E4"/>
          </w:tcPr>
          <w:p w14:paraId="3966D3D6" w14:textId="77777777" w:rsidR="00D00F77" w:rsidRDefault="00550891">
            <w:pPr>
              <w:spacing w:after="0"/>
              <w:jc w:val="both"/>
            </w:pPr>
            <w:r>
              <w:rPr>
                <w:rFonts w:ascii="Times New Roman" w:eastAsia="Times New Roman" w:hAnsi="Times New Roman" w:cs="Times New Roman"/>
                <w:b/>
                <w:sz w:val="20"/>
              </w:rPr>
              <w:t xml:space="preserve">12/2007 – 09/2010 </w:t>
            </w:r>
          </w:p>
        </w:tc>
      </w:tr>
    </w:tbl>
    <w:p w14:paraId="4E8D5FF2" w14:textId="77777777" w:rsidR="00D00F77" w:rsidRDefault="00550891">
      <w:pPr>
        <w:numPr>
          <w:ilvl w:val="0"/>
          <w:numId w:val="33"/>
        </w:numPr>
        <w:spacing w:after="52" w:line="248" w:lineRule="auto"/>
        <w:ind w:right="78" w:hanging="180"/>
      </w:pPr>
      <w:r>
        <w:rPr>
          <w:rFonts w:ascii="Times New Roman" w:eastAsia="Times New Roman" w:hAnsi="Times New Roman" w:cs="Times New Roman"/>
          <w:sz w:val="20"/>
        </w:rPr>
        <w:t>Led Production Support team of 3-4 analyst/developer resources. The project was managing invoices and streamlining billing for providers for providi</w:t>
      </w:r>
      <w:r>
        <w:rPr>
          <w:rFonts w:ascii="Times New Roman" w:eastAsia="Times New Roman" w:hAnsi="Times New Roman" w:cs="Times New Roman"/>
          <w:sz w:val="20"/>
        </w:rPr>
        <w:t xml:space="preserve">ng various health and supporting social services (including Medicaid related services). </w:t>
      </w:r>
      <w:r>
        <w:rPr>
          <w:rFonts w:ascii="Times New Roman" w:eastAsia="Times New Roman" w:hAnsi="Times New Roman" w:cs="Times New Roman"/>
          <w:b/>
          <w:sz w:val="20"/>
        </w:rPr>
        <w:t xml:space="preserve"> </w:t>
      </w:r>
    </w:p>
    <w:p w14:paraId="7BC6AF2E" w14:textId="77777777" w:rsidR="00D00F77" w:rsidRDefault="00550891">
      <w:pPr>
        <w:numPr>
          <w:ilvl w:val="0"/>
          <w:numId w:val="33"/>
        </w:numPr>
        <w:spacing w:after="52" w:line="248" w:lineRule="auto"/>
        <w:ind w:right="78" w:hanging="180"/>
      </w:pPr>
      <w:r>
        <w:rPr>
          <w:rFonts w:ascii="Times New Roman" w:eastAsia="Times New Roman" w:hAnsi="Times New Roman" w:cs="Times New Roman"/>
          <w:sz w:val="20"/>
        </w:rPr>
        <w:t>Managed the delivery of emergency software patches, scripts, artifacts and test results. Responsible for batch cycle scheduling/coordination, execution and troublesho</w:t>
      </w:r>
      <w:r>
        <w:rPr>
          <w:rFonts w:ascii="Times New Roman" w:eastAsia="Times New Roman" w:hAnsi="Times New Roman" w:cs="Times New Roman"/>
          <w:sz w:val="20"/>
        </w:rPr>
        <w:t xml:space="preserve">oting. Worked closely with client’s functional and technology team for batch cycle monitoring and production issue analysis/triage. </w:t>
      </w:r>
      <w:r>
        <w:rPr>
          <w:rFonts w:ascii="Times New Roman" w:eastAsia="Times New Roman" w:hAnsi="Times New Roman" w:cs="Times New Roman"/>
          <w:b/>
          <w:sz w:val="20"/>
        </w:rPr>
        <w:t xml:space="preserve"> </w:t>
      </w:r>
    </w:p>
    <w:p w14:paraId="02E321EE" w14:textId="77777777" w:rsidR="00D00F77" w:rsidRDefault="00550891">
      <w:pPr>
        <w:numPr>
          <w:ilvl w:val="0"/>
          <w:numId w:val="33"/>
        </w:numPr>
        <w:spacing w:after="52" w:line="248" w:lineRule="auto"/>
        <w:ind w:right="78" w:hanging="180"/>
      </w:pPr>
      <w:r>
        <w:rPr>
          <w:rFonts w:ascii="Times New Roman" w:eastAsia="Times New Roman" w:hAnsi="Times New Roman" w:cs="Times New Roman"/>
          <w:sz w:val="20"/>
        </w:rPr>
        <w:t>Oversaw interface support including the development, testing and delivery of operational scripts (contract/client filters)</w:t>
      </w:r>
      <w:r>
        <w:rPr>
          <w:rFonts w:ascii="Times New Roman" w:eastAsia="Times New Roman" w:hAnsi="Times New Roman" w:cs="Times New Roman"/>
          <w:sz w:val="20"/>
        </w:rPr>
        <w:t xml:space="preserve"> and interface issue analysis.  </w:t>
      </w:r>
    </w:p>
    <w:p w14:paraId="4AFA6F84" w14:textId="77777777" w:rsidR="00D00F77" w:rsidRDefault="00550891">
      <w:pPr>
        <w:numPr>
          <w:ilvl w:val="0"/>
          <w:numId w:val="33"/>
        </w:numPr>
        <w:spacing w:after="12" w:line="248" w:lineRule="auto"/>
        <w:ind w:right="78" w:hanging="180"/>
      </w:pPr>
      <w:r>
        <w:rPr>
          <w:rFonts w:ascii="Times New Roman" w:eastAsia="Times New Roman" w:hAnsi="Times New Roman" w:cs="Times New Roman"/>
          <w:sz w:val="20"/>
        </w:rPr>
        <w:t xml:space="preserve">Worked on a team that manages the implementation of an enterprise invoice and service management system. </w:t>
      </w:r>
    </w:p>
    <w:p w14:paraId="4BD8FB93" w14:textId="77777777" w:rsidR="00D00F77" w:rsidRDefault="00550891">
      <w:pPr>
        <w:spacing w:after="12" w:line="248" w:lineRule="auto"/>
        <w:ind w:left="266" w:right="78"/>
      </w:pPr>
      <w:r>
        <w:rPr>
          <w:rFonts w:ascii="Times New Roman" w:eastAsia="Times New Roman" w:hAnsi="Times New Roman" w:cs="Times New Roman"/>
          <w:sz w:val="20"/>
        </w:rPr>
        <w:t xml:space="preserve">Developed web services using WSDL. Developed complex SQL queries, SQL, Joins, Inner/Sub Queries, Stored Procedures, PL/SQL Blocks and Triggers for reports. Generated reports for project management regarding development activities, defects, and deliverable </w:t>
      </w:r>
      <w:r>
        <w:rPr>
          <w:rFonts w:ascii="Times New Roman" w:eastAsia="Times New Roman" w:hAnsi="Times New Roman" w:cs="Times New Roman"/>
          <w:sz w:val="20"/>
        </w:rPr>
        <w:t xml:space="preserve">timelines. </w:t>
      </w:r>
    </w:p>
    <w:p w14:paraId="15F3BCFC" w14:textId="77777777" w:rsidR="00D00F77" w:rsidRDefault="00550891">
      <w:pPr>
        <w:spacing w:after="138"/>
        <w:ind w:left="-14"/>
      </w:pPr>
      <w:r>
        <w:rPr>
          <w:noProof/>
        </w:rPr>
        <mc:AlternateContent>
          <mc:Choice Requires="wpg">
            <w:drawing>
              <wp:inline distT="0" distB="0" distL="0" distR="0" wp14:anchorId="2621E88D" wp14:editId="07777777">
                <wp:extent cx="5952744" cy="6096"/>
                <wp:effectExtent l="0" t="0" r="0" b="0"/>
                <wp:docPr id="351309" name="Group 351309"/>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20" name="Shape 458920"/>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6F86CDC9" id="Group 351309"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">
                <v:shape id="Shape 458920"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" path="m,l5952744,r,9144l,9144,,e" fillcolor="#c7c8ca" stroked="f" strokeweight="0">
                  <v:stroke miterlimit="83231f" joinstyle="miter"/>
                  <v:path arrowok="t" textboxrect="0,0,5952744,9144"/>
                </v:shape>
                <w10:anchorlock/>
              </v:group>
            </w:pict>
          </mc:Fallback>
        </mc:AlternateContent>
      </w:r>
    </w:p>
    <w:p w14:paraId="1C14F038" w14:textId="77777777" w:rsidR="00D00F77" w:rsidRDefault="00550891">
      <w:pPr>
        <w:spacing w:after="56"/>
      </w:pPr>
      <w:r>
        <w:rPr>
          <w:rFonts w:ascii="Times New Roman" w:eastAsia="Times New Roman" w:hAnsi="Times New Roman" w:cs="Times New Roman"/>
          <w:sz w:val="24"/>
        </w:rPr>
        <w:t xml:space="preserve"> </w:t>
      </w:r>
    </w:p>
    <w:p w14:paraId="45C9E8EC" w14:textId="77777777" w:rsidR="00D00F77" w:rsidRDefault="00550891">
      <w:pPr>
        <w:spacing w:after="63"/>
      </w:pPr>
      <w:r>
        <w:rPr>
          <w:rFonts w:ascii="Times New Roman" w:eastAsia="Times New Roman" w:hAnsi="Times New Roman" w:cs="Times New Roman"/>
          <w:sz w:val="24"/>
        </w:rPr>
        <w:t xml:space="preserve"> </w:t>
      </w:r>
    </w:p>
    <w:p w14:paraId="6F8D65AF"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tbl>
      <w:tblPr>
        <w:tblStyle w:val="TableGrid"/>
        <w:tblW w:w="9332" w:type="dxa"/>
        <w:tblInd w:w="22" w:type="dxa"/>
        <w:tblCellMar>
          <w:top w:w="0" w:type="dxa"/>
          <w:left w:w="0" w:type="dxa"/>
          <w:bottom w:w="0" w:type="dxa"/>
          <w:right w:w="35" w:type="dxa"/>
        </w:tblCellMar>
        <w:tblLook w:val="04A0" w:firstRow="1" w:lastRow="0" w:firstColumn="1" w:lastColumn="0" w:noHBand="0" w:noVBand="1"/>
      </w:tblPr>
      <w:tblGrid>
        <w:gridCol w:w="6368"/>
        <w:gridCol w:w="2635"/>
        <w:gridCol w:w="329"/>
      </w:tblGrid>
      <w:tr w:rsidR="00D00F77" w14:paraId="29142B82" w14:textId="77777777">
        <w:trPr>
          <w:trHeight w:val="806"/>
        </w:trPr>
        <w:tc>
          <w:tcPr>
            <w:tcW w:w="6368" w:type="dxa"/>
            <w:tcBorders>
              <w:top w:val="single" w:sz="4" w:space="0" w:color="C7C8CA"/>
              <w:left w:val="single" w:sz="18" w:space="0" w:color="FFCD05"/>
              <w:bottom w:val="nil"/>
              <w:right w:val="nil"/>
            </w:tcBorders>
          </w:tcPr>
          <w:p w14:paraId="027CFD5B" w14:textId="77777777" w:rsidR="00D00F77" w:rsidRDefault="00550891">
            <w:pPr>
              <w:spacing w:after="0"/>
              <w:ind w:left="94" w:right="139"/>
            </w:pPr>
            <w:r>
              <w:rPr>
                <w:noProof/>
              </w:rPr>
              <w:lastRenderedPageBreak/>
              <w:drawing>
                <wp:anchor distT="0" distB="0" distL="114300" distR="114300" simplePos="0" relativeHeight="251720704" behindDoc="0" locked="0" layoutInCell="1" allowOverlap="0" wp14:anchorId="2D2CAAFF" wp14:editId="07777777">
                  <wp:simplePos x="0" y="0"/>
                  <wp:positionH relativeFrom="column">
                    <wp:posOffset>3241167</wp:posOffset>
                  </wp:positionH>
                  <wp:positionV relativeFrom="paragraph">
                    <wp:posOffset>-137247</wp:posOffset>
                  </wp:positionV>
                  <wp:extent cx="691896" cy="691896"/>
                  <wp:effectExtent l="0" t="0" r="0" b="0"/>
                  <wp:wrapSquare wrapText="bothSides"/>
                  <wp:docPr id="16091" name="Picture 16091"/>
                  <wp:cNvGraphicFramePr/>
                  <a:graphic xmlns:a="http://schemas.openxmlformats.org/drawingml/2006/main">
                    <a:graphicData uri="http://schemas.openxmlformats.org/drawingml/2006/picture">
                      <pic:pic xmlns:pic="http://schemas.openxmlformats.org/drawingml/2006/picture">
                        <pic:nvPicPr>
                          <pic:cNvPr id="16091" name="Picture 16091"/>
                          <pic:cNvPicPr/>
                        </pic:nvPicPr>
                        <pic:blipFill>
                          <a:blip r:embed="rId235"/>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711F041D" w14:textId="77777777" w:rsidR="00D00F77" w:rsidRDefault="00550891">
            <w:pPr>
              <w:spacing w:after="0"/>
              <w:ind w:left="311" w:right="139"/>
            </w:pPr>
            <w:r>
              <w:rPr>
                <w:rFonts w:ascii="Times New Roman" w:eastAsia="Times New Roman" w:hAnsi="Times New Roman" w:cs="Times New Roman"/>
                <w:b/>
                <w:sz w:val="44"/>
              </w:rPr>
              <w:t>Amit Khanna</w:t>
            </w:r>
            <w:r>
              <w:rPr>
                <w:rFonts w:ascii="Times New Roman" w:eastAsia="Times New Roman" w:hAnsi="Times New Roman" w:cs="Times New Roman"/>
                <w:b/>
              </w:rPr>
              <w:t xml:space="preserve">  </w:t>
            </w:r>
          </w:p>
        </w:tc>
        <w:tc>
          <w:tcPr>
            <w:tcW w:w="2635" w:type="dxa"/>
            <w:tcBorders>
              <w:top w:val="single" w:sz="4" w:space="0" w:color="C7C8CA"/>
              <w:left w:val="nil"/>
              <w:bottom w:val="nil"/>
              <w:right w:val="nil"/>
            </w:tcBorders>
            <w:shd w:val="clear" w:color="auto" w:fill="F2F2F2"/>
            <w:vAlign w:val="center"/>
          </w:tcPr>
          <w:p w14:paraId="565ACB58" w14:textId="77777777" w:rsidR="00D00F77" w:rsidRDefault="00550891">
            <w:pPr>
              <w:spacing w:after="19"/>
              <w:ind w:left="86"/>
            </w:pPr>
            <w:r>
              <w:rPr>
                <w:rFonts w:ascii="Times New Roman" w:eastAsia="Times New Roman" w:hAnsi="Times New Roman" w:cs="Times New Roman"/>
                <w:b/>
              </w:rPr>
              <w:t xml:space="preserve">YEARS OF SYSTEM </w:t>
            </w:r>
          </w:p>
          <w:p w14:paraId="28356314" w14:textId="77777777" w:rsidR="00D00F77" w:rsidRDefault="00550891">
            <w:pPr>
              <w:spacing w:after="0"/>
              <w:ind w:left="86"/>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329" w:type="dxa"/>
            <w:tcBorders>
              <w:top w:val="single" w:sz="4" w:space="0" w:color="C7C8CA"/>
              <w:left w:val="nil"/>
              <w:bottom w:val="nil"/>
              <w:right w:val="single" w:sz="4" w:space="0" w:color="C7C8CA"/>
            </w:tcBorders>
            <w:shd w:val="clear" w:color="auto" w:fill="F2F2F2"/>
          </w:tcPr>
          <w:p w14:paraId="31D6F53F" w14:textId="77777777" w:rsidR="00D00F77" w:rsidRDefault="00D00F77"/>
        </w:tc>
      </w:tr>
      <w:tr w:rsidR="00D00F77" w14:paraId="10605917" w14:textId="77777777">
        <w:trPr>
          <w:trHeight w:val="7501"/>
        </w:trPr>
        <w:tc>
          <w:tcPr>
            <w:tcW w:w="6368" w:type="dxa"/>
            <w:vMerge w:val="restart"/>
            <w:tcBorders>
              <w:top w:val="nil"/>
              <w:left w:val="single" w:sz="18" w:space="0" w:color="FFCD05"/>
              <w:bottom w:val="single" w:sz="4" w:space="0" w:color="C7C8CA"/>
              <w:right w:val="nil"/>
            </w:tcBorders>
            <w:vAlign w:val="bottom"/>
          </w:tcPr>
          <w:tbl>
            <w:tblPr>
              <w:tblStyle w:val="TableGrid"/>
              <w:tblW w:w="5918" w:type="dxa"/>
              <w:tblInd w:w="269" w:type="dxa"/>
              <w:tblCellMar>
                <w:top w:w="81" w:type="dxa"/>
                <w:left w:w="42" w:type="dxa"/>
                <w:bottom w:w="0" w:type="dxa"/>
                <w:right w:w="115" w:type="dxa"/>
              </w:tblCellMar>
              <w:tblLook w:val="04A0" w:firstRow="1" w:lastRow="0" w:firstColumn="1" w:lastColumn="0" w:noHBand="0" w:noVBand="1"/>
            </w:tblPr>
            <w:tblGrid>
              <w:gridCol w:w="5918"/>
            </w:tblGrid>
            <w:tr w:rsidR="00D00F77" w14:paraId="7358EE5D" w14:textId="77777777">
              <w:trPr>
                <w:trHeight w:val="562"/>
              </w:trPr>
              <w:tc>
                <w:tcPr>
                  <w:tcW w:w="5918" w:type="dxa"/>
                  <w:tcBorders>
                    <w:top w:val="single" w:sz="21" w:space="0" w:color="FFCD05"/>
                    <w:left w:val="nil"/>
                    <w:bottom w:val="nil"/>
                    <w:right w:val="nil"/>
                  </w:tcBorders>
                  <w:shd w:val="clear" w:color="auto" w:fill="FFCD05"/>
                </w:tcPr>
                <w:p w14:paraId="0268628B" w14:textId="77777777" w:rsidR="00D00F77" w:rsidRDefault="00550891">
                  <w:pPr>
                    <w:spacing w:after="0"/>
                  </w:pPr>
                  <w:r>
                    <w:rPr>
                      <w:rFonts w:ascii="Times New Roman" w:eastAsia="Times New Roman" w:hAnsi="Times New Roman" w:cs="Times New Roman"/>
                    </w:rPr>
                    <w:t xml:space="preserve">PRINCIPAL SYSTEM ENGINEER DEPUTY </w:t>
                  </w:r>
                </w:p>
              </w:tc>
            </w:tr>
          </w:tbl>
          <w:p w14:paraId="69343FA8" w14:textId="77777777" w:rsidR="00D00F77" w:rsidRDefault="00550891">
            <w:pPr>
              <w:spacing w:after="409"/>
              <w:jc w:val="right"/>
            </w:pPr>
            <w:r>
              <w:rPr>
                <w:rFonts w:ascii="Times New Roman" w:eastAsia="Times New Roman" w:hAnsi="Times New Roman" w:cs="Times New Roman"/>
                <w:color w:val="FFFFFF"/>
              </w:rPr>
              <w:t xml:space="preserve"> </w:t>
            </w:r>
            <w:r>
              <w:rPr>
                <w:rFonts w:ascii="Times New Roman" w:eastAsia="Times New Roman" w:hAnsi="Times New Roman" w:cs="Times New Roman"/>
                <w:color w:val="FFFFFF"/>
              </w:rPr>
              <w:tab/>
              <w:t xml:space="preserve"> </w:t>
            </w:r>
            <w:r>
              <w:rPr>
                <w:rFonts w:ascii="Times New Roman" w:eastAsia="Times New Roman" w:hAnsi="Times New Roman" w:cs="Times New Roman"/>
                <w:color w:val="FFFFFF"/>
              </w:rPr>
              <w:tab/>
              <w:t xml:space="preserve"> </w:t>
            </w:r>
          </w:p>
          <w:p w14:paraId="76C3FAC0" w14:textId="77777777" w:rsidR="00D00F77" w:rsidRDefault="00550891">
            <w:pPr>
              <w:tabs>
                <w:tab w:val="center" w:pos="6278"/>
              </w:tabs>
              <w:spacing w:after="82"/>
            </w:pPr>
            <w:r>
              <w:rPr>
                <w:rFonts w:ascii="Times New Roman" w:eastAsia="Times New Roman" w:hAnsi="Times New Roman" w:cs="Times New Roman"/>
                <w:color w:val="FFFFFF"/>
                <w:sz w:val="32"/>
                <w:vertAlign w:val="superscript"/>
              </w:rPr>
              <w:t xml:space="preserve"> </w:t>
            </w:r>
            <w:r>
              <w:rPr>
                <w:rFonts w:ascii="Times New Roman" w:eastAsia="Times New Roman" w:hAnsi="Times New Roman" w:cs="Times New Roman"/>
                <w:b/>
                <w:color w:val="2D2D2D"/>
                <w:sz w:val="32"/>
              </w:rPr>
              <w:t xml:space="preserve">Why Amit is the right Principal System </w:t>
            </w:r>
            <w:r>
              <w:rPr>
                <w:rFonts w:ascii="Times New Roman" w:eastAsia="Times New Roman" w:hAnsi="Times New Roman" w:cs="Times New Roman"/>
                <w:b/>
                <w:color w:val="2D2D2D"/>
                <w:sz w:val="32"/>
              </w:rPr>
              <w:tab/>
            </w:r>
            <w:r>
              <w:rPr>
                <w:rFonts w:ascii="Times New Roman" w:eastAsia="Times New Roman" w:hAnsi="Times New Roman" w:cs="Times New Roman"/>
                <w:color w:val="FFFFFF"/>
                <w:sz w:val="32"/>
                <w:vertAlign w:val="superscript"/>
              </w:rPr>
              <w:t xml:space="preserve"> </w:t>
            </w:r>
          </w:p>
          <w:p w14:paraId="2BC3D506" w14:textId="77777777" w:rsidR="00D00F77" w:rsidRDefault="00550891">
            <w:pPr>
              <w:spacing w:after="69"/>
              <w:ind w:left="311"/>
            </w:pPr>
            <w:r>
              <w:rPr>
                <w:rFonts w:ascii="Times New Roman" w:eastAsia="Times New Roman" w:hAnsi="Times New Roman" w:cs="Times New Roman"/>
                <w:b/>
                <w:color w:val="2D2D2D"/>
                <w:sz w:val="32"/>
              </w:rPr>
              <w:t>Engineer Deputy</w:t>
            </w:r>
            <w:r>
              <w:rPr>
                <w:rFonts w:ascii="Times New Roman" w:eastAsia="Times New Roman" w:hAnsi="Times New Roman" w:cs="Times New Roman"/>
                <w:b/>
                <w:color w:val="FFFFFF"/>
                <w:sz w:val="32"/>
                <w:vertAlign w:val="subscript"/>
              </w:rPr>
              <w:t xml:space="preserve"> </w:t>
            </w:r>
          </w:p>
          <w:p w14:paraId="0443AB52" w14:textId="77777777" w:rsidR="00D00F77" w:rsidRDefault="00550891">
            <w:pPr>
              <w:spacing w:after="0" w:line="246" w:lineRule="auto"/>
              <w:ind w:left="311" w:hanging="176"/>
            </w:pPr>
            <w:r>
              <w:rPr>
                <w:rFonts w:ascii="Times New Roman" w:eastAsia="Times New Roman" w:hAnsi="Times New Roman" w:cs="Times New Roman"/>
                <w:color w:val="FFFFFF"/>
              </w:rPr>
              <w:t xml:space="preserve"> </w:t>
            </w:r>
            <w:r>
              <w:rPr>
                <w:rFonts w:ascii="Times New Roman" w:eastAsia="Times New Roman" w:hAnsi="Times New Roman" w:cs="Times New Roman"/>
                <w:sz w:val="20"/>
              </w:rPr>
              <w:t xml:space="preserve">Amit brings over 13 years of system engineering experience spanning </w:t>
            </w:r>
            <w:r>
              <w:rPr>
                <w:rFonts w:ascii="Times New Roman" w:eastAsia="Times New Roman" w:hAnsi="Times New Roman" w:cs="Times New Roman"/>
                <w:sz w:val="20"/>
              </w:rPr>
              <w:tab/>
            </w:r>
            <w:r>
              <w:rPr>
                <w:rFonts w:ascii="Times New Roman" w:eastAsia="Times New Roman" w:hAnsi="Times New Roman" w:cs="Times New Roman"/>
                <w:color w:val="FFFFFF"/>
              </w:rPr>
              <w:t xml:space="preserve"> </w:t>
            </w:r>
            <w:r>
              <w:rPr>
                <w:rFonts w:ascii="Times New Roman" w:eastAsia="Times New Roman" w:hAnsi="Times New Roman" w:cs="Times New Roman"/>
                <w:sz w:val="20"/>
              </w:rPr>
              <w:t xml:space="preserve">multiple industries, but specifically large-scale implementations of technology and infrastructure to support SBEs for state governments. </w:t>
            </w:r>
          </w:p>
          <w:p w14:paraId="79421183" w14:textId="77777777" w:rsidR="00D00F77" w:rsidRDefault="00550891">
            <w:pPr>
              <w:spacing w:after="0"/>
              <w:ind w:left="311"/>
            </w:pPr>
            <w:r>
              <w:rPr>
                <w:rFonts w:ascii="Times New Roman" w:eastAsia="Times New Roman" w:hAnsi="Times New Roman" w:cs="Times New Roman"/>
                <w:sz w:val="20"/>
              </w:rPr>
              <w:t>This experience is directly relevant to his pro</w:t>
            </w:r>
            <w:r>
              <w:rPr>
                <w:rFonts w:ascii="Times New Roman" w:eastAsia="Times New Roman" w:hAnsi="Times New Roman" w:cs="Times New Roman"/>
                <w:sz w:val="20"/>
              </w:rPr>
              <w:t xml:space="preserve">posed role on the FFE. </w:t>
            </w:r>
          </w:p>
          <w:p w14:paraId="5FC465A9" w14:textId="77777777" w:rsidR="00D00F77" w:rsidRDefault="00550891">
            <w:pPr>
              <w:spacing w:after="0" w:line="237" w:lineRule="auto"/>
              <w:ind w:left="311" w:right="172"/>
            </w:pPr>
            <w:r>
              <w:rPr>
                <w:rFonts w:ascii="Times New Roman" w:eastAsia="Times New Roman" w:hAnsi="Times New Roman" w:cs="Times New Roman"/>
                <w:sz w:val="20"/>
              </w:rPr>
              <w:t>Amit has spent the past 7 years designing, building, and enhancing the State of Washington’s SBE system - Healthplanfinder (HPF). More recently, and similar to the needs to the FFE, he led the overall technology refresh (infrastruct</w:t>
            </w:r>
            <w:r>
              <w:rPr>
                <w:rFonts w:ascii="Times New Roman" w:eastAsia="Times New Roman" w:hAnsi="Times New Roman" w:cs="Times New Roman"/>
                <w:sz w:val="20"/>
              </w:rPr>
              <w:t>ure and application components) for HPF. This included moving the existing, on-premise, hosted infrastructure to the Azure Government cloud. He also brings hands-on, user-centric design experience with key FFE functions like eligibility and enrollment, and</w:t>
            </w:r>
            <w:r>
              <w:rPr>
                <w:rFonts w:ascii="Times New Roman" w:eastAsia="Times New Roman" w:hAnsi="Times New Roman" w:cs="Times New Roman"/>
                <w:sz w:val="20"/>
              </w:rPr>
              <w:t xml:space="preserve"> plan shopping. He also has designed and managed 1095A generation, EDI 834 transaction data exchange, scalable enterprise J2EE applications. Lastly, he knows how to create work plans, schedules, project estimates, resource plans, and status reports for pro</w:t>
            </w:r>
            <w:r>
              <w:rPr>
                <w:rFonts w:ascii="Times New Roman" w:eastAsia="Times New Roman" w:hAnsi="Times New Roman" w:cs="Times New Roman"/>
                <w:sz w:val="20"/>
              </w:rPr>
              <w:t>ject leadership. Amit will be a valuable member of our FFE team as he understands the functional architecture of SBE systems, and has managed all facets of system engineering, including in a cloud environment.</w:t>
            </w:r>
            <w:r>
              <w:rPr>
                <w:rFonts w:ascii="Times New Roman" w:eastAsia="Times New Roman" w:hAnsi="Times New Roman" w:cs="Times New Roman"/>
                <w:sz w:val="24"/>
              </w:rPr>
              <w:t xml:space="preserve"> </w:t>
            </w:r>
          </w:p>
          <w:p w14:paraId="14A1997C" w14:textId="77777777" w:rsidR="00D00F77" w:rsidRDefault="00550891">
            <w:pPr>
              <w:spacing w:after="96"/>
              <w:ind w:left="269"/>
            </w:pPr>
            <w:r>
              <w:rPr>
                <w:noProof/>
              </w:rPr>
              <mc:AlternateContent>
                <mc:Choice Requires="wpg">
                  <w:drawing>
                    <wp:inline distT="0" distB="0" distL="0" distR="0" wp14:anchorId="70D5D953" wp14:editId="07777777">
                      <wp:extent cx="3758184" cy="6096"/>
                      <wp:effectExtent l="0" t="0" r="0" b="0"/>
                      <wp:docPr id="359977" name="Group 359977"/>
                      <wp:cNvGraphicFramePr/>
                      <a:graphic xmlns:a="http://schemas.openxmlformats.org/drawingml/2006/main">
                        <a:graphicData uri="http://schemas.microsoft.com/office/word/2010/wordprocessingGroup">
                          <wpg:wgp>
                            <wpg:cNvGrpSpPr/>
                            <wpg:grpSpPr>
                              <a:xfrm>
                                <a:off x="0" y="0"/>
                                <a:ext cx="3758184" cy="6096"/>
                                <a:chOff x="0" y="0"/>
                                <a:chExt cx="3758184" cy="6096"/>
                              </a:xfrm>
                            </wpg:grpSpPr>
                            <wps:wsp>
                              <wps:cNvPr id="458921" name="Shape 458921"/>
                              <wps:cNvSpPr/>
                              <wps:spPr>
                                <a:xfrm>
                                  <a:off x="0" y="0"/>
                                  <a:ext cx="3758184" cy="9144"/>
                                </a:xfrm>
                                <a:custGeom>
                                  <a:avLst/>
                                  <a:gdLst/>
                                  <a:ahLst/>
                                  <a:cxnLst/>
                                  <a:rect l="0" t="0" r="0" b="0"/>
                                  <a:pathLst>
                                    <a:path w="3758184" h="9144">
                                      <a:moveTo>
                                        <a:pt x="0" y="0"/>
                                      </a:moveTo>
                                      <a:lnTo>
                                        <a:pt x="3758184" y="0"/>
                                      </a:lnTo>
                                      <a:lnTo>
                                        <a:pt x="375818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1EF57DA4" id="Group 359977" o:spid="_x0000_s1026" style="width:295.9pt;height:.5pt;mso-position-horizontal-relative:char;mso-position-vertical-relative:line" coordsize="3758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">
                      <v:shape id="Shape 458921" o:spid="_x0000_s1027" style="position:absolute;width:37581;height:91;visibility:visible;mso-wrap-style:square;v-text-anchor:top" coordsize="37581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" path="m,l3758184,r,9144l,9144,,e" fillcolor="#c7c8ca" stroked="f" strokeweight="0">
                        <v:stroke miterlimit="83231f" joinstyle="miter"/>
                        <v:path arrowok="t" textboxrect="0,0,3758184,9144"/>
                      </v:shape>
                      <w10:anchorlock/>
                    </v:group>
                  </w:pict>
                </mc:Fallback>
              </mc:AlternateContent>
            </w:r>
          </w:p>
          <w:p w14:paraId="7761E389" w14:textId="77777777" w:rsidR="00D00F77" w:rsidRDefault="00550891">
            <w:pPr>
              <w:spacing w:after="0"/>
              <w:jc w:val="right"/>
            </w:pPr>
            <w:r>
              <w:rPr>
                <w:rFonts w:ascii="Times New Roman" w:eastAsia="Times New Roman" w:hAnsi="Times New Roman" w:cs="Times New Roman"/>
                <w:color w:val="FFFFFF"/>
              </w:rPr>
              <w:t xml:space="preserve"> </w:t>
            </w:r>
            <w:r>
              <w:rPr>
                <w:rFonts w:ascii="Times New Roman" w:eastAsia="Times New Roman" w:hAnsi="Times New Roman" w:cs="Times New Roman"/>
                <w:color w:val="FFFFFF"/>
              </w:rPr>
              <w:tab/>
              <w:t xml:space="preserve"> </w:t>
            </w:r>
          </w:p>
          <w:p w14:paraId="4BD0A31B" w14:textId="77777777" w:rsidR="00D00F77" w:rsidRDefault="00550891">
            <w:pPr>
              <w:spacing w:after="482"/>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22A2B013" w14:textId="77777777" w:rsidR="00D00F77" w:rsidRDefault="00550891">
            <w:pPr>
              <w:tabs>
                <w:tab w:val="center" w:pos="6278"/>
              </w:tabs>
              <w:spacing w:after="15"/>
            </w:pPr>
            <w:r>
              <w:rPr>
                <w:rFonts w:ascii="Times New Roman" w:eastAsia="Times New Roman" w:hAnsi="Times New Roman" w:cs="Times New Roman"/>
                <w:color w:val="FFFFFF"/>
              </w:rPr>
              <w:t xml:space="preserve"> </w:t>
            </w:r>
            <w:r>
              <w:rPr>
                <w:rFonts w:ascii="Times New Roman" w:eastAsia="Times New Roman" w:hAnsi="Times New Roman" w:cs="Times New Roman"/>
                <w:b/>
                <w:sz w:val="20"/>
              </w:rPr>
              <w:t xml:space="preserve">V.J.T.I. Mumbai University </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color w:val="FFFFFF"/>
              </w:rPr>
              <w:t xml:space="preserve"> </w:t>
            </w:r>
          </w:p>
          <w:p w14:paraId="005EAEF9" w14:textId="77777777" w:rsidR="00D00F77" w:rsidRDefault="00550891">
            <w:pPr>
              <w:spacing w:after="0"/>
              <w:ind w:left="311"/>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Bachelor of Technology, Computer Engineering, 2002</w:t>
            </w:r>
            <w:r>
              <w:rPr>
                <w:rFonts w:ascii="Times New Roman" w:eastAsia="Times New Roman" w:hAnsi="Times New Roman" w:cs="Times New Roman"/>
                <w:b/>
                <w:sz w:val="20"/>
              </w:rPr>
              <w:t xml:space="preserve"> </w:t>
            </w:r>
          </w:p>
        </w:tc>
        <w:tc>
          <w:tcPr>
            <w:tcW w:w="2635" w:type="dxa"/>
            <w:tcBorders>
              <w:top w:val="nil"/>
              <w:left w:val="nil"/>
              <w:bottom w:val="single" w:sz="4" w:space="0" w:color="C7C8CA"/>
              <w:right w:val="nil"/>
            </w:tcBorders>
            <w:shd w:val="clear" w:color="auto" w:fill="F2F2F2"/>
            <w:vAlign w:val="bottom"/>
          </w:tcPr>
          <w:p w14:paraId="09678FF7" w14:textId="77777777" w:rsidR="00D00F77" w:rsidRDefault="00550891">
            <w:pPr>
              <w:spacing w:after="401"/>
              <w:ind w:left="95"/>
              <w:jc w:val="center"/>
            </w:pPr>
            <w:r>
              <w:rPr>
                <w:noProof/>
              </w:rPr>
              <mc:AlternateContent>
                <mc:Choice Requires="wpg">
                  <w:drawing>
                    <wp:anchor distT="0" distB="0" distL="114300" distR="114300" simplePos="0" relativeHeight="251721728" behindDoc="0" locked="0" layoutInCell="1" allowOverlap="1" wp14:anchorId="730D422D" wp14:editId="07777777">
                      <wp:simplePos x="0" y="0"/>
                      <wp:positionH relativeFrom="column">
                        <wp:posOffset>60198</wp:posOffset>
                      </wp:positionH>
                      <wp:positionV relativeFrom="paragraph">
                        <wp:posOffset>-126423</wp:posOffset>
                      </wp:positionV>
                      <wp:extent cx="188976" cy="1374648"/>
                      <wp:effectExtent l="0" t="0" r="0" b="0"/>
                      <wp:wrapSquare wrapText="bothSides"/>
                      <wp:docPr id="361139" name="Group 361139"/>
                      <wp:cNvGraphicFramePr/>
                      <a:graphic xmlns:a="http://schemas.openxmlformats.org/drawingml/2006/main">
                        <a:graphicData uri="http://schemas.microsoft.com/office/word/2010/wordprocessingGroup">
                          <wpg:wgp>
                            <wpg:cNvGrpSpPr/>
                            <wpg:grpSpPr>
                              <a:xfrm>
                                <a:off x="0" y="0"/>
                                <a:ext cx="188976" cy="1374648"/>
                                <a:chOff x="0" y="0"/>
                                <a:chExt cx="188976" cy="1374648"/>
                              </a:xfrm>
                            </wpg:grpSpPr>
                            <pic:pic xmlns:pic="http://schemas.openxmlformats.org/drawingml/2006/picture">
                              <pic:nvPicPr>
                                <pic:cNvPr id="16085" name="Picture 16085"/>
                                <pic:cNvPicPr/>
                              </pic:nvPicPr>
                              <pic:blipFill>
                                <a:blip r:embed="rId236"/>
                                <a:stretch>
                                  <a:fillRect/>
                                </a:stretch>
                              </pic:blipFill>
                              <pic:spPr>
                                <a:xfrm>
                                  <a:off x="0" y="789432"/>
                                  <a:ext cx="188976" cy="188976"/>
                                </a:xfrm>
                                <a:prstGeom prst="rect">
                                  <a:avLst/>
                                </a:prstGeom>
                              </pic:spPr>
                            </pic:pic>
                            <pic:pic xmlns:pic="http://schemas.openxmlformats.org/drawingml/2006/picture">
                              <pic:nvPicPr>
                                <pic:cNvPr id="16086" name="Picture 16086"/>
                                <pic:cNvPicPr/>
                              </pic:nvPicPr>
                              <pic:blipFill>
                                <a:blip r:embed="rId237"/>
                                <a:stretch>
                                  <a:fillRect/>
                                </a:stretch>
                              </pic:blipFill>
                              <pic:spPr>
                                <a:xfrm>
                                  <a:off x="0" y="1185671"/>
                                  <a:ext cx="188976" cy="188976"/>
                                </a:xfrm>
                                <a:prstGeom prst="rect">
                                  <a:avLst/>
                                </a:prstGeom>
                              </pic:spPr>
                            </pic:pic>
                            <wps:wsp>
                              <wps:cNvPr id="16087" name="Shape 16087"/>
                              <wps:cNvSpPr/>
                              <wps:spPr>
                                <a:xfrm>
                                  <a:off x="4572" y="104699"/>
                                  <a:ext cx="37338" cy="78181"/>
                                </a:xfrm>
                                <a:custGeom>
                                  <a:avLst/>
                                  <a:gdLst/>
                                  <a:ahLst/>
                                  <a:cxnLst/>
                                  <a:rect l="0" t="0" r="0" b="0"/>
                                  <a:pathLst>
                                    <a:path w="37338" h="78181">
                                      <a:moveTo>
                                        <a:pt x="37338" y="0"/>
                                      </a:moveTo>
                                      <a:lnTo>
                                        <a:pt x="37338" y="32715"/>
                                      </a:lnTo>
                                      <a:lnTo>
                                        <a:pt x="36576" y="32461"/>
                                      </a:lnTo>
                                      <a:lnTo>
                                        <a:pt x="33528" y="33985"/>
                                      </a:lnTo>
                                      <a:lnTo>
                                        <a:pt x="30480" y="34747"/>
                                      </a:lnTo>
                                      <a:lnTo>
                                        <a:pt x="28956" y="38557"/>
                                      </a:lnTo>
                                      <a:lnTo>
                                        <a:pt x="28194" y="41605"/>
                                      </a:lnTo>
                                      <a:lnTo>
                                        <a:pt x="28956" y="45415"/>
                                      </a:lnTo>
                                      <a:lnTo>
                                        <a:pt x="30480" y="47701"/>
                                      </a:lnTo>
                                      <a:lnTo>
                                        <a:pt x="33528" y="49987"/>
                                      </a:lnTo>
                                      <a:lnTo>
                                        <a:pt x="36576" y="50749"/>
                                      </a:lnTo>
                                      <a:lnTo>
                                        <a:pt x="37338" y="50622"/>
                                      </a:lnTo>
                                      <a:lnTo>
                                        <a:pt x="37338" y="77800"/>
                                      </a:lnTo>
                                      <a:lnTo>
                                        <a:pt x="33528" y="78181"/>
                                      </a:lnTo>
                                      <a:lnTo>
                                        <a:pt x="27432" y="78181"/>
                                      </a:lnTo>
                                      <a:lnTo>
                                        <a:pt x="20574" y="75895"/>
                                      </a:lnTo>
                                      <a:lnTo>
                                        <a:pt x="14478" y="72847"/>
                                      </a:lnTo>
                                      <a:lnTo>
                                        <a:pt x="9144" y="67513"/>
                                      </a:lnTo>
                                      <a:lnTo>
                                        <a:pt x="5334" y="61417"/>
                                      </a:lnTo>
                                      <a:lnTo>
                                        <a:pt x="2286" y="55321"/>
                                      </a:lnTo>
                                      <a:lnTo>
                                        <a:pt x="1524" y="49987"/>
                                      </a:lnTo>
                                      <a:lnTo>
                                        <a:pt x="0" y="42367"/>
                                      </a:lnTo>
                                      <a:lnTo>
                                        <a:pt x="2286" y="36271"/>
                                      </a:lnTo>
                                      <a:lnTo>
                                        <a:pt x="4572" y="29413"/>
                                      </a:lnTo>
                                      <a:lnTo>
                                        <a:pt x="8382" y="24079"/>
                                      </a:lnTo>
                                      <a:lnTo>
                                        <a:pt x="12954" y="19507"/>
                                      </a:lnTo>
                                      <a:lnTo>
                                        <a:pt x="373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8" name="Shape 16088"/>
                              <wps:cNvSpPr/>
                              <wps:spPr>
                                <a:xfrm>
                                  <a:off x="41910" y="0"/>
                                  <a:ext cx="145542" cy="182499"/>
                                </a:xfrm>
                                <a:custGeom>
                                  <a:avLst/>
                                  <a:gdLst/>
                                  <a:ahLst/>
                                  <a:cxnLst/>
                                  <a:rect l="0" t="0" r="0" b="0"/>
                                  <a:pathLst>
                                    <a:path w="145542" h="182499">
                                      <a:moveTo>
                                        <a:pt x="102870" y="0"/>
                                      </a:moveTo>
                                      <a:lnTo>
                                        <a:pt x="110490" y="762"/>
                                      </a:lnTo>
                                      <a:lnTo>
                                        <a:pt x="118110" y="3048"/>
                                      </a:lnTo>
                                      <a:lnTo>
                                        <a:pt x="96774" y="23622"/>
                                      </a:lnTo>
                                      <a:lnTo>
                                        <a:pt x="96774" y="25146"/>
                                      </a:lnTo>
                                      <a:lnTo>
                                        <a:pt x="96012" y="25908"/>
                                      </a:lnTo>
                                      <a:lnTo>
                                        <a:pt x="96774" y="28194"/>
                                      </a:lnTo>
                                      <a:lnTo>
                                        <a:pt x="118110" y="48768"/>
                                      </a:lnTo>
                                      <a:lnTo>
                                        <a:pt x="118872" y="49530"/>
                                      </a:lnTo>
                                      <a:lnTo>
                                        <a:pt x="121158" y="49530"/>
                                      </a:lnTo>
                                      <a:lnTo>
                                        <a:pt x="121920" y="48768"/>
                                      </a:lnTo>
                                      <a:lnTo>
                                        <a:pt x="143256" y="28194"/>
                                      </a:lnTo>
                                      <a:lnTo>
                                        <a:pt x="144780" y="35814"/>
                                      </a:lnTo>
                                      <a:lnTo>
                                        <a:pt x="145542" y="42672"/>
                                      </a:lnTo>
                                      <a:lnTo>
                                        <a:pt x="144780" y="51816"/>
                                      </a:lnTo>
                                      <a:lnTo>
                                        <a:pt x="142494" y="59436"/>
                                      </a:lnTo>
                                      <a:lnTo>
                                        <a:pt x="138684" y="67056"/>
                                      </a:lnTo>
                                      <a:lnTo>
                                        <a:pt x="132588" y="72390"/>
                                      </a:lnTo>
                                      <a:lnTo>
                                        <a:pt x="128016" y="78486"/>
                                      </a:lnTo>
                                      <a:lnTo>
                                        <a:pt x="119634" y="82296"/>
                                      </a:lnTo>
                                      <a:lnTo>
                                        <a:pt x="112014" y="84582"/>
                                      </a:lnTo>
                                      <a:lnTo>
                                        <a:pt x="102870" y="85344"/>
                                      </a:lnTo>
                                      <a:lnTo>
                                        <a:pt x="97536" y="85344"/>
                                      </a:lnTo>
                                      <a:lnTo>
                                        <a:pt x="91440" y="83820"/>
                                      </a:lnTo>
                                      <a:lnTo>
                                        <a:pt x="22098" y="170688"/>
                                      </a:lnTo>
                                      <a:lnTo>
                                        <a:pt x="16002" y="176022"/>
                                      </a:lnTo>
                                      <a:lnTo>
                                        <a:pt x="9144" y="180594"/>
                                      </a:lnTo>
                                      <a:lnTo>
                                        <a:pt x="3810" y="182118"/>
                                      </a:lnTo>
                                      <a:lnTo>
                                        <a:pt x="0" y="182499"/>
                                      </a:lnTo>
                                      <a:lnTo>
                                        <a:pt x="0" y="155321"/>
                                      </a:lnTo>
                                      <a:lnTo>
                                        <a:pt x="3810" y="154686"/>
                                      </a:lnTo>
                                      <a:lnTo>
                                        <a:pt x="6858" y="152400"/>
                                      </a:lnTo>
                                      <a:lnTo>
                                        <a:pt x="8382" y="150114"/>
                                      </a:lnTo>
                                      <a:lnTo>
                                        <a:pt x="9144" y="146304"/>
                                      </a:lnTo>
                                      <a:lnTo>
                                        <a:pt x="8382" y="143256"/>
                                      </a:lnTo>
                                      <a:lnTo>
                                        <a:pt x="6858" y="139446"/>
                                      </a:lnTo>
                                      <a:lnTo>
                                        <a:pt x="3810" y="138684"/>
                                      </a:lnTo>
                                      <a:lnTo>
                                        <a:pt x="0" y="137414"/>
                                      </a:lnTo>
                                      <a:lnTo>
                                        <a:pt x="0" y="104699"/>
                                      </a:lnTo>
                                      <a:lnTo>
                                        <a:pt x="63246" y="54102"/>
                                      </a:lnTo>
                                      <a:lnTo>
                                        <a:pt x="60960" y="48768"/>
                                      </a:lnTo>
                                      <a:lnTo>
                                        <a:pt x="60198" y="42672"/>
                                      </a:lnTo>
                                      <a:lnTo>
                                        <a:pt x="61722" y="33528"/>
                                      </a:lnTo>
                                      <a:lnTo>
                                        <a:pt x="64008" y="25908"/>
                                      </a:lnTo>
                                      <a:lnTo>
                                        <a:pt x="68580" y="19050"/>
                                      </a:lnTo>
                                      <a:lnTo>
                                        <a:pt x="73152" y="12954"/>
                                      </a:lnTo>
                                      <a:lnTo>
                                        <a:pt x="79248" y="7620"/>
                                      </a:lnTo>
                                      <a:lnTo>
                                        <a:pt x="86868" y="3810"/>
                                      </a:lnTo>
                                      <a:lnTo>
                                        <a:pt x="95250" y="1524"/>
                                      </a:lnTo>
                                      <a:lnTo>
                                        <a:pt x="1028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9" name="Shape 16089"/>
                              <wps:cNvSpPr/>
                              <wps:spPr>
                                <a:xfrm>
                                  <a:off x="4572" y="396240"/>
                                  <a:ext cx="91821" cy="182880"/>
                                </a:xfrm>
                                <a:custGeom>
                                  <a:avLst/>
                                  <a:gdLst/>
                                  <a:ahLst/>
                                  <a:cxnLst/>
                                  <a:rect l="0" t="0" r="0" b="0"/>
                                  <a:pathLst>
                                    <a:path w="91821" h="182880">
                                      <a:moveTo>
                                        <a:pt x="3810" y="0"/>
                                      </a:moveTo>
                                      <a:lnTo>
                                        <a:pt x="91821" y="0"/>
                                      </a:lnTo>
                                      <a:lnTo>
                                        <a:pt x="91821" y="41148"/>
                                      </a:lnTo>
                                      <a:lnTo>
                                        <a:pt x="73914" y="41148"/>
                                      </a:lnTo>
                                      <a:lnTo>
                                        <a:pt x="71628" y="41910"/>
                                      </a:lnTo>
                                      <a:lnTo>
                                        <a:pt x="71628" y="70104"/>
                                      </a:lnTo>
                                      <a:lnTo>
                                        <a:pt x="44958" y="70104"/>
                                      </a:lnTo>
                                      <a:lnTo>
                                        <a:pt x="41910" y="71628"/>
                                      </a:lnTo>
                                      <a:lnTo>
                                        <a:pt x="41148" y="73152"/>
                                      </a:lnTo>
                                      <a:lnTo>
                                        <a:pt x="41148" y="108966"/>
                                      </a:lnTo>
                                      <a:lnTo>
                                        <a:pt x="41910" y="111252"/>
                                      </a:lnTo>
                                      <a:lnTo>
                                        <a:pt x="44958" y="112014"/>
                                      </a:lnTo>
                                      <a:lnTo>
                                        <a:pt x="71628" y="112014"/>
                                      </a:lnTo>
                                      <a:lnTo>
                                        <a:pt x="71628" y="140208"/>
                                      </a:lnTo>
                                      <a:lnTo>
                                        <a:pt x="73914" y="141732"/>
                                      </a:lnTo>
                                      <a:lnTo>
                                        <a:pt x="91821" y="141732"/>
                                      </a:lnTo>
                                      <a:lnTo>
                                        <a:pt x="91821" y="182880"/>
                                      </a:lnTo>
                                      <a:lnTo>
                                        <a:pt x="3810" y="182880"/>
                                      </a:lnTo>
                                      <a:lnTo>
                                        <a:pt x="762" y="182118"/>
                                      </a:lnTo>
                                      <a:lnTo>
                                        <a:pt x="0" y="179832"/>
                                      </a:lnTo>
                                      <a:lnTo>
                                        <a:pt x="0" y="2286"/>
                                      </a:lnTo>
                                      <a:lnTo>
                                        <a:pt x="762" y="762"/>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0" name="Shape 16090"/>
                              <wps:cNvSpPr/>
                              <wps:spPr>
                                <a:xfrm>
                                  <a:off x="96393" y="396240"/>
                                  <a:ext cx="91059" cy="182880"/>
                                </a:xfrm>
                                <a:custGeom>
                                  <a:avLst/>
                                  <a:gdLst/>
                                  <a:ahLst/>
                                  <a:cxnLst/>
                                  <a:rect l="0" t="0" r="0" b="0"/>
                                  <a:pathLst>
                                    <a:path w="91059" h="182880">
                                      <a:moveTo>
                                        <a:pt x="0" y="0"/>
                                      </a:moveTo>
                                      <a:lnTo>
                                        <a:pt x="88011" y="0"/>
                                      </a:lnTo>
                                      <a:lnTo>
                                        <a:pt x="91059" y="762"/>
                                      </a:lnTo>
                                      <a:lnTo>
                                        <a:pt x="91059" y="182118"/>
                                      </a:lnTo>
                                      <a:lnTo>
                                        <a:pt x="88011" y="182880"/>
                                      </a:lnTo>
                                      <a:lnTo>
                                        <a:pt x="0" y="182880"/>
                                      </a:lnTo>
                                      <a:lnTo>
                                        <a:pt x="0" y="141732"/>
                                      </a:lnTo>
                                      <a:lnTo>
                                        <a:pt x="17145" y="141732"/>
                                      </a:lnTo>
                                      <a:lnTo>
                                        <a:pt x="19431" y="140208"/>
                                      </a:lnTo>
                                      <a:lnTo>
                                        <a:pt x="19431" y="112014"/>
                                      </a:lnTo>
                                      <a:lnTo>
                                        <a:pt x="46101" y="112014"/>
                                      </a:lnTo>
                                      <a:lnTo>
                                        <a:pt x="49149" y="111252"/>
                                      </a:lnTo>
                                      <a:lnTo>
                                        <a:pt x="50673" y="108966"/>
                                      </a:lnTo>
                                      <a:lnTo>
                                        <a:pt x="50673" y="73152"/>
                                      </a:lnTo>
                                      <a:lnTo>
                                        <a:pt x="49149" y="71628"/>
                                      </a:lnTo>
                                      <a:lnTo>
                                        <a:pt x="46101" y="70104"/>
                                      </a:lnTo>
                                      <a:lnTo>
                                        <a:pt x="19431" y="70104"/>
                                      </a:lnTo>
                                      <a:lnTo>
                                        <a:pt x="19431" y="41910"/>
                                      </a:lnTo>
                                      <a:lnTo>
                                        <a:pt x="17145" y="41148"/>
                                      </a:lnTo>
                                      <a:lnTo>
                                        <a:pt x="0" y="411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65C8DE" id="Group 361139" o:spid="_x0000_s1026" style="position:absolute;margin-left:4.75pt;margin-top:-9.95pt;width:14.9pt;height:108.25pt;z-index:251721728" coordsize="1889,137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">
                      <v:shape id="Picture 16085" o:spid="_x0000_s1027" type="#_x0000_t75" style="position:absolute;top:7894;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">
                        <v:imagedata r:id="rId238" o:title=""/>
                      </v:shape>
                      <v:shape id="Picture 16086" o:spid="_x0000_s1028" type="#_x0000_t75" style="position:absolute;top:11856;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">
                        <v:imagedata r:id="rId239" o:title=""/>
                      </v:shape>
                      <v:shape id="Shape 16087" o:spid="_x0000_s1029" style="position:absolute;left:45;top:1046;width:374;height:782;visibility:visible;mso-wrap-style:square;v-text-anchor:top" coordsize="37338,7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" path="m37338,r,32715l36576,32461r-3048,1524l30480,34747r-1524,3810l28194,41605r762,3810l30480,47701r3048,2286l36576,50749r762,-127l37338,77800r-3810,381l27432,78181,20574,75895,14478,72847,9144,67513,5334,61417,2286,55321,1524,49987,,42367,2286,36271,4572,29413,8382,24079r4572,-4572l37338,xe" fillcolor="black" stroked="f" strokeweight="0">
                        <v:stroke miterlimit="83231f" joinstyle="miter"/>
                        <v:path arrowok="t" textboxrect="0,0,37338,78181"/>
                      </v:shape>
                      <v:shape id="Shape 16088" o:spid="_x0000_s1030" style="position:absolute;left:419;width:1455;height:1824;visibility:visible;mso-wrap-style:square;v-text-anchor:top" coordsize="14554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" path="m102870,r7620,762l118110,3048,96774,23622r,1524l96012,25908r762,2286l118110,48768r762,762l121158,49530r762,-762l143256,28194r1524,7620l145542,42672r-762,9144l142494,59436r-3810,7620l132588,72390r-4572,6096l119634,82296r-7620,2286l102870,85344r-5334,l91440,83820,22098,170688r-6096,5334l9144,180594r-5334,1524l,182499,,155321r3810,-635l6858,152400r1524,-2286l9144,146304r-762,-3048l6858,139446r-3048,-762l,137414,,104699,63246,54102,60960,48768r-762,-6096l61722,33528r2286,-7620l68580,19050r4572,-6096l79248,7620,86868,3810,95250,1524,102870,xe" fillcolor="black" stroked="f" strokeweight="0">
                        <v:stroke miterlimit="83231f" joinstyle="miter"/>
                        <v:path arrowok="t" textboxrect="0,0,145542,182499"/>
                      </v:shape>
                      <v:shape id="Shape 16089" o:spid="_x0000_s1031" style="position:absolute;left:45;top:3962;width:918;height:1829;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" path="m3810,l91821,r,41148l73914,41148r-2286,762l71628,70104r-26670,l41910,71628r-762,1524l41148,108966r762,2286l44958,112014r26670,l71628,140208r2286,1524l91821,141732r,41148l3810,182880,762,182118,,179832,,2286,762,762,3810,xe" fillcolor="black" stroked="f" strokeweight="0">
                        <v:stroke miterlimit="83231f" joinstyle="miter"/>
                        <v:path arrowok="t" textboxrect="0,0,91821,182880"/>
                      </v:shape>
                      <v:shape id="Shape 16090" o:spid="_x0000_s1032" style="position:absolute;left:963;top:3962;width:911;height:1829;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" path="m,l88011,r3048,762l91059,182118r-3048,762l,182880,,141732r17145,l19431,140208r,-28194l46101,112014r3048,-762l50673,108966r,-35814l49149,71628,46101,70104r-26670,l19431,41910r-2286,-762l,41148,,xe" fillcolor="black" stroked="f" strokeweight="0">
                        <v:stroke miterlimit="83231f" joinstyle="miter"/>
                        <v:path arrowok="t" textboxrect="0,0,91059,182880"/>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Design / Development </w:t>
            </w:r>
          </w:p>
          <w:p w14:paraId="12A83B09" w14:textId="77777777" w:rsidR="00D00F77" w:rsidRDefault="00550891">
            <w:pPr>
              <w:spacing w:after="402"/>
              <w:ind w:left="95"/>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FFE/SBE </w:t>
            </w:r>
          </w:p>
          <w:p w14:paraId="2D71AE93" w14:textId="77777777" w:rsidR="00D00F77" w:rsidRDefault="00550891">
            <w:pPr>
              <w:spacing w:after="404"/>
              <w:ind w:left="95"/>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Medicaid </w:t>
            </w:r>
          </w:p>
          <w:p w14:paraId="59800095" w14:textId="77777777" w:rsidR="00D00F77" w:rsidRDefault="00550891">
            <w:pPr>
              <w:spacing w:after="235"/>
              <w:ind w:left="95" w:right="59"/>
              <w:jc w:val="center"/>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Large System O&amp;M </w:t>
            </w:r>
          </w:p>
          <w:p w14:paraId="7A575776" w14:textId="77777777" w:rsidR="00D00F77" w:rsidRDefault="00550891">
            <w:pPr>
              <w:spacing w:after="306"/>
              <w:ind w:left="86"/>
            </w:pPr>
            <w:r>
              <w:rPr>
                <w:rFonts w:ascii="Times New Roman" w:eastAsia="Times New Roman" w:hAnsi="Times New Roman" w:cs="Times New Roman"/>
                <w:color w:val="595959"/>
              </w:rPr>
              <w:t xml:space="preserve"> </w:t>
            </w:r>
          </w:p>
          <w:p w14:paraId="1E10188A" w14:textId="77777777" w:rsidR="00D00F77" w:rsidRDefault="00550891">
            <w:pPr>
              <w:spacing w:after="350"/>
              <w:ind w:left="86"/>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2D2B141C" w14:textId="77777777" w:rsidR="00D00F77" w:rsidRDefault="00550891">
            <w:pPr>
              <w:spacing w:after="0"/>
              <w:ind w:left="86"/>
            </w:pPr>
            <w:r>
              <w:rPr>
                <w:rFonts w:ascii="Times New Roman" w:eastAsia="Times New Roman" w:hAnsi="Times New Roman" w:cs="Times New Roman"/>
                <w:b/>
                <w:sz w:val="20"/>
              </w:rPr>
              <w:t>Scrum Master</w:t>
            </w:r>
            <w:r>
              <w:rPr>
                <w:rFonts w:ascii="Times New Roman" w:eastAsia="Times New Roman" w:hAnsi="Times New Roman" w:cs="Times New Roman"/>
                <w:b/>
                <w:color w:val="2D2D2D"/>
                <w:sz w:val="24"/>
              </w:rPr>
              <w:t xml:space="preserve"> </w:t>
            </w:r>
          </w:p>
          <w:p w14:paraId="0D0EA4CB" w14:textId="77777777" w:rsidR="00D00F77" w:rsidRDefault="00550891">
            <w:pPr>
              <w:numPr>
                <w:ilvl w:val="0"/>
                <w:numId w:val="168"/>
              </w:numPr>
              <w:spacing w:after="4"/>
              <w:ind w:hanging="180"/>
            </w:pPr>
            <w:r>
              <w:rPr>
                <w:rFonts w:ascii="Times New Roman" w:eastAsia="Times New Roman" w:hAnsi="Times New Roman" w:cs="Times New Roman"/>
                <w:sz w:val="20"/>
              </w:rPr>
              <w:t xml:space="preserve">Issue Date: </w:t>
            </w:r>
            <w:r>
              <w:rPr>
                <w:rFonts w:ascii="Times New Roman" w:eastAsia="Times New Roman" w:hAnsi="Times New Roman" w:cs="Times New Roman"/>
                <w:color w:val="2D2D2D"/>
                <w:sz w:val="20"/>
              </w:rPr>
              <w:t>02/2014</w:t>
            </w:r>
            <w:r>
              <w:rPr>
                <w:rFonts w:ascii="Times New Roman" w:eastAsia="Times New Roman" w:hAnsi="Times New Roman" w:cs="Times New Roman"/>
                <w:b/>
                <w:color w:val="2D2D2D"/>
                <w:sz w:val="20"/>
              </w:rPr>
              <w:t xml:space="preserve"> </w:t>
            </w:r>
          </w:p>
          <w:p w14:paraId="0596E470" w14:textId="77777777" w:rsidR="00D00F77" w:rsidRDefault="00550891">
            <w:pPr>
              <w:numPr>
                <w:ilvl w:val="0"/>
                <w:numId w:val="168"/>
              </w:numPr>
              <w:spacing w:after="0"/>
              <w:ind w:hanging="180"/>
            </w:pPr>
            <w:r>
              <w:rPr>
                <w:rFonts w:ascii="Times New Roman" w:eastAsia="Times New Roman" w:hAnsi="Times New Roman" w:cs="Times New Roman"/>
                <w:sz w:val="20"/>
              </w:rPr>
              <w:t>Issue ID:</w:t>
            </w:r>
            <w:r>
              <w:rPr>
                <w:rFonts w:ascii="Times New Roman" w:eastAsia="Times New Roman" w:hAnsi="Times New Roman" w:cs="Times New Roman"/>
                <w:b/>
                <w:color w:val="2D2D2D"/>
                <w:sz w:val="20"/>
              </w:rPr>
              <w:t xml:space="preserve"> </w:t>
            </w:r>
            <w:r>
              <w:rPr>
                <w:rFonts w:ascii="Times New Roman" w:eastAsia="Times New Roman" w:hAnsi="Times New Roman" w:cs="Times New Roman"/>
                <w:color w:val="2D2D2D"/>
                <w:sz w:val="20"/>
              </w:rPr>
              <w:t>332105</w:t>
            </w:r>
            <w:r>
              <w:rPr>
                <w:rFonts w:ascii="Times New Roman" w:eastAsia="Times New Roman" w:hAnsi="Times New Roman" w:cs="Times New Roman"/>
                <w:b/>
                <w:color w:val="2D2D2D"/>
                <w:sz w:val="20"/>
              </w:rPr>
              <w:t xml:space="preserve"> </w:t>
            </w:r>
          </w:p>
          <w:p w14:paraId="67B06AD7" w14:textId="77777777" w:rsidR="00D00F77" w:rsidRDefault="00550891">
            <w:pPr>
              <w:spacing w:after="40"/>
              <w:ind w:left="86"/>
            </w:pPr>
            <w:r>
              <w:rPr>
                <w:rFonts w:ascii="Times New Roman" w:eastAsia="Times New Roman" w:hAnsi="Times New Roman" w:cs="Times New Roman"/>
                <w:b/>
                <w:sz w:val="20"/>
              </w:rPr>
              <w:t>Java 2 Fundamentals</w:t>
            </w:r>
            <w:r>
              <w:rPr>
                <w:rFonts w:ascii="Times New Roman" w:eastAsia="Times New Roman" w:hAnsi="Times New Roman" w:cs="Times New Roman"/>
                <w:color w:val="2D2D2D"/>
                <w:sz w:val="20"/>
              </w:rPr>
              <w:t xml:space="preserve"> </w:t>
            </w:r>
          </w:p>
          <w:p w14:paraId="510B01EF" w14:textId="77777777" w:rsidR="00D00F77" w:rsidRDefault="00550891">
            <w:pPr>
              <w:numPr>
                <w:ilvl w:val="0"/>
                <w:numId w:val="168"/>
              </w:numPr>
              <w:spacing w:after="4"/>
              <w:ind w:hanging="180"/>
            </w:pPr>
            <w:r>
              <w:rPr>
                <w:rFonts w:ascii="Times New Roman" w:eastAsia="Times New Roman" w:hAnsi="Times New Roman" w:cs="Times New Roman"/>
                <w:sz w:val="20"/>
              </w:rPr>
              <w:t xml:space="preserve">Issue Date: </w:t>
            </w:r>
            <w:r>
              <w:rPr>
                <w:rFonts w:ascii="Times New Roman" w:eastAsia="Times New Roman" w:hAnsi="Times New Roman" w:cs="Times New Roman"/>
                <w:color w:val="2D2D2D"/>
                <w:sz w:val="20"/>
              </w:rPr>
              <w:t>10/2007</w:t>
            </w:r>
            <w:r>
              <w:rPr>
                <w:rFonts w:ascii="Times New Roman" w:eastAsia="Times New Roman" w:hAnsi="Times New Roman" w:cs="Times New Roman"/>
                <w:b/>
                <w:color w:val="2D2D2D"/>
                <w:sz w:val="20"/>
              </w:rPr>
              <w:t xml:space="preserve"> </w:t>
            </w:r>
          </w:p>
          <w:p w14:paraId="67A9E312" w14:textId="77777777" w:rsidR="00D00F77" w:rsidRDefault="00550891">
            <w:pPr>
              <w:numPr>
                <w:ilvl w:val="0"/>
                <w:numId w:val="168"/>
              </w:numPr>
              <w:spacing w:after="0"/>
              <w:ind w:hanging="180"/>
            </w:pPr>
            <w:r>
              <w:rPr>
                <w:rFonts w:ascii="Times New Roman" w:eastAsia="Times New Roman" w:hAnsi="Times New Roman" w:cs="Times New Roman"/>
                <w:sz w:val="20"/>
              </w:rPr>
              <w:t>Issue ID</w:t>
            </w:r>
            <w:r>
              <w:rPr>
                <w:rFonts w:ascii="Times New Roman" w:eastAsia="Times New Roman" w:hAnsi="Times New Roman" w:cs="Times New Roman"/>
                <w:b/>
                <w:color w:val="2D2D2D"/>
                <w:sz w:val="20"/>
              </w:rPr>
              <w:t xml:space="preserve">: </w:t>
            </w:r>
            <w:r>
              <w:rPr>
                <w:rFonts w:ascii="Times New Roman" w:eastAsia="Times New Roman" w:hAnsi="Times New Roman" w:cs="Times New Roman"/>
                <w:color w:val="2D2D2D"/>
                <w:sz w:val="20"/>
              </w:rPr>
              <w:t>N/A</w:t>
            </w:r>
            <w:r>
              <w:rPr>
                <w:rFonts w:ascii="Times New Roman" w:eastAsia="Times New Roman" w:hAnsi="Times New Roman" w:cs="Times New Roman"/>
                <w:b/>
                <w:color w:val="2D2D2D"/>
                <w:sz w:val="20"/>
              </w:rPr>
              <w:t xml:space="preserve"> </w:t>
            </w:r>
          </w:p>
          <w:p w14:paraId="2031B8D8" w14:textId="77777777" w:rsidR="00D00F77" w:rsidRDefault="00550891">
            <w:pPr>
              <w:spacing w:after="40"/>
              <w:ind w:left="86"/>
            </w:pPr>
            <w:r>
              <w:rPr>
                <w:rFonts w:ascii="Times New Roman" w:eastAsia="Times New Roman" w:hAnsi="Times New Roman" w:cs="Times New Roman"/>
                <w:b/>
                <w:sz w:val="20"/>
              </w:rPr>
              <w:t>RDBMS Concepts</w:t>
            </w:r>
            <w:r>
              <w:rPr>
                <w:rFonts w:ascii="Times New Roman" w:eastAsia="Times New Roman" w:hAnsi="Times New Roman" w:cs="Times New Roman"/>
                <w:color w:val="2D2D2D"/>
                <w:sz w:val="20"/>
              </w:rPr>
              <w:t xml:space="preserve"> </w:t>
            </w:r>
          </w:p>
          <w:p w14:paraId="7F356840" w14:textId="77777777" w:rsidR="00D00F77" w:rsidRDefault="00550891">
            <w:pPr>
              <w:numPr>
                <w:ilvl w:val="0"/>
                <w:numId w:val="168"/>
              </w:numPr>
              <w:spacing w:after="4"/>
              <w:ind w:hanging="180"/>
            </w:pPr>
            <w:r>
              <w:rPr>
                <w:rFonts w:ascii="Times New Roman" w:eastAsia="Times New Roman" w:hAnsi="Times New Roman" w:cs="Times New Roman"/>
                <w:sz w:val="20"/>
              </w:rPr>
              <w:t xml:space="preserve">Issue Date: </w:t>
            </w:r>
            <w:r>
              <w:rPr>
                <w:rFonts w:ascii="Times New Roman" w:eastAsia="Times New Roman" w:hAnsi="Times New Roman" w:cs="Times New Roman"/>
                <w:color w:val="2D2D2D"/>
                <w:sz w:val="20"/>
              </w:rPr>
              <w:t>11/2007</w:t>
            </w:r>
            <w:r>
              <w:rPr>
                <w:rFonts w:ascii="Times New Roman" w:eastAsia="Times New Roman" w:hAnsi="Times New Roman" w:cs="Times New Roman"/>
                <w:b/>
                <w:color w:val="2D2D2D"/>
                <w:sz w:val="20"/>
              </w:rPr>
              <w:t xml:space="preserve"> </w:t>
            </w:r>
          </w:p>
          <w:p w14:paraId="1B35F7E8" w14:textId="77777777" w:rsidR="00D00F77" w:rsidRDefault="00550891">
            <w:pPr>
              <w:numPr>
                <w:ilvl w:val="0"/>
                <w:numId w:val="168"/>
              </w:numPr>
              <w:spacing w:after="0"/>
              <w:ind w:hanging="180"/>
            </w:pPr>
            <w:r>
              <w:rPr>
                <w:rFonts w:ascii="Times New Roman" w:eastAsia="Times New Roman" w:hAnsi="Times New Roman" w:cs="Times New Roman"/>
                <w:sz w:val="20"/>
              </w:rPr>
              <w:t>Issue ID</w:t>
            </w:r>
            <w:r>
              <w:rPr>
                <w:rFonts w:ascii="Times New Roman" w:eastAsia="Times New Roman" w:hAnsi="Times New Roman" w:cs="Times New Roman"/>
                <w:b/>
                <w:color w:val="2D2D2D"/>
                <w:sz w:val="20"/>
              </w:rPr>
              <w:t xml:space="preserve">: </w:t>
            </w:r>
            <w:r>
              <w:rPr>
                <w:rFonts w:ascii="Times New Roman" w:eastAsia="Times New Roman" w:hAnsi="Times New Roman" w:cs="Times New Roman"/>
                <w:color w:val="2D2D2D"/>
                <w:sz w:val="20"/>
              </w:rPr>
              <w:t>N/A</w:t>
            </w:r>
            <w:r>
              <w:rPr>
                <w:rFonts w:ascii="Times New Roman" w:eastAsia="Times New Roman" w:hAnsi="Times New Roman" w:cs="Times New Roman"/>
                <w:b/>
                <w:color w:val="2D2D2D"/>
                <w:sz w:val="20"/>
              </w:rPr>
              <w:t xml:space="preserve"> </w:t>
            </w:r>
          </w:p>
          <w:p w14:paraId="78937832" w14:textId="77777777" w:rsidR="00D00F77" w:rsidRDefault="00550891">
            <w:pPr>
              <w:spacing w:after="58" w:line="241" w:lineRule="auto"/>
              <w:ind w:left="86"/>
            </w:pPr>
            <w:r>
              <w:rPr>
                <w:rFonts w:ascii="Times New Roman" w:eastAsia="Times New Roman" w:hAnsi="Times New Roman" w:cs="Times New Roman"/>
                <w:b/>
                <w:sz w:val="20"/>
              </w:rPr>
              <w:t>Java 2 Enterprise Edition (J2EE)</w:t>
            </w:r>
            <w:r>
              <w:rPr>
                <w:rFonts w:ascii="Times New Roman" w:eastAsia="Times New Roman" w:hAnsi="Times New Roman" w:cs="Times New Roman"/>
                <w:color w:val="2D2D2D"/>
                <w:sz w:val="20"/>
              </w:rPr>
              <w:t xml:space="preserve"> </w:t>
            </w:r>
          </w:p>
          <w:p w14:paraId="449127B0" w14:textId="77777777" w:rsidR="00D00F77" w:rsidRDefault="00550891">
            <w:pPr>
              <w:numPr>
                <w:ilvl w:val="0"/>
                <w:numId w:val="168"/>
              </w:numPr>
              <w:spacing w:after="4"/>
              <w:ind w:hanging="180"/>
            </w:pPr>
            <w:r>
              <w:rPr>
                <w:rFonts w:ascii="Times New Roman" w:eastAsia="Times New Roman" w:hAnsi="Times New Roman" w:cs="Times New Roman"/>
                <w:sz w:val="20"/>
              </w:rPr>
              <w:t xml:space="preserve">Issue Date: </w:t>
            </w:r>
            <w:r>
              <w:rPr>
                <w:rFonts w:ascii="Times New Roman" w:eastAsia="Times New Roman" w:hAnsi="Times New Roman" w:cs="Times New Roman"/>
                <w:color w:val="2D2D2D"/>
                <w:sz w:val="20"/>
              </w:rPr>
              <w:t>03/2008</w:t>
            </w:r>
            <w:r>
              <w:rPr>
                <w:rFonts w:ascii="Times New Roman" w:eastAsia="Times New Roman" w:hAnsi="Times New Roman" w:cs="Times New Roman"/>
                <w:b/>
                <w:color w:val="2D2D2D"/>
                <w:sz w:val="20"/>
              </w:rPr>
              <w:t xml:space="preserve"> </w:t>
            </w:r>
          </w:p>
          <w:p w14:paraId="45A5E146" w14:textId="77777777" w:rsidR="00D00F77" w:rsidRDefault="00550891">
            <w:pPr>
              <w:numPr>
                <w:ilvl w:val="0"/>
                <w:numId w:val="168"/>
              </w:numPr>
              <w:spacing w:after="0"/>
              <w:ind w:hanging="180"/>
            </w:pPr>
            <w:r>
              <w:rPr>
                <w:rFonts w:ascii="Times New Roman" w:eastAsia="Times New Roman" w:hAnsi="Times New Roman" w:cs="Times New Roman"/>
                <w:sz w:val="20"/>
              </w:rPr>
              <w:t>Issue ID</w:t>
            </w:r>
            <w:r>
              <w:rPr>
                <w:rFonts w:ascii="Times New Roman" w:eastAsia="Times New Roman" w:hAnsi="Times New Roman" w:cs="Times New Roman"/>
                <w:b/>
                <w:sz w:val="20"/>
              </w:rPr>
              <w:t xml:space="preserve">: </w:t>
            </w:r>
            <w:r>
              <w:rPr>
                <w:rFonts w:ascii="Times New Roman" w:eastAsia="Times New Roman" w:hAnsi="Times New Roman" w:cs="Times New Roman"/>
                <w:sz w:val="20"/>
              </w:rPr>
              <w:t>N/A</w:t>
            </w:r>
            <w:r>
              <w:rPr>
                <w:rFonts w:ascii="Times New Roman" w:eastAsia="Times New Roman" w:hAnsi="Times New Roman" w:cs="Times New Roman"/>
                <w:b/>
                <w:sz w:val="20"/>
              </w:rPr>
              <w:t xml:space="preserve"> </w:t>
            </w:r>
          </w:p>
          <w:p w14:paraId="43BA4B67" w14:textId="77777777" w:rsidR="00D00F77" w:rsidRDefault="00550891">
            <w:pPr>
              <w:spacing w:after="0"/>
              <w:ind w:left="43"/>
            </w:pPr>
            <w:r>
              <w:rPr>
                <w:rFonts w:ascii="Times New Roman" w:eastAsia="Times New Roman" w:hAnsi="Times New Roman" w:cs="Times New Roman"/>
                <w:sz w:val="1"/>
              </w:rPr>
              <w:t xml:space="preserve"> </w:t>
            </w:r>
          </w:p>
        </w:tc>
        <w:tc>
          <w:tcPr>
            <w:tcW w:w="329" w:type="dxa"/>
            <w:tcBorders>
              <w:top w:val="nil"/>
              <w:left w:val="nil"/>
              <w:bottom w:val="single" w:sz="4" w:space="0" w:color="C7C8CA"/>
              <w:right w:val="single" w:sz="4" w:space="0" w:color="C7C8CA"/>
            </w:tcBorders>
            <w:shd w:val="clear" w:color="auto" w:fill="F2F2F2"/>
          </w:tcPr>
          <w:p w14:paraId="50ADC154" w14:textId="77777777" w:rsidR="00D00F77" w:rsidRDefault="00550891">
            <w:pPr>
              <w:spacing w:after="373"/>
              <w:jc w:val="both"/>
            </w:pPr>
            <w:r>
              <w:rPr>
                <w:rFonts w:ascii="Times New Roman" w:eastAsia="Times New Roman" w:hAnsi="Times New Roman" w:cs="Times New Roman"/>
                <w:sz w:val="20"/>
              </w:rPr>
              <w:t xml:space="preserve">13 </w:t>
            </w:r>
          </w:p>
          <w:p w14:paraId="6C04352C" w14:textId="77777777" w:rsidR="00D00F77" w:rsidRDefault="00550891">
            <w:pPr>
              <w:spacing w:after="373"/>
              <w:ind w:left="101"/>
            </w:pPr>
            <w:r>
              <w:rPr>
                <w:rFonts w:ascii="Times New Roman" w:eastAsia="Times New Roman" w:hAnsi="Times New Roman" w:cs="Times New Roman"/>
                <w:sz w:val="20"/>
              </w:rPr>
              <w:t xml:space="preserve">8 </w:t>
            </w:r>
          </w:p>
          <w:p w14:paraId="5032942D" w14:textId="77777777" w:rsidR="00D00F77" w:rsidRDefault="00550891">
            <w:pPr>
              <w:spacing w:after="373"/>
              <w:ind w:left="101"/>
            </w:pPr>
            <w:r>
              <w:rPr>
                <w:rFonts w:ascii="Times New Roman" w:eastAsia="Times New Roman" w:hAnsi="Times New Roman" w:cs="Times New Roman"/>
                <w:sz w:val="20"/>
              </w:rPr>
              <w:t xml:space="preserve">5 </w:t>
            </w:r>
          </w:p>
          <w:p w14:paraId="57C96531" w14:textId="77777777" w:rsidR="00D00F77" w:rsidRDefault="00550891">
            <w:pPr>
              <w:spacing w:after="0"/>
              <w:ind w:left="101"/>
            </w:pPr>
            <w:r>
              <w:rPr>
                <w:rFonts w:ascii="Times New Roman" w:eastAsia="Times New Roman" w:hAnsi="Times New Roman" w:cs="Times New Roman"/>
                <w:sz w:val="20"/>
              </w:rPr>
              <w:t xml:space="preserve">2 </w:t>
            </w:r>
          </w:p>
        </w:tc>
      </w:tr>
      <w:tr w:rsidR="00D00F77" w14:paraId="5002DA28" w14:textId="77777777">
        <w:trPr>
          <w:trHeight w:val="689"/>
        </w:trPr>
        <w:tc>
          <w:tcPr>
            <w:tcW w:w="0" w:type="auto"/>
            <w:vMerge/>
            <w:tcBorders>
              <w:top w:val="nil"/>
              <w:left w:val="single" w:sz="18" w:space="0" w:color="FFCD05"/>
              <w:bottom w:val="single" w:sz="4" w:space="0" w:color="C7C8CA"/>
              <w:right w:val="nil"/>
            </w:tcBorders>
          </w:tcPr>
          <w:p w14:paraId="7E9F769B" w14:textId="77777777" w:rsidR="00D00F77" w:rsidRDefault="00D00F77"/>
        </w:tc>
        <w:tc>
          <w:tcPr>
            <w:tcW w:w="2635" w:type="dxa"/>
            <w:tcBorders>
              <w:top w:val="single" w:sz="4" w:space="0" w:color="C7C8CA"/>
              <w:left w:val="nil"/>
              <w:bottom w:val="single" w:sz="4" w:space="0" w:color="C7C8CA"/>
              <w:right w:val="nil"/>
            </w:tcBorders>
            <w:shd w:val="clear" w:color="auto" w:fill="F2F2F2"/>
          </w:tcPr>
          <w:p w14:paraId="51B85E00" w14:textId="77777777" w:rsidR="00D00F77" w:rsidRDefault="00550891">
            <w:pPr>
              <w:spacing w:after="0"/>
              <w:ind w:left="115"/>
            </w:pPr>
            <w:r>
              <w:rPr>
                <w:rFonts w:ascii="Times New Roman" w:eastAsia="Times New Roman" w:hAnsi="Times New Roman" w:cs="Times New Roman"/>
              </w:rPr>
              <w:t xml:space="preserve"> </w:t>
            </w:r>
          </w:p>
        </w:tc>
        <w:tc>
          <w:tcPr>
            <w:tcW w:w="329" w:type="dxa"/>
            <w:tcBorders>
              <w:top w:val="single" w:sz="4" w:space="0" w:color="C7C8CA"/>
              <w:left w:val="nil"/>
              <w:bottom w:val="single" w:sz="4" w:space="0" w:color="C7C8CA"/>
              <w:right w:val="single" w:sz="4" w:space="0" w:color="C7C8CA"/>
            </w:tcBorders>
            <w:shd w:val="clear" w:color="auto" w:fill="F2F2F2"/>
          </w:tcPr>
          <w:p w14:paraId="6C1495E9" w14:textId="77777777" w:rsidR="00D00F77" w:rsidRDefault="00D00F77"/>
        </w:tc>
      </w:tr>
    </w:tbl>
    <w:p w14:paraId="01522380" w14:textId="77777777" w:rsidR="00D00F77" w:rsidRDefault="00550891">
      <w:pPr>
        <w:spacing w:after="94"/>
      </w:pPr>
      <w:r>
        <w:rPr>
          <w:rFonts w:ascii="Times New Roman" w:eastAsia="Times New Roman" w:hAnsi="Times New Roman" w:cs="Times New Roman"/>
          <w:sz w:val="24"/>
        </w:rPr>
        <w:t xml:space="preserve"> </w:t>
      </w:r>
    </w:p>
    <w:p w14:paraId="354C0F39" w14:textId="77777777" w:rsidR="00D00F77" w:rsidRDefault="00550891">
      <w:pPr>
        <w:pStyle w:val="Heading4"/>
        <w:ind w:left="53" w:right="4513"/>
      </w:pPr>
      <w:r>
        <w:t>PROFESSIONAL EXPERIENCE</w:t>
      </w:r>
      <w:r>
        <w:rPr>
          <w:sz w:val="22"/>
        </w:rPr>
        <w:t xml:space="preserve"> </w:t>
      </w:r>
    </w:p>
    <w:p w14:paraId="24B30CAE" w14:textId="77777777" w:rsidR="00D00F77" w:rsidRDefault="00550891">
      <w:pPr>
        <w:spacing w:after="28"/>
      </w:pPr>
      <w:r>
        <w:rPr>
          <w:noProof/>
        </w:rPr>
        <mc:AlternateContent>
          <mc:Choice Requires="wpg">
            <w:drawing>
              <wp:inline distT="0" distB="0" distL="0" distR="0" wp14:anchorId="79F945D0" wp14:editId="07777777">
                <wp:extent cx="5943600" cy="28194"/>
                <wp:effectExtent l="0" t="0" r="0" b="0"/>
                <wp:docPr id="363875" name="Group 363875"/>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22" name="Shape 458922"/>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01C5A13C" id="Group 363875"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">
                <v:shape id="Shape 458922"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" path="m,l5943600,r,28194l,28194,,e" fillcolor="#ffcd05" stroked="f" strokeweight="0">
                  <v:stroke miterlimit="83231f" joinstyle="miter"/>
                  <v:path arrowok="t" textboxrect="0,0,5943600,28194"/>
                </v:shape>
                <w10:anchorlock/>
              </v:group>
            </w:pict>
          </mc:Fallback>
        </mc:AlternateContent>
      </w:r>
    </w:p>
    <w:p w14:paraId="4CEAB59C" w14:textId="77777777" w:rsidR="00D00F77" w:rsidRDefault="00550891">
      <w:pPr>
        <w:spacing w:after="78"/>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58" w:type="dxa"/>
          <w:bottom w:w="0" w:type="dxa"/>
          <w:right w:w="9" w:type="dxa"/>
        </w:tblCellMar>
        <w:tblLook w:val="04A0" w:firstRow="1" w:lastRow="0" w:firstColumn="1" w:lastColumn="0" w:noHBand="0" w:noVBand="1"/>
      </w:tblPr>
      <w:tblGrid>
        <w:gridCol w:w="6300"/>
        <w:gridCol w:w="205"/>
        <w:gridCol w:w="2855"/>
      </w:tblGrid>
      <w:tr w:rsidR="00D00F77" w14:paraId="28B57C89" w14:textId="77777777">
        <w:trPr>
          <w:trHeight w:val="317"/>
        </w:trPr>
        <w:tc>
          <w:tcPr>
            <w:tcW w:w="6300" w:type="dxa"/>
            <w:tcBorders>
              <w:top w:val="single" w:sz="4" w:space="0" w:color="C7C8CA"/>
              <w:left w:val="nil"/>
              <w:bottom w:val="single" w:sz="4" w:space="0" w:color="C7C8CA"/>
              <w:right w:val="nil"/>
            </w:tcBorders>
            <w:shd w:val="clear" w:color="auto" w:fill="E3E3E4"/>
          </w:tcPr>
          <w:p w14:paraId="79156D63" w14:textId="77777777" w:rsidR="00D00F77" w:rsidRDefault="00550891">
            <w:pPr>
              <w:spacing w:after="0"/>
            </w:pPr>
            <w:r>
              <w:rPr>
                <w:rFonts w:ascii="Times New Roman" w:eastAsia="Times New Roman" w:hAnsi="Times New Roman" w:cs="Times New Roman"/>
                <w:b/>
                <w:sz w:val="20"/>
              </w:rPr>
              <w:t xml:space="preserve">Azure Migration, State of Washington - Implementation Manager </w:t>
            </w:r>
          </w:p>
        </w:tc>
        <w:tc>
          <w:tcPr>
            <w:tcW w:w="205" w:type="dxa"/>
            <w:tcBorders>
              <w:top w:val="single" w:sz="4" w:space="0" w:color="C7C8CA"/>
              <w:left w:val="nil"/>
              <w:bottom w:val="single" w:sz="4" w:space="0" w:color="C7C8CA"/>
              <w:right w:val="nil"/>
            </w:tcBorders>
            <w:shd w:val="clear" w:color="auto" w:fill="E3E3E4"/>
            <w:vAlign w:val="center"/>
          </w:tcPr>
          <w:p w14:paraId="3A1F68D1" w14:textId="77777777" w:rsidR="00D00F77" w:rsidRDefault="00D00F77"/>
        </w:tc>
        <w:tc>
          <w:tcPr>
            <w:tcW w:w="2855" w:type="dxa"/>
            <w:tcBorders>
              <w:top w:val="single" w:sz="4" w:space="0" w:color="C7C8CA"/>
              <w:left w:val="nil"/>
              <w:bottom w:val="single" w:sz="4" w:space="0" w:color="C7C8CA"/>
              <w:right w:val="nil"/>
            </w:tcBorders>
            <w:shd w:val="clear" w:color="auto" w:fill="E3E3E4"/>
          </w:tcPr>
          <w:p w14:paraId="5E76C914" w14:textId="77777777" w:rsidR="00D00F77" w:rsidRDefault="00550891">
            <w:pPr>
              <w:spacing w:after="0"/>
              <w:ind w:right="50"/>
              <w:jc w:val="right"/>
            </w:pPr>
            <w:r>
              <w:rPr>
                <w:rFonts w:ascii="Times New Roman" w:eastAsia="Times New Roman" w:hAnsi="Times New Roman" w:cs="Times New Roman"/>
                <w:b/>
                <w:sz w:val="20"/>
              </w:rPr>
              <w:t xml:space="preserve">04/2017- 05/2019 </w:t>
            </w:r>
          </w:p>
        </w:tc>
      </w:tr>
    </w:tbl>
    <w:p w14:paraId="28E91CC5" w14:textId="77777777" w:rsidR="00D00F77" w:rsidRDefault="00550891">
      <w:pPr>
        <w:numPr>
          <w:ilvl w:val="0"/>
          <w:numId w:val="34"/>
        </w:numPr>
        <w:spacing w:after="51" w:line="248" w:lineRule="auto"/>
        <w:ind w:right="78" w:hanging="180"/>
      </w:pPr>
      <w:r>
        <w:rPr>
          <w:rFonts w:ascii="Times New Roman" w:eastAsia="Times New Roman" w:hAnsi="Times New Roman" w:cs="Times New Roman"/>
          <w:sz w:val="20"/>
        </w:rPr>
        <w:t>Led the overall technology refresh (infrastructure and application components) for the State of Washington’s state-based exchange, Healthplanfinder (HPF), from the existing on-premise hosted infrastructure to the Azure Government cloud hosted infrastructur</w:t>
      </w:r>
      <w:r>
        <w:rPr>
          <w:rFonts w:ascii="Times New Roman" w:eastAsia="Times New Roman" w:hAnsi="Times New Roman" w:cs="Times New Roman"/>
          <w:sz w:val="20"/>
        </w:rPr>
        <w:t xml:space="preserve">e. </w:t>
      </w:r>
    </w:p>
    <w:p w14:paraId="4EB5627E" w14:textId="77777777" w:rsidR="00D00F77" w:rsidRDefault="00550891">
      <w:pPr>
        <w:numPr>
          <w:ilvl w:val="0"/>
          <w:numId w:val="34"/>
        </w:numPr>
        <w:spacing w:after="52" w:line="248" w:lineRule="auto"/>
        <w:ind w:right="78" w:hanging="180"/>
      </w:pPr>
      <w:r>
        <w:rPr>
          <w:rFonts w:ascii="Times New Roman" w:eastAsia="Times New Roman" w:hAnsi="Times New Roman" w:cs="Times New Roman"/>
          <w:sz w:val="20"/>
        </w:rPr>
        <w:lastRenderedPageBreak/>
        <w:t xml:space="preserve">Supported the client in migrating the application to the cloud in a three-phased approach – Planning (Architecture and Roadmap), Proof of Concept, and Migration of the technical environments. </w:t>
      </w:r>
    </w:p>
    <w:p w14:paraId="377F9DC8"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Architected the HPF infrastructure to be setup in Azure usi</w:t>
      </w:r>
      <w:r>
        <w:rPr>
          <w:rFonts w:ascii="Times New Roman" w:eastAsia="Times New Roman" w:hAnsi="Times New Roman" w:cs="Times New Roman"/>
          <w:sz w:val="20"/>
        </w:rPr>
        <w:t xml:space="preserve">ng key design considerations to promote high availability, redundancy, scalability, and security for the HPF solution. The network architecture design is based </w:t>
      </w:r>
    </w:p>
    <w:p w14:paraId="7250408C" w14:textId="77777777" w:rsidR="00D00F77" w:rsidRDefault="00550891">
      <w:pPr>
        <w:spacing w:after="0"/>
        <w:ind w:left="-14"/>
      </w:pPr>
      <w:r>
        <w:rPr>
          <w:noProof/>
        </w:rPr>
        <mc:AlternateContent>
          <mc:Choice Requires="wpg">
            <w:drawing>
              <wp:inline distT="0" distB="0" distL="0" distR="0" wp14:anchorId="462DDA41" wp14:editId="07777777">
                <wp:extent cx="5952744" cy="6096"/>
                <wp:effectExtent l="0" t="0" r="0" b="0"/>
                <wp:docPr id="363876" name="Group 363876"/>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23" name="Shape 458923"/>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6454CD9B" id="Group 363876"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">
                <v:shape id="Shape 458923"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" path="m,l5952744,r,9144l,9144,,e" fillcolor="#c7c8ca" stroked="f" strokeweight="0">
                  <v:stroke miterlimit="83231f" joinstyle="miter"/>
                  <v:path arrowok="t" textboxrect="0,0,5952744,9144"/>
                </v:shape>
                <w10:anchorlock/>
              </v:group>
            </w:pict>
          </mc:Fallback>
        </mc:AlternateContent>
      </w:r>
    </w:p>
    <w:p w14:paraId="7559BDBF" w14:textId="77777777" w:rsidR="00D00F77" w:rsidRDefault="00550891">
      <w:pPr>
        <w:spacing w:after="52" w:line="248" w:lineRule="auto"/>
        <w:ind w:left="238" w:right="78"/>
      </w:pPr>
      <w:r>
        <w:rPr>
          <w:rFonts w:ascii="Times New Roman" w:eastAsia="Times New Roman" w:hAnsi="Times New Roman" w:cs="Times New Roman"/>
          <w:sz w:val="20"/>
        </w:rPr>
        <w:t xml:space="preserve">on a zero-trust and micro-segmentation model to provide high- availability, fault-tolerance, and cyber-resilient security design principles. </w:t>
      </w:r>
    </w:p>
    <w:p w14:paraId="639D5B38" w14:textId="77777777" w:rsidR="00D00F77" w:rsidRDefault="00550891">
      <w:pPr>
        <w:numPr>
          <w:ilvl w:val="0"/>
          <w:numId w:val="34"/>
        </w:numPr>
        <w:spacing w:after="51" w:line="248" w:lineRule="auto"/>
        <w:ind w:right="78" w:hanging="180"/>
      </w:pPr>
      <w:r>
        <w:rPr>
          <w:rFonts w:ascii="Times New Roman" w:eastAsia="Times New Roman" w:hAnsi="Times New Roman" w:cs="Times New Roman"/>
          <w:sz w:val="20"/>
        </w:rPr>
        <w:t>Led the upgrade of the technology products version, along with the migration, for Oracle database including its da</w:t>
      </w:r>
      <w:r>
        <w:rPr>
          <w:rFonts w:ascii="Times New Roman" w:eastAsia="Times New Roman" w:hAnsi="Times New Roman" w:cs="Times New Roman"/>
          <w:sz w:val="20"/>
        </w:rPr>
        <w:t xml:space="preserve">ta management tools, WebLogic, and other COTS products to a higher version. </w:t>
      </w:r>
    </w:p>
    <w:p w14:paraId="0F138FE9" w14:textId="77777777" w:rsidR="00D00F77" w:rsidRDefault="00550891">
      <w:pPr>
        <w:numPr>
          <w:ilvl w:val="0"/>
          <w:numId w:val="34"/>
        </w:numPr>
        <w:spacing w:after="52" w:line="248" w:lineRule="auto"/>
        <w:ind w:right="78" w:hanging="180"/>
      </w:pPr>
      <w:r>
        <w:rPr>
          <w:rFonts w:ascii="Times New Roman" w:eastAsia="Times New Roman" w:hAnsi="Times New Roman" w:cs="Times New Roman"/>
          <w:sz w:val="20"/>
        </w:rPr>
        <w:t>Created a data migration approach (initial load, on-going data synchronization, and final data synch) to be followed during the migration of UAT and Production environments for 20</w:t>
      </w:r>
      <w:r>
        <w:rPr>
          <w:rFonts w:ascii="Times New Roman" w:eastAsia="Times New Roman" w:hAnsi="Times New Roman" w:cs="Times New Roman"/>
          <w:sz w:val="20"/>
        </w:rPr>
        <w:t xml:space="preserve">TB of data. </w:t>
      </w:r>
    </w:p>
    <w:p w14:paraId="5AB8D316"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 xml:space="preserve">Implemented DevOps process to automate application builds and deployments, and automated product patching.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1C99C83F" w14:textId="77777777">
        <w:trPr>
          <w:trHeight w:val="318"/>
        </w:trPr>
        <w:tc>
          <w:tcPr>
            <w:tcW w:w="7790" w:type="dxa"/>
            <w:tcBorders>
              <w:top w:val="single" w:sz="4" w:space="0" w:color="C7C8CA"/>
              <w:left w:val="nil"/>
              <w:bottom w:val="single" w:sz="4" w:space="0" w:color="C7C8CA"/>
              <w:right w:val="nil"/>
            </w:tcBorders>
            <w:shd w:val="clear" w:color="auto" w:fill="E3E3E4"/>
          </w:tcPr>
          <w:p w14:paraId="591058AB" w14:textId="77777777" w:rsidR="00D00F77" w:rsidRDefault="00550891">
            <w:pPr>
              <w:spacing w:after="0"/>
              <w:ind w:left="58"/>
            </w:pPr>
            <w:r>
              <w:rPr>
                <w:rFonts w:ascii="Times New Roman" w:eastAsia="Times New Roman" w:hAnsi="Times New Roman" w:cs="Times New Roman"/>
                <w:b/>
                <w:sz w:val="20"/>
              </w:rPr>
              <w:t xml:space="preserve">State of Washington, Enrollment Track - Development Manager </w:t>
            </w:r>
          </w:p>
        </w:tc>
        <w:tc>
          <w:tcPr>
            <w:tcW w:w="1570" w:type="dxa"/>
            <w:tcBorders>
              <w:top w:val="single" w:sz="4" w:space="0" w:color="C7C8CA"/>
              <w:left w:val="nil"/>
              <w:bottom w:val="single" w:sz="4" w:space="0" w:color="C7C8CA"/>
              <w:right w:val="nil"/>
            </w:tcBorders>
            <w:shd w:val="clear" w:color="auto" w:fill="E3E3E4"/>
          </w:tcPr>
          <w:p w14:paraId="608EFD68" w14:textId="77777777" w:rsidR="00D00F77" w:rsidRDefault="00550891">
            <w:pPr>
              <w:spacing w:after="0"/>
              <w:jc w:val="both"/>
            </w:pPr>
            <w:r>
              <w:rPr>
                <w:rFonts w:ascii="Times New Roman" w:eastAsia="Times New Roman" w:hAnsi="Times New Roman" w:cs="Times New Roman"/>
                <w:b/>
                <w:sz w:val="20"/>
              </w:rPr>
              <w:t xml:space="preserve">03/2012 – 04/2017 </w:t>
            </w:r>
          </w:p>
        </w:tc>
      </w:tr>
    </w:tbl>
    <w:p w14:paraId="796BA193"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 xml:space="preserve">Implemented the Rest API based architecture to support back end implementation of Mobile app. </w:t>
      </w:r>
    </w:p>
    <w:p w14:paraId="78426120"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 xml:space="preserve">Led technical design of web layer transformation to responsive design using Bootstrap. </w:t>
      </w:r>
    </w:p>
    <w:p w14:paraId="32D0BBD9" w14:textId="77777777" w:rsidR="00D00F77" w:rsidRDefault="00550891">
      <w:pPr>
        <w:numPr>
          <w:ilvl w:val="0"/>
          <w:numId w:val="34"/>
        </w:numPr>
        <w:spacing w:after="52" w:line="248" w:lineRule="auto"/>
        <w:ind w:right="78" w:hanging="180"/>
      </w:pPr>
      <w:r>
        <w:rPr>
          <w:rFonts w:ascii="Times New Roman" w:eastAsia="Times New Roman" w:hAnsi="Times New Roman" w:cs="Times New Roman"/>
          <w:sz w:val="20"/>
        </w:rPr>
        <w:t xml:space="preserve">Implemented the technical design for various change requests from client and worked on application performance tuning to meet required SLAs. </w:t>
      </w:r>
    </w:p>
    <w:p w14:paraId="062AC1D5" w14:textId="77777777" w:rsidR="00D00F77" w:rsidRDefault="00550891">
      <w:pPr>
        <w:numPr>
          <w:ilvl w:val="0"/>
          <w:numId w:val="34"/>
        </w:numPr>
        <w:spacing w:after="51" w:line="248" w:lineRule="auto"/>
        <w:ind w:right="78" w:hanging="180"/>
      </w:pPr>
      <w:r>
        <w:rPr>
          <w:rFonts w:ascii="Times New Roman" w:eastAsia="Times New Roman" w:hAnsi="Times New Roman" w:cs="Times New Roman"/>
          <w:sz w:val="20"/>
        </w:rPr>
        <w:t>Integrated development pro</w:t>
      </w:r>
      <w:r>
        <w:rPr>
          <w:rFonts w:ascii="Times New Roman" w:eastAsia="Times New Roman" w:hAnsi="Times New Roman" w:cs="Times New Roman"/>
          <w:sz w:val="20"/>
        </w:rPr>
        <w:t xml:space="preserve">cesses for secure coding practices in the project to remediate security vulnerabilities in the development cycle. </w:t>
      </w:r>
    </w:p>
    <w:p w14:paraId="5EE864AB"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Coordinated activities with interfacing partners and vendors to keep project schedule on track including performing duties as Development Man</w:t>
      </w:r>
      <w:r>
        <w:rPr>
          <w:rFonts w:ascii="Times New Roman" w:eastAsia="Times New Roman" w:hAnsi="Times New Roman" w:cs="Times New Roman"/>
          <w:sz w:val="20"/>
        </w:rPr>
        <w:t xml:space="preserve">ager, Technical Architect, M&amp;O Dev Manager, to ensure successful delivery of the release.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2FB0EDA4" w14:textId="77777777">
        <w:trPr>
          <w:trHeight w:val="317"/>
        </w:trPr>
        <w:tc>
          <w:tcPr>
            <w:tcW w:w="7790" w:type="dxa"/>
            <w:tcBorders>
              <w:top w:val="single" w:sz="4" w:space="0" w:color="C7C8CA"/>
              <w:left w:val="nil"/>
              <w:bottom w:val="single" w:sz="4" w:space="0" w:color="C7C8CA"/>
              <w:right w:val="nil"/>
            </w:tcBorders>
            <w:shd w:val="clear" w:color="auto" w:fill="E3E3E4"/>
          </w:tcPr>
          <w:p w14:paraId="1D635ACA" w14:textId="77777777" w:rsidR="00D00F77" w:rsidRDefault="00550891">
            <w:pPr>
              <w:spacing w:after="0"/>
              <w:ind w:left="58"/>
            </w:pPr>
            <w:r>
              <w:rPr>
                <w:rFonts w:ascii="Times New Roman" w:eastAsia="Times New Roman" w:hAnsi="Times New Roman" w:cs="Times New Roman"/>
                <w:b/>
                <w:sz w:val="20"/>
              </w:rPr>
              <w:t xml:space="preserve">State of Montana, Integrated Eligibility - Senior Developer </w:t>
            </w:r>
          </w:p>
        </w:tc>
        <w:tc>
          <w:tcPr>
            <w:tcW w:w="1570" w:type="dxa"/>
            <w:tcBorders>
              <w:top w:val="single" w:sz="4" w:space="0" w:color="C7C8CA"/>
              <w:left w:val="nil"/>
              <w:bottom w:val="single" w:sz="4" w:space="0" w:color="C7C8CA"/>
              <w:right w:val="nil"/>
            </w:tcBorders>
            <w:shd w:val="clear" w:color="auto" w:fill="E3E3E4"/>
          </w:tcPr>
          <w:p w14:paraId="22DAAE00" w14:textId="77777777" w:rsidR="00D00F77" w:rsidRDefault="00550891">
            <w:pPr>
              <w:spacing w:after="0"/>
              <w:jc w:val="both"/>
            </w:pPr>
            <w:r>
              <w:rPr>
                <w:rFonts w:ascii="Times New Roman" w:eastAsia="Times New Roman" w:hAnsi="Times New Roman" w:cs="Times New Roman"/>
                <w:b/>
                <w:sz w:val="20"/>
              </w:rPr>
              <w:t xml:space="preserve">10/2011 – 03/2012 </w:t>
            </w:r>
          </w:p>
        </w:tc>
      </w:tr>
      <w:tr w:rsidR="00D00F77" w14:paraId="3ADED5D7" w14:textId="77777777">
        <w:trPr>
          <w:trHeight w:val="906"/>
        </w:trPr>
        <w:tc>
          <w:tcPr>
            <w:tcW w:w="7790" w:type="dxa"/>
            <w:tcBorders>
              <w:top w:val="single" w:sz="4" w:space="0" w:color="C7C8CA"/>
              <w:left w:val="nil"/>
              <w:bottom w:val="single" w:sz="4" w:space="0" w:color="C7C8CA"/>
              <w:right w:val="nil"/>
            </w:tcBorders>
          </w:tcPr>
          <w:p w14:paraId="5D6ED46A" w14:textId="77777777" w:rsidR="00D00F77" w:rsidRDefault="00550891">
            <w:pPr>
              <w:numPr>
                <w:ilvl w:val="0"/>
                <w:numId w:val="169"/>
              </w:numPr>
              <w:spacing w:after="4"/>
              <w:ind w:hanging="180"/>
            </w:pPr>
            <w:r>
              <w:rPr>
                <w:rFonts w:ascii="Times New Roman" w:eastAsia="Times New Roman" w:hAnsi="Times New Roman" w:cs="Times New Roman"/>
                <w:sz w:val="20"/>
              </w:rPr>
              <w:t xml:space="preserve">Researched business rules and implement them in IBM Rules Engine (ILog). </w:t>
            </w:r>
          </w:p>
          <w:p w14:paraId="5AE089F9" w14:textId="77777777" w:rsidR="00D00F77" w:rsidRDefault="00550891">
            <w:pPr>
              <w:numPr>
                <w:ilvl w:val="0"/>
                <w:numId w:val="169"/>
              </w:numPr>
              <w:spacing w:after="4"/>
              <w:ind w:hanging="180"/>
            </w:pPr>
            <w:r>
              <w:rPr>
                <w:rFonts w:ascii="Times New Roman" w:eastAsia="Times New Roman" w:hAnsi="Times New Roman" w:cs="Times New Roman"/>
                <w:sz w:val="20"/>
              </w:rPr>
              <w:t xml:space="preserve">Performed unit testing of the business rules and resolve any issues identified. </w:t>
            </w:r>
          </w:p>
          <w:p w14:paraId="289EF976" w14:textId="77777777" w:rsidR="00D00F77" w:rsidRDefault="00550891">
            <w:pPr>
              <w:numPr>
                <w:ilvl w:val="0"/>
                <w:numId w:val="169"/>
              </w:numPr>
              <w:spacing w:after="0"/>
              <w:ind w:hanging="180"/>
            </w:pPr>
            <w:r>
              <w:rPr>
                <w:rFonts w:ascii="Times New Roman" w:eastAsia="Times New Roman" w:hAnsi="Times New Roman" w:cs="Times New Roman"/>
                <w:sz w:val="20"/>
              </w:rPr>
              <w:t xml:space="preserve">Provided technical support to the integration testing team and resolve any defects identified. </w:t>
            </w:r>
          </w:p>
        </w:tc>
        <w:tc>
          <w:tcPr>
            <w:tcW w:w="1570" w:type="dxa"/>
            <w:tcBorders>
              <w:top w:val="single" w:sz="4" w:space="0" w:color="C7C8CA"/>
              <w:left w:val="nil"/>
              <w:bottom w:val="single" w:sz="4" w:space="0" w:color="C7C8CA"/>
              <w:right w:val="nil"/>
            </w:tcBorders>
          </w:tcPr>
          <w:p w14:paraId="31FB82A0" w14:textId="77777777" w:rsidR="00D00F77" w:rsidRDefault="00D00F77"/>
        </w:tc>
      </w:tr>
      <w:tr w:rsidR="00D00F77" w14:paraId="2BD8F09C" w14:textId="77777777">
        <w:trPr>
          <w:trHeight w:val="318"/>
        </w:trPr>
        <w:tc>
          <w:tcPr>
            <w:tcW w:w="7790" w:type="dxa"/>
            <w:tcBorders>
              <w:top w:val="single" w:sz="4" w:space="0" w:color="C7C8CA"/>
              <w:left w:val="nil"/>
              <w:bottom w:val="single" w:sz="4" w:space="0" w:color="C7C8CA"/>
              <w:right w:val="nil"/>
            </w:tcBorders>
            <w:shd w:val="clear" w:color="auto" w:fill="E3E3E4"/>
          </w:tcPr>
          <w:p w14:paraId="57C29591" w14:textId="77777777" w:rsidR="00D00F77" w:rsidRDefault="00550891">
            <w:pPr>
              <w:spacing w:after="0"/>
              <w:ind w:left="58"/>
            </w:pPr>
            <w:r>
              <w:rPr>
                <w:rFonts w:ascii="Times New Roman" w:eastAsia="Times New Roman" w:hAnsi="Times New Roman" w:cs="Times New Roman"/>
                <w:b/>
                <w:sz w:val="20"/>
              </w:rPr>
              <w:t>Adm</w:t>
            </w:r>
            <w:r>
              <w:rPr>
                <w:rFonts w:ascii="Times New Roman" w:eastAsia="Times New Roman" w:hAnsi="Times New Roman" w:cs="Times New Roman"/>
                <w:b/>
                <w:sz w:val="20"/>
              </w:rPr>
              <w:t xml:space="preserve">inistrative Office of the Court, State of California, Team Lead/Developer </w:t>
            </w:r>
          </w:p>
        </w:tc>
        <w:tc>
          <w:tcPr>
            <w:tcW w:w="1570" w:type="dxa"/>
            <w:tcBorders>
              <w:top w:val="single" w:sz="4" w:space="0" w:color="C7C8CA"/>
              <w:left w:val="nil"/>
              <w:bottom w:val="single" w:sz="4" w:space="0" w:color="C7C8CA"/>
              <w:right w:val="nil"/>
            </w:tcBorders>
            <w:shd w:val="clear" w:color="auto" w:fill="E3E3E4"/>
          </w:tcPr>
          <w:p w14:paraId="60E3D7C1" w14:textId="77777777" w:rsidR="00D00F77" w:rsidRDefault="00550891">
            <w:pPr>
              <w:spacing w:after="0"/>
              <w:jc w:val="both"/>
            </w:pPr>
            <w:r>
              <w:rPr>
                <w:rFonts w:ascii="Times New Roman" w:eastAsia="Times New Roman" w:hAnsi="Times New Roman" w:cs="Times New Roman"/>
                <w:b/>
                <w:sz w:val="20"/>
              </w:rPr>
              <w:t xml:space="preserve">06/2010 – 10/2011 </w:t>
            </w:r>
          </w:p>
        </w:tc>
      </w:tr>
    </w:tbl>
    <w:p w14:paraId="6DB72506" w14:textId="77777777" w:rsidR="00D00F77" w:rsidRDefault="00550891">
      <w:pPr>
        <w:numPr>
          <w:ilvl w:val="0"/>
          <w:numId w:val="34"/>
        </w:numPr>
        <w:spacing w:after="52" w:line="248" w:lineRule="auto"/>
        <w:ind w:right="78" w:hanging="180"/>
      </w:pPr>
      <w:r>
        <w:rPr>
          <w:noProof/>
        </w:rPr>
        <mc:AlternateContent>
          <mc:Choice Requires="wpg">
            <w:drawing>
              <wp:anchor distT="0" distB="0" distL="114300" distR="114300" simplePos="0" relativeHeight="251722752" behindDoc="0" locked="0" layoutInCell="1" allowOverlap="1" wp14:anchorId="04204C53" wp14:editId="07777777">
                <wp:simplePos x="0" y="0"/>
                <wp:positionH relativeFrom="page">
                  <wp:posOffset>914400</wp:posOffset>
                </wp:positionH>
                <wp:positionV relativeFrom="page">
                  <wp:posOffset>914400</wp:posOffset>
                </wp:positionV>
                <wp:extent cx="5943600" cy="6096"/>
                <wp:effectExtent l="0" t="0" r="0" b="0"/>
                <wp:wrapTopAndBottom/>
                <wp:docPr id="363234" name="Group 363234"/>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924" name="Shape 458924"/>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2142E130" id="Group 363234" o:spid="_x0000_s1026" style="position:absolute;margin-left:1in;margin-top:1in;width:468pt;height:.5pt;z-index:251722752;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">
                <v:shape id="Shape 458924"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" path="m,l5943600,r,9144l,9144,,e" fillcolor="#c7c8ca"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 xml:space="preserve">Performed the activities of a team lead of task assignment, status reporting to senior management, defect tracking, risk management, functional clarifications with SMEs. </w:t>
      </w:r>
    </w:p>
    <w:p w14:paraId="3EF46689"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Provided technical and functional support to the SMEs during the acceptance and integ</w:t>
      </w:r>
      <w:r>
        <w:rPr>
          <w:rFonts w:ascii="Times New Roman" w:eastAsia="Times New Roman" w:hAnsi="Times New Roman" w:cs="Times New Roman"/>
          <w:sz w:val="20"/>
        </w:rPr>
        <w:t xml:space="preserve">ration testing cycles. </w:t>
      </w:r>
    </w:p>
    <w:p w14:paraId="271C4B74"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 xml:space="preserve">Implemented the business requirements using Java/J2EE adhering to all project quality standards. </w:t>
      </w:r>
    </w:p>
    <w:p w14:paraId="4515FF6F" w14:textId="77777777" w:rsidR="00D00F77" w:rsidRDefault="00550891">
      <w:pPr>
        <w:numPr>
          <w:ilvl w:val="0"/>
          <w:numId w:val="34"/>
        </w:numPr>
        <w:spacing w:after="52" w:line="248" w:lineRule="auto"/>
        <w:ind w:right="78" w:hanging="180"/>
      </w:pPr>
      <w:r>
        <w:rPr>
          <w:rFonts w:ascii="Times New Roman" w:eastAsia="Times New Roman" w:hAnsi="Times New Roman" w:cs="Times New Roman"/>
          <w:sz w:val="20"/>
        </w:rPr>
        <w:t>Implemented the Data Exchanges (Web Services) that will allow the communication between the different courts in California and Justice</w:t>
      </w:r>
      <w:r>
        <w:rPr>
          <w:rFonts w:ascii="Times New Roman" w:eastAsia="Times New Roman" w:hAnsi="Times New Roman" w:cs="Times New Roman"/>
          <w:sz w:val="20"/>
        </w:rPr>
        <w:t xml:space="preserve"> partner. </w:t>
      </w:r>
    </w:p>
    <w:p w14:paraId="3CBF2ED3" w14:textId="77777777" w:rsidR="00D00F77" w:rsidRDefault="00550891">
      <w:pPr>
        <w:numPr>
          <w:ilvl w:val="0"/>
          <w:numId w:val="34"/>
        </w:numPr>
        <w:spacing w:after="52" w:line="248" w:lineRule="auto"/>
        <w:ind w:right="78" w:hanging="180"/>
      </w:pPr>
      <w:r>
        <w:rPr>
          <w:rFonts w:ascii="Times New Roman" w:eastAsia="Times New Roman" w:hAnsi="Times New Roman" w:cs="Times New Roman"/>
          <w:sz w:val="20"/>
        </w:rPr>
        <w:t xml:space="preserve">Produced all deliverables adhering to the time constraints defined in the project, including quick defect turnaround time during the product acceptance phase. </w:t>
      </w:r>
    </w:p>
    <w:p w14:paraId="4FAA5B6D"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Performed activities like rebase, delivering code to common streams using ClearCase f</w:t>
      </w:r>
      <w:r>
        <w:rPr>
          <w:rFonts w:ascii="Times New Roman" w:eastAsia="Times New Roman" w:hAnsi="Times New Roman" w:cs="Times New Roman"/>
          <w:sz w:val="20"/>
        </w:rPr>
        <w:t xml:space="preserve">or entire cluster. </w:t>
      </w:r>
    </w:p>
    <w:p w14:paraId="75DBC531"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 xml:space="preserve">Made timely escalations (development/resource issues/schedule) and pro-actively got the issues resolved.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0E26437E" w14:textId="77777777">
        <w:trPr>
          <w:trHeight w:val="317"/>
        </w:trPr>
        <w:tc>
          <w:tcPr>
            <w:tcW w:w="7790" w:type="dxa"/>
            <w:tcBorders>
              <w:top w:val="single" w:sz="4" w:space="0" w:color="C7C8CA"/>
              <w:left w:val="nil"/>
              <w:bottom w:val="single" w:sz="4" w:space="0" w:color="C7C8CA"/>
              <w:right w:val="nil"/>
            </w:tcBorders>
            <w:shd w:val="clear" w:color="auto" w:fill="E3E3E4"/>
          </w:tcPr>
          <w:p w14:paraId="516A0ADA" w14:textId="77777777" w:rsidR="00D00F77" w:rsidRDefault="00550891">
            <w:pPr>
              <w:spacing w:after="0"/>
              <w:ind w:left="58"/>
            </w:pPr>
            <w:r>
              <w:rPr>
                <w:rFonts w:ascii="Times New Roman" w:eastAsia="Times New Roman" w:hAnsi="Times New Roman" w:cs="Times New Roman"/>
                <w:b/>
                <w:sz w:val="20"/>
              </w:rPr>
              <w:t xml:space="preserve">Deloitte Touche Tohmatsu, Developer </w:t>
            </w:r>
          </w:p>
        </w:tc>
        <w:tc>
          <w:tcPr>
            <w:tcW w:w="1570" w:type="dxa"/>
            <w:tcBorders>
              <w:top w:val="single" w:sz="4" w:space="0" w:color="C7C8CA"/>
              <w:left w:val="nil"/>
              <w:bottom w:val="single" w:sz="4" w:space="0" w:color="C7C8CA"/>
              <w:right w:val="nil"/>
            </w:tcBorders>
            <w:shd w:val="clear" w:color="auto" w:fill="E3E3E4"/>
          </w:tcPr>
          <w:p w14:paraId="0A7FE713" w14:textId="77777777" w:rsidR="00D00F77" w:rsidRDefault="00550891">
            <w:pPr>
              <w:spacing w:after="0"/>
              <w:jc w:val="both"/>
            </w:pPr>
            <w:r>
              <w:rPr>
                <w:rFonts w:ascii="Times New Roman" w:eastAsia="Times New Roman" w:hAnsi="Times New Roman" w:cs="Times New Roman"/>
                <w:b/>
                <w:sz w:val="20"/>
              </w:rPr>
              <w:t xml:space="preserve">05/2007 – 06/2010 </w:t>
            </w:r>
          </w:p>
        </w:tc>
      </w:tr>
    </w:tbl>
    <w:p w14:paraId="76AA776C"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 xml:space="preserve">Worked with the onshore architectural team in Chicago and helped them in providing solutions. </w:t>
      </w:r>
    </w:p>
    <w:p w14:paraId="6C9538F4" w14:textId="77777777" w:rsidR="00D00F77" w:rsidRDefault="00550891">
      <w:pPr>
        <w:numPr>
          <w:ilvl w:val="0"/>
          <w:numId w:val="34"/>
        </w:numPr>
        <w:spacing w:after="52" w:line="248" w:lineRule="auto"/>
        <w:ind w:right="78" w:hanging="180"/>
      </w:pPr>
      <w:r>
        <w:rPr>
          <w:rFonts w:ascii="Times New Roman" w:eastAsia="Times New Roman" w:hAnsi="Times New Roman" w:cs="Times New Roman"/>
          <w:sz w:val="20"/>
        </w:rPr>
        <w:t xml:space="preserve">Played the role of offshore coordinator during the code integration phase and imparted the architectural knowledge to the offshore team. </w:t>
      </w:r>
    </w:p>
    <w:p w14:paraId="48B5D548"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Involved in the estimat</w:t>
      </w:r>
      <w:r>
        <w:rPr>
          <w:rFonts w:ascii="Times New Roman" w:eastAsia="Times New Roman" w:hAnsi="Times New Roman" w:cs="Times New Roman"/>
          <w:sz w:val="20"/>
        </w:rPr>
        <w:t xml:space="preserve">es, design, coding and testing related activities during all the releases. </w:t>
      </w:r>
    </w:p>
    <w:p w14:paraId="754A0711"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 xml:space="preserve">Provided quick defect turnaround time during the production support phase. </w:t>
      </w:r>
    </w:p>
    <w:p w14:paraId="6205AE5C"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 xml:space="preserve">Delivered all deliverables on time in accordance to the defined standards. </w:t>
      </w:r>
    </w:p>
    <w:p w14:paraId="78A80554"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Participated in peer code re</w:t>
      </w:r>
      <w:r>
        <w:rPr>
          <w:rFonts w:ascii="Times New Roman" w:eastAsia="Times New Roman" w:hAnsi="Times New Roman" w:cs="Times New Roman"/>
          <w:sz w:val="20"/>
        </w:rPr>
        <w:t xml:space="preserve">view activities and contributed in defining code review processes. </w:t>
      </w:r>
    </w:p>
    <w:p w14:paraId="0B859881"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 xml:space="preserve">Made timely escalations (development/resource issues/schedule) and proactively got the issues resolved. </w:t>
      </w:r>
    </w:p>
    <w:p w14:paraId="07E681EC"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lastRenderedPageBreak/>
        <w:t xml:space="preserve">Adhered to all the project defined development, build and deploy processes defined </w:t>
      </w:r>
      <w:r>
        <w:rPr>
          <w:rFonts w:ascii="Times New Roman" w:eastAsia="Times New Roman" w:hAnsi="Times New Roman" w:cs="Times New Roman"/>
          <w:sz w:val="20"/>
        </w:rPr>
        <w:t xml:space="preserve">in the project and proactively contributed towards improvements. </w:t>
      </w:r>
    </w:p>
    <w:p w14:paraId="3D09AE18" w14:textId="77777777" w:rsidR="00D00F77" w:rsidRDefault="00550891">
      <w:pPr>
        <w:spacing w:after="19"/>
        <w:ind w:left="58"/>
      </w:pPr>
      <w:r>
        <w:rPr>
          <w:rFonts w:ascii="Times New Roman" w:eastAsia="Times New Roman" w:hAnsi="Times New Roman" w:cs="Times New Roman"/>
          <w:sz w:val="20"/>
        </w:rPr>
        <w:t xml:space="preserve"> </w:t>
      </w:r>
    </w:p>
    <w:p w14:paraId="71E250D4" w14:textId="77777777" w:rsidR="00D00F77" w:rsidRDefault="00550891">
      <w:pPr>
        <w:spacing w:after="19"/>
        <w:ind w:left="58"/>
      </w:pPr>
      <w:r>
        <w:rPr>
          <w:rFonts w:ascii="Times New Roman" w:eastAsia="Times New Roman" w:hAnsi="Times New Roman" w:cs="Times New Roman"/>
          <w:sz w:val="20"/>
        </w:rPr>
        <w:t xml:space="preserve"> </w:t>
      </w:r>
    </w:p>
    <w:p w14:paraId="73CE83FB" w14:textId="77777777" w:rsidR="00D00F77" w:rsidRDefault="00550891">
      <w:pPr>
        <w:spacing w:after="0"/>
        <w:ind w:left="58"/>
      </w:pPr>
      <w:r>
        <w:rPr>
          <w:rFonts w:ascii="Times New Roman" w:eastAsia="Times New Roman" w:hAnsi="Times New Roman" w:cs="Times New Roman"/>
          <w:sz w:val="20"/>
        </w:rPr>
        <w:t xml:space="preserve"> </w:t>
      </w:r>
    </w:p>
    <w:p w14:paraId="6E0250F0" w14:textId="77777777" w:rsidR="00D00F77" w:rsidRDefault="00550891">
      <w:pPr>
        <w:spacing w:after="0"/>
        <w:ind w:left="-14"/>
      </w:pPr>
      <w:r>
        <w:rPr>
          <w:noProof/>
        </w:rPr>
        <mc:AlternateContent>
          <mc:Choice Requires="wpg">
            <w:drawing>
              <wp:inline distT="0" distB="0" distL="0" distR="0" wp14:anchorId="79048EE4" wp14:editId="07777777">
                <wp:extent cx="5952744" cy="6096"/>
                <wp:effectExtent l="0" t="0" r="0" b="0"/>
                <wp:docPr id="363235" name="Group 363235"/>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25" name="Shape 458925"/>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5CADC51D" id="Group 363235"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Hd5164kCAABdBgAADgAAAAAAAAAAAAAAAAAuAgAAZHJzL2Uyb0RvYy54bWxQSwECLQAUAAYACAAA&#10;ACEAx4Pv7NsAAAADAQAADwAAAAAAAAAAAAAAAADjBAAAZHJzL2Rvd25yZXYueG1sUEsFBgAAAAAE&#10;AAQA8wAAAOsFAAAAAA==&#10;">
                <v:shape id="Shape 458925"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" path="m,l5952744,r,9144l,9144,,e" fillcolor="#c7c8ca"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5BB21299" w14:textId="77777777">
        <w:trPr>
          <w:trHeight w:val="318"/>
        </w:trPr>
        <w:tc>
          <w:tcPr>
            <w:tcW w:w="7790" w:type="dxa"/>
            <w:tcBorders>
              <w:top w:val="single" w:sz="4" w:space="0" w:color="C7C8CA"/>
              <w:left w:val="nil"/>
              <w:bottom w:val="single" w:sz="4" w:space="0" w:color="C7C8CA"/>
              <w:right w:val="nil"/>
            </w:tcBorders>
            <w:shd w:val="clear" w:color="auto" w:fill="E3E3E4"/>
          </w:tcPr>
          <w:p w14:paraId="1744BAD1" w14:textId="77777777" w:rsidR="00D00F77" w:rsidRDefault="00550891">
            <w:pPr>
              <w:spacing w:after="0"/>
              <w:ind w:left="58"/>
            </w:pPr>
            <w:r>
              <w:rPr>
                <w:rFonts w:ascii="Times New Roman" w:eastAsia="Times New Roman" w:hAnsi="Times New Roman" w:cs="Times New Roman"/>
                <w:b/>
                <w:sz w:val="20"/>
              </w:rPr>
              <w:t xml:space="preserve">Developer, Consumers Energy </w:t>
            </w:r>
          </w:p>
        </w:tc>
        <w:tc>
          <w:tcPr>
            <w:tcW w:w="1570" w:type="dxa"/>
            <w:tcBorders>
              <w:top w:val="single" w:sz="4" w:space="0" w:color="C7C8CA"/>
              <w:left w:val="nil"/>
              <w:bottom w:val="single" w:sz="4" w:space="0" w:color="C7C8CA"/>
              <w:right w:val="nil"/>
            </w:tcBorders>
            <w:shd w:val="clear" w:color="auto" w:fill="E3E3E4"/>
          </w:tcPr>
          <w:p w14:paraId="2397F33D" w14:textId="77777777" w:rsidR="00D00F77" w:rsidRDefault="00550891">
            <w:pPr>
              <w:spacing w:after="0"/>
              <w:jc w:val="both"/>
            </w:pPr>
            <w:r>
              <w:rPr>
                <w:rFonts w:ascii="Times New Roman" w:eastAsia="Times New Roman" w:hAnsi="Times New Roman" w:cs="Times New Roman"/>
                <w:b/>
                <w:sz w:val="20"/>
              </w:rPr>
              <w:t xml:space="preserve">03/2007 – 05/2007 </w:t>
            </w:r>
          </w:p>
        </w:tc>
      </w:tr>
    </w:tbl>
    <w:p w14:paraId="4B7A485A"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 xml:space="preserve">Ingested and translated the Functional Specifications and developed the Technical Specification.  </w:t>
      </w:r>
    </w:p>
    <w:p w14:paraId="73D4D884"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 xml:space="preserve">Developed the Web Components for new file objects.  </w:t>
      </w:r>
    </w:p>
    <w:p w14:paraId="0EE0A452"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 xml:space="preserve">Coordinated Unit Testing, including the writing of test cases and executing them.  </w:t>
      </w:r>
    </w:p>
    <w:p w14:paraId="4054BDEC"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Corrected defects wi</w:t>
      </w:r>
      <w:r>
        <w:rPr>
          <w:rFonts w:ascii="Times New Roman" w:eastAsia="Times New Roman" w:hAnsi="Times New Roman" w:cs="Times New Roman"/>
          <w:sz w:val="20"/>
        </w:rPr>
        <w:t xml:space="preserve">th quick response and effectiveness.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840"/>
        <w:gridCol w:w="1520"/>
      </w:tblGrid>
      <w:tr w:rsidR="00D00F77" w14:paraId="1A54E9A5" w14:textId="77777777">
        <w:trPr>
          <w:trHeight w:val="318"/>
        </w:trPr>
        <w:tc>
          <w:tcPr>
            <w:tcW w:w="7840" w:type="dxa"/>
            <w:tcBorders>
              <w:top w:val="single" w:sz="4" w:space="0" w:color="C7C8CA"/>
              <w:left w:val="nil"/>
              <w:bottom w:val="single" w:sz="4" w:space="0" w:color="C7C8CA"/>
              <w:right w:val="nil"/>
            </w:tcBorders>
            <w:shd w:val="clear" w:color="auto" w:fill="E3E3E4"/>
          </w:tcPr>
          <w:p w14:paraId="1D97282E" w14:textId="77777777" w:rsidR="00D00F77" w:rsidRDefault="00550891">
            <w:pPr>
              <w:spacing w:after="0"/>
              <w:ind w:left="58"/>
            </w:pPr>
            <w:r>
              <w:rPr>
                <w:rFonts w:ascii="Times New Roman" w:eastAsia="Times New Roman" w:hAnsi="Times New Roman" w:cs="Times New Roman"/>
                <w:b/>
                <w:sz w:val="20"/>
              </w:rPr>
              <w:t xml:space="preserve">Developer &amp; Configuration Manager, Consumers Energy </w:t>
            </w:r>
          </w:p>
        </w:tc>
        <w:tc>
          <w:tcPr>
            <w:tcW w:w="1520" w:type="dxa"/>
            <w:tcBorders>
              <w:top w:val="single" w:sz="4" w:space="0" w:color="C7C8CA"/>
              <w:left w:val="nil"/>
              <w:bottom w:val="single" w:sz="4" w:space="0" w:color="C7C8CA"/>
              <w:right w:val="nil"/>
            </w:tcBorders>
            <w:shd w:val="clear" w:color="auto" w:fill="E3E3E4"/>
          </w:tcPr>
          <w:p w14:paraId="02B98377" w14:textId="77777777" w:rsidR="00D00F77" w:rsidRDefault="00550891">
            <w:pPr>
              <w:spacing w:after="0"/>
              <w:jc w:val="both"/>
            </w:pPr>
            <w:r>
              <w:rPr>
                <w:rFonts w:ascii="Times New Roman" w:eastAsia="Times New Roman" w:hAnsi="Times New Roman" w:cs="Times New Roman"/>
                <w:b/>
                <w:sz w:val="20"/>
              </w:rPr>
              <w:t xml:space="preserve">09/2006 –03/2007 </w:t>
            </w:r>
          </w:p>
        </w:tc>
      </w:tr>
    </w:tbl>
    <w:p w14:paraId="215C6AE2" w14:textId="77777777" w:rsidR="00D00F77" w:rsidRDefault="00550891">
      <w:pPr>
        <w:numPr>
          <w:ilvl w:val="0"/>
          <w:numId w:val="34"/>
        </w:numPr>
        <w:spacing w:after="52" w:line="248" w:lineRule="auto"/>
        <w:ind w:right="78" w:hanging="180"/>
      </w:pPr>
      <w:r>
        <w:rPr>
          <w:rFonts w:ascii="Times New Roman" w:eastAsia="Times New Roman" w:hAnsi="Times New Roman" w:cs="Times New Roman"/>
          <w:sz w:val="20"/>
        </w:rPr>
        <w:t xml:space="preserve">Ingested and translated the Functional Specifications and developed the Technical Specification Developed the Java classes for new file objects.  </w:t>
      </w:r>
    </w:p>
    <w:p w14:paraId="569886C3" w14:textId="77777777" w:rsidR="00D00F77" w:rsidRDefault="00550891">
      <w:pPr>
        <w:numPr>
          <w:ilvl w:val="0"/>
          <w:numId w:val="34"/>
        </w:numPr>
        <w:spacing w:after="52" w:line="248" w:lineRule="auto"/>
        <w:ind w:right="78" w:hanging="180"/>
      </w:pPr>
      <w:r>
        <w:rPr>
          <w:rFonts w:ascii="Times New Roman" w:eastAsia="Times New Roman" w:hAnsi="Times New Roman" w:cs="Times New Roman"/>
          <w:sz w:val="20"/>
        </w:rPr>
        <w:t>Performed Unit Testing and Integration Testing for the application. Writing test cases and executing them. Al</w:t>
      </w:r>
      <w:r>
        <w:rPr>
          <w:rFonts w:ascii="Times New Roman" w:eastAsia="Times New Roman" w:hAnsi="Times New Roman" w:cs="Times New Roman"/>
          <w:sz w:val="20"/>
        </w:rPr>
        <w:t xml:space="preserve">so coordinating end-to-end testing with XI and ABAP.  </w:t>
      </w:r>
    </w:p>
    <w:p w14:paraId="5DA561B5"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 xml:space="preserve">Mentored new team members.  </w:t>
      </w:r>
    </w:p>
    <w:p w14:paraId="31F40D37"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 xml:space="preserve">Generated weekly builds and deploying it on FTP server. </w:t>
      </w:r>
    </w:p>
    <w:p w14:paraId="1B78FDF9" w14:textId="77777777" w:rsidR="00D00F77" w:rsidRDefault="00550891">
      <w:pPr>
        <w:numPr>
          <w:ilvl w:val="0"/>
          <w:numId w:val="34"/>
        </w:numPr>
        <w:spacing w:after="12" w:line="248" w:lineRule="auto"/>
        <w:ind w:right="78" w:hanging="180"/>
      </w:pPr>
      <w:r>
        <w:rPr>
          <w:rFonts w:ascii="Times New Roman" w:eastAsia="Times New Roman" w:hAnsi="Times New Roman" w:cs="Times New Roman"/>
          <w:sz w:val="20"/>
        </w:rPr>
        <w:t xml:space="preserve">Monitored configuration management. </w:t>
      </w:r>
    </w:p>
    <w:p w14:paraId="3CAC72C0" w14:textId="77777777" w:rsidR="00D00F77" w:rsidRDefault="00550891">
      <w:pPr>
        <w:spacing w:after="138"/>
        <w:ind w:left="-14"/>
      </w:pPr>
      <w:r>
        <w:rPr>
          <w:noProof/>
        </w:rPr>
        <mc:AlternateContent>
          <mc:Choice Requires="wpg">
            <w:drawing>
              <wp:inline distT="0" distB="0" distL="0" distR="0" wp14:anchorId="289805B3" wp14:editId="07777777">
                <wp:extent cx="5952744" cy="6096"/>
                <wp:effectExtent l="0" t="0" r="0" b="0"/>
                <wp:docPr id="352681" name="Group 352681"/>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26" name="Shape 458926"/>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3CBBE1E2" id="Group 352681"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ArmvzIkCAABdBgAADgAAAAAAAAAAAAAAAAAuAgAAZHJzL2Uyb0RvYy54bWxQSwECLQAUAAYACAAA&#10;ACEAx4Pv7NsAAAADAQAADwAAAAAAAAAAAAAAAADjBAAAZHJzL2Rvd25yZXYueG1sUEsFBgAAAAAE&#10;AAQA8wAAAOsFAAAAAA==&#10;">
                <v:shape id="Shape 458926"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" path="m,l5952744,r,9144l,9144,,e" fillcolor="#c7c8ca" stroked="f" strokeweight="0">
                  <v:stroke miterlimit="83231f" joinstyle="miter"/>
                  <v:path arrowok="t" textboxrect="0,0,5952744,9144"/>
                </v:shape>
                <w10:anchorlock/>
              </v:group>
            </w:pict>
          </mc:Fallback>
        </mc:AlternateContent>
      </w:r>
    </w:p>
    <w:p w14:paraId="3CF4F6A7" w14:textId="77777777" w:rsidR="00D00F77" w:rsidRDefault="00550891">
      <w:pPr>
        <w:spacing w:after="63"/>
      </w:pPr>
      <w:r>
        <w:rPr>
          <w:rFonts w:ascii="Times New Roman" w:eastAsia="Times New Roman" w:hAnsi="Times New Roman" w:cs="Times New Roman"/>
          <w:sz w:val="24"/>
        </w:rPr>
        <w:t xml:space="preserve"> </w:t>
      </w:r>
    </w:p>
    <w:p w14:paraId="78047E56"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tbl>
      <w:tblPr>
        <w:tblStyle w:val="TableGrid"/>
        <w:tblW w:w="9427" w:type="dxa"/>
        <w:tblInd w:w="22" w:type="dxa"/>
        <w:tblCellMar>
          <w:top w:w="23" w:type="dxa"/>
          <w:left w:w="43" w:type="dxa"/>
          <w:bottom w:w="0" w:type="dxa"/>
          <w:right w:w="20" w:type="dxa"/>
        </w:tblCellMar>
        <w:tblLook w:val="04A0" w:firstRow="1" w:lastRow="0" w:firstColumn="1" w:lastColumn="0" w:noHBand="0" w:noVBand="1"/>
      </w:tblPr>
      <w:tblGrid>
        <w:gridCol w:w="6368"/>
        <w:gridCol w:w="2730"/>
        <w:gridCol w:w="329"/>
      </w:tblGrid>
      <w:tr w:rsidR="00D00F77" w14:paraId="0D7E59D1" w14:textId="77777777">
        <w:trPr>
          <w:trHeight w:val="795"/>
        </w:trPr>
        <w:tc>
          <w:tcPr>
            <w:tcW w:w="6368" w:type="dxa"/>
            <w:tcBorders>
              <w:top w:val="single" w:sz="4" w:space="0" w:color="C7C8CA"/>
              <w:left w:val="single" w:sz="18" w:space="0" w:color="FFCD05"/>
              <w:bottom w:val="nil"/>
              <w:right w:val="nil"/>
            </w:tcBorders>
          </w:tcPr>
          <w:p w14:paraId="25310691" w14:textId="77777777" w:rsidR="00D00F77" w:rsidRDefault="00550891">
            <w:pPr>
              <w:spacing w:after="0"/>
              <w:ind w:left="51" w:right="130"/>
            </w:pPr>
            <w:r>
              <w:rPr>
                <w:noProof/>
              </w:rPr>
              <w:lastRenderedPageBreak/>
              <w:drawing>
                <wp:anchor distT="0" distB="0" distL="114300" distR="114300" simplePos="0" relativeHeight="251723776" behindDoc="0" locked="0" layoutInCell="1" allowOverlap="0" wp14:anchorId="26B8E35D" wp14:editId="07777777">
                  <wp:simplePos x="0" y="0"/>
                  <wp:positionH relativeFrom="column">
                    <wp:posOffset>3036951</wp:posOffset>
                  </wp:positionH>
                  <wp:positionV relativeFrom="paragraph">
                    <wp:posOffset>-48855</wp:posOffset>
                  </wp:positionV>
                  <wp:extent cx="911352" cy="908304"/>
                  <wp:effectExtent l="0" t="0" r="0" b="0"/>
                  <wp:wrapSquare wrapText="bothSides"/>
                  <wp:docPr id="16535" name="Picture 16535"/>
                  <wp:cNvGraphicFramePr/>
                  <a:graphic xmlns:a="http://schemas.openxmlformats.org/drawingml/2006/main">
                    <a:graphicData uri="http://schemas.openxmlformats.org/drawingml/2006/picture">
                      <pic:pic xmlns:pic="http://schemas.openxmlformats.org/drawingml/2006/picture">
                        <pic:nvPicPr>
                          <pic:cNvPr id="16535" name="Picture 16535"/>
                          <pic:cNvPicPr/>
                        </pic:nvPicPr>
                        <pic:blipFill>
                          <a:blip r:embed="rId240"/>
                          <a:stretch>
                            <a:fillRect/>
                          </a:stretch>
                        </pic:blipFill>
                        <pic:spPr>
                          <a:xfrm>
                            <a:off x="0" y="0"/>
                            <a:ext cx="911352" cy="908304"/>
                          </a:xfrm>
                          <a:prstGeom prst="rect">
                            <a:avLst/>
                          </a:prstGeom>
                        </pic:spPr>
                      </pic:pic>
                    </a:graphicData>
                  </a:graphic>
                </wp:anchor>
              </w:drawing>
            </w:r>
            <w:r>
              <w:rPr>
                <w:rFonts w:ascii="Times New Roman" w:eastAsia="Times New Roman" w:hAnsi="Times New Roman" w:cs="Times New Roman"/>
                <w:color w:val="FFFFFF"/>
              </w:rPr>
              <w:t xml:space="preserve">\ </w:t>
            </w:r>
          </w:p>
          <w:p w14:paraId="3645750B" w14:textId="77777777" w:rsidR="00D00F77" w:rsidRDefault="00550891">
            <w:pPr>
              <w:spacing w:after="0"/>
              <w:ind w:left="268" w:right="130"/>
            </w:pPr>
            <w:r>
              <w:rPr>
                <w:rFonts w:ascii="Times New Roman" w:eastAsia="Times New Roman" w:hAnsi="Times New Roman" w:cs="Times New Roman"/>
                <w:b/>
                <w:sz w:val="44"/>
              </w:rPr>
              <w:t xml:space="preserve">James Shaw </w:t>
            </w:r>
          </w:p>
        </w:tc>
        <w:tc>
          <w:tcPr>
            <w:tcW w:w="2730" w:type="dxa"/>
            <w:tcBorders>
              <w:top w:val="single" w:sz="4" w:space="0" w:color="C7C8CA"/>
              <w:left w:val="nil"/>
              <w:bottom w:val="nil"/>
              <w:right w:val="nil"/>
            </w:tcBorders>
            <w:shd w:val="clear" w:color="auto" w:fill="F2F2F2"/>
            <w:vAlign w:val="center"/>
          </w:tcPr>
          <w:p w14:paraId="7229008E" w14:textId="77777777" w:rsidR="00D00F77" w:rsidRDefault="00550891">
            <w:pPr>
              <w:spacing w:after="19"/>
              <w:ind w:left="43"/>
            </w:pPr>
            <w:r>
              <w:rPr>
                <w:rFonts w:ascii="Times New Roman" w:eastAsia="Times New Roman" w:hAnsi="Times New Roman" w:cs="Times New Roman"/>
                <w:b/>
              </w:rPr>
              <w:t xml:space="preserve">YEARS OF SYSTEM </w:t>
            </w:r>
          </w:p>
          <w:p w14:paraId="6824CD58" w14:textId="77777777" w:rsidR="00D00F77" w:rsidRDefault="00550891">
            <w:pPr>
              <w:spacing w:after="0"/>
              <w:ind w:left="43"/>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329" w:type="dxa"/>
            <w:tcBorders>
              <w:top w:val="single" w:sz="4" w:space="0" w:color="C7C8CA"/>
              <w:left w:val="nil"/>
              <w:bottom w:val="nil"/>
              <w:right w:val="single" w:sz="4" w:space="0" w:color="C7C8CA"/>
            </w:tcBorders>
            <w:shd w:val="clear" w:color="auto" w:fill="F2F2F2"/>
          </w:tcPr>
          <w:p w14:paraId="78DADB9C" w14:textId="77777777" w:rsidR="00D00F77" w:rsidRDefault="00D00F77"/>
        </w:tc>
      </w:tr>
      <w:tr w:rsidR="00D00F77" w14:paraId="2FF6F421" w14:textId="77777777">
        <w:trPr>
          <w:trHeight w:val="8081"/>
        </w:trPr>
        <w:tc>
          <w:tcPr>
            <w:tcW w:w="6368" w:type="dxa"/>
            <w:tcBorders>
              <w:top w:val="nil"/>
              <w:left w:val="single" w:sz="18" w:space="0" w:color="FFCD05"/>
              <w:bottom w:val="single" w:sz="4" w:space="0" w:color="C7C8CA"/>
              <w:right w:val="nil"/>
            </w:tcBorders>
            <w:vAlign w:val="bottom"/>
          </w:tcPr>
          <w:tbl>
            <w:tblPr>
              <w:tblStyle w:val="TableGrid"/>
              <w:tblW w:w="5981" w:type="dxa"/>
              <w:tblInd w:w="226" w:type="dxa"/>
              <w:tblCellMar>
                <w:top w:w="81" w:type="dxa"/>
                <w:left w:w="42" w:type="dxa"/>
                <w:bottom w:w="0" w:type="dxa"/>
                <w:right w:w="115" w:type="dxa"/>
              </w:tblCellMar>
              <w:tblLook w:val="04A0" w:firstRow="1" w:lastRow="0" w:firstColumn="1" w:lastColumn="0" w:noHBand="0" w:noVBand="1"/>
            </w:tblPr>
            <w:tblGrid>
              <w:gridCol w:w="5981"/>
            </w:tblGrid>
            <w:tr w:rsidR="00D00F77" w14:paraId="2675EA1F" w14:textId="77777777">
              <w:trPr>
                <w:trHeight w:val="562"/>
              </w:trPr>
              <w:tc>
                <w:tcPr>
                  <w:tcW w:w="5981" w:type="dxa"/>
                  <w:tcBorders>
                    <w:top w:val="single" w:sz="21" w:space="0" w:color="FFCD05"/>
                    <w:left w:val="nil"/>
                    <w:bottom w:val="nil"/>
                    <w:right w:val="nil"/>
                  </w:tcBorders>
                  <w:shd w:val="clear" w:color="auto" w:fill="FFCD05"/>
                </w:tcPr>
                <w:p w14:paraId="23F26EB0" w14:textId="77777777" w:rsidR="00D00F77" w:rsidRDefault="00550891">
                  <w:pPr>
                    <w:spacing w:after="0"/>
                  </w:pPr>
                  <w:r>
                    <w:rPr>
                      <w:rFonts w:ascii="Times New Roman" w:eastAsia="Times New Roman" w:hAnsi="Times New Roman" w:cs="Times New Roman"/>
                    </w:rPr>
                    <w:t xml:space="preserve">SECURITY LEAD </w:t>
                  </w:r>
                </w:p>
              </w:tc>
            </w:tr>
          </w:tbl>
          <w:p w14:paraId="1AB8E779" w14:textId="77777777" w:rsidR="00D00F77" w:rsidRDefault="00550891">
            <w:pPr>
              <w:spacing w:after="406"/>
              <w:ind w:left="268"/>
            </w:pPr>
            <w:r>
              <w:rPr>
                <w:rFonts w:ascii="Times New Roman" w:eastAsia="Times New Roman" w:hAnsi="Times New Roman" w:cs="Times New Roman"/>
                <w:color w:val="FFFFFF"/>
              </w:rPr>
              <w:t xml:space="preserve"> </w:t>
            </w:r>
          </w:p>
          <w:p w14:paraId="6F0186EC" w14:textId="77777777" w:rsidR="00D00F77" w:rsidRDefault="00550891">
            <w:pPr>
              <w:spacing w:after="47"/>
              <w:ind w:left="268"/>
            </w:pPr>
            <w:r>
              <w:rPr>
                <w:rFonts w:ascii="Times New Roman" w:eastAsia="Times New Roman" w:hAnsi="Times New Roman" w:cs="Times New Roman"/>
                <w:b/>
                <w:color w:val="2D2D2D"/>
                <w:sz w:val="32"/>
              </w:rPr>
              <w:t>Why James is the right Security Lead</w:t>
            </w:r>
            <w:r>
              <w:rPr>
                <w:rFonts w:ascii="Times New Roman" w:eastAsia="Times New Roman" w:hAnsi="Times New Roman" w:cs="Times New Roman"/>
                <w:b/>
                <w:color w:val="FFFFFF"/>
                <w:sz w:val="32"/>
              </w:rPr>
              <w:t xml:space="preserve"> </w:t>
            </w:r>
          </w:p>
          <w:p w14:paraId="79E8A10A" w14:textId="77777777" w:rsidR="00D00F77" w:rsidRDefault="00550891">
            <w:pPr>
              <w:spacing w:after="0" w:line="240" w:lineRule="auto"/>
              <w:ind w:left="268" w:right="137"/>
            </w:pPr>
            <w:r>
              <w:rPr>
                <w:rFonts w:ascii="Times New Roman" w:eastAsia="Times New Roman" w:hAnsi="Times New Roman" w:cs="Times New Roman"/>
                <w:sz w:val="20"/>
              </w:rPr>
              <w:t xml:space="preserve">James has 15 years of experience solving complex security challenges for clients, and over six years of experience serving government clients. He specializes in security architecture, compliance, and </w:t>
            </w:r>
            <w:r>
              <w:rPr>
                <w:rFonts w:ascii="Times New Roman" w:eastAsia="Times New Roman" w:hAnsi="Times New Roman" w:cs="Times New Roman"/>
                <w:sz w:val="20"/>
              </w:rPr>
              <w:t>identity &amp; access management – key areas that are critical to systems like the FFE. For example, James led a team of security specialists implementing a variety of security technologies for the rollout of Kentucky’s SBE, including web services security gat</w:t>
            </w:r>
            <w:r>
              <w:rPr>
                <w:rFonts w:ascii="Times New Roman" w:eastAsia="Times New Roman" w:hAnsi="Times New Roman" w:cs="Times New Roman"/>
                <w:sz w:val="20"/>
              </w:rPr>
              <w:t xml:space="preserve">eways, data obfuscation tools, security information and event management (SIEM), as well as security testing </w:t>
            </w:r>
            <w:r>
              <w:rPr>
                <w:rFonts w:ascii="Times New Roman" w:eastAsia="Times New Roman" w:hAnsi="Times New Roman" w:cs="Times New Roman"/>
                <w:sz w:val="20"/>
              </w:rPr>
              <w:tab/>
            </w:r>
            <w:r>
              <w:rPr>
                <w:rFonts w:ascii="Times New Roman" w:eastAsia="Times New Roman" w:hAnsi="Times New Roman" w:cs="Times New Roman"/>
                <w:b/>
              </w:rPr>
              <w:t xml:space="preserve"> </w:t>
            </w:r>
            <w:r>
              <w:rPr>
                <w:rFonts w:ascii="Times New Roman" w:eastAsia="Times New Roman" w:hAnsi="Times New Roman" w:cs="Times New Roman"/>
                <w:sz w:val="20"/>
              </w:rPr>
              <w:t>using IBM AppScan and HP Fortify toolsets. Kentucky was the first SBE to achieve Authority to Operate (ATO) status from CMS during the ACA rollou</w:t>
            </w:r>
            <w:r>
              <w:rPr>
                <w:rFonts w:ascii="Times New Roman" w:eastAsia="Times New Roman" w:hAnsi="Times New Roman" w:cs="Times New Roman"/>
                <w:sz w:val="20"/>
              </w:rPr>
              <w:t xml:space="preserve">t. Most recently, James has managed security operations and compliance for Tennessee’s new Medicaid eligibility system, including their System Security Plan (SSP) and POA&amp;Ms, vulnerability testing using HP WebInspect, SIEM using Splunk, and other security </w:t>
            </w:r>
            <w:r>
              <w:rPr>
                <w:rFonts w:ascii="Times New Roman" w:eastAsia="Times New Roman" w:hAnsi="Times New Roman" w:cs="Times New Roman"/>
                <w:sz w:val="20"/>
              </w:rPr>
              <w:t xml:space="preserve">technologies (e.g., IBM DataPower for web services). In addition, James has led large security technology integration projects such as the </w:t>
            </w:r>
          </w:p>
          <w:p w14:paraId="161DFB62" w14:textId="77777777" w:rsidR="00D00F77" w:rsidRDefault="00550891">
            <w:pPr>
              <w:spacing w:after="0" w:line="234" w:lineRule="auto"/>
              <w:ind w:left="268" w:right="66"/>
            </w:pPr>
            <w:r>
              <w:rPr>
                <w:rFonts w:ascii="Times New Roman" w:eastAsia="Times New Roman" w:hAnsi="Times New Roman" w:cs="Times New Roman"/>
                <w:sz w:val="20"/>
              </w:rPr>
              <w:t xml:space="preserve">enterprise identity and access management implementation at the State of Michigan which serves millions of citizens </w:t>
            </w:r>
            <w:r>
              <w:rPr>
                <w:rFonts w:ascii="Times New Roman" w:eastAsia="Times New Roman" w:hAnsi="Times New Roman" w:cs="Times New Roman"/>
                <w:sz w:val="20"/>
              </w:rPr>
              <w:t>and is integrated with over 200 applications. James’s broad experience will allow him to provide the level of management and advice that is needed for a complex, public facing system like the FFE.</w:t>
            </w:r>
            <w:r>
              <w:rPr>
                <w:rFonts w:ascii="Times New Roman" w:eastAsia="Times New Roman" w:hAnsi="Times New Roman" w:cs="Times New Roman"/>
                <w:color w:val="2D2D2D"/>
                <w:sz w:val="24"/>
              </w:rPr>
              <w:t xml:space="preserve"> </w:t>
            </w:r>
          </w:p>
          <w:p w14:paraId="45EFD7A4" w14:textId="77777777" w:rsidR="00D00F77" w:rsidRDefault="00550891">
            <w:pPr>
              <w:spacing w:after="100"/>
              <w:ind w:left="226"/>
            </w:pPr>
            <w:r>
              <w:rPr>
                <w:noProof/>
              </w:rPr>
              <mc:AlternateContent>
                <mc:Choice Requires="wpg">
                  <w:drawing>
                    <wp:inline distT="0" distB="0" distL="0" distR="0" wp14:anchorId="4B6A38DA" wp14:editId="07777777">
                      <wp:extent cx="3797808" cy="6096"/>
                      <wp:effectExtent l="0" t="0" r="0" b="0"/>
                      <wp:docPr id="358909" name="Group 358909"/>
                      <wp:cNvGraphicFramePr/>
                      <a:graphic xmlns:a="http://schemas.openxmlformats.org/drawingml/2006/main">
                        <a:graphicData uri="http://schemas.microsoft.com/office/word/2010/wordprocessingGroup">
                          <wpg:wgp>
                            <wpg:cNvGrpSpPr/>
                            <wpg:grpSpPr>
                              <a:xfrm>
                                <a:off x="0" y="0"/>
                                <a:ext cx="3797808" cy="6096"/>
                                <a:chOff x="0" y="0"/>
                                <a:chExt cx="3797808" cy="6096"/>
                              </a:xfrm>
                            </wpg:grpSpPr>
                            <wps:wsp>
                              <wps:cNvPr id="458927" name="Shape 458927"/>
                              <wps:cNvSpPr/>
                              <wps:spPr>
                                <a:xfrm>
                                  <a:off x="0" y="0"/>
                                  <a:ext cx="3797808" cy="9144"/>
                                </a:xfrm>
                                <a:custGeom>
                                  <a:avLst/>
                                  <a:gdLst/>
                                  <a:ahLst/>
                                  <a:cxnLst/>
                                  <a:rect l="0" t="0" r="0" b="0"/>
                                  <a:pathLst>
                                    <a:path w="3797808" h="9144">
                                      <a:moveTo>
                                        <a:pt x="0" y="0"/>
                                      </a:moveTo>
                                      <a:lnTo>
                                        <a:pt x="3797808" y="0"/>
                                      </a:lnTo>
                                      <a:lnTo>
                                        <a:pt x="379780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50F6A9C6" id="Group 358909" o:spid="_x0000_s1026" style="width:299.05pt;height:.5pt;mso-position-horizontal-relative:char;mso-position-vertical-relative:line" coordsize="3797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">
                      <v:shape id="Shape 458927" o:spid="_x0000_s1027" style="position:absolute;width:37978;height:91;visibility:visible;mso-wrap-style:square;v-text-anchor:top" coordsize="37978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" path="m,l3797808,r,9144l,9144,,e" fillcolor="#c7c8ca" stroked="f" strokeweight="0">
                        <v:stroke miterlimit="83231f" joinstyle="miter"/>
                        <v:path arrowok="t" textboxrect="0,0,3797808,9144"/>
                      </v:shape>
                      <w10:anchorlock/>
                    </v:group>
                  </w:pict>
                </mc:Fallback>
              </mc:AlternateContent>
            </w:r>
          </w:p>
          <w:p w14:paraId="2DD1449E" w14:textId="77777777" w:rsidR="00D00F77" w:rsidRDefault="00550891">
            <w:pPr>
              <w:spacing w:after="334"/>
              <w:ind w:left="268"/>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19273B96" w14:textId="77777777" w:rsidR="00D00F77" w:rsidRDefault="00550891">
            <w:pPr>
              <w:spacing w:after="107"/>
              <w:ind w:left="268"/>
            </w:pPr>
            <w:r>
              <w:rPr>
                <w:rFonts w:ascii="Times New Roman" w:eastAsia="Times New Roman" w:hAnsi="Times New Roman" w:cs="Times New Roman"/>
                <w:b/>
                <w:sz w:val="20"/>
              </w:rPr>
              <w:t xml:space="preserve">Kettering University </w:t>
            </w:r>
          </w:p>
          <w:p w14:paraId="04301313" w14:textId="77777777" w:rsidR="00D00F77" w:rsidRDefault="00550891">
            <w:pPr>
              <w:spacing w:after="0"/>
              <w:ind w:left="268"/>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0"/>
              </w:rPr>
              <w:t>Bachelor of Science, Management, 2004</w:t>
            </w:r>
            <w:r>
              <w:rPr>
                <w:rFonts w:ascii="Times New Roman" w:eastAsia="Times New Roman" w:hAnsi="Times New Roman" w:cs="Times New Roman"/>
                <w:b/>
                <w:sz w:val="24"/>
              </w:rPr>
              <w:t xml:space="preserve"> </w:t>
            </w:r>
          </w:p>
        </w:tc>
        <w:tc>
          <w:tcPr>
            <w:tcW w:w="3059" w:type="dxa"/>
            <w:gridSpan w:val="2"/>
            <w:tcBorders>
              <w:top w:val="nil"/>
              <w:left w:val="nil"/>
              <w:bottom w:val="single" w:sz="4" w:space="0" w:color="C7C8CA"/>
              <w:right w:val="single" w:sz="4" w:space="0" w:color="C7C8CA"/>
            </w:tcBorders>
            <w:shd w:val="clear" w:color="auto" w:fill="F2F2F2"/>
          </w:tcPr>
          <w:p w14:paraId="0206ECAD" w14:textId="77777777" w:rsidR="00D00F77" w:rsidRDefault="00550891">
            <w:pPr>
              <w:spacing w:after="0"/>
              <w:ind w:left="61"/>
            </w:pPr>
            <w:r>
              <w:rPr>
                <w:rFonts w:ascii="Webdings" w:eastAsia="Webdings" w:hAnsi="Webdings" w:cs="Webdings"/>
                <w:sz w:val="32"/>
              </w:rPr>
              <w:t></w:t>
            </w:r>
            <w:r>
              <w:rPr>
                <w:rFonts w:ascii="Times New Roman" w:eastAsia="Times New Roman" w:hAnsi="Times New Roman" w:cs="Times New Roman"/>
                <w:sz w:val="32"/>
                <w:vertAlign w:val="subscript"/>
              </w:rPr>
              <w:t xml:space="preserve"> </w:t>
            </w:r>
          </w:p>
          <w:p w14:paraId="7F459F2B" w14:textId="77777777" w:rsidR="00D00F77" w:rsidRDefault="00550891">
            <w:pPr>
              <w:tabs>
                <w:tab w:val="center" w:pos="818"/>
                <w:tab w:val="right" w:pos="2996"/>
              </w:tabs>
              <w:spacing w:after="437"/>
            </w:pPr>
            <w:r>
              <w:tab/>
            </w:r>
            <w:r>
              <w:rPr>
                <w:rFonts w:ascii="Times New Roman" w:eastAsia="Times New Roman" w:hAnsi="Times New Roman" w:cs="Times New Roman"/>
                <w:sz w:val="20"/>
              </w:rPr>
              <w:t xml:space="preserve">Security </w:t>
            </w:r>
            <w:r>
              <w:rPr>
                <w:rFonts w:ascii="Times New Roman" w:eastAsia="Times New Roman" w:hAnsi="Times New Roman" w:cs="Times New Roman"/>
                <w:sz w:val="20"/>
              </w:rPr>
              <w:tab/>
              <w:t xml:space="preserve">15 </w:t>
            </w:r>
          </w:p>
          <w:p w14:paraId="11154CEE" w14:textId="77777777" w:rsidR="00D00F77" w:rsidRDefault="00550891">
            <w:pPr>
              <w:tabs>
                <w:tab w:val="center" w:pos="1328"/>
                <w:tab w:val="right" w:pos="2996"/>
              </w:tabs>
              <w:spacing w:after="407"/>
            </w:pPr>
            <w:r>
              <w:rPr>
                <w:noProof/>
              </w:rPr>
              <mc:AlternateContent>
                <mc:Choice Requires="wpg">
                  <w:drawing>
                    <wp:anchor distT="0" distB="0" distL="114300" distR="114300" simplePos="0" relativeHeight="251724800" behindDoc="0" locked="0" layoutInCell="1" allowOverlap="1" wp14:anchorId="702AFD6D" wp14:editId="07777777">
                      <wp:simplePos x="0" y="0"/>
                      <wp:positionH relativeFrom="column">
                        <wp:posOffset>69342</wp:posOffset>
                      </wp:positionH>
                      <wp:positionV relativeFrom="paragraph">
                        <wp:posOffset>-126496</wp:posOffset>
                      </wp:positionV>
                      <wp:extent cx="188976" cy="965454"/>
                      <wp:effectExtent l="0" t="0" r="0" b="0"/>
                      <wp:wrapSquare wrapText="bothSides"/>
                      <wp:docPr id="360327" name="Group 360327"/>
                      <wp:cNvGraphicFramePr/>
                      <a:graphic xmlns:a="http://schemas.openxmlformats.org/drawingml/2006/main">
                        <a:graphicData uri="http://schemas.microsoft.com/office/word/2010/wordprocessingGroup">
                          <wpg:wgp>
                            <wpg:cNvGrpSpPr/>
                            <wpg:grpSpPr>
                              <a:xfrm>
                                <a:off x="0" y="0"/>
                                <a:ext cx="188976" cy="965454"/>
                                <a:chOff x="0" y="0"/>
                                <a:chExt cx="188976" cy="965454"/>
                              </a:xfrm>
                            </wpg:grpSpPr>
                            <pic:pic xmlns:pic="http://schemas.openxmlformats.org/drawingml/2006/picture">
                              <pic:nvPicPr>
                                <pic:cNvPr id="16530" name="Picture 16530"/>
                                <pic:cNvPicPr/>
                              </pic:nvPicPr>
                              <pic:blipFill>
                                <a:blip r:embed="rId241"/>
                                <a:stretch>
                                  <a:fillRect/>
                                </a:stretch>
                              </pic:blipFill>
                              <pic:spPr>
                                <a:xfrm>
                                  <a:off x="0" y="392430"/>
                                  <a:ext cx="188976" cy="188976"/>
                                </a:xfrm>
                                <a:prstGeom prst="rect">
                                  <a:avLst/>
                                </a:prstGeom>
                              </pic:spPr>
                            </pic:pic>
                            <wps:wsp>
                              <wps:cNvPr id="16531" name="Shape 16531"/>
                              <wps:cNvSpPr/>
                              <wps:spPr>
                                <a:xfrm>
                                  <a:off x="3048" y="104699"/>
                                  <a:ext cx="37338" cy="78181"/>
                                </a:xfrm>
                                <a:custGeom>
                                  <a:avLst/>
                                  <a:gdLst/>
                                  <a:ahLst/>
                                  <a:cxnLst/>
                                  <a:rect l="0" t="0" r="0" b="0"/>
                                  <a:pathLst>
                                    <a:path w="37338" h="78181">
                                      <a:moveTo>
                                        <a:pt x="37338" y="0"/>
                                      </a:moveTo>
                                      <a:lnTo>
                                        <a:pt x="37338" y="32715"/>
                                      </a:lnTo>
                                      <a:lnTo>
                                        <a:pt x="36576" y="32461"/>
                                      </a:lnTo>
                                      <a:lnTo>
                                        <a:pt x="33528" y="33985"/>
                                      </a:lnTo>
                                      <a:lnTo>
                                        <a:pt x="30480" y="34747"/>
                                      </a:lnTo>
                                      <a:lnTo>
                                        <a:pt x="28956" y="38557"/>
                                      </a:lnTo>
                                      <a:lnTo>
                                        <a:pt x="28194" y="41605"/>
                                      </a:lnTo>
                                      <a:lnTo>
                                        <a:pt x="28956" y="45415"/>
                                      </a:lnTo>
                                      <a:lnTo>
                                        <a:pt x="30480" y="47701"/>
                                      </a:lnTo>
                                      <a:lnTo>
                                        <a:pt x="33528" y="49987"/>
                                      </a:lnTo>
                                      <a:lnTo>
                                        <a:pt x="36576" y="50749"/>
                                      </a:lnTo>
                                      <a:lnTo>
                                        <a:pt x="37338" y="50622"/>
                                      </a:lnTo>
                                      <a:lnTo>
                                        <a:pt x="37338" y="77800"/>
                                      </a:lnTo>
                                      <a:lnTo>
                                        <a:pt x="33528" y="78181"/>
                                      </a:lnTo>
                                      <a:lnTo>
                                        <a:pt x="27432" y="78181"/>
                                      </a:lnTo>
                                      <a:lnTo>
                                        <a:pt x="20574" y="75895"/>
                                      </a:lnTo>
                                      <a:lnTo>
                                        <a:pt x="14478" y="72847"/>
                                      </a:lnTo>
                                      <a:lnTo>
                                        <a:pt x="9144" y="67513"/>
                                      </a:lnTo>
                                      <a:lnTo>
                                        <a:pt x="5334" y="61417"/>
                                      </a:lnTo>
                                      <a:lnTo>
                                        <a:pt x="2286" y="55321"/>
                                      </a:lnTo>
                                      <a:lnTo>
                                        <a:pt x="1524" y="49987"/>
                                      </a:lnTo>
                                      <a:lnTo>
                                        <a:pt x="0" y="42367"/>
                                      </a:lnTo>
                                      <a:lnTo>
                                        <a:pt x="2286" y="36271"/>
                                      </a:lnTo>
                                      <a:lnTo>
                                        <a:pt x="4572" y="29413"/>
                                      </a:lnTo>
                                      <a:lnTo>
                                        <a:pt x="8382" y="24079"/>
                                      </a:lnTo>
                                      <a:lnTo>
                                        <a:pt x="12954" y="19507"/>
                                      </a:lnTo>
                                      <a:lnTo>
                                        <a:pt x="373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2" name="Shape 16532"/>
                              <wps:cNvSpPr/>
                              <wps:spPr>
                                <a:xfrm>
                                  <a:off x="40386" y="0"/>
                                  <a:ext cx="145542" cy="182499"/>
                                </a:xfrm>
                                <a:custGeom>
                                  <a:avLst/>
                                  <a:gdLst/>
                                  <a:ahLst/>
                                  <a:cxnLst/>
                                  <a:rect l="0" t="0" r="0" b="0"/>
                                  <a:pathLst>
                                    <a:path w="145542" h="182499">
                                      <a:moveTo>
                                        <a:pt x="102870" y="0"/>
                                      </a:moveTo>
                                      <a:lnTo>
                                        <a:pt x="110490" y="762"/>
                                      </a:lnTo>
                                      <a:lnTo>
                                        <a:pt x="118110" y="3048"/>
                                      </a:lnTo>
                                      <a:lnTo>
                                        <a:pt x="96774" y="23622"/>
                                      </a:lnTo>
                                      <a:lnTo>
                                        <a:pt x="96774" y="25146"/>
                                      </a:lnTo>
                                      <a:lnTo>
                                        <a:pt x="96012" y="25908"/>
                                      </a:lnTo>
                                      <a:lnTo>
                                        <a:pt x="96774" y="28194"/>
                                      </a:lnTo>
                                      <a:lnTo>
                                        <a:pt x="118110" y="48768"/>
                                      </a:lnTo>
                                      <a:lnTo>
                                        <a:pt x="118872" y="49530"/>
                                      </a:lnTo>
                                      <a:lnTo>
                                        <a:pt x="121158" y="49530"/>
                                      </a:lnTo>
                                      <a:lnTo>
                                        <a:pt x="121920" y="48768"/>
                                      </a:lnTo>
                                      <a:lnTo>
                                        <a:pt x="143256" y="28194"/>
                                      </a:lnTo>
                                      <a:lnTo>
                                        <a:pt x="144780" y="35814"/>
                                      </a:lnTo>
                                      <a:lnTo>
                                        <a:pt x="145542" y="42672"/>
                                      </a:lnTo>
                                      <a:lnTo>
                                        <a:pt x="144780" y="51816"/>
                                      </a:lnTo>
                                      <a:lnTo>
                                        <a:pt x="142494" y="59436"/>
                                      </a:lnTo>
                                      <a:lnTo>
                                        <a:pt x="138684" y="67056"/>
                                      </a:lnTo>
                                      <a:lnTo>
                                        <a:pt x="132588" y="72390"/>
                                      </a:lnTo>
                                      <a:lnTo>
                                        <a:pt x="128016" y="78486"/>
                                      </a:lnTo>
                                      <a:lnTo>
                                        <a:pt x="119634" y="82296"/>
                                      </a:lnTo>
                                      <a:lnTo>
                                        <a:pt x="112014" y="84582"/>
                                      </a:lnTo>
                                      <a:lnTo>
                                        <a:pt x="102870" y="85344"/>
                                      </a:lnTo>
                                      <a:lnTo>
                                        <a:pt x="97536" y="85344"/>
                                      </a:lnTo>
                                      <a:lnTo>
                                        <a:pt x="91440" y="83820"/>
                                      </a:lnTo>
                                      <a:lnTo>
                                        <a:pt x="22098" y="170688"/>
                                      </a:lnTo>
                                      <a:lnTo>
                                        <a:pt x="16002" y="176022"/>
                                      </a:lnTo>
                                      <a:lnTo>
                                        <a:pt x="9144" y="180594"/>
                                      </a:lnTo>
                                      <a:lnTo>
                                        <a:pt x="3810" y="182118"/>
                                      </a:lnTo>
                                      <a:lnTo>
                                        <a:pt x="0" y="182499"/>
                                      </a:lnTo>
                                      <a:lnTo>
                                        <a:pt x="0" y="155321"/>
                                      </a:lnTo>
                                      <a:lnTo>
                                        <a:pt x="3810" y="154686"/>
                                      </a:lnTo>
                                      <a:lnTo>
                                        <a:pt x="6858" y="152400"/>
                                      </a:lnTo>
                                      <a:lnTo>
                                        <a:pt x="8382" y="150114"/>
                                      </a:lnTo>
                                      <a:lnTo>
                                        <a:pt x="9144" y="146304"/>
                                      </a:lnTo>
                                      <a:lnTo>
                                        <a:pt x="8382" y="143256"/>
                                      </a:lnTo>
                                      <a:lnTo>
                                        <a:pt x="6858" y="139446"/>
                                      </a:lnTo>
                                      <a:lnTo>
                                        <a:pt x="3810" y="138684"/>
                                      </a:lnTo>
                                      <a:lnTo>
                                        <a:pt x="0" y="137414"/>
                                      </a:lnTo>
                                      <a:lnTo>
                                        <a:pt x="0" y="104699"/>
                                      </a:lnTo>
                                      <a:lnTo>
                                        <a:pt x="63246" y="54102"/>
                                      </a:lnTo>
                                      <a:lnTo>
                                        <a:pt x="60960" y="48768"/>
                                      </a:lnTo>
                                      <a:lnTo>
                                        <a:pt x="60198" y="42672"/>
                                      </a:lnTo>
                                      <a:lnTo>
                                        <a:pt x="61722" y="33528"/>
                                      </a:lnTo>
                                      <a:lnTo>
                                        <a:pt x="64008" y="25908"/>
                                      </a:lnTo>
                                      <a:lnTo>
                                        <a:pt x="68580" y="19050"/>
                                      </a:lnTo>
                                      <a:lnTo>
                                        <a:pt x="73152" y="12954"/>
                                      </a:lnTo>
                                      <a:lnTo>
                                        <a:pt x="79248" y="7620"/>
                                      </a:lnTo>
                                      <a:lnTo>
                                        <a:pt x="86868" y="3810"/>
                                      </a:lnTo>
                                      <a:lnTo>
                                        <a:pt x="95250" y="1524"/>
                                      </a:lnTo>
                                      <a:lnTo>
                                        <a:pt x="1028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3" name="Shape 16533"/>
                              <wps:cNvSpPr/>
                              <wps:spPr>
                                <a:xfrm>
                                  <a:off x="3048" y="792481"/>
                                  <a:ext cx="91440" cy="172974"/>
                                </a:xfrm>
                                <a:custGeom>
                                  <a:avLst/>
                                  <a:gdLst/>
                                  <a:ahLst/>
                                  <a:cxnLst/>
                                  <a:rect l="0" t="0" r="0" b="0"/>
                                  <a:pathLst>
                                    <a:path w="91440" h="172974">
                                      <a:moveTo>
                                        <a:pt x="53340" y="0"/>
                                      </a:moveTo>
                                      <a:lnTo>
                                        <a:pt x="91440" y="0"/>
                                      </a:lnTo>
                                      <a:lnTo>
                                        <a:pt x="91440" y="12192"/>
                                      </a:lnTo>
                                      <a:lnTo>
                                        <a:pt x="61722" y="12192"/>
                                      </a:lnTo>
                                      <a:lnTo>
                                        <a:pt x="61722" y="25146"/>
                                      </a:lnTo>
                                      <a:lnTo>
                                        <a:pt x="91440" y="25146"/>
                                      </a:lnTo>
                                      <a:lnTo>
                                        <a:pt x="91440" y="70104"/>
                                      </a:lnTo>
                                      <a:lnTo>
                                        <a:pt x="82296" y="70104"/>
                                      </a:lnTo>
                                      <a:lnTo>
                                        <a:pt x="81534" y="70866"/>
                                      </a:lnTo>
                                      <a:lnTo>
                                        <a:pt x="80010" y="73152"/>
                                      </a:lnTo>
                                      <a:lnTo>
                                        <a:pt x="80010" y="87630"/>
                                      </a:lnTo>
                                      <a:lnTo>
                                        <a:pt x="65532" y="87630"/>
                                      </a:lnTo>
                                      <a:lnTo>
                                        <a:pt x="63246" y="88392"/>
                                      </a:lnTo>
                                      <a:lnTo>
                                        <a:pt x="61722" y="90678"/>
                                      </a:lnTo>
                                      <a:lnTo>
                                        <a:pt x="61722" y="108204"/>
                                      </a:lnTo>
                                      <a:lnTo>
                                        <a:pt x="63246" y="110490"/>
                                      </a:lnTo>
                                      <a:lnTo>
                                        <a:pt x="65532" y="111252"/>
                                      </a:lnTo>
                                      <a:lnTo>
                                        <a:pt x="80010" y="111252"/>
                                      </a:lnTo>
                                      <a:lnTo>
                                        <a:pt x="80010" y="126492"/>
                                      </a:lnTo>
                                      <a:lnTo>
                                        <a:pt x="81534" y="127254"/>
                                      </a:lnTo>
                                      <a:lnTo>
                                        <a:pt x="82296" y="128778"/>
                                      </a:lnTo>
                                      <a:lnTo>
                                        <a:pt x="91440" y="128778"/>
                                      </a:lnTo>
                                      <a:lnTo>
                                        <a:pt x="91440" y="172974"/>
                                      </a:lnTo>
                                      <a:lnTo>
                                        <a:pt x="3048" y="172974"/>
                                      </a:lnTo>
                                      <a:lnTo>
                                        <a:pt x="762" y="172212"/>
                                      </a:lnTo>
                                      <a:lnTo>
                                        <a:pt x="0" y="170688"/>
                                      </a:lnTo>
                                      <a:lnTo>
                                        <a:pt x="0" y="28956"/>
                                      </a:lnTo>
                                      <a:lnTo>
                                        <a:pt x="762" y="25908"/>
                                      </a:lnTo>
                                      <a:lnTo>
                                        <a:pt x="3048" y="25146"/>
                                      </a:lnTo>
                                      <a:lnTo>
                                        <a:pt x="50292" y="25146"/>
                                      </a:lnTo>
                                      <a:lnTo>
                                        <a:pt x="50292" y="5334"/>
                                      </a:lnTo>
                                      <a:lnTo>
                                        <a:pt x="51054" y="3048"/>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4" name="Shape 16534"/>
                              <wps:cNvSpPr/>
                              <wps:spPr>
                                <a:xfrm>
                                  <a:off x="94488" y="792481"/>
                                  <a:ext cx="91440" cy="172974"/>
                                </a:xfrm>
                                <a:custGeom>
                                  <a:avLst/>
                                  <a:gdLst/>
                                  <a:ahLst/>
                                  <a:cxnLst/>
                                  <a:rect l="0" t="0" r="0" b="0"/>
                                  <a:pathLst>
                                    <a:path w="91440" h="172974">
                                      <a:moveTo>
                                        <a:pt x="0" y="0"/>
                                      </a:moveTo>
                                      <a:lnTo>
                                        <a:pt x="38862" y="0"/>
                                      </a:lnTo>
                                      <a:lnTo>
                                        <a:pt x="40386" y="762"/>
                                      </a:lnTo>
                                      <a:lnTo>
                                        <a:pt x="41148" y="3048"/>
                                      </a:lnTo>
                                      <a:lnTo>
                                        <a:pt x="41910" y="5334"/>
                                      </a:lnTo>
                                      <a:lnTo>
                                        <a:pt x="41910" y="25146"/>
                                      </a:lnTo>
                                      <a:lnTo>
                                        <a:pt x="89154" y="25146"/>
                                      </a:lnTo>
                                      <a:lnTo>
                                        <a:pt x="91440" y="25908"/>
                                      </a:lnTo>
                                      <a:lnTo>
                                        <a:pt x="91440" y="172212"/>
                                      </a:lnTo>
                                      <a:lnTo>
                                        <a:pt x="89154" y="172974"/>
                                      </a:lnTo>
                                      <a:lnTo>
                                        <a:pt x="0" y="172974"/>
                                      </a:lnTo>
                                      <a:lnTo>
                                        <a:pt x="0" y="128778"/>
                                      </a:lnTo>
                                      <a:lnTo>
                                        <a:pt x="9144" y="128778"/>
                                      </a:lnTo>
                                      <a:lnTo>
                                        <a:pt x="11430" y="126492"/>
                                      </a:lnTo>
                                      <a:lnTo>
                                        <a:pt x="11430" y="111252"/>
                                      </a:lnTo>
                                      <a:lnTo>
                                        <a:pt x="26670" y="111252"/>
                                      </a:lnTo>
                                      <a:lnTo>
                                        <a:pt x="28956" y="110490"/>
                                      </a:lnTo>
                                      <a:lnTo>
                                        <a:pt x="29718" y="108204"/>
                                      </a:lnTo>
                                      <a:lnTo>
                                        <a:pt x="29718" y="90678"/>
                                      </a:lnTo>
                                      <a:lnTo>
                                        <a:pt x="28956" y="88392"/>
                                      </a:lnTo>
                                      <a:lnTo>
                                        <a:pt x="26670" y="87630"/>
                                      </a:lnTo>
                                      <a:lnTo>
                                        <a:pt x="11430" y="87630"/>
                                      </a:lnTo>
                                      <a:lnTo>
                                        <a:pt x="11430" y="73152"/>
                                      </a:lnTo>
                                      <a:lnTo>
                                        <a:pt x="10668" y="70866"/>
                                      </a:lnTo>
                                      <a:lnTo>
                                        <a:pt x="9144" y="70104"/>
                                      </a:lnTo>
                                      <a:lnTo>
                                        <a:pt x="0" y="70104"/>
                                      </a:lnTo>
                                      <a:lnTo>
                                        <a:pt x="0" y="25146"/>
                                      </a:lnTo>
                                      <a:lnTo>
                                        <a:pt x="29718" y="25146"/>
                                      </a:lnTo>
                                      <a:lnTo>
                                        <a:pt x="2971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C7D46F" id="Group 360327" o:spid="_x0000_s1026" style="position:absolute;margin-left:5.45pt;margin-top:-9.95pt;width:14.9pt;height:76pt;z-index:251724800" coordsize="1889,96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">
                      <v:shape id="Picture 16530" o:spid="_x0000_s1027" type="#_x0000_t75" style="position:absolute;top:3924;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">
                        <v:imagedata r:id="rId242" o:title=""/>
                      </v:shape>
                      <v:shape id="Shape 16531" o:spid="_x0000_s1028" style="position:absolute;left:30;top:1046;width:373;height:782;visibility:visible;mso-wrap-style:square;v-text-anchor:top" coordsize="37338,7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" path="m37338,r,32715l36576,32461r-3048,1524l30480,34747r-1524,3810l28194,41605r762,3810l30480,47701r3048,2286l36576,50749r762,-127l37338,77800r-3810,381l27432,78181,20574,75895,14478,72847,9144,67513,5334,61417,2286,55321,1524,49987,,42367,2286,36271,4572,29413,8382,24079r4572,-4572l37338,xe" fillcolor="black" stroked="f" strokeweight="0">
                        <v:stroke miterlimit="83231f" joinstyle="miter"/>
                        <v:path arrowok="t" textboxrect="0,0,37338,78181"/>
                      </v:shape>
                      <v:shape id="Shape 16532" o:spid="_x0000_s1029" style="position:absolute;left:403;width:1456;height:1824;visibility:visible;mso-wrap-style:square;v-text-anchor:top" coordsize="14554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" path="m102870,r7620,762l118110,3048,96774,23622r,1524l96012,25908r762,2286l118110,48768r762,762l121158,49530r762,-762l143256,28194r1524,7620l145542,42672r-762,9144l142494,59436r-3810,7620l132588,72390r-4572,6096l119634,82296r-7620,2286l102870,85344r-5334,l91440,83820,22098,170688r-6096,5334l9144,180594r-5334,1524l,182499,,155321r3810,-635l6858,152400r1524,-2286l9144,146304r-762,-3048l6858,139446r-3048,-762l,137414,,104699,63246,54102,60960,48768r-762,-6096l61722,33528r2286,-7620l68580,19050r4572,-6096l79248,7620,86868,3810,95250,1524,102870,xe" fillcolor="black" stroked="f" strokeweight="0">
                        <v:stroke miterlimit="83231f" joinstyle="miter"/>
                        <v:path arrowok="t" textboxrect="0,0,145542,182499"/>
                      </v:shape>
                      <v:shape id="Shape 16533" o:spid="_x0000_s1030" style="position:absolute;left:30;top:7924;width:914;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" path="m53340,l91440,r,12192l61722,12192r,12954l91440,25146r,44958l82296,70104r-762,762l80010,73152r,14478l65532,87630r-2286,762l61722,90678r,17526l63246,110490r2286,762l80010,111252r,15240l81534,127254r762,1524l91440,128778r,44196l3048,172974,762,172212,,170688,,28956,762,25908r2286,-762l50292,25146r,-19812l51054,3048r,-2286l53340,xe" fillcolor="black" stroked="f" strokeweight="0">
                        <v:stroke miterlimit="83231f" joinstyle="miter"/>
                        <v:path arrowok="t" textboxrect="0,0,91440,172974"/>
                      </v:shape>
                      <v:shape id="Shape 16534" o:spid="_x0000_s1031" style="position:absolute;left:944;top:7924;width:915;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" path="m,l38862,r1524,762l41148,3048r762,2286l41910,25146r47244,l91440,25908r,146304l89154,172974,,172974,,128778r9144,l11430,126492r,-15240l26670,111252r2286,-762l29718,108204r,-17526l28956,88392r-2286,-762l11430,87630r,-14478l10668,70866,9144,70104,,70104,,25146r29718,l29718,12192,,12192,,xe" fillcolor="black" stroked="f" strokeweight="0">
                        <v:stroke miterlimit="83231f" joinstyle="miter"/>
                        <v:path arrowok="t" textboxrect="0,0,91440,172974"/>
                      </v:shape>
                      <w10:wrap type="square"/>
                    </v:group>
                  </w:pict>
                </mc:Fallback>
              </mc:AlternateContent>
            </w: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Design / Development </w:t>
            </w:r>
            <w:r>
              <w:rPr>
                <w:rFonts w:ascii="Times New Roman" w:eastAsia="Times New Roman" w:hAnsi="Times New Roman" w:cs="Times New Roman"/>
                <w:sz w:val="20"/>
              </w:rPr>
              <w:tab/>
              <w:t xml:space="preserve">6 </w:t>
            </w:r>
          </w:p>
          <w:p w14:paraId="59134F3E" w14:textId="77777777" w:rsidR="00D00F77" w:rsidRDefault="00550891">
            <w:pPr>
              <w:tabs>
                <w:tab w:val="center" w:pos="805"/>
                <w:tab w:val="right" w:pos="2996"/>
              </w:tabs>
              <w:spacing w:after="405"/>
            </w:pP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Medicaid </w:t>
            </w:r>
            <w:r>
              <w:rPr>
                <w:rFonts w:ascii="Times New Roman" w:eastAsia="Times New Roman" w:hAnsi="Times New Roman" w:cs="Times New Roman"/>
                <w:sz w:val="20"/>
              </w:rPr>
              <w:tab/>
              <w:t xml:space="preserve">6 </w:t>
            </w:r>
          </w:p>
          <w:p w14:paraId="69DBB57D" w14:textId="77777777" w:rsidR="00D00F77" w:rsidRDefault="00550891">
            <w:pPr>
              <w:tabs>
                <w:tab w:val="center" w:pos="890"/>
                <w:tab w:val="right" w:pos="2996"/>
              </w:tabs>
              <w:spacing w:after="219"/>
            </w:pP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r>
              <w:rPr>
                <w:rFonts w:ascii="Times New Roman" w:eastAsia="Times New Roman" w:hAnsi="Times New Roman" w:cs="Times New Roman"/>
                <w:sz w:val="20"/>
              </w:rPr>
              <w:tab/>
              <w:t xml:space="preserve">2 </w:t>
            </w:r>
          </w:p>
          <w:p w14:paraId="27596A66" w14:textId="77777777" w:rsidR="00D00F77" w:rsidRDefault="00550891">
            <w:pPr>
              <w:spacing w:after="305"/>
              <w:ind w:left="43"/>
            </w:pPr>
            <w:r>
              <w:rPr>
                <w:rFonts w:ascii="Times New Roman" w:eastAsia="Times New Roman" w:hAnsi="Times New Roman" w:cs="Times New Roman"/>
                <w:color w:val="595959"/>
              </w:rPr>
              <w:t xml:space="preserve"> </w:t>
            </w:r>
          </w:p>
          <w:p w14:paraId="1EB1804E" w14:textId="77777777" w:rsidR="00D00F77" w:rsidRDefault="00550891">
            <w:pPr>
              <w:spacing w:after="324"/>
              <w:ind w:left="43"/>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04604CA7" w14:textId="77777777" w:rsidR="00D00F77" w:rsidRDefault="00550891">
            <w:pPr>
              <w:spacing w:after="5"/>
              <w:ind w:left="43"/>
            </w:pPr>
            <w:r>
              <w:rPr>
                <w:rFonts w:ascii="Times New Roman" w:eastAsia="Times New Roman" w:hAnsi="Times New Roman" w:cs="Times New Roman"/>
                <w:b/>
                <w:color w:val="2D2D2D"/>
                <w:sz w:val="20"/>
              </w:rPr>
              <w:t xml:space="preserve">Amazon Web Services, </w:t>
            </w:r>
            <w:r>
              <w:rPr>
                <w:rFonts w:ascii="Times New Roman" w:eastAsia="Times New Roman" w:hAnsi="Times New Roman" w:cs="Times New Roman"/>
                <w:b/>
                <w:sz w:val="20"/>
              </w:rPr>
              <w:t xml:space="preserve">Certified </w:t>
            </w:r>
          </w:p>
          <w:p w14:paraId="46B3F81D" w14:textId="77777777" w:rsidR="00D00F77" w:rsidRDefault="00550891">
            <w:pPr>
              <w:spacing w:after="0" w:line="270" w:lineRule="auto"/>
              <w:ind w:left="43" w:right="917"/>
            </w:pPr>
            <w:r>
              <w:rPr>
                <w:rFonts w:ascii="Times New Roman" w:eastAsia="Times New Roman" w:hAnsi="Times New Roman" w:cs="Times New Roman"/>
                <w:b/>
                <w:sz w:val="20"/>
              </w:rPr>
              <w:t>Solution Architect</w:t>
            </w:r>
            <w:r>
              <w:rPr>
                <w:rFonts w:ascii="Times New Roman" w:eastAsia="Times New Roman" w:hAnsi="Times New Roman" w:cs="Times New Roman"/>
                <w:b/>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Issue Date: 03/07/2018</w:t>
            </w:r>
            <w:r>
              <w:rPr>
                <w:rFonts w:ascii="Times New Roman" w:eastAsia="Times New Roman" w:hAnsi="Times New Roman" w:cs="Times New Roman"/>
                <w:b/>
                <w:sz w:val="20"/>
              </w:rPr>
              <w:t xml:space="preserve"> </w:t>
            </w:r>
          </w:p>
          <w:p w14:paraId="700C9A87" w14:textId="77777777" w:rsidR="00D00F77" w:rsidRDefault="00550891">
            <w:pPr>
              <w:numPr>
                <w:ilvl w:val="0"/>
                <w:numId w:val="170"/>
              </w:numPr>
              <w:spacing w:after="0"/>
              <w:ind w:hanging="180"/>
            </w:pPr>
            <w:r>
              <w:rPr>
                <w:rFonts w:ascii="Times New Roman" w:eastAsia="Times New Roman" w:hAnsi="Times New Roman" w:cs="Times New Roman"/>
                <w:sz w:val="20"/>
              </w:rPr>
              <w:t xml:space="preserve">Issue ID: </w:t>
            </w:r>
          </w:p>
          <w:p w14:paraId="4B3A0F2B" w14:textId="77777777" w:rsidR="00D00F77" w:rsidRDefault="00550891">
            <w:pPr>
              <w:spacing w:after="18"/>
              <w:ind w:left="223"/>
            </w:pPr>
            <w:r>
              <w:rPr>
                <w:rFonts w:ascii="Times New Roman" w:eastAsia="Times New Roman" w:hAnsi="Times New Roman" w:cs="Times New Roman"/>
                <w:sz w:val="20"/>
              </w:rPr>
              <w:t xml:space="preserve">DNNYC7WKMBQQ1SKW </w:t>
            </w:r>
          </w:p>
          <w:p w14:paraId="1471A865" w14:textId="77777777" w:rsidR="00D00F77" w:rsidRDefault="00550891">
            <w:pPr>
              <w:spacing w:after="61" w:line="238" w:lineRule="auto"/>
              <w:ind w:left="43"/>
            </w:pPr>
            <w:r>
              <w:rPr>
                <w:rFonts w:ascii="Times New Roman" w:eastAsia="Times New Roman" w:hAnsi="Times New Roman" w:cs="Times New Roman"/>
                <w:b/>
                <w:sz w:val="20"/>
              </w:rPr>
              <w:t xml:space="preserve">Certified Information Systems Security Professional </w:t>
            </w:r>
          </w:p>
          <w:p w14:paraId="34ED5A2D" w14:textId="77777777" w:rsidR="00D00F77" w:rsidRDefault="00550891">
            <w:pPr>
              <w:numPr>
                <w:ilvl w:val="0"/>
                <w:numId w:val="170"/>
              </w:numPr>
              <w:spacing w:after="4"/>
              <w:ind w:hanging="180"/>
            </w:pPr>
            <w:r>
              <w:rPr>
                <w:rFonts w:ascii="Times New Roman" w:eastAsia="Times New Roman" w:hAnsi="Times New Roman" w:cs="Times New Roman"/>
                <w:sz w:val="20"/>
              </w:rPr>
              <w:t>Issue Date: 02/06/2016</w:t>
            </w:r>
            <w:r>
              <w:rPr>
                <w:rFonts w:ascii="Times New Roman" w:eastAsia="Times New Roman" w:hAnsi="Times New Roman" w:cs="Times New Roman"/>
                <w:b/>
                <w:sz w:val="20"/>
              </w:rPr>
              <w:t xml:space="preserve"> </w:t>
            </w:r>
          </w:p>
          <w:p w14:paraId="7BCA05A4" w14:textId="77777777" w:rsidR="00D00F77" w:rsidRDefault="00550891">
            <w:pPr>
              <w:numPr>
                <w:ilvl w:val="0"/>
                <w:numId w:val="170"/>
              </w:numPr>
              <w:spacing w:after="0"/>
              <w:ind w:hanging="180"/>
            </w:pPr>
            <w:r>
              <w:rPr>
                <w:rFonts w:ascii="Times New Roman" w:eastAsia="Times New Roman" w:hAnsi="Times New Roman" w:cs="Times New Roman"/>
                <w:sz w:val="20"/>
              </w:rPr>
              <w:t>Issue ID: 86193</w:t>
            </w:r>
            <w:r>
              <w:rPr>
                <w:rFonts w:ascii="Times New Roman" w:eastAsia="Times New Roman" w:hAnsi="Times New Roman" w:cs="Times New Roman"/>
                <w:color w:val="2D2D2D"/>
                <w:sz w:val="20"/>
              </w:rPr>
              <w:t xml:space="preserve"> </w:t>
            </w:r>
          </w:p>
          <w:p w14:paraId="6083F71F" w14:textId="77777777" w:rsidR="00D00F77" w:rsidRDefault="00550891">
            <w:pPr>
              <w:spacing w:after="0"/>
            </w:pPr>
            <w:r>
              <w:rPr>
                <w:rFonts w:ascii="Times New Roman" w:eastAsia="Times New Roman" w:hAnsi="Times New Roman" w:cs="Times New Roman"/>
                <w:sz w:val="1"/>
              </w:rPr>
              <w:t xml:space="preserve"> </w:t>
            </w:r>
          </w:p>
        </w:tc>
      </w:tr>
    </w:tbl>
    <w:p w14:paraId="53D38853" w14:textId="77777777" w:rsidR="00D00F77" w:rsidRDefault="00550891">
      <w:pPr>
        <w:spacing w:after="93"/>
      </w:pPr>
      <w:r>
        <w:rPr>
          <w:rFonts w:ascii="Times New Roman" w:eastAsia="Times New Roman" w:hAnsi="Times New Roman" w:cs="Times New Roman"/>
          <w:sz w:val="24"/>
        </w:rPr>
        <w:t xml:space="preserve"> </w:t>
      </w:r>
    </w:p>
    <w:p w14:paraId="34F92F3C" w14:textId="77777777" w:rsidR="00D00F77" w:rsidRDefault="00550891">
      <w:pPr>
        <w:pStyle w:val="Heading4"/>
        <w:ind w:left="53" w:right="4513"/>
      </w:pPr>
      <w:r>
        <w:t>PROFESSIONAL EXPERIENCE</w:t>
      </w:r>
      <w:r>
        <w:rPr>
          <w:sz w:val="22"/>
        </w:rPr>
        <w:t xml:space="preserve"> </w:t>
      </w:r>
    </w:p>
    <w:p w14:paraId="60FF45C5" w14:textId="77777777" w:rsidR="00D00F77" w:rsidRDefault="00550891">
      <w:pPr>
        <w:spacing w:after="30"/>
      </w:pPr>
      <w:r>
        <w:rPr>
          <w:noProof/>
        </w:rPr>
        <mc:AlternateContent>
          <mc:Choice Requires="wpg">
            <w:drawing>
              <wp:inline distT="0" distB="0" distL="0" distR="0" wp14:anchorId="316EF2AE" wp14:editId="07777777">
                <wp:extent cx="5943600" cy="28194"/>
                <wp:effectExtent l="0" t="0" r="0" b="0"/>
                <wp:docPr id="365980" name="Group 365980"/>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28" name="Shape 458928"/>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14A41622" id="Group 365980"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">
                <v:shape id="Shape 458928"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" path="m,l5943600,r,28194l,28194,,e" fillcolor="#ffcd05" stroked="f" strokeweight="0">
                  <v:stroke miterlimit="83231f" joinstyle="miter"/>
                  <v:path arrowok="t" textboxrect="0,0,5943600,28194"/>
                </v:shape>
                <w10:anchorlock/>
              </v:group>
            </w:pict>
          </mc:Fallback>
        </mc:AlternateContent>
      </w:r>
    </w:p>
    <w:p w14:paraId="63557B01" w14:textId="77777777" w:rsidR="00D00F77" w:rsidRDefault="00550891">
      <w:pPr>
        <w:spacing w:after="77"/>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801"/>
        <w:gridCol w:w="1559"/>
      </w:tblGrid>
      <w:tr w:rsidR="00D00F77" w14:paraId="7AF9FCE7" w14:textId="77777777">
        <w:trPr>
          <w:trHeight w:val="778"/>
        </w:trPr>
        <w:tc>
          <w:tcPr>
            <w:tcW w:w="7801" w:type="dxa"/>
            <w:tcBorders>
              <w:top w:val="single" w:sz="4" w:space="0" w:color="C7C8CA"/>
              <w:left w:val="nil"/>
              <w:bottom w:val="single" w:sz="4" w:space="0" w:color="C7C8CA"/>
              <w:right w:val="nil"/>
            </w:tcBorders>
            <w:shd w:val="clear" w:color="auto" w:fill="E3E3E4"/>
          </w:tcPr>
          <w:p w14:paraId="5EE9B030" w14:textId="77777777" w:rsidR="00D00F77" w:rsidRDefault="00550891">
            <w:pPr>
              <w:spacing w:after="0"/>
              <w:ind w:left="58"/>
            </w:pPr>
            <w:r>
              <w:rPr>
                <w:rFonts w:ascii="Times New Roman" w:eastAsia="Times New Roman" w:hAnsi="Times New Roman" w:cs="Times New Roman"/>
                <w:b/>
                <w:sz w:val="20"/>
              </w:rPr>
              <w:t xml:space="preserve">State of Tennessee TennCare and Department of Human Services, Tennessee </w:t>
            </w:r>
          </w:p>
          <w:p w14:paraId="19DED3CD" w14:textId="77777777" w:rsidR="00D00F77" w:rsidRDefault="00550891">
            <w:pPr>
              <w:spacing w:after="0"/>
              <w:ind w:left="58"/>
            </w:pPr>
            <w:r>
              <w:rPr>
                <w:rFonts w:ascii="Times New Roman" w:eastAsia="Times New Roman" w:hAnsi="Times New Roman" w:cs="Times New Roman"/>
                <w:b/>
                <w:sz w:val="20"/>
              </w:rPr>
              <w:t xml:space="preserve">Eligibility Determination System (TEDS) &amp; Child Support Enforcement </w:t>
            </w:r>
          </w:p>
          <w:p w14:paraId="76627AF4" w14:textId="77777777" w:rsidR="00D00F77" w:rsidRDefault="00550891">
            <w:pPr>
              <w:spacing w:after="0"/>
              <w:ind w:left="58"/>
            </w:pPr>
            <w:r>
              <w:rPr>
                <w:rFonts w:ascii="Times New Roman" w:eastAsia="Times New Roman" w:hAnsi="Times New Roman" w:cs="Times New Roman"/>
                <w:b/>
                <w:sz w:val="20"/>
              </w:rPr>
              <w:t xml:space="preserve">Replatforming and Modernization – VP of Service Delivery/Security Leader </w:t>
            </w:r>
          </w:p>
        </w:tc>
        <w:tc>
          <w:tcPr>
            <w:tcW w:w="1559" w:type="dxa"/>
            <w:tcBorders>
              <w:top w:val="single" w:sz="4" w:space="0" w:color="C7C8CA"/>
              <w:left w:val="nil"/>
              <w:bottom w:val="single" w:sz="4" w:space="0" w:color="C7C8CA"/>
              <w:right w:val="nil"/>
            </w:tcBorders>
            <w:shd w:val="clear" w:color="auto" w:fill="E3E3E4"/>
          </w:tcPr>
          <w:p w14:paraId="02DE40B5" w14:textId="77777777" w:rsidR="00D00F77" w:rsidRDefault="00550891">
            <w:pPr>
              <w:spacing w:after="0"/>
              <w:jc w:val="both"/>
            </w:pPr>
            <w:r>
              <w:rPr>
                <w:rFonts w:ascii="Times New Roman" w:eastAsia="Times New Roman" w:hAnsi="Times New Roman" w:cs="Times New Roman"/>
                <w:b/>
                <w:sz w:val="20"/>
              </w:rPr>
              <w:t xml:space="preserve">06/2019 – Present </w:t>
            </w:r>
          </w:p>
        </w:tc>
      </w:tr>
    </w:tbl>
    <w:p w14:paraId="13B7FC8A" w14:textId="77777777" w:rsidR="00D00F77" w:rsidRDefault="00550891">
      <w:pPr>
        <w:numPr>
          <w:ilvl w:val="0"/>
          <w:numId w:val="35"/>
        </w:numPr>
        <w:spacing w:after="52" w:line="248" w:lineRule="auto"/>
        <w:ind w:right="78" w:hanging="180"/>
      </w:pPr>
      <w:r>
        <w:rPr>
          <w:rFonts w:ascii="Times New Roman" w:eastAsia="Times New Roman" w:hAnsi="Times New Roman" w:cs="Times New Roman"/>
          <w:sz w:val="20"/>
        </w:rPr>
        <w:t xml:space="preserve">Managed security operations and compliance for TennCare Connect, Tennessee’s Medicaid eligibility platform including maintenance of the System Security Plan (SSP) and POA&amp;M, vulnerability testing using HP </w:t>
      </w:r>
      <w:r>
        <w:rPr>
          <w:rFonts w:ascii="Times New Roman" w:eastAsia="Times New Roman" w:hAnsi="Times New Roman" w:cs="Times New Roman"/>
          <w:sz w:val="20"/>
        </w:rPr>
        <w:lastRenderedPageBreak/>
        <w:t>WebInspect, security information and event manageme</w:t>
      </w:r>
      <w:r>
        <w:rPr>
          <w:rFonts w:ascii="Times New Roman" w:eastAsia="Times New Roman" w:hAnsi="Times New Roman" w:cs="Times New Roman"/>
          <w:sz w:val="20"/>
        </w:rPr>
        <w:t xml:space="preserve">nt (SIEM) using Splunk, and other security technologies such as IBM DataPower for web services security. </w:t>
      </w:r>
    </w:p>
    <w:p w14:paraId="2773C9D7" w14:textId="77777777" w:rsidR="00D00F77" w:rsidRDefault="00550891">
      <w:pPr>
        <w:numPr>
          <w:ilvl w:val="0"/>
          <w:numId w:val="35"/>
        </w:numPr>
        <w:spacing w:after="12" w:line="248" w:lineRule="auto"/>
        <w:ind w:right="78" w:hanging="180"/>
      </w:pPr>
      <w:r>
        <w:rPr>
          <w:rFonts w:ascii="Times New Roman" w:eastAsia="Times New Roman" w:hAnsi="Times New Roman" w:cs="Times New Roman"/>
          <w:sz w:val="20"/>
        </w:rPr>
        <w:t xml:space="preserve">Led SSP development for a platform modernization of the Department of Human Services Child Support Enforcement System. </w:t>
      </w:r>
    </w:p>
    <w:p w14:paraId="407A8B61" w14:textId="77777777" w:rsidR="00D00F77" w:rsidRDefault="00550891">
      <w:pPr>
        <w:spacing w:after="0"/>
        <w:ind w:left="-14"/>
      </w:pPr>
      <w:r>
        <w:rPr>
          <w:noProof/>
        </w:rPr>
        <mc:AlternateContent>
          <mc:Choice Requires="wpg">
            <w:drawing>
              <wp:inline distT="0" distB="0" distL="0" distR="0" wp14:anchorId="17B58A11" wp14:editId="07777777">
                <wp:extent cx="5952744" cy="6096"/>
                <wp:effectExtent l="0" t="0" r="0" b="0"/>
                <wp:docPr id="365981" name="Group 365981"/>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29" name="Shape 458929"/>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678082B3" id="Group 365981"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V+I5PIkCAABdBgAADgAAAAAAAAAAAAAAAAAuAgAAZHJzL2Uyb0RvYy54bWxQSwECLQAUAAYACAAA&#10;ACEAx4Pv7NsAAAADAQAADwAAAAAAAAAAAAAAAADjBAAAZHJzL2Rvd25yZXYueG1sUEsFBgAAAAAE&#10;AAQA8wAAAOsFAAAAAA==&#10;">
                <v:shape id="Shape 458929"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" path="m,l5952744,r,9144l,9144,,e" fillcolor="#c7c8ca" stroked="f" strokeweight="0">
                  <v:stroke miterlimit="83231f" joinstyle="miter"/>
                  <v:path arrowok="t" textboxrect="0,0,5952744,9144"/>
                </v:shape>
                <w10:anchorlock/>
              </v:group>
            </w:pict>
          </mc:Fallback>
        </mc:AlternateContent>
      </w:r>
    </w:p>
    <w:p w14:paraId="6689D45C" w14:textId="77777777" w:rsidR="00D00F77" w:rsidRDefault="00550891">
      <w:pPr>
        <w:numPr>
          <w:ilvl w:val="0"/>
          <w:numId w:val="35"/>
        </w:numPr>
        <w:spacing w:after="52" w:line="248" w:lineRule="auto"/>
        <w:ind w:right="78" w:hanging="180"/>
      </w:pPr>
      <w:r>
        <w:rPr>
          <w:rFonts w:ascii="Times New Roman" w:eastAsia="Times New Roman" w:hAnsi="Times New Roman" w:cs="Times New Roman"/>
          <w:sz w:val="20"/>
        </w:rPr>
        <w:t xml:space="preserve">Developed migration plan to </w:t>
      </w:r>
      <w:r>
        <w:rPr>
          <w:rFonts w:ascii="Times New Roman" w:eastAsia="Times New Roman" w:hAnsi="Times New Roman" w:cs="Times New Roman"/>
          <w:sz w:val="20"/>
        </w:rPr>
        <w:t xml:space="preserve">Amazon Web Services for various components of security (IAM) and application infrastructure. </w:t>
      </w:r>
    </w:p>
    <w:p w14:paraId="6DA7B95A" w14:textId="77777777" w:rsidR="00D00F77" w:rsidRDefault="00550891">
      <w:pPr>
        <w:numPr>
          <w:ilvl w:val="0"/>
          <w:numId w:val="35"/>
        </w:numPr>
        <w:spacing w:after="12" w:line="248" w:lineRule="auto"/>
        <w:ind w:right="78" w:hanging="180"/>
      </w:pPr>
      <w:r>
        <w:rPr>
          <w:rFonts w:ascii="Times New Roman" w:eastAsia="Times New Roman" w:hAnsi="Times New Roman" w:cs="Times New Roman"/>
          <w:sz w:val="20"/>
        </w:rPr>
        <w:t>Oversaw maintenance and operations of Oracle Identity &amp; Access Management implementation which provides security and access control for TennCare’s Medicaid eligib</w:t>
      </w:r>
      <w:r>
        <w:rPr>
          <w:rFonts w:ascii="Times New Roman" w:eastAsia="Times New Roman" w:hAnsi="Times New Roman" w:cs="Times New Roman"/>
          <w:sz w:val="20"/>
        </w:rPr>
        <w:t xml:space="preserve">ility platform (TennCare Connect).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2385372A" w14:textId="77777777">
        <w:trPr>
          <w:trHeight w:val="547"/>
        </w:trPr>
        <w:tc>
          <w:tcPr>
            <w:tcW w:w="7790" w:type="dxa"/>
            <w:tcBorders>
              <w:top w:val="single" w:sz="4" w:space="0" w:color="C7C8CA"/>
              <w:left w:val="nil"/>
              <w:bottom w:val="single" w:sz="4" w:space="0" w:color="C7C8CA"/>
              <w:right w:val="nil"/>
            </w:tcBorders>
            <w:shd w:val="clear" w:color="auto" w:fill="E3E3E4"/>
          </w:tcPr>
          <w:p w14:paraId="2467F2A0" w14:textId="77777777" w:rsidR="00D00F77" w:rsidRDefault="00550891">
            <w:pPr>
              <w:spacing w:after="0"/>
              <w:ind w:left="58"/>
            </w:pPr>
            <w:r>
              <w:rPr>
                <w:rFonts w:ascii="Times New Roman" w:eastAsia="Times New Roman" w:hAnsi="Times New Roman" w:cs="Times New Roman"/>
                <w:b/>
                <w:sz w:val="20"/>
              </w:rPr>
              <w:t xml:space="preserve">State of Michigan, Identity, Credentialing, and Access &amp; Management (MICAM) – Program Manager </w:t>
            </w:r>
          </w:p>
        </w:tc>
        <w:tc>
          <w:tcPr>
            <w:tcW w:w="1570" w:type="dxa"/>
            <w:tcBorders>
              <w:top w:val="single" w:sz="4" w:space="0" w:color="C7C8CA"/>
              <w:left w:val="nil"/>
              <w:bottom w:val="single" w:sz="4" w:space="0" w:color="C7C8CA"/>
              <w:right w:val="nil"/>
            </w:tcBorders>
            <w:shd w:val="clear" w:color="auto" w:fill="E3E3E4"/>
          </w:tcPr>
          <w:p w14:paraId="3AEE09FA" w14:textId="77777777" w:rsidR="00D00F77" w:rsidRDefault="00550891">
            <w:pPr>
              <w:spacing w:after="0"/>
              <w:jc w:val="both"/>
            </w:pPr>
            <w:r>
              <w:rPr>
                <w:rFonts w:ascii="Times New Roman" w:eastAsia="Times New Roman" w:hAnsi="Times New Roman" w:cs="Times New Roman"/>
                <w:b/>
                <w:sz w:val="20"/>
              </w:rPr>
              <w:t xml:space="preserve">04/2016 – 05/2019 </w:t>
            </w:r>
          </w:p>
        </w:tc>
      </w:tr>
    </w:tbl>
    <w:p w14:paraId="78BEDF2A" w14:textId="77777777" w:rsidR="00D00F77" w:rsidRDefault="00550891">
      <w:pPr>
        <w:numPr>
          <w:ilvl w:val="0"/>
          <w:numId w:val="35"/>
        </w:numPr>
        <w:spacing w:after="51" w:line="248" w:lineRule="auto"/>
        <w:ind w:right="78" w:hanging="180"/>
      </w:pPr>
      <w:r>
        <w:rPr>
          <w:rFonts w:ascii="Times New Roman" w:eastAsia="Times New Roman" w:hAnsi="Times New Roman" w:cs="Times New Roman"/>
          <w:sz w:val="20"/>
        </w:rPr>
        <w:t>Led successful integrations with Integrated Eligibility &amp; Enrollment systems for registration and single sign-on functionality for thousands of workers and millions of citizen users. Included integration with custom java applications and Salesforce Platfor</w:t>
      </w:r>
      <w:r>
        <w:rPr>
          <w:rFonts w:ascii="Times New Roman" w:eastAsia="Times New Roman" w:hAnsi="Times New Roman" w:cs="Times New Roman"/>
          <w:sz w:val="20"/>
        </w:rPr>
        <w:t xml:space="preserve">m based applications. </w:t>
      </w:r>
    </w:p>
    <w:p w14:paraId="7C690CE2" w14:textId="77777777" w:rsidR="00D00F77" w:rsidRDefault="00550891">
      <w:pPr>
        <w:numPr>
          <w:ilvl w:val="0"/>
          <w:numId w:val="35"/>
        </w:numPr>
        <w:spacing w:after="52" w:line="248" w:lineRule="auto"/>
        <w:ind w:right="78" w:hanging="180"/>
      </w:pPr>
      <w:r>
        <w:rPr>
          <w:rFonts w:ascii="Times New Roman" w:eastAsia="Times New Roman" w:hAnsi="Times New Roman" w:cs="Times New Roman"/>
          <w:sz w:val="20"/>
        </w:rPr>
        <w:t xml:space="preserve">Oversaw integration and operations of statewide identity and access management (IAM) system serving 70k worker users, 800k third parties, and 6M citizens connected to over 200 applications. </w:t>
      </w:r>
    </w:p>
    <w:p w14:paraId="35060923" w14:textId="77777777" w:rsidR="00D00F77" w:rsidRDefault="00550891">
      <w:pPr>
        <w:numPr>
          <w:ilvl w:val="0"/>
          <w:numId w:val="35"/>
        </w:numPr>
        <w:spacing w:after="52" w:line="248" w:lineRule="auto"/>
        <w:ind w:right="78" w:hanging="180"/>
      </w:pPr>
      <w:r>
        <w:rPr>
          <w:rFonts w:ascii="Times New Roman" w:eastAsia="Times New Roman" w:hAnsi="Times New Roman" w:cs="Times New Roman"/>
          <w:sz w:val="20"/>
        </w:rPr>
        <w:t xml:space="preserve">Led ongoing development and operations of </w:t>
      </w:r>
      <w:r>
        <w:rPr>
          <w:rFonts w:ascii="Times New Roman" w:eastAsia="Times New Roman" w:hAnsi="Times New Roman" w:cs="Times New Roman"/>
          <w:sz w:val="20"/>
        </w:rPr>
        <w:t xml:space="preserve">custom front end web portal for IAM end users developed using Spring/Bootstrap. </w:t>
      </w:r>
    </w:p>
    <w:p w14:paraId="4DA5941E" w14:textId="77777777" w:rsidR="00D00F77" w:rsidRDefault="00550891">
      <w:pPr>
        <w:numPr>
          <w:ilvl w:val="0"/>
          <w:numId w:val="35"/>
        </w:numPr>
        <w:spacing w:after="12" w:line="248" w:lineRule="auto"/>
        <w:ind w:right="78" w:hanging="180"/>
      </w:pPr>
      <w:r>
        <w:rPr>
          <w:rFonts w:ascii="Times New Roman" w:eastAsia="Times New Roman" w:hAnsi="Times New Roman" w:cs="Times New Roman"/>
          <w:sz w:val="20"/>
        </w:rPr>
        <w:t xml:space="preserve">Developed strategy for cloud migration to Amazon Web Services for on-premise infrastructure.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4C69BF8D" w14:textId="77777777">
        <w:trPr>
          <w:trHeight w:val="318"/>
        </w:trPr>
        <w:tc>
          <w:tcPr>
            <w:tcW w:w="7790" w:type="dxa"/>
            <w:tcBorders>
              <w:top w:val="single" w:sz="4" w:space="0" w:color="C7C8CA"/>
              <w:left w:val="nil"/>
              <w:bottom w:val="single" w:sz="4" w:space="0" w:color="C7C8CA"/>
              <w:right w:val="nil"/>
            </w:tcBorders>
            <w:shd w:val="clear" w:color="auto" w:fill="E3E3E4"/>
          </w:tcPr>
          <w:p w14:paraId="4ACF9628" w14:textId="77777777" w:rsidR="00D00F77" w:rsidRDefault="00550891">
            <w:pPr>
              <w:spacing w:after="0"/>
              <w:ind w:left="58"/>
            </w:pPr>
            <w:r>
              <w:rPr>
                <w:rFonts w:ascii="Times New Roman" w:eastAsia="Times New Roman" w:hAnsi="Times New Roman" w:cs="Times New Roman"/>
                <w:b/>
                <w:sz w:val="20"/>
              </w:rPr>
              <w:t xml:space="preserve">CBI – Senior Vice President of </w:t>
            </w:r>
            <w:r>
              <w:rPr>
                <w:rFonts w:ascii="Times New Roman" w:eastAsia="Times New Roman" w:hAnsi="Times New Roman" w:cs="Times New Roman"/>
                <w:b/>
                <w:sz w:val="20"/>
                <w:shd w:val="clear" w:color="auto" w:fill="E7E6E6"/>
              </w:rPr>
              <w:t>Professional</w:t>
            </w:r>
            <w:r>
              <w:rPr>
                <w:rFonts w:ascii="Times New Roman" w:eastAsia="Times New Roman" w:hAnsi="Times New Roman" w:cs="Times New Roman"/>
                <w:b/>
                <w:sz w:val="20"/>
              </w:rPr>
              <w:t xml:space="preserve"> Services </w:t>
            </w:r>
          </w:p>
        </w:tc>
        <w:tc>
          <w:tcPr>
            <w:tcW w:w="1570" w:type="dxa"/>
            <w:tcBorders>
              <w:top w:val="single" w:sz="4" w:space="0" w:color="C7C8CA"/>
              <w:left w:val="nil"/>
              <w:bottom w:val="single" w:sz="4" w:space="0" w:color="C7C8CA"/>
              <w:right w:val="nil"/>
            </w:tcBorders>
            <w:shd w:val="clear" w:color="auto" w:fill="E3E3E4"/>
          </w:tcPr>
          <w:p w14:paraId="49734D0A" w14:textId="77777777" w:rsidR="00D00F77" w:rsidRDefault="00550891">
            <w:pPr>
              <w:spacing w:after="0"/>
              <w:jc w:val="both"/>
            </w:pPr>
            <w:r>
              <w:rPr>
                <w:rFonts w:ascii="Times New Roman" w:eastAsia="Times New Roman" w:hAnsi="Times New Roman" w:cs="Times New Roman"/>
                <w:b/>
                <w:sz w:val="20"/>
              </w:rPr>
              <w:t xml:space="preserve">09/2015 – 10/2016 </w:t>
            </w:r>
          </w:p>
        </w:tc>
      </w:tr>
    </w:tbl>
    <w:p w14:paraId="747A8EF5" w14:textId="77777777" w:rsidR="00D00F77" w:rsidRDefault="00550891">
      <w:pPr>
        <w:numPr>
          <w:ilvl w:val="0"/>
          <w:numId w:val="35"/>
        </w:numPr>
        <w:spacing w:after="52" w:line="248" w:lineRule="auto"/>
        <w:ind w:right="78" w:hanging="180"/>
      </w:pPr>
      <w:r>
        <w:rPr>
          <w:rFonts w:ascii="Times New Roman" w:eastAsia="Times New Roman" w:hAnsi="Times New Roman" w:cs="Times New Roman"/>
          <w:sz w:val="20"/>
        </w:rPr>
        <w:t>Led team of 60 cybersecurity consultants to provide consulting services across the eastern half of the US including the domains of endpoint protection, identity management, vulnerability management, application security, and governance, risk and compliance</w:t>
      </w:r>
      <w:r>
        <w:rPr>
          <w:rFonts w:ascii="Times New Roman" w:eastAsia="Times New Roman" w:hAnsi="Times New Roman" w:cs="Times New Roman"/>
          <w:sz w:val="20"/>
        </w:rPr>
        <w:t xml:space="preserve"> (GRC). </w:t>
      </w:r>
    </w:p>
    <w:p w14:paraId="6942FC03" w14:textId="77777777" w:rsidR="00D00F77" w:rsidRDefault="00550891">
      <w:pPr>
        <w:numPr>
          <w:ilvl w:val="0"/>
          <w:numId w:val="35"/>
        </w:numPr>
        <w:spacing w:after="12" w:line="248" w:lineRule="auto"/>
        <w:ind w:right="78" w:hanging="180"/>
      </w:pPr>
      <w:r>
        <w:rPr>
          <w:noProof/>
        </w:rPr>
        <mc:AlternateContent>
          <mc:Choice Requires="wpg">
            <w:drawing>
              <wp:anchor distT="0" distB="0" distL="114300" distR="114300" simplePos="0" relativeHeight="251725824" behindDoc="0" locked="0" layoutInCell="1" allowOverlap="1" wp14:anchorId="36694F97" wp14:editId="07777777">
                <wp:simplePos x="0" y="0"/>
                <wp:positionH relativeFrom="page">
                  <wp:posOffset>914400</wp:posOffset>
                </wp:positionH>
                <wp:positionV relativeFrom="page">
                  <wp:posOffset>914400</wp:posOffset>
                </wp:positionV>
                <wp:extent cx="5943600" cy="6096"/>
                <wp:effectExtent l="0" t="0" r="0" b="0"/>
                <wp:wrapTopAndBottom/>
                <wp:docPr id="366386" name="Group 366386"/>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930" name="Shape 458930"/>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61B38A1F" id="Group 366386" o:spid="_x0000_s1026" style="position:absolute;margin-left:1in;margin-top:1in;width:468pt;height:.5pt;z-index:251725824;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">
                <v:shape id="Shape 458930"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" path="m,l5943600,r,9144l,9144,,e" fillcolor="#c7c8ca"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Led strategy, financial operations, contracting, delivery, and quality for professional services arm of the company.</w:t>
      </w:r>
      <w:r>
        <w:rPr>
          <w:rFonts w:ascii="Times New Roman" w:eastAsia="Times New Roman" w:hAnsi="Times New Roman" w:cs="Times New Roman"/>
          <w:b/>
          <w:sz w:val="20"/>
        </w:rPr>
        <w:t xml:space="preserve">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58B85F84" w14:textId="77777777">
        <w:trPr>
          <w:trHeight w:val="318"/>
        </w:trPr>
        <w:tc>
          <w:tcPr>
            <w:tcW w:w="7790" w:type="dxa"/>
            <w:tcBorders>
              <w:top w:val="single" w:sz="4" w:space="0" w:color="C7C8CA"/>
              <w:left w:val="nil"/>
              <w:bottom w:val="single" w:sz="4" w:space="0" w:color="C7C8CA"/>
              <w:right w:val="nil"/>
            </w:tcBorders>
            <w:shd w:val="clear" w:color="auto" w:fill="E3E3E4"/>
          </w:tcPr>
          <w:p w14:paraId="06473F14" w14:textId="77777777" w:rsidR="00D00F77" w:rsidRDefault="00550891">
            <w:pPr>
              <w:spacing w:after="0"/>
              <w:ind w:left="58"/>
            </w:pPr>
            <w:r>
              <w:rPr>
                <w:rFonts w:ascii="Times New Roman" w:eastAsia="Times New Roman" w:hAnsi="Times New Roman" w:cs="Times New Roman"/>
                <w:b/>
                <w:sz w:val="20"/>
              </w:rPr>
              <w:t xml:space="preserve">Commonwealth of Kentucky, Health Benefit Exchange (HBE) – Security Lead </w:t>
            </w:r>
          </w:p>
        </w:tc>
        <w:tc>
          <w:tcPr>
            <w:tcW w:w="1570" w:type="dxa"/>
            <w:tcBorders>
              <w:top w:val="single" w:sz="4" w:space="0" w:color="C7C8CA"/>
              <w:left w:val="nil"/>
              <w:bottom w:val="single" w:sz="4" w:space="0" w:color="C7C8CA"/>
              <w:right w:val="nil"/>
            </w:tcBorders>
            <w:shd w:val="clear" w:color="auto" w:fill="E3E3E4"/>
          </w:tcPr>
          <w:p w14:paraId="3A142CBF" w14:textId="77777777" w:rsidR="00D00F77" w:rsidRDefault="00550891">
            <w:pPr>
              <w:spacing w:after="0"/>
              <w:jc w:val="both"/>
            </w:pPr>
            <w:r>
              <w:rPr>
                <w:rFonts w:ascii="Times New Roman" w:eastAsia="Times New Roman" w:hAnsi="Times New Roman" w:cs="Times New Roman"/>
                <w:b/>
                <w:sz w:val="20"/>
              </w:rPr>
              <w:t xml:space="preserve">11/2012 – 04/2016 </w:t>
            </w:r>
          </w:p>
        </w:tc>
      </w:tr>
    </w:tbl>
    <w:p w14:paraId="7E1E9B65" w14:textId="77777777" w:rsidR="00D00F77" w:rsidRDefault="00550891">
      <w:pPr>
        <w:numPr>
          <w:ilvl w:val="0"/>
          <w:numId w:val="35"/>
        </w:numPr>
        <w:spacing w:after="51" w:line="248" w:lineRule="auto"/>
        <w:ind w:right="78" w:hanging="180"/>
      </w:pPr>
      <w:r>
        <w:rPr>
          <w:rFonts w:ascii="Times New Roman" w:eastAsia="Times New Roman" w:hAnsi="Times New Roman" w:cs="Times New Roman"/>
          <w:sz w:val="20"/>
        </w:rPr>
        <w:t>Led team of 20+ security specialist</w:t>
      </w:r>
      <w:r>
        <w:rPr>
          <w:rFonts w:ascii="Times New Roman" w:eastAsia="Times New Roman" w:hAnsi="Times New Roman" w:cs="Times New Roman"/>
          <w:sz w:val="20"/>
        </w:rPr>
        <w:t xml:space="preserve">s to implement a variety of security technologies for the rollout of Kentucky’s Health Benefit Exchange “kynect” including web services security gateways, data obfuscation tools, SIEM as well as security testing using IBM AppScan and HP Fortify toolsets. </w:t>
      </w:r>
    </w:p>
    <w:p w14:paraId="359A0442" w14:textId="77777777" w:rsidR="00D00F77" w:rsidRDefault="00550891">
      <w:pPr>
        <w:numPr>
          <w:ilvl w:val="0"/>
          <w:numId w:val="35"/>
        </w:numPr>
        <w:spacing w:after="12" w:line="248" w:lineRule="auto"/>
        <w:ind w:right="78" w:hanging="180"/>
      </w:pPr>
      <w:r>
        <w:rPr>
          <w:rFonts w:ascii="Times New Roman" w:eastAsia="Times New Roman" w:hAnsi="Times New Roman" w:cs="Times New Roman"/>
          <w:sz w:val="20"/>
        </w:rPr>
        <w:t xml:space="preserve">Directed compliance and security plan development assisting Kentucky to become the first state-based HBE to achieve ATO status during the 2013 ACA rollout.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721C4F50" w14:textId="77777777">
        <w:trPr>
          <w:trHeight w:val="317"/>
        </w:trPr>
        <w:tc>
          <w:tcPr>
            <w:tcW w:w="7790" w:type="dxa"/>
            <w:tcBorders>
              <w:top w:val="single" w:sz="4" w:space="0" w:color="C7C8CA"/>
              <w:left w:val="nil"/>
              <w:bottom w:val="single" w:sz="4" w:space="0" w:color="C7C8CA"/>
              <w:right w:val="nil"/>
            </w:tcBorders>
            <w:shd w:val="clear" w:color="auto" w:fill="E7E6E6"/>
          </w:tcPr>
          <w:p w14:paraId="1671099E" w14:textId="77777777" w:rsidR="00D00F77" w:rsidRDefault="00550891">
            <w:pPr>
              <w:spacing w:after="0"/>
              <w:ind w:left="58"/>
            </w:pPr>
            <w:r>
              <w:rPr>
                <w:rFonts w:ascii="Times New Roman" w:eastAsia="Times New Roman" w:hAnsi="Times New Roman" w:cs="Times New Roman"/>
                <w:b/>
                <w:sz w:val="20"/>
              </w:rPr>
              <w:t xml:space="preserve">Deloitte &amp; Touche LLP – Senior Manager </w:t>
            </w:r>
          </w:p>
        </w:tc>
        <w:tc>
          <w:tcPr>
            <w:tcW w:w="1570" w:type="dxa"/>
            <w:tcBorders>
              <w:top w:val="single" w:sz="4" w:space="0" w:color="C7C8CA"/>
              <w:left w:val="nil"/>
              <w:bottom w:val="single" w:sz="4" w:space="0" w:color="C7C8CA"/>
              <w:right w:val="nil"/>
            </w:tcBorders>
            <w:shd w:val="clear" w:color="auto" w:fill="E7E6E6"/>
          </w:tcPr>
          <w:p w14:paraId="4CD1FED8" w14:textId="77777777" w:rsidR="00D00F77" w:rsidRDefault="00550891">
            <w:pPr>
              <w:spacing w:after="0"/>
              <w:jc w:val="both"/>
            </w:pPr>
            <w:r>
              <w:rPr>
                <w:rFonts w:ascii="Times New Roman" w:eastAsia="Times New Roman" w:hAnsi="Times New Roman" w:cs="Times New Roman"/>
                <w:b/>
                <w:sz w:val="20"/>
              </w:rPr>
              <w:t xml:space="preserve">12/2004 – 11/2012 </w:t>
            </w:r>
          </w:p>
        </w:tc>
      </w:tr>
    </w:tbl>
    <w:p w14:paraId="67B848E7" w14:textId="77777777" w:rsidR="00D00F77" w:rsidRDefault="00550891">
      <w:pPr>
        <w:numPr>
          <w:ilvl w:val="0"/>
          <w:numId w:val="35"/>
        </w:numPr>
        <w:spacing w:after="52" w:line="248" w:lineRule="auto"/>
        <w:ind w:right="78" w:hanging="180"/>
      </w:pPr>
      <w:r>
        <w:rPr>
          <w:rFonts w:ascii="Times New Roman" w:eastAsia="Times New Roman" w:hAnsi="Times New Roman" w:cs="Times New Roman"/>
          <w:sz w:val="20"/>
        </w:rPr>
        <w:t xml:space="preserve">Assisted a variety of clients with increasing series of responsibility to implement cyber security technologies and processes. </w:t>
      </w:r>
    </w:p>
    <w:p w14:paraId="20DA9811" w14:textId="77777777" w:rsidR="00D00F77" w:rsidRDefault="00550891">
      <w:pPr>
        <w:numPr>
          <w:ilvl w:val="0"/>
          <w:numId w:val="35"/>
        </w:numPr>
        <w:spacing w:after="12" w:line="248" w:lineRule="auto"/>
        <w:ind w:right="78" w:hanging="180"/>
      </w:pPr>
      <w:r>
        <w:rPr>
          <w:rFonts w:ascii="Times New Roman" w:eastAsia="Times New Roman" w:hAnsi="Times New Roman" w:cs="Times New Roman"/>
          <w:sz w:val="20"/>
        </w:rPr>
        <w:t xml:space="preserve">Implemented and managed identity and access management (IAM) technologies for large enterprise clients. </w:t>
      </w:r>
    </w:p>
    <w:p w14:paraId="070CEFC5" w14:textId="77777777" w:rsidR="00D00F77" w:rsidRDefault="00550891">
      <w:pPr>
        <w:numPr>
          <w:ilvl w:val="0"/>
          <w:numId w:val="35"/>
        </w:numPr>
        <w:spacing w:after="12" w:line="248" w:lineRule="auto"/>
        <w:ind w:right="78" w:hanging="180"/>
      </w:pPr>
      <w:r>
        <w:rPr>
          <w:rFonts w:ascii="Times New Roman" w:eastAsia="Times New Roman" w:hAnsi="Times New Roman" w:cs="Times New Roman"/>
          <w:sz w:val="20"/>
        </w:rPr>
        <w:t>Implemented GRC solutio</w:t>
      </w:r>
      <w:r>
        <w:rPr>
          <w:rFonts w:ascii="Times New Roman" w:eastAsia="Times New Roman" w:hAnsi="Times New Roman" w:cs="Times New Roman"/>
          <w:sz w:val="20"/>
        </w:rPr>
        <w:t xml:space="preserve">ns to help clients automate risk and compliance processes and simplify audit and assessment procedures. </w:t>
      </w:r>
    </w:p>
    <w:p w14:paraId="205BEEFB" w14:textId="77777777" w:rsidR="00D00F77" w:rsidRDefault="00550891">
      <w:pPr>
        <w:spacing w:after="138"/>
        <w:ind w:left="-14"/>
      </w:pPr>
      <w:r>
        <w:rPr>
          <w:noProof/>
        </w:rPr>
        <mc:AlternateContent>
          <mc:Choice Requires="wpg">
            <w:drawing>
              <wp:inline distT="0" distB="0" distL="0" distR="0" wp14:anchorId="77367920" wp14:editId="07777777">
                <wp:extent cx="5952744" cy="6096"/>
                <wp:effectExtent l="0" t="0" r="0" b="0"/>
                <wp:docPr id="366387" name="Group 366387"/>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31" name="Shape 458931"/>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6A819752" id="Group 366387"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Ch&#10;Ll6uiAIAAF0GAAAOAAAAAAAAAAAAAAAAAC4CAABkcnMvZTJvRG9jLnhtbFBLAQItABQABgAIAAAA&#10;IQDHg+/s2wAAAAMBAAAPAAAAAAAAAAAAAAAAAOIEAABkcnMvZG93bnJldi54bWxQSwUGAAAAAAQA&#10;BADzAAAA6gUAAAAA&#10;">
                <v:shape id="Shape 458931"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" path="m,l5952744,r,9144l,9144,,e" fillcolor="#e3e3e4" stroked="f" strokeweight="0">
                  <v:stroke miterlimit="83231f" joinstyle="miter"/>
                  <v:path arrowok="t" textboxrect="0,0,5952744,9144"/>
                </v:shape>
                <w10:anchorlock/>
              </v:group>
            </w:pict>
          </mc:Fallback>
        </mc:AlternateContent>
      </w:r>
    </w:p>
    <w:p w14:paraId="79C88278" w14:textId="77777777" w:rsidR="00D00F77" w:rsidRDefault="00550891">
      <w:pPr>
        <w:spacing w:after="55"/>
      </w:pPr>
      <w:r>
        <w:rPr>
          <w:rFonts w:ascii="Times New Roman" w:eastAsia="Times New Roman" w:hAnsi="Times New Roman" w:cs="Times New Roman"/>
          <w:sz w:val="24"/>
        </w:rPr>
        <w:t xml:space="preserve"> </w:t>
      </w:r>
    </w:p>
    <w:p w14:paraId="56350E89" w14:textId="77777777" w:rsidR="00D00F77" w:rsidRDefault="00550891">
      <w:pPr>
        <w:spacing w:after="56"/>
      </w:pPr>
      <w:r>
        <w:rPr>
          <w:rFonts w:ascii="Times New Roman" w:eastAsia="Times New Roman" w:hAnsi="Times New Roman" w:cs="Times New Roman"/>
          <w:sz w:val="24"/>
        </w:rPr>
        <w:t xml:space="preserve"> </w:t>
      </w:r>
    </w:p>
    <w:p w14:paraId="5623B8F3" w14:textId="77777777" w:rsidR="00D00F77" w:rsidRDefault="00550891">
      <w:pPr>
        <w:spacing w:after="64"/>
      </w:pPr>
      <w:r>
        <w:rPr>
          <w:rFonts w:ascii="Times New Roman" w:eastAsia="Times New Roman" w:hAnsi="Times New Roman" w:cs="Times New Roman"/>
          <w:sz w:val="24"/>
        </w:rPr>
        <w:t xml:space="preserve"> </w:t>
      </w:r>
    </w:p>
    <w:p w14:paraId="7FE5A08E"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bl>
      <w:tblPr>
        <w:tblStyle w:val="TableGrid"/>
        <w:tblW w:w="9332" w:type="dxa"/>
        <w:tblInd w:w="22" w:type="dxa"/>
        <w:tblCellMar>
          <w:top w:w="0" w:type="dxa"/>
          <w:left w:w="0" w:type="dxa"/>
          <w:bottom w:w="0" w:type="dxa"/>
          <w:right w:w="35" w:type="dxa"/>
        </w:tblCellMar>
        <w:tblLook w:val="04A0" w:firstRow="1" w:lastRow="0" w:firstColumn="1" w:lastColumn="0" w:noHBand="0" w:noVBand="1"/>
      </w:tblPr>
      <w:tblGrid>
        <w:gridCol w:w="6411"/>
        <w:gridCol w:w="2635"/>
        <w:gridCol w:w="286"/>
      </w:tblGrid>
      <w:tr w:rsidR="00D00F77" w14:paraId="5E36F4EC" w14:textId="77777777">
        <w:trPr>
          <w:trHeight w:val="795"/>
        </w:trPr>
        <w:tc>
          <w:tcPr>
            <w:tcW w:w="6411" w:type="dxa"/>
            <w:tcBorders>
              <w:top w:val="single" w:sz="4" w:space="0" w:color="C7C8CA"/>
              <w:left w:val="single" w:sz="18" w:space="0" w:color="FFCD05"/>
              <w:bottom w:val="nil"/>
              <w:right w:val="nil"/>
            </w:tcBorders>
          </w:tcPr>
          <w:p w14:paraId="6CAAC295" w14:textId="77777777" w:rsidR="00D00F77" w:rsidRDefault="00550891">
            <w:pPr>
              <w:spacing w:after="0"/>
              <w:ind w:left="94" w:right="160"/>
            </w:pPr>
            <w:r>
              <w:rPr>
                <w:noProof/>
              </w:rPr>
              <w:lastRenderedPageBreak/>
              <w:drawing>
                <wp:anchor distT="0" distB="0" distL="114300" distR="114300" simplePos="0" relativeHeight="251726848" behindDoc="0" locked="0" layoutInCell="1" allowOverlap="0" wp14:anchorId="602A23C0" wp14:editId="07777777">
                  <wp:simplePos x="0" y="0"/>
                  <wp:positionH relativeFrom="column">
                    <wp:posOffset>3261741</wp:posOffset>
                  </wp:positionH>
                  <wp:positionV relativeFrom="paragraph">
                    <wp:posOffset>-128103</wp:posOffset>
                  </wp:positionV>
                  <wp:extent cx="685800" cy="685800"/>
                  <wp:effectExtent l="0" t="0" r="0" b="0"/>
                  <wp:wrapSquare wrapText="bothSides"/>
                  <wp:docPr id="16895" name="Picture 16895"/>
                  <wp:cNvGraphicFramePr/>
                  <a:graphic xmlns:a="http://schemas.openxmlformats.org/drawingml/2006/main">
                    <a:graphicData uri="http://schemas.openxmlformats.org/drawingml/2006/picture">
                      <pic:pic xmlns:pic="http://schemas.openxmlformats.org/drawingml/2006/picture">
                        <pic:nvPicPr>
                          <pic:cNvPr id="16895" name="Picture 16895"/>
                          <pic:cNvPicPr/>
                        </pic:nvPicPr>
                        <pic:blipFill>
                          <a:blip r:embed="rId243"/>
                          <a:stretch>
                            <a:fillRect/>
                          </a:stretch>
                        </pic:blipFill>
                        <pic:spPr>
                          <a:xfrm>
                            <a:off x="0" y="0"/>
                            <a:ext cx="685800" cy="685800"/>
                          </a:xfrm>
                          <a:prstGeom prst="rect">
                            <a:avLst/>
                          </a:prstGeom>
                        </pic:spPr>
                      </pic:pic>
                    </a:graphicData>
                  </a:graphic>
                </wp:anchor>
              </w:drawing>
            </w:r>
            <w:r>
              <w:rPr>
                <w:rFonts w:ascii="Times New Roman" w:eastAsia="Times New Roman" w:hAnsi="Times New Roman" w:cs="Times New Roman"/>
                <w:color w:val="FFFFFF"/>
              </w:rPr>
              <w:t xml:space="preserve">\ </w:t>
            </w:r>
          </w:p>
          <w:p w14:paraId="0264E12D" w14:textId="77777777" w:rsidR="00D00F77" w:rsidRDefault="00550891">
            <w:pPr>
              <w:spacing w:after="0"/>
              <w:ind w:left="311" w:right="160"/>
            </w:pPr>
            <w:r>
              <w:rPr>
                <w:rFonts w:ascii="Times New Roman" w:eastAsia="Times New Roman" w:hAnsi="Times New Roman" w:cs="Times New Roman"/>
                <w:b/>
                <w:sz w:val="44"/>
              </w:rPr>
              <w:t>Bobby J Brown Jr.</w:t>
            </w:r>
            <w:r>
              <w:rPr>
                <w:rFonts w:ascii="Times New Roman" w:eastAsia="Times New Roman" w:hAnsi="Times New Roman" w:cs="Times New Roman"/>
                <w:b/>
              </w:rPr>
              <w:t xml:space="preserve"> </w:t>
            </w:r>
          </w:p>
        </w:tc>
        <w:tc>
          <w:tcPr>
            <w:tcW w:w="2635" w:type="dxa"/>
            <w:tcBorders>
              <w:top w:val="single" w:sz="4" w:space="0" w:color="C7C8CA"/>
              <w:left w:val="nil"/>
              <w:bottom w:val="nil"/>
              <w:right w:val="nil"/>
            </w:tcBorders>
            <w:shd w:val="clear" w:color="auto" w:fill="F2F2F2"/>
            <w:vAlign w:val="center"/>
          </w:tcPr>
          <w:p w14:paraId="27B4D801" w14:textId="77777777" w:rsidR="00D00F77" w:rsidRDefault="00550891">
            <w:pPr>
              <w:spacing w:after="19"/>
              <w:ind w:left="85"/>
            </w:pPr>
            <w:r>
              <w:rPr>
                <w:rFonts w:ascii="Times New Roman" w:eastAsia="Times New Roman" w:hAnsi="Times New Roman" w:cs="Times New Roman"/>
                <w:b/>
              </w:rPr>
              <w:t xml:space="preserve">YEARS OF SYSTEM </w:t>
            </w:r>
          </w:p>
          <w:p w14:paraId="7009B5C4" w14:textId="77777777" w:rsidR="00D00F77" w:rsidRDefault="00550891">
            <w:pPr>
              <w:spacing w:after="0"/>
              <w:ind w:left="85"/>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286" w:type="dxa"/>
            <w:tcBorders>
              <w:top w:val="single" w:sz="4" w:space="0" w:color="C7C8CA"/>
              <w:left w:val="nil"/>
              <w:bottom w:val="nil"/>
              <w:right w:val="single" w:sz="4" w:space="0" w:color="C7C8CA"/>
            </w:tcBorders>
            <w:shd w:val="clear" w:color="auto" w:fill="F2F2F2"/>
          </w:tcPr>
          <w:p w14:paraId="79FF5032" w14:textId="77777777" w:rsidR="00D00F77" w:rsidRDefault="00D00F77"/>
        </w:tc>
      </w:tr>
      <w:tr w:rsidR="00D00F77" w14:paraId="030B267A" w14:textId="77777777">
        <w:trPr>
          <w:trHeight w:val="9695"/>
        </w:trPr>
        <w:tc>
          <w:tcPr>
            <w:tcW w:w="6411" w:type="dxa"/>
            <w:tcBorders>
              <w:top w:val="nil"/>
              <w:left w:val="single" w:sz="18" w:space="0" w:color="FFCD05"/>
              <w:bottom w:val="single" w:sz="4" w:space="0" w:color="C7C8CA"/>
              <w:right w:val="nil"/>
            </w:tcBorders>
            <w:vAlign w:val="bottom"/>
          </w:tcPr>
          <w:tbl>
            <w:tblPr>
              <w:tblStyle w:val="TableGrid"/>
              <w:tblW w:w="5963" w:type="dxa"/>
              <w:tblInd w:w="269" w:type="dxa"/>
              <w:tblCellMar>
                <w:top w:w="96" w:type="dxa"/>
                <w:left w:w="42" w:type="dxa"/>
                <w:bottom w:w="0" w:type="dxa"/>
                <w:right w:w="115" w:type="dxa"/>
              </w:tblCellMar>
              <w:tblLook w:val="04A0" w:firstRow="1" w:lastRow="0" w:firstColumn="1" w:lastColumn="0" w:noHBand="0" w:noVBand="1"/>
            </w:tblPr>
            <w:tblGrid>
              <w:gridCol w:w="5963"/>
            </w:tblGrid>
            <w:tr w:rsidR="00D00F77" w14:paraId="641AEA3C" w14:textId="77777777">
              <w:trPr>
                <w:trHeight w:val="577"/>
              </w:trPr>
              <w:tc>
                <w:tcPr>
                  <w:tcW w:w="5963" w:type="dxa"/>
                  <w:tcBorders>
                    <w:top w:val="nil"/>
                    <w:left w:val="nil"/>
                    <w:bottom w:val="nil"/>
                    <w:right w:val="nil"/>
                  </w:tcBorders>
                  <w:shd w:val="clear" w:color="auto" w:fill="FFCD05"/>
                </w:tcPr>
                <w:p w14:paraId="1ECD7F30" w14:textId="77777777" w:rsidR="00D00F77" w:rsidRDefault="00550891">
                  <w:pPr>
                    <w:spacing w:after="0"/>
                  </w:pPr>
                  <w:r>
                    <w:rPr>
                      <w:rFonts w:ascii="Times New Roman" w:eastAsia="Times New Roman" w:hAnsi="Times New Roman" w:cs="Times New Roman"/>
                    </w:rPr>
                    <w:t xml:space="preserve">SECURITY MANAGER DEPUTY </w:t>
                  </w:r>
                </w:p>
              </w:tc>
            </w:tr>
          </w:tbl>
          <w:p w14:paraId="67539B1D" w14:textId="77777777" w:rsidR="00D00F77" w:rsidRDefault="00550891">
            <w:pPr>
              <w:spacing w:after="396"/>
              <w:ind w:left="179"/>
              <w:jc w:val="center"/>
            </w:pPr>
            <w:r>
              <w:rPr>
                <w:rFonts w:ascii="Times New Roman" w:eastAsia="Times New Roman" w:hAnsi="Times New Roman" w:cs="Times New Roman"/>
                <w:color w:val="FFFFFF"/>
              </w:rPr>
              <w:t xml:space="preserve"> </w:t>
            </w:r>
          </w:p>
          <w:p w14:paraId="14958638" w14:textId="77777777" w:rsidR="00D00F77" w:rsidRDefault="00550891">
            <w:pPr>
              <w:spacing w:after="26"/>
              <w:ind w:left="311"/>
            </w:pPr>
            <w:r>
              <w:rPr>
                <w:rFonts w:ascii="Times New Roman" w:eastAsia="Times New Roman" w:hAnsi="Times New Roman" w:cs="Times New Roman"/>
                <w:b/>
                <w:color w:val="2D2D2D"/>
                <w:sz w:val="32"/>
              </w:rPr>
              <w:t xml:space="preserve">Why Bobby is the right Security Manager </w:t>
            </w:r>
          </w:p>
          <w:p w14:paraId="669F5C85" w14:textId="77777777" w:rsidR="00D00F77" w:rsidRDefault="00550891">
            <w:pPr>
              <w:spacing w:after="37"/>
              <w:ind w:left="311"/>
            </w:pPr>
            <w:r>
              <w:rPr>
                <w:rFonts w:ascii="Times New Roman" w:eastAsia="Times New Roman" w:hAnsi="Times New Roman" w:cs="Times New Roman"/>
                <w:b/>
                <w:color w:val="2D2D2D"/>
                <w:sz w:val="32"/>
              </w:rPr>
              <w:t>Deputy</w:t>
            </w:r>
            <w:r>
              <w:rPr>
                <w:rFonts w:ascii="Times New Roman" w:eastAsia="Times New Roman" w:hAnsi="Times New Roman" w:cs="Times New Roman"/>
                <w:b/>
                <w:color w:val="FFFFFF"/>
              </w:rPr>
              <w:t xml:space="preserve"> </w:t>
            </w:r>
          </w:p>
          <w:p w14:paraId="19E22DF7" w14:textId="77777777" w:rsidR="00D00F77" w:rsidRDefault="00550891">
            <w:pPr>
              <w:spacing w:after="1" w:line="238" w:lineRule="auto"/>
              <w:ind w:left="311"/>
            </w:pPr>
            <w:r>
              <w:rPr>
                <w:rFonts w:ascii="Times New Roman" w:eastAsia="Times New Roman" w:hAnsi="Times New Roman" w:cs="Times New Roman"/>
                <w:color w:val="2D2D2D"/>
                <w:sz w:val="20"/>
              </w:rPr>
              <w:t xml:space="preserve">Bobby brings over 19 years of experience in information technology security implementing the principles of “defense in depth,” a key framework that can help Deloitte better secure and protect FFE data. </w:t>
            </w:r>
          </w:p>
          <w:p w14:paraId="067F6DF2" w14:textId="77777777" w:rsidR="00D00F77" w:rsidRDefault="00550891">
            <w:pPr>
              <w:spacing w:after="0"/>
              <w:ind w:left="311"/>
            </w:pPr>
            <w:r>
              <w:rPr>
                <w:rFonts w:ascii="Times New Roman" w:eastAsia="Times New Roman" w:hAnsi="Times New Roman" w:cs="Times New Roman"/>
                <w:color w:val="2D2D2D"/>
                <w:sz w:val="20"/>
              </w:rPr>
              <w:t>This</w:t>
            </w:r>
            <w:r>
              <w:rPr>
                <w:rFonts w:ascii="Times New Roman" w:eastAsia="Times New Roman" w:hAnsi="Times New Roman" w:cs="Times New Roman"/>
                <w:color w:val="2D2D2D"/>
                <w:sz w:val="20"/>
              </w:rPr>
              <w:t xml:space="preserve"> experience includes over 15 years implementing Federal </w:t>
            </w:r>
          </w:p>
          <w:p w14:paraId="75A6B42C" w14:textId="77777777" w:rsidR="00D00F77" w:rsidRDefault="00550891">
            <w:pPr>
              <w:spacing w:after="0"/>
              <w:ind w:left="311"/>
            </w:pPr>
            <w:r>
              <w:rPr>
                <w:rFonts w:ascii="Times New Roman" w:eastAsia="Times New Roman" w:hAnsi="Times New Roman" w:cs="Times New Roman"/>
                <w:color w:val="2D2D2D"/>
                <w:sz w:val="20"/>
              </w:rPr>
              <w:t xml:space="preserve">Information Security Management Act (FISMA) and the Risk </w:t>
            </w:r>
          </w:p>
          <w:p w14:paraId="63758435" w14:textId="77777777" w:rsidR="00D00F77" w:rsidRDefault="00550891">
            <w:pPr>
              <w:spacing w:after="945" w:line="236" w:lineRule="auto"/>
              <w:ind w:left="311" w:right="166"/>
            </w:pPr>
            <w:r>
              <w:rPr>
                <w:rFonts w:ascii="Times New Roman" w:eastAsia="Times New Roman" w:hAnsi="Times New Roman" w:cs="Times New Roman"/>
                <w:color w:val="2D2D2D"/>
                <w:sz w:val="20"/>
              </w:rPr>
              <w:t>Management Framework (RMF) for federal agencies like HHS and the Transportation Security Administration. He also brings experience with network architecture, network security, and infrastructure implementations – key needs of the FFE. This includes acquiri</w:t>
            </w:r>
            <w:r>
              <w:rPr>
                <w:rFonts w:ascii="Times New Roman" w:eastAsia="Times New Roman" w:hAnsi="Times New Roman" w:cs="Times New Roman"/>
                <w:color w:val="2D2D2D"/>
                <w:sz w:val="20"/>
              </w:rPr>
              <w:t xml:space="preserve">ng and maintaining the ATO designation for federal systems, both on premise </w:t>
            </w:r>
            <w:r>
              <w:rPr>
                <w:rFonts w:ascii="Times New Roman" w:eastAsia="Times New Roman" w:hAnsi="Times New Roman" w:cs="Times New Roman"/>
                <w:color w:val="2D2D2D"/>
                <w:sz w:val="20"/>
              </w:rPr>
              <w:tab/>
            </w:r>
            <w:r>
              <w:rPr>
                <w:rFonts w:ascii="Times New Roman" w:eastAsia="Times New Roman" w:hAnsi="Times New Roman" w:cs="Times New Roman"/>
                <w:b/>
                <w:sz w:val="34"/>
                <w:vertAlign w:val="superscript"/>
              </w:rPr>
              <w:t xml:space="preserve"> </w:t>
            </w:r>
            <w:r>
              <w:rPr>
                <w:rFonts w:ascii="Times New Roman" w:eastAsia="Times New Roman" w:hAnsi="Times New Roman" w:cs="Times New Roman"/>
                <w:color w:val="2D2D2D"/>
                <w:sz w:val="20"/>
              </w:rPr>
              <w:t>and cloud. For example, he led the transition of information security processes of the Unified Financial Management System (UFMS), to a FedRAMP Cloud Service Provider, and has ma</w:t>
            </w:r>
            <w:r>
              <w:rPr>
                <w:rFonts w:ascii="Times New Roman" w:eastAsia="Times New Roman" w:hAnsi="Times New Roman" w:cs="Times New Roman"/>
                <w:color w:val="2D2D2D"/>
                <w:sz w:val="20"/>
              </w:rPr>
              <w:t>naged system security designation processes up to FIPS 199 High designation. Bobby’s broad experience across security domains allows him to review and implement FFE cyber security protocols to protect the FFE data, applications, and infrastructure from mod</w:t>
            </w:r>
            <w:r>
              <w:rPr>
                <w:rFonts w:ascii="Times New Roman" w:eastAsia="Times New Roman" w:hAnsi="Times New Roman" w:cs="Times New Roman"/>
                <w:color w:val="2D2D2D"/>
                <w:sz w:val="20"/>
              </w:rPr>
              <w:t>ern attacks and threats. He is the right person to be the FFE deputy security manager and provide CMS with confidence that Deloitte is delivering the array of modern security tools to protect the FFE.</w:t>
            </w:r>
            <w:r>
              <w:rPr>
                <w:rFonts w:ascii="Times New Roman" w:eastAsia="Times New Roman" w:hAnsi="Times New Roman" w:cs="Times New Roman"/>
                <w:sz w:val="20"/>
              </w:rPr>
              <w:t xml:space="preserve"> </w:t>
            </w:r>
          </w:p>
          <w:p w14:paraId="1DAA1B70" w14:textId="77777777" w:rsidR="00D00F77" w:rsidRDefault="00550891">
            <w:pPr>
              <w:spacing w:after="147"/>
              <w:ind w:left="269"/>
            </w:pPr>
            <w:r>
              <w:rPr>
                <w:noProof/>
              </w:rPr>
              <mc:AlternateContent>
                <mc:Choice Requires="wpg">
                  <w:drawing>
                    <wp:inline distT="0" distB="0" distL="0" distR="0" wp14:anchorId="7C9701A0" wp14:editId="07777777">
                      <wp:extent cx="3786378" cy="6097"/>
                      <wp:effectExtent l="0" t="0" r="0" b="0"/>
                      <wp:docPr id="364598" name="Group 364598"/>
                      <wp:cNvGraphicFramePr/>
                      <a:graphic xmlns:a="http://schemas.openxmlformats.org/drawingml/2006/main">
                        <a:graphicData uri="http://schemas.microsoft.com/office/word/2010/wordprocessingGroup">
                          <wpg:wgp>
                            <wpg:cNvGrpSpPr/>
                            <wpg:grpSpPr>
                              <a:xfrm>
                                <a:off x="0" y="0"/>
                                <a:ext cx="3786378" cy="6097"/>
                                <a:chOff x="0" y="0"/>
                                <a:chExt cx="3786378" cy="6097"/>
                              </a:xfrm>
                            </wpg:grpSpPr>
                            <wps:wsp>
                              <wps:cNvPr id="458932" name="Shape 458932"/>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5E55FF96" id="Group 364598"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">
                      <v:shape id="Shape 458932"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" path="m,l3786378,r,9144l,9144,,e" fillcolor="#c7c8ca" stroked="f" strokeweight="0">
                        <v:stroke miterlimit="83231f" joinstyle="miter"/>
                        <v:path arrowok="t" textboxrect="0,0,3786378,9144"/>
                      </v:shape>
                      <w10:anchorlock/>
                    </v:group>
                  </w:pict>
                </mc:Fallback>
              </mc:AlternateContent>
            </w:r>
          </w:p>
          <w:p w14:paraId="59A3CFCA" w14:textId="77777777" w:rsidR="00D00F77" w:rsidRDefault="00550891">
            <w:pPr>
              <w:spacing w:after="131"/>
              <w:ind w:left="311"/>
            </w:pPr>
            <w:r>
              <w:rPr>
                <w:rFonts w:ascii="Times New Roman" w:eastAsia="Times New Roman" w:hAnsi="Times New Roman" w:cs="Times New Roman"/>
                <w:b/>
                <w:sz w:val="24"/>
              </w:rPr>
              <w:t>EDUCATION</w:t>
            </w:r>
            <w:r>
              <w:rPr>
                <w:rFonts w:ascii="Times New Roman" w:eastAsia="Times New Roman" w:hAnsi="Times New Roman" w:cs="Times New Roman"/>
                <w:sz w:val="20"/>
              </w:rPr>
              <w:t xml:space="preserve"> </w:t>
            </w:r>
          </w:p>
          <w:p w14:paraId="29552E71" w14:textId="77777777" w:rsidR="00D00F77" w:rsidRDefault="00550891">
            <w:pPr>
              <w:tabs>
                <w:tab w:val="center" w:pos="1069"/>
                <w:tab w:val="center" w:pos="3171"/>
              </w:tabs>
              <w:spacing w:after="47"/>
            </w:pPr>
            <w:r>
              <w:tab/>
            </w:r>
            <w:r>
              <w:rPr>
                <w:rFonts w:ascii="Times New Roman" w:eastAsia="Times New Roman" w:hAnsi="Times New Roman" w:cs="Times New Roman"/>
                <w:b/>
                <w:sz w:val="20"/>
              </w:rPr>
              <w:t xml:space="preserve">Oracle University </w:t>
            </w:r>
            <w:r>
              <w:rPr>
                <w:rFonts w:ascii="Times New Roman" w:eastAsia="Times New Roman" w:hAnsi="Times New Roman" w:cs="Times New Roman"/>
                <w:b/>
                <w:sz w:val="20"/>
              </w:rPr>
              <w:tab/>
            </w:r>
            <w:r>
              <w:rPr>
                <w:rFonts w:ascii="Times New Roman" w:eastAsia="Times New Roman" w:hAnsi="Times New Roman" w:cs="Times New Roman"/>
                <w:sz w:val="20"/>
              </w:rPr>
              <w:t xml:space="preserve"> </w:t>
            </w:r>
          </w:p>
          <w:p w14:paraId="0AE0871F" w14:textId="77777777" w:rsidR="00D00F77" w:rsidRDefault="00550891">
            <w:pPr>
              <w:numPr>
                <w:ilvl w:val="0"/>
                <w:numId w:val="171"/>
              </w:numPr>
              <w:spacing w:after="0"/>
              <w:ind w:hanging="180"/>
            </w:pPr>
            <w:r>
              <w:rPr>
                <w:rFonts w:ascii="Times New Roman" w:eastAsia="Times New Roman" w:hAnsi="Times New Roman" w:cs="Times New Roman"/>
                <w:sz w:val="20"/>
              </w:rPr>
              <w:t xml:space="preserve">Courses, 2005 </w:t>
            </w:r>
          </w:p>
          <w:p w14:paraId="25993AC0" w14:textId="77777777" w:rsidR="00D00F77" w:rsidRDefault="00550891">
            <w:pPr>
              <w:spacing w:after="40"/>
              <w:ind w:left="311"/>
            </w:pPr>
            <w:r>
              <w:rPr>
                <w:rFonts w:ascii="Times New Roman" w:eastAsia="Times New Roman" w:hAnsi="Times New Roman" w:cs="Times New Roman"/>
                <w:b/>
                <w:sz w:val="20"/>
              </w:rPr>
              <w:t xml:space="preserve">Tidewater Community College </w:t>
            </w:r>
          </w:p>
          <w:p w14:paraId="5018CABE" w14:textId="77777777" w:rsidR="00D00F77" w:rsidRDefault="00550891">
            <w:pPr>
              <w:numPr>
                <w:ilvl w:val="0"/>
                <w:numId w:val="171"/>
              </w:numPr>
              <w:spacing w:after="0"/>
              <w:ind w:hanging="180"/>
            </w:pPr>
            <w:r>
              <w:rPr>
                <w:rFonts w:ascii="Times New Roman" w:eastAsia="Times New Roman" w:hAnsi="Times New Roman" w:cs="Times New Roman"/>
                <w:sz w:val="20"/>
              </w:rPr>
              <w:t xml:space="preserve">1992-1993 </w:t>
            </w:r>
          </w:p>
        </w:tc>
        <w:tc>
          <w:tcPr>
            <w:tcW w:w="2635" w:type="dxa"/>
            <w:tcBorders>
              <w:top w:val="nil"/>
              <w:left w:val="nil"/>
              <w:bottom w:val="single" w:sz="4" w:space="0" w:color="C7C8CA"/>
              <w:right w:val="nil"/>
            </w:tcBorders>
            <w:shd w:val="clear" w:color="auto" w:fill="F2F2F2"/>
          </w:tcPr>
          <w:p w14:paraId="20D5BA82" w14:textId="77777777" w:rsidR="00D00F77" w:rsidRDefault="00550891">
            <w:pPr>
              <w:spacing w:after="0"/>
              <w:ind w:left="103"/>
            </w:pPr>
            <w:r>
              <w:rPr>
                <w:rFonts w:ascii="Webdings" w:eastAsia="Webdings" w:hAnsi="Webdings" w:cs="Webdings"/>
                <w:sz w:val="32"/>
              </w:rPr>
              <w:t></w:t>
            </w:r>
            <w:r>
              <w:rPr>
                <w:rFonts w:ascii="Times New Roman" w:eastAsia="Times New Roman" w:hAnsi="Times New Roman" w:cs="Times New Roman"/>
                <w:sz w:val="32"/>
                <w:vertAlign w:val="subscript"/>
              </w:rPr>
              <w:t xml:space="preserve"> </w:t>
            </w:r>
          </w:p>
          <w:p w14:paraId="3BCCEE42" w14:textId="77777777" w:rsidR="00D00F77" w:rsidRDefault="00550891">
            <w:pPr>
              <w:spacing w:after="415"/>
              <w:ind w:left="528"/>
            </w:pPr>
            <w:r>
              <w:rPr>
                <w:rFonts w:ascii="Times New Roman" w:eastAsia="Times New Roman" w:hAnsi="Times New Roman" w:cs="Times New Roman"/>
                <w:sz w:val="20"/>
              </w:rPr>
              <w:t xml:space="preserve">Security </w:t>
            </w:r>
          </w:p>
          <w:p w14:paraId="038D5A8F" w14:textId="77777777" w:rsidR="00D00F77" w:rsidRDefault="00550891">
            <w:pPr>
              <w:spacing w:after="406"/>
              <w:ind w:left="109"/>
            </w:pPr>
            <w:r>
              <w:rPr>
                <w:noProof/>
              </w:rPr>
              <mc:AlternateContent>
                <mc:Choice Requires="wpg">
                  <w:drawing>
                    <wp:anchor distT="0" distB="0" distL="114300" distR="114300" simplePos="0" relativeHeight="251727872" behindDoc="0" locked="0" layoutInCell="1" allowOverlap="1" wp14:anchorId="33E11A35" wp14:editId="07777777">
                      <wp:simplePos x="0" y="0"/>
                      <wp:positionH relativeFrom="column">
                        <wp:posOffset>69342</wp:posOffset>
                      </wp:positionH>
                      <wp:positionV relativeFrom="paragraph">
                        <wp:posOffset>-127489</wp:posOffset>
                      </wp:positionV>
                      <wp:extent cx="188976" cy="979170"/>
                      <wp:effectExtent l="0" t="0" r="0" b="0"/>
                      <wp:wrapSquare wrapText="bothSides"/>
                      <wp:docPr id="365318" name="Group 365318"/>
                      <wp:cNvGraphicFramePr/>
                      <a:graphic xmlns:a="http://schemas.openxmlformats.org/drawingml/2006/main">
                        <a:graphicData uri="http://schemas.microsoft.com/office/word/2010/wordprocessingGroup">
                          <wpg:wgp>
                            <wpg:cNvGrpSpPr/>
                            <wpg:grpSpPr>
                              <a:xfrm>
                                <a:off x="0" y="0"/>
                                <a:ext cx="188976" cy="979170"/>
                                <a:chOff x="0" y="0"/>
                                <a:chExt cx="188976" cy="979170"/>
                              </a:xfrm>
                            </wpg:grpSpPr>
                            <pic:pic xmlns:pic="http://schemas.openxmlformats.org/drawingml/2006/picture">
                              <pic:nvPicPr>
                                <pic:cNvPr id="16890" name="Picture 16890"/>
                                <pic:cNvPicPr/>
                              </pic:nvPicPr>
                              <pic:blipFill>
                                <a:blip r:embed="rId244"/>
                                <a:stretch>
                                  <a:fillRect/>
                                </a:stretch>
                              </pic:blipFill>
                              <pic:spPr>
                                <a:xfrm>
                                  <a:off x="0" y="0"/>
                                  <a:ext cx="188976" cy="188976"/>
                                </a:xfrm>
                                <a:prstGeom prst="rect">
                                  <a:avLst/>
                                </a:prstGeom>
                              </pic:spPr>
                            </pic:pic>
                            <wps:wsp>
                              <wps:cNvPr id="16891" name="Shape 16891"/>
                              <wps:cNvSpPr/>
                              <wps:spPr>
                                <a:xfrm>
                                  <a:off x="3048" y="400050"/>
                                  <a:ext cx="91821" cy="182880"/>
                                </a:xfrm>
                                <a:custGeom>
                                  <a:avLst/>
                                  <a:gdLst/>
                                  <a:ahLst/>
                                  <a:cxnLst/>
                                  <a:rect l="0" t="0" r="0" b="0"/>
                                  <a:pathLst>
                                    <a:path w="91821" h="182880">
                                      <a:moveTo>
                                        <a:pt x="77724" y="0"/>
                                      </a:moveTo>
                                      <a:lnTo>
                                        <a:pt x="91821" y="0"/>
                                      </a:lnTo>
                                      <a:lnTo>
                                        <a:pt x="91821" y="52578"/>
                                      </a:lnTo>
                                      <a:lnTo>
                                        <a:pt x="83820" y="52578"/>
                                      </a:lnTo>
                                      <a:lnTo>
                                        <a:pt x="76200" y="55626"/>
                                      </a:lnTo>
                                      <a:lnTo>
                                        <a:pt x="69342" y="58674"/>
                                      </a:lnTo>
                                      <a:lnTo>
                                        <a:pt x="64008" y="64008"/>
                                      </a:lnTo>
                                      <a:lnTo>
                                        <a:pt x="59436" y="69342"/>
                                      </a:lnTo>
                                      <a:lnTo>
                                        <a:pt x="55626" y="75438"/>
                                      </a:lnTo>
                                      <a:lnTo>
                                        <a:pt x="53340" y="83058"/>
                                      </a:lnTo>
                                      <a:lnTo>
                                        <a:pt x="53340" y="99060"/>
                                      </a:lnTo>
                                      <a:lnTo>
                                        <a:pt x="55626" y="106680"/>
                                      </a:lnTo>
                                      <a:lnTo>
                                        <a:pt x="59436" y="113538"/>
                                      </a:lnTo>
                                      <a:lnTo>
                                        <a:pt x="69342" y="123444"/>
                                      </a:lnTo>
                                      <a:lnTo>
                                        <a:pt x="76200" y="127254"/>
                                      </a:lnTo>
                                      <a:lnTo>
                                        <a:pt x="83820" y="129540"/>
                                      </a:lnTo>
                                      <a:lnTo>
                                        <a:pt x="87630" y="129540"/>
                                      </a:lnTo>
                                      <a:lnTo>
                                        <a:pt x="91440" y="130302"/>
                                      </a:lnTo>
                                      <a:lnTo>
                                        <a:pt x="91821" y="130226"/>
                                      </a:lnTo>
                                      <a:lnTo>
                                        <a:pt x="91821" y="182880"/>
                                      </a:lnTo>
                                      <a:lnTo>
                                        <a:pt x="80010" y="182880"/>
                                      </a:lnTo>
                                      <a:lnTo>
                                        <a:pt x="77724" y="182118"/>
                                      </a:lnTo>
                                      <a:lnTo>
                                        <a:pt x="76200" y="179832"/>
                                      </a:lnTo>
                                      <a:lnTo>
                                        <a:pt x="73914" y="156210"/>
                                      </a:lnTo>
                                      <a:lnTo>
                                        <a:pt x="65532" y="153924"/>
                                      </a:lnTo>
                                      <a:lnTo>
                                        <a:pt x="57912" y="150114"/>
                                      </a:lnTo>
                                      <a:lnTo>
                                        <a:pt x="38862" y="163830"/>
                                      </a:lnTo>
                                      <a:lnTo>
                                        <a:pt x="36576" y="165354"/>
                                      </a:lnTo>
                                      <a:lnTo>
                                        <a:pt x="35052" y="163830"/>
                                      </a:lnTo>
                                      <a:lnTo>
                                        <a:pt x="19050" y="147066"/>
                                      </a:lnTo>
                                      <a:lnTo>
                                        <a:pt x="17526" y="144780"/>
                                      </a:lnTo>
                                      <a:lnTo>
                                        <a:pt x="17526" y="143256"/>
                                      </a:lnTo>
                                      <a:lnTo>
                                        <a:pt x="32766" y="124968"/>
                                      </a:lnTo>
                                      <a:lnTo>
                                        <a:pt x="28956" y="117348"/>
                                      </a:lnTo>
                                      <a:lnTo>
                                        <a:pt x="25908" y="108966"/>
                                      </a:lnTo>
                                      <a:lnTo>
                                        <a:pt x="3048" y="105918"/>
                                      </a:lnTo>
                                      <a:lnTo>
                                        <a:pt x="762" y="104394"/>
                                      </a:lnTo>
                                      <a:lnTo>
                                        <a:pt x="0" y="102870"/>
                                      </a:lnTo>
                                      <a:lnTo>
                                        <a:pt x="0" y="79248"/>
                                      </a:lnTo>
                                      <a:lnTo>
                                        <a:pt x="762" y="77724"/>
                                      </a:lnTo>
                                      <a:lnTo>
                                        <a:pt x="3048" y="76200"/>
                                      </a:lnTo>
                                      <a:lnTo>
                                        <a:pt x="25908" y="73152"/>
                                      </a:lnTo>
                                      <a:lnTo>
                                        <a:pt x="28956" y="64770"/>
                                      </a:lnTo>
                                      <a:lnTo>
                                        <a:pt x="32766" y="57150"/>
                                      </a:lnTo>
                                      <a:lnTo>
                                        <a:pt x="17526" y="38862"/>
                                      </a:lnTo>
                                      <a:lnTo>
                                        <a:pt x="17526" y="37338"/>
                                      </a:lnTo>
                                      <a:lnTo>
                                        <a:pt x="19050" y="35052"/>
                                      </a:lnTo>
                                      <a:lnTo>
                                        <a:pt x="35052" y="18288"/>
                                      </a:lnTo>
                                      <a:lnTo>
                                        <a:pt x="36576" y="17526"/>
                                      </a:lnTo>
                                      <a:lnTo>
                                        <a:pt x="38862" y="18288"/>
                                      </a:lnTo>
                                      <a:lnTo>
                                        <a:pt x="57912" y="32766"/>
                                      </a:lnTo>
                                      <a:lnTo>
                                        <a:pt x="65532"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92" name="Shape 16892"/>
                              <wps:cNvSpPr/>
                              <wps:spPr>
                                <a:xfrm>
                                  <a:off x="94869" y="400050"/>
                                  <a:ext cx="91059" cy="182880"/>
                                </a:xfrm>
                                <a:custGeom>
                                  <a:avLst/>
                                  <a:gdLst/>
                                  <a:ahLst/>
                                  <a:cxnLst/>
                                  <a:rect l="0" t="0" r="0" b="0"/>
                                  <a:pathLst>
                                    <a:path w="91059" h="182880">
                                      <a:moveTo>
                                        <a:pt x="0" y="0"/>
                                      </a:moveTo>
                                      <a:lnTo>
                                        <a:pt x="13335" y="0"/>
                                      </a:lnTo>
                                      <a:lnTo>
                                        <a:pt x="14097" y="2286"/>
                                      </a:lnTo>
                                      <a:lnTo>
                                        <a:pt x="17145" y="25908"/>
                                      </a:lnTo>
                                      <a:lnTo>
                                        <a:pt x="25527" y="28194"/>
                                      </a:lnTo>
                                      <a:lnTo>
                                        <a:pt x="33147" y="32766"/>
                                      </a:lnTo>
                                      <a:lnTo>
                                        <a:pt x="52197" y="18288"/>
                                      </a:lnTo>
                                      <a:lnTo>
                                        <a:pt x="54483" y="17526"/>
                                      </a:lnTo>
                                      <a:lnTo>
                                        <a:pt x="56007" y="18288"/>
                                      </a:lnTo>
                                      <a:lnTo>
                                        <a:pt x="72771" y="35052"/>
                                      </a:lnTo>
                                      <a:lnTo>
                                        <a:pt x="73533" y="37338"/>
                                      </a:lnTo>
                                      <a:lnTo>
                                        <a:pt x="72771" y="38862"/>
                                      </a:lnTo>
                                      <a:lnTo>
                                        <a:pt x="59055" y="57150"/>
                                      </a:lnTo>
                                      <a:lnTo>
                                        <a:pt x="62103" y="64770"/>
                                      </a:lnTo>
                                      <a:lnTo>
                                        <a:pt x="65151" y="73152"/>
                                      </a:lnTo>
                                      <a:lnTo>
                                        <a:pt x="88011" y="76200"/>
                                      </a:lnTo>
                                      <a:lnTo>
                                        <a:pt x="90297" y="77724"/>
                                      </a:lnTo>
                                      <a:lnTo>
                                        <a:pt x="91059" y="79248"/>
                                      </a:lnTo>
                                      <a:lnTo>
                                        <a:pt x="91059" y="102870"/>
                                      </a:lnTo>
                                      <a:lnTo>
                                        <a:pt x="90297" y="104394"/>
                                      </a:lnTo>
                                      <a:lnTo>
                                        <a:pt x="88011" y="105918"/>
                                      </a:lnTo>
                                      <a:lnTo>
                                        <a:pt x="65151"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145" y="156210"/>
                                      </a:lnTo>
                                      <a:lnTo>
                                        <a:pt x="14097" y="179832"/>
                                      </a:lnTo>
                                      <a:lnTo>
                                        <a:pt x="13335" y="182118"/>
                                      </a:lnTo>
                                      <a:lnTo>
                                        <a:pt x="11811" y="182880"/>
                                      </a:lnTo>
                                      <a:lnTo>
                                        <a:pt x="0" y="182880"/>
                                      </a:lnTo>
                                      <a:lnTo>
                                        <a:pt x="0" y="130226"/>
                                      </a:lnTo>
                                      <a:lnTo>
                                        <a:pt x="3429" y="129540"/>
                                      </a:lnTo>
                                      <a:lnTo>
                                        <a:pt x="8001" y="129540"/>
                                      </a:lnTo>
                                      <a:lnTo>
                                        <a:pt x="14859" y="127254"/>
                                      </a:lnTo>
                                      <a:lnTo>
                                        <a:pt x="21717" y="123444"/>
                                      </a:lnTo>
                                      <a:lnTo>
                                        <a:pt x="27051" y="118110"/>
                                      </a:lnTo>
                                      <a:lnTo>
                                        <a:pt x="32385" y="113538"/>
                                      </a:lnTo>
                                      <a:lnTo>
                                        <a:pt x="34671" y="106680"/>
                                      </a:lnTo>
                                      <a:lnTo>
                                        <a:pt x="37719" y="99060"/>
                                      </a:lnTo>
                                      <a:lnTo>
                                        <a:pt x="38481" y="95250"/>
                                      </a:lnTo>
                                      <a:lnTo>
                                        <a:pt x="38481" y="86868"/>
                                      </a:lnTo>
                                      <a:lnTo>
                                        <a:pt x="37719" y="83058"/>
                                      </a:lnTo>
                                      <a:lnTo>
                                        <a:pt x="34671" y="75438"/>
                                      </a:lnTo>
                                      <a:lnTo>
                                        <a:pt x="32385" y="69342"/>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93" name="Shape 16893"/>
                              <wps:cNvSpPr/>
                              <wps:spPr>
                                <a:xfrm>
                                  <a:off x="3048" y="796290"/>
                                  <a:ext cx="182880" cy="182880"/>
                                </a:xfrm>
                                <a:custGeom>
                                  <a:avLst/>
                                  <a:gdLst/>
                                  <a:ahLst/>
                                  <a:cxnLst/>
                                  <a:rect l="0" t="0" r="0" b="0"/>
                                  <a:pathLst>
                                    <a:path w="182880" h="182880">
                                      <a:moveTo>
                                        <a:pt x="79248" y="0"/>
                                      </a:moveTo>
                                      <a:lnTo>
                                        <a:pt x="105156" y="0"/>
                                      </a:lnTo>
                                      <a:lnTo>
                                        <a:pt x="114300" y="2286"/>
                                      </a:lnTo>
                                      <a:lnTo>
                                        <a:pt x="122682" y="4572"/>
                                      </a:lnTo>
                                      <a:lnTo>
                                        <a:pt x="131064" y="8382"/>
                                      </a:lnTo>
                                      <a:lnTo>
                                        <a:pt x="137160" y="11430"/>
                                      </a:lnTo>
                                      <a:lnTo>
                                        <a:pt x="147828" y="19050"/>
                                      </a:lnTo>
                                      <a:lnTo>
                                        <a:pt x="152400" y="22860"/>
                                      </a:lnTo>
                                      <a:lnTo>
                                        <a:pt x="156972" y="27432"/>
                                      </a:lnTo>
                                      <a:lnTo>
                                        <a:pt x="160782" y="32004"/>
                                      </a:lnTo>
                                      <a:lnTo>
                                        <a:pt x="165354" y="37338"/>
                                      </a:lnTo>
                                      <a:lnTo>
                                        <a:pt x="169164" y="43434"/>
                                      </a:lnTo>
                                      <a:lnTo>
                                        <a:pt x="172212" y="15240"/>
                                      </a:lnTo>
                                      <a:lnTo>
                                        <a:pt x="172974" y="12954"/>
                                      </a:lnTo>
                                      <a:lnTo>
                                        <a:pt x="174498" y="11430"/>
                                      </a:lnTo>
                                      <a:lnTo>
                                        <a:pt x="176784" y="10668"/>
                                      </a:lnTo>
                                      <a:lnTo>
                                        <a:pt x="179070" y="10668"/>
                                      </a:lnTo>
                                      <a:lnTo>
                                        <a:pt x="180594" y="10668"/>
                                      </a:lnTo>
                                      <a:lnTo>
                                        <a:pt x="182880" y="12192"/>
                                      </a:lnTo>
                                      <a:lnTo>
                                        <a:pt x="182880" y="16764"/>
                                      </a:lnTo>
                                      <a:lnTo>
                                        <a:pt x="177546" y="58674"/>
                                      </a:lnTo>
                                      <a:lnTo>
                                        <a:pt x="176784" y="60960"/>
                                      </a:lnTo>
                                      <a:lnTo>
                                        <a:pt x="175260" y="62484"/>
                                      </a:lnTo>
                                      <a:lnTo>
                                        <a:pt x="171450" y="62484"/>
                                      </a:lnTo>
                                      <a:lnTo>
                                        <a:pt x="130302" y="57150"/>
                                      </a:lnTo>
                                      <a:lnTo>
                                        <a:pt x="128016" y="56388"/>
                                      </a:lnTo>
                                      <a:lnTo>
                                        <a:pt x="127254" y="54864"/>
                                      </a:lnTo>
                                      <a:lnTo>
                                        <a:pt x="124968" y="53340"/>
                                      </a:lnTo>
                                      <a:lnTo>
                                        <a:pt x="124968" y="51054"/>
                                      </a:lnTo>
                                      <a:lnTo>
                                        <a:pt x="125730" y="48768"/>
                                      </a:lnTo>
                                      <a:lnTo>
                                        <a:pt x="127254" y="48006"/>
                                      </a:lnTo>
                                      <a:lnTo>
                                        <a:pt x="129540" y="46482"/>
                                      </a:lnTo>
                                      <a:lnTo>
                                        <a:pt x="131826" y="46482"/>
                                      </a:lnTo>
                                      <a:lnTo>
                                        <a:pt x="160020" y="50292"/>
                                      </a:lnTo>
                                      <a:lnTo>
                                        <a:pt x="157734" y="45720"/>
                                      </a:lnTo>
                                      <a:lnTo>
                                        <a:pt x="153924" y="40386"/>
                                      </a:lnTo>
                                      <a:lnTo>
                                        <a:pt x="149352" y="35814"/>
                                      </a:lnTo>
                                      <a:lnTo>
                                        <a:pt x="146304" y="32004"/>
                                      </a:lnTo>
                                      <a:lnTo>
                                        <a:pt x="140970" y="27432"/>
                                      </a:lnTo>
                                      <a:lnTo>
                                        <a:pt x="137160" y="23622"/>
                                      </a:lnTo>
                                      <a:lnTo>
                                        <a:pt x="131826" y="21336"/>
                                      </a:lnTo>
                                      <a:lnTo>
                                        <a:pt x="125730" y="18288"/>
                                      </a:lnTo>
                                      <a:lnTo>
                                        <a:pt x="118110" y="15240"/>
                                      </a:lnTo>
                                      <a:lnTo>
                                        <a:pt x="111252" y="12192"/>
                                      </a:lnTo>
                                      <a:lnTo>
                                        <a:pt x="102870" y="10668"/>
                                      </a:lnTo>
                                      <a:lnTo>
                                        <a:pt x="80010" y="10668"/>
                                      </a:lnTo>
                                      <a:lnTo>
                                        <a:pt x="71628" y="12192"/>
                                      </a:lnTo>
                                      <a:lnTo>
                                        <a:pt x="64770" y="14478"/>
                                      </a:lnTo>
                                      <a:lnTo>
                                        <a:pt x="57150" y="17526"/>
                                      </a:lnTo>
                                      <a:lnTo>
                                        <a:pt x="50292" y="21336"/>
                                      </a:lnTo>
                                      <a:lnTo>
                                        <a:pt x="44196" y="25146"/>
                                      </a:lnTo>
                                      <a:lnTo>
                                        <a:pt x="38100" y="30480"/>
                                      </a:lnTo>
                                      <a:lnTo>
                                        <a:pt x="32766" y="35814"/>
                                      </a:lnTo>
                                      <a:lnTo>
                                        <a:pt x="27432" y="41910"/>
                                      </a:lnTo>
                                      <a:lnTo>
                                        <a:pt x="22860" y="48006"/>
                                      </a:lnTo>
                                      <a:lnTo>
                                        <a:pt x="15240" y="63246"/>
                                      </a:lnTo>
                                      <a:lnTo>
                                        <a:pt x="13716" y="71628"/>
                                      </a:lnTo>
                                      <a:lnTo>
                                        <a:pt x="12192" y="79248"/>
                                      </a:lnTo>
                                      <a:lnTo>
                                        <a:pt x="11430" y="87630"/>
                                      </a:lnTo>
                                      <a:lnTo>
                                        <a:pt x="11430" y="94488"/>
                                      </a:lnTo>
                                      <a:lnTo>
                                        <a:pt x="12192" y="102108"/>
                                      </a:lnTo>
                                      <a:lnTo>
                                        <a:pt x="13716" y="110490"/>
                                      </a:lnTo>
                                      <a:lnTo>
                                        <a:pt x="15240" y="117348"/>
                                      </a:lnTo>
                                      <a:lnTo>
                                        <a:pt x="19050" y="124206"/>
                                      </a:lnTo>
                                      <a:lnTo>
                                        <a:pt x="22098" y="131826"/>
                                      </a:lnTo>
                                      <a:lnTo>
                                        <a:pt x="25908" y="137922"/>
                                      </a:lnTo>
                                      <a:lnTo>
                                        <a:pt x="30480" y="144780"/>
                                      </a:lnTo>
                                      <a:lnTo>
                                        <a:pt x="42672" y="155448"/>
                                      </a:lnTo>
                                      <a:lnTo>
                                        <a:pt x="48768" y="159258"/>
                                      </a:lnTo>
                                      <a:lnTo>
                                        <a:pt x="56388" y="163830"/>
                                      </a:lnTo>
                                      <a:lnTo>
                                        <a:pt x="71628" y="169926"/>
                                      </a:lnTo>
                                      <a:lnTo>
                                        <a:pt x="79248" y="171450"/>
                                      </a:lnTo>
                                      <a:lnTo>
                                        <a:pt x="86868" y="172212"/>
                                      </a:lnTo>
                                      <a:lnTo>
                                        <a:pt x="94488" y="172212"/>
                                      </a:lnTo>
                                      <a:lnTo>
                                        <a:pt x="102870" y="171450"/>
                                      </a:lnTo>
                                      <a:lnTo>
                                        <a:pt x="110490" y="169926"/>
                                      </a:lnTo>
                                      <a:lnTo>
                                        <a:pt x="117348" y="167640"/>
                                      </a:lnTo>
                                      <a:lnTo>
                                        <a:pt x="124968" y="164592"/>
                                      </a:lnTo>
                                      <a:lnTo>
                                        <a:pt x="131826" y="161544"/>
                                      </a:lnTo>
                                      <a:lnTo>
                                        <a:pt x="144018" y="152400"/>
                                      </a:lnTo>
                                      <a:lnTo>
                                        <a:pt x="160020" y="134112"/>
                                      </a:lnTo>
                                      <a:lnTo>
                                        <a:pt x="163068" y="125730"/>
                                      </a:lnTo>
                                      <a:lnTo>
                                        <a:pt x="164592" y="124206"/>
                                      </a:lnTo>
                                      <a:lnTo>
                                        <a:pt x="166878" y="123444"/>
                                      </a:lnTo>
                                      <a:lnTo>
                                        <a:pt x="170688" y="123444"/>
                                      </a:lnTo>
                                      <a:lnTo>
                                        <a:pt x="172212" y="124968"/>
                                      </a:lnTo>
                                      <a:lnTo>
                                        <a:pt x="172974" y="127254"/>
                                      </a:lnTo>
                                      <a:lnTo>
                                        <a:pt x="173736" y="128778"/>
                                      </a:lnTo>
                                      <a:lnTo>
                                        <a:pt x="172974" y="131064"/>
                                      </a:lnTo>
                                      <a:lnTo>
                                        <a:pt x="170688" y="136398"/>
                                      </a:lnTo>
                                      <a:lnTo>
                                        <a:pt x="166878" y="142494"/>
                                      </a:lnTo>
                                      <a:lnTo>
                                        <a:pt x="163068" y="147066"/>
                                      </a:lnTo>
                                      <a:lnTo>
                                        <a:pt x="158496" y="152400"/>
                                      </a:lnTo>
                                      <a:lnTo>
                                        <a:pt x="154686" y="156972"/>
                                      </a:lnTo>
                                      <a:lnTo>
                                        <a:pt x="149352" y="161544"/>
                                      </a:lnTo>
                                      <a:lnTo>
                                        <a:pt x="144780" y="165354"/>
                                      </a:lnTo>
                                      <a:lnTo>
                                        <a:pt x="139446" y="169164"/>
                                      </a:lnTo>
                                      <a:lnTo>
                                        <a:pt x="134112" y="172212"/>
                                      </a:lnTo>
                                      <a:lnTo>
                                        <a:pt x="128016" y="175260"/>
                                      </a:lnTo>
                                      <a:lnTo>
                                        <a:pt x="122682" y="177546"/>
                                      </a:lnTo>
                                      <a:lnTo>
                                        <a:pt x="104394" y="182118"/>
                                      </a:lnTo>
                                      <a:lnTo>
                                        <a:pt x="97536" y="182880"/>
                                      </a:lnTo>
                                      <a:lnTo>
                                        <a:pt x="91440" y="182880"/>
                                      </a:lnTo>
                                      <a:lnTo>
                                        <a:pt x="80010" y="182118"/>
                                      </a:lnTo>
                                      <a:lnTo>
                                        <a:pt x="70866" y="180594"/>
                                      </a:lnTo>
                                      <a:lnTo>
                                        <a:pt x="60960" y="177546"/>
                                      </a:lnTo>
                                      <a:lnTo>
                                        <a:pt x="51054" y="173736"/>
                                      </a:lnTo>
                                      <a:lnTo>
                                        <a:pt x="43434" y="169164"/>
                                      </a:lnTo>
                                      <a:lnTo>
                                        <a:pt x="35814" y="163830"/>
                                      </a:lnTo>
                                      <a:lnTo>
                                        <a:pt x="29718" y="158496"/>
                                      </a:lnTo>
                                      <a:lnTo>
                                        <a:pt x="22860" y="152400"/>
                                      </a:lnTo>
                                      <a:lnTo>
                                        <a:pt x="17526" y="144780"/>
                                      </a:lnTo>
                                      <a:lnTo>
                                        <a:pt x="12954" y="137922"/>
                                      </a:lnTo>
                                      <a:lnTo>
                                        <a:pt x="8382" y="129540"/>
                                      </a:lnTo>
                                      <a:lnTo>
                                        <a:pt x="5334" y="121158"/>
                                      </a:lnTo>
                                      <a:lnTo>
                                        <a:pt x="3048" y="112776"/>
                                      </a:lnTo>
                                      <a:lnTo>
                                        <a:pt x="0" y="94488"/>
                                      </a:lnTo>
                                      <a:lnTo>
                                        <a:pt x="0" y="86106"/>
                                      </a:lnTo>
                                      <a:lnTo>
                                        <a:pt x="1524" y="76962"/>
                                      </a:lnTo>
                                      <a:lnTo>
                                        <a:pt x="3048" y="68580"/>
                                      </a:lnTo>
                                      <a:lnTo>
                                        <a:pt x="5334" y="60198"/>
                                      </a:lnTo>
                                      <a:lnTo>
                                        <a:pt x="9144" y="51054"/>
                                      </a:lnTo>
                                      <a:lnTo>
                                        <a:pt x="13716" y="43434"/>
                                      </a:lnTo>
                                      <a:lnTo>
                                        <a:pt x="19050" y="35814"/>
                                      </a:lnTo>
                                      <a:lnTo>
                                        <a:pt x="24384" y="28956"/>
                                      </a:lnTo>
                                      <a:lnTo>
                                        <a:pt x="30480" y="22860"/>
                                      </a:lnTo>
                                      <a:lnTo>
                                        <a:pt x="38100" y="16764"/>
                                      </a:lnTo>
                                      <a:lnTo>
                                        <a:pt x="44958" y="11430"/>
                                      </a:lnTo>
                                      <a:lnTo>
                                        <a:pt x="52578" y="8382"/>
                                      </a:lnTo>
                                      <a:lnTo>
                                        <a:pt x="60960" y="4572"/>
                                      </a:lnTo>
                                      <a:lnTo>
                                        <a:pt x="69342" y="1524"/>
                                      </a:lnTo>
                                      <a:lnTo>
                                        <a:pt x="792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A865CC" id="Group 365318" o:spid="_x0000_s1026" style="position:absolute;margin-left:5.45pt;margin-top:-10.05pt;width:14.9pt;height:77.1pt;z-index:251727872" coordsize="1889,97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">
                      <v:shape id="Picture 16890" o:spid="_x0000_s1027" type="#_x0000_t75" style="position:absolute;width:1889;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">
                        <v:imagedata r:id="rId245" o:title=""/>
                      </v:shape>
                      <v:shape id="Shape 16891" o:spid="_x0000_s1028" style="position:absolute;left:30;top:4000;width:918;height:1829;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" path="m77724,l91821,r,52578l83820,52578r-7620,3048l69342,58674r-5334,5334l59436,69342r-3810,6096l53340,83058r,16002l55626,106680r3810,6858l69342,123444r6858,3810l83820,129540r3810,l91440,130302r381,-76l91821,182880r-11811,l77724,182118r-1524,-2286l73914,156210r-8382,-2286l57912,150114,38862,163830r-2286,1524l35052,163830,19050,147066r-1524,-2286l17526,143256,32766,124968r-3810,-7620l25908,108966,3048,105918,762,104394,,102870,,79248,762,77724,3048,76200,25908,73152r3048,-8382l32766,57150,17526,38862r,-1524l19050,35052,35052,18288r1524,-762l38862,18288,57912,32766r7620,-4572l73914,25908,76200,2286,77724,xe" fillcolor="black" stroked="f" strokeweight="0">
                        <v:stroke miterlimit="83231f" joinstyle="miter"/>
                        <v:path arrowok="t" textboxrect="0,0,91821,182880"/>
                      </v:shape>
                      <v:shape id="Shape 16892" o:spid="_x0000_s1029" style="position:absolute;left:948;top:4000;width:911;height:1829;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" path="m,l13335,r762,2286l17145,25908r8382,2286l33147,32766,52197,18288r2286,-762l56007,18288,72771,35052r762,2286l72771,38862,59055,57150r3048,7620l65151,73152r22860,3048l90297,77724r762,1524l91059,102870r-762,1524l88011,105918r-22860,3048l62103,117348r-3048,7620l72771,143256r762,1524l72771,147066,56007,163830r-762,1524l53721,165354r-1524,-1524l33147,150114r-7620,3810l17145,156210r-3048,23622l13335,182118r-1524,762l,182880,,130226r3429,-686l8001,129540r6858,-2286l21717,123444r5334,-5334l32385,113538r2286,-6858l37719,99060r762,-3810l38481,86868r-762,-3810l34671,75438,32385,69342,21717,58674,8001,52578,,52578,,xe" fillcolor="black" stroked="f" strokeweight="0">
                        <v:stroke miterlimit="83231f" joinstyle="miter"/>
                        <v:path arrowok="t" textboxrect="0,0,91059,182880"/>
                      </v:shape>
                      <v:shape id="Shape 16893" o:spid="_x0000_s1030" style="position:absolute;left:30;top:7962;width:1829;height:1829;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" path="m79248,r25908,l114300,2286r8382,2286l131064,8382r6096,3048l147828,19050r4572,3810l156972,27432r3810,4572l165354,37338r3810,6096l172212,15240r762,-2286l174498,11430r2286,-762l179070,10668r1524,l182880,12192r,4572l177546,58674r-762,2286l175260,62484r-3810,l130302,57150r-2286,-762l127254,54864r-2286,-1524l124968,51054r762,-2286l127254,48006r2286,-1524l131826,46482r28194,3810l157734,45720r-3810,-5334l149352,35814r-3048,-3810l140970,27432r-3810,-3810l131826,21336r-6096,-3048l118110,15240r-6858,-3048l102870,10668r-22860,l71628,12192r-6858,2286l57150,17526r-6858,3810l44196,25146r-6096,5334l32766,35814r-5334,6096l22860,48006,15240,63246r-1524,8382l12192,79248r-762,8382l11430,94488r762,7620l13716,110490r1524,6858l19050,124206r3048,7620l25908,137922r4572,6858l42672,155448r6096,3810l56388,163830r15240,6096l79248,171450r7620,762l94488,172212r8382,-762l110490,169926r6858,-2286l124968,164592r6858,-3048l144018,152400r16002,-18288l163068,125730r1524,-1524l166878,123444r3810,l172212,124968r762,2286l173736,128778r-762,2286l170688,136398r-3810,6096l163068,147066r-4572,5334l154686,156972r-5334,4572l144780,165354r-5334,3810l134112,172212r-6096,3048l122682,177546r-18288,4572l97536,182880r-6096,l80010,182118r-9144,-1524l60960,177546r-9906,-3810l43434,169164r-7620,-5334l29718,158496r-6858,-6096l17526,144780r-4572,-6858l8382,129540,5334,121158,3048,112776,,94488,,86106,1524,76962,3048,68580,5334,60198,9144,51054r4572,-7620l19050,35814r5334,-6858l30480,22860r7620,-6096l44958,11430,52578,8382,60960,4572,69342,1524,79248,xe" fillcolor="black" stroked="f" strokeweight="0">
                        <v:stroke miterlimit="83231f" joinstyle="miter"/>
                        <v:path arrowok="t" textboxrect="0,0,182880,182880"/>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HHS </w:t>
            </w:r>
          </w:p>
          <w:p w14:paraId="5862F02F" w14:textId="77777777" w:rsidR="00D00F77" w:rsidRDefault="00550891">
            <w:pPr>
              <w:spacing w:after="401"/>
              <w:ind w:left="109"/>
              <w:jc w:val="center"/>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p>
          <w:p w14:paraId="053293C2" w14:textId="77777777" w:rsidR="00D00F77" w:rsidRDefault="00550891">
            <w:pPr>
              <w:spacing w:after="236"/>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Agile PM </w:t>
            </w:r>
          </w:p>
          <w:p w14:paraId="3B3D86AA" w14:textId="77777777" w:rsidR="00D00F77" w:rsidRDefault="00550891">
            <w:pPr>
              <w:spacing w:after="306"/>
              <w:ind w:left="85"/>
            </w:pPr>
            <w:r>
              <w:rPr>
                <w:rFonts w:ascii="Times New Roman" w:eastAsia="Times New Roman" w:hAnsi="Times New Roman" w:cs="Times New Roman"/>
                <w:color w:val="595959"/>
              </w:rPr>
              <w:t xml:space="preserve"> </w:t>
            </w:r>
          </w:p>
          <w:p w14:paraId="77708594" w14:textId="77777777" w:rsidR="00D00F77" w:rsidRDefault="00550891">
            <w:pPr>
              <w:spacing w:after="324"/>
              <w:ind w:left="85"/>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76460699" w14:textId="77777777" w:rsidR="00D00F77" w:rsidRDefault="00550891">
            <w:pPr>
              <w:spacing w:after="0"/>
              <w:ind w:left="85"/>
            </w:pPr>
            <w:r>
              <w:rPr>
                <w:rFonts w:ascii="Times New Roman" w:eastAsia="Times New Roman" w:hAnsi="Times New Roman" w:cs="Times New Roman"/>
                <w:b/>
                <w:sz w:val="20"/>
              </w:rPr>
              <w:t xml:space="preserve">Certified Information and </w:t>
            </w:r>
          </w:p>
          <w:p w14:paraId="4AE9F599" w14:textId="77777777" w:rsidR="00D00F77" w:rsidRDefault="00550891">
            <w:pPr>
              <w:spacing w:after="58" w:line="241" w:lineRule="auto"/>
              <w:ind w:left="85"/>
            </w:pPr>
            <w:r>
              <w:rPr>
                <w:rFonts w:ascii="Times New Roman" w:eastAsia="Times New Roman" w:hAnsi="Times New Roman" w:cs="Times New Roman"/>
                <w:b/>
                <w:sz w:val="20"/>
              </w:rPr>
              <w:t xml:space="preserve">System Security Professional (CISSP) </w:t>
            </w:r>
            <w:r>
              <w:rPr>
                <w:rFonts w:ascii="Times New Roman" w:eastAsia="Times New Roman" w:hAnsi="Times New Roman" w:cs="Times New Roman"/>
                <w:sz w:val="20"/>
              </w:rPr>
              <w:t xml:space="preserve"> </w:t>
            </w:r>
          </w:p>
          <w:p w14:paraId="6B3C581D" w14:textId="77777777" w:rsidR="00D00F77" w:rsidRDefault="00550891">
            <w:pPr>
              <w:numPr>
                <w:ilvl w:val="0"/>
                <w:numId w:val="172"/>
              </w:numPr>
              <w:spacing w:after="4"/>
              <w:ind w:hanging="180"/>
            </w:pPr>
            <w:r>
              <w:rPr>
                <w:rFonts w:ascii="Times New Roman" w:eastAsia="Times New Roman" w:hAnsi="Times New Roman" w:cs="Times New Roman"/>
                <w:sz w:val="20"/>
              </w:rPr>
              <w:t xml:space="preserve">Issue Date: 2011 </w:t>
            </w:r>
          </w:p>
          <w:p w14:paraId="07CFCC60" w14:textId="77777777" w:rsidR="00D00F77" w:rsidRDefault="00550891">
            <w:pPr>
              <w:numPr>
                <w:ilvl w:val="0"/>
                <w:numId w:val="172"/>
              </w:numPr>
              <w:spacing w:after="0"/>
              <w:ind w:hanging="180"/>
            </w:pPr>
            <w:r>
              <w:rPr>
                <w:rFonts w:ascii="Times New Roman" w:eastAsia="Times New Roman" w:hAnsi="Times New Roman" w:cs="Times New Roman"/>
                <w:sz w:val="20"/>
              </w:rPr>
              <w:t xml:space="preserve">Issue ID: 387443 </w:t>
            </w:r>
          </w:p>
          <w:p w14:paraId="0918D843" w14:textId="77777777" w:rsidR="00D00F77" w:rsidRDefault="00550891">
            <w:pPr>
              <w:spacing w:after="58" w:line="241" w:lineRule="auto"/>
              <w:ind w:left="85"/>
            </w:pPr>
            <w:r>
              <w:rPr>
                <w:rFonts w:ascii="Times New Roman" w:eastAsia="Times New Roman" w:hAnsi="Times New Roman" w:cs="Times New Roman"/>
                <w:b/>
                <w:sz w:val="20"/>
              </w:rPr>
              <w:t xml:space="preserve">GIAC Security Essentials (GSEC) </w:t>
            </w:r>
            <w:r>
              <w:rPr>
                <w:rFonts w:ascii="Times New Roman" w:eastAsia="Times New Roman" w:hAnsi="Times New Roman" w:cs="Times New Roman"/>
                <w:sz w:val="20"/>
              </w:rPr>
              <w:t xml:space="preserve"> </w:t>
            </w:r>
          </w:p>
          <w:p w14:paraId="34046E6A" w14:textId="77777777" w:rsidR="00D00F77" w:rsidRDefault="00550891">
            <w:pPr>
              <w:numPr>
                <w:ilvl w:val="0"/>
                <w:numId w:val="172"/>
              </w:numPr>
              <w:spacing w:after="4"/>
              <w:ind w:hanging="180"/>
            </w:pPr>
            <w:r>
              <w:rPr>
                <w:rFonts w:ascii="Times New Roman" w:eastAsia="Times New Roman" w:hAnsi="Times New Roman" w:cs="Times New Roman"/>
                <w:sz w:val="20"/>
              </w:rPr>
              <w:t xml:space="preserve">Issue Date: 2004 </w:t>
            </w:r>
          </w:p>
          <w:p w14:paraId="31038783" w14:textId="77777777" w:rsidR="00D00F77" w:rsidRDefault="00550891">
            <w:pPr>
              <w:numPr>
                <w:ilvl w:val="0"/>
                <w:numId w:val="172"/>
              </w:numPr>
              <w:spacing w:after="0"/>
              <w:ind w:hanging="180"/>
            </w:pPr>
            <w:r>
              <w:rPr>
                <w:rFonts w:ascii="Times New Roman" w:eastAsia="Times New Roman" w:hAnsi="Times New Roman" w:cs="Times New Roman"/>
                <w:sz w:val="20"/>
              </w:rPr>
              <w:t xml:space="preserve">Issue ID: 3771 </w:t>
            </w:r>
          </w:p>
          <w:p w14:paraId="163D894F" w14:textId="77777777" w:rsidR="00D00F77" w:rsidRDefault="00550891">
            <w:pPr>
              <w:spacing w:after="58" w:line="241" w:lineRule="auto"/>
              <w:ind w:left="85"/>
            </w:pPr>
            <w:r>
              <w:rPr>
                <w:rFonts w:ascii="Times New Roman" w:eastAsia="Times New Roman" w:hAnsi="Times New Roman" w:cs="Times New Roman"/>
                <w:b/>
                <w:sz w:val="20"/>
              </w:rPr>
              <w:t xml:space="preserve">Cisco Certified Design Associate (CCDA) </w:t>
            </w:r>
            <w:r>
              <w:rPr>
                <w:rFonts w:ascii="Times New Roman" w:eastAsia="Times New Roman" w:hAnsi="Times New Roman" w:cs="Times New Roman"/>
                <w:sz w:val="20"/>
              </w:rPr>
              <w:t xml:space="preserve"> </w:t>
            </w:r>
          </w:p>
          <w:p w14:paraId="4014DC8C" w14:textId="77777777" w:rsidR="00D00F77" w:rsidRDefault="00550891">
            <w:pPr>
              <w:numPr>
                <w:ilvl w:val="0"/>
                <w:numId w:val="172"/>
              </w:numPr>
              <w:spacing w:after="4"/>
              <w:ind w:hanging="180"/>
            </w:pPr>
            <w:r>
              <w:rPr>
                <w:rFonts w:ascii="Times New Roman" w:eastAsia="Times New Roman" w:hAnsi="Times New Roman" w:cs="Times New Roman"/>
                <w:sz w:val="20"/>
              </w:rPr>
              <w:t xml:space="preserve">Issue Date: 2003 </w:t>
            </w:r>
          </w:p>
          <w:p w14:paraId="7B1374EB" w14:textId="77777777" w:rsidR="00D00F77" w:rsidRDefault="00550891">
            <w:pPr>
              <w:numPr>
                <w:ilvl w:val="0"/>
                <w:numId w:val="172"/>
              </w:numPr>
              <w:spacing w:after="0"/>
              <w:ind w:hanging="180"/>
            </w:pPr>
            <w:r>
              <w:rPr>
                <w:rFonts w:ascii="Times New Roman" w:eastAsia="Times New Roman" w:hAnsi="Times New Roman" w:cs="Times New Roman"/>
                <w:sz w:val="20"/>
              </w:rPr>
              <w:t>Issue ID: 10093608</w:t>
            </w:r>
            <w:r>
              <w:rPr>
                <w:rFonts w:ascii="Times New Roman" w:eastAsia="Times New Roman" w:hAnsi="Times New Roman" w:cs="Times New Roman"/>
                <w:color w:val="2D2D2D"/>
                <w:sz w:val="20"/>
              </w:rPr>
              <w:t xml:space="preserve"> </w:t>
            </w:r>
          </w:p>
          <w:p w14:paraId="517F1A05" w14:textId="77777777" w:rsidR="00D00F77" w:rsidRDefault="00550891">
            <w:pPr>
              <w:spacing w:after="61" w:line="238" w:lineRule="auto"/>
              <w:ind w:left="85"/>
              <w:jc w:val="both"/>
            </w:pPr>
            <w:r>
              <w:rPr>
                <w:rFonts w:ascii="Times New Roman" w:eastAsia="Times New Roman" w:hAnsi="Times New Roman" w:cs="Times New Roman"/>
                <w:b/>
                <w:sz w:val="20"/>
              </w:rPr>
              <w:t xml:space="preserve">Cisco Certified Network Associate (CCNA)  </w:t>
            </w:r>
          </w:p>
          <w:p w14:paraId="534ED020" w14:textId="77777777" w:rsidR="00D00F77" w:rsidRDefault="00550891">
            <w:pPr>
              <w:numPr>
                <w:ilvl w:val="0"/>
                <w:numId w:val="172"/>
              </w:numPr>
              <w:spacing w:after="4"/>
              <w:ind w:hanging="180"/>
            </w:pPr>
            <w:r>
              <w:rPr>
                <w:rFonts w:ascii="Times New Roman" w:eastAsia="Times New Roman" w:hAnsi="Times New Roman" w:cs="Times New Roman"/>
                <w:sz w:val="20"/>
              </w:rPr>
              <w:t xml:space="preserve">Issue Date: 2000 </w:t>
            </w:r>
          </w:p>
          <w:p w14:paraId="2F1D6E80" w14:textId="77777777" w:rsidR="00D00F77" w:rsidRDefault="00550891">
            <w:pPr>
              <w:numPr>
                <w:ilvl w:val="0"/>
                <w:numId w:val="172"/>
              </w:numPr>
              <w:spacing w:after="0"/>
              <w:ind w:hanging="180"/>
            </w:pPr>
            <w:r>
              <w:rPr>
                <w:rFonts w:ascii="Times New Roman" w:eastAsia="Times New Roman" w:hAnsi="Times New Roman" w:cs="Times New Roman"/>
                <w:sz w:val="20"/>
              </w:rPr>
              <w:t>Issue ID: 10093608</w:t>
            </w:r>
            <w:r>
              <w:rPr>
                <w:rFonts w:ascii="Times New Roman" w:eastAsia="Times New Roman" w:hAnsi="Times New Roman" w:cs="Times New Roman"/>
                <w:color w:val="2D2D2D"/>
                <w:sz w:val="20"/>
              </w:rPr>
              <w:t xml:space="preserve"> </w:t>
            </w:r>
          </w:p>
          <w:p w14:paraId="383C78A0" w14:textId="77777777" w:rsidR="00D00F77" w:rsidRDefault="00550891">
            <w:pPr>
              <w:spacing w:after="0"/>
              <w:ind w:left="43"/>
            </w:pPr>
            <w:r>
              <w:rPr>
                <w:rFonts w:ascii="Times New Roman" w:eastAsia="Times New Roman" w:hAnsi="Times New Roman" w:cs="Times New Roman"/>
                <w:sz w:val="1"/>
              </w:rPr>
              <w:t xml:space="preserve"> </w:t>
            </w:r>
          </w:p>
        </w:tc>
        <w:tc>
          <w:tcPr>
            <w:tcW w:w="286" w:type="dxa"/>
            <w:tcBorders>
              <w:top w:val="nil"/>
              <w:left w:val="nil"/>
              <w:bottom w:val="single" w:sz="4" w:space="0" w:color="C7C8CA"/>
              <w:right w:val="single" w:sz="4" w:space="0" w:color="C7C8CA"/>
            </w:tcBorders>
            <w:shd w:val="clear" w:color="auto" w:fill="F2F2F2"/>
          </w:tcPr>
          <w:p w14:paraId="0118EC62" w14:textId="77777777" w:rsidR="00D00F77" w:rsidRDefault="00550891">
            <w:pPr>
              <w:spacing w:after="388"/>
              <w:jc w:val="both"/>
            </w:pPr>
            <w:r>
              <w:rPr>
                <w:rFonts w:ascii="Times New Roman" w:eastAsia="Times New Roman" w:hAnsi="Times New Roman" w:cs="Times New Roman"/>
                <w:sz w:val="20"/>
              </w:rPr>
              <w:t xml:space="preserve">19 </w:t>
            </w:r>
          </w:p>
          <w:p w14:paraId="06F86A1A" w14:textId="77777777" w:rsidR="00D00F77" w:rsidRDefault="00550891">
            <w:pPr>
              <w:spacing w:after="373"/>
              <w:jc w:val="both"/>
            </w:pPr>
            <w:r>
              <w:rPr>
                <w:rFonts w:ascii="Times New Roman" w:eastAsia="Times New Roman" w:hAnsi="Times New Roman" w:cs="Times New Roman"/>
                <w:sz w:val="20"/>
              </w:rPr>
              <w:t xml:space="preserve">12 </w:t>
            </w:r>
          </w:p>
          <w:p w14:paraId="008D81D3" w14:textId="77777777" w:rsidR="00D00F77" w:rsidRDefault="00550891">
            <w:pPr>
              <w:spacing w:after="373"/>
              <w:jc w:val="both"/>
            </w:pPr>
            <w:r>
              <w:rPr>
                <w:rFonts w:ascii="Times New Roman" w:eastAsia="Times New Roman" w:hAnsi="Times New Roman" w:cs="Times New Roman"/>
                <w:sz w:val="20"/>
              </w:rPr>
              <w:t xml:space="preserve">19 </w:t>
            </w:r>
          </w:p>
          <w:p w14:paraId="2AB53ACE" w14:textId="77777777" w:rsidR="00D00F77" w:rsidRDefault="00550891">
            <w:pPr>
              <w:spacing w:after="0"/>
              <w:ind w:left="101"/>
            </w:pPr>
            <w:r>
              <w:rPr>
                <w:rFonts w:ascii="Times New Roman" w:eastAsia="Times New Roman" w:hAnsi="Times New Roman" w:cs="Times New Roman"/>
                <w:sz w:val="20"/>
              </w:rPr>
              <w:t xml:space="preserve">3 </w:t>
            </w:r>
          </w:p>
        </w:tc>
      </w:tr>
    </w:tbl>
    <w:p w14:paraId="13C0F4EB" w14:textId="77777777" w:rsidR="00D00F77" w:rsidRDefault="00550891">
      <w:pPr>
        <w:spacing w:after="63"/>
      </w:pPr>
      <w:r>
        <w:rPr>
          <w:rFonts w:ascii="Times New Roman" w:eastAsia="Times New Roman" w:hAnsi="Times New Roman" w:cs="Times New Roman"/>
          <w:sz w:val="24"/>
        </w:rPr>
        <w:t xml:space="preserve"> </w:t>
      </w:r>
    </w:p>
    <w:p w14:paraId="5C1E6708" w14:textId="77777777" w:rsidR="00D00F77" w:rsidRDefault="00550891">
      <w:pPr>
        <w:spacing w:after="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9E0CE8" w14:textId="77777777" w:rsidR="00D00F77" w:rsidRDefault="00550891">
      <w:pPr>
        <w:pStyle w:val="Heading4"/>
        <w:ind w:left="53" w:right="4513"/>
      </w:pPr>
      <w:r>
        <w:t xml:space="preserve">PROFESSIONAL EXPERIENCE </w:t>
      </w:r>
    </w:p>
    <w:p w14:paraId="7C7FE928" w14:textId="77777777" w:rsidR="00D00F77" w:rsidRDefault="00550891">
      <w:pPr>
        <w:spacing w:after="30"/>
        <w:ind w:right="-69"/>
      </w:pPr>
      <w:r>
        <w:rPr>
          <w:noProof/>
        </w:rPr>
        <mc:AlternateContent>
          <mc:Choice Requires="wpg">
            <w:drawing>
              <wp:inline distT="0" distB="0" distL="0" distR="0" wp14:anchorId="5690721D" wp14:editId="07777777">
                <wp:extent cx="6000750" cy="28194"/>
                <wp:effectExtent l="0" t="0" r="0" b="0"/>
                <wp:docPr id="363231" name="Group 363231"/>
                <wp:cNvGraphicFramePr/>
                <a:graphic xmlns:a="http://schemas.openxmlformats.org/drawingml/2006/main">
                  <a:graphicData uri="http://schemas.microsoft.com/office/word/2010/wordprocessingGroup">
                    <wpg:wgp>
                      <wpg:cNvGrpSpPr/>
                      <wpg:grpSpPr>
                        <a:xfrm>
                          <a:off x="0" y="0"/>
                          <a:ext cx="6000750" cy="28194"/>
                          <a:chOff x="0" y="0"/>
                          <a:chExt cx="6000750" cy="28194"/>
                        </a:xfrm>
                      </wpg:grpSpPr>
                      <wps:wsp>
                        <wps:cNvPr id="458933" name="Shape 458933"/>
                        <wps:cNvSpPr/>
                        <wps:spPr>
                          <a:xfrm>
                            <a:off x="0" y="0"/>
                            <a:ext cx="6000750" cy="28194"/>
                          </a:xfrm>
                          <a:custGeom>
                            <a:avLst/>
                            <a:gdLst/>
                            <a:ahLst/>
                            <a:cxnLst/>
                            <a:rect l="0" t="0" r="0" b="0"/>
                            <a:pathLst>
                              <a:path w="6000750" h="28194">
                                <a:moveTo>
                                  <a:pt x="0" y="0"/>
                                </a:moveTo>
                                <a:lnTo>
                                  <a:pt x="6000750" y="0"/>
                                </a:lnTo>
                                <a:lnTo>
                                  <a:pt x="600075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2A00DAAC" id="Group 363231" o:spid="_x0000_s1026" style="width:472.5pt;height:2.2pt;mso-position-horizontal-relative:char;mso-position-vertical-relative:line" coordsize="60007,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">
                <v:shape id="Shape 458933" o:spid="_x0000_s1027" style="position:absolute;width:60007;height:281;visibility:visible;mso-wrap-style:square;v-text-anchor:top" coordsize="600075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" path="m,l6000750,r,28194l,28194,,e" fillcolor="#ffcd05" stroked="f" strokeweight="0">
                  <v:stroke miterlimit="83231f" joinstyle="miter"/>
                  <v:path arrowok="t" textboxrect="0,0,6000750,28194"/>
                </v:shape>
                <w10:anchorlock/>
              </v:group>
            </w:pict>
          </mc:Fallback>
        </mc:AlternateContent>
      </w:r>
    </w:p>
    <w:p w14:paraId="53566DCD" w14:textId="77777777" w:rsidR="00D00F77" w:rsidRDefault="00550891">
      <w:pPr>
        <w:spacing w:after="77"/>
        <w:ind w:left="58"/>
      </w:pPr>
      <w:r>
        <w:rPr>
          <w:rFonts w:ascii="Times New Roman" w:eastAsia="Times New Roman" w:hAnsi="Times New Roman" w:cs="Times New Roman"/>
          <w:sz w:val="12"/>
        </w:rPr>
        <w:t xml:space="preserve"> </w:t>
      </w:r>
    </w:p>
    <w:tbl>
      <w:tblPr>
        <w:tblStyle w:val="TableGrid"/>
        <w:tblW w:w="9450" w:type="dxa"/>
        <w:tblInd w:w="0" w:type="dxa"/>
        <w:tblCellMar>
          <w:top w:w="95" w:type="dxa"/>
          <w:left w:w="0" w:type="dxa"/>
          <w:bottom w:w="0" w:type="dxa"/>
          <w:right w:w="9" w:type="dxa"/>
        </w:tblCellMar>
        <w:tblLook w:val="04A0" w:firstRow="1" w:lastRow="0" w:firstColumn="1" w:lastColumn="0" w:noHBand="0" w:noVBand="1"/>
      </w:tblPr>
      <w:tblGrid>
        <w:gridCol w:w="7891"/>
        <w:gridCol w:w="1559"/>
      </w:tblGrid>
      <w:tr w:rsidR="00D00F77" w14:paraId="471187D5" w14:textId="77777777">
        <w:trPr>
          <w:trHeight w:val="317"/>
        </w:trPr>
        <w:tc>
          <w:tcPr>
            <w:tcW w:w="7891" w:type="dxa"/>
            <w:tcBorders>
              <w:top w:val="single" w:sz="4" w:space="0" w:color="C7C8CA"/>
              <w:left w:val="nil"/>
              <w:bottom w:val="single" w:sz="4" w:space="0" w:color="C7C8CA"/>
              <w:right w:val="nil"/>
            </w:tcBorders>
            <w:shd w:val="clear" w:color="auto" w:fill="E3E3E4"/>
          </w:tcPr>
          <w:p w14:paraId="10115902" w14:textId="77777777" w:rsidR="00D00F77" w:rsidRDefault="00550891">
            <w:pPr>
              <w:spacing w:after="0"/>
              <w:ind w:left="58"/>
            </w:pPr>
            <w:r>
              <w:rPr>
                <w:rFonts w:ascii="Times New Roman" w:eastAsia="Times New Roman" w:hAnsi="Times New Roman" w:cs="Times New Roman"/>
                <w:b/>
                <w:sz w:val="20"/>
              </w:rPr>
              <w:lastRenderedPageBreak/>
              <w:t xml:space="preserve">HHS, HSPD-12 (IAM@HHS) Program - Security Operations Lead/ PKI Lead </w:t>
            </w:r>
          </w:p>
        </w:tc>
        <w:tc>
          <w:tcPr>
            <w:tcW w:w="1559" w:type="dxa"/>
            <w:tcBorders>
              <w:top w:val="single" w:sz="4" w:space="0" w:color="C7C8CA"/>
              <w:left w:val="nil"/>
              <w:bottom w:val="single" w:sz="4" w:space="0" w:color="C7C8CA"/>
              <w:right w:val="nil"/>
            </w:tcBorders>
            <w:shd w:val="clear" w:color="auto" w:fill="E3E3E4"/>
          </w:tcPr>
          <w:p w14:paraId="618F26AA" w14:textId="77777777" w:rsidR="00D00F77" w:rsidRDefault="00550891">
            <w:pPr>
              <w:spacing w:after="0"/>
              <w:jc w:val="both"/>
            </w:pPr>
            <w:r>
              <w:rPr>
                <w:rFonts w:ascii="Times New Roman" w:eastAsia="Times New Roman" w:hAnsi="Times New Roman" w:cs="Times New Roman"/>
                <w:b/>
                <w:sz w:val="20"/>
              </w:rPr>
              <w:t xml:space="preserve">08/2007 – Present </w:t>
            </w:r>
          </w:p>
        </w:tc>
      </w:tr>
    </w:tbl>
    <w:p w14:paraId="6BE7E9BE" w14:textId="77777777" w:rsidR="00D00F77" w:rsidRDefault="00550891">
      <w:pPr>
        <w:numPr>
          <w:ilvl w:val="0"/>
          <w:numId w:val="36"/>
        </w:numPr>
        <w:spacing w:after="12" w:line="248" w:lineRule="auto"/>
        <w:ind w:right="78" w:hanging="180"/>
      </w:pPr>
      <w:r>
        <w:rPr>
          <w:rFonts w:ascii="Times New Roman" w:eastAsia="Times New Roman" w:hAnsi="Times New Roman" w:cs="Times New Roman"/>
          <w:sz w:val="20"/>
        </w:rPr>
        <w:t xml:space="preserve">Led the development and implementation of multiple Authority to Operate (ATO) packages for the FIPS 199 </w:t>
      </w:r>
    </w:p>
    <w:p w14:paraId="6C7C5B35" w14:textId="77777777" w:rsidR="00D00F77" w:rsidRDefault="00550891">
      <w:pPr>
        <w:spacing w:after="12" w:line="248" w:lineRule="auto"/>
        <w:ind w:left="238" w:right="78"/>
      </w:pPr>
      <w:r>
        <w:rPr>
          <w:rFonts w:ascii="Times New Roman" w:eastAsia="Times New Roman" w:hAnsi="Times New Roman" w:cs="Times New Roman"/>
          <w:sz w:val="20"/>
        </w:rPr>
        <w:t xml:space="preserve">HIGH IAM@HHS Program. ATO packages include: Risk Assessment (RA), Privacy Impact Assessment (PIA), </w:t>
      </w:r>
    </w:p>
    <w:p w14:paraId="461E35FD" w14:textId="77777777" w:rsidR="00D00F77" w:rsidRDefault="00550891">
      <w:pPr>
        <w:spacing w:after="12" w:line="248" w:lineRule="auto"/>
        <w:ind w:left="238" w:right="78"/>
      </w:pPr>
      <w:r>
        <w:rPr>
          <w:rFonts w:ascii="Times New Roman" w:eastAsia="Times New Roman" w:hAnsi="Times New Roman" w:cs="Times New Roman"/>
          <w:sz w:val="20"/>
        </w:rPr>
        <w:t xml:space="preserve">IT Contingency Plan (ITCP), Incident Response Plan </w:t>
      </w:r>
      <w:r>
        <w:rPr>
          <w:rFonts w:ascii="Times New Roman" w:eastAsia="Times New Roman" w:hAnsi="Times New Roman" w:cs="Times New Roman"/>
          <w:sz w:val="20"/>
        </w:rPr>
        <w:t xml:space="preserve">(IRP), Configuration Management Plan (CMP) </w:t>
      </w:r>
    </w:p>
    <w:p w14:paraId="2AA8364A" w14:textId="77777777" w:rsidR="00D00F77" w:rsidRDefault="00550891">
      <w:pPr>
        <w:spacing w:after="52" w:line="248" w:lineRule="auto"/>
        <w:ind w:left="238" w:right="78"/>
      </w:pPr>
      <w:r>
        <w:rPr>
          <w:rFonts w:ascii="Times New Roman" w:eastAsia="Times New Roman" w:hAnsi="Times New Roman" w:cs="Times New Roman"/>
          <w:sz w:val="20"/>
        </w:rPr>
        <w:t>Interconnection Security Agreements (ISAs)/Memorandum of Understandings (MOUs), Plan of Actions and Milestones (POA&amp;Ms) management and remediation. Successfully managing these processes ultimately led to the appr</w:t>
      </w:r>
      <w:r>
        <w:rPr>
          <w:rFonts w:ascii="Times New Roman" w:eastAsia="Times New Roman" w:hAnsi="Times New Roman" w:cs="Times New Roman"/>
          <w:sz w:val="20"/>
        </w:rPr>
        <w:t xml:space="preserve">oval for IAM@HHS to continuing functioning in HHS’s environment.  </w:t>
      </w:r>
    </w:p>
    <w:p w14:paraId="5EE8567A" w14:textId="77777777" w:rsidR="00D00F77" w:rsidRDefault="00550891">
      <w:pPr>
        <w:numPr>
          <w:ilvl w:val="0"/>
          <w:numId w:val="36"/>
        </w:numPr>
        <w:spacing w:after="52" w:line="248" w:lineRule="auto"/>
        <w:ind w:right="78" w:hanging="180"/>
      </w:pPr>
      <w:r>
        <w:rPr>
          <w:rFonts w:ascii="Times New Roman" w:eastAsia="Times New Roman" w:hAnsi="Times New Roman" w:cs="Times New Roman"/>
          <w:sz w:val="20"/>
        </w:rPr>
        <w:t>Led the implementation of continuous monitoring processes to include the deployment of a vulnerability management and Analytics (Tenable Security Center) tool and application specific dynam</w:t>
      </w:r>
      <w:r>
        <w:rPr>
          <w:rFonts w:ascii="Times New Roman" w:eastAsia="Times New Roman" w:hAnsi="Times New Roman" w:cs="Times New Roman"/>
          <w:sz w:val="20"/>
        </w:rPr>
        <w:t>ic and static scanning tools (e.g., AppScan, AppDetective, BURP) to provide situational awareness of the security posture for the HSPD-12 solution’s underlying applications and infrastructure to program leadership. Also laid the foundation for integration/</w:t>
      </w:r>
      <w:r>
        <w:rPr>
          <w:rFonts w:ascii="Times New Roman" w:eastAsia="Times New Roman" w:hAnsi="Times New Roman" w:cs="Times New Roman"/>
          <w:sz w:val="20"/>
        </w:rPr>
        <w:t xml:space="preserve">data sharing with the Office of the Secretary’s (OS) Continuous Diagnostics and Mitigation (CDM) processes for future program-wide implementations. </w:t>
      </w:r>
    </w:p>
    <w:p w14:paraId="638FF885" w14:textId="77777777" w:rsidR="00D00F77" w:rsidRDefault="00550891">
      <w:pPr>
        <w:numPr>
          <w:ilvl w:val="0"/>
          <w:numId w:val="36"/>
        </w:numPr>
        <w:spacing w:after="51" w:line="248" w:lineRule="auto"/>
        <w:ind w:right="78" w:hanging="180"/>
      </w:pPr>
      <w:r>
        <w:rPr>
          <w:rFonts w:ascii="Times New Roman" w:eastAsia="Times New Roman" w:hAnsi="Times New Roman" w:cs="Times New Roman"/>
          <w:sz w:val="20"/>
        </w:rPr>
        <w:t>Provides advisory support services for the implementation of the Continuous Diagnostics and Mitigation (CDM</w:t>
      </w:r>
      <w:r>
        <w:rPr>
          <w:rFonts w:ascii="Times New Roman" w:eastAsia="Times New Roman" w:hAnsi="Times New Roman" w:cs="Times New Roman"/>
          <w:sz w:val="20"/>
        </w:rPr>
        <w:t xml:space="preserve">) program and the MDM/Derived Credentials integration, to the Office of the Secretary’s (OS) Information Technology and Infrastructure Operations (ITIO) team. </w:t>
      </w:r>
    </w:p>
    <w:p w14:paraId="6FE31588" w14:textId="77777777" w:rsidR="00D00F77" w:rsidRDefault="00550891">
      <w:pPr>
        <w:numPr>
          <w:ilvl w:val="0"/>
          <w:numId w:val="36"/>
        </w:numPr>
        <w:spacing w:after="12" w:line="248" w:lineRule="auto"/>
        <w:ind w:right="78" w:hanging="180"/>
      </w:pPr>
      <w:r>
        <w:rPr>
          <w:rFonts w:ascii="Times New Roman" w:eastAsia="Times New Roman" w:hAnsi="Times New Roman" w:cs="Times New Roman"/>
          <w:sz w:val="20"/>
        </w:rPr>
        <w:t>Developed and implemented an internal SA&amp;A monitoring program for a FIPS 199 “high” system that includes the development of FISMA (e.g., 800-53 Rev 4) and Risk Management Framework (RMF) related documentation including the SSP, ITCP, and Configuration Mana</w:t>
      </w:r>
      <w:r>
        <w:rPr>
          <w:rFonts w:ascii="Times New Roman" w:eastAsia="Times New Roman" w:hAnsi="Times New Roman" w:cs="Times New Roman"/>
          <w:sz w:val="20"/>
        </w:rPr>
        <w:t xml:space="preserve">gement Plan and management of Plans of Action and Milestones (POA&amp;M). </w:t>
      </w:r>
    </w:p>
    <w:tbl>
      <w:tblPr>
        <w:tblStyle w:val="TableGrid"/>
        <w:tblW w:w="9450" w:type="dxa"/>
        <w:tblInd w:w="0" w:type="dxa"/>
        <w:tblCellMar>
          <w:top w:w="95" w:type="dxa"/>
          <w:left w:w="0" w:type="dxa"/>
          <w:bottom w:w="0" w:type="dxa"/>
          <w:right w:w="92" w:type="dxa"/>
        </w:tblCellMar>
        <w:tblLook w:val="04A0" w:firstRow="1" w:lastRow="0" w:firstColumn="1" w:lastColumn="0" w:noHBand="0" w:noVBand="1"/>
      </w:tblPr>
      <w:tblGrid>
        <w:gridCol w:w="7798"/>
        <w:gridCol w:w="1652"/>
      </w:tblGrid>
      <w:tr w:rsidR="00D00F77" w14:paraId="1E4F7F9E" w14:textId="77777777">
        <w:trPr>
          <w:trHeight w:val="317"/>
        </w:trPr>
        <w:tc>
          <w:tcPr>
            <w:tcW w:w="7798" w:type="dxa"/>
            <w:tcBorders>
              <w:top w:val="single" w:sz="4" w:space="0" w:color="C7C8CA"/>
              <w:left w:val="nil"/>
              <w:bottom w:val="single" w:sz="4" w:space="0" w:color="C7C8CA"/>
              <w:right w:val="nil"/>
            </w:tcBorders>
            <w:shd w:val="clear" w:color="auto" w:fill="E3E3E4"/>
          </w:tcPr>
          <w:p w14:paraId="1BB566EC" w14:textId="77777777" w:rsidR="00D00F77" w:rsidRDefault="00550891">
            <w:pPr>
              <w:spacing w:after="0"/>
              <w:ind w:left="58"/>
            </w:pPr>
            <w:r>
              <w:rPr>
                <w:rFonts w:ascii="Times New Roman" w:eastAsia="Times New Roman" w:hAnsi="Times New Roman" w:cs="Times New Roman"/>
                <w:b/>
                <w:sz w:val="20"/>
              </w:rPr>
              <w:t xml:space="preserve">HHS, R12 Program – R12 Security Lead </w:t>
            </w:r>
          </w:p>
        </w:tc>
        <w:tc>
          <w:tcPr>
            <w:tcW w:w="1652" w:type="dxa"/>
            <w:tcBorders>
              <w:top w:val="single" w:sz="4" w:space="0" w:color="C7C8CA"/>
              <w:left w:val="nil"/>
              <w:bottom w:val="single" w:sz="4" w:space="0" w:color="C7C8CA"/>
              <w:right w:val="nil"/>
            </w:tcBorders>
            <w:shd w:val="clear" w:color="auto" w:fill="E3E3E4"/>
          </w:tcPr>
          <w:p w14:paraId="2EA5D5D9" w14:textId="77777777" w:rsidR="00D00F77" w:rsidRDefault="00550891">
            <w:pPr>
              <w:spacing w:after="0"/>
            </w:pPr>
            <w:r>
              <w:rPr>
                <w:rFonts w:ascii="Times New Roman" w:eastAsia="Times New Roman" w:hAnsi="Times New Roman" w:cs="Times New Roman"/>
                <w:b/>
                <w:sz w:val="20"/>
              </w:rPr>
              <w:t xml:space="preserve">08/2014 – 01/2016 </w:t>
            </w:r>
          </w:p>
        </w:tc>
      </w:tr>
    </w:tbl>
    <w:p w14:paraId="7EAFA191" w14:textId="77777777" w:rsidR="00D00F77" w:rsidRDefault="00550891">
      <w:pPr>
        <w:numPr>
          <w:ilvl w:val="0"/>
          <w:numId w:val="36"/>
        </w:numPr>
        <w:spacing w:after="52" w:line="248" w:lineRule="auto"/>
        <w:ind w:right="78" w:hanging="180"/>
      </w:pPr>
      <w:r>
        <w:rPr>
          <w:rFonts w:ascii="Times New Roman" w:eastAsia="Times New Roman" w:hAnsi="Times New Roman" w:cs="Times New Roman"/>
          <w:sz w:val="20"/>
        </w:rPr>
        <w:t>Led on the R12 upgrade and migration to The Federal Risk and Authorization Management Program (FedRAMP) Cloud Provider (OMCS) P</w:t>
      </w:r>
      <w:r>
        <w:rPr>
          <w:rFonts w:ascii="Times New Roman" w:eastAsia="Times New Roman" w:hAnsi="Times New Roman" w:cs="Times New Roman"/>
          <w:sz w:val="20"/>
        </w:rPr>
        <w:t xml:space="preserve">rogram, as the Security Assessment &amp; Authorization (SA&amp;A)/FISMA lead.  </w:t>
      </w:r>
    </w:p>
    <w:p w14:paraId="6C8DDBE9" w14:textId="77777777" w:rsidR="00D00F77" w:rsidRDefault="00550891">
      <w:pPr>
        <w:numPr>
          <w:ilvl w:val="0"/>
          <w:numId w:val="36"/>
        </w:numPr>
        <w:spacing w:after="52" w:line="248" w:lineRule="auto"/>
        <w:ind w:right="78" w:hanging="180"/>
      </w:pPr>
      <w:r>
        <w:rPr>
          <w:rFonts w:ascii="Times New Roman" w:eastAsia="Times New Roman" w:hAnsi="Times New Roman" w:cs="Times New Roman"/>
          <w:sz w:val="20"/>
        </w:rPr>
        <w:t>Supported the consolidation of multiple financial applications, Unified Financial Management System (UFMS), Financial Business Intelligence System (FBIS) and the Consolidated Financial</w:t>
      </w:r>
      <w:r>
        <w:rPr>
          <w:rFonts w:ascii="Times New Roman" w:eastAsia="Times New Roman" w:hAnsi="Times New Roman" w:cs="Times New Roman"/>
          <w:sz w:val="20"/>
        </w:rPr>
        <w:t xml:space="preserve"> Reporting System (CFRS) under one system owner and one security boundary. Our team of four was able to complete this massive process within 18 months and ultimately received an Authority to Operate (ATO) which was a major milestone for the overall program</w:t>
      </w:r>
      <w:r>
        <w:rPr>
          <w:rFonts w:ascii="Times New Roman" w:eastAsia="Times New Roman" w:hAnsi="Times New Roman" w:cs="Times New Roman"/>
          <w:sz w:val="20"/>
        </w:rPr>
        <w:t xml:space="preserve"> and HHS. This solution was one of largest financial management systems across the Federal government. Our team’s success allows financial processes (Accounts Payable, Accounts Received, Federal Paycheck Issuance, etc.) to occur on time without delay.  </w:t>
      </w:r>
    </w:p>
    <w:p w14:paraId="2F7115CB" w14:textId="77777777" w:rsidR="00D00F77" w:rsidRDefault="00550891">
      <w:pPr>
        <w:numPr>
          <w:ilvl w:val="0"/>
          <w:numId w:val="36"/>
        </w:numPr>
        <w:spacing w:after="12" w:line="248" w:lineRule="auto"/>
        <w:ind w:right="78" w:hanging="180"/>
      </w:pPr>
      <w:r>
        <w:rPr>
          <w:rFonts w:ascii="Times New Roman" w:eastAsia="Times New Roman" w:hAnsi="Times New Roman" w:cs="Times New Roman"/>
          <w:sz w:val="20"/>
        </w:rPr>
        <w:t>Le</w:t>
      </w:r>
      <w:r>
        <w:rPr>
          <w:rFonts w:ascii="Times New Roman" w:eastAsia="Times New Roman" w:hAnsi="Times New Roman" w:cs="Times New Roman"/>
          <w:sz w:val="20"/>
        </w:rPr>
        <w:t xml:space="preserve">d the implementation of a robust SA&amp;A monitoring program for the Plans of Action and Milestones </w:t>
      </w:r>
    </w:p>
    <w:p w14:paraId="6CA693EC" w14:textId="77777777" w:rsidR="00D00F77" w:rsidRDefault="00550891">
      <w:pPr>
        <w:spacing w:after="12" w:line="248" w:lineRule="auto"/>
        <w:ind w:left="238" w:right="78"/>
      </w:pPr>
      <w:r>
        <w:rPr>
          <w:rFonts w:ascii="Times New Roman" w:eastAsia="Times New Roman" w:hAnsi="Times New Roman" w:cs="Times New Roman"/>
          <w:sz w:val="20"/>
        </w:rPr>
        <w:t xml:space="preserve">(POA&amp;M), in collaboration with the Oracle Managed Cloud Services (OMCS) team, in order to mitigate findings across the stack (OS, Database and Application) to </w:t>
      </w:r>
      <w:r>
        <w:rPr>
          <w:rFonts w:ascii="Times New Roman" w:eastAsia="Times New Roman" w:hAnsi="Times New Roman" w:cs="Times New Roman"/>
          <w:sz w:val="20"/>
        </w:rPr>
        <w:t>meet compliance with the National Institute of Standards and Technology (NIST) standards (i.e., Special Publication 800-53 Revision 4), enterprise (departmental) security program and other pertinent policies and procedures for a FIPS 199 moderate FedRAMP s</w:t>
      </w:r>
      <w:r>
        <w:rPr>
          <w:rFonts w:ascii="Times New Roman" w:eastAsia="Times New Roman" w:hAnsi="Times New Roman" w:cs="Times New Roman"/>
          <w:sz w:val="20"/>
        </w:rPr>
        <w:t xml:space="preserve">olution. </w:t>
      </w:r>
    </w:p>
    <w:tbl>
      <w:tblPr>
        <w:tblStyle w:val="TableGrid"/>
        <w:tblW w:w="9450" w:type="dxa"/>
        <w:tblInd w:w="0" w:type="dxa"/>
        <w:tblCellMar>
          <w:top w:w="95" w:type="dxa"/>
          <w:left w:w="0" w:type="dxa"/>
          <w:bottom w:w="0" w:type="dxa"/>
          <w:right w:w="92" w:type="dxa"/>
        </w:tblCellMar>
        <w:tblLook w:val="04A0" w:firstRow="1" w:lastRow="0" w:firstColumn="1" w:lastColumn="0" w:noHBand="0" w:noVBand="1"/>
      </w:tblPr>
      <w:tblGrid>
        <w:gridCol w:w="7798"/>
        <w:gridCol w:w="1652"/>
      </w:tblGrid>
      <w:tr w:rsidR="00D00F77" w14:paraId="66597851" w14:textId="77777777">
        <w:trPr>
          <w:trHeight w:val="317"/>
        </w:trPr>
        <w:tc>
          <w:tcPr>
            <w:tcW w:w="7798" w:type="dxa"/>
            <w:tcBorders>
              <w:top w:val="single" w:sz="4" w:space="0" w:color="C7C8CA"/>
              <w:left w:val="nil"/>
              <w:bottom w:val="single" w:sz="4" w:space="0" w:color="C7C8CA"/>
              <w:right w:val="nil"/>
            </w:tcBorders>
            <w:shd w:val="clear" w:color="auto" w:fill="E3E3E4"/>
          </w:tcPr>
          <w:p w14:paraId="198EF33E" w14:textId="77777777" w:rsidR="00D00F77" w:rsidRDefault="00550891">
            <w:pPr>
              <w:spacing w:after="0"/>
              <w:ind w:left="58"/>
            </w:pPr>
            <w:r>
              <w:rPr>
                <w:rFonts w:ascii="Times New Roman" w:eastAsia="Times New Roman" w:hAnsi="Times New Roman" w:cs="Times New Roman"/>
                <w:b/>
                <w:sz w:val="20"/>
              </w:rPr>
              <w:t xml:space="preserve">TSA, TWIC – TWIC Infrastructure and Security Lead </w:t>
            </w:r>
          </w:p>
        </w:tc>
        <w:tc>
          <w:tcPr>
            <w:tcW w:w="1652" w:type="dxa"/>
            <w:tcBorders>
              <w:top w:val="single" w:sz="4" w:space="0" w:color="C7C8CA"/>
              <w:left w:val="nil"/>
              <w:bottom w:val="single" w:sz="4" w:space="0" w:color="C7C8CA"/>
              <w:right w:val="nil"/>
            </w:tcBorders>
            <w:shd w:val="clear" w:color="auto" w:fill="E3E3E4"/>
          </w:tcPr>
          <w:p w14:paraId="2E41B985" w14:textId="77777777" w:rsidR="00D00F77" w:rsidRDefault="00550891">
            <w:pPr>
              <w:spacing w:after="0"/>
            </w:pPr>
            <w:r>
              <w:rPr>
                <w:rFonts w:ascii="Times New Roman" w:eastAsia="Times New Roman" w:hAnsi="Times New Roman" w:cs="Times New Roman"/>
                <w:b/>
                <w:sz w:val="20"/>
              </w:rPr>
              <w:t xml:space="preserve">08/2004 – 05/2007 </w:t>
            </w:r>
          </w:p>
        </w:tc>
      </w:tr>
    </w:tbl>
    <w:p w14:paraId="39616D19" w14:textId="77777777" w:rsidR="00D00F77" w:rsidRDefault="00550891">
      <w:pPr>
        <w:numPr>
          <w:ilvl w:val="0"/>
          <w:numId w:val="36"/>
        </w:numPr>
        <w:spacing w:after="12" w:line="248" w:lineRule="auto"/>
        <w:ind w:right="78" w:hanging="180"/>
      </w:pPr>
      <w:r>
        <w:rPr>
          <w:rFonts w:ascii="Times New Roman" w:eastAsia="Times New Roman" w:hAnsi="Times New Roman" w:cs="Times New Roman"/>
          <w:sz w:val="20"/>
        </w:rPr>
        <w:t xml:space="preserve">Designed and led the deployment for the infrastructure security perimeter network (DMZ) and internal network. </w:t>
      </w:r>
    </w:p>
    <w:p w14:paraId="524A6A9F" w14:textId="77777777" w:rsidR="00D00F77" w:rsidRDefault="00550891">
      <w:pPr>
        <w:numPr>
          <w:ilvl w:val="0"/>
          <w:numId w:val="36"/>
        </w:numPr>
        <w:spacing w:after="12" w:line="248" w:lineRule="auto"/>
        <w:ind w:right="78" w:hanging="180"/>
      </w:pPr>
      <w:r>
        <w:rPr>
          <w:rFonts w:ascii="Times New Roman" w:eastAsia="Times New Roman" w:hAnsi="Times New Roman" w:cs="Times New Roman"/>
          <w:sz w:val="20"/>
        </w:rPr>
        <w:t xml:space="preserve">Architected and implemented the infrastructure security perimeter network (DMZ) and internal network. </w:t>
      </w:r>
    </w:p>
    <w:p w14:paraId="20FB5C3E" w14:textId="77777777" w:rsidR="00D00F77" w:rsidRDefault="00550891">
      <w:pPr>
        <w:numPr>
          <w:ilvl w:val="0"/>
          <w:numId w:val="36"/>
        </w:numPr>
        <w:spacing w:after="12" w:line="248" w:lineRule="auto"/>
        <w:ind w:right="78" w:hanging="180"/>
      </w:pPr>
      <w:r>
        <w:rPr>
          <w:rFonts w:ascii="Times New Roman" w:eastAsia="Times New Roman" w:hAnsi="Times New Roman" w:cs="Times New Roman"/>
          <w:sz w:val="20"/>
        </w:rPr>
        <w:t xml:space="preserve">Implemented innovative SAN deployment that supported Highly available infrastructure. </w:t>
      </w:r>
    </w:p>
    <w:p w14:paraId="689941E1" w14:textId="77777777" w:rsidR="00D00F77" w:rsidRDefault="00550891">
      <w:pPr>
        <w:numPr>
          <w:ilvl w:val="0"/>
          <w:numId w:val="36"/>
        </w:numPr>
        <w:spacing w:after="51" w:line="248" w:lineRule="auto"/>
        <w:ind w:right="78" w:hanging="180"/>
      </w:pPr>
      <w:r>
        <w:rPr>
          <w:rFonts w:ascii="Times New Roman" w:eastAsia="Times New Roman" w:hAnsi="Times New Roman" w:cs="Times New Roman"/>
          <w:sz w:val="20"/>
        </w:rPr>
        <w:t>Led the development and implementation of the three-tiered PKI leveraged on the TWICs. These environments received their ATO (Authority to Operate) from the Department o</w:t>
      </w:r>
      <w:r>
        <w:rPr>
          <w:rFonts w:ascii="Times New Roman" w:eastAsia="Times New Roman" w:hAnsi="Times New Roman" w:cs="Times New Roman"/>
          <w:sz w:val="20"/>
        </w:rPr>
        <w:t xml:space="preserve">f Homeland Security (DHS) CIO.  </w:t>
      </w:r>
    </w:p>
    <w:p w14:paraId="3AB401E0" w14:textId="77777777" w:rsidR="00D00F77" w:rsidRDefault="00550891">
      <w:pPr>
        <w:numPr>
          <w:ilvl w:val="0"/>
          <w:numId w:val="36"/>
        </w:numPr>
        <w:spacing w:after="12" w:line="248" w:lineRule="auto"/>
        <w:ind w:right="78" w:hanging="180"/>
      </w:pPr>
      <w:r>
        <w:rPr>
          <w:rFonts w:ascii="Times New Roman" w:eastAsia="Times New Roman" w:hAnsi="Times New Roman" w:cs="Times New Roman"/>
          <w:sz w:val="20"/>
        </w:rPr>
        <w:t xml:space="preserve">Led the transition of our three-tiered solution infrastructure (Development, Test and Production) which included over 80 servers, Storage Area Network (SAN) and its associated peripherals, network infrastructure to include </w:t>
      </w:r>
      <w:r>
        <w:rPr>
          <w:rFonts w:ascii="Times New Roman" w:eastAsia="Times New Roman" w:hAnsi="Times New Roman" w:cs="Times New Roman"/>
          <w:sz w:val="20"/>
        </w:rPr>
        <w:t xml:space="preserve">routers, switches and firewalls, and Public Key Infrastructure associated hardware (Hardware Security Modules HSMs) to the DHS/TSA Secure Compartmented Information Facility (SCIF) hosting site. </w:t>
      </w:r>
    </w:p>
    <w:p w14:paraId="7C94F074" w14:textId="77777777" w:rsidR="00D00F77" w:rsidRDefault="00550891">
      <w:pPr>
        <w:spacing w:after="0"/>
        <w:ind w:left="58"/>
      </w:pPr>
      <w:r>
        <w:rPr>
          <w:rFonts w:ascii="Times New Roman" w:eastAsia="Times New Roman" w:hAnsi="Times New Roman" w:cs="Times New Roman"/>
          <w:sz w:val="20"/>
        </w:rPr>
        <w:t xml:space="preserve"> </w:t>
      </w:r>
    </w:p>
    <w:p w14:paraId="33539862" w14:textId="77777777" w:rsidR="00D00F77" w:rsidRDefault="00550891">
      <w:pPr>
        <w:spacing w:after="0"/>
        <w:ind w:left="-14" w:right="-69"/>
      </w:pPr>
      <w:r>
        <w:rPr>
          <w:noProof/>
        </w:rPr>
        <mc:AlternateContent>
          <mc:Choice Requires="wpg">
            <w:drawing>
              <wp:inline distT="0" distB="0" distL="0" distR="0" wp14:anchorId="2DADB561" wp14:editId="07777777">
                <wp:extent cx="6009894" cy="6096"/>
                <wp:effectExtent l="0" t="0" r="0" b="0"/>
                <wp:docPr id="363232" name="Group 363232"/>
                <wp:cNvGraphicFramePr/>
                <a:graphic xmlns:a="http://schemas.openxmlformats.org/drawingml/2006/main">
                  <a:graphicData uri="http://schemas.microsoft.com/office/word/2010/wordprocessingGroup">
                    <wpg:wgp>
                      <wpg:cNvGrpSpPr/>
                      <wpg:grpSpPr>
                        <a:xfrm>
                          <a:off x="0" y="0"/>
                          <a:ext cx="6009894" cy="6096"/>
                          <a:chOff x="0" y="0"/>
                          <a:chExt cx="6009894" cy="6096"/>
                        </a:xfrm>
                      </wpg:grpSpPr>
                      <wps:wsp>
                        <wps:cNvPr id="458934" name="Shape 458934"/>
                        <wps:cNvSpPr/>
                        <wps:spPr>
                          <a:xfrm>
                            <a:off x="0" y="0"/>
                            <a:ext cx="6009894" cy="9144"/>
                          </a:xfrm>
                          <a:custGeom>
                            <a:avLst/>
                            <a:gdLst/>
                            <a:ahLst/>
                            <a:cxnLst/>
                            <a:rect l="0" t="0" r="0" b="0"/>
                            <a:pathLst>
                              <a:path w="6009894" h="9144">
                                <a:moveTo>
                                  <a:pt x="0" y="0"/>
                                </a:moveTo>
                                <a:lnTo>
                                  <a:pt x="6009894" y="0"/>
                                </a:lnTo>
                                <a:lnTo>
                                  <a:pt x="600989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78E2C4C9" id="Group 363232" o:spid="_x0000_s1026" style="width:473.2pt;height:.5pt;mso-position-horizontal-relative:char;mso-position-vertical-relative:line" coordsize="600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">
                <v:shape id="Shape 458934" o:spid="_x0000_s1027" style="position:absolute;width:60098;height:91;visibility:visible;mso-wrap-style:square;v-text-anchor:top" coordsize="60098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" path="m,l6009894,r,9144l,9144,,e" fillcolor="#c7c8ca" stroked="f" strokeweight="0">
                  <v:stroke miterlimit="83231f" joinstyle="miter"/>
                  <v:path arrowok="t" textboxrect="0,0,6009894,9144"/>
                </v:shape>
                <w10:anchorlock/>
              </v:group>
            </w:pict>
          </mc:Fallback>
        </mc:AlternateContent>
      </w:r>
    </w:p>
    <w:tbl>
      <w:tblPr>
        <w:tblStyle w:val="TableGrid"/>
        <w:tblW w:w="9450" w:type="dxa"/>
        <w:tblInd w:w="0" w:type="dxa"/>
        <w:tblCellMar>
          <w:top w:w="95" w:type="dxa"/>
          <w:left w:w="0" w:type="dxa"/>
          <w:bottom w:w="0" w:type="dxa"/>
          <w:right w:w="92" w:type="dxa"/>
        </w:tblCellMar>
        <w:tblLook w:val="04A0" w:firstRow="1" w:lastRow="0" w:firstColumn="1" w:lastColumn="0" w:noHBand="0" w:noVBand="1"/>
      </w:tblPr>
      <w:tblGrid>
        <w:gridCol w:w="7798"/>
        <w:gridCol w:w="1652"/>
      </w:tblGrid>
      <w:tr w:rsidR="00D00F77" w14:paraId="71719ED6" w14:textId="77777777">
        <w:trPr>
          <w:trHeight w:val="318"/>
        </w:trPr>
        <w:tc>
          <w:tcPr>
            <w:tcW w:w="7798" w:type="dxa"/>
            <w:tcBorders>
              <w:top w:val="single" w:sz="4" w:space="0" w:color="C7C8CA"/>
              <w:left w:val="nil"/>
              <w:bottom w:val="single" w:sz="4" w:space="0" w:color="C7C8CA"/>
              <w:right w:val="nil"/>
            </w:tcBorders>
            <w:shd w:val="clear" w:color="auto" w:fill="E3E3E4"/>
          </w:tcPr>
          <w:p w14:paraId="5F1F1FA1" w14:textId="77777777" w:rsidR="00D00F77" w:rsidRDefault="00550891">
            <w:pPr>
              <w:spacing w:after="0"/>
              <w:ind w:left="58"/>
            </w:pPr>
            <w:r>
              <w:rPr>
                <w:rFonts w:ascii="Times New Roman" w:eastAsia="Times New Roman" w:hAnsi="Times New Roman" w:cs="Times New Roman"/>
                <w:b/>
                <w:sz w:val="20"/>
              </w:rPr>
              <w:lastRenderedPageBreak/>
              <w:t xml:space="preserve">Providence Hospital, Staff – Network Services Engineer &amp; </w:t>
            </w:r>
            <w:r>
              <w:rPr>
                <w:rFonts w:ascii="Times New Roman" w:eastAsia="Times New Roman" w:hAnsi="Times New Roman" w:cs="Times New Roman"/>
                <w:b/>
                <w:sz w:val="20"/>
              </w:rPr>
              <w:t xml:space="preserve">Information Security Lead </w:t>
            </w:r>
          </w:p>
        </w:tc>
        <w:tc>
          <w:tcPr>
            <w:tcW w:w="1652" w:type="dxa"/>
            <w:tcBorders>
              <w:top w:val="single" w:sz="4" w:space="0" w:color="C7C8CA"/>
              <w:left w:val="nil"/>
              <w:bottom w:val="single" w:sz="4" w:space="0" w:color="C7C8CA"/>
              <w:right w:val="nil"/>
            </w:tcBorders>
            <w:shd w:val="clear" w:color="auto" w:fill="E3E3E4"/>
          </w:tcPr>
          <w:p w14:paraId="1DD278AC" w14:textId="77777777" w:rsidR="00D00F77" w:rsidRDefault="00550891">
            <w:pPr>
              <w:spacing w:after="0"/>
            </w:pPr>
            <w:r>
              <w:rPr>
                <w:rFonts w:ascii="Times New Roman" w:eastAsia="Times New Roman" w:hAnsi="Times New Roman" w:cs="Times New Roman"/>
                <w:b/>
                <w:sz w:val="20"/>
              </w:rPr>
              <w:t xml:space="preserve">05/2000 – 08/2004 </w:t>
            </w:r>
          </w:p>
        </w:tc>
      </w:tr>
    </w:tbl>
    <w:p w14:paraId="79C61D70" w14:textId="77777777" w:rsidR="00D00F77" w:rsidRDefault="00550891">
      <w:pPr>
        <w:numPr>
          <w:ilvl w:val="0"/>
          <w:numId w:val="36"/>
        </w:numPr>
        <w:spacing w:after="52" w:line="248" w:lineRule="auto"/>
        <w:ind w:right="78" w:hanging="180"/>
      </w:pPr>
      <w:r>
        <w:rPr>
          <w:rFonts w:ascii="Times New Roman" w:eastAsia="Times New Roman" w:hAnsi="Times New Roman" w:cs="Times New Roman"/>
          <w:sz w:val="20"/>
        </w:rPr>
        <w:t xml:space="preserve">Team Lead for campus Network Infrastructure and Information Security, which included monitoring and management of all router and switch configurations.  </w:t>
      </w:r>
    </w:p>
    <w:p w14:paraId="7459837B" w14:textId="77777777" w:rsidR="00D00F77" w:rsidRDefault="00550891">
      <w:pPr>
        <w:numPr>
          <w:ilvl w:val="0"/>
          <w:numId w:val="36"/>
        </w:numPr>
        <w:spacing w:after="12" w:line="248" w:lineRule="auto"/>
        <w:ind w:right="78" w:hanging="180"/>
      </w:pPr>
      <w:r>
        <w:rPr>
          <w:rFonts w:ascii="Times New Roman" w:eastAsia="Times New Roman" w:hAnsi="Times New Roman" w:cs="Times New Roman"/>
          <w:sz w:val="20"/>
        </w:rPr>
        <w:t xml:space="preserve">Management of three Wide Area Networks (WANs). </w:t>
      </w:r>
    </w:p>
    <w:p w14:paraId="17E5EA50" w14:textId="77777777" w:rsidR="00D00F77" w:rsidRDefault="00550891">
      <w:pPr>
        <w:numPr>
          <w:ilvl w:val="0"/>
          <w:numId w:val="36"/>
        </w:numPr>
        <w:spacing w:after="52" w:line="248" w:lineRule="auto"/>
        <w:ind w:right="78" w:hanging="180"/>
      </w:pPr>
      <w:r>
        <w:rPr>
          <w:rFonts w:ascii="Times New Roman" w:eastAsia="Times New Roman" w:hAnsi="Times New Roman" w:cs="Times New Roman"/>
          <w:sz w:val="20"/>
        </w:rPr>
        <w:t>Architected, implemented, monitored and managed multip</w:t>
      </w:r>
      <w:r>
        <w:rPr>
          <w:rFonts w:ascii="Times New Roman" w:eastAsia="Times New Roman" w:hAnsi="Times New Roman" w:cs="Times New Roman"/>
          <w:sz w:val="20"/>
        </w:rPr>
        <w:t xml:space="preserve">le T1s and fractional T1 frame relay connections to five remote sites and ATM connections to an organization wide WAN for video conferencing.  </w:t>
      </w:r>
    </w:p>
    <w:p w14:paraId="40BE448A" w14:textId="77777777" w:rsidR="00D00F77" w:rsidRDefault="00550891">
      <w:pPr>
        <w:numPr>
          <w:ilvl w:val="0"/>
          <w:numId w:val="36"/>
        </w:numPr>
        <w:spacing w:after="52" w:line="248" w:lineRule="auto"/>
        <w:ind w:right="78" w:hanging="180"/>
      </w:pPr>
      <w:r>
        <w:rPr>
          <w:rFonts w:ascii="Times New Roman" w:eastAsia="Times New Roman" w:hAnsi="Times New Roman" w:cs="Times New Roman"/>
          <w:sz w:val="20"/>
        </w:rPr>
        <w:t>Created, implemented and monitored site-to-site Virtual Private Networks (VPNs) with IPSEC and ISAKMP encryption</w:t>
      </w:r>
      <w:r>
        <w:rPr>
          <w:rFonts w:ascii="Times New Roman" w:eastAsia="Times New Roman" w:hAnsi="Times New Roman" w:cs="Times New Roman"/>
          <w:sz w:val="20"/>
        </w:rPr>
        <w:t xml:space="preserve">.  </w:t>
      </w:r>
    </w:p>
    <w:p w14:paraId="79077F40" w14:textId="77777777" w:rsidR="00D00F77" w:rsidRDefault="00550891">
      <w:pPr>
        <w:numPr>
          <w:ilvl w:val="0"/>
          <w:numId w:val="36"/>
        </w:numPr>
        <w:spacing w:after="12" w:line="248" w:lineRule="auto"/>
        <w:ind w:right="78" w:hanging="180"/>
      </w:pPr>
      <w:r>
        <w:rPr>
          <w:rFonts w:ascii="Times New Roman" w:eastAsia="Times New Roman" w:hAnsi="Times New Roman" w:cs="Times New Roman"/>
          <w:sz w:val="20"/>
        </w:rPr>
        <w:t xml:space="preserve">Prepared Information Security Risk Assessment for full compliance with HIPAA (Health Insurance Portability and Accountability Act) and the SOX (Sarbanes-Oxley) regulations. </w:t>
      </w:r>
    </w:p>
    <w:p w14:paraId="527547BF" w14:textId="77777777" w:rsidR="00D00F77" w:rsidRDefault="00550891">
      <w:pPr>
        <w:spacing w:after="53"/>
        <w:ind w:left="-14" w:right="-69"/>
      </w:pPr>
      <w:r>
        <w:rPr>
          <w:noProof/>
        </w:rPr>
        <mc:AlternateContent>
          <mc:Choice Requires="wpg">
            <w:drawing>
              <wp:inline distT="0" distB="0" distL="0" distR="0" wp14:anchorId="451B9DC4" wp14:editId="07777777">
                <wp:extent cx="6009894" cy="6097"/>
                <wp:effectExtent l="0" t="0" r="0" b="0"/>
                <wp:docPr id="355403" name="Group 355403"/>
                <wp:cNvGraphicFramePr/>
                <a:graphic xmlns:a="http://schemas.openxmlformats.org/drawingml/2006/main">
                  <a:graphicData uri="http://schemas.microsoft.com/office/word/2010/wordprocessingGroup">
                    <wpg:wgp>
                      <wpg:cNvGrpSpPr/>
                      <wpg:grpSpPr>
                        <a:xfrm>
                          <a:off x="0" y="0"/>
                          <a:ext cx="6009894" cy="6097"/>
                          <a:chOff x="0" y="0"/>
                          <a:chExt cx="6009894" cy="6097"/>
                        </a:xfrm>
                      </wpg:grpSpPr>
                      <wps:wsp>
                        <wps:cNvPr id="458935" name="Shape 458935"/>
                        <wps:cNvSpPr/>
                        <wps:spPr>
                          <a:xfrm>
                            <a:off x="0" y="0"/>
                            <a:ext cx="6009894" cy="9144"/>
                          </a:xfrm>
                          <a:custGeom>
                            <a:avLst/>
                            <a:gdLst/>
                            <a:ahLst/>
                            <a:cxnLst/>
                            <a:rect l="0" t="0" r="0" b="0"/>
                            <a:pathLst>
                              <a:path w="6009894" h="9144">
                                <a:moveTo>
                                  <a:pt x="0" y="0"/>
                                </a:moveTo>
                                <a:lnTo>
                                  <a:pt x="6009894" y="0"/>
                                </a:lnTo>
                                <a:lnTo>
                                  <a:pt x="600989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43F6043C" id="Group 355403" o:spid="_x0000_s1026" style="width:473.2pt;height:.5pt;mso-position-horizontal-relative:char;mso-position-vertical-relative:line" coordsize="600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">
                <v:shape id="Shape 458935" o:spid="_x0000_s1027" style="position:absolute;width:60098;height:91;visibility:visible;mso-wrap-style:square;v-text-anchor:top" coordsize="60098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" path="m,l6009894,r,9144l,9144,,e" fillcolor="#c7c8ca" stroked="f" strokeweight="0">
                  <v:stroke miterlimit="83231f" joinstyle="miter"/>
                  <v:path arrowok="t" textboxrect="0,0,6009894,9144"/>
                </v:shape>
                <w10:anchorlock/>
              </v:group>
            </w:pict>
          </mc:Fallback>
        </mc:AlternateContent>
      </w:r>
    </w:p>
    <w:p w14:paraId="29C12E19"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tbl>
      <w:tblPr>
        <w:tblStyle w:val="TableGrid"/>
        <w:tblW w:w="9449" w:type="dxa"/>
        <w:tblInd w:w="22" w:type="dxa"/>
        <w:tblCellMar>
          <w:top w:w="0" w:type="dxa"/>
          <w:left w:w="0" w:type="dxa"/>
          <w:bottom w:w="0" w:type="dxa"/>
          <w:right w:w="72" w:type="dxa"/>
        </w:tblCellMar>
        <w:tblLook w:val="04A0" w:firstRow="1" w:lastRow="0" w:firstColumn="1" w:lastColumn="0" w:noHBand="0" w:noVBand="1"/>
      </w:tblPr>
      <w:tblGrid>
        <w:gridCol w:w="6406"/>
        <w:gridCol w:w="2720"/>
        <w:gridCol w:w="323"/>
      </w:tblGrid>
      <w:tr w:rsidR="00D00F77" w14:paraId="79F6A68E" w14:textId="77777777">
        <w:trPr>
          <w:trHeight w:val="806"/>
        </w:trPr>
        <w:tc>
          <w:tcPr>
            <w:tcW w:w="6406" w:type="dxa"/>
            <w:tcBorders>
              <w:top w:val="single" w:sz="4" w:space="0" w:color="C7C8CA"/>
              <w:left w:val="single" w:sz="18" w:space="0" w:color="FFCD05"/>
              <w:bottom w:val="nil"/>
              <w:right w:val="nil"/>
            </w:tcBorders>
          </w:tcPr>
          <w:p w14:paraId="506B3EA1" w14:textId="77777777" w:rsidR="00D00F77" w:rsidRDefault="00550891">
            <w:pPr>
              <w:spacing w:after="0"/>
              <w:ind w:left="135" w:right="198"/>
            </w:pPr>
            <w:r>
              <w:rPr>
                <w:noProof/>
              </w:rPr>
              <w:lastRenderedPageBreak/>
              <w:drawing>
                <wp:anchor distT="0" distB="0" distL="114300" distR="114300" simplePos="0" relativeHeight="251728896" behindDoc="0" locked="0" layoutInCell="1" allowOverlap="0" wp14:anchorId="7296C38A" wp14:editId="07777777">
                  <wp:simplePos x="0" y="0"/>
                  <wp:positionH relativeFrom="column">
                    <wp:posOffset>3204591</wp:posOffset>
                  </wp:positionH>
                  <wp:positionV relativeFrom="paragraph">
                    <wp:posOffset>-140295</wp:posOffset>
                  </wp:positionV>
                  <wp:extent cx="691896" cy="691896"/>
                  <wp:effectExtent l="0" t="0" r="0" b="0"/>
                  <wp:wrapSquare wrapText="bothSides"/>
                  <wp:docPr id="17270" name="Picture 17270"/>
                  <wp:cNvGraphicFramePr/>
                  <a:graphic xmlns:a="http://schemas.openxmlformats.org/drawingml/2006/main">
                    <a:graphicData uri="http://schemas.openxmlformats.org/drawingml/2006/picture">
                      <pic:pic xmlns:pic="http://schemas.openxmlformats.org/drawingml/2006/picture">
                        <pic:nvPicPr>
                          <pic:cNvPr id="17270" name="Picture 17270"/>
                          <pic:cNvPicPr/>
                        </pic:nvPicPr>
                        <pic:blipFill>
                          <a:blip r:embed="rId246"/>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6FBED79A" w14:textId="77777777" w:rsidR="00D00F77" w:rsidRDefault="00550891">
            <w:pPr>
              <w:spacing w:after="0"/>
              <w:ind w:left="313" w:right="198"/>
            </w:pPr>
            <w:r>
              <w:rPr>
                <w:rFonts w:ascii="Times New Roman" w:eastAsia="Times New Roman" w:hAnsi="Times New Roman" w:cs="Times New Roman"/>
                <w:b/>
                <w:sz w:val="44"/>
              </w:rPr>
              <w:t>Clay Madden</w:t>
            </w:r>
            <w:r>
              <w:rPr>
                <w:rFonts w:ascii="Times New Roman" w:eastAsia="Times New Roman" w:hAnsi="Times New Roman" w:cs="Times New Roman"/>
                <w:b/>
              </w:rPr>
              <w:t xml:space="preserve"> </w:t>
            </w:r>
          </w:p>
        </w:tc>
        <w:tc>
          <w:tcPr>
            <w:tcW w:w="2720" w:type="dxa"/>
            <w:tcBorders>
              <w:top w:val="single" w:sz="4" w:space="0" w:color="C7C8CA"/>
              <w:left w:val="nil"/>
              <w:bottom w:val="nil"/>
              <w:right w:val="nil"/>
            </w:tcBorders>
            <w:shd w:val="clear" w:color="auto" w:fill="F2F2F2"/>
            <w:vAlign w:val="center"/>
          </w:tcPr>
          <w:p w14:paraId="3F3A58F7" w14:textId="77777777" w:rsidR="00D00F77" w:rsidRDefault="00550891">
            <w:pPr>
              <w:spacing w:after="19"/>
              <w:ind w:left="86"/>
            </w:pPr>
            <w:r>
              <w:rPr>
                <w:rFonts w:ascii="Times New Roman" w:eastAsia="Times New Roman" w:hAnsi="Times New Roman" w:cs="Times New Roman"/>
                <w:b/>
              </w:rPr>
              <w:t xml:space="preserve">YEARS OF SYSTEM </w:t>
            </w:r>
          </w:p>
          <w:p w14:paraId="19ECF902" w14:textId="77777777" w:rsidR="00D00F77" w:rsidRDefault="00550891">
            <w:pPr>
              <w:spacing w:after="0"/>
              <w:ind w:left="86"/>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323" w:type="dxa"/>
            <w:tcBorders>
              <w:top w:val="single" w:sz="4" w:space="0" w:color="C7C8CA"/>
              <w:left w:val="nil"/>
              <w:bottom w:val="nil"/>
              <w:right w:val="single" w:sz="4" w:space="0" w:color="C7C8CA"/>
            </w:tcBorders>
            <w:shd w:val="clear" w:color="auto" w:fill="F2F2F2"/>
          </w:tcPr>
          <w:p w14:paraId="65638575" w14:textId="77777777" w:rsidR="00D00F77" w:rsidRDefault="00D00F77"/>
        </w:tc>
      </w:tr>
      <w:tr w:rsidR="00D00F77" w14:paraId="58529440" w14:textId="77777777">
        <w:trPr>
          <w:trHeight w:val="7858"/>
        </w:trPr>
        <w:tc>
          <w:tcPr>
            <w:tcW w:w="6406" w:type="dxa"/>
            <w:tcBorders>
              <w:top w:val="nil"/>
              <w:left w:val="single" w:sz="18" w:space="0" w:color="FFCD05"/>
              <w:bottom w:val="single" w:sz="4" w:space="0" w:color="C7C8CA"/>
              <w:right w:val="nil"/>
            </w:tcBorders>
            <w:vAlign w:val="bottom"/>
          </w:tcPr>
          <w:tbl>
            <w:tblPr>
              <w:tblStyle w:val="TableGrid"/>
              <w:tblW w:w="5958" w:type="dxa"/>
              <w:tblInd w:w="269" w:type="dxa"/>
              <w:tblCellMar>
                <w:top w:w="100" w:type="dxa"/>
                <w:left w:w="43" w:type="dxa"/>
                <w:bottom w:w="0" w:type="dxa"/>
                <w:right w:w="115" w:type="dxa"/>
              </w:tblCellMar>
              <w:tblLook w:val="04A0" w:firstRow="1" w:lastRow="0" w:firstColumn="1" w:lastColumn="0" w:noHBand="0" w:noVBand="1"/>
            </w:tblPr>
            <w:tblGrid>
              <w:gridCol w:w="5958"/>
            </w:tblGrid>
            <w:tr w:rsidR="00D00F77" w14:paraId="01DDE041" w14:textId="77777777">
              <w:trPr>
                <w:trHeight w:val="584"/>
              </w:trPr>
              <w:tc>
                <w:tcPr>
                  <w:tcW w:w="5958" w:type="dxa"/>
                  <w:tcBorders>
                    <w:top w:val="single" w:sz="4" w:space="0" w:color="A6A6A6"/>
                    <w:left w:val="nil"/>
                    <w:bottom w:val="single" w:sz="4" w:space="0" w:color="A6A6A6"/>
                    <w:right w:val="nil"/>
                  </w:tcBorders>
                  <w:shd w:val="clear" w:color="auto" w:fill="FFCD05"/>
                </w:tcPr>
                <w:p w14:paraId="3E275EE4" w14:textId="77777777" w:rsidR="00D00F77" w:rsidRDefault="00550891">
                  <w:pPr>
                    <w:spacing w:after="0"/>
                  </w:pPr>
                  <w:r>
                    <w:rPr>
                      <w:rFonts w:ascii="Times New Roman" w:eastAsia="Times New Roman" w:hAnsi="Times New Roman" w:cs="Times New Roman"/>
                    </w:rPr>
                    <w:t xml:space="preserve">TASK ORDER MANAGER </w:t>
                  </w:r>
                </w:p>
              </w:tc>
            </w:tr>
          </w:tbl>
          <w:p w14:paraId="644FDF1F" w14:textId="77777777" w:rsidR="00D00F77" w:rsidRDefault="00550891">
            <w:pPr>
              <w:spacing w:after="7"/>
              <w:ind w:left="217"/>
              <w:jc w:val="center"/>
            </w:pPr>
            <w:r>
              <w:rPr>
                <w:rFonts w:ascii="Times New Roman" w:eastAsia="Times New Roman" w:hAnsi="Times New Roman" w:cs="Times New Roman"/>
                <w:color w:val="FFFFFF"/>
              </w:rPr>
              <w:t xml:space="preserve"> </w:t>
            </w:r>
          </w:p>
          <w:p w14:paraId="6F77D31B" w14:textId="77777777" w:rsidR="00D00F77" w:rsidRDefault="00550891">
            <w:pPr>
              <w:spacing w:after="125"/>
              <w:ind w:left="269"/>
            </w:pPr>
            <w:r>
              <w:rPr>
                <w:noProof/>
              </w:rPr>
              <mc:AlternateContent>
                <mc:Choice Requires="wpg">
                  <w:drawing>
                    <wp:inline distT="0" distB="0" distL="0" distR="0" wp14:anchorId="73449496" wp14:editId="07777777">
                      <wp:extent cx="3783330" cy="6097"/>
                      <wp:effectExtent l="0" t="0" r="0" b="0"/>
                      <wp:docPr id="360897" name="Group 360897"/>
                      <wp:cNvGraphicFramePr/>
                      <a:graphic xmlns:a="http://schemas.openxmlformats.org/drawingml/2006/main">
                        <a:graphicData uri="http://schemas.microsoft.com/office/word/2010/wordprocessingGroup">
                          <wpg:wgp>
                            <wpg:cNvGrpSpPr/>
                            <wpg:grpSpPr>
                              <a:xfrm>
                                <a:off x="0" y="0"/>
                                <a:ext cx="3783330" cy="6097"/>
                                <a:chOff x="0" y="0"/>
                                <a:chExt cx="3783330" cy="6097"/>
                              </a:xfrm>
                            </wpg:grpSpPr>
                            <wps:wsp>
                              <wps:cNvPr id="458936" name="Shape 458936"/>
                              <wps:cNvSpPr/>
                              <wps:spPr>
                                <a:xfrm>
                                  <a:off x="0" y="0"/>
                                  <a:ext cx="3783330" cy="9144"/>
                                </a:xfrm>
                                <a:custGeom>
                                  <a:avLst/>
                                  <a:gdLst/>
                                  <a:ahLst/>
                                  <a:cxnLst/>
                                  <a:rect l="0" t="0" r="0" b="0"/>
                                  <a:pathLst>
                                    <a:path w="3783330" h="9144">
                                      <a:moveTo>
                                        <a:pt x="0" y="0"/>
                                      </a:moveTo>
                                      <a:lnTo>
                                        <a:pt x="3783330" y="0"/>
                                      </a:lnTo>
                                      <a:lnTo>
                                        <a:pt x="378333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74167555" id="Group 360897" o:spid="_x0000_s1026" style="width:297.9pt;height:.5pt;mso-position-horizontal-relative:char;mso-position-vertical-relative:line" coordsize="378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">
                      <v:shape id="Shape 458936" o:spid="_x0000_s1027" style="position:absolute;width:37833;height:91;visibility:visible;mso-wrap-style:square;v-text-anchor:top" coordsize="378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" path="m,l3783330,r,9144l,9144,,e" fillcolor="#a6a6a6" stroked="f" strokeweight="0">
                        <v:stroke miterlimit="83231f" joinstyle="miter"/>
                        <v:path arrowok="t" textboxrect="0,0,3783330,9144"/>
                      </v:shape>
                      <w10:anchorlock/>
                    </v:group>
                  </w:pict>
                </mc:Fallback>
              </mc:AlternateContent>
            </w:r>
          </w:p>
          <w:p w14:paraId="62F0F5EA" w14:textId="77777777" w:rsidR="00D00F77" w:rsidRDefault="00550891">
            <w:pPr>
              <w:spacing w:after="0" w:line="274" w:lineRule="auto"/>
              <w:ind w:left="313" w:right="113"/>
            </w:pPr>
            <w:r>
              <w:rPr>
                <w:rFonts w:ascii="Times New Roman" w:eastAsia="Times New Roman" w:hAnsi="Times New Roman" w:cs="Times New Roman"/>
                <w:b/>
                <w:color w:val="2D2D2D"/>
                <w:sz w:val="32"/>
              </w:rPr>
              <w:t>Why Clay is the right Task Order Manager</w:t>
            </w:r>
            <w:r>
              <w:rPr>
                <w:rFonts w:ascii="Times New Roman" w:eastAsia="Times New Roman" w:hAnsi="Times New Roman" w:cs="Times New Roman"/>
                <w:b/>
                <w:color w:val="FFFFFF"/>
                <w:sz w:val="32"/>
              </w:rPr>
              <w:t xml:space="preserve"> </w:t>
            </w:r>
          </w:p>
          <w:p w14:paraId="284EB898" w14:textId="77777777" w:rsidR="00D00F77" w:rsidRDefault="00550891">
            <w:pPr>
              <w:spacing w:after="131"/>
              <w:ind w:left="269"/>
            </w:pPr>
            <w:r>
              <w:rPr>
                <w:noProof/>
              </w:rPr>
              <mc:AlternateContent>
                <mc:Choice Requires="wpg">
                  <w:drawing>
                    <wp:inline distT="0" distB="0" distL="0" distR="0" wp14:anchorId="19F500B4" wp14:editId="07777777">
                      <wp:extent cx="3783330" cy="6096"/>
                      <wp:effectExtent l="0" t="0" r="0" b="0"/>
                      <wp:docPr id="360899" name="Group 360899"/>
                      <wp:cNvGraphicFramePr/>
                      <a:graphic xmlns:a="http://schemas.openxmlformats.org/drawingml/2006/main">
                        <a:graphicData uri="http://schemas.microsoft.com/office/word/2010/wordprocessingGroup">
                          <wpg:wgp>
                            <wpg:cNvGrpSpPr/>
                            <wpg:grpSpPr>
                              <a:xfrm>
                                <a:off x="0" y="0"/>
                                <a:ext cx="3783330" cy="6096"/>
                                <a:chOff x="0" y="0"/>
                                <a:chExt cx="3783330" cy="6096"/>
                              </a:xfrm>
                            </wpg:grpSpPr>
                            <wps:wsp>
                              <wps:cNvPr id="458937" name="Shape 458937"/>
                              <wps:cNvSpPr/>
                              <wps:spPr>
                                <a:xfrm>
                                  <a:off x="0" y="0"/>
                                  <a:ext cx="3783330" cy="9144"/>
                                </a:xfrm>
                                <a:custGeom>
                                  <a:avLst/>
                                  <a:gdLst/>
                                  <a:ahLst/>
                                  <a:cxnLst/>
                                  <a:rect l="0" t="0" r="0" b="0"/>
                                  <a:pathLst>
                                    <a:path w="3783330" h="9144">
                                      <a:moveTo>
                                        <a:pt x="0" y="0"/>
                                      </a:moveTo>
                                      <a:lnTo>
                                        <a:pt x="3783330" y="0"/>
                                      </a:lnTo>
                                      <a:lnTo>
                                        <a:pt x="378333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35007FED" id="Group 360899" o:spid="_x0000_s1026" style="width:297.9pt;height:.5pt;mso-position-horizontal-relative:char;mso-position-vertical-relative:line" coordsize="378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">
                      <v:shape id="Shape 458937" o:spid="_x0000_s1027" style="position:absolute;width:37833;height:91;visibility:visible;mso-wrap-style:square;v-text-anchor:top" coordsize="378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" path="m,l3783330,r,9144l,9144,,e" fillcolor="#a6a6a6" stroked="f" strokeweight="0">
                        <v:stroke miterlimit="83231f" joinstyle="miter"/>
                        <v:path arrowok="t" textboxrect="0,0,3783330,9144"/>
                      </v:shape>
                      <w10:anchorlock/>
                    </v:group>
                  </w:pict>
                </mc:Fallback>
              </mc:AlternateContent>
            </w:r>
          </w:p>
          <w:p w14:paraId="74C71D35" w14:textId="77777777" w:rsidR="00D00F77" w:rsidRDefault="00550891">
            <w:pPr>
              <w:spacing w:after="0" w:line="238" w:lineRule="auto"/>
              <w:ind w:left="313"/>
            </w:pPr>
            <w:r>
              <w:rPr>
                <w:rFonts w:ascii="Times New Roman" w:eastAsia="Times New Roman" w:hAnsi="Times New Roman" w:cs="Times New Roman"/>
                <w:sz w:val="20"/>
              </w:rPr>
              <w:t>Clay brings experience managing large contracts, subcontractors, and an understanding of CMS contracting and billing to the role of FFE Task Order Manager. Clay is a trusted project manag</w:t>
            </w:r>
            <w:r>
              <w:rPr>
                <w:rFonts w:ascii="Times New Roman" w:eastAsia="Times New Roman" w:hAnsi="Times New Roman" w:cs="Times New Roman"/>
                <w:sz w:val="20"/>
              </w:rPr>
              <w:t xml:space="preserve">er with 12 years of experience managing contracts throughout the U.S., Middle East, and </w:t>
            </w:r>
          </w:p>
          <w:p w14:paraId="6F15FCC3" w14:textId="77777777" w:rsidR="00D00F77" w:rsidRDefault="00550891">
            <w:pPr>
              <w:spacing w:after="0"/>
              <w:ind w:left="313"/>
            </w:pPr>
            <w:r>
              <w:rPr>
                <w:rFonts w:ascii="Times New Roman" w:eastAsia="Times New Roman" w:hAnsi="Times New Roman" w:cs="Times New Roman"/>
                <w:sz w:val="20"/>
              </w:rPr>
              <w:t xml:space="preserve">Eastern Europe, including three years of serving health focused agencies. </w:t>
            </w:r>
          </w:p>
          <w:p w14:paraId="78F5E4C8" w14:textId="77777777" w:rsidR="00D00F77" w:rsidRDefault="00550891">
            <w:pPr>
              <w:spacing w:after="0"/>
              <w:ind w:right="8"/>
              <w:jc w:val="right"/>
            </w:pPr>
            <w:r>
              <w:rPr>
                <w:rFonts w:ascii="Times New Roman" w:eastAsia="Times New Roman" w:hAnsi="Times New Roman" w:cs="Times New Roman"/>
                <w:b/>
              </w:rPr>
              <w:t xml:space="preserve"> </w:t>
            </w:r>
          </w:p>
          <w:p w14:paraId="3133E7DE" w14:textId="77777777" w:rsidR="00D00F77" w:rsidRDefault="00550891">
            <w:pPr>
              <w:spacing w:after="0"/>
              <w:ind w:left="313"/>
            </w:pPr>
            <w:r>
              <w:rPr>
                <w:rFonts w:ascii="Times New Roman" w:eastAsia="Times New Roman" w:hAnsi="Times New Roman" w:cs="Times New Roman"/>
                <w:sz w:val="20"/>
              </w:rPr>
              <w:t xml:space="preserve">Most recently, he has served as the PMO manager for CMS’s Civil </w:t>
            </w:r>
          </w:p>
          <w:p w14:paraId="6FE76AC0" w14:textId="77777777" w:rsidR="00D00F77" w:rsidRDefault="00550891">
            <w:pPr>
              <w:spacing w:after="0" w:line="238" w:lineRule="auto"/>
              <w:ind w:left="313" w:right="127"/>
            </w:pPr>
            <w:r>
              <w:rPr>
                <w:rFonts w:ascii="Times New Roman" w:eastAsia="Times New Roman" w:hAnsi="Times New Roman" w:cs="Times New Roman"/>
                <w:sz w:val="20"/>
              </w:rPr>
              <w:t xml:space="preserve">Money Penalty Reinvestment Program (CMPRP) project. His experience affords him the ability to manage all FFE task order details, estimation tracking, communications, deliverables, approvals, </w:t>
            </w:r>
            <w:r>
              <w:rPr>
                <w:rFonts w:ascii="Times New Roman" w:eastAsia="Times New Roman" w:hAnsi="Times New Roman" w:cs="Times New Roman"/>
                <w:sz w:val="20"/>
              </w:rPr>
              <w:t>executive and overall operational integration. Additionally, he has experience managing project budgets, continuous input to work plans across multiple project workstreams, and delivering financial reports as required by contract requirements. Lastly, he h</w:t>
            </w:r>
            <w:r>
              <w:rPr>
                <w:rFonts w:ascii="Times New Roman" w:eastAsia="Times New Roman" w:hAnsi="Times New Roman" w:cs="Times New Roman"/>
                <w:sz w:val="20"/>
              </w:rPr>
              <w:t>as managed procurement relationships, including the administration of project procurements and issuance of Request for Proposals (RFPs).</w:t>
            </w:r>
            <w:r>
              <w:rPr>
                <w:rFonts w:ascii="Times New Roman" w:eastAsia="Times New Roman" w:hAnsi="Times New Roman" w:cs="Times New Roman"/>
                <w:color w:val="2D2D2D"/>
                <w:sz w:val="20"/>
              </w:rPr>
              <w:t xml:space="preserve"> </w:t>
            </w:r>
          </w:p>
          <w:p w14:paraId="12CA9D9B" w14:textId="77777777" w:rsidR="00D00F77" w:rsidRDefault="00550891">
            <w:pPr>
              <w:spacing w:after="101"/>
              <w:ind w:left="269"/>
            </w:pPr>
            <w:r>
              <w:rPr>
                <w:noProof/>
              </w:rPr>
              <mc:AlternateContent>
                <mc:Choice Requires="wpg">
                  <w:drawing>
                    <wp:inline distT="0" distB="0" distL="0" distR="0" wp14:anchorId="7CFA80E8" wp14:editId="07777777">
                      <wp:extent cx="3783330" cy="6096"/>
                      <wp:effectExtent l="0" t="0" r="0" b="0"/>
                      <wp:docPr id="360900" name="Group 360900"/>
                      <wp:cNvGraphicFramePr/>
                      <a:graphic xmlns:a="http://schemas.openxmlformats.org/drawingml/2006/main">
                        <a:graphicData uri="http://schemas.microsoft.com/office/word/2010/wordprocessingGroup">
                          <wpg:wgp>
                            <wpg:cNvGrpSpPr/>
                            <wpg:grpSpPr>
                              <a:xfrm>
                                <a:off x="0" y="0"/>
                                <a:ext cx="3783330" cy="6096"/>
                                <a:chOff x="0" y="0"/>
                                <a:chExt cx="3783330" cy="6096"/>
                              </a:xfrm>
                            </wpg:grpSpPr>
                            <wps:wsp>
                              <wps:cNvPr id="458938" name="Shape 458938"/>
                              <wps:cNvSpPr/>
                              <wps:spPr>
                                <a:xfrm>
                                  <a:off x="0" y="0"/>
                                  <a:ext cx="3783330" cy="9144"/>
                                </a:xfrm>
                                <a:custGeom>
                                  <a:avLst/>
                                  <a:gdLst/>
                                  <a:ahLst/>
                                  <a:cxnLst/>
                                  <a:rect l="0" t="0" r="0" b="0"/>
                                  <a:pathLst>
                                    <a:path w="3783330" h="9144">
                                      <a:moveTo>
                                        <a:pt x="0" y="0"/>
                                      </a:moveTo>
                                      <a:lnTo>
                                        <a:pt x="3783330" y="0"/>
                                      </a:lnTo>
                                      <a:lnTo>
                                        <a:pt x="378333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0CF25EE1" id="Group 360900" o:spid="_x0000_s1026" style="width:297.9pt;height:.5pt;mso-position-horizontal-relative:char;mso-position-vertical-relative:line" coordsize="378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">
                      <v:shape id="Shape 458938" o:spid="_x0000_s1027" style="position:absolute;width:37833;height:91;visibility:visible;mso-wrap-style:square;v-text-anchor:top" coordsize="378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" path="m,l3783330,r,9144l,9144,,e" fillcolor="#c7c8ca" stroked="f" strokeweight="0">
                        <v:stroke miterlimit="83231f" joinstyle="miter"/>
                        <v:path arrowok="t" textboxrect="0,0,3783330,9144"/>
                      </v:shape>
                      <w10:anchorlock/>
                    </v:group>
                  </w:pict>
                </mc:Fallback>
              </mc:AlternateContent>
            </w:r>
          </w:p>
          <w:p w14:paraId="6D76B7A3" w14:textId="77777777" w:rsidR="00D00F77" w:rsidRDefault="00550891">
            <w:pPr>
              <w:spacing w:after="7"/>
              <w:ind w:left="313"/>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0470D8E4" w14:textId="77777777" w:rsidR="00D00F77" w:rsidRDefault="00550891">
            <w:pPr>
              <w:spacing w:after="133"/>
              <w:ind w:left="269"/>
            </w:pPr>
            <w:r>
              <w:rPr>
                <w:noProof/>
              </w:rPr>
              <mc:AlternateContent>
                <mc:Choice Requires="wpg">
                  <w:drawing>
                    <wp:inline distT="0" distB="0" distL="0" distR="0" wp14:anchorId="52109CDC" wp14:editId="07777777">
                      <wp:extent cx="3783330" cy="6096"/>
                      <wp:effectExtent l="0" t="0" r="0" b="0"/>
                      <wp:docPr id="360901" name="Group 360901"/>
                      <wp:cNvGraphicFramePr/>
                      <a:graphic xmlns:a="http://schemas.openxmlformats.org/drawingml/2006/main">
                        <a:graphicData uri="http://schemas.microsoft.com/office/word/2010/wordprocessingGroup">
                          <wpg:wgp>
                            <wpg:cNvGrpSpPr/>
                            <wpg:grpSpPr>
                              <a:xfrm>
                                <a:off x="0" y="0"/>
                                <a:ext cx="3783330" cy="6096"/>
                                <a:chOff x="0" y="0"/>
                                <a:chExt cx="3783330" cy="6096"/>
                              </a:xfrm>
                            </wpg:grpSpPr>
                            <wps:wsp>
                              <wps:cNvPr id="458939" name="Shape 458939"/>
                              <wps:cNvSpPr/>
                              <wps:spPr>
                                <a:xfrm>
                                  <a:off x="0" y="0"/>
                                  <a:ext cx="3783330" cy="9144"/>
                                </a:xfrm>
                                <a:custGeom>
                                  <a:avLst/>
                                  <a:gdLst/>
                                  <a:ahLst/>
                                  <a:cxnLst/>
                                  <a:rect l="0" t="0" r="0" b="0"/>
                                  <a:pathLst>
                                    <a:path w="3783330" h="9144">
                                      <a:moveTo>
                                        <a:pt x="0" y="0"/>
                                      </a:moveTo>
                                      <a:lnTo>
                                        <a:pt x="3783330" y="0"/>
                                      </a:lnTo>
                                      <a:lnTo>
                                        <a:pt x="378333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3EE6DF7D" id="Group 360901" o:spid="_x0000_s1026" style="width:297.9pt;height:.5pt;mso-position-horizontal-relative:char;mso-position-vertical-relative:line" coordsize="378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">
                      <v:shape id="Shape 458939" o:spid="_x0000_s1027" style="position:absolute;width:37833;height:91;visibility:visible;mso-wrap-style:square;v-text-anchor:top" coordsize="378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" path="m,l3783330,r,9144l,9144,,e" fillcolor="#a6a6a6" stroked="f" strokeweight="0">
                        <v:stroke miterlimit="83231f" joinstyle="miter"/>
                        <v:path arrowok="t" textboxrect="0,0,3783330,9144"/>
                      </v:shape>
                      <w10:anchorlock/>
                    </v:group>
                  </w:pict>
                </mc:Fallback>
              </mc:AlternateContent>
            </w:r>
          </w:p>
          <w:p w14:paraId="2489622D" w14:textId="77777777" w:rsidR="00D00F77" w:rsidRDefault="00550891">
            <w:pPr>
              <w:spacing w:after="0"/>
              <w:ind w:left="313"/>
            </w:pPr>
            <w:r>
              <w:rPr>
                <w:rFonts w:ascii="Times New Roman" w:eastAsia="Times New Roman" w:hAnsi="Times New Roman" w:cs="Times New Roman"/>
                <w:b/>
                <w:sz w:val="20"/>
              </w:rPr>
              <w:t>The American University</w:t>
            </w:r>
            <w:r>
              <w:rPr>
                <w:rFonts w:ascii="Times New Roman" w:eastAsia="Times New Roman" w:hAnsi="Times New Roman" w:cs="Times New Roman"/>
                <w:color w:val="2D2D2D"/>
                <w:sz w:val="24"/>
              </w:rPr>
              <w:t xml:space="preserve"> </w:t>
            </w:r>
          </w:p>
          <w:p w14:paraId="275BE370" w14:textId="77777777" w:rsidR="00D00F77" w:rsidRDefault="00550891">
            <w:pPr>
              <w:numPr>
                <w:ilvl w:val="0"/>
                <w:numId w:val="173"/>
              </w:numPr>
              <w:spacing w:after="42" w:line="239" w:lineRule="auto"/>
              <w:ind w:right="146" w:hanging="180"/>
            </w:pPr>
            <w:r>
              <w:rPr>
                <w:rFonts w:ascii="Times New Roman" w:eastAsia="Times New Roman" w:hAnsi="Times New Roman" w:cs="Times New Roman"/>
                <w:sz w:val="20"/>
              </w:rPr>
              <w:t>Bachelor of Science, Business Administration, Finance &amp; International Business</w:t>
            </w:r>
            <w:r>
              <w:rPr>
                <w:rFonts w:ascii="Times New Roman" w:eastAsia="Times New Roman" w:hAnsi="Times New Roman" w:cs="Times New Roman"/>
                <w:sz w:val="20"/>
              </w:rPr>
              <w:t xml:space="preserve">, 2006 </w:t>
            </w:r>
          </w:p>
          <w:p w14:paraId="16BFEB89" w14:textId="77777777" w:rsidR="00D00F77" w:rsidRDefault="00550891">
            <w:pPr>
              <w:spacing w:after="41"/>
              <w:ind w:left="313"/>
            </w:pPr>
            <w:r>
              <w:rPr>
                <w:rFonts w:ascii="Times New Roman" w:eastAsia="Times New Roman" w:hAnsi="Times New Roman" w:cs="Times New Roman"/>
                <w:b/>
                <w:sz w:val="20"/>
              </w:rPr>
              <w:t>IE Business School, Madrid Spain</w:t>
            </w:r>
            <w:r>
              <w:rPr>
                <w:rFonts w:ascii="Times New Roman" w:eastAsia="Times New Roman" w:hAnsi="Times New Roman" w:cs="Times New Roman"/>
                <w:color w:val="2D2D2D"/>
                <w:sz w:val="20"/>
              </w:rPr>
              <w:t xml:space="preserve"> </w:t>
            </w:r>
          </w:p>
          <w:p w14:paraId="3DF15D07" w14:textId="77777777" w:rsidR="00D00F77" w:rsidRDefault="00550891">
            <w:pPr>
              <w:numPr>
                <w:ilvl w:val="0"/>
                <w:numId w:val="173"/>
              </w:numPr>
              <w:spacing w:after="0"/>
              <w:ind w:right="146" w:hanging="180"/>
            </w:pPr>
            <w:r>
              <w:rPr>
                <w:rFonts w:ascii="Times New Roman" w:eastAsia="Times New Roman" w:hAnsi="Times New Roman" w:cs="Times New Roman"/>
                <w:sz w:val="20"/>
              </w:rPr>
              <w:t xml:space="preserve">International Master of Business Administration, 2016 </w:t>
            </w:r>
          </w:p>
        </w:tc>
        <w:tc>
          <w:tcPr>
            <w:tcW w:w="2720" w:type="dxa"/>
            <w:tcBorders>
              <w:top w:val="nil"/>
              <w:left w:val="nil"/>
              <w:bottom w:val="single" w:sz="4" w:space="0" w:color="C7C8CA"/>
              <w:right w:val="nil"/>
            </w:tcBorders>
            <w:shd w:val="clear" w:color="auto" w:fill="F2F2F2"/>
          </w:tcPr>
          <w:p w14:paraId="73865CA8" w14:textId="77777777" w:rsidR="00D00F77" w:rsidRDefault="00550891">
            <w:pPr>
              <w:spacing w:after="403"/>
              <w:ind w:left="80" w:right="5"/>
              <w:jc w:val="center"/>
            </w:pPr>
            <w:r>
              <w:rPr>
                <w:noProof/>
              </w:rPr>
              <mc:AlternateContent>
                <mc:Choice Requires="wpg">
                  <w:drawing>
                    <wp:anchor distT="0" distB="0" distL="114300" distR="114300" simplePos="0" relativeHeight="251729920" behindDoc="0" locked="0" layoutInCell="1" allowOverlap="1" wp14:anchorId="5CFBCE0B" wp14:editId="07777777">
                      <wp:simplePos x="0" y="0"/>
                      <wp:positionH relativeFrom="column">
                        <wp:posOffset>51054</wp:posOffset>
                      </wp:positionH>
                      <wp:positionV relativeFrom="paragraph">
                        <wp:posOffset>-126415</wp:posOffset>
                      </wp:positionV>
                      <wp:extent cx="188976" cy="1371600"/>
                      <wp:effectExtent l="0" t="0" r="0" b="0"/>
                      <wp:wrapSquare wrapText="bothSides"/>
                      <wp:docPr id="361492" name="Group 361492"/>
                      <wp:cNvGraphicFramePr/>
                      <a:graphic xmlns:a="http://schemas.openxmlformats.org/drawingml/2006/main">
                        <a:graphicData uri="http://schemas.microsoft.com/office/word/2010/wordprocessingGroup">
                          <wpg:wgp>
                            <wpg:cNvGrpSpPr/>
                            <wpg:grpSpPr>
                              <a:xfrm>
                                <a:off x="0" y="0"/>
                                <a:ext cx="188976" cy="1371600"/>
                                <a:chOff x="0" y="0"/>
                                <a:chExt cx="188976" cy="1371600"/>
                              </a:xfrm>
                            </wpg:grpSpPr>
                            <pic:pic xmlns:pic="http://schemas.openxmlformats.org/drawingml/2006/picture">
                              <pic:nvPicPr>
                                <pic:cNvPr id="17261" name="Picture 17261"/>
                                <pic:cNvPicPr/>
                              </pic:nvPicPr>
                              <pic:blipFill>
                                <a:blip r:embed="rId247"/>
                                <a:stretch>
                                  <a:fillRect/>
                                </a:stretch>
                              </pic:blipFill>
                              <pic:spPr>
                                <a:xfrm>
                                  <a:off x="0" y="789432"/>
                                  <a:ext cx="188976" cy="188976"/>
                                </a:xfrm>
                                <a:prstGeom prst="rect">
                                  <a:avLst/>
                                </a:prstGeom>
                              </pic:spPr>
                            </pic:pic>
                            <wps:wsp>
                              <wps:cNvPr id="17262" name="Shape 17262"/>
                              <wps:cNvSpPr/>
                              <wps:spPr>
                                <a:xfrm>
                                  <a:off x="4572" y="106299"/>
                                  <a:ext cx="27813" cy="76581"/>
                                </a:xfrm>
                                <a:custGeom>
                                  <a:avLst/>
                                  <a:gdLst/>
                                  <a:ahLst/>
                                  <a:cxnLst/>
                                  <a:rect l="0" t="0" r="0" b="0"/>
                                  <a:pathLst>
                                    <a:path w="27813" h="76581">
                                      <a:moveTo>
                                        <a:pt x="27813" y="0"/>
                                      </a:moveTo>
                                      <a:lnTo>
                                        <a:pt x="27813" y="45364"/>
                                      </a:lnTo>
                                      <a:lnTo>
                                        <a:pt x="11430" y="29337"/>
                                      </a:lnTo>
                                      <a:lnTo>
                                        <a:pt x="9144" y="51435"/>
                                      </a:lnTo>
                                      <a:lnTo>
                                        <a:pt x="23622" y="67437"/>
                                      </a:lnTo>
                                      <a:lnTo>
                                        <a:pt x="27813" y="66739"/>
                                      </a:lnTo>
                                      <a:lnTo>
                                        <a:pt x="27813" y="73204"/>
                                      </a:lnTo>
                                      <a:lnTo>
                                        <a:pt x="3048" y="76581"/>
                                      </a:lnTo>
                                      <a:lnTo>
                                        <a:pt x="1524" y="75057"/>
                                      </a:lnTo>
                                      <a:lnTo>
                                        <a:pt x="762" y="75057"/>
                                      </a:lnTo>
                                      <a:lnTo>
                                        <a:pt x="0" y="74295"/>
                                      </a:lnTo>
                                      <a:lnTo>
                                        <a:pt x="0" y="72009"/>
                                      </a:lnTo>
                                      <a:lnTo>
                                        <a:pt x="6096" y="22479"/>
                                      </a:lnTo>
                                      <a:lnTo>
                                        <a:pt x="6096" y="21717"/>
                                      </a:lnTo>
                                      <a:lnTo>
                                        <a:pt x="27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63" name="Shape 17263"/>
                              <wps:cNvSpPr/>
                              <wps:spPr>
                                <a:xfrm>
                                  <a:off x="32385" y="56388"/>
                                  <a:ext cx="49911" cy="123115"/>
                                </a:xfrm>
                                <a:custGeom>
                                  <a:avLst/>
                                  <a:gdLst/>
                                  <a:ahLst/>
                                  <a:cxnLst/>
                                  <a:rect l="0" t="0" r="0" b="0"/>
                                  <a:pathLst>
                                    <a:path w="49911" h="123115">
                                      <a:moveTo>
                                        <a:pt x="49911" y="0"/>
                                      </a:moveTo>
                                      <a:lnTo>
                                        <a:pt x="49911" y="43834"/>
                                      </a:lnTo>
                                      <a:lnTo>
                                        <a:pt x="10287" y="83058"/>
                                      </a:lnTo>
                                      <a:lnTo>
                                        <a:pt x="9525" y="83820"/>
                                      </a:lnTo>
                                      <a:lnTo>
                                        <a:pt x="9525" y="86106"/>
                                      </a:lnTo>
                                      <a:lnTo>
                                        <a:pt x="12573" y="89154"/>
                                      </a:lnTo>
                                      <a:lnTo>
                                        <a:pt x="13335" y="87630"/>
                                      </a:lnTo>
                                      <a:lnTo>
                                        <a:pt x="14859" y="86868"/>
                                      </a:lnTo>
                                      <a:lnTo>
                                        <a:pt x="49911" y="51816"/>
                                      </a:lnTo>
                                      <a:lnTo>
                                        <a:pt x="49911" y="96409"/>
                                      </a:lnTo>
                                      <a:lnTo>
                                        <a:pt x="27813" y="118872"/>
                                      </a:lnTo>
                                      <a:lnTo>
                                        <a:pt x="26289" y="119634"/>
                                      </a:lnTo>
                                      <a:lnTo>
                                        <a:pt x="25527" y="119634"/>
                                      </a:lnTo>
                                      <a:lnTo>
                                        <a:pt x="0" y="123115"/>
                                      </a:lnTo>
                                      <a:lnTo>
                                        <a:pt x="0" y="116649"/>
                                      </a:lnTo>
                                      <a:lnTo>
                                        <a:pt x="18669" y="113538"/>
                                      </a:lnTo>
                                      <a:lnTo>
                                        <a:pt x="0" y="95275"/>
                                      </a:lnTo>
                                      <a:lnTo>
                                        <a:pt x="0" y="49911"/>
                                      </a:lnTo>
                                      <a:lnTo>
                                        <a:pt x="499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64" name="Shape 17264"/>
                              <wps:cNvSpPr/>
                              <wps:spPr>
                                <a:xfrm>
                                  <a:off x="82296" y="1651"/>
                                  <a:ext cx="56007" cy="151146"/>
                                </a:xfrm>
                                <a:custGeom>
                                  <a:avLst/>
                                  <a:gdLst/>
                                  <a:ahLst/>
                                  <a:cxnLst/>
                                  <a:rect l="0" t="0" r="0" b="0"/>
                                  <a:pathLst>
                                    <a:path w="56007" h="151146">
                                      <a:moveTo>
                                        <a:pt x="56007" y="0"/>
                                      </a:moveTo>
                                      <a:lnTo>
                                        <a:pt x="56007" y="31443"/>
                                      </a:lnTo>
                                      <a:lnTo>
                                        <a:pt x="44196" y="18923"/>
                                      </a:lnTo>
                                      <a:lnTo>
                                        <a:pt x="29718" y="33401"/>
                                      </a:lnTo>
                                      <a:lnTo>
                                        <a:pt x="56007" y="60206"/>
                                      </a:lnTo>
                                      <a:lnTo>
                                        <a:pt x="56007" y="94213"/>
                                      </a:lnTo>
                                      <a:lnTo>
                                        <a:pt x="0" y="151146"/>
                                      </a:lnTo>
                                      <a:lnTo>
                                        <a:pt x="0" y="106553"/>
                                      </a:lnTo>
                                      <a:lnTo>
                                        <a:pt x="39624" y="66929"/>
                                      </a:lnTo>
                                      <a:lnTo>
                                        <a:pt x="40386" y="66167"/>
                                      </a:lnTo>
                                      <a:lnTo>
                                        <a:pt x="40386" y="63881"/>
                                      </a:lnTo>
                                      <a:lnTo>
                                        <a:pt x="38862" y="62357"/>
                                      </a:lnTo>
                                      <a:lnTo>
                                        <a:pt x="37338" y="61595"/>
                                      </a:lnTo>
                                      <a:lnTo>
                                        <a:pt x="35814" y="63119"/>
                                      </a:lnTo>
                                      <a:lnTo>
                                        <a:pt x="0" y="98571"/>
                                      </a:lnTo>
                                      <a:lnTo>
                                        <a:pt x="0" y="54737"/>
                                      </a:lnTo>
                                      <a:lnTo>
                                        <a:pt x="51816" y="2921"/>
                                      </a:lnTo>
                                      <a:lnTo>
                                        <a:pt x="54102" y="635"/>
                                      </a:lnTo>
                                      <a:lnTo>
                                        <a:pt x="560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65" name="Shape 17265"/>
                              <wps:cNvSpPr/>
                              <wps:spPr>
                                <a:xfrm>
                                  <a:off x="138303" y="0"/>
                                  <a:ext cx="49149" cy="95864"/>
                                </a:xfrm>
                                <a:custGeom>
                                  <a:avLst/>
                                  <a:gdLst/>
                                  <a:ahLst/>
                                  <a:cxnLst/>
                                  <a:rect l="0" t="0" r="0" b="0"/>
                                  <a:pathLst>
                                    <a:path w="49149" h="95864">
                                      <a:moveTo>
                                        <a:pt x="6477" y="0"/>
                                      </a:moveTo>
                                      <a:lnTo>
                                        <a:pt x="9525" y="762"/>
                                      </a:lnTo>
                                      <a:lnTo>
                                        <a:pt x="12573" y="1524"/>
                                      </a:lnTo>
                                      <a:lnTo>
                                        <a:pt x="17145" y="4572"/>
                                      </a:lnTo>
                                      <a:lnTo>
                                        <a:pt x="43815" y="30480"/>
                                      </a:lnTo>
                                      <a:lnTo>
                                        <a:pt x="46863" y="35052"/>
                                      </a:lnTo>
                                      <a:lnTo>
                                        <a:pt x="47625" y="38862"/>
                                      </a:lnTo>
                                      <a:lnTo>
                                        <a:pt x="49149" y="41910"/>
                                      </a:lnTo>
                                      <a:lnTo>
                                        <a:pt x="47625" y="44958"/>
                                      </a:lnTo>
                                      <a:lnTo>
                                        <a:pt x="46863" y="48006"/>
                                      </a:lnTo>
                                      <a:lnTo>
                                        <a:pt x="43815" y="52578"/>
                                      </a:lnTo>
                                      <a:lnTo>
                                        <a:pt x="33909" y="63246"/>
                                      </a:lnTo>
                                      <a:lnTo>
                                        <a:pt x="14097" y="81534"/>
                                      </a:lnTo>
                                      <a:lnTo>
                                        <a:pt x="0" y="95864"/>
                                      </a:lnTo>
                                      <a:lnTo>
                                        <a:pt x="0" y="61857"/>
                                      </a:lnTo>
                                      <a:lnTo>
                                        <a:pt x="12573" y="74676"/>
                                      </a:lnTo>
                                      <a:lnTo>
                                        <a:pt x="26289" y="60960"/>
                                      </a:lnTo>
                                      <a:lnTo>
                                        <a:pt x="0" y="33094"/>
                                      </a:lnTo>
                                      <a:lnTo>
                                        <a:pt x="0" y="1651"/>
                                      </a:lnTo>
                                      <a:lnTo>
                                        <a:pt x="381" y="1524"/>
                                      </a:lnTo>
                                      <a:lnTo>
                                        <a:pt x="4191" y="762"/>
                                      </a:lnTo>
                                      <a:lnTo>
                                        <a:pt x="64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66" name="Shape 17266"/>
                              <wps:cNvSpPr/>
                              <wps:spPr>
                                <a:xfrm>
                                  <a:off x="4572" y="501382"/>
                                  <a:ext cx="36576" cy="77738"/>
                                </a:xfrm>
                                <a:custGeom>
                                  <a:avLst/>
                                  <a:gdLst/>
                                  <a:ahLst/>
                                  <a:cxnLst/>
                                  <a:rect l="0" t="0" r="0" b="0"/>
                                  <a:pathLst>
                                    <a:path w="36576" h="77738">
                                      <a:moveTo>
                                        <a:pt x="36576" y="0"/>
                                      </a:moveTo>
                                      <a:lnTo>
                                        <a:pt x="36576" y="32272"/>
                                      </a:lnTo>
                                      <a:lnTo>
                                        <a:pt x="35814" y="32018"/>
                                      </a:lnTo>
                                      <a:lnTo>
                                        <a:pt x="33528" y="33542"/>
                                      </a:lnTo>
                                      <a:lnTo>
                                        <a:pt x="29718" y="34304"/>
                                      </a:lnTo>
                                      <a:lnTo>
                                        <a:pt x="28194" y="38114"/>
                                      </a:lnTo>
                                      <a:lnTo>
                                        <a:pt x="27432" y="41162"/>
                                      </a:lnTo>
                                      <a:lnTo>
                                        <a:pt x="28194" y="44972"/>
                                      </a:lnTo>
                                      <a:lnTo>
                                        <a:pt x="29718" y="47258"/>
                                      </a:lnTo>
                                      <a:lnTo>
                                        <a:pt x="33528" y="49544"/>
                                      </a:lnTo>
                                      <a:lnTo>
                                        <a:pt x="35814" y="50306"/>
                                      </a:lnTo>
                                      <a:lnTo>
                                        <a:pt x="36576" y="50179"/>
                                      </a:lnTo>
                                      <a:lnTo>
                                        <a:pt x="36576" y="77399"/>
                                      </a:lnTo>
                                      <a:lnTo>
                                        <a:pt x="33528" y="77738"/>
                                      </a:lnTo>
                                      <a:lnTo>
                                        <a:pt x="26670" y="77738"/>
                                      </a:lnTo>
                                      <a:lnTo>
                                        <a:pt x="19812" y="75452"/>
                                      </a:lnTo>
                                      <a:lnTo>
                                        <a:pt x="13716" y="72404"/>
                                      </a:lnTo>
                                      <a:lnTo>
                                        <a:pt x="8382" y="67070"/>
                                      </a:lnTo>
                                      <a:lnTo>
                                        <a:pt x="4572" y="60974"/>
                                      </a:lnTo>
                                      <a:lnTo>
                                        <a:pt x="1524" y="54878"/>
                                      </a:lnTo>
                                      <a:lnTo>
                                        <a:pt x="762" y="49544"/>
                                      </a:lnTo>
                                      <a:lnTo>
                                        <a:pt x="0" y="41924"/>
                                      </a:lnTo>
                                      <a:lnTo>
                                        <a:pt x="1524" y="35828"/>
                                      </a:lnTo>
                                      <a:lnTo>
                                        <a:pt x="3810" y="28970"/>
                                      </a:lnTo>
                                      <a:lnTo>
                                        <a:pt x="7620" y="23636"/>
                                      </a:lnTo>
                                      <a:lnTo>
                                        <a:pt x="12954" y="19064"/>
                                      </a:lnTo>
                                      <a:lnTo>
                                        <a:pt x="36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67" name="Shape 17267"/>
                              <wps:cNvSpPr/>
                              <wps:spPr>
                                <a:xfrm>
                                  <a:off x="41148" y="396239"/>
                                  <a:ext cx="146304" cy="182541"/>
                                </a:xfrm>
                                <a:custGeom>
                                  <a:avLst/>
                                  <a:gdLst/>
                                  <a:ahLst/>
                                  <a:cxnLst/>
                                  <a:rect l="0" t="0" r="0" b="0"/>
                                  <a:pathLst>
                                    <a:path w="146304" h="182541">
                                      <a:moveTo>
                                        <a:pt x="102870" y="0"/>
                                      </a:moveTo>
                                      <a:lnTo>
                                        <a:pt x="110490" y="762"/>
                                      </a:lnTo>
                                      <a:lnTo>
                                        <a:pt x="118110" y="3048"/>
                                      </a:lnTo>
                                      <a:lnTo>
                                        <a:pt x="96774" y="23622"/>
                                      </a:lnTo>
                                      <a:lnTo>
                                        <a:pt x="96774" y="25146"/>
                                      </a:lnTo>
                                      <a:lnTo>
                                        <a:pt x="96012" y="25908"/>
                                      </a:lnTo>
                                      <a:lnTo>
                                        <a:pt x="96774" y="28194"/>
                                      </a:lnTo>
                                      <a:lnTo>
                                        <a:pt x="118110" y="48768"/>
                                      </a:lnTo>
                                      <a:lnTo>
                                        <a:pt x="118872" y="49530"/>
                                      </a:lnTo>
                                      <a:lnTo>
                                        <a:pt x="121158" y="49530"/>
                                      </a:lnTo>
                                      <a:lnTo>
                                        <a:pt x="121920" y="48768"/>
                                      </a:lnTo>
                                      <a:lnTo>
                                        <a:pt x="144018" y="28194"/>
                                      </a:lnTo>
                                      <a:lnTo>
                                        <a:pt x="144780" y="35814"/>
                                      </a:lnTo>
                                      <a:lnTo>
                                        <a:pt x="146304" y="42672"/>
                                      </a:lnTo>
                                      <a:lnTo>
                                        <a:pt x="144780" y="51816"/>
                                      </a:lnTo>
                                      <a:lnTo>
                                        <a:pt x="142494" y="59436"/>
                                      </a:lnTo>
                                      <a:lnTo>
                                        <a:pt x="138684" y="67056"/>
                                      </a:lnTo>
                                      <a:lnTo>
                                        <a:pt x="133350" y="72390"/>
                                      </a:lnTo>
                                      <a:lnTo>
                                        <a:pt x="128016" y="78486"/>
                                      </a:lnTo>
                                      <a:lnTo>
                                        <a:pt x="119634" y="82296"/>
                                      </a:lnTo>
                                      <a:lnTo>
                                        <a:pt x="112014" y="84582"/>
                                      </a:lnTo>
                                      <a:lnTo>
                                        <a:pt x="102870" y="85344"/>
                                      </a:lnTo>
                                      <a:lnTo>
                                        <a:pt x="97536" y="85344"/>
                                      </a:lnTo>
                                      <a:lnTo>
                                        <a:pt x="92202" y="83820"/>
                                      </a:lnTo>
                                      <a:lnTo>
                                        <a:pt x="22098" y="170688"/>
                                      </a:lnTo>
                                      <a:lnTo>
                                        <a:pt x="16002" y="176022"/>
                                      </a:lnTo>
                                      <a:lnTo>
                                        <a:pt x="9906" y="180594"/>
                                      </a:lnTo>
                                      <a:lnTo>
                                        <a:pt x="3810" y="182118"/>
                                      </a:lnTo>
                                      <a:lnTo>
                                        <a:pt x="0" y="182541"/>
                                      </a:lnTo>
                                      <a:lnTo>
                                        <a:pt x="0" y="155321"/>
                                      </a:lnTo>
                                      <a:lnTo>
                                        <a:pt x="3810" y="154686"/>
                                      </a:lnTo>
                                      <a:lnTo>
                                        <a:pt x="6858" y="152400"/>
                                      </a:lnTo>
                                      <a:lnTo>
                                        <a:pt x="8382" y="150114"/>
                                      </a:lnTo>
                                      <a:lnTo>
                                        <a:pt x="9144" y="146304"/>
                                      </a:lnTo>
                                      <a:lnTo>
                                        <a:pt x="8382" y="143256"/>
                                      </a:lnTo>
                                      <a:lnTo>
                                        <a:pt x="6858" y="139446"/>
                                      </a:lnTo>
                                      <a:lnTo>
                                        <a:pt x="3810" y="138684"/>
                                      </a:lnTo>
                                      <a:lnTo>
                                        <a:pt x="0" y="137414"/>
                                      </a:lnTo>
                                      <a:lnTo>
                                        <a:pt x="0" y="105142"/>
                                      </a:lnTo>
                                      <a:lnTo>
                                        <a:pt x="63246" y="54102"/>
                                      </a:lnTo>
                                      <a:lnTo>
                                        <a:pt x="61722" y="48768"/>
                                      </a:lnTo>
                                      <a:lnTo>
                                        <a:pt x="60198" y="42672"/>
                                      </a:lnTo>
                                      <a:lnTo>
                                        <a:pt x="61722" y="33528"/>
                                      </a:lnTo>
                                      <a:lnTo>
                                        <a:pt x="64008" y="25908"/>
                                      </a:lnTo>
                                      <a:lnTo>
                                        <a:pt x="68580" y="19050"/>
                                      </a:lnTo>
                                      <a:lnTo>
                                        <a:pt x="73152" y="12954"/>
                                      </a:lnTo>
                                      <a:lnTo>
                                        <a:pt x="79248" y="7620"/>
                                      </a:lnTo>
                                      <a:lnTo>
                                        <a:pt x="86868" y="3810"/>
                                      </a:lnTo>
                                      <a:lnTo>
                                        <a:pt x="95250" y="1524"/>
                                      </a:lnTo>
                                      <a:lnTo>
                                        <a:pt x="1028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68" name="Shape 17268"/>
                              <wps:cNvSpPr/>
                              <wps:spPr>
                                <a:xfrm>
                                  <a:off x="12954" y="1188720"/>
                                  <a:ext cx="113538" cy="118872"/>
                                </a:xfrm>
                                <a:custGeom>
                                  <a:avLst/>
                                  <a:gdLst/>
                                  <a:ahLst/>
                                  <a:cxnLst/>
                                  <a:rect l="0" t="0" r="0" b="0"/>
                                  <a:pathLst>
                                    <a:path w="113538" h="118872">
                                      <a:moveTo>
                                        <a:pt x="29718" y="0"/>
                                      </a:moveTo>
                                      <a:lnTo>
                                        <a:pt x="33528" y="0"/>
                                      </a:lnTo>
                                      <a:lnTo>
                                        <a:pt x="35052" y="762"/>
                                      </a:lnTo>
                                      <a:lnTo>
                                        <a:pt x="35814" y="2286"/>
                                      </a:lnTo>
                                      <a:lnTo>
                                        <a:pt x="35814" y="22860"/>
                                      </a:lnTo>
                                      <a:lnTo>
                                        <a:pt x="33528" y="25146"/>
                                      </a:lnTo>
                                      <a:lnTo>
                                        <a:pt x="29718" y="25146"/>
                                      </a:lnTo>
                                      <a:lnTo>
                                        <a:pt x="28194" y="23622"/>
                                      </a:lnTo>
                                      <a:lnTo>
                                        <a:pt x="26670" y="22860"/>
                                      </a:lnTo>
                                      <a:lnTo>
                                        <a:pt x="26670" y="14478"/>
                                      </a:lnTo>
                                      <a:lnTo>
                                        <a:pt x="9906" y="14478"/>
                                      </a:lnTo>
                                      <a:lnTo>
                                        <a:pt x="9906" y="15240"/>
                                      </a:lnTo>
                                      <a:lnTo>
                                        <a:pt x="24384" y="103632"/>
                                      </a:lnTo>
                                      <a:lnTo>
                                        <a:pt x="24384" y="105918"/>
                                      </a:lnTo>
                                      <a:lnTo>
                                        <a:pt x="26670" y="107442"/>
                                      </a:lnTo>
                                      <a:lnTo>
                                        <a:pt x="27432" y="108966"/>
                                      </a:lnTo>
                                      <a:lnTo>
                                        <a:pt x="86106" y="108966"/>
                                      </a:lnTo>
                                      <a:lnTo>
                                        <a:pt x="86868" y="107442"/>
                                      </a:lnTo>
                                      <a:lnTo>
                                        <a:pt x="88392" y="105918"/>
                                      </a:lnTo>
                                      <a:lnTo>
                                        <a:pt x="89154" y="103632"/>
                                      </a:lnTo>
                                      <a:lnTo>
                                        <a:pt x="103632" y="15240"/>
                                      </a:lnTo>
                                      <a:lnTo>
                                        <a:pt x="103632" y="14478"/>
                                      </a:lnTo>
                                      <a:lnTo>
                                        <a:pt x="86106" y="14478"/>
                                      </a:lnTo>
                                      <a:lnTo>
                                        <a:pt x="86106" y="22860"/>
                                      </a:lnTo>
                                      <a:lnTo>
                                        <a:pt x="84582" y="23622"/>
                                      </a:lnTo>
                                      <a:lnTo>
                                        <a:pt x="83820" y="25146"/>
                                      </a:lnTo>
                                      <a:lnTo>
                                        <a:pt x="80010" y="25146"/>
                                      </a:lnTo>
                                      <a:lnTo>
                                        <a:pt x="78486" y="23622"/>
                                      </a:lnTo>
                                      <a:lnTo>
                                        <a:pt x="76962" y="22860"/>
                                      </a:lnTo>
                                      <a:lnTo>
                                        <a:pt x="76962" y="2286"/>
                                      </a:lnTo>
                                      <a:lnTo>
                                        <a:pt x="78486" y="762"/>
                                      </a:lnTo>
                                      <a:lnTo>
                                        <a:pt x="80010" y="0"/>
                                      </a:lnTo>
                                      <a:lnTo>
                                        <a:pt x="83820" y="0"/>
                                      </a:lnTo>
                                      <a:lnTo>
                                        <a:pt x="86106" y="2286"/>
                                      </a:lnTo>
                                      <a:lnTo>
                                        <a:pt x="86106" y="4572"/>
                                      </a:lnTo>
                                      <a:lnTo>
                                        <a:pt x="102870" y="4572"/>
                                      </a:lnTo>
                                      <a:lnTo>
                                        <a:pt x="109728" y="6858"/>
                                      </a:lnTo>
                                      <a:lnTo>
                                        <a:pt x="111252" y="8382"/>
                                      </a:lnTo>
                                      <a:lnTo>
                                        <a:pt x="112014" y="9906"/>
                                      </a:lnTo>
                                      <a:lnTo>
                                        <a:pt x="113538" y="12192"/>
                                      </a:lnTo>
                                      <a:lnTo>
                                        <a:pt x="113538" y="16764"/>
                                      </a:lnTo>
                                      <a:lnTo>
                                        <a:pt x="99060" y="105156"/>
                                      </a:lnTo>
                                      <a:lnTo>
                                        <a:pt x="99060" y="108204"/>
                                      </a:lnTo>
                                      <a:lnTo>
                                        <a:pt x="96774" y="110490"/>
                                      </a:lnTo>
                                      <a:lnTo>
                                        <a:pt x="96012" y="112776"/>
                                      </a:lnTo>
                                      <a:lnTo>
                                        <a:pt x="93726" y="115062"/>
                                      </a:lnTo>
                                      <a:lnTo>
                                        <a:pt x="89154" y="118110"/>
                                      </a:lnTo>
                                      <a:lnTo>
                                        <a:pt x="86106" y="118872"/>
                                      </a:lnTo>
                                      <a:lnTo>
                                        <a:pt x="26670" y="118872"/>
                                      </a:lnTo>
                                      <a:lnTo>
                                        <a:pt x="24384" y="118110"/>
                                      </a:lnTo>
                                      <a:lnTo>
                                        <a:pt x="19812" y="115062"/>
                                      </a:lnTo>
                                      <a:lnTo>
                                        <a:pt x="17526" y="112776"/>
                                      </a:lnTo>
                                      <a:lnTo>
                                        <a:pt x="16002" y="110490"/>
                                      </a:lnTo>
                                      <a:lnTo>
                                        <a:pt x="14478" y="108204"/>
                                      </a:lnTo>
                                      <a:lnTo>
                                        <a:pt x="13716" y="105156"/>
                                      </a:lnTo>
                                      <a:lnTo>
                                        <a:pt x="0" y="16764"/>
                                      </a:lnTo>
                                      <a:lnTo>
                                        <a:pt x="0" y="12192"/>
                                      </a:lnTo>
                                      <a:lnTo>
                                        <a:pt x="762" y="9906"/>
                                      </a:lnTo>
                                      <a:lnTo>
                                        <a:pt x="3810" y="6858"/>
                                      </a:lnTo>
                                      <a:lnTo>
                                        <a:pt x="8382" y="5334"/>
                                      </a:lnTo>
                                      <a:lnTo>
                                        <a:pt x="9906" y="4572"/>
                                      </a:lnTo>
                                      <a:lnTo>
                                        <a:pt x="26670" y="4572"/>
                                      </a:lnTo>
                                      <a:lnTo>
                                        <a:pt x="26670" y="2286"/>
                                      </a:lnTo>
                                      <a:lnTo>
                                        <a:pt x="28194" y="762"/>
                                      </a:ln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69" name="Shape 17269"/>
                              <wps:cNvSpPr/>
                              <wps:spPr>
                                <a:xfrm>
                                  <a:off x="61722" y="1275588"/>
                                  <a:ext cx="124206" cy="96012"/>
                                </a:xfrm>
                                <a:custGeom>
                                  <a:avLst/>
                                  <a:gdLst/>
                                  <a:ahLst/>
                                  <a:cxnLst/>
                                  <a:rect l="0" t="0" r="0" b="0"/>
                                  <a:pathLst>
                                    <a:path w="124206" h="96012">
                                      <a:moveTo>
                                        <a:pt x="100584" y="0"/>
                                      </a:moveTo>
                                      <a:lnTo>
                                        <a:pt x="105156" y="762"/>
                                      </a:lnTo>
                                      <a:lnTo>
                                        <a:pt x="109728" y="2286"/>
                                      </a:lnTo>
                                      <a:lnTo>
                                        <a:pt x="114300" y="4572"/>
                                      </a:lnTo>
                                      <a:lnTo>
                                        <a:pt x="118110" y="6858"/>
                                      </a:lnTo>
                                      <a:lnTo>
                                        <a:pt x="120396" y="10668"/>
                                      </a:lnTo>
                                      <a:lnTo>
                                        <a:pt x="122682" y="15240"/>
                                      </a:lnTo>
                                      <a:lnTo>
                                        <a:pt x="124206" y="19050"/>
                                      </a:lnTo>
                                      <a:lnTo>
                                        <a:pt x="124206" y="28956"/>
                                      </a:lnTo>
                                      <a:lnTo>
                                        <a:pt x="122682" y="32004"/>
                                      </a:lnTo>
                                      <a:lnTo>
                                        <a:pt x="121920" y="36576"/>
                                      </a:lnTo>
                                      <a:lnTo>
                                        <a:pt x="118872" y="39624"/>
                                      </a:lnTo>
                                      <a:lnTo>
                                        <a:pt x="116586" y="42672"/>
                                      </a:lnTo>
                                      <a:lnTo>
                                        <a:pt x="112776" y="44958"/>
                                      </a:lnTo>
                                      <a:lnTo>
                                        <a:pt x="109728" y="46482"/>
                                      </a:lnTo>
                                      <a:lnTo>
                                        <a:pt x="105156" y="48006"/>
                                      </a:lnTo>
                                      <a:lnTo>
                                        <a:pt x="105156" y="53340"/>
                                      </a:lnTo>
                                      <a:lnTo>
                                        <a:pt x="103632" y="57150"/>
                                      </a:lnTo>
                                      <a:lnTo>
                                        <a:pt x="102870" y="63246"/>
                                      </a:lnTo>
                                      <a:lnTo>
                                        <a:pt x="100584" y="67056"/>
                                      </a:lnTo>
                                      <a:lnTo>
                                        <a:pt x="98298" y="70104"/>
                                      </a:lnTo>
                                      <a:lnTo>
                                        <a:pt x="96774" y="75438"/>
                                      </a:lnTo>
                                      <a:lnTo>
                                        <a:pt x="92964" y="78486"/>
                                      </a:lnTo>
                                      <a:lnTo>
                                        <a:pt x="90678" y="82296"/>
                                      </a:lnTo>
                                      <a:lnTo>
                                        <a:pt x="86868" y="84582"/>
                                      </a:lnTo>
                                      <a:lnTo>
                                        <a:pt x="83058" y="88392"/>
                                      </a:lnTo>
                                      <a:lnTo>
                                        <a:pt x="78486" y="89916"/>
                                      </a:lnTo>
                                      <a:lnTo>
                                        <a:pt x="73914" y="92202"/>
                                      </a:lnTo>
                                      <a:lnTo>
                                        <a:pt x="70104" y="93726"/>
                                      </a:lnTo>
                                      <a:lnTo>
                                        <a:pt x="65532" y="95250"/>
                                      </a:lnTo>
                                      <a:lnTo>
                                        <a:pt x="60960" y="96012"/>
                                      </a:lnTo>
                                      <a:lnTo>
                                        <a:pt x="50292" y="96012"/>
                                      </a:lnTo>
                                      <a:lnTo>
                                        <a:pt x="45720" y="95250"/>
                                      </a:lnTo>
                                      <a:lnTo>
                                        <a:pt x="35052" y="93726"/>
                                      </a:lnTo>
                                      <a:lnTo>
                                        <a:pt x="31242" y="91440"/>
                                      </a:lnTo>
                                      <a:lnTo>
                                        <a:pt x="26670" y="89916"/>
                                      </a:lnTo>
                                      <a:lnTo>
                                        <a:pt x="22098" y="86868"/>
                                      </a:lnTo>
                                      <a:lnTo>
                                        <a:pt x="18288" y="84582"/>
                                      </a:lnTo>
                                      <a:lnTo>
                                        <a:pt x="14478" y="81534"/>
                                      </a:lnTo>
                                      <a:lnTo>
                                        <a:pt x="12192" y="77724"/>
                                      </a:lnTo>
                                      <a:lnTo>
                                        <a:pt x="9144" y="73914"/>
                                      </a:lnTo>
                                      <a:lnTo>
                                        <a:pt x="6858" y="70104"/>
                                      </a:lnTo>
                                      <a:lnTo>
                                        <a:pt x="2286" y="60960"/>
                                      </a:lnTo>
                                      <a:lnTo>
                                        <a:pt x="1524" y="56388"/>
                                      </a:lnTo>
                                      <a:lnTo>
                                        <a:pt x="1524" y="51816"/>
                                      </a:lnTo>
                                      <a:lnTo>
                                        <a:pt x="0" y="46482"/>
                                      </a:lnTo>
                                      <a:lnTo>
                                        <a:pt x="0" y="41910"/>
                                      </a:lnTo>
                                      <a:lnTo>
                                        <a:pt x="10668" y="41910"/>
                                      </a:lnTo>
                                      <a:lnTo>
                                        <a:pt x="10668" y="54864"/>
                                      </a:lnTo>
                                      <a:lnTo>
                                        <a:pt x="12954" y="61722"/>
                                      </a:lnTo>
                                      <a:lnTo>
                                        <a:pt x="16764" y="68580"/>
                                      </a:lnTo>
                                      <a:lnTo>
                                        <a:pt x="27432" y="79248"/>
                                      </a:lnTo>
                                      <a:lnTo>
                                        <a:pt x="34290" y="83058"/>
                                      </a:lnTo>
                                      <a:lnTo>
                                        <a:pt x="42672" y="84582"/>
                                      </a:lnTo>
                                      <a:lnTo>
                                        <a:pt x="50292" y="86106"/>
                                      </a:lnTo>
                                      <a:lnTo>
                                        <a:pt x="55626" y="86106"/>
                                      </a:lnTo>
                                      <a:lnTo>
                                        <a:pt x="70866" y="83058"/>
                                      </a:lnTo>
                                      <a:lnTo>
                                        <a:pt x="77724" y="79248"/>
                                      </a:lnTo>
                                      <a:lnTo>
                                        <a:pt x="83058" y="75438"/>
                                      </a:lnTo>
                                      <a:lnTo>
                                        <a:pt x="88392" y="69342"/>
                                      </a:lnTo>
                                      <a:lnTo>
                                        <a:pt x="91440" y="63246"/>
                                      </a:lnTo>
                                      <a:lnTo>
                                        <a:pt x="94488" y="55626"/>
                                      </a:lnTo>
                                      <a:lnTo>
                                        <a:pt x="95250" y="48006"/>
                                      </a:lnTo>
                                      <a:lnTo>
                                        <a:pt x="90678" y="46482"/>
                                      </a:lnTo>
                                      <a:lnTo>
                                        <a:pt x="86868" y="44958"/>
                                      </a:lnTo>
                                      <a:lnTo>
                                        <a:pt x="84582" y="42672"/>
                                      </a:lnTo>
                                      <a:lnTo>
                                        <a:pt x="81534" y="39624"/>
                                      </a:lnTo>
                                      <a:lnTo>
                                        <a:pt x="78486" y="35814"/>
                                      </a:lnTo>
                                      <a:lnTo>
                                        <a:pt x="77724" y="32004"/>
                                      </a:lnTo>
                                      <a:lnTo>
                                        <a:pt x="76200" y="28956"/>
                                      </a:lnTo>
                                      <a:lnTo>
                                        <a:pt x="76200" y="19050"/>
                                      </a:lnTo>
                                      <a:lnTo>
                                        <a:pt x="77724" y="15240"/>
                                      </a:lnTo>
                                      <a:lnTo>
                                        <a:pt x="80010" y="10668"/>
                                      </a:lnTo>
                                      <a:lnTo>
                                        <a:pt x="83058" y="6858"/>
                                      </a:lnTo>
                                      <a:lnTo>
                                        <a:pt x="90678" y="2286"/>
                                      </a:lnTo>
                                      <a:lnTo>
                                        <a:pt x="95250" y="762"/>
                                      </a:lnTo>
                                      <a:lnTo>
                                        <a:pt x="1005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895420" id="Group 361492" o:spid="_x0000_s1026" style="position:absolute;margin-left:4pt;margin-top:-9.95pt;width:14.9pt;height:108pt;z-index:251729920" coordsize="1889,137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">
                      <v:shape id="Picture 17261" o:spid="_x0000_s1027" type="#_x0000_t75" style="position:absolute;top:7894;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">
                        <v:imagedata r:id="rId248" o:title=""/>
                      </v:shape>
                      <v:shape id="Shape 17262" o:spid="_x0000_s1028" style="position:absolute;left:45;top:1062;width:278;height:766;visibility:visible;mso-wrap-style:square;v-text-anchor:top" coordsize="27813,76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" path="m27813,r,45364l11430,29337,9144,51435,23622,67437r4191,-698l27813,73204,3048,76581,1524,75057r-762,l,74295,,72009,6096,22479r,-762l27813,xe" fillcolor="black" stroked="f" strokeweight="0">
                        <v:stroke miterlimit="83231f" joinstyle="miter"/>
                        <v:path arrowok="t" textboxrect="0,0,27813,76581"/>
                      </v:shape>
                      <v:shape id="Shape 17263" o:spid="_x0000_s1029" style="position:absolute;left:323;top:563;width:499;height:1232;visibility:visible;mso-wrap-style:square;v-text-anchor:top" coordsize="49911,123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" path="m49911,r,43834l10287,83058r-762,762l9525,86106r3048,3048l13335,87630r1524,-762l49911,51816r,44593l27813,118872r-1524,762l25527,119634,,123115r,-6466l18669,113538,,95275,,49911,49911,xe" fillcolor="black" stroked="f" strokeweight="0">
                        <v:stroke miterlimit="83231f" joinstyle="miter"/>
                        <v:path arrowok="t" textboxrect="0,0,49911,123115"/>
                      </v:shape>
                      <v:shape id="Shape 17264" o:spid="_x0000_s1030" style="position:absolute;left:822;top:16;width:561;height:1511;visibility:visible;mso-wrap-style:square;v-text-anchor:top" coordsize="56007,151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" path="m56007,r,31443l44196,18923,29718,33401,56007,60206r,34007l,151146,,106553,39624,66929r762,-762l40386,63881,38862,62357r-1524,-762l35814,63119,,98571,,54737,51816,2921,54102,635,56007,xe" fillcolor="black" stroked="f" strokeweight="0">
                        <v:stroke miterlimit="83231f" joinstyle="miter"/>
                        <v:path arrowok="t" textboxrect="0,0,56007,151146"/>
                      </v:shape>
                      <v:shape id="Shape 17265" o:spid="_x0000_s1031" style="position:absolute;left:1383;width:491;height:958;visibility:visible;mso-wrap-style:square;v-text-anchor:top" coordsize="49149,95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" path="m6477,l9525,762r3048,762l17145,4572,43815,30480r3048,4572l47625,38862r1524,3048l47625,44958r-762,3048l43815,52578,33909,63246,14097,81534,,95864,,61857,12573,74676,26289,60960,,33094,,1651,381,1524,4191,762,6477,xe" fillcolor="black" stroked="f" strokeweight="0">
                        <v:stroke miterlimit="83231f" joinstyle="miter"/>
                        <v:path arrowok="t" textboxrect="0,0,49149,95864"/>
                      </v:shape>
                      <v:shape id="Shape 17266" o:spid="_x0000_s1032" style="position:absolute;left:45;top:5013;width:366;height:778;visibility:visible;mso-wrap-style:square;v-text-anchor:top" coordsize="36576,77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" path="m36576,r,32272l35814,32018r-2286,1524l29718,34304r-1524,3810l27432,41162r762,3810l29718,47258r3810,2286l35814,50306r762,-127l36576,77399r-3048,339l26670,77738,19812,75452,13716,72404,8382,67070,4572,60974,1524,54878,762,49544,,41924,1524,35828,3810,28970,7620,23636r5334,-4572l36576,xe" fillcolor="black" stroked="f" strokeweight="0">
                        <v:stroke miterlimit="83231f" joinstyle="miter"/>
                        <v:path arrowok="t" textboxrect="0,0,36576,77738"/>
                      </v:shape>
                      <v:shape id="Shape 17267" o:spid="_x0000_s1033" style="position:absolute;left:411;top:3962;width:1463;height:1825;visibility:visible;mso-wrap-style:square;v-text-anchor:top" coordsize="146304,18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" path="m102870,r7620,762l118110,3048,96774,23622r,1524l96012,25908r762,2286l118110,48768r762,762l121158,49530r762,-762l144018,28194r762,7620l146304,42672r-1524,9144l142494,59436r-3810,7620l133350,72390r-5334,6096l119634,82296r-7620,2286l102870,85344r-5334,l92202,83820,22098,170688r-6096,5334l9906,180594r-6096,1524l,182541,,155321r3810,-635l6858,152400r1524,-2286l9144,146304r-762,-3048l6858,139446r-3048,-762l,137414,,105142,63246,54102,61722,48768,60198,42672r1524,-9144l64008,25908r4572,-6858l73152,12954,79248,7620,86868,3810,95250,1524,102870,xe" fillcolor="black" stroked="f" strokeweight="0">
                        <v:stroke miterlimit="83231f" joinstyle="miter"/>
                        <v:path arrowok="t" textboxrect="0,0,146304,182541"/>
                      </v:shape>
                      <v:shape id="Shape 17268" o:spid="_x0000_s1034" style="position:absolute;left:129;top:11887;width:1135;height:1188;visibility:visible;mso-wrap-style:square;v-text-anchor:top" coordsize="113538,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" path="m29718,r3810,l35052,762r762,1524l35814,22860r-2286,2286l29718,25146,28194,23622r-1524,-762l26670,14478r-16764,l9906,15240r14478,88392l24384,105918r2286,1524l27432,108966r58674,l86868,107442r1524,-1524l89154,103632,103632,15240r,-762l86106,14478r,8382l84582,23622r-762,1524l80010,25146,78486,23622r-1524,-762l76962,2286,78486,762,80010,r3810,l86106,2286r,2286l102870,4572r6858,2286l111252,8382r762,1524l113538,12192r,4572l99060,105156r,3048l96774,110490r-762,2286l93726,115062r-4572,3048l86106,118872r-59436,l24384,118110r-4572,-3048l17526,112776r-1524,-2286l14478,108204r-762,-3048l,16764,,12192,762,9906,3810,6858,8382,5334,9906,4572r16764,l26670,2286,28194,762,29718,xe" fillcolor="black" stroked="f" strokeweight="0">
                        <v:stroke miterlimit="83231f" joinstyle="miter"/>
                        <v:path arrowok="t" textboxrect="0,0,113538,118872"/>
                      </v:shape>
                      <v:shape id="Shape 17269" o:spid="_x0000_s1035" style="position:absolute;left:617;top:12755;width:1242;height:961;visibility:visible;mso-wrap-style:square;v-text-anchor:top" coordsize="124206,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" path="m100584,r4572,762l109728,2286r4572,2286l118110,6858r2286,3810l122682,15240r1524,3810l124206,28956r-1524,3048l121920,36576r-3048,3048l116586,42672r-3810,2286l109728,46482r-4572,1524l105156,53340r-1524,3810l102870,63246r-2286,3810l98298,70104r-1524,5334l92964,78486r-2286,3810l86868,84582r-3810,3810l78486,89916r-4572,2286l70104,93726r-4572,1524l60960,96012r-10668,l45720,95250,35052,93726,31242,91440,26670,89916,22098,86868,18288,84582,14478,81534,12192,77724,9144,73914,6858,70104,2286,60960,1524,56388r,-4572l,46482,,41910r10668,l10668,54864r2286,6858l16764,68580,27432,79248r6858,3810l42672,84582r7620,1524l55626,86106,70866,83058r6858,-3810l83058,75438r5334,-6096l91440,63246r3048,-7620l95250,48006,90678,46482,86868,44958,84582,42672,81534,39624,78486,35814r-762,-3810l76200,28956r,-9906l77724,15240r2286,-4572l83058,6858,90678,2286,95250,762,100584,xe" fillcolor="black" stroked="f" strokeweight="0">
                        <v:stroke miterlimit="83231f" joinstyle="miter"/>
                        <v:path arrowok="t" textboxrect="0,0,124206,96012"/>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Contract Management </w:t>
            </w:r>
          </w:p>
          <w:p w14:paraId="278AF628" w14:textId="77777777" w:rsidR="00D00F77" w:rsidRDefault="00550891">
            <w:pPr>
              <w:spacing w:after="402"/>
              <w:ind w:left="80"/>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DDI / Modernization </w:t>
            </w:r>
          </w:p>
          <w:p w14:paraId="3C984A38" w14:textId="77777777" w:rsidR="00D00F77" w:rsidRDefault="00550891">
            <w:pPr>
              <w:spacing w:after="399"/>
              <w:ind w:left="80"/>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Medicaid / HHS </w:t>
            </w:r>
          </w:p>
          <w:p w14:paraId="1F984CAF" w14:textId="77777777" w:rsidR="00D00F77" w:rsidRDefault="00550891">
            <w:pPr>
              <w:spacing w:after="238"/>
              <w:ind w:left="372"/>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CMS </w:t>
            </w:r>
          </w:p>
          <w:p w14:paraId="5DD67AE3" w14:textId="77777777" w:rsidR="00D00F77" w:rsidRDefault="00550891">
            <w:pPr>
              <w:spacing w:after="302"/>
              <w:ind w:left="86"/>
            </w:pPr>
            <w:r>
              <w:rPr>
                <w:rFonts w:ascii="Times New Roman" w:eastAsia="Times New Roman" w:hAnsi="Times New Roman" w:cs="Times New Roman"/>
                <w:color w:val="595959"/>
              </w:rPr>
              <w:t xml:space="preserve"> </w:t>
            </w:r>
          </w:p>
          <w:p w14:paraId="46CAA98E" w14:textId="77777777" w:rsidR="00D00F77" w:rsidRDefault="00550891">
            <w:pPr>
              <w:spacing w:after="124"/>
              <w:ind w:left="86"/>
            </w:pPr>
            <w:r>
              <w:rPr>
                <w:rFonts w:ascii="Times New Roman" w:eastAsia="Times New Roman" w:hAnsi="Times New Roman" w:cs="Times New Roman"/>
                <w:b/>
                <w:color w:val="2D2D2D"/>
              </w:rPr>
              <w:t xml:space="preserve">CERTIFICATIONS </w:t>
            </w:r>
          </w:p>
          <w:p w14:paraId="628B9304" w14:textId="77777777" w:rsidR="00D00F77" w:rsidRDefault="00550891">
            <w:pPr>
              <w:spacing w:after="0"/>
              <w:ind w:left="86"/>
            </w:pPr>
            <w:r>
              <w:rPr>
                <w:rFonts w:ascii="Times New Roman" w:eastAsia="Times New Roman" w:hAnsi="Times New Roman" w:cs="Times New Roman"/>
                <w:sz w:val="20"/>
              </w:rPr>
              <w:t xml:space="preserve">N/A </w:t>
            </w:r>
          </w:p>
          <w:p w14:paraId="61C10346" w14:textId="77777777" w:rsidR="00D00F77" w:rsidRDefault="00550891">
            <w:pPr>
              <w:spacing w:after="0"/>
              <w:ind w:left="43"/>
            </w:pPr>
            <w:r>
              <w:rPr>
                <w:rFonts w:ascii="Times New Roman" w:eastAsia="Times New Roman" w:hAnsi="Times New Roman" w:cs="Times New Roman"/>
                <w:sz w:val="1"/>
              </w:rPr>
              <w:t xml:space="preserve"> </w:t>
            </w:r>
          </w:p>
        </w:tc>
        <w:tc>
          <w:tcPr>
            <w:tcW w:w="323" w:type="dxa"/>
            <w:tcBorders>
              <w:top w:val="nil"/>
              <w:left w:val="nil"/>
              <w:bottom w:val="single" w:sz="4" w:space="0" w:color="C7C8CA"/>
              <w:right w:val="single" w:sz="4" w:space="0" w:color="C7C8CA"/>
            </w:tcBorders>
            <w:shd w:val="clear" w:color="auto" w:fill="F2F2F2"/>
          </w:tcPr>
          <w:p w14:paraId="4EAC48DF" w14:textId="77777777" w:rsidR="00D00F77" w:rsidRDefault="00550891">
            <w:pPr>
              <w:spacing w:after="373"/>
              <w:jc w:val="both"/>
            </w:pPr>
            <w:r>
              <w:rPr>
                <w:rFonts w:ascii="Times New Roman" w:eastAsia="Times New Roman" w:hAnsi="Times New Roman" w:cs="Times New Roman"/>
                <w:sz w:val="20"/>
              </w:rPr>
              <w:t xml:space="preserve">12 </w:t>
            </w:r>
          </w:p>
          <w:p w14:paraId="55507C6A" w14:textId="77777777" w:rsidR="00D00F77" w:rsidRDefault="00550891">
            <w:pPr>
              <w:spacing w:after="373"/>
              <w:ind w:left="101"/>
            </w:pPr>
            <w:r>
              <w:rPr>
                <w:rFonts w:ascii="Times New Roman" w:eastAsia="Times New Roman" w:hAnsi="Times New Roman" w:cs="Times New Roman"/>
                <w:sz w:val="20"/>
              </w:rPr>
              <w:t xml:space="preserve">6 </w:t>
            </w:r>
          </w:p>
          <w:p w14:paraId="24425C34" w14:textId="77777777" w:rsidR="00D00F77" w:rsidRDefault="00550891">
            <w:pPr>
              <w:spacing w:after="373"/>
              <w:ind w:left="101"/>
            </w:pPr>
            <w:r>
              <w:rPr>
                <w:rFonts w:ascii="Times New Roman" w:eastAsia="Times New Roman" w:hAnsi="Times New Roman" w:cs="Times New Roman"/>
                <w:sz w:val="20"/>
              </w:rPr>
              <w:t xml:space="preserve">3 </w:t>
            </w:r>
          </w:p>
          <w:p w14:paraId="3175B821" w14:textId="77777777" w:rsidR="00D00F77" w:rsidRDefault="00550891">
            <w:pPr>
              <w:spacing w:after="0"/>
              <w:ind w:left="101"/>
            </w:pPr>
            <w:r>
              <w:rPr>
                <w:rFonts w:ascii="Times New Roman" w:eastAsia="Times New Roman" w:hAnsi="Times New Roman" w:cs="Times New Roman"/>
                <w:sz w:val="20"/>
              </w:rPr>
              <w:t xml:space="preserve">1 </w:t>
            </w:r>
          </w:p>
        </w:tc>
      </w:tr>
    </w:tbl>
    <w:p w14:paraId="6F86567C" w14:textId="77777777" w:rsidR="00D00F77" w:rsidRDefault="00550891">
      <w:pPr>
        <w:spacing w:after="93"/>
      </w:pPr>
      <w:r>
        <w:rPr>
          <w:rFonts w:ascii="Times New Roman" w:eastAsia="Times New Roman" w:hAnsi="Times New Roman" w:cs="Times New Roman"/>
          <w:sz w:val="24"/>
        </w:rPr>
        <w:t xml:space="preserve"> </w:t>
      </w:r>
    </w:p>
    <w:p w14:paraId="0D21BFB7" w14:textId="77777777" w:rsidR="00D00F77" w:rsidRDefault="00550891">
      <w:pPr>
        <w:pStyle w:val="Heading4"/>
        <w:ind w:left="53" w:right="4513"/>
      </w:pPr>
      <w:r>
        <w:t>PROFESSIONAL EXPERIENCE</w:t>
      </w:r>
      <w:r>
        <w:rPr>
          <w:sz w:val="22"/>
        </w:rPr>
        <w:t xml:space="preserve"> </w:t>
      </w:r>
    </w:p>
    <w:p w14:paraId="6FA74C85" w14:textId="77777777" w:rsidR="00D00F77" w:rsidRDefault="00550891">
      <w:pPr>
        <w:spacing w:after="30"/>
      </w:pPr>
      <w:r>
        <w:rPr>
          <w:noProof/>
        </w:rPr>
        <mc:AlternateContent>
          <mc:Choice Requires="wpg">
            <w:drawing>
              <wp:inline distT="0" distB="0" distL="0" distR="0" wp14:anchorId="2A8DE415" wp14:editId="07777777">
                <wp:extent cx="5943600" cy="28194"/>
                <wp:effectExtent l="0" t="0" r="0" b="0"/>
                <wp:docPr id="365897" name="Group 365897"/>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40" name="Shape 458940"/>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5FC5A74B" id="Group 365897"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">
                <v:shape id="Shape 458940"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" path="m,l5943600,r,28194l,28194,,e" fillcolor="#ffcd05" stroked="f" strokeweight="0">
                  <v:stroke miterlimit="83231f" joinstyle="miter"/>
                  <v:path arrowok="t" textboxrect="0,0,5943600,28194"/>
                </v:shape>
                <w10:anchorlock/>
              </v:group>
            </w:pict>
          </mc:Fallback>
        </mc:AlternateContent>
      </w:r>
    </w:p>
    <w:p w14:paraId="16D52786" w14:textId="77777777" w:rsidR="00D00F77" w:rsidRDefault="00550891">
      <w:pPr>
        <w:spacing w:after="77"/>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58" w:type="dxa"/>
          <w:bottom w:w="0" w:type="dxa"/>
          <w:right w:w="9" w:type="dxa"/>
        </w:tblCellMar>
        <w:tblLook w:val="04A0" w:firstRow="1" w:lastRow="0" w:firstColumn="1" w:lastColumn="0" w:noHBand="0" w:noVBand="1"/>
      </w:tblPr>
      <w:tblGrid>
        <w:gridCol w:w="6472"/>
        <w:gridCol w:w="2888"/>
      </w:tblGrid>
      <w:tr w:rsidR="00D00F77" w14:paraId="4C0ACAE3" w14:textId="77777777">
        <w:trPr>
          <w:trHeight w:val="547"/>
        </w:trPr>
        <w:tc>
          <w:tcPr>
            <w:tcW w:w="6472" w:type="dxa"/>
            <w:tcBorders>
              <w:top w:val="single" w:sz="4" w:space="0" w:color="C7C8CA"/>
              <w:left w:val="nil"/>
              <w:bottom w:val="single" w:sz="4" w:space="0" w:color="C7C8CA"/>
              <w:right w:val="nil"/>
            </w:tcBorders>
            <w:shd w:val="clear" w:color="auto" w:fill="E3E3E4"/>
          </w:tcPr>
          <w:p w14:paraId="7DF0E99B" w14:textId="77777777" w:rsidR="00D00F77" w:rsidRDefault="00550891">
            <w:pPr>
              <w:spacing w:after="0"/>
            </w:pPr>
            <w:r>
              <w:rPr>
                <w:rFonts w:ascii="Times New Roman" w:eastAsia="Times New Roman" w:hAnsi="Times New Roman" w:cs="Times New Roman"/>
                <w:b/>
                <w:sz w:val="20"/>
              </w:rPr>
              <w:t xml:space="preserve">Centers for Medicare &amp; Medicaid Services (CMS) Civil Money Penalty </w:t>
            </w:r>
          </w:p>
          <w:p w14:paraId="4BF72754" w14:textId="77777777" w:rsidR="00D00F77" w:rsidRDefault="00550891">
            <w:pPr>
              <w:spacing w:after="0"/>
            </w:pPr>
            <w:r>
              <w:rPr>
                <w:rFonts w:ascii="Times New Roman" w:eastAsia="Times New Roman" w:hAnsi="Times New Roman" w:cs="Times New Roman"/>
                <w:b/>
                <w:sz w:val="20"/>
              </w:rPr>
              <w:t xml:space="preserve">Reinvestment Program (CMPRP) – Manager/PMO Lead </w:t>
            </w:r>
          </w:p>
        </w:tc>
        <w:tc>
          <w:tcPr>
            <w:tcW w:w="2888" w:type="dxa"/>
            <w:tcBorders>
              <w:top w:val="single" w:sz="4" w:space="0" w:color="C7C8CA"/>
              <w:left w:val="nil"/>
              <w:bottom w:val="single" w:sz="4" w:space="0" w:color="C7C8CA"/>
              <w:right w:val="nil"/>
            </w:tcBorders>
            <w:shd w:val="clear" w:color="auto" w:fill="E3E3E4"/>
          </w:tcPr>
          <w:p w14:paraId="09F1827D" w14:textId="77777777" w:rsidR="00D00F77" w:rsidRDefault="00550891">
            <w:pPr>
              <w:spacing w:after="0"/>
              <w:ind w:right="50"/>
              <w:jc w:val="right"/>
            </w:pPr>
            <w:r>
              <w:rPr>
                <w:rFonts w:ascii="Times New Roman" w:eastAsia="Times New Roman" w:hAnsi="Times New Roman" w:cs="Times New Roman"/>
                <w:b/>
                <w:sz w:val="20"/>
              </w:rPr>
              <w:t xml:space="preserve">12/2018 – 08/2019 </w:t>
            </w:r>
          </w:p>
        </w:tc>
      </w:tr>
    </w:tbl>
    <w:p w14:paraId="597F62F6" w14:textId="77777777" w:rsidR="00D00F77" w:rsidRDefault="00550891">
      <w:pPr>
        <w:numPr>
          <w:ilvl w:val="0"/>
          <w:numId w:val="37"/>
        </w:numPr>
        <w:spacing w:after="52" w:line="248" w:lineRule="auto"/>
        <w:ind w:right="78" w:hanging="180"/>
      </w:pPr>
      <w:r>
        <w:rPr>
          <w:rFonts w:ascii="Times New Roman" w:eastAsia="Times New Roman" w:hAnsi="Times New Roman" w:cs="Times New Roman"/>
          <w:sz w:val="20"/>
        </w:rPr>
        <w:t>Led the PMO for the Civil Money Penalty Reinvestment Program (CMPRP), a large effort by the CMS to reduce adverse event</w:t>
      </w:r>
      <w:r>
        <w:rPr>
          <w:rFonts w:ascii="Times New Roman" w:eastAsia="Times New Roman" w:hAnsi="Times New Roman" w:cs="Times New Roman"/>
          <w:sz w:val="20"/>
        </w:rPr>
        <w:t xml:space="preserve">s, improve staffing quality, and improve dementia care in U.S. nursing homes.  </w:t>
      </w:r>
    </w:p>
    <w:p w14:paraId="13E7B5E6" w14:textId="77777777" w:rsidR="00D00F77" w:rsidRDefault="00550891">
      <w:pPr>
        <w:numPr>
          <w:ilvl w:val="0"/>
          <w:numId w:val="37"/>
        </w:numPr>
        <w:spacing w:after="51" w:line="248" w:lineRule="auto"/>
        <w:ind w:right="78" w:hanging="180"/>
      </w:pPr>
      <w:r>
        <w:rPr>
          <w:rFonts w:ascii="Times New Roman" w:eastAsia="Times New Roman" w:hAnsi="Times New Roman" w:cs="Times New Roman"/>
          <w:sz w:val="20"/>
        </w:rPr>
        <w:lastRenderedPageBreak/>
        <w:t>Led development of strategic meetings and progress reports through close coordination with project leadership and workstream leads to engage with client on project opportunitie</w:t>
      </w:r>
      <w:r>
        <w:rPr>
          <w:rFonts w:ascii="Times New Roman" w:eastAsia="Times New Roman" w:hAnsi="Times New Roman" w:cs="Times New Roman"/>
          <w:sz w:val="20"/>
        </w:rPr>
        <w:t xml:space="preserve">s, milestones, and risks.  </w:t>
      </w:r>
    </w:p>
    <w:p w14:paraId="39D9C358" w14:textId="77777777" w:rsidR="00D00F77" w:rsidRDefault="00550891">
      <w:pPr>
        <w:numPr>
          <w:ilvl w:val="0"/>
          <w:numId w:val="37"/>
        </w:numPr>
        <w:spacing w:after="52" w:line="248" w:lineRule="auto"/>
        <w:ind w:right="78" w:hanging="180"/>
      </w:pPr>
      <w:r>
        <w:rPr>
          <w:rFonts w:ascii="Times New Roman" w:eastAsia="Times New Roman" w:hAnsi="Times New Roman" w:cs="Times New Roman"/>
          <w:sz w:val="20"/>
        </w:rPr>
        <w:t xml:space="preserve">Ensured quality of compliance reporting and other materials submitted to client by directing, drafting, and editing staff work.  </w:t>
      </w:r>
    </w:p>
    <w:p w14:paraId="672C08F3" w14:textId="77777777" w:rsidR="00D00F77" w:rsidRDefault="00550891">
      <w:pPr>
        <w:numPr>
          <w:ilvl w:val="0"/>
          <w:numId w:val="37"/>
        </w:numPr>
        <w:spacing w:after="12" w:line="248" w:lineRule="auto"/>
        <w:ind w:right="78" w:hanging="180"/>
      </w:pPr>
      <w:r>
        <w:rPr>
          <w:rFonts w:ascii="Times New Roman" w:eastAsia="Times New Roman" w:hAnsi="Times New Roman" w:cs="Times New Roman"/>
          <w:sz w:val="20"/>
        </w:rPr>
        <w:t xml:space="preserve">Managed large, complex project budget by maintaining spend plan, managing three subcontractor relationships, and developing and implementing personnel recruitment strategy.  </w:t>
      </w:r>
    </w:p>
    <w:p w14:paraId="5370BDB8" w14:textId="77777777" w:rsidR="00D00F77" w:rsidRDefault="00550891">
      <w:pPr>
        <w:spacing w:after="0"/>
        <w:ind w:left="-14"/>
      </w:pPr>
      <w:r>
        <w:rPr>
          <w:noProof/>
        </w:rPr>
        <mc:AlternateContent>
          <mc:Choice Requires="wpg">
            <w:drawing>
              <wp:inline distT="0" distB="0" distL="0" distR="0" wp14:anchorId="05200BE7" wp14:editId="07777777">
                <wp:extent cx="5952744" cy="6097"/>
                <wp:effectExtent l="0" t="0" r="0" b="0"/>
                <wp:docPr id="365898" name="Group 365898"/>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8941" name="Shape 458941"/>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1B0ECFDE" id="Group 365898"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C0&#10;cu8XiAIAAF0GAAAOAAAAAAAAAAAAAAAAAC4CAABkcnMvZTJvRG9jLnhtbFBLAQItABQABgAIAAAA&#10;IQDHg+/s2wAAAAMBAAAPAAAAAAAAAAAAAAAAAOIEAABkcnMvZG93bnJldi54bWxQSwUGAAAAAAQA&#10;BADzAAAA6gUAAAAA&#10;">
                <v:shape id="Shape 458941"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p w14:paraId="6B4DFEB6" w14:textId="77777777" w:rsidR="00D00F77" w:rsidRDefault="00550891">
      <w:pPr>
        <w:numPr>
          <w:ilvl w:val="0"/>
          <w:numId w:val="37"/>
        </w:numPr>
        <w:spacing w:after="52" w:line="248" w:lineRule="auto"/>
        <w:ind w:right="78" w:hanging="180"/>
      </w:pPr>
      <w:r>
        <w:rPr>
          <w:rFonts w:ascii="Times New Roman" w:eastAsia="Times New Roman" w:hAnsi="Times New Roman" w:cs="Times New Roman"/>
          <w:sz w:val="20"/>
        </w:rPr>
        <w:t>Ensured strong communications and deliverable schedule within 40-person team an</w:t>
      </w:r>
      <w:r>
        <w:rPr>
          <w:rFonts w:ascii="Times New Roman" w:eastAsia="Times New Roman" w:hAnsi="Times New Roman" w:cs="Times New Roman"/>
          <w:sz w:val="20"/>
        </w:rPr>
        <w:t xml:space="preserve">d with client by facilitating meetings and managing workplan. </w:t>
      </w:r>
    </w:p>
    <w:p w14:paraId="6D29BC1A" w14:textId="77777777" w:rsidR="00D00F77" w:rsidRDefault="00550891">
      <w:pPr>
        <w:numPr>
          <w:ilvl w:val="0"/>
          <w:numId w:val="37"/>
        </w:numPr>
        <w:spacing w:after="12" w:line="248" w:lineRule="auto"/>
        <w:ind w:right="78" w:hanging="180"/>
      </w:pPr>
      <w:r>
        <w:rPr>
          <w:rFonts w:ascii="Times New Roman" w:eastAsia="Times New Roman" w:hAnsi="Times New Roman" w:cs="Times New Roman"/>
          <w:sz w:val="20"/>
        </w:rPr>
        <w:t xml:space="preserve">Oversaw CMPRP mailbox operations team to provide timely and accurate customer service.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756396D4" w14:textId="77777777">
        <w:trPr>
          <w:trHeight w:val="318"/>
        </w:trPr>
        <w:tc>
          <w:tcPr>
            <w:tcW w:w="7790" w:type="dxa"/>
            <w:tcBorders>
              <w:top w:val="single" w:sz="4" w:space="0" w:color="C7C8CA"/>
              <w:left w:val="nil"/>
              <w:bottom w:val="single" w:sz="4" w:space="0" w:color="C7C8CA"/>
              <w:right w:val="nil"/>
            </w:tcBorders>
            <w:shd w:val="clear" w:color="auto" w:fill="E3E3E4"/>
          </w:tcPr>
          <w:p w14:paraId="3E07A205" w14:textId="77777777" w:rsidR="00D00F77" w:rsidRDefault="00550891">
            <w:pPr>
              <w:spacing w:after="0"/>
              <w:ind w:left="58"/>
            </w:pPr>
            <w:r>
              <w:rPr>
                <w:rFonts w:ascii="Times New Roman" w:eastAsia="Times New Roman" w:hAnsi="Times New Roman" w:cs="Times New Roman"/>
                <w:b/>
                <w:sz w:val="20"/>
              </w:rPr>
              <w:t xml:space="preserve">Colombian NGO – Business Development Associate </w:t>
            </w:r>
          </w:p>
        </w:tc>
        <w:tc>
          <w:tcPr>
            <w:tcW w:w="1570" w:type="dxa"/>
            <w:tcBorders>
              <w:top w:val="single" w:sz="4" w:space="0" w:color="C7C8CA"/>
              <w:left w:val="nil"/>
              <w:bottom w:val="single" w:sz="4" w:space="0" w:color="C7C8CA"/>
              <w:right w:val="nil"/>
            </w:tcBorders>
            <w:shd w:val="clear" w:color="auto" w:fill="E3E3E4"/>
          </w:tcPr>
          <w:p w14:paraId="4192A8B7" w14:textId="77777777" w:rsidR="00D00F77" w:rsidRDefault="00550891">
            <w:pPr>
              <w:spacing w:after="0"/>
              <w:jc w:val="both"/>
            </w:pPr>
            <w:r>
              <w:rPr>
                <w:rFonts w:ascii="Times New Roman" w:eastAsia="Times New Roman" w:hAnsi="Times New Roman" w:cs="Times New Roman"/>
                <w:b/>
                <w:sz w:val="20"/>
              </w:rPr>
              <w:t xml:space="preserve">05/2017 – 12/2017 </w:t>
            </w:r>
          </w:p>
        </w:tc>
      </w:tr>
    </w:tbl>
    <w:p w14:paraId="43EC8339" w14:textId="77777777" w:rsidR="00D00F77" w:rsidRDefault="00550891">
      <w:pPr>
        <w:numPr>
          <w:ilvl w:val="0"/>
          <w:numId w:val="37"/>
        </w:numPr>
        <w:spacing w:after="51" w:line="248" w:lineRule="auto"/>
        <w:ind w:right="78" w:hanging="180"/>
      </w:pPr>
      <w:r>
        <w:rPr>
          <w:rFonts w:ascii="Times New Roman" w:eastAsia="Times New Roman" w:hAnsi="Times New Roman" w:cs="Times New Roman"/>
          <w:sz w:val="20"/>
        </w:rPr>
        <w:t>Business Development Associate for Co</w:t>
      </w:r>
      <w:r>
        <w:rPr>
          <w:rFonts w:ascii="Times New Roman" w:eastAsia="Times New Roman" w:hAnsi="Times New Roman" w:cs="Times New Roman"/>
          <w:sz w:val="20"/>
        </w:rPr>
        <w:t xml:space="preserve">lombian NGO focused on scaling high-potential SMEs by creating entrepreneurial ecosystems and cultivating best practices.  </w:t>
      </w:r>
    </w:p>
    <w:p w14:paraId="4AA1023B" w14:textId="77777777" w:rsidR="00D00F77" w:rsidRDefault="00550891">
      <w:pPr>
        <w:numPr>
          <w:ilvl w:val="0"/>
          <w:numId w:val="37"/>
        </w:numPr>
        <w:spacing w:after="52" w:line="248" w:lineRule="auto"/>
        <w:ind w:right="78" w:hanging="180"/>
      </w:pPr>
      <w:r>
        <w:rPr>
          <w:rFonts w:ascii="Times New Roman" w:eastAsia="Times New Roman" w:hAnsi="Times New Roman" w:cs="Times New Roman"/>
          <w:sz w:val="20"/>
        </w:rPr>
        <w:t>Responsible for the re-design of Bizcorps’ business strategy and revenue model to support a scalable and sustainable foundation in C</w:t>
      </w:r>
      <w:r>
        <w:rPr>
          <w:rFonts w:ascii="Times New Roman" w:eastAsia="Times New Roman" w:hAnsi="Times New Roman" w:cs="Times New Roman"/>
          <w:sz w:val="20"/>
        </w:rPr>
        <w:t xml:space="preserve">olombia.  </w:t>
      </w:r>
    </w:p>
    <w:p w14:paraId="07541114" w14:textId="77777777" w:rsidR="00D00F77" w:rsidRDefault="00550891">
      <w:pPr>
        <w:numPr>
          <w:ilvl w:val="0"/>
          <w:numId w:val="37"/>
        </w:numPr>
        <w:spacing w:after="12" w:line="248" w:lineRule="auto"/>
        <w:ind w:right="78" w:hanging="180"/>
      </w:pPr>
      <w:r>
        <w:rPr>
          <w:rFonts w:ascii="Times New Roman" w:eastAsia="Times New Roman" w:hAnsi="Times New Roman" w:cs="Times New Roman"/>
          <w:sz w:val="20"/>
        </w:rPr>
        <w:t xml:space="preserve">Designed workshop presentations, company manuals, and marketing materials for introduction of services in Colombia and Latin America.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47ECDCF3" w14:textId="77777777">
        <w:trPr>
          <w:trHeight w:val="318"/>
        </w:trPr>
        <w:tc>
          <w:tcPr>
            <w:tcW w:w="7790" w:type="dxa"/>
            <w:tcBorders>
              <w:top w:val="single" w:sz="4" w:space="0" w:color="C7C8CA"/>
              <w:left w:val="nil"/>
              <w:bottom w:val="single" w:sz="4" w:space="0" w:color="C7C8CA"/>
              <w:right w:val="nil"/>
            </w:tcBorders>
            <w:shd w:val="clear" w:color="auto" w:fill="E3E3E4"/>
          </w:tcPr>
          <w:p w14:paraId="36AC4A5E" w14:textId="77777777" w:rsidR="00D00F77" w:rsidRDefault="00550891">
            <w:pPr>
              <w:spacing w:after="0"/>
              <w:ind w:left="58"/>
            </w:pPr>
            <w:r>
              <w:rPr>
                <w:rFonts w:ascii="Times New Roman" w:eastAsia="Times New Roman" w:hAnsi="Times New Roman" w:cs="Times New Roman"/>
                <w:b/>
                <w:sz w:val="20"/>
              </w:rPr>
              <w:t xml:space="preserve">Administration, and Compliance, USAID Ukraine – Manager/Director of Finance </w:t>
            </w:r>
          </w:p>
        </w:tc>
        <w:tc>
          <w:tcPr>
            <w:tcW w:w="1570" w:type="dxa"/>
            <w:tcBorders>
              <w:top w:val="single" w:sz="4" w:space="0" w:color="C7C8CA"/>
              <w:left w:val="nil"/>
              <w:bottom w:val="single" w:sz="4" w:space="0" w:color="C7C8CA"/>
              <w:right w:val="nil"/>
            </w:tcBorders>
            <w:shd w:val="clear" w:color="auto" w:fill="E3E3E4"/>
          </w:tcPr>
          <w:p w14:paraId="4358A93B" w14:textId="77777777" w:rsidR="00D00F77" w:rsidRDefault="00550891">
            <w:pPr>
              <w:spacing w:after="0"/>
              <w:jc w:val="both"/>
            </w:pPr>
            <w:r>
              <w:rPr>
                <w:rFonts w:ascii="Times New Roman" w:eastAsia="Times New Roman" w:hAnsi="Times New Roman" w:cs="Times New Roman"/>
                <w:b/>
                <w:sz w:val="20"/>
              </w:rPr>
              <w:t xml:space="preserve">10/2013 – 12/2015 </w:t>
            </w:r>
          </w:p>
        </w:tc>
      </w:tr>
    </w:tbl>
    <w:p w14:paraId="4A783DB4" w14:textId="77777777" w:rsidR="00D00F77" w:rsidRDefault="00550891">
      <w:pPr>
        <w:numPr>
          <w:ilvl w:val="0"/>
          <w:numId w:val="37"/>
        </w:numPr>
        <w:spacing w:after="52" w:line="248" w:lineRule="auto"/>
        <w:ind w:right="78" w:hanging="180"/>
      </w:pPr>
      <w:r>
        <w:rPr>
          <w:rFonts w:ascii="Times New Roman" w:eastAsia="Times New Roman" w:hAnsi="Times New Roman" w:cs="Times New Roman"/>
          <w:sz w:val="20"/>
        </w:rPr>
        <w:t>Managed finance, operati</w:t>
      </w:r>
      <w:r>
        <w:rPr>
          <w:rFonts w:ascii="Times New Roman" w:eastAsia="Times New Roman" w:hAnsi="Times New Roman" w:cs="Times New Roman"/>
          <w:sz w:val="20"/>
        </w:rPr>
        <w:t xml:space="preserve">ons and compliance for USAID Ukraine– Health Systems Strengthening for a Sustainable HIV/AIDS Response in Ukraine.  </w:t>
      </w:r>
    </w:p>
    <w:p w14:paraId="532A5725" w14:textId="77777777" w:rsidR="00D00F77" w:rsidRDefault="00550891">
      <w:pPr>
        <w:numPr>
          <w:ilvl w:val="0"/>
          <w:numId w:val="37"/>
        </w:numPr>
        <w:spacing w:after="51" w:line="248" w:lineRule="auto"/>
        <w:ind w:right="78" w:hanging="180"/>
      </w:pPr>
      <w:r>
        <w:rPr>
          <w:rFonts w:ascii="Times New Roman" w:eastAsia="Times New Roman" w:hAnsi="Times New Roman" w:cs="Times New Roman"/>
          <w:sz w:val="20"/>
        </w:rPr>
        <w:t>Directed the setup and rollout of a PMO for a five-year USAID engagement in Ukraine, including the development of manuals for employment, p</w:t>
      </w:r>
      <w:r>
        <w:rPr>
          <w:rFonts w:ascii="Times New Roman" w:eastAsia="Times New Roman" w:hAnsi="Times New Roman" w:cs="Times New Roman"/>
          <w:sz w:val="20"/>
        </w:rPr>
        <w:t xml:space="preserve">rocurement, finance, client delivery, and operations.  </w:t>
      </w:r>
    </w:p>
    <w:p w14:paraId="123B8A31" w14:textId="77777777" w:rsidR="00D00F77" w:rsidRDefault="00550891">
      <w:pPr>
        <w:numPr>
          <w:ilvl w:val="0"/>
          <w:numId w:val="37"/>
        </w:numPr>
        <w:spacing w:after="12" w:line="248" w:lineRule="auto"/>
        <w:ind w:right="78" w:hanging="180"/>
      </w:pPr>
      <w:r>
        <w:rPr>
          <w:rFonts w:ascii="Times New Roman" w:eastAsia="Times New Roman" w:hAnsi="Times New Roman" w:cs="Times New Roman"/>
          <w:sz w:val="20"/>
        </w:rPr>
        <w:t xml:space="preserve">Communicated and monitored staff compliance with USAID and Deloitte policies and procedures. </w:t>
      </w:r>
    </w:p>
    <w:p w14:paraId="0D54F97D" w14:textId="77777777" w:rsidR="00D00F77" w:rsidRDefault="00550891">
      <w:pPr>
        <w:numPr>
          <w:ilvl w:val="0"/>
          <w:numId w:val="37"/>
        </w:numPr>
        <w:spacing w:after="12" w:line="248" w:lineRule="auto"/>
        <w:ind w:right="78" w:hanging="180"/>
      </w:pPr>
      <w:r>
        <w:rPr>
          <w:rFonts w:ascii="Times New Roman" w:eastAsia="Times New Roman" w:hAnsi="Times New Roman" w:cs="Times New Roman"/>
          <w:sz w:val="20"/>
        </w:rPr>
        <w:t>Delivered on-the-job training to staff in all areas of USAID program management, including grant administr</w:t>
      </w:r>
      <w:r>
        <w:rPr>
          <w:rFonts w:ascii="Times New Roman" w:eastAsia="Times New Roman" w:hAnsi="Times New Roman" w:cs="Times New Roman"/>
          <w:sz w:val="20"/>
        </w:rPr>
        <w:t xml:space="preserve">ation, procurement procedures, repository requirements, financial management, Foreign Corrupt Practices Act (FCPA) and contract reporting.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2A499BE9" w14:textId="77777777">
        <w:trPr>
          <w:trHeight w:val="547"/>
        </w:trPr>
        <w:tc>
          <w:tcPr>
            <w:tcW w:w="7790" w:type="dxa"/>
            <w:tcBorders>
              <w:top w:val="single" w:sz="4" w:space="0" w:color="C7C8CA"/>
              <w:left w:val="nil"/>
              <w:bottom w:val="single" w:sz="4" w:space="0" w:color="C7C8CA"/>
              <w:right w:val="nil"/>
            </w:tcBorders>
            <w:shd w:val="clear" w:color="auto" w:fill="E3E3E4"/>
          </w:tcPr>
          <w:p w14:paraId="5BE36B73" w14:textId="77777777" w:rsidR="00D00F77" w:rsidRDefault="00550891">
            <w:pPr>
              <w:spacing w:after="0"/>
              <w:ind w:left="58"/>
            </w:pPr>
            <w:r>
              <w:rPr>
                <w:rFonts w:ascii="Times New Roman" w:eastAsia="Times New Roman" w:hAnsi="Times New Roman" w:cs="Times New Roman"/>
                <w:b/>
                <w:sz w:val="20"/>
              </w:rPr>
              <w:t xml:space="preserve">A Large Financial Institution, Consent Order Issued by US Department of the </w:t>
            </w:r>
          </w:p>
          <w:p w14:paraId="4BA50E8C" w14:textId="77777777" w:rsidR="00D00F77" w:rsidRDefault="00550891">
            <w:pPr>
              <w:spacing w:after="0"/>
              <w:ind w:left="58"/>
            </w:pPr>
            <w:r>
              <w:rPr>
                <w:rFonts w:ascii="Times New Roman" w:eastAsia="Times New Roman" w:hAnsi="Times New Roman" w:cs="Times New Roman"/>
                <w:b/>
                <w:sz w:val="20"/>
              </w:rPr>
              <w:t xml:space="preserve">Treasury – Deficiency Review Lead </w:t>
            </w:r>
          </w:p>
        </w:tc>
        <w:tc>
          <w:tcPr>
            <w:tcW w:w="1570" w:type="dxa"/>
            <w:tcBorders>
              <w:top w:val="single" w:sz="4" w:space="0" w:color="C7C8CA"/>
              <w:left w:val="nil"/>
              <w:bottom w:val="single" w:sz="4" w:space="0" w:color="C7C8CA"/>
              <w:right w:val="nil"/>
            </w:tcBorders>
            <w:shd w:val="clear" w:color="auto" w:fill="E3E3E4"/>
          </w:tcPr>
          <w:p w14:paraId="6154E579" w14:textId="77777777" w:rsidR="00D00F77" w:rsidRDefault="00550891">
            <w:pPr>
              <w:spacing w:after="0"/>
              <w:jc w:val="both"/>
            </w:pPr>
            <w:r>
              <w:rPr>
                <w:rFonts w:ascii="Times New Roman" w:eastAsia="Times New Roman" w:hAnsi="Times New Roman" w:cs="Times New Roman"/>
                <w:b/>
                <w:sz w:val="20"/>
              </w:rPr>
              <w:t xml:space="preserve">08/2011 – 01/2013 </w:t>
            </w:r>
          </w:p>
        </w:tc>
      </w:tr>
    </w:tbl>
    <w:p w14:paraId="0D742A6C" w14:textId="77777777" w:rsidR="00D00F77" w:rsidRDefault="00550891">
      <w:pPr>
        <w:numPr>
          <w:ilvl w:val="0"/>
          <w:numId w:val="37"/>
        </w:numPr>
        <w:spacing w:after="52" w:line="248" w:lineRule="auto"/>
        <w:ind w:right="78" w:hanging="180"/>
      </w:pPr>
      <w:r>
        <w:rPr>
          <w:rFonts w:ascii="Times New Roman" w:eastAsia="Times New Roman" w:hAnsi="Times New Roman" w:cs="Times New Roman"/>
          <w:sz w:val="20"/>
        </w:rPr>
        <w:t xml:space="preserve">Provided subject matter expertise on a Federal government issued consent order for a leading financial services company to review the mortgage servicing portfolio related to foreclose actions and proceedings. </w:t>
      </w:r>
    </w:p>
    <w:p w14:paraId="6054F7EC" w14:textId="77777777" w:rsidR="00D00F77" w:rsidRDefault="00550891">
      <w:pPr>
        <w:numPr>
          <w:ilvl w:val="0"/>
          <w:numId w:val="37"/>
        </w:numPr>
        <w:spacing w:after="51" w:line="248" w:lineRule="auto"/>
        <w:ind w:right="78" w:hanging="180"/>
      </w:pPr>
      <w:r>
        <w:rPr>
          <w:noProof/>
        </w:rPr>
        <mc:AlternateContent>
          <mc:Choice Requires="wpg">
            <w:drawing>
              <wp:anchor distT="0" distB="0" distL="114300" distR="114300" simplePos="0" relativeHeight="251730944" behindDoc="0" locked="0" layoutInCell="1" allowOverlap="1" wp14:anchorId="14C98C5E" wp14:editId="07777777">
                <wp:simplePos x="0" y="0"/>
                <wp:positionH relativeFrom="page">
                  <wp:posOffset>914400</wp:posOffset>
                </wp:positionH>
                <wp:positionV relativeFrom="page">
                  <wp:posOffset>914400</wp:posOffset>
                </wp:positionV>
                <wp:extent cx="5943600" cy="6096"/>
                <wp:effectExtent l="0" t="0" r="0" b="0"/>
                <wp:wrapTopAndBottom/>
                <wp:docPr id="374289" name="Group 374289"/>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942" name="Shape 458942"/>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6BA29006" id="Group 374289" o:spid="_x0000_s1026" style="position:absolute;margin-left:1in;margin-top:1in;width:468pt;height:.5pt;z-index:251730944;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">
                <v:shape id="Shape 458942"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" path="m,l5943600,r,9144l,9144,,e" fillcolor="#c7c8ca"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Led communications with l</w:t>
      </w:r>
      <w:r>
        <w:rPr>
          <w:rFonts w:ascii="Times New Roman" w:eastAsia="Times New Roman" w:hAnsi="Times New Roman" w:cs="Times New Roman"/>
          <w:sz w:val="20"/>
        </w:rPr>
        <w:t xml:space="preserve">egal counsel to resolve complex legal questions, advised on complex legal implications of loan testing and provided recommended mitigation to ensure proper testing. </w:t>
      </w:r>
    </w:p>
    <w:p w14:paraId="2782B8C7" w14:textId="77777777" w:rsidR="00D00F77" w:rsidRDefault="00550891">
      <w:pPr>
        <w:numPr>
          <w:ilvl w:val="0"/>
          <w:numId w:val="37"/>
        </w:numPr>
        <w:spacing w:after="12" w:line="248" w:lineRule="auto"/>
        <w:ind w:right="78" w:hanging="180"/>
      </w:pPr>
      <w:r>
        <w:rPr>
          <w:rFonts w:ascii="Times New Roman" w:eastAsia="Times New Roman" w:hAnsi="Times New Roman" w:cs="Times New Roman"/>
          <w:sz w:val="20"/>
        </w:rPr>
        <w:t xml:space="preserve">Streamlined mortgage loan testing through continuous improvements to loan review procedures. Decreased loan review errors and increased testing efficiency.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0DB43AA7" w14:textId="77777777">
        <w:trPr>
          <w:trHeight w:val="548"/>
        </w:trPr>
        <w:tc>
          <w:tcPr>
            <w:tcW w:w="7790" w:type="dxa"/>
            <w:tcBorders>
              <w:top w:val="single" w:sz="4" w:space="0" w:color="C7C8CA"/>
              <w:left w:val="nil"/>
              <w:bottom w:val="single" w:sz="4" w:space="0" w:color="C7C8CA"/>
              <w:right w:val="nil"/>
            </w:tcBorders>
            <w:shd w:val="clear" w:color="auto" w:fill="E3E3E4"/>
          </w:tcPr>
          <w:p w14:paraId="5B51188C" w14:textId="77777777" w:rsidR="00D00F77" w:rsidRDefault="00550891">
            <w:pPr>
              <w:spacing w:after="0"/>
              <w:ind w:left="58"/>
            </w:pPr>
            <w:r>
              <w:rPr>
                <w:rFonts w:ascii="Times New Roman" w:eastAsia="Times New Roman" w:hAnsi="Times New Roman" w:cs="Times New Roman"/>
                <w:b/>
                <w:sz w:val="20"/>
              </w:rPr>
              <w:t xml:space="preserve">The United States Agency for International Development (USAID), Leadership in </w:t>
            </w:r>
          </w:p>
          <w:p w14:paraId="18CF01ED" w14:textId="77777777" w:rsidR="00D00F77" w:rsidRDefault="00550891">
            <w:pPr>
              <w:spacing w:after="0"/>
              <w:ind w:left="58"/>
            </w:pPr>
            <w:r>
              <w:rPr>
                <w:rFonts w:ascii="Times New Roman" w:eastAsia="Times New Roman" w:hAnsi="Times New Roman" w:cs="Times New Roman"/>
                <w:b/>
                <w:sz w:val="20"/>
              </w:rPr>
              <w:t>Public Financial Man</w:t>
            </w:r>
            <w:r>
              <w:rPr>
                <w:rFonts w:ascii="Times New Roman" w:eastAsia="Times New Roman" w:hAnsi="Times New Roman" w:cs="Times New Roman"/>
                <w:b/>
                <w:sz w:val="20"/>
              </w:rPr>
              <w:t xml:space="preserve">agement – Management Consultant  </w:t>
            </w:r>
          </w:p>
        </w:tc>
        <w:tc>
          <w:tcPr>
            <w:tcW w:w="1570" w:type="dxa"/>
            <w:tcBorders>
              <w:top w:val="single" w:sz="4" w:space="0" w:color="C7C8CA"/>
              <w:left w:val="nil"/>
              <w:bottom w:val="single" w:sz="4" w:space="0" w:color="C7C8CA"/>
              <w:right w:val="nil"/>
            </w:tcBorders>
            <w:shd w:val="clear" w:color="auto" w:fill="E3E3E4"/>
          </w:tcPr>
          <w:p w14:paraId="71FA35B2" w14:textId="77777777" w:rsidR="00D00F77" w:rsidRDefault="00550891">
            <w:pPr>
              <w:spacing w:after="0"/>
              <w:jc w:val="both"/>
            </w:pPr>
            <w:r>
              <w:rPr>
                <w:rFonts w:ascii="Times New Roman" w:eastAsia="Times New Roman" w:hAnsi="Times New Roman" w:cs="Times New Roman"/>
                <w:b/>
                <w:sz w:val="20"/>
              </w:rPr>
              <w:t xml:space="preserve">01/2011 – 09/2011 </w:t>
            </w:r>
          </w:p>
        </w:tc>
      </w:tr>
    </w:tbl>
    <w:p w14:paraId="6994DA2B" w14:textId="77777777" w:rsidR="00D00F77" w:rsidRDefault="00550891">
      <w:pPr>
        <w:numPr>
          <w:ilvl w:val="0"/>
          <w:numId w:val="37"/>
        </w:numPr>
        <w:spacing w:after="52" w:line="248" w:lineRule="auto"/>
        <w:ind w:right="78" w:hanging="180"/>
      </w:pPr>
      <w:r>
        <w:rPr>
          <w:rFonts w:ascii="Times New Roman" w:eastAsia="Times New Roman" w:hAnsi="Times New Roman" w:cs="Times New Roman"/>
          <w:sz w:val="20"/>
        </w:rPr>
        <w:t xml:space="preserve">Directed project USAID’s Leadership in Public Financial Management Program PMO focused on strengthening and expanding public financial management and macroeconomic analysis in conflict and post conflict counties.  </w:t>
      </w:r>
    </w:p>
    <w:p w14:paraId="037C6B15" w14:textId="77777777" w:rsidR="00D00F77" w:rsidRDefault="00550891">
      <w:pPr>
        <w:numPr>
          <w:ilvl w:val="0"/>
          <w:numId w:val="37"/>
        </w:numPr>
        <w:spacing w:after="52" w:line="248" w:lineRule="auto"/>
        <w:ind w:right="78" w:hanging="180"/>
      </w:pPr>
      <w:r>
        <w:rPr>
          <w:rFonts w:ascii="Times New Roman" w:eastAsia="Times New Roman" w:hAnsi="Times New Roman" w:cs="Times New Roman"/>
          <w:sz w:val="20"/>
        </w:rPr>
        <w:t>Lead project work planning, coordination,</w:t>
      </w:r>
      <w:r>
        <w:rPr>
          <w:rFonts w:ascii="Times New Roman" w:eastAsia="Times New Roman" w:hAnsi="Times New Roman" w:cs="Times New Roman"/>
          <w:sz w:val="20"/>
        </w:rPr>
        <w:t xml:space="preserve"> communications and financial reporting. Recruited and scheduled short-term technical experts in coordination with mission specific projects. Managed working relationships with partnership alliances and subcontractors. </w:t>
      </w:r>
    </w:p>
    <w:p w14:paraId="13A34042" w14:textId="77777777" w:rsidR="00D00F77" w:rsidRDefault="00550891">
      <w:pPr>
        <w:numPr>
          <w:ilvl w:val="0"/>
          <w:numId w:val="37"/>
        </w:numPr>
        <w:spacing w:after="12" w:line="248" w:lineRule="auto"/>
        <w:ind w:right="78" w:hanging="180"/>
      </w:pPr>
      <w:r>
        <w:rPr>
          <w:rFonts w:ascii="Times New Roman" w:eastAsia="Times New Roman" w:hAnsi="Times New Roman" w:cs="Times New Roman"/>
          <w:sz w:val="20"/>
        </w:rPr>
        <w:t>Wrote quarterly reports for client d</w:t>
      </w:r>
      <w:r>
        <w:rPr>
          <w:rFonts w:ascii="Times New Roman" w:eastAsia="Times New Roman" w:hAnsi="Times New Roman" w:cs="Times New Roman"/>
          <w:sz w:val="20"/>
        </w:rPr>
        <w:t xml:space="preserve">escribing project activities and accomplishments, and prepared various contractual memorandums for USAID Contracting Officer.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02BE86E0" w14:textId="77777777">
        <w:trPr>
          <w:trHeight w:val="778"/>
        </w:trPr>
        <w:tc>
          <w:tcPr>
            <w:tcW w:w="7790" w:type="dxa"/>
            <w:tcBorders>
              <w:top w:val="single" w:sz="4" w:space="0" w:color="C7C8CA"/>
              <w:left w:val="nil"/>
              <w:bottom w:val="single" w:sz="4" w:space="0" w:color="C7C8CA"/>
              <w:right w:val="nil"/>
            </w:tcBorders>
            <w:shd w:val="clear" w:color="auto" w:fill="E3E3E4"/>
          </w:tcPr>
          <w:p w14:paraId="386C43BB" w14:textId="77777777" w:rsidR="00D00F77" w:rsidRDefault="00550891">
            <w:pPr>
              <w:spacing w:after="0"/>
              <w:ind w:left="58"/>
            </w:pPr>
            <w:r>
              <w:rPr>
                <w:rFonts w:ascii="Times New Roman" w:eastAsia="Times New Roman" w:hAnsi="Times New Roman" w:cs="Times New Roman"/>
                <w:b/>
                <w:sz w:val="20"/>
              </w:rPr>
              <w:t xml:space="preserve">The United States Agency for International Development (USAID), The Technical </w:t>
            </w:r>
          </w:p>
          <w:p w14:paraId="0A65BD2B" w14:textId="77777777" w:rsidR="00D00F77" w:rsidRDefault="00550891">
            <w:pPr>
              <w:spacing w:after="0"/>
              <w:ind w:left="58" w:right="452"/>
            </w:pPr>
            <w:r>
              <w:rPr>
                <w:rFonts w:ascii="Times New Roman" w:eastAsia="Times New Roman" w:hAnsi="Times New Roman" w:cs="Times New Roman"/>
                <w:b/>
                <w:sz w:val="20"/>
              </w:rPr>
              <w:t xml:space="preserve">Assistance for Policy Reform (TAPR II) Program – </w:t>
            </w:r>
            <w:r>
              <w:rPr>
                <w:rFonts w:ascii="Times New Roman" w:eastAsia="Times New Roman" w:hAnsi="Times New Roman" w:cs="Times New Roman"/>
                <w:b/>
                <w:sz w:val="20"/>
              </w:rPr>
              <w:t xml:space="preserve">Resident Finance and Operations Officer </w:t>
            </w:r>
          </w:p>
        </w:tc>
        <w:tc>
          <w:tcPr>
            <w:tcW w:w="1570" w:type="dxa"/>
            <w:tcBorders>
              <w:top w:val="single" w:sz="4" w:space="0" w:color="C7C8CA"/>
              <w:left w:val="nil"/>
              <w:bottom w:val="single" w:sz="4" w:space="0" w:color="C7C8CA"/>
              <w:right w:val="nil"/>
            </w:tcBorders>
            <w:shd w:val="clear" w:color="auto" w:fill="E3E3E4"/>
          </w:tcPr>
          <w:p w14:paraId="41AA9DA7" w14:textId="77777777" w:rsidR="00D00F77" w:rsidRDefault="00550891">
            <w:pPr>
              <w:spacing w:after="0"/>
              <w:jc w:val="both"/>
            </w:pPr>
            <w:r>
              <w:rPr>
                <w:rFonts w:ascii="Times New Roman" w:eastAsia="Times New Roman" w:hAnsi="Times New Roman" w:cs="Times New Roman"/>
                <w:b/>
                <w:sz w:val="20"/>
              </w:rPr>
              <w:t xml:space="preserve">04/2008 – 09/2010 </w:t>
            </w:r>
          </w:p>
        </w:tc>
      </w:tr>
    </w:tbl>
    <w:p w14:paraId="773D944D" w14:textId="77777777" w:rsidR="00D00F77" w:rsidRDefault="00550891">
      <w:pPr>
        <w:numPr>
          <w:ilvl w:val="0"/>
          <w:numId w:val="37"/>
        </w:numPr>
        <w:spacing w:after="52" w:line="248" w:lineRule="auto"/>
        <w:ind w:right="78" w:hanging="180"/>
      </w:pPr>
      <w:r>
        <w:rPr>
          <w:rFonts w:ascii="Times New Roman" w:eastAsia="Times New Roman" w:hAnsi="Times New Roman" w:cs="Times New Roman"/>
          <w:sz w:val="20"/>
        </w:rPr>
        <w:lastRenderedPageBreak/>
        <w:t xml:space="preserve">Oversaw the financial management, procurement, human resources, operations, and grants for $134M for USAID Egypt’s Technical Assistance for Policy Reform (TAPR II) Program engagement in Egypt. </w:t>
      </w:r>
    </w:p>
    <w:p w14:paraId="7497472B" w14:textId="77777777" w:rsidR="00D00F77" w:rsidRDefault="00550891">
      <w:pPr>
        <w:numPr>
          <w:ilvl w:val="0"/>
          <w:numId w:val="37"/>
        </w:numPr>
        <w:spacing w:after="51" w:line="248" w:lineRule="auto"/>
        <w:ind w:right="78" w:hanging="180"/>
      </w:pPr>
      <w:r>
        <w:rPr>
          <w:rFonts w:ascii="Times New Roman" w:eastAsia="Times New Roman" w:hAnsi="Times New Roman" w:cs="Times New Roman"/>
          <w:sz w:val="20"/>
        </w:rPr>
        <w:t xml:space="preserve">Engineered a complex project pipeline tool for the continuous </w:t>
      </w:r>
      <w:r>
        <w:rPr>
          <w:rFonts w:ascii="Times New Roman" w:eastAsia="Times New Roman" w:hAnsi="Times New Roman" w:cs="Times New Roman"/>
          <w:sz w:val="20"/>
        </w:rPr>
        <w:t xml:space="preserve">input of work plan initiatives across seven different project components. Prepared financial reporting as required by contract. </w:t>
      </w:r>
    </w:p>
    <w:p w14:paraId="5948B20A" w14:textId="77777777" w:rsidR="00D00F77" w:rsidRDefault="00550891">
      <w:pPr>
        <w:numPr>
          <w:ilvl w:val="0"/>
          <w:numId w:val="37"/>
        </w:numPr>
        <w:spacing w:after="52" w:line="248" w:lineRule="auto"/>
        <w:ind w:right="78" w:hanging="180"/>
      </w:pPr>
      <w:r>
        <w:rPr>
          <w:rFonts w:ascii="Times New Roman" w:eastAsia="Times New Roman" w:hAnsi="Times New Roman" w:cs="Times New Roman"/>
          <w:sz w:val="20"/>
        </w:rPr>
        <w:t>Directed human resources for 70+ local national staff. Managed recruiting, salary negotiation, onboarding and performance manag</w:t>
      </w:r>
      <w:r>
        <w:rPr>
          <w:rFonts w:ascii="Times New Roman" w:eastAsia="Times New Roman" w:hAnsi="Times New Roman" w:cs="Times New Roman"/>
          <w:sz w:val="20"/>
        </w:rPr>
        <w:t xml:space="preserve">ement for locally employed staff.  </w:t>
      </w:r>
    </w:p>
    <w:p w14:paraId="1748DA65" w14:textId="77777777" w:rsidR="00D00F77" w:rsidRDefault="00550891">
      <w:pPr>
        <w:numPr>
          <w:ilvl w:val="0"/>
          <w:numId w:val="37"/>
        </w:numPr>
        <w:spacing w:after="12" w:line="248" w:lineRule="auto"/>
        <w:ind w:right="78" w:hanging="180"/>
      </w:pPr>
      <w:r>
        <w:rPr>
          <w:rFonts w:ascii="Times New Roman" w:eastAsia="Times New Roman" w:hAnsi="Times New Roman" w:cs="Times New Roman"/>
          <w:sz w:val="20"/>
        </w:rPr>
        <w:t xml:space="preserve">Managed contracts for 50+ Egyptian companies, US subcontractors, and independent contractors. Issued contracts to vendors in accordance with project needs, reviewed invoices, and processed payments. Also managed complex </w:t>
      </w:r>
      <w:r>
        <w:rPr>
          <w:rFonts w:ascii="Times New Roman" w:eastAsia="Times New Roman" w:hAnsi="Times New Roman" w:cs="Times New Roman"/>
          <w:sz w:val="20"/>
        </w:rPr>
        <w:t xml:space="preserve">changes to two procurements valued over $20M. </w:t>
      </w:r>
    </w:p>
    <w:p w14:paraId="62AFB37C" w14:textId="77777777" w:rsidR="00D00F77" w:rsidRDefault="00550891">
      <w:pPr>
        <w:spacing w:after="0"/>
        <w:ind w:left="-14"/>
      </w:pPr>
      <w:r>
        <w:rPr>
          <w:noProof/>
        </w:rPr>
        <mc:AlternateContent>
          <mc:Choice Requires="wpg">
            <w:drawing>
              <wp:inline distT="0" distB="0" distL="0" distR="0" wp14:anchorId="6D8934E7" wp14:editId="07777777">
                <wp:extent cx="5952744" cy="6096"/>
                <wp:effectExtent l="0" t="0" r="0" b="0"/>
                <wp:docPr id="374290" name="Group 374290"/>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43" name="Shape 458943"/>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5E25C27D" id="Group 374290"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">
                <v:shape id="Shape 458943"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" path="m,l5952744,r,9144l,9144,,e" fillcolor="#e3e3e4" stroked="f" strokeweight="0">
                  <v:stroke miterlimit="83231f" joinstyle="miter"/>
                  <v:path arrowok="t" textboxrect="0,0,5952744,9144"/>
                </v:shape>
                <w10:anchorlock/>
              </v:group>
            </w:pict>
          </mc:Fallback>
        </mc:AlternateContent>
      </w:r>
    </w:p>
    <w:tbl>
      <w:tblPr>
        <w:tblStyle w:val="TableGrid"/>
        <w:tblW w:w="9337" w:type="dxa"/>
        <w:tblInd w:w="22" w:type="dxa"/>
        <w:tblCellMar>
          <w:top w:w="0" w:type="dxa"/>
          <w:left w:w="43" w:type="dxa"/>
          <w:bottom w:w="0" w:type="dxa"/>
          <w:right w:w="40" w:type="dxa"/>
        </w:tblCellMar>
        <w:tblLook w:val="04A0" w:firstRow="1" w:lastRow="0" w:firstColumn="1" w:lastColumn="0" w:noHBand="0" w:noVBand="1"/>
      </w:tblPr>
      <w:tblGrid>
        <w:gridCol w:w="6411"/>
        <w:gridCol w:w="2686"/>
        <w:gridCol w:w="240"/>
      </w:tblGrid>
      <w:tr w:rsidR="00D00F77" w14:paraId="24E55441" w14:textId="77777777">
        <w:trPr>
          <w:trHeight w:val="806"/>
        </w:trPr>
        <w:tc>
          <w:tcPr>
            <w:tcW w:w="6411" w:type="dxa"/>
            <w:tcBorders>
              <w:top w:val="single" w:sz="4" w:space="0" w:color="C7C8CA"/>
              <w:left w:val="single" w:sz="18" w:space="0" w:color="FFCD05"/>
              <w:bottom w:val="nil"/>
              <w:right w:val="nil"/>
            </w:tcBorders>
          </w:tcPr>
          <w:p w14:paraId="05CDAEA3" w14:textId="77777777" w:rsidR="00D00F77" w:rsidRDefault="00550891">
            <w:pPr>
              <w:spacing w:after="0"/>
              <w:ind w:left="51" w:right="144"/>
            </w:pPr>
            <w:r>
              <w:rPr>
                <w:noProof/>
              </w:rPr>
              <w:drawing>
                <wp:anchor distT="0" distB="0" distL="114300" distR="114300" simplePos="0" relativeHeight="251731968" behindDoc="0" locked="0" layoutInCell="1" allowOverlap="0" wp14:anchorId="27BA6F92" wp14:editId="07777777">
                  <wp:simplePos x="0" y="0"/>
                  <wp:positionH relativeFrom="column">
                    <wp:posOffset>3262503</wp:posOffset>
                  </wp:positionH>
                  <wp:positionV relativeFrom="paragraph">
                    <wp:posOffset>-140295</wp:posOffset>
                  </wp:positionV>
                  <wp:extent cx="691896" cy="691896"/>
                  <wp:effectExtent l="0" t="0" r="0" b="0"/>
                  <wp:wrapSquare wrapText="bothSides"/>
                  <wp:docPr id="17656" name="Picture 17656"/>
                  <wp:cNvGraphicFramePr/>
                  <a:graphic xmlns:a="http://schemas.openxmlformats.org/drawingml/2006/main">
                    <a:graphicData uri="http://schemas.openxmlformats.org/drawingml/2006/picture">
                      <pic:pic xmlns:pic="http://schemas.openxmlformats.org/drawingml/2006/picture">
                        <pic:nvPicPr>
                          <pic:cNvPr id="17656" name="Picture 17656"/>
                          <pic:cNvPicPr/>
                        </pic:nvPicPr>
                        <pic:blipFill>
                          <a:blip r:embed="rId249"/>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73E199B6" w14:textId="77777777" w:rsidR="00D00F77" w:rsidRDefault="00550891">
            <w:pPr>
              <w:spacing w:after="0"/>
              <w:ind w:left="268" w:right="144"/>
            </w:pPr>
            <w:r>
              <w:rPr>
                <w:rFonts w:ascii="Times New Roman" w:eastAsia="Times New Roman" w:hAnsi="Times New Roman" w:cs="Times New Roman"/>
                <w:b/>
                <w:sz w:val="44"/>
              </w:rPr>
              <w:t xml:space="preserve">Carina Rosado </w:t>
            </w:r>
          </w:p>
        </w:tc>
        <w:tc>
          <w:tcPr>
            <w:tcW w:w="2686" w:type="dxa"/>
            <w:tcBorders>
              <w:top w:val="single" w:sz="4" w:space="0" w:color="C7C8CA"/>
              <w:left w:val="nil"/>
              <w:bottom w:val="nil"/>
              <w:right w:val="nil"/>
            </w:tcBorders>
            <w:shd w:val="clear" w:color="auto" w:fill="F2F2F2"/>
            <w:vAlign w:val="center"/>
          </w:tcPr>
          <w:p w14:paraId="537C7E4A" w14:textId="77777777" w:rsidR="00D00F77" w:rsidRDefault="00550891">
            <w:pPr>
              <w:spacing w:after="19"/>
              <w:ind w:left="42"/>
            </w:pPr>
            <w:r>
              <w:rPr>
                <w:rFonts w:ascii="Times New Roman" w:eastAsia="Times New Roman" w:hAnsi="Times New Roman" w:cs="Times New Roman"/>
                <w:b/>
              </w:rPr>
              <w:t xml:space="preserve">YEARS OF SYSTEM </w:t>
            </w:r>
          </w:p>
          <w:p w14:paraId="01928D2F" w14:textId="77777777" w:rsidR="00D00F77" w:rsidRDefault="00550891">
            <w:pPr>
              <w:spacing w:after="0"/>
              <w:ind w:left="42"/>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240" w:type="dxa"/>
            <w:tcBorders>
              <w:top w:val="single" w:sz="4" w:space="0" w:color="C7C8CA"/>
              <w:left w:val="nil"/>
              <w:bottom w:val="nil"/>
              <w:right w:val="single" w:sz="4" w:space="0" w:color="C7C8CA"/>
            </w:tcBorders>
            <w:shd w:val="clear" w:color="auto" w:fill="F2F2F2"/>
          </w:tcPr>
          <w:p w14:paraId="2AC69276" w14:textId="77777777" w:rsidR="00D00F77" w:rsidRDefault="00D00F77"/>
        </w:tc>
      </w:tr>
      <w:tr w:rsidR="00D00F77" w14:paraId="39BB9D23" w14:textId="77777777">
        <w:trPr>
          <w:trHeight w:val="7397"/>
        </w:trPr>
        <w:tc>
          <w:tcPr>
            <w:tcW w:w="6411" w:type="dxa"/>
            <w:tcBorders>
              <w:top w:val="nil"/>
              <w:left w:val="single" w:sz="18" w:space="0" w:color="FFCD05"/>
              <w:bottom w:val="single" w:sz="4" w:space="0" w:color="C7C8CA"/>
              <w:right w:val="nil"/>
            </w:tcBorders>
            <w:vAlign w:val="bottom"/>
          </w:tcPr>
          <w:tbl>
            <w:tblPr>
              <w:tblStyle w:val="TableGrid"/>
              <w:tblW w:w="5963" w:type="dxa"/>
              <w:tblInd w:w="226" w:type="dxa"/>
              <w:tblCellMar>
                <w:top w:w="100" w:type="dxa"/>
                <w:left w:w="42" w:type="dxa"/>
                <w:bottom w:w="0" w:type="dxa"/>
                <w:right w:w="115" w:type="dxa"/>
              </w:tblCellMar>
              <w:tblLook w:val="04A0" w:firstRow="1" w:lastRow="0" w:firstColumn="1" w:lastColumn="0" w:noHBand="0" w:noVBand="1"/>
            </w:tblPr>
            <w:tblGrid>
              <w:gridCol w:w="5963"/>
            </w:tblGrid>
            <w:tr w:rsidR="00D00F77" w14:paraId="7C9C88FF" w14:textId="77777777">
              <w:trPr>
                <w:trHeight w:val="584"/>
              </w:trPr>
              <w:tc>
                <w:tcPr>
                  <w:tcW w:w="5963" w:type="dxa"/>
                  <w:tcBorders>
                    <w:top w:val="single" w:sz="4" w:space="0" w:color="A6A6A6"/>
                    <w:left w:val="nil"/>
                    <w:bottom w:val="single" w:sz="4" w:space="0" w:color="A6A6A6"/>
                    <w:right w:val="nil"/>
                  </w:tcBorders>
                  <w:shd w:val="clear" w:color="auto" w:fill="FFCD05"/>
                </w:tcPr>
                <w:p w14:paraId="2F35C70D" w14:textId="77777777" w:rsidR="00D00F77" w:rsidRDefault="00550891">
                  <w:pPr>
                    <w:spacing w:after="0"/>
                  </w:pPr>
                  <w:r>
                    <w:rPr>
                      <w:rFonts w:ascii="Times New Roman" w:eastAsia="Times New Roman" w:hAnsi="Times New Roman" w:cs="Times New Roman"/>
                    </w:rPr>
                    <w:t xml:space="preserve">DEPUTY TASK ORDER MANAGER </w:t>
                  </w:r>
                </w:p>
              </w:tc>
            </w:tr>
          </w:tbl>
          <w:p w14:paraId="38044A72" w14:textId="77777777" w:rsidR="00D00F77" w:rsidRDefault="00550891">
            <w:pPr>
              <w:spacing w:after="7"/>
              <w:ind w:left="141"/>
              <w:jc w:val="center"/>
            </w:pPr>
            <w:r>
              <w:rPr>
                <w:rFonts w:ascii="Times New Roman" w:eastAsia="Times New Roman" w:hAnsi="Times New Roman" w:cs="Times New Roman"/>
                <w:color w:val="FFFFFF"/>
              </w:rPr>
              <w:t xml:space="preserve"> </w:t>
            </w:r>
          </w:p>
          <w:p w14:paraId="6E34B4CB" w14:textId="77777777" w:rsidR="00D00F77" w:rsidRDefault="00550891">
            <w:pPr>
              <w:spacing w:after="125"/>
              <w:ind w:left="226"/>
            </w:pPr>
            <w:r>
              <w:rPr>
                <w:noProof/>
              </w:rPr>
              <mc:AlternateContent>
                <mc:Choice Requires="wpg">
                  <w:drawing>
                    <wp:inline distT="0" distB="0" distL="0" distR="0" wp14:anchorId="05D7237A" wp14:editId="07777777">
                      <wp:extent cx="3786378" cy="6097"/>
                      <wp:effectExtent l="0" t="0" r="0" b="0"/>
                      <wp:docPr id="362217" name="Group 362217"/>
                      <wp:cNvGraphicFramePr/>
                      <a:graphic xmlns:a="http://schemas.openxmlformats.org/drawingml/2006/main">
                        <a:graphicData uri="http://schemas.microsoft.com/office/word/2010/wordprocessingGroup">
                          <wpg:wgp>
                            <wpg:cNvGrpSpPr/>
                            <wpg:grpSpPr>
                              <a:xfrm>
                                <a:off x="0" y="0"/>
                                <a:ext cx="3786378" cy="6097"/>
                                <a:chOff x="0" y="0"/>
                                <a:chExt cx="3786378" cy="6097"/>
                              </a:xfrm>
                            </wpg:grpSpPr>
                            <wps:wsp>
                              <wps:cNvPr id="458944" name="Shape 458944"/>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698B2E97" id="Group 362217"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">
                      <v:shape id="Shape 458944"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" path="m,l3786378,r,9144l,9144,,e" fillcolor="#a6a6a6" stroked="f" strokeweight="0">
                        <v:stroke miterlimit="83231f" joinstyle="miter"/>
                        <v:path arrowok="t" textboxrect="0,0,3786378,9144"/>
                      </v:shape>
                      <w10:anchorlock/>
                    </v:group>
                  </w:pict>
                </mc:Fallback>
              </mc:AlternateContent>
            </w:r>
          </w:p>
          <w:p w14:paraId="45FC934C" w14:textId="77777777" w:rsidR="00D00F77" w:rsidRDefault="00550891">
            <w:pPr>
              <w:spacing w:after="0" w:line="274" w:lineRule="auto"/>
              <w:ind w:left="268" w:right="77"/>
              <w:jc w:val="both"/>
            </w:pPr>
            <w:r>
              <w:rPr>
                <w:rFonts w:ascii="Times New Roman" w:eastAsia="Times New Roman" w:hAnsi="Times New Roman" w:cs="Times New Roman"/>
                <w:b/>
                <w:color w:val="2D2D2D"/>
                <w:sz w:val="32"/>
              </w:rPr>
              <w:t>Why Carina is the right Deputy Task Order Manager</w:t>
            </w:r>
            <w:r>
              <w:rPr>
                <w:rFonts w:ascii="Times New Roman" w:eastAsia="Times New Roman" w:hAnsi="Times New Roman" w:cs="Times New Roman"/>
                <w:b/>
                <w:color w:val="FFFFFF"/>
                <w:sz w:val="32"/>
              </w:rPr>
              <w:t xml:space="preserve"> </w:t>
            </w:r>
          </w:p>
          <w:p w14:paraId="24CB13FA" w14:textId="77777777" w:rsidR="00D00F77" w:rsidRDefault="00550891">
            <w:pPr>
              <w:spacing w:after="131"/>
              <w:ind w:left="226"/>
            </w:pPr>
            <w:r>
              <w:rPr>
                <w:noProof/>
              </w:rPr>
              <mc:AlternateContent>
                <mc:Choice Requires="wpg">
                  <w:drawing>
                    <wp:inline distT="0" distB="0" distL="0" distR="0" wp14:anchorId="56847258" wp14:editId="07777777">
                      <wp:extent cx="3786378" cy="6096"/>
                      <wp:effectExtent l="0" t="0" r="0" b="0"/>
                      <wp:docPr id="362218" name="Group 362218"/>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8945" name="Shape 458945"/>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2AA057D8" id="Group 362218"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">
                      <v:shape id="Shape 458945"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" path="m,l3786378,r,9144l,9144,,e" fillcolor="#a6a6a6" stroked="f" strokeweight="0">
                        <v:stroke miterlimit="83231f" joinstyle="miter"/>
                        <v:path arrowok="t" textboxrect="0,0,3786378,9144"/>
                      </v:shape>
                      <w10:anchorlock/>
                    </v:group>
                  </w:pict>
                </mc:Fallback>
              </mc:AlternateContent>
            </w:r>
          </w:p>
          <w:p w14:paraId="45A70353" w14:textId="77777777" w:rsidR="00D00F77" w:rsidRDefault="00550891">
            <w:pPr>
              <w:spacing w:after="1" w:line="238" w:lineRule="auto"/>
              <w:ind w:left="268" w:right="127"/>
            </w:pPr>
            <w:r>
              <w:rPr>
                <w:rFonts w:ascii="Times New Roman" w:eastAsia="Times New Roman" w:hAnsi="Times New Roman" w:cs="Times New Roman"/>
                <w:sz w:val="20"/>
              </w:rPr>
              <w:t xml:space="preserve">Carina has more than eight years of experience providing financial and program management for federal government clients, including CMS, and IT projects like the FFE. She has experience developing and </w:t>
            </w:r>
          </w:p>
          <w:p w14:paraId="67AF5C2D" w14:textId="77777777" w:rsidR="00D00F77" w:rsidRDefault="00550891">
            <w:pPr>
              <w:spacing w:after="0"/>
              <w:ind w:left="268"/>
            </w:pPr>
            <w:r>
              <w:rPr>
                <w:rFonts w:ascii="Times New Roman" w:eastAsia="Times New Roman" w:hAnsi="Times New Roman" w:cs="Times New Roman"/>
                <w:sz w:val="20"/>
              </w:rPr>
              <w:t xml:space="preserve">monitoring budgets, overseeing schedule and delegating tasks, preparing </w:t>
            </w:r>
          </w:p>
          <w:p w14:paraId="62B68978" w14:textId="77777777" w:rsidR="00D00F77" w:rsidRDefault="00550891">
            <w:pPr>
              <w:spacing w:after="0" w:line="226" w:lineRule="auto"/>
              <w:ind w:left="268" w:right="42" w:firstLine="5963"/>
            </w:pPr>
            <w:r>
              <w:rPr>
                <w:rFonts w:ascii="Times New Roman" w:eastAsia="Times New Roman" w:hAnsi="Times New Roman" w:cs="Times New Roman"/>
                <w:b/>
              </w:rPr>
              <w:t xml:space="preserve"> </w:t>
            </w:r>
            <w:r>
              <w:rPr>
                <w:rFonts w:ascii="Times New Roman" w:eastAsia="Times New Roman" w:hAnsi="Times New Roman" w:cs="Times New Roman"/>
                <w:sz w:val="20"/>
              </w:rPr>
              <w:t>status reports, and managing procurements with vendors. She has a demonstrated track record of program management as well as bringing projects to closure in challenging environments.</w:t>
            </w:r>
            <w:r>
              <w:rPr>
                <w:rFonts w:ascii="Times New Roman" w:eastAsia="Times New Roman" w:hAnsi="Times New Roman" w:cs="Times New Roman"/>
                <w:sz w:val="20"/>
              </w:rPr>
              <w:t xml:space="preserve"> The FFE requires task order staff that can help manage a large team delivering complex projects. Carina has been responsible for monitoring spend plan; coordinating monthly, quarterly, and annual reporting requirements; reviewing invoices and preparing fi</w:t>
            </w:r>
            <w:r>
              <w:rPr>
                <w:rFonts w:ascii="Times New Roman" w:eastAsia="Times New Roman" w:hAnsi="Times New Roman" w:cs="Times New Roman"/>
                <w:sz w:val="20"/>
              </w:rPr>
              <w:t xml:space="preserve">nancial report for large contracts. She will be an excellent complement to our proposed FFE Task Order Manager due to her experience at CMS and experience with financial and program management. </w:t>
            </w:r>
          </w:p>
          <w:p w14:paraId="28C3A6CA" w14:textId="77777777" w:rsidR="00D00F77" w:rsidRDefault="00550891">
            <w:pPr>
              <w:spacing w:after="100"/>
              <w:ind w:left="226"/>
            </w:pPr>
            <w:r>
              <w:rPr>
                <w:noProof/>
              </w:rPr>
              <mc:AlternateContent>
                <mc:Choice Requires="wpg">
                  <w:drawing>
                    <wp:inline distT="0" distB="0" distL="0" distR="0" wp14:anchorId="51F24D86" wp14:editId="07777777">
                      <wp:extent cx="3786378" cy="6096"/>
                      <wp:effectExtent l="0" t="0" r="0" b="0"/>
                      <wp:docPr id="362219" name="Group 362219"/>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8946" name="Shape 458946"/>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2C23BBCC" id="Group 362219"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">
                      <v:shape id="Shape 458946"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" path="m,l3786378,r,9144l,9144,,e" fillcolor="#c7c8ca" stroked="f" strokeweight="0">
                        <v:stroke miterlimit="83231f" joinstyle="miter"/>
                        <v:path arrowok="t" textboxrect="0,0,3786378,9144"/>
                      </v:shape>
                      <w10:anchorlock/>
                    </v:group>
                  </w:pict>
                </mc:Fallback>
              </mc:AlternateContent>
            </w:r>
          </w:p>
          <w:p w14:paraId="610C280F" w14:textId="77777777" w:rsidR="00D00F77" w:rsidRDefault="00550891">
            <w:pPr>
              <w:spacing w:after="7"/>
              <w:ind w:left="268"/>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03D7A5FF" w14:textId="77777777" w:rsidR="00D00F77" w:rsidRDefault="00550891">
            <w:pPr>
              <w:spacing w:after="134"/>
              <w:ind w:left="226"/>
            </w:pPr>
            <w:r>
              <w:rPr>
                <w:noProof/>
              </w:rPr>
              <mc:AlternateContent>
                <mc:Choice Requires="wpg">
                  <w:drawing>
                    <wp:inline distT="0" distB="0" distL="0" distR="0" wp14:anchorId="34499CB1" wp14:editId="07777777">
                      <wp:extent cx="3786378" cy="6096"/>
                      <wp:effectExtent l="0" t="0" r="0" b="0"/>
                      <wp:docPr id="362220" name="Group 362220"/>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8947" name="Shape 458947"/>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10FEB62C" id="Group 362220"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">
                      <v:shape id="Shape 458947"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" path="m,l3786378,r,9144l,9144,,e" fillcolor="#a6a6a6" stroked="f" strokeweight="0">
                        <v:stroke miterlimit="83231f" joinstyle="miter"/>
                        <v:path arrowok="t" textboxrect="0,0,3786378,9144"/>
                      </v:shape>
                      <w10:anchorlock/>
                    </v:group>
                  </w:pict>
                </mc:Fallback>
              </mc:AlternateContent>
            </w:r>
          </w:p>
          <w:p w14:paraId="33EDC37E" w14:textId="77777777" w:rsidR="00D00F77" w:rsidRDefault="00550891">
            <w:pPr>
              <w:spacing w:after="0"/>
              <w:ind w:left="268"/>
            </w:pPr>
            <w:r>
              <w:rPr>
                <w:rFonts w:ascii="Times New Roman" w:eastAsia="Times New Roman" w:hAnsi="Times New Roman" w:cs="Times New Roman"/>
                <w:b/>
                <w:sz w:val="20"/>
              </w:rPr>
              <w:t xml:space="preserve">Johns Hopkins University, Bloomberg School of </w:t>
            </w:r>
            <w:r>
              <w:rPr>
                <w:rFonts w:ascii="Times New Roman" w:eastAsia="Times New Roman" w:hAnsi="Times New Roman" w:cs="Times New Roman"/>
                <w:b/>
                <w:color w:val="2D2D2D"/>
                <w:sz w:val="20"/>
              </w:rPr>
              <w:t>Public Health</w:t>
            </w:r>
            <w:r>
              <w:rPr>
                <w:rFonts w:ascii="Times New Roman" w:eastAsia="Times New Roman" w:hAnsi="Times New Roman" w:cs="Times New Roman"/>
                <w:color w:val="2D2D2D"/>
                <w:sz w:val="24"/>
              </w:rPr>
              <w:t xml:space="preserve"> </w:t>
            </w:r>
          </w:p>
          <w:p w14:paraId="0AEC6580" w14:textId="77777777" w:rsidR="00D00F77" w:rsidRDefault="00550891">
            <w:pPr>
              <w:numPr>
                <w:ilvl w:val="0"/>
                <w:numId w:val="174"/>
              </w:numPr>
              <w:spacing w:after="0"/>
              <w:ind w:hanging="180"/>
            </w:pPr>
            <w:r>
              <w:rPr>
                <w:rFonts w:ascii="Times New Roman" w:eastAsia="Times New Roman" w:hAnsi="Times New Roman" w:cs="Times New Roman"/>
                <w:sz w:val="20"/>
              </w:rPr>
              <w:t xml:space="preserve">Master of Science, </w:t>
            </w:r>
            <w:r>
              <w:rPr>
                <w:rFonts w:ascii="Times New Roman" w:eastAsia="Times New Roman" w:hAnsi="Times New Roman" w:cs="Times New Roman"/>
                <w:color w:val="2D2D2D"/>
                <w:sz w:val="20"/>
              </w:rPr>
              <w:t xml:space="preserve">Public Health, Health Systems, 2016 </w:t>
            </w:r>
          </w:p>
          <w:p w14:paraId="40128089" w14:textId="77777777" w:rsidR="00D00F77" w:rsidRDefault="00550891">
            <w:pPr>
              <w:spacing w:after="41"/>
              <w:ind w:left="268"/>
            </w:pPr>
            <w:r>
              <w:rPr>
                <w:rFonts w:ascii="Times New Roman" w:eastAsia="Times New Roman" w:hAnsi="Times New Roman" w:cs="Times New Roman"/>
                <w:b/>
                <w:sz w:val="20"/>
              </w:rPr>
              <w:t>University of Virginia, McIntire School of Commerce</w:t>
            </w:r>
            <w:r>
              <w:rPr>
                <w:rFonts w:ascii="Times New Roman" w:eastAsia="Times New Roman" w:hAnsi="Times New Roman" w:cs="Times New Roman"/>
                <w:color w:val="2D2D2D"/>
                <w:sz w:val="20"/>
              </w:rPr>
              <w:t xml:space="preserve"> </w:t>
            </w:r>
          </w:p>
          <w:p w14:paraId="117FB97E" w14:textId="77777777" w:rsidR="00D00F77" w:rsidRDefault="00550891">
            <w:pPr>
              <w:numPr>
                <w:ilvl w:val="0"/>
                <w:numId w:val="174"/>
              </w:numPr>
              <w:spacing w:after="0"/>
              <w:ind w:hanging="180"/>
            </w:pPr>
            <w:r>
              <w:rPr>
                <w:rFonts w:ascii="Times New Roman" w:eastAsia="Times New Roman" w:hAnsi="Times New Roman" w:cs="Times New Roman"/>
                <w:sz w:val="20"/>
              </w:rPr>
              <w:t>Bachelor of Science, Finance and International Business, 2009</w:t>
            </w:r>
            <w:r>
              <w:rPr>
                <w:rFonts w:ascii="Times New Roman" w:eastAsia="Times New Roman" w:hAnsi="Times New Roman" w:cs="Times New Roman"/>
                <w:color w:val="2D2D2D"/>
                <w:sz w:val="20"/>
              </w:rPr>
              <w:t xml:space="preserve"> </w:t>
            </w:r>
          </w:p>
        </w:tc>
        <w:tc>
          <w:tcPr>
            <w:tcW w:w="2926" w:type="dxa"/>
            <w:gridSpan w:val="2"/>
            <w:tcBorders>
              <w:top w:val="nil"/>
              <w:left w:val="nil"/>
              <w:bottom w:val="single" w:sz="4" w:space="0" w:color="C7C8CA"/>
              <w:right w:val="single" w:sz="4" w:space="0" w:color="C7C8CA"/>
            </w:tcBorders>
            <w:shd w:val="clear" w:color="auto" w:fill="F2F2F2"/>
          </w:tcPr>
          <w:p w14:paraId="1AFDF5E3" w14:textId="77777777" w:rsidR="00D00F77" w:rsidRDefault="00550891">
            <w:pPr>
              <w:tabs>
                <w:tab w:val="center" w:pos="1319"/>
                <w:tab w:val="right" w:pos="2842"/>
              </w:tabs>
              <w:spacing w:after="408"/>
            </w:pPr>
            <w:r>
              <w:rPr>
                <w:noProof/>
              </w:rPr>
              <mc:AlternateContent>
                <mc:Choice Requires="wpg">
                  <w:drawing>
                    <wp:anchor distT="0" distB="0" distL="114300" distR="114300" simplePos="0" relativeHeight="251732992" behindDoc="0" locked="0" layoutInCell="1" allowOverlap="1" wp14:anchorId="18BDB251" wp14:editId="07777777">
                      <wp:simplePos x="0" y="0"/>
                      <wp:positionH relativeFrom="column">
                        <wp:posOffset>72390</wp:posOffset>
                      </wp:positionH>
                      <wp:positionV relativeFrom="paragraph">
                        <wp:posOffset>-126488</wp:posOffset>
                      </wp:positionV>
                      <wp:extent cx="182880" cy="975360"/>
                      <wp:effectExtent l="0" t="0" r="0" b="0"/>
                      <wp:wrapSquare wrapText="bothSides"/>
                      <wp:docPr id="362800" name="Group 362800"/>
                      <wp:cNvGraphicFramePr/>
                      <a:graphic xmlns:a="http://schemas.openxmlformats.org/drawingml/2006/main">
                        <a:graphicData uri="http://schemas.microsoft.com/office/word/2010/wordprocessingGroup">
                          <wpg:wgp>
                            <wpg:cNvGrpSpPr/>
                            <wpg:grpSpPr>
                              <a:xfrm>
                                <a:off x="0" y="0"/>
                                <a:ext cx="182880" cy="975360"/>
                                <a:chOff x="0" y="0"/>
                                <a:chExt cx="182880" cy="975360"/>
                              </a:xfrm>
                            </wpg:grpSpPr>
                            <wps:wsp>
                              <wps:cNvPr id="17647" name="Shape 17647"/>
                              <wps:cNvSpPr/>
                              <wps:spPr>
                                <a:xfrm>
                                  <a:off x="0" y="107061"/>
                                  <a:ext cx="27813" cy="75819"/>
                                </a:xfrm>
                                <a:custGeom>
                                  <a:avLst/>
                                  <a:gdLst/>
                                  <a:ahLst/>
                                  <a:cxnLst/>
                                  <a:rect l="0" t="0" r="0" b="0"/>
                                  <a:pathLst>
                                    <a:path w="27813" h="75819">
                                      <a:moveTo>
                                        <a:pt x="27813" y="0"/>
                                      </a:moveTo>
                                      <a:lnTo>
                                        <a:pt x="27813" y="44602"/>
                                      </a:lnTo>
                                      <a:lnTo>
                                        <a:pt x="11430" y="28575"/>
                                      </a:lnTo>
                                      <a:lnTo>
                                        <a:pt x="9144" y="50673"/>
                                      </a:lnTo>
                                      <a:lnTo>
                                        <a:pt x="23622" y="66675"/>
                                      </a:lnTo>
                                      <a:lnTo>
                                        <a:pt x="27813" y="65977"/>
                                      </a:lnTo>
                                      <a:lnTo>
                                        <a:pt x="27813" y="72546"/>
                                      </a:lnTo>
                                      <a:lnTo>
                                        <a:pt x="3810" y="75819"/>
                                      </a:lnTo>
                                      <a:lnTo>
                                        <a:pt x="2286" y="74295"/>
                                      </a:lnTo>
                                      <a:lnTo>
                                        <a:pt x="1524" y="74295"/>
                                      </a:lnTo>
                                      <a:lnTo>
                                        <a:pt x="0" y="73533"/>
                                      </a:lnTo>
                                      <a:lnTo>
                                        <a:pt x="0" y="71247"/>
                                      </a:lnTo>
                                      <a:lnTo>
                                        <a:pt x="6858" y="21717"/>
                                      </a:lnTo>
                                      <a:lnTo>
                                        <a:pt x="6858" y="20955"/>
                                      </a:lnTo>
                                      <a:lnTo>
                                        <a:pt x="27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8" name="Shape 17648"/>
                              <wps:cNvSpPr/>
                              <wps:spPr>
                                <a:xfrm>
                                  <a:off x="27813" y="56769"/>
                                  <a:ext cx="50292" cy="122838"/>
                                </a:xfrm>
                                <a:custGeom>
                                  <a:avLst/>
                                  <a:gdLst/>
                                  <a:ahLst/>
                                  <a:cxnLst/>
                                  <a:rect l="0" t="0" r="0" b="0"/>
                                  <a:pathLst>
                                    <a:path w="50292" h="122838">
                                      <a:moveTo>
                                        <a:pt x="50292" y="0"/>
                                      </a:moveTo>
                                      <a:lnTo>
                                        <a:pt x="50292" y="43076"/>
                                      </a:lnTo>
                                      <a:lnTo>
                                        <a:pt x="10287" y="82677"/>
                                      </a:lnTo>
                                      <a:lnTo>
                                        <a:pt x="9525" y="83439"/>
                                      </a:lnTo>
                                      <a:lnTo>
                                        <a:pt x="9525" y="85725"/>
                                      </a:lnTo>
                                      <a:lnTo>
                                        <a:pt x="10287" y="86487"/>
                                      </a:lnTo>
                                      <a:lnTo>
                                        <a:pt x="11811" y="87249"/>
                                      </a:lnTo>
                                      <a:lnTo>
                                        <a:pt x="12573" y="88773"/>
                                      </a:lnTo>
                                      <a:lnTo>
                                        <a:pt x="14097" y="87249"/>
                                      </a:lnTo>
                                      <a:lnTo>
                                        <a:pt x="15621" y="86487"/>
                                      </a:lnTo>
                                      <a:lnTo>
                                        <a:pt x="50292" y="51816"/>
                                      </a:lnTo>
                                      <a:lnTo>
                                        <a:pt x="50292" y="95828"/>
                                      </a:lnTo>
                                      <a:lnTo>
                                        <a:pt x="27813" y="118491"/>
                                      </a:lnTo>
                                      <a:lnTo>
                                        <a:pt x="27051" y="119253"/>
                                      </a:lnTo>
                                      <a:lnTo>
                                        <a:pt x="26289" y="119253"/>
                                      </a:lnTo>
                                      <a:lnTo>
                                        <a:pt x="0" y="122838"/>
                                      </a:lnTo>
                                      <a:lnTo>
                                        <a:pt x="0" y="116269"/>
                                      </a:lnTo>
                                      <a:lnTo>
                                        <a:pt x="18669" y="113157"/>
                                      </a:lnTo>
                                      <a:lnTo>
                                        <a:pt x="0" y="94894"/>
                                      </a:lnTo>
                                      <a:lnTo>
                                        <a:pt x="0" y="50292"/>
                                      </a:lnTo>
                                      <a:lnTo>
                                        <a:pt x="502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9" name="Shape 17649"/>
                              <wps:cNvSpPr/>
                              <wps:spPr>
                                <a:xfrm>
                                  <a:off x="78105" y="1778"/>
                                  <a:ext cx="56007" cy="150818"/>
                                </a:xfrm>
                                <a:custGeom>
                                  <a:avLst/>
                                  <a:gdLst/>
                                  <a:ahLst/>
                                  <a:cxnLst/>
                                  <a:rect l="0" t="0" r="0" b="0"/>
                                  <a:pathLst>
                                    <a:path w="56007" h="150818">
                                      <a:moveTo>
                                        <a:pt x="56007" y="0"/>
                                      </a:moveTo>
                                      <a:lnTo>
                                        <a:pt x="56007" y="31466"/>
                                      </a:lnTo>
                                      <a:lnTo>
                                        <a:pt x="43815" y="18796"/>
                                      </a:lnTo>
                                      <a:lnTo>
                                        <a:pt x="29337" y="33274"/>
                                      </a:lnTo>
                                      <a:lnTo>
                                        <a:pt x="56007" y="59944"/>
                                      </a:lnTo>
                                      <a:lnTo>
                                        <a:pt x="56007" y="94353"/>
                                      </a:lnTo>
                                      <a:lnTo>
                                        <a:pt x="0" y="150818"/>
                                      </a:lnTo>
                                      <a:lnTo>
                                        <a:pt x="0" y="106807"/>
                                      </a:lnTo>
                                      <a:lnTo>
                                        <a:pt x="40005" y="66802"/>
                                      </a:lnTo>
                                      <a:lnTo>
                                        <a:pt x="40767" y="66040"/>
                                      </a:lnTo>
                                      <a:lnTo>
                                        <a:pt x="40767" y="63754"/>
                                      </a:lnTo>
                                      <a:lnTo>
                                        <a:pt x="39243" y="62230"/>
                                      </a:lnTo>
                                      <a:lnTo>
                                        <a:pt x="37719" y="61468"/>
                                      </a:lnTo>
                                      <a:lnTo>
                                        <a:pt x="36957" y="62230"/>
                                      </a:lnTo>
                                      <a:lnTo>
                                        <a:pt x="35433" y="62992"/>
                                      </a:lnTo>
                                      <a:lnTo>
                                        <a:pt x="0" y="98067"/>
                                      </a:lnTo>
                                      <a:lnTo>
                                        <a:pt x="0" y="54991"/>
                                      </a:lnTo>
                                      <a:lnTo>
                                        <a:pt x="52197" y="2794"/>
                                      </a:lnTo>
                                      <a:lnTo>
                                        <a:pt x="54483" y="508"/>
                                      </a:lnTo>
                                      <a:lnTo>
                                        <a:pt x="560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0" name="Shape 17650"/>
                              <wps:cNvSpPr/>
                              <wps:spPr>
                                <a:xfrm>
                                  <a:off x="134112" y="0"/>
                                  <a:ext cx="48768" cy="96131"/>
                                </a:xfrm>
                                <a:custGeom>
                                  <a:avLst/>
                                  <a:gdLst/>
                                  <a:ahLst/>
                                  <a:cxnLst/>
                                  <a:rect l="0" t="0" r="0" b="0"/>
                                  <a:pathLst>
                                    <a:path w="48768" h="96131">
                                      <a:moveTo>
                                        <a:pt x="6858" y="0"/>
                                      </a:moveTo>
                                      <a:lnTo>
                                        <a:pt x="12954" y="1524"/>
                                      </a:lnTo>
                                      <a:lnTo>
                                        <a:pt x="17526" y="4572"/>
                                      </a:lnTo>
                                      <a:lnTo>
                                        <a:pt x="43434" y="30480"/>
                                      </a:lnTo>
                                      <a:lnTo>
                                        <a:pt x="45720" y="32766"/>
                                      </a:lnTo>
                                      <a:lnTo>
                                        <a:pt x="47244" y="35052"/>
                                      </a:lnTo>
                                      <a:lnTo>
                                        <a:pt x="48006" y="38862"/>
                                      </a:lnTo>
                                      <a:lnTo>
                                        <a:pt x="48768" y="41910"/>
                                      </a:lnTo>
                                      <a:lnTo>
                                        <a:pt x="47244" y="48006"/>
                                      </a:lnTo>
                                      <a:lnTo>
                                        <a:pt x="45720" y="50292"/>
                                      </a:lnTo>
                                      <a:lnTo>
                                        <a:pt x="43434" y="52578"/>
                                      </a:lnTo>
                                      <a:lnTo>
                                        <a:pt x="33528" y="63246"/>
                                      </a:lnTo>
                                      <a:lnTo>
                                        <a:pt x="14478" y="81534"/>
                                      </a:lnTo>
                                      <a:lnTo>
                                        <a:pt x="0" y="96131"/>
                                      </a:lnTo>
                                      <a:lnTo>
                                        <a:pt x="0" y="61722"/>
                                      </a:lnTo>
                                      <a:lnTo>
                                        <a:pt x="12954" y="74676"/>
                                      </a:lnTo>
                                      <a:lnTo>
                                        <a:pt x="26670" y="60960"/>
                                      </a:lnTo>
                                      <a:lnTo>
                                        <a:pt x="0" y="33244"/>
                                      </a:lnTo>
                                      <a:lnTo>
                                        <a:pt x="0" y="1778"/>
                                      </a:lnTo>
                                      <a:lnTo>
                                        <a:pt x="762" y="1524"/>
                                      </a:lnTo>
                                      <a:lnTo>
                                        <a:pt x="4572" y="762"/>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1" name="Shape 17651"/>
                              <wps:cNvSpPr/>
                              <wps:spPr>
                                <a:xfrm>
                                  <a:off x="103632" y="396240"/>
                                  <a:ext cx="79248" cy="80772"/>
                                </a:xfrm>
                                <a:custGeom>
                                  <a:avLst/>
                                  <a:gdLst/>
                                  <a:ahLst/>
                                  <a:cxnLst/>
                                  <a:rect l="0" t="0" r="0" b="0"/>
                                  <a:pathLst>
                                    <a:path w="79248" h="80772">
                                      <a:moveTo>
                                        <a:pt x="0" y="0"/>
                                      </a:moveTo>
                                      <a:lnTo>
                                        <a:pt x="7620" y="762"/>
                                      </a:lnTo>
                                      <a:lnTo>
                                        <a:pt x="15240" y="2286"/>
                                      </a:lnTo>
                                      <a:lnTo>
                                        <a:pt x="23622" y="4572"/>
                                      </a:lnTo>
                                      <a:lnTo>
                                        <a:pt x="30480" y="6858"/>
                                      </a:lnTo>
                                      <a:lnTo>
                                        <a:pt x="37338" y="10668"/>
                                      </a:lnTo>
                                      <a:lnTo>
                                        <a:pt x="44196" y="15240"/>
                                      </a:lnTo>
                                      <a:lnTo>
                                        <a:pt x="49530" y="19812"/>
                                      </a:lnTo>
                                      <a:lnTo>
                                        <a:pt x="55626" y="24384"/>
                                      </a:lnTo>
                                      <a:lnTo>
                                        <a:pt x="60198" y="29718"/>
                                      </a:lnTo>
                                      <a:lnTo>
                                        <a:pt x="64770" y="36576"/>
                                      </a:lnTo>
                                      <a:lnTo>
                                        <a:pt x="69342" y="42672"/>
                                      </a:lnTo>
                                      <a:lnTo>
                                        <a:pt x="72390" y="49530"/>
                                      </a:lnTo>
                                      <a:lnTo>
                                        <a:pt x="74676" y="57150"/>
                                      </a:lnTo>
                                      <a:lnTo>
                                        <a:pt x="76962" y="65532"/>
                                      </a:lnTo>
                                      <a:lnTo>
                                        <a:pt x="79248" y="73152"/>
                                      </a:lnTo>
                                      <a:lnTo>
                                        <a:pt x="79248" y="80772"/>
                                      </a:lnTo>
                                      <a:lnTo>
                                        <a:pt x="0" y="807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2" name="Shape 17652"/>
                              <wps:cNvSpPr/>
                              <wps:spPr>
                                <a:xfrm>
                                  <a:off x="30480" y="498348"/>
                                  <a:ext cx="141732" cy="80772"/>
                                </a:xfrm>
                                <a:custGeom>
                                  <a:avLst/>
                                  <a:gdLst/>
                                  <a:ahLst/>
                                  <a:cxnLst/>
                                  <a:rect l="0" t="0" r="0" b="0"/>
                                  <a:pathLst>
                                    <a:path w="141732" h="80772">
                                      <a:moveTo>
                                        <a:pt x="60198" y="0"/>
                                      </a:moveTo>
                                      <a:lnTo>
                                        <a:pt x="141732" y="0"/>
                                      </a:lnTo>
                                      <a:lnTo>
                                        <a:pt x="140970" y="8382"/>
                                      </a:lnTo>
                                      <a:lnTo>
                                        <a:pt x="140208" y="16002"/>
                                      </a:lnTo>
                                      <a:lnTo>
                                        <a:pt x="137922" y="24384"/>
                                      </a:lnTo>
                                      <a:lnTo>
                                        <a:pt x="134874" y="31242"/>
                                      </a:lnTo>
                                      <a:lnTo>
                                        <a:pt x="131826" y="38862"/>
                                      </a:lnTo>
                                      <a:lnTo>
                                        <a:pt x="126492" y="44196"/>
                                      </a:lnTo>
                                      <a:lnTo>
                                        <a:pt x="121920" y="51054"/>
                                      </a:lnTo>
                                      <a:lnTo>
                                        <a:pt x="116586" y="57150"/>
                                      </a:lnTo>
                                      <a:lnTo>
                                        <a:pt x="111252" y="62484"/>
                                      </a:lnTo>
                                      <a:lnTo>
                                        <a:pt x="105156" y="67056"/>
                                      </a:lnTo>
                                      <a:lnTo>
                                        <a:pt x="97536" y="70866"/>
                                      </a:lnTo>
                                      <a:lnTo>
                                        <a:pt x="90678" y="73914"/>
                                      </a:lnTo>
                                      <a:lnTo>
                                        <a:pt x="83058" y="77724"/>
                                      </a:lnTo>
                                      <a:lnTo>
                                        <a:pt x="75438" y="78486"/>
                                      </a:lnTo>
                                      <a:lnTo>
                                        <a:pt x="67056" y="80772"/>
                                      </a:lnTo>
                                      <a:lnTo>
                                        <a:pt x="50292" y="80772"/>
                                      </a:lnTo>
                                      <a:lnTo>
                                        <a:pt x="41910" y="78486"/>
                                      </a:lnTo>
                                      <a:lnTo>
                                        <a:pt x="34290" y="76200"/>
                                      </a:lnTo>
                                      <a:lnTo>
                                        <a:pt x="25908" y="73914"/>
                                      </a:lnTo>
                                      <a:lnTo>
                                        <a:pt x="12192" y="66294"/>
                                      </a:lnTo>
                                      <a:lnTo>
                                        <a:pt x="5334" y="60198"/>
                                      </a:lnTo>
                                      <a:lnTo>
                                        <a:pt x="0" y="55626"/>
                                      </a:lnTo>
                                      <a:lnTo>
                                        <a:pt x="601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3" name="Shape 17653"/>
                              <wps:cNvSpPr/>
                              <wps:spPr>
                                <a:xfrm>
                                  <a:off x="0" y="406908"/>
                                  <a:ext cx="80772" cy="136398"/>
                                </a:xfrm>
                                <a:custGeom>
                                  <a:avLst/>
                                  <a:gdLst/>
                                  <a:ahLst/>
                                  <a:cxnLst/>
                                  <a:rect l="0" t="0" r="0" b="0"/>
                                  <a:pathLst>
                                    <a:path w="80772" h="136398">
                                      <a:moveTo>
                                        <a:pt x="72390" y="0"/>
                                      </a:moveTo>
                                      <a:lnTo>
                                        <a:pt x="80772" y="0"/>
                                      </a:lnTo>
                                      <a:lnTo>
                                        <a:pt x="80772" y="81534"/>
                                      </a:lnTo>
                                      <a:lnTo>
                                        <a:pt x="19812" y="136398"/>
                                      </a:lnTo>
                                      <a:lnTo>
                                        <a:pt x="16002" y="131826"/>
                                      </a:lnTo>
                                      <a:lnTo>
                                        <a:pt x="12192" y="124968"/>
                                      </a:lnTo>
                                      <a:lnTo>
                                        <a:pt x="7620" y="118872"/>
                                      </a:lnTo>
                                      <a:lnTo>
                                        <a:pt x="5334" y="112776"/>
                                      </a:lnTo>
                                      <a:lnTo>
                                        <a:pt x="3048" y="105918"/>
                                      </a:lnTo>
                                      <a:lnTo>
                                        <a:pt x="2286" y="98298"/>
                                      </a:lnTo>
                                      <a:lnTo>
                                        <a:pt x="0" y="89916"/>
                                      </a:lnTo>
                                      <a:lnTo>
                                        <a:pt x="0" y="74676"/>
                                      </a:lnTo>
                                      <a:lnTo>
                                        <a:pt x="2286" y="67056"/>
                                      </a:lnTo>
                                      <a:lnTo>
                                        <a:pt x="3048" y="58674"/>
                                      </a:lnTo>
                                      <a:lnTo>
                                        <a:pt x="6858" y="51054"/>
                                      </a:lnTo>
                                      <a:lnTo>
                                        <a:pt x="9906" y="43434"/>
                                      </a:lnTo>
                                      <a:lnTo>
                                        <a:pt x="13716" y="37338"/>
                                      </a:lnTo>
                                      <a:lnTo>
                                        <a:pt x="18288" y="30480"/>
                                      </a:lnTo>
                                      <a:lnTo>
                                        <a:pt x="23622" y="25146"/>
                                      </a:lnTo>
                                      <a:lnTo>
                                        <a:pt x="29718" y="20574"/>
                                      </a:lnTo>
                                      <a:lnTo>
                                        <a:pt x="35814" y="14478"/>
                                      </a:lnTo>
                                      <a:lnTo>
                                        <a:pt x="41910" y="10668"/>
                                      </a:lnTo>
                                      <a:lnTo>
                                        <a:pt x="49530" y="7620"/>
                                      </a:lnTo>
                                      <a:lnTo>
                                        <a:pt x="56388" y="4572"/>
                                      </a:lnTo>
                                      <a:lnTo>
                                        <a:pt x="64770" y="2286"/>
                                      </a:lnTo>
                                      <a:lnTo>
                                        <a:pt x="723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4" name="Shape 17654"/>
                              <wps:cNvSpPr/>
                              <wps:spPr>
                                <a:xfrm>
                                  <a:off x="9144" y="792480"/>
                                  <a:ext cx="112776" cy="118872"/>
                                </a:xfrm>
                                <a:custGeom>
                                  <a:avLst/>
                                  <a:gdLst/>
                                  <a:ahLst/>
                                  <a:cxnLst/>
                                  <a:rect l="0" t="0" r="0" b="0"/>
                                  <a:pathLst>
                                    <a:path w="112776" h="118872">
                                      <a:moveTo>
                                        <a:pt x="29718" y="0"/>
                                      </a:moveTo>
                                      <a:lnTo>
                                        <a:pt x="32766" y="0"/>
                                      </a:lnTo>
                                      <a:lnTo>
                                        <a:pt x="35052" y="762"/>
                                      </a:lnTo>
                                      <a:lnTo>
                                        <a:pt x="35814" y="2286"/>
                                      </a:lnTo>
                                      <a:lnTo>
                                        <a:pt x="35814" y="22860"/>
                                      </a:lnTo>
                                      <a:lnTo>
                                        <a:pt x="35052" y="23622"/>
                                      </a:lnTo>
                                      <a:lnTo>
                                        <a:pt x="32766" y="25146"/>
                                      </a:lnTo>
                                      <a:lnTo>
                                        <a:pt x="29718" y="25146"/>
                                      </a:lnTo>
                                      <a:lnTo>
                                        <a:pt x="28194" y="23622"/>
                                      </a:lnTo>
                                      <a:lnTo>
                                        <a:pt x="26670" y="22860"/>
                                      </a:lnTo>
                                      <a:lnTo>
                                        <a:pt x="26670" y="14478"/>
                                      </a:lnTo>
                                      <a:lnTo>
                                        <a:pt x="9144" y="14478"/>
                                      </a:lnTo>
                                      <a:lnTo>
                                        <a:pt x="9144" y="15240"/>
                                      </a:lnTo>
                                      <a:lnTo>
                                        <a:pt x="23622" y="103632"/>
                                      </a:lnTo>
                                      <a:lnTo>
                                        <a:pt x="24384" y="105918"/>
                                      </a:lnTo>
                                      <a:lnTo>
                                        <a:pt x="27432" y="108966"/>
                                      </a:lnTo>
                                      <a:lnTo>
                                        <a:pt x="85344" y="108966"/>
                                      </a:lnTo>
                                      <a:lnTo>
                                        <a:pt x="88392" y="105918"/>
                                      </a:lnTo>
                                      <a:lnTo>
                                        <a:pt x="88392" y="103632"/>
                                      </a:lnTo>
                                      <a:lnTo>
                                        <a:pt x="103632" y="15240"/>
                                      </a:lnTo>
                                      <a:lnTo>
                                        <a:pt x="103632" y="14478"/>
                                      </a:lnTo>
                                      <a:lnTo>
                                        <a:pt x="86106" y="14478"/>
                                      </a:lnTo>
                                      <a:lnTo>
                                        <a:pt x="86106" y="22860"/>
                                      </a:lnTo>
                                      <a:lnTo>
                                        <a:pt x="84582" y="23622"/>
                                      </a:lnTo>
                                      <a:lnTo>
                                        <a:pt x="83058" y="25146"/>
                                      </a:lnTo>
                                      <a:lnTo>
                                        <a:pt x="79248" y="25146"/>
                                      </a:lnTo>
                                      <a:lnTo>
                                        <a:pt x="76962" y="22860"/>
                                      </a:lnTo>
                                      <a:lnTo>
                                        <a:pt x="76962" y="2286"/>
                                      </a:lnTo>
                                      <a:lnTo>
                                        <a:pt x="77724" y="762"/>
                                      </a:lnTo>
                                      <a:lnTo>
                                        <a:pt x="79248" y="0"/>
                                      </a:lnTo>
                                      <a:lnTo>
                                        <a:pt x="83058" y="0"/>
                                      </a:lnTo>
                                      <a:lnTo>
                                        <a:pt x="84582" y="762"/>
                                      </a:lnTo>
                                      <a:lnTo>
                                        <a:pt x="86106" y="2286"/>
                                      </a:lnTo>
                                      <a:lnTo>
                                        <a:pt x="86106" y="4572"/>
                                      </a:lnTo>
                                      <a:lnTo>
                                        <a:pt x="102870" y="4572"/>
                                      </a:lnTo>
                                      <a:lnTo>
                                        <a:pt x="107442" y="6096"/>
                                      </a:lnTo>
                                      <a:lnTo>
                                        <a:pt x="108966" y="6858"/>
                                      </a:lnTo>
                                      <a:lnTo>
                                        <a:pt x="111252" y="8382"/>
                                      </a:lnTo>
                                      <a:lnTo>
                                        <a:pt x="112014" y="10668"/>
                                      </a:lnTo>
                                      <a:lnTo>
                                        <a:pt x="112776" y="12192"/>
                                      </a:lnTo>
                                      <a:lnTo>
                                        <a:pt x="112776" y="16764"/>
                                      </a:lnTo>
                                      <a:lnTo>
                                        <a:pt x="99060" y="105156"/>
                                      </a:lnTo>
                                      <a:lnTo>
                                        <a:pt x="98298" y="108204"/>
                                      </a:lnTo>
                                      <a:lnTo>
                                        <a:pt x="96774" y="110490"/>
                                      </a:lnTo>
                                      <a:lnTo>
                                        <a:pt x="96012" y="112776"/>
                                      </a:lnTo>
                                      <a:lnTo>
                                        <a:pt x="93726" y="115062"/>
                                      </a:lnTo>
                                      <a:lnTo>
                                        <a:pt x="91440" y="116586"/>
                                      </a:lnTo>
                                      <a:lnTo>
                                        <a:pt x="88392" y="118110"/>
                                      </a:lnTo>
                                      <a:lnTo>
                                        <a:pt x="86106" y="118872"/>
                                      </a:lnTo>
                                      <a:lnTo>
                                        <a:pt x="26670" y="118872"/>
                                      </a:lnTo>
                                      <a:lnTo>
                                        <a:pt x="23622" y="118110"/>
                                      </a:lnTo>
                                      <a:lnTo>
                                        <a:pt x="22098" y="116586"/>
                                      </a:lnTo>
                                      <a:lnTo>
                                        <a:pt x="19812" y="115062"/>
                                      </a:lnTo>
                                      <a:lnTo>
                                        <a:pt x="17526" y="112776"/>
                                      </a:lnTo>
                                      <a:lnTo>
                                        <a:pt x="14478" y="108204"/>
                                      </a:lnTo>
                                      <a:lnTo>
                                        <a:pt x="13716" y="105156"/>
                                      </a:lnTo>
                                      <a:lnTo>
                                        <a:pt x="0" y="16764"/>
                                      </a:lnTo>
                                      <a:lnTo>
                                        <a:pt x="0" y="12192"/>
                                      </a:lnTo>
                                      <a:lnTo>
                                        <a:pt x="762" y="10668"/>
                                      </a:lnTo>
                                      <a:lnTo>
                                        <a:pt x="1524" y="8382"/>
                                      </a:lnTo>
                                      <a:lnTo>
                                        <a:pt x="3810" y="6858"/>
                                      </a:lnTo>
                                      <a:lnTo>
                                        <a:pt x="5334" y="6096"/>
                                      </a:lnTo>
                                      <a:lnTo>
                                        <a:pt x="9906" y="4572"/>
                                      </a:lnTo>
                                      <a:lnTo>
                                        <a:pt x="26670" y="4572"/>
                                      </a:lnTo>
                                      <a:lnTo>
                                        <a:pt x="26670" y="2286"/>
                                      </a:lnTo>
                                      <a:lnTo>
                                        <a:pt x="28194" y="762"/>
                                      </a:ln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5" name="Shape 17655"/>
                              <wps:cNvSpPr/>
                              <wps:spPr>
                                <a:xfrm>
                                  <a:off x="57912" y="879348"/>
                                  <a:ext cx="124206" cy="96012"/>
                                </a:xfrm>
                                <a:custGeom>
                                  <a:avLst/>
                                  <a:gdLst/>
                                  <a:ahLst/>
                                  <a:cxnLst/>
                                  <a:rect l="0" t="0" r="0" b="0"/>
                                  <a:pathLst>
                                    <a:path w="124206" h="96012">
                                      <a:moveTo>
                                        <a:pt x="100584" y="0"/>
                                      </a:moveTo>
                                      <a:lnTo>
                                        <a:pt x="105156" y="762"/>
                                      </a:lnTo>
                                      <a:lnTo>
                                        <a:pt x="109728" y="2286"/>
                                      </a:lnTo>
                                      <a:lnTo>
                                        <a:pt x="114300" y="4572"/>
                                      </a:lnTo>
                                      <a:lnTo>
                                        <a:pt x="118110" y="6858"/>
                                      </a:lnTo>
                                      <a:lnTo>
                                        <a:pt x="120396" y="10668"/>
                                      </a:lnTo>
                                      <a:lnTo>
                                        <a:pt x="122682" y="15240"/>
                                      </a:lnTo>
                                      <a:lnTo>
                                        <a:pt x="124206" y="19050"/>
                                      </a:lnTo>
                                      <a:lnTo>
                                        <a:pt x="124206" y="28956"/>
                                      </a:lnTo>
                                      <a:lnTo>
                                        <a:pt x="122682" y="32004"/>
                                      </a:lnTo>
                                      <a:lnTo>
                                        <a:pt x="121158" y="36576"/>
                                      </a:lnTo>
                                      <a:lnTo>
                                        <a:pt x="118872" y="39624"/>
                                      </a:lnTo>
                                      <a:lnTo>
                                        <a:pt x="115824" y="42672"/>
                                      </a:lnTo>
                                      <a:lnTo>
                                        <a:pt x="112014" y="44958"/>
                                      </a:lnTo>
                                      <a:lnTo>
                                        <a:pt x="108966" y="46482"/>
                                      </a:lnTo>
                                      <a:lnTo>
                                        <a:pt x="105156" y="48006"/>
                                      </a:lnTo>
                                      <a:lnTo>
                                        <a:pt x="105156" y="53340"/>
                                      </a:lnTo>
                                      <a:lnTo>
                                        <a:pt x="103632" y="57150"/>
                                      </a:lnTo>
                                      <a:lnTo>
                                        <a:pt x="102870" y="63246"/>
                                      </a:lnTo>
                                      <a:lnTo>
                                        <a:pt x="100584" y="67056"/>
                                      </a:lnTo>
                                      <a:lnTo>
                                        <a:pt x="98298" y="70104"/>
                                      </a:lnTo>
                                      <a:lnTo>
                                        <a:pt x="96012" y="75438"/>
                                      </a:lnTo>
                                      <a:lnTo>
                                        <a:pt x="92964" y="78486"/>
                                      </a:lnTo>
                                      <a:lnTo>
                                        <a:pt x="89916" y="82296"/>
                                      </a:lnTo>
                                      <a:lnTo>
                                        <a:pt x="86106" y="84582"/>
                                      </a:lnTo>
                                      <a:lnTo>
                                        <a:pt x="82296" y="88392"/>
                                      </a:lnTo>
                                      <a:lnTo>
                                        <a:pt x="78486" y="90678"/>
                                      </a:lnTo>
                                      <a:lnTo>
                                        <a:pt x="69342" y="93726"/>
                                      </a:lnTo>
                                      <a:lnTo>
                                        <a:pt x="65532" y="95250"/>
                                      </a:lnTo>
                                      <a:lnTo>
                                        <a:pt x="60198" y="96012"/>
                                      </a:lnTo>
                                      <a:lnTo>
                                        <a:pt x="50292" y="96012"/>
                                      </a:lnTo>
                                      <a:lnTo>
                                        <a:pt x="45720" y="95250"/>
                                      </a:lnTo>
                                      <a:lnTo>
                                        <a:pt x="39624" y="94488"/>
                                      </a:lnTo>
                                      <a:lnTo>
                                        <a:pt x="35052" y="93726"/>
                                      </a:lnTo>
                                      <a:lnTo>
                                        <a:pt x="30480" y="91440"/>
                                      </a:lnTo>
                                      <a:lnTo>
                                        <a:pt x="26670" y="90678"/>
                                      </a:lnTo>
                                      <a:lnTo>
                                        <a:pt x="22098" y="86868"/>
                                      </a:lnTo>
                                      <a:lnTo>
                                        <a:pt x="18288" y="84582"/>
                                      </a:lnTo>
                                      <a:lnTo>
                                        <a:pt x="14478" y="81534"/>
                                      </a:lnTo>
                                      <a:lnTo>
                                        <a:pt x="12192" y="77724"/>
                                      </a:lnTo>
                                      <a:lnTo>
                                        <a:pt x="8382" y="73914"/>
                                      </a:lnTo>
                                      <a:lnTo>
                                        <a:pt x="6096" y="70104"/>
                                      </a:lnTo>
                                      <a:lnTo>
                                        <a:pt x="4572" y="65532"/>
                                      </a:lnTo>
                                      <a:lnTo>
                                        <a:pt x="2286" y="60960"/>
                                      </a:lnTo>
                                      <a:lnTo>
                                        <a:pt x="1524" y="56388"/>
                                      </a:lnTo>
                                      <a:lnTo>
                                        <a:pt x="762" y="51816"/>
                                      </a:lnTo>
                                      <a:lnTo>
                                        <a:pt x="0" y="46482"/>
                                      </a:lnTo>
                                      <a:lnTo>
                                        <a:pt x="0" y="41910"/>
                                      </a:lnTo>
                                      <a:lnTo>
                                        <a:pt x="9906" y="41910"/>
                                      </a:lnTo>
                                      <a:lnTo>
                                        <a:pt x="9906" y="46482"/>
                                      </a:lnTo>
                                      <a:lnTo>
                                        <a:pt x="10668" y="54864"/>
                                      </a:lnTo>
                                      <a:lnTo>
                                        <a:pt x="12954" y="61722"/>
                                      </a:lnTo>
                                      <a:lnTo>
                                        <a:pt x="16764" y="68580"/>
                                      </a:lnTo>
                                      <a:lnTo>
                                        <a:pt x="27432" y="79248"/>
                                      </a:lnTo>
                                      <a:lnTo>
                                        <a:pt x="34290" y="83058"/>
                                      </a:lnTo>
                                      <a:lnTo>
                                        <a:pt x="41910" y="84582"/>
                                      </a:lnTo>
                                      <a:lnTo>
                                        <a:pt x="50292" y="86106"/>
                                      </a:lnTo>
                                      <a:lnTo>
                                        <a:pt x="54864" y="86106"/>
                                      </a:lnTo>
                                      <a:lnTo>
                                        <a:pt x="63246" y="84582"/>
                                      </a:lnTo>
                                      <a:lnTo>
                                        <a:pt x="70866" y="83058"/>
                                      </a:lnTo>
                                      <a:lnTo>
                                        <a:pt x="76962" y="79248"/>
                                      </a:lnTo>
                                      <a:lnTo>
                                        <a:pt x="82296" y="75438"/>
                                      </a:lnTo>
                                      <a:lnTo>
                                        <a:pt x="88392" y="69342"/>
                                      </a:lnTo>
                                      <a:lnTo>
                                        <a:pt x="91440" y="63246"/>
                                      </a:lnTo>
                                      <a:lnTo>
                                        <a:pt x="93726" y="55626"/>
                                      </a:lnTo>
                                      <a:lnTo>
                                        <a:pt x="95250" y="48006"/>
                                      </a:lnTo>
                                      <a:lnTo>
                                        <a:pt x="90678" y="46482"/>
                                      </a:lnTo>
                                      <a:lnTo>
                                        <a:pt x="86868" y="44958"/>
                                      </a:lnTo>
                                      <a:lnTo>
                                        <a:pt x="81534" y="39624"/>
                                      </a:lnTo>
                                      <a:lnTo>
                                        <a:pt x="78486" y="35814"/>
                                      </a:lnTo>
                                      <a:lnTo>
                                        <a:pt x="76962" y="32004"/>
                                      </a:lnTo>
                                      <a:lnTo>
                                        <a:pt x="76200" y="28956"/>
                                      </a:lnTo>
                                      <a:lnTo>
                                        <a:pt x="75438" y="24384"/>
                                      </a:lnTo>
                                      <a:lnTo>
                                        <a:pt x="76200" y="19050"/>
                                      </a:lnTo>
                                      <a:lnTo>
                                        <a:pt x="77724" y="15240"/>
                                      </a:lnTo>
                                      <a:lnTo>
                                        <a:pt x="80010" y="10668"/>
                                      </a:lnTo>
                                      <a:lnTo>
                                        <a:pt x="82296" y="6858"/>
                                      </a:lnTo>
                                      <a:lnTo>
                                        <a:pt x="86106" y="4572"/>
                                      </a:lnTo>
                                      <a:lnTo>
                                        <a:pt x="90678" y="2286"/>
                                      </a:lnTo>
                                      <a:lnTo>
                                        <a:pt x="95250" y="762"/>
                                      </a:lnTo>
                                      <a:lnTo>
                                        <a:pt x="1005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D4C594" id="Group 362800" o:spid="_x0000_s1026" style="position:absolute;margin-left:5.7pt;margin-top:-9.95pt;width:14.4pt;height:76.8pt;z-index:251732992" coordsize="1828,9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">
                      <v:shape id="Shape 17647" o:spid="_x0000_s1027" style="position:absolute;top:1070;width:278;height:758;visibility:visible;mso-wrap-style:square;v-text-anchor:top" coordsize="27813,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" path="m27813,r,44602l11430,28575,9144,50673,23622,66675r4191,-698l27813,72546,3810,75819,2286,74295r-762,l,73533,,71247,6858,21717r,-762l27813,xe" fillcolor="black" stroked="f" strokeweight="0">
                        <v:stroke miterlimit="83231f" joinstyle="miter"/>
                        <v:path arrowok="t" textboxrect="0,0,27813,75819"/>
                      </v:shape>
                      <v:shape id="Shape 17648" o:spid="_x0000_s1028" style="position:absolute;left:278;top:567;width:503;height:1229;visibility:visible;mso-wrap-style:square;v-text-anchor:top" coordsize="50292,122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" path="m50292,r,43076l10287,82677r-762,762l9525,85725r762,762l11811,87249r762,1524l14097,87249r1524,-762l50292,51816r,44012l27813,118491r-762,762l26289,119253,,122838r,-6569l18669,113157,,94894,,50292,50292,xe" fillcolor="black" stroked="f" strokeweight="0">
                        <v:stroke miterlimit="83231f" joinstyle="miter"/>
                        <v:path arrowok="t" textboxrect="0,0,50292,122838"/>
                      </v:shape>
                      <v:shape id="Shape 17649" o:spid="_x0000_s1029" style="position:absolute;left:781;top:17;width:560;height:1508;visibility:visible;mso-wrap-style:square;v-text-anchor:top" coordsize="56007,150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" path="m56007,r,31466l43815,18796,29337,33274,56007,59944r,34409l,150818,,106807,40005,66802r762,-762l40767,63754,39243,62230r-1524,-762l36957,62230r-1524,762l,98067,,54991,52197,2794,54483,508,56007,xe" fillcolor="black" stroked="f" strokeweight="0">
                        <v:stroke miterlimit="83231f" joinstyle="miter"/>
                        <v:path arrowok="t" textboxrect="0,0,56007,150818"/>
                      </v:shape>
                      <v:shape id="Shape 17650" o:spid="_x0000_s1030" style="position:absolute;left:1341;width:487;height:961;visibility:visible;mso-wrap-style:square;v-text-anchor:top" coordsize="48768,96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" path="m6858,r6096,1524l17526,4572,43434,30480r2286,2286l47244,35052r762,3810l48768,41910r-1524,6096l45720,50292r-2286,2286l33528,63246,14478,81534,,96131,,61722,12954,74676,26670,60960,,33244,,1778,762,1524,4572,762,6858,xe" fillcolor="black" stroked="f" strokeweight="0">
                        <v:stroke miterlimit="83231f" joinstyle="miter"/>
                        <v:path arrowok="t" textboxrect="0,0,48768,96131"/>
                      </v:shape>
                      <v:shape id="Shape 17651" o:spid="_x0000_s1031" style="position:absolute;left:1036;top:3962;width:792;height:808;visibility:visible;mso-wrap-style:square;v-text-anchor:top" coordsize="79248,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" path="m,l7620,762r7620,1524l23622,4572r6858,2286l37338,10668r6858,4572l49530,19812r6096,4572l60198,29718r4572,6858l69342,42672r3048,6858l74676,57150r2286,8382l79248,73152r,7620l,80772,,xe" fillcolor="black" stroked="f" strokeweight="0">
                        <v:stroke miterlimit="83231f" joinstyle="miter"/>
                        <v:path arrowok="t" textboxrect="0,0,79248,80772"/>
                      </v:shape>
                      <v:shape id="Shape 17652" o:spid="_x0000_s1032" style="position:absolute;left:304;top:4983;width:1418;height:808;visibility:visible;mso-wrap-style:square;v-text-anchor:top" coordsize="141732,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" path="m60198,r81534,l140970,8382r-762,7620l137922,24384r-3048,6858l131826,38862r-5334,5334l121920,51054r-5334,6096l111252,62484r-6096,4572l97536,70866r-6858,3048l83058,77724r-7620,762l67056,80772r-16764,l41910,78486,34290,76200,25908,73914,12192,66294,5334,60198,,55626,60198,xe" fillcolor="black" stroked="f" strokeweight="0">
                        <v:stroke miterlimit="83231f" joinstyle="miter"/>
                        <v:path arrowok="t" textboxrect="0,0,141732,80772"/>
                      </v:shape>
                      <v:shape id="Shape 17653" o:spid="_x0000_s1033" style="position:absolute;top:4069;width:807;height:1364;visibility:visible;mso-wrap-style:square;v-text-anchor:top" coordsize="80772,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" path="m72390,r8382,l80772,81534,19812,136398r-3810,-4572l12192,124968,7620,118872,5334,112776,3048,105918,2286,98298,,89916,,74676,2286,67056r762,-8382l6858,51054,9906,43434r3810,-6096l18288,30480r5334,-5334l29718,20574r6096,-6096l41910,10668,49530,7620,56388,4572,64770,2286,72390,xe" fillcolor="black" stroked="f" strokeweight="0">
                        <v:stroke miterlimit="83231f" joinstyle="miter"/>
                        <v:path arrowok="t" textboxrect="0,0,80772,136398"/>
                      </v:shape>
                      <v:shape id="Shape 17654" o:spid="_x0000_s1034" style="position:absolute;left:91;top:7924;width:1128;height:1189;visibility:visible;mso-wrap-style:square;v-text-anchor:top" coordsize="112776,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" path="m29718,r3048,l35052,762r762,1524l35814,22860r-762,762l32766,25146r-3048,l28194,23622r-1524,-762l26670,14478r-17526,l9144,15240r14478,88392l24384,105918r3048,3048l85344,108966r3048,-3048l88392,103632,103632,15240r,-762l86106,14478r,8382l84582,23622r-1524,1524l79248,25146,76962,22860r,-20574l77724,762,79248,r3810,l84582,762r1524,1524l86106,4572r16764,l107442,6096r1524,762l111252,8382r762,2286l112776,12192r,4572l99060,105156r-762,3048l96774,110490r-762,2286l93726,115062r-2286,1524l88392,118110r-2286,762l26670,118872r-3048,-762l22098,116586r-2286,-1524l17526,112776r-3048,-4572l13716,105156,,16764,,12192,762,10668,1524,8382,3810,6858,5334,6096,9906,4572r16764,l26670,2286,28194,762,29718,xe" fillcolor="black" stroked="f" strokeweight="0">
                        <v:stroke miterlimit="83231f" joinstyle="miter"/>
                        <v:path arrowok="t" textboxrect="0,0,112776,118872"/>
                      </v:shape>
                      <v:shape id="Shape 17655" o:spid="_x0000_s1035" style="position:absolute;left:579;top:8793;width:1242;height:960;visibility:visible;mso-wrap-style:square;v-text-anchor:top" coordsize="124206,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" path="m100584,r4572,762l109728,2286r4572,2286l118110,6858r2286,3810l122682,15240r1524,3810l124206,28956r-1524,3048l121158,36576r-2286,3048l115824,42672r-3810,2286l108966,46482r-3810,1524l105156,53340r-1524,3810l102870,63246r-2286,3810l98298,70104r-2286,5334l92964,78486r-3048,3810l86106,84582r-3810,3810l78486,90678r-9144,3048l65532,95250r-5334,762l50292,96012r-4572,-762l39624,94488r-4572,-762l30480,91440r-3810,-762l22098,86868,18288,84582,14478,81534,12192,77724,8382,73914,6096,70104,4572,65532,2286,60960,1524,56388,762,51816,,46482,,41910r9906,l9906,46482r762,8382l12954,61722r3810,6858l27432,79248r6858,3810l41910,84582r8382,1524l54864,86106r8382,-1524l70866,83058r6096,-3810l82296,75438r6096,-6096l91440,63246r2286,-7620l95250,48006,90678,46482,86868,44958,81534,39624,78486,35814,76962,32004r-762,-3048l75438,24384r762,-5334l77724,15240r2286,-4572l82296,6858,86106,4572,90678,2286,95250,762,100584,xe" fillcolor="black" stroked="f" strokeweight="0">
                        <v:stroke miterlimit="83231f" joinstyle="miter"/>
                        <v:path arrowok="t" textboxrect="0,0,124206,96012"/>
                      </v:shape>
                      <w10:wrap type="square"/>
                    </v:group>
                  </w:pict>
                </mc:Fallback>
              </mc:AlternateContent>
            </w: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Program Management </w:t>
            </w:r>
            <w:r>
              <w:rPr>
                <w:rFonts w:ascii="Times New Roman" w:eastAsia="Times New Roman" w:hAnsi="Times New Roman" w:cs="Times New Roman"/>
                <w:sz w:val="20"/>
              </w:rPr>
              <w:tab/>
              <w:t xml:space="preserve">8 </w:t>
            </w:r>
          </w:p>
          <w:p w14:paraId="5100E9DE" w14:textId="77777777" w:rsidR="00D00F77" w:rsidRDefault="00550891">
            <w:pPr>
              <w:tabs>
                <w:tab w:val="center" w:pos="1174"/>
                <w:tab w:val="right" w:pos="2842"/>
              </w:tabs>
              <w:spacing w:after="406"/>
            </w:pP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Financial Analysis </w:t>
            </w:r>
            <w:r>
              <w:rPr>
                <w:rFonts w:ascii="Times New Roman" w:eastAsia="Times New Roman" w:hAnsi="Times New Roman" w:cs="Times New Roman"/>
                <w:sz w:val="20"/>
              </w:rPr>
              <w:tab/>
              <w:t xml:space="preserve">5 </w:t>
            </w:r>
          </w:p>
          <w:p w14:paraId="449A910E" w14:textId="77777777" w:rsidR="00D00F77" w:rsidRDefault="00550891">
            <w:pPr>
              <w:tabs>
                <w:tab w:val="center" w:pos="632"/>
                <w:tab w:val="right" w:pos="2842"/>
              </w:tabs>
              <w:spacing w:after="230"/>
            </w:pP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CMS </w:t>
            </w:r>
            <w:r>
              <w:rPr>
                <w:rFonts w:ascii="Times New Roman" w:eastAsia="Times New Roman" w:hAnsi="Times New Roman" w:cs="Times New Roman"/>
                <w:sz w:val="20"/>
              </w:rPr>
              <w:tab/>
              <w:t xml:space="preserve">.5 </w:t>
            </w:r>
          </w:p>
          <w:p w14:paraId="68F55B0F" w14:textId="77777777" w:rsidR="00D00F77" w:rsidRDefault="00550891">
            <w:pPr>
              <w:spacing w:after="306"/>
              <w:ind w:left="42"/>
            </w:pPr>
            <w:r>
              <w:rPr>
                <w:rFonts w:ascii="Times New Roman" w:eastAsia="Times New Roman" w:hAnsi="Times New Roman" w:cs="Times New Roman"/>
                <w:color w:val="595959"/>
              </w:rPr>
              <w:t xml:space="preserve"> </w:t>
            </w:r>
          </w:p>
          <w:p w14:paraId="73CBB091" w14:textId="77777777" w:rsidR="00D00F77" w:rsidRDefault="00550891">
            <w:pPr>
              <w:spacing w:after="324"/>
              <w:ind w:left="42"/>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688ED62A" w14:textId="77777777" w:rsidR="00D00F77" w:rsidRDefault="00550891">
            <w:pPr>
              <w:spacing w:after="0"/>
              <w:ind w:left="42"/>
            </w:pPr>
            <w:r>
              <w:rPr>
                <w:rFonts w:ascii="Times New Roman" w:eastAsia="Times New Roman" w:hAnsi="Times New Roman" w:cs="Times New Roman"/>
                <w:b/>
                <w:sz w:val="20"/>
              </w:rPr>
              <w:t xml:space="preserve">Professional Cost </w:t>
            </w:r>
          </w:p>
          <w:p w14:paraId="5A874949" w14:textId="77777777" w:rsidR="00D00F77" w:rsidRDefault="00550891">
            <w:pPr>
              <w:spacing w:after="0"/>
              <w:ind w:left="42"/>
            </w:pPr>
            <w:r>
              <w:rPr>
                <w:rFonts w:ascii="Times New Roman" w:eastAsia="Times New Roman" w:hAnsi="Times New Roman" w:cs="Times New Roman"/>
                <w:b/>
                <w:sz w:val="20"/>
              </w:rPr>
              <w:t xml:space="preserve">Estimator/Analyst, </w:t>
            </w:r>
          </w:p>
          <w:p w14:paraId="6D0F1CCB" w14:textId="77777777" w:rsidR="00D00F77" w:rsidRDefault="00550891">
            <w:pPr>
              <w:spacing w:after="43" w:line="221" w:lineRule="auto"/>
              <w:ind w:left="42"/>
            </w:pPr>
            <w:r>
              <w:rPr>
                <w:rFonts w:ascii="Times New Roman" w:eastAsia="Times New Roman" w:hAnsi="Times New Roman" w:cs="Times New Roman"/>
                <w:b/>
                <w:sz w:val="20"/>
              </w:rPr>
              <w:t>International Cost Estimating and Analysis (ICEAA)</w:t>
            </w:r>
            <w:r>
              <w:rPr>
                <w:rFonts w:ascii="Times New Roman" w:eastAsia="Times New Roman" w:hAnsi="Times New Roman" w:cs="Times New Roman"/>
                <w:b/>
                <w:color w:val="2D2D2D"/>
                <w:sz w:val="24"/>
              </w:rPr>
              <w:t xml:space="preserve"> </w:t>
            </w:r>
          </w:p>
          <w:p w14:paraId="33A11F10" w14:textId="77777777" w:rsidR="00D00F77" w:rsidRDefault="00550891">
            <w:pPr>
              <w:numPr>
                <w:ilvl w:val="0"/>
                <w:numId w:val="175"/>
              </w:numPr>
              <w:spacing w:after="4"/>
              <w:ind w:hanging="180"/>
            </w:pPr>
            <w:r>
              <w:rPr>
                <w:rFonts w:ascii="Times New Roman" w:eastAsia="Times New Roman" w:hAnsi="Times New Roman" w:cs="Times New Roman"/>
                <w:sz w:val="20"/>
              </w:rPr>
              <w:t>Issue Date:</w:t>
            </w:r>
            <w:r>
              <w:rPr>
                <w:rFonts w:ascii="Times New Roman" w:eastAsia="Times New Roman" w:hAnsi="Times New Roman" w:cs="Times New Roman"/>
                <w:color w:val="2D2D2D"/>
                <w:sz w:val="20"/>
              </w:rPr>
              <w:t xml:space="preserve"> 04/2013</w:t>
            </w:r>
            <w:r>
              <w:rPr>
                <w:rFonts w:ascii="Times New Roman" w:eastAsia="Times New Roman" w:hAnsi="Times New Roman" w:cs="Times New Roman"/>
                <w:b/>
                <w:color w:val="2D2D2D"/>
                <w:sz w:val="20"/>
              </w:rPr>
              <w:t xml:space="preserve"> </w:t>
            </w:r>
          </w:p>
          <w:p w14:paraId="3A37BC5C" w14:textId="77777777" w:rsidR="00D00F77" w:rsidRDefault="00550891">
            <w:pPr>
              <w:numPr>
                <w:ilvl w:val="0"/>
                <w:numId w:val="175"/>
              </w:numPr>
              <w:spacing w:after="0"/>
              <w:ind w:hanging="180"/>
            </w:pPr>
            <w:r>
              <w:rPr>
                <w:rFonts w:ascii="Times New Roman" w:eastAsia="Times New Roman" w:hAnsi="Times New Roman" w:cs="Times New Roman"/>
                <w:sz w:val="20"/>
              </w:rPr>
              <w:t>Issue ID: 2715</w:t>
            </w:r>
            <w:r>
              <w:rPr>
                <w:rFonts w:ascii="Times New Roman" w:eastAsia="Times New Roman" w:hAnsi="Times New Roman" w:cs="Times New Roman"/>
                <w:b/>
                <w:sz w:val="20"/>
              </w:rPr>
              <w:t xml:space="preserve"> </w:t>
            </w:r>
          </w:p>
          <w:p w14:paraId="59BE8B5D" w14:textId="77777777" w:rsidR="00D00F77" w:rsidRDefault="00550891">
            <w:pPr>
              <w:spacing w:after="0"/>
            </w:pPr>
            <w:r>
              <w:rPr>
                <w:rFonts w:ascii="Times New Roman" w:eastAsia="Times New Roman" w:hAnsi="Times New Roman" w:cs="Times New Roman"/>
                <w:sz w:val="1"/>
              </w:rPr>
              <w:t xml:space="preserve"> </w:t>
            </w:r>
          </w:p>
        </w:tc>
      </w:tr>
    </w:tbl>
    <w:p w14:paraId="6E086F76" w14:textId="77777777" w:rsidR="00D00F77" w:rsidRDefault="00550891">
      <w:pPr>
        <w:spacing w:after="94"/>
      </w:pPr>
      <w:r>
        <w:rPr>
          <w:rFonts w:ascii="Times New Roman" w:eastAsia="Times New Roman" w:hAnsi="Times New Roman" w:cs="Times New Roman"/>
          <w:sz w:val="24"/>
        </w:rPr>
        <w:t xml:space="preserve"> </w:t>
      </w:r>
    </w:p>
    <w:p w14:paraId="383E988F" w14:textId="77777777" w:rsidR="00D00F77" w:rsidRDefault="00550891">
      <w:pPr>
        <w:pStyle w:val="Heading4"/>
        <w:ind w:left="53" w:right="4513"/>
      </w:pPr>
      <w:r>
        <w:t>PROFESSIONAL EXPERIENCE</w:t>
      </w:r>
      <w:r>
        <w:rPr>
          <w:sz w:val="22"/>
        </w:rPr>
        <w:t xml:space="preserve"> </w:t>
      </w:r>
    </w:p>
    <w:p w14:paraId="6CF8512B" w14:textId="77777777" w:rsidR="00D00F77" w:rsidRDefault="00550891">
      <w:pPr>
        <w:spacing w:after="28"/>
      </w:pPr>
      <w:r>
        <w:rPr>
          <w:noProof/>
        </w:rPr>
        <mc:AlternateContent>
          <mc:Choice Requires="wpg">
            <w:drawing>
              <wp:inline distT="0" distB="0" distL="0" distR="0" wp14:anchorId="5446A407" wp14:editId="07777777">
                <wp:extent cx="5943600" cy="28194"/>
                <wp:effectExtent l="0" t="0" r="0" b="0"/>
                <wp:docPr id="372631" name="Group 372631"/>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48" name="Shape 458948"/>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0472BC47" id="Group 372631"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">
                <v:shape id="Shape 458948"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" path="m,l5943600,r,28194l,28194,,e" fillcolor="#ffcd05" stroked="f" strokeweight="0">
                  <v:stroke miterlimit="83231f" joinstyle="miter"/>
                  <v:path arrowok="t" textboxrect="0,0,5943600,28194"/>
                </v:shape>
                <w10:anchorlock/>
              </v:group>
            </w:pict>
          </mc:Fallback>
        </mc:AlternateContent>
      </w:r>
    </w:p>
    <w:p w14:paraId="5B9EF5CF" w14:textId="77777777" w:rsidR="00D00F77" w:rsidRDefault="00550891">
      <w:pPr>
        <w:spacing w:after="78"/>
        <w:ind w:left="58"/>
      </w:pPr>
      <w:r>
        <w:rPr>
          <w:rFonts w:ascii="Times New Roman" w:eastAsia="Times New Roman" w:hAnsi="Times New Roman" w:cs="Times New Roman"/>
          <w:sz w:val="12"/>
        </w:rPr>
        <w:lastRenderedPageBreak/>
        <w:t xml:space="preserve">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801"/>
        <w:gridCol w:w="1559"/>
      </w:tblGrid>
      <w:tr w:rsidR="00D00F77" w14:paraId="1489D214" w14:textId="77777777">
        <w:trPr>
          <w:trHeight w:val="548"/>
        </w:trPr>
        <w:tc>
          <w:tcPr>
            <w:tcW w:w="7801" w:type="dxa"/>
            <w:tcBorders>
              <w:top w:val="single" w:sz="4" w:space="0" w:color="C7C8CA"/>
              <w:left w:val="nil"/>
              <w:bottom w:val="single" w:sz="4" w:space="0" w:color="C7C8CA"/>
              <w:right w:val="nil"/>
            </w:tcBorders>
            <w:shd w:val="clear" w:color="auto" w:fill="E3E3E4"/>
          </w:tcPr>
          <w:p w14:paraId="32952041" w14:textId="77777777" w:rsidR="00D00F77" w:rsidRDefault="00550891">
            <w:pPr>
              <w:spacing w:after="0"/>
              <w:ind w:left="58"/>
            </w:pPr>
            <w:r>
              <w:rPr>
                <w:rFonts w:ascii="Times New Roman" w:eastAsia="Times New Roman" w:hAnsi="Times New Roman" w:cs="Times New Roman"/>
                <w:b/>
                <w:sz w:val="20"/>
              </w:rPr>
              <w:t xml:space="preserve">Centers of Medicare &amp; Medicaid Services, Civil Monetary Penalty Reinvestment </w:t>
            </w:r>
          </w:p>
          <w:p w14:paraId="446929DE" w14:textId="77777777" w:rsidR="00D00F77" w:rsidRDefault="00550891">
            <w:pPr>
              <w:spacing w:after="0"/>
              <w:ind w:left="58"/>
            </w:pPr>
            <w:r>
              <w:rPr>
                <w:rFonts w:ascii="Times New Roman" w:eastAsia="Times New Roman" w:hAnsi="Times New Roman" w:cs="Times New Roman"/>
                <w:b/>
                <w:sz w:val="20"/>
              </w:rPr>
              <w:t xml:space="preserve">Program - Project Manager Support/Financial and Reporting </w:t>
            </w:r>
          </w:p>
        </w:tc>
        <w:tc>
          <w:tcPr>
            <w:tcW w:w="1559" w:type="dxa"/>
            <w:tcBorders>
              <w:top w:val="single" w:sz="4" w:space="0" w:color="C7C8CA"/>
              <w:left w:val="nil"/>
              <w:bottom w:val="single" w:sz="4" w:space="0" w:color="C7C8CA"/>
              <w:right w:val="nil"/>
            </w:tcBorders>
            <w:shd w:val="clear" w:color="auto" w:fill="E3E3E4"/>
          </w:tcPr>
          <w:p w14:paraId="1CDF89AD" w14:textId="77777777" w:rsidR="00D00F77" w:rsidRDefault="00550891">
            <w:pPr>
              <w:spacing w:after="0"/>
              <w:jc w:val="both"/>
            </w:pPr>
            <w:r>
              <w:rPr>
                <w:rFonts w:ascii="Times New Roman" w:eastAsia="Times New Roman" w:hAnsi="Times New Roman" w:cs="Times New Roman"/>
                <w:b/>
                <w:sz w:val="20"/>
              </w:rPr>
              <w:t xml:space="preserve">05/2019 – Present </w:t>
            </w:r>
          </w:p>
        </w:tc>
      </w:tr>
    </w:tbl>
    <w:p w14:paraId="20B921F5" w14:textId="77777777" w:rsidR="00D00F77" w:rsidRDefault="00550891">
      <w:pPr>
        <w:numPr>
          <w:ilvl w:val="0"/>
          <w:numId w:val="38"/>
        </w:numPr>
        <w:spacing w:after="51" w:line="248" w:lineRule="auto"/>
        <w:ind w:right="78" w:hanging="180"/>
      </w:pPr>
      <w:r>
        <w:rPr>
          <w:rFonts w:ascii="Times New Roman" w:eastAsia="Times New Roman" w:hAnsi="Times New Roman" w:cs="Times New Roman"/>
          <w:sz w:val="20"/>
        </w:rPr>
        <w:t xml:space="preserve">Provides program management and financial analysis to support Centers of Medicare &amp; Medicaid Services (CMS) Civil Monetary Penalty Reinvestment Program (CMPRP) Program Management Office, including monitoring spend plans and forecasting expenses. </w:t>
      </w:r>
    </w:p>
    <w:p w14:paraId="2EF043D8" w14:textId="77777777" w:rsidR="00D00F77" w:rsidRDefault="00550891">
      <w:pPr>
        <w:numPr>
          <w:ilvl w:val="0"/>
          <w:numId w:val="38"/>
        </w:numPr>
        <w:spacing w:after="12" w:line="248" w:lineRule="auto"/>
        <w:ind w:right="78" w:hanging="180"/>
      </w:pPr>
      <w:r>
        <w:rPr>
          <w:rFonts w:ascii="Times New Roman" w:eastAsia="Times New Roman" w:hAnsi="Times New Roman" w:cs="Times New Roman"/>
          <w:sz w:val="20"/>
        </w:rPr>
        <w:t>Coordinat</w:t>
      </w:r>
      <w:r>
        <w:rPr>
          <w:rFonts w:ascii="Times New Roman" w:eastAsia="Times New Roman" w:hAnsi="Times New Roman" w:cs="Times New Roman"/>
          <w:sz w:val="20"/>
        </w:rPr>
        <w:t xml:space="preserve">es with technical teams to develop monthly status reports and quarterly presentations summarizing the program achievement and impact to date.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719955DC" w14:textId="77777777">
        <w:trPr>
          <w:trHeight w:val="547"/>
        </w:trPr>
        <w:tc>
          <w:tcPr>
            <w:tcW w:w="7790" w:type="dxa"/>
            <w:tcBorders>
              <w:top w:val="single" w:sz="4" w:space="0" w:color="C7C8CA"/>
              <w:left w:val="nil"/>
              <w:bottom w:val="single" w:sz="4" w:space="0" w:color="C7C8CA"/>
              <w:right w:val="nil"/>
            </w:tcBorders>
            <w:shd w:val="clear" w:color="auto" w:fill="E3E3E4"/>
          </w:tcPr>
          <w:p w14:paraId="349250EC" w14:textId="77777777" w:rsidR="00D00F77" w:rsidRDefault="00550891">
            <w:pPr>
              <w:spacing w:after="0"/>
              <w:ind w:left="58"/>
            </w:pPr>
            <w:r>
              <w:rPr>
                <w:rFonts w:ascii="Times New Roman" w:eastAsia="Times New Roman" w:hAnsi="Times New Roman" w:cs="Times New Roman"/>
                <w:b/>
                <w:sz w:val="20"/>
              </w:rPr>
              <w:t xml:space="preserve">Center for Disease Control (CDC), Division of Heart Disease and Stroke </w:t>
            </w:r>
          </w:p>
          <w:p w14:paraId="39EC0CB2" w14:textId="77777777" w:rsidR="00D00F77" w:rsidRDefault="00550891">
            <w:pPr>
              <w:spacing w:after="0"/>
              <w:ind w:left="58"/>
            </w:pPr>
            <w:r>
              <w:rPr>
                <w:rFonts w:ascii="Times New Roman" w:eastAsia="Times New Roman" w:hAnsi="Times New Roman" w:cs="Times New Roman"/>
                <w:b/>
                <w:sz w:val="20"/>
              </w:rPr>
              <w:t>Prevention - Project Manager Support /Pub</w:t>
            </w:r>
            <w:r>
              <w:rPr>
                <w:rFonts w:ascii="Times New Roman" w:eastAsia="Times New Roman" w:hAnsi="Times New Roman" w:cs="Times New Roman"/>
                <w:b/>
                <w:sz w:val="20"/>
              </w:rPr>
              <w:t xml:space="preserve">lic Health Subject Matter Expert </w:t>
            </w:r>
          </w:p>
        </w:tc>
        <w:tc>
          <w:tcPr>
            <w:tcW w:w="1570" w:type="dxa"/>
            <w:tcBorders>
              <w:top w:val="single" w:sz="4" w:space="0" w:color="C7C8CA"/>
              <w:left w:val="nil"/>
              <w:bottom w:val="single" w:sz="4" w:space="0" w:color="C7C8CA"/>
              <w:right w:val="nil"/>
            </w:tcBorders>
            <w:shd w:val="clear" w:color="auto" w:fill="E3E3E4"/>
          </w:tcPr>
          <w:p w14:paraId="1B96E761" w14:textId="77777777" w:rsidR="00D00F77" w:rsidRDefault="00550891">
            <w:pPr>
              <w:spacing w:after="0"/>
              <w:jc w:val="both"/>
            </w:pPr>
            <w:r>
              <w:rPr>
                <w:rFonts w:ascii="Times New Roman" w:eastAsia="Times New Roman" w:hAnsi="Times New Roman" w:cs="Times New Roman"/>
                <w:b/>
                <w:sz w:val="20"/>
              </w:rPr>
              <w:t xml:space="preserve">11/2018 – 12/2018 </w:t>
            </w:r>
          </w:p>
        </w:tc>
      </w:tr>
    </w:tbl>
    <w:p w14:paraId="43D92C31" w14:textId="77777777" w:rsidR="00D00F77" w:rsidRDefault="00550891">
      <w:pPr>
        <w:numPr>
          <w:ilvl w:val="0"/>
          <w:numId w:val="38"/>
        </w:numPr>
        <w:spacing w:after="52" w:line="248" w:lineRule="auto"/>
        <w:ind w:right="78" w:hanging="180"/>
      </w:pPr>
      <w:r>
        <w:rPr>
          <w:rFonts w:ascii="Times New Roman" w:eastAsia="Times New Roman" w:hAnsi="Times New Roman" w:cs="Times New Roman"/>
          <w:sz w:val="20"/>
        </w:rPr>
        <w:t xml:space="preserve">Assisted with the preparation of the Center for Disease Control (CDC), Division of Heart Disease and Stroke Prevention strategic plan and strategy implementation plan. </w:t>
      </w:r>
    </w:p>
    <w:p w14:paraId="01F608A4" w14:textId="77777777" w:rsidR="00D00F77" w:rsidRDefault="00550891">
      <w:pPr>
        <w:numPr>
          <w:ilvl w:val="0"/>
          <w:numId w:val="38"/>
        </w:numPr>
        <w:spacing w:after="12" w:line="248" w:lineRule="auto"/>
        <w:ind w:right="78" w:hanging="180"/>
      </w:pPr>
      <w:r>
        <w:rPr>
          <w:rFonts w:ascii="Times New Roman" w:eastAsia="Times New Roman" w:hAnsi="Times New Roman" w:cs="Times New Roman"/>
          <w:sz w:val="20"/>
        </w:rPr>
        <w:t>Reviewed client deliverables to ensure alignment with the CDC’s organizational policies</w:t>
      </w:r>
      <w:r>
        <w:rPr>
          <w:rFonts w:ascii="Times New Roman" w:eastAsia="Times New Roman" w:hAnsi="Times New Roman" w:cs="Times New Roman"/>
          <w:sz w:val="20"/>
        </w:rPr>
        <w:t xml:space="preserve"> and guidelines. </w:t>
      </w:r>
    </w:p>
    <w:p w14:paraId="7370D2E0" w14:textId="77777777" w:rsidR="00D00F77" w:rsidRDefault="00550891">
      <w:pPr>
        <w:spacing w:after="0"/>
        <w:ind w:left="-14"/>
      </w:pPr>
      <w:r>
        <w:rPr>
          <w:noProof/>
        </w:rPr>
        <mc:AlternateContent>
          <mc:Choice Requires="wpg">
            <w:drawing>
              <wp:inline distT="0" distB="0" distL="0" distR="0" wp14:anchorId="3FF3D638" wp14:editId="07777777">
                <wp:extent cx="5952744" cy="6096"/>
                <wp:effectExtent l="0" t="0" r="0" b="0"/>
                <wp:docPr id="372633" name="Group 372633"/>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49" name="Shape 458949"/>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02FCF785" id="Group 372633"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">
                <v:shape id="Shape 458949"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" path="m,l5952744,r,9144l,9144,,e" fillcolor="#c7c8ca"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489018CA" w14:textId="77777777">
        <w:trPr>
          <w:trHeight w:val="547"/>
        </w:trPr>
        <w:tc>
          <w:tcPr>
            <w:tcW w:w="7790" w:type="dxa"/>
            <w:tcBorders>
              <w:top w:val="single" w:sz="4" w:space="0" w:color="C7C8CA"/>
              <w:left w:val="nil"/>
              <w:bottom w:val="single" w:sz="4" w:space="0" w:color="C7C8CA"/>
              <w:right w:val="nil"/>
            </w:tcBorders>
            <w:shd w:val="clear" w:color="auto" w:fill="E3E3E4"/>
          </w:tcPr>
          <w:p w14:paraId="41800CA5" w14:textId="77777777" w:rsidR="00D00F77" w:rsidRDefault="00550891">
            <w:pPr>
              <w:spacing w:after="0"/>
              <w:ind w:left="58" w:right="592"/>
            </w:pPr>
            <w:r>
              <w:rPr>
                <w:rFonts w:ascii="Times New Roman" w:eastAsia="Times New Roman" w:hAnsi="Times New Roman" w:cs="Times New Roman"/>
                <w:b/>
                <w:sz w:val="20"/>
              </w:rPr>
              <w:t xml:space="preserve">Millennium Challenge Corporation (MCC) Tanzania Water Sector Project Project Manager </w:t>
            </w:r>
          </w:p>
        </w:tc>
        <w:tc>
          <w:tcPr>
            <w:tcW w:w="1570" w:type="dxa"/>
            <w:tcBorders>
              <w:top w:val="single" w:sz="4" w:space="0" w:color="C7C8CA"/>
              <w:left w:val="nil"/>
              <w:bottom w:val="single" w:sz="4" w:space="0" w:color="C7C8CA"/>
              <w:right w:val="nil"/>
            </w:tcBorders>
            <w:shd w:val="clear" w:color="auto" w:fill="E3E3E4"/>
          </w:tcPr>
          <w:p w14:paraId="1946D8F8" w14:textId="77777777" w:rsidR="00D00F77" w:rsidRDefault="00550891">
            <w:pPr>
              <w:spacing w:after="0"/>
              <w:jc w:val="both"/>
            </w:pPr>
            <w:r>
              <w:rPr>
                <w:rFonts w:ascii="Times New Roman" w:eastAsia="Times New Roman" w:hAnsi="Times New Roman" w:cs="Times New Roman"/>
                <w:b/>
                <w:sz w:val="20"/>
              </w:rPr>
              <w:t xml:space="preserve">05/2016 – 10/2018 </w:t>
            </w:r>
          </w:p>
        </w:tc>
      </w:tr>
    </w:tbl>
    <w:p w14:paraId="1EBDA740" w14:textId="77777777" w:rsidR="00D00F77" w:rsidRDefault="00550891">
      <w:pPr>
        <w:numPr>
          <w:ilvl w:val="0"/>
          <w:numId w:val="38"/>
        </w:numPr>
        <w:spacing w:after="51" w:line="248" w:lineRule="auto"/>
        <w:ind w:right="78" w:hanging="180"/>
      </w:pPr>
      <w:r>
        <w:rPr>
          <w:rFonts w:ascii="Times New Roman" w:eastAsia="Times New Roman" w:hAnsi="Times New Roman" w:cs="Times New Roman"/>
          <w:sz w:val="20"/>
        </w:rPr>
        <w:t xml:space="preserve">Served as project manager of Millennium Challenge Corporation (MCC) Tanzania Water Sector Project, which is a $2.4 million impact </w:t>
      </w:r>
      <w:r>
        <w:rPr>
          <w:rFonts w:ascii="Times New Roman" w:eastAsia="Times New Roman" w:hAnsi="Times New Roman" w:cs="Times New Roman"/>
          <w:sz w:val="20"/>
        </w:rPr>
        <w:t xml:space="preserve">evaluation. Responsibilities included preparation of and implementation of large-scale quantitative household survey; data analysis and reporting; contract and budget management; and client relations. </w:t>
      </w:r>
    </w:p>
    <w:p w14:paraId="63DED6AE" w14:textId="77777777" w:rsidR="00D00F77" w:rsidRDefault="00550891">
      <w:pPr>
        <w:numPr>
          <w:ilvl w:val="0"/>
          <w:numId w:val="38"/>
        </w:numPr>
        <w:spacing w:after="52" w:line="248" w:lineRule="auto"/>
        <w:ind w:right="78" w:hanging="180"/>
      </w:pPr>
      <w:r>
        <w:rPr>
          <w:rFonts w:ascii="Times New Roman" w:eastAsia="Times New Roman" w:hAnsi="Times New Roman" w:cs="Times New Roman"/>
          <w:sz w:val="20"/>
        </w:rPr>
        <w:t>Drafted protocols for enumerator training and data collection, implemented rigorous quality assurance activities, carried out cleaning, descriptive analyses, and de-identification of quantitative data; oversaw preparation and authored section of evaluation</w:t>
      </w:r>
      <w:r>
        <w:rPr>
          <w:rFonts w:ascii="Times New Roman" w:eastAsia="Times New Roman" w:hAnsi="Times New Roman" w:cs="Times New Roman"/>
          <w:sz w:val="20"/>
        </w:rPr>
        <w:t xml:space="preserve"> reports. </w:t>
      </w:r>
    </w:p>
    <w:p w14:paraId="5E34DD2E" w14:textId="77777777" w:rsidR="00D00F77" w:rsidRDefault="00550891">
      <w:pPr>
        <w:numPr>
          <w:ilvl w:val="0"/>
          <w:numId w:val="38"/>
        </w:numPr>
        <w:spacing w:after="12" w:line="248" w:lineRule="auto"/>
        <w:ind w:right="78" w:hanging="180"/>
      </w:pPr>
      <w:r>
        <w:rPr>
          <w:rFonts w:ascii="Times New Roman" w:eastAsia="Times New Roman" w:hAnsi="Times New Roman" w:cs="Times New Roman"/>
          <w:sz w:val="20"/>
        </w:rPr>
        <w:t xml:space="preserve">Managed program team of six staff, consultants, and subcontractors to deliver high-quality deliverables.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890"/>
        <w:gridCol w:w="1470"/>
      </w:tblGrid>
      <w:tr w:rsidR="00D00F77" w14:paraId="7369B963" w14:textId="77777777">
        <w:trPr>
          <w:trHeight w:val="778"/>
        </w:trPr>
        <w:tc>
          <w:tcPr>
            <w:tcW w:w="7890" w:type="dxa"/>
            <w:tcBorders>
              <w:top w:val="single" w:sz="4" w:space="0" w:color="C7C8CA"/>
              <w:left w:val="nil"/>
              <w:bottom w:val="single" w:sz="4" w:space="0" w:color="C7C8CA"/>
              <w:right w:val="nil"/>
            </w:tcBorders>
            <w:shd w:val="clear" w:color="auto" w:fill="E3E3E4"/>
          </w:tcPr>
          <w:p w14:paraId="053F59BC" w14:textId="77777777" w:rsidR="00D00F77" w:rsidRDefault="00550891">
            <w:pPr>
              <w:spacing w:after="0"/>
              <w:ind w:left="58"/>
            </w:pPr>
            <w:r>
              <w:rPr>
                <w:rFonts w:ascii="Times New Roman" w:eastAsia="Times New Roman" w:hAnsi="Times New Roman" w:cs="Times New Roman"/>
                <w:b/>
                <w:sz w:val="20"/>
              </w:rPr>
              <w:t xml:space="preserve">United States Navy (USN) Information Assurance and Cyber Security Program </w:t>
            </w:r>
          </w:p>
          <w:p w14:paraId="120B72E8" w14:textId="77777777" w:rsidR="00D00F77" w:rsidRDefault="00550891">
            <w:pPr>
              <w:spacing w:after="0"/>
              <w:ind w:left="58" w:right="713"/>
            </w:pPr>
            <w:r>
              <w:rPr>
                <w:rFonts w:ascii="Times New Roman" w:eastAsia="Times New Roman" w:hAnsi="Times New Roman" w:cs="Times New Roman"/>
                <w:b/>
                <w:sz w:val="20"/>
              </w:rPr>
              <w:t>Office (PMW 130) and Command &amp; Control Systems Program Office (P</w:t>
            </w:r>
            <w:r>
              <w:rPr>
                <w:rFonts w:ascii="Times New Roman" w:eastAsia="Times New Roman" w:hAnsi="Times New Roman" w:cs="Times New Roman"/>
                <w:b/>
                <w:sz w:val="20"/>
              </w:rPr>
              <w:t xml:space="preserve">MW 150) - Financial Analyst </w:t>
            </w:r>
          </w:p>
        </w:tc>
        <w:tc>
          <w:tcPr>
            <w:tcW w:w="1470" w:type="dxa"/>
            <w:tcBorders>
              <w:top w:val="single" w:sz="4" w:space="0" w:color="C7C8CA"/>
              <w:left w:val="nil"/>
              <w:bottom w:val="single" w:sz="4" w:space="0" w:color="C7C8CA"/>
              <w:right w:val="nil"/>
            </w:tcBorders>
            <w:shd w:val="clear" w:color="auto" w:fill="E3E3E4"/>
          </w:tcPr>
          <w:p w14:paraId="5D6DBD21" w14:textId="77777777" w:rsidR="00D00F77" w:rsidRDefault="00550891">
            <w:pPr>
              <w:spacing w:after="0"/>
              <w:jc w:val="both"/>
            </w:pPr>
            <w:r>
              <w:rPr>
                <w:rFonts w:ascii="Times New Roman" w:eastAsia="Times New Roman" w:hAnsi="Times New Roman" w:cs="Times New Roman"/>
                <w:b/>
                <w:sz w:val="20"/>
              </w:rPr>
              <w:t xml:space="preserve">10/2010 – 5/2014 </w:t>
            </w:r>
          </w:p>
        </w:tc>
      </w:tr>
    </w:tbl>
    <w:p w14:paraId="4A43CAB0" w14:textId="77777777" w:rsidR="00D00F77" w:rsidRDefault="00550891">
      <w:pPr>
        <w:numPr>
          <w:ilvl w:val="0"/>
          <w:numId w:val="38"/>
        </w:numPr>
        <w:spacing w:after="52" w:line="248" w:lineRule="auto"/>
        <w:ind w:right="78" w:hanging="180"/>
      </w:pPr>
      <w:r>
        <w:rPr>
          <w:rFonts w:ascii="Times New Roman" w:eastAsia="Times New Roman" w:hAnsi="Times New Roman" w:cs="Times New Roman"/>
          <w:sz w:val="20"/>
        </w:rPr>
        <w:t xml:space="preserve">Developed dynamic cost models, including comprehensive life cycle cost models, business case analyses, and ad hoc analyses to provide quantitative decision support to client leadership. </w:t>
      </w:r>
    </w:p>
    <w:p w14:paraId="6975558C" w14:textId="77777777" w:rsidR="00D00F77" w:rsidRDefault="00550891">
      <w:pPr>
        <w:numPr>
          <w:ilvl w:val="0"/>
          <w:numId w:val="38"/>
        </w:numPr>
        <w:spacing w:after="51" w:line="248" w:lineRule="auto"/>
        <w:ind w:right="78" w:hanging="180"/>
      </w:pPr>
      <w:r>
        <w:rPr>
          <w:rFonts w:ascii="Times New Roman" w:eastAsia="Times New Roman" w:hAnsi="Times New Roman" w:cs="Times New Roman"/>
          <w:sz w:val="20"/>
        </w:rPr>
        <w:t xml:space="preserve">Lead development of 100+ page requirements documents, including development of plan of action and milestones, coordinating multi-month data collection effort spanning multiple functional areas, and facilitating multiple stakeholder reviews for USN PMW 130 </w:t>
      </w:r>
      <w:r>
        <w:rPr>
          <w:rFonts w:ascii="Times New Roman" w:eastAsia="Times New Roman" w:hAnsi="Times New Roman" w:cs="Times New Roman"/>
          <w:sz w:val="20"/>
        </w:rPr>
        <w:t xml:space="preserve">and PMW 150. </w:t>
      </w:r>
    </w:p>
    <w:p w14:paraId="1205E443" w14:textId="77777777" w:rsidR="00D00F77" w:rsidRDefault="00550891">
      <w:pPr>
        <w:numPr>
          <w:ilvl w:val="0"/>
          <w:numId w:val="38"/>
        </w:numPr>
        <w:spacing w:after="12" w:line="248" w:lineRule="auto"/>
        <w:ind w:right="78" w:hanging="180"/>
      </w:pPr>
      <w:r>
        <w:rPr>
          <w:rFonts w:ascii="Times New Roman" w:eastAsia="Times New Roman" w:hAnsi="Times New Roman" w:cs="Times New Roman"/>
          <w:sz w:val="20"/>
        </w:rPr>
        <w:t xml:space="preserve">Developed and presented briefs to senior client leadership regarding cost, budget, and acquisition topics, gaining recognition as subject matter expert by clients across cost and acquisition issues for USN PMW 130.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890"/>
        <w:gridCol w:w="1470"/>
      </w:tblGrid>
      <w:tr w:rsidR="00D00F77" w14:paraId="2D779FD1" w14:textId="77777777">
        <w:trPr>
          <w:trHeight w:val="318"/>
        </w:trPr>
        <w:tc>
          <w:tcPr>
            <w:tcW w:w="7890" w:type="dxa"/>
            <w:tcBorders>
              <w:top w:val="single" w:sz="4" w:space="0" w:color="C7C8CA"/>
              <w:left w:val="nil"/>
              <w:bottom w:val="single" w:sz="4" w:space="0" w:color="C7C8CA"/>
              <w:right w:val="nil"/>
            </w:tcBorders>
            <w:shd w:val="clear" w:color="auto" w:fill="E3E3E4"/>
          </w:tcPr>
          <w:p w14:paraId="08F7FE1B" w14:textId="77777777" w:rsidR="00D00F77" w:rsidRDefault="00550891">
            <w:pPr>
              <w:spacing w:after="0"/>
              <w:ind w:left="58"/>
            </w:pPr>
            <w:r>
              <w:rPr>
                <w:rFonts w:ascii="Times New Roman" w:eastAsia="Times New Roman" w:hAnsi="Times New Roman" w:cs="Times New Roman"/>
                <w:b/>
                <w:sz w:val="20"/>
              </w:rPr>
              <w:t>Air National Guard (ANG) C</w:t>
            </w:r>
            <w:r>
              <w:rPr>
                <w:rFonts w:ascii="Times New Roman" w:eastAsia="Times New Roman" w:hAnsi="Times New Roman" w:cs="Times New Roman"/>
                <w:b/>
                <w:sz w:val="20"/>
              </w:rPr>
              <w:t xml:space="preserve">apabilities-Based Assessment - Researcher </w:t>
            </w:r>
          </w:p>
        </w:tc>
        <w:tc>
          <w:tcPr>
            <w:tcW w:w="1470" w:type="dxa"/>
            <w:tcBorders>
              <w:top w:val="single" w:sz="4" w:space="0" w:color="C7C8CA"/>
              <w:left w:val="nil"/>
              <w:bottom w:val="single" w:sz="4" w:space="0" w:color="C7C8CA"/>
              <w:right w:val="nil"/>
            </w:tcBorders>
            <w:shd w:val="clear" w:color="auto" w:fill="E3E3E4"/>
          </w:tcPr>
          <w:p w14:paraId="3ABB3753" w14:textId="77777777" w:rsidR="00D00F77" w:rsidRDefault="00550891">
            <w:pPr>
              <w:spacing w:after="0"/>
              <w:jc w:val="both"/>
            </w:pPr>
            <w:r>
              <w:rPr>
                <w:rFonts w:ascii="Times New Roman" w:eastAsia="Times New Roman" w:hAnsi="Times New Roman" w:cs="Times New Roman"/>
                <w:b/>
                <w:sz w:val="20"/>
              </w:rPr>
              <w:t xml:space="preserve">10/2010 – 5/2014 </w:t>
            </w:r>
          </w:p>
        </w:tc>
      </w:tr>
    </w:tbl>
    <w:p w14:paraId="19B3B4F7" w14:textId="77777777" w:rsidR="00D00F77" w:rsidRDefault="00550891">
      <w:pPr>
        <w:numPr>
          <w:ilvl w:val="0"/>
          <w:numId w:val="38"/>
        </w:numPr>
        <w:spacing w:after="51" w:line="248" w:lineRule="auto"/>
        <w:ind w:right="78" w:hanging="180"/>
      </w:pPr>
      <w:r>
        <w:rPr>
          <w:rFonts w:ascii="Times New Roman" w:eastAsia="Times New Roman" w:hAnsi="Times New Roman" w:cs="Times New Roman"/>
          <w:sz w:val="20"/>
        </w:rPr>
        <w:t>Research lead for an Air National Guard (ANG) Capabilities-Based Assessment, which included conducting a literature review, assisting with design and execution of the analytic methodology utiliz</w:t>
      </w:r>
      <w:r>
        <w:rPr>
          <w:rFonts w:ascii="Times New Roman" w:eastAsia="Times New Roman" w:hAnsi="Times New Roman" w:cs="Times New Roman"/>
          <w:sz w:val="20"/>
        </w:rPr>
        <w:t xml:space="preserve">ing wargaming and simulation technology, and authoring sections of the final deliverables. </w:t>
      </w:r>
    </w:p>
    <w:p w14:paraId="7413D6E3" w14:textId="77777777" w:rsidR="00D00F77" w:rsidRDefault="00550891">
      <w:pPr>
        <w:numPr>
          <w:ilvl w:val="0"/>
          <w:numId w:val="38"/>
        </w:numPr>
        <w:spacing w:after="12" w:line="248" w:lineRule="auto"/>
        <w:ind w:right="78" w:hanging="180"/>
      </w:pPr>
      <w:r>
        <w:rPr>
          <w:rFonts w:ascii="Times New Roman" w:eastAsia="Times New Roman" w:hAnsi="Times New Roman" w:cs="Times New Roman"/>
          <w:sz w:val="20"/>
        </w:rPr>
        <w:t xml:space="preserve">Led design and development of a data visualization tool incorporating study results in an interactive and digestible format using Adobe. </w:t>
      </w:r>
    </w:p>
    <w:p w14:paraId="2F9101F7" w14:textId="77777777" w:rsidR="00D00F77" w:rsidRDefault="00550891">
      <w:pPr>
        <w:spacing w:after="138"/>
        <w:ind w:left="-14"/>
      </w:pPr>
      <w:r>
        <w:rPr>
          <w:noProof/>
        </w:rPr>
        <mc:AlternateContent>
          <mc:Choice Requires="wpg">
            <w:drawing>
              <wp:inline distT="0" distB="0" distL="0" distR="0" wp14:anchorId="58AAA6E1" wp14:editId="07777777">
                <wp:extent cx="5952744" cy="6096"/>
                <wp:effectExtent l="0" t="0" r="0" b="0"/>
                <wp:docPr id="364686" name="Group 364686"/>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50" name="Shape 458950"/>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06B6FDFD" id="Group 364686"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JYUh64kCAABdBgAADgAAAAAAAAAAAAAAAAAuAgAAZHJzL2Uyb0RvYy54bWxQSwECLQAUAAYACAAA&#10;ACEAx4Pv7NsAAAADAQAADwAAAAAAAAAAAAAAAADjBAAAZHJzL2Rvd25yZXYueG1sUEsFBgAAAAAE&#10;AAQA8wAAAOsFAAAAAA==&#10;">
                <v:shape id="Shape 458950"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" path="m,l5952744,r,9144l,9144,,e" fillcolor="#e3e3e4" stroked="f" strokeweight="0">
                  <v:stroke miterlimit="83231f" joinstyle="miter"/>
                  <v:path arrowok="t" textboxrect="0,0,5952744,9144"/>
                </v:shape>
                <w10:anchorlock/>
              </v:group>
            </w:pict>
          </mc:Fallback>
        </mc:AlternateContent>
      </w:r>
    </w:p>
    <w:p w14:paraId="1F63F16A" w14:textId="77777777" w:rsidR="00D00F77" w:rsidRDefault="00550891">
      <w:pPr>
        <w:spacing w:after="63"/>
      </w:pPr>
      <w:r>
        <w:rPr>
          <w:rFonts w:ascii="Times New Roman" w:eastAsia="Times New Roman" w:hAnsi="Times New Roman" w:cs="Times New Roman"/>
          <w:sz w:val="24"/>
        </w:rPr>
        <w:t xml:space="preserve"> </w:t>
      </w:r>
    </w:p>
    <w:p w14:paraId="5857453E"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bl>
      <w:tblPr>
        <w:tblStyle w:val="TableGrid"/>
        <w:tblW w:w="9332" w:type="dxa"/>
        <w:tblInd w:w="22" w:type="dxa"/>
        <w:tblCellMar>
          <w:top w:w="0" w:type="dxa"/>
          <w:left w:w="43" w:type="dxa"/>
          <w:bottom w:w="0" w:type="dxa"/>
          <w:right w:w="35" w:type="dxa"/>
        </w:tblCellMar>
        <w:tblLook w:val="04A0" w:firstRow="1" w:lastRow="0" w:firstColumn="1" w:lastColumn="0" w:noHBand="0" w:noVBand="1"/>
      </w:tblPr>
      <w:tblGrid>
        <w:gridCol w:w="6411"/>
        <w:gridCol w:w="2635"/>
        <w:gridCol w:w="286"/>
      </w:tblGrid>
      <w:tr w:rsidR="00D00F77" w14:paraId="7BA956AA" w14:textId="77777777">
        <w:trPr>
          <w:trHeight w:val="806"/>
        </w:trPr>
        <w:tc>
          <w:tcPr>
            <w:tcW w:w="6411" w:type="dxa"/>
            <w:tcBorders>
              <w:top w:val="single" w:sz="4" w:space="0" w:color="C7C8CA"/>
              <w:left w:val="single" w:sz="18" w:space="0" w:color="FFCD05"/>
              <w:bottom w:val="nil"/>
              <w:right w:val="nil"/>
            </w:tcBorders>
          </w:tcPr>
          <w:p w14:paraId="74A02FD0" w14:textId="77777777" w:rsidR="00D00F77" w:rsidRDefault="00550891">
            <w:pPr>
              <w:spacing w:after="0"/>
              <w:ind w:left="51" w:right="139"/>
            </w:pPr>
            <w:r>
              <w:rPr>
                <w:noProof/>
              </w:rPr>
              <w:lastRenderedPageBreak/>
              <w:drawing>
                <wp:anchor distT="0" distB="0" distL="114300" distR="114300" simplePos="0" relativeHeight="251734016" behindDoc="0" locked="0" layoutInCell="1" allowOverlap="0" wp14:anchorId="7A44D3ED" wp14:editId="07777777">
                  <wp:simplePos x="0" y="0"/>
                  <wp:positionH relativeFrom="column">
                    <wp:posOffset>3268599</wp:posOffset>
                  </wp:positionH>
                  <wp:positionV relativeFrom="paragraph">
                    <wp:posOffset>-137247</wp:posOffset>
                  </wp:positionV>
                  <wp:extent cx="691896" cy="691896"/>
                  <wp:effectExtent l="0" t="0" r="0" b="0"/>
                  <wp:wrapSquare wrapText="bothSides"/>
                  <wp:docPr id="18021" name="Picture 18021"/>
                  <wp:cNvGraphicFramePr/>
                  <a:graphic xmlns:a="http://schemas.openxmlformats.org/drawingml/2006/main">
                    <a:graphicData uri="http://schemas.openxmlformats.org/drawingml/2006/picture">
                      <pic:pic xmlns:pic="http://schemas.openxmlformats.org/drawingml/2006/picture">
                        <pic:nvPicPr>
                          <pic:cNvPr id="18021" name="Picture 18021"/>
                          <pic:cNvPicPr/>
                        </pic:nvPicPr>
                        <pic:blipFill>
                          <a:blip r:embed="rId250"/>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69CD6E78" w14:textId="77777777" w:rsidR="00D00F77" w:rsidRDefault="00550891">
            <w:pPr>
              <w:spacing w:after="0"/>
              <w:ind w:left="268" w:right="139"/>
            </w:pPr>
            <w:r>
              <w:rPr>
                <w:rFonts w:ascii="Times New Roman" w:eastAsia="Times New Roman" w:hAnsi="Times New Roman" w:cs="Times New Roman"/>
                <w:b/>
                <w:sz w:val="44"/>
              </w:rPr>
              <w:t>Chintan Shah</w:t>
            </w:r>
            <w:r>
              <w:rPr>
                <w:rFonts w:ascii="Times New Roman" w:eastAsia="Times New Roman" w:hAnsi="Times New Roman" w:cs="Times New Roman"/>
                <w:b/>
              </w:rPr>
              <w:t xml:space="preserve"> </w:t>
            </w:r>
          </w:p>
        </w:tc>
        <w:tc>
          <w:tcPr>
            <w:tcW w:w="2635" w:type="dxa"/>
            <w:tcBorders>
              <w:top w:val="single" w:sz="4" w:space="0" w:color="C7C8CA"/>
              <w:left w:val="nil"/>
              <w:bottom w:val="nil"/>
              <w:right w:val="nil"/>
            </w:tcBorders>
            <w:shd w:val="clear" w:color="auto" w:fill="F2F2F2"/>
            <w:vAlign w:val="center"/>
          </w:tcPr>
          <w:p w14:paraId="5F679401" w14:textId="77777777" w:rsidR="00D00F77" w:rsidRDefault="00550891">
            <w:pPr>
              <w:spacing w:after="19"/>
              <w:ind w:left="42"/>
            </w:pPr>
            <w:r>
              <w:rPr>
                <w:rFonts w:ascii="Times New Roman" w:eastAsia="Times New Roman" w:hAnsi="Times New Roman" w:cs="Times New Roman"/>
                <w:b/>
              </w:rPr>
              <w:t xml:space="preserve">YEARS OF SYSTEM </w:t>
            </w:r>
          </w:p>
          <w:p w14:paraId="10084022" w14:textId="77777777" w:rsidR="00D00F77" w:rsidRDefault="00550891">
            <w:pPr>
              <w:spacing w:after="0"/>
              <w:ind w:left="42"/>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286" w:type="dxa"/>
            <w:tcBorders>
              <w:top w:val="single" w:sz="4" w:space="0" w:color="C7C8CA"/>
              <w:left w:val="nil"/>
              <w:bottom w:val="nil"/>
              <w:right w:val="single" w:sz="4" w:space="0" w:color="C7C8CA"/>
            </w:tcBorders>
            <w:shd w:val="clear" w:color="auto" w:fill="F2F2F2"/>
          </w:tcPr>
          <w:p w14:paraId="2F094E5D" w14:textId="77777777" w:rsidR="00D00F77" w:rsidRDefault="00D00F77"/>
        </w:tc>
      </w:tr>
      <w:tr w:rsidR="00D00F77" w14:paraId="5834C930" w14:textId="77777777">
        <w:trPr>
          <w:trHeight w:val="8777"/>
        </w:trPr>
        <w:tc>
          <w:tcPr>
            <w:tcW w:w="6411" w:type="dxa"/>
            <w:tcBorders>
              <w:top w:val="nil"/>
              <w:left w:val="single" w:sz="18" w:space="0" w:color="FFCD05"/>
              <w:bottom w:val="single" w:sz="4" w:space="0" w:color="C7C8CA"/>
              <w:right w:val="nil"/>
            </w:tcBorders>
            <w:vAlign w:val="bottom"/>
          </w:tcPr>
          <w:tbl>
            <w:tblPr>
              <w:tblStyle w:val="TableGrid"/>
              <w:tblW w:w="5963" w:type="dxa"/>
              <w:tblInd w:w="226" w:type="dxa"/>
              <w:tblCellMar>
                <w:top w:w="81" w:type="dxa"/>
                <w:left w:w="42" w:type="dxa"/>
                <w:bottom w:w="0" w:type="dxa"/>
                <w:right w:w="115" w:type="dxa"/>
              </w:tblCellMar>
              <w:tblLook w:val="04A0" w:firstRow="1" w:lastRow="0" w:firstColumn="1" w:lastColumn="0" w:noHBand="0" w:noVBand="1"/>
            </w:tblPr>
            <w:tblGrid>
              <w:gridCol w:w="5963"/>
            </w:tblGrid>
            <w:tr w:rsidR="00D00F77" w14:paraId="24B5A9F9" w14:textId="77777777">
              <w:trPr>
                <w:trHeight w:val="562"/>
              </w:trPr>
              <w:tc>
                <w:tcPr>
                  <w:tcW w:w="5963" w:type="dxa"/>
                  <w:tcBorders>
                    <w:top w:val="single" w:sz="21" w:space="0" w:color="FFCD05"/>
                    <w:left w:val="nil"/>
                    <w:bottom w:val="nil"/>
                    <w:right w:val="nil"/>
                  </w:tcBorders>
                  <w:shd w:val="clear" w:color="auto" w:fill="FFCD05"/>
                </w:tcPr>
                <w:p w14:paraId="589140A5" w14:textId="77777777" w:rsidR="00D00F77" w:rsidRDefault="00550891">
                  <w:pPr>
                    <w:spacing w:after="0"/>
                  </w:pPr>
                  <w:r>
                    <w:rPr>
                      <w:rFonts w:ascii="Times New Roman" w:eastAsia="Times New Roman" w:hAnsi="Times New Roman" w:cs="Times New Roman"/>
                    </w:rPr>
                    <w:t xml:space="preserve">ANNUAL RELEASE PLAN MANAGER </w:t>
                  </w:r>
                </w:p>
              </w:tc>
            </w:tr>
          </w:tbl>
          <w:p w14:paraId="799E49EA" w14:textId="77777777" w:rsidR="00D00F77" w:rsidRDefault="00550891">
            <w:pPr>
              <w:spacing w:after="406"/>
              <w:ind w:left="136"/>
              <w:jc w:val="center"/>
            </w:pPr>
            <w:r>
              <w:rPr>
                <w:rFonts w:ascii="Times New Roman" w:eastAsia="Times New Roman" w:hAnsi="Times New Roman" w:cs="Times New Roman"/>
                <w:color w:val="FFFFFF"/>
              </w:rPr>
              <w:t xml:space="preserve"> </w:t>
            </w:r>
          </w:p>
          <w:p w14:paraId="73AD48D7" w14:textId="77777777" w:rsidR="00D00F77" w:rsidRDefault="00550891">
            <w:pPr>
              <w:spacing w:after="25"/>
              <w:ind w:left="268"/>
            </w:pPr>
            <w:r>
              <w:rPr>
                <w:rFonts w:ascii="Times New Roman" w:eastAsia="Times New Roman" w:hAnsi="Times New Roman" w:cs="Times New Roman"/>
                <w:b/>
                <w:color w:val="2D2D2D"/>
                <w:sz w:val="32"/>
              </w:rPr>
              <w:t xml:space="preserve">Why Chintan is the right Annual Release </w:t>
            </w:r>
          </w:p>
          <w:p w14:paraId="71A7A391" w14:textId="77777777" w:rsidR="00D00F77" w:rsidRDefault="00550891">
            <w:pPr>
              <w:spacing w:after="46"/>
              <w:ind w:left="268"/>
            </w:pPr>
            <w:r>
              <w:rPr>
                <w:rFonts w:ascii="Times New Roman" w:eastAsia="Times New Roman" w:hAnsi="Times New Roman" w:cs="Times New Roman"/>
                <w:b/>
                <w:color w:val="2D2D2D"/>
                <w:sz w:val="32"/>
              </w:rPr>
              <w:t>Plan Manager</w:t>
            </w:r>
            <w:r>
              <w:rPr>
                <w:rFonts w:ascii="Times New Roman" w:eastAsia="Times New Roman" w:hAnsi="Times New Roman" w:cs="Times New Roman"/>
                <w:b/>
                <w:color w:val="FFFFFF"/>
              </w:rPr>
              <w:t xml:space="preserve"> </w:t>
            </w:r>
          </w:p>
          <w:p w14:paraId="183E7EB8" w14:textId="77777777" w:rsidR="00D00F77" w:rsidRDefault="00550891">
            <w:pPr>
              <w:spacing w:after="0" w:line="238" w:lineRule="auto"/>
              <w:ind w:left="268" w:right="61"/>
            </w:pPr>
            <w:r>
              <w:rPr>
                <w:rFonts w:ascii="Times New Roman" w:eastAsia="Times New Roman" w:hAnsi="Times New Roman" w:cs="Times New Roman"/>
                <w:sz w:val="20"/>
              </w:rPr>
              <w:t>Chintan brings over 14 years of experience in IT solution development and delivery, including for complex, core government systems like the FFE. He has managed end-to-end process design, improvements, automation and optimization of key release processes su</w:t>
            </w:r>
            <w:r>
              <w:rPr>
                <w:rFonts w:ascii="Times New Roman" w:eastAsia="Times New Roman" w:hAnsi="Times New Roman" w:cs="Times New Roman"/>
                <w:sz w:val="20"/>
              </w:rPr>
              <w:t xml:space="preserve">ch as build schedules, enhancement prioritization, application deployments, release requests, environment outage tracking, and incident resolution. These are </w:t>
            </w:r>
          </w:p>
          <w:p w14:paraId="54C1967E" w14:textId="77777777" w:rsidR="00D00F77" w:rsidRDefault="00550891">
            <w:pPr>
              <w:spacing w:after="0"/>
              <w:ind w:left="268"/>
            </w:pPr>
            <w:r>
              <w:rPr>
                <w:rFonts w:ascii="Times New Roman" w:eastAsia="Times New Roman" w:hAnsi="Times New Roman" w:cs="Times New Roman"/>
                <w:sz w:val="20"/>
              </w:rPr>
              <w:t xml:space="preserve">critical processes for the FFE and Chintan knows how manage them </w:t>
            </w:r>
          </w:p>
          <w:p w14:paraId="1980F14F" w14:textId="77777777" w:rsidR="00D00F77" w:rsidRDefault="00550891">
            <w:pPr>
              <w:spacing w:after="21" w:line="216" w:lineRule="auto"/>
              <w:ind w:left="268" w:right="47" w:firstLine="533"/>
              <w:jc w:val="right"/>
            </w:pPr>
            <w:r>
              <w:rPr>
                <w:rFonts w:ascii="Times New Roman" w:eastAsia="Times New Roman" w:hAnsi="Times New Roman" w:cs="Times New Roman"/>
                <w:b/>
              </w:rPr>
              <w:t xml:space="preserve"> </w:t>
            </w:r>
            <w:r>
              <w:rPr>
                <w:rFonts w:ascii="Times New Roman" w:eastAsia="Times New Roman" w:hAnsi="Times New Roman" w:cs="Times New Roman"/>
                <w:sz w:val="20"/>
              </w:rPr>
              <w:t>across a large team. For examp</w:t>
            </w:r>
            <w:r>
              <w:rPr>
                <w:rFonts w:ascii="Times New Roman" w:eastAsia="Times New Roman" w:hAnsi="Times New Roman" w:cs="Times New Roman"/>
                <w:sz w:val="20"/>
              </w:rPr>
              <w:t xml:space="preserve">le, most recently, he was the delivery center manager in our Mechanicsburg Delivery Center for </w:t>
            </w:r>
          </w:p>
          <w:p w14:paraId="09197A7D" w14:textId="77777777" w:rsidR="00D00F77" w:rsidRDefault="00550891">
            <w:pPr>
              <w:spacing w:after="0" w:line="238" w:lineRule="auto"/>
              <w:ind w:left="268"/>
            </w:pPr>
            <w:r>
              <w:rPr>
                <w:rFonts w:ascii="Times New Roman" w:eastAsia="Times New Roman" w:hAnsi="Times New Roman" w:cs="Times New Roman"/>
                <w:sz w:val="20"/>
              </w:rPr>
              <w:t xml:space="preserve">Pennsylvania's enterprise child-care and early learning systems. In this role, he managed over six successful releases on an annual basis. As part </w:t>
            </w:r>
          </w:p>
          <w:p w14:paraId="7611C6D8" w14:textId="77777777" w:rsidR="00D00F77" w:rsidRDefault="00550891">
            <w:pPr>
              <w:spacing w:after="0" w:line="238" w:lineRule="auto"/>
              <w:ind w:left="268" w:right="152"/>
            </w:pPr>
            <w:r>
              <w:rPr>
                <w:rFonts w:ascii="Times New Roman" w:eastAsia="Times New Roman" w:hAnsi="Times New Roman" w:cs="Times New Roman"/>
                <w:sz w:val="20"/>
              </w:rPr>
              <w:t>of this role</w:t>
            </w:r>
            <w:r>
              <w:rPr>
                <w:rFonts w:ascii="Times New Roman" w:eastAsia="Times New Roman" w:hAnsi="Times New Roman" w:cs="Times New Roman"/>
                <w:sz w:val="20"/>
              </w:rPr>
              <w:t>, he led a strategic initiative to significantly increase automation of deployment of enterprise application releases to production and non-production environments, including assessing and implementing new release management tools. He also consolidated inp</w:t>
            </w:r>
            <w:r>
              <w:rPr>
                <w:rFonts w:ascii="Times New Roman" w:eastAsia="Times New Roman" w:hAnsi="Times New Roman" w:cs="Times New Roman"/>
                <w:sz w:val="20"/>
              </w:rPr>
              <w:t>uts from key stakeholders (e.g., leads, SMEs, Program Office, and Operations teams) to established release metrics and identified improvement areas and mitigation steps to ensure the successful application releases. This experience makes him the perfect fi</w:t>
            </w:r>
            <w:r>
              <w:rPr>
                <w:rFonts w:ascii="Times New Roman" w:eastAsia="Times New Roman" w:hAnsi="Times New Roman" w:cs="Times New Roman"/>
                <w:sz w:val="20"/>
              </w:rPr>
              <w:t>t to manage and optimize the release planning for the FFE.</w:t>
            </w:r>
            <w:r>
              <w:rPr>
                <w:rFonts w:ascii="Times New Roman" w:eastAsia="Times New Roman" w:hAnsi="Times New Roman" w:cs="Times New Roman"/>
                <w:color w:val="2D2D2D"/>
                <w:sz w:val="20"/>
              </w:rPr>
              <w:t xml:space="preserve"> </w:t>
            </w:r>
          </w:p>
          <w:p w14:paraId="68353C6B" w14:textId="77777777" w:rsidR="00D00F77" w:rsidRDefault="00550891">
            <w:pPr>
              <w:spacing w:after="100"/>
              <w:ind w:left="226"/>
            </w:pPr>
            <w:r>
              <w:rPr>
                <w:noProof/>
              </w:rPr>
              <mc:AlternateContent>
                <mc:Choice Requires="wpg">
                  <w:drawing>
                    <wp:inline distT="0" distB="0" distL="0" distR="0" wp14:anchorId="0F4A7858" wp14:editId="07777777">
                      <wp:extent cx="3786378" cy="6096"/>
                      <wp:effectExtent l="0" t="0" r="0" b="0"/>
                      <wp:docPr id="363600" name="Group 363600"/>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8951" name="Shape 458951"/>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55AB2B49" id="Group 363600"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">
                      <v:shape id="Shape 458951"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" path="m,l3786378,r,9144l,9144,,e" fillcolor="#c7c8ca" stroked="f" strokeweight="0">
                        <v:stroke miterlimit="83231f" joinstyle="miter"/>
                        <v:path arrowok="t" textboxrect="0,0,3786378,9144"/>
                      </v:shape>
                      <w10:anchorlock/>
                    </v:group>
                  </w:pict>
                </mc:Fallback>
              </mc:AlternateContent>
            </w:r>
          </w:p>
          <w:p w14:paraId="2089AD59" w14:textId="77777777" w:rsidR="00D00F77" w:rsidRDefault="00550891">
            <w:pPr>
              <w:spacing w:after="337"/>
              <w:ind w:left="268"/>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66FB6CBC" w14:textId="77777777" w:rsidR="00D00F77" w:rsidRDefault="00550891">
            <w:pPr>
              <w:spacing w:after="41"/>
              <w:ind w:left="268"/>
            </w:pPr>
            <w:r>
              <w:rPr>
                <w:rFonts w:ascii="Times New Roman" w:eastAsia="Times New Roman" w:hAnsi="Times New Roman" w:cs="Times New Roman"/>
                <w:b/>
                <w:sz w:val="20"/>
              </w:rPr>
              <w:t>New York Institute of</w:t>
            </w:r>
            <w:r>
              <w:rPr>
                <w:rFonts w:ascii="Times New Roman" w:eastAsia="Times New Roman" w:hAnsi="Times New Roman" w:cs="Times New Roman"/>
                <w:b/>
                <w:color w:val="2D2D2D"/>
                <w:sz w:val="20"/>
              </w:rPr>
              <w:t xml:space="preserve"> Technology</w:t>
            </w:r>
            <w:r>
              <w:rPr>
                <w:rFonts w:ascii="Times New Roman" w:eastAsia="Times New Roman" w:hAnsi="Times New Roman" w:cs="Times New Roman"/>
                <w:color w:val="2D2D2D"/>
                <w:sz w:val="20"/>
              </w:rPr>
              <w:t xml:space="preserve"> </w:t>
            </w:r>
          </w:p>
          <w:p w14:paraId="529BBEFC" w14:textId="77777777" w:rsidR="00D00F77" w:rsidRDefault="00550891">
            <w:pPr>
              <w:numPr>
                <w:ilvl w:val="0"/>
                <w:numId w:val="176"/>
              </w:numPr>
              <w:spacing w:after="0"/>
              <w:ind w:hanging="180"/>
            </w:pPr>
            <w:r>
              <w:rPr>
                <w:rFonts w:ascii="Times New Roman" w:eastAsia="Times New Roman" w:hAnsi="Times New Roman" w:cs="Times New Roman"/>
                <w:sz w:val="20"/>
              </w:rPr>
              <w:t xml:space="preserve">Masters Administration, Electrical and Computer Engineering, 2006 </w:t>
            </w:r>
          </w:p>
          <w:p w14:paraId="3743CC68" w14:textId="77777777" w:rsidR="00D00F77" w:rsidRDefault="00550891">
            <w:pPr>
              <w:spacing w:after="41"/>
              <w:ind w:left="268"/>
            </w:pPr>
            <w:r>
              <w:rPr>
                <w:rFonts w:ascii="Times New Roman" w:eastAsia="Times New Roman" w:hAnsi="Times New Roman" w:cs="Times New Roman"/>
                <w:b/>
                <w:sz w:val="20"/>
              </w:rPr>
              <w:t>PUNE University</w:t>
            </w:r>
            <w:r>
              <w:rPr>
                <w:rFonts w:ascii="Times New Roman" w:eastAsia="Times New Roman" w:hAnsi="Times New Roman" w:cs="Times New Roman"/>
                <w:sz w:val="20"/>
              </w:rPr>
              <w:t xml:space="preserve"> </w:t>
            </w:r>
          </w:p>
          <w:p w14:paraId="1CEA5F95" w14:textId="77777777" w:rsidR="00D00F77" w:rsidRDefault="00550891">
            <w:pPr>
              <w:numPr>
                <w:ilvl w:val="0"/>
                <w:numId w:val="176"/>
              </w:numPr>
              <w:spacing w:after="0"/>
              <w:ind w:hanging="180"/>
            </w:pPr>
            <w:r>
              <w:rPr>
                <w:rFonts w:ascii="Times New Roman" w:eastAsia="Times New Roman" w:hAnsi="Times New Roman" w:cs="Times New Roman"/>
                <w:sz w:val="20"/>
              </w:rPr>
              <w:t xml:space="preserve">Bachelors in Electronics and Telecommunication Engineering, 2003 </w:t>
            </w:r>
          </w:p>
        </w:tc>
        <w:tc>
          <w:tcPr>
            <w:tcW w:w="2921" w:type="dxa"/>
            <w:gridSpan w:val="2"/>
            <w:tcBorders>
              <w:top w:val="nil"/>
              <w:left w:val="nil"/>
              <w:bottom w:val="single" w:sz="4" w:space="0" w:color="C7C8CA"/>
              <w:right w:val="single" w:sz="4" w:space="0" w:color="C7C8CA"/>
            </w:tcBorders>
            <w:shd w:val="clear" w:color="auto" w:fill="F2F2F2"/>
          </w:tcPr>
          <w:p w14:paraId="4421B60B" w14:textId="77777777" w:rsidR="00D00F77" w:rsidRDefault="00550891">
            <w:pPr>
              <w:tabs>
                <w:tab w:val="center" w:pos="1285"/>
                <w:tab w:val="right" w:pos="2842"/>
              </w:tabs>
              <w:spacing w:after="408"/>
            </w:pPr>
            <w:r>
              <w:rPr>
                <w:noProof/>
              </w:rPr>
              <mc:AlternateContent>
                <mc:Choice Requires="wpg">
                  <w:drawing>
                    <wp:anchor distT="0" distB="0" distL="114300" distR="114300" simplePos="0" relativeHeight="251735040" behindDoc="0" locked="0" layoutInCell="1" allowOverlap="1" wp14:anchorId="2B9A52D1" wp14:editId="07777777">
                      <wp:simplePos x="0" y="0"/>
                      <wp:positionH relativeFrom="column">
                        <wp:posOffset>69342</wp:posOffset>
                      </wp:positionH>
                      <wp:positionV relativeFrom="paragraph">
                        <wp:posOffset>-126503</wp:posOffset>
                      </wp:positionV>
                      <wp:extent cx="188976" cy="1374648"/>
                      <wp:effectExtent l="0" t="0" r="0" b="0"/>
                      <wp:wrapSquare wrapText="bothSides"/>
                      <wp:docPr id="364366" name="Group 364366"/>
                      <wp:cNvGraphicFramePr/>
                      <a:graphic xmlns:a="http://schemas.openxmlformats.org/drawingml/2006/main">
                        <a:graphicData uri="http://schemas.microsoft.com/office/word/2010/wordprocessingGroup">
                          <wpg:wgp>
                            <wpg:cNvGrpSpPr/>
                            <wpg:grpSpPr>
                              <a:xfrm>
                                <a:off x="0" y="0"/>
                                <a:ext cx="188976" cy="1374648"/>
                                <a:chOff x="0" y="0"/>
                                <a:chExt cx="188976" cy="1374648"/>
                              </a:xfrm>
                            </wpg:grpSpPr>
                            <pic:pic xmlns:pic="http://schemas.openxmlformats.org/drawingml/2006/picture">
                              <pic:nvPicPr>
                                <pic:cNvPr id="18015" name="Picture 18015"/>
                                <pic:cNvPicPr/>
                              </pic:nvPicPr>
                              <pic:blipFill>
                                <a:blip r:embed="rId251"/>
                                <a:stretch>
                                  <a:fillRect/>
                                </a:stretch>
                              </pic:blipFill>
                              <pic:spPr>
                                <a:xfrm>
                                  <a:off x="0" y="789432"/>
                                  <a:ext cx="188976" cy="188976"/>
                                </a:xfrm>
                                <a:prstGeom prst="rect">
                                  <a:avLst/>
                                </a:prstGeom>
                              </pic:spPr>
                            </pic:pic>
                            <pic:pic xmlns:pic="http://schemas.openxmlformats.org/drawingml/2006/picture">
                              <pic:nvPicPr>
                                <pic:cNvPr id="18016" name="Picture 18016"/>
                                <pic:cNvPicPr/>
                              </pic:nvPicPr>
                              <pic:blipFill>
                                <a:blip r:embed="rId252"/>
                                <a:stretch>
                                  <a:fillRect/>
                                </a:stretch>
                              </pic:blipFill>
                              <pic:spPr>
                                <a:xfrm>
                                  <a:off x="0" y="1185672"/>
                                  <a:ext cx="188976" cy="188976"/>
                                </a:xfrm>
                                <a:prstGeom prst="rect">
                                  <a:avLst/>
                                </a:prstGeom>
                              </pic:spPr>
                            </pic:pic>
                            <wps:wsp>
                              <wps:cNvPr id="18017" name="Shape 18017"/>
                              <wps:cNvSpPr/>
                              <wps:spPr>
                                <a:xfrm>
                                  <a:off x="3048" y="0"/>
                                  <a:ext cx="91821" cy="182880"/>
                                </a:xfrm>
                                <a:custGeom>
                                  <a:avLst/>
                                  <a:gdLst/>
                                  <a:ahLst/>
                                  <a:cxnLst/>
                                  <a:rect l="0" t="0" r="0" b="0"/>
                                  <a:pathLst>
                                    <a:path w="91821" h="182880">
                                      <a:moveTo>
                                        <a:pt x="77724" y="0"/>
                                      </a:moveTo>
                                      <a:lnTo>
                                        <a:pt x="91821" y="0"/>
                                      </a:lnTo>
                                      <a:lnTo>
                                        <a:pt x="91821" y="52578"/>
                                      </a:lnTo>
                                      <a:lnTo>
                                        <a:pt x="83820" y="52578"/>
                                      </a:lnTo>
                                      <a:lnTo>
                                        <a:pt x="76200" y="55626"/>
                                      </a:lnTo>
                                      <a:lnTo>
                                        <a:pt x="69342" y="58674"/>
                                      </a:lnTo>
                                      <a:lnTo>
                                        <a:pt x="64008" y="64008"/>
                                      </a:lnTo>
                                      <a:lnTo>
                                        <a:pt x="59436" y="69342"/>
                                      </a:lnTo>
                                      <a:lnTo>
                                        <a:pt x="55626" y="76200"/>
                                      </a:lnTo>
                                      <a:lnTo>
                                        <a:pt x="53340" y="83058"/>
                                      </a:lnTo>
                                      <a:lnTo>
                                        <a:pt x="53340" y="99060"/>
                                      </a:lnTo>
                                      <a:lnTo>
                                        <a:pt x="55626" y="106680"/>
                                      </a:lnTo>
                                      <a:lnTo>
                                        <a:pt x="59436" y="113538"/>
                                      </a:lnTo>
                                      <a:lnTo>
                                        <a:pt x="69342" y="123444"/>
                                      </a:lnTo>
                                      <a:lnTo>
                                        <a:pt x="76200" y="127254"/>
                                      </a:lnTo>
                                      <a:lnTo>
                                        <a:pt x="83820" y="129540"/>
                                      </a:lnTo>
                                      <a:lnTo>
                                        <a:pt x="87630" y="129540"/>
                                      </a:lnTo>
                                      <a:lnTo>
                                        <a:pt x="91440" y="130302"/>
                                      </a:lnTo>
                                      <a:lnTo>
                                        <a:pt x="91821" y="130226"/>
                                      </a:lnTo>
                                      <a:lnTo>
                                        <a:pt x="91821" y="182880"/>
                                      </a:lnTo>
                                      <a:lnTo>
                                        <a:pt x="80010" y="182880"/>
                                      </a:lnTo>
                                      <a:lnTo>
                                        <a:pt x="77724" y="182118"/>
                                      </a:lnTo>
                                      <a:lnTo>
                                        <a:pt x="76200" y="179832"/>
                                      </a:lnTo>
                                      <a:lnTo>
                                        <a:pt x="73914" y="156210"/>
                                      </a:lnTo>
                                      <a:lnTo>
                                        <a:pt x="65532" y="153924"/>
                                      </a:lnTo>
                                      <a:lnTo>
                                        <a:pt x="57912" y="150114"/>
                                      </a:lnTo>
                                      <a:lnTo>
                                        <a:pt x="38862" y="163830"/>
                                      </a:lnTo>
                                      <a:lnTo>
                                        <a:pt x="36576" y="165354"/>
                                      </a:lnTo>
                                      <a:lnTo>
                                        <a:pt x="35052" y="163830"/>
                                      </a:lnTo>
                                      <a:lnTo>
                                        <a:pt x="19050" y="147066"/>
                                      </a:lnTo>
                                      <a:lnTo>
                                        <a:pt x="17526" y="144780"/>
                                      </a:lnTo>
                                      <a:lnTo>
                                        <a:pt x="17526" y="143256"/>
                                      </a:lnTo>
                                      <a:lnTo>
                                        <a:pt x="32766" y="124968"/>
                                      </a:lnTo>
                                      <a:lnTo>
                                        <a:pt x="28956" y="117348"/>
                                      </a:lnTo>
                                      <a:lnTo>
                                        <a:pt x="25908" y="108966"/>
                                      </a:lnTo>
                                      <a:lnTo>
                                        <a:pt x="3048" y="105918"/>
                                      </a:lnTo>
                                      <a:lnTo>
                                        <a:pt x="762" y="104394"/>
                                      </a:lnTo>
                                      <a:lnTo>
                                        <a:pt x="0" y="102870"/>
                                      </a:lnTo>
                                      <a:lnTo>
                                        <a:pt x="0" y="79248"/>
                                      </a:lnTo>
                                      <a:lnTo>
                                        <a:pt x="762" y="77724"/>
                                      </a:lnTo>
                                      <a:lnTo>
                                        <a:pt x="3048" y="76200"/>
                                      </a:lnTo>
                                      <a:lnTo>
                                        <a:pt x="25908" y="73152"/>
                                      </a:lnTo>
                                      <a:lnTo>
                                        <a:pt x="28956" y="64770"/>
                                      </a:lnTo>
                                      <a:lnTo>
                                        <a:pt x="32766" y="57150"/>
                                      </a:lnTo>
                                      <a:lnTo>
                                        <a:pt x="17526" y="39624"/>
                                      </a:lnTo>
                                      <a:lnTo>
                                        <a:pt x="17526" y="37338"/>
                                      </a:lnTo>
                                      <a:lnTo>
                                        <a:pt x="19050" y="35052"/>
                                      </a:lnTo>
                                      <a:lnTo>
                                        <a:pt x="35052" y="18288"/>
                                      </a:lnTo>
                                      <a:lnTo>
                                        <a:pt x="36576" y="17526"/>
                                      </a:lnTo>
                                      <a:lnTo>
                                        <a:pt x="38862" y="18288"/>
                                      </a:lnTo>
                                      <a:lnTo>
                                        <a:pt x="57912" y="32766"/>
                                      </a:lnTo>
                                      <a:lnTo>
                                        <a:pt x="65532"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18" name="Shape 18018"/>
                              <wps:cNvSpPr/>
                              <wps:spPr>
                                <a:xfrm>
                                  <a:off x="94869" y="0"/>
                                  <a:ext cx="91059" cy="182880"/>
                                </a:xfrm>
                                <a:custGeom>
                                  <a:avLst/>
                                  <a:gdLst/>
                                  <a:ahLst/>
                                  <a:cxnLst/>
                                  <a:rect l="0" t="0" r="0" b="0"/>
                                  <a:pathLst>
                                    <a:path w="91059" h="182880">
                                      <a:moveTo>
                                        <a:pt x="0" y="0"/>
                                      </a:moveTo>
                                      <a:lnTo>
                                        <a:pt x="13335" y="0"/>
                                      </a:lnTo>
                                      <a:lnTo>
                                        <a:pt x="14097" y="2286"/>
                                      </a:lnTo>
                                      <a:lnTo>
                                        <a:pt x="17145" y="25908"/>
                                      </a:lnTo>
                                      <a:lnTo>
                                        <a:pt x="25527" y="28194"/>
                                      </a:lnTo>
                                      <a:lnTo>
                                        <a:pt x="33147" y="32766"/>
                                      </a:lnTo>
                                      <a:lnTo>
                                        <a:pt x="52197" y="18288"/>
                                      </a:lnTo>
                                      <a:lnTo>
                                        <a:pt x="54483" y="17526"/>
                                      </a:lnTo>
                                      <a:lnTo>
                                        <a:pt x="56007" y="18288"/>
                                      </a:lnTo>
                                      <a:lnTo>
                                        <a:pt x="72771" y="35052"/>
                                      </a:lnTo>
                                      <a:lnTo>
                                        <a:pt x="73533" y="37338"/>
                                      </a:lnTo>
                                      <a:lnTo>
                                        <a:pt x="72771" y="39624"/>
                                      </a:lnTo>
                                      <a:lnTo>
                                        <a:pt x="59055" y="57150"/>
                                      </a:lnTo>
                                      <a:lnTo>
                                        <a:pt x="62103" y="64770"/>
                                      </a:lnTo>
                                      <a:lnTo>
                                        <a:pt x="65151" y="73152"/>
                                      </a:lnTo>
                                      <a:lnTo>
                                        <a:pt x="88011" y="76200"/>
                                      </a:lnTo>
                                      <a:lnTo>
                                        <a:pt x="90297" y="77724"/>
                                      </a:lnTo>
                                      <a:lnTo>
                                        <a:pt x="91059" y="79248"/>
                                      </a:lnTo>
                                      <a:lnTo>
                                        <a:pt x="91059" y="102870"/>
                                      </a:lnTo>
                                      <a:lnTo>
                                        <a:pt x="90297" y="104394"/>
                                      </a:lnTo>
                                      <a:lnTo>
                                        <a:pt x="88011" y="105918"/>
                                      </a:lnTo>
                                      <a:lnTo>
                                        <a:pt x="65151"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145" y="156210"/>
                                      </a:lnTo>
                                      <a:lnTo>
                                        <a:pt x="14097" y="179832"/>
                                      </a:lnTo>
                                      <a:lnTo>
                                        <a:pt x="13335" y="182118"/>
                                      </a:lnTo>
                                      <a:lnTo>
                                        <a:pt x="11811" y="182880"/>
                                      </a:lnTo>
                                      <a:lnTo>
                                        <a:pt x="0" y="182880"/>
                                      </a:lnTo>
                                      <a:lnTo>
                                        <a:pt x="0" y="130226"/>
                                      </a:lnTo>
                                      <a:lnTo>
                                        <a:pt x="3429" y="129540"/>
                                      </a:lnTo>
                                      <a:lnTo>
                                        <a:pt x="8001" y="129540"/>
                                      </a:lnTo>
                                      <a:lnTo>
                                        <a:pt x="14859" y="127254"/>
                                      </a:lnTo>
                                      <a:lnTo>
                                        <a:pt x="21717" y="123444"/>
                                      </a:lnTo>
                                      <a:lnTo>
                                        <a:pt x="27051" y="118110"/>
                                      </a:lnTo>
                                      <a:lnTo>
                                        <a:pt x="32385" y="113538"/>
                                      </a:lnTo>
                                      <a:lnTo>
                                        <a:pt x="34671" y="106680"/>
                                      </a:lnTo>
                                      <a:lnTo>
                                        <a:pt x="37719" y="99060"/>
                                      </a:lnTo>
                                      <a:lnTo>
                                        <a:pt x="38481" y="95250"/>
                                      </a:lnTo>
                                      <a:lnTo>
                                        <a:pt x="38481" y="86868"/>
                                      </a:lnTo>
                                      <a:lnTo>
                                        <a:pt x="37719" y="83058"/>
                                      </a:lnTo>
                                      <a:lnTo>
                                        <a:pt x="34671" y="76200"/>
                                      </a:lnTo>
                                      <a:lnTo>
                                        <a:pt x="32385" y="69342"/>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19" name="Shape 18019"/>
                              <wps:cNvSpPr/>
                              <wps:spPr>
                                <a:xfrm>
                                  <a:off x="3048" y="501075"/>
                                  <a:ext cx="36957" cy="78045"/>
                                </a:xfrm>
                                <a:custGeom>
                                  <a:avLst/>
                                  <a:gdLst/>
                                  <a:ahLst/>
                                  <a:cxnLst/>
                                  <a:rect l="0" t="0" r="0" b="0"/>
                                  <a:pathLst>
                                    <a:path w="36957" h="78045">
                                      <a:moveTo>
                                        <a:pt x="36957" y="0"/>
                                      </a:moveTo>
                                      <a:lnTo>
                                        <a:pt x="36957" y="32452"/>
                                      </a:lnTo>
                                      <a:lnTo>
                                        <a:pt x="36576" y="32325"/>
                                      </a:lnTo>
                                      <a:lnTo>
                                        <a:pt x="33528" y="33849"/>
                                      </a:lnTo>
                                      <a:lnTo>
                                        <a:pt x="30480" y="34611"/>
                                      </a:lnTo>
                                      <a:lnTo>
                                        <a:pt x="28956" y="38421"/>
                                      </a:lnTo>
                                      <a:lnTo>
                                        <a:pt x="28194" y="41469"/>
                                      </a:lnTo>
                                      <a:lnTo>
                                        <a:pt x="28956" y="45279"/>
                                      </a:lnTo>
                                      <a:lnTo>
                                        <a:pt x="30480" y="47565"/>
                                      </a:lnTo>
                                      <a:lnTo>
                                        <a:pt x="33528" y="49851"/>
                                      </a:lnTo>
                                      <a:lnTo>
                                        <a:pt x="36576" y="50613"/>
                                      </a:lnTo>
                                      <a:lnTo>
                                        <a:pt x="36957" y="50549"/>
                                      </a:lnTo>
                                      <a:lnTo>
                                        <a:pt x="36957" y="77702"/>
                                      </a:lnTo>
                                      <a:lnTo>
                                        <a:pt x="33528" y="78045"/>
                                      </a:lnTo>
                                      <a:lnTo>
                                        <a:pt x="27432" y="78045"/>
                                      </a:lnTo>
                                      <a:lnTo>
                                        <a:pt x="20574" y="75759"/>
                                      </a:lnTo>
                                      <a:lnTo>
                                        <a:pt x="14478" y="72711"/>
                                      </a:lnTo>
                                      <a:lnTo>
                                        <a:pt x="9144" y="67377"/>
                                      </a:lnTo>
                                      <a:lnTo>
                                        <a:pt x="4572" y="61281"/>
                                      </a:lnTo>
                                      <a:lnTo>
                                        <a:pt x="2286" y="55185"/>
                                      </a:lnTo>
                                      <a:lnTo>
                                        <a:pt x="1524" y="49851"/>
                                      </a:lnTo>
                                      <a:lnTo>
                                        <a:pt x="0" y="42231"/>
                                      </a:lnTo>
                                      <a:lnTo>
                                        <a:pt x="2286" y="36135"/>
                                      </a:lnTo>
                                      <a:lnTo>
                                        <a:pt x="4572" y="29277"/>
                                      </a:lnTo>
                                      <a:lnTo>
                                        <a:pt x="8382" y="23943"/>
                                      </a:lnTo>
                                      <a:lnTo>
                                        <a:pt x="12954" y="19371"/>
                                      </a:lnTo>
                                      <a:lnTo>
                                        <a:pt x="36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20" name="Shape 18020"/>
                              <wps:cNvSpPr/>
                              <wps:spPr>
                                <a:xfrm>
                                  <a:off x="40005" y="396240"/>
                                  <a:ext cx="145923" cy="182537"/>
                                </a:xfrm>
                                <a:custGeom>
                                  <a:avLst/>
                                  <a:gdLst/>
                                  <a:ahLst/>
                                  <a:cxnLst/>
                                  <a:rect l="0" t="0" r="0" b="0"/>
                                  <a:pathLst>
                                    <a:path w="145923" h="182537">
                                      <a:moveTo>
                                        <a:pt x="103251" y="0"/>
                                      </a:moveTo>
                                      <a:lnTo>
                                        <a:pt x="110871" y="762"/>
                                      </a:lnTo>
                                      <a:lnTo>
                                        <a:pt x="118491" y="3048"/>
                                      </a:lnTo>
                                      <a:lnTo>
                                        <a:pt x="96393" y="23622"/>
                                      </a:lnTo>
                                      <a:lnTo>
                                        <a:pt x="96393" y="28194"/>
                                      </a:lnTo>
                                      <a:lnTo>
                                        <a:pt x="118491" y="48768"/>
                                      </a:lnTo>
                                      <a:lnTo>
                                        <a:pt x="119253" y="49530"/>
                                      </a:lnTo>
                                      <a:lnTo>
                                        <a:pt x="121539" y="49530"/>
                                      </a:lnTo>
                                      <a:lnTo>
                                        <a:pt x="122301" y="48768"/>
                                      </a:lnTo>
                                      <a:lnTo>
                                        <a:pt x="143637" y="28194"/>
                                      </a:lnTo>
                                      <a:lnTo>
                                        <a:pt x="145161" y="35814"/>
                                      </a:lnTo>
                                      <a:lnTo>
                                        <a:pt x="145923" y="42672"/>
                                      </a:lnTo>
                                      <a:lnTo>
                                        <a:pt x="145161" y="51816"/>
                                      </a:lnTo>
                                      <a:lnTo>
                                        <a:pt x="142875" y="59436"/>
                                      </a:lnTo>
                                      <a:lnTo>
                                        <a:pt x="139065" y="67056"/>
                                      </a:lnTo>
                                      <a:lnTo>
                                        <a:pt x="132969" y="72390"/>
                                      </a:lnTo>
                                      <a:lnTo>
                                        <a:pt x="127635" y="78486"/>
                                      </a:lnTo>
                                      <a:lnTo>
                                        <a:pt x="120015" y="82296"/>
                                      </a:lnTo>
                                      <a:lnTo>
                                        <a:pt x="112395" y="84582"/>
                                      </a:lnTo>
                                      <a:lnTo>
                                        <a:pt x="103251" y="85344"/>
                                      </a:lnTo>
                                      <a:lnTo>
                                        <a:pt x="97917" y="85344"/>
                                      </a:lnTo>
                                      <a:lnTo>
                                        <a:pt x="91821" y="83820"/>
                                      </a:lnTo>
                                      <a:lnTo>
                                        <a:pt x="21717" y="170688"/>
                                      </a:lnTo>
                                      <a:lnTo>
                                        <a:pt x="16383" y="176022"/>
                                      </a:lnTo>
                                      <a:lnTo>
                                        <a:pt x="9525" y="180594"/>
                                      </a:lnTo>
                                      <a:lnTo>
                                        <a:pt x="4191" y="182118"/>
                                      </a:lnTo>
                                      <a:lnTo>
                                        <a:pt x="0" y="182537"/>
                                      </a:lnTo>
                                      <a:lnTo>
                                        <a:pt x="0" y="155385"/>
                                      </a:lnTo>
                                      <a:lnTo>
                                        <a:pt x="4191" y="154686"/>
                                      </a:lnTo>
                                      <a:lnTo>
                                        <a:pt x="8763" y="150114"/>
                                      </a:lnTo>
                                      <a:lnTo>
                                        <a:pt x="8763" y="143256"/>
                                      </a:lnTo>
                                      <a:lnTo>
                                        <a:pt x="6477" y="139446"/>
                                      </a:lnTo>
                                      <a:lnTo>
                                        <a:pt x="0" y="137287"/>
                                      </a:lnTo>
                                      <a:lnTo>
                                        <a:pt x="0" y="104835"/>
                                      </a:lnTo>
                                      <a:lnTo>
                                        <a:pt x="62865" y="54102"/>
                                      </a:lnTo>
                                      <a:lnTo>
                                        <a:pt x="61341" y="48768"/>
                                      </a:lnTo>
                                      <a:lnTo>
                                        <a:pt x="60579" y="42672"/>
                                      </a:lnTo>
                                      <a:lnTo>
                                        <a:pt x="62103" y="33528"/>
                                      </a:lnTo>
                                      <a:lnTo>
                                        <a:pt x="64389" y="25908"/>
                                      </a:lnTo>
                                      <a:lnTo>
                                        <a:pt x="68199" y="19050"/>
                                      </a:lnTo>
                                      <a:lnTo>
                                        <a:pt x="73533" y="12954"/>
                                      </a:lnTo>
                                      <a:lnTo>
                                        <a:pt x="79629" y="7620"/>
                                      </a:lnTo>
                                      <a:lnTo>
                                        <a:pt x="86487" y="3810"/>
                                      </a:lnTo>
                                      <a:lnTo>
                                        <a:pt x="95631" y="1524"/>
                                      </a:lnTo>
                                      <a:lnTo>
                                        <a:pt x="1032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36AF76" id="Group 364366" o:spid="_x0000_s1026" style="position:absolute;margin-left:5.45pt;margin-top:-9.95pt;width:14.9pt;height:108.25pt;z-index:251735040" coordsize="1889,137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">
                      <v:shape id="Picture 18015" o:spid="_x0000_s1027" type="#_x0000_t75" style="position:absolute;top:7894;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">
                        <v:imagedata r:id="rId253" o:title=""/>
                      </v:shape>
                      <v:shape id="Picture 18016" o:spid="_x0000_s1028" type="#_x0000_t75" style="position:absolute;top:11856;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">
                        <v:imagedata r:id="rId254" o:title=""/>
                      </v:shape>
                      <v:shape id="Shape 18017" o:spid="_x0000_s1029" style="position:absolute;left:30;width:918;height:1828;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" path="m77724,l91821,r,52578l83820,52578r-7620,3048l69342,58674r-5334,5334l59436,69342r-3810,6858l53340,83058r,16002l55626,106680r3810,6858l69342,123444r6858,3810l83820,129540r3810,l91440,130302r381,-76l91821,182880r-11811,l77724,182118r-1524,-2286l73914,156210r-8382,-2286l57912,150114,38862,163830r-2286,1524l35052,163830,19050,147066r-1524,-2286l17526,143256,32766,124968r-3810,-7620l25908,108966,3048,105918,762,104394,,102870,,79248,762,77724,3048,76200,25908,73152r3048,-8382l32766,57150,17526,39624r,-2286l19050,35052,35052,18288r1524,-762l38862,18288,57912,32766r7620,-4572l73914,25908,76200,2286,77724,xe" fillcolor="black" stroked="f" strokeweight="0">
                        <v:stroke miterlimit="83231f" joinstyle="miter"/>
                        <v:path arrowok="t" textboxrect="0,0,91821,182880"/>
                      </v:shape>
                      <v:shape id="Shape 18018" o:spid="_x0000_s1030" style="position:absolute;left:948;width:911;height:1828;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" path="m,l13335,r762,2286l17145,25908r8382,2286l33147,32766,52197,18288r2286,-762l56007,18288,72771,35052r762,2286l72771,39624,59055,57150r3048,7620l65151,73152r22860,3048l90297,77724r762,1524l91059,102870r-762,1524l88011,105918r-22860,3048l62103,117348r-3048,7620l72771,143256r762,1524l72771,147066,56007,163830r-762,1524l53721,165354r-1524,-1524l33147,150114r-7620,3810l17145,156210r-3048,23622l13335,182118r-1524,762l,182880,,130226r3429,-686l8001,129540r6858,-2286l21717,123444r5334,-5334l32385,113538r2286,-6858l37719,99060r762,-3810l38481,86868r-762,-3810l34671,76200,32385,69342,21717,58674,8001,52578,,52578,,xe" fillcolor="black" stroked="f" strokeweight="0">
                        <v:stroke miterlimit="83231f" joinstyle="miter"/>
                        <v:path arrowok="t" textboxrect="0,0,91059,182880"/>
                      </v:shape>
                      <v:shape id="Shape 18019" o:spid="_x0000_s1031" style="position:absolute;left:30;top:5010;width:370;height:781;visibility:visible;mso-wrap-style:square;v-text-anchor:top" coordsize="36957,7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" path="m36957,r,32452l36576,32325r-3048,1524l30480,34611r-1524,3810l28194,41469r762,3810l30480,47565r3048,2286l36576,50613r381,-64l36957,77702r-3429,343l27432,78045,20574,75759,14478,72711,9144,67377,4572,61281,2286,55185,1524,49851,,42231,2286,36135,4572,29277,8382,23943r4572,-4572l36957,xe" fillcolor="black" stroked="f" strokeweight="0">
                        <v:stroke miterlimit="83231f" joinstyle="miter"/>
                        <v:path arrowok="t" textboxrect="0,0,36957,78045"/>
                      </v:shape>
                      <v:shape id="Shape 18020" o:spid="_x0000_s1032" style="position:absolute;left:400;top:3962;width:1459;height:1825;visibility:visible;mso-wrap-style:square;v-text-anchor:top" coordsize="145923,18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" path="m103251,r7620,762l118491,3048,96393,23622r,4572l118491,48768r762,762l121539,49530r762,-762l143637,28194r1524,7620l145923,42672r-762,9144l142875,59436r-3810,7620l132969,72390r-5334,6096l120015,82296r-7620,2286l103251,85344r-5334,l91821,83820,21717,170688r-5334,5334l9525,180594r-5334,1524l,182537,,155385r4191,-699l8763,150114r,-6858l6477,139446,,137287,,104835,62865,54102,61341,48768r-762,-6096l62103,33528r2286,-7620l68199,19050r5334,-6096l79629,7620,86487,3810,95631,1524,103251,xe" fillcolor="black" stroked="f" strokeweight="0">
                        <v:stroke miterlimit="83231f" joinstyle="miter"/>
                        <v:path arrowok="t" textboxrect="0,0,145923,182537"/>
                      </v:shape>
                      <w10:wrap type="square"/>
                    </v:group>
                  </w:pict>
                </mc:Fallback>
              </mc:AlternateContent>
            </w: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Release Management </w:t>
            </w:r>
            <w:r>
              <w:rPr>
                <w:rFonts w:ascii="Times New Roman" w:eastAsia="Times New Roman" w:hAnsi="Times New Roman" w:cs="Times New Roman"/>
                <w:sz w:val="20"/>
              </w:rPr>
              <w:tab/>
              <w:t xml:space="preserve">16 </w:t>
            </w:r>
          </w:p>
          <w:p w14:paraId="7F30D55E" w14:textId="77777777" w:rsidR="00D00F77" w:rsidRDefault="00550891">
            <w:pPr>
              <w:tabs>
                <w:tab w:val="center" w:pos="1327"/>
                <w:tab w:val="right" w:pos="2842"/>
              </w:tabs>
              <w:spacing w:after="407"/>
            </w:pP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Design / Development </w:t>
            </w:r>
            <w:r>
              <w:rPr>
                <w:rFonts w:ascii="Times New Roman" w:eastAsia="Times New Roman" w:hAnsi="Times New Roman" w:cs="Times New Roman"/>
                <w:sz w:val="20"/>
              </w:rPr>
              <w:tab/>
              <w:t xml:space="preserve">11 </w:t>
            </w:r>
          </w:p>
          <w:p w14:paraId="01E3326A" w14:textId="77777777" w:rsidR="00D00F77" w:rsidRDefault="00550891">
            <w:pPr>
              <w:tabs>
                <w:tab w:val="center" w:pos="852"/>
                <w:tab w:val="right" w:pos="2842"/>
              </w:tabs>
              <w:spacing w:after="409"/>
            </w:pP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State HHS </w:t>
            </w:r>
            <w:r>
              <w:rPr>
                <w:rFonts w:ascii="Times New Roman" w:eastAsia="Times New Roman" w:hAnsi="Times New Roman" w:cs="Times New Roman"/>
                <w:sz w:val="20"/>
              </w:rPr>
              <w:tab/>
              <w:t xml:space="preserve">11 </w:t>
            </w:r>
          </w:p>
          <w:p w14:paraId="4FC5554D" w14:textId="77777777" w:rsidR="00D00F77" w:rsidRDefault="00550891">
            <w:pPr>
              <w:tabs>
                <w:tab w:val="center" w:pos="1245"/>
                <w:tab w:val="right" w:pos="2842"/>
              </w:tabs>
              <w:spacing w:after="228"/>
            </w:pP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Large System O&amp;M </w:t>
            </w:r>
            <w:r>
              <w:rPr>
                <w:rFonts w:ascii="Times New Roman" w:eastAsia="Times New Roman" w:hAnsi="Times New Roman" w:cs="Times New Roman"/>
                <w:sz w:val="20"/>
              </w:rPr>
              <w:tab/>
              <w:t xml:space="preserve">11 </w:t>
            </w:r>
          </w:p>
          <w:p w14:paraId="526506AC" w14:textId="77777777" w:rsidR="00D00F77" w:rsidRDefault="00550891">
            <w:pPr>
              <w:spacing w:after="0"/>
              <w:ind w:left="220"/>
            </w:pPr>
            <w:r>
              <w:rPr>
                <w:rFonts w:ascii="Times New Roman" w:eastAsia="Times New Roman" w:hAnsi="Times New Roman" w:cs="Times New Roman"/>
              </w:rPr>
              <w:t xml:space="preserve"> </w:t>
            </w:r>
          </w:p>
          <w:p w14:paraId="1AC62BFF" w14:textId="77777777" w:rsidR="00D00F77" w:rsidRDefault="00550891">
            <w:pPr>
              <w:spacing w:after="220"/>
              <w:jc w:val="righ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208FE4CE" w14:textId="77777777" w:rsidR="00D00F77" w:rsidRDefault="00550891">
            <w:pPr>
              <w:spacing w:after="306"/>
              <w:ind w:left="42"/>
            </w:pPr>
            <w:r>
              <w:rPr>
                <w:rFonts w:ascii="Times New Roman" w:eastAsia="Times New Roman" w:hAnsi="Times New Roman" w:cs="Times New Roman"/>
                <w:color w:val="595959"/>
              </w:rPr>
              <w:t xml:space="preserve"> </w:t>
            </w:r>
          </w:p>
          <w:p w14:paraId="7038D38B" w14:textId="77777777" w:rsidR="00D00F77" w:rsidRDefault="00550891">
            <w:pPr>
              <w:spacing w:after="323"/>
              <w:ind w:left="42"/>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45D6B5FA" w14:textId="77777777" w:rsidR="00D00F77" w:rsidRDefault="00550891">
            <w:pPr>
              <w:spacing w:after="0"/>
              <w:ind w:left="42"/>
            </w:pPr>
            <w:r>
              <w:rPr>
                <w:rFonts w:ascii="Times New Roman" w:eastAsia="Times New Roman" w:hAnsi="Times New Roman" w:cs="Times New Roman"/>
                <w:b/>
                <w:sz w:val="20"/>
              </w:rPr>
              <w:t xml:space="preserve">Amazon Web Services (AWS), </w:t>
            </w:r>
          </w:p>
          <w:p w14:paraId="24A6A927" w14:textId="77777777" w:rsidR="00D00F77" w:rsidRDefault="00550891">
            <w:pPr>
              <w:spacing w:after="40"/>
              <w:ind w:left="42"/>
            </w:pPr>
            <w:r>
              <w:rPr>
                <w:rFonts w:ascii="Times New Roman" w:eastAsia="Times New Roman" w:hAnsi="Times New Roman" w:cs="Times New Roman"/>
                <w:b/>
                <w:sz w:val="20"/>
              </w:rPr>
              <w:t>Certified Solution Architect</w:t>
            </w:r>
            <w:r>
              <w:rPr>
                <w:rFonts w:ascii="Times New Roman" w:eastAsia="Times New Roman" w:hAnsi="Times New Roman" w:cs="Times New Roman"/>
                <w:sz w:val="20"/>
              </w:rPr>
              <w:t xml:space="preserve"> </w:t>
            </w:r>
          </w:p>
          <w:p w14:paraId="2478D352" w14:textId="77777777" w:rsidR="00D00F77" w:rsidRDefault="00550891">
            <w:pPr>
              <w:numPr>
                <w:ilvl w:val="0"/>
                <w:numId w:val="177"/>
              </w:numPr>
              <w:spacing w:after="4"/>
              <w:ind w:hanging="180"/>
            </w:pPr>
            <w:r>
              <w:rPr>
                <w:rFonts w:ascii="Times New Roman" w:eastAsia="Times New Roman" w:hAnsi="Times New Roman" w:cs="Times New Roman"/>
                <w:sz w:val="20"/>
              </w:rPr>
              <w:t xml:space="preserve">Issue Date: 05/24/2018  </w:t>
            </w:r>
          </w:p>
          <w:p w14:paraId="7A116835" w14:textId="77777777" w:rsidR="00D00F77" w:rsidRDefault="00550891">
            <w:pPr>
              <w:numPr>
                <w:ilvl w:val="0"/>
                <w:numId w:val="177"/>
              </w:numPr>
              <w:spacing w:after="0"/>
              <w:ind w:hanging="180"/>
            </w:pPr>
            <w:r>
              <w:rPr>
                <w:rFonts w:ascii="Times New Roman" w:eastAsia="Times New Roman" w:hAnsi="Times New Roman" w:cs="Times New Roman"/>
                <w:sz w:val="20"/>
              </w:rPr>
              <w:t xml:space="preserve">Issue ID: </w:t>
            </w:r>
          </w:p>
          <w:p w14:paraId="7ECD492C" w14:textId="77777777" w:rsidR="00D00F77" w:rsidRDefault="00550891">
            <w:pPr>
              <w:spacing w:after="18"/>
              <w:ind w:left="222"/>
            </w:pPr>
            <w:r>
              <w:rPr>
                <w:rFonts w:ascii="Times New Roman" w:eastAsia="Times New Roman" w:hAnsi="Times New Roman" w:cs="Times New Roman"/>
                <w:sz w:val="20"/>
              </w:rPr>
              <w:t xml:space="preserve">HXW4ZPCKDJQ11GW8 </w:t>
            </w:r>
          </w:p>
          <w:p w14:paraId="63617941" w14:textId="77777777" w:rsidR="00D00F77" w:rsidRDefault="00550891">
            <w:pPr>
              <w:spacing w:after="58" w:line="241" w:lineRule="auto"/>
              <w:ind w:left="42"/>
            </w:pPr>
            <w:r>
              <w:rPr>
                <w:rFonts w:ascii="Times New Roman" w:eastAsia="Times New Roman" w:hAnsi="Times New Roman" w:cs="Times New Roman"/>
                <w:b/>
                <w:sz w:val="20"/>
              </w:rPr>
              <w:t>Certified SCRUM Master (CSM)</w:t>
            </w:r>
            <w:r>
              <w:rPr>
                <w:rFonts w:ascii="Times New Roman" w:eastAsia="Times New Roman" w:hAnsi="Times New Roman" w:cs="Times New Roman"/>
                <w:sz w:val="20"/>
              </w:rPr>
              <w:t xml:space="preserve"> </w:t>
            </w:r>
          </w:p>
          <w:p w14:paraId="56360B5E" w14:textId="77777777" w:rsidR="00D00F77" w:rsidRDefault="00550891">
            <w:pPr>
              <w:numPr>
                <w:ilvl w:val="0"/>
                <w:numId w:val="177"/>
              </w:numPr>
              <w:spacing w:after="4"/>
              <w:ind w:hanging="180"/>
            </w:pPr>
            <w:r>
              <w:rPr>
                <w:rFonts w:ascii="Times New Roman" w:eastAsia="Times New Roman" w:hAnsi="Times New Roman" w:cs="Times New Roman"/>
                <w:sz w:val="20"/>
              </w:rPr>
              <w:t xml:space="preserve">Issue Date: 02/01/2013 </w:t>
            </w:r>
          </w:p>
          <w:p w14:paraId="39D6A9B7" w14:textId="77777777" w:rsidR="00D00F77" w:rsidRDefault="00550891">
            <w:pPr>
              <w:numPr>
                <w:ilvl w:val="0"/>
                <w:numId w:val="177"/>
              </w:numPr>
              <w:spacing w:after="0"/>
              <w:ind w:hanging="180"/>
            </w:pPr>
            <w:r>
              <w:rPr>
                <w:rFonts w:ascii="Times New Roman" w:eastAsia="Times New Roman" w:hAnsi="Times New Roman" w:cs="Times New Roman"/>
                <w:sz w:val="20"/>
              </w:rPr>
              <w:t xml:space="preserve">Issue ID: 000236226 </w:t>
            </w:r>
          </w:p>
          <w:p w14:paraId="38B81328" w14:textId="77777777" w:rsidR="00D00F77" w:rsidRDefault="00550891">
            <w:pPr>
              <w:spacing w:after="58" w:line="241" w:lineRule="auto"/>
              <w:ind w:left="42"/>
            </w:pPr>
            <w:r>
              <w:rPr>
                <w:rFonts w:ascii="Times New Roman" w:eastAsia="Times New Roman" w:hAnsi="Times New Roman" w:cs="Times New Roman"/>
                <w:b/>
                <w:sz w:val="20"/>
              </w:rPr>
              <w:t>Project Management Professional (PMP)</w:t>
            </w:r>
            <w:r>
              <w:rPr>
                <w:rFonts w:ascii="Times New Roman" w:eastAsia="Times New Roman" w:hAnsi="Times New Roman" w:cs="Times New Roman"/>
                <w:sz w:val="20"/>
              </w:rPr>
              <w:t xml:space="preserve"> </w:t>
            </w:r>
          </w:p>
          <w:p w14:paraId="71B28A0A" w14:textId="77777777" w:rsidR="00D00F77" w:rsidRDefault="00550891">
            <w:pPr>
              <w:numPr>
                <w:ilvl w:val="0"/>
                <w:numId w:val="177"/>
              </w:numPr>
              <w:spacing w:after="4"/>
              <w:ind w:hanging="180"/>
            </w:pPr>
            <w:r>
              <w:rPr>
                <w:rFonts w:ascii="Times New Roman" w:eastAsia="Times New Roman" w:hAnsi="Times New Roman" w:cs="Times New Roman"/>
                <w:sz w:val="20"/>
              </w:rPr>
              <w:t xml:space="preserve">Issue Date: 12/21/2012 </w:t>
            </w:r>
          </w:p>
          <w:p w14:paraId="6FD70BA1" w14:textId="77777777" w:rsidR="00D00F77" w:rsidRDefault="00550891">
            <w:pPr>
              <w:numPr>
                <w:ilvl w:val="0"/>
                <w:numId w:val="177"/>
              </w:numPr>
              <w:spacing w:after="0"/>
              <w:ind w:hanging="180"/>
            </w:pPr>
            <w:r>
              <w:rPr>
                <w:rFonts w:ascii="Times New Roman" w:eastAsia="Times New Roman" w:hAnsi="Times New Roman" w:cs="Times New Roman"/>
                <w:sz w:val="20"/>
              </w:rPr>
              <w:t>Issue ID: 1563961</w:t>
            </w:r>
            <w:r>
              <w:rPr>
                <w:rFonts w:ascii="Times New Roman" w:eastAsia="Times New Roman" w:hAnsi="Times New Roman" w:cs="Times New Roman"/>
                <w:color w:val="2D2D2D"/>
                <w:sz w:val="20"/>
              </w:rPr>
              <w:t xml:space="preserve"> </w:t>
            </w:r>
          </w:p>
          <w:p w14:paraId="1E589B6B" w14:textId="77777777" w:rsidR="00D00F77" w:rsidRDefault="00550891">
            <w:pPr>
              <w:spacing w:after="0"/>
            </w:pPr>
            <w:r>
              <w:rPr>
                <w:rFonts w:ascii="Times New Roman" w:eastAsia="Times New Roman" w:hAnsi="Times New Roman" w:cs="Times New Roman"/>
                <w:sz w:val="1"/>
              </w:rPr>
              <w:t xml:space="preserve"> </w:t>
            </w:r>
          </w:p>
        </w:tc>
      </w:tr>
    </w:tbl>
    <w:p w14:paraId="3BCFFC3F" w14:textId="77777777" w:rsidR="00D00F77" w:rsidRDefault="00550891">
      <w:pPr>
        <w:spacing w:after="94"/>
      </w:pPr>
      <w:r>
        <w:rPr>
          <w:rFonts w:ascii="Times New Roman" w:eastAsia="Times New Roman" w:hAnsi="Times New Roman" w:cs="Times New Roman"/>
          <w:sz w:val="24"/>
        </w:rPr>
        <w:t xml:space="preserve"> </w:t>
      </w:r>
    </w:p>
    <w:p w14:paraId="70B97F62" w14:textId="77777777" w:rsidR="00D00F77" w:rsidRDefault="00550891">
      <w:pPr>
        <w:pStyle w:val="Heading4"/>
        <w:ind w:left="53" w:right="4513"/>
      </w:pPr>
      <w:r>
        <w:t>PROFESSIONAL EXPERIENCE</w:t>
      </w:r>
      <w:r>
        <w:rPr>
          <w:sz w:val="22"/>
        </w:rPr>
        <w:t xml:space="preserve"> </w:t>
      </w:r>
    </w:p>
    <w:p w14:paraId="65F9A0D4" w14:textId="77777777" w:rsidR="00D00F77" w:rsidRDefault="00550891">
      <w:pPr>
        <w:spacing w:after="28"/>
      </w:pPr>
      <w:r>
        <w:rPr>
          <w:noProof/>
        </w:rPr>
        <mc:AlternateContent>
          <mc:Choice Requires="wpg">
            <w:drawing>
              <wp:inline distT="0" distB="0" distL="0" distR="0" wp14:anchorId="0032C3A8" wp14:editId="07777777">
                <wp:extent cx="5943600" cy="28194"/>
                <wp:effectExtent l="0" t="0" r="0" b="0"/>
                <wp:docPr id="368687" name="Group 368687"/>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52" name="Shape 458952"/>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0A3A85D6" id="Group 368687"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">
                <v:shape id="Shape 458952"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" path="m,l5943600,r,28194l,28194,,e" fillcolor="#ffcd05" stroked="f" strokeweight="0">
                  <v:stroke miterlimit="83231f" joinstyle="miter"/>
                  <v:path arrowok="t" textboxrect="0,0,5943600,28194"/>
                </v:shape>
                <w10:anchorlock/>
              </v:group>
            </w:pict>
          </mc:Fallback>
        </mc:AlternateContent>
      </w:r>
    </w:p>
    <w:p w14:paraId="6AFA5C66" w14:textId="77777777" w:rsidR="00D00F77" w:rsidRDefault="00550891">
      <w:pPr>
        <w:spacing w:after="78"/>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801"/>
        <w:gridCol w:w="1559"/>
      </w:tblGrid>
      <w:tr w:rsidR="00D00F77" w14:paraId="397F3B1E" w14:textId="77777777">
        <w:trPr>
          <w:trHeight w:val="587"/>
        </w:trPr>
        <w:tc>
          <w:tcPr>
            <w:tcW w:w="7801" w:type="dxa"/>
            <w:tcBorders>
              <w:top w:val="single" w:sz="4" w:space="0" w:color="C7C8CA"/>
              <w:left w:val="nil"/>
              <w:bottom w:val="single" w:sz="4" w:space="0" w:color="C7C8CA"/>
              <w:right w:val="nil"/>
            </w:tcBorders>
            <w:shd w:val="clear" w:color="auto" w:fill="E3E3E4"/>
          </w:tcPr>
          <w:p w14:paraId="70756A75" w14:textId="77777777" w:rsidR="00D00F77" w:rsidRDefault="00550891">
            <w:pPr>
              <w:spacing w:after="0"/>
              <w:ind w:left="58"/>
            </w:pPr>
            <w:r>
              <w:rPr>
                <w:rFonts w:ascii="Times New Roman" w:eastAsia="Times New Roman" w:hAnsi="Times New Roman" w:cs="Times New Roman"/>
                <w:b/>
                <w:sz w:val="20"/>
              </w:rPr>
              <w:t xml:space="preserve">Commonwealth of Pennsylvania, Office of Child Development and Early Learning </w:t>
            </w:r>
          </w:p>
          <w:p w14:paraId="10197912" w14:textId="77777777" w:rsidR="00D00F77" w:rsidRDefault="00550891">
            <w:pPr>
              <w:spacing w:after="0"/>
              <w:ind w:left="58"/>
            </w:pPr>
            <w:r>
              <w:rPr>
                <w:rFonts w:ascii="Times New Roman" w:eastAsia="Times New Roman" w:hAnsi="Times New Roman" w:cs="Times New Roman"/>
                <w:b/>
                <w:sz w:val="20"/>
              </w:rPr>
              <w:t xml:space="preserve">(OCDEL), PELICAN – Center Delivery Manager </w:t>
            </w:r>
          </w:p>
        </w:tc>
        <w:tc>
          <w:tcPr>
            <w:tcW w:w="1559" w:type="dxa"/>
            <w:tcBorders>
              <w:top w:val="single" w:sz="4" w:space="0" w:color="C7C8CA"/>
              <w:left w:val="nil"/>
              <w:bottom w:val="single" w:sz="4" w:space="0" w:color="C7C8CA"/>
              <w:right w:val="nil"/>
            </w:tcBorders>
            <w:shd w:val="clear" w:color="auto" w:fill="E3E3E4"/>
          </w:tcPr>
          <w:p w14:paraId="37CD97E5" w14:textId="77777777" w:rsidR="00D00F77" w:rsidRDefault="00550891">
            <w:pPr>
              <w:spacing w:after="19"/>
              <w:jc w:val="both"/>
            </w:pPr>
            <w:r>
              <w:rPr>
                <w:rFonts w:ascii="Times New Roman" w:eastAsia="Times New Roman" w:hAnsi="Times New Roman" w:cs="Times New Roman"/>
                <w:b/>
                <w:sz w:val="20"/>
              </w:rPr>
              <w:t xml:space="preserve">08/2008 – Present </w:t>
            </w:r>
          </w:p>
          <w:p w14:paraId="14ADE9EE" w14:textId="77777777" w:rsidR="00D00F77" w:rsidRDefault="00550891">
            <w:pPr>
              <w:spacing w:after="0"/>
              <w:jc w:val="right"/>
            </w:pPr>
            <w:r>
              <w:rPr>
                <w:rFonts w:ascii="Times New Roman" w:eastAsia="Times New Roman" w:hAnsi="Times New Roman" w:cs="Times New Roman"/>
                <w:b/>
                <w:sz w:val="20"/>
              </w:rPr>
              <w:t xml:space="preserve"> </w:t>
            </w:r>
          </w:p>
        </w:tc>
      </w:tr>
    </w:tbl>
    <w:p w14:paraId="220470D4"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 xml:space="preserve">The PELICAN (Pennsylvania Enterprises to Link Information for Children Across Networks) project is the Pennsylvania's Department of Public Welfare’s initiative to design and develop a system that will integrate </w:t>
      </w:r>
      <w:r>
        <w:rPr>
          <w:rFonts w:ascii="Times New Roman" w:eastAsia="Times New Roman" w:hAnsi="Times New Roman" w:cs="Times New Roman"/>
          <w:sz w:val="20"/>
        </w:rPr>
        <w:lastRenderedPageBreak/>
        <w:t>various Department’s child care and early lea</w:t>
      </w:r>
      <w:r>
        <w:rPr>
          <w:rFonts w:ascii="Times New Roman" w:eastAsia="Times New Roman" w:hAnsi="Times New Roman" w:cs="Times New Roman"/>
          <w:sz w:val="20"/>
        </w:rPr>
        <w:t xml:space="preserve">rning programs under a single management information system. PELICAN is a statewide administration and payment system that addresses the needs of the Office of Child </w:t>
      </w:r>
    </w:p>
    <w:p w14:paraId="43010785" w14:textId="77777777" w:rsidR="00D00F77" w:rsidRDefault="00550891">
      <w:pPr>
        <w:spacing w:after="0"/>
        <w:ind w:left="-14"/>
      </w:pPr>
      <w:r>
        <w:rPr>
          <w:noProof/>
        </w:rPr>
        <mc:AlternateContent>
          <mc:Choice Requires="wpg">
            <w:drawing>
              <wp:inline distT="0" distB="0" distL="0" distR="0" wp14:anchorId="4CE30EE3" wp14:editId="07777777">
                <wp:extent cx="5952744" cy="6096"/>
                <wp:effectExtent l="0" t="0" r="0" b="0"/>
                <wp:docPr id="368688" name="Group 368688"/>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53" name="Shape 458953"/>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2F9004A1" id="Group 368688"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Bw&#10;zOKxiAIAAF0GAAAOAAAAAAAAAAAAAAAAAC4CAABkcnMvZTJvRG9jLnhtbFBLAQItABQABgAIAAAA&#10;IQDHg+/s2wAAAAMBAAAPAAAAAAAAAAAAAAAAAOIEAABkcnMvZG93bnJldi54bWxQSwUGAAAAAAQA&#10;BADzAAAA6gUAAAAA&#10;">
                <v:shape id="Shape 458953"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p w14:paraId="1B45DDF6" w14:textId="77777777" w:rsidR="00D00F77" w:rsidRDefault="00550891">
      <w:pPr>
        <w:spacing w:after="52" w:line="248" w:lineRule="auto"/>
        <w:ind w:left="238" w:right="78"/>
      </w:pPr>
      <w:r>
        <w:rPr>
          <w:rFonts w:ascii="Times New Roman" w:eastAsia="Times New Roman" w:hAnsi="Times New Roman" w:cs="Times New Roman"/>
          <w:sz w:val="20"/>
        </w:rPr>
        <w:t>Development and Early Learning (OCDEL) as well as public, and the childcare and early l</w:t>
      </w:r>
      <w:r>
        <w:rPr>
          <w:rFonts w:ascii="Times New Roman" w:eastAsia="Times New Roman" w:hAnsi="Times New Roman" w:cs="Times New Roman"/>
          <w:sz w:val="20"/>
        </w:rPr>
        <w:t xml:space="preserve">earning provider community. </w:t>
      </w:r>
    </w:p>
    <w:p w14:paraId="646DED50"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 xml:space="preserve">Designed, developed, and implemented n-tier enterprise application using .NET, ASP.NET, MVC, HTML, </w:t>
      </w:r>
    </w:p>
    <w:p w14:paraId="2FD878FE" w14:textId="77777777" w:rsidR="00D00F77" w:rsidRDefault="00550891">
      <w:pPr>
        <w:spacing w:after="52" w:line="248" w:lineRule="auto"/>
        <w:ind w:left="238" w:right="78"/>
      </w:pPr>
      <w:r>
        <w:rPr>
          <w:rFonts w:ascii="Times New Roman" w:eastAsia="Times New Roman" w:hAnsi="Times New Roman" w:cs="Times New Roman"/>
          <w:sz w:val="20"/>
        </w:rPr>
        <w:t>PL/SQL, JavaScript, jQuery, JSON, Angular.JS, React.JS, SSRS, XML, Adobe LiveCycle, Corticon, Window Sever 2008/12/16, Azure, and AWS. He has proven experience in leading teams through complex and largescale IT software implementation. He has effectively l</w:t>
      </w:r>
      <w:r>
        <w:rPr>
          <w:rFonts w:ascii="Times New Roman" w:eastAsia="Times New Roman" w:hAnsi="Times New Roman" w:cs="Times New Roman"/>
          <w:sz w:val="20"/>
        </w:rPr>
        <w:t xml:space="preserve">ed the team in developing automation tools to assist in software development, automated unit testing, continuous integration, and continuous deployment. He has effectively worked with solution architects to implement industry approved coding standards and </w:t>
      </w:r>
      <w:r>
        <w:rPr>
          <w:rFonts w:ascii="Times New Roman" w:eastAsia="Times New Roman" w:hAnsi="Times New Roman" w:cs="Times New Roman"/>
          <w:sz w:val="20"/>
        </w:rPr>
        <w:t xml:space="preserve">software methodology. In addition, he has operationalized the processes that enables information sharing and collaboration between onsite and off-site teams. </w:t>
      </w:r>
    </w:p>
    <w:p w14:paraId="565196C6" w14:textId="77777777" w:rsidR="00D00F77" w:rsidRDefault="00550891">
      <w:pPr>
        <w:numPr>
          <w:ilvl w:val="0"/>
          <w:numId w:val="39"/>
        </w:numPr>
        <w:spacing w:after="51" w:line="248" w:lineRule="auto"/>
        <w:ind w:right="78" w:hanging="180"/>
      </w:pPr>
      <w:r>
        <w:rPr>
          <w:rFonts w:ascii="Times New Roman" w:eastAsia="Times New Roman" w:hAnsi="Times New Roman" w:cs="Times New Roman"/>
          <w:sz w:val="20"/>
        </w:rPr>
        <w:t>Leverages strong problem-solving skills while leading the team to identify, research, and align r</w:t>
      </w:r>
      <w:r>
        <w:rPr>
          <w:rFonts w:ascii="Times New Roman" w:eastAsia="Times New Roman" w:hAnsi="Times New Roman" w:cs="Times New Roman"/>
          <w:sz w:val="20"/>
        </w:rPr>
        <w:t xml:space="preserve">esources to effectively troubleshoot complex technical issues. He efficiently manages project risk, issue, cost, and schedule and makes a relevant recommendation to the leadership team. </w:t>
      </w:r>
    </w:p>
    <w:p w14:paraId="54F054AB" w14:textId="77777777" w:rsidR="00D00F77" w:rsidRDefault="00550891">
      <w:pPr>
        <w:numPr>
          <w:ilvl w:val="0"/>
          <w:numId w:val="39"/>
        </w:numPr>
        <w:spacing w:after="52" w:line="248" w:lineRule="auto"/>
        <w:ind w:right="78" w:hanging="180"/>
      </w:pPr>
      <w:r>
        <w:rPr>
          <w:rFonts w:ascii="Times New Roman" w:eastAsia="Times New Roman" w:hAnsi="Times New Roman" w:cs="Times New Roman"/>
          <w:sz w:val="20"/>
        </w:rPr>
        <w:t>Sound understanding in technical infrastructure and components like S</w:t>
      </w:r>
      <w:r>
        <w:rPr>
          <w:rFonts w:ascii="Times New Roman" w:eastAsia="Times New Roman" w:hAnsi="Times New Roman" w:cs="Times New Roman"/>
          <w:sz w:val="20"/>
        </w:rPr>
        <w:t xml:space="preserve">ervers, Storage, and Network. He is involved in developing high level Enterprise Architecture and Strategy/ALM/Application Blueprint based on assessment of multiple products.  </w:t>
      </w:r>
    </w:p>
    <w:p w14:paraId="062C39F9"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Responsible for leading the DevOps group to create and maintain/support pre-pro</w:t>
      </w:r>
      <w:r>
        <w:rPr>
          <w:rFonts w:ascii="Times New Roman" w:eastAsia="Times New Roman" w:hAnsi="Times New Roman" w:cs="Times New Roman"/>
          <w:sz w:val="20"/>
        </w:rPr>
        <w:t xml:space="preserve">duction infrastructure. </w:t>
      </w:r>
    </w:p>
    <w:p w14:paraId="5ED81DEB"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 xml:space="preserve">Strong interpersonal, communication, and presentation skills applicable to different types of stakeholders; i.e., executive management, clients, and software engineers.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531D6409" w14:textId="77777777">
        <w:trPr>
          <w:trHeight w:val="317"/>
        </w:trPr>
        <w:tc>
          <w:tcPr>
            <w:tcW w:w="7790" w:type="dxa"/>
            <w:tcBorders>
              <w:top w:val="single" w:sz="4" w:space="0" w:color="C7C8CA"/>
              <w:left w:val="nil"/>
              <w:bottom w:val="single" w:sz="4" w:space="0" w:color="C7C8CA"/>
              <w:right w:val="nil"/>
            </w:tcBorders>
            <w:shd w:val="clear" w:color="auto" w:fill="E3E3E4"/>
          </w:tcPr>
          <w:p w14:paraId="016ED006" w14:textId="77777777" w:rsidR="00D00F77" w:rsidRDefault="00550891">
            <w:pPr>
              <w:spacing w:after="0"/>
              <w:ind w:left="58"/>
            </w:pPr>
            <w:r>
              <w:rPr>
                <w:rFonts w:ascii="Times New Roman" w:eastAsia="Times New Roman" w:hAnsi="Times New Roman" w:cs="Times New Roman"/>
                <w:b/>
                <w:sz w:val="20"/>
              </w:rPr>
              <w:t xml:space="preserve">Deloitte Consulting, College Summit – Configuration Manager </w:t>
            </w:r>
          </w:p>
        </w:tc>
        <w:tc>
          <w:tcPr>
            <w:tcW w:w="1570" w:type="dxa"/>
            <w:tcBorders>
              <w:top w:val="single" w:sz="4" w:space="0" w:color="C7C8CA"/>
              <w:left w:val="nil"/>
              <w:bottom w:val="single" w:sz="4" w:space="0" w:color="C7C8CA"/>
              <w:right w:val="nil"/>
            </w:tcBorders>
            <w:shd w:val="clear" w:color="auto" w:fill="E3E3E4"/>
          </w:tcPr>
          <w:p w14:paraId="5267C8BD" w14:textId="77777777" w:rsidR="00D00F77" w:rsidRDefault="00550891">
            <w:pPr>
              <w:spacing w:after="0"/>
              <w:jc w:val="both"/>
            </w:pPr>
            <w:r>
              <w:rPr>
                <w:rFonts w:ascii="Times New Roman" w:eastAsia="Times New Roman" w:hAnsi="Times New Roman" w:cs="Times New Roman"/>
                <w:b/>
                <w:sz w:val="20"/>
              </w:rPr>
              <w:t xml:space="preserve">04/2008 – 05/2008 </w:t>
            </w:r>
          </w:p>
        </w:tc>
      </w:tr>
    </w:tbl>
    <w:p w14:paraId="301AED57" w14:textId="77777777" w:rsidR="00D00F77" w:rsidRDefault="00550891">
      <w:pPr>
        <w:numPr>
          <w:ilvl w:val="0"/>
          <w:numId w:val="39"/>
        </w:numPr>
        <w:spacing w:after="52" w:line="248" w:lineRule="auto"/>
        <w:ind w:right="78" w:hanging="180"/>
      </w:pPr>
      <w:r>
        <w:rPr>
          <w:rFonts w:ascii="Times New Roman" w:eastAsia="Times New Roman" w:hAnsi="Times New Roman" w:cs="Times New Roman"/>
          <w:sz w:val="20"/>
        </w:rPr>
        <w:t xml:space="preserve">Instrumental in developing a streamlined version of Configuration and Release Management process for Data Ware House project.  </w:t>
      </w:r>
    </w:p>
    <w:p w14:paraId="75081DFC" w14:textId="77777777" w:rsidR="00D00F77" w:rsidRDefault="00550891">
      <w:pPr>
        <w:numPr>
          <w:ilvl w:val="0"/>
          <w:numId w:val="39"/>
        </w:numPr>
        <w:spacing w:after="51" w:line="248" w:lineRule="auto"/>
        <w:ind w:right="78" w:hanging="180"/>
      </w:pPr>
      <w:r>
        <w:rPr>
          <w:noProof/>
        </w:rPr>
        <mc:AlternateContent>
          <mc:Choice Requires="wpg">
            <w:drawing>
              <wp:anchor distT="0" distB="0" distL="114300" distR="114300" simplePos="0" relativeHeight="251736064" behindDoc="0" locked="0" layoutInCell="1" allowOverlap="1" wp14:anchorId="0F081247" wp14:editId="07777777">
                <wp:simplePos x="0" y="0"/>
                <wp:positionH relativeFrom="page">
                  <wp:posOffset>914400</wp:posOffset>
                </wp:positionH>
                <wp:positionV relativeFrom="page">
                  <wp:posOffset>914400</wp:posOffset>
                </wp:positionV>
                <wp:extent cx="5943600" cy="6096"/>
                <wp:effectExtent l="0" t="0" r="0" b="0"/>
                <wp:wrapTopAndBottom/>
                <wp:docPr id="358739" name="Group 358739"/>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954" name="Shape 458954"/>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1FB3C380" id="Group 358739" o:spid="_x0000_s1026" style="position:absolute;margin-left:1in;margin-top:1in;width:468pt;height:.5pt;z-index:251736064;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">
                <v:shape id="Shape 458954"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" path="m,l5943600,r,9144l,9144,,e" fillcolor="#c7c8ca"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Installed and configured Subversion and integrated with Tortoise SVN Client on Windows 2003 server, implemented branching strat</w:t>
      </w:r>
      <w:r>
        <w:rPr>
          <w:rFonts w:ascii="Times New Roman" w:eastAsia="Times New Roman" w:hAnsi="Times New Roman" w:cs="Times New Roman"/>
          <w:sz w:val="20"/>
        </w:rPr>
        <w:t xml:space="preserve">egy, naming convention for CI’s and implemented CM Plan and CM Process in SDLC.  </w:t>
      </w:r>
    </w:p>
    <w:p w14:paraId="77447DAB"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 xml:space="preserve">Developed Hook’s (Batch Scripts) and administered access control of SVN repository and training sessions for users new to Subversion.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04D3C32A" w14:textId="77777777">
        <w:trPr>
          <w:trHeight w:val="317"/>
        </w:trPr>
        <w:tc>
          <w:tcPr>
            <w:tcW w:w="7790" w:type="dxa"/>
            <w:tcBorders>
              <w:top w:val="single" w:sz="4" w:space="0" w:color="C7C8CA"/>
              <w:left w:val="nil"/>
              <w:bottom w:val="single" w:sz="4" w:space="0" w:color="C7C8CA"/>
              <w:right w:val="nil"/>
            </w:tcBorders>
            <w:shd w:val="clear" w:color="auto" w:fill="E3E3E4"/>
          </w:tcPr>
          <w:p w14:paraId="39146CF9" w14:textId="77777777" w:rsidR="00D00F77" w:rsidRDefault="00550891">
            <w:pPr>
              <w:spacing w:after="0"/>
              <w:ind w:left="58"/>
            </w:pPr>
            <w:r>
              <w:rPr>
                <w:rFonts w:ascii="Times New Roman" w:eastAsia="Times New Roman" w:hAnsi="Times New Roman" w:cs="Times New Roman"/>
                <w:b/>
                <w:sz w:val="20"/>
              </w:rPr>
              <w:t>Makro Technologies, GEICO – Configurati</w:t>
            </w:r>
            <w:r>
              <w:rPr>
                <w:rFonts w:ascii="Times New Roman" w:eastAsia="Times New Roman" w:hAnsi="Times New Roman" w:cs="Times New Roman"/>
                <w:b/>
                <w:sz w:val="20"/>
              </w:rPr>
              <w:t xml:space="preserve">on Manager </w:t>
            </w:r>
          </w:p>
        </w:tc>
        <w:tc>
          <w:tcPr>
            <w:tcW w:w="1570" w:type="dxa"/>
            <w:tcBorders>
              <w:top w:val="single" w:sz="4" w:space="0" w:color="C7C8CA"/>
              <w:left w:val="nil"/>
              <w:bottom w:val="single" w:sz="4" w:space="0" w:color="C7C8CA"/>
              <w:right w:val="nil"/>
            </w:tcBorders>
            <w:shd w:val="clear" w:color="auto" w:fill="E3E3E4"/>
          </w:tcPr>
          <w:p w14:paraId="66B303A1" w14:textId="77777777" w:rsidR="00D00F77" w:rsidRDefault="00550891">
            <w:pPr>
              <w:spacing w:after="0"/>
              <w:jc w:val="both"/>
            </w:pPr>
            <w:r>
              <w:rPr>
                <w:rFonts w:ascii="Times New Roman" w:eastAsia="Times New Roman" w:hAnsi="Times New Roman" w:cs="Times New Roman"/>
                <w:b/>
                <w:sz w:val="20"/>
              </w:rPr>
              <w:t xml:space="preserve">03/2007 – 04/2008 </w:t>
            </w:r>
          </w:p>
        </w:tc>
      </w:tr>
    </w:tbl>
    <w:p w14:paraId="2E435994" w14:textId="77777777" w:rsidR="00D00F77" w:rsidRDefault="00550891">
      <w:pPr>
        <w:numPr>
          <w:ilvl w:val="0"/>
          <w:numId w:val="39"/>
        </w:numPr>
        <w:spacing w:after="52" w:line="248" w:lineRule="auto"/>
        <w:ind w:right="78" w:hanging="180"/>
      </w:pPr>
      <w:r>
        <w:rPr>
          <w:rFonts w:ascii="Times New Roman" w:eastAsia="Times New Roman" w:hAnsi="Times New Roman" w:cs="Times New Roman"/>
          <w:sz w:val="20"/>
        </w:rPr>
        <w:t xml:space="preserve">Developed and Implemented CM Plan, CM process, RM process to implement development, auditing and accounting in SDLC. </w:t>
      </w:r>
    </w:p>
    <w:p w14:paraId="60E934F1" w14:textId="77777777" w:rsidR="00D00F77" w:rsidRDefault="00550891">
      <w:pPr>
        <w:numPr>
          <w:ilvl w:val="0"/>
          <w:numId w:val="39"/>
        </w:numPr>
        <w:spacing w:after="51" w:line="248" w:lineRule="auto"/>
        <w:ind w:right="78" w:hanging="180"/>
      </w:pPr>
      <w:r>
        <w:rPr>
          <w:rFonts w:ascii="Times New Roman" w:eastAsia="Times New Roman" w:hAnsi="Times New Roman" w:cs="Times New Roman"/>
          <w:sz w:val="20"/>
        </w:rPr>
        <w:t>Involved in setting up VOB, VOB storage, administration of VOBs, mounting/un-mounting old VOBs, backing up</w:t>
      </w:r>
      <w:r>
        <w:rPr>
          <w:rFonts w:ascii="Times New Roman" w:eastAsia="Times New Roman" w:hAnsi="Times New Roman" w:cs="Times New Roman"/>
          <w:sz w:val="20"/>
        </w:rPr>
        <w:t xml:space="preserve"> and restoring VOBs and general administration of Views in Rational ClearCase. </w:t>
      </w:r>
    </w:p>
    <w:p w14:paraId="476CC0C6" w14:textId="77777777" w:rsidR="00D00F77" w:rsidRDefault="00550891">
      <w:pPr>
        <w:numPr>
          <w:ilvl w:val="0"/>
          <w:numId w:val="39"/>
        </w:numPr>
        <w:spacing w:after="52" w:line="248" w:lineRule="auto"/>
        <w:ind w:right="78" w:hanging="180"/>
      </w:pPr>
      <w:r>
        <w:rPr>
          <w:rFonts w:ascii="Times New Roman" w:eastAsia="Times New Roman" w:hAnsi="Times New Roman" w:cs="Times New Roman"/>
          <w:sz w:val="20"/>
        </w:rPr>
        <w:t xml:space="preserve">Developed and defined SCM processes including baselines, branching, merging, and naming convention and project scheduling using Rational ClearCase.  </w:t>
      </w:r>
    </w:p>
    <w:p w14:paraId="7E91C429"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 xml:space="preserve">Developed and Executed Automated Code migration to different Environments comprised of </w:t>
      </w:r>
    </w:p>
    <w:p w14:paraId="0851B9CC" w14:textId="77777777" w:rsidR="00D00F77" w:rsidRDefault="00550891">
      <w:pPr>
        <w:spacing w:after="50" w:line="249" w:lineRule="auto"/>
        <w:ind w:left="10" w:right="132" w:hanging="10"/>
        <w:jc w:val="center"/>
      </w:pPr>
      <w:r>
        <w:rPr>
          <w:rFonts w:ascii="Times New Roman" w:eastAsia="Times New Roman" w:hAnsi="Times New Roman" w:cs="Times New Roman"/>
          <w:sz w:val="20"/>
        </w:rPr>
        <w:t xml:space="preserve">Windows2003/2000, AIX, WebSphere Application Server, IIS Server using Korn Shell, PERL, Batch scripts. </w:t>
      </w:r>
    </w:p>
    <w:p w14:paraId="3AE0D36E" w14:textId="77777777" w:rsidR="00D00F77" w:rsidRDefault="00550891">
      <w:pPr>
        <w:numPr>
          <w:ilvl w:val="0"/>
          <w:numId w:val="39"/>
        </w:numPr>
        <w:spacing w:after="51" w:line="248" w:lineRule="auto"/>
        <w:ind w:right="78" w:hanging="180"/>
      </w:pPr>
      <w:r>
        <w:rPr>
          <w:rFonts w:ascii="Times New Roman" w:eastAsia="Times New Roman" w:hAnsi="Times New Roman" w:cs="Times New Roman"/>
          <w:sz w:val="20"/>
        </w:rPr>
        <w:t xml:space="preserve">Wrote GNU make scripts to automate build staging and deployment </w:t>
      </w:r>
      <w:r>
        <w:rPr>
          <w:rFonts w:ascii="Times New Roman" w:eastAsia="Times New Roman" w:hAnsi="Times New Roman" w:cs="Times New Roman"/>
          <w:sz w:val="20"/>
        </w:rPr>
        <w:t xml:space="preserve">process of application in C++ and Visual Basics. </w:t>
      </w:r>
    </w:p>
    <w:p w14:paraId="1937348A" w14:textId="77777777" w:rsidR="00D00F77" w:rsidRDefault="00550891">
      <w:pPr>
        <w:numPr>
          <w:ilvl w:val="0"/>
          <w:numId w:val="39"/>
        </w:numPr>
        <w:spacing w:after="52" w:line="248" w:lineRule="auto"/>
        <w:ind w:right="78" w:hanging="180"/>
      </w:pPr>
      <w:r>
        <w:rPr>
          <w:rFonts w:ascii="Times New Roman" w:eastAsia="Times New Roman" w:hAnsi="Times New Roman" w:cs="Times New Roman"/>
          <w:sz w:val="20"/>
        </w:rPr>
        <w:t xml:space="preserve">Wrote Perl scripts to automate source code promotion, deployment, automatic recycling in Window 2000/2003 and AIX servers. </w:t>
      </w:r>
    </w:p>
    <w:p w14:paraId="01B06EC2" w14:textId="77777777" w:rsidR="00D00F77" w:rsidRDefault="00550891">
      <w:pPr>
        <w:numPr>
          <w:ilvl w:val="0"/>
          <w:numId w:val="39"/>
        </w:numPr>
        <w:spacing w:after="52" w:line="248" w:lineRule="auto"/>
        <w:ind w:right="78" w:hanging="180"/>
      </w:pPr>
      <w:r>
        <w:rPr>
          <w:rFonts w:ascii="Times New Roman" w:eastAsia="Times New Roman" w:hAnsi="Times New Roman" w:cs="Times New Roman"/>
          <w:sz w:val="20"/>
        </w:rPr>
        <w:t>Performed builds for various applications in C#, VB, .NET, and Java using ANT, NAn</w:t>
      </w:r>
      <w:r>
        <w:rPr>
          <w:rFonts w:ascii="Times New Roman" w:eastAsia="Times New Roman" w:hAnsi="Times New Roman" w:cs="Times New Roman"/>
          <w:sz w:val="20"/>
        </w:rPr>
        <w:t xml:space="preserve">t to be used in testing for production deployment, identified and implanted processes to strengthen, streamline, and automate build processes apart from maintaining the source code change control. </w:t>
      </w:r>
    </w:p>
    <w:p w14:paraId="64CAF8E6"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Performed repository administrative task for Rational Clea</w:t>
      </w:r>
      <w:r>
        <w:rPr>
          <w:rFonts w:ascii="Times New Roman" w:eastAsia="Times New Roman" w:hAnsi="Times New Roman" w:cs="Times New Roman"/>
          <w:sz w:val="20"/>
        </w:rPr>
        <w:t xml:space="preserve">rCase and Perforce. </w:t>
      </w:r>
    </w:p>
    <w:p w14:paraId="18E5CB8E" w14:textId="77777777" w:rsidR="00D00F77" w:rsidRDefault="00550891">
      <w:pPr>
        <w:numPr>
          <w:ilvl w:val="0"/>
          <w:numId w:val="39"/>
        </w:numPr>
        <w:spacing w:after="52" w:line="248" w:lineRule="auto"/>
        <w:ind w:right="78" w:hanging="180"/>
      </w:pPr>
      <w:r>
        <w:rPr>
          <w:rFonts w:ascii="Times New Roman" w:eastAsia="Times New Roman" w:hAnsi="Times New Roman" w:cs="Times New Roman"/>
          <w:sz w:val="20"/>
        </w:rPr>
        <w:t xml:space="preserve">Implemented task of upgrade of Rational ClearCase and migration of ClearCase Host Server (Repository Host) to Windows 2003 server. </w:t>
      </w:r>
    </w:p>
    <w:p w14:paraId="2A50C189"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lastRenderedPageBreak/>
        <w:t xml:space="preserve">Assisted developers/engineers with Configuration Management tool issues. </w:t>
      </w:r>
    </w:p>
    <w:p w14:paraId="10766BBC"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Worked closely with System Ad</w:t>
      </w:r>
      <w:r>
        <w:rPr>
          <w:rFonts w:ascii="Times New Roman" w:eastAsia="Times New Roman" w:hAnsi="Times New Roman" w:cs="Times New Roman"/>
          <w:sz w:val="20"/>
        </w:rPr>
        <w:t xml:space="preserve">ministrators in issues relating to Hardware, Software Installation, Domain Management, and Networking. </w:t>
      </w:r>
    </w:p>
    <w:p w14:paraId="386B3BA6" w14:textId="77777777" w:rsidR="00D00F77" w:rsidRDefault="00550891">
      <w:pPr>
        <w:spacing w:after="0"/>
        <w:ind w:left="-14"/>
      </w:pPr>
      <w:r>
        <w:rPr>
          <w:noProof/>
        </w:rPr>
        <mc:AlternateContent>
          <mc:Choice Requires="wpg">
            <w:drawing>
              <wp:inline distT="0" distB="0" distL="0" distR="0" wp14:anchorId="3128CC0C" wp14:editId="07777777">
                <wp:extent cx="5952744" cy="6096"/>
                <wp:effectExtent l="0" t="0" r="0" b="0"/>
                <wp:docPr id="358740" name="Group 358740"/>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55" name="Shape 458955"/>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400FDC00" id="Group 358740"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MS0td4kCAABdBgAADgAAAAAAAAAAAAAAAAAuAgAAZHJzL2Uyb0RvYy54bWxQSwECLQAUAAYACAAA&#10;ACEAx4Pv7NsAAAADAQAADwAAAAAAAAAAAAAAAADjBAAAZHJzL2Rvd25yZXYueG1sUEsFBgAAAAAE&#10;AAQA8wAAAOsFAAAAAA==&#10;">
                <v:shape id="Shape 458955"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02A23853" w14:textId="77777777">
        <w:trPr>
          <w:trHeight w:val="318"/>
        </w:trPr>
        <w:tc>
          <w:tcPr>
            <w:tcW w:w="7790" w:type="dxa"/>
            <w:tcBorders>
              <w:top w:val="single" w:sz="4" w:space="0" w:color="C7C8CA"/>
              <w:left w:val="nil"/>
              <w:bottom w:val="single" w:sz="4" w:space="0" w:color="C7C8CA"/>
              <w:right w:val="nil"/>
            </w:tcBorders>
            <w:shd w:val="clear" w:color="auto" w:fill="E3E3E4"/>
          </w:tcPr>
          <w:p w14:paraId="6177CBCC" w14:textId="77777777" w:rsidR="00D00F77" w:rsidRDefault="00550891">
            <w:pPr>
              <w:spacing w:after="0"/>
              <w:ind w:left="58"/>
            </w:pPr>
            <w:r>
              <w:rPr>
                <w:rFonts w:ascii="Times New Roman" w:eastAsia="Times New Roman" w:hAnsi="Times New Roman" w:cs="Times New Roman"/>
                <w:b/>
                <w:sz w:val="20"/>
              </w:rPr>
              <w:t xml:space="preserve">Fannie Mae, Makro Technologies, Configuration Manager </w:t>
            </w:r>
          </w:p>
        </w:tc>
        <w:tc>
          <w:tcPr>
            <w:tcW w:w="1570" w:type="dxa"/>
            <w:tcBorders>
              <w:top w:val="single" w:sz="4" w:space="0" w:color="C7C8CA"/>
              <w:left w:val="nil"/>
              <w:bottom w:val="single" w:sz="4" w:space="0" w:color="C7C8CA"/>
              <w:right w:val="nil"/>
            </w:tcBorders>
            <w:shd w:val="clear" w:color="auto" w:fill="E3E3E4"/>
          </w:tcPr>
          <w:p w14:paraId="2D2E5952" w14:textId="77777777" w:rsidR="00D00F77" w:rsidRDefault="00550891">
            <w:pPr>
              <w:spacing w:after="0"/>
              <w:jc w:val="both"/>
            </w:pPr>
            <w:r>
              <w:rPr>
                <w:rFonts w:ascii="Times New Roman" w:eastAsia="Times New Roman" w:hAnsi="Times New Roman" w:cs="Times New Roman"/>
                <w:b/>
                <w:sz w:val="20"/>
              </w:rPr>
              <w:t xml:space="preserve">09/2006 – 03/2007 </w:t>
            </w:r>
          </w:p>
        </w:tc>
      </w:tr>
    </w:tbl>
    <w:p w14:paraId="63876B36" w14:textId="77777777" w:rsidR="00D00F77" w:rsidRDefault="00550891">
      <w:pPr>
        <w:numPr>
          <w:ilvl w:val="0"/>
          <w:numId w:val="39"/>
        </w:numPr>
        <w:spacing w:after="52" w:line="248" w:lineRule="auto"/>
        <w:ind w:right="78" w:hanging="180"/>
      </w:pPr>
      <w:r>
        <w:rPr>
          <w:rFonts w:ascii="Times New Roman" w:eastAsia="Times New Roman" w:hAnsi="Times New Roman" w:cs="Times New Roman"/>
          <w:sz w:val="20"/>
        </w:rPr>
        <w:t xml:space="preserve">Implemented software CM process, CM management, CM auditing and accounting in software development process. </w:t>
      </w:r>
    </w:p>
    <w:p w14:paraId="7EF38BF0" w14:textId="77777777" w:rsidR="00D00F77" w:rsidRDefault="00550891">
      <w:pPr>
        <w:numPr>
          <w:ilvl w:val="0"/>
          <w:numId w:val="39"/>
        </w:numPr>
        <w:spacing w:after="51" w:line="248" w:lineRule="auto"/>
        <w:ind w:right="78" w:hanging="180"/>
      </w:pPr>
      <w:r>
        <w:rPr>
          <w:rFonts w:ascii="Times New Roman" w:eastAsia="Times New Roman" w:hAnsi="Times New Roman" w:cs="Times New Roman"/>
          <w:sz w:val="20"/>
        </w:rPr>
        <w:t xml:space="preserve">Developed CM Plan and implemented control and build of new version and production release for software applications. </w:t>
      </w:r>
    </w:p>
    <w:p w14:paraId="265D9260" w14:textId="77777777" w:rsidR="00D00F77" w:rsidRDefault="00550891">
      <w:pPr>
        <w:numPr>
          <w:ilvl w:val="0"/>
          <w:numId w:val="39"/>
        </w:numPr>
        <w:spacing w:after="52" w:line="248" w:lineRule="auto"/>
        <w:ind w:right="78" w:hanging="180"/>
      </w:pPr>
      <w:r>
        <w:rPr>
          <w:rFonts w:ascii="Times New Roman" w:eastAsia="Times New Roman" w:hAnsi="Times New Roman" w:cs="Times New Roman"/>
          <w:sz w:val="20"/>
        </w:rPr>
        <w:t xml:space="preserve">Implemented SOX policies and </w:t>
      </w:r>
      <w:r>
        <w:rPr>
          <w:rFonts w:ascii="Times New Roman" w:eastAsia="Times New Roman" w:hAnsi="Times New Roman" w:cs="Times New Roman"/>
          <w:sz w:val="20"/>
        </w:rPr>
        <w:t xml:space="preserve">procedures in Change Management and Access Management in Financial software development process. </w:t>
      </w:r>
    </w:p>
    <w:p w14:paraId="638512F0" w14:textId="77777777" w:rsidR="00D00F77" w:rsidRDefault="00550891">
      <w:pPr>
        <w:numPr>
          <w:ilvl w:val="0"/>
          <w:numId w:val="39"/>
        </w:numPr>
        <w:spacing w:after="51" w:line="248" w:lineRule="auto"/>
        <w:ind w:right="78" w:hanging="180"/>
      </w:pPr>
      <w:r>
        <w:rPr>
          <w:rFonts w:ascii="Times New Roman" w:eastAsia="Times New Roman" w:hAnsi="Times New Roman" w:cs="Times New Roman"/>
          <w:sz w:val="20"/>
        </w:rPr>
        <w:t>Responsible for setting up VOB, VOB storage, administration of VOBs, mounting/un-mounting old VOBs, backing up and restoring VOBs and general administration o</w:t>
      </w:r>
      <w:r>
        <w:rPr>
          <w:rFonts w:ascii="Times New Roman" w:eastAsia="Times New Roman" w:hAnsi="Times New Roman" w:cs="Times New Roman"/>
          <w:sz w:val="20"/>
        </w:rPr>
        <w:t xml:space="preserve">f Views in Rational ClearCase. </w:t>
      </w:r>
    </w:p>
    <w:p w14:paraId="63C7BE7C" w14:textId="77777777" w:rsidR="00D00F77" w:rsidRDefault="00550891">
      <w:pPr>
        <w:numPr>
          <w:ilvl w:val="0"/>
          <w:numId w:val="39"/>
        </w:numPr>
        <w:spacing w:after="52" w:line="248" w:lineRule="auto"/>
        <w:ind w:right="78" w:hanging="180"/>
      </w:pPr>
      <w:r>
        <w:rPr>
          <w:rFonts w:ascii="Times New Roman" w:eastAsia="Times New Roman" w:hAnsi="Times New Roman" w:cs="Times New Roman"/>
          <w:sz w:val="20"/>
        </w:rPr>
        <w:t xml:space="preserve">Involved in Rational ClearCase and ClearQuest integration, monitoring activities, setting up schemas of ClearQuest and its administration. </w:t>
      </w:r>
    </w:p>
    <w:p w14:paraId="6B865011" w14:textId="77777777" w:rsidR="00D00F77" w:rsidRDefault="00550891">
      <w:pPr>
        <w:numPr>
          <w:ilvl w:val="0"/>
          <w:numId w:val="39"/>
        </w:numPr>
        <w:spacing w:after="52" w:line="248" w:lineRule="auto"/>
        <w:ind w:right="78" w:hanging="180"/>
      </w:pPr>
      <w:r>
        <w:rPr>
          <w:rFonts w:ascii="Times New Roman" w:eastAsia="Times New Roman" w:hAnsi="Times New Roman" w:cs="Times New Roman"/>
          <w:sz w:val="20"/>
        </w:rPr>
        <w:t>Responsible for setting up CVS repository, its administration, storage, migration, b</w:t>
      </w:r>
      <w:r>
        <w:rPr>
          <w:rFonts w:ascii="Times New Roman" w:eastAsia="Times New Roman" w:hAnsi="Times New Roman" w:cs="Times New Roman"/>
          <w:sz w:val="20"/>
        </w:rPr>
        <w:t xml:space="preserve">ackup, creation of directory modules, and assisting in staging and deployment in UNIX Environment. </w:t>
      </w:r>
    </w:p>
    <w:p w14:paraId="10FEEDB6" w14:textId="77777777" w:rsidR="00D00F77" w:rsidRDefault="00550891">
      <w:pPr>
        <w:numPr>
          <w:ilvl w:val="0"/>
          <w:numId w:val="39"/>
        </w:numPr>
        <w:spacing w:after="51" w:line="248" w:lineRule="auto"/>
        <w:ind w:right="78" w:hanging="180"/>
      </w:pPr>
      <w:r>
        <w:rPr>
          <w:rFonts w:ascii="Times New Roman" w:eastAsia="Times New Roman" w:hAnsi="Times New Roman" w:cs="Times New Roman"/>
          <w:sz w:val="20"/>
        </w:rPr>
        <w:t>Developed, defined, CM process involving creation baselines, branching, merging, project scheduling with uniform Naming convention, and Tagging Policies clu</w:t>
      </w:r>
      <w:r>
        <w:rPr>
          <w:rFonts w:ascii="Times New Roman" w:eastAsia="Times New Roman" w:hAnsi="Times New Roman" w:cs="Times New Roman"/>
          <w:sz w:val="20"/>
        </w:rPr>
        <w:t xml:space="preserve">ster wide using Rational ClearCase and CVS. </w:t>
      </w:r>
    </w:p>
    <w:p w14:paraId="4B3B3761"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 xml:space="preserve">Wrote Perl scripts for Rational ClearCase and CVS Triggers and Hooks for Rational ClearQuest. </w:t>
      </w:r>
    </w:p>
    <w:p w14:paraId="3A612C39"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 xml:space="preserve">Wrote Unix Shell scripts for customization of CVS. </w:t>
      </w:r>
    </w:p>
    <w:p w14:paraId="1E51B6A5" w14:textId="77777777" w:rsidR="00D00F77" w:rsidRDefault="00550891">
      <w:pPr>
        <w:numPr>
          <w:ilvl w:val="0"/>
          <w:numId w:val="39"/>
        </w:numPr>
        <w:spacing w:after="52" w:line="248" w:lineRule="auto"/>
        <w:ind w:right="78" w:hanging="180"/>
      </w:pPr>
      <w:r>
        <w:rPr>
          <w:rFonts w:ascii="Times New Roman" w:eastAsia="Times New Roman" w:hAnsi="Times New Roman" w:cs="Times New Roman"/>
          <w:sz w:val="20"/>
        </w:rPr>
        <w:t>Used ANT and Make Tools for build of Java and C++ source code an</w:t>
      </w:r>
      <w:r>
        <w:rPr>
          <w:rFonts w:ascii="Times New Roman" w:eastAsia="Times New Roman" w:hAnsi="Times New Roman" w:cs="Times New Roman"/>
          <w:sz w:val="20"/>
        </w:rPr>
        <w:t xml:space="preserve">d Cruise Control for automating build process. </w:t>
      </w:r>
    </w:p>
    <w:p w14:paraId="35DEB37D" w14:textId="77777777" w:rsidR="00D00F77" w:rsidRDefault="00550891">
      <w:pPr>
        <w:numPr>
          <w:ilvl w:val="0"/>
          <w:numId w:val="39"/>
        </w:numPr>
        <w:spacing w:after="52" w:line="248" w:lineRule="auto"/>
        <w:ind w:right="78" w:hanging="180"/>
      </w:pPr>
      <w:r>
        <w:rPr>
          <w:rFonts w:ascii="Times New Roman" w:eastAsia="Times New Roman" w:hAnsi="Times New Roman" w:cs="Times New Roman"/>
          <w:sz w:val="20"/>
        </w:rPr>
        <w:t xml:space="preserve">Used Visual Basic scripts to automate linkage of databases and wrote Grant and Synonyms scripts in PL/SQL for Oracle databases. </w:t>
      </w:r>
    </w:p>
    <w:p w14:paraId="0B2AA5AB"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Involved in setting up different environment in active directory on Window 2003</w:t>
      </w:r>
      <w:r>
        <w:rPr>
          <w:rFonts w:ascii="Times New Roman" w:eastAsia="Times New Roman" w:hAnsi="Times New Roman" w:cs="Times New Roman"/>
          <w:sz w:val="20"/>
        </w:rPr>
        <w:t xml:space="preserve"> server. </w:t>
      </w:r>
    </w:p>
    <w:p w14:paraId="5BF24A1F"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 xml:space="preserve">Involved with DBA with reloading and building of database, and its migration. </w:t>
      </w:r>
    </w:p>
    <w:p w14:paraId="423ABD72"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 xml:space="preserve">Worked closely with tester to ensure modules released in builds are tested and its interface testing.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6BA1A74B" w14:textId="77777777">
        <w:trPr>
          <w:trHeight w:val="317"/>
        </w:trPr>
        <w:tc>
          <w:tcPr>
            <w:tcW w:w="7790" w:type="dxa"/>
            <w:tcBorders>
              <w:top w:val="single" w:sz="4" w:space="0" w:color="C7C8CA"/>
              <w:left w:val="nil"/>
              <w:bottom w:val="single" w:sz="4" w:space="0" w:color="C7C8CA"/>
              <w:right w:val="nil"/>
            </w:tcBorders>
            <w:shd w:val="clear" w:color="auto" w:fill="E3E3E4"/>
          </w:tcPr>
          <w:p w14:paraId="57050C18" w14:textId="77777777" w:rsidR="00D00F77" w:rsidRDefault="00550891">
            <w:pPr>
              <w:spacing w:after="0"/>
              <w:ind w:left="58"/>
            </w:pPr>
            <w:r>
              <w:rPr>
                <w:rFonts w:ascii="Times New Roman" w:eastAsia="Times New Roman" w:hAnsi="Times New Roman" w:cs="Times New Roman"/>
                <w:b/>
                <w:sz w:val="20"/>
              </w:rPr>
              <w:t xml:space="preserve">Startup Financial Software Company, Styx Infosoft Pvt. – Configuration Analyst </w:t>
            </w:r>
          </w:p>
        </w:tc>
        <w:tc>
          <w:tcPr>
            <w:tcW w:w="1570" w:type="dxa"/>
            <w:tcBorders>
              <w:top w:val="single" w:sz="4" w:space="0" w:color="C7C8CA"/>
              <w:left w:val="nil"/>
              <w:bottom w:val="single" w:sz="4" w:space="0" w:color="C7C8CA"/>
              <w:right w:val="nil"/>
            </w:tcBorders>
            <w:shd w:val="clear" w:color="auto" w:fill="E3E3E4"/>
          </w:tcPr>
          <w:p w14:paraId="511A9443" w14:textId="77777777" w:rsidR="00D00F77" w:rsidRDefault="00550891">
            <w:pPr>
              <w:spacing w:after="0"/>
              <w:jc w:val="both"/>
            </w:pPr>
            <w:r>
              <w:rPr>
                <w:rFonts w:ascii="Times New Roman" w:eastAsia="Times New Roman" w:hAnsi="Times New Roman" w:cs="Times New Roman"/>
                <w:b/>
                <w:sz w:val="20"/>
              </w:rPr>
              <w:t xml:space="preserve">07/2003 – 08/2004 </w:t>
            </w:r>
          </w:p>
        </w:tc>
      </w:tr>
    </w:tbl>
    <w:p w14:paraId="666A9059" w14:textId="77777777" w:rsidR="00D00F77" w:rsidRDefault="00550891">
      <w:pPr>
        <w:numPr>
          <w:ilvl w:val="0"/>
          <w:numId w:val="39"/>
        </w:numPr>
        <w:spacing w:after="52" w:line="248" w:lineRule="auto"/>
        <w:ind w:right="78" w:hanging="180"/>
      </w:pPr>
      <w:r>
        <w:rPr>
          <w:rFonts w:ascii="Times New Roman" w:eastAsia="Times New Roman" w:hAnsi="Times New Roman" w:cs="Times New Roman"/>
          <w:sz w:val="20"/>
        </w:rPr>
        <w:t xml:space="preserve">Responsible for implementation of CM processes, management, control and build of new versions, updating releases for applications. </w:t>
      </w:r>
    </w:p>
    <w:p w14:paraId="411B3BE2"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 xml:space="preserve">Developed and defined SCM processes including baselines, branching, merging, project scheduling.  </w:t>
      </w:r>
    </w:p>
    <w:p w14:paraId="7B9446BE" w14:textId="77777777" w:rsidR="00D00F77" w:rsidRDefault="00550891">
      <w:pPr>
        <w:numPr>
          <w:ilvl w:val="0"/>
          <w:numId w:val="39"/>
        </w:numPr>
        <w:spacing w:after="52" w:line="248" w:lineRule="auto"/>
        <w:ind w:right="78" w:hanging="180"/>
      </w:pPr>
      <w:r>
        <w:rPr>
          <w:rFonts w:ascii="Times New Roman" w:eastAsia="Times New Roman" w:hAnsi="Times New Roman" w:cs="Times New Roman"/>
          <w:sz w:val="20"/>
        </w:rPr>
        <w:t>Involved in documentation</w:t>
      </w:r>
      <w:r>
        <w:rPr>
          <w:rFonts w:ascii="Times New Roman" w:eastAsia="Times New Roman" w:hAnsi="Times New Roman" w:cs="Times New Roman"/>
          <w:sz w:val="20"/>
        </w:rPr>
        <w:t xml:space="preserve"> and follow-up of various Build Errors, Release and Source Control processes and plans. </w:t>
      </w:r>
    </w:p>
    <w:p w14:paraId="4E514AB9"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 xml:space="preserve">Produced builds of products for use in testing and other promotion levels.  </w:t>
      </w:r>
    </w:p>
    <w:p w14:paraId="12F4242A"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 xml:space="preserve">Wrote various Perl Scripts for customization and automation build processes.  </w:t>
      </w:r>
    </w:p>
    <w:p w14:paraId="298D19E2"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Used Ant an</w:t>
      </w:r>
      <w:r>
        <w:rPr>
          <w:rFonts w:ascii="Times New Roman" w:eastAsia="Times New Roman" w:hAnsi="Times New Roman" w:cs="Times New Roman"/>
          <w:sz w:val="20"/>
        </w:rPr>
        <w:t xml:space="preserve">d Make tools to build C++ and Java applications. </w:t>
      </w:r>
    </w:p>
    <w:p w14:paraId="16A14474"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 xml:space="preserve">Worked with software developers to determine the components of a software release. </w:t>
      </w:r>
    </w:p>
    <w:p w14:paraId="54A12804"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 xml:space="preserve">Responsible for weekly and daily work checks and backups.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Migrated Source code from PVCS to Rational ClearCase 4.0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Responsible for periodic (Weekly / Daily) release builds. </w:t>
      </w:r>
    </w:p>
    <w:p w14:paraId="70255BC4" w14:textId="77777777" w:rsidR="00D00F77" w:rsidRDefault="00550891">
      <w:pPr>
        <w:numPr>
          <w:ilvl w:val="0"/>
          <w:numId w:val="39"/>
        </w:numPr>
        <w:spacing w:after="12" w:line="248" w:lineRule="auto"/>
        <w:ind w:right="78" w:hanging="180"/>
      </w:pPr>
      <w:r>
        <w:rPr>
          <w:rFonts w:ascii="Times New Roman" w:eastAsia="Times New Roman" w:hAnsi="Times New Roman" w:cs="Times New Roman"/>
          <w:sz w:val="20"/>
        </w:rPr>
        <w:t xml:space="preserve">Wrote Perl scripts for ClearCase and ClearQuest customization. </w:t>
      </w:r>
    </w:p>
    <w:p w14:paraId="6D466E6A" w14:textId="77777777" w:rsidR="00D00F77" w:rsidRDefault="00550891">
      <w:pPr>
        <w:spacing w:after="53"/>
        <w:ind w:left="-14"/>
      </w:pPr>
      <w:r>
        <w:rPr>
          <w:noProof/>
        </w:rPr>
        <mc:AlternateContent>
          <mc:Choice Requires="wpg">
            <w:drawing>
              <wp:inline distT="0" distB="0" distL="0" distR="0" wp14:anchorId="34875C62" wp14:editId="07777777">
                <wp:extent cx="5952744" cy="6096"/>
                <wp:effectExtent l="0" t="0" r="0" b="0"/>
                <wp:docPr id="359603" name="Group 359603"/>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56" name="Shape 458956"/>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200E6D9D" id="Group 359603"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rkK/B4kCAABdBgAADgAAAAAAAAAAAAAAAAAuAgAAZHJzL2Uyb0RvYy54bWxQSwECLQAUAAYACAAA&#10;ACEAx4Pv7NsAAAADAQAADwAAAAAAAAAAAAAAAADjBAAAZHJzL2Rvd25yZXYueG1sUEsFBgAAAAAE&#10;AAQA8wAAAOsFAAAAAA==&#10;">
                <v:shape id="Shape 458956"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p w14:paraId="42A6F84D"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bl>
      <w:tblPr>
        <w:tblStyle w:val="TableGrid"/>
        <w:tblW w:w="9359" w:type="dxa"/>
        <w:tblInd w:w="-1" w:type="dxa"/>
        <w:tblCellMar>
          <w:top w:w="0" w:type="dxa"/>
          <w:left w:w="0" w:type="dxa"/>
          <w:bottom w:w="0" w:type="dxa"/>
          <w:right w:w="58" w:type="dxa"/>
        </w:tblCellMar>
        <w:tblLook w:val="04A0" w:firstRow="1" w:lastRow="0" w:firstColumn="1" w:lastColumn="0" w:noHBand="0" w:noVBand="1"/>
      </w:tblPr>
      <w:tblGrid>
        <w:gridCol w:w="6416"/>
        <w:gridCol w:w="2635"/>
        <w:gridCol w:w="308"/>
      </w:tblGrid>
      <w:tr w:rsidR="00D00F77" w14:paraId="4903945F" w14:textId="77777777">
        <w:trPr>
          <w:trHeight w:val="806"/>
        </w:trPr>
        <w:tc>
          <w:tcPr>
            <w:tcW w:w="6416" w:type="dxa"/>
            <w:tcBorders>
              <w:top w:val="single" w:sz="4" w:space="0" w:color="C7C8CA"/>
              <w:left w:val="single" w:sz="18" w:space="0" w:color="FFCD05"/>
              <w:bottom w:val="nil"/>
              <w:right w:val="nil"/>
            </w:tcBorders>
          </w:tcPr>
          <w:p w14:paraId="213EFCB1" w14:textId="77777777" w:rsidR="00D00F77" w:rsidRDefault="00550891">
            <w:pPr>
              <w:spacing w:after="0"/>
              <w:ind w:left="135" w:right="132"/>
            </w:pPr>
            <w:r>
              <w:rPr>
                <w:noProof/>
              </w:rPr>
              <w:drawing>
                <wp:anchor distT="0" distB="0" distL="114300" distR="114300" simplePos="0" relativeHeight="251737088" behindDoc="0" locked="0" layoutInCell="1" allowOverlap="0" wp14:anchorId="2D78B504" wp14:editId="07777777">
                  <wp:simplePos x="0" y="0"/>
                  <wp:positionH relativeFrom="column">
                    <wp:posOffset>3261741</wp:posOffset>
                  </wp:positionH>
                  <wp:positionV relativeFrom="paragraph">
                    <wp:posOffset>-131151</wp:posOffset>
                  </wp:positionV>
                  <wp:extent cx="691896" cy="691896"/>
                  <wp:effectExtent l="0" t="0" r="0" b="0"/>
                  <wp:wrapSquare wrapText="bothSides"/>
                  <wp:docPr id="18490" name="Picture 18490"/>
                  <wp:cNvGraphicFramePr/>
                  <a:graphic xmlns:a="http://schemas.openxmlformats.org/drawingml/2006/main">
                    <a:graphicData uri="http://schemas.openxmlformats.org/drawingml/2006/picture">
                      <pic:pic xmlns:pic="http://schemas.openxmlformats.org/drawingml/2006/picture">
                        <pic:nvPicPr>
                          <pic:cNvPr id="18490" name="Picture 18490"/>
                          <pic:cNvPicPr/>
                        </pic:nvPicPr>
                        <pic:blipFill>
                          <a:blip r:embed="rId255"/>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13905230" w14:textId="77777777" w:rsidR="00D00F77" w:rsidRDefault="00550891">
            <w:pPr>
              <w:spacing w:after="0"/>
              <w:ind w:left="311" w:right="132"/>
            </w:pPr>
            <w:r>
              <w:rPr>
                <w:rFonts w:ascii="Times New Roman" w:eastAsia="Times New Roman" w:hAnsi="Times New Roman" w:cs="Times New Roman"/>
                <w:b/>
                <w:sz w:val="44"/>
              </w:rPr>
              <w:t>Umesh K. Pradhan</w:t>
            </w:r>
            <w:r>
              <w:rPr>
                <w:rFonts w:ascii="Times New Roman" w:eastAsia="Times New Roman" w:hAnsi="Times New Roman" w:cs="Times New Roman"/>
                <w:b/>
              </w:rPr>
              <w:t xml:space="preserve"> </w:t>
            </w:r>
          </w:p>
        </w:tc>
        <w:tc>
          <w:tcPr>
            <w:tcW w:w="2635" w:type="dxa"/>
            <w:tcBorders>
              <w:top w:val="single" w:sz="4" w:space="0" w:color="C7C8CA"/>
              <w:left w:val="nil"/>
              <w:bottom w:val="nil"/>
              <w:right w:val="nil"/>
            </w:tcBorders>
            <w:shd w:val="clear" w:color="auto" w:fill="F2F2F2"/>
            <w:vAlign w:val="center"/>
          </w:tcPr>
          <w:p w14:paraId="61D9B8F4" w14:textId="77777777" w:rsidR="00D00F77" w:rsidRDefault="00550891">
            <w:pPr>
              <w:spacing w:after="19"/>
              <w:ind w:left="85"/>
            </w:pPr>
            <w:r>
              <w:rPr>
                <w:rFonts w:ascii="Times New Roman" w:eastAsia="Times New Roman" w:hAnsi="Times New Roman" w:cs="Times New Roman"/>
                <w:b/>
              </w:rPr>
              <w:t xml:space="preserve">YEARS OF SYSTEM </w:t>
            </w:r>
          </w:p>
          <w:p w14:paraId="13BD1275" w14:textId="77777777" w:rsidR="00D00F77" w:rsidRDefault="00550891">
            <w:pPr>
              <w:spacing w:after="0"/>
              <w:ind w:left="85"/>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308" w:type="dxa"/>
            <w:tcBorders>
              <w:top w:val="single" w:sz="4" w:space="0" w:color="C7C8CA"/>
              <w:left w:val="nil"/>
              <w:bottom w:val="nil"/>
              <w:right w:val="single" w:sz="4" w:space="0" w:color="C7C8CA"/>
            </w:tcBorders>
            <w:shd w:val="clear" w:color="auto" w:fill="F2F2F2"/>
          </w:tcPr>
          <w:p w14:paraId="05E03739" w14:textId="77777777" w:rsidR="00D00F77" w:rsidRDefault="00D00F77"/>
        </w:tc>
      </w:tr>
      <w:tr w:rsidR="00D00F77" w14:paraId="12B6DA99" w14:textId="77777777">
        <w:trPr>
          <w:trHeight w:val="8087"/>
        </w:trPr>
        <w:tc>
          <w:tcPr>
            <w:tcW w:w="6416" w:type="dxa"/>
            <w:tcBorders>
              <w:top w:val="nil"/>
              <w:left w:val="single" w:sz="18" w:space="0" w:color="FFCD05"/>
              <w:bottom w:val="single" w:sz="4" w:space="0" w:color="C7C8CA"/>
              <w:right w:val="nil"/>
            </w:tcBorders>
            <w:vAlign w:val="bottom"/>
          </w:tcPr>
          <w:tbl>
            <w:tblPr>
              <w:tblStyle w:val="TableGrid"/>
              <w:tblW w:w="5969" w:type="dxa"/>
              <w:tblInd w:w="268" w:type="dxa"/>
              <w:tblCellMar>
                <w:top w:w="81" w:type="dxa"/>
                <w:left w:w="43" w:type="dxa"/>
                <w:bottom w:w="0" w:type="dxa"/>
                <w:right w:w="115" w:type="dxa"/>
              </w:tblCellMar>
              <w:tblLook w:val="04A0" w:firstRow="1" w:lastRow="0" w:firstColumn="1" w:lastColumn="0" w:noHBand="0" w:noVBand="1"/>
            </w:tblPr>
            <w:tblGrid>
              <w:gridCol w:w="5969"/>
            </w:tblGrid>
            <w:tr w:rsidR="00D00F77" w14:paraId="032DF0B1" w14:textId="77777777">
              <w:trPr>
                <w:trHeight w:val="562"/>
              </w:trPr>
              <w:tc>
                <w:tcPr>
                  <w:tcW w:w="5969" w:type="dxa"/>
                  <w:tcBorders>
                    <w:top w:val="single" w:sz="21" w:space="0" w:color="FFCD05"/>
                    <w:left w:val="nil"/>
                    <w:bottom w:val="nil"/>
                    <w:right w:val="nil"/>
                  </w:tcBorders>
                  <w:shd w:val="clear" w:color="auto" w:fill="FFCD05"/>
                </w:tcPr>
                <w:p w14:paraId="4A7B9B17" w14:textId="77777777" w:rsidR="00D00F77" w:rsidRDefault="00550891">
                  <w:pPr>
                    <w:spacing w:after="0"/>
                  </w:pPr>
                  <w:r>
                    <w:rPr>
                      <w:rFonts w:ascii="Times New Roman" w:eastAsia="Times New Roman" w:hAnsi="Times New Roman" w:cs="Times New Roman"/>
                    </w:rPr>
                    <w:lastRenderedPageBreak/>
                    <w:t xml:space="preserve">RELEASE PLAN MANAGER DEPUTY </w:t>
                  </w:r>
                </w:p>
              </w:tc>
            </w:tr>
          </w:tbl>
          <w:p w14:paraId="7562E4DF" w14:textId="77777777" w:rsidR="00D00F77" w:rsidRDefault="00550891">
            <w:pPr>
              <w:spacing w:after="406"/>
              <w:ind w:left="202"/>
              <w:jc w:val="center"/>
            </w:pPr>
            <w:r>
              <w:rPr>
                <w:rFonts w:ascii="Times New Roman" w:eastAsia="Times New Roman" w:hAnsi="Times New Roman" w:cs="Times New Roman"/>
                <w:color w:val="FFFFFF"/>
              </w:rPr>
              <w:t xml:space="preserve"> </w:t>
            </w:r>
          </w:p>
          <w:p w14:paraId="366DD310" w14:textId="77777777" w:rsidR="00D00F77" w:rsidRDefault="00550891">
            <w:pPr>
              <w:spacing w:after="22" w:line="275" w:lineRule="auto"/>
              <w:ind w:left="311"/>
              <w:jc w:val="both"/>
            </w:pPr>
            <w:r>
              <w:rPr>
                <w:rFonts w:ascii="Times New Roman" w:eastAsia="Times New Roman" w:hAnsi="Times New Roman" w:cs="Times New Roman"/>
                <w:b/>
                <w:color w:val="2D2D2D"/>
                <w:sz w:val="32"/>
              </w:rPr>
              <w:t>Why Umesh is the right Release Plan Manager Deputy</w:t>
            </w:r>
            <w:r>
              <w:rPr>
                <w:rFonts w:ascii="Times New Roman" w:eastAsia="Times New Roman" w:hAnsi="Times New Roman" w:cs="Times New Roman"/>
                <w:b/>
                <w:color w:val="FFFFFF"/>
                <w:sz w:val="32"/>
                <w:vertAlign w:val="subscript"/>
              </w:rPr>
              <w:t xml:space="preserve"> </w:t>
            </w:r>
          </w:p>
          <w:p w14:paraId="33568CC8" w14:textId="77777777" w:rsidR="00D00F77" w:rsidRDefault="00550891">
            <w:pPr>
              <w:spacing w:after="0" w:line="237" w:lineRule="auto"/>
              <w:ind w:left="311" w:right="66"/>
            </w:pPr>
            <w:r>
              <w:rPr>
                <w:rFonts w:ascii="Times New Roman" w:eastAsia="Times New Roman" w:hAnsi="Times New Roman" w:cs="Times New Roman"/>
                <w:sz w:val="20"/>
              </w:rPr>
              <w:t xml:space="preserve">Umesh brings recent, directly relevant, experience managing releases for government agencies. He also understands release management in the context of a state-based exchange environment, similar to the FFE, from serving as the O&amp;M manager for the Kentucky </w:t>
            </w:r>
            <w:r>
              <w:rPr>
                <w:rFonts w:ascii="Times New Roman" w:eastAsia="Times New Roman" w:hAnsi="Times New Roman" w:cs="Times New Roman"/>
                <w:sz w:val="20"/>
              </w:rPr>
              <w:t xml:space="preserve">state-based exchange. He couples this knowledge with a thorough understanding of application development processes from over 28 years of related experience. Similar </w:t>
            </w:r>
            <w:r>
              <w:rPr>
                <w:rFonts w:ascii="Times New Roman" w:eastAsia="Times New Roman" w:hAnsi="Times New Roman" w:cs="Times New Roman"/>
                <w:b/>
              </w:rPr>
              <w:t xml:space="preserve"> </w:t>
            </w:r>
            <w:r>
              <w:rPr>
                <w:rFonts w:ascii="Times New Roman" w:eastAsia="Times New Roman" w:hAnsi="Times New Roman" w:cs="Times New Roman"/>
                <w:sz w:val="20"/>
              </w:rPr>
              <w:t>to what you would want for the FFE release managers, his experience includes managing larg</w:t>
            </w:r>
            <w:r>
              <w:rPr>
                <w:rFonts w:ascii="Times New Roman" w:eastAsia="Times New Roman" w:hAnsi="Times New Roman" w:cs="Times New Roman"/>
                <w:sz w:val="20"/>
              </w:rPr>
              <w:t>e project releases across multiple, distributed teams like the FFE. Most recently, he has served as the release manager for one of the largest Medicaid eligibility systems in the country, the Pennsylvania Client Information System (CIS). In this role, he m</w:t>
            </w:r>
            <w:r>
              <w:rPr>
                <w:rFonts w:ascii="Times New Roman" w:eastAsia="Times New Roman" w:hAnsi="Times New Roman" w:cs="Times New Roman"/>
                <w:sz w:val="20"/>
              </w:rPr>
              <w:t>anages over 15 major and 15 patch releases annually. He has also been able to reduce release related issues by 50% during his term as the CIS release manager for a project with 300 development staff. Umesh is the right person to review the FFE build proces</w:t>
            </w:r>
            <w:r>
              <w:rPr>
                <w:rFonts w:ascii="Times New Roman" w:eastAsia="Times New Roman" w:hAnsi="Times New Roman" w:cs="Times New Roman"/>
                <w:sz w:val="20"/>
              </w:rPr>
              <w:t xml:space="preserve">ses and help CMS exchange the status quo for operational excellence. </w:t>
            </w:r>
          </w:p>
          <w:p w14:paraId="4DF08D92" w14:textId="77777777" w:rsidR="00D00F77" w:rsidRDefault="00550891">
            <w:pPr>
              <w:spacing w:after="100"/>
              <w:ind w:left="268"/>
            </w:pPr>
            <w:r>
              <w:rPr>
                <w:noProof/>
              </w:rPr>
              <mc:AlternateContent>
                <mc:Choice Requires="wpg">
                  <w:drawing>
                    <wp:inline distT="0" distB="0" distL="0" distR="0" wp14:anchorId="1C8F1CC9" wp14:editId="07777777">
                      <wp:extent cx="3790188" cy="6096"/>
                      <wp:effectExtent l="0" t="0" r="0" b="0"/>
                      <wp:docPr id="364308" name="Group 364308"/>
                      <wp:cNvGraphicFramePr/>
                      <a:graphic xmlns:a="http://schemas.openxmlformats.org/drawingml/2006/main">
                        <a:graphicData uri="http://schemas.microsoft.com/office/word/2010/wordprocessingGroup">
                          <wpg:wgp>
                            <wpg:cNvGrpSpPr/>
                            <wpg:grpSpPr>
                              <a:xfrm>
                                <a:off x="0" y="0"/>
                                <a:ext cx="3790188" cy="6096"/>
                                <a:chOff x="0" y="0"/>
                                <a:chExt cx="3790188" cy="6096"/>
                              </a:xfrm>
                            </wpg:grpSpPr>
                            <wps:wsp>
                              <wps:cNvPr id="458957" name="Shape 458957"/>
                              <wps:cNvSpPr/>
                              <wps:spPr>
                                <a:xfrm>
                                  <a:off x="0" y="0"/>
                                  <a:ext cx="3790188" cy="9144"/>
                                </a:xfrm>
                                <a:custGeom>
                                  <a:avLst/>
                                  <a:gdLst/>
                                  <a:ahLst/>
                                  <a:cxnLst/>
                                  <a:rect l="0" t="0" r="0" b="0"/>
                                  <a:pathLst>
                                    <a:path w="3790188" h="9144">
                                      <a:moveTo>
                                        <a:pt x="0" y="0"/>
                                      </a:moveTo>
                                      <a:lnTo>
                                        <a:pt x="3790188" y="0"/>
                                      </a:lnTo>
                                      <a:lnTo>
                                        <a:pt x="379018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3F0770E7" id="Group 364308" o:spid="_x0000_s1026" style="width:298.45pt;height:.5pt;mso-position-horizontal-relative:char;mso-position-vertical-relative:line" coordsize="379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">
                      <v:shape id="Shape 458957" o:spid="_x0000_s1027" style="position:absolute;width:37901;height:91;visibility:visible;mso-wrap-style:square;v-text-anchor:top" coordsize="37901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" path="m,l3790188,r,9144l,9144,,e" fillcolor="#c7c8ca" stroked="f" strokeweight="0">
                        <v:stroke miterlimit="83231f" joinstyle="miter"/>
                        <v:path arrowok="t" textboxrect="0,0,3790188,9144"/>
                      </v:shape>
                      <w10:anchorlock/>
                    </v:group>
                  </w:pict>
                </mc:Fallback>
              </mc:AlternateContent>
            </w:r>
          </w:p>
          <w:p w14:paraId="6358810C" w14:textId="77777777" w:rsidR="00D00F77" w:rsidRDefault="00550891">
            <w:pPr>
              <w:spacing w:after="360"/>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7685C916" w14:textId="77777777" w:rsidR="00D00F77" w:rsidRDefault="00550891">
            <w:pPr>
              <w:spacing w:after="0"/>
              <w:ind w:left="311"/>
            </w:pPr>
            <w:r>
              <w:rPr>
                <w:rFonts w:ascii="Times New Roman" w:eastAsia="Times New Roman" w:hAnsi="Times New Roman" w:cs="Times New Roman"/>
                <w:b/>
                <w:sz w:val="20"/>
              </w:rPr>
              <w:t>The George Washington University</w:t>
            </w:r>
            <w:r>
              <w:rPr>
                <w:rFonts w:ascii="Times New Roman" w:eastAsia="Times New Roman" w:hAnsi="Times New Roman" w:cs="Times New Roman"/>
                <w:b/>
                <w:color w:val="2D2D2D"/>
                <w:sz w:val="24"/>
              </w:rPr>
              <w:t xml:space="preserve"> </w:t>
            </w:r>
          </w:p>
          <w:p w14:paraId="08D8AEC7" w14:textId="77777777" w:rsidR="00D00F77" w:rsidRDefault="00550891">
            <w:pPr>
              <w:numPr>
                <w:ilvl w:val="0"/>
                <w:numId w:val="178"/>
              </w:numPr>
              <w:spacing w:after="42" w:line="239" w:lineRule="auto"/>
              <w:ind w:hanging="180"/>
            </w:pPr>
            <w:r>
              <w:rPr>
                <w:rFonts w:ascii="Times New Roman" w:eastAsia="Times New Roman" w:hAnsi="Times New Roman" w:cs="Times New Roman"/>
                <w:sz w:val="20"/>
              </w:rPr>
              <w:t>Master of Administrative Science, Major in Management Information Systems, 1987</w:t>
            </w:r>
            <w:r>
              <w:rPr>
                <w:rFonts w:ascii="Times New Roman" w:eastAsia="Times New Roman" w:hAnsi="Times New Roman" w:cs="Times New Roman"/>
                <w:b/>
                <w:sz w:val="20"/>
              </w:rPr>
              <w:t xml:space="preserve"> </w:t>
            </w:r>
          </w:p>
          <w:p w14:paraId="56AB0E1B" w14:textId="77777777" w:rsidR="00D00F77" w:rsidRDefault="00550891">
            <w:pPr>
              <w:spacing w:after="41"/>
              <w:ind w:left="311"/>
            </w:pPr>
            <w:r>
              <w:rPr>
                <w:rFonts w:ascii="Times New Roman" w:eastAsia="Times New Roman" w:hAnsi="Times New Roman" w:cs="Times New Roman"/>
                <w:b/>
                <w:sz w:val="20"/>
              </w:rPr>
              <w:t xml:space="preserve">St. Joseph’s College, North Bengal </w:t>
            </w:r>
            <w:r>
              <w:rPr>
                <w:rFonts w:ascii="Times New Roman" w:eastAsia="Times New Roman" w:hAnsi="Times New Roman" w:cs="Times New Roman"/>
                <w:b/>
                <w:color w:val="2D2D2D"/>
                <w:sz w:val="20"/>
              </w:rPr>
              <w:t>University</w:t>
            </w:r>
            <w:r>
              <w:rPr>
                <w:rFonts w:ascii="Times New Roman" w:eastAsia="Times New Roman" w:hAnsi="Times New Roman" w:cs="Times New Roman"/>
                <w:color w:val="2D2D2D"/>
                <w:sz w:val="20"/>
              </w:rPr>
              <w:t xml:space="preserve"> </w:t>
            </w:r>
          </w:p>
          <w:p w14:paraId="3EAF1A3D" w14:textId="77777777" w:rsidR="00D00F77" w:rsidRDefault="00550891">
            <w:pPr>
              <w:numPr>
                <w:ilvl w:val="0"/>
                <w:numId w:val="178"/>
              </w:numPr>
              <w:spacing w:after="0"/>
              <w:ind w:hanging="180"/>
            </w:pPr>
            <w:r>
              <w:rPr>
                <w:rFonts w:ascii="Times New Roman" w:eastAsia="Times New Roman" w:hAnsi="Times New Roman" w:cs="Times New Roman"/>
                <w:sz w:val="20"/>
              </w:rPr>
              <w:t xml:space="preserve">Bachelor of Science, Math, Physics, Chemistry, 1984 </w:t>
            </w:r>
          </w:p>
        </w:tc>
        <w:tc>
          <w:tcPr>
            <w:tcW w:w="2635" w:type="dxa"/>
            <w:tcBorders>
              <w:top w:val="nil"/>
              <w:left w:val="nil"/>
              <w:bottom w:val="single" w:sz="4" w:space="0" w:color="C7C8CA"/>
              <w:right w:val="nil"/>
            </w:tcBorders>
            <w:shd w:val="clear" w:color="auto" w:fill="F2F2F2"/>
          </w:tcPr>
          <w:p w14:paraId="39715FA3" w14:textId="77777777" w:rsidR="00D00F77" w:rsidRDefault="00550891">
            <w:pPr>
              <w:spacing w:after="401"/>
              <w:ind w:left="98" w:right="34"/>
              <w:jc w:val="center"/>
            </w:pPr>
            <w:r>
              <w:rPr>
                <w:noProof/>
              </w:rPr>
              <mc:AlternateContent>
                <mc:Choice Requires="wpg">
                  <w:drawing>
                    <wp:anchor distT="0" distB="0" distL="114300" distR="114300" simplePos="0" relativeHeight="251738112" behindDoc="0" locked="0" layoutInCell="1" allowOverlap="1" wp14:anchorId="6750A762" wp14:editId="07777777">
                      <wp:simplePos x="0" y="0"/>
                      <wp:positionH relativeFrom="column">
                        <wp:posOffset>62484</wp:posOffset>
                      </wp:positionH>
                      <wp:positionV relativeFrom="paragraph">
                        <wp:posOffset>-129377</wp:posOffset>
                      </wp:positionV>
                      <wp:extent cx="188976" cy="1364742"/>
                      <wp:effectExtent l="0" t="0" r="0" b="0"/>
                      <wp:wrapSquare wrapText="bothSides"/>
                      <wp:docPr id="365387" name="Group 365387"/>
                      <wp:cNvGraphicFramePr/>
                      <a:graphic xmlns:a="http://schemas.openxmlformats.org/drawingml/2006/main">
                        <a:graphicData uri="http://schemas.microsoft.com/office/word/2010/wordprocessingGroup">
                          <wpg:wgp>
                            <wpg:cNvGrpSpPr/>
                            <wpg:grpSpPr>
                              <a:xfrm>
                                <a:off x="0" y="0"/>
                                <a:ext cx="188976" cy="1364742"/>
                                <a:chOff x="0" y="0"/>
                                <a:chExt cx="188976" cy="1364742"/>
                              </a:xfrm>
                            </wpg:grpSpPr>
                            <pic:pic xmlns:pic="http://schemas.openxmlformats.org/drawingml/2006/picture">
                              <pic:nvPicPr>
                                <pic:cNvPr id="18484" name="Picture 18484"/>
                                <pic:cNvPicPr/>
                              </pic:nvPicPr>
                              <pic:blipFill>
                                <a:blip r:embed="rId256"/>
                                <a:stretch>
                                  <a:fillRect/>
                                </a:stretch>
                              </pic:blipFill>
                              <pic:spPr>
                                <a:xfrm>
                                  <a:off x="0" y="0"/>
                                  <a:ext cx="188976" cy="188976"/>
                                </a:xfrm>
                                <a:prstGeom prst="rect">
                                  <a:avLst/>
                                </a:prstGeom>
                              </pic:spPr>
                            </pic:pic>
                            <pic:pic xmlns:pic="http://schemas.openxmlformats.org/drawingml/2006/picture">
                              <pic:nvPicPr>
                                <pic:cNvPr id="18485" name="Picture 18485"/>
                                <pic:cNvPicPr/>
                              </pic:nvPicPr>
                              <pic:blipFill>
                                <a:blip r:embed="rId257"/>
                                <a:stretch>
                                  <a:fillRect/>
                                </a:stretch>
                              </pic:blipFill>
                              <pic:spPr>
                                <a:xfrm>
                                  <a:off x="0" y="396240"/>
                                  <a:ext cx="188976" cy="188976"/>
                                </a:xfrm>
                                <a:prstGeom prst="rect">
                                  <a:avLst/>
                                </a:prstGeom>
                              </pic:spPr>
                            </pic:pic>
                            <wps:wsp>
                              <wps:cNvPr id="18486" name="Shape 18486"/>
                              <wps:cNvSpPr/>
                              <wps:spPr>
                                <a:xfrm>
                                  <a:off x="3810" y="795528"/>
                                  <a:ext cx="91059" cy="182880"/>
                                </a:xfrm>
                                <a:custGeom>
                                  <a:avLst/>
                                  <a:gdLst/>
                                  <a:ahLst/>
                                  <a:cxnLst/>
                                  <a:rect l="0" t="0" r="0" b="0"/>
                                  <a:pathLst>
                                    <a:path w="91059" h="182880">
                                      <a:moveTo>
                                        <a:pt x="77724" y="0"/>
                                      </a:moveTo>
                                      <a:lnTo>
                                        <a:pt x="91059" y="0"/>
                                      </a:lnTo>
                                      <a:lnTo>
                                        <a:pt x="91059" y="52578"/>
                                      </a:lnTo>
                                      <a:lnTo>
                                        <a:pt x="83058" y="52578"/>
                                      </a:lnTo>
                                      <a:lnTo>
                                        <a:pt x="69342" y="58674"/>
                                      </a:lnTo>
                                      <a:lnTo>
                                        <a:pt x="63246" y="64008"/>
                                      </a:lnTo>
                                      <a:lnTo>
                                        <a:pt x="58674" y="68580"/>
                                      </a:lnTo>
                                      <a:lnTo>
                                        <a:pt x="54864" y="75438"/>
                                      </a:lnTo>
                                      <a:lnTo>
                                        <a:pt x="52578" y="83058"/>
                                      </a:lnTo>
                                      <a:lnTo>
                                        <a:pt x="52578" y="99060"/>
                                      </a:lnTo>
                                      <a:lnTo>
                                        <a:pt x="54864" y="106680"/>
                                      </a:lnTo>
                                      <a:lnTo>
                                        <a:pt x="58674" y="113538"/>
                                      </a:lnTo>
                                      <a:lnTo>
                                        <a:pt x="63246" y="118110"/>
                                      </a:lnTo>
                                      <a:lnTo>
                                        <a:pt x="69342" y="123444"/>
                                      </a:lnTo>
                                      <a:lnTo>
                                        <a:pt x="76200" y="127254"/>
                                      </a:lnTo>
                                      <a:lnTo>
                                        <a:pt x="83058" y="129540"/>
                                      </a:lnTo>
                                      <a:lnTo>
                                        <a:pt x="91059" y="129540"/>
                                      </a:lnTo>
                                      <a:lnTo>
                                        <a:pt x="91059" y="182880"/>
                                      </a:lnTo>
                                      <a:lnTo>
                                        <a:pt x="79248" y="182880"/>
                                      </a:lnTo>
                                      <a:lnTo>
                                        <a:pt x="77724" y="182118"/>
                                      </a:lnTo>
                                      <a:lnTo>
                                        <a:pt x="76200" y="179832"/>
                                      </a:lnTo>
                                      <a:lnTo>
                                        <a:pt x="73152" y="156210"/>
                                      </a:lnTo>
                                      <a:lnTo>
                                        <a:pt x="64770" y="153924"/>
                                      </a:lnTo>
                                      <a:lnTo>
                                        <a:pt x="57150" y="150114"/>
                                      </a:lnTo>
                                      <a:lnTo>
                                        <a:pt x="38100" y="163830"/>
                                      </a:lnTo>
                                      <a:lnTo>
                                        <a:pt x="36576" y="165354"/>
                                      </a:lnTo>
                                      <a:lnTo>
                                        <a:pt x="35814" y="165354"/>
                                      </a:lnTo>
                                      <a:lnTo>
                                        <a:pt x="34290" y="163830"/>
                                      </a:lnTo>
                                      <a:lnTo>
                                        <a:pt x="18288" y="147066"/>
                                      </a:lnTo>
                                      <a:lnTo>
                                        <a:pt x="16764" y="144780"/>
                                      </a:lnTo>
                                      <a:lnTo>
                                        <a:pt x="17526" y="143256"/>
                                      </a:lnTo>
                                      <a:lnTo>
                                        <a:pt x="32004" y="124968"/>
                                      </a:lnTo>
                                      <a:lnTo>
                                        <a:pt x="28194" y="117348"/>
                                      </a:lnTo>
                                      <a:lnTo>
                                        <a:pt x="25146" y="108966"/>
                                      </a:lnTo>
                                      <a:lnTo>
                                        <a:pt x="2286" y="105918"/>
                                      </a:lnTo>
                                      <a:lnTo>
                                        <a:pt x="0" y="104394"/>
                                      </a:lnTo>
                                      <a:lnTo>
                                        <a:pt x="0" y="77724"/>
                                      </a:lnTo>
                                      <a:lnTo>
                                        <a:pt x="2286" y="76200"/>
                                      </a:lnTo>
                                      <a:lnTo>
                                        <a:pt x="25146" y="73152"/>
                                      </a:lnTo>
                                      <a:lnTo>
                                        <a:pt x="28194" y="64770"/>
                                      </a:lnTo>
                                      <a:lnTo>
                                        <a:pt x="32004" y="57150"/>
                                      </a:lnTo>
                                      <a:lnTo>
                                        <a:pt x="17526" y="38862"/>
                                      </a:lnTo>
                                      <a:lnTo>
                                        <a:pt x="16764" y="37338"/>
                                      </a:lnTo>
                                      <a:lnTo>
                                        <a:pt x="18288" y="35052"/>
                                      </a:lnTo>
                                      <a:lnTo>
                                        <a:pt x="34290" y="18288"/>
                                      </a:lnTo>
                                      <a:lnTo>
                                        <a:pt x="36576" y="17526"/>
                                      </a:lnTo>
                                      <a:lnTo>
                                        <a:pt x="38100" y="18288"/>
                                      </a:lnTo>
                                      <a:lnTo>
                                        <a:pt x="57150" y="32004"/>
                                      </a:lnTo>
                                      <a:lnTo>
                                        <a:pt x="64770" y="28194"/>
                                      </a:lnTo>
                                      <a:lnTo>
                                        <a:pt x="73152"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87" name="Shape 18487"/>
                              <wps:cNvSpPr/>
                              <wps:spPr>
                                <a:xfrm>
                                  <a:off x="94869" y="795528"/>
                                  <a:ext cx="91821" cy="182880"/>
                                </a:xfrm>
                                <a:custGeom>
                                  <a:avLst/>
                                  <a:gdLst/>
                                  <a:ahLst/>
                                  <a:cxnLst/>
                                  <a:rect l="0" t="0" r="0" b="0"/>
                                  <a:pathLst>
                                    <a:path w="91821" h="182880">
                                      <a:moveTo>
                                        <a:pt x="0" y="0"/>
                                      </a:moveTo>
                                      <a:lnTo>
                                        <a:pt x="14097" y="0"/>
                                      </a:lnTo>
                                      <a:lnTo>
                                        <a:pt x="14097" y="2286"/>
                                      </a:lnTo>
                                      <a:lnTo>
                                        <a:pt x="17907" y="25908"/>
                                      </a:lnTo>
                                      <a:lnTo>
                                        <a:pt x="25527" y="28194"/>
                                      </a:lnTo>
                                      <a:lnTo>
                                        <a:pt x="33147" y="32004"/>
                                      </a:lnTo>
                                      <a:lnTo>
                                        <a:pt x="52197" y="18288"/>
                                      </a:lnTo>
                                      <a:lnTo>
                                        <a:pt x="54483" y="17526"/>
                                      </a:lnTo>
                                      <a:lnTo>
                                        <a:pt x="56007" y="18288"/>
                                      </a:lnTo>
                                      <a:lnTo>
                                        <a:pt x="72771" y="35052"/>
                                      </a:lnTo>
                                      <a:lnTo>
                                        <a:pt x="73533" y="37338"/>
                                      </a:lnTo>
                                      <a:lnTo>
                                        <a:pt x="72771" y="38862"/>
                                      </a:lnTo>
                                      <a:lnTo>
                                        <a:pt x="59055" y="57150"/>
                                      </a:lnTo>
                                      <a:lnTo>
                                        <a:pt x="62103" y="64770"/>
                                      </a:lnTo>
                                      <a:lnTo>
                                        <a:pt x="65913" y="73152"/>
                                      </a:lnTo>
                                      <a:lnTo>
                                        <a:pt x="88773" y="76200"/>
                                      </a:lnTo>
                                      <a:lnTo>
                                        <a:pt x="91821" y="79248"/>
                                      </a:lnTo>
                                      <a:lnTo>
                                        <a:pt x="91821" y="102870"/>
                                      </a:lnTo>
                                      <a:lnTo>
                                        <a:pt x="88773" y="105918"/>
                                      </a:lnTo>
                                      <a:lnTo>
                                        <a:pt x="65913"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907" y="156210"/>
                                      </a:lnTo>
                                      <a:lnTo>
                                        <a:pt x="14097" y="179832"/>
                                      </a:lnTo>
                                      <a:lnTo>
                                        <a:pt x="14097" y="182118"/>
                                      </a:lnTo>
                                      <a:lnTo>
                                        <a:pt x="11811" y="182880"/>
                                      </a:lnTo>
                                      <a:lnTo>
                                        <a:pt x="0" y="182880"/>
                                      </a:lnTo>
                                      <a:lnTo>
                                        <a:pt x="0" y="129540"/>
                                      </a:lnTo>
                                      <a:lnTo>
                                        <a:pt x="381" y="129540"/>
                                      </a:lnTo>
                                      <a:lnTo>
                                        <a:pt x="8001" y="129540"/>
                                      </a:lnTo>
                                      <a:lnTo>
                                        <a:pt x="14859" y="127254"/>
                                      </a:lnTo>
                                      <a:lnTo>
                                        <a:pt x="21717" y="123444"/>
                                      </a:lnTo>
                                      <a:lnTo>
                                        <a:pt x="27051" y="118110"/>
                                      </a:lnTo>
                                      <a:lnTo>
                                        <a:pt x="32385" y="113538"/>
                                      </a:lnTo>
                                      <a:lnTo>
                                        <a:pt x="35433" y="106680"/>
                                      </a:lnTo>
                                      <a:lnTo>
                                        <a:pt x="38481" y="99060"/>
                                      </a:lnTo>
                                      <a:lnTo>
                                        <a:pt x="38481" y="83058"/>
                                      </a:lnTo>
                                      <a:lnTo>
                                        <a:pt x="35433" y="75438"/>
                                      </a:lnTo>
                                      <a:lnTo>
                                        <a:pt x="32385" y="68580"/>
                                      </a:lnTo>
                                      <a:lnTo>
                                        <a:pt x="27051" y="64008"/>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88" name="Shape 18488"/>
                              <wps:cNvSpPr/>
                              <wps:spPr>
                                <a:xfrm>
                                  <a:off x="3810" y="1191768"/>
                                  <a:ext cx="90678" cy="172974"/>
                                </a:xfrm>
                                <a:custGeom>
                                  <a:avLst/>
                                  <a:gdLst/>
                                  <a:ahLst/>
                                  <a:cxnLst/>
                                  <a:rect l="0" t="0" r="0" b="0"/>
                                  <a:pathLst>
                                    <a:path w="90678" h="172974">
                                      <a:moveTo>
                                        <a:pt x="52578" y="0"/>
                                      </a:moveTo>
                                      <a:lnTo>
                                        <a:pt x="90678" y="0"/>
                                      </a:lnTo>
                                      <a:lnTo>
                                        <a:pt x="90678" y="12192"/>
                                      </a:lnTo>
                                      <a:lnTo>
                                        <a:pt x="60960" y="12192"/>
                                      </a:lnTo>
                                      <a:lnTo>
                                        <a:pt x="60960" y="25146"/>
                                      </a:lnTo>
                                      <a:lnTo>
                                        <a:pt x="90678" y="25146"/>
                                      </a:lnTo>
                                      <a:lnTo>
                                        <a:pt x="90678" y="70104"/>
                                      </a:lnTo>
                                      <a:lnTo>
                                        <a:pt x="81534" y="70104"/>
                                      </a:lnTo>
                                      <a:lnTo>
                                        <a:pt x="80772" y="70866"/>
                                      </a:lnTo>
                                      <a:lnTo>
                                        <a:pt x="79248" y="73152"/>
                                      </a:lnTo>
                                      <a:lnTo>
                                        <a:pt x="79248" y="87630"/>
                                      </a:lnTo>
                                      <a:lnTo>
                                        <a:pt x="64770" y="87630"/>
                                      </a:lnTo>
                                      <a:lnTo>
                                        <a:pt x="62484" y="88392"/>
                                      </a:lnTo>
                                      <a:lnTo>
                                        <a:pt x="60960" y="90678"/>
                                      </a:lnTo>
                                      <a:lnTo>
                                        <a:pt x="60960" y="108204"/>
                                      </a:lnTo>
                                      <a:lnTo>
                                        <a:pt x="62484" y="110490"/>
                                      </a:lnTo>
                                      <a:lnTo>
                                        <a:pt x="64770" y="111252"/>
                                      </a:lnTo>
                                      <a:lnTo>
                                        <a:pt x="79248" y="111252"/>
                                      </a:lnTo>
                                      <a:lnTo>
                                        <a:pt x="79248" y="126492"/>
                                      </a:lnTo>
                                      <a:lnTo>
                                        <a:pt x="80772" y="127254"/>
                                      </a:lnTo>
                                      <a:lnTo>
                                        <a:pt x="81534" y="128778"/>
                                      </a:lnTo>
                                      <a:lnTo>
                                        <a:pt x="90678" y="128778"/>
                                      </a:lnTo>
                                      <a:lnTo>
                                        <a:pt x="90678" y="172974"/>
                                      </a:lnTo>
                                      <a:lnTo>
                                        <a:pt x="2286" y="172974"/>
                                      </a:lnTo>
                                      <a:lnTo>
                                        <a:pt x="0" y="172212"/>
                                      </a:lnTo>
                                      <a:lnTo>
                                        <a:pt x="0" y="25908"/>
                                      </a:lnTo>
                                      <a:lnTo>
                                        <a:pt x="2286" y="25146"/>
                                      </a:lnTo>
                                      <a:lnTo>
                                        <a:pt x="49530" y="25146"/>
                                      </a:lnTo>
                                      <a:lnTo>
                                        <a:pt x="49530" y="5334"/>
                                      </a:lnTo>
                                      <a:lnTo>
                                        <a:pt x="51054" y="762"/>
                                      </a:lnTo>
                                      <a:lnTo>
                                        <a:pt x="5257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89" name="Shape 18489"/>
                              <wps:cNvSpPr/>
                              <wps:spPr>
                                <a:xfrm>
                                  <a:off x="94488" y="1191768"/>
                                  <a:ext cx="92202" cy="172974"/>
                                </a:xfrm>
                                <a:custGeom>
                                  <a:avLst/>
                                  <a:gdLst/>
                                  <a:ahLst/>
                                  <a:cxnLst/>
                                  <a:rect l="0" t="0" r="0" b="0"/>
                                  <a:pathLst>
                                    <a:path w="92202" h="172974">
                                      <a:moveTo>
                                        <a:pt x="0" y="0"/>
                                      </a:moveTo>
                                      <a:lnTo>
                                        <a:pt x="38862" y="0"/>
                                      </a:lnTo>
                                      <a:lnTo>
                                        <a:pt x="40386" y="762"/>
                                      </a:lnTo>
                                      <a:lnTo>
                                        <a:pt x="41910" y="5334"/>
                                      </a:lnTo>
                                      <a:lnTo>
                                        <a:pt x="41910" y="25146"/>
                                      </a:lnTo>
                                      <a:lnTo>
                                        <a:pt x="89154" y="25146"/>
                                      </a:lnTo>
                                      <a:lnTo>
                                        <a:pt x="92202" y="25908"/>
                                      </a:lnTo>
                                      <a:lnTo>
                                        <a:pt x="92202" y="172212"/>
                                      </a:lnTo>
                                      <a:lnTo>
                                        <a:pt x="89154" y="172974"/>
                                      </a:lnTo>
                                      <a:lnTo>
                                        <a:pt x="0" y="172974"/>
                                      </a:lnTo>
                                      <a:lnTo>
                                        <a:pt x="0" y="128778"/>
                                      </a:lnTo>
                                      <a:lnTo>
                                        <a:pt x="9144" y="128778"/>
                                      </a:lnTo>
                                      <a:lnTo>
                                        <a:pt x="11430" y="126492"/>
                                      </a:lnTo>
                                      <a:lnTo>
                                        <a:pt x="11430" y="111252"/>
                                      </a:lnTo>
                                      <a:lnTo>
                                        <a:pt x="26670" y="111252"/>
                                      </a:lnTo>
                                      <a:lnTo>
                                        <a:pt x="28956" y="110490"/>
                                      </a:lnTo>
                                      <a:lnTo>
                                        <a:pt x="29718" y="108204"/>
                                      </a:lnTo>
                                      <a:lnTo>
                                        <a:pt x="29718" y="90678"/>
                                      </a:lnTo>
                                      <a:lnTo>
                                        <a:pt x="28956" y="88392"/>
                                      </a:lnTo>
                                      <a:lnTo>
                                        <a:pt x="26670" y="87630"/>
                                      </a:lnTo>
                                      <a:lnTo>
                                        <a:pt x="11430" y="87630"/>
                                      </a:lnTo>
                                      <a:lnTo>
                                        <a:pt x="11430" y="73152"/>
                                      </a:lnTo>
                                      <a:lnTo>
                                        <a:pt x="10668" y="70866"/>
                                      </a:lnTo>
                                      <a:lnTo>
                                        <a:pt x="9144" y="70104"/>
                                      </a:lnTo>
                                      <a:lnTo>
                                        <a:pt x="0" y="70104"/>
                                      </a:lnTo>
                                      <a:lnTo>
                                        <a:pt x="0" y="25146"/>
                                      </a:lnTo>
                                      <a:lnTo>
                                        <a:pt x="29718" y="25146"/>
                                      </a:lnTo>
                                      <a:lnTo>
                                        <a:pt x="2971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A1922E" id="Group 365387" o:spid="_x0000_s1026" style="position:absolute;margin-left:4.9pt;margin-top:-10.2pt;width:14.9pt;height:107.45pt;z-index:251738112" coordsize="1889,136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">
                      <v:shape id="Picture 18484" o:spid="_x0000_s1027" type="#_x0000_t75" style="position:absolute;width:1889;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">
                        <v:imagedata r:id="rId258" o:title=""/>
                      </v:shape>
                      <v:shape id="Picture 18485" o:spid="_x0000_s1028" type="#_x0000_t75" style="position:absolute;top:3962;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">
                        <v:imagedata r:id="rId259" o:title=""/>
                      </v:shape>
                      <v:shape id="Shape 18486" o:spid="_x0000_s1029" style="position:absolute;left:38;top:7955;width:910;height:1829;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" path="m77724,l91059,r,52578l83058,52578,69342,58674r-6096,5334l58674,68580r-3810,6858l52578,83058r,16002l54864,106680r3810,6858l63246,118110r6096,5334l76200,127254r6858,2286l91059,129540r,53340l79248,182880r-1524,-762l76200,179832,73152,156210r-8382,-2286l57150,150114,38100,163830r-1524,1524l35814,165354r-1524,-1524l18288,147066r-1524,-2286l17526,143256,32004,124968r-3810,-7620l25146,108966,2286,105918,,104394,,77724,2286,76200,25146,73152r3048,-8382l32004,57150,17526,38862r-762,-1524l18288,35052,34290,18288r2286,-762l38100,18288,57150,32004r7620,-3810l73152,25908,76200,2286,77724,xe" fillcolor="black" stroked="f" strokeweight="0">
                        <v:stroke miterlimit="83231f" joinstyle="miter"/>
                        <v:path arrowok="t" textboxrect="0,0,91059,182880"/>
                      </v:shape>
                      <v:shape id="Shape 18487" o:spid="_x0000_s1030" style="position:absolute;left:948;top:7955;width:918;height:1829;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" path="m,l14097,r,2286l17907,25908r7620,2286l33147,32004,52197,18288r2286,-762l56007,18288,72771,35052r762,2286l72771,38862,59055,57150r3048,7620l65913,73152r22860,3048l91821,79248r,23622l88773,105918r-22860,3048l62103,117348r-3048,7620l72771,143256r762,1524l72771,147066,56007,163830r-762,1524l53721,165354r-1524,-1524l33147,150114r-7620,3810l17907,156210r-3810,23622l14097,182118r-2286,762l,182880,,129540r381,l8001,129540r6858,-2286l21717,123444r5334,-5334l32385,113538r3048,-6858l38481,99060r,-16002l35433,75438,32385,68580,27051,64008,21717,58674,8001,52578,,52578,,xe" fillcolor="black" stroked="f" strokeweight="0">
                        <v:stroke miterlimit="83231f" joinstyle="miter"/>
                        <v:path arrowok="t" textboxrect="0,0,91821,182880"/>
                      </v:shape>
                      <v:shape id="Shape 18488" o:spid="_x0000_s1031" style="position:absolute;left:38;top:11917;width:906;height:1730;visibility:visible;mso-wrap-style:square;v-text-anchor:top" coordsize="90678,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" path="m52578,l90678,r,12192l60960,12192r,12954l90678,25146r,44958l81534,70104r-762,762l79248,73152r,14478l64770,87630r-2286,762l60960,90678r,17526l62484,110490r2286,762l79248,111252r,15240l80772,127254r762,1524l90678,128778r,44196l2286,172974,,172212,,25908r2286,-762l49530,25146r,-19812l51054,762,52578,xe" fillcolor="black" stroked="f" strokeweight="0">
                        <v:stroke miterlimit="83231f" joinstyle="miter"/>
                        <v:path arrowok="t" textboxrect="0,0,90678,172974"/>
                      </v:shape>
                      <v:shape id="Shape 18489" o:spid="_x0000_s1032" style="position:absolute;left:944;top:11917;width:922;height:1730;visibility:visible;mso-wrap-style:square;v-text-anchor:top" coordsize="92202,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" path="m,l38862,r1524,762l41910,5334r,19812l89154,25146r3048,762l92202,172212r-3048,762l,172974,,128778r9144,l11430,126492r,-15240l26670,111252r2286,-762l29718,108204r,-17526l28956,88392r-2286,-762l11430,87630r,-14478l10668,70866,9144,70104,,70104,,25146r29718,l29718,12192,,12192,,xe" fillcolor="black" stroked="f" strokeweight="0">
                        <v:stroke miterlimit="83231f" joinstyle="miter"/>
                        <v:path arrowok="t" textboxrect="0,0,92202,172974"/>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Large System O&amp;M </w:t>
            </w:r>
          </w:p>
          <w:p w14:paraId="4ABE3BB2" w14:textId="77777777" w:rsidR="00D00F77" w:rsidRDefault="00550891">
            <w:pPr>
              <w:spacing w:after="404"/>
              <w:ind w:left="98"/>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State HHS </w:t>
            </w:r>
          </w:p>
          <w:p w14:paraId="4186FC70" w14:textId="77777777" w:rsidR="00D00F77" w:rsidRDefault="00550891">
            <w:pPr>
              <w:spacing w:after="394"/>
              <w:ind w:left="98"/>
              <w:jc w:val="center"/>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p>
          <w:p w14:paraId="65E3850D" w14:textId="77777777" w:rsidR="00D00F77" w:rsidRDefault="00550891">
            <w:pPr>
              <w:spacing w:after="230"/>
              <w:ind w:left="98"/>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p>
          <w:p w14:paraId="5EDD0E98" w14:textId="77777777" w:rsidR="00D00F77" w:rsidRDefault="00550891">
            <w:pPr>
              <w:spacing w:after="305"/>
              <w:ind w:left="85"/>
            </w:pPr>
            <w:r>
              <w:rPr>
                <w:rFonts w:ascii="Times New Roman" w:eastAsia="Times New Roman" w:hAnsi="Times New Roman" w:cs="Times New Roman"/>
                <w:color w:val="595959"/>
              </w:rPr>
              <w:t xml:space="preserve"> </w:t>
            </w:r>
          </w:p>
          <w:p w14:paraId="5093470C" w14:textId="77777777" w:rsidR="00D00F77" w:rsidRDefault="00550891">
            <w:pPr>
              <w:spacing w:after="324"/>
              <w:ind w:left="85"/>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5566720E" w14:textId="77777777" w:rsidR="00D00F77" w:rsidRDefault="00550891">
            <w:pPr>
              <w:spacing w:after="43" w:line="221" w:lineRule="auto"/>
              <w:ind w:left="85"/>
            </w:pPr>
            <w:r>
              <w:rPr>
                <w:rFonts w:ascii="Times New Roman" w:eastAsia="Times New Roman" w:hAnsi="Times New Roman" w:cs="Times New Roman"/>
                <w:b/>
                <w:sz w:val="20"/>
              </w:rPr>
              <w:t xml:space="preserve">Project </w:t>
            </w:r>
            <w:r>
              <w:rPr>
                <w:rFonts w:ascii="Times New Roman" w:eastAsia="Times New Roman" w:hAnsi="Times New Roman" w:cs="Times New Roman"/>
                <w:b/>
                <w:color w:val="2D2D2D"/>
                <w:sz w:val="20"/>
              </w:rPr>
              <w:t>Management Professional (PMP)</w:t>
            </w:r>
            <w:r>
              <w:rPr>
                <w:rFonts w:ascii="Times New Roman" w:eastAsia="Times New Roman" w:hAnsi="Times New Roman" w:cs="Times New Roman"/>
                <w:b/>
                <w:color w:val="2D2D2D"/>
                <w:sz w:val="24"/>
              </w:rPr>
              <w:t xml:space="preserve"> </w:t>
            </w:r>
          </w:p>
          <w:p w14:paraId="0FBC4DEC" w14:textId="77777777" w:rsidR="00D00F77" w:rsidRDefault="00550891">
            <w:pPr>
              <w:numPr>
                <w:ilvl w:val="0"/>
                <w:numId w:val="179"/>
              </w:numPr>
              <w:spacing w:after="4"/>
              <w:ind w:hanging="180"/>
            </w:pPr>
            <w:r>
              <w:rPr>
                <w:rFonts w:ascii="Times New Roman" w:eastAsia="Times New Roman" w:hAnsi="Times New Roman" w:cs="Times New Roman"/>
                <w:sz w:val="20"/>
              </w:rPr>
              <w:t>Issue Date:</w:t>
            </w:r>
            <w:r>
              <w:rPr>
                <w:rFonts w:ascii="Times New Roman" w:eastAsia="Times New Roman" w:hAnsi="Times New Roman" w:cs="Times New Roman"/>
                <w:color w:val="2D2D2D"/>
                <w:sz w:val="20"/>
              </w:rPr>
              <w:t xml:space="preserve"> 02/2018</w:t>
            </w:r>
            <w:r>
              <w:rPr>
                <w:rFonts w:ascii="Times New Roman" w:eastAsia="Times New Roman" w:hAnsi="Times New Roman" w:cs="Times New Roman"/>
                <w:b/>
                <w:color w:val="2D2D2D"/>
                <w:sz w:val="20"/>
              </w:rPr>
              <w:t xml:space="preserve"> </w:t>
            </w:r>
          </w:p>
          <w:p w14:paraId="0EE3EAEC" w14:textId="77777777" w:rsidR="00D00F77" w:rsidRDefault="00550891">
            <w:pPr>
              <w:numPr>
                <w:ilvl w:val="0"/>
                <w:numId w:val="179"/>
              </w:numPr>
              <w:spacing w:after="9"/>
              <w:ind w:hanging="180"/>
            </w:pPr>
            <w:r>
              <w:rPr>
                <w:rFonts w:ascii="Times New Roman" w:eastAsia="Times New Roman" w:hAnsi="Times New Roman" w:cs="Times New Roman"/>
                <w:sz w:val="20"/>
              </w:rPr>
              <w:t>Issue ID</w:t>
            </w:r>
            <w:r>
              <w:rPr>
                <w:rFonts w:ascii="Times New Roman" w:eastAsia="Times New Roman" w:hAnsi="Times New Roman" w:cs="Times New Roman"/>
                <w:b/>
                <w:color w:val="2D2D2D"/>
                <w:sz w:val="20"/>
              </w:rPr>
              <w:t xml:space="preserve">: </w:t>
            </w:r>
            <w:r>
              <w:rPr>
                <w:rFonts w:ascii="Times New Roman" w:eastAsia="Times New Roman" w:hAnsi="Times New Roman" w:cs="Times New Roman"/>
                <w:color w:val="2D2D2D"/>
                <w:sz w:val="20"/>
              </w:rPr>
              <w:t>2152666</w:t>
            </w:r>
            <w:r>
              <w:rPr>
                <w:rFonts w:ascii="Times New Roman" w:eastAsia="Times New Roman" w:hAnsi="Times New Roman" w:cs="Times New Roman"/>
                <w:b/>
                <w:color w:val="2D2D2D"/>
                <w:sz w:val="20"/>
              </w:rPr>
              <w:t xml:space="preserve"> </w:t>
            </w:r>
          </w:p>
          <w:p w14:paraId="73A262B7" w14:textId="77777777" w:rsidR="00D00F77" w:rsidRDefault="00550891">
            <w:pPr>
              <w:spacing w:after="0"/>
              <w:ind w:left="85"/>
            </w:pPr>
            <w:r>
              <w:rPr>
                <w:rFonts w:ascii="Times New Roman" w:eastAsia="Times New Roman" w:hAnsi="Times New Roman" w:cs="Times New Roman"/>
                <w:b/>
                <w:sz w:val="20"/>
              </w:rPr>
              <w:t>ITIL Foundation</w:t>
            </w:r>
            <w:r>
              <w:rPr>
                <w:rFonts w:ascii="Times New Roman" w:eastAsia="Times New Roman" w:hAnsi="Times New Roman" w:cs="Times New Roman"/>
                <w:b/>
                <w:color w:val="2D2D2D"/>
                <w:sz w:val="24"/>
              </w:rPr>
              <w:t xml:space="preserve"> </w:t>
            </w:r>
          </w:p>
          <w:p w14:paraId="7E3FE1A6" w14:textId="77777777" w:rsidR="00D00F77" w:rsidRDefault="00550891">
            <w:pPr>
              <w:numPr>
                <w:ilvl w:val="0"/>
                <w:numId w:val="179"/>
              </w:numPr>
              <w:spacing w:after="4"/>
              <w:ind w:hanging="180"/>
            </w:pPr>
            <w:r>
              <w:rPr>
                <w:rFonts w:ascii="Times New Roman" w:eastAsia="Times New Roman" w:hAnsi="Times New Roman" w:cs="Times New Roman"/>
                <w:sz w:val="20"/>
              </w:rPr>
              <w:t>Issue Date:</w:t>
            </w:r>
            <w:r>
              <w:rPr>
                <w:rFonts w:ascii="Times New Roman" w:eastAsia="Times New Roman" w:hAnsi="Times New Roman" w:cs="Times New Roman"/>
                <w:color w:val="2D2D2D"/>
                <w:sz w:val="20"/>
              </w:rPr>
              <w:t xml:space="preserve"> 06/2019 </w:t>
            </w:r>
          </w:p>
          <w:p w14:paraId="5C779153" w14:textId="77777777" w:rsidR="00D00F77" w:rsidRDefault="00550891">
            <w:pPr>
              <w:numPr>
                <w:ilvl w:val="0"/>
                <w:numId w:val="179"/>
              </w:numPr>
              <w:spacing w:after="0"/>
              <w:ind w:hanging="180"/>
            </w:pPr>
            <w:r>
              <w:rPr>
                <w:rFonts w:ascii="Times New Roman" w:eastAsia="Times New Roman" w:hAnsi="Times New Roman" w:cs="Times New Roman"/>
                <w:sz w:val="20"/>
              </w:rPr>
              <w:t>Issue ID: GR750560657UP</w:t>
            </w:r>
            <w:r>
              <w:rPr>
                <w:rFonts w:ascii="Times New Roman" w:eastAsia="Times New Roman" w:hAnsi="Times New Roman" w:cs="Times New Roman"/>
                <w:b/>
                <w:sz w:val="20"/>
              </w:rPr>
              <w:t xml:space="preserve"> </w:t>
            </w:r>
          </w:p>
          <w:p w14:paraId="08943F14" w14:textId="77777777" w:rsidR="00D00F77" w:rsidRDefault="00550891">
            <w:pPr>
              <w:spacing w:after="0"/>
              <w:ind w:left="43"/>
            </w:pPr>
            <w:r>
              <w:rPr>
                <w:rFonts w:ascii="Times New Roman" w:eastAsia="Times New Roman" w:hAnsi="Times New Roman" w:cs="Times New Roman"/>
                <w:sz w:val="1"/>
              </w:rPr>
              <w:t xml:space="preserve"> </w:t>
            </w:r>
          </w:p>
        </w:tc>
        <w:tc>
          <w:tcPr>
            <w:tcW w:w="308" w:type="dxa"/>
            <w:tcBorders>
              <w:top w:val="nil"/>
              <w:left w:val="nil"/>
              <w:bottom w:val="single" w:sz="4" w:space="0" w:color="C7C8CA"/>
              <w:right w:val="single" w:sz="4" w:space="0" w:color="C7C8CA"/>
            </w:tcBorders>
            <w:shd w:val="clear" w:color="auto" w:fill="F2F2F2"/>
          </w:tcPr>
          <w:p w14:paraId="715D97D9" w14:textId="77777777" w:rsidR="00D00F77" w:rsidRDefault="00550891">
            <w:pPr>
              <w:spacing w:after="373"/>
              <w:jc w:val="both"/>
            </w:pPr>
            <w:r>
              <w:rPr>
                <w:rFonts w:ascii="Times New Roman" w:eastAsia="Times New Roman" w:hAnsi="Times New Roman" w:cs="Times New Roman"/>
                <w:sz w:val="20"/>
              </w:rPr>
              <w:t xml:space="preserve">13 </w:t>
            </w:r>
          </w:p>
          <w:p w14:paraId="7D12B9F3" w14:textId="77777777" w:rsidR="00D00F77" w:rsidRDefault="00550891">
            <w:pPr>
              <w:spacing w:after="373"/>
              <w:ind w:left="101"/>
            </w:pPr>
            <w:r>
              <w:rPr>
                <w:rFonts w:ascii="Times New Roman" w:eastAsia="Times New Roman" w:hAnsi="Times New Roman" w:cs="Times New Roman"/>
                <w:sz w:val="20"/>
              </w:rPr>
              <w:t xml:space="preserve">6 </w:t>
            </w:r>
          </w:p>
          <w:p w14:paraId="0865FE79" w14:textId="77777777" w:rsidR="00D00F77" w:rsidRDefault="00550891">
            <w:pPr>
              <w:spacing w:after="360"/>
              <w:ind w:left="101"/>
            </w:pPr>
            <w:r>
              <w:rPr>
                <w:rFonts w:ascii="Times New Roman" w:eastAsia="Times New Roman" w:hAnsi="Times New Roman" w:cs="Times New Roman"/>
                <w:sz w:val="20"/>
              </w:rPr>
              <w:t xml:space="preserve">5 </w:t>
            </w:r>
          </w:p>
          <w:p w14:paraId="779A537A" w14:textId="77777777" w:rsidR="00D00F77" w:rsidRDefault="00550891">
            <w:pPr>
              <w:spacing w:after="0"/>
              <w:ind w:left="101"/>
            </w:pPr>
            <w:r>
              <w:rPr>
                <w:rFonts w:ascii="Times New Roman" w:eastAsia="Times New Roman" w:hAnsi="Times New Roman" w:cs="Times New Roman"/>
                <w:sz w:val="20"/>
              </w:rPr>
              <w:t xml:space="preserve">1 </w:t>
            </w:r>
          </w:p>
        </w:tc>
      </w:tr>
    </w:tbl>
    <w:p w14:paraId="7A18912A" w14:textId="77777777" w:rsidR="00D00F77" w:rsidRDefault="00550891">
      <w:pPr>
        <w:spacing w:after="178"/>
      </w:pPr>
      <w:r>
        <w:rPr>
          <w:rFonts w:ascii="Times New Roman" w:eastAsia="Times New Roman" w:hAnsi="Times New Roman" w:cs="Times New Roman"/>
          <w:sz w:val="16"/>
        </w:rPr>
        <w:t xml:space="preserve"> </w:t>
      </w:r>
    </w:p>
    <w:p w14:paraId="2E7DAAFD" w14:textId="77777777" w:rsidR="00D00F77" w:rsidRDefault="00550891">
      <w:pPr>
        <w:pStyle w:val="Heading4"/>
        <w:ind w:left="53" w:right="4513"/>
      </w:pPr>
      <w:r>
        <w:t>PROFESSIONAL EXPERIENCE</w:t>
      </w:r>
      <w:r>
        <w:rPr>
          <w:sz w:val="22"/>
        </w:rPr>
        <w:t xml:space="preserve"> </w:t>
      </w:r>
    </w:p>
    <w:p w14:paraId="65C17012" w14:textId="77777777" w:rsidR="00D00F77" w:rsidRDefault="00550891">
      <w:pPr>
        <w:spacing w:after="30"/>
      </w:pPr>
      <w:r>
        <w:rPr>
          <w:noProof/>
        </w:rPr>
        <mc:AlternateContent>
          <mc:Choice Requires="wpg">
            <w:drawing>
              <wp:inline distT="0" distB="0" distL="0" distR="0" wp14:anchorId="444E317F" wp14:editId="07777777">
                <wp:extent cx="5943600" cy="28194"/>
                <wp:effectExtent l="0" t="0" r="0" b="0"/>
                <wp:docPr id="368605" name="Group 368605"/>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58" name="Shape 458958"/>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2D01D5AC" id="Group 368605"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">
                <v:shape id="Shape 458958"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" path="m,l5943600,r,28194l,28194,,e" fillcolor="#ffcd05" stroked="f" strokeweight="0">
                  <v:stroke miterlimit="83231f" joinstyle="miter"/>
                  <v:path arrowok="t" textboxrect="0,0,5943600,28194"/>
                </v:shape>
                <w10:anchorlock/>
              </v:group>
            </w:pict>
          </mc:Fallback>
        </mc:AlternateContent>
      </w:r>
    </w:p>
    <w:p w14:paraId="4DECA392" w14:textId="77777777" w:rsidR="00D00F77" w:rsidRDefault="00550891">
      <w:pPr>
        <w:spacing w:after="77"/>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801"/>
        <w:gridCol w:w="1559"/>
      </w:tblGrid>
      <w:tr w:rsidR="00D00F77" w14:paraId="1BEEF542" w14:textId="77777777">
        <w:trPr>
          <w:trHeight w:val="547"/>
        </w:trPr>
        <w:tc>
          <w:tcPr>
            <w:tcW w:w="7801" w:type="dxa"/>
            <w:tcBorders>
              <w:top w:val="single" w:sz="4" w:space="0" w:color="C7C8CA"/>
              <w:left w:val="nil"/>
              <w:bottom w:val="single" w:sz="4" w:space="0" w:color="C7C8CA"/>
              <w:right w:val="nil"/>
            </w:tcBorders>
            <w:shd w:val="clear" w:color="auto" w:fill="E3E3E4"/>
          </w:tcPr>
          <w:p w14:paraId="4BB85702" w14:textId="77777777" w:rsidR="00D00F77" w:rsidRDefault="00550891">
            <w:pPr>
              <w:spacing w:after="0"/>
              <w:ind w:left="58"/>
            </w:pPr>
            <w:r>
              <w:rPr>
                <w:rFonts w:ascii="Times New Roman" w:eastAsia="Times New Roman" w:hAnsi="Times New Roman" w:cs="Times New Roman"/>
                <w:b/>
                <w:sz w:val="20"/>
              </w:rPr>
              <w:t xml:space="preserve">Kentucky Health Information Exchange, Commonwealth of Kentucky, Department of Health - M&amp;O Manager </w:t>
            </w:r>
          </w:p>
        </w:tc>
        <w:tc>
          <w:tcPr>
            <w:tcW w:w="1559" w:type="dxa"/>
            <w:tcBorders>
              <w:top w:val="single" w:sz="4" w:space="0" w:color="C7C8CA"/>
              <w:left w:val="nil"/>
              <w:bottom w:val="single" w:sz="4" w:space="0" w:color="C7C8CA"/>
              <w:right w:val="nil"/>
            </w:tcBorders>
            <w:shd w:val="clear" w:color="auto" w:fill="E3E3E4"/>
          </w:tcPr>
          <w:p w14:paraId="452673AE" w14:textId="77777777" w:rsidR="00D00F77" w:rsidRDefault="00550891">
            <w:pPr>
              <w:spacing w:after="0"/>
              <w:jc w:val="both"/>
            </w:pPr>
            <w:r>
              <w:rPr>
                <w:rFonts w:ascii="Times New Roman" w:eastAsia="Times New Roman" w:hAnsi="Times New Roman" w:cs="Times New Roman"/>
                <w:b/>
                <w:sz w:val="20"/>
              </w:rPr>
              <w:t xml:space="preserve">02/2018 – Present </w:t>
            </w:r>
          </w:p>
        </w:tc>
      </w:tr>
    </w:tbl>
    <w:p w14:paraId="1AFABDF1"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Establishes processes for proactive production support and maintenance activities. </w:t>
      </w:r>
    </w:p>
    <w:p w14:paraId="45039697"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Manages team of developers and track helping on the development side of the delivery. </w:t>
      </w:r>
    </w:p>
    <w:p w14:paraId="0CFDFD19" w14:textId="77777777" w:rsidR="00D00F77" w:rsidRDefault="00550891">
      <w:pPr>
        <w:numPr>
          <w:ilvl w:val="0"/>
          <w:numId w:val="40"/>
        </w:numPr>
        <w:spacing w:after="52" w:line="248" w:lineRule="auto"/>
        <w:ind w:right="78" w:hanging="180"/>
      </w:pPr>
      <w:r>
        <w:rPr>
          <w:rFonts w:ascii="Times New Roman" w:eastAsia="Times New Roman" w:hAnsi="Times New Roman" w:cs="Times New Roman"/>
          <w:sz w:val="20"/>
        </w:rPr>
        <w:t xml:space="preserve">Monitors the quantitative and qualitative achievements of the team and share results </w:t>
      </w:r>
      <w:r>
        <w:rPr>
          <w:rFonts w:ascii="Times New Roman" w:eastAsia="Times New Roman" w:hAnsi="Times New Roman" w:cs="Times New Roman"/>
          <w:sz w:val="20"/>
        </w:rPr>
        <w:t xml:space="preserve">and feedback to delivery manager to strive for continuous improvement.  </w:t>
      </w:r>
    </w:p>
    <w:p w14:paraId="3348C367"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Manages lessons learned and develops best practices to avoid repeated issues and focus on quality of delivery. </w:t>
      </w:r>
    </w:p>
    <w:p w14:paraId="5E1B5EED"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Liaises and coordinates with other teams and client to validate and imp</w:t>
      </w:r>
      <w:r>
        <w:rPr>
          <w:rFonts w:ascii="Times New Roman" w:eastAsia="Times New Roman" w:hAnsi="Times New Roman" w:cs="Times New Roman"/>
          <w:sz w:val="20"/>
        </w:rPr>
        <w:t xml:space="preserve">lement the solutions.  </w:t>
      </w:r>
    </w:p>
    <w:p w14:paraId="674CACFD" w14:textId="77777777" w:rsidR="00D00F77" w:rsidRDefault="00550891">
      <w:pPr>
        <w:spacing w:after="0"/>
        <w:ind w:left="-14"/>
      </w:pPr>
      <w:r>
        <w:rPr>
          <w:noProof/>
        </w:rPr>
        <mc:AlternateContent>
          <mc:Choice Requires="wpg">
            <w:drawing>
              <wp:inline distT="0" distB="0" distL="0" distR="0" wp14:anchorId="169B604F" wp14:editId="07777777">
                <wp:extent cx="5952744" cy="6097"/>
                <wp:effectExtent l="0" t="0" r="0" b="0"/>
                <wp:docPr id="368607" name="Group 368607"/>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8959" name="Shape 458959"/>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68FC48EE" id="Group 368607"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AH&#10;wpMviAIAAF0GAAAOAAAAAAAAAAAAAAAAAC4CAABkcnMvZTJvRG9jLnhtbFBLAQItABQABgAIAAAA&#10;IQDHg+/s2wAAAAMBAAAPAAAAAAAAAAAAAAAAAOIEAABkcnMvZG93bnJldi54bWxQSwUGAAAAAAQA&#10;BADzAAAA6gUAAAAA&#10;">
                <v:shape id="Shape 458959"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p w14:paraId="75D84224" w14:textId="77777777" w:rsidR="00D00F77" w:rsidRDefault="00550891">
      <w:pPr>
        <w:numPr>
          <w:ilvl w:val="0"/>
          <w:numId w:val="40"/>
        </w:numPr>
        <w:spacing w:after="52" w:line="248" w:lineRule="auto"/>
        <w:ind w:right="78" w:hanging="180"/>
      </w:pPr>
      <w:r>
        <w:rPr>
          <w:rFonts w:ascii="Times New Roman" w:eastAsia="Times New Roman" w:hAnsi="Times New Roman" w:cs="Times New Roman"/>
          <w:sz w:val="20"/>
        </w:rPr>
        <w:t xml:space="preserve">Coordinates and works with resources from the business, project, development, database and infrastructure areas to develop and test initiatives. </w:t>
      </w:r>
    </w:p>
    <w:p w14:paraId="093598AA"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lastRenderedPageBreak/>
        <w:t>Coordinates training with the teams to support post-warranty to handover newly imple</w:t>
      </w:r>
      <w:r>
        <w:rPr>
          <w:rFonts w:ascii="Times New Roman" w:eastAsia="Times New Roman" w:hAnsi="Times New Roman" w:cs="Times New Roman"/>
          <w:sz w:val="20"/>
        </w:rPr>
        <w:t xml:space="preserve">mented functionalities. </w:t>
      </w:r>
    </w:p>
    <w:p w14:paraId="61B2ECFC"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Oversees the systems are functional by monitoring batches and logs. </w:t>
      </w:r>
    </w:p>
    <w:p w14:paraId="5680C0FE"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Prioritizes bug fixes and implements through scheduled releases. </w:t>
      </w:r>
    </w:p>
    <w:p w14:paraId="6BF1B893"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Manages training of resources on new functionalities implemented through initiatives.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2DACCD22" w14:textId="77777777">
        <w:trPr>
          <w:trHeight w:val="547"/>
        </w:trPr>
        <w:tc>
          <w:tcPr>
            <w:tcW w:w="7790" w:type="dxa"/>
            <w:tcBorders>
              <w:top w:val="single" w:sz="4" w:space="0" w:color="C7C8CA"/>
              <w:left w:val="nil"/>
              <w:bottom w:val="single" w:sz="4" w:space="0" w:color="C7C8CA"/>
              <w:right w:val="nil"/>
            </w:tcBorders>
            <w:shd w:val="clear" w:color="auto" w:fill="E3E3E4"/>
          </w:tcPr>
          <w:p w14:paraId="02FCAA5C" w14:textId="77777777" w:rsidR="00D00F77" w:rsidRDefault="00550891">
            <w:pPr>
              <w:spacing w:after="0"/>
              <w:ind w:left="58" w:right="215"/>
            </w:pPr>
            <w:r>
              <w:rPr>
                <w:rFonts w:ascii="Times New Roman" w:eastAsia="Times New Roman" w:hAnsi="Times New Roman" w:cs="Times New Roman"/>
                <w:b/>
                <w:sz w:val="20"/>
              </w:rPr>
              <w:t xml:space="preserve">Integrated Client Information Systems, Commonwealth of Pennsylvania, Department of Public Welfare – Project Manager  </w:t>
            </w:r>
          </w:p>
        </w:tc>
        <w:tc>
          <w:tcPr>
            <w:tcW w:w="1570" w:type="dxa"/>
            <w:tcBorders>
              <w:top w:val="single" w:sz="4" w:space="0" w:color="C7C8CA"/>
              <w:left w:val="nil"/>
              <w:bottom w:val="single" w:sz="4" w:space="0" w:color="C7C8CA"/>
              <w:right w:val="nil"/>
            </w:tcBorders>
            <w:shd w:val="clear" w:color="auto" w:fill="E3E3E4"/>
          </w:tcPr>
          <w:p w14:paraId="4329CB68" w14:textId="77777777" w:rsidR="00D00F77" w:rsidRDefault="00550891">
            <w:pPr>
              <w:spacing w:after="0"/>
              <w:jc w:val="both"/>
            </w:pPr>
            <w:r>
              <w:rPr>
                <w:rFonts w:ascii="Times New Roman" w:eastAsia="Times New Roman" w:hAnsi="Times New Roman" w:cs="Times New Roman"/>
                <w:b/>
                <w:sz w:val="20"/>
              </w:rPr>
              <w:t xml:space="preserve">02/2014 – 12/2018 </w:t>
            </w:r>
          </w:p>
        </w:tc>
      </w:tr>
    </w:tbl>
    <w:p w14:paraId="3079C52A" w14:textId="77777777" w:rsidR="00D00F77" w:rsidRDefault="00550891">
      <w:pPr>
        <w:numPr>
          <w:ilvl w:val="0"/>
          <w:numId w:val="40"/>
        </w:numPr>
        <w:spacing w:after="52" w:line="248" w:lineRule="auto"/>
        <w:ind w:right="78" w:hanging="180"/>
      </w:pPr>
      <w:r>
        <w:rPr>
          <w:rFonts w:ascii="Times New Roman" w:eastAsia="Times New Roman" w:hAnsi="Times New Roman" w:cs="Times New Roman"/>
          <w:sz w:val="20"/>
        </w:rPr>
        <w:t>Monitored the quantitative and qualitative achievements of the team and shared results and feedback to delivery manage</w:t>
      </w:r>
      <w:r>
        <w:rPr>
          <w:rFonts w:ascii="Times New Roman" w:eastAsia="Times New Roman" w:hAnsi="Times New Roman" w:cs="Times New Roman"/>
          <w:sz w:val="20"/>
        </w:rPr>
        <w:t xml:space="preserve">r to strive for continuous improvement.  </w:t>
      </w:r>
    </w:p>
    <w:p w14:paraId="02FA8CAD"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Managed lessons learned and developed best practices to avoid repeated issues and focus on quality of delivery. </w:t>
      </w:r>
    </w:p>
    <w:p w14:paraId="744A05C4"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Managed the development efforts for assigned initiatives in terms of scope, delivery and resource man</w:t>
      </w:r>
      <w:r>
        <w:rPr>
          <w:rFonts w:ascii="Times New Roman" w:eastAsia="Times New Roman" w:hAnsi="Times New Roman" w:cs="Times New Roman"/>
          <w:sz w:val="20"/>
        </w:rPr>
        <w:t xml:space="preserve">agement. </w:t>
      </w:r>
    </w:p>
    <w:p w14:paraId="56D9385F" w14:textId="77777777" w:rsidR="00D00F77" w:rsidRDefault="00550891">
      <w:pPr>
        <w:numPr>
          <w:ilvl w:val="0"/>
          <w:numId w:val="40"/>
        </w:numPr>
        <w:spacing w:after="51" w:line="248" w:lineRule="auto"/>
        <w:ind w:right="78" w:hanging="180"/>
      </w:pPr>
      <w:r>
        <w:rPr>
          <w:rFonts w:ascii="Times New Roman" w:eastAsia="Times New Roman" w:hAnsi="Times New Roman" w:cs="Times New Roman"/>
          <w:sz w:val="20"/>
        </w:rPr>
        <w:t xml:space="preserve">Coordinated and worked with resources from the business, project, development, database and infrastructure areas to develop and test initiatives. </w:t>
      </w:r>
    </w:p>
    <w:p w14:paraId="77230338" w14:textId="77777777" w:rsidR="00D00F77" w:rsidRDefault="00550891">
      <w:pPr>
        <w:numPr>
          <w:ilvl w:val="0"/>
          <w:numId w:val="40"/>
        </w:numPr>
        <w:spacing w:after="52" w:line="248" w:lineRule="auto"/>
        <w:ind w:right="78" w:hanging="180"/>
      </w:pPr>
      <w:r>
        <w:rPr>
          <w:rFonts w:ascii="Times New Roman" w:eastAsia="Times New Roman" w:hAnsi="Times New Roman" w:cs="Times New Roman"/>
          <w:sz w:val="20"/>
        </w:rPr>
        <w:t>Coordinated training with the maintenance team to support post-warranty to handover newly implement</w:t>
      </w:r>
      <w:r>
        <w:rPr>
          <w:rFonts w:ascii="Times New Roman" w:eastAsia="Times New Roman" w:hAnsi="Times New Roman" w:cs="Times New Roman"/>
          <w:sz w:val="20"/>
        </w:rPr>
        <w:t xml:space="preserve">ed functionalities. </w:t>
      </w:r>
    </w:p>
    <w:p w14:paraId="59F641BC" w14:textId="77777777" w:rsidR="00D00F77" w:rsidRDefault="00550891">
      <w:pPr>
        <w:numPr>
          <w:ilvl w:val="0"/>
          <w:numId w:val="40"/>
        </w:numPr>
        <w:spacing w:after="52" w:line="248" w:lineRule="auto"/>
        <w:ind w:right="78" w:hanging="180"/>
      </w:pPr>
      <w:r>
        <w:rPr>
          <w:rFonts w:ascii="Times New Roman" w:eastAsia="Times New Roman" w:hAnsi="Times New Roman" w:cs="Times New Roman"/>
          <w:sz w:val="20"/>
        </w:rPr>
        <w:t>Planned and managed the release and aligned environments to provide development, testing and training environments and ensure deployment and stability and facilitated release of code to Production for over 15 major and 15 patch release</w:t>
      </w:r>
      <w:r>
        <w:rPr>
          <w:rFonts w:ascii="Times New Roman" w:eastAsia="Times New Roman" w:hAnsi="Times New Roman" w:cs="Times New Roman"/>
          <w:sz w:val="20"/>
        </w:rPr>
        <w:t xml:space="preserve">s. </w:t>
      </w:r>
    </w:p>
    <w:p w14:paraId="2AC24DB4"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Led cross-functional teams to support each release plan and post Release/Change review. </w:t>
      </w:r>
    </w:p>
    <w:p w14:paraId="5C92F5B8" w14:textId="77777777" w:rsidR="00D00F77" w:rsidRDefault="00550891">
      <w:pPr>
        <w:numPr>
          <w:ilvl w:val="0"/>
          <w:numId w:val="40"/>
        </w:numPr>
        <w:spacing w:after="52" w:line="248" w:lineRule="auto"/>
        <w:ind w:right="78" w:hanging="180"/>
      </w:pPr>
      <w:r>
        <w:rPr>
          <w:rFonts w:ascii="Times New Roman" w:eastAsia="Times New Roman" w:hAnsi="Times New Roman" w:cs="Times New Roman"/>
          <w:sz w:val="20"/>
        </w:rPr>
        <w:t xml:space="preserve">Supported the multiple releases up to four parallel releases while overseeing 200+ developers check-ins and maintaining stabilization of environment on a day basis. </w:t>
      </w:r>
    </w:p>
    <w:p w14:paraId="1F7C62D5" w14:textId="77777777" w:rsidR="00D00F77" w:rsidRDefault="00550891">
      <w:pPr>
        <w:numPr>
          <w:ilvl w:val="0"/>
          <w:numId w:val="40"/>
        </w:numPr>
        <w:spacing w:after="51" w:line="248" w:lineRule="auto"/>
        <w:ind w:right="78" w:hanging="180"/>
      </w:pPr>
      <w:r>
        <w:rPr>
          <w:noProof/>
        </w:rPr>
        <mc:AlternateContent>
          <mc:Choice Requires="wpg">
            <w:drawing>
              <wp:anchor distT="0" distB="0" distL="114300" distR="114300" simplePos="0" relativeHeight="251739136" behindDoc="0" locked="0" layoutInCell="1" allowOverlap="1" wp14:anchorId="5AF28293" wp14:editId="07777777">
                <wp:simplePos x="0" y="0"/>
                <wp:positionH relativeFrom="page">
                  <wp:posOffset>914400</wp:posOffset>
                </wp:positionH>
                <wp:positionV relativeFrom="page">
                  <wp:posOffset>914400</wp:posOffset>
                </wp:positionV>
                <wp:extent cx="5943600" cy="6096"/>
                <wp:effectExtent l="0" t="0" r="0" b="0"/>
                <wp:wrapTopAndBottom/>
                <wp:docPr id="358623" name="Group 358623"/>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960" name="Shape 458960"/>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6FD14665" id="Group 358623" o:spid="_x0000_s1026" style="position:absolute;margin-left:1in;margin-top:1in;width:468pt;height:.5pt;z-index:251739136;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">
                <v:shape id="Shape 458960"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" path="m,l5943600,r,9144l,9144,,e" fillcolor="#c7c8ca"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 xml:space="preserve">Drove various process improvements that reduced the number of releases related issues by </w:t>
      </w:r>
      <w:r>
        <w:rPr>
          <w:rFonts w:ascii="Times New Roman" w:eastAsia="Times New Roman" w:hAnsi="Times New Roman" w:cs="Times New Roman"/>
          <w:sz w:val="20"/>
        </w:rPr>
        <w:t xml:space="preserve">50%, lowered risk and maintained quality, functionality and time to implement and stabilize. </w:t>
      </w:r>
    </w:p>
    <w:p w14:paraId="7EEB759B" w14:textId="77777777" w:rsidR="00D00F77" w:rsidRDefault="00550891">
      <w:pPr>
        <w:numPr>
          <w:ilvl w:val="0"/>
          <w:numId w:val="40"/>
        </w:numPr>
        <w:spacing w:after="52" w:line="248" w:lineRule="auto"/>
        <w:ind w:right="78" w:hanging="180"/>
      </w:pPr>
      <w:r>
        <w:rPr>
          <w:rFonts w:ascii="Times New Roman" w:eastAsia="Times New Roman" w:hAnsi="Times New Roman" w:cs="Times New Roman"/>
          <w:sz w:val="20"/>
        </w:rPr>
        <w:t xml:space="preserve">Developed, trained and aligned release coordinators and also the part-time coordinator who can take up deployment in absence of full-time coordinators. </w:t>
      </w:r>
    </w:p>
    <w:p w14:paraId="0EC01D9C"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Built Rel</w:t>
      </w:r>
      <w:r>
        <w:rPr>
          <w:rFonts w:ascii="Times New Roman" w:eastAsia="Times New Roman" w:hAnsi="Times New Roman" w:cs="Times New Roman"/>
          <w:sz w:val="20"/>
        </w:rPr>
        <w:t xml:space="preserve">ease Management (RM) portal to share the processes and standards across the project team members. </w:t>
      </w:r>
    </w:p>
    <w:p w14:paraId="282D631E"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Ensured all deliverables were produced and QA’d for the timely completion and submissions. </w:t>
      </w:r>
    </w:p>
    <w:p w14:paraId="58EDAA2A"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Implemented processes to coordinate across the large team and oth</w:t>
      </w:r>
      <w:r>
        <w:rPr>
          <w:rFonts w:ascii="Times New Roman" w:eastAsia="Times New Roman" w:hAnsi="Times New Roman" w:cs="Times New Roman"/>
          <w:sz w:val="20"/>
        </w:rPr>
        <w:t xml:space="preserve">er stakeholders. </w:t>
      </w:r>
    </w:p>
    <w:p w14:paraId="75232E23"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Managed 6 or more successful releases per year while keeping the client involved. </w:t>
      </w:r>
    </w:p>
    <w:p w14:paraId="196403D0"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Enhanced processes for metrics generation which is reported to leadership and maintain standards for quality. </w:t>
      </w:r>
    </w:p>
    <w:p w14:paraId="2ECF4670" w14:textId="77777777" w:rsidR="00D00F77" w:rsidRDefault="00550891">
      <w:pPr>
        <w:numPr>
          <w:ilvl w:val="0"/>
          <w:numId w:val="40"/>
        </w:numPr>
        <w:spacing w:after="52" w:line="248" w:lineRule="auto"/>
        <w:ind w:right="78" w:hanging="180"/>
      </w:pPr>
      <w:r>
        <w:rPr>
          <w:rFonts w:ascii="Times New Roman" w:eastAsia="Times New Roman" w:hAnsi="Times New Roman" w:cs="Times New Roman"/>
          <w:sz w:val="20"/>
        </w:rPr>
        <w:t>Designed a new release process around ITIL m</w:t>
      </w:r>
      <w:r>
        <w:rPr>
          <w:rFonts w:ascii="Times New Roman" w:eastAsia="Times New Roman" w:hAnsi="Times New Roman" w:cs="Times New Roman"/>
          <w:sz w:val="20"/>
        </w:rPr>
        <w:t xml:space="preserve">ethodology that met the needs of the business and created key performance indicators and metrics to drive continuous service improvement. </w:t>
      </w:r>
    </w:p>
    <w:p w14:paraId="75CEA56D"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Implemented improvements throughout release management. </w:t>
      </w:r>
    </w:p>
    <w:p w14:paraId="20BD115F" w14:textId="77777777" w:rsidR="00D00F77" w:rsidRDefault="00550891">
      <w:pPr>
        <w:numPr>
          <w:ilvl w:val="0"/>
          <w:numId w:val="40"/>
        </w:numPr>
        <w:spacing w:after="52" w:line="248" w:lineRule="auto"/>
        <w:ind w:right="78" w:hanging="180"/>
      </w:pPr>
      <w:r>
        <w:rPr>
          <w:rFonts w:ascii="Times New Roman" w:eastAsia="Times New Roman" w:hAnsi="Times New Roman" w:cs="Times New Roman"/>
          <w:sz w:val="20"/>
        </w:rPr>
        <w:t>Led the initiative focused on the conversion of CHIP recipie</w:t>
      </w:r>
      <w:r>
        <w:rPr>
          <w:rFonts w:ascii="Times New Roman" w:eastAsia="Times New Roman" w:hAnsi="Times New Roman" w:cs="Times New Roman"/>
          <w:sz w:val="20"/>
        </w:rPr>
        <w:t xml:space="preserve">nts to Medicaid, due to the updated Federal Poverty Level (FPL) limits introduced with ACA. Manage the team in the development efforts and guided and mentored application development team members on the standards and guidelines setup for the reports. </w:t>
      </w:r>
    </w:p>
    <w:p w14:paraId="43E250A7"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Liai</w:t>
      </w:r>
      <w:r>
        <w:rPr>
          <w:rFonts w:ascii="Times New Roman" w:eastAsia="Times New Roman" w:hAnsi="Times New Roman" w:cs="Times New Roman"/>
          <w:sz w:val="20"/>
        </w:rPr>
        <w:t xml:space="preserve">sed and coordinated with other mainframe teams to validate and implement the solutions.  </w:t>
      </w:r>
    </w:p>
    <w:p w14:paraId="0B8FB075"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Analyzed, discussed and finalized the requirements with the subject matter experts (SMEs). </w:t>
      </w:r>
    </w:p>
    <w:p w14:paraId="486874F5" w14:textId="77777777" w:rsidR="00D00F77" w:rsidRDefault="00550891">
      <w:pPr>
        <w:numPr>
          <w:ilvl w:val="0"/>
          <w:numId w:val="40"/>
        </w:numPr>
        <w:spacing w:after="52" w:line="248" w:lineRule="auto"/>
        <w:ind w:right="78" w:hanging="180"/>
      </w:pPr>
      <w:r>
        <w:rPr>
          <w:rFonts w:ascii="Times New Roman" w:eastAsia="Times New Roman" w:hAnsi="Times New Roman" w:cs="Times New Roman"/>
          <w:sz w:val="20"/>
        </w:rPr>
        <w:t>Coordinated and worked with resources from the business, project, developm</w:t>
      </w:r>
      <w:r>
        <w:rPr>
          <w:rFonts w:ascii="Times New Roman" w:eastAsia="Times New Roman" w:hAnsi="Times New Roman" w:cs="Times New Roman"/>
          <w:sz w:val="20"/>
        </w:rPr>
        <w:t xml:space="preserve">ent, report administration, database and infrastructure areas to develop and test the system. </w:t>
      </w:r>
    </w:p>
    <w:p w14:paraId="5C738A84"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Led the teams for Data Exchange (DX) team and Correspondence team. </w:t>
      </w:r>
    </w:p>
    <w:p w14:paraId="30C88BFE"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Oversaw the systems were functional by monitoring batches and logs. </w:t>
      </w:r>
    </w:p>
    <w:p w14:paraId="0C55B5BA"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Prioritized to fix bugs </w:t>
      </w:r>
      <w:r>
        <w:rPr>
          <w:rFonts w:ascii="Times New Roman" w:eastAsia="Times New Roman" w:hAnsi="Times New Roman" w:cs="Times New Roman"/>
          <w:sz w:val="20"/>
        </w:rPr>
        <w:t xml:space="preserve">and implement through scheduled releases. </w:t>
      </w:r>
    </w:p>
    <w:p w14:paraId="67A48157"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Managed training of resources on new functionalities implemented through initiatives. </w:t>
      </w:r>
    </w:p>
    <w:p w14:paraId="669F4F2E" w14:textId="77777777" w:rsidR="00D00F77" w:rsidRDefault="00550891">
      <w:pPr>
        <w:spacing w:after="19"/>
        <w:ind w:left="58"/>
      </w:pPr>
      <w:r>
        <w:rPr>
          <w:rFonts w:ascii="Times New Roman" w:eastAsia="Times New Roman" w:hAnsi="Times New Roman" w:cs="Times New Roman"/>
          <w:sz w:val="20"/>
        </w:rPr>
        <w:t xml:space="preserve"> </w:t>
      </w:r>
    </w:p>
    <w:p w14:paraId="7F5EA669" w14:textId="77777777" w:rsidR="00D00F77" w:rsidRDefault="00550891">
      <w:pPr>
        <w:spacing w:after="0"/>
        <w:ind w:left="58"/>
      </w:pPr>
      <w:r>
        <w:rPr>
          <w:rFonts w:ascii="Times New Roman" w:eastAsia="Times New Roman" w:hAnsi="Times New Roman" w:cs="Times New Roman"/>
          <w:sz w:val="20"/>
        </w:rPr>
        <w:t xml:space="preserve"> </w:t>
      </w:r>
    </w:p>
    <w:p w14:paraId="0FAAAADD" w14:textId="77777777" w:rsidR="00D00F77" w:rsidRDefault="00550891">
      <w:pPr>
        <w:spacing w:after="0"/>
        <w:ind w:left="-14"/>
      </w:pPr>
      <w:r>
        <w:rPr>
          <w:noProof/>
        </w:rPr>
        <mc:AlternateContent>
          <mc:Choice Requires="wpg">
            <w:drawing>
              <wp:inline distT="0" distB="0" distL="0" distR="0" wp14:anchorId="2691F8F5" wp14:editId="07777777">
                <wp:extent cx="5952744" cy="6097"/>
                <wp:effectExtent l="0" t="0" r="0" b="0"/>
                <wp:docPr id="358624" name="Group 358624"/>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8961" name="Shape 458961"/>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23B90E30" id="Group 358624"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Ch&#10;U3xUiAIAAF0GAAAOAAAAAAAAAAAAAAAAAC4CAABkcnMvZTJvRG9jLnhtbFBLAQItABQABgAIAAAA&#10;IQDHg+/s2wAAAAMBAAAPAAAAAAAAAAAAAAAAAOIEAABkcnMvZG93bnJldi54bWxQSwUGAAAAAAQA&#10;BADzAAAA6gUAAAAA&#10;">
                <v:shape id="Shape 458961"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" path="m,l5952744,r,9144l,9144,,e" fillcolor="#c7c8ca"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1C7445E5" w14:textId="77777777">
        <w:trPr>
          <w:trHeight w:val="547"/>
        </w:trPr>
        <w:tc>
          <w:tcPr>
            <w:tcW w:w="7790" w:type="dxa"/>
            <w:tcBorders>
              <w:top w:val="single" w:sz="4" w:space="0" w:color="C7C8CA"/>
              <w:left w:val="nil"/>
              <w:bottom w:val="single" w:sz="4" w:space="0" w:color="C7C8CA"/>
              <w:right w:val="nil"/>
            </w:tcBorders>
            <w:shd w:val="clear" w:color="auto" w:fill="E3E3E4"/>
          </w:tcPr>
          <w:p w14:paraId="49ED8658" w14:textId="77777777" w:rsidR="00D00F77" w:rsidRDefault="00550891">
            <w:pPr>
              <w:spacing w:after="0"/>
              <w:ind w:left="58"/>
            </w:pPr>
            <w:r>
              <w:rPr>
                <w:rFonts w:ascii="Times New Roman" w:eastAsia="Times New Roman" w:hAnsi="Times New Roman" w:cs="Times New Roman"/>
                <w:b/>
                <w:sz w:val="20"/>
              </w:rPr>
              <w:t xml:space="preserve">Workers' Compensation Automation and Integration System, Commonwealth of </w:t>
            </w:r>
          </w:p>
          <w:p w14:paraId="771BE6CE" w14:textId="77777777" w:rsidR="00D00F77" w:rsidRDefault="00550891">
            <w:pPr>
              <w:spacing w:after="0"/>
              <w:ind w:left="58"/>
            </w:pPr>
            <w:r>
              <w:rPr>
                <w:rFonts w:ascii="Times New Roman" w:eastAsia="Times New Roman" w:hAnsi="Times New Roman" w:cs="Times New Roman"/>
                <w:b/>
                <w:sz w:val="20"/>
              </w:rPr>
              <w:t xml:space="preserve">Pennsylvania, Department of Labor and Industry - Reports Lead </w:t>
            </w:r>
          </w:p>
        </w:tc>
        <w:tc>
          <w:tcPr>
            <w:tcW w:w="1570" w:type="dxa"/>
            <w:tcBorders>
              <w:top w:val="single" w:sz="4" w:space="0" w:color="C7C8CA"/>
              <w:left w:val="nil"/>
              <w:bottom w:val="single" w:sz="4" w:space="0" w:color="C7C8CA"/>
              <w:right w:val="nil"/>
            </w:tcBorders>
            <w:shd w:val="clear" w:color="auto" w:fill="E3E3E4"/>
          </w:tcPr>
          <w:p w14:paraId="6B53DF94" w14:textId="77777777" w:rsidR="00D00F77" w:rsidRDefault="00550891">
            <w:pPr>
              <w:spacing w:after="0"/>
              <w:jc w:val="both"/>
            </w:pPr>
            <w:r>
              <w:rPr>
                <w:rFonts w:ascii="Times New Roman" w:eastAsia="Times New Roman" w:hAnsi="Times New Roman" w:cs="Times New Roman"/>
                <w:b/>
                <w:sz w:val="20"/>
              </w:rPr>
              <w:t xml:space="preserve">05/2011 – 02/2014 </w:t>
            </w:r>
          </w:p>
        </w:tc>
      </w:tr>
    </w:tbl>
    <w:p w14:paraId="3547AAE8" w14:textId="77777777" w:rsidR="00D00F77" w:rsidRDefault="00550891">
      <w:pPr>
        <w:numPr>
          <w:ilvl w:val="0"/>
          <w:numId w:val="40"/>
        </w:numPr>
        <w:spacing w:after="52" w:line="248" w:lineRule="auto"/>
        <w:ind w:right="78" w:hanging="180"/>
      </w:pPr>
      <w:r>
        <w:rPr>
          <w:rFonts w:ascii="Times New Roman" w:eastAsia="Times New Roman" w:hAnsi="Times New Roman" w:cs="Times New Roman"/>
          <w:sz w:val="20"/>
        </w:rPr>
        <w:lastRenderedPageBreak/>
        <w:t>Led the Reports team to design, develop and implement a reporting solution for the client. Guided a</w:t>
      </w:r>
      <w:r>
        <w:rPr>
          <w:rFonts w:ascii="Times New Roman" w:eastAsia="Times New Roman" w:hAnsi="Times New Roman" w:cs="Times New Roman"/>
          <w:sz w:val="20"/>
        </w:rPr>
        <w:t xml:space="preserve">nd mentored application development team members on the standards and guidelines setup for the reports. </w:t>
      </w:r>
    </w:p>
    <w:p w14:paraId="4153A4D2"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Liaised and coordinated with Business Object Enterprise (BOE) Administration team for technical solution. </w:t>
      </w:r>
    </w:p>
    <w:p w14:paraId="59A29DCD"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Analyzed, discussed and finalized the report</w:t>
      </w:r>
      <w:r>
        <w:rPr>
          <w:rFonts w:ascii="Times New Roman" w:eastAsia="Times New Roman" w:hAnsi="Times New Roman" w:cs="Times New Roman"/>
          <w:sz w:val="20"/>
        </w:rPr>
        <w:t xml:space="preserve">s requirements with the SMEs. </w:t>
      </w:r>
    </w:p>
    <w:p w14:paraId="4515BCE2"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Coordinated and worked with resources from the business, project, development, report administration, database and infrastructure areas to develop the system.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549553C9" w14:textId="77777777">
        <w:trPr>
          <w:trHeight w:val="318"/>
        </w:trPr>
        <w:tc>
          <w:tcPr>
            <w:tcW w:w="7790" w:type="dxa"/>
            <w:tcBorders>
              <w:top w:val="single" w:sz="4" w:space="0" w:color="C7C8CA"/>
              <w:left w:val="nil"/>
              <w:bottom w:val="single" w:sz="4" w:space="0" w:color="C7C8CA"/>
              <w:right w:val="nil"/>
            </w:tcBorders>
            <w:shd w:val="clear" w:color="auto" w:fill="E3E3E4"/>
          </w:tcPr>
          <w:p w14:paraId="6B3031F1" w14:textId="77777777" w:rsidR="00D00F77" w:rsidRDefault="00550891">
            <w:pPr>
              <w:spacing w:after="0"/>
              <w:ind w:left="58"/>
            </w:pPr>
            <w:r>
              <w:rPr>
                <w:rFonts w:ascii="Times New Roman" w:eastAsia="Times New Roman" w:hAnsi="Times New Roman" w:cs="Times New Roman"/>
                <w:b/>
                <w:sz w:val="20"/>
              </w:rPr>
              <w:t>Nationwide Better Health, Wellness Monitoring and Incentives Syst</w:t>
            </w:r>
            <w:r>
              <w:rPr>
                <w:rFonts w:ascii="Times New Roman" w:eastAsia="Times New Roman" w:hAnsi="Times New Roman" w:cs="Times New Roman"/>
                <w:b/>
                <w:sz w:val="20"/>
              </w:rPr>
              <w:t xml:space="preserve">ems – IT Specialist </w:t>
            </w:r>
          </w:p>
        </w:tc>
        <w:tc>
          <w:tcPr>
            <w:tcW w:w="1570" w:type="dxa"/>
            <w:tcBorders>
              <w:top w:val="single" w:sz="4" w:space="0" w:color="C7C8CA"/>
              <w:left w:val="nil"/>
              <w:bottom w:val="single" w:sz="4" w:space="0" w:color="C7C8CA"/>
              <w:right w:val="nil"/>
            </w:tcBorders>
            <w:shd w:val="clear" w:color="auto" w:fill="E3E3E4"/>
          </w:tcPr>
          <w:p w14:paraId="7038703C" w14:textId="77777777" w:rsidR="00D00F77" w:rsidRDefault="00550891">
            <w:pPr>
              <w:spacing w:after="0"/>
              <w:jc w:val="both"/>
            </w:pPr>
            <w:r>
              <w:rPr>
                <w:rFonts w:ascii="Times New Roman" w:eastAsia="Times New Roman" w:hAnsi="Times New Roman" w:cs="Times New Roman"/>
                <w:b/>
                <w:sz w:val="20"/>
              </w:rPr>
              <w:t xml:space="preserve">12/2008 – 03/2011 </w:t>
            </w:r>
          </w:p>
        </w:tc>
      </w:tr>
    </w:tbl>
    <w:p w14:paraId="6870A0DE"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Drove design, implementation and monitoring incentives implementation systems. </w:t>
      </w:r>
    </w:p>
    <w:p w14:paraId="6D819A43"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Led the incentives team for the development and customizing application and payments of incentives. </w:t>
      </w:r>
    </w:p>
    <w:p w14:paraId="585640D3"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Coordinated with business team for analysis and requirements gathering. </w:t>
      </w:r>
    </w:p>
    <w:p w14:paraId="5F2FE951"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Designed solutions and coordinated developers for developing and implementing the </w:t>
      </w:r>
      <w:r>
        <w:rPr>
          <w:rFonts w:ascii="Times New Roman" w:eastAsia="Times New Roman" w:hAnsi="Times New Roman" w:cs="Times New Roman"/>
          <w:sz w:val="20"/>
        </w:rPr>
        <w:t xml:space="preserve">solutions. </w:t>
      </w:r>
    </w:p>
    <w:p w14:paraId="588C8F61"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Led software analysis, design, development, testing and implementation. </w:t>
      </w:r>
    </w:p>
    <w:p w14:paraId="6E6DFD30"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Participated in sessions for projects implementations, scheduling and planning, including production support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Worked on tight schedules for delivery of solutions. </w:t>
      </w:r>
    </w:p>
    <w:p w14:paraId="1CEA97FA"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Worked</w:t>
      </w:r>
      <w:r>
        <w:rPr>
          <w:rFonts w:ascii="Times New Roman" w:eastAsia="Times New Roman" w:hAnsi="Times New Roman" w:cs="Times New Roman"/>
          <w:sz w:val="20"/>
        </w:rPr>
        <w:t xml:space="preserve"> on iHub solutions to integrate data from multiple locations and reporting on it. </w:t>
      </w:r>
    </w:p>
    <w:p w14:paraId="14126A86"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Managed a team of developers in delivering solution.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484EE92C" w14:textId="77777777">
        <w:trPr>
          <w:trHeight w:val="318"/>
        </w:trPr>
        <w:tc>
          <w:tcPr>
            <w:tcW w:w="7790" w:type="dxa"/>
            <w:tcBorders>
              <w:top w:val="single" w:sz="4" w:space="0" w:color="C7C8CA"/>
              <w:left w:val="nil"/>
              <w:bottom w:val="single" w:sz="4" w:space="0" w:color="C7C8CA"/>
              <w:right w:val="nil"/>
            </w:tcBorders>
            <w:shd w:val="clear" w:color="auto" w:fill="E3E3E4"/>
          </w:tcPr>
          <w:p w14:paraId="27B17A8E" w14:textId="77777777" w:rsidR="00D00F77" w:rsidRDefault="00550891">
            <w:pPr>
              <w:spacing w:after="0"/>
              <w:ind w:left="58"/>
            </w:pPr>
            <w:r>
              <w:rPr>
                <w:rFonts w:ascii="Times New Roman" w:eastAsia="Times New Roman" w:hAnsi="Times New Roman" w:cs="Times New Roman"/>
                <w:b/>
                <w:sz w:val="20"/>
              </w:rPr>
              <w:t xml:space="preserve">FutureHealth, Wellness Monitoring Systems – Developer </w:t>
            </w:r>
          </w:p>
        </w:tc>
        <w:tc>
          <w:tcPr>
            <w:tcW w:w="1570" w:type="dxa"/>
            <w:tcBorders>
              <w:top w:val="single" w:sz="4" w:space="0" w:color="C7C8CA"/>
              <w:left w:val="nil"/>
              <w:bottom w:val="single" w:sz="4" w:space="0" w:color="C7C8CA"/>
              <w:right w:val="nil"/>
            </w:tcBorders>
            <w:shd w:val="clear" w:color="auto" w:fill="E3E3E4"/>
          </w:tcPr>
          <w:p w14:paraId="76231325" w14:textId="77777777" w:rsidR="00D00F77" w:rsidRDefault="00550891">
            <w:pPr>
              <w:spacing w:after="0"/>
              <w:jc w:val="both"/>
            </w:pPr>
            <w:r>
              <w:rPr>
                <w:rFonts w:ascii="Times New Roman" w:eastAsia="Times New Roman" w:hAnsi="Times New Roman" w:cs="Times New Roman"/>
                <w:b/>
                <w:sz w:val="20"/>
              </w:rPr>
              <w:t xml:space="preserve">05/2006 – 12/2008 </w:t>
            </w:r>
          </w:p>
        </w:tc>
      </w:tr>
      <w:tr w:rsidR="00D00F77" w14:paraId="0CEFBBC3" w14:textId="77777777">
        <w:trPr>
          <w:trHeight w:val="1758"/>
        </w:trPr>
        <w:tc>
          <w:tcPr>
            <w:tcW w:w="7790" w:type="dxa"/>
            <w:tcBorders>
              <w:top w:val="single" w:sz="4" w:space="0" w:color="C7C8CA"/>
              <w:left w:val="nil"/>
              <w:bottom w:val="single" w:sz="4" w:space="0" w:color="C7C8CA"/>
              <w:right w:val="nil"/>
            </w:tcBorders>
          </w:tcPr>
          <w:p w14:paraId="3F1A59B4" w14:textId="77777777" w:rsidR="00D00F77" w:rsidRDefault="00550891">
            <w:pPr>
              <w:numPr>
                <w:ilvl w:val="0"/>
                <w:numId w:val="180"/>
              </w:numPr>
              <w:spacing w:after="4"/>
              <w:ind w:hanging="180"/>
            </w:pPr>
            <w:r>
              <w:rPr>
                <w:rFonts w:ascii="Times New Roman" w:eastAsia="Times New Roman" w:hAnsi="Times New Roman" w:cs="Times New Roman"/>
                <w:sz w:val="20"/>
              </w:rPr>
              <w:t xml:space="preserve">Provided services in software analysis, design, development, testing and implementation. </w:t>
            </w:r>
          </w:p>
          <w:p w14:paraId="379A1AF3" w14:textId="77777777" w:rsidR="00D00F77" w:rsidRDefault="00550891">
            <w:pPr>
              <w:numPr>
                <w:ilvl w:val="0"/>
                <w:numId w:val="180"/>
              </w:numPr>
              <w:spacing w:after="4"/>
              <w:ind w:hanging="180"/>
            </w:pPr>
            <w:r>
              <w:rPr>
                <w:rFonts w:ascii="Times New Roman" w:eastAsia="Times New Roman" w:hAnsi="Times New Roman" w:cs="Times New Roman"/>
                <w:sz w:val="20"/>
              </w:rPr>
              <w:t xml:space="preserve">Participated in sessions for projects scheduling and planning. </w:t>
            </w:r>
          </w:p>
          <w:p w14:paraId="68115034" w14:textId="77777777" w:rsidR="00D00F77" w:rsidRDefault="00550891">
            <w:pPr>
              <w:numPr>
                <w:ilvl w:val="0"/>
                <w:numId w:val="180"/>
              </w:numPr>
              <w:spacing w:after="4"/>
              <w:ind w:hanging="180"/>
            </w:pPr>
            <w:r>
              <w:rPr>
                <w:rFonts w:ascii="Times New Roman" w:eastAsia="Times New Roman" w:hAnsi="Times New Roman" w:cs="Times New Roman"/>
                <w:sz w:val="20"/>
              </w:rPr>
              <w:t xml:space="preserve">Provided production support at client site. </w:t>
            </w:r>
          </w:p>
          <w:p w14:paraId="26870228" w14:textId="77777777" w:rsidR="00D00F77" w:rsidRDefault="00550891">
            <w:pPr>
              <w:numPr>
                <w:ilvl w:val="0"/>
                <w:numId w:val="180"/>
              </w:numPr>
              <w:spacing w:after="4"/>
              <w:ind w:hanging="180"/>
            </w:pPr>
            <w:r>
              <w:rPr>
                <w:rFonts w:ascii="Times New Roman" w:eastAsia="Times New Roman" w:hAnsi="Times New Roman" w:cs="Times New Roman"/>
                <w:sz w:val="20"/>
              </w:rPr>
              <w:t>Managed applications including maintaining versions and b</w:t>
            </w:r>
            <w:r>
              <w:rPr>
                <w:rFonts w:ascii="Times New Roman" w:eastAsia="Times New Roman" w:hAnsi="Times New Roman" w:cs="Times New Roman"/>
                <w:sz w:val="20"/>
              </w:rPr>
              <w:t xml:space="preserve">ackups. </w:t>
            </w:r>
          </w:p>
          <w:p w14:paraId="438179C6" w14:textId="77777777" w:rsidR="00D00F77" w:rsidRDefault="00550891">
            <w:pPr>
              <w:numPr>
                <w:ilvl w:val="0"/>
                <w:numId w:val="180"/>
              </w:numPr>
              <w:spacing w:after="4"/>
              <w:ind w:hanging="180"/>
            </w:pPr>
            <w:r>
              <w:rPr>
                <w:rFonts w:ascii="Times New Roman" w:eastAsia="Times New Roman" w:hAnsi="Times New Roman" w:cs="Times New Roman"/>
                <w:sz w:val="20"/>
              </w:rPr>
              <w:t xml:space="preserve">Trained client’s resources like operational staff, end users and systems administrators. </w:t>
            </w:r>
          </w:p>
          <w:p w14:paraId="4A8382A5" w14:textId="77777777" w:rsidR="00D00F77" w:rsidRDefault="00550891">
            <w:pPr>
              <w:numPr>
                <w:ilvl w:val="0"/>
                <w:numId w:val="180"/>
              </w:numPr>
              <w:spacing w:after="0"/>
              <w:ind w:hanging="180"/>
            </w:pPr>
            <w:r>
              <w:rPr>
                <w:rFonts w:ascii="Times New Roman" w:eastAsia="Times New Roman" w:hAnsi="Times New Roman" w:cs="Times New Roman"/>
                <w:sz w:val="20"/>
              </w:rPr>
              <w:t xml:space="preserve">Generated systems documentation. </w:t>
            </w:r>
          </w:p>
        </w:tc>
        <w:tc>
          <w:tcPr>
            <w:tcW w:w="1570" w:type="dxa"/>
            <w:tcBorders>
              <w:top w:val="single" w:sz="4" w:space="0" w:color="C7C8CA"/>
              <w:left w:val="nil"/>
              <w:bottom w:val="single" w:sz="4" w:space="0" w:color="C7C8CA"/>
              <w:right w:val="nil"/>
            </w:tcBorders>
            <w:vAlign w:val="center"/>
          </w:tcPr>
          <w:p w14:paraId="0F7E81E1" w14:textId="77777777" w:rsidR="00D00F77" w:rsidRDefault="00D00F77"/>
        </w:tc>
      </w:tr>
      <w:tr w:rsidR="00D00F77" w14:paraId="7356F28D" w14:textId="77777777">
        <w:trPr>
          <w:trHeight w:val="318"/>
        </w:trPr>
        <w:tc>
          <w:tcPr>
            <w:tcW w:w="7790" w:type="dxa"/>
            <w:tcBorders>
              <w:top w:val="single" w:sz="4" w:space="0" w:color="C7C8CA"/>
              <w:left w:val="nil"/>
              <w:bottom w:val="single" w:sz="4" w:space="0" w:color="C7C8CA"/>
              <w:right w:val="nil"/>
            </w:tcBorders>
            <w:shd w:val="clear" w:color="auto" w:fill="E3E3E4"/>
          </w:tcPr>
          <w:p w14:paraId="2B63A74A" w14:textId="77777777" w:rsidR="00D00F77" w:rsidRDefault="00550891">
            <w:pPr>
              <w:spacing w:after="0"/>
              <w:ind w:left="58"/>
            </w:pPr>
            <w:r>
              <w:rPr>
                <w:rFonts w:ascii="Times New Roman" w:eastAsia="Times New Roman" w:hAnsi="Times New Roman" w:cs="Times New Roman"/>
                <w:b/>
                <w:sz w:val="20"/>
              </w:rPr>
              <w:t xml:space="preserve">InfoTech Solutions, Thimphu, Bhutan – Managing Director </w:t>
            </w:r>
          </w:p>
        </w:tc>
        <w:tc>
          <w:tcPr>
            <w:tcW w:w="1570" w:type="dxa"/>
            <w:tcBorders>
              <w:top w:val="single" w:sz="4" w:space="0" w:color="C7C8CA"/>
              <w:left w:val="nil"/>
              <w:bottom w:val="single" w:sz="4" w:space="0" w:color="C7C8CA"/>
              <w:right w:val="nil"/>
            </w:tcBorders>
            <w:shd w:val="clear" w:color="auto" w:fill="E3E3E4"/>
          </w:tcPr>
          <w:p w14:paraId="4CE84ADB" w14:textId="77777777" w:rsidR="00D00F77" w:rsidRDefault="00550891">
            <w:pPr>
              <w:spacing w:after="0"/>
              <w:jc w:val="both"/>
            </w:pPr>
            <w:r>
              <w:rPr>
                <w:rFonts w:ascii="Times New Roman" w:eastAsia="Times New Roman" w:hAnsi="Times New Roman" w:cs="Times New Roman"/>
                <w:b/>
                <w:sz w:val="20"/>
              </w:rPr>
              <w:t xml:space="preserve">07/1999 – 02/2006 </w:t>
            </w:r>
          </w:p>
        </w:tc>
      </w:tr>
    </w:tbl>
    <w:p w14:paraId="78EA69DF"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Provided consultancy services to clients from requirements gathering to analysis to application development. </w:t>
      </w:r>
    </w:p>
    <w:p w14:paraId="3E7E3CAE"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Web sites development and hosting and client training </w:t>
      </w:r>
    </w:p>
    <w:p w14:paraId="34FDEF43"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Participated in government and donors’ initiative to promote IT awareness programs in the c</w:t>
      </w:r>
      <w:r>
        <w:rPr>
          <w:rFonts w:ascii="Times New Roman" w:eastAsia="Times New Roman" w:hAnsi="Times New Roman" w:cs="Times New Roman"/>
          <w:sz w:val="20"/>
        </w:rPr>
        <w:t xml:space="preserve">ountry.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17A436CD" w14:textId="77777777">
        <w:trPr>
          <w:trHeight w:val="547"/>
        </w:trPr>
        <w:tc>
          <w:tcPr>
            <w:tcW w:w="7790" w:type="dxa"/>
            <w:tcBorders>
              <w:top w:val="single" w:sz="4" w:space="0" w:color="C7C8CA"/>
              <w:left w:val="nil"/>
              <w:bottom w:val="single" w:sz="4" w:space="0" w:color="C7C8CA"/>
              <w:right w:val="nil"/>
            </w:tcBorders>
            <w:shd w:val="clear" w:color="auto" w:fill="E3E3E4"/>
          </w:tcPr>
          <w:p w14:paraId="3CD98389" w14:textId="77777777" w:rsidR="00D00F77" w:rsidRDefault="00550891">
            <w:pPr>
              <w:spacing w:after="0"/>
              <w:ind w:left="58" w:right="117"/>
            </w:pPr>
            <w:r>
              <w:rPr>
                <w:rFonts w:ascii="Times New Roman" w:eastAsia="Times New Roman" w:hAnsi="Times New Roman" w:cs="Times New Roman"/>
                <w:b/>
                <w:sz w:val="20"/>
              </w:rPr>
              <w:t>Royal Institute of Management, Thimpu, Bhutan</w:t>
            </w:r>
            <w:r>
              <w:rPr>
                <w:rFonts w:ascii="Times New Roman" w:eastAsia="Times New Roman" w:hAnsi="Times New Roman" w:cs="Times New Roman"/>
                <w:b/>
                <w:color w:val="FF0000"/>
                <w:sz w:val="20"/>
              </w:rPr>
              <w:t xml:space="preserve"> </w:t>
            </w:r>
            <w:r>
              <w:rPr>
                <w:rFonts w:ascii="Times New Roman" w:eastAsia="Times New Roman" w:hAnsi="Times New Roman" w:cs="Times New Roman"/>
                <w:b/>
                <w:sz w:val="20"/>
              </w:rPr>
              <w:t xml:space="preserve">- Head of the Information Management Program </w:t>
            </w:r>
          </w:p>
        </w:tc>
        <w:tc>
          <w:tcPr>
            <w:tcW w:w="1570" w:type="dxa"/>
            <w:tcBorders>
              <w:top w:val="single" w:sz="4" w:space="0" w:color="C7C8CA"/>
              <w:left w:val="nil"/>
              <w:bottom w:val="single" w:sz="4" w:space="0" w:color="C7C8CA"/>
              <w:right w:val="nil"/>
            </w:tcBorders>
            <w:shd w:val="clear" w:color="auto" w:fill="E3E3E4"/>
          </w:tcPr>
          <w:p w14:paraId="23A5FF42" w14:textId="77777777" w:rsidR="00D00F77" w:rsidRDefault="00550891">
            <w:pPr>
              <w:spacing w:after="0"/>
              <w:jc w:val="both"/>
            </w:pPr>
            <w:r>
              <w:rPr>
                <w:rFonts w:ascii="Times New Roman" w:eastAsia="Times New Roman" w:hAnsi="Times New Roman" w:cs="Times New Roman"/>
                <w:b/>
                <w:sz w:val="20"/>
              </w:rPr>
              <w:t xml:space="preserve">08/1992 – 06/1999 </w:t>
            </w:r>
          </w:p>
        </w:tc>
      </w:tr>
    </w:tbl>
    <w:p w14:paraId="33CF8951"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Designed, developed and delivered training programs in information technology to the public servants. </w:t>
      </w:r>
    </w:p>
    <w:p w14:paraId="3FC16602" w14:textId="77777777" w:rsidR="00D00F77" w:rsidRDefault="00550891">
      <w:pPr>
        <w:numPr>
          <w:ilvl w:val="0"/>
          <w:numId w:val="40"/>
        </w:numPr>
        <w:spacing w:after="52" w:line="248" w:lineRule="auto"/>
        <w:ind w:right="78" w:hanging="180"/>
      </w:pPr>
      <w:r>
        <w:rPr>
          <w:rFonts w:ascii="Times New Roman" w:eastAsia="Times New Roman" w:hAnsi="Times New Roman" w:cs="Times New Roman"/>
          <w:sz w:val="20"/>
        </w:rPr>
        <w:t xml:space="preserve">As Head of the Division, managed the infrastructure of the institute, liaison with the government offices to understand training requirements. </w:t>
      </w:r>
    </w:p>
    <w:p w14:paraId="69B9898D"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Develop a</w:t>
      </w:r>
      <w:r>
        <w:rPr>
          <w:rFonts w:ascii="Times New Roman" w:eastAsia="Times New Roman" w:hAnsi="Times New Roman" w:cs="Times New Roman"/>
          <w:sz w:val="20"/>
        </w:rPr>
        <w:t xml:space="preserve">nd offer customized training courses.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213951A4" w14:textId="77777777">
        <w:trPr>
          <w:trHeight w:val="547"/>
        </w:trPr>
        <w:tc>
          <w:tcPr>
            <w:tcW w:w="7790" w:type="dxa"/>
            <w:tcBorders>
              <w:top w:val="single" w:sz="4" w:space="0" w:color="C7C8CA"/>
              <w:left w:val="nil"/>
              <w:bottom w:val="single" w:sz="4" w:space="0" w:color="C7C8CA"/>
              <w:right w:val="nil"/>
            </w:tcBorders>
            <w:shd w:val="clear" w:color="auto" w:fill="E3E3E4"/>
          </w:tcPr>
          <w:p w14:paraId="358CDF6D" w14:textId="77777777" w:rsidR="00D00F77" w:rsidRDefault="00550891">
            <w:pPr>
              <w:spacing w:after="0"/>
              <w:ind w:left="58"/>
            </w:pPr>
            <w:r>
              <w:rPr>
                <w:rFonts w:ascii="Times New Roman" w:eastAsia="Times New Roman" w:hAnsi="Times New Roman" w:cs="Times New Roman"/>
                <w:b/>
                <w:sz w:val="20"/>
              </w:rPr>
              <w:t xml:space="preserve">South Asian Association for Regional Cooperation (SAARC) Secretariat, Kathmandu, Nepal – Software Programmer </w:t>
            </w:r>
          </w:p>
        </w:tc>
        <w:tc>
          <w:tcPr>
            <w:tcW w:w="1570" w:type="dxa"/>
            <w:tcBorders>
              <w:top w:val="single" w:sz="4" w:space="0" w:color="C7C8CA"/>
              <w:left w:val="nil"/>
              <w:bottom w:val="single" w:sz="4" w:space="0" w:color="C7C8CA"/>
              <w:right w:val="nil"/>
            </w:tcBorders>
            <w:shd w:val="clear" w:color="auto" w:fill="E3E3E4"/>
          </w:tcPr>
          <w:p w14:paraId="53A9E06A" w14:textId="77777777" w:rsidR="00D00F77" w:rsidRDefault="00550891">
            <w:pPr>
              <w:spacing w:after="0"/>
              <w:jc w:val="both"/>
            </w:pPr>
            <w:r>
              <w:rPr>
                <w:rFonts w:ascii="Times New Roman" w:eastAsia="Times New Roman" w:hAnsi="Times New Roman" w:cs="Times New Roman"/>
                <w:b/>
                <w:sz w:val="20"/>
              </w:rPr>
              <w:t xml:space="preserve">03/1988 – 07/1992 </w:t>
            </w:r>
          </w:p>
        </w:tc>
      </w:tr>
    </w:tbl>
    <w:p w14:paraId="231F0F96"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Managed the computer division, including procurements and maintaining hardware/network </w:t>
      </w:r>
      <w:r>
        <w:rPr>
          <w:rFonts w:ascii="Times New Roman" w:eastAsia="Times New Roman" w:hAnsi="Times New Roman" w:cs="Times New Roman"/>
          <w:sz w:val="20"/>
        </w:rPr>
        <w:t xml:space="preserve">infrastructure. </w:t>
      </w:r>
    </w:p>
    <w:p w14:paraId="5AE6DAB1"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Developed and implemented information systems to support the administrative functions. </w:t>
      </w:r>
    </w:p>
    <w:p w14:paraId="041D49B1"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Assisted users and provided training.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5198A2AC" w14:textId="77777777">
        <w:trPr>
          <w:trHeight w:val="317"/>
        </w:trPr>
        <w:tc>
          <w:tcPr>
            <w:tcW w:w="7790" w:type="dxa"/>
            <w:tcBorders>
              <w:top w:val="single" w:sz="4" w:space="0" w:color="C7C8CA"/>
              <w:left w:val="nil"/>
              <w:bottom w:val="single" w:sz="4" w:space="0" w:color="C7C8CA"/>
              <w:right w:val="nil"/>
            </w:tcBorders>
            <w:shd w:val="clear" w:color="auto" w:fill="E3E3E4"/>
          </w:tcPr>
          <w:p w14:paraId="33C92658" w14:textId="77777777" w:rsidR="00D00F77" w:rsidRDefault="00550891">
            <w:pPr>
              <w:spacing w:after="0"/>
              <w:ind w:left="58"/>
            </w:pPr>
            <w:r>
              <w:rPr>
                <w:rFonts w:ascii="Times New Roman" w:eastAsia="Times New Roman" w:hAnsi="Times New Roman" w:cs="Times New Roman"/>
                <w:b/>
                <w:sz w:val="20"/>
              </w:rPr>
              <w:t xml:space="preserve">Royal Civil Service Commission, Thimphu, Bhutan – Office-in-Charge </w:t>
            </w:r>
          </w:p>
        </w:tc>
        <w:tc>
          <w:tcPr>
            <w:tcW w:w="1570" w:type="dxa"/>
            <w:tcBorders>
              <w:top w:val="single" w:sz="4" w:space="0" w:color="C7C8CA"/>
              <w:left w:val="nil"/>
              <w:bottom w:val="single" w:sz="4" w:space="0" w:color="C7C8CA"/>
              <w:right w:val="nil"/>
            </w:tcBorders>
            <w:shd w:val="clear" w:color="auto" w:fill="E3E3E4"/>
          </w:tcPr>
          <w:p w14:paraId="79368426" w14:textId="77777777" w:rsidR="00D00F77" w:rsidRDefault="00550891">
            <w:pPr>
              <w:spacing w:after="0"/>
              <w:jc w:val="both"/>
            </w:pPr>
            <w:r>
              <w:rPr>
                <w:rFonts w:ascii="Times New Roman" w:eastAsia="Times New Roman" w:hAnsi="Times New Roman" w:cs="Times New Roman"/>
                <w:b/>
                <w:sz w:val="20"/>
              </w:rPr>
              <w:t xml:space="preserve">04/1985 – 03/1988 </w:t>
            </w:r>
          </w:p>
        </w:tc>
      </w:tr>
    </w:tbl>
    <w:p w14:paraId="49B4B734"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Managed the computer division including procurements and maintaining hardware/network infrastructure. </w:t>
      </w:r>
    </w:p>
    <w:p w14:paraId="6B4C3BE3"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 xml:space="preserve">Developed and implemented information systems to support the administrative functions. </w:t>
      </w:r>
    </w:p>
    <w:p w14:paraId="475BC1B0" w14:textId="77777777" w:rsidR="00D00F77" w:rsidRDefault="00550891">
      <w:pPr>
        <w:numPr>
          <w:ilvl w:val="0"/>
          <w:numId w:val="40"/>
        </w:numPr>
        <w:spacing w:after="12" w:line="248" w:lineRule="auto"/>
        <w:ind w:right="78" w:hanging="180"/>
      </w:pPr>
      <w:r>
        <w:rPr>
          <w:rFonts w:ascii="Times New Roman" w:eastAsia="Times New Roman" w:hAnsi="Times New Roman" w:cs="Times New Roman"/>
          <w:sz w:val="20"/>
        </w:rPr>
        <w:t>Conducted in-house training programs for users of the organizatio</w:t>
      </w:r>
      <w:r>
        <w:rPr>
          <w:rFonts w:ascii="Times New Roman" w:eastAsia="Times New Roman" w:hAnsi="Times New Roman" w:cs="Times New Roman"/>
          <w:sz w:val="20"/>
        </w:rPr>
        <w:t xml:space="preserve">n. </w:t>
      </w:r>
    </w:p>
    <w:p w14:paraId="7EE07E66" w14:textId="77777777" w:rsidR="00D00F77" w:rsidRDefault="00550891">
      <w:pPr>
        <w:spacing w:after="0"/>
        <w:ind w:left="-14"/>
      </w:pPr>
      <w:r>
        <w:rPr>
          <w:noProof/>
        </w:rPr>
        <mc:AlternateContent>
          <mc:Choice Requires="wpg">
            <w:drawing>
              <wp:inline distT="0" distB="0" distL="0" distR="0" wp14:anchorId="265132BF" wp14:editId="07777777">
                <wp:extent cx="5952744" cy="6096"/>
                <wp:effectExtent l="0" t="0" r="0" b="0"/>
                <wp:docPr id="383575" name="Group 383575"/>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62" name="Shape 458962"/>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155A32CC" id="Group 383575"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BC&#10;29+GiAIAAF0GAAAOAAAAAAAAAAAAAAAAAC4CAABkcnMvZTJvRG9jLnhtbFBLAQItABQABgAIAAAA&#10;IQDHg+/s2wAAAAMBAAAPAAAAAAAAAAAAAAAAAOIEAABkcnMvZG93bnJldi54bWxQSwUGAAAAAAQA&#10;BADzAAAA6gUAAAAA&#10;">
                <v:shape id="Shape 458962"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" path="m,l5952744,r,9144l,9144,,e" fillcolor="#e3e3e4" stroked="f" strokeweight="0">
                  <v:stroke miterlimit="83231f" joinstyle="miter"/>
                  <v:path arrowok="t" textboxrect="0,0,5952744,9144"/>
                </v:shape>
                <w10:anchorlock/>
              </v:group>
            </w:pict>
          </mc:Fallback>
        </mc:AlternateContent>
      </w:r>
    </w:p>
    <w:tbl>
      <w:tblPr>
        <w:tblStyle w:val="TableGrid"/>
        <w:tblW w:w="9337" w:type="dxa"/>
        <w:tblInd w:w="22" w:type="dxa"/>
        <w:tblCellMar>
          <w:top w:w="0" w:type="dxa"/>
          <w:left w:w="0" w:type="dxa"/>
          <w:bottom w:w="0" w:type="dxa"/>
          <w:right w:w="0" w:type="dxa"/>
        </w:tblCellMar>
        <w:tblLook w:val="04A0" w:firstRow="1" w:lastRow="0" w:firstColumn="1" w:lastColumn="0" w:noHBand="0" w:noVBand="1"/>
      </w:tblPr>
      <w:tblGrid>
        <w:gridCol w:w="6412"/>
        <w:gridCol w:w="2635"/>
        <w:gridCol w:w="290"/>
      </w:tblGrid>
      <w:tr w:rsidR="00D00F77" w14:paraId="3CFDCA95" w14:textId="77777777">
        <w:trPr>
          <w:trHeight w:val="806"/>
        </w:trPr>
        <w:tc>
          <w:tcPr>
            <w:tcW w:w="6411" w:type="dxa"/>
            <w:tcBorders>
              <w:top w:val="single" w:sz="4" w:space="0" w:color="C7C8CA"/>
              <w:left w:val="single" w:sz="18" w:space="0" w:color="FFCD05"/>
              <w:bottom w:val="nil"/>
              <w:right w:val="nil"/>
            </w:tcBorders>
          </w:tcPr>
          <w:p w14:paraId="38018D1A" w14:textId="77777777" w:rsidR="00D00F77" w:rsidRDefault="00550891">
            <w:pPr>
              <w:spacing w:after="0"/>
              <w:ind w:left="94" w:right="184"/>
            </w:pPr>
            <w:r>
              <w:rPr>
                <w:noProof/>
              </w:rPr>
              <w:lastRenderedPageBreak/>
              <w:drawing>
                <wp:anchor distT="0" distB="0" distL="114300" distR="114300" simplePos="0" relativeHeight="251740160" behindDoc="0" locked="0" layoutInCell="1" allowOverlap="0" wp14:anchorId="33B9C4A1" wp14:editId="07777777">
                  <wp:simplePos x="0" y="0"/>
                  <wp:positionH relativeFrom="column">
                    <wp:posOffset>3262503</wp:posOffset>
                  </wp:positionH>
                  <wp:positionV relativeFrom="paragraph">
                    <wp:posOffset>-146391</wp:posOffset>
                  </wp:positionV>
                  <wp:extent cx="691896" cy="691896"/>
                  <wp:effectExtent l="0" t="0" r="0" b="0"/>
                  <wp:wrapSquare wrapText="bothSides"/>
                  <wp:docPr id="19066" name="Picture 19066"/>
                  <wp:cNvGraphicFramePr/>
                  <a:graphic xmlns:a="http://schemas.openxmlformats.org/drawingml/2006/main">
                    <a:graphicData uri="http://schemas.openxmlformats.org/drawingml/2006/picture">
                      <pic:pic xmlns:pic="http://schemas.openxmlformats.org/drawingml/2006/picture">
                        <pic:nvPicPr>
                          <pic:cNvPr id="19066" name="Picture 19066"/>
                          <pic:cNvPicPr/>
                        </pic:nvPicPr>
                        <pic:blipFill>
                          <a:blip r:embed="rId260"/>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4D365AB3" w14:textId="77777777" w:rsidR="00D00F77" w:rsidRDefault="00550891">
            <w:pPr>
              <w:spacing w:after="0"/>
              <w:ind w:left="311" w:right="184"/>
            </w:pPr>
            <w:r>
              <w:rPr>
                <w:rFonts w:ascii="Times New Roman" w:eastAsia="Times New Roman" w:hAnsi="Times New Roman" w:cs="Times New Roman"/>
                <w:b/>
                <w:sz w:val="44"/>
              </w:rPr>
              <w:t>Gloria Wu</w:t>
            </w:r>
            <w:r>
              <w:rPr>
                <w:rFonts w:ascii="Times New Roman" w:eastAsia="Times New Roman" w:hAnsi="Times New Roman" w:cs="Times New Roman"/>
                <w:b/>
              </w:rPr>
              <w:t xml:space="preserve"> </w:t>
            </w:r>
          </w:p>
        </w:tc>
        <w:tc>
          <w:tcPr>
            <w:tcW w:w="2635" w:type="dxa"/>
            <w:tcBorders>
              <w:top w:val="single" w:sz="4" w:space="0" w:color="C7C8CA"/>
              <w:left w:val="nil"/>
              <w:bottom w:val="nil"/>
              <w:right w:val="nil"/>
            </w:tcBorders>
            <w:shd w:val="clear" w:color="auto" w:fill="F2F2F2"/>
            <w:vAlign w:val="center"/>
          </w:tcPr>
          <w:p w14:paraId="1ACCA2AA" w14:textId="77777777" w:rsidR="00D00F77" w:rsidRDefault="00550891">
            <w:pPr>
              <w:spacing w:after="19"/>
              <w:ind w:left="85"/>
            </w:pPr>
            <w:r>
              <w:rPr>
                <w:rFonts w:ascii="Times New Roman" w:eastAsia="Times New Roman" w:hAnsi="Times New Roman" w:cs="Times New Roman"/>
                <w:b/>
              </w:rPr>
              <w:t xml:space="preserve">YEARS OF SYSTEM </w:t>
            </w:r>
          </w:p>
          <w:p w14:paraId="16212407" w14:textId="77777777" w:rsidR="00D00F77" w:rsidRDefault="00550891">
            <w:pPr>
              <w:spacing w:after="0"/>
              <w:ind w:left="85"/>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290" w:type="dxa"/>
            <w:tcBorders>
              <w:top w:val="single" w:sz="4" w:space="0" w:color="C7C8CA"/>
              <w:left w:val="nil"/>
              <w:bottom w:val="nil"/>
              <w:right w:val="single" w:sz="4" w:space="0" w:color="C7C8CA"/>
            </w:tcBorders>
            <w:shd w:val="clear" w:color="auto" w:fill="F2F2F2"/>
          </w:tcPr>
          <w:p w14:paraId="7A923A3C" w14:textId="77777777" w:rsidR="00D00F77" w:rsidRDefault="00D00F77"/>
        </w:tc>
      </w:tr>
      <w:tr w:rsidR="00D00F77" w14:paraId="4516D1E8" w14:textId="77777777">
        <w:trPr>
          <w:trHeight w:val="8087"/>
        </w:trPr>
        <w:tc>
          <w:tcPr>
            <w:tcW w:w="6411" w:type="dxa"/>
            <w:tcBorders>
              <w:top w:val="nil"/>
              <w:left w:val="single" w:sz="18" w:space="0" w:color="FFCD05"/>
              <w:bottom w:val="single" w:sz="4" w:space="0" w:color="C7C8CA"/>
              <w:right w:val="nil"/>
            </w:tcBorders>
            <w:vAlign w:val="bottom"/>
          </w:tcPr>
          <w:tbl>
            <w:tblPr>
              <w:tblStyle w:val="TableGrid"/>
              <w:tblW w:w="5963" w:type="dxa"/>
              <w:tblInd w:w="269" w:type="dxa"/>
              <w:tblCellMar>
                <w:top w:w="100" w:type="dxa"/>
                <w:left w:w="42" w:type="dxa"/>
                <w:bottom w:w="0" w:type="dxa"/>
                <w:right w:w="115" w:type="dxa"/>
              </w:tblCellMar>
              <w:tblLook w:val="04A0" w:firstRow="1" w:lastRow="0" w:firstColumn="1" w:lastColumn="0" w:noHBand="0" w:noVBand="1"/>
            </w:tblPr>
            <w:tblGrid>
              <w:gridCol w:w="5963"/>
            </w:tblGrid>
            <w:tr w:rsidR="00D00F77" w14:paraId="77D93F63" w14:textId="77777777">
              <w:trPr>
                <w:trHeight w:val="584"/>
              </w:trPr>
              <w:tc>
                <w:tcPr>
                  <w:tcW w:w="5963" w:type="dxa"/>
                  <w:tcBorders>
                    <w:top w:val="single" w:sz="4" w:space="0" w:color="C7C8CA"/>
                    <w:left w:val="nil"/>
                    <w:bottom w:val="single" w:sz="4" w:space="0" w:color="A6A6A6"/>
                    <w:right w:val="nil"/>
                  </w:tcBorders>
                  <w:shd w:val="clear" w:color="auto" w:fill="FFCD05"/>
                </w:tcPr>
                <w:p w14:paraId="44D4C8F2" w14:textId="77777777" w:rsidR="00D00F77" w:rsidRDefault="00550891">
                  <w:pPr>
                    <w:spacing w:after="0"/>
                  </w:pPr>
                  <w:r>
                    <w:rPr>
                      <w:rFonts w:ascii="Times New Roman" w:eastAsia="Times New Roman" w:hAnsi="Times New Roman" w:cs="Times New Roman"/>
                    </w:rPr>
                    <w:t xml:space="preserve">OPEN ENROLLMENT BUSINESS LEAD </w:t>
                  </w:r>
                </w:p>
              </w:tc>
            </w:tr>
          </w:tbl>
          <w:p w14:paraId="1B885603" w14:textId="77777777" w:rsidR="00D00F77" w:rsidRDefault="00550891">
            <w:pPr>
              <w:spacing w:after="7"/>
              <w:ind w:left="144"/>
              <w:jc w:val="center"/>
            </w:pPr>
            <w:r>
              <w:rPr>
                <w:rFonts w:ascii="Times New Roman" w:eastAsia="Times New Roman" w:hAnsi="Times New Roman" w:cs="Times New Roman"/>
                <w:color w:val="FFFFFF"/>
              </w:rPr>
              <w:t xml:space="preserve"> </w:t>
            </w:r>
          </w:p>
          <w:p w14:paraId="74973063" w14:textId="77777777" w:rsidR="00D00F77" w:rsidRDefault="00550891">
            <w:pPr>
              <w:spacing w:after="125"/>
              <w:ind w:left="269"/>
            </w:pPr>
            <w:r>
              <w:rPr>
                <w:noProof/>
              </w:rPr>
              <mc:AlternateContent>
                <mc:Choice Requires="wpg">
                  <w:drawing>
                    <wp:inline distT="0" distB="0" distL="0" distR="0" wp14:anchorId="19D80425" wp14:editId="07777777">
                      <wp:extent cx="3786378" cy="6097"/>
                      <wp:effectExtent l="0" t="0" r="0" b="0"/>
                      <wp:docPr id="366397" name="Group 366397"/>
                      <wp:cNvGraphicFramePr/>
                      <a:graphic xmlns:a="http://schemas.openxmlformats.org/drawingml/2006/main">
                        <a:graphicData uri="http://schemas.microsoft.com/office/word/2010/wordprocessingGroup">
                          <wpg:wgp>
                            <wpg:cNvGrpSpPr/>
                            <wpg:grpSpPr>
                              <a:xfrm>
                                <a:off x="0" y="0"/>
                                <a:ext cx="3786378" cy="6097"/>
                                <a:chOff x="0" y="0"/>
                                <a:chExt cx="3786378" cy="6097"/>
                              </a:xfrm>
                            </wpg:grpSpPr>
                            <wps:wsp>
                              <wps:cNvPr id="458963" name="Shape 458963"/>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12F055D2" id="Group 366397"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">
                      <v:shape id="Shape 458963"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" path="m,l3786378,r,9144l,9144,,e" fillcolor="#a6a6a6" stroked="f" strokeweight="0">
                        <v:stroke miterlimit="83231f" joinstyle="miter"/>
                        <v:path arrowok="t" textboxrect="0,0,3786378,9144"/>
                      </v:shape>
                      <w10:anchorlock/>
                    </v:group>
                  </w:pict>
                </mc:Fallback>
              </mc:AlternateContent>
            </w:r>
          </w:p>
          <w:p w14:paraId="2A31FA0E" w14:textId="77777777" w:rsidR="00D00F77" w:rsidRDefault="00550891">
            <w:pPr>
              <w:spacing w:after="25"/>
              <w:ind w:left="311"/>
            </w:pPr>
            <w:r>
              <w:rPr>
                <w:rFonts w:ascii="Times New Roman" w:eastAsia="Times New Roman" w:hAnsi="Times New Roman" w:cs="Times New Roman"/>
                <w:b/>
                <w:color w:val="2D2D2D"/>
                <w:sz w:val="32"/>
              </w:rPr>
              <w:t xml:space="preserve">Why Gloria is the right Open Enrollment </w:t>
            </w:r>
          </w:p>
          <w:p w14:paraId="40E85894" w14:textId="77777777" w:rsidR="00D00F77" w:rsidRDefault="00550891">
            <w:pPr>
              <w:spacing w:after="0"/>
              <w:ind w:left="311"/>
            </w:pPr>
            <w:r>
              <w:rPr>
                <w:rFonts w:ascii="Times New Roman" w:eastAsia="Times New Roman" w:hAnsi="Times New Roman" w:cs="Times New Roman"/>
                <w:b/>
                <w:color w:val="2D2D2D"/>
                <w:sz w:val="32"/>
              </w:rPr>
              <w:t>Business Lead</w:t>
            </w:r>
            <w:r>
              <w:rPr>
                <w:rFonts w:ascii="Times New Roman" w:eastAsia="Times New Roman" w:hAnsi="Times New Roman" w:cs="Times New Roman"/>
                <w:b/>
                <w:color w:val="FFFFFF"/>
              </w:rPr>
              <w:t xml:space="preserve"> </w:t>
            </w:r>
          </w:p>
          <w:p w14:paraId="319479A7" w14:textId="77777777" w:rsidR="00D00F77" w:rsidRDefault="00550891">
            <w:pPr>
              <w:spacing w:after="131"/>
              <w:ind w:left="269"/>
            </w:pPr>
            <w:r>
              <w:rPr>
                <w:noProof/>
              </w:rPr>
              <mc:AlternateContent>
                <mc:Choice Requires="wpg">
                  <w:drawing>
                    <wp:inline distT="0" distB="0" distL="0" distR="0" wp14:anchorId="794498B7" wp14:editId="07777777">
                      <wp:extent cx="3786378" cy="6096"/>
                      <wp:effectExtent l="0" t="0" r="0" b="0"/>
                      <wp:docPr id="366401" name="Group 366401"/>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8964" name="Shape 458964"/>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31F0400F" id="Group 366401"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">
                      <v:shape id="Shape 458964"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" path="m,l3786378,r,9144l,9144,,e" fillcolor="#a6a6a6" stroked="f" strokeweight="0">
                        <v:stroke miterlimit="83231f" joinstyle="miter"/>
                        <v:path arrowok="t" textboxrect="0,0,3786378,9144"/>
                      </v:shape>
                      <w10:anchorlock/>
                    </v:group>
                  </w:pict>
                </mc:Fallback>
              </mc:AlternateContent>
            </w:r>
          </w:p>
          <w:p w14:paraId="6042E134" w14:textId="77777777" w:rsidR="00D00F77" w:rsidRDefault="00550891">
            <w:pPr>
              <w:spacing w:after="0" w:line="237" w:lineRule="auto"/>
              <w:ind w:left="311" w:right="211"/>
            </w:pPr>
            <w:r>
              <w:rPr>
                <w:rFonts w:ascii="Times New Roman" w:eastAsia="Times New Roman" w:hAnsi="Times New Roman" w:cs="Times New Roman"/>
                <w:sz w:val="20"/>
              </w:rPr>
              <w:t>Gloria brings more than 18 years of consulting with public sector and health care clients with extensive experience in implementation, operation, and maintenance of state-based exchange (SBE) systems with similar functionality as the FFE. She brings deep e</w:t>
            </w:r>
            <w:r>
              <w:rPr>
                <w:rFonts w:ascii="Times New Roman" w:eastAsia="Times New Roman" w:hAnsi="Times New Roman" w:cs="Times New Roman"/>
                <w:sz w:val="20"/>
              </w:rPr>
              <w:t xml:space="preserve">xperience participating and managing Open Enrollment (OE) in multiple states, having worked for the past 7 years on SBE systems in Connecticut (CT) </w:t>
            </w:r>
            <w:r>
              <w:rPr>
                <w:rFonts w:ascii="Times New Roman" w:eastAsia="Times New Roman" w:hAnsi="Times New Roman" w:cs="Times New Roman"/>
                <w:b/>
              </w:rPr>
              <w:t xml:space="preserve"> </w:t>
            </w:r>
            <w:r>
              <w:rPr>
                <w:rFonts w:ascii="Times New Roman" w:eastAsia="Times New Roman" w:hAnsi="Times New Roman" w:cs="Times New Roman"/>
                <w:sz w:val="20"/>
              </w:rPr>
              <w:t>and Rhode Island (RI). Gloria has successfully managed six OE periods in Connecticut and has gained extensi</w:t>
            </w:r>
            <w:r>
              <w:rPr>
                <w:rFonts w:ascii="Times New Roman" w:eastAsia="Times New Roman" w:hAnsi="Times New Roman" w:cs="Times New Roman"/>
                <w:sz w:val="20"/>
              </w:rPr>
              <w:t>ve experience in working with CMS, states, insurance issuers and other business stakeholders for OE planning and execution. Additionally, Gloria is also a functional and business subject matter expert in relation to qualified health plan (QHP) processes, S</w:t>
            </w:r>
            <w:r>
              <w:rPr>
                <w:rFonts w:ascii="Times New Roman" w:eastAsia="Times New Roman" w:hAnsi="Times New Roman" w:cs="Times New Roman"/>
                <w:sz w:val="20"/>
              </w:rPr>
              <w:t>BE core functions, and Medicaid and CHIP programs. Her diverse experience across these areas and experience managing multiple OE periods make her an ideal choice to serve as the Open Enrollment Business lead for the FFE system. She will bring a fresh persp</w:t>
            </w:r>
            <w:r>
              <w:rPr>
                <w:rFonts w:ascii="Times New Roman" w:eastAsia="Times New Roman" w:hAnsi="Times New Roman" w:cs="Times New Roman"/>
                <w:sz w:val="20"/>
              </w:rPr>
              <w:t xml:space="preserve">ective to annual FFE open enrollment process to optimize them and allow CMS to exchange the status quo for OE operational excellence. </w:t>
            </w:r>
          </w:p>
          <w:p w14:paraId="088D832A" w14:textId="77777777" w:rsidR="00D00F77" w:rsidRDefault="00550891">
            <w:pPr>
              <w:spacing w:after="100"/>
              <w:ind w:left="269"/>
            </w:pPr>
            <w:r>
              <w:rPr>
                <w:noProof/>
              </w:rPr>
              <mc:AlternateContent>
                <mc:Choice Requires="wpg">
                  <w:drawing>
                    <wp:inline distT="0" distB="0" distL="0" distR="0" wp14:anchorId="3DF7F100" wp14:editId="07777777">
                      <wp:extent cx="3786378" cy="6096"/>
                      <wp:effectExtent l="0" t="0" r="0" b="0"/>
                      <wp:docPr id="366404" name="Group 366404"/>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8965" name="Shape 458965"/>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4E8ED6B9" id="Group 366404"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">
                      <v:shape id="Shape 458965"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" path="m,l3786378,r,9144l,9144,,e" fillcolor="#c7c8ca" stroked="f" strokeweight="0">
                        <v:stroke miterlimit="83231f" joinstyle="miter"/>
                        <v:path arrowok="t" textboxrect="0,0,3786378,9144"/>
                      </v:shape>
                      <w10:anchorlock/>
                    </v:group>
                  </w:pict>
                </mc:Fallback>
              </mc:AlternateContent>
            </w:r>
          </w:p>
          <w:p w14:paraId="54E9C181" w14:textId="77777777" w:rsidR="00D00F77" w:rsidRDefault="00550891">
            <w:pPr>
              <w:spacing w:after="7"/>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5762DC55" w14:textId="77777777" w:rsidR="00D00F77" w:rsidRDefault="00550891">
            <w:pPr>
              <w:spacing w:after="133"/>
              <w:ind w:left="269"/>
            </w:pPr>
            <w:r>
              <w:rPr>
                <w:noProof/>
              </w:rPr>
              <mc:AlternateContent>
                <mc:Choice Requires="wpg">
                  <w:drawing>
                    <wp:inline distT="0" distB="0" distL="0" distR="0" wp14:anchorId="6B707949" wp14:editId="07777777">
                      <wp:extent cx="3786378" cy="6096"/>
                      <wp:effectExtent l="0" t="0" r="0" b="0"/>
                      <wp:docPr id="366409" name="Group 366409"/>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8966" name="Shape 458966"/>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70F994D2" id="Group 366409"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">
                      <v:shape id="Shape 458966"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" path="m,l3786378,r,9144l,9144,,e" fillcolor="#a6a6a6" stroked="f" strokeweight="0">
                        <v:stroke miterlimit="83231f" joinstyle="miter"/>
                        <v:path arrowok="t" textboxrect="0,0,3786378,9144"/>
                      </v:shape>
                      <w10:anchorlock/>
                    </v:group>
                  </w:pict>
                </mc:Fallback>
              </mc:AlternateContent>
            </w:r>
          </w:p>
          <w:p w14:paraId="147B0B5D" w14:textId="77777777" w:rsidR="00D00F77" w:rsidRDefault="00550891">
            <w:pPr>
              <w:spacing w:after="0"/>
              <w:ind w:left="311"/>
            </w:pPr>
            <w:r>
              <w:rPr>
                <w:rFonts w:ascii="Times New Roman" w:eastAsia="Times New Roman" w:hAnsi="Times New Roman" w:cs="Times New Roman"/>
                <w:b/>
                <w:sz w:val="20"/>
              </w:rPr>
              <w:t>Murray State University</w:t>
            </w:r>
            <w:r>
              <w:rPr>
                <w:rFonts w:ascii="Times New Roman" w:eastAsia="Times New Roman" w:hAnsi="Times New Roman" w:cs="Times New Roman"/>
                <w:color w:val="2D2D2D"/>
                <w:sz w:val="24"/>
              </w:rPr>
              <w:t xml:space="preserve"> </w:t>
            </w:r>
          </w:p>
          <w:p w14:paraId="0D2A7583" w14:textId="77777777" w:rsidR="00D00F77" w:rsidRDefault="00550891">
            <w:pPr>
              <w:numPr>
                <w:ilvl w:val="0"/>
                <w:numId w:val="181"/>
              </w:numPr>
              <w:spacing w:after="0"/>
              <w:ind w:hanging="180"/>
            </w:pPr>
            <w:r>
              <w:rPr>
                <w:rFonts w:ascii="Times New Roman" w:eastAsia="Times New Roman" w:hAnsi="Times New Roman" w:cs="Times New Roman"/>
                <w:sz w:val="20"/>
              </w:rPr>
              <w:t>Master of Science, Economics</w:t>
            </w:r>
            <w:r>
              <w:rPr>
                <w:rFonts w:ascii="Times New Roman" w:eastAsia="Times New Roman" w:hAnsi="Times New Roman" w:cs="Times New Roman"/>
                <w:color w:val="2D2D2D"/>
                <w:sz w:val="20"/>
              </w:rPr>
              <w:t>, 2001</w:t>
            </w:r>
            <w:r>
              <w:rPr>
                <w:rFonts w:ascii="Times New Roman" w:eastAsia="Times New Roman" w:hAnsi="Times New Roman" w:cs="Times New Roman"/>
                <w:b/>
                <w:color w:val="2D2D2D"/>
                <w:sz w:val="20"/>
              </w:rPr>
              <w:t xml:space="preserve"> </w:t>
            </w:r>
          </w:p>
          <w:p w14:paraId="2269B877" w14:textId="77777777" w:rsidR="00D00F77" w:rsidRDefault="00550891">
            <w:pPr>
              <w:spacing w:after="40"/>
              <w:ind w:left="311"/>
            </w:pPr>
            <w:r>
              <w:rPr>
                <w:rFonts w:ascii="Times New Roman" w:eastAsia="Times New Roman" w:hAnsi="Times New Roman" w:cs="Times New Roman"/>
                <w:b/>
                <w:sz w:val="20"/>
              </w:rPr>
              <w:t>Yunnan University</w:t>
            </w:r>
            <w:r>
              <w:rPr>
                <w:rFonts w:ascii="Times New Roman" w:eastAsia="Times New Roman" w:hAnsi="Times New Roman" w:cs="Times New Roman"/>
                <w:color w:val="2D2D2D"/>
                <w:sz w:val="20"/>
              </w:rPr>
              <w:t xml:space="preserve"> </w:t>
            </w:r>
          </w:p>
          <w:p w14:paraId="71E8D719" w14:textId="77777777" w:rsidR="00D00F77" w:rsidRDefault="00550891">
            <w:pPr>
              <w:numPr>
                <w:ilvl w:val="0"/>
                <w:numId w:val="181"/>
              </w:numPr>
              <w:spacing w:after="0"/>
              <w:ind w:hanging="180"/>
            </w:pPr>
            <w:r>
              <w:rPr>
                <w:rFonts w:ascii="Times New Roman" w:eastAsia="Times New Roman" w:hAnsi="Times New Roman" w:cs="Times New Roman"/>
                <w:sz w:val="20"/>
              </w:rPr>
              <w:t>Bachelor of Arts, 1998</w:t>
            </w:r>
            <w:r>
              <w:rPr>
                <w:rFonts w:ascii="Times New Roman" w:eastAsia="Times New Roman" w:hAnsi="Times New Roman" w:cs="Times New Roman"/>
                <w:b/>
                <w:sz w:val="20"/>
              </w:rPr>
              <w:t xml:space="preserve"> </w:t>
            </w:r>
          </w:p>
        </w:tc>
        <w:tc>
          <w:tcPr>
            <w:tcW w:w="2635" w:type="dxa"/>
            <w:tcBorders>
              <w:top w:val="nil"/>
              <w:left w:val="nil"/>
              <w:bottom w:val="single" w:sz="4" w:space="0" w:color="C7C8CA"/>
              <w:right w:val="nil"/>
            </w:tcBorders>
            <w:shd w:val="clear" w:color="auto" w:fill="F2F2F2"/>
          </w:tcPr>
          <w:p w14:paraId="16BA5C4D" w14:textId="77777777" w:rsidR="00D00F77" w:rsidRDefault="00550891">
            <w:pPr>
              <w:spacing w:after="403"/>
              <w:ind w:left="109"/>
              <w:jc w:val="center"/>
            </w:pPr>
            <w:r>
              <w:rPr>
                <w:noProof/>
              </w:rPr>
              <mc:AlternateContent>
                <mc:Choice Requires="wpg">
                  <w:drawing>
                    <wp:anchor distT="0" distB="0" distL="114300" distR="114300" simplePos="0" relativeHeight="251741184" behindDoc="0" locked="0" layoutInCell="1" allowOverlap="1" wp14:anchorId="1647FDBA" wp14:editId="07777777">
                      <wp:simplePos x="0" y="0"/>
                      <wp:positionH relativeFrom="column">
                        <wp:posOffset>69342</wp:posOffset>
                      </wp:positionH>
                      <wp:positionV relativeFrom="paragraph">
                        <wp:posOffset>-126432</wp:posOffset>
                      </wp:positionV>
                      <wp:extent cx="188976" cy="1356360"/>
                      <wp:effectExtent l="0" t="0" r="0" b="0"/>
                      <wp:wrapSquare wrapText="bothSides"/>
                      <wp:docPr id="367277" name="Group 367277"/>
                      <wp:cNvGraphicFramePr/>
                      <a:graphic xmlns:a="http://schemas.openxmlformats.org/drawingml/2006/main">
                        <a:graphicData uri="http://schemas.microsoft.com/office/word/2010/wordprocessingGroup">
                          <wpg:wgp>
                            <wpg:cNvGrpSpPr/>
                            <wpg:grpSpPr>
                              <a:xfrm>
                                <a:off x="0" y="0"/>
                                <a:ext cx="188976" cy="1356360"/>
                                <a:chOff x="0" y="0"/>
                                <a:chExt cx="188976" cy="1356360"/>
                              </a:xfrm>
                            </wpg:grpSpPr>
                            <pic:pic xmlns:pic="http://schemas.openxmlformats.org/drawingml/2006/picture">
                              <pic:nvPicPr>
                                <pic:cNvPr id="19060" name="Picture 19060"/>
                                <pic:cNvPicPr/>
                              </pic:nvPicPr>
                              <pic:blipFill>
                                <a:blip r:embed="rId261"/>
                                <a:stretch>
                                  <a:fillRect/>
                                </a:stretch>
                              </pic:blipFill>
                              <pic:spPr>
                                <a:xfrm>
                                  <a:off x="0" y="393192"/>
                                  <a:ext cx="188976" cy="188976"/>
                                </a:xfrm>
                                <a:prstGeom prst="rect">
                                  <a:avLst/>
                                </a:prstGeom>
                              </pic:spPr>
                            </pic:pic>
                            <pic:pic xmlns:pic="http://schemas.openxmlformats.org/drawingml/2006/picture">
                              <pic:nvPicPr>
                                <pic:cNvPr id="19061" name="Picture 19061"/>
                                <pic:cNvPicPr/>
                              </pic:nvPicPr>
                              <pic:blipFill>
                                <a:blip r:embed="rId262"/>
                                <a:stretch>
                                  <a:fillRect/>
                                </a:stretch>
                              </pic:blipFill>
                              <pic:spPr>
                                <a:xfrm>
                                  <a:off x="0" y="1167384"/>
                                  <a:ext cx="188976" cy="188976"/>
                                </a:xfrm>
                                <a:prstGeom prst="rect">
                                  <a:avLst/>
                                </a:prstGeom>
                              </pic:spPr>
                            </pic:pic>
                            <wps:wsp>
                              <wps:cNvPr id="19062" name="Shape 19062"/>
                              <wps:cNvSpPr/>
                              <wps:spPr>
                                <a:xfrm>
                                  <a:off x="3048" y="0"/>
                                  <a:ext cx="91821" cy="182880"/>
                                </a:xfrm>
                                <a:custGeom>
                                  <a:avLst/>
                                  <a:gdLst/>
                                  <a:ahLst/>
                                  <a:cxnLst/>
                                  <a:rect l="0" t="0" r="0" b="0"/>
                                  <a:pathLst>
                                    <a:path w="91821" h="182880">
                                      <a:moveTo>
                                        <a:pt x="77724" y="0"/>
                                      </a:moveTo>
                                      <a:lnTo>
                                        <a:pt x="91821" y="0"/>
                                      </a:lnTo>
                                      <a:lnTo>
                                        <a:pt x="91821" y="52578"/>
                                      </a:lnTo>
                                      <a:lnTo>
                                        <a:pt x="83820" y="52578"/>
                                      </a:lnTo>
                                      <a:lnTo>
                                        <a:pt x="76200" y="55626"/>
                                      </a:lnTo>
                                      <a:lnTo>
                                        <a:pt x="69342" y="58674"/>
                                      </a:lnTo>
                                      <a:lnTo>
                                        <a:pt x="64008" y="64008"/>
                                      </a:lnTo>
                                      <a:lnTo>
                                        <a:pt x="59436" y="69342"/>
                                      </a:lnTo>
                                      <a:lnTo>
                                        <a:pt x="55626" y="76200"/>
                                      </a:lnTo>
                                      <a:lnTo>
                                        <a:pt x="53340" y="83058"/>
                                      </a:lnTo>
                                      <a:lnTo>
                                        <a:pt x="53340" y="99060"/>
                                      </a:lnTo>
                                      <a:lnTo>
                                        <a:pt x="55626" y="106680"/>
                                      </a:lnTo>
                                      <a:lnTo>
                                        <a:pt x="59436" y="113538"/>
                                      </a:lnTo>
                                      <a:lnTo>
                                        <a:pt x="69342" y="123444"/>
                                      </a:lnTo>
                                      <a:lnTo>
                                        <a:pt x="76200" y="127254"/>
                                      </a:lnTo>
                                      <a:lnTo>
                                        <a:pt x="83820" y="129540"/>
                                      </a:lnTo>
                                      <a:lnTo>
                                        <a:pt x="87630" y="129540"/>
                                      </a:lnTo>
                                      <a:lnTo>
                                        <a:pt x="91440" y="130302"/>
                                      </a:lnTo>
                                      <a:lnTo>
                                        <a:pt x="91821" y="130226"/>
                                      </a:lnTo>
                                      <a:lnTo>
                                        <a:pt x="91821" y="182880"/>
                                      </a:lnTo>
                                      <a:lnTo>
                                        <a:pt x="80010" y="182880"/>
                                      </a:lnTo>
                                      <a:lnTo>
                                        <a:pt x="77724" y="182118"/>
                                      </a:lnTo>
                                      <a:lnTo>
                                        <a:pt x="76200" y="179832"/>
                                      </a:lnTo>
                                      <a:lnTo>
                                        <a:pt x="73914" y="156210"/>
                                      </a:lnTo>
                                      <a:lnTo>
                                        <a:pt x="65532" y="153924"/>
                                      </a:lnTo>
                                      <a:lnTo>
                                        <a:pt x="57912" y="150114"/>
                                      </a:lnTo>
                                      <a:lnTo>
                                        <a:pt x="38862" y="163830"/>
                                      </a:lnTo>
                                      <a:lnTo>
                                        <a:pt x="36576" y="165354"/>
                                      </a:lnTo>
                                      <a:lnTo>
                                        <a:pt x="35052" y="163830"/>
                                      </a:lnTo>
                                      <a:lnTo>
                                        <a:pt x="19050" y="147066"/>
                                      </a:lnTo>
                                      <a:lnTo>
                                        <a:pt x="17526" y="144780"/>
                                      </a:lnTo>
                                      <a:lnTo>
                                        <a:pt x="17526" y="143256"/>
                                      </a:lnTo>
                                      <a:lnTo>
                                        <a:pt x="32766" y="124968"/>
                                      </a:lnTo>
                                      <a:lnTo>
                                        <a:pt x="28956" y="117348"/>
                                      </a:lnTo>
                                      <a:lnTo>
                                        <a:pt x="25908" y="108966"/>
                                      </a:lnTo>
                                      <a:lnTo>
                                        <a:pt x="3048" y="105918"/>
                                      </a:lnTo>
                                      <a:lnTo>
                                        <a:pt x="762" y="104394"/>
                                      </a:lnTo>
                                      <a:lnTo>
                                        <a:pt x="0" y="102870"/>
                                      </a:lnTo>
                                      <a:lnTo>
                                        <a:pt x="0" y="79248"/>
                                      </a:lnTo>
                                      <a:lnTo>
                                        <a:pt x="762" y="77724"/>
                                      </a:lnTo>
                                      <a:lnTo>
                                        <a:pt x="3048" y="76200"/>
                                      </a:lnTo>
                                      <a:lnTo>
                                        <a:pt x="25908" y="73152"/>
                                      </a:lnTo>
                                      <a:lnTo>
                                        <a:pt x="28956" y="64770"/>
                                      </a:lnTo>
                                      <a:lnTo>
                                        <a:pt x="32766" y="57150"/>
                                      </a:lnTo>
                                      <a:lnTo>
                                        <a:pt x="17526" y="39624"/>
                                      </a:lnTo>
                                      <a:lnTo>
                                        <a:pt x="17526" y="37338"/>
                                      </a:lnTo>
                                      <a:lnTo>
                                        <a:pt x="19050" y="35052"/>
                                      </a:lnTo>
                                      <a:lnTo>
                                        <a:pt x="35052" y="18288"/>
                                      </a:lnTo>
                                      <a:lnTo>
                                        <a:pt x="36576" y="17526"/>
                                      </a:lnTo>
                                      <a:lnTo>
                                        <a:pt x="38862" y="18288"/>
                                      </a:lnTo>
                                      <a:lnTo>
                                        <a:pt x="57912" y="32766"/>
                                      </a:lnTo>
                                      <a:lnTo>
                                        <a:pt x="65532"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3" name="Shape 19063"/>
                              <wps:cNvSpPr/>
                              <wps:spPr>
                                <a:xfrm>
                                  <a:off x="94869" y="0"/>
                                  <a:ext cx="91059" cy="182880"/>
                                </a:xfrm>
                                <a:custGeom>
                                  <a:avLst/>
                                  <a:gdLst/>
                                  <a:ahLst/>
                                  <a:cxnLst/>
                                  <a:rect l="0" t="0" r="0" b="0"/>
                                  <a:pathLst>
                                    <a:path w="91059" h="182880">
                                      <a:moveTo>
                                        <a:pt x="0" y="0"/>
                                      </a:moveTo>
                                      <a:lnTo>
                                        <a:pt x="13335" y="0"/>
                                      </a:lnTo>
                                      <a:lnTo>
                                        <a:pt x="14097" y="2286"/>
                                      </a:lnTo>
                                      <a:lnTo>
                                        <a:pt x="17145" y="25908"/>
                                      </a:lnTo>
                                      <a:lnTo>
                                        <a:pt x="25527" y="28194"/>
                                      </a:lnTo>
                                      <a:lnTo>
                                        <a:pt x="33147" y="32766"/>
                                      </a:lnTo>
                                      <a:lnTo>
                                        <a:pt x="52197" y="18288"/>
                                      </a:lnTo>
                                      <a:lnTo>
                                        <a:pt x="54483" y="17526"/>
                                      </a:lnTo>
                                      <a:lnTo>
                                        <a:pt x="56007" y="18288"/>
                                      </a:lnTo>
                                      <a:lnTo>
                                        <a:pt x="72771" y="35052"/>
                                      </a:lnTo>
                                      <a:lnTo>
                                        <a:pt x="73533" y="37338"/>
                                      </a:lnTo>
                                      <a:lnTo>
                                        <a:pt x="72771" y="39624"/>
                                      </a:lnTo>
                                      <a:lnTo>
                                        <a:pt x="59055" y="57150"/>
                                      </a:lnTo>
                                      <a:lnTo>
                                        <a:pt x="62103" y="64770"/>
                                      </a:lnTo>
                                      <a:lnTo>
                                        <a:pt x="65151" y="73152"/>
                                      </a:lnTo>
                                      <a:lnTo>
                                        <a:pt x="88011" y="76200"/>
                                      </a:lnTo>
                                      <a:lnTo>
                                        <a:pt x="90297" y="77724"/>
                                      </a:lnTo>
                                      <a:lnTo>
                                        <a:pt x="91059" y="79248"/>
                                      </a:lnTo>
                                      <a:lnTo>
                                        <a:pt x="91059" y="102870"/>
                                      </a:lnTo>
                                      <a:lnTo>
                                        <a:pt x="90297" y="104394"/>
                                      </a:lnTo>
                                      <a:lnTo>
                                        <a:pt x="88011" y="105918"/>
                                      </a:lnTo>
                                      <a:lnTo>
                                        <a:pt x="65151"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145" y="156210"/>
                                      </a:lnTo>
                                      <a:lnTo>
                                        <a:pt x="14097" y="179832"/>
                                      </a:lnTo>
                                      <a:lnTo>
                                        <a:pt x="13335" y="182118"/>
                                      </a:lnTo>
                                      <a:lnTo>
                                        <a:pt x="11811" y="182880"/>
                                      </a:lnTo>
                                      <a:lnTo>
                                        <a:pt x="0" y="182880"/>
                                      </a:lnTo>
                                      <a:lnTo>
                                        <a:pt x="0" y="130226"/>
                                      </a:lnTo>
                                      <a:lnTo>
                                        <a:pt x="3429" y="129540"/>
                                      </a:lnTo>
                                      <a:lnTo>
                                        <a:pt x="8001" y="129540"/>
                                      </a:lnTo>
                                      <a:lnTo>
                                        <a:pt x="14859" y="127254"/>
                                      </a:lnTo>
                                      <a:lnTo>
                                        <a:pt x="21717" y="123444"/>
                                      </a:lnTo>
                                      <a:lnTo>
                                        <a:pt x="27051" y="118110"/>
                                      </a:lnTo>
                                      <a:lnTo>
                                        <a:pt x="32385" y="113538"/>
                                      </a:lnTo>
                                      <a:lnTo>
                                        <a:pt x="34671" y="106680"/>
                                      </a:lnTo>
                                      <a:lnTo>
                                        <a:pt x="37719" y="99060"/>
                                      </a:lnTo>
                                      <a:lnTo>
                                        <a:pt x="38481" y="95250"/>
                                      </a:lnTo>
                                      <a:lnTo>
                                        <a:pt x="38481" y="86868"/>
                                      </a:lnTo>
                                      <a:lnTo>
                                        <a:pt x="37719" y="83058"/>
                                      </a:lnTo>
                                      <a:lnTo>
                                        <a:pt x="34671" y="76200"/>
                                      </a:lnTo>
                                      <a:lnTo>
                                        <a:pt x="32385" y="69342"/>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4" name="Shape 19064"/>
                              <wps:cNvSpPr/>
                              <wps:spPr>
                                <a:xfrm>
                                  <a:off x="3048" y="792480"/>
                                  <a:ext cx="91440" cy="172974"/>
                                </a:xfrm>
                                <a:custGeom>
                                  <a:avLst/>
                                  <a:gdLst/>
                                  <a:ahLst/>
                                  <a:cxnLst/>
                                  <a:rect l="0" t="0" r="0" b="0"/>
                                  <a:pathLst>
                                    <a:path w="91440" h="172974">
                                      <a:moveTo>
                                        <a:pt x="53340" y="0"/>
                                      </a:moveTo>
                                      <a:lnTo>
                                        <a:pt x="91440" y="0"/>
                                      </a:lnTo>
                                      <a:lnTo>
                                        <a:pt x="91440" y="12192"/>
                                      </a:lnTo>
                                      <a:lnTo>
                                        <a:pt x="61722" y="12192"/>
                                      </a:lnTo>
                                      <a:lnTo>
                                        <a:pt x="61722" y="25146"/>
                                      </a:lnTo>
                                      <a:lnTo>
                                        <a:pt x="91440" y="25146"/>
                                      </a:lnTo>
                                      <a:lnTo>
                                        <a:pt x="91440" y="70104"/>
                                      </a:lnTo>
                                      <a:lnTo>
                                        <a:pt x="82296" y="70104"/>
                                      </a:lnTo>
                                      <a:lnTo>
                                        <a:pt x="80772" y="70866"/>
                                      </a:lnTo>
                                      <a:lnTo>
                                        <a:pt x="80010" y="73152"/>
                                      </a:lnTo>
                                      <a:lnTo>
                                        <a:pt x="80010" y="87630"/>
                                      </a:lnTo>
                                      <a:lnTo>
                                        <a:pt x="65532" y="87630"/>
                                      </a:lnTo>
                                      <a:lnTo>
                                        <a:pt x="63246" y="88392"/>
                                      </a:lnTo>
                                      <a:lnTo>
                                        <a:pt x="61722" y="90678"/>
                                      </a:lnTo>
                                      <a:lnTo>
                                        <a:pt x="61722" y="108204"/>
                                      </a:lnTo>
                                      <a:lnTo>
                                        <a:pt x="63246" y="110490"/>
                                      </a:lnTo>
                                      <a:lnTo>
                                        <a:pt x="65532" y="111252"/>
                                      </a:lnTo>
                                      <a:lnTo>
                                        <a:pt x="80010" y="111252"/>
                                      </a:lnTo>
                                      <a:lnTo>
                                        <a:pt x="80010" y="126492"/>
                                      </a:lnTo>
                                      <a:lnTo>
                                        <a:pt x="80772" y="127254"/>
                                      </a:lnTo>
                                      <a:lnTo>
                                        <a:pt x="82296" y="128778"/>
                                      </a:lnTo>
                                      <a:lnTo>
                                        <a:pt x="91440" y="128778"/>
                                      </a:lnTo>
                                      <a:lnTo>
                                        <a:pt x="91440" y="172974"/>
                                      </a:lnTo>
                                      <a:lnTo>
                                        <a:pt x="3048" y="172974"/>
                                      </a:lnTo>
                                      <a:lnTo>
                                        <a:pt x="762" y="172212"/>
                                      </a:lnTo>
                                      <a:lnTo>
                                        <a:pt x="0" y="170688"/>
                                      </a:lnTo>
                                      <a:lnTo>
                                        <a:pt x="0" y="28956"/>
                                      </a:lnTo>
                                      <a:lnTo>
                                        <a:pt x="762" y="25908"/>
                                      </a:lnTo>
                                      <a:lnTo>
                                        <a:pt x="3048" y="25146"/>
                                      </a:lnTo>
                                      <a:lnTo>
                                        <a:pt x="50292" y="25146"/>
                                      </a:lnTo>
                                      <a:lnTo>
                                        <a:pt x="50292" y="3048"/>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5" name="Shape 19065"/>
                              <wps:cNvSpPr/>
                              <wps:spPr>
                                <a:xfrm>
                                  <a:off x="94488" y="792480"/>
                                  <a:ext cx="91440" cy="172974"/>
                                </a:xfrm>
                                <a:custGeom>
                                  <a:avLst/>
                                  <a:gdLst/>
                                  <a:ahLst/>
                                  <a:cxnLst/>
                                  <a:rect l="0" t="0" r="0" b="0"/>
                                  <a:pathLst>
                                    <a:path w="91440" h="172974">
                                      <a:moveTo>
                                        <a:pt x="0" y="0"/>
                                      </a:moveTo>
                                      <a:lnTo>
                                        <a:pt x="38862" y="0"/>
                                      </a:lnTo>
                                      <a:lnTo>
                                        <a:pt x="39624" y="762"/>
                                      </a:lnTo>
                                      <a:lnTo>
                                        <a:pt x="41148" y="3048"/>
                                      </a:lnTo>
                                      <a:lnTo>
                                        <a:pt x="41910" y="5334"/>
                                      </a:lnTo>
                                      <a:lnTo>
                                        <a:pt x="41910" y="25146"/>
                                      </a:lnTo>
                                      <a:lnTo>
                                        <a:pt x="89154" y="25146"/>
                                      </a:lnTo>
                                      <a:lnTo>
                                        <a:pt x="91440" y="25908"/>
                                      </a:lnTo>
                                      <a:lnTo>
                                        <a:pt x="91440" y="172212"/>
                                      </a:lnTo>
                                      <a:lnTo>
                                        <a:pt x="89154" y="172974"/>
                                      </a:lnTo>
                                      <a:lnTo>
                                        <a:pt x="0" y="172974"/>
                                      </a:lnTo>
                                      <a:lnTo>
                                        <a:pt x="0" y="128778"/>
                                      </a:lnTo>
                                      <a:lnTo>
                                        <a:pt x="9144" y="128778"/>
                                      </a:lnTo>
                                      <a:lnTo>
                                        <a:pt x="10668" y="127254"/>
                                      </a:lnTo>
                                      <a:lnTo>
                                        <a:pt x="11430" y="126492"/>
                                      </a:lnTo>
                                      <a:lnTo>
                                        <a:pt x="11430" y="111252"/>
                                      </a:lnTo>
                                      <a:lnTo>
                                        <a:pt x="26670" y="111252"/>
                                      </a:lnTo>
                                      <a:lnTo>
                                        <a:pt x="28956" y="110490"/>
                                      </a:lnTo>
                                      <a:lnTo>
                                        <a:pt x="29718" y="108204"/>
                                      </a:lnTo>
                                      <a:lnTo>
                                        <a:pt x="29718" y="90678"/>
                                      </a:lnTo>
                                      <a:lnTo>
                                        <a:pt x="28956" y="88392"/>
                                      </a:lnTo>
                                      <a:lnTo>
                                        <a:pt x="26670" y="87630"/>
                                      </a:lnTo>
                                      <a:lnTo>
                                        <a:pt x="11430" y="87630"/>
                                      </a:lnTo>
                                      <a:lnTo>
                                        <a:pt x="11430" y="73152"/>
                                      </a:lnTo>
                                      <a:lnTo>
                                        <a:pt x="10668" y="70866"/>
                                      </a:lnTo>
                                      <a:lnTo>
                                        <a:pt x="9144" y="70104"/>
                                      </a:lnTo>
                                      <a:lnTo>
                                        <a:pt x="0" y="70104"/>
                                      </a:lnTo>
                                      <a:lnTo>
                                        <a:pt x="0" y="25146"/>
                                      </a:lnTo>
                                      <a:lnTo>
                                        <a:pt x="29718" y="25146"/>
                                      </a:lnTo>
                                      <a:lnTo>
                                        <a:pt x="2971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3DE368" id="Group 367277" o:spid="_x0000_s1026" style="position:absolute;margin-left:5.45pt;margin-top:-9.95pt;width:14.9pt;height:106.8pt;z-index:251741184" coordsize="1889,135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">
                      <v:shape id="Picture 19060" o:spid="_x0000_s1027" type="#_x0000_t75" style="position:absolute;top:3931;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">
                        <v:imagedata r:id="rId263" o:title=""/>
                      </v:shape>
                      <v:shape id="Picture 19061" o:spid="_x0000_s1028" type="#_x0000_t75" style="position:absolute;top:11673;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">
                        <v:imagedata r:id="rId264" o:title=""/>
                      </v:shape>
                      <v:shape id="Shape 19062" o:spid="_x0000_s1029" style="position:absolute;left:30;width:918;height:1828;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" path="m77724,l91821,r,52578l83820,52578r-7620,3048l69342,58674r-5334,5334l59436,69342r-3810,6858l53340,83058r,16002l55626,106680r3810,6858l69342,123444r6858,3810l83820,129540r3810,l91440,130302r381,-76l91821,182880r-11811,l77724,182118r-1524,-2286l73914,156210r-8382,-2286l57912,150114,38862,163830r-2286,1524l35052,163830,19050,147066r-1524,-2286l17526,143256,32766,124968r-3810,-7620l25908,108966,3048,105918,762,104394,,102870,,79248,762,77724,3048,76200,25908,73152r3048,-8382l32766,57150,17526,39624r,-2286l19050,35052,35052,18288r1524,-762l38862,18288,57912,32766r7620,-4572l73914,25908,76200,2286,77724,xe" fillcolor="black" stroked="f" strokeweight="0">
                        <v:stroke miterlimit="83231f" joinstyle="miter"/>
                        <v:path arrowok="t" textboxrect="0,0,91821,182880"/>
                      </v:shape>
                      <v:shape id="Shape 19063" o:spid="_x0000_s1030" style="position:absolute;left:948;width:911;height:1828;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" path="m,l13335,r762,2286l17145,25908r8382,2286l33147,32766,52197,18288r2286,-762l56007,18288,72771,35052r762,2286l72771,39624,59055,57150r3048,7620l65151,73152r22860,3048l90297,77724r762,1524l91059,102870r-762,1524l88011,105918r-22860,3048l62103,117348r-3048,7620l72771,143256r762,1524l72771,147066,56007,163830r-762,1524l53721,165354r-1524,-1524l33147,150114r-7620,3810l17145,156210r-3048,23622l13335,182118r-1524,762l,182880,,130226r3429,-686l8001,129540r6858,-2286l21717,123444r5334,-5334l32385,113538r2286,-6858l37719,99060r762,-3810l38481,86868r-762,-3810l34671,76200,32385,69342,21717,58674,8001,52578,,52578,,xe" fillcolor="black" stroked="f" strokeweight="0">
                        <v:stroke miterlimit="83231f" joinstyle="miter"/>
                        <v:path arrowok="t" textboxrect="0,0,91059,182880"/>
                      </v:shape>
                      <v:shape id="Shape 19064" o:spid="_x0000_s1031" style="position:absolute;left:30;top:7924;width:914;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" path="m53340,l91440,r,12192l61722,12192r,12954l91440,25146r,44958l82296,70104r-1524,762l80010,73152r,14478l65532,87630r-2286,762l61722,90678r,17526l63246,110490r2286,762l80010,111252r,15240l80772,127254r1524,1524l91440,128778r,44196l3048,172974,762,172212,,170688,,28956,762,25908r2286,-762l50292,25146r,-22098l51054,762,53340,xe" fillcolor="black" stroked="f" strokeweight="0">
                        <v:stroke miterlimit="83231f" joinstyle="miter"/>
                        <v:path arrowok="t" textboxrect="0,0,91440,172974"/>
                      </v:shape>
                      <v:shape id="Shape 19065" o:spid="_x0000_s1032" style="position:absolute;left:944;top:7924;width:915;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" path="m,l38862,r762,762l41148,3048r762,2286l41910,25146r47244,l91440,25908r,146304l89154,172974,,172974,,128778r9144,l10668,127254r762,-762l11430,111252r15240,l28956,110490r762,-2286l29718,90678r-762,-2286l26670,87630r-15240,l11430,73152r-762,-2286l9144,70104,,70104,,25146r29718,l29718,12192,,12192,,xe" fillcolor="black" stroked="f" strokeweight="0">
                        <v:stroke miterlimit="83231f" joinstyle="miter"/>
                        <v:path arrowok="t" textboxrect="0,0,91440,172974"/>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p>
          <w:p w14:paraId="29A23B59" w14:textId="77777777" w:rsidR="00D00F77" w:rsidRDefault="00550891">
            <w:pPr>
              <w:spacing w:after="394"/>
              <w:ind w:left="109" w:right="60"/>
              <w:jc w:val="center"/>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Large System O&amp;M </w:t>
            </w:r>
          </w:p>
          <w:p w14:paraId="40176B66" w14:textId="77777777" w:rsidR="00D00F77" w:rsidRDefault="00550891">
            <w:pPr>
              <w:spacing w:after="396"/>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p>
          <w:p w14:paraId="058C892B" w14:textId="77777777" w:rsidR="00D00F77" w:rsidRDefault="00550891">
            <w:pPr>
              <w:spacing w:after="236"/>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Medicaid </w:t>
            </w:r>
          </w:p>
          <w:p w14:paraId="7A09EB78" w14:textId="77777777" w:rsidR="00D00F77" w:rsidRDefault="00550891">
            <w:pPr>
              <w:spacing w:after="305"/>
              <w:ind w:left="85"/>
            </w:pPr>
            <w:r>
              <w:rPr>
                <w:rFonts w:ascii="Times New Roman" w:eastAsia="Times New Roman" w:hAnsi="Times New Roman" w:cs="Times New Roman"/>
                <w:color w:val="595959"/>
              </w:rPr>
              <w:t xml:space="preserve"> </w:t>
            </w:r>
          </w:p>
          <w:p w14:paraId="182D09EF" w14:textId="77777777" w:rsidR="00D00F77" w:rsidRDefault="00550891">
            <w:pPr>
              <w:spacing w:after="350"/>
              <w:ind w:left="85"/>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780024AD" w14:textId="77777777" w:rsidR="00D00F77" w:rsidRDefault="00550891">
            <w:pPr>
              <w:spacing w:after="0"/>
              <w:ind w:left="85"/>
            </w:pPr>
            <w:r>
              <w:rPr>
                <w:rFonts w:ascii="Times New Roman" w:eastAsia="Times New Roman" w:hAnsi="Times New Roman" w:cs="Times New Roman"/>
                <w:b/>
                <w:sz w:val="20"/>
              </w:rPr>
              <w:t>Scrum Master</w:t>
            </w:r>
            <w:r>
              <w:rPr>
                <w:rFonts w:ascii="Times New Roman" w:eastAsia="Times New Roman" w:hAnsi="Times New Roman" w:cs="Times New Roman"/>
                <w:b/>
                <w:color w:val="2D2D2D"/>
                <w:sz w:val="24"/>
              </w:rPr>
              <w:t xml:space="preserve"> </w:t>
            </w:r>
          </w:p>
          <w:p w14:paraId="5FA2A9B2" w14:textId="77777777" w:rsidR="00D00F77" w:rsidRDefault="00550891">
            <w:pPr>
              <w:numPr>
                <w:ilvl w:val="0"/>
                <w:numId w:val="182"/>
              </w:numPr>
              <w:spacing w:after="4"/>
              <w:ind w:hanging="180"/>
            </w:pPr>
            <w:r>
              <w:rPr>
                <w:rFonts w:ascii="Times New Roman" w:eastAsia="Times New Roman" w:hAnsi="Times New Roman" w:cs="Times New Roman"/>
                <w:sz w:val="20"/>
              </w:rPr>
              <w:t>Issue Date: 2012</w:t>
            </w:r>
            <w:r>
              <w:rPr>
                <w:rFonts w:ascii="Times New Roman" w:eastAsia="Times New Roman" w:hAnsi="Times New Roman" w:cs="Times New Roman"/>
                <w:b/>
                <w:color w:val="2D2D2D"/>
                <w:sz w:val="20"/>
              </w:rPr>
              <w:t xml:space="preserve"> </w:t>
            </w:r>
          </w:p>
          <w:p w14:paraId="091FBEE8" w14:textId="77777777" w:rsidR="00D00F77" w:rsidRDefault="00550891">
            <w:pPr>
              <w:numPr>
                <w:ilvl w:val="0"/>
                <w:numId w:val="182"/>
              </w:numPr>
              <w:spacing w:after="8"/>
              <w:ind w:hanging="180"/>
            </w:pPr>
            <w:r>
              <w:rPr>
                <w:rFonts w:ascii="Times New Roman" w:eastAsia="Times New Roman" w:hAnsi="Times New Roman" w:cs="Times New Roman"/>
                <w:sz w:val="20"/>
              </w:rPr>
              <w:t>Issue ID: N/A</w:t>
            </w:r>
            <w:r>
              <w:rPr>
                <w:rFonts w:ascii="Times New Roman" w:eastAsia="Times New Roman" w:hAnsi="Times New Roman" w:cs="Times New Roman"/>
                <w:b/>
                <w:sz w:val="20"/>
              </w:rPr>
              <w:t xml:space="preserve"> </w:t>
            </w:r>
          </w:p>
          <w:p w14:paraId="566FA48E" w14:textId="77777777" w:rsidR="00D00F77" w:rsidRDefault="00550891">
            <w:pPr>
              <w:spacing w:after="0"/>
              <w:ind w:left="85"/>
            </w:pPr>
            <w:r>
              <w:rPr>
                <w:rFonts w:ascii="Times New Roman" w:eastAsia="Times New Roman" w:hAnsi="Times New Roman" w:cs="Times New Roman"/>
                <w:b/>
                <w:sz w:val="20"/>
              </w:rPr>
              <w:t>ITIL V3</w:t>
            </w:r>
            <w:r>
              <w:rPr>
                <w:rFonts w:ascii="Times New Roman" w:eastAsia="Times New Roman" w:hAnsi="Times New Roman" w:cs="Times New Roman"/>
                <w:b/>
                <w:sz w:val="24"/>
              </w:rPr>
              <w:t xml:space="preserve"> </w:t>
            </w:r>
          </w:p>
          <w:p w14:paraId="1902E6A7" w14:textId="77777777" w:rsidR="00D00F77" w:rsidRDefault="00550891">
            <w:pPr>
              <w:numPr>
                <w:ilvl w:val="0"/>
                <w:numId w:val="182"/>
              </w:numPr>
              <w:spacing w:after="4"/>
              <w:ind w:hanging="180"/>
            </w:pPr>
            <w:r>
              <w:rPr>
                <w:rFonts w:ascii="Times New Roman" w:eastAsia="Times New Roman" w:hAnsi="Times New Roman" w:cs="Times New Roman"/>
                <w:sz w:val="20"/>
              </w:rPr>
              <w:t xml:space="preserve">Issue Date: 2011 </w:t>
            </w:r>
          </w:p>
          <w:p w14:paraId="29A041FB" w14:textId="77777777" w:rsidR="00D00F77" w:rsidRDefault="00550891">
            <w:pPr>
              <w:numPr>
                <w:ilvl w:val="0"/>
                <w:numId w:val="182"/>
              </w:numPr>
              <w:spacing w:after="0"/>
              <w:ind w:hanging="180"/>
            </w:pPr>
            <w:r>
              <w:rPr>
                <w:rFonts w:ascii="Times New Roman" w:eastAsia="Times New Roman" w:hAnsi="Times New Roman" w:cs="Times New Roman"/>
                <w:sz w:val="20"/>
              </w:rPr>
              <w:t xml:space="preserve">Issue ID: N/A </w:t>
            </w:r>
          </w:p>
          <w:p w14:paraId="6F274F50" w14:textId="77777777" w:rsidR="00D00F77" w:rsidRDefault="00550891">
            <w:pPr>
              <w:spacing w:after="0"/>
              <w:ind w:left="85" w:right="-56"/>
            </w:pPr>
            <w:r>
              <w:rPr>
                <w:rFonts w:ascii="Times New Roman" w:eastAsia="Times New Roman" w:hAnsi="Times New Roman" w:cs="Times New Roman"/>
                <w:b/>
                <w:sz w:val="20"/>
              </w:rPr>
              <w:t xml:space="preserve">The Open Group Architecture </w:t>
            </w:r>
          </w:p>
          <w:p w14:paraId="5C227FBB" w14:textId="77777777" w:rsidR="00D00F77" w:rsidRDefault="00550891">
            <w:pPr>
              <w:spacing w:after="0"/>
              <w:ind w:left="85"/>
            </w:pPr>
            <w:r>
              <w:rPr>
                <w:rFonts w:ascii="Times New Roman" w:eastAsia="Times New Roman" w:hAnsi="Times New Roman" w:cs="Times New Roman"/>
                <w:b/>
                <w:sz w:val="20"/>
              </w:rPr>
              <w:t xml:space="preserve">Framework (TOGAF) </w:t>
            </w:r>
          </w:p>
          <w:p w14:paraId="3DB3A009" w14:textId="77777777" w:rsidR="00D00F77" w:rsidRDefault="00550891">
            <w:pPr>
              <w:spacing w:after="40"/>
              <w:ind w:left="85"/>
            </w:pPr>
            <w:r>
              <w:rPr>
                <w:rFonts w:ascii="Times New Roman" w:eastAsia="Times New Roman" w:hAnsi="Times New Roman" w:cs="Times New Roman"/>
                <w:b/>
                <w:sz w:val="20"/>
              </w:rPr>
              <w:t xml:space="preserve">Enterprise Architect </w:t>
            </w:r>
          </w:p>
          <w:p w14:paraId="0ED51778" w14:textId="77777777" w:rsidR="00D00F77" w:rsidRDefault="00550891">
            <w:pPr>
              <w:numPr>
                <w:ilvl w:val="0"/>
                <w:numId w:val="182"/>
              </w:numPr>
              <w:spacing w:after="4"/>
              <w:ind w:hanging="180"/>
            </w:pPr>
            <w:r>
              <w:rPr>
                <w:rFonts w:ascii="Times New Roman" w:eastAsia="Times New Roman" w:hAnsi="Times New Roman" w:cs="Times New Roman"/>
                <w:sz w:val="20"/>
              </w:rPr>
              <w:t xml:space="preserve">Issue Date: 2010 </w:t>
            </w:r>
          </w:p>
          <w:p w14:paraId="0796B993" w14:textId="77777777" w:rsidR="00D00F77" w:rsidRDefault="00550891">
            <w:pPr>
              <w:numPr>
                <w:ilvl w:val="0"/>
                <w:numId w:val="182"/>
              </w:numPr>
              <w:spacing w:after="0"/>
              <w:ind w:hanging="180"/>
            </w:pPr>
            <w:r>
              <w:rPr>
                <w:rFonts w:ascii="Times New Roman" w:eastAsia="Times New Roman" w:hAnsi="Times New Roman" w:cs="Times New Roman"/>
                <w:sz w:val="20"/>
              </w:rPr>
              <w:t xml:space="preserve">Issue ID: N/A </w:t>
            </w:r>
          </w:p>
          <w:p w14:paraId="664FAA4D" w14:textId="77777777" w:rsidR="00D00F77" w:rsidRDefault="00550891">
            <w:pPr>
              <w:spacing w:after="0"/>
              <w:ind w:left="43"/>
            </w:pPr>
            <w:r>
              <w:rPr>
                <w:rFonts w:ascii="Times New Roman" w:eastAsia="Times New Roman" w:hAnsi="Times New Roman" w:cs="Times New Roman"/>
                <w:sz w:val="1"/>
              </w:rPr>
              <w:t xml:space="preserve"> </w:t>
            </w:r>
          </w:p>
        </w:tc>
        <w:tc>
          <w:tcPr>
            <w:tcW w:w="290" w:type="dxa"/>
            <w:tcBorders>
              <w:top w:val="nil"/>
              <w:left w:val="nil"/>
              <w:bottom w:val="single" w:sz="4" w:space="0" w:color="C7C8CA"/>
              <w:right w:val="single" w:sz="4" w:space="0" w:color="C7C8CA"/>
            </w:tcBorders>
            <w:shd w:val="clear" w:color="auto" w:fill="F2F2F2"/>
          </w:tcPr>
          <w:p w14:paraId="6A45458B" w14:textId="77777777" w:rsidR="00D00F77" w:rsidRDefault="00550891">
            <w:pPr>
              <w:spacing w:after="373"/>
              <w:jc w:val="both"/>
            </w:pPr>
            <w:r>
              <w:rPr>
                <w:rFonts w:ascii="Times New Roman" w:eastAsia="Times New Roman" w:hAnsi="Times New Roman" w:cs="Times New Roman"/>
                <w:sz w:val="20"/>
              </w:rPr>
              <w:t xml:space="preserve">18 </w:t>
            </w:r>
          </w:p>
          <w:p w14:paraId="2766A89E" w14:textId="77777777" w:rsidR="00D00F77" w:rsidRDefault="00550891">
            <w:pPr>
              <w:spacing w:after="360"/>
              <w:jc w:val="both"/>
            </w:pPr>
            <w:r>
              <w:rPr>
                <w:rFonts w:ascii="Times New Roman" w:eastAsia="Times New Roman" w:hAnsi="Times New Roman" w:cs="Times New Roman"/>
                <w:sz w:val="20"/>
              </w:rPr>
              <w:t xml:space="preserve">11 </w:t>
            </w:r>
          </w:p>
          <w:p w14:paraId="72E0CDC3" w14:textId="77777777" w:rsidR="00D00F77" w:rsidRDefault="00550891">
            <w:pPr>
              <w:spacing w:after="360"/>
              <w:ind w:left="101"/>
            </w:pPr>
            <w:r>
              <w:rPr>
                <w:rFonts w:ascii="Times New Roman" w:eastAsia="Times New Roman" w:hAnsi="Times New Roman" w:cs="Times New Roman"/>
                <w:sz w:val="20"/>
              </w:rPr>
              <w:t xml:space="preserve">7 </w:t>
            </w:r>
          </w:p>
          <w:p w14:paraId="47A20A7F" w14:textId="77777777" w:rsidR="00D00F77" w:rsidRDefault="00550891">
            <w:pPr>
              <w:spacing w:after="0"/>
              <w:ind w:left="101"/>
            </w:pPr>
            <w:r>
              <w:rPr>
                <w:rFonts w:ascii="Times New Roman" w:eastAsia="Times New Roman" w:hAnsi="Times New Roman" w:cs="Times New Roman"/>
                <w:sz w:val="20"/>
              </w:rPr>
              <w:t xml:space="preserve">7 </w:t>
            </w:r>
          </w:p>
        </w:tc>
      </w:tr>
    </w:tbl>
    <w:p w14:paraId="50701E7C" w14:textId="77777777" w:rsidR="00D00F77" w:rsidRDefault="00550891">
      <w:pPr>
        <w:spacing w:after="94"/>
      </w:pPr>
      <w:r>
        <w:rPr>
          <w:rFonts w:ascii="Times New Roman" w:eastAsia="Times New Roman" w:hAnsi="Times New Roman" w:cs="Times New Roman"/>
          <w:sz w:val="24"/>
        </w:rPr>
        <w:t xml:space="preserve"> </w:t>
      </w:r>
    </w:p>
    <w:p w14:paraId="0B095AAF" w14:textId="77777777" w:rsidR="00D00F77" w:rsidRDefault="00550891">
      <w:pPr>
        <w:pStyle w:val="Heading4"/>
        <w:ind w:left="53" w:right="4513"/>
      </w:pPr>
      <w:r>
        <w:t>PROFESSIONAL EXPERIENCE</w:t>
      </w:r>
      <w:r>
        <w:rPr>
          <w:sz w:val="22"/>
        </w:rPr>
        <w:t xml:space="preserve"> </w:t>
      </w:r>
    </w:p>
    <w:p w14:paraId="3ECE3E86" w14:textId="77777777" w:rsidR="00D00F77" w:rsidRDefault="00550891">
      <w:pPr>
        <w:spacing w:after="28"/>
      </w:pPr>
      <w:r>
        <w:rPr>
          <w:noProof/>
        </w:rPr>
        <mc:AlternateContent>
          <mc:Choice Requires="wpg">
            <w:drawing>
              <wp:inline distT="0" distB="0" distL="0" distR="0" wp14:anchorId="40E88D66" wp14:editId="07777777">
                <wp:extent cx="5943600" cy="28194"/>
                <wp:effectExtent l="0" t="0" r="0" b="0"/>
                <wp:docPr id="371096" name="Group 371096"/>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67" name="Shape 458967"/>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478CCA78" id="Group 371096"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">
                <v:shape id="Shape 458967"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" path="m,l5943600,r,28194l,28194,,e" fillcolor="#ffcd05" stroked="f" strokeweight="0">
                  <v:stroke miterlimit="83231f" joinstyle="miter"/>
                  <v:path arrowok="t" textboxrect="0,0,5943600,28194"/>
                </v:shape>
                <w10:anchorlock/>
              </v:group>
            </w:pict>
          </mc:Fallback>
        </mc:AlternateContent>
      </w:r>
    </w:p>
    <w:p w14:paraId="5167713D" w14:textId="77777777" w:rsidR="00D00F77" w:rsidRDefault="00550891">
      <w:pPr>
        <w:spacing w:after="78"/>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58" w:type="dxa"/>
          <w:bottom w:w="0" w:type="dxa"/>
          <w:right w:w="8" w:type="dxa"/>
        </w:tblCellMar>
        <w:tblLook w:val="04A0" w:firstRow="1" w:lastRow="0" w:firstColumn="1" w:lastColumn="0" w:noHBand="0" w:noVBand="1"/>
      </w:tblPr>
      <w:tblGrid>
        <w:gridCol w:w="6476"/>
        <w:gridCol w:w="2884"/>
      </w:tblGrid>
      <w:tr w:rsidR="00D00F77" w14:paraId="659AEE3F" w14:textId="77777777">
        <w:trPr>
          <w:trHeight w:val="317"/>
        </w:trPr>
        <w:tc>
          <w:tcPr>
            <w:tcW w:w="6476" w:type="dxa"/>
            <w:tcBorders>
              <w:top w:val="single" w:sz="4" w:space="0" w:color="C7C8CA"/>
              <w:left w:val="nil"/>
              <w:bottom w:val="single" w:sz="4" w:space="0" w:color="C7C8CA"/>
              <w:right w:val="nil"/>
            </w:tcBorders>
            <w:shd w:val="clear" w:color="auto" w:fill="E3E3E4"/>
          </w:tcPr>
          <w:p w14:paraId="4C9113D0" w14:textId="77777777" w:rsidR="00D00F77" w:rsidRDefault="00550891">
            <w:pPr>
              <w:spacing w:after="0"/>
            </w:pPr>
            <w:r>
              <w:rPr>
                <w:rFonts w:ascii="Times New Roman" w:eastAsia="Times New Roman" w:hAnsi="Times New Roman" w:cs="Times New Roman"/>
                <w:b/>
                <w:sz w:val="20"/>
              </w:rPr>
              <w:t xml:space="preserve">Access Health Connecticut (CT-SBE) – Operation Manager </w:t>
            </w:r>
          </w:p>
        </w:tc>
        <w:tc>
          <w:tcPr>
            <w:tcW w:w="2884" w:type="dxa"/>
            <w:tcBorders>
              <w:top w:val="single" w:sz="4" w:space="0" w:color="C7C8CA"/>
              <w:left w:val="nil"/>
              <w:bottom w:val="single" w:sz="4" w:space="0" w:color="C7C8CA"/>
              <w:right w:val="nil"/>
            </w:tcBorders>
            <w:shd w:val="clear" w:color="auto" w:fill="E3E3E4"/>
          </w:tcPr>
          <w:p w14:paraId="1F3EB944" w14:textId="77777777" w:rsidR="00D00F77" w:rsidRDefault="00550891">
            <w:pPr>
              <w:spacing w:after="0"/>
              <w:ind w:right="49"/>
              <w:jc w:val="right"/>
            </w:pPr>
            <w:r>
              <w:rPr>
                <w:rFonts w:ascii="Times New Roman" w:eastAsia="Times New Roman" w:hAnsi="Times New Roman" w:cs="Times New Roman"/>
                <w:b/>
                <w:sz w:val="20"/>
              </w:rPr>
              <w:t xml:space="preserve">01/2016 – Present </w:t>
            </w:r>
          </w:p>
        </w:tc>
      </w:tr>
    </w:tbl>
    <w:p w14:paraId="400BE530" w14:textId="77777777" w:rsidR="00D00F77" w:rsidRDefault="00550891">
      <w:pPr>
        <w:numPr>
          <w:ilvl w:val="0"/>
          <w:numId w:val="41"/>
        </w:numPr>
        <w:spacing w:after="52" w:line="248" w:lineRule="auto"/>
        <w:ind w:right="78" w:hanging="180"/>
      </w:pPr>
      <w:r>
        <w:rPr>
          <w:noProof/>
        </w:rPr>
        <mc:AlternateContent>
          <mc:Choice Requires="wpg">
            <w:drawing>
              <wp:anchor distT="0" distB="0" distL="114300" distR="114300" simplePos="0" relativeHeight="251742208" behindDoc="0" locked="0" layoutInCell="1" allowOverlap="1" wp14:anchorId="7862EA32" wp14:editId="07777777">
                <wp:simplePos x="0" y="0"/>
                <wp:positionH relativeFrom="page">
                  <wp:posOffset>905256</wp:posOffset>
                </wp:positionH>
                <wp:positionV relativeFrom="page">
                  <wp:posOffset>9127998</wp:posOffset>
                </wp:positionV>
                <wp:extent cx="5952744" cy="6096"/>
                <wp:effectExtent l="0" t="0" r="0" b="0"/>
                <wp:wrapTopAndBottom/>
                <wp:docPr id="371097" name="Group 371097"/>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68" name="Shape 458968"/>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anchor>
            </w:drawing>
          </mc:Choice>
          <mc:Fallback>
            <w:pict>
              <v:group w14:anchorId="270C78BC" id="Group 371097" o:spid="_x0000_s1026" style="position:absolute;margin-left:71.3pt;margin-top:718.75pt;width:468.7pt;height:.5pt;z-index:251742208;mso-position-horizontal-relative:page;mso-position-vertical-relative:pag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">
                <v:shape id="Shape 458968"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" path="m,l5952744,r,9144l,9144,,e" fillcolor="#e3e3e4" stroked="f" strokeweight="0">
                  <v:stroke miterlimit="83231f" joinstyle="miter"/>
                  <v:path arrowok="t" textboxrect="0,0,5952744,9144"/>
                </v:shape>
                <w10:wrap type="topAndBottom" anchorx="page" anchory="page"/>
              </v:group>
            </w:pict>
          </mc:Fallback>
        </mc:AlternateContent>
      </w:r>
      <w:r>
        <w:rPr>
          <w:rFonts w:ascii="Times New Roman" w:eastAsia="Times New Roman" w:hAnsi="Times New Roman" w:cs="Times New Roman"/>
          <w:sz w:val="20"/>
        </w:rPr>
        <w:t xml:space="preserve">Manages day-to-day business operations including system availability, batch management, incident management and incident resolution. </w:t>
      </w:r>
    </w:p>
    <w:p w14:paraId="24384CED" w14:textId="77777777" w:rsidR="00D00F77" w:rsidRDefault="00550891">
      <w:pPr>
        <w:numPr>
          <w:ilvl w:val="0"/>
          <w:numId w:val="41"/>
        </w:numPr>
        <w:spacing w:after="52" w:line="248" w:lineRule="auto"/>
        <w:ind w:right="78" w:hanging="180"/>
      </w:pPr>
      <w:r>
        <w:rPr>
          <w:rFonts w:ascii="Times New Roman" w:eastAsia="Times New Roman" w:hAnsi="Times New Roman" w:cs="Times New Roman"/>
          <w:sz w:val="20"/>
        </w:rPr>
        <w:t xml:space="preserve">Serves as business and functional SME in triaging complex issues in the area of eligibility, enrollment, verification and </w:t>
      </w:r>
      <w:r>
        <w:rPr>
          <w:rFonts w:ascii="Times New Roman" w:eastAsia="Times New Roman" w:hAnsi="Times New Roman" w:cs="Times New Roman"/>
          <w:sz w:val="20"/>
        </w:rPr>
        <w:t xml:space="preserve">notices; supporting business readiness planning for system or operational changes and working </w:t>
      </w:r>
      <w:r>
        <w:rPr>
          <w:rFonts w:ascii="Times New Roman" w:eastAsia="Times New Roman" w:hAnsi="Times New Roman" w:cs="Times New Roman"/>
          <w:sz w:val="20"/>
        </w:rPr>
        <w:lastRenderedPageBreak/>
        <w:t xml:space="preserve">with staff and business stakeholders to assess the business impact of, and value added, by resolving defects and O&amp;M minor enhancements. </w:t>
      </w:r>
    </w:p>
    <w:p w14:paraId="63D7DDEF" w14:textId="77777777" w:rsidR="00D00F77" w:rsidRDefault="00550891">
      <w:pPr>
        <w:numPr>
          <w:ilvl w:val="0"/>
          <w:numId w:val="41"/>
        </w:numPr>
        <w:spacing w:after="12" w:line="248" w:lineRule="auto"/>
        <w:ind w:right="78" w:hanging="180"/>
      </w:pPr>
      <w:r>
        <w:rPr>
          <w:rFonts w:ascii="Times New Roman" w:eastAsia="Times New Roman" w:hAnsi="Times New Roman" w:cs="Times New Roman"/>
          <w:sz w:val="20"/>
        </w:rPr>
        <w:t>Serves as the reports le</w:t>
      </w:r>
      <w:r>
        <w:rPr>
          <w:rFonts w:ascii="Times New Roman" w:eastAsia="Times New Roman" w:hAnsi="Times New Roman" w:cs="Times New Roman"/>
          <w:sz w:val="20"/>
        </w:rPr>
        <w:t xml:space="preserve">ad providing CMS and federal reports, performing data analysis and validation and producing managerial and administrative reports (e.g., Batch reports, incident reports, and defect summary reports). </w:t>
      </w:r>
    </w:p>
    <w:p w14:paraId="2ECED42E" w14:textId="77777777" w:rsidR="00D00F77" w:rsidRDefault="00550891">
      <w:pPr>
        <w:numPr>
          <w:ilvl w:val="0"/>
          <w:numId w:val="41"/>
        </w:numPr>
        <w:spacing w:after="12" w:line="248" w:lineRule="auto"/>
        <w:ind w:right="78" w:hanging="180"/>
      </w:pPr>
      <w:r>
        <w:rPr>
          <w:rFonts w:ascii="Times New Roman" w:eastAsia="Times New Roman" w:hAnsi="Times New Roman" w:cs="Times New Roman"/>
          <w:sz w:val="20"/>
        </w:rPr>
        <w:t>Manages Open Enrollment planning and executions. Respons</w:t>
      </w:r>
      <w:r>
        <w:rPr>
          <w:rFonts w:ascii="Times New Roman" w:eastAsia="Times New Roman" w:hAnsi="Times New Roman" w:cs="Times New Roman"/>
          <w:sz w:val="20"/>
        </w:rPr>
        <w:t xml:space="preserve">ibilities include: </w:t>
      </w:r>
    </w:p>
    <w:p w14:paraId="4E37040A" w14:textId="77777777" w:rsidR="00D00F77" w:rsidRDefault="00550891">
      <w:pPr>
        <w:spacing w:after="12" w:line="248" w:lineRule="auto"/>
        <w:ind w:left="535" w:right="78" w:hanging="270"/>
      </w:pPr>
      <w:r>
        <w:rPr>
          <w:rFonts w:ascii="Arial" w:eastAsia="Arial" w:hAnsi="Arial" w:cs="Arial"/>
          <w:sz w:val="16"/>
        </w:rPr>
        <w:t>−</w:t>
      </w:r>
      <w:r>
        <w:rPr>
          <w:rFonts w:ascii="Arial" w:eastAsia="Arial" w:hAnsi="Arial" w:cs="Arial"/>
          <w:sz w:val="16"/>
        </w:rPr>
        <w:t xml:space="preserve"> </w:t>
      </w:r>
      <w:r>
        <w:rPr>
          <w:rFonts w:ascii="Times New Roman" w:eastAsia="Times New Roman" w:hAnsi="Times New Roman" w:cs="Times New Roman"/>
          <w:sz w:val="20"/>
        </w:rPr>
        <w:t xml:space="preserve">Coordinating with Access Health CT business and IT for OE readiness and pre-OE planning, business milestone planning, production dry-runs, user training, and regression and performance testing. </w:t>
      </w:r>
    </w:p>
    <w:p w14:paraId="04BD5D8C" w14:textId="77777777" w:rsidR="00D00F77" w:rsidRDefault="00550891">
      <w:pPr>
        <w:spacing w:after="51" w:line="248" w:lineRule="auto"/>
        <w:ind w:left="535" w:right="78" w:hanging="270"/>
      </w:pPr>
      <w:r>
        <w:rPr>
          <w:rFonts w:ascii="Arial" w:eastAsia="Arial" w:hAnsi="Arial" w:cs="Arial"/>
          <w:sz w:val="16"/>
        </w:rPr>
        <w:t>−</w:t>
      </w:r>
      <w:r>
        <w:rPr>
          <w:rFonts w:ascii="Arial" w:eastAsia="Arial" w:hAnsi="Arial" w:cs="Arial"/>
          <w:sz w:val="16"/>
        </w:rPr>
        <w:t xml:space="preserve"> </w:t>
      </w:r>
      <w:r>
        <w:rPr>
          <w:rFonts w:ascii="Times New Roman" w:eastAsia="Times New Roman" w:hAnsi="Times New Roman" w:cs="Times New Roman"/>
          <w:sz w:val="20"/>
        </w:rPr>
        <w:t>Managing daily health check monitorin</w:t>
      </w:r>
      <w:r>
        <w:rPr>
          <w:rFonts w:ascii="Times New Roman" w:eastAsia="Times New Roman" w:hAnsi="Times New Roman" w:cs="Times New Roman"/>
          <w:sz w:val="20"/>
        </w:rPr>
        <w:t xml:space="preserve">g, batch execution and OE renewal notices generations; triaging high priority and critical issues and providing root cause analysis, operational workarounds and issue resolutions. </w:t>
      </w:r>
    </w:p>
    <w:p w14:paraId="15FBCCD8" w14:textId="77777777" w:rsidR="00D00F77" w:rsidRDefault="00550891">
      <w:pPr>
        <w:numPr>
          <w:ilvl w:val="0"/>
          <w:numId w:val="41"/>
        </w:numPr>
        <w:spacing w:after="12" w:line="248" w:lineRule="auto"/>
        <w:ind w:right="78" w:hanging="180"/>
      </w:pPr>
      <w:r>
        <w:rPr>
          <w:rFonts w:ascii="Times New Roman" w:eastAsia="Times New Roman" w:hAnsi="Times New Roman" w:cs="Times New Roman"/>
          <w:sz w:val="20"/>
        </w:rPr>
        <w:t>Manages post OE activities and providing OE enrollment metrics and year-ove</w:t>
      </w:r>
      <w:r>
        <w:rPr>
          <w:rFonts w:ascii="Times New Roman" w:eastAsia="Times New Roman" w:hAnsi="Times New Roman" w:cs="Times New Roman"/>
          <w:sz w:val="20"/>
        </w:rPr>
        <w:t xml:space="preserve">r-year metrics comparison reports.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801"/>
        <w:gridCol w:w="1559"/>
      </w:tblGrid>
      <w:tr w:rsidR="00D00F77" w14:paraId="7A8D44EA" w14:textId="77777777">
        <w:trPr>
          <w:trHeight w:val="318"/>
        </w:trPr>
        <w:tc>
          <w:tcPr>
            <w:tcW w:w="7801" w:type="dxa"/>
            <w:tcBorders>
              <w:top w:val="single" w:sz="4" w:space="0" w:color="C7C8CA"/>
              <w:left w:val="nil"/>
              <w:bottom w:val="single" w:sz="4" w:space="0" w:color="C7C8CA"/>
              <w:right w:val="nil"/>
            </w:tcBorders>
            <w:shd w:val="clear" w:color="auto" w:fill="E3E3E4"/>
          </w:tcPr>
          <w:p w14:paraId="01AAFA36" w14:textId="77777777" w:rsidR="00D00F77" w:rsidRDefault="00550891">
            <w:pPr>
              <w:spacing w:after="0"/>
              <w:ind w:left="58"/>
            </w:pPr>
            <w:r>
              <w:rPr>
                <w:rFonts w:ascii="Times New Roman" w:eastAsia="Times New Roman" w:hAnsi="Times New Roman" w:cs="Times New Roman"/>
                <w:b/>
                <w:sz w:val="20"/>
              </w:rPr>
              <w:t xml:space="preserve">Access Health Connecticut (CT-SBE) – Functional Manager/Application Manager </w:t>
            </w:r>
          </w:p>
        </w:tc>
        <w:tc>
          <w:tcPr>
            <w:tcW w:w="1559" w:type="dxa"/>
            <w:tcBorders>
              <w:top w:val="single" w:sz="4" w:space="0" w:color="C7C8CA"/>
              <w:left w:val="nil"/>
              <w:bottom w:val="single" w:sz="4" w:space="0" w:color="C7C8CA"/>
              <w:right w:val="nil"/>
            </w:tcBorders>
            <w:shd w:val="clear" w:color="auto" w:fill="E3E3E4"/>
          </w:tcPr>
          <w:p w14:paraId="3231D560" w14:textId="77777777" w:rsidR="00D00F77" w:rsidRDefault="00550891">
            <w:pPr>
              <w:spacing w:after="0"/>
              <w:jc w:val="both"/>
            </w:pPr>
            <w:r>
              <w:rPr>
                <w:rFonts w:ascii="Times New Roman" w:eastAsia="Times New Roman" w:hAnsi="Times New Roman" w:cs="Times New Roman"/>
                <w:b/>
                <w:sz w:val="20"/>
              </w:rPr>
              <w:t xml:space="preserve">12/2015 – Present </w:t>
            </w:r>
          </w:p>
        </w:tc>
      </w:tr>
    </w:tbl>
    <w:p w14:paraId="6145AEE1" w14:textId="77777777" w:rsidR="00D00F77" w:rsidRDefault="00550891">
      <w:pPr>
        <w:numPr>
          <w:ilvl w:val="0"/>
          <w:numId w:val="41"/>
        </w:numPr>
        <w:spacing w:after="52" w:line="248" w:lineRule="auto"/>
        <w:ind w:right="78" w:hanging="180"/>
      </w:pPr>
      <w:r>
        <w:rPr>
          <w:rFonts w:ascii="Times New Roman" w:eastAsia="Times New Roman" w:hAnsi="Times New Roman" w:cs="Times New Roman"/>
          <w:sz w:val="20"/>
        </w:rPr>
        <w:t>Lead the functional and technical design of new functionalities, policy changes and enhancements. Some examples include Health Reimbursement Adjustments (HRA), Verify Lawful Presence Step 1,2 and 3, verification redesign, notices redesign, Special Enrollme</w:t>
      </w:r>
      <w:r>
        <w:rPr>
          <w:rFonts w:ascii="Times New Roman" w:eastAsia="Times New Roman" w:hAnsi="Times New Roman" w:cs="Times New Roman"/>
          <w:sz w:val="20"/>
        </w:rPr>
        <w:t xml:space="preserve">nt Verification, Failure to Reconcile, EMPI integration and real-time data transfer with the State Integrated Eligibility system. </w:t>
      </w:r>
    </w:p>
    <w:p w14:paraId="2874BABF" w14:textId="77777777" w:rsidR="00D00F77" w:rsidRDefault="00550891">
      <w:pPr>
        <w:numPr>
          <w:ilvl w:val="0"/>
          <w:numId w:val="41"/>
        </w:numPr>
        <w:spacing w:after="12" w:line="248" w:lineRule="auto"/>
        <w:ind w:right="78" w:hanging="180"/>
      </w:pPr>
      <w:r>
        <w:rPr>
          <w:rFonts w:ascii="Times New Roman" w:eastAsia="Times New Roman" w:hAnsi="Times New Roman" w:cs="Times New Roman"/>
          <w:sz w:val="20"/>
        </w:rPr>
        <w:t xml:space="preserve">Oversee the development activities and system integration testing and provided QA and UAT support to business users.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22D4F429" w14:textId="77777777">
        <w:trPr>
          <w:trHeight w:val="547"/>
        </w:trPr>
        <w:tc>
          <w:tcPr>
            <w:tcW w:w="7790" w:type="dxa"/>
            <w:tcBorders>
              <w:top w:val="single" w:sz="4" w:space="0" w:color="C7C8CA"/>
              <w:left w:val="nil"/>
              <w:bottom w:val="single" w:sz="4" w:space="0" w:color="C7C8CA"/>
              <w:right w:val="nil"/>
            </w:tcBorders>
            <w:shd w:val="clear" w:color="auto" w:fill="E3E3E4"/>
          </w:tcPr>
          <w:p w14:paraId="473FFA8D" w14:textId="77777777" w:rsidR="00D00F77" w:rsidRDefault="00550891">
            <w:pPr>
              <w:spacing w:after="0"/>
              <w:ind w:left="58"/>
            </w:pPr>
            <w:r>
              <w:rPr>
                <w:rFonts w:ascii="Times New Roman" w:eastAsia="Times New Roman" w:hAnsi="Times New Roman" w:cs="Times New Roman"/>
                <w:b/>
                <w:sz w:val="20"/>
              </w:rPr>
              <w:t>Rhode I</w:t>
            </w:r>
            <w:r>
              <w:rPr>
                <w:rFonts w:ascii="Times New Roman" w:eastAsia="Times New Roman" w:hAnsi="Times New Roman" w:cs="Times New Roman"/>
                <w:b/>
                <w:sz w:val="20"/>
              </w:rPr>
              <w:t xml:space="preserve">sland Unified Health Infrastructure Project – Solution Architect and </w:t>
            </w:r>
          </w:p>
          <w:p w14:paraId="5EED412E" w14:textId="77777777" w:rsidR="00D00F77" w:rsidRDefault="00550891">
            <w:pPr>
              <w:spacing w:after="0"/>
              <w:ind w:left="58"/>
            </w:pPr>
            <w:r>
              <w:rPr>
                <w:rFonts w:ascii="Times New Roman" w:eastAsia="Times New Roman" w:hAnsi="Times New Roman" w:cs="Times New Roman"/>
                <w:b/>
                <w:sz w:val="20"/>
              </w:rPr>
              <w:t xml:space="preserve">Document Refresh Project Manager </w:t>
            </w:r>
          </w:p>
        </w:tc>
        <w:tc>
          <w:tcPr>
            <w:tcW w:w="1570" w:type="dxa"/>
            <w:tcBorders>
              <w:top w:val="single" w:sz="4" w:space="0" w:color="C7C8CA"/>
              <w:left w:val="nil"/>
              <w:bottom w:val="single" w:sz="4" w:space="0" w:color="C7C8CA"/>
              <w:right w:val="nil"/>
            </w:tcBorders>
            <w:shd w:val="clear" w:color="auto" w:fill="E3E3E4"/>
          </w:tcPr>
          <w:p w14:paraId="4ED0A1AF" w14:textId="77777777" w:rsidR="00D00F77" w:rsidRDefault="00550891">
            <w:pPr>
              <w:spacing w:after="0"/>
              <w:jc w:val="both"/>
            </w:pPr>
            <w:r>
              <w:rPr>
                <w:rFonts w:ascii="Times New Roman" w:eastAsia="Times New Roman" w:hAnsi="Times New Roman" w:cs="Times New Roman"/>
                <w:b/>
                <w:sz w:val="20"/>
              </w:rPr>
              <w:t xml:space="preserve">11/2017 – 05/2019 </w:t>
            </w:r>
          </w:p>
        </w:tc>
      </w:tr>
    </w:tbl>
    <w:p w14:paraId="78C741C5" w14:textId="77777777" w:rsidR="00D00F77" w:rsidRDefault="00550891">
      <w:pPr>
        <w:numPr>
          <w:ilvl w:val="0"/>
          <w:numId w:val="41"/>
        </w:numPr>
        <w:spacing w:after="51" w:line="248" w:lineRule="auto"/>
        <w:ind w:right="78" w:hanging="180"/>
      </w:pPr>
      <w:r>
        <w:rPr>
          <w:rFonts w:ascii="Times New Roman" w:eastAsia="Times New Roman" w:hAnsi="Times New Roman" w:cs="Times New Roman"/>
          <w:sz w:val="20"/>
        </w:rPr>
        <w:t xml:space="preserve">Performed solution review for new functionality, policy changes, and enhancements for quarterly releases and O&amp;M monthly releases. </w:t>
      </w:r>
    </w:p>
    <w:p w14:paraId="19AF3C4C" w14:textId="77777777" w:rsidR="00D00F77" w:rsidRDefault="00550891">
      <w:pPr>
        <w:numPr>
          <w:ilvl w:val="0"/>
          <w:numId w:val="41"/>
        </w:numPr>
        <w:spacing w:after="52" w:line="248" w:lineRule="auto"/>
        <w:ind w:right="78" w:hanging="180"/>
      </w:pPr>
      <w:r>
        <w:rPr>
          <w:rFonts w:ascii="Times New Roman" w:eastAsia="Times New Roman" w:hAnsi="Times New Roman" w:cs="Times New Roman"/>
          <w:sz w:val="20"/>
        </w:rPr>
        <w:t>Participated in the Open Enrollment milestone planning for auto-renewal, dry-run schedule, Open Enrollment calendar (with al</w:t>
      </w:r>
      <w:r>
        <w:rPr>
          <w:rFonts w:ascii="Times New Roman" w:eastAsia="Times New Roman" w:hAnsi="Times New Roman" w:cs="Times New Roman"/>
          <w:sz w:val="20"/>
        </w:rPr>
        <w:t xml:space="preserve">l key activities) and lessons learned from previous years. </w:t>
      </w:r>
    </w:p>
    <w:p w14:paraId="5C9B61D1" w14:textId="77777777" w:rsidR="00D00F77" w:rsidRDefault="00550891">
      <w:pPr>
        <w:numPr>
          <w:ilvl w:val="0"/>
          <w:numId w:val="41"/>
        </w:numPr>
        <w:spacing w:after="12" w:line="248" w:lineRule="auto"/>
        <w:ind w:right="78" w:hanging="180"/>
      </w:pPr>
      <w:r>
        <w:rPr>
          <w:noProof/>
        </w:rPr>
        <mc:AlternateContent>
          <mc:Choice Requires="wpg">
            <w:drawing>
              <wp:anchor distT="0" distB="0" distL="114300" distR="114300" simplePos="0" relativeHeight="251743232" behindDoc="0" locked="0" layoutInCell="1" allowOverlap="1" wp14:anchorId="0CE451CA" wp14:editId="07777777">
                <wp:simplePos x="0" y="0"/>
                <wp:positionH relativeFrom="page">
                  <wp:posOffset>914400</wp:posOffset>
                </wp:positionH>
                <wp:positionV relativeFrom="page">
                  <wp:posOffset>914400</wp:posOffset>
                </wp:positionV>
                <wp:extent cx="5943600" cy="6096"/>
                <wp:effectExtent l="0" t="0" r="0" b="0"/>
                <wp:wrapTopAndBottom/>
                <wp:docPr id="368661" name="Group 368661"/>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969" name="Shape 458969"/>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7680D729" id="Group 368661" o:spid="_x0000_s1026" style="position:absolute;margin-left:1in;margin-top:1in;width:468pt;height:.5pt;z-index:251743232;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">
                <v:shape id="Shape 458969"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" path="m,l5943600,r,9144l,9144,,e" fillcolor="#c7c8ca"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Managed the team to recreate more than 1000 system documentation for the UHIP (SBE and Integration Eligibility) project, including data dictionaries, data models, architecture framework documents</w:t>
      </w:r>
      <w:r>
        <w:rPr>
          <w:rFonts w:ascii="Times New Roman" w:eastAsia="Times New Roman" w:hAnsi="Times New Roman" w:cs="Times New Roman"/>
          <w:sz w:val="20"/>
        </w:rPr>
        <w:t xml:space="preserve">, business design document, technical design document and batch SOPs.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26DACB35" w14:textId="77777777">
        <w:trPr>
          <w:trHeight w:val="317"/>
        </w:trPr>
        <w:tc>
          <w:tcPr>
            <w:tcW w:w="7790" w:type="dxa"/>
            <w:tcBorders>
              <w:top w:val="single" w:sz="4" w:space="0" w:color="C7C8CA"/>
              <w:left w:val="nil"/>
              <w:bottom w:val="single" w:sz="4" w:space="0" w:color="C7C8CA"/>
              <w:right w:val="nil"/>
            </w:tcBorders>
            <w:shd w:val="clear" w:color="auto" w:fill="E3E3E4"/>
          </w:tcPr>
          <w:p w14:paraId="382472EB" w14:textId="77777777" w:rsidR="00D00F77" w:rsidRDefault="00550891">
            <w:pPr>
              <w:spacing w:after="0"/>
              <w:ind w:left="58"/>
            </w:pPr>
            <w:r>
              <w:rPr>
                <w:rFonts w:ascii="Times New Roman" w:eastAsia="Times New Roman" w:hAnsi="Times New Roman" w:cs="Times New Roman"/>
                <w:b/>
                <w:sz w:val="20"/>
              </w:rPr>
              <w:t xml:space="preserve">Access Health Connecticut – Eligibility and Enrollment Track Lead </w:t>
            </w:r>
          </w:p>
        </w:tc>
        <w:tc>
          <w:tcPr>
            <w:tcW w:w="1570" w:type="dxa"/>
            <w:tcBorders>
              <w:top w:val="single" w:sz="4" w:space="0" w:color="C7C8CA"/>
              <w:left w:val="nil"/>
              <w:bottom w:val="single" w:sz="4" w:space="0" w:color="C7C8CA"/>
              <w:right w:val="nil"/>
            </w:tcBorders>
            <w:shd w:val="clear" w:color="auto" w:fill="E3E3E4"/>
          </w:tcPr>
          <w:p w14:paraId="4A822E7B" w14:textId="77777777" w:rsidR="00D00F77" w:rsidRDefault="00550891">
            <w:pPr>
              <w:spacing w:after="0"/>
              <w:jc w:val="both"/>
            </w:pPr>
            <w:r>
              <w:rPr>
                <w:rFonts w:ascii="Times New Roman" w:eastAsia="Times New Roman" w:hAnsi="Times New Roman" w:cs="Times New Roman"/>
                <w:b/>
                <w:sz w:val="20"/>
              </w:rPr>
              <w:t xml:space="preserve">10/2012 – 12/2015 </w:t>
            </w:r>
          </w:p>
        </w:tc>
      </w:tr>
    </w:tbl>
    <w:p w14:paraId="23D98E89" w14:textId="77777777" w:rsidR="00D00F77" w:rsidRDefault="00550891">
      <w:pPr>
        <w:numPr>
          <w:ilvl w:val="0"/>
          <w:numId w:val="41"/>
        </w:numPr>
        <w:spacing w:after="12" w:line="248" w:lineRule="auto"/>
        <w:ind w:right="78" w:hanging="180"/>
      </w:pPr>
      <w:r>
        <w:rPr>
          <w:rFonts w:ascii="Times New Roman" w:eastAsia="Times New Roman" w:hAnsi="Times New Roman" w:cs="Times New Roman"/>
          <w:sz w:val="20"/>
        </w:rPr>
        <w:t>Served as the Eligibility track lead to implement Access Health CT application, a state-based health insurance exchange to support Connecticut’s implementation of the Affordable Care Act of 2010. Responsibility included the design and implementation of the</w:t>
      </w:r>
      <w:r>
        <w:rPr>
          <w:rFonts w:ascii="Times New Roman" w:eastAsia="Times New Roman" w:hAnsi="Times New Roman" w:cs="Times New Roman"/>
          <w:sz w:val="20"/>
        </w:rPr>
        <w:t xml:space="preserve"> application intake, the data verification, eligibility determination and the notices generation processes. Also responsible for the overall eligibility application data model design and process flow design for: </w:t>
      </w:r>
    </w:p>
    <w:tbl>
      <w:tblPr>
        <w:tblStyle w:val="TableGrid"/>
        <w:tblW w:w="9074" w:type="dxa"/>
        <w:tblInd w:w="265" w:type="dxa"/>
        <w:tblCellMar>
          <w:top w:w="0" w:type="dxa"/>
          <w:left w:w="0" w:type="dxa"/>
          <w:bottom w:w="0" w:type="dxa"/>
          <w:right w:w="0" w:type="dxa"/>
        </w:tblCellMar>
        <w:tblLook w:val="04A0" w:firstRow="1" w:lastRow="0" w:firstColumn="1" w:lastColumn="0" w:noHBand="0" w:noVBand="1"/>
      </w:tblPr>
      <w:tblGrid>
        <w:gridCol w:w="270"/>
        <w:gridCol w:w="8804"/>
      </w:tblGrid>
      <w:tr w:rsidR="00D00F77" w14:paraId="4EA5F33A" w14:textId="77777777">
        <w:trPr>
          <w:trHeight w:val="686"/>
        </w:trPr>
        <w:tc>
          <w:tcPr>
            <w:tcW w:w="270" w:type="dxa"/>
            <w:tcBorders>
              <w:top w:val="nil"/>
              <w:left w:val="nil"/>
              <w:bottom w:val="nil"/>
              <w:right w:val="nil"/>
            </w:tcBorders>
          </w:tcPr>
          <w:p w14:paraId="59321CDC"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8804" w:type="dxa"/>
            <w:tcBorders>
              <w:top w:val="nil"/>
              <w:left w:val="nil"/>
              <w:bottom w:val="nil"/>
              <w:right w:val="nil"/>
            </w:tcBorders>
          </w:tcPr>
          <w:p w14:paraId="350E10B7" w14:textId="77777777" w:rsidR="00D00F77" w:rsidRDefault="00550891">
            <w:pPr>
              <w:spacing w:after="0"/>
            </w:pPr>
            <w:r>
              <w:rPr>
                <w:rFonts w:ascii="Times New Roman" w:eastAsia="Times New Roman" w:hAnsi="Times New Roman" w:cs="Times New Roman"/>
                <w:sz w:val="20"/>
              </w:rPr>
              <w:t>A public facing consumer portal which ac</w:t>
            </w:r>
            <w:r>
              <w:rPr>
                <w:rFonts w:ascii="Times New Roman" w:eastAsia="Times New Roman" w:hAnsi="Times New Roman" w:cs="Times New Roman"/>
                <w:sz w:val="20"/>
              </w:rPr>
              <w:t xml:space="preserve">cepts and processes health insurance applications, interacts with external data sources for verifications and performs eligibility determinations for MAGI Medicaid, CHIP and QHP and QHP with APTC/CSR.  </w:t>
            </w:r>
          </w:p>
        </w:tc>
      </w:tr>
      <w:tr w:rsidR="00D00F77" w14:paraId="46BE4AA4" w14:textId="77777777">
        <w:trPr>
          <w:trHeight w:val="730"/>
        </w:trPr>
        <w:tc>
          <w:tcPr>
            <w:tcW w:w="270" w:type="dxa"/>
            <w:tcBorders>
              <w:top w:val="nil"/>
              <w:left w:val="nil"/>
              <w:bottom w:val="nil"/>
              <w:right w:val="nil"/>
            </w:tcBorders>
          </w:tcPr>
          <w:p w14:paraId="39215E12"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8804" w:type="dxa"/>
            <w:tcBorders>
              <w:top w:val="nil"/>
              <w:left w:val="nil"/>
              <w:bottom w:val="nil"/>
              <w:right w:val="nil"/>
            </w:tcBorders>
          </w:tcPr>
          <w:p w14:paraId="46C598B1" w14:textId="77777777" w:rsidR="00D00F77" w:rsidRDefault="00550891">
            <w:pPr>
              <w:spacing w:after="0"/>
            </w:pPr>
            <w:r>
              <w:rPr>
                <w:rFonts w:ascii="Times New Roman" w:eastAsia="Times New Roman" w:hAnsi="Times New Roman" w:cs="Times New Roman"/>
                <w:sz w:val="20"/>
              </w:rPr>
              <w:t xml:space="preserve">A worker portal which allows the Call Center and </w:t>
            </w:r>
            <w:r>
              <w:rPr>
                <w:rFonts w:ascii="Times New Roman" w:eastAsia="Times New Roman" w:hAnsi="Times New Roman" w:cs="Times New Roman"/>
                <w:sz w:val="20"/>
              </w:rPr>
              <w:t xml:space="preserve">Help Desk to accept and process applications received through paper, telephone or in-person. The worker portal also provides admin functionalities for manual verification, appeals and eligibility and coverage override. </w:t>
            </w:r>
          </w:p>
        </w:tc>
      </w:tr>
      <w:tr w:rsidR="00D00F77" w14:paraId="1265366E" w14:textId="77777777">
        <w:trPr>
          <w:trHeight w:val="226"/>
        </w:trPr>
        <w:tc>
          <w:tcPr>
            <w:tcW w:w="270" w:type="dxa"/>
            <w:tcBorders>
              <w:top w:val="nil"/>
              <w:left w:val="nil"/>
              <w:bottom w:val="nil"/>
              <w:right w:val="nil"/>
            </w:tcBorders>
          </w:tcPr>
          <w:p w14:paraId="131195E2"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8804" w:type="dxa"/>
            <w:tcBorders>
              <w:top w:val="nil"/>
              <w:left w:val="nil"/>
              <w:bottom w:val="nil"/>
              <w:right w:val="nil"/>
            </w:tcBorders>
          </w:tcPr>
          <w:p w14:paraId="69E105A3" w14:textId="77777777" w:rsidR="00D00F77" w:rsidRDefault="00550891">
            <w:pPr>
              <w:spacing w:after="0"/>
            </w:pPr>
            <w:r>
              <w:rPr>
                <w:rFonts w:ascii="Times New Roman" w:eastAsia="Times New Roman" w:hAnsi="Times New Roman" w:cs="Times New Roman"/>
                <w:sz w:val="20"/>
              </w:rPr>
              <w:t xml:space="preserve">New application and change reporting flows on the public facing and worker portal. </w:t>
            </w:r>
          </w:p>
        </w:tc>
      </w:tr>
    </w:tbl>
    <w:p w14:paraId="1663BF5E" w14:textId="77777777" w:rsidR="00D00F77" w:rsidRDefault="00550891">
      <w:pPr>
        <w:numPr>
          <w:ilvl w:val="0"/>
          <w:numId w:val="41"/>
        </w:numPr>
        <w:spacing w:after="12" w:line="248" w:lineRule="auto"/>
        <w:ind w:right="78" w:hanging="180"/>
      </w:pPr>
      <w:r>
        <w:rPr>
          <w:rFonts w:ascii="Times New Roman" w:eastAsia="Times New Roman" w:hAnsi="Times New Roman" w:cs="Times New Roman"/>
          <w:sz w:val="20"/>
        </w:rPr>
        <w:t xml:space="preserve">Served as the Eligibility, Enrollment, Plan Management and Notices track lead. Responsibilities included the design and implementation of the following functionalities: </w:t>
      </w:r>
    </w:p>
    <w:tbl>
      <w:tblPr>
        <w:tblStyle w:val="TableGrid"/>
        <w:tblW w:w="8765" w:type="dxa"/>
        <w:tblInd w:w="265" w:type="dxa"/>
        <w:tblCellMar>
          <w:top w:w="0" w:type="dxa"/>
          <w:left w:w="0" w:type="dxa"/>
          <w:bottom w:w="0" w:type="dxa"/>
          <w:right w:w="0" w:type="dxa"/>
        </w:tblCellMar>
        <w:tblLook w:val="04A0" w:firstRow="1" w:lastRow="0" w:firstColumn="1" w:lastColumn="0" w:noHBand="0" w:noVBand="1"/>
      </w:tblPr>
      <w:tblGrid>
        <w:gridCol w:w="270"/>
        <w:gridCol w:w="8495"/>
      </w:tblGrid>
      <w:tr w:rsidR="00D00F77" w14:paraId="209FFC74" w14:textId="77777777">
        <w:trPr>
          <w:trHeight w:val="226"/>
        </w:trPr>
        <w:tc>
          <w:tcPr>
            <w:tcW w:w="270" w:type="dxa"/>
            <w:tcBorders>
              <w:top w:val="nil"/>
              <w:left w:val="nil"/>
              <w:bottom w:val="nil"/>
              <w:right w:val="nil"/>
            </w:tcBorders>
          </w:tcPr>
          <w:p w14:paraId="0567F50E"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8495" w:type="dxa"/>
            <w:tcBorders>
              <w:top w:val="nil"/>
              <w:left w:val="nil"/>
              <w:bottom w:val="nil"/>
              <w:right w:val="nil"/>
            </w:tcBorders>
          </w:tcPr>
          <w:p w14:paraId="0B4F7161" w14:textId="77777777" w:rsidR="00D00F77" w:rsidRDefault="00550891">
            <w:pPr>
              <w:spacing w:after="0"/>
            </w:pPr>
            <w:r>
              <w:rPr>
                <w:rFonts w:ascii="Times New Roman" w:eastAsia="Times New Roman" w:hAnsi="Times New Roman" w:cs="Times New Roman"/>
                <w:sz w:val="20"/>
              </w:rPr>
              <w:t xml:space="preserve">Special Enrollment </w:t>
            </w:r>
          </w:p>
        </w:tc>
      </w:tr>
      <w:tr w:rsidR="00D00F77" w14:paraId="2D53AB8D" w14:textId="77777777">
        <w:trPr>
          <w:trHeight w:val="500"/>
        </w:trPr>
        <w:tc>
          <w:tcPr>
            <w:tcW w:w="270" w:type="dxa"/>
            <w:tcBorders>
              <w:top w:val="nil"/>
              <w:left w:val="nil"/>
              <w:bottom w:val="nil"/>
              <w:right w:val="nil"/>
            </w:tcBorders>
          </w:tcPr>
          <w:p w14:paraId="6F7C9BFE"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8495" w:type="dxa"/>
            <w:tcBorders>
              <w:top w:val="nil"/>
              <w:left w:val="nil"/>
              <w:bottom w:val="nil"/>
              <w:right w:val="nil"/>
            </w:tcBorders>
          </w:tcPr>
          <w:p w14:paraId="0A17B9EC" w14:textId="77777777" w:rsidR="00D00F77" w:rsidRDefault="00550891">
            <w:pPr>
              <w:spacing w:after="0"/>
            </w:pPr>
            <w:r>
              <w:rPr>
                <w:rFonts w:ascii="Times New Roman" w:eastAsia="Times New Roman" w:hAnsi="Times New Roman" w:cs="Times New Roman"/>
                <w:sz w:val="20"/>
              </w:rPr>
              <w:t xml:space="preserve">QHP auto renewal process - QHP Renewal projection batch, open enrollment notice, QHP auto renewal batch and auto renewal finalization consumer notice </w:t>
            </w:r>
          </w:p>
        </w:tc>
      </w:tr>
      <w:tr w:rsidR="00D00F77" w14:paraId="719AECBA" w14:textId="77777777">
        <w:trPr>
          <w:trHeight w:val="500"/>
        </w:trPr>
        <w:tc>
          <w:tcPr>
            <w:tcW w:w="270" w:type="dxa"/>
            <w:tcBorders>
              <w:top w:val="nil"/>
              <w:left w:val="nil"/>
              <w:bottom w:val="nil"/>
              <w:right w:val="nil"/>
            </w:tcBorders>
          </w:tcPr>
          <w:p w14:paraId="6BC26562"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8495" w:type="dxa"/>
            <w:tcBorders>
              <w:top w:val="nil"/>
              <w:left w:val="nil"/>
              <w:bottom w:val="nil"/>
              <w:right w:val="nil"/>
            </w:tcBorders>
          </w:tcPr>
          <w:p w14:paraId="689A4B55" w14:textId="77777777" w:rsidR="00D00F77" w:rsidRDefault="00550891">
            <w:pPr>
              <w:spacing w:after="0"/>
            </w:pPr>
            <w:r>
              <w:rPr>
                <w:rFonts w:ascii="Times New Roman" w:eastAsia="Times New Roman" w:hAnsi="Times New Roman" w:cs="Times New Roman"/>
                <w:sz w:val="20"/>
              </w:rPr>
              <w:t xml:space="preserve">MAGI Medicaid and CHIP auto renew process – Medicaid and CHIP projection batch and project notice, and Medicaid auto renewal and termination batch and consumer notices </w:t>
            </w:r>
          </w:p>
        </w:tc>
      </w:tr>
      <w:tr w:rsidR="00D00F77" w14:paraId="7534D33D" w14:textId="77777777">
        <w:trPr>
          <w:trHeight w:val="270"/>
        </w:trPr>
        <w:tc>
          <w:tcPr>
            <w:tcW w:w="270" w:type="dxa"/>
            <w:tcBorders>
              <w:top w:val="nil"/>
              <w:left w:val="nil"/>
              <w:bottom w:val="nil"/>
              <w:right w:val="nil"/>
            </w:tcBorders>
          </w:tcPr>
          <w:p w14:paraId="119B1EE2"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8495" w:type="dxa"/>
            <w:tcBorders>
              <w:top w:val="nil"/>
              <w:left w:val="nil"/>
              <w:bottom w:val="nil"/>
              <w:right w:val="nil"/>
            </w:tcBorders>
          </w:tcPr>
          <w:p w14:paraId="1F2D4FC0" w14:textId="77777777" w:rsidR="00D00F77" w:rsidRDefault="00550891">
            <w:pPr>
              <w:spacing w:after="0"/>
            </w:pPr>
            <w:r>
              <w:rPr>
                <w:rFonts w:ascii="Times New Roman" w:eastAsia="Times New Roman" w:hAnsi="Times New Roman" w:cs="Times New Roman"/>
                <w:sz w:val="20"/>
              </w:rPr>
              <w:t>QHP, MAGI Medicaid and CHIP online renewal process for the public facing and worker</w:t>
            </w:r>
            <w:r>
              <w:rPr>
                <w:rFonts w:ascii="Times New Roman" w:eastAsia="Times New Roman" w:hAnsi="Times New Roman" w:cs="Times New Roman"/>
                <w:sz w:val="20"/>
              </w:rPr>
              <w:t xml:space="preserve"> portal </w:t>
            </w:r>
          </w:p>
        </w:tc>
      </w:tr>
      <w:tr w:rsidR="00D00F77" w14:paraId="2D9B2A53" w14:textId="77777777">
        <w:trPr>
          <w:trHeight w:val="226"/>
        </w:trPr>
        <w:tc>
          <w:tcPr>
            <w:tcW w:w="270" w:type="dxa"/>
            <w:tcBorders>
              <w:top w:val="nil"/>
              <w:left w:val="nil"/>
              <w:bottom w:val="nil"/>
              <w:right w:val="nil"/>
            </w:tcBorders>
          </w:tcPr>
          <w:p w14:paraId="43C96021" w14:textId="77777777" w:rsidR="00D00F77" w:rsidRDefault="00550891">
            <w:pPr>
              <w:spacing w:after="0"/>
            </w:pPr>
            <w:r>
              <w:rPr>
                <w:rFonts w:ascii="Arial" w:eastAsia="Arial" w:hAnsi="Arial" w:cs="Arial"/>
                <w:sz w:val="16"/>
              </w:rPr>
              <w:lastRenderedPageBreak/>
              <w:t>−</w:t>
            </w:r>
            <w:r>
              <w:rPr>
                <w:rFonts w:ascii="Arial" w:eastAsia="Arial" w:hAnsi="Arial" w:cs="Arial"/>
                <w:sz w:val="16"/>
              </w:rPr>
              <w:t xml:space="preserve"> </w:t>
            </w:r>
          </w:p>
        </w:tc>
        <w:tc>
          <w:tcPr>
            <w:tcW w:w="8495" w:type="dxa"/>
            <w:tcBorders>
              <w:top w:val="nil"/>
              <w:left w:val="nil"/>
              <w:bottom w:val="nil"/>
              <w:right w:val="nil"/>
            </w:tcBorders>
          </w:tcPr>
          <w:p w14:paraId="5FE0FD57" w14:textId="77777777" w:rsidR="00D00F77" w:rsidRDefault="00550891">
            <w:pPr>
              <w:spacing w:after="0"/>
            </w:pPr>
            <w:r>
              <w:rPr>
                <w:rFonts w:ascii="Times New Roman" w:eastAsia="Times New Roman" w:hAnsi="Times New Roman" w:cs="Times New Roman"/>
                <w:sz w:val="20"/>
              </w:rPr>
              <w:t xml:space="preserve">A multiple-step income verification framework to increase the probability of electronic verification </w:t>
            </w:r>
          </w:p>
        </w:tc>
      </w:tr>
    </w:tbl>
    <w:p w14:paraId="7217EBB6" w14:textId="77777777" w:rsidR="00D00F77" w:rsidRDefault="00550891">
      <w:pPr>
        <w:spacing w:after="19"/>
        <w:ind w:left="265"/>
      </w:pPr>
      <w:r>
        <w:rPr>
          <w:rFonts w:ascii="Times New Roman" w:eastAsia="Times New Roman" w:hAnsi="Times New Roman" w:cs="Times New Roman"/>
          <w:sz w:val="20"/>
        </w:rPr>
        <w:t xml:space="preserve"> </w:t>
      </w:r>
    </w:p>
    <w:p w14:paraId="58A02F77" w14:textId="77777777" w:rsidR="00D00F77" w:rsidRDefault="00550891">
      <w:pPr>
        <w:spacing w:after="19"/>
        <w:ind w:left="265"/>
      </w:pPr>
      <w:r>
        <w:rPr>
          <w:rFonts w:ascii="Times New Roman" w:eastAsia="Times New Roman" w:hAnsi="Times New Roman" w:cs="Times New Roman"/>
          <w:sz w:val="20"/>
        </w:rPr>
        <w:t xml:space="preserve"> </w:t>
      </w:r>
    </w:p>
    <w:p w14:paraId="4BEBB1F3" w14:textId="77777777" w:rsidR="00D00F77" w:rsidRDefault="00550891">
      <w:pPr>
        <w:spacing w:after="19"/>
        <w:ind w:left="265"/>
      </w:pPr>
      <w:r>
        <w:rPr>
          <w:rFonts w:ascii="Times New Roman" w:eastAsia="Times New Roman" w:hAnsi="Times New Roman" w:cs="Times New Roman"/>
          <w:sz w:val="20"/>
        </w:rPr>
        <w:t xml:space="preserve"> </w:t>
      </w:r>
    </w:p>
    <w:p w14:paraId="6FF5B1FE" w14:textId="77777777" w:rsidR="00D00F77" w:rsidRDefault="00550891">
      <w:pPr>
        <w:spacing w:after="0"/>
        <w:ind w:left="265"/>
      </w:pPr>
      <w:r>
        <w:rPr>
          <w:rFonts w:ascii="Times New Roman" w:eastAsia="Times New Roman" w:hAnsi="Times New Roman" w:cs="Times New Roman"/>
          <w:sz w:val="20"/>
        </w:rPr>
        <w:t xml:space="preserve"> </w:t>
      </w:r>
    </w:p>
    <w:p w14:paraId="125A677A" w14:textId="77777777" w:rsidR="00D00F77" w:rsidRDefault="00550891">
      <w:pPr>
        <w:spacing w:after="0"/>
        <w:ind w:left="-14"/>
      </w:pPr>
      <w:r>
        <w:rPr>
          <w:noProof/>
        </w:rPr>
        <mc:AlternateContent>
          <mc:Choice Requires="wpg">
            <w:drawing>
              <wp:inline distT="0" distB="0" distL="0" distR="0" wp14:anchorId="193119FB" wp14:editId="07777777">
                <wp:extent cx="5952744" cy="6096"/>
                <wp:effectExtent l="0" t="0" r="0" b="0"/>
                <wp:docPr id="368662" name="Group 368662"/>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70" name="Shape 458970"/>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1A2D9229" id="Group 368662"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pCGjQokCAABdBgAADgAAAAAAAAAAAAAAAAAuAgAAZHJzL2Uyb0RvYy54bWxQSwECLQAUAAYACAAA&#10;ACEAx4Pv7NsAAAADAQAADwAAAAAAAAAAAAAAAADjBAAAZHJzL2Rvd25yZXYueG1sUEsFBgAAAAAE&#10;AAQA8wAAAOsFAAAAAA==&#10;">
                <v:shape id="Shape 458970"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" path="m,l5952744,r,9144l,9144,,e" fillcolor="#e3e3e4"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403E7747" w14:textId="77777777">
        <w:trPr>
          <w:trHeight w:val="318"/>
        </w:trPr>
        <w:tc>
          <w:tcPr>
            <w:tcW w:w="7790" w:type="dxa"/>
            <w:tcBorders>
              <w:top w:val="single" w:sz="4" w:space="0" w:color="C7C8CA"/>
              <w:left w:val="nil"/>
              <w:bottom w:val="single" w:sz="4" w:space="0" w:color="C7C8CA"/>
              <w:right w:val="nil"/>
            </w:tcBorders>
            <w:shd w:val="clear" w:color="auto" w:fill="E3E3E4"/>
          </w:tcPr>
          <w:p w14:paraId="59B61E71" w14:textId="77777777" w:rsidR="00D00F77" w:rsidRDefault="00550891">
            <w:pPr>
              <w:spacing w:after="0"/>
              <w:ind w:left="58"/>
            </w:pPr>
            <w:r>
              <w:rPr>
                <w:rFonts w:ascii="Times New Roman" w:eastAsia="Times New Roman" w:hAnsi="Times New Roman" w:cs="Times New Roman"/>
                <w:b/>
                <w:sz w:val="20"/>
              </w:rPr>
              <w:t xml:space="preserve">Food and Drug Administration – IT Governance Lead/Enterprise Architect </w:t>
            </w:r>
          </w:p>
        </w:tc>
        <w:tc>
          <w:tcPr>
            <w:tcW w:w="1570" w:type="dxa"/>
            <w:tcBorders>
              <w:top w:val="single" w:sz="4" w:space="0" w:color="C7C8CA"/>
              <w:left w:val="nil"/>
              <w:bottom w:val="single" w:sz="4" w:space="0" w:color="C7C8CA"/>
              <w:right w:val="nil"/>
            </w:tcBorders>
            <w:shd w:val="clear" w:color="auto" w:fill="E3E3E4"/>
          </w:tcPr>
          <w:p w14:paraId="3FFE4F66" w14:textId="77777777" w:rsidR="00D00F77" w:rsidRDefault="00550891">
            <w:pPr>
              <w:spacing w:after="0"/>
              <w:jc w:val="both"/>
            </w:pPr>
            <w:r>
              <w:rPr>
                <w:rFonts w:ascii="Times New Roman" w:eastAsia="Times New Roman" w:hAnsi="Times New Roman" w:cs="Times New Roman"/>
                <w:b/>
                <w:sz w:val="20"/>
              </w:rPr>
              <w:t xml:space="preserve">05/2008 – 02/2012 </w:t>
            </w:r>
          </w:p>
        </w:tc>
      </w:tr>
    </w:tbl>
    <w:p w14:paraId="6028E0F3" w14:textId="77777777" w:rsidR="00D00F77" w:rsidRDefault="00550891">
      <w:pPr>
        <w:numPr>
          <w:ilvl w:val="0"/>
          <w:numId w:val="41"/>
        </w:numPr>
        <w:spacing w:after="52" w:line="248" w:lineRule="auto"/>
        <w:ind w:right="78" w:hanging="180"/>
      </w:pPr>
      <w:r>
        <w:rPr>
          <w:rFonts w:ascii="Times New Roman" w:eastAsia="Times New Roman" w:hAnsi="Times New Roman" w:cs="Times New Roman"/>
          <w:sz w:val="20"/>
        </w:rPr>
        <w:t xml:space="preserve">Led the IT Investment Management (ITIM) and governance work-stream in evaluating of requests for IT services, IT investments, and the development of mission alignment for high-impact IT projects. </w:t>
      </w:r>
    </w:p>
    <w:p w14:paraId="7504E72D" w14:textId="77777777" w:rsidR="00D00F77" w:rsidRDefault="00550891">
      <w:pPr>
        <w:numPr>
          <w:ilvl w:val="0"/>
          <w:numId w:val="41"/>
        </w:numPr>
        <w:spacing w:after="12" w:line="248" w:lineRule="auto"/>
        <w:ind w:right="78" w:hanging="180"/>
      </w:pPr>
      <w:r>
        <w:rPr>
          <w:rFonts w:ascii="Times New Roman" w:eastAsia="Times New Roman" w:hAnsi="Times New Roman" w:cs="Times New Roman"/>
          <w:sz w:val="20"/>
        </w:rPr>
        <w:t>Served as the Enterprise Architecture critical partner in r</w:t>
      </w:r>
      <w:r>
        <w:rPr>
          <w:rFonts w:ascii="Times New Roman" w:eastAsia="Times New Roman" w:hAnsi="Times New Roman" w:cs="Times New Roman"/>
          <w:sz w:val="20"/>
        </w:rPr>
        <w:t xml:space="preserve">eviewing deliverables required at each stage gate of Enterprise Performance Lifecycle process including project plans, concept/requirements/design documents, and other architecture artifacts.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4FAF4CD4" w14:textId="77777777">
        <w:trPr>
          <w:trHeight w:val="318"/>
        </w:trPr>
        <w:tc>
          <w:tcPr>
            <w:tcW w:w="7790" w:type="dxa"/>
            <w:tcBorders>
              <w:top w:val="single" w:sz="4" w:space="0" w:color="C7C8CA"/>
              <w:left w:val="nil"/>
              <w:bottom w:val="single" w:sz="4" w:space="0" w:color="C7C8CA"/>
              <w:right w:val="nil"/>
            </w:tcBorders>
            <w:shd w:val="clear" w:color="auto" w:fill="E3E3E4"/>
          </w:tcPr>
          <w:p w14:paraId="4F3D8233" w14:textId="77777777" w:rsidR="00D00F77" w:rsidRDefault="00550891">
            <w:pPr>
              <w:spacing w:after="0"/>
              <w:ind w:left="58"/>
            </w:pPr>
            <w:r>
              <w:rPr>
                <w:rFonts w:ascii="Times New Roman" w:eastAsia="Times New Roman" w:hAnsi="Times New Roman" w:cs="Times New Roman"/>
                <w:b/>
                <w:sz w:val="20"/>
              </w:rPr>
              <w:t xml:space="preserve">BearingPoint – Senior Consultant </w:t>
            </w:r>
          </w:p>
        </w:tc>
        <w:tc>
          <w:tcPr>
            <w:tcW w:w="1570" w:type="dxa"/>
            <w:tcBorders>
              <w:top w:val="single" w:sz="4" w:space="0" w:color="C7C8CA"/>
              <w:left w:val="nil"/>
              <w:bottom w:val="single" w:sz="4" w:space="0" w:color="C7C8CA"/>
              <w:right w:val="nil"/>
            </w:tcBorders>
            <w:shd w:val="clear" w:color="auto" w:fill="E3E3E4"/>
          </w:tcPr>
          <w:p w14:paraId="416BE6D8" w14:textId="77777777" w:rsidR="00D00F77" w:rsidRDefault="00550891">
            <w:pPr>
              <w:spacing w:after="0"/>
              <w:jc w:val="both"/>
            </w:pPr>
            <w:r>
              <w:rPr>
                <w:rFonts w:ascii="Times New Roman" w:eastAsia="Times New Roman" w:hAnsi="Times New Roman" w:cs="Times New Roman"/>
                <w:b/>
                <w:sz w:val="20"/>
              </w:rPr>
              <w:t xml:space="preserve">05/2001 – 11/2017 </w:t>
            </w:r>
          </w:p>
        </w:tc>
      </w:tr>
    </w:tbl>
    <w:p w14:paraId="3AE56184" w14:textId="77777777" w:rsidR="00D00F77" w:rsidRDefault="00550891">
      <w:pPr>
        <w:numPr>
          <w:ilvl w:val="0"/>
          <w:numId w:val="41"/>
        </w:numPr>
        <w:spacing w:after="12" w:line="248" w:lineRule="auto"/>
        <w:ind w:right="78" w:hanging="180"/>
      </w:pPr>
      <w:r>
        <w:rPr>
          <w:rFonts w:ascii="Times New Roman" w:eastAsia="Times New Roman" w:hAnsi="Times New Roman" w:cs="Times New Roman"/>
          <w:sz w:val="20"/>
        </w:rPr>
        <w:t>Managed a</w:t>
      </w:r>
      <w:r>
        <w:rPr>
          <w:rFonts w:ascii="Times New Roman" w:eastAsia="Times New Roman" w:hAnsi="Times New Roman" w:cs="Times New Roman"/>
          <w:sz w:val="20"/>
        </w:rPr>
        <w:t xml:space="preserve">nd delivered medium to large size IT projects. </w:t>
      </w:r>
    </w:p>
    <w:p w14:paraId="1FCC9EF2" w14:textId="77777777" w:rsidR="00D00F77" w:rsidRDefault="00550891">
      <w:pPr>
        <w:numPr>
          <w:ilvl w:val="0"/>
          <w:numId w:val="41"/>
        </w:numPr>
        <w:spacing w:after="52" w:line="248" w:lineRule="auto"/>
        <w:ind w:right="78" w:hanging="180"/>
      </w:pPr>
      <w:r>
        <w:rPr>
          <w:rFonts w:ascii="Times New Roman" w:eastAsia="Times New Roman" w:hAnsi="Times New Roman" w:cs="Times New Roman"/>
          <w:sz w:val="20"/>
        </w:rPr>
        <w:t>Participated in the SOA integration platform vendor selection process for a major health care provider. Evaluated various SOA integration platforms, reviewed product and vendor evaluation models, created cost</w:t>
      </w:r>
      <w:r>
        <w:rPr>
          <w:rFonts w:ascii="Times New Roman" w:eastAsia="Times New Roman" w:hAnsi="Times New Roman" w:cs="Times New Roman"/>
          <w:sz w:val="20"/>
        </w:rPr>
        <w:t xml:space="preserve"> models which show the costs of distinct product bundles that offer a collection of capabilities required by the client’s Integration Architecture Blueprint. </w:t>
      </w:r>
    </w:p>
    <w:p w14:paraId="4E3418FF" w14:textId="77777777" w:rsidR="00D00F77" w:rsidRDefault="00550891">
      <w:pPr>
        <w:numPr>
          <w:ilvl w:val="0"/>
          <w:numId w:val="41"/>
        </w:numPr>
        <w:spacing w:after="12" w:line="248" w:lineRule="auto"/>
        <w:ind w:right="78" w:hanging="180"/>
      </w:pPr>
      <w:r>
        <w:rPr>
          <w:rFonts w:ascii="Times New Roman" w:eastAsia="Times New Roman" w:hAnsi="Times New Roman" w:cs="Times New Roman"/>
          <w:sz w:val="20"/>
        </w:rPr>
        <w:t>Served as the tech lead responsible for the overall architecture of the production maintenance an</w:t>
      </w:r>
      <w:r>
        <w:rPr>
          <w:rFonts w:ascii="Times New Roman" w:eastAsia="Times New Roman" w:hAnsi="Times New Roman" w:cs="Times New Roman"/>
          <w:sz w:val="20"/>
        </w:rPr>
        <w:t xml:space="preserve">d warranty support for an enterprise credit risk management platform. </w:t>
      </w:r>
    </w:p>
    <w:p w14:paraId="3E93B51B" w14:textId="77777777" w:rsidR="00D00F77" w:rsidRDefault="00550891">
      <w:pPr>
        <w:spacing w:after="138"/>
        <w:ind w:left="-14"/>
      </w:pPr>
      <w:r>
        <w:rPr>
          <w:noProof/>
        </w:rPr>
        <mc:AlternateContent>
          <mc:Choice Requires="wpg">
            <w:drawing>
              <wp:inline distT="0" distB="0" distL="0" distR="0" wp14:anchorId="0C7134CB" wp14:editId="07777777">
                <wp:extent cx="5952744" cy="6096"/>
                <wp:effectExtent l="0" t="0" r="0" b="0"/>
                <wp:docPr id="361068" name="Group 361068"/>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71" name="Shape 458971"/>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16D702E8" id="Group 361068"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DT&#10;lkgFiAIAAF0GAAAOAAAAAAAAAAAAAAAAAC4CAABkcnMvZTJvRG9jLnhtbFBLAQItABQABgAIAAAA&#10;IQDHg+/s2wAAAAMBAAAPAAAAAAAAAAAAAAAAAOIEAABkcnMvZG93bnJldi54bWxQSwUGAAAAAAQA&#10;BADzAAAA6gUAAAAA&#10;">
                <v:shape id="Shape 458971"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" path="m,l5952744,r,9144l,9144,,e" fillcolor="#e3e3e4" stroked="f" strokeweight="0">
                  <v:stroke miterlimit="83231f" joinstyle="miter"/>
                  <v:path arrowok="t" textboxrect="0,0,5952744,9144"/>
                </v:shape>
                <w10:anchorlock/>
              </v:group>
            </w:pict>
          </mc:Fallback>
        </mc:AlternateContent>
      </w:r>
    </w:p>
    <w:p w14:paraId="269FFE19" w14:textId="77777777" w:rsidR="00D00F77" w:rsidRDefault="00550891">
      <w:pPr>
        <w:spacing w:after="64"/>
      </w:pPr>
      <w:r>
        <w:rPr>
          <w:rFonts w:ascii="Times New Roman" w:eastAsia="Times New Roman" w:hAnsi="Times New Roman" w:cs="Times New Roman"/>
          <w:sz w:val="24"/>
        </w:rPr>
        <w:t xml:space="preserve"> </w:t>
      </w:r>
    </w:p>
    <w:p w14:paraId="59854C20"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tbl>
      <w:tblPr>
        <w:tblStyle w:val="TableGrid"/>
        <w:tblW w:w="9332" w:type="dxa"/>
        <w:tblInd w:w="22" w:type="dxa"/>
        <w:tblCellMar>
          <w:top w:w="0" w:type="dxa"/>
          <w:left w:w="0" w:type="dxa"/>
          <w:bottom w:w="0" w:type="dxa"/>
          <w:right w:w="0" w:type="dxa"/>
        </w:tblCellMar>
        <w:tblLook w:val="04A0" w:firstRow="1" w:lastRow="0" w:firstColumn="1" w:lastColumn="0" w:noHBand="0" w:noVBand="1"/>
      </w:tblPr>
      <w:tblGrid>
        <w:gridCol w:w="6411"/>
        <w:gridCol w:w="2635"/>
        <w:gridCol w:w="286"/>
      </w:tblGrid>
      <w:tr w:rsidR="00D00F77" w14:paraId="4381304E" w14:textId="77777777">
        <w:trPr>
          <w:trHeight w:val="806"/>
        </w:trPr>
        <w:tc>
          <w:tcPr>
            <w:tcW w:w="6411" w:type="dxa"/>
            <w:tcBorders>
              <w:top w:val="single" w:sz="4" w:space="0" w:color="C7C8CA"/>
              <w:left w:val="single" w:sz="18" w:space="0" w:color="FFCD05"/>
              <w:bottom w:val="nil"/>
              <w:right w:val="nil"/>
            </w:tcBorders>
          </w:tcPr>
          <w:p w14:paraId="4B739638" w14:textId="77777777" w:rsidR="00D00F77" w:rsidRDefault="00550891">
            <w:pPr>
              <w:spacing w:after="0"/>
              <w:ind w:left="94" w:right="198"/>
            </w:pPr>
            <w:r>
              <w:rPr>
                <w:noProof/>
              </w:rPr>
              <w:lastRenderedPageBreak/>
              <w:drawing>
                <wp:anchor distT="0" distB="0" distL="114300" distR="114300" simplePos="0" relativeHeight="251744256" behindDoc="0" locked="0" layoutInCell="1" allowOverlap="0" wp14:anchorId="2A32A04D" wp14:editId="07777777">
                  <wp:simplePos x="0" y="0"/>
                  <wp:positionH relativeFrom="column">
                    <wp:posOffset>3253359</wp:posOffset>
                  </wp:positionH>
                  <wp:positionV relativeFrom="paragraph">
                    <wp:posOffset>-140295</wp:posOffset>
                  </wp:positionV>
                  <wp:extent cx="691896" cy="691896"/>
                  <wp:effectExtent l="0" t="0" r="0" b="0"/>
                  <wp:wrapSquare wrapText="bothSides"/>
                  <wp:docPr id="19523" name="Picture 19523"/>
                  <wp:cNvGraphicFramePr/>
                  <a:graphic xmlns:a="http://schemas.openxmlformats.org/drawingml/2006/main">
                    <a:graphicData uri="http://schemas.openxmlformats.org/drawingml/2006/picture">
                      <pic:pic xmlns:pic="http://schemas.openxmlformats.org/drawingml/2006/picture">
                        <pic:nvPicPr>
                          <pic:cNvPr id="19523" name="Picture 19523"/>
                          <pic:cNvPicPr/>
                        </pic:nvPicPr>
                        <pic:blipFill>
                          <a:blip r:embed="rId265"/>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5283A7E5" w14:textId="77777777" w:rsidR="00D00F77" w:rsidRDefault="00550891">
            <w:pPr>
              <w:spacing w:after="0"/>
              <w:ind w:left="311" w:right="198"/>
            </w:pPr>
            <w:r>
              <w:rPr>
                <w:rFonts w:ascii="Times New Roman" w:eastAsia="Times New Roman" w:hAnsi="Times New Roman" w:cs="Times New Roman"/>
                <w:b/>
                <w:sz w:val="44"/>
              </w:rPr>
              <w:t>Waqar Chaudhry</w:t>
            </w:r>
            <w:r>
              <w:rPr>
                <w:rFonts w:ascii="Times New Roman" w:eastAsia="Times New Roman" w:hAnsi="Times New Roman" w:cs="Times New Roman"/>
                <w:b/>
              </w:rPr>
              <w:t xml:space="preserve"> </w:t>
            </w:r>
          </w:p>
        </w:tc>
        <w:tc>
          <w:tcPr>
            <w:tcW w:w="2635" w:type="dxa"/>
            <w:tcBorders>
              <w:top w:val="single" w:sz="4" w:space="0" w:color="C7C8CA"/>
              <w:left w:val="nil"/>
              <w:bottom w:val="nil"/>
              <w:right w:val="nil"/>
            </w:tcBorders>
            <w:shd w:val="clear" w:color="auto" w:fill="F2F2F2"/>
            <w:vAlign w:val="center"/>
          </w:tcPr>
          <w:p w14:paraId="1B49650F" w14:textId="77777777" w:rsidR="00D00F77" w:rsidRDefault="00550891">
            <w:pPr>
              <w:spacing w:after="19"/>
              <w:ind w:left="85"/>
            </w:pPr>
            <w:r>
              <w:rPr>
                <w:rFonts w:ascii="Times New Roman" w:eastAsia="Times New Roman" w:hAnsi="Times New Roman" w:cs="Times New Roman"/>
                <w:b/>
              </w:rPr>
              <w:t xml:space="preserve">YEARS OF SYSTEM </w:t>
            </w:r>
          </w:p>
          <w:p w14:paraId="3B1865D2" w14:textId="77777777" w:rsidR="00D00F77" w:rsidRDefault="00550891">
            <w:pPr>
              <w:spacing w:after="0"/>
              <w:ind w:left="85"/>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286" w:type="dxa"/>
            <w:tcBorders>
              <w:top w:val="single" w:sz="4" w:space="0" w:color="C7C8CA"/>
              <w:left w:val="nil"/>
              <w:bottom w:val="nil"/>
              <w:right w:val="single" w:sz="4" w:space="0" w:color="C7C8CA"/>
            </w:tcBorders>
            <w:shd w:val="clear" w:color="auto" w:fill="F2F2F2"/>
          </w:tcPr>
          <w:p w14:paraId="4F8A2795" w14:textId="77777777" w:rsidR="00D00F77" w:rsidRDefault="00D00F77"/>
        </w:tc>
      </w:tr>
      <w:tr w:rsidR="00D00F77" w14:paraId="554D5B3D" w14:textId="77777777">
        <w:trPr>
          <w:trHeight w:val="8087"/>
        </w:trPr>
        <w:tc>
          <w:tcPr>
            <w:tcW w:w="6411" w:type="dxa"/>
            <w:tcBorders>
              <w:top w:val="nil"/>
              <w:left w:val="single" w:sz="18" w:space="0" w:color="FFCD05"/>
              <w:bottom w:val="single" w:sz="4" w:space="0" w:color="C7C8CA"/>
              <w:right w:val="nil"/>
            </w:tcBorders>
            <w:vAlign w:val="bottom"/>
          </w:tcPr>
          <w:tbl>
            <w:tblPr>
              <w:tblStyle w:val="TableGrid"/>
              <w:tblW w:w="5963" w:type="dxa"/>
              <w:tblInd w:w="269" w:type="dxa"/>
              <w:tblCellMar>
                <w:top w:w="81" w:type="dxa"/>
                <w:left w:w="42" w:type="dxa"/>
                <w:bottom w:w="0" w:type="dxa"/>
                <w:right w:w="115" w:type="dxa"/>
              </w:tblCellMar>
              <w:tblLook w:val="04A0" w:firstRow="1" w:lastRow="0" w:firstColumn="1" w:lastColumn="0" w:noHBand="0" w:noVBand="1"/>
            </w:tblPr>
            <w:tblGrid>
              <w:gridCol w:w="5963"/>
            </w:tblGrid>
            <w:tr w:rsidR="00D00F77" w14:paraId="123E6FA7" w14:textId="77777777">
              <w:trPr>
                <w:trHeight w:val="562"/>
              </w:trPr>
              <w:tc>
                <w:tcPr>
                  <w:tcW w:w="5963" w:type="dxa"/>
                  <w:tcBorders>
                    <w:top w:val="single" w:sz="21" w:space="0" w:color="FFCD05"/>
                    <w:left w:val="nil"/>
                    <w:bottom w:val="nil"/>
                    <w:right w:val="nil"/>
                  </w:tcBorders>
                  <w:shd w:val="clear" w:color="auto" w:fill="FFCD05"/>
                </w:tcPr>
                <w:p w14:paraId="2F78A37A" w14:textId="77777777" w:rsidR="00D00F77" w:rsidRDefault="00550891">
                  <w:pPr>
                    <w:spacing w:after="0"/>
                  </w:pPr>
                  <w:r>
                    <w:rPr>
                      <w:rFonts w:ascii="Times New Roman" w:eastAsia="Times New Roman" w:hAnsi="Times New Roman" w:cs="Times New Roman"/>
                    </w:rPr>
                    <w:t xml:space="preserve">OPEN ENROLLMENT TECHNICAL LEAD </w:t>
                  </w:r>
                </w:p>
              </w:tc>
            </w:tr>
          </w:tbl>
          <w:p w14:paraId="2B96F289" w14:textId="77777777" w:rsidR="00D00F77" w:rsidRDefault="00550891">
            <w:pPr>
              <w:spacing w:after="406"/>
              <w:ind w:left="144"/>
              <w:jc w:val="center"/>
            </w:pPr>
            <w:r>
              <w:rPr>
                <w:rFonts w:ascii="Times New Roman" w:eastAsia="Times New Roman" w:hAnsi="Times New Roman" w:cs="Times New Roman"/>
                <w:color w:val="FFFFFF"/>
              </w:rPr>
              <w:t xml:space="preserve"> </w:t>
            </w:r>
          </w:p>
          <w:p w14:paraId="7144B095" w14:textId="77777777" w:rsidR="00D00F77" w:rsidRDefault="00550891">
            <w:pPr>
              <w:spacing w:after="24"/>
              <w:ind w:left="311"/>
            </w:pPr>
            <w:r>
              <w:rPr>
                <w:rFonts w:ascii="Times New Roman" w:eastAsia="Times New Roman" w:hAnsi="Times New Roman" w:cs="Times New Roman"/>
                <w:b/>
                <w:color w:val="2D2D2D"/>
                <w:sz w:val="32"/>
              </w:rPr>
              <w:t xml:space="preserve">Why Waqar is the right Open Enrollment </w:t>
            </w:r>
          </w:p>
          <w:p w14:paraId="66DD4D4C" w14:textId="77777777" w:rsidR="00D00F77" w:rsidRDefault="00550891">
            <w:pPr>
              <w:spacing w:after="46"/>
              <w:ind w:left="311"/>
            </w:pPr>
            <w:r>
              <w:rPr>
                <w:rFonts w:ascii="Times New Roman" w:eastAsia="Times New Roman" w:hAnsi="Times New Roman" w:cs="Times New Roman"/>
                <w:b/>
                <w:color w:val="2D2D2D"/>
                <w:sz w:val="32"/>
              </w:rPr>
              <w:t>Technical Lead</w:t>
            </w:r>
            <w:r>
              <w:rPr>
                <w:rFonts w:ascii="Times New Roman" w:eastAsia="Times New Roman" w:hAnsi="Times New Roman" w:cs="Times New Roman"/>
                <w:b/>
                <w:color w:val="FFFFFF"/>
              </w:rPr>
              <w:t xml:space="preserve"> </w:t>
            </w:r>
          </w:p>
          <w:p w14:paraId="4709725B" w14:textId="77777777" w:rsidR="00D00F77" w:rsidRDefault="00550891">
            <w:pPr>
              <w:spacing w:after="0" w:line="236" w:lineRule="auto"/>
              <w:ind w:left="311" w:right="218"/>
            </w:pPr>
            <w:r>
              <w:rPr>
                <w:rFonts w:ascii="Times New Roman" w:eastAsia="Times New Roman" w:hAnsi="Times New Roman" w:cs="Times New Roman"/>
                <w:color w:val="2D2D2D"/>
                <w:sz w:val="20"/>
              </w:rPr>
              <w:t>Waqar brings more than 16 years of extensive IT experience, specializing in system integration of complex programs similar in nature to the FFE. Waqar has implemented one of the country’s most successful state-based exchanges (SBE) in Connecticut and has h</w:t>
            </w:r>
            <w:r>
              <w:rPr>
                <w:rFonts w:ascii="Times New Roman" w:eastAsia="Times New Roman" w:hAnsi="Times New Roman" w:cs="Times New Roman"/>
                <w:color w:val="2D2D2D"/>
                <w:sz w:val="20"/>
              </w:rPr>
              <w:t xml:space="preserve">elped manage 6 successful Open Enrollments (OE) from 2014 to 2019. This provides him with extensive experience in working with CMS, insurance issuers, </w:t>
            </w:r>
            <w:r>
              <w:rPr>
                <w:rFonts w:ascii="Times New Roman" w:eastAsia="Times New Roman" w:hAnsi="Times New Roman" w:cs="Times New Roman"/>
                <w:b/>
              </w:rPr>
              <w:t xml:space="preserve"> </w:t>
            </w:r>
            <w:r>
              <w:rPr>
                <w:rFonts w:ascii="Times New Roman" w:eastAsia="Times New Roman" w:hAnsi="Times New Roman" w:cs="Times New Roman"/>
                <w:color w:val="2D2D2D"/>
                <w:sz w:val="20"/>
              </w:rPr>
              <w:t>other state exchanges and business stakeholders for OE planning and execution that qualify him to lead t</w:t>
            </w:r>
            <w:r>
              <w:rPr>
                <w:rFonts w:ascii="Times New Roman" w:eastAsia="Times New Roman" w:hAnsi="Times New Roman" w:cs="Times New Roman"/>
                <w:color w:val="2D2D2D"/>
                <w:sz w:val="20"/>
              </w:rPr>
              <w:t>he technical aspects of FFE OE. Additionally, he has designed and implemented SBE functionality, including eligibility, enrollment, account transfer and verification functionality. Prior to his work on SBE systems, Waqar worked in multiple industries suppo</w:t>
            </w:r>
            <w:r>
              <w:rPr>
                <w:rFonts w:ascii="Times New Roman" w:eastAsia="Times New Roman" w:hAnsi="Times New Roman" w:cs="Times New Roman"/>
                <w:color w:val="2D2D2D"/>
                <w:sz w:val="20"/>
              </w:rPr>
              <w:t xml:space="preserve">rting large, complex enterprise resource planning (ERP) systems in both technology and development management roles. Waqar’s combination of technical acumen and experience managing multiple OE periods will allow him to work collaboratively with our FFE OE </w:t>
            </w:r>
            <w:r>
              <w:rPr>
                <w:rFonts w:ascii="Times New Roman" w:eastAsia="Times New Roman" w:hAnsi="Times New Roman" w:cs="Times New Roman"/>
                <w:color w:val="2D2D2D"/>
                <w:sz w:val="20"/>
              </w:rPr>
              <w:t>Business Lead and CMS staff to plan and execute stable, disruption free OEs during the FFE contract.</w:t>
            </w:r>
            <w:r>
              <w:rPr>
                <w:rFonts w:ascii="Times New Roman" w:eastAsia="Times New Roman" w:hAnsi="Times New Roman" w:cs="Times New Roman"/>
                <w:sz w:val="24"/>
              </w:rPr>
              <w:t xml:space="preserve"> </w:t>
            </w:r>
          </w:p>
          <w:p w14:paraId="6E256939" w14:textId="77777777" w:rsidR="00D00F77" w:rsidRDefault="00550891">
            <w:pPr>
              <w:spacing w:after="100"/>
              <w:ind w:left="269"/>
            </w:pPr>
            <w:r>
              <w:rPr>
                <w:noProof/>
              </w:rPr>
              <mc:AlternateContent>
                <mc:Choice Requires="wpg">
                  <w:drawing>
                    <wp:inline distT="0" distB="0" distL="0" distR="0" wp14:anchorId="4679847A" wp14:editId="07777777">
                      <wp:extent cx="3786378" cy="6096"/>
                      <wp:effectExtent l="0" t="0" r="0" b="0"/>
                      <wp:docPr id="373935" name="Group 373935"/>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8972" name="Shape 458972"/>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501CEE6C" id="Group 373935"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">
                      <v:shape id="Shape 458972"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" path="m,l3786378,r,9144l,9144,,e" fillcolor="#c7c8ca" stroked="f" strokeweight="0">
                        <v:stroke miterlimit="83231f" joinstyle="miter"/>
                        <v:path arrowok="t" textboxrect="0,0,3786378,9144"/>
                      </v:shape>
                      <w10:anchorlock/>
                    </v:group>
                  </w:pict>
                </mc:Fallback>
              </mc:AlternateContent>
            </w:r>
          </w:p>
          <w:p w14:paraId="231BE3E3" w14:textId="77777777" w:rsidR="00D00F77" w:rsidRDefault="00550891">
            <w:pPr>
              <w:spacing w:after="364"/>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57869E29" w14:textId="77777777" w:rsidR="00D00F77" w:rsidRDefault="00550891">
            <w:pPr>
              <w:spacing w:after="0"/>
              <w:ind w:left="311"/>
            </w:pPr>
            <w:r>
              <w:rPr>
                <w:rFonts w:ascii="Times New Roman" w:eastAsia="Times New Roman" w:hAnsi="Times New Roman" w:cs="Times New Roman"/>
                <w:b/>
                <w:sz w:val="20"/>
              </w:rPr>
              <w:t>Pennsylvania State University</w:t>
            </w:r>
            <w:r>
              <w:rPr>
                <w:rFonts w:ascii="Times New Roman" w:eastAsia="Times New Roman" w:hAnsi="Times New Roman" w:cs="Times New Roman"/>
                <w:color w:val="2D2D2D"/>
                <w:sz w:val="24"/>
              </w:rPr>
              <w:t xml:space="preserve"> </w:t>
            </w:r>
          </w:p>
          <w:p w14:paraId="7D32A562" w14:textId="77777777" w:rsidR="00D00F77" w:rsidRDefault="00550891">
            <w:pPr>
              <w:numPr>
                <w:ilvl w:val="0"/>
                <w:numId w:val="183"/>
              </w:numPr>
              <w:spacing w:after="0" w:line="260" w:lineRule="auto"/>
              <w:ind w:right="1263"/>
            </w:pPr>
            <w:r>
              <w:rPr>
                <w:rFonts w:ascii="Times New Roman" w:eastAsia="Times New Roman" w:hAnsi="Times New Roman" w:cs="Times New Roman"/>
                <w:sz w:val="20"/>
              </w:rPr>
              <w:t xml:space="preserve">Master of Science, Information Systems, 2004 </w:t>
            </w:r>
            <w:r>
              <w:rPr>
                <w:rFonts w:ascii="Times New Roman" w:eastAsia="Times New Roman" w:hAnsi="Times New Roman" w:cs="Times New Roman"/>
                <w:b/>
                <w:sz w:val="20"/>
              </w:rPr>
              <w:t>University of Applied Sciences</w:t>
            </w:r>
            <w:r>
              <w:rPr>
                <w:rFonts w:ascii="Times New Roman" w:eastAsia="Times New Roman" w:hAnsi="Times New Roman" w:cs="Times New Roman"/>
                <w:b/>
                <w:color w:val="2D2D2D"/>
                <w:sz w:val="20"/>
              </w:rPr>
              <w:t>, Germany</w:t>
            </w:r>
            <w:r>
              <w:rPr>
                <w:rFonts w:ascii="Times New Roman" w:eastAsia="Times New Roman" w:hAnsi="Times New Roman" w:cs="Times New Roman"/>
                <w:color w:val="2D2D2D"/>
                <w:sz w:val="24"/>
              </w:rPr>
              <w:t xml:space="preserve"> </w:t>
            </w:r>
          </w:p>
          <w:p w14:paraId="6061852C" w14:textId="77777777" w:rsidR="00D00F77" w:rsidRDefault="00550891">
            <w:pPr>
              <w:numPr>
                <w:ilvl w:val="0"/>
                <w:numId w:val="183"/>
              </w:numPr>
              <w:spacing w:after="0"/>
              <w:ind w:right="1263"/>
            </w:pPr>
            <w:r>
              <w:rPr>
                <w:rFonts w:ascii="Times New Roman" w:eastAsia="Times New Roman" w:hAnsi="Times New Roman" w:cs="Times New Roman"/>
                <w:sz w:val="20"/>
              </w:rPr>
              <w:t xml:space="preserve">Master of Business Administration, 2001 </w:t>
            </w:r>
          </w:p>
        </w:tc>
        <w:tc>
          <w:tcPr>
            <w:tcW w:w="2635" w:type="dxa"/>
            <w:tcBorders>
              <w:top w:val="nil"/>
              <w:left w:val="nil"/>
              <w:bottom w:val="single" w:sz="4" w:space="0" w:color="C7C8CA"/>
              <w:right w:val="nil"/>
            </w:tcBorders>
            <w:shd w:val="clear" w:color="auto" w:fill="F2F2F2"/>
          </w:tcPr>
          <w:p w14:paraId="2BB1D69C" w14:textId="77777777" w:rsidR="00D00F77" w:rsidRDefault="00550891">
            <w:pPr>
              <w:spacing w:after="406"/>
              <w:ind w:left="109"/>
            </w:pPr>
            <w:r>
              <w:rPr>
                <w:noProof/>
              </w:rPr>
              <mc:AlternateContent>
                <mc:Choice Requires="wpg">
                  <w:drawing>
                    <wp:anchor distT="0" distB="0" distL="114300" distR="114300" simplePos="0" relativeHeight="251745280" behindDoc="0" locked="0" layoutInCell="1" allowOverlap="1" wp14:anchorId="4B5121FA" wp14:editId="07777777">
                      <wp:simplePos x="0" y="0"/>
                      <wp:positionH relativeFrom="column">
                        <wp:posOffset>69342</wp:posOffset>
                      </wp:positionH>
                      <wp:positionV relativeFrom="paragraph">
                        <wp:posOffset>-123318</wp:posOffset>
                      </wp:positionV>
                      <wp:extent cx="188976" cy="1356360"/>
                      <wp:effectExtent l="0" t="0" r="0" b="0"/>
                      <wp:wrapSquare wrapText="bothSides"/>
                      <wp:docPr id="374772" name="Group 374772"/>
                      <wp:cNvGraphicFramePr/>
                      <a:graphic xmlns:a="http://schemas.openxmlformats.org/drawingml/2006/main">
                        <a:graphicData uri="http://schemas.microsoft.com/office/word/2010/wordprocessingGroup">
                          <wpg:wgp>
                            <wpg:cNvGrpSpPr/>
                            <wpg:grpSpPr>
                              <a:xfrm>
                                <a:off x="0" y="0"/>
                                <a:ext cx="188976" cy="1356360"/>
                                <a:chOff x="0" y="0"/>
                                <a:chExt cx="188976" cy="1356360"/>
                              </a:xfrm>
                            </wpg:grpSpPr>
                            <pic:pic xmlns:pic="http://schemas.openxmlformats.org/drawingml/2006/picture">
                              <pic:nvPicPr>
                                <pic:cNvPr id="19516" name="Picture 19516"/>
                                <pic:cNvPicPr/>
                              </pic:nvPicPr>
                              <pic:blipFill>
                                <a:blip r:embed="rId262"/>
                                <a:stretch>
                                  <a:fillRect/>
                                </a:stretch>
                              </pic:blipFill>
                              <pic:spPr>
                                <a:xfrm>
                                  <a:off x="0" y="1167383"/>
                                  <a:ext cx="188976" cy="188976"/>
                                </a:xfrm>
                                <a:prstGeom prst="rect">
                                  <a:avLst/>
                                </a:prstGeom>
                              </pic:spPr>
                            </pic:pic>
                            <wps:wsp>
                              <wps:cNvPr id="19517" name="Shape 19517"/>
                              <wps:cNvSpPr/>
                              <wps:spPr>
                                <a:xfrm>
                                  <a:off x="3048" y="104835"/>
                                  <a:ext cx="36957" cy="78045"/>
                                </a:xfrm>
                                <a:custGeom>
                                  <a:avLst/>
                                  <a:gdLst/>
                                  <a:ahLst/>
                                  <a:cxnLst/>
                                  <a:rect l="0" t="0" r="0" b="0"/>
                                  <a:pathLst>
                                    <a:path w="36957" h="78045">
                                      <a:moveTo>
                                        <a:pt x="36957" y="0"/>
                                      </a:moveTo>
                                      <a:lnTo>
                                        <a:pt x="36957" y="32452"/>
                                      </a:lnTo>
                                      <a:lnTo>
                                        <a:pt x="36576" y="32325"/>
                                      </a:lnTo>
                                      <a:lnTo>
                                        <a:pt x="33528" y="33849"/>
                                      </a:lnTo>
                                      <a:lnTo>
                                        <a:pt x="30480" y="34611"/>
                                      </a:lnTo>
                                      <a:lnTo>
                                        <a:pt x="28956" y="38421"/>
                                      </a:lnTo>
                                      <a:lnTo>
                                        <a:pt x="28194" y="41469"/>
                                      </a:lnTo>
                                      <a:lnTo>
                                        <a:pt x="28956" y="45279"/>
                                      </a:lnTo>
                                      <a:lnTo>
                                        <a:pt x="30480" y="47565"/>
                                      </a:lnTo>
                                      <a:lnTo>
                                        <a:pt x="33528" y="49851"/>
                                      </a:lnTo>
                                      <a:lnTo>
                                        <a:pt x="36576" y="50613"/>
                                      </a:lnTo>
                                      <a:lnTo>
                                        <a:pt x="36957" y="50549"/>
                                      </a:lnTo>
                                      <a:lnTo>
                                        <a:pt x="36957" y="77702"/>
                                      </a:lnTo>
                                      <a:lnTo>
                                        <a:pt x="33528" y="78045"/>
                                      </a:lnTo>
                                      <a:lnTo>
                                        <a:pt x="27432" y="78045"/>
                                      </a:lnTo>
                                      <a:lnTo>
                                        <a:pt x="20574" y="75759"/>
                                      </a:lnTo>
                                      <a:lnTo>
                                        <a:pt x="14478" y="72711"/>
                                      </a:lnTo>
                                      <a:lnTo>
                                        <a:pt x="9144" y="67377"/>
                                      </a:lnTo>
                                      <a:lnTo>
                                        <a:pt x="4572" y="61281"/>
                                      </a:lnTo>
                                      <a:lnTo>
                                        <a:pt x="2286" y="55185"/>
                                      </a:lnTo>
                                      <a:lnTo>
                                        <a:pt x="1524" y="49851"/>
                                      </a:lnTo>
                                      <a:lnTo>
                                        <a:pt x="0" y="42231"/>
                                      </a:lnTo>
                                      <a:lnTo>
                                        <a:pt x="2286" y="36135"/>
                                      </a:lnTo>
                                      <a:lnTo>
                                        <a:pt x="4572" y="29277"/>
                                      </a:lnTo>
                                      <a:lnTo>
                                        <a:pt x="8382" y="23943"/>
                                      </a:lnTo>
                                      <a:lnTo>
                                        <a:pt x="12954" y="19371"/>
                                      </a:lnTo>
                                      <a:lnTo>
                                        <a:pt x="36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18" name="Shape 19518"/>
                              <wps:cNvSpPr/>
                              <wps:spPr>
                                <a:xfrm>
                                  <a:off x="40005" y="0"/>
                                  <a:ext cx="145923" cy="182537"/>
                                </a:xfrm>
                                <a:custGeom>
                                  <a:avLst/>
                                  <a:gdLst/>
                                  <a:ahLst/>
                                  <a:cxnLst/>
                                  <a:rect l="0" t="0" r="0" b="0"/>
                                  <a:pathLst>
                                    <a:path w="145923" h="182537">
                                      <a:moveTo>
                                        <a:pt x="103251" y="0"/>
                                      </a:moveTo>
                                      <a:lnTo>
                                        <a:pt x="110871" y="762"/>
                                      </a:lnTo>
                                      <a:lnTo>
                                        <a:pt x="118491" y="3048"/>
                                      </a:lnTo>
                                      <a:lnTo>
                                        <a:pt x="96393" y="23622"/>
                                      </a:lnTo>
                                      <a:lnTo>
                                        <a:pt x="96393" y="28194"/>
                                      </a:lnTo>
                                      <a:lnTo>
                                        <a:pt x="118491" y="48768"/>
                                      </a:lnTo>
                                      <a:lnTo>
                                        <a:pt x="119253" y="49530"/>
                                      </a:lnTo>
                                      <a:lnTo>
                                        <a:pt x="121539" y="49530"/>
                                      </a:lnTo>
                                      <a:lnTo>
                                        <a:pt x="122301" y="48768"/>
                                      </a:lnTo>
                                      <a:lnTo>
                                        <a:pt x="143637" y="28194"/>
                                      </a:lnTo>
                                      <a:lnTo>
                                        <a:pt x="145161" y="35814"/>
                                      </a:lnTo>
                                      <a:lnTo>
                                        <a:pt x="145923" y="42672"/>
                                      </a:lnTo>
                                      <a:lnTo>
                                        <a:pt x="145161" y="51816"/>
                                      </a:lnTo>
                                      <a:lnTo>
                                        <a:pt x="142875" y="59436"/>
                                      </a:lnTo>
                                      <a:lnTo>
                                        <a:pt x="139065" y="67056"/>
                                      </a:lnTo>
                                      <a:lnTo>
                                        <a:pt x="132969" y="72390"/>
                                      </a:lnTo>
                                      <a:lnTo>
                                        <a:pt x="127635" y="78486"/>
                                      </a:lnTo>
                                      <a:lnTo>
                                        <a:pt x="120015" y="82296"/>
                                      </a:lnTo>
                                      <a:lnTo>
                                        <a:pt x="112395" y="84582"/>
                                      </a:lnTo>
                                      <a:lnTo>
                                        <a:pt x="103251" y="85344"/>
                                      </a:lnTo>
                                      <a:lnTo>
                                        <a:pt x="97917" y="85344"/>
                                      </a:lnTo>
                                      <a:lnTo>
                                        <a:pt x="91821" y="83820"/>
                                      </a:lnTo>
                                      <a:lnTo>
                                        <a:pt x="21717" y="170688"/>
                                      </a:lnTo>
                                      <a:lnTo>
                                        <a:pt x="16383" y="176022"/>
                                      </a:lnTo>
                                      <a:lnTo>
                                        <a:pt x="9525" y="180594"/>
                                      </a:lnTo>
                                      <a:lnTo>
                                        <a:pt x="4191" y="182118"/>
                                      </a:lnTo>
                                      <a:lnTo>
                                        <a:pt x="0" y="182537"/>
                                      </a:lnTo>
                                      <a:lnTo>
                                        <a:pt x="0" y="155385"/>
                                      </a:lnTo>
                                      <a:lnTo>
                                        <a:pt x="4191" y="154686"/>
                                      </a:lnTo>
                                      <a:lnTo>
                                        <a:pt x="6477" y="152400"/>
                                      </a:lnTo>
                                      <a:lnTo>
                                        <a:pt x="8763" y="150114"/>
                                      </a:lnTo>
                                      <a:lnTo>
                                        <a:pt x="8763" y="143256"/>
                                      </a:lnTo>
                                      <a:lnTo>
                                        <a:pt x="6477" y="139446"/>
                                      </a:lnTo>
                                      <a:lnTo>
                                        <a:pt x="0" y="137287"/>
                                      </a:lnTo>
                                      <a:lnTo>
                                        <a:pt x="0" y="104835"/>
                                      </a:lnTo>
                                      <a:lnTo>
                                        <a:pt x="62865" y="54102"/>
                                      </a:lnTo>
                                      <a:lnTo>
                                        <a:pt x="61341" y="48768"/>
                                      </a:lnTo>
                                      <a:lnTo>
                                        <a:pt x="60579" y="42672"/>
                                      </a:lnTo>
                                      <a:lnTo>
                                        <a:pt x="62103" y="33528"/>
                                      </a:lnTo>
                                      <a:lnTo>
                                        <a:pt x="64389" y="25908"/>
                                      </a:lnTo>
                                      <a:lnTo>
                                        <a:pt x="68199" y="19050"/>
                                      </a:lnTo>
                                      <a:lnTo>
                                        <a:pt x="73533" y="12954"/>
                                      </a:lnTo>
                                      <a:lnTo>
                                        <a:pt x="79629" y="7620"/>
                                      </a:lnTo>
                                      <a:lnTo>
                                        <a:pt x="86487" y="3810"/>
                                      </a:lnTo>
                                      <a:lnTo>
                                        <a:pt x="95631" y="1524"/>
                                      </a:lnTo>
                                      <a:lnTo>
                                        <a:pt x="1032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19" name="Shape 19519"/>
                              <wps:cNvSpPr/>
                              <wps:spPr>
                                <a:xfrm>
                                  <a:off x="3048" y="396240"/>
                                  <a:ext cx="91821" cy="182880"/>
                                </a:xfrm>
                                <a:custGeom>
                                  <a:avLst/>
                                  <a:gdLst/>
                                  <a:ahLst/>
                                  <a:cxnLst/>
                                  <a:rect l="0" t="0" r="0" b="0"/>
                                  <a:pathLst>
                                    <a:path w="91821" h="182880">
                                      <a:moveTo>
                                        <a:pt x="77724" y="0"/>
                                      </a:moveTo>
                                      <a:lnTo>
                                        <a:pt x="91821" y="0"/>
                                      </a:lnTo>
                                      <a:lnTo>
                                        <a:pt x="91821" y="52578"/>
                                      </a:lnTo>
                                      <a:lnTo>
                                        <a:pt x="83820" y="52578"/>
                                      </a:lnTo>
                                      <a:lnTo>
                                        <a:pt x="76200" y="55626"/>
                                      </a:lnTo>
                                      <a:lnTo>
                                        <a:pt x="69342" y="58674"/>
                                      </a:lnTo>
                                      <a:lnTo>
                                        <a:pt x="64008" y="64008"/>
                                      </a:lnTo>
                                      <a:lnTo>
                                        <a:pt x="59436" y="69342"/>
                                      </a:lnTo>
                                      <a:lnTo>
                                        <a:pt x="55626" y="75438"/>
                                      </a:lnTo>
                                      <a:lnTo>
                                        <a:pt x="53340" y="83058"/>
                                      </a:lnTo>
                                      <a:lnTo>
                                        <a:pt x="53340" y="99060"/>
                                      </a:lnTo>
                                      <a:lnTo>
                                        <a:pt x="55626" y="106680"/>
                                      </a:lnTo>
                                      <a:lnTo>
                                        <a:pt x="59436" y="113538"/>
                                      </a:lnTo>
                                      <a:lnTo>
                                        <a:pt x="69342" y="123444"/>
                                      </a:lnTo>
                                      <a:lnTo>
                                        <a:pt x="76200" y="127254"/>
                                      </a:lnTo>
                                      <a:lnTo>
                                        <a:pt x="83820" y="129540"/>
                                      </a:lnTo>
                                      <a:lnTo>
                                        <a:pt x="87630" y="129540"/>
                                      </a:lnTo>
                                      <a:lnTo>
                                        <a:pt x="91440" y="130302"/>
                                      </a:lnTo>
                                      <a:lnTo>
                                        <a:pt x="91821" y="130226"/>
                                      </a:lnTo>
                                      <a:lnTo>
                                        <a:pt x="91821" y="182880"/>
                                      </a:lnTo>
                                      <a:lnTo>
                                        <a:pt x="80010" y="182880"/>
                                      </a:lnTo>
                                      <a:lnTo>
                                        <a:pt x="77724" y="182118"/>
                                      </a:lnTo>
                                      <a:lnTo>
                                        <a:pt x="76200" y="179832"/>
                                      </a:lnTo>
                                      <a:lnTo>
                                        <a:pt x="73914" y="156210"/>
                                      </a:lnTo>
                                      <a:lnTo>
                                        <a:pt x="65532" y="153924"/>
                                      </a:lnTo>
                                      <a:lnTo>
                                        <a:pt x="57912" y="150114"/>
                                      </a:lnTo>
                                      <a:lnTo>
                                        <a:pt x="38862" y="163830"/>
                                      </a:lnTo>
                                      <a:lnTo>
                                        <a:pt x="36576" y="165354"/>
                                      </a:lnTo>
                                      <a:lnTo>
                                        <a:pt x="35052" y="163830"/>
                                      </a:lnTo>
                                      <a:lnTo>
                                        <a:pt x="19050" y="147066"/>
                                      </a:lnTo>
                                      <a:lnTo>
                                        <a:pt x="17526" y="144780"/>
                                      </a:lnTo>
                                      <a:lnTo>
                                        <a:pt x="17526" y="143256"/>
                                      </a:lnTo>
                                      <a:lnTo>
                                        <a:pt x="32766" y="124968"/>
                                      </a:lnTo>
                                      <a:lnTo>
                                        <a:pt x="28956" y="117348"/>
                                      </a:lnTo>
                                      <a:lnTo>
                                        <a:pt x="25908" y="108966"/>
                                      </a:lnTo>
                                      <a:lnTo>
                                        <a:pt x="3048" y="105918"/>
                                      </a:lnTo>
                                      <a:lnTo>
                                        <a:pt x="762" y="104394"/>
                                      </a:lnTo>
                                      <a:lnTo>
                                        <a:pt x="0" y="102870"/>
                                      </a:lnTo>
                                      <a:lnTo>
                                        <a:pt x="0" y="79248"/>
                                      </a:lnTo>
                                      <a:lnTo>
                                        <a:pt x="762" y="77724"/>
                                      </a:lnTo>
                                      <a:lnTo>
                                        <a:pt x="3048" y="76200"/>
                                      </a:lnTo>
                                      <a:lnTo>
                                        <a:pt x="25908" y="73152"/>
                                      </a:lnTo>
                                      <a:lnTo>
                                        <a:pt x="28956" y="64770"/>
                                      </a:lnTo>
                                      <a:lnTo>
                                        <a:pt x="32766" y="57150"/>
                                      </a:lnTo>
                                      <a:lnTo>
                                        <a:pt x="17526" y="38862"/>
                                      </a:lnTo>
                                      <a:lnTo>
                                        <a:pt x="17526" y="37338"/>
                                      </a:lnTo>
                                      <a:lnTo>
                                        <a:pt x="19050" y="35052"/>
                                      </a:lnTo>
                                      <a:lnTo>
                                        <a:pt x="35052" y="18288"/>
                                      </a:lnTo>
                                      <a:lnTo>
                                        <a:pt x="36576" y="17526"/>
                                      </a:lnTo>
                                      <a:lnTo>
                                        <a:pt x="38862" y="18288"/>
                                      </a:lnTo>
                                      <a:lnTo>
                                        <a:pt x="57912" y="32766"/>
                                      </a:lnTo>
                                      <a:lnTo>
                                        <a:pt x="65532"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20" name="Shape 19520"/>
                              <wps:cNvSpPr/>
                              <wps:spPr>
                                <a:xfrm>
                                  <a:off x="94869" y="396240"/>
                                  <a:ext cx="91059" cy="182880"/>
                                </a:xfrm>
                                <a:custGeom>
                                  <a:avLst/>
                                  <a:gdLst/>
                                  <a:ahLst/>
                                  <a:cxnLst/>
                                  <a:rect l="0" t="0" r="0" b="0"/>
                                  <a:pathLst>
                                    <a:path w="91059" h="182880">
                                      <a:moveTo>
                                        <a:pt x="0" y="0"/>
                                      </a:moveTo>
                                      <a:lnTo>
                                        <a:pt x="13335" y="0"/>
                                      </a:lnTo>
                                      <a:lnTo>
                                        <a:pt x="14097" y="2286"/>
                                      </a:lnTo>
                                      <a:lnTo>
                                        <a:pt x="17145" y="25908"/>
                                      </a:lnTo>
                                      <a:lnTo>
                                        <a:pt x="25527" y="28194"/>
                                      </a:lnTo>
                                      <a:lnTo>
                                        <a:pt x="33147" y="32766"/>
                                      </a:lnTo>
                                      <a:lnTo>
                                        <a:pt x="52197" y="18288"/>
                                      </a:lnTo>
                                      <a:lnTo>
                                        <a:pt x="54483" y="17526"/>
                                      </a:lnTo>
                                      <a:lnTo>
                                        <a:pt x="56007" y="18288"/>
                                      </a:lnTo>
                                      <a:lnTo>
                                        <a:pt x="72771" y="35052"/>
                                      </a:lnTo>
                                      <a:lnTo>
                                        <a:pt x="73533" y="37338"/>
                                      </a:lnTo>
                                      <a:lnTo>
                                        <a:pt x="72771" y="38862"/>
                                      </a:lnTo>
                                      <a:lnTo>
                                        <a:pt x="59055" y="57150"/>
                                      </a:lnTo>
                                      <a:lnTo>
                                        <a:pt x="62103" y="64770"/>
                                      </a:lnTo>
                                      <a:lnTo>
                                        <a:pt x="65151" y="73152"/>
                                      </a:lnTo>
                                      <a:lnTo>
                                        <a:pt x="88011" y="76200"/>
                                      </a:lnTo>
                                      <a:lnTo>
                                        <a:pt x="90297" y="77724"/>
                                      </a:lnTo>
                                      <a:lnTo>
                                        <a:pt x="91059" y="79248"/>
                                      </a:lnTo>
                                      <a:lnTo>
                                        <a:pt x="91059" y="102870"/>
                                      </a:lnTo>
                                      <a:lnTo>
                                        <a:pt x="90297" y="104394"/>
                                      </a:lnTo>
                                      <a:lnTo>
                                        <a:pt x="88011" y="105918"/>
                                      </a:lnTo>
                                      <a:lnTo>
                                        <a:pt x="65151"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145" y="156210"/>
                                      </a:lnTo>
                                      <a:lnTo>
                                        <a:pt x="14097" y="179832"/>
                                      </a:lnTo>
                                      <a:lnTo>
                                        <a:pt x="13335" y="182118"/>
                                      </a:lnTo>
                                      <a:lnTo>
                                        <a:pt x="11811" y="182880"/>
                                      </a:lnTo>
                                      <a:lnTo>
                                        <a:pt x="0" y="182880"/>
                                      </a:lnTo>
                                      <a:lnTo>
                                        <a:pt x="0" y="130226"/>
                                      </a:lnTo>
                                      <a:lnTo>
                                        <a:pt x="3429" y="129540"/>
                                      </a:lnTo>
                                      <a:lnTo>
                                        <a:pt x="8001" y="129540"/>
                                      </a:lnTo>
                                      <a:lnTo>
                                        <a:pt x="14859" y="127254"/>
                                      </a:lnTo>
                                      <a:lnTo>
                                        <a:pt x="21717" y="123444"/>
                                      </a:lnTo>
                                      <a:lnTo>
                                        <a:pt x="27051" y="118110"/>
                                      </a:lnTo>
                                      <a:lnTo>
                                        <a:pt x="32385" y="113538"/>
                                      </a:lnTo>
                                      <a:lnTo>
                                        <a:pt x="34671" y="106680"/>
                                      </a:lnTo>
                                      <a:lnTo>
                                        <a:pt x="37719" y="99060"/>
                                      </a:lnTo>
                                      <a:lnTo>
                                        <a:pt x="38481" y="95250"/>
                                      </a:lnTo>
                                      <a:lnTo>
                                        <a:pt x="38481" y="86868"/>
                                      </a:lnTo>
                                      <a:lnTo>
                                        <a:pt x="37719" y="83058"/>
                                      </a:lnTo>
                                      <a:lnTo>
                                        <a:pt x="34671" y="75438"/>
                                      </a:lnTo>
                                      <a:lnTo>
                                        <a:pt x="32385" y="69342"/>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21" name="Shape 19521"/>
                              <wps:cNvSpPr/>
                              <wps:spPr>
                                <a:xfrm>
                                  <a:off x="3048" y="792480"/>
                                  <a:ext cx="91440" cy="172974"/>
                                </a:xfrm>
                                <a:custGeom>
                                  <a:avLst/>
                                  <a:gdLst/>
                                  <a:ahLst/>
                                  <a:cxnLst/>
                                  <a:rect l="0" t="0" r="0" b="0"/>
                                  <a:pathLst>
                                    <a:path w="91440" h="172974">
                                      <a:moveTo>
                                        <a:pt x="53340" y="0"/>
                                      </a:moveTo>
                                      <a:lnTo>
                                        <a:pt x="91440" y="0"/>
                                      </a:lnTo>
                                      <a:lnTo>
                                        <a:pt x="91440" y="12192"/>
                                      </a:lnTo>
                                      <a:lnTo>
                                        <a:pt x="61722" y="12192"/>
                                      </a:lnTo>
                                      <a:lnTo>
                                        <a:pt x="61722" y="25146"/>
                                      </a:lnTo>
                                      <a:lnTo>
                                        <a:pt x="91440" y="25146"/>
                                      </a:lnTo>
                                      <a:lnTo>
                                        <a:pt x="91440" y="70104"/>
                                      </a:lnTo>
                                      <a:lnTo>
                                        <a:pt x="82296" y="70104"/>
                                      </a:lnTo>
                                      <a:lnTo>
                                        <a:pt x="80772" y="70866"/>
                                      </a:lnTo>
                                      <a:lnTo>
                                        <a:pt x="80010" y="73152"/>
                                      </a:lnTo>
                                      <a:lnTo>
                                        <a:pt x="80010" y="87630"/>
                                      </a:lnTo>
                                      <a:lnTo>
                                        <a:pt x="65532" y="87630"/>
                                      </a:lnTo>
                                      <a:lnTo>
                                        <a:pt x="63246" y="88392"/>
                                      </a:lnTo>
                                      <a:lnTo>
                                        <a:pt x="61722" y="90678"/>
                                      </a:lnTo>
                                      <a:lnTo>
                                        <a:pt x="61722" y="108204"/>
                                      </a:lnTo>
                                      <a:lnTo>
                                        <a:pt x="63246" y="110490"/>
                                      </a:lnTo>
                                      <a:lnTo>
                                        <a:pt x="65532" y="111252"/>
                                      </a:lnTo>
                                      <a:lnTo>
                                        <a:pt x="80010" y="111252"/>
                                      </a:lnTo>
                                      <a:lnTo>
                                        <a:pt x="80010" y="126492"/>
                                      </a:lnTo>
                                      <a:lnTo>
                                        <a:pt x="80772" y="127254"/>
                                      </a:lnTo>
                                      <a:lnTo>
                                        <a:pt x="82296" y="128778"/>
                                      </a:lnTo>
                                      <a:lnTo>
                                        <a:pt x="91440" y="128778"/>
                                      </a:lnTo>
                                      <a:lnTo>
                                        <a:pt x="91440" y="172974"/>
                                      </a:lnTo>
                                      <a:lnTo>
                                        <a:pt x="3048" y="172974"/>
                                      </a:lnTo>
                                      <a:lnTo>
                                        <a:pt x="762" y="172212"/>
                                      </a:lnTo>
                                      <a:lnTo>
                                        <a:pt x="0" y="170688"/>
                                      </a:lnTo>
                                      <a:lnTo>
                                        <a:pt x="0" y="28956"/>
                                      </a:lnTo>
                                      <a:lnTo>
                                        <a:pt x="762" y="25908"/>
                                      </a:lnTo>
                                      <a:lnTo>
                                        <a:pt x="3048" y="25146"/>
                                      </a:lnTo>
                                      <a:lnTo>
                                        <a:pt x="50292" y="25146"/>
                                      </a:lnTo>
                                      <a:lnTo>
                                        <a:pt x="50292" y="3048"/>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22" name="Shape 19522"/>
                              <wps:cNvSpPr/>
                              <wps:spPr>
                                <a:xfrm>
                                  <a:off x="94488" y="792480"/>
                                  <a:ext cx="91440" cy="172974"/>
                                </a:xfrm>
                                <a:custGeom>
                                  <a:avLst/>
                                  <a:gdLst/>
                                  <a:ahLst/>
                                  <a:cxnLst/>
                                  <a:rect l="0" t="0" r="0" b="0"/>
                                  <a:pathLst>
                                    <a:path w="91440" h="172974">
                                      <a:moveTo>
                                        <a:pt x="0" y="0"/>
                                      </a:moveTo>
                                      <a:lnTo>
                                        <a:pt x="38862" y="0"/>
                                      </a:lnTo>
                                      <a:lnTo>
                                        <a:pt x="39624" y="762"/>
                                      </a:lnTo>
                                      <a:lnTo>
                                        <a:pt x="41148" y="3048"/>
                                      </a:lnTo>
                                      <a:lnTo>
                                        <a:pt x="41910" y="5334"/>
                                      </a:lnTo>
                                      <a:lnTo>
                                        <a:pt x="41910" y="25146"/>
                                      </a:lnTo>
                                      <a:lnTo>
                                        <a:pt x="89154" y="25146"/>
                                      </a:lnTo>
                                      <a:lnTo>
                                        <a:pt x="91440" y="25908"/>
                                      </a:lnTo>
                                      <a:lnTo>
                                        <a:pt x="91440" y="172212"/>
                                      </a:lnTo>
                                      <a:lnTo>
                                        <a:pt x="89154" y="172974"/>
                                      </a:lnTo>
                                      <a:lnTo>
                                        <a:pt x="0" y="172974"/>
                                      </a:lnTo>
                                      <a:lnTo>
                                        <a:pt x="0" y="128778"/>
                                      </a:lnTo>
                                      <a:lnTo>
                                        <a:pt x="9144" y="128778"/>
                                      </a:lnTo>
                                      <a:lnTo>
                                        <a:pt x="10668" y="127254"/>
                                      </a:lnTo>
                                      <a:lnTo>
                                        <a:pt x="11430" y="126492"/>
                                      </a:lnTo>
                                      <a:lnTo>
                                        <a:pt x="11430" y="111252"/>
                                      </a:lnTo>
                                      <a:lnTo>
                                        <a:pt x="26670" y="111252"/>
                                      </a:lnTo>
                                      <a:lnTo>
                                        <a:pt x="28956" y="110490"/>
                                      </a:lnTo>
                                      <a:lnTo>
                                        <a:pt x="29718" y="108204"/>
                                      </a:lnTo>
                                      <a:lnTo>
                                        <a:pt x="29718" y="90678"/>
                                      </a:lnTo>
                                      <a:lnTo>
                                        <a:pt x="28956" y="88392"/>
                                      </a:lnTo>
                                      <a:lnTo>
                                        <a:pt x="26670" y="87630"/>
                                      </a:lnTo>
                                      <a:lnTo>
                                        <a:pt x="11430" y="87630"/>
                                      </a:lnTo>
                                      <a:lnTo>
                                        <a:pt x="11430" y="73152"/>
                                      </a:lnTo>
                                      <a:lnTo>
                                        <a:pt x="10668" y="70866"/>
                                      </a:lnTo>
                                      <a:lnTo>
                                        <a:pt x="9144" y="70104"/>
                                      </a:lnTo>
                                      <a:lnTo>
                                        <a:pt x="0" y="70104"/>
                                      </a:lnTo>
                                      <a:lnTo>
                                        <a:pt x="0" y="25146"/>
                                      </a:lnTo>
                                      <a:lnTo>
                                        <a:pt x="29718" y="25146"/>
                                      </a:lnTo>
                                      <a:lnTo>
                                        <a:pt x="2971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D4DF33" id="Group 374772" o:spid="_x0000_s1026" style="position:absolute;margin-left:5.45pt;margin-top:-9.7pt;width:14.9pt;height:106.8pt;z-index:251745280" coordsize="1889,135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">
                      <v:shape id="Picture 19516" o:spid="_x0000_s1027" type="#_x0000_t75" style="position:absolute;top:11673;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">
                        <v:imagedata r:id="rId264" o:title=""/>
                      </v:shape>
                      <v:shape id="Shape 19517" o:spid="_x0000_s1028" style="position:absolute;left:30;top:1048;width:370;height:780;visibility:visible;mso-wrap-style:square;v-text-anchor:top" coordsize="36957,7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" path="m36957,r,32452l36576,32325r-3048,1524l30480,34611r-1524,3810l28194,41469r762,3810l30480,47565r3048,2286l36576,50613r381,-64l36957,77702r-3429,343l27432,78045,20574,75759,14478,72711,9144,67377,4572,61281,2286,55185,1524,49851,,42231,2286,36135,4572,29277,8382,23943r4572,-4572l36957,xe" fillcolor="black" stroked="f" strokeweight="0">
                        <v:stroke miterlimit="83231f" joinstyle="miter"/>
                        <v:path arrowok="t" textboxrect="0,0,36957,78045"/>
                      </v:shape>
                      <v:shape id="Shape 19518" o:spid="_x0000_s1029" style="position:absolute;left:400;width:1459;height:1825;visibility:visible;mso-wrap-style:square;v-text-anchor:top" coordsize="145923,18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" path="m103251,r7620,762l118491,3048,96393,23622r,4572l118491,48768r762,762l121539,49530r762,-762l143637,28194r1524,7620l145923,42672r-762,9144l142875,59436r-3810,7620l132969,72390r-5334,6096l120015,82296r-7620,2286l103251,85344r-5334,l91821,83820,21717,170688r-5334,5334l9525,180594r-5334,1524l,182537,,155385r4191,-699l6477,152400r2286,-2286l8763,143256,6477,139446,,137287,,104835,62865,54102,61341,48768r-762,-6096l62103,33528r2286,-7620l68199,19050r5334,-6096l79629,7620,86487,3810,95631,1524,103251,xe" fillcolor="black" stroked="f" strokeweight="0">
                        <v:stroke miterlimit="83231f" joinstyle="miter"/>
                        <v:path arrowok="t" textboxrect="0,0,145923,182537"/>
                      </v:shape>
                      <v:shape id="Shape 19519" o:spid="_x0000_s1030" style="position:absolute;left:30;top:3962;width:918;height:1829;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" path="m77724,l91821,r,52578l83820,52578r-7620,3048l69342,58674r-5334,5334l59436,69342r-3810,6096l53340,83058r,16002l55626,106680r3810,6858l69342,123444r6858,3810l83820,129540r3810,l91440,130302r381,-76l91821,182880r-11811,l77724,182118r-1524,-2286l73914,156210r-8382,-2286l57912,150114,38862,163830r-2286,1524l35052,163830,19050,147066r-1524,-2286l17526,143256,32766,124968r-3810,-7620l25908,108966,3048,105918,762,104394,,102870,,79248,762,77724,3048,76200,25908,73152r3048,-8382l32766,57150,17526,38862r,-1524l19050,35052,35052,18288r1524,-762l38862,18288,57912,32766r7620,-4572l73914,25908,76200,2286,77724,xe" fillcolor="black" stroked="f" strokeweight="0">
                        <v:stroke miterlimit="83231f" joinstyle="miter"/>
                        <v:path arrowok="t" textboxrect="0,0,91821,182880"/>
                      </v:shape>
                      <v:shape id="Shape 19520" o:spid="_x0000_s1031" style="position:absolute;left:948;top:3962;width:911;height:1829;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" path="m,l13335,r762,2286l17145,25908r8382,2286l33147,32766,52197,18288r2286,-762l56007,18288,72771,35052r762,2286l72771,38862,59055,57150r3048,7620l65151,73152r22860,3048l90297,77724r762,1524l91059,102870r-762,1524l88011,105918r-22860,3048l62103,117348r-3048,7620l72771,143256r762,1524l72771,147066,56007,163830r-762,1524l53721,165354r-1524,-1524l33147,150114r-7620,3810l17145,156210r-3048,23622l13335,182118r-1524,762l,182880,,130226r3429,-686l8001,129540r6858,-2286l21717,123444r5334,-5334l32385,113538r2286,-6858l37719,99060r762,-3810l38481,86868r-762,-3810l34671,75438,32385,69342,21717,58674,8001,52578,,52578,,xe" fillcolor="black" stroked="f" strokeweight="0">
                        <v:stroke miterlimit="83231f" joinstyle="miter"/>
                        <v:path arrowok="t" textboxrect="0,0,91059,182880"/>
                      </v:shape>
                      <v:shape id="Shape 19521" o:spid="_x0000_s1032" style="position:absolute;left:30;top:7924;width:914;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" path="m53340,l91440,r,12192l61722,12192r,12954l91440,25146r,44958l82296,70104r-1524,762l80010,73152r,14478l65532,87630r-2286,762l61722,90678r,17526l63246,110490r2286,762l80010,111252r,15240l80772,127254r1524,1524l91440,128778r,44196l3048,172974,762,172212,,170688,,28956,762,25908r2286,-762l50292,25146r,-22098l51054,762,53340,xe" fillcolor="black" stroked="f" strokeweight="0">
                        <v:stroke miterlimit="83231f" joinstyle="miter"/>
                        <v:path arrowok="t" textboxrect="0,0,91440,172974"/>
                      </v:shape>
                      <v:shape id="Shape 19522" o:spid="_x0000_s1033" style="position:absolute;left:944;top:7924;width:915;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" path="m,l38862,r762,762l41148,3048r762,2286l41910,25146r47244,l91440,25908r,146304l89154,172974,,172974,,128778r9144,l10668,127254r762,-762l11430,111252r15240,l28956,110490r762,-2286l29718,90678r-762,-2286l26670,87630r-15240,l11430,73152r-762,-2286l9144,70104,,70104,,25146r29718,l29718,12192,,12192,,xe" fillcolor="black" stroked="f" strokeweight="0">
                        <v:stroke miterlimit="83231f" joinstyle="miter"/>
                        <v:path arrowok="t" textboxrect="0,0,91440,172974"/>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DDI </w:t>
            </w:r>
          </w:p>
          <w:p w14:paraId="4D2ACA99" w14:textId="77777777" w:rsidR="00D00F77" w:rsidRDefault="00550891">
            <w:pPr>
              <w:spacing w:after="394"/>
              <w:ind w:left="109"/>
              <w:jc w:val="center"/>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p>
          <w:p w14:paraId="7A77B4D0" w14:textId="77777777" w:rsidR="00D00F77" w:rsidRDefault="00550891">
            <w:pPr>
              <w:spacing w:after="396"/>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p>
          <w:p w14:paraId="3A686D17" w14:textId="77777777" w:rsidR="00D00F77" w:rsidRDefault="00550891">
            <w:pPr>
              <w:spacing w:after="236"/>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Medicaid </w:t>
            </w:r>
          </w:p>
          <w:p w14:paraId="225D6A87" w14:textId="77777777" w:rsidR="00D00F77" w:rsidRDefault="00550891">
            <w:pPr>
              <w:spacing w:after="305"/>
              <w:ind w:left="85"/>
            </w:pPr>
            <w:r>
              <w:rPr>
                <w:rFonts w:ascii="Times New Roman" w:eastAsia="Times New Roman" w:hAnsi="Times New Roman" w:cs="Times New Roman"/>
                <w:color w:val="595959"/>
              </w:rPr>
              <w:t xml:space="preserve"> </w:t>
            </w:r>
          </w:p>
          <w:p w14:paraId="2A567E8A" w14:textId="77777777" w:rsidR="00D00F77" w:rsidRDefault="00550891">
            <w:pPr>
              <w:spacing w:after="324"/>
              <w:ind w:left="85"/>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2DB4E9D1" w14:textId="77777777" w:rsidR="00D00F77" w:rsidRDefault="00550891">
            <w:pPr>
              <w:spacing w:after="43" w:line="221" w:lineRule="auto"/>
              <w:ind w:left="85"/>
            </w:pPr>
            <w:r>
              <w:rPr>
                <w:rFonts w:ascii="Times New Roman" w:eastAsia="Times New Roman" w:hAnsi="Times New Roman" w:cs="Times New Roman"/>
                <w:b/>
                <w:sz w:val="20"/>
              </w:rPr>
              <w:t>Project Management Professional (PMP)</w:t>
            </w:r>
            <w:r>
              <w:rPr>
                <w:rFonts w:ascii="Times New Roman" w:eastAsia="Times New Roman" w:hAnsi="Times New Roman" w:cs="Times New Roman"/>
                <w:b/>
                <w:sz w:val="24"/>
              </w:rPr>
              <w:t xml:space="preserve"> </w:t>
            </w:r>
          </w:p>
          <w:p w14:paraId="5568344B" w14:textId="77777777" w:rsidR="00D00F77" w:rsidRDefault="00550891">
            <w:pPr>
              <w:numPr>
                <w:ilvl w:val="0"/>
                <w:numId w:val="184"/>
              </w:numPr>
              <w:spacing w:after="4"/>
              <w:ind w:hanging="180"/>
            </w:pPr>
            <w:r>
              <w:rPr>
                <w:rFonts w:ascii="Times New Roman" w:eastAsia="Times New Roman" w:hAnsi="Times New Roman" w:cs="Times New Roman"/>
                <w:sz w:val="20"/>
              </w:rPr>
              <w:t>Issue Date:12/28/2012</w:t>
            </w:r>
            <w:r>
              <w:rPr>
                <w:rFonts w:ascii="Times New Roman" w:eastAsia="Times New Roman" w:hAnsi="Times New Roman" w:cs="Times New Roman"/>
                <w:b/>
                <w:sz w:val="20"/>
              </w:rPr>
              <w:t xml:space="preserve"> </w:t>
            </w:r>
          </w:p>
          <w:p w14:paraId="436705E2" w14:textId="77777777" w:rsidR="00D00F77" w:rsidRDefault="00550891">
            <w:pPr>
              <w:numPr>
                <w:ilvl w:val="0"/>
                <w:numId w:val="184"/>
              </w:numPr>
              <w:spacing w:after="0"/>
              <w:ind w:hanging="180"/>
            </w:pPr>
            <w:r>
              <w:rPr>
                <w:rFonts w:ascii="Times New Roman" w:eastAsia="Times New Roman" w:hAnsi="Times New Roman" w:cs="Times New Roman"/>
                <w:sz w:val="20"/>
              </w:rPr>
              <w:t>Issue ID: 1570170</w:t>
            </w:r>
            <w:r>
              <w:rPr>
                <w:rFonts w:ascii="Times New Roman" w:eastAsia="Times New Roman" w:hAnsi="Times New Roman" w:cs="Times New Roman"/>
                <w:b/>
                <w:sz w:val="20"/>
              </w:rPr>
              <w:t xml:space="preserve"> </w:t>
            </w:r>
          </w:p>
          <w:p w14:paraId="60999AA4" w14:textId="77777777" w:rsidR="00D00F77" w:rsidRDefault="00550891">
            <w:pPr>
              <w:spacing w:after="5"/>
              <w:ind w:left="85" w:right="-50"/>
            </w:pPr>
            <w:r>
              <w:rPr>
                <w:rFonts w:ascii="Times New Roman" w:eastAsia="Times New Roman" w:hAnsi="Times New Roman" w:cs="Times New Roman"/>
                <w:b/>
                <w:sz w:val="20"/>
              </w:rPr>
              <w:t xml:space="preserve">Certified Information Systems </w:t>
            </w:r>
          </w:p>
          <w:p w14:paraId="2129F588" w14:textId="77777777" w:rsidR="00D00F77" w:rsidRDefault="00550891">
            <w:pPr>
              <w:spacing w:after="0"/>
              <w:ind w:left="85"/>
            </w:pPr>
            <w:r>
              <w:rPr>
                <w:rFonts w:ascii="Times New Roman" w:eastAsia="Times New Roman" w:hAnsi="Times New Roman" w:cs="Times New Roman"/>
                <w:b/>
                <w:sz w:val="20"/>
              </w:rPr>
              <w:t>Auditor (CISA)</w:t>
            </w:r>
            <w:r>
              <w:rPr>
                <w:rFonts w:ascii="Times New Roman" w:eastAsia="Times New Roman" w:hAnsi="Times New Roman" w:cs="Times New Roman"/>
                <w:b/>
                <w:sz w:val="24"/>
              </w:rPr>
              <w:t xml:space="preserve"> </w:t>
            </w:r>
          </w:p>
          <w:p w14:paraId="1D296208" w14:textId="77777777" w:rsidR="00D00F77" w:rsidRDefault="00550891">
            <w:pPr>
              <w:numPr>
                <w:ilvl w:val="0"/>
                <w:numId w:val="184"/>
              </w:numPr>
              <w:spacing w:after="4"/>
              <w:ind w:hanging="180"/>
            </w:pPr>
            <w:r>
              <w:rPr>
                <w:rFonts w:ascii="Times New Roman" w:eastAsia="Times New Roman" w:hAnsi="Times New Roman" w:cs="Times New Roman"/>
                <w:sz w:val="20"/>
              </w:rPr>
              <w:t>Issue Date: 12/2/2010</w:t>
            </w:r>
            <w:r>
              <w:rPr>
                <w:rFonts w:ascii="Times New Roman" w:eastAsia="Times New Roman" w:hAnsi="Times New Roman" w:cs="Times New Roman"/>
                <w:b/>
                <w:sz w:val="20"/>
              </w:rPr>
              <w:t xml:space="preserve"> </w:t>
            </w:r>
          </w:p>
          <w:p w14:paraId="065BB137" w14:textId="77777777" w:rsidR="00D00F77" w:rsidRDefault="00550891">
            <w:pPr>
              <w:numPr>
                <w:ilvl w:val="0"/>
                <w:numId w:val="184"/>
              </w:numPr>
              <w:spacing w:after="0"/>
              <w:ind w:hanging="180"/>
            </w:pPr>
            <w:r>
              <w:rPr>
                <w:rFonts w:ascii="Times New Roman" w:eastAsia="Times New Roman" w:hAnsi="Times New Roman" w:cs="Times New Roman"/>
                <w:sz w:val="20"/>
              </w:rPr>
              <w:t>Issue ID: N/A</w:t>
            </w:r>
            <w:r>
              <w:rPr>
                <w:rFonts w:ascii="Times New Roman" w:eastAsia="Times New Roman" w:hAnsi="Times New Roman" w:cs="Times New Roman"/>
                <w:b/>
                <w:sz w:val="20"/>
              </w:rPr>
              <w:t xml:space="preserve"> </w:t>
            </w:r>
          </w:p>
          <w:p w14:paraId="2E96BB68" w14:textId="77777777" w:rsidR="00D00F77" w:rsidRDefault="00550891">
            <w:pPr>
              <w:spacing w:after="0"/>
              <w:ind w:left="85"/>
            </w:pPr>
            <w:r>
              <w:rPr>
                <w:rFonts w:ascii="Times New Roman" w:eastAsia="Times New Roman" w:hAnsi="Times New Roman" w:cs="Times New Roman"/>
                <w:b/>
                <w:sz w:val="20"/>
              </w:rPr>
              <w:t xml:space="preserve">Achieving Finance and </w:t>
            </w:r>
          </w:p>
          <w:p w14:paraId="0D2C993F" w14:textId="77777777" w:rsidR="00D00F77" w:rsidRDefault="00550891">
            <w:pPr>
              <w:spacing w:after="5"/>
              <w:ind w:left="85"/>
            </w:pPr>
            <w:r>
              <w:rPr>
                <w:rFonts w:ascii="Times New Roman" w:eastAsia="Times New Roman" w:hAnsi="Times New Roman" w:cs="Times New Roman"/>
                <w:b/>
                <w:sz w:val="20"/>
              </w:rPr>
              <w:t xml:space="preserve">Controlling Excellence, </w:t>
            </w:r>
          </w:p>
          <w:p w14:paraId="21B911A6" w14:textId="77777777" w:rsidR="00D00F77" w:rsidRDefault="00550891">
            <w:pPr>
              <w:spacing w:after="0"/>
              <w:ind w:left="85"/>
            </w:pPr>
            <w:r>
              <w:rPr>
                <w:rFonts w:ascii="Times New Roman" w:eastAsia="Times New Roman" w:hAnsi="Times New Roman" w:cs="Times New Roman"/>
                <w:b/>
                <w:sz w:val="20"/>
              </w:rPr>
              <w:t>SEIMENS</w:t>
            </w:r>
            <w:r>
              <w:rPr>
                <w:rFonts w:ascii="Times New Roman" w:eastAsia="Times New Roman" w:hAnsi="Times New Roman" w:cs="Times New Roman"/>
                <w:b/>
                <w:sz w:val="24"/>
              </w:rPr>
              <w:t xml:space="preserve"> </w:t>
            </w:r>
          </w:p>
          <w:p w14:paraId="1D720A19" w14:textId="77777777" w:rsidR="00D00F77" w:rsidRDefault="00550891">
            <w:pPr>
              <w:numPr>
                <w:ilvl w:val="0"/>
                <w:numId w:val="184"/>
              </w:numPr>
              <w:spacing w:after="4"/>
              <w:ind w:hanging="180"/>
            </w:pPr>
            <w:r>
              <w:rPr>
                <w:rFonts w:ascii="Times New Roman" w:eastAsia="Times New Roman" w:hAnsi="Times New Roman" w:cs="Times New Roman"/>
                <w:sz w:val="20"/>
              </w:rPr>
              <w:t>Issue Date: 1/2/2001</w:t>
            </w:r>
            <w:r>
              <w:rPr>
                <w:rFonts w:ascii="Times New Roman" w:eastAsia="Times New Roman" w:hAnsi="Times New Roman" w:cs="Times New Roman"/>
                <w:b/>
                <w:sz w:val="20"/>
              </w:rPr>
              <w:t xml:space="preserve"> </w:t>
            </w:r>
          </w:p>
          <w:p w14:paraId="7711026A" w14:textId="77777777" w:rsidR="00D00F77" w:rsidRDefault="00550891">
            <w:pPr>
              <w:numPr>
                <w:ilvl w:val="0"/>
                <w:numId w:val="184"/>
              </w:numPr>
              <w:spacing w:after="0"/>
              <w:ind w:hanging="180"/>
            </w:pPr>
            <w:r>
              <w:rPr>
                <w:rFonts w:ascii="Times New Roman" w:eastAsia="Times New Roman" w:hAnsi="Times New Roman" w:cs="Times New Roman"/>
                <w:sz w:val="20"/>
              </w:rPr>
              <w:t>Issue ID: N/A</w:t>
            </w:r>
            <w:r>
              <w:rPr>
                <w:rFonts w:ascii="Times New Roman" w:eastAsia="Times New Roman" w:hAnsi="Times New Roman" w:cs="Times New Roman"/>
                <w:b/>
                <w:sz w:val="20"/>
              </w:rPr>
              <w:t xml:space="preserve"> </w:t>
            </w:r>
          </w:p>
          <w:p w14:paraId="5E18B428" w14:textId="77777777" w:rsidR="00D00F77" w:rsidRDefault="00550891">
            <w:pPr>
              <w:spacing w:after="0"/>
              <w:ind w:left="43"/>
            </w:pPr>
            <w:r>
              <w:rPr>
                <w:rFonts w:ascii="Times New Roman" w:eastAsia="Times New Roman" w:hAnsi="Times New Roman" w:cs="Times New Roman"/>
                <w:sz w:val="1"/>
              </w:rPr>
              <w:t xml:space="preserve"> </w:t>
            </w:r>
          </w:p>
        </w:tc>
        <w:tc>
          <w:tcPr>
            <w:tcW w:w="286" w:type="dxa"/>
            <w:tcBorders>
              <w:top w:val="nil"/>
              <w:left w:val="nil"/>
              <w:bottom w:val="single" w:sz="4" w:space="0" w:color="C7C8CA"/>
              <w:right w:val="single" w:sz="4" w:space="0" w:color="C7C8CA"/>
            </w:tcBorders>
            <w:shd w:val="clear" w:color="auto" w:fill="F2F2F2"/>
          </w:tcPr>
          <w:p w14:paraId="70B44FB1" w14:textId="77777777" w:rsidR="00D00F77" w:rsidRDefault="00550891">
            <w:pPr>
              <w:spacing w:after="373"/>
              <w:jc w:val="both"/>
            </w:pPr>
            <w:r>
              <w:rPr>
                <w:rFonts w:ascii="Times New Roman" w:eastAsia="Times New Roman" w:hAnsi="Times New Roman" w:cs="Times New Roman"/>
                <w:sz w:val="20"/>
              </w:rPr>
              <w:t xml:space="preserve">16 </w:t>
            </w:r>
          </w:p>
          <w:p w14:paraId="0468C334" w14:textId="77777777" w:rsidR="00D00F77" w:rsidRDefault="00550891">
            <w:pPr>
              <w:spacing w:after="360"/>
              <w:jc w:val="both"/>
            </w:pPr>
            <w:r>
              <w:rPr>
                <w:rFonts w:ascii="Times New Roman" w:eastAsia="Times New Roman" w:hAnsi="Times New Roman" w:cs="Times New Roman"/>
                <w:sz w:val="20"/>
              </w:rPr>
              <w:t xml:space="preserve">16 </w:t>
            </w:r>
          </w:p>
          <w:p w14:paraId="2DBFDFBF" w14:textId="77777777" w:rsidR="00D00F77" w:rsidRDefault="00550891">
            <w:pPr>
              <w:spacing w:after="360"/>
              <w:ind w:left="101"/>
            </w:pPr>
            <w:r>
              <w:rPr>
                <w:rFonts w:ascii="Times New Roman" w:eastAsia="Times New Roman" w:hAnsi="Times New Roman" w:cs="Times New Roman"/>
                <w:sz w:val="20"/>
              </w:rPr>
              <w:t xml:space="preserve">7 </w:t>
            </w:r>
          </w:p>
          <w:p w14:paraId="30B03D79" w14:textId="77777777" w:rsidR="00D00F77" w:rsidRDefault="00550891">
            <w:pPr>
              <w:spacing w:after="0"/>
              <w:ind w:left="101"/>
            </w:pPr>
            <w:r>
              <w:rPr>
                <w:rFonts w:ascii="Times New Roman" w:eastAsia="Times New Roman" w:hAnsi="Times New Roman" w:cs="Times New Roman"/>
                <w:sz w:val="20"/>
              </w:rPr>
              <w:t xml:space="preserve">7 </w:t>
            </w:r>
          </w:p>
        </w:tc>
      </w:tr>
    </w:tbl>
    <w:p w14:paraId="496DF4A4" w14:textId="77777777" w:rsidR="00D00F77" w:rsidRDefault="00550891">
      <w:pPr>
        <w:pStyle w:val="Heading4"/>
        <w:ind w:left="101" w:right="4619" w:hanging="58"/>
      </w:pPr>
      <w:r>
        <w:rPr>
          <w:sz w:val="12"/>
        </w:rPr>
        <w:t xml:space="preserve"> </w:t>
      </w:r>
      <w:r>
        <w:t>PROFESSIONAL EXPERIENCE</w:t>
      </w:r>
      <w:r>
        <w:rPr>
          <w:sz w:val="22"/>
        </w:rPr>
        <w:t xml:space="preserve"> </w:t>
      </w:r>
    </w:p>
    <w:p w14:paraId="5E6A9C3E" w14:textId="77777777" w:rsidR="00D00F77" w:rsidRDefault="00550891">
      <w:pPr>
        <w:spacing w:after="28"/>
      </w:pPr>
      <w:r>
        <w:rPr>
          <w:noProof/>
        </w:rPr>
        <mc:AlternateContent>
          <mc:Choice Requires="wpg">
            <w:drawing>
              <wp:inline distT="0" distB="0" distL="0" distR="0" wp14:anchorId="686034E6" wp14:editId="07777777">
                <wp:extent cx="5943600" cy="28194"/>
                <wp:effectExtent l="0" t="0" r="0" b="0"/>
                <wp:docPr id="382235" name="Group 382235"/>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73" name="Shape 458973"/>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4C6D4F16" id="Group 382235"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">
                <v:shape id="Shape 458973"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" path="m,l5943600,r,28194l,28194,,e" fillcolor="#ffcd05" stroked="f" strokeweight="0">
                  <v:stroke miterlimit="83231f" joinstyle="miter"/>
                  <v:path arrowok="t" textboxrect="0,0,5943600,28194"/>
                </v:shape>
                <w10:anchorlock/>
              </v:group>
            </w:pict>
          </mc:Fallback>
        </mc:AlternateContent>
      </w:r>
    </w:p>
    <w:p w14:paraId="7A62747C" w14:textId="77777777" w:rsidR="00D00F77" w:rsidRDefault="00550891">
      <w:pPr>
        <w:spacing w:after="78"/>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801"/>
        <w:gridCol w:w="1559"/>
      </w:tblGrid>
      <w:tr w:rsidR="00D00F77" w14:paraId="4CBFF84A" w14:textId="77777777">
        <w:trPr>
          <w:trHeight w:val="317"/>
        </w:trPr>
        <w:tc>
          <w:tcPr>
            <w:tcW w:w="7801" w:type="dxa"/>
            <w:tcBorders>
              <w:top w:val="single" w:sz="4" w:space="0" w:color="C7C8CA"/>
              <w:left w:val="nil"/>
              <w:bottom w:val="single" w:sz="4" w:space="0" w:color="C7C8CA"/>
              <w:right w:val="nil"/>
            </w:tcBorders>
            <w:shd w:val="clear" w:color="auto" w:fill="E3E3E4"/>
          </w:tcPr>
          <w:p w14:paraId="59531A77" w14:textId="77777777" w:rsidR="00D00F77" w:rsidRDefault="00550891">
            <w:pPr>
              <w:spacing w:after="0"/>
              <w:ind w:left="58"/>
            </w:pPr>
            <w:r>
              <w:rPr>
                <w:rFonts w:ascii="Times New Roman" w:eastAsia="Times New Roman" w:hAnsi="Times New Roman" w:cs="Times New Roman"/>
                <w:b/>
                <w:sz w:val="20"/>
              </w:rPr>
              <w:t xml:space="preserve">State of Connecticut, Access Health Connecticut (CT-SBE) – Application Manager </w:t>
            </w:r>
          </w:p>
        </w:tc>
        <w:tc>
          <w:tcPr>
            <w:tcW w:w="1559" w:type="dxa"/>
            <w:tcBorders>
              <w:top w:val="single" w:sz="4" w:space="0" w:color="C7C8CA"/>
              <w:left w:val="nil"/>
              <w:bottom w:val="single" w:sz="4" w:space="0" w:color="C7C8CA"/>
              <w:right w:val="nil"/>
            </w:tcBorders>
            <w:shd w:val="clear" w:color="auto" w:fill="E3E3E4"/>
          </w:tcPr>
          <w:p w14:paraId="2B18351C" w14:textId="77777777" w:rsidR="00D00F77" w:rsidRDefault="00550891">
            <w:pPr>
              <w:spacing w:after="0"/>
              <w:jc w:val="both"/>
            </w:pPr>
            <w:r>
              <w:rPr>
                <w:rFonts w:ascii="Times New Roman" w:eastAsia="Times New Roman" w:hAnsi="Times New Roman" w:cs="Times New Roman"/>
                <w:b/>
                <w:sz w:val="20"/>
              </w:rPr>
              <w:t xml:space="preserve">02/2014 – Present </w:t>
            </w:r>
          </w:p>
        </w:tc>
      </w:tr>
    </w:tbl>
    <w:p w14:paraId="670D16F1" w14:textId="77777777" w:rsidR="00D00F77" w:rsidRDefault="00550891">
      <w:pPr>
        <w:numPr>
          <w:ilvl w:val="0"/>
          <w:numId w:val="42"/>
        </w:numPr>
        <w:spacing w:after="52" w:line="248" w:lineRule="auto"/>
        <w:ind w:right="78" w:hanging="180"/>
      </w:pPr>
      <w:r>
        <w:rPr>
          <w:rFonts w:ascii="Times New Roman" w:eastAsia="Times New Roman" w:hAnsi="Times New Roman" w:cs="Times New Roman"/>
          <w:sz w:val="20"/>
        </w:rPr>
        <w:t xml:space="preserve">Work directly with client leadership on innovative initiatives such as mobile application, moving environments to AWS cloud, etc.  </w:t>
      </w:r>
    </w:p>
    <w:p w14:paraId="0F3E8F68" w14:textId="77777777" w:rsidR="00D00F77" w:rsidRDefault="00550891">
      <w:pPr>
        <w:numPr>
          <w:ilvl w:val="0"/>
          <w:numId w:val="42"/>
        </w:numPr>
        <w:spacing w:after="52" w:line="248" w:lineRule="auto"/>
        <w:ind w:right="78" w:hanging="180"/>
      </w:pPr>
      <w:r>
        <w:rPr>
          <w:rFonts w:ascii="Times New Roman" w:eastAsia="Times New Roman" w:hAnsi="Times New Roman" w:cs="Times New Roman"/>
          <w:sz w:val="20"/>
        </w:rPr>
        <w:t>Quarterly review high RO</w:t>
      </w:r>
      <w:r>
        <w:rPr>
          <w:rFonts w:ascii="Times New Roman" w:eastAsia="Times New Roman" w:hAnsi="Times New Roman" w:cs="Times New Roman"/>
          <w:sz w:val="20"/>
        </w:rPr>
        <w:t xml:space="preserve">I enhancements with client to help them prioritize those for future releases this leads to additional sales for Deloitte and constant stream of development work for the team.  </w:t>
      </w:r>
    </w:p>
    <w:p w14:paraId="463E78EC" w14:textId="77777777" w:rsidR="00D00F77" w:rsidRDefault="00550891">
      <w:pPr>
        <w:numPr>
          <w:ilvl w:val="0"/>
          <w:numId w:val="42"/>
        </w:numPr>
        <w:spacing w:after="12" w:line="248" w:lineRule="auto"/>
        <w:ind w:right="78" w:hanging="180"/>
      </w:pPr>
      <w:r>
        <w:rPr>
          <w:rFonts w:ascii="Times New Roman" w:eastAsia="Times New Roman" w:hAnsi="Times New Roman" w:cs="Times New Roman"/>
          <w:sz w:val="20"/>
        </w:rPr>
        <w:t xml:space="preserve">Manage large team that focus on enhancement and maintenance activities for the </w:t>
      </w:r>
      <w:r>
        <w:rPr>
          <w:rFonts w:ascii="Times New Roman" w:eastAsia="Times New Roman" w:hAnsi="Times New Roman" w:cs="Times New Roman"/>
          <w:sz w:val="20"/>
        </w:rPr>
        <w:t xml:space="preserve">Connecticut health exchange.  </w:t>
      </w:r>
    </w:p>
    <w:p w14:paraId="2DD37584" w14:textId="77777777" w:rsidR="00D00F77" w:rsidRDefault="00550891">
      <w:pPr>
        <w:numPr>
          <w:ilvl w:val="0"/>
          <w:numId w:val="42"/>
        </w:numPr>
        <w:spacing w:after="52" w:line="248" w:lineRule="auto"/>
        <w:ind w:right="78" w:hanging="180"/>
      </w:pPr>
      <w:r>
        <w:rPr>
          <w:rFonts w:ascii="Times New Roman" w:eastAsia="Times New Roman" w:hAnsi="Times New Roman" w:cs="Times New Roman"/>
          <w:sz w:val="20"/>
        </w:rPr>
        <w:t xml:space="preserve">Work with the client and internal team to ensure that Health Exchange incorporates the evolving Federal guidelines as this is first of its kind project for all the entities involved. </w:t>
      </w:r>
    </w:p>
    <w:p w14:paraId="78300E53" w14:textId="77777777" w:rsidR="00D00F77" w:rsidRDefault="00550891">
      <w:pPr>
        <w:numPr>
          <w:ilvl w:val="0"/>
          <w:numId w:val="42"/>
        </w:numPr>
        <w:spacing w:after="12" w:line="248" w:lineRule="auto"/>
        <w:ind w:right="78" w:hanging="180"/>
      </w:pPr>
      <w:r>
        <w:rPr>
          <w:rFonts w:ascii="Times New Roman" w:eastAsia="Times New Roman" w:hAnsi="Times New Roman" w:cs="Times New Roman"/>
          <w:sz w:val="20"/>
        </w:rPr>
        <w:lastRenderedPageBreak/>
        <w:t>Supervise technical design sessions, revi</w:t>
      </w:r>
      <w:r>
        <w:rPr>
          <w:rFonts w:ascii="Times New Roman" w:eastAsia="Times New Roman" w:hAnsi="Times New Roman" w:cs="Times New Roman"/>
          <w:sz w:val="20"/>
        </w:rPr>
        <w:t xml:space="preserve">ew software development plans, configuration management plans and project management plans to ensure to meet the aggressive deadlines. </w:t>
      </w:r>
    </w:p>
    <w:p w14:paraId="7E48CB9E" w14:textId="77777777" w:rsidR="00D00F77" w:rsidRDefault="00550891">
      <w:pPr>
        <w:spacing w:after="0"/>
        <w:ind w:left="-14"/>
      </w:pPr>
      <w:r>
        <w:rPr>
          <w:noProof/>
        </w:rPr>
        <mc:AlternateContent>
          <mc:Choice Requires="wpg">
            <w:drawing>
              <wp:inline distT="0" distB="0" distL="0" distR="0" wp14:anchorId="2FBAEB7C" wp14:editId="07777777">
                <wp:extent cx="5952744" cy="6096"/>
                <wp:effectExtent l="0" t="0" r="0" b="0"/>
                <wp:docPr id="382236" name="Group 382236"/>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74" name="Shape 458974"/>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32AB4786" id="Group 382236"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">
                <v:shape id="Shape 458974"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181B3ACE" w14:textId="77777777">
        <w:trPr>
          <w:trHeight w:val="547"/>
        </w:trPr>
        <w:tc>
          <w:tcPr>
            <w:tcW w:w="7790" w:type="dxa"/>
            <w:tcBorders>
              <w:top w:val="single" w:sz="4" w:space="0" w:color="C7C8CA"/>
              <w:left w:val="nil"/>
              <w:bottom w:val="single" w:sz="4" w:space="0" w:color="C7C8CA"/>
              <w:right w:val="nil"/>
            </w:tcBorders>
            <w:shd w:val="clear" w:color="auto" w:fill="E3E3E4"/>
          </w:tcPr>
          <w:p w14:paraId="78EBFA87" w14:textId="77777777" w:rsidR="00D00F77" w:rsidRDefault="00550891">
            <w:pPr>
              <w:spacing w:after="0"/>
              <w:ind w:left="58" w:right="329"/>
            </w:pPr>
            <w:r>
              <w:rPr>
                <w:rFonts w:ascii="Times New Roman" w:eastAsia="Times New Roman" w:hAnsi="Times New Roman" w:cs="Times New Roman"/>
                <w:b/>
                <w:sz w:val="20"/>
              </w:rPr>
              <w:t xml:space="preserve">State of Connecticut, Access Health Connecticut (CT-SBE) - Eligibility Technical Lead </w:t>
            </w:r>
          </w:p>
        </w:tc>
        <w:tc>
          <w:tcPr>
            <w:tcW w:w="1570" w:type="dxa"/>
            <w:tcBorders>
              <w:top w:val="single" w:sz="4" w:space="0" w:color="C7C8CA"/>
              <w:left w:val="nil"/>
              <w:bottom w:val="single" w:sz="4" w:space="0" w:color="C7C8CA"/>
              <w:right w:val="nil"/>
            </w:tcBorders>
            <w:shd w:val="clear" w:color="auto" w:fill="E3E3E4"/>
          </w:tcPr>
          <w:p w14:paraId="10C1E748" w14:textId="77777777" w:rsidR="00D00F77" w:rsidRDefault="00550891">
            <w:pPr>
              <w:spacing w:after="0"/>
              <w:jc w:val="both"/>
            </w:pPr>
            <w:r>
              <w:rPr>
                <w:rFonts w:ascii="Times New Roman" w:eastAsia="Times New Roman" w:hAnsi="Times New Roman" w:cs="Times New Roman"/>
                <w:b/>
                <w:sz w:val="20"/>
              </w:rPr>
              <w:t xml:space="preserve">08/2012 – 10/2014 </w:t>
            </w:r>
          </w:p>
        </w:tc>
      </w:tr>
    </w:tbl>
    <w:p w14:paraId="21D53DC4" w14:textId="77777777" w:rsidR="00D00F77" w:rsidRDefault="00550891">
      <w:pPr>
        <w:numPr>
          <w:ilvl w:val="0"/>
          <w:numId w:val="42"/>
        </w:numPr>
        <w:spacing w:after="52" w:line="248" w:lineRule="auto"/>
        <w:ind w:right="78" w:hanging="180"/>
      </w:pPr>
      <w:r>
        <w:rPr>
          <w:rFonts w:ascii="Times New Roman" w:eastAsia="Times New Roman" w:hAnsi="Times New Roman" w:cs="Times New Roman"/>
          <w:sz w:val="20"/>
        </w:rPr>
        <w:t>Managed a team with 30+ developers that designed and developed the intake process, eligibility determination and integration with Federal Data Hub an</w:t>
      </w:r>
      <w:r>
        <w:rPr>
          <w:rFonts w:ascii="Times New Roman" w:eastAsia="Times New Roman" w:hAnsi="Times New Roman" w:cs="Times New Roman"/>
          <w:sz w:val="20"/>
        </w:rPr>
        <w:t xml:space="preserve">d enrollment process. </w:t>
      </w:r>
    </w:p>
    <w:p w14:paraId="7FE526F1" w14:textId="77777777" w:rsidR="00D00F77" w:rsidRDefault="00550891">
      <w:pPr>
        <w:numPr>
          <w:ilvl w:val="0"/>
          <w:numId w:val="42"/>
        </w:numPr>
        <w:spacing w:after="12" w:line="248" w:lineRule="auto"/>
        <w:ind w:right="78" w:hanging="180"/>
      </w:pPr>
      <w:r>
        <w:rPr>
          <w:rFonts w:ascii="Times New Roman" w:eastAsia="Times New Roman" w:hAnsi="Times New Roman" w:cs="Times New Roman"/>
          <w:sz w:val="20"/>
        </w:rPr>
        <w:t xml:space="preserve">Supervised technical design sessions and provided directions for solving complicated technical problems. </w:t>
      </w:r>
    </w:p>
    <w:p w14:paraId="4ED769C4" w14:textId="77777777" w:rsidR="00D00F77" w:rsidRDefault="00550891">
      <w:pPr>
        <w:numPr>
          <w:ilvl w:val="0"/>
          <w:numId w:val="42"/>
        </w:numPr>
        <w:spacing w:after="12" w:line="248" w:lineRule="auto"/>
        <w:ind w:right="78" w:hanging="180"/>
      </w:pPr>
      <w:r>
        <w:rPr>
          <w:rFonts w:ascii="Times New Roman" w:eastAsia="Times New Roman" w:hAnsi="Times New Roman" w:cs="Times New Roman"/>
          <w:sz w:val="20"/>
        </w:rPr>
        <w:t xml:space="preserve">Defined and managed the technical scope, standards and guidelines for software development.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4EDF08D5" w14:textId="77777777">
        <w:trPr>
          <w:trHeight w:val="317"/>
        </w:trPr>
        <w:tc>
          <w:tcPr>
            <w:tcW w:w="7790" w:type="dxa"/>
            <w:tcBorders>
              <w:top w:val="single" w:sz="4" w:space="0" w:color="C7C8CA"/>
              <w:left w:val="nil"/>
              <w:bottom w:val="single" w:sz="4" w:space="0" w:color="C7C8CA"/>
              <w:right w:val="nil"/>
            </w:tcBorders>
            <w:shd w:val="clear" w:color="auto" w:fill="E3E3E4"/>
          </w:tcPr>
          <w:p w14:paraId="0A6CFD01" w14:textId="77777777" w:rsidR="00D00F77" w:rsidRDefault="00550891">
            <w:pPr>
              <w:spacing w:after="0"/>
              <w:ind w:left="58"/>
            </w:pPr>
            <w:r>
              <w:rPr>
                <w:rFonts w:ascii="Times New Roman" w:eastAsia="Times New Roman" w:hAnsi="Times New Roman" w:cs="Times New Roman"/>
                <w:b/>
                <w:sz w:val="20"/>
              </w:rPr>
              <w:t>Glatfelter Insurance Group, Insura</w:t>
            </w:r>
            <w:r>
              <w:rPr>
                <w:rFonts w:ascii="Times New Roman" w:eastAsia="Times New Roman" w:hAnsi="Times New Roman" w:cs="Times New Roman"/>
                <w:b/>
                <w:sz w:val="20"/>
              </w:rPr>
              <w:t xml:space="preserve">nce Claims System - Technical Manager </w:t>
            </w:r>
          </w:p>
        </w:tc>
        <w:tc>
          <w:tcPr>
            <w:tcW w:w="1570" w:type="dxa"/>
            <w:tcBorders>
              <w:top w:val="single" w:sz="4" w:space="0" w:color="C7C8CA"/>
              <w:left w:val="nil"/>
              <w:bottom w:val="single" w:sz="4" w:space="0" w:color="C7C8CA"/>
              <w:right w:val="nil"/>
            </w:tcBorders>
            <w:shd w:val="clear" w:color="auto" w:fill="E3E3E4"/>
          </w:tcPr>
          <w:p w14:paraId="541B4E8D" w14:textId="77777777" w:rsidR="00D00F77" w:rsidRDefault="00550891">
            <w:pPr>
              <w:spacing w:after="0"/>
              <w:jc w:val="both"/>
            </w:pPr>
            <w:r>
              <w:rPr>
                <w:rFonts w:ascii="Times New Roman" w:eastAsia="Times New Roman" w:hAnsi="Times New Roman" w:cs="Times New Roman"/>
                <w:b/>
                <w:sz w:val="20"/>
              </w:rPr>
              <w:t xml:space="preserve">10/2011 – 05/2012 </w:t>
            </w:r>
          </w:p>
        </w:tc>
      </w:tr>
    </w:tbl>
    <w:p w14:paraId="60819C15" w14:textId="77777777" w:rsidR="00D00F77" w:rsidRDefault="00550891">
      <w:pPr>
        <w:numPr>
          <w:ilvl w:val="0"/>
          <w:numId w:val="42"/>
        </w:numPr>
        <w:spacing w:after="52" w:line="248" w:lineRule="auto"/>
        <w:ind w:right="78" w:hanging="180"/>
      </w:pPr>
      <w:r>
        <w:rPr>
          <w:rFonts w:ascii="Times New Roman" w:eastAsia="Times New Roman" w:hAnsi="Times New Roman" w:cs="Times New Roman"/>
          <w:sz w:val="20"/>
        </w:rPr>
        <w:t xml:space="preserve">Developed a strategic plan to align IT with business goals and created a 3-year plan for infrastructural enhancement and updates.  </w:t>
      </w:r>
    </w:p>
    <w:p w14:paraId="1872B6F3" w14:textId="77777777" w:rsidR="00D00F77" w:rsidRDefault="00550891">
      <w:pPr>
        <w:numPr>
          <w:ilvl w:val="0"/>
          <w:numId w:val="42"/>
        </w:numPr>
        <w:spacing w:after="12" w:line="248" w:lineRule="auto"/>
        <w:ind w:right="78" w:hanging="180"/>
      </w:pPr>
      <w:r>
        <w:rPr>
          <w:rFonts w:ascii="Times New Roman" w:eastAsia="Times New Roman" w:hAnsi="Times New Roman" w:cs="Times New Roman"/>
          <w:sz w:val="20"/>
        </w:rPr>
        <w:t>Managed a team of developers to design, develop and implement web application that allows thousands of agents to submit endo</w:t>
      </w:r>
      <w:r>
        <w:rPr>
          <w:rFonts w:ascii="Times New Roman" w:eastAsia="Times New Roman" w:hAnsi="Times New Roman" w:cs="Times New Roman"/>
          <w:sz w:val="20"/>
        </w:rPr>
        <w:t xml:space="preserve">rsements online.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60F8CFFA" w14:textId="77777777">
        <w:trPr>
          <w:trHeight w:val="318"/>
        </w:trPr>
        <w:tc>
          <w:tcPr>
            <w:tcW w:w="7790" w:type="dxa"/>
            <w:tcBorders>
              <w:top w:val="single" w:sz="4" w:space="0" w:color="C7C8CA"/>
              <w:left w:val="nil"/>
              <w:bottom w:val="single" w:sz="4" w:space="0" w:color="C7C8CA"/>
              <w:right w:val="nil"/>
            </w:tcBorders>
            <w:shd w:val="clear" w:color="auto" w:fill="E3E3E4"/>
          </w:tcPr>
          <w:p w14:paraId="24C072D4" w14:textId="77777777" w:rsidR="00D00F77" w:rsidRDefault="00550891">
            <w:pPr>
              <w:spacing w:after="0"/>
              <w:ind w:left="58"/>
            </w:pPr>
            <w:r>
              <w:rPr>
                <w:rFonts w:ascii="Times New Roman" w:eastAsia="Times New Roman" w:hAnsi="Times New Roman" w:cs="Times New Roman"/>
                <w:b/>
                <w:sz w:val="20"/>
              </w:rPr>
              <w:t xml:space="preserve">Aileron Inc., Custom ERP System - Application Architect </w:t>
            </w:r>
          </w:p>
        </w:tc>
        <w:tc>
          <w:tcPr>
            <w:tcW w:w="1570" w:type="dxa"/>
            <w:tcBorders>
              <w:top w:val="single" w:sz="4" w:space="0" w:color="C7C8CA"/>
              <w:left w:val="nil"/>
              <w:bottom w:val="single" w:sz="4" w:space="0" w:color="C7C8CA"/>
              <w:right w:val="nil"/>
            </w:tcBorders>
            <w:shd w:val="clear" w:color="auto" w:fill="E3E3E4"/>
          </w:tcPr>
          <w:p w14:paraId="05A9D9CA" w14:textId="77777777" w:rsidR="00D00F77" w:rsidRDefault="00550891">
            <w:pPr>
              <w:spacing w:after="0"/>
              <w:jc w:val="both"/>
            </w:pPr>
            <w:r>
              <w:rPr>
                <w:rFonts w:ascii="Times New Roman" w:eastAsia="Times New Roman" w:hAnsi="Times New Roman" w:cs="Times New Roman"/>
                <w:b/>
                <w:sz w:val="20"/>
              </w:rPr>
              <w:t xml:space="preserve">02/2007 – 09/2011 </w:t>
            </w:r>
          </w:p>
        </w:tc>
      </w:tr>
    </w:tbl>
    <w:p w14:paraId="60759BBE" w14:textId="77777777" w:rsidR="00D00F77" w:rsidRDefault="00550891">
      <w:pPr>
        <w:numPr>
          <w:ilvl w:val="0"/>
          <w:numId w:val="42"/>
        </w:numPr>
        <w:spacing w:after="51" w:line="248" w:lineRule="auto"/>
        <w:ind w:right="78" w:hanging="180"/>
      </w:pPr>
      <w:r>
        <w:rPr>
          <w:rFonts w:ascii="Times New Roman" w:eastAsia="Times New Roman" w:hAnsi="Times New Roman" w:cs="Times New Roman"/>
          <w:sz w:val="20"/>
        </w:rPr>
        <w:t xml:space="preserve">Proposed and implemented customize solution to streamline existing processes that increased performance by 150%. </w:t>
      </w:r>
    </w:p>
    <w:p w14:paraId="1F19F13A" w14:textId="77777777" w:rsidR="00D00F77" w:rsidRDefault="00550891">
      <w:pPr>
        <w:numPr>
          <w:ilvl w:val="0"/>
          <w:numId w:val="42"/>
        </w:numPr>
        <w:spacing w:after="52" w:line="248" w:lineRule="auto"/>
        <w:ind w:right="78" w:hanging="180"/>
      </w:pPr>
      <w:r>
        <w:rPr>
          <w:rFonts w:ascii="Times New Roman" w:eastAsia="Times New Roman" w:hAnsi="Times New Roman" w:cs="Times New Roman"/>
          <w:sz w:val="20"/>
        </w:rPr>
        <w:t>Managed client’s expectations and effectively translated business needs into technical requirements therefore successfully completed the proje</w:t>
      </w:r>
      <w:r>
        <w:rPr>
          <w:rFonts w:ascii="Times New Roman" w:eastAsia="Times New Roman" w:hAnsi="Times New Roman" w:cs="Times New Roman"/>
          <w:sz w:val="20"/>
        </w:rPr>
        <w:t xml:space="preserve">ct on time. </w:t>
      </w:r>
    </w:p>
    <w:p w14:paraId="6FAD357A" w14:textId="77777777" w:rsidR="00D00F77" w:rsidRDefault="00550891">
      <w:pPr>
        <w:numPr>
          <w:ilvl w:val="0"/>
          <w:numId w:val="42"/>
        </w:numPr>
        <w:spacing w:after="12" w:line="248" w:lineRule="auto"/>
        <w:ind w:right="78" w:hanging="180"/>
      </w:pPr>
      <w:r>
        <w:rPr>
          <w:rFonts w:ascii="Times New Roman" w:eastAsia="Times New Roman" w:hAnsi="Times New Roman" w:cs="Times New Roman"/>
          <w:sz w:val="20"/>
        </w:rPr>
        <w:t xml:space="preserve">Integrated with third party applications such Google Appliance, PayPal, Solomon, EMS, and Jira.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27491368" w14:textId="77777777">
        <w:trPr>
          <w:trHeight w:val="317"/>
        </w:trPr>
        <w:tc>
          <w:tcPr>
            <w:tcW w:w="7790" w:type="dxa"/>
            <w:tcBorders>
              <w:top w:val="single" w:sz="4" w:space="0" w:color="C7C8CA"/>
              <w:left w:val="nil"/>
              <w:bottom w:val="single" w:sz="4" w:space="0" w:color="C7C8CA"/>
              <w:right w:val="nil"/>
            </w:tcBorders>
            <w:shd w:val="clear" w:color="auto" w:fill="E3E3E4"/>
          </w:tcPr>
          <w:p w14:paraId="1D91423B" w14:textId="77777777" w:rsidR="00D00F77" w:rsidRDefault="00550891">
            <w:pPr>
              <w:spacing w:after="0"/>
              <w:ind w:left="58"/>
            </w:pPr>
            <w:r>
              <w:rPr>
                <w:rFonts w:ascii="Times New Roman" w:eastAsia="Times New Roman" w:hAnsi="Times New Roman" w:cs="Times New Roman"/>
                <w:b/>
                <w:sz w:val="20"/>
              </w:rPr>
              <w:t xml:space="preserve">Honda Motors, AutoStore - Development Lead </w:t>
            </w:r>
          </w:p>
        </w:tc>
        <w:tc>
          <w:tcPr>
            <w:tcW w:w="1570" w:type="dxa"/>
            <w:tcBorders>
              <w:top w:val="single" w:sz="4" w:space="0" w:color="C7C8CA"/>
              <w:left w:val="nil"/>
              <w:bottom w:val="single" w:sz="4" w:space="0" w:color="C7C8CA"/>
              <w:right w:val="nil"/>
            </w:tcBorders>
            <w:shd w:val="clear" w:color="auto" w:fill="E3E3E4"/>
          </w:tcPr>
          <w:p w14:paraId="1C7A8D20" w14:textId="77777777" w:rsidR="00D00F77" w:rsidRDefault="00550891">
            <w:pPr>
              <w:spacing w:after="0"/>
              <w:jc w:val="both"/>
            </w:pPr>
            <w:r>
              <w:rPr>
                <w:rFonts w:ascii="Times New Roman" w:eastAsia="Times New Roman" w:hAnsi="Times New Roman" w:cs="Times New Roman"/>
                <w:b/>
                <w:sz w:val="20"/>
              </w:rPr>
              <w:t xml:space="preserve">05/2003 – 01/2007 </w:t>
            </w:r>
          </w:p>
        </w:tc>
      </w:tr>
    </w:tbl>
    <w:p w14:paraId="3109C02C" w14:textId="77777777" w:rsidR="00D00F77" w:rsidRDefault="00550891">
      <w:pPr>
        <w:numPr>
          <w:ilvl w:val="0"/>
          <w:numId w:val="42"/>
        </w:numPr>
        <w:spacing w:after="52" w:line="248" w:lineRule="auto"/>
        <w:ind w:right="78" w:hanging="180"/>
      </w:pPr>
      <w:r>
        <w:rPr>
          <w:rFonts w:ascii="Times New Roman" w:eastAsia="Times New Roman" w:hAnsi="Times New Roman" w:cs="Times New Roman"/>
          <w:sz w:val="20"/>
        </w:rPr>
        <w:t xml:space="preserve">Managed a team to develop AutoStore, an Enterprise Resource Planning solution for automotive dealers that dramatically enhance the customer experience therefore increased the customer experience by 30%.  </w:t>
      </w:r>
    </w:p>
    <w:p w14:paraId="5BFDD0D8" w14:textId="77777777" w:rsidR="00D00F77" w:rsidRDefault="00550891">
      <w:pPr>
        <w:numPr>
          <w:ilvl w:val="0"/>
          <w:numId w:val="42"/>
        </w:numPr>
        <w:spacing w:after="52" w:line="248" w:lineRule="auto"/>
        <w:ind w:right="78" w:hanging="180"/>
      </w:pPr>
      <w:r>
        <w:rPr>
          <w:rFonts w:ascii="Times New Roman" w:eastAsia="Times New Roman" w:hAnsi="Times New Roman" w:cs="Times New Roman"/>
          <w:sz w:val="20"/>
        </w:rPr>
        <w:t>Enabled the sales staff to sell more of high profit</w:t>
      </w:r>
      <w:r>
        <w:rPr>
          <w:rFonts w:ascii="Times New Roman" w:eastAsia="Times New Roman" w:hAnsi="Times New Roman" w:cs="Times New Roman"/>
          <w:sz w:val="20"/>
        </w:rPr>
        <w:t xml:space="preserve"> add-ons; the AutoStore increased the annual profit by 1 million dollars for each dealership.  </w:t>
      </w:r>
    </w:p>
    <w:p w14:paraId="39FD35A0" w14:textId="77777777" w:rsidR="00D00F77" w:rsidRDefault="00550891">
      <w:pPr>
        <w:numPr>
          <w:ilvl w:val="0"/>
          <w:numId w:val="42"/>
        </w:numPr>
        <w:spacing w:after="51" w:line="248" w:lineRule="auto"/>
        <w:ind w:right="78" w:hanging="180"/>
      </w:pPr>
      <w:r>
        <w:rPr>
          <w:rFonts w:ascii="Times New Roman" w:eastAsia="Times New Roman" w:hAnsi="Times New Roman" w:cs="Times New Roman"/>
          <w:sz w:val="20"/>
        </w:rPr>
        <w:t xml:space="preserve">Created a Finance and Insurance application for America Honda Finance that increased the insurance sales by 200%. </w:t>
      </w:r>
    </w:p>
    <w:p w14:paraId="2FF40A0D" w14:textId="77777777" w:rsidR="00D00F77" w:rsidRDefault="00550891">
      <w:pPr>
        <w:numPr>
          <w:ilvl w:val="0"/>
          <w:numId w:val="42"/>
        </w:numPr>
        <w:spacing w:after="12" w:line="248" w:lineRule="auto"/>
        <w:ind w:right="78" w:hanging="180"/>
      </w:pPr>
      <w:r>
        <w:rPr>
          <w:rFonts w:ascii="Times New Roman" w:eastAsia="Times New Roman" w:hAnsi="Times New Roman" w:cs="Times New Roman"/>
          <w:sz w:val="20"/>
        </w:rPr>
        <w:t>Collaborated with Reynolds &amp; Reynolds to inco</w:t>
      </w:r>
      <w:r>
        <w:rPr>
          <w:rFonts w:ascii="Times New Roman" w:eastAsia="Times New Roman" w:hAnsi="Times New Roman" w:cs="Times New Roman"/>
          <w:sz w:val="20"/>
        </w:rPr>
        <w:t xml:space="preserve">rporate accounting functionality in AutoStore. This project enabled transfer of data from AutoStore to Reynolds &amp; Reynolds accounting module, hence making the process more efficient and error proof saving valuable time and money for our clients. </w:t>
      </w:r>
    </w:p>
    <w:p w14:paraId="60F4F186" w14:textId="77777777" w:rsidR="00D00F77" w:rsidRDefault="00550891">
      <w:pPr>
        <w:spacing w:after="138"/>
        <w:ind w:left="-14"/>
      </w:pPr>
      <w:r>
        <w:rPr>
          <w:noProof/>
        </w:rPr>
        <mc:AlternateContent>
          <mc:Choice Requires="wpg">
            <w:drawing>
              <wp:inline distT="0" distB="0" distL="0" distR="0" wp14:anchorId="7C1519D3" wp14:editId="07777777">
                <wp:extent cx="5952744" cy="6096"/>
                <wp:effectExtent l="0" t="0" r="0" b="0"/>
                <wp:docPr id="370367" name="Group 370367"/>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75" name="Shape 458975"/>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0AD2DB6C" id="Group 370367"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6vidwokCAABdBgAADgAAAAAAAAAAAAAAAAAuAgAAZHJzL2Uyb0RvYy54bWxQSwECLQAUAAYACAAA&#10;ACEAx4Pv7NsAAAADAQAADwAAAAAAAAAAAAAAAADjBAAAZHJzL2Rvd25yZXYueG1sUEsFBgAAAAAE&#10;AAQA8wAAAOsFAAAAAA==&#10;">
                <v:shape id="Shape 458975"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p w14:paraId="184ED0C6" w14:textId="77777777" w:rsidR="00D00F77" w:rsidRDefault="00550891">
      <w:pPr>
        <w:spacing w:after="63"/>
      </w:pPr>
      <w:r>
        <w:rPr>
          <w:rFonts w:ascii="Times New Roman" w:eastAsia="Times New Roman" w:hAnsi="Times New Roman" w:cs="Times New Roman"/>
          <w:sz w:val="24"/>
        </w:rPr>
        <w:t xml:space="preserve"> </w:t>
      </w:r>
    </w:p>
    <w:p w14:paraId="798C83B2"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bl>
      <w:tblPr>
        <w:tblStyle w:val="TableGrid"/>
        <w:tblW w:w="9332" w:type="dxa"/>
        <w:tblInd w:w="22" w:type="dxa"/>
        <w:tblCellMar>
          <w:top w:w="0" w:type="dxa"/>
          <w:left w:w="43" w:type="dxa"/>
          <w:bottom w:w="0" w:type="dxa"/>
          <w:right w:w="35" w:type="dxa"/>
        </w:tblCellMar>
        <w:tblLook w:val="04A0" w:firstRow="1" w:lastRow="0" w:firstColumn="1" w:lastColumn="0" w:noHBand="0" w:noVBand="1"/>
      </w:tblPr>
      <w:tblGrid>
        <w:gridCol w:w="6411"/>
        <w:gridCol w:w="2635"/>
        <w:gridCol w:w="286"/>
      </w:tblGrid>
      <w:tr w:rsidR="00D00F77" w14:paraId="11EB6620" w14:textId="77777777">
        <w:trPr>
          <w:trHeight w:val="806"/>
        </w:trPr>
        <w:tc>
          <w:tcPr>
            <w:tcW w:w="6411" w:type="dxa"/>
            <w:tcBorders>
              <w:top w:val="single" w:sz="4" w:space="0" w:color="C7C8CA"/>
              <w:left w:val="single" w:sz="18" w:space="0" w:color="FFCD05"/>
              <w:bottom w:val="nil"/>
              <w:right w:val="nil"/>
            </w:tcBorders>
          </w:tcPr>
          <w:p w14:paraId="56EAE91B" w14:textId="77777777" w:rsidR="00D00F77" w:rsidRDefault="00550891">
            <w:pPr>
              <w:spacing w:after="0"/>
              <w:ind w:left="51" w:right="148"/>
            </w:pPr>
            <w:r>
              <w:rPr>
                <w:noProof/>
              </w:rPr>
              <w:drawing>
                <wp:anchor distT="0" distB="0" distL="114300" distR="114300" simplePos="0" relativeHeight="251746304" behindDoc="0" locked="0" layoutInCell="1" allowOverlap="0" wp14:anchorId="58883BB2" wp14:editId="07777777">
                  <wp:simplePos x="0" y="0"/>
                  <wp:positionH relativeFrom="column">
                    <wp:posOffset>3262503</wp:posOffset>
                  </wp:positionH>
                  <wp:positionV relativeFrom="paragraph">
                    <wp:posOffset>-140295</wp:posOffset>
                  </wp:positionV>
                  <wp:extent cx="691896" cy="691896"/>
                  <wp:effectExtent l="0" t="0" r="0" b="0"/>
                  <wp:wrapSquare wrapText="bothSides"/>
                  <wp:docPr id="19881" name="Picture 19881"/>
                  <wp:cNvGraphicFramePr/>
                  <a:graphic xmlns:a="http://schemas.openxmlformats.org/drawingml/2006/main">
                    <a:graphicData uri="http://schemas.openxmlformats.org/drawingml/2006/picture">
                      <pic:pic xmlns:pic="http://schemas.openxmlformats.org/drawingml/2006/picture">
                        <pic:nvPicPr>
                          <pic:cNvPr id="19881" name="Picture 19881"/>
                          <pic:cNvPicPr/>
                        </pic:nvPicPr>
                        <pic:blipFill>
                          <a:blip r:embed="rId266"/>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3666AD14" w14:textId="77777777" w:rsidR="00D00F77" w:rsidRDefault="00550891">
            <w:pPr>
              <w:spacing w:after="0"/>
              <w:ind w:left="268" w:right="148"/>
            </w:pPr>
            <w:r>
              <w:rPr>
                <w:rFonts w:ascii="Times New Roman" w:eastAsia="Times New Roman" w:hAnsi="Times New Roman" w:cs="Times New Roman"/>
                <w:b/>
                <w:sz w:val="44"/>
              </w:rPr>
              <w:t>Ahram Lee</w:t>
            </w:r>
            <w:r>
              <w:rPr>
                <w:rFonts w:ascii="Times New Roman" w:eastAsia="Times New Roman" w:hAnsi="Times New Roman" w:cs="Times New Roman"/>
                <w:b/>
              </w:rPr>
              <w:t xml:space="preserve"> </w:t>
            </w:r>
          </w:p>
        </w:tc>
        <w:tc>
          <w:tcPr>
            <w:tcW w:w="2635" w:type="dxa"/>
            <w:tcBorders>
              <w:top w:val="single" w:sz="4" w:space="0" w:color="C7C8CA"/>
              <w:left w:val="nil"/>
              <w:bottom w:val="nil"/>
              <w:right w:val="nil"/>
            </w:tcBorders>
            <w:shd w:val="clear" w:color="auto" w:fill="F2F2F2"/>
            <w:vAlign w:val="center"/>
          </w:tcPr>
          <w:p w14:paraId="0EE3CDA0" w14:textId="77777777" w:rsidR="00D00F77" w:rsidRDefault="00550891">
            <w:pPr>
              <w:spacing w:after="19"/>
              <w:ind w:left="42"/>
            </w:pPr>
            <w:r>
              <w:rPr>
                <w:rFonts w:ascii="Times New Roman" w:eastAsia="Times New Roman" w:hAnsi="Times New Roman" w:cs="Times New Roman"/>
                <w:b/>
              </w:rPr>
              <w:t xml:space="preserve">YEARS OF SYSTEM </w:t>
            </w:r>
          </w:p>
          <w:p w14:paraId="71FE2629" w14:textId="77777777" w:rsidR="00D00F77" w:rsidRDefault="00550891">
            <w:pPr>
              <w:spacing w:after="0"/>
              <w:ind w:left="42"/>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286" w:type="dxa"/>
            <w:tcBorders>
              <w:top w:val="single" w:sz="4" w:space="0" w:color="C7C8CA"/>
              <w:left w:val="nil"/>
              <w:bottom w:val="nil"/>
              <w:right w:val="single" w:sz="4" w:space="0" w:color="C7C8CA"/>
            </w:tcBorders>
            <w:shd w:val="clear" w:color="auto" w:fill="F2F2F2"/>
            <w:vAlign w:val="center"/>
          </w:tcPr>
          <w:p w14:paraId="0556CF4B" w14:textId="77777777" w:rsidR="00D00F77" w:rsidRDefault="00D00F77"/>
        </w:tc>
      </w:tr>
      <w:tr w:rsidR="00D00F77" w14:paraId="7E2507E2" w14:textId="77777777">
        <w:trPr>
          <w:trHeight w:val="7993"/>
        </w:trPr>
        <w:tc>
          <w:tcPr>
            <w:tcW w:w="6411" w:type="dxa"/>
            <w:tcBorders>
              <w:top w:val="nil"/>
              <w:left w:val="single" w:sz="18" w:space="0" w:color="FFCD05"/>
              <w:bottom w:val="single" w:sz="4" w:space="0" w:color="C7C8CA"/>
              <w:right w:val="nil"/>
            </w:tcBorders>
            <w:vAlign w:val="bottom"/>
          </w:tcPr>
          <w:tbl>
            <w:tblPr>
              <w:tblStyle w:val="TableGrid"/>
              <w:tblW w:w="5963" w:type="dxa"/>
              <w:tblInd w:w="226" w:type="dxa"/>
              <w:tblCellMar>
                <w:top w:w="81" w:type="dxa"/>
                <w:left w:w="42" w:type="dxa"/>
                <w:bottom w:w="0" w:type="dxa"/>
                <w:right w:w="115" w:type="dxa"/>
              </w:tblCellMar>
              <w:tblLook w:val="04A0" w:firstRow="1" w:lastRow="0" w:firstColumn="1" w:lastColumn="0" w:noHBand="0" w:noVBand="1"/>
            </w:tblPr>
            <w:tblGrid>
              <w:gridCol w:w="5963"/>
            </w:tblGrid>
            <w:tr w:rsidR="00D00F77" w14:paraId="4D56CCE0" w14:textId="77777777">
              <w:trPr>
                <w:trHeight w:val="562"/>
              </w:trPr>
              <w:tc>
                <w:tcPr>
                  <w:tcW w:w="5963" w:type="dxa"/>
                  <w:tcBorders>
                    <w:top w:val="single" w:sz="21" w:space="0" w:color="FFCD05"/>
                    <w:left w:val="nil"/>
                    <w:bottom w:val="nil"/>
                    <w:right w:val="nil"/>
                  </w:tcBorders>
                  <w:shd w:val="clear" w:color="auto" w:fill="FFCD05"/>
                </w:tcPr>
                <w:p w14:paraId="4EDF11ED" w14:textId="77777777" w:rsidR="00D00F77" w:rsidRDefault="00550891">
                  <w:pPr>
                    <w:spacing w:after="0"/>
                  </w:pPr>
                  <w:r>
                    <w:rPr>
                      <w:rFonts w:ascii="Times New Roman" w:eastAsia="Times New Roman" w:hAnsi="Times New Roman" w:cs="Times New Roman"/>
                    </w:rPr>
                    <w:lastRenderedPageBreak/>
                    <w:t xml:space="preserve">DEVOPS PERFORMANCE ENGINEERING LEAD </w:t>
                  </w:r>
                </w:p>
              </w:tc>
            </w:tr>
          </w:tbl>
          <w:p w14:paraId="04839C42" w14:textId="77777777" w:rsidR="00D00F77" w:rsidRDefault="00550891">
            <w:pPr>
              <w:spacing w:after="406"/>
              <w:ind w:left="136"/>
              <w:jc w:val="center"/>
            </w:pPr>
            <w:r>
              <w:rPr>
                <w:rFonts w:ascii="Times New Roman" w:eastAsia="Times New Roman" w:hAnsi="Times New Roman" w:cs="Times New Roman"/>
                <w:color w:val="FFFFFF"/>
              </w:rPr>
              <w:t xml:space="preserve"> </w:t>
            </w:r>
          </w:p>
          <w:p w14:paraId="5EE875FA" w14:textId="77777777" w:rsidR="00D00F77" w:rsidRDefault="00550891">
            <w:pPr>
              <w:spacing w:after="23"/>
              <w:ind w:left="268"/>
            </w:pPr>
            <w:r>
              <w:rPr>
                <w:rFonts w:ascii="Times New Roman" w:eastAsia="Times New Roman" w:hAnsi="Times New Roman" w:cs="Times New Roman"/>
                <w:b/>
                <w:color w:val="2D2D2D"/>
                <w:sz w:val="32"/>
              </w:rPr>
              <w:t xml:space="preserve">Why Ahram is the right DevOps </w:t>
            </w:r>
          </w:p>
          <w:p w14:paraId="61D134A3" w14:textId="77777777" w:rsidR="00D00F77" w:rsidRDefault="00550891">
            <w:pPr>
              <w:spacing w:after="45"/>
              <w:ind w:left="268"/>
            </w:pPr>
            <w:r>
              <w:rPr>
                <w:rFonts w:ascii="Times New Roman" w:eastAsia="Times New Roman" w:hAnsi="Times New Roman" w:cs="Times New Roman"/>
                <w:b/>
                <w:color w:val="2D2D2D"/>
                <w:sz w:val="32"/>
              </w:rPr>
              <w:t>Performance Engineering Lead</w:t>
            </w:r>
            <w:r>
              <w:rPr>
                <w:rFonts w:ascii="Times New Roman" w:eastAsia="Times New Roman" w:hAnsi="Times New Roman" w:cs="Times New Roman"/>
                <w:b/>
                <w:color w:val="FFFFFF"/>
                <w:sz w:val="32"/>
              </w:rPr>
              <w:t xml:space="preserve"> </w:t>
            </w:r>
          </w:p>
          <w:p w14:paraId="3F00F7A3" w14:textId="77777777" w:rsidR="00D00F77" w:rsidRDefault="00550891">
            <w:pPr>
              <w:spacing w:after="34" w:line="238" w:lineRule="auto"/>
              <w:ind w:left="268"/>
            </w:pPr>
            <w:r>
              <w:rPr>
                <w:rFonts w:ascii="Times New Roman" w:eastAsia="Times New Roman" w:hAnsi="Times New Roman" w:cs="Times New Roman"/>
                <w:sz w:val="20"/>
              </w:rPr>
              <w:t>Ahram has more than 20 years of experience in information technology architecture and engineering and has led technical teams on two of the nation’s largest health insurance exchanges – the FFE and the State of California. He has specifically dealt with th</w:t>
            </w:r>
            <w:r>
              <w:rPr>
                <w:rFonts w:ascii="Times New Roman" w:eastAsia="Times New Roman" w:hAnsi="Times New Roman" w:cs="Times New Roman"/>
                <w:sz w:val="20"/>
              </w:rPr>
              <w:t xml:space="preserve">e technology and complexity that exists on the FFE. He was part of the team that rescued </w:t>
            </w:r>
          </w:p>
          <w:p w14:paraId="0A4F4DB1" w14:textId="77777777" w:rsidR="00D00F77" w:rsidRDefault="00550891">
            <w:pPr>
              <w:spacing w:after="0" w:line="251" w:lineRule="auto"/>
              <w:ind w:left="268" w:right="22"/>
            </w:pPr>
            <w:r>
              <w:rPr>
                <w:rFonts w:ascii="Times New Roman" w:eastAsia="Times New Roman" w:hAnsi="Times New Roman" w:cs="Times New Roman"/>
                <w:sz w:val="20"/>
              </w:rPr>
              <w:t xml:space="preserve">HealthCare.gov in early 2014 during its initial rollout and managed core </w:t>
            </w:r>
            <w:r>
              <w:rPr>
                <w:rFonts w:ascii="Times New Roman" w:eastAsia="Times New Roman" w:hAnsi="Times New Roman" w:cs="Times New Roman"/>
                <w:b/>
              </w:rPr>
              <w:t xml:space="preserve"> </w:t>
            </w:r>
            <w:r>
              <w:rPr>
                <w:rFonts w:ascii="Times New Roman" w:eastAsia="Times New Roman" w:hAnsi="Times New Roman" w:cs="Times New Roman"/>
                <w:sz w:val="20"/>
              </w:rPr>
              <w:t>components of the FFE for 3 years. During this time he was instrumental in addressing and re</w:t>
            </w:r>
            <w:r>
              <w:rPr>
                <w:rFonts w:ascii="Times New Roman" w:eastAsia="Times New Roman" w:hAnsi="Times New Roman" w:cs="Times New Roman"/>
                <w:sz w:val="20"/>
              </w:rPr>
              <w:t xml:space="preserve">solving FFE prevalent technical issues. Additionally, </w:t>
            </w:r>
          </w:p>
          <w:p w14:paraId="07DE98D1" w14:textId="77777777" w:rsidR="00D00F77" w:rsidRDefault="00550891">
            <w:pPr>
              <w:spacing w:after="0" w:line="238" w:lineRule="auto"/>
              <w:ind w:left="268" w:right="182"/>
            </w:pPr>
            <w:r>
              <w:rPr>
                <w:rFonts w:ascii="Times New Roman" w:eastAsia="Times New Roman" w:hAnsi="Times New Roman" w:cs="Times New Roman"/>
                <w:sz w:val="20"/>
              </w:rPr>
              <w:t>Ahram is an experienced AWS certified architect and leader in our Cloud Engineering Practice. He brings more than two decades of experience in assessing, designing, delivering, and supporting complex data center infrastructure and application architectures</w:t>
            </w:r>
            <w:r>
              <w:rPr>
                <w:rFonts w:ascii="Times New Roman" w:eastAsia="Times New Roman" w:hAnsi="Times New Roman" w:cs="Times New Roman"/>
                <w:sz w:val="20"/>
              </w:rPr>
              <w:t>, that host missioncritical applications like the FFE. These are keys skills and experience that are needed for managing the architecture of the FFE. Lastly, Ahram has a very strong background in DevOps, system administration, automation, supporting variou</w:t>
            </w:r>
            <w:r>
              <w:rPr>
                <w:rFonts w:ascii="Times New Roman" w:eastAsia="Times New Roman" w:hAnsi="Times New Roman" w:cs="Times New Roman"/>
                <w:sz w:val="20"/>
              </w:rPr>
              <w:t xml:space="preserve">s cloud and OS platforms, virtualization, data center migrations, operations/monitoring, and disaster recovery. These are key technologies critical to helping CMS evolve the FFE architecture and exchange the status quo for excellence. </w:t>
            </w:r>
          </w:p>
          <w:p w14:paraId="61EFBD89" w14:textId="77777777" w:rsidR="00D00F77" w:rsidRDefault="00550891">
            <w:pPr>
              <w:spacing w:after="100"/>
              <w:ind w:left="226"/>
            </w:pPr>
            <w:r>
              <w:rPr>
                <w:noProof/>
              </w:rPr>
              <mc:AlternateContent>
                <mc:Choice Requires="wpg">
                  <w:drawing>
                    <wp:inline distT="0" distB="0" distL="0" distR="0" wp14:anchorId="6BC7284F" wp14:editId="07777777">
                      <wp:extent cx="3786378" cy="6096"/>
                      <wp:effectExtent l="0" t="0" r="0" b="0"/>
                      <wp:docPr id="369192" name="Group 369192"/>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8976" name="Shape 458976"/>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0BB2253C" id="Group 369192"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">
                      <v:shape id="Shape 458976"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" path="m,l3786378,r,9144l,9144,,e" fillcolor="#c7c8ca" stroked="f" strokeweight="0">
                        <v:stroke miterlimit="83231f" joinstyle="miter"/>
                        <v:path arrowok="t" textboxrect="0,0,3786378,9144"/>
                      </v:shape>
                      <w10:anchorlock/>
                    </v:group>
                  </w:pict>
                </mc:Fallback>
              </mc:AlternateContent>
            </w:r>
          </w:p>
          <w:p w14:paraId="3492A7A3" w14:textId="77777777" w:rsidR="00D00F77" w:rsidRDefault="00550891">
            <w:pPr>
              <w:spacing w:after="334"/>
              <w:ind w:left="268"/>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256E5B52" w14:textId="77777777" w:rsidR="00D00F77" w:rsidRDefault="00550891">
            <w:pPr>
              <w:spacing w:after="42"/>
              <w:ind w:left="268"/>
            </w:pPr>
            <w:r>
              <w:rPr>
                <w:rFonts w:ascii="Times New Roman" w:eastAsia="Times New Roman" w:hAnsi="Times New Roman" w:cs="Times New Roman"/>
                <w:b/>
                <w:sz w:val="20"/>
              </w:rPr>
              <w:t>Emory U</w:t>
            </w:r>
            <w:r>
              <w:rPr>
                <w:rFonts w:ascii="Times New Roman" w:eastAsia="Times New Roman" w:hAnsi="Times New Roman" w:cs="Times New Roman"/>
                <w:b/>
                <w:sz w:val="20"/>
              </w:rPr>
              <w:t xml:space="preserve">niversity </w:t>
            </w:r>
          </w:p>
          <w:p w14:paraId="06977B33" w14:textId="77777777" w:rsidR="00D00F77" w:rsidRDefault="00550891">
            <w:pPr>
              <w:spacing w:after="0"/>
              <w:ind w:left="268"/>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Bachelor of Science, Pre-med/Chemistry, 1996  </w:t>
            </w:r>
          </w:p>
        </w:tc>
        <w:tc>
          <w:tcPr>
            <w:tcW w:w="2921" w:type="dxa"/>
            <w:gridSpan w:val="2"/>
            <w:tcBorders>
              <w:top w:val="nil"/>
              <w:left w:val="nil"/>
              <w:bottom w:val="single" w:sz="4" w:space="0" w:color="C7C8CA"/>
              <w:right w:val="single" w:sz="4" w:space="0" w:color="C7C8CA"/>
            </w:tcBorders>
            <w:shd w:val="clear" w:color="auto" w:fill="F2F2F2"/>
            <w:vAlign w:val="center"/>
          </w:tcPr>
          <w:p w14:paraId="70249E2D" w14:textId="77777777" w:rsidR="00D00F77" w:rsidRDefault="00550891">
            <w:pPr>
              <w:tabs>
                <w:tab w:val="center" w:pos="1335"/>
                <w:tab w:val="right" w:pos="2842"/>
              </w:tabs>
              <w:spacing w:after="408"/>
            </w:pPr>
            <w:r>
              <w:rPr>
                <w:noProof/>
              </w:rPr>
              <mc:AlternateContent>
                <mc:Choice Requires="wpg">
                  <w:drawing>
                    <wp:anchor distT="0" distB="0" distL="114300" distR="114300" simplePos="0" relativeHeight="251747328" behindDoc="0" locked="0" layoutInCell="1" allowOverlap="1" wp14:anchorId="56914371" wp14:editId="07777777">
                      <wp:simplePos x="0" y="0"/>
                      <wp:positionH relativeFrom="column">
                        <wp:posOffset>69342</wp:posOffset>
                      </wp:positionH>
                      <wp:positionV relativeFrom="paragraph">
                        <wp:posOffset>-126545</wp:posOffset>
                      </wp:positionV>
                      <wp:extent cx="188976" cy="1371600"/>
                      <wp:effectExtent l="0" t="0" r="0" b="0"/>
                      <wp:wrapSquare wrapText="bothSides"/>
                      <wp:docPr id="369961" name="Group 369961"/>
                      <wp:cNvGraphicFramePr/>
                      <a:graphic xmlns:a="http://schemas.openxmlformats.org/drawingml/2006/main">
                        <a:graphicData uri="http://schemas.microsoft.com/office/word/2010/wordprocessingGroup">
                          <wpg:wgp>
                            <wpg:cNvGrpSpPr/>
                            <wpg:grpSpPr>
                              <a:xfrm>
                                <a:off x="0" y="0"/>
                                <a:ext cx="188976" cy="1371600"/>
                                <a:chOff x="0" y="0"/>
                                <a:chExt cx="188976" cy="1371600"/>
                              </a:xfrm>
                            </wpg:grpSpPr>
                            <pic:pic xmlns:pic="http://schemas.openxmlformats.org/drawingml/2006/picture">
                              <pic:nvPicPr>
                                <pic:cNvPr id="19874" name="Picture 19874"/>
                                <pic:cNvPicPr/>
                              </pic:nvPicPr>
                              <pic:blipFill>
                                <a:blip r:embed="rId261"/>
                                <a:stretch>
                                  <a:fillRect/>
                                </a:stretch>
                              </pic:blipFill>
                              <pic:spPr>
                                <a:xfrm>
                                  <a:off x="0" y="393192"/>
                                  <a:ext cx="188976" cy="188976"/>
                                </a:xfrm>
                                <a:prstGeom prst="rect">
                                  <a:avLst/>
                                </a:prstGeom>
                              </pic:spPr>
                            </pic:pic>
                            <wps:wsp>
                              <wps:cNvPr id="19875" name="Shape 19875"/>
                              <wps:cNvSpPr/>
                              <wps:spPr>
                                <a:xfrm>
                                  <a:off x="3048" y="0"/>
                                  <a:ext cx="91821" cy="182880"/>
                                </a:xfrm>
                                <a:custGeom>
                                  <a:avLst/>
                                  <a:gdLst/>
                                  <a:ahLst/>
                                  <a:cxnLst/>
                                  <a:rect l="0" t="0" r="0" b="0"/>
                                  <a:pathLst>
                                    <a:path w="91821" h="182880">
                                      <a:moveTo>
                                        <a:pt x="77724" y="0"/>
                                      </a:moveTo>
                                      <a:lnTo>
                                        <a:pt x="91821" y="0"/>
                                      </a:lnTo>
                                      <a:lnTo>
                                        <a:pt x="91821" y="52578"/>
                                      </a:lnTo>
                                      <a:lnTo>
                                        <a:pt x="83820" y="52578"/>
                                      </a:lnTo>
                                      <a:lnTo>
                                        <a:pt x="76200" y="55626"/>
                                      </a:lnTo>
                                      <a:lnTo>
                                        <a:pt x="69342" y="58674"/>
                                      </a:lnTo>
                                      <a:lnTo>
                                        <a:pt x="64008" y="64008"/>
                                      </a:lnTo>
                                      <a:lnTo>
                                        <a:pt x="59436" y="69342"/>
                                      </a:lnTo>
                                      <a:lnTo>
                                        <a:pt x="55626" y="76200"/>
                                      </a:lnTo>
                                      <a:lnTo>
                                        <a:pt x="53340" y="83058"/>
                                      </a:lnTo>
                                      <a:lnTo>
                                        <a:pt x="53340" y="99060"/>
                                      </a:lnTo>
                                      <a:lnTo>
                                        <a:pt x="55626" y="106680"/>
                                      </a:lnTo>
                                      <a:lnTo>
                                        <a:pt x="59436" y="113538"/>
                                      </a:lnTo>
                                      <a:lnTo>
                                        <a:pt x="69342" y="123444"/>
                                      </a:lnTo>
                                      <a:lnTo>
                                        <a:pt x="76200" y="127254"/>
                                      </a:lnTo>
                                      <a:lnTo>
                                        <a:pt x="83820" y="129540"/>
                                      </a:lnTo>
                                      <a:lnTo>
                                        <a:pt x="87630" y="129540"/>
                                      </a:lnTo>
                                      <a:lnTo>
                                        <a:pt x="91440" y="130302"/>
                                      </a:lnTo>
                                      <a:lnTo>
                                        <a:pt x="91821" y="130226"/>
                                      </a:lnTo>
                                      <a:lnTo>
                                        <a:pt x="91821" y="182880"/>
                                      </a:lnTo>
                                      <a:lnTo>
                                        <a:pt x="80010" y="182880"/>
                                      </a:lnTo>
                                      <a:lnTo>
                                        <a:pt x="77724" y="182118"/>
                                      </a:lnTo>
                                      <a:lnTo>
                                        <a:pt x="76200" y="179832"/>
                                      </a:lnTo>
                                      <a:lnTo>
                                        <a:pt x="73914" y="156210"/>
                                      </a:lnTo>
                                      <a:lnTo>
                                        <a:pt x="65532" y="153924"/>
                                      </a:lnTo>
                                      <a:lnTo>
                                        <a:pt x="57912" y="150114"/>
                                      </a:lnTo>
                                      <a:lnTo>
                                        <a:pt x="38862" y="163830"/>
                                      </a:lnTo>
                                      <a:lnTo>
                                        <a:pt x="36576" y="165354"/>
                                      </a:lnTo>
                                      <a:lnTo>
                                        <a:pt x="35052" y="163830"/>
                                      </a:lnTo>
                                      <a:lnTo>
                                        <a:pt x="19050" y="147066"/>
                                      </a:lnTo>
                                      <a:lnTo>
                                        <a:pt x="17526" y="144780"/>
                                      </a:lnTo>
                                      <a:lnTo>
                                        <a:pt x="17526" y="143256"/>
                                      </a:lnTo>
                                      <a:lnTo>
                                        <a:pt x="32766" y="124968"/>
                                      </a:lnTo>
                                      <a:lnTo>
                                        <a:pt x="28956" y="117348"/>
                                      </a:lnTo>
                                      <a:lnTo>
                                        <a:pt x="25908" y="108966"/>
                                      </a:lnTo>
                                      <a:lnTo>
                                        <a:pt x="3048" y="105918"/>
                                      </a:lnTo>
                                      <a:lnTo>
                                        <a:pt x="762" y="104394"/>
                                      </a:lnTo>
                                      <a:lnTo>
                                        <a:pt x="0" y="102870"/>
                                      </a:lnTo>
                                      <a:lnTo>
                                        <a:pt x="0" y="79248"/>
                                      </a:lnTo>
                                      <a:lnTo>
                                        <a:pt x="762" y="77724"/>
                                      </a:lnTo>
                                      <a:lnTo>
                                        <a:pt x="3048" y="76200"/>
                                      </a:lnTo>
                                      <a:lnTo>
                                        <a:pt x="25908" y="73152"/>
                                      </a:lnTo>
                                      <a:lnTo>
                                        <a:pt x="28956" y="64770"/>
                                      </a:lnTo>
                                      <a:lnTo>
                                        <a:pt x="32766" y="57150"/>
                                      </a:lnTo>
                                      <a:lnTo>
                                        <a:pt x="17526" y="39624"/>
                                      </a:lnTo>
                                      <a:lnTo>
                                        <a:pt x="17526" y="37338"/>
                                      </a:lnTo>
                                      <a:lnTo>
                                        <a:pt x="19050" y="35052"/>
                                      </a:lnTo>
                                      <a:lnTo>
                                        <a:pt x="35052" y="18288"/>
                                      </a:lnTo>
                                      <a:lnTo>
                                        <a:pt x="36576" y="17526"/>
                                      </a:lnTo>
                                      <a:lnTo>
                                        <a:pt x="38862" y="18288"/>
                                      </a:lnTo>
                                      <a:lnTo>
                                        <a:pt x="57912" y="32766"/>
                                      </a:lnTo>
                                      <a:lnTo>
                                        <a:pt x="65532"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76" name="Shape 19876"/>
                              <wps:cNvSpPr/>
                              <wps:spPr>
                                <a:xfrm>
                                  <a:off x="94869" y="0"/>
                                  <a:ext cx="91059" cy="182880"/>
                                </a:xfrm>
                                <a:custGeom>
                                  <a:avLst/>
                                  <a:gdLst/>
                                  <a:ahLst/>
                                  <a:cxnLst/>
                                  <a:rect l="0" t="0" r="0" b="0"/>
                                  <a:pathLst>
                                    <a:path w="91059" h="182880">
                                      <a:moveTo>
                                        <a:pt x="0" y="0"/>
                                      </a:moveTo>
                                      <a:lnTo>
                                        <a:pt x="13335" y="0"/>
                                      </a:lnTo>
                                      <a:lnTo>
                                        <a:pt x="14097" y="2286"/>
                                      </a:lnTo>
                                      <a:lnTo>
                                        <a:pt x="17145" y="25908"/>
                                      </a:lnTo>
                                      <a:lnTo>
                                        <a:pt x="25527" y="28194"/>
                                      </a:lnTo>
                                      <a:lnTo>
                                        <a:pt x="33147" y="32766"/>
                                      </a:lnTo>
                                      <a:lnTo>
                                        <a:pt x="52197" y="18288"/>
                                      </a:lnTo>
                                      <a:lnTo>
                                        <a:pt x="54483" y="17526"/>
                                      </a:lnTo>
                                      <a:lnTo>
                                        <a:pt x="56007" y="18288"/>
                                      </a:lnTo>
                                      <a:lnTo>
                                        <a:pt x="72771" y="35052"/>
                                      </a:lnTo>
                                      <a:lnTo>
                                        <a:pt x="73533" y="37338"/>
                                      </a:lnTo>
                                      <a:lnTo>
                                        <a:pt x="72771" y="39624"/>
                                      </a:lnTo>
                                      <a:lnTo>
                                        <a:pt x="59055" y="57150"/>
                                      </a:lnTo>
                                      <a:lnTo>
                                        <a:pt x="62103" y="64770"/>
                                      </a:lnTo>
                                      <a:lnTo>
                                        <a:pt x="65151" y="73152"/>
                                      </a:lnTo>
                                      <a:lnTo>
                                        <a:pt x="88011" y="76200"/>
                                      </a:lnTo>
                                      <a:lnTo>
                                        <a:pt x="90297" y="77724"/>
                                      </a:lnTo>
                                      <a:lnTo>
                                        <a:pt x="91059" y="79248"/>
                                      </a:lnTo>
                                      <a:lnTo>
                                        <a:pt x="91059" y="102870"/>
                                      </a:lnTo>
                                      <a:lnTo>
                                        <a:pt x="90297" y="104394"/>
                                      </a:lnTo>
                                      <a:lnTo>
                                        <a:pt x="88011" y="105918"/>
                                      </a:lnTo>
                                      <a:lnTo>
                                        <a:pt x="65151"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145" y="156210"/>
                                      </a:lnTo>
                                      <a:lnTo>
                                        <a:pt x="14097" y="179832"/>
                                      </a:lnTo>
                                      <a:lnTo>
                                        <a:pt x="13335" y="182118"/>
                                      </a:lnTo>
                                      <a:lnTo>
                                        <a:pt x="11811" y="182880"/>
                                      </a:lnTo>
                                      <a:lnTo>
                                        <a:pt x="0" y="182880"/>
                                      </a:lnTo>
                                      <a:lnTo>
                                        <a:pt x="0" y="130226"/>
                                      </a:lnTo>
                                      <a:lnTo>
                                        <a:pt x="3429" y="129540"/>
                                      </a:lnTo>
                                      <a:lnTo>
                                        <a:pt x="8001" y="129540"/>
                                      </a:lnTo>
                                      <a:lnTo>
                                        <a:pt x="14859" y="127254"/>
                                      </a:lnTo>
                                      <a:lnTo>
                                        <a:pt x="21717" y="123444"/>
                                      </a:lnTo>
                                      <a:lnTo>
                                        <a:pt x="27051" y="118110"/>
                                      </a:lnTo>
                                      <a:lnTo>
                                        <a:pt x="32385" y="113538"/>
                                      </a:lnTo>
                                      <a:lnTo>
                                        <a:pt x="34671" y="106680"/>
                                      </a:lnTo>
                                      <a:lnTo>
                                        <a:pt x="37719" y="99060"/>
                                      </a:lnTo>
                                      <a:lnTo>
                                        <a:pt x="38481" y="95250"/>
                                      </a:lnTo>
                                      <a:lnTo>
                                        <a:pt x="38481" y="86868"/>
                                      </a:lnTo>
                                      <a:lnTo>
                                        <a:pt x="37719" y="83058"/>
                                      </a:lnTo>
                                      <a:lnTo>
                                        <a:pt x="34671" y="76200"/>
                                      </a:lnTo>
                                      <a:lnTo>
                                        <a:pt x="32385" y="69342"/>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77" name="Shape 19877"/>
                              <wps:cNvSpPr/>
                              <wps:spPr>
                                <a:xfrm>
                                  <a:off x="12192" y="792480"/>
                                  <a:ext cx="112776" cy="118872"/>
                                </a:xfrm>
                                <a:custGeom>
                                  <a:avLst/>
                                  <a:gdLst/>
                                  <a:ahLst/>
                                  <a:cxnLst/>
                                  <a:rect l="0" t="0" r="0" b="0"/>
                                  <a:pathLst>
                                    <a:path w="112776" h="118872">
                                      <a:moveTo>
                                        <a:pt x="29718" y="0"/>
                                      </a:moveTo>
                                      <a:lnTo>
                                        <a:pt x="32766" y="0"/>
                                      </a:lnTo>
                                      <a:lnTo>
                                        <a:pt x="35052" y="762"/>
                                      </a:lnTo>
                                      <a:lnTo>
                                        <a:pt x="35814" y="2286"/>
                                      </a:lnTo>
                                      <a:lnTo>
                                        <a:pt x="35814" y="22860"/>
                                      </a:lnTo>
                                      <a:lnTo>
                                        <a:pt x="35052" y="23622"/>
                                      </a:lnTo>
                                      <a:lnTo>
                                        <a:pt x="32766" y="25146"/>
                                      </a:lnTo>
                                      <a:lnTo>
                                        <a:pt x="29718" y="25146"/>
                                      </a:lnTo>
                                      <a:lnTo>
                                        <a:pt x="28194" y="23622"/>
                                      </a:lnTo>
                                      <a:lnTo>
                                        <a:pt x="26670" y="22860"/>
                                      </a:lnTo>
                                      <a:lnTo>
                                        <a:pt x="26670" y="14478"/>
                                      </a:lnTo>
                                      <a:lnTo>
                                        <a:pt x="9144" y="14478"/>
                                      </a:lnTo>
                                      <a:lnTo>
                                        <a:pt x="9144" y="15240"/>
                                      </a:lnTo>
                                      <a:lnTo>
                                        <a:pt x="23622" y="103632"/>
                                      </a:lnTo>
                                      <a:lnTo>
                                        <a:pt x="24384" y="105918"/>
                                      </a:lnTo>
                                      <a:lnTo>
                                        <a:pt x="27432" y="108966"/>
                                      </a:lnTo>
                                      <a:lnTo>
                                        <a:pt x="85344" y="108966"/>
                                      </a:lnTo>
                                      <a:lnTo>
                                        <a:pt x="88392" y="105918"/>
                                      </a:lnTo>
                                      <a:lnTo>
                                        <a:pt x="88392" y="103632"/>
                                      </a:lnTo>
                                      <a:lnTo>
                                        <a:pt x="103632" y="15240"/>
                                      </a:lnTo>
                                      <a:lnTo>
                                        <a:pt x="103632" y="14478"/>
                                      </a:lnTo>
                                      <a:lnTo>
                                        <a:pt x="86106" y="14478"/>
                                      </a:lnTo>
                                      <a:lnTo>
                                        <a:pt x="86106" y="22860"/>
                                      </a:lnTo>
                                      <a:lnTo>
                                        <a:pt x="84582" y="23622"/>
                                      </a:lnTo>
                                      <a:lnTo>
                                        <a:pt x="83058" y="25146"/>
                                      </a:lnTo>
                                      <a:lnTo>
                                        <a:pt x="79248" y="25146"/>
                                      </a:lnTo>
                                      <a:lnTo>
                                        <a:pt x="76962" y="22860"/>
                                      </a:lnTo>
                                      <a:lnTo>
                                        <a:pt x="76962" y="2286"/>
                                      </a:lnTo>
                                      <a:lnTo>
                                        <a:pt x="77724" y="762"/>
                                      </a:lnTo>
                                      <a:lnTo>
                                        <a:pt x="79248" y="0"/>
                                      </a:lnTo>
                                      <a:lnTo>
                                        <a:pt x="83058" y="0"/>
                                      </a:lnTo>
                                      <a:lnTo>
                                        <a:pt x="84582" y="762"/>
                                      </a:lnTo>
                                      <a:lnTo>
                                        <a:pt x="86106" y="2286"/>
                                      </a:lnTo>
                                      <a:lnTo>
                                        <a:pt x="86106" y="4572"/>
                                      </a:lnTo>
                                      <a:lnTo>
                                        <a:pt x="102870" y="4572"/>
                                      </a:lnTo>
                                      <a:lnTo>
                                        <a:pt x="107442" y="6096"/>
                                      </a:lnTo>
                                      <a:lnTo>
                                        <a:pt x="108966" y="6858"/>
                                      </a:lnTo>
                                      <a:lnTo>
                                        <a:pt x="111252" y="8382"/>
                                      </a:lnTo>
                                      <a:lnTo>
                                        <a:pt x="112014" y="10668"/>
                                      </a:lnTo>
                                      <a:lnTo>
                                        <a:pt x="112776" y="12192"/>
                                      </a:lnTo>
                                      <a:lnTo>
                                        <a:pt x="112776" y="16764"/>
                                      </a:lnTo>
                                      <a:lnTo>
                                        <a:pt x="99060" y="105156"/>
                                      </a:lnTo>
                                      <a:lnTo>
                                        <a:pt x="98298" y="108204"/>
                                      </a:lnTo>
                                      <a:lnTo>
                                        <a:pt x="96774" y="110490"/>
                                      </a:lnTo>
                                      <a:lnTo>
                                        <a:pt x="96012" y="112776"/>
                                      </a:lnTo>
                                      <a:lnTo>
                                        <a:pt x="93726" y="115062"/>
                                      </a:lnTo>
                                      <a:lnTo>
                                        <a:pt x="91440" y="116586"/>
                                      </a:lnTo>
                                      <a:lnTo>
                                        <a:pt x="88392" y="118110"/>
                                      </a:lnTo>
                                      <a:lnTo>
                                        <a:pt x="86106" y="118872"/>
                                      </a:lnTo>
                                      <a:lnTo>
                                        <a:pt x="26670" y="118872"/>
                                      </a:lnTo>
                                      <a:lnTo>
                                        <a:pt x="23622" y="118110"/>
                                      </a:lnTo>
                                      <a:lnTo>
                                        <a:pt x="22098" y="116586"/>
                                      </a:lnTo>
                                      <a:lnTo>
                                        <a:pt x="19812" y="115062"/>
                                      </a:lnTo>
                                      <a:lnTo>
                                        <a:pt x="17526" y="112776"/>
                                      </a:lnTo>
                                      <a:lnTo>
                                        <a:pt x="14478" y="108204"/>
                                      </a:lnTo>
                                      <a:lnTo>
                                        <a:pt x="13716" y="105156"/>
                                      </a:lnTo>
                                      <a:lnTo>
                                        <a:pt x="0" y="16764"/>
                                      </a:lnTo>
                                      <a:lnTo>
                                        <a:pt x="0" y="12192"/>
                                      </a:lnTo>
                                      <a:lnTo>
                                        <a:pt x="762" y="10668"/>
                                      </a:lnTo>
                                      <a:lnTo>
                                        <a:pt x="1524" y="8382"/>
                                      </a:lnTo>
                                      <a:lnTo>
                                        <a:pt x="3810" y="6858"/>
                                      </a:lnTo>
                                      <a:lnTo>
                                        <a:pt x="5334" y="6096"/>
                                      </a:lnTo>
                                      <a:lnTo>
                                        <a:pt x="9906" y="4572"/>
                                      </a:lnTo>
                                      <a:lnTo>
                                        <a:pt x="26670" y="4572"/>
                                      </a:lnTo>
                                      <a:lnTo>
                                        <a:pt x="26670" y="2286"/>
                                      </a:lnTo>
                                      <a:lnTo>
                                        <a:pt x="28194" y="762"/>
                                      </a:ln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78" name="Shape 19878"/>
                              <wps:cNvSpPr/>
                              <wps:spPr>
                                <a:xfrm>
                                  <a:off x="60960" y="879348"/>
                                  <a:ext cx="124206" cy="96012"/>
                                </a:xfrm>
                                <a:custGeom>
                                  <a:avLst/>
                                  <a:gdLst/>
                                  <a:ahLst/>
                                  <a:cxnLst/>
                                  <a:rect l="0" t="0" r="0" b="0"/>
                                  <a:pathLst>
                                    <a:path w="124206" h="96012">
                                      <a:moveTo>
                                        <a:pt x="100584" y="0"/>
                                      </a:moveTo>
                                      <a:lnTo>
                                        <a:pt x="105156" y="762"/>
                                      </a:lnTo>
                                      <a:lnTo>
                                        <a:pt x="109728" y="2286"/>
                                      </a:lnTo>
                                      <a:lnTo>
                                        <a:pt x="114300" y="4572"/>
                                      </a:lnTo>
                                      <a:lnTo>
                                        <a:pt x="118110" y="6858"/>
                                      </a:lnTo>
                                      <a:lnTo>
                                        <a:pt x="120396" y="10668"/>
                                      </a:lnTo>
                                      <a:lnTo>
                                        <a:pt x="122682" y="15240"/>
                                      </a:lnTo>
                                      <a:lnTo>
                                        <a:pt x="124206" y="19050"/>
                                      </a:lnTo>
                                      <a:lnTo>
                                        <a:pt x="124206" y="28956"/>
                                      </a:lnTo>
                                      <a:lnTo>
                                        <a:pt x="122682" y="32004"/>
                                      </a:lnTo>
                                      <a:lnTo>
                                        <a:pt x="121158" y="36576"/>
                                      </a:lnTo>
                                      <a:lnTo>
                                        <a:pt x="118872" y="39624"/>
                                      </a:lnTo>
                                      <a:lnTo>
                                        <a:pt x="115824" y="42672"/>
                                      </a:lnTo>
                                      <a:lnTo>
                                        <a:pt x="112014" y="44958"/>
                                      </a:lnTo>
                                      <a:lnTo>
                                        <a:pt x="108966" y="46482"/>
                                      </a:lnTo>
                                      <a:lnTo>
                                        <a:pt x="105156" y="48006"/>
                                      </a:lnTo>
                                      <a:lnTo>
                                        <a:pt x="105156" y="53340"/>
                                      </a:lnTo>
                                      <a:lnTo>
                                        <a:pt x="103632" y="57150"/>
                                      </a:lnTo>
                                      <a:lnTo>
                                        <a:pt x="102870" y="63246"/>
                                      </a:lnTo>
                                      <a:lnTo>
                                        <a:pt x="100584" y="67056"/>
                                      </a:lnTo>
                                      <a:lnTo>
                                        <a:pt x="98298" y="70104"/>
                                      </a:lnTo>
                                      <a:lnTo>
                                        <a:pt x="96012" y="75438"/>
                                      </a:lnTo>
                                      <a:lnTo>
                                        <a:pt x="92964" y="78486"/>
                                      </a:lnTo>
                                      <a:lnTo>
                                        <a:pt x="89916" y="82296"/>
                                      </a:lnTo>
                                      <a:lnTo>
                                        <a:pt x="86106" y="84582"/>
                                      </a:lnTo>
                                      <a:lnTo>
                                        <a:pt x="82296" y="88392"/>
                                      </a:lnTo>
                                      <a:lnTo>
                                        <a:pt x="78486" y="90678"/>
                                      </a:lnTo>
                                      <a:lnTo>
                                        <a:pt x="69342" y="93726"/>
                                      </a:lnTo>
                                      <a:lnTo>
                                        <a:pt x="65532" y="95250"/>
                                      </a:lnTo>
                                      <a:lnTo>
                                        <a:pt x="60198" y="96012"/>
                                      </a:lnTo>
                                      <a:lnTo>
                                        <a:pt x="50292" y="96012"/>
                                      </a:lnTo>
                                      <a:lnTo>
                                        <a:pt x="45720" y="95250"/>
                                      </a:lnTo>
                                      <a:lnTo>
                                        <a:pt x="39624" y="94488"/>
                                      </a:lnTo>
                                      <a:lnTo>
                                        <a:pt x="35052" y="93726"/>
                                      </a:lnTo>
                                      <a:lnTo>
                                        <a:pt x="30480" y="91440"/>
                                      </a:lnTo>
                                      <a:lnTo>
                                        <a:pt x="26670" y="90678"/>
                                      </a:lnTo>
                                      <a:lnTo>
                                        <a:pt x="22098" y="86868"/>
                                      </a:lnTo>
                                      <a:lnTo>
                                        <a:pt x="18288" y="84582"/>
                                      </a:lnTo>
                                      <a:lnTo>
                                        <a:pt x="14478" y="81534"/>
                                      </a:lnTo>
                                      <a:lnTo>
                                        <a:pt x="12192" y="77724"/>
                                      </a:lnTo>
                                      <a:lnTo>
                                        <a:pt x="8382" y="73914"/>
                                      </a:lnTo>
                                      <a:lnTo>
                                        <a:pt x="6096" y="70104"/>
                                      </a:lnTo>
                                      <a:lnTo>
                                        <a:pt x="4572" y="65532"/>
                                      </a:lnTo>
                                      <a:lnTo>
                                        <a:pt x="2286" y="60960"/>
                                      </a:lnTo>
                                      <a:lnTo>
                                        <a:pt x="1524" y="56388"/>
                                      </a:lnTo>
                                      <a:lnTo>
                                        <a:pt x="762" y="51816"/>
                                      </a:lnTo>
                                      <a:lnTo>
                                        <a:pt x="0" y="46482"/>
                                      </a:lnTo>
                                      <a:lnTo>
                                        <a:pt x="0" y="41910"/>
                                      </a:lnTo>
                                      <a:lnTo>
                                        <a:pt x="9906" y="41910"/>
                                      </a:lnTo>
                                      <a:lnTo>
                                        <a:pt x="9906" y="46482"/>
                                      </a:lnTo>
                                      <a:lnTo>
                                        <a:pt x="10668" y="54864"/>
                                      </a:lnTo>
                                      <a:lnTo>
                                        <a:pt x="12954" y="61722"/>
                                      </a:lnTo>
                                      <a:lnTo>
                                        <a:pt x="16764" y="68580"/>
                                      </a:lnTo>
                                      <a:lnTo>
                                        <a:pt x="27432" y="79248"/>
                                      </a:lnTo>
                                      <a:lnTo>
                                        <a:pt x="34290" y="83058"/>
                                      </a:lnTo>
                                      <a:lnTo>
                                        <a:pt x="41910" y="84582"/>
                                      </a:lnTo>
                                      <a:lnTo>
                                        <a:pt x="50292" y="86106"/>
                                      </a:lnTo>
                                      <a:lnTo>
                                        <a:pt x="54864" y="86106"/>
                                      </a:lnTo>
                                      <a:lnTo>
                                        <a:pt x="63246" y="84582"/>
                                      </a:lnTo>
                                      <a:lnTo>
                                        <a:pt x="70866" y="83058"/>
                                      </a:lnTo>
                                      <a:lnTo>
                                        <a:pt x="76962" y="79248"/>
                                      </a:lnTo>
                                      <a:lnTo>
                                        <a:pt x="82296" y="75438"/>
                                      </a:lnTo>
                                      <a:lnTo>
                                        <a:pt x="88392" y="69342"/>
                                      </a:lnTo>
                                      <a:lnTo>
                                        <a:pt x="91440" y="63246"/>
                                      </a:lnTo>
                                      <a:lnTo>
                                        <a:pt x="93726" y="55626"/>
                                      </a:lnTo>
                                      <a:lnTo>
                                        <a:pt x="95250" y="48006"/>
                                      </a:lnTo>
                                      <a:lnTo>
                                        <a:pt x="90678" y="46482"/>
                                      </a:lnTo>
                                      <a:lnTo>
                                        <a:pt x="86868" y="44958"/>
                                      </a:lnTo>
                                      <a:lnTo>
                                        <a:pt x="81534" y="39624"/>
                                      </a:lnTo>
                                      <a:lnTo>
                                        <a:pt x="78486" y="35814"/>
                                      </a:lnTo>
                                      <a:lnTo>
                                        <a:pt x="76962" y="32004"/>
                                      </a:lnTo>
                                      <a:lnTo>
                                        <a:pt x="76200" y="28956"/>
                                      </a:lnTo>
                                      <a:lnTo>
                                        <a:pt x="75438" y="24384"/>
                                      </a:lnTo>
                                      <a:lnTo>
                                        <a:pt x="76200" y="19050"/>
                                      </a:lnTo>
                                      <a:lnTo>
                                        <a:pt x="77724" y="15240"/>
                                      </a:lnTo>
                                      <a:lnTo>
                                        <a:pt x="80010" y="10668"/>
                                      </a:lnTo>
                                      <a:lnTo>
                                        <a:pt x="82296" y="6858"/>
                                      </a:lnTo>
                                      <a:lnTo>
                                        <a:pt x="86106" y="4572"/>
                                      </a:lnTo>
                                      <a:lnTo>
                                        <a:pt x="90678" y="2286"/>
                                      </a:lnTo>
                                      <a:lnTo>
                                        <a:pt x="95250" y="762"/>
                                      </a:lnTo>
                                      <a:lnTo>
                                        <a:pt x="1005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79" name="Shape 19879"/>
                              <wps:cNvSpPr/>
                              <wps:spPr>
                                <a:xfrm>
                                  <a:off x="3048" y="1188721"/>
                                  <a:ext cx="91821" cy="182880"/>
                                </a:xfrm>
                                <a:custGeom>
                                  <a:avLst/>
                                  <a:gdLst/>
                                  <a:ahLst/>
                                  <a:cxnLst/>
                                  <a:rect l="0" t="0" r="0" b="0"/>
                                  <a:pathLst>
                                    <a:path w="91821" h="182880">
                                      <a:moveTo>
                                        <a:pt x="762" y="0"/>
                                      </a:moveTo>
                                      <a:lnTo>
                                        <a:pt x="91821" y="0"/>
                                      </a:lnTo>
                                      <a:lnTo>
                                        <a:pt x="91821" y="40386"/>
                                      </a:lnTo>
                                      <a:lnTo>
                                        <a:pt x="73914" y="40386"/>
                                      </a:lnTo>
                                      <a:lnTo>
                                        <a:pt x="70866" y="41910"/>
                                      </a:lnTo>
                                      <a:lnTo>
                                        <a:pt x="70866" y="70104"/>
                                      </a:lnTo>
                                      <a:lnTo>
                                        <a:pt x="44958" y="70104"/>
                                      </a:lnTo>
                                      <a:lnTo>
                                        <a:pt x="41910" y="71628"/>
                                      </a:lnTo>
                                      <a:lnTo>
                                        <a:pt x="41148" y="73152"/>
                                      </a:lnTo>
                                      <a:lnTo>
                                        <a:pt x="41148" y="108966"/>
                                      </a:lnTo>
                                      <a:lnTo>
                                        <a:pt x="41910" y="111252"/>
                                      </a:lnTo>
                                      <a:lnTo>
                                        <a:pt x="44958" y="112014"/>
                                      </a:lnTo>
                                      <a:lnTo>
                                        <a:pt x="70866" y="112014"/>
                                      </a:lnTo>
                                      <a:lnTo>
                                        <a:pt x="70866" y="140208"/>
                                      </a:lnTo>
                                      <a:lnTo>
                                        <a:pt x="73914" y="141732"/>
                                      </a:lnTo>
                                      <a:lnTo>
                                        <a:pt x="91821" y="141732"/>
                                      </a:lnTo>
                                      <a:lnTo>
                                        <a:pt x="91821" y="182880"/>
                                      </a:lnTo>
                                      <a:lnTo>
                                        <a:pt x="3810" y="182880"/>
                                      </a:lnTo>
                                      <a:lnTo>
                                        <a:pt x="762" y="182118"/>
                                      </a:lnTo>
                                      <a:lnTo>
                                        <a:pt x="0" y="179832"/>
                                      </a:lnTo>
                                      <a:lnTo>
                                        <a:pt x="0" y="2286"/>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80" name="Shape 19880"/>
                              <wps:cNvSpPr/>
                              <wps:spPr>
                                <a:xfrm>
                                  <a:off x="94869" y="1188721"/>
                                  <a:ext cx="91059" cy="182880"/>
                                </a:xfrm>
                                <a:custGeom>
                                  <a:avLst/>
                                  <a:gdLst/>
                                  <a:ahLst/>
                                  <a:cxnLst/>
                                  <a:rect l="0" t="0" r="0" b="0"/>
                                  <a:pathLst>
                                    <a:path w="91059" h="182880">
                                      <a:moveTo>
                                        <a:pt x="0" y="0"/>
                                      </a:moveTo>
                                      <a:lnTo>
                                        <a:pt x="88011" y="0"/>
                                      </a:lnTo>
                                      <a:lnTo>
                                        <a:pt x="90297" y="0"/>
                                      </a:lnTo>
                                      <a:lnTo>
                                        <a:pt x="91059" y="2286"/>
                                      </a:lnTo>
                                      <a:lnTo>
                                        <a:pt x="91059" y="179832"/>
                                      </a:lnTo>
                                      <a:lnTo>
                                        <a:pt x="90297" y="182118"/>
                                      </a:lnTo>
                                      <a:lnTo>
                                        <a:pt x="88011" y="182880"/>
                                      </a:lnTo>
                                      <a:lnTo>
                                        <a:pt x="0" y="182880"/>
                                      </a:lnTo>
                                      <a:lnTo>
                                        <a:pt x="0" y="141732"/>
                                      </a:lnTo>
                                      <a:lnTo>
                                        <a:pt x="17145" y="141732"/>
                                      </a:lnTo>
                                      <a:lnTo>
                                        <a:pt x="19431" y="140208"/>
                                      </a:lnTo>
                                      <a:lnTo>
                                        <a:pt x="19431" y="112014"/>
                                      </a:lnTo>
                                      <a:lnTo>
                                        <a:pt x="46101" y="112014"/>
                                      </a:lnTo>
                                      <a:lnTo>
                                        <a:pt x="49149" y="111252"/>
                                      </a:lnTo>
                                      <a:lnTo>
                                        <a:pt x="50673" y="108966"/>
                                      </a:lnTo>
                                      <a:lnTo>
                                        <a:pt x="50673" y="73152"/>
                                      </a:lnTo>
                                      <a:lnTo>
                                        <a:pt x="49149" y="71628"/>
                                      </a:lnTo>
                                      <a:lnTo>
                                        <a:pt x="46101" y="70104"/>
                                      </a:lnTo>
                                      <a:lnTo>
                                        <a:pt x="19431" y="70104"/>
                                      </a:lnTo>
                                      <a:lnTo>
                                        <a:pt x="19431" y="41910"/>
                                      </a:lnTo>
                                      <a:lnTo>
                                        <a:pt x="17145" y="40386"/>
                                      </a:lnTo>
                                      <a:lnTo>
                                        <a:pt x="0" y="4038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9E917A" id="Group 369961" o:spid="_x0000_s1026" style="position:absolute;margin-left:5.45pt;margin-top:-9.95pt;width:14.9pt;height:108pt;z-index:251747328" coordsize="1889,137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">
                      <v:shape id="Picture 19874" o:spid="_x0000_s1027" type="#_x0000_t75" style="position:absolute;top:3931;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">
                        <v:imagedata r:id="rId263" o:title=""/>
                      </v:shape>
                      <v:shape id="Shape 19875" o:spid="_x0000_s1028" style="position:absolute;left:30;width:918;height:1828;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" path="m77724,l91821,r,52578l83820,52578r-7620,3048l69342,58674r-5334,5334l59436,69342r-3810,6858l53340,83058r,16002l55626,106680r3810,6858l69342,123444r6858,3810l83820,129540r3810,l91440,130302r381,-76l91821,182880r-11811,l77724,182118r-1524,-2286l73914,156210r-8382,-2286l57912,150114,38862,163830r-2286,1524l35052,163830,19050,147066r-1524,-2286l17526,143256,32766,124968r-3810,-7620l25908,108966,3048,105918,762,104394,,102870,,79248,762,77724,3048,76200,25908,73152r3048,-8382l32766,57150,17526,39624r,-2286l19050,35052,35052,18288r1524,-762l38862,18288,57912,32766r7620,-4572l73914,25908,76200,2286,77724,xe" fillcolor="black" stroked="f" strokeweight="0">
                        <v:stroke miterlimit="83231f" joinstyle="miter"/>
                        <v:path arrowok="t" textboxrect="0,0,91821,182880"/>
                      </v:shape>
                      <v:shape id="Shape 19876" o:spid="_x0000_s1029" style="position:absolute;left:948;width:911;height:1828;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" path="m,l13335,r762,2286l17145,25908r8382,2286l33147,32766,52197,18288r2286,-762l56007,18288,72771,35052r762,2286l72771,39624,59055,57150r3048,7620l65151,73152r22860,3048l90297,77724r762,1524l91059,102870r-762,1524l88011,105918r-22860,3048l62103,117348r-3048,7620l72771,143256r762,1524l72771,147066,56007,163830r-762,1524l53721,165354r-1524,-1524l33147,150114r-7620,3810l17145,156210r-3048,23622l13335,182118r-1524,762l,182880,,130226r3429,-686l8001,129540r6858,-2286l21717,123444r5334,-5334l32385,113538r2286,-6858l37719,99060r762,-3810l38481,86868r-762,-3810l34671,76200,32385,69342,21717,58674,8001,52578,,52578,,xe" fillcolor="black" stroked="f" strokeweight="0">
                        <v:stroke miterlimit="83231f" joinstyle="miter"/>
                        <v:path arrowok="t" textboxrect="0,0,91059,182880"/>
                      </v:shape>
                      <v:shape id="Shape 19877" o:spid="_x0000_s1030" style="position:absolute;left:121;top:7924;width:1128;height:1189;visibility:visible;mso-wrap-style:square;v-text-anchor:top" coordsize="112776,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" path="m29718,r3048,l35052,762r762,1524l35814,22860r-762,762l32766,25146r-3048,l28194,23622r-1524,-762l26670,14478r-17526,l9144,15240r14478,88392l24384,105918r3048,3048l85344,108966r3048,-3048l88392,103632,103632,15240r,-762l86106,14478r,8382l84582,23622r-1524,1524l79248,25146,76962,22860r,-20574l77724,762,79248,r3810,l84582,762r1524,1524l86106,4572r16764,l107442,6096r1524,762l111252,8382r762,2286l112776,12192r,4572l99060,105156r-762,3048l96774,110490r-762,2286l93726,115062r-2286,1524l88392,118110r-2286,762l26670,118872r-3048,-762l22098,116586r-2286,-1524l17526,112776r-3048,-4572l13716,105156,,16764,,12192,762,10668,1524,8382,3810,6858,5334,6096,9906,4572r16764,l26670,2286,28194,762,29718,xe" fillcolor="black" stroked="f" strokeweight="0">
                        <v:stroke miterlimit="83231f" joinstyle="miter"/>
                        <v:path arrowok="t" textboxrect="0,0,112776,118872"/>
                      </v:shape>
                      <v:shape id="Shape 19878" o:spid="_x0000_s1031" style="position:absolute;left:609;top:8793;width:1242;height:960;visibility:visible;mso-wrap-style:square;v-text-anchor:top" coordsize="124206,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" path="m100584,r4572,762l109728,2286r4572,2286l118110,6858r2286,3810l122682,15240r1524,3810l124206,28956r-1524,3048l121158,36576r-2286,3048l115824,42672r-3810,2286l108966,46482r-3810,1524l105156,53340r-1524,3810l102870,63246r-2286,3810l98298,70104r-2286,5334l92964,78486r-3048,3810l86106,84582r-3810,3810l78486,90678r-9144,3048l65532,95250r-5334,762l50292,96012r-4572,-762l39624,94488r-4572,-762l30480,91440r-3810,-762l22098,86868,18288,84582,14478,81534,12192,77724,8382,73914,6096,70104,4572,65532,2286,60960,1524,56388,762,51816,,46482,,41910r9906,l9906,46482r762,8382l12954,61722r3810,6858l27432,79248r6858,3810l41910,84582r8382,1524l54864,86106r8382,-1524l70866,83058r6096,-3810l82296,75438r6096,-6096l91440,63246r2286,-7620l95250,48006,90678,46482,86868,44958,81534,39624,78486,35814,76962,32004r-762,-3048l75438,24384r762,-5334l77724,15240r2286,-4572l82296,6858,86106,4572,90678,2286,95250,762,100584,xe" fillcolor="black" stroked="f" strokeweight="0">
                        <v:stroke miterlimit="83231f" joinstyle="miter"/>
                        <v:path arrowok="t" textboxrect="0,0,124206,96012"/>
                      </v:shape>
                      <v:shape id="Shape 19879" o:spid="_x0000_s1032" style="position:absolute;left:30;top:11887;width:918;height:1829;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" path="m762,l91821,r,40386l73914,40386r-3048,1524l70866,70104r-25908,l41910,71628r-762,1524l41148,108966r762,2286l44958,112014r25908,l70866,140208r3048,1524l91821,141732r,41148l3810,182880,762,182118,,179832,,2286,762,xe" fillcolor="black" stroked="f" strokeweight="0">
                        <v:stroke miterlimit="83231f" joinstyle="miter"/>
                        <v:path arrowok="t" textboxrect="0,0,91821,182880"/>
                      </v:shape>
                      <v:shape id="Shape 19880" o:spid="_x0000_s1033" style="position:absolute;left:948;top:11887;width:911;height:1829;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" path="m,l88011,r2286,l91059,2286r,177546l90297,182118r-2286,762l,182880,,141732r17145,l19431,140208r,-28194l46101,112014r3048,-762l50673,108966r,-35814l49149,71628,46101,70104r-26670,l19431,41910,17145,40386,,40386,,xe" fillcolor="black" stroked="f" strokeweight="0">
                        <v:stroke miterlimit="83231f" joinstyle="miter"/>
                        <v:path arrowok="t" textboxrect="0,0,91059,182880"/>
                      </v:shape>
                      <w10:wrap type="square"/>
                    </v:group>
                  </w:pict>
                </mc:Fallback>
              </mc:AlternateContent>
            </w: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r>
              <w:rPr>
                <w:rFonts w:ascii="Times New Roman" w:eastAsia="Times New Roman" w:hAnsi="Times New Roman" w:cs="Times New Roman"/>
                <w:sz w:val="20"/>
              </w:rPr>
              <w:tab/>
              <w:t xml:space="preserve">20 </w:t>
            </w:r>
          </w:p>
          <w:p w14:paraId="068A621C" w14:textId="77777777" w:rsidR="00D00F77" w:rsidRDefault="00550891">
            <w:pPr>
              <w:tabs>
                <w:tab w:val="center" w:pos="1245"/>
                <w:tab w:val="right" w:pos="2842"/>
              </w:tabs>
              <w:spacing w:after="405"/>
            </w:pP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Large System O&amp;M </w:t>
            </w:r>
            <w:r>
              <w:rPr>
                <w:rFonts w:ascii="Times New Roman" w:eastAsia="Times New Roman" w:hAnsi="Times New Roman" w:cs="Times New Roman"/>
                <w:sz w:val="20"/>
              </w:rPr>
              <w:tab/>
              <w:t xml:space="preserve">15 </w:t>
            </w:r>
          </w:p>
          <w:p w14:paraId="5A9ECC18" w14:textId="77777777" w:rsidR="00D00F77" w:rsidRDefault="00550891">
            <w:pPr>
              <w:tabs>
                <w:tab w:val="center" w:pos="632"/>
                <w:tab w:val="right" w:pos="2842"/>
              </w:tabs>
              <w:spacing w:after="409"/>
            </w:pP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CMS </w:t>
            </w:r>
            <w:r>
              <w:rPr>
                <w:rFonts w:ascii="Times New Roman" w:eastAsia="Times New Roman" w:hAnsi="Times New Roman" w:cs="Times New Roman"/>
                <w:sz w:val="20"/>
              </w:rPr>
              <w:tab/>
              <w:t xml:space="preserve">5 </w:t>
            </w:r>
          </w:p>
          <w:p w14:paraId="61CE3E7E" w14:textId="77777777" w:rsidR="00D00F77" w:rsidRDefault="00550891">
            <w:pPr>
              <w:tabs>
                <w:tab w:val="center" w:pos="889"/>
                <w:tab w:val="right" w:pos="2842"/>
              </w:tabs>
              <w:spacing w:after="229"/>
            </w:pP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r>
              <w:rPr>
                <w:rFonts w:ascii="Times New Roman" w:eastAsia="Times New Roman" w:hAnsi="Times New Roman" w:cs="Times New Roman"/>
                <w:sz w:val="20"/>
              </w:rPr>
              <w:tab/>
              <w:t xml:space="preserve">5 </w:t>
            </w:r>
          </w:p>
          <w:p w14:paraId="7EB12B4F" w14:textId="77777777" w:rsidR="00D00F77" w:rsidRDefault="00550891">
            <w:pPr>
              <w:spacing w:after="306"/>
              <w:ind w:left="42"/>
            </w:pPr>
            <w:r>
              <w:rPr>
                <w:rFonts w:ascii="Times New Roman" w:eastAsia="Times New Roman" w:hAnsi="Times New Roman" w:cs="Times New Roman"/>
                <w:color w:val="595959"/>
              </w:rPr>
              <w:t xml:space="preserve"> </w:t>
            </w:r>
          </w:p>
          <w:p w14:paraId="3C1D69F5" w14:textId="77777777" w:rsidR="00D00F77" w:rsidRDefault="00550891">
            <w:pPr>
              <w:spacing w:after="324"/>
              <w:ind w:left="42"/>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3EEEC4E7" w14:textId="77777777" w:rsidR="00D00F77" w:rsidRDefault="00550891">
            <w:pPr>
              <w:spacing w:after="6"/>
              <w:ind w:left="42"/>
            </w:pPr>
            <w:r>
              <w:rPr>
                <w:rFonts w:ascii="Times New Roman" w:eastAsia="Times New Roman" w:hAnsi="Times New Roman" w:cs="Times New Roman"/>
                <w:b/>
                <w:sz w:val="20"/>
              </w:rPr>
              <w:t xml:space="preserve">Amazon Web Services (AWS), </w:t>
            </w:r>
          </w:p>
          <w:p w14:paraId="60CDDD3A" w14:textId="77777777" w:rsidR="00D00F77" w:rsidRDefault="00550891">
            <w:pPr>
              <w:spacing w:after="0"/>
              <w:ind w:left="42"/>
            </w:pPr>
            <w:r>
              <w:rPr>
                <w:rFonts w:ascii="Times New Roman" w:eastAsia="Times New Roman" w:hAnsi="Times New Roman" w:cs="Times New Roman"/>
                <w:b/>
                <w:sz w:val="20"/>
              </w:rPr>
              <w:t>Certified Solution Architect</w:t>
            </w:r>
            <w:r>
              <w:rPr>
                <w:rFonts w:ascii="Times New Roman" w:eastAsia="Times New Roman" w:hAnsi="Times New Roman" w:cs="Times New Roman"/>
                <w:b/>
                <w:sz w:val="24"/>
              </w:rPr>
              <w:t xml:space="preserve"> </w:t>
            </w:r>
          </w:p>
          <w:p w14:paraId="40E04C3D" w14:textId="77777777" w:rsidR="00D00F77" w:rsidRDefault="00550891">
            <w:pPr>
              <w:numPr>
                <w:ilvl w:val="0"/>
                <w:numId w:val="185"/>
              </w:numPr>
              <w:spacing w:after="3"/>
              <w:ind w:hanging="180"/>
            </w:pPr>
            <w:r>
              <w:rPr>
                <w:rFonts w:ascii="Times New Roman" w:eastAsia="Times New Roman" w:hAnsi="Times New Roman" w:cs="Times New Roman"/>
                <w:sz w:val="20"/>
              </w:rPr>
              <w:t xml:space="preserve">Issue Date: 02/2018 </w:t>
            </w:r>
          </w:p>
          <w:p w14:paraId="03D00D1E" w14:textId="77777777" w:rsidR="00D00F77" w:rsidRDefault="00550891">
            <w:pPr>
              <w:numPr>
                <w:ilvl w:val="0"/>
                <w:numId w:val="185"/>
              </w:numPr>
              <w:spacing w:after="0"/>
              <w:ind w:hanging="180"/>
            </w:pPr>
            <w:r>
              <w:rPr>
                <w:rFonts w:ascii="Times New Roman" w:eastAsia="Times New Roman" w:hAnsi="Times New Roman" w:cs="Times New Roman"/>
                <w:sz w:val="20"/>
              </w:rPr>
              <w:t xml:space="preserve">Issue ID: </w:t>
            </w:r>
          </w:p>
          <w:p w14:paraId="368898FE" w14:textId="77777777" w:rsidR="00D00F77" w:rsidRDefault="00550891">
            <w:pPr>
              <w:spacing w:after="19"/>
              <w:ind w:left="222"/>
            </w:pPr>
            <w:r>
              <w:rPr>
                <w:rFonts w:ascii="Times New Roman" w:eastAsia="Times New Roman" w:hAnsi="Times New Roman" w:cs="Times New Roman"/>
                <w:sz w:val="20"/>
              </w:rPr>
              <w:t xml:space="preserve">PS8KNHECC241QK52 </w:t>
            </w:r>
          </w:p>
          <w:p w14:paraId="55528522" w14:textId="77777777" w:rsidR="00D00F77" w:rsidRDefault="00550891">
            <w:pPr>
              <w:spacing w:after="16" w:line="247" w:lineRule="auto"/>
              <w:ind w:left="42" w:right="794"/>
            </w:pPr>
            <w:r>
              <w:rPr>
                <w:rFonts w:ascii="Times New Roman" w:eastAsia="Times New Roman" w:hAnsi="Times New Roman" w:cs="Times New Roman"/>
                <w:b/>
                <w:sz w:val="20"/>
              </w:rPr>
              <w:t xml:space="preserve">AWS, Certified SysOps Administrator </w:t>
            </w:r>
            <w:r>
              <w:rPr>
                <w:rFonts w:ascii="Times New Roman" w:eastAsia="Times New Roman" w:hAnsi="Times New Roman" w:cs="Times New Roman"/>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Issue Date: 02/2018 </w:t>
            </w:r>
          </w:p>
          <w:p w14:paraId="788196E0" w14:textId="77777777" w:rsidR="00D00F77" w:rsidRDefault="00550891">
            <w:pPr>
              <w:numPr>
                <w:ilvl w:val="0"/>
                <w:numId w:val="185"/>
              </w:numPr>
              <w:spacing w:after="0"/>
              <w:ind w:hanging="180"/>
            </w:pPr>
            <w:r>
              <w:rPr>
                <w:rFonts w:ascii="Times New Roman" w:eastAsia="Times New Roman" w:hAnsi="Times New Roman" w:cs="Times New Roman"/>
                <w:sz w:val="20"/>
              </w:rPr>
              <w:t xml:space="preserve">Issue ID: </w:t>
            </w:r>
          </w:p>
          <w:p w14:paraId="7D306571" w14:textId="77777777" w:rsidR="00D00F77" w:rsidRDefault="00550891">
            <w:pPr>
              <w:spacing w:after="49"/>
              <w:ind w:left="222"/>
            </w:pPr>
            <w:r>
              <w:rPr>
                <w:rFonts w:ascii="Times New Roman" w:eastAsia="Times New Roman" w:hAnsi="Times New Roman" w:cs="Times New Roman"/>
                <w:sz w:val="20"/>
              </w:rPr>
              <w:t xml:space="preserve">1CLSEKWCBJR11N95 </w:t>
            </w:r>
          </w:p>
          <w:p w14:paraId="07F96063" w14:textId="77777777" w:rsidR="00D00F77" w:rsidRDefault="00550891">
            <w:pPr>
              <w:spacing w:after="0"/>
              <w:ind w:left="42"/>
            </w:pPr>
            <w:r>
              <w:rPr>
                <w:rFonts w:ascii="Times New Roman" w:eastAsia="Times New Roman" w:hAnsi="Times New Roman" w:cs="Times New Roman"/>
                <w:b/>
                <w:sz w:val="20"/>
              </w:rPr>
              <w:t>AWS Certified Developer</w:t>
            </w:r>
            <w:r>
              <w:rPr>
                <w:rFonts w:ascii="Times New Roman" w:eastAsia="Times New Roman" w:hAnsi="Times New Roman" w:cs="Times New Roman"/>
                <w:sz w:val="24"/>
              </w:rPr>
              <w:t xml:space="preserve"> </w:t>
            </w:r>
          </w:p>
          <w:p w14:paraId="620C09DE" w14:textId="77777777" w:rsidR="00D00F77" w:rsidRDefault="00550891">
            <w:pPr>
              <w:numPr>
                <w:ilvl w:val="0"/>
                <w:numId w:val="185"/>
              </w:numPr>
              <w:spacing w:after="4"/>
              <w:ind w:hanging="180"/>
            </w:pPr>
            <w:r>
              <w:rPr>
                <w:rFonts w:ascii="Times New Roman" w:eastAsia="Times New Roman" w:hAnsi="Times New Roman" w:cs="Times New Roman"/>
                <w:sz w:val="20"/>
              </w:rPr>
              <w:t xml:space="preserve">Issue Date: 02/2018 </w:t>
            </w:r>
          </w:p>
          <w:p w14:paraId="5215025A" w14:textId="77777777" w:rsidR="00D00F77" w:rsidRDefault="00550891">
            <w:pPr>
              <w:numPr>
                <w:ilvl w:val="0"/>
                <w:numId w:val="185"/>
              </w:numPr>
              <w:spacing w:after="0"/>
              <w:ind w:hanging="180"/>
            </w:pPr>
            <w:r>
              <w:rPr>
                <w:rFonts w:ascii="Times New Roman" w:eastAsia="Times New Roman" w:hAnsi="Times New Roman" w:cs="Times New Roman"/>
                <w:sz w:val="20"/>
              </w:rPr>
              <w:t xml:space="preserve">Issue ID: </w:t>
            </w:r>
          </w:p>
          <w:p w14:paraId="32C24CAA" w14:textId="77777777" w:rsidR="00D00F77" w:rsidRDefault="00550891">
            <w:pPr>
              <w:spacing w:after="0"/>
              <w:ind w:left="222"/>
            </w:pPr>
            <w:r>
              <w:rPr>
                <w:rFonts w:ascii="Times New Roman" w:eastAsia="Times New Roman" w:hAnsi="Times New Roman" w:cs="Times New Roman"/>
                <w:sz w:val="20"/>
              </w:rPr>
              <w:t>BZM3H1QCJNFQQYSK</w:t>
            </w:r>
            <w:r>
              <w:rPr>
                <w:rFonts w:ascii="Times New Roman" w:eastAsia="Times New Roman" w:hAnsi="Times New Roman" w:cs="Times New Roman"/>
                <w:color w:val="2D2D2D"/>
                <w:sz w:val="20"/>
              </w:rPr>
              <w:t xml:space="preserve"> </w:t>
            </w:r>
          </w:p>
          <w:p w14:paraId="00530A7F" w14:textId="77777777" w:rsidR="00D00F77" w:rsidRDefault="00550891">
            <w:pPr>
              <w:spacing w:after="0"/>
            </w:pPr>
            <w:r>
              <w:rPr>
                <w:rFonts w:ascii="Times New Roman" w:eastAsia="Times New Roman" w:hAnsi="Times New Roman" w:cs="Times New Roman"/>
                <w:sz w:val="1"/>
              </w:rPr>
              <w:t xml:space="preserve"> </w:t>
            </w:r>
          </w:p>
        </w:tc>
      </w:tr>
    </w:tbl>
    <w:p w14:paraId="625093DB" w14:textId="77777777" w:rsidR="00D00F77" w:rsidRDefault="00550891">
      <w:pPr>
        <w:spacing w:after="93"/>
      </w:pPr>
      <w:r>
        <w:rPr>
          <w:rFonts w:ascii="Times New Roman" w:eastAsia="Times New Roman" w:hAnsi="Times New Roman" w:cs="Times New Roman"/>
          <w:sz w:val="24"/>
        </w:rPr>
        <w:t xml:space="preserve"> </w:t>
      </w:r>
    </w:p>
    <w:p w14:paraId="51C32459" w14:textId="77777777" w:rsidR="00D00F77" w:rsidRDefault="00550891">
      <w:pPr>
        <w:pStyle w:val="Heading4"/>
        <w:ind w:left="53" w:right="4513"/>
      </w:pPr>
      <w:r>
        <w:t>PROFESSIONAL EXPERIENCE</w:t>
      </w:r>
      <w:r>
        <w:rPr>
          <w:sz w:val="22"/>
        </w:rPr>
        <w:t xml:space="preserve"> </w:t>
      </w:r>
    </w:p>
    <w:p w14:paraId="20CE238D" w14:textId="77777777" w:rsidR="00D00F77" w:rsidRDefault="00550891">
      <w:pPr>
        <w:spacing w:after="30"/>
      </w:pPr>
      <w:r>
        <w:rPr>
          <w:noProof/>
        </w:rPr>
        <mc:AlternateContent>
          <mc:Choice Requires="wpg">
            <w:drawing>
              <wp:inline distT="0" distB="0" distL="0" distR="0" wp14:anchorId="22C57726" wp14:editId="07777777">
                <wp:extent cx="5943600" cy="28194"/>
                <wp:effectExtent l="0" t="0" r="0" b="0"/>
                <wp:docPr id="374477" name="Group 374477"/>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77" name="Shape 458977"/>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1FA80A8B" id="Group 374477"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">
                <v:shape id="Shape 458977"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" path="m,l5943600,r,28194l,28194,,e" fillcolor="#ffcd05" stroked="f" strokeweight="0">
                  <v:stroke miterlimit="83231f" joinstyle="miter"/>
                  <v:path arrowok="t" textboxrect="0,0,5943600,28194"/>
                </v:shape>
                <w10:anchorlock/>
              </v:group>
            </w:pict>
          </mc:Fallback>
        </mc:AlternateContent>
      </w:r>
    </w:p>
    <w:p w14:paraId="3EA8CC40" w14:textId="77777777" w:rsidR="00D00F77" w:rsidRDefault="00550891">
      <w:pPr>
        <w:spacing w:after="77"/>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58" w:type="dxa"/>
          <w:bottom w:w="0" w:type="dxa"/>
          <w:right w:w="8" w:type="dxa"/>
        </w:tblCellMar>
        <w:tblLook w:val="04A0" w:firstRow="1" w:lastRow="0" w:firstColumn="1" w:lastColumn="0" w:noHBand="0" w:noVBand="1"/>
      </w:tblPr>
      <w:tblGrid>
        <w:gridCol w:w="6698"/>
        <w:gridCol w:w="2662"/>
      </w:tblGrid>
      <w:tr w:rsidR="00D00F77" w14:paraId="3AA9587C" w14:textId="77777777">
        <w:trPr>
          <w:trHeight w:val="317"/>
        </w:trPr>
        <w:tc>
          <w:tcPr>
            <w:tcW w:w="6698" w:type="dxa"/>
            <w:tcBorders>
              <w:top w:val="single" w:sz="4" w:space="0" w:color="C7C8CA"/>
              <w:left w:val="nil"/>
              <w:bottom w:val="single" w:sz="4" w:space="0" w:color="C7C8CA"/>
              <w:right w:val="nil"/>
            </w:tcBorders>
            <w:shd w:val="clear" w:color="auto" w:fill="E3E3E4"/>
          </w:tcPr>
          <w:p w14:paraId="7208C888" w14:textId="77777777" w:rsidR="00D00F77" w:rsidRDefault="00550891">
            <w:pPr>
              <w:spacing w:after="0"/>
            </w:pPr>
            <w:r>
              <w:rPr>
                <w:rFonts w:ascii="Times New Roman" w:eastAsia="Times New Roman" w:hAnsi="Times New Roman" w:cs="Times New Roman"/>
                <w:b/>
                <w:sz w:val="20"/>
              </w:rPr>
              <w:t xml:space="preserve">US Bank, Data Center Migration – Data Center Migration Planning Lead </w:t>
            </w:r>
          </w:p>
        </w:tc>
        <w:tc>
          <w:tcPr>
            <w:tcW w:w="2662" w:type="dxa"/>
            <w:tcBorders>
              <w:top w:val="single" w:sz="4" w:space="0" w:color="C7C8CA"/>
              <w:left w:val="nil"/>
              <w:bottom w:val="single" w:sz="4" w:space="0" w:color="C7C8CA"/>
              <w:right w:val="nil"/>
            </w:tcBorders>
            <w:shd w:val="clear" w:color="auto" w:fill="E3E3E4"/>
          </w:tcPr>
          <w:p w14:paraId="51AE8327" w14:textId="77777777" w:rsidR="00D00F77" w:rsidRDefault="00550891">
            <w:pPr>
              <w:spacing w:after="0"/>
              <w:ind w:right="50"/>
              <w:jc w:val="right"/>
            </w:pPr>
            <w:r>
              <w:rPr>
                <w:rFonts w:ascii="Times New Roman" w:eastAsia="Times New Roman" w:hAnsi="Times New Roman" w:cs="Times New Roman"/>
                <w:b/>
                <w:sz w:val="20"/>
              </w:rPr>
              <w:t xml:space="preserve">08/2018 – 12/2018 </w:t>
            </w:r>
          </w:p>
        </w:tc>
      </w:tr>
    </w:tbl>
    <w:p w14:paraId="321E9CCF" w14:textId="77777777" w:rsidR="00D00F77" w:rsidRDefault="00550891">
      <w:pPr>
        <w:numPr>
          <w:ilvl w:val="0"/>
          <w:numId w:val="43"/>
        </w:numPr>
        <w:spacing w:after="52" w:line="248" w:lineRule="auto"/>
        <w:ind w:right="78" w:hanging="180"/>
      </w:pPr>
      <w:r>
        <w:rPr>
          <w:rFonts w:ascii="Times New Roman" w:eastAsia="Times New Roman" w:hAnsi="Times New Roman" w:cs="Times New Roman"/>
          <w:sz w:val="20"/>
        </w:rPr>
        <w:t>As datacenter migration lead was responsible for providing program management and technology oversight for the planning and execution of datacenter migration activiti</w:t>
      </w:r>
      <w:r>
        <w:rPr>
          <w:rFonts w:ascii="Times New Roman" w:eastAsia="Times New Roman" w:hAnsi="Times New Roman" w:cs="Times New Roman"/>
          <w:sz w:val="20"/>
        </w:rPr>
        <w:t xml:space="preserve">es for phase 1 of multi-phase datacenter migration (on-prem to on-prem) of a client subsidiary’s credit card transaction processing platform (applications, services, infrastructure) from subsidiary’s legacy datacenter into PCI-compliant target datacenter. </w:t>
      </w:r>
      <w:r>
        <w:rPr>
          <w:rFonts w:ascii="Times New Roman" w:eastAsia="Times New Roman" w:hAnsi="Times New Roman" w:cs="Times New Roman"/>
          <w:sz w:val="20"/>
        </w:rPr>
        <w:t xml:space="preserve">Coordinated daily, weekly, and ad-hoc meetings with various client technology teams for planning and tracking migration activities, application and dependency discoveries, and knowledge transfers. </w:t>
      </w:r>
    </w:p>
    <w:p w14:paraId="4E044C83" w14:textId="77777777" w:rsidR="00D00F77" w:rsidRDefault="00550891">
      <w:pPr>
        <w:numPr>
          <w:ilvl w:val="0"/>
          <w:numId w:val="43"/>
        </w:numPr>
        <w:spacing w:after="12" w:line="248" w:lineRule="auto"/>
        <w:ind w:right="78" w:hanging="180"/>
      </w:pPr>
      <w:r>
        <w:rPr>
          <w:rFonts w:ascii="Times New Roman" w:eastAsia="Times New Roman" w:hAnsi="Times New Roman" w:cs="Times New Roman"/>
          <w:sz w:val="20"/>
        </w:rPr>
        <w:t xml:space="preserve">Developed suite of artifacts and tools (Technology Competency Matrix [TCM], T-Minus Plan, Minute-byminute Plan) to streamline process of planning and tracking pre-migration and cut-over readiness and activities.  </w:t>
      </w:r>
    </w:p>
    <w:p w14:paraId="752DC936" w14:textId="77777777" w:rsidR="00D00F77" w:rsidRDefault="00550891">
      <w:pPr>
        <w:spacing w:after="0"/>
        <w:ind w:left="58"/>
      </w:pPr>
      <w:r>
        <w:rPr>
          <w:rFonts w:ascii="Times New Roman" w:eastAsia="Times New Roman" w:hAnsi="Times New Roman" w:cs="Times New Roman"/>
          <w:sz w:val="20"/>
        </w:rPr>
        <w:t xml:space="preserve"> </w:t>
      </w:r>
    </w:p>
    <w:p w14:paraId="47827230" w14:textId="77777777" w:rsidR="00D00F77" w:rsidRDefault="00550891">
      <w:pPr>
        <w:spacing w:after="0"/>
        <w:ind w:left="-14"/>
      </w:pPr>
      <w:r>
        <w:rPr>
          <w:noProof/>
        </w:rPr>
        <mc:AlternateContent>
          <mc:Choice Requires="wpg">
            <w:drawing>
              <wp:inline distT="0" distB="0" distL="0" distR="0" wp14:anchorId="72E07573" wp14:editId="07777777">
                <wp:extent cx="5952744" cy="6097"/>
                <wp:effectExtent l="0" t="0" r="0" b="0"/>
                <wp:docPr id="374478" name="Group 374478"/>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8978" name="Shape 458978"/>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1C6366FF" id="Group 374478"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">
                <v:shape id="Shape 458978"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115" w:type="dxa"/>
        </w:tblCellMar>
        <w:tblLook w:val="04A0" w:firstRow="1" w:lastRow="0" w:firstColumn="1" w:lastColumn="0" w:noHBand="0" w:noVBand="1"/>
      </w:tblPr>
      <w:tblGrid>
        <w:gridCol w:w="7544"/>
        <w:gridCol w:w="1816"/>
      </w:tblGrid>
      <w:tr w:rsidR="00D00F77" w14:paraId="72F5087F" w14:textId="77777777">
        <w:trPr>
          <w:trHeight w:val="318"/>
        </w:trPr>
        <w:tc>
          <w:tcPr>
            <w:tcW w:w="7544" w:type="dxa"/>
            <w:tcBorders>
              <w:top w:val="single" w:sz="4" w:space="0" w:color="C7C8CA"/>
              <w:left w:val="nil"/>
              <w:bottom w:val="single" w:sz="4" w:space="0" w:color="C7C8CA"/>
              <w:right w:val="nil"/>
            </w:tcBorders>
            <w:shd w:val="clear" w:color="auto" w:fill="E3E3E4"/>
          </w:tcPr>
          <w:p w14:paraId="21C6C7F2" w14:textId="77777777" w:rsidR="00D00F77" w:rsidRDefault="00550891">
            <w:pPr>
              <w:spacing w:after="0"/>
              <w:ind w:left="58"/>
            </w:pPr>
            <w:r>
              <w:rPr>
                <w:rFonts w:ascii="Times New Roman" w:eastAsia="Times New Roman" w:hAnsi="Times New Roman" w:cs="Times New Roman"/>
                <w:b/>
                <w:sz w:val="20"/>
              </w:rPr>
              <w:lastRenderedPageBreak/>
              <w:t xml:space="preserve">ATT, AWS Platform – Program Lead </w:t>
            </w:r>
          </w:p>
        </w:tc>
        <w:tc>
          <w:tcPr>
            <w:tcW w:w="1816" w:type="dxa"/>
            <w:tcBorders>
              <w:top w:val="single" w:sz="4" w:space="0" w:color="C7C8CA"/>
              <w:left w:val="nil"/>
              <w:bottom w:val="single" w:sz="4" w:space="0" w:color="C7C8CA"/>
              <w:right w:val="nil"/>
            </w:tcBorders>
            <w:shd w:val="clear" w:color="auto" w:fill="E3E3E4"/>
          </w:tcPr>
          <w:p w14:paraId="0059A5AA" w14:textId="77777777" w:rsidR="00D00F77" w:rsidRDefault="00550891">
            <w:pPr>
              <w:spacing w:after="0"/>
            </w:pPr>
            <w:r>
              <w:rPr>
                <w:rFonts w:ascii="Times New Roman" w:eastAsia="Times New Roman" w:hAnsi="Times New Roman" w:cs="Times New Roman"/>
                <w:b/>
                <w:sz w:val="20"/>
              </w:rPr>
              <w:t>04/2</w:t>
            </w:r>
            <w:r>
              <w:rPr>
                <w:rFonts w:ascii="Times New Roman" w:eastAsia="Times New Roman" w:hAnsi="Times New Roman" w:cs="Times New Roman"/>
                <w:b/>
                <w:sz w:val="20"/>
              </w:rPr>
              <w:t xml:space="preserve">018 – 08/2018 </w:t>
            </w:r>
          </w:p>
        </w:tc>
      </w:tr>
    </w:tbl>
    <w:p w14:paraId="51FDD996" w14:textId="77777777" w:rsidR="00D00F77" w:rsidRDefault="00550891">
      <w:pPr>
        <w:numPr>
          <w:ilvl w:val="0"/>
          <w:numId w:val="43"/>
        </w:numPr>
        <w:spacing w:after="52" w:line="248" w:lineRule="auto"/>
        <w:ind w:right="78" w:hanging="180"/>
      </w:pPr>
      <w:r>
        <w:rPr>
          <w:rFonts w:ascii="Times New Roman" w:eastAsia="Times New Roman" w:hAnsi="Times New Roman" w:cs="Times New Roman"/>
          <w:sz w:val="20"/>
        </w:rPr>
        <w:t>Led team of 9 resources from Cloud Engineering, Advertising Marketing and Commerce, and Analytics and Cognitive practices to successfully build a POC database to aggregate consumer traits data and produce audience segments for focused marke</w:t>
      </w:r>
      <w:r>
        <w:rPr>
          <w:rFonts w:ascii="Times New Roman" w:eastAsia="Times New Roman" w:hAnsi="Times New Roman" w:cs="Times New Roman"/>
          <w:sz w:val="20"/>
        </w:rPr>
        <w:t xml:space="preserve">ting initiatives by leveraging various AWS services for GUI and API functionality and Snowflake SAAS data warehouse for backend data processing. </w:t>
      </w:r>
    </w:p>
    <w:p w14:paraId="5BC7E0FB" w14:textId="77777777" w:rsidR="00D00F77" w:rsidRDefault="00550891">
      <w:pPr>
        <w:numPr>
          <w:ilvl w:val="0"/>
          <w:numId w:val="43"/>
        </w:numPr>
        <w:spacing w:after="12" w:line="248" w:lineRule="auto"/>
        <w:ind w:right="78" w:hanging="180"/>
      </w:pPr>
      <w:r>
        <w:rPr>
          <w:rFonts w:ascii="Times New Roman" w:eastAsia="Times New Roman" w:hAnsi="Times New Roman" w:cs="Times New Roman"/>
          <w:sz w:val="20"/>
        </w:rPr>
        <w:t>Built automation framework to automate AWS infrastructure provisioning and configuration management using Terr</w:t>
      </w:r>
      <w:r>
        <w:rPr>
          <w:rFonts w:ascii="Times New Roman" w:eastAsia="Times New Roman" w:hAnsi="Times New Roman" w:cs="Times New Roman"/>
          <w:sz w:val="20"/>
        </w:rPr>
        <w:t xml:space="preserve">aform and Linux scripts for IAM resources, Lambda functions, EMR, Redshift clusters, S3 buckets, VPC resources, EC2 instances, and others. </w:t>
      </w:r>
    </w:p>
    <w:tbl>
      <w:tblPr>
        <w:tblStyle w:val="TableGrid"/>
        <w:tblW w:w="9360" w:type="dxa"/>
        <w:tblInd w:w="0" w:type="dxa"/>
        <w:tblCellMar>
          <w:top w:w="95" w:type="dxa"/>
          <w:left w:w="0" w:type="dxa"/>
          <w:bottom w:w="0" w:type="dxa"/>
          <w:right w:w="115" w:type="dxa"/>
        </w:tblCellMar>
        <w:tblLook w:val="04A0" w:firstRow="1" w:lastRow="0" w:firstColumn="1" w:lastColumn="0" w:noHBand="0" w:noVBand="1"/>
      </w:tblPr>
      <w:tblGrid>
        <w:gridCol w:w="7544"/>
        <w:gridCol w:w="1816"/>
      </w:tblGrid>
      <w:tr w:rsidR="00D00F77" w14:paraId="2D158F21" w14:textId="77777777">
        <w:trPr>
          <w:trHeight w:val="317"/>
        </w:trPr>
        <w:tc>
          <w:tcPr>
            <w:tcW w:w="7544" w:type="dxa"/>
            <w:tcBorders>
              <w:top w:val="single" w:sz="4" w:space="0" w:color="C7C8CA"/>
              <w:left w:val="nil"/>
              <w:bottom w:val="single" w:sz="4" w:space="0" w:color="C7C8CA"/>
              <w:right w:val="nil"/>
            </w:tcBorders>
            <w:shd w:val="clear" w:color="auto" w:fill="E3E3E4"/>
          </w:tcPr>
          <w:p w14:paraId="734CFAD9" w14:textId="77777777" w:rsidR="00D00F77" w:rsidRDefault="00550891">
            <w:pPr>
              <w:spacing w:after="0"/>
              <w:ind w:left="58"/>
            </w:pPr>
            <w:r>
              <w:rPr>
                <w:rFonts w:ascii="Times New Roman" w:eastAsia="Times New Roman" w:hAnsi="Times New Roman" w:cs="Times New Roman"/>
                <w:b/>
                <w:sz w:val="20"/>
              </w:rPr>
              <w:t xml:space="preserve">Lee Consultants, LLC – Owner </w:t>
            </w:r>
          </w:p>
        </w:tc>
        <w:tc>
          <w:tcPr>
            <w:tcW w:w="1816" w:type="dxa"/>
            <w:tcBorders>
              <w:top w:val="single" w:sz="4" w:space="0" w:color="C7C8CA"/>
              <w:left w:val="nil"/>
              <w:bottom w:val="single" w:sz="4" w:space="0" w:color="C7C8CA"/>
              <w:right w:val="nil"/>
            </w:tcBorders>
            <w:shd w:val="clear" w:color="auto" w:fill="E3E3E4"/>
          </w:tcPr>
          <w:p w14:paraId="49396555" w14:textId="77777777" w:rsidR="00D00F77" w:rsidRDefault="00550891">
            <w:pPr>
              <w:spacing w:after="0"/>
            </w:pPr>
            <w:r>
              <w:rPr>
                <w:rFonts w:ascii="Times New Roman" w:eastAsia="Times New Roman" w:hAnsi="Times New Roman" w:cs="Times New Roman"/>
                <w:b/>
                <w:sz w:val="20"/>
              </w:rPr>
              <w:t xml:space="preserve">12/2016 – 4/2018 </w:t>
            </w:r>
          </w:p>
        </w:tc>
      </w:tr>
    </w:tbl>
    <w:p w14:paraId="3F3642FB" w14:textId="77777777" w:rsidR="00D00F77" w:rsidRDefault="00550891">
      <w:pPr>
        <w:numPr>
          <w:ilvl w:val="0"/>
          <w:numId w:val="43"/>
        </w:numPr>
        <w:spacing w:after="51" w:line="248" w:lineRule="auto"/>
        <w:ind w:right="78" w:hanging="180"/>
      </w:pPr>
      <w:r>
        <w:rPr>
          <w:rFonts w:ascii="Times New Roman" w:eastAsia="Times New Roman" w:hAnsi="Times New Roman" w:cs="Times New Roman"/>
          <w:sz w:val="20"/>
        </w:rPr>
        <w:t>Provided DevOps and cloud services to clients with focus on infrastructure transformation and environment management. Implemented environment configuration and provisioning tools like Puppet, Chef, and Ansible to integrate with continuous integration/conti</w:t>
      </w:r>
      <w:r>
        <w:rPr>
          <w:rFonts w:ascii="Times New Roman" w:eastAsia="Times New Roman" w:hAnsi="Times New Roman" w:cs="Times New Roman"/>
          <w:sz w:val="20"/>
        </w:rPr>
        <w:t xml:space="preserve">nuous delivery (CI/CD) toolchain including CloudBees, Jenkins, and GitHub for end-to-end release automation and continuous operations. </w:t>
      </w:r>
    </w:p>
    <w:p w14:paraId="6C88EFA5" w14:textId="77777777" w:rsidR="00D00F77" w:rsidRDefault="00550891">
      <w:pPr>
        <w:numPr>
          <w:ilvl w:val="0"/>
          <w:numId w:val="43"/>
        </w:numPr>
        <w:spacing w:after="52" w:line="248" w:lineRule="auto"/>
        <w:ind w:right="78" w:hanging="180"/>
      </w:pPr>
      <w:r>
        <w:rPr>
          <w:rFonts w:ascii="Times New Roman" w:eastAsia="Times New Roman" w:hAnsi="Times New Roman" w:cs="Times New Roman"/>
          <w:sz w:val="20"/>
        </w:rPr>
        <w:t>Built automation framework to automate infrastructure provisioning and configuration management using Puppet and Chocola</w:t>
      </w:r>
      <w:r>
        <w:rPr>
          <w:rFonts w:ascii="Times New Roman" w:eastAsia="Times New Roman" w:hAnsi="Times New Roman" w:cs="Times New Roman"/>
          <w:sz w:val="20"/>
        </w:rPr>
        <w:t xml:space="preserve">tey for Windows Server OS, MS SQL database and data warehouse, and other environment tech stack components. </w:t>
      </w:r>
    </w:p>
    <w:p w14:paraId="0DFEC5B0" w14:textId="77777777" w:rsidR="00D00F77" w:rsidRDefault="00550891">
      <w:pPr>
        <w:numPr>
          <w:ilvl w:val="0"/>
          <w:numId w:val="43"/>
        </w:numPr>
        <w:spacing w:after="52" w:line="248" w:lineRule="auto"/>
        <w:ind w:right="78" w:hanging="180"/>
      </w:pPr>
      <w:r>
        <w:rPr>
          <w:rFonts w:ascii="Times New Roman" w:eastAsia="Times New Roman" w:hAnsi="Times New Roman" w:cs="Times New Roman"/>
          <w:sz w:val="20"/>
        </w:rPr>
        <w:t>Built the infrastructure, UNIX platform, and hypervisor in the new primary production and DR datacenters to host city’s government services website</w:t>
      </w:r>
      <w:r>
        <w:rPr>
          <w:rFonts w:ascii="Times New Roman" w:eastAsia="Times New Roman" w:hAnsi="Times New Roman" w:cs="Times New Roman"/>
          <w:sz w:val="20"/>
        </w:rPr>
        <w:t xml:space="preserve"> and call-center applications; migrated call-center applications from old datacenters to new datacenters; virtualized physical UNIX servers to virtual servers; developed automation of existing manual processes to accelerate datacenter migration; cleaned up</w:t>
      </w:r>
      <w:r>
        <w:rPr>
          <w:rFonts w:ascii="Times New Roman" w:eastAsia="Times New Roman" w:hAnsi="Times New Roman" w:cs="Times New Roman"/>
          <w:sz w:val="20"/>
        </w:rPr>
        <w:t xml:space="preserve"> and documented physical and logical network segmentation and port-maps. </w:t>
      </w:r>
    </w:p>
    <w:p w14:paraId="00B38F24" w14:textId="77777777" w:rsidR="00D00F77" w:rsidRDefault="00550891">
      <w:pPr>
        <w:numPr>
          <w:ilvl w:val="0"/>
          <w:numId w:val="43"/>
        </w:numPr>
        <w:spacing w:after="12" w:line="248" w:lineRule="auto"/>
        <w:ind w:right="78" w:hanging="180"/>
      </w:pPr>
      <w:r>
        <w:rPr>
          <w:rFonts w:ascii="Times New Roman" w:eastAsia="Times New Roman" w:hAnsi="Times New Roman" w:cs="Times New Roman"/>
          <w:sz w:val="20"/>
        </w:rPr>
        <w:t>Provided end to end cloud technology solution and architecture by designing and building cloud-native development operations (DevOps) framework; leveraged cost-efficient mix of cloud</w:t>
      </w:r>
      <w:r>
        <w:rPr>
          <w:rFonts w:ascii="Times New Roman" w:eastAsia="Times New Roman" w:hAnsi="Times New Roman" w:cs="Times New Roman"/>
          <w:sz w:val="20"/>
        </w:rPr>
        <w:t xml:space="preserve"> providers’ PAAS and SAAS offerings for hosting production, disaster recovery and other client facing environments across multiple AWS regions; built continuous integration, delivery, and deployment (CI/CD) automation for environment builds, including DB r</w:t>
      </w:r>
      <w:r>
        <w:rPr>
          <w:rFonts w:ascii="Times New Roman" w:eastAsia="Times New Roman" w:hAnsi="Times New Roman" w:cs="Times New Roman"/>
          <w:sz w:val="20"/>
        </w:rPr>
        <w:t xml:space="preserve">eplication mechanism hosted on cloud foundry, and code deployments using Codeship configurations and GitHub check-ins as automated deployment triggers. </w:t>
      </w:r>
    </w:p>
    <w:tbl>
      <w:tblPr>
        <w:tblStyle w:val="TableGrid"/>
        <w:tblW w:w="9360" w:type="dxa"/>
        <w:tblInd w:w="0" w:type="dxa"/>
        <w:tblCellMar>
          <w:top w:w="95" w:type="dxa"/>
          <w:left w:w="0" w:type="dxa"/>
          <w:bottom w:w="0" w:type="dxa"/>
          <w:right w:w="115" w:type="dxa"/>
        </w:tblCellMar>
        <w:tblLook w:val="04A0" w:firstRow="1" w:lastRow="0" w:firstColumn="1" w:lastColumn="0" w:noHBand="0" w:noVBand="1"/>
      </w:tblPr>
      <w:tblGrid>
        <w:gridCol w:w="7544"/>
        <w:gridCol w:w="1816"/>
      </w:tblGrid>
      <w:tr w:rsidR="00D00F77" w14:paraId="285FDCFC" w14:textId="77777777">
        <w:trPr>
          <w:trHeight w:val="317"/>
        </w:trPr>
        <w:tc>
          <w:tcPr>
            <w:tcW w:w="7544" w:type="dxa"/>
            <w:tcBorders>
              <w:top w:val="single" w:sz="4" w:space="0" w:color="C7C8CA"/>
              <w:left w:val="nil"/>
              <w:bottom w:val="single" w:sz="4" w:space="0" w:color="C7C8CA"/>
              <w:right w:val="nil"/>
            </w:tcBorders>
            <w:shd w:val="clear" w:color="auto" w:fill="E3E3E4"/>
          </w:tcPr>
          <w:p w14:paraId="0C7EAF81" w14:textId="77777777" w:rsidR="00D00F77" w:rsidRDefault="00550891">
            <w:pPr>
              <w:spacing w:after="0"/>
              <w:ind w:left="58"/>
            </w:pPr>
            <w:r>
              <w:rPr>
                <w:rFonts w:ascii="Times New Roman" w:eastAsia="Times New Roman" w:hAnsi="Times New Roman" w:cs="Times New Roman"/>
                <w:b/>
                <w:sz w:val="20"/>
              </w:rPr>
              <w:t xml:space="preserve">Accenture, Technology Consulting – Senior Manager </w:t>
            </w:r>
          </w:p>
        </w:tc>
        <w:tc>
          <w:tcPr>
            <w:tcW w:w="1816" w:type="dxa"/>
            <w:tcBorders>
              <w:top w:val="single" w:sz="4" w:space="0" w:color="C7C8CA"/>
              <w:left w:val="nil"/>
              <w:bottom w:val="single" w:sz="4" w:space="0" w:color="C7C8CA"/>
              <w:right w:val="nil"/>
            </w:tcBorders>
            <w:shd w:val="clear" w:color="auto" w:fill="E3E3E4"/>
          </w:tcPr>
          <w:p w14:paraId="467F60C2" w14:textId="77777777" w:rsidR="00D00F77" w:rsidRDefault="00550891">
            <w:pPr>
              <w:spacing w:after="0"/>
            </w:pPr>
            <w:r>
              <w:rPr>
                <w:rFonts w:ascii="Times New Roman" w:eastAsia="Times New Roman" w:hAnsi="Times New Roman" w:cs="Times New Roman"/>
                <w:b/>
                <w:sz w:val="20"/>
              </w:rPr>
              <w:t xml:space="preserve">11/2010 – 2/2016 </w:t>
            </w:r>
          </w:p>
        </w:tc>
      </w:tr>
    </w:tbl>
    <w:p w14:paraId="0D1EE83F" w14:textId="77777777" w:rsidR="00D00F77" w:rsidRDefault="00550891">
      <w:pPr>
        <w:numPr>
          <w:ilvl w:val="0"/>
          <w:numId w:val="43"/>
        </w:numPr>
        <w:spacing w:after="52" w:line="248" w:lineRule="auto"/>
        <w:ind w:right="78" w:hanging="180"/>
      </w:pPr>
      <w:r>
        <w:rPr>
          <w:rFonts w:ascii="Times New Roman" w:eastAsia="Times New Roman" w:hAnsi="Times New Roman" w:cs="Times New Roman"/>
          <w:sz w:val="20"/>
        </w:rPr>
        <w:t>Delivered $14+ million annual rev</w:t>
      </w:r>
      <w:r>
        <w:rPr>
          <w:rFonts w:ascii="Times New Roman" w:eastAsia="Times New Roman" w:hAnsi="Times New Roman" w:cs="Times New Roman"/>
          <w:sz w:val="20"/>
        </w:rPr>
        <w:t xml:space="preserve">enue as Technical Operations Lead for the </w:t>
      </w:r>
      <w:r>
        <w:rPr>
          <w:rFonts w:ascii="Times New Roman" w:eastAsia="Times New Roman" w:hAnsi="Times New Roman" w:cs="Times New Roman"/>
          <w:b/>
          <w:sz w:val="20"/>
        </w:rPr>
        <w:t>Federally Facilitated Marketplace (FFM);</w:t>
      </w:r>
      <w:r>
        <w:rPr>
          <w:rFonts w:ascii="Times New Roman" w:eastAsia="Times New Roman" w:hAnsi="Times New Roman" w:cs="Times New Roman"/>
          <w:sz w:val="20"/>
        </w:rPr>
        <w:t xml:space="preserve"> led transition of technical operations responsibilities for primary application of nationwide, online health care marketplace from incumbent; built automation to stream-line</w:t>
      </w:r>
      <w:r>
        <w:rPr>
          <w:rFonts w:ascii="Times New Roman" w:eastAsia="Times New Roman" w:hAnsi="Times New Roman" w:cs="Times New Roman"/>
          <w:sz w:val="20"/>
        </w:rPr>
        <w:t xml:space="preserve"> application environment creations, developed build/run documentation and service catalog; built team of 130+ resources responsible for building, managing, executing, supporting, and troubleshooting all environments and code deployments; led DevOps and clo</w:t>
      </w:r>
      <w:r>
        <w:rPr>
          <w:rFonts w:ascii="Times New Roman" w:eastAsia="Times New Roman" w:hAnsi="Times New Roman" w:cs="Times New Roman"/>
          <w:sz w:val="20"/>
        </w:rPr>
        <w:t>ud migration initiatives to architect and build development and test environments in AWS cloud; built infrastructure provisioning automation framework leveraging infrastructure as code (IaC) in AWS cloud; developed process for and executed rapid provisioni</w:t>
      </w:r>
      <w:r>
        <w:rPr>
          <w:rFonts w:ascii="Times New Roman" w:eastAsia="Times New Roman" w:hAnsi="Times New Roman" w:cs="Times New Roman"/>
          <w:sz w:val="20"/>
        </w:rPr>
        <w:t xml:space="preserve">ng of 400+ on-prem production application servers; designed and implemented load balancer to DB farm affinity; built DR environment; built shared storage platform and migrated 20+ TB of data from virtual to dedicated physical storage for increased storage </w:t>
      </w:r>
      <w:r>
        <w:rPr>
          <w:rFonts w:ascii="Times New Roman" w:eastAsia="Times New Roman" w:hAnsi="Times New Roman" w:cs="Times New Roman"/>
          <w:sz w:val="20"/>
        </w:rPr>
        <w:t xml:space="preserve">I/O performance. </w:t>
      </w:r>
    </w:p>
    <w:p w14:paraId="7FE5386D" w14:textId="77777777" w:rsidR="00D00F77" w:rsidRDefault="00550891">
      <w:pPr>
        <w:numPr>
          <w:ilvl w:val="0"/>
          <w:numId w:val="43"/>
        </w:numPr>
        <w:spacing w:after="52" w:line="248" w:lineRule="auto"/>
        <w:ind w:right="78" w:hanging="180"/>
      </w:pPr>
      <w:r>
        <w:rPr>
          <w:rFonts w:ascii="Times New Roman" w:eastAsia="Times New Roman" w:hAnsi="Times New Roman" w:cs="Times New Roman"/>
          <w:sz w:val="20"/>
        </w:rPr>
        <w:t xml:space="preserve">Provided current state analysis of infrastructure architecture for building and managing technology stack of hosted </w:t>
      </w:r>
      <w:r>
        <w:rPr>
          <w:rFonts w:ascii="Times New Roman" w:eastAsia="Times New Roman" w:hAnsi="Times New Roman" w:cs="Times New Roman"/>
          <w:b/>
          <w:sz w:val="20"/>
        </w:rPr>
        <w:t>CalHEERS</w:t>
      </w:r>
      <w:r>
        <w:rPr>
          <w:rFonts w:ascii="Times New Roman" w:eastAsia="Times New Roman" w:hAnsi="Times New Roman" w:cs="Times New Roman"/>
          <w:sz w:val="20"/>
        </w:rPr>
        <w:t xml:space="preserve"> application and website; built first fully-functional web application prototype; led infrastructure and technical</w:t>
      </w:r>
      <w:r>
        <w:rPr>
          <w:rFonts w:ascii="Times New Roman" w:eastAsia="Times New Roman" w:hAnsi="Times New Roman" w:cs="Times New Roman"/>
          <w:sz w:val="20"/>
        </w:rPr>
        <w:t xml:space="preserve"> architecture improvement initiatives across program and implemented build and run standards; cleaned up and documented all physical network connections and logical configurations between servers, switches, routers and firewalls. </w:t>
      </w:r>
    </w:p>
    <w:p w14:paraId="7FE3B3AA" w14:textId="77777777" w:rsidR="00D00F77" w:rsidRDefault="00550891">
      <w:pPr>
        <w:numPr>
          <w:ilvl w:val="0"/>
          <w:numId w:val="43"/>
        </w:numPr>
        <w:spacing w:after="51" w:line="248" w:lineRule="auto"/>
        <w:ind w:right="78" w:hanging="180"/>
      </w:pPr>
      <w:r>
        <w:rPr>
          <w:rFonts w:ascii="Times New Roman" w:eastAsia="Times New Roman" w:hAnsi="Times New Roman" w:cs="Times New Roman"/>
          <w:sz w:val="20"/>
        </w:rPr>
        <w:t>Led assessment, coordination and execution of virtualizing physical Windows and Linux server farms as part of the overall datacenter migration effort; managed P2V migrations using VMware vCenter Converter and PlateSpin Migrate; developed roadmap and stream</w:t>
      </w:r>
      <w:r>
        <w:rPr>
          <w:rFonts w:ascii="Times New Roman" w:eastAsia="Times New Roman" w:hAnsi="Times New Roman" w:cs="Times New Roman"/>
          <w:sz w:val="20"/>
        </w:rPr>
        <w:t xml:space="preserve">lined tracking and reporting methods for weekly P2V performance and status. </w:t>
      </w:r>
    </w:p>
    <w:p w14:paraId="19B225F5" w14:textId="77777777" w:rsidR="00D00F77" w:rsidRDefault="00550891">
      <w:pPr>
        <w:numPr>
          <w:ilvl w:val="0"/>
          <w:numId w:val="43"/>
        </w:numPr>
        <w:spacing w:after="12" w:line="248" w:lineRule="auto"/>
        <w:ind w:right="78" w:hanging="180"/>
      </w:pPr>
      <w:r>
        <w:rPr>
          <w:rFonts w:ascii="Times New Roman" w:eastAsia="Times New Roman" w:hAnsi="Times New Roman" w:cs="Times New Roman"/>
          <w:sz w:val="20"/>
        </w:rPr>
        <w:t xml:space="preserve">Managed datacenter infrastructure work-streams and components, including Windows, UNIX (Solaris) and VMware server farms at two client data centers. </w:t>
      </w:r>
    </w:p>
    <w:p w14:paraId="01D05AF9" w14:textId="77777777" w:rsidR="00D00F77" w:rsidRDefault="00550891">
      <w:pPr>
        <w:spacing w:after="0"/>
        <w:ind w:left="-14"/>
      </w:pPr>
      <w:r>
        <w:rPr>
          <w:noProof/>
        </w:rPr>
        <w:lastRenderedPageBreak/>
        <mc:AlternateContent>
          <mc:Choice Requires="wpg">
            <w:drawing>
              <wp:inline distT="0" distB="0" distL="0" distR="0" wp14:anchorId="251B50D3" wp14:editId="07777777">
                <wp:extent cx="5952744" cy="6097"/>
                <wp:effectExtent l="0" t="0" r="0" b="0"/>
                <wp:docPr id="369195" name="Group 369195"/>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8979" name="Shape 458979"/>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67FE2D5D" id="Group 369195"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8TE9+YkCAABdBgAADgAAAAAAAAAAAAAAAAAuAgAAZHJzL2Uyb0RvYy54bWxQSwECLQAUAAYACAAA&#10;ACEAx4Pv7NsAAAADAQAADwAAAAAAAAAAAAAAAADjBAAAZHJzL2Rvd25yZXYueG1sUEsFBgAAAAAE&#10;AAQA8wAAAOsFAAAAAA==&#10;">
                <v:shape id="Shape 458979"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p w14:paraId="2446E757" w14:textId="77777777" w:rsidR="00D00F77" w:rsidRDefault="00550891">
      <w:pPr>
        <w:numPr>
          <w:ilvl w:val="0"/>
          <w:numId w:val="43"/>
        </w:numPr>
        <w:spacing w:after="51" w:line="248" w:lineRule="auto"/>
        <w:ind w:right="78" w:hanging="180"/>
      </w:pPr>
      <w:r>
        <w:rPr>
          <w:rFonts w:ascii="Times New Roman" w:eastAsia="Times New Roman" w:hAnsi="Times New Roman" w:cs="Times New Roman"/>
          <w:sz w:val="20"/>
        </w:rPr>
        <w:t>Provided detailed storage m</w:t>
      </w:r>
      <w:r>
        <w:rPr>
          <w:rFonts w:ascii="Times New Roman" w:eastAsia="Times New Roman" w:hAnsi="Times New Roman" w:cs="Times New Roman"/>
          <w:sz w:val="20"/>
        </w:rPr>
        <w:t xml:space="preserve">igration assessment and executed migration of all SAP servers (HP-UX) and their application data as part of larger SAN storage hardware refresh; assisted client in troubleshooting and resolving SAP application startup issues. </w:t>
      </w:r>
    </w:p>
    <w:p w14:paraId="1E6179D4" w14:textId="77777777" w:rsidR="00D00F77" w:rsidRDefault="00550891">
      <w:pPr>
        <w:numPr>
          <w:ilvl w:val="0"/>
          <w:numId w:val="43"/>
        </w:numPr>
        <w:spacing w:after="51" w:line="248" w:lineRule="auto"/>
        <w:ind w:right="78" w:hanging="180"/>
      </w:pPr>
      <w:r>
        <w:rPr>
          <w:rFonts w:ascii="Times New Roman" w:eastAsia="Times New Roman" w:hAnsi="Times New Roman" w:cs="Times New Roman"/>
          <w:sz w:val="20"/>
        </w:rPr>
        <w:t>Built production HA cluster f</w:t>
      </w:r>
      <w:r>
        <w:rPr>
          <w:rFonts w:ascii="Times New Roman" w:eastAsia="Times New Roman" w:hAnsi="Times New Roman" w:cs="Times New Roman"/>
          <w:sz w:val="20"/>
        </w:rPr>
        <w:t xml:space="preserve">or Oracle 11g database running on SUN Solaris 10; implemented and configured active-passive two-node Veritas Cluster Server 5.0 environment for production database tier; performed end-toend manual and automated failover tests of the database cluster. </w:t>
      </w:r>
    </w:p>
    <w:p w14:paraId="35C31FE4" w14:textId="77777777" w:rsidR="00D00F77" w:rsidRDefault="00550891">
      <w:pPr>
        <w:numPr>
          <w:ilvl w:val="0"/>
          <w:numId w:val="43"/>
        </w:numPr>
        <w:spacing w:after="52" w:line="248" w:lineRule="auto"/>
        <w:ind w:right="78" w:hanging="180"/>
      </w:pPr>
      <w:r>
        <w:rPr>
          <w:rFonts w:ascii="Times New Roman" w:eastAsia="Times New Roman" w:hAnsi="Times New Roman" w:cs="Times New Roman"/>
          <w:sz w:val="20"/>
        </w:rPr>
        <w:t xml:space="preserve">Implemented ITIL as part of the client’s architecture review board to ensure corporate compliance for infrastructure and security. </w:t>
      </w:r>
    </w:p>
    <w:p w14:paraId="63C4EAF5" w14:textId="77777777" w:rsidR="00D00F77" w:rsidRDefault="00550891">
      <w:pPr>
        <w:numPr>
          <w:ilvl w:val="0"/>
          <w:numId w:val="43"/>
        </w:numPr>
        <w:spacing w:after="52" w:line="248" w:lineRule="auto"/>
        <w:ind w:right="78" w:hanging="180"/>
      </w:pPr>
      <w:r>
        <w:rPr>
          <w:rFonts w:ascii="Times New Roman" w:eastAsia="Times New Roman" w:hAnsi="Times New Roman" w:cs="Times New Roman"/>
          <w:sz w:val="20"/>
        </w:rPr>
        <w:t>Led the datacenter migration of UNIX-platform based mission-critical applications as part of client’s recently acquired subs</w:t>
      </w:r>
      <w:r>
        <w:rPr>
          <w:rFonts w:ascii="Times New Roman" w:eastAsia="Times New Roman" w:hAnsi="Times New Roman" w:cs="Times New Roman"/>
          <w:sz w:val="20"/>
        </w:rPr>
        <w:t xml:space="preserve">idiary’s separation project; assessed overall project scope, estimated effort, and gathered specifications and requirements of subsidiary’s hardware components in scope for datacenter migration, cloned server footprint in client’s primary data center. </w:t>
      </w:r>
    </w:p>
    <w:p w14:paraId="1BF5FFD8" w14:textId="77777777" w:rsidR="00D00F77" w:rsidRDefault="00550891">
      <w:pPr>
        <w:numPr>
          <w:ilvl w:val="0"/>
          <w:numId w:val="43"/>
        </w:numPr>
        <w:spacing w:after="52" w:line="248" w:lineRule="auto"/>
        <w:ind w:right="78" w:hanging="180"/>
      </w:pPr>
      <w:r>
        <w:rPr>
          <w:rFonts w:ascii="Times New Roman" w:eastAsia="Times New Roman" w:hAnsi="Times New Roman" w:cs="Times New Roman"/>
          <w:sz w:val="20"/>
        </w:rPr>
        <w:t>Des</w:t>
      </w:r>
      <w:r>
        <w:rPr>
          <w:rFonts w:ascii="Times New Roman" w:eastAsia="Times New Roman" w:hAnsi="Times New Roman" w:cs="Times New Roman"/>
          <w:sz w:val="20"/>
        </w:rPr>
        <w:t xml:space="preserve">igned and built centralized server provisioning automation framework (Kickstart) to perform RHEL installs over network. </w:t>
      </w:r>
    </w:p>
    <w:p w14:paraId="2724E602" w14:textId="77777777" w:rsidR="00D00F77" w:rsidRDefault="00550891">
      <w:pPr>
        <w:numPr>
          <w:ilvl w:val="0"/>
          <w:numId w:val="43"/>
        </w:numPr>
        <w:spacing w:after="51" w:line="248" w:lineRule="auto"/>
        <w:ind w:right="78" w:hanging="180"/>
      </w:pPr>
      <w:r>
        <w:rPr>
          <w:rFonts w:ascii="Times New Roman" w:eastAsia="Times New Roman" w:hAnsi="Times New Roman" w:cs="Times New Roman"/>
          <w:sz w:val="20"/>
        </w:rPr>
        <w:t>Implemented parallel server build capabilities and reduced overall server build time to less than 10 minutes per build cycle as part of</w:t>
      </w:r>
      <w:r>
        <w:rPr>
          <w:rFonts w:ascii="Times New Roman" w:eastAsia="Times New Roman" w:hAnsi="Times New Roman" w:cs="Times New Roman"/>
          <w:sz w:val="20"/>
        </w:rPr>
        <w:t xml:space="preserve"> initial Linux server farm roll-out. </w:t>
      </w:r>
    </w:p>
    <w:p w14:paraId="0CA862C7" w14:textId="77777777" w:rsidR="00D00F77" w:rsidRDefault="00550891">
      <w:pPr>
        <w:numPr>
          <w:ilvl w:val="0"/>
          <w:numId w:val="43"/>
        </w:numPr>
        <w:spacing w:after="52" w:line="248" w:lineRule="auto"/>
        <w:ind w:right="78" w:hanging="180"/>
      </w:pPr>
      <w:r>
        <w:rPr>
          <w:rFonts w:ascii="Times New Roman" w:eastAsia="Times New Roman" w:hAnsi="Times New Roman" w:cs="Times New Roman"/>
          <w:sz w:val="20"/>
        </w:rPr>
        <w:t xml:space="preserve">Provided strategic technology advisory, technology architecture and delivery services to large technology retail client’s primary online application’s re-platform requirements. </w:t>
      </w:r>
    </w:p>
    <w:p w14:paraId="6A6EE6CD" w14:textId="77777777" w:rsidR="00D00F77" w:rsidRDefault="00550891">
      <w:pPr>
        <w:numPr>
          <w:ilvl w:val="0"/>
          <w:numId w:val="43"/>
        </w:numPr>
        <w:spacing w:after="51" w:line="248" w:lineRule="auto"/>
        <w:ind w:right="78" w:hanging="180"/>
      </w:pPr>
      <w:r>
        <w:rPr>
          <w:rFonts w:ascii="Times New Roman" w:eastAsia="Times New Roman" w:hAnsi="Times New Roman" w:cs="Times New Roman"/>
          <w:sz w:val="20"/>
        </w:rPr>
        <w:t>Designed server architecture for porting</w:t>
      </w:r>
      <w:r>
        <w:rPr>
          <w:rFonts w:ascii="Times New Roman" w:eastAsia="Times New Roman" w:hAnsi="Times New Roman" w:cs="Times New Roman"/>
          <w:sz w:val="20"/>
        </w:rPr>
        <w:t xml:space="preserve"> client’s J2EE online-store application (ATG Dynamo) from HP-UX servers to Linux servers. </w:t>
      </w:r>
    </w:p>
    <w:p w14:paraId="0CD02818" w14:textId="77777777" w:rsidR="00D00F77" w:rsidRDefault="00550891">
      <w:pPr>
        <w:numPr>
          <w:ilvl w:val="0"/>
          <w:numId w:val="43"/>
        </w:numPr>
        <w:spacing w:after="52" w:line="248" w:lineRule="auto"/>
        <w:ind w:right="78" w:hanging="180"/>
      </w:pPr>
      <w:r>
        <w:rPr>
          <w:rFonts w:ascii="Times New Roman" w:eastAsia="Times New Roman" w:hAnsi="Times New Roman" w:cs="Times New Roman"/>
          <w:sz w:val="20"/>
        </w:rPr>
        <w:t xml:space="preserve">Produced TCO reduction of $20 million over 5 years as result of UNIX to Linux re-platform effort for largescale technology retail client. </w:t>
      </w:r>
    </w:p>
    <w:p w14:paraId="12C990B7" w14:textId="77777777" w:rsidR="00D00F77" w:rsidRDefault="00550891">
      <w:pPr>
        <w:numPr>
          <w:ilvl w:val="0"/>
          <w:numId w:val="43"/>
        </w:numPr>
        <w:spacing w:after="52" w:line="248" w:lineRule="auto"/>
        <w:ind w:right="78" w:hanging="180"/>
      </w:pPr>
      <w:r>
        <w:rPr>
          <w:rFonts w:ascii="Times New Roman" w:eastAsia="Times New Roman" w:hAnsi="Times New Roman" w:cs="Times New Roman"/>
          <w:sz w:val="20"/>
        </w:rPr>
        <w:t>Provided UNIX platform, mi</w:t>
      </w:r>
      <w:r>
        <w:rPr>
          <w:rFonts w:ascii="Times New Roman" w:eastAsia="Times New Roman" w:hAnsi="Times New Roman" w:cs="Times New Roman"/>
          <w:sz w:val="20"/>
        </w:rPr>
        <w:t xml:space="preserve">ddleware, and technical architecture expertise to all Siebel application enhancement projects as part of Siebel production support team. </w:t>
      </w:r>
    </w:p>
    <w:p w14:paraId="4BB28306" w14:textId="77777777" w:rsidR="00D00F77" w:rsidRDefault="00550891">
      <w:pPr>
        <w:numPr>
          <w:ilvl w:val="0"/>
          <w:numId w:val="43"/>
        </w:numPr>
        <w:spacing w:after="12" w:line="248" w:lineRule="auto"/>
        <w:ind w:right="78" w:hanging="180"/>
      </w:pPr>
      <w:r>
        <w:rPr>
          <w:noProof/>
        </w:rPr>
        <mc:AlternateContent>
          <mc:Choice Requires="wpg">
            <w:drawing>
              <wp:anchor distT="0" distB="0" distL="114300" distR="114300" simplePos="0" relativeHeight="251748352" behindDoc="0" locked="0" layoutInCell="1" allowOverlap="1" wp14:anchorId="3C4D9AED" wp14:editId="07777777">
                <wp:simplePos x="0" y="0"/>
                <wp:positionH relativeFrom="page">
                  <wp:posOffset>914400</wp:posOffset>
                </wp:positionH>
                <wp:positionV relativeFrom="page">
                  <wp:posOffset>914400</wp:posOffset>
                </wp:positionV>
                <wp:extent cx="5943600" cy="6096"/>
                <wp:effectExtent l="0" t="0" r="0" b="0"/>
                <wp:wrapTopAndBottom/>
                <wp:docPr id="366942" name="Group 366942"/>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980" name="Shape 458980"/>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6F081C0C" id="Group 366942" o:spid="_x0000_s1026" style="position:absolute;margin-left:1in;margin-top:1in;width:468pt;height:.5pt;z-index:251748352;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">
                <v:shape id="Shape 458980"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" path="m,l5943600,r,9144l,9144,,e" fillcolor="#c7c8ca"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 xml:space="preserve">Implemented MQ AMI into Siebel infrastructure, resulting in MQ Series TCO reduction of $150K per year. </w:t>
      </w:r>
    </w:p>
    <w:p w14:paraId="43A8238A" w14:textId="77777777" w:rsidR="00D00F77" w:rsidRDefault="00550891">
      <w:pPr>
        <w:numPr>
          <w:ilvl w:val="0"/>
          <w:numId w:val="43"/>
        </w:numPr>
        <w:spacing w:after="52" w:line="248" w:lineRule="auto"/>
        <w:ind w:right="78" w:hanging="180"/>
      </w:pPr>
      <w:r>
        <w:rPr>
          <w:rFonts w:ascii="Times New Roman" w:eastAsia="Times New Roman" w:hAnsi="Times New Roman" w:cs="Times New Roman"/>
          <w:sz w:val="20"/>
        </w:rPr>
        <w:t>Built UNIX se</w:t>
      </w:r>
      <w:r>
        <w:rPr>
          <w:rFonts w:ascii="Times New Roman" w:eastAsia="Times New Roman" w:hAnsi="Times New Roman" w:cs="Times New Roman"/>
          <w:sz w:val="20"/>
        </w:rPr>
        <w:t xml:space="preserve">rver infrastructure and initial set of development and test environments for primary mortgage software application. </w:t>
      </w:r>
    </w:p>
    <w:p w14:paraId="625D7CA2" w14:textId="77777777" w:rsidR="00D00F77" w:rsidRDefault="00550891">
      <w:pPr>
        <w:numPr>
          <w:ilvl w:val="0"/>
          <w:numId w:val="43"/>
        </w:numPr>
        <w:spacing w:after="12" w:line="248" w:lineRule="auto"/>
        <w:ind w:right="78" w:hanging="180"/>
      </w:pPr>
      <w:r>
        <w:rPr>
          <w:rFonts w:ascii="Times New Roman" w:eastAsia="Times New Roman" w:hAnsi="Times New Roman" w:cs="Times New Roman"/>
          <w:sz w:val="20"/>
        </w:rPr>
        <w:t>Installed and configured technology stack (Solaris, Forte UDS, i-Planet web server, Lendware) for large-scale mortgage origination automati</w:t>
      </w:r>
      <w:r>
        <w:rPr>
          <w:rFonts w:ascii="Times New Roman" w:eastAsia="Times New Roman" w:hAnsi="Times New Roman" w:cs="Times New Roman"/>
          <w:sz w:val="20"/>
        </w:rPr>
        <w:t xml:space="preserve">on framework. </w:t>
      </w:r>
    </w:p>
    <w:tbl>
      <w:tblPr>
        <w:tblStyle w:val="TableGrid"/>
        <w:tblW w:w="9360" w:type="dxa"/>
        <w:tblInd w:w="0" w:type="dxa"/>
        <w:tblCellMar>
          <w:top w:w="95" w:type="dxa"/>
          <w:left w:w="0" w:type="dxa"/>
          <w:bottom w:w="0" w:type="dxa"/>
          <w:right w:w="115" w:type="dxa"/>
        </w:tblCellMar>
        <w:tblLook w:val="04A0" w:firstRow="1" w:lastRow="0" w:firstColumn="1" w:lastColumn="0" w:noHBand="0" w:noVBand="1"/>
      </w:tblPr>
      <w:tblGrid>
        <w:gridCol w:w="7544"/>
        <w:gridCol w:w="1816"/>
      </w:tblGrid>
      <w:tr w:rsidR="00D00F77" w14:paraId="56BACEEE" w14:textId="77777777">
        <w:trPr>
          <w:trHeight w:val="318"/>
        </w:trPr>
        <w:tc>
          <w:tcPr>
            <w:tcW w:w="7544" w:type="dxa"/>
            <w:tcBorders>
              <w:top w:val="single" w:sz="4" w:space="0" w:color="C7C8CA"/>
              <w:left w:val="nil"/>
              <w:bottom w:val="single" w:sz="4" w:space="0" w:color="C7C8CA"/>
              <w:right w:val="nil"/>
            </w:tcBorders>
            <w:shd w:val="clear" w:color="auto" w:fill="E3E3E4"/>
          </w:tcPr>
          <w:p w14:paraId="7CD6BFC7" w14:textId="77777777" w:rsidR="00D00F77" w:rsidRDefault="00550891">
            <w:pPr>
              <w:spacing w:after="0"/>
              <w:ind w:left="58"/>
            </w:pPr>
            <w:r>
              <w:rPr>
                <w:rFonts w:ascii="Times New Roman" w:eastAsia="Times New Roman" w:hAnsi="Times New Roman" w:cs="Times New Roman"/>
                <w:b/>
                <w:sz w:val="20"/>
              </w:rPr>
              <w:t xml:space="preserve">Independent Consultant - Senior UNIX Administrator </w:t>
            </w:r>
          </w:p>
        </w:tc>
        <w:tc>
          <w:tcPr>
            <w:tcW w:w="1816" w:type="dxa"/>
            <w:tcBorders>
              <w:top w:val="single" w:sz="4" w:space="0" w:color="C7C8CA"/>
              <w:left w:val="nil"/>
              <w:bottom w:val="single" w:sz="4" w:space="0" w:color="C7C8CA"/>
              <w:right w:val="nil"/>
            </w:tcBorders>
            <w:shd w:val="clear" w:color="auto" w:fill="E3E3E4"/>
          </w:tcPr>
          <w:p w14:paraId="35FB86CC" w14:textId="77777777" w:rsidR="00D00F77" w:rsidRDefault="00550891">
            <w:pPr>
              <w:spacing w:after="0"/>
            </w:pPr>
            <w:r>
              <w:rPr>
                <w:rFonts w:ascii="Times New Roman" w:eastAsia="Times New Roman" w:hAnsi="Times New Roman" w:cs="Times New Roman"/>
                <w:b/>
                <w:sz w:val="20"/>
              </w:rPr>
              <w:t xml:space="preserve">05/1998 – 1/2000 </w:t>
            </w:r>
          </w:p>
        </w:tc>
      </w:tr>
    </w:tbl>
    <w:p w14:paraId="064428E3" w14:textId="77777777" w:rsidR="00D00F77" w:rsidRDefault="00550891">
      <w:pPr>
        <w:numPr>
          <w:ilvl w:val="0"/>
          <w:numId w:val="43"/>
        </w:numPr>
        <w:spacing w:after="52" w:line="248" w:lineRule="auto"/>
        <w:ind w:right="78" w:hanging="180"/>
      </w:pPr>
      <w:r>
        <w:rPr>
          <w:rFonts w:ascii="Times New Roman" w:eastAsia="Times New Roman" w:hAnsi="Times New Roman" w:cs="Times New Roman"/>
          <w:sz w:val="20"/>
        </w:rPr>
        <w:t xml:space="preserve">Provided backline (level 2) support on HP-UX and Linux subsystems to all of HP's worldwide customers as part of the HP NETUX response center. </w:t>
      </w:r>
    </w:p>
    <w:p w14:paraId="24FF7339" w14:textId="77777777" w:rsidR="00D00F77" w:rsidRDefault="00550891">
      <w:pPr>
        <w:numPr>
          <w:ilvl w:val="0"/>
          <w:numId w:val="43"/>
        </w:numPr>
        <w:spacing w:after="12" w:line="248" w:lineRule="auto"/>
        <w:ind w:right="78" w:hanging="180"/>
      </w:pPr>
      <w:r>
        <w:rPr>
          <w:rFonts w:ascii="Times New Roman" w:eastAsia="Times New Roman" w:hAnsi="Times New Roman" w:cs="Times New Roman"/>
          <w:sz w:val="20"/>
        </w:rPr>
        <w:t xml:space="preserve">Provided expert-level technical HP-UX networking support to HP's customers and HP consultants. </w:t>
      </w:r>
    </w:p>
    <w:p w14:paraId="3F7551D0" w14:textId="77777777" w:rsidR="00D00F77" w:rsidRDefault="00550891">
      <w:pPr>
        <w:numPr>
          <w:ilvl w:val="0"/>
          <w:numId w:val="43"/>
        </w:numPr>
        <w:spacing w:after="52" w:line="248" w:lineRule="auto"/>
        <w:ind w:right="78" w:hanging="180"/>
      </w:pPr>
      <w:r>
        <w:rPr>
          <w:rFonts w:ascii="Times New Roman" w:eastAsia="Times New Roman" w:hAnsi="Times New Roman" w:cs="Times New Roman"/>
          <w:sz w:val="20"/>
        </w:rPr>
        <w:t>Managed various U</w:t>
      </w:r>
      <w:r>
        <w:rPr>
          <w:rFonts w:ascii="Times New Roman" w:eastAsia="Times New Roman" w:hAnsi="Times New Roman" w:cs="Times New Roman"/>
          <w:sz w:val="20"/>
        </w:rPr>
        <w:t xml:space="preserve">NIX related projects ranging from sizing, planning, installing, and configuring UNIX hardware/software, implementing network topologies and subsystems, enabling security features, configuring and maintaining backup methods, implementing performance tools, </w:t>
      </w:r>
      <w:r>
        <w:rPr>
          <w:rFonts w:ascii="Times New Roman" w:eastAsia="Times New Roman" w:hAnsi="Times New Roman" w:cs="Times New Roman"/>
          <w:sz w:val="20"/>
        </w:rPr>
        <w:t xml:space="preserve">measuring and allocating resources, developing and implementing fault management, documentation and process improvement methodologies. </w:t>
      </w:r>
    </w:p>
    <w:p w14:paraId="3719A529" w14:textId="77777777" w:rsidR="00D00F77" w:rsidRDefault="00550891">
      <w:pPr>
        <w:numPr>
          <w:ilvl w:val="0"/>
          <w:numId w:val="43"/>
        </w:numPr>
        <w:spacing w:after="12" w:line="248" w:lineRule="auto"/>
        <w:ind w:right="78" w:hanging="180"/>
      </w:pPr>
      <w:r>
        <w:rPr>
          <w:rFonts w:ascii="Times New Roman" w:eastAsia="Times New Roman" w:hAnsi="Times New Roman" w:cs="Times New Roman"/>
          <w:sz w:val="20"/>
        </w:rPr>
        <w:t xml:space="preserve">Led Y2K compliance testing for UNIX production and development servers. </w:t>
      </w:r>
    </w:p>
    <w:tbl>
      <w:tblPr>
        <w:tblStyle w:val="TableGrid"/>
        <w:tblW w:w="9360" w:type="dxa"/>
        <w:tblInd w:w="0" w:type="dxa"/>
        <w:tblCellMar>
          <w:top w:w="95" w:type="dxa"/>
          <w:left w:w="0" w:type="dxa"/>
          <w:bottom w:w="0" w:type="dxa"/>
          <w:right w:w="115" w:type="dxa"/>
        </w:tblCellMar>
        <w:tblLook w:val="04A0" w:firstRow="1" w:lastRow="0" w:firstColumn="1" w:lastColumn="0" w:noHBand="0" w:noVBand="1"/>
      </w:tblPr>
      <w:tblGrid>
        <w:gridCol w:w="7668"/>
        <w:gridCol w:w="1692"/>
      </w:tblGrid>
      <w:tr w:rsidR="00D00F77" w14:paraId="231A50E0" w14:textId="77777777">
        <w:trPr>
          <w:trHeight w:val="317"/>
        </w:trPr>
        <w:tc>
          <w:tcPr>
            <w:tcW w:w="7668" w:type="dxa"/>
            <w:tcBorders>
              <w:top w:val="single" w:sz="4" w:space="0" w:color="C7C8CA"/>
              <w:left w:val="nil"/>
              <w:bottom w:val="single" w:sz="4" w:space="0" w:color="C7C8CA"/>
              <w:right w:val="nil"/>
            </w:tcBorders>
            <w:shd w:val="clear" w:color="auto" w:fill="E3E3E4"/>
          </w:tcPr>
          <w:p w14:paraId="653A34B3" w14:textId="77777777" w:rsidR="00D00F77" w:rsidRDefault="00550891">
            <w:pPr>
              <w:spacing w:after="0"/>
              <w:ind w:left="58"/>
            </w:pPr>
            <w:r>
              <w:rPr>
                <w:rFonts w:ascii="Times New Roman" w:eastAsia="Times New Roman" w:hAnsi="Times New Roman" w:cs="Times New Roman"/>
                <w:b/>
                <w:sz w:val="20"/>
              </w:rPr>
              <w:t xml:space="preserve">IMB HR Access – UNIX Administrator </w:t>
            </w:r>
          </w:p>
        </w:tc>
        <w:tc>
          <w:tcPr>
            <w:tcW w:w="1692" w:type="dxa"/>
            <w:tcBorders>
              <w:top w:val="single" w:sz="4" w:space="0" w:color="C7C8CA"/>
              <w:left w:val="nil"/>
              <w:bottom w:val="single" w:sz="4" w:space="0" w:color="C7C8CA"/>
              <w:right w:val="nil"/>
            </w:tcBorders>
            <w:shd w:val="clear" w:color="auto" w:fill="E3E3E4"/>
          </w:tcPr>
          <w:p w14:paraId="12CF5DDD" w14:textId="77777777" w:rsidR="00D00F77" w:rsidRDefault="00550891">
            <w:pPr>
              <w:spacing w:after="0"/>
            </w:pPr>
            <w:r>
              <w:rPr>
                <w:rFonts w:ascii="Times New Roman" w:eastAsia="Times New Roman" w:hAnsi="Times New Roman" w:cs="Times New Roman"/>
                <w:b/>
                <w:sz w:val="20"/>
              </w:rPr>
              <w:t>01/1997 – 0</w:t>
            </w:r>
            <w:r>
              <w:rPr>
                <w:rFonts w:ascii="Times New Roman" w:eastAsia="Times New Roman" w:hAnsi="Times New Roman" w:cs="Times New Roman"/>
                <w:b/>
                <w:sz w:val="20"/>
              </w:rPr>
              <w:t xml:space="preserve">4/1998 </w:t>
            </w:r>
          </w:p>
        </w:tc>
      </w:tr>
    </w:tbl>
    <w:p w14:paraId="2211E802" w14:textId="77777777" w:rsidR="00D00F77" w:rsidRDefault="00550891">
      <w:pPr>
        <w:numPr>
          <w:ilvl w:val="0"/>
          <w:numId w:val="43"/>
        </w:numPr>
        <w:spacing w:after="51" w:line="248" w:lineRule="auto"/>
        <w:ind w:right="78" w:hanging="180"/>
      </w:pPr>
      <w:r>
        <w:rPr>
          <w:rFonts w:ascii="Times New Roman" w:eastAsia="Times New Roman" w:hAnsi="Times New Roman" w:cs="Times New Roman"/>
          <w:sz w:val="20"/>
        </w:rPr>
        <w:t xml:space="preserve">Performed post-sales installation, configuration, troubleshooting, monitoring, and administration of all clientserver components of IBM’s HR Access software, comprised of IBM UNIX (AIX) and Oracle RDBMS. </w:t>
      </w:r>
    </w:p>
    <w:p w14:paraId="1648EF44" w14:textId="77777777" w:rsidR="00D00F77" w:rsidRDefault="00550891">
      <w:pPr>
        <w:numPr>
          <w:ilvl w:val="0"/>
          <w:numId w:val="43"/>
        </w:numPr>
        <w:spacing w:after="12" w:line="248" w:lineRule="auto"/>
        <w:ind w:right="78" w:hanging="180"/>
      </w:pPr>
      <w:r>
        <w:rPr>
          <w:rFonts w:ascii="Times New Roman" w:eastAsia="Times New Roman" w:hAnsi="Times New Roman" w:cs="Times New Roman"/>
          <w:sz w:val="20"/>
        </w:rPr>
        <w:t>Designed server architecture, built, and managed lo</w:t>
      </w:r>
      <w:r>
        <w:rPr>
          <w:rFonts w:ascii="Times New Roman" w:eastAsia="Times New Roman" w:hAnsi="Times New Roman" w:cs="Times New Roman"/>
          <w:sz w:val="20"/>
        </w:rPr>
        <w:t xml:space="preserve">cal HR Access training environments (mid to large ERP package including HR, Payroll, and Benefits modules); performed end-to-end installations of HR Access at client sites, including establishing all inter-connectivity between client-server and middleware </w:t>
      </w:r>
      <w:r>
        <w:rPr>
          <w:rFonts w:ascii="Times New Roman" w:eastAsia="Times New Roman" w:hAnsi="Times New Roman" w:cs="Times New Roman"/>
          <w:sz w:val="20"/>
        </w:rPr>
        <w:t xml:space="preserve">components in the client’s on-prem datacenter. </w:t>
      </w:r>
    </w:p>
    <w:p w14:paraId="2E2AA8FB" w14:textId="77777777" w:rsidR="00D00F77" w:rsidRDefault="00550891">
      <w:pPr>
        <w:spacing w:after="53"/>
        <w:ind w:left="-14"/>
      </w:pPr>
      <w:r>
        <w:rPr>
          <w:noProof/>
        </w:rPr>
        <mc:AlternateContent>
          <mc:Choice Requires="wpg">
            <w:drawing>
              <wp:inline distT="0" distB="0" distL="0" distR="0" wp14:anchorId="2B8967C6" wp14:editId="07777777">
                <wp:extent cx="5952744" cy="6096"/>
                <wp:effectExtent l="0" t="0" r="0" b="0"/>
                <wp:docPr id="366943" name="Group 366943"/>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81" name="Shape 458981"/>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3B06F232" id="Group 366943"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CE&#10;BVkPiAIAAF0GAAAOAAAAAAAAAAAAAAAAAC4CAABkcnMvZTJvRG9jLnhtbFBLAQItABQABgAIAAAA&#10;IQDHg+/s2wAAAAMBAAAPAAAAAAAAAAAAAAAAAOIEAABkcnMvZG93bnJldi54bWxQSwUGAAAAAAQA&#10;BADzAAAA6gUAAAAA&#10;">
                <v:shape id="Shape 458981"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" path="m,l5952744,r,9144l,9144,,e" fillcolor="#e3e3e4" stroked="f" strokeweight="0">
                  <v:stroke miterlimit="83231f" joinstyle="miter"/>
                  <v:path arrowok="t" textboxrect="0,0,5952744,9144"/>
                </v:shape>
                <w10:anchorlock/>
              </v:group>
            </w:pict>
          </mc:Fallback>
        </mc:AlternateContent>
      </w:r>
    </w:p>
    <w:p w14:paraId="448F9AE8" w14:textId="77777777" w:rsidR="00D00F77" w:rsidRDefault="00550891">
      <w:pPr>
        <w:spacing w:after="243"/>
      </w:pPr>
      <w:r>
        <w:rPr>
          <w:rFonts w:ascii="Times New Roman" w:eastAsia="Times New Roman" w:hAnsi="Times New Roman" w:cs="Times New Roman"/>
        </w:rPr>
        <w:t xml:space="preserve"> </w:t>
      </w:r>
    </w:p>
    <w:p w14:paraId="32396461" w14:textId="77777777" w:rsidR="00D00F77" w:rsidRDefault="00550891">
      <w:pPr>
        <w:spacing w:after="0"/>
      </w:pPr>
      <w:r>
        <w:rPr>
          <w:rFonts w:ascii="Times New Roman" w:eastAsia="Times New Roman" w:hAnsi="Times New Roman" w:cs="Times New Roman"/>
        </w:rPr>
        <w:lastRenderedPageBreak/>
        <w:t xml:space="preserve"> </w:t>
      </w:r>
      <w:r>
        <w:rPr>
          <w:rFonts w:ascii="Times New Roman" w:eastAsia="Times New Roman" w:hAnsi="Times New Roman" w:cs="Times New Roman"/>
        </w:rPr>
        <w:tab/>
        <w:t xml:space="preserve"> </w:t>
      </w:r>
    </w:p>
    <w:tbl>
      <w:tblPr>
        <w:tblStyle w:val="TableGrid"/>
        <w:tblW w:w="9247" w:type="dxa"/>
        <w:tblInd w:w="22" w:type="dxa"/>
        <w:tblCellMar>
          <w:top w:w="0" w:type="dxa"/>
          <w:left w:w="0" w:type="dxa"/>
          <w:bottom w:w="0" w:type="dxa"/>
          <w:right w:w="0" w:type="dxa"/>
        </w:tblCellMar>
        <w:tblLook w:val="04A0" w:firstRow="1" w:lastRow="0" w:firstColumn="1" w:lastColumn="0" w:noHBand="0" w:noVBand="1"/>
      </w:tblPr>
      <w:tblGrid>
        <w:gridCol w:w="6187"/>
        <w:gridCol w:w="2734"/>
        <w:gridCol w:w="326"/>
      </w:tblGrid>
      <w:tr w:rsidR="00D00F77" w14:paraId="4E2098D8" w14:textId="77777777">
        <w:trPr>
          <w:trHeight w:val="806"/>
        </w:trPr>
        <w:tc>
          <w:tcPr>
            <w:tcW w:w="6187" w:type="dxa"/>
            <w:tcBorders>
              <w:top w:val="single" w:sz="4" w:space="0" w:color="C7C8CA"/>
              <w:left w:val="single" w:sz="18" w:space="0" w:color="FFCD05"/>
              <w:bottom w:val="nil"/>
              <w:right w:val="nil"/>
            </w:tcBorders>
          </w:tcPr>
          <w:p w14:paraId="5B7BA341" w14:textId="77777777" w:rsidR="00D00F77" w:rsidRDefault="00550891">
            <w:pPr>
              <w:spacing w:after="0"/>
              <w:ind w:left="44"/>
            </w:pPr>
            <w:r>
              <w:rPr>
                <w:noProof/>
              </w:rPr>
              <w:drawing>
                <wp:anchor distT="0" distB="0" distL="114300" distR="114300" simplePos="0" relativeHeight="251749376" behindDoc="0" locked="0" layoutInCell="1" allowOverlap="0" wp14:anchorId="45B21737" wp14:editId="07777777">
                  <wp:simplePos x="0" y="0"/>
                  <wp:positionH relativeFrom="column">
                    <wp:posOffset>3262503</wp:posOffset>
                  </wp:positionH>
                  <wp:positionV relativeFrom="paragraph">
                    <wp:posOffset>-140295</wp:posOffset>
                  </wp:positionV>
                  <wp:extent cx="691896" cy="691896"/>
                  <wp:effectExtent l="0" t="0" r="0" b="0"/>
                  <wp:wrapSquare wrapText="bothSides"/>
                  <wp:docPr id="20305" name="Picture 20305"/>
                  <wp:cNvGraphicFramePr/>
                  <a:graphic xmlns:a="http://schemas.openxmlformats.org/drawingml/2006/main">
                    <a:graphicData uri="http://schemas.openxmlformats.org/drawingml/2006/picture">
                      <pic:pic xmlns:pic="http://schemas.openxmlformats.org/drawingml/2006/picture">
                        <pic:nvPicPr>
                          <pic:cNvPr id="20305" name="Picture 20305"/>
                          <pic:cNvPicPr/>
                        </pic:nvPicPr>
                        <pic:blipFill>
                          <a:blip r:embed="rId267"/>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4DC524A0" w14:textId="77777777" w:rsidR="00D00F77" w:rsidRDefault="00550891">
            <w:pPr>
              <w:spacing w:after="0"/>
              <w:ind w:left="311"/>
            </w:pPr>
            <w:r>
              <w:rPr>
                <w:rFonts w:ascii="Times New Roman" w:eastAsia="Times New Roman" w:hAnsi="Times New Roman" w:cs="Times New Roman"/>
                <w:b/>
                <w:sz w:val="44"/>
              </w:rPr>
              <w:t>Kunal Singh</w:t>
            </w:r>
            <w:r>
              <w:rPr>
                <w:rFonts w:ascii="Times New Roman" w:eastAsia="Times New Roman" w:hAnsi="Times New Roman" w:cs="Times New Roman"/>
                <w:b/>
              </w:rPr>
              <w:t xml:space="preserve"> </w:t>
            </w:r>
          </w:p>
        </w:tc>
        <w:tc>
          <w:tcPr>
            <w:tcW w:w="2734" w:type="dxa"/>
            <w:tcBorders>
              <w:top w:val="single" w:sz="4" w:space="0" w:color="C7C8CA"/>
              <w:left w:val="nil"/>
              <w:bottom w:val="nil"/>
              <w:right w:val="nil"/>
            </w:tcBorders>
            <w:shd w:val="clear" w:color="auto" w:fill="F2F2F2"/>
            <w:vAlign w:val="center"/>
          </w:tcPr>
          <w:p w14:paraId="4EAE2128" w14:textId="77777777" w:rsidR="00D00F77" w:rsidRDefault="00550891">
            <w:pPr>
              <w:spacing w:after="19"/>
              <w:ind w:left="86"/>
            </w:pPr>
            <w:r>
              <w:rPr>
                <w:rFonts w:ascii="Times New Roman" w:eastAsia="Times New Roman" w:hAnsi="Times New Roman" w:cs="Times New Roman"/>
                <w:b/>
              </w:rPr>
              <w:t xml:space="preserve">YEARS OF SYSTEM </w:t>
            </w:r>
          </w:p>
          <w:p w14:paraId="03654E1E" w14:textId="77777777" w:rsidR="00D00F77" w:rsidRDefault="00550891">
            <w:pPr>
              <w:spacing w:after="0"/>
              <w:ind w:left="86"/>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326" w:type="dxa"/>
            <w:tcBorders>
              <w:top w:val="single" w:sz="4" w:space="0" w:color="C7C8CA"/>
              <w:left w:val="nil"/>
              <w:bottom w:val="nil"/>
              <w:right w:val="single" w:sz="4" w:space="0" w:color="C7C8CA"/>
            </w:tcBorders>
            <w:shd w:val="clear" w:color="auto" w:fill="F2F2F2"/>
          </w:tcPr>
          <w:p w14:paraId="4A9685C5" w14:textId="77777777" w:rsidR="00D00F77" w:rsidRDefault="00D00F77"/>
        </w:tc>
      </w:tr>
      <w:tr w:rsidR="00D00F77" w14:paraId="6E38EEA0" w14:textId="77777777">
        <w:trPr>
          <w:trHeight w:val="8223"/>
        </w:trPr>
        <w:tc>
          <w:tcPr>
            <w:tcW w:w="6187" w:type="dxa"/>
            <w:tcBorders>
              <w:top w:val="nil"/>
              <w:left w:val="single" w:sz="18" w:space="0" w:color="FFCD05"/>
              <w:bottom w:val="single" w:sz="4" w:space="0" w:color="C7C8CA"/>
              <w:right w:val="nil"/>
            </w:tcBorders>
            <w:vAlign w:val="bottom"/>
          </w:tcPr>
          <w:tbl>
            <w:tblPr>
              <w:tblStyle w:val="TableGrid"/>
              <w:tblW w:w="5738" w:type="dxa"/>
              <w:tblInd w:w="269" w:type="dxa"/>
              <w:tblCellMar>
                <w:top w:w="81" w:type="dxa"/>
                <w:left w:w="42" w:type="dxa"/>
                <w:bottom w:w="0" w:type="dxa"/>
                <w:right w:w="115" w:type="dxa"/>
              </w:tblCellMar>
              <w:tblLook w:val="04A0" w:firstRow="1" w:lastRow="0" w:firstColumn="1" w:lastColumn="0" w:noHBand="0" w:noVBand="1"/>
            </w:tblPr>
            <w:tblGrid>
              <w:gridCol w:w="5738"/>
            </w:tblGrid>
            <w:tr w:rsidR="00D00F77" w14:paraId="3FD1E123" w14:textId="77777777">
              <w:trPr>
                <w:trHeight w:val="562"/>
              </w:trPr>
              <w:tc>
                <w:tcPr>
                  <w:tcW w:w="5738" w:type="dxa"/>
                  <w:tcBorders>
                    <w:top w:val="single" w:sz="21" w:space="0" w:color="FFCD05"/>
                    <w:left w:val="nil"/>
                    <w:bottom w:val="nil"/>
                    <w:right w:val="nil"/>
                  </w:tcBorders>
                  <w:shd w:val="clear" w:color="auto" w:fill="FFCD05"/>
                </w:tcPr>
                <w:p w14:paraId="05F0A91F" w14:textId="77777777" w:rsidR="00D00F77" w:rsidRDefault="00550891">
                  <w:pPr>
                    <w:spacing w:after="0"/>
                  </w:pPr>
                  <w:r>
                    <w:rPr>
                      <w:rFonts w:ascii="Times New Roman" w:eastAsia="Times New Roman" w:hAnsi="Times New Roman" w:cs="Times New Roman"/>
                    </w:rPr>
                    <w:t xml:space="preserve">DEVOPS APPLICATION MONITORING LEAD </w:t>
                  </w:r>
                </w:p>
              </w:tc>
            </w:tr>
          </w:tbl>
          <w:p w14:paraId="66A49812" w14:textId="77777777" w:rsidR="00D00F77" w:rsidRDefault="00550891">
            <w:pPr>
              <w:spacing w:after="406"/>
              <w:ind w:left="143"/>
              <w:jc w:val="center"/>
            </w:pPr>
            <w:r>
              <w:rPr>
                <w:rFonts w:ascii="Times New Roman" w:eastAsia="Times New Roman" w:hAnsi="Times New Roman" w:cs="Times New Roman"/>
                <w:color w:val="FFFFFF"/>
              </w:rPr>
              <w:t xml:space="preserve"> </w:t>
            </w:r>
          </w:p>
          <w:p w14:paraId="5ECA7E87" w14:textId="77777777" w:rsidR="00D00F77" w:rsidRDefault="00550891">
            <w:pPr>
              <w:spacing w:after="23"/>
              <w:ind w:left="311"/>
            </w:pPr>
            <w:r>
              <w:rPr>
                <w:rFonts w:ascii="Times New Roman" w:eastAsia="Times New Roman" w:hAnsi="Times New Roman" w:cs="Times New Roman"/>
                <w:b/>
                <w:color w:val="2D2D2D"/>
                <w:sz w:val="32"/>
              </w:rPr>
              <w:t xml:space="preserve">Why Kunal is the right DevOps </w:t>
            </w:r>
          </w:p>
          <w:p w14:paraId="32661AE3" w14:textId="77777777" w:rsidR="00D00F77" w:rsidRDefault="00550891">
            <w:pPr>
              <w:spacing w:after="45"/>
              <w:ind w:left="311"/>
            </w:pPr>
            <w:r>
              <w:rPr>
                <w:rFonts w:ascii="Times New Roman" w:eastAsia="Times New Roman" w:hAnsi="Times New Roman" w:cs="Times New Roman"/>
                <w:b/>
                <w:color w:val="2D2D2D"/>
                <w:sz w:val="32"/>
              </w:rPr>
              <w:t>Application Monitoring Lead</w:t>
            </w:r>
            <w:r>
              <w:rPr>
                <w:rFonts w:ascii="Times New Roman" w:eastAsia="Times New Roman" w:hAnsi="Times New Roman" w:cs="Times New Roman"/>
                <w:b/>
                <w:color w:val="FFFFFF"/>
                <w:sz w:val="32"/>
              </w:rPr>
              <w:t xml:space="preserve"> </w:t>
            </w:r>
          </w:p>
          <w:p w14:paraId="59BF5EEE" w14:textId="77777777" w:rsidR="00D00F77" w:rsidRDefault="00550891">
            <w:pPr>
              <w:spacing w:after="0"/>
              <w:ind w:left="311"/>
            </w:pPr>
            <w:r>
              <w:rPr>
                <w:rFonts w:ascii="Times New Roman" w:eastAsia="Times New Roman" w:hAnsi="Times New Roman" w:cs="Times New Roman"/>
                <w:sz w:val="20"/>
              </w:rPr>
              <w:t xml:space="preserve">Kunal has more than 14 years of professional experience in </w:t>
            </w:r>
          </w:p>
          <w:p w14:paraId="424C42A9" w14:textId="77777777" w:rsidR="00D00F77" w:rsidRDefault="00550891">
            <w:pPr>
              <w:spacing w:after="46" w:line="238" w:lineRule="auto"/>
              <w:ind w:left="311" w:right="58"/>
            </w:pPr>
            <w:r>
              <w:rPr>
                <w:rFonts w:ascii="Times New Roman" w:eastAsia="Times New Roman" w:hAnsi="Times New Roman" w:cs="Times New Roman"/>
                <w:sz w:val="20"/>
              </w:rPr>
              <w:t>Information Technology and has focused on application monitoring across government and commercial clients. He has 5 years of experience with state-based exchange (SBE) projects from his experience</w:t>
            </w:r>
            <w:r>
              <w:rPr>
                <w:rFonts w:ascii="Times New Roman" w:eastAsia="Times New Roman" w:hAnsi="Times New Roman" w:cs="Times New Roman"/>
                <w:sz w:val="20"/>
              </w:rPr>
              <w:t xml:space="preserve"> serving as the configuration manager for Connecticut’s </w:t>
            </w:r>
          </w:p>
          <w:p w14:paraId="4465F436" w14:textId="77777777" w:rsidR="00D00F77" w:rsidRDefault="00550891">
            <w:pPr>
              <w:tabs>
                <w:tab w:val="center" w:pos="2983"/>
                <w:tab w:val="center" w:pos="6051"/>
              </w:tabs>
              <w:spacing w:after="0"/>
            </w:pPr>
            <w:r>
              <w:tab/>
            </w:r>
            <w:r>
              <w:rPr>
                <w:rFonts w:ascii="Times New Roman" w:eastAsia="Times New Roman" w:hAnsi="Times New Roman" w:cs="Times New Roman"/>
                <w:sz w:val="20"/>
              </w:rPr>
              <w:t xml:space="preserve">SBE. His extensive knowledge of Release and Build Management, </w:t>
            </w:r>
            <w:r>
              <w:rPr>
                <w:rFonts w:ascii="Times New Roman" w:eastAsia="Times New Roman" w:hAnsi="Times New Roman" w:cs="Times New Roman"/>
                <w:sz w:val="20"/>
              </w:rPr>
              <w:tab/>
            </w:r>
            <w:r>
              <w:rPr>
                <w:rFonts w:ascii="Times New Roman" w:eastAsia="Times New Roman" w:hAnsi="Times New Roman" w:cs="Times New Roman"/>
                <w:b/>
                <w:sz w:val="34"/>
                <w:vertAlign w:val="subscript"/>
              </w:rPr>
              <w:t xml:space="preserve"> </w:t>
            </w:r>
          </w:p>
          <w:p w14:paraId="64B7B971" w14:textId="77777777" w:rsidR="00D00F77" w:rsidRDefault="00550891">
            <w:pPr>
              <w:spacing w:after="0" w:line="236" w:lineRule="auto"/>
              <w:ind w:left="311" w:right="206"/>
            </w:pPr>
            <w:r>
              <w:rPr>
                <w:rFonts w:ascii="Times New Roman" w:eastAsia="Times New Roman" w:hAnsi="Times New Roman" w:cs="Times New Roman"/>
                <w:sz w:val="20"/>
              </w:rPr>
              <w:t>Configuration Management, and Infrastructure has helped him produce successful business requirements and assist clients in streamlining and improving their migration process. Kunal has worked closely with the development teams to establish configuration ma</w:t>
            </w:r>
            <w:r>
              <w:rPr>
                <w:rFonts w:ascii="Times New Roman" w:eastAsia="Times New Roman" w:hAnsi="Times New Roman" w:cs="Times New Roman"/>
                <w:sz w:val="20"/>
              </w:rPr>
              <w:t>nagement, release and deployment management, and infrastructure design for large systems. Lastly, he brings broad experience with technology including WebSphere Application Server Administration, IHS, Apache, Adobe, Informatica, SQL DB admin and Bamboo adm</w:t>
            </w:r>
            <w:r>
              <w:rPr>
                <w:rFonts w:ascii="Times New Roman" w:eastAsia="Times New Roman" w:hAnsi="Times New Roman" w:cs="Times New Roman"/>
                <w:sz w:val="20"/>
              </w:rPr>
              <w:t>in consoles, SVN and Ant/Maven script on Linux/Windows operating systems. This experience will allow him to manage FFE monitoring activities and optimize the use of FFE monitoring resources, processes, and tools – making him an ideal FFE DevOps Application</w:t>
            </w:r>
            <w:r>
              <w:rPr>
                <w:rFonts w:ascii="Times New Roman" w:eastAsia="Times New Roman" w:hAnsi="Times New Roman" w:cs="Times New Roman"/>
                <w:sz w:val="20"/>
              </w:rPr>
              <w:t xml:space="preserve"> Monitoring Lead to exchange the status quo for excellence.</w:t>
            </w:r>
            <w:r>
              <w:rPr>
                <w:rFonts w:ascii="Times New Roman" w:eastAsia="Times New Roman" w:hAnsi="Times New Roman" w:cs="Times New Roman"/>
                <w:color w:val="2D2D2D"/>
                <w:sz w:val="24"/>
              </w:rPr>
              <w:t xml:space="preserve"> </w:t>
            </w:r>
          </w:p>
          <w:p w14:paraId="2A2132DE" w14:textId="77777777" w:rsidR="00D00F77" w:rsidRDefault="00550891">
            <w:pPr>
              <w:spacing w:after="100"/>
              <w:ind w:left="269"/>
            </w:pPr>
            <w:r>
              <w:rPr>
                <w:noProof/>
              </w:rPr>
              <mc:AlternateContent>
                <mc:Choice Requires="wpg">
                  <w:drawing>
                    <wp:inline distT="0" distB="0" distL="0" distR="0" wp14:anchorId="6FC491D3" wp14:editId="07777777">
                      <wp:extent cx="3643884" cy="6096"/>
                      <wp:effectExtent l="0" t="0" r="0" b="0"/>
                      <wp:docPr id="377053" name="Group 377053"/>
                      <wp:cNvGraphicFramePr/>
                      <a:graphic xmlns:a="http://schemas.openxmlformats.org/drawingml/2006/main">
                        <a:graphicData uri="http://schemas.microsoft.com/office/word/2010/wordprocessingGroup">
                          <wpg:wgp>
                            <wpg:cNvGrpSpPr/>
                            <wpg:grpSpPr>
                              <a:xfrm>
                                <a:off x="0" y="0"/>
                                <a:ext cx="3643884" cy="6096"/>
                                <a:chOff x="0" y="0"/>
                                <a:chExt cx="3643884" cy="6096"/>
                              </a:xfrm>
                            </wpg:grpSpPr>
                            <wps:wsp>
                              <wps:cNvPr id="458982" name="Shape 458982"/>
                              <wps:cNvSpPr/>
                              <wps:spPr>
                                <a:xfrm>
                                  <a:off x="0" y="0"/>
                                  <a:ext cx="3643884" cy="9144"/>
                                </a:xfrm>
                                <a:custGeom>
                                  <a:avLst/>
                                  <a:gdLst/>
                                  <a:ahLst/>
                                  <a:cxnLst/>
                                  <a:rect l="0" t="0" r="0" b="0"/>
                                  <a:pathLst>
                                    <a:path w="3643884" h="9144">
                                      <a:moveTo>
                                        <a:pt x="0" y="0"/>
                                      </a:moveTo>
                                      <a:lnTo>
                                        <a:pt x="3643884" y="0"/>
                                      </a:lnTo>
                                      <a:lnTo>
                                        <a:pt x="364388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577DCC4D" id="Group 377053" o:spid="_x0000_s1026" style="width:286.9pt;height:.5pt;mso-position-horizontal-relative:char;mso-position-vertical-relative:line" coordsize="364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">
                      <v:shape id="Shape 458982" o:spid="_x0000_s1027" style="position:absolute;width:36438;height:91;visibility:visible;mso-wrap-style:square;v-text-anchor:top" coordsize="36438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" path="m,l3643884,r,9144l,9144,,e" fillcolor="#c7c8ca" stroked="f" strokeweight="0">
                        <v:stroke miterlimit="83231f" joinstyle="miter"/>
                        <v:path arrowok="t" textboxrect="0,0,3643884,9144"/>
                      </v:shape>
                      <w10:anchorlock/>
                    </v:group>
                  </w:pict>
                </mc:Fallback>
              </mc:AlternateContent>
            </w:r>
          </w:p>
          <w:p w14:paraId="10482877" w14:textId="77777777" w:rsidR="00D00F77" w:rsidRDefault="00550891">
            <w:pPr>
              <w:spacing w:after="360"/>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49E9B1A1" w14:textId="77777777" w:rsidR="00D00F77" w:rsidRDefault="00550891">
            <w:pPr>
              <w:spacing w:after="0"/>
              <w:ind w:left="311"/>
            </w:pPr>
            <w:r>
              <w:rPr>
                <w:rFonts w:ascii="Times New Roman" w:eastAsia="Times New Roman" w:hAnsi="Times New Roman" w:cs="Times New Roman"/>
                <w:b/>
                <w:sz w:val="20"/>
              </w:rPr>
              <w:t xml:space="preserve">Manipal </w:t>
            </w:r>
            <w:r>
              <w:rPr>
                <w:rFonts w:ascii="Times New Roman" w:eastAsia="Times New Roman" w:hAnsi="Times New Roman" w:cs="Times New Roman"/>
                <w:b/>
                <w:color w:val="2D2D2D"/>
                <w:sz w:val="20"/>
              </w:rPr>
              <w:t>Institute of Technology, Manipal, India</w:t>
            </w:r>
            <w:r>
              <w:rPr>
                <w:rFonts w:ascii="Times New Roman" w:eastAsia="Times New Roman" w:hAnsi="Times New Roman" w:cs="Times New Roman"/>
                <w:b/>
                <w:color w:val="2D2D2D"/>
                <w:sz w:val="24"/>
              </w:rPr>
              <w:t xml:space="preserve"> </w:t>
            </w:r>
          </w:p>
          <w:p w14:paraId="799F8AC7" w14:textId="77777777" w:rsidR="00D00F77" w:rsidRDefault="00550891">
            <w:pPr>
              <w:spacing w:after="0"/>
              <w:ind w:left="311"/>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Bachelor of Engineering, Mechanical Engineering, 2006 </w:t>
            </w:r>
          </w:p>
        </w:tc>
        <w:tc>
          <w:tcPr>
            <w:tcW w:w="2734" w:type="dxa"/>
            <w:tcBorders>
              <w:top w:val="nil"/>
              <w:left w:val="nil"/>
              <w:bottom w:val="single" w:sz="4" w:space="0" w:color="C7C8CA"/>
              <w:right w:val="nil"/>
            </w:tcBorders>
            <w:shd w:val="clear" w:color="auto" w:fill="F2F2F2"/>
          </w:tcPr>
          <w:p w14:paraId="74B2B2BB" w14:textId="77777777" w:rsidR="00D00F77" w:rsidRDefault="00550891">
            <w:pPr>
              <w:spacing w:after="394"/>
              <w:ind w:left="98"/>
            </w:pPr>
            <w:r>
              <w:rPr>
                <w:noProof/>
              </w:rPr>
              <mc:AlternateContent>
                <mc:Choice Requires="wpg">
                  <w:drawing>
                    <wp:anchor distT="0" distB="0" distL="114300" distR="114300" simplePos="0" relativeHeight="251750400" behindDoc="0" locked="0" layoutInCell="1" allowOverlap="1" wp14:anchorId="425B0928" wp14:editId="07777777">
                      <wp:simplePos x="0" y="0"/>
                      <wp:positionH relativeFrom="column">
                        <wp:posOffset>62484</wp:posOffset>
                      </wp:positionH>
                      <wp:positionV relativeFrom="paragraph">
                        <wp:posOffset>-126500</wp:posOffset>
                      </wp:positionV>
                      <wp:extent cx="188976" cy="1356360"/>
                      <wp:effectExtent l="0" t="0" r="0" b="0"/>
                      <wp:wrapSquare wrapText="bothSides"/>
                      <wp:docPr id="377760" name="Group 377760"/>
                      <wp:cNvGraphicFramePr/>
                      <a:graphic xmlns:a="http://schemas.openxmlformats.org/drawingml/2006/main">
                        <a:graphicData uri="http://schemas.microsoft.com/office/word/2010/wordprocessingGroup">
                          <wpg:wgp>
                            <wpg:cNvGrpSpPr/>
                            <wpg:grpSpPr>
                              <a:xfrm>
                                <a:off x="0" y="0"/>
                                <a:ext cx="188976" cy="1356360"/>
                                <a:chOff x="0" y="0"/>
                                <a:chExt cx="188976" cy="1356360"/>
                              </a:xfrm>
                            </wpg:grpSpPr>
                            <pic:pic xmlns:pic="http://schemas.openxmlformats.org/drawingml/2006/picture">
                              <pic:nvPicPr>
                                <pic:cNvPr id="20299" name="Picture 20299"/>
                                <pic:cNvPicPr/>
                              </pic:nvPicPr>
                              <pic:blipFill>
                                <a:blip r:embed="rId268"/>
                                <a:stretch>
                                  <a:fillRect/>
                                </a:stretch>
                              </pic:blipFill>
                              <pic:spPr>
                                <a:xfrm>
                                  <a:off x="0" y="771144"/>
                                  <a:ext cx="188976" cy="188976"/>
                                </a:xfrm>
                                <a:prstGeom prst="rect">
                                  <a:avLst/>
                                </a:prstGeom>
                              </pic:spPr>
                            </pic:pic>
                            <pic:pic xmlns:pic="http://schemas.openxmlformats.org/drawingml/2006/picture">
                              <pic:nvPicPr>
                                <pic:cNvPr id="20300" name="Picture 20300"/>
                                <pic:cNvPicPr/>
                              </pic:nvPicPr>
                              <pic:blipFill>
                                <a:blip r:embed="rId269"/>
                                <a:stretch>
                                  <a:fillRect/>
                                </a:stretch>
                              </pic:blipFill>
                              <pic:spPr>
                                <a:xfrm>
                                  <a:off x="0" y="1167384"/>
                                  <a:ext cx="188976" cy="188976"/>
                                </a:xfrm>
                                <a:prstGeom prst="rect">
                                  <a:avLst/>
                                </a:prstGeom>
                              </pic:spPr>
                            </pic:pic>
                            <wps:wsp>
                              <wps:cNvPr id="20301" name="Shape 20301"/>
                              <wps:cNvSpPr/>
                              <wps:spPr>
                                <a:xfrm>
                                  <a:off x="4572" y="0"/>
                                  <a:ext cx="91440" cy="182880"/>
                                </a:xfrm>
                                <a:custGeom>
                                  <a:avLst/>
                                  <a:gdLst/>
                                  <a:ahLst/>
                                  <a:cxnLst/>
                                  <a:rect l="0" t="0" r="0" b="0"/>
                                  <a:pathLst>
                                    <a:path w="91440" h="182880">
                                      <a:moveTo>
                                        <a:pt x="77724" y="0"/>
                                      </a:moveTo>
                                      <a:lnTo>
                                        <a:pt x="91440" y="0"/>
                                      </a:lnTo>
                                      <a:lnTo>
                                        <a:pt x="91440" y="52578"/>
                                      </a:lnTo>
                                      <a:lnTo>
                                        <a:pt x="83820" y="52578"/>
                                      </a:lnTo>
                                      <a:lnTo>
                                        <a:pt x="76200" y="55626"/>
                                      </a:lnTo>
                                      <a:lnTo>
                                        <a:pt x="69342" y="58674"/>
                                      </a:lnTo>
                                      <a:lnTo>
                                        <a:pt x="64008" y="64008"/>
                                      </a:lnTo>
                                      <a:lnTo>
                                        <a:pt x="59436" y="69342"/>
                                      </a:lnTo>
                                      <a:lnTo>
                                        <a:pt x="55626" y="76200"/>
                                      </a:lnTo>
                                      <a:lnTo>
                                        <a:pt x="53340" y="83058"/>
                                      </a:lnTo>
                                      <a:lnTo>
                                        <a:pt x="52578" y="86868"/>
                                      </a:lnTo>
                                      <a:lnTo>
                                        <a:pt x="52578" y="95250"/>
                                      </a:lnTo>
                                      <a:lnTo>
                                        <a:pt x="53340" y="99060"/>
                                      </a:lnTo>
                                      <a:lnTo>
                                        <a:pt x="55626" y="106680"/>
                                      </a:lnTo>
                                      <a:lnTo>
                                        <a:pt x="59436" y="113538"/>
                                      </a:lnTo>
                                      <a:lnTo>
                                        <a:pt x="69342" y="123444"/>
                                      </a:lnTo>
                                      <a:lnTo>
                                        <a:pt x="76200" y="127254"/>
                                      </a:lnTo>
                                      <a:lnTo>
                                        <a:pt x="83820" y="129540"/>
                                      </a:lnTo>
                                      <a:lnTo>
                                        <a:pt x="87630" y="129540"/>
                                      </a:lnTo>
                                      <a:lnTo>
                                        <a:pt x="91440" y="130302"/>
                                      </a:lnTo>
                                      <a:lnTo>
                                        <a:pt x="91440" y="182880"/>
                                      </a:lnTo>
                                      <a:lnTo>
                                        <a:pt x="80010" y="182880"/>
                                      </a:lnTo>
                                      <a:lnTo>
                                        <a:pt x="77724" y="182118"/>
                                      </a:lnTo>
                                      <a:lnTo>
                                        <a:pt x="76200" y="179832"/>
                                      </a:lnTo>
                                      <a:lnTo>
                                        <a:pt x="73914" y="156210"/>
                                      </a:lnTo>
                                      <a:lnTo>
                                        <a:pt x="64770" y="153924"/>
                                      </a:lnTo>
                                      <a:lnTo>
                                        <a:pt x="57912" y="150114"/>
                                      </a:lnTo>
                                      <a:lnTo>
                                        <a:pt x="38862" y="163830"/>
                                      </a:lnTo>
                                      <a:lnTo>
                                        <a:pt x="36576" y="165354"/>
                                      </a:lnTo>
                                      <a:lnTo>
                                        <a:pt x="35052" y="163830"/>
                                      </a:lnTo>
                                      <a:lnTo>
                                        <a:pt x="19050" y="147066"/>
                                      </a:lnTo>
                                      <a:lnTo>
                                        <a:pt x="17526" y="144780"/>
                                      </a:lnTo>
                                      <a:lnTo>
                                        <a:pt x="17526" y="143256"/>
                                      </a:lnTo>
                                      <a:lnTo>
                                        <a:pt x="32004" y="124968"/>
                                      </a:lnTo>
                                      <a:lnTo>
                                        <a:pt x="28194" y="117348"/>
                                      </a:lnTo>
                                      <a:lnTo>
                                        <a:pt x="25146" y="108966"/>
                                      </a:lnTo>
                                      <a:lnTo>
                                        <a:pt x="2286" y="105918"/>
                                      </a:lnTo>
                                      <a:lnTo>
                                        <a:pt x="762" y="104394"/>
                                      </a:lnTo>
                                      <a:lnTo>
                                        <a:pt x="0" y="102870"/>
                                      </a:lnTo>
                                      <a:lnTo>
                                        <a:pt x="0" y="79248"/>
                                      </a:lnTo>
                                      <a:lnTo>
                                        <a:pt x="762" y="77724"/>
                                      </a:lnTo>
                                      <a:lnTo>
                                        <a:pt x="2286" y="76200"/>
                                      </a:lnTo>
                                      <a:lnTo>
                                        <a:pt x="25146" y="73152"/>
                                      </a:lnTo>
                                      <a:lnTo>
                                        <a:pt x="28194" y="64770"/>
                                      </a:lnTo>
                                      <a:lnTo>
                                        <a:pt x="32004" y="57150"/>
                                      </a:lnTo>
                                      <a:lnTo>
                                        <a:pt x="17526" y="39624"/>
                                      </a:lnTo>
                                      <a:lnTo>
                                        <a:pt x="17526" y="37338"/>
                                      </a:lnTo>
                                      <a:lnTo>
                                        <a:pt x="19050" y="35052"/>
                                      </a:lnTo>
                                      <a:lnTo>
                                        <a:pt x="35052" y="18288"/>
                                      </a:lnTo>
                                      <a:lnTo>
                                        <a:pt x="36576" y="17526"/>
                                      </a:lnTo>
                                      <a:lnTo>
                                        <a:pt x="38862" y="18288"/>
                                      </a:lnTo>
                                      <a:lnTo>
                                        <a:pt x="57912" y="32766"/>
                                      </a:lnTo>
                                      <a:lnTo>
                                        <a:pt x="64770"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2" name="Shape 20302"/>
                              <wps:cNvSpPr/>
                              <wps:spPr>
                                <a:xfrm>
                                  <a:off x="96012" y="0"/>
                                  <a:ext cx="91440" cy="182880"/>
                                </a:xfrm>
                                <a:custGeom>
                                  <a:avLst/>
                                  <a:gdLst/>
                                  <a:ahLst/>
                                  <a:cxnLst/>
                                  <a:rect l="0" t="0" r="0" b="0"/>
                                  <a:pathLst>
                                    <a:path w="91440" h="182880">
                                      <a:moveTo>
                                        <a:pt x="0" y="0"/>
                                      </a:moveTo>
                                      <a:lnTo>
                                        <a:pt x="13716" y="0"/>
                                      </a:lnTo>
                                      <a:lnTo>
                                        <a:pt x="14478" y="2286"/>
                                      </a:lnTo>
                                      <a:lnTo>
                                        <a:pt x="17526" y="25908"/>
                                      </a:lnTo>
                                      <a:lnTo>
                                        <a:pt x="25146" y="28194"/>
                                      </a:lnTo>
                                      <a:lnTo>
                                        <a:pt x="33528" y="32766"/>
                                      </a:lnTo>
                                      <a:lnTo>
                                        <a:pt x="52578" y="18288"/>
                                      </a:lnTo>
                                      <a:lnTo>
                                        <a:pt x="54102" y="17526"/>
                                      </a:lnTo>
                                      <a:lnTo>
                                        <a:pt x="56388" y="18288"/>
                                      </a:lnTo>
                                      <a:lnTo>
                                        <a:pt x="73152" y="35052"/>
                                      </a:lnTo>
                                      <a:lnTo>
                                        <a:pt x="73152" y="39624"/>
                                      </a:lnTo>
                                      <a:lnTo>
                                        <a:pt x="59436" y="57150"/>
                                      </a:lnTo>
                                      <a:lnTo>
                                        <a:pt x="62484" y="64770"/>
                                      </a:lnTo>
                                      <a:lnTo>
                                        <a:pt x="65532" y="73152"/>
                                      </a:lnTo>
                                      <a:lnTo>
                                        <a:pt x="88392" y="76200"/>
                                      </a:lnTo>
                                      <a:lnTo>
                                        <a:pt x="90678" y="77724"/>
                                      </a:lnTo>
                                      <a:lnTo>
                                        <a:pt x="91440" y="79248"/>
                                      </a:lnTo>
                                      <a:lnTo>
                                        <a:pt x="91440" y="102870"/>
                                      </a:lnTo>
                                      <a:lnTo>
                                        <a:pt x="90678" y="104394"/>
                                      </a:lnTo>
                                      <a:lnTo>
                                        <a:pt x="88392" y="105918"/>
                                      </a:lnTo>
                                      <a:lnTo>
                                        <a:pt x="65532" y="108966"/>
                                      </a:lnTo>
                                      <a:lnTo>
                                        <a:pt x="62484" y="117348"/>
                                      </a:lnTo>
                                      <a:lnTo>
                                        <a:pt x="59436" y="124968"/>
                                      </a:lnTo>
                                      <a:lnTo>
                                        <a:pt x="73152" y="143256"/>
                                      </a:lnTo>
                                      <a:lnTo>
                                        <a:pt x="73152" y="147066"/>
                                      </a:lnTo>
                                      <a:lnTo>
                                        <a:pt x="56388" y="163830"/>
                                      </a:lnTo>
                                      <a:lnTo>
                                        <a:pt x="55626" y="165354"/>
                                      </a:lnTo>
                                      <a:lnTo>
                                        <a:pt x="54102" y="165354"/>
                                      </a:lnTo>
                                      <a:lnTo>
                                        <a:pt x="52578" y="163830"/>
                                      </a:lnTo>
                                      <a:lnTo>
                                        <a:pt x="33528" y="150114"/>
                                      </a:lnTo>
                                      <a:lnTo>
                                        <a:pt x="25146" y="153924"/>
                                      </a:lnTo>
                                      <a:lnTo>
                                        <a:pt x="17526" y="156210"/>
                                      </a:lnTo>
                                      <a:lnTo>
                                        <a:pt x="14478" y="179832"/>
                                      </a:lnTo>
                                      <a:lnTo>
                                        <a:pt x="13716" y="182118"/>
                                      </a:lnTo>
                                      <a:lnTo>
                                        <a:pt x="12192" y="182880"/>
                                      </a:lnTo>
                                      <a:lnTo>
                                        <a:pt x="0" y="182880"/>
                                      </a:lnTo>
                                      <a:lnTo>
                                        <a:pt x="0" y="130302"/>
                                      </a:lnTo>
                                      <a:lnTo>
                                        <a:pt x="3810" y="129540"/>
                                      </a:lnTo>
                                      <a:lnTo>
                                        <a:pt x="7620" y="129540"/>
                                      </a:lnTo>
                                      <a:lnTo>
                                        <a:pt x="15240" y="127254"/>
                                      </a:lnTo>
                                      <a:lnTo>
                                        <a:pt x="21336" y="123444"/>
                                      </a:lnTo>
                                      <a:lnTo>
                                        <a:pt x="27432" y="118110"/>
                                      </a:lnTo>
                                      <a:lnTo>
                                        <a:pt x="32004" y="113538"/>
                                      </a:lnTo>
                                      <a:lnTo>
                                        <a:pt x="35052" y="106680"/>
                                      </a:lnTo>
                                      <a:lnTo>
                                        <a:pt x="38100" y="99060"/>
                                      </a:lnTo>
                                      <a:lnTo>
                                        <a:pt x="38862" y="95250"/>
                                      </a:lnTo>
                                      <a:lnTo>
                                        <a:pt x="38862" y="86868"/>
                                      </a:lnTo>
                                      <a:lnTo>
                                        <a:pt x="38100" y="83058"/>
                                      </a:lnTo>
                                      <a:lnTo>
                                        <a:pt x="35052" y="76200"/>
                                      </a:lnTo>
                                      <a:lnTo>
                                        <a:pt x="32004" y="69342"/>
                                      </a:lnTo>
                                      <a:lnTo>
                                        <a:pt x="27432" y="64008"/>
                                      </a:lnTo>
                                      <a:lnTo>
                                        <a:pt x="21336" y="58674"/>
                                      </a:lnTo>
                                      <a:lnTo>
                                        <a:pt x="15240" y="55626"/>
                                      </a:lnTo>
                                      <a:lnTo>
                                        <a:pt x="7620"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3" name="Shape 20303"/>
                              <wps:cNvSpPr/>
                              <wps:spPr>
                                <a:xfrm>
                                  <a:off x="4572" y="396240"/>
                                  <a:ext cx="91059" cy="172974"/>
                                </a:xfrm>
                                <a:custGeom>
                                  <a:avLst/>
                                  <a:gdLst/>
                                  <a:ahLst/>
                                  <a:cxnLst/>
                                  <a:rect l="0" t="0" r="0" b="0"/>
                                  <a:pathLst>
                                    <a:path w="91059" h="172974">
                                      <a:moveTo>
                                        <a:pt x="53340" y="0"/>
                                      </a:moveTo>
                                      <a:lnTo>
                                        <a:pt x="91059" y="0"/>
                                      </a:lnTo>
                                      <a:lnTo>
                                        <a:pt x="91059" y="12192"/>
                                      </a:lnTo>
                                      <a:lnTo>
                                        <a:pt x="61722" y="12192"/>
                                      </a:lnTo>
                                      <a:lnTo>
                                        <a:pt x="61722" y="25146"/>
                                      </a:lnTo>
                                      <a:lnTo>
                                        <a:pt x="91059" y="25146"/>
                                      </a:lnTo>
                                      <a:lnTo>
                                        <a:pt x="91059" y="70104"/>
                                      </a:lnTo>
                                      <a:lnTo>
                                        <a:pt x="82296" y="70104"/>
                                      </a:lnTo>
                                      <a:lnTo>
                                        <a:pt x="80772" y="70866"/>
                                      </a:lnTo>
                                      <a:lnTo>
                                        <a:pt x="79248" y="73152"/>
                                      </a:lnTo>
                                      <a:lnTo>
                                        <a:pt x="79248" y="88392"/>
                                      </a:lnTo>
                                      <a:lnTo>
                                        <a:pt x="63246" y="88392"/>
                                      </a:lnTo>
                                      <a:lnTo>
                                        <a:pt x="61722" y="90678"/>
                                      </a:lnTo>
                                      <a:lnTo>
                                        <a:pt x="61722" y="108204"/>
                                      </a:lnTo>
                                      <a:lnTo>
                                        <a:pt x="63246" y="110490"/>
                                      </a:lnTo>
                                      <a:lnTo>
                                        <a:pt x="64770" y="111252"/>
                                      </a:lnTo>
                                      <a:lnTo>
                                        <a:pt x="79248" y="111252"/>
                                      </a:lnTo>
                                      <a:lnTo>
                                        <a:pt x="79248" y="126492"/>
                                      </a:lnTo>
                                      <a:lnTo>
                                        <a:pt x="80772" y="127254"/>
                                      </a:lnTo>
                                      <a:lnTo>
                                        <a:pt x="82296" y="128778"/>
                                      </a:lnTo>
                                      <a:lnTo>
                                        <a:pt x="91059" y="128778"/>
                                      </a:lnTo>
                                      <a:lnTo>
                                        <a:pt x="91059" y="172974"/>
                                      </a:lnTo>
                                      <a:lnTo>
                                        <a:pt x="3048" y="172974"/>
                                      </a:lnTo>
                                      <a:lnTo>
                                        <a:pt x="762" y="172212"/>
                                      </a:lnTo>
                                      <a:lnTo>
                                        <a:pt x="0" y="170688"/>
                                      </a:lnTo>
                                      <a:lnTo>
                                        <a:pt x="0" y="28956"/>
                                      </a:lnTo>
                                      <a:lnTo>
                                        <a:pt x="762" y="25908"/>
                                      </a:lnTo>
                                      <a:lnTo>
                                        <a:pt x="3048" y="25146"/>
                                      </a:lnTo>
                                      <a:lnTo>
                                        <a:pt x="49530" y="25146"/>
                                      </a:lnTo>
                                      <a:lnTo>
                                        <a:pt x="49530" y="5334"/>
                                      </a:lnTo>
                                      <a:lnTo>
                                        <a:pt x="50292" y="3048"/>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4" name="Shape 20304"/>
                              <wps:cNvSpPr/>
                              <wps:spPr>
                                <a:xfrm>
                                  <a:off x="95631" y="396240"/>
                                  <a:ext cx="91821" cy="172974"/>
                                </a:xfrm>
                                <a:custGeom>
                                  <a:avLst/>
                                  <a:gdLst/>
                                  <a:ahLst/>
                                  <a:cxnLst/>
                                  <a:rect l="0" t="0" r="0" b="0"/>
                                  <a:pathLst>
                                    <a:path w="91821" h="172974">
                                      <a:moveTo>
                                        <a:pt x="0" y="0"/>
                                      </a:moveTo>
                                      <a:lnTo>
                                        <a:pt x="39243" y="0"/>
                                      </a:lnTo>
                                      <a:lnTo>
                                        <a:pt x="40005" y="762"/>
                                      </a:lnTo>
                                      <a:lnTo>
                                        <a:pt x="41529" y="3048"/>
                                      </a:lnTo>
                                      <a:lnTo>
                                        <a:pt x="42291" y="5334"/>
                                      </a:lnTo>
                                      <a:lnTo>
                                        <a:pt x="42291" y="25146"/>
                                      </a:lnTo>
                                      <a:lnTo>
                                        <a:pt x="89535" y="25146"/>
                                      </a:lnTo>
                                      <a:lnTo>
                                        <a:pt x="91821" y="25908"/>
                                      </a:lnTo>
                                      <a:lnTo>
                                        <a:pt x="91821" y="172212"/>
                                      </a:lnTo>
                                      <a:lnTo>
                                        <a:pt x="89535" y="172974"/>
                                      </a:lnTo>
                                      <a:lnTo>
                                        <a:pt x="0" y="172974"/>
                                      </a:lnTo>
                                      <a:lnTo>
                                        <a:pt x="0" y="128778"/>
                                      </a:lnTo>
                                      <a:lnTo>
                                        <a:pt x="8763" y="128778"/>
                                      </a:lnTo>
                                      <a:lnTo>
                                        <a:pt x="11049" y="127254"/>
                                      </a:lnTo>
                                      <a:lnTo>
                                        <a:pt x="11811" y="126492"/>
                                      </a:lnTo>
                                      <a:lnTo>
                                        <a:pt x="11811" y="111252"/>
                                      </a:lnTo>
                                      <a:lnTo>
                                        <a:pt x="27051" y="111252"/>
                                      </a:lnTo>
                                      <a:lnTo>
                                        <a:pt x="29337" y="110490"/>
                                      </a:lnTo>
                                      <a:lnTo>
                                        <a:pt x="29337" y="108204"/>
                                      </a:lnTo>
                                      <a:lnTo>
                                        <a:pt x="29337" y="88392"/>
                                      </a:lnTo>
                                      <a:lnTo>
                                        <a:pt x="11811" y="88392"/>
                                      </a:lnTo>
                                      <a:lnTo>
                                        <a:pt x="11811" y="73152"/>
                                      </a:lnTo>
                                      <a:lnTo>
                                        <a:pt x="11049" y="70866"/>
                                      </a:lnTo>
                                      <a:lnTo>
                                        <a:pt x="8763" y="70104"/>
                                      </a:lnTo>
                                      <a:lnTo>
                                        <a:pt x="0" y="70104"/>
                                      </a:lnTo>
                                      <a:lnTo>
                                        <a:pt x="0" y="25146"/>
                                      </a:lnTo>
                                      <a:lnTo>
                                        <a:pt x="29337" y="25146"/>
                                      </a:lnTo>
                                      <a:lnTo>
                                        <a:pt x="29337"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6D1D52" id="Group 377760" o:spid="_x0000_s1026" style="position:absolute;margin-left:4.9pt;margin-top:-9.95pt;width:14.9pt;height:106.8pt;z-index:251750400" coordsize="1889,135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">
                      <v:shape id="Picture 20299" o:spid="_x0000_s1027" type="#_x0000_t75" style="position:absolute;top:7711;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">
                        <v:imagedata r:id="rId270" o:title=""/>
                      </v:shape>
                      <v:shape id="Picture 20300" o:spid="_x0000_s1028" type="#_x0000_t75" style="position:absolute;top:11673;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">
                        <v:imagedata r:id="rId271" o:title=""/>
                      </v:shape>
                      <v:shape id="Shape 20301" o:spid="_x0000_s1029" style="position:absolute;left:45;width:915;height:1828;visibility:visible;mso-wrap-style:square;v-text-anchor:top" coordsize="914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" path="m77724,l91440,r,52578l83820,52578r-7620,3048l69342,58674r-5334,5334l59436,69342r-3810,6858l53340,83058r-762,3810l52578,95250r762,3810l55626,106680r3810,6858l69342,123444r6858,3810l83820,129540r3810,l91440,130302r,52578l80010,182880r-2286,-762l76200,179832,73914,156210r-9144,-2286l57912,150114,38862,163830r-2286,1524l35052,163830,19050,147066r-1524,-2286l17526,143256,32004,124968r-3810,-7620l25146,108966,2286,105918,762,104394,,102870,,79248,762,77724,2286,76200,25146,73152r3048,-8382l32004,57150,17526,39624r,-2286l19050,35052,35052,18288r1524,-762l38862,18288,57912,32766r6858,-4572l73914,25908,76200,2286,77724,xe" fillcolor="black" stroked="f" strokeweight="0">
                        <v:stroke miterlimit="83231f" joinstyle="miter"/>
                        <v:path arrowok="t" textboxrect="0,0,91440,182880"/>
                      </v:shape>
                      <v:shape id="Shape 20302" o:spid="_x0000_s1030" style="position:absolute;left:960;width:914;height:1828;visibility:visible;mso-wrap-style:square;v-text-anchor:top" coordsize="914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" path="m,l13716,r762,2286l17526,25908r7620,2286l33528,32766,52578,18288r1524,-762l56388,18288,73152,35052r,4572l59436,57150r3048,7620l65532,73152r22860,3048l90678,77724r762,1524l91440,102870r-762,1524l88392,105918r-22860,3048l62484,117348r-3048,7620l73152,143256r,3810l56388,163830r-762,1524l54102,165354r-1524,-1524l33528,150114r-8382,3810l17526,156210r-3048,23622l13716,182118r-1524,762l,182880,,130302r3810,-762l7620,129540r7620,-2286l21336,123444r6096,-5334l32004,113538r3048,-6858l38100,99060r762,-3810l38862,86868r-762,-3810l35052,76200,32004,69342,27432,64008,21336,58674,15240,55626,7620,52578,,52578,,xe" fillcolor="black" stroked="f" strokeweight="0">
                        <v:stroke miterlimit="83231f" joinstyle="miter"/>
                        <v:path arrowok="t" textboxrect="0,0,91440,182880"/>
                      </v:shape>
                      <v:shape id="Shape 20303" o:spid="_x0000_s1031" style="position:absolute;left:45;top:3962;width:911;height:1730;visibility:visible;mso-wrap-style:square;v-text-anchor:top" coordsize="91059,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" path="m53340,l91059,r,12192l61722,12192r,12954l91059,25146r,44958l82296,70104r-1524,762l79248,73152r,15240l63246,88392r-1524,2286l61722,108204r1524,2286l64770,111252r14478,l79248,126492r1524,762l82296,128778r8763,l91059,172974r-88011,l762,172212,,170688,,28956,762,25908r2286,-762l49530,25146r,-19812l50292,3048,51054,762,53340,xe" fillcolor="black" stroked="f" strokeweight="0">
                        <v:stroke miterlimit="83231f" joinstyle="miter"/>
                        <v:path arrowok="t" textboxrect="0,0,91059,172974"/>
                      </v:shape>
                      <v:shape id="Shape 20304" o:spid="_x0000_s1032" style="position:absolute;left:956;top:3962;width:918;height:1730;visibility:visible;mso-wrap-style:square;v-text-anchor:top" coordsize="91821,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" path="m,l39243,r762,762l41529,3048r762,2286l42291,25146r47244,l91821,25908r,146304l89535,172974,,172974,,128778r8763,l11049,127254r762,-762l11811,111252r15240,l29337,110490r,-2286l29337,88392r-17526,l11811,73152r-762,-2286l8763,70104,,70104,,25146r29337,l29337,12192,,12192,,xe" fillcolor="black" stroked="f" strokeweight="0">
                        <v:stroke miterlimit="83231f" joinstyle="miter"/>
                        <v:path arrowok="t" textboxrect="0,0,91821,172974"/>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Information Technology </w:t>
            </w:r>
          </w:p>
          <w:p w14:paraId="6E01ABA9" w14:textId="77777777" w:rsidR="00D00F77" w:rsidRDefault="00550891">
            <w:pPr>
              <w:spacing w:after="396"/>
              <w:ind w:left="98"/>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p>
          <w:p w14:paraId="012C9677" w14:textId="77777777" w:rsidR="00D00F77" w:rsidRDefault="00550891">
            <w:pPr>
              <w:spacing w:after="404"/>
              <w:ind w:left="98"/>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Medicaid </w:t>
            </w:r>
          </w:p>
          <w:p w14:paraId="39274520" w14:textId="77777777" w:rsidR="00D00F77" w:rsidRDefault="00550891">
            <w:pPr>
              <w:spacing w:after="235"/>
              <w:ind w:left="98"/>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Large System O&amp;M </w:t>
            </w:r>
          </w:p>
          <w:p w14:paraId="22F3C207" w14:textId="77777777" w:rsidR="00D00F77" w:rsidRDefault="00550891">
            <w:pPr>
              <w:spacing w:after="305"/>
              <w:ind w:left="86"/>
            </w:pPr>
            <w:r>
              <w:rPr>
                <w:rFonts w:ascii="Times New Roman" w:eastAsia="Times New Roman" w:hAnsi="Times New Roman" w:cs="Times New Roman"/>
                <w:color w:val="595959"/>
              </w:rPr>
              <w:t xml:space="preserve"> </w:t>
            </w:r>
          </w:p>
          <w:p w14:paraId="41B302F3" w14:textId="77777777" w:rsidR="00D00F77" w:rsidRDefault="00550891">
            <w:pPr>
              <w:spacing w:after="324"/>
              <w:ind w:left="86"/>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05AD1094" w14:textId="77777777" w:rsidR="00D00F77" w:rsidRDefault="00550891">
            <w:pPr>
              <w:spacing w:after="0"/>
              <w:ind w:left="86"/>
            </w:pPr>
            <w:r>
              <w:rPr>
                <w:rFonts w:ascii="Times New Roman" w:eastAsia="Times New Roman" w:hAnsi="Times New Roman" w:cs="Times New Roman"/>
                <w:sz w:val="20"/>
              </w:rPr>
              <w:t xml:space="preserve">N/A </w:t>
            </w:r>
          </w:p>
          <w:p w14:paraId="78FA3D06" w14:textId="77777777" w:rsidR="00D00F77" w:rsidRDefault="00550891">
            <w:pPr>
              <w:spacing w:after="0"/>
              <w:ind w:left="43"/>
            </w:pPr>
            <w:r>
              <w:rPr>
                <w:rFonts w:ascii="Times New Roman" w:eastAsia="Times New Roman" w:hAnsi="Times New Roman" w:cs="Times New Roman"/>
                <w:sz w:val="1"/>
              </w:rPr>
              <w:t xml:space="preserve"> </w:t>
            </w:r>
          </w:p>
        </w:tc>
        <w:tc>
          <w:tcPr>
            <w:tcW w:w="326" w:type="dxa"/>
            <w:tcBorders>
              <w:top w:val="nil"/>
              <w:left w:val="nil"/>
              <w:bottom w:val="single" w:sz="4" w:space="0" w:color="C7C8CA"/>
              <w:right w:val="single" w:sz="4" w:space="0" w:color="C7C8CA"/>
            </w:tcBorders>
            <w:shd w:val="clear" w:color="auto" w:fill="F2F2F2"/>
          </w:tcPr>
          <w:p w14:paraId="611EFB00" w14:textId="77777777" w:rsidR="00D00F77" w:rsidRDefault="00550891">
            <w:pPr>
              <w:spacing w:after="360"/>
              <w:jc w:val="both"/>
            </w:pPr>
            <w:r>
              <w:rPr>
                <w:rFonts w:ascii="Times New Roman" w:eastAsia="Times New Roman" w:hAnsi="Times New Roman" w:cs="Times New Roman"/>
                <w:sz w:val="20"/>
              </w:rPr>
              <w:t xml:space="preserve">14 </w:t>
            </w:r>
          </w:p>
          <w:p w14:paraId="25DF4BE5" w14:textId="77777777" w:rsidR="00D00F77" w:rsidRDefault="00550891">
            <w:pPr>
              <w:spacing w:after="360"/>
              <w:ind w:left="101"/>
            </w:pPr>
            <w:r>
              <w:rPr>
                <w:rFonts w:ascii="Times New Roman" w:eastAsia="Times New Roman" w:hAnsi="Times New Roman" w:cs="Times New Roman"/>
                <w:sz w:val="20"/>
              </w:rPr>
              <w:t xml:space="preserve">5 </w:t>
            </w:r>
          </w:p>
          <w:p w14:paraId="5A96C3B6" w14:textId="77777777" w:rsidR="00D00F77" w:rsidRDefault="00550891">
            <w:pPr>
              <w:spacing w:after="373"/>
              <w:ind w:left="101"/>
            </w:pPr>
            <w:r>
              <w:rPr>
                <w:rFonts w:ascii="Times New Roman" w:eastAsia="Times New Roman" w:hAnsi="Times New Roman" w:cs="Times New Roman"/>
                <w:sz w:val="20"/>
              </w:rPr>
              <w:t xml:space="preserve">2 </w:t>
            </w:r>
          </w:p>
          <w:p w14:paraId="44A8F7DE" w14:textId="77777777" w:rsidR="00D00F77" w:rsidRDefault="00550891">
            <w:pPr>
              <w:spacing w:after="0"/>
              <w:ind w:left="101"/>
            </w:pPr>
            <w:r>
              <w:rPr>
                <w:rFonts w:ascii="Times New Roman" w:eastAsia="Times New Roman" w:hAnsi="Times New Roman" w:cs="Times New Roman"/>
                <w:sz w:val="20"/>
              </w:rPr>
              <w:t xml:space="preserve">3 </w:t>
            </w:r>
          </w:p>
        </w:tc>
      </w:tr>
    </w:tbl>
    <w:p w14:paraId="7036DFC4" w14:textId="77777777" w:rsidR="00D00F77" w:rsidRDefault="00550891">
      <w:pPr>
        <w:spacing w:after="94"/>
      </w:pPr>
      <w:r>
        <w:rPr>
          <w:rFonts w:ascii="Times New Roman" w:eastAsia="Times New Roman" w:hAnsi="Times New Roman" w:cs="Times New Roman"/>
          <w:sz w:val="24"/>
        </w:rPr>
        <w:t xml:space="preserve"> </w:t>
      </w:r>
    </w:p>
    <w:p w14:paraId="769B83B5" w14:textId="77777777" w:rsidR="00D00F77" w:rsidRDefault="00550891">
      <w:pPr>
        <w:pStyle w:val="Heading4"/>
        <w:ind w:left="53" w:right="4513"/>
      </w:pPr>
      <w:r>
        <w:t>PROFESSIONAL EXPERIENCE</w:t>
      </w:r>
      <w:r>
        <w:rPr>
          <w:sz w:val="22"/>
        </w:rPr>
        <w:t xml:space="preserve"> </w:t>
      </w:r>
    </w:p>
    <w:p w14:paraId="75E2FEE9" w14:textId="77777777" w:rsidR="00D00F77" w:rsidRDefault="00550891">
      <w:pPr>
        <w:spacing w:after="28"/>
      </w:pPr>
      <w:r>
        <w:rPr>
          <w:noProof/>
        </w:rPr>
        <mc:AlternateContent>
          <mc:Choice Requires="wpg">
            <w:drawing>
              <wp:inline distT="0" distB="0" distL="0" distR="0" wp14:anchorId="13AF5B7A" wp14:editId="07777777">
                <wp:extent cx="5943600" cy="28194"/>
                <wp:effectExtent l="0" t="0" r="0" b="0"/>
                <wp:docPr id="380878" name="Group 380878"/>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83" name="Shape 458983"/>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0DFCB6F7" id="Group 380878"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">
                <v:shape id="Shape 458983"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" path="m,l5943600,r,28194l,28194,,e" fillcolor="#ffcd05" stroked="f" strokeweight="0">
                  <v:stroke miterlimit="83231f" joinstyle="miter"/>
                  <v:path arrowok="t" textboxrect="0,0,5943600,28194"/>
                </v:shape>
                <w10:anchorlock/>
              </v:group>
            </w:pict>
          </mc:Fallback>
        </mc:AlternateContent>
      </w:r>
    </w:p>
    <w:p w14:paraId="535580D0" w14:textId="77777777" w:rsidR="00D00F77" w:rsidRDefault="00550891">
      <w:pPr>
        <w:spacing w:after="78"/>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58" w:type="dxa"/>
          <w:bottom w:w="0" w:type="dxa"/>
          <w:right w:w="8" w:type="dxa"/>
        </w:tblCellMar>
        <w:tblLook w:val="04A0" w:firstRow="1" w:lastRow="0" w:firstColumn="1" w:lastColumn="0" w:noHBand="0" w:noVBand="1"/>
      </w:tblPr>
      <w:tblGrid>
        <w:gridCol w:w="6073"/>
        <w:gridCol w:w="3287"/>
      </w:tblGrid>
      <w:tr w:rsidR="00D00F77" w14:paraId="32403A02" w14:textId="77777777">
        <w:trPr>
          <w:trHeight w:val="548"/>
        </w:trPr>
        <w:tc>
          <w:tcPr>
            <w:tcW w:w="6073" w:type="dxa"/>
            <w:tcBorders>
              <w:top w:val="single" w:sz="4" w:space="0" w:color="C7C8CA"/>
              <w:left w:val="nil"/>
              <w:bottom w:val="single" w:sz="4" w:space="0" w:color="C7C8CA"/>
              <w:right w:val="nil"/>
            </w:tcBorders>
            <w:shd w:val="clear" w:color="auto" w:fill="E3E3E4"/>
          </w:tcPr>
          <w:p w14:paraId="47C2982B" w14:textId="77777777" w:rsidR="00D00F77" w:rsidRDefault="00550891">
            <w:pPr>
              <w:spacing w:after="0"/>
              <w:jc w:val="both"/>
            </w:pPr>
            <w:r>
              <w:rPr>
                <w:rFonts w:ascii="Times New Roman" w:eastAsia="Times New Roman" w:hAnsi="Times New Roman" w:cs="Times New Roman"/>
                <w:b/>
                <w:sz w:val="20"/>
              </w:rPr>
              <w:t xml:space="preserve">State of Connecticut, Access Health CT - Release and Build Manager; </w:t>
            </w:r>
          </w:p>
          <w:p w14:paraId="467247BF" w14:textId="77777777" w:rsidR="00D00F77" w:rsidRDefault="00550891">
            <w:pPr>
              <w:spacing w:after="0"/>
            </w:pPr>
            <w:r>
              <w:rPr>
                <w:rFonts w:ascii="Times New Roman" w:eastAsia="Times New Roman" w:hAnsi="Times New Roman" w:cs="Times New Roman"/>
                <w:b/>
                <w:sz w:val="20"/>
              </w:rPr>
              <w:t xml:space="preserve">Infrastructure Lead; Configuration Manager </w:t>
            </w:r>
          </w:p>
        </w:tc>
        <w:tc>
          <w:tcPr>
            <w:tcW w:w="3287" w:type="dxa"/>
            <w:tcBorders>
              <w:top w:val="single" w:sz="4" w:space="0" w:color="C7C8CA"/>
              <w:left w:val="nil"/>
              <w:bottom w:val="single" w:sz="4" w:space="0" w:color="C7C8CA"/>
              <w:right w:val="nil"/>
            </w:tcBorders>
            <w:shd w:val="clear" w:color="auto" w:fill="E3E3E4"/>
          </w:tcPr>
          <w:p w14:paraId="1F0ECA1A" w14:textId="77777777" w:rsidR="00D00F77" w:rsidRDefault="00550891">
            <w:pPr>
              <w:spacing w:after="0"/>
              <w:ind w:right="49"/>
              <w:jc w:val="right"/>
            </w:pPr>
            <w:r>
              <w:rPr>
                <w:rFonts w:ascii="Times New Roman" w:eastAsia="Times New Roman" w:hAnsi="Times New Roman" w:cs="Times New Roman"/>
                <w:b/>
                <w:sz w:val="20"/>
              </w:rPr>
              <w:t xml:space="preserve">08/2014 – Present </w:t>
            </w:r>
          </w:p>
        </w:tc>
      </w:tr>
    </w:tbl>
    <w:p w14:paraId="58D0B9BD"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 xml:space="preserve">Performs assessments of existing information systems and identify gaps between business requirements and current system capabilities. </w:t>
      </w:r>
    </w:p>
    <w:p w14:paraId="584F26A1" w14:textId="77777777" w:rsidR="00D00F77" w:rsidRDefault="00550891">
      <w:pPr>
        <w:numPr>
          <w:ilvl w:val="0"/>
          <w:numId w:val="44"/>
        </w:numPr>
        <w:spacing w:after="51" w:line="248" w:lineRule="auto"/>
        <w:ind w:right="78" w:hanging="180"/>
      </w:pPr>
      <w:r>
        <w:rPr>
          <w:rFonts w:ascii="Times New Roman" w:eastAsia="Times New Roman" w:hAnsi="Times New Roman" w:cs="Times New Roman"/>
          <w:sz w:val="20"/>
        </w:rPr>
        <w:lastRenderedPageBreak/>
        <w:t>Determines current WebSphere Architecture and topologies across environments and documents the proposed architecture to h</w:t>
      </w:r>
      <w:r>
        <w:rPr>
          <w:rFonts w:ascii="Times New Roman" w:eastAsia="Times New Roman" w:hAnsi="Times New Roman" w:cs="Times New Roman"/>
          <w:sz w:val="20"/>
        </w:rPr>
        <w:t xml:space="preserve">elp our clients achieve maximum value with new features of products. </w:t>
      </w:r>
    </w:p>
    <w:p w14:paraId="70B435FC"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Functions as integrator between business needs and technology solutions, helping to create technology solutions to meet clients’ business needs.  </w:t>
      </w:r>
    </w:p>
    <w:p w14:paraId="0B7AD5C5" w14:textId="77777777" w:rsidR="00D00F77" w:rsidRDefault="00550891">
      <w:pPr>
        <w:spacing w:after="0"/>
        <w:ind w:left="-14"/>
      </w:pPr>
      <w:r>
        <w:rPr>
          <w:noProof/>
        </w:rPr>
        <mc:AlternateContent>
          <mc:Choice Requires="wpg">
            <w:drawing>
              <wp:inline distT="0" distB="0" distL="0" distR="0" wp14:anchorId="50831B33" wp14:editId="07777777">
                <wp:extent cx="5952744" cy="6097"/>
                <wp:effectExtent l="0" t="0" r="0" b="0"/>
                <wp:docPr id="380879" name="Group 380879"/>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8984" name="Shape 458984"/>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4FBF061C" id="Group 380879"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">
                <v:shape id="Shape 458984"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p w14:paraId="5DABF3CB"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Coordinates application releases acro</w:t>
      </w:r>
      <w:r>
        <w:rPr>
          <w:rFonts w:ascii="Times New Roman" w:eastAsia="Times New Roman" w:hAnsi="Times New Roman" w:cs="Times New Roman"/>
          <w:sz w:val="20"/>
        </w:rPr>
        <w:t xml:space="preserve">ss environments as per schedule and review the release documents with client before release migration to higher environments. </w:t>
      </w:r>
    </w:p>
    <w:p w14:paraId="319135D2"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 xml:space="preserve">Defines systems strategy, develop system requirements, process design, prototype, and test custom technology solutions, and support system implementation.  </w:t>
      </w:r>
    </w:p>
    <w:p w14:paraId="0409761D"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Creates new environments as required by the business and testing teams. </w:t>
      </w:r>
    </w:p>
    <w:p w14:paraId="3BC4D5F2"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Responsible for developing</w:t>
      </w:r>
      <w:r>
        <w:rPr>
          <w:rFonts w:ascii="Times New Roman" w:eastAsia="Times New Roman" w:hAnsi="Times New Roman" w:cs="Times New Roman"/>
          <w:sz w:val="20"/>
        </w:rPr>
        <w:t xml:space="preserve">, configuring and managing automated script for application deployment. Defines end to end processes for application source code version management and release management for applications. </w:t>
      </w:r>
    </w:p>
    <w:p w14:paraId="34477271"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Responsible for supporting and maintaining source code control and bug defect tracking systems.  </w:t>
      </w:r>
    </w:p>
    <w:p w14:paraId="684FB2BF"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 xml:space="preserve">Integrates the build process with continuous integration tools to provide consistency, reliability, and repeatability with software builds. This includes the </w:t>
      </w:r>
      <w:r>
        <w:rPr>
          <w:rFonts w:ascii="Times New Roman" w:eastAsia="Times New Roman" w:hAnsi="Times New Roman" w:cs="Times New Roman"/>
          <w:sz w:val="20"/>
        </w:rPr>
        <w:t xml:space="preserve">integration of various unit and post build tests as well as code quality checks. </w:t>
      </w:r>
    </w:p>
    <w:p w14:paraId="54810E10"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Provides application monitoring and performance testing and tuning activities for the project. </w:t>
      </w:r>
    </w:p>
    <w:p w14:paraId="66C8F085" w14:textId="77777777" w:rsidR="00D00F77" w:rsidRDefault="00550891">
      <w:pPr>
        <w:numPr>
          <w:ilvl w:val="0"/>
          <w:numId w:val="44"/>
        </w:numPr>
        <w:spacing w:after="51" w:line="248" w:lineRule="auto"/>
        <w:ind w:right="78" w:hanging="180"/>
      </w:pPr>
      <w:r>
        <w:rPr>
          <w:rFonts w:ascii="Times New Roman" w:eastAsia="Times New Roman" w:hAnsi="Times New Roman" w:cs="Times New Roman"/>
          <w:sz w:val="20"/>
        </w:rPr>
        <w:t>Communicates with stakeholders to provide accurate reporting and information s</w:t>
      </w:r>
      <w:r>
        <w:rPr>
          <w:rFonts w:ascii="Times New Roman" w:eastAsia="Times New Roman" w:hAnsi="Times New Roman" w:cs="Times New Roman"/>
          <w:sz w:val="20"/>
        </w:rPr>
        <w:t xml:space="preserve">haring regarding the ongoing project activities, risks and initiatives. </w:t>
      </w:r>
    </w:p>
    <w:p w14:paraId="03570E0F"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Established the overall reporting structure and collaborated with senior management to set up the overall process for tracking the metrics of Incidents and Enhancements and Value Enha</w:t>
      </w:r>
      <w:r>
        <w:rPr>
          <w:rFonts w:ascii="Times New Roman" w:eastAsia="Times New Roman" w:hAnsi="Times New Roman" w:cs="Times New Roman"/>
          <w:sz w:val="20"/>
        </w:rPr>
        <w:t xml:space="preserve">ncement Opportunities.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5FC378F6" w14:textId="77777777">
        <w:trPr>
          <w:trHeight w:val="548"/>
        </w:trPr>
        <w:tc>
          <w:tcPr>
            <w:tcW w:w="7790" w:type="dxa"/>
            <w:tcBorders>
              <w:top w:val="single" w:sz="4" w:space="0" w:color="C7C8CA"/>
              <w:left w:val="nil"/>
              <w:bottom w:val="single" w:sz="4" w:space="0" w:color="C7C8CA"/>
              <w:right w:val="nil"/>
            </w:tcBorders>
            <w:shd w:val="clear" w:color="auto" w:fill="E3E3E4"/>
          </w:tcPr>
          <w:p w14:paraId="4D818AB1" w14:textId="77777777" w:rsidR="00D00F77" w:rsidRDefault="00550891">
            <w:pPr>
              <w:spacing w:after="0"/>
              <w:ind w:left="58"/>
            </w:pPr>
            <w:r>
              <w:rPr>
                <w:rFonts w:ascii="Times New Roman" w:eastAsia="Times New Roman" w:hAnsi="Times New Roman" w:cs="Times New Roman"/>
                <w:b/>
                <w:sz w:val="20"/>
              </w:rPr>
              <w:t xml:space="preserve">NIIT Technologies Ltd., SEI Investment – Global Wealth Platform – Release and </w:t>
            </w:r>
          </w:p>
          <w:p w14:paraId="4A3E08FD" w14:textId="77777777" w:rsidR="00D00F77" w:rsidRDefault="00550891">
            <w:pPr>
              <w:spacing w:after="0"/>
              <w:ind w:left="58"/>
            </w:pPr>
            <w:r>
              <w:rPr>
                <w:rFonts w:ascii="Times New Roman" w:eastAsia="Times New Roman" w:hAnsi="Times New Roman" w:cs="Times New Roman"/>
                <w:b/>
                <w:sz w:val="20"/>
              </w:rPr>
              <w:t xml:space="preserve">Build Manager; Infrastructure Lead  </w:t>
            </w:r>
          </w:p>
        </w:tc>
        <w:tc>
          <w:tcPr>
            <w:tcW w:w="1570" w:type="dxa"/>
            <w:tcBorders>
              <w:top w:val="single" w:sz="4" w:space="0" w:color="C7C8CA"/>
              <w:left w:val="nil"/>
              <w:bottom w:val="single" w:sz="4" w:space="0" w:color="C7C8CA"/>
              <w:right w:val="nil"/>
            </w:tcBorders>
            <w:shd w:val="clear" w:color="auto" w:fill="E3E3E4"/>
          </w:tcPr>
          <w:p w14:paraId="27A2C3BE" w14:textId="77777777" w:rsidR="00D00F77" w:rsidRDefault="00550891">
            <w:pPr>
              <w:spacing w:after="0"/>
              <w:jc w:val="both"/>
            </w:pPr>
            <w:r>
              <w:rPr>
                <w:rFonts w:ascii="Times New Roman" w:eastAsia="Times New Roman" w:hAnsi="Times New Roman" w:cs="Times New Roman"/>
                <w:b/>
                <w:sz w:val="20"/>
              </w:rPr>
              <w:t xml:space="preserve">09/2011 – 07/2014 </w:t>
            </w:r>
          </w:p>
        </w:tc>
      </w:tr>
    </w:tbl>
    <w:p w14:paraId="2C85EBAD"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Responsible for release and deployment and configuration, technology evaluation, scalability ana</w:t>
      </w:r>
      <w:r>
        <w:rPr>
          <w:rFonts w:ascii="Times New Roman" w:eastAsia="Times New Roman" w:hAnsi="Times New Roman" w:cs="Times New Roman"/>
          <w:sz w:val="20"/>
        </w:rPr>
        <w:t xml:space="preserve">lysis, infrastructure sizing, capacity planning, product selection and architecture definition. </w:t>
      </w:r>
    </w:p>
    <w:p w14:paraId="3A24D08F"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 xml:space="preserve">Designed, planned, and automated the release and deployment process across the development (DEV, SIT) and client (UAT, STG, PROD) environments.  </w:t>
      </w:r>
    </w:p>
    <w:p w14:paraId="0CF66C18"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Replicated multiple SIT environment using an automated batch cycle process. </w:t>
      </w:r>
    </w:p>
    <w:p w14:paraId="05859D12"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Responsible for scheduling and co</w:t>
      </w:r>
      <w:r>
        <w:rPr>
          <w:rFonts w:ascii="Times New Roman" w:eastAsia="Times New Roman" w:hAnsi="Times New Roman" w:cs="Times New Roman"/>
          <w:sz w:val="20"/>
        </w:rPr>
        <w:t xml:space="preserve">ordinating the releases for the entire project at client location. </w:t>
      </w:r>
    </w:p>
    <w:p w14:paraId="38EB32A2" w14:textId="77777777" w:rsidR="00D00F77" w:rsidRDefault="00550891">
      <w:pPr>
        <w:numPr>
          <w:ilvl w:val="0"/>
          <w:numId w:val="44"/>
        </w:numPr>
        <w:spacing w:after="51" w:line="248" w:lineRule="auto"/>
        <w:ind w:right="78" w:hanging="180"/>
      </w:pPr>
      <w:r>
        <w:rPr>
          <w:noProof/>
        </w:rPr>
        <mc:AlternateContent>
          <mc:Choice Requires="wpg">
            <w:drawing>
              <wp:anchor distT="0" distB="0" distL="114300" distR="114300" simplePos="0" relativeHeight="251751424" behindDoc="0" locked="0" layoutInCell="1" allowOverlap="1" wp14:anchorId="57CF572C" wp14:editId="07777777">
                <wp:simplePos x="0" y="0"/>
                <wp:positionH relativeFrom="page">
                  <wp:posOffset>914400</wp:posOffset>
                </wp:positionH>
                <wp:positionV relativeFrom="page">
                  <wp:posOffset>914400</wp:posOffset>
                </wp:positionV>
                <wp:extent cx="5943600" cy="6096"/>
                <wp:effectExtent l="0" t="0" r="0" b="0"/>
                <wp:wrapTopAndBottom/>
                <wp:docPr id="369825" name="Group 369825"/>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985" name="Shape 458985"/>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0003E764" id="Group 369825" o:spid="_x0000_s1026" style="position:absolute;margin-left:1in;margin-top:1in;width:468pt;height:.5pt;z-index:251751424;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">
                <v:shape id="Shape 458985"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" path="m,l5943600,r,9144l,9144,,e" fillcolor="#c7c8ca" stroked="f" strokeweight="0">
                  <v:stroke miterlimit="83231f" joinstyle="miter"/>
                  <v:path arrowok="t" textboxrect="0,0,5943600,9144"/>
                </v:shape>
                <w10:wrap type="topAndBottom" anchorx="page" anchory="page"/>
              </v:group>
            </w:pict>
          </mc:Fallback>
        </mc:AlternateContent>
      </w:r>
      <w:r>
        <w:rPr>
          <w:noProof/>
        </w:rPr>
        <mc:AlternateContent>
          <mc:Choice Requires="wpg">
            <w:drawing>
              <wp:anchor distT="0" distB="0" distL="114300" distR="114300" simplePos="0" relativeHeight="251752448" behindDoc="0" locked="0" layoutInCell="1" allowOverlap="1" wp14:anchorId="15166710" wp14:editId="07777777">
                <wp:simplePos x="0" y="0"/>
                <wp:positionH relativeFrom="page">
                  <wp:posOffset>905256</wp:posOffset>
                </wp:positionH>
                <wp:positionV relativeFrom="page">
                  <wp:posOffset>9117330</wp:posOffset>
                </wp:positionV>
                <wp:extent cx="5952744" cy="6096"/>
                <wp:effectExtent l="0" t="0" r="0" b="0"/>
                <wp:wrapTopAndBottom/>
                <wp:docPr id="369826" name="Group 369826"/>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86" name="Shape 458986"/>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73FEC987" id="Group 369826" o:spid="_x0000_s1026" style="position:absolute;margin-left:71.3pt;margin-top:717.9pt;width:468.7pt;height:.5pt;z-index:251752448;mso-position-horizontal-relative:page;mso-position-vertical-relative:pag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">
                <v:shape id="Shape 458986"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" path="m,l5952744,r,9144l,9144,,e" fillcolor="#c7c8ca" stroked="f" strokeweight="0">
                  <v:stroke miterlimit="83231f" joinstyle="miter"/>
                  <v:path arrowok="t" textboxrect="0,0,5952744,9144"/>
                </v:shape>
                <w10:wrap type="topAndBottom" anchorx="page" anchory="page"/>
              </v:group>
            </w:pict>
          </mc:Fallback>
        </mc:AlternateContent>
      </w:r>
      <w:r>
        <w:rPr>
          <w:rFonts w:ascii="Times New Roman" w:eastAsia="Times New Roman" w:hAnsi="Times New Roman" w:cs="Times New Roman"/>
          <w:sz w:val="20"/>
        </w:rPr>
        <w:t>Implemented and configured OEM on 90+ VMs spread across, Scalability (SCT), Staging (STG), and Production (PROD) for monitoring Application Transactions, Throughput, VMs, JDBC Transactio</w:t>
      </w:r>
      <w:r>
        <w:rPr>
          <w:rFonts w:ascii="Times New Roman" w:eastAsia="Times New Roman" w:hAnsi="Times New Roman" w:cs="Times New Roman"/>
          <w:sz w:val="20"/>
        </w:rPr>
        <w:t xml:space="preserve">n, and Http threads. </w:t>
      </w:r>
    </w:p>
    <w:p w14:paraId="521562E4"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 xml:space="preserve">Responsible for analyzing and solving all problems identified with the client infrastructure or during deployment. </w:t>
      </w:r>
    </w:p>
    <w:p w14:paraId="4DCA7080"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 xml:space="preserve">Defined end-to-end processes for application source code version management and release management for applications. </w:t>
      </w:r>
    </w:p>
    <w:p w14:paraId="6ED4BA87"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Provided application monitoring and performance testing and tuning activities of the project. </w:t>
      </w:r>
    </w:p>
    <w:p w14:paraId="1671D764"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 xml:space="preserve">Responsible for hiring and coaching of new hires. Responsible for developing, configuring and managing automated script for application deployment. </w:t>
      </w:r>
    </w:p>
    <w:p w14:paraId="1C6F1103"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Responsible </w:t>
      </w:r>
      <w:r>
        <w:rPr>
          <w:rFonts w:ascii="Times New Roman" w:eastAsia="Times New Roman" w:hAnsi="Times New Roman" w:cs="Times New Roman"/>
          <w:sz w:val="20"/>
        </w:rPr>
        <w:t xml:space="preserve">for supporting and maintaining source code control and bug defect tracking systems. </w:t>
      </w:r>
    </w:p>
    <w:p w14:paraId="5E07EE74"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 xml:space="preserve">Formulated best practices for ongoing parallel development, featuring branching, merging, and common library management using sound configuration management techniques. </w:t>
      </w:r>
    </w:p>
    <w:p w14:paraId="02271976"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C</w:t>
      </w:r>
      <w:r>
        <w:rPr>
          <w:rFonts w:ascii="Times New Roman" w:eastAsia="Times New Roman" w:hAnsi="Times New Roman" w:cs="Times New Roman"/>
          <w:sz w:val="20"/>
        </w:rPr>
        <w:t xml:space="preserve">ode Quality - enforced a series of code quality checks; Performance Analysis - alert/fail build when performance in core components falls below the last base-line; Ensure code is back-testable; build/enforce automated tests/queries that can ensure code is </w:t>
      </w:r>
      <w:r>
        <w:rPr>
          <w:rFonts w:ascii="Times New Roman" w:eastAsia="Times New Roman" w:hAnsi="Times New Roman" w:cs="Times New Roman"/>
          <w:sz w:val="20"/>
        </w:rPr>
        <w:t xml:space="preserve">back-testable. </w:t>
      </w:r>
    </w:p>
    <w:p w14:paraId="332D4308"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Integrated the build process with continuous integration tools to provide consistency, reliability, and repeatability with software builds, including the integration of various unit and post build tests as well as code quality checks.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55A3E8A1" w14:textId="77777777">
        <w:trPr>
          <w:trHeight w:val="317"/>
        </w:trPr>
        <w:tc>
          <w:tcPr>
            <w:tcW w:w="7790" w:type="dxa"/>
            <w:tcBorders>
              <w:top w:val="single" w:sz="4" w:space="0" w:color="C7C8CA"/>
              <w:left w:val="nil"/>
              <w:bottom w:val="single" w:sz="4" w:space="0" w:color="C7C8CA"/>
              <w:right w:val="nil"/>
            </w:tcBorders>
            <w:shd w:val="clear" w:color="auto" w:fill="E3E3E4"/>
          </w:tcPr>
          <w:p w14:paraId="698A4F6A" w14:textId="77777777" w:rsidR="00D00F77" w:rsidRDefault="00550891">
            <w:pPr>
              <w:spacing w:after="0"/>
              <w:ind w:left="58"/>
            </w:pPr>
            <w:r>
              <w:rPr>
                <w:rFonts w:ascii="Times New Roman" w:eastAsia="Times New Roman" w:hAnsi="Times New Roman" w:cs="Times New Roman"/>
                <w:b/>
                <w:sz w:val="20"/>
              </w:rPr>
              <w:lastRenderedPageBreak/>
              <w:t>Sun</w:t>
            </w:r>
            <w:r>
              <w:rPr>
                <w:rFonts w:ascii="Times New Roman" w:eastAsia="Times New Roman" w:hAnsi="Times New Roman" w:cs="Times New Roman"/>
                <w:b/>
                <w:sz w:val="20"/>
              </w:rPr>
              <w:t xml:space="preserve">Life Financial Ltd, Group Insurance, TLC Project - Technology Lead </w:t>
            </w:r>
          </w:p>
        </w:tc>
        <w:tc>
          <w:tcPr>
            <w:tcW w:w="1570" w:type="dxa"/>
            <w:tcBorders>
              <w:top w:val="single" w:sz="4" w:space="0" w:color="C7C8CA"/>
              <w:left w:val="nil"/>
              <w:bottom w:val="single" w:sz="4" w:space="0" w:color="C7C8CA"/>
              <w:right w:val="nil"/>
            </w:tcBorders>
            <w:shd w:val="clear" w:color="auto" w:fill="E3E3E4"/>
          </w:tcPr>
          <w:p w14:paraId="15B28508" w14:textId="77777777" w:rsidR="00D00F77" w:rsidRDefault="00550891">
            <w:pPr>
              <w:spacing w:after="0"/>
              <w:jc w:val="both"/>
            </w:pPr>
            <w:r>
              <w:rPr>
                <w:rFonts w:ascii="Times New Roman" w:eastAsia="Times New Roman" w:hAnsi="Times New Roman" w:cs="Times New Roman"/>
                <w:b/>
                <w:sz w:val="20"/>
              </w:rPr>
              <w:t xml:space="preserve">10/2007 – 09/2011 </w:t>
            </w:r>
          </w:p>
        </w:tc>
      </w:tr>
    </w:tbl>
    <w:p w14:paraId="1078607A"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Supported the production batch cycle. </w:t>
      </w:r>
    </w:p>
    <w:p w14:paraId="2DAC6F5B"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 xml:space="preserve">Created jobs using Windows &amp; UNIX scripting and scheduled them using Control-M, automating many manual tasks. </w:t>
      </w:r>
    </w:p>
    <w:p w14:paraId="5270A6D3"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Involved in resolving the batch cycle failures by coordinating with other teams to make sure there was no downstream impacts. </w:t>
      </w:r>
    </w:p>
    <w:p w14:paraId="64070F27"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Sent a daily statu</w:t>
      </w:r>
      <w:r>
        <w:rPr>
          <w:rFonts w:ascii="Times New Roman" w:eastAsia="Times New Roman" w:hAnsi="Times New Roman" w:cs="Times New Roman"/>
          <w:sz w:val="20"/>
        </w:rPr>
        <w:t xml:space="preserve">s to respective teams and make sure the group data repositories and central data repositories were updated with the latest data.  </w:t>
      </w:r>
    </w:p>
    <w:p w14:paraId="541BDAC1"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Provided 24x7 on call support for the production environment, resolving severity ticket in HP Service Center. </w:t>
      </w:r>
    </w:p>
    <w:p w14:paraId="74F0C6E9"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Interacted wit</w:t>
      </w:r>
      <w:r>
        <w:rPr>
          <w:rFonts w:ascii="Times New Roman" w:eastAsia="Times New Roman" w:hAnsi="Times New Roman" w:cs="Times New Roman"/>
          <w:sz w:val="20"/>
        </w:rPr>
        <w:t xml:space="preserve">h the clients and presented metrics and audit updates on a biweekly basis. </w:t>
      </w:r>
    </w:p>
    <w:p w14:paraId="255A250E"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Served in lead role to help the team resolve and provide permanent solutions to recurring failures in both the UNIX and Windows world and suggest ways to improve the existing proce</w:t>
      </w:r>
      <w:r>
        <w:rPr>
          <w:rFonts w:ascii="Times New Roman" w:eastAsia="Times New Roman" w:hAnsi="Times New Roman" w:cs="Times New Roman"/>
          <w:sz w:val="20"/>
        </w:rPr>
        <w:t xml:space="preserve">ss. </w:t>
      </w:r>
    </w:p>
    <w:p w14:paraId="7197D973"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Involved in the TLC upgrade project where the UNIX system was upgraded from 5.08 to 5.10 and Oracle upgraded to 9i to 11g. I took care of creating the whole new QA and Production cycle and making sure that jobs point to the upgraded UNIX boxes and the</w:t>
      </w:r>
      <w:r>
        <w:rPr>
          <w:rFonts w:ascii="Times New Roman" w:eastAsia="Times New Roman" w:hAnsi="Times New Roman" w:cs="Times New Roman"/>
          <w:sz w:val="20"/>
        </w:rPr>
        <w:t xml:space="preserve"> new databases. </w:t>
      </w:r>
    </w:p>
    <w:p w14:paraId="724710F6"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Provided environment support for the middleware components while the applications interact. </w:t>
      </w:r>
    </w:p>
    <w:p w14:paraId="7027E9CD"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Configurated JDBC connection pools and data sources. </w:t>
      </w:r>
    </w:p>
    <w:p w14:paraId="096DEF3F"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Configured and deployed various types of applications on multiple managed Servers and mainta</w:t>
      </w:r>
      <w:r>
        <w:rPr>
          <w:rFonts w:ascii="Times New Roman" w:eastAsia="Times New Roman" w:hAnsi="Times New Roman" w:cs="Times New Roman"/>
          <w:sz w:val="20"/>
        </w:rPr>
        <w:t xml:space="preserve">ining load balancing, high availability and failover functionality. </w:t>
      </w:r>
    </w:p>
    <w:p w14:paraId="734475A6" w14:textId="77777777" w:rsidR="00D00F77" w:rsidRDefault="00550891">
      <w:pPr>
        <w:numPr>
          <w:ilvl w:val="0"/>
          <w:numId w:val="44"/>
        </w:numPr>
        <w:spacing w:after="12" w:line="248" w:lineRule="auto"/>
        <w:ind w:right="78" w:hanging="180"/>
      </w:pPr>
      <w:r>
        <w:rPr>
          <w:noProof/>
        </w:rPr>
        <mc:AlternateContent>
          <mc:Choice Requires="wpg">
            <w:drawing>
              <wp:anchor distT="0" distB="0" distL="114300" distR="114300" simplePos="0" relativeHeight="251753472" behindDoc="0" locked="0" layoutInCell="1" allowOverlap="1" wp14:anchorId="161F85F3" wp14:editId="07777777">
                <wp:simplePos x="0" y="0"/>
                <wp:positionH relativeFrom="page">
                  <wp:posOffset>914400</wp:posOffset>
                </wp:positionH>
                <wp:positionV relativeFrom="page">
                  <wp:posOffset>914400</wp:posOffset>
                </wp:positionV>
                <wp:extent cx="5943600" cy="6096"/>
                <wp:effectExtent l="0" t="0" r="0" b="0"/>
                <wp:wrapTopAndBottom/>
                <wp:docPr id="365775" name="Group 365775"/>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987" name="Shape 458987"/>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6C461B91" id="Group 365775" o:spid="_x0000_s1026" style="position:absolute;margin-left:1in;margin-top:1in;width:468pt;height:.5pt;z-index:251753472;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">
                <v:shape id="Shape 458987"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" path="m,l5943600,r,9144l,9144,,e" fillcolor="#c7c8ca"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 xml:space="preserve">Resolved production down issues under tight deadlines. </w:t>
      </w:r>
    </w:p>
    <w:p w14:paraId="462DD0C8"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Configured and maintained the scheduled tasks like thread dumps, log files backup, etc. </w:t>
      </w:r>
    </w:p>
    <w:p w14:paraId="091777D3"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Developed automated scripts for monitorin</w:t>
      </w:r>
      <w:r>
        <w:rPr>
          <w:rFonts w:ascii="Times New Roman" w:eastAsia="Times New Roman" w:hAnsi="Times New Roman" w:cs="Times New Roman"/>
          <w:sz w:val="20"/>
        </w:rPr>
        <w:t xml:space="preserve">g the system performance. </w:t>
      </w:r>
    </w:p>
    <w:p w14:paraId="0A9D7644"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Scripted in Shell, Perl, and Python languages.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1B3CAC7E" w14:textId="77777777">
        <w:trPr>
          <w:trHeight w:val="547"/>
        </w:trPr>
        <w:tc>
          <w:tcPr>
            <w:tcW w:w="7790" w:type="dxa"/>
            <w:tcBorders>
              <w:top w:val="single" w:sz="4" w:space="0" w:color="C7C8CA"/>
              <w:left w:val="nil"/>
              <w:bottom w:val="single" w:sz="4" w:space="0" w:color="C7C8CA"/>
              <w:right w:val="nil"/>
            </w:tcBorders>
            <w:shd w:val="clear" w:color="auto" w:fill="E3E3E4"/>
          </w:tcPr>
          <w:p w14:paraId="0C4D7730" w14:textId="77777777" w:rsidR="00D00F77" w:rsidRDefault="00550891">
            <w:pPr>
              <w:spacing w:after="0"/>
              <w:ind w:left="58" w:right="54"/>
            </w:pPr>
            <w:r>
              <w:rPr>
                <w:rFonts w:ascii="Times New Roman" w:eastAsia="Times New Roman" w:hAnsi="Times New Roman" w:cs="Times New Roman"/>
                <w:b/>
                <w:sz w:val="20"/>
              </w:rPr>
              <w:t xml:space="preserve">Customer Pvt. India Ltd, Linksys, Division of Cisco Systems- Technical Support Engineer </w:t>
            </w:r>
          </w:p>
        </w:tc>
        <w:tc>
          <w:tcPr>
            <w:tcW w:w="1570" w:type="dxa"/>
            <w:tcBorders>
              <w:top w:val="single" w:sz="4" w:space="0" w:color="C7C8CA"/>
              <w:left w:val="nil"/>
              <w:bottom w:val="single" w:sz="4" w:space="0" w:color="C7C8CA"/>
              <w:right w:val="nil"/>
            </w:tcBorders>
            <w:shd w:val="clear" w:color="auto" w:fill="E3E3E4"/>
          </w:tcPr>
          <w:p w14:paraId="12185E02" w14:textId="77777777" w:rsidR="00D00F77" w:rsidRDefault="00550891">
            <w:pPr>
              <w:spacing w:after="0"/>
              <w:jc w:val="both"/>
            </w:pPr>
            <w:r>
              <w:rPr>
                <w:rFonts w:ascii="Times New Roman" w:eastAsia="Times New Roman" w:hAnsi="Times New Roman" w:cs="Times New Roman"/>
                <w:b/>
                <w:sz w:val="20"/>
              </w:rPr>
              <w:t xml:space="preserve">06/2006 – 09/2007 </w:t>
            </w:r>
          </w:p>
        </w:tc>
      </w:tr>
    </w:tbl>
    <w:p w14:paraId="534B1CAB"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Configured routers, switches, access points, and other networking devices on remote client locations. </w:t>
      </w:r>
    </w:p>
    <w:p w14:paraId="1F63F3FF" w14:textId="77777777" w:rsidR="00D00F77" w:rsidRDefault="00550891">
      <w:pPr>
        <w:numPr>
          <w:ilvl w:val="0"/>
          <w:numId w:val="44"/>
        </w:numPr>
        <w:spacing w:after="52" w:line="248" w:lineRule="auto"/>
        <w:ind w:right="78" w:hanging="180"/>
      </w:pPr>
      <w:r>
        <w:rPr>
          <w:rFonts w:ascii="Times New Roman" w:eastAsia="Times New Roman" w:hAnsi="Times New Roman" w:cs="Times New Roman"/>
          <w:sz w:val="20"/>
        </w:rPr>
        <w:t xml:space="preserve">Provided troubleshooting and maintenance support for switches, access points on the client side, using the remote desktop tools. </w:t>
      </w:r>
    </w:p>
    <w:p w14:paraId="18E4DED0"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Provided troubleshootin</w:t>
      </w:r>
      <w:r>
        <w:rPr>
          <w:rFonts w:ascii="Times New Roman" w:eastAsia="Times New Roman" w:hAnsi="Times New Roman" w:cs="Times New Roman"/>
          <w:sz w:val="20"/>
        </w:rPr>
        <w:t xml:space="preserve">g and maintenance support for OS related issues. </w:t>
      </w:r>
    </w:p>
    <w:p w14:paraId="76646EB4" w14:textId="77777777" w:rsidR="00D00F77" w:rsidRDefault="00550891">
      <w:pPr>
        <w:numPr>
          <w:ilvl w:val="0"/>
          <w:numId w:val="44"/>
        </w:numPr>
        <w:spacing w:after="12" w:line="248" w:lineRule="auto"/>
        <w:ind w:right="78" w:hanging="180"/>
      </w:pPr>
      <w:r>
        <w:rPr>
          <w:rFonts w:ascii="Times New Roman" w:eastAsia="Times New Roman" w:hAnsi="Times New Roman" w:cs="Times New Roman"/>
          <w:sz w:val="20"/>
        </w:rPr>
        <w:t xml:space="preserve">Interacted with client and provided them with the best possible solutions for networking and internet related issues. </w:t>
      </w:r>
    </w:p>
    <w:p w14:paraId="7E6DB84E" w14:textId="77777777" w:rsidR="00D00F77" w:rsidRDefault="00550891">
      <w:pPr>
        <w:spacing w:after="138"/>
        <w:ind w:left="-14"/>
      </w:pPr>
      <w:r>
        <w:rPr>
          <w:noProof/>
        </w:rPr>
        <mc:AlternateContent>
          <mc:Choice Requires="wpg">
            <w:drawing>
              <wp:inline distT="0" distB="0" distL="0" distR="0" wp14:anchorId="0FE1834B" wp14:editId="07777777">
                <wp:extent cx="5952744" cy="6096"/>
                <wp:effectExtent l="0" t="0" r="0" b="0"/>
                <wp:docPr id="365777" name="Group 365777"/>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88" name="Shape 458988"/>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2691F10F" id="Group 365777"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bHz4kYkCAABdBgAADgAAAAAAAAAAAAAAAAAuAgAAZHJzL2Uyb0RvYy54bWxQSwECLQAUAAYACAAA&#10;ACEAx4Pv7NsAAAADAQAADwAAAAAAAAAAAAAAAADjBAAAZHJzL2Rvd25yZXYueG1sUEsFBgAAAAAE&#10;AAQA8wAAAOsFAAAAAA==&#10;">
                <v:shape id="Shape 458988"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" path="m,l5952744,r,9144l,9144,,e" fillcolor="#e3e3e4" stroked="f" strokeweight="0">
                  <v:stroke miterlimit="83231f" joinstyle="miter"/>
                  <v:path arrowok="t" textboxrect="0,0,5952744,9144"/>
                </v:shape>
                <w10:anchorlock/>
              </v:group>
            </w:pict>
          </mc:Fallback>
        </mc:AlternateContent>
      </w:r>
    </w:p>
    <w:p w14:paraId="42BC7B4A" w14:textId="77777777" w:rsidR="00D00F77" w:rsidRDefault="00550891">
      <w:pPr>
        <w:spacing w:after="64"/>
      </w:pPr>
      <w:r>
        <w:rPr>
          <w:rFonts w:ascii="Times New Roman" w:eastAsia="Times New Roman" w:hAnsi="Times New Roman" w:cs="Times New Roman"/>
          <w:sz w:val="24"/>
        </w:rPr>
        <w:t xml:space="preserve"> </w:t>
      </w:r>
    </w:p>
    <w:p w14:paraId="6D979EB8"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bl>
      <w:tblPr>
        <w:tblStyle w:val="TableGrid"/>
        <w:tblW w:w="9337" w:type="dxa"/>
        <w:tblInd w:w="22" w:type="dxa"/>
        <w:tblCellMar>
          <w:top w:w="0" w:type="dxa"/>
          <w:left w:w="43" w:type="dxa"/>
          <w:bottom w:w="0" w:type="dxa"/>
          <w:right w:w="39" w:type="dxa"/>
        </w:tblCellMar>
        <w:tblLook w:val="04A0" w:firstRow="1" w:lastRow="0" w:firstColumn="1" w:lastColumn="0" w:noHBand="0" w:noVBand="1"/>
      </w:tblPr>
      <w:tblGrid>
        <w:gridCol w:w="6548"/>
        <w:gridCol w:w="2789"/>
      </w:tblGrid>
      <w:tr w:rsidR="00D00F77" w14:paraId="1F55C4EF" w14:textId="77777777">
        <w:trPr>
          <w:trHeight w:val="806"/>
        </w:trPr>
        <w:tc>
          <w:tcPr>
            <w:tcW w:w="6548" w:type="dxa"/>
            <w:tcBorders>
              <w:top w:val="single" w:sz="4" w:space="0" w:color="C7C8CA"/>
              <w:left w:val="single" w:sz="18" w:space="0" w:color="FFCD05"/>
              <w:bottom w:val="nil"/>
              <w:right w:val="nil"/>
            </w:tcBorders>
          </w:tcPr>
          <w:p w14:paraId="563F83FC" w14:textId="77777777" w:rsidR="00D00F77" w:rsidRDefault="00550891">
            <w:pPr>
              <w:spacing w:after="0"/>
              <w:ind w:left="40" w:right="363"/>
            </w:pPr>
            <w:r>
              <w:rPr>
                <w:noProof/>
              </w:rPr>
              <w:drawing>
                <wp:anchor distT="0" distB="0" distL="114300" distR="114300" simplePos="0" relativeHeight="251754496" behindDoc="0" locked="0" layoutInCell="1" allowOverlap="0" wp14:anchorId="66289949" wp14:editId="07777777">
                  <wp:simplePos x="0" y="0"/>
                  <wp:positionH relativeFrom="column">
                    <wp:posOffset>3210687</wp:posOffset>
                  </wp:positionH>
                  <wp:positionV relativeFrom="paragraph">
                    <wp:posOffset>-140295</wp:posOffset>
                  </wp:positionV>
                  <wp:extent cx="691896" cy="691896"/>
                  <wp:effectExtent l="0" t="0" r="0" b="0"/>
                  <wp:wrapSquare wrapText="bothSides"/>
                  <wp:docPr id="20722" name="Picture 20722"/>
                  <wp:cNvGraphicFramePr/>
                  <a:graphic xmlns:a="http://schemas.openxmlformats.org/drawingml/2006/main">
                    <a:graphicData uri="http://schemas.openxmlformats.org/drawingml/2006/picture">
                      <pic:pic xmlns:pic="http://schemas.openxmlformats.org/drawingml/2006/picture">
                        <pic:nvPicPr>
                          <pic:cNvPr id="20722" name="Picture 20722"/>
                          <pic:cNvPicPr/>
                        </pic:nvPicPr>
                        <pic:blipFill>
                          <a:blip r:embed="rId272"/>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2153CB08" w14:textId="77777777" w:rsidR="00D00F77" w:rsidRDefault="00550891">
            <w:pPr>
              <w:spacing w:after="0"/>
              <w:ind w:left="248" w:right="363"/>
            </w:pPr>
            <w:r>
              <w:rPr>
                <w:rFonts w:ascii="Times New Roman" w:eastAsia="Times New Roman" w:hAnsi="Times New Roman" w:cs="Times New Roman"/>
                <w:b/>
                <w:sz w:val="44"/>
              </w:rPr>
              <w:t>Sunil Peter</w:t>
            </w:r>
            <w:r>
              <w:rPr>
                <w:rFonts w:ascii="Times New Roman" w:eastAsia="Times New Roman" w:hAnsi="Times New Roman" w:cs="Times New Roman"/>
                <w:b/>
              </w:rPr>
              <w:t xml:space="preserve"> </w:t>
            </w:r>
          </w:p>
        </w:tc>
        <w:tc>
          <w:tcPr>
            <w:tcW w:w="2789" w:type="dxa"/>
            <w:tcBorders>
              <w:top w:val="single" w:sz="4" w:space="0" w:color="C7C8CA"/>
              <w:left w:val="nil"/>
              <w:bottom w:val="nil"/>
              <w:right w:val="single" w:sz="4" w:space="0" w:color="C7C8CA"/>
            </w:tcBorders>
            <w:shd w:val="clear" w:color="auto" w:fill="F2F2F2"/>
            <w:vAlign w:val="center"/>
          </w:tcPr>
          <w:p w14:paraId="112507E4" w14:textId="77777777" w:rsidR="00D00F77" w:rsidRDefault="00550891">
            <w:pPr>
              <w:spacing w:after="19"/>
              <w:ind w:left="43"/>
            </w:pPr>
            <w:r>
              <w:rPr>
                <w:rFonts w:ascii="Times New Roman" w:eastAsia="Times New Roman" w:hAnsi="Times New Roman" w:cs="Times New Roman"/>
                <w:b/>
              </w:rPr>
              <w:t xml:space="preserve">YEARS OF SYSTEM </w:t>
            </w:r>
          </w:p>
          <w:p w14:paraId="19CCBEA4" w14:textId="77777777" w:rsidR="00D00F77" w:rsidRDefault="00550891">
            <w:pPr>
              <w:spacing w:after="0"/>
              <w:ind w:left="43"/>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r>
      <w:tr w:rsidR="00D00F77" w14:paraId="4A10F3EE" w14:textId="77777777">
        <w:trPr>
          <w:trHeight w:val="8777"/>
        </w:trPr>
        <w:tc>
          <w:tcPr>
            <w:tcW w:w="6548" w:type="dxa"/>
            <w:tcBorders>
              <w:top w:val="nil"/>
              <w:left w:val="single" w:sz="18" w:space="0" w:color="FFCD05"/>
              <w:bottom w:val="single" w:sz="4" w:space="0" w:color="C7C8CA"/>
              <w:right w:val="nil"/>
            </w:tcBorders>
            <w:vAlign w:val="bottom"/>
          </w:tcPr>
          <w:tbl>
            <w:tblPr>
              <w:tblStyle w:val="TableGrid"/>
              <w:tblW w:w="6120" w:type="dxa"/>
              <w:tblInd w:w="205" w:type="dxa"/>
              <w:tblCellMar>
                <w:top w:w="81" w:type="dxa"/>
                <w:left w:w="43" w:type="dxa"/>
                <w:bottom w:w="0" w:type="dxa"/>
                <w:right w:w="115" w:type="dxa"/>
              </w:tblCellMar>
              <w:tblLook w:val="04A0" w:firstRow="1" w:lastRow="0" w:firstColumn="1" w:lastColumn="0" w:noHBand="0" w:noVBand="1"/>
            </w:tblPr>
            <w:tblGrid>
              <w:gridCol w:w="6120"/>
            </w:tblGrid>
            <w:tr w:rsidR="00D00F77" w14:paraId="3D092A37" w14:textId="77777777">
              <w:trPr>
                <w:trHeight w:val="562"/>
              </w:trPr>
              <w:tc>
                <w:tcPr>
                  <w:tcW w:w="6120" w:type="dxa"/>
                  <w:tcBorders>
                    <w:top w:val="single" w:sz="21" w:space="0" w:color="FFCD05"/>
                    <w:left w:val="nil"/>
                    <w:bottom w:val="nil"/>
                    <w:right w:val="nil"/>
                  </w:tcBorders>
                  <w:shd w:val="clear" w:color="auto" w:fill="FFCD05"/>
                </w:tcPr>
                <w:p w14:paraId="1C9199A2" w14:textId="77777777" w:rsidR="00D00F77" w:rsidRDefault="00550891">
                  <w:pPr>
                    <w:spacing w:after="0"/>
                  </w:pPr>
                  <w:r>
                    <w:rPr>
                      <w:rFonts w:ascii="Times New Roman" w:eastAsia="Times New Roman" w:hAnsi="Times New Roman" w:cs="Times New Roman"/>
                    </w:rPr>
                    <w:lastRenderedPageBreak/>
                    <w:t xml:space="preserve">DEVOPS AUTOMATION TOOLS LEAD </w:t>
                  </w:r>
                </w:p>
              </w:tc>
            </w:tr>
          </w:tbl>
          <w:p w14:paraId="55321CEA" w14:textId="77777777" w:rsidR="00D00F77" w:rsidRDefault="00550891">
            <w:pPr>
              <w:spacing w:after="406"/>
              <w:ind w:left="118"/>
              <w:jc w:val="center"/>
            </w:pPr>
            <w:r>
              <w:rPr>
                <w:rFonts w:ascii="Times New Roman" w:eastAsia="Times New Roman" w:hAnsi="Times New Roman" w:cs="Times New Roman"/>
                <w:color w:val="FFFFFF"/>
              </w:rPr>
              <w:t xml:space="preserve"> </w:t>
            </w:r>
          </w:p>
          <w:p w14:paraId="487EDC85" w14:textId="77777777" w:rsidR="00D00F77" w:rsidRDefault="00550891">
            <w:pPr>
              <w:spacing w:after="23"/>
              <w:ind w:left="248"/>
            </w:pPr>
            <w:r>
              <w:rPr>
                <w:rFonts w:ascii="Times New Roman" w:eastAsia="Times New Roman" w:hAnsi="Times New Roman" w:cs="Times New Roman"/>
                <w:b/>
                <w:color w:val="2D2D2D"/>
                <w:sz w:val="32"/>
              </w:rPr>
              <w:t xml:space="preserve">Why Sunil is the right DevOps Automation </w:t>
            </w:r>
          </w:p>
          <w:p w14:paraId="6608F5CD" w14:textId="77777777" w:rsidR="00D00F77" w:rsidRDefault="00550891">
            <w:pPr>
              <w:spacing w:after="45"/>
              <w:ind w:left="248"/>
            </w:pPr>
            <w:r>
              <w:rPr>
                <w:rFonts w:ascii="Times New Roman" w:eastAsia="Times New Roman" w:hAnsi="Times New Roman" w:cs="Times New Roman"/>
                <w:b/>
                <w:color w:val="2D2D2D"/>
                <w:sz w:val="32"/>
              </w:rPr>
              <w:t xml:space="preserve">Tools Lead </w:t>
            </w:r>
          </w:p>
          <w:p w14:paraId="1805A52E" w14:textId="77777777" w:rsidR="00D00F77" w:rsidRDefault="00550891">
            <w:pPr>
              <w:spacing w:after="0" w:line="238" w:lineRule="auto"/>
              <w:ind w:left="248" w:right="103"/>
            </w:pPr>
            <w:r>
              <w:rPr>
                <w:rFonts w:ascii="Times New Roman" w:eastAsia="Times New Roman" w:hAnsi="Times New Roman" w:cs="Times New Roman"/>
                <w:sz w:val="20"/>
              </w:rPr>
              <w:t xml:space="preserve">Sunil brings a sure set of hands to optimize FFE DevOps automation from his extensive experience in DevOps-related automation and optimization. This includes experience </w:t>
            </w:r>
            <w:r>
              <w:rPr>
                <w:rFonts w:ascii="Times New Roman" w:eastAsia="Times New Roman" w:hAnsi="Times New Roman" w:cs="Times New Roman"/>
                <w:sz w:val="20"/>
              </w:rPr>
              <w:t>across a number of industries, and projects for state and federal agencies that align with the needs of the FFE. For example, Sunil developed the “single click” application platform and code deployment process for a large state Medicaid Enterprise Services</w:t>
            </w:r>
            <w:r>
              <w:rPr>
                <w:rFonts w:ascii="Times New Roman" w:eastAsia="Times New Roman" w:hAnsi="Times New Roman" w:cs="Times New Roman"/>
                <w:sz w:val="20"/>
              </w:rPr>
              <w:t xml:space="preserve"> project </w:t>
            </w:r>
          </w:p>
          <w:p w14:paraId="602B7803" w14:textId="77777777" w:rsidR="00D00F77" w:rsidRDefault="00550891">
            <w:pPr>
              <w:spacing w:after="0"/>
              <w:ind w:left="248"/>
            </w:pPr>
            <w:r>
              <w:rPr>
                <w:rFonts w:ascii="Times New Roman" w:eastAsia="Times New Roman" w:hAnsi="Times New Roman" w:cs="Times New Roman"/>
                <w:sz w:val="20"/>
              </w:rPr>
              <w:t xml:space="preserve">using Jenkins to deploy the applications in IIB, DataPower, WSRR, MQ. </w:t>
            </w:r>
          </w:p>
          <w:p w14:paraId="4753592E" w14:textId="77777777" w:rsidR="00D00F77" w:rsidRDefault="00550891">
            <w:pPr>
              <w:spacing w:after="0"/>
              <w:ind w:right="43"/>
              <w:jc w:val="right"/>
            </w:pPr>
            <w:r>
              <w:rPr>
                <w:rFonts w:ascii="Times New Roman" w:eastAsia="Times New Roman" w:hAnsi="Times New Roman" w:cs="Times New Roman"/>
                <w:b/>
              </w:rPr>
              <w:t xml:space="preserve"> </w:t>
            </w:r>
          </w:p>
          <w:p w14:paraId="65884635" w14:textId="77777777" w:rsidR="00D00F77" w:rsidRDefault="00550891">
            <w:pPr>
              <w:spacing w:after="0" w:line="238" w:lineRule="auto"/>
              <w:ind w:left="248" w:right="148"/>
            </w:pPr>
            <w:r>
              <w:rPr>
                <w:rFonts w:ascii="Times New Roman" w:eastAsia="Times New Roman" w:hAnsi="Times New Roman" w:cs="Times New Roman"/>
                <w:sz w:val="20"/>
              </w:rPr>
              <w:t xml:space="preserve">This also included defining the release and configuration management process for the project. He also led the optimization of automated deployments solutions for the University of Kentucky Health Care (UKHC) system project that reduced deployment delivery </w:t>
            </w:r>
            <w:r>
              <w:rPr>
                <w:rFonts w:ascii="Times New Roman" w:eastAsia="Times New Roman" w:hAnsi="Times New Roman" w:cs="Times New Roman"/>
                <w:sz w:val="20"/>
              </w:rPr>
              <w:t>times by 50%. His insights and experience will allow us to significantly optimize FFE deployment processes. Overall, Sunil brings over 16 years of progressive experience in information technology with expertise in project management, architecture, applicat</w:t>
            </w:r>
            <w:r>
              <w:rPr>
                <w:rFonts w:ascii="Times New Roman" w:eastAsia="Times New Roman" w:hAnsi="Times New Roman" w:cs="Times New Roman"/>
                <w:sz w:val="20"/>
              </w:rPr>
              <w:t>ion modernization, solution design and delivery. Lastly, he has over 2 years of experience in designing and developing health information exchanges using HL7 and IHE standards for the State of Kentucky. Sunil will help us exchange the status quo for excell</w:t>
            </w:r>
            <w:r>
              <w:rPr>
                <w:rFonts w:ascii="Times New Roman" w:eastAsia="Times New Roman" w:hAnsi="Times New Roman" w:cs="Times New Roman"/>
                <w:sz w:val="20"/>
              </w:rPr>
              <w:t xml:space="preserve">ence in DevOps automation. </w:t>
            </w:r>
          </w:p>
          <w:p w14:paraId="24EE7D42" w14:textId="77777777" w:rsidR="00D00F77" w:rsidRDefault="00550891">
            <w:pPr>
              <w:spacing w:after="100"/>
              <w:ind w:left="205"/>
            </w:pPr>
            <w:r>
              <w:rPr>
                <w:noProof/>
              </w:rPr>
              <mc:AlternateContent>
                <mc:Choice Requires="wpg">
                  <w:drawing>
                    <wp:inline distT="0" distB="0" distL="0" distR="0" wp14:anchorId="48A773A5" wp14:editId="07777777">
                      <wp:extent cx="3886200" cy="6096"/>
                      <wp:effectExtent l="0" t="0" r="0" b="0"/>
                      <wp:docPr id="368206" name="Group 368206"/>
                      <wp:cNvGraphicFramePr/>
                      <a:graphic xmlns:a="http://schemas.openxmlformats.org/drawingml/2006/main">
                        <a:graphicData uri="http://schemas.microsoft.com/office/word/2010/wordprocessingGroup">
                          <wpg:wgp>
                            <wpg:cNvGrpSpPr/>
                            <wpg:grpSpPr>
                              <a:xfrm>
                                <a:off x="0" y="0"/>
                                <a:ext cx="3886200" cy="6096"/>
                                <a:chOff x="0" y="0"/>
                                <a:chExt cx="3886200" cy="6096"/>
                              </a:xfrm>
                            </wpg:grpSpPr>
                            <wps:wsp>
                              <wps:cNvPr id="458989" name="Shape 458989"/>
                              <wps:cNvSpPr/>
                              <wps:spPr>
                                <a:xfrm>
                                  <a:off x="0" y="0"/>
                                  <a:ext cx="3886200" cy="9144"/>
                                </a:xfrm>
                                <a:custGeom>
                                  <a:avLst/>
                                  <a:gdLst/>
                                  <a:ahLst/>
                                  <a:cxnLst/>
                                  <a:rect l="0" t="0" r="0" b="0"/>
                                  <a:pathLst>
                                    <a:path w="3886200" h="9144">
                                      <a:moveTo>
                                        <a:pt x="0" y="0"/>
                                      </a:moveTo>
                                      <a:lnTo>
                                        <a:pt x="3886200" y="0"/>
                                      </a:lnTo>
                                      <a:lnTo>
                                        <a:pt x="38862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1AC3E317" id="Group 368206" o:spid="_x0000_s1026" style="width:306pt;height:.5pt;mso-position-horizontal-relative:char;mso-position-vertical-relative:line" coordsize="388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">
                      <v:shape id="Shape 458989" o:spid="_x0000_s1027" style="position:absolute;width:38862;height:91;visibility:visible;mso-wrap-style:square;v-text-anchor:top" coordsize="38862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" path="m,l3886200,r,9144l,9144,,e" fillcolor="#c7c8ca" stroked="f" strokeweight="0">
                        <v:stroke miterlimit="83231f" joinstyle="miter"/>
                        <v:path arrowok="t" textboxrect="0,0,3886200,9144"/>
                      </v:shape>
                      <w10:anchorlock/>
                    </v:group>
                  </w:pict>
                </mc:Fallback>
              </mc:AlternateContent>
            </w:r>
          </w:p>
          <w:p w14:paraId="5A85FAD9" w14:textId="77777777" w:rsidR="00D00F77" w:rsidRDefault="00550891">
            <w:pPr>
              <w:spacing w:after="364"/>
              <w:ind w:left="248"/>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58B53494" w14:textId="77777777" w:rsidR="00D00F77" w:rsidRDefault="00550891">
            <w:pPr>
              <w:spacing w:after="0"/>
              <w:ind w:left="248"/>
            </w:pPr>
            <w:r>
              <w:rPr>
                <w:rFonts w:ascii="Times New Roman" w:eastAsia="Times New Roman" w:hAnsi="Times New Roman" w:cs="Times New Roman"/>
                <w:b/>
                <w:sz w:val="20"/>
              </w:rPr>
              <w:t>Indian Institute of Technology Delhi</w:t>
            </w:r>
            <w:r>
              <w:rPr>
                <w:rFonts w:ascii="Times New Roman" w:eastAsia="Times New Roman" w:hAnsi="Times New Roman" w:cs="Times New Roman"/>
                <w:color w:val="2D2D2D"/>
                <w:sz w:val="24"/>
              </w:rPr>
              <w:t xml:space="preserve"> </w:t>
            </w:r>
          </w:p>
          <w:p w14:paraId="5044069B" w14:textId="77777777" w:rsidR="00D00F77" w:rsidRDefault="00550891">
            <w:pPr>
              <w:numPr>
                <w:ilvl w:val="0"/>
                <w:numId w:val="186"/>
              </w:numPr>
              <w:spacing w:after="42" w:line="239" w:lineRule="auto"/>
              <w:ind w:hanging="180"/>
            </w:pPr>
            <w:r>
              <w:rPr>
                <w:rFonts w:ascii="Times New Roman" w:eastAsia="Times New Roman" w:hAnsi="Times New Roman" w:cs="Times New Roman"/>
                <w:sz w:val="20"/>
              </w:rPr>
              <w:t xml:space="preserve">Master of Technology, Design of Mechanical Equipment, Mechanical Engineering, 1998 </w:t>
            </w:r>
          </w:p>
          <w:p w14:paraId="13579930" w14:textId="77777777" w:rsidR="00D00F77" w:rsidRDefault="00550891">
            <w:pPr>
              <w:spacing w:after="40"/>
              <w:ind w:left="248"/>
            </w:pPr>
            <w:r>
              <w:rPr>
                <w:rFonts w:ascii="Times New Roman" w:eastAsia="Times New Roman" w:hAnsi="Times New Roman" w:cs="Times New Roman"/>
                <w:b/>
                <w:sz w:val="20"/>
              </w:rPr>
              <w:t>Osmania University, College of Engineering</w:t>
            </w:r>
            <w:r>
              <w:rPr>
                <w:rFonts w:ascii="Times New Roman" w:eastAsia="Times New Roman" w:hAnsi="Times New Roman" w:cs="Times New Roman"/>
                <w:color w:val="2D2D2D"/>
                <w:sz w:val="20"/>
              </w:rPr>
              <w:t xml:space="preserve"> </w:t>
            </w:r>
          </w:p>
          <w:p w14:paraId="536A7830" w14:textId="77777777" w:rsidR="00D00F77" w:rsidRDefault="00550891">
            <w:pPr>
              <w:numPr>
                <w:ilvl w:val="0"/>
                <w:numId w:val="186"/>
              </w:numPr>
              <w:spacing w:after="0"/>
              <w:ind w:hanging="180"/>
            </w:pPr>
            <w:r>
              <w:rPr>
                <w:rFonts w:ascii="Times New Roman" w:eastAsia="Times New Roman" w:hAnsi="Times New Roman" w:cs="Times New Roman"/>
                <w:sz w:val="20"/>
              </w:rPr>
              <w:t xml:space="preserve">Bachelor of Engineering, 1995 </w:t>
            </w:r>
          </w:p>
        </w:tc>
        <w:tc>
          <w:tcPr>
            <w:tcW w:w="2789" w:type="dxa"/>
            <w:tcBorders>
              <w:top w:val="nil"/>
              <w:left w:val="nil"/>
              <w:bottom w:val="single" w:sz="4" w:space="0" w:color="C7C8CA"/>
              <w:right w:val="single" w:sz="4" w:space="0" w:color="C7C8CA"/>
            </w:tcBorders>
            <w:shd w:val="clear" w:color="auto" w:fill="F2F2F2"/>
          </w:tcPr>
          <w:p w14:paraId="66EA6CF7" w14:textId="77777777" w:rsidR="00D00F77" w:rsidRDefault="00550891">
            <w:pPr>
              <w:spacing w:after="401"/>
              <w:ind w:left="64" w:right="50"/>
              <w:jc w:val="right"/>
            </w:pPr>
            <w:r>
              <w:rPr>
                <w:noProof/>
              </w:rPr>
              <mc:AlternateContent>
                <mc:Choice Requires="wpg">
                  <w:drawing>
                    <wp:anchor distT="0" distB="0" distL="114300" distR="114300" simplePos="0" relativeHeight="251755520" behindDoc="0" locked="0" layoutInCell="1" allowOverlap="1" wp14:anchorId="26DFCBD8" wp14:editId="07777777">
                      <wp:simplePos x="0" y="0"/>
                      <wp:positionH relativeFrom="column">
                        <wp:posOffset>67818</wp:posOffset>
                      </wp:positionH>
                      <wp:positionV relativeFrom="paragraph">
                        <wp:posOffset>-126545</wp:posOffset>
                      </wp:positionV>
                      <wp:extent cx="188976" cy="1356360"/>
                      <wp:effectExtent l="0" t="0" r="0" b="0"/>
                      <wp:wrapSquare wrapText="bothSides"/>
                      <wp:docPr id="369449" name="Group 369449"/>
                      <wp:cNvGraphicFramePr/>
                      <a:graphic xmlns:a="http://schemas.openxmlformats.org/drawingml/2006/main">
                        <a:graphicData uri="http://schemas.microsoft.com/office/word/2010/wordprocessingGroup">
                          <wpg:wgp>
                            <wpg:cNvGrpSpPr/>
                            <wpg:grpSpPr>
                              <a:xfrm>
                                <a:off x="0" y="0"/>
                                <a:ext cx="188976" cy="1356360"/>
                                <a:chOff x="0" y="0"/>
                                <a:chExt cx="188976" cy="1356360"/>
                              </a:xfrm>
                            </wpg:grpSpPr>
                            <pic:pic xmlns:pic="http://schemas.openxmlformats.org/drawingml/2006/picture">
                              <pic:nvPicPr>
                                <pic:cNvPr id="20716" name="Picture 20716"/>
                                <pic:cNvPicPr/>
                              </pic:nvPicPr>
                              <pic:blipFill>
                                <a:blip r:embed="rId273"/>
                                <a:stretch>
                                  <a:fillRect/>
                                </a:stretch>
                              </pic:blipFill>
                              <pic:spPr>
                                <a:xfrm>
                                  <a:off x="0" y="771144"/>
                                  <a:ext cx="188976" cy="188976"/>
                                </a:xfrm>
                                <a:prstGeom prst="rect">
                                  <a:avLst/>
                                </a:prstGeom>
                              </pic:spPr>
                            </pic:pic>
                            <pic:pic xmlns:pic="http://schemas.openxmlformats.org/drawingml/2006/picture">
                              <pic:nvPicPr>
                                <pic:cNvPr id="20717" name="Picture 20717"/>
                                <pic:cNvPicPr/>
                              </pic:nvPicPr>
                              <pic:blipFill>
                                <a:blip r:embed="rId274"/>
                                <a:stretch>
                                  <a:fillRect/>
                                </a:stretch>
                              </pic:blipFill>
                              <pic:spPr>
                                <a:xfrm>
                                  <a:off x="0" y="1167384"/>
                                  <a:ext cx="188976" cy="188976"/>
                                </a:xfrm>
                                <a:prstGeom prst="rect">
                                  <a:avLst/>
                                </a:prstGeom>
                              </pic:spPr>
                            </pic:pic>
                            <wps:wsp>
                              <wps:cNvPr id="20718" name="Shape 20718"/>
                              <wps:cNvSpPr/>
                              <wps:spPr>
                                <a:xfrm>
                                  <a:off x="4572" y="0"/>
                                  <a:ext cx="91821" cy="182880"/>
                                </a:xfrm>
                                <a:custGeom>
                                  <a:avLst/>
                                  <a:gdLst/>
                                  <a:ahLst/>
                                  <a:cxnLst/>
                                  <a:rect l="0" t="0" r="0" b="0"/>
                                  <a:pathLst>
                                    <a:path w="91821" h="182880">
                                      <a:moveTo>
                                        <a:pt x="77724" y="0"/>
                                      </a:moveTo>
                                      <a:lnTo>
                                        <a:pt x="91821" y="0"/>
                                      </a:lnTo>
                                      <a:lnTo>
                                        <a:pt x="91821" y="52578"/>
                                      </a:lnTo>
                                      <a:lnTo>
                                        <a:pt x="83820" y="52578"/>
                                      </a:lnTo>
                                      <a:lnTo>
                                        <a:pt x="70104" y="58674"/>
                                      </a:lnTo>
                                      <a:lnTo>
                                        <a:pt x="64008" y="64008"/>
                                      </a:lnTo>
                                      <a:lnTo>
                                        <a:pt x="59436" y="69342"/>
                                      </a:lnTo>
                                      <a:lnTo>
                                        <a:pt x="55626" y="76200"/>
                                      </a:lnTo>
                                      <a:lnTo>
                                        <a:pt x="53340" y="83058"/>
                                      </a:lnTo>
                                      <a:lnTo>
                                        <a:pt x="53340" y="99060"/>
                                      </a:lnTo>
                                      <a:lnTo>
                                        <a:pt x="55626" y="106680"/>
                                      </a:lnTo>
                                      <a:lnTo>
                                        <a:pt x="59436" y="113538"/>
                                      </a:lnTo>
                                      <a:lnTo>
                                        <a:pt x="64008" y="118110"/>
                                      </a:lnTo>
                                      <a:lnTo>
                                        <a:pt x="70104" y="123444"/>
                                      </a:lnTo>
                                      <a:lnTo>
                                        <a:pt x="76962" y="127254"/>
                                      </a:lnTo>
                                      <a:lnTo>
                                        <a:pt x="83820" y="129540"/>
                                      </a:lnTo>
                                      <a:lnTo>
                                        <a:pt x="87630" y="129540"/>
                                      </a:lnTo>
                                      <a:lnTo>
                                        <a:pt x="91440" y="130302"/>
                                      </a:lnTo>
                                      <a:lnTo>
                                        <a:pt x="91821" y="130238"/>
                                      </a:lnTo>
                                      <a:lnTo>
                                        <a:pt x="91821" y="182880"/>
                                      </a:lnTo>
                                      <a:lnTo>
                                        <a:pt x="80010" y="182880"/>
                                      </a:lnTo>
                                      <a:lnTo>
                                        <a:pt x="77724" y="182118"/>
                                      </a:lnTo>
                                      <a:lnTo>
                                        <a:pt x="76962" y="179832"/>
                                      </a:lnTo>
                                      <a:lnTo>
                                        <a:pt x="73914" y="156210"/>
                                      </a:lnTo>
                                      <a:lnTo>
                                        <a:pt x="65532" y="153924"/>
                                      </a:lnTo>
                                      <a:lnTo>
                                        <a:pt x="57912" y="150114"/>
                                      </a:lnTo>
                                      <a:lnTo>
                                        <a:pt x="38862" y="163830"/>
                                      </a:lnTo>
                                      <a:lnTo>
                                        <a:pt x="37338" y="165354"/>
                                      </a:lnTo>
                                      <a:lnTo>
                                        <a:pt x="36576" y="165354"/>
                                      </a:lnTo>
                                      <a:lnTo>
                                        <a:pt x="35052" y="163830"/>
                                      </a:lnTo>
                                      <a:lnTo>
                                        <a:pt x="19050" y="147066"/>
                                      </a:lnTo>
                                      <a:lnTo>
                                        <a:pt x="17526" y="144780"/>
                                      </a:lnTo>
                                      <a:lnTo>
                                        <a:pt x="18288" y="143256"/>
                                      </a:lnTo>
                                      <a:lnTo>
                                        <a:pt x="32766" y="124968"/>
                                      </a:lnTo>
                                      <a:lnTo>
                                        <a:pt x="28956" y="117348"/>
                                      </a:lnTo>
                                      <a:lnTo>
                                        <a:pt x="25908" y="108966"/>
                                      </a:lnTo>
                                      <a:lnTo>
                                        <a:pt x="3048" y="105918"/>
                                      </a:lnTo>
                                      <a:lnTo>
                                        <a:pt x="762" y="104394"/>
                                      </a:lnTo>
                                      <a:lnTo>
                                        <a:pt x="0" y="102870"/>
                                      </a:lnTo>
                                      <a:lnTo>
                                        <a:pt x="0" y="79248"/>
                                      </a:lnTo>
                                      <a:lnTo>
                                        <a:pt x="762" y="77724"/>
                                      </a:lnTo>
                                      <a:lnTo>
                                        <a:pt x="3048" y="76200"/>
                                      </a:lnTo>
                                      <a:lnTo>
                                        <a:pt x="25908" y="73152"/>
                                      </a:lnTo>
                                      <a:lnTo>
                                        <a:pt x="28956" y="64770"/>
                                      </a:lnTo>
                                      <a:lnTo>
                                        <a:pt x="32766" y="57150"/>
                                      </a:lnTo>
                                      <a:lnTo>
                                        <a:pt x="18288" y="39624"/>
                                      </a:lnTo>
                                      <a:lnTo>
                                        <a:pt x="17526" y="37338"/>
                                      </a:lnTo>
                                      <a:lnTo>
                                        <a:pt x="19050" y="35052"/>
                                      </a:lnTo>
                                      <a:lnTo>
                                        <a:pt x="35052" y="18288"/>
                                      </a:lnTo>
                                      <a:lnTo>
                                        <a:pt x="37338" y="17526"/>
                                      </a:lnTo>
                                      <a:lnTo>
                                        <a:pt x="38862" y="18288"/>
                                      </a:lnTo>
                                      <a:lnTo>
                                        <a:pt x="57912" y="32766"/>
                                      </a:lnTo>
                                      <a:lnTo>
                                        <a:pt x="65532" y="28194"/>
                                      </a:lnTo>
                                      <a:lnTo>
                                        <a:pt x="73914" y="25908"/>
                                      </a:lnTo>
                                      <a:lnTo>
                                        <a:pt x="76962"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9" name="Shape 20719"/>
                              <wps:cNvSpPr/>
                              <wps:spPr>
                                <a:xfrm>
                                  <a:off x="96393" y="0"/>
                                  <a:ext cx="91059" cy="182880"/>
                                </a:xfrm>
                                <a:custGeom>
                                  <a:avLst/>
                                  <a:gdLst/>
                                  <a:ahLst/>
                                  <a:cxnLst/>
                                  <a:rect l="0" t="0" r="0" b="0"/>
                                  <a:pathLst>
                                    <a:path w="91059" h="182880">
                                      <a:moveTo>
                                        <a:pt x="0" y="0"/>
                                      </a:moveTo>
                                      <a:lnTo>
                                        <a:pt x="13335" y="0"/>
                                      </a:lnTo>
                                      <a:lnTo>
                                        <a:pt x="14097" y="2286"/>
                                      </a:lnTo>
                                      <a:lnTo>
                                        <a:pt x="17907" y="25908"/>
                                      </a:lnTo>
                                      <a:lnTo>
                                        <a:pt x="25527" y="28194"/>
                                      </a:lnTo>
                                      <a:lnTo>
                                        <a:pt x="33147" y="32766"/>
                                      </a:lnTo>
                                      <a:lnTo>
                                        <a:pt x="52197" y="18288"/>
                                      </a:lnTo>
                                      <a:lnTo>
                                        <a:pt x="54483" y="17526"/>
                                      </a:lnTo>
                                      <a:lnTo>
                                        <a:pt x="56007" y="18288"/>
                                      </a:lnTo>
                                      <a:lnTo>
                                        <a:pt x="72771" y="35052"/>
                                      </a:lnTo>
                                      <a:lnTo>
                                        <a:pt x="73533" y="37338"/>
                                      </a:lnTo>
                                      <a:lnTo>
                                        <a:pt x="72771" y="39624"/>
                                      </a:lnTo>
                                      <a:lnTo>
                                        <a:pt x="59055" y="57150"/>
                                      </a:lnTo>
                                      <a:lnTo>
                                        <a:pt x="62103" y="64770"/>
                                      </a:lnTo>
                                      <a:lnTo>
                                        <a:pt x="65151" y="73152"/>
                                      </a:lnTo>
                                      <a:lnTo>
                                        <a:pt x="88773" y="76200"/>
                                      </a:lnTo>
                                      <a:lnTo>
                                        <a:pt x="90297" y="77724"/>
                                      </a:lnTo>
                                      <a:lnTo>
                                        <a:pt x="91059" y="79248"/>
                                      </a:lnTo>
                                      <a:lnTo>
                                        <a:pt x="91059" y="102870"/>
                                      </a:lnTo>
                                      <a:lnTo>
                                        <a:pt x="90297" y="104394"/>
                                      </a:lnTo>
                                      <a:lnTo>
                                        <a:pt x="88773" y="105918"/>
                                      </a:lnTo>
                                      <a:lnTo>
                                        <a:pt x="65151"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907" y="156210"/>
                                      </a:lnTo>
                                      <a:lnTo>
                                        <a:pt x="14097" y="179832"/>
                                      </a:lnTo>
                                      <a:lnTo>
                                        <a:pt x="13335" y="182118"/>
                                      </a:lnTo>
                                      <a:lnTo>
                                        <a:pt x="11811" y="182880"/>
                                      </a:lnTo>
                                      <a:lnTo>
                                        <a:pt x="0" y="182880"/>
                                      </a:lnTo>
                                      <a:lnTo>
                                        <a:pt x="0" y="130238"/>
                                      </a:lnTo>
                                      <a:lnTo>
                                        <a:pt x="4191" y="129540"/>
                                      </a:lnTo>
                                      <a:lnTo>
                                        <a:pt x="8001" y="129540"/>
                                      </a:lnTo>
                                      <a:lnTo>
                                        <a:pt x="14859" y="127254"/>
                                      </a:lnTo>
                                      <a:lnTo>
                                        <a:pt x="21717" y="123444"/>
                                      </a:lnTo>
                                      <a:lnTo>
                                        <a:pt x="27051" y="118110"/>
                                      </a:lnTo>
                                      <a:lnTo>
                                        <a:pt x="32385" y="113538"/>
                                      </a:lnTo>
                                      <a:lnTo>
                                        <a:pt x="35433" y="106680"/>
                                      </a:lnTo>
                                      <a:lnTo>
                                        <a:pt x="38481" y="99060"/>
                                      </a:lnTo>
                                      <a:lnTo>
                                        <a:pt x="38481" y="83058"/>
                                      </a:lnTo>
                                      <a:lnTo>
                                        <a:pt x="32385" y="69342"/>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0" name="Shape 20720"/>
                              <wps:cNvSpPr/>
                              <wps:spPr>
                                <a:xfrm>
                                  <a:off x="4572" y="396240"/>
                                  <a:ext cx="91440" cy="172974"/>
                                </a:xfrm>
                                <a:custGeom>
                                  <a:avLst/>
                                  <a:gdLst/>
                                  <a:ahLst/>
                                  <a:cxnLst/>
                                  <a:rect l="0" t="0" r="0" b="0"/>
                                  <a:pathLst>
                                    <a:path w="91440" h="172974">
                                      <a:moveTo>
                                        <a:pt x="53340" y="0"/>
                                      </a:moveTo>
                                      <a:lnTo>
                                        <a:pt x="91440" y="0"/>
                                      </a:lnTo>
                                      <a:lnTo>
                                        <a:pt x="91440" y="12192"/>
                                      </a:lnTo>
                                      <a:lnTo>
                                        <a:pt x="61722" y="12192"/>
                                      </a:lnTo>
                                      <a:lnTo>
                                        <a:pt x="61722" y="25146"/>
                                      </a:lnTo>
                                      <a:lnTo>
                                        <a:pt x="91440" y="25146"/>
                                      </a:lnTo>
                                      <a:lnTo>
                                        <a:pt x="91440" y="70104"/>
                                      </a:lnTo>
                                      <a:lnTo>
                                        <a:pt x="82296" y="70104"/>
                                      </a:lnTo>
                                      <a:lnTo>
                                        <a:pt x="81534" y="70866"/>
                                      </a:lnTo>
                                      <a:lnTo>
                                        <a:pt x="80010" y="73152"/>
                                      </a:lnTo>
                                      <a:lnTo>
                                        <a:pt x="80010" y="88392"/>
                                      </a:lnTo>
                                      <a:lnTo>
                                        <a:pt x="63246" y="88392"/>
                                      </a:lnTo>
                                      <a:lnTo>
                                        <a:pt x="61722" y="90678"/>
                                      </a:lnTo>
                                      <a:lnTo>
                                        <a:pt x="61722" y="108204"/>
                                      </a:lnTo>
                                      <a:lnTo>
                                        <a:pt x="63246" y="110490"/>
                                      </a:lnTo>
                                      <a:lnTo>
                                        <a:pt x="65532" y="111252"/>
                                      </a:lnTo>
                                      <a:lnTo>
                                        <a:pt x="80010" y="111252"/>
                                      </a:lnTo>
                                      <a:lnTo>
                                        <a:pt x="80010" y="126492"/>
                                      </a:lnTo>
                                      <a:lnTo>
                                        <a:pt x="81534" y="127254"/>
                                      </a:lnTo>
                                      <a:lnTo>
                                        <a:pt x="82296" y="128778"/>
                                      </a:lnTo>
                                      <a:lnTo>
                                        <a:pt x="91440" y="128778"/>
                                      </a:lnTo>
                                      <a:lnTo>
                                        <a:pt x="91440" y="172974"/>
                                      </a:lnTo>
                                      <a:lnTo>
                                        <a:pt x="3048" y="172974"/>
                                      </a:lnTo>
                                      <a:lnTo>
                                        <a:pt x="762" y="172212"/>
                                      </a:lnTo>
                                      <a:lnTo>
                                        <a:pt x="0" y="170688"/>
                                      </a:lnTo>
                                      <a:lnTo>
                                        <a:pt x="0" y="28956"/>
                                      </a:lnTo>
                                      <a:lnTo>
                                        <a:pt x="762" y="25908"/>
                                      </a:lnTo>
                                      <a:lnTo>
                                        <a:pt x="3048" y="25146"/>
                                      </a:lnTo>
                                      <a:lnTo>
                                        <a:pt x="50292" y="25146"/>
                                      </a:lnTo>
                                      <a:lnTo>
                                        <a:pt x="50292" y="5334"/>
                                      </a:lnTo>
                                      <a:lnTo>
                                        <a:pt x="51054" y="3048"/>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1" name="Shape 20721"/>
                              <wps:cNvSpPr/>
                              <wps:spPr>
                                <a:xfrm>
                                  <a:off x="96012" y="396240"/>
                                  <a:ext cx="91440" cy="172974"/>
                                </a:xfrm>
                                <a:custGeom>
                                  <a:avLst/>
                                  <a:gdLst/>
                                  <a:ahLst/>
                                  <a:cxnLst/>
                                  <a:rect l="0" t="0" r="0" b="0"/>
                                  <a:pathLst>
                                    <a:path w="91440" h="172974">
                                      <a:moveTo>
                                        <a:pt x="0" y="0"/>
                                      </a:moveTo>
                                      <a:lnTo>
                                        <a:pt x="38862" y="0"/>
                                      </a:lnTo>
                                      <a:lnTo>
                                        <a:pt x="40386" y="762"/>
                                      </a:lnTo>
                                      <a:lnTo>
                                        <a:pt x="41148" y="3048"/>
                                      </a:lnTo>
                                      <a:lnTo>
                                        <a:pt x="41910" y="5334"/>
                                      </a:lnTo>
                                      <a:lnTo>
                                        <a:pt x="41910" y="25146"/>
                                      </a:lnTo>
                                      <a:lnTo>
                                        <a:pt x="89154" y="25146"/>
                                      </a:lnTo>
                                      <a:lnTo>
                                        <a:pt x="91440" y="25908"/>
                                      </a:lnTo>
                                      <a:lnTo>
                                        <a:pt x="91440" y="172212"/>
                                      </a:lnTo>
                                      <a:lnTo>
                                        <a:pt x="89154" y="172974"/>
                                      </a:lnTo>
                                      <a:lnTo>
                                        <a:pt x="0" y="172974"/>
                                      </a:lnTo>
                                      <a:lnTo>
                                        <a:pt x="0" y="128778"/>
                                      </a:lnTo>
                                      <a:lnTo>
                                        <a:pt x="9144" y="128778"/>
                                      </a:lnTo>
                                      <a:lnTo>
                                        <a:pt x="11430" y="126492"/>
                                      </a:lnTo>
                                      <a:lnTo>
                                        <a:pt x="11430" y="111252"/>
                                      </a:lnTo>
                                      <a:lnTo>
                                        <a:pt x="26670" y="111252"/>
                                      </a:lnTo>
                                      <a:lnTo>
                                        <a:pt x="28956" y="110490"/>
                                      </a:lnTo>
                                      <a:lnTo>
                                        <a:pt x="29718" y="108204"/>
                                      </a:lnTo>
                                      <a:lnTo>
                                        <a:pt x="29718" y="90678"/>
                                      </a:lnTo>
                                      <a:lnTo>
                                        <a:pt x="28956" y="88392"/>
                                      </a:lnTo>
                                      <a:lnTo>
                                        <a:pt x="11430" y="88392"/>
                                      </a:lnTo>
                                      <a:lnTo>
                                        <a:pt x="11430" y="73152"/>
                                      </a:lnTo>
                                      <a:lnTo>
                                        <a:pt x="10668" y="70866"/>
                                      </a:lnTo>
                                      <a:lnTo>
                                        <a:pt x="9144" y="70104"/>
                                      </a:lnTo>
                                      <a:lnTo>
                                        <a:pt x="0" y="70104"/>
                                      </a:lnTo>
                                      <a:lnTo>
                                        <a:pt x="0" y="25146"/>
                                      </a:lnTo>
                                      <a:lnTo>
                                        <a:pt x="29718" y="25146"/>
                                      </a:lnTo>
                                      <a:lnTo>
                                        <a:pt x="2971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A8C433" id="Group 369449" o:spid="_x0000_s1026" style="position:absolute;margin-left:5.35pt;margin-top:-9.95pt;width:14.9pt;height:106.8pt;z-index:251755520" coordsize="1889,135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">
                      <v:shape id="Picture 20716" o:spid="_x0000_s1027" type="#_x0000_t75" style="position:absolute;top:7711;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">
                        <v:imagedata r:id="rId275" o:title=""/>
                      </v:shape>
                      <v:shape id="Picture 20717" o:spid="_x0000_s1028" type="#_x0000_t75" style="position:absolute;top:11673;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">
                        <v:imagedata r:id="rId276" o:title=""/>
                      </v:shape>
                      <v:shape id="Shape 20718" o:spid="_x0000_s1029" style="position:absolute;left:45;width:918;height:1828;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" path="m77724,l91821,r,52578l83820,52578,70104,58674r-6096,5334l59436,69342r-3810,6858l53340,83058r,16002l55626,106680r3810,6858l64008,118110r6096,5334l76962,127254r6858,2286l87630,129540r3810,762l91821,130238r,52642l80010,182880r-2286,-762l76962,179832,73914,156210r-8382,-2286l57912,150114,38862,163830r-1524,1524l36576,165354r-1524,-1524l19050,147066r-1524,-2286l18288,143256,32766,124968r-3810,-7620l25908,108966,3048,105918,762,104394,,102870,,79248,762,77724,3048,76200,25908,73152r3048,-8382l32766,57150,18288,39624r-762,-2286l19050,35052,35052,18288r2286,-762l38862,18288,57912,32766r7620,-4572l73914,25908,76962,2286,77724,xe" fillcolor="black" stroked="f" strokeweight="0">
                        <v:stroke miterlimit="83231f" joinstyle="miter"/>
                        <v:path arrowok="t" textboxrect="0,0,91821,182880"/>
                      </v:shape>
                      <v:shape id="Shape 20719" o:spid="_x0000_s1030" style="position:absolute;left:963;width:911;height:1828;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" path="m,l13335,r762,2286l17907,25908r7620,2286l33147,32766,52197,18288r2286,-762l56007,18288,72771,35052r762,2286l72771,39624,59055,57150r3048,7620l65151,73152r23622,3048l90297,77724r762,1524l91059,102870r-762,1524l88773,105918r-23622,3048l62103,117348r-3048,7620l72771,143256r762,1524l72771,147066,56007,163830r-762,1524l53721,165354r-1524,-1524l33147,150114r-7620,3810l17907,156210r-3810,23622l13335,182118r-1524,762l,182880,,130238r4191,-698l8001,129540r6858,-2286l21717,123444r5334,-5334l32385,113538r3048,-6858l38481,99060r,-16002l32385,69342,21717,58674,8001,52578,,52578,,xe" fillcolor="black" stroked="f" strokeweight="0">
                        <v:stroke miterlimit="83231f" joinstyle="miter"/>
                        <v:path arrowok="t" textboxrect="0,0,91059,182880"/>
                      </v:shape>
                      <v:shape id="Shape 20720" o:spid="_x0000_s1031" style="position:absolute;left:45;top:3962;width:915;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" path="m53340,l91440,r,12192l61722,12192r,12954l91440,25146r,44958l82296,70104r-762,762l80010,73152r,15240l63246,88392r-1524,2286l61722,108204r1524,2286l65532,111252r14478,l80010,126492r1524,762l82296,128778r9144,l91440,172974r-88392,l762,172212,,170688,,28956,762,25908r2286,-762l50292,25146r,-19812l51054,3048r,-2286l53340,xe" fillcolor="black" stroked="f" strokeweight="0">
                        <v:stroke miterlimit="83231f" joinstyle="miter"/>
                        <v:path arrowok="t" textboxrect="0,0,91440,172974"/>
                      </v:shape>
                      <v:shape id="Shape 20721" o:spid="_x0000_s1032" style="position:absolute;left:960;top:3962;width:914;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" path="m,l38862,r1524,762l41148,3048r762,2286l41910,25146r47244,l91440,25908r,146304l89154,172974,,172974,,128778r9144,l11430,126492r,-15240l26670,111252r2286,-762l29718,108204r,-17526l28956,88392r-17526,l11430,73152r-762,-2286l9144,70104,,70104,,25146r29718,l29718,12192,,12192,,xe" fillcolor="black" stroked="f" strokeweight="0">
                        <v:stroke miterlimit="83231f" joinstyle="miter"/>
                        <v:path arrowok="t" textboxrect="0,0,91440,172974"/>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10 </w:t>
            </w:r>
          </w:p>
          <w:p w14:paraId="438B8A9F" w14:textId="77777777" w:rsidR="00D00F77" w:rsidRDefault="00550891">
            <w:pPr>
              <w:tabs>
                <w:tab w:val="center" w:pos="890"/>
                <w:tab w:val="right" w:pos="2707"/>
              </w:tabs>
              <w:spacing w:after="398"/>
            </w:pP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r>
              <w:rPr>
                <w:rFonts w:ascii="Times New Roman" w:eastAsia="Times New Roman" w:hAnsi="Times New Roman" w:cs="Times New Roman"/>
                <w:sz w:val="20"/>
              </w:rPr>
              <w:tab/>
              <w:t xml:space="preserve">2 </w:t>
            </w:r>
          </w:p>
          <w:p w14:paraId="163F32BF" w14:textId="77777777" w:rsidR="00D00F77" w:rsidRDefault="00550891">
            <w:pPr>
              <w:tabs>
                <w:tab w:val="center" w:pos="852"/>
                <w:tab w:val="right" w:pos="2707"/>
              </w:tabs>
              <w:spacing w:after="409"/>
            </w:pP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State HHS </w:t>
            </w:r>
            <w:r>
              <w:rPr>
                <w:rFonts w:ascii="Times New Roman" w:eastAsia="Times New Roman" w:hAnsi="Times New Roman" w:cs="Times New Roman"/>
                <w:sz w:val="20"/>
              </w:rPr>
              <w:tab/>
              <w:t xml:space="preserve">2 </w:t>
            </w:r>
          </w:p>
          <w:p w14:paraId="764E9108" w14:textId="77777777" w:rsidR="00D00F77" w:rsidRDefault="00550891">
            <w:pPr>
              <w:tabs>
                <w:tab w:val="center" w:pos="1245"/>
                <w:tab w:val="right" w:pos="2707"/>
              </w:tabs>
              <w:spacing w:after="228"/>
            </w:pPr>
            <w:r>
              <w:tab/>
            </w:r>
            <w:r>
              <w:rPr>
                <w:rFonts w:ascii="Times New Roman" w:eastAsia="Times New Roman" w:hAnsi="Times New Roman" w:cs="Times New Roman"/>
              </w:rPr>
              <w:t xml:space="preserve"> </w:t>
            </w:r>
            <w:r>
              <w:rPr>
                <w:rFonts w:ascii="Times New Roman" w:eastAsia="Times New Roman" w:hAnsi="Times New Roman" w:cs="Times New Roman"/>
                <w:sz w:val="20"/>
              </w:rPr>
              <w:t xml:space="preserve">Large System O&amp;M </w:t>
            </w:r>
            <w:r>
              <w:rPr>
                <w:rFonts w:ascii="Times New Roman" w:eastAsia="Times New Roman" w:hAnsi="Times New Roman" w:cs="Times New Roman"/>
                <w:sz w:val="20"/>
              </w:rPr>
              <w:tab/>
              <w:t xml:space="preserve">2 </w:t>
            </w:r>
          </w:p>
          <w:p w14:paraId="779381A9" w14:textId="77777777" w:rsidR="00D00F77" w:rsidRDefault="00550891">
            <w:pPr>
              <w:spacing w:after="305"/>
              <w:ind w:left="43"/>
            </w:pPr>
            <w:r>
              <w:rPr>
                <w:rFonts w:ascii="Times New Roman" w:eastAsia="Times New Roman" w:hAnsi="Times New Roman" w:cs="Times New Roman"/>
                <w:color w:val="595959"/>
              </w:rPr>
              <w:t xml:space="preserve"> </w:t>
            </w:r>
          </w:p>
          <w:p w14:paraId="374800A6" w14:textId="77777777" w:rsidR="00D00F77" w:rsidRDefault="00550891">
            <w:pPr>
              <w:spacing w:after="347"/>
              <w:ind w:left="43"/>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5402EE84" w14:textId="77777777" w:rsidR="00D00F77" w:rsidRDefault="00550891">
            <w:pPr>
              <w:spacing w:after="0"/>
              <w:ind w:left="43"/>
            </w:pPr>
            <w:r>
              <w:rPr>
                <w:rFonts w:ascii="Times New Roman" w:eastAsia="Times New Roman" w:hAnsi="Times New Roman" w:cs="Times New Roman"/>
                <w:b/>
                <w:sz w:val="20"/>
              </w:rPr>
              <w:t>C++</w:t>
            </w:r>
            <w:r>
              <w:rPr>
                <w:rFonts w:ascii="Times New Roman" w:eastAsia="Times New Roman" w:hAnsi="Times New Roman" w:cs="Times New Roman"/>
                <w:b/>
                <w:color w:val="2D2D2D"/>
                <w:sz w:val="24"/>
              </w:rPr>
              <w:t xml:space="preserve"> </w:t>
            </w:r>
          </w:p>
          <w:p w14:paraId="54258BDC" w14:textId="77777777" w:rsidR="00D00F77" w:rsidRDefault="00550891">
            <w:pPr>
              <w:numPr>
                <w:ilvl w:val="0"/>
                <w:numId w:val="187"/>
              </w:numPr>
              <w:spacing w:after="4"/>
              <w:ind w:hanging="180"/>
            </w:pPr>
            <w:r>
              <w:rPr>
                <w:rFonts w:ascii="Times New Roman" w:eastAsia="Times New Roman" w:hAnsi="Times New Roman" w:cs="Times New Roman"/>
                <w:sz w:val="20"/>
              </w:rPr>
              <w:t xml:space="preserve">Issue Date: </w:t>
            </w:r>
            <w:r>
              <w:rPr>
                <w:rFonts w:ascii="Times New Roman" w:eastAsia="Times New Roman" w:hAnsi="Times New Roman" w:cs="Times New Roman"/>
                <w:color w:val="2D2D2D"/>
                <w:sz w:val="20"/>
              </w:rPr>
              <w:t xml:space="preserve">08/13/2005 </w:t>
            </w:r>
          </w:p>
          <w:p w14:paraId="115F5F77" w14:textId="77777777" w:rsidR="00D00F77" w:rsidRDefault="00550891">
            <w:pPr>
              <w:numPr>
                <w:ilvl w:val="0"/>
                <w:numId w:val="187"/>
              </w:numPr>
              <w:spacing w:after="0"/>
              <w:ind w:hanging="180"/>
            </w:pPr>
            <w:r>
              <w:rPr>
                <w:rFonts w:ascii="Times New Roman" w:eastAsia="Times New Roman" w:hAnsi="Times New Roman" w:cs="Times New Roman"/>
                <w:sz w:val="20"/>
              </w:rPr>
              <w:t>Issue ID: 897014</w:t>
            </w:r>
            <w:r>
              <w:rPr>
                <w:rFonts w:ascii="Times New Roman" w:eastAsia="Times New Roman" w:hAnsi="Times New Roman" w:cs="Times New Roman"/>
                <w:b/>
                <w:sz w:val="20"/>
              </w:rPr>
              <w:t xml:space="preserve"> </w:t>
            </w:r>
          </w:p>
          <w:p w14:paraId="07592831" w14:textId="77777777" w:rsidR="00D00F77" w:rsidRDefault="00550891">
            <w:pPr>
              <w:spacing w:after="0"/>
            </w:pPr>
            <w:r>
              <w:rPr>
                <w:rFonts w:ascii="Times New Roman" w:eastAsia="Times New Roman" w:hAnsi="Times New Roman" w:cs="Times New Roman"/>
                <w:sz w:val="1"/>
              </w:rPr>
              <w:t xml:space="preserve"> </w:t>
            </w:r>
          </w:p>
        </w:tc>
      </w:tr>
    </w:tbl>
    <w:p w14:paraId="0604601F" w14:textId="77777777" w:rsidR="00D00F77" w:rsidRDefault="00550891">
      <w:pPr>
        <w:spacing w:after="94"/>
      </w:pPr>
      <w:r>
        <w:rPr>
          <w:rFonts w:ascii="Times New Roman" w:eastAsia="Times New Roman" w:hAnsi="Times New Roman" w:cs="Times New Roman"/>
          <w:sz w:val="24"/>
        </w:rPr>
        <w:t xml:space="preserve"> </w:t>
      </w:r>
    </w:p>
    <w:p w14:paraId="1B585577" w14:textId="77777777" w:rsidR="00D00F77" w:rsidRDefault="00550891">
      <w:pPr>
        <w:pStyle w:val="Heading4"/>
        <w:ind w:left="53" w:right="4513"/>
      </w:pPr>
      <w:r>
        <w:t>PROFESSIONAL EXPERIENCE</w:t>
      </w:r>
      <w:r>
        <w:rPr>
          <w:sz w:val="22"/>
        </w:rPr>
        <w:t xml:space="preserve"> </w:t>
      </w:r>
    </w:p>
    <w:p w14:paraId="0C1E77AD" w14:textId="77777777" w:rsidR="00D00F77" w:rsidRDefault="00550891">
      <w:pPr>
        <w:spacing w:after="28"/>
      </w:pPr>
      <w:r>
        <w:rPr>
          <w:noProof/>
        </w:rPr>
        <mc:AlternateContent>
          <mc:Choice Requires="wpg">
            <w:drawing>
              <wp:inline distT="0" distB="0" distL="0" distR="0" wp14:anchorId="4ED41EC5" wp14:editId="07777777">
                <wp:extent cx="5943600" cy="28194"/>
                <wp:effectExtent l="0" t="0" r="0" b="0"/>
                <wp:docPr id="377322" name="Group 377322"/>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90" name="Shape 458990"/>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05ED16A8" id="Group 377322"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">
                <v:shape id="Shape 458990"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" path="m,l5943600,r,28194l,28194,,e" fillcolor="#ffcd05" stroked="f" strokeweight="0">
                  <v:stroke miterlimit="83231f" joinstyle="miter"/>
                  <v:path arrowok="t" textboxrect="0,0,5943600,28194"/>
                </v:shape>
                <w10:anchorlock/>
              </v:group>
            </w:pict>
          </mc:Fallback>
        </mc:AlternateContent>
      </w:r>
    </w:p>
    <w:p w14:paraId="7848E75A" w14:textId="77777777" w:rsidR="00D00F77" w:rsidRDefault="00550891">
      <w:pPr>
        <w:spacing w:after="78"/>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0" w:type="dxa"/>
          <w:bottom w:w="0" w:type="dxa"/>
          <w:right w:w="50" w:type="dxa"/>
        </w:tblCellMar>
        <w:tblLook w:val="04A0" w:firstRow="1" w:lastRow="0" w:firstColumn="1" w:lastColumn="0" w:noHBand="0" w:noVBand="1"/>
      </w:tblPr>
      <w:tblGrid>
        <w:gridCol w:w="7709"/>
        <w:gridCol w:w="1651"/>
      </w:tblGrid>
      <w:tr w:rsidR="00D00F77" w14:paraId="5977B702" w14:textId="77777777">
        <w:trPr>
          <w:trHeight w:val="317"/>
        </w:trPr>
        <w:tc>
          <w:tcPr>
            <w:tcW w:w="7709" w:type="dxa"/>
            <w:tcBorders>
              <w:top w:val="single" w:sz="4" w:space="0" w:color="C7C8CA"/>
              <w:left w:val="nil"/>
              <w:bottom w:val="single" w:sz="4" w:space="0" w:color="C7C8CA"/>
              <w:right w:val="nil"/>
            </w:tcBorders>
            <w:shd w:val="clear" w:color="auto" w:fill="E3E3E4"/>
          </w:tcPr>
          <w:p w14:paraId="4C0E9204" w14:textId="77777777" w:rsidR="00D00F77" w:rsidRDefault="00550891">
            <w:pPr>
              <w:spacing w:after="0"/>
              <w:ind w:left="58"/>
            </w:pPr>
            <w:r>
              <w:rPr>
                <w:rFonts w:ascii="Times New Roman" w:eastAsia="Times New Roman" w:hAnsi="Times New Roman" w:cs="Times New Roman"/>
                <w:b/>
                <w:sz w:val="20"/>
              </w:rPr>
              <w:t xml:space="preserve">State Information Exchange Solution – Manager and SME </w:t>
            </w:r>
          </w:p>
        </w:tc>
        <w:tc>
          <w:tcPr>
            <w:tcW w:w="1651" w:type="dxa"/>
            <w:tcBorders>
              <w:top w:val="single" w:sz="4" w:space="0" w:color="C7C8CA"/>
              <w:left w:val="nil"/>
              <w:bottom w:val="single" w:sz="4" w:space="0" w:color="C7C8CA"/>
              <w:right w:val="nil"/>
            </w:tcBorders>
            <w:shd w:val="clear" w:color="auto" w:fill="E3E3E4"/>
          </w:tcPr>
          <w:p w14:paraId="0924A691" w14:textId="77777777" w:rsidR="00D00F77" w:rsidRDefault="00550891">
            <w:pPr>
              <w:spacing w:after="0"/>
              <w:jc w:val="both"/>
            </w:pPr>
            <w:r>
              <w:rPr>
                <w:rFonts w:ascii="Times New Roman" w:eastAsia="Times New Roman" w:hAnsi="Times New Roman" w:cs="Times New Roman"/>
                <w:b/>
                <w:sz w:val="20"/>
              </w:rPr>
              <w:t xml:space="preserve">05/2017 – Present  </w:t>
            </w:r>
          </w:p>
        </w:tc>
      </w:tr>
      <w:tr w:rsidR="00D00F77" w14:paraId="6C85DE30" w14:textId="77777777">
        <w:trPr>
          <w:trHeight w:val="1189"/>
        </w:trPr>
        <w:tc>
          <w:tcPr>
            <w:tcW w:w="7709" w:type="dxa"/>
            <w:tcBorders>
              <w:top w:val="single" w:sz="4" w:space="0" w:color="C7C8CA"/>
              <w:left w:val="nil"/>
              <w:bottom w:val="single" w:sz="4" w:space="0" w:color="C7C8CA"/>
              <w:right w:val="nil"/>
            </w:tcBorders>
          </w:tcPr>
          <w:p w14:paraId="356B5959" w14:textId="77777777" w:rsidR="00D00F77" w:rsidRDefault="00550891">
            <w:pPr>
              <w:numPr>
                <w:ilvl w:val="0"/>
                <w:numId w:val="188"/>
              </w:numPr>
              <w:spacing w:after="5"/>
              <w:ind w:hanging="180"/>
            </w:pPr>
            <w:r>
              <w:rPr>
                <w:rFonts w:ascii="Times New Roman" w:eastAsia="Times New Roman" w:hAnsi="Times New Roman" w:cs="Times New Roman"/>
                <w:sz w:val="20"/>
              </w:rPr>
              <w:t>Established the initial Delivery Center team</w:t>
            </w:r>
            <w:r>
              <w:rPr>
                <w:rFonts w:ascii="Times New Roman" w:eastAsia="Times New Roman" w:hAnsi="Times New Roman" w:cs="Times New Roman"/>
                <w:sz w:val="16"/>
              </w:rPr>
              <w:t xml:space="preserve"> </w:t>
            </w:r>
            <w:r>
              <w:rPr>
                <w:rFonts w:ascii="Times New Roman" w:eastAsia="Times New Roman" w:hAnsi="Times New Roman" w:cs="Times New Roman"/>
                <w:sz w:val="20"/>
              </w:rPr>
              <w:t xml:space="preserve">in USDC Mechanicsburg for the project. </w:t>
            </w:r>
          </w:p>
          <w:p w14:paraId="52BDCFF8" w14:textId="77777777" w:rsidR="00D00F77" w:rsidRDefault="00550891">
            <w:pPr>
              <w:numPr>
                <w:ilvl w:val="0"/>
                <w:numId w:val="188"/>
              </w:numPr>
              <w:spacing w:after="3"/>
              <w:ind w:hanging="180"/>
            </w:pPr>
            <w:r>
              <w:rPr>
                <w:rFonts w:ascii="Times New Roman" w:eastAsia="Times New Roman" w:hAnsi="Times New Roman" w:cs="Times New Roman"/>
                <w:sz w:val="20"/>
              </w:rPr>
              <w:t xml:space="preserve">Defined and designed the data migration strategy used to successfully deliver Release 1.0. </w:t>
            </w:r>
          </w:p>
          <w:p w14:paraId="26448162" w14:textId="77777777" w:rsidR="00D00F77" w:rsidRDefault="00550891">
            <w:pPr>
              <w:numPr>
                <w:ilvl w:val="0"/>
                <w:numId w:val="188"/>
              </w:numPr>
              <w:spacing w:after="4"/>
              <w:ind w:hanging="180"/>
            </w:pPr>
            <w:r>
              <w:rPr>
                <w:rFonts w:ascii="Times New Roman" w:eastAsia="Times New Roman" w:hAnsi="Times New Roman" w:cs="Times New Roman"/>
                <w:sz w:val="20"/>
              </w:rPr>
              <w:t xml:space="preserve">Managed remote teams across time zones and continents. </w:t>
            </w:r>
          </w:p>
          <w:p w14:paraId="7A12B8D3" w14:textId="77777777" w:rsidR="00D00F77" w:rsidRDefault="00550891">
            <w:pPr>
              <w:numPr>
                <w:ilvl w:val="0"/>
                <w:numId w:val="188"/>
              </w:numPr>
              <w:spacing w:after="0"/>
              <w:ind w:hanging="180"/>
            </w:pPr>
            <w:r>
              <w:rPr>
                <w:rFonts w:ascii="Times New Roman" w:eastAsia="Times New Roman" w:hAnsi="Times New Roman" w:cs="Times New Roman"/>
                <w:sz w:val="20"/>
              </w:rPr>
              <w:t xml:space="preserve">Recognized as the SME for the project. </w:t>
            </w:r>
          </w:p>
        </w:tc>
        <w:tc>
          <w:tcPr>
            <w:tcW w:w="1651" w:type="dxa"/>
            <w:tcBorders>
              <w:top w:val="single" w:sz="4" w:space="0" w:color="C7C8CA"/>
              <w:left w:val="nil"/>
              <w:bottom w:val="single" w:sz="4" w:space="0" w:color="C7C8CA"/>
              <w:right w:val="nil"/>
            </w:tcBorders>
            <w:vAlign w:val="bottom"/>
          </w:tcPr>
          <w:p w14:paraId="731FA4A7" w14:textId="77777777" w:rsidR="00D00F77" w:rsidRDefault="00D00F77"/>
        </w:tc>
      </w:tr>
    </w:tbl>
    <w:p w14:paraId="58109AD0" w14:textId="77777777" w:rsidR="00D00F77" w:rsidRDefault="00550891">
      <w:pPr>
        <w:numPr>
          <w:ilvl w:val="0"/>
          <w:numId w:val="45"/>
        </w:numPr>
        <w:spacing w:after="52" w:line="248" w:lineRule="auto"/>
        <w:ind w:right="78" w:hanging="180"/>
      </w:pPr>
      <w:r>
        <w:rPr>
          <w:rFonts w:ascii="Times New Roman" w:eastAsia="Times New Roman" w:hAnsi="Times New Roman" w:cs="Times New Roman"/>
          <w:sz w:val="20"/>
        </w:rPr>
        <w:lastRenderedPageBreak/>
        <w:t xml:space="preserve">Led a team to develop the IHE open standards framework in the project which helps the state to connect with other health exchanges to exchange data related to patient medical records, the solution implemented Gateway for both XDS and XCA services. </w:t>
      </w:r>
    </w:p>
    <w:p w14:paraId="335C989A"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Worked </w:t>
      </w:r>
      <w:r>
        <w:rPr>
          <w:rFonts w:ascii="Times New Roman" w:eastAsia="Times New Roman" w:hAnsi="Times New Roman" w:cs="Times New Roman"/>
          <w:sz w:val="20"/>
        </w:rPr>
        <w:t xml:space="preserve">on various health care industrial standards like HL7, IHE transactions. </w:t>
      </w:r>
    </w:p>
    <w:p w14:paraId="5175F172"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Worked closely to vendors to integrate their products into the overall solution.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35C644A9" w14:textId="77777777">
        <w:trPr>
          <w:trHeight w:val="317"/>
        </w:trPr>
        <w:tc>
          <w:tcPr>
            <w:tcW w:w="7790" w:type="dxa"/>
            <w:tcBorders>
              <w:top w:val="single" w:sz="4" w:space="0" w:color="C7C8CA"/>
              <w:left w:val="nil"/>
              <w:bottom w:val="single" w:sz="4" w:space="0" w:color="C7C8CA"/>
              <w:right w:val="nil"/>
            </w:tcBorders>
            <w:shd w:val="clear" w:color="auto" w:fill="E3E3E4"/>
          </w:tcPr>
          <w:p w14:paraId="355B8871" w14:textId="77777777" w:rsidR="00D00F77" w:rsidRDefault="00550891">
            <w:pPr>
              <w:spacing w:after="0"/>
              <w:ind w:left="58"/>
            </w:pPr>
            <w:r>
              <w:rPr>
                <w:rFonts w:ascii="Times New Roman" w:eastAsia="Times New Roman" w:hAnsi="Times New Roman" w:cs="Times New Roman"/>
                <w:b/>
                <w:sz w:val="20"/>
              </w:rPr>
              <w:t xml:space="preserve">PS-State Information Exchange Solution – Project Manager </w:t>
            </w:r>
          </w:p>
        </w:tc>
        <w:tc>
          <w:tcPr>
            <w:tcW w:w="1570" w:type="dxa"/>
            <w:tcBorders>
              <w:top w:val="single" w:sz="4" w:space="0" w:color="C7C8CA"/>
              <w:left w:val="nil"/>
              <w:bottom w:val="single" w:sz="4" w:space="0" w:color="C7C8CA"/>
              <w:right w:val="nil"/>
            </w:tcBorders>
            <w:shd w:val="clear" w:color="auto" w:fill="E3E3E4"/>
          </w:tcPr>
          <w:p w14:paraId="6A0746B5" w14:textId="77777777" w:rsidR="00D00F77" w:rsidRDefault="00550891">
            <w:pPr>
              <w:spacing w:after="0"/>
              <w:jc w:val="both"/>
            </w:pPr>
            <w:r>
              <w:rPr>
                <w:rFonts w:ascii="Times New Roman" w:eastAsia="Times New Roman" w:hAnsi="Times New Roman" w:cs="Times New Roman"/>
                <w:b/>
                <w:sz w:val="20"/>
              </w:rPr>
              <w:t xml:space="preserve">12/2017 – 05/2017 </w:t>
            </w:r>
          </w:p>
        </w:tc>
      </w:tr>
    </w:tbl>
    <w:p w14:paraId="1D53981D"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Led the Continuous Integration and Application platform team of 7 staff. </w:t>
      </w:r>
    </w:p>
    <w:p w14:paraId="0BFE2BBF" w14:textId="77777777" w:rsidR="00D00F77" w:rsidRDefault="00550891">
      <w:pPr>
        <w:numPr>
          <w:ilvl w:val="0"/>
          <w:numId w:val="45"/>
        </w:numPr>
        <w:spacing w:after="52" w:line="248" w:lineRule="auto"/>
        <w:ind w:right="78" w:hanging="180"/>
      </w:pPr>
      <w:r>
        <w:rPr>
          <w:rFonts w:ascii="Times New Roman" w:eastAsia="Times New Roman" w:hAnsi="Times New Roman" w:cs="Times New Roman"/>
          <w:sz w:val="20"/>
        </w:rPr>
        <w:t xml:space="preserve">Planned and defined the work to be done by the team and report on the work completed, issues, and risks in weekly status calls. </w:t>
      </w:r>
    </w:p>
    <w:p w14:paraId="02D50BCC"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Coordinated and worked closely with various teams whi</w:t>
      </w:r>
      <w:r>
        <w:rPr>
          <w:rFonts w:ascii="Times New Roman" w:eastAsia="Times New Roman" w:hAnsi="Times New Roman" w:cs="Times New Roman"/>
          <w:sz w:val="20"/>
        </w:rPr>
        <w:t xml:space="preserve">ch are part of the project. </w:t>
      </w:r>
    </w:p>
    <w:p w14:paraId="7F3E2C51" w14:textId="77777777" w:rsidR="00D00F77" w:rsidRDefault="00550891">
      <w:pPr>
        <w:numPr>
          <w:ilvl w:val="0"/>
          <w:numId w:val="45"/>
        </w:numPr>
        <w:spacing w:after="51" w:line="248" w:lineRule="auto"/>
        <w:ind w:right="78" w:hanging="180"/>
      </w:pPr>
      <w:r>
        <w:rPr>
          <w:rFonts w:ascii="Times New Roman" w:eastAsia="Times New Roman" w:hAnsi="Times New Roman" w:cs="Times New Roman"/>
          <w:sz w:val="20"/>
        </w:rPr>
        <w:t xml:space="preserve">Defined overall release management and configuration management for the project working with the development team. </w:t>
      </w:r>
    </w:p>
    <w:p w14:paraId="7A73FF2F" w14:textId="77777777" w:rsidR="00D00F77" w:rsidRDefault="00550891">
      <w:pPr>
        <w:numPr>
          <w:ilvl w:val="0"/>
          <w:numId w:val="45"/>
        </w:numPr>
        <w:spacing w:after="52" w:line="248" w:lineRule="auto"/>
        <w:ind w:right="78" w:hanging="180"/>
      </w:pPr>
      <w:r>
        <w:rPr>
          <w:rFonts w:ascii="Times New Roman" w:eastAsia="Times New Roman" w:hAnsi="Times New Roman" w:cs="Times New Roman"/>
          <w:sz w:val="20"/>
        </w:rPr>
        <w:t>Created deployment automation scripts for IIB, WSRR, Data Power, MQ, DB2 using Ant, Maven, Linux Shell scriptin</w:t>
      </w:r>
      <w:r>
        <w:rPr>
          <w:rFonts w:ascii="Times New Roman" w:eastAsia="Times New Roman" w:hAnsi="Times New Roman" w:cs="Times New Roman"/>
          <w:sz w:val="20"/>
        </w:rPr>
        <w:t xml:space="preserve">g, CLI and used Jenkins to create build and deployment pipeline to create single click deployments. </w:t>
      </w:r>
    </w:p>
    <w:p w14:paraId="4D997D44" w14:textId="77777777" w:rsidR="00D00F77" w:rsidRDefault="00550891">
      <w:pPr>
        <w:numPr>
          <w:ilvl w:val="0"/>
          <w:numId w:val="45"/>
        </w:numPr>
        <w:spacing w:after="52" w:line="248" w:lineRule="auto"/>
        <w:ind w:right="78" w:hanging="180"/>
      </w:pPr>
      <w:r>
        <w:rPr>
          <w:rFonts w:ascii="Times New Roman" w:eastAsia="Times New Roman" w:hAnsi="Times New Roman" w:cs="Times New Roman"/>
          <w:sz w:val="20"/>
        </w:rPr>
        <w:t>Worked in a team to create single click environment creation using VMware tools. Automation created VM’s, Deployed software on the VM’s, opened ports in th</w:t>
      </w:r>
      <w:r>
        <w:rPr>
          <w:rFonts w:ascii="Times New Roman" w:eastAsia="Times New Roman" w:hAnsi="Times New Roman" w:cs="Times New Roman"/>
          <w:sz w:val="20"/>
        </w:rPr>
        <w:t xml:space="preserve">e firewall and called Jenkins to complete the application deployments. </w:t>
      </w:r>
    </w:p>
    <w:p w14:paraId="038D8BE5"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Created system and application configuration documents for various tools used in the environment. </w:t>
      </w:r>
    </w:p>
    <w:p w14:paraId="53C262E5"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Arranged knowledge sharing sessions to cross train the team in various application to</w:t>
      </w:r>
      <w:r>
        <w:rPr>
          <w:rFonts w:ascii="Times New Roman" w:eastAsia="Times New Roman" w:hAnsi="Times New Roman" w:cs="Times New Roman"/>
          <w:sz w:val="20"/>
        </w:rPr>
        <w:t xml:space="preserve">ols used in the MES. </w:t>
      </w:r>
    </w:p>
    <w:p w14:paraId="4575A88D"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Worked with infrastructure team to build various environments for the product team.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654998FB" w14:textId="77777777">
        <w:trPr>
          <w:trHeight w:val="317"/>
        </w:trPr>
        <w:tc>
          <w:tcPr>
            <w:tcW w:w="7790" w:type="dxa"/>
            <w:tcBorders>
              <w:top w:val="single" w:sz="4" w:space="0" w:color="C7C8CA"/>
              <w:left w:val="nil"/>
              <w:bottom w:val="single" w:sz="4" w:space="0" w:color="C7C8CA"/>
              <w:right w:val="nil"/>
            </w:tcBorders>
            <w:shd w:val="clear" w:color="auto" w:fill="E3E3E4"/>
          </w:tcPr>
          <w:p w14:paraId="012F2E66" w14:textId="77777777" w:rsidR="00D00F77" w:rsidRDefault="00550891">
            <w:pPr>
              <w:spacing w:after="0"/>
              <w:ind w:left="58"/>
            </w:pPr>
            <w:r>
              <w:rPr>
                <w:rFonts w:ascii="Times New Roman" w:eastAsia="Times New Roman" w:hAnsi="Times New Roman" w:cs="Times New Roman"/>
                <w:b/>
                <w:sz w:val="20"/>
              </w:rPr>
              <w:t xml:space="preserve">University of Kentucky Health Care (UKHC) – Project Manager </w:t>
            </w:r>
          </w:p>
        </w:tc>
        <w:tc>
          <w:tcPr>
            <w:tcW w:w="1570" w:type="dxa"/>
            <w:tcBorders>
              <w:top w:val="single" w:sz="4" w:space="0" w:color="C7C8CA"/>
              <w:left w:val="nil"/>
              <w:bottom w:val="single" w:sz="4" w:space="0" w:color="C7C8CA"/>
              <w:right w:val="nil"/>
            </w:tcBorders>
            <w:shd w:val="clear" w:color="auto" w:fill="E3E3E4"/>
          </w:tcPr>
          <w:p w14:paraId="745950A8" w14:textId="77777777" w:rsidR="00D00F77" w:rsidRDefault="00550891">
            <w:pPr>
              <w:spacing w:after="0"/>
              <w:jc w:val="both"/>
            </w:pPr>
            <w:r>
              <w:rPr>
                <w:rFonts w:ascii="Times New Roman" w:eastAsia="Times New Roman" w:hAnsi="Times New Roman" w:cs="Times New Roman"/>
                <w:b/>
                <w:sz w:val="20"/>
              </w:rPr>
              <w:t xml:space="preserve">06/2017 – 12/2017 </w:t>
            </w:r>
          </w:p>
        </w:tc>
      </w:tr>
    </w:tbl>
    <w:p w14:paraId="54A99656"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Managed and led a team of 9 members to work closely and deliver the project with a client team. </w:t>
      </w:r>
    </w:p>
    <w:p w14:paraId="10AC7CFD" w14:textId="77777777" w:rsidR="00D00F77" w:rsidRDefault="00550891">
      <w:pPr>
        <w:numPr>
          <w:ilvl w:val="0"/>
          <w:numId w:val="45"/>
        </w:numPr>
        <w:spacing w:after="12" w:line="248" w:lineRule="auto"/>
        <w:ind w:right="78" w:hanging="180"/>
      </w:pPr>
      <w:r>
        <w:rPr>
          <w:noProof/>
        </w:rPr>
        <mc:AlternateContent>
          <mc:Choice Requires="wpg">
            <w:drawing>
              <wp:anchor distT="0" distB="0" distL="114300" distR="114300" simplePos="0" relativeHeight="251756544" behindDoc="0" locked="0" layoutInCell="1" allowOverlap="1" wp14:anchorId="5A2717E4" wp14:editId="07777777">
                <wp:simplePos x="0" y="0"/>
                <wp:positionH relativeFrom="page">
                  <wp:posOffset>914400</wp:posOffset>
                </wp:positionH>
                <wp:positionV relativeFrom="page">
                  <wp:posOffset>914400</wp:posOffset>
                </wp:positionV>
                <wp:extent cx="5943600" cy="6096"/>
                <wp:effectExtent l="0" t="0" r="0" b="0"/>
                <wp:wrapTopAndBottom/>
                <wp:docPr id="372491" name="Group 372491"/>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8991" name="Shape 458991"/>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36D7A37C" id="Group 372491" o:spid="_x0000_s1026" style="position:absolute;margin-left:1in;margin-top:1in;width:468pt;height:.5pt;z-index:251756544;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">
                <v:shape id="Shape 458991"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" path="m,l5943600,r,9144l,9144,,e" fillcolor="#c7c8ca"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 xml:space="preserve">Reduced the timelines of development of each interface by 50%. </w:t>
      </w:r>
    </w:p>
    <w:p w14:paraId="2BFB03B7"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Implemented end-to-end testing of the interfaces to deliver them without defects. </w:t>
      </w:r>
    </w:p>
    <w:p w14:paraId="5969CE88"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Created VDI</w:t>
      </w:r>
      <w:r>
        <w:rPr>
          <w:rFonts w:ascii="Times New Roman" w:eastAsia="Times New Roman" w:hAnsi="Times New Roman" w:cs="Times New Roman"/>
          <w:sz w:val="20"/>
        </w:rPr>
        <w:t xml:space="preserve"> golden image to create Virtual desktops. </w:t>
      </w:r>
    </w:p>
    <w:p w14:paraId="561A5E7C"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Automated the deployment of IIB, WSRR and MQ components. </w:t>
      </w:r>
    </w:p>
    <w:p w14:paraId="505E8C4A"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The following tools created by the team reduced the time to develop and test the IIB notification flows: </w:t>
      </w:r>
    </w:p>
    <w:p w14:paraId="010E43D7" w14:textId="77777777" w:rsidR="00D00F77" w:rsidRDefault="00550891">
      <w:pPr>
        <w:spacing w:after="12" w:line="248" w:lineRule="auto"/>
        <w:ind w:left="535" w:right="78" w:hanging="270"/>
      </w:pPr>
      <w:r>
        <w:rPr>
          <w:rFonts w:ascii="Arial" w:eastAsia="Arial" w:hAnsi="Arial" w:cs="Arial"/>
          <w:sz w:val="16"/>
        </w:rPr>
        <w:t>−</w:t>
      </w:r>
      <w:r>
        <w:rPr>
          <w:rFonts w:ascii="Arial" w:eastAsia="Arial" w:hAnsi="Arial" w:cs="Arial"/>
          <w:sz w:val="16"/>
        </w:rPr>
        <w:t xml:space="preserve"> </w:t>
      </w:r>
      <w:r>
        <w:rPr>
          <w:rFonts w:ascii="Times New Roman" w:eastAsia="Times New Roman" w:hAnsi="Times New Roman" w:cs="Times New Roman"/>
          <w:sz w:val="20"/>
        </w:rPr>
        <w:t xml:space="preserve">Subscription validation tool. Tool shows the issues in MQ subscriptions, which reduced trouble-shooting effort of the client from days to hours. </w:t>
      </w:r>
    </w:p>
    <w:p w14:paraId="0CA6A290" w14:textId="77777777" w:rsidR="00D00F77" w:rsidRDefault="00550891">
      <w:pPr>
        <w:spacing w:after="50" w:line="248" w:lineRule="auto"/>
        <w:ind w:left="265" w:right="78"/>
      </w:pPr>
      <w:r>
        <w:rPr>
          <w:rFonts w:ascii="Arial" w:eastAsia="Arial" w:hAnsi="Arial" w:cs="Arial"/>
          <w:sz w:val="16"/>
        </w:rPr>
        <w:t>−</w:t>
      </w:r>
      <w:r>
        <w:rPr>
          <w:rFonts w:ascii="Arial" w:eastAsia="Arial" w:hAnsi="Arial" w:cs="Arial"/>
          <w:sz w:val="16"/>
        </w:rPr>
        <w:t xml:space="preserve"> </w:t>
      </w:r>
      <w:r>
        <w:rPr>
          <w:rFonts w:ascii="Times New Roman" w:eastAsia="Times New Roman" w:hAnsi="Times New Roman" w:cs="Times New Roman"/>
          <w:sz w:val="20"/>
        </w:rPr>
        <w:t xml:space="preserve">Automated creation of notification flows which reduced timeline of development of flow at least 90%. </w:t>
      </w:r>
    </w:p>
    <w:p w14:paraId="471F600A"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Report</w:t>
      </w:r>
      <w:r>
        <w:rPr>
          <w:rFonts w:ascii="Times New Roman" w:eastAsia="Times New Roman" w:hAnsi="Times New Roman" w:cs="Times New Roman"/>
          <w:sz w:val="20"/>
        </w:rPr>
        <w:t xml:space="preserve">ed the status of the project to the client on weekly basis. </w:t>
      </w:r>
    </w:p>
    <w:p w14:paraId="26D1BAFF"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Assigned and managed the work of the team. </w:t>
      </w:r>
    </w:p>
    <w:p w14:paraId="1DFF1ED7"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Trained team members in IIB, WSRR, MQ, XSLT and ESQL. </w:t>
      </w:r>
    </w:p>
    <w:tbl>
      <w:tblPr>
        <w:tblStyle w:val="TableGrid"/>
        <w:tblW w:w="9360" w:type="dxa"/>
        <w:tblInd w:w="0" w:type="dxa"/>
        <w:tblCellMar>
          <w:top w:w="95" w:type="dxa"/>
          <w:left w:w="0" w:type="dxa"/>
          <w:bottom w:w="0" w:type="dxa"/>
          <w:right w:w="0" w:type="dxa"/>
        </w:tblCellMar>
        <w:tblLook w:val="04A0" w:firstRow="1" w:lastRow="0" w:firstColumn="1" w:lastColumn="0" w:noHBand="0" w:noVBand="1"/>
      </w:tblPr>
      <w:tblGrid>
        <w:gridCol w:w="7789"/>
        <w:gridCol w:w="1571"/>
      </w:tblGrid>
      <w:tr w:rsidR="00D00F77" w14:paraId="142C9CFF" w14:textId="77777777">
        <w:trPr>
          <w:trHeight w:val="318"/>
        </w:trPr>
        <w:tc>
          <w:tcPr>
            <w:tcW w:w="7789" w:type="dxa"/>
            <w:tcBorders>
              <w:top w:val="single" w:sz="4" w:space="0" w:color="C7C8CA"/>
              <w:left w:val="nil"/>
              <w:bottom w:val="single" w:sz="4" w:space="0" w:color="C7C8CA"/>
              <w:right w:val="nil"/>
            </w:tcBorders>
            <w:shd w:val="clear" w:color="auto" w:fill="E3E3E4"/>
          </w:tcPr>
          <w:p w14:paraId="009B4A76" w14:textId="77777777" w:rsidR="00D00F77" w:rsidRDefault="00550891">
            <w:pPr>
              <w:spacing w:after="0"/>
              <w:ind w:left="58"/>
            </w:pPr>
            <w:r>
              <w:rPr>
                <w:rFonts w:ascii="Times New Roman" w:eastAsia="Times New Roman" w:hAnsi="Times New Roman" w:cs="Times New Roman"/>
                <w:b/>
                <w:sz w:val="20"/>
              </w:rPr>
              <w:t xml:space="preserve">Commonwealth of Pennsylvania, Dept. of Human Services (DHS) – Project Manager </w:t>
            </w:r>
          </w:p>
        </w:tc>
        <w:tc>
          <w:tcPr>
            <w:tcW w:w="1571" w:type="dxa"/>
            <w:tcBorders>
              <w:top w:val="single" w:sz="4" w:space="0" w:color="C7C8CA"/>
              <w:left w:val="nil"/>
              <w:bottom w:val="single" w:sz="4" w:space="0" w:color="C7C8CA"/>
              <w:right w:val="nil"/>
            </w:tcBorders>
            <w:shd w:val="clear" w:color="auto" w:fill="E3E3E4"/>
          </w:tcPr>
          <w:p w14:paraId="4978D1CB" w14:textId="77777777" w:rsidR="00D00F77" w:rsidRDefault="00550891">
            <w:pPr>
              <w:spacing w:after="0"/>
              <w:jc w:val="both"/>
            </w:pPr>
            <w:r>
              <w:rPr>
                <w:rFonts w:ascii="Times New Roman" w:eastAsia="Times New Roman" w:hAnsi="Times New Roman" w:cs="Times New Roman"/>
                <w:b/>
                <w:sz w:val="20"/>
              </w:rPr>
              <w:t xml:space="preserve">10/2012 – 04/2017  </w:t>
            </w:r>
          </w:p>
        </w:tc>
      </w:tr>
    </w:tbl>
    <w:p w14:paraId="231F8E17"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Defined the roadmap for the product with the help of project director, project sponsor and project stakeholders. </w:t>
      </w:r>
    </w:p>
    <w:p w14:paraId="1E3DF638" w14:textId="77777777" w:rsidR="00D00F77" w:rsidRDefault="00550891">
      <w:pPr>
        <w:numPr>
          <w:ilvl w:val="0"/>
          <w:numId w:val="45"/>
        </w:numPr>
        <w:spacing w:after="51" w:line="248" w:lineRule="auto"/>
        <w:ind w:right="78" w:hanging="180"/>
      </w:pPr>
      <w:r>
        <w:rPr>
          <w:rFonts w:ascii="Times New Roman" w:eastAsia="Times New Roman" w:hAnsi="Times New Roman" w:cs="Times New Roman"/>
          <w:sz w:val="20"/>
        </w:rPr>
        <w:t>Developed detailed project schedules, esti</w:t>
      </w:r>
      <w:r>
        <w:rPr>
          <w:rFonts w:ascii="Times New Roman" w:eastAsia="Times New Roman" w:hAnsi="Times New Roman" w:cs="Times New Roman"/>
          <w:sz w:val="20"/>
        </w:rPr>
        <w:t xml:space="preserve">mates, resource plans, and status reports and tracked key project milestones. </w:t>
      </w:r>
    </w:p>
    <w:p w14:paraId="4436E90F" w14:textId="77777777" w:rsidR="00D00F77" w:rsidRDefault="00550891">
      <w:pPr>
        <w:numPr>
          <w:ilvl w:val="0"/>
          <w:numId w:val="45"/>
        </w:numPr>
        <w:spacing w:after="52" w:line="248" w:lineRule="auto"/>
        <w:ind w:right="78" w:hanging="180"/>
      </w:pPr>
      <w:r>
        <w:rPr>
          <w:rFonts w:ascii="Times New Roman" w:eastAsia="Times New Roman" w:hAnsi="Times New Roman" w:cs="Times New Roman"/>
          <w:sz w:val="20"/>
        </w:rPr>
        <w:t xml:space="preserve">Migrated DHS county clients from other child services products to ACYS which included Data migration, Business Process realignment and training the county staff on ACYS. </w:t>
      </w:r>
    </w:p>
    <w:p w14:paraId="65D20F33"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Led a </w:t>
      </w:r>
      <w:r>
        <w:rPr>
          <w:rFonts w:ascii="Times New Roman" w:eastAsia="Times New Roman" w:hAnsi="Times New Roman" w:cs="Times New Roman"/>
          <w:sz w:val="20"/>
        </w:rPr>
        <w:t xml:space="preserve">team of developers, business analysts, testers and trainers to enhance and maintain the product. </w:t>
      </w:r>
    </w:p>
    <w:p w14:paraId="1E3CA9DB"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Defined and developed the architecture of the application. </w:t>
      </w:r>
    </w:p>
    <w:p w14:paraId="1ECA036B"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Conducted user group meetings and JAD sessions to collect requirements. </w:t>
      </w:r>
    </w:p>
    <w:p w14:paraId="275818C1"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Led a support team to make sure the daily issues of the clients are solved immediately. </w:t>
      </w:r>
    </w:p>
    <w:p w14:paraId="6A059013"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Built and mentored the project team. </w:t>
      </w:r>
    </w:p>
    <w:p w14:paraId="7A06345F"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Coordinated with DHS to integrate the product with the statewide child welfare system called CWIS. </w:t>
      </w:r>
    </w:p>
    <w:p w14:paraId="188349AB" w14:textId="77777777" w:rsidR="00D00F77" w:rsidRDefault="00550891">
      <w:pPr>
        <w:spacing w:after="0"/>
        <w:ind w:left="58"/>
      </w:pPr>
      <w:r>
        <w:rPr>
          <w:rFonts w:ascii="Times New Roman" w:eastAsia="Times New Roman" w:hAnsi="Times New Roman" w:cs="Times New Roman"/>
          <w:sz w:val="20"/>
        </w:rPr>
        <w:t xml:space="preserve"> </w:t>
      </w:r>
    </w:p>
    <w:p w14:paraId="0CE04B5B" w14:textId="77777777" w:rsidR="00D00F77" w:rsidRDefault="00550891">
      <w:pPr>
        <w:spacing w:after="0"/>
        <w:ind w:left="-14"/>
      </w:pPr>
      <w:r>
        <w:rPr>
          <w:noProof/>
        </w:rPr>
        <mc:AlternateContent>
          <mc:Choice Requires="wpg">
            <w:drawing>
              <wp:inline distT="0" distB="0" distL="0" distR="0" wp14:anchorId="54601F95" wp14:editId="07777777">
                <wp:extent cx="5952744" cy="6097"/>
                <wp:effectExtent l="0" t="0" r="0" b="0"/>
                <wp:docPr id="372492" name="Group 372492"/>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8992" name="Shape 458992"/>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706CCDA6" id="Group 372492"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C0&#10;4qX2iAIAAF0GAAAOAAAAAAAAAAAAAAAAAC4CAABkcnMvZTJvRG9jLnhtbFBLAQItABQABgAIAAAA&#10;IQDHg+/s2wAAAAMBAAAPAAAAAAAAAAAAAAAAAOIEAABkcnMvZG93bnJldi54bWxQSwUGAAAAAAQA&#10;BADzAAAA6gUAAAAA&#10;">
                <v:shape id="Shape 458992"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" path="m,l5952744,r,9144l,9144,,e" fillcolor="#c7c8ca"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0" w:type="dxa"/>
        </w:tblCellMar>
        <w:tblLook w:val="04A0" w:firstRow="1" w:lastRow="0" w:firstColumn="1" w:lastColumn="0" w:noHBand="0" w:noVBand="1"/>
      </w:tblPr>
      <w:tblGrid>
        <w:gridCol w:w="7789"/>
        <w:gridCol w:w="1571"/>
      </w:tblGrid>
      <w:tr w:rsidR="00D00F77" w14:paraId="2AAF6A16" w14:textId="77777777">
        <w:trPr>
          <w:trHeight w:val="318"/>
        </w:trPr>
        <w:tc>
          <w:tcPr>
            <w:tcW w:w="7789" w:type="dxa"/>
            <w:tcBorders>
              <w:top w:val="single" w:sz="4" w:space="0" w:color="C7C8CA"/>
              <w:left w:val="nil"/>
              <w:bottom w:val="single" w:sz="4" w:space="0" w:color="C7C8CA"/>
              <w:right w:val="nil"/>
            </w:tcBorders>
            <w:shd w:val="clear" w:color="auto" w:fill="E3E3E4"/>
          </w:tcPr>
          <w:p w14:paraId="55EA2B1D" w14:textId="77777777" w:rsidR="00D00F77" w:rsidRDefault="00550891">
            <w:pPr>
              <w:spacing w:after="0"/>
              <w:ind w:left="58"/>
            </w:pPr>
            <w:r>
              <w:rPr>
                <w:rFonts w:ascii="Times New Roman" w:eastAsia="Times New Roman" w:hAnsi="Times New Roman" w:cs="Times New Roman"/>
                <w:b/>
                <w:sz w:val="20"/>
              </w:rPr>
              <w:lastRenderedPageBreak/>
              <w:t xml:space="preserve">Pennsylvania Dept. of </w:t>
            </w:r>
            <w:r>
              <w:rPr>
                <w:rFonts w:ascii="Times New Roman" w:eastAsia="Times New Roman" w:hAnsi="Times New Roman" w:cs="Times New Roman"/>
                <w:b/>
                <w:sz w:val="20"/>
                <w:shd w:val="clear" w:color="auto" w:fill="E7E6E6"/>
              </w:rPr>
              <w:t>Sta</w:t>
            </w:r>
            <w:r>
              <w:rPr>
                <w:rFonts w:ascii="Times New Roman" w:eastAsia="Times New Roman" w:hAnsi="Times New Roman" w:cs="Times New Roman"/>
                <w:b/>
                <w:sz w:val="20"/>
                <w:shd w:val="clear" w:color="auto" w:fill="E7E6E6"/>
              </w:rPr>
              <w:t>te</w:t>
            </w:r>
            <w:r>
              <w:rPr>
                <w:rFonts w:ascii="Times New Roman" w:eastAsia="Times New Roman" w:hAnsi="Times New Roman" w:cs="Times New Roman"/>
                <w:b/>
                <w:sz w:val="20"/>
              </w:rPr>
              <w:t xml:space="preserve"> (DOS), Fish and Boat Commission – Architect Lead  </w:t>
            </w:r>
          </w:p>
        </w:tc>
        <w:tc>
          <w:tcPr>
            <w:tcW w:w="1571" w:type="dxa"/>
            <w:tcBorders>
              <w:top w:val="single" w:sz="4" w:space="0" w:color="C7C8CA"/>
              <w:left w:val="nil"/>
              <w:bottom w:val="single" w:sz="4" w:space="0" w:color="C7C8CA"/>
              <w:right w:val="nil"/>
            </w:tcBorders>
            <w:shd w:val="clear" w:color="auto" w:fill="E3E3E4"/>
          </w:tcPr>
          <w:p w14:paraId="784C2F1E" w14:textId="77777777" w:rsidR="00D00F77" w:rsidRDefault="00550891">
            <w:pPr>
              <w:spacing w:after="0"/>
              <w:jc w:val="both"/>
            </w:pPr>
            <w:r>
              <w:rPr>
                <w:rFonts w:ascii="Times New Roman" w:eastAsia="Times New Roman" w:hAnsi="Times New Roman" w:cs="Times New Roman"/>
                <w:b/>
                <w:sz w:val="20"/>
              </w:rPr>
              <w:t xml:space="preserve">02/2011 – 10/2012  </w:t>
            </w:r>
          </w:p>
        </w:tc>
      </w:tr>
    </w:tbl>
    <w:p w14:paraId="43AEFE03"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Worked with clients to develop the Release plan and Issue prioritization. </w:t>
      </w:r>
    </w:p>
    <w:p w14:paraId="073C4535"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Proposed architecture and created prototypes for new applications. </w:t>
      </w:r>
    </w:p>
    <w:p w14:paraId="343C2AF3"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Resolved technical issues with web sit</w:t>
      </w:r>
      <w:r>
        <w:rPr>
          <w:rFonts w:ascii="Times New Roman" w:eastAsia="Times New Roman" w:hAnsi="Times New Roman" w:cs="Times New Roman"/>
          <w:sz w:val="20"/>
        </w:rPr>
        <w:t xml:space="preserve">es as well as deployments working closely with DOS staff. </w:t>
      </w:r>
    </w:p>
    <w:p w14:paraId="5E647F4F"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Enhanced data warehousing solution for elections data. </w:t>
      </w:r>
    </w:p>
    <w:p w14:paraId="519AEB0B"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Created project checklist, development checklists, and deployment checklists and coding standards. </w:t>
      </w:r>
    </w:p>
    <w:p w14:paraId="69663BD6"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Escalated issues to project stake holders and resolved those issues. </w:t>
      </w:r>
    </w:p>
    <w:p w14:paraId="18F88CC3"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Served as technical lead for couple of modules in Fish and Boat project. </w:t>
      </w:r>
    </w:p>
    <w:p w14:paraId="2C159719"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Designed and developed application prototypes for Fish and Boat commission. </w:t>
      </w:r>
    </w:p>
    <w:p w14:paraId="59F2CA11"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Led a team of developers to convert</w:t>
      </w:r>
      <w:r>
        <w:rPr>
          <w:rFonts w:ascii="Times New Roman" w:eastAsia="Times New Roman" w:hAnsi="Times New Roman" w:cs="Times New Roman"/>
          <w:sz w:val="20"/>
        </w:rPr>
        <w:t xml:space="preserve"> the prototypes into applications after approval from the client. </w:t>
      </w:r>
    </w:p>
    <w:tbl>
      <w:tblPr>
        <w:tblStyle w:val="TableGrid"/>
        <w:tblW w:w="9360" w:type="dxa"/>
        <w:tblInd w:w="0" w:type="dxa"/>
        <w:tblCellMar>
          <w:top w:w="101" w:type="dxa"/>
          <w:left w:w="0" w:type="dxa"/>
          <w:bottom w:w="0" w:type="dxa"/>
          <w:right w:w="0" w:type="dxa"/>
        </w:tblCellMar>
        <w:tblLook w:val="04A0" w:firstRow="1" w:lastRow="0" w:firstColumn="1" w:lastColumn="0" w:noHBand="0" w:noVBand="1"/>
      </w:tblPr>
      <w:tblGrid>
        <w:gridCol w:w="7789"/>
        <w:gridCol w:w="1571"/>
      </w:tblGrid>
      <w:tr w:rsidR="00D00F77" w14:paraId="7B5B92F5" w14:textId="77777777">
        <w:trPr>
          <w:trHeight w:val="319"/>
        </w:trPr>
        <w:tc>
          <w:tcPr>
            <w:tcW w:w="7789" w:type="dxa"/>
            <w:tcBorders>
              <w:top w:val="nil"/>
              <w:left w:val="nil"/>
              <w:bottom w:val="nil"/>
              <w:right w:val="nil"/>
            </w:tcBorders>
            <w:shd w:val="clear" w:color="auto" w:fill="E3E3E4"/>
          </w:tcPr>
          <w:p w14:paraId="6567B85E" w14:textId="77777777" w:rsidR="00D00F77" w:rsidRDefault="00550891">
            <w:pPr>
              <w:spacing w:after="0"/>
              <w:ind w:left="58"/>
            </w:pPr>
            <w:r>
              <w:rPr>
                <w:rFonts w:ascii="Times New Roman" w:eastAsia="Times New Roman" w:hAnsi="Times New Roman" w:cs="Times New Roman"/>
                <w:b/>
                <w:sz w:val="20"/>
              </w:rPr>
              <w:t xml:space="preserve">Technical Lead and Deployment Manager, Pennsylvania Department of State </w:t>
            </w:r>
          </w:p>
        </w:tc>
        <w:tc>
          <w:tcPr>
            <w:tcW w:w="1571" w:type="dxa"/>
            <w:tcBorders>
              <w:top w:val="nil"/>
              <w:left w:val="nil"/>
              <w:bottom w:val="nil"/>
              <w:right w:val="nil"/>
            </w:tcBorders>
            <w:shd w:val="clear" w:color="auto" w:fill="E3E3E4"/>
          </w:tcPr>
          <w:p w14:paraId="344D449A" w14:textId="77777777" w:rsidR="00D00F77" w:rsidRDefault="00550891">
            <w:pPr>
              <w:spacing w:after="0"/>
              <w:jc w:val="both"/>
            </w:pPr>
            <w:r>
              <w:rPr>
                <w:rFonts w:ascii="Times New Roman" w:eastAsia="Times New Roman" w:hAnsi="Times New Roman" w:cs="Times New Roman"/>
                <w:b/>
                <w:sz w:val="20"/>
              </w:rPr>
              <w:t xml:space="preserve">12/2009 – 02/2011  </w:t>
            </w:r>
          </w:p>
        </w:tc>
      </w:tr>
    </w:tbl>
    <w:p w14:paraId="5D60A425"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Worked with clients to develop the Release plan and Issue prioritization. </w:t>
      </w:r>
    </w:p>
    <w:p w14:paraId="56343812"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Proposed architectur</w:t>
      </w:r>
      <w:r>
        <w:rPr>
          <w:rFonts w:ascii="Times New Roman" w:eastAsia="Times New Roman" w:hAnsi="Times New Roman" w:cs="Times New Roman"/>
          <w:sz w:val="20"/>
        </w:rPr>
        <w:t xml:space="preserve">e and created prototypes for new applications. </w:t>
      </w:r>
    </w:p>
    <w:p w14:paraId="652C70BF"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Resolved technical issues with the web site raised by developers. </w:t>
      </w:r>
    </w:p>
    <w:p w14:paraId="64D5ECF4"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Created the project checklist, development check lists, deployment check lists, and coding standards. </w:t>
      </w:r>
    </w:p>
    <w:p w14:paraId="6B118F52"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Escalated issues to project stakeholde</w:t>
      </w:r>
      <w:r>
        <w:rPr>
          <w:rFonts w:ascii="Times New Roman" w:eastAsia="Times New Roman" w:hAnsi="Times New Roman" w:cs="Times New Roman"/>
          <w:sz w:val="20"/>
        </w:rPr>
        <w:t xml:space="preserve">rs and resolved those issues.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79D8B4B9" w14:textId="77777777">
        <w:trPr>
          <w:trHeight w:val="317"/>
        </w:trPr>
        <w:tc>
          <w:tcPr>
            <w:tcW w:w="7790" w:type="dxa"/>
            <w:tcBorders>
              <w:top w:val="single" w:sz="4" w:space="0" w:color="C7C8CA"/>
              <w:left w:val="nil"/>
              <w:bottom w:val="single" w:sz="4" w:space="0" w:color="C7C8CA"/>
              <w:right w:val="nil"/>
            </w:tcBorders>
            <w:shd w:val="clear" w:color="auto" w:fill="E3E3E4"/>
          </w:tcPr>
          <w:p w14:paraId="0420AB79" w14:textId="77777777" w:rsidR="00D00F77" w:rsidRDefault="00550891">
            <w:pPr>
              <w:spacing w:after="0"/>
              <w:ind w:left="58"/>
            </w:pPr>
            <w:r>
              <w:rPr>
                <w:rFonts w:ascii="Times New Roman" w:eastAsia="Times New Roman" w:hAnsi="Times New Roman" w:cs="Times New Roman"/>
                <w:b/>
                <w:sz w:val="20"/>
              </w:rPr>
              <w:t xml:space="preserve">Pennsylvania Department of Human Services (DHS) – Product Specialist </w:t>
            </w:r>
          </w:p>
        </w:tc>
        <w:tc>
          <w:tcPr>
            <w:tcW w:w="1570" w:type="dxa"/>
            <w:tcBorders>
              <w:top w:val="single" w:sz="4" w:space="0" w:color="C7C8CA"/>
              <w:left w:val="nil"/>
              <w:bottom w:val="single" w:sz="4" w:space="0" w:color="C7C8CA"/>
              <w:right w:val="nil"/>
            </w:tcBorders>
            <w:shd w:val="clear" w:color="auto" w:fill="E3E3E4"/>
          </w:tcPr>
          <w:p w14:paraId="606DFDCD" w14:textId="77777777" w:rsidR="00D00F77" w:rsidRDefault="00550891">
            <w:pPr>
              <w:spacing w:after="0"/>
              <w:jc w:val="both"/>
            </w:pPr>
            <w:r>
              <w:rPr>
                <w:rFonts w:ascii="Times New Roman" w:eastAsia="Times New Roman" w:hAnsi="Times New Roman" w:cs="Times New Roman"/>
                <w:b/>
                <w:sz w:val="20"/>
              </w:rPr>
              <w:t xml:space="preserve">11/2007 – 12/2009 </w:t>
            </w:r>
          </w:p>
        </w:tc>
      </w:tr>
    </w:tbl>
    <w:p w14:paraId="35846CAD"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Improved the performance of child line application. </w:t>
      </w:r>
    </w:p>
    <w:p w14:paraId="013EBF7E"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Developed Temporary Assistance for Needy Families (TANF) application and reports. </w:t>
      </w:r>
    </w:p>
    <w:p w14:paraId="7F7789C7"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Worked as Technical lead of DHS team in Home and Community Services Information System (HCSIS) project. </w:t>
      </w:r>
    </w:p>
    <w:p w14:paraId="62F2848A"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Converted Access applications to Oracle Apex.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873"/>
        <w:gridCol w:w="1487"/>
      </w:tblGrid>
      <w:tr w:rsidR="00D00F77" w14:paraId="558F4D3D" w14:textId="77777777">
        <w:trPr>
          <w:trHeight w:val="317"/>
        </w:trPr>
        <w:tc>
          <w:tcPr>
            <w:tcW w:w="7873" w:type="dxa"/>
            <w:tcBorders>
              <w:top w:val="single" w:sz="4" w:space="0" w:color="C7C8CA"/>
              <w:left w:val="nil"/>
              <w:bottom w:val="single" w:sz="4" w:space="0" w:color="C7C8CA"/>
              <w:right w:val="nil"/>
            </w:tcBorders>
            <w:shd w:val="clear" w:color="auto" w:fill="E3E3E4"/>
          </w:tcPr>
          <w:p w14:paraId="2D517D95" w14:textId="77777777" w:rsidR="00D00F77" w:rsidRDefault="00550891">
            <w:pPr>
              <w:spacing w:after="0"/>
              <w:ind w:left="58"/>
            </w:pPr>
            <w:r>
              <w:rPr>
                <w:rFonts w:ascii="Times New Roman" w:eastAsia="Times New Roman" w:hAnsi="Times New Roman" w:cs="Times New Roman"/>
                <w:b/>
                <w:sz w:val="20"/>
              </w:rPr>
              <w:t>Tata Consultancy Serv</w:t>
            </w:r>
            <w:r>
              <w:rPr>
                <w:rFonts w:ascii="Times New Roman" w:eastAsia="Times New Roman" w:hAnsi="Times New Roman" w:cs="Times New Roman"/>
                <w:b/>
                <w:sz w:val="20"/>
              </w:rPr>
              <w:t xml:space="preserve">ices (TCS), Rite Aid Corporation – Project Manager </w:t>
            </w:r>
          </w:p>
        </w:tc>
        <w:tc>
          <w:tcPr>
            <w:tcW w:w="1487" w:type="dxa"/>
            <w:tcBorders>
              <w:top w:val="single" w:sz="4" w:space="0" w:color="C7C8CA"/>
              <w:left w:val="nil"/>
              <w:bottom w:val="single" w:sz="4" w:space="0" w:color="C7C8CA"/>
              <w:right w:val="nil"/>
            </w:tcBorders>
            <w:shd w:val="clear" w:color="auto" w:fill="E3E3E4"/>
          </w:tcPr>
          <w:p w14:paraId="26A6ECE9" w14:textId="77777777" w:rsidR="00D00F77" w:rsidRDefault="00550891">
            <w:pPr>
              <w:spacing w:after="0"/>
              <w:jc w:val="both"/>
            </w:pPr>
            <w:r>
              <w:rPr>
                <w:rFonts w:ascii="Times New Roman" w:eastAsia="Times New Roman" w:hAnsi="Times New Roman" w:cs="Times New Roman"/>
                <w:b/>
                <w:sz w:val="20"/>
              </w:rPr>
              <w:t xml:space="preserve">09/2006- 11/2007 </w:t>
            </w:r>
          </w:p>
        </w:tc>
      </w:tr>
    </w:tbl>
    <w:p w14:paraId="6020E384" w14:textId="77777777" w:rsidR="00D00F77" w:rsidRDefault="00550891">
      <w:pPr>
        <w:numPr>
          <w:ilvl w:val="0"/>
          <w:numId w:val="45"/>
        </w:numPr>
        <w:spacing w:after="52" w:line="248" w:lineRule="auto"/>
        <w:ind w:right="78" w:hanging="180"/>
      </w:pPr>
      <w:r>
        <w:rPr>
          <w:noProof/>
        </w:rPr>
        <mc:AlternateContent>
          <mc:Choice Requires="wpg">
            <w:drawing>
              <wp:anchor distT="0" distB="0" distL="114300" distR="114300" simplePos="0" relativeHeight="251757568" behindDoc="0" locked="0" layoutInCell="1" allowOverlap="1" wp14:anchorId="1377BA0C" wp14:editId="07777777">
                <wp:simplePos x="0" y="0"/>
                <wp:positionH relativeFrom="page">
                  <wp:posOffset>905256</wp:posOffset>
                </wp:positionH>
                <wp:positionV relativeFrom="page">
                  <wp:posOffset>9129522</wp:posOffset>
                </wp:positionV>
                <wp:extent cx="5952744" cy="6096"/>
                <wp:effectExtent l="0" t="0" r="0" b="0"/>
                <wp:wrapTopAndBottom/>
                <wp:docPr id="391012" name="Group 391012"/>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8993" name="Shape 458993"/>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anchor>
            </w:drawing>
          </mc:Choice>
          <mc:Fallback>
            <w:pict>
              <v:group w14:anchorId="3B209DB3" id="Group 391012" o:spid="_x0000_s1026" style="position:absolute;margin-left:71.3pt;margin-top:718.85pt;width:468.7pt;height:.5pt;z-index:251757568;mso-position-horizontal-relative:page;mso-position-vertical-relative:pag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">
                <v:shape id="Shape 458993"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" path="m,l5952744,r,9144l,9144,,e" fillcolor="#e3e3e4" stroked="f" strokeweight="0">
                  <v:stroke miterlimit="83231f" joinstyle="miter"/>
                  <v:path arrowok="t" textboxrect="0,0,5952744,9144"/>
                </v:shape>
                <w10:wrap type="topAndBottom" anchorx="page" anchory="page"/>
              </v:group>
            </w:pict>
          </mc:Fallback>
        </mc:AlternateContent>
      </w:r>
      <w:r>
        <w:rPr>
          <w:rFonts w:ascii="Times New Roman" w:eastAsia="Times New Roman" w:hAnsi="Times New Roman" w:cs="Times New Roman"/>
          <w:sz w:val="20"/>
        </w:rPr>
        <w:t xml:space="preserve">Project Manager and Technical Lead for three projects for Rite Aid: Store systems Enhancements, Converting store software from UNIX to windows, &amp; Converting Eckerd’s store systems to Rite Aid store systems. </w:t>
      </w:r>
    </w:p>
    <w:p w14:paraId="4C89832D"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Coordinated with various stakeholders involved i</w:t>
      </w:r>
      <w:r>
        <w:rPr>
          <w:rFonts w:ascii="Times New Roman" w:eastAsia="Times New Roman" w:hAnsi="Times New Roman" w:cs="Times New Roman"/>
          <w:sz w:val="20"/>
        </w:rPr>
        <w:t xml:space="preserve">n the project. </w:t>
      </w:r>
    </w:p>
    <w:p w14:paraId="01BA3EE7"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Set up Retail lab in TCS for testing registers and hand-held devices. </w:t>
      </w:r>
    </w:p>
    <w:p w14:paraId="25AF2234"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Followed CMM L5 and ISO guidelines through all the stages of the Software Development Life Cycle (SDLC).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2B2418B9" w14:textId="77777777">
        <w:trPr>
          <w:trHeight w:val="317"/>
        </w:trPr>
        <w:tc>
          <w:tcPr>
            <w:tcW w:w="7790" w:type="dxa"/>
            <w:tcBorders>
              <w:top w:val="single" w:sz="4" w:space="0" w:color="C7C8CA"/>
              <w:left w:val="nil"/>
              <w:bottom w:val="single" w:sz="4" w:space="0" w:color="C7C8CA"/>
              <w:right w:val="nil"/>
            </w:tcBorders>
            <w:shd w:val="clear" w:color="auto" w:fill="E3E3E4"/>
          </w:tcPr>
          <w:p w14:paraId="145A7371" w14:textId="77777777" w:rsidR="00D00F77" w:rsidRDefault="00550891">
            <w:pPr>
              <w:spacing w:after="0"/>
              <w:ind w:left="58"/>
            </w:pPr>
            <w:r>
              <w:rPr>
                <w:rFonts w:ascii="Times New Roman" w:eastAsia="Times New Roman" w:hAnsi="Times New Roman" w:cs="Times New Roman"/>
                <w:b/>
                <w:sz w:val="20"/>
              </w:rPr>
              <w:t xml:space="preserve">Rite Aid Corporation – System Engineer </w:t>
            </w:r>
          </w:p>
        </w:tc>
        <w:tc>
          <w:tcPr>
            <w:tcW w:w="1570" w:type="dxa"/>
            <w:tcBorders>
              <w:top w:val="single" w:sz="4" w:space="0" w:color="C7C8CA"/>
              <w:left w:val="nil"/>
              <w:bottom w:val="single" w:sz="4" w:space="0" w:color="C7C8CA"/>
              <w:right w:val="nil"/>
            </w:tcBorders>
            <w:shd w:val="clear" w:color="auto" w:fill="E3E3E4"/>
          </w:tcPr>
          <w:p w14:paraId="03706207" w14:textId="77777777" w:rsidR="00D00F77" w:rsidRDefault="00550891">
            <w:pPr>
              <w:spacing w:after="0"/>
              <w:jc w:val="both"/>
            </w:pPr>
            <w:r>
              <w:rPr>
                <w:rFonts w:ascii="Times New Roman" w:eastAsia="Times New Roman" w:hAnsi="Times New Roman" w:cs="Times New Roman"/>
                <w:b/>
                <w:sz w:val="20"/>
              </w:rPr>
              <w:t xml:space="preserve">12/2001 – 06/2006 </w:t>
            </w:r>
          </w:p>
        </w:tc>
      </w:tr>
    </w:tbl>
    <w:p w14:paraId="1F9575CA"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Worked with Microsoft to create prototypes for converting Store software from UNIX to windows. </w:t>
      </w:r>
    </w:p>
    <w:p w14:paraId="69C2F3E3"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Monitored work of Tata Consultancy Services to expand the store systems to work with EAN's. </w:t>
      </w:r>
    </w:p>
    <w:p w14:paraId="35C81DAF"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Developed and maintained retail store software along with Point of </w:t>
      </w:r>
      <w:r>
        <w:rPr>
          <w:rFonts w:ascii="Times New Roman" w:eastAsia="Times New Roman" w:hAnsi="Times New Roman" w:cs="Times New Roman"/>
          <w:sz w:val="20"/>
        </w:rPr>
        <w:t xml:space="preserve">Sale (POS) applications for retail registers. </w:t>
      </w:r>
    </w:p>
    <w:p w14:paraId="2F005F6A"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Developed PERL based web service clients on UNIX to consume .Net Web services. </w:t>
      </w:r>
    </w:p>
    <w:p w14:paraId="601295F4"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Developed Smart Client applications for Symbol hand-held RF devices (MC9060) using .Net framework. </w:t>
      </w:r>
    </w:p>
    <w:p w14:paraId="0A270154" w14:textId="77777777" w:rsidR="00D00F77" w:rsidRDefault="00550891">
      <w:pPr>
        <w:numPr>
          <w:ilvl w:val="0"/>
          <w:numId w:val="45"/>
        </w:numPr>
        <w:spacing w:after="52" w:line="248" w:lineRule="auto"/>
        <w:ind w:right="78" w:hanging="180"/>
      </w:pPr>
      <w:r>
        <w:rPr>
          <w:rFonts w:ascii="Times New Roman" w:eastAsia="Times New Roman" w:hAnsi="Times New Roman" w:cs="Times New Roman"/>
          <w:sz w:val="20"/>
        </w:rPr>
        <w:t>Developed a remote store conf</w:t>
      </w:r>
      <w:r>
        <w:rPr>
          <w:rFonts w:ascii="Times New Roman" w:eastAsia="Times New Roman" w:hAnsi="Times New Roman" w:cs="Times New Roman"/>
          <w:sz w:val="20"/>
        </w:rPr>
        <w:t xml:space="preserve">iguration system to do regular deployment of software updates to the 4000+ stores from a centralized server. </w:t>
      </w:r>
    </w:p>
    <w:p w14:paraId="72285F1E"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Configured store monitoring systems to check the health of all the store hardware and servers centrally. </w:t>
      </w:r>
    </w:p>
    <w:tbl>
      <w:tblPr>
        <w:tblStyle w:val="TableGrid"/>
        <w:tblW w:w="9360" w:type="dxa"/>
        <w:tblInd w:w="0" w:type="dxa"/>
        <w:tblCellMar>
          <w:top w:w="95" w:type="dxa"/>
          <w:left w:w="0" w:type="dxa"/>
          <w:bottom w:w="0" w:type="dxa"/>
          <w:right w:w="0" w:type="dxa"/>
        </w:tblCellMar>
        <w:tblLook w:val="04A0" w:firstRow="1" w:lastRow="0" w:firstColumn="1" w:lastColumn="0" w:noHBand="0" w:noVBand="1"/>
      </w:tblPr>
      <w:tblGrid>
        <w:gridCol w:w="7789"/>
        <w:gridCol w:w="1571"/>
      </w:tblGrid>
      <w:tr w:rsidR="00D00F77" w14:paraId="6A441EFD" w14:textId="77777777">
        <w:trPr>
          <w:trHeight w:val="318"/>
        </w:trPr>
        <w:tc>
          <w:tcPr>
            <w:tcW w:w="7789" w:type="dxa"/>
            <w:tcBorders>
              <w:top w:val="single" w:sz="4" w:space="0" w:color="C7C8CA"/>
              <w:left w:val="nil"/>
              <w:bottom w:val="single" w:sz="4" w:space="0" w:color="C7C8CA"/>
              <w:right w:val="nil"/>
            </w:tcBorders>
            <w:shd w:val="clear" w:color="auto" w:fill="E3E3E4"/>
          </w:tcPr>
          <w:p w14:paraId="6A767C3D" w14:textId="77777777" w:rsidR="00D00F77" w:rsidRDefault="00550891">
            <w:pPr>
              <w:spacing w:after="0"/>
              <w:ind w:left="58"/>
            </w:pPr>
            <w:r>
              <w:rPr>
                <w:rFonts w:ascii="Times New Roman" w:eastAsia="Times New Roman" w:hAnsi="Times New Roman" w:cs="Times New Roman"/>
                <w:b/>
                <w:sz w:val="20"/>
              </w:rPr>
              <w:t>Apar Infotech, Rite Aid Corporation – Pr</w:t>
            </w:r>
            <w:r>
              <w:rPr>
                <w:rFonts w:ascii="Times New Roman" w:eastAsia="Times New Roman" w:hAnsi="Times New Roman" w:cs="Times New Roman"/>
                <w:b/>
                <w:sz w:val="20"/>
              </w:rPr>
              <w:t xml:space="preserve">ogrammer Analyst </w:t>
            </w:r>
          </w:p>
        </w:tc>
        <w:tc>
          <w:tcPr>
            <w:tcW w:w="1571" w:type="dxa"/>
            <w:tcBorders>
              <w:top w:val="single" w:sz="4" w:space="0" w:color="C7C8CA"/>
              <w:left w:val="nil"/>
              <w:bottom w:val="single" w:sz="4" w:space="0" w:color="C7C8CA"/>
              <w:right w:val="nil"/>
            </w:tcBorders>
            <w:shd w:val="clear" w:color="auto" w:fill="E3E3E4"/>
          </w:tcPr>
          <w:p w14:paraId="38D4F17C" w14:textId="77777777" w:rsidR="00D00F77" w:rsidRDefault="00550891">
            <w:pPr>
              <w:spacing w:after="0"/>
              <w:jc w:val="both"/>
            </w:pPr>
            <w:r>
              <w:rPr>
                <w:rFonts w:ascii="Times New Roman" w:eastAsia="Times New Roman" w:hAnsi="Times New Roman" w:cs="Times New Roman"/>
                <w:b/>
                <w:sz w:val="20"/>
              </w:rPr>
              <w:t xml:space="preserve">09/2000 – 12/2001  </w:t>
            </w:r>
          </w:p>
        </w:tc>
      </w:tr>
    </w:tbl>
    <w:p w14:paraId="6A7CBED0"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Designed and developed a vendor delivery system for both Telxon and Symbol hand-held RF gun devices.  </w:t>
      </w:r>
    </w:p>
    <w:p w14:paraId="49F7749B"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Developed and maintained store promotional systems. </w:t>
      </w:r>
    </w:p>
    <w:tbl>
      <w:tblPr>
        <w:tblStyle w:val="TableGrid"/>
        <w:tblW w:w="9360" w:type="dxa"/>
        <w:tblInd w:w="0" w:type="dxa"/>
        <w:tblCellMar>
          <w:top w:w="95" w:type="dxa"/>
          <w:left w:w="0" w:type="dxa"/>
          <w:bottom w:w="0" w:type="dxa"/>
          <w:right w:w="0" w:type="dxa"/>
        </w:tblCellMar>
        <w:tblLook w:val="04A0" w:firstRow="1" w:lastRow="0" w:firstColumn="1" w:lastColumn="0" w:noHBand="0" w:noVBand="1"/>
      </w:tblPr>
      <w:tblGrid>
        <w:gridCol w:w="7823"/>
        <w:gridCol w:w="1537"/>
      </w:tblGrid>
      <w:tr w:rsidR="00D00F77" w14:paraId="13D15801" w14:textId="77777777">
        <w:trPr>
          <w:trHeight w:val="317"/>
        </w:trPr>
        <w:tc>
          <w:tcPr>
            <w:tcW w:w="7823" w:type="dxa"/>
            <w:tcBorders>
              <w:top w:val="single" w:sz="4" w:space="0" w:color="C7C8CA"/>
              <w:left w:val="nil"/>
              <w:bottom w:val="single" w:sz="4" w:space="0" w:color="C7C8CA"/>
              <w:right w:val="nil"/>
            </w:tcBorders>
            <w:shd w:val="clear" w:color="auto" w:fill="E3E3E4"/>
          </w:tcPr>
          <w:p w14:paraId="14D9C3A0" w14:textId="77777777" w:rsidR="00D00F77" w:rsidRDefault="00550891">
            <w:pPr>
              <w:spacing w:after="0"/>
              <w:ind w:left="58"/>
            </w:pPr>
            <w:r>
              <w:rPr>
                <w:rFonts w:ascii="Times New Roman" w:eastAsia="Times New Roman" w:hAnsi="Times New Roman" w:cs="Times New Roman"/>
                <w:b/>
                <w:sz w:val="20"/>
              </w:rPr>
              <w:t xml:space="preserve">Infosys Technologies, Southern California Edison – Programmer / Software Engineer </w:t>
            </w:r>
          </w:p>
        </w:tc>
        <w:tc>
          <w:tcPr>
            <w:tcW w:w="1537" w:type="dxa"/>
            <w:tcBorders>
              <w:top w:val="single" w:sz="4" w:space="0" w:color="C7C8CA"/>
              <w:left w:val="nil"/>
              <w:bottom w:val="single" w:sz="4" w:space="0" w:color="C7C8CA"/>
              <w:right w:val="nil"/>
            </w:tcBorders>
            <w:shd w:val="clear" w:color="auto" w:fill="E3E3E4"/>
          </w:tcPr>
          <w:p w14:paraId="33AD5CB6" w14:textId="77777777" w:rsidR="00D00F77" w:rsidRDefault="00550891">
            <w:pPr>
              <w:spacing w:after="0"/>
              <w:jc w:val="both"/>
            </w:pPr>
            <w:r>
              <w:rPr>
                <w:rFonts w:ascii="Times New Roman" w:eastAsia="Times New Roman" w:hAnsi="Times New Roman" w:cs="Times New Roman"/>
                <w:b/>
                <w:sz w:val="20"/>
              </w:rPr>
              <w:t xml:space="preserve">07/1998 - 08/2000  </w:t>
            </w:r>
          </w:p>
        </w:tc>
      </w:tr>
    </w:tbl>
    <w:p w14:paraId="21CEBC08"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Onsite Coordinator for Trouble and Emergency System for a utility company Southern California Edison. </w:t>
      </w:r>
    </w:p>
    <w:p w14:paraId="5A876ADB" w14:textId="77777777" w:rsidR="00D00F77" w:rsidRDefault="00550891">
      <w:pPr>
        <w:numPr>
          <w:ilvl w:val="0"/>
          <w:numId w:val="45"/>
        </w:numPr>
        <w:spacing w:after="52" w:line="248" w:lineRule="auto"/>
        <w:ind w:right="78" w:hanging="180"/>
      </w:pPr>
      <w:r>
        <w:rPr>
          <w:rFonts w:ascii="Times New Roman" w:eastAsia="Times New Roman" w:hAnsi="Times New Roman" w:cs="Times New Roman"/>
          <w:sz w:val="20"/>
        </w:rPr>
        <w:t>Led a team of developers to implement a Trouble and Emergency client server system. System was designed to receive and process customer complaints concer</w:t>
      </w:r>
      <w:r>
        <w:rPr>
          <w:rFonts w:ascii="Times New Roman" w:eastAsia="Times New Roman" w:hAnsi="Times New Roman" w:cs="Times New Roman"/>
          <w:sz w:val="20"/>
        </w:rPr>
        <w:t xml:space="preserve">ning power outages. </w:t>
      </w:r>
    </w:p>
    <w:p w14:paraId="268EBE9D" w14:textId="77777777" w:rsidR="00D00F77" w:rsidRDefault="00550891">
      <w:pPr>
        <w:numPr>
          <w:ilvl w:val="0"/>
          <w:numId w:val="45"/>
        </w:numPr>
        <w:spacing w:after="12" w:line="248" w:lineRule="auto"/>
        <w:ind w:right="78" w:hanging="180"/>
      </w:pPr>
      <w:r>
        <w:rPr>
          <w:rFonts w:ascii="Times New Roman" w:eastAsia="Times New Roman" w:hAnsi="Times New Roman" w:cs="Times New Roman"/>
          <w:sz w:val="20"/>
        </w:rPr>
        <w:t xml:space="preserve">Worked on onsite production support, maintenance, and enhancements of a CSS Workstation application.  </w:t>
      </w:r>
    </w:p>
    <w:tbl>
      <w:tblPr>
        <w:tblStyle w:val="TableGrid"/>
        <w:tblW w:w="9337" w:type="dxa"/>
        <w:tblInd w:w="22" w:type="dxa"/>
        <w:tblCellMar>
          <w:top w:w="0" w:type="dxa"/>
          <w:left w:w="0" w:type="dxa"/>
          <w:bottom w:w="0" w:type="dxa"/>
          <w:right w:w="40" w:type="dxa"/>
        </w:tblCellMar>
        <w:tblLook w:val="04A0" w:firstRow="1" w:lastRow="0" w:firstColumn="1" w:lastColumn="0" w:noHBand="0" w:noVBand="1"/>
      </w:tblPr>
      <w:tblGrid>
        <w:gridCol w:w="6412"/>
        <w:gridCol w:w="2635"/>
        <w:gridCol w:w="290"/>
      </w:tblGrid>
      <w:tr w:rsidR="00D00F77" w14:paraId="757C2D4F" w14:textId="77777777">
        <w:trPr>
          <w:trHeight w:val="10408"/>
        </w:trPr>
        <w:tc>
          <w:tcPr>
            <w:tcW w:w="6411" w:type="dxa"/>
            <w:tcBorders>
              <w:top w:val="single" w:sz="4" w:space="0" w:color="C7C8CA"/>
              <w:left w:val="single" w:sz="18" w:space="0" w:color="FFCD05"/>
              <w:bottom w:val="single" w:sz="4" w:space="0" w:color="C7C8CA"/>
              <w:right w:val="nil"/>
            </w:tcBorders>
          </w:tcPr>
          <w:p w14:paraId="42C7C271" w14:textId="77777777" w:rsidR="00D00F77" w:rsidRDefault="00550891">
            <w:pPr>
              <w:spacing w:after="0"/>
              <w:ind w:left="94" w:right="144"/>
            </w:pPr>
            <w:r>
              <w:rPr>
                <w:rFonts w:ascii="Times New Roman" w:eastAsia="Times New Roman" w:hAnsi="Times New Roman" w:cs="Times New Roman"/>
                <w:color w:val="FFFFFF"/>
              </w:rPr>
              <w:lastRenderedPageBreak/>
              <w:t xml:space="preserve">\ </w:t>
            </w:r>
          </w:p>
          <w:tbl>
            <w:tblPr>
              <w:tblStyle w:val="TableGrid"/>
              <w:tblpPr w:vertAnchor="text" w:tblpX="269" w:tblpY="718"/>
              <w:tblOverlap w:val="never"/>
              <w:tblW w:w="5963" w:type="dxa"/>
              <w:tblInd w:w="0" w:type="dxa"/>
              <w:tblCellMar>
                <w:top w:w="100" w:type="dxa"/>
                <w:left w:w="42" w:type="dxa"/>
                <w:bottom w:w="0" w:type="dxa"/>
                <w:right w:w="115" w:type="dxa"/>
              </w:tblCellMar>
              <w:tblLook w:val="04A0" w:firstRow="1" w:lastRow="0" w:firstColumn="1" w:lastColumn="0" w:noHBand="0" w:noVBand="1"/>
            </w:tblPr>
            <w:tblGrid>
              <w:gridCol w:w="5963"/>
            </w:tblGrid>
            <w:tr w:rsidR="00D00F77" w14:paraId="42703E85" w14:textId="77777777">
              <w:trPr>
                <w:trHeight w:val="584"/>
              </w:trPr>
              <w:tc>
                <w:tcPr>
                  <w:tcW w:w="5963" w:type="dxa"/>
                  <w:tcBorders>
                    <w:top w:val="single" w:sz="4" w:space="0" w:color="A6A6A6"/>
                    <w:left w:val="nil"/>
                    <w:bottom w:val="single" w:sz="4" w:space="0" w:color="A6A6A6"/>
                    <w:right w:val="nil"/>
                  </w:tcBorders>
                  <w:shd w:val="clear" w:color="auto" w:fill="FFCD05"/>
                </w:tcPr>
                <w:p w14:paraId="07C4BB6D" w14:textId="77777777" w:rsidR="00D00F77" w:rsidRDefault="00550891">
                  <w:pPr>
                    <w:spacing w:after="0"/>
                  </w:pPr>
                  <w:r>
                    <w:rPr>
                      <w:rFonts w:ascii="Times New Roman" w:eastAsia="Times New Roman" w:hAnsi="Times New Roman" w:cs="Times New Roman"/>
                    </w:rPr>
                    <w:t xml:space="preserve">CAPABILITY LEAD FOR ELIGIBILITY </w:t>
                  </w:r>
                </w:p>
              </w:tc>
            </w:tr>
          </w:tbl>
          <w:p w14:paraId="5149A668" w14:textId="77777777" w:rsidR="00D00F77" w:rsidRDefault="00550891">
            <w:pPr>
              <w:spacing w:after="0"/>
              <w:ind w:left="311" w:right="144"/>
            </w:pPr>
            <w:r>
              <w:rPr>
                <w:noProof/>
              </w:rPr>
              <w:drawing>
                <wp:anchor distT="0" distB="0" distL="114300" distR="114300" simplePos="0" relativeHeight="251758592" behindDoc="0" locked="0" layoutInCell="1" allowOverlap="0" wp14:anchorId="08D53212" wp14:editId="07777777">
                  <wp:simplePos x="0" y="0"/>
                  <wp:positionH relativeFrom="column">
                    <wp:posOffset>3262503</wp:posOffset>
                  </wp:positionH>
                  <wp:positionV relativeFrom="paragraph">
                    <wp:posOffset>-188031</wp:posOffset>
                  </wp:positionV>
                  <wp:extent cx="691896" cy="691896"/>
                  <wp:effectExtent l="0" t="0" r="0" b="0"/>
                  <wp:wrapSquare wrapText="bothSides"/>
                  <wp:docPr id="21325" name="Picture 21325"/>
                  <wp:cNvGraphicFramePr/>
                  <a:graphic xmlns:a="http://schemas.openxmlformats.org/drawingml/2006/main">
                    <a:graphicData uri="http://schemas.openxmlformats.org/drawingml/2006/picture">
                      <pic:pic xmlns:pic="http://schemas.openxmlformats.org/drawingml/2006/picture">
                        <pic:nvPicPr>
                          <pic:cNvPr id="21325" name="Picture 21325"/>
                          <pic:cNvPicPr/>
                        </pic:nvPicPr>
                        <pic:blipFill>
                          <a:blip r:embed="rId277"/>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b/>
                <w:sz w:val="44"/>
              </w:rPr>
              <w:t>Kambiz Daghighian</w:t>
            </w:r>
            <w:r>
              <w:rPr>
                <w:rFonts w:ascii="Times New Roman" w:eastAsia="Times New Roman" w:hAnsi="Times New Roman" w:cs="Times New Roman"/>
                <w:b/>
                <w:sz w:val="42"/>
              </w:rPr>
              <w:t xml:space="preserve"> </w:t>
            </w:r>
          </w:p>
          <w:p w14:paraId="24496D76" w14:textId="77777777" w:rsidR="00D00F77" w:rsidRDefault="00550891">
            <w:pPr>
              <w:spacing w:after="391" w:line="275" w:lineRule="auto"/>
              <w:ind w:left="76" w:right="139" w:firstLine="12"/>
            </w:pPr>
            <w:r>
              <w:rPr>
                <w:rFonts w:ascii="Times New Roman" w:eastAsia="Times New Roman" w:hAnsi="Times New Roman" w:cs="Times New Roman"/>
                <w:color w:val="FFFFFF"/>
              </w:rPr>
              <w:t xml:space="preserve">I a </w:t>
            </w:r>
          </w:p>
          <w:p w14:paraId="42BF4EED" w14:textId="77777777" w:rsidR="00D00F77" w:rsidRDefault="00550891">
            <w:pPr>
              <w:spacing w:after="7"/>
              <w:ind w:left="184"/>
              <w:jc w:val="center"/>
            </w:pPr>
            <w:r>
              <w:rPr>
                <w:rFonts w:ascii="Times New Roman" w:eastAsia="Times New Roman" w:hAnsi="Times New Roman" w:cs="Times New Roman"/>
                <w:color w:val="FFFFFF"/>
              </w:rPr>
              <w:t xml:space="preserve"> </w:t>
            </w:r>
          </w:p>
          <w:p w14:paraId="38D7A93E" w14:textId="77777777" w:rsidR="00D00F77" w:rsidRDefault="00550891">
            <w:pPr>
              <w:spacing w:after="125"/>
              <w:ind w:left="269"/>
            </w:pPr>
            <w:r>
              <w:rPr>
                <w:noProof/>
              </w:rPr>
              <mc:AlternateContent>
                <mc:Choice Requires="wpg">
                  <w:drawing>
                    <wp:inline distT="0" distB="0" distL="0" distR="0" wp14:anchorId="189DDD0D" wp14:editId="07777777">
                      <wp:extent cx="3786378" cy="6097"/>
                      <wp:effectExtent l="0" t="0" r="0" b="0"/>
                      <wp:docPr id="374649" name="Group 374649"/>
                      <wp:cNvGraphicFramePr/>
                      <a:graphic xmlns:a="http://schemas.openxmlformats.org/drawingml/2006/main">
                        <a:graphicData uri="http://schemas.microsoft.com/office/word/2010/wordprocessingGroup">
                          <wpg:wgp>
                            <wpg:cNvGrpSpPr/>
                            <wpg:grpSpPr>
                              <a:xfrm>
                                <a:off x="0" y="0"/>
                                <a:ext cx="3786378" cy="6097"/>
                                <a:chOff x="0" y="0"/>
                                <a:chExt cx="3786378" cy="6097"/>
                              </a:xfrm>
                            </wpg:grpSpPr>
                            <wps:wsp>
                              <wps:cNvPr id="458994" name="Shape 458994"/>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18C270C2" id="Group 374649"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">
                      <v:shape id="Shape 458994"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" path="m,l3786378,r,9144l,9144,,e" fillcolor="#a6a6a6" stroked="f" strokeweight="0">
                        <v:stroke miterlimit="83231f" joinstyle="miter"/>
                        <v:path arrowok="t" textboxrect="0,0,3786378,9144"/>
                      </v:shape>
                      <w10:anchorlock/>
                    </v:group>
                  </w:pict>
                </mc:Fallback>
              </mc:AlternateContent>
            </w:r>
          </w:p>
          <w:p w14:paraId="0D6946E4" w14:textId="77777777" w:rsidR="00D00F77" w:rsidRDefault="00550891">
            <w:pPr>
              <w:spacing w:after="0" w:line="274" w:lineRule="auto"/>
              <w:ind w:left="311"/>
              <w:jc w:val="both"/>
            </w:pPr>
            <w:r>
              <w:rPr>
                <w:rFonts w:ascii="Times New Roman" w:eastAsia="Times New Roman" w:hAnsi="Times New Roman" w:cs="Times New Roman"/>
                <w:b/>
                <w:color w:val="2D2D2D"/>
                <w:sz w:val="32"/>
              </w:rPr>
              <w:t>Why Kambiz is the right Capability Lead for Eligibility</w:t>
            </w:r>
            <w:r>
              <w:rPr>
                <w:rFonts w:ascii="Times New Roman" w:eastAsia="Times New Roman" w:hAnsi="Times New Roman" w:cs="Times New Roman"/>
                <w:b/>
                <w:color w:val="FFFFFF"/>
                <w:sz w:val="32"/>
              </w:rPr>
              <w:t xml:space="preserve"> </w:t>
            </w:r>
          </w:p>
          <w:p w14:paraId="79A1540E" w14:textId="77777777" w:rsidR="00D00F77" w:rsidRDefault="00550891">
            <w:pPr>
              <w:spacing w:after="131"/>
              <w:ind w:left="269"/>
            </w:pPr>
            <w:r>
              <w:rPr>
                <w:noProof/>
              </w:rPr>
              <mc:AlternateContent>
                <mc:Choice Requires="wpg">
                  <w:drawing>
                    <wp:inline distT="0" distB="0" distL="0" distR="0" wp14:anchorId="3FB8962A" wp14:editId="07777777">
                      <wp:extent cx="3786378" cy="6096"/>
                      <wp:effectExtent l="0" t="0" r="0" b="0"/>
                      <wp:docPr id="374650" name="Group 374650"/>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8995" name="Shape 458995"/>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02E7FD3C" id="Group 374650"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">
                      <v:shape id="Shape 458995"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" path="m,l3786378,r,9144l,9144,,e" fillcolor="#a6a6a6" stroked="f" strokeweight="0">
                        <v:stroke miterlimit="83231f" joinstyle="miter"/>
                        <v:path arrowok="t" textboxrect="0,0,3786378,9144"/>
                      </v:shape>
                      <w10:anchorlock/>
                    </v:group>
                  </w:pict>
                </mc:Fallback>
              </mc:AlternateContent>
            </w:r>
          </w:p>
          <w:p w14:paraId="09292BE1" w14:textId="77777777" w:rsidR="00D00F77" w:rsidRDefault="00550891">
            <w:pPr>
              <w:spacing w:after="0" w:line="237" w:lineRule="auto"/>
              <w:ind w:left="311" w:right="176"/>
            </w:pPr>
            <w:r>
              <w:rPr>
                <w:rFonts w:ascii="Times New Roman" w:eastAsia="Times New Roman" w:hAnsi="Times New Roman" w:cs="Times New Roman"/>
                <w:color w:val="2D2D2D"/>
                <w:sz w:val="20"/>
              </w:rPr>
              <w:t>Kambiz (“Kam”) has more than 18 years of extensive IT software development and architecture experience across government and commercial clients. He specializes in complex systems and his experience</w:t>
            </w:r>
            <w:r>
              <w:rPr>
                <w:rFonts w:ascii="Times New Roman" w:eastAsia="Times New Roman" w:hAnsi="Times New Roman" w:cs="Times New Roman"/>
                <w:color w:val="2D2D2D"/>
                <w:sz w:val="20"/>
              </w:rPr>
              <w:t xml:space="preserve"> includes three years managing the eligibility and enrollment (E&amp;E) module of the FFE. As a software architect on the FFE he focused on stabilization, operation, and upgrades across the FFE’s complex ecosystem. He brings a detailed understanding of FFE fun</w:t>
            </w:r>
            <w:r>
              <w:rPr>
                <w:rFonts w:ascii="Times New Roman" w:eastAsia="Times New Roman" w:hAnsi="Times New Roman" w:cs="Times New Roman"/>
                <w:color w:val="2D2D2D"/>
                <w:sz w:val="20"/>
              </w:rPr>
              <w:t xml:space="preserve">ctional and technical architecture that will be critical to future enhancement and optimization. In addition to his core FFE experience that make him an </w:t>
            </w:r>
            <w:r>
              <w:rPr>
                <w:rFonts w:ascii="Times New Roman" w:eastAsia="Times New Roman" w:hAnsi="Times New Roman" w:cs="Times New Roman"/>
                <w:color w:val="2D2D2D"/>
                <w:sz w:val="20"/>
              </w:rPr>
              <w:tab/>
            </w:r>
            <w:r>
              <w:rPr>
                <w:rFonts w:ascii="Times New Roman" w:eastAsia="Times New Roman" w:hAnsi="Times New Roman" w:cs="Times New Roman"/>
                <w:b/>
                <w:sz w:val="34"/>
                <w:vertAlign w:val="subscript"/>
              </w:rPr>
              <w:t xml:space="preserve"> </w:t>
            </w:r>
            <w:r>
              <w:rPr>
                <w:rFonts w:ascii="Times New Roman" w:eastAsia="Times New Roman" w:hAnsi="Times New Roman" w:cs="Times New Roman"/>
                <w:color w:val="2D2D2D"/>
                <w:sz w:val="20"/>
              </w:rPr>
              <w:t>ideal choice to be the Capability Lead for Eligibility, Kam brings a diverse knowledge of web-based a</w:t>
            </w:r>
            <w:r>
              <w:rPr>
                <w:rFonts w:ascii="Times New Roman" w:eastAsia="Times New Roman" w:hAnsi="Times New Roman" w:cs="Times New Roman"/>
                <w:color w:val="2D2D2D"/>
                <w:sz w:val="20"/>
              </w:rPr>
              <w:t>nd cloud-based development. He has designed complex web applications that interface with external systems using REST web services and custom API’s. He also specializes in usercentric web design and managing development using the following technologies: PHP</w:t>
            </w:r>
            <w:r>
              <w:rPr>
                <w:rFonts w:ascii="Times New Roman" w:eastAsia="Times New Roman" w:hAnsi="Times New Roman" w:cs="Times New Roman"/>
                <w:color w:val="2D2D2D"/>
                <w:sz w:val="20"/>
              </w:rPr>
              <w:t>, MySQL, JavaScript, AJAX, C# .Net, MySQL, PostgreSQL, Java Spring MVC, Zend Framework, Backbone JS, Bootstrap, Grunt, Yeoman, Node.js and many other lightweight frontend frameworks. Kam’s more recent roles have entailed technical assessments and program r</w:t>
            </w:r>
            <w:r>
              <w:rPr>
                <w:rFonts w:ascii="Times New Roman" w:eastAsia="Times New Roman" w:hAnsi="Times New Roman" w:cs="Times New Roman"/>
                <w:color w:val="2D2D2D"/>
                <w:sz w:val="20"/>
              </w:rPr>
              <w:t>oad-map support to both integrate monolithic applications and also separate them into more fault tolerant, stable and scalable micro-service designed applications. Lastly, Kam is also an Agile Certified Scrum Master and Product Owner with a deep understand</w:t>
            </w:r>
            <w:r>
              <w:rPr>
                <w:rFonts w:ascii="Times New Roman" w:eastAsia="Times New Roman" w:hAnsi="Times New Roman" w:cs="Times New Roman"/>
                <w:color w:val="2D2D2D"/>
                <w:sz w:val="20"/>
              </w:rPr>
              <w:t xml:space="preserve">ing of the Agile methodology. Kam’s extensive FFE E&amp;E experience, combined with his web design, development, and management experience will allow him to work with CMS as it envisions and implements the next generation of the FFE. </w:t>
            </w:r>
            <w:r>
              <w:rPr>
                <w:rFonts w:ascii="Times New Roman" w:eastAsia="Times New Roman" w:hAnsi="Times New Roman" w:cs="Times New Roman"/>
                <w:sz w:val="20"/>
              </w:rPr>
              <w:t xml:space="preserve"> </w:t>
            </w:r>
          </w:p>
          <w:p w14:paraId="490630B4" w14:textId="77777777" w:rsidR="00D00F77" w:rsidRDefault="00550891">
            <w:pPr>
              <w:spacing w:after="100"/>
              <w:ind w:left="269"/>
            </w:pPr>
            <w:r>
              <w:rPr>
                <w:noProof/>
              </w:rPr>
              <mc:AlternateContent>
                <mc:Choice Requires="wpg">
                  <w:drawing>
                    <wp:inline distT="0" distB="0" distL="0" distR="0" wp14:anchorId="52C3D60B" wp14:editId="07777777">
                      <wp:extent cx="3786378" cy="6096"/>
                      <wp:effectExtent l="0" t="0" r="0" b="0"/>
                      <wp:docPr id="374652" name="Group 374652"/>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8996" name="Shape 458996"/>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6C53C41B" id="Group 374652"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">
                      <v:shape id="Shape 458996"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" path="m,l3786378,r,9144l,9144,,e" fillcolor="#c7c8ca" stroked="f" strokeweight="0">
                        <v:stroke miterlimit="83231f" joinstyle="miter"/>
                        <v:path arrowok="t" textboxrect="0,0,3786378,9144"/>
                      </v:shape>
                      <w10:anchorlock/>
                    </v:group>
                  </w:pict>
                </mc:Fallback>
              </mc:AlternateContent>
            </w:r>
          </w:p>
          <w:p w14:paraId="4596FAF5" w14:textId="77777777" w:rsidR="00D00F77" w:rsidRDefault="00550891">
            <w:pPr>
              <w:spacing w:after="7"/>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7B12F910" w14:textId="77777777" w:rsidR="00D00F77" w:rsidRDefault="00550891">
            <w:pPr>
              <w:spacing w:after="134"/>
              <w:ind w:left="269"/>
            </w:pPr>
            <w:r>
              <w:rPr>
                <w:noProof/>
              </w:rPr>
              <mc:AlternateContent>
                <mc:Choice Requires="wpg">
                  <w:drawing>
                    <wp:inline distT="0" distB="0" distL="0" distR="0" wp14:anchorId="354971A3" wp14:editId="07777777">
                      <wp:extent cx="3786378" cy="6096"/>
                      <wp:effectExtent l="0" t="0" r="0" b="0"/>
                      <wp:docPr id="374653" name="Group 374653"/>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8997" name="Shape 458997"/>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114DBB92" id="Group 374653"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">
                      <v:shape id="Shape 458997"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" path="m,l3786378,r,9144l,9144,,e" fillcolor="#a6a6a6" stroked="f" strokeweight="0">
                        <v:stroke miterlimit="83231f" joinstyle="miter"/>
                        <v:path arrowok="t" textboxrect="0,0,3786378,9144"/>
                      </v:shape>
                      <w10:anchorlock/>
                    </v:group>
                  </w:pict>
                </mc:Fallback>
              </mc:AlternateContent>
            </w:r>
          </w:p>
          <w:p w14:paraId="4AD8554F" w14:textId="77777777" w:rsidR="00D00F77" w:rsidRDefault="00550891">
            <w:pPr>
              <w:spacing w:after="0"/>
              <w:ind w:left="311"/>
            </w:pPr>
            <w:r>
              <w:rPr>
                <w:rFonts w:ascii="Times New Roman" w:eastAsia="Times New Roman" w:hAnsi="Times New Roman" w:cs="Times New Roman"/>
                <w:b/>
                <w:sz w:val="20"/>
              </w:rPr>
              <w:t>California State University of Northridge</w:t>
            </w:r>
            <w:r>
              <w:rPr>
                <w:rFonts w:ascii="Times New Roman" w:eastAsia="Times New Roman" w:hAnsi="Times New Roman" w:cs="Times New Roman"/>
                <w:color w:val="2D2D2D"/>
                <w:sz w:val="24"/>
              </w:rPr>
              <w:t xml:space="preserve"> </w:t>
            </w:r>
          </w:p>
          <w:p w14:paraId="240E1584" w14:textId="77777777" w:rsidR="00D00F77" w:rsidRDefault="00550891">
            <w:pPr>
              <w:spacing w:after="0"/>
              <w:ind w:left="311"/>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Bachelor of Science, Computer Science, 2006 </w:t>
            </w:r>
          </w:p>
        </w:tc>
        <w:tc>
          <w:tcPr>
            <w:tcW w:w="2635" w:type="dxa"/>
            <w:tcBorders>
              <w:top w:val="single" w:sz="4" w:space="0" w:color="C7C8CA"/>
              <w:left w:val="nil"/>
              <w:bottom w:val="single" w:sz="4" w:space="0" w:color="C7C8CA"/>
              <w:right w:val="nil"/>
            </w:tcBorders>
            <w:shd w:val="clear" w:color="auto" w:fill="F2F2F2"/>
          </w:tcPr>
          <w:p w14:paraId="5646FC79" w14:textId="77777777" w:rsidR="00D00F77" w:rsidRDefault="00550891">
            <w:pPr>
              <w:spacing w:after="451" w:line="277" w:lineRule="auto"/>
              <w:ind w:left="85"/>
            </w:pPr>
            <w:r>
              <w:rPr>
                <w:rFonts w:ascii="Times New Roman" w:eastAsia="Times New Roman" w:hAnsi="Times New Roman" w:cs="Times New Roman"/>
                <w:b/>
              </w:rPr>
              <w:t>YEARS OF SYSTEM EXPERIENCE</w:t>
            </w:r>
            <w:r>
              <w:rPr>
                <w:rFonts w:ascii="Times New Roman" w:eastAsia="Times New Roman" w:hAnsi="Times New Roman" w:cs="Times New Roman"/>
              </w:rPr>
              <w:t xml:space="preserve"> </w:t>
            </w:r>
          </w:p>
          <w:p w14:paraId="435C0D8E" w14:textId="77777777" w:rsidR="00D00F77" w:rsidRDefault="00550891">
            <w:pPr>
              <w:spacing w:after="403"/>
              <w:ind w:left="109"/>
            </w:pPr>
            <w:r>
              <w:rPr>
                <w:noProof/>
              </w:rPr>
              <mc:AlternateContent>
                <mc:Choice Requires="wpg">
                  <w:drawing>
                    <wp:anchor distT="0" distB="0" distL="114300" distR="114300" simplePos="0" relativeHeight="251759616" behindDoc="0" locked="0" layoutInCell="1" allowOverlap="1" wp14:anchorId="16FAA080" wp14:editId="07777777">
                      <wp:simplePos x="0" y="0"/>
                      <wp:positionH relativeFrom="column">
                        <wp:posOffset>69342</wp:posOffset>
                      </wp:positionH>
                      <wp:positionV relativeFrom="paragraph">
                        <wp:posOffset>-126424</wp:posOffset>
                      </wp:positionV>
                      <wp:extent cx="188976" cy="1750314"/>
                      <wp:effectExtent l="0" t="0" r="0" b="0"/>
                      <wp:wrapSquare wrapText="bothSides"/>
                      <wp:docPr id="376149" name="Group 376149"/>
                      <wp:cNvGraphicFramePr/>
                      <a:graphic xmlns:a="http://schemas.openxmlformats.org/drawingml/2006/main">
                        <a:graphicData uri="http://schemas.microsoft.com/office/word/2010/wordprocessingGroup">
                          <wpg:wgp>
                            <wpg:cNvGrpSpPr/>
                            <wpg:grpSpPr>
                              <a:xfrm>
                                <a:off x="0" y="0"/>
                                <a:ext cx="188976" cy="1750314"/>
                                <a:chOff x="0" y="0"/>
                                <a:chExt cx="188976" cy="1750314"/>
                              </a:xfrm>
                            </wpg:grpSpPr>
                            <pic:pic xmlns:pic="http://schemas.openxmlformats.org/drawingml/2006/picture">
                              <pic:nvPicPr>
                                <pic:cNvPr id="21316" name="Picture 21316"/>
                                <pic:cNvPicPr/>
                              </pic:nvPicPr>
                              <pic:blipFill>
                                <a:blip r:embed="rId261"/>
                                <a:stretch>
                                  <a:fillRect/>
                                </a:stretch>
                              </pic:blipFill>
                              <pic:spPr>
                                <a:xfrm>
                                  <a:off x="0" y="393192"/>
                                  <a:ext cx="188976" cy="188976"/>
                                </a:xfrm>
                                <a:prstGeom prst="rect">
                                  <a:avLst/>
                                </a:prstGeom>
                              </pic:spPr>
                            </pic:pic>
                            <wps:wsp>
                              <wps:cNvPr id="21317" name="Shape 21317"/>
                              <wps:cNvSpPr/>
                              <wps:spPr>
                                <a:xfrm>
                                  <a:off x="3048" y="104835"/>
                                  <a:ext cx="36957" cy="78045"/>
                                </a:xfrm>
                                <a:custGeom>
                                  <a:avLst/>
                                  <a:gdLst/>
                                  <a:ahLst/>
                                  <a:cxnLst/>
                                  <a:rect l="0" t="0" r="0" b="0"/>
                                  <a:pathLst>
                                    <a:path w="36957" h="78045">
                                      <a:moveTo>
                                        <a:pt x="36957" y="0"/>
                                      </a:moveTo>
                                      <a:lnTo>
                                        <a:pt x="36957" y="32452"/>
                                      </a:lnTo>
                                      <a:lnTo>
                                        <a:pt x="36576" y="32325"/>
                                      </a:lnTo>
                                      <a:lnTo>
                                        <a:pt x="33528" y="33849"/>
                                      </a:lnTo>
                                      <a:lnTo>
                                        <a:pt x="30480" y="34611"/>
                                      </a:lnTo>
                                      <a:lnTo>
                                        <a:pt x="28956" y="38421"/>
                                      </a:lnTo>
                                      <a:lnTo>
                                        <a:pt x="28194" y="41469"/>
                                      </a:lnTo>
                                      <a:lnTo>
                                        <a:pt x="28956" y="45279"/>
                                      </a:lnTo>
                                      <a:lnTo>
                                        <a:pt x="30480" y="47565"/>
                                      </a:lnTo>
                                      <a:lnTo>
                                        <a:pt x="33528" y="49851"/>
                                      </a:lnTo>
                                      <a:lnTo>
                                        <a:pt x="36576" y="50613"/>
                                      </a:lnTo>
                                      <a:lnTo>
                                        <a:pt x="36957" y="50549"/>
                                      </a:lnTo>
                                      <a:lnTo>
                                        <a:pt x="36957" y="77702"/>
                                      </a:lnTo>
                                      <a:lnTo>
                                        <a:pt x="33528" y="78045"/>
                                      </a:lnTo>
                                      <a:lnTo>
                                        <a:pt x="27432" y="78045"/>
                                      </a:lnTo>
                                      <a:lnTo>
                                        <a:pt x="20574" y="75759"/>
                                      </a:lnTo>
                                      <a:lnTo>
                                        <a:pt x="14478" y="72711"/>
                                      </a:lnTo>
                                      <a:lnTo>
                                        <a:pt x="9144" y="67377"/>
                                      </a:lnTo>
                                      <a:lnTo>
                                        <a:pt x="4572" y="61281"/>
                                      </a:lnTo>
                                      <a:lnTo>
                                        <a:pt x="2286" y="55185"/>
                                      </a:lnTo>
                                      <a:lnTo>
                                        <a:pt x="1524" y="49851"/>
                                      </a:lnTo>
                                      <a:lnTo>
                                        <a:pt x="0" y="42231"/>
                                      </a:lnTo>
                                      <a:lnTo>
                                        <a:pt x="2286" y="36135"/>
                                      </a:lnTo>
                                      <a:lnTo>
                                        <a:pt x="4572" y="29277"/>
                                      </a:lnTo>
                                      <a:lnTo>
                                        <a:pt x="8382" y="23943"/>
                                      </a:lnTo>
                                      <a:lnTo>
                                        <a:pt x="12954" y="19371"/>
                                      </a:lnTo>
                                      <a:lnTo>
                                        <a:pt x="36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8" name="Shape 21318"/>
                              <wps:cNvSpPr/>
                              <wps:spPr>
                                <a:xfrm>
                                  <a:off x="40005" y="0"/>
                                  <a:ext cx="145923" cy="182537"/>
                                </a:xfrm>
                                <a:custGeom>
                                  <a:avLst/>
                                  <a:gdLst/>
                                  <a:ahLst/>
                                  <a:cxnLst/>
                                  <a:rect l="0" t="0" r="0" b="0"/>
                                  <a:pathLst>
                                    <a:path w="145923" h="182537">
                                      <a:moveTo>
                                        <a:pt x="103251" y="0"/>
                                      </a:moveTo>
                                      <a:lnTo>
                                        <a:pt x="110871" y="762"/>
                                      </a:lnTo>
                                      <a:lnTo>
                                        <a:pt x="118491" y="3048"/>
                                      </a:lnTo>
                                      <a:lnTo>
                                        <a:pt x="96393" y="23622"/>
                                      </a:lnTo>
                                      <a:lnTo>
                                        <a:pt x="96393" y="28194"/>
                                      </a:lnTo>
                                      <a:lnTo>
                                        <a:pt x="118491" y="48768"/>
                                      </a:lnTo>
                                      <a:lnTo>
                                        <a:pt x="119253" y="49530"/>
                                      </a:lnTo>
                                      <a:lnTo>
                                        <a:pt x="121539" y="49530"/>
                                      </a:lnTo>
                                      <a:lnTo>
                                        <a:pt x="122301" y="48768"/>
                                      </a:lnTo>
                                      <a:lnTo>
                                        <a:pt x="143637" y="28194"/>
                                      </a:lnTo>
                                      <a:lnTo>
                                        <a:pt x="145161" y="35814"/>
                                      </a:lnTo>
                                      <a:lnTo>
                                        <a:pt x="145923" y="42672"/>
                                      </a:lnTo>
                                      <a:lnTo>
                                        <a:pt x="145161" y="51816"/>
                                      </a:lnTo>
                                      <a:lnTo>
                                        <a:pt x="142875" y="59436"/>
                                      </a:lnTo>
                                      <a:lnTo>
                                        <a:pt x="139065" y="67056"/>
                                      </a:lnTo>
                                      <a:lnTo>
                                        <a:pt x="132969" y="72390"/>
                                      </a:lnTo>
                                      <a:lnTo>
                                        <a:pt x="127635" y="78486"/>
                                      </a:lnTo>
                                      <a:lnTo>
                                        <a:pt x="120015" y="82296"/>
                                      </a:lnTo>
                                      <a:lnTo>
                                        <a:pt x="112395" y="84582"/>
                                      </a:lnTo>
                                      <a:lnTo>
                                        <a:pt x="103251" y="85344"/>
                                      </a:lnTo>
                                      <a:lnTo>
                                        <a:pt x="97917" y="85344"/>
                                      </a:lnTo>
                                      <a:lnTo>
                                        <a:pt x="91821" y="83820"/>
                                      </a:lnTo>
                                      <a:lnTo>
                                        <a:pt x="21717" y="170688"/>
                                      </a:lnTo>
                                      <a:lnTo>
                                        <a:pt x="16383" y="176022"/>
                                      </a:lnTo>
                                      <a:lnTo>
                                        <a:pt x="9525" y="180594"/>
                                      </a:lnTo>
                                      <a:lnTo>
                                        <a:pt x="4191" y="182118"/>
                                      </a:lnTo>
                                      <a:lnTo>
                                        <a:pt x="0" y="182537"/>
                                      </a:lnTo>
                                      <a:lnTo>
                                        <a:pt x="0" y="155385"/>
                                      </a:lnTo>
                                      <a:lnTo>
                                        <a:pt x="4191" y="154686"/>
                                      </a:lnTo>
                                      <a:lnTo>
                                        <a:pt x="6477" y="152400"/>
                                      </a:lnTo>
                                      <a:lnTo>
                                        <a:pt x="8763" y="150114"/>
                                      </a:lnTo>
                                      <a:lnTo>
                                        <a:pt x="8763" y="143256"/>
                                      </a:lnTo>
                                      <a:lnTo>
                                        <a:pt x="6477" y="139446"/>
                                      </a:lnTo>
                                      <a:lnTo>
                                        <a:pt x="0" y="137287"/>
                                      </a:lnTo>
                                      <a:lnTo>
                                        <a:pt x="0" y="104835"/>
                                      </a:lnTo>
                                      <a:lnTo>
                                        <a:pt x="62865" y="54102"/>
                                      </a:lnTo>
                                      <a:lnTo>
                                        <a:pt x="61341" y="48768"/>
                                      </a:lnTo>
                                      <a:lnTo>
                                        <a:pt x="60579" y="42672"/>
                                      </a:lnTo>
                                      <a:lnTo>
                                        <a:pt x="62103" y="33528"/>
                                      </a:lnTo>
                                      <a:lnTo>
                                        <a:pt x="64389" y="25908"/>
                                      </a:lnTo>
                                      <a:lnTo>
                                        <a:pt x="68199" y="19050"/>
                                      </a:lnTo>
                                      <a:lnTo>
                                        <a:pt x="73533" y="12954"/>
                                      </a:lnTo>
                                      <a:lnTo>
                                        <a:pt x="79629" y="7620"/>
                                      </a:lnTo>
                                      <a:lnTo>
                                        <a:pt x="86487" y="3810"/>
                                      </a:lnTo>
                                      <a:lnTo>
                                        <a:pt x="95631" y="1524"/>
                                      </a:lnTo>
                                      <a:lnTo>
                                        <a:pt x="1032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9" name="Shape 21319"/>
                              <wps:cNvSpPr/>
                              <wps:spPr>
                                <a:xfrm>
                                  <a:off x="3048" y="792480"/>
                                  <a:ext cx="91821" cy="182880"/>
                                </a:xfrm>
                                <a:custGeom>
                                  <a:avLst/>
                                  <a:gdLst/>
                                  <a:ahLst/>
                                  <a:cxnLst/>
                                  <a:rect l="0" t="0" r="0" b="0"/>
                                  <a:pathLst>
                                    <a:path w="91821" h="182880">
                                      <a:moveTo>
                                        <a:pt x="77724" y="0"/>
                                      </a:moveTo>
                                      <a:lnTo>
                                        <a:pt x="91821" y="0"/>
                                      </a:lnTo>
                                      <a:lnTo>
                                        <a:pt x="91821" y="52578"/>
                                      </a:lnTo>
                                      <a:lnTo>
                                        <a:pt x="83820" y="52578"/>
                                      </a:lnTo>
                                      <a:lnTo>
                                        <a:pt x="76200" y="55626"/>
                                      </a:lnTo>
                                      <a:lnTo>
                                        <a:pt x="69342" y="58674"/>
                                      </a:lnTo>
                                      <a:lnTo>
                                        <a:pt x="59436" y="68580"/>
                                      </a:lnTo>
                                      <a:lnTo>
                                        <a:pt x="55626" y="75438"/>
                                      </a:lnTo>
                                      <a:lnTo>
                                        <a:pt x="53340" y="83058"/>
                                      </a:lnTo>
                                      <a:lnTo>
                                        <a:pt x="53340" y="99060"/>
                                      </a:lnTo>
                                      <a:lnTo>
                                        <a:pt x="55626" y="106680"/>
                                      </a:lnTo>
                                      <a:lnTo>
                                        <a:pt x="59436" y="113538"/>
                                      </a:lnTo>
                                      <a:lnTo>
                                        <a:pt x="69342" y="123444"/>
                                      </a:lnTo>
                                      <a:lnTo>
                                        <a:pt x="76200" y="127254"/>
                                      </a:lnTo>
                                      <a:lnTo>
                                        <a:pt x="83820" y="129540"/>
                                      </a:lnTo>
                                      <a:lnTo>
                                        <a:pt x="91440" y="129540"/>
                                      </a:lnTo>
                                      <a:lnTo>
                                        <a:pt x="91821" y="129540"/>
                                      </a:lnTo>
                                      <a:lnTo>
                                        <a:pt x="91821" y="182880"/>
                                      </a:lnTo>
                                      <a:lnTo>
                                        <a:pt x="80010" y="182880"/>
                                      </a:lnTo>
                                      <a:lnTo>
                                        <a:pt x="77724" y="182118"/>
                                      </a:lnTo>
                                      <a:lnTo>
                                        <a:pt x="76200" y="179832"/>
                                      </a:lnTo>
                                      <a:lnTo>
                                        <a:pt x="73914" y="156210"/>
                                      </a:lnTo>
                                      <a:lnTo>
                                        <a:pt x="65532" y="153924"/>
                                      </a:lnTo>
                                      <a:lnTo>
                                        <a:pt x="57912" y="150114"/>
                                      </a:lnTo>
                                      <a:lnTo>
                                        <a:pt x="38862" y="163830"/>
                                      </a:lnTo>
                                      <a:lnTo>
                                        <a:pt x="36576" y="165354"/>
                                      </a:lnTo>
                                      <a:lnTo>
                                        <a:pt x="35052" y="163830"/>
                                      </a:lnTo>
                                      <a:lnTo>
                                        <a:pt x="19050" y="147066"/>
                                      </a:lnTo>
                                      <a:lnTo>
                                        <a:pt x="17526" y="144780"/>
                                      </a:lnTo>
                                      <a:lnTo>
                                        <a:pt x="17526" y="143256"/>
                                      </a:lnTo>
                                      <a:lnTo>
                                        <a:pt x="32766" y="124968"/>
                                      </a:lnTo>
                                      <a:lnTo>
                                        <a:pt x="28956" y="117348"/>
                                      </a:lnTo>
                                      <a:lnTo>
                                        <a:pt x="25908" y="108966"/>
                                      </a:lnTo>
                                      <a:lnTo>
                                        <a:pt x="3048" y="105918"/>
                                      </a:lnTo>
                                      <a:lnTo>
                                        <a:pt x="762" y="104394"/>
                                      </a:lnTo>
                                      <a:lnTo>
                                        <a:pt x="0" y="102870"/>
                                      </a:lnTo>
                                      <a:lnTo>
                                        <a:pt x="0" y="79248"/>
                                      </a:lnTo>
                                      <a:lnTo>
                                        <a:pt x="762" y="77724"/>
                                      </a:lnTo>
                                      <a:lnTo>
                                        <a:pt x="3048" y="76200"/>
                                      </a:lnTo>
                                      <a:lnTo>
                                        <a:pt x="25908" y="73152"/>
                                      </a:lnTo>
                                      <a:lnTo>
                                        <a:pt x="28956" y="64770"/>
                                      </a:lnTo>
                                      <a:lnTo>
                                        <a:pt x="32766" y="57150"/>
                                      </a:lnTo>
                                      <a:lnTo>
                                        <a:pt x="17526" y="38862"/>
                                      </a:lnTo>
                                      <a:lnTo>
                                        <a:pt x="17526" y="37338"/>
                                      </a:lnTo>
                                      <a:lnTo>
                                        <a:pt x="19050" y="35052"/>
                                      </a:lnTo>
                                      <a:lnTo>
                                        <a:pt x="35052" y="18288"/>
                                      </a:lnTo>
                                      <a:lnTo>
                                        <a:pt x="36576" y="17526"/>
                                      </a:lnTo>
                                      <a:lnTo>
                                        <a:pt x="38862" y="18288"/>
                                      </a:lnTo>
                                      <a:lnTo>
                                        <a:pt x="57912" y="32004"/>
                                      </a:lnTo>
                                      <a:lnTo>
                                        <a:pt x="65532"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0" name="Shape 21320"/>
                              <wps:cNvSpPr/>
                              <wps:spPr>
                                <a:xfrm>
                                  <a:off x="94869" y="792480"/>
                                  <a:ext cx="91059" cy="182880"/>
                                </a:xfrm>
                                <a:custGeom>
                                  <a:avLst/>
                                  <a:gdLst/>
                                  <a:ahLst/>
                                  <a:cxnLst/>
                                  <a:rect l="0" t="0" r="0" b="0"/>
                                  <a:pathLst>
                                    <a:path w="91059" h="182880">
                                      <a:moveTo>
                                        <a:pt x="0" y="0"/>
                                      </a:moveTo>
                                      <a:lnTo>
                                        <a:pt x="13335" y="0"/>
                                      </a:lnTo>
                                      <a:lnTo>
                                        <a:pt x="14097" y="2286"/>
                                      </a:lnTo>
                                      <a:lnTo>
                                        <a:pt x="17145" y="25908"/>
                                      </a:lnTo>
                                      <a:lnTo>
                                        <a:pt x="25527" y="28194"/>
                                      </a:lnTo>
                                      <a:lnTo>
                                        <a:pt x="33147" y="32004"/>
                                      </a:lnTo>
                                      <a:lnTo>
                                        <a:pt x="52197" y="18288"/>
                                      </a:lnTo>
                                      <a:lnTo>
                                        <a:pt x="54483" y="17526"/>
                                      </a:lnTo>
                                      <a:lnTo>
                                        <a:pt x="56007" y="18288"/>
                                      </a:lnTo>
                                      <a:lnTo>
                                        <a:pt x="72771" y="35052"/>
                                      </a:lnTo>
                                      <a:lnTo>
                                        <a:pt x="73533" y="37338"/>
                                      </a:lnTo>
                                      <a:lnTo>
                                        <a:pt x="72771" y="38862"/>
                                      </a:lnTo>
                                      <a:lnTo>
                                        <a:pt x="59055" y="57150"/>
                                      </a:lnTo>
                                      <a:lnTo>
                                        <a:pt x="62103" y="64770"/>
                                      </a:lnTo>
                                      <a:lnTo>
                                        <a:pt x="65151" y="73152"/>
                                      </a:lnTo>
                                      <a:lnTo>
                                        <a:pt x="88011" y="76200"/>
                                      </a:lnTo>
                                      <a:lnTo>
                                        <a:pt x="90297" y="77724"/>
                                      </a:lnTo>
                                      <a:lnTo>
                                        <a:pt x="91059" y="79248"/>
                                      </a:lnTo>
                                      <a:lnTo>
                                        <a:pt x="91059" y="102870"/>
                                      </a:lnTo>
                                      <a:lnTo>
                                        <a:pt x="90297" y="104394"/>
                                      </a:lnTo>
                                      <a:lnTo>
                                        <a:pt x="88011" y="105918"/>
                                      </a:lnTo>
                                      <a:lnTo>
                                        <a:pt x="65151"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145" y="156210"/>
                                      </a:lnTo>
                                      <a:lnTo>
                                        <a:pt x="14097" y="179832"/>
                                      </a:lnTo>
                                      <a:lnTo>
                                        <a:pt x="13335" y="182118"/>
                                      </a:lnTo>
                                      <a:lnTo>
                                        <a:pt x="11811" y="182880"/>
                                      </a:lnTo>
                                      <a:lnTo>
                                        <a:pt x="0" y="182880"/>
                                      </a:lnTo>
                                      <a:lnTo>
                                        <a:pt x="0" y="129540"/>
                                      </a:lnTo>
                                      <a:lnTo>
                                        <a:pt x="8001" y="129540"/>
                                      </a:lnTo>
                                      <a:lnTo>
                                        <a:pt x="14859" y="127254"/>
                                      </a:lnTo>
                                      <a:lnTo>
                                        <a:pt x="21717" y="123444"/>
                                      </a:lnTo>
                                      <a:lnTo>
                                        <a:pt x="27051" y="118110"/>
                                      </a:lnTo>
                                      <a:lnTo>
                                        <a:pt x="32385" y="113538"/>
                                      </a:lnTo>
                                      <a:lnTo>
                                        <a:pt x="34671" y="106680"/>
                                      </a:lnTo>
                                      <a:lnTo>
                                        <a:pt x="37719" y="99060"/>
                                      </a:lnTo>
                                      <a:lnTo>
                                        <a:pt x="38481" y="95250"/>
                                      </a:lnTo>
                                      <a:lnTo>
                                        <a:pt x="38481" y="86868"/>
                                      </a:lnTo>
                                      <a:lnTo>
                                        <a:pt x="37719" y="83058"/>
                                      </a:lnTo>
                                      <a:lnTo>
                                        <a:pt x="34671" y="75438"/>
                                      </a:lnTo>
                                      <a:lnTo>
                                        <a:pt x="32385" y="68580"/>
                                      </a:lnTo>
                                      <a:lnTo>
                                        <a:pt x="27051" y="64008"/>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1" name="Shape 21321"/>
                              <wps:cNvSpPr/>
                              <wps:spPr>
                                <a:xfrm>
                                  <a:off x="3048" y="1188720"/>
                                  <a:ext cx="91440" cy="172974"/>
                                </a:xfrm>
                                <a:custGeom>
                                  <a:avLst/>
                                  <a:gdLst/>
                                  <a:ahLst/>
                                  <a:cxnLst/>
                                  <a:rect l="0" t="0" r="0" b="0"/>
                                  <a:pathLst>
                                    <a:path w="91440" h="172974">
                                      <a:moveTo>
                                        <a:pt x="53340" y="0"/>
                                      </a:moveTo>
                                      <a:lnTo>
                                        <a:pt x="91440" y="0"/>
                                      </a:lnTo>
                                      <a:lnTo>
                                        <a:pt x="91440" y="12192"/>
                                      </a:lnTo>
                                      <a:lnTo>
                                        <a:pt x="61722" y="12192"/>
                                      </a:lnTo>
                                      <a:lnTo>
                                        <a:pt x="61722" y="25146"/>
                                      </a:lnTo>
                                      <a:lnTo>
                                        <a:pt x="91440" y="25146"/>
                                      </a:lnTo>
                                      <a:lnTo>
                                        <a:pt x="91440" y="70104"/>
                                      </a:lnTo>
                                      <a:lnTo>
                                        <a:pt x="82296" y="70104"/>
                                      </a:lnTo>
                                      <a:lnTo>
                                        <a:pt x="80772" y="70866"/>
                                      </a:lnTo>
                                      <a:lnTo>
                                        <a:pt x="80010" y="73152"/>
                                      </a:lnTo>
                                      <a:lnTo>
                                        <a:pt x="80010" y="87630"/>
                                      </a:lnTo>
                                      <a:lnTo>
                                        <a:pt x="65532" y="87630"/>
                                      </a:lnTo>
                                      <a:lnTo>
                                        <a:pt x="63246" y="88392"/>
                                      </a:lnTo>
                                      <a:lnTo>
                                        <a:pt x="61722" y="90678"/>
                                      </a:lnTo>
                                      <a:lnTo>
                                        <a:pt x="61722" y="108204"/>
                                      </a:lnTo>
                                      <a:lnTo>
                                        <a:pt x="63246" y="110490"/>
                                      </a:lnTo>
                                      <a:lnTo>
                                        <a:pt x="65532" y="111252"/>
                                      </a:lnTo>
                                      <a:lnTo>
                                        <a:pt x="80010" y="111252"/>
                                      </a:lnTo>
                                      <a:lnTo>
                                        <a:pt x="80010" y="126492"/>
                                      </a:lnTo>
                                      <a:lnTo>
                                        <a:pt x="82296" y="128778"/>
                                      </a:lnTo>
                                      <a:lnTo>
                                        <a:pt x="91440" y="128778"/>
                                      </a:lnTo>
                                      <a:lnTo>
                                        <a:pt x="91440" y="172974"/>
                                      </a:lnTo>
                                      <a:lnTo>
                                        <a:pt x="3048" y="172974"/>
                                      </a:lnTo>
                                      <a:lnTo>
                                        <a:pt x="762" y="172212"/>
                                      </a:lnTo>
                                      <a:lnTo>
                                        <a:pt x="0" y="170688"/>
                                      </a:lnTo>
                                      <a:lnTo>
                                        <a:pt x="0" y="28956"/>
                                      </a:lnTo>
                                      <a:lnTo>
                                        <a:pt x="762" y="25908"/>
                                      </a:lnTo>
                                      <a:lnTo>
                                        <a:pt x="3048" y="25146"/>
                                      </a:lnTo>
                                      <a:lnTo>
                                        <a:pt x="50292" y="25146"/>
                                      </a:lnTo>
                                      <a:lnTo>
                                        <a:pt x="50292" y="3048"/>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2" name="Shape 21322"/>
                              <wps:cNvSpPr/>
                              <wps:spPr>
                                <a:xfrm>
                                  <a:off x="94488" y="1188720"/>
                                  <a:ext cx="91440" cy="172974"/>
                                </a:xfrm>
                                <a:custGeom>
                                  <a:avLst/>
                                  <a:gdLst/>
                                  <a:ahLst/>
                                  <a:cxnLst/>
                                  <a:rect l="0" t="0" r="0" b="0"/>
                                  <a:pathLst>
                                    <a:path w="91440" h="172974">
                                      <a:moveTo>
                                        <a:pt x="0" y="0"/>
                                      </a:moveTo>
                                      <a:lnTo>
                                        <a:pt x="38862" y="0"/>
                                      </a:lnTo>
                                      <a:lnTo>
                                        <a:pt x="39624" y="762"/>
                                      </a:lnTo>
                                      <a:lnTo>
                                        <a:pt x="41148" y="3048"/>
                                      </a:lnTo>
                                      <a:lnTo>
                                        <a:pt x="41910" y="5334"/>
                                      </a:lnTo>
                                      <a:lnTo>
                                        <a:pt x="41910" y="25146"/>
                                      </a:lnTo>
                                      <a:lnTo>
                                        <a:pt x="89154" y="25146"/>
                                      </a:lnTo>
                                      <a:lnTo>
                                        <a:pt x="91440" y="25908"/>
                                      </a:lnTo>
                                      <a:lnTo>
                                        <a:pt x="91440" y="172212"/>
                                      </a:lnTo>
                                      <a:lnTo>
                                        <a:pt x="89154" y="172974"/>
                                      </a:lnTo>
                                      <a:lnTo>
                                        <a:pt x="0" y="172974"/>
                                      </a:lnTo>
                                      <a:lnTo>
                                        <a:pt x="0" y="128778"/>
                                      </a:lnTo>
                                      <a:lnTo>
                                        <a:pt x="9144" y="128778"/>
                                      </a:lnTo>
                                      <a:lnTo>
                                        <a:pt x="11430" y="126492"/>
                                      </a:lnTo>
                                      <a:lnTo>
                                        <a:pt x="11430" y="111252"/>
                                      </a:lnTo>
                                      <a:lnTo>
                                        <a:pt x="26670" y="111252"/>
                                      </a:lnTo>
                                      <a:lnTo>
                                        <a:pt x="28956" y="110490"/>
                                      </a:lnTo>
                                      <a:lnTo>
                                        <a:pt x="29718" y="108204"/>
                                      </a:lnTo>
                                      <a:lnTo>
                                        <a:pt x="29718" y="90678"/>
                                      </a:lnTo>
                                      <a:lnTo>
                                        <a:pt x="28956" y="88392"/>
                                      </a:lnTo>
                                      <a:lnTo>
                                        <a:pt x="26670" y="87630"/>
                                      </a:lnTo>
                                      <a:lnTo>
                                        <a:pt x="11430" y="87630"/>
                                      </a:lnTo>
                                      <a:lnTo>
                                        <a:pt x="11430" y="73152"/>
                                      </a:lnTo>
                                      <a:lnTo>
                                        <a:pt x="10668" y="70866"/>
                                      </a:lnTo>
                                      <a:lnTo>
                                        <a:pt x="9144" y="70104"/>
                                      </a:lnTo>
                                      <a:lnTo>
                                        <a:pt x="0" y="70104"/>
                                      </a:lnTo>
                                      <a:lnTo>
                                        <a:pt x="0" y="25146"/>
                                      </a:lnTo>
                                      <a:lnTo>
                                        <a:pt x="29718" y="25146"/>
                                      </a:lnTo>
                                      <a:lnTo>
                                        <a:pt x="2971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3" name="Shape 21323"/>
                              <wps:cNvSpPr/>
                              <wps:spPr>
                                <a:xfrm>
                                  <a:off x="12192" y="1567433"/>
                                  <a:ext cx="112776" cy="118873"/>
                                </a:xfrm>
                                <a:custGeom>
                                  <a:avLst/>
                                  <a:gdLst/>
                                  <a:ahLst/>
                                  <a:cxnLst/>
                                  <a:rect l="0" t="0" r="0" b="0"/>
                                  <a:pathLst>
                                    <a:path w="112776" h="118873">
                                      <a:moveTo>
                                        <a:pt x="29718" y="0"/>
                                      </a:moveTo>
                                      <a:lnTo>
                                        <a:pt x="32766" y="0"/>
                                      </a:lnTo>
                                      <a:lnTo>
                                        <a:pt x="35052" y="763"/>
                                      </a:lnTo>
                                      <a:lnTo>
                                        <a:pt x="35814" y="2287"/>
                                      </a:lnTo>
                                      <a:lnTo>
                                        <a:pt x="35814" y="22861"/>
                                      </a:lnTo>
                                      <a:lnTo>
                                        <a:pt x="35052" y="23623"/>
                                      </a:lnTo>
                                      <a:lnTo>
                                        <a:pt x="32766" y="25147"/>
                                      </a:lnTo>
                                      <a:lnTo>
                                        <a:pt x="29718" y="25147"/>
                                      </a:lnTo>
                                      <a:lnTo>
                                        <a:pt x="28194" y="23623"/>
                                      </a:lnTo>
                                      <a:lnTo>
                                        <a:pt x="26670" y="22861"/>
                                      </a:lnTo>
                                      <a:lnTo>
                                        <a:pt x="26670" y="15240"/>
                                      </a:lnTo>
                                      <a:lnTo>
                                        <a:pt x="9144" y="15240"/>
                                      </a:lnTo>
                                      <a:lnTo>
                                        <a:pt x="23622" y="104394"/>
                                      </a:lnTo>
                                      <a:lnTo>
                                        <a:pt x="24384" y="106680"/>
                                      </a:lnTo>
                                      <a:lnTo>
                                        <a:pt x="25908" y="108204"/>
                                      </a:lnTo>
                                      <a:lnTo>
                                        <a:pt x="27432" y="108966"/>
                                      </a:lnTo>
                                      <a:lnTo>
                                        <a:pt x="85344" y="108966"/>
                                      </a:lnTo>
                                      <a:lnTo>
                                        <a:pt x="86868" y="108204"/>
                                      </a:lnTo>
                                      <a:lnTo>
                                        <a:pt x="88392" y="106680"/>
                                      </a:lnTo>
                                      <a:lnTo>
                                        <a:pt x="88392" y="104394"/>
                                      </a:lnTo>
                                      <a:lnTo>
                                        <a:pt x="103632" y="15240"/>
                                      </a:lnTo>
                                      <a:lnTo>
                                        <a:pt x="86106" y="15240"/>
                                      </a:lnTo>
                                      <a:lnTo>
                                        <a:pt x="86106" y="22861"/>
                                      </a:lnTo>
                                      <a:lnTo>
                                        <a:pt x="84582" y="23623"/>
                                      </a:lnTo>
                                      <a:lnTo>
                                        <a:pt x="83058" y="25147"/>
                                      </a:lnTo>
                                      <a:lnTo>
                                        <a:pt x="79248" y="25147"/>
                                      </a:lnTo>
                                      <a:lnTo>
                                        <a:pt x="76962" y="22861"/>
                                      </a:lnTo>
                                      <a:lnTo>
                                        <a:pt x="76962" y="2287"/>
                                      </a:lnTo>
                                      <a:lnTo>
                                        <a:pt x="77724" y="763"/>
                                      </a:lnTo>
                                      <a:lnTo>
                                        <a:pt x="79248" y="0"/>
                                      </a:lnTo>
                                      <a:lnTo>
                                        <a:pt x="83058" y="0"/>
                                      </a:lnTo>
                                      <a:lnTo>
                                        <a:pt x="84582" y="763"/>
                                      </a:lnTo>
                                      <a:lnTo>
                                        <a:pt x="86106" y="2287"/>
                                      </a:lnTo>
                                      <a:lnTo>
                                        <a:pt x="86106" y="4573"/>
                                      </a:lnTo>
                                      <a:lnTo>
                                        <a:pt x="102870" y="4573"/>
                                      </a:lnTo>
                                      <a:lnTo>
                                        <a:pt x="105156" y="6097"/>
                                      </a:lnTo>
                                      <a:lnTo>
                                        <a:pt x="107442" y="6097"/>
                                      </a:lnTo>
                                      <a:lnTo>
                                        <a:pt x="108966" y="6858"/>
                                      </a:lnTo>
                                      <a:lnTo>
                                        <a:pt x="111252" y="9144"/>
                                      </a:lnTo>
                                      <a:lnTo>
                                        <a:pt x="112014" y="10668"/>
                                      </a:lnTo>
                                      <a:lnTo>
                                        <a:pt x="112776" y="12954"/>
                                      </a:lnTo>
                                      <a:lnTo>
                                        <a:pt x="112776" y="16764"/>
                                      </a:lnTo>
                                      <a:lnTo>
                                        <a:pt x="99060" y="105156"/>
                                      </a:lnTo>
                                      <a:lnTo>
                                        <a:pt x="98298" y="108204"/>
                                      </a:lnTo>
                                      <a:lnTo>
                                        <a:pt x="96774" y="111252"/>
                                      </a:lnTo>
                                      <a:lnTo>
                                        <a:pt x="96012" y="113538"/>
                                      </a:lnTo>
                                      <a:lnTo>
                                        <a:pt x="91440" y="116587"/>
                                      </a:lnTo>
                                      <a:lnTo>
                                        <a:pt x="88392" y="118873"/>
                                      </a:lnTo>
                                      <a:lnTo>
                                        <a:pt x="23622" y="118873"/>
                                      </a:lnTo>
                                      <a:lnTo>
                                        <a:pt x="22098" y="116587"/>
                                      </a:lnTo>
                                      <a:lnTo>
                                        <a:pt x="17526" y="113538"/>
                                      </a:lnTo>
                                      <a:lnTo>
                                        <a:pt x="16002" y="111252"/>
                                      </a:lnTo>
                                      <a:lnTo>
                                        <a:pt x="14478" y="108204"/>
                                      </a:lnTo>
                                      <a:lnTo>
                                        <a:pt x="13716" y="105156"/>
                                      </a:lnTo>
                                      <a:lnTo>
                                        <a:pt x="0" y="16764"/>
                                      </a:lnTo>
                                      <a:lnTo>
                                        <a:pt x="0" y="12954"/>
                                      </a:lnTo>
                                      <a:lnTo>
                                        <a:pt x="762" y="10668"/>
                                      </a:lnTo>
                                      <a:lnTo>
                                        <a:pt x="1524" y="9144"/>
                                      </a:lnTo>
                                      <a:lnTo>
                                        <a:pt x="3810" y="6858"/>
                                      </a:lnTo>
                                      <a:lnTo>
                                        <a:pt x="5334" y="6097"/>
                                      </a:lnTo>
                                      <a:lnTo>
                                        <a:pt x="7620" y="6097"/>
                                      </a:lnTo>
                                      <a:lnTo>
                                        <a:pt x="9906" y="4573"/>
                                      </a:lnTo>
                                      <a:lnTo>
                                        <a:pt x="26670" y="4573"/>
                                      </a:lnTo>
                                      <a:lnTo>
                                        <a:pt x="26670" y="2287"/>
                                      </a:lnTo>
                                      <a:lnTo>
                                        <a:pt x="28194" y="763"/>
                                      </a:ln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4" name="Shape 21324"/>
                              <wps:cNvSpPr/>
                              <wps:spPr>
                                <a:xfrm>
                                  <a:off x="60960" y="1654302"/>
                                  <a:ext cx="124206" cy="96012"/>
                                </a:xfrm>
                                <a:custGeom>
                                  <a:avLst/>
                                  <a:gdLst/>
                                  <a:ahLst/>
                                  <a:cxnLst/>
                                  <a:rect l="0" t="0" r="0" b="0"/>
                                  <a:pathLst>
                                    <a:path w="124206" h="96012">
                                      <a:moveTo>
                                        <a:pt x="100584" y="0"/>
                                      </a:moveTo>
                                      <a:lnTo>
                                        <a:pt x="105156" y="762"/>
                                      </a:lnTo>
                                      <a:lnTo>
                                        <a:pt x="109728" y="2286"/>
                                      </a:lnTo>
                                      <a:lnTo>
                                        <a:pt x="114300" y="4572"/>
                                      </a:lnTo>
                                      <a:lnTo>
                                        <a:pt x="118110" y="7620"/>
                                      </a:lnTo>
                                      <a:lnTo>
                                        <a:pt x="122682" y="15240"/>
                                      </a:lnTo>
                                      <a:lnTo>
                                        <a:pt x="124206" y="19812"/>
                                      </a:lnTo>
                                      <a:lnTo>
                                        <a:pt x="124206" y="29718"/>
                                      </a:lnTo>
                                      <a:lnTo>
                                        <a:pt x="122682" y="32766"/>
                                      </a:lnTo>
                                      <a:lnTo>
                                        <a:pt x="121158" y="36576"/>
                                      </a:lnTo>
                                      <a:lnTo>
                                        <a:pt x="118872" y="40386"/>
                                      </a:lnTo>
                                      <a:lnTo>
                                        <a:pt x="115824" y="42672"/>
                                      </a:lnTo>
                                      <a:lnTo>
                                        <a:pt x="112014" y="45720"/>
                                      </a:lnTo>
                                      <a:lnTo>
                                        <a:pt x="108966" y="47244"/>
                                      </a:lnTo>
                                      <a:lnTo>
                                        <a:pt x="105156" y="48768"/>
                                      </a:lnTo>
                                      <a:lnTo>
                                        <a:pt x="105156" y="53340"/>
                                      </a:lnTo>
                                      <a:lnTo>
                                        <a:pt x="103632" y="57912"/>
                                      </a:lnTo>
                                      <a:lnTo>
                                        <a:pt x="102870" y="63246"/>
                                      </a:lnTo>
                                      <a:lnTo>
                                        <a:pt x="100584" y="67818"/>
                                      </a:lnTo>
                                      <a:lnTo>
                                        <a:pt x="98298" y="70866"/>
                                      </a:lnTo>
                                      <a:lnTo>
                                        <a:pt x="96012" y="75438"/>
                                      </a:lnTo>
                                      <a:lnTo>
                                        <a:pt x="92964" y="78486"/>
                                      </a:lnTo>
                                      <a:lnTo>
                                        <a:pt x="89916" y="82296"/>
                                      </a:lnTo>
                                      <a:lnTo>
                                        <a:pt x="82296" y="88392"/>
                                      </a:lnTo>
                                      <a:lnTo>
                                        <a:pt x="78486" y="90678"/>
                                      </a:lnTo>
                                      <a:lnTo>
                                        <a:pt x="73914" y="92964"/>
                                      </a:lnTo>
                                      <a:lnTo>
                                        <a:pt x="69342" y="93726"/>
                                      </a:lnTo>
                                      <a:lnTo>
                                        <a:pt x="65532" y="95250"/>
                                      </a:lnTo>
                                      <a:lnTo>
                                        <a:pt x="60198" y="96012"/>
                                      </a:lnTo>
                                      <a:lnTo>
                                        <a:pt x="50292" y="96012"/>
                                      </a:lnTo>
                                      <a:lnTo>
                                        <a:pt x="45720" y="95250"/>
                                      </a:lnTo>
                                      <a:lnTo>
                                        <a:pt x="39624" y="95250"/>
                                      </a:lnTo>
                                      <a:lnTo>
                                        <a:pt x="35052" y="93726"/>
                                      </a:lnTo>
                                      <a:lnTo>
                                        <a:pt x="30480" y="91440"/>
                                      </a:lnTo>
                                      <a:lnTo>
                                        <a:pt x="26670" y="90678"/>
                                      </a:lnTo>
                                      <a:lnTo>
                                        <a:pt x="22098" y="87630"/>
                                      </a:lnTo>
                                      <a:lnTo>
                                        <a:pt x="18288" y="84582"/>
                                      </a:lnTo>
                                      <a:lnTo>
                                        <a:pt x="14478" y="82296"/>
                                      </a:lnTo>
                                      <a:lnTo>
                                        <a:pt x="12192" y="78486"/>
                                      </a:lnTo>
                                      <a:lnTo>
                                        <a:pt x="8382" y="74676"/>
                                      </a:lnTo>
                                      <a:lnTo>
                                        <a:pt x="6096" y="70104"/>
                                      </a:lnTo>
                                      <a:lnTo>
                                        <a:pt x="4572" y="65532"/>
                                      </a:lnTo>
                                      <a:lnTo>
                                        <a:pt x="2286" y="61722"/>
                                      </a:lnTo>
                                      <a:lnTo>
                                        <a:pt x="1524" y="56388"/>
                                      </a:lnTo>
                                      <a:lnTo>
                                        <a:pt x="762" y="52578"/>
                                      </a:lnTo>
                                      <a:lnTo>
                                        <a:pt x="0" y="47244"/>
                                      </a:lnTo>
                                      <a:lnTo>
                                        <a:pt x="0" y="41910"/>
                                      </a:lnTo>
                                      <a:lnTo>
                                        <a:pt x="9906" y="41910"/>
                                      </a:lnTo>
                                      <a:lnTo>
                                        <a:pt x="9906" y="47244"/>
                                      </a:lnTo>
                                      <a:lnTo>
                                        <a:pt x="10668" y="54864"/>
                                      </a:lnTo>
                                      <a:lnTo>
                                        <a:pt x="12954" y="62484"/>
                                      </a:lnTo>
                                      <a:lnTo>
                                        <a:pt x="16764" y="68580"/>
                                      </a:lnTo>
                                      <a:lnTo>
                                        <a:pt x="22098" y="74676"/>
                                      </a:lnTo>
                                      <a:lnTo>
                                        <a:pt x="27432" y="80010"/>
                                      </a:lnTo>
                                      <a:lnTo>
                                        <a:pt x="34290" y="83058"/>
                                      </a:lnTo>
                                      <a:lnTo>
                                        <a:pt x="41910" y="85344"/>
                                      </a:lnTo>
                                      <a:lnTo>
                                        <a:pt x="50292" y="86106"/>
                                      </a:lnTo>
                                      <a:lnTo>
                                        <a:pt x="54864" y="86106"/>
                                      </a:lnTo>
                                      <a:lnTo>
                                        <a:pt x="63246" y="85344"/>
                                      </a:lnTo>
                                      <a:lnTo>
                                        <a:pt x="70866" y="83058"/>
                                      </a:lnTo>
                                      <a:lnTo>
                                        <a:pt x="76962" y="80010"/>
                                      </a:lnTo>
                                      <a:lnTo>
                                        <a:pt x="82296" y="75438"/>
                                      </a:lnTo>
                                      <a:lnTo>
                                        <a:pt x="88392" y="69342"/>
                                      </a:lnTo>
                                      <a:lnTo>
                                        <a:pt x="91440" y="63246"/>
                                      </a:lnTo>
                                      <a:lnTo>
                                        <a:pt x="93726" y="55626"/>
                                      </a:lnTo>
                                      <a:lnTo>
                                        <a:pt x="95250" y="48768"/>
                                      </a:lnTo>
                                      <a:lnTo>
                                        <a:pt x="90678" y="47244"/>
                                      </a:lnTo>
                                      <a:lnTo>
                                        <a:pt x="86868" y="45720"/>
                                      </a:lnTo>
                                      <a:lnTo>
                                        <a:pt x="84582" y="42672"/>
                                      </a:lnTo>
                                      <a:lnTo>
                                        <a:pt x="81534" y="40386"/>
                                      </a:lnTo>
                                      <a:lnTo>
                                        <a:pt x="78486" y="36576"/>
                                      </a:lnTo>
                                      <a:lnTo>
                                        <a:pt x="76962" y="32766"/>
                                      </a:lnTo>
                                      <a:lnTo>
                                        <a:pt x="76200" y="29718"/>
                                      </a:lnTo>
                                      <a:lnTo>
                                        <a:pt x="75438" y="25146"/>
                                      </a:lnTo>
                                      <a:lnTo>
                                        <a:pt x="76200" y="19812"/>
                                      </a:lnTo>
                                      <a:lnTo>
                                        <a:pt x="77724" y="15240"/>
                                      </a:lnTo>
                                      <a:lnTo>
                                        <a:pt x="82296" y="7620"/>
                                      </a:lnTo>
                                      <a:lnTo>
                                        <a:pt x="86106" y="4572"/>
                                      </a:lnTo>
                                      <a:lnTo>
                                        <a:pt x="90678" y="2286"/>
                                      </a:lnTo>
                                      <a:lnTo>
                                        <a:pt x="95250" y="762"/>
                                      </a:lnTo>
                                      <a:lnTo>
                                        <a:pt x="1005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852D55" id="Group 376149" o:spid="_x0000_s1026" style="position:absolute;margin-left:5.45pt;margin-top:-9.95pt;width:14.9pt;height:137.8pt;z-index:251759616" coordsize="1889,175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">
                      <v:shape id="Picture 21316" o:spid="_x0000_s1027" type="#_x0000_t75" style="position:absolute;top:3931;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">
                        <v:imagedata r:id="rId263" o:title=""/>
                      </v:shape>
                      <v:shape id="Shape 21317" o:spid="_x0000_s1028" style="position:absolute;left:30;top:1048;width:370;height:780;visibility:visible;mso-wrap-style:square;v-text-anchor:top" coordsize="36957,7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" path="m36957,r,32452l36576,32325r-3048,1524l30480,34611r-1524,3810l28194,41469r762,3810l30480,47565r3048,2286l36576,50613r381,-64l36957,77702r-3429,343l27432,78045,20574,75759,14478,72711,9144,67377,4572,61281,2286,55185,1524,49851,,42231,2286,36135,4572,29277,8382,23943r4572,-4572l36957,xe" fillcolor="black" stroked="f" strokeweight="0">
                        <v:stroke miterlimit="83231f" joinstyle="miter"/>
                        <v:path arrowok="t" textboxrect="0,0,36957,78045"/>
                      </v:shape>
                      <v:shape id="Shape 21318" o:spid="_x0000_s1029" style="position:absolute;left:400;width:1459;height:1825;visibility:visible;mso-wrap-style:square;v-text-anchor:top" coordsize="145923,18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" path="m103251,r7620,762l118491,3048,96393,23622r,4572l118491,48768r762,762l121539,49530r762,-762l143637,28194r1524,7620l145923,42672r-762,9144l142875,59436r-3810,7620l132969,72390r-5334,6096l120015,82296r-7620,2286l103251,85344r-5334,l91821,83820,21717,170688r-5334,5334l9525,180594r-5334,1524l,182537,,155385r4191,-699l6477,152400r2286,-2286l8763,143256,6477,139446,,137287,,104835,62865,54102,61341,48768r-762,-6096l62103,33528r2286,-7620l68199,19050r5334,-6096l79629,7620,86487,3810,95631,1524,103251,xe" fillcolor="black" stroked="f" strokeweight="0">
                        <v:stroke miterlimit="83231f" joinstyle="miter"/>
                        <v:path arrowok="t" textboxrect="0,0,145923,182537"/>
                      </v:shape>
                      <v:shape id="Shape 21319" o:spid="_x0000_s1030" style="position:absolute;left:30;top:7924;width:918;height:1829;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" path="m77724,l91821,r,52578l83820,52578r-7620,3048l69342,58674r-9906,9906l55626,75438r-2286,7620l53340,99060r2286,7620l59436,113538r9906,9906l76200,127254r7620,2286l91440,129540r381,l91821,182880r-11811,l77724,182118r-1524,-2286l73914,156210r-8382,-2286l57912,150114,38862,163830r-2286,1524l35052,163830,19050,147066r-1524,-2286l17526,143256,32766,124968r-3810,-7620l25908,108966,3048,105918,762,104394,,102870,,79248,762,77724,3048,76200,25908,73152r3048,-8382l32766,57150,17526,38862r,-1524l19050,35052,35052,18288r1524,-762l38862,18288,57912,32004r7620,-3810l73914,25908,76200,2286,77724,xe" fillcolor="black" stroked="f" strokeweight="0">
                        <v:stroke miterlimit="83231f" joinstyle="miter"/>
                        <v:path arrowok="t" textboxrect="0,0,91821,182880"/>
                      </v:shape>
                      <v:shape id="Shape 21320" o:spid="_x0000_s1031" style="position:absolute;left:948;top:7924;width:911;height:1829;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" path="m,l13335,r762,2286l17145,25908r8382,2286l33147,32004,52197,18288r2286,-762l56007,18288,72771,35052r762,2286l72771,38862,59055,57150r3048,7620l65151,73152r22860,3048l90297,77724r762,1524l91059,102870r-762,1524l88011,105918r-22860,3048l62103,117348r-3048,7620l72771,143256r762,1524l72771,147066,56007,163830r-762,1524l53721,165354r-1524,-1524l33147,150114r-7620,3810l17145,156210r-3048,23622l13335,182118r-1524,762l,182880,,129540r8001,l14859,127254r6858,-3810l27051,118110r5334,-4572l34671,106680r3048,-7620l38481,95250r,-8382l37719,83058,34671,75438,32385,68580,27051,64008,21717,58674,8001,52578,,52578,,xe" fillcolor="black" stroked="f" strokeweight="0">
                        <v:stroke miterlimit="83231f" joinstyle="miter"/>
                        <v:path arrowok="t" textboxrect="0,0,91059,182880"/>
                      </v:shape>
                      <v:shape id="Shape 21321" o:spid="_x0000_s1032" style="position:absolute;left:30;top:11887;width:914;height:1729;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" path="m53340,l91440,r,12192l61722,12192r,12954l91440,25146r,44958l82296,70104r-1524,762l80010,73152r,14478l65532,87630r-2286,762l61722,90678r,17526l63246,110490r2286,762l80010,111252r,15240l82296,128778r9144,l91440,172974r-88392,l762,172212,,170688,,28956,762,25908r2286,-762l50292,25146r,-22098l51054,762,53340,xe" fillcolor="black" stroked="f" strokeweight="0">
                        <v:stroke miterlimit="83231f" joinstyle="miter"/>
                        <v:path arrowok="t" textboxrect="0,0,91440,172974"/>
                      </v:shape>
                      <v:shape id="Shape 21322" o:spid="_x0000_s1033" style="position:absolute;left:944;top:11887;width:915;height:1729;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" path="m,l38862,r762,762l41148,3048r762,2286l41910,25146r47244,l91440,25908r,146304l89154,172974,,172974,,128778r9144,l11430,126492r,-15240l26670,111252r2286,-762l29718,108204r,-17526l28956,88392r-2286,-762l11430,87630r,-14478l10668,70866,9144,70104,,70104,,25146r29718,l29718,12192,,12192,,xe" fillcolor="black" stroked="f" strokeweight="0">
                        <v:stroke miterlimit="83231f" joinstyle="miter"/>
                        <v:path arrowok="t" textboxrect="0,0,91440,172974"/>
                      </v:shape>
                      <v:shape id="Shape 21323" o:spid="_x0000_s1034" style="position:absolute;left:121;top:15674;width:1128;height:1189;visibility:visible;mso-wrap-style:square;v-text-anchor:top" coordsize="112776,118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" path="m29718,r3048,l35052,763r762,1524l35814,22861r-762,762l32766,25147r-3048,l28194,23623r-1524,-762l26670,15240r-17526,l23622,104394r762,2286l25908,108204r1524,762l85344,108966r1524,-762l88392,106680r,-2286l103632,15240r-17526,l86106,22861r-1524,762l83058,25147r-3810,l76962,22861r,-20574l77724,763,79248,r3810,l84582,763r1524,1524l86106,4573r16764,l105156,6097r2286,l108966,6858r2286,2286l112014,10668r762,2286l112776,16764,99060,105156r-762,3048l96774,111252r-762,2286l91440,116587r-3048,2286l23622,118873r-1524,-2286l17526,113538r-1524,-2286l14478,108204r-762,-3048l,16764,,12954,762,10668,1524,9144,3810,6858,5334,6097r2286,l9906,4573r16764,l26670,2287,28194,763,29718,xe" fillcolor="black" stroked="f" strokeweight="0">
                        <v:stroke miterlimit="83231f" joinstyle="miter"/>
                        <v:path arrowok="t" textboxrect="0,0,112776,118873"/>
                      </v:shape>
                      <v:shape id="Shape 21324" o:spid="_x0000_s1035" style="position:absolute;left:609;top:16543;width:1242;height:960;visibility:visible;mso-wrap-style:square;v-text-anchor:top" coordsize="124206,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" path="m100584,r4572,762l109728,2286r4572,2286l118110,7620r4572,7620l124206,19812r,9906l122682,32766r-1524,3810l118872,40386r-3048,2286l112014,45720r-3048,1524l105156,48768r,4572l103632,57912r-762,5334l100584,67818r-2286,3048l96012,75438r-3048,3048l89916,82296r-7620,6096l78486,90678r-4572,2286l69342,93726r-3810,1524l60198,96012r-9906,l45720,95250r-6096,l35052,93726,30480,91440r-3810,-762l22098,87630,18288,84582,14478,82296,12192,78486,8382,74676,6096,70104,4572,65532,2286,61722,1524,56388,762,52578,,47244,,41910r9906,l9906,47244r762,7620l12954,62484r3810,6096l22098,74676r5334,5334l34290,83058r7620,2286l50292,86106r4572,l63246,85344r7620,-2286l76962,80010r5334,-4572l88392,69342r3048,-6096l93726,55626r1524,-6858l90678,47244,86868,45720,84582,42672,81534,40386,78486,36576,76962,32766r-762,-3048l75438,25146r762,-5334l77724,15240,82296,7620,86106,4572,90678,2286,95250,762,100584,xe" fillcolor="black" stroked="f" strokeweight="0">
                        <v:stroke miterlimit="83231f" joinstyle="miter"/>
                        <v:path arrowok="t" textboxrect="0,0,124206,96012"/>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Design / Development </w:t>
            </w:r>
          </w:p>
          <w:p w14:paraId="15010D8A" w14:textId="77777777" w:rsidR="00D00F77" w:rsidRDefault="00550891">
            <w:pPr>
              <w:spacing w:after="403"/>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Large System O&amp;M </w:t>
            </w:r>
          </w:p>
          <w:p w14:paraId="2A1D930E" w14:textId="77777777" w:rsidR="00D00F77" w:rsidRDefault="00550891">
            <w:pPr>
              <w:spacing w:after="394"/>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p>
          <w:p w14:paraId="6B128E6C" w14:textId="77777777" w:rsidR="00D00F77" w:rsidRDefault="00550891">
            <w:pPr>
              <w:spacing w:after="394"/>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p>
          <w:p w14:paraId="635A08F9" w14:textId="77777777" w:rsidR="00D00F77" w:rsidRDefault="00550891">
            <w:pPr>
              <w:spacing w:after="237"/>
              <w:ind w:left="400"/>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CMS </w:t>
            </w:r>
          </w:p>
          <w:p w14:paraId="12D594E8" w14:textId="77777777" w:rsidR="00D00F77" w:rsidRDefault="00550891">
            <w:pPr>
              <w:spacing w:after="306"/>
              <w:ind w:left="85"/>
            </w:pPr>
            <w:r>
              <w:rPr>
                <w:rFonts w:ascii="Times New Roman" w:eastAsia="Times New Roman" w:hAnsi="Times New Roman" w:cs="Times New Roman"/>
                <w:color w:val="595959"/>
              </w:rPr>
              <w:t xml:space="preserve"> </w:t>
            </w:r>
          </w:p>
          <w:p w14:paraId="4B471FE4" w14:textId="77777777" w:rsidR="00D00F77" w:rsidRDefault="00550891">
            <w:pPr>
              <w:spacing w:after="324"/>
              <w:ind w:left="85"/>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5FCA5D55" w14:textId="77777777" w:rsidR="00D00F77" w:rsidRDefault="00550891">
            <w:pPr>
              <w:spacing w:after="59" w:line="240" w:lineRule="auto"/>
              <w:ind w:left="85"/>
            </w:pPr>
            <w:r>
              <w:rPr>
                <w:rFonts w:ascii="Times New Roman" w:eastAsia="Times New Roman" w:hAnsi="Times New Roman" w:cs="Times New Roman"/>
                <w:b/>
                <w:sz w:val="20"/>
              </w:rPr>
              <w:t>Certified SCRUM Product Owner</w:t>
            </w:r>
            <w:r>
              <w:rPr>
                <w:rFonts w:ascii="Times New Roman" w:eastAsia="Times New Roman" w:hAnsi="Times New Roman" w:cs="Times New Roman"/>
                <w:color w:val="2D2D2D"/>
                <w:sz w:val="20"/>
              </w:rPr>
              <w:t xml:space="preserve"> (CSPO) </w:t>
            </w:r>
          </w:p>
          <w:p w14:paraId="2ABAC725" w14:textId="77777777" w:rsidR="00D00F77" w:rsidRDefault="00550891">
            <w:pPr>
              <w:numPr>
                <w:ilvl w:val="0"/>
                <w:numId w:val="189"/>
              </w:numPr>
              <w:spacing w:after="4"/>
              <w:ind w:hanging="180"/>
            </w:pPr>
            <w:r>
              <w:rPr>
                <w:rFonts w:ascii="Times New Roman" w:eastAsia="Times New Roman" w:hAnsi="Times New Roman" w:cs="Times New Roman"/>
                <w:sz w:val="20"/>
              </w:rPr>
              <w:t xml:space="preserve">Issue Date: </w:t>
            </w:r>
            <w:r>
              <w:rPr>
                <w:rFonts w:ascii="Times New Roman" w:eastAsia="Times New Roman" w:hAnsi="Times New Roman" w:cs="Times New Roman"/>
                <w:color w:val="2D2D2D"/>
                <w:sz w:val="20"/>
              </w:rPr>
              <w:t xml:space="preserve">01/07/2011 </w:t>
            </w:r>
            <w:r>
              <w:rPr>
                <w:rFonts w:ascii="Times New Roman" w:eastAsia="Times New Roman" w:hAnsi="Times New Roman" w:cs="Times New Roman"/>
                <w:b/>
                <w:color w:val="2D2D2D"/>
                <w:sz w:val="20"/>
              </w:rPr>
              <w:t xml:space="preserve"> </w:t>
            </w:r>
          </w:p>
          <w:p w14:paraId="2732D40B" w14:textId="77777777" w:rsidR="00D00F77" w:rsidRDefault="00550891">
            <w:pPr>
              <w:numPr>
                <w:ilvl w:val="0"/>
                <w:numId w:val="189"/>
              </w:numPr>
              <w:spacing w:after="0"/>
              <w:ind w:hanging="180"/>
            </w:pPr>
            <w:r>
              <w:rPr>
                <w:rFonts w:ascii="Times New Roman" w:eastAsia="Times New Roman" w:hAnsi="Times New Roman" w:cs="Times New Roman"/>
                <w:sz w:val="20"/>
              </w:rPr>
              <w:t>Issue ID: 00117604</w:t>
            </w:r>
            <w:r>
              <w:rPr>
                <w:rFonts w:ascii="Times New Roman" w:eastAsia="Times New Roman" w:hAnsi="Times New Roman" w:cs="Times New Roman"/>
                <w:b/>
                <w:color w:val="2D2D2D"/>
                <w:sz w:val="20"/>
              </w:rPr>
              <w:t xml:space="preserve"> </w:t>
            </w:r>
          </w:p>
          <w:p w14:paraId="7F206396" w14:textId="77777777" w:rsidR="00D00F77" w:rsidRDefault="00550891">
            <w:pPr>
              <w:spacing w:after="58" w:line="241" w:lineRule="auto"/>
              <w:ind w:left="85"/>
            </w:pPr>
            <w:r>
              <w:rPr>
                <w:rFonts w:ascii="Times New Roman" w:eastAsia="Times New Roman" w:hAnsi="Times New Roman" w:cs="Times New Roman"/>
                <w:b/>
                <w:sz w:val="20"/>
              </w:rPr>
              <w:t>Certified SCRUM Master (CSM)</w:t>
            </w:r>
            <w:r>
              <w:rPr>
                <w:rFonts w:ascii="Times New Roman" w:eastAsia="Times New Roman" w:hAnsi="Times New Roman" w:cs="Times New Roman"/>
                <w:color w:val="2D2D2D"/>
                <w:sz w:val="20"/>
              </w:rPr>
              <w:t xml:space="preserve"> </w:t>
            </w:r>
          </w:p>
          <w:p w14:paraId="35A7EB69" w14:textId="77777777" w:rsidR="00D00F77" w:rsidRDefault="00550891">
            <w:pPr>
              <w:numPr>
                <w:ilvl w:val="0"/>
                <w:numId w:val="189"/>
              </w:numPr>
              <w:spacing w:after="3"/>
              <w:ind w:hanging="180"/>
            </w:pPr>
            <w:r>
              <w:rPr>
                <w:rFonts w:ascii="Times New Roman" w:eastAsia="Times New Roman" w:hAnsi="Times New Roman" w:cs="Times New Roman"/>
                <w:sz w:val="20"/>
              </w:rPr>
              <w:t xml:space="preserve">Issue Date: </w:t>
            </w:r>
            <w:r>
              <w:rPr>
                <w:rFonts w:ascii="Times New Roman" w:eastAsia="Times New Roman" w:hAnsi="Times New Roman" w:cs="Times New Roman"/>
                <w:color w:val="2D2D2D"/>
                <w:sz w:val="20"/>
              </w:rPr>
              <w:t>01/05/2011</w:t>
            </w:r>
            <w:r>
              <w:rPr>
                <w:rFonts w:ascii="Times New Roman" w:eastAsia="Times New Roman" w:hAnsi="Times New Roman" w:cs="Times New Roman"/>
                <w:b/>
                <w:color w:val="2D2D2D"/>
                <w:sz w:val="20"/>
              </w:rPr>
              <w:t xml:space="preserve"> </w:t>
            </w:r>
          </w:p>
          <w:p w14:paraId="5192B0FF" w14:textId="77777777" w:rsidR="00D00F77" w:rsidRDefault="00550891">
            <w:pPr>
              <w:numPr>
                <w:ilvl w:val="0"/>
                <w:numId w:val="189"/>
              </w:numPr>
              <w:spacing w:after="0"/>
              <w:ind w:hanging="180"/>
            </w:pPr>
            <w:r>
              <w:rPr>
                <w:rFonts w:ascii="Times New Roman" w:eastAsia="Times New Roman" w:hAnsi="Times New Roman" w:cs="Times New Roman"/>
                <w:sz w:val="20"/>
              </w:rPr>
              <w:t>Issue ID: 00117604</w:t>
            </w:r>
            <w:r>
              <w:rPr>
                <w:rFonts w:ascii="Times New Roman" w:eastAsia="Times New Roman" w:hAnsi="Times New Roman" w:cs="Times New Roman"/>
                <w:b/>
                <w:sz w:val="20"/>
              </w:rPr>
              <w:t xml:space="preserve"> </w:t>
            </w:r>
          </w:p>
          <w:p w14:paraId="41002381" w14:textId="77777777" w:rsidR="00D00F77" w:rsidRDefault="00550891">
            <w:pPr>
              <w:spacing w:after="0"/>
              <w:ind w:left="43"/>
            </w:pPr>
            <w:r>
              <w:rPr>
                <w:rFonts w:ascii="Times New Roman" w:eastAsia="Times New Roman" w:hAnsi="Times New Roman" w:cs="Times New Roman"/>
                <w:sz w:val="1"/>
              </w:rPr>
              <w:t xml:space="preserve"> </w:t>
            </w:r>
          </w:p>
        </w:tc>
        <w:tc>
          <w:tcPr>
            <w:tcW w:w="290" w:type="dxa"/>
            <w:tcBorders>
              <w:top w:val="single" w:sz="4" w:space="0" w:color="C7C8CA"/>
              <w:left w:val="nil"/>
              <w:bottom w:val="single" w:sz="4" w:space="0" w:color="C7C8CA"/>
              <w:right w:val="single" w:sz="4" w:space="0" w:color="C7C8CA"/>
            </w:tcBorders>
            <w:shd w:val="clear" w:color="auto" w:fill="F2F2F2"/>
          </w:tcPr>
          <w:p w14:paraId="17D0BA5D" w14:textId="77777777" w:rsidR="00D00F77" w:rsidRDefault="00550891">
            <w:pPr>
              <w:spacing w:after="373"/>
              <w:jc w:val="both"/>
            </w:pPr>
            <w:r>
              <w:rPr>
                <w:rFonts w:ascii="Times New Roman" w:eastAsia="Times New Roman" w:hAnsi="Times New Roman" w:cs="Times New Roman"/>
                <w:sz w:val="20"/>
              </w:rPr>
              <w:t xml:space="preserve">14 </w:t>
            </w:r>
          </w:p>
          <w:p w14:paraId="18794D7B" w14:textId="77777777" w:rsidR="00D00F77" w:rsidRDefault="00550891">
            <w:pPr>
              <w:spacing w:after="373"/>
              <w:jc w:val="both"/>
            </w:pPr>
            <w:r>
              <w:rPr>
                <w:rFonts w:ascii="Times New Roman" w:eastAsia="Times New Roman" w:hAnsi="Times New Roman" w:cs="Times New Roman"/>
                <w:sz w:val="20"/>
              </w:rPr>
              <w:t xml:space="preserve">14 </w:t>
            </w:r>
          </w:p>
          <w:p w14:paraId="2CF2EB9D" w14:textId="77777777" w:rsidR="00D00F77" w:rsidRDefault="00550891">
            <w:pPr>
              <w:spacing w:after="360"/>
              <w:jc w:val="both"/>
            </w:pPr>
            <w:r>
              <w:rPr>
                <w:rFonts w:ascii="Times New Roman" w:eastAsia="Times New Roman" w:hAnsi="Times New Roman" w:cs="Times New Roman"/>
                <w:sz w:val="20"/>
              </w:rPr>
              <w:t xml:space="preserve">10 </w:t>
            </w:r>
          </w:p>
          <w:p w14:paraId="0AB6F1F4" w14:textId="77777777" w:rsidR="00D00F77" w:rsidRDefault="00550891">
            <w:pPr>
              <w:spacing w:after="360"/>
              <w:ind w:left="101"/>
            </w:pPr>
            <w:r>
              <w:rPr>
                <w:rFonts w:ascii="Times New Roman" w:eastAsia="Times New Roman" w:hAnsi="Times New Roman" w:cs="Times New Roman"/>
                <w:sz w:val="20"/>
              </w:rPr>
              <w:t xml:space="preserve">7 </w:t>
            </w:r>
          </w:p>
          <w:p w14:paraId="1D534707" w14:textId="77777777" w:rsidR="00D00F77" w:rsidRDefault="00550891">
            <w:pPr>
              <w:spacing w:after="0"/>
              <w:ind w:left="101"/>
            </w:pPr>
            <w:r>
              <w:rPr>
                <w:rFonts w:ascii="Times New Roman" w:eastAsia="Times New Roman" w:hAnsi="Times New Roman" w:cs="Times New Roman"/>
                <w:sz w:val="20"/>
              </w:rPr>
              <w:t xml:space="preserve">3 </w:t>
            </w:r>
          </w:p>
        </w:tc>
      </w:tr>
    </w:tbl>
    <w:p w14:paraId="514F5815" w14:textId="77777777" w:rsidR="00D00F77" w:rsidRDefault="00550891">
      <w:pPr>
        <w:spacing w:after="94"/>
      </w:pPr>
      <w:r>
        <w:rPr>
          <w:rFonts w:ascii="Times New Roman" w:eastAsia="Times New Roman" w:hAnsi="Times New Roman" w:cs="Times New Roman"/>
          <w:sz w:val="24"/>
        </w:rPr>
        <w:t xml:space="preserve"> </w:t>
      </w:r>
    </w:p>
    <w:p w14:paraId="598A8211" w14:textId="77777777" w:rsidR="00D00F77" w:rsidRDefault="00550891">
      <w:pPr>
        <w:pStyle w:val="Heading4"/>
        <w:ind w:left="53" w:right="4513"/>
      </w:pPr>
      <w:r>
        <w:lastRenderedPageBreak/>
        <w:t>PROFESSIONAL EXPERIENCE</w:t>
      </w:r>
      <w:r>
        <w:rPr>
          <w:sz w:val="22"/>
        </w:rPr>
        <w:t xml:space="preserve"> </w:t>
      </w:r>
    </w:p>
    <w:p w14:paraId="5CDAD819" w14:textId="77777777" w:rsidR="00D00F77" w:rsidRDefault="00550891">
      <w:pPr>
        <w:spacing w:after="28"/>
      </w:pPr>
      <w:r>
        <w:rPr>
          <w:noProof/>
        </w:rPr>
        <mc:AlternateContent>
          <mc:Choice Requires="wpg">
            <w:drawing>
              <wp:inline distT="0" distB="0" distL="0" distR="0" wp14:anchorId="70D5282E" wp14:editId="07777777">
                <wp:extent cx="5943600" cy="28194"/>
                <wp:effectExtent l="0" t="0" r="0" b="0"/>
                <wp:docPr id="380131" name="Group 380131"/>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8998" name="Shape 458998"/>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1B18DE9A" id="Group 380131"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">
                <v:shape id="Shape 458998"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" path="m,l5943600,r,28194l,28194,,e" fillcolor="#ffcd05" stroked="f" strokeweight="0">
                  <v:stroke miterlimit="83231f" joinstyle="miter"/>
                  <v:path arrowok="t" textboxrect="0,0,5943600,28194"/>
                </v:shape>
                <w10:anchorlock/>
              </v:group>
            </w:pict>
          </mc:Fallback>
        </mc:AlternateContent>
      </w:r>
    </w:p>
    <w:p w14:paraId="791C5B51" w14:textId="77777777" w:rsidR="00D00F77" w:rsidRDefault="00550891">
      <w:pPr>
        <w:spacing w:after="78"/>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58" w:type="dxa"/>
          <w:bottom w:w="0" w:type="dxa"/>
          <w:right w:w="7" w:type="dxa"/>
        </w:tblCellMar>
        <w:tblLook w:val="04A0" w:firstRow="1" w:lastRow="0" w:firstColumn="1" w:lastColumn="0" w:noHBand="0" w:noVBand="1"/>
      </w:tblPr>
      <w:tblGrid>
        <w:gridCol w:w="6296"/>
        <w:gridCol w:w="180"/>
        <w:gridCol w:w="2884"/>
      </w:tblGrid>
      <w:tr w:rsidR="00D00F77" w14:paraId="615392EF" w14:textId="77777777">
        <w:trPr>
          <w:trHeight w:val="317"/>
        </w:trPr>
        <w:tc>
          <w:tcPr>
            <w:tcW w:w="6296" w:type="dxa"/>
            <w:tcBorders>
              <w:top w:val="single" w:sz="4" w:space="0" w:color="C7C8CA"/>
              <w:left w:val="nil"/>
              <w:bottom w:val="single" w:sz="4" w:space="0" w:color="C7C8CA"/>
              <w:right w:val="nil"/>
            </w:tcBorders>
            <w:shd w:val="clear" w:color="auto" w:fill="E3E3E4"/>
          </w:tcPr>
          <w:p w14:paraId="00F143E7" w14:textId="77777777" w:rsidR="00D00F77" w:rsidRDefault="00550891">
            <w:pPr>
              <w:spacing w:after="0"/>
            </w:pPr>
            <w:r>
              <w:rPr>
                <w:rFonts w:ascii="Times New Roman" w:eastAsia="Times New Roman" w:hAnsi="Times New Roman" w:cs="Times New Roman"/>
                <w:b/>
                <w:sz w:val="20"/>
              </w:rPr>
              <w:t xml:space="preserve">Disney &amp; Fox, Shared Application Services – Project Lead  </w:t>
            </w:r>
          </w:p>
        </w:tc>
        <w:tc>
          <w:tcPr>
            <w:tcW w:w="180" w:type="dxa"/>
            <w:tcBorders>
              <w:top w:val="single" w:sz="4" w:space="0" w:color="C7C8CA"/>
              <w:left w:val="nil"/>
              <w:bottom w:val="single" w:sz="4" w:space="0" w:color="C7C8CA"/>
              <w:right w:val="nil"/>
            </w:tcBorders>
            <w:shd w:val="clear" w:color="auto" w:fill="E3E3E4"/>
            <w:vAlign w:val="center"/>
          </w:tcPr>
          <w:p w14:paraId="410D81F5" w14:textId="77777777" w:rsidR="00D00F77" w:rsidRDefault="00D00F77"/>
        </w:tc>
        <w:tc>
          <w:tcPr>
            <w:tcW w:w="2884" w:type="dxa"/>
            <w:tcBorders>
              <w:top w:val="single" w:sz="4" w:space="0" w:color="C7C8CA"/>
              <w:left w:val="nil"/>
              <w:bottom w:val="single" w:sz="4" w:space="0" w:color="C7C8CA"/>
              <w:right w:val="nil"/>
            </w:tcBorders>
            <w:shd w:val="clear" w:color="auto" w:fill="E3E3E4"/>
          </w:tcPr>
          <w:p w14:paraId="4F42C8AA" w14:textId="77777777" w:rsidR="00D00F77" w:rsidRDefault="00550891">
            <w:pPr>
              <w:spacing w:after="0"/>
              <w:ind w:right="49"/>
              <w:jc w:val="right"/>
            </w:pPr>
            <w:r>
              <w:rPr>
                <w:rFonts w:ascii="Times New Roman" w:eastAsia="Times New Roman" w:hAnsi="Times New Roman" w:cs="Times New Roman"/>
                <w:b/>
                <w:sz w:val="20"/>
              </w:rPr>
              <w:t xml:space="preserve">06/2017 – Present </w:t>
            </w:r>
          </w:p>
        </w:tc>
      </w:tr>
    </w:tbl>
    <w:p w14:paraId="389A63A5" w14:textId="77777777" w:rsidR="00D00F77" w:rsidRDefault="00550891">
      <w:pPr>
        <w:numPr>
          <w:ilvl w:val="0"/>
          <w:numId w:val="46"/>
        </w:numPr>
        <w:spacing w:after="12" w:line="248" w:lineRule="auto"/>
        <w:ind w:right="78" w:hanging="180"/>
      </w:pPr>
      <w:r>
        <w:rPr>
          <w:rFonts w:ascii="Times New Roman" w:eastAsia="Times New Roman" w:hAnsi="Times New Roman" w:cs="Times New Roman"/>
          <w:sz w:val="20"/>
        </w:rPr>
        <w:t xml:space="preserve">Lead a team managing over 80 business critical applications containing comingled business sensitive and competitive data to ensure adherence to DOJ guidelines.  </w:t>
      </w:r>
    </w:p>
    <w:p w14:paraId="6C854A64" w14:textId="77777777" w:rsidR="00D00F77" w:rsidRDefault="00550891">
      <w:pPr>
        <w:spacing w:after="0"/>
        <w:ind w:left="-14"/>
      </w:pPr>
      <w:r>
        <w:rPr>
          <w:noProof/>
        </w:rPr>
        <mc:AlternateContent>
          <mc:Choice Requires="wpg">
            <w:drawing>
              <wp:inline distT="0" distB="0" distL="0" distR="0" wp14:anchorId="0FAF158C" wp14:editId="07777777">
                <wp:extent cx="5952744" cy="6097"/>
                <wp:effectExtent l="0" t="0" r="0" b="0"/>
                <wp:docPr id="380132" name="Group 380132"/>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8999" name="Shape 458999"/>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5E4487B2" id="Group 380132"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HzRL9okCAABdBgAADgAAAAAAAAAAAAAAAAAuAgAAZHJzL2Uyb0RvYy54bWxQSwECLQAUAAYACAAA&#10;ACEAx4Pv7NsAAAADAQAADwAAAAAAAAAAAAAAAADjBAAAZHJzL2Rvd25yZXYueG1sUEsFBgAAAAAE&#10;AAQA8wAAAOsFAAAAAA==&#10;">
                <v:shape id="Shape 458999"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" path="m,l5952744,r,9144l,9144,,e" fillcolor="#c7c8ca" stroked="f" strokeweight="0">
                  <v:stroke miterlimit="83231f" joinstyle="miter"/>
                  <v:path arrowok="t" textboxrect="0,0,5952744,9144"/>
                </v:shape>
                <w10:anchorlock/>
              </v:group>
            </w:pict>
          </mc:Fallback>
        </mc:AlternateContent>
      </w:r>
    </w:p>
    <w:p w14:paraId="0280A919" w14:textId="77777777" w:rsidR="00D00F77" w:rsidRDefault="00550891">
      <w:pPr>
        <w:numPr>
          <w:ilvl w:val="0"/>
          <w:numId w:val="46"/>
        </w:numPr>
        <w:spacing w:after="12" w:line="248" w:lineRule="auto"/>
        <w:ind w:right="78" w:hanging="180"/>
      </w:pPr>
      <w:r>
        <w:rPr>
          <w:rFonts w:ascii="Times New Roman" w:eastAsia="Times New Roman" w:hAnsi="Times New Roman" w:cs="Times New Roman"/>
          <w:sz w:val="20"/>
        </w:rPr>
        <w:t>Planning TSA</w:t>
      </w:r>
      <w:r>
        <w:rPr>
          <w:rFonts w:ascii="Times New Roman" w:eastAsia="Times New Roman" w:hAnsi="Times New Roman" w:cs="Times New Roman"/>
          <w:sz w:val="20"/>
        </w:rPr>
        <w:t xml:space="preserve"> Exit across both Disney and Fox to ensure timeline exit and no business disruption. </w:t>
      </w:r>
    </w:p>
    <w:p w14:paraId="1F3530D6" w14:textId="77777777" w:rsidR="00D00F77" w:rsidRDefault="00550891">
      <w:pPr>
        <w:numPr>
          <w:ilvl w:val="0"/>
          <w:numId w:val="46"/>
        </w:numPr>
        <w:spacing w:after="52" w:line="248" w:lineRule="auto"/>
        <w:ind w:right="78" w:hanging="180"/>
      </w:pPr>
      <w:r>
        <w:rPr>
          <w:rFonts w:ascii="Times New Roman" w:eastAsia="Times New Roman" w:hAnsi="Times New Roman" w:cs="Times New Roman"/>
          <w:sz w:val="20"/>
        </w:rPr>
        <w:t xml:space="preserve">Monitoring of data governance and data access using Splunk across the applications to ensure adherence to separation guidelines. </w:t>
      </w:r>
    </w:p>
    <w:p w14:paraId="7F6BB4E2" w14:textId="77777777" w:rsidR="00D00F77" w:rsidRDefault="00550891">
      <w:pPr>
        <w:numPr>
          <w:ilvl w:val="0"/>
          <w:numId w:val="46"/>
        </w:numPr>
        <w:spacing w:after="12" w:line="248" w:lineRule="auto"/>
        <w:ind w:right="78" w:hanging="180"/>
      </w:pPr>
      <w:r>
        <w:rPr>
          <w:rFonts w:ascii="Times New Roman" w:eastAsia="Times New Roman" w:hAnsi="Times New Roman" w:cs="Times New Roman"/>
          <w:sz w:val="20"/>
        </w:rPr>
        <w:t xml:space="preserve">Providing weekly status reporting and issue resolutions to both Disney and Fox CIOs.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2B759E05" w14:textId="77777777">
        <w:trPr>
          <w:trHeight w:val="317"/>
        </w:trPr>
        <w:tc>
          <w:tcPr>
            <w:tcW w:w="7792" w:type="dxa"/>
            <w:tcBorders>
              <w:top w:val="single" w:sz="4" w:space="0" w:color="C7C8CA"/>
              <w:left w:val="nil"/>
              <w:bottom w:val="single" w:sz="4" w:space="0" w:color="C7C8CA"/>
              <w:right w:val="nil"/>
            </w:tcBorders>
            <w:shd w:val="clear" w:color="auto" w:fill="E3E3E4"/>
          </w:tcPr>
          <w:p w14:paraId="72C3ADE2" w14:textId="77777777" w:rsidR="00D00F77" w:rsidRDefault="00550891">
            <w:pPr>
              <w:spacing w:after="0"/>
              <w:ind w:left="58"/>
            </w:pPr>
            <w:r>
              <w:rPr>
                <w:rFonts w:ascii="Times New Roman" w:eastAsia="Times New Roman" w:hAnsi="Times New Roman" w:cs="Times New Roman"/>
                <w:b/>
                <w:sz w:val="20"/>
              </w:rPr>
              <w:t>EY, Mergers &amp; Acquisitions – Senior Mana</w:t>
            </w:r>
            <w:r>
              <w:rPr>
                <w:rFonts w:ascii="Times New Roman" w:eastAsia="Times New Roman" w:hAnsi="Times New Roman" w:cs="Times New Roman"/>
                <w:b/>
                <w:sz w:val="20"/>
              </w:rPr>
              <w:t xml:space="preserve">ger  </w:t>
            </w:r>
          </w:p>
        </w:tc>
        <w:tc>
          <w:tcPr>
            <w:tcW w:w="1568" w:type="dxa"/>
            <w:tcBorders>
              <w:top w:val="single" w:sz="4" w:space="0" w:color="C7C8CA"/>
              <w:left w:val="nil"/>
              <w:bottom w:val="single" w:sz="4" w:space="0" w:color="C7C8CA"/>
              <w:right w:val="nil"/>
            </w:tcBorders>
            <w:shd w:val="clear" w:color="auto" w:fill="E3E3E4"/>
          </w:tcPr>
          <w:p w14:paraId="272C135A" w14:textId="77777777" w:rsidR="00D00F77" w:rsidRDefault="00550891">
            <w:pPr>
              <w:spacing w:after="0"/>
              <w:jc w:val="both"/>
            </w:pPr>
            <w:r>
              <w:rPr>
                <w:rFonts w:ascii="Times New Roman" w:eastAsia="Times New Roman" w:hAnsi="Times New Roman" w:cs="Times New Roman"/>
                <w:b/>
                <w:sz w:val="20"/>
              </w:rPr>
              <w:t xml:space="preserve">06/2017 – 10/2018 </w:t>
            </w:r>
          </w:p>
        </w:tc>
      </w:tr>
    </w:tbl>
    <w:p w14:paraId="1DC2A3A5" w14:textId="77777777" w:rsidR="00D00F77" w:rsidRDefault="00550891">
      <w:pPr>
        <w:numPr>
          <w:ilvl w:val="0"/>
          <w:numId w:val="46"/>
        </w:numPr>
        <w:spacing w:after="52" w:line="248" w:lineRule="auto"/>
        <w:ind w:right="78" w:hanging="180"/>
      </w:pPr>
      <w:r>
        <w:rPr>
          <w:rFonts w:ascii="Times New Roman" w:eastAsia="Times New Roman" w:hAnsi="Times New Roman" w:cs="Times New Roman"/>
          <w:sz w:val="20"/>
        </w:rPr>
        <w:t xml:space="preserve">Provided Day 1 planning and support of Ankura’s acquisition of Navigant including network planning, e-mail migration, Skype for Business migration with phone. </w:t>
      </w:r>
    </w:p>
    <w:p w14:paraId="40EF647C" w14:textId="77777777" w:rsidR="00D00F77" w:rsidRDefault="00550891">
      <w:pPr>
        <w:numPr>
          <w:ilvl w:val="0"/>
          <w:numId w:val="46"/>
        </w:numPr>
        <w:spacing w:after="12" w:line="248" w:lineRule="auto"/>
        <w:ind w:right="78" w:hanging="180"/>
      </w:pPr>
      <w:r>
        <w:rPr>
          <w:rFonts w:ascii="Times New Roman" w:eastAsia="Times New Roman" w:hAnsi="Times New Roman" w:cs="Times New Roman"/>
          <w:sz w:val="20"/>
        </w:rPr>
        <w:t>Supported large-scale mergers and acquisitions across the deal lifecyc</w:t>
      </w:r>
      <w:r>
        <w:rPr>
          <w:rFonts w:ascii="Times New Roman" w:eastAsia="Times New Roman" w:hAnsi="Times New Roman" w:cs="Times New Roman"/>
          <w:sz w:val="20"/>
        </w:rPr>
        <w:t xml:space="preserve">le and across multiple industries. </w:t>
      </w:r>
    </w:p>
    <w:p w14:paraId="2FE9BA05" w14:textId="77777777" w:rsidR="00D00F77" w:rsidRDefault="00550891">
      <w:pPr>
        <w:numPr>
          <w:ilvl w:val="0"/>
          <w:numId w:val="46"/>
        </w:numPr>
        <w:spacing w:after="12" w:line="248" w:lineRule="auto"/>
        <w:ind w:right="78" w:hanging="180"/>
      </w:pPr>
      <w:r>
        <w:rPr>
          <w:rFonts w:ascii="Times New Roman" w:eastAsia="Times New Roman" w:hAnsi="Times New Roman" w:cs="Times New Roman"/>
          <w:sz w:val="20"/>
        </w:rPr>
        <w:t xml:space="preserve">Performed over 30 IT diligences across multiple sectors: FinTech, Technology, Media &amp; Entertainment, Telecom, Health &amp; Life Science, Consumer Products and Energy.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6D908959" w14:textId="77777777">
        <w:trPr>
          <w:trHeight w:val="548"/>
        </w:trPr>
        <w:tc>
          <w:tcPr>
            <w:tcW w:w="7792" w:type="dxa"/>
            <w:tcBorders>
              <w:top w:val="single" w:sz="4" w:space="0" w:color="C7C8CA"/>
              <w:left w:val="nil"/>
              <w:bottom w:val="single" w:sz="4" w:space="0" w:color="C7C8CA"/>
              <w:right w:val="nil"/>
            </w:tcBorders>
            <w:shd w:val="clear" w:color="auto" w:fill="E3E3E4"/>
          </w:tcPr>
          <w:p w14:paraId="38D37FB7" w14:textId="77777777" w:rsidR="00D00F77" w:rsidRDefault="00550891">
            <w:pPr>
              <w:spacing w:after="0"/>
              <w:ind w:left="58"/>
            </w:pPr>
            <w:r>
              <w:rPr>
                <w:rFonts w:ascii="Times New Roman" w:eastAsia="Times New Roman" w:hAnsi="Times New Roman" w:cs="Times New Roman"/>
                <w:b/>
                <w:color w:val="2D2D2D"/>
                <w:sz w:val="20"/>
              </w:rPr>
              <w:t>Center for Medicare and Medicaid Services (CMS), Federal</w:t>
            </w:r>
            <w:r>
              <w:rPr>
                <w:rFonts w:ascii="Times New Roman" w:eastAsia="Times New Roman" w:hAnsi="Times New Roman" w:cs="Times New Roman"/>
                <w:b/>
                <w:color w:val="2D2D2D"/>
                <w:sz w:val="20"/>
              </w:rPr>
              <w:t>ly-</w:t>
            </w:r>
          </w:p>
          <w:p w14:paraId="62AE7FBE" w14:textId="77777777" w:rsidR="00D00F77" w:rsidRDefault="00550891">
            <w:pPr>
              <w:spacing w:after="0"/>
              <w:ind w:left="58"/>
            </w:pPr>
            <w:r>
              <w:rPr>
                <w:rFonts w:ascii="Times New Roman" w:eastAsia="Times New Roman" w:hAnsi="Times New Roman" w:cs="Times New Roman"/>
                <w:b/>
                <w:color w:val="2D2D2D"/>
                <w:sz w:val="20"/>
              </w:rPr>
              <w:t xml:space="preserve">Facilitated Marketplace - </w:t>
            </w:r>
            <w:r>
              <w:rPr>
                <w:rFonts w:ascii="Times New Roman" w:eastAsia="Times New Roman" w:hAnsi="Times New Roman" w:cs="Times New Roman"/>
                <w:b/>
                <w:sz w:val="20"/>
              </w:rPr>
              <w:t xml:space="preserve">Technology Architect </w:t>
            </w:r>
          </w:p>
        </w:tc>
        <w:tc>
          <w:tcPr>
            <w:tcW w:w="1568" w:type="dxa"/>
            <w:tcBorders>
              <w:top w:val="single" w:sz="4" w:space="0" w:color="C7C8CA"/>
              <w:left w:val="nil"/>
              <w:bottom w:val="single" w:sz="4" w:space="0" w:color="C7C8CA"/>
              <w:right w:val="nil"/>
            </w:tcBorders>
            <w:shd w:val="clear" w:color="auto" w:fill="E3E3E4"/>
          </w:tcPr>
          <w:p w14:paraId="526E8003" w14:textId="77777777" w:rsidR="00D00F77" w:rsidRDefault="00550891">
            <w:pPr>
              <w:spacing w:after="0"/>
              <w:jc w:val="both"/>
            </w:pPr>
            <w:r>
              <w:rPr>
                <w:rFonts w:ascii="Times New Roman" w:eastAsia="Times New Roman" w:hAnsi="Times New Roman" w:cs="Times New Roman"/>
                <w:b/>
                <w:sz w:val="20"/>
              </w:rPr>
              <w:t xml:space="preserve">03/2014 – 06/2017 </w:t>
            </w:r>
          </w:p>
        </w:tc>
      </w:tr>
    </w:tbl>
    <w:p w14:paraId="40983293" w14:textId="77777777" w:rsidR="00D00F77" w:rsidRDefault="00550891">
      <w:pPr>
        <w:numPr>
          <w:ilvl w:val="0"/>
          <w:numId w:val="46"/>
        </w:numPr>
        <w:spacing w:after="12" w:line="248" w:lineRule="auto"/>
        <w:ind w:right="78" w:hanging="180"/>
      </w:pPr>
      <w:r>
        <w:rPr>
          <w:rFonts w:ascii="Times New Roman" w:eastAsia="Times New Roman" w:hAnsi="Times New Roman" w:cs="Times New Roman"/>
          <w:sz w:val="20"/>
        </w:rPr>
        <w:t xml:space="preserve">Responsible for all front-end code changes for the E&amp;E Tower of FFM. </w:t>
      </w:r>
    </w:p>
    <w:p w14:paraId="53814077" w14:textId="77777777" w:rsidR="00D00F77" w:rsidRDefault="00550891">
      <w:pPr>
        <w:numPr>
          <w:ilvl w:val="0"/>
          <w:numId w:val="46"/>
        </w:numPr>
        <w:spacing w:after="52" w:line="248" w:lineRule="auto"/>
        <w:ind w:right="78" w:hanging="180"/>
      </w:pPr>
      <w:r>
        <w:rPr>
          <w:rFonts w:ascii="Times New Roman" w:eastAsia="Times New Roman" w:hAnsi="Times New Roman" w:cs="Times New Roman"/>
          <w:sz w:val="20"/>
        </w:rPr>
        <w:t xml:space="preserve">Managed the branching strategy for a complex release schedule to support multiple concurrent development activities using git. </w:t>
      </w:r>
    </w:p>
    <w:p w14:paraId="77737FB4" w14:textId="77777777" w:rsidR="00D00F77" w:rsidRDefault="00550891">
      <w:pPr>
        <w:numPr>
          <w:ilvl w:val="0"/>
          <w:numId w:val="46"/>
        </w:numPr>
        <w:spacing w:after="12" w:line="248" w:lineRule="auto"/>
        <w:ind w:right="78" w:hanging="180"/>
      </w:pPr>
      <w:r>
        <w:rPr>
          <w:rFonts w:ascii="Times New Roman" w:eastAsia="Times New Roman" w:hAnsi="Times New Roman" w:cs="Times New Roman"/>
          <w:sz w:val="20"/>
        </w:rPr>
        <w:t xml:space="preserve">Introduced automated unit tests to increase code quality and reduce QA efforts. </w:t>
      </w:r>
    </w:p>
    <w:p w14:paraId="11C3B28A" w14:textId="77777777" w:rsidR="00D00F77" w:rsidRDefault="00550891">
      <w:pPr>
        <w:numPr>
          <w:ilvl w:val="0"/>
          <w:numId w:val="46"/>
        </w:numPr>
        <w:spacing w:after="12" w:line="248" w:lineRule="auto"/>
        <w:ind w:right="78" w:hanging="180"/>
      </w:pPr>
      <w:r>
        <w:rPr>
          <w:noProof/>
        </w:rPr>
        <mc:AlternateContent>
          <mc:Choice Requires="wpg">
            <w:drawing>
              <wp:anchor distT="0" distB="0" distL="114300" distR="114300" simplePos="0" relativeHeight="251760640" behindDoc="0" locked="0" layoutInCell="1" allowOverlap="1" wp14:anchorId="2DC64098" wp14:editId="07777777">
                <wp:simplePos x="0" y="0"/>
                <wp:positionH relativeFrom="page">
                  <wp:posOffset>914400</wp:posOffset>
                </wp:positionH>
                <wp:positionV relativeFrom="page">
                  <wp:posOffset>914400</wp:posOffset>
                </wp:positionV>
                <wp:extent cx="5943600" cy="6096"/>
                <wp:effectExtent l="0" t="0" r="0" b="0"/>
                <wp:wrapTopAndBottom/>
                <wp:docPr id="370523" name="Group 370523"/>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9000" name="Shape 459000"/>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71415BBA" id="Group 370523" o:spid="_x0000_s1026" style="position:absolute;margin-left:1in;margin-top:1in;width:468pt;height:.5pt;z-index:251760640;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">
                <v:shape id="Shape 459000"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" path="m,l5943600,r,9144l,9144,,e" fillcolor="#c7c8ca"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Introduced code quality documentation for code</w:t>
      </w:r>
      <w:r>
        <w:rPr>
          <w:rFonts w:ascii="Times New Roman" w:eastAsia="Times New Roman" w:hAnsi="Times New Roman" w:cs="Times New Roman"/>
          <w:sz w:val="20"/>
        </w:rPr>
        <w:t xml:space="preserve"> standardization. </w:t>
      </w:r>
    </w:p>
    <w:p w14:paraId="6299AB95" w14:textId="77777777" w:rsidR="00D00F77" w:rsidRDefault="00550891">
      <w:pPr>
        <w:numPr>
          <w:ilvl w:val="0"/>
          <w:numId w:val="46"/>
        </w:numPr>
        <w:spacing w:after="52" w:line="248" w:lineRule="auto"/>
        <w:ind w:right="78" w:hanging="180"/>
      </w:pPr>
      <w:r>
        <w:rPr>
          <w:rFonts w:ascii="Times New Roman" w:eastAsia="Times New Roman" w:hAnsi="Times New Roman" w:cs="Times New Roman"/>
          <w:sz w:val="20"/>
        </w:rPr>
        <w:t xml:space="preserve">Coordinated changes with Akamai to add client-side caching with filenames unique to builds to remove risk of bad caches. </w:t>
      </w:r>
    </w:p>
    <w:p w14:paraId="08568606" w14:textId="77777777" w:rsidR="00D00F77" w:rsidRDefault="00550891">
      <w:pPr>
        <w:numPr>
          <w:ilvl w:val="0"/>
          <w:numId w:val="46"/>
        </w:numPr>
        <w:spacing w:after="12" w:line="248" w:lineRule="auto"/>
        <w:ind w:right="78" w:hanging="180"/>
      </w:pPr>
      <w:r>
        <w:rPr>
          <w:rFonts w:ascii="Times New Roman" w:eastAsia="Times New Roman" w:hAnsi="Times New Roman" w:cs="Times New Roman"/>
          <w:sz w:val="20"/>
        </w:rPr>
        <w:t xml:space="preserve">Helped prioritize changes with multiple client stakeholders. </w:t>
      </w:r>
    </w:p>
    <w:p w14:paraId="4021635B" w14:textId="77777777" w:rsidR="00D00F77" w:rsidRDefault="00550891">
      <w:pPr>
        <w:numPr>
          <w:ilvl w:val="0"/>
          <w:numId w:val="46"/>
        </w:numPr>
        <w:spacing w:after="12" w:line="248" w:lineRule="auto"/>
        <w:ind w:right="78" w:hanging="180"/>
      </w:pPr>
      <w:r>
        <w:rPr>
          <w:rFonts w:ascii="Times New Roman" w:eastAsia="Times New Roman" w:hAnsi="Times New Roman" w:cs="Times New Roman"/>
          <w:sz w:val="20"/>
        </w:rPr>
        <w:t>Coordinated changes across multiple teams including t</w:t>
      </w:r>
      <w:r>
        <w:rPr>
          <w:rFonts w:ascii="Times New Roman" w:eastAsia="Times New Roman" w:hAnsi="Times New Roman" w:cs="Times New Roman"/>
          <w:sz w:val="20"/>
        </w:rPr>
        <w:t xml:space="preserve">hird-party as well as internal Accenture teams. </w:t>
      </w:r>
    </w:p>
    <w:p w14:paraId="06BACE7D" w14:textId="77777777" w:rsidR="00D00F77" w:rsidRDefault="00550891">
      <w:pPr>
        <w:numPr>
          <w:ilvl w:val="0"/>
          <w:numId w:val="46"/>
        </w:numPr>
        <w:spacing w:after="12" w:line="248" w:lineRule="auto"/>
        <w:ind w:right="78" w:hanging="180"/>
      </w:pPr>
      <w:r>
        <w:rPr>
          <w:rFonts w:ascii="Times New Roman" w:eastAsia="Times New Roman" w:hAnsi="Times New Roman" w:cs="Times New Roman"/>
          <w:sz w:val="20"/>
        </w:rPr>
        <w:t xml:space="preserve">Performed daily scrums with multiple teams to track progress and remove blockers. </w:t>
      </w:r>
    </w:p>
    <w:p w14:paraId="04F7A464" w14:textId="77777777" w:rsidR="00D00F77" w:rsidRDefault="00550891">
      <w:pPr>
        <w:numPr>
          <w:ilvl w:val="0"/>
          <w:numId w:val="46"/>
        </w:numPr>
        <w:spacing w:after="12" w:line="248" w:lineRule="auto"/>
        <w:ind w:right="78" w:hanging="180"/>
      </w:pPr>
      <w:r>
        <w:rPr>
          <w:rFonts w:ascii="Times New Roman" w:eastAsia="Times New Roman" w:hAnsi="Times New Roman" w:cs="Times New Roman"/>
          <w:sz w:val="20"/>
        </w:rPr>
        <w:t xml:space="preserve">Served as primary point of contact for all production issues during business-critical times such as open enrollment.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69D18B7C" w14:textId="77777777">
        <w:trPr>
          <w:trHeight w:val="317"/>
        </w:trPr>
        <w:tc>
          <w:tcPr>
            <w:tcW w:w="7792" w:type="dxa"/>
            <w:tcBorders>
              <w:top w:val="single" w:sz="4" w:space="0" w:color="C7C8CA"/>
              <w:left w:val="nil"/>
              <w:bottom w:val="single" w:sz="4" w:space="0" w:color="C7C8CA"/>
              <w:right w:val="nil"/>
            </w:tcBorders>
            <w:shd w:val="clear" w:color="auto" w:fill="E3E3E4"/>
          </w:tcPr>
          <w:p w14:paraId="3A1FC866" w14:textId="77777777" w:rsidR="00D00F77" w:rsidRDefault="00550891">
            <w:pPr>
              <w:spacing w:after="0"/>
              <w:ind w:left="58"/>
            </w:pPr>
            <w:r>
              <w:rPr>
                <w:rFonts w:ascii="Times New Roman" w:eastAsia="Times New Roman" w:hAnsi="Times New Roman" w:cs="Times New Roman"/>
                <w:b/>
                <w:sz w:val="20"/>
              </w:rPr>
              <w:t xml:space="preserve">Disney, Everest – Development Lead </w:t>
            </w:r>
          </w:p>
        </w:tc>
        <w:tc>
          <w:tcPr>
            <w:tcW w:w="1568" w:type="dxa"/>
            <w:tcBorders>
              <w:top w:val="single" w:sz="4" w:space="0" w:color="C7C8CA"/>
              <w:left w:val="nil"/>
              <w:bottom w:val="single" w:sz="4" w:space="0" w:color="C7C8CA"/>
              <w:right w:val="nil"/>
            </w:tcBorders>
            <w:shd w:val="clear" w:color="auto" w:fill="E3E3E4"/>
          </w:tcPr>
          <w:p w14:paraId="242BE55B" w14:textId="77777777" w:rsidR="00D00F77" w:rsidRDefault="00550891">
            <w:pPr>
              <w:spacing w:after="0"/>
              <w:jc w:val="both"/>
            </w:pPr>
            <w:r>
              <w:rPr>
                <w:rFonts w:ascii="Times New Roman" w:eastAsia="Times New Roman" w:hAnsi="Times New Roman" w:cs="Times New Roman"/>
                <w:b/>
                <w:sz w:val="20"/>
              </w:rPr>
              <w:t xml:space="preserve">11/2010 – 03/2014 </w:t>
            </w:r>
          </w:p>
        </w:tc>
      </w:tr>
    </w:tbl>
    <w:p w14:paraId="310137BC" w14:textId="77777777" w:rsidR="00D00F77" w:rsidRDefault="00550891">
      <w:pPr>
        <w:numPr>
          <w:ilvl w:val="0"/>
          <w:numId w:val="46"/>
        </w:numPr>
        <w:spacing w:after="51" w:line="248" w:lineRule="auto"/>
        <w:ind w:right="78" w:hanging="180"/>
      </w:pPr>
      <w:r>
        <w:rPr>
          <w:rFonts w:ascii="Times New Roman" w:eastAsia="Times New Roman" w:hAnsi="Times New Roman" w:cs="Times New Roman"/>
          <w:sz w:val="20"/>
        </w:rPr>
        <w:t xml:space="preserve">Led a team of over 20 developers both on-shore and off-shore to develop and deliver the next generation theme park experience for Disneyworld utilizing RFID (Magic) Bands to schedule rides and place food orders. </w:t>
      </w:r>
    </w:p>
    <w:p w14:paraId="09BEFB7D" w14:textId="77777777" w:rsidR="00D00F77" w:rsidRDefault="00550891">
      <w:pPr>
        <w:numPr>
          <w:ilvl w:val="0"/>
          <w:numId w:val="46"/>
        </w:numPr>
        <w:spacing w:after="52" w:line="248" w:lineRule="auto"/>
        <w:ind w:right="78" w:hanging="180"/>
      </w:pPr>
      <w:r>
        <w:rPr>
          <w:rFonts w:ascii="Times New Roman" w:eastAsia="Times New Roman" w:hAnsi="Times New Roman" w:cs="Times New Roman"/>
          <w:sz w:val="20"/>
        </w:rPr>
        <w:t>Managed cross-functional team in connection</w:t>
      </w:r>
      <w:r>
        <w:rPr>
          <w:rFonts w:ascii="Times New Roman" w:eastAsia="Times New Roman" w:hAnsi="Times New Roman" w:cs="Times New Roman"/>
          <w:sz w:val="20"/>
        </w:rPr>
        <w:t xml:space="preserve"> with multiple vendors and client teams to develop a complex solution re-inventing the consumer and theme park experience. </w:t>
      </w:r>
    </w:p>
    <w:p w14:paraId="6268C512" w14:textId="77777777" w:rsidR="00D00F77" w:rsidRDefault="00550891">
      <w:pPr>
        <w:numPr>
          <w:ilvl w:val="0"/>
          <w:numId w:val="46"/>
        </w:numPr>
        <w:spacing w:after="12" w:line="248" w:lineRule="auto"/>
        <w:ind w:right="78" w:hanging="180"/>
      </w:pPr>
      <w:r>
        <w:rPr>
          <w:rFonts w:ascii="Times New Roman" w:eastAsia="Times New Roman" w:hAnsi="Times New Roman" w:cs="Times New Roman"/>
          <w:sz w:val="20"/>
        </w:rPr>
        <w:t xml:space="preserve">Utilized AI and ML to analyze guest behavior to improve ride recommendations. </w:t>
      </w:r>
    </w:p>
    <w:p w14:paraId="51C812F2" w14:textId="77777777" w:rsidR="00D00F77" w:rsidRDefault="00550891">
      <w:pPr>
        <w:spacing w:after="138"/>
        <w:ind w:left="-14"/>
      </w:pPr>
      <w:r>
        <w:rPr>
          <w:noProof/>
        </w:rPr>
        <mc:AlternateContent>
          <mc:Choice Requires="wpg">
            <w:drawing>
              <wp:inline distT="0" distB="0" distL="0" distR="0" wp14:anchorId="7C045739" wp14:editId="07777777">
                <wp:extent cx="5952744" cy="6096"/>
                <wp:effectExtent l="0" t="0" r="0" b="0"/>
                <wp:docPr id="370524" name="Group 370524"/>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01" name="Shape 459001"/>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0999453D" id="Group 370524"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">
                <v:shape id="Shape 459001"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" path="m,l5952744,r,9144l,9144,,e" fillcolor="#e3e3e4" stroked="f" strokeweight="0">
                  <v:stroke miterlimit="83231f" joinstyle="miter"/>
                  <v:path arrowok="t" textboxrect="0,0,5952744,9144"/>
                </v:shape>
                <w10:anchorlock/>
              </v:group>
            </w:pict>
          </mc:Fallback>
        </mc:AlternateContent>
      </w:r>
    </w:p>
    <w:p w14:paraId="272FF9B0" w14:textId="77777777" w:rsidR="00D00F77" w:rsidRDefault="00550891">
      <w:pPr>
        <w:spacing w:after="63"/>
      </w:pPr>
      <w:r>
        <w:rPr>
          <w:rFonts w:ascii="Times New Roman" w:eastAsia="Times New Roman" w:hAnsi="Times New Roman" w:cs="Times New Roman"/>
          <w:sz w:val="24"/>
        </w:rPr>
        <w:t xml:space="preserve"> </w:t>
      </w:r>
    </w:p>
    <w:p w14:paraId="3E357CC0"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bl>
      <w:tblPr>
        <w:tblStyle w:val="TableGrid"/>
        <w:tblW w:w="9332" w:type="dxa"/>
        <w:tblInd w:w="22" w:type="dxa"/>
        <w:tblCellMar>
          <w:top w:w="0" w:type="dxa"/>
          <w:left w:w="0" w:type="dxa"/>
          <w:bottom w:w="0" w:type="dxa"/>
          <w:right w:w="0" w:type="dxa"/>
        </w:tblCellMar>
        <w:tblLook w:val="04A0" w:firstRow="1" w:lastRow="0" w:firstColumn="1" w:lastColumn="0" w:noHBand="0" w:noVBand="1"/>
      </w:tblPr>
      <w:tblGrid>
        <w:gridCol w:w="6411"/>
        <w:gridCol w:w="2736"/>
        <w:gridCol w:w="185"/>
      </w:tblGrid>
      <w:tr w:rsidR="00D00F77" w14:paraId="1783BE7F" w14:textId="77777777">
        <w:trPr>
          <w:trHeight w:val="800"/>
        </w:trPr>
        <w:tc>
          <w:tcPr>
            <w:tcW w:w="6411" w:type="dxa"/>
            <w:tcBorders>
              <w:top w:val="single" w:sz="4" w:space="0" w:color="C7C8CA"/>
              <w:left w:val="single" w:sz="18" w:space="0" w:color="FFCD05"/>
              <w:bottom w:val="nil"/>
              <w:right w:val="nil"/>
            </w:tcBorders>
          </w:tcPr>
          <w:p w14:paraId="7C9FBA7D" w14:textId="77777777" w:rsidR="00D00F77" w:rsidRDefault="00550891">
            <w:pPr>
              <w:spacing w:after="0"/>
              <w:ind w:left="94" w:right="184"/>
            </w:pPr>
            <w:r>
              <w:rPr>
                <w:noProof/>
              </w:rPr>
              <w:drawing>
                <wp:anchor distT="0" distB="0" distL="114300" distR="114300" simplePos="0" relativeHeight="251761664" behindDoc="0" locked="0" layoutInCell="1" allowOverlap="0" wp14:anchorId="1672BA93" wp14:editId="07777777">
                  <wp:simplePos x="0" y="0"/>
                  <wp:positionH relativeFrom="column">
                    <wp:posOffset>3262503</wp:posOffset>
                  </wp:positionH>
                  <wp:positionV relativeFrom="paragraph">
                    <wp:posOffset>-146391</wp:posOffset>
                  </wp:positionV>
                  <wp:extent cx="691896" cy="691896"/>
                  <wp:effectExtent l="0" t="0" r="0" b="0"/>
                  <wp:wrapSquare wrapText="bothSides"/>
                  <wp:docPr id="21685" name="Picture 21685"/>
                  <wp:cNvGraphicFramePr/>
                  <a:graphic xmlns:a="http://schemas.openxmlformats.org/drawingml/2006/main">
                    <a:graphicData uri="http://schemas.openxmlformats.org/drawingml/2006/picture">
                      <pic:pic xmlns:pic="http://schemas.openxmlformats.org/drawingml/2006/picture">
                        <pic:nvPicPr>
                          <pic:cNvPr id="21685" name="Picture 21685"/>
                          <pic:cNvPicPr/>
                        </pic:nvPicPr>
                        <pic:blipFill>
                          <a:blip r:embed="rId278"/>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5226FC1C" w14:textId="77777777" w:rsidR="00D00F77" w:rsidRDefault="00550891">
            <w:pPr>
              <w:spacing w:after="0"/>
              <w:ind w:left="311" w:right="184"/>
            </w:pPr>
            <w:r>
              <w:rPr>
                <w:rFonts w:ascii="Times New Roman" w:eastAsia="Times New Roman" w:hAnsi="Times New Roman" w:cs="Times New Roman"/>
                <w:b/>
                <w:sz w:val="44"/>
              </w:rPr>
              <w:t>Samar Bakane</w:t>
            </w:r>
            <w:r>
              <w:rPr>
                <w:rFonts w:ascii="Times New Roman" w:eastAsia="Times New Roman" w:hAnsi="Times New Roman" w:cs="Times New Roman"/>
                <w:b/>
              </w:rPr>
              <w:t xml:space="preserve"> </w:t>
            </w:r>
          </w:p>
        </w:tc>
        <w:tc>
          <w:tcPr>
            <w:tcW w:w="2736" w:type="dxa"/>
            <w:tcBorders>
              <w:top w:val="single" w:sz="4" w:space="0" w:color="C7C8CA"/>
              <w:left w:val="nil"/>
              <w:bottom w:val="nil"/>
              <w:right w:val="nil"/>
            </w:tcBorders>
            <w:shd w:val="clear" w:color="auto" w:fill="F2F2F2"/>
            <w:vAlign w:val="center"/>
          </w:tcPr>
          <w:p w14:paraId="158A857C" w14:textId="77777777" w:rsidR="00D00F77" w:rsidRDefault="00550891">
            <w:pPr>
              <w:spacing w:after="19"/>
              <w:ind w:left="85"/>
            </w:pPr>
            <w:r>
              <w:rPr>
                <w:rFonts w:ascii="Times New Roman" w:eastAsia="Times New Roman" w:hAnsi="Times New Roman" w:cs="Times New Roman"/>
                <w:b/>
              </w:rPr>
              <w:t xml:space="preserve">YEARS OF SYSTEM </w:t>
            </w:r>
          </w:p>
          <w:p w14:paraId="250D0C7A" w14:textId="77777777" w:rsidR="00D00F77" w:rsidRDefault="00550891">
            <w:pPr>
              <w:spacing w:after="0"/>
              <w:ind w:left="85"/>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185" w:type="dxa"/>
            <w:tcBorders>
              <w:top w:val="single" w:sz="4" w:space="0" w:color="C7C8CA"/>
              <w:left w:val="nil"/>
              <w:bottom w:val="nil"/>
              <w:right w:val="single" w:sz="4" w:space="0" w:color="C7C8CA"/>
            </w:tcBorders>
            <w:shd w:val="clear" w:color="auto" w:fill="F2F2F2"/>
            <w:vAlign w:val="bottom"/>
          </w:tcPr>
          <w:p w14:paraId="714D3A20" w14:textId="77777777" w:rsidR="00D00F77" w:rsidRDefault="00D00F77"/>
        </w:tc>
      </w:tr>
      <w:tr w:rsidR="00D00F77" w14:paraId="0F3047F8" w14:textId="77777777">
        <w:trPr>
          <w:trHeight w:val="9183"/>
        </w:trPr>
        <w:tc>
          <w:tcPr>
            <w:tcW w:w="6411" w:type="dxa"/>
            <w:tcBorders>
              <w:top w:val="nil"/>
              <w:left w:val="single" w:sz="18" w:space="0" w:color="FFCD05"/>
              <w:bottom w:val="single" w:sz="4" w:space="0" w:color="C7C8CA"/>
              <w:right w:val="nil"/>
            </w:tcBorders>
            <w:vAlign w:val="bottom"/>
          </w:tcPr>
          <w:tbl>
            <w:tblPr>
              <w:tblStyle w:val="TableGrid"/>
              <w:tblW w:w="5963" w:type="dxa"/>
              <w:tblInd w:w="269" w:type="dxa"/>
              <w:tblCellMar>
                <w:top w:w="96" w:type="dxa"/>
                <w:left w:w="42" w:type="dxa"/>
                <w:bottom w:w="0" w:type="dxa"/>
                <w:right w:w="115" w:type="dxa"/>
              </w:tblCellMar>
              <w:tblLook w:val="04A0" w:firstRow="1" w:lastRow="0" w:firstColumn="1" w:lastColumn="0" w:noHBand="0" w:noVBand="1"/>
            </w:tblPr>
            <w:tblGrid>
              <w:gridCol w:w="5963"/>
            </w:tblGrid>
            <w:tr w:rsidR="00D00F77" w14:paraId="49C78D77" w14:textId="77777777">
              <w:trPr>
                <w:trHeight w:val="577"/>
              </w:trPr>
              <w:tc>
                <w:tcPr>
                  <w:tcW w:w="5963" w:type="dxa"/>
                  <w:tcBorders>
                    <w:top w:val="nil"/>
                    <w:left w:val="nil"/>
                    <w:bottom w:val="nil"/>
                    <w:right w:val="nil"/>
                  </w:tcBorders>
                  <w:shd w:val="clear" w:color="auto" w:fill="FFCD05"/>
                </w:tcPr>
                <w:p w14:paraId="6D698D01" w14:textId="77777777" w:rsidR="00D00F77" w:rsidRDefault="00550891">
                  <w:pPr>
                    <w:spacing w:after="0"/>
                  </w:pPr>
                  <w:r>
                    <w:rPr>
                      <w:rFonts w:ascii="Times New Roman" w:eastAsia="Times New Roman" w:hAnsi="Times New Roman" w:cs="Times New Roman"/>
                    </w:rPr>
                    <w:lastRenderedPageBreak/>
                    <w:t xml:space="preserve">CAPABILITY LEAD FOR ENROLLMENT </w:t>
                  </w:r>
                </w:p>
              </w:tc>
            </w:tr>
          </w:tbl>
          <w:p w14:paraId="63BECEBB" w14:textId="77777777" w:rsidR="00D00F77" w:rsidRDefault="00550891">
            <w:pPr>
              <w:spacing w:after="396"/>
              <w:ind w:left="144"/>
              <w:jc w:val="center"/>
            </w:pPr>
            <w:r>
              <w:rPr>
                <w:rFonts w:ascii="Times New Roman" w:eastAsia="Times New Roman" w:hAnsi="Times New Roman" w:cs="Times New Roman"/>
                <w:color w:val="FFFFFF"/>
              </w:rPr>
              <w:t xml:space="preserve"> </w:t>
            </w:r>
          </w:p>
          <w:p w14:paraId="20B7025A" w14:textId="77777777" w:rsidR="00D00F77" w:rsidRDefault="00550891">
            <w:pPr>
              <w:spacing w:after="13" w:line="274" w:lineRule="auto"/>
              <w:ind w:left="311" w:right="122"/>
              <w:jc w:val="both"/>
            </w:pPr>
            <w:r>
              <w:rPr>
                <w:rFonts w:ascii="Times New Roman" w:eastAsia="Times New Roman" w:hAnsi="Times New Roman" w:cs="Times New Roman"/>
                <w:b/>
                <w:color w:val="2D2D2D"/>
                <w:sz w:val="32"/>
              </w:rPr>
              <w:t>Why Samar is the right Capability Lead for Enrollment</w:t>
            </w:r>
            <w:r>
              <w:rPr>
                <w:rFonts w:ascii="Times New Roman" w:eastAsia="Times New Roman" w:hAnsi="Times New Roman" w:cs="Times New Roman"/>
                <w:b/>
                <w:color w:val="FFFFFF"/>
                <w:sz w:val="32"/>
              </w:rPr>
              <w:t xml:space="preserve"> </w:t>
            </w:r>
          </w:p>
          <w:p w14:paraId="7A2C585A" w14:textId="77777777" w:rsidR="00D00F77" w:rsidRDefault="00550891">
            <w:pPr>
              <w:spacing w:after="0" w:line="238" w:lineRule="auto"/>
              <w:ind w:left="311" w:right="179"/>
            </w:pPr>
            <w:r>
              <w:rPr>
                <w:rFonts w:ascii="Times New Roman" w:eastAsia="Times New Roman" w:hAnsi="Times New Roman" w:cs="Times New Roman"/>
                <w:sz w:val="20"/>
              </w:rPr>
              <w:t>Samar has over six years of experience working with state-based exchanges (SBE) across 3 states, including development and business operations. His experience includes the oversight and management of core SBE business functions, and client and consumer eng</w:t>
            </w:r>
            <w:r>
              <w:rPr>
                <w:rFonts w:ascii="Times New Roman" w:eastAsia="Times New Roman" w:hAnsi="Times New Roman" w:cs="Times New Roman"/>
                <w:sz w:val="20"/>
              </w:rPr>
              <w:t xml:space="preserve">agement during Open Enrollment (OE) that provide him with the skills and experience to serve as our FFE OE Business Lead. For example, he planned and managed more than 15 releases that extended business </w:t>
            </w:r>
          </w:p>
          <w:p w14:paraId="1E66A82B" w14:textId="77777777" w:rsidR="00D00F77" w:rsidRDefault="00550891">
            <w:pPr>
              <w:spacing w:after="0"/>
              <w:ind w:left="311"/>
            </w:pPr>
            <w:r>
              <w:rPr>
                <w:rFonts w:ascii="Times New Roman" w:eastAsia="Times New Roman" w:hAnsi="Times New Roman" w:cs="Times New Roman"/>
                <w:sz w:val="20"/>
              </w:rPr>
              <w:t>functionality for the State of Connecticut SBE syste</w:t>
            </w:r>
            <w:r>
              <w:rPr>
                <w:rFonts w:ascii="Times New Roman" w:eastAsia="Times New Roman" w:hAnsi="Times New Roman" w:cs="Times New Roman"/>
                <w:sz w:val="20"/>
              </w:rPr>
              <w:t xml:space="preserve">m with a team of </w:t>
            </w:r>
          </w:p>
          <w:p w14:paraId="388428BE" w14:textId="77777777" w:rsidR="00D00F77" w:rsidRDefault="00550891">
            <w:pPr>
              <w:spacing w:after="152" w:line="229" w:lineRule="auto"/>
              <w:ind w:left="311" w:right="78" w:firstLine="5963"/>
            </w:pPr>
            <w:r>
              <w:rPr>
                <w:rFonts w:ascii="Times New Roman" w:eastAsia="Times New Roman" w:hAnsi="Times New Roman" w:cs="Times New Roman"/>
                <w:b/>
              </w:rPr>
              <w:t xml:space="preserve"> </w:t>
            </w:r>
            <w:r>
              <w:rPr>
                <w:rFonts w:ascii="Times New Roman" w:eastAsia="Times New Roman" w:hAnsi="Times New Roman" w:cs="Times New Roman"/>
                <w:sz w:val="20"/>
              </w:rPr>
              <w:t>more than 150 people. In Rhode Island, he led planning and management of production incident escalation processes for their SBE system, including handling the team responsible for review, triage, communication, and resolution to system s</w:t>
            </w:r>
            <w:r>
              <w:rPr>
                <w:rFonts w:ascii="Times New Roman" w:eastAsia="Times New Roman" w:hAnsi="Times New Roman" w:cs="Times New Roman"/>
                <w:sz w:val="20"/>
              </w:rPr>
              <w:t>tability and operations. He has also led OE support activities at the states of Connecticut, Kentucky and Rhode Island. Samar brings the depth and breadth of both SBE business functionality, and production incident management, to help CMS prepare and deliv</w:t>
            </w:r>
            <w:r>
              <w:rPr>
                <w:rFonts w:ascii="Times New Roman" w:eastAsia="Times New Roman" w:hAnsi="Times New Roman" w:cs="Times New Roman"/>
                <w:sz w:val="20"/>
              </w:rPr>
              <w:t>er FFE OE periods with minimal disruption and quick issue resolution. This is coupled with a successful track record providing enterprise wide leadership, executive vision, business to technology transformation, across government and Fortune 500 companies.</w:t>
            </w:r>
            <w:r>
              <w:rPr>
                <w:rFonts w:ascii="Times New Roman" w:eastAsia="Times New Roman" w:hAnsi="Times New Roman" w:cs="Times New Roman"/>
                <w:sz w:val="20"/>
              </w:rPr>
              <w:t xml:space="preserve"> This allows him not only to deliver in the FFE Capability Lead for Enrolment role but provide business context to FFE innovation road mapping and enhancement prioritization. </w:t>
            </w:r>
          </w:p>
          <w:p w14:paraId="0DD25278" w14:textId="77777777" w:rsidR="00D00F77" w:rsidRDefault="00550891">
            <w:pPr>
              <w:spacing w:after="350"/>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097DC432" w14:textId="77777777" w:rsidR="00D00F77" w:rsidRDefault="00550891">
            <w:pPr>
              <w:spacing w:after="0"/>
              <w:ind w:left="311"/>
            </w:pPr>
            <w:r>
              <w:rPr>
                <w:rFonts w:ascii="Times New Roman" w:eastAsia="Times New Roman" w:hAnsi="Times New Roman" w:cs="Times New Roman"/>
                <w:b/>
                <w:sz w:val="20"/>
              </w:rPr>
              <w:t xml:space="preserve">Texas State </w:t>
            </w:r>
            <w:r>
              <w:rPr>
                <w:rFonts w:ascii="Times New Roman" w:eastAsia="Times New Roman" w:hAnsi="Times New Roman" w:cs="Times New Roman"/>
                <w:b/>
                <w:color w:val="2D2D2D"/>
                <w:sz w:val="20"/>
              </w:rPr>
              <w:t>University</w:t>
            </w:r>
            <w:r>
              <w:rPr>
                <w:rFonts w:ascii="Times New Roman" w:eastAsia="Times New Roman" w:hAnsi="Times New Roman" w:cs="Times New Roman"/>
                <w:b/>
                <w:color w:val="2D2D2D"/>
                <w:sz w:val="24"/>
              </w:rPr>
              <w:t xml:space="preserve"> </w:t>
            </w:r>
          </w:p>
          <w:p w14:paraId="2F49CF6B" w14:textId="77777777" w:rsidR="00D00F77" w:rsidRDefault="00550891">
            <w:pPr>
              <w:numPr>
                <w:ilvl w:val="0"/>
                <w:numId w:val="190"/>
              </w:numPr>
              <w:spacing w:after="9"/>
              <w:ind w:hanging="180"/>
            </w:pPr>
            <w:r>
              <w:rPr>
                <w:rFonts w:ascii="Times New Roman" w:eastAsia="Times New Roman" w:hAnsi="Times New Roman" w:cs="Times New Roman"/>
                <w:sz w:val="20"/>
              </w:rPr>
              <w:t>Master of Science, Computer Science</w:t>
            </w:r>
            <w:r>
              <w:rPr>
                <w:rFonts w:ascii="Times New Roman" w:eastAsia="Times New Roman" w:hAnsi="Times New Roman" w:cs="Times New Roman"/>
                <w:color w:val="2D2D2D"/>
                <w:sz w:val="20"/>
              </w:rPr>
              <w:t xml:space="preserve">, 2004 </w:t>
            </w:r>
          </w:p>
          <w:p w14:paraId="217C8812" w14:textId="77777777" w:rsidR="00D00F77" w:rsidRDefault="00550891">
            <w:pPr>
              <w:spacing w:after="0"/>
              <w:ind w:left="311"/>
            </w:pPr>
            <w:r>
              <w:rPr>
                <w:rFonts w:ascii="Times New Roman" w:eastAsia="Times New Roman" w:hAnsi="Times New Roman" w:cs="Times New Roman"/>
                <w:b/>
                <w:sz w:val="20"/>
              </w:rPr>
              <w:t xml:space="preserve">Mumbai </w:t>
            </w:r>
            <w:r>
              <w:rPr>
                <w:rFonts w:ascii="Times New Roman" w:eastAsia="Times New Roman" w:hAnsi="Times New Roman" w:cs="Times New Roman"/>
                <w:b/>
                <w:color w:val="2D2D2D"/>
                <w:sz w:val="20"/>
              </w:rPr>
              <w:t>University</w:t>
            </w:r>
            <w:r>
              <w:rPr>
                <w:rFonts w:ascii="Times New Roman" w:eastAsia="Times New Roman" w:hAnsi="Times New Roman" w:cs="Times New Roman"/>
                <w:b/>
                <w:color w:val="2D2D2D"/>
                <w:sz w:val="24"/>
              </w:rPr>
              <w:t xml:space="preserve"> </w:t>
            </w:r>
          </w:p>
          <w:p w14:paraId="5600B80F" w14:textId="77777777" w:rsidR="00D00F77" w:rsidRDefault="00550891">
            <w:pPr>
              <w:numPr>
                <w:ilvl w:val="0"/>
                <w:numId w:val="190"/>
              </w:numPr>
              <w:spacing w:after="0"/>
              <w:ind w:hanging="180"/>
            </w:pPr>
            <w:r>
              <w:rPr>
                <w:rFonts w:ascii="Times New Roman" w:eastAsia="Times New Roman" w:hAnsi="Times New Roman" w:cs="Times New Roman"/>
                <w:sz w:val="20"/>
              </w:rPr>
              <w:t xml:space="preserve">Bachelor of Mechanical Engineering, 1997 </w:t>
            </w:r>
          </w:p>
        </w:tc>
        <w:tc>
          <w:tcPr>
            <w:tcW w:w="2736" w:type="dxa"/>
            <w:tcBorders>
              <w:top w:val="nil"/>
              <w:left w:val="nil"/>
              <w:bottom w:val="single" w:sz="4" w:space="0" w:color="C7C8CA"/>
              <w:right w:val="nil"/>
            </w:tcBorders>
            <w:shd w:val="clear" w:color="auto" w:fill="F2F2F2"/>
          </w:tcPr>
          <w:p w14:paraId="642EC45E" w14:textId="77777777" w:rsidR="00D00F77" w:rsidRDefault="00550891">
            <w:pPr>
              <w:spacing w:after="398"/>
              <w:ind w:left="109"/>
              <w:jc w:val="center"/>
            </w:pPr>
            <w:r>
              <w:rPr>
                <w:noProof/>
              </w:rPr>
              <mc:AlternateContent>
                <mc:Choice Requires="wpg">
                  <w:drawing>
                    <wp:anchor distT="0" distB="0" distL="114300" distR="114300" simplePos="0" relativeHeight="251762688" behindDoc="0" locked="0" layoutInCell="1" allowOverlap="1" wp14:anchorId="4F8DB230" wp14:editId="07777777">
                      <wp:simplePos x="0" y="0"/>
                      <wp:positionH relativeFrom="column">
                        <wp:posOffset>69342</wp:posOffset>
                      </wp:positionH>
                      <wp:positionV relativeFrom="paragraph">
                        <wp:posOffset>-126432</wp:posOffset>
                      </wp:positionV>
                      <wp:extent cx="188976" cy="1356360"/>
                      <wp:effectExtent l="0" t="0" r="0" b="0"/>
                      <wp:wrapSquare wrapText="bothSides"/>
                      <wp:docPr id="377537" name="Group 377537"/>
                      <wp:cNvGraphicFramePr/>
                      <a:graphic xmlns:a="http://schemas.openxmlformats.org/drawingml/2006/main">
                        <a:graphicData uri="http://schemas.microsoft.com/office/word/2010/wordprocessingGroup">
                          <wpg:wgp>
                            <wpg:cNvGrpSpPr/>
                            <wpg:grpSpPr>
                              <a:xfrm>
                                <a:off x="0" y="0"/>
                                <a:ext cx="188976" cy="1356360"/>
                                <a:chOff x="0" y="0"/>
                                <a:chExt cx="188976" cy="1356360"/>
                              </a:xfrm>
                            </wpg:grpSpPr>
                            <pic:pic xmlns:pic="http://schemas.openxmlformats.org/drawingml/2006/picture">
                              <pic:nvPicPr>
                                <pic:cNvPr id="21678" name="Picture 21678"/>
                                <pic:cNvPicPr/>
                              </pic:nvPicPr>
                              <pic:blipFill>
                                <a:blip r:embed="rId262"/>
                                <a:stretch>
                                  <a:fillRect/>
                                </a:stretch>
                              </pic:blipFill>
                              <pic:spPr>
                                <a:xfrm>
                                  <a:off x="0" y="1167384"/>
                                  <a:ext cx="188976" cy="188976"/>
                                </a:xfrm>
                                <a:prstGeom prst="rect">
                                  <a:avLst/>
                                </a:prstGeom>
                              </pic:spPr>
                            </pic:pic>
                            <wps:wsp>
                              <wps:cNvPr id="21679" name="Shape 21679"/>
                              <wps:cNvSpPr/>
                              <wps:spPr>
                                <a:xfrm>
                                  <a:off x="3048" y="0"/>
                                  <a:ext cx="91821" cy="182880"/>
                                </a:xfrm>
                                <a:custGeom>
                                  <a:avLst/>
                                  <a:gdLst/>
                                  <a:ahLst/>
                                  <a:cxnLst/>
                                  <a:rect l="0" t="0" r="0" b="0"/>
                                  <a:pathLst>
                                    <a:path w="91821" h="182880">
                                      <a:moveTo>
                                        <a:pt x="77724" y="0"/>
                                      </a:moveTo>
                                      <a:lnTo>
                                        <a:pt x="91821" y="0"/>
                                      </a:lnTo>
                                      <a:lnTo>
                                        <a:pt x="91821" y="52578"/>
                                      </a:lnTo>
                                      <a:lnTo>
                                        <a:pt x="83820" y="52578"/>
                                      </a:lnTo>
                                      <a:lnTo>
                                        <a:pt x="76200" y="55626"/>
                                      </a:lnTo>
                                      <a:lnTo>
                                        <a:pt x="69342" y="58674"/>
                                      </a:lnTo>
                                      <a:lnTo>
                                        <a:pt x="64008" y="64008"/>
                                      </a:lnTo>
                                      <a:lnTo>
                                        <a:pt x="59436" y="69342"/>
                                      </a:lnTo>
                                      <a:lnTo>
                                        <a:pt x="55626" y="76200"/>
                                      </a:lnTo>
                                      <a:lnTo>
                                        <a:pt x="53340" y="83058"/>
                                      </a:lnTo>
                                      <a:lnTo>
                                        <a:pt x="53340" y="99060"/>
                                      </a:lnTo>
                                      <a:lnTo>
                                        <a:pt x="55626" y="106680"/>
                                      </a:lnTo>
                                      <a:lnTo>
                                        <a:pt x="59436" y="113538"/>
                                      </a:lnTo>
                                      <a:lnTo>
                                        <a:pt x="69342" y="123444"/>
                                      </a:lnTo>
                                      <a:lnTo>
                                        <a:pt x="76200" y="127254"/>
                                      </a:lnTo>
                                      <a:lnTo>
                                        <a:pt x="83820" y="129540"/>
                                      </a:lnTo>
                                      <a:lnTo>
                                        <a:pt x="87630" y="129540"/>
                                      </a:lnTo>
                                      <a:lnTo>
                                        <a:pt x="91440" y="130302"/>
                                      </a:lnTo>
                                      <a:lnTo>
                                        <a:pt x="91821" y="130226"/>
                                      </a:lnTo>
                                      <a:lnTo>
                                        <a:pt x="91821" y="182880"/>
                                      </a:lnTo>
                                      <a:lnTo>
                                        <a:pt x="80010" y="182880"/>
                                      </a:lnTo>
                                      <a:lnTo>
                                        <a:pt x="77724" y="182118"/>
                                      </a:lnTo>
                                      <a:lnTo>
                                        <a:pt x="76200" y="179832"/>
                                      </a:lnTo>
                                      <a:lnTo>
                                        <a:pt x="73914" y="156210"/>
                                      </a:lnTo>
                                      <a:lnTo>
                                        <a:pt x="65532" y="153924"/>
                                      </a:lnTo>
                                      <a:lnTo>
                                        <a:pt x="57912" y="150114"/>
                                      </a:lnTo>
                                      <a:lnTo>
                                        <a:pt x="38862" y="163830"/>
                                      </a:lnTo>
                                      <a:lnTo>
                                        <a:pt x="36576" y="165354"/>
                                      </a:lnTo>
                                      <a:lnTo>
                                        <a:pt x="35052" y="163830"/>
                                      </a:lnTo>
                                      <a:lnTo>
                                        <a:pt x="19050" y="147066"/>
                                      </a:lnTo>
                                      <a:lnTo>
                                        <a:pt x="17526" y="144780"/>
                                      </a:lnTo>
                                      <a:lnTo>
                                        <a:pt x="17526" y="143256"/>
                                      </a:lnTo>
                                      <a:lnTo>
                                        <a:pt x="32766" y="124968"/>
                                      </a:lnTo>
                                      <a:lnTo>
                                        <a:pt x="28956" y="117348"/>
                                      </a:lnTo>
                                      <a:lnTo>
                                        <a:pt x="25908" y="108966"/>
                                      </a:lnTo>
                                      <a:lnTo>
                                        <a:pt x="3048" y="105918"/>
                                      </a:lnTo>
                                      <a:lnTo>
                                        <a:pt x="762" y="104394"/>
                                      </a:lnTo>
                                      <a:lnTo>
                                        <a:pt x="0" y="102870"/>
                                      </a:lnTo>
                                      <a:lnTo>
                                        <a:pt x="0" y="79248"/>
                                      </a:lnTo>
                                      <a:lnTo>
                                        <a:pt x="762" y="77724"/>
                                      </a:lnTo>
                                      <a:lnTo>
                                        <a:pt x="3048" y="76200"/>
                                      </a:lnTo>
                                      <a:lnTo>
                                        <a:pt x="25908" y="73152"/>
                                      </a:lnTo>
                                      <a:lnTo>
                                        <a:pt x="28956" y="64770"/>
                                      </a:lnTo>
                                      <a:lnTo>
                                        <a:pt x="32766" y="57150"/>
                                      </a:lnTo>
                                      <a:lnTo>
                                        <a:pt x="17526" y="39624"/>
                                      </a:lnTo>
                                      <a:lnTo>
                                        <a:pt x="17526" y="37338"/>
                                      </a:lnTo>
                                      <a:lnTo>
                                        <a:pt x="19050" y="35052"/>
                                      </a:lnTo>
                                      <a:lnTo>
                                        <a:pt x="35052" y="18288"/>
                                      </a:lnTo>
                                      <a:lnTo>
                                        <a:pt x="36576" y="17526"/>
                                      </a:lnTo>
                                      <a:lnTo>
                                        <a:pt x="38862" y="18288"/>
                                      </a:lnTo>
                                      <a:lnTo>
                                        <a:pt x="57912" y="32766"/>
                                      </a:lnTo>
                                      <a:lnTo>
                                        <a:pt x="65532"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0" name="Shape 21680"/>
                              <wps:cNvSpPr/>
                              <wps:spPr>
                                <a:xfrm>
                                  <a:off x="94869" y="0"/>
                                  <a:ext cx="91059" cy="182880"/>
                                </a:xfrm>
                                <a:custGeom>
                                  <a:avLst/>
                                  <a:gdLst/>
                                  <a:ahLst/>
                                  <a:cxnLst/>
                                  <a:rect l="0" t="0" r="0" b="0"/>
                                  <a:pathLst>
                                    <a:path w="91059" h="182880">
                                      <a:moveTo>
                                        <a:pt x="0" y="0"/>
                                      </a:moveTo>
                                      <a:lnTo>
                                        <a:pt x="13335" y="0"/>
                                      </a:lnTo>
                                      <a:lnTo>
                                        <a:pt x="14097" y="2286"/>
                                      </a:lnTo>
                                      <a:lnTo>
                                        <a:pt x="17145" y="25908"/>
                                      </a:lnTo>
                                      <a:lnTo>
                                        <a:pt x="25527" y="28194"/>
                                      </a:lnTo>
                                      <a:lnTo>
                                        <a:pt x="33147" y="32766"/>
                                      </a:lnTo>
                                      <a:lnTo>
                                        <a:pt x="52197" y="18288"/>
                                      </a:lnTo>
                                      <a:lnTo>
                                        <a:pt x="54483" y="17526"/>
                                      </a:lnTo>
                                      <a:lnTo>
                                        <a:pt x="56007" y="18288"/>
                                      </a:lnTo>
                                      <a:lnTo>
                                        <a:pt x="72771" y="35052"/>
                                      </a:lnTo>
                                      <a:lnTo>
                                        <a:pt x="73533" y="37338"/>
                                      </a:lnTo>
                                      <a:lnTo>
                                        <a:pt x="72771" y="39624"/>
                                      </a:lnTo>
                                      <a:lnTo>
                                        <a:pt x="59055" y="57150"/>
                                      </a:lnTo>
                                      <a:lnTo>
                                        <a:pt x="62103" y="64770"/>
                                      </a:lnTo>
                                      <a:lnTo>
                                        <a:pt x="65151" y="73152"/>
                                      </a:lnTo>
                                      <a:lnTo>
                                        <a:pt x="88011" y="76200"/>
                                      </a:lnTo>
                                      <a:lnTo>
                                        <a:pt x="90297" y="77724"/>
                                      </a:lnTo>
                                      <a:lnTo>
                                        <a:pt x="91059" y="79248"/>
                                      </a:lnTo>
                                      <a:lnTo>
                                        <a:pt x="91059" y="102870"/>
                                      </a:lnTo>
                                      <a:lnTo>
                                        <a:pt x="90297" y="104394"/>
                                      </a:lnTo>
                                      <a:lnTo>
                                        <a:pt x="88011" y="105918"/>
                                      </a:lnTo>
                                      <a:lnTo>
                                        <a:pt x="65151"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145" y="156210"/>
                                      </a:lnTo>
                                      <a:lnTo>
                                        <a:pt x="14097" y="179832"/>
                                      </a:lnTo>
                                      <a:lnTo>
                                        <a:pt x="13335" y="182118"/>
                                      </a:lnTo>
                                      <a:lnTo>
                                        <a:pt x="11811" y="182880"/>
                                      </a:lnTo>
                                      <a:lnTo>
                                        <a:pt x="0" y="182880"/>
                                      </a:lnTo>
                                      <a:lnTo>
                                        <a:pt x="0" y="130226"/>
                                      </a:lnTo>
                                      <a:lnTo>
                                        <a:pt x="3429" y="129540"/>
                                      </a:lnTo>
                                      <a:lnTo>
                                        <a:pt x="8001" y="129540"/>
                                      </a:lnTo>
                                      <a:lnTo>
                                        <a:pt x="14859" y="127254"/>
                                      </a:lnTo>
                                      <a:lnTo>
                                        <a:pt x="21717" y="123444"/>
                                      </a:lnTo>
                                      <a:lnTo>
                                        <a:pt x="27051" y="118110"/>
                                      </a:lnTo>
                                      <a:lnTo>
                                        <a:pt x="32385" y="113538"/>
                                      </a:lnTo>
                                      <a:lnTo>
                                        <a:pt x="34671" y="106680"/>
                                      </a:lnTo>
                                      <a:lnTo>
                                        <a:pt x="37719" y="99060"/>
                                      </a:lnTo>
                                      <a:lnTo>
                                        <a:pt x="38481" y="95250"/>
                                      </a:lnTo>
                                      <a:lnTo>
                                        <a:pt x="38481" y="86868"/>
                                      </a:lnTo>
                                      <a:lnTo>
                                        <a:pt x="37719" y="83058"/>
                                      </a:lnTo>
                                      <a:lnTo>
                                        <a:pt x="34671" y="76200"/>
                                      </a:lnTo>
                                      <a:lnTo>
                                        <a:pt x="32385" y="69342"/>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1" name="Shape 21681"/>
                              <wps:cNvSpPr/>
                              <wps:spPr>
                                <a:xfrm>
                                  <a:off x="3048" y="501075"/>
                                  <a:ext cx="36957" cy="78045"/>
                                </a:xfrm>
                                <a:custGeom>
                                  <a:avLst/>
                                  <a:gdLst/>
                                  <a:ahLst/>
                                  <a:cxnLst/>
                                  <a:rect l="0" t="0" r="0" b="0"/>
                                  <a:pathLst>
                                    <a:path w="36957" h="78045">
                                      <a:moveTo>
                                        <a:pt x="36957" y="0"/>
                                      </a:moveTo>
                                      <a:lnTo>
                                        <a:pt x="36957" y="32452"/>
                                      </a:lnTo>
                                      <a:lnTo>
                                        <a:pt x="36576" y="32325"/>
                                      </a:lnTo>
                                      <a:lnTo>
                                        <a:pt x="33528" y="33849"/>
                                      </a:lnTo>
                                      <a:lnTo>
                                        <a:pt x="30480" y="34611"/>
                                      </a:lnTo>
                                      <a:lnTo>
                                        <a:pt x="28956" y="38421"/>
                                      </a:lnTo>
                                      <a:lnTo>
                                        <a:pt x="28194" y="41469"/>
                                      </a:lnTo>
                                      <a:lnTo>
                                        <a:pt x="28956" y="45279"/>
                                      </a:lnTo>
                                      <a:lnTo>
                                        <a:pt x="30480" y="47565"/>
                                      </a:lnTo>
                                      <a:lnTo>
                                        <a:pt x="33528" y="49851"/>
                                      </a:lnTo>
                                      <a:lnTo>
                                        <a:pt x="36576" y="50613"/>
                                      </a:lnTo>
                                      <a:lnTo>
                                        <a:pt x="36957" y="50549"/>
                                      </a:lnTo>
                                      <a:lnTo>
                                        <a:pt x="36957" y="77702"/>
                                      </a:lnTo>
                                      <a:lnTo>
                                        <a:pt x="33528" y="78045"/>
                                      </a:lnTo>
                                      <a:lnTo>
                                        <a:pt x="27432" y="78045"/>
                                      </a:lnTo>
                                      <a:lnTo>
                                        <a:pt x="20574" y="75759"/>
                                      </a:lnTo>
                                      <a:lnTo>
                                        <a:pt x="14478" y="72711"/>
                                      </a:lnTo>
                                      <a:lnTo>
                                        <a:pt x="9144" y="67377"/>
                                      </a:lnTo>
                                      <a:lnTo>
                                        <a:pt x="4572" y="61281"/>
                                      </a:lnTo>
                                      <a:lnTo>
                                        <a:pt x="2286" y="55185"/>
                                      </a:lnTo>
                                      <a:lnTo>
                                        <a:pt x="1524" y="49851"/>
                                      </a:lnTo>
                                      <a:lnTo>
                                        <a:pt x="0" y="42231"/>
                                      </a:lnTo>
                                      <a:lnTo>
                                        <a:pt x="2286" y="36135"/>
                                      </a:lnTo>
                                      <a:lnTo>
                                        <a:pt x="4572" y="29277"/>
                                      </a:lnTo>
                                      <a:lnTo>
                                        <a:pt x="8382" y="23943"/>
                                      </a:lnTo>
                                      <a:lnTo>
                                        <a:pt x="12954" y="19371"/>
                                      </a:lnTo>
                                      <a:lnTo>
                                        <a:pt x="36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2" name="Shape 21682"/>
                              <wps:cNvSpPr/>
                              <wps:spPr>
                                <a:xfrm>
                                  <a:off x="40005" y="396240"/>
                                  <a:ext cx="145923" cy="182537"/>
                                </a:xfrm>
                                <a:custGeom>
                                  <a:avLst/>
                                  <a:gdLst/>
                                  <a:ahLst/>
                                  <a:cxnLst/>
                                  <a:rect l="0" t="0" r="0" b="0"/>
                                  <a:pathLst>
                                    <a:path w="145923" h="182537">
                                      <a:moveTo>
                                        <a:pt x="103251" y="0"/>
                                      </a:moveTo>
                                      <a:lnTo>
                                        <a:pt x="110871" y="762"/>
                                      </a:lnTo>
                                      <a:lnTo>
                                        <a:pt x="118491" y="3048"/>
                                      </a:lnTo>
                                      <a:lnTo>
                                        <a:pt x="96393" y="23622"/>
                                      </a:lnTo>
                                      <a:lnTo>
                                        <a:pt x="96393" y="28194"/>
                                      </a:lnTo>
                                      <a:lnTo>
                                        <a:pt x="118491" y="48768"/>
                                      </a:lnTo>
                                      <a:lnTo>
                                        <a:pt x="119253" y="49530"/>
                                      </a:lnTo>
                                      <a:lnTo>
                                        <a:pt x="121539" y="49530"/>
                                      </a:lnTo>
                                      <a:lnTo>
                                        <a:pt x="122301" y="48768"/>
                                      </a:lnTo>
                                      <a:lnTo>
                                        <a:pt x="143637" y="28194"/>
                                      </a:lnTo>
                                      <a:lnTo>
                                        <a:pt x="145161" y="35814"/>
                                      </a:lnTo>
                                      <a:lnTo>
                                        <a:pt x="145923" y="42672"/>
                                      </a:lnTo>
                                      <a:lnTo>
                                        <a:pt x="145161" y="51816"/>
                                      </a:lnTo>
                                      <a:lnTo>
                                        <a:pt x="142875" y="59436"/>
                                      </a:lnTo>
                                      <a:lnTo>
                                        <a:pt x="139065" y="67056"/>
                                      </a:lnTo>
                                      <a:lnTo>
                                        <a:pt x="132969" y="72390"/>
                                      </a:lnTo>
                                      <a:lnTo>
                                        <a:pt x="127635" y="78486"/>
                                      </a:lnTo>
                                      <a:lnTo>
                                        <a:pt x="120015" y="82296"/>
                                      </a:lnTo>
                                      <a:lnTo>
                                        <a:pt x="112395" y="84582"/>
                                      </a:lnTo>
                                      <a:lnTo>
                                        <a:pt x="103251" y="85344"/>
                                      </a:lnTo>
                                      <a:lnTo>
                                        <a:pt x="97917" y="85344"/>
                                      </a:lnTo>
                                      <a:lnTo>
                                        <a:pt x="91821" y="83820"/>
                                      </a:lnTo>
                                      <a:lnTo>
                                        <a:pt x="21717" y="170688"/>
                                      </a:lnTo>
                                      <a:lnTo>
                                        <a:pt x="16383" y="176022"/>
                                      </a:lnTo>
                                      <a:lnTo>
                                        <a:pt x="9525" y="180594"/>
                                      </a:lnTo>
                                      <a:lnTo>
                                        <a:pt x="4191" y="182118"/>
                                      </a:lnTo>
                                      <a:lnTo>
                                        <a:pt x="0" y="182537"/>
                                      </a:lnTo>
                                      <a:lnTo>
                                        <a:pt x="0" y="155385"/>
                                      </a:lnTo>
                                      <a:lnTo>
                                        <a:pt x="4191" y="154686"/>
                                      </a:lnTo>
                                      <a:lnTo>
                                        <a:pt x="8763" y="150114"/>
                                      </a:lnTo>
                                      <a:lnTo>
                                        <a:pt x="8763" y="143256"/>
                                      </a:lnTo>
                                      <a:lnTo>
                                        <a:pt x="6477" y="139446"/>
                                      </a:lnTo>
                                      <a:lnTo>
                                        <a:pt x="0" y="137287"/>
                                      </a:lnTo>
                                      <a:lnTo>
                                        <a:pt x="0" y="104835"/>
                                      </a:lnTo>
                                      <a:lnTo>
                                        <a:pt x="62865" y="54102"/>
                                      </a:lnTo>
                                      <a:lnTo>
                                        <a:pt x="61341" y="48768"/>
                                      </a:lnTo>
                                      <a:lnTo>
                                        <a:pt x="60579" y="42672"/>
                                      </a:lnTo>
                                      <a:lnTo>
                                        <a:pt x="62103" y="33528"/>
                                      </a:lnTo>
                                      <a:lnTo>
                                        <a:pt x="64389" y="25908"/>
                                      </a:lnTo>
                                      <a:lnTo>
                                        <a:pt x="68199" y="19050"/>
                                      </a:lnTo>
                                      <a:lnTo>
                                        <a:pt x="73533" y="12954"/>
                                      </a:lnTo>
                                      <a:lnTo>
                                        <a:pt x="79629" y="7620"/>
                                      </a:lnTo>
                                      <a:lnTo>
                                        <a:pt x="86487" y="3810"/>
                                      </a:lnTo>
                                      <a:lnTo>
                                        <a:pt x="95631" y="1524"/>
                                      </a:lnTo>
                                      <a:lnTo>
                                        <a:pt x="1032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3" name="Shape 21683"/>
                              <wps:cNvSpPr/>
                              <wps:spPr>
                                <a:xfrm>
                                  <a:off x="3048" y="792480"/>
                                  <a:ext cx="91440" cy="172974"/>
                                </a:xfrm>
                                <a:custGeom>
                                  <a:avLst/>
                                  <a:gdLst/>
                                  <a:ahLst/>
                                  <a:cxnLst/>
                                  <a:rect l="0" t="0" r="0" b="0"/>
                                  <a:pathLst>
                                    <a:path w="91440" h="172974">
                                      <a:moveTo>
                                        <a:pt x="53340" y="0"/>
                                      </a:moveTo>
                                      <a:lnTo>
                                        <a:pt x="91440" y="0"/>
                                      </a:lnTo>
                                      <a:lnTo>
                                        <a:pt x="91440" y="12192"/>
                                      </a:lnTo>
                                      <a:lnTo>
                                        <a:pt x="61722" y="12192"/>
                                      </a:lnTo>
                                      <a:lnTo>
                                        <a:pt x="61722" y="25146"/>
                                      </a:lnTo>
                                      <a:lnTo>
                                        <a:pt x="91440" y="25146"/>
                                      </a:lnTo>
                                      <a:lnTo>
                                        <a:pt x="91440" y="70104"/>
                                      </a:lnTo>
                                      <a:lnTo>
                                        <a:pt x="82296" y="70104"/>
                                      </a:lnTo>
                                      <a:lnTo>
                                        <a:pt x="80772" y="70866"/>
                                      </a:lnTo>
                                      <a:lnTo>
                                        <a:pt x="80010" y="73152"/>
                                      </a:lnTo>
                                      <a:lnTo>
                                        <a:pt x="80010" y="87630"/>
                                      </a:lnTo>
                                      <a:lnTo>
                                        <a:pt x="65532" y="87630"/>
                                      </a:lnTo>
                                      <a:lnTo>
                                        <a:pt x="63246" y="88392"/>
                                      </a:lnTo>
                                      <a:lnTo>
                                        <a:pt x="61722" y="90678"/>
                                      </a:lnTo>
                                      <a:lnTo>
                                        <a:pt x="61722" y="108204"/>
                                      </a:lnTo>
                                      <a:lnTo>
                                        <a:pt x="63246" y="110490"/>
                                      </a:lnTo>
                                      <a:lnTo>
                                        <a:pt x="65532" y="111252"/>
                                      </a:lnTo>
                                      <a:lnTo>
                                        <a:pt x="80010" y="111252"/>
                                      </a:lnTo>
                                      <a:lnTo>
                                        <a:pt x="80010" y="126492"/>
                                      </a:lnTo>
                                      <a:lnTo>
                                        <a:pt x="80772" y="127254"/>
                                      </a:lnTo>
                                      <a:lnTo>
                                        <a:pt x="82296" y="128778"/>
                                      </a:lnTo>
                                      <a:lnTo>
                                        <a:pt x="91440" y="128778"/>
                                      </a:lnTo>
                                      <a:lnTo>
                                        <a:pt x="91440" y="172974"/>
                                      </a:lnTo>
                                      <a:lnTo>
                                        <a:pt x="3048" y="172974"/>
                                      </a:lnTo>
                                      <a:lnTo>
                                        <a:pt x="762" y="172212"/>
                                      </a:lnTo>
                                      <a:lnTo>
                                        <a:pt x="0" y="170688"/>
                                      </a:lnTo>
                                      <a:lnTo>
                                        <a:pt x="0" y="28956"/>
                                      </a:lnTo>
                                      <a:lnTo>
                                        <a:pt x="762" y="25908"/>
                                      </a:lnTo>
                                      <a:lnTo>
                                        <a:pt x="3048" y="25146"/>
                                      </a:lnTo>
                                      <a:lnTo>
                                        <a:pt x="50292" y="25146"/>
                                      </a:lnTo>
                                      <a:lnTo>
                                        <a:pt x="50292" y="3048"/>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4" name="Shape 21684"/>
                              <wps:cNvSpPr/>
                              <wps:spPr>
                                <a:xfrm>
                                  <a:off x="94488" y="792480"/>
                                  <a:ext cx="91440" cy="172974"/>
                                </a:xfrm>
                                <a:custGeom>
                                  <a:avLst/>
                                  <a:gdLst/>
                                  <a:ahLst/>
                                  <a:cxnLst/>
                                  <a:rect l="0" t="0" r="0" b="0"/>
                                  <a:pathLst>
                                    <a:path w="91440" h="172974">
                                      <a:moveTo>
                                        <a:pt x="0" y="0"/>
                                      </a:moveTo>
                                      <a:lnTo>
                                        <a:pt x="38862" y="0"/>
                                      </a:lnTo>
                                      <a:lnTo>
                                        <a:pt x="39624" y="762"/>
                                      </a:lnTo>
                                      <a:lnTo>
                                        <a:pt x="41148" y="3048"/>
                                      </a:lnTo>
                                      <a:lnTo>
                                        <a:pt x="41910" y="5334"/>
                                      </a:lnTo>
                                      <a:lnTo>
                                        <a:pt x="41910" y="25146"/>
                                      </a:lnTo>
                                      <a:lnTo>
                                        <a:pt x="89154" y="25146"/>
                                      </a:lnTo>
                                      <a:lnTo>
                                        <a:pt x="91440" y="25908"/>
                                      </a:lnTo>
                                      <a:lnTo>
                                        <a:pt x="91440" y="172212"/>
                                      </a:lnTo>
                                      <a:lnTo>
                                        <a:pt x="89154" y="172974"/>
                                      </a:lnTo>
                                      <a:lnTo>
                                        <a:pt x="0" y="172974"/>
                                      </a:lnTo>
                                      <a:lnTo>
                                        <a:pt x="0" y="128778"/>
                                      </a:lnTo>
                                      <a:lnTo>
                                        <a:pt x="9144" y="128778"/>
                                      </a:lnTo>
                                      <a:lnTo>
                                        <a:pt x="10668" y="127254"/>
                                      </a:lnTo>
                                      <a:lnTo>
                                        <a:pt x="11430" y="126492"/>
                                      </a:lnTo>
                                      <a:lnTo>
                                        <a:pt x="11430" y="111252"/>
                                      </a:lnTo>
                                      <a:lnTo>
                                        <a:pt x="26670" y="111252"/>
                                      </a:lnTo>
                                      <a:lnTo>
                                        <a:pt x="28956" y="110490"/>
                                      </a:lnTo>
                                      <a:lnTo>
                                        <a:pt x="29718" y="108204"/>
                                      </a:lnTo>
                                      <a:lnTo>
                                        <a:pt x="29718" y="90678"/>
                                      </a:lnTo>
                                      <a:lnTo>
                                        <a:pt x="28956" y="88392"/>
                                      </a:lnTo>
                                      <a:lnTo>
                                        <a:pt x="26670" y="87630"/>
                                      </a:lnTo>
                                      <a:lnTo>
                                        <a:pt x="11430" y="87630"/>
                                      </a:lnTo>
                                      <a:lnTo>
                                        <a:pt x="11430" y="73152"/>
                                      </a:lnTo>
                                      <a:lnTo>
                                        <a:pt x="10668" y="70866"/>
                                      </a:lnTo>
                                      <a:lnTo>
                                        <a:pt x="9144" y="70104"/>
                                      </a:lnTo>
                                      <a:lnTo>
                                        <a:pt x="0" y="70104"/>
                                      </a:lnTo>
                                      <a:lnTo>
                                        <a:pt x="0" y="25146"/>
                                      </a:lnTo>
                                      <a:lnTo>
                                        <a:pt x="29718" y="25146"/>
                                      </a:lnTo>
                                      <a:lnTo>
                                        <a:pt x="2971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49E333" id="Group 377537" o:spid="_x0000_s1026" style="position:absolute;margin-left:5.45pt;margin-top:-9.95pt;width:14.9pt;height:106.8pt;z-index:251762688" coordsize="1889,135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">
                      <v:shape id="Picture 21678" o:spid="_x0000_s1027" type="#_x0000_t75" style="position:absolute;top:11673;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">
                        <v:imagedata r:id="rId264" o:title=""/>
                      </v:shape>
                      <v:shape id="Shape 21679" o:spid="_x0000_s1028" style="position:absolute;left:30;width:918;height:1828;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" path="m77724,l91821,r,52578l83820,52578r-7620,3048l69342,58674r-5334,5334l59436,69342r-3810,6858l53340,83058r,16002l55626,106680r3810,6858l69342,123444r6858,3810l83820,129540r3810,l91440,130302r381,-76l91821,182880r-11811,l77724,182118r-1524,-2286l73914,156210r-8382,-2286l57912,150114,38862,163830r-2286,1524l35052,163830,19050,147066r-1524,-2286l17526,143256,32766,124968r-3810,-7620l25908,108966,3048,105918,762,104394,,102870,,79248,762,77724,3048,76200,25908,73152r3048,-8382l32766,57150,17526,39624r,-2286l19050,35052,35052,18288r1524,-762l38862,18288,57912,32766r7620,-4572l73914,25908,76200,2286,77724,xe" fillcolor="black" stroked="f" strokeweight="0">
                        <v:stroke miterlimit="83231f" joinstyle="miter"/>
                        <v:path arrowok="t" textboxrect="0,0,91821,182880"/>
                      </v:shape>
                      <v:shape id="Shape 21680" o:spid="_x0000_s1029" style="position:absolute;left:948;width:911;height:1828;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" path="m,l13335,r762,2286l17145,25908r8382,2286l33147,32766,52197,18288r2286,-762l56007,18288,72771,35052r762,2286l72771,39624,59055,57150r3048,7620l65151,73152r22860,3048l90297,77724r762,1524l91059,102870r-762,1524l88011,105918r-22860,3048l62103,117348r-3048,7620l72771,143256r762,1524l72771,147066,56007,163830r-762,1524l53721,165354r-1524,-1524l33147,150114r-7620,3810l17145,156210r-3048,23622l13335,182118r-1524,762l,182880,,130226r3429,-686l8001,129540r6858,-2286l21717,123444r5334,-5334l32385,113538r2286,-6858l37719,99060r762,-3810l38481,86868r-762,-3810l34671,76200,32385,69342,21717,58674,8001,52578,,52578,,xe" fillcolor="black" stroked="f" strokeweight="0">
                        <v:stroke miterlimit="83231f" joinstyle="miter"/>
                        <v:path arrowok="t" textboxrect="0,0,91059,182880"/>
                      </v:shape>
                      <v:shape id="Shape 21681" o:spid="_x0000_s1030" style="position:absolute;left:30;top:5010;width:370;height:781;visibility:visible;mso-wrap-style:square;v-text-anchor:top" coordsize="36957,7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" path="m36957,r,32452l36576,32325r-3048,1524l30480,34611r-1524,3810l28194,41469r762,3810l30480,47565r3048,2286l36576,50613r381,-64l36957,77702r-3429,343l27432,78045,20574,75759,14478,72711,9144,67377,4572,61281,2286,55185,1524,49851,,42231,2286,36135,4572,29277,8382,23943r4572,-4572l36957,xe" fillcolor="black" stroked="f" strokeweight="0">
                        <v:stroke miterlimit="83231f" joinstyle="miter"/>
                        <v:path arrowok="t" textboxrect="0,0,36957,78045"/>
                      </v:shape>
                      <v:shape id="Shape 21682" o:spid="_x0000_s1031" style="position:absolute;left:400;top:3962;width:1459;height:1825;visibility:visible;mso-wrap-style:square;v-text-anchor:top" coordsize="145923,18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" path="m103251,r7620,762l118491,3048,96393,23622r,4572l118491,48768r762,762l121539,49530r762,-762l143637,28194r1524,7620l145923,42672r-762,9144l142875,59436r-3810,7620l132969,72390r-5334,6096l120015,82296r-7620,2286l103251,85344r-5334,l91821,83820,21717,170688r-5334,5334l9525,180594r-5334,1524l,182537,,155385r4191,-699l8763,150114r,-6858l6477,139446,,137287,,104835,62865,54102,61341,48768r-762,-6096l62103,33528r2286,-7620l68199,19050r5334,-6096l79629,7620,86487,3810,95631,1524,103251,xe" fillcolor="black" stroked="f" strokeweight="0">
                        <v:stroke miterlimit="83231f" joinstyle="miter"/>
                        <v:path arrowok="t" textboxrect="0,0,145923,182537"/>
                      </v:shape>
                      <v:shape id="Shape 21683" o:spid="_x0000_s1032" style="position:absolute;left:30;top:7924;width:914;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" path="m53340,l91440,r,12192l61722,12192r,12954l91440,25146r,44958l82296,70104r-1524,762l80010,73152r,14478l65532,87630r-2286,762l61722,90678r,17526l63246,110490r2286,762l80010,111252r,15240l80772,127254r1524,1524l91440,128778r,44196l3048,172974,762,172212,,170688,,28956,762,25908r2286,-762l50292,25146r,-22098l51054,762,53340,xe" fillcolor="black" stroked="f" strokeweight="0">
                        <v:stroke miterlimit="83231f" joinstyle="miter"/>
                        <v:path arrowok="t" textboxrect="0,0,91440,172974"/>
                      </v:shape>
                      <v:shape id="Shape 21684" o:spid="_x0000_s1033" style="position:absolute;left:944;top:7924;width:915;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" path="m,l38862,r762,762l41148,3048r762,2286l41910,25146r47244,l91440,25908r,146304l89154,172974,,172974,,128778r9144,l10668,127254r762,-762l11430,111252r15240,l28956,110490r762,-2286l29718,90678r-762,-2286l26670,87630r-15240,l11430,73152r-762,-2286l9144,70104,,70104,,25146r29718,l29718,12192,,12192,,xe" fillcolor="black" stroked="f" strokeweight="0">
                        <v:stroke miterlimit="83231f" joinstyle="miter"/>
                        <v:path arrowok="t" textboxrect="0,0,91440,172974"/>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p>
          <w:p w14:paraId="7BC5DA9B" w14:textId="77777777" w:rsidR="00D00F77" w:rsidRDefault="00550891">
            <w:pPr>
              <w:spacing w:after="398"/>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DDI </w:t>
            </w:r>
          </w:p>
          <w:p w14:paraId="1A3D8C72" w14:textId="77777777" w:rsidR="00D00F77" w:rsidRDefault="00550891">
            <w:pPr>
              <w:spacing w:after="396"/>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p>
          <w:p w14:paraId="159A2966" w14:textId="77777777" w:rsidR="00D00F77" w:rsidRDefault="00550891">
            <w:pPr>
              <w:spacing w:after="236"/>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Medicaid </w:t>
            </w:r>
          </w:p>
          <w:p w14:paraId="7155D59E" w14:textId="77777777" w:rsidR="00D00F77" w:rsidRDefault="00550891">
            <w:pPr>
              <w:spacing w:after="305"/>
              <w:ind w:left="85"/>
            </w:pPr>
            <w:r>
              <w:rPr>
                <w:rFonts w:ascii="Times New Roman" w:eastAsia="Times New Roman" w:hAnsi="Times New Roman" w:cs="Times New Roman"/>
                <w:color w:val="595959"/>
              </w:rPr>
              <w:t xml:space="preserve"> </w:t>
            </w:r>
          </w:p>
          <w:p w14:paraId="4E97C887" w14:textId="77777777" w:rsidR="00D00F77" w:rsidRDefault="00550891">
            <w:pPr>
              <w:spacing w:after="324"/>
              <w:ind w:left="85"/>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762ADB9D" w14:textId="77777777" w:rsidR="00D00F77" w:rsidRDefault="00550891">
            <w:pPr>
              <w:spacing w:after="43" w:line="221" w:lineRule="auto"/>
              <w:ind w:left="85"/>
            </w:pPr>
            <w:r>
              <w:rPr>
                <w:rFonts w:ascii="Times New Roman" w:eastAsia="Times New Roman" w:hAnsi="Times New Roman" w:cs="Times New Roman"/>
                <w:b/>
                <w:sz w:val="20"/>
              </w:rPr>
              <w:t>Project Management Professional (PMP)</w:t>
            </w:r>
            <w:r>
              <w:rPr>
                <w:rFonts w:ascii="Times New Roman" w:eastAsia="Times New Roman" w:hAnsi="Times New Roman" w:cs="Times New Roman"/>
                <w:b/>
                <w:color w:val="2D2D2D"/>
                <w:sz w:val="24"/>
              </w:rPr>
              <w:t xml:space="preserve"> </w:t>
            </w:r>
          </w:p>
          <w:p w14:paraId="1403A828" w14:textId="77777777" w:rsidR="00D00F77" w:rsidRDefault="00550891">
            <w:pPr>
              <w:numPr>
                <w:ilvl w:val="0"/>
                <w:numId w:val="191"/>
              </w:numPr>
              <w:spacing w:after="4"/>
              <w:ind w:hanging="180"/>
            </w:pPr>
            <w:r>
              <w:rPr>
                <w:rFonts w:ascii="Times New Roman" w:eastAsia="Times New Roman" w:hAnsi="Times New Roman" w:cs="Times New Roman"/>
                <w:sz w:val="20"/>
              </w:rPr>
              <w:t>Issue Date</w:t>
            </w:r>
            <w:r>
              <w:rPr>
                <w:rFonts w:ascii="Times New Roman" w:eastAsia="Times New Roman" w:hAnsi="Times New Roman" w:cs="Times New Roman"/>
                <w:color w:val="2D2D2D"/>
                <w:sz w:val="20"/>
              </w:rPr>
              <w:t>: 03/23/2009</w:t>
            </w:r>
            <w:r>
              <w:rPr>
                <w:rFonts w:ascii="Times New Roman" w:eastAsia="Times New Roman" w:hAnsi="Times New Roman" w:cs="Times New Roman"/>
                <w:b/>
                <w:color w:val="2D2D2D"/>
                <w:sz w:val="20"/>
              </w:rPr>
              <w:t xml:space="preserve"> </w:t>
            </w:r>
          </w:p>
          <w:p w14:paraId="5E869F69" w14:textId="77777777" w:rsidR="00D00F77" w:rsidRDefault="00550891">
            <w:pPr>
              <w:numPr>
                <w:ilvl w:val="0"/>
                <w:numId w:val="191"/>
              </w:numPr>
              <w:spacing w:after="0"/>
              <w:ind w:hanging="180"/>
            </w:pPr>
            <w:r>
              <w:rPr>
                <w:rFonts w:ascii="Times New Roman" w:eastAsia="Times New Roman" w:hAnsi="Times New Roman" w:cs="Times New Roman"/>
                <w:sz w:val="20"/>
              </w:rPr>
              <w:t>Issue ID: 1434333</w:t>
            </w:r>
            <w:r>
              <w:rPr>
                <w:rFonts w:ascii="Times New Roman" w:eastAsia="Times New Roman" w:hAnsi="Times New Roman" w:cs="Times New Roman"/>
                <w:b/>
                <w:color w:val="2D2D2D"/>
                <w:sz w:val="20"/>
              </w:rPr>
              <w:t xml:space="preserve"> </w:t>
            </w:r>
          </w:p>
          <w:p w14:paraId="5E21A712" w14:textId="77777777" w:rsidR="00D00F77" w:rsidRDefault="00550891">
            <w:pPr>
              <w:spacing w:after="40"/>
              <w:ind w:left="85" w:right="-22"/>
              <w:jc w:val="both"/>
            </w:pPr>
            <w:r>
              <w:rPr>
                <w:rFonts w:ascii="Times New Roman" w:eastAsia="Times New Roman" w:hAnsi="Times New Roman" w:cs="Times New Roman"/>
                <w:b/>
                <w:sz w:val="20"/>
              </w:rPr>
              <w:t>Certified Scrum Master (CSM)</w:t>
            </w:r>
          </w:p>
          <w:p w14:paraId="718C321F" w14:textId="77777777" w:rsidR="00D00F77" w:rsidRDefault="00550891">
            <w:pPr>
              <w:numPr>
                <w:ilvl w:val="0"/>
                <w:numId w:val="191"/>
              </w:numPr>
              <w:spacing w:after="4"/>
              <w:ind w:hanging="180"/>
            </w:pPr>
            <w:r>
              <w:rPr>
                <w:rFonts w:ascii="Times New Roman" w:eastAsia="Times New Roman" w:hAnsi="Times New Roman" w:cs="Times New Roman"/>
                <w:sz w:val="20"/>
              </w:rPr>
              <w:t>Issue Date</w:t>
            </w:r>
            <w:r>
              <w:rPr>
                <w:rFonts w:ascii="Times New Roman" w:eastAsia="Times New Roman" w:hAnsi="Times New Roman" w:cs="Times New Roman"/>
                <w:color w:val="2D2D2D"/>
                <w:sz w:val="20"/>
              </w:rPr>
              <w:t>: 05/04/2018</w:t>
            </w:r>
            <w:r>
              <w:rPr>
                <w:rFonts w:ascii="Times New Roman" w:eastAsia="Times New Roman" w:hAnsi="Times New Roman" w:cs="Times New Roman"/>
                <w:b/>
                <w:color w:val="2D2D2D"/>
                <w:sz w:val="20"/>
              </w:rPr>
              <w:t xml:space="preserve"> </w:t>
            </w:r>
          </w:p>
          <w:p w14:paraId="11A38607" w14:textId="77777777" w:rsidR="00D00F77" w:rsidRDefault="00550891">
            <w:pPr>
              <w:numPr>
                <w:ilvl w:val="0"/>
                <w:numId w:val="191"/>
              </w:numPr>
              <w:spacing w:after="0"/>
              <w:ind w:hanging="180"/>
            </w:pPr>
            <w:r>
              <w:rPr>
                <w:rFonts w:ascii="Times New Roman" w:eastAsia="Times New Roman" w:hAnsi="Times New Roman" w:cs="Times New Roman"/>
                <w:sz w:val="20"/>
              </w:rPr>
              <w:t>Issue ID: ID000779559</w:t>
            </w:r>
            <w:r>
              <w:rPr>
                <w:rFonts w:ascii="Times New Roman" w:eastAsia="Times New Roman" w:hAnsi="Times New Roman" w:cs="Times New Roman"/>
                <w:b/>
                <w:sz w:val="20"/>
              </w:rPr>
              <w:t xml:space="preserve"> </w:t>
            </w:r>
          </w:p>
          <w:p w14:paraId="247902FE" w14:textId="77777777" w:rsidR="00D00F77" w:rsidRDefault="00550891">
            <w:pPr>
              <w:spacing w:after="0"/>
              <w:ind w:left="43"/>
            </w:pPr>
            <w:r>
              <w:rPr>
                <w:rFonts w:ascii="Times New Roman" w:eastAsia="Times New Roman" w:hAnsi="Times New Roman" w:cs="Times New Roman"/>
                <w:sz w:val="1"/>
              </w:rPr>
              <w:t xml:space="preserve"> </w:t>
            </w:r>
          </w:p>
        </w:tc>
        <w:tc>
          <w:tcPr>
            <w:tcW w:w="185" w:type="dxa"/>
            <w:tcBorders>
              <w:top w:val="nil"/>
              <w:left w:val="nil"/>
              <w:bottom w:val="single" w:sz="4" w:space="0" w:color="C7C8CA"/>
              <w:right w:val="single" w:sz="4" w:space="0" w:color="C7C8CA"/>
            </w:tcBorders>
            <w:shd w:val="clear" w:color="auto" w:fill="F2F2F2"/>
          </w:tcPr>
          <w:p w14:paraId="3AEAC184" w14:textId="77777777" w:rsidR="00D00F77" w:rsidRDefault="00550891">
            <w:pPr>
              <w:spacing w:after="373"/>
              <w:jc w:val="both"/>
            </w:pPr>
            <w:r>
              <w:rPr>
                <w:rFonts w:ascii="Times New Roman" w:eastAsia="Times New Roman" w:hAnsi="Times New Roman" w:cs="Times New Roman"/>
                <w:sz w:val="20"/>
              </w:rPr>
              <w:t xml:space="preserve">8 </w:t>
            </w:r>
          </w:p>
          <w:p w14:paraId="43F87815" w14:textId="77777777" w:rsidR="00D00F77" w:rsidRDefault="00550891">
            <w:pPr>
              <w:spacing w:after="360"/>
              <w:jc w:val="both"/>
            </w:pPr>
            <w:r>
              <w:rPr>
                <w:rFonts w:ascii="Times New Roman" w:eastAsia="Times New Roman" w:hAnsi="Times New Roman" w:cs="Times New Roman"/>
                <w:sz w:val="20"/>
              </w:rPr>
              <w:t xml:space="preserve">8 </w:t>
            </w:r>
          </w:p>
          <w:p w14:paraId="3D0E85E4" w14:textId="77777777" w:rsidR="00D00F77" w:rsidRDefault="00550891">
            <w:pPr>
              <w:spacing w:after="360"/>
              <w:jc w:val="both"/>
            </w:pPr>
            <w:r>
              <w:rPr>
                <w:rFonts w:ascii="Times New Roman" w:eastAsia="Times New Roman" w:hAnsi="Times New Roman" w:cs="Times New Roman"/>
                <w:sz w:val="20"/>
              </w:rPr>
              <w:t xml:space="preserve">6 </w:t>
            </w:r>
          </w:p>
          <w:p w14:paraId="254C8398" w14:textId="77777777" w:rsidR="00D00F77" w:rsidRDefault="00550891">
            <w:pPr>
              <w:spacing w:after="2482"/>
              <w:jc w:val="both"/>
            </w:pPr>
            <w:r>
              <w:rPr>
                <w:rFonts w:ascii="Times New Roman" w:eastAsia="Times New Roman" w:hAnsi="Times New Roman" w:cs="Times New Roman"/>
                <w:sz w:val="20"/>
              </w:rPr>
              <w:t xml:space="preserve">2 </w:t>
            </w:r>
          </w:p>
          <w:p w14:paraId="7C392D0D" w14:textId="77777777" w:rsidR="00D00F77" w:rsidRDefault="00550891">
            <w:pPr>
              <w:spacing w:after="0"/>
              <w:ind w:left="22"/>
            </w:pPr>
            <w:r>
              <w:rPr>
                <w:rFonts w:ascii="Times New Roman" w:eastAsia="Times New Roman" w:hAnsi="Times New Roman" w:cs="Times New Roman"/>
                <w:b/>
                <w:color w:val="2D2D2D"/>
                <w:sz w:val="24"/>
              </w:rPr>
              <w:t xml:space="preserve"> </w:t>
            </w:r>
          </w:p>
        </w:tc>
      </w:tr>
    </w:tbl>
    <w:p w14:paraId="08B9341E" w14:textId="77777777" w:rsidR="00D00F77" w:rsidRDefault="00550891">
      <w:pPr>
        <w:spacing w:after="93"/>
      </w:pPr>
      <w:r>
        <w:rPr>
          <w:rFonts w:ascii="Times New Roman" w:eastAsia="Times New Roman" w:hAnsi="Times New Roman" w:cs="Times New Roman"/>
          <w:sz w:val="24"/>
        </w:rPr>
        <w:t xml:space="preserve"> </w:t>
      </w:r>
    </w:p>
    <w:p w14:paraId="714C7174" w14:textId="77777777" w:rsidR="00D00F77" w:rsidRDefault="00550891">
      <w:pPr>
        <w:pStyle w:val="Heading4"/>
        <w:ind w:left="53" w:right="4513"/>
      </w:pPr>
      <w:r>
        <w:t>PROFESSIONAL EXPERIENCE</w:t>
      </w:r>
      <w:r>
        <w:rPr>
          <w:sz w:val="22"/>
        </w:rPr>
        <w:t xml:space="preserve"> </w:t>
      </w:r>
    </w:p>
    <w:p w14:paraId="79263E0D" w14:textId="77777777" w:rsidR="00D00F77" w:rsidRDefault="00550891">
      <w:pPr>
        <w:spacing w:after="30"/>
      </w:pPr>
      <w:r>
        <w:rPr>
          <w:noProof/>
        </w:rPr>
        <mc:AlternateContent>
          <mc:Choice Requires="wpg">
            <w:drawing>
              <wp:inline distT="0" distB="0" distL="0" distR="0" wp14:anchorId="7659D5E3" wp14:editId="07777777">
                <wp:extent cx="5943600" cy="28194"/>
                <wp:effectExtent l="0" t="0" r="0" b="0"/>
                <wp:docPr id="380932" name="Group 380932"/>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9002" name="Shape 459002"/>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06C74E9D" id="Group 380932"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">
                <v:shape id="Shape 459002"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" path="m,l5943600,r,28194l,28194,,e" fillcolor="#ffcd05" stroked="f" strokeweight="0">
                  <v:stroke miterlimit="83231f" joinstyle="miter"/>
                  <v:path arrowok="t" textboxrect="0,0,5943600,28194"/>
                </v:shape>
                <w10:anchorlock/>
              </v:group>
            </w:pict>
          </mc:Fallback>
        </mc:AlternateContent>
      </w:r>
    </w:p>
    <w:p w14:paraId="1951417B" w14:textId="77777777" w:rsidR="00D00F77" w:rsidRDefault="00550891">
      <w:pPr>
        <w:spacing w:after="71"/>
        <w:ind w:left="58"/>
      </w:pPr>
      <w:r>
        <w:rPr>
          <w:rFonts w:ascii="Times New Roman" w:eastAsia="Times New Roman" w:hAnsi="Times New Roman" w:cs="Times New Roman"/>
          <w:sz w:val="12"/>
        </w:rPr>
        <w:t xml:space="preserve"> </w:t>
      </w:r>
    </w:p>
    <w:tbl>
      <w:tblPr>
        <w:tblStyle w:val="TableGrid"/>
        <w:tblW w:w="9360" w:type="dxa"/>
        <w:tblInd w:w="0" w:type="dxa"/>
        <w:tblCellMar>
          <w:top w:w="91" w:type="dxa"/>
          <w:left w:w="58" w:type="dxa"/>
          <w:bottom w:w="0" w:type="dxa"/>
          <w:right w:w="7" w:type="dxa"/>
        </w:tblCellMar>
        <w:tblLook w:val="04A0" w:firstRow="1" w:lastRow="0" w:firstColumn="1" w:lastColumn="0" w:noHBand="0" w:noVBand="1"/>
      </w:tblPr>
      <w:tblGrid>
        <w:gridCol w:w="6476"/>
        <w:gridCol w:w="2884"/>
      </w:tblGrid>
      <w:tr w:rsidR="00D00F77" w14:paraId="2138D5A8" w14:textId="77777777">
        <w:trPr>
          <w:trHeight w:val="310"/>
        </w:trPr>
        <w:tc>
          <w:tcPr>
            <w:tcW w:w="6476" w:type="dxa"/>
            <w:tcBorders>
              <w:top w:val="nil"/>
              <w:left w:val="nil"/>
              <w:bottom w:val="nil"/>
              <w:right w:val="nil"/>
            </w:tcBorders>
            <w:shd w:val="clear" w:color="auto" w:fill="E3E3E4"/>
          </w:tcPr>
          <w:p w14:paraId="491A8922" w14:textId="77777777" w:rsidR="00D00F77" w:rsidRDefault="00550891">
            <w:pPr>
              <w:spacing w:after="0"/>
            </w:pPr>
            <w:r>
              <w:rPr>
                <w:rFonts w:ascii="Times New Roman" w:eastAsia="Times New Roman" w:hAnsi="Times New Roman" w:cs="Times New Roman"/>
                <w:b/>
                <w:sz w:val="20"/>
              </w:rPr>
              <w:t xml:space="preserve">State of Rhode Island, RI Bridges, LTSS Program – Project Manager  </w:t>
            </w:r>
          </w:p>
        </w:tc>
        <w:tc>
          <w:tcPr>
            <w:tcW w:w="2884" w:type="dxa"/>
            <w:tcBorders>
              <w:top w:val="nil"/>
              <w:left w:val="nil"/>
              <w:bottom w:val="nil"/>
              <w:right w:val="nil"/>
            </w:tcBorders>
            <w:shd w:val="clear" w:color="auto" w:fill="E3E3E4"/>
          </w:tcPr>
          <w:p w14:paraId="3FF3700B" w14:textId="77777777" w:rsidR="00D00F77" w:rsidRDefault="00550891">
            <w:pPr>
              <w:spacing w:after="0"/>
              <w:ind w:right="49"/>
              <w:jc w:val="right"/>
            </w:pPr>
            <w:r>
              <w:rPr>
                <w:rFonts w:ascii="Times New Roman" w:eastAsia="Times New Roman" w:hAnsi="Times New Roman" w:cs="Times New Roman"/>
                <w:b/>
                <w:sz w:val="20"/>
              </w:rPr>
              <w:t xml:space="preserve">02/2019 – Present </w:t>
            </w:r>
          </w:p>
        </w:tc>
      </w:tr>
    </w:tbl>
    <w:p w14:paraId="05C53D30"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Provides oversight and leadership to manage the overall scope of the LTSS. </w:t>
      </w:r>
    </w:p>
    <w:p w14:paraId="787D0EFD"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Conducts workshops, identify improvement recommendations, categorize and prioritize recommen</w:t>
      </w:r>
      <w:r>
        <w:rPr>
          <w:rFonts w:ascii="Times New Roman" w:eastAsia="Times New Roman" w:hAnsi="Times New Roman" w:cs="Times New Roman"/>
          <w:sz w:val="20"/>
        </w:rPr>
        <w:t xml:space="preserve">dations, and create a roadmap to streamline the program. </w:t>
      </w:r>
    </w:p>
    <w:p w14:paraId="7BECA904" w14:textId="77777777" w:rsidR="00D00F77" w:rsidRDefault="00550891">
      <w:pPr>
        <w:spacing w:after="0"/>
        <w:ind w:left="-14"/>
      </w:pPr>
      <w:r>
        <w:rPr>
          <w:noProof/>
        </w:rPr>
        <mc:AlternateContent>
          <mc:Choice Requires="wpg">
            <w:drawing>
              <wp:inline distT="0" distB="0" distL="0" distR="0" wp14:anchorId="58EB00E0" wp14:editId="07777777">
                <wp:extent cx="5952744" cy="6096"/>
                <wp:effectExtent l="0" t="0" r="0" b="0"/>
                <wp:docPr id="380933" name="Group 380933"/>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03" name="Shape 459003"/>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7DECBA02" id="Group 380933"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">
                <v:shape id="Shape 459003"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" path="m,l5952744,r,9144l,9144,,e" fillcolor="#e3e3e4" stroked="f" strokeweight="0">
                  <v:stroke miterlimit="83231f" joinstyle="miter"/>
                  <v:path arrowok="t" textboxrect="0,0,5952744,9144"/>
                </v:shape>
                <w10:anchorlock/>
              </v:group>
            </w:pict>
          </mc:Fallback>
        </mc:AlternateContent>
      </w:r>
    </w:p>
    <w:p w14:paraId="227E4387"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 xml:space="preserve">Creates workplans and manage the roadmap activities to successfully lead multiple releases that made incremental improvements to the LTSS program. </w:t>
      </w:r>
    </w:p>
    <w:p w14:paraId="5A87CF27"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Manages all aspects of the project including sch</w:t>
      </w:r>
      <w:r>
        <w:rPr>
          <w:rFonts w:ascii="Times New Roman" w:eastAsia="Times New Roman" w:hAnsi="Times New Roman" w:cs="Times New Roman"/>
          <w:sz w:val="20"/>
        </w:rPr>
        <w:t xml:space="preserve">edule, operations, status reporting, and financial management. </w:t>
      </w:r>
    </w:p>
    <w:p w14:paraId="512F41A0"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lastRenderedPageBreak/>
        <w:t xml:space="preserve">Serves as the single point of contact for all activities related to the program including any escalations from the client. </w:t>
      </w:r>
    </w:p>
    <w:p w14:paraId="5A06B861"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Chairs regular status meetings with the clients and conduct deep div</w:t>
      </w:r>
      <w:r>
        <w:rPr>
          <w:rFonts w:ascii="Times New Roman" w:eastAsia="Times New Roman" w:hAnsi="Times New Roman" w:cs="Times New Roman"/>
          <w:sz w:val="20"/>
        </w:rPr>
        <w:t xml:space="preserve">es to resolve issues with the teams, vendors, and clients. </w:t>
      </w:r>
    </w:p>
    <w:p w14:paraId="47F60C4E"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Oversees Robotic Process Automation (RPA) streamlining activities to streamline tasks. </w:t>
      </w:r>
    </w:p>
    <w:p w14:paraId="00D9DFE2"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Performs integration activities, quality assurance, solution reviews, staff augmentation, and training and vendor collaboration across key deliverables and milestones. </w:t>
      </w:r>
    </w:p>
    <w:tbl>
      <w:tblPr>
        <w:tblStyle w:val="TableGrid"/>
        <w:tblW w:w="9360" w:type="dxa"/>
        <w:tblInd w:w="0" w:type="dxa"/>
        <w:tblCellMar>
          <w:top w:w="102" w:type="dxa"/>
          <w:left w:w="0" w:type="dxa"/>
          <w:bottom w:w="0" w:type="dxa"/>
          <w:right w:w="8" w:type="dxa"/>
        </w:tblCellMar>
        <w:tblLook w:val="04A0" w:firstRow="1" w:lastRow="0" w:firstColumn="1" w:lastColumn="0" w:noHBand="0" w:noVBand="1"/>
      </w:tblPr>
      <w:tblGrid>
        <w:gridCol w:w="7792"/>
        <w:gridCol w:w="1568"/>
      </w:tblGrid>
      <w:tr w:rsidR="00D00F77" w14:paraId="7C352E20" w14:textId="77777777">
        <w:trPr>
          <w:trHeight w:val="320"/>
        </w:trPr>
        <w:tc>
          <w:tcPr>
            <w:tcW w:w="7792" w:type="dxa"/>
            <w:tcBorders>
              <w:top w:val="nil"/>
              <w:left w:val="nil"/>
              <w:bottom w:val="nil"/>
              <w:right w:val="nil"/>
            </w:tcBorders>
            <w:shd w:val="clear" w:color="auto" w:fill="E3E3E4"/>
          </w:tcPr>
          <w:p w14:paraId="3C8CD2B6" w14:textId="77777777" w:rsidR="00D00F77" w:rsidRDefault="00550891">
            <w:pPr>
              <w:spacing w:after="0"/>
              <w:ind w:left="58"/>
            </w:pPr>
            <w:r>
              <w:rPr>
                <w:rFonts w:ascii="Times New Roman" w:eastAsia="Times New Roman" w:hAnsi="Times New Roman" w:cs="Times New Roman"/>
                <w:b/>
                <w:sz w:val="20"/>
              </w:rPr>
              <w:t xml:space="preserve">State of Connecticut, Connect Impact – QA Manager </w:t>
            </w:r>
          </w:p>
        </w:tc>
        <w:tc>
          <w:tcPr>
            <w:tcW w:w="1568" w:type="dxa"/>
            <w:tcBorders>
              <w:top w:val="nil"/>
              <w:left w:val="nil"/>
              <w:bottom w:val="nil"/>
              <w:right w:val="nil"/>
            </w:tcBorders>
            <w:shd w:val="clear" w:color="auto" w:fill="E3E3E4"/>
          </w:tcPr>
          <w:p w14:paraId="2434AFDD" w14:textId="77777777" w:rsidR="00D00F77" w:rsidRDefault="00550891">
            <w:pPr>
              <w:spacing w:after="0"/>
              <w:jc w:val="both"/>
            </w:pPr>
            <w:r>
              <w:rPr>
                <w:rFonts w:ascii="Times New Roman" w:eastAsia="Times New Roman" w:hAnsi="Times New Roman" w:cs="Times New Roman"/>
                <w:b/>
                <w:sz w:val="20"/>
              </w:rPr>
              <w:t xml:space="preserve">04/2018 – 02/2019 </w:t>
            </w:r>
          </w:p>
        </w:tc>
      </w:tr>
    </w:tbl>
    <w:p w14:paraId="567543F2"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 xml:space="preserve">Led the coordination and change management activities to integrate the QA teams across two different projects (Impact testing team and child care testing team), within a single coordinated release. </w:t>
      </w:r>
    </w:p>
    <w:p w14:paraId="7B225E82"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Created organization structure, work plans, schedules, pr</w:t>
      </w:r>
      <w:r>
        <w:rPr>
          <w:rFonts w:ascii="Times New Roman" w:eastAsia="Times New Roman" w:hAnsi="Times New Roman" w:cs="Times New Roman"/>
          <w:sz w:val="20"/>
        </w:rPr>
        <w:t xml:space="preserve">oject estimates, resource plans, and status reports.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Led productivity measures and streamlined testing processes with a focus on improving quality. </w:t>
      </w:r>
    </w:p>
    <w:p w14:paraId="7B2C9FCF"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Created quality control procedures, estimation methods, gate reviews, widening the testing footprint, sco</w:t>
      </w:r>
      <w:r>
        <w:rPr>
          <w:rFonts w:ascii="Times New Roman" w:eastAsia="Times New Roman" w:hAnsi="Times New Roman" w:cs="Times New Roman"/>
          <w:sz w:val="20"/>
        </w:rPr>
        <w:t xml:space="preserve">pe control and improving team productivity. </w:t>
      </w:r>
    </w:p>
    <w:p w14:paraId="6B40EE0D"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 xml:space="preserve">Set up project wide processes such as three in a box, JIRA processes to improve coordination between development, functional and test teams. </w:t>
      </w:r>
    </w:p>
    <w:p w14:paraId="0F47E5EF" w14:textId="77777777" w:rsidR="00D00F77" w:rsidRDefault="00550891">
      <w:pPr>
        <w:numPr>
          <w:ilvl w:val="0"/>
          <w:numId w:val="47"/>
        </w:numPr>
        <w:spacing w:after="51" w:line="248" w:lineRule="auto"/>
        <w:ind w:right="78" w:hanging="180"/>
      </w:pPr>
      <w:r>
        <w:rPr>
          <w:rFonts w:ascii="Times New Roman" w:eastAsia="Times New Roman" w:hAnsi="Times New Roman" w:cs="Times New Roman"/>
          <w:sz w:val="20"/>
        </w:rPr>
        <w:t>Led the automation effort to increase test coverage by broadening the</w:t>
      </w:r>
      <w:r>
        <w:rPr>
          <w:rFonts w:ascii="Times New Roman" w:eastAsia="Times New Roman" w:hAnsi="Times New Roman" w:cs="Times New Roman"/>
          <w:sz w:val="20"/>
        </w:rPr>
        <w:t xml:space="preserve"> regression test coverage and automate regression test scripts from a low 40% to about 80% of the total test scripts. </w:t>
      </w:r>
    </w:p>
    <w:p w14:paraId="72329C9B"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Provided oversight and leadership visibility to mitigate key issues impacting the overall scope of effort and successful delivery of the </w:t>
      </w:r>
      <w:r>
        <w:rPr>
          <w:rFonts w:ascii="Times New Roman" w:eastAsia="Times New Roman" w:hAnsi="Times New Roman" w:cs="Times New Roman"/>
          <w:sz w:val="20"/>
        </w:rPr>
        <w:t xml:space="preserve">childcare solution. </w:t>
      </w:r>
    </w:p>
    <w:tbl>
      <w:tblPr>
        <w:tblStyle w:val="TableGrid"/>
        <w:tblW w:w="9360" w:type="dxa"/>
        <w:tblInd w:w="0" w:type="dxa"/>
        <w:tblCellMar>
          <w:top w:w="101" w:type="dxa"/>
          <w:left w:w="0" w:type="dxa"/>
          <w:bottom w:w="0" w:type="dxa"/>
          <w:right w:w="8" w:type="dxa"/>
        </w:tblCellMar>
        <w:tblLook w:val="04A0" w:firstRow="1" w:lastRow="0" w:firstColumn="1" w:lastColumn="0" w:noHBand="0" w:noVBand="1"/>
      </w:tblPr>
      <w:tblGrid>
        <w:gridCol w:w="7792"/>
        <w:gridCol w:w="1568"/>
      </w:tblGrid>
      <w:tr w:rsidR="00D00F77" w14:paraId="0F137C53" w14:textId="77777777">
        <w:trPr>
          <w:trHeight w:val="320"/>
        </w:trPr>
        <w:tc>
          <w:tcPr>
            <w:tcW w:w="7792" w:type="dxa"/>
            <w:tcBorders>
              <w:top w:val="nil"/>
              <w:left w:val="nil"/>
              <w:bottom w:val="nil"/>
              <w:right w:val="nil"/>
            </w:tcBorders>
            <w:shd w:val="clear" w:color="auto" w:fill="E3E3E4"/>
          </w:tcPr>
          <w:p w14:paraId="55B3555C" w14:textId="77777777" w:rsidR="00D00F77" w:rsidRDefault="00550891">
            <w:pPr>
              <w:spacing w:after="0"/>
              <w:ind w:left="58"/>
            </w:pPr>
            <w:r>
              <w:rPr>
                <w:rFonts w:ascii="Times New Roman" w:eastAsia="Times New Roman" w:hAnsi="Times New Roman" w:cs="Times New Roman"/>
                <w:b/>
                <w:sz w:val="20"/>
              </w:rPr>
              <w:t xml:space="preserve">State of Rhode Island, HealthSource RI, SBE – Project Manager </w:t>
            </w:r>
          </w:p>
        </w:tc>
        <w:tc>
          <w:tcPr>
            <w:tcW w:w="1568" w:type="dxa"/>
            <w:tcBorders>
              <w:top w:val="nil"/>
              <w:left w:val="nil"/>
              <w:bottom w:val="nil"/>
              <w:right w:val="nil"/>
            </w:tcBorders>
            <w:shd w:val="clear" w:color="auto" w:fill="E3E3E4"/>
          </w:tcPr>
          <w:p w14:paraId="637BE6A6" w14:textId="77777777" w:rsidR="00D00F77" w:rsidRDefault="00550891">
            <w:pPr>
              <w:spacing w:after="0"/>
              <w:jc w:val="both"/>
            </w:pPr>
            <w:r>
              <w:rPr>
                <w:rFonts w:ascii="Times New Roman" w:eastAsia="Times New Roman" w:hAnsi="Times New Roman" w:cs="Times New Roman"/>
                <w:b/>
                <w:sz w:val="20"/>
              </w:rPr>
              <w:t xml:space="preserve">03/2017 – 12/2017 </w:t>
            </w:r>
          </w:p>
        </w:tc>
      </w:tr>
    </w:tbl>
    <w:p w14:paraId="748BB0A8"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Managed routine client needs and escalations by leading a team of 10+ member onsite team. </w:t>
      </w:r>
    </w:p>
    <w:p w14:paraId="50C3CC93"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Engaged clients to review production incidents and key issues impacting the clients, managed the team to review and triage, coordinated with the offshore teams for s</w:t>
      </w:r>
      <w:r>
        <w:rPr>
          <w:rFonts w:ascii="Times New Roman" w:eastAsia="Times New Roman" w:hAnsi="Times New Roman" w:cs="Times New Roman"/>
          <w:sz w:val="20"/>
        </w:rPr>
        <w:t xml:space="preserve">olutioning and led the resolution process to ensure worker productivity and system stability. </w:t>
      </w:r>
    </w:p>
    <w:p w14:paraId="64314099"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Created a project roadmap and plan including schedules, project estimates, resource plans to lead and track activities leading to the future state for the overal</w:t>
      </w:r>
      <w:r>
        <w:rPr>
          <w:rFonts w:ascii="Times New Roman" w:eastAsia="Times New Roman" w:hAnsi="Times New Roman" w:cs="Times New Roman"/>
          <w:sz w:val="20"/>
        </w:rPr>
        <w:t xml:space="preserve">l solution. </w:t>
      </w:r>
    </w:p>
    <w:p w14:paraId="3310A25D"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Identified operational procedures and system enhancements and led cross-functional teams constituting of vendors, clients, and contractor teams to identify solutions across people, processes, and technology to reduce the worker backlog to a st</w:t>
      </w:r>
      <w:r>
        <w:rPr>
          <w:rFonts w:ascii="Times New Roman" w:eastAsia="Times New Roman" w:hAnsi="Times New Roman" w:cs="Times New Roman"/>
          <w:sz w:val="20"/>
        </w:rPr>
        <w:t xml:space="preserve">eady state. </w:t>
      </w:r>
    </w:p>
    <w:p w14:paraId="18C353F4"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Led open enrollment readiness activities including prioritizing system enhancements, leading dry runs, and managing the open enrollment season. </w:t>
      </w:r>
    </w:p>
    <w:tbl>
      <w:tblPr>
        <w:tblStyle w:val="TableGrid"/>
        <w:tblW w:w="9360" w:type="dxa"/>
        <w:tblInd w:w="0" w:type="dxa"/>
        <w:tblCellMar>
          <w:top w:w="101" w:type="dxa"/>
          <w:left w:w="0" w:type="dxa"/>
          <w:bottom w:w="0" w:type="dxa"/>
          <w:right w:w="8" w:type="dxa"/>
        </w:tblCellMar>
        <w:tblLook w:val="04A0" w:firstRow="1" w:lastRow="0" w:firstColumn="1" w:lastColumn="0" w:noHBand="0" w:noVBand="1"/>
      </w:tblPr>
      <w:tblGrid>
        <w:gridCol w:w="7792"/>
        <w:gridCol w:w="1568"/>
      </w:tblGrid>
      <w:tr w:rsidR="00D00F77" w14:paraId="64B4469A" w14:textId="77777777">
        <w:trPr>
          <w:trHeight w:val="319"/>
        </w:trPr>
        <w:tc>
          <w:tcPr>
            <w:tcW w:w="7792" w:type="dxa"/>
            <w:tcBorders>
              <w:top w:val="nil"/>
              <w:left w:val="nil"/>
              <w:bottom w:val="nil"/>
              <w:right w:val="nil"/>
            </w:tcBorders>
            <w:shd w:val="clear" w:color="auto" w:fill="E3E3E4"/>
          </w:tcPr>
          <w:p w14:paraId="6B088650" w14:textId="77777777" w:rsidR="00D00F77" w:rsidRDefault="00550891">
            <w:pPr>
              <w:spacing w:after="0"/>
              <w:ind w:left="58"/>
            </w:pPr>
            <w:r>
              <w:rPr>
                <w:rFonts w:ascii="Times New Roman" w:eastAsia="Times New Roman" w:hAnsi="Times New Roman" w:cs="Times New Roman"/>
                <w:b/>
                <w:sz w:val="20"/>
              </w:rPr>
              <w:t xml:space="preserve">State of Kentucky, kynect, SBE-FFM transition – Project Manager </w:t>
            </w:r>
          </w:p>
        </w:tc>
        <w:tc>
          <w:tcPr>
            <w:tcW w:w="1568" w:type="dxa"/>
            <w:tcBorders>
              <w:top w:val="nil"/>
              <w:left w:val="nil"/>
              <w:bottom w:val="nil"/>
              <w:right w:val="nil"/>
            </w:tcBorders>
            <w:shd w:val="clear" w:color="auto" w:fill="E3E3E4"/>
          </w:tcPr>
          <w:p w14:paraId="5933DC4C" w14:textId="77777777" w:rsidR="00D00F77" w:rsidRDefault="00550891">
            <w:pPr>
              <w:spacing w:after="0"/>
              <w:jc w:val="both"/>
            </w:pPr>
            <w:r>
              <w:rPr>
                <w:rFonts w:ascii="Times New Roman" w:eastAsia="Times New Roman" w:hAnsi="Times New Roman" w:cs="Times New Roman"/>
                <w:b/>
                <w:sz w:val="20"/>
              </w:rPr>
              <w:t xml:space="preserve">03/2016 – 12/2016 </w:t>
            </w:r>
          </w:p>
        </w:tc>
      </w:tr>
    </w:tbl>
    <w:p w14:paraId="62749920"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Led a team of 10+ members across US and India to implement the transition solution. </w:t>
      </w:r>
    </w:p>
    <w:p w14:paraId="7904B6C9" w14:textId="77777777" w:rsidR="00D00F77" w:rsidRDefault="00550891">
      <w:pPr>
        <w:numPr>
          <w:ilvl w:val="0"/>
          <w:numId w:val="47"/>
        </w:numPr>
        <w:spacing w:after="51" w:line="248" w:lineRule="auto"/>
        <w:ind w:right="78" w:hanging="180"/>
      </w:pPr>
      <w:r>
        <w:rPr>
          <w:rFonts w:ascii="Times New Roman" w:eastAsia="Times New Roman" w:hAnsi="Times New Roman" w:cs="Times New Roman"/>
          <w:sz w:val="20"/>
        </w:rPr>
        <w:t>Responsibilities included managing SDLC cycles around transitioning the KY system functionalities for QHP and APTC programs to the Federal system while retaining the remai</w:t>
      </w:r>
      <w:r>
        <w:rPr>
          <w:rFonts w:ascii="Times New Roman" w:eastAsia="Times New Roman" w:hAnsi="Times New Roman" w:cs="Times New Roman"/>
          <w:sz w:val="20"/>
        </w:rPr>
        <w:t xml:space="preserve">ning functionalities within the KY system. This included coordination with multiple parallel releases for the KY integrated eligibility system including a phased go live approach for the transition effort. </w:t>
      </w:r>
    </w:p>
    <w:p w14:paraId="4C7FA043" w14:textId="77777777" w:rsidR="00D00F77" w:rsidRDefault="00550891">
      <w:pPr>
        <w:numPr>
          <w:ilvl w:val="0"/>
          <w:numId w:val="47"/>
        </w:numPr>
        <w:spacing w:after="51" w:line="248" w:lineRule="auto"/>
        <w:ind w:right="78" w:hanging="180"/>
      </w:pPr>
      <w:r>
        <w:rPr>
          <w:rFonts w:ascii="Times New Roman" w:eastAsia="Times New Roman" w:hAnsi="Times New Roman" w:cs="Times New Roman"/>
          <w:sz w:val="20"/>
        </w:rPr>
        <w:t>Coordinated the transition activities with CMS te</w:t>
      </w:r>
      <w:r>
        <w:rPr>
          <w:rFonts w:ascii="Times New Roman" w:eastAsia="Times New Roman" w:hAnsi="Times New Roman" w:cs="Times New Roman"/>
          <w:sz w:val="20"/>
        </w:rPr>
        <w:t xml:space="preserve">ams for connectivity and integration testing of the account transfer functionalities as well as weekly status meetings with CMS, leadership meetings with CMS, system demonstrations, functional reviews (FDDR) and operational readiness (ORR) sessions. </w:t>
      </w:r>
    </w:p>
    <w:p w14:paraId="31626593"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Coord</w:t>
      </w:r>
      <w:r>
        <w:rPr>
          <w:rFonts w:ascii="Times New Roman" w:eastAsia="Times New Roman" w:hAnsi="Times New Roman" w:cs="Times New Roman"/>
          <w:sz w:val="20"/>
        </w:rPr>
        <w:t xml:space="preserve">inated the operational and system impacts with various stakeholders such as brokers, navigators, issuers and workers. </w:t>
      </w:r>
    </w:p>
    <w:p w14:paraId="48D28B57"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Managed a phased go live approach in coordination with CMS teams to coordinate the account transfer functionalities during the open enrol</w:t>
      </w:r>
      <w:r>
        <w:rPr>
          <w:rFonts w:ascii="Times New Roman" w:eastAsia="Times New Roman" w:hAnsi="Times New Roman" w:cs="Times New Roman"/>
          <w:sz w:val="20"/>
        </w:rPr>
        <w:t xml:space="preserve">lment season. </w:t>
      </w:r>
    </w:p>
    <w:p w14:paraId="7DADCC9F" w14:textId="77777777" w:rsidR="00D00F77" w:rsidRDefault="00550891">
      <w:pPr>
        <w:spacing w:after="0"/>
        <w:ind w:left="-14"/>
      </w:pPr>
      <w:r>
        <w:rPr>
          <w:noProof/>
        </w:rPr>
        <mc:AlternateContent>
          <mc:Choice Requires="wpg">
            <w:drawing>
              <wp:inline distT="0" distB="0" distL="0" distR="0" wp14:anchorId="1816FF23" wp14:editId="07777777">
                <wp:extent cx="5952744" cy="6096"/>
                <wp:effectExtent l="0" t="0" r="0" b="0"/>
                <wp:docPr id="378139" name="Group 378139"/>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04" name="Shape 459004"/>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5887A276" id="Group 378139"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tJtkhIkCAABdBgAADgAAAAAAAAAAAAAAAAAuAgAAZHJzL2Uyb0RvYy54bWxQSwECLQAUAAYACAAA&#10;ACEAx4Pv7NsAAAADAQAADwAAAAAAAAAAAAAAAADjBAAAZHJzL2Rvd25yZXYueG1sUEsFBgAAAAAE&#10;AAQA8wAAAOsFAAAAAA==&#10;">
                <v:shape id="Shape 459004"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" path="m,l5952744,r,9144l,9144,,e" fillcolor="#e3e3e4" stroked="f" strokeweight="0">
                  <v:stroke miterlimit="83231f" joinstyle="miter"/>
                  <v:path arrowok="t" textboxrect="0,0,5952744,9144"/>
                </v:shape>
                <w10:anchorlock/>
              </v:group>
            </w:pict>
          </mc:Fallback>
        </mc:AlternateContent>
      </w:r>
    </w:p>
    <w:p w14:paraId="059B9E89"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Managed day-to-day tasks and issues. Perform PMO tasks such as status reports and deliverables management. </w:t>
      </w:r>
    </w:p>
    <w:p w14:paraId="3BA3638B"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lastRenderedPageBreak/>
        <w:t>Chaired important client meetings to provide status and key updates. Created detailed work plans, schedules, project estimates, res</w:t>
      </w:r>
      <w:r>
        <w:rPr>
          <w:rFonts w:ascii="Times New Roman" w:eastAsia="Times New Roman" w:hAnsi="Times New Roman" w:cs="Times New Roman"/>
          <w:sz w:val="20"/>
        </w:rPr>
        <w:t xml:space="preserve">ource plans, and status reports. </w:t>
      </w:r>
    </w:p>
    <w:tbl>
      <w:tblPr>
        <w:tblStyle w:val="TableGrid"/>
        <w:tblW w:w="9360" w:type="dxa"/>
        <w:tblInd w:w="0" w:type="dxa"/>
        <w:tblCellMar>
          <w:top w:w="101" w:type="dxa"/>
          <w:left w:w="0" w:type="dxa"/>
          <w:bottom w:w="0" w:type="dxa"/>
          <w:right w:w="8" w:type="dxa"/>
        </w:tblCellMar>
        <w:tblLook w:val="04A0" w:firstRow="1" w:lastRow="0" w:firstColumn="1" w:lastColumn="0" w:noHBand="0" w:noVBand="1"/>
      </w:tblPr>
      <w:tblGrid>
        <w:gridCol w:w="7792"/>
        <w:gridCol w:w="1568"/>
      </w:tblGrid>
      <w:tr w:rsidR="00D00F77" w14:paraId="170462F8" w14:textId="77777777">
        <w:trPr>
          <w:trHeight w:val="319"/>
        </w:trPr>
        <w:tc>
          <w:tcPr>
            <w:tcW w:w="7792" w:type="dxa"/>
            <w:tcBorders>
              <w:top w:val="nil"/>
              <w:left w:val="nil"/>
              <w:bottom w:val="nil"/>
              <w:right w:val="nil"/>
            </w:tcBorders>
            <w:shd w:val="clear" w:color="auto" w:fill="E3E3E4"/>
          </w:tcPr>
          <w:p w14:paraId="40744466" w14:textId="77777777" w:rsidR="00D00F77" w:rsidRDefault="00550891">
            <w:pPr>
              <w:spacing w:after="0"/>
              <w:ind w:left="58"/>
            </w:pPr>
            <w:r>
              <w:rPr>
                <w:rFonts w:ascii="Times New Roman" w:eastAsia="Times New Roman" w:hAnsi="Times New Roman" w:cs="Times New Roman"/>
                <w:b/>
                <w:sz w:val="20"/>
              </w:rPr>
              <w:t xml:space="preserve">State of Connecticut, Access Health CT, (SBE) – Application Manager </w:t>
            </w:r>
          </w:p>
        </w:tc>
        <w:tc>
          <w:tcPr>
            <w:tcW w:w="1568" w:type="dxa"/>
            <w:tcBorders>
              <w:top w:val="nil"/>
              <w:left w:val="nil"/>
              <w:bottom w:val="nil"/>
              <w:right w:val="nil"/>
            </w:tcBorders>
            <w:shd w:val="clear" w:color="auto" w:fill="E3E3E4"/>
          </w:tcPr>
          <w:p w14:paraId="4A724A9C" w14:textId="77777777" w:rsidR="00D00F77" w:rsidRDefault="00550891">
            <w:pPr>
              <w:spacing w:after="0"/>
              <w:jc w:val="both"/>
            </w:pPr>
            <w:r>
              <w:rPr>
                <w:rFonts w:ascii="Times New Roman" w:eastAsia="Times New Roman" w:hAnsi="Times New Roman" w:cs="Times New Roman"/>
                <w:b/>
                <w:sz w:val="20"/>
              </w:rPr>
              <w:t xml:space="preserve">01/2013 – 03/2016 </w:t>
            </w:r>
          </w:p>
        </w:tc>
      </w:tr>
    </w:tbl>
    <w:p w14:paraId="72F4B535"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 xml:space="preserve">Planned, managed, and delivered more than 15 releases to enhance and extend business functionality for the SBE solution. Led a team of more than 150 people and delivered work upwards of $50 million. </w:t>
      </w:r>
    </w:p>
    <w:p w14:paraId="431E9833"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 xml:space="preserve">Set strategic directives, identified business needs and </w:t>
      </w:r>
      <w:r>
        <w:rPr>
          <w:rFonts w:ascii="Times New Roman" w:eastAsia="Times New Roman" w:hAnsi="Times New Roman" w:cs="Times New Roman"/>
          <w:sz w:val="20"/>
        </w:rPr>
        <w:t>optimizations, performed strategic planning, managed change and ambiguity, set organization and team structures, managed high performing teams, defined and managed plans, defined processes, managed quality, managed risks/issues, managed stakeholders includ</w:t>
      </w:r>
      <w:r>
        <w:rPr>
          <w:rFonts w:ascii="Times New Roman" w:eastAsia="Times New Roman" w:hAnsi="Times New Roman" w:cs="Times New Roman"/>
          <w:sz w:val="20"/>
        </w:rPr>
        <w:t xml:space="preserve">ing external organizations and 3rd party vendors and managed operations. </w:t>
      </w:r>
    </w:p>
    <w:p w14:paraId="40D957C3"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Responsible for researching ACA policy, translating legislative changes to business requirements, leading requirements and design sessions, managing teams across the SDLC, coordinati</w:t>
      </w:r>
      <w:r>
        <w:rPr>
          <w:rFonts w:ascii="Times New Roman" w:eastAsia="Times New Roman" w:hAnsi="Times New Roman" w:cs="Times New Roman"/>
          <w:sz w:val="20"/>
        </w:rPr>
        <w:t xml:space="preserve">ng cross-track integration, and own successful delivery of the solution. </w:t>
      </w:r>
    </w:p>
    <w:p w14:paraId="68BFB0E1" w14:textId="77777777" w:rsidR="00D00F77" w:rsidRDefault="00550891">
      <w:pPr>
        <w:numPr>
          <w:ilvl w:val="0"/>
          <w:numId w:val="47"/>
        </w:numPr>
        <w:spacing w:after="51" w:line="248" w:lineRule="auto"/>
        <w:ind w:right="78" w:hanging="180"/>
      </w:pPr>
      <w:r>
        <w:rPr>
          <w:rFonts w:ascii="Times New Roman" w:eastAsia="Times New Roman" w:hAnsi="Times New Roman" w:cs="Times New Roman"/>
          <w:sz w:val="20"/>
        </w:rPr>
        <w:t xml:space="preserve">Boosted delivery quality with KPI metrics, pulling best practices from other client engagements, defining and improving processes, and cutting cost to quality. </w:t>
      </w:r>
    </w:p>
    <w:p w14:paraId="58047D30"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 xml:space="preserve">Set-up organization, </w:t>
      </w:r>
      <w:r>
        <w:rPr>
          <w:rFonts w:ascii="Times New Roman" w:eastAsia="Times New Roman" w:hAnsi="Times New Roman" w:cs="Times New Roman"/>
          <w:sz w:val="20"/>
        </w:rPr>
        <w:t xml:space="preserve">managed ramp-up and ramp-downs, regularly mentored junior staff, championed work-life balance, and coached staff. </w:t>
      </w:r>
    </w:p>
    <w:p w14:paraId="3243F02B"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 xml:space="preserve">Led innovations including helping the client transition from waterfall to agile methodology and moving from local data center to cloud (AWS) </w:t>
      </w:r>
      <w:r>
        <w:rPr>
          <w:rFonts w:ascii="Times New Roman" w:eastAsia="Times New Roman" w:hAnsi="Times New Roman" w:cs="Times New Roman"/>
          <w:sz w:val="20"/>
        </w:rPr>
        <w:t xml:space="preserve">data center. </w:t>
      </w:r>
    </w:p>
    <w:p w14:paraId="762A12F1" w14:textId="77777777" w:rsidR="00D00F77" w:rsidRDefault="00550891">
      <w:pPr>
        <w:numPr>
          <w:ilvl w:val="0"/>
          <w:numId w:val="47"/>
        </w:numPr>
        <w:spacing w:after="51" w:line="248" w:lineRule="auto"/>
        <w:ind w:right="78" w:hanging="180"/>
      </w:pPr>
      <w:r>
        <w:rPr>
          <w:rFonts w:ascii="Times New Roman" w:eastAsia="Times New Roman" w:hAnsi="Times New Roman" w:cs="Times New Roman"/>
          <w:sz w:val="20"/>
        </w:rPr>
        <w:t xml:space="preserve">Led planning and estimation efforts for new functionality. Created roadmaps, translated roadmaps to work plans, and managed day to days tasks to complete the workplan activities. </w:t>
      </w:r>
    </w:p>
    <w:p w14:paraId="7DF99E3D"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Established a trusted advisor relationship with the client. Ma</w:t>
      </w:r>
      <w:r>
        <w:rPr>
          <w:rFonts w:ascii="Times New Roman" w:eastAsia="Times New Roman" w:hAnsi="Times New Roman" w:cs="Times New Roman"/>
          <w:sz w:val="20"/>
        </w:rPr>
        <w:t xml:space="preserve">naged relationships and coordinated various efforts with stakeholders such as CMS, State departments, Issuers, trading partners, navigators/brokers, SERFF and multiple delivery vendors such as UAT vendor and PMO vendor. </w:t>
      </w:r>
    </w:p>
    <w:p w14:paraId="0B18E7D6"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Supported national forums to share </w:t>
      </w:r>
      <w:r>
        <w:rPr>
          <w:rFonts w:ascii="Times New Roman" w:eastAsia="Times New Roman" w:hAnsi="Times New Roman" w:cs="Times New Roman"/>
          <w:sz w:val="20"/>
        </w:rPr>
        <w:t xml:space="preserve">knowledge and best practices across various SBE solutions. </w:t>
      </w:r>
    </w:p>
    <w:p w14:paraId="0A095B8C"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Led open enrollment activities to support successful enrollment of the clients. </w:t>
      </w:r>
    </w:p>
    <w:tbl>
      <w:tblPr>
        <w:tblStyle w:val="TableGrid"/>
        <w:tblW w:w="9360" w:type="dxa"/>
        <w:tblInd w:w="0" w:type="dxa"/>
        <w:tblCellMar>
          <w:top w:w="101" w:type="dxa"/>
          <w:left w:w="0" w:type="dxa"/>
          <w:bottom w:w="0" w:type="dxa"/>
          <w:right w:w="8" w:type="dxa"/>
        </w:tblCellMar>
        <w:tblLook w:val="04A0" w:firstRow="1" w:lastRow="0" w:firstColumn="1" w:lastColumn="0" w:noHBand="0" w:noVBand="1"/>
      </w:tblPr>
      <w:tblGrid>
        <w:gridCol w:w="7792"/>
        <w:gridCol w:w="1568"/>
      </w:tblGrid>
      <w:tr w:rsidR="00D00F77" w14:paraId="2F06390C" w14:textId="77777777">
        <w:trPr>
          <w:trHeight w:val="319"/>
        </w:trPr>
        <w:tc>
          <w:tcPr>
            <w:tcW w:w="7792" w:type="dxa"/>
            <w:tcBorders>
              <w:top w:val="nil"/>
              <w:left w:val="nil"/>
              <w:bottom w:val="nil"/>
              <w:right w:val="nil"/>
            </w:tcBorders>
            <w:shd w:val="clear" w:color="auto" w:fill="E3E3E4"/>
          </w:tcPr>
          <w:p w14:paraId="3A070CCF" w14:textId="77777777" w:rsidR="00D00F77" w:rsidRDefault="00550891">
            <w:pPr>
              <w:spacing w:after="0"/>
              <w:ind w:left="58"/>
            </w:pPr>
            <w:r>
              <w:rPr>
                <w:rFonts w:ascii="Times New Roman" w:eastAsia="Times New Roman" w:hAnsi="Times New Roman" w:cs="Times New Roman"/>
                <w:b/>
                <w:sz w:val="20"/>
              </w:rPr>
              <w:t xml:space="preserve">IBM, IBM Global – Offshore Coordinator </w:t>
            </w:r>
          </w:p>
        </w:tc>
        <w:tc>
          <w:tcPr>
            <w:tcW w:w="1568" w:type="dxa"/>
            <w:tcBorders>
              <w:top w:val="nil"/>
              <w:left w:val="nil"/>
              <w:bottom w:val="nil"/>
              <w:right w:val="nil"/>
            </w:tcBorders>
            <w:shd w:val="clear" w:color="auto" w:fill="E3E3E4"/>
          </w:tcPr>
          <w:p w14:paraId="6A401AAE" w14:textId="77777777" w:rsidR="00D00F77" w:rsidRDefault="00550891">
            <w:pPr>
              <w:spacing w:after="0"/>
              <w:jc w:val="both"/>
            </w:pPr>
            <w:r>
              <w:rPr>
                <w:rFonts w:ascii="Times New Roman" w:eastAsia="Times New Roman" w:hAnsi="Times New Roman" w:cs="Times New Roman"/>
                <w:b/>
                <w:sz w:val="20"/>
              </w:rPr>
              <w:t xml:space="preserve">10/2010 – 10/2011 </w:t>
            </w:r>
          </w:p>
        </w:tc>
      </w:tr>
    </w:tbl>
    <w:p w14:paraId="22495689"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Worked as the liaison and manager from the Mumbai office for USI based teams. </w:t>
      </w:r>
    </w:p>
    <w:p w14:paraId="03F15E55"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Assembled, led, and managed teams within the overall project. </w:t>
      </w:r>
    </w:p>
    <w:p w14:paraId="2B28DC71"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Managed functional, development, release, cutover, post-implementation support and transition efforts. </w:t>
      </w:r>
    </w:p>
    <w:p w14:paraId="74B9C046"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Coordinate</w:t>
      </w:r>
      <w:r>
        <w:rPr>
          <w:rFonts w:ascii="Times New Roman" w:eastAsia="Times New Roman" w:hAnsi="Times New Roman" w:cs="Times New Roman"/>
          <w:sz w:val="20"/>
        </w:rPr>
        <w:t xml:space="preserve">d cross-team efforts across geographies and led triaging sessions to mitigate issues. </w:t>
      </w:r>
    </w:p>
    <w:p w14:paraId="6F6DA129"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 xml:space="preserve">Managed availability, priorities, solution negotiations, and schedule coordination for a team of 70 along with managing a global client in a 24/7 environment. </w:t>
      </w:r>
    </w:p>
    <w:p w14:paraId="41C47B33" w14:textId="77777777" w:rsidR="00D00F77" w:rsidRDefault="00550891">
      <w:pPr>
        <w:numPr>
          <w:ilvl w:val="0"/>
          <w:numId w:val="47"/>
        </w:numPr>
        <w:spacing w:after="50" w:line="249" w:lineRule="auto"/>
        <w:ind w:right="78" w:hanging="180"/>
      </w:pPr>
      <w:r>
        <w:rPr>
          <w:rFonts w:ascii="Times New Roman" w:eastAsia="Times New Roman" w:hAnsi="Times New Roman" w:cs="Times New Roman"/>
          <w:sz w:val="20"/>
        </w:rPr>
        <w:t>Streamlin</w:t>
      </w:r>
      <w:r>
        <w:rPr>
          <w:rFonts w:ascii="Times New Roman" w:eastAsia="Times New Roman" w:hAnsi="Times New Roman" w:cs="Times New Roman"/>
          <w:sz w:val="20"/>
        </w:rPr>
        <w:t xml:space="preserve">ed existing processes, managed implementation of new processes across teams, escalated and resolved process gaps and ensured smooth co-ordination between teams across different phases of the project lifecycle. </w:t>
      </w:r>
    </w:p>
    <w:p w14:paraId="6C7AFB05"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Identified, escalated, managed and mitigated </w:t>
      </w:r>
      <w:r>
        <w:rPr>
          <w:rFonts w:ascii="Times New Roman" w:eastAsia="Times New Roman" w:hAnsi="Times New Roman" w:cs="Times New Roman"/>
          <w:sz w:val="20"/>
        </w:rPr>
        <w:t xml:space="preserve">risks &amp; issues on the project. </w:t>
      </w:r>
    </w:p>
    <w:tbl>
      <w:tblPr>
        <w:tblStyle w:val="TableGrid"/>
        <w:tblW w:w="9360" w:type="dxa"/>
        <w:tblInd w:w="0" w:type="dxa"/>
        <w:tblCellMar>
          <w:top w:w="101" w:type="dxa"/>
          <w:left w:w="0" w:type="dxa"/>
          <w:bottom w:w="0" w:type="dxa"/>
          <w:right w:w="8" w:type="dxa"/>
        </w:tblCellMar>
        <w:tblLook w:val="04A0" w:firstRow="1" w:lastRow="0" w:firstColumn="1" w:lastColumn="0" w:noHBand="0" w:noVBand="1"/>
      </w:tblPr>
      <w:tblGrid>
        <w:gridCol w:w="7792"/>
        <w:gridCol w:w="1568"/>
      </w:tblGrid>
      <w:tr w:rsidR="00D00F77" w14:paraId="6EFE3210" w14:textId="77777777">
        <w:trPr>
          <w:trHeight w:val="319"/>
        </w:trPr>
        <w:tc>
          <w:tcPr>
            <w:tcW w:w="7792" w:type="dxa"/>
            <w:tcBorders>
              <w:top w:val="nil"/>
              <w:left w:val="nil"/>
              <w:bottom w:val="nil"/>
              <w:right w:val="nil"/>
            </w:tcBorders>
            <w:shd w:val="clear" w:color="auto" w:fill="E3E3E4"/>
          </w:tcPr>
          <w:p w14:paraId="6EC23001" w14:textId="77777777" w:rsidR="00D00F77" w:rsidRDefault="00550891">
            <w:pPr>
              <w:spacing w:after="0"/>
              <w:ind w:left="58"/>
            </w:pPr>
            <w:r>
              <w:rPr>
                <w:rFonts w:ascii="Times New Roman" w:eastAsia="Times New Roman" w:hAnsi="Times New Roman" w:cs="Times New Roman"/>
                <w:b/>
                <w:sz w:val="20"/>
              </w:rPr>
              <w:t xml:space="preserve">Texas Health and Human Services (HHSC), TIERS – Release Manager </w:t>
            </w:r>
          </w:p>
        </w:tc>
        <w:tc>
          <w:tcPr>
            <w:tcW w:w="1568" w:type="dxa"/>
            <w:tcBorders>
              <w:top w:val="nil"/>
              <w:left w:val="nil"/>
              <w:bottom w:val="nil"/>
              <w:right w:val="nil"/>
            </w:tcBorders>
            <w:shd w:val="clear" w:color="auto" w:fill="E3E3E4"/>
          </w:tcPr>
          <w:p w14:paraId="1E6546C1" w14:textId="77777777" w:rsidR="00D00F77" w:rsidRDefault="00550891">
            <w:pPr>
              <w:spacing w:after="0"/>
              <w:jc w:val="both"/>
            </w:pPr>
            <w:r>
              <w:rPr>
                <w:rFonts w:ascii="Times New Roman" w:eastAsia="Times New Roman" w:hAnsi="Times New Roman" w:cs="Times New Roman"/>
                <w:b/>
                <w:sz w:val="20"/>
              </w:rPr>
              <w:t xml:space="preserve">01/2009 – 10/2010 </w:t>
            </w:r>
          </w:p>
        </w:tc>
      </w:tr>
    </w:tbl>
    <w:p w14:paraId="03307757" w14:textId="77777777" w:rsidR="00D00F77" w:rsidRDefault="00550891">
      <w:pPr>
        <w:numPr>
          <w:ilvl w:val="0"/>
          <w:numId w:val="47"/>
        </w:numPr>
        <w:spacing w:after="52" w:line="248" w:lineRule="auto"/>
        <w:ind w:right="78" w:hanging="180"/>
      </w:pPr>
      <w:r>
        <w:rPr>
          <w:rFonts w:ascii="Times New Roman" w:eastAsia="Times New Roman" w:hAnsi="Times New Roman" w:cs="Times New Roman"/>
          <w:sz w:val="20"/>
        </w:rPr>
        <w:t xml:space="preserve">Managed the client relationships on a day-to-day basis and resolve contentious issues on the on-going project. Ensured smooth co-ordination and handoff efforts with the client and effective escalation and mitigation of issues. </w:t>
      </w:r>
    </w:p>
    <w:p w14:paraId="700D3272"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Assessed, prioritized, and m</w:t>
      </w:r>
      <w:r>
        <w:rPr>
          <w:rFonts w:ascii="Times New Roman" w:eastAsia="Times New Roman" w:hAnsi="Times New Roman" w:cs="Times New Roman"/>
          <w:sz w:val="20"/>
        </w:rPr>
        <w:t xml:space="preserve">anaged the requirements and development effort for the release. </w:t>
      </w:r>
    </w:p>
    <w:p w14:paraId="72D24A49"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Worked closely with the requirements, development and test teams to prioritize internal and external releases. </w:t>
      </w:r>
    </w:p>
    <w:p w14:paraId="0DA2B89B" w14:textId="77777777" w:rsidR="00D00F77" w:rsidRDefault="00550891">
      <w:pPr>
        <w:numPr>
          <w:ilvl w:val="0"/>
          <w:numId w:val="47"/>
        </w:numPr>
        <w:spacing w:after="12" w:line="248" w:lineRule="auto"/>
        <w:ind w:right="78" w:hanging="180"/>
      </w:pPr>
      <w:r>
        <w:rPr>
          <w:rFonts w:ascii="Times New Roman" w:eastAsia="Times New Roman" w:hAnsi="Times New Roman" w:cs="Times New Roman"/>
          <w:sz w:val="20"/>
        </w:rPr>
        <w:t xml:space="preserve">Led and managed delivery of multiple annual deliverables for the client. </w:t>
      </w:r>
    </w:p>
    <w:p w14:paraId="7D7491E2" w14:textId="77777777" w:rsidR="00D00F77" w:rsidRDefault="00550891">
      <w:pPr>
        <w:spacing w:after="53"/>
        <w:ind w:left="-14"/>
      </w:pPr>
      <w:r>
        <w:rPr>
          <w:noProof/>
        </w:rPr>
        <mc:AlternateContent>
          <mc:Choice Requires="wpg">
            <w:drawing>
              <wp:inline distT="0" distB="0" distL="0" distR="0" wp14:anchorId="6315A0AC" wp14:editId="07777777">
                <wp:extent cx="5952744" cy="6097"/>
                <wp:effectExtent l="0" t="0" r="0" b="0"/>
                <wp:docPr id="376726" name="Group 376726"/>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9005" name="Shape 459005"/>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41E5281B" id="Group 376726"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">
                <v:shape id="Shape 459005"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" path="m,l5952744,r,9144l,9144,,e" fillcolor="#e3e3e4" stroked="f" strokeweight="0">
                  <v:stroke miterlimit="83231f" joinstyle="miter"/>
                  <v:path arrowok="t" textboxrect="0,0,5952744,9144"/>
                </v:shape>
                <w10:anchorlock/>
              </v:group>
            </w:pict>
          </mc:Fallback>
        </mc:AlternateContent>
      </w:r>
    </w:p>
    <w:p w14:paraId="65A54F84"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bl>
      <w:tblPr>
        <w:tblStyle w:val="TableGrid"/>
        <w:tblW w:w="9332" w:type="dxa"/>
        <w:tblInd w:w="22" w:type="dxa"/>
        <w:tblCellMar>
          <w:top w:w="0" w:type="dxa"/>
          <w:left w:w="0" w:type="dxa"/>
          <w:bottom w:w="0" w:type="dxa"/>
          <w:right w:w="35" w:type="dxa"/>
        </w:tblCellMar>
        <w:tblLook w:val="04A0" w:firstRow="1" w:lastRow="0" w:firstColumn="1" w:lastColumn="0" w:noHBand="0" w:noVBand="1"/>
      </w:tblPr>
      <w:tblGrid>
        <w:gridCol w:w="6411"/>
        <w:gridCol w:w="2635"/>
        <w:gridCol w:w="286"/>
      </w:tblGrid>
      <w:tr w:rsidR="00D00F77" w14:paraId="53A48263" w14:textId="77777777">
        <w:trPr>
          <w:trHeight w:val="806"/>
        </w:trPr>
        <w:tc>
          <w:tcPr>
            <w:tcW w:w="6411" w:type="dxa"/>
            <w:tcBorders>
              <w:top w:val="single" w:sz="4" w:space="0" w:color="C7C8CA"/>
              <w:left w:val="single" w:sz="18" w:space="0" w:color="FFCD05"/>
              <w:bottom w:val="nil"/>
              <w:right w:val="nil"/>
            </w:tcBorders>
          </w:tcPr>
          <w:p w14:paraId="5B2E39A3" w14:textId="77777777" w:rsidR="00D00F77" w:rsidRDefault="00550891">
            <w:pPr>
              <w:spacing w:after="0"/>
              <w:ind w:left="94" w:right="168"/>
            </w:pPr>
            <w:r>
              <w:rPr>
                <w:noProof/>
              </w:rPr>
              <w:lastRenderedPageBreak/>
              <w:drawing>
                <wp:anchor distT="0" distB="0" distL="114300" distR="114300" simplePos="0" relativeHeight="251763712" behindDoc="0" locked="0" layoutInCell="1" allowOverlap="0" wp14:anchorId="4E9F37EC" wp14:editId="07777777">
                  <wp:simplePos x="0" y="0"/>
                  <wp:positionH relativeFrom="column">
                    <wp:posOffset>3250311</wp:posOffset>
                  </wp:positionH>
                  <wp:positionV relativeFrom="paragraph">
                    <wp:posOffset>-140295</wp:posOffset>
                  </wp:positionV>
                  <wp:extent cx="691896" cy="691896"/>
                  <wp:effectExtent l="0" t="0" r="0" b="0"/>
                  <wp:wrapSquare wrapText="bothSides"/>
                  <wp:docPr id="22221" name="Picture 22221"/>
                  <wp:cNvGraphicFramePr/>
                  <a:graphic xmlns:a="http://schemas.openxmlformats.org/drawingml/2006/main">
                    <a:graphicData uri="http://schemas.openxmlformats.org/drawingml/2006/picture">
                      <pic:pic xmlns:pic="http://schemas.openxmlformats.org/drawingml/2006/picture">
                        <pic:nvPicPr>
                          <pic:cNvPr id="22221" name="Picture 22221"/>
                          <pic:cNvPicPr/>
                        </pic:nvPicPr>
                        <pic:blipFill>
                          <a:blip r:embed="rId279"/>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0B410AC0" w14:textId="77777777" w:rsidR="00D00F77" w:rsidRDefault="00550891">
            <w:pPr>
              <w:spacing w:after="0"/>
              <w:ind w:left="311" w:right="168"/>
            </w:pPr>
            <w:r>
              <w:rPr>
                <w:rFonts w:ascii="Times New Roman" w:eastAsia="Times New Roman" w:hAnsi="Times New Roman" w:cs="Times New Roman"/>
                <w:b/>
                <w:sz w:val="44"/>
              </w:rPr>
              <w:t>Jalpan Oza</w:t>
            </w:r>
            <w:r>
              <w:rPr>
                <w:rFonts w:ascii="Times New Roman" w:eastAsia="Times New Roman" w:hAnsi="Times New Roman" w:cs="Times New Roman"/>
                <w:b/>
              </w:rPr>
              <w:t xml:space="preserve"> </w:t>
            </w:r>
          </w:p>
        </w:tc>
        <w:tc>
          <w:tcPr>
            <w:tcW w:w="2635" w:type="dxa"/>
            <w:tcBorders>
              <w:top w:val="single" w:sz="4" w:space="0" w:color="C7C8CA"/>
              <w:left w:val="nil"/>
              <w:bottom w:val="nil"/>
              <w:right w:val="nil"/>
            </w:tcBorders>
            <w:shd w:val="clear" w:color="auto" w:fill="F2F2F2"/>
            <w:vAlign w:val="center"/>
          </w:tcPr>
          <w:p w14:paraId="70873170" w14:textId="77777777" w:rsidR="00D00F77" w:rsidRDefault="00550891">
            <w:pPr>
              <w:spacing w:after="19"/>
              <w:ind w:left="85"/>
            </w:pPr>
            <w:r>
              <w:rPr>
                <w:rFonts w:ascii="Times New Roman" w:eastAsia="Times New Roman" w:hAnsi="Times New Roman" w:cs="Times New Roman"/>
                <w:b/>
              </w:rPr>
              <w:t xml:space="preserve">YEARS OF SYSTEM </w:t>
            </w:r>
          </w:p>
          <w:p w14:paraId="316D1875" w14:textId="77777777" w:rsidR="00D00F77" w:rsidRDefault="00550891">
            <w:pPr>
              <w:spacing w:after="0"/>
              <w:ind w:left="85"/>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286" w:type="dxa"/>
            <w:tcBorders>
              <w:top w:val="single" w:sz="4" w:space="0" w:color="C7C8CA"/>
              <w:left w:val="nil"/>
              <w:bottom w:val="nil"/>
              <w:right w:val="single" w:sz="4" w:space="0" w:color="C7C8CA"/>
            </w:tcBorders>
            <w:shd w:val="clear" w:color="auto" w:fill="F2F2F2"/>
            <w:vAlign w:val="bottom"/>
          </w:tcPr>
          <w:p w14:paraId="0FEA74D0" w14:textId="77777777" w:rsidR="00D00F77" w:rsidRDefault="00D00F77"/>
        </w:tc>
      </w:tr>
      <w:tr w:rsidR="00D00F77" w14:paraId="7B718FB7" w14:textId="77777777">
        <w:trPr>
          <w:trHeight w:val="8223"/>
        </w:trPr>
        <w:tc>
          <w:tcPr>
            <w:tcW w:w="6411" w:type="dxa"/>
            <w:tcBorders>
              <w:top w:val="nil"/>
              <w:left w:val="single" w:sz="18" w:space="0" w:color="FFCD05"/>
              <w:bottom w:val="single" w:sz="4" w:space="0" w:color="C7C8CA"/>
              <w:right w:val="nil"/>
            </w:tcBorders>
            <w:vAlign w:val="bottom"/>
          </w:tcPr>
          <w:tbl>
            <w:tblPr>
              <w:tblStyle w:val="TableGrid"/>
              <w:tblW w:w="5963" w:type="dxa"/>
              <w:tblInd w:w="269" w:type="dxa"/>
              <w:tblCellMar>
                <w:top w:w="81" w:type="dxa"/>
                <w:left w:w="42" w:type="dxa"/>
                <w:bottom w:w="0" w:type="dxa"/>
                <w:right w:w="115" w:type="dxa"/>
              </w:tblCellMar>
              <w:tblLook w:val="04A0" w:firstRow="1" w:lastRow="0" w:firstColumn="1" w:lastColumn="0" w:noHBand="0" w:noVBand="1"/>
            </w:tblPr>
            <w:tblGrid>
              <w:gridCol w:w="5963"/>
            </w:tblGrid>
            <w:tr w:rsidR="00D00F77" w14:paraId="5B0C252C" w14:textId="77777777">
              <w:trPr>
                <w:trHeight w:val="562"/>
              </w:trPr>
              <w:tc>
                <w:tcPr>
                  <w:tcW w:w="5963" w:type="dxa"/>
                  <w:tcBorders>
                    <w:top w:val="single" w:sz="21" w:space="0" w:color="FFCD05"/>
                    <w:left w:val="nil"/>
                    <w:bottom w:val="nil"/>
                    <w:right w:val="nil"/>
                  </w:tcBorders>
                  <w:shd w:val="clear" w:color="auto" w:fill="FFCD05"/>
                </w:tcPr>
                <w:p w14:paraId="667F63C8" w14:textId="77777777" w:rsidR="00D00F77" w:rsidRDefault="00550891">
                  <w:pPr>
                    <w:spacing w:after="0"/>
                  </w:pPr>
                  <w:r>
                    <w:rPr>
                      <w:rFonts w:ascii="Times New Roman" w:eastAsia="Times New Roman" w:hAnsi="Times New Roman" w:cs="Times New Roman"/>
                    </w:rPr>
                    <w:t xml:space="preserve">CAPABILITY LEAD FOR PLAN MGMT. </w:t>
                  </w:r>
                </w:p>
              </w:tc>
            </w:tr>
          </w:tbl>
          <w:p w14:paraId="6E8A33A8" w14:textId="77777777" w:rsidR="00D00F77" w:rsidRDefault="00550891">
            <w:pPr>
              <w:spacing w:after="406"/>
              <w:ind w:left="179"/>
              <w:jc w:val="center"/>
            </w:pPr>
            <w:r>
              <w:rPr>
                <w:rFonts w:ascii="Times New Roman" w:eastAsia="Times New Roman" w:hAnsi="Times New Roman" w:cs="Times New Roman"/>
                <w:color w:val="FFFFFF"/>
              </w:rPr>
              <w:t xml:space="preserve"> </w:t>
            </w:r>
          </w:p>
          <w:p w14:paraId="6D0EE812" w14:textId="77777777" w:rsidR="00D00F77" w:rsidRDefault="00550891">
            <w:pPr>
              <w:spacing w:after="23" w:line="274" w:lineRule="auto"/>
              <w:ind w:left="311" w:right="62"/>
            </w:pPr>
            <w:r>
              <w:rPr>
                <w:rFonts w:ascii="Times New Roman" w:eastAsia="Times New Roman" w:hAnsi="Times New Roman" w:cs="Times New Roman"/>
                <w:b/>
                <w:color w:val="2D2D2D"/>
                <w:sz w:val="32"/>
              </w:rPr>
              <w:t>Why Jalpan is the right Capability Lead for Plan Management</w:t>
            </w:r>
            <w:r>
              <w:rPr>
                <w:rFonts w:ascii="Times New Roman" w:eastAsia="Times New Roman" w:hAnsi="Times New Roman" w:cs="Times New Roman"/>
                <w:b/>
                <w:color w:val="FFFFFF"/>
                <w:sz w:val="32"/>
              </w:rPr>
              <w:t xml:space="preserve"> </w:t>
            </w:r>
          </w:p>
          <w:p w14:paraId="4E1AF476" w14:textId="77777777" w:rsidR="00D00F77" w:rsidRDefault="00550891">
            <w:pPr>
              <w:spacing w:after="0" w:line="237" w:lineRule="auto"/>
              <w:ind w:left="311" w:right="183"/>
            </w:pPr>
            <w:r>
              <w:rPr>
                <w:rFonts w:ascii="Times New Roman" w:eastAsia="Times New Roman" w:hAnsi="Times New Roman" w:cs="Times New Roman"/>
                <w:sz w:val="20"/>
              </w:rPr>
              <w:t>Jalpan has extensive experience on state-based exchanges with functions similar to the FFE, and specifically a deep understanding of Plan Management (PM). For example, for the State of Kentucky state-based exchange (SBE) system – kynect – Jalpan led PM enh</w:t>
            </w:r>
            <w:r>
              <w:rPr>
                <w:rFonts w:ascii="Times New Roman" w:eastAsia="Times New Roman" w:hAnsi="Times New Roman" w:cs="Times New Roman"/>
                <w:sz w:val="20"/>
              </w:rPr>
              <w:t xml:space="preserve">ancement initiatives to improve modularity, and improve a host of key PM features (e.g., issuer On-boarding, SERFF connectivity, plan rate test, plan </w:t>
            </w:r>
            <w:r>
              <w:rPr>
                <w:rFonts w:ascii="Times New Roman" w:eastAsia="Times New Roman" w:hAnsi="Times New Roman" w:cs="Times New Roman"/>
                <w:sz w:val="20"/>
              </w:rPr>
              <w:tab/>
            </w:r>
            <w:r>
              <w:rPr>
                <w:rFonts w:ascii="Times New Roman" w:eastAsia="Times New Roman" w:hAnsi="Times New Roman" w:cs="Times New Roman"/>
                <w:b/>
                <w:sz w:val="34"/>
                <w:vertAlign w:val="subscript"/>
              </w:rPr>
              <w:t xml:space="preserve"> </w:t>
            </w:r>
            <w:r>
              <w:rPr>
                <w:rFonts w:ascii="Times New Roman" w:eastAsia="Times New Roman" w:hAnsi="Times New Roman" w:cs="Times New Roman"/>
                <w:sz w:val="20"/>
              </w:rPr>
              <w:t xml:space="preserve">certification and de-certification, plan withdrawals and their impact to auto (passive) renewals and active renewals. He also served as the project manager Kentucky’s SHOP, issuer portal, and decision support system-based shopping rollout out, and led the </w:t>
            </w:r>
            <w:r>
              <w:rPr>
                <w:rFonts w:ascii="Times New Roman" w:eastAsia="Times New Roman" w:hAnsi="Times New Roman" w:cs="Times New Roman"/>
                <w:sz w:val="20"/>
              </w:rPr>
              <w:t>transition of the Kentucky insurance exchange (kynect) to the FFE platform. In addition to his SBE experience, Jalpan brings over 16 years of health plan industry exposure, is a subject matter expert on enrollment, billing and claims ecosystems and an expe</w:t>
            </w:r>
            <w:r>
              <w:rPr>
                <w:rFonts w:ascii="Times New Roman" w:eastAsia="Times New Roman" w:hAnsi="Times New Roman" w:cs="Times New Roman"/>
                <w:sz w:val="20"/>
              </w:rPr>
              <w:t>rt in identifying efficiencies and eliminating redundancies among systems and business processes in complex (multi-vendor, outsourced, matrix) environments. Jalpan’s established track record and delivery experience to execute at scale like the FFE environm</w:t>
            </w:r>
            <w:r>
              <w:rPr>
                <w:rFonts w:ascii="Times New Roman" w:eastAsia="Times New Roman" w:hAnsi="Times New Roman" w:cs="Times New Roman"/>
                <w:sz w:val="20"/>
              </w:rPr>
              <w:t>ent, helping clients challenge the status-quo and enable people, across geographies and career models, to lead strategically and evolve continually.</w:t>
            </w:r>
            <w:r>
              <w:rPr>
                <w:rFonts w:ascii="Times New Roman" w:eastAsia="Times New Roman" w:hAnsi="Times New Roman" w:cs="Times New Roman"/>
                <w:color w:val="2D2D2D"/>
                <w:sz w:val="20"/>
              </w:rPr>
              <w:t xml:space="preserve"> </w:t>
            </w:r>
          </w:p>
          <w:p w14:paraId="586B3D94" w14:textId="77777777" w:rsidR="00D00F77" w:rsidRDefault="00550891">
            <w:pPr>
              <w:spacing w:after="100"/>
              <w:ind w:left="269"/>
            </w:pPr>
            <w:r>
              <w:rPr>
                <w:noProof/>
              </w:rPr>
              <mc:AlternateContent>
                <mc:Choice Requires="wpg">
                  <w:drawing>
                    <wp:inline distT="0" distB="0" distL="0" distR="0" wp14:anchorId="49FE7DBD" wp14:editId="07777777">
                      <wp:extent cx="3786378" cy="6096"/>
                      <wp:effectExtent l="0" t="0" r="0" b="0"/>
                      <wp:docPr id="373175" name="Group 373175"/>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9006" name="Shape 459006"/>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21F8863E" id="Group 373175"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">
                      <v:shape id="Shape 459006"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" path="m,l3786378,r,9144l,9144,,e" fillcolor="#c7c8ca" stroked="f" strokeweight="0">
                        <v:stroke miterlimit="83231f" joinstyle="miter"/>
                        <v:path arrowok="t" textboxrect="0,0,3786378,9144"/>
                      </v:shape>
                      <w10:anchorlock/>
                    </v:group>
                  </w:pict>
                </mc:Fallback>
              </mc:AlternateContent>
            </w:r>
          </w:p>
          <w:p w14:paraId="12789374" w14:textId="77777777" w:rsidR="00D00F77" w:rsidRDefault="00550891">
            <w:pPr>
              <w:spacing w:after="337"/>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47224AE4" w14:textId="77777777" w:rsidR="00D00F77" w:rsidRDefault="00550891">
            <w:pPr>
              <w:spacing w:after="40"/>
              <w:ind w:left="311"/>
            </w:pPr>
            <w:r>
              <w:rPr>
                <w:rFonts w:ascii="Times New Roman" w:eastAsia="Times New Roman" w:hAnsi="Times New Roman" w:cs="Times New Roman"/>
                <w:b/>
                <w:sz w:val="20"/>
              </w:rPr>
              <w:t>University of Mumbai</w:t>
            </w:r>
            <w:r>
              <w:rPr>
                <w:rFonts w:ascii="Times New Roman" w:eastAsia="Times New Roman" w:hAnsi="Times New Roman" w:cs="Times New Roman"/>
                <w:color w:val="2D2D2D"/>
                <w:sz w:val="20"/>
              </w:rPr>
              <w:t xml:space="preserve"> </w:t>
            </w:r>
          </w:p>
          <w:p w14:paraId="268934CE" w14:textId="77777777" w:rsidR="00D00F77" w:rsidRDefault="00550891">
            <w:pPr>
              <w:spacing w:after="0"/>
              <w:ind w:left="311"/>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Bachelor’s in Electronics Engineering, 2001 </w:t>
            </w:r>
          </w:p>
        </w:tc>
        <w:tc>
          <w:tcPr>
            <w:tcW w:w="2635" w:type="dxa"/>
            <w:tcBorders>
              <w:top w:val="nil"/>
              <w:left w:val="nil"/>
              <w:bottom w:val="single" w:sz="4" w:space="0" w:color="C7C8CA"/>
              <w:right w:val="nil"/>
            </w:tcBorders>
            <w:shd w:val="clear" w:color="auto" w:fill="F2F2F2"/>
            <w:vAlign w:val="bottom"/>
          </w:tcPr>
          <w:p w14:paraId="79BC6E4A" w14:textId="77777777" w:rsidR="00D00F77" w:rsidRDefault="00550891">
            <w:pPr>
              <w:spacing w:after="403"/>
              <w:ind w:left="114"/>
              <w:jc w:val="center"/>
            </w:pPr>
            <w:r>
              <w:rPr>
                <w:noProof/>
              </w:rPr>
              <mc:AlternateContent>
                <mc:Choice Requires="wpg">
                  <w:drawing>
                    <wp:anchor distT="0" distB="0" distL="114300" distR="114300" simplePos="0" relativeHeight="251764736" behindDoc="0" locked="0" layoutInCell="1" allowOverlap="1" wp14:anchorId="6CEE22B1" wp14:editId="07777777">
                      <wp:simplePos x="0" y="0"/>
                      <wp:positionH relativeFrom="column">
                        <wp:posOffset>72390</wp:posOffset>
                      </wp:positionH>
                      <wp:positionV relativeFrom="paragraph">
                        <wp:posOffset>-126432</wp:posOffset>
                      </wp:positionV>
                      <wp:extent cx="182880" cy="1361694"/>
                      <wp:effectExtent l="0" t="0" r="0" b="0"/>
                      <wp:wrapSquare wrapText="bothSides"/>
                      <wp:docPr id="373664" name="Group 373664"/>
                      <wp:cNvGraphicFramePr/>
                      <a:graphic xmlns:a="http://schemas.openxmlformats.org/drawingml/2006/main">
                        <a:graphicData uri="http://schemas.microsoft.com/office/word/2010/wordprocessingGroup">
                          <wpg:wgp>
                            <wpg:cNvGrpSpPr/>
                            <wpg:grpSpPr>
                              <a:xfrm>
                                <a:off x="0" y="0"/>
                                <a:ext cx="182880" cy="1361694"/>
                                <a:chOff x="0" y="0"/>
                                <a:chExt cx="182880" cy="1361694"/>
                              </a:xfrm>
                            </wpg:grpSpPr>
                            <wps:wsp>
                              <wps:cNvPr id="22214" name="Shape 22214"/>
                              <wps:cNvSpPr/>
                              <wps:spPr>
                                <a:xfrm>
                                  <a:off x="0" y="0"/>
                                  <a:ext cx="91821" cy="182880"/>
                                </a:xfrm>
                                <a:custGeom>
                                  <a:avLst/>
                                  <a:gdLst/>
                                  <a:ahLst/>
                                  <a:cxnLst/>
                                  <a:rect l="0" t="0" r="0" b="0"/>
                                  <a:pathLst>
                                    <a:path w="91821" h="182880">
                                      <a:moveTo>
                                        <a:pt x="77724" y="0"/>
                                      </a:moveTo>
                                      <a:lnTo>
                                        <a:pt x="91821" y="0"/>
                                      </a:lnTo>
                                      <a:lnTo>
                                        <a:pt x="91821" y="52578"/>
                                      </a:lnTo>
                                      <a:lnTo>
                                        <a:pt x="83820" y="52578"/>
                                      </a:lnTo>
                                      <a:lnTo>
                                        <a:pt x="76200" y="55626"/>
                                      </a:lnTo>
                                      <a:lnTo>
                                        <a:pt x="69342" y="58674"/>
                                      </a:lnTo>
                                      <a:lnTo>
                                        <a:pt x="64008" y="64008"/>
                                      </a:lnTo>
                                      <a:lnTo>
                                        <a:pt x="59436" y="69342"/>
                                      </a:lnTo>
                                      <a:lnTo>
                                        <a:pt x="55626" y="76200"/>
                                      </a:lnTo>
                                      <a:lnTo>
                                        <a:pt x="53340" y="83058"/>
                                      </a:lnTo>
                                      <a:lnTo>
                                        <a:pt x="53340" y="99060"/>
                                      </a:lnTo>
                                      <a:lnTo>
                                        <a:pt x="55626" y="106680"/>
                                      </a:lnTo>
                                      <a:lnTo>
                                        <a:pt x="59436" y="113538"/>
                                      </a:lnTo>
                                      <a:lnTo>
                                        <a:pt x="69342" y="123444"/>
                                      </a:lnTo>
                                      <a:lnTo>
                                        <a:pt x="76200" y="127254"/>
                                      </a:lnTo>
                                      <a:lnTo>
                                        <a:pt x="83820" y="129540"/>
                                      </a:lnTo>
                                      <a:lnTo>
                                        <a:pt x="87630" y="129540"/>
                                      </a:lnTo>
                                      <a:lnTo>
                                        <a:pt x="91440" y="130302"/>
                                      </a:lnTo>
                                      <a:lnTo>
                                        <a:pt x="91821" y="130226"/>
                                      </a:lnTo>
                                      <a:lnTo>
                                        <a:pt x="91821" y="182880"/>
                                      </a:lnTo>
                                      <a:lnTo>
                                        <a:pt x="80010" y="182880"/>
                                      </a:lnTo>
                                      <a:lnTo>
                                        <a:pt x="77724" y="182118"/>
                                      </a:lnTo>
                                      <a:lnTo>
                                        <a:pt x="76200" y="179832"/>
                                      </a:lnTo>
                                      <a:lnTo>
                                        <a:pt x="73914" y="156210"/>
                                      </a:lnTo>
                                      <a:lnTo>
                                        <a:pt x="65532" y="153924"/>
                                      </a:lnTo>
                                      <a:lnTo>
                                        <a:pt x="57912" y="150114"/>
                                      </a:lnTo>
                                      <a:lnTo>
                                        <a:pt x="38862" y="163830"/>
                                      </a:lnTo>
                                      <a:lnTo>
                                        <a:pt x="36576" y="165354"/>
                                      </a:lnTo>
                                      <a:lnTo>
                                        <a:pt x="35052" y="163830"/>
                                      </a:lnTo>
                                      <a:lnTo>
                                        <a:pt x="19050" y="147066"/>
                                      </a:lnTo>
                                      <a:lnTo>
                                        <a:pt x="17526" y="144780"/>
                                      </a:lnTo>
                                      <a:lnTo>
                                        <a:pt x="17526" y="143256"/>
                                      </a:lnTo>
                                      <a:lnTo>
                                        <a:pt x="32766" y="124968"/>
                                      </a:lnTo>
                                      <a:lnTo>
                                        <a:pt x="28956" y="117348"/>
                                      </a:lnTo>
                                      <a:lnTo>
                                        <a:pt x="25908" y="108966"/>
                                      </a:lnTo>
                                      <a:lnTo>
                                        <a:pt x="3048" y="105918"/>
                                      </a:lnTo>
                                      <a:lnTo>
                                        <a:pt x="762" y="104394"/>
                                      </a:lnTo>
                                      <a:lnTo>
                                        <a:pt x="0" y="102870"/>
                                      </a:lnTo>
                                      <a:lnTo>
                                        <a:pt x="0" y="79248"/>
                                      </a:lnTo>
                                      <a:lnTo>
                                        <a:pt x="762" y="77724"/>
                                      </a:lnTo>
                                      <a:lnTo>
                                        <a:pt x="3048" y="76200"/>
                                      </a:lnTo>
                                      <a:lnTo>
                                        <a:pt x="25908" y="73152"/>
                                      </a:lnTo>
                                      <a:lnTo>
                                        <a:pt x="28956" y="64770"/>
                                      </a:lnTo>
                                      <a:lnTo>
                                        <a:pt x="32766" y="57150"/>
                                      </a:lnTo>
                                      <a:lnTo>
                                        <a:pt x="17526" y="39624"/>
                                      </a:lnTo>
                                      <a:lnTo>
                                        <a:pt x="17526" y="37338"/>
                                      </a:lnTo>
                                      <a:lnTo>
                                        <a:pt x="19050" y="35052"/>
                                      </a:lnTo>
                                      <a:lnTo>
                                        <a:pt x="35052" y="18288"/>
                                      </a:lnTo>
                                      <a:lnTo>
                                        <a:pt x="36576" y="17526"/>
                                      </a:lnTo>
                                      <a:lnTo>
                                        <a:pt x="38862" y="18288"/>
                                      </a:lnTo>
                                      <a:lnTo>
                                        <a:pt x="57912" y="32766"/>
                                      </a:lnTo>
                                      <a:lnTo>
                                        <a:pt x="65532"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5" name="Shape 22215"/>
                              <wps:cNvSpPr/>
                              <wps:spPr>
                                <a:xfrm>
                                  <a:off x="91821" y="0"/>
                                  <a:ext cx="91059" cy="182880"/>
                                </a:xfrm>
                                <a:custGeom>
                                  <a:avLst/>
                                  <a:gdLst/>
                                  <a:ahLst/>
                                  <a:cxnLst/>
                                  <a:rect l="0" t="0" r="0" b="0"/>
                                  <a:pathLst>
                                    <a:path w="91059" h="182880">
                                      <a:moveTo>
                                        <a:pt x="0" y="0"/>
                                      </a:moveTo>
                                      <a:lnTo>
                                        <a:pt x="13335" y="0"/>
                                      </a:lnTo>
                                      <a:lnTo>
                                        <a:pt x="14097" y="2286"/>
                                      </a:lnTo>
                                      <a:lnTo>
                                        <a:pt x="17145" y="25908"/>
                                      </a:lnTo>
                                      <a:lnTo>
                                        <a:pt x="25527" y="28194"/>
                                      </a:lnTo>
                                      <a:lnTo>
                                        <a:pt x="33147" y="32766"/>
                                      </a:lnTo>
                                      <a:lnTo>
                                        <a:pt x="52197" y="18288"/>
                                      </a:lnTo>
                                      <a:lnTo>
                                        <a:pt x="54483" y="17526"/>
                                      </a:lnTo>
                                      <a:lnTo>
                                        <a:pt x="56007" y="18288"/>
                                      </a:lnTo>
                                      <a:lnTo>
                                        <a:pt x="72771" y="35052"/>
                                      </a:lnTo>
                                      <a:lnTo>
                                        <a:pt x="73533" y="37338"/>
                                      </a:lnTo>
                                      <a:lnTo>
                                        <a:pt x="72771" y="39624"/>
                                      </a:lnTo>
                                      <a:lnTo>
                                        <a:pt x="59055" y="57150"/>
                                      </a:lnTo>
                                      <a:lnTo>
                                        <a:pt x="62103" y="64770"/>
                                      </a:lnTo>
                                      <a:lnTo>
                                        <a:pt x="65151" y="73152"/>
                                      </a:lnTo>
                                      <a:lnTo>
                                        <a:pt x="88011" y="76200"/>
                                      </a:lnTo>
                                      <a:lnTo>
                                        <a:pt x="90297" y="77724"/>
                                      </a:lnTo>
                                      <a:lnTo>
                                        <a:pt x="91059" y="79248"/>
                                      </a:lnTo>
                                      <a:lnTo>
                                        <a:pt x="91059" y="102870"/>
                                      </a:lnTo>
                                      <a:lnTo>
                                        <a:pt x="90297" y="104394"/>
                                      </a:lnTo>
                                      <a:lnTo>
                                        <a:pt x="88011" y="105918"/>
                                      </a:lnTo>
                                      <a:lnTo>
                                        <a:pt x="65151"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145" y="156210"/>
                                      </a:lnTo>
                                      <a:lnTo>
                                        <a:pt x="14097" y="179832"/>
                                      </a:lnTo>
                                      <a:lnTo>
                                        <a:pt x="13335" y="182118"/>
                                      </a:lnTo>
                                      <a:lnTo>
                                        <a:pt x="11811" y="182880"/>
                                      </a:lnTo>
                                      <a:lnTo>
                                        <a:pt x="0" y="182880"/>
                                      </a:lnTo>
                                      <a:lnTo>
                                        <a:pt x="0" y="130226"/>
                                      </a:lnTo>
                                      <a:lnTo>
                                        <a:pt x="3429" y="129540"/>
                                      </a:lnTo>
                                      <a:lnTo>
                                        <a:pt x="8001" y="129540"/>
                                      </a:lnTo>
                                      <a:lnTo>
                                        <a:pt x="14859" y="127254"/>
                                      </a:lnTo>
                                      <a:lnTo>
                                        <a:pt x="21717" y="123444"/>
                                      </a:lnTo>
                                      <a:lnTo>
                                        <a:pt x="27051" y="118110"/>
                                      </a:lnTo>
                                      <a:lnTo>
                                        <a:pt x="32385" y="113538"/>
                                      </a:lnTo>
                                      <a:lnTo>
                                        <a:pt x="34671" y="106680"/>
                                      </a:lnTo>
                                      <a:lnTo>
                                        <a:pt x="37719" y="99060"/>
                                      </a:lnTo>
                                      <a:lnTo>
                                        <a:pt x="38481" y="95250"/>
                                      </a:lnTo>
                                      <a:lnTo>
                                        <a:pt x="38481" y="86868"/>
                                      </a:lnTo>
                                      <a:lnTo>
                                        <a:pt x="37719" y="83058"/>
                                      </a:lnTo>
                                      <a:lnTo>
                                        <a:pt x="34671" y="76200"/>
                                      </a:lnTo>
                                      <a:lnTo>
                                        <a:pt x="32385" y="69342"/>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6" name="Shape 22216"/>
                              <wps:cNvSpPr/>
                              <wps:spPr>
                                <a:xfrm>
                                  <a:off x="0" y="396241"/>
                                  <a:ext cx="182880" cy="182880"/>
                                </a:xfrm>
                                <a:custGeom>
                                  <a:avLst/>
                                  <a:gdLst/>
                                  <a:ahLst/>
                                  <a:cxnLst/>
                                  <a:rect l="0" t="0" r="0" b="0"/>
                                  <a:pathLst>
                                    <a:path w="182880" h="182880">
                                      <a:moveTo>
                                        <a:pt x="79248" y="0"/>
                                      </a:moveTo>
                                      <a:lnTo>
                                        <a:pt x="105156" y="0"/>
                                      </a:lnTo>
                                      <a:lnTo>
                                        <a:pt x="114300" y="2286"/>
                                      </a:lnTo>
                                      <a:lnTo>
                                        <a:pt x="122682" y="4572"/>
                                      </a:lnTo>
                                      <a:lnTo>
                                        <a:pt x="131064" y="8382"/>
                                      </a:lnTo>
                                      <a:lnTo>
                                        <a:pt x="137160" y="11430"/>
                                      </a:lnTo>
                                      <a:lnTo>
                                        <a:pt x="147828" y="19050"/>
                                      </a:lnTo>
                                      <a:lnTo>
                                        <a:pt x="152400" y="23622"/>
                                      </a:lnTo>
                                      <a:lnTo>
                                        <a:pt x="156972" y="27432"/>
                                      </a:lnTo>
                                      <a:lnTo>
                                        <a:pt x="160782" y="32004"/>
                                      </a:lnTo>
                                      <a:lnTo>
                                        <a:pt x="165354" y="37338"/>
                                      </a:lnTo>
                                      <a:lnTo>
                                        <a:pt x="169164" y="43434"/>
                                      </a:lnTo>
                                      <a:lnTo>
                                        <a:pt x="172212" y="15240"/>
                                      </a:lnTo>
                                      <a:lnTo>
                                        <a:pt x="172974" y="12954"/>
                                      </a:lnTo>
                                      <a:lnTo>
                                        <a:pt x="174498" y="11430"/>
                                      </a:lnTo>
                                      <a:lnTo>
                                        <a:pt x="176784" y="10668"/>
                                      </a:lnTo>
                                      <a:lnTo>
                                        <a:pt x="179070" y="10668"/>
                                      </a:lnTo>
                                      <a:lnTo>
                                        <a:pt x="180594" y="10668"/>
                                      </a:lnTo>
                                      <a:lnTo>
                                        <a:pt x="182880" y="12192"/>
                                      </a:lnTo>
                                      <a:lnTo>
                                        <a:pt x="182880" y="16764"/>
                                      </a:lnTo>
                                      <a:lnTo>
                                        <a:pt x="177546" y="58674"/>
                                      </a:lnTo>
                                      <a:lnTo>
                                        <a:pt x="176784" y="60960"/>
                                      </a:lnTo>
                                      <a:lnTo>
                                        <a:pt x="175260" y="62484"/>
                                      </a:lnTo>
                                      <a:lnTo>
                                        <a:pt x="171450" y="62484"/>
                                      </a:lnTo>
                                      <a:lnTo>
                                        <a:pt x="130302" y="57150"/>
                                      </a:lnTo>
                                      <a:lnTo>
                                        <a:pt x="128016" y="56388"/>
                                      </a:lnTo>
                                      <a:lnTo>
                                        <a:pt x="127254" y="54864"/>
                                      </a:lnTo>
                                      <a:lnTo>
                                        <a:pt x="124968" y="53340"/>
                                      </a:lnTo>
                                      <a:lnTo>
                                        <a:pt x="124968" y="51054"/>
                                      </a:lnTo>
                                      <a:lnTo>
                                        <a:pt x="125730" y="48768"/>
                                      </a:lnTo>
                                      <a:lnTo>
                                        <a:pt x="127254" y="48006"/>
                                      </a:lnTo>
                                      <a:lnTo>
                                        <a:pt x="129540" y="46482"/>
                                      </a:lnTo>
                                      <a:lnTo>
                                        <a:pt x="131826" y="46482"/>
                                      </a:lnTo>
                                      <a:lnTo>
                                        <a:pt x="160020" y="50292"/>
                                      </a:lnTo>
                                      <a:lnTo>
                                        <a:pt x="157734" y="45720"/>
                                      </a:lnTo>
                                      <a:lnTo>
                                        <a:pt x="153924" y="40386"/>
                                      </a:lnTo>
                                      <a:lnTo>
                                        <a:pt x="149352" y="35814"/>
                                      </a:lnTo>
                                      <a:lnTo>
                                        <a:pt x="146304" y="32004"/>
                                      </a:lnTo>
                                      <a:lnTo>
                                        <a:pt x="140970" y="27432"/>
                                      </a:lnTo>
                                      <a:lnTo>
                                        <a:pt x="137160" y="23622"/>
                                      </a:lnTo>
                                      <a:lnTo>
                                        <a:pt x="131826" y="21336"/>
                                      </a:lnTo>
                                      <a:lnTo>
                                        <a:pt x="125730" y="18288"/>
                                      </a:lnTo>
                                      <a:lnTo>
                                        <a:pt x="118110" y="15240"/>
                                      </a:lnTo>
                                      <a:lnTo>
                                        <a:pt x="111252" y="12192"/>
                                      </a:lnTo>
                                      <a:lnTo>
                                        <a:pt x="102870" y="10668"/>
                                      </a:lnTo>
                                      <a:lnTo>
                                        <a:pt x="80010" y="10668"/>
                                      </a:lnTo>
                                      <a:lnTo>
                                        <a:pt x="71628" y="12192"/>
                                      </a:lnTo>
                                      <a:lnTo>
                                        <a:pt x="64770" y="14478"/>
                                      </a:lnTo>
                                      <a:lnTo>
                                        <a:pt x="57150" y="17526"/>
                                      </a:lnTo>
                                      <a:lnTo>
                                        <a:pt x="50292" y="21336"/>
                                      </a:lnTo>
                                      <a:lnTo>
                                        <a:pt x="44196" y="25146"/>
                                      </a:lnTo>
                                      <a:lnTo>
                                        <a:pt x="38100" y="30480"/>
                                      </a:lnTo>
                                      <a:lnTo>
                                        <a:pt x="32766" y="35814"/>
                                      </a:lnTo>
                                      <a:lnTo>
                                        <a:pt x="27432" y="41910"/>
                                      </a:lnTo>
                                      <a:lnTo>
                                        <a:pt x="22860" y="48006"/>
                                      </a:lnTo>
                                      <a:lnTo>
                                        <a:pt x="15240" y="63246"/>
                                      </a:lnTo>
                                      <a:lnTo>
                                        <a:pt x="13716" y="71628"/>
                                      </a:lnTo>
                                      <a:lnTo>
                                        <a:pt x="12192" y="79248"/>
                                      </a:lnTo>
                                      <a:lnTo>
                                        <a:pt x="11430" y="87630"/>
                                      </a:lnTo>
                                      <a:lnTo>
                                        <a:pt x="11430" y="95250"/>
                                      </a:lnTo>
                                      <a:lnTo>
                                        <a:pt x="12192" y="102108"/>
                                      </a:lnTo>
                                      <a:lnTo>
                                        <a:pt x="13716" y="110490"/>
                                      </a:lnTo>
                                      <a:lnTo>
                                        <a:pt x="15240" y="117348"/>
                                      </a:lnTo>
                                      <a:lnTo>
                                        <a:pt x="19050" y="124206"/>
                                      </a:lnTo>
                                      <a:lnTo>
                                        <a:pt x="22098" y="131826"/>
                                      </a:lnTo>
                                      <a:lnTo>
                                        <a:pt x="25908" y="137922"/>
                                      </a:lnTo>
                                      <a:lnTo>
                                        <a:pt x="30480" y="144780"/>
                                      </a:lnTo>
                                      <a:lnTo>
                                        <a:pt x="36576" y="150876"/>
                                      </a:lnTo>
                                      <a:lnTo>
                                        <a:pt x="42672" y="155448"/>
                                      </a:lnTo>
                                      <a:lnTo>
                                        <a:pt x="48768" y="159258"/>
                                      </a:lnTo>
                                      <a:lnTo>
                                        <a:pt x="56388" y="163830"/>
                                      </a:lnTo>
                                      <a:lnTo>
                                        <a:pt x="71628" y="169926"/>
                                      </a:lnTo>
                                      <a:lnTo>
                                        <a:pt x="79248" y="171450"/>
                                      </a:lnTo>
                                      <a:lnTo>
                                        <a:pt x="86868" y="172212"/>
                                      </a:lnTo>
                                      <a:lnTo>
                                        <a:pt x="94488" y="172212"/>
                                      </a:lnTo>
                                      <a:lnTo>
                                        <a:pt x="102870" y="171450"/>
                                      </a:lnTo>
                                      <a:lnTo>
                                        <a:pt x="110490" y="169926"/>
                                      </a:lnTo>
                                      <a:lnTo>
                                        <a:pt x="117348" y="167640"/>
                                      </a:lnTo>
                                      <a:lnTo>
                                        <a:pt x="124968" y="164592"/>
                                      </a:lnTo>
                                      <a:lnTo>
                                        <a:pt x="131826" y="161544"/>
                                      </a:lnTo>
                                      <a:lnTo>
                                        <a:pt x="144018" y="152400"/>
                                      </a:lnTo>
                                      <a:lnTo>
                                        <a:pt x="160020" y="134112"/>
                                      </a:lnTo>
                                      <a:lnTo>
                                        <a:pt x="163068" y="125730"/>
                                      </a:lnTo>
                                      <a:lnTo>
                                        <a:pt x="164592" y="124206"/>
                                      </a:lnTo>
                                      <a:lnTo>
                                        <a:pt x="166878" y="123444"/>
                                      </a:lnTo>
                                      <a:lnTo>
                                        <a:pt x="170688" y="123444"/>
                                      </a:lnTo>
                                      <a:lnTo>
                                        <a:pt x="172212" y="125730"/>
                                      </a:lnTo>
                                      <a:lnTo>
                                        <a:pt x="173736" y="128778"/>
                                      </a:lnTo>
                                      <a:lnTo>
                                        <a:pt x="172974" y="131064"/>
                                      </a:lnTo>
                                      <a:lnTo>
                                        <a:pt x="170688" y="136398"/>
                                      </a:lnTo>
                                      <a:lnTo>
                                        <a:pt x="166878" y="142494"/>
                                      </a:lnTo>
                                      <a:lnTo>
                                        <a:pt x="163068" y="147066"/>
                                      </a:lnTo>
                                      <a:lnTo>
                                        <a:pt x="158496" y="152400"/>
                                      </a:lnTo>
                                      <a:lnTo>
                                        <a:pt x="154686" y="156972"/>
                                      </a:lnTo>
                                      <a:lnTo>
                                        <a:pt x="149352" y="161544"/>
                                      </a:lnTo>
                                      <a:lnTo>
                                        <a:pt x="144780" y="165354"/>
                                      </a:lnTo>
                                      <a:lnTo>
                                        <a:pt x="139446" y="169164"/>
                                      </a:lnTo>
                                      <a:lnTo>
                                        <a:pt x="134112" y="172212"/>
                                      </a:lnTo>
                                      <a:lnTo>
                                        <a:pt x="128016" y="175260"/>
                                      </a:lnTo>
                                      <a:lnTo>
                                        <a:pt x="122682" y="177546"/>
                                      </a:lnTo>
                                      <a:lnTo>
                                        <a:pt x="104394" y="182118"/>
                                      </a:lnTo>
                                      <a:lnTo>
                                        <a:pt x="97536" y="182880"/>
                                      </a:lnTo>
                                      <a:lnTo>
                                        <a:pt x="91440" y="182880"/>
                                      </a:lnTo>
                                      <a:lnTo>
                                        <a:pt x="80010" y="182118"/>
                                      </a:lnTo>
                                      <a:lnTo>
                                        <a:pt x="70866" y="180594"/>
                                      </a:lnTo>
                                      <a:lnTo>
                                        <a:pt x="60960" y="177546"/>
                                      </a:lnTo>
                                      <a:lnTo>
                                        <a:pt x="51054" y="173736"/>
                                      </a:lnTo>
                                      <a:lnTo>
                                        <a:pt x="43434" y="169164"/>
                                      </a:lnTo>
                                      <a:lnTo>
                                        <a:pt x="35814" y="163830"/>
                                      </a:lnTo>
                                      <a:lnTo>
                                        <a:pt x="29718" y="158496"/>
                                      </a:lnTo>
                                      <a:lnTo>
                                        <a:pt x="22860" y="152400"/>
                                      </a:lnTo>
                                      <a:lnTo>
                                        <a:pt x="17526" y="144780"/>
                                      </a:lnTo>
                                      <a:lnTo>
                                        <a:pt x="12954" y="137922"/>
                                      </a:lnTo>
                                      <a:lnTo>
                                        <a:pt x="8382" y="129540"/>
                                      </a:lnTo>
                                      <a:lnTo>
                                        <a:pt x="5334" y="121158"/>
                                      </a:lnTo>
                                      <a:lnTo>
                                        <a:pt x="3048" y="112776"/>
                                      </a:lnTo>
                                      <a:lnTo>
                                        <a:pt x="1524" y="103632"/>
                                      </a:lnTo>
                                      <a:lnTo>
                                        <a:pt x="0" y="95250"/>
                                      </a:lnTo>
                                      <a:lnTo>
                                        <a:pt x="0" y="86106"/>
                                      </a:lnTo>
                                      <a:lnTo>
                                        <a:pt x="1524" y="76962"/>
                                      </a:lnTo>
                                      <a:lnTo>
                                        <a:pt x="3048" y="68580"/>
                                      </a:lnTo>
                                      <a:lnTo>
                                        <a:pt x="5334" y="60198"/>
                                      </a:lnTo>
                                      <a:lnTo>
                                        <a:pt x="9144" y="51054"/>
                                      </a:lnTo>
                                      <a:lnTo>
                                        <a:pt x="13716" y="43434"/>
                                      </a:lnTo>
                                      <a:lnTo>
                                        <a:pt x="19050" y="35814"/>
                                      </a:lnTo>
                                      <a:lnTo>
                                        <a:pt x="24384" y="28956"/>
                                      </a:lnTo>
                                      <a:lnTo>
                                        <a:pt x="30480" y="22860"/>
                                      </a:lnTo>
                                      <a:lnTo>
                                        <a:pt x="38100" y="16764"/>
                                      </a:lnTo>
                                      <a:lnTo>
                                        <a:pt x="44958" y="11430"/>
                                      </a:lnTo>
                                      <a:lnTo>
                                        <a:pt x="52578" y="8382"/>
                                      </a:lnTo>
                                      <a:lnTo>
                                        <a:pt x="60960" y="4572"/>
                                      </a:lnTo>
                                      <a:lnTo>
                                        <a:pt x="69342" y="1524"/>
                                      </a:lnTo>
                                      <a:lnTo>
                                        <a:pt x="792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7" name="Shape 22217"/>
                              <wps:cNvSpPr/>
                              <wps:spPr>
                                <a:xfrm>
                                  <a:off x="0" y="897315"/>
                                  <a:ext cx="36957" cy="78045"/>
                                </a:xfrm>
                                <a:custGeom>
                                  <a:avLst/>
                                  <a:gdLst/>
                                  <a:ahLst/>
                                  <a:cxnLst/>
                                  <a:rect l="0" t="0" r="0" b="0"/>
                                  <a:pathLst>
                                    <a:path w="36957" h="78045">
                                      <a:moveTo>
                                        <a:pt x="36957" y="0"/>
                                      </a:moveTo>
                                      <a:lnTo>
                                        <a:pt x="36957" y="32452"/>
                                      </a:lnTo>
                                      <a:lnTo>
                                        <a:pt x="36576" y="32325"/>
                                      </a:lnTo>
                                      <a:lnTo>
                                        <a:pt x="33528" y="33849"/>
                                      </a:lnTo>
                                      <a:lnTo>
                                        <a:pt x="30480" y="34611"/>
                                      </a:lnTo>
                                      <a:lnTo>
                                        <a:pt x="28956" y="38421"/>
                                      </a:lnTo>
                                      <a:lnTo>
                                        <a:pt x="28194" y="41469"/>
                                      </a:lnTo>
                                      <a:lnTo>
                                        <a:pt x="28956" y="45279"/>
                                      </a:lnTo>
                                      <a:lnTo>
                                        <a:pt x="30480" y="47565"/>
                                      </a:lnTo>
                                      <a:lnTo>
                                        <a:pt x="33528" y="49851"/>
                                      </a:lnTo>
                                      <a:lnTo>
                                        <a:pt x="36576" y="50613"/>
                                      </a:lnTo>
                                      <a:lnTo>
                                        <a:pt x="36957" y="50549"/>
                                      </a:lnTo>
                                      <a:lnTo>
                                        <a:pt x="36957" y="77702"/>
                                      </a:lnTo>
                                      <a:lnTo>
                                        <a:pt x="33528" y="78045"/>
                                      </a:lnTo>
                                      <a:lnTo>
                                        <a:pt x="27432" y="78045"/>
                                      </a:lnTo>
                                      <a:lnTo>
                                        <a:pt x="20574" y="74997"/>
                                      </a:lnTo>
                                      <a:lnTo>
                                        <a:pt x="14478" y="72711"/>
                                      </a:lnTo>
                                      <a:lnTo>
                                        <a:pt x="9144" y="67377"/>
                                      </a:lnTo>
                                      <a:lnTo>
                                        <a:pt x="4572" y="61281"/>
                                      </a:lnTo>
                                      <a:lnTo>
                                        <a:pt x="2286" y="55185"/>
                                      </a:lnTo>
                                      <a:lnTo>
                                        <a:pt x="1524" y="49851"/>
                                      </a:lnTo>
                                      <a:lnTo>
                                        <a:pt x="0" y="42231"/>
                                      </a:lnTo>
                                      <a:lnTo>
                                        <a:pt x="2286" y="36135"/>
                                      </a:lnTo>
                                      <a:lnTo>
                                        <a:pt x="4572" y="29277"/>
                                      </a:lnTo>
                                      <a:lnTo>
                                        <a:pt x="8382" y="23943"/>
                                      </a:lnTo>
                                      <a:lnTo>
                                        <a:pt x="12954" y="19371"/>
                                      </a:lnTo>
                                      <a:lnTo>
                                        <a:pt x="36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8" name="Shape 22218"/>
                              <wps:cNvSpPr/>
                              <wps:spPr>
                                <a:xfrm>
                                  <a:off x="36957" y="792480"/>
                                  <a:ext cx="145923" cy="182537"/>
                                </a:xfrm>
                                <a:custGeom>
                                  <a:avLst/>
                                  <a:gdLst/>
                                  <a:ahLst/>
                                  <a:cxnLst/>
                                  <a:rect l="0" t="0" r="0" b="0"/>
                                  <a:pathLst>
                                    <a:path w="145923" h="182537">
                                      <a:moveTo>
                                        <a:pt x="103251" y="0"/>
                                      </a:moveTo>
                                      <a:lnTo>
                                        <a:pt x="110871" y="762"/>
                                      </a:lnTo>
                                      <a:lnTo>
                                        <a:pt x="118491" y="3048"/>
                                      </a:lnTo>
                                      <a:lnTo>
                                        <a:pt x="96393" y="23622"/>
                                      </a:lnTo>
                                      <a:lnTo>
                                        <a:pt x="96393" y="28194"/>
                                      </a:lnTo>
                                      <a:lnTo>
                                        <a:pt x="118491" y="48768"/>
                                      </a:lnTo>
                                      <a:lnTo>
                                        <a:pt x="119253" y="49530"/>
                                      </a:lnTo>
                                      <a:lnTo>
                                        <a:pt x="121539" y="49530"/>
                                      </a:lnTo>
                                      <a:lnTo>
                                        <a:pt x="122301" y="48768"/>
                                      </a:lnTo>
                                      <a:lnTo>
                                        <a:pt x="143637" y="28194"/>
                                      </a:lnTo>
                                      <a:lnTo>
                                        <a:pt x="145161" y="35814"/>
                                      </a:lnTo>
                                      <a:lnTo>
                                        <a:pt x="145923" y="42672"/>
                                      </a:lnTo>
                                      <a:lnTo>
                                        <a:pt x="145161" y="51054"/>
                                      </a:lnTo>
                                      <a:lnTo>
                                        <a:pt x="142875" y="59436"/>
                                      </a:lnTo>
                                      <a:lnTo>
                                        <a:pt x="139065" y="67056"/>
                                      </a:lnTo>
                                      <a:lnTo>
                                        <a:pt x="132969" y="72390"/>
                                      </a:lnTo>
                                      <a:lnTo>
                                        <a:pt x="127635" y="78486"/>
                                      </a:lnTo>
                                      <a:lnTo>
                                        <a:pt x="120015" y="82296"/>
                                      </a:lnTo>
                                      <a:lnTo>
                                        <a:pt x="112395" y="84582"/>
                                      </a:lnTo>
                                      <a:lnTo>
                                        <a:pt x="103251" y="85344"/>
                                      </a:lnTo>
                                      <a:lnTo>
                                        <a:pt x="97917" y="85344"/>
                                      </a:lnTo>
                                      <a:lnTo>
                                        <a:pt x="91821" y="83820"/>
                                      </a:lnTo>
                                      <a:lnTo>
                                        <a:pt x="21717" y="170688"/>
                                      </a:lnTo>
                                      <a:lnTo>
                                        <a:pt x="16383" y="176022"/>
                                      </a:lnTo>
                                      <a:lnTo>
                                        <a:pt x="9525" y="179832"/>
                                      </a:lnTo>
                                      <a:lnTo>
                                        <a:pt x="4191" y="182118"/>
                                      </a:lnTo>
                                      <a:lnTo>
                                        <a:pt x="0" y="182537"/>
                                      </a:lnTo>
                                      <a:lnTo>
                                        <a:pt x="0" y="155385"/>
                                      </a:lnTo>
                                      <a:lnTo>
                                        <a:pt x="4191" y="154686"/>
                                      </a:lnTo>
                                      <a:lnTo>
                                        <a:pt x="8763" y="150114"/>
                                      </a:lnTo>
                                      <a:lnTo>
                                        <a:pt x="8763" y="143256"/>
                                      </a:lnTo>
                                      <a:lnTo>
                                        <a:pt x="6477" y="139446"/>
                                      </a:lnTo>
                                      <a:lnTo>
                                        <a:pt x="0" y="137287"/>
                                      </a:lnTo>
                                      <a:lnTo>
                                        <a:pt x="0" y="104835"/>
                                      </a:lnTo>
                                      <a:lnTo>
                                        <a:pt x="62865" y="54102"/>
                                      </a:lnTo>
                                      <a:lnTo>
                                        <a:pt x="61341" y="48768"/>
                                      </a:lnTo>
                                      <a:lnTo>
                                        <a:pt x="60579" y="42672"/>
                                      </a:lnTo>
                                      <a:lnTo>
                                        <a:pt x="62103" y="33528"/>
                                      </a:lnTo>
                                      <a:lnTo>
                                        <a:pt x="64389" y="25908"/>
                                      </a:lnTo>
                                      <a:lnTo>
                                        <a:pt x="68199" y="19050"/>
                                      </a:lnTo>
                                      <a:lnTo>
                                        <a:pt x="73533" y="12954"/>
                                      </a:lnTo>
                                      <a:lnTo>
                                        <a:pt x="79629" y="7620"/>
                                      </a:lnTo>
                                      <a:lnTo>
                                        <a:pt x="86487" y="3810"/>
                                      </a:lnTo>
                                      <a:lnTo>
                                        <a:pt x="95631" y="1524"/>
                                      </a:lnTo>
                                      <a:lnTo>
                                        <a:pt x="1032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9" name="Shape 22219"/>
                              <wps:cNvSpPr/>
                              <wps:spPr>
                                <a:xfrm>
                                  <a:off x="0" y="1188720"/>
                                  <a:ext cx="91440" cy="172974"/>
                                </a:xfrm>
                                <a:custGeom>
                                  <a:avLst/>
                                  <a:gdLst/>
                                  <a:ahLst/>
                                  <a:cxnLst/>
                                  <a:rect l="0" t="0" r="0" b="0"/>
                                  <a:pathLst>
                                    <a:path w="91440" h="172974">
                                      <a:moveTo>
                                        <a:pt x="53340" y="0"/>
                                      </a:moveTo>
                                      <a:lnTo>
                                        <a:pt x="91440" y="0"/>
                                      </a:lnTo>
                                      <a:lnTo>
                                        <a:pt x="91440" y="12192"/>
                                      </a:lnTo>
                                      <a:lnTo>
                                        <a:pt x="61722" y="12192"/>
                                      </a:lnTo>
                                      <a:lnTo>
                                        <a:pt x="61722" y="25146"/>
                                      </a:lnTo>
                                      <a:lnTo>
                                        <a:pt x="91440" y="25146"/>
                                      </a:lnTo>
                                      <a:lnTo>
                                        <a:pt x="91440" y="70104"/>
                                      </a:lnTo>
                                      <a:lnTo>
                                        <a:pt x="82296" y="70104"/>
                                      </a:lnTo>
                                      <a:lnTo>
                                        <a:pt x="80772" y="70866"/>
                                      </a:lnTo>
                                      <a:lnTo>
                                        <a:pt x="80010" y="73152"/>
                                      </a:lnTo>
                                      <a:lnTo>
                                        <a:pt x="80010" y="87630"/>
                                      </a:lnTo>
                                      <a:lnTo>
                                        <a:pt x="65532" y="87630"/>
                                      </a:lnTo>
                                      <a:lnTo>
                                        <a:pt x="63246" y="88392"/>
                                      </a:lnTo>
                                      <a:lnTo>
                                        <a:pt x="61722" y="90678"/>
                                      </a:lnTo>
                                      <a:lnTo>
                                        <a:pt x="61722" y="108204"/>
                                      </a:lnTo>
                                      <a:lnTo>
                                        <a:pt x="63246" y="110490"/>
                                      </a:lnTo>
                                      <a:lnTo>
                                        <a:pt x="65532" y="111252"/>
                                      </a:lnTo>
                                      <a:lnTo>
                                        <a:pt x="80010" y="111252"/>
                                      </a:lnTo>
                                      <a:lnTo>
                                        <a:pt x="80010" y="126492"/>
                                      </a:lnTo>
                                      <a:lnTo>
                                        <a:pt x="82296" y="128778"/>
                                      </a:lnTo>
                                      <a:lnTo>
                                        <a:pt x="91440" y="128778"/>
                                      </a:lnTo>
                                      <a:lnTo>
                                        <a:pt x="91440" y="172974"/>
                                      </a:lnTo>
                                      <a:lnTo>
                                        <a:pt x="3048" y="172974"/>
                                      </a:lnTo>
                                      <a:lnTo>
                                        <a:pt x="762" y="172212"/>
                                      </a:lnTo>
                                      <a:lnTo>
                                        <a:pt x="0" y="170688"/>
                                      </a:lnTo>
                                      <a:lnTo>
                                        <a:pt x="0" y="28956"/>
                                      </a:lnTo>
                                      <a:lnTo>
                                        <a:pt x="762" y="25908"/>
                                      </a:lnTo>
                                      <a:lnTo>
                                        <a:pt x="3048" y="25146"/>
                                      </a:lnTo>
                                      <a:lnTo>
                                        <a:pt x="50292" y="25146"/>
                                      </a:lnTo>
                                      <a:lnTo>
                                        <a:pt x="50292" y="3048"/>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20" name="Shape 22220"/>
                              <wps:cNvSpPr/>
                              <wps:spPr>
                                <a:xfrm>
                                  <a:off x="91440" y="1188720"/>
                                  <a:ext cx="91440" cy="172974"/>
                                </a:xfrm>
                                <a:custGeom>
                                  <a:avLst/>
                                  <a:gdLst/>
                                  <a:ahLst/>
                                  <a:cxnLst/>
                                  <a:rect l="0" t="0" r="0" b="0"/>
                                  <a:pathLst>
                                    <a:path w="91440" h="172974">
                                      <a:moveTo>
                                        <a:pt x="0" y="0"/>
                                      </a:moveTo>
                                      <a:lnTo>
                                        <a:pt x="38862" y="0"/>
                                      </a:lnTo>
                                      <a:lnTo>
                                        <a:pt x="39624" y="762"/>
                                      </a:lnTo>
                                      <a:lnTo>
                                        <a:pt x="41148" y="3048"/>
                                      </a:lnTo>
                                      <a:lnTo>
                                        <a:pt x="41910" y="5334"/>
                                      </a:lnTo>
                                      <a:lnTo>
                                        <a:pt x="41910" y="25146"/>
                                      </a:lnTo>
                                      <a:lnTo>
                                        <a:pt x="89154" y="25146"/>
                                      </a:lnTo>
                                      <a:lnTo>
                                        <a:pt x="91440" y="25908"/>
                                      </a:lnTo>
                                      <a:lnTo>
                                        <a:pt x="91440" y="172212"/>
                                      </a:lnTo>
                                      <a:lnTo>
                                        <a:pt x="89154" y="172974"/>
                                      </a:lnTo>
                                      <a:lnTo>
                                        <a:pt x="0" y="172974"/>
                                      </a:lnTo>
                                      <a:lnTo>
                                        <a:pt x="0" y="128778"/>
                                      </a:lnTo>
                                      <a:lnTo>
                                        <a:pt x="9144" y="128778"/>
                                      </a:lnTo>
                                      <a:lnTo>
                                        <a:pt x="11430" y="126492"/>
                                      </a:lnTo>
                                      <a:lnTo>
                                        <a:pt x="11430" y="111252"/>
                                      </a:lnTo>
                                      <a:lnTo>
                                        <a:pt x="26670" y="111252"/>
                                      </a:lnTo>
                                      <a:lnTo>
                                        <a:pt x="28956" y="110490"/>
                                      </a:lnTo>
                                      <a:lnTo>
                                        <a:pt x="29718" y="108204"/>
                                      </a:lnTo>
                                      <a:lnTo>
                                        <a:pt x="29718" y="90678"/>
                                      </a:lnTo>
                                      <a:lnTo>
                                        <a:pt x="28956" y="88392"/>
                                      </a:lnTo>
                                      <a:lnTo>
                                        <a:pt x="26670" y="87630"/>
                                      </a:lnTo>
                                      <a:lnTo>
                                        <a:pt x="11430" y="87630"/>
                                      </a:lnTo>
                                      <a:lnTo>
                                        <a:pt x="11430" y="73152"/>
                                      </a:lnTo>
                                      <a:lnTo>
                                        <a:pt x="10668" y="70866"/>
                                      </a:lnTo>
                                      <a:lnTo>
                                        <a:pt x="9144" y="70104"/>
                                      </a:lnTo>
                                      <a:lnTo>
                                        <a:pt x="0" y="70104"/>
                                      </a:lnTo>
                                      <a:lnTo>
                                        <a:pt x="0" y="25146"/>
                                      </a:lnTo>
                                      <a:lnTo>
                                        <a:pt x="29718" y="25146"/>
                                      </a:lnTo>
                                      <a:lnTo>
                                        <a:pt x="2971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08F538" id="Group 373664" o:spid="_x0000_s1026" style="position:absolute;margin-left:5.7pt;margin-top:-9.95pt;width:14.4pt;height:107.2pt;z-index:251764736" coordsize="1828,13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">
                      <v:shape id="Shape 22214" o:spid="_x0000_s1027" style="position:absolute;width:918;height:1828;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" path="m77724,l91821,r,52578l83820,52578r-7620,3048l69342,58674r-5334,5334l59436,69342r-3810,6858l53340,83058r,16002l55626,106680r3810,6858l69342,123444r6858,3810l83820,129540r3810,l91440,130302r381,-76l91821,182880r-11811,l77724,182118r-1524,-2286l73914,156210r-8382,-2286l57912,150114,38862,163830r-2286,1524l35052,163830,19050,147066r-1524,-2286l17526,143256,32766,124968r-3810,-7620l25908,108966,3048,105918,762,104394,,102870,,79248,762,77724,3048,76200,25908,73152r3048,-8382l32766,57150,17526,39624r,-2286l19050,35052,35052,18288r1524,-762l38862,18288,57912,32766r7620,-4572l73914,25908,76200,2286,77724,xe" fillcolor="black" stroked="f" strokeweight="0">
                        <v:stroke miterlimit="83231f" joinstyle="miter"/>
                        <v:path arrowok="t" textboxrect="0,0,91821,182880"/>
                      </v:shape>
                      <v:shape id="Shape 22215" o:spid="_x0000_s1028" style="position:absolute;left:918;width:910;height:1828;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" path="m,l13335,r762,2286l17145,25908r8382,2286l33147,32766,52197,18288r2286,-762l56007,18288,72771,35052r762,2286l72771,39624,59055,57150r3048,7620l65151,73152r22860,3048l90297,77724r762,1524l91059,102870r-762,1524l88011,105918r-22860,3048l62103,117348r-3048,7620l72771,143256r762,1524l72771,147066,56007,163830r-762,1524l53721,165354r-1524,-1524l33147,150114r-7620,3810l17145,156210r-3048,23622l13335,182118r-1524,762l,182880,,130226r3429,-686l8001,129540r6858,-2286l21717,123444r5334,-5334l32385,113538r2286,-6858l37719,99060r762,-3810l38481,86868r-762,-3810l34671,76200,32385,69342,21717,58674,8001,52578,,52578,,xe" fillcolor="black" stroked="f" strokeweight="0">
                        <v:stroke miterlimit="83231f" joinstyle="miter"/>
                        <v:path arrowok="t" textboxrect="0,0,91059,182880"/>
                      </v:shape>
                      <v:shape id="Shape 22216" o:spid="_x0000_s1029" style="position:absolute;top:3962;width:1828;height:1829;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" path="m79248,r25908,l114300,2286r8382,2286l131064,8382r6096,3048l147828,19050r4572,4572l156972,27432r3810,4572l165354,37338r3810,6096l172212,15240r762,-2286l174498,11430r2286,-762l179070,10668r1524,l182880,12192r,4572l177546,58674r-762,2286l175260,62484r-3810,l130302,57150r-2286,-762l127254,54864r-2286,-1524l124968,51054r762,-2286l127254,48006r2286,-1524l131826,46482r28194,3810l157734,45720r-3810,-5334l149352,35814r-3048,-3810l140970,27432r-3810,-3810l131826,21336r-6096,-3048l118110,15240r-6858,-3048l102870,10668r-22860,l71628,12192r-6858,2286l57150,17526r-6858,3810l44196,25146r-6096,5334l32766,35814r-5334,6096l22860,48006,15240,63246r-1524,8382l12192,79248r-762,8382l11430,95250r762,6858l13716,110490r1524,6858l19050,124206r3048,7620l25908,137922r4572,6858l36576,150876r6096,4572l48768,159258r7620,4572l71628,169926r7620,1524l86868,172212r7620,l102870,171450r7620,-1524l117348,167640r7620,-3048l131826,161544r12192,-9144l160020,134112r3048,-8382l164592,124206r2286,-762l170688,123444r1524,2286l173736,128778r-762,2286l170688,136398r-3810,6096l163068,147066r-4572,5334l154686,156972r-5334,4572l144780,165354r-5334,3810l134112,172212r-6096,3048l122682,177546r-18288,4572l97536,182880r-6096,l80010,182118r-9144,-1524l60960,177546r-9906,-3810l43434,169164r-7620,-5334l29718,158496r-6858,-6096l17526,144780r-4572,-6858l8382,129540,5334,121158,3048,112776,1524,103632,,95250,,86106,1524,76962,3048,68580,5334,60198,9144,51054r4572,-7620l19050,35814r5334,-6858l30480,22860r7620,-6096l44958,11430,52578,8382,60960,4572,69342,1524,79248,xe" fillcolor="black" stroked="f" strokeweight="0">
                        <v:stroke miterlimit="83231f" joinstyle="miter"/>
                        <v:path arrowok="t" textboxrect="0,0,182880,182880"/>
                      </v:shape>
                      <v:shape id="Shape 22217" o:spid="_x0000_s1030" style="position:absolute;top:8973;width:369;height:780;visibility:visible;mso-wrap-style:square;v-text-anchor:top" coordsize="36957,7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" path="m36957,r,32452l36576,32325r-3048,1524l30480,34611r-1524,3810l28194,41469r762,3810l30480,47565r3048,2286l36576,50613r381,-64l36957,77702r-3429,343l27432,78045,20574,74997,14478,72711,9144,67377,4572,61281,2286,55185,1524,49851,,42231,2286,36135,4572,29277,8382,23943r4572,-4572l36957,xe" fillcolor="black" stroked="f" strokeweight="0">
                        <v:stroke miterlimit="83231f" joinstyle="miter"/>
                        <v:path arrowok="t" textboxrect="0,0,36957,78045"/>
                      </v:shape>
                      <v:shape id="Shape 22218" o:spid="_x0000_s1031" style="position:absolute;left:369;top:7924;width:1459;height:1826;visibility:visible;mso-wrap-style:square;v-text-anchor:top" coordsize="145923,18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" path="m103251,r7620,762l118491,3048,96393,23622r,4572l118491,48768r762,762l121539,49530r762,-762l143637,28194r1524,7620l145923,42672r-762,8382l142875,59436r-3810,7620l132969,72390r-5334,6096l120015,82296r-7620,2286l103251,85344r-5334,l91821,83820,21717,170688r-5334,5334l9525,179832r-5334,2286l,182537,,155385r4191,-699l8763,150114r,-6858l6477,139446,,137287,,104835,62865,54102,61341,48768r-762,-6096l62103,33528r2286,-7620l68199,19050r5334,-6096l79629,7620,86487,3810,95631,1524,103251,xe" fillcolor="black" stroked="f" strokeweight="0">
                        <v:stroke miterlimit="83231f" joinstyle="miter"/>
                        <v:path arrowok="t" textboxrect="0,0,145923,182537"/>
                      </v:shape>
                      <v:shape id="Shape 22219" o:spid="_x0000_s1032" style="position:absolute;top:11887;width:914;height:1729;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" path="m53340,l91440,r,12192l61722,12192r,12954l91440,25146r,44958l82296,70104r-1524,762l80010,73152r,14478l65532,87630r-2286,762l61722,90678r,17526l63246,110490r2286,762l80010,111252r,15240l82296,128778r9144,l91440,172974r-88392,l762,172212,,170688,,28956,762,25908r2286,-762l50292,25146r,-22098l51054,762,53340,xe" fillcolor="black" stroked="f" strokeweight="0">
                        <v:stroke miterlimit="83231f" joinstyle="miter"/>
                        <v:path arrowok="t" textboxrect="0,0,91440,172974"/>
                      </v:shape>
                      <v:shape id="Shape 22220" o:spid="_x0000_s1033" style="position:absolute;left:914;top:11887;width:914;height:1729;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" path="m,l38862,r762,762l41148,3048r762,2286l41910,25146r47244,l91440,25908r,146304l89154,172974,,172974,,128778r9144,l11430,126492r,-15240l26670,111252r2286,-762l29718,108204r,-17526l28956,88392r-2286,-762l11430,87630r,-14478l10668,70866,9144,70104,,70104,,25146r29718,l29718,12192,,12192,,xe" fillcolor="black" stroked="f" strokeweight="0">
                        <v:stroke miterlimit="83231f" joinstyle="miter"/>
                        <v:path arrowok="t" textboxrect="0,0,91440,172974"/>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p>
          <w:p w14:paraId="10E1DE42" w14:textId="77777777" w:rsidR="00D00F77" w:rsidRDefault="00550891">
            <w:pPr>
              <w:spacing w:after="403"/>
              <w:ind w:left="114" w:right="87"/>
              <w:jc w:val="center"/>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Agile Development </w:t>
            </w:r>
          </w:p>
          <w:p w14:paraId="4C35C261" w14:textId="77777777" w:rsidR="00D00F77" w:rsidRDefault="00550891">
            <w:pPr>
              <w:spacing w:after="394"/>
              <w:ind w:left="114"/>
              <w:jc w:val="center"/>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Design/Development </w:t>
            </w:r>
          </w:p>
          <w:p w14:paraId="553FE7C4" w14:textId="77777777" w:rsidR="00D00F77" w:rsidRDefault="00550891">
            <w:pPr>
              <w:spacing w:after="230"/>
              <w:ind w:left="114"/>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p>
          <w:p w14:paraId="53F94960" w14:textId="77777777" w:rsidR="00D00F77" w:rsidRDefault="00550891">
            <w:pPr>
              <w:spacing w:after="305"/>
              <w:ind w:left="85"/>
            </w:pPr>
            <w:r>
              <w:rPr>
                <w:rFonts w:ascii="Times New Roman" w:eastAsia="Times New Roman" w:hAnsi="Times New Roman" w:cs="Times New Roman"/>
                <w:color w:val="595959"/>
              </w:rPr>
              <w:t xml:space="preserve"> </w:t>
            </w:r>
          </w:p>
          <w:p w14:paraId="5B74188B" w14:textId="77777777" w:rsidR="00D00F77" w:rsidRDefault="00550891">
            <w:pPr>
              <w:spacing w:after="324"/>
              <w:ind w:left="85"/>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04328534" w14:textId="77777777" w:rsidR="00D00F77" w:rsidRDefault="00550891">
            <w:pPr>
              <w:spacing w:after="58" w:line="241" w:lineRule="auto"/>
              <w:ind w:left="85"/>
            </w:pPr>
            <w:r>
              <w:rPr>
                <w:rFonts w:ascii="Times New Roman" w:eastAsia="Times New Roman" w:hAnsi="Times New Roman" w:cs="Times New Roman"/>
                <w:b/>
                <w:sz w:val="20"/>
              </w:rPr>
              <w:t>Chartered Financial Analyst (CFA), Charter Pending</w:t>
            </w:r>
            <w:r>
              <w:rPr>
                <w:rFonts w:ascii="Times New Roman" w:eastAsia="Times New Roman" w:hAnsi="Times New Roman" w:cs="Times New Roman"/>
                <w:color w:val="2D2D2D"/>
                <w:sz w:val="20"/>
              </w:rPr>
              <w:t xml:space="preserve"> </w:t>
            </w:r>
          </w:p>
          <w:p w14:paraId="24B95172" w14:textId="77777777" w:rsidR="00D00F77" w:rsidRDefault="00550891">
            <w:pPr>
              <w:numPr>
                <w:ilvl w:val="0"/>
                <w:numId w:val="192"/>
              </w:numPr>
              <w:spacing w:after="4"/>
              <w:ind w:hanging="180"/>
            </w:pPr>
            <w:r>
              <w:rPr>
                <w:rFonts w:ascii="Times New Roman" w:eastAsia="Times New Roman" w:hAnsi="Times New Roman" w:cs="Times New Roman"/>
                <w:sz w:val="20"/>
              </w:rPr>
              <w:t xml:space="preserve">Issue Date: </w:t>
            </w:r>
            <w:r>
              <w:rPr>
                <w:rFonts w:ascii="Times New Roman" w:eastAsia="Times New Roman" w:hAnsi="Times New Roman" w:cs="Times New Roman"/>
                <w:color w:val="2D2D2D"/>
                <w:sz w:val="20"/>
              </w:rPr>
              <w:t xml:space="preserve">08/11/2010 </w:t>
            </w:r>
          </w:p>
          <w:p w14:paraId="3DA8E06C" w14:textId="77777777" w:rsidR="00D00F77" w:rsidRDefault="00550891">
            <w:pPr>
              <w:numPr>
                <w:ilvl w:val="0"/>
                <w:numId w:val="192"/>
              </w:numPr>
              <w:spacing w:after="0"/>
              <w:ind w:hanging="180"/>
            </w:pPr>
            <w:r>
              <w:rPr>
                <w:rFonts w:ascii="Times New Roman" w:eastAsia="Times New Roman" w:hAnsi="Times New Roman" w:cs="Times New Roman"/>
                <w:sz w:val="20"/>
              </w:rPr>
              <w:t>Issue ID: N/A</w:t>
            </w:r>
            <w:r>
              <w:rPr>
                <w:rFonts w:ascii="Times New Roman" w:eastAsia="Times New Roman" w:hAnsi="Times New Roman" w:cs="Times New Roman"/>
                <w:color w:val="2D2D2D"/>
                <w:sz w:val="20"/>
              </w:rPr>
              <w:t xml:space="preserve"> </w:t>
            </w:r>
          </w:p>
          <w:p w14:paraId="78B27E6E" w14:textId="77777777" w:rsidR="00D00F77" w:rsidRDefault="00550891">
            <w:pPr>
              <w:spacing w:after="58" w:line="241" w:lineRule="auto"/>
              <w:ind w:left="85"/>
            </w:pPr>
            <w:r>
              <w:rPr>
                <w:rFonts w:ascii="Times New Roman" w:eastAsia="Times New Roman" w:hAnsi="Times New Roman" w:cs="Times New Roman"/>
                <w:b/>
                <w:sz w:val="20"/>
              </w:rPr>
              <w:t xml:space="preserve">Project </w:t>
            </w:r>
            <w:r>
              <w:rPr>
                <w:rFonts w:ascii="Times New Roman" w:eastAsia="Times New Roman" w:hAnsi="Times New Roman" w:cs="Times New Roman"/>
                <w:b/>
                <w:color w:val="2D2D2D"/>
                <w:sz w:val="20"/>
              </w:rPr>
              <w:t>Management Professional (PMP)</w:t>
            </w:r>
            <w:r>
              <w:rPr>
                <w:rFonts w:ascii="Times New Roman" w:eastAsia="Times New Roman" w:hAnsi="Times New Roman" w:cs="Times New Roman"/>
                <w:color w:val="2D2D2D"/>
                <w:sz w:val="20"/>
              </w:rPr>
              <w:t xml:space="preserve"> </w:t>
            </w:r>
          </w:p>
          <w:p w14:paraId="653232E6" w14:textId="77777777" w:rsidR="00D00F77" w:rsidRDefault="00550891">
            <w:pPr>
              <w:numPr>
                <w:ilvl w:val="0"/>
                <w:numId w:val="192"/>
              </w:numPr>
              <w:spacing w:after="4"/>
              <w:ind w:hanging="180"/>
            </w:pPr>
            <w:r>
              <w:rPr>
                <w:rFonts w:ascii="Times New Roman" w:eastAsia="Times New Roman" w:hAnsi="Times New Roman" w:cs="Times New Roman"/>
                <w:sz w:val="20"/>
              </w:rPr>
              <w:t xml:space="preserve">Issue Date: </w:t>
            </w:r>
            <w:r>
              <w:rPr>
                <w:rFonts w:ascii="Times New Roman" w:eastAsia="Times New Roman" w:hAnsi="Times New Roman" w:cs="Times New Roman"/>
                <w:color w:val="2D2D2D"/>
                <w:sz w:val="20"/>
              </w:rPr>
              <w:t xml:space="preserve">11/16/2007 </w:t>
            </w:r>
          </w:p>
          <w:p w14:paraId="24A13790" w14:textId="77777777" w:rsidR="00D00F77" w:rsidRDefault="00550891">
            <w:pPr>
              <w:numPr>
                <w:ilvl w:val="0"/>
                <w:numId w:val="192"/>
              </w:numPr>
              <w:spacing w:after="0"/>
              <w:ind w:hanging="180"/>
            </w:pPr>
            <w:r>
              <w:rPr>
                <w:rFonts w:ascii="Times New Roman" w:eastAsia="Times New Roman" w:hAnsi="Times New Roman" w:cs="Times New Roman"/>
                <w:sz w:val="20"/>
              </w:rPr>
              <w:t>Issue ID:</w:t>
            </w:r>
            <w:r>
              <w:rPr>
                <w:rFonts w:ascii="Times New Roman" w:eastAsia="Times New Roman" w:hAnsi="Times New Roman" w:cs="Times New Roman"/>
                <w:color w:val="2D2D2D"/>
                <w:sz w:val="20"/>
              </w:rPr>
              <w:t xml:space="preserve"> 495247 </w:t>
            </w:r>
          </w:p>
          <w:p w14:paraId="78B5810E" w14:textId="77777777" w:rsidR="00D00F77" w:rsidRDefault="00550891">
            <w:pPr>
              <w:spacing w:after="58" w:line="241" w:lineRule="auto"/>
              <w:ind w:left="85"/>
            </w:pPr>
            <w:r>
              <w:rPr>
                <w:rFonts w:ascii="Times New Roman" w:eastAsia="Times New Roman" w:hAnsi="Times New Roman" w:cs="Times New Roman"/>
                <w:b/>
                <w:sz w:val="20"/>
              </w:rPr>
              <w:t>Chartered Financial Analyst (CFA), Charter Pending</w:t>
            </w:r>
            <w:r>
              <w:rPr>
                <w:rFonts w:ascii="Times New Roman" w:eastAsia="Times New Roman" w:hAnsi="Times New Roman" w:cs="Times New Roman"/>
                <w:color w:val="2D2D2D"/>
                <w:sz w:val="20"/>
              </w:rPr>
              <w:t xml:space="preserve"> </w:t>
            </w:r>
          </w:p>
          <w:p w14:paraId="1AE3FD91" w14:textId="77777777" w:rsidR="00D00F77" w:rsidRDefault="00550891">
            <w:pPr>
              <w:numPr>
                <w:ilvl w:val="0"/>
                <w:numId w:val="192"/>
              </w:numPr>
              <w:spacing w:after="4"/>
              <w:ind w:hanging="180"/>
            </w:pPr>
            <w:r>
              <w:rPr>
                <w:rFonts w:ascii="Times New Roman" w:eastAsia="Times New Roman" w:hAnsi="Times New Roman" w:cs="Times New Roman"/>
                <w:sz w:val="20"/>
              </w:rPr>
              <w:t xml:space="preserve">Issue Date: </w:t>
            </w:r>
            <w:r>
              <w:rPr>
                <w:rFonts w:ascii="Times New Roman" w:eastAsia="Times New Roman" w:hAnsi="Times New Roman" w:cs="Times New Roman"/>
                <w:color w:val="2D2D2D"/>
                <w:sz w:val="20"/>
              </w:rPr>
              <w:t xml:space="preserve">08/18/2009 </w:t>
            </w:r>
          </w:p>
          <w:p w14:paraId="25739851" w14:textId="77777777" w:rsidR="00D00F77" w:rsidRDefault="00550891">
            <w:pPr>
              <w:numPr>
                <w:ilvl w:val="0"/>
                <w:numId w:val="192"/>
              </w:numPr>
              <w:spacing w:after="0"/>
              <w:ind w:hanging="180"/>
            </w:pPr>
            <w:r>
              <w:rPr>
                <w:rFonts w:ascii="Times New Roman" w:eastAsia="Times New Roman" w:hAnsi="Times New Roman" w:cs="Times New Roman"/>
                <w:sz w:val="20"/>
              </w:rPr>
              <w:t xml:space="preserve">Issue </w:t>
            </w:r>
            <w:r>
              <w:rPr>
                <w:rFonts w:ascii="Times New Roman" w:eastAsia="Times New Roman" w:hAnsi="Times New Roman" w:cs="Times New Roman"/>
                <w:color w:val="2D2D2D"/>
                <w:sz w:val="20"/>
              </w:rPr>
              <w:t xml:space="preserve">ID: 2238159 </w:t>
            </w:r>
          </w:p>
          <w:p w14:paraId="3664D928" w14:textId="77777777" w:rsidR="00D00F77" w:rsidRDefault="00550891">
            <w:pPr>
              <w:spacing w:after="58" w:line="241" w:lineRule="auto"/>
              <w:ind w:left="85"/>
            </w:pPr>
            <w:r>
              <w:rPr>
                <w:rFonts w:ascii="Times New Roman" w:eastAsia="Times New Roman" w:hAnsi="Times New Roman" w:cs="Times New Roman"/>
                <w:b/>
                <w:sz w:val="20"/>
              </w:rPr>
              <w:t xml:space="preserve">America’s Health Insurance Plans (AHIP) </w:t>
            </w:r>
            <w:r>
              <w:rPr>
                <w:rFonts w:ascii="Times New Roman" w:eastAsia="Times New Roman" w:hAnsi="Times New Roman" w:cs="Times New Roman"/>
                <w:color w:val="2D2D2D"/>
                <w:sz w:val="20"/>
              </w:rPr>
              <w:t xml:space="preserve"> </w:t>
            </w:r>
          </w:p>
          <w:p w14:paraId="53D7FF68" w14:textId="77777777" w:rsidR="00D00F77" w:rsidRDefault="00550891">
            <w:pPr>
              <w:numPr>
                <w:ilvl w:val="0"/>
                <w:numId w:val="192"/>
              </w:numPr>
              <w:spacing w:after="4"/>
              <w:ind w:hanging="180"/>
            </w:pPr>
            <w:r>
              <w:rPr>
                <w:rFonts w:ascii="Times New Roman" w:eastAsia="Times New Roman" w:hAnsi="Times New Roman" w:cs="Times New Roman"/>
                <w:sz w:val="20"/>
              </w:rPr>
              <w:t>Issue Date:</w:t>
            </w:r>
            <w:r>
              <w:rPr>
                <w:rFonts w:ascii="Times New Roman" w:eastAsia="Times New Roman" w:hAnsi="Times New Roman" w:cs="Times New Roman"/>
                <w:color w:val="2D2D2D"/>
                <w:sz w:val="20"/>
              </w:rPr>
              <w:t xml:space="preserve"> 03/15/2007 </w:t>
            </w:r>
          </w:p>
          <w:p w14:paraId="6B67D4E2" w14:textId="77777777" w:rsidR="00D00F77" w:rsidRDefault="00550891">
            <w:pPr>
              <w:numPr>
                <w:ilvl w:val="0"/>
                <w:numId w:val="192"/>
              </w:numPr>
              <w:spacing w:after="0"/>
              <w:ind w:hanging="180"/>
            </w:pPr>
            <w:r>
              <w:rPr>
                <w:rFonts w:ascii="Times New Roman" w:eastAsia="Times New Roman" w:hAnsi="Times New Roman" w:cs="Times New Roman"/>
                <w:sz w:val="20"/>
              </w:rPr>
              <w:t xml:space="preserve">Issue ID: N/A  </w:t>
            </w:r>
          </w:p>
          <w:p w14:paraId="5EFF0FEE" w14:textId="77777777" w:rsidR="00D00F77" w:rsidRDefault="00550891">
            <w:pPr>
              <w:spacing w:after="0"/>
              <w:ind w:left="43"/>
            </w:pPr>
            <w:r>
              <w:rPr>
                <w:rFonts w:ascii="Times New Roman" w:eastAsia="Times New Roman" w:hAnsi="Times New Roman" w:cs="Times New Roman"/>
                <w:sz w:val="1"/>
              </w:rPr>
              <w:t xml:space="preserve"> </w:t>
            </w:r>
          </w:p>
        </w:tc>
        <w:tc>
          <w:tcPr>
            <w:tcW w:w="286" w:type="dxa"/>
            <w:tcBorders>
              <w:top w:val="nil"/>
              <w:left w:val="nil"/>
              <w:bottom w:val="single" w:sz="4" w:space="0" w:color="C7C8CA"/>
              <w:right w:val="single" w:sz="4" w:space="0" w:color="C7C8CA"/>
            </w:tcBorders>
            <w:shd w:val="clear" w:color="auto" w:fill="F2F2F2"/>
          </w:tcPr>
          <w:p w14:paraId="31C22518" w14:textId="77777777" w:rsidR="00D00F77" w:rsidRDefault="00550891">
            <w:pPr>
              <w:spacing w:after="373"/>
              <w:jc w:val="both"/>
            </w:pPr>
            <w:r>
              <w:rPr>
                <w:rFonts w:ascii="Times New Roman" w:eastAsia="Times New Roman" w:hAnsi="Times New Roman" w:cs="Times New Roman"/>
                <w:sz w:val="20"/>
              </w:rPr>
              <w:t xml:space="preserve">14 </w:t>
            </w:r>
          </w:p>
          <w:p w14:paraId="528445DF" w14:textId="77777777" w:rsidR="00D00F77" w:rsidRDefault="00550891">
            <w:pPr>
              <w:spacing w:after="373"/>
              <w:jc w:val="both"/>
            </w:pPr>
            <w:r>
              <w:rPr>
                <w:rFonts w:ascii="Times New Roman" w:eastAsia="Times New Roman" w:hAnsi="Times New Roman" w:cs="Times New Roman"/>
                <w:sz w:val="20"/>
              </w:rPr>
              <w:t xml:space="preserve">10 </w:t>
            </w:r>
          </w:p>
          <w:p w14:paraId="1B3E67A1" w14:textId="77777777" w:rsidR="00D00F77" w:rsidRDefault="00550891">
            <w:pPr>
              <w:spacing w:after="360"/>
              <w:ind w:left="101"/>
            </w:pPr>
            <w:r>
              <w:rPr>
                <w:rFonts w:ascii="Times New Roman" w:eastAsia="Times New Roman" w:hAnsi="Times New Roman" w:cs="Times New Roman"/>
                <w:sz w:val="20"/>
              </w:rPr>
              <w:t xml:space="preserve">9 </w:t>
            </w:r>
          </w:p>
          <w:p w14:paraId="7948308E" w14:textId="77777777" w:rsidR="00D00F77" w:rsidRDefault="00550891">
            <w:pPr>
              <w:spacing w:after="0"/>
              <w:ind w:left="101"/>
            </w:pPr>
            <w:r>
              <w:rPr>
                <w:rFonts w:ascii="Times New Roman" w:eastAsia="Times New Roman" w:hAnsi="Times New Roman" w:cs="Times New Roman"/>
                <w:sz w:val="20"/>
              </w:rPr>
              <w:t xml:space="preserve">4 </w:t>
            </w:r>
          </w:p>
        </w:tc>
      </w:tr>
    </w:tbl>
    <w:p w14:paraId="14617BFD" w14:textId="77777777" w:rsidR="00D00F77" w:rsidRDefault="00550891">
      <w:pPr>
        <w:spacing w:after="94"/>
      </w:pPr>
      <w:r>
        <w:rPr>
          <w:rFonts w:ascii="Times New Roman" w:eastAsia="Times New Roman" w:hAnsi="Times New Roman" w:cs="Times New Roman"/>
          <w:sz w:val="24"/>
        </w:rPr>
        <w:t xml:space="preserve"> </w:t>
      </w:r>
    </w:p>
    <w:p w14:paraId="5B45176A" w14:textId="77777777" w:rsidR="00D00F77" w:rsidRDefault="00550891">
      <w:pPr>
        <w:pStyle w:val="Heading4"/>
        <w:ind w:left="53" w:right="4513"/>
      </w:pPr>
      <w:r>
        <w:t>PROFESSIONAL EXPERIENCE</w:t>
      </w:r>
      <w:r>
        <w:rPr>
          <w:sz w:val="22"/>
        </w:rPr>
        <w:t xml:space="preserve"> </w:t>
      </w:r>
    </w:p>
    <w:p w14:paraId="7DF0C75C" w14:textId="77777777" w:rsidR="00D00F77" w:rsidRDefault="00550891">
      <w:pPr>
        <w:spacing w:after="28"/>
      </w:pPr>
      <w:r>
        <w:rPr>
          <w:noProof/>
        </w:rPr>
        <mc:AlternateContent>
          <mc:Choice Requires="wpg">
            <w:drawing>
              <wp:inline distT="0" distB="0" distL="0" distR="0" wp14:anchorId="01EF49FE" wp14:editId="07777777">
                <wp:extent cx="5943600" cy="28194"/>
                <wp:effectExtent l="0" t="0" r="0" b="0"/>
                <wp:docPr id="378235" name="Group 378235"/>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9007" name="Shape 459007"/>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05507E3C" id="Group 378235"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">
                <v:shape id="Shape 459007"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" path="m,l5943600,r,28194l,28194,,e" fillcolor="#ffcd05" stroked="f" strokeweight="0">
                  <v:stroke miterlimit="83231f" joinstyle="miter"/>
                  <v:path arrowok="t" textboxrect="0,0,5943600,28194"/>
                </v:shape>
                <w10:anchorlock/>
              </v:group>
            </w:pict>
          </mc:Fallback>
        </mc:AlternateContent>
      </w:r>
    </w:p>
    <w:p w14:paraId="20A73B8B" w14:textId="77777777" w:rsidR="00D00F77" w:rsidRDefault="00550891">
      <w:pPr>
        <w:spacing w:after="78"/>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58" w:type="dxa"/>
          <w:bottom w:w="0" w:type="dxa"/>
          <w:right w:w="7" w:type="dxa"/>
        </w:tblCellMar>
        <w:tblLook w:val="04A0" w:firstRow="1" w:lastRow="0" w:firstColumn="1" w:lastColumn="0" w:noHBand="0" w:noVBand="1"/>
      </w:tblPr>
      <w:tblGrid>
        <w:gridCol w:w="6476"/>
        <w:gridCol w:w="2884"/>
      </w:tblGrid>
      <w:tr w:rsidR="00D00F77" w14:paraId="45FA092C" w14:textId="77777777">
        <w:trPr>
          <w:trHeight w:val="317"/>
        </w:trPr>
        <w:tc>
          <w:tcPr>
            <w:tcW w:w="6476" w:type="dxa"/>
            <w:tcBorders>
              <w:top w:val="single" w:sz="4" w:space="0" w:color="C7C8CA"/>
              <w:left w:val="nil"/>
              <w:bottom w:val="single" w:sz="4" w:space="0" w:color="C7C8CA"/>
              <w:right w:val="nil"/>
            </w:tcBorders>
            <w:shd w:val="clear" w:color="auto" w:fill="E3E3E4"/>
          </w:tcPr>
          <w:p w14:paraId="3931F999" w14:textId="77777777" w:rsidR="00D00F77" w:rsidRDefault="00550891">
            <w:pPr>
              <w:spacing w:after="0"/>
            </w:pPr>
            <w:r>
              <w:rPr>
                <w:rFonts w:ascii="Times New Roman" w:eastAsia="Times New Roman" w:hAnsi="Times New Roman" w:cs="Times New Roman"/>
                <w:b/>
                <w:sz w:val="20"/>
              </w:rPr>
              <w:t xml:space="preserve">Anthem, Claim System Modernization – Program Manager </w:t>
            </w:r>
          </w:p>
        </w:tc>
        <w:tc>
          <w:tcPr>
            <w:tcW w:w="2884" w:type="dxa"/>
            <w:tcBorders>
              <w:top w:val="single" w:sz="4" w:space="0" w:color="C7C8CA"/>
              <w:left w:val="nil"/>
              <w:bottom w:val="single" w:sz="4" w:space="0" w:color="C7C8CA"/>
              <w:right w:val="nil"/>
            </w:tcBorders>
            <w:shd w:val="clear" w:color="auto" w:fill="E3E3E4"/>
          </w:tcPr>
          <w:p w14:paraId="5D949EFE" w14:textId="77777777" w:rsidR="00D00F77" w:rsidRDefault="00550891">
            <w:pPr>
              <w:spacing w:after="0"/>
              <w:ind w:right="49"/>
              <w:jc w:val="right"/>
            </w:pPr>
            <w:r>
              <w:rPr>
                <w:rFonts w:ascii="Times New Roman" w:eastAsia="Times New Roman" w:hAnsi="Times New Roman" w:cs="Times New Roman"/>
                <w:b/>
                <w:sz w:val="20"/>
              </w:rPr>
              <w:t xml:space="preserve">03/2016 – Present </w:t>
            </w:r>
          </w:p>
        </w:tc>
      </w:tr>
    </w:tbl>
    <w:p w14:paraId="2BAFFF65" w14:textId="77777777" w:rsidR="00D00F77" w:rsidRDefault="00550891">
      <w:pPr>
        <w:numPr>
          <w:ilvl w:val="0"/>
          <w:numId w:val="48"/>
        </w:numPr>
        <w:spacing w:after="52" w:line="248" w:lineRule="auto"/>
        <w:ind w:right="78" w:hanging="180"/>
      </w:pPr>
      <w:r>
        <w:rPr>
          <w:noProof/>
        </w:rPr>
        <mc:AlternateContent>
          <mc:Choice Requires="wpg">
            <w:drawing>
              <wp:anchor distT="0" distB="0" distL="114300" distR="114300" simplePos="0" relativeHeight="251765760" behindDoc="0" locked="0" layoutInCell="1" allowOverlap="1" wp14:anchorId="671983CC" wp14:editId="07777777">
                <wp:simplePos x="0" y="0"/>
                <wp:positionH relativeFrom="page">
                  <wp:posOffset>905256</wp:posOffset>
                </wp:positionH>
                <wp:positionV relativeFrom="page">
                  <wp:posOffset>9137142</wp:posOffset>
                </wp:positionV>
                <wp:extent cx="5952744" cy="6096"/>
                <wp:effectExtent l="0" t="0" r="0" b="0"/>
                <wp:wrapTopAndBottom/>
                <wp:docPr id="378236" name="Group 378236"/>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08" name="Shape 459008"/>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05416690" id="Group 378236" o:spid="_x0000_s1026" style="position:absolute;margin-left:71.3pt;margin-top:719.45pt;width:468.7pt;height:.5pt;z-index:251765760;mso-position-horizontal-relative:page;mso-position-vertical-relative:pag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">
                <v:shape id="Shape 459008"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" path="m,l5952744,r,9144l,9144,,e" fillcolor="#c7c8ca" stroked="f" strokeweight="0">
                  <v:stroke miterlimit="83231f" joinstyle="miter"/>
                  <v:path arrowok="t" textboxrect="0,0,5952744,9144"/>
                </v:shape>
                <w10:wrap type="topAndBottom" anchorx="page" anchory="page"/>
              </v:group>
            </w:pict>
          </mc:Fallback>
        </mc:AlternateContent>
      </w:r>
      <w:r>
        <w:rPr>
          <w:rFonts w:ascii="Times New Roman" w:eastAsia="Times New Roman" w:hAnsi="Times New Roman" w:cs="Times New Roman"/>
          <w:sz w:val="20"/>
        </w:rPr>
        <w:t xml:space="preserve">Leads and manages the project and a cross-functional team of 120+ across U.S., India and Mexico for a largescale custom developed claims system modernization initiative for a National Health Plan (33M+ covered lives). </w:t>
      </w:r>
    </w:p>
    <w:p w14:paraId="03B82398" w14:textId="77777777" w:rsidR="00D00F77" w:rsidRDefault="00550891">
      <w:pPr>
        <w:numPr>
          <w:ilvl w:val="0"/>
          <w:numId w:val="48"/>
        </w:numPr>
        <w:spacing w:after="12" w:line="248" w:lineRule="auto"/>
        <w:ind w:right="78" w:hanging="180"/>
      </w:pPr>
      <w:r>
        <w:rPr>
          <w:rFonts w:ascii="Times New Roman" w:eastAsia="Times New Roman" w:hAnsi="Times New Roman" w:cs="Times New Roman"/>
          <w:sz w:val="20"/>
        </w:rPr>
        <w:t>Serves as a subject matter expert and</w:t>
      </w:r>
      <w:r>
        <w:rPr>
          <w:rFonts w:ascii="Times New Roman" w:eastAsia="Times New Roman" w:hAnsi="Times New Roman" w:cs="Times New Roman"/>
          <w:sz w:val="20"/>
        </w:rPr>
        <w:t xml:space="preserve"> provide technical guidance to the project team. </w:t>
      </w:r>
    </w:p>
    <w:p w14:paraId="76277DFA" w14:textId="77777777" w:rsidR="00D00F77" w:rsidRDefault="00550891">
      <w:pPr>
        <w:numPr>
          <w:ilvl w:val="0"/>
          <w:numId w:val="48"/>
        </w:numPr>
        <w:spacing w:after="51" w:line="248" w:lineRule="auto"/>
        <w:ind w:right="78" w:hanging="180"/>
      </w:pPr>
      <w:r>
        <w:rPr>
          <w:rFonts w:ascii="Times New Roman" w:eastAsia="Times New Roman" w:hAnsi="Times New Roman" w:cs="Times New Roman"/>
          <w:sz w:val="20"/>
        </w:rPr>
        <w:t xml:space="preserve">Conducts activity and resource planning, cost estimation time and budget management and risks issues and dependencies management. </w:t>
      </w:r>
    </w:p>
    <w:p w14:paraId="54C37142" w14:textId="77777777" w:rsidR="00D00F77" w:rsidRDefault="00550891">
      <w:pPr>
        <w:numPr>
          <w:ilvl w:val="0"/>
          <w:numId w:val="48"/>
        </w:numPr>
        <w:spacing w:after="52" w:line="248" w:lineRule="auto"/>
        <w:ind w:right="78" w:hanging="180"/>
      </w:pPr>
      <w:r>
        <w:rPr>
          <w:rFonts w:ascii="Times New Roman" w:eastAsia="Times New Roman" w:hAnsi="Times New Roman" w:cs="Times New Roman"/>
          <w:sz w:val="20"/>
        </w:rPr>
        <w:lastRenderedPageBreak/>
        <w:t>Communicates to executives and staff via status reporting and provides over</w:t>
      </w:r>
      <w:r>
        <w:rPr>
          <w:rFonts w:ascii="Times New Roman" w:eastAsia="Times New Roman" w:hAnsi="Times New Roman" w:cs="Times New Roman"/>
          <w:sz w:val="20"/>
        </w:rPr>
        <w:t xml:space="preserve">all accountability for the system modernization program. </w:t>
      </w:r>
    </w:p>
    <w:p w14:paraId="076EC002" w14:textId="77777777" w:rsidR="00D00F77" w:rsidRDefault="00550891">
      <w:pPr>
        <w:numPr>
          <w:ilvl w:val="0"/>
          <w:numId w:val="48"/>
        </w:numPr>
        <w:spacing w:after="12" w:line="248" w:lineRule="auto"/>
        <w:ind w:right="78" w:hanging="180"/>
      </w:pPr>
      <w:r>
        <w:rPr>
          <w:rFonts w:ascii="Times New Roman" w:eastAsia="Times New Roman" w:hAnsi="Times New Roman" w:cs="Times New Roman"/>
          <w:sz w:val="20"/>
        </w:rPr>
        <w:t xml:space="preserve">Manages the integration of vendor tasks, and tracks and reviews vendor deliverables for quality and compliance.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05EE51DF" w14:textId="77777777">
        <w:trPr>
          <w:trHeight w:val="547"/>
        </w:trPr>
        <w:tc>
          <w:tcPr>
            <w:tcW w:w="7792" w:type="dxa"/>
            <w:tcBorders>
              <w:top w:val="single" w:sz="4" w:space="0" w:color="C7C8CA"/>
              <w:left w:val="nil"/>
              <w:bottom w:val="single" w:sz="4" w:space="0" w:color="C7C8CA"/>
              <w:right w:val="nil"/>
            </w:tcBorders>
            <w:shd w:val="clear" w:color="auto" w:fill="E3E3E4"/>
          </w:tcPr>
          <w:p w14:paraId="7AA5EE8B" w14:textId="77777777" w:rsidR="00D00F77" w:rsidRDefault="00550891">
            <w:pPr>
              <w:spacing w:after="0"/>
              <w:ind w:left="58" w:right="1499"/>
            </w:pPr>
            <w:r>
              <w:rPr>
                <w:rFonts w:ascii="Times New Roman" w:eastAsia="Times New Roman" w:hAnsi="Times New Roman" w:cs="Times New Roman"/>
                <w:b/>
                <w:sz w:val="20"/>
              </w:rPr>
              <w:t xml:space="preserve">Commonwealth of Kentucky, State Based Exchange – Program Manager </w:t>
            </w:r>
          </w:p>
        </w:tc>
        <w:tc>
          <w:tcPr>
            <w:tcW w:w="1568" w:type="dxa"/>
            <w:tcBorders>
              <w:top w:val="single" w:sz="4" w:space="0" w:color="C7C8CA"/>
              <w:left w:val="nil"/>
              <w:bottom w:val="single" w:sz="4" w:space="0" w:color="C7C8CA"/>
              <w:right w:val="nil"/>
            </w:tcBorders>
            <w:shd w:val="clear" w:color="auto" w:fill="E3E3E4"/>
          </w:tcPr>
          <w:p w14:paraId="2FCCF234" w14:textId="77777777" w:rsidR="00D00F77" w:rsidRDefault="00550891">
            <w:pPr>
              <w:spacing w:after="0"/>
              <w:jc w:val="both"/>
            </w:pPr>
            <w:r>
              <w:rPr>
                <w:rFonts w:ascii="Times New Roman" w:eastAsia="Times New Roman" w:hAnsi="Times New Roman" w:cs="Times New Roman"/>
                <w:b/>
                <w:sz w:val="20"/>
              </w:rPr>
              <w:t xml:space="preserve">03/2013 – 03/2016 </w:t>
            </w:r>
          </w:p>
        </w:tc>
      </w:tr>
    </w:tbl>
    <w:p w14:paraId="6C54AC3C" w14:textId="77777777" w:rsidR="00D00F77" w:rsidRDefault="00550891">
      <w:pPr>
        <w:numPr>
          <w:ilvl w:val="0"/>
          <w:numId w:val="48"/>
        </w:numPr>
        <w:spacing w:after="12" w:line="248" w:lineRule="auto"/>
        <w:ind w:right="78" w:hanging="180"/>
      </w:pPr>
      <w:r>
        <w:rPr>
          <w:rFonts w:ascii="Times New Roman" w:eastAsia="Times New Roman" w:hAnsi="Times New Roman" w:cs="Times New Roman"/>
          <w:sz w:val="20"/>
        </w:rPr>
        <w:t xml:space="preserve">Led Application development and delivery for several projects at the Commonwealth of Kentucky, including: </w:t>
      </w:r>
    </w:p>
    <w:tbl>
      <w:tblPr>
        <w:tblStyle w:val="TableGrid"/>
        <w:tblW w:w="9014" w:type="dxa"/>
        <w:tblInd w:w="265" w:type="dxa"/>
        <w:tblCellMar>
          <w:top w:w="0" w:type="dxa"/>
          <w:left w:w="0" w:type="dxa"/>
          <w:bottom w:w="0" w:type="dxa"/>
          <w:right w:w="0" w:type="dxa"/>
        </w:tblCellMar>
        <w:tblLook w:val="04A0" w:firstRow="1" w:lastRow="0" w:firstColumn="1" w:lastColumn="0" w:noHBand="0" w:noVBand="1"/>
      </w:tblPr>
      <w:tblGrid>
        <w:gridCol w:w="254"/>
        <w:gridCol w:w="264"/>
        <w:gridCol w:w="6977"/>
        <w:gridCol w:w="1441"/>
        <w:gridCol w:w="78"/>
      </w:tblGrid>
      <w:tr w:rsidR="00D00F77" w14:paraId="0CB3C703" w14:textId="77777777">
        <w:trPr>
          <w:gridBefore w:val="1"/>
          <w:gridAfter w:val="1"/>
          <w:wBefore w:w="265" w:type="dxa"/>
          <w:wAfter w:w="81" w:type="dxa"/>
          <w:trHeight w:val="916"/>
        </w:trPr>
        <w:tc>
          <w:tcPr>
            <w:tcW w:w="270" w:type="dxa"/>
            <w:tcBorders>
              <w:top w:val="nil"/>
              <w:left w:val="nil"/>
              <w:bottom w:val="nil"/>
              <w:right w:val="nil"/>
            </w:tcBorders>
          </w:tcPr>
          <w:p w14:paraId="52419463"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8744" w:type="dxa"/>
            <w:gridSpan w:val="2"/>
            <w:tcBorders>
              <w:top w:val="nil"/>
              <w:left w:val="nil"/>
              <w:bottom w:val="nil"/>
              <w:right w:val="nil"/>
            </w:tcBorders>
          </w:tcPr>
          <w:p w14:paraId="02BF1149" w14:textId="77777777" w:rsidR="00D00F77" w:rsidRDefault="00550891">
            <w:pPr>
              <w:spacing w:after="0"/>
            </w:pPr>
            <w:r>
              <w:rPr>
                <w:rFonts w:ascii="Times New Roman" w:eastAsia="Times New Roman" w:hAnsi="Times New Roman" w:cs="Times New Roman"/>
                <w:sz w:val="20"/>
              </w:rPr>
              <w:t>Application Delivery Manager – Responsible for the re-design of the Employer State exchange (SHOP), and the enrollment and billing systems. Oversaw activity and resource planning, scope management, quality management, cost estimation and time and budget ma</w:t>
            </w:r>
            <w:r>
              <w:rPr>
                <w:rFonts w:ascii="Times New Roman" w:eastAsia="Times New Roman" w:hAnsi="Times New Roman" w:cs="Times New Roman"/>
                <w:sz w:val="20"/>
              </w:rPr>
              <w:t xml:space="preserve">nagement. Interfaced with all areas stakeholders affected by the project including end users for system design and solutioning. </w:t>
            </w:r>
          </w:p>
        </w:tc>
      </w:tr>
      <w:tr w:rsidR="00D00F77" w14:paraId="75D9F245" w14:textId="77777777">
        <w:trPr>
          <w:gridBefore w:val="1"/>
          <w:gridAfter w:val="1"/>
          <w:wBefore w:w="265" w:type="dxa"/>
          <w:wAfter w:w="81" w:type="dxa"/>
          <w:trHeight w:val="500"/>
        </w:trPr>
        <w:tc>
          <w:tcPr>
            <w:tcW w:w="270" w:type="dxa"/>
            <w:tcBorders>
              <w:top w:val="nil"/>
              <w:left w:val="nil"/>
              <w:bottom w:val="nil"/>
              <w:right w:val="nil"/>
            </w:tcBorders>
          </w:tcPr>
          <w:p w14:paraId="41DE2C38"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8744" w:type="dxa"/>
            <w:gridSpan w:val="2"/>
            <w:tcBorders>
              <w:top w:val="nil"/>
              <w:left w:val="nil"/>
              <w:bottom w:val="nil"/>
              <w:right w:val="nil"/>
            </w:tcBorders>
          </w:tcPr>
          <w:p w14:paraId="75D4B299" w14:textId="77777777" w:rsidR="00D00F77" w:rsidRDefault="00550891">
            <w:pPr>
              <w:spacing w:after="0"/>
            </w:pPr>
            <w:r>
              <w:rPr>
                <w:rFonts w:ascii="Times New Roman" w:eastAsia="Times New Roman" w:hAnsi="Times New Roman" w:cs="Times New Roman"/>
                <w:sz w:val="20"/>
              </w:rPr>
              <w:t>Issuer Liaison Office Lead – Responsible for interfacing with carriers regarding their plan listing with the exchange and b</w:t>
            </w:r>
            <w:r>
              <w:rPr>
                <w:rFonts w:ascii="Times New Roman" w:eastAsia="Times New Roman" w:hAnsi="Times New Roman" w:cs="Times New Roman"/>
                <w:sz w:val="20"/>
              </w:rPr>
              <w:t xml:space="preserve">i-directional enrollment data feeds and reconciliations. </w:t>
            </w:r>
          </w:p>
        </w:tc>
      </w:tr>
      <w:tr w:rsidR="00D00F77" w14:paraId="522AEA81" w14:textId="77777777">
        <w:trPr>
          <w:gridBefore w:val="1"/>
          <w:gridAfter w:val="1"/>
          <w:wBefore w:w="265" w:type="dxa"/>
          <w:wAfter w:w="81" w:type="dxa"/>
          <w:trHeight w:val="457"/>
        </w:trPr>
        <w:tc>
          <w:tcPr>
            <w:tcW w:w="270" w:type="dxa"/>
            <w:tcBorders>
              <w:top w:val="nil"/>
              <w:left w:val="nil"/>
              <w:bottom w:val="nil"/>
              <w:right w:val="nil"/>
            </w:tcBorders>
          </w:tcPr>
          <w:p w14:paraId="28A75C25"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8744" w:type="dxa"/>
            <w:gridSpan w:val="2"/>
            <w:tcBorders>
              <w:top w:val="nil"/>
              <w:left w:val="nil"/>
              <w:bottom w:val="nil"/>
              <w:right w:val="nil"/>
            </w:tcBorders>
          </w:tcPr>
          <w:p w14:paraId="2206646C" w14:textId="77777777" w:rsidR="00D00F77" w:rsidRDefault="00550891">
            <w:pPr>
              <w:spacing w:after="0"/>
            </w:pPr>
            <w:r>
              <w:rPr>
                <w:rFonts w:ascii="Times New Roman" w:eastAsia="Times New Roman" w:hAnsi="Times New Roman" w:cs="Times New Roman"/>
                <w:sz w:val="20"/>
              </w:rPr>
              <w:t xml:space="preserve">FFM Transition Lead – Oversaw and deliver the transition from a state-based exchange to the federal exchange. </w:t>
            </w:r>
          </w:p>
        </w:tc>
      </w:tr>
      <w:tr w:rsidR="00D00F77" w14:paraId="76267E54" w14:textId="77777777">
        <w:tblPrEx>
          <w:tblCellMar>
            <w:top w:w="95" w:type="dxa"/>
            <w:right w:w="8" w:type="dxa"/>
          </w:tblCellMar>
        </w:tblPrEx>
        <w:trPr>
          <w:trHeight w:val="547"/>
        </w:trPr>
        <w:tc>
          <w:tcPr>
            <w:tcW w:w="7792" w:type="dxa"/>
            <w:gridSpan w:val="3"/>
            <w:tcBorders>
              <w:top w:val="single" w:sz="4" w:space="0" w:color="C7C8CA"/>
              <w:left w:val="nil"/>
              <w:bottom w:val="single" w:sz="4" w:space="0" w:color="C7C8CA"/>
              <w:right w:val="nil"/>
            </w:tcBorders>
            <w:shd w:val="clear" w:color="auto" w:fill="E3E3E4"/>
          </w:tcPr>
          <w:p w14:paraId="2710BE91" w14:textId="77777777" w:rsidR="00D00F77" w:rsidRDefault="00550891">
            <w:pPr>
              <w:spacing w:after="0"/>
              <w:ind w:left="58" w:right="999"/>
            </w:pPr>
            <w:r>
              <w:rPr>
                <w:rFonts w:ascii="Times New Roman" w:eastAsia="Times New Roman" w:hAnsi="Times New Roman" w:cs="Times New Roman"/>
                <w:b/>
                <w:sz w:val="20"/>
              </w:rPr>
              <w:t xml:space="preserve">Emblemhealth, Readiness for New York State Health Care Exchange – Project Manager  </w:t>
            </w:r>
          </w:p>
        </w:tc>
        <w:tc>
          <w:tcPr>
            <w:tcW w:w="1568" w:type="dxa"/>
            <w:gridSpan w:val="2"/>
            <w:tcBorders>
              <w:top w:val="single" w:sz="4" w:space="0" w:color="C7C8CA"/>
              <w:left w:val="nil"/>
              <w:bottom w:val="single" w:sz="4" w:space="0" w:color="C7C8CA"/>
              <w:right w:val="nil"/>
            </w:tcBorders>
            <w:shd w:val="clear" w:color="auto" w:fill="E3E3E4"/>
          </w:tcPr>
          <w:p w14:paraId="68233AF5" w14:textId="77777777" w:rsidR="00D00F77" w:rsidRDefault="00550891">
            <w:pPr>
              <w:spacing w:after="0"/>
              <w:jc w:val="both"/>
            </w:pPr>
            <w:r>
              <w:rPr>
                <w:rFonts w:ascii="Times New Roman" w:eastAsia="Times New Roman" w:hAnsi="Times New Roman" w:cs="Times New Roman"/>
                <w:b/>
                <w:sz w:val="20"/>
              </w:rPr>
              <w:t xml:space="preserve">03/2009 – 03/2013 </w:t>
            </w:r>
          </w:p>
        </w:tc>
      </w:tr>
    </w:tbl>
    <w:p w14:paraId="74C70FB5" w14:textId="77777777" w:rsidR="00D00F77" w:rsidRDefault="00550891">
      <w:pPr>
        <w:numPr>
          <w:ilvl w:val="0"/>
          <w:numId w:val="48"/>
        </w:numPr>
        <w:spacing w:after="12" w:line="248" w:lineRule="auto"/>
        <w:ind w:right="78" w:hanging="180"/>
      </w:pPr>
      <w:r>
        <w:rPr>
          <w:rFonts w:ascii="Times New Roman" w:eastAsia="Times New Roman" w:hAnsi="Times New Roman" w:cs="Times New Roman"/>
          <w:sz w:val="20"/>
        </w:rPr>
        <w:t xml:space="preserve">Led and managed multiple projects for the New York based plan. </w:t>
      </w:r>
    </w:p>
    <w:tbl>
      <w:tblPr>
        <w:tblStyle w:val="TableGrid"/>
        <w:tblW w:w="8885" w:type="dxa"/>
        <w:tblInd w:w="265" w:type="dxa"/>
        <w:tblCellMar>
          <w:top w:w="0" w:type="dxa"/>
          <w:left w:w="0" w:type="dxa"/>
          <w:bottom w:w="0" w:type="dxa"/>
          <w:right w:w="0" w:type="dxa"/>
        </w:tblCellMar>
        <w:tblLook w:val="04A0" w:firstRow="1" w:lastRow="0" w:firstColumn="1" w:lastColumn="0" w:noHBand="0" w:noVBand="1"/>
      </w:tblPr>
      <w:tblGrid>
        <w:gridCol w:w="270"/>
        <w:gridCol w:w="8615"/>
      </w:tblGrid>
      <w:tr w:rsidR="00D00F77" w14:paraId="2738286B" w14:textId="77777777">
        <w:trPr>
          <w:trHeight w:val="457"/>
        </w:trPr>
        <w:tc>
          <w:tcPr>
            <w:tcW w:w="270" w:type="dxa"/>
            <w:tcBorders>
              <w:top w:val="nil"/>
              <w:left w:val="nil"/>
              <w:bottom w:val="nil"/>
              <w:right w:val="nil"/>
            </w:tcBorders>
          </w:tcPr>
          <w:p w14:paraId="51AFBB10"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8615" w:type="dxa"/>
            <w:tcBorders>
              <w:top w:val="nil"/>
              <w:left w:val="nil"/>
              <w:bottom w:val="nil"/>
              <w:right w:val="nil"/>
            </w:tcBorders>
          </w:tcPr>
          <w:p w14:paraId="1799ADB3" w14:textId="77777777" w:rsidR="00D00F77" w:rsidRDefault="00550891">
            <w:pPr>
              <w:spacing w:after="0"/>
            </w:pPr>
            <w:r>
              <w:rPr>
                <w:rFonts w:ascii="Times New Roman" w:eastAsia="Times New Roman" w:hAnsi="Times New Roman" w:cs="Times New Roman"/>
                <w:sz w:val="20"/>
              </w:rPr>
              <w:t xml:space="preserve">NY State Health Care Exchanges – Product definition, Membership, Billing, Claims and Customer Service and Web Portal enhancements for the Issuer </w:t>
            </w:r>
          </w:p>
        </w:tc>
      </w:tr>
      <w:tr w:rsidR="00D00F77" w14:paraId="37D44664" w14:textId="77777777">
        <w:trPr>
          <w:trHeight w:val="270"/>
        </w:trPr>
        <w:tc>
          <w:tcPr>
            <w:tcW w:w="270" w:type="dxa"/>
            <w:tcBorders>
              <w:top w:val="nil"/>
              <w:left w:val="nil"/>
              <w:bottom w:val="nil"/>
              <w:right w:val="nil"/>
            </w:tcBorders>
          </w:tcPr>
          <w:p w14:paraId="79FAD059"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8615" w:type="dxa"/>
            <w:tcBorders>
              <w:top w:val="nil"/>
              <w:left w:val="nil"/>
              <w:bottom w:val="nil"/>
              <w:right w:val="nil"/>
            </w:tcBorders>
          </w:tcPr>
          <w:p w14:paraId="56088203" w14:textId="77777777" w:rsidR="00D00F77" w:rsidRDefault="00550891">
            <w:pPr>
              <w:spacing w:after="0"/>
            </w:pPr>
            <w:r>
              <w:rPr>
                <w:rFonts w:ascii="Times New Roman" w:eastAsia="Times New Roman" w:hAnsi="Times New Roman" w:cs="Times New Roman"/>
                <w:sz w:val="20"/>
              </w:rPr>
              <w:t xml:space="preserve">Implement the MLR (Medical Loss Ratio) </w:t>
            </w:r>
            <w:r>
              <w:rPr>
                <w:rFonts w:ascii="Times New Roman" w:eastAsia="Times New Roman" w:hAnsi="Times New Roman" w:cs="Times New Roman"/>
                <w:sz w:val="20"/>
              </w:rPr>
              <w:t xml:space="preserve">mandate </w:t>
            </w:r>
          </w:p>
        </w:tc>
      </w:tr>
      <w:tr w:rsidR="00D00F77" w14:paraId="5984CE8D" w14:textId="77777777">
        <w:trPr>
          <w:trHeight w:val="270"/>
        </w:trPr>
        <w:tc>
          <w:tcPr>
            <w:tcW w:w="270" w:type="dxa"/>
            <w:tcBorders>
              <w:top w:val="nil"/>
              <w:left w:val="nil"/>
              <w:bottom w:val="nil"/>
              <w:right w:val="nil"/>
            </w:tcBorders>
          </w:tcPr>
          <w:p w14:paraId="638B49A8"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8615" w:type="dxa"/>
            <w:tcBorders>
              <w:top w:val="nil"/>
              <w:left w:val="nil"/>
              <w:bottom w:val="nil"/>
              <w:right w:val="nil"/>
            </w:tcBorders>
          </w:tcPr>
          <w:p w14:paraId="5EBF4845" w14:textId="77777777" w:rsidR="00D00F77" w:rsidRDefault="00550891">
            <w:pPr>
              <w:spacing w:after="0"/>
            </w:pPr>
            <w:r>
              <w:rPr>
                <w:rFonts w:ascii="Times New Roman" w:eastAsia="Times New Roman" w:hAnsi="Times New Roman" w:cs="Times New Roman"/>
                <w:sz w:val="20"/>
              </w:rPr>
              <w:t xml:space="preserve">Deliver and Implement Early Retiree Reinsurance Program </w:t>
            </w:r>
          </w:p>
        </w:tc>
      </w:tr>
      <w:tr w:rsidR="00D00F77" w14:paraId="0476E6D3" w14:textId="77777777">
        <w:trPr>
          <w:trHeight w:val="270"/>
        </w:trPr>
        <w:tc>
          <w:tcPr>
            <w:tcW w:w="270" w:type="dxa"/>
            <w:tcBorders>
              <w:top w:val="nil"/>
              <w:left w:val="nil"/>
              <w:bottom w:val="nil"/>
              <w:right w:val="nil"/>
            </w:tcBorders>
          </w:tcPr>
          <w:p w14:paraId="1B1DDF70"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8615" w:type="dxa"/>
            <w:tcBorders>
              <w:top w:val="nil"/>
              <w:left w:val="nil"/>
              <w:bottom w:val="nil"/>
              <w:right w:val="nil"/>
            </w:tcBorders>
          </w:tcPr>
          <w:p w14:paraId="39823381" w14:textId="77777777" w:rsidR="00D00F77" w:rsidRDefault="00550891">
            <w:pPr>
              <w:spacing w:after="0"/>
            </w:pPr>
            <w:r>
              <w:rPr>
                <w:rFonts w:ascii="Times New Roman" w:eastAsia="Times New Roman" w:hAnsi="Times New Roman" w:cs="Times New Roman"/>
                <w:sz w:val="20"/>
              </w:rPr>
              <w:t xml:space="preserve">Deliver and implement Summary of Benefit Changes and Uniform glossary requirements for the Issuer </w:t>
            </w:r>
          </w:p>
        </w:tc>
      </w:tr>
      <w:tr w:rsidR="00D00F77" w14:paraId="3D87B3C3" w14:textId="77777777">
        <w:trPr>
          <w:trHeight w:val="226"/>
        </w:trPr>
        <w:tc>
          <w:tcPr>
            <w:tcW w:w="270" w:type="dxa"/>
            <w:tcBorders>
              <w:top w:val="nil"/>
              <w:left w:val="nil"/>
              <w:bottom w:val="nil"/>
              <w:right w:val="nil"/>
            </w:tcBorders>
          </w:tcPr>
          <w:p w14:paraId="74FD5D76" w14:textId="77777777" w:rsidR="00D00F77" w:rsidRDefault="00550891">
            <w:pPr>
              <w:spacing w:after="0"/>
            </w:pPr>
            <w:r>
              <w:rPr>
                <w:rFonts w:ascii="Arial" w:eastAsia="Arial" w:hAnsi="Arial" w:cs="Arial"/>
                <w:sz w:val="16"/>
              </w:rPr>
              <w:t>−</w:t>
            </w:r>
            <w:r>
              <w:rPr>
                <w:rFonts w:ascii="Arial" w:eastAsia="Arial" w:hAnsi="Arial" w:cs="Arial"/>
                <w:sz w:val="16"/>
              </w:rPr>
              <w:t xml:space="preserve"> </w:t>
            </w:r>
          </w:p>
        </w:tc>
        <w:tc>
          <w:tcPr>
            <w:tcW w:w="8615" w:type="dxa"/>
            <w:tcBorders>
              <w:top w:val="nil"/>
              <w:left w:val="nil"/>
              <w:bottom w:val="nil"/>
              <w:right w:val="nil"/>
            </w:tcBorders>
          </w:tcPr>
          <w:p w14:paraId="24BC7F96" w14:textId="77777777" w:rsidR="00D00F77" w:rsidRDefault="00550891">
            <w:pPr>
              <w:spacing w:after="0"/>
            </w:pPr>
            <w:r>
              <w:rPr>
                <w:rFonts w:ascii="Times New Roman" w:eastAsia="Times New Roman" w:hAnsi="Times New Roman" w:cs="Times New Roman"/>
                <w:sz w:val="20"/>
              </w:rPr>
              <w:t xml:space="preserve">Led the product launch in NY ASO and Network Access market for the Issuer </w:t>
            </w:r>
          </w:p>
        </w:tc>
      </w:tr>
    </w:tbl>
    <w:p w14:paraId="50B0270E" w14:textId="77777777" w:rsidR="00D00F77" w:rsidRDefault="00550891">
      <w:pPr>
        <w:numPr>
          <w:ilvl w:val="0"/>
          <w:numId w:val="48"/>
        </w:numPr>
        <w:spacing w:after="12" w:line="248" w:lineRule="auto"/>
        <w:ind w:right="78" w:hanging="180"/>
      </w:pPr>
      <w:r>
        <w:rPr>
          <w:rFonts w:ascii="Times New Roman" w:eastAsia="Times New Roman" w:hAnsi="Times New Roman" w:cs="Times New Roman"/>
          <w:sz w:val="20"/>
        </w:rPr>
        <w:t>Responsible for end-to-end project initiation, planning, execution, monitorin</w:t>
      </w:r>
      <w:r>
        <w:rPr>
          <w:rFonts w:ascii="Times New Roman" w:eastAsia="Times New Roman" w:hAnsi="Times New Roman" w:cs="Times New Roman"/>
          <w:sz w:val="20"/>
        </w:rPr>
        <w:t xml:space="preserve">g, controlling and closing. </w:t>
      </w:r>
    </w:p>
    <w:p w14:paraId="2EF61926" w14:textId="77777777" w:rsidR="00D00F77" w:rsidRDefault="00550891">
      <w:pPr>
        <w:numPr>
          <w:ilvl w:val="0"/>
          <w:numId w:val="48"/>
        </w:numPr>
        <w:spacing w:after="12" w:line="248" w:lineRule="auto"/>
        <w:ind w:right="78" w:hanging="180"/>
      </w:pPr>
      <w:r>
        <w:rPr>
          <w:rFonts w:ascii="Times New Roman" w:eastAsia="Times New Roman" w:hAnsi="Times New Roman" w:cs="Times New Roman"/>
          <w:sz w:val="20"/>
        </w:rPr>
        <w:t xml:space="preserve">Conducted project team meetings, managed multi-vendor project teams. Reported to the executive sponsors on a weekly basis on the overall program status, Risks, Issues and Assumptions.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4DE9AD89" w14:textId="77777777">
        <w:trPr>
          <w:trHeight w:val="318"/>
        </w:trPr>
        <w:tc>
          <w:tcPr>
            <w:tcW w:w="7792" w:type="dxa"/>
            <w:tcBorders>
              <w:top w:val="single" w:sz="4" w:space="0" w:color="C7C8CA"/>
              <w:left w:val="nil"/>
              <w:bottom w:val="single" w:sz="4" w:space="0" w:color="C7C8CA"/>
              <w:right w:val="nil"/>
            </w:tcBorders>
            <w:shd w:val="clear" w:color="auto" w:fill="E3E3E4"/>
          </w:tcPr>
          <w:p w14:paraId="70C1E656" w14:textId="77777777" w:rsidR="00D00F77" w:rsidRDefault="00550891">
            <w:pPr>
              <w:spacing w:after="0"/>
              <w:ind w:left="58"/>
            </w:pPr>
            <w:r>
              <w:rPr>
                <w:rFonts w:ascii="Times New Roman" w:eastAsia="Times New Roman" w:hAnsi="Times New Roman" w:cs="Times New Roman"/>
                <w:b/>
                <w:sz w:val="20"/>
              </w:rPr>
              <w:t xml:space="preserve">Sterling Health Plans, Enrollment Modernization – Project Manager </w:t>
            </w:r>
          </w:p>
        </w:tc>
        <w:tc>
          <w:tcPr>
            <w:tcW w:w="1568" w:type="dxa"/>
            <w:tcBorders>
              <w:top w:val="single" w:sz="4" w:space="0" w:color="C7C8CA"/>
              <w:left w:val="nil"/>
              <w:bottom w:val="single" w:sz="4" w:space="0" w:color="C7C8CA"/>
              <w:right w:val="nil"/>
            </w:tcBorders>
            <w:shd w:val="clear" w:color="auto" w:fill="E3E3E4"/>
          </w:tcPr>
          <w:p w14:paraId="2F321DBA" w14:textId="77777777" w:rsidR="00D00F77" w:rsidRDefault="00550891">
            <w:pPr>
              <w:spacing w:after="0"/>
              <w:jc w:val="both"/>
            </w:pPr>
            <w:r>
              <w:rPr>
                <w:rFonts w:ascii="Times New Roman" w:eastAsia="Times New Roman" w:hAnsi="Times New Roman" w:cs="Times New Roman"/>
                <w:b/>
                <w:sz w:val="20"/>
              </w:rPr>
              <w:t xml:space="preserve">06/2007 – 03/2009 </w:t>
            </w:r>
          </w:p>
        </w:tc>
      </w:tr>
    </w:tbl>
    <w:p w14:paraId="456D78DB" w14:textId="77777777" w:rsidR="00D00F77" w:rsidRDefault="00550891">
      <w:pPr>
        <w:numPr>
          <w:ilvl w:val="0"/>
          <w:numId w:val="48"/>
        </w:numPr>
        <w:spacing w:after="12" w:line="248" w:lineRule="auto"/>
        <w:ind w:right="78" w:hanging="180"/>
      </w:pPr>
      <w:r>
        <w:rPr>
          <w:rFonts w:ascii="Times New Roman" w:eastAsia="Times New Roman" w:hAnsi="Times New Roman" w:cs="Times New Roman"/>
          <w:sz w:val="20"/>
        </w:rPr>
        <w:t xml:space="preserve">Led and managed multiple projects for the Issuer: </w:t>
      </w:r>
    </w:p>
    <w:p w14:paraId="45D07EDC" w14:textId="77777777" w:rsidR="00D00F77" w:rsidRDefault="00550891">
      <w:pPr>
        <w:spacing w:after="12" w:line="248" w:lineRule="auto"/>
        <w:ind w:left="265" w:right="78"/>
      </w:pPr>
      <w:r>
        <w:rPr>
          <w:rFonts w:ascii="Arial" w:eastAsia="Arial" w:hAnsi="Arial" w:cs="Arial"/>
          <w:sz w:val="16"/>
        </w:rPr>
        <w:t>−</w:t>
      </w:r>
      <w:r>
        <w:rPr>
          <w:rFonts w:ascii="Arial" w:eastAsia="Arial" w:hAnsi="Arial" w:cs="Arial"/>
          <w:sz w:val="16"/>
        </w:rPr>
        <w:t xml:space="preserve"> </w:t>
      </w:r>
      <w:r>
        <w:rPr>
          <w:rFonts w:ascii="Times New Roman" w:eastAsia="Times New Roman" w:hAnsi="Times New Roman" w:cs="Times New Roman"/>
          <w:sz w:val="20"/>
        </w:rPr>
        <w:t xml:space="preserve">Strategic Acquisition Programs – Post acquisition integration of legacy claim systems with Ingenix  </w:t>
      </w:r>
    </w:p>
    <w:p w14:paraId="48FCD33D" w14:textId="77777777" w:rsidR="00D00F77" w:rsidRDefault="00550891">
      <w:pPr>
        <w:spacing w:after="12" w:line="248" w:lineRule="auto"/>
        <w:ind w:left="265" w:right="78"/>
      </w:pPr>
      <w:r>
        <w:rPr>
          <w:rFonts w:ascii="Arial" w:eastAsia="Arial" w:hAnsi="Arial" w:cs="Arial"/>
          <w:sz w:val="16"/>
        </w:rPr>
        <w:t>−</w:t>
      </w:r>
      <w:r>
        <w:rPr>
          <w:rFonts w:ascii="Arial" w:eastAsia="Arial" w:hAnsi="Arial" w:cs="Arial"/>
          <w:sz w:val="16"/>
        </w:rPr>
        <w:t xml:space="preserve"> </w:t>
      </w:r>
      <w:r>
        <w:rPr>
          <w:rFonts w:ascii="Times New Roman" w:eastAsia="Times New Roman" w:hAnsi="Times New Roman" w:cs="Times New Roman"/>
          <w:sz w:val="20"/>
        </w:rPr>
        <w:t>Enrollment mo</w:t>
      </w:r>
      <w:r>
        <w:rPr>
          <w:rFonts w:ascii="Times New Roman" w:eastAsia="Times New Roman" w:hAnsi="Times New Roman" w:cs="Times New Roman"/>
          <w:sz w:val="20"/>
        </w:rPr>
        <w:t xml:space="preserve">dernization – Enable electronic enrollment from field offices </w:t>
      </w:r>
    </w:p>
    <w:p w14:paraId="76891F45" w14:textId="77777777" w:rsidR="00D00F77" w:rsidRDefault="00550891">
      <w:pPr>
        <w:spacing w:after="52" w:line="248" w:lineRule="auto"/>
        <w:ind w:left="535" w:right="78" w:hanging="270"/>
      </w:pPr>
      <w:r>
        <w:rPr>
          <w:rFonts w:ascii="Arial" w:eastAsia="Arial" w:hAnsi="Arial" w:cs="Arial"/>
          <w:sz w:val="16"/>
        </w:rPr>
        <w:t>−</w:t>
      </w:r>
      <w:r>
        <w:rPr>
          <w:rFonts w:ascii="Arial" w:eastAsia="Arial" w:hAnsi="Arial" w:cs="Arial"/>
          <w:sz w:val="16"/>
        </w:rPr>
        <w:t xml:space="preserve"> </w:t>
      </w:r>
      <w:r>
        <w:rPr>
          <w:rFonts w:ascii="Times New Roman" w:eastAsia="Times New Roman" w:hAnsi="Times New Roman" w:cs="Times New Roman"/>
          <w:sz w:val="20"/>
        </w:rPr>
        <w:t xml:space="preserve">Website Overhaul – Introduce an industry standard governance structure, content management system and compliance policies for the Issuer </w:t>
      </w:r>
    </w:p>
    <w:p w14:paraId="1E8789B7" w14:textId="77777777" w:rsidR="00D00F77" w:rsidRDefault="00550891">
      <w:pPr>
        <w:numPr>
          <w:ilvl w:val="0"/>
          <w:numId w:val="48"/>
        </w:numPr>
        <w:spacing w:after="52" w:line="248" w:lineRule="auto"/>
        <w:ind w:right="78" w:hanging="180"/>
      </w:pPr>
      <w:r>
        <w:rPr>
          <w:rFonts w:ascii="Times New Roman" w:eastAsia="Times New Roman" w:hAnsi="Times New Roman" w:cs="Times New Roman"/>
          <w:sz w:val="20"/>
        </w:rPr>
        <w:t>Responsible for the overall ROI analysis for these in</w:t>
      </w:r>
      <w:r>
        <w:rPr>
          <w:rFonts w:ascii="Times New Roman" w:eastAsia="Times New Roman" w:hAnsi="Times New Roman" w:cs="Times New Roman"/>
          <w:sz w:val="20"/>
        </w:rPr>
        <w:t xml:space="preserve">itiatives and assist the executive sponsors in making informed decisions.  </w:t>
      </w:r>
    </w:p>
    <w:p w14:paraId="1966EB32" w14:textId="77777777" w:rsidR="00D00F77" w:rsidRDefault="00550891">
      <w:pPr>
        <w:numPr>
          <w:ilvl w:val="0"/>
          <w:numId w:val="48"/>
        </w:numPr>
        <w:spacing w:after="12" w:line="248" w:lineRule="auto"/>
        <w:ind w:right="78" w:hanging="180"/>
      </w:pPr>
      <w:r>
        <w:rPr>
          <w:rFonts w:ascii="Times New Roman" w:eastAsia="Times New Roman" w:hAnsi="Times New Roman" w:cs="Times New Roman"/>
          <w:sz w:val="20"/>
        </w:rPr>
        <w:t xml:space="preserve">Responsible for creating project charter and project primary scope documents.  </w:t>
      </w:r>
    </w:p>
    <w:p w14:paraId="081C14C3" w14:textId="77777777" w:rsidR="00D00F77" w:rsidRDefault="00550891">
      <w:pPr>
        <w:numPr>
          <w:ilvl w:val="0"/>
          <w:numId w:val="48"/>
        </w:numPr>
        <w:spacing w:after="12" w:line="248" w:lineRule="auto"/>
        <w:ind w:right="78" w:hanging="180"/>
      </w:pPr>
      <w:r>
        <w:rPr>
          <w:rFonts w:ascii="Times New Roman" w:eastAsia="Times New Roman" w:hAnsi="Times New Roman" w:cs="Times New Roman"/>
          <w:sz w:val="20"/>
        </w:rPr>
        <w:t xml:space="preserve">Responsible for overall project planning and project plan development. </w:t>
      </w:r>
    </w:p>
    <w:p w14:paraId="2FC45F7C" w14:textId="77777777" w:rsidR="00D00F77" w:rsidRDefault="00550891">
      <w:pPr>
        <w:numPr>
          <w:ilvl w:val="0"/>
          <w:numId w:val="48"/>
        </w:numPr>
        <w:spacing w:after="12" w:line="248" w:lineRule="auto"/>
        <w:ind w:right="78" w:hanging="180"/>
      </w:pPr>
      <w:r>
        <w:rPr>
          <w:rFonts w:ascii="Times New Roman" w:eastAsia="Times New Roman" w:hAnsi="Times New Roman" w:cs="Times New Roman"/>
          <w:sz w:val="20"/>
        </w:rPr>
        <w:t xml:space="preserve">Responsible for project execution and executive status reporting. </w:t>
      </w:r>
    </w:p>
    <w:tbl>
      <w:tblPr>
        <w:tblStyle w:val="TableGrid"/>
        <w:tblW w:w="9360" w:type="dxa"/>
        <w:tblInd w:w="0" w:type="dxa"/>
        <w:tblCellMar>
          <w:top w:w="95" w:type="dxa"/>
          <w:left w:w="0" w:type="dxa"/>
          <w:bottom w:w="0" w:type="dxa"/>
          <w:right w:w="0" w:type="dxa"/>
        </w:tblCellMar>
        <w:tblLook w:val="04A0" w:firstRow="1" w:lastRow="0" w:firstColumn="1" w:lastColumn="0" w:noHBand="0" w:noVBand="1"/>
      </w:tblPr>
      <w:tblGrid>
        <w:gridCol w:w="7790"/>
        <w:gridCol w:w="1570"/>
      </w:tblGrid>
      <w:tr w:rsidR="00D00F77" w14:paraId="77FFDF65" w14:textId="77777777">
        <w:trPr>
          <w:trHeight w:val="548"/>
        </w:trPr>
        <w:tc>
          <w:tcPr>
            <w:tcW w:w="7790" w:type="dxa"/>
            <w:tcBorders>
              <w:top w:val="single" w:sz="4" w:space="0" w:color="C7C8CA"/>
              <w:left w:val="nil"/>
              <w:bottom w:val="single" w:sz="4" w:space="0" w:color="C7C8CA"/>
              <w:right w:val="nil"/>
            </w:tcBorders>
            <w:shd w:val="clear" w:color="auto" w:fill="E3E3E4"/>
          </w:tcPr>
          <w:p w14:paraId="23F3A4C0" w14:textId="77777777" w:rsidR="00D00F77" w:rsidRDefault="00550891">
            <w:pPr>
              <w:spacing w:after="0"/>
              <w:ind w:left="58" w:right="1293"/>
            </w:pPr>
            <w:r>
              <w:rPr>
                <w:rFonts w:ascii="Times New Roman" w:eastAsia="Times New Roman" w:hAnsi="Times New Roman" w:cs="Times New Roman"/>
                <w:b/>
                <w:sz w:val="20"/>
              </w:rPr>
              <w:t xml:space="preserve">Aetna, Enrollment and Claims Systems Modernization – Requirements and Solution Manager </w:t>
            </w:r>
          </w:p>
        </w:tc>
        <w:tc>
          <w:tcPr>
            <w:tcW w:w="1570" w:type="dxa"/>
            <w:tcBorders>
              <w:top w:val="single" w:sz="4" w:space="0" w:color="C7C8CA"/>
              <w:left w:val="nil"/>
              <w:bottom w:val="single" w:sz="4" w:space="0" w:color="C7C8CA"/>
              <w:right w:val="nil"/>
            </w:tcBorders>
            <w:shd w:val="clear" w:color="auto" w:fill="E3E3E4"/>
          </w:tcPr>
          <w:p w14:paraId="430B7B44" w14:textId="77777777" w:rsidR="00D00F77" w:rsidRDefault="00550891">
            <w:pPr>
              <w:spacing w:after="0"/>
              <w:jc w:val="both"/>
            </w:pPr>
            <w:r>
              <w:rPr>
                <w:rFonts w:ascii="Times New Roman" w:eastAsia="Times New Roman" w:hAnsi="Times New Roman" w:cs="Times New Roman"/>
                <w:b/>
                <w:sz w:val="20"/>
              </w:rPr>
              <w:t xml:space="preserve">06/2003 – 06/2007  </w:t>
            </w:r>
          </w:p>
        </w:tc>
      </w:tr>
    </w:tbl>
    <w:p w14:paraId="3683E06D" w14:textId="77777777" w:rsidR="00D00F77" w:rsidRDefault="00550891">
      <w:pPr>
        <w:numPr>
          <w:ilvl w:val="0"/>
          <w:numId w:val="48"/>
        </w:numPr>
        <w:spacing w:after="12" w:line="248" w:lineRule="auto"/>
        <w:ind w:right="78" w:hanging="180"/>
      </w:pPr>
      <w:r>
        <w:rPr>
          <w:rFonts w:ascii="Times New Roman" w:eastAsia="Times New Roman" w:hAnsi="Times New Roman" w:cs="Times New Roman"/>
          <w:sz w:val="20"/>
        </w:rPr>
        <w:t xml:space="preserve">Led and </w:t>
      </w:r>
      <w:r>
        <w:rPr>
          <w:rFonts w:ascii="Times New Roman" w:eastAsia="Times New Roman" w:hAnsi="Times New Roman" w:cs="Times New Roman"/>
          <w:sz w:val="20"/>
        </w:rPr>
        <w:t xml:space="preserve">managed multiple projects for the Issuer: </w:t>
      </w:r>
    </w:p>
    <w:p w14:paraId="438CC46F" w14:textId="77777777" w:rsidR="00D00F77" w:rsidRDefault="00550891">
      <w:pPr>
        <w:spacing w:after="12" w:line="248" w:lineRule="auto"/>
        <w:ind w:left="535" w:right="78" w:hanging="270"/>
      </w:pPr>
      <w:r>
        <w:rPr>
          <w:rFonts w:ascii="Arial" w:eastAsia="Arial" w:hAnsi="Arial" w:cs="Arial"/>
          <w:sz w:val="16"/>
        </w:rPr>
        <w:t>−</w:t>
      </w:r>
      <w:r>
        <w:rPr>
          <w:rFonts w:ascii="Arial" w:eastAsia="Arial" w:hAnsi="Arial" w:cs="Arial"/>
          <w:sz w:val="16"/>
        </w:rPr>
        <w:t xml:space="preserve"> </w:t>
      </w:r>
      <w:r>
        <w:rPr>
          <w:rFonts w:ascii="Times New Roman" w:eastAsia="Times New Roman" w:hAnsi="Times New Roman" w:cs="Times New Roman"/>
          <w:sz w:val="20"/>
        </w:rPr>
        <w:t>System and Strategic Processes (SSP) Enrollment and eligibility transformation – Complex organization wide enrollment and eligibility system transformation with a goal to increase efficiency and introduce real t</w:t>
      </w:r>
      <w:r>
        <w:rPr>
          <w:rFonts w:ascii="Times New Roman" w:eastAsia="Times New Roman" w:hAnsi="Times New Roman" w:cs="Times New Roman"/>
          <w:sz w:val="20"/>
        </w:rPr>
        <w:t xml:space="preserve">ime straight through processing. </w:t>
      </w:r>
    </w:p>
    <w:p w14:paraId="72527416" w14:textId="77777777" w:rsidR="00D00F77" w:rsidRDefault="00550891">
      <w:pPr>
        <w:spacing w:after="52" w:line="248" w:lineRule="auto"/>
        <w:ind w:left="535" w:right="78" w:hanging="270"/>
      </w:pPr>
      <w:r>
        <w:rPr>
          <w:rFonts w:ascii="Arial" w:eastAsia="Arial" w:hAnsi="Arial" w:cs="Arial"/>
          <w:sz w:val="16"/>
        </w:rPr>
        <w:t>−</w:t>
      </w:r>
      <w:r>
        <w:rPr>
          <w:rFonts w:ascii="Arial" w:eastAsia="Arial" w:hAnsi="Arial" w:cs="Arial"/>
          <w:sz w:val="16"/>
        </w:rPr>
        <w:t xml:space="preserve"> </w:t>
      </w:r>
      <w:r>
        <w:rPr>
          <w:rFonts w:ascii="Times New Roman" w:eastAsia="Times New Roman" w:hAnsi="Times New Roman" w:cs="Times New Roman"/>
          <w:sz w:val="20"/>
        </w:rPr>
        <w:t xml:space="preserve">Claims systems migration – Modernize – Rip and Replace the Issuer’s legacy claims engine with TriZetto’s QNXT for their Individual Markets business. </w:t>
      </w:r>
    </w:p>
    <w:p w14:paraId="5C7FFB2C" w14:textId="77777777" w:rsidR="00D00F77" w:rsidRDefault="00550891">
      <w:pPr>
        <w:numPr>
          <w:ilvl w:val="0"/>
          <w:numId w:val="48"/>
        </w:numPr>
        <w:spacing w:after="12" w:line="248" w:lineRule="auto"/>
        <w:ind w:right="78" w:hanging="180"/>
      </w:pPr>
      <w:r>
        <w:rPr>
          <w:rFonts w:ascii="Times New Roman" w:eastAsia="Times New Roman" w:hAnsi="Times New Roman" w:cs="Times New Roman"/>
          <w:sz w:val="20"/>
        </w:rPr>
        <w:t>Responsible for business and functional requirements analysis, require</w:t>
      </w:r>
      <w:r>
        <w:rPr>
          <w:rFonts w:ascii="Times New Roman" w:eastAsia="Times New Roman" w:hAnsi="Times New Roman" w:cs="Times New Roman"/>
          <w:sz w:val="20"/>
        </w:rPr>
        <w:t xml:space="preserve">ment traceability, system development and programming, and status reporting. </w:t>
      </w:r>
    </w:p>
    <w:p w14:paraId="2477C2EA" w14:textId="77777777" w:rsidR="00D00F77" w:rsidRDefault="00550891">
      <w:pPr>
        <w:spacing w:after="53"/>
        <w:ind w:left="-14"/>
      </w:pPr>
      <w:r>
        <w:rPr>
          <w:noProof/>
        </w:rPr>
        <mc:AlternateContent>
          <mc:Choice Requires="wpg">
            <w:drawing>
              <wp:inline distT="0" distB="0" distL="0" distR="0" wp14:anchorId="3D29C38F" wp14:editId="07777777">
                <wp:extent cx="5952744" cy="6096"/>
                <wp:effectExtent l="0" t="0" r="0" b="0"/>
                <wp:docPr id="396560" name="Group 396560"/>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09" name="Shape 459009"/>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6EA92BD7" id="Group 396560"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">
                <v:shape id="Shape 459009"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" path="m,l5952744,r,9144l,9144,,e" fillcolor="#e3e3e4" stroked="f" strokeweight="0">
                  <v:stroke miterlimit="83231f" joinstyle="miter"/>
                  <v:path arrowok="t" textboxrect="0,0,5952744,9144"/>
                </v:shape>
                <w10:anchorlock/>
              </v:group>
            </w:pict>
          </mc:Fallback>
        </mc:AlternateContent>
      </w:r>
    </w:p>
    <w:p w14:paraId="4F9A799D" w14:textId="77777777" w:rsidR="00D00F77" w:rsidRDefault="00550891">
      <w:pPr>
        <w:spacing w:after="0"/>
      </w:pPr>
      <w:r>
        <w:rPr>
          <w:rFonts w:ascii="Times New Roman" w:eastAsia="Times New Roman" w:hAnsi="Times New Roman" w:cs="Times New Roman"/>
        </w:rPr>
        <w:lastRenderedPageBreak/>
        <w:t xml:space="preserve"> </w:t>
      </w:r>
      <w:r>
        <w:rPr>
          <w:rFonts w:ascii="Times New Roman" w:eastAsia="Times New Roman" w:hAnsi="Times New Roman" w:cs="Times New Roman"/>
        </w:rPr>
        <w:tab/>
        <w:t xml:space="preserve"> </w:t>
      </w:r>
    </w:p>
    <w:tbl>
      <w:tblPr>
        <w:tblStyle w:val="TableGrid"/>
        <w:tblW w:w="9332" w:type="dxa"/>
        <w:tblInd w:w="22" w:type="dxa"/>
        <w:tblCellMar>
          <w:top w:w="0" w:type="dxa"/>
          <w:left w:w="0" w:type="dxa"/>
          <w:bottom w:w="0" w:type="dxa"/>
          <w:right w:w="35" w:type="dxa"/>
        </w:tblCellMar>
        <w:tblLook w:val="04A0" w:firstRow="1" w:lastRow="0" w:firstColumn="1" w:lastColumn="0" w:noHBand="0" w:noVBand="1"/>
      </w:tblPr>
      <w:tblGrid>
        <w:gridCol w:w="6411"/>
        <w:gridCol w:w="2736"/>
        <w:gridCol w:w="185"/>
      </w:tblGrid>
      <w:tr w:rsidR="00D00F77" w14:paraId="0BF38185" w14:textId="77777777">
        <w:trPr>
          <w:trHeight w:val="807"/>
        </w:trPr>
        <w:tc>
          <w:tcPr>
            <w:tcW w:w="6411" w:type="dxa"/>
            <w:tcBorders>
              <w:top w:val="single" w:sz="4" w:space="0" w:color="C7C8CA"/>
              <w:left w:val="single" w:sz="18" w:space="0" w:color="FFCD05"/>
              <w:bottom w:val="nil"/>
              <w:right w:val="nil"/>
            </w:tcBorders>
          </w:tcPr>
          <w:p w14:paraId="249D6C88" w14:textId="77777777" w:rsidR="00D00F77" w:rsidRDefault="00550891">
            <w:pPr>
              <w:spacing w:after="0"/>
              <w:ind w:left="94" w:right="148"/>
            </w:pPr>
            <w:r>
              <w:rPr>
                <w:noProof/>
              </w:rPr>
              <w:drawing>
                <wp:anchor distT="0" distB="0" distL="114300" distR="114300" simplePos="0" relativeHeight="251766784" behindDoc="0" locked="0" layoutInCell="1" allowOverlap="0" wp14:anchorId="564823A6" wp14:editId="07777777">
                  <wp:simplePos x="0" y="0"/>
                  <wp:positionH relativeFrom="column">
                    <wp:posOffset>3262503</wp:posOffset>
                  </wp:positionH>
                  <wp:positionV relativeFrom="paragraph">
                    <wp:posOffset>-149439</wp:posOffset>
                  </wp:positionV>
                  <wp:extent cx="691896" cy="691896"/>
                  <wp:effectExtent l="0" t="0" r="0" b="0"/>
                  <wp:wrapSquare wrapText="bothSides"/>
                  <wp:docPr id="22616" name="Picture 22616"/>
                  <wp:cNvGraphicFramePr/>
                  <a:graphic xmlns:a="http://schemas.openxmlformats.org/drawingml/2006/main">
                    <a:graphicData uri="http://schemas.openxmlformats.org/drawingml/2006/picture">
                      <pic:pic xmlns:pic="http://schemas.openxmlformats.org/drawingml/2006/picture">
                        <pic:nvPicPr>
                          <pic:cNvPr id="22616" name="Picture 22616"/>
                          <pic:cNvPicPr/>
                        </pic:nvPicPr>
                        <pic:blipFill>
                          <a:blip r:embed="rId280"/>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08C96294" w14:textId="77777777" w:rsidR="00D00F77" w:rsidRDefault="00550891">
            <w:pPr>
              <w:spacing w:after="0"/>
              <w:ind w:left="311" w:right="148"/>
            </w:pPr>
            <w:r>
              <w:rPr>
                <w:rFonts w:ascii="Times New Roman" w:eastAsia="Times New Roman" w:hAnsi="Times New Roman" w:cs="Times New Roman"/>
                <w:b/>
                <w:sz w:val="44"/>
              </w:rPr>
              <w:t>Preethi Kanraj</w:t>
            </w:r>
            <w:r>
              <w:rPr>
                <w:rFonts w:ascii="Times New Roman" w:eastAsia="Times New Roman" w:hAnsi="Times New Roman" w:cs="Times New Roman"/>
                <w:b/>
              </w:rPr>
              <w:t xml:space="preserve"> </w:t>
            </w:r>
          </w:p>
        </w:tc>
        <w:tc>
          <w:tcPr>
            <w:tcW w:w="2736" w:type="dxa"/>
            <w:tcBorders>
              <w:top w:val="single" w:sz="4" w:space="0" w:color="C7C8CA"/>
              <w:left w:val="nil"/>
              <w:bottom w:val="nil"/>
              <w:right w:val="nil"/>
            </w:tcBorders>
            <w:shd w:val="clear" w:color="auto" w:fill="F2F2F2"/>
            <w:vAlign w:val="center"/>
          </w:tcPr>
          <w:p w14:paraId="2DF47EBD" w14:textId="77777777" w:rsidR="00D00F77" w:rsidRDefault="00550891">
            <w:pPr>
              <w:spacing w:after="19"/>
              <w:ind w:left="85"/>
            </w:pPr>
            <w:r>
              <w:rPr>
                <w:rFonts w:ascii="Times New Roman" w:eastAsia="Times New Roman" w:hAnsi="Times New Roman" w:cs="Times New Roman"/>
                <w:b/>
              </w:rPr>
              <w:t xml:space="preserve">YEARS OF SYSTEM </w:t>
            </w:r>
          </w:p>
          <w:p w14:paraId="4DCAAD90" w14:textId="77777777" w:rsidR="00D00F77" w:rsidRDefault="00550891">
            <w:pPr>
              <w:spacing w:after="0"/>
              <w:ind w:left="85"/>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185" w:type="dxa"/>
            <w:tcBorders>
              <w:top w:val="single" w:sz="4" w:space="0" w:color="C7C8CA"/>
              <w:left w:val="nil"/>
              <w:bottom w:val="nil"/>
              <w:right w:val="single" w:sz="4" w:space="0" w:color="C7C8CA"/>
            </w:tcBorders>
            <w:shd w:val="clear" w:color="auto" w:fill="F2F2F2"/>
            <w:vAlign w:val="center"/>
          </w:tcPr>
          <w:p w14:paraId="67A131D8" w14:textId="77777777" w:rsidR="00D00F77" w:rsidRDefault="00D00F77"/>
        </w:tc>
      </w:tr>
      <w:tr w:rsidR="00D00F77" w14:paraId="3C57BEC4" w14:textId="77777777">
        <w:trPr>
          <w:trHeight w:val="6856"/>
        </w:trPr>
        <w:tc>
          <w:tcPr>
            <w:tcW w:w="6411" w:type="dxa"/>
            <w:tcBorders>
              <w:top w:val="nil"/>
              <w:left w:val="single" w:sz="18" w:space="0" w:color="FFCD05"/>
              <w:bottom w:val="single" w:sz="4" w:space="0" w:color="C7C8CA"/>
              <w:right w:val="nil"/>
            </w:tcBorders>
            <w:vAlign w:val="bottom"/>
          </w:tcPr>
          <w:tbl>
            <w:tblPr>
              <w:tblStyle w:val="TableGrid"/>
              <w:tblW w:w="5963" w:type="dxa"/>
              <w:tblInd w:w="269" w:type="dxa"/>
              <w:tblCellMar>
                <w:top w:w="83" w:type="dxa"/>
                <w:left w:w="42" w:type="dxa"/>
                <w:bottom w:w="0" w:type="dxa"/>
                <w:right w:w="115" w:type="dxa"/>
              </w:tblCellMar>
              <w:tblLook w:val="04A0" w:firstRow="1" w:lastRow="0" w:firstColumn="1" w:lastColumn="0" w:noHBand="0" w:noVBand="1"/>
            </w:tblPr>
            <w:tblGrid>
              <w:gridCol w:w="5963"/>
            </w:tblGrid>
            <w:tr w:rsidR="00D00F77" w14:paraId="04567875" w14:textId="77777777">
              <w:trPr>
                <w:trHeight w:val="575"/>
              </w:trPr>
              <w:tc>
                <w:tcPr>
                  <w:tcW w:w="5963" w:type="dxa"/>
                  <w:tcBorders>
                    <w:top w:val="single" w:sz="21" w:space="0" w:color="FFCD05"/>
                    <w:left w:val="nil"/>
                    <w:bottom w:val="nil"/>
                    <w:right w:val="nil"/>
                  </w:tcBorders>
                  <w:shd w:val="clear" w:color="auto" w:fill="FFCD05"/>
                </w:tcPr>
                <w:p w14:paraId="00D75523" w14:textId="77777777" w:rsidR="00D00F77" w:rsidRDefault="00550891">
                  <w:pPr>
                    <w:spacing w:after="0"/>
                  </w:pPr>
                  <w:r>
                    <w:rPr>
                      <w:rFonts w:ascii="Times New Roman" w:eastAsia="Times New Roman" w:hAnsi="Times New Roman" w:cs="Times New Roman"/>
                      <w:sz w:val="23"/>
                    </w:rPr>
                    <w:t xml:space="preserve">CAPABILITY LEAD FOR FINANCIAL MGMT. </w:t>
                  </w:r>
                </w:p>
              </w:tc>
            </w:tr>
          </w:tbl>
          <w:p w14:paraId="2D6E6AEB" w14:textId="77777777" w:rsidR="00D00F77" w:rsidRDefault="00550891">
            <w:pPr>
              <w:spacing w:after="406"/>
              <w:ind w:left="179"/>
              <w:jc w:val="center"/>
            </w:pPr>
            <w:r>
              <w:rPr>
                <w:rFonts w:ascii="Times New Roman" w:eastAsia="Times New Roman" w:hAnsi="Times New Roman" w:cs="Times New Roman"/>
                <w:color w:val="FFFFFF"/>
              </w:rPr>
              <w:t xml:space="preserve"> </w:t>
            </w:r>
          </w:p>
          <w:p w14:paraId="57F73516" w14:textId="77777777" w:rsidR="00D00F77" w:rsidRDefault="00550891">
            <w:pPr>
              <w:spacing w:after="23" w:line="274" w:lineRule="auto"/>
              <w:ind w:left="311"/>
            </w:pPr>
            <w:r>
              <w:rPr>
                <w:rFonts w:ascii="Times New Roman" w:eastAsia="Times New Roman" w:hAnsi="Times New Roman" w:cs="Times New Roman"/>
                <w:b/>
                <w:color w:val="2D2D2D"/>
                <w:sz w:val="32"/>
              </w:rPr>
              <w:t>Why Preethi is the right Capability Lead for Financial Management</w:t>
            </w:r>
            <w:r>
              <w:rPr>
                <w:rFonts w:ascii="Times New Roman" w:eastAsia="Times New Roman" w:hAnsi="Times New Roman" w:cs="Times New Roman"/>
                <w:b/>
                <w:color w:val="FFFFFF"/>
                <w:sz w:val="32"/>
              </w:rPr>
              <w:t xml:space="preserve"> </w:t>
            </w:r>
          </w:p>
          <w:p w14:paraId="73104B45" w14:textId="77777777" w:rsidR="00D00F77" w:rsidRDefault="00550891">
            <w:pPr>
              <w:spacing w:after="0" w:line="236" w:lineRule="auto"/>
              <w:ind w:left="311" w:right="165"/>
            </w:pPr>
            <w:r>
              <w:rPr>
                <w:rFonts w:ascii="Times New Roman" w:eastAsia="Times New Roman" w:hAnsi="Times New Roman" w:cs="Times New Roman"/>
                <w:sz w:val="20"/>
              </w:rPr>
              <w:t xml:space="preserve">Preethi has more than 11 years of extensive IT experience, specializing in complex health care and social service programs for public sector clients like CMS. She has worked extensively on </w:t>
            </w:r>
            <w:r>
              <w:rPr>
                <w:rFonts w:ascii="Times New Roman" w:eastAsia="Times New Roman" w:hAnsi="Times New Roman" w:cs="Times New Roman"/>
                <w:sz w:val="20"/>
              </w:rPr>
              <w:t xml:space="preserve">financial management </w:t>
            </w:r>
            <w:r>
              <w:rPr>
                <w:rFonts w:ascii="Times New Roman" w:eastAsia="Times New Roman" w:hAnsi="Times New Roman" w:cs="Times New Roman"/>
                <w:sz w:val="20"/>
              </w:rPr>
              <w:tab/>
            </w:r>
            <w:r>
              <w:rPr>
                <w:rFonts w:ascii="Times New Roman" w:eastAsia="Times New Roman" w:hAnsi="Times New Roman" w:cs="Times New Roman"/>
                <w:b/>
                <w:sz w:val="34"/>
                <w:vertAlign w:val="subscript"/>
              </w:rPr>
              <w:t xml:space="preserve"> </w:t>
            </w:r>
            <w:r>
              <w:rPr>
                <w:rFonts w:ascii="Times New Roman" w:eastAsia="Times New Roman" w:hAnsi="Times New Roman" w:cs="Times New Roman"/>
                <w:sz w:val="20"/>
              </w:rPr>
              <w:t>(FM) modules of state-based exchange (SBE) systems, most recently on the state of Rhode Island’s SBE. In addition to SBE experience, she brings extensive software development experience from several states. She has served both in tes</w:t>
            </w:r>
            <w:r>
              <w:rPr>
                <w:rFonts w:ascii="Times New Roman" w:eastAsia="Times New Roman" w:hAnsi="Times New Roman" w:cs="Times New Roman"/>
                <w:sz w:val="20"/>
              </w:rPr>
              <w:t>t manager and overall system project manager roles for clients, include at the Department of Homeland Security and the state of Connecticut Department of Social Services. Lastly, she has led all the interface testing with federal agencies to ensure complia</w:t>
            </w:r>
            <w:r>
              <w:rPr>
                <w:rFonts w:ascii="Times New Roman" w:eastAsia="Times New Roman" w:hAnsi="Times New Roman" w:cs="Times New Roman"/>
                <w:sz w:val="20"/>
              </w:rPr>
              <w:t>nce and meet IV&amp;V requirements. Her experience allows her to understand all the roles and responsibilities of the FFE Capability Lead for FM. Preethi will work closely with her CMS counterparts to manage FM operational processes and enhancement initiatives</w:t>
            </w:r>
            <w:r>
              <w:rPr>
                <w:rFonts w:ascii="Times New Roman" w:eastAsia="Times New Roman" w:hAnsi="Times New Roman" w:cs="Times New Roman"/>
                <w:sz w:val="20"/>
              </w:rPr>
              <w:t xml:space="preserve">. </w:t>
            </w:r>
          </w:p>
          <w:p w14:paraId="283CD0CB" w14:textId="77777777" w:rsidR="00D00F77" w:rsidRDefault="00550891">
            <w:pPr>
              <w:spacing w:after="100"/>
              <w:ind w:left="269"/>
            </w:pPr>
            <w:r>
              <w:rPr>
                <w:noProof/>
              </w:rPr>
              <mc:AlternateContent>
                <mc:Choice Requires="wpg">
                  <w:drawing>
                    <wp:inline distT="0" distB="0" distL="0" distR="0" wp14:anchorId="364ED83A" wp14:editId="07777777">
                      <wp:extent cx="3786378" cy="6096"/>
                      <wp:effectExtent l="0" t="0" r="0" b="0"/>
                      <wp:docPr id="377370" name="Group 377370"/>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9010" name="Shape 459010"/>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62D03AC2" id="Group 377370"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">
                      <v:shape id="Shape 459010"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" path="m,l3786378,r,9144l,9144,,e" fillcolor="#c7c8ca" stroked="f" strokeweight="0">
                        <v:stroke miterlimit="83231f" joinstyle="miter"/>
                        <v:path arrowok="t" textboxrect="0,0,3786378,9144"/>
                      </v:shape>
                      <w10:anchorlock/>
                    </v:group>
                  </w:pict>
                </mc:Fallback>
              </mc:AlternateContent>
            </w:r>
          </w:p>
          <w:p w14:paraId="38F11D3B" w14:textId="77777777" w:rsidR="00D00F77" w:rsidRDefault="00550891">
            <w:pPr>
              <w:spacing w:after="360"/>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2F5996DA" w14:textId="77777777" w:rsidR="00D00F77" w:rsidRDefault="00550891">
            <w:pPr>
              <w:spacing w:after="0"/>
              <w:ind w:left="311"/>
            </w:pPr>
            <w:r>
              <w:rPr>
                <w:rFonts w:ascii="Times New Roman" w:eastAsia="Times New Roman" w:hAnsi="Times New Roman" w:cs="Times New Roman"/>
                <w:b/>
                <w:sz w:val="20"/>
              </w:rPr>
              <w:t>Ana University, India</w:t>
            </w:r>
            <w:r>
              <w:rPr>
                <w:rFonts w:ascii="Times New Roman" w:eastAsia="Times New Roman" w:hAnsi="Times New Roman" w:cs="Times New Roman"/>
                <w:b/>
                <w:color w:val="2D2D2D"/>
                <w:sz w:val="24"/>
              </w:rPr>
              <w:t xml:space="preserve"> </w:t>
            </w:r>
          </w:p>
          <w:p w14:paraId="6167A98E" w14:textId="77777777" w:rsidR="00D00F77" w:rsidRDefault="00550891">
            <w:pPr>
              <w:spacing w:after="0"/>
              <w:ind w:left="311"/>
            </w:pPr>
            <w:r>
              <w:rPr>
                <w:rFonts w:ascii="Segoe UI Symbol" w:eastAsia="Segoe UI Symbol" w:hAnsi="Segoe UI Symbol" w:cs="Segoe UI Symbol"/>
                <w:color w:val="2D2D2D"/>
                <w:sz w:val="20"/>
              </w:rPr>
              <w:t></w:t>
            </w:r>
            <w:r>
              <w:rPr>
                <w:rFonts w:ascii="Arial" w:eastAsia="Arial" w:hAnsi="Arial" w:cs="Arial"/>
                <w:color w:val="2D2D2D"/>
                <w:sz w:val="20"/>
              </w:rPr>
              <w:t xml:space="preserve"> </w:t>
            </w:r>
            <w:r>
              <w:rPr>
                <w:rFonts w:ascii="Times New Roman" w:eastAsia="Times New Roman" w:hAnsi="Times New Roman" w:cs="Times New Roman"/>
                <w:sz w:val="20"/>
              </w:rPr>
              <w:t>Bachelor’s in Computer Science Engineering, 2006</w:t>
            </w:r>
            <w:r>
              <w:rPr>
                <w:rFonts w:ascii="Times New Roman" w:eastAsia="Times New Roman" w:hAnsi="Times New Roman" w:cs="Times New Roman"/>
                <w:color w:val="2D2D2D"/>
                <w:sz w:val="20"/>
              </w:rPr>
              <w:t xml:space="preserve"> </w:t>
            </w:r>
          </w:p>
        </w:tc>
        <w:tc>
          <w:tcPr>
            <w:tcW w:w="2736" w:type="dxa"/>
            <w:tcBorders>
              <w:top w:val="nil"/>
              <w:left w:val="nil"/>
              <w:bottom w:val="single" w:sz="4" w:space="0" w:color="C7C8CA"/>
              <w:right w:val="nil"/>
            </w:tcBorders>
            <w:shd w:val="clear" w:color="auto" w:fill="F2F2F2"/>
          </w:tcPr>
          <w:p w14:paraId="08B2E7D3" w14:textId="77777777" w:rsidR="00D00F77" w:rsidRDefault="00550891">
            <w:pPr>
              <w:spacing w:after="404"/>
              <w:ind w:left="109"/>
            </w:pPr>
            <w:r>
              <w:rPr>
                <w:noProof/>
              </w:rPr>
              <mc:AlternateContent>
                <mc:Choice Requires="wpg">
                  <w:drawing>
                    <wp:anchor distT="0" distB="0" distL="114300" distR="114300" simplePos="0" relativeHeight="251767808" behindDoc="0" locked="0" layoutInCell="1" allowOverlap="1" wp14:anchorId="21108E6D" wp14:editId="07777777">
                      <wp:simplePos x="0" y="0"/>
                      <wp:positionH relativeFrom="column">
                        <wp:posOffset>69342</wp:posOffset>
                      </wp:positionH>
                      <wp:positionV relativeFrom="paragraph">
                        <wp:posOffset>-128269</wp:posOffset>
                      </wp:positionV>
                      <wp:extent cx="188976" cy="1364742"/>
                      <wp:effectExtent l="0" t="0" r="0" b="0"/>
                      <wp:wrapSquare wrapText="bothSides"/>
                      <wp:docPr id="377702" name="Group 377702"/>
                      <wp:cNvGraphicFramePr/>
                      <a:graphic xmlns:a="http://schemas.openxmlformats.org/drawingml/2006/main">
                        <a:graphicData uri="http://schemas.microsoft.com/office/word/2010/wordprocessingGroup">
                          <wpg:wgp>
                            <wpg:cNvGrpSpPr/>
                            <wpg:grpSpPr>
                              <a:xfrm>
                                <a:off x="0" y="0"/>
                                <a:ext cx="188976" cy="1364742"/>
                                <a:chOff x="0" y="0"/>
                                <a:chExt cx="188976" cy="1364742"/>
                              </a:xfrm>
                            </wpg:grpSpPr>
                            <pic:pic xmlns:pic="http://schemas.openxmlformats.org/drawingml/2006/picture">
                              <pic:nvPicPr>
                                <pic:cNvPr id="22610" name="Picture 22610"/>
                                <pic:cNvPicPr/>
                              </pic:nvPicPr>
                              <pic:blipFill>
                                <a:blip r:embed="rId281"/>
                                <a:stretch>
                                  <a:fillRect/>
                                </a:stretch>
                              </pic:blipFill>
                              <pic:spPr>
                                <a:xfrm>
                                  <a:off x="0" y="0"/>
                                  <a:ext cx="188976" cy="188976"/>
                                </a:xfrm>
                                <a:prstGeom prst="rect">
                                  <a:avLst/>
                                </a:prstGeom>
                              </pic:spPr>
                            </pic:pic>
                            <pic:pic xmlns:pic="http://schemas.openxmlformats.org/drawingml/2006/picture">
                              <pic:nvPicPr>
                                <pic:cNvPr id="22611" name="Picture 22611"/>
                                <pic:cNvPicPr/>
                              </pic:nvPicPr>
                              <pic:blipFill>
                                <a:blip r:embed="rId251"/>
                                <a:stretch>
                                  <a:fillRect/>
                                </a:stretch>
                              </pic:blipFill>
                              <pic:spPr>
                                <a:xfrm>
                                  <a:off x="0" y="792480"/>
                                  <a:ext cx="188976" cy="188976"/>
                                </a:xfrm>
                                <a:prstGeom prst="rect">
                                  <a:avLst/>
                                </a:prstGeom>
                              </pic:spPr>
                            </pic:pic>
                            <wps:wsp>
                              <wps:cNvPr id="22612" name="Shape 22612"/>
                              <wps:cNvSpPr/>
                              <wps:spPr>
                                <a:xfrm>
                                  <a:off x="3048" y="399288"/>
                                  <a:ext cx="91821" cy="182880"/>
                                </a:xfrm>
                                <a:custGeom>
                                  <a:avLst/>
                                  <a:gdLst/>
                                  <a:ahLst/>
                                  <a:cxnLst/>
                                  <a:rect l="0" t="0" r="0" b="0"/>
                                  <a:pathLst>
                                    <a:path w="91821" h="182880">
                                      <a:moveTo>
                                        <a:pt x="77724" y="0"/>
                                      </a:moveTo>
                                      <a:lnTo>
                                        <a:pt x="91821" y="0"/>
                                      </a:lnTo>
                                      <a:lnTo>
                                        <a:pt x="91821" y="52578"/>
                                      </a:lnTo>
                                      <a:lnTo>
                                        <a:pt x="83820" y="52578"/>
                                      </a:lnTo>
                                      <a:lnTo>
                                        <a:pt x="76200" y="55626"/>
                                      </a:lnTo>
                                      <a:lnTo>
                                        <a:pt x="69342" y="58674"/>
                                      </a:lnTo>
                                      <a:lnTo>
                                        <a:pt x="64008" y="64008"/>
                                      </a:lnTo>
                                      <a:lnTo>
                                        <a:pt x="59436" y="69342"/>
                                      </a:lnTo>
                                      <a:lnTo>
                                        <a:pt x="55626" y="75438"/>
                                      </a:lnTo>
                                      <a:lnTo>
                                        <a:pt x="53340" y="83058"/>
                                      </a:lnTo>
                                      <a:lnTo>
                                        <a:pt x="53340" y="99060"/>
                                      </a:lnTo>
                                      <a:lnTo>
                                        <a:pt x="55626" y="106680"/>
                                      </a:lnTo>
                                      <a:lnTo>
                                        <a:pt x="59436" y="113538"/>
                                      </a:lnTo>
                                      <a:lnTo>
                                        <a:pt x="69342" y="123444"/>
                                      </a:lnTo>
                                      <a:lnTo>
                                        <a:pt x="76200" y="127254"/>
                                      </a:lnTo>
                                      <a:lnTo>
                                        <a:pt x="83820" y="129540"/>
                                      </a:lnTo>
                                      <a:lnTo>
                                        <a:pt x="87630" y="129540"/>
                                      </a:lnTo>
                                      <a:lnTo>
                                        <a:pt x="91440" y="130302"/>
                                      </a:lnTo>
                                      <a:lnTo>
                                        <a:pt x="91821" y="130226"/>
                                      </a:lnTo>
                                      <a:lnTo>
                                        <a:pt x="91821" y="182880"/>
                                      </a:lnTo>
                                      <a:lnTo>
                                        <a:pt x="80010" y="182880"/>
                                      </a:lnTo>
                                      <a:lnTo>
                                        <a:pt x="77724" y="182118"/>
                                      </a:lnTo>
                                      <a:lnTo>
                                        <a:pt x="76200" y="179832"/>
                                      </a:lnTo>
                                      <a:lnTo>
                                        <a:pt x="73914" y="156210"/>
                                      </a:lnTo>
                                      <a:lnTo>
                                        <a:pt x="65532" y="153924"/>
                                      </a:lnTo>
                                      <a:lnTo>
                                        <a:pt x="57912" y="150114"/>
                                      </a:lnTo>
                                      <a:lnTo>
                                        <a:pt x="38862" y="163830"/>
                                      </a:lnTo>
                                      <a:lnTo>
                                        <a:pt x="36576" y="165354"/>
                                      </a:lnTo>
                                      <a:lnTo>
                                        <a:pt x="35052" y="163830"/>
                                      </a:lnTo>
                                      <a:lnTo>
                                        <a:pt x="19050" y="147066"/>
                                      </a:lnTo>
                                      <a:lnTo>
                                        <a:pt x="17526" y="144780"/>
                                      </a:lnTo>
                                      <a:lnTo>
                                        <a:pt x="17526" y="143256"/>
                                      </a:lnTo>
                                      <a:lnTo>
                                        <a:pt x="32766" y="124968"/>
                                      </a:lnTo>
                                      <a:lnTo>
                                        <a:pt x="28956" y="117348"/>
                                      </a:lnTo>
                                      <a:lnTo>
                                        <a:pt x="25908" y="108966"/>
                                      </a:lnTo>
                                      <a:lnTo>
                                        <a:pt x="3048" y="105918"/>
                                      </a:lnTo>
                                      <a:lnTo>
                                        <a:pt x="762" y="104394"/>
                                      </a:lnTo>
                                      <a:lnTo>
                                        <a:pt x="0" y="102870"/>
                                      </a:lnTo>
                                      <a:lnTo>
                                        <a:pt x="0" y="79248"/>
                                      </a:lnTo>
                                      <a:lnTo>
                                        <a:pt x="762" y="77724"/>
                                      </a:lnTo>
                                      <a:lnTo>
                                        <a:pt x="3048" y="76200"/>
                                      </a:lnTo>
                                      <a:lnTo>
                                        <a:pt x="25908" y="73152"/>
                                      </a:lnTo>
                                      <a:lnTo>
                                        <a:pt x="28956" y="64770"/>
                                      </a:lnTo>
                                      <a:lnTo>
                                        <a:pt x="32766" y="57150"/>
                                      </a:lnTo>
                                      <a:lnTo>
                                        <a:pt x="17526" y="38862"/>
                                      </a:lnTo>
                                      <a:lnTo>
                                        <a:pt x="17526" y="37338"/>
                                      </a:lnTo>
                                      <a:lnTo>
                                        <a:pt x="19050" y="35052"/>
                                      </a:lnTo>
                                      <a:lnTo>
                                        <a:pt x="35052" y="18288"/>
                                      </a:lnTo>
                                      <a:lnTo>
                                        <a:pt x="36576" y="17526"/>
                                      </a:lnTo>
                                      <a:lnTo>
                                        <a:pt x="38862" y="18288"/>
                                      </a:lnTo>
                                      <a:lnTo>
                                        <a:pt x="57912" y="32766"/>
                                      </a:lnTo>
                                      <a:lnTo>
                                        <a:pt x="65532"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13" name="Shape 22613"/>
                              <wps:cNvSpPr/>
                              <wps:spPr>
                                <a:xfrm>
                                  <a:off x="94869" y="399288"/>
                                  <a:ext cx="91059" cy="182880"/>
                                </a:xfrm>
                                <a:custGeom>
                                  <a:avLst/>
                                  <a:gdLst/>
                                  <a:ahLst/>
                                  <a:cxnLst/>
                                  <a:rect l="0" t="0" r="0" b="0"/>
                                  <a:pathLst>
                                    <a:path w="91059" h="182880">
                                      <a:moveTo>
                                        <a:pt x="0" y="0"/>
                                      </a:moveTo>
                                      <a:lnTo>
                                        <a:pt x="13335" y="0"/>
                                      </a:lnTo>
                                      <a:lnTo>
                                        <a:pt x="14097" y="2286"/>
                                      </a:lnTo>
                                      <a:lnTo>
                                        <a:pt x="17145" y="25908"/>
                                      </a:lnTo>
                                      <a:lnTo>
                                        <a:pt x="25527" y="28194"/>
                                      </a:lnTo>
                                      <a:lnTo>
                                        <a:pt x="33147" y="32766"/>
                                      </a:lnTo>
                                      <a:lnTo>
                                        <a:pt x="52197" y="18288"/>
                                      </a:lnTo>
                                      <a:lnTo>
                                        <a:pt x="54483" y="17526"/>
                                      </a:lnTo>
                                      <a:lnTo>
                                        <a:pt x="56007" y="18288"/>
                                      </a:lnTo>
                                      <a:lnTo>
                                        <a:pt x="72771" y="35052"/>
                                      </a:lnTo>
                                      <a:lnTo>
                                        <a:pt x="73533" y="37338"/>
                                      </a:lnTo>
                                      <a:lnTo>
                                        <a:pt x="72771" y="38862"/>
                                      </a:lnTo>
                                      <a:lnTo>
                                        <a:pt x="59055" y="57150"/>
                                      </a:lnTo>
                                      <a:lnTo>
                                        <a:pt x="62103" y="64770"/>
                                      </a:lnTo>
                                      <a:lnTo>
                                        <a:pt x="65151" y="73152"/>
                                      </a:lnTo>
                                      <a:lnTo>
                                        <a:pt x="88011" y="76200"/>
                                      </a:lnTo>
                                      <a:lnTo>
                                        <a:pt x="90297" y="77724"/>
                                      </a:lnTo>
                                      <a:lnTo>
                                        <a:pt x="91059" y="79248"/>
                                      </a:lnTo>
                                      <a:lnTo>
                                        <a:pt x="91059" y="102870"/>
                                      </a:lnTo>
                                      <a:lnTo>
                                        <a:pt x="90297" y="104394"/>
                                      </a:lnTo>
                                      <a:lnTo>
                                        <a:pt x="88011" y="105918"/>
                                      </a:lnTo>
                                      <a:lnTo>
                                        <a:pt x="65151"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145" y="156210"/>
                                      </a:lnTo>
                                      <a:lnTo>
                                        <a:pt x="14097" y="179832"/>
                                      </a:lnTo>
                                      <a:lnTo>
                                        <a:pt x="13335" y="182118"/>
                                      </a:lnTo>
                                      <a:lnTo>
                                        <a:pt x="11811" y="182880"/>
                                      </a:lnTo>
                                      <a:lnTo>
                                        <a:pt x="0" y="182880"/>
                                      </a:lnTo>
                                      <a:lnTo>
                                        <a:pt x="0" y="130226"/>
                                      </a:lnTo>
                                      <a:lnTo>
                                        <a:pt x="3429" y="129540"/>
                                      </a:lnTo>
                                      <a:lnTo>
                                        <a:pt x="8001" y="129540"/>
                                      </a:lnTo>
                                      <a:lnTo>
                                        <a:pt x="14859" y="127254"/>
                                      </a:lnTo>
                                      <a:lnTo>
                                        <a:pt x="21717" y="123444"/>
                                      </a:lnTo>
                                      <a:lnTo>
                                        <a:pt x="27051" y="118110"/>
                                      </a:lnTo>
                                      <a:lnTo>
                                        <a:pt x="32385" y="113538"/>
                                      </a:lnTo>
                                      <a:lnTo>
                                        <a:pt x="34671" y="106680"/>
                                      </a:lnTo>
                                      <a:lnTo>
                                        <a:pt x="37719" y="99060"/>
                                      </a:lnTo>
                                      <a:lnTo>
                                        <a:pt x="38481" y="95250"/>
                                      </a:lnTo>
                                      <a:lnTo>
                                        <a:pt x="38481" y="86868"/>
                                      </a:lnTo>
                                      <a:lnTo>
                                        <a:pt x="37719" y="83058"/>
                                      </a:lnTo>
                                      <a:lnTo>
                                        <a:pt x="34671" y="75438"/>
                                      </a:lnTo>
                                      <a:lnTo>
                                        <a:pt x="32385" y="69342"/>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14" name="Shape 22614"/>
                              <wps:cNvSpPr/>
                              <wps:spPr>
                                <a:xfrm>
                                  <a:off x="3048" y="1191768"/>
                                  <a:ext cx="91440" cy="172974"/>
                                </a:xfrm>
                                <a:custGeom>
                                  <a:avLst/>
                                  <a:gdLst/>
                                  <a:ahLst/>
                                  <a:cxnLst/>
                                  <a:rect l="0" t="0" r="0" b="0"/>
                                  <a:pathLst>
                                    <a:path w="91440" h="172974">
                                      <a:moveTo>
                                        <a:pt x="53340" y="0"/>
                                      </a:moveTo>
                                      <a:lnTo>
                                        <a:pt x="91440" y="0"/>
                                      </a:lnTo>
                                      <a:lnTo>
                                        <a:pt x="91440" y="12192"/>
                                      </a:lnTo>
                                      <a:lnTo>
                                        <a:pt x="61722" y="12192"/>
                                      </a:lnTo>
                                      <a:lnTo>
                                        <a:pt x="61722" y="25146"/>
                                      </a:lnTo>
                                      <a:lnTo>
                                        <a:pt x="91440" y="25146"/>
                                      </a:lnTo>
                                      <a:lnTo>
                                        <a:pt x="91440" y="70104"/>
                                      </a:lnTo>
                                      <a:lnTo>
                                        <a:pt x="82296" y="70104"/>
                                      </a:lnTo>
                                      <a:lnTo>
                                        <a:pt x="80772" y="70866"/>
                                      </a:lnTo>
                                      <a:lnTo>
                                        <a:pt x="80010" y="73152"/>
                                      </a:lnTo>
                                      <a:lnTo>
                                        <a:pt x="80010" y="87630"/>
                                      </a:lnTo>
                                      <a:lnTo>
                                        <a:pt x="65532" y="87630"/>
                                      </a:lnTo>
                                      <a:lnTo>
                                        <a:pt x="63246" y="88392"/>
                                      </a:lnTo>
                                      <a:lnTo>
                                        <a:pt x="61722" y="90678"/>
                                      </a:lnTo>
                                      <a:lnTo>
                                        <a:pt x="61722" y="108204"/>
                                      </a:lnTo>
                                      <a:lnTo>
                                        <a:pt x="63246" y="110490"/>
                                      </a:lnTo>
                                      <a:lnTo>
                                        <a:pt x="65532" y="111252"/>
                                      </a:lnTo>
                                      <a:lnTo>
                                        <a:pt x="80010" y="111252"/>
                                      </a:lnTo>
                                      <a:lnTo>
                                        <a:pt x="80010" y="126492"/>
                                      </a:lnTo>
                                      <a:lnTo>
                                        <a:pt x="82296" y="128778"/>
                                      </a:lnTo>
                                      <a:lnTo>
                                        <a:pt x="91440" y="128778"/>
                                      </a:lnTo>
                                      <a:lnTo>
                                        <a:pt x="91440" y="172974"/>
                                      </a:lnTo>
                                      <a:lnTo>
                                        <a:pt x="3048" y="172974"/>
                                      </a:lnTo>
                                      <a:lnTo>
                                        <a:pt x="762" y="172212"/>
                                      </a:lnTo>
                                      <a:lnTo>
                                        <a:pt x="0" y="170688"/>
                                      </a:lnTo>
                                      <a:lnTo>
                                        <a:pt x="0" y="28956"/>
                                      </a:lnTo>
                                      <a:lnTo>
                                        <a:pt x="762" y="25908"/>
                                      </a:lnTo>
                                      <a:lnTo>
                                        <a:pt x="3048" y="25146"/>
                                      </a:lnTo>
                                      <a:lnTo>
                                        <a:pt x="50292" y="25146"/>
                                      </a:lnTo>
                                      <a:lnTo>
                                        <a:pt x="50292" y="3048"/>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15" name="Shape 22615"/>
                              <wps:cNvSpPr/>
                              <wps:spPr>
                                <a:xfrm>
                                  <a:off x="94488" y="1191768"/>
                                  <a:ext cx="91440" cy="172974"/>
                                </a:xfrm>
                                <a:custGeom>
                                  <a:avLst/>
                                  <a:gdLst/>
                                  <a:ahLst/>
                                  <a:cxnLst/>
                                  <a:rect l="0" t="0" r="0" b="0"/>
                                  <a:pathLst>
                                    <a:path w="91440" h="172974">
                                      <a:moveTo>
                                        <a:pt x="0" y="0"/>
                                      </a:moveTo>
                                      <a:lnTo>
                                        <a:pt x="38862" y="0"/>
                                      </a:lnTo>
                                      <a:lnTo>
                                        <a:pt x="39624" y="762"/>
                                      </a:lnTo>
                                      <a:lnTo>
                                        <a:pt x="41148" y="3048"/>
                                      </a:lnTo>
                                      <a:lnTo>
                                        <a:pt x="41910" y="5334"/>
                                      </a:lnTo>
                                      <a:lnTo>
                                        <a:pt x="41910" y="25146"/>
                                      </a:lnTo>
                                      <a:lnTo>
                                        <a:pt x="89154" y="25146"/>
                                      </a:lnTo>
                                      <a:lnTo>
                                        <a:pt x="91440" y="25908"/>
                                      </a:lnTo>
                                      <a:lnTo>
                                        <a:pt x="91440" y="172212"/>
                                      </a:lnTo>
                                      <a:lnTo>
                                        <a:pt x="89154" y="172974"/>
                                      </a:lnTo>
                                      <a:lnTo>
                                        <a:pt x="0" y="172974"/>
                                      </a:lnTo>
                                      <a:lnTo>
                                        <a:pt x="0" y="128778"/>
                                      </a:lnTo>
                                      <a:lnTo>
                                        <a:pt x="9144" y="128778"/>
                                      </a:lnTo>
                                      <a:lnTo>
                                        <a:pt x="11430" y="126492"/>
                                      </a:lnTo>
                                      <a:lnTo>
                                        <a:pt x="11430" y="111252"/>
                                      </a:lnTo>
                                      <a:lnTo>
                                        <a:pt x="26670" y="111252"/>
                                      </a:lnTo>
                                      <a:lnTo>
                                        <a:pt x="28956" y="110490"/>
                                      </a:lnTo>
                                      <a:lnTo>
                                        <a:pt x="29718" y="108204"/>
                                      </a:lnTo>
                                      <a:lnTo>
                                        <a:pt x="29718" y="90678"/>
                                      </a:lnTo>
                                      <a:lnTo>
                                        <a:pt x="28956" y="88392"/>
                                      </a:lnTo>
                                      <a:lnTo>
                                        <a:pt x="26670" y="87630"/>
                                      </a:lnTo>
                                      <a:lnTo>
                                        <a:pt x="11430" y="87630"/>
                                      </a:lnTo>
                                      <a:lnTo>
                                        <a:pt x="11430" y="73152"/>
                                      </a:lnTo>
                                      <a:lnTo>
                                        <a:pt x="10668" y="70866"/>
                                      </a:lnTo>
                                      <a:lnTo>
                                        <a:pt x="9144" y="70104"/>
                                      </a:lnTo>
                                      <a:lnTo>
                                        <a:pt x="0" y="70104"/>
                                      </a:lnTo>
                                      <a:lnTo>
                                        <a:pt x="0" y="25146"/>
                                      </a:lnTo>
                                      <a:lnTo>
                                        <a:pt x="29718" y="25146"/>
                                      </a:lnTo>
                                      <a:lnTo>
                                        <a:pt x="2971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9A34B3" id="Group 377702" o:spid="_x0000_s1026" style="position:absolute;margin-left:5.45pt;margin-top:-10.1pt;width:14.9pt;height:107.45pt;z-index:251767808" coordsize="1889,136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">
                      <v:shape id="Picture 22610" o:spid="_x0000_s1027" type="#_x0000_t75" style="position:absolute;width:1889;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">
                        <v:imagedata r:id="rId282" o:title=""/>
                      </v:shape>
                      <v:shape id="Picture 22611" o:spid="_x0000_s1028" type="#_x0000_t75" style="position:absolute;top:7924;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">
                        <v:imagedata r:id="rId253" o:title=""/>
                      </v:shape>
                      <v:shape id="Shape 22612" o:spid="_x0000_s1029" style="position:absolute;left:30;top:3992;width:918;height:1829;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" path="m77724,l91821,r,52578l83820,52578r-7620,3048l69342,58674r-5334,5334l59436,69342r-3810,6096l53340,83058r,16002l55626,106680r3810,6858l69342,123444r6858,3810l83820,129540r3810,l91440,130302r381,-76l91821,182880r-11811,l77724,182118r-1524,-2286l73914,156210r-8382,-2286l57912,150114,38862,163830r-2286,1524l35052,163830,19050,147066r-1524,-2286l17526,143256,32766,124968r-3810,-7620l25908,108966,3048,105918,762,104394,,102870,,79248,762,77724,3048,76200,25908,73152r3048,-8382l32766,57150,17526,38862r,-1524l19050,35052,35052,18288r1524,-762l38862,18288,57912,32766r7620,-4572l73914,25908,76200,2286,77724,xe" fillcolor="black" stroked="f" strokeweight="0">
                        <v:stroke miterlimit="83231f" joinstyle="miter"/>
                        <v:path arrowok="t" textboxrect="0,0,91821,182880"/>
                      </v:shape>
                      <v:shape id="Shape 22613" o:spid="_x0000_s1030" style="position:absolute;left:948;top:3992;width:911;height:1829;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" path="m,l13335,r762,2286l17145,25908r8382,2286l33147,32766,52197,18288r2286,-762l56007,18288,72771,35052r762,2286l72771,38862,59055,57150r3048,7620l65151,73152r22860,3048l90297,77724r762,1524l91059,102870r-762,1524l88011,105918r-22860,3048l62103,117348r-3048,7620l72771,143256r762,1524l72771,147066,56007,163830r-762,1524l53721,165354r-1524,-1524l33147,150114r-7620,3810l17145,156210r-3048,23622l13335,182118r-1524,762l,182880,,130226r3429,-686l8001,129540r6858,-2286l21717,123444r5334,-5334l32385,113538r2286,-6858l37719,99060r762,-3810l38481,86868r-762,-3810l34671,75438,32385,69342,21717,58674,8001,52578,,52578,,xe" fillcolor="black" stroked="f" strokeweight="0">
                        <v:stroke miterlimit="83231f" joinstyle="miter"/>
                        <v:path arrowok="t" textboxrect="0,0,91059,182880"/>
                      </v:shape>
                      <v:shape id="Shape 22614" o:spid="_x0000_s1031" style="position:absolute;left:30;top:11917;width:914;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" path="m53340,l91440,r,12192l61722,12192r,12954l91440,25146r,44958l82296,70104r-1524,762l80010,73152r,14478l65532,87630r-2286,762l61722,90678r,17526l63246,110490r2286,762l80010,111252r,15240l82296,128778r9144,l91440,172974r-88392,l762,172212,,170688,,28956,762,25908r2286,-762l50292,25146r,-22098l51054,762,53340,xe" fillcolor="black" stroked="f" strokeweight="0">
                        <v:stroke miterlimit="83231f" joinstyle="miter"/>
                        <v:path arrowok="t" textboxrect="0,0,91440,172974"/>
                      </v:shape>
                      <v:shape id="Shape 22615" o:spid="_x0000_s1032" style="position:absolute;left:944;top:11917;width:915;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" path="m,l38862,r762,762l41148,3048r762,2286l41910,25146r47244,l91440,25908r,146304l89154,172974,,172974,,128778r9144,l11430,126492r,-15240l26670,111252r2286,-762l29718,108204r,-17526l28956,88392r-2286,-762l11430,87630r,-14478l10668,70866,9144,70104,,70104,,25146r29718,l29718,12192,,12192,,xe" fillcolor="black" stroked="f" strokeweight="0">
                        <v:stroke miterlimit="83231f" joinstyle="miter"/>
                        <v:path arrowok="t" textboxrect="0,0,91440,172974"/>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Medicaid </w:t>
            </w:r>
          </w:p>
          <w:p w14:paraId="194CBCAD" w14:textId="77777777" w:rsidR="00D00F77" w:rsidRDefault="00550891">
            <w:pPr>
              <w:spacing w:after="401"/>
              <w:ind w:left="109"/>
              <w:jc w:val="center"/>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p>
          <w:p w14:paraId="6093E527" w14:textId="77777777" w:rsidR="00D00F77" w:rsidRDefault="00550891">
            <w:pPr>
              <w:spacing w:after="395"/>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State HHS </w:t>
            </w:r>
          </w:p>
          <w:p w14:paraId="4DEC6D40" w14:textId="77777777" w:rsidR="00D00F77" w:rsidRDefault="00550891">
            <w:pPr>
              <w:spacing w:after="230"/>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p>
          <w:p w14:paraId="29C06F11" w14:textId="77777777" w:rsidR="00D00F77" w:rsidRDefault="00550891">
            <w:pPr>
              <w:spacing w:after="301"/>
              <w:ind w:left="85"/>
            </w:pPr>
            <w:r>
              <w:rPr>
                <w:rFonts w:ascii="Times New Roman" w:eastAsia="Times New Roman" w:hAnsi="Times New Roman" w:cs="Times New Roman"/>
                <w:color w:val="595959"/>
              </w:rPr>
              <w:t xml:space="preserve"> </w:t>
            </w:r>
          </w:p>
          <w:p w14:paraId="6B8B6A42" w14:textId="77777777" w:rsidR="00D00F77" w:rsidRDefault="00550891">
            <w:pPr>
              <w:spacing w:after="324"/>
              <w:ind w:left="85"/>
            </w:pPr>
            <w:r>
              <w:rPr>
                <w:rFonts w:ascii="Times New Roman" w:eastAsia="Times New Roman" w:hAnsi="Times New Roman" w:cs="Times New Roman"/>
                <w:b/>
                <w:color w:val="2D2D2D"/>
              </w:rPr>
              <w:t xml:space="preserve">CERTIFICATIONS </w:t>
            </w:r>
          </w:p>
          <w:p w14:paraId="3ACBA385" w14:textId="77777777" w:rsidR="00D00F77" w:rsidRDefault="00550891">
            <w:pPr>
              <w:spacing w:after="0"/>
              <w:ind w:left="85"/>
            </w:pPr>
            <w:r>
              <w:rPr>
                <w:rFonts w:ascii="Times New Roman" w:eastAsia="Times New Roman" w:hAnsi="Times New Roman" w:cs="Times New Roman"/>
                <w:sz w:val="20"/>
              </w:rPr>
              <w:t xml:space="preserve">N/A </w:t>
            </w:r>
          </w:p>
          <w:p w14:paraId="416B6B8E" w14:textId="77777777" w:rsidR="00D00F77" w:rsidRDefault="00550891">
            <w:pPr>
              <w:spacing w:after="0"/>
              <w:ind w:left="43"/>
            </w:pPr>
            <w:r>
              <w:rPr>
                <w:rFonts w:ascii="Times New Roman" w:eastAsia="Times New Roman" w:hAnsi="Times New Roman" w:cs="Times New Roman"/>
                <w:sz w:val="1"/>
              </w:rPr>
              <w:t xml:space="preserve"> </w:t>
            </w:r>
          </w:p>
        </w:tc>
        <w:tc>
          <w:tcPr>
            <w:tcW w:w="185" w:type="dxa"/>
            <w:tcBorders>
              <w:top w:val="nil"/>
              <w:left w:val="nil"/>
              <w:bottom w:val="single" w:sz="4" w:space="0" w:color="C7C8CA"/>
              <w:right w:val="single" w:sz="4" w:space="0" w:color="C7C8CA"/>
            </w:tcBorders>
            <w:shd w:val="clear" w:color="auto" w:fill="F2F2F2"/>
          </w:tcPr>
          <w:p w14:paraId="6499FF02" w14:textId="77777777" w:rsidR="00D00F77" w:rsidRDefault="00550891">
            <w:pPr>
              <w:spacing w:after="373"/>
              <w:jc w:val="both"/>
            </w:pPr>
            <w:r>
              <w:rPr>
                <w:rFonts w:ascii="Times New Roman" w:eastAsia="Times New Roman" w:hAnsi="Times New Roman" w:cs="Times New Roman"/>
                <w:sz w:val="20"/>
              </w:rPr>
              <w:t xml:space="preserve">8 </w:t>
            </w:r>
          </w:p>
          <w:p w14:paraId="75F56F11" w14:textId="77777777" w:rsidR="00D00F77" w:rsidRDefault="00550891">
            <w:pPr>
              <w:spacing w:after="373"/>
              <w:jc w:val="both"/>
            </w:pPr>
            <w:r>
              <w:rPr>
                <w:rFonts w:ascii="Times New Roman" w:eastAsia="Times New Roman" w:hAnsi="Times New Roman" w:cs="Times New Roman"/>
                <w:sz w:val="20"/>
              </w:rPr>
              <w:t xml:space="preserve">7 </w:t>
            </w:r>
          </w:p>
          <w:p w14:paraId="4B353FAC" w14:textId="77777777" w:rsidR="00D00F77" w:rsidRDefault="00550891">
            <w:pPr>
              <w:spacing w:after="360"/>
              <w:jc w:val="both"/>
            </w:pPr>
            <w:r>
              <w:rPr>
                <w:rFonts w:ascii="Times New Roman" w:eastAsia="Times New Roman" w:hAnsi="Times New Roman" w:cs="Times New Roman"/>
                <w:sz w:val="20"/>
              </w:rPr>
              <w:t xml:space="preserve">5 </w:t>
            </w:r>
          </w:p>
          <w:p w14:paraId="187D624A" w14:textId="77777777" w:rsidR="00D00F77" w:rsidRDefault="00550891">
            <w:pPr>
              <w:spacing w:after="0"/>
              <w:jc w:val="both"/>
            </w:pPr>
            <w:r>
              <w:rPr>
                <w:rFonts w:ascii="Times New Roman" w:eastAsia="Times New Roman" w:hAnsi="Times New Roman" w:cs="Times New Roman"/>
                <w:sz w:val="20"/>
              </w:rPr>
              <w:t xml:space="preserve">5 </w:t>
            </w:r>
          </w:p>
        </w:tc>
      </w:tr>
    </w:tbl>
    <w:p w14:paraId="0044BCAC" w14:textId="77777777" w:rsidR="00D00F77" w:rsidRDefault="00550891">
      <w:pPr>
        <w:pStyle w:val="Heading4"/>
        <w:ind w:left="101" w:right="4619" w:hanging="58"/>
      </w:pPr>
      <w:r>
        <w:rPr>
          <w:sz w:val="12"/>
        </w:rPr>
        <w:t xml:space="preserve"> </w:t>
      </w:r>
      <w:r>
        <w:t>PROFESSIONAL EXPERIENCE</w:t>
      </w:r>
      <w:r>
        <w:rPr>
          <w:sz w:val="22"/>
        </w:rPr>
        <w:t xml:space="preserve"> </w:t>
      </w:r>
    </w:p>
    <w:p w14:paraId="1386637F" w14:textId="77777777" w:rsidR="00D00F77" w:rsidRDefault="00550891">
      <w:pPr>
        <w:spacing w:after="30"/>
      </w:pPr>
      <w:r>
        <w:rPr>
          <w:noProof/>
        </w:rPr>
        <mc:AlternateContent>
          <mc:Choice Requires="wpg">
            <w:drawing>
              <wp:inline distT="0" distB="0" distL="0" distR="0" wp14:anchorId="5F5B9F88" wp14:editId="07777777">
                <wp:extent cx="5943600" cy="28194"/>
                <wp:effectExtent l="0" t="0" r="0" b="0"/>
                <wp:docPr id="381490" name="Group 381490"/>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9011" name="Shape 459011"/>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54E34A4A" id="Group 381490"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">
                <v:shape id="Shape 459011"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" path="m,l5943600,r,28194l,28194,,e" fillcolor="#ffcd05" stroked="f" strokeweight="0">
                  <v:stroke miterlimit="83231f" joinstyle="miter"/>
                  <v:path arrowok="t" textboxrect="0,0,5943600,28194"/>
                </v:shape>
                <w10:anchorlock/>
              </v:group>
            </w:pict>
          </mc:Fallback>
        </mc:AlternateContent>
      </w:r>
    </w:p>
    <w:p w14:paraId="41F62C04" w14:textId="77777777" w:rsidR="00D00F77" w:rsidRDefault="00550891">
      <w:pPr>
        <w:spacing w:after="76"/>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801"/>
        <w:gridCol w:w="1559"/>
      </w:tblGrid>
      <w:tr w:rsidR="00D00F77" w14:paraId="4C2479CE" w14:textId="77777777">
        <w:trPr>
          <w:trHeight w:val="548"/>
        </w:trPr>
        <w:tc>
          <w:tcPr>
            <w:tcW w:w="7801" w:type="dxa"/>
            <w:tcBorders>
              <w:top w:val="single" w:sz="4" w:space="0" w:color="C7C8CA"/>
              <w:left w:val="nil"/>
              <w:bottom w:val="single" w:sz="4" w:space="0" w:color="C7C8CA"/>
              <w:right w:val="nil"/>
            </w:tcBorders>
            <w:shd w:val="clear" w:color="auto" w:fill="E3E3E4"/>
          </w:tcPr>
          <w:p w14:paraId="58E9FA13" w14:textId="77777777" w:rsidR="00D00F77" w:rsidRDefault="00550891">
            <w:pPr>
              <w:spacing w:after="0"/>
              <w:ind w:left="58" w:right="345"/>
            </w:pPr>
            <w:r>
              <w:rPr>
                <w:rFonts w:ascii="Times New Roman" w:eastAsia="Times New Roman" w:hAnsi="Times New Roman" w:cs="Times New Roman"/>
                <w:b/>
                <w:sz w:val="20"/>
              </w:rPr>
              <w:t xml:space="preserve">State of Connecticut, Department of Social Services, Office of Early Childhood – Child Care Project Manager </w:t>
            </w:r>
          </w:p>
        </w:tc>
        <w:tc>
          <w:tcPr>
            <w:tcW w:w="1559" w:type="dxa"/>
            <w:tcBorders>
              <w:top w:val="single" w:sz="4" w:space="0" w:color="C7C8CA"/>
              <w:left w:val="nil"/>
              <w:bottom w:val="single" w:sz="4" w:space="0" w:color="C7C8CA"/>
              <w:right w:val="nil"/>
            </w:tcBorders>
            <w:shd w:val="clear" w:color="auto" w:fill="E3E3E4"/>
          </w:tcPr>
          <w:p w14:paraId="3CA41647" w14:textId="77777777" w:rsidR="00D00F77" w:rsidRDefault="00550891">
            <w:pPr>
              <w:spacing w:after="0"/>
              <w:jc w:val="both"/>
            </w:pPr>
            <w:r>
              <w:rPr>
                <w:rFonts w:ascii="Times New Roman" w:eastAsia="Times New Roman" w:hAnsi="Times New Roman" w:cs="Times New Roman"/>
                <w:b/>
                <w:sz w:val="20"/>
              </w:rPr>
              <w:t xml:space="preserve">12/2018 – Present </w:t>
            </w:r>
          </w:p>
        </w:tc>
      </w:tr>
    </w:tbl>
    <w:p w14:paraId="17DC001F"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 xml:space="preserve">Oversees change requests prioritization, resource management, risk/issue management, design review, project plan updates, status reporting, and estimation activities. </w:t>
      </w:r>
    </w:p>
    <w:p w14:paraId="7B3225AC"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Organize and assign responsibilities to subordinates and oversee the successful completi</w:t>
      </w:r>
      <w:r>
        <w:rPr>
          <w:rFonts w:ascii="Times New Roman" w:eastAsia="Times New Roman" w:hAnsi="Times New Roman" w:cs="Times New Roman"/>
          <w:sz w:val="20"/>
        </w:rPr>
        <w:t xml:space="preserve">on of assigned tasks. </w:t>
      </w:r>
    </w:p>
    <w:p w14:paraId="0EE7ED6D"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Drives projects from original concept through final implementation. </w:t>
      </w:r>
    </w:p>
    <w:p w14:paraId="622FCAF2"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 xml:space="preserve">Interfaces with all areas affected by the project including end users, computer services, and client services Defines project scope and objectives. </w:t>
      </w:r>
    </w:p>
    <w:p w14:paraId="151072BD"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Develops detail</w:t>
      </w:r>
      <w:r>
        <w:rPr>
          <w:rFonts w:ascii="Times New Roman" w:eastAsia="Times New Roman" w:hAnsi="Times New Roman" w:cs="Times New Roman"/>
          <w:sz w:val="20"/>
        </w:rPr>
        <w:t xml:space="preserve">ed work plans, schedules, project estimates, resource plans, and status reports. </w:t>
      </w:r>
    </w:p>
    <w:p w14:paraId="0744BFA0"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Conducts project meetings and is responsible for project tracking and analysis. </w:t>
      </w:r>
    </w:p>
    <w:p w14:paraId="0255F491"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Ensures adherence to quality standards and reviews project deliverables. </w:t>
      </w:r>
    </w:p>
    <w:p w14:paraId="2008AA4F"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Manages the integra</w:t>
      </w:r>
      <w:r>
        <w:rPr>
          <w:rFonts w:ascii="Times New Roman" w:eastAsia="Times New Roman" w:hAnsi="Times New Roman" w:cs="Times New Roman"/>
          <w:sz w:val="20"/>
        </w:rPr>
        <w:t xml:space="preserve">tion of vendor tasks and tracks and reviews vendor deliverables and work products. </w:t>
      </w:r>
    </w:p>
    <w:p w14:paraId="30E3597A"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Provides technical and analytical guidance to project team. </w:t>
      </w:r>
    </w:p>
    <w:p w14:paraId="1ACEAA79"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lastRenderedPageBreak/>
        <w:t xml:space="preserve">Recommends and acts to direct the analysis and solutions of problems. </w:t>
      </w:r>
    </w:p>
    <w:p w14:paraId="00350833" w14:textId="77777777" w:rsidR="00D00F77" w:rsidRDefault="00550891">
      <w:pPr>
        <w:spacing w:after="0"/>
        <w:ind w:left="-14"/>
      </w:pPr>
      <w:r>
        <w:rPr>
          <w:noProof/>
        </w:rPr>
        <mc:AlternateContent>
          <mc:Choice Requires="wpg">
            <w:drawing>
              <wp:inline distT="0" distB="0" distL="0" distR="0" wp14:anchorId="0A9BA734" wp14:editId="07777777">
                <wp:extent cx="5952744" cy="6096"/>
                <wp:effectExtent l="0" t="0" r="0" b="0"/>
                <wp:docPr id="381491" name="Group 381491"/>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12" name="Shape 459012"/>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72CD1454" id="Group 381491"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yXtgQIkCAABdBgAADgAAAAAAAAAAAAAAAAAuAgAAZHJzL2Uyb0RvYy54bWxQSwECLQAUAAYACAAA&#10;ACEAx4Pv7NsAAAADAQAADwAAAAAAAAAAAAAAAADjBAAAZHJzL2Rvd25yZXYueG1sUEsFBgAAAAAE&#10;AAQA8wAAAOsFAAAAAA==&#10;">
                <v:shape id="Shape 459012"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42F8DD3C" w14:textId="77777777">
        <w:trPr>
          <w:trHeight w:val="547"/>
        </w:trPr>
        <w:tc>
          <w:tcPr>
            <w:tcW w:w="7790" w:type="dxa"/>
            <w:tcBorders>
              <w:top w:val="single" w:sz="4" w:space="0" w:color="C7C8CA"/>
              <w:left w:val="nil"/>
              <w:bottom w:val="single" w:sz="4" w:space="0" w:color="C7C8CA"/>
              <w:right w:val="nil"/>
            </w:tcBorders>
            <w:shd w:val="clear" w:color="auto" w:fill="E3E3E4"/>
          </w:tcPr>
          <w:p w14:paraId="7B18519D" w14:textId="77777777" w:rsidR="00D00F77" w:rsidRDefault="00550891">
            <w:pPr>
              <w:spacing w:after="0"/>
              <w:ind w:left="58" w:right="334"/>
            </w:pPr>
            <w:r>
              <w:rPr>
                <w:rFonts w:ascii="Times New Roman" w:eastAsia="Times New Roman" w:hAnsi="Times New Roman" w:cs="Times New Roman"/>
                <w:b/>
                <w:sz w:val="20"/>
              </w:rPr>
              <w:t xml:space="preserve">State of Connecticut, Department of Social Services, Office of Early Childhood – Child Care Test Manager </w:t>
            </w:r>
          </w:p>
        </w:tc>
        <w:tc>
          <w:tcPr>
            <w:tcW w:w="1570" w:type="dxa"/>
            <w:tcBorders>
              <w:top w:val="single" w:sz="4" w:space="0" w:color="C7C8CA"/>
              <w:left w:val="nil"/>
              <w:bottom w:val="single" w:sz="4" w:space="0" w:color="C7C8CA"/>
              <w:right w:val="nil"/>
            </w:tcBorders>
            <w:shd w:val="clear" w:color="auto" w:fill="E3E3E4"/>
          </w:tcPr>
          <w:p w14:paraId="1BC4DB17" w14:textId="77777777" w:rsidR="00D00F77" w:rsidRDefault="00550891">
            <w:pPr>
              <w:spacing w:after="0"/>
              <w:jc w:val="both"/>
            </w:pPr>
            <w:r>
              <w:rPr>
                <w:rFonts w:ascii="Times New Roman" w:eastAsia="Times New Roman" w:hAnsi="Times New Roman" w:cs="Times New Roman"/>
                <w:b/>
                <w:sz w:val="20"/>
              </w:rPr>
              <w:t xml:space="preserve">04/2018 – 11/2018 </w:t>
            </w:r>
          </w:p>
        </w:tc>
      </w:tr>
    </w:tbl>
    <w:p w14:paraId="1C193522"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Directed test-planning, execution, and reporting for all the functionalities delivered as part of 5 sprints. </w:t>
      </w:r>
    </w:p>
    <w:p w14:paraId="364DBCF0" w14:textId="77777777" w:rsidR="00D00F77" w:rsidRDefault="00550891">
      <w:pPr>
        <w:numPr>
          <w:ilvl w:val="0"/>
          <w:numId w:val="49"/>
        </w:numPr>
        <w:spacing w:after="51" w:line="248" w:lineRule="auto"/>
        <w:ind w:right="78" w:hanging="180"/>
      </w:pPr>
      <w:r>
        <w:rPr>
          <w:rFonts w:ascii="Times New Roman" w:eastAsia="Times New Roman" w:hAnsi="Times New Roman" w:cs="Times New Roman"/>
          <w:sz w:val="20"/>
        </w:rPr>
        <w:t>Created detailed pro</w:t>
      </w:r>
      <w:r>
        <w:rPr>
          <w:rFonts w:ascii="Times New Roman" w:eastAsia="Times New Roman" w:hAnsi="Times New Roman" w:cs="Times New Roman"/>
          <w:sz w:val="20"/>
        </w:rPr>
        <w:t xml:space="preserve">ject plans and work breakdown structure plans to illustrate resource allocation and scheduling tasks using MS Project. </w:t>
      </w:r>
    </w:p>
    <w:p w14:paraId="2B5F9C5D"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Participated in regular meetings with upper management to communicate accomplishments, plans and issues as well as any risks to the proj</w:t>
      </w:r>
      <w:r>
        <w:rPr>
          <w:rFonts w:ascii="Times New Roman" w:eastAsia="Times New Roman" w:hAnsi="Times New Roman" w:cs="Times New Roman"/>
          <w:sz w:val="20"/>
        </w:rPr>
        <w:t xml:space="preserve">ect's progress. </w:t>
      </w:r>
    </w:p>
    <w:p w14:paraId="56B0FF47"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 xml:space="preserve">Chaired a working group to develop automated test scripts using Selenium Web driver in a complex Service Oriented Architecture based environment. </w:t>
      </w:r>
    </w:p>
    <w:p w14:paraId="2C87B495"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Administered and maintained JIRA/JAMA including creating projects and users, customizing wor</w:t>
      </w:r>
      <w:r>
        <w:rPr>
          <w:rFonts w:ascii="Times New Roman" w:eastAsia="Times New Roman" w:hAnsi="Times New Roman" w:cs="Times New Roman"/>
          <w:sz w:val="20"/>
        </w:rPr>
        <w:t xml:space="preserve">kflows. </w:t>
      </w:r>
    </w:p>
    <w:p w14:paraId="1D3DF851"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 xml:space="preserve">Successfully managed software quality assurance (QA) team of 10+ people. Implemented ecommerce quality programs and roadmaps in a multi-vendor delivery model. </w:t>
      </w:r>
    </w:p>
    <w:p w14:paraId="7328DB37"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Coordinated with partners to document and assess acceptance criteria for 3rd party email solutions. </w:t>
      </w:r>
    </w:p>
    <w:p w14:paraId="0C5F4202"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Pushed for improvements in software development practices to increase software. maturity prior to delivery to test team.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030732D6" w14:textId="77777777">
        <w:trPr>
          <w:trHeight w:val="588"/>
        </w:trPr>
        <w:tc>
          <w:tcPr>
            <w:tcW w:w="7790" w:type="dxa"/>
            <w:tcBorders>
              <w:top w:val="single" w:sz="4" w:space="0" w:color="C7C8CA"/>
              <w:left w:val="nil"/>
              <w:bottom w:val="single" w:sz="4" w:space="0" w:color="C7C8CA"/>
              <w:right w:val="nil"/>
            </w:tcBorders>
            <w:shd w:val="clear" w:color="auto" w:fill="E3E3E4"/>
          </w:tcPr>
          <w:p w14:paraId="46624FB2" w14:textId="77777777" w:rsidR="00D00F77" w:rsidRDefault="00550891">
            <w:pPr>
              <w:spacing w:after="20"/>
              <w:ind w:left="58"/>
            </w:pPr>
            <w:r>
              <w:rPr>
                <w:rFonts w:ascii="Times New Roman" w:eastAsia="Times New Roman" w:hAnsi="Times New Roman" w:cs="Times New Roman"/>
                <w:b/>
                <w:sz w:val="20"/>
              </w:rPr>
              <w:t>State of Rhode Island, Department</w:t>
            </w:r>
            <w:r>
              <w:rPr>
                <w:rFonts w:ascii="Times New Roman" w:eastAsia="Times New Roman" w:hAnsi="Times New Roman" w:cs="Times New Roman"/>
                <w:b/>
                <w:sz w:val="20"/>
              </w:rPr>
              <w:t xml:space="preserve"> of Human Services </w:t>
            </w:r>
          </w:p>
          <w:p w14:paraId="392138C8" w14:textId="77777777" w:rsidR="00D00F77" w:rsidRDefault="00550891">
            <w:pPr>
              <w:spacing w:after="0"/>
              <w:ind w:left="58"/>
            </w:pPr>
            <w:r>
              <w:rPr>
                <w:rFonts w:ascii="Times New Roman" w:eastAsia="Times New Roman" w:hAnsi="Times New Roman" w:cs="Times New Roman"/>
                <w:b/>
                <w:sz w:val="20"/>
              </w:rPr>
              <w:t xml:space="preserve">Executive Office of Health and Human Services – RIBridges Test Manager  </w:t>
            </w:r>
          </w:p>
        </w:tc>
        <w:tc>
          <w:tcPr>
            <w:tcW w:w="1570" w:type="dxa"/>
            <w:tcBorders>
              <w:top w:val="single" w:sz="4" w:space="0" w:color="C7C8CA"/>
              <w:left w:val="nil"/>
              <w:bottom w:val="single" w:sz="4" w:space="0" w:color="C7C8CA"/>
              <w:right w:val="nil"/>
            </w:tcBorders>
            <w:shd w:val="clear" w:color="auto" w:fill="E3E3E4"/>
          </w:tcPr>
          <w:p w14:paraId="6859F2D8" w14:textId="77777777" w:rsidR="00D00F77" w:rsidRDefault="00550891">
            <w:pPr>
              <w:spacing w:after="0"/>
              <w:jc w:val="both"/>
            </w:pPr>
            <w:r>
              <w:rPr>
                <w:rFonts w:ascii="Times New Roman" w:eastAsia="Times New Roman" w:hAnsi="Times New Roman" w:cs="Times New Roman"/>
                <w:b/>
                <w:sz w:val="20"/>
              </w:rPr>
              <w:t xml:space="preserve">03/2013 – 03/2018 </w:t>
            </w:r>
          </w:p>
        </w:tc>
      </w:tr>
    </w:tbl>
    <w:p w14:paraId="2D29AE3F"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Supervised a team of 15-plus testers annually across different tracks. </w:t>
      </w:r>
    </w:p>
    <w:p w14:paraId="4470D197"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Directed test-planning, execution, and reporting in support the State o</w:t>
      </w:r>
      <w:r>
        <w:rPr>
          <w:rFonts w:ascii="Times New Roman" w:eastAsia="Times New Roman" w:hAnsi="Times New Roman" w:cs="Times New Roman"/>
          <w:sz w:val="20"/>
        </w:rPr>
        <w:t xml:space="preserve">f Rhode Island (Health Care and Integrated Eligibility program. </w:t>
      </w:r>
    </w:p>
    <w:p w14:paraId="13B4ABBD"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Planned and managed all functional and functional testing for more than 15 applications. </w:t>
      </w:r>
    </w:p>
    <w:p w14:paraId="6646A4C6"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Improved efficiency and reduced test cycle by increasing automating test script execution by 70% usin</w:t>
      </w:r>
      <w:r>
        <w:rPr>
          <w:rFonts w:ascii="Times New Roman" w:eastAsia="Times New Roman" w:hAnsi="Times New Roman" w:cs="Times New Roman"/>
          <w:sz w:val="20"/>
        </w:rPr>
        <w:t xml:space="preserve">g Selenium scripts. </w:t>
      </w:r>
    </w:p>
    <w:p w14:paraId="6A2A5E6B"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Increased test artifact documentation more than 100% across all applications supported. </w:t>
      </w:r>
    </w:p>
    <w:p w14:paraId="60072327"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Implemented initiative to establish performance test baselines for the 100% of applications supported. </w:t>
      </w:r>
    </w:p>
    <w:p w14:paraId="72B58092"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 xml:space="preserve">Created detailed project plans and work breakdown structure plans to illustrate resource allocation and scheduling tasks using MS Project. </w:t>
      </w:r>
    </w:p>
    <w:p w14:paraId="498BA96F" w14:textId="77777777" w:rsidR="00D00F77" w:rsidRDefault="00550891">
      <w:pPr>
        <w:numPr>
          <w:ilvl w:val="0"/>
          <w:numId w:val="49"/>
        </w:numPr>
        <w:spacing w:after="51" w:line="248" w:lineRule="auto"/>
        <w:ind w:right="78" w:hanging="180"/>
      </w:pPr>
      <w:r>
        <w:rPr>
          <w:rFonts w:ascii="Times New Roman" w:eastAsia="Times New Roman" w:hAnsi="Times New Roman" w:cs="Times New Roman"/>
          <w:sz w:val="20"/>
        </w:rPr>
        <w:t>Participated</w:t>
      </w:r>
      <w:r>
        <w:rPr>
          <w:rFonts w:ascii="Times New Roman" w:eastAsia="Times New Roman" w:hAnsi="Times New Roman" w:cs="Times New Roman"/>
          <w:sz w:val="20"/>
        </w:rPr>
        <w:t xml:space="preserve"> in regular meetings with upper management to communicate accomplishments, plans and issues as well as any risks to the project's progress. </w:t>
      </w:r>
    </w:p>
    <w:p w14:paraId="0D80C226"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Chaired a working group to develop automated test scripts using Selenium Web driver in a complex Service Oriented A</w:t>
      </w:r>
      <w:r>
        <w:rPr>
          <w:rFonts w:ascii="Times New Roman" w:eastAsia="Times New Roman" w:hAnsi="Times New Roman" w:cs="Times New Roman"/>
          <w:sz w:val="20"/>
        </w:rPr>
        <w:t xml:space="preserve">rchitecture based environment. </w:t>
      </w:r>
    </w:p>
    <w:p w14:paraId="1228A100"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Developed best practices and procedures to be used by the entire team which spanned various internal projects. </w:t>
      </w:r>
    </w:p>
    <w:p w14:paraId="371CF1BA" w14:textId="77777777" w:rsidR="00D00F77" w:rsidRDefault="00550891">
      <w:pPr>
        <w:numPr>
          <w:ilvl w:val="0"/>
          <w:numId w:val="49"/>
        </w:numPr>
        <w:spacing w:after="51" w:line="248" w:lineRule="auto"/>
        <w:ind w:right="78" w:hanging="180"/>
      </w:pPr>
      <w:r>
        <w:rPr>
          <w:rFonts w:ascii="Times New Roman" w:eastAsia="Times New Roman" w:hAnsi="Times New Roman" w:cs="Times New Roman"/>
          <w:sz w:val="20"/>
        </w:rPr>
        <w:t>Successfully managed software QA team of 10+ people. Implemented ecommerce Quality programs and roadmaps in a mu</w:t>
      </w:r>
      <w:r>
        <w:rPr>
          <w:rFonts w:ascii="Times New Roman" w:eastAsia="Times New Roman" w:hAnsi="Times New Roman" w:cs="Times New Roman"/>
          <w:sz w:val="20"/>
        </w:rPr>
        <w:t xml:space="preserve">lti-vendor delivery model. </w:t>
      </w:r>
    </w:p>
    <w:p w14:paraId="4B83726A"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 xml:space="preserve">Effectively lead teams with various staffing models of internal and external on-shore and offshore resources. Provided leadership and supervisory oversight to quality assurance. </w:t>
      </w:r>
    </w:p>
    <w:p w14:paraId="46A7ADA0" w14:textId="77777777" w:rsidR="00D00F77" w:rsidRDefault="00550891">
      <w:pPr>
        <w:numPr>
          <w:ilvl w:val="0"/>
          <w:numId w:val="49"/>
        </w:numPr>
        <w:spacing w:after="51" w:line="248" w:lineRule="auto"/>
        <w:ind w:right="78" w:hanging="180"/>
      </w:pPr>
      <w:r>
        <w:rPr>
          <w:rFonts w:ascii="Times New Roman" w:eastAsia="Times New Roman" w:hAnsi="Times New Roman" w:cs="Times New Roman"/>
          <w:sz w:val="20"/>
        </w:rPr>
        <w:t>Coordinated test strategy development, project pl</w:t>
      </w:r>
      <w:r>
        <w:rPr>
          <w:rFonts w:ascii="Times New Roman" w:eastAsia="Times New Roman" w:hAnsi="Times New Roman" w:cs="Times New Roman"/>
          <w:sz w:val="20"/>
        </w:rPr>
        <w:t xml:space="preserve">anning, scheduling, allocation of test engineers to programs, ensuring test environment availability, generation of test reports, communication of test status, and networking to coordinate test activities. </w:t>
      </w:r>
    </w:p>
    <w:p w14:paraId="276A7A80"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 xml:space="preserve">Executed interfaces, correspondence, reports and </w:t>
      </w:r>
      <w:r>
        <w:rPr>
          <w:rFonts w:ascii="Times New Roman" w:eastAsia="Times New Roman" w:hAnsi="Times New Roman" w:cs="Times New Roman"/>
          <w:sz w:val="20"/>
        </w:rPr>
        <w:t xml:space="preserve">admin batches and validating the results as Notice or files respectively. </w:t>
      </w:r>
    </w:p>
    <w:p w14:paraId="4B82BFF3"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Validated the 834EDIs,X12 and XML files that are sent to Issuers, NFP and CMS. </w:t>
      </w:r>
    </w:p>
    <w:p w14:paraId="09E84A0B"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Performed extensive EDI testing on 834, 820, etc. </w:t>
      </w:r>
    </w:p>
    <w:p w14:paraId="269CC115"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 xml:space="preserve">Interacted with the developers and functional teams intensively to understand the workflow and the design implementation and changes incorporated. </w:t>
      </w:r>
    </w:p>
    <w:p w14:paraId="6464F6CF"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Logged work requests and reported critical, high and medium as per the priority and severity of the issues. </w:t>
      </w:r>
    </w:p>
    <w:p w14:paraId="6B59C7DD"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lastRenderedPageBreak/>
        <w:t xml:space="preserve">Wrote SQL queries to pull the data and as well as validating the data in the database. </w:t>
      </w:r>
    </w:p>
    <w:p w14:paraId="083C6270" w14:textId="77777777" w:rsidR="00D00F77" w:rsidRDefault="00550891">
      <w:pPr>
        <w:spacing w:after="0"/>
        <w:ind w:left="-14"/>
      </w:pPr>
      <w:r>
        <w:rPr>
          <w:noProof/>
        </w:rPr>
        <mc:AlternateContent>
          <mc:Choice Requires="wpg">
            <w:drawing>
              <wp:inline distT="0" distB="0" distL="0" distR="0" wp14:anchorId="1D6510AC" wp14:editId="07777777">
                <wp:extent cx="5952744" cy="6096"/>
                <wp:effectExtent l="0" t="0" r="0" b="0"/>
                <wp:docPr id="372832" name="Group 372832"/>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13" name="Shape 459013"/>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1375F0BB" id="Group 372832"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">
                <v:shape id="Shape 459013"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" path="m,l5952744,r,9144l,9144,,e" fillcolor="#e3e3e4"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647FE194" w14:textId="77777777">
        <w:trPr>
          <w:trHeight w:val="318"/>
        </w:trPr>
        <w:tc>
          <w:tcPr>
            <w:tcW w:w="7790" w:type="dxa"/>
            <w:tcBorders>
              <w:top w:val="single" w:sz="4" w:space="0" w:color="C7C8CA"/>
              <w:left w:val="nil"/>
              <w:bottom w:val="single" w:sz="4" w:space="0" w:color="C7C8CA"/>
              <w:right w:val="nil"/>
            </w:tcBorders>
            <w:shd w:val="clear" w:color="auto" w:fill="E3E3E4"/>
          </w:tcPr>
          <w:p w14:paraId="776D2E5C" w14:textId="77777777" w:rsidR="00D00F77" w:rsidRDefault="00550891">
            <w:pPr>
              <w:spacing w:after="0"/>
              <w:ind w:left="58"/>
            </w:pPr>
            <w:r>
              <w:rPr>
                <w:rFonts w:ascii="Times New Roman" w:eastAsia="Times New Roman" w:hAnsi="Times New Roman" w:cs="Times New Roman"/>
                <w:b/>
                <w:sz w:val="20"/>
              </w:rPr>
              <w:t xml:space="preserve">CVS Caremark – Test Lead  </w:t>
            </w:r>
          </w:p>
        </w:tc>
        <w:tc>
          <w:tcPr>
            <w:tcW w:w="1570" w:type="dxa"/>
            <w:tcBorders>
              <w:top w:val="single" w:sz="4" w:space="0" w:color="C7C8CA"/>
              <w:left w:val="nil"/>
              <w:bottom w:val="single" w:sz="4" w:space="0" w:color="C7C8CA"/>
              <w:right w:val="nil"/>
            </w:tcBorders>
            <w:shd w:val="clear" w:color="auto" w:fill="E3E3E4"/>
          </w:tcPr>
          <w:p w14:paraId="290DE298" w14:textId="77777777" w:rsidR="00D00F77" w:rsidRDefault="00550891">
            <w:pPr>
              <w:spacing w:after="0"/>
              <w:jc w:val="both"/>
            </w:pPr>
            <w:r>
              <w:rPr>
                <w:rFonts w:ascii="Times New Roman" w:eastAsia="Times New Roman" w:hAnsi="Times New Roman" w:cs="Times New Roman"/>
                <w:b/>
                <w:sz w:val="20"/>
              </w:rPr>
              <w:t xml:space="preserve">02/2011 – 03/2012 </w:t>
            </w:r>
          </w:p>
        </w:tc>
      </w:tr>
    </w:tbl>
    <w:p w14:paraId="16968FA7"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Tested CATS (COGNOS 4GL) and Membership (Mainframes) applications. </w:t>
      </w:r>
    </w:p>
    <w:p w14:paraId="75737A86"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Participated in Requirement Analysis, Business Analysis, Use-Case Analysis and Gap Analysis. </w:t>
      </w:r>
    </w:p>
    <w:p w14:paraId="2C62457E"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Assisted performance testing team in validating and analyzing the load and the stress of CATS </w:t>
      </w:r>
      <w:r>
        <w:rPr>
          <w:rFonts w:ascii="Times New Roman" w:eastAsia="Times New Roman" w:hAnsi="Times New Roman" w:cs="Times New Roman"/>
          <w:sz w:val="20"/>
        </w:rPr>
        <w:t xml:space="preserve">Application. </w:t>
      </w:r>
    </w:p>
    <w:p w14:paraId="1F661DF6"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Led the team of 4 members for functionality and regression testing. </w:t>
      </w:r>
    </w:p>
    <w:p w14:paraId="24B324E7"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Developed Test Plans, Test Cases, Test Scripts, Test Scenarios, Test Data and Traceability Matrix using MS excel and have imported in Quality Center by embedding through QTP</w:t>
      </w:r>
      <w:r>
        <w:rPr>
          <w:rFonts w:ascii="Times New Roman" w:eastAsia="Times New Roman" w:hAnsi="Times New Roman" w:cs="Times New Roman"/>
          <w:sz w:val="20"/>
        </w:rPr>
        <w:t xml:space="preserve">. </w:t>
      </w:r>
    </w:p>
    <w:p w14:paraId="6ED2E3AA"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Followed agile methodology throughout the process. </w:t>
      </w:r>
    </w:p>
    <w:p w14:paraId="0BE0BA97"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Handled Facets for Membership and Claims Processing applications.  </w:t>
      </w:r>
    </w:p>
    <w:p w14:paraId="1BCD7B40"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Tested different types of ICD 9 as per requirements and HIPAA transactions for version (4010) and validated database to file elements</w:t>
      </w:r>
      <w:r>
        <w:rPr>
          <w:rFonts w:ascii="Times New Roman" w:eastAsia="Times New Roman" w:hAnsi="Times New Roman" w:cs="Times New Roman"/>
          <w:sz w:val="20"/>
        </w:rPr>
        <w:t xml:space="preserve">. </w:t>
      </w:r>
    </w:p>
    <w:p w14:paraId="5BEF39F4"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Validated Various XML, Java, C interfaces, SOAP UI Web services and Service Oriented Architecture. </w:t>
      </w:r>
    </w:p>
    <w:p w14:paraId="1EEACCC7"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Automated the reusable scripts using QTP.  </w:t>
      </w:r>
    </w:p>
    <w:p w14:paraId="552C4651"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Validated the Execution and Scheduling of Batch Jobs in Mainframes (JCL).  </w:t>
      </w:r>
    </w:p>
    <w:p w14:paraId="5B97D8B7"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Prepared test execution plan; sch</w:t>
      </w:r>
      <w:r>
        <w:rPr>
          <w:rFonts w:ascii="Times New Roman" w:eastAsia="Times New Roman" w:hAnsi="Times New Roman" w:cs="Times New Roman"/>
          <w:sz w:val="20"/>
        </w:rPr>
        <w:t xml:space="preserve">eduled and tracked Integration testing, System testing, and Regression testing.  </w:t>
      </w:r>
    </w:p>
    <w:p w14:paraId="1D2EADBD"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 xml:space="preserve">Performed extensive EDI testing on X12/5010 837, 835, 270, etc., and validate inbound /outbound EDI transactions to Facets. </w:t>
      </w:r>
    </w:p>
    <w:p w14:paraId="348805B2"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Investigated software bugs and interfaced with de</w:t>
      </w:r>
      <w:r>
        <w:rPr>
          <w:rFonts w:ascii="Times New Roman" w:eastAsia="Times New Roman" w:hAnsi="Times New Roman" w:cs="Times New Roman"/>
          <w:sz w:val="20"/>
        </w:rPr>
        <w:t xml:space="preserve">velopers to resolve technical issues. </w:t>
      </w:r>
    </w:p>
    <w:p w14:paraId="160AA9C7"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Wrote SQL queries to pull the data and for ETL (Extract, Transform and load) testing. </w:t>
      </w:r>
    </w:p>
    <w:p w14:paraId="2A94840C"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Participated actively in JAD, RAD, and RAF sessions with Functional/Development.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50435CA9" w14:textId="77777777">
        <w:trPr>
          <w:trHeight w:val="317"/>
        </w:trPr>
        <w:tc>
          <w:tcPr>
            <w:tcW w:w="7790" w:type="dxa"/>
            <w:tcBorders>
              <w:top w:val="single" w:sz="4" w:space="0" w:color="C7C8CA"/>
              <w:left w:val="nil"/>
              <w:bottom w:val="single" w:sz="4" w:space="0" w:color="C7C8CA"/>
              <w:right w:val="nil"/>
            </w:tcBorders>
            <w:shd w:val="clear" w:color="auto" w:fill="E3E3E4"/>
          </w:tcPr>
          <w:p w14:paraId="318CA82E" w14:textId="77777777" w:rsidR="00D00F77" w:rsidRDefault="00550891">
            <w:pPr>
              <w:spacing w:after="0"/>
              <w:ind w:left="58"/>
            </w:pPr>
            <w:r>
              <w:rPr>
                <w:rFonts w:ascii="Times New Roman" w:eastAsia="Times New Roman" w:hAnsi="Times New Roman" w:cs="Times New Roman"/>
                <w:b/>
                <w:sz w:val="20"/>
              </w:rPr>
              <w:t xml:space="preserve">Standard Bank of South Africa – Test Lead  </w:t>
            </w:r>
          </w:p>
        </w:tc>
        <w:tc>
          <w:tcPr>
            <w:tcW w:w="1570" w:type="dxa"/>
            <w:tcBorders>
              <w:top w:val="single" w:sz="4" w:space="0" w:color="C7C8CA"/>
              <w:left w:val="nil"/>
              <w:bottom w:val="single" w:sz="4" w:space="0" w:color="C7C8CA"/>
              <w:right w:val="nil"/>
            </w:tcBorders>
            <w:shd w:val="clear" w:color="auto" w:fill="E3E3E4"/>
          </w:tcPr>
          <w:p w14:paraId="0E4418F1" w14:textId="77777777" w:rsidR="00D00F77" w:rsidRDefault="00550891">
            <w:pPr>
              <w:spacing w:after="0"/>
              <w:jc w:val="both"/>
            </w:pPr>
            <w:r>
              <w:rPr>
                <w:rFonts w:ascii="Times New Roman" w:eastAsia="Times New Roman" w:hAnsi="Times New Roman" w:cs="Times New Roman"/>
                <w:b/>
                <w:sz w:val="20"/>
              </w:rPr>
              <w:t xml:space="preserve">03/2008 – 02/2011 </w:t>
            </w:r>
          </w:p>
        </w:tc>
      </w:tr>
    </w:tbl>
    <w:p w14:paraId="09F09422"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Managed requirements using Requirements, Test Cases and Defects using Quality Center.  </w:t>
      </w:r>
    </w:p>
    <w:p w14:paraId="7F30CB35"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 xml:space="preserve">Documented Test cases </w:t>
      </w:r>
      <w:r>
        <w:rPr>
          <w:rFonts w:ascii="Times New Roman" w:eastAsia="Times New Roman" w:hAnsi="Times New Roman" w:cs="Times New Roman"/>
          <w:sz w:val="20"/>
        </w:rPr>
        <w:t xml:space="preserve">corresponding to business rules and other operating condition in Test Plan tab in Quality Center and completed volume testing using the tool Load runner.  </w:t>
      </w:r>
    </w:p>
    <w:p w14:paraId="5FDC29F2"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Tested the CD maintenance, closed withdrawals, customer profile, and customer maintenance screens.  </w:t>
      </w:r>
    </w:p>
    <w:p w14:paraId="100951A7" w14:textId="77777777" w:rsidR="00D00F77" w:rsidRDefault="00550891">
      <w:pPr>
        <w:numPr>
          <w:ilvl w:val="0"/>
          <w:numId w:val="49"/>
        </w:numPr>
        <w:spacing w:after="52" w:line="248" w:lineRule="auto"/>
        <w:ind w:right="78" w:hanging="180"/>
      </w:pPr>
      <w:r>
        <w:rPr>
          <w:rFonts w:ascii="Times New Roman" w:eastAsia="Times New Roman" w:hAnsi="Times New Roman" w:cs="Times New Roman"/>
          <w:sz w:val="20"/>
        </w:rPr>
        <w:t xml:space="preserve">Analyzed the system requirement specifications and developed test plans, test cases to cover overall quality assurance testing. </w:t>
      </w:r>
    </w:p>
    <w:p w14:paraId="051D3A15"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Designed Use Cases and wrote detailed Functional Requirements Specifications. </w:t>
      </w:r>
    </w:p>
    <w:p w14:paraId="51BB385D"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Involved in developing scenarios of UAT and mai</w:t>
      </w:r>
      <w:r>
        <w:rPr>
          <w:rFonts w:ascii="Times New Roman" w:eastAsia="Times New Roman" w:hAnsi="Times New Roman" w:cs="Times New Roman"/>
          <w:sz w:val="20"/>
        </w:rPr>
        <w:t xml:space="preserve">ntaining testing standards.  </w:t>
      </w:r>
    </w:p>
    <w:p w14:paraId="6940912C"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Prepared test data for positive and negative test scenarios for UAT testing as documented in the test plan. </w:t>
      </w:r>
    </w:p>
    <w:p w14:paraId="65C280EC"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Actively participated with User groups to perform extensive User Acceptance Test. </w:t>
      </w:r>
    </w:p>
    <w:p w14:paraId="1EA23C06" w14:textId="77777777" w:rsidR="00D00F77" w:rsidRDefault="00550891">
      <w:pPr>
        <w:numPr>
          <w:ilvl w:val="0"/>
          <w:numId w:val="49"/>
        </w:numPr>
        <w:spacing w:after="12" w:line="248" w:lineRule="auto"/>
        <w:ind w:right="78" w:hanging="180"/>
      </w:pPr>
      <w:r>
        <w:rPr>
          <w:rFonts w:ascii="Times New Roman" w:eastAsia="Times New Roman" w:hAnsi="Times New Roman" w:cs="Times New Roman"/>
          <w:sz w:val="20"/>
        </w:rPr>
        <w:t xml:space="preserve">Developed and Executed Test Scripts for Integration and Regression testing using QTP.  </w:t>
      </w:r>
    </w:p>
    <w:p w14:paraId="5B0887D4" w14:textId="77777777" w:rsidR="00D00F77" w:rsidRDefault="00550891">
      <w:pPr>
        <w:spacing w:after="53"/>
        <w:ind w:left="-14"/>
      </w:pPr>
      <w:r>
        <w:rPr>
          <w:noProof/>
        </w:rPr>
        <mc:AlternateContent>
          <mc:Choice Requires="wpg">
            <w:drawing>
              <wp:inline distT="0" distB="0" distL="0" distR="0" wp14:anchorId="30E4D658" wp14:editId="07777777">
                <wp:extent cx="5952744" cy="6097"/>
                <wp:effectExtent l="0" t="0" r="0" b="0"/>
                <wp:docPr id="369636" name="Group 369636"/>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9014" name="Shape 459014"/>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7DC6CA04" id="Group 369636"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XWjf1YkCAABdBgAADgAAAAAAAAAAAAAAAAAuAgAAZHJzL2Uyb0RvYy54bWxQSwECLQAUAAYACAAA&#10;ACEAx4Pv7NsAAAADAQAADwAAAAAAAAAAAAAAAADjBAAAZHJzL2Rvd25yZXYueG1sUEsFBgAAAAAE&#10;AAQA8wAAAOsFAAAAAA==&#10;">
                <v:shape id="Shape 459014"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" path="m,l5952744,r,9144l,9144,,e" fillcolor="#e3e3e4" stroked="f" strokeweight="0">
                  <v:stroke miterlimit="83231f" joinstyle="miter"/>
                  <v:path arrowok="t" textboxrect="0,0,5952744,9144"/>
                </v:shape>
                <w10:anchorlock/>
              </v:group>
            </w:pict>
          </mc:Fallback>
        </mc:AlternateContent>
      </w:r>
    </w:p>
    <w:p w14:paraId="4AF4E22C"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bl>
      <w:tblPr>
        <w:tblStyle w:val="TableGrid"/>
        <w:tblW w:w="9332" w:type="dxa"/>
        <w:tblInd w:w="22" w:type="dxa"/>
        <w:tblCellMar>
          <w:top w:w="0" w:type="dxa"/>
          <w:left w:w="0" w:type="dxa"/>
          <w:bottom w:w="0" w:type="dxa"/>
          <w:right w:w="0" w:type="dxa"/>
        </w:tblCellMar>
        <w:tblLook w:val="04A0" w:firstRow="1" w:lastRow="0" w:firstColumn="1" w:lastColumn="0" w:noHBand="0" w:noVBand="1"/>
      </w:tblPr>
      <w:tblGrid>
        <w:gridCol w:w="6411"/>
        <w:gridCol w:w="2635"/>
        <w:gridCol w:w="286"/>
      </w:tblGrid>
      <w:tr w:rsidR="00D00F77" w14:paraId="48A9CCAA" w14:textId="77777777">
        <w:trPr>
          <w:trHeight w:val="806"/>
        </w:trPr>
        <w:tc>
          <w:tcPr>
            <w:tcW w:w="6411" w:type="dxa"/>
            <w:tcBorders>
              <w:top w:val="single" w:sz="4" w:space="0" w:color="C7C8CA"/>
              <w:left w:val="single" w:sz="18" w:space="0" w:color="FFCD05"/>
              <w:bottom w:val="nil"/>
              <w:right w:val="nil"/>
            </w:tcBorders>
          </w:tcPr>
          <w:p w14:paraId="4D03A33A" w14:textId="77777777" w:rsidR="00D00F77" w:rsidRDefault="00550891">
            <w:pPr>
              <w:spacing w:after="0"/>
              <w:ind w:left="94" w:right="184"/>
            </w:pPr>
            <w:r>
              <w:rPr>
                <w:noProof/>
              </w:rPr>
              <w:drawing>
                <wp:anchor distT="0" distB="0" distL="114300" distR="114300" simplePos="0" relativeHeight="251768832" behindDoc="0" locked="0" layoutInCell="1" allowOverlap="0" wp14:anchorId="6AA6C924" wp14:editId="07777777">
                  <wp:simplePos x="0" y="0"/>
                  <wp:positionH relativeFrom="column">
                    <wp:posOffset>3262503</wp:posOffset>
                  </wp:positionH>
                  <wp:positionV relativeFrom="paragraph">
                    <wp:posOffset>-140295</wp:posOffset>
                  </wp:positionV>
                  <wp:extent cx="691896" cy="691896"/>
                  <wp:effectExtent l="0" t="0" r="0" b="0"/>
                  <wp:wrapSquare wrapText="bothSides"/>
                  <wp:docPr id="23106" name="Picture 23106"/>
                  <wp:cNvGraphicFramePr/>
                  <a:graphic xmlns:a="http://schemas.openxmlformats.org/drawingml/2006/main">
                    <a:graphicData uri="http://schemas.openxmlformats.org/drawingml/2006/picture">
                      <pic:pic xmlns:pic="http://schemas.openxmlformats.org/drawingml/2006/picture">
                        <pic:nvPicPr>
                          <pic:cNvPr id="23106" name="Picture 23106"/>
                          <pic:cNvPicPr/>
                        </pic:nvPicPr>
                        <pic:blipFill>
                          <a:blip r:embed="rId283"/>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4FB0151F" w14:textId="77777777" w:rsidR="00D00F77" w:rsidRDefault="00550891">
            <w:pPr>
              <w:spacing w:after="0"/>
              <w:ind w:left="311" w:right="184"/>
            </w:pPr>
            <w:r>
              <w:rPr>
                <w:rFonts w:ascii="Times New Roman" w:eastAsia="Times New Roman" w:hAnsi="Times New Roman" w:cs="Times New Roman"/>
                <w:b/>
                <w:sz w:val="44"/>
              </w:rPr>
              <w:t>Neil Brown</w:t>
            </w:r>
            <w:r>
              <w:rPr>
                <w:rFonts w:ascii="Times New Roman" w:eastAsia="Times New Roman" w:hAnsi="Times New Roman" w:cs="Times New Roman"/>
                <w:b/>
              </w:rPr>
              <w:t xml:space="preserve"> </w:t>
            </w:r>
          </w:p>
        </w:tc>
        <w:tc>
          <w:tcPr>
            <w:tcW w:w="2635" w:type="dxa"/>
            <w:tcBorders>
              <w:top w:val="single" w:sz="4" w:space="0" w:color="C7C8CA"/>
              <w:left w:val="nil"/>
              <w:bottom w:val="nil"/>
              <w:right w:val="nil"/>
            </w:tcBorders>
            <w:shd w:val="clear" w:color="auto" w:fill="F2F2F2"/>
            <w:vAlign w:val="center"/>
          </w:tcPr>
          <w:p w14:paraId="74B6E3E4" w14:textId="77777777" w:rsidR="00D00F77" w:rsidRDefault="00550891">
            <w:pPr>
              <w:spacing w:after="19"/>
              <w:ind w:left="85"/>
            </w:pPr>
            <w:r>
              <w:rPr>
                <w:rFonts w:ascii="Times New Roman" w:eastAsia="Times New Roman" w:hAnsi="Times New Roman" w:cs="Times New Roman"/>
                <w:b/>
              </w:rPr>
              <w:t xml:space="preserve">YEARS OF SYSTEM </w:t>
            </w:r>
          </w:p>
          <w:p w14:paraId="33A4DDA9" w14:textId="77777777" w:rsidR="00D00F77" w:rsidRDefault="00550891">
            <w:pPr>
              <w:spacing w:after="0"/>
              <w:ind w:left="85"/>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286" w:type="dxa"/>
            <w:tcBorders>
              <w:top w:val="single" w:sz="4" w:space="0" w:color="C7C8CA"/>
              <w:left w:val="nil"/>
              <w:bottom w:val="nil"/>
              <w:right w:val="single" w:sz="4" w:space="0" w:color="C7C8CA"/>
            </w:tcBorders>
            <w:shd w:val="clear" w:color="auto" w:fill="F2F2F2"/>
          </w:tcPr>
          <w:p w14:paraId="534F629C" w14:textId="77777777" w:rsidR="00D00F77" w:rsidRDefault="00D00F77"/>
        </w:tc>
      </w:tr>
      <w:tr w:rsidR="00D00F77" w14:paraId="24D88488" w14:textId="77777777">
        <w:trPr>
          <w:trHeight w:val="8164"/>
        </w:trPr>
        <w:tc>
          <w:tcPr>
            <w:tcW w:w="6411" w:type="dxa"/>
            <w:tcBorders>
              <w:top w:val="nil"/>
              <w:left w:val="single" w:sz="18" w:space="0" w:color="FFCD05"/>
              <w:bottom w:val="single" w:sz="4" w:space="0" w:color="C7C8CA"/>
              <w:right w:val="nil"/>
            </w:tcBorders>
            <w:vAlign w:val="bottom"/>
          </w:tcPr>
          <w:tbl>
            <w:tblPr>
              <w:tblStyle w:val="TableGrid"/>
              <w:tblW w:w="5963" w:type="dxa"/>
              <w:tblInd w:w="269" w:type="dxa"/>
              <w:tblCellMar>
                <w:top w:w="81" w:type="dxa"/>
                <w:left w:w="42" w:type="dxa"/>
                <w:bottom w:w="0" w:type="dxa"/>
                <w:right w:w="115" w:type="dxa"/>
              </w:tblCellMar>
              <w:tblLook w:val="04A0" w:firstRow="1" w:lastRow="0" w:firstColumn="1" w:lastColumn="0" w:noHBand="0" w:noVBand="1"/>
            </w:tblPr>
            <w:tblGrid>
              <w:gridCol w:w="5963"/>
            </w:tblGrid>
            <w:tr w:rsidR="00D00F77" w14:paraId="1EADDE7B" w14:textId="77777777">
              <w:trPr>
                <w:trHeight w:val="562"/>
              </w:trPr>
              <w:tc>
                <w:tcPr>
                  <w:tcW w:w="5963" w:type="dxa"/>
                  <w:tcBorders>
                    <w:top w:val="single" w:sz="21" w:space="0" w:color="FFCD05"/>
                    <w:left w:val="nil"/>
                    <w:bottom w:val="nil"/>
                    <w:right w:val="nil"/>
                  </w:tcBorders>
                  <w:shd w:val="clear" w:color="auto" w:fill="FFCD05"/>
                </w:tcPr>
                <w:p w14:paraId="0647E669" w14:textId="77777777" w:rsidR="00D00F77" w:rsidRDefault="00550891">
                  <w:pPr>
                    <w:spacing w:after="0"/>
                  </w:pPr>
                  <w:r>
                    <w:rPr>
                      <w:rFonts w:ascii="Times New Roman" w:eastAsia="Times New Roman" w:hAnsi="Times New Roman" w:cs="Times New Roman"/>
                    </w:rPr>
                    <w:lastRenderedPageBreak/>
                    <w:t xml:space="preserve">TRANSITION MANAGER </w:t>
                  </w:r>
                </w:p>
              </w:tc>
            </w:tr>
          </w:tbl>
          <w:p w14:paraId="1B4F767A" w14:textId="77777777" w:rsidR="00D00F77" w:rsidRDefault="00550891">
            <w:pPr>
              <w:spacing w:after="406"/>
              <w:ind w:left="144"/>
              <w:jc w:val="center"/>
            </w:pPr>
            <w:r>
              <w:rPr>
                <w:rFonts w:ascii="Times New Roman" w:eastAsia="Times New Roman" w:hAnsi="Times New Roman" w:cs="Times New Roman"/>
                <w:color w:val="FFFFFF"/>
              </w:rPr>
              <w:t xml:space="preserve"> </w:t>
            </w:r>
          </w:p>
          <w:p w14:paraId="6F943875" w14:textId="77777777" w:rsidR="00D00F77" w:rsidRDefault="00550891">
            <w:pPr>
              <w:spacing w:after="47"/>
              <w:ind w:left="311"/>
            </w:pPr>
            <w:r>
              <w:rPr>
                <w:rFonts w:ascii="Times New Roman" w:eastAsia="Times New Roman" w:hAnsi="Times New Roman" w:cs="Times New Roman"/>
                <w:b/>
                <w:color w:val="2D2D2D"/>
                <w:sz w:val="32"/>
              </w:rPr>
              <w:t>Why Neil is the right Transition Manager</w:t>
            </w:r>
            <w:r>
              <w:rPr>
                <w:rFonts w:ascii="Times New Roman" w:eastAsia="Times New Roman" w:hAnsi="Times New Roman" w:cs="Times New Roman"/>
                <w:b/>
                <w:color w:val="FFFFFF"/>
                <w:sz w:val="32"/>
              </w:rPr>
              <w:t xml:space="preserve"> </w:t>
            </w:r>
          </w:p>
          <w:p w14:paraId="27BCE0D9" w14:textId="77777777" w:rsidR="00D00F77" w:rsidRDefault="00550891">
            <w:pPr>
              <w:spacing w:after="0" w:line="238" w:lineRule="auto"/>
              <w:ind w:left="311" w:right="188"/>
            </w:pPr>
            <w:r>
              <w:rPr>
                <w:rFonts w:ascii="Times New Roman" w:eastAsia="Times New Roman" w:hAnsi="Times New Roman" w:cs="Times New Roman"/>
                <w:sz w:val="20"/>
              </w:rPr>
              <w:t>Neil brings over 20 years of large system management experience and is one of Deloitte’s most experienced directors in managing the transitioning of large information systems, like the FFE. He brings extensive experience in all phases of transition activit</w:t>
            </w:r>
            <w:r>
              <w:rPr>
                <w:rFonts w:ascii="Times New Roman" w:eastAsia="Times New Roman" w:hAnsi="Times New Roman" w:cs="Times New Roman"/>
                <w:sz w:val="20"/>
              </w:rPr>
              <w:t>ies, including knowledge transfer, reverse shadowing, shadowing, production cut over, and overall project management. This detailed understanding of the nuances and complexity of each project lifecycle stage will allow him to successfully guide the FFE tra</w:t>
            </w:r>
            <w:r>
              <w:rPr>
                <w:rFonts w:ascii="Times New Roman" w:eastAsia="Times New Roman" w:hAnsi="Times New Roman" w:cs="Times New Roman"/>
                <w:sz w:val="20"/>
              </w:rPr>
              <w:t xml:space="preserve">nsition. Neil also brings recent, direct </w:t>
            </w:r>
            <w:r>
              <w:rPr>
                <w:rFonts w:ascii="Times New Roman" w:eastAsia="Times New Roman" w:hAnsi="Times New Roman" w:cs="Times New Roman"/>
                <w:sz w:val="20"/>
              </w:rPr>
              <w:tab/>
            </w:r>
            <w:r>
              <w:rPr>
                <w:rFonts w:ascii="Times New Roman" w:eastAsia="Times New Roman" w:hAnsi="Times New Roman" w:cs="Times New Roman"/>
                <w:b/>
              </w:rPr>
              <w:t xml:space="preserve"> </w:t>
            </w:r>
            <w:r>
              <w:rPr>
                <w:rFonts w:ascii="Times New Roman" w:eastAsia="Times New Roman" w:hAnsi="Times New Roman" w:cs="Times New Roman"/>
                <w:sz w:val="20"/>
              </w:rPr>
              <w:t>knowledge and experience with SBEs, having been the managing director for the state of Rhode Island’s Unified Health Insurance Platform (UHIP) SBE - a program of over 350 resources (onshore and offshore). Most rec</w:t>
            </w:r>
            <w:r>
              <w:rPr>
                <w:rFonts w:ascii="Times New Roman" w:eastAsia="Times New Roman" w:hAnsi="Times New Roman" w:cs="Times New Roman"/>
                <w:sz w:val="20"/>
              </w:rPr>
              <w:t xml:space="preserve">ently, Neil has directed the Operations &amp; </w:t>
            </w:r>
          </w:p>
          <w:p w14:paraId="523E342E" w14:textId="77777777" w:rsidR="00D00F77" w:rsidRDefault="00550891">
            <w:pPr>
              <w:spacing w:after="0" w:line="238" w:lineRule="auto"/>
              <w:ind w:left="311" w:right="117"/>
            </w:pPr>
            <w:r>
              <w:rPr>
                <w:rFonts w:ascii="Times New Roman" w:eastAsia="Times New Roman" w:hAnsi="Times New Roman" w:cs="Times New Roman"/>
                <w:sz w:val="20"/>
              </w:rPr>
              <w:t>Maintenance (O&amp;M) for Anthem. In this role, he oversaw the successful transition from existing vendors of a system consisting of over 100 million lines of code, 24 major application areas supported by 900 staff. N</w:t>
            </w:r>
            <w:r>
              <w:rPr>
                <w:rFonts w:ascii="Times New Roman" w:eastAsia="Times New Roman" w:hAnsi="Times New Roman" w:cs="Times New Roman"/>
                <w:sz w:val="20"/>
              </w:rPr>
              <w:t>eil brings the right mix of large-scale, transition experience and SBE domain knowledge that will allow him to collaborate with outgoing FFE O&amp;M vendor and CMS to deliver a successful FFE transition.</w:t>
            </w:r>
            <w:r>
              <w:rPr>
                <w:rFonts w:ascii="Times New Roman" w:eastAsia="Times New Roman" w:hAnsi="Times New Roman" w:cs="Times New Roman"/>
                <w:color w:val="2D2D2D"/>
                <w:sz w:val="20"/>
              </w:rPr>
              <w:t xml:space="preserve"> </w:t>
            </w:r>
          </w:p>
          <w:p w14:paraId="6FEAE73B" w14:textId="77777777" w:rsidR="00D00F77" w:rsidRDefault="00550891">
            <w:pPr>
              <w:spacing w:after="100"/>
              <w:ind w:left="269"/>
            </w:pPr>
            <w:r>
              <w:rPr>
                <w:noProof/>
              </w:rPr>
              <mc:AlternateContent>
                <mc:Choice Requires="wpg">
                  <w:drawing>
                    <wp:inline distT="0" distB="0" distL="0" distR="0" wp14:anchorId="6CB99C4D" wp14:editId="07777777">
                      <wp:extent cx="3786378" cy="6096"/>
                      <wp:effectExtent l="0" t="0" r="0" b="0"/>
                      <wp:docPr id="373222" name="Group 373222"/>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9015" name="Shape 459015"/>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446BE7D4" id="Group 373222"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">
                      <v:shape id="Shape 459015"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" path="m,l3786378,r,9144l,9144,,e" fillcolor="#c7c8ca" stroked="f" strokeweight="0">
                        <v:stroke miterlimit="83231f" joinstyle="miter"/>
                        <v:path arrowok="t" textboxrect="0,0,3786378,9144"/>
                      </v:shape>
                      <w10:anchorlock/>
                    </v:group>
                  </w:pict>
                </mc:Fallback>
              </mc:AlternateContent>
            </w:r>
          </w:p>
          <w:p w14:paraId="7214BB62" w14:textId="77777777" w:rsidR="00D00F77" w:rsidRDefault="00550891">
            <w:pPr>
              <w:spacing w:after="359"/>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4E5A4D08" w14:textId="77777777" w:rsidR="00D00F77" w:rsidRDefault="00550891">
            <w:pPr>
              <w:spacing w:after="0"/>
              <w:ind w:left="311"/>
            </w:pPr>
            <w:r>
              <w:rPr>
                <w:rFonts w:ascii="Times New Roman" w:eastAsia="Times New Roman" w:hAnsi="Times New Roman" w:cs="Times New Roman"/>
                <w:b/>
                <w:sz w:val="20"/>
              </w:rPr>
              <w:t>Loyola University</w:t>
            </w:r>
            <w:r>
              <w:rPr>
                <w:rFonts w:ascii="Times New Roman" w:eastAsia="Times New Roman" w:hAnsi="Times New Roman" w:cs="Times New Roman"/>
                <w:b/>
                <w:sz w:val="24"/>
              </w:rPr>
              <w:t xml:space="preserve"> </w:t>
            </w:r>
          </w:p>
          <w:p w14:paraId="40C543D1" w14:textId="77777777" w:rsidR="00D00F77" w:rsidRDefault="00550891">
            <w:pPr>
              <w:numPr>
                <w:ilvl w:val="0"/>
                <w:numId w:val="193"/>
              </w:numPr>
              <w:spacing w:after="0"/>
              <w:ind w:hanging="180"/>
            </w:pPr>
            <w:r>
              <w:rPr>
                <w:rFonts w:ascii="Times New Roman" w:eastAsia="Times New Roman" w:hAnsi="Times New Roman" w:cs="Times New Roman"/>
                <w:sz w:val="20"/>
              </w:rPr>
              <w:t>Bachelor of Arts, Polit</w:t>
            </w:r>
            <w:r>
              <w:rPr>
                <w:rFonts w:ascii="Times New Roman" w:eastAsia="Times New Roman" w:hAnsi="Times New Roman" w:cs="Times New Roman"/>
                <w:sz w:val="20"/>
              </w:rPr>
              <w:t xml:space="preserve">ical Science, 1984 </w:t>
            </w:r>
          </w:p>
          <w:p w14:paraId="37F905C6" w14:textId="77777777" w:rsidR="00D00F77" w:rsidRDefault="00550891">
            <w:pPr>
              <w:spacing w:after="40"/>
              <w:ind w:left="311"/>
            </w:pPr>
            <w:r>
              <w:rPr>
                <w:rFonts w:ascii="Times New Roman" w:eastAsia="Times New Roman" w:hAnsi="Times New Roman" w:cs="Times New Roman"/>
                <w:b/>
                <w:sz w:val="20"/>
              </w:rPr>
              <w:t xml:space="preserve">University of Dallas </w:t>
            </w:r>
          </w:p>
          <w:p w14:paraId="6BD8687D" w14:textId="77777777" w:rsidR="00D00F77" w:rsidRDefault="00550891">
            <w:pPr>
              <w:numPr>
                <w:ilvl w:val="0"/>
                <w:numId w:val="193"/>
              </w:numPr>
              <w:spacing w:after="0"/>
              <w:ind w:hanging="180"/>
            </w:pPr>
            <w:r>
              <w:rPr>
                <w:rFonts w:ascii="Times New Roman" w:eastAsia="Times New Roman" w:hAnsi="Times New Roman" w:cs="Times New Roman"/>
                <w:sz w:val="20"/>
              </w:rPr>
              <w:t>MBA, International Management, 1995</w:t>
            </w:r>
            <w:r>
              <w:rPr>
                <w:rFonts w:ascii="Times New Roman" w:eastAsia="Times New Roman" w:hAnsi="Times New Roman" w:cs="Times New Roman"/>
                <w:color w:val="2D2D2D"/>
                <w:sz w:val="20"/>
              </w:rPr>
              <w:t xml:space="preserve"> </w:t>
            </w:r>
          </w:p>
          <w:p w14:paraId="563BC8A3" w14:textId="77777777" w:rsidR="00D00F77" w:rsidRDefault="00550891">
            <w:pPr>
              <w:spacing w:after="0"/>
              <w:ind w:left="491"/>
            </w:pPr>
            <w:r>
              <w:rPr>
                <w:rFonts w:ascii="Times New Roman" w:eastAsia="Times New Roman" w:hAnsi="Times New Roman" w:cs="Times New Roman"/>
                <w:color w:val="2D2D2D"/>
                <w:sz w:val="20"/>
              </w:rPr>
              <w:t xml:space="preserve"> </w:t>
            </w:r>
          </w:p>
        </w:tc>
        <w:tc>
          <w:tcPr>
            <w:tcW w:w="2635" w:type="dxa"/>
            <w:tcBorders>
              <w:top w:val="nil"/>
              <w:left w:val="nil"/>
              <w:bottom w:val="single" w:sz="4" w:space="0" w:color="C7C8CA"/>
              <w:right w:val="nil"/>
            </w:tcBorders>
            <w:shd w:val="clear" w:color="auto" w:fill="F2F2F2"/>
          </w:tcPr>
          <w:p w14:paraId="6D7C9A3A" w14:textId="77777777" w:rsidR="00D00F77" w:rsidRDefault="00550891">
            <w:pPr>
              <w:spacing w:after="403"/>
              <w:ind w:left="109" w:right="60"/>
              <w:jc w:val="center"/>
            </w:pPr>
            <w:r>
              <w:rPr>
                <w:noProof/>
              </w:rPr>
              <mc:AlternateContent>
                <mc:Choice Requires="wpg">
                  <w:drawing>
                    <wp:anchor distT="0" distB="0" distL="114300" distR="114300" simplePos="0" relativeHeight="251769856" behindDoc="0" locked="0" layoutInCell="1" allowOverlap="1" wp14:anchorId="29DD1762" wp14:editId="07777777">
                      <wp:simplePos x="0" y="0"/>
                      <wp:positionH relativeFrom="column">
                        <wp:posOffset>69342</wp:posOffset>
                      </wp:positionH>
                      <wp:positionV relativeFrom="paragraph">
                        <wp:posOffset>-129377</wp:posOffset>
                      </wp:positionV>
                      <wp:extent cx="188976" cy="1364742"/>
                      <wp:effectExtent l="0" t="0" r="0" b="0"/>
                      <wp:wrapSquare wrapText="bothSides"/>
                      <wp:docPr id="374155" name="Group 374155"/>
                      <wp:cNvGraphicFramePr/>
                      <a:graphic xmlns:a="http://schemas.openxmlformats.org/drawingml/2006/main">
                        <a:graphicData uri="http://schemas.microsoft.com/office/word/2010/wordprocessingGroup">
                          <wpg:wgp>
                            <wpg:cNvGrpSpPr/>
                            <wpg:grpSpPr>
                              <a:xfrm>
                                <a:off x="0" y="0"/>
                                <a:ext cx="188976" cy="1364742"/>
                                <a:chOff x="0" y="0"/>
                                <a:chExt cx="188976" cy="1364742"/>
                              </a:xfrm>
                            </wpg:grpSpPr>
                            <pic:pic xmlns:pic="http://schemas.openxmlformats.org/drawingml/2006/picture">
                              <pic:nvPicPr>
                                <pic:cNvPr id="23099" name="Picture 23099"/>
                                <pic:cNvPicPr/>
                              </pic:nvPicPr>
                              <pic:blipFill>
                                <a:blip r:embed="rId284"/>
                                <a:stretch>
                                  <a:fillRect/>
                                </a:stretch>
                              </pic:blipFill>
                              <pic:spPr>
                                <a:xfrm>
                                  <a:off x="0" y="0"/>
                                  <a:ext cx="188976" cy="188976"/>
                                </a:xfrm>
                                <a:prstGeom prst="rect">
                                  <a:avLst/>
                                </a:prstGeom>
                              </pic:spPr>
                            </pic:pic>
                            <wps:wsp>
                              <wps:cNvPr id="23100" name="Shape 23100"/>
                              <wps:cNvSpPr/>
                              <wps:spPr>
                                <a:xfrm>
                                  <a:off x="3048" y="399288"/>
                                  <a:ext cx="91821" cy="182880"/>
                                </a:xfrm>
                                <a:custGeom>
                                  <a:avLst/>
                                  <a:gdLst/>
                                  <a:ahLst/>
                                  <a:cxnLst/>
                                  <a:rect l="0" t="0" r="0" b="0"/>
                                  <a:pathLst>
                                    <a:path w="91821" h="182880">
                                      <a:moveTo>
                                        <a:pt x="77724" y="0"/>
                                      </a:moveTo>
                                      <a:lnTo>
                                        <a:pt x="91821" y="0"/>
                                      </a:lnTo>
                                      <a:lnTo>
                                        <a:pt x="91821" y="52578"/>
                                      </a:lnTo>
                                      <a:lnTo>
                                        <a:pt x="83820" y="52578"/>
                                      </a:lnTo>
                                      <a:lnTo>
                                        <a:pt x="76200" y="55626"/>
                                      </a:lnTo>
                                      <a:lnTo>
                                        <a:pt x="69342" y="58674"/>
                                      </a:lnTo>
                                      <a:lnTo>
                                        <a:pt x="64008" y="64008"/>
                                      </a:lnTo>
                                      <a:lnTo>
                                        <a:pt x="59436" y="69342"/>
                                      </a:lnTo>
                                      <a:lnTo>
                                        <a:pt x="55626" y="75438"/>
                                      </a:lnTo>
                                      <a:lnTo>
                                        <a:pt x="53340" y="83058"/>
                                      </a:lnTo>
                                      <a:lnTo>
                                        <a:pt x="53340" y="99060"/>
                                      </a:lnTo>
                                      <a:lnTo>
                                        <a:pt x="55626" y="106680"/>
                                      </a:lnTo>
                                      <a:lnTo>
                                        <a:pt x="59436" y="113538"/>
                                      </a:lnTo>
                                      <a:lnTo>
                                        <a:pt x="69342" y="123444"/>
                                      </a:lnTo>
                                      <a:lnTo>
                                        <a:pt x="76200" y="127254"/>
                                      </a:lnTo>
                                      <a:lnTo>
                                        <a:pt x="83820" y="129540"/>
                                      </a:lnTo>
                                      <a:lnTo>
                                        <a:pt x="87630" y="129540"/>
                                      </a:lnTo>
                                      <a:lnTo>
                                        <a:pt x="91440" y="130302"/>
                                      </a:lnTo>
                                      <a:lnTo>
                                        <a:pt x="91821" y="130226"/>
                                      </a:lnTo>
                                      <a:lnTo>
                                        <a:pt x="91821" y="182880"/>
                                      </a:lnTo>
                                      <a:lnTo>
                                        <a:pt x="80010" y="182880"/>
                                      </a:lnTo>
                                      <a:lnTo>
                                        <a:pt x="77724" y="182118"/>
                                      </a:lnTo>
                                      <a:lnTo>
                                        <a:pt x="76200" y="179832"/>
                                      </a:lnTo>
                                      <a:lnTo>
                                        <a:pt x="73914" y="156210"/>
                                      </a:lnTo>
                                      <a:lnTo>
                                        <a:pt x="65532" y="153924"/>
                                      </a:lnTo>
                                      <a:lnTo>
                                        <a:pt x="57912" y="150114"/>
                                      </a:lnTo>
                                      <a:lnTo>
                                        <a:pt x="38862" y="163830"/>
                                      </a:lnTo>
                                      <a:lnTo>
                                        <a:pt x="36576" y="165354"/>
                                      </a:lnTo>
                                      <a:lnTo>
                                        <a:pt x="35052" y="163830"/>
                                      </a:lnTo>
                                      <a:lnTo>
                                        <a:pt x="19050" y="147066"/>
                                      </a:lnTo>
                                      <a:lnTo>
                                        <a:pt x="17526" y="144780"/>
                                      </a:lnTo>
                                      <a:lnTo>
                                        <a:pt x="17526" y="143256"/>
                                      </a:lnTo>
                                      <a:lnTo>
                                        <a:pt x="32766" y="124968"/>
                                      </a:lnTo>
                                      <a:lnTo>
                                        <a:pt x="28956" y="117348"/>
                                      </a:lnTo>
                                      <a:lnTo>
                                        <a:pt x="25908" y="108966"/>
                                      </a:lnTo>
                                      <a:lnTo>
                                        <a:pt x="3048" y="105918"/>
                                      </a:lnTo>
                                      <a:lnTo>
                                        <a:pt x="762" y="104394"/>
                                      </a:lnTo>
                                      <a:lnTo>
                                        <a:pt x="0" y="102870"/>
                                      </a:lnTo>
                                      <a:lnTo>
                                        <a:pt x="0" y="79248"/>
                                      </a:lnTo>
                                      <a:lnTo>
                                        <a:pt x="762" y="77724"/>
                                      </a:lnTo>
                                      <a:lnTo>
                                        <a:pt x="3048" y="76200"/>
                                      </a:lnTo>
                                      <a:lnTo>
                                        <a:pt x="25908" y="73152"/>
                                      </a:lnTo>
                                      <a:lnTo>
                                        <a:pt x="28956" y="64770"/>
                                      </a:lnTo>
                                      <a:lnTo>
                                        <a:pt x="32766" y="57150"/>
                                      </a:lnTo>
                                      <a:lnTo>
                                        <a:pt x="17526" y="38862"/>
                                      </a:lnTo>
                                      <a:lnTo>
                                        <a:pt x="17526" y="37338"/>
                                      </a:lnTo>
                                      <a:lnTo>
                                        <a:pt x="19050" y="35052"/>
                                      </a:lnTo>
                                      <a:lnTo>
                                        <a:pt x="35052" y="18288"/>
                                      </a:lnTo>
                                      <a:lnTo>
                                        <a:pt x="36576" y="17526"/>
                                      </a:lnTo>
                                      <a:lnTo>
                                        <a:pt x="38862" y="18288"/>
                                      </a:lnTo>
                                      <a:lnTo>
                                        <a:pt x="57912" y="32766"/>
                                      </a:lnTo>
                                      <a:lnTo>
                                        <a:pt x="65532"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01" name="Shape 23101"/>
                              <wps:cNvSpPr/>
                              <wps:spPr>
                                <a:xfrm>
                                  <a:off x="94869" y="399288"/>
                                  <a:ext cx="91059" cy="182880"/>
                                </a:xfrm>
                                <a:custGeom>
                                  <a:avLst/>
                                  <a:gdLst/>
                                  <a:ahLst/>
                                  <a:cxnLst/>
                                  <a:rect l="0" t="0" r="0" b="0"/>
                                  <a:pathLst>
                                    <a:path w="91059" h="182880">
                                      <a:moveTo>
                                        <a:pt x="0" y="0"/>
                                      </a:moveTo>
                                      <a:lnTo>
                                        <a:pt x="13335" y="0"/>
                                      </a:lnTo>
                                      <a:lnTo>
                                        <a:pt x="14097" y="2286"/>
                                      </a:lnTo>
                                      <a:lnTo>
                                        <a:pt x="17145" y="25908"/>
                                      </a:lnTo>
                                      <a:lnTo>
                                        <a:pt x="25527" y="28194"/>
                                      </a:lnTo>
                                      <a:lnTo>
                                        <a:pt x="33147" y="32766"/>
                                      </a:lnTo>
                                      <a:lnTo>
                                        <a:pt x="52197" y="18288"/>
                                      </a:lnTo>
                                      <a:lnTo>
                                        <a:pt x="54483" y="17526"/>
                                      </a:lnTo>
                                      <a:lnTo>
                                        <a:pt x="56007" y="18288"/>
                                      </a:lnTo>
                                      <a:lnTo>
                                        <a:pt x="72771" y="35052"/>
                                      </a:lnTo>
                                      <a:lnTo>
                                        <a:pt x="73533" y="37338"/>
                                      </a:lnTo>
                                      <a:lnTo>
                                        <a:pt x="72771" y="38862"/>
                                      </a:lnTo>
                                      <a:lnTo>
                                        <a:pt x="59055" y="57150"/>
                                      </a:lnTo>
                                      <a:lnTo>
                                        <a:pt x="62103" y="64770"/>
                                      </a:lnTo>
                                      <a:lnTo>
                                        <a:pt x="65151" y="73152"/>
                                      </a:lnTo>
                                      <a:lnTo>
                                        <a:pt x="88011" y="76200"/>
                                      </a:lnTo>
                                      <a:lnTo>
                                        <a:pt x="90297" y="77724"/>
                                      </a:lnTo>
                                      <a:lnTo>
                                        <a:pt x="91059" y="79248"/>
                                      </a:lnTo>
                                      <a:lnTo>
                                        <a:pt x="91059" y="102870"/>
                                      </a:lnTo>
                                      <a:lnTo>
                                        <a:pt x="90297" y="104394"/>
                                      </a:lnTo>
                                      <a:lnTo>
                                        <a:pt x="88011" y="105918"/>
                                      </a:lnTo>
                                      <a:lnTo>
                                        <a:pt x="65151"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145" y="156210"/>
                                      </a:lnTo>
                                      <a:lnTo>
                                        <a:pt x="14097" y="179832"/>
                                      </a:lnTo>
                                      <a:lnTo>
                                        <a:pt x="13335" y="182118"/>
                                      </a:lnTo>
                                      <a:lnTo>
                                        <a:pt x="11811" y="182880"/>
                                      </a:lnTo>
                                      <a:lnTo>
                                        <a:pt x="0" y="182880"/>
                                      </a:lnTo>
                                      <a:lnTo>
                                        <a:pt x="0" y="130226"/>
                                      </a:lnTo>
                                      <a:lnTo>
                                        <a:pt x="3429" y="129540"/>
                                      </a:lnTo>
                                      <a:lnTo>
                                        <a:pt x="8001" y="129540"/>
                                      </a:lnTo>
                                      <a:lnTo>
                                        <a:pt x="14859" y="127254"/>
                                      </a:lnTo>
                                      <a:lnTo>
                                        <a:pt x="21717" y="123444"/>
                                      </a:lnTo>
                                      <a:lnTo>
                                        <a:pt x="27051" y="118110"/>
                                      </a:lnTo>
                                      <a:lnTo>
                                        <a:pt x="32385" y="113538"/>
                                      </a:lnTo>
                                      <a:lnTo>
                                        <a:pt x="34671" y="106680"/>
                                      </a:lnTo>
                                      <a:lnTo>
                                        <a:pt x="37719" y="99060"/>
                                      </a:lnTo>
                                      <a:lnTo>
                                        <a:pt x="38481" y="95250"/>
                                      </a:lnTo>
                                      <a:lnTo>
                                        <a:pt x="38481" y="86868"/>
                                      </a:lnTo>
                                      <a:lnTo>
                                        <a:pt x="37719" y="83058"/>
                                      </a:lnTo>
                                      <a:lnTo>
                                        <a:pt x="34671" y="75438"/>
                                      </a:lnTo>
                                      <a:lnTo>
                                        <a:pt x="32385" y="69342"/>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02" name="Shape 23102"/>
                              <wps:cNvSpPr/>
                              <wps:spPr>
                                <a:xfrm>
                                  <a:off x="3048" y="900363"/>
                                  <a:ext cx="36957" cy="78045"/>
                                </a:xfrm>
                                <a:custGeom>
                                  <a:avLst/>
                                  <a:gdLst/>
                                  <a:ahLst/>
                                  <a:cxnLst/>
                                  <a:rect l="0" t="0" r="0" b="0"/>
                                  <a:pathLst>
                                    <a:path w="36957" h="78045">
                                      <a:moveTo>
                                        <a:pt x="36957" y="0"/>
                                      </a:moveTo>
                                      <a:lnTo>
                                        <a:pt x="36957" y="32452"/>
                                      </a:lnTo>
                                      <a:lnTo>
                                        <a:pt x="36576" y="32325"/>
                                      </a:lnTo>
                                      <a:lnTo>
                                        <a:pt x="33528" y="33849"/>
                                      </a:lnTo>
                                      <a:lnTo>
                                        <a:pt x="30480" y="34611"/>
                                      </a:lnTo>
                                      <a:lnTo>
                                        <a:pt x="28956" y="38421"/>
                                      </a:lnTo>
                                      <a:lnTo>
                                        <a:pt x="28194" y="41469"/>
                                      </a:lnTo>
                                      <a:lnTo>
                                        <a:pt x="28956" y="45279"/>
                                      </a:lnTo>
                                      <a:lnTo>
                                        <a:pt x="30480" y="47565"/>
                                      </a:lnTo>
                                      <a:lnTo>
                                        <a:pt x="33528" y="49851"/>
                                      </a:lnTo>
                                      <a:lnTo>
                                        <a:pt x="36576" y="50613"/>
                                      </a:lnTo>
                                      <a:lnTo>
                                        <a:pt x="36957" y="50549"/>
                                      </a:lnTo>
                                      <a:lnTo>
                                        <a:pt x="36957" y="77702"/>
                                      </a:lnTo>
                                      <a:lnTo>
                                        <a:pt x="33528" y="78045"/>
                                      </a:lnTo>
                                      <a:lnTo>
                                        <a:pt x="27432" y="78045"/>
                                      </a:lnTo>
                                      <a:lnTo>
                                        <a:pt x="20574" y="74997"/>
                                      </a:lnTo>
                                      <a:lnTo>
                                        <a:pt x="14478" y="72711"/>
                                      </a:lnTo>
                                      <a:lnTo>
                                        <a:pt x="9144" y="67377"/>
                                      </a:lnTo>
                                      <a:lnTo>
                                        <a:pt x="4572" y="61281"/>
                                      </a:lnTo>
                                      <a:lnTo>
                                        <a:pt x="2286" y="55185"/>
                                      </a:lnTo>
                                      <a:lnTo>
                                        <a:pt x="1524" y="49851"/>
                                      </a:lnTo>
                                      <a:lnTo>
                                        <a:pt x="0" y="42231"/>
                                      </a:lnTo>
                                      <a:lnTo>
                                        <a:pt x="2286" y="36135"/>
                                      </a:lnTo>
                                      <a:lnTo>
                                        <a:pt x="4572" y="29277"/>
                                      </a:lnTo>
                                      <a:lnTo>
                                        <a:pt x="8382" y="23943"/>
                                      </a:lnTo>
                                      <a:lnTo>
                                        <a:pt x="12954" y="19371"/>
                                      </a:lnTo>
                                      <a:lnTo>
                                        <a:pt x="36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03" name="Shape 23103"/>
                              <wps:cNvSpPr/>
                              <wps:spPr>
                                <a:xfrm>
                                  <a:off x="40005" y="795528"/>
                                  <a:ext cx="145923" cy="182537"/>
                                </a:xfrm>
                                <a:custGeom>
                                  <a:avLst/>
                                  <a:gdLst/>
                                  <a:ahLst/>
                                  <a:cxnLst/>
                                  <a:rect l="0" t="0" r="0" b="0"/>
                                  <a:pathLst>
                                    <a:path w="145923" h="182537">
                                      <a:moveTo>
                                        <a:pt x="103251" y="0"/>
                                      </a:moveTo>
                                      <a:lnTo>
                                        <a:pt x="110871" y="762"/>
                                      </a:lnTo>
                                      <a:lnTo>
                                        <a:pt x="118491" y="3048"/>
                                      </a:lnTo>
                                      <a:lnTo>
                                        <a:pt x="96393" y="23622"/>
                                      </a:lnTo>
                                      <a:lnTo>
                                        <a:pt x="96393" y="28194"/>
                                      </a:lnTo>
                                      <a:lnTo>
                                        <a:pt x="118491" y="48768"/>
                                      </a:lnTo>
                                      <a:lnTo>
                                        <a:pt x="119253" y="49530"/>
                                      </a:lnTo>
                                      <a:lnTo>
                                        <a:pt x="121539" y="49530"/>
                                      </a:lnTo>
                                      <a:lnTo>
                                        <a:pt x="122301" y="48768"/>
                                      </a:lnTo>
                                      <a:lnTo>
                                        <a:pt x="143637" y="28194"/>
                                      </a:lnTo>
                                      <a:lnTo>
                                        <a:pt x="145161" y="35814"/>
                                      </a:lnTo>
                                      <a:lnTo>
                                        <a:pt x="145923" y="42672"/>
                                      </a:lnTo>
                                      <a:lnTo>
                                        <a:pt x="145161" y="51054"/>
                                      </a:lnTo>
                                      <a:lnTo>
                                        <a:pt x="142875" y="59436"/>
                                      </a:lnTo>
                                      <a:lnTo>
                                        <a:pt x="139065" y="67056"/>
                                      </a:lnTo>
                                      <a:lnTo>
                                        <a:pt x="132969" y="72390"/>
                                      </a:lnTo>
                                      <a:lnTo>
                                        <a:pt x="127635" y="78486"/>
                                      </a:lnTo>
                                      <a:lnTo>
                                        <a:pt x="120015" y="82296"/>
                                      </a:lnTo>
                                      <a:lnTo>
                                        <a:pt x="112395" y="84582"/>
                                      </a:lnTo>
                                      <a:lnTo>
                                        <a:pt x="103251" y="85344"/>
                                      </a:lnTo>
                                      <a:lnTo>
                                        <a:pt x="97917" y="85344"/>
                                      </a:lnTo>
                                      <a:lnTo>
                                        <a:pt x="91821" y="83820"/>
                                      </a:lnTo>
                                      <a:lnTo>
                                        <a:pt x="21717" y="170688"/>
                                      </a:lnTo>
                                      <a:lnTo>
                                        <a:pt x="16383" y="176022"/>
                                      </a:lnTo>
                                      <a:lnTo>
                                        <a:pt x="9525" y="179832"/>
                                      </a:lnTo>
                                      <a:lnTo>
                                        <a:pt x="4191" y="182118"/>
                                      </a:lnTo>
                                      <a:lnTo>
                                        <a:pt x="0" y="182537"/>
                                      </a:lnTo>
                                      <a:lnTo>
                                        <a:pt x="0" y="155385"/>
                                      </a:lnTo>
                                      <a:lnTo>
                                        <a:pt x="4191" y="154686"/>
                                      </a:lnTo>
                                      <a:lnTo>
                                        <a:pt x="8763" y="150114"/>
                                      </a:lnTo>
                                      <a:lnTo>
                                        <a:pt x="8763" y="143256"/>
                                      </a:lnTo>
                                      <a:lnTo>
                                        <a:pt x="6477" y="139446"/>
                                      </a:lnTo>
                                      <a:lnTo>
                                        <a:pt x="0" y="137287"/>
                                      </a:lnTo>
                                      <a:lnTo>
                                        <a:pt x="0" y="104835"/>
                                      </a:lnTo>
                                      <a:lnTo>
                                        <a:pt x="62865" y="54102"/>
                                      </a:lnTo>
                                      <a:lnTo>
                                        <a:pt x="61341" y="48768"/>
                                      </a:lnTo>
                                      <a:lnTo>
                                        <a:pt x="60579" y="42672"/>
                                      </a:lnTo>
                                      <a:lnTo>
                                        <a:pt x="62103" y="33528"/>
                                      </a:lnTo>
                                      <a:lnTo>
                                        <a:pt x="64389" y="25908"/>
                                      </a:lnTo>
                                      <a:lnTo>
                                        <a:pt x="68199" y="19050"/>
                                      </a:lnTo>
                                      <a:lnTo>
                                        <a:pt x="73533" y="12954"/>
                                      </a:lnTo>
                                      <a:lnTo>
                                        <a:pt x="79629" y="7620"/>
                                      </a:lnTo>
                                      <a:lnTo>
                                        <a:pt x="86487" y="3810"/>
                                      </a:lnTo>
                                      <a:lnTo>
                                        <a:pt x="95631" y="1524"/>
                                      </a:lnTo>
                                      <a:lnTo>
                                        <a:pt x="1032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04" name="Shape 23104"/>
                              <wps:cNvSpPr/>
                              <wps:spPr>
                                <a:xfrm>
                                  <a:off x="3048" y="1191768"/>
                                  <a:ext cx="91440" cy="172974"/>
                                </a:xfrm>
                                <a:custGeom>
                                  <a:avLst/>
                                  <a:gdLst/>
                                  <a:ahLst/>
                                  <a:cxnLst/>
                                  <a:rect l="0" t="0" r="0" b="0"/>
                                  <a:pathLst>
                                    <a:path w="91440" h="172974">
                                      <a:moveTo>
                                        <a:pt x="53340" y="0"/>
                                      </a:moveTo>
                                      <a:lnTo>
                                        <a:pt x="91440" y="0"/>
                                      </a:lnTo>
                                      <a:lnTo>
                                        <a:pt x="91440" y="12192"/>
                                      </a:lnTo>
                                      <a:lnTo>
                                        <a:pt x="61722" y="12192"/>
                                      </a:lnTo>
                                      <a:lnTo>
                                        <a:pt x="61722" y="25146"/>
                                      </a:lnTo>
                                      <a:lnTo>
                                        <a:pt x="91440" y="25146"/>
                                      </a:lnTo>
                                      <a:lnTo>
                                        <a:pt x="91440" y="70104"/>
                                      </a:lnTo>
                                      <a:lnTo>
                                        <a:pt x="82296" y="70104"/>
                                      </a:lnTo>
                                      <a:lnTo>
                                        <a:pt x="80772" y="70866"/>
                                      </a:lnTo>
                                      <a:lnTo>
                                        <a:pt x="80010" y="73152"/>
                                      </a:lnTo>
                                      <a:lnTo>
                                        <a:pt x="80010" y="87630"/>
                                      </a:lnTo>
                                      <a:lnTo>
                                        <a:pt x="65532" y="87630"/>
                                      </a:lnTo>
                                      <a:lnTo>
                                        <a:pt x="63246" y="88392"/>
                                      </a:lnTo>
                                      <a:lnTo>
                                        <a:pt x="61722" y="90678"/>
                                      </a:lnTo>
                                      <a:lnTo>
                                        <a:pt x="61722" y="108204"/>
                                      </a:lnTo>
                                      <a:lnTo>
                                        <a:pt x="63246" y="110490"/>
                                      </a:lnTo>
                                      <a:lnTo>
                                        <a:pt x="65532" y="111252"/>
                                      </a:lnTo>
                                      <a:lnTo>
                                        <a:pt x="80010" y="111252"/>
                                      </a:lnTo>
                                      <a:lnTo>
                                        <a:pt x="80010" y="126492"/>
                                      </a:lnTo>
                                      <a:lnTo>
                                        <a:pt x="82296" y="128778"/>
                                      </a:lnTo>
                                      <a:lnTo>
                                        <a:pt x="91440" y="128778"/>
                                      </a:lnTo>
                                      <a:lnTo>
                                        <a:pt x="91440" y="172974"/>
                                      </a:lnTo>
                                      <a:lnTo>
                                        <a:pt x="3048" y="172974"/>
                                      </a:lnTo>
                                      <a:lnTo>
                                        <a:pt x="762" y="172212"/>
                                      </a:lnTo>
                                      <a:lnTo>
                                        <a:pt x="0" y="170688"/>
                                      </a:lnTo>
                                      <a:lnTo>
                                        <a:pt x="0" y="28956"/>
                                      </a:lnTo>
                                      <a:lnTo>
                                        <a:pt x="762" y="25908"/>
                                      </a:lnTo>
                                      <a:lnTo>
                                        <a:pt x="3048" y="25146"/>
                                      </a:lnTo>
                                      <a:lnTo>
                                        <a:pt x="50292" y="25146"/>
                                      </a:lnTo>
                                      <a:lnTo>
                                        <a:pt x="50292" y="3048"/>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05" name="Shape 23105"/>
                              <wps:cNvSpPr/>
                              <wps:spPr>
                                <a:xfrm>
                                  <a:off x="94488" y="1191768"/>
                                  <a:ext cx="91440" cy="172974"/>
                                </a:xfrm>
                                <a:custGeom>
                                  <a:avLst/>
                                  <a:gdLst/>
                                  <a:ahLst/>
                                  <a:cxnLst/>
                                  <a:rect l="0" t="0" r="0" b="0"/>
                                  <a:pathLst>
                                    <a:path w="91440" h="172974">
                                      <a:moveTo>
                                        <a:pt x="0" y="0"/>
                                      </a:moveTo>
                                      <a:lnTo>
                                        <a:pt x="38862" y="0"/>
                                      </a:lnTo>
                                      <a:lnTo>
                                        <a:pt x="39624" y="762"/>
                                      </a:lnTo>
                                      <a:lnTo>
                                        <a:pt x="41148" y="3048"/>
                                      </a:lnTo>
                                      <a:lnTo>
                                        <a:pt x="41910" y="5334"/>
                                      </a:lnTo>
                                      <a:lnTo>
                                        <a:pt x="41910" y="25146"/>
                                      </a:lnTo>
                                      <a:lnTo>
                                        <a:pt x="89154" y="25146"/>
                                      </a:lnTo>
                                      <a:lnTo>
                                        <a:pt x="91440" y="25908"/>
                                      </a:lnTo>
                                      <a:lnTo>
                                        <a:pt x="91440" y="172212"/>
                                      </a:lnTo>
                                      <a:lnTo>
                                        <a:pt x="89154" y="172974"/>
                                      </a:lnTo>
                                      <a:lnTo>
                                        <a:pt x="0" y="172974"/>
                                      </a:lnTo>
                                      <a:lnTo>
                                        <a:pt x="0" y="128778"/>
                                      </a:lnTo>
                                      <a:lnTo>
                                        <a:pt x="9144" y="128778"/>
                                      </a:lnTo>
                                      <a:lnTo>
                                        <a:pt x="11430" y="126492"/>
                                      </a:lnTo>
                                      <a:lnTo>
                                        <a:pt x="11430" y="111252"/>
                                      </a:lnTo>
                                      <a:lnTo>
                                        <a:pt x="26670" y="111252"/>
                                      </a:lnTo>
                                      <a:lnTo>
                                        <a:pt x="28956" y="110490"/>
                                      </a:lnTo>
                                      <a:lnTo>
                                        <a:pt x="29718" y="108204"/>
                                      </a:lnTo>
                                      <a:lnTo>
                                        <a:pt x="29718" y="90678"/>
                                      </a:lnTo>
                                      <a:lnTo>
                                        <a:pt x="28956" y="88392"/>
                                      </a:lnTo>
                                      <a:lnTo>
                                        <a:pt x="26670" y="87630"/>
                                      </a:lnTo>
                                      <a:lnTo>
                                        <a:pt x="11430" y="87630"/>
                                      </a:lnTo>
                                      <a:lnTo>
                                        <a:pt x="11430" y="73152"/>
                                      </a:lnTo>
                                      <a:lnTo>
                                        <a:pt x="10668" y="70866"/>
                                      </a:lnTo>
                                      <a:lnTo>
                                        <a:pt x="9144" y="70104"/>
                                      </a:lnTo>
                                      <a:lnTo>
                                        <a:pt x="0" y="70104"/>
                                      </a:lnTo>
                                      <a:lnTo>
                                        <a:pt x="0" y="25146"/>
                                      </a:lnTo>
                                      <a:lnTo>
                                        <a:pt x="29718" y="25146"/>
                                      </a:lnTo>
                                      <a:lnTo>
                                        <a:pt x="2971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28D8BB" id="Group 374155" o:spid="_x0000_s1026" style="position:absolute;margin-left:5.45pt;margin-top:-10.2pt;width:14.9pt;height:107.45pt;z-index:251769856" coordsize="1889,136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">
                      <v:shape id="Picture 23099" o:spid="_x0000_s1027" type="#_x0000_t75" style="position:absolute;width:1889;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">
                        <v:imagedata r:id="rId285" o:title=""/>
                      </v:shape>
                      <v:shape id="Shape 23100" o:spid="_x0000_s1028" style="position:absolute;left:30;top:3992;width:918;height:1829;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" path="m77724,l91821,r,52578l83820,52578r-7620,3048l69342,58674r-5334,5334l59436,69342r-3810,6096l53340,83058r,16002l55626,106680r3810,6858l69342,123444r6858,3810l83820,129540r3810,l91440,130302r381,-76l91821,182880r-11811,l77724,182118r-1524,-2286l73914,156210r-8382,-2286l57912,150114,38862,163830r-2286,1524l35052,163830,19050,147066r-1524,-2286l17526,143256,32766,124968r-3810,-7620l25908,108966,3048,105918,762,104394,,102870,,79248,762,77724,3048,76200,25908,73152r3048,-8382l32766,57150,17526,38862r,-1524l19050,35052,35052,18288r1524,-762l38862,18288,57912,32766r7620,-4572l73914,25908,76200,2286,77724,xe" fillcolor="black" stroked="f" strokeweight="0">
                        <v:stroke miterlimit="83231f" joinstyle="miter"/>
                        <v:path arrowok="t" textboxrect="0,0,91821,182880"/>
                      </v:shape>
                      <v:shape id="Shape 23101" o:spid="_x0000_s1029" style="position:absolute;left:948;top:3992;width:911;height:1829;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" path="m,l13335,r762,2286l17145,25908r8382,2286l33147,32766,52197,18288r2286,-762l56007,18288,72771,35052r762,2286l72771,38862,59055,57150r3048,7620l65151,73152r22860,3048l90297,77724r762,1524l91059,102870r-762,1524l88011,105918r-22860,3048l62103,117348r-3048,7620l72771,143256r762,1524l72771,147066,56007,163830r-762,1524l53721,165354r-1524,-1524l33147,150114r-7620,3810l17145,156210r-3048,23622l13335,182118r-1524,762l,182880,,130226r3429,-686l8001,129540r6858,-2286l21717,123444r5334,-5334l32385,113538r2286,-6858l37719,99060r762,-3810l38481,86868r-762,-3810l34671,75438,32385,69342,21717,58674,8001,52578,,52578,,xe" fillcolor="black" stroked="f" strokeweight="0">
                        <v:stroke miterlimit="83231f" joinstyle="miter"/>
                        <v:path arrowok="t" textboxrect="0,0,91059,182880"/>
                      </v:shape>
                      <v:shape id="Shape 23102" o:spid="_x0000_s1030" style="position:absolute;left:30;top:9003;width:370;height:781;visibility:visible;mso-wrap-style:square;v-text-anchor:top" coordsize="36957,7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" path="m36957,r,32452l36576,32325r-3048,1524l30480,34611r-1524,3810l28194,41469r762,3810l30480,47565r3048,2286l36576,50613r381,-64l36957,77702r-3429,343l27432,78045,20574,74997,14478,72711,9144,67377,4572,61281,2286,55185,1524,49851,,42231,2286,36135,4572,29277,8382,23943r4572,-4572l36957,xe" fillcolor="black" stroked="f" strokeweight="0">
                        <v:stroke miterlimit="83231f" joinstyle="miter"/>
                        <v:path arrowok="t" textboxrect="0,0,36957,78045"/>
                      </v:shape>
                      <v:shape id="Shape 23103" o:spid="_x0000_s1031" style="position:absolute;left:400;top:7955;width:1459;height:1825;visibility:visible;mso-wrap-style:square;v-text-anchor:top" coordsize="145923,18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" path="m103251,r7620,762l118491,3048,96393,23622r,4572l118491,48768r762,762l121539,49530r762,-762l143637,28194r1524,7620l145923,42672r-762,8382l142875,59436r-3810,7620l132969,72390r-5334,6096l120015,82296r-7620,2286l103251,85344r-5334,l91821,83820,21717,170688r-5334,5334l9525,179832r-5334,2286l,182537,,155385r4191,-699l8763,150114r,-6858l6477,139446,,137287,,104835,62865,54102,61341,48768r-762,-6096l62103,33528r2286,-7620l68199,19050r5334,-6096l79629,7620,86487,3810,95631,1524,103251,xe" fillcolor="black" stroked="f" strokeweight="0">
                        <v:stroke miterlimit="83231f" joinstyle="miter"/>
                        <v:path arrowok="t" textboxrect="0,0,145923,182537"/>
                      </v:shape>
                      <v:shape id="Shape 23104" o:spid="_x0000_s1032" style="position:absolute;left:30;top:11917;width:914;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" path="m53340,l91440,r,12192l61722,12192r,12954l91440,25146r,44958l82296,70104r-1524,762l80010,73152r,14478l65532,87630r-2286,762l61722,90678r,17526l63246,110490r2286,762l80010,111252r,15240l82296,128778r9144,l91440,172974r-88392,l762,172212,,170688,,28956,762,25908r2286,-762l50292,25146r,-22098l51054,762,53340,xe" fillcolor="black" stroked="f" strokeweight="0">
                        <v:stroke miterlimit="83231f" joinstyle="miter"/>
                        <v:path arrowok="t" textboxrect="0,0,91440,172974"/>
                      </v:shape>
                      <v:shape id="Shape 23105" o:spid="_x0000_s1033" style="position:absolute;left:944;top:11917;width:915;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" path="m,l38862,r762,762l41148,3048r762,2286l41910,25146r47244,l91440,25908r,146304l89154,172974,,172974,,128778r9144,l11430,126492r,-15240l26670,111252r2286,-762l29718,108204r,-17526l28956,88392r-2286,-762l11430,87630r,-14478l10668,70866,9144,70104,,70104,,25146r29718,l29718,12192,,12192,,xe" fillcolor="black" stroked="f" strokeweight="0">
                        <v:stroke miterlimit="83231f" joinstyle="miter"/>
                        <v:path arrowok="t" textboxrect="0,0,91440,172974"/>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Large System O&amp;M </w:t>
            </w:r>
          </w:p>
          <w:p w14:paraId="36BA65B4" w14:textId="77777777" w:rsidR="00D00F77" w:rsidRDefault="00550891">
            <w:pPr>
              <w:spacing w:after="398"/>
              <w:ind w:left="109"/>
              <w:jc w:val="center"/>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p>
          <w:p w14:paraId="656A28DF" w14:textId="77777777" w:rsidR="00D00F77" w:rsidRDefault="00550891">
            <w:pPr>
              <w:spacing w:after="398"/>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DDI </w:t>
            </w:r>
          </w:p>
          <w:p w14:paraId="27450B69" w14:textId="77777777" w:rsidR="00D00F77" w:rsidRDefault="00550891">
            <w:pPr>
              <w:spacing w:after="230"/>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p>
          <w:p w14:paraId="4DAAE598" w14:textId="77777777" w:rsidR="00D00F77" w:rsidRDefault="00550891">
            <w:pPr>
              <w:spacing w:after="301"/>
              <w:ind w:left="85"/>
            </w:pPr>
            <w:r>
              <w:rPr>
                <w:rFonts w:ascii="Times New Roman" w:eastAsia="Times New Roman" w:hAnsi="Times New Roman" w:cs="Times New Roman"/>
                <w:color w:val="595959"/>
              </w:rPr>
              <w:t xml:space="preserve"> </w:t>
            </w:r>
          </w:p>
          <w:p w14:paraId="3B7293BA" w14:textId="77777777" w:rsidR="00D00F77" w:rsidRDefault="00550891">
            <w:pPr>
              <w:spacing w:after="324"/>
              <w:ind w:left="85"/>
            </w:pPr>
            <w:r>
              <w:rPr>
                <w:rFonts w:ascii="Times New Roman" w:eastAsia="Times New Roman" w:hAnsi="Times New Roman" w:cs="Times New Roman"/>
                <w:b/>
                <w:color w:val="2D2D2D"/>
              </w:rPr>
              <w:t xml:space="preserve">CERTIFICATIONS </w:t>
            </w:r>
          </w:p>
          <w:p w14:paraId="091062BE" w14:textId="77777777" w:rsidR="00D00F77" w:rsidRDefault="00550891">
            <w:pPr>
              <w:spacing w:after="43" w:line="221" w:lineRule="auto"/>
              <w:ind w:left="85"/>
            </w:pPr>
            <w:r>
              <w:rPr>
                <w:rFonts w:ascii="Times New Roman" w:eastAsia="Times New Roman" w:hAnsi="Times New Roman" w:cs="Times New Roman"/>
                <w:b/>
                <w:sz w:val="20"/>
              </w:rPr>
              <w:t>Project Management Professional (PMP)</w:t>
            </w:r>
            <w:r>
              <w:rPr>
                <w:rFonts w:ascii="Times New Roman" w:eastAsia="Times New Roman" w:hAnsi="Times New Roman" w:cs="Times New Roman"/>
                <w:b/>
                <w:sz w:val="24"/>
              </w:rPr>
              <w:t xml:space="preserve"> </w:t>
            </w:r>
          </w:p>
          <w:p w14:paraId="6D3E7E90" w14:textId="77777777" w:rsidR="00D00F77" w:rsidRDefault="00550891">
            <w:pPr>
              <w:numPr>
                <w:ilvl w:val="0"/>
                <w:numId w:val="194"/>
              </w:numPr>
              <w:spacing w:after="4"/>
              <w:ind w:hanging="180"/>
            </w:pPr>
            <w:r>
              <w:rPr>
                <w:rFonts w:ascii="Times New Roman" w:eastAsia="Times New Roman" w:hAnsi="Times New Roman" w:cs="Times New Roman"/>
                <w:sz w:val="20"/>
              </w:rPr>
              <w:t>Issue Date: 05/2010</w:t>
            </w:r>
            <w:r>
              <w:rPr>
                <w:rFonts w:ascii="Times New Roman" w:eastAsia="Times New Roman" w:hAnsi="Times New Roman" w:cs="Times New Roman"/>
                <w:b/>
                <w:sz w:val="20"/>
              </w:rPr>
              <w:t xml:space="preserve"> </w:t>
            </w:r>
          </w:p>
          <w:p w14:paraId="40C4F36B" w14:textId="77777777" w:rsidR="00D00F77" w:rsidRDefault="00550891">
            <w:pPr>
              <w:numPr>
                <w:ilvl w:val="0"/>
                <w:numId w:val="194"/>
              </w:numPr>
              <w:spacing w:after="0"/>
              <w:ind w:hanging="180"/>
            </w:pPr>
            <w:r>
              <w:rPr>
                <w:rFonts w:ascii="Times New Roman" w:eastAsia="Times New Roman" w:hAnsi="Times New Roman" w:cs="Times New Roman"/>
                <w:sz w:val="20"/>
              </w:rPr>
              <w:t>Issue ID: 1335125</w:t>
            </w:r>
            <w:r>
              <w:rPr>
                <w:rFonts w:ascii="Times New Roman" w:eastAsia="Times New Roman" w:hAnsi="Times New Roman" w:cs="Times New Roman"/>
                <w:b/>
                <w:sz w:val="20"/>
              </w:rPr>
              <w:t xml:space="preserve"> </w:t>
            </w:r>
          </w:p>
          <w:p w14:paraId="2B0A639C" w14:textId="77777777" w:rsidR="00D00F77" w:rsidRDefault="00550891">
            <w:pPr>
              <w:spacing w:after="44" w:line="221" w:lineRule="auto"/>
              <w:ind w:left="85" w:right="-105"/>
            </w:pPr>
            <w:r>
              <w:rPr>
                <w:rFonts w:ascii="Times New Roman" w:eastAsia="Times New Roman" w:hAnsi="Times New Roman" w:cs="Times New Roman"/>
                <w:b/>
                <w:sz w:val="20"/>
              </w:rPr>
              <w:t>Risk Management Professional (PMI-RMP)</w:t>
            </w:r>
            <w:r>
              <w:rPr>
                <w:rFonts w:ascii="Times New Roman" w:eastAsia="Times New Roman" w:hAnsi="Times New Roman" w:cs="Times New Roman"/>
                <w:b/>
                <w:sz w:val="24"/>
              </w:rPr>
              <w:t xml:space="preserve"> </w:t>
            </w:r>
          </w:p>
          <w:p w14:paraId="53F5EA9A" w14:textId="77777777" w:rsidR="00D00F77" w:rsidRDefault="00550891">
            <w:pPr>
              <w:numPr>
                <w:ilvl w:val="0"/>
                <w:numId w:val="194"/>
              </w:numPr>
              <w:spacing w:after="4"/>
              <w:ind w:hanging="180"/>
            </w:pPr>
            <w:r>
              <w:rPr>
                <w:rFonts w:ascii="Times New Roman" w:eastAsia="Times New Roman" w:hAnsi="Times New Roman" w:cs="Times New Roman"/>
                <w:sz w:val="20"/>
              </w:rPr>
              <w:t xml:space="preserve">Issue Date: 06/2015 </w:t>
            </w:r>
            <w:r>
              <w:rPr>
                <w:rFonts w:ascii="Times New Roman" w:eastAsia="Times New Roman" w:hAnsi="Times New Roman" w:cs="Times New Roman"/>
                <w:b/>
                <w:sz w:val="20"/>
              </w:rPr>
              <w:t xml:space="preserve"> </w:t>
            </w:r>
          </w:p>
          <w:p w14:paraId="0C8279A7" w14:textId="77777777" w:rsidR="00D00F77" w:rsidRDefault="00550891">
            <w:pPr>
              <w:numPr>
                <w:ilvl w:val="0"/>
                <w:numId w:val="194"/>
              </w:numPr>
              <w:spacing w:after="0"/>
              <w:ind w:hanging="180"/>
            </w:pPr>
            <w:r>
              <w:rPr>
                <w:rFonts w:ascii="Times New Roman" w:eastAsia="Times New Roman" w:hAnsi="Times New Roman" w:cs="Times New Roman"/>
                <w:sz w:val="20"/>
              </w:rPr>
              <w:t xml:space="preserve">Issue ID: 1818841 </w:t>
            </w:r>
          </w:p>
          <w:p w14:paraId="0E94357D" w14:textId="77777777" w:rsidR="00D00F77" w:rsidRDefault="00550891">
            <w:pPr>
              <w:spacing w:after="0"/>
              <w:ind w:left="43"/>
            </w:pPr>
            <w:r>
              <w:rPr>
                <w:rFonts w:ascii="Times New Roman" w:eastAsia="Times New Roman" w:hAnsi="Times New Roman" w:cs="Times New Roman"/>
                <w:sz w:val="1"/>
              </w:rPr>
              <w:t xml:space="preserve"> </w:t>
            </w:r>
          </w:p>
        </w:tc>
        <w:tc>
          <w:tcPr>
            <w:tcW w:w="286" w:type="dxa"/>
            <w:tcBorders>
              <w:top w:val="nil"/>
              <w:left w:val="nil"/>
              <w:bottom w:val="single" w:sz="4" w:space="0" w:color="C7C8CA"/>
              <w:right w:val="single" w:sz="4" w:space="0" w:color="C7C8CA"/>
            </w:tcBorders>
            <w:shd w:val="clear" w:color="auto" w:fill="F2F2F2"/>
          </w:tcPr>
          <w:p w14:paraId="3287E498" w14:textId="77777777" w:rsidR="00D00F77" w:rsidRDefault="00550891">
            <w:pPr>
              <w:spacing w:after="373"/>
              <w:jc w:val="both"/>
            </w:pPr>
            <w:r>
              <w:rPr>
                <w:rFonts w:ascii="Times New Roman" w:eastAsia="Times New Roman" w:hAnsi="Times New Roman" w:cs="Times New Roman"/>
                <w:sz w:val="20"/>
              </w:rPr>
              <w:t xml:space="preserve">20 </w:t>
            </w:r>
          </w:p>
          <w:p w14:paraId="64D7F092" w14:textId="77777777" w:rsidR="00D00F77" w:rsidRDefault="00550891">
            <w:pPr>
              <w:spacing w:after="373"/>
              <w:ind w:left="101"/>
            </w:pPr>
            <w:r>
              <w:rPr>
                <w:rFonts w:ascii="Times New Roman" w:eastAsia="Times New Roman" w:hAnsi="Times New Roman" w:cs="Times New Roman"/>
                <w:sz w:val="20"/>
              </w:rPr>
              <w:t xml:space="preserve">5 </w:t>
            </w:r>
          </w:p>
          <w:p w14:paraId="2153C5E2" w14:textId="77777777" w:rsidR="00D00F77" w:rsidRDefault="00550891">
            <w:pPr>
              <w:spacing w:after="360"/>
              <w:ind w:left="101"/>
            </w:pPr>
            <w:r>
              <w:rPr>
                <w:rFonts w:ascii="Times New Roman" w:eastAsia="Times New Roman" w:hAnsi="Times New Roman" w:cs="Times New Roman"/>
                <w:sz w:val="20"/>
              </w:rPr>
              <w:t xml:space="preserve">5 </w:t>
            </w:r>
          </w:p>
          <w:p w14:paraId="76EFA662" w14:textId="77777777" w:rsidR="00D00F77" w:rsidRDefault="00550891">
            <w:pPr>
              <w:spacing w:after="0"/>
              <w:ind w:left="101"/>
            </w:pPr>
            <w:r>
              <w:rPr>
                <w:rFonts w:ascii="Times New Roman" w:eastAsia="Times New Roman" w:hAnsi="Times New Roman" w:cs="Times New Roman"/>
                <w:sz w:val="20"/>
              </w:rPr>
              <w:t xml:space="preserve">3 </w:t>
            </w:r>
          </w:p>
        </w:tc>
      </w:tr>
    </w:tbl>
    <w:p w14:paraId="7CF3FA0C" w14:textId="77777777" w:rsidR="00D00F77" w:rsidRDefault="00550891">
      <w:pPr>
        <w:spacing w:after="94"/>
      </w:pPr>
      <w:r>
        <w:rPr>
          <w:rFonts w:ascii="Times New Roman" w:eastAsia="Times New Roman" w:hAnsi="Times New Roman" w:cs="Times New Roman"/>
          <w:sz w:val="24"/>
        </w:rPr>
        <w:t xml:space="preserve"> </w:t>
      </w:r>
    </w:p>
    <w:p w14:paraId="0CB423A6" w14:textId="77777777" w:rsidR="00D00F77" w:rsidRDefault="00550891">
      <w:pPr>
        <w:pStyle w:val="Heading4"/>
        <w:ind w:left="53" w:right="4513"/>
      </w:pPr>
      <w:r>
        <w:t>PROFESSIONAL EXPERIENCE</w:t>
      </w:r>
      <w:r>
        <w:rPr>
          <w:sz w:val="22"/>
        </w:rPr>
        <w:t xml:space="preserve"> </w:t>
      </w:r>
    </w:p>
    <w:p w14:paraId="6F963A75" w14:textId="77777777" w:rsidR="00D00F77" w:rsidRDefault="00550891">
      <w:pPr>
        <w:spacing w:after="28"/>
      </w:pPr>
      <w:r>
        <w:rPr>
          <w:noProof/>
        </w:rPr>
        <mc:AlternateContent>
          <mc:Choice Requires="wpg">
            <w:drawing>
              <wp:inline distT="0" distB="0" distL="0" distR="0" wp14:anchorId="03A8ADB9" wp14:editId="07777777">
                <wp:extent cx="5943600" cy="28194"/>
                <wp:effectExtent l="0" t="0" r="0" b="0"/>
                <wp:docPr id="379107" name="Group 379107"/>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9016" name="Shape 459016"/>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4BEE09E7" id="Group 379107"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">
                <v:shape id="Shape 459016"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" path="m,l5943600,r,28194l,28194,,e" fillcolor="#ffcd05" stroked="f" strokeweight="0">
                  <v:stroke miterlimit="83231f" joinstyle="miter"/>
                  <v:path arrowok="t" textboxrect="0,0,5943600,28194"/>
                </v:shape>
                <w10:anchorlock/>
              </v:group>
            </w:pict>
          </mc:Fallback>
        </mc:AlternateContent>
      </w:r>
    </w:p>
    <w:p w14:paraId="63E154BB" w14:textId="77777777" w:rsidR="00D00F77" w:rsidRDefault="00550891">
      <w:pPr>
        <w:spacing w:after="78"/>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58" w:type="dxa"/>
          <w:bottom w:w="0" w:type="dxa"/>
          <w:right w:w="8" w:type="dxa"/>
        </w:tblCellMar>
        <w:tblLook w:val="04A0" w:firstRow="1" w:lastRow="0" w:firstColumn="1" w:lastColumn="0" w:noHBand="0" w:noVBand="1"/>
      </w:tblPr>
      <w:tblGrid>
        <w:gridCol w:w="6476"/>
        <w:gridCol w:w="2884"/>
      </w:tblGrid>
      <w:tr w:rsidR="00D00F77" w14:paraId="7047F17C" w14:textId="77777777">
        <w:trPr>
          <w:trHeight w:val="317"/>
        </w:trPr>
        <w:tc>
          <w:tcPr>
            <w:tcW w:w="6476" w:type="dxa"/>
            <w:tcBorders>
              <w:top w:val="single" w:sz="4" w:space="0" w:color="C7C8CA"/>
              <w:left w:val="nil"/>
              <w:bottom w:val="single" w:sz="4" w:space="0" w:color="C7C8CA"/>
              <w:right w:val="nil"/>
            </w:tcBorders>
            <w:shd w:val="clear" w:color="auto" w:fill="E3E3E4"/>
          </w:tcPr>
          <w:p w14:paraId="684C70CD" w14:textId="77777777" w:rsidR="00D00F77" w:rsidRDefault="00550891">
            <w:pPr>
              <w:spacing w:after="0"/>
            </w:pPr>
            <w:r>
              <w:rPr>
                <w:rFonts w:ascii="Times New Roman" w:eastAsia="Times New Roman" w:hAnsi="Times New Roman" w:cs="Times New Roman"/>
                <w:b/>
                <w:sz w:val="20"/>
              </w:rPr>
              <w:t xml:space="preserve">Large Health Care Provider - Maintenance and Operations Director </w:t>
            </w:r>
          </w:p>
        </w:tc>
        <w:tc>
          <w:tcPr>
            <w:tcW w:w="2884" w:type="dxa"/>
            <w:tcBorders>
              <w:top w:val="single" w:sz="4" w:space="0" w:color="C7C8CA"/>
              <w:left w:val="nil"/>
              <w:bottom w:val="single" w:sz="4" w:space="0" w:color="C7C8CA"/>
              <w:right w:val="nil"/>
            </w:tcBorders>
            <w:shd w:val="clear" w:color="auto" w:fill="E3E3E4"/>
          </w:tcPr>
          <w:p w14:paraId="32DF05E6" w14:textId="77777777" w:rsidR="00D00F77" w:rsidRDefault="00550891">
            <w:pPr>
              <w:spacing w:after="0"/>
              <w:ind w:right="49"/>
              <w:jc w:val="right"/>
            </w:pPr>
            <w:r>
              <w:rPr>
                <w:rFonts w:ascii="Times New Roman" w:eastAsia="Times New Roman" w:hAnsi="Times New Roman" w:cs="Times New Roman"/>
                <w:b/>
                <w:sz w:val="20"/>
              </w:rPr>
              <w:t xml:space="preserve">05/2016 – Present </w:t>
            </w:r>
          </w:p>
        </w:tc>
      </w:tr>
    </w:tbl>
    <w:p w14:paraId="61D05121"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 xml:space="preserve">Managed a team of over 900 practitioners.  </w:t>
      </w:r>
    </w:p>
    <w:p w14:paraId="7C86F4DE" w14:textId="77777777" w:rsidR="00D00F77" w:rsidRDefault="00550891">
      <w:pPr>
        <w:numPr>
          <w:ilvl w:val="0"/>
          <w:numId w:val="50"/>
        </w:numPr>
        <w:spacing w:after="52" w:line="248" w:lineRule="auto"/>
        <w:ind w:right="78" w:hanging="180"/>
      </w:pPr>
      <w:r>
        <w:rPr>
          <w:rFonts w:ascii="Times New Roman" w:eastAsia="Times New Roman" w:hAnsi="Times New Roman" w:cs="Times New Roman"/>
          <w:sz w:val="20"/>
        </w:rPr>
        <w:t xml:space="preserve">Provided 24x7x365 operational and maintenance support for the billing, commissions, claims and provider components of the client’s system. </w:t>
      </w:r>
    </w:p>
    <w:p w14:paraId="73ADC589" w14:textId="77777777" w:rsidR="00D00F77" w:rsidRDefault="00550891">
      <w:pPr>
        <w:numPr>
          <w:ilvl w:val="0"/>
          <w:numId w:val="50"/>
        </w:numPr>
        <w:spacing w:after="51" w:line="248" w:lineRule="auto"/>
        <w:ind w:right="78" w:hanging="180"/>
      </w:pPr>
      <w:r>
        <w:rPr>
          <w:rFonts w:ascii="Times New Roman" w:eastAsia="Times New Roman" w:hAnsi="Times New Roman" w:cs="Times New Roman"/>
          <w:sz w:val="20"/>
        </w:rPr>
        <w:t>Provided oversight of the entire maintenance process, including coordination of SWAT teams when required by outages.</w:t>
      </w:r>
      <w:r>
        <w:rPr>
          <w:rFonts w:ascii="Times New Roman" w:eastAsia="Times New Roman" w:hAnsi="Times New Roman" w:cs="Times New Roman"/>
          <w:sz w:val="20"/>
        </w:rPr>
        <w:t xml:space="preserve"> </w:t>
      </w:r>
    </w:p>
    <w:p w14:paraId="5047EEFD"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 xml:space="preserve">Responsible for service level agreements (SLA) and key performance indicator (KPI) measurement and reporting; when required, led the development and approval of performance improvement plans to rectify issues in the support model. </w:t>
      </w:r>
    </w:p>
    <w:p w14:paraId="1A434403" w14:textId="77777777" w:rsidR="00D00F77" w:rsidRDefault="00550891">
      <w:pPr>
        <w:spacing w:after="0"/>
        <w:ind w:left="-14"/>
      </w:pPr>
      <w:r>
        <w:rPr>
          <w:noProof/>
        </w:rPr>
        <mc:AlternateContent>
          <mc:Choice Requires="wpg">
            <w:drawing>
              <wp:inline distT="0" distB="0" distL="0" distR="0" wp14:anchorId="78EBD091" wp14:editId="07777777">
                <wp:extent cx="5952744" cy="6096"/>
                <wp:effectExtent l="0" t="0" r="0" b="0"/>
                <wp:docPr id="379108" name="Group 379108"/>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17" name="Shape 459017"/>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090DDC35" id="Group 379108"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lHFWRYkCAABdBgAADgAAAAAAAAAAAAAAAAAuAgAAZHJzL2Uyb0RvYy54bWxQSwECLQAUAAYACAAA&#10;ACEAx4Pv7NsAAAADAQAADwAAAAAAAAAAAAAAAADjBAAAZHJzL2Rvd25yZXYueG1sUEsFBgAAAAAE&#10;AAQA8wAAAOsFAAAAAA==&#10;">
                <v:shape id="Shape 459017"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p w14:paraId="5F1C79AE"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Implemented automati</w:t>
      </w:r>
      <w:r>
        <w:rPr>
          <w:rFonts w:ascii="Times New Roman" w:eastAsia="Times New Roman" w:hAnsi="Times New Roman" w:cs="Times New Roman"/>
          <w:sz w:val="20"/>
        </w:rPr>
        <w:t xml:space="preserve">on including AI and cognitive solutions. </w:t>
      </w:r>
    </w:p>
    <w:p w14:paraId="726E0406"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lastRenderedPageBreak/>
        <w:t xml:space="preserve">Provided regular executive status reports and escalations when required; responsible for budgeting, staffing, performance management, and sub-contractor management.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5F8708FF" w14:textId="77777777">
        <w:trPr>
          <w:trHeight w:val="318"/>
        </w:trPr>
        <w:tc>
          <w:tcPr>
            <w:tcW w:w="7790" w:type="dxa"/>
            <w:tcBorders>
              <w:top w:val="single" w:sz="4" w:space="0" w:color="C7C8CA"/>
              <w:left w:val="nil"/>
              <w:bottom w:val="single" w:sz="4" w:space="0" w:color="C7C8CA"/>
              <w:right w:val="nil"/>
            </w:tcBorders>
            <w:shd w:val="clear" w:color="auto" w:fill="E3E3E4"/>
          </w:tcPr>
          <w:p w14:paraId="40C9B1C2" w14:textId="77777777" w:rsidR="00D00F77" w:rsidRDefault="00550891">
            <w:pPr>
              <w:spacing w:after="0"/>
              <w:ind w:left="58"/>
            </w:pPr>
            <w:r>
              <w:rPr>
                <w:rFonts w:ascii="Times New Roman" w:eastAsia="Times New Roman" w:hAnsi="Times New Roman" w:cs="Times New Roman"/>
                <w:b/>
                <w:sz w:val="20"/>
              </w:rPr>
              <w:t>Large Health Care Provider - Transition Directo</w:t>
            </w:r>
            <w:r>
              <w:rPr>
                <w:rFonts w:ascii="Times New Roman" w:eastAsia="Times New Roman" w:hAnsi="Times New Roman" w:cs="Times New Roman"/>
                <w:b/>
                <w:sz w:val="20"/>
              </w:rPr>
              <w:t xml:space="preserve">r </w:t>
            </w:r>
          </w:p>
        </w:tc>
        <w:tc>
          <w:tcPr>
            <w:tcW w:w="1570" w:type="dxa"/>
            <w:tcBorders>
              <w:top w:val="single" w:sz="4" w:space="0" w:color="C7C8CA"/>
              <w:left w:val="nil"/>
              <w:bottom w:val="single" w:sz="4" w:space="0" w:color="C7C8CA"/>
              <w:right w:val="nil"/>
            </w:tcBorders>
            <w:shd w:val="clear" w:color="auto" w:fill="E3E3E4"/>
          </w:tcPr>
          <w:p w14:paraId="18F5AF6B" w14:textId="77777777" w:rsidR="00D00F77" w:rsidRDefault="00550891">
            <w:pPr>
              <w:spacing w:after="0"/>
              <w:jc w:val="both"/>
            </w:pPr>
            <w:r>
              <w:rPr>
                <w:rFonts w:ascii="Times New Roman" w:eastAsia="Times New Roman" w:hAnsi="Times New Roman" w:cs="Times New Roman"/>
                <w:b/>
                <w:sz w:val="20"/>
              </w:rPr>
              <w:t xml:space="preserve">05/2016 – 11/2016 </w:t>
            </w:r>
          </w:p>
        </w:tc>
      </w:tr>
    </w:tbl>
    <w:p w14:paraId="0F4CBB05" w14:textId="77777777" w:rsidR="00D00F77" w:rsidRDefault="00550891">
      <w:pPr>
        <w:numPr>
          <w:ilvl w:val="0"/>
          <w:numId w:val="50"/>
        </w:numPr>
        <w:spacing w:after="51" w:line="248" w:lineRule="auto"/>
        <w:ind w:right="78" w:hanging="180"/>
      </w:pPr>
      <w:r>
        <w:rPr>
          <w:rFonts w:ascii="Times New Roman" w:eastAsia="Times New Roman" w:hAnsi="Times New Roman" w:cs="Times New Roman"/>
          <w:sz w:val="20"/>
        </w:rPr>
        <w:t xml:space="preserve">Responsible for transition of a large, complex health care claims and billing processing system that had a 24x7 support mandate from existing vendor. </w:t>
      </w:r>
    </w:p>
    <w:p w14:paraId="0C5FD240" w14:textId="77777777" w:rsidR="00D00F77" w:rsidRDefault="00550891">
      <w:pPr>
        <w:numPr>
          <w:ilvl w:val="0"/>
          <w:numId w:val="50"/>
        </w:numPr>
        <w:spacing w:after="52" w:line="248" w:lineRule="auto"/>
        <w:ind w:right="78" w:hanging="180"/>
      </w:pPr>
      <w:r>
        <w:rPr>
          <w:rFonts w:ascii="Times New Roman" w:eastAsia="Times New Roman" w:hAnsi="Times New Roman" w:cs="Times New Roman"/>
          <w:sz w:val="20"/>
        </w:rPr>
        <w:t>Achieved the transition within the six-month time frame and on budget; the Deloitte operations team was a</w:t>
      </w:r>
      <w:r>
        <w:rPr>
          <w:rFonts w:ascii="Times New Roman" w:eastAsia="Times New Roman" w:hAnsi="Times New Roman" w:cs="Times New Roman"/>
          <w:sz w:val="20"/>
        </w:rPr>
        <w:t xml:space="preserve">ble to begin operations on the date promised to the client. </w:t>
      </w:r>
    </w:p>
    <w:p w14:paraId="05A47D04" w14:textId="77777777" w:rsidR="00D00F77" w:rsidRDefault="00550891">
      <w:pPr>
        <w:numPr>
          <w:ilvl w:val="0"/>
          <w:numId w:val="50"/>
        </w:numPr>
        <w:spacing w:after="52" w:line="248" w:lineRule="auto"/>
        <w:ind w:right="78" w:hanging="180"/>
      </w:pPr>
      <w:r>
        <w:rPr>
          <w:rFonts w:ascii="Times New Roman" w:eastAsia="Times New Roman" w:hAnsi="Times New Roman" w:cs="Times New Roman"/>
          <w:sz w:val="20"/>
        </w:rPr>
        <w:t xml:space="preserve">Accountable for project scheduling, risk management, talent management, budget management and on-going delivery of transition services. </w:t>
      </w:r>
    </w:p>
    <w:p w14:paraId="6965F0CD" w14:textId="77777777" w:rsidR="00D00F77" w:rsidRDefault="00550891">
      <w:pPr>
        <w:numPr>
          <w:ilvl w:val="0"/>
          <w:numId w:val="50"/>
        </w:numPr>
        <w:spacing w:after="51" w:line="248" w:lineRule="auto"/>
        <w:ind w:right="78" w:hanging="180"/>
      </w:pPr>
      <w:r>
        <w:rPr>
          <w:rFonts w:ascii="Times New Roman" w:eastAsia="Times New Roman" w:hAnsi="Times New Roman" w:cs="Times New Roman"/>
          <w:sz w:val="20"/>
        </w:rPr>
        <w:t>Responsible for the acquisition and onboarding of over 200</w:t>
      </w:r>
      <w:r>
        <w:rPr>
          <w:rFonts w:ascii="Times New Roman" w:eastAsia="Times New Roman" w:hAnsi="Times New Roman" w:cs="Times New Roman"/>
          <w:sz w:val="20"/>
        </w:rPr>
        <w:t>0 resources; led the development of knowledge transfer scheduling, KT methodology and KT tracking mechanisms, to include development and evaluation of phase exit criteria; ensured staff was trained in required technology and client business; managed client</w:t>
      </w:r>
      <w:r>
        <w:rPr>
          <w:rFonts w:ascii="Times New Roman" w:eastAsia="Times New Roman" w:hAnsi="Times New Roman" w:cs="Times New Roman"/>
          <w:sz w:val="20"/>
        </w:rPr>
        <w:t xml:space="preserve"> expectations and effectively resolved conflicts with the existing provider. </w:t>
      </w:r>
    </w:p>
    <w:p w14:paraId="159D7BBD"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Set up Service Level Agreements and develop the process for evaluating the stabilization period post-transition; provided regular executive status reports and escalations when re</w:t>
      </w:r>
      <w:r>
        <w:rPr>
          <w:rFonts w:ascii="Times New Roman" w:eastAsia="Times New Roman" w:hAnsi="Times New Roman" w:cs="Times New Roman"/>
          <w:sz w:val="20"/>
        </w:rPr>
        <w:t xml:space="preserve">quired.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190967D8" w14:textId="77777777">
        <w:trPr>
          <w:trHeight w:val="317"/>
        </w:trPr>
        <w:tc>
          <w:tcPr>
            <w:tcW w:w="7790" w:type="dxa"/>
            <w:tcBorders>
              <w:top w:val="single" w:sz="4" w:space="0" w:color="C7C8CA"/>
              <w:left w:val="nil"/>
              <w:bottom w:val="single" w:sz="4" w:space="0" w:color="C7C8CA"/>
              <w:right w:val="nil"/>
            </w:tcBorders>
            <w:shd w:val="clear" w:color="auto" w:fill="E3E3E4"/>
          </w:tcPr>
          <w:p w14:paraId="5A8A830E" w14:textId="77777777" w:rsidR="00D00F77" w:rsidRDefault="00550891">
            <w:pPr>
              <w:spacing w:after="0"/>
              <w:ind w:left="58"/>
            </w:pPr>
            <w:r>
              <w:rPr>
                <w:rFonts w:ascii="Times New Roman" w:eastAsia="Times New Roman" w:hAnsi="Times New Roman" w:cs="Times New Roman"/>
                <w:b/>
                <w:sz w:val="20"/>
              </w:rPr>
              <w:t xml:space="preserve">State of Rhode Island, Unified Health Insurance Platform - Engagement Director </w:t>
            </w:r>
          </w:p>
        </w:tc>
        <w:tc>
          <w:tcPr>
            <w:tcW w:w="1570" w:type="dxa"/>
            <w:tcBorders>
              <w:top w:val="single" w:sz="4" w:space="0" w:color="C7C8CA"/>
              <w:left w:val="nil"/>
              <w:bottom w:val="single" w:sz="4" w:space="0" w:color="C7C8CA"/>
              <w:right w:val="nil"/>
            </w:tcBorders>
            <w:shd w:val="clear" w:color="auto" w:fill="E3E3E4"/>
          </w:tcPr>
          <w:p w14:paraId="4489D4D9" w14:textId="77777777" w:rsidR="00D00F77" w:rsidRDefault="00550891">
            <w:pPr>
              <w:spacing w:after="0"/>
              <w:jc w:val="both"/>
            </w:pPr>
            <w:r>
              <w:rPr>
                <w:rFonts w:ascii="Times New Roman" w:eastAsia="Times New Roman" w:hAnsi="Times New Roman" w:cs="Times New Roman"/>
                <w:b/>
                <w:sz w:val="20"/>
              </w:rPr>
              <w:t xml:space="preserve">01/2013 – 02/2016 </w:t>
            </w:r>
          </w:p>
        </w:tc>
      </w:tr>
    </w:tbl>
    <w:p w14:paraId="53C6F63E" w14:textId="77777777" w:rsidR="00D00F77" w:rsidRDefault="00550891">
      <w:pPr>
        <w:numPr>
          <w:ilvl w:val="0"/>
          <w:numId w:val="50"/>
        </w:numPr>
        <w:spacing w:after="52" w:line="248" w:lineRule="auto"/>
        <w:ind w:right="78" w:hanging="180"/>
      </w:pPr>
      <w:r>
        <w:rPr>
          <w:rFonts w:ascii="Times New Roman" w:eastAsia="Times New Roman" w:hAnsi="Times New Roman" w:cs="Times New Roman"/>
          <w:sz w:val="20"/>
        </w:rPr>
        <w:t xml:space="preserve">Responsible for the delivery of the scope of services for the Health Insurance Exchange and Integrated Eligibility System. </w:t>
      </w:r>
    </w:p>
    <w:p w14:paraId="45BBBA87"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 xml:space="preserve">Implemented and provided maintenance and operations for on-going change orders. </w:t>
      </w:r>
    </w:p>
    <w:p w14:paraId="6156B1BE"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 xml:space="preserve">Managed the implementation of the O&amp;M organization </w:t>
      </w:r>
      <w:r>
        <w:rPr>
          <w:rFonts w:ascii="Times New Roman" w:eastAsia="Times New Roman" w:hAnsi="Times New Roman" w:cs="Times New Roman"/>
          <w:sz w:val="20"/>
        </w:rPr>
        <w:t xml:space="preserve">to ITIL standards. </w:t>
      </w:r>
    </w:p>
    <w:p w14:paraId="3A31B7B5" w14:textId="77777777" w:rsidR="00D00F77" w:rsidRDefault="00550891">
      <w:pPr>
        <w:numPr>
          <w:ilvl w:val="0"/>
          <w:numId w:val="50"/>
        </w:numPr>
        <w:spacing w:after="51" w:line="248" w:lineRule="auto"/>
        <w:ind w:right="78" w:hanging="180"/>
      </w:pPr>
      <w:r>
        <w:rPr>
          <w:noProof/>
        </w:rPr>
        <mc:AlternateContent>
          <mc:Choice Requires="wpg">
            <w:drawing>
              <wp:anchor distT="0" distB="0" distL="114300" distR="114300" simplePos="0" relativeHeight="251770880" behindDoc="0" locked="0" layoutInCell="1" allowOverlap="1" wp14:anchorId="0D3CCAD0" wp14:editId="07777777">
                <wp:simplePos x="0" y="0"/>
                <wp:positionH relativeFrom="page">
                  <wp:posOffset>914400</wp:posOffset>
                </wp:positionH>
                <wp:positionV relativeFrom="page">
                  <wp:posOffset>914400</wp:posOffset>
                </wp:positionV>
                <wp:extent cx="5943600" cy="6096"/>
                <wp:effectExtent l="0" t="0" r="0" b="0"/>
                <wp:wrapTopAndBottom/>
                <wp:docPr id="378460" name="Group 378460"/>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9018" name="Shape 459018"/>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224E9606" id="Group 378460" o:spid="_x0000_s1026" style="position:absolute;margin-left:1in;margin-top:1in;width:468pt;height:.5pt;z-index:251770880;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">
                <v:shape id="Shape 459018"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" path="m,l5943600,r,9144l,9144,,e" fillcolor="#c7c8ca"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 xml:space="preserve">Oversaw the operations of the Project Management Office and provided guidance for the structuring of the PMO, development of processes and procedures, and on-going tasks to support the projects within the overall program. </w:t>
      </w:r>
    </w:p>
    <w:p w14:paraId="2D068726" w14:textId="77777777" w:rsidR="00D00F77" w:rsidRDefault="00550891">
      <w:pPr>
        <w:numPr>
          <w:ilvl w:val="0"/>
          <w:numId w:val="50"/>
        </w:numPr>
        <w:spacing w:after="52" w:line="248" w:lineRule="auto"/>
        <w:ind w:right="78" w:hanging="180"/>
      </w:pPr>
      <w:r>
        <w:rPr>
          <w:rFonts w:ascii="Times New Roman" w:eastAsia="Times New Roman" w:hAnsi="Times New Roman" w:cs="Times New Roman"/>
          <w:sz w:val="20"/>
        </w:rPr>
        <w:t xml:space="preserve">Coordinated </w:t>
      </w:r>
      <w:r>
        <w:rPr>
          <w:rFonts w:ascii="Times New Roman" w:eastAsia="Times New Roman" w:hAnsi="Times New Roman" w:cs="Times New Roman"/>
          <w:sz w:val="20"/>
        </w:rPr>
        <w:t>cross project communications, managed status meetings, periodic updates, and escalations; set objectives for the projects, managed program plan and overall risk; accountable for the accuracy of design and development, assignment of tasks and keeping the ov</w:t>
      </w:r>
      <w:r>
        <w:rPr>
          <w:rFonts w:ascii="Times New Roman" w:eastAsia="Times New Roman" w:hAnsi="Times New Roman" w:cs="Times New Roman"/>
          <w:sz w:val="20"/>
        </w:rPr>
        <w:t xml:space="preserve">erall program on target. </w:t>
      </w:r>
    </w:p>
    <w:p w14:paraId="49D59D6E"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 xml:space="preserve">Responsible for the seamless transition from development to support.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3B050BB9" w14:textId="77777777">
        <w:trPr>
          <w:trHeight w:val="317"/>
        </w:trPr>
        <w:tc>
          <w:tcPr>
            <w:tcW w:w="7790" w:type="dxa"/>
            <w:tcBorders>
              <w:top w:val="single" w:sz="4" w:space="0" w:color="C7C8CA"/>
              <w:left w:val="nil"/>
              <w:bottom w:val="single" w:sz="4" w:space="0" w:color="C7C8CA"/>
              <w:right w:val="nil"/>
            </w:tcBorders>
            <w:shd w:val="clear" w:color="auto" w:fill="E3E3E4"/>
          </w:tcPr>
          <w:p w14:paraId="5F2444D7" w14:textId="77777777" w:rsidR="00D00F77" w:rsidRDefault="00550891">
            <w:pPr>
              <w:spacing w:after="0"/>
              <w:ind w:left="58"/>
            </w:pPr>
            <w:r>
              <w:rPr>
                <w:rFonts w:ascii="Times New Roman" w:eastAsia="Times New Roman" w:hAnsi="Times New Roman" w:cs="Times New Roman"/>
                <w:b/>
                <w:sz w:val="20"/>
              </w:rPr>
              <w:t xml:space="preserve">Gilead Oracle Support - Transition Manager </w:t>
            </w:r>
          </w:p>
        </w:tc>
        <w:tc>
          <w:tcPr>
            <w:tcW w:w="1570" w:type="dxa"/>
            <w:tcBorders>
              <w:top w:val="single" w:sz="4" w:space="0" w:color="C7C8CA"/>
              <w:left w:val="nil"/>
              <w:bottom w:val="single" w:sz="4" w:space="0" w:color="C7C8CA"/>
              <w:right w:val="nil"/>
            </w:tcBorders>
            <w:shd w:val="clear" w:color="auto" w:fill="E3E3E4"/>
          </w:tcPr>
          <w:p w14:paraId="66A58E2D" w14:textId="77777777" w:rsidR="00D00F77" w:rsidRDefault="00550891">
            <w:pPr>
              <w:spacing w:after="0"/>
              <w:jc w:val="both"/>
            </w:pPr>
            <w:r>
              <w:rPr>
                <w:rFonts w:ascii="Times New Roman" w:eastAsia="Times New Roman" w:hAnsi="Times New Roman" w:cs="Times New Roman"/>
                <w:b/>
                <w:sz w:val="20"/>
              </w:rPr>
              <w:t xml:space="preserve">03/2010 – 12/2010 </w:t>
            </w:r>
          </w:p>
        </w:tc>
      </w:tr>
    </w:tbl>
    <w:p w14:paraId="69D3EC81"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 xml:space="preserve">Oversaw the transition of a packaged Oracle ERP solution from the implementation team to the support team. </w:t>
      </w:r>
    </w:p>
    <w:p w14:paraId="45FBC2A6"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 xml:space="preserve">Managed transition schedule, staff ramp-up, knowledge transfer, shadowing and reverse shadowing. </w:t>
      </w:r>
    </w:p>
    <w:p w14:paraId="46727437" w14:textId="77777777" w:rsidR="00D00F77" w:rsidRDefault="00550891">
      <w:pPr>
        <w:numPr>
          <w:ilvl w:val="0"/>
          <w:numId w:val="50"/>
        </w:numPr>
        <w:spacing w:after="52" w:line="248" w:lineRule="auto"/>
        <w:ind w:right="78" w:hanging="180"/>
      </w:pPr>
      <w:r>
        <w:rPr>
          <w:rFonts w:ascii="Times New Roman" w:eastAsia="Times New Roman" w:hAnsi="Times New Roman" w:cs="Times New Roman"/>
          <w:sz w:val="20"/>
        </w:rPr>
        <w:t>Managed client expectations and was the main inter</w:t>
      </w:r>
      <w:r>
        <w:rPr>
          <w:rFonts w:ascii="Times New Roman" w:eastAsia="Times New Roman" w:hAnsi="Times New Roman" w:cs="Times New Roman"/>
          <w:sz w:val="20"/>
        </w:rPr>
        <w:t xml:space="preserve">face with the implementation team; responsible for regular executive status reports and escalations when required. </w:t>
      </w:r>
    </w:p>
    <w:p w14:paraId="7D1DB811"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 xml:space="preserve">Responsible for budgeting, staffing and time management, risk management and stakeholder management.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74660582" w14:textId="77777777">
        <w:trPr>
          <w:trHeight w:val="548"/>
        </w:trPr>
        <w:tc>
          <w:tcPr>
            <w:tcW w:w="7790" w:type="dxa"/>
            <w:tcBorders>
              <w:top w:val="single" w:sz="4" w:space="0" w:color="C7C8CA"/>
              <w:left w:val="nil"/>
              <w:bottom w:val="single" w:sz="4" w:space="0" w:color="C7C8CA"/>
              <w:right w:val="nil"/>
            </w:tcBorders>
            <w:shd w:val="clear" w:color="auto" w:fill="E3E3E4"/>
          </w:tcPr>
          <w:p w14:paraId="6BDA9476" w14:textId="77777777" w:rsidR="00D00F77" w:rsidRDefault="00550891">
            <w:pPr>
              <w:spacing w:after="0"/>
              <w:ind w:left="58"/>
            </w:pPr>
            <w:r>
              <w:rPr>
                <w:rFonts w:ascii="Times New Roman" w:eastAsia="Times New Roman" w:hAnsi="Times New Roman" w:cs="Times New Roman"/>
                <w:b/>
                <w:sz w:val="20"/>
              </w:rPr>
              <w:t>State of Pennsylvania, Pennsylvania C</w:t>
            </w:r>
            <w:r>
              <w:rPr>
                <w:rFonts w:ascii="Times New Roman" w:eastAsia="Times New Roman" w:hAnsi="Times New Roman" w:cs="Times New Roman"/>
                <w:b/>
                <w:sz w:val="20"/>
              </w:rPr>
              <w:t xml:space="preserve">hild Support Enforcement System </w:t>
            </w:r>
          </w:p>
          <w:p w14:paraId="3EEB9EDB" w14:textId="77777777" w:rsidR="00D00F77" w:rsidRDefault="00550891">
            <w:pPr>
              <w:spacing w:after="0"/>
              <w:ind w:left="58"/>
            </w:pPr>
            <w:r>
              <w:rPr>
                <w:rFonts w:ascii="Times New Roman" w:eastAsia="Times New Roman" w:hAnsi="Times New Roman" w:cs="Times New Roman"/>
                <w:b/>
                <w:sz w:val="20"/>
              </w:rPr>
              <w:t xml:space="preserve">(PACSES) - Engagement Director </w:t>
            </w:r>
          </w:p>
        </w:tc>
        <w:tc>
          <w:tcPr>
            <w:tcW w:w="1570" w:type="dxa"/>
            <w:tcBorders>
              <w:top w:val="single" w:sz="4" w:space="0" w:color="C7C8CA"/>
              <w:left w:val="nil"/>
              <w:bottom w:val="single" w:sz="4" w:space="0" w:color="C7C8CA"/>
              <w:right w:val="nil"/>
            </w:tcBorders>
            <w:shd w:val="clear" w:color="auto" w:fill="E3E3E4"/>
          </w:tcPr>
          <w:p w14:paraId="15629D34" w14:textId="77777777" w:rsidR="00D00F77" w:rsidRDefault="00550891">
            <w:pPr>
              <w:spacing w:after="0"/>
              <w:jc w:val="both"/>
            </w:pPr>
            <w:r>
              <w:rPr>
                <w:rFonts w:ascii="Times New Roman" w:eastAsia="Times New Roman" w:hAnsi="Times New Roman" w:cs="Times New Roman"/>
                <w:b/>
                <w:sz w:val="20"/>
              </w:rPr>
              <w:t xml:space="preserve">05/2004 – 10/2006 </w:t>
            </w:r>
          </w:p>
        </w:tc>
      </w:tr>
    </w:tbl>
    <w:p w14:paraId="1CF68F93" w14:textId="77777777" w:rsidR="00D00F77" w:rsidRDefault="00550891">
      <w:pPr>
        <w:numPr>
          <w:ilvl w:val="0"/>
          <w:numId w:val="50"/>
        </w:numPr>
        <w:spacing w:after="52" w:line="248" w:lineRule="auto"/>
        <w:ind w:right="78" w:hanging="180"/>
      </w:pPr>
      <w:r>
        <w:rPr>
          <w:rFonts w:ascii="Times New Roman" w:eastAsia="Times New Roman" w:hAnsi="Times New Roman" w:cs="Times New Roman"/>
          <w:sz w:val="20"/>
        </w:rPr>
        <w:t>Led the overall maintenance and operations of the CSE system for the Commonwealth of Pennsylvania, including project management of system enhancements through the entire d</w:t>
      </w:r>
      <w:r>
        <w:rPr>
          <w:rFonts w:ascii="Times New Roman" w:eastAsia="Times New Roman" w:hAnsi="Times New Roman" w:cs="Times New Roman"/>
          <w:sz w:val="20"/>
        </w:rPr>
        <w:t xml:space="preserve">evelopment lifecycle. </w:t>
      </w:r>
    </w:p>
    <w:p w14:paraId="2681AF68"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 xml:space="preserve">Managed budget and plans for the team of over 150 resources.  </w:t>
      </w:r>
    </w:p>
    <w:p w14:paraId="321E930A" w14:textId="77777777" w:rsidR="00D00F77" w:rsidRDefault="00550891">
      <w:pPr>
        <w:numPr>
          <w:ilvl w:val="0"/>
          <w:numId w:val="50"/>
        </w:numPr>
        <w:spacing w:after="52" w:line="248" w:lineRule="auto"/>
        <w:ind w:right="78" w:hanging="180"/>
      </w:pPr>
      <w:r>
        <w:rPr>
          <w:rFonts w:ascii="Times New Roman" w:eastAsia="Times New Roman" w:hAnsi="Times New Roman" w:cs="Times New Roman"/>
          <w:sz w:val="20"/>
        </w:rPr>
        <w:t xml:space="preserve">Coordinated all phases of the project including scope, risk, quality, human resource, and time management; directly responsible to the Director of the Child Support Enforcement Bureau of PA for the quality of work and on-going operations. </w:t>
      </w:r>
    </w:p>
    <w:p w14:paraId="74D970EB"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Oversaw the team</w:t>
      </w:r>
      <w:r>
        <w:rPr>
          <w:rFonts w:ascii="Times New Roman" w:eastAsia="Times New Roman" w:hAnsi="Times New Roman" w:cs="Times New Roman"/>
          <w:sz w:val="20"/>
        </w:rPr>
        <w:t xml:space="preserve"> that created the ‘PACSES Portal’ which won a Computerworld Honors award. </w:t>
      </w:r>
    </w:p>
    <w:p w14:paraId="1A1475A0"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Provided oversight of the team that coordinated change management activities for the 59 county offices that used the system; this included ensuring they understood functionality in the major releases and gauging their satisfaction of the performance of the</w:t>
      </w:r>
      <w:r>
        <w:rPr>
          <w:rFonts w:ascii="Times New Roman" w:eastAsia="Times New Roman" w:hAnsi="Times New Roman" w:cs="Times New Roman"/>
          <w:sz w:val="20"/>
        </w:rPr>
        <w:t xml:space="preserve"> system.  </w:t>
      </w:r>
    </w:p>
    <w:p w14:paraId="2F0D2C7D" w14:textId="77777777" w:rsidR="00D00F77" w:rsidRDefault="00550891">
      <w:pPr>
        <w:spacing w:after="0"/>
        <w:ind w:left="58"/>
      </w:pPr>
      <w:r>
        <w:rPr>
          <w:rFonts w:ascii="Times New Roman" w:eastAsia="Times New Roman" w:hAnsi="Times New Roman" w:cs="Times New Roman"/>
          <w:sz w:val="20"/>
        </w:rPr>
        <w:t xml:space="preserve"> </w:t>
      </w:r>
    </w:p>
    <w:p w14:paraId="71BE32D5" w14:textId="77777777" w:rsidR="00D00F77" w:rsidRDefault="00550891">
      <w:pPr>
        <w:spacing w:after="0"/>
        <w:ind w:left="-14"/>
      </w:pPr>
      <w:r>
        <w:rPr>
          <w:noProof/>
        </w:rPr>
        <mc:AlternateContent>
          <mc:Choice Requires="wpg">
            <w:drawing>
              <wp:inline distT="0" distB="0" distL="0" distR="0" wp14:anchorId="4BE24127" wp14:editId="07777777">
                <wp:extent cx="5952744" cy="6097"/>
                <wp:effectExtent l="0" t="0" r="0" b="0"/>
                <wp:docPr id="378461" name="Group 378461"/>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9019" name="Shape 459019"/>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7760E41E" id="Group 378461"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DSQVaIkCAABdBgAADgAAAAAAAAAAAAAAAAAuAgAAZHJzL2Uyb0RvYy54bWxQSwECLQAUAAYACAAA&#10;ACEAx4Pv7NsAAAADAQAADwAAAAAAAAAAAAAAAADjBAAAZHJzL2Rvd25yZXYueG1sUEsFBgAAAAAE&#10;AAQA8wAAAOsFAAAAAA==&#10;">
                <v:shape id="Shape 459019"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" path="m,l5952744,r,9144l,9144,,e" fillcolor="#c7c8ca"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12070ADD" w14:textId="77777777">
        <w:trPr>
          <w:trHeight w:val="547"/>
        </w:trPr>
        <w:tc>
          <w:tcPr>
            <w:tcW w:w="7790" w:type="dxa"/>
            <w:tcBorders>
              <w:top w:val="single" w:sz="4" w:space="0" w:color="C7C8CA"/>
              <w:left w:val="nil"/>
              <w:bottom w:val="single" w:sz="4" w:space="0" w:color="C7C8CA"/>
              <w:right w:val="nil"/>
            </w:tcBorders>
            <w:shd w:val="clear" w:color="auto" w:fill="E3E3E4"/>
          </w:tcPr>
          <w:p w14:paraId="6A8FD422" w14:textId="77777777" w:rsidR="00D00F77" w:rsidRDefault="00550891">
            <w:pPr>
              <w:spacing w:after="0"/>
              <w:ind w:left="58"/>
            </w:pPr>
            <w:r>
              <w:rPr>
                <w:rFonts w:ascii="Times New Roman" w:eastAsia="Times New Roman" w:hAnsi="Times New Roman" w:cs="Times New Roman"/>
                <w:b/>
                <w:sz w:val="20"/>
              </w:rPr>
              <w:lastRenderedPageBreak/>
              <w:t xml:space="preserve">State of Pennsylvania, Pennsylvania Early Learning System (PELICAN) - Project Manager </w:t>
            </w:r>
          </w:p>
        </w:tc>
        <w:tc>
          <w:tcPr>
            <w:tcW w:w="1570" w:type="dxa"/>
            <w:tcBorders>
              <w:top w:val="single" w:sz="4" w:space="0" w:color="C7C8CA"/>
              <w:left w:val="nil"/>
              <w:bottom w:val="single" w:sz="4" w:space="0" w:color="C7C8CA"/>
              <w:right w:val="nil"/>
            </w:tcBorders>
            <w:shd w:val="clear" w:color="auto" w:fill="E3E3E4"/>
          </w:tcPr>
          <w:p w14:paraId="774F7D08" w14:textId="77777777" w:rsidR="00D00F77" w:rsidRDefault="00550891">
            <w:pPr>
              <w:spacing w:after="0"/>
              <w:jc w:val="both"/>
            </w:pPr>
            <w:r>
              <w:rPr>
                <w:rFonts w:ascii="Times New Roman" w:eastAsia="Times New Roman" w:hAnsi="Times New Roman" w:cs="Times New Roman"/>
                <w:b/>
                <w:sz w:val="20"/>
              </w:rPr>
              <w:t xml:space="preserve">04/2008 – 04/2010 </w:t>
            </w:r>
          </w:p>
        </w:tc>
      </w:tr>
    </w:tbl>
    <w:p w14:paraId="234E32D8"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 xml:space="preserve">Managed 85 resources assigned to the PELICAN project, which included both new development and O&amp;M. </w:t>
      </w:r>
    </w:p>
    <w:p w14:paraId="59F8BEB8"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Responsible for quality delivery o</w:t>
      </w:r>
      <w:r>
        <w:rPr>
          <w:rFonts w:ascii="Times New Roman" w:eastAsia="Times New Roman" w:hAnsi="Times New Roman" w:cs="Times New Roman"/>
          <w:sz w:val="20"/>
        </w:rPr>
        <w:t xml:space="preserve">f services and on-going projects. </w:t>
      </w:r>
    </w:p>
    <w:p w14:paraId="6A9F45E0" w14:textId="77777777" w:rsidR="00D00F77" w:rsidRDefault="00550891">
      <w:pPr>
        <w:numPr>
          <w:ilvl w:val="0"/>
          <w:numId w:val="50"/>
        </w:numPr>
        <w:spacing w:after="12" w:line="248" w:lineRule="auto"/>
        <w:ind w:right="78" w:hanging="180"/>
      </w:pPr>
      <w:r>
        <w:rPr>
          <w:rFonts w:ascii="Times New Roman" w:eastAsia="Times New Roman" w:hAnsi="Times New Roman" w:cs="Times New Roman"/>
          <w:sz w:val="20"/>
        </w:rPr>
        <w:t xml:space="preserve">Managed risks and issues, communications, and client engagement. </w:t>
      </w:r>
    </w:p>
    <w:p w14:paraId="0956D1AD" w14:textId="77777777" w:rsidR="00D00F77" w:rsidRDefault="00550891">
      <w:pPr>
        <w:spacing w:after="53"/>
        <w:ind w:left="-14"/>
      </w:pPr>
      <w:r>
        <w:rPr>
          <w:noProof/>
        </w:rPr>
        <mc:AlternateContent>
          <mc:Choice Requires="wpg">
            <w:drawing>
              <wp:inline distT="0" distB="0" distL="0" distR="0" wp14:anchorId="2BBE1CA3" wp14:editId="07777777">
                <wp:extent cx="5952744" cy="6096"/>
                <wp:effectExtent l="0" t="0" r="0" b="0"/>
                <wp:docPr id="369357" name="Group 369357"/>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20" name="Shape 459020"/>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3F21BC91" id="Group 369357"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BS&#10;SLGXiAIAAF0GAAAOAAAAAAAAAAAAAAAAAC4CAABkcnMvZTJvRG9jLnhtbFBLAQItABQABgAIAAAA&#10;IQDHg+/s2wAAAAMBAAAPAAAAAAAAAAAAAAAAAOIEAABkcnMvZG93bnJldi54bWxQSwUGAAAAAAQA&#10;BADzAAAA6gUAAAAA&#10;">
                <v:shape id="Shape 459020"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" path="m,l5952744,r,9144l,9144,,e" fillcolor="#e3e3e4" stroked="f" strokeweight="0">
                  <v:stroke miterlimit="83231f" joinstyle="miter"/>
                  <v:path arrowok="t" textboxrect="0,0,5952744,9144"/>
                </v:shape>
                <w10:anchorlock/>
              </v:group>
            </w:pict>
          </mc:Fallback>
        </mc:AlternateContent>
      </w:r>
    </w:p>
    <w:p w14:paraId="14857A8F"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tbl>
      <w:tblPr>
        <w:tblStyle w:val="TableGrid"/>
        <w:tblW w:w="9332" w:type="dxa"/>
        <w:tblInd w:w="22" w:type="dxa"/>
        <w:tblCellMar>
          <w:top w:w="0" w:type="dxa"/>
          <w:left w:w="0" w:type="dxa"/>
          <w:bottom w:w="0" w:type="dxa"/>
          <w:right w:w="35" w:type="dxa"/>
        </w:tblCellMar>
        <w:tblLook w:val="04A0" w:firstRow="1" w:lastRow="0" w:firstColumn="1" w:lastColumn="0" w:noHBand="0" w:noVBand="1"/>
      </w:tblPr>
      <w:tblGrid>
        <w:gridCol w:w="6411"/>
        <w:gridCol w:w="2635"/>
        <w:gridCol w:w="286"/>
      </w:tblGrid>
      <w:tr w:rsidR="00D00F77" w14:paraId="6D234B5E" w14:textId="77777777">
        <w:trPr>
          <w:trHeight w:val="806"/>
        </w:trPr>
        <w:tc>
          <w:tcPr>
            <w:tcW w:w="6411" w:type="dxa"/>
            <w:tcBorders>
              <w:top w:val="single" w:sz="4" w:space="0" w:color="C7C8CA"/>
              <w:left w:val="single" w:sz="18" w:space="0" w:color="FFCD05"/>
              <w:bottom w:val="nil"/>
              <w:right w:val="nil"/>
            </w:tcBorders>
          </w:tcPr>
          <w:p w14:paraId="00799F63" w14:textId="77777777" w:rsidR="00D00F77" w:rsidRDefault="00550891">
            <w:pPr>
              <w:spacing w:after="0"/>
              <w:ind w:left="94" w:right="148"/>
            </w:pPr>
            <w:r>
              <w:rPr>
                <w:noProof/>
              </w:rPr>
              <w:lastRenderedPageBreak/>
              <w:drawing>
                <wp:anchor distT="0" distB="0" distL="114300" distR="114300" simplePos="0" relativeHeight="251771904" behindDoc="0" locked="0" layoutInCell="1" allowOverlap="0" wp14:anchorId="42553D29" wp14:editId="07777777">
                  <wp:simplePos x="0" y="0"/>
                  <wp:positionH relativeFrom="column">
                    <wp:posOffset>3262503</wp:posOffset>
                  </wp:positionH>
                  <wp:positionV relativeFrom="paragraph">
                    <wp:posOffset>-143343</wp:posOffset>
                  </wp:positionV>
                  <wp:extent cx="691896" cy="691896"/>
                  <wp:effectExtent l="0" t="0" r="0" b="0"/>
                  <wp:wrapSquare wrapText="bothSides"/>
                  <wp:docPr id="23507" name="Picture 23507"/>
                  <wp:cNvGraphicFramePr/>
                  <a:graphic xmlns:a="http://schemas.openxmlformats.org/drawingml/2006/main">
                    <a:graphicData uri="http://schemas.openxmlformats.org/drawingml/2006/picture">
                      <pic:pic xmlns:pic="http://schemas.openxmlformats.org/drawingml/2006/picture">
                        <pic:nvPicPr>
                          <pic:cNvPr id="23507" name="Picture 23507"/>
                          <pic:cNvPicPr/>
                        </pic:nvPicPr>
                        <pic:blipFill>
                          <a:blip r:embed="rId286"/>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6670FAB9" w14:textId="77777777" w:rsidR="00D00F77" w:rsidRDefault="00550891">
            <w:pPr>
              <w:spacing w:after="0"/>
              <w:ind w:left="311" w:right="148"/>
            </w:pPr>
            <w:r>
              <w:rPr>
                <w:rFonts w:ascii="Times New Roman" w:eastAsia="Times New Roman" w:hAnsi="Times New Roman" w:cs="Times New Roman"/>
                <w:b/>
                <w:sz w:val="44"/>
              </w:rPr>
              <w:t>Wade F. Horn, Ph.D.</w:t>
            </w:r>
            <w:r>
              <w:rPr>
                <w:rFonts w:ascii="Times New Roman" w:eastAsia="Times New Roman" w:hAnsi="Times New Roman" w:cs="Times New Roman"/>
              </w:rPr>
              <w:t xml:space="preserve"> </w:t>
            </w:r>
            <w:r>
              <w:rPr>
                <w:rFonts w:ascii="Times New Roman" w:eastAsia="Times New Roman" w:hAnsi="Times New Roman" w:cs="Times New Roman"/>
                <w:b/>
                <w:sz w:val="34"/>
                <w:vertAlign w:val="subscript"/>
              </w:rPr>
              <w:t xml:space="preserve"> </w:t>
            </w:r>
          </w:p>
        </w:tc>
        <w:tc>
          <w:tcPr>
            <w:tcW w:w="2635" w:type="dxa"/>
            <w:tcBorders>
              <w:top w:val="single" w:sz="4" w:space="0" w:color="C7C8CA"/>
              <w:left w:val="nil"/>
              <w:bottom w:val="nil"/>
              <w:right w:val="nil"/>
            </w:tcBorders>
            <w:shd w:val="clear" w:color="auto" w:fill="F2F2F2"/>
            <w:vAlign w:val="center"/>
          </w:tcPr>
          <w:p w14:paraId="234167D7" w14:textId="77777777" w:rsidR="00D00F77" w:rsidRDefault="00550891">
            <w:pPr>
              <w:spacing w:after="19"/>
              <w:ind w:left="85"/>
            </w:pPr>
            <w:r>
              <w:rPr>
                <w:rFonts w:ascii="Times New Roman" w:eastAsia="Times New Roman" w:hAnsi="Times New Roman" w:cs="Times New Roman"/>
                <w:b/>
              </w:rPr>
              <w:t xml:space="preserve">YEARS OF SYSTEM </w:t>
            </w:r>
          </w:p>
          <w:p w14:paraId="506DA694" w14:textId="77777777" w:rsidR="00D00F77" w:rsidRDefault="00550891">
            <w:pPr>
              <w:spacing w:after="0"/>
              <w:ind w:left="85"/>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286" w:type="dxa"/>
            <w:tcBorders>
              <w:top w:val="single" w:sz="4" w:space="0" w:color="C7C8CA"/>
              <w:left w:val="nil"/>
              <w:bottom w:val="nil"/>
              <w:right w:val="single" w:sz="4" w:space="0" w:color="C7C8CA"/>
            </w:tcBorders>
            <w:shd w:val="clear" w:color="auto" w:fill="F2F2F2"/>
            <w:vAlign w:val="center"/>
          </w:tcPr>
          <w:p w14:paraId="3DE6C4D8" w14:textId="77777777" w:rsidR="00D00F77" w:rsidRDefault="00D00F77"/>
        </w:tc>
      </w:tr>
      <w:tr w:rsidR="00D00F77" w14:paraId="7FF834D6" w14:textId="77777777">
        <w:trPr>
          <w:trHeight w:val="8911"/>
        </w:trPr>
        <w:tc>
          <w:tcPr>
            <w:tcW w:w="6411" w:type="dxa"/>
            <w:tcBorders>
              <w:top w:val="nil"/>
              <w:left w:val="single" w:sz="18" w:space="0" w:color="FFCD05"/>
              <w:bottom w:val="single" w:sz="4" w:space="0" w:color="C7C8CA"/>
              <w:right w:val="nil"/>
            </w:tcBorders>
            <w:vAlign w:val="bottom"/>
          </w:tcPr>
          <w:tbl>
            <w:tblPr>
              <w:tblStyle w:val="TableGrid"/>
              <w:tblW w:w="5963" w:type="dxa"/>
              <w:tblInd w:w="269" w:type="dxa"/>
              <w:tblCellMar>
                <w:top w:w="81" w:type="dxa"/>
                <w:left w:w="42" w:type="dxa"/>
                <w:bottom w:w="0" w:type="dxa"/>
                <w:right w:w="115" w:type="dxa"/>
              </w:tblCellMar>
              <w:tblLook w:val="04A0" w:firstRow="1" w:lastRow="0" w:firstColumn="1" w:lastColumn="0" w:noHBand="0" w:noVBand="1"/>
            </w:tblPr>
            <w:tblGrid>
              <w:gridCol w:w="5963"/>
            </w:tblGrid>
            <w:tr w:rsidR="00D00F77" w14:paraId="0BC875D9" w14:textId="77777777">
              <w:trPr>
                <w:trHeight w:val="562"/>
              </w:trPr>
              <w:tc>
                <w:tcPr>
                  <w:tcW w:w="5963" w:type="dxa"/>
                  <w:tcBorders>
                    <w:top w:val="single" w:sz="21" w:space="0" w:color="FFCD05"/>
                    <w:left w:val="nil"/>
                    <w:bottom w:val="nil"/>
                    <w:right w:val="nil"/>
                  </w:tcBorders>
                  <w:shd w:val="clear" w:color="auto" w:fill="FFCD05"/>
                </w:tcPr>
                <w:p w14:paraId="75B31C7D" w14:textId="77777777" w:rsidR="00D00F77" w:rsidRDefault="00550891">
                  <w:pPr>
                    <w:spacing w:after="0"/>
                  </w:pPr>
                  <w:r>
                    <w:rPr>
                      <w:rFonts w:ascii="Times New Roman" w:eastAsia="Times New Roman" w:hAnsi="Times New Roman" w:cs="Times New Roman"/>
                    </w:rPr>
                    <w:t xml:space="preserve">CMS CLIENT RELATIONSHIP EXECUTIVE </w:t>
                  </w:r>
                </w:p>
              </w:tc>
            </w:tr>
          </w:tbl>
          <w:p w14:paraId="7ACDEF1B" w14:textId="77777777" w:rsidR="00D00F77" w:rsidRDefault="00550891">
            <w:pPr>
              <w:spacing w:after="406"/>
              <w:ind w:left="179"/>
              <w:jc w:val="center"/>
            </w:pPr>
            <w:r>
              <w:rPr>
                <w:rFonts w:ascii="Times New Roman" w:eastAsia="Times New Roman" w:hAnsi="Times New Roman" w:cs="Times New Roman"/>
                <w:color w:val="FFFFFF"/>
              </w:rPr>
              <w:t xml:space="preserve"> </w:t>
            </w:r>
          </w:p>
          <w:p w14:paraId="52833B33" w14:textId="77777777" w:rsidR="00D00F77" w:rsidRDefault="00550891">
            <w:pPr>
              <w:spacing w:after="23"/>
              <w:ind w:left="311"/>
            </w:pPr>
            <w:r>
              <w:rPr>
                <w:rFonts w:ascii="Times New Roman" w:eastAsia="Times New Roman" w:hAnsi="Times New Roman" w:cs="Times New Roman"/>
                <w:b/>
                <w:color w:val="2D2D2D"/>
                <w:sz w:val="32"/>
              </w:rPr>
              <w:t xml:space="preserve">Why Wade is the right CMS Client </w:t>
            </w:r>
          </w:p>
          <w:p w14:paraId="122F02F3" w14:textId="77777777" w:rsidR="00D00F77" w:rsidRDefault="00550891">
            <w:pPr>
              <w:spacing w:after="45"/>
              <w:ind w:left="311"/>
            </w:pPr>
            <w:r>
              <w:rPr>
                <w:rFonts w:ascii="Times New Roman" w:eastAsia="Times New Roman" w:hAnsi="Times New Roman" w:cs="Times New Roman"/>
                <w:b/>
                <w:color w:val="2D2D2D"/>
                <w:sz w:val="32"/>
              </w:rPr>
              <w:t>Relationship Executive</w:t>
            </w:r>
            <w:r>
              <w:rPr>
                <w:rFonts w:ascii="Times New Roman" w:eastAsia="Times New Roman" w:hAnsi="Times New Roman" w:cs="Times New Roman"/>
                <w:b/>
                <w:color w:val="FFFFFF"/>
                <w:sz w:val="32"/>
              </w:rPr>
              <w:t xml:space="preserve"> </w:t>
            </w:r>
          </w:p>
          <w:p w14:paraId="17F9CCBD" w14:textId="77777777" w:rsidR="00D00F77" w:rsidRDefault="00550891">
            <w:pPr>
              <w:spacing w:after="0" w:line="242" w:lineRule="auto"/>
              <w:ind w:left="311" w:right="182"/>
            </w:pPr>
            <w:r>
              <w:rPr>
                <w:rFonts w:ascii="Times New Roman" w:eastAsia="Times New Roman" w:hAnsi="Times New Roman" w:cs="Times New Roman"/>
                <w:color w:val="2D2D2D"/>
                <w:sz w:val="20"/>
              </w:rPr>
              <w:t>Wade is a Managing Director at Deloitte with over 30 years of health and human services experience spanning all major HHS programs and operational systems, including Medicaid eligibility and health insurance exchange systems that are similar in nature to t</w:t>
            </w:r>
            <w:r>
              <w:rPr>
                <w:rFonts w:ascii="Times New Roman" w:eastAsia="Times New Roman" w:hAnsi="Times New Roman" w:cs="Times New Roman"/>
                <w:color w:val="2D2D2D"/>
                <w:sz w:val="20"/>
              </w:rPr>
              <w:t>he FFE. He serves as Deloitte’s Lead Client Service Partner (LCSP) for CMS. As LCSP, Wade is responsible for overall service delivery of our team, managing risk, and collaborating with CMS’s executive leadership on how to strategically help meet its busine</w:t>
            </w:r>
            <w:r>
              <w:rPr>
                <w:rFonts w:ascii="Times New Roman" w:eastAsia="Times New Roman" w:hAnsi="Times New Roman" w:cs="Times New Roman"/>
                <w:color w:val="2D2D2D"/>
                <w:sz w:val="20"/>
              </w:rPr>
              <w:t xml:space="preserve">ss goals. He is able to identify and </w:t>
            </w:r>
            <w:r>
              <w:rPr>
                <w:rFonts w:ascii="Times New Roman" w:eastAsia="Times New Roman" w:hAnsi="Times New Roman" w:cs="Times New Roman"/>
                <w:color w:val="2D2D2D"/>
                <w:sz w:val="20"/>
              </w:rPr>
              <w:tab/>
            </w:r>
            <w:r>
              <w:rPr>
                <w:rFonts w:ascii="Times New Roman" w:eastAsia="Times New Roman" w:hAnsi="Times New Roman" w:cs="Times New Roman"/>
                <w:b/>
              </w:rPr>
              <w:t xml:space="preserve"> </w:t>
            </w:r>
            <w:r>
              <w:rPr>
                <w:rFonts w:ascii="Times New Roman" w:eastAsia="Times New Roman" w:hAnsi="Times New Roman" w:cs="Times New Roman"/>
                <w:color w:val="2D2D2D"/>
                <w:sz w:val="20"/>
              </w:rPr>
              <w:t>commit the full scope of services and support that Deloitte can provide across its consulting, advisory, tax, and risk subsidiaries. Prior to coming to Deloitte, Wade served from 2001 to 2007 as the Assistant Secretar</w:t>
            </w:r>
            <w:r>
              <w:rPr>
                <w:rFonts w:ascii="Times New Roman" w:eastAsia="Times New Roman" w:hAnsi="Times New Roman" w:cs="Times New Roman"/>
                <w:color w:val="2D2D2D"/>
                <w:sz w:val="20"/>
              </w:rPr>
              <w:t xml:space="preserve">y at </w:t>
            </w:r>
          </w:p>
          <w:p w14:paraId="19C9E88D" w14:textId="77777777" w:rsidR="00D00F77" w:rsidRDefault="00550891">
            <w:pPr>
              <w:spacing w:after="0" w:line="238" w:lineRule="auto"/>
              <w:ind w:left="311" w:right="165"/>
            </w:pPr>
            <w:r>
              <w:rPr>
                <w:rFonts w:ascii="Times New Roman" w:eastAsia="Times New Roman" w:hAnsi="Times New Roman" w:cs="Times New Roman"/>
                <w:color w:val="2D2D2D"/>
                <w:sz w:val="20"/>
              </w:rPr>
              <w:t>the Administration for Children and Families (ACF) within the Department of Health and Human Services. Wade brings a comprehensive understanding of federal and state government health care programs, combined with deep knowledge of operational deliver</w:t>
            </w:r>
            <w:r>
              <w:rPr>
                <w:rFonts w:ascii="Times New Roman" w:eastAsia="Times New Roman" w:hAnsi="Times New Roman" w:cs="Times New Roman"/>
                <w:color w:val="2D2D2D"/>
                <w:sz w:val="20"/>
              </w:rPr>
              <w:t>y, to help direct our team to strategically work with CMS as we exchange the FFE status quo for excellence.</w:t>
            </w:r>
            <w:r>
              <w:rPr>
                <w:rFonts w:ascii="Times New Roman" w:eastAsia="Times New Roman" w:hAnsi="Times New Roman" w:cs="Times New Roman"/>
                <w:sz w:val="20"/>
              </w:rPr>
              <w:t xml:space="preserve"> </w:t>
            </w:r>
          </w:p>
          <w:p w14:paraId="2A7A51F2" w14:textId="77777777" w:rsidR="00D00F77" w:rsidRDefault="00550891">
            <w:pPr>
              <w:spacing w:after="100"/>
              <w:ind w:left="269"/>
            </w:pPr>
            <w:r>
              <w:rPr>
                <w:noProof/>
              </w:rPr>
              <mc:AlternateContent>
                <mc:Choice Requires="wpg">
                  <w:drawing>
                    <wp:inline distT="0" distB="0" distL="0" distR="0" wp14:anchorId="003ADE89" wp14:editId="07777777">
                      <wp:extent cx="3786378" cy="6096"/>
                      <wp:effectExtent l="0" t="0" r="0" b="0"/>
                      <wp:docPr id="381501" name="Group 381501"/>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9021" name="Shape 459021"/>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5CBD10E8" id="Group 381501"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">
                      <v:shape id="Shape 459021"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" path="m,l3786378,r,9144l,9144,,e" fillcolor="#c7c8ca" stroked="f" strokeweight="0">
                        <v:stroke miterlimit="83231f" joinstyle="miter"/>
                        <v:path arrowok="t" textboxrect="0,0,3786378,9144"/>
                      </v:shape>
                      <w10:anchorlock/>
                    </v:group>
                  </w:pict>
                </mc:Fallback>
              </mc:AlternateContent>
            </w:r>
          </w:p>
          <w:p w14:paraId="7C12D844" w14:textId="77777777" w:rsidR="00D00F77" w:rsidRDefault="00550891">
            <w:pPr>
              <w:spacing w:after="360"/>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3408D3A6" w14:textId="77777777" w:rsidR="00D00F77" w:rsidRDefault="00550891">
            <w:pPr>
              <w:spacing w:after="0"/>
              <w:ind w:left="311"/>
            </w:pPr>
            <w:r>
              <w:rPr>
                <w:rFonts w:ascii="Times New Roman" w:eastAsia="Times New Roman" w:hAnsi="Times New Roman" w:cs="Times New Roman"/>
                <w:b/>
                <w:sz w:val="20"/>
              </w:rPr>
              <w:t>Southern Illinois University</w:t>
            </w:r>
            <w:r>
              <w:rPr>
                <w:rFonts w:ascii="Times New Roman" w:eastAsia="Times New Roman" w:hAnsi="Times New Roman" w:cs="Times New Roman"/>
                <w:b/>
                <w:sz w:val="24"/>
              </w:rPr>
              <w:t xml:space="preserve"> </w:t>
            </w:r>
          </w:p>
          <w:p w14:paraId="126B41CF" w14:textId="77777777" w:rsidR="00D00F77" w:rsidRDefault="00550891">
            <w:pPr>
              <w:numPr>
                <w:ilvl w:val="0"/>
                <w:numId w:val="195"/>
              </w:numPr>
              <w:spacing w:after="9"/>
              <w:ind w:hanging="180"/>
            </w:pPr>
            <w:r>
              <w:rPr>
                <w:rFonts w:ascii="Times New Roman" w:eastAsia="Times New Roman" w:hAnsi="Times New Roman" w:cs="Times New Roman"/>
                <w:sz w:val="20"/>
              </w:rPr>
              <w:t xml:space="preserve">Ph.D. Clinical-Child Psychology, 1981 </w:t>
            </w:r>
          </w:p>
          <w:p w14:paraId="5EED8552" w14:textId="77777777" w:rsidR="00D00F77" w:rsidRDefault="00550891">
            <w:pPr>
              <w:spacing w:after="0"/>
              <w:ind w:left="311"/>
            </w:pPr>
            <w:r>
              <w:rPr>
                <w:rFonts w:ascii="Times New Roman" w:eastAsia="Times New Roman" w:hAnsi="Times New Roman" w:cs="Times New Roman"/>
                <w:b/>
                <w:sz w:val="20"/>
              </w:rPr>
              <w:t>Southern Illinois University</w:t>
            </w:r>
            <w:r>
              <w:rPr>
                <w:rFonts w:ascii="Times New Roman" w:eastAsia="Times New Roman" w:hAnsi="Times New Roman" w:cs="Times New Roman"/>
                <w:b/>
                <w:sz w:val="24"/>
              </w:rPr>
              <w:t xml:space="preserve"> </w:t>
            </w:r>
          </w:p>
          <w:p w14:paraId="2BA744E7" w14:textId="77777777" w:rsidR="00D00F77" w:rsidRDefault="00550891">
            <w:pPr>
              <w:numPr>
                <w:ilvl w:val="0"/>
                <w:numId w:val="195"/>
              </w:numPr>
              <w:spacing w:after="9"/>
              <w:ind w:hanging="180"/>
            </w:pPr>
            <w:r>
              <w:rPr>
                <w:rFonts w:ascii="Times New Roman" w:eastAsia="Times New Roman" w:hAnsi="Times New Roman" w:cs="Times New Roman"/>
                <w:sz w:val="20"/>
              </w:rPr>
              <w:t xml:space="preserve">Master of Arts, Clinical-Child Psychology, 1978 </w:t>
            </w:r>
          </w:p>
          <w:p w14:paraId="32498541" w14:textId="77777777" w:rsidR="00D00F77" w:rsidRDefault="00550891">
            <w:pPr>
              <w:spacing w:after="0"/>
              <w:ind w:left="311"/>
            </w:pPr>
            <w:r>
              <w:rPr>
                <w:rFonts w:ascii="Times New Roman" w:eastAsia="Times New Roman" w:hAnsi="Times New Roman" w:cs="Times New Roman"/>
                <w:b/>
                <w:sz w:val="20"/>
              </w:rPr>
              <w:t>The American University</w:t>
            </w:r>
            <w:r>
              <w:rPr>
                <w:rFonts w:ascii="Times New Roman" w:eastAsia="Times New Roman" w:hAnsi="Times New Roman" w:cs="Times New Roman"/>
                <w:b/>
                <w:sz w:val="24"/>
              </w:rPr>
              <w:t xml:space="preserve"> </w:t>
            </w:r>
          </w:p>
          <w:p w14:paraId="487384DF" w14:textId="77777777" w:rsidR="00D00F77" w:rsidRDefault="00550891">
            <w:pPr>
              <w:numPr>
                <w:ilvl w:val="0"/>
                <w:numId w:val="195"/>
              </w:numPr>
              <w:spacing w:after="0"/>
              <w:ind w:hanging="180"/>
            </w:pPr>
            <w:r>
              <w:rPr>
                <w:rFonts w:ascii="Times New Roman" w:eastAsia="Times New Roman" w:hAnsi="Times New Roman" w:cs="Times New Roman"/>
                <w:sz w:val="20"/>
              </w:rPr>
              <w:t xml:space="preserve">Bachelor of Arts, Psychology, magna cum laude, 1975 </w:t>
            </w:r>
          </w:p>
          <w:p w14:paraId="415A89A8" w14:textId="77777777" w:rsidR="00D00F77" w:rsidRDefault="00550891">
            <w:pPr>
              <w:spacing w:after="0"/>
              <w:ind w:left="491"/>
            </w:pPr>
            <w:r>
              <w:rPr>
                <w:rFonts w:ascii="Times New Roman" w:eastAsia="Times New Roman" w:hAnsi="Times New Roman" w:cs="Times New Roman"/>
                <w:sz w:val="20"/>
              </w:rPr>
              <w:t xml:space="preserve"> </w:t>
            </w:r>
          </w:p>
        </w:tc>
        <w:tc>
          <w:tcPr>
            <w:tcW w:w="2635" w:type="dxa"/>
            <w:tcBorders>
              <w:top w:val="nil"/>
              <w:left w:val="nil"/>
              <w:bottom w:val="single" w:sz="4" w:space="0" w:color="C7C8CA"/>
              <w:right w:val="nil"/>
            </w:tcBorders>
            <w:shd w:val="clear" w:color="auto" w:fill="F2F2F2"/>
          </w:tcPr>
          <w:p w14:paraId="1AFF7C49" w14:textId="77777777" w:rsidR="00D00F77" w:rsidRDefault="00550891">
            <w:pPr>
              <w:spacing w:after="404"/>
              <w:ind w:left="109"/>
            </w:pPr>
            <w:r>
              <w:rPr>
                <w:noProof/>
              </w:rPr>
              <mc:AlternateContent>
                <mc:Choice Requires="wpg">
                  <w:drawing>
                    <wp:anchor distT="0" distB="0" distL="114300" distR="114300" simplePos="0" relativeHeight="251772928" behindDoc="0" locked="0" layoutInCell="1" allowOverlap="1" wp14:anchorId="5F45C94B" wp14:editId="07777777">
                      <wp:simplePos x="0" y="0"/>
                      <wp:positionH relativeFrom="column">
                        <wp:posOffset>69342</wp:posOffset>
                      </wp:positionH>
                      <wp:positionV relativeFrom="paragraph">
                        <wp:posOffset>-128489</wp:posOffset>
                      </wp:positionV>
                      <wp:extent cx="188976" cy="1770126"/>
                      <wp:effectExtent l="0" t="0" r="0" b="0"/>
                      <wp:wrapSquare wrapText="bothSides"/>
                      <wp:docPr id="382360" name="Group 382360"/>
                      <wp:cNvGraphicFramePr/>
                      <a:graphic xmlns:a="http://schemas.openxmlformats.org/drawingml/2006/main">
                        <a:graphicData uri="http://schemas.microsoft.com/office/word/2010/wordprocessingGroup">
                          <wpg:wgp>
                            <wpg:cNvGrpSpPr/>
                            <wpg:grpSpPr>
                              <a:xfrm>
                                <a:off x="0" y="0"/>
                                <a:ext cx="188976" cy="1770126"/>
                                <a:chOff x="0" y="0"/>
                                <a:chExt cx="188976" cy="1770126"/>
                              </a:xfrm>
                            </wpg:grpSpPr>
                            <pic:pic xmlns:pic="http://schemas.openxmlformats.org/drawingml/2006/picture">
                              <pic:nvPicPr>
                                <pic:cNvPr id="23500" name="Picture 23500"/>
                                <pic:cNvPicPr/>
                              </pic:nvPicPr>
                              <pic:blipFill>
                                <a:blip r:embed="rId287"/>
                                <a:stretch>
                                  <a:fillRect/>
                                </a:stretch>
                              </pic:blipFill>
                              <pic:spPr>
                                <a:xfrm>
                                  <a:off x="0" y="0"/>
                                  <a:ext cx="188976" cy="188976"/>
                                </a:xfrm>
                                <a:prstGeom prst="rect">
                                  <a:avLst/>
                                </a:prstGeom>
                              </pic:spPr>
                            </pic:pic>
                            <pic:pic xmlns:pic="http://schemas.openxmlformats.org/drawingml/2006/picture">
                              <pic:nvPicPr>
                                <pic:cNvPr id="23501" name="Picture 23501"/>
                                <pic:cNvPicPr/>
                              </pic:nvPicPr>
                              <pic:blipFill>
                                <a:blip r:embed="rId288"/>
                                <a:stretch>
                                  <a:fillRect/>
                                </a:stretch>
                              </pic:blipFill>
                              <pic:spPr>
                                <a:xfrm>
                                  <a:off x="0" y="792480"/>
                                  <a:ext cx="188976" cy="188976"/>
                                </a:xfrm>
                                <a:prstGeom prst="rect">
                                  <a:avLst/>
                                </a:prstGeom>
                              </pic:spPr>
                            </pic:pic>
                            <wps:wsp>
                              <wps:cNvPr id="23502" name="Shape 23502"/>
                              <wps:cNvSpPr/>
                              <wps:spPr>
                                <a:xfrm>
                                  <a:off x="3048" y="399288"/>
                                  <a:ext cx="91821" cy="182880"/>
                                </a:xfrm>
                                <a:custGeom>
                                  <a:avLst/>
                                  <a:gdLst/>
                                  <a:ahLst/>
                                  <a:cxnLst/>
                                  <a:rect l="0" t="0" r="0" b="0"/>
                                  <a:pathLst>
                                    <a:path w="91821" h="182880">
                                      <a:moveTo>
                                        <a:pt x="77724" y="0"/>
                                      </a:moveTo>
                                      <a:lnTo>
                                        <a:pt x="91821" y="0"/>
                                      </a:lnTo>
                                      <a:lnTo>
                                        <a:pt x="91821" y="52578"/>
                                      </a:lnTo>
                                      <a:lnTo>
                                        <a:pt x="83820" y="52578"/>
                                      </a:lnTo>
                                      <a:lnTo>
                                        <a:pt x="76200" y="55626"/>
                                      </a:lnTo>
                                      <a:lnTo>
                                        <a:pt x="69342" y="58674"/>
                                      </a:lnTo>
                                      <a:lnTo>
                                        <a:pt x="64008" y="64008"/>
                                      </a:lnTo>
                                      <a:lnTo>
                                        <a:pt x="59436" y="69342"/>
                                      </a:lnTo>
                                      <a:lnTo>
                                        <a:pt x="55626" y="75438"/>
                                      </a:lnTo>
                                      <a:lnTo>
                                        <a:pt x="53340" y="83058"/>
                                      </a:lnTo>
                                      <a:lnTo>
                                        <a:pt x="53340" y="99060"/>
                                      </a:lnTo>
                                      <a:lnTo>
                                        <a:pt x="55626" y="106680"/>
                                      </a:lnTo>
                                      <a:lnTo>
                                        <a:pt x="59436" y="113538"/>
                                      </a:lnTo>
                                      <a:lnTo>
                                        <a:pt x="69342" y="123444"/>
                                      </a:lnTo>
                                      <a:lnTo>
                                        <a:pt x="76200" y="127254"/>
                                      </a:lnTo>
                                      <a:lnTo>
                                        <a:pt x="83820" y="129540"/>
                                      </a:lnTo>
                                      <a:lnTo>
                                        <a:pt x="87630" y="129540"/>
                                      </a:lnTo>
                                      <a:lnTo>
                                        <a:pt x="91440" y="130302"/>
                                      </a:lnTo>
                                      <a:lnTo>
                                        <a:pt x="91821" y="130226"/>
                                      </a:lnTo>
                                      <a:lnTo>
                                        <a:pt x="91821" y="182880"/>
                                      </a:lnTo>
                                      <a:lnTo>
                                        <a:pt x="80010" y="182880"/>
                                      </a:lnTo>
                                      <a:lnTo>
                                        <a:pt x="77724" y="182118"/>
                                      </a:lnTo>
                                      <a:lnTo>
                                        <a:pt x="76200" y="179832"/>
                                      </a:lnTo>
                                      <a:lnTo>
                                        <a:pt x="73914" y="156210"/>
                                      </a:lnTo>
                                      <a:lnTo>
                                        <a:pt x="65532" y="153924"/>
                                      </a:lnTo>
                                      <a:lnTo>
                                        <a:pt x="57912" y="150114"/>
                                      </a:lnTo>
                                      <a:lnTo>
                                        <a:pt x="38862" y="163830"/>
                                      </a:lnTo>
                                      <a:lnTo>
                                        <a:pt x="36576" y="165354"/>
                                      </a:lnTo>
                                      <a:lnTo>
                                        <a:pt x="35052" y="163830"/>
                                      </a:lnTo>
                                      <a:lnTo>
                                        <a:pt x="19050" y="147066"/>
                                      </a:lnTo>
                                      <a:lnTo>
                                        <a:pt x="17526" y="144780"/>
                                      </a:lnTo>
                                      <a:lnTo>
                                        <a:pt x="17526" y="143256"/>
                                      </a:lnTo>
                                      <a:lnTo>
                                        <a:pt x="32766" y="124968"/>
                                      </a:lnTo>
                                      <a:lnTo>
                                        <a:pt x="28956" y="117348"/>
                                      </a:lnTo>
                                      <a:lnTo>
                                        <a:pt x="25908" y="108966"/>
                                      </a:lnTo>
                                      <a:lnTo>
                                        <a:pt x="3048" y="105918"/>
                                      </a:lnTo>
                                      <a:lnTo>
                                        <a:pt x="762" y="104394"/>
                                      </a:lnTo>
                                      <a:lnTo>
                                        <a:pt x="0" y="102870"/>
                                      </a:lnTo>
                                      <a:lnTo>
                                        <a:pt x="0" y="79248"/>
                                      </a:lnTo>
                                      <a:lnTo>
                                        <a:pt x="762" y="77724"/>
                                      </a:lnTo>
                                      <a:lnTo>
                                        <a:pt x="3048" y="76200"/>
                                      </a:lnTo>
                                      <a:lnTo>
                                        <a:pt x="25908" y="73152"/>
                                      </a:lnTo>
                                      <a:lnTo>
                                        <a:pt x="28956" y="64770"/>
                                      </a:lnTo>
                                      <a:lnTo>
                                        <a:pt x="32766" y="57150"/>
                                      </a:lnTo>
                                      <a:lnTo>
                                        <a:pt x="17526" y="38862"/>
                                      </a:lnTo>
                                      <a:lnTo>
                                        <a:pt x="17526" y="37338"/>
                                      </a:lnTo>
                                      <a:lnTo>
                                        <a:pt x="19050" y="35052"/>
                                      </a:lnTo>
                                      <a:lnTo>
                                        <a:pt x="35052" y="18288"/>
                                      </a:lnTo>
                                      <a:lnTo>
                                        <a:pt x="36576" y="17526"/>
                                      </a:lnTo>
                                      <a:lnTo>
                                        <a:pt x="38862" y="18288"/>
                                      </a:lnTo>
                                      <a:lnTo>
                                        <a:pt x="57912" y="32766"/>
                                      </a:lnTo>
                                      <a:lnTo>
                                        <a:pt x="65532"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03" name="Shape 23503"/>
                              <wps:cNvSpPr/>
                              <wps:spPr>
                                <a:xfrm>
                                  <a:off x="94869" y="399288"/>
                                  <a:ext cx="91059" cy="182880"/>
                                </a:xfrm>
                                <a:custGeom>
                                  <a:avLst/>
                                  <a:gdLst/>
                                  <a:ahLst/>
                                  <a:cxnLst/>
                                  <a:rect l="0" t="0" r="0" b="0"/>
                                  <a:pathLst>
                                    <a:path w="91059" h="182880">
                                      <a:moveTo>
                                        <a:pt x="0" y="0"/>
                                      </a:moveTo>
                                      <a:lnTo>
                                        <a:pt x="13335" y="0"/>
                                      </a:lnTo>
                                      <a:lnTo>
                                        <a:pt x="14097" y="2286"/>
                                      </a:lnTo>
                                      <a:lnTo>
                                        <a:pt x="17145" y="25908"/>
                                      </a:lnTo>
                                      <a:lnTo>
                                        <a:pt x="25527" y="28194"/>
                                      </a:lnTo>
                                      <a:lnTo>
                                        <a:pt x="33147" y="32766"/>
                                      </a:lnTo>
                                      <a:lnTo>
                                        <a:pt x="52197" y="18288"/>
                                      </a:lnTo>
                                      <a:lnTo>
                                        <a:pt x="54483" y="17526"/>
                                      </a:lnTo>
                                      <a:lnTo>
                                        <a:pt x="56007" y="18288"/>
                                      </a:lnTo>
                                      <a:lnTo>
                                        <a:pt x="72771" y="35052"/>
                                      </a:lnTo>
                                      <a:lnTo>
                                        <a:pt x="73533" y="37338"/>
                                      </a:lnTo>
                                      <a:lnTo>
                                        <a:pt x="72771" y="38862"/>
                                      </a:lnTo>
                                      <a:lnTo>
                                        <a:pt x="59055" y="57150"/>
                                      </a:lnTo>
                                      <a:lnTo>
                                        <a:pt x="62103" y="64770"/>
                                      </a:lnTo>
                                      <a:lnTo>
                                        <a:pt x="65151" y="73152"/>
                                      </a:lnTo>
                                      <a:lnTo>
                                        <a:pt x="88011" y="76200"/>
                                      </a:lnTo>
                                      <a:lnTo>
                                        <a:pt x="90297" y="77724"/>
                                      </a:lnTo>
                                      <a:lnTo>
                                        <a:pt x="91059" y="79248"/>
                                      </a:lnTo>
                                      <a:lnTo>
                                        <a:pt x="91059" y="102870"/>
                                      </a:lnTo>
                                      <a:lnTo>
                                        <a:pt x="90297" y="104394"/>
                                      </a:lnTo>
                                      <a:lnTo>
                                        <a:pt x="88011" y="105918"/>
                                      </a:lnTo>
                                      <a:lnTo>
                                        <a:pt x="65151"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145" y="156210"/>
                                      </a:lnTo>
                                      <a:lnTo>
                                        <a:pt x="14097" y="179832"/>
                                      </a:lnTo>
                                      <a:lnTo>
                                        <a:pt x="13335" y="182118"/>
                                      </a:lnTo>
                                      <a:lnTo>
                                        <a:pt x="11811" y="182880"/>
                                      </a:lnTo>
                                      <a:lnTo>
                                        <a:pt x="0" y="182880"/>
                                      </a:lnTo>
                                      <a:lnTo>
                                        <a:pt x="0" y="130226"/>
                                      </a:lnTo>
                                      <a:lnTo>
                                        <a:pt x="3429" y="129540"/>
                                      </a:lnTo>
                                      <a:lnTo>
                                        <a:pt x="8001" y="129540"/>
                                      </a:lnTo>
                                      <a:lnTo>
                                        <a:pt x="14859" y="127254"/>
                                      </a:lnTo>
                                      <a:lnTo>
                                        <a:pt x="21717" y="123444"/>
                                      </a:lnTo>
                                      <a:lnTo>
                                        <a:pt x="27051" y="118110"/>
                                      </a:lnTo>
                                      <a:lnTo>
                                        <a:pt x="32385" y="113538"/>
                                      </a:lnTo>
                                      <a:lnTo>
                                        <a:pt x="34671" y="106680"/>
                                      </a:lnTo>
                                      <a:lnTo>
                                        <a:pt x="37719" y="99060"/>
                                      </a:lnTo>
                                      <a:lnTo>
                                        <a:pt x="38481" y="95250"/>
                                      </a:lnTo>
                                      <a:lnTo>
                                        <a:pt x="38481" y="86868"/>
                                      </a:lnTo>
                                      <a:lnTo>
                                        <a:pt x="37719" y="83058"/>
                                      </a:lnTo>
                                      <a:lnTo>
                                        <a:pt x="34671" y="75438"/>
                                      </a:lnTo>
                                      <a:lnTo>
                                        <a:pt x="32385" y="69342"/>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04" name="Shape 23504"/>
                              <wps:cNvSpPr/>
                              <wps:spPr>
                                <a:xfrm>
                                  <a:off x="3048" y="1191768"/>
                                  <a:ext cx="182880" cy="182880"/>
                                </a:xfrm>
                                <a:custGeom>
                                  <a:avLst/>
                                  <a:gdLst/>
                                  <a:ahLst/>
                                  <a:cxnLst/>
                                  <a:rect l="0" t="0" r="0" b="0"/>
                                  <a:pathLst>
                                    <a:path w="182880" h="182880">
                                      <a:moveTo>
                                        <a:pt x="79248" y="0"/>
                                      </a:moveTo>
                                      <a:lnTo>
                                        <a:pt x="105156" y="0"/>
                                      </a:lnTo>
                                      <a:lnTo>
                                        <a:pt x="114300" y="2286"/>
                                      </a:lnTo>
                                      <a:lnTo>
                                        <a:pt x="122682" y="4572"/>
                                      </a:lnTo>
                                      <a:lnTo>
                                        <a:pt x="131064" y="8382"/>
                                      </a:lnTo>
                                      <a:lnTo>
                                        <a:pt x="137160" y="11430"/>
                                      </a:lnTo>
                                      <a:lnTo>
                                        <a:pt x="147828" y="19050"/>
                                      </a:lnTo>
                                      <a:lnTo>
                                        <a:pt x="152400" y="22860"/>
                                      </a:lnTo>
                                      <a:lnTo>
                                        <a:pt x="156972" y="27432"/>
                                      </a:lnTo>
                                      <a:lnTo>
                                        <a:pt x="160782" y="32004"/>
                                      </a:lnTo>
                                      <a:lnTo>
                                        <a:pt x="165354" y="37338"/>
                                      </a:lnTo>
                                      <a:lnTo>
                                        <a:pt x="169164" y="43434"/>
                                      </a:lnTo>
                                      <a:lnTo>
                                        <a:pt x="172212" y="15240"/>
                                      </a:lnTo>
                                      <a:lnTo>
                                        <a:pt x="172974" y="12954"/>
                                      </a:lnTo>
                                      <a:lnTo>
                                        <a:pt x="174498" y="11430"/>
                                      </a:lnTo>
                                      <a:lnTo>
                                        <a:pt x="176784" y="10668"/>
                                      </a:lnTo>
                                      <a:lnTo>
                                        <a:pt x="179070" y="10668"/>
                                      </a:lnTo>
                                      <a:lnTo>
                                        <a:pt x="180594" y="10668"/>
                                      </a:lnTo>
                                      <a:lnTo>
                                        <a:pt x="182880" y="12192"/>
                                      </a:lnTo>
                                      <a:lnTo>
                                        <a:pt x="182880" y="16764"/>
                                      </a:lnTo>
                                      <a:lnTo>
                                        <a:pt x="177546" y="58674"/>
                                      </a:lnTo>
                                      <a:lnTo>
                                        <a:pt x="176784" y="60960"/>
                                      </a:lnTo>
                                      <a:lnTo>
                                        <a:pt x="175260" y="62484"/>
                                      </a:lnTo>
                                      <a:lnTo>
                                        <a:pt x="171450" y="62484"/>
                                      </a:lnTo>
                                      <a:lnTo>
                                        <a:pt x="130302" y="57150"/>
                                      </a:lnTo>
                                      <a:lnTo>
                                        <a:pt x="128016" y="56388"/>
                                      </a:lnTo>
                                      <a:lnTo>
                                        <a:pt x="127254" y="54864"/>
                                      </a:lnTo>
                                      <a:lnTo>
                                        <a:pt x="124968" y="53340"/>
                                      </a:lnTo>
                                      <a:lnTo>
                                        <a:pt x="124968" y="51054"/>
                                      </a:lnTo>
                                      <a:lnTo>
                                        <a:pt x="125730" y="48768"/>
                                      </a:lnTo>
                                      <a:lnTo>
                                        <a:pt x="127254" y="48006"/>
                                      </a:lnTo>
                                      <a:lnTo>
                                        <a:pt x="129540" y="46482"/>
                                      </a:lnTo>
                                      <a:lnTo>
                                        <a:pt x="131826" y="46482"/>
                                      </a:lnTo>
                                      <a:lnTo>
                                        <a:pt x="160020" y="50292"/>
                                      </a:lnTo>
                                      <a:lnTo>
                                        <a:pt x="157734" y="45720"/>
                                      </a:lnTo>
                                      <a:lnTo>
                                        <a:pt x="153924" y="40386"/>
                                      </a:lnTo>
                                      <a:lnTo>
                                        <a:pt x="149352" y="35814"/>
                                      </a:lnTo>
                                      <a:lnTo>
                                        <a:pt x="146304" y="32004"/>
                                      </a:lnTo>
                                      <a:lnTo>
                                        <a:pt x="140970" y="27432"/>
                                      </a:lnTo>
                                      <a:lnTo>
                                        <a:pt x="137160" y="23622"/>
                                      </a:lnTo>
                                      <a:lnTo>
                                        <a:pt x="131826" y="21336"/>
                                      </a:lnTo>
                                      <a:lnTo>
                                        <a:pt x="125730" y="18288"/>
                                      </a:lnTo>
                                      <a:lnTo>
                                        <a:pt x="118110" y="15240"/>
                                      </a:lnTo>
                                      <a:lnTo>
                                        <a:pt x="111252" y="12192"/>
                                      </a:lnTo>
                                      <a:lnTo>
                                        <a:pt x="102870" y="10668"/>
                                      </a:lnTo>
                                      <a:lnTo>
                                        <a:pt x="80010" y="10668"/>
                                      </a:lnTo>
                                      <a:lnTo>
                                        <a:pt x="71628" y="12192"/>
                                      </a:lnTo>
                                      <a:lnTo>
                                        <a:pt x="64770" y="14478"/>
                                      </a:lnTo>
                                      <a:lnTo>
                                        <a:pt x="57150" y="17526"/>
                                      </a:lnTo>
                                      <a:lnTo>
                                        <a:pt x="50292" y="21336"/>
                                      </a:lnTo>
                                      <a:lnTo>
                                        <a:pt x="44196" y="25146"/>
                                      </a:lnTo>
                                      <a:lnTo>
                                        <a:pt x="38100" y="30480"/>
                                      </a:lnTo>
                                      <a:lnTo>
                                        <a:pt x="32766" y="35814"/>
                                      </a:lnTo>
                                      <a:lnTo>
                                        <a:pt x="27432" y="41910"/>
                                      </a:lnTo>
                                      <a:lnTo>
                                        <a:pt x="22860" y="48006"/>
                                      </a:lnTo>
                                      <a:lnTo>
                                        <a:pt x="15240" y="63246"/>
                                      </a:lnTo>
                                      <a:lnTo>
                                        <a:pt x="13716" y="71628"/>
                                      </a:lnTo>
                                      <a:lnTo>
                                        <a:pt x="12192" y="79248"/>
                                      </a:lnTo>
                                      <a:lnTo>
                                        <a:pt x="11430" y="87630"/>
                                      </a:lnTo>
                                      <a:lnTo>
                                        <a:pt x="11430" y="94488"/>
                                      </a:lnTo>
                                      <a:lnTo>
                                        <a:pt x="12192" y="102108"/>
                                      </a:lnTo>
                                      <a:lnTo>
                                        <a:pt x="13716" y="110490"/>
                                      </a:lnTo>
                                      <a:lnTo>
                                        <a:pt x="15240" y="117348"/>
                                      </a:lnTo>
                                      <a:lnTo>
                                        <a:pt x="19050" y="124206"/>
                                      </a:lnTo>
                                      <a:lnTo>
                                        <a:pt x="22098" y="131826"/>
                                      </a:lnTo>
                                      <a:lnTo>
                                        <a:pt x="25908" y="137922"/>
                                      </a:lnTo>
                                      <a:lnTo>
                                        <a:pt x="30480" y="144780"/>
                                      </a:lnTo>
                                      <a:lnTo>
                                        <a:pt x="42672" y="155448"/>
                                      </a:lnTo>
                                      <a:lnTo>
                                        <a:pt x="48768" y="159258"/>
                                      </a:lnTo>
                                      <a:lnTo>
                                        <a:pt x="56388" y="163830"/>
                                      </a:lnTo>
                                      <a:lnTo>
                                        <a:pt x="71628" y="169926"/>
                                      </a:lnTo>
                                      <a:lnTo>
                                        <a:pt x="79248" y="171450"/>
                                      </a:lnTo>
                                      <a:lnTo>
                                        <a:pt x="86868" y="172212"/>
                                      </a:lnTo>
                                      <a:lnTo>
                                        <a:pt x="94488" y="172212"/>
                                      </a:lnTo>
                                      <a:lnTo>
                                        <a:pt x="102870" y="171450"/>
                                      </a:lnTo>
                                      <a:lnTo>
                                        <a:pt x="110490" y="169926"/>
                                      </a:lnTo>
                                      <a:lnTo>
                                        <a:pt x="117348" y="167640"/>
                                      </a:lnTo>
                                      <a:lnTo>
                                        <a:pt x="124968" y="164592"/>
                                      </a:lnTo>
                                      <a:lnTo>
                                        <a:pt x="131826" y="160782"/>
                                      </a:lnTo>
                                      <a:lnTo>
                                        <a:pt x="137922" y="156972"/>
                                      </a:lnTo>
                                      <a:lnTo>
                                        <a:pt x="144018" y="152400"/>
                                      </a:lnTo>
                                      <a:lnTo>
                                        <a:pt x="160020" y="134112"/>
                                      </a:lnTo>
                                      <a:lnTo>
                                        <a:pt x="163068" y="125730"/>
                                      </a:lnTo>
                                      <a:lnTo>
                                        <a:pt x="164592" y="124206"/>
                                      </a:lnTo>
                                      <a:lnTo>
                                        <a:pt x="166878" y="123444"/>
                                      </a:lnTo>
                                      <a:lnTo>
                                        <a:pt x="170688" y="123444"/>
                                      </a:lnTo>
                                      <a:lnTo>
                                        <a:pt x="172212" y="124968"/>
                                      </a:lnTo>
                                      <a:lnTo>
                                        <a:pt x="172974" y="127254"/>
                                      </a:lnTo>
                                      <a:lnTo>
                                        <a:pt x="173736" y="128778"/>
                                      </a:lnTo>
                                      <a:lnTo>
                                        <a:pt x="172974" y="131064"/>
                                      </a:lnTo>
                                      <a:lnTo>
                                        <a:pt x="170688" y="136398"/>
                                      </a:lnTo>
                                      <a:lnTo>
                                        <a:pt x="166878" y="142494"/>
                                      </a:lnTo>
                                      <a:lnTo>
                                        <a:pt x="163068" y="147066"/>
                                      </a:lnTo>
                                      <a:lnTo>
                                        <a:pt x="158496" y="152400"/>
                                      </a:lnTo>
                                      <a:lnTo>
                                        <a:pt x="154686" y="156972"/>
                                      </a:lnTo>
                                      <a:lnTo>
                                        <a:pt x="149352" y="160782"/>
                                      </a:lnTo>
                                      <a:lnTo>
                                        <a:pt x="144780" y="165354"/>
                                      </a:lnTo>
                                      <a:lnTo>
                                        <a:pt x="139446" y="169164"/>
                                      </a:lnTo>
                                      <a:lnTo>
                                        <a:pt x="134112" y="172212"/>
                                      </a:lnTo>
                                      <a:lnTo>
                                        <a:pt x="128016" y="175260"/>
                                      </a:lnTo>
                                      <a:lnTo>
                                        <a:pt x="122682" y="177546"/>
                                      </a:lnTo>
                                      <a:lnTo>
                                        <a:pt x="104394" y="182118"/>
                                      </a:lnTo>
                                      <a:lnTo>
                                        <a:pt x="97536" y="182880"/>
                                      </a:lnTo>
                                      <a:lnTo>
                                        <a:pt x="91440" y="182880"/>
                                      </a:lnTo>
                                      <a:lnTo>
                                        <a:pt x="80010" y="182118"/>
                                      </a:lnTo>
                                      <a:lnTo>
                                        <a:pt x="70866" y="180594"/>
                                      </a:lnTo>
                                      <a:lnTo>
                                        <a:pt x="60960" y="177546"/>
                                      </a:lnTo>
                                      <a:lnTo>
                                        <a:pt x="51054" y="173736"/>
                                      </a:lnTo>
                                      <a:lnTo>
                                        <a:pt x="43434" y="169164"/>
                                      </a:lnTo>
                                      <a:lnTo>
                                        <a:pt x="35814" y="163830"/>
                                      </a:lnTo>
                                      <a:lnTo>
                                        <a:pt x="29718" y="158496"/>
                                      </a:lnTo>
                                      <a:lnTo>
                                        <a:pt x="22860" y="152400"/>
                                      </a:lnTo>
                                      <a:lnTo>
                                        <a:pt x="17526" y="144780"/>
                                      </a:lnTo>
                                      <a:lnTo>
                                        <a:pt x="12954" y="137922"/>
                                      </a:lnTo>
                                      <a:lnTo>
                                        <a:pt x="8382" y="129540"/>
                                      </a:lnTo>
                                      <a:lnTo>
                                        <a:pt x="5334" y="121158"/>
                                      </a:lnTo>
                                      <a:lnTo>
                                        <a:pt x="3048" y="112776"/>
                                      </a:lnTo>
                                      <a:lnTo>
                                        <a:pt x="0" y="94488"/>
                                      </a:lnTo>
                                      <a:lnTo>
                                        <a:pt x="0" y="86106"/>
                                      </a:lnTo>
                                      <a:lnTo>
                                        <a:pt x="1524" y="76962"/>
                                      </a:lnTo>
                                      <a:lnTo>
                                        <a:pt x="3048" y="68580"/>
                                      </a:lnTo>
                                      <a:lnTo>
                                        <a:pt x="5334" y="60198"/>
                                      </a:lnTo>
                                      <a:lnTo>
                                        <a:pt x="9144" y="51054"/>
                                      </a:lnTo>
                                      <a:lnTo>
                                        <a:pt x="13716" y="43434"/>
                                      </a:lnTo>
                                      <a:lnTo>
                                        <a:pt x="19050" y="35814"/>
                                      </a:lnTo>
                                      <a:lnTo>
                                        <a:pt x="24384" y="28956"/>
                                      </a:lnTo>
                                      <a:lnTo>
                                        <a:pt x="30480" y="22860"/>
                                      </a:lnTo>
                                      <a:lnTo>
                                        <a:pt x="38100" y="16764"/>
                                      </a:lnTo>
                                      <a:lnTo>
                                        <a:pt x="44958" y="11430"/>
                                      </a:lnTo>
                                      <a:lnTo>
                                        <a:pt x="52578" y="8382"/>
                                      </a:lnTo>
                                      <a:lnTo>
                                        <a:pt x="60960" y="4572"/>
                                      </a:lnTo>
                                      <a:lnTo>
                                        <a:pt x="69342" y="1524"/>
                                      </a:lnTo>
                                      <a:lnTo>
                                        <a:pt x="792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05" name="Shape 23505"/>
                              <wps:cNvSpPr/>
                              <wps:spPr>
                                <a:xfrm>
                                  <a:off x="12192" y="1587246"/>
                                  <a:ext cx="112776" cy="119634"/>
                                </a:xfrm>
                                <a:custGeom>
                                  <a:avLst/>
                                  <a:gdLst/>
                                  <a:ahLst/>
                                  <a:cxnLst/>
                                  <a:rect l="0" t="0" r="0" b="0"/>
                                  <a:pathLst>
                                    <a:path w="112776" h="119634">
                                      <a:moveTo>
                                        <a:pt x="29718" y="0"/>
                                      </a:moveTo>
                                      <a:lnTo>
                                        <a:pt x="32766" y="0"/>
                                      </a:lnTo>
                                      <a:lnTo>
                                        <a:pt x="35052" y="1524"/>
                                      </a:lnTo>
                                      <a:lnTo>
                                        <a:pt x="35814" y="3048"/>
                                      </a:lnTo>
                                      <a:lnTo>
                                        <a:pt x="35814" y="22860"/>
                                      </a:lnTo>
                                      <a:lnTo>
                                        <a:pt x="35052" y="24384"/>
                                      </a:lnTo>
                                      <a:lnTo>
                                        <a:pt x="32766" y="25908"/>
                                      </a:lnTo>
                                      <a:lnTo>
                                        <a:pt x="29718" y="25908"/>
                                      </a:lnTo>
                                      <a:lnTo>
                                        <a:pt x="26670" y="22860"/>
                                      </a:lnTo>
                                      <a:lnTo>
                                        <a:pt x="26670" y="15240"/>
                                      </a:lnTo>
                                      <a:lnTo>
                                        <a:pt x="9144" y="15240"/>
                                      </a:lnTo>
                                      <a:lnTo>
                                        <a:pt x="9144" y="16002"/>
                                      </a:lnTo>
                                      <a:lnTo>
                                        <a:pt x="23622" y="104394"/>
                                      </a:lnTo>
                                      <a:lnTo>
                                        <a:pt x="24384" y="106680"/>
                                      </a:lnTo>
                                      <a:lnTo>
                                        <a:pt x="27432" y="109728"/>
                                      </a:lnTo>
                                      <a:lnTo>
                                        <a:pt x="85344" y="109728"/>
                                      </a:lnTo>
                                      <a:lnTo>
                                        <a:pt x="88392" y="106680"/>
                                      </a:lnTo>
                                      <a:lnTo>
                                        <a:pt x="88392" y="104394"/>
                                      </a:lnTo>
                                      <a:lnTo>
                                        <a:pt x="103632" y="16002"/>
                                      </a:lnTo>
                                      <a:lnTo>
                                        <a:pt x="103632" y="15240"/>
                                      </a:lnTo>
                                      <a:lnTo>
                                        <a:pt x="86106" y="15240"/>
                                      </a:lnTo>
                                      <a:lnTo>
                                        <a:pt x="86106" y="22860"/>
                                      </a:lnTo>
                                      <a:lnTo>
                                        <a:pt x="83058" y="25908"/>
                                      </a:lnTo>
                                      <a:lnTo>
                                        <a:pt x="79248" y="25908"/>
                                      </a:lnTo>
                                      <a:lnTo>
                                        <a:pt x="77724" y="24384"/>
                                      </a:lnTo>
                                      <a:lnTo>
                                        <a:pt x="76962" y="22860"/>
                                      </a:lnTo>
                                      <a:lnTo>
                                        <a:pt x="76962" y="3048"/>
                                      </a:lnTo>
                                      <a:lnTo>
                                        <a:pt x="77724" y="1524"/>
                                      </a:lnTo>
                                      <a:lnTo>
                                        <a:pt x="79248" y="0"/>
                                      </a:lnTo>
                                      <a:lnTo>
                                        <a:pt x="83058" y="0"/>
                                      </a:lnTo>
                                      <a:lnTo>
                                        <a:pt x="86106" y="3048"/>
                                      </a:lnTo>
                                      <a:lnTo>
                                        <a:pt x="86106" y="5334"/>
                                      </a:lnTo>
                                      <a:lnTo>
                                        <a:pt x="102870" y="5334"/>
                                      </a:lnTo>
                                      <a:lnTo>
                                        <a:pt x="107442" y="6858"/>
                                      </a:lnTo>
                                      <a:lnTo>
                                        <a:pt x="108966" y="7620"/>
                                      </a:lnTo>
                                      <a:lnTo>
                                        <a:pt x="111252" y="9144"/>
                                      </a:lnTo>
                                      <a:lnTo>
                                        <a:pt x="112014" y="10668"/>
                                      </a:lnTo>
                                      <a:lnTo>
                                        <a:pt x="112776" y="12954"/>
                                      </a:lnTo>
                                      <a:lnTo>
                                        <a:pt x="112776" y="17526"/>
                                      </a:lnTo>
                                      <a:lnTo>
                                        <a:pt x="99060" y="105918"/>
                                      </a:lnTo>
                                      <a:lnTo>
                                        <a:pt x="98298" y="108966"/>
                                      </a:lnTo>
                                      <a:lnTo>
                                        <a:pt x="96774" y="111252"/>
                                      </a:lnTo>
                                      <a:lnTo>
                                        <a:pt x="96012" y="113538"/>
                                      </a:lnTo>
                                      <a:lnTo>
                                        <a:pt x="93726" y="115824"/>
                                      </a:lnTo>
                                      <a:lnTo>
                                        <a:pt x="91440" y="117348"/>
                                      </a:lnTo>
                                      <a:lnTo>
                                        <a:pt x="88392" y="118872"/>
                                      </a:lnTo>
                                      <a:lnTo>
                                        <a:pt x="86106" y="119634"/>
                                      </a:lnTo>
                                      <a:lnTo>
                                        <a:pt x="26670" y="119634"/>
                                      </a:lnTo>
                                      <a:lnTo>
                                        <a:pt x="23622" y="118872"/>
                                      </a:lnTo>
                                      <a:lnTo>
                                        <a:pt x="22098" y="117348"/>
                                      </a:lnTo>
                                      <a:lnTo>
                                        <a:pt x="19812" y="115824"/>
                                      </a:lnTo>
                                      <a:lnTo>
                                        <a:pt x="17526" y="113538"/>
                                      </a:lnTo>
                                      <a:lnTo>
                                        <a:pt x="14478" y="108966"/>
                                      </a:lnTo>
                                      <a:lnTo>
                                        <a:pt x="13716" y="105918"/>
                                      </a:lnTo>
                                      <a:lnTo>
                                        <a:pt x="0" y="17526"/>
                                      </a:lnTo>
                                      <a:lnTo>
                                        <a:pt x="0" y="12954"/>
                                      </a:lnTo>
                                      <a:lnTo>
                                        <a:pt x="762" y="10668"/>
                                      </a:lnTo>
                                      <a:lnTo>
                                        <a:pt x="1524" y="9144"/>
                                      </a:lnTo>
                                      <a:lnTo>
                                        <a:pt x="3810" y="7620"/>
                                      </a:lnTo>
                                      <a:lnTo>
                                        <a:pt x="5334" y="6858"/>
                                      </a:lnTo>
                                      <a:lnTo>
                                        <a:pt x="9906" y="5334"/>
                                      </a:lnTo>
                                      <a:lnTo>
                                        <a:pt x="26670" y="5334"/>
                                      </a:lnTo>
                                      <a:lnTo>
                                        <a:pt x="26670" y="3048"/>
                                      </a:ln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06" name="Shape 23506"/>
                              <wps:cNvSpPr/>
                              <wps:spPr>
                                <a:xfrm>
                                  <a:off x="60960" y="1674876"/>
                                  <a:ext cx="124206" cy="95250"/>
                                </a:xfrm>
                                <a:custGeom>
                                  <a:avLst/>
                                  <a:gdLst/>
                                  <a:ahLst/>
                                  <a:cxnLst/>
                                  <a:rect l="0" t="0" r="0" b="0"/>
                                  <a:pathLst>
                                    <a:path w="124206" h="95250">
                                      <a:moveTo>
                                        <a:pt x="100584" y="0"/>
                                      </a:moveTo>
                                      <a:lnTo>
                                        <a:pt x="105156" y="762"/>
                                      </a:lnTo>
                                      <a:lnTo>
                                        <a:pt x="109728" y="2286"/>
                                      </a:lnTo>
                                      <a:lnTo>
                                        <a:pt x="114300" y="4572"/>
                                      </a:lnTo>
                                      <a:lnTo>
                                        <a:pt x="118110" y="6858"/>
                                      </a:lnTo>
                                      <a:lnTo>
                                        <a:pt x="120396" y="10668"/>
                                      </a:lnTo>
                                      <a:lnTo>
                                        <a:pt x="122682" y="15240"/>
                                      </a:lnTo>
                                      <a:lnTo>
                                        <a:pt x="124206" y="19050"/>
                                      </a:lnTo>
                                      <a:lnTo>
                                        <a:pt x="124206" y="28956"/>
                                      </a:lnTo>
                                      <a:lnTo>
                                        <a:pt x="122682" y="32004"/>
                                      </a:lnTo>
                                      <a:lnTo>
                                        <a:pt x="121158" y="36576"/>
                                      </a:lnTo>
                                      <a:lnTo>
                                        <a:pt x="118872" y="39624"/>
                                      </a:lnTo>
                                      <a:lnTo>
                                        <a:pt x="115824" y="42672"/>
                                      </a:lnTo>
                                      <a:lnTo>
                                        <a:pt x="112014" y="44958"/>
                                      </a:lnTo>
                                      <a:lnTo>
                                        <a:pt x="108966" y="46482"/>
                                      </a:lnTo>
                                      <a:lnTo>
                                        <a:pt x="105156" y="48006"/>
                                      </a:lnTo>
                                      <a:lnTo>
                                        <a:pt x="105156" y="53340"/>
                                      </a:lnTo>
                                      <a:lnTo>
                                        <a:pt x="103632" y="57150"/>
                                      </a:lnTo>
                                      <a:lnTo>
                                        <a:pt x="102870" y="62484"/>
                                      </a:lnTo>
                                      <a:lnTo>
                                        <a:pt x="100584" y="67056"/>
                                      </a:lnTo>
                                      <a:lnTo>
                                        <a:pt x="98298" y="70104"/>
                                      </a:lnTo>
                                      <a:lnTo>
                                        <a:pt x="96012" y="75438"/>
                                      </a:lnTo>
                                      <a:lnTo>
                                        <a:pt x="92964" y="78486"/>
                                      </a:lnTo>
                                      <a:lnTo>
                                        <a:pt x="89916" y="82296"/>
                                      </a:lnTo>
                                      <a:lnTo>
                                        <a:pt x="86106" y="84582"/>
                                      </a:lnTo>
                                      <a:lnTo>
                                        <a:pt x="82296" y="88392"/>
                                      </a:lnTo>
                                      <a:lnTo>
                                        <a:pt x="78486" y="89916"/>
                                      </a:lnTo>
                                      <a:lnTo>
                                        <a:pt x="73914" y="92202"/>
                                      </a:lnTo>
                                      <a:lnTo>
                                        <a:pt x="69342" y="93726"/>
                                      </a:lnTo>
                                      <a:lnTo>
                                        <a:pt x="65532" y="95250"/>
                                      </a:lnTo>
                                      <a:lnTo>
                                        <a:pt x="45720" y="95250"/>
                                      </a:lnTo>
                                      <a:lnTo>
                                        <a:pt x="39624" y="94488"/>
                                      </a:lnTo>
                                      <a:lnTo>
                                        <a:pt x="35052" y="93726"/>
                                      </a:lnTo>
                                      <a:lnTo>
                                        <a:pt x="30480" y="91440"/>
                                      </a:lnTo>
                                      <a:lnTo>
                                        <a:pt x="26670" y="89916"/>
                                      </a:lnTo>
                                      <a:lnTo>
                                        <a:pt x="22098" y="86868"/>
                                      </a:lnTo>
                                      <a:lnTo>
                                        <a:pt x="18288" y="84582"/>
                                      </a:lnTo>
                                      <a:lnTo>
                                        <a:pt x="14478" y="81534"/>
                                      </a:lnTo>
                                      <a:lnTo>
                                        <a:pt x="12192" y="77724"/>
                                      </a:lnTo>
                                      <a:lnTo>
                                        <a:pt x="8382" y="73914"/>
                                      </a:lnTo>
                                      <a:lnTo>
                                        <a:pt x="6096" y="70104"/>
                                      </a:lnTo>
                                      <a:lnTo>
                                        <a:pt x="4572" y="65532"/>
                                      </a:lnTo>
                                      <a:lnTo>
                                        <a:pt x="2286" y="60960"/>
                                      </a:lnTo>
                                      <a:lnTo>
                                        <a:pt x="1524" y="56388"/>
                                      </a:lnTo>
                                      <a:lnTo>
                                        <a:pt x="762" y="51816"/>
                                      </a:lnTo>
                                      <a:lnTo>
                                        <a:pt x="0" y="46482"/>
                                      </a:lnTo>
                                      <a:lnTo>
                                        <a:pt x="0" y="41910"/>
                                      </a:lnTo>
                                      <a:lnTo>
                                        <a:pt x="9906" y="41910"/>
                                      </a:lnTo>
                                      <a:lnTo>
                                        <a:pt x="9906" y="46482"/>
                                      </a:lnTo>
                                      <a:lnTo>
                                        <a:pt x="10668" y="54864"/>
                                      </a:lnTo>
                                      <a:lnTo>
                                        <a:pt x="12954" y="61722"/>
                                      </a:lnTo>
                                      <a:lnTo>
                                        <a:pt x="16764" y="68580"/>
                                      </a:lnTo>
                                      <a:lnTo>
                                        <a:pt x="27432" y="79248"/>
                                      </a:lnTo>
                                      <a:lnTo>
                                        <a:pt x="34290" y="83058"/>
                                      </a:lnTo>
                                      <a:lnTo>
                                        <a:pt x="41910" y="84582"/>
                                      </a:lnTo>
                                      <a:lnTo>
                                        <a:pt x="50292" y="86106"/>
                                      </a:lnTo>
                                      <a:lnTo>
                                        <a:pt x="54864" y="86106"/>
                                      </a:lnTo>
                                      <a:lnTo>
                                        <a:pt x="63246" y="84582"/>
                                      </a:lnTo>
                                      <a:lnTo>
                                        <a:pt x="70866" y="83058"/>
                                      </a:lnTo>
                                      <a:lnTo>
                                        <a:pt x="76962" y="79248"/>
                                      </a:lnTo>
                                      <a:lnTo>
                                        <a:pt x="82296" y="75438"/>
                                      </a:lnTo>
                                      <a:lnTo>
                                        <a:pt x="88392" y="69342"/>
                                      </a:lnTo>
                                      <a:lnTo>
                                        <a:pt x="91440" y="62484"/>
                                      </a:lnTo>
                                      <a:lnTo>
                                        <a:pt x="93726" y="55626"/>
                                      </a:lnTo>
                                      <a:lnTo>
                                        <a:pt x="95250" y="48006"/>
                                      </a:lnTo>
                                      <a:lnTo>
                                        <a:pt x="90678" y="46482"/>
                                      </a:lnTo>
                                      <a:lnTo>
                                        <a:pt x="86868" y="44958"/>
                                      </a:lnTo>
                                      <a:lnTo>
                                        <a:pt x="81534" y="39624"/>
                                      </a:lnTo>
                                      <a:lnTo>
                                        <a:pt x="78486" y="35814"/>
                                      </a:lnTo>
                                      <a:lnTo>
                                        <a:pt x="76962" y="32004"/>
                                      </a:lnTo>
                                      <a:lnTo>
                                        <a:pt x="76200" y="28956"/>
                                      </a:lnTo>
                                      <a:lnTo>
                                        <a:pt x="75438" y="24384"/>
                                      </a:lnTo>
                                      <a:lnTo>
                                        <a:pt x="76200" y="19050"/>
                                      </a:lnTo>
                                      <a:lnTo>
                                        <a:pt x="77724" y="15240"/>
                                      </a:lnTo>
                                      <a:lnTo>
                                        <a:pt x="80010" y="10668"/>
                                      </a:lnTo>
                                      <a:lnTo>
                                        <a:pt x="82296" y="6858"/>
                                      </a:lnTo>
                                      <a:lnTo>
                                        <a:pt x="86106" y="4572"/>
                                      </a:lnTo>
                                      <a:lnTo>
                                        <a:pt x="90678" y="2286"/>
                                      </a:lnTo>
                                      <a:lnTo>
                                        <a:pt x="95250" y="762"/>
                                      </a:lnTo>
                                      <a:lnTo>
                                        <a:pt x="1005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3DA293" id="Group 382360" o:spid="_x0000_s1026" style="position:absolute;margin-left:5.45pt;margin-top:-10.1pt;width:14.9pt;height:139.4pt;z-index:251772928" coordsize="1889,177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">
                      <v:shape id="Picture 23500" o:spid="_x0000_s1027" type="#_x0000_t75" style="position:absolute;width:1889;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">
                        <v:imagedata r:id="rId289" o:title=""/>
                      </v:shape>
                      <v:shape id="Picture 23501" o:spid="_x0000_s1028" type="#_x0000_t75" style="position:absolute;top:7924;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">
                        <v:imagedata r:id="rId290" o:title=""/>
                      </v:shape>
                      <v:shape id="Shape 23502" o:spid="_x0000_s1029" style="position:absolute;left:30;top:3992;width:918;height:1829;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" path="m77724,l91821,r,52578l83820,52578r-7620,3048l69342,58674r-5334,5334l59436,69342r-3810,6096l53340,83058r,16002l55626,106680r3810,6858l69342,123444r6858,3810l83820,129540r3810,l91440,130302r381,-76l91821,182880r-11811,l77724,182118r-1524,-2286l73914,156210r-8382,-2286l57912,150114,38862,163830r-2286,1524l35052,163830,19050,147066r-1524,-2286l17526,143256,32766,124968r-3810,-7620l25908,108966,3048,105918,762,104394,,102870,,79248,762,77724,3048,76200,25908,73152r3048,-8382l32766,57150,17526,38862r,-1524l19050,35052,35052,18288r1524,-762l38862,18288,57912,32766r7620,-4572l73914,25908,76200,2286,77724,xe" fillcolor="black" stroked="f" strokeweight="0">
                        <v:stroke miterlimit="83231f" joinstyle="miter"/>
                        <v:path arrowok="t" textboxrect="0,0,91821,182880"/>
                      </v:shape>
                      <v:shape id="Shape 23503" o:spid="_x0000_s1030" style="position:absolute;left:948;top:3992;width:911;height:1829;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" path="m,l13335,r762,2286l17145,25908r8382,2286l33147,32766,52197,18288r2286,-762l56007,18288,72771,35052r762,2286l72771,38862,59055,57150r3048,7620l65151,73152r22860,3048l90297,77724r762,1524l91059,102870r-762,1524l88011,105918r-22860,3048l62103,117348r-3048,7620l72771,143256r762,1524l72771,147066,56007,163830r-762,1524l53721,165354r-1524,-1524l33147,150114r-7620,3810l17145,156210r-3048,23622l13335,182118r-1524,762l,182880,,130226r3429,-686l8001,129540r6858,-2286l21717,123444r5334,-5334l32385,113538r2286,-6858l37719,99060r762,-3810l38481,86868r-762,-3810l34671,75438,32385,69342,21717,58674,8001,52578,,52578,,xe" fillcolor="black" stroked="f" strokeweight="0">
                        <v:stroke miterlimit="83231f" joinstyle="miter"/>
                        <v:path arrowok="t" textboxrect="0,0,91059,182880"/>
                      </v:shape>
                      <v:shape id="Shape 23504" o:spid="_x0000_s1031" style="position:absolute;left:30;top:11917;width:1829;height:1829;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" path="m79248,r25908,l114300,2286r8382,2286l131064,8382r6096,3048l147828,19050r4572,3810l156972,27432r3810,4572l165354,37338r3810,6096l172212,15240r762,-2286l174498,11430r2286,-762l179070,10668r1524,l182880,12192r,4572l177546,58674r-762,2286l175260,62484r-3810,l130302,57150r-2286,-762l127254,54864r-2286,-1524l124968,51054r762,-2286l127254,48006r2286,-1524l131826,46482r28194,3810l157734,45720r-3810,-5334l149352,35814r-3048,-3810l140970,27432r-3810,-3810l131826,21336r-6096,-3048l118110,15240r-6858,-3048l102870,10668r-22860,l71628,12192r-6858,2286l57150,17526r-6858,3810l44196,25146r-6096,5334l32766,35814r-5334,6096l22860,48006,15240,63246r-1524,8382l12192,79248r-762,8382l11430,94488r762,7620l13716,110490r1524,6858l19050,124206r3048,7620l25908,137922r4572,6858l42672,155448r6096,3810l56388,163830r15240,6096l79248,171450r7620,762l94488,172212r8382,-762l110490,169926r6858,-2286l124968,164592r6858,-3810l137922,156972r6096,-4572l160020,134112r3048,-8382l164592,124206r2286,-762l170688,123444r1524,1524l172974,127254r762,1524l172974,131064r-2286,5334l166878,142494r-3810,4572l158496,152400r-3810,4572l149352,160782r-4572,4572l139446,169164r-5334,3048l128016,175260r-5334,2286l104394,182118r-6858,762l91440,182880r-11430,-762l70866,180594r-9906,-3048l51054,173736r-7620,-4572l35814,163830r-6096,-5334l22860,152400r-5334,-7620l12954,137922,8382,129540,5334,121158,3048,112776,,94488,,86106,1524,76962,3048,68580,5334,60198,9144,51054r4572,-7620l19050,35814r5334,-6858l30480,22860r7620,-6096l44958,11430,52578,8382,60960,4572,69342,1524,79248,xe" fillcolor="black" stroked="f" strokeweight="0">
                        <v:stroke miterlimit="83231f" joinstyle="miter"/>
                        <v:path arrowok="t" textboxrect="0,0,182880,182880"/>
                      </v:shape>
                      <v:shape id="Shape 23505" o:spid="_x0000_s1032" style="position:absolute;left:121;top:15872;width:1128;height:1196;visibility:visible;mso-wrap-style:square;v-text-anchor:top" coordsize="112776,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" path="m29718,r3048,l35052,1524r762,1524l35814,22860r-762,1524l32766,25908r-3048,l26670,22860r,-7620l9144,15240r,762l23622,104394r762,2286l27432,109728r57912,l88392,106680r,-2286l103632,16002r,-762l86106,15240r,7620l83058,25908r-3810,l77724,24384r-762,-1524l76962,3048r762,-1524l79248,r3810,l86106,3048r,2286l102870,5334r4572,1524l108966,7620r2286,1524l112014,10668r762,2286l112776,17526,99060,105918r-762,3048l96774,111252r-762,2286l93726,115824r-2286,1524l88392,118872r-2286,762l26670,119634r-3048,-762l22098,117348r-2286,-1524l17526,113538r-3048,-4572l13716,105918,,17526,,12954,762,10668,1524,9144,3810,7620,5334,6858,9906,5334r16764,l26670,3048,29718,xe" fillcolor="black" stroked="f" strokeweight="0">
                        <v:stroke miterlimit="83231f" joinstyle="miter"/>
                        <v:path arrowok="t" textboxrect="0,0,112776,119634"/>
                      </v:shape>
                      <v:shape id="Shape 23506" o:spid="_x0000_s1033" style="position:absolute;left:609;top:16748;width:1242;height:953;visibility:visible;mso-wrap-style:square;v-text-anchor:top" coordsize="124206,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" path="m100584,r4572,762l109728,2286r4572,2286l118110,6858r2286,3810l122682,15240r1524,3810l124206,28956r-1524,3048l121158,36576r-2286,3048l115824,42672r-3810,2286l108966,46482r-3810,1524l105156,53340r-1524,3810l102870,62484r-2286,4572l98298,70104r-2286,5334l92964,78486r-3048,3810l86106,84582r-3810,3810l78486,89916r-4572,2286l69342,93726r-3810,1524l45720,95250r-6096,-762l35052,93726,30480,91440,26670,89916,22098,86868,18288,84582,14478,81534,12192,77724,8382,73914,6096,70104,4572,65532,2286,60960,1524,56388,762,51816,,46482,,41910r9906,l9906,46482r762,8382l12954,61722r3810,6858l27432,79248r6858,3810l41910,84582r8382,1524l54864,86106r8382,-1524l70866,83058r6096,-3810l82296,75438r6096,-6096l91440,62484r2286,-6858l95250,48006,90678,46482,86868,44958,81534,39624,78486,35814,76962,32004r-762,-3048l75438,24384r762,-5334l77724,15240r2286,-4572l82296,6858,86106,4572,90678,2286,95250,762,100584,xe" fillcolor="black" stroked="f" strokeweight="0">
                        <v:stroke miterlimit="83231f" joinstyle="miter"/>
                        <v:path arrowok="t" textboxrect="0,0,124206,95250"/>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color w:val="2D2D2D"/>
                <w:sz w:val="20"/>
              </w:rPr>
              <w:t>State HHS</w:t>
            </w:r>
            <w:r>
              <w:rPr>
                <w:rFonts w:ascii="Times New Roman" w:eastAsia="Times New Roman" w:hAnsi="Times New Roman" w:cs="Times New Roman"/>
                <w:sz w:val="20"/>
              </w:rPr>
              <w:t xml:space="preserve"> </w:t>
            </w:r>
          </w:p>
          <w:p w14:paraId="43B58EB0" w14:textId="77777777" w:rsidR="00D00F77" w:rsidRDefault="00550891">
            <w:pPr>
              <w:spacing w:after="403"/>
              <w:ind w:left="109"/>
            </w:pPr>
            <w:r>
              <w:rPr>
                <w:rFonts w:ascii="Times New Roman" w:eastAsia="Times New Roman" w:hAnsi="Times New Roman" w:cs="Times New Roman"/>
              </w:rPr>
              <w:t xml:space="preserve"> </w:t>
            </w:r>
            <w:r>
              <w:rPr>
                <w:rFonts w:ascii="Times New Roman" w:eastAsia="Times New Roman" w:hAnsi="Times New Roman" w:cs="Times New Roman"/>
                <w:color w:val="2D2D2D"/>
                <w:sz w:val="20"/>
              </w:rPr>
              <w:t>System Modernization</w:t>
            </w:r>
            <w:r>
              <w:rPr>
                <w:rFonts w:ascii="Times New Roman" w:eastAsia="Times New Roman" w:hAnsi="Times New Roman" w:cs="Times New Roman"/>
                <w:sz w:val="20"/>
              </w:rPr>
              <w:t xml:space="preserve"> </w:t>
            </w:r>
          </w:p>
          <w:p w14:paraId="3BD611FF" w14:textId="77777777" w:rsidR="00D00F77" w:rsidRDefault="00550891">
            <w:pPr>
              <w:spacing w:after="394"/>
              <w:ind w:left="109"/>
            </w:pPr>
            <w:r>
              <w:rPr>
                <w:rFonts w:ascii="Times New Roman" w:eastAsia="Times New Roman" w:hAnsi="Times New Roman" w:cs="Times New Roman"/>
              </w:rPr>
              <w:t xml:space="preserve"> </w:t>
            </w:r>
            <w:r>
              <w:rPr>
                <w:rFonts w:ascii="Times New Roman" w:eastAsia="Times New Roman" w:hAnsi="Times New Roman" w:cs="Times New Roman"/>
                <w:color w:val="2D2D2D"/>
                <w:sz w:val="20"/>
              </w:rPr>
              <w:t>Large System O&amp;M</w:t>
            </w:r>
            <w:r>
              <w:rPr>
                <w:rFonts w:ascii="Times New Roman" w:eastAsia="Times New Roman" w:hAnsi="Times New Roman" w:cs="Times New Roman"/>
                <w:sz w:val="20"/>
              </w:rPr>
              <w:t xml:space="preserve"> </w:t>
            </w:r>
          </w:p>
          <w:p w14:paraId="0CACCF75" w14:textId="77777777" w:rsidR="00D00F77" w:rsidRDefault="00550891">
            <w:pPr>
              <w:spacing w:after="400"/>
              <w:ind w:left="109"/>
            </w:pPr>
            <w:r>
              <w:rPr>
                <w:rFonts w:ascii="Times New Roman" w:eastAsia="Times New Roman" w:hAnsi="Times New Roman" w:cs="Times New Roman"/>
              </w:rPr>
              <w:t xml:space="preserve"> </w:t>
            </w:r>
            <w:r>
              <w:rPr>
                <w:rFonts w:ascii="Times New Roman" w:eastAsia="Times New Roman" w:hAnsi="Times New Roman" w:cs="Times New Roman"/>
                <w:color w:val="2D2D2D"/>
                <w:sz w:val="20"/>
              </w:rPr>
              <w:t xml:space="preserve">Agile PM </w:t>
            </w:r>
          </w:p>
          <w:p w14:paraId="7F34A6A0" w14:textId="77777777" w:rsidR="00D00F77" w:rsidRDefault="00550891">
            <w:pPr>
              <w:spacing w:after="238"/>
              <w:ind w:left="400"/>
            </w:pPr>
            <w:r>
              <w:rPr>
                <w:rFonts w:ascii="Times New Roman" w:eastAsia="Times New Roman" w:hAnsi="Times New Roman" w:cs="Times New Roman"/>
              </w:rPr>
              <w:t xml:space="preserve"> </w:t>
            </w:r>
            <w:r>
              <w:rPr>
                <w:rFonts w:ascii="Times New Roman" w:eastAsia="Times New Roman" w:hAnsi="Times New Roman" w:cs="Times New Roman"/>
                <w:color w:val="2D2D2D"/>
                <w:sz w:val="20"/>
              </w:rPr>
              <w:t xml:space="preserve">CMS </w:t>
            </w:r>
          </w:p>
          <w:p w14:paraId="3CA4F0F9" w14:textId="77777777" w:rsidR="00D00F77" w:rsidRDefault="00550891">
            <w:pPr>
              <w:spacing w:after="302"/>
              <w:ind w:left="85"/>
            </w:pPr>
            <w:r>
              <w:rPr>
                <w:rFonts w:ascii="Times New Roman" w:eastAsia="Times New Roman" w:hAnsi="Times New Roman" w:cs="Times New Roman"/>
                <w:color w:val="595959"/>
              </w:rPr>
              <w:t xml:space="preserve"> </w:t>
            </w:r>
          </w:p>
          <w:p w14:paraId="1AB45794" w14:textId="77777777" w:rsidR="00D00F77" w:rsidRDefault="00550891">
            <w:pPr>
              <w:spacing w:after="324"/>
              <w:ind w:left="85"/>
            </w:pPr>
            <w:r>
              <w:rPr>
                <w:rFonts w:ascii="Times New Roman" w:eastAsia="Times New Roman" w:hAnsi="Times New Roman" w:cs="Times New Roman"/>
                <w:b/>
                <w:color w:val="2D2D2D"/>
              </w:rPr>
              <w:t xml:space="preserve">CERTIFICATIONS </w:t>
            </w:r>
          </w:p>
          <w:p w14:paraId="68983D82" w14:textId="77777777" w:rsidR="00D00F77" w:rsidRDefault="00550891">
            <w:pPr>
              <w:spacing w:after="0"/>
              <w:ind w:left="85"/>
            </w:pPr>
            <w:r>
              <w:rPr>
                <w:rFonts w:ascii="Times New Roman" w:eastAsia="Times New Roman" w:hAnsi="Times New Roman" w:cs="Times New Roman"/>
                <w:sz w:val="20"/>
              </w:rPr>
              <w:t xml:space="preserve">N/A </w:t>
            </w:r>
          </w:p>
          <w:p w14:paraId="0742BA24" w14:textId="77777777" w:rsidR="00D00F77" w:rsidRDefault="00550891">
            <w:pPr>
              <w:spacing w:after="0"/>
              <w:ind w:left="43"/>
            </w:pPr>
            <w:r>
              <w:rPr>
                <w:rFonts w:ascii="Times New Roman" w:eastAsia="Times New Roman" w:hAnsi="Times New Roman" w:cs="Times New Roman"/>
                <w:sz w:val="1"/>
              </w:rPr>
              <w:t xml:space="preserve"> </w:t>
            </w:r>
          </w:p>
        </w:tc>
        <w:tc>
          <w:tcPr>
            <w:tcW w:w="286" w:type="dxa"/>
            <w:tcBorders>
              <w:top w:val="nil"/>
              <w:left w:val="nil"/>
              <w:bottom w:val="single" w:sz="4" w:space="0" w:color="C7C8CA"/>
              <w:right w:val="single" w:sz="4" w:space="0" w:color="C7C8CA"/>
            </w:tcBorders>
            <w:shd w:val="clear" w:color="auto" w:fill="F2F2F2"/>
          </w:tcPr>
          <w:p w14:paraId="6B60F513" w14:textId="77777777" w:rsidR="00D00F77" w:rsidRDefault="00550891">
            <w:pPr>
              <w:spacing w:after="373"/>
              <w:jc w:val="both"/>
            </w:pPr>
            <w:r>
              <w:rPr>
                <w:rFonts w:ascii="Times New Roman" w:eastAsia="Times New Roman" w:hAnsi="Times New Roman" w:cs="Times New Roman"/>
                <w:color w:val="2D2D2D"/>
                <w:sz w:val="20"/>
              </w:rPr>
              <w:t>30</w:t>
            </w:r>
            <w:r>
              <w:rPr>
                <w:rFonts w:ascii="Times New Roman" w:eastAsia="Times New Roman" w:hAnsi="Times New Roman" w:cs="Times New Roman"/>
                <w:sz w:val="20"/>
              </w:rPr>
              <w:t xml:space="preserve"> </w:t>
            </w:r>
          </w:p>
          <w:p w14:paraId="7C9661B1" w14:textId="77777777" w:rsidR="00D00F77" w:rsidRDefault="00550891">
            <w:pPr>
              <w:spacing w:after="373"/>
              <w:jc w:val="both"/>
            </w:pPr>
            <w:r>
              <w:rPr>
                <w:rFonts w:ascii="Times New Roman" w:eastAsia="Times New Roman" w:hAnsi="Times New Roman" w:cs="Times New Roman"/>
                <w:color w:val="2D2D2D"/>
                <w:sz w:val="20"/>
              </w:rPr>
              <w:t>13</w:t>
            </w:r>
            <w:r>
              <w:rPr>
                <w:rFonts w:ascii="Times New Roman" w:eastAsia="Times New Roman" w:hAnsi="Times New Roman" w:cs="Times New Roman"/>
                <w:sz w:val="20"/>
              </w:rPr>
              <w:t xml:space="preserve"> </w:t>
            </w:r>
          </w:p>
          <w:p w14:paraId="2EF1A27A" w14:textId="77777777" w:rsidR="00D00F77" w:rsidRDefault="00550891">
            <w:pPr>
              <w:spacing w:after="373"/>
              <w:jc w:val="both"/>
            </w:pPr>
            <w:r>
              <w:rPr>
                <w:rFonts w:ascii="Times New Roman" w:eastAsia="Times New Roman" w:hAnsi="Times New Roman" w:cs="Times New Roman"/>
                <w:color w:val="2D2D2D"/>
                <w:sz w:val="20"/>
              </w:rPr>
              <w:t>10</w:t>
            </w:r>
            <w:r>
              <w:rPr>
                <w:rFonts w:ascii="Times New Roman" w:eastAsia="Times New Roman" w:hAnsi="Times New Roman" w:cs="Times New Roman"/>
                <w:sz w:val="20"/>
              </w:rPr>
              <w:t xml:space="preserve"> </w:t>
            </w:r>
          </w:p>
          <w:p w14:paraId="79B527BB" w14:textId="77777777" w:rsidR="00D00F77" w:rsidRDefault="00550891">
            <w:pPr>
              <w:spacing w:after="373"/>
              <w:ind w:left="101"/>
            </w:pPr>
            <w:r>
              <w:rPr>
                <w:rFonts w:ascii="Times New Roman" w:eastAsia="Times New Roman" w:hAnsi="Times New Roman" w:cs="Times New Roman"/>
                <w:color w:val="2D2D2D"/>
                <w:sz w:val="20"/>
              </w:rPr>
              <w:t xml:space="preserve">6 </w:t>
            </w:r>
          </w:p>
          <w:p w14:paraId="561408D3" w14:textId="77777777" w:rsidR="00D00F77" w:rsidRDefault="00550891">
            <w:pPr>
              <w:spacing w:after="0"/>
              <w:ind w:left="101"/>
            </w:pPr>
            <w:r>
              <w:rPr>
                <w:rFonts w:ascii="Times New Roman" w:eastAsia="Times New Roman" w:hAnsi="Times New Roman" w:cs="Times New Roman"/>
                <w:color w:val="2D2D2D"/>
                <w:sz w:val="20"/>
              </w:rPr>
              <w:t xml:space="preserve">3 </w:t>
            </w:r>
          </w:p>
        </w:tc>
      </w:tr>
    </w:tbl>
    <w:p w14:paraId="7437CE31" w14:textId="77777777" w:rsidR="00D00F77" w:rsidRDefault="00550891">
      <w:pPr>
        <w:spacing w:after="93"/>
      </w:pPr>
      <w:r>
        <w:rPr>
          <w:rFonts w:ascii="Times New Roman" w:eastAsia="Times New Roman" w:hAnsi="Times New Roman" w:cs="Times New Roman"/>
          <w:sz w:val="24"/>
        </w:rPr>
        <w:t xml:space="preserve"> </w:t>
      </w:r>
    </w:p>
    <w:p w14:paraId="74E13C14" w14:textId="77777777" w:rsidR="00D00F77" w:rsidRDefault="00550891">
      <w:pPr>
        <w:pStyle w:val="Heading4"/>
        <w:ind w:left="53" w:right="4513"/>
      </w:pPr>
      <w:r>
        <w:t xml:space="preserve">PROFESSIONAL EXPERIENCE </w:t>
      </w:r>
    </w:p>
    <w:p w14:paraId="0E4BFFC7" w14:textId="77777777" w:rsidR="00D00F77" w:rsidRDefault="00550891">
      <w:pPr>
        <w:spacing w:after="28"/>
      </w:pPr>
      <w:r>
        <w:rPr>
          <w:noProof/>
        </w:rPr>
        <mc:AlternateContent>
          <mc:Choice Requires="wpg">
            <w:drawing>
              <wp:inline distT="0" distB="0" distL="0" distR="0" wp14:anchorId="395A0FFF" wp14:editId="07777777">
                <wp:extent cx="5943600" cy="28194"/>
                <wp:effectExtent l="0" t="0" r="0" b="0"/>
                <wp:docPr id="388976" name="Group 388976"/>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9022" name="Shape 459022"/>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728EF5AF" id="Group 388976"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">
                <v:shape id="Shape 459022"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" path="m,l5943600,r,28194l,28194,,e" fillcolor="#ffcd05" stroked="f" strokeweight="0">
                  <v:stroke miterlimit="83231f" joinstyle="miter"/>
                  <v:path arrowok="t" textboxrect="0,0,5943600,28194"/>
                </v:shape>
                <w10:anchorlock/>
              </v:group>
            </w:pict>
          </mc:Fallback>
        </mc:AlternateContent>
      </w:r>
    </w:p>
    <w:p w14:paraId="76F043B9" w14:textId="77777777" w:rsidR="00D00F77" w:rsidRDefault="00550891">
      <w:pPr>
        <w:spacing w:after="76"/>
        <w:ind w:left="58"/>
      </w:pPr>
      <w:r>
        <w:rPr>
          <w:rFonts w:ascii="Times New Roman" w:eastAsia="Times New Roman" w:hAnsi="Times New Roman" w:cs="Times New Roman"/>
          <w:sz w:val="12"/>
        </w:rPr>
        <w:t xml:space="preserve"> </w:t>
      </w:r>
    </w:p>
    <w:tbl>
      <w:tblPr>
        <w:tblStyle w:val="TableGrid"/>
        <w:tblW w:w="9360" w:type="dxa"/>
        <w:tblInd w:w="0" w:type="dxa"/>
        <w:tblCellMar>
          <w:top w:w="0" w:type="dxa"/>
          <w:left w:w="0" w:type="dxa"/>
          <w:bottom w:w="0" w:type="dxa"/>
          <w:right w:w="9" w:type="dxa"/>
        </w:tblCellMar>
        <w:tblLook w:val="04A0" w:firstRow="1" w:lastRow="0" w:firstColumn="1" w:lastColumn="0" w:noHBand="0" w:noVBand="1"/>
      </w:tblPr>
      <w:tblGrid>
        <w:gridCol w:w="8057"/>
        <w:gridCol w:w="1303"/>
      </w:tblGrid>
      <w:tr w:rsidR="00D00F77" w14:paraId="795F05F3" w14:textId="77777777">
        <w:trPr>
          <w:trHeight w:val="587"/>
        </w:trPr>
        <w:tc>
          <w:tcPr>
            <w:tcW w:w="8057" w:type="dxa"/>
            <w:tcBorders>
              <w:top w:val="single" w:sz="4" w:space="0" w:color="E3E3E4"/>
              <w:left w:val="nil"/>
              <w:bottom w:val="single" w:sz="4" w:space="0" w:color="E7E6E6"/>
              <w:right w:val="nil"/>
            </w:tcBorders>
            <w:vAlign w:val="center"/>
          </w:tcPr>
          <w:p w14:paraId="7FD807E9" w14:textId="77777777" w:rsidR="00D00F77" w:rsidRDefault="00550891">
            <w:pPr>
              <w:spacing w:after="0"/>
              <w:ind w:left="58"/>
            </w:pPr>
            <w:r>
              <w:rPr>
                <w:rFonts w:ascii="Times New Roman" w:eastAsia="Times New Roman" w:hAnsi="Times New Roman" w:cs="Times New Roman"/>
                <w:b/>
                <w:sz w:val="20"/>
              </w:rPr>
              <w:t xml:space="preserve">Deloitte Consulting – Managing Director </w:t>
            </w:r>
          </w:p>
        </w:tc>
        <w:tc>
          <w:tcPr>
            <w:tcW w:w="1303" w:type="dxa"/>
            <w:tcBorders>
              <w:top w:val="single" w:sz="4" w:space="0" w:color="E3E3E4"/>
              <w:left w:val="nil"/>
              <w:bottom w:val="single" w:sz="4" w:space="0" w:color="E7E6E6"/>
              <w:right w:val="nil"/>
            </w:tcBorders>
            <w:vAlign w:val="center"/>
          </w:tcPr>
          <w:p w14:paraId="52960765" w14:textId="77777777" w:rsidR="00D00F77" w:rsidRDefault="00550891">
            <w:pPr>
              <w:spacing w:after="0"/>
              <w:jc w:val="both"/>
            </w:pPr>
            <w:r>
              <w:rPr>
                <w:rFonts w:ascii="Times New Roman" w:eastAsia="Times New Roman" w:hAnsi="Times New Roman" w:cs="Times New Roman"/>
                <w:b/>
                <w:sz w:val="20"/>
              </w:rPr>
              <w:t xml:space="preserve">2007 – Present </w:t>
            </w:r>
          </w:p>
        </w:tc>
      </w:tr>
      <w:tr w:rsidR="00D00F77" w14:paraId="5D85947B" w14:textId="77777777">
        <w:trPr>
          <w:trHeight w:val="586"/>
        </w:trPr>
        <w:tc>
          <w:tcPr>
            <w:tcW w:w="8057" w:type="dxa"/>
            <w:tcBorders>
              <w:top w:val="single" w:sz="4" w:space="0" w:color="E7E6E6"/>
              <w:left w:val="nil"/>
              <w:bottom w:val="single" w:sz="4" w:space="0" w:color="E3E3E4"/>
              <w:right w:val="nil"/>
            </w:tcBorders>
            <w:vAlign w:val="center"/>
          </w:tcPr>
          <w:p w14:paraId="78D3E0E5" w14:textId="77777777" w:rsidR="00D00F77" w:rsidRDefault="00550891">
            <w:pPr>
              <w:spacing w:after="0"/>
              <w:ind w:left="58"/>
            </w:pPr>
            <w:r>
              <w:rPr>
                <w:rFonts w:ascii="Times New Roman" w:eastAsia="Times New Roman" w:hAnsi="Times New Roman" w:cs="Times New Roman"/>
                <w:b/>
                <w:sz w:val="20"/>
              </w:rPr>
              <w:t xml:space="preserve">The Ad Council, Public Policy Advisory Committee - Member </w:t>
            </w:r>
          </w:p>
        </w:tc>
        <w:tc>
          <w:tcPr>
            <w:tcW w:w="1303" w:type="dxa"/>
            <w:tcBorders>
              <w:top w:val="single" w:sz="4" w:space="0" w:color="E7E6E6"/>
              <w:left w:val="nil"/>
              <w:bottom w:val="single" w:sz="4" w:space="0" w:color="E3E3E4"/>
              <w:right w:val="nil"/>
            </w:tcBorders>
            <w:vAlign w:val="center"/>
          </w:tcPr>
          <w:p w14:paraId="59BDE02F" w14:textId="77777777" w:rsidR="00D00F77" w:rsidRDefault="00550891">
            <w:pPr>
              <w:spacing w:after="0"/>
              <w:ind w:left="1"/>
              <w:jc w:val="both"/>
            </w:pPr>
            <w:r>
              <w:rPr>
                <w:rFonts w:ascii="Times New Roman" w:eastAsia="Times New Roman" w:hAnsi="Times New Roman" w:cs="Times New Roman"/>
                <w:b/>
                <w:sz w:val="20"/>
              </w:rPr>
              <w:t xml:space="preserve">2007 – Present </w:t>
            </w:r>
          </w:p>
        </w:tc>
      </w:tr>
    </w:tbl>
    <w:p w14:paraId="6E8C6D9B" w14:textId="77777777" w:rsidR="00D00F77" w:rsidRDefault="00550891">
      <w:pPr>
        <w:tabs>
          <w:tab w:val="right" w:pos="9381"/>
        </w:tabs>
        <w:spacing w:after="3"/>
      </w:pPr>
      <w:r>
        <w:rPr>
          <w:rFonts w:ascii="Times New Roman" w:eastAsia="Times New Roman" w:hAnsi="Times New Roman" w:cs="Times New Roman"/>
          <w:b/>
          <w:sz w:val="20"/>
        </w:rPr>
        <w:lastRenderedPageBreak/>
        <w:t xml:space="preserve">Commission to Eliminate Child Abuse and Neglect Fatalities - Member </w:t>
      </w:r>
      <w:r>
        <w:rPr>
          <w:rFonts w:ascii="Times New Roman" w:eastAsia="Times New Roman" w:hAnsi="Times New Roman" w:cs="Times New Roman"/>
          <w:b/>
          <w:sz w:val="20"/>
        </w:rPr>
        <w:tab/>
        <w:t xml:space="preserve">2014 – 2016 </w:t>
      </w:r>
    </w:p>
    <w:tbl>
      <w:tblPr>
        <w:tblStyle w:val="TableGrid"/>
        <w:tblW w:w="9360" w:type="dxa"/>
        <w:tblInd w:w="0" w:type="dxa"/>
        <w:tblCellMar>
          <w:top w:w="0" w:type="dxa"/>
          <w:left w:w="0" w:type="dxa"/>
          <w:bottom w:w="0" w:type="dxa"/>
          <w:right w:w="10" w:type="dxa"/>
        </w:tblCellMar>
        <w:tblLook w:val="04A0" w:firstRow="1" w:lastRow="0" w:firstColumn="1" w:lastColumn="0" w:noHBand="0" w:noVBand="1"/>
      </w:tblPr>
      <w:tblGrid>
        <w:gridCol w:w="8300"/>
        <w:gridCol w:w="1060"/>
      </w:tblGrid>
      <w:tr w:rsidR="00D00F77" w14:paraId="554DFE06" w14:textId="77777777">
        <w:trPr>
          <w:trHeight w:val="586"/>
        </w:trPr>
        <w:tc>
          <w:tcPr>
            <w:tcW w:w="8300" w:type="dxa"/>
            <w:tcBorders>
              <w:top w:val="single" w:sz="4" w:space="0" w:color="E3E3E4"/>
              <w:left w:val="nil"/>
              <w:bottom w:val="single" w:sz="4" w:space="0" w:color="E3E3E4"/>
              <w:right w:val="nil"/>
            </w:tcBorders>
            <w:vAlign w:val="center"/>
          </w:tcPr>
          <w:p w14:paraId="1952DAD4" w14:textId="77777777" w:rsidR="00D00F77" w:rsidRDefault="00550891">
            <w:pPr>
              <w:spacing w:after="0"/>
              <w:ind w:left="58"/>
            </w:pPr>
            <w:r>
              <w:rPr>
                <w:rFonts w:ascii="Times New Roman" w:eastAsia="Times New Roman" w:hAnsi="Times New Roman" w:cs="Times New Roman"/>
                <w:b/>
                <w:sz w:val="20"/>
              </w:rPr>
              <w:t xml:space="preserve">University of Maryland, School of Public Policy, Board of Visitors - Member </w:t>
            </w:r>
          </w:p>
        </w:tc>
        <w:tc>
          <w:tcPr>
            <w:tcW w:w="1060" w:type="dxa"/>
            <w:tcBorders>
              <w:top w:val="single" w:sz="4" w:space="0" w:color="E3E3E4"/>
              <w:left w:val="nil"/>
              <w:bottom w:val="single" w:sz="4" w:space="0" w:color="E3E3E4"/>
              <w:right w:val="nil"/>
            </w:tcBorders>
            <w:vAlign w:val="center"/>
          </w:tcPr>
          <w:p w14:paraId="3597F53C" w14:textId="77777777" w:rsidR="00D00F77" w:rsidRDefault="00550891">
            <w:pPr>
              <w:spacing w:after="0"/>
              <w:jc w:val="both"/>
            </w:pPr>
            <w:r>
              <w:rPr>
                <w:rFonts w:ascii="Times New Roman" w:eastAsia="Times New Roman" w:hAnsi="Times New Roman" w:cs="Times New Roman"/>
                <w:b/>
                <w:sz w:val="20"/>
              </w:rPr>
              <w:t xml:space="preserve">2007 – 2013 </w:t>
            </w:r>
          </w:p>
        </w:tc>
      </w:tr>
      <w:tr w:rsidR="00D00F77" w14:paraId="417C0677" w14:textId="77777777">
        <w:trPr>
          <w:trHeight w:val="587"/>
        </w:trPr>
        <w:tc>
          <w:tcPr>
            <w:tcW w:w="8300" w:type="dxa"/>
            <w:tcBorders>
              <w:top w:val="single" w:sz="4" w:space="0" w:color="E3E3E4"/>
              <w:left w:val="nil"/>
              <w:bottom w:val="single" w:sz="4" w:space="0" w:color="E3E3E4"/>
              <w:right w:val="nil"/>
            </w:tcBorders>
            <w:vAlign w:val="center"/>
          </w:tcPr>
          <w:p w14:paraId="4E301A21" w14:textId="77777777" w:rsidR="00D00F77" w:rsidRDefault="00550891">
            <w:pPr>
              <w:spacing w:after="0"/>
              <w:ind w:left="58"/>
            </w:pPr>
            <w:r>
              <w:rPr>
                <w:rFonts w:ascii="Times New Roman" w:eastAsia="Times New Roman" w:hAnsi="Times New Roman" w:cs="Times New Roman"/>
                <w:b/>
                <w:sz w:val="20"/>
              </w:rPr>
              <w:t xml:space="preserve">Congressional Caucus on Adoption Institute, Board of Directors - Member </w:t>
            </w:r>
          </w:p>
        </w:tc>
        <w:tc>
          <w:tcPr>
            <w:tcW w:w="1060" w:type="dxa"/>
            <w:tcBorders>
              <w:top w:val="single" w:sz="4" w:space="0" w:color="E3E3E4"/>
              <w:left w:val="nil"/>
              <w:bottom w:val="single" w:sz="4" w:space="0" w:color="E3E3E4"/>
              <w:right w:val="nil"/>
            </w:tcBorders>
            <w:vAlign w:val="center"/>
          </w:tcPr>
          <w:p w14:paraId="79E1B849" w14:textId="77777777" w:rsidR="00D00F77" w:rsidRDefault="00550891">
            <w:pPr>
              <w:spacing w:after="0"/>
              <w:jc w:val="both"/>
            </w:pPr>
            <w:r>
              <w:rPr>
                <w:rFonts w:ascii="Times New Roman" w:eastAsia="Times New Roman" w:hAnsi="Times New Roman" w:cs="Times New Roman"/>
                <w:b/>
                <w:sz w:val="20"/>
              </w:rPr>
              <w:t xml:space="preserve">2007 – 2011 </w:t>
            </w:r>
          </w:p>
        </w:tc>
      </w:tr>
    </w:tbl>
    <w:p w14:paraId="25167111" w14:textId="77777777" w:rsidR="00D00F77" w:rsidRDefault="00550891">
      <w:pPr>
        <w:spacing w:after="3"/>
        <w:ind w:left="53" w:hanging="10"/>
      </w:pPr>
      <w:r>
        <w:rPr>
          <w:rFonts w:ascii="Times New Roman" w:eastAsia="Times New Roman" w:hAnsi="Times New Roman" w:cs="Times New Roman"/>
          <w:b/>
          <w:sz w:val="20"/>
        </w:rPr>
        <w:t xml:space="preserve">U.S. Department of Health and Human Services, Administration for Children and </w:t>
      </w:r>
    </w:p>
    <w:p w14:paraId="0841EB8E" w14:textId="77777777" w:rsidR="00D00F77" w:rsidRDefault="00550891">
      <w:pPr>
        <w:spacing w:after="140" w:line="216" w:lineRule="auto"/>
        <w:ind w:left="53" w:right="64" w:hanging="10"/>
        <w:jc w:val="right"/>
      </w:pPr>
      <w:r>
        <w:rPr>
          <w:rFonts w:ascii="Times New Roman" w:eastAsia="Times New Roman" w:hAnsi="Times New Roman" w:cs="Times New Roman"/>
          <w:b/>
          <w:sz w:val="20"/>
        </w:rPr>
        <w:t xml:space="preserve">2001 – 2007 Families - Assistant Secretary </w:t>
      </w:r>
    </w:p>
    <w:p w14:paraId="7127DD48" w14:textId="77777777" w:rsidR="00D00F77" w:rsidRDefault="00550891">
      <w:pPr>
        <w:numPr>
          <w:ilvl w:val="0"/>
          <w:numId w:val="51"/>
        </w:numPr>
        <w:spacing w:after="12" w:line="248" w:lineRule="auto"/>
        <w:ind w:right="78" w:hanging="180"/>
      </w:pPr>
      <w:r>
        <w:rPr>
          <w:rFonts w:ascii="Times New Roman" w:eastAsia="Times New Roman" w:hAnsi="Times New Roman" w:cs="Times New Roman"/>
          <w:sz w:val="20"/>
        </w:rPr>
        <w:t xml:space="preserve">Appointed by the President and confirmed by the United States Senate. </w:t>
      </w:r>
    </w:p>
    <w:p w14:paraId="7A313627" w14:textId="77777777" w:rsidR="00D00F77" w:rsidRDefault="00550891">
      <w:pPr>
        <w:numPr>
          <w:ilvl w:val="0"/>
          <w:numId w:val="51"/>
        </w:numPr>
        <w:spacing w:after="52" w:line="248" w:lineRule="auto"/>
        <w:ind w:right="78" w:hanging="180"/>
      </w:pPr>
      <w:r>
        <w:rPr>
          <w:rFonts w:ascii="Times New Roman" w:eastAsia="Times New Roman" w:hAnsi="Times New Roman" w:cs="Times New Roman"/>
          <w:sz w:val="20"/>
        </w:rPr>
        <w:t>Oversaw $46 billion in social service programs for children and families, including Temporary Assistance for Needy Families (TANF), child support enforcement, Head Start, foster care, a</w:t>
      </w:r>
      <w:r>
        <w:rPr>
          <w:rFonts w:ascii="Times New Roman" w:eastAsia="Times New Roman" w:hAnsi="Times New Roman" w:cs="Times New Roman"/>
          <w:sz w:val="20"/>
        </w:rPr>
        <w:t xml:space="preserve">doption assistance, child abuse and neglect prevention programs, refugee resettlement, child care, the Administration on Developmental Disabilities, the Administration on Native Americans, and runaway and homeless youth programs. </w:t>
      </w:r>
    </w:p>
    <w:p w14:paraId="442222D7" w14:textId="77777777" w:rsidR="00D00F77" w:rsidRDefault="00550891">
      <w:pPr>
        <w:numPr>
          <w:ilvl w:val="0"/>
          <w:numId w:val="51"/>
        </w:numPr>
        <w:spacing w:after="12" w:line="248" w:lineRule="auto"/>
        <w:ind w:right="78" w:hanging="180"/>
      </w:pPr>
      <w:r>
        <w:rPr>
          <w:rFonts w:ascii="Times New Roman" w:eastAsia="Times New Roman" w:hAnsi="Times New Roman" w:cs="Times New Roman"/>
          <w:sz w:val="20"/>
        </w:rPr>
        <w:t xml:space="preserve">Supervised and managed over 1,400 federal staff, including staff in 10 regional offices throughout the United States. </w:t>
      </w:r>
    </w:p>
    <w:tbl>
      <w:tblPr>
        <w:tblStyle w:val="TableGrid"/>
        <w:tblW w:w="9360" w:type="dxa"/>
        <w:tblInd w:w="0" w:type="dxa"/>
        <w:tblCellMar>
          <w:top w:w="114" w:type="dxa"/>
          <w:left w:w="0" w:type="dxa"/>
          <w:bottom w:w="0" w:type="dxa"/>
          <w:right w:w="8" w:type="dxa"/>
        </w:tblCellMar>
        <w:tblLook w:val="04A0" w:firstRow="1" w:lastRow="0" w:firstColumn="1" w:lastColumn="0" w:noHBand="0" w:noVBand="1"/>
      </w:tblPr>
      <w:tblGrid>
        <w:gridCol w:w="8298"/>
        <w:gridCol w:w="1062"/>
      </w:tblGrid>
      <w:tr w:rsidR="00D00F77" w14:paraId="7F1BA663" w14:textId="77777777">
        <w:trPr>
          <w:trHeight w:val="586"/>
        </w:trPr>
        <w:tc>
          <w:tcPr>
            <w:tcW w:w="8298" w:type="dxa"/>
            <w:tcBorders>
              <w:top w:val="single" w:sz="4" w:space="0" w:color="E3E3E4"/>
              <w:left w:val="nil"/>
              <w:bottom w:val="single" w:sz="4" w:space="0" w:color="E3E3E4"/>
              <w:right w:val="nil"/>
            </w:tcBorders>
            <w:vAlign w:val="center"/>
          </w:tcPr>
          <w:p w14:paraId="767E75DC" w14:textId="77777777" w:rsidR="00D00F77" w:rsidRDefault="00550891">
            <w:pPr>
              <w:spacing w:after="0"/>
              <w:ind w:left="58"/>
            </w:pPr>
            <w:r>
              <w:rPr>
                <w:rFonts w:ascii="Times New Roman" w:eastAsia="Times New Roman" w:hAnsi="Times New Roman" w:cs="Times New Roman"/>
                <w:b/>
                <w:sz w:val="20"/>
              </w:rPr>
              <w:t xml:space="preserve">President’s Commission on Special Education - Member </w:t>
            </w:r>
          </w:p>
        </w:tc>
        <w:tc>
          <w:tcPr>
            <w:tcW w:w="1062" w:type="dxa"/>
            <w:tcBorders>
              <w:top w:val="single" w:sz="4" w:space="0" w:color="E3E3E4"/>
              <w:left w:val="nil"/>
              <w:bottom w:val="single" w:sz="4" w:space="0" w:color="E3E3E4"/>
              <w:right w:val="nil"/>
            </w:tcBorders>
            <w:vAlign w:val="center"/>
          </w:tcPr>
          <w:p w14:paraId="3E28FE22" w14:textId="77777777" w:rsidR="00D00F77" w:rsidRDefault="00550891">
            <w:pPr>
              <w:spacing w:after="0"/>
              <w:ind w:left="3"/>
              <w:jc w:val="both"/>
            </w:pPr>
            <w:r>
              <w:rPr>
                <w:rFonts w:ascii="Times New Roman" w:eastAsia="Times New Roman" w:hAnsi="Times New Roman" w:cs="Times New Roman"/>
                <w:b/>
                <w:sz w:val="20"/>
              </w:rPr>
              <w:t xml:space="preserve">2001 – 2002 </w:t>
            </w:r>
          </w:p>
        </w:tc>
      </w:tr>
      <w:tr w:rsidR="00D00F77" w14:paraId="37CEE39F" w14:textId="77777777">
        <w:trPr>
          <w:trHeight w:val="586"/>
        </w:trPr>
        <w:tc>
          <w:tcPr>
            <w:tcW w:w="8298" w:type="dxa"/>
            <w:tcBorders>
              <w:top w:val="single" w:sz="4" w:space="0" w:color="E3E3E4"/>
              <w:left w:val="nil"/>
              <w:bottom w:val="single" w:sz="4" w:space="0" w:color="E3E3E4"/>
              <w:right w:val="nil"/>
            </w:tcBorders>
            <w:vAlign w:val="center"/>
          </w:tcPr>
          <w:p w14:paraId="2996C570" w14:textId="77777777" w:rsidR="00D00F77" w:rsidRDefault="00550891">
            <w:pPr>
              <w:spacing w:after="0"/>
              <w:ind w:left="58"/>
            </w:pPr>
            <w:r>
              <w:rPr>
                <w:rFonts w:ascii="Times New Roman" w:eastAsia="Times New Roman" w:hAnsi="Times New Roman" w:cs="Times New Roman"/>
                <w:b/>
                <w:sz w:val="20"/>
              </w:rPr>
              <w:t>Georgetown University, Georgetown Public Policy Institute - Adjunct F</w:t>
            </w:r>
            <w:r>
              <w:rPr>
                <w:rFonts w:ascii="Times New Roman" w:eastAsia="Times New Roman" w:hAnsi="Times New Roman" w:cs="Times New Roman"/>
                <w:b/>
                <w:sz w:val="20"/>
              </w:rPr>
              <w:t xml:space="preserve">aculty </w:t>
            </w:r>
          </w:p>
        </w:tc>
        <w:tc>
          <w:tcPr>
            <w:tcW w:w="1062" w:type="dxa"/>
            <w:tcBorders>
              <w:top w:val="single" w:sz="4" w:space="0" w:color="E3E3E4"/>
              <w:left w:val="nil"/>
              <w:bottom w:val="single" w:sz="4" w:space="0" w:color="E3E3E4"/>
              <w:right w:val="nil"/>
            </w:tcBorders>
            <w:vAlign w:val="center"/>
          </w:tcPr>
          <w:p w14:paraId="10B71299" w14:textId="77777777" w:rsidR="00D00F77" w:rsidRDefault="00550891">
            <w:pPr>
              <w:spacing w:after="0"/>
              <w:ind w:left="2"/>
              <w:jc w:val="both"/>
            </w:pPr>
            <w:r>
              <w:rPr>
                <w:rFonts w:ascii="Times New Roman" w:eastAsia="Times New Roman" w:hAnsi="Times New Roman" w:cs="Times New Roman"/>
                <w:b/>
                <w:sz w:val="20"/>
              </w:rPr>
              <w:t xml:space="preserve">1993 – 2001 </w:t>
            </w:r>
          </w:p>
        </w:tc>
      </w:tr>
      <w:tr w:rsidR="00D00F77" w14:paraId="2E68F379" w14:textId="77777777">
        <w:trPr>
          <w:trHeight w:val="587"/>
        </w:trPr>
        <w:tc>
          <w:tcPr>
            <w:tcW w:w="8298" w:type="dxa"/>
            <w:tcBorders>
              <w:top w:val="single" w:sz="4" w:space="0" w:color="E3E3E4"/>
              <w:left w:val="nil"/>
              <w:bottom w:val="single" w:sz="4" w:space="0" w:color="E3E3E4"/>
              <w:right w:val="nil"/>
            </w:tcBorders>
          </w:tcPr>
          <w:p w14:paraId="2DE3F040" w14:textId="77777777" w:rsidR="00D00F77" w:rsidRDefault="00550891">
            <w:pPr>
              <w:spacing w:after="0"/>
              <w:ind w:left="58"/>
            </w:pPr>
            <w:r>
              <w:rPr>
                <w:rFonts w:ascii="Times New Roman" w:eastAsia="Times New Roman" w:hAnsi="Times New Roman" w:cs="Times New Roman"/>
                <w:b/>
                <w:sz w:val="20"/>
              </w:rPr>
              <w:t xml:space="preserve">U.S. Department of Health and Human Services, U.S. Advisory Committee on Head Start Research and Evaluation - Member </w:t>
            </w:r>
          </w:p>
        </w:tc>
        <w:tc>
          <w:tcPr>
            <w:tcW w:w="1062" w:type="dxa"/>
            <w:tcBorders>
              <w:top w:val="single" w:sz="4" w:space="0" w:color="E3E3E4"/>
              <w:left w:val="nil"/>
              <w:bottom w:val="single" w:sz="4" w:space="0" w:color="E3E3E4"/>
              <w:right w:val="nil"/>
            </w:tcBorders>
            <w:vAlign w:val="center"/>
          </w:tcPr>
          <w:p w14:paraId="51493C0E" w14:textId="77777777" w:rsidR="00D00F77" w:rsidRDefault="00550891">
            <w:pPr>
              <w:spacing w:after="0"/>
              <w:ind w:left="3"/>
              <w:jc w:val="both"/>
            </w:pPr>
            <w:r>
              <w:rPr>
                <w:rFonts w:ascii="Times New Roman" w:eastAsia="Times New Roman" w:hAnsi="Times New Roman" w:cs="Times New Roman"/>
                <w:b/>
                <w:sz w:val="20"/>
              </w:rPr>
              <w:t xml:space="preserve">1999 – 2001 </w:t>
            </w:r>
          </w:p>
        </w:tc>
      </w:tr>
      <w:tr w:rsidR="00D00F77" w14:paraId="025DB089" w14:textId="77777777">
        <w:trPr>
          <w:trHeight w:val="586"/>
        </w:trPr>
        <w:tc>
          <w:tcPr>
            <w:tcW w:w="8298" w:type="dxa"/>
            <w:tcBorders>
              <w:top w:val="single" w:sz="4" w:space="0" w:color="E3E3E4"/>
              <w:left w:val="nil"/>
              <w:bottom w:val="single" w:sz="4" w:space="0" w:color="E3E3E4"/>
              <w:right w:val="nil"/>
            </w:tcBorders>
          </w:tcPr>
          <w:p w14:paraId="5DF4CAD2" w14:textId="77777777" w:rsidR="00D00F77" w:rsidRDefault="00550891">
            <w:pPr>
              <w:spacing w:after="0"/>
              <w:ind w:left="58"/>
            </w:pPr>
            <w:r>
              <w:rPr>
                <w:rFonts w:ascii="Times New Roman" w:eastAsia="Times New Roman" w:hAnsi="Times New Roman" w:cs="Times New Roman"/>
                <w:b/>
                <w:sz w:val="20"/>
              </w:rPr>
              <w:t xml:space="preserve">U.S. Department of Health and Human Services, U.S. Advisory Board on Kinship Care - Member </w:t>
            </w:r>
          </w:p>
        </w:tc>
        <w:tc>
          <w:tcPr>
            <w:tcW w:w="1062" w:type="dxa"/>
            <w:tcBorders>
              <w:top w:val="single" w:sz="4" w:space="0" w:color="E3E3E4"/>
              <w:left w:val="nil"/>
              <w:bottom w:val="single" w:sz="4" w:space="0" w:color="E3E3E4"/>
              <w:right w:val="nil"/>
            </w:tcBorders>
            <w:vAlign w:val="center"/>
          </w:tcPr>
          <w:p w14:paraId="1E33739D" w14:textId="77777777" w:rsidR="00D00F77" w:rsidRDefault="00550891">
            <w:pPr>
              <w:spacing w:after="0"/>
              <w:ind w:left="3"/>
              <w:jc w:val="both"/>
            </w:pPr>
            <w:r>
              <w:rPr>
                <w:rFonts w:ascii="Times New Roman" w:eastAsia="Times New Roman" w:hAnsi="Times New Roman" w:cs="Times New Roman"/>
                <w:b/>
                <w:sz w:val="20"/>
              </w:rPr>
              <w:t xml:space="preserve">1998 – 1999 </w:t>
            </w:r>
          </w:p>
        </w:tc>
      </w:tr>
      <w:tr w:rsidR="00D00F77" w14:paraId="6A0C493D" w14:textId="77777777">
        <w:trPr>
          <w:trHeight w:val="586"/>
        </w:trPr>
        <w:tc>
          <w:tcPr>
            <w:tcW w:w="8298" w:type="dxa"/>
            <w:tcBorders>
              <w:top w:val="single" w:sz="4" w:space="0" w:color="E3E3E4"/>
              <w:left w:val="nil"/>
              <w:bottom w:val="single" w:sz="4" w:space="0" w:color="E3E3E4"/>
              <w:right w:val="nil"/>
            </w:tcBorders>
          </w:tcPr>
          <w:p w14:paraId="1D5B4520" w14:textId="77777777" w:rsidR="00D00F77" w:rsidRDefault="00550891">
            <w:pPr>
              <w:spacing w:after="0"/>
              <w:ind w:left="58" w:right="419"/>
            </w:pPr>
            <w:r>
              <w:rPr>
                <w:rFonts w:ascii="Times New Roman" w:eastAsia="Times New Roman" w:hAnsi="Times New Roman" w:cs="Times New Roman"/>
                <w:b/>
                <w:sz w:val="20"/>
              </w:rPr>
              <w:t xml:space="preserve">U.S. Department of Health and Human Services, U.S. Advisory Board on Welfare Indicators - Member </w:t>
            </w:r>
          </w:p>
        </w:tc>
        <w:tc>
          <w:tcPr>
            <w:tcW w:w="1062" w:type="dxa"/>
            <w:tcBorders>
              <w:top w:val="single" w:sz="4" w:space="0" w:color="E3E3E4"/>
              <w:left w:val="nil"/>
              <w:bottom w:val="single" w:sz="4" w:space="0" w:color="E3E3E4"/>
              <w:right w:val="nil"/>
            </w:tcBorders>
            <w:vAlign w:val="center"/>
          </w:tcPr>
          <w:p w14:paraId="78EF7541" w14:textId="77777777" w:rsidR="00D00F77" w:rsidRDefault="00550891">
            <w:pPr>
              <w:spacing w:after="0"/>
              <w:ind w:left="3"/>
              <w:jc w:val="both"/>
            </w:pPr>
            <w:r>
              <w:rPr>
                <w:rFonts w:ascii="Times New Roman" w:eastAsia="Times New Roman" w:hAnsi="Times New Roman" w:cs="Times New Roman"/>
                <w:b/>
                <w:sz w:val="20"/>
              </w:rPr>
              <w:t xml:space="preserve">1996 – 1997 </w:t>
            </w:r>
          </w:p>
        </w:tc>
      </w:tr>
      <w:tr w:rsidR="00D00F77" w14:paraId="51834125" w14:textId="77777777">
        <w:trPr>
          <w:trHeight w:val="587"/>
        </w:trPr>
        <w:tc>
          <w:tcPr>
            <w:tcW w:w="8298" w:type="dxa"/>
            <w:tcBorders>
              <w:top w:val="single" w:sz="4" w:space="0" w:color="E3E3E4"/>
              <w:left w:val="nil"/>
              <w:bottom w:val="single" w:sz="4" w:space="0" w:color="E3E3E4"/>
              <w:right w:val="nil"/>
            </w:tcBorders>
            <w:vAlign w:val="center"/>
          </w:tcPr>
          <w:p w14:paraId="47FB83B4" w14:textId="77777777" w:rsidR="00D00F77" w:rsidRDefault="00550891">
            <w:pPr>
              <w:spacing w:after="0"/>
              <w:ind w:left="58"/>
            </w:pPr>
            <w:r>
              <w:rPr>
                <w:rFonts w:ascii="Times New Roman" w:eastAsia="Times New Roman" w:hAnsi="Times New Roman" w:cs="Times New Roman"/>
                <w:b/>
                <w:sz w:val="20"/>
              </w:rPr>
              <w:t>National Commission on Childhood Disab</w:t>
            </w:r>
            <w:r>
              <w:rPr>
                <w:rFonts w:ascii="Times New Roman" w:eastAsia="Times New Roman" w:hAnsi="Times New Roman" w:cs="Times New Roman"/>
                <w:b/>
                <w:sz w:val="20"/>
              </w:rPr>
              <w:t xml:space="preserve">ility - Member </w:t>
            </w:r>
          </w:p>
        </w:tc>
        <w:tc>
          <w:tcPr>
            <w:tcW w:w="1062" w:type="dxa"/>
            <w:tcBorders>
              <w:top w:val="single" w:sz="4" w:space="0" w:color="E3E3E4"/>
              <w:left w:val="nil"/>
              <w:bottom w:val="single" w:sz="4" w:space="0" w:color="E3E3E4"/>
              <w:right w:val="nil"/>
            </w:tcBorders>
            <w:vAlign w:val="center"/>
          </w:tcPr>
          <w:p w14:paraId="1B27745F" w14:textId="77777777" w:rsidR="00D00F77" w:rsidRDefault="00550891">
            <w:pPr>
              <w:spacing w:after="0"/>
              <w:jc w:val="both"/>
            </w:pPr>
            <w:r>
              <w:rPr>
                <w:rFonts w:ascii="Times New Roman" w:eastAsia="Times New Roman" w:hAnsi="Times New Roman" w:cs="Times New Roman"/>
                <w:b/>
                <w:sz w:val="20"/>
              </w:rPr>
              <w:t xml:space="preserve">1995 – 1995 </w:t>
            </w:r>
          </w:p>
        </w:tc>
      </w:tr>
      <w:tr w:rsidR="00D00F77" w14:paraId="0CAFC1E6" w14:textId="77777777">
        <w:trPr>
          <w:trHeight w:val="586"/>
        </w:trPr>
        <w:tc>
          <w:tcPr>
            <w:tcW w:w="8298" w:type="dxa"/>
            <w:tcBorders>
              <w:top w:val="single" w:sz="4" w:space="0" w:color="E3E3E4"/>
              <w:left w:val="nil"/>
              <w:bottom w:val="single" w:sz="4" w:space="0" w:color="E3E3E4"/>
              <w:right w:val="nil"/>
            </w:tcBorders>
            <w:vAlign w:val="center"/>
          </w:tcPr>
          <w:p w14:paraId="662FFA34" w14:textId="77777777" w:rsidR="00D00F77" w:rsidRDefault="00550891">
            <w:pPr>
              <w:spacing w:after="0"/>
              <w:ind w:left="58"/>
            </w:pPr>
            <w:r>
              <w:rPr>
                <w:rFonts w:ascii="Times New Roman" w:eastAsia="Times New Roman" w:hAnsi="Times New Roman" w:cs="Times New Roman"/>
                <w:b/>
                <w:sz w:val="20"/>
              </w:rPr>
              <w:t xml:space="preserve">National Center for Learning Disabilities, Inc., Board of Directors - Member </w:t>
            </w:r>
          </w:p>
        </w:tc>
        <w:tc>
          <w:tcPr>
            <w:tcW w:w="1062" w:type="dxa"/>
            <w:tcBorders>
              <w:top w:val="single" w:sz="4" w:space="0" w:color="E3E3E4"/>
              <w:left w:val="nil"/>
              <w:bottom w:val="single" w:sz="4" w:space="0" w:color="E3E3E4"/>
              <w:right w:val="nil"/>
            </w:tcBorders>
            <w:vAlign w:val="center"/>
          </w:tcPr>
          <w:p w14:paraId="43023119" w14:textId="77777777" w:rsidR="00D00F77" w:rsidRDefault="00550891">
            <w:pPr>
              <w:spacing w:after="0"/>
              <w:ind w:left="2"/>
              <w:jc w:val="both"/>
            </w:pPr>
            <w:r>
              <w:rPr>
                <w:rFonts w:ascii="Times New Roman" w:eastAsia="Times New Roman" w:hAnsi="Times New Roman" w:cs="Times New Roman"/>
                <w:b/>
                <w:sz w:val="20"/>
              </w:rPr>
              <w:t xml:space="preserve">1992 – 1995 </w:t>
            </w:r>
          </w:p>
        </w:tc>
      </w:tr>
      <w:tr w:rsidR="00D00F77" w14:paraId="32EEEF45" w14:textId="77777777">
        <w:trPr>
          <w:trHeight w:val="586"/>
        </w:trPr>
        <w:tc>
          <w:tcPr>
            <w:tcW w:w="8298" w:type="dxa"/>
            <w:tcBorders>
              <w:top w:val="single" w:sz="4" w:space="0" w:color="E3E3E4"/>
              <w:left w:val="nil"/>
              <w:bottom w:val="single" w:sz="4" w:space="0" w:color="E3E3E4"/>
              <w:right w:val="nil"/>
            </w:tcBorders>
            <w:vAlign w:val="center"/>
          </w:tcPr>
          <w:p w14:paraId="10A83905" w14:textId="77777777" w:rsidR="00D00F77" w:rsidRDefault="00550891">
            <w:pPr>
              <w:spacing w:after="0"/>
              <w:ind w:left="58"/>
            </w:pPr>
            <w:r>
              <w:rPr>
                <w:rFonts w:ascii="Times New Roman" w:eastAsia="Times New Roman" w:hAnsi="Times New Roman" w:cs="Times New Roman"/>
                <w:b/>
                <w:sz w:val="20"/>
              </w:rPr>
              <w:t xml:space="preserve">Children and Adults with Attention Deficit Disorders, Inc. - National Executive Director </w:t>
            </w:r>
          </w:p>
        </w:tc>
        <w:tc>
          <w:tcPr>
            <w:tcW w:w="1062" w:type="dxa"/>
            <w:tcBorders>
              <w:top w:val="single" w:sz="4" w:space="0" w:color="E3E3E4"/>
              <w:left w:val="nil"/>
              <w:bottom w:val="single" w:sz="4" w:space="0" w:color="E3E3E4"/>
              <w:right w:val="nil"/>
            </w:tcBorders>
            <w:vAlign w:val="center"/>
          </w:tcPr>
          <w:p w14:paraId="6756F2F2" w14:textId="77777777" w:rsidR="00D00F77" w:rsidRDefault="00550891">
            <w:pPr>
              <w:spacing w:after="0"/>
              <w:ind w:left="2"/>
              <w:jc w:val="both"/>
            </w:pPr>
            <w:r>
              <w:rPr>
                <w:rFonts w:ascii="Times New Roman" w:eastAsia="Times New Roman" w:hAnsi="Times New Roman" w:cs="Times New Roman"/>
                <w:b/>
                <w:sz w:val="20"/>
              </w:rPr>
              <w:t xml:space="preserve">1993 – 1994 </w:t>
            </w:r>
          </w:p>
        </w:tc>
      </w:tr>
    </w:tbl>
    <w:p w14:paraId="01617CC0" w14:textId="77777777" w:rsidR="00D00F77" w:rsidRDefault="00550891">
      <w:pPr>
        <w:spacing w:after="3"/>
        <w:ind w:left="53" w:hanging="10"/>
      </w:pPr>
      <w:r>
        <w:rPr>
          <w:rFonts w:ascii="Times New Roman" w:eastAsia="Times New Roman" w:hAnsi="Times New Roman" w:cs="Times New Roman"/>
          <w:b/>
          <w:sz w:val="20"/>
        </w:rPr>
        <w:t xml:space="preserve">U.S. Department of Health and Human Services, Administration for Children, Youth and </w:t>
      </w:r>
    </w:p>
    <w:p w14:paraId="33004846" w14:textId="77777777" w:rsidR="00D00F77" w:rsidRDefault="00550891">
      <w:pPr>
        <w:spacing w:after="140" w:line="216" w:lineRule="auto"/>
        <w:ind w:left="53" w:right="64" w:hanging="10"/>
        <w:jc w:val="right"/>
      </w:pPr>
      <w:r>
        <w:rPr>
          <w:rFonts w:ascii="Times New Roman" w:eastAsia="Times New Roman" w:hAnsi="Times New Roman" w:cs="Times New Roman"/>
          <w:b/>
          <w:sz w:val="20"/>
        </w:rPr>
        <w:t xml:space="preserve">1989 – 1993 Families, and Chief of the Children's Bureau - Commissioner </w:t>
      </w:r>
    </w:p>
    <w:p w14:paraId="45C6B3AC" w14:textId="77777777" w:rsidR="00D00F77" w:rsidRDefault="00550891">
      <w:pPr>
        <w:numPr>
          <w:ilvl w:val="0"/>
          <w:numId w:val="51"/>
        </w:numPr>
        <w:spacing w:after="51" w:line="248" w:lineRule="auto"/>
        <w:ind w:right="78" w:hanging="180"/>
      </w:pPr>
      <w:r>
        <w:rPr>
          <w:rFonts w:ascii="Times New Roman" w:eastAsia="Times New Roman" w:hAnsi="Times New Roman" w:cs="Times New Roman"/>
          <w:sz w:val="20"/>
        </w:rPr>
        <w:t>Appointed by the President and confirmed by the United States Senate, to serve as the chief advoc</w:t>
      </w:r>
      <w:r>
        <w:rPr>
          <w:rFonts w:ascii="Times New Roman" w:eastAsia="Times New Roman" w:hAnsi="Times New Roman" w:cs="Times New Roman"/>
          <w:sz w:val="20"/>
        </w:rPr>
        <w:t xml:space="preserve">ate for children within the executive branch of the federal government. </w:t>
      </w:r>
    </w:p>
    <w:p w14:paraId="1D30DAF2" w14:textId="77777777" w:rsidR="00D00F77" w:rsidRDefault="00550891">
      <w:pPr>
        <w:numPr>
          <w:ilvl w:val="0"/>
          <w:numId w:val="51"/>
        </w:numPr>
        <w:spacing w:after="52" w:line="248" w:lineRule="auto"/>
        <w:ind w:right="78" w:hanging="180"/>
      </w:pPr>
      <w:r>
        <w:rPr>
          <w:rFonts w:ascii="Times New Roman" w:eastAsia="Times New Roman" w:hAnsi="Times New Roman" w:cs="Times New Roman"/>
          <w:sz w:val="20"/>
        </w:rPr>
        <w:t>Responsible for the administration and oversight of $7 billion in social service programs for children and families, including Head Start, foster care, adoption assistance, the Nation</w:t>
      </w:r>
      <w:r>
        <w:rPr>
          <w:rFonts w:ascii="Times New Roman" w:eastAsia="Times New Roman" w:hAnsi="Times New Roman" w:cs="Times New Roman"/>
          <w:sz w:val="20"/>
        </w:rPr>
        <w:t xml:space="preserve">al Center on Child Abuse and Neglect, runaway and homeless youth programs, and anti-gang and drug prevention programs for children and youth. </w:t>
      </w:r>
    </w:p>
    <w:p w14:paraId="02B4A968" w14:textId="77777777" w:rsidR="00D00F77" w:rsidRDefault="00550891">
      <w:pPr>
        <w:numPr>
          <w:ilvl w:val="0"/>
          <w:numId w:val="51"/>
        </w:numPr>
        <w:spacing w:after="12" w:line="248" w:lineRule="auto"/>
        <w:ind w:right="78" w:hanging="180"/>
      </w:pPr>
      <w:r>
        <w:rPr>
          <w:rFonts w:ascii="Times New Roman" w:eastAsia="Times New Roman" w:hAnsi="Times New Roman" w:cs="Times New Roman"/>
          <w:sz w:val="20"/>
        </w:rPr>
        <w:t xml:space="preserve">Supervised and managed over 180 federal staff. </w:t>
      </w:r>
    </w:p>
    <w:p w14:paraId="09DB3169" w14:textId="77777777" w:rsidR="00D00F77" w:rsidRDefault="00550891">
      <w:pPr>
        <w:spacing w:after="224"/>
      </w:pPr>
      <w:r>
        <w:rPr>
          <w:noProof/>
        </w:rPr>
        <mc:AlternateContent>
          <mc:Choice Requires="wpg">
            <w:drawing>
              <wp:inline distT="0" distB="0" distL="0" distR="0" wp14:anchorId="71733C2D" wp14:editId="07777777">
                <wp:extent cx="5943600" cy="6096"/>
                <wp:effectExtent l="0" t="0" r="0" b="0"/>
                <wp:docPr id="400144" name="Group 400144"/>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9023" name="Shape 459023"/>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35970111" id="Group 400144"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">
                <v:shape id="Shape 459023"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" path="m,l5943600,r,9144l,9144,,e" fillcolor="#e3e3e4" stroked="f" strokeweight="0">
                  <v:stroke miterlimit="83231f" joinstyle="miter"/>
                  <v:path arrowok="t" textboxrect="0,0,5943600,9144"/>
                </v:shape>
                <w10:anchorlock/>
              </v:group>
            </w:pict>
          </mc:Fallback>
        </mc:AlternateContent>
      </w:r>
    </w:p>
    <w:p w14:paraId="64EC2B8A" w14:textId="77777777" w:rsidR="00D00F77" w:rsidRDefault="00550891">
      <w:pPr>
        <w:tabs>
          <w:tab w:val="right" w:pos="9381"/>
        </w:tabs>
        <w:spacing w:after="219"/>
      </w:pPr>
      <w:r>
        <w:rPr>
          <w:rFonts w:ascii="Times New Roman" w:eastAsia="Times New Roman" w:hAnsi="Times New Roman" w:cs="Times New Roman"/>
          <w:b/>
          <w:sz w:val="20"/>
        </w:rPr>
        <w:t xml:space="preserve">National Commission on Children - Member </w:t>
      </w:r>
      <w:r>
        <w:rPr>
          <w:rFonts w:ascii="Times New Roman" w:eastAsia="Times New Roman" w:hAnsi="Times New Roman" w:cs="Times New Roman"/>
          <w:b/>
          <w:sz w:val="20"/>
        </w:rPr>
        <w:tab/>
        <w:t xml:space="preserve">1990 – 1993 </w:t>
      </w:r>
    </w:p>
    <w:p w14:paraId="7A069809" w14:textId="77777777" w:rsidR="00D00F77" w:rsidRDefault="00550891">
      <w:pPr>
        <w:numPr>
          <w:ilvl w:val="0"/>
          <w:numId w:val="51"/>
        </w:numPr>
        <w:spacing w:after="12" w:line="248" w:lineRule="auto"/>
        <w:ind w:right="78" w:hanging="180"/>
      </w:pPr>
      <w:r>
        <w:rPr>
          <w:rFonts w:ascii="Times New Roman" w:eastAsia="Times New Roman" w:hAnsi="Times New Roman" w:cs="Times New Roman"/>
          <w:sz w:val="20"/>
        </w:rPr>
        <w:lastRenderedPageBreak/>
        <w:t>Appointe</w:t>
      </w:r>
      <w:r>
        <w:rPr>
          <w:rFonts w:ascii="Times New Roman" w:eastAsia="Times New Roman" w:hAnsi="Times New Roman" w:cs="Times New Roman"/>
          <w:sz w:val="20"/>
        </w:rPr>
        <w:t xml:space="preserve">d by the President to be a member of this bipartisan commission that served as a forum for children's issues and made public policy recommendations to improve the status of children in America. </w:t>
      </w:r>
    </w:p>
    <w:p w14:paraId="30BF193D" w14:textId="77777777" w:rsidR="00D00F77" w:rsidRDefault="00550891">
      <w:pPr>
        <w:spacing w:after="110"/>
      </w:pPr>
      <w:r>
        <w:rPr>
          <w:noProof/>
        </w:rPr>
        <mc:AlternateContent>
          <mc:Choice Requires="wpg">
            <w:drawing>
              <wp:inline distT="0" distB="0" distL="0" distR="0" wp14:anchorId="0F305963" wp14:editId="07777777">
                <wp:extent cx="5943600" cy="6096"/>
                <wp:effectExtent l="0" t="0" r="0" b="0"/>
                <wp:docPr id="400145" name="Group 400145"/>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9024" name="Shape 459024"/>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34D070B5" id="Group 400145"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">
                <v:shape id="Shape 459024"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" path="m,l5943600,r,9144l,9144,,e" fillcolor="#e3e3e4" stroked="f" strokeweight="0">
                  <v:stroke miterlimit="83231f" joinstyle="miter"/>
                  <v:path arrowok="t" textboxrect="0,0,5943600,9144"/>
                </v:shape>
                <w10:anchorlock/>
              </v:group>
            </w:pict>
          </mc:Fallback>
        </mc:AlternateContent>
      </w:r>
    </w:p>
    <w:p w14:paraId="42DB9A22" w14:textId="77777777" w:rsidR="00D00F77" w:rsidRDefault="00550891">
      <w:pPr>
        <w:spacing w:after="3"/>
        <w:ind w:left="53" w:hanging="10"/>
      </w:pPr>
      <w:r>
        <w:rPr>
          <w:rFonts w:ascii="Times New Roman" w:eastAsia="Times New Roman" w:hAnsi="Times New Roman" w:cs="Times New Roman"/>
          <w:b/>
          <w:sz w:val="20"/>
        </w:rPr>
        <w:t>Children's Hospital National Medical Center, Outpatient Psy</w:t>
      </w:r>
      <w:r>
        <w:rPr>
          <w:rFonts w:ascii="Times New Roman" w:eastAsia="Times New Roman" w:hAnsi="Times New Roman" w:cs="Times New Roman"/>
          <w:b/>
          <w:sz w:val="20"/>
        </w:rPr>
        <w:t xml:space="preserve">chological Services, </w:t>
      </w:r>
    </w:p>
    <w:p w14:paraId="38C74597" w14:textId="77777777" w:rsidR="00D00F77" w:rsidRDefault="00550891">
      <w:pPr>
        <w:spacing w:after="0" w:line="216" w:lineRule="auto"/>
        <w:ind w:left="53" w:right="64" w:hanging="10"/>
        <w:jc w:val="right"/>
      </w:pPr>
      <w:r>
        <w:rPr>
          <w:rFonts w:ascii="Times New Roman" w:eastAsia="Times New Roman" w:hAnsi="Times New Roman" w:cs="Times New Roman"/>
          <w:b/>
          <w:sz w:val="20"/>
        </w:rPr>
        <w:t xml:space="preserve">1986 – 1989 Department of Psychiatry - Director </w:t>
      </w:r>
    </w:p>
    <w:p w14:paraId="41902254" w14:textId="77777777" w:rsidR="00D00F77" w:rsidRDefault="00550891">
      <w:pPr>
        <w:spacing w:after="109"/>
      </w:pPr>
      <w:r>
        <w:rPr>
          <w:noProof/>
        </w:rPr>
        <mc:AlternateContent>
          <mc:Choice Requires="wpg">
            <w:drawing>
              <wp:inline distT="0" distB="0" distL="0" distR="0" wp14:anchorId="56414279" wp14:editId="07777777">
                <wp:extent cx="5943600" cy="6096"/>
                <wp:effectExtent l="0" t="0" r="0" b="0"/>
                <wp:docPr id="400146" name="Group 400146"/>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9025" name="Shape 459025"/>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1A020E16" id="Group 400146"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">
                <v:shape id="Shape 459025"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" path="m,l5943600,r,9144l,9144,,e" fillcolor="#e3e3e4" stroked="f" strokeweight="0">
                  <v:stroke miterlimit="83231f" joinstyle="miter"/>
                  <v:path arrowok="t" textboxrect="0,0,5943600,9144"/>
                </v:shape>
                <w10:anchorlock/>
              </v:group>
            </w:pict>
          </mc:Fallback>
        </mc:AlternateContent>
      </w:r>
    </w:p>
    <w:p w14:paraId="41DEF4CC" w14:textId="77777777" w:rsidR="00D00F77" w:rsidRDefault="00550891">
      <w:pPr>
        <w:spacing w:after="3"/>
        <w:ind w:left="53" w:hanging="10"/>
      </w:pPr>
      <w:r>
        <w:rPr>
          <w:rFonts w:ascii="Times New Roman" w:eastAsia="Times New Roman" w:hAnsi="Times New Roman" w:cs="Times New Roman"/>
          <w:b/>
          <w:sz w:val="20"/>
        </w:rPr>
        <w:t xml:space="preserve">George Washington University, School of Medicine, Psychiatry and Behavioral Sciences </w:t>
      </w:r>
    </w:p>
    <w:p w14:paraId="2F1CA102" w14:textId="77777777" w:rsidR="00D00F77" w:rsidRDefault="00550891">
      <w:pPr>
        <w:spacing w:after="140" w:line="216" w:lineRule="auto"/>
        <w:ind w:left="53" w:right="64" w:hanging="10"/>
        <w:jc w:val="right"/>
      </w:pPr>
      <w:r>
        <w:rPr>
          <w:rFonts w:ascii="Times New Roman" w:eastAsia="Times New Roman" w:hAnsi="Times New Roman" w:cs="Times New Roman"/>
          <w:b/>
          <w:sz w:val="20"/>
        </w:rPr>
        <w:t xml:space="preserve">1986 – 1989 and of Child Health and Development - Associate Professor </w:t>
      </w:r>
    </w:p>
    <w:tbl>
      <w:tblPr>
        <w:tblStyle w:val="TableGrid"/>
        <w:tblW w:w="9360" w:type="dxa"/>
        <w:tblInd w:w="0" w:type="dxa"/>
        <w:tblCellMar>
          <w:top w:w="114" w:type="dxa"/>
          <w:left w:w="0" w:type="dxa"/>
          <w:bottom w:w="0" w:type="dxa"/>
          <w:right w:w="9" w:type="dxa"/>
        </w:tblCellMar>
        <w:tblLook w:val="04A0" w:firstRow="1" w:lastRow="0" w:firstColumn="1" w:lastColumn="0" w:noHBand="0" w:noVBand="1"/>
      </w:tblPr>
      <w:tblGrid>
        <w:gridCol w:w="8300"/>
        <w:gridCol w:w="1060"/>
      </w:tblGrid>
      <w:tr w:rsidR="00D00F77" w14:paraId="4AEFF0A5" w14:textId="77777777">
        <w:trPr>
          <w:trHeight w:val="586"/>
        </w:trPr>
        <w:tc>
          <w:tcPr>
            <w:tcW w:w="8300" w:type="dxa"/>
            <w:tcBorders>
              <w:top w:val="single" w:sz="4" w:space="0" w:color="E3E3E4"/>
              <w:left w:val="nil"/>
              <w:bottom w:val="single" w:sz="4" w:space="0" w:color="E3E3E4"/>
              <w:right w:val="nil"/>
            </w:tcBorders>
            <w:vAlign w:val="center"/>
          </w:tcPr>
          <w:p w14:paraId="0874A421" w14:textId="77777777" w:rsidR="00D00F77" w:rsidRDefault="00550891">
            <w:pPr>
              <w:spacing w:after="0"/>
              <w:ind w:left="58"/>
            </w:pPr>
            <w:r>
              <w:rPr>
                <w:rFonts w:ascii="Times New Roman" w:eastAsia="Times New Roman" w:hAnsi="Times New Roman" w:cs="Times New Roman"/>
                <w:b/>
                <w:sz w:val="20"/>
              </w:rPr>
              <w:t xml:space="preserve">Michigan State University, Department of Psychology - Assistant Professor </w:t>
            </w:r>
          </w:p>
        </w:tc>
        <w:tc>
          <w:tcPr>
            <w:tcW w:w="1060" w:type="dxa"/>
            <w:tcBorders>
              <w:top w:val="single" w:sz="4" w:space="0" w:color="E3E3E4"/>
              <w:left w:val="nil"/>
              <w:bottom w:val="single" w:sz="4" w:space="0" w:color="E3E3E4"/>
              <w:right w:val="nil"/>
            </w:tcBorders>
            <w:vAlign w:val="center"/>
          </w:tcPr>
          <w:p w14:paraId="6C2EBD12" w14:textId="77777777" w:rsidR="00D00F77" w:rsidRDefault="00550891">
            <w:pPr>
              <w:spacing w:after="0"/>
              <w:jc w:val="both"/>
            </w:pPr>
            <w:r>
              <w:rPr>
                <w:rFonts w:ascii="Times New Roman" w:eastAsia="Times New Roman" w:hAnsi="Times New Roman" w:cs="Times New Roman"/>
                <w:b/>
                <w:sz w:val="20"/>
              </w:rPr>
              <w:t xml:space="preserve">1982 – 1986 </w:t>
            </w:r>
          </w:p>
        </w:tc>
      </w:tr>
      <w:tr w:rsidR="00D00F77" w14:paraId="77593333" w14:textId="77777777">
        <w:trPr>
          <w:trHeight w:val="587"/>
        </w:trPr>
        <w:tc>
          <w:tcPr>
            <w:tcW w:w="8300" w:type="dxa"/>
            <w:tcBorders>
              <w:top w:val="single" w:sz="4" w:space="0" w:color="E3E3E4"/>
              <w:left w:val="nil"/>
              <w:bottom w:val="single" w:sz="4" w:space="0" w:color="E3E3E4"/>
              <w:right w:val="nil"/>
            </w:tcBorders>
            <w:vAlign w:val="center"/>
          </w:tcPr>
          <w:p w14:paraId="7B1F6736" w14:textId="77777777" w:rsidR="00D00F77" w:rsidRDefault="00550891">
            <w:pPr>
              <w:spacing w:after="0"/>
              <w:ind w:left="58"/>
            </w:pPr>
            <w:r>
              <w:rPr>
                <w:rFonts w:ascii="Times New Roman" w:eastAsia="Times New Roman" w:hAnsi="Times New Roman" w:cs="Times New Roman"/>
                <w:b/>
                <w:sz w:val="20"/>
              </w:rPr>
              <w:t xml:space="preserve">Michigan State University, Psychological Clinic - Associate Director </w:t>
            </w:r>
          </w:p>
        </w:tc>
        <w:tc>
          <w:tcPr>
            <w:tcW w:w="1060" w:type="dxa"/>
            <w:tcBorders>
              <w:top w:val="single" w:sz="4" w:space="0" w:color="E3E3E4"/>
              <w:left w:val="nil"/>
              <w:bottom w:val="single" w:sz="4" w:space="0" w:color="E3E3E4"/>
              <w:right w:val="nil"/>
            </w:tcBorders>
            <w:vAlign w:val="center"/>
          </w:tcPr>
          <w:p w14:paraId="4B8BABFE" w14:textId="77777777" w:rsidR="00D00F77" w:rsidRDefault="00550891">
            <w:pPr>
              <w:spacing w:after="0"/>
              <w:ind w:left="1"/>
              <w:jc w:val="both"/>
            </w:pPr>
            <w:r>
              <w:rPr>
                <w:rFonts w:ascii="Times New Roman" w:eastAsia="Times New Roman" w:hAnsi="Times New Roman" w:cs="Times New Roman"/>
                <w:b/>
                <w:sz w:val="20"/>
              </w:rPr>
              <w:t xml:space="preserve">1984 – 1986 </w:t>
            </w:r>
          </w:p>
        </w:tc>
      </w:tr>
      <w:tr w:rsidR="00D00F77" w14:paraId="2420C157" w14:textId="77777777">
        <w:trPr>
          <w:trHeight w:val="586"/>
        </w:trPr>
        <w:tc>
          <w:tcPr>
            <w:tcW w:w="8300" w:type="dxa"/>
            <w:tcBorders>
              <w:top w:val="single" w:sz="4" w:space="0" w:color="E3E3E4"/>
              <w:left w:val="nil"/>
              <w:bottom w:val="single" w:sz="4" w:space="0" w:color="E3E3E4"/>
              <w:right w:val="nil"/>
            </w:tcBorders>
            <w:vAlign w:val="center"/>
          </w:tcPr>
          <w:p w14:paraId="5540A4DF" w14:textId="77777777" w:rsidR="00D00F77" w:rsidRDefault="00550891">
            <w:pPr>
              <w:spacing w:after="0"/>
              <w:ind w:left="58"/>
            </w:pPr>
            <w:r>
              <w:rPr>
                <w:rFonts w:ascii="Times New Roman" w:eastAsia="Times New Roman" w:hAnsi="Times New Roman" w:cs="Times New Roman"/>
                <w:b/>
                <w:sz w:val="20"/>
              </w:rPr>
              <w:t xml:space="preserve">Michigan State University, Pediatric Psychology Specialty Clinic - Director </w:t>
            </w:r>
          </w:p>
        </w:tc>
        <w:tc>
          <w:tcPr>
            <w:tcW w:w="1060" w:type="dxa"/>
            <w:tcBorders>
              <w:top w:val="single" w:sz="4" w:space="0" w:color="E3E3E4"/>
              <w:left w:val="nil"/>
              <w:bottom w:val="single" w:sz="4" w:space="0" w:color="E3E3E4"/>
              <w:right w:val="nil"/>
            </w:tcBorders>
            <w:vAlign w:val="center"/>
          </w:tcPr>
          <w:p w14:paraId="285E7724" w14:textId="77777777" w:rsidR="00D00F77" w:rsidRDefault="00550891">
            <w:pPr>
              <w:spacing w:after="0"/>
              <w:jc w:val="both"/>
            </w:pPr>
            <w:r>
              <w:rPr>
                <w:rFonts w:ascii="Times New Roman" w:eastAsia="Times New Roman" w:hAnsi="Times New Roman" w:cs="Times New Roman"/>
                <w:b/>
                <w:sz w:val="20"/>
              </w:rPr>
              <w:t xml:space="preserve">1984 – 1986 </w:t>
            </w:r>
          </w:p>
        </w:tc>
      </w:tr>
      <w:tr w:rsidR="00D00F77" w14:paraId="5D1AED5C" w14:textId="77777777">
        <w:trPr>
          <w:trHeight w:val="586"/>
        </w:trPr>
        <w:tc>
          <w:tcPr>
            <w:tcW w:w="8300" w:type="dxa"/>
            <w:tcBorders>
              <w:top w:val="single" w:sz="4" w:space="0" w:color="E3E3E4"/>
              <w:left w:val="nil"/>
              <w:bottom w:val="single" w:sz="4" w:space="0" w:color="E3E3E4"/>
              <w:right w:val="nil"/>
            </w:tcBorders>
          </w:tcPr>
          <w:p w14:paraId="6D1A772E" w14:textId="77777777" w:rsidR="00D00F77" w:rsidRDefault="00550891">
            <w:pPr>
              <w:spacing w:after="0"/>
              <w:ind w:left="58" w:right="393"/>
            </w:pPr>
            <w:r>
              <w:rPr>
                <w:rFonts w:ascii="Times New Roman" w:eastAsia="Times New Roman" w:hAnsi="Times New Roman" w:cs="Times New Roman"/>
                <w:b/>
                <w:sz w:val="20"/>
              </w:rPr>
              <w:t xml:space="preserve">Michigan State University, Department of Pediatrics, College of Human Medicine - Adjunct Faculty </w:t>
            </w:r>
          </w:p>
        </w:tc>
        <w:tc>
          <w:tcPr>
            <w:tcW w:w="1060" w:type="dxa"/>
            <w:tcBorders>
              <w:top w:val="single" w:sz="4" w:space="0" w:color="E3E3E4"/>
              <w:left w:val="nil"/>
              <w:bottom w:val="single" w:sz="4" w:space="0" w:color="E3E3E4"/>
              <w:right w:val="nil"/>
            </w:tcBorders>
            <w:vAlign w:val="center"/>
          </w:tcPr>
          <w:p w14:paraId="64781B62" w14:textId="77777777" w:rsidR="00D00F77" w:rsidRDefault="00550891">
            <w:pPr>
              <w:spacing w:after="0"/>
              <w:ind w:left="1"/>
              <w:jc w:val="both"/>
            </w:pPr>
            <w:r>
              <w:rPr>
                <w:rFonts w:ascii="Times New Roman" w:eastAsia="Times New Roman" w:hAnsi="Times New Roman" w:cs="Times New Roman"/>
                <w:b/>
                <w:sz w:val="20"/>
              </w:rPr>
              <w:t xml:space="preserve">1983 – 1986 </w:t>
            </w:r>
          </w:p>
        </w:tc>
      </w:tr>
      <w:tr w:rsidR="00D00F77" w14:paraId="14013BF3" w14:textId="77777777">
        <w:trPr>
          <w:trHeight w:val="587"/>
        </w:trPr>
        <w:tc>
          <w:tcPr>
            <w:tcW w:w="8300" w:type="dxa"/>
            <w:tcBorders>
              <w:top w:val="single" w:sz="4" w:space="0" w:color="E3E3E4"/>
              <w:left w:val="nil"/>
              <w:bottom w:val="single" w:sz="4" w:space="0" w:color="E3E3E4"/>
              <w:right w:val="nil"/>
            </w:tcBorders>
          </w:tcPr>
          <w:p w14:paraId="011FF1BE" w14:textId="77777777" w:rsidR="00D00F77" w:rsidRDefault="00550891">
            <w:pPr>
              <w:spacing w:after="0"/>
              <w:ind w:left="58"/>
            </w:pPr>
            <w:r>
              <w:rPr>
                <w:rFonts w:ascii="Times New Roman" w:eastAsia="Times New Roman" w:hAnsi="Times New Roman" w:cs="Times New Roman"/>
                <w:b/>
                <w:sz w:val="20"/>
              </w:rPr>
              <w:t xml:space="preserve">Children's Hospital National Medical Center, Behavioral Medicine Research Laboratory - Post-doctoral Clinical Psychology Fellowship </w:t>
            </w:r>
          </w:p>
        </w:tc>
        <w:tc>
          <w:tcPr>
            <w:tcW w:w="1060" w:type="dxa"/>
            <w:tcBorders>
              <w:top w:val="single" w:sz="4" w:space="0" w:color="E3E3E4"/>
              <w:left w:val="nil"/>
              <w:bottom w:val="single" w:sz="4" w:space="0" w:color="E3E3E4"/>
              <w:right w:val="nil"/>
            </w:tcBorders>
            <w:vAlign w:val="center"/>
          </w:tcPr>
          <w:p w14:paraId="4C2CB71E" w14:textId="77777777" w:rsidR="00D00F77" w:rsidRDefault="00550891">
            <w:pPr>
              <w:spacing w:after="0"/>
              <w:ind w:left="1"/>
              <w:jc w:val="both"/>
            </w:pPr>
            <w:r>
              <w:rPr>
                <w:rFonts w:ascii="Times New Roman" w:eastAsia="Times New Roman" w:hAnsi="Times New Roman" w:cs="Times New Roman"/>
                <w:b/>
                <w:sz w:val="20"/>
              </w:rPr>
              <w:t xml:space="preserve">1981 – 1982 </w:t>
            </w:r>
          </w:p>
        </w:tc>
      </w:tr>
      <w:tr w:rsidR="00D00F77" w14:paraId="65D63CD7" w14:textId="77777777">
        <w:trPr>
          <w:trHeight w:val="586"/>
        </w:trPr>
        <w:tc>
          <w:tcPr>
            <w:tcW w:w="8300" w:type="dxa"/>
            <w:tcBorders>
              <w:top w:val="single" w:sz="4" w:space="0" w:color="E3E3E4"/>
              <w:left w:val="nil"/>
              <w:bottom w:val="single" w:sz="4" w:space="0" w:color="E3E3E4"/>
              <w:right w:val="nil"/>
            </w:tcBorders>
          </w:tcPr>
          <w:p w14:paraId="56D20B2F" w14:textId="77777777" w:rsidR="00D00F77" w:rsidRDefault="00550891">
            <w:pPr>
              <w:spacing w:after="0"/>
              <w:ind w:left="58"/>
            </w:pPr>
            <w:r>
              <w:rPr>
                <w:rFonts w:ascii="Times New Roman" w:eastAsia="Times New Roman" w:hAnsi="Times New Roman" w:cs="Times New Roman"/>
                <w:b/>
                <w:sz w:val="20"/>
              </w:rPr>
              <w:t xml:space="preserve">Children's Hospital National Medical Center, Consultation Group for Research Design, </w:t>
            </w:r>
          </w:p>
          <w:p w14:paraId="366D66DF" w14:textId="77777777" w:rsidR="00D00F77" w:rsidRDefault="00550891">
            <w:pPr>
              <w:spacing w:after="0"/>
              <w:ind w:left="58"/>
            </w:pPr>
            <w:r>
              <w:rPr>
                <w:rFonts w:ascii="Times New Roman" w:eastAsia="Times New Roman" w:hAnsi="Times New Roman" w:cs="Times New Roman"/>
                <w:b/>
                <w:sz w:val="20"/>
              </w:rPr>
              <w:t>Statistical Analysis, a</w:t>
            </w:r>
            <w:r>
              <w:rPr>
                <w:rFonts w:ascii="Times New Roman" w:eastAsia="Times New Roman" w:hAnsi="Times New Roman" w:cs="Times New Roman"/>
                <w:b/>
                <w:sz w:val="20"/>
              </w:rPr>
              <w:t xml:space="preserve">nd Computer Use - Member </w:t>
            </w:r>
          </w:p>
        </w:tc>
        <w:tc>
          <w:tcPr>
            <w:tcW w:w="1060" w:type="dxa"/>
            <w:tcBorders>
              <w:top w:val="single" w:sz="4" w:space="0" w:color="E3E3E4"/>
              <w:left w:val="nil"/>
              <w:bottom w:val="single" w:sz="4" w:space="0" w:color="E3E3E4"/>
              <w:right w:val="nil"/>
            </w:tcBorders>
            <w:vAlign w:val="center"/>
          </w:tcPr>
          <w:p w14:paraId="76967D29" w14:textId="77777777" w:rsidR="00D00F77" w:rsidRDefault="00550891">
            <w:pPr>
              <w:spacing w:after="0"/>
              <w:ind w:left="1"/>
              <w:jc w:val="both"/>
            </w:pPr>
            <w:r>
              <w:rPr>
                <w:rFonts w:ascii="Times New Roman" w:eastAsia="Times New Roman" w:hAnsi="Times New Roman" w:cs="Times New Roman"/>
                <w:b/>
                <w:sz w:val="20"/>
              </w:rPr>
              <w:t xml:space="preserve">1981 – 1982 </w:t>
            </w:r>
          </w:p>
        </w:tc>
      </w:tr>
      <w:tr w:rsidR="00D00F77" w14:paraId="4AF05EEC" w14:textId="77777777">
        <w:trPr>
          <w:trHeight w:val="586"/>
        </w:trPr>
        <w:tc>
          <w:tcPr>
            <w:tcW w:w="8300" w:type="dxa"/>
            <w:tcBorders>
              <w:top w:val="single" w:sz="4" w:space="0" w:color="E3E3E4"/>
              <w:left w:val="nil"/>
              <w:bottom w:val="single" w:sz="4" w:space="0" w:color="E3E3E4"/>
              <w:right w:val="nil"/>
            </w:tcBorders>
          </w:tcPr>
          <w:p w14:paraId="11381887" w14:textId="77777777" w:rsidR="00D00F77" w:rsidRDefault="00550891">
            <w:pPr>
              <w:spacing w:after="0"/>
              <w:ind w:left="58"/>
            </w:pPr>
            <w:r>
              <w:rPr>
                <w:rFonts w:ascii="Times New Roman" w:eastAsia="Times New Roman" w:hAnsi="Times New Roman" w:cs="Times New Roman"/>
                <w:b/>
                <w:sz w:val="20"/>
              </w:rPr>
              <w:t xml:space="preserve">Children's Hospital National Medical Center, Department of Pediatric Psychology - Predoctoral Intern </w:t>
            </w:r>
          </w:p>
        </w:tc>
        <w:tc>
          <w:tcPr>
            <w:tcW w:w="1060" w:type="dxa"/>
            <w:tcBorders>
              <w:top w:val="single" w:sz="4" w:space="0" w:color="E3E3E4"/>
              <w:left w:val="nil"/>
              <w:bottom w:val="single" w:sz="4" w:space="0" w:color="E3E3E4"/>
              <w:right w:val="nil"/>
            </w:tcBorders>
            <w:vAlign w:val="center"/>
          </w:tcPr>
          <w:p w14:paraId="2B2F46D8" w14:textId="77777777" w:rsidR="00D00F77" w:rsidRDefault="00550891">
            <w:pPr>
              <w:spacing w:after="0"/>
              <w:ind w:left="1"/>
              <w:jc w:val="both"/>
            </w:pPr>
            <w:r>
              <w:rPr>
                <w:rFonts w:ascii="Times New Roman" w:eastAsia="Times New Roman" w:hAnsi="Times New Roman" w:cs="Times New Roman"/>
                <w:b/>
                <w:sz w:val="20"/>
              </w:rPr>
              <w:t xml:space="preserve">1980 – 1981 </w:t>
            </w:r>
          </w:p>
        </w:tc>
      </w:tr>
    </w:tbl>
    <w:p w14:paraId="476E0AA5" w14:textId="77777777" w:rsidR="00D00F77" w:rsidRDefault="00550891">
      <w:pPr>
        <w:spacing w:after="3"/>
        <w:ind w:left="53" w:hanging="10"/>
      </w:pPr>
      <w:r>
        <w:rPr>
          <w:rFonts w:ascii="Times New Roman" w:eastAsia="Times New Roman" w:hAnsi="Times New Roman" w:cs="Times New Roman"/>
          <w:b/>
          <w:sz w:val="20"/>
        </w:rPr>
        <w:t xml:space="preserve">Wabash and Ohio Valley Special Education District, Early Childhood Program - Behavior </w:t>
      </w:r>
    </w:p>
    <w:p w14:paraId="10EA745B" w14:textId="77777777" w:rsidR="00D00F77" w:rsidRDefault="00550891">
      <w:pPr>
        <w:spacing w:after="197" w:line="216" w:lineRule="auto"/>
        <w:ind w:left="53" w:right="64" w:hanging="10"/>
        <w:jc w:val="right"/>
      </w:pPr>
      <w:r>
        <w:rPr>
          <w:rFonts w:ascii="Times New Roman" w:eastAsia="Times New Roman" w:hAnsi="Times New Roman" w:cs="Times New Roman"/>
          <w:b/>
          <w:sz w:val="20"/>
        </w:rPr>
        <w:t xml:space="preserve">1978 – 1979 Analyst and Psychological Consultant </w:t>
      </w:r>
    </w:p>
    <w:p w14:paraId="79089F47" w14:textId="77777777" w:rsidR="00D00F77" w:rsidRDefault="00550891">
      <w:pPr>
        <w:spacing w:after="63"/>
      </w:pPr>
      <w:r>
        <w:rPr>
          <w:rFonts w:ascii="Times New Roman" w:eastAsia="Times New Roman" w:hAnsi="Times New Roman" w:cs="Times New Roman"/>
          <w:sz w:val="24"/>
        </w:rPr>
        <w:t xml:space="preserve"> </w:t>
      </w:r>
    </w:p>
    <w:p w14:paraId="242CDB93"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tbl>
      <w:tblPr>
        <w:tblStyle w:val="TableGrid"/>
        <w:tblW w:w="9332" w:type="dxa"/>
        <w:tblInd w:w="22" w:type="dxa"/>
        <w:tblCellMar>
          <w:top w:w="0" w:type="dxa"/>
          <w:left w:w="0" w:type="dxa"/>
          <w:bottom w:w="0" w:type="dxa"/>
          <w:right w:w="35" w:type="dxa"/>
        </w:tblCellMar>
        <w:tblLook w:val="04A0" w:firstRow="1" w:lastRow="0" w:firstColumn="1" w:lastColumn="0" w:noHBand="0" w:noVBand="1"/>
      </w:tblPr>
      <w:tblGrid>
        <w:gridCol w:w="6411"/>
        <w:gridCol w:w="2635"/>
        <w:gridCol w:w="286"/>
      </w:tblGrid>
      <w:tr w:rsidR="00D00F77" w14:paraId="394D3000" w14:textId="77777777">
        <w:trPr>
          <w:trHeight w:val="800"/>
        </w:trPr>
        <w:tc>
          <w:tcPr>
            <w:tcW w:w="6411" w:type="dxa"/>
            <w:tcBorders>
              <w:top w:val="single" w:sz="4" w:space="0" w:color="E7E6E6"/>
              <w:left w:val="single" w:sz="18" w:space="0" w:color="FFCD05"/>
              <w:bottom w:val="nil"/>
              <w:right w:val="nil"/>
            </w:tcBorders>
          </w:tcPr>
          <w:p w14:paraId="0E2AEBBD" w14:textId="77777777" w:rsidR="00D00F77" w:rsidRDefault="00550891">
            <w:pPr>
              <w:spacing w:after="0"/>
              <w:ind w:left="94" w:right="120"/>
            </w:pPr>
            <w:r>
              <w:rPr>
                <w:noProof/>
              </w:rPr>
              <w:lastRenderedPageBreak/>
              <w:drawing>
                <wp:anchor distT="0" distB="0" distL="114300" distR="114300" simplePos="0" relativeHeight="251773952" behindDoc="0" locked="0" layoutInCell="1" allowOverlap="0" wp14:anchorId="3613DB1F" wp14:editId="07777777">
                  <wp:simplePos x="0" y="0"/>
                  <wp:positionH relativeFrom="column">
                    <wp:posOffset>3280791</wp:posOffset>
                  </wp:positionH>
                  <wp:positionV relativeFrom="paragraph">
                    <wp:posOffset>-152487</wp:posOffset>
                  </wp:positionV>
                  <wp:extent cx="691896" cy="691896"/>
                  <wp:effectExtent l="0" t="0" r="0" b="0"/>
                  <wp:wrapSquare wrapText="bothSides"/>
                  <wp:docPr id="23865" name="Picture 23865"/>
                  <wp:cNvGraphicFramePr/>
                  <a:graphic xmlns:a="http://schemas.openxmlformats.org/drawingml/2006/main">
                    <a:graphicData uri="http://schemas.openxmlformats.org/drawingml/2006/picture">
                      <pic:pic xmlns:pic="http://schemas.openxmlformats.org/drawingml/2006/picture">
                        <pic:nvPicPr>
                          <pic:cNvPr id="23865" name="Picture 23865"/>
                          <pic:cNvPicPr/>
                        </pic:nvPicPr>
                        <pic:blipFill>
                          <a:blip r:embed="rId291"/>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18BBFB8E" w14:textId="77777777" w:rsidR="00D00F77" w:rsidRDefault="00550891">
            <w:pPr>
              <w:spacing w:after="0"/>
              <w:ind w:left="311" w:right="120"/>
            </w:pPr>
            <w:r>
              <w:rPr>
                <w:rFonts w:ascii="Times New Roman" w:eastAsia="Times New Roman" w:hAnsi="Times New Roman" w:cs="Times New Roman"/>
                <w:b/>
                <w:sz w:val="44"/>
              </w:rPr>
              <w:t>Kevin Kelly</w:t>
            </w:r>
            <w:r>
              <w:rPr>
                <w:rFonts w:ascii="Times New Roman" w:eastAsia="Times New Roman" w:hAnsi="Times New Roman" w:cs="Times New Roman"/>
                <w:b/>
              </w:rPr>
              <w:t xml:space="preserve"> </w:t>
            </w:r>
          </w:p>
        </w:tc>
        <w:tc>
          <w:tcPr>
            <w:tcW w:w="2635" w:type="dxa"/>
            <w:tcBorders>
              <w:top w:val="single" w:sz="4" w:space="0" w:color="E7E6E6"/>
              <w:left w:val="nil"/>
              <w:bottom w:val="nil"/>
              <w:right w:val="nil"/>
            </w:tcBorders>
            <w:shd w:val="clear" w:color="auto" w:fill="F2F2F2"/>
            <w:vAlign w:val="center"/>
          </w:tcPr>
          <w:p w14:paraId="066B6160" w14:textId="77777777" w:rsidR="00D00F77" w:rsidRDefault="00550891">
            <w:pPr>
              <w:spacing w:after="19"/>
              <w:ind w:left="85"/>
            </w:pPr>
            <w:r>
              <w:rPr>
                <w:rFonts w:ascii="Times New Roman" w:eastAsia="Times New Roman" w:hAnsi="Times New Roman" w:cs="Times New Roman"/>
                <w:b/>
              </w:rPr>
              <w:t xml:space="preserve">YEARS OF SYSTEM </w:t>
            </w:r>
          </w:p>
          <w:p w14:paraId="44E631E5" w14:textId="77777777" w:rsidR="00D00F77" w:rsidRDefault="00550891">
            <w:pPr>
              <w:spacing w:after="0"/>
              <w:ind w:left="85"/>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286" w:type="dxa"/>
            <w:tcBorders>
              <w:top w:val="single" w:sz="4" w:space="0" w:color="E7E6E6"/>
              <w:left w:val="nil"/>
              <w:bottom w:val="nil"/>
              <w:right w:val="single" w:sz="4" w:space="0" w:color="E7E6E6"/>
            </w:tcBorders>
            <w:shd w:val="clear" w:color="auto" w:fill="F2F2F2"/>
          </w:tcPr>
          <w:p w14:paraId="4AD0CD19" w14:textId="77777777" w:rsidR="00D00F77" w:rsidRDefault="00D00F77"/>
        </w:tc>
      </w:tr>
      <w:tr w:rsidR="00D00F77" w14:paraId="37135932" w14:textId="77777777">
        <w:trPr>
          <w:trHeight w:val="7842"/>
        </w:trPr>
        <w:tc>
          <w:tcPr>
            <w:tcW w:w="6411" w:type="dxa"/>
            <w:tcBorders>
              <w:top w:val="nil"/>
              <w:left w:val="single" w:sz="18" w:space="0" w:color="FFCD05"/>
              <w:bottom w:val="single" w:sz="4" w:space="0" w:color="E7E6E6"/>
              <w:right w:val="nil"/>
            </w:tcBorders>
            <w:vAlign w:val="bottom"/>
          </w:tcPr>
          <w:tbl>
            <w:tblPr>
              <w:tblStyle w:val="TableGrid"/>
              <w:tblW w:w="5963" w:type="dxa"/>
              <w:tblInd w:w="269" w:type="dxa"/>
              <w:tblCellMar>
                <w:top w:w="96" w:type="dxa"/>
                <w:left w:w="42" w:type="dxa"/>
                <w:bottom w:w="0" w:type="dxa"/>
                <w:right w:w="115" w:type="dxa"/>
              </w:tblCellMar>
              <w:tblLook w:val="04A0" w:firstRow="1" w:lastRow="0" w:firstColumn="1" w:lastColumn="0" w:noHBand="0" w:noVBand="1"/>
            </w:tblPr>
            <w:tblGrid>
              <w:gridCol w:w="5963"/>
            </w:tblGrid>
            <w:tr w:rsidR="00D00F77" w14:paraId="78124073" w14:textId="77777777">
              <w:trPr>
                <w:trHeight w:val="577"/>
              </w:trPr>
              <w:tc>
                <w:tcPr>
                  <w:tcW w:w="5963" w:type="dxa"/>
                  <w:tcBorders>
                    <w:top w:val="nil"/>
                    <w:left w:val="nil"/>
                    <w:bottom w:val="nil"/>
                    <w:right w:val="nil"/>
                  </w:tcBorders>
                  <w:shd w:val="clear" w:color="auto" w:fill="FFCD05"/>
                </w:tcPr>
                <w:p w14:paraId="2A7A4B24" w14:textId="77777777" w:rsidR="00D00F77" w:rsidRDefault="00550891">
                  <w:pPr>
                    <w:spacing w:after="0"/>
                  </w:pPr>
                  <w:r>
                    <w:rPr>
                      <w:rFonts w:ascii="Times New Roman" w:eastAsia="Times New Roman" w:hAnsi="Times New Roman" w:cs="Times New Roman"/>
                    </w:rPr>
                    <w:t xml:space="preserve">INNOVATION LEAD </w:t>
                  </w:r>
                </w:p>
              </w:tc>
            </w:tr>
          </w:tbl>
          <w:p w14:paraId="24797BF2" w14:textId="77777777" w:rsidR="00D00F77" w:rsidRDefault="00550891">
            <w:pPr>
              <w:spacing w:after="396"/>
              <w:ind w:left="179"/>
              <w:jc w:val="center"/>
            </w:pPr>
            <w:r>
              <w:rPr>
                <w:rFonts w:ascii="Times New Roman" w:eastAsia="Times New Roman" w:hAnsi="Times New Roman" w:cs="Times New Roman"/>
                <w:color w:val="FFFFFF"/>
              </w:rPr>
              <w:t xml:space="preserve"> </w:t>
            </w:r>
          </w:p>
          <w:p w14:paraId="6FFDBFBE" w14:textId="77777777" w:rsidR="00D00F77" w:rsidRDefault="00550891">
            <w:pPr>
              <w:spacing w:after="36"/>
              <w:ind w:left="311"/>
            </w:pPr>
            <w:r>
              <w:rPr>
                <w:rFonts w:ascii="Times New Roman" w:eastAsia="Times New Roman" w:hAnsi="Times New Roman" w:cs="Times New Roman"/>
                <w:b/>
                <w:color w:val="2D2D2D"/>
                <w:sz w:val="32"/>
              </w:rPr>
              <w:t>Why Kevin is the right Innovation Lead</w:t>
            </w:r>
            <w:r>
              <w:rPr>
                <w:rFonts w:ascii="Times New Roman" w:eastAsia="Times New Roman" w:hAnsi="Times New Roman" w:cs="Times New Roman"/>
                <w:b/>
                <w:color w:val="FFFFFF"/>
                <w:sz w:val="32"/>
              </w:rPr>
              <w:t xml:space="preserve"> </w:t>
            </w:r>
          </w:p>
          <w:p w14:paraId="06421589" w14:textId="77777777" w:rsidR="00D00F77" w:rsidRDefault="00550891">
            <w:pPr>
              <w:spacing w:after="0" w:line="238" w:lineRule="auto"/>
              <w:ind w:left="311" w:right="127"/>
            </w:pPr>
            <w:r>
              <w:rPr>
                <w:rFonts w:ascii="Times New Roman" w:eastAsia="Times New Roman" w:hAnsi="Times New Roman" w:cs="Times New Roman"/>
                <w:sz w:val="20"/>
              </w:rPr>
              <w:t>Kevin is Deloitte’s the national state-based exchange (SBE) market leader with over 7 years of experience helping state Medicaid and insurance departments, and commercial insurance clients, define and achieve their o</w:t>
            </w:r>
            <w:r>
              <w:rPr>
                <w:rFonts w:ascii="Times New Roman" w:eastAsia="Times New Roman" w:hAnsi="Times New Roman" w:cs="Times New Roman"/>
                <w:sz w:val="20"/>
              </w:rPr>
              <w:t xml:space="preserve">rganizational visions for the Affordable Care Act (ACA) through IT enablement and program modernization. He is a thought leader and an active speaker at conferences related to the “Future of </w:t>
            </w:r>
          </w:p>
          <w:p w14:paraId="67749C47" w14:textId="77777777" w:rsidR="00D00F77" w:rsidRDefault="00550891">
            <w:pPr>
              <w:spacing w:after="0"/>
              <w:ind w:left="311"/>
            </w:pPr>
            <w:r>
              <w:rPr>
                <w:rFonts w:ascii="Times New Roman" w:eastAsia="Times New Roman" w:hAnsi="Times New Roman" w:cs="Times New Roman"/>
                <w:sz w:val="20"/>
              </w:rPr>
              <w:t>HIX” or “HIX Next Steps” and has been instrumental in overseeing</w:t>
            </w:r>
            <w:r>
              <w:rPr>
                <w:rFonts w:ascii="Times New Roman" w:eastAsia="Times New Roman" w:hAnsi="Times New Roman" w:cs="Times New Roman"/>
                <w:sz w:val="20"/>
              </w:rPr>
              <w:t xml:space="preserve"> the </w:t>
            </w:r>
          </w:p>
          <w:p w14:paraId="21A5F255" w14:textId="77777777" w:rsidR="00D00F77" w:rsidRDefault="00550891">
            <w:pPr>
              <w:spacing w:after="0" w:line="232" w:lineRule="auto"/>
              <w:ind w:left="311" w:right="47" w:firstLine="5963"/>
              <w:jc w:val="both"/>
            </w:pPr>
            <w:r>
              <w:rPr>
                <w:rFonts w:ascii="Times New Roman" w:eastAsia="Times New Roman" w:hAnsi="Times New Roman" w:cs="Times New Roman"/>
                <w:b/>
              </w:rPr>
              <w:t xml:space="preserve"> </w:t>
            </w:r>
            <w:r>
              <w:rPr>
                <w:rFonts w:ascii="Times New Roman" w:eastAsia="Times New Roman" w:hAnsi="Times New Roman" w:cs="Times New Roman"/>
                <w:sz w:val="20"/>
              </w:rPr>
              <w:t>successful implementation of state-based-exchanges in 5 states (CT, KY, MD, RI and WA). In addition to his experience directly with SBE systems and programs, he also brings over 25 years’ experience in helping public sector and health and human serv</w:t>
            </w:r>
            <w:r>
              <w:rPr>
                <w:rFonts w:ascii="Times New Roman" w:eastAsia="Times New Roman" w:hAnsi="Times New Roman" w:cs="Times New Roman"/>
                <w:sz w:val="20"/>
              </w:rPr>
              <w:t>ices clients design and implement technology solutions to meet program goals, including case management, eligibility systems, and care management solutions. His extensive experience with large-scale systems projects with state agencies and large commercial</w:t>
            </w:r>
            <w:r>
              <w:rPr>
                <w:rFonts w:ascii="Times New Roman" w:eastAsia="Times New Roman" w:hAnsi="Times New Roman" w:cs="Times New Roman"/>
                <w:sz w:val="20"/>
              </w:rPr>
              <w:t xml:space="preserve"> organizations allow him to provide a fresh, outside perspective to our FFE delivery team. A perspective that will help CMS thing holistically about how it exchanges the status quo for excellence as you evolve the FFE to meet your goals and emerging priori</w:t>
            </w:r>
            <w:r>
              <w:rPr>
                <w:rFonts w:ascii="Times New Roman" w:eastAsia="Times New Roman" w:hAnsi="Times New Roman" w:cs="Times New Roman"/>
                <w:sz w:val="20"/>
              </w:rPr>
              <w:t xml:space="preserve">ties. </w:t>
            </w:r>
            <w:r>
              <w:rPr>
                <w:rFonts w:ascii="Times New Roman" w:eastAsia="Times New Roman" w:hAnsi="Times New Roman" w:cs="Times New Roman"/>
                <w:color w:val="2D2D2D"/>
                <w:sz w:val="24"/>
              </w:rPr>
              <w:t xml:space="preserve"> </w:t>
            </w:r>
          </w:p>
          <w:p w14:paraId="47F03612" w14:textId="77777777" w:rsidR="00D00F77" w:rsidRDefault="00550891">
            <w:pPr>
              <w:spacing w:after="101"/>
              <w:ind w:left="269"/>
            </w:pPr>
            <w:r>
              <w:rPr>
                <w:noProof/>
              </w:rPr>
              <mc:AlternateContent>
                <mc:Choice Requires="wpg">
                  <w:drawing>
                    <wp:inline distT="0" distB="0" distL="0" distR="0" wp14:anchorId="5A563243" wp14:editId="07777777">
                      <wp:extent cx="3786378" cy="6096"/>
                      <wp:effectExtent l="0" t="0" r="0" b="0"/>
                      <wp:docPr id="376941" name="Group 376941"/>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9026" name="Shape 459026"/>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g:wgp>
                        </a:graphicData>
                      </a:graphic>
                    </wp:inline>
                  </w:drawing>
                </mc:Choice>
                <mc:Fallback>
                  <w:pict>
                    <v:group w14:anchorId="0CB85DA3" id="Group 376941"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">
                      <v:shape id="Shape 459026"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" path="m,l3786378,r,9144l,9144,,e" fillcolor="#e7e6e6" stroked="f" strokeweight="0">
                        <v:stroke miterlimit="83231f" joinstyle="miter"/>
                        <v:path arrowok="t" textboxrect="0,0,3786378,9144"/>
                      </v:shape>
                      <w10:anchorlock/>
                    </v:group>
                  </w:pict>
                </mc:Fallback>
              </mc:AlternateContent>
            </w:r>
          </w:p>
          <w:p w14:paraId="2CC0440C" w14:textId="77777777" w:rsidR="00D00F77" w:rsidRDefault="00550891">
            <w:pPr>
              <w:spacing w:after="349"/>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0458C4FF" w14:textId="77777777" w:rsidR="00D00F77" w:rsidRDefault="00550891">
            <w:pPr>
              <w:spacing w:after="0"/>
              <w:ind w:left="311"/>
            </w:pPr>
            <w:r>
              <w:rPr>
                <w:rFonts w:ascii="Times New Roman" w:eastAsia="Times New Roman" w:hAnsi="Times New Roman" w:cs="Times New Roman"/>
                <w:b/>
                <w:sz w:val="20"/>
              </w:rPr>
              <w:t>University of North Texas</w:t>
            </w:r>
            <w:r>
              <w:rPr>
                <w:rFonts w:ascii="Times New Roman" w:eastAsia="Times New Roman" w:hAnsi="Times New Roman" w:cs="Times New Roman"/>
                <w:b/>
                <w:sz w:val="24"/>
              </w:rPr>
              <w:t xml:space="preserve"> </w:t>
            </w:r>
          </w:p>
          <w:p w14:paraId="00741028" w14:textId="77777777" w:rsidR="00D00F77" w:rsidRDefault="00550891">
            <w:pPr>
              <w:spacing w:after="0"/>
              <w:ind w:left="311"/>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Bachelor of Science, Accounting, 1990 </w:t>
            </w:r>
          </w:p>
        </w:tc>
        <w:tc>
          <w:tcPr>
            <w:tcW w:w="2635" w:type="dxa"/>
            <w:tcBorders>
              <w:top w:val="nil"/>
              <w:left w:val="nil"/>
              <w:bottom w:val="single" w:sz="4" w:space="0" w:color="E7E6E6"/>
              <w:right w:val="nil"/>
            </w:tcBorders>
            <w:shd w:val="clear" w:color="auto" w:fill="F2F2F2"/>
          </w:tcPr>
          <w:p w14:paraId="66055C16" w14:textId="77777777" w:rsidR="00D00F77" w:rsidRDefault="00550891">
            <w:pPr>
              <w:spacing w:after="401"/>
              <w:ind w:left="109"/>
              <w:jc w:val="center"/>
            </w:pPr>
            <w:r>
              <w:rPr>
                <w:noProof/>
              </w:rPr>
              <mc:AlternateContent>
                <mc:Choice Requires="wpg">
                  <w:drawing>
                    <wp:anchor distT="0" distB="0" distL="114300" distR="114300" simplePos="0" relativeHeight="251774976" behindDoc="0" locked="0" layoutInCell="1" allowOverlap="1" wp14:anchorId="2F9F277F" wp14:editId="07777777">
                      <wp:simplePos x="0" y="0"/>
                      <wp:positionH relativeFrom="column">
                        <wp:posOffset>69342</wp:posOffset>
                      </wp:positionH>
                      <wp:positionV relativeFrom="paragraph">
                        <wp:posOffset>-126432</wp:posOffset>
                      </wp:positionV>
                      <wp:extent cx="188976" cy="1361694"/>
                      <wp:effectExtent l="0" t="0" r="0" b="0"/>
                      <wp:wrapSquare wrapText="bothSides"/>
                      <wp:docPr id="377409" name="Group 377409"/>
                      <wp:cNvGraphicFramePr/>
                      <a:graphic xmlns:a="http://schemas.openxmlformats.org/drawingml/2006/main">
                        <a:graphicData uri="http://schemas.microsoft.com/office/word/2010/wordprocessingGroup">
                          <wpg:wgp>
                            <wpg:cNvGrpSpPr/>
                            <wpg:grpSpPr>
                              <a:xfrm>
                                <a:off x="0" y="0"/>
                                <a:ext cx="188976" cy="1361694"/>
                                <a:chOff x="0" y="0"/>
                                <a:chExt cx="188976" cy="1361694"/>
                              </a:xfrm>
                            </wpg:grpSpPr>
                            <pic:pic xmlns:pic="http://schemas.openxmlformats.org/drawingml/2006/picture">
                              <pic:nvPicPr>
                                <pic:cNvPr id="23859" name="Picture 23859"/>
                                <pic:cNvPicPr/>
                              </pic:nvPicPr>
                              <pic:blipFill>
                                <a:blip r:embed="rId292"/>
                                <a:stretch>
                                  <a:fillRect/>
                                </a:stretch>
                              </pic:blipFill>
                              <pic:spPr>
                                <a:xfrm>
                                  <a:off x="0" y="393192"/>
                                  <a:ext cx="188976" cy="188976"/>
                                </a:xfrm>
                                <a:prstGeom prst="rect">
                                  <a:avLst/>
                                </a:prstGeom>
                              </pic:spPr>
                            </pic:pic>
                            <pic:pic xmlns:pic="http://schemas.openxmlformats.org/drawingml/2006/picture">
                              <pic:nvPicPr>
                                <pic:cNvPr id="23860" name="Picture 23860"/>
                                <pic:cNvPicPr/>
                              </pic:nvPicPr>
                              <pic:blipFill>
                                <a:blip r:embed="rId288"/>
                                <a:stretch>
                                  <a:fillRect/>
                                </a:stretch>
                              </pic:blipFill>
                              <pic:spPr>
                                <a:xfrm>
                                  <a:off x="0" y="789432"/>
                                  <a:ext cx="188976" cy="188976"/>
                                </a:xfrm>
                                <a:prstGeom prst="rect">
                                  <a:avLst/>
                                </a:prstGeom>
                              </pic:spPr>
                            </pic:pic>
                            <wps:wsp>
                              <wps:cNvPr id="23861" name="Shape 23861"/>
                              <wps:cNvSpPr/>
                              <wps:spPr>
                                <a:xfrm>
                                  <a:off x="3048" y="0"/>
                                  <a:ext cx="91821" cy="182880"/>
                                </a:xfrm>
                                <a:custGeom>
                                  <a:avLst/>
                                  <a:gdLst/>
                                  <a:ahLst/>
                                  <a:cxnLst/>
                                  <a:rect l="0" t="0" r="0" b="0"/>
                                  <a:pathLst>
                                    <a:path w="91821" h="182880">
                                      <a:moveTo>
                                        <a:pt x="77724" y="0"/>
                                      </a:moveTo>
                                      <a:lnTo>
                                        <a:pt x="91821" y="0"/>
                                      </a:lnTo>
                                      <a:lnTo>
                                        <a:pt x="91821" y="52578"/>
                                      </a:lnTo>
                                      <a:lnTo>
                                        <a:pt x="83820" y="52578"/>
                                      </a:lnTo>
                                      <a:lnTo>
                                        <a:pt x="76200" y="55626"/>
                                      </a:lnTo>
                                      <a:lnTo>
                                        <a:pt x="69342" y="58674"/>
                                      </a:lnTo>
                                      <a:lnTo>
                                        <a:pt x="64008" y="64008"/>
                                      </a:lnTo>
                                      <a:lnTo>
                                        <a:pt x="59436" y="69342"/>
                                      </a:lnTo>
                                      <a:lnTo>
                                        <a:pt x="55626" y="76200"/>
                                      </a:lnTo>
                                      <a:lnTo>
                                        <a:pt x="53340" y="83058"/>
                                      </a:lnTo>
                                      <a:lnTo>
                                        <a:pt x="53340" y="99060"/>
                                      </a:lnTo>
                                      <a:lnTo>
                                        <a:pt x="55626" y="106680"/>
                                      </a:lnTo>
                                      <a:lnTo>
                                        <a:pt x="59436" y="113538"/>
                                      </a:lnTo>
                                      <a:lnTo>
                                        <a:pt x="69342" y="123444"/>
                                      </a:lnTo>
                                      <a:lnTo>
                                        <a:pt x="76200" y="127254"/>
                                      </a:lnTo>
                                      <a:lnTo>
                                        <a:pt x="83820" y="129540"/>
                                      </a:lnTo>
                                      <a:lnTo>
                                        <a:pt x="87630" y="129540"/>
                                      </a:lnTo>
                                      <a:lnTo>
                                        <a:pt x="91440" y="130302"/>
                                      </a:lnTo>
                                      <a:lnTo>
                                        <a:pt x="91821" y="130226"/>
                                      </a:lnTo>
                                      <a:lnTo>
                                        <a:pt x="91821" y="182880"/>
                                      </a:lnTo>
                                      <a:lnTo>
                                        <a:pt x="80010" y="182880"/>
                                      </a:lnTo>
                                      <a:lnTo>
                                        <a:pt x="77724" y="182118"/>
                                      </a:lnTo>
                                      <a:lnTo>
                                        <a:pt x="76200" y="179832"/>
                                      </a:lnTo>
                                      <a:lnTo>
                                        <a:pt x="73914" y="156210"/>
                                      </a:lnTo>
                                      <a:lnTo>
                                        <a:pt x="65532" y="153924"/>
                                      </a:lnTo>
                                      <a:lnTo>
                                        <a:pt x="57912" y="150114"/>
                                      </a:lnTo>
                                      <a:lnTo>
                                        <a:pt x="38862" y="163830"/>
                                      </a:lnTo>
                                      <a:lnTo>
                                        <a:pt x="36576" y="165354"/>
                                      </a:lnTo>
                                      <a:lnTo>
                                        <a:pt x="35052" y="163830"/>
                                      </a:lnTo>
                                      <a:lnTo>
                                        <a:pt x="19050" y="147066"/>
                                      </a:lnTo>
                                      <a:lnTo>
                                        <a:pt x="17526" y="144780"/>
                                      </a:lnTo>
                                      <a:lnTo>
                                        <a:pt x="17526" y="143256"/>
                                      </a:lnTo>
                                      <a:lnTo>
                                        <a:pt x="32766" y="124968"/>
                                      </a:lnTo>
                                      <a:lnTo>
                                        <a:pt x="28956" y="117348"/>
                                      </a:lnTo>
                                      <a:lnTo>
                                        <a:pt x="25908" y="108966"/>
                                      </a:lnTo>
                                      <a:lnTo>
                                        <a:pt x="3048" y="105918"/>
                                      </a:lnTo>
                                      <a:lnTo>
                                        <a:pt x="762" y="104394"/>
                                      </a:lnTo>
                                      <a:lnTo>
                                        <a:pt x="0" y="102870"/>
                                      </a:lnTo>
                                      <a:lnTo>
                                        <a:pt x="0" y="79248"/>
                                      </a:lnTo>
                                      <a:lnTo>
                                        <a:pt x="762" y="77724"/>
                                      </a:lnTo>
                                      <a:lnTo>
                                        <a:pt x="3048" y="76200"/>
                                      </a:lnTo>
                                      <a:lnTo>
                                        <a:pt x="25908" y="73152"/>
                                      </a:lnTo>
                                      <a:lnTo>
                                        <a:pt x="28956" y="64770"/>
                                      </a:lnTo>
                                      <a:lnTo>
                                        <a:pt x="32766" y="57150"/>
                                      </a:lnTo>
                                      <a:lnTo>
                                        <a:pt x="17526" y="39624"/>
                                      </a:lnTo>
                                      <a:lnTo>
                                        <a:pt x="17526" y="37338"/>
                                      </a:lnTo>
                                      <a:lnTo>
                                        <a:pt x="19050" y="35052"/>
                                      </a:lnTo>
                                      <a:lnTo>
                                        <a:pt x="35052" y="18288"/>
                                      </a:lnTo>
                                      <a:lnTo>
                                        <a:pt x="36576" y="17526"/>
                                      </a:lnTo>
                                      <a:lnTo>
                                        <a:pt x="38862" y="18288"/>
                                      </a:lnTo>
                                      <a:lnTo>
                                        <a:pt x="57912" y="32766"/>
                                      </a:lnTo>
                                      <a:lnTo>
                                        <a:pt x="65532"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62" name="Shape 23862"/>
                              <wps:cNvSpPr/>
                              <wps:spPr>
                                <a:xfrm>
                                  <a:off x="94869" y="0"/>
                                  <a:ext cx="91059" cy="182880"/>
                                </a:xfrm>
                                <a:custGeom>
                                  <a:avLst/>
                                  <a:gdLst/>
                                  <a:ahLst/>
                                  <a:cxnLst/>
                                  <a:rect l="0" t="0" r="0" b="0"/>
                                  <a:pathLst>
                                    <a:path w="91059" h="182880">
                                      <a:moveTo>
                                        <a:pt x="0" y="0"/>
                                      </a:moveTo>
                                      <a:lnTo>
                                        <a:pt x="13335" y="0"/>
                                      </a:lnTo>
                                      <a:lnTo>
                                        <a:pt x="14097" y="2286"/>
                                      </a:lnTo>
                                      <a:lnTo>
                                        <a:pt x="17145" y="25908"/>
                                      </a:lnTo>
                                      <a:lnTo>
                                        <a:pt x="25527" y="28194"/>
                                      </a:lnTo>
                                      <a:lnTo>
                                        <a:pt x="33147" y="32766"/>
                                      </a:lnTo>
                                      <a:lnTo>
                                        <a:pt x="52197" y="18288"/>
                                      </a:lnTo>
                                      <a:lnTo>
                                        <a:pt x="54483" y="17526"/>
                                      </a:lnTo>
                                      <a:lnTo>
                                        <a:pt x="56007" y="18288"/>
                                      </a:lnTo>
                                      <a:lnTo>
                                        <a:pt x="72771" y="35052"/>
                                      </a:lnTo>
                                      <a:lnTo>
                                        <a:pt x="73533" y="37338"/>
                                      </a:lnTo>
                                      <a:lnTo>
                                        <a:pt x="72771" y="39624"/>
                                      </a:lnTo>
                                      <a:lnTo>
                                        <a:pt x="59055" y="57150"/>
                                      </a:lnTo>
                                      <a:lnTo>
                                        <a:pt x="62103" y="64770"/>
                                      </a:lnTo>
                                      <a:lnTo>
                                        <a:pt x="65151" y="73152"/>
                                      </a:lnTo>
                                      <a:lnTo>
                                        <a:pt x="88011" y="76200"/>
                                      </a:lnTo>
                                      <a:lnTo>
                                        <a:pt x="90297" y="77724"/>
                                      </a:lnTo>
                                      <a:lnTo>
                                        <a:pt x="91059" y="79248"/>
                                      </a:lnTo>
                                      <a:lnTo>
                                        <a:pt x="91059" y="102870"/>
                                      </a:lnTo>
                                      <a:lnTo>
                                        <a:pt x="90297" y="104394"/>
                                      </a:lnTo>
                                      <a:lnTo>
                                        <a:pt x="88011" y="105918"/>
                                      </a:lnTo>
                                      <a:lnTo>
                                        <a:pt x="65151"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145" y="156210"/>
                                      </a:lnTo>
                                      <a:lnTo>
                                        <a:pt x="14097" y="179832"/>
                                      </a:lnTo>
                                      <a:lnTo>
                                        <a:pt x="13335" y="182118"/>
                                      </a:lnTo>
                                      <a:lnTo>
                                        <a:pt x="11811" y="182880"/>
                                      </a:lnTo>
                                      <a:lnTo>
                                        <a:pt x="0" y="182880"/>
                                      </a:lnTo>
                                      <a:lnTo>
                                        <a:pt x="0" y="130226"/>
                                      </a:lnTo>
                                      <a:lnTo>
                                        <a:pt x="3429" y="129540"/>
                                      </a:lnTo>
                                      <a:lnTo>
                                        <a:pt x="8001" y="129540"/>
                                      </a:lnTo>
                                      <a:lnTo>
                                        <a:pt x="14859" y="127254"/>
                                      </a:lnTo>
                                      <a:lnTo>
                                        <a:pt x="21717" y="123444"/>
                                      </a:lnTo>
                                      <a:lnTo>
                                        <a:pt x="27051" y="118110"/>
                                      </a:lnTo>
                                      <a:lnTo>
                                        <a:pt x="32385" y="113538"/>
                                      </a:lnTo>
                                      <a:lnTo>
                                        <a:pt x="34671" y="106680"/>
                                      </a:lnTo>
                                      <a:lnTo>
                                        <a:pt x="37719" y="99060"/>
                                      </a:lnTo>
                                      <a:lnTo>
                                        <a:pt x="38481" y="95250"/>
                                      </a:lnTo>
                                      <a:lnTo>
                                        <a:pt x="38481" y="86868"/>
                                      </a:lnTo>
                                      <a:lnTo>
                                        <a:pt x="37719" y="83058"/>
                                      </a:lnTo>
                                      <a:lnTo>
                                        <a:pt x="34671" y="76200"/>
                                      </a:lnTo>
                                      <a:lnTo>
                                        <a:pt x="32385" y="69342"/>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63" name="Shape 23863"/>
                              <wps:cNvSpPr/>
                              <wps:spPr>
                                <a:xfrm>
                                  <a:off x="3048" y="1188720"/>
                                  <a:ext cx="91440" cy="172974"/>
                                </a:xfrm>
                                <a:custGeom>
                                  <a:avLst/>
                                  <a:gdLst/>
                                  <a:ahLst/>
                                  <a:cxnLst/>
                                  <a:rect l="0" t="0" r="0" b="0"/>
                                  <a:pathLst>
                                    <a:path w="91440" h="172974">
                                      <a:moveTo>
                                        <a:pt x="53340" y="0"/>
                                      </a:moveTo>
                                      <a:lnTo>
                                        <a:pt x="91440" y="0"/>
                                      </a:lnTo>
                                      <a:lnTo>
                                        <a:pt x="91440" y="12192"/>
                                      </a:lnTo>
                                      <a:lnTo>
                                        <a:pt x="61722" y="12192"/>
                                      </a:lnTo>
                                      <a:lnTo>
                                        <a:pt x="61722" y="25146"/>
                                      </a:lnTo>
                                      <a:lnTo>
                                        <a:pt x="91440" y="25146"/>
                                      </a:lnTo>
                                      <a:lnTo>
                                        <a:pt x="91440" y="70104"/>
                                      </a:lnTo>
                                      <a:lnTo>
                                        <a:pt x="82296" y="70104"/>
                                      </a:lnTo>
                                      <a:lnTo>
                                        <a:pt x="80772" y="70866"/>
                                      </a:lnTo>
                                      <a:lnTo>
                                        <a:pt x="80010" y="73152"/>
                                      </a:lnTo>
                                      <a:lnTo>
                                        <a:pt x="80010" y="87630"/>
                                      </a:lnTo>
                                      <a:lnTo>
                                        <a:pt x="65532" y="87630"/>
                                      </a:lnTo>
                                      <a:lnTo>
                                        <a:pt x="63246" y="88392"/>
                                      </a:lnTo>
                                      <a:lnTo>
                                        <a:pt x="61722" y="90678"/>
                                      </a:lnTo>
                                      <a:lnTo>
                                        <a:pt x="61722" y="108204"/>
                                      </a:lnTo>
                                      <a:lnTo>
                                        <a:pt x="63246" y="110490"/>
                                      </a:lnTo>
                                      <a:lnTo>
                                        <a:pt x="65532" y="111252"/>
                                      </a:lnTo>
                                      <a:lnTo>
                                        <a:pt x="80010" y="111252"/>
                                      </a:lnTo>
                                      <a:lnTo>
                                        <a:pt x="80010" y="126492"/>
                                      </a:lnTo>
                                      <a:lnTo>
                                        <a:pt x="82296" y="128778"/>
                                      </a:lnTo>
                                      <a:lnTo>
                                        <a:pt x="91440" y="128778"/>
                                      </a:lnTo>
                                      <a:lnTo>
                                        <a:pt x="91440" y="172974"/>
                                      </a:lnTo>
                                      <a:lnTo>
                                        <a:pt x="3048" y="172974"/>
                                      </a:lnTo>
                                      <a:lnTo>
                                        <a:pt x="762" y="172212"/>
                                      </a:lnTo>
                                      <a:lnTo>
                                        <a:pt x="0" y="170688"/>
                                      </a:lnTo>
                                      <a:lnTo>
                                        <a:pt x="0" y="28956"/>
                                      </a:lnTo>
                                      <a:lnTo>
                                        <a:pt x="762" y="25908"/>
                                      </a:lnTo>
                                      <a:lnTo>
                                        <a:pt x="3048" y="25146"/>
                                      </a:lnTo>
                                      <a:lnTo>
                                        <a:pt x="50292" y="25146"/>
                                      </a:lnTo>
                                      <a:lnTo>
                                        <a:pt x="50292" y="3048"/>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64" name="Shape 23864"/>
                              <wps:cNvSpPr/>
                              <wps:spPr>
                                <a:xfrm>
                                  <a:off x="94488" y="1188720"/>
                                  <a:ext cx="91440" cy="172974"/>
                                </a:xfrm>
                                <a:custGeom>
                                  <a:avLst/>
                                  <a:gdLst/>
                                  <a:ahLst/>
                                  <a:cxnLst/>
                                  <a:rect l="0" t="0" r="0" b="0"/>
                                  <a:pathLst>
                                    <a:path w="91440" h="172974">
                                      <a:moveTo>
                                        <a:pt x="0" y="0"/>
                                      </a:moveTo>
                                      <a:lnTo>
                                        <a:pt x="38862" y="0"/>
                                      </a:lnTo>
                                      <a:lnTo>
                                        <a:pt x="39624" y="762"/>
                                      </a:lnTo>
                                      <a:lnTo>
                                        <a:pt x="41148" y="3048"/>
                                      </a:lnTo>
                                      <a:lnTo>
                                        <a:pt x="41910" y="5334"/>
                                      </a:lnTo>
                                      <a:lnTo>
                                        <a:pt x="41910" y="25146"/>
                                      </a:lnTo>
                                      <a:lnTo>
                                        <a:pt x="89154" y="25146"/>
                                      </a:lnTo>
                                      <a:lnTo>
                                        <a:pt x="91440" y="25908"/>
                                      </a:lnTo>
                                      <a:lnTo>
                                        <a:pt x="91440" y="172212"/>
                                      </a:lnTo>
                                      <a:lnTo>
                                        <a:pt x="89154" y="172974"/>
                                      </a:lnTo>
                                      <a:lnTo>
                                        <a:pt x="0" y="172974"/>
                                      </a:lnTo>
                                      <a:lnTo>
                                        <a:pt x="0" y="128778"/>
                                      </a:lnTo>
                                      <a:lnTo>
                                        <a:pt x="9144" y="128778"/>
                                      </a:lnTo>
                                      <a:lnTo>
                                        <a:pt x="11430" y="126492"/>
                                      </a:lnTo>
                                      <a:lnTo>
                                        <a:pt x="11430" y="111252"/>
                                      </a:lnTo>
                                      <a:lnTo>
                                        <a:pt x="26670" y="111252"/>
                                      </a:lnTo>
                                      <a:lnTo>
                                        <a:pt x="28956" y="110490"/>
                                      </a:lnTo>
                                      <a:lnTo>
                                        <a:pt x="29718" y="108204"/>
                                      </a:lnTo>
                                      <a:lnTo>
                                        <a:pt x="29718" y="90678"/>
                                      </a:lnTo>
                                      <a:lnTo>
                                        <a:pt x="28956" y="88392"/>
                                      </a:lnTo>
                                      <a:lnTo>
                                        <a:pt x="26670" y="87630"/>
                                      </a:lnTo>
                                      <a:lnTo>
                                        <a:pt x="11430" y="87630"/>
                                      </a:lnTo>
                                      <a:lnTo>
                                        <a:pt x="11430" y="73152"/>
                                      </a:lnTo>
                                      <a:lnTo>
                                        <a:pt x="10668" y="70866"/>
                                      </a:lnTo>
                                      <a:lnTo>
                                        <a:pt x="9144" y="70104"/>
                                      </a:lnTo>
                                      <a:lnTo>
                                        <a:pt x="0" y="70104"/>
                                      </a:lnTo>
                                      <a:lnTo>
                                        <a:pt x="0" y="25146"/>
                                      </a:lnTo>
                                      <a:lnTo>
                                        <a:pt x="29718" y="25146"/>
                                      </a:lnTo>
                                      <a:lnTo>
                                        <a:pt x="2971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98F894" id="Group 377409" o:spid="_x0000_s1026" style="position:absolute;margin-left:5.45pt;margin-top:-9.95pt;width:14.9pt;height:107.2pt;z-index:251774976" coordsize="1889,136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">
                      <v:shape id="Picture 23859" o:spid="_x0000_s1027" type="#_x0000_t75" style="position:absolute;top:3931;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">
                        <v:imagedata r:id="rId293" o:title=""/>
                      </v:shape>
                      <v:shape id="Picture 23860" o:spid="_x0000_s1028" type="#_x0000_t75" style="position:absolute;top:7894;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">
                        <v:imagedata r:id="rId290" o:title=""/>
                      </v:shape>
                      <v:shape id="Shape 23861" o:spid="_x0000_s1029" style="position:absolute;left:30;width:918;height:1828;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" path="m77724,l91821,r,52578l83820,52578r-7620,3048l69342,58674r-5334,5334l59436,69342r-3810,6858l53340,83058r,16002l55626,106680r3810,6858l69342,123444r6858,3810l83820,129540r3810,l91440,130302r381,-76l91821,182880r-11811,l77724,182118r-1524,-2286l73914,156210r-8382,-2286l57912,150114,38862,163830r-2286,1524l35052,163830,19050,147066r-1524,-2286l17526,143256,32766,124968r-3810,-7620l25908,108966,3048,105918,762,104394,,102870,,79248,762,77724,3048,76200,25908,73152r3048,-8382l32766,57150,17526,39624r,-2286l19050,35052,35052,18288r1524,-762l38862,18288,57912,32766r7620,-4572l73914,25908,76200,2286,77724,xe" fillcolor="black" stroked="f" strokeweight="0">
                        <v:stroke miterlimit="83231f" joinstyle="miter"/>
                        <v:path arrowok="t" textboxrect="0,0,91821,182880"/>
                      </v:shape>
                      <v:shape id="Shape 23862" o:spid="_x0000_s1030" style="position:absolute;left:948;width:911;height:1828;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" path="m,l13335,r762,2286l17145,25908r8382,2286l33147,32766,52197,18288r2286,-762l56007,18288,72771,35052r762,2286l72771,39624,59055,57150r3048,7620l65151,73152r22860,3048l90297,77724r762,1524l91059,102870r-762,1524l88011,105918r-22860,3048l62103,117348r-3048,7620l72771,143256r762,1524l72771,147066,56007,163830r-762,1524l53721,165354r-1524,-1524l33147,150114r-7620,3810l17145,156210r-3048,23622l13335,182118r-1524,762l,182880,,130226r3429,-686l8001,129540r6858,-2286l21717,123444r5334,-5334l32385,113538r2286,-6858l37719,99060r762,-3810l38481,86868r-762,-3810l34671,76200,32385,69342,21717,58674,8001,52578,,52578,,xe" fillcolor="black" stroked="f" strokeweight="0">
                        <v:stroke miterlimit="83231f" joinstyle="miter"/>
                        <v:path arrowok="t" textboxrect="0,0,91059,182880"/>
                      </v:shape>
                      <v:shape id="Shape 23863" o:spid="_x0000_s1031" style="position:absolute;left:30;top:11887;width:914;height:1729;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" path="m53340,l91440,r,12192l61722,12192r,12954l91440,25146r,44958l82296,70104r-1524,762l80010,73152r,14478l65532,87630r-2286,762l61722,90678r,17526l63246,110490r2286,762l80010,111252r,15240l82296,128778r9144,l91440,172974r-88392,l762,172212,,170688,,28956,762,25908r2286,-762l50292,25146r,-22098l51054,762,53340,xe" fillcolor="black" stroked="f" strokeweight="0">
                        <v:stroke miterlimit="83231f" joinstyle="miter"/>
                        <v:path arrowok="t" textboxrect="0,0,91440,172974"/>
                      </v:shape>
                      <v:shape id="Shape 23864" o:spid="_x0000_s1032" style="position:absolute;left:944;top:11887;width:915;height:1729;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" path="m,l38862,r762,762l41148,3048r762,2286l41910,25146r47244,l91440,25908r,146304l89154,172974,,172974,,128778r9144,l11430,126492r,-15240l26670,111252r2286,-762l29718,108204r,-17526l28956,88392r-2286,-762l11430,87630r,-14478l10668,70866,9144,70104,,70104,,25146r29718,l29718,12192,,12192,,xe" fillcolor="black" stroked="f" strokeweight="0">
                        <v:stroke miterlimit="83231f" joinstyle="miter"/>
                        <v:path arrowok="t" textboxrect="0,0,91440,172974"/>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p>
          <w:p w14:paraId="4303A244" w14:textId="77777777" w:rsidR="00D00F77" w:rsidRDefault="00550891">
            <w:pPr>
              <w:spacing w:after="404"/>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Medicaid </w:t>
            </w:r>
          </w:p>
          <w:p w14:paraId="5D055D4A" w14:textId="77777777" w:rsidR="00D00F77" w:rsidRDefault="00550891">
            <w:pPr>
              <w:spacing w:after="394"/>
              <w:ind w:left="109" w:right="24"/>
              <w:jc w:val="center"/>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Large System O&amp;M </w:t>
            </w:r>
          </w:p>
          <w:p w14:paraId="61F53A67" w14:textId="77777777" w:rsidR="00D00F77" w:rsidRDefault="00550891">
            <w:pPr>
              <w:spacing w:after="230"/>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p>
          <w:p w14:paraId="0B22BB75" w14:textId="77777777" w:rsidR="00D00F77" w:rsidRDefault="00550891">
            <w:pPr>
              <w:spacing w:after="305"/>
              <w:ind w:left="85"/>
            </w:pPr>
            <w:r>
              <w:rPr>
                <w:rFonts w:ascii="Times New Roman" w:eastAsia="Times New Roman" w:hAnsi="Times New Roman" w:cs="Times New Roman"/>
                <w:color w:val="595959"/>
              </w:rPr>
              <w:t xml:space="preserve"> </w:t>
            </w:r>
          </w:p>
          <w:p w14:paraId="5FAAC54F" w14:textId="77777777" w:rsidR="00D00F77" w:rsidRDefault="00550891">
            <w:pPr>
              <w:spacing w:after="324"/>
              <w:ind w:left="85"/>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76EE95DF" w14:textId="77777777" w:rsidR="00D00F77" w:rsidRDefault="00550891">
            <w:pPr>
              <w:spacing w:after="0"/>
              <w:ind w:left="85"/>
            </w:pPr>
            <w:r>
              <w:rPr>
                <w:rFonts w:ascii="Times New Roman" w:eastAsia="Times New Roman" w:hAnsi="Times New Roman" w:cs="Times New Roman"/>
                <w:sz w:val="20"/>
              </w:rPr>
              <w:t>N/A</w:t>
            </w:r>
            <w:r>
              <w:rPr>
                <w:rFonts w:ascii="Times New Roman" w:eastAsia="Times New Roman" w:hAnsi="Times New Roman" w:cs="Times New Roman"/>
                <w:b/>
                <w:sz w:val="20"/>
              </w:rPr>
              <w:t xml:space="preserve"> </w:t>
            </w:r>
          </w:p>
          <w:p w14:paraId="1DE4887B" w14:textId="77777777" w:rsidR="00D00F77" w:rsidRDefault="00550891">
            <w:pPr>
              <w:spacing w:after="0"/>
              <w:ind w:left="43"/>
            </w:pPr>
            <w:r>
              <w:rPr>
                <w:rFonts w:ascii="Times New Roman" w:eastAsia="Times New Roman" w:hAnsi="Times New Roman" w:cs="Times New Roman"/>
                <w:sz w:val="1"/>
              </w:rPr>
              <w:t xml:space="preserve"> </w:t>
            </w:r>
          </w:p>
        </w:tc>
        <w:tc>
          <w:tcPr>
            <w:tcW w:w="286" w:type="dxa"/>
            <w:tcBorders>
              <w:top w:val="nil"/>
              <w:left w:val="nil"/>
              <w:bottom w:val="single" w:sz="4" w:space="0" w:color="E7E6E6"/>
              <w:right w:val="single" w:sz="4" w:space="0" w:color="E7E6E6"/>
            </w:tcBorders>
            <w:shd w:val="clear" w:color="auto" w:fill="F2F2F2"/>
          </w:tcPr>
          <w:p w14:paraId="1FC0A9CD" w14:textId="77777777" w:rsidR="00D00F77" w:rsidRDefault="00550891">
            <w:pPr>
              <w:spacing w:after="373"/>
              <w:jc w:val="both"/>
            </w:pPr>
            <w:r>
              <w:rPr>
                <w:rFonts w:ascii="Times New Roman" w:eastAsia="Times New Roman" w:hAnsi="Times New Roman" w:cs="Times New Roman"/>
                <w:sz w:val="20"/>
              </w:rPr>
              <w:t xml:space="preserve">25 </w:t>
            </w:r>
          </w:p>
          <w:p w14:paraId="4106997B" w14:textId="77777777" w:rsidR="00D00F77" w:rsidRDefault="00550891">
            <w:pPr>
              <w:spacing w:after="373"/>
              <w:jc w:val="both"/>
            </w:pPr>
            <w:r>
              <w:rPr>
                <w:rFonts w:ascii="Times New Roman" w:eastAsia="Times New Roman" w:hAnsi="Times New Roman" w:cs="Times New Roman"/>
                <w:sz w:val="20"/>
              </w:rPr>
              <w:t xml:space="preserve">14 </w:t>
            </w:r>
          </w:p>
          <w:p w14:paraId="5B4448B7" w14:textId="77777777" w:rsidR="00D00F77" w:rsidRDefault="00550891">
            <w:pPr>
              <w:spacing w:after="360"/>
              <w:jc w:val="both"/>
            </w:pPr>
            <w:r>
              <w:rPr>
                <w:rFonts w:ascii="Times New Roman" w:eastAsia="Times New Roman" w:hAnsi="Times New Roman" w:cs="Times New Roman"/>
                <w:sz w:val="20"/>
              </w:rPr>
              <w:t xml:space="preserve">10 </w:t>
            </w:r>
          </w:p>
          <w:p w14:paraId="7E5093EB" w14:textId="77777777" w:rsidR="00D00F77" w:rsidRDefault="00550891">
            <w:pPr>
              <w:spacing w:after="0"/>
              <w:ind w:left="101"/>
            </w:pPr>
            <w:r>
              <w:rPr>
                <w:rFonts w:ascii="Times New Roman" w:eastAsia="Times New Roman" w:hAnsi="Times New Roman" w:cs="Times New Roman"/>
                <w:sz w:val="20"/>
              </w:rPr>
              <w:t xml:space="preserve">7 </w:t>
            </w:r>
          </w:p>
        </w:tc>
      </w:tr>
    </w:tbl>
    <w:p w14:paraId="56F28BA3" w14:textId="77777777" w:rsidR="00D00F77" w:rsidRDefault="00550891">
      <w:pPr>
        <w:spacing w:after="93"/>
      </w:pPr>
      <w:r>
        <w:rPr>
          <w:rFonts w:ascii="Times New Roman" w:eastAsia="Times New Roman" w:hAnsi="Times New Roman" w:cs="Times New Roman"/>
          <w:sz w:val="24"/>
        </w:rPr>
        <w:t xml:space="preserve"> </w:t>
      </w:r>
    </w:p>
    <w:p w14:paraId="123E7BFE" w14:textId="77777777" w:rsidR="00D00F77" w:rsidRDefault="00550891">
      <w:pPr>
        <w:pStyle w:val="Heading4"/>
        <w:ind w:left="53" w:right="4513"/>
      </w:pPr>
      <w:r>
        <w:t>PROFESSIONAL EXPERIENCE</w:t>
      </w:r>
      <w:r>
        <w:rPr>
          <w:sz w:val="22"/>
        </w:rPr>
        <w:t xml:space="preserve"> </w:t>
      </w:r>
    </w:p>
    <w:p w14:paraId="15F5D59A" w14:textId="77777777" w:rsidR="00D00F77" w:rsidRDefault="00550891">
      <w:pPr>
        <w:spacing w:after="30"/>
      </w:pPr>
      <w:r>
        <w:rPr>
          <w:noProof/>
        </w:rPr>
        <mc:AlternateContent>
          <mc:Choice Requires="wpg">
            <w:drawing>
              <wp:inline distT="0" distB="0" distL="0" distR="0" wp14:anchorId="1F2CC9C0" wp14:editId="07777777">
                <wp:extent cx="5943600" cy="28194"/>
                <wp:effectExtent l="0" t="0" r="0" b="0"/>
                <wp:docPr id="380527" name="Group 380527"/>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9027" name="Shape 459027"/>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7D1CD02B" id="Group 380527"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">
                <v:shape id="Shape 459027"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" path="m,l5943600,r,28194l,28194,,e" fillcolor="#ffcd05" stroked="f" strokeweight="0">
                  <v:stroke miterlimit="83231f" joinstyle="miter"/>
                  <v:path arrowok="t" textboxrect="0,0,5943600,28194"/>
                </v:shape>
                <w10:anchorlock/>
              </v:group>
            </w:pict>
          </mc:Fallback>
        </mc:AlternateContent>
      </w:r>
    </w:p>
    <w:p w14:paraId="0FA27B96" w14:textId="77777777" w:rsidR="00D00F77" w:rsidRDefault="00550891">
      <w:pPr>
        <w:spacing w:after="71"/>
        <w:ind w:left="58"/>
      </w:pPr>
      <w:r>
        <w:rPr>
          <w:rFonts w:ascii="Times New Roman" w:eastAsia="Times New Roman" w:hAnsi="Times New Roman" w:cs="Times New Roman"/>
          <w:sz w:val="12"/>
        </w:rPr>
        <w:t xml:space="preserve"> </w:t>
      </w:r>
    </w:p>
    <w:tbl>
      <w:tblPr>
        <w:tblStyle w:val="TableGrid"/>
        <w:tblW w:w="9360" w:type="dxa"/>
        <w:tblInd w:w="0" w:type="dxa"/>
        <w:tblCellMar>
          <w:top w:w="101" w:type="dxa"/>
          <w:left w:w="58" w:type="dxa"/>
          <w:bottom w:w="0" w:type="dxa"/>
          <w:right w:w="7" w:type="dxa"/>
        </w:tblCellMar>
        <w:tblLook w:val="04A0" w:firstRow="1" w:lastRow="0" w:firstColumn="1" w:lastColumn="0" w:noHBand="0" w:noVBand="1"/>
      </w:tblPr>
      <w:tblGrid>
        <w:gridCol w:w="6476"/>
        <w:gridCol w:w="2884"/>
      </w:tblGrid>
      <w:tr w:rsidR="00D00F77" w14:paraId="56AF8BFC" w14:textId="77777777">
        <w:trPr>
          <w:trHeight w:val="559"/>
        </w:trPr>
        <w:tc>
          <w:tcPr>
            <w:tcW w:w="6476" w:type="dxa"/>
            <w:tcBorders>
              <w:top w:val="nil"/>
              <w:left w:val="nil"/>
              <w:bottom w:val="nil"/>
              <w:right w:val="nil"/>
            </w:tcBorders>
            <w:shd w:val="clear" w:color="auto" w:fill="E7E6E6"/>
          </w:tcPr>
          <w:p w14:paraId="28344549" w14:textId="77777777" w:rsidR="00D00F77" w:rsidRDefault="00550891">
            <w:pPr>
              <w:spacing w:after="0"/>
              <w:ind w:right="211"/>
            </w:pPr>
            <w:r>
              <w:rPr>
                <w:rFonts w:ascii="Times New Roman" w:eastAsia="Times New Roman" w:hAnsi="Times New Roman" w:cs="Times New Roman"/>
                <w:b/>
                <w:sz w:val="20"/>
              </w:rPr>
              <w:t xml:space="preserve">State of Oregon, Account Executive (Oregon MAGI Project and transfer of CoverOregon to the FFE) –Account Executive </w:t>
            </w:r>
          </w:p>
        </w:tc>
        <w:tc>
          <w:tcPr>
            <w:tcW w:w="2884" w:type="dxa"/>
            <w:tcBorders>
              <w:top w:val="nil"/>
              <w:left w:val="nil"/>
              <w:bottom w:val="nil"/>
              <w:right w:val="nil"/>
            </w:tcBorders>
            <w:shd w:val="clear" w:color="auto" w:fill="E7E6E6"/>
          </w:tcPr>
          <w:p w14:paraId="19A74E49" w14:textId="77777777" w:rsidR="00D00F77" w:rsidRDefault="00550891">
            <w:pPr>
              <w:spacing w:after="0"/>
              <w:ind w:right="49"/>
              <w:jc w:val="right"/>
            </w:pPr>
            <w:r>
              <w:rPr>
                <w:rFonts w:ascii="Times New Roman" w:eastAsia="Times New Roman" w:hAnsi="Times New Roman" w:cs="Times New Roman"/>
                <w:b/>
                <w:sz w:val="20"/>
              </w:rPr>
              <w:t xml:space="preserve">01/2012 – Present </w:t>
            </w:r>
          </w:p>
        </w:tc>
      </w:tr>
    </w:tbl>
    <w:p w14:paraId="5CEDE2C0" w14:textId="77777777" w:rsidR="00D00F77" w:rsidRDefault="00550891">
      <w:pPr>
        <w:numPr>
          <w:ilvl w:val="0"/>
          <w:numId w:val="52"/>
        </w:numPr>
        <w:spacing w:after="52" w:line="248" w:lineRule="auto"/>
        <w:ind w:right="78" w:hanging="190"/>
      </w:pPr>
      <w:r>
        <w:rPr>
          <w:rFonts w:ascii="Times New Roman" w:eastAsia="Times New Roman" w:hAnsi="Times New Roman" w:cs="Times New Roman"/>
          <w:sz w:val="20"/>
        </w:rPr>
        <w:t>Participate in the project Steering Committee meetings and leadership meetings to support project activities and provide a point of escalation for our collective team.</w:t>
      </w:r>
      <w:r>
        <w:rPr>
          <w:rFonts w:ascii="Times New Roman" w:eastAsia="Times New Roman" w:hAnsi="Times New Roman" w:cs="Times New Roman"/>
          <w:b/>
          <w:sz w:val="20"/>
        </w:rPr>
        <w:t xml:space="preserve"> </w:t>
      </w:r>
    </w:p>
    <w:p w14:paraId="090DB14A"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Work with our delivery teams to earn our client’s respect every day.</w:t>
      </w:r>
      <w:r>
        <w:rPr>
          <w:rFonts w:ascii="Times New Roman" w:eastAsia="Times New Roman" w:hAnsi="Times New Roman" w:cs="Times New Roman"/>
          <w:b/>
          <w:sz w:val="20"/>
        </w:rPr>
        <w:t xml:space="preserve"> </w:t>
      </w:r>
    </w:p>
    <w:p w14:paraId="21B26BFA" w14:textId="77777777" w:rsidR="00D00F77" w:rsidRDefault="00550891">
      <w:pPr>
        <w:numPr>
          <w:ilvl w:val="0"/>
          <w:numId w:val="52"/>
        </w:numPr>
        <w:spacing w:after="51" w:line="248" w:lineRule="auto"/>
        <w:ind w:right="78" w:hanging="190"/>
      </w:pPr>
      <w:r>
        <w:rPr>
          <w:rFonts w:ascii="Times New Roman" w:eastAsia="Times New Roman" w:hAnsi="Times New Roman" w:cs="Times New Roman"/>
          <w:sz w:val="20"/>
        </w:rPr>
        <w:t>Identify and eval</w:t>
      </w:r>
      <w:r>
        <w:rPr>
          <w:rFonts w:ascii="Times New Roman" w:eastAsia="Times New Roman" w:hAnsi="Times New Roman" w:cs="Times New Roman"/>
          <w:sz w:val="20"/>
        </w:rPr>
        <w:t>uate appropriate opportunites for Deloitte to pursue which support our brand, experience, and capability.</w:t>
      </w:r>
      <w:r>
        <w:rPr>
          <w:rFonts w:ascii="Times New Roman" w:eastAsia="Times New Roman" w:hAnsi="Times New Roman" w:cs="Times New Roman"/>
          <w:b/>
          <w:sz w:val="20"/>
        </w:rPr>
        <w:t xml:space="preserve"> </w:t>
      </w:r>
    </w:p>
    <w:p w14:paraId="415CC0E5" w14:textId="77777777" w:rsidR="00D00F77" w:rsidRDefault="00550891">
      <w:pPr>
        <w:numPr>
          <w:ilvl w:val="0"/>
          <w:numId w:val="52"/>
        </w:numPr>
        <w:spacing w:after="52" w:line="248" w:lineRule="auto"/>
        <w:ind w:right="78" w:hanging="190"/>
      </w:pPr>
      <w:r>
        <w:rPr>
          <w:rFonts w:ascii="Times New Roman" w:eastAsia="Times New Roman" w:hAnsi="Times New Roman" w:cs="Times New Roman"/>
          <w:sz w:val="20"/>
        </w:rPr>
        <w:t xml:space="preserve">Provide a strategic partner for vetting strategies and ideas relative to other agencies, state leaders, and/or political representatives. </w:t>
      </w:r>
    </w:p>
    <w:p w14:paraId="66D44B70"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lastRenderedPageBreak/>
        <w:t xml:space="preserve">Work with </w:t>
      </w:r>
      <w:r>
        <w:rPr>
          <w:rFonts w:ascii="Times New Roman" w:eastAsia="Times New Roman" w:hAnsi="Times New Roman" w:cs="Times New Roman"/>
          <w:sz w:val="20"/>
        </w:rPr>
        <w:t xml:space="preserve">our client to assist the community activities which promote the State’s brand. </w:t>
      </w:r>
    </w:p>
    <w:p w14:paraId="302B5156" w14:textId="77777777" w:rsidR="00D00F77" w:rsidRDefault="00550891">
      <w:pPr>
        <w:spacing w:after="0"/>
        <w:ind w:left="-14"/>
      </w:pPr>
      <w:r>
        <w:rPr>
          <w:noProof/>
        </w:rPr>
        <mc:AlternateContent>
          <mc:Choice Requires="wpg">
            <w:drawing>
              <wp:inline distT="0" distB="0" distL="0" distR="0" wp14:anchorId="0F21E0E2" wp14:editId="07777777">
                <wp:extent cx="5952744" cy="6097"/>
                <wp:effectExtent l="0" t="0" r="0" b="0"/>
                <wp:docPr id="380529" name="Group 380529"/>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9028" name="Shape 459028"/>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g:wgp>
                  </a:graphicData>
                </a:graphic>
              </wp:inline>
            </w:drawing>
          </mc:Choice>
          <mc:Fallback>
            <w:pict>
              <v:group w14:anchorId="6F15C31D" id="Group 380529"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">
                <v:shape id="Shape 459028"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" path="m,l5952744,r,9144l,9144,,e" fillcolor="#e7e6e6" stroked="f" strokeweight="0">
                  <v:stroke miterlimit="83231f" joinstyle="miter"/>
                  <v:path arrowok="t" textboxrect="0,0,5952744,9144"/>
                </v:shape>
                <w10:anchorlock/>
              </v:group>
            </w:pict>
          </mc:Fallback>
        </mc:AlternateContent>
      </w:r>
    </w:p>
    <w:p w14:paraId="294A6C97"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 xml:space="preserve">Lead the team to transition Oregon from a SBM to the FFM. </w:t>
      </w:r>
    </w:p>
    <w:p w14:paraId="4947E274"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Clients include: Oregon Health Authority, Department of Human Services, Department of Justice, Department of Treasu</w:t>
      </w:r>
      <w:r>
        <w:rPr>
          <w:rFonts w:ascii="Times New Roman" w:eastAsia="Times New Roman" w:hAnsi="Times New Roman" w:cs="Times New Roman"/>
          <w:sz w:val="20"/>
        </w:rPr>
        <w:t xml:space="preserve">ry, Cover Oregon, and Oregon Healsh Sciences University. </w:t>
      </w:r>
    </w:p>
    <w:tbl>
      <w:tblPr>
        <w:tblStyle w:val="TableGrid"/>
        <w:tblW w:w="9360" w:type="dxa"/>
        <w:tblInd w:w="0" w:type="dxa"/>
        <w:tblCellMar>
          <w:top w:w="101" w:type="dxa"/>
          <w:left w:w="0" w:type="dxa"/>
          <w:bottom w:w="0" w:type="dxa"/>
          <w:right w:w="7" w:type="dxa"/>
        </w:tblCellMar>
        <w:tblLook w:val="04A0" w:firstRow="1" w:lastRow="0" w:firstColumn="1" w:lastColumn="0" w:noHBand="0" w:noVBand="1"/>
      </w:tblPr>
      <w:tblGrid>
        <w:gridCol w:w="7802"/>
        <w:gridCol w:w="1558"/>
      </w:tblGrid>
      <w:tr w:rsidR="00D00F77" w14:paraId="50D91494" w14:textId="77777777">
        <w:trPr>
          <w:trHeight w:val="330"/>
        </w:trPr>
        <w:tc>
          <w:tcPr>
            <w:tcW w:w="7802" w:type="dxa"/>
            <w:tcBorders>
              <w:top w:val="nil"/>
              <w:left w:val="nil"/>
              <w:bottom w:val="nil"/>
              <w:right w:val="nil"/>
            </w:tcBorders>
            <w:shd w:val="clear" w:color="auto" w:fill="E7E6E6"/>
          </w:tcPr>
          <w:p w14:paraId="1AADC699" w14:textId="77777777" w:rsidR="00D00F77" w:rsidRDefault="00550891">
            <w:pPr>
              <w:spacing w:after="0"/>
              <w:ind w:left="58"/>
            </w:pPr>
            <w:r>
              <w:rPr>
                <w:rFonts w:ascii="Times New Roman" w:eastAsia="Times New Roman" w:hAnsi="Times New Roman" w:cs="Times New Roman"/>
                <w:b/>
                <w:sz w:val="20"/>
              </w:rPr>
              <w:t xml:space="preserve">Deloitte State Based Exchange (SBE) – Market Leader </w:t>
            </w:r>
          </w:p>
        </w:tc>
        <w:tc>
          <w:tcPr>
            <w:tcW w:w="1558" w:type="dxa"/>
            <w:tcBorders>
              <w:top w:val="nil"/>
              <w:left w:val="nil"/>
              <w:bottom w:val="nil"/>
              <w:right w:val="nil"/>
            </w:tcBorders>
            <w:shd w:val="clear" w:color="auto" w:fill="E7E6E6"/>
          </w:tcPr>
          <w:p w14:paraId="0C91AF5C" w14:textId="77777777" w:rsidR="00D00F77" w:rsidRDefault="00550891">
            <w:pPr>
              <w:spacing w:after="0"/>
              <w:jc w:val="both"/>
            </w:pPr>
            <w:r>
              <w:rPr>
                <w:rFonts w:ascii="Times New Roman" w:eastAsia="Times New Roman" w:hAnsi="Times New Roman" w:cs="Times New Roman"/>
                <w:b/>
                <w:sz w:val="20"/>
              </w:rPr>
              <w:t xml:space="preserve">09/2010 – Present </w:t>
            </w:r>
          </w:p>
        </w:tc>
      </w:tr>
    </w:tbl>
    <w:p w14:paraId="78948F1F"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Lead a team of participants through the understanding and review of the initial PPACA law and posted NPRMs.</w:t>
      </w:r>
      <w:r>
        <w:rPr>
          <w:rFonts w:ascii="Times New Roman" w:eastAsia="Times New Roman" w:hAnsi="Times New Roman" w:cs="Times New Roman"/>
          <w:b/>
          <w:sz w:val="20"/>
        </w:rPr>
        <w:t xml:space="preserve"> </w:t>
      </w:r>
    </w:p>
    <w:p w14:paraId="3E277F7C"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Lead the design, development, implementation and maintenance of the Kentucky SBM.</w:t>
      </w:r>
      <w:r>
        <w:rPr>
          <w:rFonts w:ascii="Times New Roman" w:eastAsia="Times New Roman" w:hAnsi="Times New Roman" w:cs="Times New Roman"/>
          <w:b/>
          <w:sz w:val="20"/>
        </w:rPr>
        <w:t xml:space="preserve"> </w:t>
      </w:r>
    </w:p>
    <w:p w14:paraId="09AE0881"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Lead all maintenance activities associated with the Washington S</w:t>
      </w:r>
      <w:r>
        <w:rPr>
          <w:rFonts w:ascii="Times New Roman" w:eastAsia="Times New Roman" w:hAnsi="Times New Roman" w:cs="Times New Roman"/>
          <w:sz w:val="20"/>
        </w:rPr>
        <w:t>BM.</w:t>
      </w:r>
      <w:r>
        <w:rPr>
          <w:rFonts w:ascii="Times New Roman" w:eastAsia="Times New Roman" w:hAnsi="Times New Roman" w:cs="Times New Roman"/>
          <w:b/>
          <w:sz w:val="20"/>
        </w:rPr>
        <w:t xml:space="preserve"> </w:t>
      </w:r>
    </w:p>
    <w:p w14:paraId="4B274978"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Evaluated the market to identify viable partners for defining Deloitte’s SBE solution offering.</w:t>
      </w:r>
      <w:r>
        <w:rPr>
          <w:rFonts w:ascii="Times New Roman" w:eastAsia="Times New Roman" w:hAnsi="Times New Roman" w:cs="Times New Roman"/>
          <w:b/>
          <w:sz w:val="20"/>
        </w:rPr>
        <w:t xml:space="preserve"> </w:t>
      </w:r>
    </w:p>
    <w:p w14:paraId="590E7DD4" w14:textId="77777777" w:rsidR="00D00F77" w:rsidRDefault="00550891">
      <w:pPr>
        <w:numPr>
          <w:ilvl w:val="0"/>
          <w:numId w:val="52"/>
        </w:numPr>
        <w:spacing w:after="52" w:line="248" w:lineRule="auto"/>
        <w:ind w:right="78" w:hanging="190"/>
      </w:pPr>
      <w:r>
        <w:rPr>
          <w:rFonts w:ascii="Times New Roman" w:eastAsia="Times New Roman" w:hAnsi="Times New Roman" w:cs="Times New Roman"/>
          <w:sz w:val="20"/>
        </w:rPr>
        <w:t>Lead a team designing, developing, testing, and marketing the most comprehensive SBE solution offering in the market. This included the development of 3,0</w:t>
      </w:r>
      <w:r>
        <w:rPr>
          <w:rFonts w:ascii="Times New Roman" w:eastAsia="Times New Roman" w:hAnsi="Times New Roman" w:cs="Times New Roman"/>
          <w:sz w:val="20"/>
        </w:rPr>
        <w:t>00 requirements, 300 business processes, design artifacts, test artifacts, and a functioning solution.</w:t>
      </w:r>
      <w:r>
        <w:rPr>
          <w:rFonts w:ascii="Times New Roman" w:eastAsia="Times New Roman" w:hAnsi="Times New Roman" w:cs="Times New Roman"/>
          <w:b/>
          <w:sz w:val="20"/>
        </w:rPr>
        <w:t xml:space="preserve"> </w:t>
      </w:r>
    </w:p>
    <w:p w14:paraId="36C6C126"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Assisted states in defining their SBE strategy to moving from inception to implementation.</w:t>
      </w:r>
      <w:r>
        <w:rPr>
          <w:rFonts w:ascii="Times New Roman" w:eastAsia="Times New Roman" w:hAnsi="Times New Roman" w:cs="Times New Roman"/>
          <w:b/>
          <w:sz w:val="20"/>
        </w:rPr>
        <w:t xml:space="preserve"> </w:t>
      </w:r>
    </w:p>
    <w:p w14:paraId="7B48A5EA"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Lead multiple demonstrations, RFIs, and RFPs communicating D</w:t>
      </w:r>
      <w:r>
        <w:rPr>
          <w:rFonts w:ascii="Times New Roman" w:eastAsia="Times New Roman" w:hAnsi="Times New Roman" w:cs="Times New Roman"/>
          <w:sz w:val="20"/>
        </w:rPr>
        <w:t>eloitte’s SBE offering to States.</w:t>
      </w:r>
      <w:r>
        <w:rPr>
          <w:rFonts w:ascii="Times New Roman" w:eastAsia="Times New Roman" w:hAnsi="Times New Roman" w:cs="Times New Roman"/>
          <w:b/>
          <w:sz w:val="20"/>
        </w:rPr>
        <w:t xml:space="preserve"> </w:t>
      </w:r>
    </w:p>
    <w:p w14:paraId="653B6C95"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 xml:space="preserve">Active speaker at conferences relative to the ‘Future of HIX’ or ‘HIX Next Steps’. </w:t>
      </w:r>
    </w:p>
    <w:p w14:paraId="53E23739"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 xml:space="preserve">Consulted with the NV SBM in their transition from a SBM to the FFM. </w:t>
      </w:r>
    </w:p>
    <w:p w14:paraId="192ED0B7"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Consulted with MNSURE to stabilize their SBM after their initial im</w:t>
      </w:r>
      <w:r>
        <w:rPr>
          <w:rFonts w:ascii="Times New Roman" w:eastAsia="Times New Roman" w:hAnsi="Times New Roman" w:cs="Times New Roman"/>
          <w:sz w:val="20"/>
        </w:rPr>
        <w:t xml:space="preserve">plementation. </w:t>
      </w:r>
    </w:p>
    <w:tbl>
      <w:tblPr>
        <w:tblStyle w:val="TableGrid"/>
        <w:tblW w:w="9360" w:type="dxa"/>
        <w:tblInd w:w="0" w:type="dxa"/>
        <w:tblCellMar>
          <w:top w:w="101" w:type="dxa"/>
          <w:left w:w="0" w:type="dxa"/>
          <w:bottom w:w="0" w:type="dxa"/>
          <w:right w:w="8" w:type="dxa"/>
        </w:tblCellMar>
        <w:tblLook w:val="04A0" w:firstRow="1" w:lastRow="0" w:firstColumn="1" w:lastColumn="0" w:noHBand="0" w:noVBand="1"/>
      </w:tblPr>
      <w:tblGrid>
        <w:gridCol w:w="7792"/>
        <w:gridCol w:w="1568"/>
      </w:tblGrid>
      <w:tr w:rsidR="00D00F77" w14:paraId="585196A6" w14:textId="77777777">
        <w:trPr>
          <w:trHeight w:val="559"/>
        </w:trPr>
        <w:tc>
          <w:tcPr>
            <w:tcW w:w="7792" w:type="dxa"/>
            <w:tcBorders>
              <w:top w:val="nil"/>
              <w:left w:val="nil"/>
              <w:bottom w:val="nil"/>
              <w:right w:val="nil"/>
            </w:tcBorders>
            <w:shd w:val="clear" w:color="auto" w:fill="E7E6E6"/>
          </w:tcPr>
          <w:p w14:paraId="6973B1A8" w14:textId="77777777" w:rsidR="00D00F77" w:rsidRDefault="00550891">
            <w:pPr>
              <w:spacing w:after="0"/>
              <w:ind w:left="58" w:right="736"/>
            </w:pPr>
            <w:r>
              <w:rPr>
                <w:rFonts w:ascii="Times New Roman" w:eastAsia="Times New Roman" w:hAnsi="Times New Roman" w:cs="Times New Roman"/>
                <w:b/>
                <w:sz w:val="20"/>
              </w:rPr>
              <w:t xml:space="preserve">State of California, Administrative Office of the Courts (AOC) – Project Manager </w:t>
            </w:r>
          </w:p>
        </w:tc>
        <w:tc>
          <w:tcPr>
            <w:tcW w:w="1568" w:type="dxa"/>
            <w:tcBorders>
              <w:top w:val="nil"/>
              <w:left w:val="nil"/>
              <w:bottom w:val="nil"/>
              <w:right w:val="nil"/>
            </w:tcBorders>
            <w:shd w:val="clear" w:color="auto" w:fill="E7E6E6"/>
          </w:tcPr>
          <w:p w14:paraId="4935333A" w14:textId="77777777" w:rsidR="00D00F77" w:rsidRDefault="00550891">
            <w:pPr>
              <w:spacing w:after="0"/>
              <w:jc w:val="both"/>
            </w:pPr>
            <w:r>
              <w:rPr>
                <w:rFonts w:ascii="Times New Roman" w:eastAsia="Times New Roman" w:hAnsi="Times New Roman" w:cs="Times New Roman"/>
                <w:b/>
                <w:sz w:val="20"/>
              </w:rPr>
              <w:t xml:space="preserve">02/2006 – 09/2010 </w:t>
            </w:r>
          </w:p>
        </w:tc>
      </w:tr>
    </w:tbl>
    <w:p w14:paraId="71AD2BD2" w14:textId="77777777" w:rsidR="00D00F77" w:rsidRDefault="00550891">
      <w:pPr>
        <w:numPr>
          <w:ilvl w:val="0"/>
          <w:numId w:val="52"/>
        </w:numPr>
        <w:spacing w:after="52" w:line="248" w:lineRule="auto"/>
        <w:ind w:right="78" w:hanging="190"/>
      </w:pPr>
      <w:r>
        <w:rPr>
          <w:rFonts w:ascii="Times New Roman" w:eastAsia="Times New Roman" w:hAnsi="Times New Roman" w:cs="Times New Roman"/>
          <w:sz w:val="20"/>
        </w:rPr>
        <w:t>Assisted the AOC in defining its overall vision for California Case Management System (CCMS) and communicating this vision to the CEOs, CIOs, and Presiding Judges for the five lead courts.</w:t>
      </w:r>
      <w:r>
        <w:rPr>
          <w:rFonts w:ascii="Times New Roman" w:eastAsia="Times New Roman" w:hAnsi="Times New Roman" w:cs="Times New Roman"/>
          <w:b/>
          <w:sz w:val="20"/>
        </w:rPr>
        <w:t xml:space="preserve"> </w:t>
      </w:r>
    </w:p>
    <w:p w14:paraId="2F4F89E5"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Developed and managed the overall timeline, budget, proposal respo</w:t>
      </w:r>
      <w:r>
        <w:rPr>
          <w:rFonts w:ascii="Times New Roman" w:eastAsia="Times New Roman" w:hAnsi="Times New Roman" w:cs="Times New Roman"/>
          <w:sz w:val="20"/>
        </w:rPr>
        <w:t xml:space="preserve">nse, and statement of work. </w:t>
      </w:r>
      <w:r>
        <w:rPr>
          <w:rFonts w:ascii="Times New Roman" w:eastAsia="Times New Roman" w:hAnsi="Times New Roman" w:cs="Times New Roman"/>
          <w:b/>
          <w:sz w:val="20"/>
        </w:rPr>
        <w:t xml:space="preserve"> </w:t>
      </w:r>
    </w:p>
    <w:p w14:paraId="55362049" w14:textId="77777777" w:rsidR="00D00F77" w:rsidRDefault="00550891">
      <w:pPr>
        <w:numPr>
          <w:ilvl w:val="0"/>
          <w:numId w:val="52"/>
        </w:numPr>
        <w:spacing w:after="52" w:line="248" w:lineRule="auto"/>
        <w:ind w:right="78" w:hanging="190"/>
      </w:pPr>
      <w:r>
        <w:rPr>
          <w:noProof/>
        </w:rPr>
        <mc:AlternateContent>
          <mc:Choice Requires="wpg">
            <w:drawing>
              <wp:anchor distT="0" distB="0" distL="114300" distR="114300" simplePos="0" relativeHeight="251776000" behindDoc="0" locked="0" layoutInCell="1" allowOverlap="1" wp14:anchorId="0BB01CBB" wp14:editId="07777777">
                <wp:simplePos x="0" y="0"/>
                <wp:positionH relativeFrom="page">
                  <wp:posOffset>914400</wp:posOffset>
                </wp:positionH>
                <wp:positionV relativeFrom="page">
                  <wp:posOffset>914400</wp:posOffset>
                </wp:positionV>
                <wp:extent cx="5943600" cy="6096"/>
                <wp:effectExtent l="0" t="0" r="0" b="0"/>
                <wp:wrapTopAndBottom/>
                <wp:docPr id="380583" name="Group 380583"/>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9029" name="Shape 459029"/>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g:wgp>
                  </a:graphicData>
                </a:graphic>
              </wp:anchor>
            </w:drawing>
          </mc:Choice>
          <mc:Fallback>
            <w:pict>
              <v:group w14:anchorId="159ED152" id="Group 380583" o:spid="_x0000_s1026" style="position:absolute;margin-left:1in;margin-top:1in;width:468pt;height:.5pt;z-index:251776000;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">
                <v:shape id="Shape 459029"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" path="m,l5943600,r,9144l,9144,,e" fillcolor="#e7e6e6"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Project leader and AOC Point of Contact for successfully leading the CCMS Project Team through the Systems Development Life Cycle (SDLC).</w:t>
      </w:r>
      <w:r>
        <w:rPr>
          <w:rFonts w:ascii="Times New Roman" w:eastAsia="Times New Roman" w:hAnsi="Times New Roman" w:cs="Times New Roman"/>
          <w:b/>
          <w:sz w:val="20"/>
        </w:rPr>
        <w:t xml:space="preserve"> </w:t>
      </w:r>
    </w:p>
    <w:p w14:paraId="28C36C52" w14:textId="77777777" w:rsidR="00D00F77" w:rsidRDefault="00550891">
      <w:pPr>
        <w:numPr>
          <w:ilvl w:val="0"/>
          <w:numId w:val="52"/>
        </w:numPr>
        <w:spacing w:after="52" w:line="248" w:lineRule="auto"/>
        <w:ind w:right="78" w:hanging="190"/>
      </w:pPr>
      <w:r>
        <w:rPr>
          <w:rFonts w:ascii="Times New Roman" w:eastAsia="Times New Roman" w:hAnsi="Times New Roman" w:cs="Times New Roman"/>
          <w:sz w:val="20"/>
        </w:rPr>
        <w:t>Assisted in the strategic planning for the project’s product implementation thread to the 58 California Counties and developed plans to transition staff from the development project to the deployment project.</w:t>
      </w:r>
      <w:r>
        <w:rPr>
          <w:rFonts w:ascii="Times New Roman" w:eastAsia="Times New Roman" w:hAnsi="Times New Roman" w:cs="Times New Roman"/>
          <w:b/>
          <w:sz w:val="20"/>
        </w:rPr>
        <w:t xml:space="preserve"> </w:t>
      </w:r>
    </w:p>
    <w:p w14:paraId="4AB3B6AD"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 xml:space="preserve">Worked with Deloitte on internal processes to </w:t>
      </w:r>
      <w:r>
        <w:rPr>
          <w:rFonts w:ascii="Times New Roman" w:eastAsia="Times New Roman" w:hAnsi="Times New Roman" w:cs="Times New Roman"/>
          <w:sz w:val="20"/>
        </w:rPr>
        <w:t>communicate project progress, risks/issues, and budget status.</w:t>
      </w:r>
      <w:r>
        <w:rPr>
          <w:rFonts w:ascii="Times New Roman" w:eastAsia="Times New Roman" w:hAnsi="Times New Roman" w:cs="Times New Roman"/>
          <w:b/>
          <w:sz w:val="20"/>
        </w:rPr>
        <w:t xml:space="preserve"> </w:t>
      </w:r>
    </w:p>
    <w:tbl>
      <w:tblPr>
        <w:tblStyle w:val="TableGrid"/>
        <w:tblW w:w="9360" w:type="dxa"/>
        <w:tblInd w:w="0" w:type="dxa"/>
        <w:tblCellMar>
          <w:top w:w="101" w:type="dxa"/>
          <w:left w:w="0" w:type="dxa"/>
          <w:bottom w:w="0" w:type="dxa"/>
          <w:right w:w="8" w:type="dxa"/>
        </w:tblCellMar>
        <w:tblLook w:val="04A0" w:firstRow="1" w:lastRow="0" w:firstColumn="1" w:lastColumn="0" w:noHBand="0" w:noVBand="1"/>
      </w:tblPr>
      <w:tblGrid>
        <w:gridCol w:w="7792"/>
        <w:gridCol w:w="1568"/>
      </w:tblGrid>
      <w:tr w:rsidR="00D00F77" w14:paraId="5610B80F" w14:textId="77777777">
        <w:trPr>
          <w:trHeight w:val="559"/>
        </w:trPr>
        <w:tc>
          <w:tcPr>
            <w:tcW w:w="7792" w:type="dxa"/>
            <w:tcBorders>
              <w:top w:val="nil"/>
              <w:left w:val="nil"/>
              <w:bottom w:val="nil"/>
              <w:right w:val="nil"/>
            </w:tcBorders>
            <w:shd w:val="clear" w:color="auto" w:fill="E7E6E6"/>
          </w:tcPr>
          <w:p w14:paraId="5C247FB5" w14:textId="77777777" w:rsidR="00D00F77" w:rsidRDefault="00550891">
            <w:pPr>
              <w:spacing w:after="0"/>
              <w:ind w:left="58" w:right="1349"/>
            </w:pPr>
            <w:r>
              <w:rPr>
                <w:rFonts w:ascii="Times New Roman" w:eastAsia="Times New Roman" w:hAnsi="Times New Roman" w:cs="Times New Roman"/>
                <w:b/>
                <w:sz w:val="20"/>
              </w:rPr>
              <w:t xml:space="preserve">State of California, Department of Developmental Services (DDS) - Project Manager </w:t>
            </w:r>
          </w:p>
        </w:tc>
        <w:tc>
          <w:tcPr>
            <w:tcW w:w="1568" w:type="dxa"/>
            <w:tcBorders>
              <w:top w:val="nil"/>
              <w:left w:val="nil"/>
              <w:bottom w:val="nil"/>
              <w:right w:val="nil"/>
            </w:tcBorders>
            <w:shd w:val="clear" w:color="auto" w:fill="E7E6E6"/>
          </w:tcPr>
          <w:p w14:paraId="66CCC1DE" w14:textId="77777777" w:rsidR="00D00F77" w:rsidRDefault="00550891">
            <w:pPr>
              <w:spacing w:after="0"/>
              <w:jc w:val="both"/>
            </w:pPr>
            <w:r>
              <w:rPr>
                <w:rFonts w:ascii="Times New Roman" w:eastAsia="Times New Roman" w:hAnsi="Times New Roman" w:cs="Times New Roman"/>
                <w:b/>
                <w:sz w:val="20"/>
              </w:rPr>
              <w:t xml:space="preserve">02/2005 – 02/2006 </w:t>
            </w:r>
          </w:p>
        </w:tc>
      </w:tr>
    </w:tbl>
    <w:p w14:paraId="09177956"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Led the project from client and financial disarray to a well-organized successful engagement.</w:t>
      </w:r>
      <w:r>
        <w:rPr>
          <w:rFonts w:ascii="Times New Roman" w:eastAsia="Times New Roman" w:hAnsi="Times New Roman" w:cs="Times New Roman"/>
          <w:b/>
          <w:sz w:val="20"/>
        </w:rPr>
        <w:t xml:space="preserve"> </w:t>
      </w:r>
    </w:p>
    <w:p w14:paraId="26917635"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Helped reorganize the project to complete the development lifecycle.</w:t>
      </w:r>
      <w:r>
        <w:rPr>
          <w:rFonts w:ascii="Times New Roman" w:eastAsia="Times New Roman" w:hAnsi="Times New Roman" w:cs="Times New Roman"/>
          <w:b/>
          <w:sz w:val="20"/>
        </w:rPr>
        <w:t xml:space="preserve"> </w:t>
      </w:r>
    </w:p>
    <w:p w14:paraId="2151364A" w14:textId="77777777" w:rsidR="00D00F77" w:rsidRDefault="00550891">
      <w:pPr>
        <w:numPr>
          <w:ilvl w:val="0"/>
          <w:numId w:val="52"/>
        </w:numPr>
        <w:spacing w:after="52" w:line="248" w:lineRule="auto"/>
        <w:ind w:right="78" w:hanging="190"/>
      </w:pPr>
      <w:r>
        <w:rPr>
          <w:rFonts w:ascii="Times New Roman" w:eastAsia="Times New Roman" w:hAnsi="Times New Roman" w:cs="Times New Roman"/>
          <w:sz w:val="20"/>
        </w:rPr>
        <w:t>Worked with DDS to develop the timeline, budget, executive communication, and proposal to c</w:t>
      </w:r>
      <w:r>
        <w:rPr>
          <w:rFonts w:ascii="Times New Roman" w:eastAsia="Times New Roman" w:hAnsi="Times New Roman" w:cs="Times New Roman"/>
          <w:sz w:val="20"/>
        </w:rPr>
        <w:t>omplete the development and deployment of the software.</w:t>
      </w:r>
      <w:r>
        <w:rPr>
          <w:rFonts w:ascii="Times New Roman" w:eastAsia="Times New Roman" w:hAnsi="Times New Roman" w:cs="Times New Roman"/>
          <w:b/>
          <w:sz w:val="20"/>
        </w:rPr>
        <w:t xml:space="preserve"> </w:t>
      </w:r>
    </w:p>
    <w:p w14:paraId="1BA89C65"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 xml:space="preserve">Communicated status to Deloitte Executive Committee on project progress, risks/issues, and budget. </w:t>
      </w:r>
    </w:p>
    <w:tbl>
      <w:tblPr>
        <w:tblStyle w:val="TableGrid"/>
        <w:tblW w:w="9360" w:type="dxa"/>
        <w:tblInd w:w="0" w:type="dxa"/>
        <w:tblCellMar>
          <w:top w:w="101" w:type="dxa"/>
          <w:left w:w="0" w:type="dxa"/>
          <w:bottom w:w="0" w:type="dxa"/>
          <w:right w:w="8" w:type="dxa"/>
        </w:tblCellMar>
        <w:tblLook w:val="04A0" w:firstRow="1" w:lastRow="0" w:firstColumn="1" w:lastColumn="0" w:noHBand="0" w:noVBand="1"/>
      </w:tblPr>
      <w:tblGrid>
        <w:gridCol w:w="7792"/>
        <w:gridCol w:w="1568"/>
      </w:tblGrid>
      <w:tr w:rsidR="00D00F77" w14:paraId="7B20EEF6" w14:textId="77777777">
        <w:trPr>
          <w:trHeight w:val="330"/>
        </w:trPr>
        <w:tc>
          <w:tcPr>
            <w:tcW w:w="7792" w:type="dxa"/>
            <w:tcBorders>
              <w:top w:val="nil"/>
              <w:left w:val="nil"/>
              <w:bottom w:val="nil"/>
              <w:right w:val="nil"/>
            </w:tcBorders>
            <w:shd w:val="clear" w:color="auto" w:fill="E7E6E6"/>
          </w:tcPr>
          <w:p w14:paraId="5AF76A1E" w14:textId="77777777" w:rsidR="00D00F77" w:rsidRDefault="00550891">
            <w:pPr>
              <w:spacing w:after="0"/>
              <w:ind w:left="58"/>
            </w:pPr>
            <w:r>
              <w:rPr>
                <w:rFonts w:ascii="Times New Roman" w:eastAsia="Times New Roman" w:hAnsi="Times New Roman" w:cs="Times New Roman"/>
                <w:b/>
                <w:sz w:val="20"/>
              </w:rPr>
              <w:t xml:space="preserve">The Regence Group – Program Manager </w:t>
            </w:r>
          </w:p>
        </w:tc>
        <w:tc>
          <w:tcPr>
            <w:tcW w:w="1568" w:type="dxa"/>
            <w:tcBorders>
              <w:top w:val="nil"/>
              <w:left w:val="nil"/>
              <w:bottom w:val="nil"/>
              <w:right w:val="nil"/>
            </w:tcBorders>
            <w:shd w:val="clear" w:color="auto" w:fill="E7E6E6"/>
          </w:tcPr>
          <w:p w14:paraId="5088E46D" w14:textId="77777777" w:rsidR="00D00F77" w:rsidRDefault="00550891">
            <w:pPr>
              <w:spacing w:after="0"/>
              <w:jc w:val="both"/>
            </w:pPr>
            <w:r>
              <w:rPr>
                <w:rFonts w:ascii="Times New Roman" w:eastAsia="Times New Roman" w:hAnsi="Times New Roman" w:cs="Times New Roman"/>
                <w:b/>
                <w:sz w:val="20"/>
              </w:rPr>
              <w:t xml:space="preserve">03/2001 – 10/2003 </w:t>
            </w:r>
          </w:p>
        </w:tc>
      </w:tr>
    </w:tbl>
    <w:p w14:paraId="4DA42948" w14:textId="77777777" w:rsidR="00D00F77" w:rsidRDefault="00550891">
      <w:pPr>
        <w:numPr>
          <w:ilvl w:val="0"/>
          <w:numId w:val="52"/>
        </w:numPr>
        <w:spacing w:after="73" w:line="248" w:lineRule="auto"/>
        <w:ind w:right="78" w:hanging="190"/>
      </w:pPr>
      <w:r>
        <w:rPr>
          <w:rFonts w:ascii="Times New Roman" w:eastAsia="Times New Roman" w:hAnsi="Times New Roman" w:cs="Times New Roman"/>
          <w:sz w:val="20"/>
        </w:rPr>
        <w:t xml:space="preserve">Led scoping and planning efforts for the application development team, comparing those efforts against the future vision, and provided executives with the information necessary to communicate project position to the Audit Committee and Board of Directors. </w:t>
      </w:r>
    </w:p>
    <w:p w14:paraId="549CA606" w14:textId="77777777" w:rsidR="00D00F77" w:rsidRDefault="00550891">
      <w:pPr>
        <w:numPr>
          <w:ilvl w:val="0"/>
          <w:numId w:val="52"/>
        </w:numPr>
        <w:spacing w:after="71" w:line="248" w:lineRule="auto"/>
        <w:ind w:right="78" w:hanging="190"/>
      </w:pPr>
      <w:r>
        <w:rPr>
          <w:rFonts w:ascii="Times New Roman" w:eastAsia="Times New Roman" w:hAnsi="Times New Roman" w:cs="Times New Roman"/>
          <w:sz w:val="20"/>
        </w:rPr>
        <w:t xml:space="preserve">Supported Regence infrastructure through the implementation of new hardware, software, network, peripherals, and the definition of budget required for the subsequent year(s). </w:t>
      </w:r>
    </w:p>
    <w:p w14:paraId="4EE79538" w14:textId="77777777" w:rsidR="00D00F77" w:rsidRDefault="00550891">
      <w:pPr>
        <w:numPr>
          <w:ilvl w:val="0"/>
          <w:numId w:val="52"/>
        </w:numPr>
        <w:spacing w:after="71" w:line="248" w:lineRule="auto"/>
        <w:ind w:right="78" w:hanging="190"/>
      </w:pPr>
      <w:r>
        <w:rPr>
          <w:rFonts w:ascii="Times New Roman" w:eastAsia="Times New Roman" w:hAnsi="Times New Roman" w:cs="Times New Roman"/>
          <w:sz w:val="20"/>
        </w:rPr>
        <w:t xml:space="preserve">Coordinated and executed two Idaho cut-over efforts which were labeled as “Two </w:t>
      </w:r>
      <w:r>
        <w:rPr>
          <w:rFonts w:ascii="Times New Roman" w:eastAsia="Times New Roman" w:hAnsi="Times New Roman" w:cs="Times New Roman"/>
          <w:sz w:val="20"/>
        </w:rPr>
        <w:t xml:space="preserve">of the most successful Facets and Regence implementations to date”. </w:t>
      </w:r>
    </w:p>
    <w:p w14:paraId="2658D2E2" w14:textId="77777777" w:rsidR="00D00F77" w:rsidRDefault="00550891">
      <w:pPr>
        <w:numPr>
          <w:ilvl w:val="0"/>
          <w:numId w:val="52"/>
        </w:numPr>
        <w:spacing w:after="71" w:line="248" w:lineRule="auto"/>
        <w:ind w:right="78" w:hanging="190"/>
      </w:pPr>
      <w:r>
        <w:rPr>
          <w:rFonts w:ascii="Times New Roman" w:eastAsia="Times New Roman" w:hAnsi="Times New Roman" w:cs="Times New Roman"/>
          <w:sz w:val="20"/>
        </w:rPr>
        <w:t xml:space="preserve">Responsible for defining, implementing, and managing: Application and infrastructure standards, online and batch architectures, and performance testing, tuning processes, and metrics. </w:t>
      </w:r>
    </w:p>
    <w:p w14:paraId="4EB2995B"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lastRenderedPageBreak/>
        <w:t>As</w:t>
      </w:r>
      <w:r>
        <w:rPr>
          <w:rFonts w:ascii="Times New Roman" w:eastAsia="Times New Roman" w:hAnsi="Times New Roman" w:cs="Times New Roman"/>
          <w:sz w:val="20"/>
        </w:rPr>
        <w:t xml:space="preserve">sisted the CIO and other Regence technology executives in methodology definition, scope management, project and production support organization definition, staffing decisions, and defining a new approach to customer service. </w:t>
      </w:r>
    </w:p>
    <w:p w14:paraId="05BC04CC" w14:textId="77777777" w:rsidR="00D00F77" w:rsidRDefault="00550891">
      <w:pPr>
        <w:spacing w:after="0"/>
        <w:ind w:left="-14"/>
      </w:pPr>
      <w:r>
        <w:rPr>
          <w:noProof/>
        </w:rPr>
        <mc:AlternateContent>
          <mc:Choice Requires="wpg">
            <w:drawing>
              <wp:inline distT="0" distB="0" distL="0" distR="0" wp14:anchorId="18CB0C27" wp14:editId="07777777">
                <wp:extent cx="5952744" cy="6096"/>
                <wp:effectExtent l="0" t="0" r="0" b="0"/>
                <wp:docPr id="380584" name="Group 380584"/>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30" name="Shape 459030"/>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g:wgp>
                  </a:graphicData>
                </a:graphic>
              </wp:inline>
            </w:drawing>
          </mc:Choice>
          <mc:Fallback>
            <w:pict>
              <v:group w14:anchorId="4FA81612" id="Group 380584"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">
                <v:shape id="Shape 459030"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" path="m,l5952744,r,9144l,9144,,e" fillcolor="#e7e6e6" stroked="f" strokeweight="0">
                  <v:stroke miterlimit="83231f" joinstyle="miter"/>
                  <v:path arrowok="t" textboxrect="0,0,5952744,9144"/>
                </v:shape>
                <w10:anchorlock/>
              </v:group>
            </w:pict>
          </mc:Fallback>
        </mc:AlternateContent>
      </w:r>
    </w:p>
    <w:p w14:paraId="0890737D" w14:textId="77777777" w:rsidR="00D00F77" w:rsidRDefault="00550891">
      <w:pPr>
        <w:numPr>
          <w:ilvl w:val="0"/>
          <w:numId w:val="52"/>
        </w:numPr>
        <w:spacing w:after="51" w:line="248" w:lineRule="auto"/>
        <w:ind w:right="78" w:hanging="190"/>
      </w:pPr>
      <w:r>
        <w:rPr>
          <w:rFonts w:ascii="Times New Roman" w:eastAsia="Times New Roman" w:hAnsi="Times New Roman" w:cs="Times New Roman"/>
          <w:sz w:val="20"/>
        </w:rPr>
        <w:t>Provided strategic insight t</w:t>
      </w:r>
      <w:r>
        <w:rPr>
          <w:rFonts w:ascii="Times New Roman" w:eastAsia="Times New Roman" w:hAnsi="Times New Roman" w:cs="Times New Roman"/>
          <w:sz w:val="20"/>
        </w:rPr>
        <w:t xml:space="preserve">o Regence executives, either directly or through other Deloitte Consulting Partners, arming those executives with information necessary to determine the viability of the current project approach. </w:t>
      </w:r>
    </w:p>
    <w:p w14:paraId="4ACE8C21"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On-site project Partner for managing up to 70 Deloitte Cons</w:t>
      </w:r>
      <w:r>
        <w:rPr>
          <w:rFonts w:ascii="Times New Roman" w:eastAsia="Times New Roman" w:hAnsi="Times New Roman" w:cs="Times New Roman"/>
          <w:sz w:val="20"/>
        </w:rPr>
        <w:t>ulting staff. This role provides them an escalation point to Regence executives, additional project or firm direction, and enables me to build a sense of community while they are working away from their home office.</w:t>
      </w:r>
      <w:r>
        <w:rPr>
          <w:rFonts w:ascii="Arial" w:eastAsia="Arial" w:hAnsi="Arial" w:cs="Arial"/>
          <w:b/>
          <w:sz w:val="16"/>
        </w:rPr>
        <w:t xml:space="preserve"> </w:t>
      </w:r>
    </w:p>
    <w:tbl>
      <w:tblPr>
        <w:tblStyle w:val="TableGrid"/>
        <w:tblW w:w="9360" w:type="dxa"/>
        <w:tblInd w:w="0" w:type="dxa"/>
        <w:tblCellMar>
          <w:top w:w="101" w:type="dxa"/>
          <w:left w:w="0" w:type="dxa"/>
          <w:bottom w:w="0" w:type="dxa"/>
          <w:right w:w="8" w:type="dxa"/>
        </w:tblCellMar>
        <w:tblLook w:val="04A0" w:firstRow="1" w:lastRow="0" w:firstColumn="1" w:lastColumn="0" w:noHBand="0" w:noVBand="1"/>
      </w:tblPr>
      <w:tblGrid>
        <w:gridCol w:w="7792"/>
        <w:gridCol w:w="1568"/>
      </w:tblGrid>
      <w:tr w:rsidR="00D00F77" w14:paraId="461E4BEB" w14:textId="77777777">
        <w:trPr>
          <w:trHeight w:val="329"/>
        </w:trPr>
        <w:tc>
          <w:tcPr>
            <w:tcW w:w="7792" w:type="dxa"/>
            <w:tcBorders>
              <w:top w:val="nil"/>
              <w:left w:val="nil"/>
              <w:bottom w:val="nil"/>
              <w:right w:val="nil"/>
            </w:tcBorders>
            <w:shd w:val="clear" w:color="auto" w:fill="E7E6E6"/>
          </w:tcPr>
          <w:p w14:paraId="58DBBA6F" w14:textId="77777777" w:rsidR="00D00F77" w:rsidRDefault="00550891">
            <w:pPr>
              <w:spacing w:after="0"/>
              <w:ind w:left="58"/>
            </w:pPr>
            <w:r>
              <w:rPr>
                <w:rFonts w:ascii="Times New Roman" w:eastAsia="Times New Roman" w:hAnsi="Times New Roman" w:cs="Times New Roman"/>
                <w:b/>
                <w:sz w:val="20"/>
              </w:rPr>
              <w:t xml:space="preserve">Kaiser Permanente – Release Manager </w:t>
            </w:r>
          </w:p>
        </w:tc>
        <w:tc>
          <w:tcPr>
            <w:tcW w:w="1568" w:type="dxa"/>
            <w:tcBorders>
              <w:top w:val="nil"/>
              <w:left w:val="nil"/>
              <w:bottom w:val="nil"/>
              <w:right w:val="nil"/>
            </w:tcBorders>
            <w:shd w:val="clear" w:color="auto" w:fill="E7E6E6"/>
          </w:tcPr>
          <w:p w14:paraId="5B66E611" w14:textId="77777777" w:rsidR="00D00F77" w:rsidRDefault="00550891">
            <w:pPr>
              <w:spacing w:after="0"/>
              <w:jc w:val="both"/>
            </w:pPr>
            <w:r>
              <w:rPr>
                <w:rFonts w:ascii="Times New Roman" w:eastAsia="Times New Roman" w:hAnsi="Times New Roman" w:cs="Times New Roman"/>
                <w:b/>
                <w:sz w:val="20"/>
              </w:rPr>
              <w:t xml:space="preserve">01/2000 – 03/2001 </w:t>
            </w:r>
          </w:p>
        </w:tc>
      </w:tr>
    </w:tbl>
    <w:p w14:paraId="42F8D8B3"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Release manager responsible for all aspects of the first release of Kaiser’s Clinical Information System, a $1 billion system which changed the way outpatient Physicians document and deliver medicine</w:t>
      </w:r>
      <w:r>
        <w:rPr>
          <w:rFonts w:ascii="Times New Roman" w:eastAsia="Times New Roman" w:hAnsi="Times New Roman" w:cs="Times New Roman"/>
          <w:sz w:val="20"/>
        </w:rPr>
        <w:t xml:space="preserve">. Responsible for strategic direction, coordination across project disciplines, tracking activities, and communicating project status and budget to Kaiser executives and sponsors. </w:t>
      </w:r>
    </w:p>
    <w:tbl>
      <w:tblPr>
        <w:tblStyle w:val="TableGrid"/>
        <w:tblW w:w="9360" w:type="dxa"/>
        <w:tblInd w:w="0" w:type="dxa"/>
        <w:tblCellMar>
          <w:top w:w="101" w:type="dxa"/>
          <w:left w:w="0" w:type="dxa"/>
          <w:bottom w:w="0" w:type="dxa"/>
          <w:right w:w="8" w:type="dxa"/>
        </w:tblCellMar>
        <w:tblLook w:val="04A0" w:firstRow="1" w:lastRow="0" w:firstColumn="1" w:lastColumn="0" w:noHBand="0" w:noVBand="1"/>
      </w:tblPr>
      <w:tblGrid>
        <w:gridCol w:w="7792"/>
        <w:gridCol w:w="1568"/>
      </w:tblGrid>
      <w:tr w:rsidR="00D00F77" w14:paraId="45C5170F" w14:textId="77777777">
        <w:trPr>
          <w:trHeight w:val="329"/>
        </w:trPr>
        <w:tc>
          <w:tcPr>
            <w:tcW w:w="7792" w:type="dxa"/>
            <w:tcBorders>
              <w:top w:val="nil"/>
              <w:left w:val="nil"/>
              <w:bottom w:val="nil"/>
              <w:right w:val="nil"/>
            </w:tcBorders>
            <w:shd w:val="clear" w:color="auto" w:fill="E7E6E6"/>
          </w:tcPr>
          <w:p w14:paraId="43BF1209" w14:textId="77777777" w:rsidR="00D00F77" w:rsidRDefault="00550891">
            <w:pPr>
              <w:spacing w:after="0"/>
              <w:ind w:left="58"/>
            </w:pPr>
            <w:r>
              <w:rPr>
                <w:rFonts w:ascii="Times New Roman" w:eastAsia="Times New Roman" w:hAnsi="Times New Roman" w:cs="Times New Roman"/>
                <w:b/>
                <w:sz w:val="20"/>
              </w:rPr>
              <w:t xml:space="preserve">Lucent Communications – Project Manager </w:t>
            </w:r>
          </w:p>
        </w:tc>
        <w:tc>
          <w:tcPr>
            <w:tcW w:w="1568" w:type="dxa"/>
            <w:tcBorders>
              <w:top w:val="nil"/>
              <w:left w:val="nil"/>
              <w:bottom w:val="nil"/>
              <w:right w:val="nil"/>
            </w:tcBorders>
            <w:shd w:val="clear" w:color="auto" w:fill="E7E6E6"/>
          </w:tcPr>
          <w:p w14:paraId="30BC1AA3" w14:textId="77777777" w:rsidR="00D00F77" w:rsidRDefault="00550891">
            <w:pPr>
              <w:spacing w:after="0"/>
              <w:jc w:val="both"/>
            </w:pPr>
            <w:r>
              <w:rPr>
                <w:rFonts w:ascii="Times New Roman" w:eastAsia="Times New Roman" w:hAnsi="Times New Roman" w:cs="Times New Roman"/>
                <w:b/>
                <w:sz w:val="20"/>
              </w:rPr>
              <w:t xml:space="preserve">03/1999 – 12/1999 </w:t>
            </w:r>
          </w:p>
        </w:tc>
      </w:tr>
    </w:tbl>
    <w:p w14:paraId="383EBA51" w14:textId="77777777" w:rsidR="00D00F77" w:rsidRDefault="00550891">
      <w:pPr>
        <w:numPr>
          <w:ilvl w:val="0"/>
          <w:numId w:val="52"/>
        </w:numPr>
        <w:spacing w:after="51" w:line="248" w:lineRule="auto"/>
        <w:ind w:right="78" w:hanging="190"/>
      </w:pPr>
      <w:r>
        <w:rPr>
          <w:rFonts w:ascii="Times New Roman" w:eastAsia="Times New Roman" w:hAnsi="Times New Roman" w:cs="Times New Roman"/>
          <w:sz w:val="20"/>
        </w:rPr>
        <w:t>Project manage</w:t>
      </w:r>
      <w:r>
        <w:rPr>
          <w:rFonts w:ascii="Times New Roman" w:eastAsia="Times New Roman" w:hAnsi="Times New Roman" w:cs="Times New Roman"/>
          <w:sz w:val="20"/>
        </w:rPr>
        <w:t xml:space="preserve">r responsible for replacing an outdated call tracking system with a Customer Relationship Management software solution.  </w:t>
      </w:r>
    </w:p>
    <w:p w14:paraId="78278DAA"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Led data conversion, interface design through implementation, technical infrastructure definition and implementation consisting of all</w:t>
      </w:r>
      <w:r>
        <w:rPr>
          <w:rFonts w:ascii="Times New Roman" w:eastAsia="Times New Roman" w:hAnsi="Times New Roman" w:cs="Times New Roman"/>
          <w:sz w:val="20"/>
        </w:rPr>
        <w:t xml:space="preserve"> aspects of the physical and logical environment, definition and organization of a pilot, global implementation planning and execution with key stakeholders and constituents, and production support definition and implementation. </w:t>
      </w:r>
    </w:p>
    <w:tbl>
      <w:tblPr>
        <w:tblStyle w:val="TableGrid"/>
        <w:tblW w:w="9360" w:type="dxa"/>
        <w:tblInd w:w="0" w:type="dxa"/>
        <w:tblCellMar>
          <w:top w:w="101" w:type="dxa"/>
          <w:left w:w="0" w:type="dxa"/>
          <w:bottom w:w="0" w:type="dxa"/>
          <w:right w:w="8" w:type="dxa"/>
        </w:tblCellMar>
        <w:tblLook w:val="04A0" w:firstRow="1" w:lastRow="0" w:firstColumn="1" w:lastColumn="0" w:noHBand="0" w:noVBand="1"/>
      </w:tblPr>
      <w:tblGrid>
        <w:gridCol w:w="7792"/>
        <w:gridCol w:w="1568"/>
      </w:tblGrid>
      <w:tr w:rsidR="00D00F77" w14:paraId="75271F9D" w14:textId="77777777">
        <w:trPr>
          <w:trHeight w:val="329"/>
        </w:trPr>
        <w:tc>
          <w:tcPr>
            <w:tcW w:w="7792" w:type="dxa"/>
            <w:tcBorders>
              <w:top w:val="nil"/>
              <w:left w:val="nil"/>
              <w:bottom w:val="nil"/>
              <w:right w:val="nil"/>
            </w:tcBorders>
            <w:shd w:val="clear" w:color="auto" w:fill="E7E6E6"/>
          </w:tcPr>
          <w:p w14:paraId="00DBC771" w14:textId="77777777" w:rsidR="00D00F77" w:rsidRDefault="00550891">
            <w:pPr>
              <w:spacing w:after="0"/>
              <w:ind w:left="58"/>
            </w:pPr>
            <w:r>
              <w:rPr>
                <w:rFonts w:ascii="Times New Roman" w:eastAsia="Times New Roman" w:hAnsi="Times New Roman" w:cs="Times New Roman"/>
                <w:b/>
                <w:sz w:val="20"/>
              </w:rPr>
              <w:t>Wells Fargo – Project Eval</w:t>
            </w:r>
            <w:r>
              <w:rPr>
                <w:rFonts w:ascii="Times New Roman" w:eastAsia="Times New Roman" w:hAnsi="Times New Roman" w:cs="Times New Roman"/>
                <w:b/>
                <w:sz w:val="20"/>
              </w:rPr>
              <w:t xml:space="preserve">uator </w:t>
            </w:r>
          </w:p>
        </w:tc>
        <w:tc>
          <w:tcPr>
            <w:tcW w:w="1568" w:type="dxa"/>
            <w:tcBorders>
              <w:top w:val="nil"/>
              <w:left w:val="nil"/>
              <w:bottom w:val="nil"/>
              <w:right w:val="nil"/>
            </w:tcBorders>
            <w:shd w:val="clear" w:color="auto" w:fill="E7E6E6"/>
          </w:tcPr>
          <w:p w14:paraId="39EBC098" w14:textId="77777777" w:rsidR="00D00F77" w:rsidRDefault="00550891">
            <w:pPr>
              <w:spacing w:after="0"/>
              <w:jc w:val="both"/>
            </w:pPr>
            <w:r>
              <w:rPr>
                <w:rFonts w:ascii="Times New Roman" w:eastAsia="Times New Roman" w:hAnsi="Times New Roman" w:cs="Times New Roman"/>
                <w:b/>
                <w:sz w:val="20"/>
              </w:rPr>
              <w:t xml:space="preserve">01/1999 – 03/1999 </w:t>
            </w:r>
          </w:p>
        </w:tc>
      </w:tr>
    </w:tbl>
    <w:p w14:paraId="1D9A4FDC"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 xml:space="preserve">Responsible for evaluating the Norwest/Wells Fargo banking system merger. Recommendation to the Director of Technology allowed Norwest to reduce overall merger costs by $2 million. </w:t>
      </w:r>
    </w:p>
    <w:tbl>
      <w:tblPr>
        <w:tblStyle w:val="TableGrid"/>
        <w:tblW w:w="9360" w:type="dxa"/>
        <w:tblInd w:w="0" w:type="dxa"/>
        <w:tblCellMar>
          <w:top w:w="102" w:type="dxa"/>
          <w:left w:w="0" w:type="dxa"/>
          <w:bottom w:w="0" w:type="dxa"/>
          <w:right w:w="8" w:type="dxa"/>
        </w:tblCellMar>
        <w:tblLook w:val="04A0" w:firstRow="1" w:lastRow="0" w:firstColumn="1" w:lastColumn="0" w:noHBand="0" w:noVBand="1"/>
      </w:tblPr>
      <w:tblGrid>
        <w:gridCol w:w="7792"/>
        <w:gridCol w:w="1568"/>
      </w:tblGrid>
      <w:tr w:rsidR="00D00F77" w14:paraId="20847622" w14:textId="77777777">
        <w:trPr>
          <w:trHeight w:val="330"/>
        </w:trPr>
        <w:tc>
          <w:tcPr>
            <w:tcW w:w="7792" w:type="dxa"/>
            <w:tcBorders>
              <w:top w:val="nil"/>
              <w:left w:val="nil"/>
              <w:bottom w:val="nil"/>
              <w:right w:val="nil"/>
            </w:tcBorders>
            <w:shd w:val="clear" w:color="auto" w:fill="E7E6E6"/>
          </w:tcPr>
          <w:p w14:paraId="06255DE7" w14:textId="77777777" w:rsidR="00D00F77" w:rsidRDefault="00550891">
            <w:pPr>
              <w:spacing w:after="0"/>
              <w:ind w:left="58"/>
            </w:pPr>
            <w:r>
              <w:rPr>
                <w:rFonts w:ascii="Times New Roman" w:eastAsia="Times New Roman" w:hAnsi="Times New Roman" w:cs="Times New Roman"/>
                <w:b/>
                <w:sz w:val="20"/>
              </w:rPr>
              <w:t xml:space="preserve">Kaiser Permanente – Manager </w:t>
            </w:r>
          </w:p>
        </w:tc>
        <w:tc>
          <w:tcPr>
            <w:tcW w:w="1568" w:type="dxa"/>
            <w:tcBorders>
              <w:top w:val="nil"/>
              <w:left w:val="nil"/>
              <w:bottom w:val="nil"/>
              <w:right w:val="nil"/>
            </w:tcBorders>
            <w:shd w:val="clear" w:color="auto" w:fill="E7E6E6"/>
          </w:tcPr>
          <w:p w14:paraId="449D0E89" w14:textId="77777777" w:rsidR="00D00F77" w:rsidRDefault="00550891">
            <w:pPr>
              <w:spacing w:after="0"/>
              <w:jc w:val="both"/>
            </w:pPr>
            <w:r>
              <w:rPr>
                <w:rFonts w:ascii="Times New Roman" w:eastAsia="Times New Roman" w:hAnsi="Times New Roman" w:cs="Times New Roman"/>
                <w:b/>
                <w:sz w:val="20"/>
              </w:rPr>
              <w:t xml:space="preserve">09/1994 – 11/1998 </w:t>
            </w:r>
          </w:p>
        </w:tc>
      </w:tr>
    </w:tbl>
    <w:p w14:paraId="306D2FA6" w14:textId="77777777" w:rsidR="00D00F77" w:rsidRDefault="00550891">
      <w:pPr>
        <w:numPr>
          <w:ilvl w:val="0"/>
          <w:numId w:val="52"/>
        </w:numPr>
        <w:spacing w:after="52" w:line="248" w:lineRule="auto"/>
        <w:ind w:right="78" w:hanging="190"/>
      </w:pPr>
      <w:r>
        <w:rPr>
          <w:noProof/>
        </w:rPr>
        <mc:AlternateContent>
          <mc:Choice Requires="wpg">
            <w:drawing>
              <wp:anchor distT="0" distB="0" distL="114300" distR="114300" simplePos="0" relativeHeight="251777024" behindDoc="0" locked="0" layoutInCell="1" allowOverlap="1" wp14:anchorId="11C7CD41" wp14:editId="07777777">
                <wp:simplePos x="0" y="0"/>
                <wp:positionH relativeFrom="page">
                  <wp:posOffset>914400</wp:posOffset>
                </wp:positionH>
                <wp:positionV relativeFrom="page">
                  <wp:posOffset>914400</wp:posOffset>
                </wp:positionV>
                <wp:extent cx="5943600" cy="6096"/>
                <wp:effectExtent l="0" t="0" r="0" b="0"/>
                <wp:wrapTopAndBottom/>
                <wp:docPr id="395134" name="Group 395134"/>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459031" name="Shape 459031"/>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g:wgp>
                  </a:graphicData>
                </a:graphic>
              </wp:anchor>
            </w:drawing>
          </mc:Choice>
          <mc:Fallback>
            <w:pict>
              <v:group w14:anchorId="3204059D" id="Group 395134" o:spid="_x0000_s1026" style="position:absolute;margin-left:1in;margin-top:1in;width:468pt;height:.5pt;z-index:251777024;mso-position-horizontal-relative:page;mso-position-vertical-relative:pag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">
                <v:shape id="Shape 459031"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" path="m,l5943600,r,9144l,9144,,e" fillcolor="#e7e6e6" stroked="f" strokeweight="0">
                  <v:stroke miterlimit="83231f" joinstyle="miter"/>
                  <v:path arrowok="t" textboxrect="0,0,5943600,9144"/>
                </v:shape>
                <w10:wrap type="topAndBottom" anchorx="page" anchory="page"/>
              </v:group>
            </w:pict>
          </mc:Fallback>
        </mc:AlternateContent>
      </w:r>
      <w:r>
        <w:rPr>
          <w:rFonts w:ascii="Times New Roman" w:eastAsia="Times New Roman" w:hAnsi="Times New Roman" w:cs="Times New Roman"/>
          <w:sz w:val="20"/>
        </w:rPr>
        <w:t>Technical manager of a t</w:t>
      </w:r>
      <w:r>
        <w:rPr>
          <w:rFonts w:ascii="Times New Roman" w:eastAsia="Times New Roman" w:hAnsi="Times New Roman" w:cs="Times New Roman"/>
          <w:sz w:val="20"/>
        </w:rPr>
        <w:t>eam consisting of 42 developers, 15 operators, 20 testers, and 5 code deployment specialists. Responsibilities included scope definition, implementation of production releases, oversight of the production environment, and manager of a support team responsi</w:t>
      </w:r>
      <w:r>
        <w:rPr>
          <w:rFonts w:ascii="Times New Roman" w:eastAsia="Times New Roman" w:hAnsi="Times New Roman" w:cs="Times New Roman"/>
          <w:sz w:val="20"/>
        </w:rPr>
        <w:t xml:space="preserve">ble for defect resolution. </w:t>
      </w:r>
    </w:p>
    <w:p w14:paraId="35100626" w14:textId="77777777" w:rsidR="00D00F77" w:rsidRDefault="00550891">
      <w:pPr>
        <w:numPr>
          <w:ilvl w:val="0"/>
          <w:numId w:val="52"/>
        </w:numPr>
        <w:spacing w:after="52" w:line="248" w:lineRule="auto"/>
        <w:ind w:right="78" w:hanging="190"/>
      </w:pPr>
      <w:r>
        <w:rPr>
          <w:rFonts w:ascii="Times New Roman" w:eastAsia="Times New Roman" w:hAnsi="Times New Roman" w:cs="Times New Roman"/>
          <w:sz w:val="20"/>
        </w:rPr>
        <w:t>Performance manager of a team consisting of 10 developers, 2 DBAs, and 3 testers. Responsibilities included testing and tuning of all batch and on-line programs. The outcome of this effort reduced the overall run-time of on-line</w:t>
      </w:r>
      <w:r>
        <w:rPr>
          <w:rFonts w:ascii="Times New Roman" w:eastAsia="Times New Roman" w:hAnsi="Times New Roman" w:cs="Times New Roman"/>
          <w:sz w:val="20"/>
        </w:rPr>
        <w:t xml:space="preserve"> transactions by 25% and batch transactions by 400%. </w:t>
      </w:r>
    </w:p>
    <w:p w14:paraId="631C924B" w14:textId="77777777" w:rsidR="00D00F77" w:rsidRDefault="00550891">
      <w:pPr>
        <w:numPr>
          <w:ilvl w:val="0"/>
          <w:numId w:val="52"/>
        </w:numPr>
        <w:spacing w:after="52" w:line="248" w:lineRule="auto"/>
        <w:ind w:right="78" w:hanging="190"/>
      </w:pPr>
      <w:r>
        <w:rPr>
          <w:rFonts w:ascii="Times New Roman" w:eastAsia="Times New Roman" w:hAnsi="Times New Roman" w:cs="Times New Roman"/>
          <w:sz w:val="20"/>
        </w:rPr>
        <w:t>Electronic media development manager of a 16-person development team, including two development managers, responsible for every external membership interface. Responsibilities included controlling scope</w:t>
      </w:r>
      <w:r>
        <w:rPr>
          <w:rFonts w:ascii="Times New Roman" w:eastAsia="Times New Roman" w:hAnsi="Times New Roman" w:cs="Times New Roman"/>
          <w:sz w:val="20"/>
        </w:rPr>
        <w:t xml:space="preserve">, managing client expectations, setting development manager goals and objectives, and coordinating functional application release strategies. </w:t>
      </w:r>
    </w:p>
    <w:p w14:paraId="29D6132E"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Development Manager of a 40-person application development team responsible for developing the Membership and Gro</w:t>
      </w:r>
      <w:r>
        <w:rPr>
          <w:rFonts w:ascii="Times New Roman" w:eastAsia="Times New Roman" w:hAnsi="Times New Roman" w:cs="Times New Roman"/>
          <w:sz w:val="20"/>
        </w:rPr>
        <w:t xml:space="preserve">up enrollment/tracking systems. Responsibilities included leading application design, developing and tracking progress, defining and controlling scope, and identifying goals/objectives for staff. </w:t>
      </w:r>
    </w:p>
    <w:tbl>
      <w:tblPr>
        <w:tblStyle w:val="TableGrid"/>
        <w:tblW w:w="9360" w:type="dxa"/>
        <w:tblInd w:w="0" w:type="dxa"/>
        <w:tblCellMar>
          <w:top w:w="102" w:type="dxa"/>
          <w:left w:w="0" w:type="dxa"/>
          <w:bottom w:w="0" w:type="dxa"/>
          <w:right w:w="8" w:type="dxa"/>
        </w:tblCellMar>
        <w:tblLook w:val="04A0" w:firstRow="1" w:lastRow="0" w:firstColumn="1" w:lastColumn="0" w:noHBand="0" w:noVBand="1"/>
      </w:tblPr>
      <w:tblGrid>
        <w:gridCol w:w="7792"/>
        <w:gridCol w:w="1568"/>
      </w:tblGrid>
      <w:tr w:rsidR="00D00F77" w14:paraId="3D65E16F" w14:textId="77777777">
        <w:trPr>
          <w:trHeight w:val="330"/>
        </w:trPr>
        <w:tc>
          <w:tcPr>
            <w:tcW w:w="7792" w:type="dxa"/>
            <w:tcBorders>
              <w:top w:val="nil"/>
              <w:left w:val="nil"/>
              <w:bottom w:val="nil"/>
              <w:right w:val="nil"/>
            </w:tcBorders>
            <w:shd w:val="clear" w:color="auto" w:fill="E7E6E6"/>
          </w:tcPr>
          <w:p w14:paraId="3BA5D22F" w14:textId="77777777" w:rsidR="00D00F77" w:rsidRDefault="00550891">
            <w:pPr>
              <w:spacing w:after="0"/>
              <w:ind w:left="58"/>
            </w:pPr>
            <w:r>
              <w:rPr>
                <w:rFonts w:ascii="Times New Roman" w:eastAsia="Times New Roman" w:hAnsi="Times New Roman" w:cs="Times New Roman"/>
                <w:b/>
                <w:sz w:val="20"/>
              </w:rPr>
              <w:t xml:space="preserve">Adoption System – Co-Lead </w:t>
            </w:r>
          </w:p>
        </w:tc>
        <w:tc>
          <w:tcPr>
            <w:tcW w:w="1568" w:type="dxa"/>
            <w:tcBorders>
              <w:top w:val="nil"/>
              <w:left w:val="nil"/>
              <w:bottom w:val="nil"/>
              <w:right w:val="nil"/>
            </w:tcBorders>
            <w:shd w:val="clear" w:color="auto" w:fill="E7E6E6"/>
          </w:tcPr>
          <w:p w14:paraId="20513BCC" w14:textId="77777777" w:rsidR="00D00F77" w:rsidRDefault="00550891">
            <w:pPr>
              <w:spacing w:after="0"/>
              <w:jc w:val="both"/>
            </w:pPr>
            <w:r>
              <w:rPr>
                <w:rFonts w:ascii="Times New Roman" w:eastAsia="Times New Roman" w:hAnsi="Times New Roman" w:cs="Times New Roman"/>
                <w:b/>
                <w:sz w:val="20"/>
              </w:rPr>
              <w:t xml:space="preserve">03/1994 – 09/1994 </w:t>
            </w:r>
          </w:p>
        </w:tc>
      </w:tr>
    </w:tbl>
    <w:p w14:paraId="14B28828"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Co-Lead of A</w:t>
      </w:r>
      <w:r>
        <w:rPr>
          <w:rFonts w:ascii="Times New Roman" w:eastAsia="Times New Roman" w:hAnsi="Times New Roman" w:cs="Times New Roman"/>
          <w:sz w:val="20"/>
        </w:rPr>
        <w:t>doptions requirements study for changing the way Independent Adoptions are completed within California. Responsibilities included definition of existing processes, redesign and documentation of new more efficient/effective processes, tracking progress agai</w:t>
      </w:r>
      <w:r>
        <w:rPr>
          <w:rFonts w:ascii="Times New Roman" w:eastAsia="Times New Roman" w:hAnsi="Times New Roman" w:cs="Times New Roman"/>
          <w:sz w:val="20"/>
        </w:rPr>
        <w:t xml:space="preserve">nst a work plan, and coordination of user interviews. </w:t>
      </w:r>
    </w:p>
    <w:tbl>
      <w:tblPr>
        <w:tblStyle w:val="TableGrid"/>
        <w:tblW w:w="9360" w:type="dxa"/>
        <w:tblInd w:w="0" w:type="dxa"/>
        <w:tblCellMar>
          <w:top w:w="101" w:type="dxa"/>
          <w:left w:w="0" w:type="dxa"/>
          <w:bottom w:w="0" w:type="dxa"/>
          <w:right w:w="8" w:type="dxa"/>
        </w:tblCellMar>
        <w:tblLook w:val="04A0" w:firstRow="1" w:lastRow="0" w:firstColumn="1" w:lastColumn="0" w:noHBand="0" w:noVBand="1"/>
      </w:tblPr>
      <w:tblGrid>
        <w:gridCol w:w="7792"/>
        <w:gridCol w:w="1568"/>
      </w:tblGrid>
      <w:tr w:rsidR="00D00F77" w14:paraId="063E0DF1" w14:textId="77777777">
        <w:trPr>
          <w:trHeight w:val="330"/>
        </w:trPr>
        <w:tc>
          <w:tcPr>
            <w:tcW w:w="7792" w:type="dxa"/>
            <w:tcBorders>
              <w:top w:val="nil"/>
              <w:left w:val="nil"/>
              <w:bottom w:val="nil"/>
              <w:right w:val="nil"/>
            </w:tcBorders>
            <w:shd w:val="clear" w:color="auto" w:fill="E7E6E6"/>
          </w:tcPr>
          <w:p w14:paraId="44922AB0" w14:textId="77777777" w:rsidR="00D00F77" w:rsidRDefault="00550891">
            <w:pPr>
              <w:spacing w:after="0"/>
              <w:ind w:left="58"/>
            </w:pPr>
            <w:r>
              <w:rPr>
                <w:rFonts w:ascii="Times New Roman" w:eastAsia="Times New Roman" w:hAnsi="Times New Roman" w:cs="Times New Roman"/>
                <w:b/>
                <w:sz w:val="20"/>
              </w:rPr>
              <w:t xml:space="preserve">Electronic Data Systems – System Engineer </w:t>
            </w:r>
          </w:p>
        </w:tc>
        <w:tc>
          <w:tcPr>
            <w:tcW w:w="1568" w:type="dxa"/>
            <w:tcBorders>
              <w:top w:val="nil"/>
              <w:left w:val="nil"/>
              <w:bottom w:val="nil"/>
              <w:right w:val="nil"/>
            </w:tcBorders>
            <w:shd w:val="clear" w:color="auto" w:fill="E7E6E6"/>
          </w:tcPr>
          <w:p w14:paraId="096A016E" w14:textId="77777777" w:rsidR="00D00F77" w:rsidRDefault="00550891">
            <w:pPr>
              <w:spacing w:after="0"/>
              <w:jc w:val="both"/>
            </w:pPr>
            <w:r>
              <w:rPr>
                <w:rFonts w:ascii="Times New Roman" w:eastAsia="Times New Roman" w:hAnsi="Times New Roman" w:cs="Times New Roman"/>
                <w:b/>
                <w:sz w:val="20"/>
              </w:rPr>
              <w:t xml:space="preserve">08/1992 – 03/1994 </w:t>
            </w:r>
          </w:p>
        </w:tc>
      </w:tr>
    </w:tbl>
    <w:p w14:paraId="431ADEC6"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 xml:space="preserve">Responsible for evaluating the Norwest/Wells Fargo banking system merger. Recommendation to the Director of Technology allowed Norwest to reduce overall merger costs by $2 million. </w:t>
      </w:r>
    </w:p>
    <w:tbl>
      <w:tblPr>
        <w:tblStyle w:val="TableGrid"/>
        <w:tblW w:w="9360" w:type="dxa"/>
        <w:tblInd w:w="0" w:type="dxa"/>
        <w:tblCellMar>
          <w:top w:w="101" w:type="dxa"/>
          <w:left w:w="0" w:type="dxa"/>
          <w:bottom w:w="0" w:type="dxa"/>
          <w:right w:w="8" w:type="dxa"/>
        </w:tblCellMar>
        <w:tblLook w:val="04A0" w:firstRow="1" w:lastRow="0" w:firstColumn="1" w:lastColumn="0" w:noHBand="0" w:noVBand="1"/>
      </w:tblPr>
      <w:tblGrid>
        <w:gridCol w:w="7792"/>
        <w:gridCol w:w="1568"/>
      </w:tblGrid>
      <w:tr w:rsidR="00D00F77" w14:paraId="7A8299DE" w14:textId="77777777">
        <w:trPr>
          <w:trHeight w:val="559"/>
        </w:trPr>
        <w:tc>
          <w:tcPr>
            <w:tcW w:w="7792" w:type="dxa"/>
            <w:tcBorders>
              <w:top w:val="nil"/>
              <w:left w:val="nil"/>
              <w:bottom w:val="nil"/>
              <w:right w:val="nil"/>
            </w:tcBorders>
            <w:shd w:val="clear" w:color="auto" w:fill="E7E6E6"/>
          </w:tcPr>
          <w:p w14:paraId="6BF12706" w14:textId="77777777" w:rsidR="00D00F77" w:rsidRDefault="00550891">
            <w:pPr>
              <w:spacing w:after="0"/>
              <w:ind w:left="58" w:right="1115"/>
            </w:pPr>
            <w:r>
              <w:rPr>
                <w:rFonts w:ascii="Times New Roman" w:eastAsia="Times New Roman" w:hAnsi="Times New Roman" w:cs="Times New Roman"/>
                <w:b/>
                <w:sz w:val="20"/>
              </w:rPr>
              <w:lastRenderedPageBreak/>
              <w:t>Blue Shield of California, Accounting System Implementation – Lead Analyst</w:t>
            </w:r>
            <w:r>
              <w:rPr>
                <w:rFonts w:ascii="Times New Roman" w:eastAsia="Times New Roman" w:hAnsi="Times New Roman" w:cs="Times New Roman"/>
                <w:b/>
                <w:sz w:val="20"/>
              </w:rPr>
              <w:t xml:space="preserve"> </w:t>
            </w:r>
          </w:p>
        </w:tc>
        <w:tc>
          <w:tcPr>
            <w:tcW w:w="1568" w:type="dxa"/>
            <w:tcBorders>
              <w:top w:val="nil"/>
              <w:left w:val="nil"/>
              <w:bottom w:val="nil"/>
              <w:right w:val="nil"/>
            </w:tcBorders>
            <w:shd w:val="clear" w:color="auto" w:fill="E7E6E6"/>
          </w:tcPr>
          <w:p w14:paraId="16847DBE" w14:textId="77777777" w:rsidR="00D00F77" w:rsidRDefault="00550891">
            <w:pPr>
              <w:spacing w:after="0"/>
              <w:jc w:val="both"/>
            </w:pPr>
            <w:r>
              <w:rPr>
                <w:rFonts w:ascii="Times New Roman" w:eastAsia="Times New Roman" w:hAnsi="Times New Roman" w:cs="Times New Roman"/>
                <w:b/>
                <w:sz w:val="20"/>
              </w:rPr>
              <w:t xml:space="preserve">05/1990 – 08/1992 </w:t>
            </w:r>
          </w:p>
        </w:tc>
      </w:tr>
    </w:tbl>
    <w:p w14:paraId="4CA5ACCC" w14:textId="77777777" w:rsidR="00D00F77" w:rsidRDefault="00550891">
      <w:pPr>
        <w:numPr>
          <w:ilvl w:val="0"/>
          <w:numId w:val="52"/>
        </w:numPr>
        <w:spacing w:after="12" w:line="248" w:lineRule="auto"/>
        <w:ind w:right="78" w:hanging="190"/>
      </w:pPr>
      <w:r>
        <w:rPr>
          <w:rFonts w:ascii="Times New Roman" w:eastAsia="Times New Roman" w:hAnsi="Times New Roman" w:cs="Times New Roman"/>
          <w:sz w:val="20"/>
        </w:rPr>
        <w:t>Implemented Walker Interactive accounting systems, replacing legacy in-house developed accounting software. Responsibilities included definition of data conversion, identification and implementation of all month-end processing, customer training, and conve</w:t>
      </w:r>
      <w:r>
        <w:rPr>
          <w:rFonts w:ascii="Times New Roman" w:eastAsia="Times New Roman" w:hAnsi="Times New Roman" w:cs="Times New Roman"/>
          <w:sz w:val="20"/>
        </w:rPr>
        <w:t xml:space="preserve">rsion. </w:t>
      </w:r>
    </w:p>
    <w:p w14:paraId="40E19099" w14:textId="77777777" w:rsidR="00D00F77" w:rsidRDefault="00550891">
      <w:pPr>
        <w:spacing w:after="53"/>
        <w:ind w:left="-14"/>
      </w:pPr>
      <w:r>
        <w:rPr>
          <w:noProof/>
        </w:rPr>
        <mc:AlternateContent>
          <mc:Choice Requires="wpg">
            <w:drawing>
              <wp:inline distT="0" distB="0" distL="0" distR="0" wp14:anchorId="62A52066" wp14:editId="07777777">
                <wp:extent cx="5952744" cy="6096"/>
                <wp:effectExtent l="0" t="0" r="0" b="0"/>
                <wp:docPr id="395135" name="Group 395135"/>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32" name="Shape 459032"/>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g:wgp>
                  </a:graphicData>
                </a:graphic>
              </wp:inline>
            </w:drawing>
          </mc:Choice>
          <mc:Fallback>
            <w:pict>
              <v:group w14:anchorId="70DB621B" id="Group 395135"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">
                <v:shape id="Shape 459032"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" path="m,l5952744,r,9144l,9144,,e" fillcolor="#e7e6e6" stroked="f" strokeweight="0">
                  <v:stroke miterlimit="83231f" joinstyle="miter"/>
                  <v:path arrowok="t" textboxrect="0,0,5952744,9144"/>
                </v:shape>
                <w10:anchorlock/>
              </v:group>
            </w:pict>
          </mc:Fallback>
        </mc:AlternateContent>
      </w:r>
    </w:p>
    <w:p w14:paraId="71D7FC3D"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bl>
      <w:tblPr>
        <w:tblStyle w:val="TableGrid"/>
        <w:tblW w:w="9332" w:type="dxa"/>
        <w:tblInd w:w="22" w:type="dxa"/>
        <w:tblCellMar>
          <w:top w:w="0" w:type="dxa"/>
          <w:left w:w="0" w:type="dxa"/>
          <w:bottom w:w="0" w:type="dxa"/>
          <w:right w:w="35" w:type="dxa"/>
        </w:tblCellMar>
        <w:tblLook w:val="04A0" w:firstRow="1" w:lastRow="0" w:firstColumn="1" w:lastColumn="0" w:noHBand="0" w:noVBand="1"/>
      </w:tblPr>
      <w:tblGrid>
        <w:gridCol w:w="6411"/>
        <w:gridCol w:w="2635"/>
        <w:gridCol w:w="286"/>
      </w:tblGrid>
      <w:tr w:rsidR="00D00F77" w14:paraId="7AA9D1FD" w14:textId="77777777">
        <w:trPr>
          <w:trHeight w:val="800"/>
        </w:trPr>
        <w:tc>
          <w:tcPr>
            <w:tcW w:w="6411" w:type="dxa"/>
            <w:tcBorders>
              <w:top w:val="single" w:sz="4" w:space="0" w:color="E7E6E6"/>
              <w:left w:val="single" w:sz="18" w:space="0" w:color="FFCD05"/>
              <w:bottom w:val="nil"/>
              <w:right w:val="nil"/>
            </w:tcBorders>
          </w:tcPr>
          <w:p w14:paraId="192BA702" w14:textId="77777777" w:rsidR="00D00F77" w:rsidRDefault="00550891">
            <w:pPr>
              <w:spacing w:after="0"/>
              <w:ind w:left="94" w:right="134"/>
            </w:pPr>
            <w:r>
              <w:rPr>
                <w:noProof/>
              </w:rPr>
              <w:drawing>
                <wp:anchor distT="0" distB="0" distL="114300" distR="114300" simplePos="0" relativeHeight="251778048" behindDoc="0" locked="0" layoutInCell="1" allowOverlap="0" wp14:anchorId="2107AACF" wp14:editId="07777777">
                  <wp:simplePos x="0" y="0"/>
                  <wp:positionH relativeFrom="column">
                    <wp:posOffset>3271647</wp:posOffset>
                  </wp:positionH>
                  <wp:positionV relativeFrom="paragraph">
                    <wp:posOffset>-167727</wp:posOffset>
                  </wp:positionV>
                  <wp:extent cx="691896" cy="691896"/>
                  <wp:effectExtent l="0" t="0" r="0" b="0"/>
                  <wp:wrapSquare wrapText="bothSides"/>
                  <wp:docPr id="24418" name="Picture 24418"/>
                  <wp:cNvGraphicFramePr/>
                  <a:graphic xmlns:a="http://schemas.openxmlformats.org/drawingml/2006/main">
                    <a:graphicData uri="http://schemas.openxmlformats.org/drawingml/2006/picture">
                      <pic:pic xmlns:pic="http://schemas.openxmlformats.org/drawingml/2006/picture">
                        <pic:nvPicPr>
                          <pic:cNvPr id="24418" name="Picture 24418"/>
                          <pic:cNvPicPr/>
                        </pic:nvPicPr>
                        <pic:blipFill>
                          <a:blip r:embed="rId294"/>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4558674C" w14:textId="77777777" w:rsidR="00D00F77" w:rsidRDefault="00550891">
            <w:pPr>
              <w:spacing w:after="0"/>
              <w:ind w:left="311" w:right="134"/>
            </w:pPr>
            <w:r>
              <w:rPr>
                <w:rFonts w:ascii="Times New Roman" w:eastAsia="Times New Roman" w:hAnsi="Times New Roman" w:cs="Times New Roman"/>
                <w:b/>
                <w:sz w:val="44"/>
              </w:rPr>
              <w:t>Rob Brotzman</w:t>
            </w:r>
            <w:r>
              <w:rPr>
                <w:rFonts w:ascii="Times New Roman" w:eastAsia="Times New Roman" w:hAnsi="Times New Roman" w:cs="Times New Roman"/>
                <w:b/>
              </w:rPr>
              <w:t xml:space="preserve"> </w:t>
            </w:r>
          </w:p>
        </w:tc>
        <w:tc>
          <w:tcPr>
            <w:tcW w:w="2635" w:type="dxa"/>
            <w:tcBorders>
              <w:top w:val="single" w:sz="4" w:space="0" w:color="E7E6E6"/>
              <w:left w:val="nil"/>
              <w:bottom w:val="nil"/>
              <w:right w:val="nil"/>
            </w:tcBorders>
            <w:shd w:val="clear" w:color="auto" w:fill="F2F2F2"/>
            <w:vAlign w:val="center"/>
          </w:tcPr>
          <w:p w14:paraId="75D55B91" w14:textId="77777777" w:rsidR="00D00F77" w:rsidRDefault="00550891">
            <w:pPr>
              <w:spacing w:after="19"/>
              <w:ind w:left="85"/>
            </w:pPr>
            <w:r>
              <w:rPr>
                <w:rFonts w:ascii="Times New Roman" w:eastAsia="Times New Roman" w:hAnsi="Times New Roman" w:cs="Times New Roman"/>
                <w:b/>
              </w:rPr>
              <w:t xml:space="preserve">YEARS OF SYSTEM </w:t>
            </w:r>
          </w:p>
          <w:p w14:paraId="69127BF8" w14:textId="77777777" w:rsidR="00D00F77" w:rsidRDefault="00550891">
            <w:pPr>
              <w:spacing w:after="0"/>
              <w:ind w:left="85"/>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286" w:type="dxa"/>
            <w:tcBorders>
              <w:top w:val="single" w:sz="4" w:space="0" w:color="E7E6E6"/>
              <w:left w:val="nil"/>
              <w:bottom w:val="nil"/>
              <w:right w:val="single" w:sz="4" w:space="0" w:color="E7E6E6"/>
            </w:tcBorders>
            <w:shd w:val="clear" w:color="auto" w:fill="F2F2F2"/>
          </w:tcPr>
          <w:p w14:paraId="23810EBA" w14:textId="77777777" w:rsidR="00D00F77" w:rsidRDefault="00D00F77"/>
        </w:tc>
      </w:tr>
      <w:tr w:rsidR="00D00F77" w14:paraId="05F9CF59" w14:textId="77777777">
        <w:trPr>
          <w:trHeight w:val="8503"/>
        </w:trPr>
        <w:tc>
          <w:tcPr>
            <w:tcW w:w="6411" w:type="dxa"/>
            <w:tcBorders>
              <w:top w:val="nil"/>
              <w:left w:val="single" w:sz="18" w:space="0" w:color="FFCD05"/>
              <w:bottom w:val="single" w:sz="4" w:space="0" w:color="E7E6E6"/>
              <w:right w:val="nil"/>
            </w:tcBorders>
            <w:vAlign w:val="bottom"/>
          </w:tcPr>
          <w:tbl>
            <w:tblPr>
              <w:tblStyle w:val="TableGrid"/>
              <w:tblW w:w="5963" w:type="dxa"/>
              <w:tblInd w:w="269" w:type="dxa"/>
              <w:tblCellMar>
                <w:top w:w="96" w:type="dxa"/>
                <w:left w:w="42" w:type="dxa"/>
                <w:bottom w:w="0" w:type="dxa"/>
                <w:right w:w="115" w:type="dxa"/>
              </w:tblCellMar>
              <w:tblLook w:val="04A0" w:firstRow="1" w:lastRow="0" w:firstColumn="1" w:lastColumn="0" w:noHBand="0" w:noVBand="1"/>
            </w:tblPr>
            <w:tblGrid>
              <w:gridCol w:w="5963"/>
            </w:tblGrid>
            <w:tr w:rsidR="00D00F77" w14:paraId="5A1BA2AD" w14:textId="77777777">
              <w:trPr>
                <w:trHeight w:val="577"/>
              </w:trPr>
              <w:tc>
                <w:tcPr>
                  <w:tcW w:w="5963" w:type="dxa"/>
                  <w:tcBorders>
                    <w:top w:val="nil"/>
                    <w:left w:val="nil"/>
                    <w:bottom w:val="nil"/>
                    <w:right w:val="nil"/>
                  </w:tcBorders>
                  <w:shd w:val="clear" w:color="auto" w:fill="FFCD05"/>
                </w:tcPr>
                <w:p w14:paraId="169D23D5" w14:textId="77777777" w:rsidR="00D00F77" w:rsidRDefault="00550891">
                  <w:pPr>
                    <w:spacing w:after="0"/>
                  </w:pPr>
                  <w:r>
                    <w:rPr>
                      <w:rFonts w:ascii="Times New Roman" w:eastAsia="Times New Roman" w:hAnsi="Times New Roman" w:cs="Times New Roman"/>
                    </w:rPr>
                    <w:t xml:space="preserve">DEPUTY TRANSITION MANAGER </w:t>
                  </w:r>
                </w:p>
              </w:tc>
            </w:tr>
          </w:tbl>
          <w:p w14:paraId="3009D96C" w14:textId="77777777" w:rsidR="00D00F77" w:rsidRDefault="00550891">
            <w:pPr>
              <w:spacing w:after="396"/>
              <w:ind w:left="179"/>
              <w:jc w:val="center"/>
            </w:pPr>
            <w:r>
              <w:rPr>
                <w:rFonts w:ascii="Times New Roman" w:eastAsia="Times New Roman" w:hAnsi="Times New Roman" w:cs="Times New Roman"/>
                <w:color w:val="FFFFFF"/>
              </w:rPr>
              <w:t xml:space="preserve"> </w:t>
            </w:r>
          </w:p>
          <w:p w14:paraId="34182FE4" w14:textId="77777777" w:rsidR="00D00F77" w:rsidRDefault="00550891">
            <w:pPr>
              <w:spacing w:after="23"/>
              <w:ind w:left="311"/>
            </w:pPr>
            <w:r>
              <w:rPr>
                <w:rFonts w:ascii="Times New Roman" w:eastAsia="Times New Roman" w:hAnsi="Times New Roman" w:cs="Times New Roman"/>
                <w:b/>
                <w:color w:val="2D2D2D"/>
                <w:sz w:val="32"/>
              </w:rPr>
              <w:t xml:space="preserve">Why Rob is the right Deputy Transition </w:t>
            </w:r>
          </w:p>
          <w:p w14:paraId="48C23751" w14:textId="77777777" w:rsidR="00D00F77" w:rsidRDefault="00550891">
            <w:pPr>
              <w:spacing w:after="36"/>
              <w:ind w:left="311"/>
            </w:pPr>
            <w:r>
              <w:rPr>
                <w:rFonts w:ascii="Times New Roman" w:eastAsia="Times New Roman" w:hAnsi="Times New Roman" w:cs="Times New Roman"/>
                <w:b/>
                <w:color w:val="2D2D2D"/>
                <w:sz w:val="32"/>
              </w:rPr>
              <w:t>Manager</w:t>
            </w:r>
            <w:r>
              <w:rPr>
                <w:rFonts w:ascii="Times New Roman" w:eastAsia="Times New Roman" w:hAnsi="Times New Roman" w:cs="Times New Roman"/>
                <w:b/>
                <w:color w:val="FFFFFF"/>
                <w:sz w:val="32"/>
              </w:rPr>
              <w:t xml:space="preserve"> </w:t>
            </w:r>
          </w:p>
          <w:p w14:paraId="61BBC458" w14:textId="77777777" w:rsidR="00D00F77" w:rsidRDefault="00550891">
            <w:pPr>
              <w:spacing w:after="0" w:line="238" w:lineRule="auto"/>
              <w:ind w:left="311" w:right="19"/>
            </w:pPr>
            <w:r>
              <w:rPr>
                <w:rFonts w:ascii="Times New Roman" w:eastAsia="Times New Roman" w:hAnsi="Times New Roman" w:cs="Times New Roman"/>
                <w:sz w:val="20"/>
              </w:rPr>
              <w:t>Rob has 30+ years of federal and commercial IT program management experience, including a portfolio of 10 CMS programs totaling $162M/year in value. This experience includes starting up, and transitioning, large systems at CMS. For example, he has served a</w:t>
            </w:r>
            <w:r>
              <w:rPr>
                <w:rFonts w:ascii="Times New Roman" w:eastAsia="Times New Roman" w:hAnsi="Times New Roman" w:cs="Times New Roman"/>
                <w:sz w:val="20"/>
              </w:rPr>
              <w:t xml:space="preserve">s </w:t>
            </w:r>
          </w:p>
          <w:p w14:paraId="1E4569B5" w14:textId="77777777" w:rsidR="00D00F77" w:rsidRDefault="00550891">
            <w:pPr>
              <w:spacing w:after="0"/>
              <w:ind w:left="311"/>
            </w:pPr>
            <w:r>
              <w:rPr>
                <w:rFonts w:ascii="Times New Roman" w:eastAsia="Times New Roman" w:hAnsi="Times New Roman" w:cs="Times New Roman"/>
                <w:sz w:val="20"/>
              </w:rPr>
              <w:t xml:space="preserve">Transition Manager on large IT and hybrid business/IT programs at </w:t>
            </w:r>
          </w:p>
          <w:p w14:paraId="73F4378A" w14:textId="77777777" w:rsidR="00D00F77" w:rsidRDefault="00550891">
            <w:pPr>
              <w:spacing w:after="0" w:line="236" w:lineRule="auto"/>
              <w:ind w:left="311" w:right="167"/>
            </w:pPr>
            <w:r>
              <w:rPr>
                <w:rFonts w:ascii="Times New Roman" w:eastAsia="Times New Roman" w:hAnsi="Times New Roman" w:cs="Times New Roman"/>
                <w:sz w:val="20"/>
              </w:rPr>
              <w:t>CMS, and NASA, ranging from $90M+ to $400M in total contract value. He brings a deep understanding of CMS culture and operations, and real-</w:t>
            </w:r>
            <w:r>
              <w:rPr>
                <w:rFonts w:ascii="Times New Roman" w:eastAsia="Times New Roman" w:hAnsi="Times New Roman" w:cs="Times New Roman"/>
                <w:b/>
              </w:rPr>
              <w:t xml:space="preserve"> </w:t>
            </w:r>
            <w:r>
              <w:rPr>
                <w:rFonts w:ascii="Times New Roman" w:eastAsia="Times New Roman" w:hAnsi="Times New Roman" w:cs="Times New Roman"/>
                <w:sz w:val="20"/>
              </w:rPr>
              <w:t xml:space="preserve">world application of CMS’s </w:t>
            </w:r>
            <w:r>
              <w:rPr>
                <w:rFonts w:ascii="Times New Roman" w:eastAsia="Times New Roman" w:hAnsi="Times New Roman" w:cs="Times New Roman"/>
                <w:i/>
                <w:sz w:val="20"/>
              </w:rPr>
              <w:t>Medicare Administra</w:t>
            </w:r>
            <w:r>
              <w:rPr>
                <w:rFonts w:ascii="Times New Roman" w:eastAsia="Times New Roman" w:hAnsi="Times New Roman" w:cs="Times New Roman"/>
                <w:i/>
                <w:sz w:val="20"/>
              </w:rPr>
              <w:t>tive Contractor Workload Transition Handbook</w:t>
            </w:r>
            <w:r>
              <w:rPr>
                <w:rFonts w:ascii="Times New Roman" w:eastAsia="Times New Roman" w:hAnsi="Times New Roman" w:cs="Times New Roman"/>
                <w:sz w:val="20"/>
              </w:rPr>
              <w:t xml:space="preserve"> processes, which he has used on multiple CMS programs and will bring to his FFE role. He is a perfect complement to our proposed Transition Manager, Neil Brown, who brings extensive transition experience, but fr</w:t>
            </w:r>
            <w:r>
              <w:rPr>
                <w:rFonts w:ascii="Times New Roman" w:eastAsia="Times New Roman" w:hAnsi="Times New Roman" w:cs="Times New Roman"/>
                <w:sz w:val="20"/>
              </w:rPr>
              <w:t xml:space="preserve">om outside the CMS domain. In addition to Rob’s CMS and transition experience which are directly relevant to his proposed FFE role, he has delivered continuous improvement on CMS IT system projects, improving average Award Fee score from 76% to 89% during </w:t>
            </w:r>
            <w:r>
              <w:rPr>
                <w:rFonts w:ascii="Times New Roman" w:eastAsia="Times New Roman" w:hAnsi="Times New Roman" w:cs="Times New Roman"/>
                <w:sz w:val="20"/>
              </w:rPr>
              <w:t>a contract cycle. He will be a sounding board to our overall team on working with CMS in addition to his core FFE Deputy Transition Manager responsibilities. Rob is the right person to support the transition of the FFE from the current O&amp;M contractor.</w:t>
            </w:r>
            <w:r>
              <w:rPr>
                <w:rFonts w:ascii="Times New Roman" w:eastAsia="Times New Roman" w:hAnsi="Times New Roman" w:cs="Times New Roman"/>
                <w:color w:val="2D2D2D"/>
                <w:sz w:val="24"/>
              </w:rPr>
              <w:t xml:space="preserve"> </w:t>
            </w:r>
          </w:p>
          <w:p w14:paraId="63BB0600" w14:textId="77777777" w:rsidR="00D00F77" w:rsidRDefault="00550891">
            <w:pPr>
              <w:spacing w:after="100"/>
              <w:ind w:left="269"/>
            </w:pPr>
            <w:r>
              <w:rPr>
                <w:noProof/>
              </w:rPr>
              <mc:AlternateContent>
                <mc:Choice Requires="wpg">
                  <w:drawing>
                    <wp:inline distT="0" distB="0" distL="0" distR="0" wp14:anchorId="2573E131" wp14:editId="07777777">
                      <wp:extent cx="3786378" cy="6096"/>
                      <wp:effectExtent l="0" t="0" r="0" b="0"/>
                      <wp:docPr id="375309" name="Group 375309"/>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9033" name="Shape 459033"/>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g:wgp>
                        </a:graphicData>
                      </a:graphic>
                    </wp:inline>
                  </w:drawing>
                </mc:Choice>
                <mc:Fallback>
                  <w:pict>
                    <v:group w14:anchorId="73152C80" id="Group 375309"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">
                      <v:shape id="Shape 459033"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" path="m,l3786378,r,9144l,9144,,e" fillcolor="#e7e6e6" stroked="f" strokeweight="0">
                        <v:stroke miterlimit="83231f" joinstyle="miter"/>
                        <v:path arrowok="t" textboxrect="0,0,3786378,9144"/>
                      </v:shape>
                      <w10:anchorlock/>
                    </v:group>
                  </w:pict>
                </mc:Fallback>
              </mc:AlternateContent>
            </w:r>
          </w:p>
          <w:p w14:paraId="20F878F3" w14:textId="77777777" w:rsidR="00D00F77" w:rsidRDefault="00550891">
            <w:pPr>
              <w:spacing w:after="351"/>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08B86A7C" w14:textId="77777777" w:rsidR="00D00F77" w:rsidRDefault="00550891">
            <w:pPr>
              <w:spacing w:after="0"/>
              <w:ind w:left="311"/>
            </w:pPr>
            <w:r>
              <w:rPr>
                <w:rFonts w:ascii="Times New Roman" w:eastAsia="Times New Roman" w:hAnsi="Times New Roman" w:cs="Times New Roman"/>
                <w:b/>
                <w:sz w:val="20"/>
              </w:rPr>
              <w:t>University of North Carolina, Kenan-Flagler School of Business</w:t>
            </w:r>
            <w:r>
              <w:rPr>
                <w:rFonts w:ascii="Times New Roman" w:eastAsia="Times New Roman" w:hAnsi="Times New Roman" w:cs="Times New Roman"/>
                <w:b/>
                <w:sz w:val="24"/>
              </w:rPr>
              <w:t xml:space="preserve"> </w:t>
            </w:r>
          </w:p>
          <w:p w14:paraId="1D35E840" w14:textId="77777777" w:rsidR="00D00F77" w:rsidRDefault="00550891">
            <w:pPr>
              <w:numPr>
                <w:ilvl w:val="0"/>
                <w:numId w:val="196"/>
              </w:numPr>
              <w:spacing w:after="0"/>
              <w:ind w:hanging="180"/>
            </w:pPr>
            <w:r>
              <w:rPr>
                <w:rFonts w:ascii="Times New Roman" w:eastAsia="Times New Roman" w:hAnsi="Times New Roman" w:cs="Times New Roman"/>
                <w:sz w:val="20"/>
              </w:rPr>
              <w:t xml:space="preserve">Master of Business Administration, 1989 </w:t>
            </w:r>
          </w:p>
          <w:p w14:paraId="3B15AA45" w14:textId="77777777" w:rsidR="00D00F77" w:rsidRDefault="00550891">
            <w:pPr>
              <w:spacing w:after="40"/>
              <w:ind w:left="311"/>
            </w:pPr>
            <w:r>
              <w:rPr>
                <w:rFonts w:ascii="Times New Roman" w:eastAsia="Times New Roman" w:hAnsi="Times New Roman" w:cs="Times New Roman"/>
                <w:b/>
                <w:sz w:val="20"/>
              </w:rPr>
              <w:t xml:space="preserve">College of William &amp; Mary </w:t>
            </w:r>
          </w:p>
          <w:p w14:paraId="2E46508B" w14:textId="77777777" w:rsidR="00D00F77" w:rsidRDefault="00550891">
            <w:pPr>
              <w:numPr>
                <w:ilvl w:val="0"/>
                <w:numId w:val="196"/>
              </w:numPr>
              <w:spacing w:after="0"/>
              <w:ind w:hanging="180"/>
            </w:pPr>
            <w:r>
              <w:rPr>
                <w:rFonts w:ascii="Times New Roman" w:eastAsia="Times New Roman" w:hAnsi="Times New Roman" w:cs="Times New Roman"/>
                <w:sz w:val="20"/>
              </w:rPr>
              <w:t xml:space="preserve">Bachelor of Arts, Economics, 1984 </w:t>
            </w:r>
          </w:p>
        </w:tc>
        <w:tc>
          <w:tcPr>
            <w:tcW w:w="2635" w:type="dxa"/>
            <w:tcBorders>
              <w:top w:val="nil"/>
              <w:left w:val="nil"/>
              <w:bottom w:val="single" w:sz="4" w:space="0" w:color="E7E6E6"/>
              <w:right w:val="nil"/>
            </w:tcBorders>
            <w:shd w:val="clear" w:color="auto" w:fill="F2F2F2"/>
          </w:tcPr>
          <w:p w14:paraId="3F87091E" w14:textId="77777777" w:rsidR="00D00F77" w:rsidRDefault="00550891">
            <w:pPr>
              <w:spacing w:after="399"/>
              <w:ind w:left="109"/>
            </w:pPr>
            <w:r>
              <w:rPr>
                <w:noProof/>
              </w:rPr>
              <mc:AlternateContent>
                <mc:Choice Requires="wpg">
                  <w:drawing>
                    <wp:anchor distT="0" distB="0" distL="114300" distR="114300" simplePos="0" relativeHeight="251779072" behindDoc="0" locked="0" layoutInCell="1" allowOverlap="1" wp14:anchorId="7F2CE758" wp14:editId="07777777">
                      <wp:simplePos x="0" y="0"/>
                      <wp:positionH relativeFrom="column">
                        <wp:posOffset>69342</wp:posOffset>
                      </wp:positionH>
                      <wp:positionV relativeFrom="paragraph">
                        <wp:posOffset>-126733</wp:posOffset>
                      </wp:positionV>
                      <wp:extent cx="188976" cy="1773936"/>
                      <wp:effectExtent l="0" t="0" r="0" b="0"/>
                      <wp:wrapSquare wrapText="bothSides"/>
                      <wp:docPr id="375831" name="Group 375831"/>
                      <wp:cNvGraphicFramePr/>
                      <a:graphic xmlns:a="http://schemas.openxmlformats.org/drawingml/2006/main">
                        <a:graphicData uri="http://schemas.microsoft.com/office/word/2010/wordprocessingGroup">
                          <wpg:wgp>
                            <wpg:cNvGrpSpPr/>
                            <wpg:grpSpPr>
                              <a:xfrm>
                                <a:off x="0" y="0"/>
                                <a:ext cx="188976" cy="1773936"/>
                                <a:chOff x="0" y="0"/>
                                <a:chExt cx="188976" cy="1773936"/>
                              </a:xfrm>
                            </wpg:grpSpPr>
                            <pic:pic xmlns:pic="http://schemas.openxmlformats.org/drawingml/2006/picture">
                              <pic:nvPicPr>
                                <pic:cNvPr id="24411" name="Picture 24411"/>
                                <pic:cNvPicPr/>
                              </pic:nvPicPr>
                              <pic:blipFill>
                                <a:blip r:embed="rId287"/>
                                <a:stretch>
                                  <a:fillRect/>
                                </a:stretch>
                              </pic:blipFill>
                              <pic:spPr>
                                <a:xfrm>
                                  <a:off x="0" y="0"/>
                                  <a:ext cx="188976" cy="188976"/>
                                </a:xfrm>
                                <a:prstGeom prst="rect">
                                  <a:avLst/>
                                </a:prstGeom>
                              </pic:spPr>
                            </pic:pic>
                            <pic:pic xmlns:pic="http://schemas.openxmlformats.org/drawingml/2006/picture">
                              <pic:nvPicPr>
                                <pic:cNvPr id="24412" name="Picture 24412"/>
                                <pic:cNvPicPr/>
                              </pic:nvPicPr>
                              <pic:blipFill>
                                <a:blip r:embed="rId288"/>
                                <a:stretch>
                                  <a:fillRect/>
                                </a:stretch>
                              </pic:blipFill>
                              <pic:spPr>
                                <a:xfrm>
                                  <a:off x="0" y="792480"/>
                                  <a:ext cx="188976" cy="188976"/>
                                </a:xfrm>
                                <a:prstGeom prst="rect">
                                  <a:avLst/>
                                </a:prstGeom>
                              </pic:spPr>
                            </pic:pic>
                            <pic:pic xmlns:pic="http://schemas.openxmlformats.org/drawingml/2006/picture">
                              <pic:nvPicPr>
                                <pic:cNvPr id="24413" name="Picture 24413"/>
                                <pic:cNvPicPr/>
                              </pic:nvPicPr>
                              <pic:blipFill>
                                <a:blip r:embed="rId295"/>
                                <a:stretch>
                                  <a:fillRect/>
                                </a:stretch>
                              </pic:blipFill>
                              <pic:spPr>
                                <a:xfrm>
                                  <a:off x="0" y="1584960"/>
                                  <a:ext cx="188976" cy="188976"/>
                                </a:xfrm>
                                <a:prstGeom prst="rect">
                                  <a:avLst/>
                                </a:prstGeom>
                              </pic:spPr>
                            </pic:pic>
                            <wps:wsp>
                              <wps:cNvPr id="24414" name="Shape 24414"/>
                              <wps:cNvSpPr/>
                              <wps:spPr>
                                <a:xfrm>
                                  <a:off x="3048" y="399288"/>
                                  <a:ext cx="91821" cy="182880"/>
                                </a:xfrm>
                                <a:custGeom>
                                  <a:avLst/>
                                  <a:gdLst/>
                                  <a:ahLst/>
                                  <a:cxnLst/>
                                  <a:rect l="0" t="0" r="0" b="0"/>
                                  <a:pathLst>
                                    <a:path w="91821" h="182880">
                                      <a:moveTo>
                                        <a:pt x="77724" y="0"/>
                                      </a:moveTo>
                                      <a:lnTo>
                                        <a:pt x="91821" y="0"/>
                                      </a:lnTo>
                                      <a:lnTo>
                                        <a:pt x="91821" y="52578"/>
                                      </a:lnTo>
                                      <a:lnTo>
                                        <a:pt x="83820" y="52578"/>
                                      </a:lnTo>
                                      <a:lnTo>
                                        <a:pt x="76200" y="55626"/>
                                      </a:lnTo>
                                      <a:lnTo>
                                        <a:pt x="69342" y="58674"/>
                                      </a:lnTo>
                                      <a:lnTo>
                                        <a:pt x="64008" y="64008"/>
                                      </a:lnTo>
                                      <a:lnTo>
                                        <a:pt x="59436" y="69342"/>
                                      </a:lnTo>
                                      <a:lnTo>
                                        <a:pt x="55626" y="75438"/>
                                      </a:lnTo>
                                      <a:lnTo>
                                        <a:pt x="53340" y="83058"/>
                                      </a:lnTo>
                                      <a:lnTo>
                                        <a:pt x="53340" y="99060"/>
                                      </a:lnTo>
                                      <a:lnTo>
                                        <a:pt x="55626" y="106680"/>
                                      </a:lnTo>
                                      <a:lnTo>
                                        <a:pt x="59436" y="113538"/>
                                      </a:lnTo>
                                      <a:lnTo>
                                        <a:pt x="69342" y="123444"/>
                                      </a:lnTo>
                                      <a:lnTo>
                                        <a:pt x="76200" y="127254"/>
                                      </a:lnTo>
                                      <a:lnTo>
                                        <a:pt x="83820" y="129540"/>
                                      </a:lnTo>
                                      <a:lnTo>
                                        <a:pt x="87630" y="129540"/>
                                      </a:lnTo>
                                      <a:lnTo>
                                        <a:pt x="91440" y="130302"/>
                                      </a:lnTo>
                                      <a:lnTo>
                                        <a:pt x="91821" y="130226"/>
                                      </a:lnTo>
                                      <a:lnTo>
                                        <a:pt x="91821" y="182880"/>
                                      </a:lnTo>
                                      <a:lnTo>
                                        <a:pt x="80010" y="182880"/>
                                      </a:lnTo>
                                      <a:lnTo>
                                        <a:pt x="77724" y="182118"/>
                                      </a:lnTo>
                                      <a:lnTo>
                                        <a:pt x="76200" y="179832"/>
                                      </a:lnTo>
                                      <a:lnTo>
                                        <a:pt x="73914" y="156210"/>
                                      </a:lnTo>
                                      <a:lnTo>
                                        <a:pt x="65532" y="153924"/>
                                      </a:lnTo>
                                      <a:lnTo>
                                        <a:pt x="57912" y="150114"/>
                                      </a:lnTo>
                                      <a:lnTo>
                                        <a:pt x="38862" y="163830"/>
                                      </a:lnTo>
                                      <a:lnTo>
                                        <a:pt x="36576" y="165354"/>
                                      </a:lnTo>
                                      <a:lnTo>
                                        <a:pt x="35052" y="163830"/>
                                      </a:lnTo>
                                      <a:lnTo>
                                        <a:pt x="19050" y="147066"/>
                                      </a:lnTo>
                                      <a:lnTo>
                                        <a:pt x="17526" y="144780"/>
                                      </a:lnTo>
                                      <a:lnTo>
                                        <a:pt x="17526" y="143256"/>
                                      </a:lnTo>
                                      <a:lnTo>
                                        <a:pt x="32766" y="124968"/>
                                      </a:lnTo>
                                      <a:lnTo>
                                        <a:pt x="28956" y="117348"/>
                                      </a:lnTo>
                                      <a:lnTo>
                                        <a:pt x="25908" y="108966"/>
                                      </a:lnTo>
                                      <a:lnTo>
                                        <a:pt x="3048" y="105918"/>
                                      </a:lnTo>
                                      <a:lnTo>
                                        <a:pt x="762" y="104394"/>
                                      </a:lnTo>
                                      <a:lnTo>
                                        <a:pt x="0" y="102870"/>
                                      </a:lnTo>
                                      <a:lnTo>
                                        <a:pt x="0" y="79248"/>
                                      </a:lnTo>
                                      <a:lnTo>
                                        <a:pt x="762" y="77724"/>
                                      </a:lnTo>
                                      <a:lnTo>
                                        <a:pt x="3048" y="76200"/>
                                      </a:lnTo>
                                      <a:lnTo>
                                        <a:pt x="25908" y="73152"/>
                                      </a:lnTo>
                                      <a:lnTo>
                                        <a:pt x="28956" y="64770"/>
                                      </a:lnTo>
                                      <a:lnTo>
                                        <a:pt x="32766" y="57150"/>
                                      </a:lnTo>
                                      <a:lnTo>
                                        <a:pt x="17526" y="38862"/>
                                      </a:lnTo>
                                      <a:lnTo>
                                        <a:pt x="17526" y="37338"/>
                                      </a:lnTo>
                                      <a:lnTo>
                                        <a:pt x="19050" y="35052"/>
                                      </a:lnTo>
                                      <a:lnTo>
                                        <a:pt x="35052" y="18288"/>
                                      </a:lnTo>
                                      <a:lnTo>
                                        <a:pt x="36576" y="17526"/>
                                      </a:lnTo>
                                      <a:lnTo>
                                        <a:pt x="38862" y="18288"/>
                                      </a:lnTo>
                                      <a:lnTo>
                                        <a:pt x="57912" y="32766"/>
                                      </a:lnTo>
                                      <a:lnTo>
                                        <a:pt x="65532"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15" name="Shape 24415"/>
                              <wps:cNvSpPr/>
                              <wps:spPr>
                                <a:xfrm>
                                  <a:off x="94869" y="399288"/>
                                  <a:ext cx="91059" cy="182880"/>
                                </a:xfrm>
                                <a:custGeom>
                                  <a:avLst/>
                                  <a:gdLst/>
                                  <a:ahLst/>
                                  <a:cxnLst/>
                                  <a:rect l="0" t="0" r="0" b="0"/>
                                  <a:pathLst>
                                    <a:path w="91059" h="182880">
                                      <a:moveTo>
                                        <a:pt x="0" y="0"/>
                                      </a:moveTo>
                                      <a:lnTo>
                                        <a:pt x="13335" y="0"/>
                                      </a:lnTo>
                                      <a:lnTo>
                                        <a:pt x="14097" y="2286"/>
                                      </a:lnTo>
                                      <a:lnTo>
                                        <a:pt x="17145" y="25908"/>
                                      </a:lnTo>
                                      <a:lnTo>
                                        <a:pt x="25527" y="28194"/>
                                      </a:lnTo>
                                      <a:lnTo>
                                        <a:pt x="33147" y="32766"/>
                                      </a:lnTo>
                                      <a:lnTo>
                                        <a:pt x="52197" y="18288"/>
                                      </a:lnTo>
                                      <a:lnTo>
                                        <a:pt x="54483" y="17526"/>
                                      </a:lnTo>
                                      <a:lnTo>
                                        <a:pt x="56007" y="18288"/>
                                      </a:lnTo>
                                      <a:lnTo>
                                        <a:pt x="72771" y="35052"/>
                                      </a:lnTo>
                                      <a:lnTo>
                                        <a:pt x="73533" y="37338"/>
                                      </a:lnTo>
                                      <a:lnTo>
                                        <a:pt x="72771" y="38862"/>
                                      </a:lnTo>
                                      <a:lnTo>
                                        <a:pt x="59055" y="57150"/>
                                      </a:lnTo>
                                      <a:lnTo>
                                        <a:pt x="62103" y="64770"/>
                                      </a:lnTo>
                                      <a:lnTo>
                                        <a:pt x="65151" y="73152"/>
                                      </a:lnTo>
                                      <a:lnTo>
                                        <a:pt x="88011" y="76200"/>
                                      </a:lnTo>
                                      <a:lnTo>
                                        <a:pt x="90297" y="77724"/>
                                      </a:lnTo>
                                      <a:lnTo>
                                        <a:pt x="91059" y="79248"/>
                                      </a:lnTo>
                                      <a:lnTo>
                                        <a:pt x="91059" y="102870"/>
                                      </a:lnTo>
                                      <a:lnTo>
                                        <a:pt x="90297" y="104394"/>
                                      </a:lnTo>
                                      <a:lnTo>
                                        <a:pt x="88011" y="105918"/>
                                      </a:lnTo>
                                      <a:lnTo>
                                        <a:pt x="65151"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145" y="156210"/>
                                      </a:lnTo>
                                      <a:lnTo>
                                        <a:pt x="14097" y="179832"/>
                                      </a:lnTo>
                                      <a:lnTo>
                                        <a:pt x="13335" y="182118"/>
                                      </a:lnTo>
                                      <a:lnTo>
                                        <a:pt x="11811" y="182880"/>
                                      </a:lnTo>
                                      <a:lnTo>
                                        <a:pt x="0" y="182880"/>
                                      </a:lnTo>
                                      <a:lnTo>
                                        <a:pt x="0" y="130226"/>
                                      </a:lnTo>
                                      <a:lnTo>
                                        <a:pt x="3429" y="129540"/>
                                      </a:lnTo>
                                      <a:lnTo>
                                        <a:pt x="8001" y="129540"/>
                                      </a:lnTo>
                                      <a:lnTo>
                                        <a:pt x="14859" y="127254"/>
                                      </a:lnTo>
                                      <a:lnTo>
                                        <a:pt x="21717" y="123444"/>
                                      </a:lnTo>
                                      <a:lnTo>
                                        <a:pt x="27051" y="118110"/>
                                      </a:lnTo>
                                      <a:lnTo>
                                        <a:pt x="32385" y="113538"/>
                                      </a:lnTo>
                                      <a:lnTo>
                                        <a:pt x="34671" y="106680"/>
                                      </a:lnTo>
                                      <a:lnTo>
                                        <a:pt x="37719" y="99060"/>
                                      </a:lnTo>
                                      <a:lnTo>
                                        <a:pt x="38481" y="95250"/>
                                      </a:lnTo>
                                      <a:lnTo>
                                        <a:pt x="38481" y="86868"/>
                                      </a:lnTo>
                                      <a:lnTo>
                                        <a:pt x="37719" y="83058"/>
                                      </a:lnTo>
                                      <a:lnTo>
                                        <a:pt x="34671" y="75438"/>
                                      </a:lnTo>
                                      <a:lnTo>
                                        <a:pt x="32385" y="69342"/>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16" name="Shape 24416"/>
                              <wps:cNvSpPr/>
                              <wps:spPr>
                                <a:xfrm>
                                  <a:off x="12192" y="1191768"/>
                                  <a:ext cx="112776" cy="118872"/>
                                </a:xfrm>
                                <a:custGeom>
                                  <a:avLst/>
                                  <a:gdLst/>
                                  <a:ahLst/>
                                  <a:cxnLst/>
                                  <a:rect l="0" t="0" r="0" b="0"/>
                                  <a:pathLst>
                                    <a:path w="112776" h="118872">
                                      <a:moveTo>
                                        <a:pt x="29718" y="0"/>
                                      </a:moveTo>
                                      <a:lnTo>
                                        <a:pt x="32766" y="0"/>
                                      </a:lnTo>
                                      <a:lnTo>
                                        <a:pt x="35052" y="762"/>
                                      </a:lnTo>
                                      <a:lnTo>
                                        <a:pt x="35814" y="2286"/>
                                      </a:lnTo>
                                      <a:lnTo>
                                        <a:pt x="35814" y="22860"/>
                                      </a:lnTo>
                                      <a:lnTo>
                                        <a:pt x="35052" y="23622"/>
                                      </a:lnTo>
                                      <a:lnTo>
                                        <a:pt x="32766" y="25146"/>
                                      </a:lnTo>
                                      <a:lnTo>
                                        <a:pt x="29718" y="25146"/>
                                      </a:lnTo>
                                      <a:lnTo>
                                        <a:pt x="28194" y="23622"/>
                                      </a:lnTo>
                                      <a:lnTo>
                                        <a:pt x="26670" y="22860"/>
                                      </a:lnTo>
                                      <a:lnTo>
                                        <a:pt x="26670" y="14478"/>
                                      </a:lnTo>
                                      <a:lnTo>
                                        <a:pt x="9144" y="14478"/>
                                      </a:lnTo>
                                      <a:lnTo>
                                        <a:pt x="9144" y="15240"/>
                                      </a:lnTo>
                                      <a:lnTo>
                                        <a:pt x="23622" y="103632"/>
                                      </a:lnTo>
                                      <a:lnTo>
                                        <a:pt x="24384" y="105918"/>
                                      </a:lnTo>
                                      <a:lnTo>
                                        <a:pt x="27432" y="108966"/>
                                      </a:lnTo>
                                      <a:lnTo>
                                        <a:pt x="85344" y="108966"/>
                                      </a:lnTo>
                                      <a:lnTo>
                                        <a:pt x="86868" y="107442"/>
                                      </a:lnTo>
                                      <a:lnTo>
                                        <a:pt x="88392" y="105918"/>
                                      </a:lnTo>
                                      <a:lnTo>
                                        <a:pt x="88392" y="103632"/>
                                      </a:lnTo>
                                      <a:lnTo>
                                        <a:pt x="103632" y="15240"/>
                                      </a:lnTo>
                                      <a:lnTo>
                                        <a:pt x="103632" y="14478"/>
                                      </a:lnTo>
                                      <a:lnTo>
                                        <a:pt x="86106" y="14478"/>
                                      </a:lnTo>
                                      <a:lnTo>
                                        <a:pt x="86106" y="22860"/>
                                      </a:lnTo>
                                      <a:lnTo>
                                        <a:pt x="84582" y="23622"/>
                                      </a:lnTo>
                                      <a:lnTo>
                                        <a:pt x="83058" y="25146"/>
                                      </a:lnTo>
                                      <a:lnTo>
                                        <a:pt x="79248" y="25146"/>
                                      </a:lnTo>
                                      <a:lnTo>
                                        <a:pt x="76962" y="22860"/>
                                      </a:lnTo>
                                      <a:lnTo>
                                        <a:pt x="76962" y="2286"/>
                                      </a:lnTo>
                                      <a:lnTo>
                                        <a:pt x="77724" y="762"/>
                                      </a:lnTo>
                                      <a:lnTo>
                                        <a:pt x="79248" y="0"/>
                                      </a:lnTo>
                                      <a:lnTo>
                                        <a:pt x="83058" y="0"/>
                                      </a:lnTo>
                                      <a:lnTo>
                                        <a:pt x="84582" y="762"/>
                                      </a:lnTo>
                                      <a:lnTo>
                                        <a:pt x="86106" y="2286"/>
                                      </a:lnTo>
                                      <a:lnTo>
                                        <a:pt x="86106" y="4572"/>
                                      </a:lnTo>
                                      <a:lnTo>
                                        <a:pt x="102870" y="4572"/>
                                      </a:lnTo>
                                      <a:lnTo>
                                        <a:pt x="107442" y="6096"/>
                                      </a:lnTo>
                                      <a:lnTo>
                                        <a:pt x="108966" y="6858"/>
                                      </a:lnTo>
                                      <a:lnTo>
                                        <a:pt x="111252" y="8382"/>
                                      </a:lnTo>
                                      <a:lnTo>
                                        <a:pt x="112014" y="9906"/>
                                      </a:lnTo>
                                      <a:lnTo>
                                        <a:pt x="112776" y="12192"/>
                                      </a:lnTo>
                                      <a:lnTo>
                                        <a:pt x="112776" y="16764"/>
                                      </a:lnTo>
                                      <a:lnTo>
                                        <a:pt x="99060" y="105156"/>
                                      </a:lnTo>
                                      <a:lnTo>
                                        <a:pt x="98298" y="108204"/>
                                      </a:lnTo>
                                      <a:lnTo>
                                        <a:pt x="96774" y="110490"/>
                                      </a:lnTo>
                                      <a:lnTo>
                                        <a:pt x="96012" y="112776"/>
                                      </a:lnTo>
                                      <a:lnTo>
                                        <a:pt x="93726" y="115062"/>
                                      </a:lnTo>
                                      <a:lnTo>
                                        <a:pt x="91440" y="116586"/>
                                      </a:lnTo>
                                      <a:lnTo>
                                        <a:pt x="88392" y="118110"/>
                                      </a:lnTo>
                                      <a:lnTo>
                                        <a:pt x="86106" y="118872"/>
                                      </a:lnTo>
                                      <a:lnTo>
                                        <a:pt x="26670" y="118872"/>
                                      </a:lnTo>
                                      <a:lnTo>
                                        <a:pt x="23622" y="118110"/>
                                      </a:lnTo>
                                      <a:lnTo>
                                        <a:pt x="22098" y="116586"/>
                                      </a:lnTo>
                                      <a:lnTo>
                                        <a:pt x="19812" y="115062"/>
                                      </a:lnTo>
                                      <a:lnTo>
                                        <a:pt x="17526" y="112776"/>
                                      </a:lnTo>
                                      <a:lnTo>
                                        <a:pt x="16002" y="110490"/>
                                      </a:lnTo>
                                      <a:lnTo>
                                        <a:pt x="14478" y="108204"/>
                                      </a:lnTo>
                                      <a:lnTo>
                                        <a:pt x="13716" y="105156"/>
                                      </a:lnTo>
                                      <a:lnTo>
                                        <a:pt x="0" y="16764"/>
                                      </a:lnTo>
                                      <a:lnTo>
                                        <a:pt x="0" y="12192"/>
                                      </a:lnTo>
                                      <a:lnTo>
                                        <a:pt x="762" y="9906"/>
                                      </a:lnTo>
                                      <a:lnTo>
                                        <a:pt x="1524" y="8382"/>
                                      </a:lnTo>
                                      <a:lnTo>
                                        <a:pt x="3810" y="6858"/>
                                      </a:lnTo>
                                      <a:lnTo>
                                        <a:pt x="5334" y="6096"/>
                                      </a:lnTo>
                                      <a:lnTo>
                                        <a:pt x="9906" y="4572"/>
                                      </a:lnTo>
                                      <a:lnTo>
                                        <a:pt x="26670" y="4572"/>
                                      </a:lnTo>
                                      <a:lnTo>
                                        <a:pt x="26670" y="2286"/>
                                      </a:lnTo>
                                      <a:lnTo>
                                        <a:pt x="28194" y="762"/>
                                      </a:ln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17" name="Shape 24417"/>
                              <wps:cNvSpPr/>
                              <wps:spPr>
                                <a:xfrm>
                                  <a:off x="60960" y="1278636"/>
                                  <a:ext cx="124206" cy="96012"/>
                                </a:xfrm>
                                <a:custGeom>
                                  <a:avLst/>
                                  <a:gdLst/>
                                  <a:ahLst/>
                                  <a:cxnLst/>
                                  <a:rect l="0" t="0" r="0" b="0"/>
                                  <a:pathLst>
                                    <a:path w="124206" h="96012">
                                      <a:moveTo>
                                        <a:pt x="100584" y="0"/>
                                      </a:moveTo>
                                      <a:lnTo>
                                        <a:pt x="105156" y="762"/>
                                      </a:lnTo>
                                      <a:lnTo>
                                        <a:pt x="109728" y="2286"/>
                                      </a:lnTo>
                                      <a:lnTo>
                                        <a:pt x="114300" y="4572"/>
                                      </a:lnTo>
                                      <a:lnTo>
                                        <a:pt x="118110" y="6858"/>
                                      </a:lnTo>
                                      <a:lnTo>
                                        <a:pt x="120396" y="10668"/>
                                      </a:lnTo>
                                      <a:lnTo>
                                        <a:pt x="122682" y="15240"/>
                                      </a:lnTo>
                                      <a:lnTo>
                                        <a:pt x="124206" y="19050"/>
                                      </a:lnTo>
                                      <a:lnTo>
                                        <a:pt x="124206" y="28956"/>
                                      </a:lnTo>
                                      <a:lnTo>
                                        <a:pt x="122682" y="32004"/>
                                      </a:lnTo>
                                      <a:lnTo>
                                        <a:pt x="121158" y="36576"/>
                                      </a:lnTo>
                                      <a:lnTo>
                                        <a:pt x="118872" y="39624"/>
                                      </a:lnTo>
                                      <a:lnTo>
                                        <a:pt x="115824" y="42672"/>
                                      </a:lnTo>
                                      <a:lnTo>
                                        <a:pt x="112014" y="44958"/>
                                      </a:lnTo>
                                      <a:lnTo>
                                        <a:pt x="108966" y="46482"/>
                                      </a:lnTo>
                                      <a:lnTo>
                                        <a:pt x="105156" y="48006"/>
                                      </a:lnTo>
                                      <a:lnTo>
                                        <a:pt x="105156" y="53340"/>
                                      </a:lnTo>
                                      <a:lnTo>
                                        <a:pt x="103632" y="57150"/>
                                      </a:lnTo>
                                      <a:lnTo>
                                        <a:pt x="102870" y="63246"/>
                                      </a:lnTo>
                                      <a:lnTo>
                                        <a:pt x="100584" y="67056"/>
                                      </a:lnTo>
                                      <a:lnTo>
                                        <a:pt x="98298" y="70104"/>
                                      </a:lnTo>
                                      <a:lnTo>
                                        <a:pt x="96012" y="75438"/>
                                      </a:lnTo>
                                      <a:lnTo>
                                        <a:pt x="92964" y="78486"/>
                                      </a:lnTo>
                                      <a:lnTo>
                                        <a:pt x="89916" y="82296"/>
                                      </a:lnTo>
                                      <a:lnTo>
                                        <a:pt x="86106" y="84582"/>
                                      </a:lnTo>
                                      <a:lnTo>
                                        <a:pt x="82296" y="88392"/>
                                      </a:lnTo>
                                      <a:lnTo>
                                        <a:pt x="78486" y="89916"/>
                                      </a:lnTo>
                                      <a:lnTo>
                                        <a:pt x="73914" y="92202"/>
                                      </a:lnTo>
                                      <a:lnTo>
                                        <a:pt x="69342" y="93726"/>
                                      </a:lnTo>
                                      <a:lnTo>
                                        <a:pt x="65532" y="95250"/>
                                      </a:lnTo>
                                      <a:lnTo>
                                        <a:pt x="60198" y="96012"/>
                                      </a:lnTo>
                                      <a:lnTo>
                                        <a:pt x="50292" y="96012"/>
                                      </a:lnTo>
                                      <a:lnTo>
                                        <a:pt x="45720" y="95250"/>
                                      </a:lnTo>
                                      <a:lnTo>
                                        <a:pt x="39624" y="94488"/>
                                      </a:lnTo>
                                      <a:lnTo>
                                        <a:pt x="35052" y="93726"/>
                                      </a:lnTo>
                                      <a:lnTo>
                                        <a:pt x="30480" y="91440"/>
                                      </a:lnTo>
                                      <a:lnTo>
                                        <a:pt x="26670" y="89916"/>
                                      </a:lnTo>
                                      <a:lnTo>
                                        <a:pt x="22098" y="86868"/>
                                      </a:lnTo>
                                      <a:lnTo>
                                        <a:pt x="18288" y="84582"/>
                                      </a:lnTo>
                                      <a:lnTo>
                                        <a:pt x="14478" y="81534"/>
                                      </a:lnTo>
                                      <a:lnTo>
                                        <a:pt x="12192" y="77724"/>
                                      </a:lnTo>
                                      <a:lnTo>
                                        <a:pt x="8382" y="73914"/>
                                      </a:lnTo>
                                      <a:lnTo>
                                        <a:pt x="6096" y="70104"/>
                                      </a:lnTo>
                                      <a:lnTo>
                                        <a:pt x="4572" y="65532"/>
                                      </a:lnTo>
                                      <a:lnTo>
                                        <a:pt x="2286" y="60960"/>
                                      </a:lnTo>
                                      <a:lnTo>
                                        <a:pt x="762" y="51816"/>
                                      </a:lnTo>
                                      <a:lnTo>
                                        <a:pt x="0" y="46482"/>
                                      </a:lnTo>
                                      <a:lnTo>
                                        <a:pt x="0" y="41910"/>
                                      </a:lnTo>
                                      <a:lnTo>
                                        <a:pt x="9906" y="41910"/>
                                      </a:lnTo>
                                      <a:lnTo>
                                        <a:pt x="9906" y="46482"/>
                                      </a:lnTo>
                                      <a:lnTo>
                                        <a:pt x="10668" y="54864"/>
                                      </a:lnTo>
                                      <a:lnTo>
                                        <a:pt x="12954" y="61722"/>
                                      </a:lnTo>
                                      <a:lnTo>
                                        <a:pt x="16764" y="68580"/>
                                      </a:lnTo>
                                      <a:lnTo>
                                        <a:pt x="27432" y="79248"/>
                                      </a:lnTo>
                                      <a:lnTo>
                                        <a:pt x="34290" y="83058"/>
                                      </a:lnTo>
                                      <a:lnTo>
                                        <a:pt x="41910" y="84582"/>
                                      </a:lnTo>
                                      <a:lnTo>
                                        <a:pt x="50292" y="86106"/>
                                      </a:lnTo>
                                      <a:lnTo>
                                        <a:pt x="54864" y="86106"/>
                                      </a:lnTo>
                                      <a:lnTo>
                                        <a:pt x="63246" y="84582"/>
                                      </a:lnTo>
                                      <a:lnTo>
                                        <a:pt x="70866" y="83058"/>
                                      </a:lnTo>
                                      <a:lnTo>
                                        <a:pt x="76962" y="79248"/>
                                      </a:lnTo>
                                      <a:lnTo>
                                        <a:pt x="82296" y="75438"/>
                                      </a:lnTo>
                                      <a:lnTo>
                                        <a:pt x="88392" y="69342"/>
                                      </a:lnTo>
                                      <a:lnTo>
                                        <a:pt x="91440" y="63246"/>
                                      </a:lnTo>
                                      <a:lnTo>
                                        <a:pt x="93726" y="55626"/>
                                      </a:lnTo>
                                      <a:lnTo>
                                        <a:pt x="95250" y="48006"/>
                                      </a:lnTo>
                                      <a:lnTo>
                                        <a:pt x="90678" y="46482"/>
                                      </a:lnTo>
                                      <a:lnTo>
                                        <a:pt x="86868" y="44958"/>
                                      </a:lnTo>
                                      <a:lnTo>
                                        <a:pt x="84582" y="42672"/>
                                      </a:lnTo>
                                      <a:lnTo>
                                        <a:pt x="81534" y="39624"/>
                                      </a:lnTo>
                                      <a:lnTo>
                                        <a:pt x="78486" y="35814"/>
                                      </a:lnTo>
                                      <a:lnTo>
                                        <a:pt x="76962" y="32004"/>
                                      </a:lnTo>
                                      <a:lnTo>
                                        <a:pt x="76200" y="28956"/>
                                      </a:lnTo>
                                      <a:lnTo>
                                        <a:pt x="75438" y="24384"/>
                                      </a:lnTo>
                                      <a:lnTo>
                                        <a:pt x="76200" y="19050"/>
                                      </a:lnTo>
                                      <a:lnTo>
                                        <a:pt x="77724" y="15240"/>
                                      </a:lnTo>
                                      <a:lnTo>
                                        <a:pt x="80010" y="10668"/>
                                      </a:lnTo>
                                      <a:lnTo>
                                        <a:pt x="82296" y="6858"/>
                                      </a:lnTo>
                                      <a:lnTo>
                                        <a:pt x="86106" y="4572"/>
                                      </a:lnTo>
                                      <a:lnTo>
                                        <a:pt x="90678" y="2286"/>
                                      </a:lnTo>
                                      <a:lnTo>
                                        <a:pt x="95250" y="762"/>
                                      </a:lnTo>
                                      <a:lnTo>
                                        <a:pt x="1005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307FE5" id="Group 375831" o:spid="_x0000_s1026" style="position:absolute;margin-left:5.45pt;margin-top:-10pt;width:14.9pt;height:139.7pt;z-index:251779072" coordsize="1889,177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">
                      <v:shape id="Picture 24411" o:spid="_x0000_s1027" type="#_x0000_t75" style="position:absolute;width:1889;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">
                        <v:imagedata r:id="rId289" o:title=""/>
                      </v:shape>
                      <v:shape id="Picture 24412" o:spid="_x0000_s1028" type="#_x0000_t75" style="position:absolute;top:7924;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">
                        <v:imagedata r:id="rId290" o:title=""/>
                      </v:shape>
                      <v:shape id="Picture 24413" o:spid="_x0000_s1029" type="#_x0000_t75" style="position:absolute;top:15849;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">
                        <v:imagedata r:id="rId296" o:title=""/>
                      </v:shape>
                      <v:shape id="Shape 24414" o:spid="_x0000_s1030" style="position:absolute;left:30;top:3992;width:918;height:1829;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" path="m77724,l91821,r,52578l83820,52578r-7620,3048l69342,58674r-5334,5334l59436,69342r-3810,6096l53340,83058r,16002l55626,106680r3810,6858l69342,123444r6858,3810l83820,129540r3810,l91440,130302r381,-76l91821,182880r-11811,l77724,182118r-1524,-2286l73914,156210r-8382,-2286l57912,150114,38862,163830r-2286,1524l35052,163830,19050,147066r-1524,-2286l17526,143256,32766,124968r-3810,-7620l25908,108966,3048,105918,762,104394,,102870,,79248,762,77724,3048,76200,25908,73152r3048,-8382l32766,57150,17526,38862r,-1524l19050,35052,35052,18288r1524,-762l38862,18288,57912,32766r7620,-4572l73914,25908,76200,2286,77724,xe" fillcolor="black" stroked="f" strokeweight="0">
                        <v:stroke miterlimit="83231f" joinstyle="miter"/>
                        <v:path arrowok="t" textboxrect="0,0,91821,182880"/>
                      </v:shape>
                      <v:shape id="Shape 24415" o:spid="_x0000_s1031" style="position:absolute;left:948;top:3992;width:911;height:1829;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" path="m,l13335,r762,2286l17145,25908r8382,2286l33147,32766,52197,18288r2286,-762l56007,18288,72771,35052r762,2286l72771,38862,59055,57150r3048,7620l65151,73152r22860,3048l90297,77724r762,1524l91059,102870r-762,1524l88011,105918r-22860,3048l62103,117348r-3048,7620l72771,143256r762,1524l72771,147066,56007,163830r-762,1524l53721,165354r-1524,-1524l33147,150114r-7620,3810l17145,156210r-3048,23622l13335,182118r-1524,762l,182880,,130226r3429,-686l8001,129540r6858,-2286l21717,123444r5334,-5334l32385,113538r2286,-6858l37719,99060r762,-3810l38481,86868r-762,-3810l34671,75438,32385,69342,21717,58674,8001,52578,,52578,,xe" fillcolor="black" stroked="f" strokeweight="0">
                        <v:stroke miterlimit="83231f" joinstyle="miter"/>
                        <v:path arrowok="t" textboxrect="0,0,91059,182880"/>
                      </v:shape>
                      <v:shape id="Shape 24416" o:spid="_x0000_s1032" style="position:absolute;left:121;top:11917;width:1128;height:1189;visibility:visible;mso-wrap-style:square;v-text-anchor:top" coordsize="112776,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" path="m29718,r3048,l35052,762r762,1524l35814,22860r-762,762l32766,25146r-3048,l28194,23622r-1524,-762l26670,14478r-17526,l9144,15240r14478,88392l24384,105918r3048,3048l85344,108966r1524,-1524l88392,105918r,-2286l103632,15240r,-762l86106,14478r,8382l84582,23622r-1524,1524l79248,25146,76962,22860r,-20574l77724,762,79248,r3810,l84582,762r1524,1524l86106,4572r16764,l107442,6096r1524,762l111252,8382r762,1524l112776,12192r,4572l99060,105156r-762,3048l96774,110490r-762,2286l93726,115062r-2286,1524l88392,118110r-2286,762l26670,118872r-3048,-762l22098,116586r-2286,-1524l17526,112776r-1524,-2286l14478,108204r-762,-3048l,16764,,12192,762,9906,1524,8382,3810,6858,5334,6096,9906,4572r16764,l26670,2286,28194,762,29718,xe" fillcolor="black" stroked="f" strokeweight="0">
                        <v:stroke miterlimit="83231f" joinstyle="miter"/>
                        <v:path arrowok="t" textboxrect="0,0,112776,118872"/>
                      </v:shape>
                      <v:shape id="Shape 24417" o:spid="_x0000_s1033" style="position:absolute;left:609;top:12786;width:1242;height:960;visibility:visible;mso-wrap-style:square;v-text-anchor:top" coordsize="124206,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" path="m100584,r4572,762l109728,2286r4572,2286l118110,6858r2286,3810l122682,15240r1524,3810l124206,28956r-1524,3048l121158,36576r-2286,3048l115824,42672r-3810,2286l108966,46482r-3810,1524l105156,53340r-1524,3810l102870,63246r-2286,3810l98298,70104r-2286,5334l92964,78486r-3048,3810l86106,84582r-3810,3810l78486,89916r-4572,2286l69342,93726r-3810,1524l60198,96012r-9906,l45720,95250r-6096,-762l35052,93726,30480,91440,26670,89916,22098,86868,18288,84582,14478,81534,12192,77724,8382,73914,6096,70104,4572,65532,2286,60960,762,51816,,46482,,41910r9906,l9906,46482r762,8382l12954,61722r3810,6858l27432,79248r6858,3810l41910,84582r8382,1524l54864,86106r8382,-1524l70866,83058r6096,-3810l82296,75438r6096,-6096l91440,63246r2286,-7620l95250,48006,90678,46482,86868,44958,84582,42672,81534,39624,78486,35814,76962,32004r-762,-3048l75438,24384r762,-5334l77724,15240r2286,-4572l82296,6858,86106,4572,90678,2286,95250,762,100584,xe" fillcolor="black" stroked="f" strokeweight="0">
                        <v:stroke miterlimit="83231f" joinstyle="miter"/>
                        <v:path arrowok="t" textboxrect="0,0,124206,96012"/>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color w:val="2D2D2D"/>
                <w:sz w:val="20"/>
              </w:rPr>
              <w:t>HHS</w:t>
            </w:r>
            <w:r>
              <w:rPr>
                <w:rFonts w:ascii="Times New Roman" w:eastAsia="Times New Roman" w:hAnsi="Times New Roman" w:cs="Times New Roman"/>
                <w:sz w:val="20"/>
              </w:rPr>
              <w:t xml:space="preserve"> </w:t>
            </w:r>
          </w:p>
          <w:p w14:paraId="27521935" w14:textId="77777777" w:rsidR="00D00F77" w:rsidRDefault="00550891">
            <w:pPr>
              <w:spacing w:after="409"/>
              <w:ind w:left="109"/>
            </w:pPr>
            <w:r>
              <w:rPr>
                <w:rFonts w:ascii="Times New Roman" w:eastAsia="Times New Roman" w:hAnsi="Times New Roman" w:cs="Times New Roman"/>
              </w:rPr>
              <w:t xml:space="preserve"> </w:t>
            </w:r>
            <w:r>
              <w:rPr>
                <w:rFonts w:ascii="Times New Roman" w:eastAsia="Times New Roman" w:hAnsi="Times New Roman" w:cs="Times New Roman"/>
                <w:color w:val="2D2D2D"/>
                <w:sz w:val="20"/>
              </w:rPr>
              <w:t xml:space="preserve">System Modernization </w:t>
            </w:r>
          </w:p>
          <w:p w14:paraId="7523DB8A" w14:textId="77777777" w:rsidR="00D00F77" w:rsidRDefault="00550891">
            <w:pPr>
              <w:spacing w:after="392"/>
              <w:ind w:left="109"/>
            </w:pPr>
            <w:r>
              <w:rPr>
                <w:rFonts w:ascii="Times New Roman" w:eastAsia="Times New Roman" w:hAnsi="Times New Roman" w:cs="Times New Roman"/>
              </w:rPr>
              <w:t xml:space="preserve"> </w:t>
            </w:r>
            <w:r>
              <w:rPr>
                <w:rFonts w:ascii="Times New Roman" w:eastAsia="Times New Roman" w:hAnsi="Times New Roman" w:cs="Times New Roman"/>
                <w:color w:val="2D2D2D"/>
                <w:sz w:val="20"/>
              </w:rPr>
              <w:t>Large System O&amp;M</w:t>
            </w:r>
            <w:r>
              <w:rPr>
                <w:rFonts w:ascii="Times New Roman" w:eastAsia="Times New Roman" w:hAnsi="Times New Roman" w:cs="Times New Roman"/>
                <w:sz w:val="20"/>
              </w:rPr>
              <w:t xml:space="preserve"> </w:t>
            </w:r>
          </w:p>
          <w:p w14:paraId="7DA4F3CB" w14:textId="77777777" w:rsidR="00D00F77" w:rsidRDefault="00550891">
            <w:pPr>
              <w:spacing w:after="410"/>
              <w:ind w:left="400"/>
            </w:pPr>
            <w:r>
              <w:rPr>
                <w:rFonts w:ascii="Times New Roman" w:eastAsia="Times New Roman" w:hAnsi="Times New Roman" w:cs="Times New Roman"/>
              </w:rPr>
              <w:t xml:space="preserve"> </w:t>
            </w:r>
            <w:r>
              <w:rPr>
                <w:rFonts w:ascii="Times New Roman" w:eastAsia="Times New Roman" w:hAnsi="Times New Roman" w:cs="Times New Roman"/>
                <w:color w:val="2D2D2D"/>
                <w:sz w:val="20"/>
              </w:rPr>
              <w:t xml:space="preserve">CMS </w:t>
            </w:r>
          </w:p>
          <w:p w14:paraId="0935F897" w14:textId="77777777" w:rsidR="00D00F77" w:rsidRDefault="00550891">
            <w:pPr>
              <w:spacing w:after="230"/>
              <w:ind w:left="109"/>
            </w:pPr>
            <w:r>
              <w:rPr>
                <w:rFonts w:ascii="Times New Roman" w:eastAsia="Times New Roman" w:hAnsi="Times New Roman" w:cs="Times New Roman"/>
              </w:rPr>
              <w:t xml:space="preserve"> </w:t>
            </w:r>
            <w:r>
              <w:rPr>
                <w:rFonts w:ascii="Times New Roman" w:eastAsia="Times New Roman" w:hAnsi="Times New Roman" w:cs="Times New Roman"/>
                <w:color w:val="2D2D2D"/>
                <w:sz w:val="20"/>
              </w:rPr>
              <w:t>Medicaid</w:t>
            </w:r>
            <w:r>
              <w:rPr>
                <w:rFonts w:ascii="Times New Roman" w:eastAsia="Times New Roman" w:hAnsi="Times New Roman" w:cs="Times New Roman"/>
                <w:sz w:val="20"/>
              </w:rPr>
              <w:t xml:space="preserve"> </w:t>
            </w:r>
          </w:p>
          <w:p w14:paraId="6A5749B2" w14:textId="77777777" w:rsidR="00D00F77" w:rsidRDefault="00550891">
            <w:pPr>
              <w:spacing w:after="306"/>
              <w:ind w:left="85"/>
            </w:pPr>
            <w:r>
              <w:rPr>
                <w:rFonts w:ascii="Times New Roman" w:eastAsia="Times New Roman" w:hAnsi="Times New Roman" w:cs="Times New Roman"/>
                <w:color w:val="595959"/>
              </w:rPr>
              <w:t xml:space="preserve"> </w:t>
            </w:r>
          </w:p>
          <w:p w14:paraId="6D4613CB" w14:textId="77777777" w:rsidR="00D00F77" w:rsidRDefault="00550891">
            <w:pPr>
              <w:spacing w:after="324"/>
              <w:ind w:left="85"/>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5CB8BF42" w14:textId="77777777" w:rsidR="00D00F77" w:rsidRDefault="00550891">
            <w:pPr>
              <w:spacing w:after="0"/>
              <w:ind w:left="85"/>
            </w:pPr>
            <w:r>
              <w:rPr>
                <w:rFonts w:ascii="Times New Roman" w:eastAsia="Times New Roman" w:hAnsi="Times New Roman" w:cs="Times New Roman"/>
                <w:sz w:val="20"/>
              </w:rPr>
              <w:t>N/A</w:t>
            </w:r>
            <w:r>
              <w:rPr>
                <w:rFonts w:ascii="Times New Roman" w:eastAsia="Times New Roman" w:hAnsi="Times New Roman" w:cs="Times New Roman"/>
                <w:b/>
                <w:sz w:val="20"/>
              </w:rPr>
              <w:t xml:space="preserve"> </w:t>
            </w:r>
          </w:p>
          <w:p w14:paraId="3DDF55BB" w14:textId="77777777" w:rsidR="00D00F77" w:rsidRDefault="00550891">
            <w:pPr>
              <w:spacing w:after="0"/>
              <w:ind w:left="43"/>
            </w:pPr>
            <w:r>
              <w:rPr>
                <w:rFonts w:ascii="Times New Roman" w:eastAsia="Times New Roman" w:hAnsi="Times New Roman" w:cs="Times New Roman"/>
                <w:sz w:val="1"/>
              </w:rPr>
              <w:t xml:space="preserve"> </w:t>
            </w:r>
          </w:p>
        </w:tc>
        <w:tc>
          <w:tcPr>
            <w:tcW w:w="286" w:type="dxa"/>
            <w:tcBorders>
              <w:top w:val="nil"/>
              <w:left w:val="nil"/>
              <w:bottom w:val="single" w:sz="4" w:space="0" w:color="E7E6E6"/>
              <w:right w:val="single" w:sz="4" w:space="0" w:color="E7E6E6"/>
            </w:tcBorders>
            <w:shd w:val="clear" w:color="auto" w:fill="F2F2F2"/>
          </w:tcPr>
          <w:p w14:paraId="144D61A9" w14:textId="77777777" w:rsidR="00D00F77" w:rsidRDefault="00550891">
            <w:pPr>
              <w:spacing w:after="373"/>
              <w:jc w:val="both"/>
            </w:pPr>
            <w:r>
              <w:rPr>
                <w:rFonts w:ascii="Times New Roman" w:eastAsia="Times New Roman" w:hAnsi="Times New Roman" w:cs="Times New Roman"/>
                <w:color w:val="2D2D2D"/>
                <w:sz w:val="20"/>
              </w:rPr>
              <w:t>20</w:t>
            </w:r>
            <w:r>
              <w:rPr>
                <w:rFonts w:ascii="Times New Roman" w:eastAsia="Times New Roman" w:hAnsi="Times New Roman" w:cs="Times New Roman"/>
                <w:sz w:val="20"/>
              </w:rPr>
              <w:t xml:space="preserve"> </w:t>
            </w:r>
          </w:p>
          <w:p w14:paraId="49F33C8B" w14:textId="77777777" w:rsidR="00D00F77" w:rsidRDefault="00550891">
            <w:pPr>
              <w:spacing w:after="373"/>
              <w:jc w:val="both"/>
            </w:pPr>
            <w:r>
              <w:rPr>
                <w:rFonts w:ascii="Times New Roman" w:eastAsia="Times New Roman" w:hAnsi="Times New Roman" w:cs="Times New Roman"/>
                <w:color w:val="2D2D2D"/>
                <w:sz w:val="20"/>
              </w:rPr>
              <w:t xml:space="preserve">14 </w:t>
            </w:r>
          </w:p>
          <w:p w14:paraId="174188A4" w14:textId="77777777" w:rsidR="00D00F77" w:rsidRDefault="00550891">
            <w:pPr>
              <w:spacing w:after="373"/>
              <w:jc w:val="both"/>
            </w:pPr>
            <w:r>
              <w:rPr>
                <w:rFonts w:ascii="Times New Roman" w:eastAsia="Times New Roman" w:hAnsi="Times New Roman" w:cs="Times New Roman"/>
                <w:color w:val="2D2D2D"/>
                <w:sz w:val="20"/>
              </w:rPr>
              <w:t>12</w:t>
            </w:r>
            <w:r>
              <w:rPr>
                <w:rFonts w:ascii="Times New Roman" w:eastAsia="Times New Roman" w:hAnsi="Times New Roman" w:cs="Times New Roman"/>
                <w:sz w:val="20"/>
              </w:rPr>
              <w:t xml:space="preserve"> </w:t>
            </w:r>
          </w:p>
          <w:p w14:paraId="70C02271" w14:textId="77777777" w:rsidR="00D00F77" w:rsidRDefault="00550891">
            <w:pPr>
              <w:spacing w:after="373"/>
              <w:ind w:left="101"/>
            </w:pPr>
            <w:r>
              <w:rPr>
                <w:rFonts w:ascii="Times New Roman" w:eastAsia="Times New Roman" w:hAnsi="Times New Roman" w:cs="Times New Roman"/>
                <w:color w:val="2D2D2D"/>
                <w:sz w:val="20"/>
              </w:rPr>
              <w:t xml:space="preserve">5 </w:t>
            </w:r>
          </w:p>
          <w:p w14:paraId="6FB79ED9" w14:textId="77777777" w:rsidR="00D00F77" w:rsidRDefault="00550891">
            <w:pPr>
              <w:spacing w:after="0"/>
              <w:ind w:left="101"/>
            </w:pPr>
            <w:r>
              <w:rPr>
                <w:rFonts w:ascii="Times New Roman" w:eastAsia="Times New Roman" w:hAnsi="Times New Roman" w:cs="Times New Roman"/>
                <w:color w:val="2D2D2D"/>
                <w:sz w:val="20"/>
              </w:rPr>
              <w:t>3</w:t>
            </w:r>
            <w:r>
              <w:rPr>
                <w:rFonts w:ascii="Times New Roman" w:eastAsia="Times New Roman" w:hAnsi="Times New Roman" w:cs="Times New Roman"/>
                <w:sz w:val="20"/>
              </w:rPr>
              <w:t xml:space="preserve"> </w:t>
            </w:r>
          </w:p>
        </w:tc>
      </w:tr>
    </w:tbl>
    <w:p w14:paraId="6D4736B9" w14:textId="77777777" w:rsidR="00D00F77" w:rsidRDefault="00550891">
      <w:pPr>
        <w:spacing w:after="93"/>
      </w:pPr>
      <w:r>
        <w:rPr>
          <w:rFonts w:ascii="Times New Roman" w:eastAsia="Times New Roman" w:hAnsi="Times New Roman" w:cs="Times New Roman"/>
          <w:sz w:val="24"/>
        </w:rPr>
        <w:t xml:space="preserve"> </w:t>
      </w:r>
    </w:p>
    <w:p w14:paraId="40C39735" w14:textId="77777777" w:rsidR="00D00F77" w:rsidRDefault="00550891">
      <w:pPr>
        <w:pStyle w:val="Heading4"/>
        <w:ind w:left="53" w:right="4513"/>
      </w:pPr>
      <w:r>
        <w:t>PROFESSIONAL EXPERIENCE</w:t>
      </w:r>
      <w:r>
        <w:rPr>
          <w:sz w:val="22"/>
        </w:rPr>
        <w:t xml:space="preserve"> </w:t>
      </w:r>
    </w:p>
    <w:p w14:paraId="19E4D2B5" w14:textId="77777777" w:rsidR="00D00F77" w:rsidRDefault="00550891">
      <w:pPr>
        <w:spacing w:after="28"/>
      </w:pPr>
      <w:r>
        <w:rPr>
          <w:noProof/>
        </w:rPr>
        <mc:AlternateContent>
          <mc:Choice Requires="wpg">
            <w:drawing>
              <wp:inline distT="0" distB="0" distL="0" distR="0" wp14:anchorId="35AC02D6" wp14:editId="07777777">
                <wp:extent cx="5943600" cy="28194"/>
                <wp:effectExtent l="0" t="0" r="0" b="0"/>
                <wp:docPr id="380091" name="Group 380091"/>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9034" name="Shape 459034"/>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6EAEEE40" id="Group 380091"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">
                <v:shape id="Shape 459034"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" path="m,l5943600,r,28194l,28194,,e" fillcolor="#ffcd05" stroked="f" strokeweight="0">
                  <v:stroke miterlimit="83231f" joinstyle="miter"/>
                  <v:path arrowok="t" textboxrect="0,0,5943600,28194"/>
                </v:shape>
                <w10:anchorlock/>
              </v:group>
            </w:pict>
          </mc:Fallback>
        </mc:AlternateContent>
      </w:r>
    </w:p>
    <w:p w14:paraId="4635991E" w14:textId="77777777" w:rsidR="00D00F77" w:rsidRDefault="00550891">
      <w:pPr>
        <w:spacing w:after="77"/>
        <w:ind w:left="58"/>
      </w:pPr>
      <w:r>
        <w:rPr>
          <w:rFonts w:ascii="Times New Roman" w:eastAsia="Times New Roman" w:hAnsi="Times New Roman" w:cs="Times New Roman"/>
          <w:sz w:val="12"/>
        </w:rPr>
        <w:lastRenderedPageBreak/>
        <w:t xml:space="preserve">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6863"/>
        <w:gridCol w:w="938"/>
        <w:gridCol w:w="1559"/>
      </w:tblGrid>
      <w:tr w:rsidR="00D00F77" w14:paraId="7E156452" w14:textId="77777777">
        <w:trPr>
          <w:trHeight w:val="547"/>
        </w:trPr>
        <w:tc>
          <w:tcPr>
            <w:tcW w:w="6863" w:type="dxa"/>
            <w:tcBorders>
              <w:top w:val="single" w:sz="4" w:space="0" w:color="C7C8CA"/>
              <w:left w:val="nil"/>
              <w:bottom w:val="single" w:sz="4" w:space="0" w:color="C7C8CA"/>
              <w:right w:val="nil"/>
            </w:tcBorders>
            <w:shd w:val="clear" w:color="auto" w:fill="E3E3E4"/>
          </w:tcPr>
          <w:p w14:paraId="56343484" w14:textId="77777777" w:rsidR="00D00F77" w:rsidRDefault="00550891">
            <w:pPr>
              <w:spacing w:after="0"/>
              <w:ind w:left="58"/>
            </w:pPr>
            <w:r>
              <w:rPr>
                <w:rFonts w:ascii="Times New Roman" w:eastAsia="Times New Roman" w:hAnsi="Times New Roman" w:cs="Times New Roman"/>
                <w:b/>
                <w:sz w:val="20"/>
              </w:rPr>
              <w:t xml:space="preserve">Deloitte Consulting LLP, CMS, Multiple projects – Consulting Managing Director  </w:t>
            </w:r>
          </w:p>
        </w:tc>
        <w:tc>
          <w:tcPr>
            <w:tcW w:w="938" w:type="dxa"/>
            <w:tcBorders>
              <w:top w:val="single" w:sz="4" w:space="0" w:color="C7C8CA"/>
              <w:left w:val="nil"/>
              <w:bottom w:val="single" w:sz="4" w:space="0" w:color="C7C8CA"/>
              <w:right w:val="nil"/>
            </w:tcBorders>
            <w:shd w:val="clear" w:color="auto" w:fill="E3E3E4"/>
            <w:vAlign w:val="center"/>
          </w:tcPr>
          <w:p w14:paraId="1079FACC" w14:textId="77777777" w:rsidR="00D00F77" w:rsidRDefault="00D00F77"/>
        </w:tc>
        <w:tc>
          <w:tcPr>
            <w:tcW w:w="1559" w:type="dxa"/>
            <w:tcBorders>
              <w:top w:val="single" w:sz="4" w:space="0" w:color="C7C8CA"/>
              <w:left w:val="nil"/>
              <w:bottom w:val="single" w:sz="4" w:space="0" w:color="C7C8CA"/>
              <w:right w:val="nil"/>
            </w:tcBorders>
            <w:shd w:val="clear" w:color="auto" w:fill="E3E3E4"/>
          </w:tcPr>
          <w:p w14:paraId="40A7CA1C" w14:textId="77777777" w:rsidR="00D00F77" w:rsidRDefault="00550891">
            <w:pPr>
              <w:spacing w:after="0"/>
              <w:jc w:val="both"/>
            </w:pPr>
            <w:r>
              <w:rPr>
                <w:rFonts w:ascii="Times New Roman" w:eastAsia="Times New Roman" w:hAnsi="Times New Roman" w:cs="Times New Roman"/>
                <w:b/>
                <w:sz w:val="20"/>
              </w:rPr>
              <w:t xml:space="preserve">01/2017 – Present </w:t>
            </w:r>
          </w:p>
        </w:tc>
      </w:tr>
    </w:tbl>
    <w:p w14:paraId="615F1A6D" w14:textId="77777777" w:rsidR="00D00F77" w:rsidRDefault="00550891">
      <w:pPr>
        <w:numPr>
          <w:ilvl w:val="0"/>
          <w:numId w:val="53"/>
        </w:numPr>
        <w:spacing w:after="52" w:line="248" w:lineRule="auto"/>
        <w:ind w:right="78" w:hanging="180"/>
      </w:pPr>
      <w:r>
        <w:rPr>
          <w:rFonts w:ascii="Times New Roman" w:eastAsia="Times New Roman" w:hAnsi="Times New Roman" w:cs="Times New Roman"/>
          <w:sz w:val="20"/>
        </w:rPr>
        <w:t xml:space="preserve">Overseeing the implementation of the CMS innovation model known as the Million Hearts® program which is a hybrid program that involves system development and enhancement in AWS, data registry maintenance, and engagement with providers and beneficiaries. </w:t>
      </w:r>
    </w:p>
    <w:p w14:paraId="5C3D3029" w14:textId="77777777" w:rsidR="00D00F77" w:rsidRDefault="00550891">
      <w:pPr>
        <w:numPr>
          <w:ilvl w:val="0"/>
          <w:numId w:val="53"/>
        </w:numPr>
        <w:spacing w:after="12" w:line="248" w:lineRule="auto"/>
        <w:ind w:right="78" w:hanging="180"/>
      </w:pPr>
      <w:r>
        <w:rPr>
          <w:rFonts w:ascii="Times New Roman" w:eastAsia="Times New Roman" w:hAnsi="Times New Roman" w:cs="Times New Roman"/>
          <w:sz w:val="20"/>
        </w:rPr>
        <w:t>M</w:t>
      </w:r>
      <w:r>
        <w:rPr>
          <w:rFonts w:ascii="Times New Roman" w:eastAsia="Times New Roman" w:hAnsi="Times New Roman" w:cs="Times New Roman"/>
          <w:sz w:val="20"/>
        </w:rPr>
        <w:t xml:space="preserve">anaged development of a proposed solution for CMS’s largest Medicare fee-for-service payment systems that involved automated refactoring of COBOL code into Java. Conducted a demonstration project for CMS that </w:t>
      </w:r>
    </w:p>
    <w:p w14:paraId="77FCEF7B" w14:textId="77777777" w:rsidR="00D00F77" w:rsidRDefault="00550891">
      <w:pPr>
        <w:spacing w:after="0"/>
        <w:ind w:left="-14"/>
      </w:pPr>
      <w:r>
        <w:rPr>
          <w:noProof/>
        </w:rPr>
        <mc:AlternateContent>
          <mc:Choice Requires="wpg">
            <w:drawing>
              <wp:inline distT="0" distB="0" distL="0" distR="0" wp14:anchorId="32C977BD" wp14:editId="07777777">
                <wp:extent cx="5952744" cy="6096"/>
                <wp:effectExtent l="0" t="0" r="0" b="0"/>
                <wp:docPr id="380092" name="Group 380092"/>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35" name="Shape 459035"/>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4B71EB44" id="Group 380092"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Cs831YkCAABdBgAADgAAAAAAAAAAAAAAAAAuAgAAZHJzL2Uyb0RvYy54bWxQSwECLQAUAAYACAAA&#10;ACEAx4Pv7NsAAAADAQAADwAAAAAAAAAAAAAAAADjBAAAZHJzL2Rvd25yZXYueG1sUEsFBgAAAAAE&#10;AAQA8wAAAOsFAAAAAA==&#10;">
                <v:shape id="Shape 459035"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tbl>
      <w:tblPr>
        <w:tblStyle w:val="TableGrid"/>
        <w:tblW w:w="9360" w:type="dxa"/>
        <w:tblInd w:w="0" w:type="dxa"/>
        <w:tblCellMar>
          <w:top w:w="53" w:type="dxa"/>
          <w:left w:w="0" w:type="dxa"/>
          <w:bottom w:w="0" w:type="dxa"/>
          <w:right w:w="9" w:type="dxa"/>
        </w:tblCellMar>
        <w:tblLook w:val="04A0" w:firstRow="1" w:lastRow="0" w:firstColumn="1" w:lastColumn="0" w:noHBand="0" w:noVBand="1"/>
      </w:tblPr>
      <w:tblGrid>
        <w:gridCol w:w="7790"/>
        <w:gridCol w:w="1570"/>
      </w:tblGrid>
      <w:tr w:rsidR="00D00F77" w14:paraId="2731CB9B" w14:textId="77777777">
        <w:trPr>
          <w:trHeight w:val="511"/>
        </w:trPr>
        <w:tc>
          <w:tcPr>
            <w:tcW w:w="7790" w:type="dxa"/>
            <w:tcBorders>
              <w:top w:val="single" w:sz="4" w:space="0" w:color="C7C8CA"/>
              <w:left w:val="nil"/>
              <w:bottom w:val="single" w:sz="4" w:space="0" w:color="C7C8CA"/>
              <w:right w:val="nil"/>
            </w:tcBorders>
          </w:tcPr>
          <w:p w14:paraId="1FE917A6" w14:textId="77777777" w:rsidR="00D00F77" w:rsidRDefault="00550891">
            <w:pPr>
              <w:spacing w:after="0"/>
              <w:ind w:left="238"/>
            </w:pPr>
            <w:r>
              <w:rPr>
                <w:rFonts w:ascii="Times New Roman" w:eastAsia="Times New Roman" w:hAnsi="Times New Roman" w:cs="Times New Roman"/>
                <w:sz w:val="20"/>
              </w:rPr>
              <w:t>refactored 24,376 lines of COBOL code into J</w:t>
            </w:r>
            <w:r>
              <w:rPr>
                <w:rFonts w:ascii="Times New Roman" w:eastAsia="Times New Roman" w:hAnsi="Times New Roman" w:cs="Times New Roman"/>
                <w:sz w:val="20"/>
              </w:rPr>
              <w:t xml:space="preserve">ava in under five seconds with zero errors and 1 conversion.  </w:t>
            </w:r>
          </w:p>
        </w:tc>
        <w:tc>
          <w:tcPr>
            <w:tcW w:w="1570" w:type="dxa"/>
            <w:tcBorders>
              <w:top w:val="single" w:sz="4" w:space="0" w:color="C7C8CA"/>
              <w:left w:val="nil"/>
              <w:bottom w:val="single" w:sz="4" w:space="0" w:color="C7C8CA"/>
              <w:right w:val="nil"/>
            </w:tcBorders>
          </w:tcPr>
          <w:p w14:paraId="59ECB5EA" w14:textId="77777777" w:rsidR="00D00F77" w:rsidRDefault="00550891">
            <w:pPr>
              <w:spacing w:after="0"/>
              <w:ind w:left="-16"/>
            </w:pPr>
            <w:r>
              <w:rPr>
                <w:rFonts w:ascii="Times New Roman" w:eastAsia="Times New Roman" w:hAnsi="Times New Roman" w:cs="Times New Roman"/>
                <w:sz w:val="20"/>
              </w:rPr>
              <w:t xml:space="preserve">00 percent code </w:t>
            </w:r>
          </w:p>
        </w:tc>
      </w:tr>
      <w:tr w:rsidR="00D00F77" w14:paraId="54A213FD" w14:textId="77777777">
        <w:trPr>
          <w:trHeight w:val="318"/>
        </w:trPr>
        <w:tc>
          <w:tcPr>
            <w:tcW w:w="7790" w:type="dxa"/>
            <w:tcBorders>
              <w:top w:val="single" w:sz="4" w:space="0" w:color="C7C8CA"/>
              <w:left w:val="nil"/>
              <w:bottom w:val="single" w:sz="4" w:space="0" w:color="C7C8CA"/>
              <w:right w:val="nil"/>
            </w:tcBorders>
            <w:shd w:val="clear" w:color="auto" w:fill="E3E3E4"/>
          </w:tcPr>
          <w:p w14:paraId="3F9427B8" w14:textId="77777777" w:rsidR="00D00F77" w:rsidRDefault="00550891">
            <w:pPr>
              <w:spacing w:after="0"/>
              <w:ind w:left="58"/>
            </w:pPr>
            <w:r>
              <w:rPr>
                <w:rFonts w:ascii="Times New Roman" w:eastAsia="Times New Roman" w:hAnsi="Times New Roman" w:cs="Times New Roman"/>
                <w:b/>
                <w:sz w:val="20"/>
              </w:rPr>
              <w:t xml:space="preserve">Northrop Grumman, CMS, Multiple projects – Operations Director </w:t>
            </w:r>
          </w:p>
        </w:tc>
        <w:tc>
          <w:tcPr>
            <w:tcW w:w="1570" w:type="dxa"/>
            <w:tcBorders>
              <w:top w:val="single" w:sz="4" w:space="0" w:color="C7C8CA"/>
              <w:left w:val="nil"/>
              <w:bottom w:val="single" w:sz="4" w:space="0" w:color="C7C8CA"/>
              <w:right w:val="nil"/>
            </w:tcBorders>
            <w:shd w:val="clear" w:color="auto" w:fill="E3E3E4"/>
          </w:tcPr>
          <w:p w14:paraId="6AE55676" w14:textId="77777777" w:rsidR="00D00F77" w:rsidRDefault="00550891">
            <w:pPr>
              <w:spacing w:after="0"/>
              <w:jc w:val="both"/>
            </w:pPr>
            <w:r>
              <w:rPr>
                <w:rFonts w:ascii="Times New Roman" w:eastAsia="Times New Roman" w:hAnsi="Times New Roman" w:cs="Times New Roman"/>
                <w:b/>
                <w:sz w:val="20"/>
              </w:rPr>
              <w:t xml:space="preserve">10/2011 – 04/2013 </w:t>
            </w:r>
          </w:p>
        </w:tc>
      </w:tr>
    </w:tbl>
    <w:p w14:paraId="6180A1B0" w14:textId="77777777" w:rsidR="00D00F77" w:rsidRDefault="00550891">
      <w:pPr>
        <w:numPr>
          <w:ilvl w:val="0"/>
          <w:numId w:val="53"/>
        </w:numPr>
        <w:spacing w:after="51" w:line="248" w:lineRule="auto"/>
        <w:ind w:right="78" w:hanging="180"/>
      </w:pPr>
      <w:r>
        <w:rPr>
          <w:rFonts w:ascii="Times New Roman" w:eastAsia="Times New Roman" w:hAnsi="Times New Roman" w:cs="Times New Roman"/>
          <w:sz w:val="20"/>
        </w:rPr>
        <w:t xml:space="preserve">Managed a team of over ~500 practitioners and &gt;10 subcontractors with 200+ personnel on a portfolio of CMS programs. </w:t>
      </w:r>
    </w:p>
    <w:p w14:paraId="462B7FF3" w14:textId="77777777" w:rsidR="00D00F77" w:rsidRDefault="00550891">
      <w:pPr>
        <w:numPr>
          <w:ilvl w:val="0"/>
          <w:numId w:val="53"/>
        </w:numPr>
        <w:spacing w:after="52" w:line="248" w:lineRule="auto"/>
        <w:ind w:right="78" w:hanging="180"/>
      </w:pPr>
      <w:r>
        <w:rPr>
          <w:rFonts w:ascii="Times New Roman" w:eastAsia="Times New Roman" w:hAnsi="Times New Roman" w:cs="Times New Roman"/>
          <w:sz w:val="20"/>
        </w:rPr>
        <w:t xml:space="preserve">Managed 9 CMS IT programs and one business operations/call center task order totaling $162M/year, including the Medicaid and CHIP system (MACPro) development and operation </w:t>
      </w:r>
    </w:p>
    <w:p w14:paraId="4E83425C" w14:textId="77777777" w:rsidR="00D00F77" w:rsidRDefault="00550891">
      <w:pPr>
        <w:numPr>
          <w:ilvl w:val="0"/>
          <w:numId w:val="53"/>
        </w:numPr>
        <w:spacing w:after="52" w:line="248" w:lineRule="auto"/>
        <w:ind w:right="78" w:hanging="180"/>
      </w:pPr>
      <w:r>
        <w:rPr>
          <w:rFonts w:ascii="Times New Roman" w:eastAsia="Times New Roman" w:hAnsi="Times New Roman" w:cs="Times New Roman"/>
          <w:sz w:val="20"/>
        </w:rPr>
        <w:t>Improved CMS client satisfaction as measured by Award Fee scores which stood at 76%</w:t>
      </w:r>
      <w:r>
        <w:rPr>
          <w:rFonts w:ascii="Times New Roman" w:eastAsia="Times New Roman" w:hAnsi="Times New Roman" w:cs="Times New Roman"/>
          <w:sz w:val="20"/>
        </w:rPr>
        <w:t xml:space="preserve"> in Year 1 of tenure and grew to 89% in Year 4. </w:t>
      </w:r>
    </w:p>
    <w:p w14:paraId="73EEA06D" w14:textId="77777777" w:rsidR="00D00F77" w:rsidRDefault="00550891">
      <w:pPr>
        <w:numPr>
          <w:ilvl w:val="0"/>
          <w:numId w:val="53"/>
        </w:numPr>
        <w:spacing w:after="12" w:line="248" w:lineRule="auto"/>
        <w:ind w:right="78" w:hanging="180"/>
      </w:pPr>
      <w:r>
        <w:rPr>
          <w:rFonts w:ascii="Times New Roman" w:eastAsia="Times New Roman" w:hAnsi="Times New Roman" w:cs="Times New Roman"/>
          <w:sz w:val="20"/>
        </w:rPr>
        <w:t xml:space="preserve">Executive responsibility for of all services to CMS by Northrop Grumman. </w:t>
      </w:r>
    </w:p>
    <w:p w14:paraId="25DC1AEE" w14:textId="77777777" w:rsidR="00D00F77" w:rsidRDefault="00550891">
      <w:pPr>
        <w:numPr>
          <w:ilvl w:val="0"/>
          <w:numId w:val="53"/>
        </w:numPr>
        <w:spacing w:after="52" w:line="248" w:lineRule="auto"/>
        <w:ind w:right="78" w:hanging="180"/>
      </w:pPr>
      <w:r>
        <w:rPr>
          <w:rFonts w:ascii="Times New Roman" w:eastAsia="Times New Roman" w:hAnsi="Times New Roman" w:cs="Times New Roman"/>
          <w:sz w:val="20"/>
        </w:rPr>
        <w:t xml:space="preserve">Oversaw new program start-up and transition in/out of ongoing programs. Applied CMS’s signature 229-page transition guidance, </w:t>
      </w:r>
      <w:r>
        <w:rPr>
          <w:rFonts w:ascii="Times New Roman" w:eastAsia="Times New Roman" w:hAnsi="Times New Roman" w:cs="Times New Roman"/>
          <w:i/>
          <w:sz w:val="20"/>
        </w:rPr>
        <w:t>Medicar</w:t>
      </w:r>
      <w:r>
        <w:rPr>
          <w:rFonts w:ascii="Times New Roman" w:eastAsia="Times New Roman" w:hAnsi="Times New Roman" w:cs="Times New Roman"/>
          <w:i/>
          <w:sz w:val="20"/>
        </w:rPr>
        <w:t>e Administrative Contractor Workload Transition Handbook</w:t>
      </w:r>
      <w:r>
        <w:rPr>
          <w:rFonts w:ascii="Times New Roman" w:eastAsia="Times New Roman" w:hAnsi="Times New Roman" w:cs="Times New Roman"/>
          <w:sz w:val="20"/>
        </w:rPr>
        <w:t xml:space="preserve">, on multiple CMS programs. </w:t>
      </w:r>
    </w:p>
    <w:p w14:paraId="7CC3D6C1" w14:textId="77777777" w:rsidR="00D00F77" w:rsidRDefault="00550891">
      <w:pPr>
        <w:numPr>
          <w:ilvl w:val="0"/>
          <w:numId w:val="53"/>
        </w:numPr>
        <w:spacing w:after="12" w:line="248" w:lineRule="auto"/>
        <w:ind w:right="78" w:hanging="180"/>
      </w:pPr>
      <w:r>
        <w:rPr>
          <w:rFonts w:ascii="Times New Roman" w:eastAsia="Times New Roman" w:hAnsi="Times New Roman" w:cs="Times New Roman"/>
          <w:sz w:val="20"/>
        </w:rPr>
        <w:t xml:space="preserve">Financial goals of coming in at or under budget and achieving employee billability goals. </w:t>
      </w:r>
    </w:p>
    <w:p w14:paraId="6FC458FA" w14:textId="77777777" w:rsidR="00D00F77" w:rsidRDefault="00550891">
      <w:pPr>
        <w:numPr>
          <w:ilvl w:val="0"/>
          <w:numId w:val="53"/>
        </w:numPr>
        <w:spacing w:after="12" w:line="248" w:lineRule="auto"/>
        <w:ind w:right="78" w:hanging="180"/>
      </w:pPr>
      <w:r>
        <w:rPr>
          <w:rFonts w:ascii="Times New Roman" w:eastAsia="Times New Roman" w:hAnsi="Times New Roman" w:cs="Times New Roman"/>
          <w:sz w:val="20"/>
        </w:rPr>
        <w:t xml:space="preserve">Selecting teaming partners and hiring personnel to meet delivery requirements.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991"/>
        <w:gridCol w:w="1369"/>
      </w:tblGrid>
      <w:tr w:rsidR="00D00F77" w14:paraId="29571009" w14:textId="77777777">
        <w:trPr>
          <w:trHeight w:val="318"/>
        </w:trPr>
        <w:tc>
          <w:tcPr>
            <w:tcW w:w="9360" w:type="dxa"/>
            <w:gridSpan w:val="2"/>
            <w:tcBorders>
              <w:top w:val="single" w:sz="4" w:space="0" w:color="C7C8CA"/>
              <w:left w:val="nil"/>
              <w:bottom w:val="single" w:sz="4" w:space="0" w:color="C7C8CA"/>
              <w:right w:val="nil"/>
            </w:tcBorders>
            <w:shd w:val="clear" w:color="auto" w:fill="E3E3E4"/>
          </w:tcPr>
          <w:p w14:paraId="53511A29" w14:textId="77777777" w:rsidR="00D00F77" w:rsidRDefault="00550891">
            <w:pPr>
              <w:tabs>
                <w:tab w:val="right" w:pos="9351"/>
              </w:tabs>
              <w:spacing w:after="0"/>
            </w:pPr>
            <w:r>
              <w:rPr>
                <w:rFonts w:ascii="Times New Roman" w:eastAsia="Times New Roman" w:hAnsi="Times New Roman" w:cs="Times New Roman"/>
                <w:b/>
                <w:sz w:val="20"/>
              </w:rPr>
              <w:t xml:space="preserve">Dell Federal, NASA, Ames Research Center Mission Support contract – Director </w:t>
            </w:r>
            <w:r>
              <w:rPr>
                <w:rFonts w:ascii="Times New Roman" w:eastAsia="Times New Roman" w:hAnsi="Times New Roman" w:cs="Times New Roman"/>
                <w:b/>
                <w:sz w:val="20"/>
              </w:rPr>
              <w:tab/>
              <w:t xml:space="preserve">8/2009 – 10/2011 </w:t>
            </w:r>
          </w:p>
        </w:tc>
      </w:tr>
      <w:tr w:rsidR="00D00F77" w14:paraId="7638DA28" w14:textId="77777777">
        <w:trPr>
          <w:trHeight w:val="1420"/>
        </w:trPr>
        <w:tc>
          <w:tcPr>
            <w:tcW w:w="7991" w:type="dxa"/>
            <w:tcBorders>
              <w:top w:val="single" w:sz="4" w:space="0" w:color="C7C8CA"/>
              <w:left w:val="nil"/>
              <w:bottom w:val="single" w:sz="4" w:space="0" w:color="C7C8CA"/>
              <w:right w:val="nil"/>
            </w:tcBorders>
          </w:tcPr>
          <w:p w14:paraId="3474D5A8" w14:textId="77777777" w:rsidR="00D00F77" w:rsidRDefault="00550891">
            <w:pPr>
              <w:numPr>
                <w:ilvl w:val="0"/>
                <w:numId w:val="197"/>
              </w:numPr>
              <w:spacing w:after="60" w:line="239" w:lineRule="auto"/>
              <w:ind w:hanging="180"/>
            </w:pPr>
            <w:r>
              <w:rPr>
                <w:rFonts w:ascii="Times New Roman" w:eastAsia="Times New Roman" w:hAnsi="Times New Roman" w:cs="Times New Roman"/>
                <w:sz w:val="20"/>
              </w:rPr>
              <w:t xml:space="preserve">NASA Ames Research Center $400M contract to run all major center operations including IT in systems and databases, scientific research, and facilities. </w:t>
            </w:r>
          </w:p>
          <w:p w14:paraId="17C887CD" w14:textId="77777777" w:rsidR="00D00F77" w:rsidRDefault="00550891">
            <w:pPr>
              <w:numPr>
                <w:ilvl w:val="0"/>
                <w:numId w:val="197"/>
              </w:numPr>
              <w:spacing w:after="4"/>
              <w:ind w:hanging="180"/>
            </w:pPr>
            <w:r>
              <w:rPr>
                <w:rFonts w:ascii="Times New Roman" w:eastAsia="Times New Roman" w:hAnsi="Times New Roman" w:cs="Times New Roman"/>
                <w:sz w:val="20"/>
              </w:rPr>
              <w:t xml:space="preserve">Transition, technical and teaming solution development for NASA Ames. </w:t>
            </w:r>
          </w:p>
          <w:p w14:paraId="0703E111" w14:textId="77777777" w:rsidR="00D00F77" w:rsidRDefault="00550891">
            <w:pPr>
              <w:numPr>
                <w:ilvl w:val="0"/>
                <w:numId w:val="197"/>
              </w:numPr>
              <w:spacing w:after="4"/>
              <w:ind w:hanging="180"/>
            </w:pPr>
            <w:r>
              <w:rPr>
                <w:rFonts w:ascii="Times New Roman" w:eastAsia="Times New Roman" w:hAnsi="Times New Roman" w:cs="Times New Roman"/>
                <w:sz w:val="20"/>
              </w:rPr>
              <w:t xml:space="preserve">Vetting of key personnel and technical leads for incumbent capture. </w:t>
            </w:r>
          </w:p>
          <w:p w14:paraId="03341519" w14:textId="77777777" w:rsidR="00D00F77" w:rsidRDefault="00550891">
            <w:pPr>
              <w:numPr>
                <w:ilvl w:val="0"/>
                <w:numId w:val="197"/>
              </w:numPr>
              <w:spacing w:after="0"/>
              <w:ind w:hanging="180"/>
            </w:pPr>
            <w:r>
              <w:rPr>
                <w:rFonts w:ascii="Times New Roman" w:eastAsia="Times New Roman" w:hAnsi="Times New Roman" w:cs="Times New Roman"/>
                <w:sz w:val="20"/>
              </w:rPr>
              <w:t xml:space="preserve">Development of roles and responsibilities for all subcontractors. </w:t>
            </w:r>
          </w:p>
        </w:tc>
        <w:tc>
          <w:tcPr>
            <w:tcW w:w="1369" w:type="dxa"/>
            <w:tcBorders>
              <w:top w:val="single" w:sz="4" w:space="0" w:color="C7C8CA"/>
              <w:left w:val="nil"/>
              <w:bottom w:val="single" w:sz="4" w:space="0" w:color="C7C8CA"/>
              <w:right w:val="nil"/>
            </w:tcBorders>
          </w:tcPr>
          <w:p w14:paraId="74036726" w14:textId="77777777" w:rsidR="00D00F77" w:rsidRDefault="00550891">
            <w:pPr>
              <w:spacing w:after="0"/>
              <w:ind w:left="-44"/>
            </w:pPr>
            <w:r>
              <w:rPr>
                <w:rFonts w:ascii="Times New Roman" w:eastAsia="Times New Roman" w:hAnsi="Times New Roman" w:cs="Times New Roman"/>
                <w:sz w:val="20"/>
              </w:rPr>
              <w:t xml:space="preserve">frastructure, </w:t>
            </w:r>
          </w:p>
        </w:tc>
      </w:tr>
      <w:tr w:rsidR="00D00F77" w14:paraId="382CAA77" w14:textId="77777777">
        <w:trPr>
          <w:trHeight w:val="318"/>
        </w:trPr>
        <w:tc>
          <w:tcPr>
            <w:tcW w:w="7991" w:type="dxa"/>
            <w:tcBorders>
              <w:top w:val="single" w:sz="4" w:space="0" w:color="C7C8CA"/>
              <w:left w:val="nil"/>
              <w:bottom w:val="single" w:sz="4" w:space="0" w:color="C7C8CA"/>
              <w:right w:val="nil"/>
            </w:tcBorders>
            <w:shd w:val="clear" w:color="auto" w:fill="E3E3E4"/>
          </w:tcPr>
          <w:p w14:paraId="6034E1BD" w14:textId="77777777" w:rsidR="00D00F77" w:rsidRDefault="00550891">
            <w:pPr>
              <w:spacing w:after="0"/>
              <w:ind w:left="58"/>
            </w:pPr>
            <w:r>
              <w:rPr>
                <w:rFonts w:ascii="Times New Roman" w:eastAsia="Times New Roman" w:hAnsi="Times New Roman" w:cs="Times New Roman"/>
                <w:b/>
                <w:sz w:val="20"/>
              </w:rPr>
              <w:t xml:space="preserve">SAIC, Inc., USDHS, PIADC Operations Support contract – Capture Manager </w:t>
            </w:r>
          </w:p>
        </w:tc>
        <w:tc>
          <w:tcPr>
            <w:tcW w:w="1369" w:type="dxa"/>
            <w:tcBorders>
              <w:top w:val="single" w:sz="4" w:space="0" w:color="C7C8CA"/>
              <w:left w:val="nil"/>
              <w:bottom w:val="single" w:sz="4" w:space="0" w:color="C7C8CA"/>
              <w:right w:val="nil"/>
            </w:tcBorders>
            <w:shd w:val="clear" w:color="auto" w:fill="E3E3E4"/>
          </w:tcPr>
          <w:p w14:paraId="6ED397C6" w14:textId="77777777" w:rsidR="00D00F77" w:rsidRDefault="00550891">
            <w:pPr>
              <w:spacing w:after="0"/>
              <w:jc w:val="both"/>
            </w:pPr>
            <w:r>
              <w:rPr>
                <w:rFonts w:ascii="Times New Roman" w:eastAsia="Times New Roman" w:hAnsi="Times New Roman" w:cs="Times New Roman"/>
                <w:b/>
                <w:sz w:val="20"/>
              </w:rPr>
              <w:t xml:space="preserve">5/2008 – 8/2009 </w:t>
            </w:r>
          </w:p>
        </w:tc>
      </w:tr>
    </w:tbl>
    <w:p w14:paraId="6789E569" w14:textId="77777777" w:rsidR="00D00F77" w:rsidRDefault="00550891">
      <w:pPr>
        <w:numPr>
          <w:ilvl w:val="0"/>
          <w:numId w:val="53"/>
        </w:numPr>
        <w:spacing w:after="52" w:line="248" w:lineRule="auto"/>
        <w:ind w:right="78" w:hanging="180"/>
      </w:pPr>
      <w:r>
        <w:rPr>
          <w:rFonts w:ascii="Times New Roman" w:eastAsia="Times New Roman" w:hAnsi="Times New Roman" w:cs="Times New Roman"/>
          <w:sz w:val="20"/>
        </w:rPr>
        <w:t xml:space="preserve">Department of Homeland Security $125M contract to run all major operations for the Plum Island Animal Disease Center (PIADC), a high-security research facility including a Biosafety Level 3 (BSL-3) lab. </w:t>
      </w:r>
    </w:p>
    <w:p w14:paraId="74E01126" w14:textId="77777777" w:rsidR="00D00F77" w:rsidRDefault="00550891">
      <w:pPr>
        <w:numPr>
          <w:ilvl w:val="0"/>
          <w:numId w:val="53"/>
        </w:numPr>
        <w:spacing w:after="12" w:line="248" w:lineRule="auto"/>
        <w:ind w:right="78" w:hanging="180"/>
      </w:pPr>
      <w:r>
        <w:rPr>
          <w:rFonts w:ascii="Times New Roman" w:eastAsia="Times New Roman" w:hAnsi="Times New Roman" w:cs="Times New Roman"/>
          <w:sz w:val="20"/>
        </w:rPr>
        <w:t>Transition, staffing, and solution development for P</w:t>
      </w:r>
      <w:r>
        <w:rPr>
          <w:rFonts w:ascii="Times New Roman" w:eastAsia="Times New Roman" w:hAnsi="Times New Roman" w:cs="Times New Roman"/>
          <w:sz w:val="20"/>
        </w:rPr>
        <w:t xml:space="preserve">IADC. </w:t>
      </w:r>
    </w:p>
    <w:p w14:paraId="3030EC38" w14:textId="77777777" w:rsidR="00D00F77" w:rsidRDefault="00550891">
      <w:pPr>
        <w:numPr>
          <w:ilvl w:val="0"/>
          <w:numId w:val="53"/>
        </w:numPr>
        <w:spacing w:after="12" w:line="248" w:lineRule="auto"/>
        <w:ind w:right="78" w:hanging="180"/>
      </w:pPr>
      <w:r>
        <w:rPr>
          <w:rFonts w:ascii="Times New Roman" w:eastAsia="Times New Roman" w:hAnsi="Times New Roman" w:cs="Times New Roman"/>
          <w:sz w:val="20"/>
        </w:rPr>
        <w:t xml:space="preserve">Led a job fair near PIADC to identify incumbent personnel for potential inclusion on the SAIC team. </w:t>
      </w:r>
    </w:p>
    <w:p w14:paraId="6952D499" w14:textId="77777777" w:rsidR="00D00F77" w:rsidRDefault="00550891">
      <w:pPr>
        <w:spacing w:after="53"/>
        <w:ind w:left="-14"/>
      </w:pPr>
      <w:r>
        <w:rPr>
          <w:noProof/>
        </w:rPr>
        <mc:AlternateContent>
          <mc:Choice Requires="wpg">
            <w:drawing>
              <wp:inline distT="0" distB="0" distL="0" distR="0" wp14:anchorId="6EB2EC8C" wp14:editId="07777777">
                <wp:extent cx="5952744" cy="6096"/>
                <wp:effectExtent l="0" t="0" r="0" b="0"/>
                <wp:docPr id="392721" name="Group 392721"/>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36" name="Shape 459036"/>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75796F9F" id="Group 392721"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sNv8CokCAABdBgAADgAAAAAAAAAAAAAAAAAuAgAAZHJzL2Uyb0RvYy54bWxQSwECLQAUAAYACAAA&#10;ACEAx4Pv7NsAAAADAQAADwAAAAAAAAAAAAAAAADjBAAAZHJzL2Rvd25yZXYueG1sUEsFBgAAAAAE&#10;AAQA8wAAAOsFAAAAAA==&#10;">
                <v:shape id="Shape 459036"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p w14:paraId="66AA4F18"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bl>
      <w:tblPr>
        <w:tblStyle w:val="TableGrid"/>
        <w:tblW w:w="9332" w:type="dxa"/>
        <w:tblInd w:w="22" w:type="dxa"/>
        <w:tblCellMar>
          <w:top w:w="0" w:type="dxa"/>
          <w:left w:w="0" w:type="dxa"/>
          <w:bottom w:w="0" w:type="dxa"/>
          <w:right w:w="35" w:type="dxa"/>
        </w:tblCellMar>
        <w:tblLook w:val="04A0" w:firstRow="1" w:lastRow="0" w:firstColumn="1" w:lastColumn="0" w:noHBand="0" w:noVBand="1"/>
      </w:tblPr>
      <w:tblGrid>
        <w:gridCol w:w="6411"/>
        <w:gridCol w:w="2635"/>
        <w:gridCol w:w="286"/>
      </w:tblGrid>
      <w:tr w:rsidR="00D00F77" w14:paraId="13C4C11D" w14:textId="77777777">
        <w:trPr>
          <w:trHeight w:val="806"/>
        </w:trPr>
        <w:tc>
          <w:tcPr>
            <w:tcW w:w="6411" w:type="dxa"/>
            <w:tcBorders>
              <w:top w:val="single" w:sz="4" w:space="0" w:color="C7C8CA"/>
              <w:left w:val="single" w:sz="18" w:space="0" w:color="FFCD05"/>
              <w:bottom w:val="nil"/>
              <w:right w:val="nil"/>
            </w:tcBorders>
          </w:tcPr>
          <w:p w14:paraId="2167C3A2" w14:textId="77777777" w:rsidR="00D00F77" w:rsidRDefault="00550891">
            <w:pPr>
              <w:spacing w:after="0"/>
              <w:ind w:left="94" w:right="120"/>
            </w:pPr>
            <w:r>
              <w:rPr>
                <w:noProof/>
              </w:rPr>
              <w:drawing>
                <wp:anchor distT="0" distB="0" distL="114300" distR="114300" simplePos="0" relativeHeight="251780096" behindDoc="0" locked="0" layoutInCell="1" allowOverlap="0" wp14:anchorId="1139091B" wp14:editId="07777777">
                  <wp:simplePos x="0" y="0"/>
                  <wp:positionH relativeFrom="column">
                    <wp:posOffset>3280791</wp:posOffset>
                  </wp:positionH>
                  <wp:positionV relativeFrom="paragraph">
                    <wp:posOffset>-146391</wp:posOffset>
                  </wp:positionV>
                  <wp:extent cx="691896" cy="691896"/>
                  <wp:effectExtent l="0" t="0" r="0" b="0"/>
                  <wp:wrapSquare wrapText="bothSides"/>
                  <wp:docPr id="24722" name="Picture 24722"/>
                  <wp:cNvGraphicFramePr/>
                  <a:graphic xmlns:a="http://schemas.openxmlformats.org/drawingml/2006/main">
                    <a:graphicData uri="http://schemas.openxmlformats.org/drawingml/2006/picture">
                      <pic:pic xmlns:pic="http://schemas.openxmlformats.org/drawingml/2006/picture">
                        <pic:nvPicPr>
                          <pic:cNvPr id="24722" name="Picture 24722"/>
                          <pic:cNvPicPr/>
                        </pic:nvPicPr>
                        <pic:blipFill>
                          <a:blip r:embed="rId297"/>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378DD1F5" w14:textId="77777777" w:rsidR="00D00F77" w:rsidRDefault="00550891">
            <w:pPr>
              <w:spacing w:after="0"/>
              <w:ind w:left="311" w:right="120"/>
            </w:pPr>
            <w:r>
              <w:rPr>
                <w:rFonts w:ascii="Times New Roman" w:eastAsia="Times New Roman" w:hAnsi="Times New Roman" w:cs="Times New Roman"/>
                <w:b/>
                <w:sz w:val="44"/>
              </w:rPr>
              <w:t xml:space="preserve">John McInerney </w:t>
            </w:r>
          </w:p>
          <w:p w14:paraId="46144830" w14:textId="77777777" w:rsidR="00D00F77" w:rsidRDefault="00550891">
            <w:pPr>
              <w:spacing w:after="0"/>
              <w:ind w:left="135" w:right="120"/>
            </w:pPr>
            <w:r>
              <w:rPr>
                <w:rFonts w:ascii="Times New Roman" w:eastAsia="Times New Roman" w:hAnsi="Times New Roman" w:cs="Times New Roman"/>
                <w:color w:val="FFFFFF"/>
              </w:rPr>
              <w:t xml:space="preserve"> </w:t>
            </w:r>
          </w:p>
        </w:tc>
        <w:tc>
          <w:tcPr>
            <w:tcW w:w="2635" w:type="dxa"/>
            <w:tcBorders>
              <w:top w:val="single" w:sz="4" w:space="0" w:color="C7C8CA"/>
              <w:left w:val="nil"/>
              <w:bottom w:val="nil"/>
              <w:right w:val="nil"/>
            </w:tcBorders>
            <w:shd w:val="clear" w:color="auto" w:fill="F2F2F2"/>
            <w:vAlign w:val="center"/>
          </w:tcPr>
          <w:p w14:paraId="3CCFA79C" w14:textId="77777777" w:rsidR="00D00F77" w:rsidRDefault="00550891">
            <w:pPr>
              <w:spacing w:after="19"/>
              <w:ind w:left="85"/>
            </w:pPr>
            <w:r>
              <w:rPr>
                <w:rFonts w:ascii="Times New Roman" w:eastAsia="Times New Roman" w:hAnsi="Times New Roman" w:cs="Times New Roman"/>
                <w:b/>
              </w:rPr>
              <w:t xml:space="preserve">YEARS OF SYSTEM </w:t>
            </w:r>
          </w:p>
          <w:p w14:paraId="63F29FD0" w14:textId="77777777" w:rsidR="00D00F77" w:rsidRDefault="00550891">
            <w:pPr>
              <w:spacing w:after="0"/>
              <w:ind w:left="85"/>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286" w:type="dxa"/>
            <w:tcBorders>
              <w:top w:val="single" w:sz="4" w:space="0" w:color="C7C8CA"/>
              <w:left w:val="nil"/>
              <w:bottom w:val="nil"/>
              <w:right w:val="single" w:sz="4" w:space="0" w:color="C7C8CA"/>
            </w:tcBorders>
            <w:shd w:val="clear" w:color="auto" w:fill="F2F2F2"/>
            <w:vAlign w:val="bottom"/>
          </w:tcPr>
          <w:p w14:paraId="3FAB4DAB" w14:textId="77777777" w:rsidR="00D00F77" w:rsidRDefault="00D00F77"/>
        </w:tc>
      </w:tr>
      <w:tr w:rsidR="00D00F77" w14:paraId="0A5F14D3" w14:textId="77777777">
        <w:trPr>
          <w:trHeight w:val="8355"/>
        </w:trPr>
        <w:tc>
          <w:tcPr>
            <w:tcW w:w="6411" w:type="dxa"/>
            <w:tcBorders>
              <w:top w:val="nil"/>
              <w:left w:val="single" w:sz="18" w:space="0" w:color="FFCD05"/>
              <w:bottom w:val="single" w:sz="4" w:space="0" w:color="C7C8CA"/>
              <w:right w:val="nil"/>
            </w:tcBorders>
            <w:vAlign w:val="bottom"/>
          </w:tcPr>
          <w:tbl>
            <w:tblPr>
              <w:tblStyle w:val="TableGrid"/>
              <w:tblW w:w="5963" w:type="dxa"/>
              <w:tblInd w:w="269" w:type="dxa"/>
              <w:tblCellMar>
                <w:top w:w="81" w:type="dxa"/>
                <w:left w:w="42" w:type="dxa"/>
                <w:bottom w:w="0" w:type="dxa"/>
                <w:right w:w="115" w:type="dxa"/>
              </w:tblCellMar>
              <w:tblLook w:val="04A0" w:firstRow="1" w:lastRow="0" w:firstColumn="1" w:lastColumn="0" w:noHBand="0" w:noVBand="1"/>
            </w:tblPr>
            <w:tblGrid>
              <w:gridCol w:w="5963"/>
            </w:tblGrid>
            <w:tr w:rsidR="00D00F77" w14:paraId="2C5C322D" w14:textId="77777777">
              <w:trPr>
                <w:trHeight w:val="562"/>
              </w:trPr>
              <w:tc>
                <w:tcPr>
                  <w:tcW w:w="5963" w:type="dxa"/>
                  <w:tcBorders>
                    <w:top w:val="single" w:sz="21" w:space="0" w:color="FFCD05"/>
                    <w:left w:val="nil"/>
                    <w:bottom w:val="nil"/>
                    <w:right w:val="nil"/>
                  </w:tcBorders>
                  <w:shd w:val="clear" w:color="auto" w:fill="FFCD05"/>
                </w:tcPr>
                <w:p w14:paraId="0F3F80C1" w14:textId="77777777" w:rsidR="00D00F77" w:rsidRDefault="00550891">
                  <w:pPr>
                    <w:spacing w:after="0"/>
                  </w:pPr>
                  <w:r>
                    <w:rPr>
                      <w:rFonts w:ascii="Times New Roman" w:eastAsia="Times New Roman" w:hAnsi="Times New Roman" w:cs="Times New Roman"/>
                    </w:rPr>
                    <w:lastRenderedPageBreak/>
                    <w:t xml:space="preserve">SBE POLICY LEAD </w:t>
                  </w:r>
                </w:p>
              </w:tc>
            </w:tr>
          </w:tbl>
          <w:p w14:paraId="298C1EE6" w14:textId="77777777" w:rsidR="00D00F77" w:rsidRDefault="00550891">
            <w:pPr>
              <w:spacing w:after="406"/>
              <w:ind w:left="179"/>
              <w:jc w:val="center"/>
            </w:pPr>
            <w:r>
              <w:rPr>
                <w:rFonts w:ascii="Times New Roman" w:eastAsia="Times New Roman" w:hAnsi="Times New Roman" w:cs="Times New Roman"/>
                <w:color w:val="FFFFFF"/>
              </w:rPr>
              <w:t xml:space="preserve"> </w:t>
            </w:r>
          </w:p>
          <w:p w14:paraId="1EC3F45D" w14:textId="77777777" w:rsidR="00D00F77" w:rsidRDefault="00550891">
            <w:pPr>
              <w:spacing w:after="47"/>
              <w:ind w:left="311"/>
            </w:pPr>
            <w:r>
              <w:rPr>
                <w:rFonts w:ascii="Times New Roman" w:eastAsia="Times New Roman" w:hAnsi="Times New Roman" w:cs="Times New Roman"/>
                <w:b/>
                <w:color w:val="2D2D2D"/>
                <w:sz w:val="32"/>
              </w:rPr>
              <w:t>Why John is the right SBE Policy Lead</w:t>
            </w:r>
            <w:r>
              <w:rPr>
                <w:rFonts w:ascii="Times New Roman" w:eastAsia="Times New Roman" w:hAnsi="Times New Roman" w:cs="Times New Roman"/>
                <w:b/>
                <w:color w:val="FFFFFF"/>
                <w:sz w:val="32"/>
              </w:rPr>
              <w:t xml:space="preserve"> </w:t>
            </w:r>
          </w:p>
          <w:p w14:paraId="4CD4F6C7" w14:textId="77777777" w:rsidR="00D00F77" w:rsidRDefault="00550891">
            <w:pPr>
              <w:spacing w:after="0" w:line="236" w:lineRule="auto"/>
              <w:ind w:left="311" w:right="98"/>
            </w:pPr>
            <w:r>
              <w:rPr>
                <w:rFonts w:ascii="Times New Roman" w:eastAsia="Times New Roman" w:hAnsi="Times New Roman" w:cs="Times New Roman"/>
                <w:sz w:val="20"/>
              </w:rPr>
              <w:t>John brings expertise in health policy and reform, with over 15 years of experience at the state and federal levels. His knowledge spans the major health reform initiatives of the past two decades, including the Medic</w:t>
            </w:r>
            <w:r>
              <w:rPr>
                <w:rFonts w:ascii="Times New Roman" w:eastAsia="Times New Roman" w:hAnsi="Times New Roman" w:cs="Times New Roman"/>
                <w:sz w:val="20"/>
              </w:rPr>
              <w:t>are Modernization Act (MMA), the Children’s Health Insurance Program Reauthorization Act (CHIPRA), and the ACA. John is also part of the expanded set of SMEs that works with our Center for Health Solutions and Center for Regulatory Strategy. He brings an i</w:t>
            </w:r>
            <w:r>
              <w:rPr>
                <w:rFonts w:ascii="Times New Roman" w:eastAsia="Times New Roman" w:hAnsi="Times New Roman" w:cs="Times New Roman"/>
                <w:sz w:val="20"/>
              </w:rPr>
              <w:t xml:space="preserve">nformed perspective into assessing the implications of policy on system technology, program </w:t>
            </w:r>
            <w:r>
              <w:rPr>
                <w:rFonts w:ascii="Times New Roman" w:eastAsia="Times New Roman" w:hAnsi="Times New Roman" w:cs="Times New Roman"/>
                <w:b/>
                <w:sz w:val="34"/>
                <w:vertAlign w:val="subscript"/>
              </w:rPr>
              <w:t xml:space="preserve"> </w:t>
            </w:r>
            <w:r>
              <w:rPr>
                <w:rFonts w:ascii="Times New Roman" w:eastAsia="Times New Roman" w:hAnsi="Times New Roman" w:cs="Times New Roman"/>
                <w:sz w:val="20"/>
              </w:rPr>
              <w:t>operations, Medicaid, consumer experience and FFE functions. For example, he was a policy advisor to Rhode Island’s SBE, HealthSource RI (HSRI) during the first tw</w:t>
            </w:r>
            <w:r>
              <w:rPr>
                <w:rFonts w:ascii="Times New Roman" w:eastAsia="Times New Roman" w:hAnsi="Times New Roman" w:cs="Times New Roman"/>
                <w:sz w:val="20"/>
              </w:rPr>
              <w:t>o years of operations. In this role he provided guidance on QHP and Medicaid regulatory rules potentially impacting operations and/or the HSRI; advised on PM functions, advised on 1095-A requirements, and compared performance of SBEs and SHOP programs. Mor</w:t>
            </w:r>
            <w:r>
              <w:rPr>
                <w:rFonts w:ascii="Times New Roman" w:eastAsia="Times New Roman" w:hAnsi="Times New Roman" w:cs="Times New Roman"/>
                <w:sz w:val="20"/>
              </w:rPr>
              <w:t>e recently, John authored a report for HHS’s Reimagine HHS’ Aim for Independence (AFI) initiative—a comprehensive 70-page examination of US states’ integrated eligibility efforts for Medicaid, SNAP, TANF, and childcare assistance. John brings the right mix</w:t>
            </w:r>
            <w:r>
              <w:rPr>
                <w:rFonts w:ascii="Times New Roman" w:eastAsia="Times New Roman" w:hAnsi="Times New Roman" w:cs="Times New Roman"/>
                <w:sz w:val="20"/>
              </w:rPr>
              <w:t xml:space="preserve"> of health policy knowledge and functional SBE expertise to advise CMS on emerging policy trends.</w:t>
            </w:r>
            <w:r>
              <w:rPr>
                <w:rFonts w:ascii="Times New Roman" w:eastAsia="Times New Roman" w:hAnsi="Times New Roman" w:cs="Times New Roman"/>
                <w:sz w:val="24"/>
              </w:rPr>
              <w:t xml:space="preserve"> </w:t>
            </w:r>
          </w:p>
          <w:p w14:paraId="7408B7C6" w14:textId="77777777" w:rsidR="00D00F77" w:rsidRDefault="00550891">
            <w:pPr>
              <w:spacing w:after="100"/>
              <w:ind w:left="269"/>
            </w:pPr>
            <w:r>
              <w:rPr>
                <w:noProof/>
              </w:rPr>
              <mc:AlternateContent>
                <mc:Choice Requires="wpg">
                  <w:drawing>
                    <wp:inline distT="0" distB="0" distL="0" distR="0" wp14:anchorId="38E82C14" wp14:editId="07777777">
                      <wp:extent cx="3786378" cy="6096"/>
                      <wp:effectExtent l="0" t="0" r="0" b="0"/>
                      <wp:docPr id="379194" name="Group 379194"/>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9037" name="Shape 459037"/>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21481538" id="Group 379194"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">
                      <v:shape id="Shape 459037"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" path="m,l3786378,r,9144l,9144,,e" fillcolor="#c7c8ca" stroked="f" strokeweight="0">
                        <v:stroke miterlimit="83231f" joinstyle="miter"/>
                        <v:path arrowok="t" textboxrect="0,0,3786378,9144"/>
                      </v:shape>
                      <w10:anchorlock/>
                    </v:group>
                  </w:pict>
                </mc:Fallback>
              </mc:AlternateContent>
            </w:r>
          </w:p>
          <w:p w14:paraId="56714023" w14:textId="77777777" w:rsidR="00D00F77" w:rsidRDefault="00550891">
            <w:pPr>
              <w:spacing w:after="334"/>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54BE5449" w14:textId="77777777" w:rsidR="00D00F77" w:rsidRDefault="00550891">
            <w:pPr>
              <w:spacing w:after="42"/>
              <w:ind w:left="311"/>
            </w:pPr>
            <w:r>
              <w:rPr>
                <w:rFonts w:ascii="Times New Roman" w:eastAsia="Times New Roman" w:hAnsi="Times New Roman" w:cs="Times New Roman"/>
                <w:b/>
                <w:sz w:val="20"/>
              </w:rPr>
              <w:t xml:space="preserve">Georgetown University  </w:t>
            </w:r>
          </w:p>
          <w:p w14:paraId="02E31A5B" w14:textId="77777777" w:rsidR="00D00F77" w:rsidRDefault="00550891">
            <w:pPr>
              <w:numPr>
                <w:ilvl w:val="0"/>
                <w:numId w:val="198"/>
              </w:numPr>
              <w:spacing w:after="0"/>
              <w:ind w:hanging="180"/>
            </w:pPr>
            <w:r>
              <w:rPr>
                <w:rFonts w:ascii="Times New Roman" w:eastAsia="Times New Roman" w:hAnsi="Times New Roman" w:cs="Times New Roman"/>
                <w:sz w:val="20"/>
              </w:rPr>
              <w:t xml:space="preserve">Master of Arts, Public Policy, 2002 </w:t>
            </w:r>
          </w:p>
          <w:p w14:paraId="1A4120A3" w14:textId="77777777" w:rsidR="00D00F77" w:rsidRDefault="00550891">
            <w:pPr>
              <w:spacing w:after="40"/>
              <w:ind w:left="311"/>
            </w:pPr>
            <w:r>
              <w:rPr>
                <w:rFonts w:ascii="Times New Roman" w:eastAsia="Times New Roman" w:hAnsi="Times New Roman" w:cs="Times New Roman"/>
                <w:b/>
                <w:sz w:val="20"/>
              </w:rPr>
              <w:t xml:space="preserve">Boston College  </w:t>
            </w:r>
          </w:p>
          <w:p w14:paraId="0C32F474" w14:textId="77777777" w:rsidR="00D00F77" w:rsidRDefault="00550891">
            <w:pPr>
              <w:numPr>
                <w:ilvl w:val="0"/>
                <w:numId w:val="198"/>
              </w:numPr>
              <w:spacing w:after="0"/>
              <w:ind w:hanging="180"/>
            </w:pPr>
            <w:r>
              <w:rPr>
                <w:rFonts w:ascii="Times New Roman" w:eastAsia="Times New Roman" w:hAnsi="Times New Roman" w:cs="Times New Roman"/>
                <w:sz w:val="20"/>
              </w:rPr>
              <w:t xml:space="preserve">Bachelor of Arts, Political Science, 1995 </w:t>
            </w:r>
          </w:p>
        </w:tc>
        <w:tc>
          <w:tcPr>
            <w:tcW w:w="2635" w:type="dxa"/>
            <w:tcBorders>
              <w:top w:val="nil"/>
              <w:left w:val="nil"/>
              <w:bottom w:val="single" w:sz="4" w:space="0" w:color="C7C8CA"/>
              <w:right w:val="nil"/>
            </w:tcBorders>
            <w:shd w:val="clear" w:color="auto" w:fill="F2F2F2"/>
          </w:tcPr>
          <w:p w14:paraId="499692A0" w14:textId="77777777" w:rsidR="00D00F77" w:rsidRDefault="00550891">
            <w:pPr>
              <w:spacing w:after="403"/>
              <w:ind w:left="413"/>
            </w:pPr>
            <w:r>
              <w:rPr>
                <w:noProof/>
              </w:rPr>
              <mc:AlternateContent>
                <mc:Choice Requires="wpg">
                  <w:drawing>
                    <wp:anchor distT="0" distB="0" distL="114300" distR="114300" simplePos="0" relativeHeight="251781120" behindDoc="0" locked="0" layoutInCell="1" allowOverlap="1" wp14:anchorId="55394F18" wp14:editId="07777777">
                      <wp:simplePos x="0" y="0"/>
                      <wp:positionH relativeFrom="column">
                        <wp:posOffset>69342</wp:posOffset>
                      </wp:positionH>
                      <wp:positionV relativeFrom="paragraph">
                        <wp:posOffset>-129135</wp:posOffset>
                      </wp:positionV>
                      <wp:extent cx="199387" cy="1364742"/>
                      <wp:effectExtent l="0" t="0" r="0" b="0"/>
                      <wp:wrapSquare wrapText="bothSides"/>
                      <wp:docPr id="379554" name="Group 379554"/>
                      <wp:cNvGraphicFramePr/>
                      <a:graphic xmlns:a="http://schemas.openxmlformats.org/drawingml/2006/main">
                        <a:graphicData uri="http://schemas.microsoft.com/office/word/2010/wordprocessingGroup">
                          <wpg:wgp>
                            <wpg:cNvGrpSpPr/>
                            <wpg:grpSpPr>
                              <a:xfrm>
                                <a:off x="0" y="0"/>
                                <a:ext cx="199387" cy="1364742"/>
                                <a:chOff x="0" y="0"/>
                                <a:chExt cx="199387" cy="1364742"/>
                              </a:xfrm>
                            </wpg:grpSpPr>
                            <wps:wsp>
                              <wps:cNvPr id="24570" name="Rectangle 24570"/>
                              <wps:cNvSpPr/>
                              <wps:spPr>
                                <a:xfrm>
                                  <a:off x="164592" y="888580"/>
                                  <a:ext cx="46278" cy="168710"/>
                                </a:xfrm>
                                <a:prstGeom prst="rect">
                                  <a:avLst/>
                                </a:prstGeom>
                                <a:ln>
                                  <a:noFill/>
                                </a:ln>
                              </wps:spPr>
                              <wps:txbx>
                                <w:txbxContent>
                                  <w:p w14:paraId="74C8DA62" w14:textId="77777777" w:rsidR="00D00F77" w:rsidRDefault="00550891">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24715" name="Picture 24715"/>
                                <pic:cNvPicPr/>
                              </pic:nvPicPr>
                              <pic:blipFill>
                                <a:blip r:embed="rId281"/>
                                <a:stretch>
                                  <a:fillRect/>
                                </a:stretch>
                              </pic:blipFill>
                              <pic:spPr>
                                <a:xfrm>
                                  <a:off x="0" y="0"/>
                                  <a:ext cx="188976" cy="188976"/>
                                </a:xfrm>
                                <a:prstGeom prst="rect">
                                  <a:avLst/>
                                </a:prstGeom>
                              </pic:spPr>
                            </pic:pic>
                            <wps:wsp>
                              <wps:cNvPr id="24716" name="Shape 24716"/>
                              <wps:cNvSpPr/>
                              <wps:spPr>
                                <a:xfrm>
                                  <a:off x="3048" y="430947"/>
                                  <a:ext cx="66294" cy="151221"/>
                                </a:xfrm>
                                <a:custGeom>
                                  <a:avLst/>
                                  <a:gdLst/>
                                  <a:ahLst/>
                                  <a:cxnLst/>
                                  <a:rect l="0" t="0" r="0" b="0"/>
                                  <a:pathLst>
                                    <a:path w="66294" h="151221">
                                      <a:moveTo>
                                        <a:pt x="66294" y="0"/>
                                      </a:moveTo>
                                      <a:lnTo>
                                        <a:pt x="66294" y="43017"/>
                                      </a:lnTo>
                                      <a:lnTo>
                                        <a:pt x="52578" y="29301"/>
                                      </a:lnTo>
                                      <a:lnTo>
                                        <a:pt x="25908" y="57495"/>
                                      </a:lnTo>
                                      <a:lnTo>
                                        <a:pt x="19050" y="64353"/>
                                      </a:lnTo>
                                      <a:lnTo>
                                        <a:pt x="15240" y="73497"/>
                                      </a:lnTo>
                                      <a:lnTo>
                                        <a:pt x="12192" y="81879"/>
                                      </a:lnTo>
                                      <a:lnTo>
                                        <a:pt x="11430" y="91785"/>
                                      </a:lnTo>
                                      <a:lnTo>
                                        <a:pt x="12192" y="100929"/>
                                      </a:lnTo>
                                      <a:lnTo>
                                        <a:pt x="15240" y="109311"/>
                                      </a:lnTo>
                                      <a:lnTo>
                                        <a:pt x="19050" y="117693"/>
                                      </a:lnTo>
                                      <a:lnTo>
                                        <a:pt x="25908" y="124551"/>
                                      </a:lnTo>
                                      <a:lnTo>
                                        <a:pt x="32004" y="131409"/>
                                      </a:lnTo>
                                      <a:lnTo>
                                        <a:pt x="50292" y="139029"/>
                                      </a:lnTo>
                                      <a:lnTo>
                                        <a:pt x="60198" y="139791"/>
                                      </a:lnTo>
                                      <a:lnTo>
                                        <a:pt x="66294" y="139283"/>
                                      </a:lnTo>
                                      <a:lnTo>
                                        <a:pt x="66294" y="151031"/>
                                      </a:lnTo>
                                      <a:lnTo>
                                        <a:pt x="64770" y="151221"/>
                                      </a:lnTo>
                                      <a:lnTo>
                                        <a:pt x="54102" y="151221"/>
                                      </a:lnTo>
                                      <a:lnTo>
                                        <a:pt x="47244" y="150459"/>
                                      </a:lnTo>
                                      <a:lnTo>
                                        <a:pt x="41910" y="148173"/>
                                      </a:lnTo>
                                      <a:lnTo>
                                        <a:pt x="36576" y="146649"/>
                                      </a:lnTo>
                                      <a:lnTo>
                                        <a:pt x="32004" y="144363"/>
                                      </a:lnTo>
                                      <a:lnTo>
                                        <a:pt x="26670" y="140553"/>
                                      </a:lnTo>
                                      <a:lnTo>
                                        <a:pt x="22098" y="137505"/>
                                      </a:lnTo>
                                      <a:lnTo>
                                        <a:pt x="16764" y="133695"/>
                                      </a:lnTo>
                                      <a:lnTo>
                                        <a:pt x="12954" y="129123"/>
                                      </a:lnTo>
                                      <a:lnTo>
                                        <a:pt x="9144" y="123789"/>
                                      </a:lnTo>
                                      <a:lnTo>
                                        <a:pt x="6858" y="119217"/>
                                      </a:lnTo>
                                      <a:lnTo>
                                        <a:pt x="3810" y="114645"/>
                                      </a:lnTo>
                                      <a:lnTo>
                                        <a:pt x="1524" y="109311"/>
                                      </a:lnTo>
                                      <a:lnTo>
                                        <a:pt x="762" y="103215"/>
                                      </a:lnTo>
                                      <a:lnTo>
                                        <a:pt x="0" y="96357"/>
                                      </a:lnTo>
                                      <a:lnTo>
                                        <a:pt x="0" y="85689"/>
                                      </a:lnTo>
                                      <a:lnTo>
                                        <a:pt x="762" y="78831"/>
                                      </a:lnTo>
                                      <a:lnTo>
                                        <a:pt x="1524" y="73497"/>
                                      </a:lnTo>
                                      <a:lnTo>
                                        <a:pt x="3810" y="68163"/>
                                      </a:lnTo>
                                      <a:lnTo>
                                        <a:pt x="6858" y="63591"/>
                                      </a:lnTo>
                                      <a:lnTo>
                                        <a:pt x="9144" y="58257"/>
                                      </a:lnTo>
                                      <a:lnTo>
                                        <a:pt x="12954" y="52923"/>
                                      </a:lnTo>
                                      <a:lnTo>
                                        <a:pt x="16764" y="48351"/>
                                      </a:lnTo>
                                      <a:lnTo>
                                        <a:pt x="662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17" name="Shape 24717"/>
                              <wps:cNvSpPr/>
                              <wps:spPr>
                                <a:xfrm>
                                  <a:off x="69342" y="399288"/>
                                  <a:ext cx="116586" cy="182690"/>
                                </a:xfrm>
                                <a:custGeom>
                                  <a:avLst/>
                                  <a:gdLst/>
                                  <a:ahLst/>
                                  <a:cxnLst/>
                                  <a:rect l="0" t="0" r="0" b="0"/>
                                  <a:pathLst>
                                    <a:path w="116586" h="182690">
                                      <a:moveTo>
                                        <a:pt x="45720" y="0"/>
                                      </a:moveTo>
                                      <a:lnTo>
                                        <a:pt x="68580" y="0"/>
                                      </a:lnTo>
                                      <a:lnTo>
                                        <a:pt x="73914" y="2286"/>
                                      </a:lnTo>
                                      <a:lnTo>
                                        <a:pt x="80010" y="4572"/>
                                      </a:lnTo>
                                      <a:lnTo>
                                        <a:pt x="90678" y="9144"/>
                                      </a:lnTo>
                                      <a:lnTo>
                                        <a:pt x="94488" y="12954"/>
                                      </a:lnTo>
                                      <a:lnTo>
                                        <a:pt x="99822" y="17526"/>
                                      </a:lnTo>
                                      <a:lnTo>
                                        <a:pt x="103632" y="21336"/>
                                      </a:lnTo>
                                      <a:lnTo>
                                        <a:pt x="106680" y="25908"/>
                                      </a:lnTo>
                                      <a:lnTo>
                                        <a:pt x="109728" y="31242"/>
                                      </a:lnTo>
                                      <a:lnTo>
                                        <a:pt x="112014" y="36576"/>
                                      </a:lnTo>
                                      <a:lnTo>
                                        <a:pt x="115062" y="41148"/>
                                      </a:lnTo>
                                      <a:lnTo>
                                        <a:pt x="115824" y="48006"/>
                                      </a:lnTo>
                                      <a:lnTo>
                                        <a:pt x="116586" y="53340"/>
                                      </a:lnTo>
                                      <a:lnTo>
                                        <a:pt x="116586" y="65532"/>
                                      </a:lnTo>
                                      <a:lnTo>
                                        <a:pt x="115824" y="70866"/>
                                      </a:lnTo>
                                      <a:lnTo>
                                        <a:pt x="115062" y="76962"/>
                                      </a:lnTo>
                                      <a:lnTo>
                                        <a:pt x="112014" y="82296"/>
                                      </a:lnTo>
                                      <a:lnTo>
                                        <a:pt x="109728" y="86868"/>
                                      </a:lnTo>
                                      <a:lnTo>
                                        <a:pt x="106680" y="92202"/>
                                      </a:lnTo>
                                      <a:lnTo>
                                        <a:pt x="103632" y="96774"/>
                                      </a:lnTo>
                                      <a:lnTo>
                                        <a:pt x="99822" y="101346"/>
                                      </a:lnTo>
                                      <a:lnTo>
                                        <a:pt x="35814" y="165354"/>
                                      </a:lnTo>
                                      <a:lnTo>
                                        <a:pt x="31242" y="169164"/>
                                      </a:lnTo>
                                      <a:lnTo>
                                        <a:pt x="26670" y="172212"/>
                                      </a:lnTo>
                                      <a:lnTo>
                                        <a:pt x="22098" y="176022"/>
                                      </a:lnTo>
                                      <a:lnTo>
                                        <a:pt x="16764" y="178308"/>
                                      </a:lnTo>
                                      <a:lnTo>
                                        <a:pt x="11430" y="179832"/>
                                      </a:lnTo>
                                      <a:lnTo>
                                        <a:pt x="4572" y="182118"/>
                                      </a:lnTo>
                                      <a:lnTo>
                                        <a:pt x="0" y="182690"/>
                                      </a:lnTo>
                                      <a:lnTo>
                                        <a:pt x="0" y="170942"/>
                                      </a:lnTo>
                                      <a:lnTo>
                                        <a:pt x="3048" y="170688"/>
                                      </a:lnTo>
                                      <a:lnTo>
                                        <a:pt x="12192" y="166878"/>
                                      </a:lnTo>
                                      <a:lnTo>
                                        <a:pt x="19812" y="163068"/>
                                      </a:lnTo>
                                      <a:lnTo>
                                        <a:pt x="27432" y="156210"/>
                                      </a:lnTo>
                                      <a:lnTo>
                                        <a:pt x="54864" y="129540"/>
                                      </a:lnTo>
                                      <a:lnTo>
                                        <a:pt x="0" y="74676"/>
                                      </a:lnTo>
                                      <a:lnTo>
                                        <a:pt x="0" y="31659"/>
                                      </a:lnTo>
                                      <a:lnTo>
                                        <a:pt x="14478" y="17526"/>
                                      </a:lnTo>
                                      <a:lnTo>
                                        <a:pt x="19050" y="12954"/>
                                      </a:lnTo>
                                      <a:lnTo>
                                        <a:pt x="23622" y="9144"/>
                                      </a:lnTo>
                                      <a:lnTo>
                                        <a:pt x="39624" y="2286"/>
                                      </a:lnTo>
                                      <a:lnTo>
                                        <a:pt x="457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18" name="Shape 24718"/>
                              <wps:cNvSpPr/>
                              <wps:spPr>
                                <a:xfrm>
                                  <a:off x="32004" y="795528"/>
                                  <a:ext cx="63627" cy="182880"/>
                                </a:xfrm>
                                <a:custGeom>
                                  <a:avLst/>
                                  <a:gdLst/>
                                  <a:ahLst/>
                                  <a:cxnLst/>
                                  <a:rect l="0" t="0" r="0" b="0"/>
                                  <a:pathLst>
                                    <a:path w="63627" h="182880">
                                      <a:moveTo>
                                        <a:pt x="62484" y="0"/>
                                      </a:moveTo>
                                      <a:lnTo>
                                        <a:pt x="63627" y="0"/>
                                      </a:lnTo>
                                      <a:lnTo>
                                        <a:pt x="63627" y="22098"/>
                                      </a:lnTo>
                                      <a:lnTo>
                                        <a:pt x="54864" y="22098"/>
                                      </a:lnTo>
                                      <a:lnTo>
                                        <a:pt x="53340" y="23622"/>
                                      </a:lnTo>
                                      <a:lnTo>
                                        <a:pt x="53340" y="36576"/>
                                      </a:lnTo>
                                      <a:lnTo>
                                        <a:pt x="41910" y="36576"/>
                                      </a:lnTo>
                                      <a:lnTo>
                                        <a:pt x="40386" y="37338"/>
                                      </a:lnTo>
                                      <a:lnTo>
                                        <a:pt x="39624" y="38862"/>
                                      </a:lnTo>
                                      <a:lnTo>
                                        <a:pt x="39624" y="54102"/>
                                      </a:lnTo>
                                      <a:lnTo>
                                        <a:pt x="41910" y="56388"/>
                                      </a:lnTo>
                                      <a:lnTo>
                                        <a:pt x="53340" y="56388"/>
                                      </a:lnTo>
                                      <a:lnTo>
                                        <a:pt x="53340" y="68580"/>
                                      </a:lnTo>
                                      <a:lnTo>
                                        <a:pt x="54864" y="70104"/>
                                      </a:lnTo>
                                      <a:lnTo>
                                        <a:pt x="57150" y="70866"/>
                                      </a:lnTo>
                                      <a:lnTo>
                                        <a:pt x="63627" y="70866"/>
                                      </a:lnTo>
                                      <a:lnTo>
                                        <a:pt x="63627" y="92964"/>
                                      </a:lnTo>
                                      <a:lnTo>
                                        <a:pt x="16002" y="92964"/>
                                      </a:lnTo>
                                      <a:lnTo>
                                        <a:pt x="16002" y="128778"/>
                                      </a:lnTo>
                                      <a:lnTo>
                                        <a:pt x="16764" y="134112"/>
                                      </a:lnTo>
                                      <a:lnTo>
                                        <a:pt x="18288" y="138684"/>
                                      </a:lnTo>
                                      <a:lnTo>
                                        <a:pt x="19050" y="142494"/>
                                      </a:lnTo>
                                      <a:lnTo>
                                        <a:pt x="21336" y="147066"/>
                                      </a:lnTo>
                                      <a:lnTo>
                                        <a:pt x="23622" y="150876"/>
                                      </a:lnTo>
                                      <a:lnTo>
                                        <a:pt x="29718" y="158496"/>
                                      </a:lnTo>
                                      <a:lnTo>
                                        <a:pt x="33528" y="160782"/>
                                      </a:lnTo>
                                      <a:lnTo>
                                        <a:pt x="37338" y="164592"/>
                                      </a:lnTo>
                                      <a:lnTo>
                                        <a:pt x="40386" y="166878"/>
                                      </a:lnTo>
                                      <a:lnTo>
                                        <a:pt x="44958" y="168402"/>
                                      </a:lnTo>
                                      <a:lnTo>
                                        <a:pt x="49530" y="170688"/>
                                      </a:lnTo>
                                      <a:lnTo>
                                        <a:pt x="53340" y="171450"/>
                                      </a:lnTo>
                                      <a:lnTo>
                                        <a:pt x="58674" y="172974"/>
                                      </a:lnTo>
                                      <a:lnTo>
                                        <a:pt x="63627" y="172974"/>
                                      </a:lnTo>
                                      <a:lnTo>
                                        <a:pt x="63627" y="182880"/>
                                      </a:lnTo>
                                      <a:lnTo>
                                        <a:pt x="57150" y="182880"/>
                                      </a:lnTo>
                                      <a:lnTo>
                                        <a:pt x="52578" y="182118"/>
                                      </a:lnTo>
                                      <a:lnTo>
                                        <a:pt x="46482" y="180594"/>
                                      </a:lnTo>
                                      <a:lnTo>
                                        <a:pt x="41910" y="178308"/>
                                      </a:lnTo>
                                      <a:lnTo>
                                        <a:pt x="36576" y="176022"/>
                                      </a:lnTo>
                                      <a:lnTo>
                                        <a:pt x="31242" y="172974"/>
                                      </a:lnTo>
                                      <a:lnTo>
                                        <a:pt x="26670" y="169164"/>
                                      </a:lnTo>
                                      <a:lnTo>
                                        <a:pt x="22860" y="165354"/>
                                      </a:lnTo>
                                      <a:lnTo>
                                        <a:pt x="19050" y="160782"/>
                                      </a:lnTo>
                                      <a:lnTo>
                                        <a:pt x="16002" y="156972"/>
                                      </a:lnTo>
                                      <a:lnTo>
                                        <a:pt x="12954" y="152400"/>
                                      </a:lnTo>
                                      <a:lnTo>
                                        <a:pt x="9906" y="147066"/>
                                      </a:lnTo>
                                      <a:lnTo>
                                        <a:pt x="8382" y="140970"/>
                                      </a:lnTo>
                                      <a:lnTo>
                                        <a:pt x="6858" y="136398"/>
                                      </a:lnTo>
                                      <a:lnTo>
                                        <a:pt x="6096" y="130302"/>
                                      </a:lnTo>
                                      <a:lnTo>
                                        <a:pt x="6096" y="88392"/>
                                      </a:lnTo>
                                      <a:lnTo>
                                        <a:pt x="0" y="22098"/>
                                      </a:lnTo>
                                      <a:lnTo>
                                        <a:pt x="0" y="21336"/>
                                      </a:lnTo>
                                      <a:lnTo>
                                        <a:pt x="762" y="19812"/>
                                      </a:lnTo>
                                      <a:lnTo>
                                        <a:pt x="2286" y="18288"/>
                                      </a:lnTo>
                                      <a:lnTo>
                                        <a:pt x="3810" y="17526"/>
                                      </a:lnTo>
                                      <a:lnTo>
                                        <a:pt x="624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19" name="Shape 24719"/>
                              <wps:cNvSpPr/>
                              <wps:spPr>
                                <a:xfrm>
                                  <a:off x="95631" y="795528"/>
                                  <a:ext cx="63627" cy="182880"/>
                                </a:xfrm>
                                <a:custGeom>
                                  <a:avLst/>
                                  <a:gdLst/>
                                  <a:ahLst/>
                                  <a:cxnLst/>
                                  <a:rect l="0" t="0" r="0" b="0"/>
                                  <a:pathLst>
                                    <a:path w="63627" h="182880">
                                      <a:moveTo>
                                        <a:pt x="0" y="0"/>
                                      </a:moveTo>
                                      <a:lnTo>
                                        <a:pt x="1905" y="0"/>
                                      </a:lnTo>
                                      <a:lnTo>
                                        <a:pt x="59817" y="17526"/>
                                      </a:lnTo>
                                      <a:lnTo>
                                        <a:pt x="61341" y="18288"/>
                                      </a:lnTo>
                                      <a:lnTo>
                                        <a:pt x="63627" y="19812"/>
                                      </a:lnTo>
                                      <a:lnTo>
                                        <a:pt x="63627" y="22098"/>
                                      </a:lnTo>
                                      <a:lnTo>
                                        <a:pt x="57531" y="88392"/>
                                      </a:lnTo>
                                      <a:lnTo>
                                        <a:pt x="57531" y="136398"/>
                                      </a:lnTo>
                                      <a:lnTo>
                                        <a:pt x="56007" y="140970"/>
                                      </a:lnTo>
                                      <a:lnTo>
                                        <a:pt x="53721" y="147066"/>
                                      </a:lnTo>
                                      <a:lnTo>
                                        <a:pt x="51435" y="152400"/>
                                      </a:lnTo>
                                      <a:lnTo>
                                        <a:pt x="48387" y="156972"/>
                                      </a:lnTo>
                                      <a:lnTo>
                                        <a:pt x="44577" y="160782"/>
                                      </a:lnTo>
                                      <a:lnTo>
                                        <a:pt x="40767" y="165354"/>
                                      </a:lnTo>
                                      <a:lnTo>
                                        <a:pt x="36957" y="169164"/>
                                      </a:lnTo>
                                      <a:lnTo>
                                        <a:pt x="32385" y="172974"/>
                                      </a:lnTo>
                                      <a:lnTo>
                                        <a:pt x="27813" y="176022"/>
                                      </a:lnTo>
                                      <a:lnTo>
                                        <a:pt x="21717" y="178308"/>
                                      </a:lnTo>
                                      <a:lnTo>
                                        <a:pt x="17145" y="180594"/>
                                      </a:lnTo>
                                      <a:lnTo>
                                        <a:pt x="12573" y="182118"/>
                                      </a:lnTo>
                                      <a:lnTo>
                                        <a:pt x="6477" y="182880"/>
                                      </a:lnTo>
                                      <a:lnTo>
                                        <a:pt x="0" y="182880"/>
                                      </a:lnTo>
                                      <a:lnTo>
                                        <a:pt x="0" y="172974"/>
                                      </a:lnTo>
                                      <a:lnTo>
                                        <a:pt x="4953" y="172974"/>
                                      </a:lnTo>
                                      <a:lnTo>
                                        <a:pt x="10287" y="171450"/>
                                      </a:lnTo>
                                      <a:lnTo>
                                        <a:pt x="14097" y="170688"/>
                                      </a:lnTo>
                                      <a:lnTo>
                                        <a:pt x="18669" y="168402"/>
                                      </a:lnTo>
                                      <a:lnTo>
                                        <a:pt x="23241" y="166878"/>
                                      </a:lnTo>
                                      <a:lnTo>
                                        <a:pt x="27051" y="164592"/>
                                      </a:lnTo>
                                      <a:lnTo>
                                        <a:pt x="30099" y="160782"/>
                                      </a:lnTo>
                                      <a:lnTo>
                                        <a:pt x="33909" y="158496"/>
                                      </a:lnTo>
                                      <a:lnTo>
                                        <a:pt x="40005" y="150876"/>
                                      </a:lnTo>
                                      <a:lnTo>
                                        <a:pt x="42291" y="147066"/>
                                      </a:lnTo>
                                      <a:lnTo>
                                        <a:pt x="44577" y="142494"/>
                                      </a:lnTo>
                                      <a:lnTo>
                                        <a:pt x="45339" y="138684"/>
                                      </a:lnTo>
                                      <a:lnTo>
                                        <a:pt x="46863" y="134112"/>
                                      </a:lnTo>
                                      <a:lnTo>
                                        <a:pt x="47625" y="128778"/>
                                      </a:lnTo>
                                      <a:lnTo>
                                        <a:pt x="47625" y="124206"/>
                                      </a:lnTo>
                                      <a:lnTo>
                                        <a:pt x="47625" y="92964"/>
                                      </a:lnTo>
                                      <a:lnTo>
                                        <a:pt x="0" y="92964"/>
                                      </a:lnTo>
                                      <a:lnTo>
                                        <a:pt x="0" y="70866"/>
                                      </a:lnTo>
                                      <a:lnTo>
                                        <a:pt x="8001" y="70866"/>
                                      </a:lnTo>
                                      <a:lnTo>
                                        <a:pt x="8763" y="70104"/>
                                      </a:lnTo>
                                      <a:lnTo>
                                        <a:pt x="10287" y="68580"/>
                                      </a:lnTo>
                                      <a:lnTo>
                                        <a:pt x="10287" y="56388"/>
                                      </a:lnTo>
                                      <a:lnTo>
                                        <a:pt x="21717" y="56388"/>
                                      </a:lnTo>
                                      <a:lnTo>
                                        <a:pt x="24003" y="54864"/>
                                      </a:lnTo>
                                      <a:lnTo>
                                        <a:pt x="24765" y="54102"/>
                                      </a:lnTo>
                                      <a:lnTo>
                                        <a:pt x="24765" y="38862"/>
                                      </a:lnTo>
                                      <a:lnTo>
                                        <a:pt x="24003" y="37338"/>
                                      </a:lnTo>
                                      <a:lnTo>
                                        <a:pt x="21717" y="36576"/>
                                      </a:lnTo>
                                      <a:lnTo>
                                        <a:pt x="10287" y="36576"/>
                                      </a:lnTo>
                                      <a:lnTo>
                                        <a:pt x="10287" y="23622"/>
                                      </a:lnTo>
                                      <a:lnTo>
                                        <a:pt x="8763" y="22098"/>
                                      </a:lnTo>
                                      <a:lnTo>
                                        <a:pt x="0" y="2209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20" name="Shape 24720"/>
                              <wps:cNvSpPr/>
                              <wps:spPr>
                                <a:xfrm>
                                  <a:off x="3048" y="1191768"/>
                                  <a:ext cx="91440" cy="172974"/>
                                </a:xfrm>
                                <a:custGeom>
                                  <a:avLst/>
                                  <a:gdLst/>
                                  <a:ahLst/>
                                  <a:cxnLst/>
                                  <a:rect l="0" t="0" r="0" b="0"/>
                                  <a:pathLst>
                                    <a:path w="91440" h="172974">
                                      <a:moveTo>
                                        <a:pt x="53340" y="0"/>
                                      </a:moveTo>
                                      <a:lnTo>
                                        <a:pt x="91440" y="0"/>
                                      </a:lnTo>
                                      <a:lnTo>
                                        <a:pt x="91440" y="12192"/>
                                      </a:lnTo>
                                      <a:lnTo>
                                        <a:pt x="61722" y="12192"/>
                                      </a:lnTo>
                                      <a:lnTo>
                                        <a:pt x="61722" y="25146"/>
                                      </a:lnTo>
                                      <a:lnTo>
                                        <a:pt x="91440" y="25146"/>
                                      </a:lnTo>
                                      <a:lnTo>
                                        <a:pt x="91440" y="70104"/>
                                      </a:lnTo>
                                      <a:lnTo>
                                        <a:pt x="82296" y="70104"/>
                                      </a:lnTo>
                                      <a:lnTo>
                                        <a:pt x="80772" y="70866"/>
                                      </a:lnTo>
                                      <a:lnTo>
                                        <a:pt x="80010" y="73152"/>
                                      </a:lnTo>
                                      <a:lnTo>
                                        <a:pt x="80010" y="87630"/>
                                      </a:lnTo>
                                      <a:lnTo>
                                        <a:pt x="65532" y="87630"/>
                                      </a:lnTo>
                                      <a:lnTo>
                                        <a:pt x="63246" y="88392"/>
                                      </a:lnTo>
                                      <a:lnTo>
                                        <a:pt x="61722" y="90678"/>
                                      </a:lnTo>
                                      <a:lnTo>
                                        <a:pt x="61722" y="108204"/>
                                      </a:lnTo>
                                      <a:lnTo>
                                        <a:pt x="63246" y="110490"/>
                                      </a:lnTo>
                                      <a:lnTo>
                                        <a:pt x="65532" y="111252"/>
                                      </a:lnTo>
                                      <a:lnTo>
                                        <a:pt x="80010" y="111252"/>
                                      </a:lnTo>
                                      <a:lnTo>
                                        <a:pt x="80010" y="126492"/>
                                      </a:lnTo>
                                      <a:lnTo>
                                        <a:pt x="82296" y="128778"/>
                                      </a:lnTo>
                                      <a:lnTo>
                                        <a:pt x="91440" y="128778"/>
                                      </a:lnTo>
                                      <a:lnTo>
                                        <a:pt x="91440" y="172974"/>
                                      </a:lnTo>
                                      <a:lnTo>
                                        <a:pt x="3048" y="172974"/>
                                      </a:lnTo>
                                      <a:lnTo>
                                        <a:pt x="762" y="172212"/>
                                      </a:lnTo>
                                      <a:lnTo>
                                        <a:pt x="0" y="170688"/>
                                      </a:lnTo>
                                      <a:lnTo>
                                        <a:pt x="0" y="28956"/>
                                      </a:lnTo>
                                      <a:lnTo>
                                        <a:pt x="762" y="25908"/>
                                      </a:lnTo>
                                      <a:lnTo>
                                        <a:pt x="3048" y="25146"/>
                                      </a:lnTo>
                                      <a:lnTo>
                                        <a:pt x="50292" y="25146"/>
                                      </a:lnTo>
                                      <a:lnTo>
                                        <a:pt x="50292" y="3048"/>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21" name="Shape 24721"/>
                              <wps:cNvSpPr/>
                              <wps:spPr>
                                <a:xfrm>
                                  <a:off x="94488" y="1191768"/>
                                  <a:ext cx="91440" cy="172974"/>
                                </a:xfrm>
                                <a:custGeom>
                                  <a:avLst/>
                                  <a:gdLst/>
                                  <a:ahLst/>
                                  <a:cxnLst/>
                                  <a:rect l="0" t="0" r="0" b="0"/>
                                  <a:pathLst>
                                    <a:path w="91440" h="172974">
                                      <a:moveTo>
                                        <a:pt x="0" y="0"/>
                                      </a:moveTo>
                                      <a:lnTo>
                                        <a:pt x="38862" y="0"/>
                                      </a:lnTo>
                                      <a:lnTo>
                                        <a:pt x="39624" y="762"/>
                                      </a:lnTo>
                                      <a:lnTo>
                                        <a:pt x="41148" y="3048"/>
                                      </a:lnTo>
                                      <a:lnTo>
                                        <a:pt x="41910" y="5334"/>
                                      </a:lnTo>
                                      <a:lnTo>
                                        <a:pt x="41910" y="25146"/>
                                      </a:lnTo>
                                      <a:lnTo>
                                        <a:pt x="89154" y="25146"/>
                                      </a:lnTo>
                                      <a:lnTo>
                                        <a:pt x="91440" y="25908"/>
                                      </a:lnTo>
                                      <a:lnTo>
                                        <a:pt x="91440" y="172212"/>
                                      </a:lnTo>
                                      <a:lnTo>
                                        <a:pt x="89154" y="172974"/>
                                      </a:lnTo>
                                      <a:lnTo>
                                        <a:pt x="0" y="172974"/>
                                      </a:lnTo>
                                      <a:lnTo>
                                        <a:pt x="0" y="128778"/>
                                      </a:lnTo>
                                      <a:lnTo>
                                        <a:pt x="9144" y="128778"/>
                                      </a:lnTo>
                                      <a:lnTo>
                                        <a:pt x="11430" y="126492"/>
                                      </a:lnTo>
                                      <a:lnTo>
                                        <a:pt x="11430" y="111252"/>
                                      </a:lnTo>
                                      <a:lnTo>
                                        <a:pt x="26670" y="111252"/>
                                      </a:lnTo>
                                      <a:lnTo>
                                        <a:pt x="28956" y="110490"/>
                                      </a:lnTo>
                                      <a:lnTo>
                                        <a:pt x="29718" y="108204"/>
                                      </a:lnTo>
                                      <a:lnTo>
                                        <a:pt x="29718" y="90678"/>
                                      </a:lnTo>
                                      <a:lnTo>
                                        <a:pt x="28956" y="88392"/>
                                      </a:lnTo>
                                      <a:lnTo>
                                        <a:pt x="26670" y="87630"/>
                                      </a:lnTo>
                                      <a:lnTo>
                                        <a:pt x="11430" y="87630"/>
                                      </a:lnTo>
                                      <a:lnTo>
                                        <a:pt x="11430" y="73152"/>
                                      </a:lnTo>
                                      <a:lnTo>
                                        <a:pt x="10668" y="70866"/>
                                      </a:lnTo>
                                      <a:lnTo>
                                        <a:pt x="9144" y="70104"/>
                                      </a:lnTo>
                                      <a:lnTo>
                                        <a:pt x="0" y="70104"/>
                                      </a:lnTo>
                                      <a:lnTo>
                                        <a:pt x="0" y="25146"/>
                                      </a:lnTo>
                                      <a:lnTo>
                                        <a:pt x="29718" y="25146"/>
                                      </a:lnTo>
                                      <a:lnTo>
                                        <a:pt x="2971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394F18" id="Group 379554" o:spid="_x0000_s1677" style="position:absolute;left:0;text-align:left;margin-left:5.45pt;margin-top:-10.15pt;width:15.7pt;height:107.45pt;z-index:251781120;mso-position-horizontal-relative:text;mso-position-vertical-relative:text" coordsize="1993,136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">
                      <v:rect id="Rectangle 24570" o:spid="_x0000_s1678" style="position:absolute;left:1645;top:8885;width:463;height:1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" filled="f" stroked="f">
                        <v:textbox inset="0,0,0,0">
                          <w:txbxContent>
                            <w:p w14:paraId="74C8DA62" w14:textId="77777777" w:rsidR="00D00F77" w:rsidRDefault="00550891">
                              <w:r>
                                <w:rPr>
                                  <w:rFonts w:ascii="Times New Roman" w:eastAsia="Times New Roman" w:hAnsi="Times New Roman" w:cs="Times New Roman"/>
                                </w:rPr>
                                <w:t xml:space="preserve"> </w:t>
                              </w:r>
                            </w:p>
                          </w:txbxContent>
                        </v:textbox>
                      </v:rect>
                      <v:shape id="Picture 24715" o:spid="_x0000_s1679" type="#_x0000_t75" style="position:absolute;width:1889;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">
                        <v:imagedata r:id="rId282" o:title=""/>
                      </v:shape>
                      <v:shape id="Shape 24716" o:spid="_x0000_s1680" style="position:absolute;left:30;top:4309;width:663;height:1512;visibility:visible;mso-wrap-style:square;v-text-anchor:top" coordsize="66294,151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" path="m66294,r,43017l52578,29301,25908,57495r-6858,6858l15240,73497r-3048,8382l11430,91785r762,9144l15240,109311r3810,8382l25908,124551r6096,6858l50292,139029r9906,762l66294,139283r,11748l64770,151221r-10668,l47244,150459r-5334,-2286l36576,146649r-4572,-2286l26670,140553r-4572,-3048l16764,133695r-3810,-4572l9144,123789,6858,119217,3810,114645,1524,109311,762,103215,,96357,,85689,762,78831r762,-5334l3810,68163,6858,63591,9144,58257r3810,-5334l16764,48351,66294,xe" fillcolor="black" stroked="f" strokeweight="0">
                        <v:stroke miterlimit="83231f" joinstyle="miter"/>
                        <v:path arrowok="t" textboxrect="0,0,66294,151221"/>
                      </v:shape>
                      <v:shape id="Shape 24717" o:spid="_x0000_s1681" style="position:absolute;left:693;top:3992;width:1166;height:1827;visibility:visible;mso-wrap-style:square;v-text-anchor:top" coordsize="116586,18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" path="m45720,l68580,r5334,2286l80010,4572,90678,9144r3810,3810l99822,17526r3810,3810l106680,25908r3048,5334l112014,36576r3048,4572l115824,48006r762,5334l116586,65532r-762,5334l115062,76962r-3048,5334l109728,86868r-3048,5334l103632,96774r-3810,4572l35814,165354r-4572,3810l26670,172212r-4572,3810l16764,178308r-5334,1524l4572,182118,,182690,,170942r3048,-254l12192,166878r7620,-3810l27432,156210,54864,129540,,74676,,31659,14478,17526r4572,-4572l23622,9144,39624,2286,45720,xe" fillcolor="black" stroked="f" strokeweight="0">
                        <v:stroke miterlimit="83231f" joinstyle="miter"/>
                        <v:path arrowok="t" textboxrect="0,0,116586,182690"/>
                      </v:shape>
                      <v:shape id="Shape 24718" o:spid="_x0000_s1682" style="position:absolute;left:320;top:7955;width:636;height:1829;visibility:visible;mso-wrap-style:square;v-text-anchor:top" coordsize="63627,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" path="m62484,r1143,l63627,22098r-8763,l53340,23622r,12954l41910,36576r-1524,762l39624,38862r,15240l41910,56388r11430,l53340,68580r1524,1524l57150,70866r6477,l63627,92964r-47625,l16002,128778r762,5334l18288,138684r762,3810l21336,147066r2286,3810l29718,158496r3810,2286l37338,164592r3048,2286l44958,168402r4572,2286l53340,171450r5334,1524l63627,172974r,9906l57150,182880r-4572,-762l46482,180594r-4572,-2286l36576,176022r-5334,-3048l26670,169164r-3810,-3810l19050,160782r-3048,-3810l12954,152400,9906,147066,8382,140970,6858,136398r-762,-6096l6096,88392,,22098r,-762l762,19812,2286,18288r1524,-762l62484,xe" fillcolor="black" stroked="f" strokeweight="0">
                        <v:stroke miterlimit="83231f" joinstyle="miter"/>
                        <v:path arrowok="t" textboxrect="0,0,63627,182880"/>
                      </v:shape>
                      <v:shape id="Shape 24719" o:spid="_x0000_s1683" style="position:absolute;left:956;top:7955;width:636;height:1829;visibility:visible;mso-wrap-style:square;v-text-anchor:top" coordsize="63627,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" path="m,l1905,,59817,17526r1524,762l63627,19812r,2286l57531,88392r,48006l56007,140970r-2286,6096l51435,152400r-3048,4572l44577,160782r-3810,4572l36957,169164r-4572,3810l27813,176022r-6096,2286l17145,180594r-4572,1524l6477,182880r-6477,l,172974r4953,l10287,171450r3810,-762l18669,168402r4572,-1524l27051,164592r3048,-3810l33909,158496r6096,-7620l42291,147066r2286,-4572l45339,138684r1524,-4572l47625,128778r,-4572l47625,92964,,92964,,70866r8001,l8763,70104r1524,-1524l10287,56388r11430,l24003,54864r762,-762l24765,38862r-762,-1524l21717,36576r-11430,l10287,23622,8763,22098,,22098,,xe" fillcolor="black" stroked="f" strokeweight="0">
                        <v:stroke miterlimit="83231f" joinstyle="miter"/>
                        <v:path arrowok="t" textboxrect="0,0,63627,182880"/>
                      </v:shape>
                      <v:shape id="Shape 24720" o:spid="_x0000_s1684" style="position:absolute;left:30;top:11917;width:914;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" path="m53340,l91440,r,12192l61722,12192r,12954l91440,25146r,44958l82296,70104r-1524,762l80010,73152r,14478l65532,87630r-2286,762l61722,90678r,17526l63246,110490r2286,762l80010,111252r,15240l82296,128778r9144,l91440,172974r-88392,l762,172212,,170688,,28956,762,25908r2286,-762l50292,25146r,-22098l51054,762,53340,xe" fillcolor="black" stroked="f" strokeweight="0">
                        <v:stroke miterlimit="83231f" joinstyle="miter"/>
                        <v:path arrowok="t" textboxrect="0,0,91440,172974"/>
                      </v:shape>
                      <v:shape id="Shape 24721" o:spid="_x0000_s1685" style="position:absolute;left:944;top:11917;width:915;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" path="m,l38862,r762,762l41148,3048r762,2286l41910,25146r47244,l91440,25908r,146304l89154,172974,,172974,,128778r9144,l11430,126492r,-15240l26670,111252r2286,-762l29718,108204r,-17526l28956,88392r-2286,-762l11430,87630r,-14478l10668,70866,9144,70104,,70104,,25146r29718,l29718,12192,,12192,,xe" fillcolor="black" stroked="f" strokeweight="0">
                        <v:stroke miterlimit="83231f" joinstyle="miter"/>
                        <v:path arrowok="t" textboxrect="0,0,91440,172974"/>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Medicaid Policy </w:t>
            </w:r>
          </w:p>
          <w:p w14:paraId="3EC61096" w14:textId="77777777" w:rsidR="00D00F77" w:rsidRDefault="00550891">
            <w:pPr>
              <w:spacing w:after="371"/>
              <w:ind w:left="413"/>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Medicare Policy </w:t>
            </w:r>
          </w:p>
          <w:p w14:paraId="6F052123" w14:textId="77777777" w:rsidR="00D00F77" w:rsidRDefault="00550891">
            <w:pPr>
              <w:spacing w:after="397"/>
              <w:ind w:left="109"/>
            </w:pPr>
            <w:r>
              <w:rPr>
                <w:rFonts w:ascii="Times New Roman" w:eastAsia="Times New Roman" w:hAnsi="Times New Roman" w:cs="Times New Roman"/>
                <w:sz w:val="20"/>
              </w:rPr>
              <w:t xml:space="preserve">ACA Policy </w:t>
            </w:r>
          </w:p>
          <w:p w14:paraId="3FB435E8" w14:textId="77777777" w:rsidR="00D00F77" w:rsidRDefault="00550891">
            <w:pPr>
              <w:spacing w:after="230"/>
              <w:ind w:left="413"/>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p>
          <w:p w14:paraId="6B191E23" w14:textId="77777777" w:rsidR="00D00F77" w:rsidRDefault="00550891">
            <w:pPr>
              <w:spacing w:after="305"/>
              <w:ind w:left="85"/>
            </w:pPr>
            <w:r>
              <w:rPr>
                <w:rFonts w:ascii="Times New Roman" w:eastAsia="Times New Roman" w:hAnsi="Times New Roman" w:cs="Times New Roman"/>
                <w:color w:val="595959"/>
              </w:rPr>
              <w:t xml:space="preserve"> </w:t>
            </w:r>
          </w:p>
          <w:p w14:paraId="6D182E93" w14:textId="77777777" w:rsidR="00D00F77" w:rsidRDefault="00550891">
            <w:pPr>
              <w:spacing w:after="324"/>
              <w:ind w:left="85"/>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4AB41691" w14:textId="77777777" w:rsidR="00D00F77" w:rsidRDefault="00550891">
            <w:pPr>
              <w:spacing w:after="0"/>
              <w:ind w:left="85"/>
            </w:pPr>
            <w:r>
              <w:rPr>
                <w:rFonts w:ascii="Times New Roman" w:eastAsia="Times New Roman" w:hAnsi="Times New Roman" w:cs="Times New Roman"/>
                <w:sz w:val="20"/>
              </w:rPr>
              <w:t xml:space="preserve">N/A </w:t>
            </w:r>
          </w:p>
          <w:p w14:paraId="3AB46A3E" w14:textId="77777777" w:rsidR="00D00F77" w:rsidRDefault="00550891">
            <w:pPr>
              <w:spacing w:after="0"/>
              <w:ind w:left="43"/>
            </w:pPr>
            <w:r>
              <w:rPr>
                <w:rFonts w:ascii="Times New Roman" w:eastAsia="Times New Roman" w:hAnsi="Times New Roman" w:cs="Times New Roman"/>
                <w:sz w:val="1"/>
              </w:rPr>
              <w:t xml:space="preserve"> </w:t>
            </w:r>
          </w:p>
        </w:tc>
        <w:tc>
          <w:tcPr>
            <w:tcW w:w="286" w:type="dxa"/>
            <w:tcBorders>
              <w:top w:val="nil"/>
              <w:left w:val="nil"/>
              <w:bottom w:val="single" w:sz="4" w:space="0" w:color="C7C8CA"/>
              <w:right w:val="single" w:sz="4" w:space="0" w:color="C7C8CA"/>
            </w:tcBorders>
            <w:shd w:val="clear" w:color="auto" w:fill="F2F2F2"/>
          </w:tcPr>
          <w:p w14:paraId="782DCD16" w14:textId="77777777" w:rsidR="00D00F77" w:rsidRDefault="00550891">
            <w:pPr>
              <w:spacing w:after="373"/>
              <w:jc w:val="both"/>
            </w:pPr>
            <w:r>
              <w:rPr>
                <w:rFonts w:ascii="Times New Roman" w:eastAsia="Times New Roman" w:hAnsi="Times New Roman" w:cs="Times New Roman"/>
                <w:sz w:val="20"/>
              </w:rPr>
              <w:t xml:space="preserve">19 </w:t>
            </w:r>
          </w:p>
          <w:p w14:paraId="57789366" w14:textId="77777777" w:rsidR="00D00F77" w:rsidRDefault="00550891">
            <w:pPr>
              <w:spacing w:after="373"/>
              <w:jc w:val="both"/>
            </w:pPr>
            <w:r>
              <w:rPr>
                <w:rFonts w:ascii="Times New Roman" w:eastAsia="Times New Roman" w:hAnsi="Times New Roman" w:cs="Times New Roman"/>
                <w:sz w:val="20"/>
              </w:rPr>
              <w:t xml:space="preserve">16 </w:t>
            </w:r>
          </w:p>
          <w:p w14:paraId="67D8F343" w14:textId="77777777" w:rsidR="00D00F77" w:rsidRDefault="00550891">
            <w:pPr>
              <w:spacing w:after="360"/>
              <w:ind w:left="101"/>
            </w:pPr>
            <w:r>
              <w:rPr>
                <w:rFonts w:ascii="Times New Roman" w:eastAsia="Times New Roman" w:hAnsi="Times New Roman" w:cs="Times New Roman"/>
                <w:sz w:val="20"/>
              </w:rPr>
              <w:t xml:space="preserve">9 </w:t>
            </w:r>
          </w:p>
          <w:p w14:paraId="6029DF50" w14:textId="77777777" w:rsidR="00D00F77" w:rsidRDefault="00550891">
            <w:pPr>
              <w:spacing w:after="0"/>
              <w:ind w:left="101"/>
            </w:pPr>
            <w:r>
              <w:rPr>
                <w:rFonts w:ascii="Times New Roman" w:eastAsia="Times New Roman" w:hAnsi="Times New Roman" w:cs="Times New Roman"/>
                <w:sz w:val="20"/>
              </w:rPr>
              <w:t xml:space="preserve">9 </w:t>
            </w:r>
          </w:p>
        </w:tc>
      </w:tr>
    </w:tbl>
    <w:p w14:paraId="0474574C" w14:textId="77777777" w:rsidR="00D00F77" w:rsidRDefault="00550891">
      <w:pPr>
        <w:spacing w:after="93"/>
      </w:pPr>
      <w:r>
        <w:rPr>
          <w:rFonts w:ascii="Times New Roman" w:eastAsia="Times New Roman" w:hAnsi="Times New Roman" w:cs="Times New Roman"/>
          <w:sz w:val="24"/>
        </w:rPr>
        <w:t xml:space="preserve"> </w:t>
      </w:r>
    </w:p>
    <w:p w14:paraId="6B8ACDA6" w14:textId="77777777" w:rsidR="00D00F77" w:rsidRDefault="00550891">
      <w:pPr>
        <w:pStyle w:val="Heading4"/>
        <w:ind w:left="53" w:right="4513"/>
      </w:pPr>
      <w:r>
        <w:t>PROFESSIONAL EXPERIENCE</w:t>
      </w:r>
      <w:r>
        <w:rPr>
          <w:sz w:val="22"/>
        </w:rPr>
        <w:t xml:space="preserve"> </w:t>
      </w:r>
    </w:p>
    <w:p w14:paraId="38368705" w14:textId="77777777" w:rsidR="00D00F77" w:rsidRDefault="00550891">
      <w:pPr>
        <w:spacing w:after="30"/>
      </w:pPr>
      <w:r>
        <w:rPr>
          <w:noProof/>
        </w:rPr>
        <mc:AlternateContent>
          <mc:Choice Requires="wpg">
            <w:drawing>
              <wp:inline distT="0" distB="0" distL="0" distR="0" wp14:anchorId="6342C7D8" wp14:editId="07777777">
                <wp:extent cx="5943600" cy="28194"/>
                <wp:effectExtent l="0" t="0" r="0" b="0"/>
                <wp:docPr id="385868" name="Group 385868"/>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9038" name="Shape 459038"/>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053B087D" id="Group 385868"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">
                <v:shape id="Shape 459038"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" path="m,l5943600,r,28194l,28194,,e" fillcolor="#ffcd05" stroked="f" strokeweight="0">
                  <v:stroke miterlimit="83231f" joinstyle="miter"/>
                  <v:path arrowok="t" textboxrect="0,0,5943600,28194"/>
                </v:shape>
                <w10:anchorlock/>
              </v:group>
            </w:pict>
          </mc:Fallback>
        </mc:AlternateContent>
      </w:r>
    </w:p>
    <w:p w14:paraId="1681728D" w14:textId="77777777" w:rsidR="00D00F77" w:rsidRDefault="00550891">
      <w:pPr>
        <w:spacing w:after="77"/>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801"/>
        <w:gridCol w:w="1559"/>
      </w:tblGrid>
      <w:tr w:rsidR="00D00F77" w14:paraId="12463A58" w14:textId="77777777">
        <w:trPr>
          <w:trHeight w:val="547"/>
        </w:trPr>
        <w:tc>
          <w:tcPr>
            <w:tcW w:w="7801" w:type="dxa"/>
            <w:tcBorders>
              <w:top w:val="single" w:sz="4" w:space="0" w:color="C7C8CA"/>
              <w:left w:val="nil"/>
              <w:bottom w:val="single" w:sz="4" w:space="0" w:color="C7C8CA"/>
              <w:right w:val="nil"/>
            </w:tcBorders>
            <w:shd w:val="clear" w:color="auto" w:fill="E3E3E4"/>
          </w:tcPr>
          <w:p w14:paraId="74C987FC" w14:textId="77777777" w:rsidR="00D00F77" w:rsidRDefault="00550891">
            <w:pPr>
              <w:spacing w:after="0"/>
              <w:ind w:left="58" w:right="334"/>
            </w:pPr>
            <w:r>
              <w:rPr>
                <w:rFonts w:ascii="Times New Roman" w:eastAsia="Times New Roman" w:hAnsi="Times New Roman" w:cs="Times New Roman"/>
                <w:b/>
                <w:sz w:val="20"/>
              </w:rPr>
              <w:t xml:space="preserve">Department of Health and Human Services (HHS), Reimagine HHS Report – Program Manager </w:t>
            </w:r>
          </w:p>
        </w:tc>
        <w:tc>
          <w:tcPr>
            <w:tcW w:w="1559" w:type="dxa"/>
            <w:tcBorders>
              <w:top w:val="single" w:sz="4" w:space="0" w:color="C7C8CA"/>
              <w:left w:val="nil"/>
              <w:bottom w:val="single" w:sz="4" w:space="0" w:color="C7C8CA"/>
              <w:right w:val="nil"/>
            </w:tcBorders>
            <w:shd w:val="clear" w:color="auto" w:fill="E3E3E4"/>
          </w:tcPr>
          <w:p w14:paraId="0D6972FA" w14:textId="77777777" w:rsidR="00D00F77" w:rsidRDefault="00550891">
            <w:pPr>
              <w:spacing w:after="0"/>
              <w:jc w:val="both"/>
            </w:pPr>
            <w:r>
              <w:rPr>
                <w:rFonts w:ascii="Times New Roman" w:eastAsia="Times New Roman" w:hAnsi="Times New Roman" w:cs="Times New Roman"/>
                <w:b/>
                <w:sz w:val="20"/>
              </w:rPr>
              <w:t xml:space="preserve">10/2018 – Present </w:t>
            </w:r>
          </w:p>
        </w:tc>
      </w:tr>
    </w:tbl>
    <w:p w14:paraId="5AA7AEE3" w14:textId="77777777" w:rsidR="00D00F77" w:rsidRDefault="00550891">
      <w:pPr>
        <w:numPr>
          <w:ilvl w:val="0"/>
          <w:numId w:val="54"/>
        </w:numPr>
        <w:spacing w:after="12" w:line="248" w:lineRule="auto"/>
        <w:ind w:right="78" w:hanging="180"/>
      </w:pPr>
      <w:r>
        <w:rPr>
          <w:rFonts w:ascii="Times New Roman" w:eastAsia="Times New Roman" w:hAnsi="Times New Roman" w:cs="Times New Roman"/>
          <w:sz w:val="20"/>
        </w:rPr>
        <w:t>Co-authored a comprehensive 70-page report for HHS on state integration of eligibility and enrollment policies for Medicaid, SNAP, TANF, and childcare assistance. Report expected to form the foundation for a new Center of Excellence within HHS to help stat</w:t>
      </w:r>
      <w:r>
        <w:rPr>
          <w:rFonts w:ascii="Times New Roman" w:eastAsia="Times New Roman" w:hAnsi="Times New Roman" w:cs="Times New Roman"/>
          <w:sz w:val="20"/>
        </w:rPr>
        <w:t xml:space="preserve">es increase horizontal and system integration between health and human service programs. </w:t>
      </w:r>
    </w:p>
    <w:p w14:paraId="73F49457" w14:textId="77777777" w:rsidR="00D00F77" w:rsidRDefault="00550891">
      <w:pPr>
        <w:spacing w:after="0"/>
        <w:ind w:left="58"/>
      </w:pPr>
      <w:r>
        <w:rPr>
          <w:rFonts w:ascii="Times New Roman" w:eastAsia="Times New Roman" w:hAnsi="Times New Roman" w:cs="Times New Roman"/>
          <w:sz w:val="20"/>
        </w:rPr>
        <w:t xml:space="preserve"> </w:t>
      </w:r>
    </w:p>
    <w:p w14:paraId="4A774840" w14:textId="77777777" w:rsidR="00D00F77" w:rsidRDefault="00550891">
      <w:pPr>
        <w:spacing w:after="0"/>
        <w:ind w:left="-14"/>
      </w:pPr>
      <w:r>
        <w:rPr>
          <w:noProof/>
        </w:rPr>
        <mc:AlternateContent>
          <mc:Choice Requires="wpg">
            <w:drawing>
              <wp:inline distT="0" distB="0" distL="0" distR="0" wp14:anchorId="1968B61A" wp14:editId="07777777">
                <wp:extent cx="5952744" cy="6096"/>
                <wp:effectExtent l="0" t="0" r="0" b="0"/>
                <wp:docPr id="385869" name="Group 385869"/>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39" name="Shape 459039"/>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2F416EC3" id="Group 385869"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BB&#10;uPzFiAIAAF0GAAAOAAAAAAAAAAAAAAAAAC4CAABkcnMvZTJvRG9jLnhtbFBLAQItABQABgAIAAAA&#10;IQDHg+/s2wAAAAMBAAAPAAAAAAAAAAAAAAAAAOIEAABkcnMvZG93bnJldi54bWxQSwUGAAAAAAQA&#10;BADzAAAA6gUAAAAA&#10;">
                <v:shape id="Shape 459039"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135FEAF6" w14:textId="77777777">
        <w:trPr>
          <w:trHeight w:val="547"/>
        </w:trPr>
        <w:tc>
          <w:tcPr>
            <w:tcW w:w="7790" w:type="dxa"/>
            <w:tcBorders>
              <w:top w:val="single" w:sz="4" w:space="0" w:color="C7C8CA"/>
              <w:left w:val="nil"/>
              <w:bottom w:val="single" w:sz="4" w:space="0" w:color="C7C8CA"/>
              <w:right w:val="nil"/>
            </w:tcBorders>
            <w:shd w:val="clear" w:color="auto" w:fill="E3E3E4"/>
          </w:tcPr>
          <w:p w14:paraId="7ACADFFF" w14:textId="77777777" w:rsidR="00D00F77" w:rsidRDefault="00550891">
            <w:pPr>
              <w:spacing w:after="0"/>
              <w:ind w:left="58" w:right="301"/>
            </w:pPr>
            <w:r>
              <w:rPr>
                <w:rFonts w:ascii="Times New Roman" w:eastAsia="Times New Roman" w:hAnsi="Times New Roman" w:cs="Times New Roman"/>
                <w:b/>
                <w:sz w:val="20"/>
              </w:rPr>
              <w:t xml:space="preserve">Evaluation of a state Medicaid Managed Care Program—Administrative Expenditures Task Lead </w:t>
            </w:r>
          </w:p>
        </w:tc>
        <w:tc>
          <w:tcPr>
            <w:tcW w:w="1570" w:type="dxa"/>
            <w:tcBorders>
              <w:top w:val="single" w:sz="4" w:space="0" w:color="C7C8CA"/>
              <w:left w:val="nil"/>
              <w:bottom w:val="single" w:sz="4" w:space="0" w:color="C7C8CA"/>
              <w:right w:val="nil"/>
            </w:tcBorders>
            <w:shd w:val="clear" w:color="auto" w:fill="E3E3E4"/>
          </w:tcPr>
          <w:p w14:paraId="2EA1B955" w14:textId="77777777" w:rsidR="00D00F77" w:rsidRDefault="00550891">
            <w:pPr>
              <w:spacing w:after="0"/>
              <w:jc w:val="both"/>
            </w:pPr>
            <w:r>
              <w:rPr>
                <w:rFonts w:ascii="Times New Roman" w:eastAsia="Times New Roman" w:hAnsi="Times New Roman" w:cs="Times New Roman"/>
                <w:b/>
                <w:sz w:val="20"/>
              </w:rPr>
              <w:t xml:space="preserve">03/2018 – 08/2018 </w:t>
            </w:r>
          </w:p>
        </w:tc>
      </w:tr>
    </w:tbl>
    <w:p w14:paraId="1E6ED103" w14:textId="77777777" w:rsidR="00D00F77" w:rsidRDefault="00550891">
      <w:pPr>
        <w:numPr>
          <w:ilvl w:val="0"/>
          <w:numId w:val="54"/>
        </w:numPr>
        <w:spacing w:after="12" w:line="248" w:lineRule="auto"/>
        <w:ind w:right="78" w:hanging="180"/>
      </w:pPr>
      <w:r>
        <w:rPr>
          <w:rFonts w:ascii="Times New Roman" w:eastAsia="Times New Roman" w:hAnsi="Times New Roman" w:cs="Times New Roman"/>
          <w:sz w:val="20"/>
        </w:rPr>
        <w:lastRenderedPageBreak/>
        <w:t>Led a review of Texas’ Medicaid MCO’s administrative costs including developing a survey for each MCO to determine the nature and scale of administrative resources devoted to the Texas Medicaid and CHIP Programs and the identification of cost reduction opp</w:t>
      </w:r>
      <w:r>
        <w:rPr>
          <w:rFonts w:ascii="Times New Roman" w:eastAsia="Times New Roman" w:hAnsi="Times New Roman" w:cs="Times New Roman"/>
          <w:sz w:val="20"/>
        </w:rPr>
        <w:t>ortunities. Our findings found several opportunities Texas could implement to increase transparency, embrace cost containment opportunities, and continue to hold MCOs accountable in managing state and federal funds. The analysis was part of a broader Deloi</w:t>
      </w:r>
      <w:r>
        <w:rPr>
          <w:rFonts w:ascii="Times New Roman" w:eastAsia="Times New Roman" w:hAnsi="Times New Roman" w:cs="Times New Roman"/>
          <w:sz w:val="20"/>
        </w:rPr>
        <w:t xml:space="preserve">tte assessment of the Medicaid Managed Care system in the state as mandated by the Texas Legislature.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5B7297EE" w14:textId="77777777">
        <w:trPr>
          <w:trHeight w:val="318"/>
        </w:trPr>
        <w:tc>
          <w:tcPr>
            <w:tcW w:w="7790" w:type="dxa"/>
            <w:tcBorders>
              <w:top w:val="single" w:sz="4" w:space="0" w:color="C7C8CA"/>
              <w:left w:val="nil"/>
              <w:bottom w:val="single" w:sz="4" w:space="0" w:color="C7C8CA"/>
              <w:right w:val="nil"/>
            </w:tcBorders>
            <w:shd w:val="clear" w:color="auto" w:fill="E3E3E4"/>
          </w:tcPr>
          <w:p w14:paraId="666FBA3E" w14:textId="77777777" w:rsidR="00D00F77" w:rsidRDefault="00550891">
            <w:pPr>
              <w:spacing w:after="0"/>
              <w:ind w:left="58"/>
            </w:pPr>
            <w:r>
              <w:rPr>
                <w:rFonts w:ascii="Times New Roman" w:eastAsia="Times New Roman" w:hAnsi="Times New Roman" w:cs="Times New Roman"/>
                <w:b/>
                <w:sz w:val="20"/>
              </w:rPr>
              <w:t xml:space="preserve">Kentucky HEALTH Assessment – Subject Matter Expert  </w:t>
            </w:r>
          </w:p>
        </w:tc>
        <w:tc>
          <w:tcPr>
            <w:tcW w:w="1570" w:type="dxa"/>
            <w:tcBorders>
              <w:top w:val="single" w:sz="4" w:space="0" w:color="C7C8CA"/>
              <w:left w:val="nil"/>
              <w:bottom w:val="single" w:sz="4" w:space="0" w:color="C7C8CA"/>
              <w:right w:val="nil"/>
            </w:tcBorders>
            <w:shd w:val="clear" w:color="auto" w:fill="E3E3E4"/>
          </w:tcPr>
          <w:p w14:paraId="5471CBE9" w14:textId="77777777" w:rsidR="00D00F77" w:rsidRDefault="00550891">
            <w:pPr>
              <w:spacing w:after="0"/>
              <w:jc w:val="both"/>
            </w:pPr>
            <w:r>
              <w:rPr>
                <w:rFonts w:ascii="Times New Roman" w:eastAsia="Times New Roman" w:hAnsi="Times New Roman" w:cs="Times New Roman"/>
                <w:b/>
                <w:sz w:val="20"/>
              </w:rPr>
              <w:t xml:space="preserve">03/2018 – 06/2018 </w:t>
            </w:r>
          </w:p>
        </w:tc>
      </w:tr>
    </w:tbl>
    <w:p w14:paraId="5A775AA4" w14:textId="77777777" w:rsidR="00D00F77" w:rsidRDefault="00550891">
      <w:pPr>
        <w:numPr>
          <w:ilvl w:val="0"/>
          <w:numId w:val="54"/>
        </w:numPr>
        <w:spacing w:after="12" w:line="248" w:lineRule="auto"/>
        <w:ind w:right="78" w:hanging="180"/>
      </w:pPr>
      <w:r>
        <w:rPr>
          <w:rFonts w:ascii="Times New Roman" w:eastAsia="Times New Roman" w:hAnsi="Times New Roman" w:cs="Times New Roman"/>
          <w:sz w:val="20"/>
        </w:rPr>
        <w:t xml:space="preserve">Served as a subject matter expert supporting a programmatic risk review for the Commonwealth of the Kentucky </w:t>
      </w:r>
    </w:p>
    <w:p w14:paraId="4A2E2E7C" w14:textId="77777777" w:rsidR="00D00F77" w:rsidRDefault="00550891">
      <w:pPr>
        <w:spacing w:after="12" w:line="248" w:lineRule="auto"/>
        <w:ind w:left="238" w:right="78"/>
      </w:pPr>
      <w:r>
        <w:rPr>
          <w:rFonts w:ascii="Times New Roman" w:eastAsia="Times New Roman" w:hAnsi="Times New Roman" w:cs="Times New Roman"/>
          <w:sz w:val="20"/>
        </w:rPr>
        <w:t xml:space="preserve">HEALTH (“Helping to Engage and Achieve Long Term Health.”) initiative, the Commonwealth’s approved </w:t>
      </w:r>
    </w:p>
    <w:p w14:paraId="4C2E7489" w14:textId="77777777" w:rsidR="00D00F77" w:rsidRDefault="00550891">
      <w:pPr>
        <w:spacing w:after="12" w:line="248" w:lineRule="auto"/>
        <w:ind w:left="238" w:right="78"/>
      </w:pPr>
      <w:r>
        <w:rPr>
          <w:rFonts w:ascii="Times New Roman" w:eastAsia="Times New Roman" w:hAnsi="Times New Roman" w:cs="Times New Roman"/>
          <w:sz w:val="20"/>
        </w:rPr>
        <w:t>1115 waiver to add a Community Engagement requ</w:t>
      </w:r>
      <w:r>
        <w:rPr>
          <w:rFonts w:ascii="Times New Roman" w:eastAsia="Times New Roman" w:hAnsi="Times New Roman" w:cs="Times New Roman"/>
          <w:sz w:val="20"/>
        </w:rPr>
        <w:t xml:space="preserve">irement and premium payments for most nondisabled/medically frail adult Medicaid beneficiaries. In this role, specialized in policy/data analysis on the impacted stakeholder populations; explored and analyzed the workforce, labor and demographic landscape </w:t>
      </w:r>
      <w:r>
        <w:rPr>
          <w:rFonts w:ascii="Times New Roman" w:eastAsia="Times New Roman" w:hAnsi="Times New Roman" w:cs="Times New Roman"/>
          <w:sz w:val="20"/>
        </w:rPr>
        <w:t>in Kentucky; researched other relevant state and federal health reform efforts to develop lessons learned; and collaboratively, worked to develop and refine risk scenarios and potential mitigation strategies as Kentucky prepared to implement the program th</w:t>
      </w:r>
      <w:r>
        <w:rPr>
          <w:rFonts w:ascii="Times New Roman" w:eastAsia="Times New Roman" w:hAnsi="Times New Roman" w:cs="Times New Roman"/>
          <w:sz w:val="20"/>
        </w:rPr>
        <w:t xml:space="preserve">roughout the second half of the year.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1C702EB8" w14:textId="77777777">
        <w:trPr>
          <w:trHeight w:val="318"/>
        </w:trPr>
        <w:tc>
          <w:tcPr>
            <w:tcW w:w="7790" w:type="dxa"/>
            <w:tcBorders>
              <w:top w:val="single" w:sz="4" w:space="0" w:color="C7C8CA"/>
              <w:left w:val="nil"/>
              <w:bottom w:val="single" w:sz="4" w:space="0" w:color="C7C8CA"/>
              <w:right w:val="nil"/>
            </w:tcBorders>
            <w:shd w:val="clear" w:color="auto" w:fill="E3E3E4"/>
          </w:tcPr>
          <w:p w14:paraId="78C7C15E" w14:textId="77777777" w:rsidR="00D00F77" w:rsidRDefault="00550891">
            <w:pPr>
              <w:spacing w:after="0"/>
              <w:ind w:left="58"/>
            </w:pPr>
            <w:r>
              <w:rPr>
                <w:rFonts w:ascii="Times New Roman" w:eastAsia="Times New Roman" w:hAnsi="Times New Roman" w:cs="Times New Roman"/>
                <w:b/>
                <w:sz w:val="20"/>
              </w:rPr>
              <w:t xml:space="preserve">State of Rhode Island, UHIP/IE Project – Policy Advisor/Subject Matter Expert  </w:t>
            </w:r>
          </w:p>
        </w:tc>
        <w:tc>
          <w:tcPr>
            <w:tcW w:w="1570" w:type="dxa"/>
            <w:tcBorders>
              <w:top w:val="single" w:sz="4" w:space="0" w:color="C7C8CA"/>
              <w:left w:val="nil"/>
              <w:bottom w:val="single" w:sz="4" w:space="0" w:color="C7C8CA"/>
              <w:right w:val="nil"/>
            </w:tcBorders>
            <w:shd w:val="clear" w:color="auto" w:fill="E3E3E4"/>
          </w:tcPr>
          <w:p w14:paraId="570F270C" w14:textId="77777777" w:rsidR="00D00F77" w:rsidRDefault="00550891">
            <w:pPr>
              <w:spacing w:after="0"/>
              <w:jc w:val="both"/>
            </w:pPr>
            <w:r>
              <w:rPr>
                <w:rFonts w:ascii="Times New Roman" w:eastAsia="Times New Roman" w:hAnsi="Times New Roman" w:cs="Times New Roman"/>
                <w:b/>
                <w:sz w:val="20"/>
              </w:rPr>
              <w:t xml:space="preserve">06/2015 – 03/2018 </w:t>
            </w:r>
          </w:p>
        </w:tc>
      </w:tr>
    </w:tbl>
    <w:p w14:paraId="7D1B71B3" w14:textId="77777777" w:rsidR="00D00F77" w:rsidRDefault="00550891">
      <w:pPr>
        <w:numPr>
          <w:ilvl w:val="0"/>
          <w:numId w:val="55"/>
        </w:numPr>
        <w:spacing w:after="52" w:line="248" w:lineRule="auto"/>
        <w:ind w:right="78" w:hanging="180"/>
      </w:pPr>
      <w:r>
        <w:rPr>
          <w:rFonts w:ascii="Times New Roman" w:eastAsia="Times New Roman" w:hAnsi="Times New Roman" w:cs="Times New Roman"/>
          <w:sz w:val="20"/>
        </w:rPr>
        <w:t>Served as a policy advisor/subject matter expert for the RIBridges/UHIP project. I am responsible for coordinating th</w:t>
      </w:r>
      <w:r>
        <w:rPr>
          <w:rFonts w:ascii="Times New Roman" w:eastAsia="Times New Roman" w:hAnsi="Times New Roman" w:cs="Times New Roman"/>
          <w:sz w:val="20"/>
        </w:rPr>
        <w:t xml:space="preserve">e project’s policy portfolio. </w:t>
      </w:r>
    </w:p>
    <w:p w14:paraId="78D981AC" w14:textId="77777777" w:rsidR="00D00F77" w:rsidRDefault="00550891">
      <w:pPr>
        <w:numPr>
          <w:ilvl w:val="0"/>
          <w:numId w:val="55"/>
        </w:numPr>
        <w:spacing w:after="12" w:line="248" w:lineRule="auto"/>
        <w:ind w:right="78" w:hanging="180"/>
      </w:pPr>
      <w:r>
        <w:rPr>
          <w:rFonts w:ascii="Times New Roman" w:eastAsia="Times New Roman" w:hAnsi="Times New Roman" w:cs="Times New Roman"/>
          <w:sz w:val="20"/>
        </w:rPr>
        <w:t xml:space="preserve">Provided data analysis; lead stakeholder engagement; provide regulatory and policy analysis on health and human services issues impacting the project; advise account leadership.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52931F17" w14:textId="77777777">
        <w:trPr>
          <w:trHeight w:val="317"/>
        </w:trPr>
        <w:tc>
          <w:tcPr>
            <w:tcW w:w="7790" w:type="dxa"/>
            <w:tcBorders>
              <w:top w:val="single" w:sz="4" w:space="0" w:color="C7C8CA"/>
              <w:left w:val="nil"/>
              <w:bottom w:val="single" w:sz="4" w:space="0" w:color="C7C8CA"/>
              <w:right w:val="nil"/>
            </w:tcBorders>
            <w:shd w:val="clear" w:color="auto" w:fill="E3E3E4"/>
          </w:tcPr>
          <w:p w14:paraId="3FAAFE41" w14:textId="77777777" w:rsidR="00D00F77" w:rsidRDefault="00550891">
            <w:pPr>
              <w:spacing w:after="0"/>
              <w:ind w:left="58"/>
            </w:pPr>
            <w:r>
              <w:rPr>
                <w:rFonts w:ascii="Times New Roman" w:eastAsia="Times New Roman" w:hAnsi="Times New Roman" w:cs="Times New Roman"/>
                <w:b/>
                <w:sz w:val="20"/>
              </w:rPr>
              <w:t xml:space="preserve">State of Rhode Island, UHIP/IE Project – Policy Advisor </w:t>
            </w:r>
          </w:p>
        </w:tc>
        <w:tc>
          <w:tcPr>
            <w:tcW w:w="1570" w:type="dxa"/>
            <w:tcBorders>
              <w:top w:val="single" w:sz="4" w:space="0" w:color="C7C8CA"/>
              <w:left w:val="nil"/>
              <w:bottom w:val="single" w:sz="4" w:space="0" w:color="C7C8CA"/>
              <w:right w:val="nil"/>
            </w:tcBorders>
            <w:shd w:val="clear" w:color="auto" w:fill="E3E3E4"/>
          </w:tcPr>
          <w:p w14:paraId="71A7C7EE" w14:textId="77777777" w:rsidR="00D00F77" w:rsidRDefault="00550891">
            <w:pPr>
              <w:spacing w:after="0"/>
              <w:jc w:val="both"/>
            </w:pPr>
            <w:r>
              <w:rPr>
                <w:rFonts w:ascii="Times New Roman" w:eastAsia="Times New Roman" w:hAnsi="Times New Roman" w:cs="Times New Roman"/>
                <w:b/>
                <w:sz w:val="20"/>
              </w:rPr>
              <w:t xml:space="preserve">01/2014 – 06/2015 </w:t>
            </w:r>
          </w:p>
        </w:tc>
      </w:tr>
    </w:tbl>
    <w:p w14:paraId="1711B3AA" w14:textId="77777777" w:rsidR="00D00F77" w:rsidRDefault="00550891">
      <w:pPr>
        <w:numPr>
          <w:ilvl w:val="0"/>
          <w:numId w:val="55"/>
        </w:numPr>
        <w:spacing w:after="12" w:line="248" w:lineRule="auto"/>
        <w:ind w:right="78" w:hanging="180"/>
      </w:pPr>
      <w:r>
        <w:rPr>
          <w:rFonts w:ascii="Times New Roman" w:eastAsia="Times New Roman" w:hAnsi="Times New Roman" w:cs="Times New Roman"/>
          <w:sz w:val="20"/>
        </w:rPr>
        <w:t>Served as a policy advisor working directly for the Executive Director of HealthSource RI (HSRI). In my role, I helped lead the plan management functions, produce policy memos, data comparisons with other states (especially around the small group “SHOP” ma</w:t>
      </w:r>
      <w:r>
        <w:rPr>
          <w:rFonts w:ascii="Times New Roman" w:eastAsia="Times New Roman" w:hAnsi="Times New Roman" w:cs="Times New Roman"/>
          <w:sz w:val="20"/>
        </w:rPr>
        <w:t xml:space="preserve">rketplace), and provide regulatory analysis. In addition, I continued to work with the core Deloitte project team as a policy and regulatory resource, especially on guidance and rules that could potentially necessitate system changes.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52138B7F" w14:textId="77777777">
        <w:trPr>
          <w:trHeight w:val="317"/>
        </w:trPr>
        <w:tc>
          <w:tcPr>
            <w:tcW w:w="7790" w:type="dxa"/>
            <w:tcBorders>
              <w:top w:val="single" w:sz="4" w:space="0" w:color="C7C8CA"/>
              <w:left w:val="nil"/>
              <w:bottom w:val="single" w:sz="4" w:space="0" w:color="C7C8CA"/>
              <w:right w:val="nil"/>
            </w:tcBorders>
            <w:shd w:val="clear" w:color="auto" w:fill="E3E3E4"/>
          </w:tcPr>
          <w:p w14:paraId="36EB0119" w14:textId="77777777" w:rsidR="00D00F77" w:rsidRDefault="00550891">
            <w:pPr>
              <w:spacing w:after="0"/>
              <w:ind w:left="58"/>
            </w:pPr>
            <w:r>
              <w:rPr>
                <w:rFonts w:ascii="Times New Roman" w:eastAsia="Times New Roman" w:hAnsi="Times New Roman" w:cs="Times New Roman"/>
                <w:b/>
                <w:sz w:val="20"/>
              </w:rPr>
              <w:t>State Behavioral Hea</w:t>
            </w:r>
            <w:r>
              <w:rPr>
                <w:rFonts w:ascii="Times New Roman" w:eastAsia="Times New Roman" w:hAnsi="Times New Roman" w:cs="Times New Roman"/>
                <w:b/>
                <w:sz w:val="20"/>
              </w:rPr>
              <w:t xml:space="preserve">lth Assessment – Subject Matter Expert </w:t>
            </w:r>
          </w:p>
        </w:tc>
        <w:tc>
          <w:tcPr>
            <w:tcW w:w="1570" w:type="dxa"/>
            <w:tcBorders>
              <w:top w:val="single" w:sz="4" w:space="0" w:color="C7C8CA"/>
              <w:left w:val="nil"/>
              <w:bottom w:val="single" w:sz="4" w:space="0" w:color="C7C8CA"/>
              <w:right w:val="nil"/>
            </w:tcBorders>
            <w:shd w:val="clear" w:color="auto" w:fill="E3E3E4"/>
          </w:tcPr>
          <w:p w14:paraId="6CAB1776" w14:textId="77777777" w:rsidR="00D00F77" w:rsidRDefault="00550891">
            <w:pPr>
              <w:spacing w:after="0"/>
              <w:jc w:val="both"/>
            </w:pPr>
            <w:r>
              <w:rPr>
                <w:rFonts w:ascii="Times New Roman" w:eastAsia="Times New Roman" w:hAnsi="Times New Roman" w:cs="Times New Roman"/>
                <w:b/>
                <w:sz w:val="20"/>
              </w:rPr>
              <w:t xml:space="preserve">06/2013 – 11/2013 </w:t>
            </w:r>
          </w:p>
        </w:tc>
      </w:tr>
    </w:tbl>
    <w:p w14:paraId="6F94607A" w14:textId="77777777" w:rsidR="00D00F77" w:rsidRDefault="00550891">
      <w:pPr>
        <w:numPr>
          <w:ilvl w:val="0"/>
          <w:numId w:val="55"/>
        </w:numPr>
        <w:spacing w:after="12" w:line="248" w:lineRule="auto"/>
        <w:ind w:right="78" w:hanging="180"/>
      </w:pPr>
      <w:r>
        <w:rPr>
          <w:rFonts w:ascii="Times New Roman" w:eastAsia="Times New Roman" w:hAnsi="Times New Roman" w:cs="Times New Roman"/>
          <w:sz w:val="20"/>
        </w:rPr>
        <w:t>Conducted a four-month assessment of Kentucky’s behavioral health system. The project included running a Deep Dive forum for key stakeholders and completing a gap analysis of the strengths and cha</w:t>
      </w:r>
      <w:r>
        <w:rPr>
          <w:rFonts w:ascii="Times New Roman" w:eastAsia="Times New Roman" w:hAnsi="Times New Roman" w:cs="Times New Roman"/>
          <w:sz w:val="20"/>
        </w:rPr>
        <w:t>llenges of the current behavioral health system. John provided policy analysis, research and writing toward the gap analysis that identified 32 gaps in the system and helped inform the Commonwealth on potential areas for reform. His policy knowledge and ex</w:t>
      </w:r>
      <w:r>
        <w:rPr>
          <w:rFonts w:ascii="Times New Roman" w:eastAsia="Times New Roman" w:hAnsi="Times New Roman" w:cs="Times New Roman"/>
          <w:sz w:val="20"/>
        </w:rPr>
        <w:t xml:space="preserve">perience in working in and with state governments helped increase the project’s understanding of the key issues facing Kentucky’s system.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4D5D5E6D" w14:textId="77777777">
        <w:trPr>
          <w:trHeight w:val="318"/>
        </w:trPr>
        <w:tc>
          <w:tcPr>
            <w:tcW w:w="7790" w:type="dxa"/>
            <w:tcBorders>
              <w:top w:val="single" w:sz="4" w:space="0" w:color="C7C8CA"/>
              <w:left w:val="nil"/>
              <w:bottom w:val="single" w:sz="4" w:space="0" w:color="C7C8CA"/>
              <w:right w:val="nil"/>
            </w:tcBorders>
            <w:shd w:val="clear" w:color="auto" w:fill="E3E3E4"/>
          </w:tcPr>
          <w:p w14:paraId="1E3AB91E" w14:textId="77777777" w:rsidR="00D00F77" w:rsidRDefault="00550891">
            <w:pPr>
              <w:spacing w:after="0"/>
              <w:ind w:left="58"/>
            </w:pPr>
            <w:r>
              <w:rPr>
                <w:rFonts w:ascii="Times New Roman" w:eastAsia="Times New Roman" w:hAnsi="Times New Roman" w:cs="Times New Roman"/>
                <w:b/>
                <w:sz w:val="20"/>
              </w:rPr>
              <w:t xml:space="preserve">State of Rhode Island, UHIP/IE Project – Subject Matter Expert </w:t>
            </w:r>
          </w:p>
        </w:tc>
        <w:tc>
          <w:tcPr>
            <w:tcW w:w="1570" w:type="dxa"/>
            <w:tcBorders>
              <w:top w:val="single" w:sz="4" w:space="0" w:color="C7C8CA"/>
              <w:left w:val="nil"/>
              <w:bottom w:val="single" w:sz="4" w:space="0" w:color="C7C8CA"/>
              <w:right w:val="nil"/>
            </w:tcBorders>
            <w:shd w:val="clear" w:color="auto" w:fill="E3E3E4"/>
          </w:tcPr>
          <w:p w14:paraId="717B8C70" w14:textId="77777777" w:rsidR="00D00F77" w:rsidRDefault="00550891">
            <w:pPr>
              <w:spacing w:after="0"/>
              <w:jc w:val="both"/>
            </w:pPr>
            <w:r>
              <w:rPr>
                <w:rFonts w:ascii="Times New Roman" w:eastAsia="Times New Roman" w:hAnsi="Times New Roman" w:cs="Times New Roman"/>
                <w:b/>
                <w:sz w:val="20"/>
              </w:rPr>
              <w:t xml:space="preserve">02/2013 – 06/2013 </w:t>
            </w:r>
          </w:p>
        </w:tc>
      </w:tr>
    </w:tbl>
    <w:p w14:paraId="6C61A7CD" w14:textId="77777777" w:rsidR="00D00F77" w:rsidRDefault="00550891">
      <w:pPr>
        <w:numPr>
          <w:ilvl w:val="0"/>
          <w:numId w:val="55"/>
        </w:numPr>
        <w:spacing w:after="12" w:line="248" w:lineRule="auto"/>
        <w:ind w:right="78" w:hanging="180"/>
      </w:pPr>
      <w:r>
        <w:rPr>
          <w:rFonts w:ascii="Times New Roman" w:eastAsia="Times New Roman" w:hAnsi="Times New Roman" w:cs="Times New Roman"/>
          <w:sz w:val="20"/>
        </w:rPr>
        <w:t>Supported design and implemention of Rhode Island's health insurance exchange, including a web portal for individuals and small businesses to purchase health insurance in the new exchange. Additionally, Deloitte is setting up a new Medicaid eligibility sys</w:t>
      </w:r>
      <w:r>
        <w:rPr>
          <w:rFonts w:ascii="Times New Roman" w:eastAsia="Times New Roman" w:hAnsi="Times New Roman" w:cs="Times New Roman"/>
          <w:sz w:val="20"/>
        </w:rPr>
        <w:t xml:space="preserve">tem, which will also integrate with other human services agencies to ensure that individuals are enrolled in the programs for which they qualify.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07FAE64B" w14:textId="77777777">
        <w:trPr>
          <w:trHeight w:val="318"/>
        </w:trPr>
        <w:tc>
          <w:tcPr>
            <w:tcW w:w="7790" w:type="dxa"/>
            <w:tcBorders>
              <w:top w:val="single" w:sz="4" w:space="0" w:color="C7C8CA"/>
              <w:left w:val="nil"/>
              <w:bottom w:val="single" w:sz="4" w:space="0" w:color="C7C8CA"/>
              <w:right w:val="nil"/>
            </w:tcBorders>
            <w:shd w:val="clear" w:color="auto" w:fill="E3E3E4"/>
          </w:tcPr>
          <w:p w14:paraId="17696C77" w14:textId="77777777" w:rsidR="00D00F77" w:rsidRDefault="00550891">
            <w:pPr>
              <w:spacing w:after="0"/>
              <w:ind w:left="58"/>
            </w:pPr>
            <w:r>
              <w:rPr>
                <w:rFonts w:ascii="Times New Roman" w:eastAsia="Times New Roman" w:hAnsi="Times New Roman" w:cs="Times New Roman"/>
                <w:b/>
                <w:sz w:val="20"/>
              </w:rPr>
              <w:t xml:space="preserve">The Commonwealth Institute for Fiscal Analysis – Health Policy Director  </w:t>
            </w:r>
          </w:p>
        </w:tc>
        <w:tc>
          <w:tcPr>
            <w:tcW w:w="1570" w:type="dxa"/>
            <w:tcBorders>
              <w:top w:val="single" w:sz="4" w:space="0" w:color="C7C8CA"/>
              <w:left w:val="nil"/>
              <w:bottom w:val="single" w:sz="4" w:space="0" w:color="C7C8CA"/>
              <w:right w:val="nil"/>
            </w:tcBorders>
            <w:shd w:val="clear" w:color="auto" w:fill="E3E3E4"/>
          </w:tcPr>
          <w:p w14:paraId="3C2D1FA6" w14:textId="77777777" w:rsidR="00D00F77" w:rsidRDefault="00550891">
            <w:pPr>
              <w:spacing w:after="0"/>
              <w:jc w:val="both"/>
            </w:pPr>
            <w:r>
              <w:rPr>
                <w:rFonts w:ascii="Times New Roman" w:eastAsia="Times New Roman" w:hAnsi="Times New Roman" w:cs="Times New Roman"/>
                <w:b/>
                <w:sz w:val="20"/>
              </w:rPr>
              <w:t xml:space="preserve">07/2008 – 11/2012 </w:t>
            </w:r>
          </w:p>
        </w:tc>
      </w:tr>
    </w:tbl>
    <w:p w14:paraId="7A91A034" w14:textId="77777777" w:rsidR="00D00F77" w:rsidRDefault="00550891">
      <w:pPr>
        <w:numPr>
          <w:ilvl w:val="0"/>
          <w:numId w:val="55"/>
        </w:numPr>
        <w:spacing w:after="12" w:line="248" w:lineRule="auto"/>
        <w:ind w:right="78" w:hanging="180"/>
      </w:pPr>
      <w:r>
        <w:rPr>
          <w:rFonts w:ascii="Times New Roman" w:eastAsia="Times New Roman" w:hAnsi="Times New Roman" w:cs="Times New Roman"/>
          <w:sz w:val="20"/>
        </w:rPr>
        <w:t>Authored repor</w:t>
      </w:r>
      <w:r>
        <w:rPr>
          <w:rFonts w:ascii="Times New Roman" w:eastAsia="Times New Roman" w:hAnsi="Times New Roman" w:cs="Times New Roman"/>
          <w:sz w:val="20"/>
        </w:rPr>
        <w:t>ts, issue briefs, and op-eds to educate lawmakers and the public about the major issue contained in the Patient Protection and Affordable Care Act, including health insurance exchanges, Medicaid expansion, and consumer insurance market protections. Testifi</w:t>
      </w:r>
      <w:r>
        <w:rPr>
          <w:rFonts w:ascii="Times New Roman" w:eastAsia="Times New Roman" w:hAnsi="Times New Roman" w:cs="Times New Roman"/>
          <w:sz w:val="20"/>
        </w:rPr>
        <w:t>ed before Virginia's Senate Finance Committee and other legislative committees on Affordable Care Act implementation priorities important to the Virginia consumer. Served as member of Virginia’s Children's Health Insurance Program Advisory Committee (CHIPA</w:t>
      </w:r>
      <w:r>
        <w:rPr>
          <w:rFonts w:ascii="Times New Roman" w:eastAsia="Times New Roman" w:hAnsi="Times New Roman" w:cs="Times New Roman"/>
          <w:sz w:val="20"/>
        </w:rPr>
        <w:t xml:space="preserve">C) that makes policy recommendations on children’s health issues in the state’s FAMIS and Medicaid programs. </w:t>
      </w:r>
    </w:p>
    <w:p w14:paraId="00D4460B" w14:textId="77777777" w:rsidR="00D00F77" w:rsidRDefault="00550891">
      <w:pPr>
        <w:spacing w:after="19"/>
        <w:ind w:left="58"/>
      </w:pPr>
      <w:r>
        <w:rPr>
          <w:rFonts w:ascii="Times New Roman" w:eastAsia="Times New Roman" w:hAnsi="Times New Roman" w:cs="Times New Roman"/>
          <w:sz w:val="20"/>
        </w:rPr>
        <w:t xml:space="preserve"> </w:t>
      </w:r>
    </w:p>
    <w:p w14:paraId="744EC855" w14:textId="77777777" w:rsidR="00D00F77" w:rsidRDefault="00550891">
      <w:pPr>
        <w:spacing w:after="0"/>
        <w:ind w:left="58"/>
      </w:pPr>
      <w:r>
        <w:rPr>
          <w:rFonts w:ascii="Times New Roman" w:eastAsia="Times New Roman" w:hAnsi="Times New Roman" w:cs="Times New Roman"/>
          <w:sz w:val="20"/>
        </w:rPr>
        <w:t xml:space="preserve"> </w:t>
      </w:r>
    </w:p>
    <w:p w14:paraId="559C6B09" w14:textId="77777777" w:rsidR="00D00F77" w:rsidRDefault="00550891">
      <w:pPr>
        <w:spacing w:after="0"/>
        <w:ind w:left="-14"/>
      </w:pPr>
      <w:r>
        <w:rPr>
          <w:noProof/>
        </w:rPr>
        <mc:AlternateContent>
          <mc:Choice Requires="wpg">
            <w:drawing>
              <wp:inline distT="0" distB="0" distL="0" distR="0" wp14:anchorId="2C544AF2" wp14:editId="07777777">
                <wp:extent cx="5952744" cy="6097"/>
                <wp:effectExtent l="0" t="0" r="0" b="0"/>
                <wp:docPr id="394925" name="Group 394925"/>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9040" name="Shape 459040"/>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13FF6921" id="Group 394925"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">
                <v:shape id="Shape 459040"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" path="m,l5952744,r,9144l,9144,,e" fillcolor="#c7c8ca"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704E3E23" w14:textId="77777777">
        <w:trPr>
          <w:trHeight w:val="318"/>
        </w:trPr>
        <w:tc>
          <w:tcPr>
            <w:tcW w:w="7790" w:type="dxa"/>
            <w:tcBorders>
              <w:top w:val="single" w:sz="4" w:space="0" w:color="C7C8CA"/>
              <w:left w:val="nil"/>
              <w:bottom w:val="single" w:sz="4" w:space="0" w:color="C7C8CA"/>
              <w:right w:val="nil"/>
            </w:tcBorders>
            <w:shd w:val="clear" w:color="auto" w:fill="E3E3E4"/>
          </w:tcPr>
          <w:p w14:paraId="3E76753E" w14:textId="77777777" w:rsidR="00D00F77" w:rsidRDefault="00550891">
            <w:pPr>
              <w:spacing w:after="0"/>
              <w:ind w:left="58"/>
            </w:pPr>
            <w:r>
              <w:rPr>
                <w:rFonts w:ascii="Times New Roman" w:eastAsia="Times New Roman" w:hAnsi="Times New Roman" w:cs="Times New Roman"/>
                <w:b/>
                <w:sz w:val="20"/>
              </w:rPr>
              <w:lastRenderedPageBreak/>
              <w:t xml:space="preserve">National Academy for State Health Policy – CHIP Program Manager  </w:t>
            </w:r>
          </w:p>
        </w:tc>
        <w:tc>
          <w:tcPr>
            <w:tcW w:w="1570" w:type="dxa"/>
            <w:tcBorders>
              <w:top w:val="single" w:sz="4" w:space="0" w:color="C7C8CA"/>
              <w:left w:val="nil"/>
              <w:bottom w:val="single" w:sz="4" w:space="0" w:color="C7C8CA"/>
              <w:right w:val="nil"/>
            </w:tcBorders>
            <w:shd w:val="clear" w:color="auto" w:fill="E3E3E4"/>
          </w:tcPr>
          <w:p w14:paraId="2C45458E" w14:textId="77777777" w:rsidR="00D00F77" w:rsidRDefault="00550891">
            <w:pPr>
              <w:spacing w:after="0"/>
              <w:jc w:val="both"/>
            </w:pPr>
            <w:r>
              <w:rPr>
                <w:rFonts w:ascii="Times New Roman" w:eastAsia="Times New Roman" w:hAnsi="Times New Roman" w:cs="Times New Roman"/>
                <w:b/>
                <w:sz w:val="20"/>
              </w:rPr>
              <w:t xml:space="preserve">10/2006 – 06/2008 </w:t>
            </w:r>
          </w:p>
        </w:tc>
      </w:tr>
    </w:tbl>
    <w:p w14:paraId="5F41D24F" w14:textId="77777777" w:rsidR="00D00F77" w:rsidRDefault="00550891">
      <w:pPr>
        <w:numPr>
          <w:ilvl w:val="0"/>
          <w:numId w:val="55"/>
        </w:numPr>
        <w:spacing w:after="12" w:line="248" w:lineRule="auto"/>
        <w:ind w:right="78" w:hanging="180"/>
      </w:pPr>
      <w:r>
        <w:rPr>
          <w:rFonts w:ascii="Times New Roman" w:eastAsia="Times New Roman" w:hAnsi="Times New Roman" w:cs="Times New Roman"/>
          <w:sz w:val="20"/>
        </w:rPr>
        <w:t xml:space="preserve">Managed the organization’s children’s coverage initiatives associated with the Children’s Health Insurance Program (CHIP). Worked closely with CHIP directors from across the country, serving as a resource and providing technical assistance on CHIP program </w:t>
      </w:r>
      <w:r>
        <w:rPr>
          <w:rFonts w:ascii="Times New Roman" w:eastAsia="Times New Roman" w:hAnsi="Times New Roman" w:cs="Times New Roman"/>
          <w:sz w:val="20"/>
        </w:rPr>
        <w:t>issues and facilitating directors’ role in the federal CHIP Reauthorization discussion. Disseminated technical and programmatic updates concerning CHIP to the national and state-based children’s health policy community, through activities and products such</w:t>
      </w:r>
      <w:r>
        <w:rPr>
          <w:rFonts w:ascii="Times New Roman" w:eastAsia="Times New Roman" w:hAnsi="Times New Roman" w:cs="Times New Roman"/>
          <w:sz w:val="20"/>
        </w:rPr>
        <w:t xml:space="preserve"> as webcasts and conference calls, issue briefs/memos, and legislative analysis.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11BE12D8" w14:textId="77777777">
        <w:trPr>
          <w:trHeight w:val="317"/>
        </w:trPr>
        <w:tc>
          <w:tcPr>
            <w:tcW w:w="7790" w:type="dxa"/>
            <w:tcBorders>
              <w:top w:val="single" w:sz="4" w:space="0" w:color="C7C8CA"/>
              <w:left w:val="nil"/>
              <w:bottom w:val="single" w:sz="4" w:space="0" w:color="C7C8CA"/>
              <w:right w:val="nil"/>
            </w:tcBorders>
            <w:shd w:val="clear" w:color="auto" w:fill="E3E3E4"/>
          </w:tcPr>
          <w:p w14:paraId="0306C77D" w14:textId="77777777" w:rsidR="00D00F77" w:rsidRDefault="00550891">
            <w:pPr>
              <w:spacing w:after="0"/>
              <w:ind w:left="58"/>
            </w:pPr>
            <w:r>
              <w:rPr>
                <w:rFonts w:ascii="Times New Roman" w:eastAsia="Times New Roman" w:hAnsi="Times New Roman" w:cs="Times New Roman"/>
                <w:b/>
                <w:sz w:val="20"/>
              </w:rPr>
              <w:t xml:space="preserve">Congressional Joint Economic Committee – Health Policy Economic Analyst  </w:t>
            </w:r>
          </w:p>
        </w:tc>
        <w:tc>
          <w:tcPr>
            <w:tcW w:w="1570" w:type="dxa"/>
            <w:tcBorders>
              <w:top w:val="single" w:sz="4" w:space="0" w:color="C7C8CA"/>
              <w:left w:val="nil"/>
              <w:bottom w:val="single" w:sz="4" w:space="0" w:color="C7C8CA"/>
              <w:right w:val="nil"/>
            </w:tcBorders>
            <w:shd w:val="clear" w:color="auto" w:fill="E3E3E4"/>
          </w:tcPr>
          <w:p w14:paraId="0D61989F" w14:textId="77777777" w:rsidR="00D00F77" w:rsidRDefault="00550891">
            <w:pPr>
              <w:spacing w:after="0"/>
              <w:jc w:val="both"/>
            </w:pPr>
            <w:r>
              <w:rPr>
                <w:rFonts w:ascii="Times New Roman" w:eastAsia="Times New Roman" w:hAnsi="Times New Roman" w:cs="Times New Roman"/>
                <w:b/>
                <w:sz w:val="20"/>
              </w:rPr>
              <w:t xml:space="preserve">06/2002 – 10/2006 </w:t>
            </w:r>
          </w:p>
        </w:tc>
      </w:tr>
    </w:tbl>
    <w:p w14:paraId="15FBB0D4" w14:textId="77777777" w:rsidR="00D00F77" w:rsidRDefault="00550891">
      <w:pPr>
        <w:numPr>
          <w:ilvl w:val="0"/>
          <w:numId w:val="55"/>
        </w:numPr>
        <w:spacing w:after="12" w:line="248" w:lineRule="auto"/>
        <w:ind w:right="78" w:hanging="180"/>
      </w:pPr>
      <w:r>
        <w:rPr>
          <w:rFonts w:ascii="Times New Roman" w:eastAsia="Times New Roman" w:hAnsi="Times New Roman" w:cs="Times New Roman"/>
          <w:sz w:val="20"/>
        </w:rPr>
        <w:t>Provided economic analysis for Legislators and their staff on health policy issues under consideration. Wrote reports, issue briefs, and memos to educate and assist staff on subjects such as Medicare, Health Savings Accounts/consumer-driven health care, he</w:t>
      </w:r>
      <w:r>
        <w:rPr>
          <w:rFonts w:ascii="Times New Roman" w:eastAsia="Times New Roman" w:hAnsi="Times New Roman" w:cs="Times New Roman"/>
          <w:sz w:val="20"/>
        </w:rPr>
        <w:t xml:space="preserve">alth insurance affordability, and other health economic topics. Prepared and briefed Members and their staff for health care committee hearings, including providing analysis of hearing topics and serving as a liaison for witnesses.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3845E2C2" w14:textId="77777777">
        <w:trPr>
          <w:trHeight w:val="317"/>
        </w:trPr>
        <w:tc>
          <w:tcPr>
            <w:tcW w:w="7790" w:type="dxa"/>
            <w:tcBorders>
              <w:top w:val="single" w:sz="4" w:space="0" w:color="C7C8CA"/>
              <w:left w:val="nil"/>
              <w:bottom w:val="single" w:sz="4" w:space="0" w:color="C7C8CA"/>
              <w:right w:val="nil"/>
            </w:tcBorders>
            <w:shd w:val="clear" w:color="auto" w:fill="E3E3E4"/>
          </w:tcPr>
          <w:p w14:paraId="4F1A9EEE" w14:textId="77777777" w:rsidR="00D00F77" w:rsidRDefault="00550891">
            <w:pPr>
              <w:spacing w:after="0"/>
              <w:ind w:left="58"/>
            </w:pPr>
            <w:r>
              <w:rPr>
                <w:rFonts w:ascii="Times New Roman" w:eastAsia="Times New Roman" w:hAnsi="Times New Roman" w:cs="Times New Roman"/>
                <w:b/>
                <w:sz w:val="20"/>
              </w:rPr>
              <w:t>Large Mutual Fund Compa</w:t>
            </w:r>
            <w:r>
              <w:rPr>
                <w:rFonts w:ascii="Times New Roman" w:eastAsia="Times New Roman" w:hAnsi="Times New Roman" w:cs="Times New Roman"/>
                <w:b/>
                <w:sz w:val="20"/>
              </w:rPr>
              <w:t xml:space="preserve">ny – Associate Product Manager  </w:t>
            </w:r>
          </w:p>
        </w:tc>
        <w:tc>
          <w:tcPr>
            <w:tcW w:w="1570" w:type="dxa"/>
            <w:tcBorders>
              <w:top w:val="single" w:sz="4" w:space="0" w:color="C7C8CA"/>
              <w:left w:val="nil"/>
              <w:bottom w:val="single" w:sz="4" w:space="0" w:color="C7C8CA"/>
              <w:right w:val="nil"/>
            </w:tcBorders>
            <w:shd w:val="clear" w:color="auto" w:fill="E3E3E4"/>
          </w:tcPr>
          <w:p w14:paraId="3F6EC5A6" w14:textId="77777777" w:rsidR="00D00F77" w:rsidRDefault="00550891">
            <w:pPr>
              <w:spacing w:after="0"/>
              <w:jc w:val="both"/>
            </w:pPr>
            <w:r>
              <w:rPr>
                <w:rFonts w:ascii="Times New Roman" w:eastAsia="Times New Roman" w:hAnsi="Times New Roman" w:cs="Times New Roman"/>
                <w:b/>
                <w:sz w:val="20"/>
              </w:rPr>
              <w:t xml:space="preserve">10/1998 – 06/2000 </w:t>
            </w:r>
          </w:p>
        </w:tc>
      </w:tr>
    </w:tbl>
    <w:p w14:paraId="0C33A0CC" w14:textId="77777777" w:rsidR="00D00F77" w:rsidRDefault="00550891">
      <w:pPr>
        <w:numPr>
          <w:ilvl w:val="0"/>
          <w:numId w:val="55"/>
        </w:numPr>
        <w:spacing w:after="12" w:line="248" w:lineRule="auto"/>
        <w:ind w:right="78" w:hanging="180"/>
      </w:pPr>
      <w:r>
        <w:rPr>
          <w:rFonts w:ascii="Times New Roman" w:eastAsia="Times New Roman" w:hAnsi="Times New Roman" w:cs="Times New Roman"/>
          <w:sz w:val="20"/>
        </w:rPr>
        <w:t xml:space="preserve">Drafted and reviewed disclosure for Registration Statements to be filed with the SEC, including mutual fund prospectuses and Statements of Additional Information, to make certain they were in compliance </w:t>
      </w:r>
      <w:r>
        <w:rPr>
          <w:rFonts w:ascii="Times New Roman" w:eastAsia="Times New Roman" w:hAnsi="Times New Roman" w:cs="Times New Roman"/>
          <w:sz w:val="20"/>
        </w:rPr>
        <w:t>with SEC and NASD regulations. Worked as part of a four-person team to standardize, simplify, and alter disclosure to meet SEC requirements and provide shareholders with easy-to-understand profiles of individual mutual funds. Produced memos with a wide int</w:t>
      </w:r>
      <w:r>
        <w:rPr>
          <w:rFonts w:ascii="Times New Roman" w:eastAsia="Times New Roman" w:hAnsi="Times New Roman" w:cs="Times New Roman"/>
          <w:sz w:val="20"/>
        </w:rPr>
        <w:t xml:space="preserve">ernal distribution to resolve complex, multi-faceted disclosure issues, such as the selection of broker-dealers for portfolio transactions.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196600D9" w14:textId="77777777">
        <w:trPr>
          <w:trHeight w:val="318"/>
        </w:trPr>
        <w:tc>
          <w:tcPr>
            <w:tcW w:w="7790" w:type="dxa"/>
            <w:tcBorders>
              <w:top w:val="single" w:sz="4" w:space="0" w:color="C7C8CA"/>
              <w:left w:val="nil"/>
              <w:bottom w:val="single" w:sz="4" w:space="0" w:color="C7C8CA"/>
              <w:right w:val="nil"/>
            </w:tcBorders>
            <w:shd w:val="clear" w:color="auto" w:fill="E3E3E4"/>
          </w:tcPr>
          <w:p w14:paraId="196CB8AB" w14:textId="77777777" w:rsidR="00D00F77" w:rsidRDefault="00550891">
            <w:pPr>
              <w:spacing w:after="0"/>
              <w:ind w:left="58"/>
            </w:pPr>
            <w:r>
              <w:rPr>
                <w:rFonts w:ascii="Times New Roman" w:eastAsia="Times New Roman" w:hAnsi="Times New Roman" w:cs="Times New Roman"/>
                <w:b/>
                <w:sz w:val="20"/>
              </w:rPr>
              <w:t xml:space="preserve">Office of Elected State Senator – Communications Director and Legislative Analyst  </w:t>
            </w:r>
          </w:p>
        </w:tc>
        <w:tc>
          <w:tcPr>
            <w:tcW w:w="1570" w:type="dxa"/>
            <w:tcBorders>
              <w:top w:val="single" w:sz="4" w:space="0" w:color="C7C8CA"/>
              <w:left w:val="nil"/>
              <w:bottom w:val="single" w:sz="4" w:space="0" w:color="C7C8CA"/>
              <w:right w:val="nil"/>
            </w:tcBorders>
            <w:shd w:val="clear" w:color="auto" w:fill="E3E3E4"/>
          </w:tcPr>
          <w:p w14:paraId="223668E5" w14:textId="77777777" w:rsidR="00D00F77" w:rsidRDefault="00550891">
            <w:pPr>
              <w:spacing w:after="0"/>
              <w:jc w:val="both"/>
            </w:pPr>
            <w:r>
              <w:rPr>
                <w:rFonts w:ascii="Times New Roman" w:eastAsia="Times New Roman" w:hAnsi="Times New Roman" w:cs="Times New Roman"/>
                <w:b/>
                <w:sz w:val="20"/>
              </w:rPr>
              <w:t xml:space="preserve">01/1996 – 10/1998 </w:t>
            </w:r>
          </w:p>
        </w:tc>
      </w:tr>
    </w:tbl>
    <w:p w14:paraId="4DBE74B8" w14:textId="77777777" w:rsidR="00D00F77" w:rsidRDefault="00550891">
      <w:pPr>
        <w:numPr>
          <w:ilvl w:val="0"/>
          <w:numId w:val="55"/>
        </w:numPr>
        <w:spacing w:after="12" w:line="248" w:lineRule="auto"/>
        <w:ind w:right="78" w:hanging="180"/>
      </w:pPr>
      <w:r>
        <w:rPr>
          <w:rFonts w:ascii="Times New Roman" w:eastAsia="Times New Roman" w:hAnsi="Times New Roman" w:cs="Times New Roman"/>
          <w:sz w:val="20"/>
        </w:rPr>
        <w:t>Coordinated entire press function for the state Senator. Wrote and edited weekly press releases, prepared monthly columns, composed policy speeches, and presided over press conferences. Drafted and researched health care and insurance legislation under con</w:t>
      </w:r>
      <w:r>
        <w:rPr>
          <w:rFonts w:ascii="Times New Roman" w:eastAsia="Times New Roman" w:hAnsi="Times New Roman" w:cs="Times New Roman"/>
          <w:sz w:val="20"/>
        </w:rPr>
        <w:t xml:space="preserve">sideration by the Legislature, including genetic testing privacy, HIPAA implementation, and mutual insurance holding companies. Served as chief Senate analyst to Joint Committee on Insurance, of which the Senator chaired at the time. </w:t>
      </w:r>
    </w:p>
    <w:p w14:paraId="68FFE6F4" w14:textId="77777777" w:rsidR="00D00F77" w:rsidRDefault="00550891">
      <w:pPr>
        <w:spacing w:after="138"/>
        <w:ind w:left="-14"/>
      </w:pPr>
      <w:r>
        <w:rPr>
          <w:noProof/>
        </w:rPr>
        <mc:AlternateContent>
          <mc:Choice Requires="wpg">
            <w:drawing>
              <wp:inline distT="0" distB="0" distL="0" distR="0" wp14:anchorId="5CE2E0AD" wp14:editId="07777777">
                <wp:extent cx="5952744" cy="6096"/>
                <wp:effectExtent l="0" t="0" r="0" b="0"/>
                <wp:docPr id="389141" name="Group 389141"/>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41" name="Shape 459041"/>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2CD3B19E" id="Group 389141"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">
                <v:shape id="Shape 459041"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p w14:paraId="7863BCC0" w14:textId="77777777" w:rsidR="00D00F77" w:rsidRDefault="00550891">
      <w:pPr>
        <w:spacing w:after="36"/>
      </w:pPr>
      <w:r>
        <w:rPr>
          <w:rFonts w:ascii="Times New Roman" w:eastAsia="Times New Roman" w:hAnsi="Times New Roman" w:cs="Times New Roman"/>
          <w:sz w:val="24"/>
        </w:rPr>
        <w:t xml:space="preserve"> </w:t>
      </w:r>
    </w:p>
    <w:p w14:paraId="627DB500" w14:textId="77777777" w:rsidR="00D00F77" w:rsidRDefault="00550891">
      <w:pPr>
        <w:spacing w:after="244"/>
      </w:pPr>
      <w:r>
        <w:rPr>
          <w:rFonts w:ascii="Times New Roman" w:eastAsia="Times New Roman" w:hAnsi="Times New Roman" w:cs="Times New Roman"/>
        </w:rPr>
        <w:t xml:space="preserve"> </w:t>
      </w:r>
    </w:p>
    <w:p w14:paraId="26B4D37F"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bl>
      <w:tblPr>
        <w:tblStyle w:val="TableGrid"/>
        <w:tblW w:w="9332" w:type="dxa"/>
        <w:tblInd w:w="22" w:type="dxa"/>
        <w:tblCellMar>
          <w:top w:w="0" w:type="dxa"/>
          <w:left w:w="0" w:type="dxa"/>
          <w:bottom w:w="0" w:type="dxa"/>
          <w:right w:w="35" w:type="dxa"/>
        </w:tblCellMar>
        <w:tblLook w:val="04A0" w:firstRow="1" w:lastRow="0" w:firstColumn="1" w:lastColumn="0" w:noHBand="0" w:noVBand="1"/>
      </w:tblPr>
      <w:tblGrid>
        <w:gridCol w:w="6411"/>
        <w:gridCol w:w="2635"/>
        <w:gridCol w:w="286"/>
      </w:tblGrid>
      <w:tr w:rsidR="00D00F77" w14:paraId="0B367F85" w14:textId="77777777">
        <w:trPr>
          <w:trHeight w:val="806"/>
        </w:trPr>
        <w:tc>
          <w:tcPr>
            <w:tcW w:w="6411" w:type="dxa"/>
            <w:tcBorders>
              <w:top w:val="single" w:sz="4" w:space="0" w:color="C7C8CA"/>
              <w:left w:val="single" w:sz="18" w:space="0" w:color="FFCD05"/>
              <w:bottom w:val="nil"/>
              <w:right w:val="nil"/>
            </w:tcBorders>
          </w:tcPr>
          <w:p w14:paraId="61445AE7" w14:textId="77777777" w:rsidR="00D00F77" w:rsidRDefault="00550891">
            <w:pPr>
              <w:spacing w:after="0"/>
              <w:ind w:left="94" w:right="134"/>
            </w:pPr>
            <w:r>
              <w:rPr>
                <w:noProof/>
              </w:rPr>
              <w:drawing>
                <wp:anchor distT="0" distB="0" distL="114300" distR="114300" simplePos="0" relativeHeight="251782144" behindDoc="0" locked="0" layoutInCell="1" allowOverlap="0" wp14:anchorId="003417E5" wp14:editId="07777777">
                  <wp:simplePos x="0" y="0"/>
                  <wp:positionH relativeFrom="column">
                    <wp:posOffset>3271647</wp:posOffset>
                  </wp:positionH>
                  <wp:positionV relativeFrom="paragraph">
                    <wp:posOffset>-137247</wp:posOffset>
                  </wp:positionV>
                  <wp:extent cx="691896" cy="691896"/>
                  <wp:effectExtent l="0" t="0" r="0" b="0"/>
                  <wp:wrapSquare wrapText="bothSides"/>
                  <wp:docPr id="25201" name="Picture 25201"/>
                  <wp:cNvGraphicFramePr/>
                  <a:graphic xmlns:a="http://schemas.openxmlformats.org/drawingml/2006/main">
                    <a:graphicData uri="http://schemas.openxmlformats.org/drawingml/2006/picture">
                      <pic:pic xmlns:pic="http://schemas.openxmlformats.org/drawingml/2006/picture">
                        <pic:nvPicPr>
                          <pic:cNvPr id="25201" name="Picture 25201"/>
                          <pic:cNvPicPr/>
                        </pic:nvPicPr>
                        <pic:blipFill>
                          <a:blip r:embed="rId298"/>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69F70B7D" w14:textId="77777777" w:rsidR="00D00F77" w:rsidRDefault="00550891">
            <w:pPr>
              <w:spacing w:after="0"/>
              <w:ind w:left="311" w:right="134"/>
            </w:pPr>
            <w:r>
              <w:rPr>
                <w:rFonts w:ascii="Times New Roman" w:eastAsia="Times New Roman" w:hAnsi="Times New Roman" w:cs="Times New Roman"/>
                <w:b/>
                <w:sz w:val="44"/>
              </w:rPr>
              <w:t xml:space="preserve">Monica </w:t>
            </w:r>
            <w:r>
              <w:rPr>
                <w:rFonts w:ascii="Times New Roman" w:eastAsia="Times New Roman" w:hAnsi="Times New Roman" w:cs="Times New Roman"/>
                <w:b/>
                <w:sz w:val="44"/>
              </w:rPr>
              <w:t xml:space="preserve">Radcliffe </w:t>
            </w:r>
          </w:p>
        </w:tc>
        <w:tc>
          <w:tcPr>
            <w:tcW w:w="2635" w:type="dxa"/>
            <w:tcBorders>
              <w:top w:val="single" w:sz="4" w:space="0" w:color="C7C8CA"/>
              <w:left w:val="nil"/>
              <w:bottom w:val="nil"/>
              <w:right w:val="nil"/>
            </w:tcBorders>
            <w:shd w:val="clear" w:color="auto" w:fill="F2F2F2"/>
            <w:vAlign w:val="center"/>
          </w:tcPr>
          <w:p w14:paraId="7A0E1270" w14:textId="77777777" w:rsidR="00D00F77" w:rsidRDefault="00550891">
            <w:pPr>
              <w:spacing w:after="19"/>
              <w:ind w:left="85"/>
            </w:pPr>
            <w:r>
              <w:rPr>
                <w:rFonts w:ascii="Times New Roman" w:eastAsia="Times New Roman" w:hAnsi="Times New Roman" w:cs="Times New Roman"/>
                <w:b/>
              </w:rPr>
              <w:t xml:space="preserve">YEARS OF SYSTEM </w:t>
            </w:r>
          </w:p>
          <w:p w14:paraId="4C76E59E" w14:textId="77777777" w:rsidR="00D00F77" w:rsidRDefault="00550891">
            <w:pPr>
              <w:spacing w:after="0"/>
              <w:ind w:left="85"/>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286" w:type="dxa"/>
            <w:tcBorders>
              <w:top w:val="single" w:sz="4" w:space="0" w:color="C7C8CA"/>
              <w:left w:val="nil"/>
              <w:bottom w:val="nil"/>
              <w:right w:val="single" w:sz="4" w:space="0" w:color="C7C8CA"/>
            </w:tcBorders>
            <w:shd w:val="clear" w:color="auto" w:fill="F2F2F2"/>
          </w:tcPr>
          <w:p w14:paraId="430DEE2D" w14:textId="77777777" w:rsidR="00D00F77" w:rsidRDefault="00D00F77"/>
        </w:tc>
      </w:tr>
      <w:tr w:rsidR="00D00F77" w14:paraId="0E010ED6" w14:textId="77777777">
        <w:trPr>
          <w:trHeight w:val="7222"/>
        </w:trPr>
        <w:tc>
          <w:tcPr>
            <w:tcW w:w="6411" w:type="dxa"/>
            <w:tcBorders>
              <w:top w:val="nil"/>
              <w:left w:val="single" w:sz="18" w:space="0" w:color="FFCD05"/>
              <w:bottom w:val="single" w:sz="4" w:space="0" w:color="C7C8CA"/>
              <w:right w:val="nil"/>
            </w:tcBorders>
            <w:vAlign w:val="bottom"/>
          </w:tcPr>
          <w:tbl>
            <w:tblPr>
              <w:tblStyle w:val="TableGrid"/>
              <w:tblW w:w="5963" w:type="dxa"/>
              <w:tblInd w:w="269" w:type="dxa"/>
              <w:tblCellMar>
                <w:top w:w="81" w:type="dxa"/>
                <w:left w:w="42" w:type="dxa"/>
                <w:bottom w:w="0" w:type="dxa"/>
                <w:right w:w="115" w:type="dxa"/>
              </w:tblCellMar>
              <w:tblLook w:val="04A0" w:firstRow="1" w:lastRow="0" w:firstColumn="1" w:lastColumn="0" w:noHBand="0" w:noVBand="1"/>
            </w:tblPr>
            <w:tblGrid>
              <w:gridCol w:w="5963"/>
            </w:tblGrid>
            <w:tr w:rsidR="00D00F77" w14:paraId="519CD454" w14:textId="77777777">
              <w:trPr>
                <w:trHeight w:val="562"/>
              </w:trPr>
              <w:tc>
                <w:tcPr>
                  <w:tcW w:w="5963" w:type="dxa"/>
                  <w:tcBorders>
                    <w:top w:val="single" w:sz="21" w:space="0" w:color="FFCD05"/>
                    <w:left w:val="nil"/>
                    <w:bottom w:val="nil"/>
                    <w:right w:val="nil"/>
                  </w:tcBorders>
                  <w:shd w:val="clear" w:color="auto" w:fill="FFCD05"/>
                </w:tcPr>
                <w:p w14:paraId="1B9BE8AD" w14:textId="77777777" w:rsidR="00D00F77" w:rsidRDefault="00550891">
                  <w:pPr>
                    <w:spacing w:after="0"/>
                  </w:pPr>
                  <w:r>
                    <w:rPr>
                      <w:rFonts w:ascii="Times New Roman" w:eastAsia="Times New Roman" w:hAnsi="Times New Roman" w:cs="Times New Roman"/>
                    </w:rPr>
                    <w:lastRenderedPageBreak/>
                    <w:t xml:space="preserve">CMS/FFE POLICY LEAD </w:t>
                  </w:r>
                </w:p>
              </w:tc>
            </w:tr>
          </w:tbl>
          <w:p w14:paraId="0478F909" w14:textId="77777777" w:rsidR="00D00F77" w:rsidRDefault="00550891">
            <w:pPr>
              <w:spacing w:after="406"/>
              <w:ind w:left="179"/>
              <w:jc w:val="center"/>
            </w:pPr>
            <w:r>
              <w:rPr>
                <w:rFonts w:ascii="Times New Roman" w:eastAsia="Times New Roman" w:hAnsi="Times New Roman" w:cs="Times New Roman"/>
                <w:color w:val="FFFFFF"/>
              </w:rPr>
              <w:t xml:space="preserve"> </w:t>
            </w:r>
          </w:p>
          <w:p w14:paraId="0172BC03" w14:textId="77777777" w:rsidR="00D00F77" w:rsidRDefault="00550891">
            <w:pPr>
              <w:spacing w:after="23"/>
              <w:ind w:left="311"/>
            </w:pPr>
            <w:r>
              <w:rPr>
                <w:rFonts w:ascii="Times New Roman" w:eastAsia="Times New Roman" w:hAnsi="Times New Roman" w:cs="Times New Roman"/>
                <w:b/>
                <w:color w:val="2D2D2D"/>
                <w:sz w:val="32"/>
              </w:rPr>
              <w:t xml:space="preserve">Why Monica is the right CMS/FFE Policy </w:t>
            </w:r>
          </w:p>
          <w:p w14:paraId="50C726C1" w14:textId="77777777" w:rsidR="00D00F77" w:rsidRDefault="00550891">
            <w:pPr>
              <w:spacing w:after="45"/>
              <w:ind w:left="311"/>
            </w:pPr>
            <w:r>
              <w:rPr>
                <w:rFonts w:ascii="Times New Roman" w:eastAsia="Times New Roman" w:hAnsi="Times New Roman" w:cs="Times New Roman"/>
                <w:b/>
                <w:color w:val="2D2D2D"/>
                <w:sz w:val="32"/>
              </w:rPr>
              <w:t>Lead</w:t>
            </w:r>
            <w:r>
              <w:rPr>
                <w:rFonts w:ascii="Times New Roman" w:eastAsia="Times New Roman" w:hAnsi="Times New Roman" w:cs="Times New Roman"/>
                <w:b/>
                <w:color w:val="FFFFFF"/>
                <w:sz w:val="32"/>
              </w:rPr>
              <w:t xml:space="preserve"> </w:t>
            </w:r>
          </w:p>
          <w:p w14:paraId="088B4389" w14:textId="77777777" w:rsidR="00D00F77" w:rsidRDefault="00550891">
            <w:pPr>
              <w:spacing w:after="0" w:line="241" w:lineRule="auto"/>
              <w:ind w:left="311" w:right="87"/>
            </w:pPr>
            <w:r>
              <w:rPr>
                <w:rFonts w:ascii="Times New Roman" w:eastAsia="Times New Roman" w:hAnsi="Times New Roman" w:cs="Times New Roman"/>
                <w:sz w:val="20"/>
              </w:rPr>
              <w:t>Monica is an experienced, results-driven project manager with the ability to work under chaotic environments/tight deadlines and consistently deliver quality products. She has a demonstrated ability to move large bodies of work. She is sought after by exte</w:t>
            </w:r>
            <w:r>
              <w:rPr>
                <w:rFonts w:ascii="Times New Roman" w:eastAsia="Times New Roman" w:hAnsi="Times New Roman" w:cs="Times New Roman"/>
                <w:sz w:val="20"/>
              </w:rPr>
              <w:t xml:space="preserve">rnal colleagues for advice on </w:t>
            </w:r>
            <w:r>
              <w:rPr>
                <w:rFonts w:ascii="Times New Roman" w:eastAsia="Times New Roman" w:hAnsi="Times New Roman" w:cs="Times New Roman"/>
                <w:sz w:val="20"/>
              </w:rPr>
              <w:tab/>
            </w:r>
            <w:r>
              <w:rPr>
                <w:rFonts w:ascii="Times New Roman" w:eastAsia="Times New Roman" w:hAnsi="Times New Roman" w:cs="Times New Roman"/>
                <w:b/>
              </w:rPr>
              <w:t xml:space="preserve"> </w:t>
            </w:r>
            <w:r>
              <w:rPr>
                <w:rFonts w:ascii="Times New Roman" w:eastAsia="Times New Roman" w:hAnsi="Times New Roman" w:cs="Times New Roman"/>
                <w:sz w:val="20"/>
              </w:rPr>
              <w:t>process improvements. She was instrumental in directing and leading development of policy/ operational implementation and procedures of new federal health care program requirements. She has expertise in the following topics:</w:t>
            </w:r>
            <w:r>
              <w:rPr>
                <w:rFonts w:ascii="Times New Roman" w:eastAsia="Times New Roman" w:hAnsi="Times New Roman" w:cs="Times New Roman"/>
                <w:sz w:val="20"/>
              </w:rPr>
              <w:t xml:space="preserve"> ACA, Health Insurance Exchanges, premium stabilization programs, insurance affordability programs, Medicare, audit standards and processes, internal controls, health care program integrity, fraud, grants management, risk management, improper payment progr</w:t>
            </w:r>
            <w:r>
              <w:rPr>
                <w:rFonts w:ascii="Times New Roman" w:eastAsia="Times New Roman" w:hAnsi="Times New Roman" w:cs="Times New Roman"/>
                <w:sz w:val="20"/>
              </w:rPr>
              <w:t xml:space="preserve">ams, Debt Collection Improvement Act, False Claims Act. </w:t>
            </w:r>
          </w:p>
          <w:p w14:paraId="141CA9D9" w14:textId="77777777" w:rsidR="00D00F77" w:rsidRDefault="00550891">
            <w:pPr>
              <w:spacing w:after="101"/>
              <w:ind w:left="269"/>
            </w:pPr>
            <w:r>
              <w:rPr>
                <w:noProof/>
              </w:rPr>
              <mc:AlternateContent>
                <mc:Choice Requires="wpg">
                  <w:drawing>
                    <wp:inline distT="0" distB="0" distL="0" distR="0" wp14:anchorId="1365B8B3" wp14:editId="07777777">
                      <wp:extent cx="3786378" cy="6096"/>
                      <wp:effectExtent l="0" t="0" r="0" b="0"/>
                      <wp:docPr id="379439" name="Group 379439"/>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9042" name="Shape 459042"/>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09C33D61" id="Group 379439"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">
                      <v:shape id="Shape 459042"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" path="m,l3786378,r,9144l,9144,,e" fillcolor="#c7c8ca" stroked="f" strokeweight="0">
                        <v:stroke miterlimit="83231f" joinstyle="miter"/>
                        <v:path arrowok="t" textboxrect="0,0,3786378,9144"/>
                      </v:shape>
                      <w10:anchorlock/>
                    </v:group>
                  </w:pict>
                </mc:Fallback>
              </mc:AlternateContent>
            </w:r>
          </w:p>
          <w:p w14:paraId="1265F59F" w14:textId="77777777" w:rsidR="00D00F77" w:rsidRDefault="00550891">
            <w:pPr>
              <w:spacing w:after="360"/>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0553A0D2" w14:textId="77777777" w:rsidR="00D00F77" w:rsidRDefault="00550891">
            <w:pPr>
              <w:spacing w:after="0"/>
              <w:ind w:left="311"/>
            </w:pPr>
            <w:r>
              <w:rPr>
                <w:rFonts w:ascii="Times New Roman" w:eastAsia="Times New Roman" w:hAnsi="Times New Roman" w:cs="Times New Roman"/>
                <w:b/>
                <w:sz w:val="20"/>
              </w:rPr>
              <w:t xml:space="preserve">Georgia State University </w:t>
            </w:r>
            <w:r>
              <w:rPr>
                <w:rFonts w:ascii="Times New Roman" w:eastAsia="Times New Roman" w:hAnsi="Times New Roman" w:cs="Times New Roman"/>
                <w:b/>
                <w:sz w:val="24"/>
              </w:rPr>
              <w:t xml:space="preserve"> </w:t>
            </w:r>
          </w:p>
          <w:p w14:paraId="4F0CC402" w14:textId="77777777" w:rsidR="00D00F77" w:rsidRDefault="00550891">
            <w:pPr>
              <w:numPr>
                <w:ilvl w:val="0"/>
                <w:numId w:val="199"/>
              </w:numPr>
              <w:spacing w:after="4"/>
              <w:ind w:hanging="180"/>
            </w:pPr>
            <w:r>
              <w:rPr>
                <w:rFonts w:ascii="Times New Roman" w:eastAsia="Times New Roman" w:hAnsi="Times New Roman" w:cs="Times New Roman"/>
                <w:sz w:val="20"/>
              </w:rPr>
              <w:t xml:space="preserve">Master of Public Administration, 2004 </w:t>
            </w:r>
          </w:p>
          <w:p w14:paraId="2989687A" w14:textId="77777777" w:rsidR="00D00F77" w:rsidRDefault="00550891">
            <w:pPr>
              <w:numPr>
                <w:ilvl w:val="0"/>
                <w:numId w:val="199"/>
              </w:numPr>
              <w:spacing w:after="0"/>
              <w:ind w:hanging="180"/>
            </w:pPr>
            <w:r>
              <w:rPr>
                <w:rFonts w:ascii="Times New Roman" w:eastAsia="Times New Roman" w:hAnsi="Times New Roman" w:cs="Times New Roman"/>
                <w:sz w:val="20"/>
              </w:rPr>
              <w:t xml:space="preserve">Graduate Certificate in Public Health, 2004 </w:t>
            </w:r>
          </w:p>
          <w:p w14:paraId="56AF66A2" w14:textId="77777777" w:rsidR="00D00F77" w:rsidRDefault="00550891">
            <w:pPr>
              <w:spacing w:after="40"/>
              <w:ind w:left="311"/>
            </w:pPr>
            <w:r>
              <w:rPr>
                <w:rFonts w:ascii="Times New Roman" w:eastAsia="Times New Roman" w:hAnsi="Times New Roman" w:cs="Times New Roman"/>
                <w:b/>
                <w:sz w:val="20"/>
              </w:rPr>
              <w:t xml:space="preserve">College of William and Mary </w:t>
            </w:r>
          </w:p>
          <w:p w14:paraId="374E7DB8" w14:textId="77777777" w:rsidR="00D00F77" w:rsidRDefault="00550891">
            <w:pPr>
              <w:numPr>
                <w:ilvl w:val="0"/>
                <w:numId w:val="199"/>
              </w:numPr>
              <w:spacing w:after="0"/>
              <w:ind w:hanging="180"/>
            </w:pPr>
            <w:r>
              <w:rPr>
                <w:rFonts w:ascii="Times New Roman" w:eastAsia="Times New Roman" w:hAnsi="Times New Roman" w:cs="Times New Roman"/>
                <w:sz w:val="20"/>
              </w:rPr>
              <w:t xml:space="preserve">Bachelor of Arts, History, 2001 </w:t>
            </w:r>
          </w:p>
        </w:tc>
        <w:tc>
          <w:tcPr>
            <w:tcW w:w="2635" w:type="dxa"/>
            <w:tcBorders>
              <w:top w:val="nil"/>
              <w:left w:val="nil"/>
              <w:bottom w:val="single" w:sz="4" w:space="0" w:color="C7C8CA"/>
              <w:right w:val="nil"/>
            </w:tcBorders>
            <w:shd w:val="clear" w:color="auto" w:fill="F2F2F2"/>
          </w:tcPr>
          <w:p w14:paraId="7E42BF7E" w14:textId="77777777" w:rsidR="00D00F77" w:rsidRDefault="00550891">
            <w:pPr>
              <w:spacing w:after="393"/>
              <w:ind w:left="109"/>
            </w:pPr>
            <w:r>
              <w:rPr>
                <w:noProof/>
              </w:rPr>
              <mc:AlternateContent>
                <mc:Choice Requires="wpg">
                  <w:drawing>
                    <wp:anchor distT="0" distB="0" distL="114300" distR="114300" simplePos="0" relativeHeight="251783168" behindDoc="0" locked="0" layoutInCell="1" allowOverlap="1" wp14:anchorId="5ECBF377" wp14:editId="07777777">
                      <wp:simplePos x="0" y="0"/>
                      <wp:positionH relativeFrom="column">
                        <wp:posOffset>69342</wp:posOffset>
                      </wp:positionH>
                      <wp:positionV relativeFrom="paragraph">
                        <wp:posOffset>-116755</wp:posOffset>
                      </wp:positionV>
                      <wp:extent cx="188976" cy="1750315"/>
                      <wp:effectExtent l="0" t="0" r="0" b="0"/>
                      <wp:wrapSquare wrapText="bothSides"/>
                      <wp:docPr id="379828" name="Group 379828"/>
                      <wp:cNvGraphicFramePr/>
                      <a:graphic xmlns:a="http://schemas.openxmlformats.org/drawingml/2006/main">
                        <a:graphicData uri="http://schemas.microsoft.com/office/word/2010/wordprocessingGroup">
                          <wpg:wgp>
                            <wpg:cNvGrpSpPr/>
                            <wpg:grpSpPr>
                              <a:xfrm>
                                <a:off x="0" y="0"/>
                                <a:ext cx="188976" cy="1750315"/>
                                <a:chOff x="0" y="0"/>
                                <a:chExt cx="188976" cy="1750315"/>
                              </a:xfrm>
                            </wpg:grpSpPr>
                            <pic:pic xmlns:pic="http://schemas.openxmlformats.org/drawingml/2006/picture">
                              <pic:nvPicPr>
                                <pic:cNvPr id="25193" name="Picture 25193"/>
                                <pic:cNvPicPr/>
                              </pic:nvPicPr>
                              <pic:blipFill>
                                <a:blip r:embed="rId299"/>
                                <a:stretch>
                                  <a:fillRect/>
                                </a:stretch>
                              </pic:blipFill>
                              <pic:spPr>
                                <a:xfrm>
                                  <a:off x="0" y="374905"/>
                                  <a:ext cx="188976" cy="188976"/>
                                </a:xfrm>
                                <a:prstGeom prst="rect">
                                  <a:avLst/>
                                </a:prstGeom>
                              </pic:spPr>
                            </pic:pic>
                            <pic:pic xmlns:pic="http://schemas.openxmlformats.org/drawingml/2006/picture">
                              <pic:nvPicPr>
                                <pic:cNvPr id="25194" name="Picture 25194"/>
                                <pic:cNvPicPr/>
                              </pic:nvPicPr>
                              <pic:blipFill>
                                <a:blip r:embed="rId300"/>
                                <a:stretch>
                                  <a:fillRect/>
                                </a:stretch>
                              </pic:blipFill>
                              <pic:spPr>
                                <a:xfrm>
                                  <a:off x="0" y="771145"/>
                                  <a:ext cx="188976" cy="188976"/>
                                </a:xfrm>
                                <a:prstGeom prst="rect">
                                  <a:avLst/>
                                </a:prstGeom>
                              </pic:spPr>
                            </pic:pic>
                            <wps:wsp>
                              <wps:cNvPr id="25195" name="Shape 25195"/>
                              <wps:cNvSpPr/>
                              <wps:spPr>
                                <a:xfrm>
                                  <a:off x="3048" y="0"/>
                                  <a:ext cx="91440" cy="172974"/>
                                </a:xfrm>
                                <a:custGeom>
                                  <a:avLst/>
                                  <a:gdLst/>
                                  <a:ahLst/>
                                  <a:cxnLst/>
                                  <a:rect l="0" t="0" r="0" b="0"/>
                                  <a:pathLst>
                                    <a:path w="91440" h="172974">
                                      <a:moveTo>
                                        <a:pt x="53340" y="0"/>
                                      </a:moveTo>
                                      <a:lnTo>
                                        <a:pt x="91440" y="0"/>
                                      </a:lnTo>
                                      <a:lnTo>
                                        <a:pt x="91440" y="12192"/>
                                      </a:lnTo>
                                      <a:lnTo>
                                        <a:pt x="61722" y="12192"/>
                                      </a:lnTo>
                                      <a:lnTo>
                                        <a:pt x="61722" y="25146"/>
                                      </a:lnTo>
                                      <a:lnTo>
                                        <a:pt x="91440" y="25146"/>
                                      </a:lnTo>
                                      <a:lnTo>
                                        <a:pt x="91440" y="70104"/>
                                      </a:lnTo>
                                      <a:lnTo>
                                        <a:pt x="82296" y="70104"/>
                                      </a:lnTo>
                                      <a:lnTo>
                                        <a:pt x="80772" y="70866"/>
                                      </a:lnTo>
                                      <a:lnTo>
                                        <a:pt x="80010" y="73152"/>
                                      </a:lnTo>
                                      <a:lnTo>
                                        <a:pt x="80010" y="88392"/>
                                      </a:lnTo>
                                      <a:lnTo>
                                        <a:pt x="63246" y="88392"/>
                                      </a:lnTo>
                                      <a:lnTo>
                                        <a:pt x="61722" y="90678"/>
                                      </a:lnTo>
                                      <a:lnTo>
                                        <a:pt x="61722" y="108204"/>
                                      </a:lnTo>
                                      <a:lnTo>
                                        <a:pt x="63246" y="110490"/>
                                      </a:lnTo>
                                      <a:lnTo>
                                        <a:pt x="65532" y="111252"/>
                                      </a:lnTo>
                                      <a:lnTo>
                                        <a:pt x="80010" y="111252"/>
                                      </a:lnTo>
                                      <a:lnTo>
                                        <a:pt x="80010" y="126492"/>
                                      </a:lnTo>
                                      <a:lnTo>
                                        <a:pt x="82296" y="128778"/>
                                      </a:lnTo>
                                      <a:lnTo>
                                        <a:pt x="91440" y="128778"/>
                                      </a:lnTo>
                                      <a:lnTo>
                                        <a:pt x="91440" y="172974"/>
                                      </a:lnTo>
                                      <a:lnTo>
                                        <a:pt x="3048" y="172974"/>
                                      </a:lnTo>
                                      <a:lnTo>
                                        <a:pt x="762" y="172212"/>
                                      </a:lnTo>
                                      <a:lnTo>
                                        <a:pt x="0" y="170688"/>
                                      </a:lnTo>
                                      <a:lnTo>
                                        <a:pt x="0" y="28956"/>
                                      </a:lnTo>
                                      <a:lnTo>
                                        <a:pt x="762" y="25908"/>
                                      </a:lnTo>
                                      <a:lnTo>
                                        <a:pt x="3048" y="25146"/>
                                      </a:lnTo>
                                      <a:lnTo>
                                        <a:pt x="50292" y="25146"/>
                                      </a:lnTo>
                                      <a:lnTo>
                                        <a:pt x="50292" y="3048"/>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96" name="Shape 25196"/>
                              <wps:cNvSpPr/>
                              <wps:spPr>
                                <a:xfrm>
                                  <a:off x="94488" y="0"/>
                                  <a:ext cx="91440" cy="172974"/>
                                </a:xfrm>
                                <a:custGeom>
                                  <a:avLst/>
                                  <a:gdLst/>
                                  <a:ahLst/>
                                  <a:cxnLst/>
                                  <a:rect l="0" t="0" r="0" b="0"/>
                                  <a:pathLst>
                                    <a:path w="91440" h="172974">
                                      <a:moveTo>
                                        <a:pt x="0" y="0"/>
                                      </a:moveTo>
                                      <a:lnTo>
                                        <a:pt x="38862" y="0"/>
                                      </a:lnTo>
                                      <a:lnTo>
                                        <a:pt x="39624" y="762"/>
                                      </a:lnTo>
                                      <a:lnTo>
                                        <a:pt x="41148" y="3048"/>
                                      </a:lnTo>
                                      <a:lnTo>
                                        <a:pt x="41910" y="5334"/>
                                      </a:lnTo>
                                      <a:lnTo>
                                        <a:pt x="41910" y="25146"/>
                                      </a:lnTo>
                                      <a:lnTo>
                                        <a:pt x="89154" y="25146"/>
                                      </a:lnTo>
                                      <a:lnTo>
                                        <a:pt x="91440" y="25908"/>
                                      </a:lnTo>
                                      <a:lnTo>
                                        <a:pt x="91440" y="172212"/>
                                      </a:lnTo>
                                      <a:lnTo>
                                        <a:pt x="89154" y="172974"/>
                                      </a:lnTo>
                                      <a:lnTo>
                                        <a:pt x="0" y="172974"/>
                                      </a:lnTo>
                                      <a:lnTo>
                                        <a:pt x="0" y="128778"/>
                                      </a:lnTo>
                                      <a:lnTo>
                                        <a:pt x="9144" y="128778"/>
                                      </a:lnTo>
                                      <a:lnTo>
                                        <a:pt x="11430" y="126492"/>
                                      </a:lnTo>
                                      <a:lnTo>
                                        <a:pt x="11430" y="111252"/>
                                      </a:lnTo>
                                      <a:lnTo>
                                        <a:pt x="26670" y="111252"/>
                                      </a:lnTo>
                                      <a:lnTo>
                                        <a:pt x="28956" y="110490"/>
                                      </a:lnTo>
                                      <a:lnTo>
                                        <a:pt x="29718" y="108204"/>
                                      </a:lnTo>
                                      <a:lnTo>
                                        <a:pt x="29718" y="90678"/>
                                      </a:lnTo>
                                      <a:lnTo>
                                        <a:pt x="28956" y="88392"/>
                                      </a:lnTo>
                                      <a:lnTo>
                                        <a:pt x="11430" y="88392"/>
                                      </a:lnTo>
                                      <a:lnTo>
                                        <a:pt x="11430" y="73152"/>
                                      </a:lnTo>
                                      <a:lnTo>
                                        <a:pt x="10668" y="70866"/>
                                      </a:lnTo>
                                      <a:lnTo>
                                        <a:pt x="9144" y="70104"/>
                                      </a:lnTo>
                                      <a:lnTo>
                                        <a:pt x="0" y="70104"/>
                                      </a:lnTo>
                                      <a:lnTo>
                                        <a:pt x="0" y="25146"/>
                                      </a:lnTo>
                                      <a:lnTo>
                                        <a:pt x="29718" y="25146"/>
                                      </a:lnTo>
                                      <a:lnTo>
                                        <a:pt x="2971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97" name="Shape 25197"/>
                              <wps:cNvSpPr/>
                              <wps:spPr>
                                <a:xfrm>
                                  <a:off x="3048" y="1171195"/>
                                  <a:ext cx="91821" cy="182880"/>
                                </a:xfrm>
                                <a:custGeom>
                                  <a:avLst/>
                                  <a:gdLst/>
                                  <a:ahLst/>
                                  <a:cxnLst/>
                                  <a:rect l="0" t="0" r="0" b="0"/>
                                  <a:pathLst>
                                    <a:path w="91821" h="182880">
                                      <a:moveTo>
                                        <a:pt x="80010" y="0"/>
                                      </a:moveTo>
                                      <a:lnTo>
                                        <a:pt x="91821" y="0"/>
                                      </a:lnTo>
                                      <a:lnTo>
                                        <a:pt x="91821" y="52578"/>
                                      </a:lnTo>
                                      <a:lnTo>
                                        <a:pt x="87630" y="52578"/>
                                      </a:lnTo>
                                      <a:lnTo>
                                        <a:pt x="83820" y="53340"/>
                                      </a:lnTo>
                                      <a:lnTo>
                                        <a:pt x="76200" y="55626"/>
                                      </a:lnTo>
                                      <a:lnTo>
                                        <a:pt x="69342" y="58674"/>
                                      </a:lnTo>
                                      <a:lnTo>
                                        <a:pt x="64008" y="64770"/>
                                      </a:lnTo>
                                      <a:lnTo>
                                        <a:pt x="59436" y="69342"/>
                                      </a:lnTo>
                                      <a:lnTo>
                                        <a:pt x="55626" y="76200"/>
                                      </a:lnTo>
                                      <a:lnTo>
                                        <a:pt x="53340" y="83058"/>
                                      </a:lnTo>
                                      <a:lnTo>
                                        <a:pt x="53340" y="99060"/>
                                      </a:lnTo>
                                      <a:lnTo>
                                        <a:pt x="55626" y="106680"/>
                                      </a:lnTo>
                                      <a:lnTo>
                                        <a:pt x="59436" y="113538"/>
                                      </a:lnTo>
                                      <a:lnTo>
                                        <a:pt x="64008" y="118872"/>
                                      </a:lnTo>
                                      <a:lnTo>
                                        <a:pt x="69342" y="124206"/>
                                      </a:lnTo>
                                      <a:lnTo>
                                        <a:pt x="76200" y="127254"/>
                                      </a:lnTo>
                                      <a:lnTo>
                                        <a:pt x="83820" y="129540"/>
                                      </a:lnTo>
                                      <a:lnTo>
                                        <a:pt x="87630" y="129540"/>
                                      </a:lnTo>
                                      <a:lnTo>
                                        <a:pt x="91440" y="130302"/>
                                      </a:lnTo>
                                      <a:lnTo>
                                        <a:pt x="91821" y="130226"/>
                                      </a:lnTo>
                                      <a:lnTo>
                                        <a:pt x="91821" y="182880"/>
                                      </a:lnTo>
                                      <a:lnTo>
                                        <a:pt x="80010" y="182880"/>
                                      </a:lnTo>
                                      <a:lnTo>
                                        <a:pt x="77724" y="182118"/>
                                      </a:lnTo>
                                      <a:lnTo>
                                        <a:pt x="76200" y="180594"/>
                                      </a:lnTo>
                                      <a:lnTo>
                                        <a:pt x="73914" y="156210"/>
                                      </a:lnTo>
                                      <a:lnTo>
                                        <a:pt x="65532" y="153924"/>
                                      </a:lnTo>
                                      <a:lnTo>
                                        <a:pt x="57912" y="150114"/>
                                      </a:lnTo>
                                      <a:lnTo>
                                        <a:pt x="38862" y="164592"/>
                                      </a:lnTo>
                                      <a:lnTo>
                                        <a:pt x="36576" y="165354"/>
                                      </a:lnTo>
                                      <a:lnTo>
                                        <a:pt x="35052" y="164592"/>
                                      </a:lnTo>
                                      <a:lnTo>
                                        <a:pt x="19050" y="147066"/>
                                      </a:lnTo>
                                      <a:lnTo>
                                        <a:pt x="17526" y="145542"/>
                                      </a:lnTo>
                                      <a:lnTo>
                                        <a:pt x="17526" y="143256"/>
                                      </a:lnTo>
                                      <a:lnTo>
                                        <a:pt x="32766" y="125730"/>
                                      </a:lnTo>
                                      <a:lnTo>
                                        <a:pt x="28956" y="117348"/>
                                      </a:lnTo>
                                      <a:lnTo>
                                        <a:pt x="25908" y="108966"/>
                                      </a:lnTo>
                                      <a:lnTo>
                                        <a:pt x="3048" y="106680"/>
                                      </a:lnTo>
                                      <a:lnTo>
                                        <a:pt x="762" y="105156"/>
                                      </a:lnTo>
                                      <a:lnTo>
                                        <a:pt x="0" y="102870"/>
                                      </a:lnTo>
                                      <a:lnTo>
                                        <a:pt x="0" y="79248"/>
                                      </a:lnTo>
                                      <a:lnTo>
                                        <a:pt x="762" y="77724"/>
                                      </a:lnTo>
                                      <a:lnTo>
                                        <a:pt x="3048" y="76962"/>
                                      </a:lnTo>
                                      <a:lnTo>
                                        <a:pt x="25908" y="73914"/>
                                      </a:lnTo>
                                      <a:lnTo>
                                        <a:pt x="28956" y="65532"/>
                                      </a:lnTo>
                                      <a:lnTo>
                                        <a:pt x="32766" y="57912"/>
                                      </a:lnTo>
                                      <a:lnTo>
                                        <a:pt x="17526" y="39624"/>
                                      </a:lnTo>
                                      <a:lnTo>
                                        <a:pt x="17526" y="37338"/>
                                      </a:lnTo>
                                      <a:lnTo>
                                        <a:pt x="19050" y="35814"/>
                                      </a:lnTo>
                                      <a:lnTo>
                                        <a:pt x="35052" y="18288"/>
                                      </a:lnTo>
                                      <a:lnTo>
                                        <a:pt x="36576" y="17526"/>
                                      </a:lnTo>
                                      <a:lnTo>
                                        <a:pt x="38862" y="18288"/>
                                      </a:lnTo>
                                      <a:lnTo>
                                        <a:pt x="57912" y="32766"/>
                                      </a:lnTo>
                                      <a:lnTo>
                                        <a:pt x="65532" y="28956"/>
                                      </a:lnTo>
                                      <a:lnTo>
                                        <a:pt x="73914" y="26670"/>
                                      </a:lnTo>
                                      <a:lnTo>
                                        <a:pt x="76200" y="2286"/>
                                      </a:lnTo>
                                      <a:lnTo>
                                        <a:pt x="77724" y="762"/>
                                      </a:lnTo>
                                      <a:lnTo>
                                        <a:pt x="800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98" name="Shape 25198"/>
                              <wps:cNvSpPr/>
                              <wps:spPr>
                                <a:xfrm>
                                  <a:off x="94869" y="1171195"/>
                                  <a:ext cx="91059" cy="182880"/>
                                </a:xfrm>
                                <a:custGeom>
                                  <a:avLst/>
                                  <a:gdLst/>
                                  <a:ahLst/>
                                  <a:cxnLst/>
                                  <a:rect l="0" t="0" r="0" b="0"/>
                                  <a:pathLst>
                                    <a:path w="91059" h="182880">
                                      <a:moveTo>
                                        <a:pt x="0" y="0"/>
                                      </a:moveTo>
                                      <a:lnTo>
                                        <a:pt x="11811" y="0"/>
                                      </a:lnTo>
                                      <a:lnTo>
                                        <a:pt x="13335" y="762"/>
                                      </a:lnTo>
                                      <a:lnTo>
                                        <a:pt x="14097" y="2286"/>
                                      </a:lnTo>
                                      <a:lnTo>
                                        <a:pt x="17145" y="26670"/>
                                      </a:lnTo>
                                      <a:lnTo>
                                        <a:pt x="25527" y="28956"/>
                                      </a:lnTo>
                                      <a:lnTo>
                                        <a:pt x="33147" y="32766"/>
                                      </a:lnTo>
                                      <a:lnTo>
                                        <a:pt x="52197" y="18288"/>
                                      </a:lnTo>
                                      <a:lnTo>
                                        <a:pt x="54483" y="17526"/>
                                      </a:lnTo>
                                      <a:lnTo>
                                        <a:pt x="56007" y="18288"/>
                                      </a:lnTo>
                                      <a:lnTo>
                                        <a:pt x="72771" y="35814"/>
                                      </a:lnTo>
                                      <a:lnTo>
                                        <a:pt x="73533" y="37338"/>
                                      </a:lnTo>
                                      <a:lnTo>
                                        <a:pt x="72771" y="39624"/>
                                      </a:lnTo>
                                      <a:lnTo>
                                        <a:pt x="59055" y="57912"/>
                                      </a:lnTo>
                                      <a:lnTo>
                                        <a:pt x="62103" y="65532"/>
                                      </a:lnTo>
                                      <a:lnTo>
                                        <a:pt x="65151" y="73914"/>
                                      </a:lnTo>
                                      <a:lnTo>
                                        <a:pt x="88011" y="76962"/>
                                      </a:lnTo>
                                      <a:lnTo>
                                        <a:pt x="90297" y="77724"/>
                                      </a:lnTo>
                                      <a:lnTo>
                                        <a:pt x="91059" y="79248"/>
                                      </a:lnTo>
                                      <a:lnTo>
                                        <a:pt x="91059" y="102870"/>
                                      </a:lnTo>
                                      <a:lnTo>
                                        <a:pt x="90297" y="105156"/>
                                      </a:lnTo>
                                      <a:lnTo>
                                        <a:pt x="88011" y="106680"/>
                                      </a:lnTo>
                                      <a:lnTo>
                                        <a:pt x="65151" y="108966"/>
                                      </a:lnTo>
                                      <a:lnTo>
                                        <a:pt x="59055" y="125730"/>
                                      </a:lnTo>
                                      <a:lnTo>
                                        <a:pt x="72771" y="143256"/>
                                      </a:lnTo>
                                      <a:lnTo>
                                        <a:pt x="73533" y="145542"/>
                                      </a:lnTo>
                                      <a:lnTo>
                                        <a:pt x="72771" y="147066"/>
                                      </a:lnTo>
                                      <a:lnTo>
                                        <a:pt x="56007" y="164592"/>
                                      </a:lnTo>
                                      <a:lnTo>
                                        <a:pt x="55245" y="165354"/>
                                      </a:lnTo>
                                      <a:lnTo>
                                        <a:pt x="53721" y="165354"/>
                                      </a:lnTo>
                                      <a:lnTo>
                                        <a:pt x="52197" y="164592"/>
                                      </a:lnTo>
                                      <a:lnTo>
                                        <a:pt x="33147" y="150114"/>
                                      </a:lnTo>
                                      <a:lnTo>
                                        <a:pt x="25527" y="153924"/>
                                      </a:lnTo>
                                      <a:lnTo>
                                        <a:pt x="17145" y="156210"/>
                                      </a:lnTo>
                                      <a:lnTo>
                                        <a:pt x="14097" y="180594"/>
                                      </a:lnTo>
                                      <a:lnTo>
                                        <a:pt x="13335" y="182118"/>
                                      </a:lnTo>
                                      <a:lnTo>
                                        <a:pt x="11811" y="182880"/>
                                      </a:lnTo>
                                      <a:lnTo>
                                        <a:pt x="0" y="182880"/>
                                      </a:lnTo>
                                      <a:lnTo>
                                        <a:pt x="0" y="130226"/>
                                      </a:lnTo>
                                      <a:lnTo>
                                        <a:pt x="3429" y="129540"/>
                                      </a:lnTo>
                                      <a:lnTo>
                                        <a:pt x="8001" y="129540"/>
                                      </a:lnTo>
                                      <a:lnTo>
                                        <a:pt x="14859" y="127254"/>
                                      </a:lnTo>
                                      <a:lnTo>
                                        <a:pt x="21717" y="124206"/>
                                      </a:lnTo>
                                      <a:lnTo>
                                        <a:pt x="32385" y="113538"/>
                                      </a:lnTo>
                                      <a:lnTo>
                                        <a:pt x="34671" y="106680"/>
                                      </a:lnTo>
                                      <a:lnTo>
                                        <a:pt x="37719" y="99060"/>
                                      </a:lnTo>
                                      <a:lnTo>
                                        <a:pt x="38481" y="95250"/>
                                      </a:lnTo>
                                      <a:lnTo>
                                        <a:pt x="38481" y="87630"/>
                                      </a:lnTo>
                                      <a:lnTo>
                                        <a:pt x="37719" y="83058"/>
                                      </a:lnTo>
                                      <a:lnTo>
                                        <a:pt x="34671" y="76200"/>
                                      </a:lnTo>
                                      <a:lnTo>
                                        <a:pt x="32385" y="69342"/>
                                      </a:lnTo>
                                      <a:lnTo>
                                        <a:pt x="27051" y="64770"/>
                                      </a:lnTo>
                                      <a:lnTo>
                                        <a:pt x="21717" y="58674"/>
                                      </a:lnTo>
                                      <a:lnTo>
                                        <a:pt x="14859" y="55626"/>
                                      </a:lnTo>
                                      <a:lnTo>
                                        <a:pt x="8001" y="53340"/>
                                      </a:lnTo>
                                      <a:lnTo>
                                        <a:pt x="3429"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99" name="Shape 25199"/>
                              <wps:cNvSpPr/>
                              <wps:spPr>
                                <a:xfrm>
                                  <a:off x="12192" y="1567434"/>
                                  <a:ext cx="112776" cy="118873"/>
                                </a:xfrm>
                                <a:custGeom>
                                  <a:avLst/>
                                  <a:gdLst/>
                                  <a:ahLst/>
                                  <a:cxnLst/>
                                  <a:rect l="0" t="0" r="0" b="0"/>
                                  <a:pathLst>
                                    <a:path w="112776" h="118873">
                                      <a:moveTo>
                                        <a:pt x="29718" y="0"/>
                                      </a:moveTo>
                                      <a:lnTo>
                                        <a:pt x="32766" y="0"/>
                                      </a:lnTo>
                                      <a:lnTo>
                                        <a:pt x="35052" y="763"/>
                                      </a:lnTo>
                                      <a:lnTo>
                                        <a:pt x="35814" y="2287"/>
                                      </a:lnTo>
                                      <a:lnTo>
                                        <a:pt x="35814" y="22861"/>
                                      </a:lnTo>
                                      <a:lnTo>
                                        <a:pt x="35052" y="23623"/>
                                      </a:lnTo>
                                      <a:lnTo>
                                        <a:pt x="32766" y="25147"/>
                                      </a:lnTo>
                                      <a:lnTo>
                                        <a:pt x="29718" y="25147"/>
                                      </a:lnTo>
                                      <a:lnTo>
                                        <a:pt x="28194" y="23623"/>
                                      </a:lnTo>
                                      <a:lnTo>
                                        <a:pt x="26670" y="22861"/>
                                      </a:lnTo>
                                      <a:lnTo>
                                        <a:pt x="26670" y="15240"/>
                                      </a:lnTo>
                                      <a:lnTo>
                                        <a:pt x="9144" y="15240"/>
                                      </a:lnTo>
                                      <a:lnTo>
                                        <a:pt x="23622" y="104394"/>
                                      </a:lnTo>
                                      <a:lnTo>
                                        <a:pt x="24384" y="106680"/>
                                      </a:lnTo>
                                      <a:lnTo>
                                        <a:pt x="25908" y="108204"/>
                                      </a:lnTo>
                                      <a:lnTo>
                                        <a:pt x="27432" y="108966"/>
                                      </a:lnTo>
                                      <a:lnTo>
                                        <a:pt x="85344" y="108966"/>
                                      </a:lnTo>
                                      <a:lnTo>
                                        <a:pt x="86868" y="108204"/>
                                      </a:lnTo>
                                      <a:lnTo>
                                        <a:pt x="88392" y="106680"/>
                                      </a:lnTo>
                                      <a:lnTo>
                                        <a:pt x="88392" y="104394"/>
                                      </a:lnTo>
                                      <a:lnTo>
                                        <a:pt x="103632" y="15240"/>
                                      </a:lnTo>
                                      <a:lnTo>
                                        <a:pt x="86106" y="15240"/>
                                      </a:lnTo>
                                      <a:lnTo>
                                        <a:pt x="86106" y="22861"/>
                                      </a:lnTo>
                                      <a:lnTo>
                                        <a:pt x="84582" y="23623"/>
                                      </a:lnTo>
                                      <a:lnTo>
                                        <a:pt x="83058" y="25147"/>
                                      </a:lnTo>
                                      <a:lnTo>
                                        <a:pt x="79248" y="25147"/>
                                      </a:lnTo>
                                      <a:lnTo>
                                        <a:pt x="76962" y="22861"/>
                                      </a:lnTo>
                                      <a:lnTo>
                                        <a:pt x="76962" y="2287"/>
                                      </a:lnTo>
                                      <a:lnTo>
                                        <a:pt x="77724" y="763"/>
                                      </a:lnTo>
                                      <a:lnTo>
                                        <a:pt x="79248" y="0"/>
                                      </a:lnTo>
                                      <a:lnTo>
                                        <a:pt x="83058" y="0"/>
                                      </a:lnTo>
                                      <a:lnTo>
                                        <a:pt x="84582" y="763"/>
                                      </a:lnTo>
                                      <a:lnTo>
                                        <a:pt x="86106" y="2287"/>
                                      </a:lnTo>
                                      <a:lnTo>
                                        <a:pt x="86106" y="4573"/>
                                      </a:lnTo>
                                      <a:lnTo>
                                        <a:pt x="102870" y="4573"/>
                                      </a:lnTo>
                                      <a:lnTo>
                                        <a:pt x="105156" y="6097"/>
                                      </a:lnTo>
                                      <a:lnTo>
                                        <a:pt x="107442" y="6097"/>
                                      </a:lnTo>
                                      <a:lnTo>
                                        <a:pt x="108966" y="6858"/>
                                      </a:lnTo>
                                      <a:lnTo>
                                        <a:pt x="111252" y="9144"/>
                                      </a:lnTo>
                                      <a:lnTo>
                                        <a:pt x="112014" y="10668"/>
                                      </a:lnTo>
                                      <a:lnTo>
                                        <a:pt x="112776" y="12954"/>
                                      </a:lnTo>
                                      <a:lnTo>
                                        <a:pt x="112776" y="16764"/>
                                      </a:lnTo>
                                      <a:lnTo>
                                        <a:pt x="99060" y="105156"/>
                                      </a:lnTo>
                                      <a:lnTo>
                                        <a:pt x="98298" y="108204"/>
                                      </a:lnTo>
                                      <a:lnTo>
                                        <a:pt x="96774" y="111252"/>
                                      </a:lnTo>
                                      <a:lnTo>
                                        <a:pt x="96012" y="113538"/>
                                      </a:lnTo>
                                      <a:lnTo>
                                        <a:pt x="91440" y="116587"/>
                                      </a:lnTo>
                                      <a:lnTo>
                                        <a:pt x="88392" y="118873"/>
                                      </a:lnTo>
                                      <a:lnTo>
                                        <a:pt x="23622" y="118873"/>
                                      </a:lnTo>
                                      <a:lnTo>
                                        <a:pt x="22098" y="116587"/>
                                      </a:lnTo>
                                      <a:lnTo>
                                        <a:pt x="17526" y="113538"/>
                                      </a:lnTo>
                                      <a:lnTo>
                                        <a:pt x="16002" y="111252"/>
                                      </a:lnTo>
                                      <a:lnTo>
                                        <a:pt x="14478" y="108204"/>
                                      </a:lnTo>
                                      <a:lnTo>
                                        <a:pt x="13716" y="105156"/>
                                      </a:lnTo>
                                      <a:lnTo>
                                        <a:pt x="0" y="16764"/>
                                      </a:lnTo>
                                      <a:lnTo>
                                        <a:pt x="0" y="12954"/>
                                      </a:lnTo>
                                      <a:lnTo>
                                        <a:pt x="762" y="10668"/>
                                      </a:lnTo>
                                      <a:lnTo>
                                        <a:pt x="1524" y="9144"/>
                                      </a:lnTo>
                                      <a:lnTo>
                                        <a:pt x="3810" y="6858"/>
                                      </a:lnTo>
                                      <a:lnTo>
                                        <a:pt x="5334" y="6097"/>
                                      </a:lnTo>
                                      <a:lnTo>
                                        <a:pt x="7620" y="6097"/>
                                      </a:lnTo>
                                      <a:lnTo>
                                        <a:pt x="9906" y="4573"/>
                                      </a:lnTo>
                                      <a:lnTo>
                                        <a:pt x="26670" y="4573"/>
                                      </a:lnTo>
                                      <a:lnTo>
                                        <a:pt x="26670" y="2287"/>
                                      </a:lnTo>
                                      <a:lnTo>
                                        <a:pt x="28194" y="763"/>
                                      </a:ln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0" name="Shape 25200"/>
                              <wps:cNvSpPr/>
                              <wps:spPr>
                                <a:xfrm>
                                  <a:off x="60960" y="1654303"/>
                                  <a:ext cx="124206" cy="96012"/>
                                </a:xfrm>
                                <a:custGeom>
                                  <a:avLst/>
                                  <a:gdLst/>
                                  <a:ahLst/>
                                  <a:cxnLst/>
                                  <a:rect l="0" t="0" r="0" b="0"/>
                                  <a:pathLst>
                                    <a:path w="124206" h="96012">
                                      <a:moveTo>
                                        <a:pt x="100584" y="0"/>
                                      </a:moveTo>
                                      <a:lnTo>
                                        <a:pt x="105156" y="762"/>
                                      </a:lnTo>
                                      <a:lnTo>
                                        <a:pt x="109728" y="2286"/>
                                      </a:lnTo>
                                      <a:lnTo>
                                        <a:pt x="114300" y="4572"/>
                                      </a:lnTo>
                                      <a:lnTo>
                                        <a:pt x="118110" y="7620"/>
                                      </a:lnTo>
                                      <a:lnTo>
                                        <a:pt x="122682" y="15240"/>
                                      </a:lnTo>
                                      <a:lnTo>
                                        <a:pt x="124206" y="19812"/>
                                      </a:lnTo>
                                      <a:lnTo>
                                        <a:pt x="124206" y="29718"/>
                                      </a:lnTo>
                                      <a:lnTo>
                                        <a:pt x="122682" y="32766"/>
                                      </a:lnTo>
                                      <a:lnTo>
                                        <a:pt x="121158" y="36576"/>
                                      </a:lnTo>
                                      <a:lnTo>
                                        <a:pt x="118872" y="40386"/>
                                      </a:lnTo>
                                      <a:lnTo>
                                        <a:pt x="115824" y="42672"/>
                                      </a:lnTo>
                                      <a:lnTo>
                                        <a:pt x="112014" y="45720"/>
                                      </a:lnTo>
                                      <a:lnTo>
                                        <a:pt x="108966" y="47244"/>
                                      </a:lnTo>
                                      <a:lnTo>
                                        <a:pt x="105156" y="48768"/>
                                      </a:lnTo>
                                      <a:lnTo>
                                        <a:pt x="105156" y="53340"/>
                                      </a:lnTo>
                                      <a:lnTo>
                                        <a:pt x="103632" y="57912"/>
                                      </a:lnTo>
                                      <a:lnTo>
                                        <a:pt x="102870" y="63246"/>
                                      </a:lnTo>
                                      <a:lnTo>
                                        <a:pt x="100584" y="67818"/>
                                      </a:lnTo>
                                      <a:lnTo>
                                        <a:pt x="98298" y="70866"/>
                                      </a:lnTo>
                                      <a:lnTo>
                                        <a:pt x="96012" y="75438"/>
                                      </a:lnTo>
                                      <a:lnTo>
                                        <a:pt x="92964" y="78486"/>
                                      </a:lnTo>
                                      <a:lnTo>
                                        <a:pt x="89916" y="82296"/>
                                      </a:lnTo>
                                      <a:lnTo>
                                        <a:pt x="82296" y="88392"/>
                                      </a:lnTo>
                                      <a:lnTo>
                                        <a:pt x="78486" y="90678"/>
                                      </a:lnTo>
                                      <a:lnTo>
                                        <a:pt x="73914" y="92964"/>
                                      </a:lnTo>
                                      <a:lnTo>
                                        <a:pt x="69342" y="93726"/>
                                      </a:lnTo>
                                      <a:lnTo>
                                        <a:pt x="65532" y="95250"/>
                                      </a:lnTo>
                                      <a:lnTo>
                                        <a:pt x="60198" y="96012"/>
                                      </a:lnTo>
                                      <a:lnTo>
                                        <a:pt x="50292" y="96012"/>
                                      </a:lnTo>
                                      <a:lnTo>
                                        <a:pt x="45720" y="95250"/>
                                      </a:lnTo>
                                      <a:lnTo>
                                        <a:pt x="39624" y="95250"/>
                                      </a:lnTo>
                                      <a:lnTo>
                                        <a:pt x="35052" y="93726"/>
                                      </a:lnTo>
                                      <a:lnTo>
                                        <a:pt x="30480" y="91440"/>
                                      </a:lnTo>
                                      <a:lnTo>
                                        <a:pt x="26670" y="90678"/>
                                      </a:lnTo>
                                      <a:lnTo>
                                        <a:pt x="22098" y="87630"/>
                                      </a:lnTo>
                                      <a:lnTo>
                                        <a:pt x="18288" y="84582"/>
                                      </a:lnTo>
                                      <a:lnTo>
                                        <a:pt x="14478" y="82296"/>
                                      </a:lnTo>
                                      <a:lnTo>
                                        <a:pt x="12192" y="78486"/>
                                      </a:lnTo>
                                      <a:lnTo>
                                        <a:pt x="8382" y="74676"/>
                                      </a:lnTo>
                                      <a:lnTo>
                                        <a:pt x="6096" y="70104"/>
                                      </a:lnTo>
                                      <a:lnTo>
                                        <a:pt x="4572" y="65532"/>
                                      </a:lnTo>
                                      <a:lnTo>
                                        <a:pt x="2286" y="61722"/>
                                      </a:lnTo>
                                      <a:lnTo>
                                        <a:pt x="1524" y="56388"/>
                                      </a:lnTo>
                                      <a:lnTo>
                                        <a:pt x="762" y="52578"/>
                                      </a:lnTo>
                                      <a:lnTo>
                                        <a:pt x="0" y="47244"/>
                                      </a:lnTo>
                                      <a:lnTo>
                                        <a:pt x="0" y="41910"/>
                                      </a:lnTo>
                                      <a:lnTo>
                                        <a:pt x="9906" y="41910"/>
                                      </a:lnTo>
                                      <a:lnTo>
                                        <a:pt x="9906" y="47244"/>
                                      </a:lnTo>
                                      <a:lnTo>
                                        <a:pt x="10668" y="54864"/>
                                      </a:lnTo>
                                      <a:lnTo>
                                        <a:pt x="12954" y="62484"/>
                                      </a:lnTo>
                                      <a:lnTo>
                                        <a:pt x="16764" y="68580"/>
                                      </a:lnTo>
                                      <a:lnTo>
                                        <a:pt x="22098" y="74676"/>
                                      </a:lnTo>
                                      <a:lnTo>
                                        <a:pt x="27432" y="80010"/>
                                      </a:lnTo>
                                      <a:lnTo>
                                        <a:pt x="34290" y="83058"/>
                                      </a:lnTo>
                                      <a:lnTo>
                                        <a:pt x="41910" y="85344"/>
                                      </a:lnTo>
                                      <a:lnTo>
                                        <a:pt x="50292" y="86106"/>
                                      </a:lnTo>
                                      <a:lnTo>
                                        <a:pt x="54864" y="86106"/>
                                      </a:lnTo>
                                      <a:lnTo>
                                        <a:pt x="63246" y="85344"/>
                                      </a:lnTo>
                                      <a:lnTo>
                                        <a:pt x="70866" y="83058"/>
                                      </a:lnTo>
                                      <a:lnTo>
                                        <a:pt x="76962" y="80010"/>
                                      </a:lnTo>
                                      <a:lnTo>
                                        <a:pt x="82296" y="75438"/>
                                      </a:lnTo>
                                      <a:lnTo>
                                        <a:pt x="88392" y="69342"/>
                                      </a:lnTo>
                                      <a:lnTo>
                                        <a:pt x="91440" y="63246"/>
                                      </a:lnTo>
                                      <a:lnTo>
                                        <a:pt x="93726" y="55626"/>
                                      </a:lnTo>
                                      <a:lnTo>
                                        <a:pt x="95250" y="48768"/>
                                      </a:lnTo>
                                      <a:lnTo>
                                        <a:pt x="90678" y="47244"/>
                                      </a:lnTo>
                                      <a:lnTo>
                                        <a:pt x="86868" y="45720"/>
                                      </a:lnTo>
                                      <a:lnTo>
                                        <a:pt x="84582" y="42672"/>
                                      </a:lnTo>
                                      <a:lnTo>
                                        <a:pt x="81534" y="40386"/>
                                      </a:lnTo>
                                      <a:lnTo>
                                        <a:pt x="78486" y="36576"/>
                                      </a:lnTo>
                                      <a:lnTo>
                                        <a:pt x="76962" y="32766"/>
                                      </a:lnTo>
                                      <a:lnTo>
                                        <a:pt x="76200" y="29718"/>
                                      </a:lnTo>
                                      <a:lnTo>
                                        <a:pt x="75438" y="25146"/>
                                      </a:lnTo>
                                      <a:lnTo>
                                        <a:pt x="76200" y="19812"/>
                                      </a:lnTo>
                                      <a:lnTo>
                                        <a:pt x="77724" y="15240"/>
                                      </a:lnTo>
                                      <a:lnTo>
                                        <a:pt x="82296" y="7620"/>
                                      </a:lnTo>
                                      <a:lnTo>
                                        <a:pt x="86106" y="4572"/>
                                      </a:lnTo>
                                      <a:lnTo>
                                        <a:pt x="90678" y="2286"/>
                                      </a:lnTo>
                                      <a:lnTo>
                                        <a:pt x="95250" y="762"/>
                                      </a:lnTo>
                                      <a:lnTo>
                                        <a:pt x="1005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18C53E" id="Group 379828" o:spid="_x0000_s1026" style="position:absolute;margin-left:5.45pt;margin-top:-9.2pt;width:14.9pt;height:137.8pt;z-index:251783168" coordsize="1889,175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">
                      <v:shape id="Picture 25193" o:spid="_x0000_s1027" type="#_x0000_t75" style="position:absolute;top:3749;width:1889;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">
                        <v:imagedata r:id="rId301" o:title=""/>
                      </v:shape>
                      <v:shape id="Picture 25194" o:spid="_x0000_s1028" type="#_x0000_t75" style="position:absolute;top:7711;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">
                        <v:imagedata r:id="rId302" o:title=""/>
                      </v:shape>
                      <v:shape id="Shape 25195" o:spid="_x0000_s1029" style="position:absolute;left:30;width:914;height:1729;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" path="m53340,l91440,r,12192l61722,12192r,12954l91440,25146r,44958l82296,70104r-1524,762l80010,73152r,15240l63246,88392r-1524,2286l61722,108204r1524,2286l65532,111252r14478,l80010,126492r2286,2286l91440,128778r,44196l3048,172974,762,172212,,170688,,28956,762,25908r2286,-762l50292,25146r,-22098l51054,762,53340,xe" fillcolor="black" stroked="f" strokeweight="0">
                        <v:stroke miterlimit="83231f" joinstyle="miter"/>
                        <v:path arrowok="t" textboxrect="0,0,91440,172974"/>
                      </v:shape>
                      <v:shape id="Shape 25196" o:spid="_x0000_s1030" style="position:absolute;left:944;width:915;height:1729;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" path="m,l38862,r762,762l41148,3048r762,2286l41910,25146r47244,l91440,25908r,146304l89154,172974,,172974,,128778r9144,l11430,126492r,-15240l26670,111252r2286,-762l29718,108204r,-17526l28956,88392r-17526,l11430,73152r-762,-2286l9144,70104,,70104,,25146r29718,l29718,12192,,12192,,xe" fillcolor="black" stroked="f" strokeweight="0">
                        <v:stroke miterlimit="83231f" joinstyle="miter"/>
                        <v:path arrowok="t" textboxrect="0,0,91440,172974"/>
                      </v:shape>
                      <v:shape id="Shape 25197" o:spid="_x0000_s1031" style="position:absolute;left:30;top:11711;width:918;height:1829;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" path="m80010,l91821,r,52578l87630,52578r-3810,762l76200,55626r-6858,3048l64008,64770r-4572,4572l55626,76200r-2286,6858l53340,99060r2286,7620l59436,113538r4572,5334l69342,124206r6858,3048l83820,129540r3810,l91440,130302r381,-76l91821,182880r-11811,l77724,182118r-1524,-1524l73914,156210r-8382,-2286l57912,150114,38862,164592r-2286,762l35052,164592,19050,147066r-1524,-1524l17526,143256,32766,125730r-3810,-8382l25908,108966,3048,106680,762,105156,,102870,,79248,762,77724r2286,-762l25908,73914r3048,-8382l32766,57912,17526,39624r,-2286l19050,35814,35052,18288r1524,-762l38862,18288,57912,32766r7620,-3810l73914,26670,76200,2286,77724,762,80010,xe" fillcolor="black" stroked="f" strokeweight="0">
                        <v:stroke miterlimit="83231f" joinstyle="miter"/>
                        <v:path arrowok="t" textboxrect="0,0,91821,182880"/>
                      </v:shape>
                      <v:shape id="Shape 25198" o:spid="_x0000_s1032" style="position:absolute;left:948;top:11711;width:911;height:1829;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" path="m,l11811,r1524,762l14097,2286r3048,24384l25527,28956r7620,3810l52197,18288r2286,-762l56007,18288,72771,35814r762,1524l72771,39624,59055,57912r3048,7620l65151,73914r22860,3048l90297,77724r762,1524l91059,102870r-762,2286l88011,106680r-22860,2286l59055,125730r13716,17526l73533,145542r-762,1524l56007,164592r-762,762l53721,165354r-1524,-762l33147,150114r-7620,3810l17145,156210r-3048,24384l13335,182118r-1524,762l,182880,,130226r3429,-686l8001,129540r6858,-2286l21717,124206,32385,113538r2286,-6858l37719,99060r762,-3810l38481,87630r-762,-4572l34671,76200,32385,69342,27051,64770,21717,58674,14859,55626,8001,53340,3429,52578,,52578,,xe" fillcolor="black" stroked="f" strokeweight="0">
                        <v:stroke miterlimit="83231f" joinstyle="miter"/>
                        <v:path arrowok="t" textboxrect="0,0,91059,182880"/>
                      </v:shape>
                      <v:shape id="Shape 25199" o:spid="_x0000_s1033" style="position:absolute;left:121;top:15674;width:1128;height:1189;visibility:visible;mso-wrap-style:square;v-text-anchor:top" coordsize="112776,118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" path="m29718,r3048,l35052,763r762,1524l35814,22861r-762,762l32766,25147r-3048,l28194,23623r-1524,-762l26670,15240r-17526,l23622,104394r762,2286l25908,108204r1524,762l85344,108966r1524,-762l88392,106680r,-2286l103632,15240r-17526,l86106,22861r-1524,762l83058,25147r-3810,l76962,22861r,-20574l77724,763,79248,r3810,l84582,763r1524,1524l86106,4573r16764,l105156,6097r2286,l108966,6858r2286,2286l112014,10668r762,2286l112776,16764,99060,105156r-762,3048l96774,111252r-762,2286l91440,116587r-3048,2286l23622,118873r-1524,-2286l17526,113538r-1524,-2286l14478,108204r-762,-3048l,16764,,12954,762,10668,1524,9144,3810,6858,5334,6097r2286,l9906,4573r16764,l26670,2287,28194,763,29718,xe" fillcolor="black" stroked="f" strokeweight="0">
                        <v:stroke miterlimit="83231f" joinstyle="miter"/>
                        <v:path arrowok="t" textboxrect="0,0,112776,118873"/>
                      </v:shape>
                      <v:shape id="Shape 25200" o:spid="_x0000_s1034" style="position:absolute;left:609;top:16543;width:1242;height:960;visibility:visible;mso-wrap-style:square;v-text-anchor:top" coordsize="124206,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" path="m100584,r4572,762l109728,2286r4572,2286l118110,7620r4572,7620l124206,19812r,9906l122682,32766r-1524,3810l118872,40386r-3048,2286l112014,45720r-3048,1524l105156,48768r,4572l103632,57912r-762,5334l100584,67818r-2286,3048l96012,75438r-3048,3048l89916,82296r-7620,6096l78486,90678r-4572,2286l69342,93726r-3810,1524l60198,96012r-9906,l45720,95250r-6096,l35052,93726,30480,91440r-3810,-762l22098,87630,18288,84582,14478,82296,12192,78486,8382,74676,6096,70104,4572,65532,2286,61722,1524,56388,762,52578,,47244,,41910r9906,l9906,47244r762,7620l12954,62484r3810,6096l22098,74676r5334,5334l34290,83058r7620,2286l50292,86106r4572,l63246,85344r7620,-2286l76962,80010r5334,-4572l88392,69342r3048,-6096l93726,55626r1524,-6858l90678,47244,86868,45720,84582,42672,81534,40386,78486,36576,76962,32766r-762,-3048l75438,25146r762,-5334l77724,15240,82296,7620,86106,4572,90678,2286,95250,762,100584,xe" fillcolor="black" stroked="f" strokeweight="0">
                        <v:stroke miterlimit="83231f" joinstyle="miter"/>
                        <v:path arrowok="t" textboxrect="0,0,124206,96012"/>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sz w:val="20"/>
              </w:rPr>
              <w:t xml:space="preserve">FFE + SBE </w:t>
            </w:r>
          </w:p>
          <w:p w14:paraId="6547EBA4" w14:textId="77777777" w:rsidR="00D00F77" w:rsidRDefault="00550891">
            <w:pPr>
              <w:spacing w:after="406"/>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HHS </w:t>
            </w:r>
          </w:p>
          <w:p w14:paraId="52FBA6F4" w14:textId="77777777" w:rsidR="00D00F77" w:rsidRDefault="00550891">
            <w:pPr>
              <w:spacing w:after="403"/>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Large System O&amp;M </w:t>
            </w:r>
          </w:p>
          <w:p w14:paraId="6E8E2D9F" w14:textId="77777777" w:rsidR="00D00F77" w:rsidRDefault="00550891">
            <w:pPr>
              <w:spacing w:after="399"/>
              <w:ind w:left="109"/>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System Modernization </w:t>
            </w:r>
          </w:p>
          <w:p w14:paraId="75330391" w14:textId="77777777" w:rsidR="00D00F77" w:rsidRDefault="00550891">
            <w:pPr>
              <w:spacing w:after="237"/>
              <w:ind w:left="400"/>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CMS </w:t>
            </w:r>
          </w:p>
          <w:p w14:paraId="6E6EAAED" w14:textId="77777777" w:rsidR="00D00F77" w:rsidRDefault="00550891">
            <w:pPr>
              <w:spacing w:after="306"/>
              <w:ind w:left="85"/>
            </w:pPr>
            <w:r>
              <w:rPr>
                <w:rFonts w:ascii="Times New Roman" w:eastAsia="Times New Roman" w:hAnsi="Times New Roman" w:cs="Times New Roman"/>
                <w:color w:val="595959"/>
              </w:rPr>
              <w:t xml:space="preserve"> </w:t>
            </w:r>
          </w:p>
          <w:p w14:paraId="1191B940" w14:textId="77777777" w:rsidR="00D00F77" w:rsidRDefault="00550891">
            <w:pPr>
              <w:spacing w:after="324"/>
              <w:ind w:left="85"/>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23F1655D" w14:textId="77777777" w:rsidR="00D00F77" w:rsidRDefault="00550891">
            <w:pPr>
              <w:spacing w:after="43" w:line="221" w:lineRule="auto"/>
              <w:ind w:left="85"/>
            </w:pPr>
            <w:r>
              <w:rPr>
                <w:rFonts w:ascii="Times New Roman" w:eastAsia="Times New Roman" w:hAnsi="Times New Roman" w:cs="Times New Roman"/>
                <w:b/>
                <w:sz w:val="20"/>
              </w:rPr>
              <w:t>Project Management Professional (PMP)</w:t>
            </w:r>
            <w:r>
              <w:rPr>
                <w:rFonts w:ascii="Times New Roman" w:eastAsia="Times New Roman" w:hAnsi="Times New Roman" w:cs="Times New Roman"/>
                <w:b/>
                <w:sz w:val="24"/>
              </w:rPr>
              <w:t xml:space="preserve"> </w:t>
            </w:r>
          </w:p>
          <w:p w14:paraId="7BEB0B94" w14:textId="77777777" w:rsidR="00D00F77" w:rsidRDefault="00550891">
            <w:pPr>
              <w:numPr>
                <w:ilvl w:val="0"/>
                <w:numId w:val="200"/>
              </w:numPr>
              <w:spacing w:after="4"/>
              <w:ind w:hanging="180"/>
            </w:pPr>
            <w:r>
              <w:rPr>
                <w:rFonts w:ascii="Times New Roman" w:eastAsia="Times New Roman" w:hAnsi="Times New Roman" w:cs="Times New Roman"/>
                <w:color w:val="2D2D2D"/>
                <w:sz w:val="20"/>
              </w:rPr>
              <w:t xml:space="preserve">Issue </w:t>
            </w:r>
            <w:r>
              <w:rPr>
                <w:rFonts w:ascii="Times New Roman" w:eastAsia="Times New Roman" w:hAnsi="Times New Roman" w:cs="Times New Roman"/>
                <w:sz w:val="20"/>
              </w:rPr>
              <w:t xml:space="preserve">Date: 7/18/2016 </w:t>
            </w:r>
          </w:p>
          <w:p w14:paraId="731EB608" w14:textId="77777777" w:rsidR="00D00F77" w:rsidRDefault="00550891">
            <w:pPr>
              <w:numPr>
                <w:ilvl w:val="0"/>
                <w:numId w:val="200"/>
              </w:numPr>
              <w:spacing w:after="0"/>
              <w:ind w:hanging="180"/>
            </w:pPr>
            <w:r>
              <w:rPr>
                <w:rFonts w:ascii="Times New Roman" w:eastAsia="Times New Roman" w:hAnsi="Times New Roman" w:cs="Times New Roman"/>
                <w:sz w:val="20"/>
              </w:rPr>
              <w:t>Issue ID: 1942201</w:t>
            </w:r>
            <w:r>
              <w:rPr>
                <w:rFonts w:ascii="Times New Roman" w:eastAsia="Times New Roman" w:hAnsi="Times New Roman" w:cs="Times New Roman"/>
                <w:color w:val="2D2D2D"/>
                <w:sz w:val="20"/>
              </w:rPr>
              <w:t xml:space="preserve"> </w:t>
            </w:r>
          </w:p>
          <w:p w14:paraId="059F7773" w14:textId="77777777" w:rsidR="00D00F77" w:rsidRDefault="00550891">
            <w:pPr>
              <w:spacing w:after="0"/>
              <w:ind w:left="43"/>
            </w:pPr>
            <w:r>
              <w:rPr>
                <w:rFonts w:ascii="Times New Roman" w:eastAsia="Times New Roman" w:hAnsi="Times New Roman" w:cs="Times New Roman"/>
                <w:sz w:val="1"/>
              </w:rPr>
              <w:t xml:space="preserve"> </w:t>
            </w:r>
          </w:p>
        </w:tc>
        <w:tc>
          <w:tcPr>
            <w:tcW w:w="286" w:type="dxa"/>
            <w:tcBorders>
              <w:top w:val="nil"/>
              <w:left w:val="nil"/>
              <w:bottom w:val="single" w:sz="4" w:space="0" w:color="C7C8CA"/>
              <w:right w:val="single" w:sz="4" w:space="0" w:color="C7C8CA"/>
            </w:tcBorders>
            <w:shd w:val="clear" w:color="auto" w:fill="F2F2F2"/>
          </w:tcPr>
          <w:p w14:paraId="6517BE9E" w14:textId="77777777" w:rsidR="00D00F77" w:rsidRDefault="00550891">
            <w:pPr>
              <w:spacing w:after="360"/>
              <w:ind w:left="101"/>
            </w:pPr>
            <w:r>
              <w:rPr>
                <w:rFonts w:ascii="Times New Roman" w:eastAsia="Times New Roman" w:hAnsi="Times New Roman" w:cs="Times New Roman"/>
                <w:sz w:val="20"/>
              </w:rPr>
              <w:t xml:space="preserve">7 </w:t>
            </w:r>
          </w:p>
          <w:p w14:paraId="5D321A56" w14:textId="77777777" w:rsidR="00D00F77" w:rsidRDefault="00550891">
            <w:pPr>
              <w:spacing w:after="373"/>
              <w:jc w:val="both"/>
            </w:pPr>
            <w:r>
              <w:rPr>
                <w:rFonts w:ascii="Times New Roman" w:eastAsia="Times New Roman" w:hAnsi="Times New Roman" w:cs="Times New Roman"/>
                <w:sz w:val="20"/>
              </w:rPr>
              <w:t xml:space="preserve">12 </w:t>
            </w:r>
          </w:p>
          <w:p w14:paraId="2C112DA9" w14:textId="77777777" w:rsidR="00D00F77" w:rsidRDefault="00550891">
            <w:pPr>
              <w:spacing w:after="373"/>
              <w:ind w:left="101"/>
            </w:pPr>
            <w:r>
              <w:rPr>
                <w:rFonts w:ascii="Times New Roman" w:eastAsia="Times New Roman" w:hAnsi="Times New Roman" w:cs="Times New Roman"/>
                <w:sz w:val="20"/>
              </w:rPr>
              <w:t xml:space="preserve">2 </w:t>
            </w:r>
          </w:p>
          <w:p w14:paraId="754AC6D1" w14:textId="77777777" w:rsidR="00D00F77" w:rsidRDefault="00550891">
            <w:pPr>
              <w:spacing w:after="373"/>
              <w:ind w:left="101"/>
            </w:pPr>
            <w:r>
              <w:rPr>
                <w:rFonts w:ascii="Times New Roman" w:eastAsia="Times New Roman" w:hAnsi="Times New Roman" w:cs="Times New Roman"/>
                <w:sz w:val="20"/>
              </w:rPr>
              <w:t xml:space="preserve">2 </w:t>
            </w:r>
          </w:p>
          <w:p w14:paraId="17B00067" w14:textId="77777777" w:rsidR="00D00F77" w:rsidRDefault="00550891">
            <w:pPr>
              <w:spacing w:after="0"/>
              <w:ind w:left="101"/>
            </w:pPr>
            <w:r>
              <w:rPr>
                <w:rFonts w:ascii="Times New Roman" w:eastAsia="Times New Roman" w:hAnsi="Times New Roman" w:cs="Times New Roman"/>
                <w:sz w:val="20"/>
              </w:rPr>
              <w:t xml:space="preserve">9 </w:t>
            </w:r>
          </w:p>
        </w:tc>
      </w:tr>
    </w:tbl>
    <w:p w14:paraId="368FE1DE" w14:textId="77777777" w:rsidR="00D00F77" w:rsidRDefault="00550891">
      <w:pPr>
        <w:spacing w:after="178"/>
      </w:pPr>
      <w:r>
        <w:rPr>
          <w:rFonts w:ascii="Times New Roman" w:eastAsia="Times New Roman" w:hAnsi="Times New Roman" w:cs="Times New Roman"/>
          <w:sz w:val="16"/>
        </w:rPr>
        <w:t xml:space="preserve"> </w:t>
      </w:r>
    </w:p>
    <w:p w14:paraId="4A53AA71" w14:textId="77777777" w:rsidR="00D00F77" w:rsidRDefault="00550891">
      <w:pPr>
        <w:pStyle w:val="Heading4"/>
        <w:ind w:left="53" w:right="4513"/>
      </w:pPr>
      <w:r>
        <w:t>PROFESSIONAL EXPERIENCE</w:t>
      </w:r>
      <w:r>
        <w:rPr>
          <w:sz w:val="22"/>
        </w:rPr>
        <w:t xml:space="preserve"> </w:t>
      </w:r>
    </w:p>
    <w:p w14:paraId="07FAA1FE" w14:textId="77777777" w:rsidR="00D00F77" w:rsidRDefault="00550891">
      <w:pPr>
        <w:spacing w:after="28"/>
      </w:pPr>
      <w:r>
        <w:rPr>
          <w:noProof/>
        </w:rPr>
        <mc:AlternateContent>
          <mc:Choice Requires="wpg">
            <w:drawing>
              <wp:inline distT="0" distB="0" distL="0" distR="0" wp14:anchorId="66A90E6D" wp14:editId="07777777">
                <wp:extent cx="5943600" cy="28194"/>
                <wp:effectExtent l="0" t="0" r="0" b="0"/>
                <wp:docPr id="389232" name="Group 389232"/>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9043" name="Shape 459043"/>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0E0696EB" id="Group 389232"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">
                <v:shape id="Shape 459043"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" path="m,l5943600,r,28194l,28194,,e" fillcolor="#ffcd05" stroked="f" strokeweight="0">
                  <v:stroke miterlimit="83231f" joinstyle="miter"/>
                  <v:path arrowok="t" textboxrect="0,0,5943600,28194"/>
                </v:shape>
                <w10:anchorlock/>
              </v:group>
            </w:pict>
          </mc:Fallback>
        </mc:AlternateContent>
      </w:r>
    </w:p>
    <w:p w14:paraId="337EB641" w14:textId="77777777" w:rsidR="00D00F77" w:rsidRDefault="00550891">
      <w:pPr>
        <w:spacing w:after="78"/>
        <w:ind w:left="58"/>
      </w:pPr>
      <w:r>
        <w:rPr>
          <w:rFonts w:ascii="Times New Roman" w:eastAsia="Times New Roman" w:hAnsi="Times New Roman" w:cs="Times New Roman"/>
          <w:sz w:val="12"/>
        </w:rPr>
        <w:t xml:space="preserve">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0"/>
        <w:gridCol w:w="1570"/>
      </w:tblGrid>
      <w:tr w:rsidR="00D00F77" w14:paraId="3AF5CC9D" w14:textId="77777777">
        <w:trPr>
          <w:trHeight w:val="317"/>
        </w:trPr>
        <w:tc>
          <w:tcPr>
            <w:tcW w:w="7790" w:type="dxa"/>
            <w:tcBorders>
              <w:top w:val="single" w:sz="4" w:space="0" w:color="C7C8CA"/>
              <w:left w:val="nil"/>
              <w:bottom w:val="single" w:sz="4" w:space="0" w:color="C7C8CA"/>
              <w:right w:val="nil"/>
            </w:tcBorders>
            <w:shd w:val="clear" w:color="auto" w:fill="E3E3E4"/>
          </w:tcPr>
          <w:p w14:paraId="0AC0E4C9" w14:textId="77777777" w:rsidR="00D00F77" w:rsidRDefault="00550891">
            <w:pPr>
              <w:spacing w:after="0"/>
              <w:ind w:left="58"/>
            </w:pPr>
            <w:r>
              <w:rPr>
                <w:rFonts w:ascii="Times New Roman" w:eastAsia="Times New Roman" w:hAnsi="Times New Roman" w:cs="Times New Roman"/>
                <w:b/>
                <w:sz w:val="20"/>
              </w:rPr>
              <w:t xml:space="preserve">Deloitte Consulting LLP </w:t>
            </w:r>
          </w:p>
        </w:tc>
        <w:tc>
          <w:tcPr>
            <w:tcW w:w="1570" w:type="dxa"/>
            <w:tcBorders>
              <w:top w:val="single" w:sz="4" w:space="0" w:color="C7C8CA"/>
              <w:left w:val="nil"/>
              <w:bottom w:val="single" w:sz="4" w:space="0" w:color="C7C8CA"/>
              <w:right w:val="nil"/>
            </w:tcBorders>
            <w:shd w:val="clear" w:color="auto" w:fill="E3E3E4"/>
          </w:tcPr>
          <w:p w14:paraId="489EDA17" w14:textId="77777777" w:rsidR="00D00F77" w:rsidRDefault="00550891">
            <w:pPr>
              <w:spacing w:after="0"/>
              <w:ind w:left="11"/>
              <w:jc w:val="both"/>
            </w:pPr>
            <w:r>
              <w:rPr>
                <w:rFonts w:ascii="Times New Roman" w:eastAsia="Times New Roman" w:hAnsi="Times New Roman" w:cs="Times New Roman"/>
                <w:b/>
                <w:sz w:val="20"/>
              </w:rPr>
              <w:t xml:space="preserve">07/2019 – Present </w:t>
            </w:r>
          </w:p>
        </w:tc>
      </w:tr>
      <w:tr w:rsidR="00D00F77" w14:paraId="10E17522" w14:textId="77777777">
        <w:trPr>
          <w:trHeight w:val="337"/>
        </w:trPr>
        <w:tc>
          <w:tcPr>
            <w:tcW w:w="7790" w:type="dxa"/>
            <w:tcBorders>
              <w:top w:val="single" w:sz="4" w:space="0" w:color="C7C8CA"/>
              <w:left w:val="nil"/>
              <w:bottom w:val="single" w:sz="4" w:space="0" w:color="C7C8CA"/>
              <w:right w:val="nil"/>
            </w:tcBorders>
          </w:tcPr>
          <w:p w14:paraId="0E19BF0C" w14:textId="77777777" w:rsidR="00D00F77" w:rsidRDefault="00550891">
            <w:pPr>
              <w:spacing w:after="0"/>
              <w:ind w:left="58"/>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Supports program integrity initiatives within Risk &amp; Financial Advisory line of business </w:t>
            </w:r>
          </w:p>
        </w:tc>
        <w:tc>
          <w:tcPr>
            <w:tcW w:w="1570" w:type="dxa"/>
            <w:tcBorders>
              <w:top w:val="single" w:sz="4" w:space="0" w:color="C7C8CA"/>
              <w:left w:val="nil"/>
              <w:bottom w:val="single" w:sz="4" w:space="0" w:color="C7C8CA"/>
              <w:right w:val="nil"/>
            </w:tcBorders>
          </w:tcPr>
          <w:p w14:paraId="3A58BC05" w14:textId="77777777" w:rsidR="00D00F77" w:rsidRDefault="00D00F77"/>
        </w:tc>
      </w:tr>
      <w:tr w:rsidR="00D00F77" w14:paraId="5699F155" w14:textId="77777777">
        <w:trPr>
          <w:trHeight w:val="317"/>
        </w:trPr>
        <w:tc>
          <w:tcPr>
            <w:tcW w:w="7790" w:type="dxa"/>
            <w:tcBorders>
              <w:top w:val="single" w:sz="4" w:space="0" w:color="C7C8CA"/>
              <w:left w:val="nil"/>
              <w:bottom w:val="single" w:sz="4" w:space="0" w:color="C7C8CA"/>
              <w:right w:val="nil"/>
            </w:tcBorders>
            <w:shd w:val="clear" w:color="auto" w:fill="E3E3E4"/>
          </w:tcPr>
          <w:p w14:paraId="578F3FDB" w14:textId="77777777" w:rsidR="00D00F77" w:rsidRDefault="00550891">
            <w:pPr>
              <w:spacing w:after="0"/>
              <w:ind w:left="58"/>
            </w:pPr>
            <w:r>
              <w:rPr>
                <w:rFonts w:ascii="Times New Roman" w:eastAsia="Times New Roman" w:hAnsi="Times New Roman" w:cs="Times New Roman"/>
                <w:b/>
                <w:sz w:val="20"/>
              </w:rPr>
              <w:t xml:space="preserve">Center for Medicare and Medicaid Services (CMS), CCIIO - Senior Advisor </w:t>
            </w:r>
          </w:p>
        </w:tc>
        <w:tc>
          <w:tcPr>
            <w:tcW w:w="1570" w:type="dxa"/>
            <w:tcBorders>
              <w:top w:val="single" w:sz="4" w:space="0" w:color="C7C8CA"/>
              <w:left w:val="nil"/>
              <w:bottom w:val="single" w:sz="4" w:space="0" w:color="C7C8CA"/>
              <w:right w:val="nil"/>
            </w:tcBorders>
            <w:shd w:val="clear" w:color="auto" w:fill="E3E3E4"/>
          </w:tcPr>
          <w:p w14:paraId="2956F8BE" w14:textId="77777777" w:rsidR="00D00F77" w:rsidRDefault="00550891">
            <w:pPr>
              <w:spacing w:after="0"/>
              <w:jc w:val="both"/>
            </w:pPr>
            <w:r>
              <w:rPr>
                <w:rFonts w:ascii="Times New Roman" w:eastAsia="Times New Roman" w:hAnsi="Times New Roman" w:cs="Times New Roman"/>
                <w:b/>
                <w:sz w:val="20"/>
              </w:rPr>
              <w:t xml:space="preserve">09/2017 – 06/2019 </w:t>
            </w:r>
          </w:p>
        </w:tc>
      </w:tr>
    </w:tbl>
    <w:p w14:paraId="38F44C86"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Senior Advisor to CCIIO leadership on matters related to program integrity. Role included managing relationships with OIG/GAO related to audits and investigations and ensure consistency and accuracy of data. Managed audit resolution process for all CCIIO a</w:t>
      </w:r>
      <w:r>
        <w:rPr>
          <w:rFonts w:ascii="Times New Roman" w:eastAsia="Times New Roman" w:hAnsi="Times New Roman" w:cs="Times New Roman"/>
          <w:sz w:val="20"/>
        </w:rPr>
        <w:t xml:space="preserve">udit recommendations, ensuring adequate and timely updates.  </w:t>
      </w:r>
    </w:p>
    <w:p w14:paraId="50056CDC"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CCIIO liaison with Center for Program Integrity (CPI) to ensure collaboration in accomplishment of mutual goals and priorities of both centers and the Administrator in matters of program integri</w:t>
      </w:r>
      <w:r>
        <w:rPr>
          <w:rFonts w:ascii="Times New Roman" w:eastAsia="Times New Roman" w:hAnsi="Times New Roman" w:cs="Times New Roman"/>
          <w:sz w:val="20"/>
        </w:rPr>
        <w:t xml:space="preserve">ty. CCIIO representative in key CPI cross-agency workgroups in program integrity initiatives. </w:t>
      </w:r>
    </w:p>
    <w:p w14:paraId="53E801CC"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 xml:space="preserve">Overall CCIIO lead for improper payment error rate measurement program under development in collaboration with CMS Office of Financial Management (OFM).  </w:t>
      </w:r>
    </w:p>
    <w:p w14:paraId="63019B68" w14:textId="77777777" w:rsidR="00D00F77" w:rsidRDefault="00550891">
      <w:pPr>
        <w:spacing w:after="0"/>
        <w:ind w:left="58"/>
      </w:pPr>
      <w:r>
        <w:rPr>
          <w:rFonts w:ascii="Times New Roman" w:eastAsia="Times New Roman" w:hAnsi="Times New Roman" w:cs="Times New Roman"/>
          <w:sz w:val="20"/>
        </w:rPr>
        <w:t xml:space="preserve"> </w:t>
      </w:r>
    </w:p>
    <w:p w14:paraId="2168246D" w14:textId="77777777" w:rsidR="00D00F77" w:rsidRDefault="00550891">
      <w:pPr>
        <w:spacing w:after="0"/>
        <w:ind w:left="-14"/>
      </w:pPr>
      <w:r>
        <w:rPr>
          <w:noProof/>
        </w:rPr>
        <mc:AlternateContent>
          <mc:Choice Requires="wpg">
            <w:drawing>
              <wp:inline distT="0" distB="0" distL="0" distR="0" wp14:anchorId="04AF1FD9" wp14:editId="07777777">
                <wp:extent cx="5952744" cy="6096"/>
                <wp:effectExtent l="0" t="0" r="0" b="0"/>
                <wp:docPr id="389233" name="Group 389233"/>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44" name="Shape 459044"/>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452EE3FE" id="Group 389233"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">
                <v:shape id="Shape 459044"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" path="m,l5952744,r,9144l,9144,,e" fillcolor="#c7c8ca" stroked="f" strokeweight="0">
                  <v:stroke miterlimit="83231f" joinstyle="miter"/>
                  <v:path arrowok="t" textboxrect="0,0,5952744,9144"/>
                </v:shape>
                <w10:anchorlock/>
              </v:group>
            </w:pict>
          </mc:Fallback>
        </mc:AlternateConten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27126B7C" w14:textId="77777777">
        <w:trPr>
          <w:trHeight w:val="547"/>
        </w:trPr>
        <w:tc>
          <w:tcPr>
            <w:tcW w:w="7790" w:type="dxa"/>
            <w:tcBorders>
              <w:top w:val="single" w:sz="4" w:space="0" w:color="C7C8CA"/>
              <w:left w:val="nil"/>
              <w:bottom w:val="single" w:sz="4" w:space="0" w:color="C7C8CA"/>
              <w:right w:val="nil"/>
            </w:tcBorders>
            <w:shd w:val="clear" w:color="auto" w:fill="E3E3E4"/>
          </w:tcPr>
          <w:p w14:paraId="5DE8B7FE" w14:textId="77777777" w:rsidR="00D00F77" w:rsidRDefault="00550891">
            <w:pPr>
              <w:spacing w:after="0"/>
              <w:ind w:left="58" w:right="569"/>
            </w:pPr>
            <w:r>
              <w:rPr>
                <w:rFonts w:ascii="Times New Roman" w:eastAsia="Times New Roman" w:hAnsi="Times New Roman" w:cs="Times New Roman"/>
                <w:b/>
                <w:sz w:val="20"/>
              </w:rPr>
              <w:lastRenderedPageBreak/>
              <w:t>CM</w:t>
            </w:r>
            <w:r>
              <w:rPr>
                <w:rFonts w:ascii="Times New Roman" w:eastAsia="Times New Roman" w:hAnsi="Times New Roman" w:cs="Times New Roman"/>
                <w:b/>
                <w:sz w:val="20"/>
              </w:rPr>
              <w:t xml:space="preserve">S, CCIIO, Marketplace Eligibility and Enrollment Group, Division of Eligibility Support - ROLE </w:t>
            </w:r>
          </w:p>
        </w:tc>
        <w:tc>
          <w:tcPr>
            <w:tcW w:w="1570" w:type="dxa"/>
            <w:tcBorders>
              <w:top w:val="single" w:sz="4" w:space="0" w:color="C7C8CA"/>
              <w:left w:val="nil"/>
              <w:bottom w:val="single" w:sz="4" w:space="0" w:color="C7C8CA"/>
              <w:right w:val="nil"/>
            </w:tcBorders>
            <w:shd w:val="clear" w:color="auto" w:fill="E3E3E4"/>
          </w:tcPr>
          <w:p w14:paraId="4DDAEA9B" w14:textId="77777777" w:rsidR="00D00F77" w:rsidRDefault="00550891">
            <w:pPr>
              <w:spacing w:after="0"/>
              <w:jc w:val="both"/>
            </w:pPr>
            <w:r>
              <w:rPr>
                <w:rFonts w:ascii="Times New Roman" w:eastAsia="Times New Roman" w:hAnsi="Times New Roman" w:cs="Times New Roman"/>
                <w:b/>
                <w:sz w:val="20"/>
              </w:rPr>
              <w:t xml:space="preserve">03/2016 – 08/2016 </w:t>
            </w:r>
          </w:p>
        </w:tc>
      </w:tr>
    </w:tbl>
    <w:p w14:paraId="1F9263E8"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Led day-to-day oversight of casework operations for Marketplace data matching issues. Reviewed and approved monitoring reports and advised on emerging issues. Revamped casework reporting to CMS and jumpstarted implementation of process to streamline casewo</w:t>
      </w:r>
      <w:r>
        <w:rPr>
          <w:rFonts w:ascii="Times New Roman" w:eastAsia="Times New Roman" w:hAnsi="Times New Roman" w:cs="Times New Roman"/>
          <w:sz w:val="20"/>
        </w:rPr>
        <w:t xml:space="preserve">rk intake. Provided training/casework update to national audience of CMS casework staff. </w:t>
      </w:r>
    </w:p>
    <w:p w14:paraId="400B1B14"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Advised/assisted in various eligibility support operations, including implementation of new data matching types in accordance with federal requirements. Developed pro</w:t>
      </w:r>
      <w:r>
        <w:rPr>
          <w:rFonts w:ascii="Times New Roman" w:eastAsia="Times New Roman" w:hAnsi="Times New Roman" w:cs="Times New Roman"/>
          <w:sz w:val="20"/>
        </w:rPr>
        <w:t xml:space="preserve">cedures for new initiatives, conducted research, and reviewed and proposed new processes within eligibility support operations to realize efficiencies and maintain/enhance compliance by federal contractors.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77AA834F" w14:textId="77777777">
        <w:trPr>
          <w:trHeight w:val="317"/>
        </w:trPr>
        <w:tc>
          <w:tcPr>
            <w:tcW w:w="7790" w:type="dxa"/>
            <w:tcBorders>
              <w:top w:val="single" w:sz="4" w:space="0" w:color="C7C8CA"/>
              <w:left w:val="nil"/>
              <w:bottom w:val="single" w:sz="4" w:space="0" w:color="C7C8CA"/>
              <w:right w:val="nil"/>
            </w:tcBorders>
            <w:shd w:val="clear" w:color="auto" w:fill="E3E3E4"/>
          </w:tcPr>
          <w:p w14:paraId="088DED74" w14:textId="77777777" w:rsidR="00D00F77" w:rsidRDefault="00550891">
            <w:pPr>
              <w:spacing w:after="0"/>
              <w:ind w:left="58"/>
            </w:pPr>
            <w:r>
              <w:rPr>
                <w:rFonts w:ascii="Times New Roman" w:eastAsia="Times New Roman" w:hAnsi="Times New Roman" w:cs="Times New Roman"/>
                <w:b/>
                <w:sz w:val="20"/>
              </w:rPr>
              <w:t xml:space="preserve">CMS, CCIIO, CO-OP Program - Senior Advisor/Team </w:t>
            </w:r>
            <w:r>
              <w:rPr>
                <w:rFonts w:ascii="Times New Roman" w:eastAsia="Times New Roman" w:hAnsi="Times New Roman" w:cs="Times New Roman"/>
                <w:b/>
                <w:sz w:val="20"/>
              </w:rPr>
              <w:t xml:space="preserve">Lead </w:t>
            </w:r>
          </w:p>
        </w:tc>
        <w:tc>
          <w:tcPr>
            <w:tcW w:w="1570" w:type="dxa"/>
            <w:tcBorders>
              <w:top w:val="single" w:sz="4" w:space="0" w:color="C7C8CA"/>
              <w:left w:val="nil"/>
              <w:bottom w:val="single" w:sz="4" w:space="0" w:color="C7C8CA"/>
              <w:right w:val="nil"/>
            </w:tcBorders>
            <w:shd w:val="clear" w:color="auto" w:fill="E3E3E4"/>
          </w:tcPr>
          <w:p w14:paraId="0E5405FA" w14:textId="77777777" w:rsidR="00D00F77" w:rsidRDefault="00550891">
            <w:pPr>
              <w:spacing w:after="0"/>
              <w:jc w:val="both"/>
            </w:pPr>
            <w:r>
              <w:rPr>
                <w:rFonts w:ascii="Times New Roman" w:eastAsia="Times New Roman" w:hAnsi="Times New Roman" w:cs="Times New Roman"/>
                <w:b/>
                <w:sz w:val="20"/>
              </w:rPr>
              <w:t xml:space="preserve">02/2015 – 09/2017 </w:t>
            </w:r>
          </w:p>
        </w:tc>
      </w:tr>
    </w:tbl>
    <w:p w14:paraId="4B27AF4E"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Senior advisor to the CO-OP program leadership. Areas of focus included improvement of operational effectiveness of the division's work streams, project management, developing new operational processes, and advising on emerging issues affecting the CO-OP p</w:t>
      </w:r>
      <w:r>
        <w:rPr>
          <w:rFonts w:ascii="Times New Roman" w:eastAsia="Times New Roman" w:hAnsi="Times New Roman" w:cs="Times New Roman"/>
          <w:sz w:val="20"/>
        </w:rPr>
        <w:t xml:space="preserve">rogram. Key contributor to new risk management process developed to enhance oversight of CO-OPs. Participated in development of short, intermediate, and long-range plans for improvement of health care under the CO-OP program. </w:t>
      </w:r>
    </w:p>
    <w:p w14:paraId="237384EA"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Directed day-to-day managemen</w:t>
      </w:r>
      <w:r>
        <w:rPr>
          <w:rFonts w:ascii="Times New Roman" w:eastAsia="Times New Roman" w:hAnsi="Times New Roman" w:cs="Times New Roman"/>
          <w:sz w:val="20"/>
        </w:rPr>
        <w:t>t and oversight of numerous CO-OP plans winding down business operations. Role included development and tracking of key milestone activities, ensuring broad and timely coordination and communication across numerous internal and external stakeholder groups,</w:t>
      </w:r>
      <w:r>
        <w:rPr>
          <w:rFonts w:ascii="Times New Roman" w:eastAsia="Times New Roman" w:hAnsi="Times New Roman" w:cs="Times New Roman"/>
          <w:sz w:val="20"/>
        </w:rPr>
        <w:t xml:space="preserve"> and advising on key issues. Led direction of contractor efforts and managed internal resources to manage each wind down. Flagged issues for leadership and reported out as necessary. Continual process improvement and sought ways to maximize efficiencies wi</w:t>
      </w:r>
      <w:r>
        <w:rPr>
          <w:rFonts w:ascii="Times New Roman" w:eastAsia="Times New Roman" w:hAnsi="Times New Roman" w:cs="Times New Roman"/>
          <w:sz w:val="20"/>
        </w:rPr>
        <w:t xml:space="preserve">th limited resources. Prioritized activities across the organization as needed. Led and facilitated discussions across stakeholder organizations.  </w:t>
      </w:r>
    </w:p>
    <w:tbl>
      <w:tblPr>
        <w:tblStyle w:val="TableGrid"/>
        <w:tblW w:w="9360" w:type="dxa"/>
        <w:tblInd w:w="0" w:type="dxa"/>
        <w:tblCellMar>
          <w:top w:w="95" w:type="dxa"/>
          <w:left w:w="0" w:type="dxa"/>
          <w:bottom w:w="0" w:type="dxa"/>
          <w:right w:w="9" w:type="dxa"/>
        </w:tblCellMar>
        <w:tblLook w:val="04A0" w:firstRow="1" w:lastRow="0" w:firstColumn="1" w:lastColumn="0" w:noHBand="0" w:noVBand="1"/>
      </w:tblPr>
      <w:tblGrid>
        <w:gridCol w:w="7790"/>
        <w:gridCol w:w="1570"/>
      </w:tblGrid>
      <w:tr w:rsidR="00D00F77" w14:paraId="36EA8F82" w14:textId="77777777">
        <w:trPr>
          <w:trHeight w:val="548"/>
        </w:trPr>
        <w:tc>
          <w:tcPr>
            <w:tcW w:w="7790" w:type="dxa"/>
            <w:tcBorders>
              <w:top w:val="single" w:sz="4" w:space="0" w:color="C7C8CA"/>
              <w:left w:val="nil"/>
              <w:bottom w:val="single" w:sz="4" w:space="0" w:color="C7C8CA"/>
              <w:right w:val="nil"/>
            </w:tcBorders>
            <w:shd w:val="clear" w:color="auto" w:fill="E3E3E4"/>
          </w:tcPr>
          <w:p w14:paraId="67548B09" w14:textId="77777777" w:rsidR="00D00F77" w:rsidRDefault="00550891">
            <w:pPr>
              <w:spacing w:after="0"/>
              <w:ind w:left="58"/>
            </w:pPr>
            <w:r>
              <w:rPr>
                <w:rFonts w:ascii="Times New Roman" w:eastAsia="Times New Roman" w:hAnsi="Times New Roman" w:cs="Times New Roman"/>
                <w:b/>
                <w:sz w:val="20"/>
              </w:rPr>
              <w:t xml:space="preserve">CMS, CCIIO, Payment Policy and Financial Management Group (PPFMG) - </w:t>
            </w:r>
          </w:p>
          <w:p w14:paraId="1D1B2ECD" w14:textId="77777777" w:rsidR="00D00F77" w:rsidRDefault="00550891">
            <w:pPr>
              <w:spacing w:after="0"/>
              <w:ind w:left="58"/>
            </w:pPr>
            <w:r>
              <w:rPr>
                <w:rFonts w:ascii="Times New Roman" w:eastAsia="Times New Roman" w:hAnsi="Times New Roman" w:cs="Times New Roman"/>
                <w:b/>
                <w:sz w:val="20"/>
              </w:rPr>
              <w:t>Program Integrity Team Lead/Technical A</w:t>
            </w:r>
            <w:r>
              <w:rPr>
                <w:rFonts w:ascii="Times New Roman" w:eastAsia="Times New Roman" w:hAnsi="Times New Roman" w:cs="Times New Roman"/>
                <w:b/>
                <w:sz w:val="20"/>
              </w:rPr>
              <w:t xml:space="preserve">dvisor </w:t>
            </w:r>
          </w:p>
        </w:tc>
        <w:tc>
          <w:tcPr>
            <w:tcW w:w="1570" w:type="dxa"/>
            <w:tcBorders>
              <w:top w:val="single" w:sz="4" w:space="0" w:color="C7C8CA"/>
              <w:left w:val="nil"/>
              <w:bottom w:val="single" w:sz="4" w:space="0" w:color="C7C8CA"/>
              <w:right w:val="nil"/>
            </w:tcBorders>
            <w:shd w:val="clear" w:color="auto" w:fill="E3E3E4"/>
          </w:tcPr>
          <w:p w14:paraId="6DA3A06A" w14:textId="77777777" w:rsidR="00D00F77" w:rsidRDefault="00550891">
            <w:pPr>
              <w:spacing w:after="0"/>
              <w:jc w:val="both"/>
            </w:pPr>
            <w:r>
              <w:rPr>
                <w:rFonts w:ascii="Times New Roman" w:eastAsia="Times New Roman" w:hAnsi="Times New Roman" w:cs="Times New Roman"/>
                <w:b/>
                <w:sz w:val="20"/>
              </w:rPr>
              <w:t xml:space="preserve">07/2011 – 02/2015 </w:t>
            </w:r>
          </w:p>
        </w:tc>
      </w:tr>
    </w:tbl>
    <w:p w14:paraId="187CE224" w14:textId="77777777" w:rsidR="00D00F77" w:rsidRDefault="00550891">
      <w:pPr>
        <w:numPr>
          <w:ilvl w:val="0"/>
          <w:numId w:val="56"/>
        </w:numPr>
        <w:spacing w:after="12" w:line="248" w:lineRule="auto"/>
        <w:ind w:right="78" w:hanging="180"/>
      </w:pPr>
      <w:r>
        <w:rPr>
          <w:noProof/>
        </w:rPr>
        <mc:AlternateContent>
          <mc:Choice Requires="wpg">
            <w:drawing>
              <wp:anchor distT="0" distB="0" distL="114300" distR="114300" simplePos="0" relativeHeight="251784192" behindDoc="0" locked="0" layoutInCell="1" allowOverlap="1" wp14:anchorId="5F35BE08" wp14:editId="07777777">
                <wp:simplePos x="0" y="0"/>
                <wp:positionH relativeFrom="page">
                  <wp:posOffset>905256</wp:posOffset>
                </wp:positionH>
                <wp:positionV relativeFrom="page">
                  <wp:posOffset>9114282</wp:posOffset>
                </wp:positionV>
                <wp:extent cx="5952744" cy="6097"/>
                <wp:effectExtent l="0" t="0" r="0" b="0"/>
                <wp:wrapTopAndBottom/>
                <wp:docPr id="384272" name="Group 384272"/>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9045" name="Shape 459045"/>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53DEB6A8" id="Group 384272" o:spid="_x0000_s1026" style="position:absolute;margin-left:71.3pt;margin-top:717.65pt;width:468.7pt;height:.5pt;z-index:251784192;mso-position-horizontal-relative:page;mso-position-vertical-relative:pag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">
                <v:shape id="Shape 459045"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" path="m,l5952744,r,9144l,9144,,e" fillcolor="#c7c8ca" stroked="f" strokeweight="0">
                  <v:stroke miterlimit="83231f" joinstyle="miter"/>
                  <v:path arrowok="t" textboxrect="0,0,5952744,9144"/>
                </v:shape>
                <w10:wrap type="topAndBottom" anchorx="page" anchory="page"/>
              </v:group>
            </w:pict>
          </mc:Fallback>
        </mc:AlternateContent>
      </w:r>
      <w:r>
        <w:rPr>
          <w:rFonts w:ascii="Times New Roman" w:eastAsia="Times New Roman" w:hAnsi="Times New Roman" w:cs="Times New Roman"/>
          <w:sz w:val="20"/>
        </w:rPr>
        <w:t>Project manager over the development and implementation of manual payment process for early 2014 PPFMG payment operations required under new legislation; ensured coordination among team members and identified interdependencies across activities; identified</w:t>
      </w:r>
      <w:r>
        <w:rPr>
          <w:rFonts w:ascii="Times New Roman" w:eastAsia="Times New Roman" w:hAnsi="Times New Roman" w:cs="Times New Roman"/>
          <w:sz w:val="20"/>
        </w:rPr>
        <w:t xml:space="preserve"> and implemented internal controls over payment process.  </w:t>
      </w:r>
    </w:p>
    <w:p w14:paraId="4EB4C4A4"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Technical lead on program integrity issues for PPFMG, responsible for: development of operational framework for standing up financial management oversight activities; coordination across operationa</w:t>
      </w:r>
      <w:r>
        <w:rPr>
          <w:rFonts w:ascii="Times New Roman" w:eastAsia="Times New Roman" w:hAnsi="Times New Roman" w:cs="Times New Roman"/>
          <w:sz w:val="20"/>
        </w:rPr>
        <w:t xml:space="preserve">l divisions on crosscutting program areas and reducing duplication of effort; conducting independent analysis on relevant laws and regulations to inform policy decisions related to program oversight, including reaching out to related functional components </w:t>
      </w:r>
      <w:r>
        <w:rPr>
          <w:rFonts w:ascii="Times New Roman" w:eastAsia="Times New Roman" w:hAnsi="Times New Roman" w:cs="Times New Roman"/>
          <w:sz w:val="20"/>
        </w:rPr>
        <w:t>at CMS/HHS to identify best practices and performing gap analyses to determine what processes can be leveraged for financial management functions; analyzing health insurance programs to assess progress, identify issues, and recommend corrective actions; of</w:t>
      </w:r>
      <w:r>
        <w:rPr>
          <w:rFonts w:ascii="Times New Roman" w:eastAsia="Times New Roman" w:hAnsi="Times New Roman" w:cs="Times New Roman"/>
          <w:sz w:val="20"/>
        </w:rPr>
        <w:t xml:space="preserve">ficial representative for PPFMG in matters related to program integrity to internal and external stakeholders, often attending meetings on the behalf of the group director, and served in advisory capacity to staff and division directors; conducted special </w:t>
      </w:r>
      <w:r>
        <w:rPr>
          <w:rFonts w:ascii="Times New Roman" w:eastAsia="Times New Roman" w:hAnsi="Times New Roman" w:cs="Times New Roman"/>
          <w:sz w:val="20"/>
        </w:rPr>
        <w:t xml:space="preserve">projects and activities for PPFMG front office. Advised group leadership on program administration impacting policies related to the health insurance marketplace financial programs. </w:t>
      </w:r>
    </w:p>
    <w:p w14:paraId="50A56F4A"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Led development of 2014 and 2015 cycle memorandums for marketplace functi</w:t>
      </w:r>
      <w:r>
        <w:rPr>
          <w:rFonts w:ascii="Times New Roman" w:eastAsia="Times New Roman" w:hAnsi="Times New Roman" w:cs="Times New Roman"/>
          <w:sz w:val="20"/>
        </w:rPr>
        <w:t xml:space="preserve">ons and financial management programs in accordance with OMB Circular A-123, including identification of controls critical to PPFMG operations and development of standard operating procedures (SOPs). </w:t>
      </w:r>
    </w:p>
    <w:p w14:paraId="4AC4093D"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Determined contracting strategy for financial managemen</w:t>
      </w:r>
      <w:r>
        <w:rPr>
          <w:rFonts w:ascii="Times New Roman" w:eastAsia="Times New Roman" w:hAnsi="Times New Roman" w:cs="Times New Roman"/>
          <w:sz w:val="20"/>
        </w:rPr>
        <w:t>t oversight, including audits and fraud analytics, as well as requirements for meeting Federal accountability requirements regarding improper payments and internal controls; Government Task Lead over contractor activities; mentored and oversaw COR activiti</w:t>
      </w:r>
      <w:r>
        <w:rPr>
          <w:rFonts w:ascii="Times New Roman" w:eastAsia="Times New Roman" w:hAnsi="Times New Roman" w:cs="Times New Roman"/>
          <w:sz w:val="20"/>
        </w:rPr>
        <w:t xml:space="preserve">es related to contracts. Responsible for contract and budget planning for program integrity related activities for the group. </w:t>
      </w:r>
    </w:p>
    <w:p w14:paraId="23D626DA"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 xml:space="preserve">Participated in business requirements development for financial management operational functions; recommended/ensured inclusion of federal requirements during requirements gathering sessions (i.e., debt collection requirements). </w:t>
      </w:r>
    </w:p>
    <w:p w14:paraId="5A8706DB"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lastRenderedPageBreak/>
        <w:t>Reviewed, evaluated, and a</w:t>
      </w:r>
      <w:r>
        <w:rPr>
          <w:rFonts w:ascii="Times New Roman" w:eastAsia="Times New Roman" w:hAnsi="Times New Roman" w:cs="Times New Roman"/>
          <w:sz w:val="20"/>
        </w:rPr>
        <w:t xml:space="preserve">dvised on numerous activities in the implementation of the ACA operations from a program integrity/regulatory compliance perspective; including development of qualified health plan issuer contracts and state blueprint and grants documents. </w:t>
      </w:r>
    </w:p>
    <w:p w14:paraId="0A5CCCDD" w14:textId="77777777" w:rsidR="00D00F77" w:rsidRDefault="00550891">
      <w:pPr>
        <w:spacing w:after="0"/>
        <w:ind w:left="58"/>
      </w:pPr>
      <w:r>
        <w:rPr>
          <w:rFonts w:ascii="Times New Roman" w:eastAsia="Times New Roman" w:hAnsi="Times New Roman" w:cs="Times New Roman"/>
          <w:sz w:val="20"/>
        </w:rPr>
        <w:t xml:space="preserve"> </w:t>
      </w:r>
    </w:p>
    <w:tbl>
      <w:tblPr>
        <w:tblStyle w:val="TableGrid"/>
        <w:tblW w:w="9360" w:type="dxa"/>
        <w:tblInd w:w="0" w:type="dxa"/>
        <w:tblCellMar>
          <w:top w:w="75" w:type="dxa"/>
          <w:left w:w="0" w:type="dxa"/>
          <w:bottom w:w="0" w:type="dxa"/>
          <w:right w:w="115" w:type="dxa"/>
        </w:tblCellMar>
        <w:tblLook w:val="04A0" w:firstRow="1" w:lastRow="0" w:firstColumn="1" w:lastColumn="0" w:noHBand="0" w:noVBand="1"/>
      </w:tblPr>
      <w:tblGrid>
        <w:gridCol w:w="7168"/>
        <w:gridCol w:w="2192"/>
      </w:tblGrid>
      <w:tr w:rsidR="00D00F77" w14:paraId="5DACB87D" w14:textId="77777777">
        <w:trPr>
          <w:trHeight w:val="277"/>
        </w:trPr>
        <w:tc>
          <w:tcPr>
            <w:tcW w:w="7168" w:type="dxa"/>
            <w:tcBorders>
              <w:top w:val="single" w:sz="4" w:space="0" w:color="C7C8CA"/>
              <w:left w:val="nil"/>
              <w:bottom w:val="single" w:sz="4" w:space="0" w:color="C7C8CA"/>
              <w:right w:val="nil"/>
            </w:tcBorders>
            <w:shd w:val="clear" w:color="auto" w:fill="E3E3E4"/>
          </w:tcPr>
          <w:p w14:paraId="67194485" w14:textId="77777777" w:rsidR="00D00F77" w:rsidRDefault="00550891">
            <w:pPr>
              <w:spacing w:after="0"/>
              <w:ind w:left="58"/>
            </w:pPr>
            <w:r>
              <w:rPr>
                <w:rFonts w:ascii="Times New Roman" w:eastAsia="Times New Roman" w:hAnsi="Times New Roman" w:cs="Times New Roman"/>
                <w:b/>
                <w:sz w:val="20"/>
              </w:rPr>
              <w:t>CMS, CCIIO, O</w:t>
            </w:r>
            <w:r>
              <w:rPr>
                <w:rFonts w:ascii="Times New Roman" w:eastAsia="Times New Roman" w:hAnsi="Times New Roman" w:cs="Times New Roman"/>
                <w:b/>
                <w:sz w:val="20"/>
              </w:rPr>
              <w:t xml:space="preserve">ffice of Consumer Support - Project Manager </w:t>
            </w:r>
          </w:p>
        </w:tc>
        <w:tc>
          <w:tcPr>
            <w:tcW w:w="2192" w:type="dxa"/>
            <w:tcBorders>
              <w:top w:val="single" w:sz="4" w:space="0" w:color="C7C8CA"/>
              <w:left w:val="nil"/>
              <w:bottom w:val="single" w:sz="4" w:space="0" w:color="C7C8CA"/>
              <w:right w:val="nil"/>
            </w:tcBorders>
            <w:shd w:val="clear" w:color="auto" w:fill="E3E3E4"/>
          </w:tcPr>
          <w:p w14:paraId="3415EEE8" w14:textId="77777777" w:rsidR="00D00F77" w:rsidRDefault="00550891">
            <w:pPr>
              <w:spacing w:after="0"/>
            </w:pPr>
            <w:r>
              <w:rPr>
                <w:rFonts w:ascii="Times New Roman" w:eastAsia="Times New Roman" w:hAnsi="Times New Roman" w:cs="Times New Roman"/>
                <w:b/>
                <w:sz w:val="20"/>
              </w:rPr>
              <w:t xml:space="preserve">06/2010 – 07/2011 </w:t>
            </w:r>
          </w:p>
        </w:tc>
      </w:tr>
    </w:tbl>
    <w:p w14:paraId="3AF7C7EA"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Contracting Officer’s Technical Representative (COTR) for health plan benefits and pricing contractor providing plan-level information to the Plan Finder on HealthCare.gov; evaluated contract and operational performance of contractor; advised on operationa</w:t>
      </w:r>
      <w:r>
        <w:rPr>
          <w:rFonts w:ascii="Times New Roman" w:eastAsia="Times New Roman" w:hAnsi="Times New Roman" w:cs="Times New Roman"/>
          <w:sz w:val="20"/>
        </w:rPr>
        <w:t>l processes to improve effectiveness of contractor deliverables; reviewed and approved all contractor deliverables, including the development of performance metrics and reports. Provided technical direction to contractor as needed, particularly on governme</w:t>
      </w:r>
      <w:r>
        <w:rPr>
          <w:rFonts w:ascii="Times New Roman" w:eastAsia="Times New Roman" w:hAnsi="Times New Roman" w:cs="Times New Roman"/>
          <w:sz w:val="20"/>
        </w:rPr>
        <w:t xml:space="preserve">nt requirements. </w:t>
      </w:r>
    </w:p>
    <w:p w14:paraId="4C622581"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 xml:space="preserve">Co-authored RFP; led procurements for two contracts, including chairing technical evaluation panel, managing the review process, conducted negotiations/debriefings with offerors; ensured deadlines were met. </w:t>
      </w:r>
    </w:p>
    <w:tbl>
      <w:tblPr>
        <w:tblStyle w:val="TableGrid"/>
        <w:tblW w:w="9360" w:type="dxa"/>
        <w:tblInd w:w="0" w:type="dxa"/>
        <w:tblCellMar>
          <w:top w:w="74" w:type="dxa"/>
          <w:left w:w="0" w:type="dxa"/>
          <w:bottom w:w="0" w:type="dxa"/>
          <w:right w:w="9" w:type="dxa"/>
        </w:tblCellMar>
        <w:tblLook w:val="04A0" w:firstRow="1" w:lastRow="0" w:firstColumn="1" w:lastColumn="0" w:noHBand="0" w:noVBand="1"/>
      </w:tblPr>
      <w:tblGrid>
        <w:gridCol w:w="7790"/>
        <w:gridCol w:w="1570"/>
      </w:tblGrid>
      <w:tr w:rsidR="00D00F77" w14:paraId="529412D6" w14:textId="77777777">
        <w:trPr>
          <w:trHeight w:val="508"/>
        </w:trPr>
        <w:tc>
          <w:tcPr>
            <w:tcW w:w="7790" w:type="dxa"/>
            <w:tcBorders>
              <w:top w:val="single" w:sz="4" w:space="0" w:color="C7C8CA"/>
              <w:left w:val="nil"/>
              <w:bottom w:val="single" w:sz="4" w:space="0" w:color="C7C8CA"/>
              <w:right w:val="nil"/>
            </w:tcBorders>
            <w:shd w:val="clear" w:color="auto" w:fill="E3E3E4"/>
          </w:tcPr>
          <w:p w14:paraId="3A2A6982" w14:textId="77777777" w:rsidR="00D00F77" w:rsidRDefault="00550891">
            <w:pPr>
              <w:spacing w:after="0"/>
              <w:ind w:left="58" w:right="542"/>
            </w:pPr>
            <w:r>
              <w:rPr>
                <w:rFonts w:ascii="Times New Roman" w:eastAsia="Times New Roman" w:hAnsi="Times New Roman" w:cs="Times New Roman"/>
                <w:b/>
                <w:sz w:val="20"/>
              </w:rPr>
              <w:t>National Science Foundation (N</w:t>
            </w:r>
            <w:r>
              <w:rPr>
                <w:rFonts w:ascii="Times New Roman" w:eastAsia="Times New Roman" w:hAnsi="Times New Roman" w:cs="Times New Roman"/>
                <w:b/>
                <w:sz w:val="20"/>
              </w:rPr>
              <w:t xml:space="preserve">SF), Office of the Inspector General (OIG), Office of Audits, Performance Audits Group - Internal Auditor </w:t>
            </w:r>
          </w:p>
        </w:tc>
        <w:tc>
          <w:tcPr>
            <w:tcW w:w="1570" w:type="dxa"/>
            <w:tcBorders>
              <w:top w:val="single" w:sz="4" w:space="0" w:color="C7C8CA"/>
              <w:left w:val="nil"/>
              <w:bottom w:val="single" w:sz="4" w:space="0" w:color="C7C8CA"/>
              <w:right w:val="nil"/>
            </w:tcBorders>
            <w:shd w:val="clear" w:color="auto" w:fill="E3E3E4"/>
          </w:tcPr>
          <w:p w14:paraId="359A0A96" w14:textId="77777777" w:rsidR="00D00F77" w:rsidRDefault="00550891">
            <w:pPr>
              <w:spacing w:after="0"/>
              <w:jc w:val="both"/>
            </w:pPr>
            <w:r>
              <w:rPr>
                <w:rFonts w:ascii="Times New Roman" w:eastAsia="Times New Roman" w:hAnsi="Times New Roman" w:cs="Times New Roman"/>
                <w:b/>
                <w:sz w:val="20"/>
              </w:rPr>
              <w:t xml:space="preserve">12/2007 – 06/2010 </w:t>
            </w:r>
          </w:p>
        </w:tc>
      </w:tr>
    </w:tbl>
    <w:p w14:paraId="112FBCD2"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Conducted performance audits/special studies to evaluate the efficiency/effectiveness of NSF’s internal controls, operations, and management processes; conducted internal risk assessments; participated in audit planning activities and in outreach for audit</w:t>
      </w:r>
      <w:r>
        <w:rPr>
          <w:rFonts w:ascii="Times New Roman" w:eastAsia="Times New Roman" w:hAnsi="Times New Roman" w:cs="Times New Roman"/>
          <w:sz w:val="20"/>
        </w:rPr>
        <w:t xml:space="preserve"> liaison program. Reviewed and evaluated agency management of numerous grant programs in accordance with Federal requirements for grant management. </w:t>
      </w:r>
    </w:p>
    <w:tbl>
      <w:tblPr>
        <w:tblStyle w:val="TableGrid"/>
        <w:tblW w:w="9360" w:type="dxa"/>
        <w:tblInd w:w="0" w:type="dxa"/>
        <w:tblCellMar>
          <w:top w:w="75" w:type="dxa"/>
          <w:left w:w="0" w:type="dxa"/>
          <w:bottom w:w="0" w:type="dxa"/>
          <w:right w:w="9" w:type="dxa"/>
        </w:tblCellMar>
        <w:tblLook w:val="04A0" w:firstRow="1" w:lastRow="0" w:firstColumn="1" w:lastColumn="0" w:noHBand="0" w:noVBand="1"/>
      </w:tblPr>
      <w:tblGrid>
        <w:gridCol w:w="7790"/>
        <w:gridCol w:w="1570"/>
      </w:tblGrid>
      <w:tr w:rsidR="00D00F77" w14:paraId="7A307EED" w14:textId="77777777">
        <w:trPr>
          <w:trHeight w:val="507"/>
        </w:trPr>
        <w:tc>
          <w:tcPr>
            <w:tcW w:w="7790" w:type="dxa"/>
            <w:tcBorders>
              <w:top w:val="single" w:sz="4" w:space="0" w:color="C7C8CA"/>
              <w:left w:val="nil"/>
              <w:bottom w:val="single" w:sz="4" w:space="0" w:color="C7C8CA"/>
              <w:right w:val="nil"/>
            </w:tcBorders>
            <w:shd w:val="clear" w:color="auto" w:fill="E3E3E4"/>
          </w:tcPr>
          <w:p w14:paraId="0AA9093C" w14:textId="77777777" w:rsidR="00D00F77" w:rsidRDefault="00550891">
            <w:pPr>
              <w:spacing w:after="0"/>
              <w:ind w:left="58"/>
            </w:pPr>
            <w:r>
              <w:rPr>
                <w:rFonts w:ascii="Times New Roman" w:eastAsia="Times New Roman" w:hAnsi="Times New Roman" w:cs="Times New Roman"/>
                <w:b/>
                <w:sz w:val="20"/>
              </w:rPr>
              <w:t xml:space="preserve">CMS, Center for Beneficiary Choices, Medicare Advantage Group - Plan </w:t>
            </w:r>
          </w:p>
          <w:p w14:paraId="709BA6F8" w14:textId="77777777" w:rsidR="00D00F77" w:rsidRDefault="00550891">
            <w:pPr>
              <w:spacing w:after="0"/>
              <w:ind w:left="58"/>
            </w:pPr>
            <w:r>
              <w:rPr>
                <w:rFonts w:ascii="Times New Roman" w:eastAsia="Times New Roman" w:hAnsi="Times New Roman" w:cs="Times New Roman"/>
                <w:b/>
                <w:sz w:val="20"/>
              </w:rPr>
              <w:t xml:space="preserve">Manager/Health Insurance Specialist </w:t>
            </w:r>
          </w:p>
        </w:tc>
        <w:tc>
          <w:tcPr>
            <w:tcW w:w="1570" w:type="dxa"/>
            <w:tcBorders>
              <w:top w:val="single" w:sz="4" w:space="0" w:color="C7C8CA"/>
              <w:left w:val="nil"/>
              <w:bottom w:val="single" w:sz="4" w:space="0" w:color="C7C8CA"/>
              <w:right w:val="nil"/>
            </w:tcBorders>
            <w:shd w:val="clear" w:color="auto" w:fill="E3E3E4"/>
          </w:tcPr>
          <w:p w14:paraId="709D94EA" w14:textId="77777777" w:rsidR="00D00F77" w:rsidRDefault="00550891">
            <w:pPr>
              <w:spacing w:after="0"/>
              <w:jc w:val="both"/>
            </w:pPr>
            <w:r>
              <w:rPr>
                <w:rFonts w:ascii="Times New Roman" w:eastAsia="Times New Roman" w:hAnsi="Times New Roman" w:cs="Times New Roman"/>
                <w:b/>
                <w:sz w:val="20"/>
              </w:rPr>
              <w:t xml:space="preserve">02/2006 – 12/2007 </w:t>
            </w:r>
          </w:p>
        </w:tc>
      </w:tr>
    </w:tbl>
    <w:p w14:paraId="58A729DF"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Managed MA application reconsideration/appeals process; generated tracking documents and reports, letters, guidance, and made determinations on approval/denial of applications; coordinated with all ten CMS Regional Offices; prepared materials to defend CMS</w:t>
      </w:r>
      <w:r>
        <w:rPr>
          <w:rFonts w:ascii="Times New Roman" w:eastAsia="Times New Roman" w:hAnsi="Times New Roman" w:cs="Times New Roman"/>
          <w:sz w:val="20"/>
        </w:rPr>
        <w:t xml:space="preserve">’s position in hearings office appeals; wrote SOP for process. </w:t>
      </w:r>
    </w:p>
    <w:p w14:paraId="7C78BFD5"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Led work group that implemented policy and operational changes for the new Medical Savings Account (MSA) plan option for the MA program. Provided post-implementation guidance and coordinated d</w:t>
      </w:r>
      <w:r>
        <w:rPr>
          <w:rFonts w:ascii="Times New Roman" w:eastAsia="Times New Roman" w:hAnsi="Times New Roman" w:cs="Times New Roman"/>
          <w:sz w:val="20"/>
        </w:rPr>
        <w:t>evelopment of the MSA plans with the offering health insurance companies. Developed, reviewed, and approved contract application for MSA plans and demonstration plans; reviewed, approved, and guided development of marketing materials for MSA plans to ensur</w:t>
      </w:r>
      <w:r>
        <w:rPr>
          <w:rFonts w:ascii="Times New Roman" w:eastAsia="Times New Roman" w:hAnsi="Times New Roman" w:cs="Times New Roman"/>
          <w:sz w:val="20"/>
        </w:rPr>
        <w:t xml:space="preserve">e accuracy and consistency. Agency lead on product offering.  </w:t>
      </w:r>
    </w:p>
    <w:p w14:paraId="68683E15"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 xml:space="preserve">Led effort to automate application process for the MA program in the Health Plan Management System (HPMS); created business requirements outlining Federal requirements and identified reporting </w:t>
      </w:r>
      <w:r>
        <w:rPr>
          <w:rFonts w:ascii="Times New Roman" w:eastAsia="Times New Roman" w:hAnsi="Times New Roman" w:cs="Times New Roman"/>
          <w:sz w:val="20"/>
        </w:rPr>
        <w:t xml:space="preserve">needs of staff. </w:t>
      </w:r>
    </w:p>
    <w:p w14:paraId="269DF359"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Provided technical assistance to internal/external stakeholders on the MA program; i.e., Regional Office staff, state regulators, professional organizations and health care industry; included interpretation of Federal laws, regulations and</w:t>
      </w:r>
      <w:r>
        <w:rPr>
          <w:rFonts w:ascii="Times New Roman" w:eastAsia="Times New Roman" w:hAnsi="Times New Roman" w:cs="Times New Roman"/>
          <w:sz w:val="20"/>
        </w:rPr>
        <w:t xml:space="preserve"> MA guidelines, formulating MA policies, methods and procedures related to MA operations. </w:t>
      </w:r>
    </w:p>
    <w:p w14:paraId="3BD432F1"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Plan manager of over 30 MA contracts, including a multi-region team; responsible for maintaining relationships with the executive management at the health care organ</w:t>
      </w:r>
      <w:r>
        <w:rPr>
          <w:rFonts w:ascii="Times New Roman" w:eastAsia="Times New Roman" w:hAnsi="Times New Roman" w:cs="Times New Roman"/>
          <w:sz w:val="20"/>
        </w:rPr>
        <w:t xml:space="preserve">izations, serving as a technical expert and liaison on the MA program, and providing oversight functions (includes audits) in ensuring compliance with Federal regulations and MA guidelines. </w:t>
      </w:r>
    </w:p>
    <w:tbl>
      <w:tblPr>
        <w:tblStyle w:val="TableGrid"/>
        <w:tblW w:w="9360" w:type="dxa"/>
        <w:tblInd w:w="0" w:type="dxa"/>
        <w:tblCellMar>
          <w:top w:w="75" w:type="dxa"/>
          <w:left w:w="0" w:type="dxa"/>
          <w:bottom w:w="0" w:type="dxa"/>
          <w:right w:w="9" w:type="dxa"/>
        </w:tblCellMar>
        <w:tblLook w:val="04A0" w:firstRow="1" w:lastRow="0" w:firstColumn="1" w:lastColumn="0" w:noHBand="0" w:noVBand="1"/>
      </w:tblPr>
      <w:tblGrid>
        <w:gridCol w:w="7790"/>
        <w:gridCol w:w="1570"/>
      </w:tblGrid>
      <w:tr w:rsidR="00D00F77" w14:paraId="3267DF29" w14:textId="77777777">
        <w:trPr>
          <w:trHeight w:val="507"/>
        </w:trPr>
        <w:tc>
          <w:tcPr>
            <w:tcW w:w="7790" w:type="dxa"/>
            <w:tcBorders>
              <w:top w:val="single" w:sz="4" w:space="0" w:color="C7C8CA"/>
              <w:left w:val="nil"/>
              <w:bottom w:val="single" w:sz="4" w:space="0" w:color="C7C8CA"/>
              <w:right w:val="nil"/>
            </w:tcBorders>
            <w:shd w:val="clear" w:color="auto" w:fill="E3E3E4"/>
          </w:tcPr>
          <w:p w14:paraId="7C6CDECE" w14:textId="77777777" w:rsidR="00D00F77" w:rsidRDefault="00550891">
            <w:pPr>
              <w:spacing w:after="0"/>
              <w:ind w:left="58" w:right="340"/>
            </w:pPr>
            <w:r>
              <w:rPr>
                <w:rFonts w:ascii="Times New Roman" w:eastAsia="Times New Roman" w:hAnsi="Times New Roman" w:cs="Times New Roman"/>
                <w:b/>
                <w:sz w:val="20"/>
              </w:rPr>
              <w:t>CMS, Division of Medicare Operations, Medicare Policy and Inquiri</w:t>
            </w:r>
            <w:r>
              <w:rPr>
                <w:rFonts w:ascii="Times New Roman" w:eastAsia="Times New Roman" w:hAnsi="Times New Roman" w:cs="Times New Roman"/>
                <w:b/>
                <w:sz w:val="20"/>
              </w:rPr>
              <w:t xml:space="preserve">es Branch - Policy Analyst </w:t>
            </w:r>
          </w:p>
        </w:tc>
        <w:tc>
          <w:tcPr>
            <w:tcW w:w="1570" w:type="dxa"/>
            <w:tcBorders>
              <w:top w:val="single" w:sz="4" w:space="0" w:color="C7C8CA"/>
              <w:left w:val="nil"/>
              <w:bottom w:val="single" w:sz="4" w:space="0" w:color="C7C8CA"/>
              <w:right w:val="nil"/>
            </w:tcBorders>
            <w:shd w:val="clear" w:color="auto" w:fill="E3E3E4"/>
          </w:tcPr>
          <w:p w14:paraId="7D772AC8" w14:textId="77777777" w:rsidR="00D00F77" w:rsidRDefault="00550891">
            <w:pPr>
              <w:spacing w:after="0"/>
              <w:jc w:val="both"/>
            </w:pPr>
            <w:r>
              <w:rPr>
                <w:rFonts w:ascii="Times New Roman" w:eastAsia="Times New Roman" w:hAnsi="Times New Roman" w:cs="Times New Roman"/>
                <w:b/>
                <w:sz w:val="20"/>
              </w:rPr>
              <w:t xml:space="preserve">05/2004 – 02/2006 </w:t>
            </w:r>
          </w:p>
        </w:tc>
      </w:tr>
    </w:tbl>
    <w:p w14:paraId="6D6DF037"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 xml:space="preserve">Special projects including reduced office backlog of DCIA (Debt Collection Improvement Act) cases by 70% and developed operational improvements to processing Medicare Discount Drug Card program complaints. </w:t>
      </w:r>
    </w:p>
    <w:p w14:paraId="572F2F89"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A</w:t>
      </w:r>
      <w:r>
        <w:rPr>
          <w:rFonts w:ascii="Times New Roman" w:eastAsia="Times New Roman" w:hAnsi="Times New Roman" w:cs="Times New Roman"/>
          <w:sz w:val="20"/>
        </w:rPr>
        <w:t xml:space="preserve">cting Rural Health Coordinator (November 2004 - March 2005); point of contact regarding issues relating to rural health policy for health care providers, Medicare contractors, 8 rural health state offices, and rural health associations; provided technical </w:t>
      </w:r>
      <w:r>
        <w:rPr>
          <w:rFonts w:ascii="Times New Roman" w:eastAsia="Times New Roman" w:hAnsi="Times New Roman" w:cs="Times New Roman"/>
          <w:sz w:val="20"/>
        </w:rPr>
        <w:t xml:space="preserve">guidance to rural health care providers in understanding and implementing new rural health provisions mandated by the Medicare Modernization Act of 2003 (MMA). </w:t>
      </w:r>
    </w:p>
    <w:p w14:paraId="530430FB"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Participated in outreach efforts to beneficiaries and providers during the implementation of Me</w:t>
      </w:r>
      <w:r>
        <w:rPr>
          <w:rFonts w:ascii="Times New Roman" w:eastAsia="Times New Roman" w:hAnsi="Times New Roman" w:cs="Times New Roman"/>
          <w:sz w:val="20"/>
        </w:rPr>
        <w:t xml:space="preserve">dicare Part D (includes presentations, working at exhibits during professional conferences, working at drug card enrollment fairs, answering questions and providing technical assistance related to Medicare policy). </w:t>
      </w:r>
    </w:p>
    <w:p w14:paraId="397EC288"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National Provider Identifier (NPI) Initi</w:t>
      </w:r>
      <w:r>
        <w:rPr>
          <w:rFonts w:ascii="Times New Roman" w:eastAsia="Times New Roman" w:hAnsi="Times New Roman" w:cs="Times New Roman"/>
          <w:sz w:val="20"/>
        </w:rPr>
        <w:t>ative Coordinator for Atlanta Regional Office; collected data on NPI outreach activities to report to Central Office; kept constituencies informed of new activities/information regarding NPI; provided technical assistance to providers in obtaining their NP</w:t>
      </w:r>
      <w:r>
        <w:rPr>
          <w:rFonts w:ascii="Times New Roman" w:eastAsia="Times New Roman" w:hAnsi="Times New Roman" w:cs="Times New Roman"/>
          <w:sz w:val="20"/>
        </w:rPr>
        <w:t xml:space="preserve">I. </w:t>
      </w:r>
    </w:p>
    <w:p w14:paraId="69EB9F70"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lastRenderedPageBreak/>
        <w:t>Fee-for-service Medicare Contractor oversight/monitoring (Medicare Part A and B); performed desk reviews and conducted site visits of major Medicare payers; addressed policy issues and systems problems; provided technical assistance to Medicare contractors</w:t>
      </w:r>
      <w:r>
        <w:rPr>
          <w:rFonts w:ascii="Times New Roman" w:eastAsia="Times New Roman" w:hAnsi="Times New Roman" w:cs="Times New Roman"/>
          <w:sz w:val="20"/>
        </w:rPr>
        <w:t xml:space="preserve"> on implementing new CMS requirements. </w:t>
      </w:r>
    </w:p>
    <w:p w14:paraId="10DA169A" w14:textId="77777777" w:rsidR="00D00F77" w:rsidRDefault="00550891">
      <w:pPr>
        <w:numPr>
          <w:ilvl w:val="0"/>
          <w:numId w:val="56"/>
        </w:numPr>
        <w:spacing w:after="12" w:line="248" w:lineRule="auto"/>
        <w:ind w:right="78" w:hanging="180"/>
      </w:pPr>
      <w:r>
        <w:rPr>
          <w:rFonts w:ascii="Times New Roman" w:eastAsia="Times New Roman" w:hAnsi="Times New Roman" w:cs="Times New Roman"/>
          <w:sz w:val="20"/>
        </w:rPr>
        <w:t xml:space="preserve">Responded to inquiries/issues and provided guidance to health care providers, beneficiaries, contractors, and government officials in assigned Medicare policy areas; and conducted outreach to the provider community. </w:t>
      </w:r>
    </w:p>
    <w:p w14:paraId="59BE8E7D" w14:textId="77777777" w:rsidR="00D00F77" w:rsidRDefault="00550891">
      <w:pPr>
        <w:spacing w:after="0"/>
        <w:ind w:left="-14"/>
      </w:pPr>
      <w:r>
        <w:rPr>
          <w:noProof/>
        </w:rPr>
        <mc:AlternateContent>
          <mc:Choice Requires="wpg">
            <w:drawing>
              <wp:inline distT="0" distB="0" distL="0" distR="0" wp14:anchorId="0150A838" wp14:editId="07777777">
                <wp:extent cx="5952744" cy="6097"/>
                <wp:effectExtent l="0" t="0" r="0" b="0"/>
                <wp:docPr id="391268" name="Group 391268"/>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9046" name="Shape 459046"/>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2E5308B1" id="Group 391268"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">
                <v:shape id="Shape 459046"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" path="m,l5952744,r,9144l,9144,,e" fillcolor="#c7c8ca" stroked="f" strokeweight="0">
                  <v:stroke miterlimit="83231f" joinstyle="miter"/>
                  <v:path arrowok="t" textboxrect="0,0,5952744,9144"/>
                </v:shape>
                <w10:anchorlock/>
              </v:group>
            </w:pict>
          </mc:Fallback>
        </mc:AlternateContent>
      </w:r>
    </w:p>
    <w:tbl>
      <w:tblPr>
        <w:tblStyle w:val="TableGrid"/>
        <w:tblW w:w="9337" w:type="dxa"/>
        <w:tblInd w:w="22" w:type="dxa"/>
        <w:tblCellMar>
          <w:top w:w="73" w:type="dxa"/>
          <w:left w:w="0" w:type="dxa"/>
          <w:bottom w:w="0" w:type="dxa"/>
          <w:right w:w="40" w:type="dxa"/>
        </w:tblCellMar>
        <w:tblLook w:val="04A0" w:firstRow="1" w:lastRow="0" w:firstColumn="1" w:lastColumn="0" w:noHBand="0" w:noVBand="1"/>
      </w:tblPr>
      <w:tblGrid>
        <w:gridCol w:w="6412"/>
        <w:gridCol w:w="2635"/>
        <w:gridCol w:w="290"/>
      </w:tblGrid>
      <w:tr w:rsidR="00D00F77" w14:paraId="03429282" w14:textId="77777777">
        <w:trPr>
          <w:trHeight w:val="806"/>
        </w:trPr>
        <w:tc>
          <w:tcPr>
            <w:tcW w:w="6411" w:type="dxa"/>
            <w:tcBorders>
              <w:top w:val="single" w:sz="4" w:space="0" w:color="C7C8CA"/>
              <w:left w:val="single" w:sz="18" w:space="0" w:color="FFCD05"/>
              <w:bottom w:val="nil"/>
              <w:right w:val="nil"/>
            </w:tcBorders>
          </w:tcPr>
          <w:p w14:paraId="183D922B" w14:textId="77777777" w:rsidR="00D00F77" w:rsidRDefault="00550891">
            <w:pPr>
              <w:spacing w:after="0"/>
              <w:ind w:left="94" w:right="120"/>
            </w:pPr>
            <w:r>
              <w:rPr>
                <w:noProof/>
              </w:rPr>
              <w:drawing>
                <wp:anchor distT="0" distB="0" distL="114300" distR="114300" simplePos="0" relativeHeight="251785216" behindDoc="0" locked="0" layoutInCell="1" allowOverlap="0" wp14:anchorId="7D91FD92" wp14:editId="07777777">
                  <wp:simplePos x="0" y="0"/>
                  <wp:positionH relativeFrom="column">
                    <wp:posOffset>3277743</wp:posOffset>
                  </wp:positionH>
                  <wp:positionV relativeFrom="paragraph">
                    <wp:posOffset>57824</wp:posOffset>
                  </wp:positionV>
                  <wp:extent cx="691896" cy="691896"/>
                  <wp:effectExtent l="0" t="0" r="0" b="0"/>
                  <wp:wrapSquare wrapText="bothSides"/>
                  <wp:docPr id="25703" name="Picture 25703"/>
                  <wp:cNvGraphicFramePr/>
                  <a:graphic xmlns:a="http://schemas.openxmlformats.org/drawingml/2006/main">
                    <a:graphicData uri="http://schemas.openxmlformats.org/drawingml/2006/picture">
                      <pic:pic xmlns:pic="http://schemas.openxmlformats.org/drawingml/2006/picture">
                        <pic:nvPicPr>
                          <pic:cNvPr id="25703" name="Picture 25703"/>
                          <pic:cNvPicPr/>
                        </pic:nvPicPr>
                        <pic:blipFill>
                          <a:blip r:embed="rId303"/>
                          <a:stretch>
                            <a:fillRect/>
                          </a:stretch>
                        </pic:blipFill>
                        <pic:spPr>
                          <a:xfrm>
                            <a:off x="0" y="0"/>
                            <a:ext cx="691896" cy="691896"/>
                          </a:xfrm>
                          <a:prstGeom prst="rect">
                            <a:avLst/>
                          </a:prstGeom>
                        </pic:spPr>
                      </pic:pic>
                    </a:graphicData>
                  </a:graphic>
                </wp:anchor>
              </w:drawing>
            </w:r>
            <w:r>
              <w:rPr>
                <w:rFonts w:ascii="Times New Roman" w:eastAsia="Times New Roman" w:hAnsi="Times New Roman" w:cs="Times New Roman"/>
                <w:color w:val="FFFFFF"/>
              </w:rPr>
              <w:t xml:space="preserve">\ </w:t>
            </w:r>
          </w:p>
          <w:p w14:paraId="2A2818FD" w14:textId="77777777" w:rsidR="00D00F77" w:rsidRDefault="00550891">
            <w:pPr>
              <w:spacing w:after="0"/>
              <w:ind w:left="311" w:right="120"/>
            </w:pPr>
            <w:r>
              <w:rPr>
                <w:rFonts w:ascii="Times New Roman" w:eastAsia="Times New Roman" w:hAnsi="Times New Roman" w:cs="Times New Roman"/>
                <w:b/>
                <w:sz w:val="44"/>
              </w:rPr>
              <w:t xml:space="preserve">Jane Good </w:t>
            </w:r>
          </w:p>
        </w:tc>
        <w:tc>
          <w:tcPr>
            <w:tcW w:w="2635" w:type="dxa"/>
            <w:tcBorders>
              <w:top w:val="single" w:sz="4" w:space="0" w:color="C7C8CA"/>
              <w:left w:val="nil"/>
              <w:bottom w:val="nil"/>
              <w:right w:val="nil"/>
            </w:tcBorders>
            <w:shd w:val="clear" w:color="auto" w:fill="F2F2F2"/>
            <w:vAlign w:val="center"/>
          </w:tcPr>
          <w:p w14:paraId="1CB59E9F" w14:textId="77777777" w:rsidR="00D00F77" w:rsidRDefault="00550891">
            <w:pPr>
              <w:spacing w:after="19"/>
              <w:ind w:left="85"/>
            </w:pPr>
            <w:r>
              <w:rPr>
                <w:rFonts w:ascii="Times New Roman" w:eastAsia="Times New Roman" w:hAnsi="Times New Roman" w:cs="Times New Roman"/>
                <w:b/>
              </w:rPr>
              <w:t xml:space="preserve">YEARS OF SYSTEM </w:t>
            </w:r>
          </w:p>
          <w:p w14:paraId="003BFF81" w14:textId="77777777" w:rsidR="00D00F77" w:rsidRDefault="00550891">
            <w:pPr>
              <w:spacing w:after="0"/>
              <w:ind w:left="85"/>
            </w:pPr>
            <w:r>
              <w:rPr>
                <w:rFonts w:ascii="Times New Roman" w:eastAsia="Times New Roman" w:hAnsi="Times New Roman" w:cs="Times New Roman"/>
                <w:b/>
              </w:rPr>
              <w:t>EXPERIENCE</w:t>
            </w:r>
            <w:r>
              <w:rPr>
                <w:rFonts w:ascii="Times New Roman" w:eastAsia="Times New Roman" w:hAnsi="Times New Roman" w:cs="Times New Roman"/>
              </w:rPr>
              <w:t xml:space="preserve"> </w:t>
            </w:r>
          </w:p>
        </w:tc>
        <w:tc>
          <w:tcPr>
            <w:tcW w:w="290" w:type="dxa"/>
            <w:tcBorders>
              <w:top w:val="single" w:sz="4" w:space="0" w:color="C7C8CA"/>
              <w:left w:val="nil"/>
              <w:bottom w:val="nil"/>
              <w:right w:val="single" w:sz="4" w:space="0" w:color="C7C8CA"/>
            </w:tcBorders>
            <w:shd w:val="clear" w:color="auto" w:fill="F2F2F2"/>
          </w:tcPr>
          <w:p w14:paraId="66C1A615" w14:textId="77777777" w:rsidR="00D00F77" w:rsidRDefault="00D00F77"/>
        </w:tc>
      </w:tr>
      <w:tr w:rsidR="00D00F77" w14:paraId="6B7C74FF" w14:textId="77777777">
        <w:trPr>
          <w:trHeight w:val="7365"/>
        </w:trPr>
        <w:tc>
          <w:tcPr>
            <w:tcW w:w="6411" w:type="dxa"/>
            <w:tcBorders>
              <w:top w:val="nil"/>
              <w:left w:val="single" w:sz="18" w:space="0" w:color="FFCD05"/>
              <w:bottom w:val="single" w:sz="4" w:space="0" w:color="C7C8CA"/>
              <w:right w:val="nil"/>
            </w:tcBorders>
            <w:vAlign w:val="bottom"/>
          </w:tcPr>
          <w:tbl>
            <w:tblPr>
              <w:tblStyle w:val="TableGrid"/>
              <w:tblW w:w="5963" w:type="dxa"/>
              <w:tblInd w:w="269" w:type="dxa"/>
              <w:tblCellMar>
                <w:top w:w="100" w:type="dxa"/>
                <w:left w:w="42" w:type="dxa"/>
                <w:bottom w:w="0" w:type="dxa"/>
                <w:right w:w="115" w:type="dxa"/>
              </w:tblCellMar>
              <w:tblLook w:val="04A0" w:firstRow="1" w:lastRow="0" w:firstColumn="1" w:lastColumn="0" w:noHBand="0" w:noVBand="1"/>
            </w:tblPr>
            <w:tblGrid>
              <w:gridCol w:w="5963"/>
            </w:tblGrid>
            <w:tr w:rsidR="00D00F77" w14:paraId="0513532A" w14:textId="77777777">
              <w:trPr>
                <w:trHeight w:val="875"/>
              </w:trPr>
              <w:tc>
                <w:tcPr>
                  <w:tcW w:w="5963" w:type="dxa"/>
                  <w:tcBorders>
                    <w:top w:val="single" w:sz="4" w:space="0" w:color="A6A6A6"/>
                    <w:left w:val="nil"/>
                    <w:bottom w:val="single" w:sz="4" w:space="0" w:color="A6A6A6"/>
                    <w:right w:val="nil"/>
                  </w:tcBorders>
                  <w:shd w:val="clear" w:color="auto" w:fill="FFCD05"/>
                </w:tcPr>
                <w:p w14:paraId="2B485DCE" w14:textId="77777777" w:rsidR="00D00F77" w:rsidRDefault="00550891">
                  <w:pPr>
                    <w:spacing w:after="16"/>
                  </w:pPr>
                  <w:r>
                    <w:rPr>
                      <w:rFonts w:ascii="Times New Roman" w:eastAsia="Times New Roman" w:hAnsi="Times New Roman" w:cs="Times New Roman"/>
                    </w:rPr>
                    <w:t xml:space="preserve">ISSUER AND ENROLLMENT LIAISON  </w:t>
                  </w:r>
                </w:p>
                <w:p w14:paraId="35F9DA9D" w14:textId="77777777" w:rsidR="00D00F77" w:rsidRDefault="00550891">
                  <w:pPr>
                    <w:spacing w:after="0"/>
                  </w:pPr>
                  <w:r>
                    <w:rPr>
                      <w:rFonts w:ascii="Times New Roman" w:eastAsia="Times New Roman" w:hAnsi="Times New Roman" w:cs="Times New Roman"/>
                    </w:rPr>
                    <w:t xml:space="preserve">OFFICE (IELO) LEAD </w:t>
                  </w:r>
                </w:p>
              </w:tc>
            </w:tr>
          </w:tbl>
          <w:p w14:paraId="54299C77" w14:textId="77777777" w:rsidR="00D00F77" w:rsidRDefault="00550891">
            <w:pPr>
              <w:spacing w:after="7"/>
              <w:ind w:left="184"/>
              <w:jc w:val="center"/>
            </w:pPr>
            <w:r>
              <w:rPr>
                <w:rFonts w:ascii="Times New Roman" w:eastAsia="Times New Roman" w:hAnsi="Times New Roman" w:cs="Times New Roman"/>
                <w:color w:val="FFFFFF"/>
              </w:rPr>
              <w:t xml:space="preserve"> </w:t>
            </w:r>
          </w:p>
          <w:p w14:paraId="158DA4B8" w14:textId="77777777" w:rsidR="00D00F77" w:rsidRDefault="00550891">
            <w:pPr>
              <w:spacing w:after="125"/>
              <w:ind w:left="269"/>
            </w:pPr>
            <w:r>
              <w:rPr>
                <w:noProof/>
              </w:rPr>
              <mc:AlternateContent>
                <mc:Choice Requires="wpg">
                  <w:drawing>
                    <wp:inline distT="0" distB="0" distL="0" distR="0" wp14:anchorId="1243C818" wp14:editId="07777777">
                      <wp:extent cx="3786378" cy="6096"/>
                      <wp:effectExtent l="0" t="0" r="0" b="0"/>
                      <wp:docPr id="384733" name="Group 384733"/>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9047" name="Shape 459047"/>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3990BAF4" id="Group 384733"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">
                      <v:shape id="Shape 459047"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" path="m,l3786378,r,9144l,9144,,e" fillcolor="#a6a6a6" stroked="f" strokeweight="0">
                        <v:stroke miterlimit="83231f" joinstyle="miter"/>
                        <v:path arrowok="t" textboxrect="0,0,3786378,9144"/>
                      </v:shape>
                      <w10:anchorlock/>
                    </v:group>
                  </w:pict>
                </mc:Fallback>
              </mc:AlternateContent>
            </w:r>
          </w:p>
          <w:p w14:paraId="3CBA1094" w14:textId="77777777" w:rsidR="00D00F77" w:rsidRDefault="00550891">
            <w:pPr>
              <w:spacing w:after="0" w:line="274" w:lineRule="auto"/>
              <w:ind w:left="311"/>
            </w:pPr>
            <w:r>
              <w:rPr>
                <w:rFonts w:ascii="Times New Roman" w:eastAsia="Times New Roman" w:hAnsi="Times New Roman" w:cs="Times New Roman"/>
                <w:b/>
                <w:color w:val="2D2D2D"/>
                <w:sz w:val="32"/>
              </w:rPr>
              <w:t>Why Jane is the right CMS Issuer and Enrollment Liaison Office (IELO) Lead</w:t>
            </w:r>
            <w:r>
              <w:rPr>
                <w:rFonts w:ascii="Times New Roman" w:eastAsia="Times New Roman" w:hAnsi="Times New Roman" w:cs="Times New Roman"/>
                <w:b/>
                <w:color w:val="FFFFFF"/>
                <w:sz w:val="32"/>
              </w:rPr>
              <w:t xml:space="preserve"> </w:t>
            </w:r>
          </w:p>
          <w:p w14:paraId="5CAB81CD" w14:textId="77777777" w:rsidR="00D00F77" w:rsidRDefault="00550891">
            <w:pPr>
              <w:spacing w:after="132"/>
              <w:ind w:left="269"/>
            </w:pPr>
            <w:r>
              <w:rPr>
                <w:noProof/>
              </w:rPr>
              <mc:AlternateContent>
                <mc:Choice Requires="wpg">
                  <w:drawing>
                    <wp:inline distT="0" distB="0" distL="0" distR="0" wp14:anchorId="2C7F87D4" wp14:editId="07777777">
                      <wp:extent cx="3786378" cy="6097"/>
                      <wp:effectExtent l="0" t="0" r="0" b="0"/>
                      <wp:docPr id="384735" name="Group 384735"/>
                      <wp:cNvGraphicFramePr/>
                      <a:graphic xmlns:a="http://schemas.openxmlformats.org/drawingml/2006/main">
                        <a:graphicData uri="http://schemas.microsoft.com/office/word/2010/wordprocessingGroup">
                          <wpg:wgp>
                            <wpg:cNvGrpSpPr/>
                            <wpg:grpSpPr>
                              <a:xfrm>
                                <a:off x="0" y="0"/>
                                <a:ext cx="3786378" cy="6097"/>
                                <a:chOff x="0" y="0"/>
                                <a:chExt cx="3786378" cy="6097"/>
                              </a:xfrm>
                            </wpg:grpSpPr>
                            <wps:wsp>
                              <wps:cNvPr id="459048" name="Shape 459048"/>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0477F6C3" id="Group 384735"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">
                      <v:shape id="Shape 459048"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" path="m,l3786378,r,9144l,9144,,e" fillcolor="#a6a6a6" stroked="f" strokeweight="0">
                        <v:stroke miterlimit="83231f" joinstyle="miter"/>
                        <v:path arrowok="t" textboxrect="0,0,3786378,9144"/>
                      </v:shape>
                      <w10:anchorlock/>
                    </v:group>
                  </w:pict>
                </mc:Fallback>
              </mc:AlternateContent>
            </w:r>
          </w:p>
          <w:p w14:paraId="7D060B7F" w14:textId="77777777" w:rsidR="00D00F77" w:rsidRDefault="00550891">
            <w:pPr>
              <w:spacing w:after="0" w:line="241" w:lineRule="auto"/>
              <w:ind w:left="311" w:right="73"/>
            </w:pPr>
            <w:r>
              <w:rPr>
                <w:rFonts w:ascii="Times New Roman" w:eastAsia="Times New Roman" w:hAnsi="Times New Roman" w:cs="Times New Roman"/>
                <w:sz w:val="20"/>
              </w:rPr>
              <w:t xml:space="preserve">Jane is a highly accomplished health care industry professional with 20+ years’ experience in program delivery, business technology, compliance and operations in the health insurance industry – key areas of </w:t>
            </w:r>
            <w:r>
              <w:rPr>
                <w:rFonts w:ascii="Times New Roman" w:eastAsia="Times New Roman" w:hAnsi="Times New Roman" w:cs="Times New Roman"/>
                <w:sz w:val="20"/>
              </w:rPr>
              <w:tab/>
            </w:r>
            <w:r>
              <w:rPr>
                <w:rFonts w:ascii="Times New Roman" w:eastAsia="Times New Roman" w:hAnsi="Times New Roman" w:cs="Times New Roman"/>
                <w:b/>
              </w:rPr>
              <w:t xml:space="preserve"> </w:t>
            </w:r>
            <w:r>
              <w:rPr>
                <w:rFonts w:ascii="Times New Roman" w:eastAsia="Times New Roman" w:hAnsi="Times New Roman" w:cs="Times New Roman"/>
                <w:sz w:val="20"/>
              </w:rPr>
              <w:t xml:space="preserve">understanding for FFE strategic management and </w:t>
            </w:r>
            <w:r>
              <w:rPr>
                <w:rFonts w:ascii="Times New Roman" w:eastAsia="Times New Roman" w:hAnsi="Times New Roman" w:cs="Times New Roman"/>
                <w:sz w:val="20"/>
              </w:rPr>
              <w:t>operations. Most recently, Jane was the Executive Director of Individual Business Operations and Technology for Aetna, Inc., responsible for enrollment and billing operations for commercial and FFE Marketplace, direct-toconsumer health care plans, and supp</w:t>
            </w:r>
            <w:r>
              <w:rPr>
                <w:rFonts w:ascii="Times New Roman" w:eastAsia="Times New Roman" w:hAnsi="Times New Roman" w:cs="Times New Roman"/>
                <w:sz w:val="20"/>
              </w:rPr>
              <w:t>lemental products. While Executive Director she was a member of CMS’s ACA Alpha Team from 2012 to 2017 representing a large issuer’s operational perspective. She provided industry advice and guidance from an insurer’s perspectives to CMS in relation to imp</w:t>
            </w:r>
            <w:r>
              <w:rPr>
                <w:rFonts w:ascii="Times New Roman" w:eastAsia="Times New Roman" w:hAnsi="Times New Roman" w:cs="Times New Roman"/>
                <w:sz w:val="20"/>
              </w:rPr>
              <w:t xml:space="preserve">lementation of the ACA. Jane’s extensive, large health insurer perspective, history working with CMS and ACA requirements, and experience with large system development make her an ideal choice to advise us in the Issuer and Enrollment Liaison Lead role. </w:t>
            </w:r>
          </w:p>
          <w:p w14:paraId="3FD5B844" w14:textId="77777777" w:rsidR="00D00F77" w:rsidRDefault="00550891">
            <w:pPr>
              <w:spacing w:after="100"/>
              <w:ind w:left="269"/>
            </w:pPr>
            <w:r>
              <w:rPr>
                <w:noProof/>
              </w:rPr>
              <mc:AlternateContent>
                <mc:Choice Requires="wpg">
                  <w:drawing>
                    <wp:inline distT="0" distB="0" distL="0" distR="0" wp14:anchorId="62BCFE32" wp14:editId="07777777">
                      <wp:extent cx="3786378" cy="6096"/>
                      <wp:effectExtent l="0" t="0" r="0" b="0"/>
                      <wp:docPr id="384736" name="Group 384736"/>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9049" name="Shape 459049"/>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inline>
                  </w:drawing>
                </mc:Choice>
                <mc:Fallback>
                  <w:pict>
                    <v:group w14:anchorId="4F41874E" id="Group 384736"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">
                      <v:shape id="Shape 459049"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" path="m,l3786378,r,9144l,9144,,e" fillcolor="#c7c8ca" stroked="f" strokeweight="0">
                        <v:stroke miterlimit="83231f" joinstyle="miter"/>
                        <v:path arrowok="t" textboxrect="0,0,3786378,9144"/>
                      </v:shape>
                      <w10:anchorlock/>
                    </v:group>
                  </w:pict>
                </mc:Fallback>
              </mc:AlternateContent>
            </w:r>
          </w:p>
          <w:p w14:paraId="664C868E" w14:textId="77777777" w:rsidR="00D00F77" w:rsidRDefault="00550891">
            <w:pPr>
              <w:spacing w:after="7"/>
              <w:ind w:left="311"/>
            </w:pPr>
            <w:r>
              <w:rPr>
                <w:rFonts w:ascii="Times New Roman" w:eastAsia="Times New Roman" w:hAnsi="Times New Roman" w:cs="Times New Roman"/>
                <w:b/>
              </w:rPr>
              <w:t>EDUCATION</w:t>
            </w:r>
            <w:r>
              <w:rPr>
                <w:rFonts w:ascii="Times New Roman" w:eastAsia="Times New Roman" w:hAnsi="Times New Roman" w:cs="Times New Roman"/>
                <w:b/>
                <w:color w:val="595959"/>
              </w:rPr>
              <w:t xml:space="preserve"> </w:t>
            </w:r>
          </w:p>
          <w:p w14:paraId="2A077BF1" w14:textId="77777777" w:rsidR="00D00F77" w:rsidRDefault="00550891">
            <w:pPr>
              <w:spacing w:after="133"/>
              <w:ind w:left="269"/>
            </w:pPr>
            <w:r>
              <w:rPr>
                <w:noProof/>
              </w:rPr>
              <mc:AlternateContent>
                <mc:Choice Requires="wpg">
                  <w:drawing>
                    <wp:inline distT="0" distB="0" distL="0" distR="0" wp14:anchorId="0EEFD64C" wp14:editId="07777777">
                      <wp:extent cx="3786378" cy="6096"/>
                      <wp:effectExtent l="0" t="0" r="0" b="0"/>
                      <wp:docPr id="384737" name="Group 384737"/>
                      <wp:cNvGraphicFramePr/>
                      <a:graphic xmlns:a="http://schemas.openxmlformats.org/drawingml/2006/main">
                        <a:graphicData uri="http://schemas.microsoft.com/office/word/2010/wordprocessingGroup">
                          <wpg:wgp>
                            <wpg:cNvGrpSpPr/>
                            <wpg:grpSpPr>
                              <a:xfrm>
                                <a:off x="0" y="0"/>
                                <a:ext cx="3786378" cy="6096"/>
                                <a:chOff x="0" y="0"/>
                                <a:chExt cx="3786378" cy="6096"/>
                              </a:xfrm>
                            </wpg:grpSpPr>
                            <wps:wsp>
                              <wps:cNvPr id="459050" name="Shape 459050"/>
                              <wps:cNvSpPr/>
                              <wps:spPr>
                                <a:xfrm>
                                  <a:off x="0" y="0"/>
                                  <a:ext cx="3786378" cy="9144"/>
                                </a:xfrm>
                                <a:custGeom>
                                  <a:avLst/>
                                  <a:gdLst/>
                                  <a:ahLst/>
                                  <a:cxnLst/>
                                  <a:rect l="0" t="0" r="0" b="0"/>
                                  <a:pathLst>
                                    <a:path w="3786378" h="9144">
                                      <a:moveTo>
                                        <a:pt x="0" y="0"/>
                                      </a:moveTo>
                                      <a:lnTo>
                                        <a:pt x="3786378" y="0"/>
                                      </a:lnTo>
                                      <a:lnTo>
                                        <a:pt x="378637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2A967268" id="Group 384737" o:spid="_x0000_s1026" style="width:298.15pt;height:.5pt;mso-position-horizontal-relative:char;mso-position-vertical-relative:line" coordsize="37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">
                      <v:shape id="Shape 459050" o:spid="_x0000_s1027" style="position:absolute;width:37863;height:91;visibility:visible;mso-wrap-style:square;v-text-anchor:top" coordsize="378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" path="m,l3786378,r,9144l,9144,,e" fillcolor="#a6a6a6" stroked="f" strokeweight="0">
                        <v:stroke miterlimit="83231f" joinstyle="miter"/>
                        <v:path arrowok="t" textboxrect="0,0,3786378,9144"/>
                      </v:shape>
                      <w10:anchorlock/>
                    </v:group>
                  </w:pict>
                </mc:Fallback>
              </mc:AlternateContent>
            </w:r>
          </w:p>
          <w:p w14:paraId="716E47B0" w14:textId="77777777" w:rsidR="00D00F77" w:rsidRDefault="00550891">
            <w:pPr>
              <w:spacing w:after="0"/>
              <w:ind w:left="311"/>
            </w:pPr>
            <w:r>
              <w:rPr>
                <w:rFonts w:ascii="Times New Roman" w:eastAsia="Times New Roman" w:hAnsi="Times New Roman" w:cs="Times New Roman"/>
                <w:b/>
                <w:sz w:val="20"/>
              </w:rPr>
              <w:t>Colgate University</w:t>
            </w:r>
            <w:r>
              <w:rPr>
                <w:rFonts w:ascii="Times New Roman" w:eastAsia="Times New Roman" w:hAnsi="Times New Roman" w:cs="Times New Roman"/>
                <w:b/>
                <w:sz w:val="24"/>
              </w:rPr>
              <w:t xml:space="preserve"> </w:t>
            </w:r>
          </w:p>
          <w:p w14:paraId="5E1A280C" w14:textId="77777777" w:rsidR="00D00F77" w:rsidRDefault="00550891">
            <w:pPr>
              <w:spacing w:after="0"/>
              <w:ind w:left="311"/>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Bachelor of Science, Psychology, 1977 </w:t>
            </w:r>
          </w:p>
        </w:tc>
        <w:tc>
          <w:tcPr>
            <w:tcW w:w="2635" w:type="dxa"/>
            <w:tcBorders>
              <w:top w:val="nil"/>
              <w:left w:val="nil"/>
              <w:bottom w:val="single" w:sz="4" w:space="0" w:color="C7C8CA"/>
              <w:right w:val="nil"/>
            </w:tcBorders>
            <w:shd w:val="clear" w:color="auto" w:fill="F2F2F2"/>
          </w:tcPr>
          <w:p w14:paraId="0CE5A214" w14:textId="77777777" w:rsidR="00D00F77" w:rsidRDefault="00550891">
            <w:pPr>
              <w:spacing w:after="402"/>
              <w:ind w:left="109"/>
            </w:pPr>
            <w:r>
              <w:rPr>
                <w:noProof/>
              </w:rPr>
              <mc:AlternateContent>
                <mc:Choice Requires="wpg">
                  <w:drawing>
                    <wp:anchor distT="0" distB="0" distL="114300" distR="114300" simplePos="0" relativeHeight="251786240" behindDoc="0" locked="0" layoutInCell="1" allowOverlap="1" wp14:anchorId="703EC845" wp14:editId="07777777">
                      <wp:simplePos x="0" y="0"/>
                      <wp:positionH relativeFrom="column">
                        <wp:posOffset>69342</wp:posOffset>
                      </wp:positionH>
                      <wp:positionV relativeFrom="paragraph">
                        <wp:posOffset>-126432</wp:posOffset>
                      </wp:positionV>
                      <wp:extent cx="188976" cy="2146554"/>
                      <wp:effectExtent l="0" t="0" r="0" b="0"/>
                      <wp:wrapSquare wrapText="bothSides"/>
                      <wp:docPr id="385367" name="Group 385367"/>
                      <wp:cNvGraphicFramePr/>
                      <a:graphic xmlns:a="http://schemas.openxmlformats.org/drawingml/2006/main">
                        <a:graphicData uri="http://schemas.microsoft.com/office/word/2010/wordprocessingGroup">
                          <wpg:wgp>
                            <wpg:cNvGrpSpPr/>
                            <wpg:grpSpPr>
                              <a:xfrm>
                                <a:off x="0" y="0"/>
                                <a:ext cx="188976" cy="2146554"/>
                                <a:chOff x="0" y="0"/>
                                <a:chExt cx="188976" cy="2146554"/>
                              </a:xfrm>
                            </wpg:grpSpPr>
                            <pic:pic xmlns:pic="http://schemas.openxmlformats.org/drawingml/2006/picture">
                              <pic:nvPicPr>
                                <pic:cNvPr id="25694" name="Picture 25694"/>
                                <pic:cNvPicPr/>
                              </pic:nvPicPr>
                              <pic:blipFill>
                                <a:blip r:embed="rId304"/>
                                <a:stretch>
                                  <a:fillRect/>
                                </a:stretch>
                              </pic:blipFill>
                              <pic:spPr>
                                <a:xfrm>
                                  <a:off x="0" y="1167384"/>
                                  <a:ext cx="188976" cy="188976"/>
                                </a:xfrm>
                                <a:prstGeom prst="rect">
                                  <a:avLst/>
                                </a:prstGeom>
                              </pic:spPr>
                            </pic:pic>
                            <pic:pic xmlns:pic="http://schemas.openxmlformats.org/drawingml/2006/picture">
                              <pic:nvPicPr>
                                <pic:cNvPr id="25695" name="Picture 25695"/>
                                <pic:cNvPicPr/>
                              </pic:nvPicPr>
                              <pic:blipFill>
                                <a:blip r:embed="rId305"/>
                                <a:stretch>
                                  <a:fillRect/>
                                </a:stretch>
                              </pic:blipFill>
                              <pic:spPr>
                                <a:xfrm>
                                  <a:off x="0" y="1563624"/>
                                  <a:ext cx="188976" cy="188976"/>
                                </a:xfrm>
                                <a:prstGeom prst="rect">
                                  <a:avLst/>
                                </a:prstGeom>
                              </pic:spPr>
                            </pic:pic>
                            <wps:wsp>
                              <wps:cNvPr id="25696" name="Shape 25696"/>
                              <wps:cNvSpPr/>
                              <wps:spPr>
                                <a:xfrm>
                                  <a:off x="3048" y="0"/>
                                  <a:ext cx="91821" cy="182880"/>
                                </a:xfrm>
                                <a:custGeom>
                                  <a:avLst/>
                                  <a:gdLst/>
                                  <a:ahLst/>
                                  <a:cxnLst/>
                                  <a:rect l="0" t="0" r="0" b="0"/>
                                  <a:pathLst>
                                    <a:path w="91821" h="182880">
                                      <a:moveTo>
                                        <a:pt x="77724" y="0"/>
                                      </a:moveTo>
                                      <a:lnTo>
                                        <a:pt x="91821" y="0"/>
                                      </a:lnTo>
                                      <a:lnTo>
                                        <a:pt x="91821" y="52578"/>
                                      </a:lnTo>
                                      <a:lnTo>
                                        <a:pt x="83820" y="52578"/>
                                      </a:lnTo>
                                      <a:lnTo>
                                        <a:pt x="76200" y="55626"/>
                                      </a:lnTo>
                                      <a:lnTo>
                                        <a:pt x="69342" y="58674"/>
                                      </a:lnTo>
                                      <a:lnTo>
                                        <a:pt x="64008" y="64008"/>
                                      </a:lnTo>
                                      <a:lnTo>
                                        <a:pt x="59436" y="69342"/>
                                      </a:lnTo>
                                      <a:lnTo>
                                        <a:pt x="55626" y="76200"/>
                                      </a:lnTo>
                                      <a:lnTo>
                                        <a:pt x="53340" y="83058"/>
                                      </a:lnTo>
                                      <a:lnTo>
                                        <a:pt x="53340" y="99060"/>
                                      </a:lnTo>
                                      <a:lnTo>
                                        <a:pt x="55626" y="106680"/>
                                      </a:lnTo>
                                      <a:lnTo>
                                        <a:pt x="59436" y="113538"/>
                                      </a:lnTo>
                                      <a:lnTo>
                                        <a:pt x="69342" y="123444"/>
                                      </a:lnTo>
                                      <a:lnTo>
                                        <a:pt x="76200" y="127254"/>
                                      </a:lnTo>
                                      <a:lnTo>
                                        <a:pt x="83820" y="129540"/>
                                      </a:lnTo>
                                      <a:lnTo>
                                        <a:pt x="87630" y="129540"/>
                                      </a:lnTo>
                                      <a:lnTo>
                                        <a:pt x="91440" y="130302"/>
                                      </a:lnTo>
                                      <a:lnTo>
                                        <a:pt x="91821" y="130226"/>
                                      </a:lnTo>
                                      <a:lnTo>
                                        <a:pt x="91821" y="182880"/>
                                      </a:lnTo>
                                      <a:lnTo>
                                        <a:pt x="80010" y="182880"/>
                                      </a:lnTo>
                                      <a:lnTo>
                                        <a:pt x="77724" y="182118"/>
                                      </a:lnTo>
                                      <a:lnTo>
                                        <a:pt x="76200" y="179832"/>
                                      </a:lnTo>
                                      <a:lnTo>
                                        <a:pt x="73914" y="156210"/>
                                      </a:lnTo>
                                      <a:lnTo>
                                        <a:pt x="65532" y="153924"/>
                                      </a:lnTo>
                                      <a:lnTo>
                                        <a:pt x="57912" y="150114"/>
                                      </a:lnTo>
                                      <a:lnTo>
                                        <a:pt x="38862" y="163830"/>
                                      </a:lnTo>
                                      <a:lnTo>
                                        <a:pt x="36576" y="165354"/>
                                      </a:lnTo>
                                      <a:lnTo>
                                        <a:pt x="35052" y="163830"/>
                                      </a:lnTo>
                                      <a:lnTo>
                                        <a:pt x="19050" y="147066"/>
                                      </a:lnTo>
                                      <a:lnTo>
                                        <a:pt x="17526" y="144780"/>
                                      </a:lnTo>
                                      <a:lnTo>
                                        <a:pt x="17526" y="143256"/>
                                      </a:lnTo>
                                      <a:lnTo>
                                        <a:pt x="32766" y="124968"/>
                                      </a:lnTo>
                                      <a:lnTo>
                                        <a:pt x="28956" y="117348"/>
                                      </a:lnTo>
                                      <a:lnTo>
                                        <a:pt x="25908" y="108966"/>
                                      </a:lnTo>
                                      <a:lnTo>
                                        <a:pt x="3048" y="105918"/>
                                      </a:lnTo>
                                      <a:lnTo>
                                        <a:pt x="762" y="104394"/>
                                      </a:lnTo>
                                      <a:lnTo>
                                        <a:pt x="0" y="102870"/>
                                      </a:lnTo>
                                      <a:lnTo>
                                        <a:pt x="0" y="79248"/>
                                      </a:lnTo>
                                      <a:lnTo>
                                        <a:pt x="762" y="77724"/>
                                      </a:lnTo>
                                      <a:lnTo>
                                        <a:pt x="3048" y="76200"/>
                                      </a:lnTo>
                                      <a:lnTo>
                                        <a:pt x="25908" y="73152"/>
                                      </a:lnTo>
                                      <a:lnTo>
                                        <a:pt x="28956" y="64770"/>
                                      </a:lnTo>
                                      <a:lnTo>
                                        <a:pt x="32766" y="57150"/>
                                      </a:lnTo>
                                      <a:lnTo>
                                        <a:pt x="17526" y="39624"/>
                                      </a:lnTo>
                                      <a:lnTo>
                                        <a:pt x="17526" y="37338"/>
                                      </a:lnTo>
                                      <a:lnTo>
                                        <a:pt x="19050" y="35052"/>
                                      </a:lnTo>
                                      <a:lnTo>
                                        <a:pt x="35052" y="18288"/>
                                      </a:lnTo>
                                      <a:lnTo>
                                        <a:pt x="36576" y="17526"/>
                                      </a:lnTo>
                                      <a:lnTo>
                                        <a:pt x="38862" y="18288"/>
                                      </a:lnTo>
                                      <a:lnTo>
                                        <a:pt x="57912" y="32766"/>
                                      </a:lnTo>
                                      <a:lnTo>
                                        <a:pt x="65532" y="28194"/>
                                      </a:lnTo>
                                      <a:lnTo>
                                        <a:pt x="73914" y="25908"/>
                                      </a:lnTo>
                                      <a:lnTo>
                                        <a:pt x="76200" y="2286"/>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97" name="Shape 25697"/>
                              <wps:cNvSpPr/>
                              <wps:spPr>
                                <a:xfrm>
                                  <a:off x="94869" y="0"/>
                                  <a:ext cx="91059" cy="182880"/>
                                </a:xfrm>
                                <a:custGeom>
                                  <a:avLst/>
                                  <a:gdLst/>
                                  <a:ahLst/>
                                  <a:cxnLst/>
                                  <a:rect l="0" t="0" r="0" b="0"/>
                                  <a:pathLst>
                                    <a:path w="91059" h="182880">
                                      <a:moveTo>
                                        <a:pt x="0" y="0"/>
                                      </a:moveTo>
                                      <a:lnTo>
                                        <a:pt x="13335" y="0"/>
                                      </a:lnTo>
                                      <a:lnTo>
                                        <a:pt x="14097" y="2286"/>
                                      </a:lnTo>
                                      <a:lnTo>
                                        <a:pt x="17145" y="25908"/>
                                      </a:lnTo>
                                      <a:lnTo>
                                        <a:pt x="25527" y="28194"/>
                                      </a:lnTo>
                                      <a:lnTo>
                                        <a:pt x="33147" y="32766"/>
                                      </a:lnTo>
                                      <a:lnTo>
                                        <a:pt x="52197" y="18288"/>
                                      </a:lnTo>
                                      <a:lnTo>
                                        <a:pt x="54483" y="17526"/>
                                      </a:lnTo>
                                      <a:lnTo>
                                        <a:pt x="56007" y="18288"/>
                                      </a:lnTo>
                                      <a:lnTo>
                                        <a:pt x="72771" y="35052"/>
                                      </a:lnTo>
                                      <a:lnTo>
                                        <a:pt x="73533" y="37338"/>
                                      </a:lnTo>
                                      <a:lnTo>
                                        <a:pt x="72771" y="39624"/>
                                      </a:lnTo>
                                      <a:lnTo>
                                        <a:pt x="59055" y="57150"/>
                                      </a:lnTo>
                                      <a:lnTo>
                                        <a:pt x="62103" y="64770"/>
                                      </a:lnTo>
                                      <a:lnTo>
                                        <a:pt x="65151" y="73152"/>
                                      </a:lnTo>
                                      <a:lnTo>
                                        <a:pt x="88011" y="76200"/>
                                      </a:lnTo>
                                      <a:lnTo>
                                        <a:pt x="90297" y="77724"/>
                                      </a:lnTo>
                                      <a:lnTo>
                                        <a:pt x="91059" y="79248"/>
                                      </a:lnTo>
                                      <a:lnTo>
                                        <a:pt x="91059" y="102870"/>
                                      </a:lnTo>
                                      <a:lnTo>
                                        <a:pt x="90297" y="104394"/>
                                      </a:lnTo>
                                      <a:lnTo>
                                        <a:pt x="88011" y="105918"/>
                                      </a:lnTo>
                                      <a:lnTo>
                                        <a:pt x="65151" y="108966"/>
                                      </a:lnTo>
                                      <a:lnTo>
                                        <a:pt x="62103" y="117348"/>
                                      </a:lnTo>
                                      <a:lnTo>
                                        <a:pt x="59055" y="124968"/>
                                      </a:lnTo>
                                      <a:lnTo>
                                        <a:pt x="72771" y="143256"/>
                                      </a:lnTo>
                                      <a:lnTo>
                                        <a:pt x="73533" y="144780"/>
                                      </a:lnTo>
                                      <a:lnTo>
                                        <a:pt x="72771" y="147066"/>
                                      </a:lnTo>
                                      <a:lnTo>
                                        <a:pt x="56007" y="163830"/>
                                      </a:lnTo>
                                      <a:lnTo>
                                        <a:pt x="55245" y="165354"/>
                                      </a:lnTo>
                                      <a:lnTo>
                                        <a:pt x="53721" y="165354"/>
                                      </a:lnTo>
                                      <a:lnTo>
                                        <a:pt x="52197" y="163830"/>
                                      </a:lnTo>
                                      <a:lnTo>
                                        <a:pt x="33147" y="150114"/>
                                      </a:lnTo>
                                      <a:lnTo>
                                        <a:pt x="25527" y="153924"/>
                                      </a:lnTo>
                                      <a:lnTo>
                                        <a:pt x="17145" y="156210"/>
                                      </a:lnTo>
                                      <a:lnTo>
                                        <a:pt x="14097" y="179832"/>
                                      </a:lnTo>
                                      <a:lnTo>
                                        <a:pt x="13335" y="182118"/>
                                      </a:lnTo>
                                      <a:lnTo>
                                        <a:pt x="11811" y="182880"/>
                                      </a:lnTo>
                                      <a:lnTo>
                                        <a:pt x="0" y="182880"/>
                                      </a:lnTo>
                                      <a:lnTo>
                                        <a:pt x="0" y="130226"/>
                                      </a:lnTo>
                                      <a:lnTo>
                                        <a:pt x="3429" y="129540"/>
                                      </a:lnTo>
                                      <a:lnTo>
                                        <a:pt x="8001" y="129540"/>
                                      </a:lnTo>
                                      <a:lnTo>
                                        <a:pt x="14859" y="127254"/>
                                      </a:lnTo>
                                      <a:lnTo>
                                        <a:pt x="21717" y="123444"/>
                                      </a:lnTo>
                                      <a:lnTo>
                                        <a:pt x="27051" y="118110"/>
                                      </a:lnTo>
                                      <a:lnTo>
                                        <a:pt x="32385" y="113538"/>
                                      </a:lnTo>
                                      <a:lnTo>
                                        <a:pt x="34671" y="106680"/>
                                      </a:lnTo>
                                      <a:lnTo>
                                        <a:pt x="37719" y="99060"/>
                                      </a:lnTo>
                                      <a:lnTo>
                                        <a:pt x="38481" y="95250"/>
                                      </a:lnTo>
                                      <a:lnTo>
                                        <a:pt x="38481" y="86868"/>
                                      </a:lnTo>
                                      <a:lnTo>
                                        <a:pt x="37719" y="83058"/>
                                      </a:lnTo>
                                      <a:lnTo>
                                        <a:pt x="34671" y="76200"/>
                                      </a:lnTo>
                                      <a:lnTo>
                                        <a:pt x="32385" y="69342"/>
                                      </a:lnTo>
                                      <a:lnTo>
                                        <a:pt x="21717" y="58674"/>
                                      </a:lnTo>
                                      <a:lnTo>
                                        <a:pt x="8001" y="52578"/>
                                      </a:lnTo>
                                      <a:lnTo>
                                        <a:pt x="0" y="525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98" name="Shape 25698"/>
                              <wps:cNvSpPr/>
                              <wps:spPr>
                                <a:xfrm>
                                  <a:off x="3048" y="396240"/>
                                  <a:ext cx="182880" cy="182880"/>
                                </a:xfrm>
                                <a:custGeom>
                                  <a:avLst/>
                                  <a:gdLst/>
                                  <a:ahLst/>
                                  <a:cxnLst/>
                                  <a:rect l="0" t="0" r="0" b="0"/>
                                  <a:pathLst>
                                    <a:path w="182880" h="182880">
                                      <a:moveTo>
                                        <a:pt x="59436" y="0"/>
                                      </a:moveTo>
                                      <a:lnTo>
                                        <a:pt x="123444" y="0"/>
                                      </a:lnTo>
                                      <a:lnTo>
                                        <a:pt x="124206" y="2286"/>
                                      </a:lnTo>
                                      <a:lnTo>
                                        <a:pt x="124206" y="58674"/>
                                      </a:lnTo>
                                      <a:lnTo>
                                        <a:pt x="180594" y="58674"/>
                                      </a:lnTo>
                                      <a:lnTo>
                                        <a:pt x="182118" y="59436"/>
                                      </a:lnTo>
                                      <a:lnTo>
                                        <a:pt x="182880" y="61722"/>
                                      </a:lnTo>
                                      <a:lnTo>
                                        <a:pt x="182880" y="120396"/>
                                      </a:lnTo>
                                      <a:lnTo>
                                        <a:pt x="182118" y="122682"/>
                                      </a:lnTo>
                                      <a:lnTo>
                                        <a:pt x="180594" y="123444"/>
                                      </a:lnTo>
                                      <a:lnTo>
                                        <a:pt x="124206" y="123444"/>
                                      </a:lnTo>
                                      <a:lnTo>
                                        <a:pt x="124206" y="179832"/>
                                      </a:lnTo>
                                      <a:lnTo>
                                        <a:pt x="123444" y="182118"/>
                                      </a:lnTo>
                                      <a:lnTo>
                                        <a:pt x="121158" y="182880"/>
                                      </a:lnTo>
                                      <a:lnTo>
                                        <a:pt x="62484" y="182880"/>
                                      </a:lnTo>
                                      <a:lnTo>
                                        <a:pt x="59436" y="182118"/>
                                      </a:lnTo>
                                      <a:lnTo>
                                        <a:pt x="59436" y="123444"/>
                                      </a:lnTo>
                                      <a:lnTo>
                                        <a:pt x="2286" y="123444"/>
                                      </a:lnTo>
                                      <a:lnTo>
                                        <a:pt x="762" y="122682"/>
                                      </a:lnTo>
                                      <a:lnTo>
                                        <a:pt x="0" y="120396"/>
                                      </a:lnTo>
                                      <a:lnTo>
                                        <a:pt x="0" y="61722"/>
                                      </a:lnTo>
                                      <a:lnTo>
                                        <a:pt x="762" y="59436"/>
                                      </a:lnTo>
                                      <a:lnTo>
                                        <a:pt x="2286" y="58674"/>
                                      </a:lnTo>
                                      <a:lnTo>
                                        <a:pt x="59436" y="58674"/>
                                      </a:lnTo>
                                      <a:lnTo>
                                        <a:pt x="594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99" name="Shape 25699"/>
                              <wps:cNvSpPr/>
                              <wps:spPr>
                                <a:xfrm>
                                  <a:off x="3048" y="792480"/>
                                  <a:ext cx="91440" cy="172974"/>
                                </a:xfrm>
                                <a:custGeom>
                                  <a:avLst/>
                                  <a:gdLst/>
                                  <a:ahLst/>
                                  <a:cxnLst/>
                                  <a:rect l="0" t="0" r="0" b="0"/>
                                  <a:pathLst>
                                    <a:path w="91440" h="172974">
                                      <a:moveTo>
                                        <a:pt x="53340" y="0"/>
                                      </a:moveTo>
                                      <a:lnTo>
                                        <a:pt x="91440" y="0"/>
                                      </a:lnTo>
                                      <a:lnTo>
                                        <a:pt x="91440" y="12192"/>
                                      </a:lnTo>
                                      <a:lnTo>
                                        <a:pt x="61722" y="12192"/>
                                      </a:lnTo>
                                      <a:lnTo>
                                        <a:pt x="61722" y="25146"/>
                                      </a:lnTo>
                                      <a:lnTo>
                                        <a:pt x="91440" y="25146"/>
                                      </a:lnTo>
                                      <a:lnTo>
                                        <a:pt x="91440" y="70104"/>
                                      </a:lnTo>
                                      <a:lnTo>
                                        <a:pt x="82296" y="70104"/>
                                      </a:lnTo>
                                      <a:lnTo>
                                        <a:pt x="80772" y="70866"/>
                                      </a:lnTo>
                                      <a:lnTo>
                                        <a:pt x="80010" y="73152"/>
                                      </a:lnTo>
                                      <a:lnTo>
                                        <a:pt x="80010" y="87630"/>
                                      </a:lnTo>
                                      <a:lnTo>
                                        <a:pt x="65532" y="87630"/>
                                      </a:lnTo>
                                      <a:lnTo>
                                        <a:pt x="63246" y="88392"/>
                                      </a:lnTo>
                                      <a:lnTo>
                                        <a:pt x="61722" y="90678"/>
                                      </a:lnTo>
                                      <a:lnTo>
                                        <a:pt x="61722" y="108204"/>
                                      </a:lnTo>
                                      <a:lnTo>
                                        <a:pt x="63246" y="110490"/>
                                      </a:lnTo>
                                      <a:lnTo>
                                        <a:pt x="65532" y="111252"/>
                                      </a:lnTo>
                                      <a:lnTo>
                                        <a:pt x="80010" y="111252"/>
                                      </a:lnTo>
                                      <a:lnTo>
                                        <a:pt x="80010" y="126492"/>
                                      </a:lnTo>
                                      <a:lnTo>
                                        <a:pt x="80772" y="127254"/>
                                      </a:lnTo>
                                      <a:lnTo>
                                        <a:pt x="82296" y="128778"/>
                                      </a:lnTo>
                                      <a:lnTo>
                                        <a:pt x="91440" y="128778"/>
                                      </a:lnTo>
                                      <a:lnTo>
                                        <a:pt x="91440" y="172974"/>
                                      </a:lnTo>
                                      <a:lnTo>
                                        <a:pt x="3048" y="172974"/>
                                      </a:lnTo>
                                      <a:lnTo>
                                        <a:pt x="762" y="172212"/>
                                      </a:lnTo>
                                      <a:lnTo>
                                        <a:pt x="0" y="170688"/>
                                      </a:lnTo>
                                      <a:lnTo>
                                        <a:pt x="0" y="28956"/>
                                      </a:lnTo>
                                      <a:lnTo>
                                        <a:pt x="762" y="25908"/>
                                      </a:lnTo>
                                      <a:lnTo>
                                        <a:pt x="3048" y="25146"/>
                                      </a:lnTo>
                                      <a:lnTo>
                                        <a:pt x="50292" y="25146"/>
                                      </a:lnTo>
                                      <a:lnTo>
                                        <a:pt x="50292" y="3048"/>
                                      </a:lnTo>
                                      <a:lnTo>
                                        <a:pt x="51054" y="762"/>
                                      </a:lnTo>
                                      <a:lnTo>
                                        <a:pt x="53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00" name="Shape 25700"/>
                              <wps:cNvSpPr/>
                              <wps:spPr>
                                <a:xfrm>
                                  <a:off x="94488" y="792480"/>
                                  <a:ext cx="91440" cy="172974"/>
                                </a:xfrm>
                                <a:custGeom>
                                  <a:avLst/>
                                  <a:gdLst/>
                                  <a:ahLst/>
                                  <a:cxnLst/>
                                  <a:rect l="0" t="0" r="0" b="0"/>
                                  <a:pathLst>
                                    <a:path w="91440" h="172974">
                                      <a:moveTo>
                                        <a:pt x="0" y="0"/>
                                      </a:moveTo>
                                      <a:lnTo>
                                        <a:pt x="38862" y="0"/>
                                      </a:lnTo>
                                      <a:lnTo>
                                        <a:pt x="39624" y="762"/>
                                      </a:lnTo>
                                      <a:lnTo>
                                        <a:pt x="41148" y="3048"/>
                                      </a:lnTo>
                                      <a:lnTo>
                                        <a:pt x="41910" y="5334"/>
                                      </a:lnTo>
                                      <a:lnTo>
                                        <a:pt x="41910" y="25146"/>
                                      </a:lnTo>
                                      <a:lnTo>
                                        <a:pt x="89154" y="25146"/>
                                      </a:lnTo>
                                      <a:lnTo>
                                        <a:pt x="91440" y="25908"/>
                                      </a:lnTo>
                                      <a:lnTo>
                                        <a:pt x="91440" y="172212"/>
                                      </a:lnTo>
                                      <a:lnTo>
                                        <a:pt x="89154" y="172974"/>
                                      </a:lnTo>
                                      <a:lnTo>
                                        <a:pt x="0" y="172974"/>
                                      </a:lnTo>
                                      <a:lnTo>
                                        <a:pt x="0" y="128778"/>
                                      </a:lnTo>
                                      <a:lnTo>
                                        <a:pt x="9144" y="128778"/>
                                      </a:lnTo>
                                      <a:lnTo>
                                        <a:pt x="10668" y="127254"/>
                                      </a:lnTo>
                                      <a:lnTo>
                                        <a:pt x="11430" y="126492"/>
                                      </a:lnTo>
                                      <a:lnTo>
                                        <a:pt x="11430" y="111252"/>
                                      </a:lnTo>
                                      <a:lnTo>
                                        <a:pt x="26670" y="111252"/>
                                      </a:lnTo>
                                      <a:lnTo>
                                        <a:pt x="28956" y="110490"/>
                                      </a:lnTo>
                                      <a:lnTo>
                                        <a:pt x="29718" y="108204"/>
                                      </a:lnTo>
                                      <a:lnTo>
                                        <a:pt x="29718" y="90678"/>
                                      </a:lnTo>
                                      <a:lnTo>
                                        <a:pt x="28956" y="88392"/>
                                      </a:lnTo>
                                      <a:lnTo>
                                        <a:pt x="26670" y="87630"/>
                                      </a:lnTo>
                                      <a:lnTo>
                                        <a:pt x="11430" y="87630"/>
                                      </a:lnTo>
                                      <a:lnTo>
                                        <a:pt x="11430" y="73152"/>
                                      </a:lnTo>
                                      <a:lnTo>
                                        <a:pt x="10668" y="70866"/>
                                      </a:lnTo>
                                      <a:lnTo>
                                        <a:pt x="9144" y="70104"/>
                                      </a:lnTo>
                                      <a:lnTo>
                                        <a:pt x="0" y="70104"/>
                                      </a:lnTo>
                                      <a:lnTo>
                                        <a:pt x="0" y="25146"/>
                                      </a:lnTo>
                                      <a:lnTo>
                                        <a:pt x="29718" y="25146"/>
                                      </a:lnTo>
                                      <a:lnTo>
                                        <a:pt x="2971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01" name="Shape 25701"/>
                              <wps:cNvSpPr/>
                              <wps:spPr>
                                <a:xfrm>
                                  <a:off x="12192" y="1963674"/>
                                  <a:ext cx="112776" cy="118872"/>
                                </a:xfrm>
                                <a:custGeom>
                                  <a:avLst/>
                                  <a:gdLst/>
                                  <a:ahLst/>
                                  <a:cxnLst/>
                                  <a:rect l="0" t="0" r="0" b="0"/>
                                  <a:pathLst>
                                    <a:path w="112776" h="118872">
                                      <a:moveTo>
                                        <a:pt x="29718" y="0"/>
                                      </a:moveTo>
                                      <a:lnTo>
                                        <a:pt x="32766" y="0"/>
                                      </a:lnTo>
                                      <a:lnTo>
                                        <a:pt x="35052" y="762"/>
                                      </a:lnTo>
                                      <a:lnTo>
                                        <a:pt x="35814" y="2286"/>
                                      </a:lnTo>
                                      <a:lnTo>
                                        <a:pt x="35814" y="22860"/>
                                      </a:lnTo>
                                      <a:lnTo>
                                        <a:pt x="35052" y="23622"/>
                                      </a:lnTo>
                                      <a:lnTo>
                                        <a:pt x="32766" y="25146"/>
                                      </a:lnTo>
                                      <a:lnTo>
                                        <a:pt x="29718" y="25146"/>
                                      </a:lnTo>
                                      <a:lnTo>
                                        <a:pt x="28194" y="23622"/>
                                      </a:lnTo>
                                      <a:lnTo>
                                        <a:pt x="26670" y="22860"/>
                                      </a:lnTo>
                                      <a:lnTo>
                                        <a:pt x="26670" y="14478"/>
                                      </a:lnTo>
                                      <a:lnTo>
                                        <a:pt x="9144" y="14478"/>
                                      </a:lnTo>
                                      <a:lnTo>
                                        <a:pt x="9144" y="15240"/>
                                      </a:lnTo>
                                      <a:lnTo>
                                        <a:pt x="23622" y="104394"/>
                                      </a:lnTo>
                                      <a:lnTo>
                                        <a:pt x="24384" y="105918"/>
                                      </a:lnTo>
                                      <a:lnTo>
                                        <a:pt x="25908" y="108204"/>
                                      </a:lnTo>
                                      <a:lnTo>
                                        <a:pt x="27432" y="108966"/>
                                      </a:lnTo>
                                      <a:lnTo>
                                        <a:pt x="85344" y="108966"/>
                                      </a:lnTo>
                                      <a:lnTo>
                                        <a:pt x="86868" y="108204"/>
                                      </a:lnTo>
                                      <a:lnTo>
                                        <a:pt x="88392" y="105918"/>
                                      </a:lnTo>
                                      <a:lnTo>
                                        <a:pt x="88392" y="104394"/>
                                      </a:lnTo>
                                      <a:lnTo>
                                        <a:pt x="103632" y="15240"/>
                                      </a:lnTo>
                                      <a:lnTo>
                                        <a:pt x="103632" y="14478"/>
                                      </a:lnTo>
                                      <a:lnTo>
                                        <a:pt x="86106" y="14478"/>
                                      </a:lnTo>
                                      <a:lnTo>
                                        <a:pt x="86106" y="22860"/>
                                      </a:lnTo>
                                      <a:lnTo>
                                        <a:pt x="84582" y="23622"/>
                                      </a:lnTo>
                                      <a:lnTo>
                                        <a:pt x="83058" y="25146"/>
                                      </a:lnTo>
                                      <a:lnTo>
                                        <a:pt x="79248" y="25146"/>
                                      </a:lnTo>
                                      <a:lnTo>
                                        <a:pt x="76962" y="22860"/>
                                      </a:lnTo>
                                      <a:lnTo>
                                        <a:pt x="76962" y="2286"/>
                                      </a:lnTo>
                                      <a:lnTo>
                                        <a:pt x="77724" y="762"/>
                                      </a:lnTo>
                                      <a:lnTo>
                                        <a:pt x="79248" y="0"/>
                                      </a:lnTo>
                                      <a:lnTo>
                                        <a:pt x="83058" y="0"/>
                                      </a:lnTo>
                                      <a:lnTo>
                                        <a:pt x="84582" y="762"/>
                                      </a:lnTo>
                                      <a:lnTo>
                                        <a:pt x="86106" y="2286"/>
                                      </a:lnTo>
                                      <a:lnTo>
                                        <a:pt x="86106" y="4572"/>
                                      </a:lnTo>
                                      <a:lnTo>
                                        <a:pt x="102870" y="4572"/>
                                      </a:lnTo>
                                      <a:lnTo>
                                        <a:pt x="105156" y="6096"/>
                                      </a:lnTo>
                                      <a:lnTo>
                                        <a:pt x="107442" y="6096"/>
                                      </a:lnTo>
                                      <a:lnTo>
                                        <a:pt x="108966" y="6858"/>
                                      </a:lnTo>
                                      <a:lnTo>
                                        <a:pt x="111252" y="9144"/>
                                      </a:lnTo>
                                      <a:lnTo>
                                        <a:pt x="112014" y="10668"/>
                                      </a:lnTo>
                                      <a:lnTo>
                                        <a:pt x="112776" y="12954"/>
                                      </a:lnTo>
                                      <a:lnTo>
                                        <a:pt x="112776" y="16764"/>
                                      </a:lnTo>
                                      <a:lnTo>
                                        <a:pt x="99060" y="105156"/>
                                      </a:lnTo>
                                      <a:lnTo>
                                        <a:pt x="98298" y="108204"/>
                                      </a:lnTo>
                                      <a:lnTo>
                                        <a:pt x="96774" y="111252"/>
                                      </a:lnTo>
                                      <a:lnTo>
                                        <a:pt x="96012" y="113538"/>
                                      </a:lnTo>
                                      <a:lnTo>
                                        <a:pt x="91440" y="116586"/>
                                      </a:lnTo>
                                      <a:lnTo>
                                        <a:pt x="88392" y="118872"/>
                                      </a:lnTo>
                                      <a:lnTo>
                                        <a:pt x="23622" y="118872"/>
                                      </a:lnTo>
                                      <a:lnTo>
                                        <a:pt x="22098" y="116586"/>
                                      </a:lnTo>
                                      <a:lnTo>
                                        <a:pt x="17526" y="113538"/>
                                      </a:lnTo>
                                      <a:lnTo>
                                        <a:pt x="16002" y="111252"/>
                                      </a:lnTo>
                                      <a:lnTo>
                                        <a:pt x="14478" y="108204"/>
                                      </a:lnTo>
                                      <a:lnTo>
                                        <a:pt x="13716" y="105156"/>
                                      </a:lnTo>
                                      <a:lnTo>
                                        <a:pt x="0" y="16764"/>
                                      </a:lnTo>
                                      <a:lnTo>
                                        <a:pt x="0" y="12954"/>
                                      </a:lnTo>
                                      <a:lnTo>
                                        <a:pt x="762" y="10668"/>
                                      </a:lnTo>
                                      <a:lnTo>
                                        <a:pt x="1524" y="9144"/>
                                      </a:lnTo>
                                      <a:lnTo>
                                        <a:pt x="3810" y="6858"/>
                                      </a:lnTo>
                                      <a:lnTo>
                                        <a:pt x="5334" y="6096"/>
                                      </a:lnTo>
                                      <a:lnTo>
                                        <a:pt x="7620" y="6096"/>
                                      </a:lnTo>
                                      <a:lnTo>
                                        <a:pt x="9906" y="4572"/>
                                      </a:lnTo>
                                      <a:lnTo>
                                        <a:pt x="26670" y="4572"/>
                                      </a:lnTo>
                                      <a:lnTo>
                                        <a:pt x="26670" y="2286"/>
                                      </a:lnTo>
                                      <a:lnTo>
                                        <a:pt x="28194" y="762"/>
                                      </a:ln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02" name="Shape 25702"/>
                              <wps:cNvSpPr/>
                              <wps:spPr>
                                <a:xfrm>
                                  <a:off x="60960" y="2050542"/>
                                  <a:ext cx="124206" cy="96012"/>
                                </a:xfrm>
                                <a:custGeom>
                                  <a:avLst/>
                                  <a:gdLst/>
                                  <a:ahLst/>
                                  <a:cxnLst/>
                                  <a:rect l="0" t="0" r="0" b="0"/>
                                  <a:pathLst>
                                    <a:path w="124206" h="96012">
                                      <a:moveTo>
                                        <a:pt x="100584" y="0"/>
                                      </a:moveTo>
                                      <a:lnTo>
                                        <a:pt x="105156" y="762"/>
                                      </a:lnTo>
                                      <a:lnTo>
                                        <a:pt x="109728" y="2286"/>
                                      </a:lnTo>
                                      <a:lnTo>
                                        <a:pt x="114300" y="4572"/>
                                      </a:lnTo>
                                      <a:lnTo>
                                        <a:pt x="118110" y="7620"/>
                                      </a:lnTo>
                                      <a:lnTo>
                                        <a:pt x="120396" y="10668"/>
                                      </a:lnTo>
                                      <a:lnTo>
                                        <a:pt x="122682" y="15240"/>
                                      </a:lnTo>
                                      <a:lnTo>
                                        <a:pt x="124206" y="19812"/>
                                      </a:lnTo>
                                      <a:lnTo>
                                        <a:pt x="124206" y="28956"/>
                                      </a:lnTo>
                                      <a:lnTo>
                                        <a:pt x="121158" y="36576"/>
                                      </a:lnTo>
                                      <a:lnTo>
                                        <a:pt x="118872" y="40386"/>
                                      </a:lnTo>
                                      <a:lnTo>
                                        <a:pt x="115824" y="42672"/>
                                      </a:lnTo>
                                      <a:lnTo>
                                        <a:pt x="112014" y="45720"/>
                                      </a:lnTo>
                                      <a:lnTo>
                                        <a:pt x="108966" y="47244"/>
                                      </a:lnTo>
                                      <a:lnTo>
                                        <a:pt x="105156" y="48768"/>
                                      </a:lnTo>
                                      <a:lnTo>
                                        <a:pt x="105156" y="53340"/>
                                      </a:lnTo>
                                      <a:lnTo>
                                        <a:pt x="103632" y="57912"/>
                                      </a:lnTo>
                                      <a:lnTo>
                                        <a:pt x="102870" y="63246"/>
                                      </a:lnTo>
                                      <a:lnTo>
                                        <a:pt x="100584" y="67818"/>
                                      </a:lnTo>
                                      <a:lnTo>
                                        <a:pt x="98298" y="70866"/>
                                      </a:lnTo>
                                      <a:lnTo>
                                        <a:pt x="96012" y="75438"/>
                                      </a:lnTo>
                                      <a:lnTo>
                                        <a:pt x="92964" y="78486"/>
                                      </a:lnTo>
                                      <a:lnTo>
                                        <a:pt x="89916" y="82296"/>
                                      </a:lnTo>
                                      <a:lnTo>
                                        <a:pt x="82296" y="88392"/>
                                      </a:lnTo>
                                      <a:lnTo>
                                        <a:pt x="78486" y="90678"/>
                                      </a:lnTo>
                                      <a:lnTo>
                                        <a:pt x="73914" y="92964"/>
                                      </a:lnTo>
                                      <a:lnTo>
                                        <a:pt x="69342" y="93726"/>
                                      </a:lnTo>
                                      <a:lnTo>
                                        <a:pt x="65532" y="95250"/>
                                      </a:lnTo>
                                      <a:lnTo>
                                        <a:pt x="60198" y="96012"/>
                                      </a:lnTo>
                                      <a:lnTo>
                                        <a:pt x="50292" y="96012"/>
                                      </a:lnTo>
                                      <a:lnTo>
                                        <a:pt x="45720" y="95250"/>
                                      </a:lnTo>
                                      <a:lnTo>
                                        <a:pt x="39624" y="95250"/>
                                      </a:lnTo>
                                      <a:lnTo>
                                        <a:pt x="35052" y="93726"/>
                                      </a:lnTo>
                                      <a:lnTo>
                                        <a:pt x="30480" y="91440"/>
                                      </a:lnTo>
                                      <a:lnTo>
                                        <a:pt x="26670" y="90678"/>
                                      </a:lnTo>
                                      <a:lnTo>
                                        <a:pt x="22098" y="87630"/>
                                      </a:lnTo>
                                      <a:lnTo>
                                        <a:pt x="18288" y="84582"/>
                                      </a:lnTo>
                                      <a:lnTo>
                                        <a:pt x="14478" y="82296"/>
                                      </a:lnTo>
                                      <a:lnTo>
                                        <a:pt x="12192" y="78486"/>
                                      </a:lnTo>
                                      <a:lnTo>
                                        <a:pt x="8382" y="74676"/>
                                      </a:lnTo>
                                      <a:lnTo>
                                        <a:pt x="6096" y="70104"/>
                                      </a:lnTo>
                                      <a:lnTo>
                                        <a:pt x="4572" y="65532"/>
                                      </a:lnTo>
                                      <a:lnTo>
                                        <a:pt x="2286" y="61722"/>
                                      </a:lnTo>
                                      <a:lnTo>
                                        <a:pt x="1524" y="56388"/>
                                      </a:lnTo>
                                      <a:lnTo>
                                        <a:pt x="762" y="52578"/>
                                      </a:lnTo>
                                      <a:lnTo>
                                        <a:pt x="0" y="47244"/>
                                      </a:lnTo>
                                      <a:lnTo>
                                        <a:pt x="0" y="41910"/>
                                      </a:lnTo>
                                      <a:lnTo>
                                        <a:pt x="9906" y="41910"/>
                                      </a:lnTo>
                                      <a:lnTo>
                                        <a:pt x="9906" y="47244"/>
                                      </a:lnTo>
                                      <a:lnTo>
                                        <a:pt x="10668" y="54864"/>
                                      </a:lnTo>
                                      <a:lnTo>
                                        <a:pt x="12954" y="61722"/>
                                      </a:lnTo>
                                      <a:lnTo>
                                        <a:pt x="16764" y="68580"/>
                                      </a:lnTo>
                                      <a:lnTo>
                                        <a:pt x="22098" y="74676"/>
                                      </a:lnTo>
                                      <a:lnTo>
                                        <a:pt x="27432" y="80010"/>
                                      </a:lnTo>
                                      <a:lnTo>
                                        <a:pt x="34290" y="83058"/>
                                      </a:lnTo>
                                      <a:lnTo>
                                        <a:pt x="41910" y="85344"/>
                                      </a:lnTo>
                                      <a:lnTo>
                                        <a:pt x="50292" y="86106"/>
                                      </a:lnTo>
                                      <a:lnTo>
                                        <a:pt x="54864" y="86106"/>
                                      </a:lnTo>
                                      <a:lnTo>
                                        <a:pt x="63246" y="85344"/>
                                      </a:lnTo>
                                      <a:lnTo>
                                        <a:pt x="70866" y="83058"/>
                                      </a:lnTo>
                                      <a:lnTo>
                                        <a:pt x="76962" y="80010"/>
                                      </a:lnTo>
                                      <a:lnTo>
                                        <a:pt x="82296" y="75438"/>
                                      </a:lnTo>
                                      <a:lnTo>
                                        <a:pt x="88392" y="69342"/>
                                      </a:lnTo>
                                      <a:lnTo>
                                        <a:pt x="91440" y="63246"/>
                                      </a:lnTo>
                                      <a:lnTo>
                                        <a:pt x="93726" y="55626"/>
                                      </a:lnTo>
                                      <a:lnTo>
                                        <a:pt x="95250" y="48768"/>
                                      </a:lnTo>
                                      <a:lnTo>
                                        <a:pt x="90678" y="47244"/>
                                      </a:lnTo>
                                      <a:lnTo>
                                        <a:pt x="86868" y="45720"/>
                                      </a:lnTo>
                                      <a:lnTo>
                                        <a:pt x="84582" y="42672"/>
                                      </a:lnTo>
                                      <a:lnTo>
                                        <a:pt x="81534" y="40386"/>
                                      </a:lnTo>
                                      <a:lnTo>
                                        <a:pt x="78486" y="36576"/>
                                      </a:lnTo>
                                      <a:lnTo>
                                        <a:pt x="76962" y="32766"/>
                                      </a:lnTo>
                                      <a:lnTo>
                                        <a:pt x="76200" y="28956"/>
                                      </a:lnTo>
                                      <a:lnTo>
                                        <a:pt x="75438" y="25146"/>
                                      </a:lnTo>
                                      <a:lnTo>
                                        <a:pt x="76200" y="19812"/>
                                      </a:lnTo>
                                      <a:lnTo>
                                        <a:pt x="77724" y="15240"/>
                                      </a:lnTo>
                                      <a:lnTo>
                                        <a:pt x="80010" y="10668"/>
                                      </a:lnTo>
                                      <a:lnTo>
                                        <a:pt x="82296" y="7620"/>
                                      </a:lnTo>
                                      <a:lnTo>
                                        <a:pt x="86106" y="4572"/>
                                      </a:lnTo>
                                      <a:lnTo>
                                        <a:pt x="90678" y="2286"/>
                                      </a:lnTo>
                                      <a:lnTo>
                                        <a:pt x="95250" y="762"/>
                                      </a:lnTo>
                                      <a:lnTo>
                                        <a:pt x="1005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6AF067" id="Group 385367" o:spid="_x0000_s1026" style="position:absolute;margin-left:5.45pt;margin-top:-9.95pt;width:14.9pt;height:169pt;z-index:251786240" coordsize="1889,214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">
                      <v:shape id="Picture 25694" o:spid="_x0000_s1027" type="#_x0000_t75" style="position:absolute;top:11673;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">
                        <v:imagedata r:id="rId306" o:title=""/>
                      </v:shape>
                      <v:shape id="Picture 25695" o:spid="_x0000_s1028" type="#_x0000_t75" style="position:absolute;top:15636;width:188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">
                        <v:imagedata r:id="rId307" o:title=""/>
                      </v:shape>
                      <v:shape id="Shape 25696" o:spid="_x0000_s1029" style="position:absolute;left:30;width:918;height:1828;visibility:visible;mso-wrap-style:square;v-text-anchor:top" coordsize="9182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" path="m77724,l91821,r,52578l83820,52578r-7620,3048l69342,58674r-5334,5334l59436,69342r-3810,6858l53340,83058r,16002l55626,106680r3810,6858l69342,123444r6858,3810l83820,129540r3810,l91440,130302r381,-76l91821,182880r-11811,l77724,182118r-1524,-2286l73914,156210r-8382,-2286l57912,150114,38862,163830r-2286,1524l35052,163830,19050,147066r-1524,-2286l17526,143256,32766,124968r-3810,-7620l25908,108966,3048,105918,762,104394,,102870,,79248,762,77724,3048,76200,25908,73152r3048,-8382l32766,57150,17526,39624r,-2286l19050,35052,35052,18288r1524,-762l38862,18288,57912,32766r7620,-4572l73914,25908,76200,2286,77724,xe" fillcolor="black" stroked="f" strokeweight="0">
                        <v:stroke miterlimit="83231f" joinstyle="miter"/>
                        <v:path arrowok="t" textboxrect="0,0,91821,182880"/>
                      </v:shape>
                      <v:shape id="Shape 25697" o:spid="_x0000_s1030" style="position:absolute;left:948;width:911;height:1828;visibility:visible;mso-wrap-style:square;v-text-anchor:top" coordsize="910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" path="m,l13335,r762,2286l17145,25908r8382,2286l33147,32766,52197,18288r2286,-762l56007,18288,72771,35052r762,2286l72771,39624,59055,57150r3048,7620l65151,73152r22860,3048l90297,77724r762,1524l91059,102870r-762,1524l88011,105918r-22860,3048l62103,117348r-3048,7620l72771,143256r762,1524l72771,147066,56007,163830r-762,1524l53721,165354r-1524,-1524l33147,150114r-7620,3810l17145,156210r-3048,23622l13335,182118r-1524,762l,182880,,130226r3429,-686l8001,129540r6858,-2286l21717,123444r5334,-5334l32385,113538r2286,-6858l37719,99060r762,-3810l38481,86868r-762,-3810l34671,76200,32385,69342,21717,58674,8001,52578,,52578,,xe" fillcolor="black" stroked="f" strokeweight="0">
                        <v:stroke miterlimit="83231f" joinstyle="miter"/>
                        <v:path arrowok="t" textboxrect="0,0,91059,182880"/>
                      </v:shape>
                      <v:shape id="Shape 25698" o:spid="_x0000_s1031" style="position:absolute;left:30;top:3962;width:1829;height:1829;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" path="m59436,r64008,l124206,2286r,56388l180594,58674r1524,762l182880,61722r,58674l182118,122682r-1524,762l124206,123444r,56388l123444,182118r-2286,762l62484,182880r-3048,-762l59436,123444r-57150,l762,122682,,120396,,61722,762,59436r1524,-762l59436,58674,59436,xe" fillcolor="black" stroked="f" strokeweight="0">
                        <v:stroke miterlimit="83231f" joinstyle="miter"/>
                        <v:path arrowok="t" textboxrect="0,0,182880,182880"/>
                      </v:shape>
                      <v:shape id="Shape 25699" o:spid="_x0000_s1032" style="position:absolute;left:30;top:7924;width:914;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" path="m53340,l91440,r,12192l61722,12192r,12954l91440,25146r,44958l82296,70104r-1524,762l80010,73152r,14478l65532,87630r-2286,762l61722,90678r,17526l63246,110490r2286,762l80010,111252r,15240l80772,127254r1524,1524l91440,128778r,44196l3048,172974,762,172212,,170688,,28956,762,25908r2286,-762l50292,25146r,-22098l51054,762,53340,xe" fillcolor="black" stroked="f" strokeweight="0">
                        <v:stroke miterlimit="83231f" joinstyle="miter"/>
                        <v:path arrowok="t" textboxrect="0,0,91440,172974"/>
                      </v:shape>
                      <v:shape id="Shape 25700" o:spid="_x0000_s1033" style="position:absolute;left:944;top:7924;width:915;height:1730;visibility:visible;mso-wrap-style:square;v-text-anchor:top" coordsize="91440,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" path="m,l38862,r762,762l41148,3048r762,2286l41910,25146r47244,l91440,25908r,146304l89154,172974,,172974,,128778r9144,l10668,127254r762,-762l11430,111252r15240,l28956,110490r762,-2286l29718,90678r-762,-2286l26670,87630r-15240,l11430,73152r-762,-2286l9144,70104,,70104,,25146r29718,l29718,12192,,12192,,xe" fillcolor="black" stroked="f" strokeweight="0">
                        <v:stroke miterlimit="83231f" joinstyle="miter"/>
                        <v:path arrowok="t" textboxrect="0,0,91440,172974"/>
                      </v:shape>
                      <v:shape id="Shape 25701" o:spid="_x0000_s1034" style="position:absolute;left:121;top:19636;width:1128;height:1189;visibility:visible;mso-wrap-style:square;v-text-anchor:top" coordsize="112776,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" path="m29718,r3048,l35052,762r762,1524l35814,22860r-762,762l32766,25146r-3048,l28194,23622r-1524,-762l26670,14478r-17526,l9144,15240r14478,89154l24384,105918r1524,2286l27432,108966r57912,l86868,108204r1524,-2286l88392,104394,103632,15240r,-762l86106,14478r,8382l84582,23622r-1524,1524l79248,25146,76962,22860r,-20574l77724,762,79248,r3810,l84582,762r1524,1524l86106,4572r16764,l105156,6096r2286,l108966,6858r2286,2286l112014,10668r762,2286l112776,16764,99060,105156r-762,3048l96774,111252r-762,2286l91440,116586r-3048,2286l23622,118872r-1524,-2286l17526,113538r-1524,-2286l14478,108204r-762,-3048l,16764,,12954,762,10668,1524,9144,3810,6858,5334,6096r2286,l9906,4572r16764,l26670,2286,28194,762,29718,xe" fillcolor="black" stroked="f" strokeweight="0">
                        <v:stroke miterlimit="83231f" joinstyle="miter"/>
                        <v:path arrowok="t" textboxrect="0,0,112776,118872"/>
                      </v:shape>
                      <v:shape id="Shape 25702" o:spid="_x0000_s1035" style="position:absolute;left:609;top:20505;width:1242;height:960;visibility:visible;mso-wrap-style:square;v-text-anchor:top" coordsize="124206,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" path="m100584,r4572,762l109728,2286r4572,2286l118110,7620r2286,3048l122682,15240r1524,4572l124206,28956r-3048,7620l118872,40386r-3048,2286l112014,45720r-3048,1524l105156,48768r,4572l103632,57912r-762,5334l100584,67818r-2286,3048l96012,75438r-3048,3048l89916,82296r-7620,6096l78486,90678r-4572,2286l69342,93726r-3810,1524l60198,96012r-9906,l45720,95250r-6096,l35052,93726,30480,91440r-3810,-762l22098,87630,18288,84582,14478,82296,12192,78486,8382,74676,6096,70104,4572,65532,2286,61722,1524,56388,762,52578,,47244,,41910r9906,l9906,47244r762,7620l12954,61722r3810,6858l22098,74676r5334,5334l34290,83058r7620,2286l50292,86106r4572,l63246,85344r7620,-2286l76962,80010r5334,-4572l88392,69342r3048,-6096l93726,55626r1524,-6858l90678,47244,86868,45720,84582,42672,81534,40386,78486,36576,76962,32766r-762,-3810l75438,25146r762,-5334l77724,15240r2286,-4572l82296,7620,86106,4572,90678,2286,95250,762,100584,xe" fillcolor="black" stroked="f" strokeweight="0">
                        <v:stroke miterlimit="83231f" joinstyle="miter"/>
                        <v:path arrowok="t" textboxrect="0,0,124206,96012"/>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color w:val="2D2D2D"/>
                <w:sz w:val="20"/>
              </w:rPr>
              <w:t xml:space="preserve">System Modernization </w:t>
            </w:r>
          </w:p>
          <w:p w14:paraId="0FEA14FC" w14:textId="77777777" w:rsidR="00D00F77" w:rsidRDefault="00550891">
            <w:pPr>
              <w:spacing w:after="404"/>
              <w:ind w:left="109"/>
            </w:pPr>
            <w:r>
              <w:rPr>
                <w:rFonts w:ascii="Times New Roman" w:eastAsia="Times New Roman" w:hAnsi="Times New Roman" w:cs="Times New Roman"/>
              </w:rPr>
              <w:t xml:space="preserve"> </w:t>
            </w:r>
            <w:r>
              <w:rPr>
                <w:rFonts w:ascii="Times New Roman" w:eastAsia="Times New Roman" w:hAnsi="Times New Roman" w:cs="Times New Roman"/>
                <w:color w:val="2D2D2D"/>
                <w:sz w:val="20"/>
              </w:rPr>
              <w:t xml:space="preserve">Health Care </w:t>
            </w:r>
          </w:p>
          <w:p w14:paraId="6111BDEC" w14:textId="77777777" w:rsidR="00D00F77" w:rsidRDefault="00550891">
            <w:pPr>
              <w:spacing w:after="389"/>
              <w:ind w:left="109"/>
            </w:pPr>
            <w:r>
              <w:rPr>
                <w:rFonts w:ascii="Times New Roman" w:eastAsia="Times New Roman" w:hAnsi="Times New Roman" w:cs="Times New Roman"/>
              </w:rPr>
              <w:t xml:space="preserve"> </w:t>
            </w:r>
            <w:r>
              <w:rPr>
                <w:rFonts w:ascii="Times New Roman" w:eastAsia="Times New Roman" w:hAnsi="Times New Roman" w:cs="Times New Roman"/>
                <w:color w:val="2D2D2D"/>
                <w:sz w:val="20"/>
              </w:rPr>
              <w:t>FFE + SBE</w:t>
            </w:r>
            <w:r>
              <w:rPr>
                <w:rFonts w:ascii="Times New Roman" w:eastAsia="Times New Roman" w:hAnsi="Times New Roman" w:cs="Times New Roman"/>
                <w:sz w:val="20"/>
              </w:rPr>
              <w:t xml:space="preserve"> </w:t>
            </w:r>
          </w:p>
          <w:p w14:paraId="01790562" w14:textId="77777777" w:rsidR="00D00F77" w:rsidRDefault="00550891">
            <w:pPr>
              <w:spacing w:after="409"/>
              <w:ind w:left="109"/>
            </w:pPr>
            <w:r>
              <w:rPr>
                <w:rFonts w:ascii="Times New Roman" w:eastAsia="Times New Roman" w:hAnsi="Times New Roman" w:cs="Times New Roman"/>
              </w:rPr>
              <w:t xml:space="preserve"> </w:t>
            </w:r>
            <w:r>
              <w:rPr>
                <w:rFonts w:ascii="Times New Roman" w:eastAsia="Times New Roman" w:hAnsi="Times New Roman" w:cs="Times New Roman"/>
                <w:color w:val="2D2D2D"/>
                <w:sz w:val="20"/>
              </w:rPr>
              <w:t xml:space="preserve">Commercial Exchange </w:t>
            </w:r>
          </w:p>
          <w:p w14:paraId="62768610" w14:textId="77777777" w:rsidR="00D00F77" w:rsidRDefault="00550891">
            <w:pPr>
              <w:spacing w:after="391"/>
              <w:ind w:left="109"/>
            </w:pPr>
            <w:r>
              <w:rPr>
                <w:rFonts w:ascii="Times New Roman" w:eastAsia="Times New Roman" w:hAnsi="Times New Roman" w:cs="Times New Roman"/>
              </w:rPr>
              <w:t xml:space="preserve"> </w:t>
            </w:r>
            <w:r>
              <w:rPr>
                <w:rFonts w:ascii="Times New Roman" w:eastAsia="Times New Roman" w:hAnsi="Times New Roman" w:cs="Times New Roman"/>
                <w:color w:val="2D2D2D"/>
                <w:sz w:val="20"/>
              </w:rPr>
              <w:t>Large System O&amp;M</w:t>
            </w:r>
            <w:r>
              <w:rPr>
                <w:rFonts w:ascii="Times New Roman" w:eastAsia="Times New Roman" w:hAnsi="Times New Roman" w:cs="Times New Roman"/>
                <w:sz w:val="20"/>
              </w:rPr>
              <w:t xml:space="preserve"> </w:t>
            </w:r>
          </w:p>
          <w:p w14:paraId="41B9FC3C" w14:textId="77777777" w:rsidR="00D00F77" w:rsidRDefault="00550891">
            <w:pPr>
              <w:spacing w:after="238"/>
              <w:ind w:left="400"/>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CMS </w:t>
            </w:r>
          </w:p>
          <w:p w14:paraId="606BDB04" w14:textId="77777777" w:rsidR="00D00F77" w:rsidRDefault="00550891">
            <w:pPr>
              <w:spacing w:after="306"/>
              <w:ind w:left="85"/>
            </w:pPr>
            <w:r>
              <w:rPr>
                <w:rFonts w:ascii="Times New Roman" w:eastAsia="Times New Roman" w:hAnsi="Times New Roman" w:cs="Times New Roman"/>
                <w:color w:val="595959"/>
              </w:rPr>
              <w:t xml:space="preserve"> </w:t>
            </w:r>
          </w:p>
          <w:p w14:paraId="3449625E" w14:textId="77777777" w:rsidR="00D00F77" w:rsidRDefault="00550891">
            <w:pPr>
              <w:spacing w:after="324"/>
              <w:ind w:left="85"/>
            </w:pPr>
            <w:r>
              <w:rPr>
                <w:rFonts w:ascii="Times New Roman" w:eastAsia="Times New Roman" w:hAnsi="Times New Roman" w:cs="Times New Roman"/>
                <w:b/>
              </w:rPr>
              <w:t>CERTIFICATIONS</w:t>
            </w:r>
            <w:r>
              <w:rPr>
                <w:rFonts w:ascii="Times New Roman" w:eastAsia="Times New Roman" w:hAnsi="Times New Roman" w:cs="Times New Roman"/>
                <w:color w:val="595959"/>
              </w:rPr>
              <w:t xml:space="preserve"> </w:t>
            </w:r>
          </w:p>
          <w:p w14:paraId="0DED2A50" w14:textId="77777777" w:rsidR="00D00F77" w:rsidRDefault="00550891">
            <w:pPr>
              <w:spacing w:after="0"/>
              <w:ind w:left="85"/>
            </w:pPr>
            <w:r>
              <w:rPr>
                <w:rFonts w:ascii="Times New Roman" w:eastAsia="Times New Roman" w:hAnsi="Times New Roman" w:cs="Times New Roman"/>
                <w:sz w:val="20"/>
              </w:rPr>
              <w:t xml:space="preserve">N/A </w:t>
            </w:r>
          </w:p>
          <w:p w14:paraId="61F2ECC2" w14:textId="77777777" w:rsidR="00D00F77" w:rsidRDefault="00550891">
            <w:pPr>
              <w:spacing w:after="0"/>
              <w:ind w:left="43"/>
            </w:pPr>
            <w:r>
              <w:rPr>
                <w:rFonts w:ascii="Times New Roman" w:eastAsia="Times New Roman" w:hAnsi="Times New Roman" w:cs="Times New Roman"/>
                <w:sz w:val="1"/>
              </w:rPr>
              <w:t xml:space="preserve"> </w:t>
            </w:r>
          </w:p>
        </w:tc>
        <w:tc>
          <w:tcPr>
            <w:tcW w:w="290" w:type="dxa"/>
            <w:tcBorders>
              <w:top w:val="nil"/>
              <w:left w:val="nil"/>
              <w:bottom w:val="single" w:sz="4" w:space="0" w:color="C7C8CA"/>
              <w:right w:val="single" w:sz="4" w:space="0" w:color="C7C8CA"/>
            </w:tcBorders>
            <w:shd w:val="clear" w:color="auto" w:fill="F2F2F2"/>
          </w:tcPr>
          <w:p w14:paraId="0D170BA9" w14:textId="77777777" w:rsidR="00D00F77" w:rsidRDefault="00550891">
            <w:pPr>
              <w:spacing w:after="373"/>
              <w:jc w:val="both"/>
            </w:pPr>
            <w:r>
              <w:rPr>
                <w:rFonts w:ascii="Times New Roman" w:eastAsia="Times New Roman" w:hAnsi="Times New Roman" w:cs="Times New Roman"/>
                <w:sz w:val="20"/>
              </w:rPr>
              <w:t xml:space="preserve">25 </w:t>
            </w:r>
          </w:p>
          <w:p w14:paraId="46738DFB" w14:textId="77777777" w:rsidR="00D00F77" w:rsidRDefault="00550891">
            <w:pPr>
              <w:spacing w:after="0" w:line="631" w:lineRule="auto"/>
              <w:ind w:right="50"/>
              <w:jc w:val="right"/>
            </w:pPr>
            <w:r>
              <w:rPr>
                <w:rFonts w:ascii="Times New Roman" w:eastAsia="Times New Roman" w:hAnsi="Times New Roman" w:cs="Times New Roman"/>
                <w:sz w:val="20"/>
              </w:rPr>
              <w:t xml:space="preserve">20 7 </w:t>
            </w:r>
          </w:p>
          <w:p w14:paraId="53E7F64B" w14:textId="77777777" w:rsidR="00D00F77" w:rsidRDefault="00550891">
            <w:pPr>
              <w:spacing w:after="373"/>
              <w:jc w:val="both"/>
            </w:pPr>
            <w:r>
              <w:rPr>
                <w:rFonts w:ascii="Times New Roman" w:eastAsia="Times New Roman" w:hAnsi="Times New Roman" w:cs="Times New Roman"/>
                <w:sz w:val="20"/>
              </w:rPr>
              <w:t xml:space="preserve">17 </w:t>
            </w:r>
          </w:p>
          <w:p w14:paraId="586B2A5E" w14:textId="77777777" w:rsidR="00D00F77" w:rsidRDefault="00550891">
            <w:pPr>
              <w:spacing w:after="372"/>
              <w:jc w:val="both"/>
            </w:pPr>
            <w:r>
              <w:rPr>
                <w:rFonts w:ascii="Times New Roman" w:eastAsia="Times New Roman" w:hAnsi="Times New Roman" w:cs="Times New Roman"/>
                <w:sz w:val="20"/>
              </w:rPr>
              <w:t xml:space="preserve">10 </w:t>
            </w:r>
          </w:p>
          <w:p w14:paraId="15B719C0" w14:textId="77777777" w:rsidR="00D00F77" w:rsidRDefault="00550891">
            <w:pPr>
              <w:spacing w:after="0"/>
              <w:ind w:left="101"/>
            </w:pPr>
            <w:r>
              <w:rPr>
                <w:rFonts w:ascii="Times New Roman" w:eastAsia="Times New Roman" w:hAnsi="Times New Roman" w:cs="Times New Roman"/>
                <w:sz w:val="20"/>
              </w:rPr>
              <w:t xml:space="preserve">7 </w:t>
            </w:r>
          </w:p>
        </w:tc>
      </w:tr>
    </w:tbl>
    <w:p w14:paraId="7CEBC915" w14:textId="77777777" w:rsidR="00D00F77" w:rsidRDefault="00550891">
      <w:pPr>
        <w:spacing w:after="93"/>
      </w:pPr>
      <w:r>
        <w:rPr>
          <w:rFonts w:ascii="Times New Roman" w:eastAsia="Times New Roman" w:hAnsi="Times New Roman" w:cs="Times New Roman"/>
          <w:sz w:val="24"/>
        </w:rPr>
        <w:t xml:space="preserve"> </w:t>
      </w:r>
    </w:p>
    <w:p w14:paraId="218AA02F" w14:textId="77777777" w:rsidR="00D00F77" w:rsidRDefault="00550891">
      <w:pPr>
        <w:pStyle w:val="Heading4"/>
        <w:ind w:left="53" w:right="4513"/>
      </w:pPr>
      <w:r>
        <w:t>PROFESSIONAL EXPERIENCE</w:t>
      </w:r>
      <w:r>
        <w:rPr>
          <w:sz w:val="22"/>
        </w:rPr>
        <w:t xml:space="preserve"> </w:t>
      </w:r>
    </w:p>
    <w:p w14:paraId="108BD523" w14:textId="77777777" w:rsidR="00D00F77" w:rsidRDefault="00550891">
      <w:pPr>
        <w:spacing w:after="30"/>
      </w:pPr>
      <w:r>
        <w:rPr>
          <w:noProof/>
        </w:rPr>
        <mc:AlternateContent>
          <mc:Choice Requires="wpg">
            <w:drawing>
              <wp:inline distT="0" distB="0" distL="0" distR="0" wp14:anchorId="7C6E048B" wp14:editId="07777777">
                <wp:extent cx="5943600" cy="28194"/>
                <wp:effectExtent l="0" t="0" r="0" b="0"/>
                <wp:docPr id="391013" name="Group 391013"/>
                <wp:cNvGraphicFramePr/>
                <a:graphic xmlns:a="http://schemas.openxmlformats.org/drawingml/2006/main">
                  <a:graphicData uri="http://schemas.microsoft.com/office/word/2010/wordprocessingGroup">
                    <wpg:wgp>
                      <wpg:cNvGrpSpPr/>
                      <wpg:grpSpPr>
                        <a:xfrm>
                          <a:off x="0" y="0"/>
                          <a:ext cx="5943600" cy="28194"/>
                          <a:chOff x="0" y="0"/>
                          <a:chExt cx="5943600" cy="28194"/>
                        </a:xfrm>
                      </wpg:grpSpPr>
                      <wps:wsp>
                        <wps:cNvPr id="459051" name="Shape 459051"/>
                        <wps:cNvSpPr/>
                        <wps:spPr>
                          <a:xfrm>
                            <a:off x="0" y="0"/>
                            <a:ext cx="5943600" cy="28194"/>
                          </a:xfrm>
                          <a:custGeom>
                            <a:avLst/>
                            <a:gdLst/>
                            <a:ahLst/>
                            <a:cxnLst/>
                            <a:rect l="0" t="0" r="0" b="0"/>
                            <a:pathLst>
                              <a:path w="5943600" h="28194">
                                <a:moveTo>
                                  <a:pt x="0" y="0"/>
                                </a:moveTo>
                                <a:lnTo>
                                  <a:pt x="5943600" y="0"/>
                                </a:lnTo>
                                <a:lnTo>
                                  <a:pt x="5943600" y="28194"/>
                                </a:lnTo>
                                <a:lnTo>
                                  <a:pt x="0" y="28194"/>
                                </a:lnTo>
                                <a:lnTo>
                                  <a:pt x="0" y="0"/>
                                </a:lnTo>
                              </a:path>
                            </a:pathLst>
                          </a:custGeom>
                          <a:ln w="0" cap="flat">
                            <a:miter lim="127000"/>
                          </a:ln>
                        </wps:spPr>
                        <wps:style>
                          <a:lnRef idx="0">
                            <a:srgbClr val="000000">
                              <a:alpha val="0"/>
                            </a:srgbClr>
                          </a:lnRef>
                          <a:fillRef idx="1">
                            <a:srgbClr val="FFCD05"/>
                          </a:fillRef>
                          <a:effectRef idx="0">
                            <a:scrgbClr r="0" g="0" b="0"/>
                          </a:effectRef>
                          <a:fontRef idx="none"/>
                        </wps:style>
                        <wps:bodyPr/>
                      </wps:wsp>
                    </wpg:wgp>
                  </a:graphicData>
                </a:graphic>
              </wp:inline>
            </w:drawing>
          </mc:Choice>
          <mc:Fallback>
            <w:pict>
              <v:group w14:anchorId="05784B5C" id="Group 391013" o:spid="_x0000_s1026" style="width:468pt;height:2.2pt;mso-position-horizontal-relative:char;mso-position-vertical-relative:line" coordsize="5943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">
                <v:shape id="Shape 459051" o:spid="_x0000_s1027" style="position:absolute;width:59436;height:281;visibility:visible;mso-wrap-style:square;v-text-anchor:top" coordsize="594360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" path="m,l5943600,r,28194l,28194,,e" fillcolor="#ffcd05" stroked="f" strokeweight="0">
                  <v:stroke miterlimit="83231f" joinstyle="miter"/>
                  <v:path arrowok="t" textboxrect="0,0,5943600,28194"/>
                </v:shape>
                <w10:anchorlock/>
              </v:group>
            </w:pict>
          </mc:Fallback>
        </mc:AlternateContent>
      </w:r>
    </w:p>
    <w:p w14:paraId="28434257" w14:textId="77777777" w:rsidR="00D00F77" w:rsidRDefault="00550891">
      <w:pPr>
        <w:spacing w:after="71"/>
        <w:ind w:left="58"/>
      </w:pPr>
      <w:r>
        <w:rPr>
          <w:rFonts w:ascii="Times New Roman" w:eastAsia="Times New Roman" w:hAnsi="Times New Roman" w:cs="Times New Roman"/>
          <w:sz w:val="12"/>
        </w:rPr>
        <w:t xml:space="preserve"> </w:t>
      </w:r>
    </w:p>
    <w:tbl>
      <w:tblPr>
        <w:tblStyle w:val="TableGrid"/>
        <w:tblW w:w="9360" w:type="dxa"/>
        <w:tblInd w:w="0" w:type="dxa"/>
        <w:tblCellMar>
          <w:top w:w="91" w:type="dxa"/>
          <w:left w:w="58" w:type="dxa"/>
          <w:bottom w:w="0" w:type="dxa"/>
          <w:right w:w="7" w:type="dxa"/>
        </w:tblCellMar>
        <w:tblLook w:val="04A0" w:firstRow="1" w:lastRow="0" w:firstColumn="1" w:lastColumn="0" w:noHBand="0" w:noVBand="1"/>
      </w:tblPr>
      <w:tblGrid>
        <w:gridCol w:w="6476"/>
        <w:gridCol w:w="2884"/>
      </w:tblGrid>
      <w:tr w:rsidR="00D00F77" w14:paraId="67E98610" w14:textId="77777777">
        <w:trPr>
          <w:trHeight w:val="310"/>
        </w:trPr>
        <w:tc>
          <w:tcPr>
            <w:tcW w:w="6476" w:type="dxa"/>
            <w:tcBorders>
              <w:top w:val="nil"/>
              <w:left w:val="nil"/>
              <w:bottom w:val="nil"/>
              <w:right w:val="nil"/>
            </w:tcBorders>
            <w:shd w:val="clear" w:color="auto" w:fill="E7E6E6"/>
          </w:tcPr>
          <w:p w14:paraId="5B2A281F" w14:textId="77777777" w:rsidR="00D00F77" w:rsidRDefault="00550891">
            <w:pPr>
              <w:spacing w:after="0"/>
            </w:pPr>
            <w:r>
              <w:rPr>
                <w:rFonts w:ascii="Times New Roman" w:eastAsia="Times New Roman" w:hAnsi="Times New Roman" w:cs="Times New Roman"/>
                <w:b/>
                <w:sz w:val="20"/>
              </w:rPr>
              <w:t xml:space="preserve">JGood Advisors – Founder &amp; Owner </w:t>
            </w:r>
          </w:p>
        </w:tc>
        <w:tc>
          <w:tcPr>
            <w:tcW w:w="2884" w:type="dxa"/>
            <w:tcBorders>
              <w:top w:val="nil"/>
              <w:left w:val="nil"/>
              <w:bottom w:val="nil"/>
              <w:right w:val="nil"/>
            </w:tcBorders>
            <w:shd w:val="clear" w:color="auto" w:fill="E7E6E6"/>
          </w:tcPr>
          <w:p w14:paraId="1A751EF5" w14:textId="77777777" w:rsidR="00D00F77" w:rsidRDefault="00550891">
            <w:pPr>
              <w:spacing w:after="0"/>
              <w:ind w:right="49"/>
              <w:jc w:val="right"/>
            </w:pPr>
            <w:r>
              <w:rPr>
                <w:rFonts w:ascii="Times New Roman" w:eastAsia="Times New Roman" w:hAnsi="Times New Roman" w:cs="Times New Roman"/>
                <w:b/>
                <w:sz w:val="20"/>
              </w:rPr>
              <w:t xml:space="preserve">03/2017 – Present </w:t>
            </w:r>
          </w:p>
        </w:tc>
      </w:tr>
    </w:tbl>
    <w:p w14:paraId="7658AF2D" w14:textId="77777777" w:rsidR="00D00F77" w:rsidRDefault="00550891">
      <w:pPr>
        <w:numPr>
          <w:ilvl w:val="0"/>
          <w:numId w:val="57"/>
        </w:numPr>
        <w:spacing w:after="51" w:line="248" w:lineRule="auto"/>
        <w:ind w:right="78" w:hanging="180"/>
      </w:pPr>
      <w:r>
        <w:rPr>
          <w:rFonts w:ascii="Times New Roman" w:eastAsia="Times New Roman" w:hAnsi="Times New Roman" w:cs="Times New Roman"/>
          <w:sz w:val="20"/>
        </w:rPr>
        <w:lastRenderedPageBreak/>
        <w:t xml:space="preserve">Offers business management consulting services focusing on individual health care business systems and data analysis, operational efficiencies, vendor selection and integration, process redesign and ACA compliance. </w:t>
      </w:r>
    </w:p>
    <w:p w14:paraId="0CFF3AB4" w14:textId="77777777" w:rsidR="00D00F77" w:rsidRDefault="00550891">
      <w:pPr>
        <w:numPr>
          <w:ilvl w:val="0"/>
          <w:numId w:val="57"/>
        </w:numPr>
        <w:spacing w:after="52" w:line="248" w:lineRule="auto"/>
        <w:ind w:right="78" w:hanging="180"/>
      </w:pPr>
      <w:r>
        <w:rPr>
          <w:rFonts w:ascii="Times New Roman" w:eastAsia="Times New Roman" w:hAnsi="Times New Roman" w:cs="Times New Roman"/>
          <w:sz w:val="20"/>
        </w:rPr>
        <w:t>Works with clients that include single s</w:t>
      </w:r>
      <w:r>
        <w:rPr>
          <w:rFonts w:ascii="Times New Roman" w:eastAsia="Times New Roman" w:hAnsi="Times New Roman" w:cs="Times New Roman"/>
          <w:sz w:val="20"/>
        </w:rPr>
        <w:t xml:space="preserve">tate issuers with &lt;10,000 members, multi-state issuers with &gt;500,000 members, third party enrollment and billing administrators, software companies specializing in enrollment portals. </w:t>
      </w:r>
    </w:p>
    <w:p w14:paraId="6CE593F0" w14:textId="77777777" w:rsidR="00D00F77" w:rsidRDefault="00550891">
      <w:pPr>
        <w:numPr>
          <w:ilvl w:val="0"/>
          <w:numId w:val="57"/>
        </w:numPr>
        <w:spacing w:after="12" w:line="248" w:lineRule="auto"/>
        <w:ind w:right="78" w:hanging="180"/>
      </w:pPr>
      <w:r>
        <w:rPr>
          <w:rFonts w:ascii="Times New Roman" w:eastAsia="Times New Roman" w:hAnsi="Times New Roman" w:cs="Times New Roman"/>
          <w:sz w:val="20"/>
        </w:rPr>
        <w:t>Contributes independently as a member of the select CMS Direct Enrollme</w:t>
      </w:r>
      <w:r>
        <w:rPr>
          <w:rFonts w:ascii="Times New Roman" w:eastAsia="Times New Roman" w:hAnsi="Times New Roman" w:cs="Times New Roman"/>
          <w:sz w:val="20"/>
        </w:rPr>
        <w:t xml:space="preserve">nt Alpha team.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51045E55" w14:textId="77777777">
        <w:trPr>
          <w:trHeight w:val="314"/>
        </w:trPr>
        <w:tc>
          <w:tcPr>
            <w:tcW w:w="7792" w:type="dxa"/>
            <w:tcBorders>
              <w:top w:val="single" w:sz="4" w:space="0" w:color="E3E3E4"/>
              <w:left w:val="nil"/>
              <w:bottom w:val="nil"/>
              <w:right w:val="nil"/>
            </w:tcBorders>
            <w:shd w:val="clear" w:color="auto" w:fill="E7E6E6"/>
          </w:tcPr>
          <w:p w14:paraId="7701904A" w14:textId="77777777" w:rsidR="00D00F77" w:rsidRDefault="00550891">
            <w:pPr>
              <w:spacing w:after="0"/>
              <w:ind w:left="58"/>
            </w:pPr>
            <w:r>
              <w:rPr>
                <w:rFonts w:ascii="Times New Roman" w:eastAsia="Times New Roman" w:hAnsi="Times New Roman" w:cs="Times New Roman"/>
                <w:b/>
                <w:sz w:val="20"/>
              </w:rPr>
              <w:t xml:space="preserve">Aetna Inc. – Executive Director </w:t>
            </w:r>
          </w:p>
        </w:tc>
        <w:tc>
          <w:tcPr>
            <w:tcW w:w="1568" w:type="dxa"/>
            <w:tcBorders>
              <w:top w:val="single" w:sz="4" w:space="0" w:color="E3E3E4"/>
              <w:left w:val="nil"/>
              <w:bottom w:val="nil"/>
              <w:right w:val="nil"/>
            </w:tcBorders>
            <w:shd w:val="clear" w:color="auto" w:fill="E7E6E6"/>
          </w:tcPr>
          <w:p w14:paraId="1B0421A9" w14:textId="77777777" w:rsidR="00D00F77" w:rsidRDefault="00550891">
            <w:pPr>
              <w:spacing w:after="0"/>
              <w:jc w:val="both"/>
            </w:pPr>
            <w:r>
              <w:rPr>
                <w:rFonts w:ascii="Times New Roman" w:eastAsia="Times New Roman" w:hAnsi="Times New Roman" w:cs="Times New Roman"/>
                <w:b/>
                <w:sz w:val="20"/>
              </w:rPr>
              <w:t xml:space="preserve">11/1999 – 03/2017 </w:t>
            </w:r>
          </w:p>
        </w:tc>
      </w:tr>
    </w:tbl>
    <w:p w14:paraId="593B1690" w14:textId="77777777" w:rsidR="00D00F77" w:rsidRDefault="00550891">
      <w:pPr>
        <w:numPr>
          <w:ilvl w:val="0"/>
          <w:numId w:val="57"/>
        </w:numPr>
        <w:spacing w:after="12" w:line="248" w:lineRule="auto"/>
        <w:ind w:right="78" w:hanging="180"/>
      </w:pPr>
      <w:r>
        <w:rPr>
          <w:rFonts w:ascii="Times New Roman" w:eastAsia="Times New Roman" w:hAnsi="Times New Roman" w:cs="Times New Roman"/>
          <w:sz w:val="20"/>
        </w:rPr>
        <w:t>Head of Individual Market enrollment and billing operations. Responsible for administration of the operating model, resource planning, budgets and vendor management supporting multiple product lines for Commercial, State and Federal Marketplace membership.</w:t>
      </w:r>
      <w:r>
        <w:rPr>
          <w:rFonts w:ascii="Times New Roman" w:eastAsia="Times New Roman" w:hAnsi="Times New Roman" w:cs="Times New Roman"/>
          <w:sz w:val="20"/>
        </w:rPr>
        <w:t xml:space="preserve"> </w:t>
      </w:r>
    </w:p>
    <w:p w14:paraId="094DBBDF" w14:textId="77777777" w:rsidR="00D00F77" w:rsidRDefault="00550891">
      <w:pPr>
        <w:spacing w:after="0"/>
        <w:ind w:left="-14"/>
      </w:pPr>
      <w:r>
        <w:rPr>
          <w:noProof/>
        </w:rPr>
        <mc:AlternateContent>
          <mc:Choice Requires="wpg">
            <w:drawing>
              <wp:inline distT="0" distB="0" distL="0" distR="0" wp14:anchorId="0C23B5E2" wp14:editId="07777777">
                <wp:extent cx="5952744" cy="6096"/>
                <wp:effectExtent l="0" t="0" r="0" b="0"/>
                <wp:docPr id="391014" name="Group 391014"/>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52" name="Shape 459052"/>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3356FD11" id="Group 391014"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">
                <v:shape id="Shape 459052"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" path="m,l5952744,r,9144l,9144,,e" fillcolor="#e3e3e4" stroked="f" strokeweight="0">
                  <v:stroke miterlimit="83231f" joinstyle="miter"/>
                  <v:path arrowok="t" textboxrect="0,0,5952744,9144"/>
                </v:shape>
                <w10:anchorlock/>
              </v:group>
            </w:pict>
          </mc:Fallback>
        </mc:AlternateContent>
      </w:r>
    </w:p>
    <w:p w14:paraId="4C0DF0F0" w14:textId="77777777" w:rsidR="00D00F77" w:rsidRDefault="00550891">
      <w:pPr>
        <w:numPr>
          <w:ilvl w:val="0"/>
          <w:numId w:val="57"/>
        </w:numPr>
        <w:spacing w:after="51" w:line="248" w:lineRule="auto"/>
        <w:ind w:right="78" w:hanging="180"/>
      </w:pPr>
      <w:r>
        <w:rPr>
          <w:rFonts w:ascii="Times New Roman" w:eastAsia="Times New Roman" w:hAnsi="Times New Roman" w:cs="Times New Roman"/>
          <w:sz w:val="20"/>
        </w:rPr>
        <w:t xml:space="preserve">Advocated with CMS/CCIIO from 2012 to 2017, as part of select ACA Alpha Team, collaborating with issuers and Marketplace technology and policy leads. </w:t>
      </w:r>
    </w:p>
    <w:p w14:paraId="0FCFFC8B" w14:textId="77777777" w:rsidR="00D00F77" w:rsidRDefault="00550891">
      <w:pPr>
        <w:numPr>
          <w:ilvl w:val="0"/>
          <w:numId w:val="57"/>
        </w:numPr>
        <w:spacing w:after="52" w:line="248" w:lineRule="auto"/>
        <w:ind w:right="78" w:hanging="180"/>
      </w:pPr>
      <w:r>
        <w:rPr>
          <w:rFonts w:ascii="Times New Roman" w:eastAsia="Times New Roman" w:hAnsi="Times New Roman" w:cs="Times New Roman"/>
          <w:sz w:val="20"/>
        </w:rPr>
        <w:t>Headed Business Technology for Individual Market, leading analysis, design and implementation of syst</w:t>
      </w:r>
      <w:r>
        <w:rPr>
          <w:rFonts w:ascii="Times New Roman" w:eastAsia="Times New Roman" w:hAnsi="Times New Roman" w:cs="Times New Roman"/>
          <w:sz w:val="20"/>
        </w:rPr>
        <w:t xml:space="preserve">em changes to maintain regulatory compliance and operational efficiency for enrollment and billing processes. </w:t>
      </w:r>
    </w:p>
    <w:p w14:paraId="0FFD373B" w14:textId="77777777" w:rsidR="00D00F77" w:rsidRDefault="00550891">
      <w:pPr>
        <w:numPr>
          <w:ilvl w:val="0"/>
          <w:numId w:val="57"/>
        </w:numPr>
        <w:spacing w:after="51" w:line="248" w:lineRule="auto"/>
        <w:ind w:right="78" w:hanging="180"/>
      </w:pPr>
      <w:r>
        <w:rPr>
          <w:rFonts w:ascii="Times New Roman" w:eastAsia="Times New Roman" w:hAnsi="Times New Roman" w:cs="Times New Roman"/>
          <w:sz w:val="20"/>
        </w:rPr>
        <w:t xml:space="preserve">Provided business architecture for original $30m technology and operations solutions supporting Individual and Small Group ACA products.  </w:t>
      </w:r>
    </w:p>
    <w:p w14:paraId="56D79119" w14:textId="77777777" w:rsidR="00D00F77" w:rsidRDefault="00550891">
      <w:pPr>
        <w:numPr>
          <w:ilvl w:val="0"/>
          <w:numId w:val="57"/>
        </w:numPr>
        <w:spacing w:after="52" w:line="248" w:lineRule="auto"/>
        <w:ind w:right="78" w:hanging="180"/>
      </w:pPr>
      <w:r>
        <w:rPr>
          <w:rFonts w:ascii="Times New Roman" w:eastAsia="Times New Roman" w:hAnsi="Times New Roman" w:cs="Times New Roman"/>
          <w:sz w:val="20"/>
        </w:rPr>
        <w:t>Led th</w:t>
      </w:r>
      <w:r>
        <w:rPr>
          <w:rFonts w:ascii="Times New Roman" w:eastAsia="Times New Roman" w:hAnsi="Times New Roman" w:cs="Times New Roman"/>
          <w:sz w:val="20"/>
        </w:rPr>
        <w:t xml:space="preserve">e design and delivery of compliant cost-effective solutions for early ACA mandates, mobilizing a crossfunctional team representing 20 operational areas. </w:t>
      </w:r>
    </w:p>
    <w:p w14:paraId="0A6AB713" w14:textId="77777777" w:rsidR="00D00F77" w:rsidRDefault="00550891">
      <w:pPr>
        <w:numPr>
          <w:ilvl w:val="0"/>
          <w:numId w:val="57"/>
        </w:numPr>
        <w:spacing w:after="12" w:line="248" w:lineRule="auto"/>
        <w:ind w:right="78" w:hanging="180"/>
      </w:pPr>
      <w:r>
        <w:rPr>
          <w:rFonts w:ascii="Times New Roman" w:eastAsia="Times New Roman" w:hAnsi="Times New Roman" w:cs="Times New Roman"/>
          <w:sz w:val="20"/>
        </w:rPr>
        <w:t xml:space="preserve">Executed multiple eligibility system deployments and conversions, impacting &gt;5M membership records. </w:t>
      </w:r>
    </w:p>
    <w:p w14:paraId="039A4DC8" w14:textId="77777777" w:rsidR="00D00F77" w:rsidRDefault="00550891">
      <w:pPr>
        <w:numPr>
          <w:ilvl w:val="0"/>
          <w:numId w:val="57"/>
        </w:numPr>
        <w:spacing w:after="52" w:line="248" w:lineRule="auto"/>
        <w:ind w:right="78" w:hanging="180"/>
      </w:pPr>
      <w:r>
        <w:rPr>
          <w:rFonts w:ascii="Times New Roman" w:eastAsia="Times New Roman" w:hAnsi="Times New Roman" w:cs="Times New Roman"/>
          <w:sz w:val="20"/>
        </w:rPr>
        <w:t>L</w:t>
      </w:r>
      <w:r>
        <w:rPr>
          <w:rFonts w:ascii="Times New Roman" w:eastAsia="Times New Roman" w:hAnsi="Times New Roman" w:cs="Times New Roman"/>
          <w:sz w:val="20"/>
        </w:rPr>
        <w:t xml:space="preserve">aunched improved system enhancement and project methodology, establishing partnership with business operations, IT and Production Support, shortening delivery timeline and reducing overall program costs. </w:t>
      </w:r>
    </w:p>
    <w:p w14:paraId="48D1D7BD" w14:textId="77777777" w:rsidR="00D00F77" w:rsidRDefault="00550891">
      <w:pPr>
        <w:numPr>
          <w:ilvl w:val="0"/>
          <w:numId w:val="57"/>
        </w:numPr>
        <w:spacing w:after="12" w:line="248" w:lineRule="auto"/>
        <w:ind w:right="78" w:hanging="180"/>
      </w:pPr>
      <w:r>
        <w:rPr>
          <w:rFonts w:ascii="Times New Roman" w:eastAsia="Times New Roman" w:hAnsi="Times New Roman" w:cs="Times New Roman"/>
          <w:sz w:val="20"/>
        </w:rPr>
        <w:t>Support strategic enrollment system design and impl</w:t>
      </w:r>
      <w:r>
        <w:rPr>
          <w:rFonts w:ascii="Times New Roman" w:eastAsia="Times New Roman" w:hAnsi="Times New Roman" w:cs="Times New Roman"/>
          <w:sz w:val="20"/>
        </w:rPr>
        <w:t xml:space="preserve">ementation; Project Manager for successful delivery of new consumer benefit; Product Specialist for integration of web-based eligibility and billing system.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743FDE60" w14:textId="77777777">
        <w:trPr>
          <w:trHeight w:val="313"/>
        </w:trPr>
        <w:tc>
          <w:tcPr>
            <w:tcW w:w="7792" w:type="dxa"/>
            <w:tcBorders>
              <w:top w:val="single" w:sz="4" w:space="0" w:color="E3E3E4"/>
              <w:left w:val="nil"/>
              <w:bottom w:val="nil"/>
              <w:right w:val="nil"/>
            </w:tcBorders>
            <w:shd w:val="clear" w:color="auto" w:fill="E7E6E6"/>
          </w:tcPr>
          <w:p w14:paraId="73BDC172" w14:textId="77777777" w:rsidR="00D00F77" w:rsidRDefault="00550891">
            <w:pPr>
              <w:spacing w:after="0"/>
              <w:ind w:left="58"/>
            </w:pPr>
            <w:r>
              <w:rPr>
                <w:rFonts w:ascii="Times New Roman" w:eastAsia="Times New Roman" w:hAnsi="Times New Roman" w:cs="Times New Roman"/>
                <w:b/>
                <w:sz w:val="20"/>
              </w:rPr>
              <w:t xml:space="preserve">Bentana Technologies, Inc. – Product Manager </w:t>
            </w:r>
          </w:p>
        </w:tc>
        <w:tc>
          <w:tcPr>
            <w:tcW w:w="1568" w:type="dxa"/>
            <w:tcBorders>
              <w:top w:val="single" w:sz="4" w:space="0" w:color="E3E3E4"/>
              <w:left w:val="nil"/>
              <w:bottom w:val="nil"/>
              <w:right w:val="nil"/>
            </w:tcBorders>
            <w:shd w:val="clear" w:color="auto" w:fill="E7E6E6"/>
          </w:tcPr>
          <w:p w14:paraId="61444259" w14:textId="77777777" w:rsidR="00D00F77" w:rsidRDefault="00550891">
            <w:pPr>
              <w:spacing w:after="0"/>
              <w:jc w:val="both"/>
            </w:pPr>
            <w:r>
              <w:rPr>
                <w:rFonts w:ascii="Times New Roman" w:eastAsia="Times New Roman" w:hAnsi="Times New Roman" w:cs="Times New Roman"/>
                <w:b/>
                <w:sz w:val="20"/>
              </w:rPr>
              <w:t xml:space="preserve">02/1997 – 11/1999 </w:t>
            </w:r>
          </w:p>
        </w:tc>
      </w:tr>
    </w:tbl>
    <w:p w14:paraId="04569DC8" w14:textId="77777777" w:rsidR="00D00F77" w:rsidRDefault="00550891">
      <w:pPr>
        <w:numPr>
          <w:ilvl w:val="0"/>
          <w:numId w:val="57"/>
        </w:numPr>
        <w:spacing w:after="12" w:line="248" w:lineRule="auto"/>
        <w:ind w:right="78" w:hanging="180"/>
      </w:pPr>
      <w:r>
        <w:rPr>
          <w:rFonts w:ascii="Times New Roman" w:eastAsia="Times New Roman" w:hAnsi="Times New Roman" w:cs="Times New Roman"/>
          <w:sz w:val="20"/>
        </w:rPr>
        <w:t xml:space="preserve">Led pre-sales support and product training for health care benefits administration system. </w:t>
      </w:r>
    </w:p>
    <w:p w14:paraId="5AC723D1" w14:textId="77777777" w:rsidR="00D00F77" w:rsidRDefault="00550891">
      <w:pPr>
        <w:numPr>
          <w:ilvl w:val="0"/>
          <w:numId w:val="57"/>
        </w:numPr>
        <w:spacing w:after="12" w:line="248" w:lineRule="auto"/>
        <w:ind w:right="78" w:hanging="180"/>
      </w:pPr>
      <w:r>
        <w:rPr>
          <w:rFonts w:ascii="Times New Roman" w:eastAsia="Times New Roman" w:hAnsi="Times New Roman" w:cs="Times New Roman"/>
          <w:sz w:val="20"/>
        </w:rPr>
        <w:t xml:space="preserve">Created content and design of technical documentation, training manuals and on-line Help. </w:t>
      </w:r>
    </w:p>
    <w:tbl>
      <w:tblPr>
        <w:tblStyle w:val="TableGrid"/>
        <w:tblW w:w="9360" w:type="dxa"/>
        <w:tblInd w:w="0" w:type="dxa"/>
        <w:tblCellMar>
          <w:top w:w="95" w:type="dxa"/>
          <w:left w:w="0" w:type="dxa"/>
          <w:bottom w:w="0" w:type="dxa"/>
          <w:right w:w="8" w:type="dxa"/>
        </w:tblCellMar>
        <w:tblLook w:val="04A0" w:firstRow="1" w:lastRow="0" w:firstColumn="1" w:lastColumn="0" w:noHBand="0" w:noVBand="1"/>
      </w:tblPr>
      <w:tblGrid>
        <w:gridCol w:w="7792"/>
        <w:gridCol w:w="1568"/>
      </w:tblGrid>
      <w:tr w:rsidR="00D00F77" w14:paraId="4F947624" w14:textId="77777777">
        <w:trPr>
          <w:trHeight w:val="544"/>
        </w:trPr>
        <w:tc>
          <w:tcPr>
            <w:tcW w:w="9360" w:type="dxa"/>
            <w:gridSpan w:val="2"/>
            <w:tcBorders>
              <w:top w:val="single" w:sz="4" w:space="0" w:color="E3E3E4"/>
              <w:left w:val="nil"/>
              <w:bottom w:val="nil"/>
              <w:right w:val="nil"/>
            </w:tcBorders>
            <w:shd w:val="clear" w:color="auto" w:fill="E7E6E6"/>
          </w:tcPr>
          <w:p w14:paraId="660BF9D8" w14:textId="77777777" w:rsidR="00D00F77" w:rsidRDefault="00550891">
            <w:pPr>
              <w:tabs>
                <w:tab w:val="right" w:pos="9352"/>
              </w:tabs>
              <w:spacing w:after="0"/>
            </w:pPr>
            <w:r>
              <w:rPr>
                <w:rFonts w:ascii="Times New Roman" w:eastAsia="Times New Roman" w:hAnsi="Times New Roman" w:cs="Times New Roman"/>
                <w:b/>
                <w:sz w:val="20"/>
              </w:rPr>
              <w:t xml:space="preserve">Grasp Information Corporation – Operations and Technical Support </w:t>
            </w:r>
            <w:r>
              <w:rPr>
                <w:rFonts w:ascii="Times New Roman" w:eastAsia="Times New Roman" w:hAnsi="Times New Roman" w:cs="Times New Roman"/>
                <w:b/>
                <w:sz w:val="20"/>
              </w:rPr>
              <w:tab/>
              <w:t>07/1995</w:t>
            </w:r>
            <w:r>
              <w:rPr>
                <w:rFonts w:ascii="Times New Roman" w:eastAsia="Times New Roman" w:hAnsi="Times New Roman" w:cs="Times New Roman"/>
                <w:b/>
                <w:sz w:val="20"/>
              </w:rPr>
              <w:t xml:space="preserve"> – 02/1997 </w:t>
            </w:r>
          </w:p>
          <w:p w14:paraId="291E1534" w14:textId="77777777" w:rsidR="00D00F77" w:rsidRDefault="00550891">
            <w:pPr>
              <w:spacing w:after="0"/>
              <w:ind w:left="58"/>
            </w:pPr>
            <w:r>
              <w:rPr>
                <w:rFonts w:ascii="Times New Roman" w:eastAsia="Times New Roman" w:hAnsi="Times New Roman" w:cs="Times New Roman"/>
                <w:b/>
                <w:sz w:val="20"/>
              </w:rPr>
              <w:t xml:space="preserve">Manager </w:t>
            </w:r>
          </w:p>
        </w:tc>
      </w:tr>
      <w:tr w:rsidR="00D00F77" w14:paraId="676A8DE5" w14:textId="77777777">
        <w:trPr>
          <w:trHeight w:val="845"/>
        </w:trPr>
        <w:tc>
          <w:tcPr>
            <w:tcW w:w="7792" w:type="dxa"/>
            <w:tcBorders>
              <w:top w:val="nil"/>
              <w:left w:val="nil"/>
              <w:bottom w:val="single" w:sz="4" w:space="0" w:color="E3E3E4"/>
              <w:right w:val="nil"/>
            </w:tcBorders>
          </w:tcPr>
          <w:p w14:paraId="4D05E472" w14:textId="77777777" w:rsidR="00D00F77" w:rsidRDefault="00550891">
            <w:pPr>
              <w:numPr>
                <w:ilvl w:val="0"/>
                <w:numId w:val="201"/>
              </w:numPr>
              <w:spacing w:after="60" w:line="239" w:lineRule="auto"/>
              <w:ind w:hanging="180"/>
            </w:pPr>
            <w:r>
              <w:rPr>
                <w:rFonts w:ascii="Times New Roman" w:eastAsia="Times New Roman" w:hAnsi="Times New Roman" w:cs="Times New Roman"/>
                <w:sz w:val="20"/>
              </w:rPr>
              <w:t xml:space="preserve">Created product documentation and user manuals for web-based search tool. Managed technic releases and usability analysis. </w:t>
            </w:r>
          </w:p>
          <w:p w14:paraId="6960BD78" w14:textId="77777777" w:rsidR="00D00F77" w:rsidRDefault="00550891">
            <w:pPr>
              <w:numPr>
                <w:ilvl w:val="0"/>
                <w:numId w:val="201"/>
              </w:numPr>
              <w:spacing w:after="0"/>
              <w:ind w:hanging="180"/>
            </w:pPr>
            <w:r>
              <w:rPr>
                <w:rFonts w:ascii="Times New Roman" w:eastAsia="Times New Roman" w:hAnsi="Times New Roman" w:cs="Times New Roman"/>
                <w:sz w:val="20"/>
              </w:rPr>
              <w:t xml:space="preserve">Managed of Financial, HR and Administrative infrastructure. </w:t>
            </w:r>
          </w:p>
        </w:tc>
        <w:tc>
          <w:tcPr>
            <w:tcW w:w="1568" w:type="dxa"/>
            <w:tcBorders>
              <w:top w:val="nil"/>
              <w:left w:val="nil"/>
              <w:bottom w:val="single" w:sz="4" w:space="0" w:color="E3E3E4"/>
              <w:right w:val="nil"/>
            </w:tcBorders>
          </w:tcPr>
          <w:p w14:paraId="087CDBC2" w14:textId="77777777" w:rsidR="00D00F77" w:rsidRDefault="00550891">
            <w:pPr>
              <w:spacing w:after="0"/>
              <w:ind w:left="-10"/>
            </w:pPr>
            <w:r>
              <w:rPr>
                <w:rFonts w:ascii="Times New Roman" w:eastAsia="Times New Roman" w:hAnsi="Times New Roman" w:cs="Times New Roman"/>
                <w:sz w:val="20"/>
              </w:rPr>
              <w:t xml:space="preserve">al support, beta </w:t>
            </w:r>
          </w:p>
        </w:tc>
      </w:tr>
      <w:tr w:rsidR="00D00F77" w14:paraId="7E640128" w14:textId="77777777">
        <w:trPr>
          <w:trHeight w:val="313"/>
        </w:trPr>
        <w:tc>
          <w:tcPr>
            <w:tcW w:w="7792" w:type="dxa"/>
            <w:tcBorders>
              <w:top w:val="single" w:sz="4" w:space="0" w:color="E3E3E4"/>
              <w:left w:val="nil"/>
              <w:bottom w:val="nil"/>
              <w:right w:val="nil"/>
            </w:tcBorders>
            <w:shd w:val="clear" w:color="auto" w:fill="E7E6E6"/>
          </w:tcPr>
          <w:p w14:paraId="75004324" w14:textId="77777777" w:rsidR="00D00F77" w:rsidRDefault="00550891">
            <w:pPr>
              <w:spacing w:after="0"/>
              <w:ind w:left="58"/>
            </w:pPr>
            <w:r>
              <w:rPr>
                <w:rFonts w:ascii="Times New Roman" w:eastAsia="Times New Roman" w:hAnsi="Times New Roman" w:cs="Times New Roman"/>
                <w:b/>
                <w:sz w:val="20"/>
              </w:rPr>
              <w:t xml:space="preserve">Telepartner International – Process Engineer </w:t>
            </w:r>
          </w:p>
        </w:tc>
        <w:tc>
          <w:tcPr>
            <w:tcW w:w="1568" w:type="dxa"/>
            <w:tcBorders>
              <w:top w:val="single" w:sz="4" w:space="0" w:color="E3E3E4"/>
              <w:left w:val="nil"/>
              <w:bottom w:val="nil"/>
              <w:right w:val="nil"/>
            </w:tcBorders>
            <w:shd w:val="clear" w:color="auto" w:fill="E7E6E6"/>
          </w:tcPr>
          <w:p w14:paraId="35D6E5B5" w14:textId="77777777" w:rsidR="00D00F77" w:rsidRDefault="00550891">
            <w:pPr>
              <w:spacing w:after="0"/>
              <w:jc w:val="both"/>
            </w:pPr>
            <w:r>
              <w:rPr>
                <w:rFonts w:ascii="Times New Roman" w:eastAsia="Times New Roman" w:hAnsi="Times New Roman" w:cs="Times New Roman"/>
                <w:b/>
                <w:sz w:val="20"/>
              </w:rPr>
              <w:t xml:space="preserve">04/1993 – 07/1995 </w:t>
            </w:r>
          </w:p>
        </w:tc>
      </w:tr>
    </w:tbl>
    <w:p w14:paraId="24FC1C03" w14:textId="77777777" w:rsidR="00D00F77" w:rsidRDefault="00550891">
      <w:pPr>
        <w:numPr>
          <w:ilvl w:val="0"/>
          <w:numId w:val="57"/>
        </w:numPr>
        <w:spacing w:after="52" w:line="248" w:lineRule="auto"/>
        <w:ind w:right="78" w:hanging="180"/>
      </w:pPr>
      <w:r>
        <w:rPr>
          <w:rFonts w:ascii="Times New Roman" w:eastAsia="Times New Roman" w:hAnsi="Times New Roman" w:cs="Times New Roman"/>
          <w:sz w:val="20"/>
        </w:rPr>
        <w:t xml:space="preserve">Designed and executed process improvement across sales and shipping departments in an international provider of remote access software. </w:t>
      </w:r>
    </w:p>
    <w:p w14:paraId="1514A026" w14:textId="77777777" w:rsidR="00D00F77" w:rsidRDefault="00550891">
      <w:pPr>
        <w:numPr>
          <w:ilvl w:val="0"/>
          <w:numId w:val="57"/>
        </w:numPr>
        <w:spacing w:after="12" w:line="248" w:lineRule="auto"/>
        <w:ind w:right="78" w:hanging="180"/>
      </w:pPr>
      <w:r>
        <w:rPr>
          <w:rFonts w:ascii="Times New Roman" w:eastAsia="Times New Roman" w:hAnsi="Times New Roman" w:cs="Times New Roman"/>
          <w:sz w:val="20"/>
        </w:rPr>
        <w:t>Developed sales and customer tracking system, demonst</w:t>
      </w:r>
      <w:r>
        <w:rPr>
          <w:rFonts w:ascii="Times New Roman" w:eastAsia="Times New Roman" w:hAnsi="Times New Roman" w:cs="Times New Roman"/>
          <w:sz w:val="20"/>
        </w:rPr>
        <w:t xml:space="preserve">rating increased sales execution with cost savings. </w:t>
      </w:r>
    </w:p>
    <w:p w14:paraId="7574F606" w14:textId="77777777" w:rsidR="00D00F77" w:rsidRDefault="00550891">
      <w:pPr>
        <w:spacing w:after="138"/>
        <w:ind w:left="-14"/>
      </w:pPr>
      <w:r>
        <w:rPr>
          <w:noProof/>
        </w:rPr>
        <mc:AlternateContent>
          <mc:Choice Requires="wpg">
            <w:drawing>
              <wp:inline distT="0" distB="0" distL="0" distR="0" wp14:anchorId="6AB90EBE" wp14:editId="07777777">
                <wp:extent cx="5952744" cy="6096"/>
                <wp:effectExtent l="0" t="0" r="0" b="0"/>
                <wp:docPr id="381989" name="Group 381989"/>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53" name="Shape 459053"/>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E3E3E4"/>
                          </a:fillRef>
                          <a:effectRef idx="0">
                            <a:scrgbClr r="0" g="0" b="0"/>
                          </a:effectRef>
                          <a:fontRef idx="none"/>
                        </wps:style>
                        <wps:bodyPr/>
                      </wps:wsp>
                    </wpg:wgp>
                  </a:graphicData>
                </a:graphic>
              </wp:inline>
            </w:drawing>
          </mc:Choice>
          <mc:Fallback>
            <w:pict>
              <v:group w14:anchorId="70B22103" id="Group 381989"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">
                <v:shape id="Shape 459053"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" path="m,l5952744,r,9144l,9144,,e" fillcolor="#e3e3e4" stroked="f" strokeweight="0">
                  <v:stroke miterlimit="83231f" joinstyle="miter"/>
                  <v:path arrowok="t" textboxrect="0,0,5952744,9144"/>
                </v:shape>
                <w10:anchorlock/>
              </v:group>
            </w:pict>
          </mc:Fallback>
        </mc:AlternateContent>
      </w:r>
    </w:p>
    <w:p w14:paraId="7479CAAD" w14:textId="77777777" w:rsidR="00D00F77" w:rsidRDefault="00550891">
      <w:pPr>
        <w:spacing w:after="56"/>
      </w:pPr>
      <w:r>
        <w:rPr>
          <w:rFonts w:ascii="Times New Roman" w:eastAsia="Times New Roman" w:hAnsi="Times New Roman" w:cs="Times New Roman"/>
          <w:sz w:val="24"/>
        </w:rPr>
        <w:t xml:space="preserve"> </w:t>
      </w:r>
    </w:p>
    <w:p w14:paraId="7590F21F" w14:textId="77777777" w:rsidR="00D00F77" w:rsidRDefault="00550891">
      <w:pPr>
        <w:spacing w:after="0"/>
      </w:pPr>
      <w:r>
        <w:rPr>
          <w:rFonts w:ascii="Times New Roman" w:eastAsia="Times New Roman" w:hAnsi="Times New Roman" w:cs="Times New Roman"/>
          <w:sz w:val="24"/>
        </w:rPr>
        <w:t xml:space="preserve"> </w:t>
      </w:r>
    </w:p>
    <w:p w14:paraId="70B59DE6" w14:textId="77777777" w:rsidR="00D00F77" w:rsidRDefault="00D00F77">
      <w:pPr>
        <w:sectPr w:rsidR="00D00F77">
          <w:headerReference w:type="even" r:id="rId308"/>
          <w:headerReference w:type="default" r:id="rId309"/>
          <w:footerReference w:type="even" r:id="rId310"/>
          <w:footerReference w:type="default" r:id="rId311"/>
          <w:headerReference w:type="first" r:id="rId312"/>
          <w:footerReference w:type="first" r:id="rId313"/>
          <w:pgSz w:w="12240" w:h="15840"/>
          <w:pgMar w:top="1445" w:right="1419" w:bottom="1486" w:left="1440" w:header="341" w:footer="504" w:gutter="0"/>
          <w:cols w:space="720"/>
        </w:sectPr>
      </w:pPr>
    </w:p>
    <w:p w14:paraId="696A4AB9" w14:textId="77777777" w:rsidR="00D00F77" w:rsidRDefault="00550891">
      <w:pPr>
        <w:spacing w:after="0"/>
      </w:pPr>
      <w:r>
        <w:rPr>
          <w:rFonts w:ascii="Times New Roman" w:eastAsia="Times New Roman" w:hAnsi="Times New Roman" w:cs="Times New Roman"/>
          <w:sz w:val="48"/>
        </w:rPr>
        <w:lastRenderedPageBreak/>
        <w:t xml:space="preserve">Factor 5: Subcontracting Approach </w:t>
      </w:r>
    </w:p>
    <w:p w14:paraId="194540B5" w14:textId="77777777" w:rsidR="00D00F77" w:rsidRDefault="00550891">
      <w:pPr>
        <w:spacing w:after="145"/>
      </w:pPr>
      <w:r>
        <w:rPr>
          <w:rFonts w:ascii="Times New Roman" w:eastAsia="Times New Roman" w:hAnsi="Times New Roman" w:cs="Times New Roman"/>
          <w:sz w:val="32"/>
        </w:rPr>
        <w:t xml:space="preserve">Section 5 </w:t>
      </w:r>
    </w:p>
    <w:p w14:paraId="34B213BF" w14:textId="77777777" w:rsidR="00D00F77" w:rsidRDefault="00550891">
      <w:pPr>
        <w:pStyle w:val="Heading5"/>
        <w:pBdr>
          <w:top w:val="single" w:sz="4" w:space="0" w:color="7E7E7E"/>
          <w:bottom w:val="single" w:sz="4" w:space="0" w:color="7E7E7E"/>
        </w:pBdr>
        <w:shd w:val="clear" w:color="auto" w:fill="F2F2F2"/>
        <w:spacing w:after="146"/>
        <w:ind w:left="58" w:firstLine="0"/>
      </w:pPr>
      <w:r>
        <w:rPr>
          <w:color w:val="7F7F7F"/>
          <w:sz w:val="20"/>
        </w:rPr>
        <w:t xml:space="preserve">RFP Reference: 3.2.4 </w:t>
      </w:r>
    </w:p>
    <w:tbl>
      <w:tblPr>
        <w:tblStyle w:val="TableGrid"/>
        <w:tblpPr w:vertAnchor="text" w:tblpY="736"/>
        <w:tblOverlap w:val="never"/>
        <w:tblW w:w="9397" w:type="dxa"/>
        <w:tblInd w:w="0" w:type="dxa"/>
        <w:tblCellMar>
          <w:top w:w="7" w:type="dxa"/>
          <w:left w:w="0" w:type="dxa"/>
          <w:bottom w:w="0" w:type="dxa"/>
          <w:right w:w="0" w:type="dxa"/>
        </w:tblCellMar>
        <w:tblLook w:val="04A0" w:firstRow="1" w:lastRow="0" w:firstColumn="1" w:lastColumn="0" w:noHBand="0" w:noVBand="1"/>
      </w:tblPr>
      <w:tblGrid>
        <w:gridCol w:w="5765"/>
        <w:gridCol w:w="3632"/>
      </w:tblGrid>
      <w:tr w:rsidR="00D00F77" w14:paraId="58A530E3" w14:textId="77777777">
        <w:trPr>
          <w:trHeight w:val="3071"/>
        </w:trPr>
        <w:tc>
          <w:tcPr>
            <w:tcW w:w="5765" w:type="dxa"/>
            <w:tcBorders>
              <w:top w:val="nil"/>
              <w:left w:val="nil"/>
              <w:bottom w:val="nil"/>
              <w:right w:val="nil"/>
            </w:tcBorders>
          </w:tcPr>
          <w:p w14:paraId="00F355C7" w14:textId="77777777" w:rsidR="00D00F77" w:rsidRDefault="00550891">
            <w:pPr>
              <w:spacing w:after="0"/>
              <w:ind w:right="243"/>
            </w:pPr>
            <w:r>
              <w:rPr>
                <w:rFonts w:ascii="Times New Roman" w:eastAsia="Times New Roman" w:hAnsi="Times New Roman" w:cs="Times New Roman"/>
                <w:sz w:val="24"/>
              </w:rPr>
              <w:t>Exchange (FFE) contract. We believe the advancement of small businesses (SBs) is a</w:t>
            </w:r>
            <w:r>
              <w:rPr>
                <w:rFonts w:ascii="Times New Roman" w:eastAsia="Times New Roman" w:hAnsi="Times New Roman" w:cs="Times New Roman"/>
                <w:sz w:val="24"/>
              </w:rPr>
              <w:t xml:space="preserve"> vital and key contributor to the success of our clients and our firm. We have carefully selected our FFE team members to include those firms who will add unique value to this contract. Many contractors simply include subcontractors in a staff augmentation</w:t>
            </w:r>
            <w:r>
              <w:rPr>
                <w:rFonts w:ascii="Times New Roman" w:eastAsia="Times New Roman" w:hAnsi="Times New Roman" w:cs="Times New Roman"/>
                <w:sz w:val="24"/>
              </w:rPr>
              <w:t xml:space="preserve"> role because of their socioeconomic designation. While this meets the letter of small business utilization, it falls short of the intent. As demonstrated throughout this proposal, each of our teammates was selected, not simply to “check the box,” but beca</w:t>
            </w:r>
            <w:r>
              <w:rPr>
                <w:rFonts w:ascii="Times New Roman" w:eastAsia="Times New Roman" w:hAnsi="Times New Roman" w:cs="Times New Roman"/>
                <w:sz w:val="24"/>
              </w:rPr>
              <w:t xml:space="preserve">use </w:t>
            </w:r>
          </w:p>
        </w:tc>
        <w:tc>
          <w:tcPr>
            <w:tcW w:w="3632" w:type="dxa"/>
            <w:tcBorders>
              <w:top w:val="nil"/>
              <w:left w:val="nil"/>
              <w:bottom w:val="nil"/>
              <w:right w:val="nil"/>
            </w:tcBorders>
          </w:tcPr>
          <w:p w14:paraId="7A659D0A" w14:textId="77777777" w:rsidR="00D00F77" w:rsidRDefault="00550891">
            <w:pPr>
              <w:numPr>
                <w:ilvl w:val="0"/>
                <w:numId w:val="202"/>
              </w:numPr>
              <w:spacing w:after="40" w:line="239" w:lineRule="auto"/>
              <w:ind w:left="189" w:hanging="187"/>
            </w:pPr>
            <w:r>
              <w:rPr>
                <w:rFonts w:ascii="Times New Roman" w:eastAsia="Times New Roman" w:hAnsi="Times New Roman" w:cs="Times New Roman"/>
                <w:color w:val="7F7F7F"/>
                <w:sz w:val="20"/>
              </w:rPr>
              <w:t xml:space="preserve">Deloitte allocates 70.68% of the FFE’s subcontracted value (and over 17% of the total value) for small businesses. </w:t>
            </w:r>
          </w:p>
          <w:p w14:paraId="4417F9C0" w14:textId="77777777" w:rsidR="00D00F77" w:rsidRDefault="00550891">
            <w:pPr>
              <w:numPr>
                <w:ilvl w:val="0"/>
                <w:numId w:val="202"/>
              </w:numPr>
              <w:spacing w:after="40" w:line="239" w:lineRule="auto"/>
              <w:ind w:left="189" w:hanging="187"/>
            </w:pPr>
            <w:r>
              <w:rPr>
                <w:rFonts w:ascii="Times New Roman" w:eastAsia="Times New Roman" w:hAnsi="Times New Roman" w:cs="Times New Roman"/>
                <w:color w:val="7F7F7F"/>
                <w:sz w:val="20"/>
              </w:rPr>
              <w:t xml:space="preserve">Our plan far exceeds the standards set by HHS and those for the SPARC IDIQ. </w:t>
            </w:r>
          </w:p>
          <w:p w14:paraId="486DF323" w14:textId="77777777" w:rsidR="00D00F77" w:rsidRDefault="00550891">
            <w:pPr>
              <w:numPr>
                <w:ilvl w:val="0"/>
                <w:numId w:val="202"/>
              </w:numPr>
              <w:spacing w:after="40" w:line="239" w:lineRule="auto"/>
              <w:ind w:left="189" w:hanging="187"/>
            </w:pPr>
            <w:r>
              <w:rPr>
                <w:rFonts w:ascii="Times New Roman" w:eastAsia="Times New Roman" w:hAnsi="Times New Roman" w:cs="Times New Roman"/>
                <w:color w:val="7F7F7F"/>
                <w:sz w:val="20"/>
              </w:rPr>
              <w:t xml:space="preserve">Over the past three fiscal years, Deloitte’s small business (SB) utilization averages 61.0% of total subcontracted dollars. </w:t>
            </w:r>
          </w:p>
          <w:p w14:paraId="3EDF88A6" w14:textId="77777777" w:rsidR="00D00F77" w:rsidRDefault="00550891">
            <w:pPr>
              <w:numPr>
                <w:ilvl w:val="0"/>
                <w:numId w:val="202"/>
              </w:numPr>
              <w:spacing w:after="0"/>
              <w:ind w:left="189" w:hanging="187"/>
            </w:pPr>
            <w:r>
              <w:rPr>
                <w:rFonts w:ascii="Times New Roman" w:eastAsia="Times New Roman" w:hAnsi="Times New Roman" w:cs="Times New Roman"/>
                <w:color w:val="7F7F7F"/>
                <w:sz w:val="20"/>
              </w:rPr>
              <w:t>Our subcontractors bring experience with the FFE, stat</w:t>
            </w:r>
            <w:r>
              <w:rPr>
                <w:rFonts w:ascii="Times New Roman" w:eastAsia="Times New Roman" w:hAnsi="Times New Roman" w:cs="Times New Roman"/>
                <w:color w:val="7F7F7F"/>
                <w:sz w:val="20"/>
              </w:rPr>
              <w:t xml:space="preserve">e health insurance exchanges, CCIIO systems and operations, and largescale, multi-contractor technical environments at CMS. </w:t>
            </w:r>
          </w:p>
        </w:tc>
      </w:tr>
    </w:tbl>
    <w:p w14:paraId="72811202" w14:textId="77777777" w:rsidR="00D00F77" w:rsidRDefault="00550891">
      <w:pPr>
        <w:spacing w:after="0" w:line="675" w:lineRule="auto"/>
        <w:ind w:left="-5" w:right="560" w:hanging="10"/>
      </w:pPr>
      <w:r>
        <w:rPr>
          <w:noProof/>
        </w:rPr>
        <w:drawing>
          <wp:anchor distT="0" distB="0" distL="114300" distR="114300" simplePos="0" relativeHeight="251787264" behindDoc="0" locked="0" layoutInCell="1" allowOverlap="0" wp14:anchorId="1DF05267" wp14:editId="07777777">
            <wp:simplePos x="0" y="0"/>
            <wp:positionH relativeFrom="column">
              <wp:posOffset>3660710</wp:posOffset>
            </wp:positionH>
            <wp:positionV relativeFrom="paragraph">
              <wp:posOffset>-1773</wp:posOffset>
            </wp:positionV>
            <wp:extent cx="2279904" cy="414528"/>
            <wp:effectExtent l="0" t="0" r="0" b="0"/>
            <wp:wrapSquare wrapText="bothSides"/>
            <wp:docPr id="25880" name="Picture 25880"/>
            <wp:cNvGraphicFramePr/>
            <a:graphic xmlns:a="http://schemas.openxmlformats.org/drawingml/2006/main">
              <a:graphicData uri="http://schemas.openxmlformats.org/drawingml/2006/picture">
                <pic:pic xmlns:pic="http://schemas.openxmlformats.org/drawingml/2006/picture">
                  <pic:nvPicPr>
                    <pic:cNvPr id="25880" name="Picture 25880"/>
                    <pic:cNvPicPr/>
                  </pic:nvPicPr>
                  <pic:blipFill>
                    <a:blip r:embed="rId314"/>
                    <a:stretch>
                      <a:fillRect/>
                    </a:stretch>
                  </pic:blipFill>
                  <pic:spPr>
                    <a:xfrm>
                      <a:off x="0" y="0"/>
                      <a:ext cx="2279904" cy="414528"/>
                    </a:xfrm>
                    <a:prstGeom prst="rect">
                      <a:avLst/>
                    </a:prstGeom>
                  </pic:spPr>
                </pic:pic>
              </a:graphicData>
            </a:graphic>
          </wp:anchor>
        </w:drawing>
      </w:r>
      <w:r>
        <w:rPr>
          <w:rFonts w:ascii="Times New Roman" w:eastAsia="Times New Roman" w:hAnsi="Times New Roman" w:cs="Times New Roman"/>
          <w:sz w:val="24"/>
        </w:rPr>
        <w:t>Deloitte is committed to effective subcontracting to bring a full range of capabilities needed to respond to all CMS requirements</w:t>
      </w:r>
      <w:r>
        <w:rPr>
          <w:rFonts w:ascii="Times New Roman" w:eastAsia="Times New Roman" w:hAnsi="Times New Roman" w:cs="Times New Roman"/>
          <w:sz w:val="24"/>
        </w:rPr>
        <w:t xml:space="preserve"> for the Federally Facilitated they are all experienced contractors. Deloitte’s team includes small business subcontractors with experience with the FFE, state health insurance exchanges, CCIIO systems and operations, and large-scale, multi-contractor tech</w:t>
      </w:r>
      <w:r>
        <w:rPr>
          <w:rFonts w:ascii="Times New Roman" w:eastAsia="Times New Roman" w:hAnsi="Times New Roman" w:cs="Times New Roman"/>
          <w:sz w:val="24"/>
        </w:rPr>
        <w:t xml:space="preserve">nical environments at CMS.  </w:t>
      </w:r>
    </w:p>
    <w:p w14:paraId="47B9FD65" w14:textId="77777777" w:rsidR="00D00F77" w:rsidRDefault="00550891">
      <w:pPr>
        <w:spacing w:after="184" w:line="249" w:lineRule="auto"/>
        <w:ind w:left="-5" w:hanging="10"/>
      </w:pPr>
      <w:r>
        <w:rPr>
          <w:rFonts w:ascii="Times New Roman" w:eastAsia="Times New Roman" w:hAnsi="Times New Roman" w:cs="Times New Roman"/>
          <w:sz w:val="24"/>
        </w:rPr>
        <w:t>Deloitte consistently meets and exceeds the small business utilization goals set by our federal clients – both overall and by socioeconomic category. Similarly, we propose a small business approach for the FFE which allocates 7</w:t>
      </w:r>
      <w:r>
        <w:rPr>
          <w:rFonts w:ascii="Times New Roman" w:eastAsia="Times New Roman" w:hAnsi="Times New Roman" w:cs="Times New Roman"/>
          <w:sz w:val="24"/>
        </w:rPr>
        <w:t xml:space="preserve">0.68% of the FFE’s subcontracted value (and over 17% of the total value) for small businesses. This amount far exceeds the standards set by HHS and those for the SPARC IDIQ. </w:t>
      </w:r>
    </w:p>
    <w:p w14:paraId="082E262B" w14:textId="77777777" w:rsidR="00D00F77" w:rsidRDefault="00550891">
      <w:pPr>
        <w:pStyle w:val="Heading2"/>
        <w:ind w:left="-5"/>
      </w:pPr>
      <w:r>
        <w:t xml:space="preserve">5.1 Deloitte’s Past Experience in Meeting Subcontracting Goals </w:t>
      </w:r>
    </w:p>
    <w:p w14:paraId="348580E4" w14:textId="77777777" w:rsidR="00D00F77" w:rsidRDefault="00550891">
      <w:pPr>
        <w:spacing w:after="71" w:line="249" w:lineRule="auto"/>
        <w:ind w:left="-5" w:hanging="10"/>
      </w:pPr>
      <w:r>
        <w:rPr>
          <w:rFonts w:ascii="Times New Roman" w:eastAsia="Times New Roman" w:hAnsi="Times New Roman" w:cs="Times New Roman"/>
          <w:sz w:val="24"/>
        </w:rPr>
        <w:t>Over the past thr</w:t>
      </w:r>
      <w:r>
        <w:rPr>
          <w:rFonts w:ascii="Times New Roman" w:eastAsia="Times New Roman" w:hAnsi="Times New Roman" w:cs="Times New Roman"/>
          <w:sz w:val="24"/>
        </w:rPr>
        <w:t xml:space="preserve">ee fiscal years, Deloitte’s small business (SB) utilization averages 61.0% of total subcontracted dollars. It greatly exceeds our SPARC IDIQ goals of 50% of subcontracted dollars, demonstrating our ability to deliver high-performing SBs as part of the FFE </w:t>
      </w:r>
      <w:r>
        <w:rPr>
          <w:rFonts w:ascii="Times New Roman" w:eastAsia="Times New Roman" w:hAnsi="Times New Roman" w:cs="Times New Roman"/>
          <w:sz w:val="24"/>
        </w:rPr>
        <w:t>O&amp;M contract. Our numbers are also compelling at the socioeconomic category level, as our small disadvantage business (SDB) and woman owned small businesses (WOSB) utilization rates stand at 19% and 21.0%, respectively. Deloitte’s veteran owned small busin</w:t>
      </w:r>
      <w:r>
        <w:rPr>
          <w:rFonts w:ascii="Times New Roman" w:eastAsia="Times New Roman" w:hAnsi="Times New Roman" w:cs="Times New Roman"/>
          <w:sz w:val="24"/>
        </w:rPr>
        <w:t xml:space="preserve">esses (VOSB) and service disabled veteran owned small businesses (SDVOSB) utilization averages 10% and 5.0%, </w:t>
      </w:r>
      <w:r>
        <w:rPr>
          <w:rFonts w:ascii="Times New Roman" w:eastAsia="Times New Roman" w:hAnsi="Times New Roman" w:cs="Times New Roman"/>
          <w:sz w:val="24"/>
        </w:rPr>
        <w:lastRenderedPageBreak/>
        <w:t xml:space="preserve">respectively. Finally, our HUBZone small businesses (HUBZone) utilization averages 5.0%. The results are reflected within the table below based on </w:t>
      </w:r>
      <w:r>
        <w:rPr>
          <w:rFonts w:ascii="Times New Roman" w:eastAsia="Times New Roman" w:hAnsi="Times New Roman" w:cs="Times New Roman"/>
          <w:sz w:val="24"/>
        </w:rPr>
        <w:t xml:space="preserve">the rollup of the summary subcontracting reports (SSRs) for multiple agencies covering a three-year period. </w:t>
      </w:r>
    </w:p>
    <w:p w14:paraId="06A543B7" w14:textId="77777777" w:rsidR="00D00F77" w:rsidRDefault="00550891">
      <w:pPr>
        <w:spacing w:after="0"/>
      </w:pPr>
      <w:r>
        <w:rPr>
          <w:rFonts w:ascii="Times New Roman" w:eastAsia="Times New Roman" w:hAnsi="Times New Roman" w:cs="Times New Roman"/>
          <w:sz w:val="24"/>
        </w:rPr>
        <w:t xml:space="preserve"> </w:t>
      </w:r>
    </w:p>
    <w:p w14:paraId="56D38A57" w14:textId="77777777" w:rsidR="00D00F77" w:rsidRDefault="00550891">
      <w:pPr>
        <w:spacing w:after="0"/>
      </w:pPr>
      <w:r>
        <w:rPr>
          <w:rFonts w:ascii="Times New Roman" w:eastAsia="Times New Roman" w:hAnsi="Times New Roman" w:cs="Times New Roman"/>
          <w:sz w:val="24"/>
        </w:rPr>
        <w:t xml:space="preserve"> </w:t>
      </w:r>
    </w:p>
    <w:p w14:paraId="3FADFB23" w14:textId="77777777" w:rsidR="00D00F77" w:rsidRDefault="00550891">
      <w:pPr>
        <w:spacing w:after="0"/>
      </w:pPr>
      <w:r>
        <w:rPr>
          <w:rFonts w:ascii="Times New Roman" w:eastAsia="Times New Roman" w:hAnsi="Times New Roman" w:cs="Times New Roman"/>
          <w:sz w:val="24"/>
        </w:rPr>
        <w:t xml:space="preserve"> </w:t>
      </w:r>
    </w:p>
    <w:tbl>
      <w:tblPr>
        <w:tblStyle w:val="TableGrid"/>
        <w:tblW w:w="9360" w:type="dxa"/>
        <w:tblInd w:w="0" w:type="dxa"/>
        <w:tblCellMar>
          <w:top w:w="93" w:type="dxa"/>
          <w:left w:w="0" w:type="dxa"/>
          <w:bottom w:w="0" w:type="dxa"/>
          <w:right w:w="115" w:type="dxa"/>
        </w:tblCellMar>
        <w:tblLook w:val="04A0" w:firstRow="1" w:lastRow="0" w:firstColumn="1" w:lastColumn="0" w:noHBand="0" w:noVBand="1"/>
      </w:tblPr>
      <w:tblGrid>
        <w:gridCol w:w="1749"/>
        <w:gridCol w:w="1337"/>
        <w:gridCol w:w="1295"/>
        <w:gridCol w:w="1364"/>
        <w:gridCol w:w="1208"/>
        <w:gridCol w:w="1520"/>
        <w:gridCol w:w="887"/>
      </w:tblGrid>
      <w:tr w:rsidR="00D00F77" w14:paraId="26C43909" w14:textId="77777777">
        <w:trPr>
          <w:trHeight w:val="367"/>
        </w:trPr>
        <w:tc>
          <w:tcPr>
            <w:tcW w:w="1748" w:type="dxa"/>
            <w:tcBorders>
              <w:top w:val="nil"/>
              <w:left w:val="nil"/>
              <w:bottom w:val="single" w:sz="18" w:space="0" w:color="FFCD05"/>
              <w:right w:val="nil"/>
            </w:tcBorders>
            <w:shd w:val="clear" w:color="auto" w:fill="F2F2F2"/>
          </w:tcPr>
          <w:p w14:paraId="26F340DB" w14:textId="77777777" w:rsidR="00D00F77" w:rsidRDefault="00550891">
            <w:pPr>
              <w:spacing w:after="0"/>
              <w:ind w:left="58"/>
            </w:pPr>
            <w:r>
              <w:rPr>
                <w:rFonts w:ascii="Times New Roman" w:eastAsia="Times New Roman" w:hAnsi="Times New Roman" w:cs="Times New Roman"/>
                <w:b/>
                <w:color w:val="292929"/>
                <w:sz w:val="20"/>
              </w:rPr>
              <w:t xml:space="preserve">Year  </w:t>
            </w:r>
          </w:p>
        </w:tc>
        <w:tc>
          <w:tcPr>
            <w:tcW w:w="1337" w:type="dxa"/>
            <w:tcBorders>
              <w:top w:val="nil"/>
              <w:left w:val="nil"/>
              <w:bottom w:val="single" w:sz="18" w:space="0" w:color="FFCD05"/>
              <w:right w:val="nil"/>
            </w:tcBorders>
            <w:shd w:val="clear" w:color="auto" w:fill="F2F2F2"/>
          </w:tcPr>
          <w:p w14:paraId="43C77EBC" w14:textId="77777777" w:rsidR="00D00F77" w:rsidRDefault="00550891">
            <w:pPr>
              <w:spacing w:after="0"/>
              <w:ind w:left="136"/>
            </w:pPr>
            <w:r>
              <w:rPr>
                <w:rFonts w:ascii="Times New Roman" w:eastAsia="Times New Roman" w:hAnsi="Times New Roman" w:cs="Times New Roman"/>
                <w:b/>
                <w:color w:val="292929"/>
                <w:sz w:val="20"/>
              </w:rPr>
              <w:t xml:space="preserve">SB </w:t>
            </w:r>
          </w:p>
        </w:tc>
        <w:tc>
          <w:tcPr>
            <w:tcW w:w="1295" w:type="dxa"/>
            <w:tcBorders>
              <w:top w:val="nil"/>
              <w:left w:val="nil"/>
              <w:bottom w:val="single" w:sz="18" w:space="0" w:color="FFCD05"/>
              <w:right w:val="nil"/>
            </w:tcBorders>
            <w:shd w:val="clear" w:color="auto" w:fill="F2F2F2"/>
          </w:tcPr>
          <w:p w14:paraId="6999D06F" w14:textId="77777777" w:rsidR="00D00F77" w:rsidRDefault="00550891">
            <w:pPr>
              <w:spacing w:after="0"/>
              <w:ind w:left="64"/>
            </w:pPr>
            <w:r>
              <w:rPr>
                <w:rFonts w:ascii="Times New Roman" w:eastAsia="Times New Roman" w:hAnsi="Times New Roman" w:cs="Times New Roman"/>
                <w:b/>
                <w:color w:val="292929"/>
                <w:sz w:val="20"/>
              </w:rPr>
              <w:t xml:space="preserve">SDB </w:t>
            </w:r>
          </w:p>
        </w:tc>
        <w:tc>
          <w:tcPr>
            <w:tcW w:w="1364" w:type="dxa"/>
            <w:tcBorders>
              <w:top w:val="nil"/>
              <w:left w:val="nil"/>
              <w:bottom w:val="single" w:sz="18" w:space="0" w:color="FFCD05"/>
              <w:right w:val="nil"/>
            </w:tcBorders>
            <w:shd w:val="clear" w:color="auto" w:fill="F2F2F2"/>
          </w:tcPr>
          <w:p w14:paraId="29FBABD8" w14:textId="77777777" w:rsidR="00D00F77" w:rsidRDefault="00550891">
            <w:pPr>
              <w:spacing w:after="0"/>
            </w:pPr>
            <w:r>
              <w:rPr>
                <w:rFonts w:ascii="Times New Roman" w:eastAsia="Times New Roman" w:hAnsi="Times New Roman" w:cs="Times New Roman"/>
                <w:b/>
                <w:color w:val="292929"/>
                <w:sz w:val="20"/>
              </w:rPr>
              <w:t xml:space="preserve">WOSB </w:t>
            </w:r>
          </w:p>
        </w:tc>
        <w:tc>
          <w:tcPr>
            <w:tcW w:w="1208" w:type="dxa"/>
            <w:tcBorders>
              <w:top w:val="nil"/>
              <w:left w:val="nil"/>
              <w:bottom w:val="single" w:sz="18" w:space="0" w:color="FFCD05"/>
              <w:right w:val="nil"/>
            </w:tcBorders>
            <w:shd w:val="clear" w:color="auto" w:fill="F2F2F2"/>
          </w:tcPr>
          <w:p w14:paraId="31A36430" w14:textId="77777777" w:rsidR="00D00F77" w:rsidRDefault="00550891">
            <w:pPr>
              <w:spacing w:after="0"/>
            </w:pPr>
            <w:r>
              <w:rPr>
                <w:rFonts w:ascii="Times New Roman" w:eastAsia="Times New Roman" w:hAnsi="Times New Roman" w:cs="Times New Roman"/>
                <w:b/>
                <w:color w:val="292929"/>
                <w:sz w:val="20"/>
              </w:rPr>
              <w:t xml:space="preserve">VOSB </w:t>
            </w:r>
          </w:p>
        </w:tc>
        <w:tc>
          <w:tcPr>
            <w:tcW w:w="1520" w:type="dxa"/>
            <w:tcBorders>
              <w:top w:val="nil"/>
              <w:left w:val="nil"/>
              <w:bottom w:val="single" w:sz="18" w:space="0" w:color="FFCD05"/>
              <w:right w:val="nil"/>
            </w:tcBorders>
            <w:shd w:val="clear" w:color="auto" w:fill="F2F2F2"/>
          </w:tcPr>
          <w:p w14:paraId="50BE3ACE" w14:textId="77777777" w:rsidR="00D00F77" w:rsidRDefault="00550891">
            <w:pPr>
              <w:spacing w:after="0"/>
            </w:pPr>
            <w:r>
              <w:rPr>
                <w:rFonts w:ascii="Times New Roman" w:eastAsia="Times New Roman" w:hAnsi="Times New Roman" w:cs="Times New Roman"/>
                <w:b/>
                <w:color w:val="292929"/>
                <w:sz w:val="20"/>
              </w:rPr>
              <w:t xml:space="preserve">SDVOSB </w:t>
            </w:r>
          </w:p>
        </w:tc>
        <w:tc>
          <w:tcPr>
            <w:tcW w:w="887" w:type="dxa"/>
            <w:tcBorders>
              <w:top w:val="nil"/>
              <w:left w:val="nil"/>
              <w:bottom w:val="single" w:sz="18" w:space="0" w:color="FFCD05"/>
              <w:right w:val="nil"/>
            </w:tcBorders>
            <w:shd w:val="clear" w:color="auto" w:fill="F2F2F2"/>
          </w:tcPr>
          <w:p w14:paraId="0AE9BAB6" w14:textId="77777777" w:rsidR="00D00F77" w:rsidRDefault="00550891">
            <w:pPr>
              <w:spacing w:after="0"/>
            </w:pPr>
            <w:r>
              <w:rPr>
                <w:rFonts w:ascii="Times New Roman" w:eastAsia="Times New Roman" w:hAnsi="Times New Roman" w:cs="Times New Roman"/>
                <w:b/>
                <w:color w:val="292929"/>
                <w:sz w:val="20"/>
              </w:rPr>
              <w:t xml:space="preserve">HUB </w:t>
            </w:r>
          </w:p>
        </w:tc>
      </w:tr>
      <w:tr w:rsidR="00D00F77" w14:paraId="172372BD" w14:textId="77777777">
        <w:trPr>
          <w:trHeight w:val="342"/>
        </w:trPr>
        <w:tc>
          <w:tcPr>
            <w:tcW w:w="1748" w:type="dxa"/>
            <w:tcBorders>
              <w:top w:val="single" w:sz="18" w:space="0" w:color="FFCD05"/>
              <w:left w:val="nil"/>
              <w:bottom w:val="single" w:sz="4" w:space="0" w:color="A6A6A6"/>
              <w:right w:val="nil"/>
            </w:tcBorders>
          </w:tcPr>
          <w:p w14:paraId="16370B3B" w14:textId="77777777" w:rsidR="00D00F77" w:rsidRDefault="00550891">
            <w:pPr>
              <w:spacing w:after="0"/>
              <w:ind w:left="58"/>
            </w:pPr>
            <w:r>
              <w:rPr>
                <w:rFonts w:ascii="Times New Roman" w:eastAsia="Times New Roman" w:hAnsi="Times New Roman" w:cs="Times New Roman"/>
                <w:b/>
                <w:sz w:val="20"/>
              </w:rPr>
              <w:t xml:space="preserve">2018 </w:t>
            </w:r>
          </w:p>
        </w:tc>
        <w:tc>
          <w:tcPr>
            <w:tcW w:w="1337" w:type="dxa"/>
            <w:tcBorders>
              <w:top w:val="single" w:sz="18" w:space="0" w:color="FFCD05"/>
              <w:left w:val="nil"/>
              <w:bottom w:val="single" w:sz="4" w:space="0" w:color="A6A6A6"/>
              <w:right w:val="nil"/>
            </w:tcBorders>
          </w:tcPr>
          <w:p w14:paraId="6AD3E087" w14:textId="77777777" w:rsidR="00D00F77" w:rsidRDefault="00550891">
            <w:pPr>
              <w:spacing w:after="0"/>
            </w:pPr>
            <w:r>
              <w:rPr>
                <w:rFonts w:ascii="Times New Roman" w:eastAsia="Times New Roman" w:hAnsi="Times New Roman" w:cs="Times New Roman"/>
                <w:sz w:val="20"/>
              </w:rPr>
              <w:t xml:space="preserve">66.0% </w:t>
            </w:r>
          </w:p>
        </w:tc>
        <w:tc>
          <w:tcPr>
            <w:tcW w:w="1295" w:type="dxa"/>
            <w:tcBorders>
              <w:top w:val="single" w:sz="18" w:space="0" w:color="FFCD05"/>
              <w:left w:val="nil"/>
              <w:bottom w:val="single" w:sz="4" w:space="0" w:color="A6A6A6"/>
              <w:right w:val="nil"/>
            </w:tcBorders>
          </w:tcPr>
          <w:p w14:paraId="7AE89714" w14:textId="77777777" w:rsidR="00D00F77" w:rsidRDefault="00550891">
            <w:pPr>
              <w:spacing w:after="0"/>
            </w:pPr>
            <w:r>
              <w:rPr>
                <w:rFonts w:ascii="Times New Roman" w:eastAsia="Times New Roman" w:hAnsi="Times New Roman" w:cs="Times New Roman"/>
                <w:sz w:val="20"/>
              </w:rPr>
              <w:t xml:space="preserve">18.0% </w:t>
            </w:r>
          </w:p>
        </w:tc>
        <w:tc>
          <w:tcPr>
            <w:tcW w:w="1364" w:type="dxa"/>
            <w:tcBorders>
              <w:top w:val="single" w:sz="18" w:space="0" w:color="FFCD05"/>
              <w:left w:val="nil"/>
              <w:bottom w:val="single" w:sz="4" w:space="0" w:color="A6A6A6"/>
              <w:right w:val="nil"/>
            </w:tcBorders>
          </w:tcPr>
          <w:p w14:paraId="61629B12" w14:textId="77777777" w:rsidR="00D00F77" w:rsidRDefault="00550891">
            <w:pPr>
              <w:spacing w:after="0"/>
              <w:ind w:left="42"/>
            </w:pPr>
            <w:r>
              <w:rPr>
                <w:rFonts w:ascii="Times New Roman" w:eastAsia="Times New Roman" w:hAnsi="Times New Roman" w:cs="Times New Roman"/>
                <w:sz w:val="20"/>
              </w:rPr>
              <w:t xml:space="preserve">20.0% </w:t>
            </w:r>
          </w:p>
        </w:tc>
        <w:tc>
          <w:tcPr>
            <w:tcW w:w="1208" w:type="dxa"/>
            <w:tcBorders>
              <w:top w:val="single" w:sz="18" w:space="0" w:color="FFCD05"/>
              <w:left w:val="nil"/>
              <w:bottom w:val="single" w:sz="4" w:space="0" w:color="A6A6A6"/>
              <w:right w:val="nil"/>
            </w:tcBorders>
          </w:tcPr>
          <w:p w14:paraId="1FB1A854" w14:textId="77777777" w:rsidR="00D00F77" w:rsidRDefault="00550891">
            <w:pPr>
              <w:spacing w:after="0"/>
              <w:ind w:left="15"/>
            </w:pPr>
            <w:r>
              <w:rPr>
                <w:rFonts w:ascii="Times New Roman" w:eastAsia="Times New Roman" w:hAnsi="Times New Roman" w:cs="Times New Roman"/>
                <w:sz w:val="20"/>
              </w:rPr>
              <w:t xml:space="preserve">11.0% </w:t>
            </w:r>
          </w:p>
        </w:tc>
        <w:tc>
          <w:tcPr>
            <w:tcW w:w="1520" w:type="dxa"/>
            <w:tcBorders>
              <w:top w:val="single" w:sz="18" w:space="0" w:color="FFCD05"/>
              <w:left w:val="nil"/>
              <w:bottom w:val="single" w:sz="4" w:space="0" w:color="A6A6A6"/>
              <w:right w:val="nil"/>
            </w:tcBorders>
          </w:tcPr>
          <w:p w14:paraId="0F20831A" w14:textId="77777777" w:rsidR="00D00F77" w:rsidRDefault="00550891">
            <w:pPr>
              <w:spacing w:after="0"/>
              <w:ind w:left="192"/>
            </w:pPr>
            <w:r>
              <w:rPr>
                <w:rFonts w:ascii="Times New Roman" w:eastAsia="Times New Roman" w:hAnsi="Times New Roman" w:cs="Times New Roman"/>
                <w:sz w:val="20"/>
              </w:rPr>
              <w:t xml:space="preserve">5.0% </w:t>
            </w:r>
          </w:p>
        </w:tc>
        <w:tc>
          <w:tcPr>
            <w:tcW w:w="887" w:type="dxa"/>
            <w:tcBorders>
              <w:top w:val="single" w:sz="18" w:space="0" w:color="FFCD05"/>
              <w:left w:val="nil"/>
              <w:bottom w:val="single" w:sz="4" w:space="0" w:color="A6A6A6"/>
              <w:right w:val="nil"/>
            </w:tcBorders>
          </w:tcPr>
          <w:p w14:paraId="5340E59D" w14:textId="77777777" w:rsidR="00D00F77" w:rsidRDefault="00550891">
            <w:pPr>
              <w:spacing w:after="0"/>
              <w:ind w:left="8"/>
            </w:pPr>
            <w:r>
              <w:rPr>
                <w:rFonts w:ascii="Times New Roman" w:eastAsia="Times New Roman" w:hAnsi="Times New Roman" w:cs="Times New Roman"/>
                <w:sz w:val="20"/>
              </w:rPr>
              <w:t xml:space="preserve">6.0% </w:t>
            </w:r>
          </w:p>
        </w:tc>
      </w:tr>
      <w:tr w:rsidR="00D00F77" w14:paraId="038A407A" w14:textId="77777777">
        <w:trPr>
          <w:trHeight w:val="320"/>
        </w:trPr>
        <w:tc>
          <w:tcPr>
            <w:tcW w:w="1748" w:type="dxa"/>
            <w:tcBorders>
              <w:top w:val="single" w:sz="4" w:space="0" w:color="A6A6A6"/>
              <w:left w:val="nil"/>
              <w:bottom w:val="single" w:sz="4" w:space="0" w:color="A6A6A6"/>
              <w:right w:val="nil"/>
            </w:tcBorders>
          </w:tcPr>
          <w:p w14:paraId="0A5376B9" w14:textId="77777777" w:rsidR="00D00F77" w:rsidRDefault="00550891">
            <w:pPr>
              <w:spacing w:after="0"/>
              <w:ind w:left="58"/>
            </w:pPr>
            <w:r>
              <w:rPr>
                <w:rFonts w:ascii="Times New Roman" w:eastAsia="Times New Roman" w:hAnsi="Times New Roman" w:cs="Times New Roman"/>
                <w:b/>
                <w:sz w:val="20"/>
              </w:rPr>
              <w:t xml:space="preserve">2017 </w:t>
            </w:r>
          </w:p>
        </w:tc>
        <w:tc>
          <w:tcPr>
            <w:tcW w:w="1337" w:type="dxa"/>
            <w:tcBorders>
              <w:top w:val="single" w:sz="4" w:space="0" w:color="A6A6A6"/>
              <w:left w:val="nil"/>
              <w:bottom w:val="single" w:sz="4" w:space="0" w:color="A6A6A6"/>
              <w:right w:val="nil"/>
            </w:tcBorders>
          </w:tcPr>
          <w:p w14:paraId="47FF01A4" w14:textId="77777777" w:rsidR="00D00F77" w:rsidRDefault="00550891">
            <w:pPr>
              <w:spacing w:after="0"/>
            </w:pPr>
            <w:r>
              <w:rPr>
                <w:rFonts w:ascii="Times New Roman" w:eastAsia="Times New Roman" w:hAnsi="Times New Roman" w:cs="Times New Roman"/>
                <w:sz w:val="20"/>
              </w:rPr>
              <w:t xml:space="preserve">67.0% </w:t>
            </w:r>
          </w:p>
        </w:tc>
        <w:tc>
          <w:tcPr>
            <w:tcW w:w="1295" w:type="dxa"/>
            <w:tcBorders>
              <w:top w:val="single" w:sz="4" w:space="0" w:color="A6A6A6"/>
              <w:left w:val="nil"/>
              <w:bottom w:val="single" w:sz="4" w:space="0" w:color="A6A6A6"/>
              <w:right w:val="nil"/>
            </w:tcBorders>
          </w:tcPr>
          <w:p w14:paraId="4FA48A08" w14:textId="77777777" w:rsidR="00D00F77" w:rsidRDefault="00550891">
            <w:pPr>
              <w:spacing w:after="0"/>
            </w:pPr>
            <w:r>
              <w:rPr>
                <w:rFonts w:ascii="Times New Roman" w:eastAsia="Times New Roman" w:hAnsi="Times New Roman" w:cs="Times New Roman"/>
                <w:sz w:val="20"/>
              </w:rPr>
              <w:t xml:space="preserve">16.0% </w:t>
            </w:r>
          </w:p>
        </w:tc>
        <w:tc>
          <w:tcPr>
            <w:tcW w:w="1364" w:type="dxa"/>
            <w:tcBorders>
              <w:top w:val="single" w:sz="4" w:space="0" w:color="A6A6A6"/>
              <w:left w:val="nil"/>
              <w:bottom w:val="single" w:sz="4" w:space="0" w:color="A6A6A6"/>
              <w:right w:val="nil"/>
            </w:tcBorders>
          </w:tcPr>
          <w:p w14:paraId="0221F2EE" w14:textId="77777777" w:rsidR="00D00F77" w:rsidRDefault="00550891">
            <w:pPr>
              <w:spacing w:after="0"/>
              <w:ind w:left="42"/>
            </w:pPr>
            <w:r>
              <w:rPr>
                <w:rFonts w:ascii="Times New Roman" w:eastAsia="Times New Roman" w:hAnsi="Times New Roman" w:cs="Times New Roman"/>
                <w:sz w:val="20"/>
              </w:rPr>
              <w:t xml:space="preserve">26.0% </w:t>
            </w:r>
          </w:p>
        </w:tc>
        <w:tc>
          <w:tcPr>
            <w:tcW w:w="1208" w:type="dxa"/>
            <w:tcBorders>
              <w:top w:val="single" w:sz="4" w:space="0" w:color="A6A6A6"/>
              <w:left w:val="nil"/>
              <w:bottom w:val="single" w:sz="4" w:space="0" w:color="A6A6A6"/>
              <w:right w:val="nil"/>
            </w:tcBorders>
          </w:tcPr>
          <w:p w14:paraId="4EA1205D" w14:textId="77777777" w:rsidR="00D00F77" w:rsidRDefault="00550891">
            <w:pPr>
              <w:spacing w:after="0"/>
              <w:ind w:left="64"/>
            </w:pPr>
            <w:r>
              <w:rPr>
                <w:rFonts w:ascii="Times New Roman" w:eastAsia="Times New Roman" w:hAnsi="Times New Roman" w:cs="Times New Roman"/>
                <w:sz w:val="20"/>
              </w:rPr>
              <w:t xml:space="preserve">9.0% </w:t>
            </w:r>
          </w:p>
        </w:tc>
        <w:tc>
          <w:tcPr>
            <w:tcW w:w="1520" w:type="dxa"/>
            <w:tcBorders>
              <w:top w:val="single" w:sz="4" w:space="0" w:color="A6A6A6"/>
              <w:left w:val="nil"/>
              <w:bottom w:val="single" w:sz="4" w:space="0" w:color="A6A6A6"/>
              <w:right w:val="nil"/>
            </w:tcBorders>
          </w:tcPr>
          <w:p w14:paraId="6BA65CCD" w14:textId="77777777" w:rsidR="00D00F77" w:rsidRDefault="00550891">
            <w:pPr>
              <w:spacing w:after="0"/>
              <w:ind w:left="192"/>
            </w:pPr>
            <w:r>
              <w:rPr>
                <w:rFonts w:ascii="Times New Roman" w:eastAsia="Times New Roman" w:hAnsi="Times New Roman" w:cs="Times New Roman"/>
                <w:sz w:val="20"/>
              </w:rPr>
              <w:t xml:space="preserve">6.0% </w:t>
            </w:r>
          </w:p>
        </w:tc>
        <w:tc>
          <w:tcPr>
            <w:tcW w:w="887" w:type="dxa"/>
            <w:tcBorders>
              <w:top w:val="single" w:sz="4" w:space="0" w:color="A6A6A6"/>
              <w:left w:val="nil"/>
              <w:bottom w:val="single" w:sz="4" w:space="0" w:color="A6A6A6"/>
              <w:right w:val="nil"/>
            </w:tcBorders>
          </w:tcPr>
          <w:p w14:paraId="65061B73" w14:textId="77777777" w:rsidR="00D00F77" w:rsidRDefault="00550891">
            <w:pPr>
              <w:spacing w:after="0"/>
              <w:ind w:left="8"/>
            </w:pPr>
            <w:r>
              <w:rPr>
                <w:rFonts w:ascii="Times New Roman" w:eastAsia="Times New Roman" w:hAnsi="Times New Roman" w:cs="Times New Roman"/>
                <w:sz w:val="20"/>
              </w:rPr>
              <w:t xml:space="preserve">5.0% </w:t>
            </w:r>
          </w:p>
        </w:tc>
      </w:tr>
      <w:tr w:rsidR="00D00F77" w14:paraId="1EFC9AC2" w14:textId="77777777">
        <w:trPr>
          <w:trHeight w:val="320"/>
        </w:trPr>
        <w:tc>
          <w:tcPr>
            <w:tcW w:w="1748" w:type="dxa"/>
            <w:tcBorders>
              <w:top w:val="single" w:sz="4" w:space="0" w:color="A6A6A6"/>
              <w:left w:val="nil"/>
              <w:bottom w:val="single" w:sz="4" w:space="0" w:color="A6A6A6"/>
              <w:right w:val="nil"/>
            </w:tcBorders>
          </w:tcPr>
          <w:p w14:paraId="0E265BCC" w14:textId="77777777" w:rsidR="00D00F77" w:rsidRDefault="00550891">
            <w:pPr>
              <w:spacing w:after="0"/>
              <w:ind w:left="58"/>
            </w:pPr>
            <w:r>
              <w:rPr>
                <w:rFonts w:ascii="Times New Roman" w:eastAsia="Times New Roman" w:hAnsi="Times New Roman" w:cs="Times New Roman"/>
                <w:b/>
                <w:sz w:val="20"/>
              </w:rPr>
              <w:t xml:space="preserve">2016 </w:t>
            </w:r>
          </w:p>
        </w:tc>
        <w:tc>
          <w:tcPr>
            <w:tcW w:w="1337" w:type="dxa"/>
            <w:tcBorders>
              <w:top w:val="single" w:sz="4" w:space="0" w:color="A6A6A6"/>
              <w:left w:val="nil"/>
              <w:bottom w:val="single" w:sz="4" w:space="0" w:color="A6A6A6"/>
              <w:right w:val="nil"/>
            </w:tcBorders>
          </w:tcPr>
          <w:p w14:paraId="76DFAB75" w14:textId="77777777" w:rsidR="00D00F77" w:rsidRDefault="00550891">
            <w:pPr>
              <w:spacing w:after="0"/>
            </w:pPr>
            <w:r>
              <w:rPr>
                <w:rFonts w:ascii="Times New Roman" w:eastAsia="Times New Roman" w:hAnsi="Times New Roman" w:cs="Times New Roman"/>
                <w:sz w:val="20"/>
              </w:rPr>
              <w:t xml:space="preserve">50.0% </w:t>
            </w:r>
          </w:p>
        </w:tc>
        <w:tc>
          <w:tcPr>
            <w:tcW w:w="1295" w:type="dxa"/>
            <w:tcBorders>
              <w:top w:val="single" w:sz="4" w:space="0" w:color="A6A6A6"/>
              <w:left w:val="nil"/>
              <w:bottom w:val="single" w:sz="4" w:space="0" w:color="A6A6A6"/>
              <w:right w:val="nil"/>
            </w:tcBorders>
          </w:tcPr>
          <w:p w14:paraId="6A8C895A" w14:textId="77777777" w:rsidR="00D00F77" w:rsidRDefault="00550891">
            <w:pPr>
              <w:spacing w:after="0"/>
            </w:pPr>
            <w:r>
              <w:rPr>
                <w:rFonts w:ascii="Times New Roman" w:eastAsia="Times New Roman" w:hAnsi="Times New Roman" w:cs="Times New Roman"/>
                <w:sz w:val="20"/>
              </w:rPr>
              <w:t xml:space="preserve">21.0% </w:t>
            </w:r>
          </w:p>
        </w:tc>
        <w:tc>
          <w:tcPr>
            <w:tcW w:w="1364" w:type="dxa"/>
            <w:tcBorders>
              <w:top w:val="single" w:sz="4" w:space="0" w:color="A6A6A6"/>
              <w:left w:val="nil"/>
              <w:bottom w:val="single" w:sz="4" w:space="0" w:color="A6A6A6"/>
              <w:right w:val="nil"/>
            </w:tcBorders>
          </w:tcPr>
          <w:p w14:paraId="36AA03C3" w14:textId="77777777" w:rsidR="00D00F77" w:rsidRDefault="00550891">
            <w:pPr>
              <w:spacing w:after="0"/>
              <w:ind w:left="42"/>
            </w:pPr>
            <w:r>
              <w:rPr>
                <w:rFonts w:ascii="Times New Roman" w:eastAsia="Times New Roman" w:hAnsi="Times New Roman" w:cs="Times New Roman"/>
                <w:sz w:val="20"/>
              </w:rPr>
              <w:t xml:space="preserve">18.0% </w:t>
            </w:r>
          </w:p>
        </w:tc>
        <w:tc>
          <w:tcPr>
            <w:tcW w:w="1208" w:type="dxa"/>
            <w:tcBorders>
              <w:top w:val="single" w:sz="4" w:space="0" w:color="A6A6A6"/>
              <w:left w:val="nil"/>
              <w:bottom w:val="single" w:sz="4" w:space="0" w:color="A6A6A6"/>
              <w:right w:val="nil"/>
            </w:tcBorders>
          </w:tcPr>
          <w:p w14:paraId="6CD21CF9" w14:textId="77777777" w:rsidR="00D00F77" w:rsidRDefault="00550891">
            <w:pPr>
              <w:spacing w:after="0"/>
              <w:ind w:left="15"/>
            </w:pPr>
            <w:r>
              <w:rPr>
                <w:rFonts w:ascii="Times New Roman" w:eastAsia="Times New Roman" w:hAnsi="Times New Roman" w:cs="Times New Roman"/>
                <w:sz w:val="20"/>
              </w:rPr>
              <w:t xml:space="preserve">11.0% </w:t>
            </w:r>
          </w:p>
        </w:tc>
        <w:tc>
          <w:tcPr>
            <w:tcW w:w="1520" w:type="dxa"/>
            <w:tcBorders>
              <w:top w:val="single" w:sz="4" w:space="0" w:color="A6A6A6"/>
              <w:left w:val="nil"/>
              <w:bottom w:val="single" w:sz="4" w:space="0" w:color="A6A6A6"/>
              <w:right w:val="nil"/>
            </w:tcBorders>
          </w:tcPr>
          <w:p w14:paraId="015164D1" w14:textId="77777777" w:rsidR="00D00F77" w:rsidRDefault="00550891">
            <w:pPr>
              <w:spacing w:after="0"/>
              <w:ind w:left="192"/>
            </w:pPr>
            <w:r>
              <w:rPr>
                <w:rFonts w:ascii="Times New Roman" w:eastAsia="Times New Roman" w:hAnsi="Times New Roman" w:cs="Times New Roman"/>
                <w:sz w:val="20"/>
              </w:rPr>
              <w:t xml:space="preserve">5.0% </w:t>
            </w:r>
          </w:p>
        </w:tc>
        <w:tc>
          <w:tcPr>
            <w:tcW w:w="887" w:type="dxa"/>
            <w:tcBorders>
              <w:top w:val="single" w:sz="4" w:space="0" w:color="A6A6A6"/>
              <w:left w:val="nil"/>
              <w:bottom w:val="single" w:sz="4" w:space="0" w:color="A6A6A6"/>
              <w:right w:val="nil"/>
            </w:tcBorders>
          </w:tcPr>
          <w:p w14:paraId="1E56D84C" w14:textId="77777777" w:rsidR="00D00F77" w:rsidRDefault="00550891">
            <w:pPr>
              <w:spacing w:after="0"/>
              <w:ind w:left="8"/>
            </w:pPr>
            <w:r>
              <w:rPr>
                <w:rFonts w:ascii="Times New Roman" w:eastAsia="Times New Roman" w:hAnsi="Times New Roman" w:cs="Times New Roman"/>
                <w:sz w:val="20"/>
              </w:rPr>
              <w:t xml:space="preserve">3.0% </w:t>
            </w:r>
          </w:p>
        </w:tc>
      </w:tr>
      <w:tr w:rsidR="00D00F77" w14:paraId="3E4115CE" w14:textId="77777777">
        <w:trPr>
          <w:trHeight w:val="320"/>
        </w:trPr>
        <w:tc>
          <w:tcPr>
            <w:tcW w:w="1748" w:type="dxa"/>
            <w:tcBorders>
              <w:top w:val="single" w:sz="4" w:space="0" w:color="A6A6A6"/>
              <w:left w:val="nil"/>
              <w:bottom w:val="single" w:sz="4" w:space="0" w:color="A6A6A6"/>
              <w:right w:val="nil"/>
            </w:tcBorders>
          </w:tcPr>
          <w:p w14:paraId="35C6FAE3" w14:textId="77777777" w:rsidR="00D00F77" w:rsidRDefault="00550891">
            <w:pPr>
              <w:spacing w:after="0"/>
              <w:ind w:left="58"/>
            </w:pPr>
            <w:r>
              <w:rPr>
                <w:rFonts w:ascii="Times New Roman" w:eastAsia="Times New Roman" w:hAnsi="Times New Roman" w:cs="Times New Roman"/>
                <w:b/>
                <w:sz w:val="20"/>
              </w:rPr>
              <w:t xml:space="preserve">Averages </w:t>
            </w:r>
          </w:p>
        </w:tc>
        <w:tc>
          <w:tcPr>
            <w:tcW w:w="1337" w:type="dxa"/>
            <w:tcBorders>
              <w:top w:val="single" w:sz="4" w:space="0" w:color="A6A6A6"/>
              <w:left w:val="nil"/>
              <w:bottom w:val="single" w:sz="4" w:space="0" w:color="A6A6A6"/>
              <w:right w:val="nil"/>
            </w:tcBorders>
          </w:tcPr>
          <w:p w14:paraId="43F4D5B5" w14:textId="77777777" w:rsidR="00D00F77" w:rsidRDefault="00550891">
            <w:pPr>
              <w:spacing w:after="0"/>
            </w:pPr>
            <w:r>
              <w:rPr>
                <w:rFonts w:ascii="Times New Roman" w:eastAsia="Times New Roman" w:hAnsi="Times New Roman" w:cs="Times New Roman"/>
                <w:sz w:val="20"/>
              </w:rPr>
              <w:t xml:space="preserve">61.0% </w:t>
            </w:r>
          </w:p>
        </w:tc>
        <w:tc>
          <w:tcPr>
            <w:tcW w:w="1295" w:type="dxa"/>
            <w:tcBorders>
              <w:top w:val="single" w:sz="4" w:space="0" w:color="A6A6A6"/>
              <w:left w:val="nil"/>
              <w:bottom w:val="single" w:sz="4" w:space="0" w:color="A6A6A6"/>
              <w:right w:val="nil"/>
            </w:tcBorders>
          </w:tcPr>
          <w:p w14:paraId="4D8689D2" w14:textId="77777777" w:rsidR="00D00F77" w:rsidRDefault="00550891">
            <w:pPr>
              <w:spacing w:after="0"/>
            </w:pPr>
            <w:r>
              <w:rPr>
                <w:rFonts w:ascii="Times New Roman" w:eastAsia="Times New Roman" w:hAnsi="Times New Roman" w:cs="Times New Roman"/>
                <w:sz w:val="20"/>
              </w:rPr>
              <w:t xml:space="preserve">19.0% </w:t>
            </w:r>
          </w:p>
        </w:tc>
        <w:tc>
          <w:tcPr>
            <w:tcW w:w="1364" w:type="dxa"/>
            <w:tcBorders>
              <w:top w:val="single" w:sz="4" w:space="0" w:color="A6A6A6"/>
              <w:left w:val="nil"/>
              <w:bottom w:val="single" w:sz="4" w:space="0" w:color="A6A6A6"/>
              <w:right w:val="nil"/>
            </w:tcBorders>
          </w:tcPr>
          <w:p w14:paraId="31C97363" w14:textId="77777777" w:rsidR="00D00F77" w:rsidRDefault="00550891">
            <w:pPr>
              <w:spacing w:after="0"/>
              <w:ind w:left="42"/>
            </w:pPr>
            <w:r>
              <w:rPr>
                <w:rFonts w:ascii="Times New Roman" w:eastAsia="Times New Roman" w:hAnsi="Times New Roman" w:cs="Times New Roman"/>
                <w:sz w:val="20"/>
              </w:rPr>
              <w:t xml:space="preserve">21.0% </w:t>
            </w:r>
          </w:p>
        </w:tc>
        <w:tc>
          <w:tcPr>
            <w:tcW w:w="1208" w:type="dxa"/>
            <w:tcBorders>
              <w:top w:val="single" w:sz="4" w:space="0" w:color="A6A6A6"/>
              <w:left w:val="nil"/>
              <w:bottom w:val="single" w:sz="4" w:space="0" w:color="A6A6A6"/>
              <w:right w:val="nil"/>
            </w:tcBorders>
          </w:tcPr>
          <w:p w14:paraId="071BCD77" w14:textId="77777777" w:rsidR="00D00F77" w:rsidRDefault="00550891">
            <w:pPr>
              <w:spacing w:after="0"/>
              <w:ind w:left="15"/>
            </w:pPr>
            <w:r>
              <w:rPr>
                <w:rFonts w:ascii="Times New Roman" w:eastAsia="Times New Roman" w:hAnsi="Times New Roman" w:cs="Times New Roman"/>
                <w:sz w:val="20"/>
              </w:rPr>
              <w:t xml:space="preserve">10.0% </w:t>
            </w:r>
          </w:p>
        </w:tc>
        <w:tc>
          <w:tcPr>
            <w:tcW w:w="1520" w:type="dxa"/>
            <w:tcBorders>
              <w:top w:val="single" w:sz="4" w:space="0" w:color="A6A6A6"/>
              <w:left w:val="nil"/>
              <w:bottom w:val="single" w:sz="4" w:space="0" w:color="A6A6A6"/>
              <w:right w:val="nil"/>
            </w:tcBorders>
          </w:tcPr>
          <w:p w14:paraId="3F6E9EE1" w14:textId="77777777" w:rsidR="00D00F77" w:rsidRDefault="00550891">
            <w:pPr>
              <w:spacing w:after="0"/>
              <w:ind w:left="192"/>
            </w:pPr>
            <w:r>
              <w:rPr>
                <w:rFonts w:ascii="Times New Roman" w:eastAsia="Times New Roman" w:hAnsi="Times New Roman" w:cs="Times New Roman"/>
                <w:sz w:val="20"/>
              </w:rPr>
              <w:t xml:space="preserve">5.0% </w:t>
            </w:r>
          </w:p>
        </w:tc>
        <w:tc>
          <w:tcPr>
            <w:tcW w:w="887" w:type="dxa"/>
            <w:tcBorders>
              <w:top w:val="single" w:sz="4" w:space="0" w:color="A6A6A6"/>
              <w:left w:val="nil"/>
              <w:bottom w:val="single" w:sz="4" w:space="0" w:color="A6A6A6"/>
              <w:right w:val="nil"/>
            </w:tcBorders>
          </w:tcPr>
          <w:p w14:paraId="67A1DC84" w14:textId="77777777" w:rsidR="00D00F77" w:rsidRDefault="00550891">
            <w:pPr>
              <w:spacing w:after="0"/>
              <w:ind w:left="8"/>
            </w:pPr>
            <w:r>
              <w:rPr>
                <w:rFonts w:ascii="Times New Roman" w:eastAsia="Times New Roman" w:hAnsi="Times New Roman" w:cs="Times New Roman"/>
                <w:sz w:val="20"/>
              </w:rPr>
              <w:t xml:space="preserve">5.0% </w:t>
            </w:r>
          </w:p>
        </w:tc>
      </w:tr>
    </w:tbl>
    <w:p w14:paraId="63F3D8F0" w14:textId="77777777" w:rsidR="00D00F77" w:rsidRDefault="00550891">
      <w:pPr>
        <w:spacing w:after="133"/>
        <w:ind w:left="-5" w:hanging="10"/>
      </w:pPr>
      <w:r>
        <w:rPr>
          <w:rFonts w:ascii="Times New Roman" w:eastAsia="Times New Roman" w:hAnsi="Times New Roman" w:cs="Times New Roman"/>
          <w:b/>
          <w:sz w:val="24"/>
        </w:rPr>
        <w:t xml:space="preserve">Table 5-1. Deloitte’s Historical Small Business Subcontracting Performance. </w:t>
      </w:r>
    </w:p>
    <w:p w14:paraId="4DBB762D" w14:textId="77777777" w:rsidR="00D00F77" w:rsidRDefault="00550891">
      <w:pPr>
        <w:pStyle w:val="Heading3"/>
        <w:ind w:left="-5"/>
      </w:pPr>
      <w:r>
        <w:t xml:space="preserve">5.1.1 Methods Used to Consistently Achieve Small Business Goals </w:t>
      </w:r>
    </w:p>
    <w:p w14:paraId="69CFE309" w14:textId="77777777" w:rsidR="00D00F77" w:rsidRDefault="00550891">
      <w:pPr>
        <w:spacing w:after="128" w:line="238" w:lineRule="auto"/>
        <w:jc w:val="both"/>
      </w:pPr>
      <w:r>
        <w:rPr>
          <w:rFonts w:ascii="Times New Roman" w:eastAsia="Times New Roman" w:hAnsi="Times New Roman" w:cs="Times New Roman"/>
          <w:sz w:val="24"/>
        </w:rPr>
        <w:t>To achieve our small business goals across our government portfolio, Deloitte makes good faith efforts to acquire services and equipment from all SB concerns that are used in preparing bids o</w:t>
      </w:r>
      <w:r>
        <w:rPr>
          <w:rFonts w:ascii="Times New Roman" w:eastAsia="Times New Roman" w:hAnsi="Times New Roman" w:cs="Times New Roman"/>
          <w:sz w:val="24"/>
        </w:rPr>
        <w:t xml:space="preserve">r proposals. We perform the following steps when preparing to bid new work: </w:t>
      </w:r>
    </w:p>
    <w:p w14:paraId="642E91CF" w14:textId="77777777" w:rsidR="00D00F77" w:rsidRDefault="00550891">
      <w:pPr>
        <w:numPr>
          <w:ilvl w:val="0"/>
          <w:numId w:val="58"/>
        </w:numPr>
        <w:spacing w:after="71" w:line="249" w:lineRule="auto"/>
        <w:ind w:hanging="360"/>
      </w:pPr>
      <w:r>
        <w:rPr>
          <w:rFonts w:ascii="Times New Roman" w:eastAsia="Times New Roman" w:hAnsi="Times New Roman" w:cs="Times New Roman"/>
          <w:sz w:val="24"/>
        </w:rPr>
        <w:t xml:space="preserve">Examine every new task for the contract opportunity and identify subcontracting opportunities for SBs. </w:t>
      </w:r>
    </w:p>
    <w:p w14:paraId="59441938" w14:textId="77777777" w:rsidR="00D00F77" w:rsidRDefault="00550891">
      <w:pPr>
        <w:numPr>
          <w:ilvl w:val="0"/>
          <w:numId w:val="58"/>
        </w:numPr>
        <w:spacing w:after="71" w:line="249" w:lineRule="auto"/>
        <w:ind w:hanging="360"/>
      </w:pPr>
      <w:r>
        <w:rPr>
          <w:rFonts w:ascii="Times New Roman" w:eastAsia="Times New Roman" w:hAnsi="Times New Roman" w:cs="Times New Roman"/>
          <w:sz w:val="24"/>
        </w:rPr>
        <w:t xml:space="preserve">Identify potential sources of solicitation purposes from the Dynamic Small Business. This includes searching: </w:t>
      </w:r>
    </w:p>
    <w:p w14:paraId="4D855C0E" w14:textId="77777777" w:rsidR="00D00F77" w:rsidRDefault="00550891">
      <w:pPr>
        <w:numPr>
          <w:ilvl w:val="1"/>
          <w:numId w:val="58"/>
        </w:numPr>
        <w:spacing w:after="71" w:line="249" w:lineRule="auto"/>
        <w:ind w:hanging="360"/>
      </w:pPr>
      <w:r>
        <w:rPr>
          <w:rFonts w:ascii="Times New Roman" w:eastAsia="Times New Roman" w:hAnsi="Times New Roman" w:cs="Times New Roman"/>
          <w:sz w:val="24"/>
        </w:rPr>
        <w:t xml:space="preserve">the System For Award Management Registration (SAM) at SAM.gov;  </w:t>
      </w:r>
    </w:p>
    <w:p w14:paraId="5D7CED93" w14:textId="77777777" w:rsidR="00D00F77" w:rsidRDefault="00550891">
      <w:pPr>
        <w:numPr>
          <w:ilvl w:val="1"/>
          <w:numId w:val="58"/>
        </w:numPr>
        <w:spacing w:after="71" w:line="249" w:lineRule="auto"/>
        <w:ind w:hanging="360"/>
      </w:pPr>
      <w:r>
        <w:rPr>
          <w:rFonts w:ascii="Times New Roman" w:eastAsia="Times New Roman" w:hAnsi="Times New Roman" w:cs="Times New Roman"/>
          <w:sz w:val="24"/>
        </w:rPr>
        <w:t xml:space="preserve">the National Minority Purchasing Council Vendor Information Service;  </w:t>
      </w:r>
    </w:p>
    <w:p w14:paraId="52CF69AE" w14:textId="77777777" w:rsidR="00D00F77" w:rsidRDefault="00550891">
      <w:pPr>
        <w:numPr>
          <w:ilvl w:val="1"/>
          <w:numId w:val="58"/>
        </w:numPr>
        <w:spacing w:after="11" w:line="249" w:lineRule="auto"/>
        <w:ind w:hanging="360"/>
      </w:pPr>
      <w:r>
        <w:rPr>
          <w:rFonts w:ascii="Times New Roman" w:eastAsia="Times New Roman" w:hAnsi="Times New Roman" w:cs="Times New Roman"/>
          <w:sz w:val="24"/>
        </w:rPr>
        <w:t>the Resea</w:t>
      </w:r>
      <w:r>
        <w:rPr>
          <w:rFonts w:ascii="Times New Roman" w:eastAsia="Times New Roman" w:hAnsi="Times New Roman" w:cs="Times New Roman"/>
          <w:sz w:val="24"/>
        </w:rPr>
        <w:t xml:space="preserve">rch and Information Division of the Minority Business Development Agency, </w:t>
      </w:r>
    </w:p>
    <w:p w14:paraId="0ECFCF4D" w14:textId="77777777" w:rsidR="00D00F77" w:rsidRDefault="00550891">
      <w:pPr>
        <w:spacing w:after="71" w:line="249" w:lineRule="auto"/>
        <w:ind w:left="730" w:hanging="10"/>
      </w:pPr>
      <w:r>
        <w:rPr>
          <w:rFonts w:ascii="Times New Roman" w:eastAsia="Times New Roman" w:hAnsi="Times New Roman" w:cs="Times New Roman"/>
          <w:sz w:val="24"/>
        </w:rPr>
        <w:t xml:space="preserve">Department of Commerce;  </w:t>
      </w:r>
    </w:p>
    <w:p w14:paraId="747917C7" w14:textId="77777777" w:rsidR="00D00F77" w:rsidRDefault="00550891">
      <w:pPr>
        <w:numPr>
          <w:ilvl w:val="1"/>
          <w:numId w:val="58"/>
        </w:numPr>
        <w:spacing w:after="71" w:line="249" w:lineRule="auto"/>
        <w:ind w:hanging="360"/>
      </w:pPr>
      <w:r>
        <w:rPr>
          <w:rFonts w:ascii="Times New Roman" w:eastAsia="Times New Roman" w:hAnsi="Times New Roman" w:cs="Times New Roman"/>
          <w:sz w:val="24"/>
        </w:rPr>
        <w:t xml:space="preserve">the National Minority Business Directory;  </w:t>
      </w:r>
    </w:p>
    <w:p w14:paraId="04A3E5B1" w14:textId="77777777" w:rsidR="00D00F77" w:rsidRDefault="00550891">
      <w:pPr>
        <w:numPr>
          <w:ilvl w:val="1"/>
          <w:numId w:val="58"/>
        </w:numPr>
        <w:spacing w:after="71" w:line="249" w:lineRule="auto"/>
        <w:ind w:hanging="360"/>
      </w:pPr>
      <w:r>
        <w:rPr>
          <w:rFonts w:ascii="Times New Roman" w:eastAsia="Times New Roman" w:hAnsi="Times New Roman" w:cs="Times New Roman"/>
          <w:sz w:val="24"/>
        </w:rPr>
        <w:t xml:space="preserve">the National Association of Women Business Owners;  </w:t>
      </w:r>
    </w:p>
    <w:p w14:paraId="2A320A2B" w14:textId="77777777" w:rsidR="00D00F77" w:rsidRDefault="00550891">
      <w:pPr>
        <w:numPr>
          <w:ilvl w:val="1"/>
          <w:numId w:val="58"/>
        </w:numPr>
        <w:spacing w:after="11" w:line="249" w:lineRule="auto"/>
        <w:ind w:hanging="360"/>
      </w:pPr>
      <w:r>
        <w:rPr>
          <w:rFonts w:ascii="Times New Roman" w:eastAsia="Times New Roman" w:hAnsi="Times New Roman" w:cs="Times New Roman"/>
          <w:sz w:val="24"/>
        </w:rPr>
        <w:t xml:space="preserve">the National Small Business Association;  </w:t>
      </w:r>
    </w:p>
    <w:p w14:paraId="3EA64212" w14:textId="77777777" w:rsidR="00D00F77" w:rsidRDefault="00550891">
      <w:pPr>
        <w:spacing w:after="0"/>
        <w:ind w:left="720"/>
      </w:pPr>
      <w:r>
        <w:rPr>
          <w:rFonts w:ascii="Times New Roman" w:eastAsia="Times New Roman" w:hAnsi="Times New Roman" w:cs="Times New Roman"/>
          <w:sz w:val="24"/>
        </w:rPr>
        <w:t xml:space="preserve"> </w:t>
      </w:r>
    </w:p>
    <w:p w14:paraId="072F004F" w14:textId="77777777" w:rsidR="00D00F77" w:rsidRDefault="00550891">
      <w:pPr>
        <w:spacing w:after="178" w:line="249" w:lineRule="auto"/>
        <w:ind w:left="730" w:hanging="10"/>
      </w:pPr>
      <w:r>
        <w:rPr>
          <w:rFonts w:ascii="Times New Roman" w:eastAsia="Times New Roman" w:hAnsi="Times New Roman" w:cs="Times New Roman"/>
          <w:sz w:val="24"/>
        </w:rPr>
        <w:t xml:space="preserve">Additionally, we search minority and SB trade associations and business development organizations and attend small minority business procurement conferences and trade fairs. </w:t>
      </w:r>
    </w:p>
    <w:p w14:paraId="3D8C0835" w14:textId="77777777" w:rsidR="00D00F77" w:rsidRDefault="00550891">
      <w:pPr>
        <w:numPr>
          <w:ilvl w:val="0"/>
          <w:numId w:val="58"/>
        </w:numPr>
        <w:spacing w:after="71" w:line="249" w:lineRule="auto"/>
        <w:ind w:hanging="360"/>
      </w:pPr>
      <w:r>
        <w:rPr>
          <w:rFonts w:ascii="Times New Roman" w:eastAsia="Times New Roman" w:hAnsi="Times New Roman" w:cs="Times New Roman"/>
          <w:sz w:val="24"/>
        </w:rPr>
        <w:t>Identify SBs from which to solicit w</w:t>
      </w:r>
      <w:r>
        <w:rPr>
          <w:rFonts w:ascii="Times New Roman" w:eastAsia="Times New Roman" w:hAnsi="Times New Roman" w:cs="Times New Roman"/>
          <w:sz w:val="24"/>
        </w:rPr>
        <w:t xml:space="preserve">ork by considering the professional and technical qualifications of the potential subcontractor, the relevant experience possessed by that subcontractor, its location, the availability of its staff, its reputation among commercial and Federal clients, and </w:t>
      </w:r>
      <w:r>
        <w:rPr>
          <w:rFonts w:ascii="Times New Roman" w:eastAsia="Times New Roman" w:hAnsi="Times New Roman" w:cs="Times New Roman"/>
          <w:sz w:val="24"/>
        </w:rPr>
        <w:t xml:space="preserve">the interest of the subcontractor with us. </w:t>
      </w:r>
    </w:p>
    <w:p w14:paraId="582318AB" w14:textId="77777777" w:rsidR="00D00F77" w:rsidRDefault="00550891">
      <w:pPr>
        <w:numPr>
          <w:ilvl w:val="0"/>
          <w:numId w:val="58"/>
        </w:numPr>
        <w:spacing w:after="71" w:line="249" w:lineRule="auto"/>
        <w:ind w:hanging="360"/>
      </w:pPr>
      <w:r>
        <w:rPr>
          <w:rFonts w:ascii="Times New Roman" w:eastAsia="Times New Roman" w:hAnsi="Times New Roman" w:cs="Times New Roman"/>
          <w:sz w:val="24"/>
        </w:rPr>
        <w:t xml:space="preserve">Extend to SBs the opportunity to participate in the effective performance of this contract. </w:t>
      </w:r>
    </w:p>
    <w:p w14:paraId="3B4CE40D" w14:textId="77777777" w:rsidR="00D00F77" w:rsidRDefault="00550891">
      <w:pPr>
        <w:numPr>
          <w:ilvl w:val="0"/>
          <w:numId w:val="58"/>
        </w:numPr>
        <w:spacing w:after="146" w:line="249" w:lineRule="auto"/>
        <w:ind w:hanging="360"/>
      </w:pPr>
      <w:r>
        <w:rPr>
          <w:rFonts w:ascii="Times New Roman" w:eastAsia="Times New Roman" w:hAnsi="Times New Roman" w:cs="Times New Roman"/>
          <w:sz w:val="24"/>
        </w:rPr>
        <w:t>Facilitate maximum practicable utilization of SBs in the performance of subcontracting opportunities consistent with ef</w:t>
      </w:r>
      <w:r>
        <w:rPr>
          <w:rFonts w:ascii="Times New Roman" w:eastAsia="Times New Roman" w:hAnsi="Times New Roman" w:cs="Times New Roman"/>
          <w:sz w:val="24"/>
        </w:rPr>
        <w:t xml:space="preserve">ficient prime contract performance. </w:t>
      </w:r>
    </w:p>
    <w:p w14:paraId="5EC16348" w14:textId="77777777" w:rsidR="00D00F77" w:rsidRDefault="00550891">
      <w:pPr>
        <w:pStyle w:val="Heading3"/>
        <w:ind w:left="-5"/>
      </w:pPr>
      <w:r>
        <w:lastRenderedPageBreak/>
        <w:t xml:space="preserve">5.1.2 Correcting Inabilities to Meet Small Business Goals </w:t>
      </w:r>
    </w:p>
    <w:p w14:paraId="4A9D35AD" w14:textId="77777777" w:rsidR="00D00F77" w:rsidRDefault="00550891">
      <w:pPr>
        <w:spacing w:after="71" w:line="249" w:lineRule="auto"/>
        <w:ind w:left="-5" w:hanging="10"/>
      </w:pPr>
      <w:r>
        <w:rPr>
          <w:rFonts w:ascii="Times New Roman" w:eastAsia="Times New Roman" w:hAnsi="Times New Roman" w:cs="Times New Roman"/>
          <w:sz w:val="24"/>
        </w:rPr>
        <w:t xml:space="preserve">Deloitte has a long history of meeting and exceeding the small business subcontracting goals for our contracts as noted above. However, there are times when we </w:t>
      </w:r>
      <w:r>
        <w:rPr>
          <w:rFonts w:ascii="Times New Roman" w:eastAsia="Times New Roman" w:hAnsi="Times New Roman" w:cs="Times New Roman"/>
          <w:sz w:val="24"/>
        </w:rPr>
        <w:t>do not meet the goals on an individual contract due to factors outside of our control, such as a subcontractor graduating the small business program, being acquired by a large business, or losing their socioeconomic status. We view each of our subcontracto</w:t>
      </w:r>
      <w:r>
        <w:rPr>
          <w:rFonts w:ascii="Times New Roman" w:eastAsia="Times New Roman" w:hAnsi="Times New Roman" w:cs="Times New Roman"/>
          <w:sz w:val="24"/>
        </w:rPr>
        <w:t>rs as true teammates on our contracts – engaging them frequently on both the project and executive levels – as such these changes seldom come as a surprise to our management teams. If the Deloitte Small Business Office discovers that our small business uti</w:t>
      </w:r>
      <w:r>
        <w:rPr>
          <w:rFonts w:ascii="Times New Roman" w:eastAsia="Times New Roman" w:hAnsi="Times New Roman" w:cs="Times New Roman"/>
          <w:sz w:val="24"/>
        </w:rPr>
        <w:t>lization falls below the goal, or is at risk of falling below the goal, they immediately engage both the program management team and the Deloitte account leadership. The Deloitte Small Business Office validates the goals on each project at least twice a ye</w:t>
      </w:r>
      <w:r>
        <w:rPr>
          <w:rFonts w:ascii="Times New Roman" w:eastAsia="Times New Roman" w:hAnsi="Times New Roman" w:cs="Times New Roman"/>
          <w:sz w:val="24"/>
        </w:rPr>
        <w:t xml:space="preserve">ar when creating the individual subcontract reports (ISR) and also spot-check projects with a large subcontractor presence or high subcontracting goals throughout the year. </w:t>
      </w:r>
    </w:p>
    <w:p w14:paraId="1BD5500C" w14:textId="77777777" w:rsidR="00D00F77" w:rsidRDefault="00550891">
      <w:pPr>
        <w:spacing w:after="71" w:line="249" w:lineRule="auto"/>
        <w:ind w:left="-5" w:hanging="10"/>
      </w:pPr>
      <w:r>
        <w:rPr>
          <w:rFonts w:ascii="Times New Roman" w:eastAsia="Times New Roman" w:hAnsi="Times New Roman" w:cs="Times New Roman"/>
          <w:sz w:val="24"/>
        </w:rPr>
        <w:t>If a project is no longer meeting the stated subcontracting goals, the Deloitte Sm</w:t>
      </w:r>
      <w:r>
        <w:rPr>
          <w:rFonts w:ascii="Times New Roman" w:eastAsia="Times New Roman" w:hAnsi="Times New Roman" w:cs="Times New Roman"/>
          <w:sz w:val="24"/>
        </w:rPr>
        <w:t xml:space="preserve">all Business Office, Deloitte account leadership, and project management will collectively develop a remediation plan to correct the issue. In creating the plan, our leadership examines several options including: </w:t>
      </w:r>
    </w:p>
    <w:p w14:paraId="3AC3B8BA" w14:textId="77777777" w:rsidR="00D00F77" w:rsidRDefault="00550891">
      <w:pPr>
        <w:numPr>
          <w:ilvl w:val="0"/>
          <w:numId w:val="59"/>
        </w:numPr>
        <w:spacing w:after="71" w:line="249" w:lineRule="auto"/>
        <w:ind w:hanging="187"/>
      </w:pPr>
      <w:r>
        <w:rPr>
          <w:rFonts w:ascii="Times New Roman" w:eastAsia="Times New Roman" w:hAnsi="Times New Roman" w:cs="Times New Roman"/>
          <w:sz w:val="24"/>
        </w:rPr>
        <w:t>Transferring positions from Deloitte to th</w:t>
      </w:r>
      <w:r>
        <w:rPr>
          <w:rFonts w:ascii="Times New Roman" w:eastAsia="Times New Roman" w:hAnsi="Times New Roman" w:cs="Times New Roman"/>
          <w:sz w:val="24"/>
        </w:rPr>
        <w:t xml:space="preserve">e subcontractor(s) in the underperforming category. </w:t>
      </w:r>
    </w:p>
    <w:p w14:paraId="6631B173" w14:textId="77777777" w:rsidR="00D00F77" w:rsidRDefault="00550891">
      <w:pPr>
        <w:numPr>
          <w:ilvl w:val="0"/>
          <w:numId w:val="59"/>
        </w:numPr>
        <w:spacing w:after="71" w:line="249" w:lineRule="auto"/>
        <w:ind w:hanging="187"/>
      </w:pPr>
      <w:r>
        <w:rPr>
          <w:rFonts w:ascii="Times New Roman" w:eastAsia="Times New Roman" w:hAnsi="Times New Roman" w:cs="Times New Roman"/>
          <w:sz w:val="24"/>
        </w:rPr>
        <w:t xml:space="preserve">Adjusting the subcontractors’ labor allocations in the next option year. </w:t>
      </w:r>
    </w:p>
    <w:p w14:paraId="543FB6F2" w14:textId="77777777" w:rsidR="00D00F77" w:rsidRDefault="00550891">
      <w:pPr>
        <w:numPr>
          <w:ilvl w:val="0"/>
          <w:numId w:val="59"/>
        </w:numPr>
        <w:spacing w:after="71" w:line="249" w:lineRule="auto"/>
        <w:ind w:hanging="187"/>
      </w:pPr>
      <w:r>
        <w:rPr>
          <w:rFonts w:ascii="Times New Roman" w:eastAsia="Times New Roman" w:hAnsi="Times New Roman" w:cs="Times New Roman"/>
          <w:sz w:val="24"/>
        </w:rPr>
        <w:t xml:space="preserve">Increasing the subcontractors’ participation on upcoming modifications or changes in scope. </w:t>
      </w:r>
    </w:p>
    <w:p w14:paraId="2A5155C3" w14:textId="77777777" w:rsidR="00D00F77" w:rsidRDefault="00550891">
      <w:pPr>
        <w:numPr>
          <w:ilvl w:val="0"/>
          <w:numId w:val="59"/>
        </w:numPr>
        <w:spacing w:after="230" w:line="249" w:lineRule="auto"/>
        <w:ind w:hanging="187"/>
      </w:pPr>
      <w:r>
        <w:rPr>
          <w:rFonts w:ascii="Times New Roman" w:eastAsia="Times New Roman" w:hAnsi="Times New Roman" w:cs="Times New Roman"/>
          <w:sz w:val="24"/>
        </w:rPr>
        <w:t xml:space="preserve">Identifying additional subcontractors to fill gaps that cannot be filled by the existing subcontractors. </w:t>
      </w:r>
    </w:p>
    <w:p w14:paraId="14E5A66A" w14:textId="77777777" w:rsidR="00D00F77" w:rsidRDefault="00550891">
      <w:pPr>
        <w:spacing w:after="184" w:line="249" w:lineRule="auto"/>
        <w:ind w:left="-5" w:hanging="10"/>
      </w:pPr>
      <w:r>
        <w:rPr>
          <w:rFonts w:ascii="Times New Roman" w:eastAsia="Times New Roman" w:hAnsi="Times New Roman" w:cs="Times New Roman"/>
          <w:sz w:val="24"/>
        </w:rPr>
        <w:t>With all of these remediation strategies we not only ende</w:t>
      </w:r>
      <w:r>
        <w:rPr>
          <w:rFonts w:ascii="Times New Roman" w:eastAsia="Times New Roman" w:hAnsi="Times New Roman" w:cs="Times New Roman"/>
          <w:sz w:val="24"/>
        </w:rPr>
        <w:t xml:space="preserve">avor to right the ship and meet our goals moving forward, but we also endeavor to make up for the goals that were not met so that the project overall continues to meet the goals. </w:t>
      </w:r>
    </w:p>
    <w:p w14:paraId="4C7D083B" w14:textId="77777777" w:rsidR="00D00F77" w:rsidRDefault="00550891">
      <w:pPr>
        <w:pStyle w:val="Heading2"/>
        <w:ind w:left="-5"/>
      </w:pPr>
      <w:r>
        <w:t xml:space="preserve">5.2 FFE Subcontracting Goals </w:t>
      </w:r>
    </w:p>
    <w:p w14:paraId="3CA78146" w14:textId="77777777" w:rsidR="00D00F77" w:rsidRDefault="00550891">
      <w:pPr>
        <w:spacing w:after="11" w:line="249" w:lineRule="auto"/>
        <w:ind w:left="-5" w:hanging="10"/>
      </w:pPr>
      <w:r>
        <w:rPr>
          <w:rFonts w:ascii="Times New Roman" w:eastAsia="Times New Roman" w:hAnsi="Times New Roman" w:cs="Times New Roman"/>
          <w:sz w:val="24"/>
        </w:rPr>
        <w:t>This section provides Deloitte’s percentage go</w:t>
      </w:r>
      <w:r>
        <w:rPr>
          <w:rFonts w:ascii="Times New Roman" w:eastAsia="Times New Roman" w:hAnsi="Times New Roman" w:cs="Times New Roman"/>
          <w:sz w:val="24"/>
        </w:rPr>
        <w:t>als for small business subcontracting. Deloitte intends to subcontract 67.75% of the overall planned subcontracting dollars to small businesses. The table below illustrates the allocations to the various socioeconomic categories as percentages. To preserve</w:t>
      </w:r>
      <w:r>
        <w:rPr>
          <w:rFonts w:ascii="Times New Roman" w:eastAsia="Times New Roman" w:hAnsi="Times New Roman" w:cs="Times New Roman"/>
          <w:sz w:val="24"/>
        </w:rPr>
        <w:t xml:space="preserve"> the integrity of our Technical Proposal, the dollar values of these allocations can be found in the Business Proposal. Note: The percentage of work performed by small businesses that qualify in multiple categories may be counted in each category. </w:t>
      </w:r>
    </w:p>
    <w:tbl>
      <w:tblPr>
        <w:tblStyle w:val="TableGrid"/>
        <w:tblW w:w="7831" w:type="dxa"/>
        <w:tblInd w:w="0" w:type="dxa"/>
        <w:tblCellMar>
          <w:top w:w="93" w:type="dxa"/>
          <w:left w:w="0" w:type="dxa"/>
          <w:bottom w:w="0" w:type="dxa"/>
          <w:right w:w="90" w:type="dxa"/>
        </w:tblCellMar>
        <w:tblLook w:val="04A0" w:firstRow="1" w:lastRow="0" w:firstColumn="1" w:lastColumn="0" w:noHBand="0" w:noVBand="1"/>
      </w:tblPr>
      <w:tblGrid>
        <w:gridCol w:w="4280"/>
        <w:gridCol w:w="3551"/>
      </w:tblGrid>
      <w:tr w:rsidR="00D00F77" w14:paraId="2B9BA02F" w14:textId="77777777">
        <w:trPr>
          <w:trHeight w:val="367"/>
        </w:trPr>
        <w:tc>
          <w:tcPr>
            <w:tcW w:w="4280" w:type="dxa"/>
            <w:tcBorders>
              <w:top w:val="nil"/>
              <w:left w:val="nil"/>
              <w:bottom w:val="single" w:sz="18" w:space="0" w:color="FFCD05"/>
              <w:right w:val="nil"/>
            </w:tcBorders>
            <w:shd w:val="clear" w:color="auto" w:fill="F2F2F2"/>
          </w:tcPr>
          <w:p w14:paraId="5BBCD29E" w14:textId="77777777" w:rsidR="00D00F77" w:rsidRDefault="00550891">
            <w:pPr>
              <w:spacing w:after="0"/>
              <w:ind w:left="58"/>
            </w:pPr>
            <w:r>
              <w:rPr>
                <w:rFonts w:ascii="Times New Roman" w:eastAsia="Times New Roman" w:hAnsi="Times New Roman" w:cs="Times New Roman"/>
                <w:b/>
                <w:color w:val="292929"/>
                <w:sz w:val="20"/>
              </w:rPr>
              <w:t>Categor</w:t>
            </w:r>
            <w:r>
              <w:rPr>
                <w:rFonts w:ascii="Times New Roman" w:eastAsia="Times New Roman" w:hAnsi="Times New Roman" w:cs="Times New Roman"/>
                <w:b/>
                <w:color w:val="292929"/>
                <w:sz w:val="20"/>
              </w:rPr>
              <w:t xml:space="preserve">y </w:t>
            </w:r>
          </w:p>
        </w:tc>
        <w:tc>
          <w:tcPr>
            <w:tcW w:w="3551" w:type="dxa"/>
            <w:tcBorders>
              <w:top w:val="nil"/>
              <w:left w:val="nil"/>
              <w:bottom w:val="single" w:sz="18" w:space="0" w:color="FFCD05"/>
              <w:right w:val="nil"/>
            </w:tcBorders>
            <w:shd w:val="clear" w:color="auto" w:fill="F2F2F2"/>
          </w:tcPr>
          <w:p w14:paraId="4199F947" w14:textId="77777777" w:rsidR="00D00F77" w:rsidRDefault="00550891">
            <w:pPr>
              <w:spacing w:after="0"/>
            </w:pPr>
            <w:r>
              <w:rPr>
                <w:rFonts w:ascii="Times New Roman" w:eastAsia="Times New Roman" w:hAnsi="Times New Roman" w:cs="Times New Roman"/>
                <w:b/>
                <w:color w:val="292929"/>
                <w:sz w:val="20"/>
              </w:rPr>
              <w:t xml:space="preserve">Percent of Total Subcontracting Dollars </w:t>
            </w:r>
          </w:p>
        </w:tc>
      </w:tr>
      <w:tr w:rsidR="00D00F77" w14:paraId="2177723A" w14:textId="77777777">
        <w:trPr>
          <w:trHeight w:val="342"/>
        </w:trPr>
        <w:tc>
          <w:tcPr>
            <w:tcW w:w="4280" w:type="dxa"/>
            <w:tcBorders>
              <w:top w:val="single" w:sz="18" w:space="0" w:color="FFCD05"/>
              <w:left w:val="nil"/>
              <w:bottom w:val="single" w:sz="4" w:space="0" w:color="A6A6A6"/>
              <w:right w:val="nil"/>
            </w:tcBorders>
          </w:tcPr>
          <w:p w14:paraId="7C6E7302" w14:textId="77777777" w:rsidR="00D00F77" w:rsidRDefault="00550891">
            <w:pPr>
              <w:spacing w:after="0"/>
              <w:ind w:left="58"/>
            </w:pPr>
            <w:r>
              <w:rPr>
                <w:rFonts w:ascii="Times New Roman" w:eastAsia="Times New Roman" w:hAnsi="Times New Roman" w:cs="Times New Roman"/>
                <w:sz w:val="20"/>
              </w:rPr>
              <w:t xml:space="preserve">Large Business </w:t>
            </w:r>
          </w:p>
        </w:tc>
        <w:tc>
          <w:tcPr>
            <w:tcW w:w="3551" w:type="dxa"/>
            <w:tcBorders>
              <w:top w:val="single" w:sz="18" w:space="0" w:color="FFCD05"/>
              <w:left w:val="nil"/>
              <w:bottom w:val="single" w:sz="4" w:space="0" w:color="A6A6A6"/>
              <w:right w:val="nil"/>
            </w:tcBorders>
          </w:tcPr>
          <w:p w14:paraId="4AE4D7D7" w14:textId="77777777" w:rsidR="00D00F77" w:rsidRDefault="00550891">
            <w:pPr>
              <w:spacing w:after="0"/>
              <w:ind w:right="50"/>
              <w:jc w:val="center"/>
            </w:pPr>
            <w:r>
              <w:rPr>
                <w:rFonts w:ascii="Times New Roman" w:eastAsia="Times New Roman" w:hAnsi="Times New Roman" w:cs="Times New Roman"/>
                <w:sz w:val="20"/>
              </w:rPr>
              <w:t xml:space="preserve">29.32% </w:t>
            </w:r>
          </w:p>
        </w:tc>
      </w:tr>
      <w:tr w:rsidR="00D00F77" w14:paraId="605D251F" w14:textId="77777777">
        <w:trPr>
          <w:trHeight w:val="320"/>
        </w:trPr>
        <w:tc>
          <w:tcPr>
            <w:tcW w:w="4280" w:type="dxa"/>
            <w:tcBorders>
              <w:top w:val="single" w:sz="4" w:space="0" w:color="A6A6A6"/>
              <w:left w:val="nil"/>
              <w:bottom w:val="single" w:sz="4" w:space="0" w:color="A6A6A6"/>
              <w:right w:val="nil"/>
            </w:tcBorders>
          </w:tcPr>
          <w:p w14:paraId="6BB0B117" w14:textId="77777777" w:rsidR="00D00F77" w:rsidRDefault="00550891">
            <w:pPr>
              <w:spacing w:after="0"/>
              <w:ind w:left="58"/>
            </w:pPr>
            <w:r>
              <w:rPr>
                <w:rFonts w:ascii="Times New Roman" w:eastAsia="Times New Roman" w:hAnsi="Times New Roman" w:cs="Times New Roman"/>
                <w:sz w:val="20"/>
              </w:rPr>
              <w:t xml:space="preserve">Total Small Business </w:t>
            </w:r>
          </w:p>
        </w:tc>
        <w:tc>
          <w:tcPr>
            <w:tcW w:w="3551" w:type="dxa"/>
            <w:tcBorders>
              <w:top w:val="single" w:sz="4" w:space="0" w:color="A6A6A6"/>
              <w:left w:val="nil"/>
              <w:bottom w:val="single" w:sz="4" w:space="0" w:color="A6A6A6"/>
              <w:right w:val="nil"/>
            </w:tcBorders>
          </w:tcPr>
          <w:p w14:paraId="34667CC0" w14:textId="77777777" w:rsidR="00D00F77" w:rsidRDefault="00550891">
            <w:pPr>
              <w:spacing w:after="0"/>
              <w:ind w:right="51"/>
              <w:jc w:val="center"/>
            </w:pPr>
            <w:r>
              <w:rPr>
                <w:rFonts w:ascii="Times New Roman" w:eastAsia="Times New Roman" w:hAnsi="Times New Roman" w:cs="Times New Roman"/>
                <w:sz w:val="20"/>
              </w:rPr>
              <w:t xml:space="preserve">70.68% </w:t>
            </w:r>
          </w:p>
        </w:tc>
      </w:tr>
      <w:tr w:rsidR="00D00F77" w14:paraId="64D13D53" w14:textId="77777777">
        <w:trPr>
          <w:trHeight w:val="320"/>
        </w:trPr>
        <w:tc>
          <w:tcPr>
            <w:tcW w:w="4280" w:type="dxa"/>
            <w:tcBorders>
              <w:top w:val="single" w:sz="4" w:space="0" w:color="A6A6A6"/>
              <w:left w:val="nil"/>
              <w:bottom w:val="single" w:sz="4" w:space="0" w:color="A6A6A6"/>
              <w:right w:val="nil"/>
            </w:tcBorders>
          </w:tcPr>
          <w:p w14:paraId="0777CAFE" w14:textId="77777777" w:rsidR="00D00F77" w:rsidRDefault="00550891">
            <w:pPr>
              <w:spacing w:after="0"/>
              <w:ind w:left="58"/>
            </w:pPr>
            <w:r>
              <w:rPr>
                <w:rFonts w:ascii="Times New Roman" w:eastAsia="Times New Roman" w:hAnsi="Times New Roman" w:cs="Times New Roman"/>
                <w:sz w:val="20"/>
              </w:rPr>
              <w:t xml:space="preserve">Small Disadvantaged Business </w:t>
            </w:r>
          </w:p>
        </w:tc>
        <w:tc>
          <w:tcPr>
            <w:tcW w:w="3551" w:type="dxa"/>
            <w:tcBorders>
              <w:top w:val="single" w:sz="4" w:space="0" w:color="A6A6A6"/>
              <w:left w:val="nil"/>
              <w:bottom w:val="single" w:sz="4" w:space="0" w:color="A6A6A6"/>
              <w:right w:val="nil"/>
            </w:tcBorders>
          </w:tcPr>
          <w:p w14:paraId="0BC2023B" w14:textId="77777777" w:rsidR="00D00F77" w:rsidRDefault="00550891">
            <w:pPr>
              <w:spacing w:after="0"/>
              <w:ind w:right="48"/>
              <w:jc w:val="center"/>
            </w:pPr>
            <w:r>
              <w:rPr>
                <w:rFonts w:ascii="Times New Roman" w:eastAsia="Times New Roman" w:hAnsi="Times New Roman" w:cs="Times New Roman"/>
                <w:sz w:val="20"/>
              </w:rPr>
              <w:t xml:space="preserve">35.24% </w:t>
            </w:r>
          </w:p>
        </w:tc>
      </w:tr>
      <w:tr w:rsidR="00D00F77" w14:paraId="51773EB3" w14:textId="77777777">
        <w:trPr>
          <w:trHeight w:val="319"/>
        </w:trPr>
        <w:tc>
          <w:tcPr>
            <w:tcW w:w="4280" w:type="dxa"/>
            <w:tcBorders>
              <w:top w:val="single" w:sz="4" w:space="0" w:color="A6A6A6"/>
              <w:left w:val="nil"/>
              <w:bottom w:val="single" w:sz="4" w:space="0" w:color="A6A6A6"/>
              <w:right w:val="nil"/>
            </w:tcBorders>
          </w:tcPr>
          <w:p w14:paraId="30A96E38" w14:textId="77777777" w:rsidR="00D00F77" w:rsidRDefault="00550891">
            <w:pPr>
              <w:spacing w:after="0"/>
              <w:ind w:left="58"/>
            </w:pPr>
            <w:r>
              <w:rPr>
                <w:rFonts w:ascii="Times New Roman" w:eastAsia="Times New Roman" w:hAnsi="Times New Roman" w:cs="Times New Roman"/>
                <w:sz w:val="20"/>
              </w:rPr>
              <w:t xml:space="preserve">Woman Owned Small Business </w:t>
            </w:r>
          </w:p>
        </w:tc>
        <w:tc>
          <w:tcPr>
            <w:tcW w:w="3551" w:type="dxa"/>
            <w:tcBorders>
              <w:top w:val="single" w:sz="4" w:space="0" w:color="A6A6A6"/>
              <w:left w:val="nil"/>
              <w:bottom w:val="single" w:sz="4" w:space="0" w:color="A6A6A6"/>
              <w:right w:val="nil"/>
            </w:tcBorders>
          </w:tcPr>
          <w:p w14:paraId="241041C7" w14:textId="77777777" w:rsidR="00D00F77" w:rsidRDefault="00550891">
            <w:pPr>
              <w:spacing w:after="0"/>
              <w:ind w:right="48"/>
              <w:jc w:val="center"/>
            </w:pPr>
            <w:r>
              <w:rPr>
                <w:rFonts w:ascii="Times New Roman" w:eastAsia="Times New Roman" w:hAnsi="Times New Roman" w:cs="Times New Roman"/>
                <w:sz w:val="20"/>
              </w:rPr>
              <w:t xml:space="preserve">5.51% </w:t>
            </w:r>
          </w:p>
        </w:tc>
      </w:tr>
      <w:tr w:rsidR="00D00F77" w14:paraId="5BBCBA0D" w14:textId="77777777">
        <w:trPr>
          <w:trHeight w:val="320"/>
        </w:trPr>
        <w:tc>
          <w:tcPr>
            <w:tcW w:w="4280" w:type="dxa"/>
            <w:tcBorders>
              <w:top w:val="single" w:sz="4" w:space="0" w:color="A6A6A6"/>
              <w:left w:val="nil"/>
              <w:bottom w:val="single" w:sz="4" w:space="0" w:color="A6A6A6"/>
              <w:right w:val="nil"/>
            </w:tcBorders>
          </w:tcPr>
          <w:p w14:paraId="4230EBFB" w14:textId="77777777" w:rsidR="00D00F77" w:rsidRDefault="00550891">
            <w:pPr>
              <w:spacing w:after="0"/>
              <w:ind w:left="58"/>
            </w:pPr>
            <w:r>
              <w:rPr>
                <w:rFonts w:ascii="Times New Roman" w:eastAsia="Times New Roman" w:hAnsi="Times New Roman" w:cs="Times New Roman"/>
                <w:sz w:val="20"/>
              </w:rPr>
              <w:t>HUBZone Business</w:t>
            </w:r>
            <w:r>
              <w:rPr>
                <w:rFonts w:ascii="Times New Roman" w:eastAsia="Times New Roman" w:hAnsi="Times New Roman" w:cs="Times New Roman"/>
                <w:b/>
                <w:sz w:val="20"/>
              </w:rPr>
              <w:t xml:space="preserve"> </w:t>
            </w:r>
          </w:p>
        </w:tc>
        <w:tc>
          <w:tcPr>
            <w:tcW w:w="3551" w:type="dxa"/>
            <w:tcBorders>
              <w:top w:val="single" w:sz="4" w:space="0" w:color="A6A6A6"/>
              <w:left w:val="nil"/>
              <w:bottom w:val="single" w:sz="4" w:space="0" w:color="A6A6A6"/>
              <w:right w:val="nil"/>
            </w:tcBorders>
          </w:tcPr>
          <w:p w14:paraId="682E3748" w14:textId="77777777" w:rsidR="00D00F77" w:rsidRDefault="00550891">
            <w:pPr>
              <w:spacing w:after="0"/>
              <w:ind w:right="49"/>
              <w:jc w:val="center"/>
            </w:pPr>
            <w:r>
              <w:rPr>
                <w:rFonts w:ascii="Times New Roman" w:eastAsia="Times New Roman" w:hAnsi="Times New Roman" w:cs="Times New Roman"/>
                <w:sz w:val="20"/>
              </w:rPr>
              <w:t xml:space="preserve">3.35% </w:t>
            </w:r>
          </w:p>
        </w:tc>
      </w:tr>
      <w:tr w:rsidR="00D00F77" w14:paraId="571F5AA5" w14:textId="77777777">
        <w:trPr>
          <w:trHeight w:val="320"/>
        </w:trPr>
        <w:tc>
          <w:tcPr>
            <w:tcW w:w="4280" w:type="dxa"/>
            <w:tcBorders>
              <w:top w:val="single" w:sz="4" w:space="0" w:color="A6A6A6"/>
              <w:left w:val="nil"/>
              <w:bottom w:val="single" w:sz="4" w:space="0" w:color="A6A6A6"/>
              <w:right w:val="nil"/>
            </w:tcBorders>
          </w:tcPr>
          <w:p w14:paraId="5FB09639" w14:textId="77777777" w:rsidR="00D00F77" w:rsidRDefault="00550891">
            <w:pPr>
              <w:spacing w:after="0"/>
              <w:ind w:left="58"/>
            </w:pPr>
            <w:r>
              <w:rPr>
                <w:rFonts w:ascii="Times New Roman" w:eastAsia="Times New Roman" w:hAnsi="Times New Roman" w:cs="Times New Roman"/>
                <w:sz w:val="20"/>
              </w:rPr>
              <w:lastRenderedPageBreak/>
              <w:t>Veteran Owned Small Business</w:t>
            </w:r>
            <w:r>
              <w:rPr>
                <w:rFonts w:ascii="Times New Roman" w:eastAsia="Times New Roman" w:hAnsi="Times New Roman" w:cs="Times New Roman"/>
                <w:b/>
                <w:sz w:val="20"/>
              </w:rPr>
              <w:t xml:space="preserve"> </w:t>
            </w:r>
          </w:p>
        </w:tc>
        <w:tc>
          <w:tcPr>
            <w:tcW w:w="3551" w:type="dxa"/>
            <w:tcBorders>
              <w:top w:val="single" w:sz="4" w:space="0" w:color="A6A6A6"/>
              <w:left w:val="nil"/>
              <w:bottom w:val="single" w:sz="4" w:space="0" w:color="A6A6A6"/>
              <w:right w:val="nil"/>
            </w:tcBorders>
          </w:tcPr>
          <w:p w14:paraId="3712157F" w14:textId="77777777" w:rsidR="00D00F77" w:rsidRDefault="00550891">
            <w:pPr>
              <w:spacing w:after="0"/>
              <w:ind w:right="49"/>
              <w:jc w:val="center"/>
            </w:pPr>
            <w:r>
              <w:rPr>
                <w:rFonts w:ascii="Times New Roman" w:eastAsia="Times New Roman" w:hAnsi="Times New Roman" w:cs="Times New Roman"/>
                <w:sz w:val="20"/>
              </w:rPr>
              <w:t xml:space="preserve">2.41% </w:t>
            </w:r>
          </w:p>
        </w:tc>
      </w:tr>
      <w:tr w:rsidR="00D00F77" w14:paraId="783AF2AD" w14:textId="77777777">
        <w:trPr>
          <w:trHeight w:val="320"/>
        </w:trPr>
        <w:tc>
          <w:tcPr>
            <w:tcW w:w="4280" w:type="dxa"/>
            <w:tcBorders>
              <w:top w:val="single" w:sz="4" w:space="0" w:color="A6A6A6"/>
              <w:left w:val="nil"/>
              <w:bottom w:val="single" w:sz="4" w:space="0" w:color="A6A6A6"/>
              <w:right w:val="nil"/>
            </w:tcBorders>
          </w:tcPr>
          <w:p w14:paraId="6BD1BD09" w14:textId="77777777" w:rsidR="00D00F77" w:rsidRDefault="00550891">
            <w:pPr>
              <w:spacing w:after="0"/>
              <w:ind w:left="58"/>
            </w:pPr>
            <w:r>
              <w:rPr>
                <w:rFonts w:ascii="Times New Roman" w:eastAsia="Times New Roman" w:hAnsi="Times New Roman" w:cs="Times New Roman"/>
                <w:sz w:val="20"/>
              </w:rPr>
              <w:t>Service Disabled Veteran Owned Small Business</w:t>
            </w:r>
            <w:r>
              <w:rPr>
                <w:rFonts w:ascii="Times New Roman" w:eastAsia="Times New Roman" w:hAnsi="Times New Roman" w:cs="Times New Roman"/>
                <w:b/>
                <w:sz w:val="20"/>
              </w:rPr>
              <w:t xml:space="preserve"> </w:t>
            </w:r>
          </w:p>
        </w:tc>
        <w:tc>
          <w:tcPr>
            <w:tcW w:w="3551" w:type="dxa"/>
            <w:tcBorders>
              <w:top w:val="single" w:sz="4" w:space="0" w:color="A6A6A6"/>
              <w:left w:val="nil"/>
              <w:bottom w:val="single" w:sz="4" w:space="0" w:color="A6A6A6"/>
              <w:right w:val="nil"/>
            </w:tcBorders>
          </w:tcPr>
          <w:p w14:paraId="1239A5C5" w14:textId="77777777" w:rsidR="00D00F77" w:rsidRDefault="00550891">
            <w:pPr>
              <w:spacing w:after="0"/>
              <w:ind w:right="49"/>
              <w:jc w:val="center"/>
            </w:pPr>
            <w:r>
              <w:rPr>
                <w:rFonts w:ascii="Times New Roman" w:eastAsia="Times New Roman" w:hAnsi="Times New Roman" w:cs="Times New Roman"/>
                <w:sz w:val="20"/>
              </w:rPr>
              <w:t xml:space="preserve">2.41% </w:t>
            </w:r>
          </w:p>
        </w:tc>
      </w:tr>
    </w:tbl>
    <w:p w14:paraId="5308101A" w14:textId="77777777" w:rsidR="00D00F77" w:rsidRDefault="00550891">
      <w:pPr>
        <w:spacing w:after="0"/>
        <w:ind w:left="-5" w:hanging="10"/>
      </w:pPr>
      <w:r>
        <w:rPr>
          <w:rFonts w:ascii="Times New Roman" w:eastAsia="Times New Roman" w:hAnsi="Times New Roman" w:cs="Times New Roman"/>
          <w:b/>
          <w:sz w:val="24"/>
        </w:rPr>
        <w:t xml:space="preserve">Table 5-2. Subcontracting Goals by Socio-Economic Status. </w:t>
      </w:r>
    </w:p>
    <w:p w14:paraId="3C7E97C9" w14:textId="77777777" w:rsidR="00D00F77" w:rsidRDefault="00550891">
      <w:pPr>
        <w:spacing w:after="290"/>
      </w:pPr>
      <w:r>
        <w:rPr>
          <w:rFonts w:ascii="Times New Roman" w:eastAsia="Times New Roman" w:hAnsi="Times New Roman" w:cs="Times New Roman"/>
          <w:i/>
          <w:sz w:val="24"/>
        </w:rPr>
        <w:t xml:space="preserve"> </w:t>
      </w:r>
    </w:p>
    <w:p w14:paraId="23994ED5" w14:textId="77777777" w:rsidR="00D00F77" w:rsidRDefault="00550891">
      <w:pPr>
        <w:pStyle w:val="Heading2"/>
        <w:ind w:left="-5"/>
      </w:pPr>
      <w:r>
        <w:t xml:space="preserve">5.3 FFE Teammates </w:t>
      </w:r>
    </w:p>
    <w:p w14:paraId="2CDE23CA" w14:textId="77777777" w:rsidR="00D00F77" w:rsidRDefault="00550891">
      <w:pPr>
        <w:spacing w:after="71" w:line="249" w:lineRule="auto"/>
        <w:ind w:left="-5" w:hanging="10"/>
      </w:pPr>
      <w:r>
        <w:rPr>
          <w:rFonts w:ascii="Times New Roman" w:eastAsia="Times New Roman" w:hAnsi="Times New Roman" w:cs="Times New Roman"/>
          <w:sz w:val="24"/>
        </w:rPr>
        <w:t>Deloitte has hand-selected highly qualified small and large businesses that will add value to both our team and to the government while delivering FFE tasks. Deloitte plans to meet, or exceed, our subcontracting goals stated above throughout the life of th</w:t>
      </w:r>
      <w:r>
        <w:rPr>
          <w:rFonts w:ascii="Times New Roman" w:eastAsia="Times New Roman" w:hAnsi="Times New Roman" w:cs="Times New Roman"/>
          <w:sz w:val="24"/>
        </w:rPr>
        <w:t xml:space="preserve">e contract. The table below details the Deloitte team further referenced by company name, business category, description of product/services to be provided by each SBC. </w:t>
      </w:r>
    </w:p>
    <w:tbl>
      <w:tblPr>
        <w:tblStyle w:val="TableGrid"/>
        <w:tblW w:w="9360" w:type="dxa"/>
        <w:tblInd w:w="0" w:type="dxa"/>
        <w:tblCellMar>
          <w:top w:w="73" w:type="dxa"/>
          <w:left w:w="0" w:type="dxa"/>
          <w:bottom w:w="0" w:type="dxa"/>
          <w:right w:w="83" w:type="dxa"/>
        </w:tblCellMar>
        <w:tblLook w:val="04A0" w:firstRow="1" w:lastRow="0" w:firstColumn="1" w:lastColumn="0" w:noHBand="0" w:noVBand="1"/>
      </w:tblPr>
      <w:tblGrid>
        <w:gridCol w:w="2847"/>
        <w:gridCol w:w="2971"/>
        <w:gridCol w:w="3542"/>
      </w:tblGrid>
      <w:tr w:rsidR="00D00F77" w14:paraId="7DC2277C" w14:textId="77777777">
        <w:trPr>
          <w:trHeight w:val="367"/>
        </w:trPr>
        <w:tc>
          <w:tcPr>
            <w:tcW w:w="2846" w:type="dxa"/>
            <w:tcBorders>
              <w:top w:val="nil"/>
              <w:left w:val="nil"/>
              <w:bottom w:val="single" w:sz="18" w:space="0" w:color="FFCD05"/>
              <w:right w:val="nil"/>
            </w:tcBorders>
            <w:shd w:val="clear" w:color="auto" w:fill="F2F2F2"/>
          </w:tcPr>
          <w:p w14:paraId="797BBF3A" w14:textId="77777777" w:rsidR="00D00F77" w:rsidRDefault="00550891">
            <w:pPr>
              <w:spacing w:after="0"/>
              <w:ind w:left="58"/>
            </w:pPr>
            <w:r>
              <w:rPr>
                <w:rFonts w:ascii="Times New Roman" w:eastAsia="Times New Roman" w:hAnsi="Times New Roman" w:cs="Times New Roman"/>
                <w:b/>
                <w:color w:val="292929"/>
                <w:sz w:val="20"/>
              </w:rPr>
              <w:t xml:space="preserve">Subcontractor </w:t>
            </w:r>
          </w:p>
        </w:tc>
        <w:tc>
          <w:tcPr>
            <w:tcW w:w="2971" w:type="dxa"/>
            <w:tcBorders>
              <w:top w:val="nil"/>
              <w:left w:val="nil"/>
              <w:bottom w:val="single" w:sz="18" w:space="0" w:color="FFCD05"/>
              <w:right w:val="nil"/>
            </w:tcBorders>
            <w:shd w:val="clear" w:color="auto" w:fill="F2F2F2"/>
          </w:tcPr>
          <w:p w14:paraId="3F7E8D46" w14:textId="77777777" w:rsidR="00D00F77" w:rsidRDefault="00550891">
            <w:pPr>
              <w:spacing w:after="0"/>
            </w:pPr>
            <w:r>
              <w:rPr>
                <w:rFonts w:ascii="Times New Roman" w:eastAsia="Times New Roman" w:hAnsi="Times New Roman" w:cs="Times New Roman"/>
                <w:b/>
                <w:color w:val="292929"/>
                <w:sz w:val="20"/>
              </w:rPr>
              <w:t xml:space="preserve">Type of Business </w:t>
            </w:r>
          </w:p>
        </w:tc>
        <w:tc>
          <w:tcPr>
            <w:tcW w:w="3542" w:type="dxa"/>
            <w:tcBorders>
              <w:top w:val="nil"/>
              <w:left w:val="nil"/>
              <w:bottom w:val="single" w:sz="18" w:space="0" w:color="FFCD05"/>
              <w:right w:val="nil"/>
            </w:tcBorders>
            <w:shd w:val="clear" w:color="auto" w:fill="F2F2F2"/>
          </w:tcPr>
          <w:p w14:paraId="4F48EB65" w14:textId="77777777" w:rsidR="00D00F77" w:rsidRDefault="00550891">
            <w:pPr>
              <w:spacing w:after="0"/>
            </w:pPr>
            <w:r>
              <w:rPr>
                <w:rFonts w:ascii="Times New Roman" w:eastAsia="Times New Roman" w:hAnsi="Times New Roman" w:cs="Times New Roman"/>
                <w:b/>
                <w:color w:val="292929"/>
                <w:sz w:val="20"/>
              </w:rPr>
              <w:t xml:space="preserve">Task Area Services Provided </w:t>
            </w:r>
          </w:p>
        </w:tc>
      </w:tr>
      <w:tr w:rsidR="00D00F77" w14:paraId="0CC710FD" w14:textId="77777777">
        <w:trPr>
          <w:trHeight w:val="783"/>
        </w:trPr>
        <w:tc>
          <w:tcPr>
            <w:tcW w:w="2846" w:type="dxa"/>
            <w:tcBorders>
              <w:top w:val="single" w:sz="18" w:space="0" w:color="FFCD05"/>
              <w:left w:val="nil"/>
              <w:bottom w:val="single" w:sz="4" w:space="0" w:color="A6A6A6"/>
              <w:right w:val="nil"/>
            </w:tcBorders>
            <w:vAlign w:val="center"/>
          </w:tcPr>
          <w:p w14:paraId="10DDDAC8" w14:textId="77777777" w:rsidR="00D00F77" w:rsidRDefault="00550891">
            <w:pPr>
              <w:spacing w:after="0"/>
              <w:ind w:left="58"/>
            </w:pPr>
            <w:r>
              <w:rPr>
                <w:rFonts w:ascii="Times New Roman" w:eastAsia="Times New Roman" w:hAnsi="Times New Roman" w:cs="Times New Roman"/>
                <w:b/>
                <w:sz w:val="20"/>
              </w:rPr>
              <w:t>Ad Hoc, LLC</w:t>
            </w:r>
            <w:r>
              <w:rPr>
                <w:rFonts w:ascii="Times New Roman" w:eastAsia="Times New Roman" w:hAnsi="Times New Roman" w:cs="Times New Roman"/>
                <w:sz w:val="20"/>
              </w:rPr>
              <w:t xml:space="preserve"> </w:t>
            </w:r>
          </w:p>
        </w:tc>
        <w:tc>
          <w:tcPr>
            <w:tcW w:w="2971" w:type="dxa"/>
            <w:tcBorders>
              <w:top w:val="single" w:sz="18" w:space="0" w:color="FFCD05"/>
              <w:left w:val="nil"/>
              <w:bottom w:val="single" w:sz="4" w:space="0" w:color="A6A6A6"/>
              <w:right w:val="nil"/>
            </w:tcBorders>
            <w:vAlign w:val="center"/>
          </w:tcPr>
          <w:p w14:paraId="31E14D64" w14:textId="77777777" w:rsidR="00D00F77" w:rsidRDefault="00550891">
            <w:pPr>
              <w:spacing w:after="0"/>
            </w:pPr>
            <w:r>
              <w:rPr>
                <w:rFonts w:ascii="Times New Roman" w:eastAsia="Times New Roman" w:hAnsi="Times New Roman" w:cs="Times New Roman"/>
                <w:sz w:val="20"/>
              </w:rPr>
              <w:t xml:space="preserve">SB </w:t>
            </w:r>
          </w:p>
        </w:tc>
        <w:tc>
          <w:tcPr>
            <w:tcW w:w="3542" w:type="dxa"/>
            <w:tcBorders>
              <w:top w:val="single" w:sz="18" w:space="0" w:color="FFCD05"/>
              <w:left w:val="nil"/>
              <w:bottom w:val="single" w:sz="4" w:space="0" w:color="A6A6A6"/>
              <w:right w:val="nil"/>
            </w:tcBorders>
          </w:tcPr>
          <w:p w14:paraId="7712970F" w14:textId="77777777" w:rsidR="00D00F77" w:rsidRDefault="00550891">
            <w:pPr>
              <w:spacing w:after="0"/>
            </w:pPr>
            <w:r>
              <w:rPr>
                <w:rFonts w:ascii="Times New Roman" w:eastAsia="Times New Roman" w:hAnsi="Times New Roman" w:cs="Times New Roman"/>
                <w:sz w:val="20"/>
              </w:rPr>
              <w:t xml:space="preserve">Task 3 – FFE New Development </w:t>
            </w:r>
          </w:p>
          <w:p w14:paraId="4D35D605" w14:textId="77777777" w:rsidR="00D00F77" w:rsidRDefault="00550891">
            <w:pPr>
              <w:spacing w:after="0"/>
              <w:ind w:left="187" w:hanging="187"/>
            </w:pPr>
            <w:r>
              <w:rPr>
                <w:rFonts w:ascii="Times New Roman" w:eastAsia="Times New Roman" w:hAnsi="Times New Roman" w:cs="Times New Roman"/>
                <w:sz w:val="20"/>
              </w:rPr>
              <w:t xml:space="preserve">Task 6 – Contractor Transition In/Transition Out </w:t>
            </w:r>
          </w:p>
        </w:tc>
      </w:tr>
      <w:tr w:rsidR="00D00F77" w14:paraId="5301A58D" w14:textId="77777777">
        <w:trPr>
          <w:trHeight w:val="1050"/>
        </w:trPr>
        <w:tc>
          <w:tcPr>
            <w:tcW w:w="2846" w:type="dxa"/>
            <w:tcBorders>
              <w:top w:val="single" w:sz="4" w:space="0" w:color="A6A6A6"/>
              <w:left w:val="nil"/>
              <w:bottom w:val="single" w:sz="4" w:space="0" w:color="A6A6A6"/>
              <w:right w:val="nil"/>
            </w:tcBorders>
            <w:vAlign w:val="center"/>
          </w:tcPr>
          <w:p w14:paraId="083572AE" w14:textId="77777777" w:rsidR="00D00F77" w:rsidRDefault="00550891">
            <w:pPr>
              <w:spacing w:after="0"/>
              <w:ind w:left="58"/>
            </w:pPr>
            <w:r>
              <w:rPr>
                <w:rFonts w:ascii="Times New Roman" w:eastAsia="Times New Roman" w:hAnsi="Times New Roman" w:cs="Times New Roman"/>
                <w:b/>
                <w:sz w:val="20"/>
              </w:rPr>
              <w:t>Agilian LLC</w:t>
            </w:r>
            <w:r>
              <w:rPr>
                <w:rFonts w:ascii="Times New Roman" w:eastAsia="Times New Roman" w:hAnsi="Times New Roman" w:cs="Times New Roman"/>
                <w:sz w:val="20"/>
              </w:rPr>
              <w:t xml:space="preserve"> </w:t>
            </w:r>
          </w:p>
        </w:tc>
        <w:tc>
          <w:tcPr>
            <w:tcW w:w="2971" w:type="dxa"/>
            <w:tcBorders>
              <w:top w:val="single" w:sz="4" w:space="0" w:color="A6A6A6"/>
              <w:left w:val="nil"/>
              <w:bottom w:val="single" w:sz="4" w:space="0" w:color="A6A6A6"/>
              <w:right w:val="nil"/>
            </w:tcBorders>
            <w:vAlign w:val="center"/>
          </w:tcPr>
          <w:p w14:paraId="5F4D3253" w14:textId="77777777" w:rsidR="00D00F77" w:rsidRDefault="00550891">
            <w:pPr>
              <w:spacing w:after="0"/>
            </w:pPr>
            <w:r>
              <w:rPr>
                <w:rFonts w:ascii="Times New Roman" w:eastAsia="Times New Roman" w:hAnsi="Times New Roman" w:cs="Times New Roman"/>
                <w:sz w:val="20"/>
              </w:rPr>
              <w:t xml:space="preserve">SB, WOSB </w:t>
            </w:r>
          </w:p>
        </w:tc>
        <w:tc>
          <w:tcPr>
            <w:tcW w:w="3542" w:type="dxa"/>
            <w:tcBorders>
              <w:top w:val="single" w:sz="4" w:space="0" w:color="A6A6A6"/>
              <w:left w:val="nil"/>
              <w:bottom w:val="single" w:sz="4" w:space="0" w:color="A6A6A6"/>
              <w:right w:val="nil"/>
            </w:tcBorders>
          </w:tcPr>
          <w:p w14:paraId="5E491CF2" w14:textId="77777777" w:rsidR="00D00F77" w:rsidRDefault="00550891">
            <w:pPr>
              <w:spacing w:after="19"/>
            </w:pPr>
            <w:r>
              <w:rPr>
                <w:rFonts w:ascii="Times New Roman" w:eastAsia="Times New Roman" w:hAnsi="Times New Roman" w:cs="Times New Roman"/>
                <w:sz w:val="20"/>
              </w:rPr>
              <w:t xml:space="preserve">Task 2 – FFE Maintenance </w:t>
            </w:r>
          </w:p>
          <w:p w14:paraId="1B7E4F37" w14:textId="77777777" w:rsidR="00D00F77" w:rsidRDefault="00550891">
            <w:pPr>
              <w:spacing w:after="19"/>
            </w:pPr>
            <w:r>
              <w:rPr>
                <w:rFonts w:ascii="Times New Roman" w:eastAsia="Times New Roman" w:hAnsi="Times New Roman" w:cs="Times New Roman"/>
                <w:sz w:val="20"/>
              </w:rPr>
              <w:t xml:space="preserve">Task 3 – FFE New Development </w:t>
            </w:r>
          </w:p>
          <w:p w14:paraId="09258B75" w14:textId="77777777" w:rsidR="00D00F77" w:rsidRDefault="00550891">
            <w:pPr>
              <w:spacing w:after="0"/>
              <w:ind w:left="187" w:hanging="187"/>
            </w:pPr>
            <w:r>
              <w:rPr>
                <w:rFonts w:ascii="Times New Roman" w:eastAsia="Times New Roman" w:hAnsi="Times New Roman" w:cs="Times New Roman"/>
                <w:sz w:val="20"/>
              </w:rPr>
              <w:t xml:space="preserve">Task 6 – Contractor Transition In/Transition Out </w:t>
            </w:r>
          </w:p>
        </w:tc>
      </w:tr>
      <w:tr w:rsidR="00D00F77" w14:paraId="7351DB57" w14:textId="77777777">
        <w:trPr>
          <w:trHeight w:val="760"/>
        </w:trPr>
        <w:tc>
          <w:tcPr>
            <w:tcW w:w="2846" w:type="dxa"/>
            <w:tcBorders>
              <w:top w:val="single" w:sz="4" w:space="0" w:color="A6A6A6"/>
              <w:left w:val="nil"/>
              <w:bottom w:val="single" w:sz="4" w:space="0" w:color="A6A6A6"/>
              <w:right w:val="nil"/>
            </w:tcBorders>
            <w:vAlign w:val="center"/>
          </w:tcPr>
          <w:p w14:paraId="33D5190F" w14:textId="77777777" w:rsidR="00D00F77" w:rsidRDefault="00550891">
            <w:pPr>
              <w:spacing w:after="0"/>
              <w:ind w:left="58"/>
            </w:pPr>
            <w:r>
              <w:rPr>
                <w:rFonts w:ascii="Times New Roman" w:eastAsia="Times New Roman" w:hAnsi="Times New Roman" w:cs="Times New Roman"/>
                <w:b/>
                <w:sz w:val="20"/>
              </w:rPr>
              <w:t xml:space="preserve">Analytica </w:t>
            </w:r>
            <w:r>
              <w:rPr>
                <w:rFonts w:ascii="Times New Roman" w:eastAsia="Times New Roman" w:hAnsi="Times New Roman" w:cs="Times New Roman"/>
                <w:sz w:val="20"/>
              </w:rPr>
              <w:t xml:space="preserve"> </w:t>
            </w:r>
          </w:p>
        </w:tc>
        <w:tc>
          <w:tcPr>
            <w:tcW w:w="2971" w:type="dxa"/>
            <w:tcBorders>
              <w:top w:val="single" w:sz="4" w:space="0" w:color="A6A6A6"/>
              <w:left w:val="nil"/>
              <w:bottom w:val="single" w:sz="4" w:space="0" w:color="A6A6A6"/>
              <w:right w:val="nil"/>
            </w:tcBorders>
            <w:vAlign w:val="center"/>
          </w:tcPr>
          <w:p w14:paraId="52FF610D" w14:textId="77777777" w:rsidR="00D00F77" w:rsidRDefault="00550891">
            <w:pPr>
              <w:spacing w:after="0"/>
            </w:pPr>
            <w:r>
              <w:rPr>
                <w:rFonts w:ascii="Times New Roman" w:eastAsia="Times New Roman" w:hAnsi="Times New Roman" w:cs="Times New Roman"/>
                <w:sz w:val="20"/>
              </w:rPr>
              <w:t xml:space="preserve">SB, SDB, HUBZone </w:t>
            </w:r>
          </w:p>
        </w:tc>
        <w:tc>
          <w:tcPr>
            <w:tcW w:w="3542" w:type="dxa"/>
            <w:tcBorders>
              <w:top w:val="single" w:sz="4" w:space="0" w:color="A6A6A6"/>
              <w:left w:val="nil"/>
              <w:bottom w:val="single" w:sz="4" w:space="0" w:color="A6A6A6"/>
              <w:right w:val="nil"/>
            </w:tcBorders>
          </w:tcPr>
          <w:p w14:paraId="7925F6F9" w14:textId="77777777" w:rsidR="00D00F77" w:rsidRDefault="00550891">
            <w:pPr>
              <w:spacing w:after="0"/>
            </w:pPr>
            <w:r>
              <w:rPr>
                <w:rFonts w:ascii="Times New Roman" w:eastAsia="Times New Roman" w:hAnsi="Times New Roman" w:cs="Times New Roman"/>
                <w:sz w:val="20"/>
              </w:rPr>
              <w:t xml:space="preserve">Task 1 – FFE Business Operations </w:t>
            </w:r>
          </w:p>
          <w:p w14:paraId="6B2BE1D3" w14:textId="77777777" w:rsidR="00D00F77" w:rsidRDefault="00550891">
            <w:pPr>
              <w:spacing w:after="0"/>
              <w:ind w:left="187" w:hanging="187"/>
            </w:pPr>
            <w:r>
              <w:rPr>
                <w:rFonts w:ascii="Times New Roman" w:eastAsia="Times New Roman" w:hAnsi="Times New Roman" w:cs="Times New Roman"/>
                <w:sz w:val="20"/>
              </w:rPr>
              <w:t xml:space="preserve">Task 6 – Contractor Transition In/Transition Out </w:t>
            </w:r>
          </w:p>
        </w:tc>
      </w:tr>
      <w:tr w:rsidR="00D00F77" w14:paraId="16B376F3" w14:textId="77777777">
        <w:trPr>
          <w:trHeight w:val="1010"/>
        </w:trPr>
        <w:tc>
          <w:tcPr>
            <w:tcW w:w="2846" w:type="dxa"/>
            <w:tcBorders>
              <w:top w:val="single" w:sz="4" w:space="0" w:color="A6A6A6"/>
              <w:left w:val="nil"/>
              <w:bottom w:val="single" w:sz="4" w:space="0" w:color="A6A6A6"/>
              <w:right w:val="nil"/>
            </w:tcBorders>
            <w:vAlign w:val="center"/>
          </w:tcPr>
          <w:p w14:paraId="0A74F766" w14:textId="77777777" w:rsidR="00D00F77" w:rsidRDefault="00550891">
            <w:pPr>
              <w:spacing w:after="0"/>
              <w:ind w:left="58"/>
            </w:pPr>
            <w:r>
              <w:rPr>
                <w:rFonts w:ascii="Times New Roman" w:eastAsia="Times New Roman" w:hAnsi="Times New Roman" w:cs="Times New Roman"/>
                <w:b/>
                <w:sz w:val="20"/>
              </w:rPr>
              <w:t>Carahsoft</w:t>
            </w:r>
            <w:r>
              <w:rPr>
                <w:rFonts w:ascii="Times New Roman" w:eastAsia="Times New Roman" w:hAnsi="Times New Roman" w:cs="Times New Roman"/>
                <w:sz w:val="20"/>
              </w:rPr>
              <w:t xml:space="preserve"> </w:t>
            </w:r>
          </w:p>
        </w:tc>
        <w:tc>
          <w:tcPr>
            <w:tcW w:w="2971" w:type="dxa"/>
            <w:tcBorders>
              <w:top w:val="single" w:sz="4" w:space="0" w:color="A6A6A6"/>
              <w:left w:val="nil"/>
              <w:bottom w:val="single" w:sz="4" w:space="0" w:color="A6A6A6"/>
              <w:right w:val="nil"/>
            </w:tcBorders>
            <w:vAlign w:val="center"/>
          </w:tcPr>
          <w:p w14:paraId="120ECAF7" w14:textId="77777777" w:rsidR="00D00F77" w:rsidRDefault="00550891">
            <w:pPr>
              <w:spacing w:after="0"/>
            </w:pPr>
            <w:r>
              <w:rPr>
                <w:rFonts w:ascii="Times New Roman" w:eastAsia="Times New Roman" w:hAnsi="Times New Roman" w:cs="Times New Roman"/>
                <w:sz w:val="20"/>
              </w:rPr>
              <w:t xml:space="preserve">LB </w:t>
            </w:r>
          </w:p>
        </w:tc>
        <w:tc>
          <w:tcPr>
            <w:tcW w:w="3542" w:type="dxa"/>
            <w:tcBorders>
              <w:top w:val="single" w:sz="4" w:space="0" w:color="A6A6A6"/>
              <w:left w:val="nil"/>
              <w:bottom w:val="single" w:sz="4" w:space="0" w:color="A6A6A6"/>
              <w:right w:val="nil"/>
            </w:tcBorders>
          </w:tcPr>
          <w:p w14:paraId="42231E7A" w14:textId="77777777" w:rsidR="00D00F77" w:rsidRDefault="00550891">
            <w:pPr>
              <w:spacing w:after="0"/>
            </w:pPr>
            <w:r>
              <w:rPr>
                <w:rFonts w:ascii="Times New Roman" w:eastAsia="Times New Roman" w:hAnsi="Times New Roman" w:cs="Times New Roman"/>
                <w:sz w:val="20"/>
              </w:rPr>
              <w:t xml:space="preserve">Task 2 – FFE Maintenance </w:t>
            </w:r>
          </w:p>
          <w:p w14:paraId="3DC64BC4" w14:textId="77777777" w:rsidR="00D00F77" w:rsidRDefault="00550891">
            <w:pPr>
              <w:spacing w:after="0"/>
            </w:pPr>
            <w:r>
              <w:rPr>
                <w:rFonts w:ascii="Times New Roman" w:eastAsia="Times New Roman" w:hAnsi="Times New Roman" w:cs="Times New Roman"/>
                <w:sz w:val="20"/>
              </w:rPr>
              <w:t xml:space="preserve">Task 3 – FFE New Development </w:t>
            </w:r>
          </w:p>
          <w:p w14:paraId="6CCC7201" w14:textId="77777777" w:rsidR="00D00F77" w:rsidRDefault="00550891">
            <w:pPr>
              <w:spacing w:after="0"/>
              <w:ind w:left="187" w:hanging="187"/>
            </w:pPr>
            <w:r>
              <w:rPr>
                <w:rFonts w:ascii="Times New Roman" w:eastAsia="Times New Roman" w:hAnsi="Times New Roman" w:cs="Times New Roman"/>
                <w:sz w:val="20"/>
              </w:rPr>
              <w:t xml:space="preserve">Task 6 – Contractor Transition In/Transition Out </w:t>
            </w:r>
          </w:p>
        </w:tc>
      </w:tr>
      <w:tr w:rsidR="00D00F77" w14:paraId="05956BC7" w14:textId="77777777">
        <w:trPr>
          <w:trHeight w:val="1260"/>
        </w:trPr>
        <w:tc>
          <w:tcPr>
            <w:tcW w:w="2846" w:type="dxa"/>
            <w:tcBorders>
              <w:top w:val="single" w:sz="4" w:space="0" w:color="A6A6A6"/>
              <w:left w:val="nil"/>
              <w:bottom w:val="single" w:sz="4" w:space="0" w:color="A6A6A6"/>
              <w:right w:val="nil"/>
            </w:tcBorders>
            <w:vAlign w:val="center"/>
          </w:tcPr>
          <w:p w14:paraId="3360AD81" w14:textId="77777777" w:rsidR="00D00F77" w:rsidRDefault="00550891">
            <w:pPr>
              <w:spacing w:after="0"/>
              <w:ind w:left="58"/>
            </w:pPr>
            <w:r>
              <w:rPr>
                <w:rFonts w:ascii="Times New Roman" w:eastAsia="Times New Roman" w:hAnsi="Times New Roman" w:cs="Times New Roman"/>
                <w:b/>
                <w:sz w:val="20"/>
              </w:rPr>
              <w:t xml:space="preserve">Innosoft Corporation </w:t>
            </w:r>
          </w:p>
        </w:tc>
        <w:tc>
          <w:tcPr>
            <w:tcW w:w="2971" w:type="dxa"/>
            <w:tcBorders>
              <w:top w:val="single" w:sz="4" w:space="0" w:color="A6A6A6"/>
              <w:left w:val="nil"/>
              <w:bottom w:val="single" w:sz="4" w:space="0" w:color="A6A6A6"/>
              <w:right w:val="nil"/>
            </w:tcBorders>
            <w:vAlign w:val="center"/>
          </w:tcPr>
          <w:p w14:paraId="6FEB1594" w14:textId="77777777" w:rsidR="00D00F77" w:rsidRDefault="00550891">
            <w:pPr>
              <w:spacing w:after="0"/>
            </w:pPr>
            <w:r>
              <w:rPr>
                <w:rFonts w:ascii="Times New Roman" w:eastAsia="Times New Roman" w:hAnsi="Times New Roman" w:cs="Times New Roman"/>
                <w:sz w:val="20"/>
              </w:rPr>
              <w:t xml:space="preserve">SB, SDB </w:t>
            </w:r>
          </w:p>
        </w:tc>
        <w:tc>
          <w:tcPr>
            <w:tcW w:w="3542" w:type="dxa"/>
            <w:tcBorders>
              <w:top w:val="single" w:sz="4" w:space="0" w:color="A6A6A6"/>
              <w:left w:val="nil"/>
              <w:bottom w:val="single" w:sz="4" w:space="0" w:color="A6A6A6"/>
              <w:right w:val="nil"/>
            </w:tcBorders>
          </w:tcPr>
          <w:p w14:paraId="2F605382" w14:textId="77777777" w:rsidR="00D00F77" w:rsidRDefault="00550891">
            <w:pPr>
              <w:spacing w:after="0"/>
            </w:pPr>
            <w:r>
              <w:rPr>
                <w:rFonts w:ascii="Times New Roman" w:eastAsia="Times New Roman" w:hAnsi="Times New Roman" w:cs="Times New Roman"/>
                <w:sz w:val="20"/>
              </w:rPr>
              <w:t xml:space="preserve">Task 1 – FFE Operations </w:t>
            </w:r>
          </w:p>
          <w:p w14:paraId="4E6F621F" w14:textId="77777777" w:rsidR="00D00F77" w:rsidRDefault="00550891">
            <w:pPr>
              <w:spacing w:after="0"/>
            </w:pPr>
            <w:r>
              <w:rPr>
                <w:rFonts w:ascii="Times New Roman" w:eastAsia="Times New Roman" w:hAnsi="Times New Roman" w:cs="Times New Roman"/>
                <w:sz w:val="20"/>
              </w:rPr>
              <w:t xml:space="preserve">Task 2 – FFE Maintenance </w:t>
            </w:r>
          </w:p>
          <w:p w14:paraId="3FEFDB39" w14:textId="77777777" w:rsidR="00D00F77" w:rsidRDefault="00550891">
            <w:pPr>
              <w:spacing w:after="0"/>
            </w:pPr>
            <w:r>
              <w:rPr>
                <w:rFonts w:ascii="Times New Roman" w:eastAsia="Times New Roman" w:hAnsi="Times New Roman" w:cs="Times New Roman"/>
                <w:sz w:val="20"/>
              </w:rPr>
              <w:t xml:space="preserve">Task 3 – FFE New Development  </w:t>
            </w:r>
          </w:p>
          <w:p w14:paraId="274B8902" w14:textId="77777777" w:rsidR="00D00F77" w:rsidRDefault="00550891">
            <w:pPr>
              <w:spacing w:after="0"/>
              <w:ind w:left="187" w:hanging="187"/>
            </w:pPr>
            <w:r>
              <w:rPr>
                <w:rFonts w:ascii="Times New Roman" w:eastAsia="Times New Roman" w:hAnsi="Times New Roman" w:cs="Times New Roman"/>
                <w:sz w:val="20"/>
              </w:rPr>
              <w:t xml:space="preserve">Task 6 – Contractor Transition In/Transition Out </w:t>
            </w:r>
          </w:p>
        </w:tc>
      </w:tr>
      <w:tr w:rsidR="00D00F77" w14:paraId="337F0155" w14:textId="77777777">
        <w:trPr>
          <w:trHeight w:val="1240"/>
        </w:trPr>
        <w:tc>
          <w:tcPr>
            <w:tcW w:w="2846" w:type="dxa"/>
            <w:tcBorders>
              <w:top w:val="single" w:sz="4" w:space="0" w:color="A6A6A6"/>
              <w:left w:val="nil"/>
              <w:bottom w:val="single" w:sz="4" w:space="0" w:color="A6A6A6"/>
              <w:right w:val="nil"/>
            </w:tcBorders>
            <w:vAlign w:val="center"/>
          </w:tcPr>
          <w:p w14:paraId="6DEE899A" w14:textId="77777777" w:rsidR="00D00F77" w:rsidRDefault="00550891">
            <w:pPr>
              <w:spacing w:after="0"/>
              <w:ind w:left="58"/>
            </w:pPr>
            <w:r>
              <w:rPr>
                <w:rFonts w:ascii="Times New Roman" w:eastAsia="Times New Roman" w:hAnsi="Times New Roman" w:cs="Times New Roman"/>
                <w:b/>
                <w:sz w:val="20"/>
              </w:rPr>
              <w:t xml:space="preserve">Jane Good dba  </w:t>
            </w:r>
          </w:p>
          <w:p w14:paraId="3AEABD85" w14:textId="77777777" w:rsidR="00D00F77" w:rsidRDefault="00550891">
            <w:pPr>
              <w:spacing w:after="0"/>
              <w:ind w:left="58"/>
            </w:pPr>
            <w:r>
              <w:rPr>
                <w:rFonts w:ascii="Times New Roman" w:eastAsia="Times New Roman" w:hAnsi="Times New Roman" w:cs="Times New Roman"/>
                <w:b/>
                <w:sz w:val="20"/>
              </w:rPr>
              <w:t xml:space="preserve">JGood Advisors </w:t>
            </w:r>
          </w:p>
        </w:tc>
        <w:tc>
          <w:tcPr>
            <w:tcW w:w="2971" w:type="dxa"/>
            <w:tcBorders>
              <w:top w:val="single" w:sz="4" w:space="0" w:color="A6A6A6"/>
              <w:left w:val="nil"/>
              <w:bottom w:val="single" w:sz="4" w:space="0" w:color="A6A6A6"/>
              <w:right w:val="nil"/>
            </w:tcBorders>
            <w:vAlign w:val="center"/>
          </w:tcPr>
          <w:p w14:paraId="2552B00D" w14:textId="77777777" w:rsidR="00D00F77" w:rsidRDefault="00550891">
            <w:pPr>
              <w:spacing w:after="0"/>
            </w:pPr>
            <w:r>
              <w:rPr>
                <w:rFonts w:ascii="Times New Roman" w:eastAsia="Times New Roman" w:hAnsi="Times New Roman" w:cs="Times New Roman"/>
                <w:sz w:val="20"/>
              </w:rPr>
              <w:t xml:space="preserve">SB </w:t>
            </w:r>
          </w:p>
        </w:tc>
        <w:tc>
          <w:tcPr>
            <w:tcW w:w="3542" w:type="dxa"/>
            <w:tcBorders>
              <w:top w:val="single" w:sz="4" w:space="0" w:color="A6A6A6"/>
              <w:left w:val="nil"/>
              <w:bottom w:val="single" w:sz="4" w:space="0" w:color="A6A6A6"/>
              <w:right w:val="nil"/>
            </w:tcBorders>
          </w:tcPr>
          <w:p w14:paraId="382EDF98" w14:textId="77777777" w:rsidR="00D00F77" w:rsidRDefault="00550891">
            <w:pPr>
              <w:spacing w:after="0"/>
            </w:pPr>
            <w:r>
              <w:rPr>
                <w:rFonts w:ascii="Times New Roman" w:eastAsia="Times New Roman" w:hAnsi="Times New Roman" w:cs="Times New Roman"/>
                <w:sz w:val="20"/>
              </w:rPr>
              <w:t xml:space="preserve">Task 3 – FFE New Development </w:t>
            </w:r>
          </w:p>
          <w:p w14:paraId="7EFAF13D" w14:textId="77777777" w:rsidR="00D00F77" w:rsidRDefault="00550891">
            <w:pPr>
              <w:spacing w:after="0"/>
            </w:pPr>
            <w:r>
              <w:rPr>
                <w:rFonts w:ascii="Times New Roman" w:eastAsia="Times New Roman" w:hAnsi="Times New Roman" w:cs="Times New Roman"/>
                <w:sz w:val="20"/>
              </w:rPr>
              <w:t xml:space="preserve">Task 4 – (Optional) Initiation of Emerging </w:t>
            </w:r>
          </w:p>
          <w:p w14:paraId="409963EB" w14:textId="77777777" w:rsidR="00D00F77" w:rsidRDefault="00550891">
            <w:pPr>
              <w:spacing w:after="0"/>
              <w:ind w:left="187"/>
            </w:pPr>
            <w:r>
              <w:rPr>
                <w:rFonts w:ascii="Times New Roman" w:eastAsia="Times New Roman" w:hAnsi="Times New Roman" w:cs="Times New Roman"/>
                <w:sz w:val="20"/>
              </w:rPr>
              <w:t xml:space="preserve">Policies and Priorities </w:t>
            </w:r>
          </w:p>
          <w:p w14:paraId="7EC820D3" w14:textId="77777777" w:rsidR="00D00F77" w:rsidRDefault="00550891">
            <w:pPr>
              <w:spacing w:after="0"/>
              <w:ind w:left="187" w:hanging="187"/>
            </w:pPr>
            <w:r>
              <w:rPr>
                <w:rFonts w:ascii="Times New Roman" w:eastAsia="Times New Roman" w:hAnsi="Times New Roman" w:cs="Times New Roman"/>
                <w:sz w:val="20"/>
              </w:rPr>
              <w:t xml:space="preserve">Task 6 – Contractor Transition In/Transition Out </w:t>
            </w:r>
          </w:p>
        </w:tc>
      </w:tr>
      <w:tr w:rsidR="00D00F77" w14:paraId="2CFDAAB7" w14:textId="77777777">
        <w:trPr>
          <w:trHeight w:val="1260"/>
        </w:trPr>
        <w:tc>
          <w:tcPr>
            <w:tcW w:w="2846" w:type="dxa"/>
            <w:tcBorders>
              <w:top w:val="single" w:sz="4" w:space="0" w:color="A6A6A6"/>
              <w:left w:val="nil"/>
              <w:bottom w:val="single" w:sz="4" w:space="0" w:color="A6A6A6"/>
              <w:right w:val="nil"/>
            </w:tcBorders>
            <w:vAlign w:val="center"/>
          </w:tcPr>
          <w:p w14:paraId="0E86E408" w14:textId="77777777" w:rsidR="00D00F77" w:rsidRDefault="00550891">
            <w:pPr>
              <w:spacing w:after="0"/>
              <w:ind w:left="58"/>
            </w:pPr>
            <w:r>
              <w:rPr>
                <w:rFonts w:ascii="Times New Roman" w:eastAsia="Times New Roman" w:hAnsi="Times New Roman" w:cs="Times New Roman"/>
                <w:b/>
                <w:sz w:val="20"/>
              </w:rPr>
              <w:t xml:space="preserve">Scope Infotech </w:t>
            </w:r>
          </w:p>
        </w:tc>
        <w:tc>
          <w:tcPr>
            <w:tcW w:w="2971" w:type="dxa"/>
            <w:tcBorders>
              <w:top w:val="single" w:sz="4" w:space="0" w:color="A6A6A6"/>
              <w:left w:val="nil"/>
              <w:bottom w:val="single" w:sz="4" w:space="0" w:color="A6A6A6"/>
              <w:right w:val="nil"/>
            </w:tcBorders>
            <w:vAlign w:val="center"/>
          </w:tcPr>
          <w:p w14:paraId="6F2F466D" w14:textId="77777777" w:rsidR="00D00F77" w:rsidRDefault="00550891">
            <w:pPr>
              <w:spacing w:after="0"/>
            </w:pPr>
            <w:r>
              <w:rPr>
                <w:rFonts w:ascii="Times New Roman" w:eastAsia="Times New Roman" w:hAnsi="Times New Roman" w:cs="Times New Roman"/>
                <w:sz w:val="20"/>
              </w:rPr>
              <w:t xml:space="preserve">SB, SDB </w:t>
            </w:r>
          </w:p>
        </w:tc>
        <w:tc>
          <w:tcPr>
            <w:tcW w:w="3542" w:type="dxa"/>
            <w:tcBorders>
              <w:top w:val="single" w:sz="4" w:space="0" w:color="A6A6A6"/>
              <w:left w:val="nil"/>
              <w:bottom w:val="single" w:sz="4" w:space="0" w:color="A6A6A6"/>
              <w:right w:val="nil"/>
            </w:tcBorders>
          </w:tcPr>
          <w:p w14:paraId="5FF8C49A" w14:textId="77777777" w:rsidR="00D00F77" w:rsidRDefault="00550891">
            <w:pPr>
              <w:spacing w:after="0"/>
            </w:pPr>
            <w:r>
              <w:rPr>
                <w:rFonts w:ascii="Times New Roman" w:eastAsia="Times New Roman" w:hAnsi="Times New Roman" w:cs="Times New Roman"/>
                <w:sz w:val="20"/>
              </w:rPr>
              <w:t xml:space="preserve">Task 1 – FFE Operations </w:t>
            </w:r>
          </w:p>
          <w:p w14:paraId="77D22851" w14:textId="77777777" w:rsidR="00D00F77" w:rsidRDefault="00550891">
            <w:pPr>
              <w:spacing w:after="0"/>
            </w:pPr>
            <w:r>
              <w:rPr>
                <w:rFonts w:ascii="Times New Roman" w:eastAsia="Times New Roman" w:hAnsi="Times New Roman" w:cs="Times New Roman"/>
                <w:sz w:val="20"/>
              </w:rPr>
              <w:t xml:space="preserve">Task 2 – FFE Maintenance </w:t>
            </w:r>
          </w:p>
          <w:p w14:paraId="01677947" w14:textId="77777777" w:rsidR="00D00F77" w:rsidRDefault="00550891">
            <w:pPr>
              <w:spacing w:after="0"/>
            </w:pPr>
            <w:r>
              <w:rPr>
                <w:rFonts w:ascii="Times New Roman" w:eastAsia="Times New Roman" w:hAnsi="Times New Roman" w:cs="Times New Roman"/>
                <w:sz w:val="20"/>
              </w:rPr>
              <w:t xml:space="preserve">Task 3 – FFE New Development </w:t>
            </w:r>
          </w:p>
          <w:p w14:paraId="1B93C648" w14:textId="77777777" w:rsidR="00D00F77" w:rsidRDefault="00550891">
            <w:pPr>
              <w:spacing w:after="0"/>
              <w:ind w:left="187" w:hanging="187"/>
            </w:pPr>
            <w:r>
              <w:rPr>
                <w:rFonts w:ascii="Times New Roman" w:eastAsia="Times New Roman" w:hAnsi="Times New Roman" w:cs="Times New Roman"/>
                <w:sz w:val="20"/>
              </w:rPr>
              <w:t xml:space="preserve">Task 6 – Contractor Transition In/Transition Out </w:t>
            </w:r>
          </w:p>
        </w:tc>
      </w:tr>
      <w:tr w:rsidR="00D00F77" w14:paraId="6F156738" w14:textId="77777777">
        <w:trPr>
          <w:trHeight w:val="1490"/>
        </w:trPr>
        <w:tc>
          <w:tcPr>
            <w:tcW w:w="2846" w:type="dxa"/>
            <w:tcBorders>
              <w:top w:val="single" w:sz="4" w:space="0" w:color="A6A6A6"/>
              <w:left w:val="nil"/>
              <w:bottom w:val="single" w:sz="4" w:space="0" w:color="A6A6A6"/>
              <w:right w:val="nil"/>
            </w:tcBorders>
            <w:vAlign w:val="center"/>
          </w:tcPr>
          <w:p w14:paraId="787FE1B1" w14:textId="77777777" w:rsidR="00D00F77" w:rsidRDefault="00550891">
            <w:pPr>
              <w:spacing w:after="0"/>
              <w:ind w:left="58"/>
            </w:pPr>
            <w:r>
              <w:rPr>
                <w:rFonts w:ascii="Times New Roman" w:eastAsia="Times New Roman" w:hAnsi="Times New Roman" w:cs="Times New Roman"/>
                <w:b/>
                <w:sz w:val="20"/>
              </w:rPr>
              <w:lastRenderedPageBreak/>
              <w:t xml:space="preserve">SemanticBits </w:t>
            </w:r>
          </w:p>
        </w:tc>
        <w:tc>
          <w:tcPr>
            <w:tcW w:w="2971" w:type="dxa"/>
            <w:tcBorders>
              <w:top w:val="single" w:sz="4" w:space="0" w:color="A6A6A6"/>
              <w:left w:val="nil"/>
              <w:bottom w:val="single" w:sz="4" w:space="0" w:color="A6A6A6"/>
              <w:right w:val="nil"/>
            </w:tcBorders>
            <w:vAlign w:val="center"/>
          </w:tcPr>
          <w:p w14:paraId="5E648CB5" w14:textId="77777777" w:rsidR="00D00F77" w:rsidRDefault="00550891">
            <w:pPr>
              <w:spacing w:after="0"/>
            </w:pPr>
            <w:r>
              <w:rPr>
                <w:rFonts w:ascii="Times New Roman" w:eastAsia="Times New Roman" w:hAnsi="Times New Roman" w:cs="Times New Roman"/>
                <w:sz w:val="20"/>
              </w:rPr>
              <w:t xml:space="preserve">SB </w:t>
            </w:r>
          </w:p>
        </w:tc>
        <w:tc>
          <w:tcPr>
            <w:tcW w:w="3542" w:type="dxa"/>
            <w:tcBorders>
              <w:top w:val="single" w:sz="4" w:space="0" w:color="A6A6A6"/>
              <w:left w:val="nil"/>
              <w:bottom w:val="single" w:sz="4" w:space="0" w:color="A6A6A6"/>
              <w:right w:val="nil"/>
            </w:tcBorders>
          </w:tcPr>
          <w:p w14:paraId="0008AF0D" w14:textId="77777777" w:rsidR="00D00F77" w:rsidRDefault="00550891">
            <w:pPr>
              <w:spacing w:after="0"/>
            </w:pPr>
            <w:r>
              <w:rPr>
                <w:rFonts w:ascii="Times New Roman" w:eastAsia="Times New Roman" w:hAnsi="Times New Roman" w:cs="Times New Roman"/>
                <w:sz w:val="20"/>
              </w:rPr>
              <w:t xml:space="preserve">Task 2 – FFE Maintenance </w:t>
            </w:r>
          </w:p>
          <w:p w14:paraId="4358A0CF" w14:textId="77777777" w:rsidR="00D00F77" w:rsidRDefault="00550891">
            <w:pPr>
              <w:spacing w:after="0"/>
            </w:pPr>
            <w:r>
              <w:rPr>
                <w:rFonts w:ascii="Times New Roman" w:eastAsia="Times New Roman" w:hAnsi="Times New Roman" w:cs="Times New Roman"/>
                <w:sz w:val="20"/>
              </w:rPr>
              <w:t xml:space="preserve">Task 3 – FFE New Development </w:t>
            </w:r>
          </w:p>
          <w:p w14:paraId="386D6D01" w14:textId="77777777" w:rsidR="00D00F77" w:rsidRDefault="00550891">
            <w:pPr>
              <w:spacing w:after="0"/>
            </w:pPr>
            <w:r>
              <w:rPr>
                <w:rFonts w:ascii="Times New Roman" w:eastAsia="Times New Roman" w:hAnsi="Times New Roman" w:cs="Times New Roman"/>
                <w:sz w:val="20"/>
              </w:rPr>
              <w:t xml:space="preserve">Task 4 – (Optional) Initiation of Emerging </w:t>
            </w:r>
          </w:p>
          <w:p w14:paraId="162AACD7" w14:textId="77777777" w:rsidR="00D00F77" w:rsidRDefault="00550891">
            <w:pPr>
              <w:spacing w:after="0"/>
              <w:ind w:left="187"/>
            </w:pPr>
            <w:r>
              <w:rPr>
                <w:rFonts w:ascii="Times New Roman" w:eastAsia="Times New Roman" w:hAnsi="Times New Roman" w:cs="Times New Roman"/>
                <w:sz w:val="20"/>
              </w:rPr>
              <w:t xml:space="preserve">Policies and Priorities </w:t>
            </w:r>
          </w:p>
          <w:p w14:paraId="734D3016" w14:textId="77777777" w:rsidR="00D00F77" w:rsidRDefault="00550891">
            <w:pPr>
              <w:spacing w:after="0"/>
              <w:ind w:left="187" w:hanging="187"/>
            </w:pPr>
            <w:r>
              <w:rPr>
                <w:rFonts w:ascii="Times New Roman" w:eastAsia="Times New Roman" w:hAnsi="Times New Roman" w:cs="Times New Roman"/>
                <w:sz w:val="20"/>
              </w:rPr>
              <w:t xml:space="preserve">Task 6 – Contractor Transition In/Transition Out </w:t>
            </w:r>
          </w:p>
        </w:tc>
      </w:tr>
      <w:tr w:rsidR="00D00F77" w14:paraId="676CF443" w14:textId="77777777">
        <w:trPr>
          <w:trHeight w:val="1259"/>
        </w:trPr>
        <w:tc>
          <w:tcPr>
            <w:tcW w:w="2846" w:type="dxa"/>
            <w:tcBorders>
              <w:top w:val="single" w:sz="4" w:space="0" w:color="A6A6A6"/>
              <w:left w:val="nil"/>
              <w:bottom w:val="single" w:sz="4" w:space="0" w:color="A6A6A6"/>
              <w:right w:val="nil"/>
            </w:tcBorders>
            <w:vAlign w:val="center"/>
          </w:tcPr>
          <w:p w14:paraId="7D5B6ECB" w14:textId="77777777" w:rsidR="00D00F77" w:rsidRDefault="00550891">
            <w:pPr>
              <w:spacing w:after="0"/>
              <w:ind w:left="58"/>
            </w:pPr>
            <w:r>
              <w:rPr>
                <w:rFonts w:ascii="Times New Roman" w:eastAsia="Times New Roman" w:hAnsi="Times New Roman" w:cs="Times New Roman"/>
                <w:b/>
                <w:sz w:val="20"/>
              </w:rPr>
              <w:t xml:space="preserve">Titania Solutions Group, Inc </w:t>
            </w:r>
          </w:p>
        </w:tc>
        <w:tc>
          <w:tcPr>
            <w:tcW w:w="2971" w:type="dxa"/>
            <w:tcBorders>
              <w:top w:val="single" w:sz="4" w:space="0" w:color="A6A6A6"/>
              <w:left w:val="nil"/>
              <w:bottom w:val="single" w:sz="4" w:space="0" w:color="A6A6A6"/>
              <w:right w:val="nil"/>
            </w:tcBorders>
            <w:vAlign w:val="center"/>
          </w:tcPr>
          <w:p w14:paraId="11829FA1" w14:textId="77777777" w:rsidR="00D00F77" w:rsidRDefault="00550891">
            <w:pPr>
              <w:spacing w:after="0"/>
            </w:pPr>
            <w:r>
              <w:rPr>
                <w:rFonts w:ascii="Times New Roman" w:eastAsia="Times New Roman" w:hAnsi="Times New Roman" w:cs="Times New Roman"/>
                <w:sz w:val="20"/>
              </w:rPr>
              <w:t xml:space="preserve">SB, WOSB, VOSB, SDVOSB </w:t>
            </w:r>
          </w:p>
        </w:tc>
        <w:tc>
          <w:tcPr>
            <w:tcW w:w="3542" w:type="dxa"/>
            <w:tcBorders>
              <w:top w:val="single" w:sz="4" w:space="0" w:color="A6A6A6"/>
              <w:left w:val="nil"/>
              <w:bottom w:val="single" w:sz="4" w:space="0" w:color="A6A6A6"/>
              <w:right w:val="nil"/>
            </w:tcBorders>
          </w:tcPr>
          <w:p w14:paraId="1FFA9EFB" w14:textId="77777777" w:rsidR="00D00F77" w:rsidRDefault="00550891">
            <w:pPr>
              <w:spacing w:after="0"/>
            </w:pPr>
            <w:r>
              <w:rPr>
                <w:rFonts w:ascii="Times New Roman" w:eastAsia="Times New Roman" w:hAnsi="Times New Roman" w:cs="Times New Roman"/>
                <w:sz w:val="20"/>
              </w:rPr>
              <w:t xml:space="preserve">Task 1 – FFE Operations </w:t>
            </w:r>
          </w:p>
          <w:p w14:paraId="0B486F01" w14:textId="77777777" w:rsidR="00D00F77" w:rsidRDefault="00550891">
            <w:pPr>
              <w:spacing w:after="0"/>
            </w:pPr>
            <w:r>
              <w:rPr>
                <w:rFonts w:ascii="Times New Roman" w:eastAsia="Times New Roman" w:hAnsi="Times New Roman" w:cs="Times New Roman"/>
                <w:sz w:val="20"/>
              </w:rPr>
              <w:t xml:space="preserve">Task 2 – FFE Maintenance </w:t>
            </w:r>
          </w:p>
          <w:p w14:paraId="7E809FE2" w14:textId="77777777" w:rsidR="00D00F77" w:rsidRDefault="00550891">
            <w:pPr>
              <w:spacing w:after="0"/>
            </w:pPr>
            <w:r>
              <w:rPr>
                <w:rFonts w:ascii="Times New Roman" w:eastAsia="Times New Roman" w:hAnsi="Times New Roman" w:cs="Times New Roman"/>
                <w:sz w:val="20"/>
              </w:rPr>
              <w:t xml:space="preserve">Task 3 – FFE New Development </w:t>
            </w:r>
          </w:p>
          <w:p w14:paraId="0727817B" w14:textId="77777777" w:rsidR="00D00F77" w:rsidRDefault="00550891">
            <w:pPr>
              <w:spacing w:after="0"/>
              <w:ind w:left="187" w:hanging="187"/>
            </w:pPr>
            <w:r>
              <w:rPr>
                <w:rFonts w:ascii="Times New Roman" w:eastAsia="Times New Roman" w:hAnsi="Times New Roman" w:cs="Times New Roman"/>
                <w:sz w:val="20"/>
              </w:rPr>
              <w:t xml:space="preserve">Task 6 – Contractor Transition In/Transition Out </w:t>
            </w:r>
          </w:p>
        </w:tc>
      </w:tr>
      <w:tr w:rsidR="00D00F77" w14:paraId="1DD58283" w14:textId="77777777">
        <w:trPr>
          <w:trHeight w:val="761"/>
        </w:trPr>
        <w:tc>
          <w:tcPr>
            <w:tcW w:w="2846" w:type="dxa"/>
            <w:tcBorders>
              <w:top w:val="single" w:sz="4" w:space="0" w:color="A6A6A6"/>
              <w:left w:val="nil"/>
              <w:bottom w:val="single" w:sz="4" w:space="0" w:color="A6A6A6"/>
              <w:right w:val="nil"/>
            </w:tcBorders>
            <w:vAlign w:val="center"/>
          </w:tcPr>
          <w:p w14:paraId="0492436E" w14:textId="77777777" w:rsidR="00D00F77" w:rsidRDefault="00550891">
            <w:pPr>
              <w:spacing w:after="0"/>
              <w:ind w:left="58"/>
            </w:pPr>
            <w:r>
              <w:rPr>
                <w:rFonts w:ascii="Times New Roman" w:eastAsia="Times New Roman" w:hAnsi="Times New Roman" w:cs="Times New Roman"/>
                <w:b/>
                <w:sz w:val="20"/>
              </w:rPr>
              <w:t xml:space="preserve">TVAR Solutions </w:t>
            </w:r>
          </w:p>
        </w:tc>
        <w:tc>
          <w:tcPr>
            <w:tcW w:w="2971" w:type="dxa"/>
            <w:tcBorders>
              <w:top w:val="single" w:sz="4" w:space="0" w:color="A6A6A6"/>
              <w:left w:val="nil"/>
              <w:bottom w:val="single" w:sz="4" w:space="0" w:color="A6A6A6"/>
              <w:right w:val="nil"/>
            </w:tcBorders>
            <w:vAlign w:val="center"/>
          </w:tcPr>
          <w:p w14:paraId="48459774" w14:textId="77777777" w:rsidR="00D00F77" w:rsidRDefault="00550891">
            <w:pPr>
              <w:spacing w:after="0"/>
            </w:pPr>
            <w:r>
              <w:rPr>
                <w:rFonts w:ascii="Times New Roman" w:eastAsia="Times New Roman" w:hAnsi="Times New Roman" w:cs="Times New Roman"/>
                <w:sz w:val="20"/>
              </w:rPr>
              <w:t xml:space="preserve">LB </w:t>
            </w:r>
          </w:p>
        </w:tc>
        <w:tc>
          <w:tcPr>
            <w:tcW w:w="3542" w:type="dxa"/>
            <w:tcBorders>
              <w:top w:val="single" w:sz="4" w:space="0" w:color="A6A6A6"/>
              <w:left w:val="nil"/>
              <w:bottom w:val="single" w:sz="4" w:space="0" w:color="A6A6A6"/>
              <w:right w:val="nil"/>
            </w:tcBorders>
          </w:tcPr>
          <w:p w14:paraId="3801A951" w14:textId="77777777" w:rsidR="00D00F77" w:rsidRDefault="00550891">
            <w:pPr>
              <w:spacing w:after="0"/>
            </w:pPr>
            <w:r>
              <w:rPr>
                <w:rFonts w:ascii="Times New Roman" w:eastAsia="Times New Roman" w:hAnsi="Times New Roman" w:cs="Times New Roman"/>
                <w:sz w:val="20"/>
              </w:rPr>
              <w:t xml:space="preserve">Task 3 – FFE New Development </w:t>
            </w:r>
          </w:p>
          <w:p w14:paraId="2ACA1B9D" w14:textId="77777777" w:rsidR="00D00F77" w:rsidRDefault="00550891">
            <w:pPr>
              <w:spacing w:after="0"/>
              <w:ind w:left="187" w:hanging="187"/>
            </w:pPr>
            <w:r>
              <w:rPr>
                <w:rFonts w:ascii="Times New Roman" w:eastAsia="Times New Roman" w:hAnsi="Times New Roman" w:cs="Times New Roman"/>
                <w:sz w:val="20"/>
              </w:rPr>
              <w:t xml:space="preserve">Task 6 – Contractor Transition In/Transition Out </w:t>
            </w:r>
          </w:p>
        </w:tc>
      </w:tr>
    </w:tbl>
    <w:p w14:paraId="2D8FC59C" w14:textId="77777777" w:rsidR="00D00F77" w:rsidRDefault="00550891">
      <w:pPr>
        <w:spacing w:after="80"/>
        <w:ind w:left="-5" w:hanging="10"/>
      </w:pPr>
      <w:r>
        <w:rPr>
          <w:rFonts w:ascii="Times New Roman" w:eastAsia="Times New Roman" w:hAnsi="Times New Roman" w:cs="Times New Roman"/>
          <w:b/>
          <w:sz w:val="24"/>
        </w:rPr>
        <w:t xml:space="preserve">Table 5-3. Deloitte’s Small Business Teammates &amp; Task Area Coverage. </w:t>
      </w:r>
    </w:p>
    <w:p w14:paraId="4E3ACDEF" w14:textId="77777777" w:rsidR="00D00F77" w:rsidRDefault="00550891">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color w:val="E1B023"/>
          <w:sz w:val="32"/>
        </w:rPr>
        <w:t xml:space="preserve"> </w:t>
      </w:r>
    </w:p>
    <w:p w14:paraId="4DFF2B4A" w14:textId="77777777" w:rsidR="00D00F77" w:rsidRDefault="00550891">
      <w:pPr>
        <w:pStyle w:val="Heading2"/>
        <w:ind w:left="-5"/>
      </w:pPr>
      <w:r>
        <w:t xml:space="preserve">5.4 FFE Subcontracting Approach  </w:t>
      </w:r>
    </w:p>
    <w:p w14:paraId="7BA63976" w14:textId="77777777" w:rsidR="00D00F77" w:rsidRDefault="00550891">
      <w:pPr>
        <w:spacing w:after="11" w:line="249" w:lineRule="auto"/>
        <w:ind w:left="-5" w:hanging="10"/>
      </w:pPr>
      <w:r>
        <w:rPr>
          <w:rFonts w:ascii="Times New Roman" w:eastAsia="Times New Roman" w:hAnsi="Times New Roman" w:cs="Times New Roman"/>
          <w:sz w:val="24"/>
        </w:rPr>
        <w:t xml:space="preserve">Our leadership team has developed an approach to meeting SB subcontracting goals for the FFE contract as described in the table below. </w:t>
      </w:r>
    </w:p>
    <w:tbl>
      <w:tblPr>
        <w:tblStyle w:val="TableGrid"/>
        <w:tblW w:w="9360" w:type="dxa"/>
        <w:tblInd w:w="0" w:type="dxa"/>
        <w:tblCellMar>
          <w:top w:w="93" w:type="dxa"/>
          <w:left w:w="0" w:type="dxa"/>
          <w:bottom w:w="0" w:type="dxa"/>
          <w:right w:w="62" w:type="dxa"/>
        </w:tblCellMar>
        <w:tblLook w:val="04A0" w:firstRow="1" w:lastRow="0" w:firstColumn="1" w:lastColumn="0" w:noHBand="0" w:noVBand="1"/>
      </w:tblPr>
      <w:tblGrid>
        <w:gridCol w:w="3838"/>
        <w:gridCol w:w="5522"/>
      </w:tblGrid>
      <w:tr w:rsidR="00D00F77" w14:paraId="54046FCF" w14:textId="77777777">
        <w:trPr>
          <w:trHeight w:val="367"/>
        </w:trPr>
        <w:tc>
          <w:tcPr>
            <w:tcW w:w="3838" w:type="dxa"/>
            <w:tcBorders>
              <w:top w:val="nil"/>
              <w:left w:val="nil"/>
              <w:bottom w:val="single" w:sz="18" w:space="0" w:color="FFCD05"/>
              <w:right w:val="nil"/>
            </w:tcBorders>
            <w:shd w:val="clear" w:color="auto" w:fill="F2F2F2"/>
          </w:tcPr>
          <w:p w14:paraId="388C930E" w14:textId="77777777" w:rsidR="00D00F77" w:rsidRDefault="00550891">
            <w:pPr>
              <w:spacing w:after="0"/>
              <w:ind w:left="58"/>
            </w:pPr>
            <w:r>
              <w:rPr>
                <w:rFonts w:ascii="Times New Roman" w:eastAsia="Times New Roman" w:hAnsi="Times New Roman" w:cs="Times New Roman"/>
                <w:b/>
                <w:color w:val="292929"/>
                <w:sz w:val="20"/>
              </w:rPr>
              <w:t xml:space="preserve">Features of our Subcontracting Approach </w:t>
            </w:r>
          </w:p>
        </w:tc>
        <w:tc>
          <w:tcPr>
            <w:tcW w:w="5522" w:type="dxa"/>
            <w:tcBorders>
              <w:top w:val="nil"/>
              <w:left w:val="nil"/>
              <w:bottom w:val="single" w:sz="18" w:space="0" w:color="FFCD05"/>
              <w:right w:val="nil"/>
            </w:tcBorders>
            <w:shd w:val="clear" w:color="auto" w:fill="F2F2F2"/>
          </w:tcPr>
          <w:p w14:paraId="6C63C0FF" w14:textId="77777777" w:rsidR="00D00F77" w:rsidRDefault="00550891">
            <w:pPr>
              <w:spacing w:after="0"/>
            </w:pPr>
            <w:r>
              <w:rPr>
                <w:rFonts w:ascii="Times New Roman" w:eastAsia="Times New Roman" w:hAnsi="Times New Roman" w:cs="Times New Roman"/>
                <w:b/>
                <w:color w:val="292929"/>
                <w:sz w:val="20"/>
              </w:rPr>
              <w:t xml:space="preserve">Benefits to CMS </w:t>
            </w:r>
          </w:p>
        </w:tc>
      </w:tr>
      <w:tr w:rsidR="00D00F77" w14:paraId="69B5CC3B" w14:textId="77777777">
        <w:trPr>
          <w:trHeight w:val="803"/>
        </w:trPr>
        <w:tc>
          <w:tcPr>
            <w:tcW w:w="3838" w:type="dxa"/>
            <w:tcBorders>
              <w:top w:val="single" w:sz="18" w:space="0" w:color="FFCD05"/>
              <w:left w:val="nil"/>
              <w:bottom w:val="single" w:sz="4" w:space="0" w:color="A6A6A6"/>
              <w:right w:val="nil"/>
            </w:tcBorders>
            <w:vAlign w:val="center"/>
          </w:tcPr>
          <w:p w14:paraId="7BEE135D" w14:textId="77777777" w:rsidR="00D00F77" w:rsidRDefault="00550891">
            <w:pPr>
              <w:spacing w:after="0"/>
              <w:ind w:left="58"/>
            </w:pPr>
            <w:r>
              <w:rPr>
                <w:rFonts w:ascii="Times New Roman" w:eastAsia="Times New Roman" w:hAnsi="Times New Roman" w:cs="Times New Roman"/>
                <w:b/>
                <w:sz w:val="20"/>
              </w:rPr>
              <w:t xml:space="preserve">Participation in Strategic Partnership </w:t>
            </w:r>
          </w:p>
          <w:p w14:paraId="22DF8489" w14:textId="77777777" w:rsidR="00D00F77" w:rsidRDefault="00550891">
            <w:pPr>
              <w:spacing w:after="0"/>
              <w:ind w:left="58"/>
            </w:pPr>
            <w:r>
              <w:rPr>
                <w:rFonts w:ascii="Times New Roman" w:eastAsia="Times New Roman" w:hAnsi="Times New Roman" w:cs="Times New Roman"/>
                <w:b/>
                <w:sz w:val="20"/>
              </w:rPr>
              <w:t xml:space="preserve">Initiatives – Outreach and Assistance </w:t>
            </w:r>
          </w:p>
        </w:tc>
        <w:tc>
          <w:tcPr>
            <w:tcW w:w="5522" w:type="dxa"/>
            <w:tcBorders>
              <w:top w:val="single" w:sz="18" w:space="0" w:color="FFCD05"/>
              <w:left w:val="nil"/>
              <w:bottom w:val="single" w:sz="4" w:space="0" w:color="A6A6A6"/>
              <w:right w:val="nil"/>
            </w:tcBorders>
          </w:tcPr>
          <w:p w14:paraId="622A59DF" w14:textId="77777777" w:rsidR="00D00F77" w:rsidRDefault="00550891">
            <w:pPr>
              <w:spacing w:after="0"/>
            </w:pPr>
            <w:r>
              <w:rPr>
                <w:rFonts w:ascii="Times New Roman" w:eastAsia="Times New Roman" w:hAnsi="Times New Roman" w:cs="Times New Roman"/>
                <w:sz w:val="20"/>
              </w:rPr>
              <w:t>Fosters SB development to promote their long-term growth and continuous improvement in our SB community’s technical and managerial capabilities to provide HHS/CMS higher-quality</w:t>
            </w:r>
            <w:r>
              <w:rPr>
                <w:rFonts w:ascii="Times New Roman" w:eastAsia="Times New Roman" w:hAnsi="Times New Roman" w:cs="Times New Roman"/>
                <w:sz w:val="20"/>
              </w:rPr>
              <w:t xml:space="preserve"> staff. </w:t>
            </w:r>
          </w:p>
        </w:tc>
      </w:tr>
      <w:tr w:rsidR="00D00F77" w14:paraId="45F42372" w14:textId="77777777">
        <w:trPr>
          <w:trHeight w:val="550"/>
        </w:trPr>
        <w:tc>
          <w:tcPr>
            <w:tcW w:w="3838" w:type="dxa"/>
            <w:tcBorders>
              <w:top w:val="single" w:sz="4" w:space="0" w:color="A6A6A6"/>
              <w:left w:val="nil"/>
              <w:bottom w:val="single" w:sz="4" w:space="0" w:color="A6A6A6"/>
              <w:right w:val="nil"/>
            </w:tcBorders>
          </w:tcPr>
          <w:p w14:paraId="6B64F8BA" w14:textId="77777777" w:rsidR="00D00F77" w:rsidRDefault="00550891">
            <w:pPr>
              <w:spacing w:after="0"/>
              <w:ind w:left="58"/>
            </w:pPr>
            <w:r>
              <w:rPr>
                <w:rFonts w:ascii="Times New Roman" w:eastAsia="Times New Roman" w:hAnsi="Times New Roman" w:cs="Times New Roman"/>
                <w:b/>
                <w:sz w:val="20"/>
              </w:rPr>
              <w:t xml:space="preserve">Projected subcontracting to small business of 67.75% of total subcontracting dollars </w:t>
            </w:r>
          </w:p>
        </w:tc>
        <w:tc>
          <w:tcPr>
            <w:tcW w:w="5522" w:type="dxa"/>
            <w:tcBorders>
              <w:top w:val="single" w:sz="4" w:space="0" w:color="A6A6A6"/>
              <w:left w:val="nil"/>
              <w:bottom w:val="single" w:sz="4" w:space="0" w:color="A6A6A6"/>
              <w:right w:val="nil"/>
            </w:tcBorders>
          </w:tcPr>
          <w:p w14:paraId="6A01A57E" w14:textId="77777777" w:rsidR="00D00F77" w:rsidRDefault="00550891">
            <w:pPr>
              <w:spacing w:after="0"/>
            </w:pPr>
            <w:r>
              <w:rPr>
                <w:rFonts w:ascii="Times New Roman" w:eastAsia="Times New Roman" w:hAnsi="Times New Roman" w:cs="Times New Roman"/>
                <w:sz w:val="20"/>
              </w:rPr>
              <w:t xml:space="preserve">Subcontracts out to foster growth of SBs and minimize staffing risk to CMS. </w:t>
            </w:r>
          </w:p>
        </w:tc>
      </w:tr>
    </w:tbl>
    <w:p w14:paraId="444B4648" w14:textId="77777777" w:rsidR="00D00F77" w:rsidRDefault="00550891">
      <w:pPr>
        <w:spacing w:after="0"/>
        <w:ind w:right="219"/>
        <w:jc w:val="right"/>
      </w:pPr>
      <w:r>
        <w:rPr>
          <w:rFonts w:ascii="Times New Roman" w:eastAsia="Times New Roman" w:hAnsi="Times New Roman" w:cs="Times New Roman"/>
          <w:sz w:val="20"/>
        </w:rPr>
        <w:t xml:space="preserve">Provides CMS with the continually evolving technical capabilities </w:t>
      </w:r>
    </w:p>
    <w:p w14:paraId="776B33E2" w14:textId="77777777" w:rsidR="00D00F77" w:rsidRDefault="00550891">
      <w:pPr>
        <w:spacing w:after="0" w:line="216" w:lineRule="auto"/>
        <w:ind w:left="3838" w:right="163" w:hanging="3780"/>
      </w:pPr>
      <w:r>
        <w:rPr>
          <w:rFonts w:ascii="Times New Roman" w:eastAsia="Times New Roman" w:hAnsi="Times New Roman" w:cs="Times New Roman"/>
          <w:b/>
          <w:sz w:val="20"/>
        </w:rPr>
        <w:t xml:space="preserve">Developmental assistance aligned with the </w:t>
      </w:r>
      <w:r>
        <w:rPr>
          <w:rFonts w:ascii="Times New Roman" w:eastAsia="Times New Roman" w:hAnsi="Times New Roman" w:cs="Times New Roman"/>
          <w:sz w:val="20"/>
        </w:rPr>
        <w:t xml:space="preserve">of SBs known as incubators for technology with highly specialized </w:t>
      </w:r>
    </w:p>
    <w:p w14:paraId="50FBC6CC" w14:textId="77777777" w:rsidR="00D00F77" w:rsidRDefault="00550891">
      <w:pPr>
        <w:spacing w:after="0"/>
        <w:ind w:left="58"/>
      </w:pPr>
      <w:r>
        <w:rPr>
          <w:rFonts w:ascii="Times New Roman" w:eastAsia="Times New Roman" w:hAnsi="Times New Roman" w:cs="Times New Roman"/>
          <w:b/>
          <w:sz w:val="20"/>
        </w:rPr>
        <w:t xml:space="preserve">SB’s Strategic Business Plan </w:t>
      </w:r>
    </w:p>
    <w:p w14:paraId="4E66B312" w14:textId="77777777" w:rsidR="00D00F77" w:rsidRDefault="00550891">
      <w:pPr>
        <w:spacing w:after="0"/>
        <w:ind w:right="724"/>
        <w:jc w:val="center"/>
      </w:pPr>
      <w:r>
        <w:rPr>
          <w:rFonts w:ascii="Times New Roman" w:eastAsia="Times New Roman" w:hAnsi="Times New Roman" w:cs="Times New Roman"/>
          <w:sz w:val="20"/>
        </w:rPr>
        <w:t xml:space="preserve">capabilities. </w:t>
      </w:r>
    </w:p>
    <w:p w14:paraId="7C973A69" w14:textId="77777777" w:rsidR="00D00F77" w:rsidRDefault="00550891">
      <w:pPr>
        <w:spacing w:after="101"/>
        <w:ind w:left="-14"/>
      </w:pPr>
      <w:r>
        <w:rPr>
          <w:noProof/>
        </w:rPr>
        <mc:AlternateContent>
          <mc:Choice Requires="wpg">
            <w:drawing>
              <wp:inline distT="0" distB="0" distL="0" distR="0" wp14:anchorId="6EDE1C00" wp14:editId="07777777">
                <wp:extent cx="5952744" cy="6096"/>
                <wp:effectExtent l="0" t="0" r="0" b="0"/>
                <wp:docPr id="388768" name="Group 388768"/>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054" name="Shape 459054"/>
                        <wps:cNvSpPr/>
                        <wps:spPr>
                          <a:xfrm>
                            <a:off x="0" y="0"/>
                            <a:ext cx="2409444" cy="9144"/>
                          </a:xfrm>
                          <a:custGeom>
                            <a:avLst/>
                            <a:gdLst/>
                            <a:ahLst/>
                            <a:cxnLst/>
                            <a:rect l="0" t="0" r="0" b="0"/>
                            <a:pathLst>
                              <a:path w="2409444" h="9144">
                                <a:moveTo>
                                  <a:pt x="0" y="0"/>
                                </a:moveTo>
                                <a:lnTo>
                                  <a:pt x="2409444" y="0"/>
                                </a:lnTo>
                                <a:lnTo>
                                  <a:pt x="24094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9055" name="Shape 459055"/>
                        <wps:cNvSpPr/>
                        <wps:spPr>
                          <a:xfrm>
                            <a:off x="2400300" y="0"/>
                            <a:ext cx="3552444" cy="9144"/>
                          </a:xfrm>
                          <a:custGeom>
                            <a:avLst/>
                            <a:gdLst/>
                            <a:ahLst/>
                            <a:cxnLst/>
                            <a:rect l="0" t="0" r="0" b="0"/>
                            <a:pathLst>
                              <a:path w="3552444" h="9144">
                                <a:moveTo>
                                  <a:pt x="0" y="0"/>
                                </a:moveTo>
                                <a:lnTo>
                                  <a:pt x="3552444" y="0"/>
                                </a:lnTo>
                                <a:lnTo>
                                  <a:pt x="355244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0AB90A92" id="Group 388768"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">
                <v:shape id="Shape 459054" o:spid="_x0000_s1027" style="position:absolute;width:24094;height:91;visibility:visible;mso-wrap-style:square;v-text-anchor:top" coordsize="24094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" path="m,l2409444,r,9144l,9144,,e" fillcolor="#a6a6a6" stroked="f" strokeweight="0">
                  <v:stroke miterlimit="83231f" joinstyle="miter"/>
                  <v:path arrowok="t" textboxrect="0,0,2409444,9144"/>
                </v:shape>
                <v:shape id="Shape 459055" o:spid="_x0000_s1028" style="position:absolute;left:24003;width:35524;height:91;visibility:visible;mso-wrap-style:square;v-text-anchor:top" coordsize="35524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" path="m,l3552444,r,9144l,9144,,e" fillcolor="#a6a6a6" stroked="f" strokeweight="0">
                  <v:stroke miterlimit="83231f" joinstyle="miter"/>
                  <v:path arrowok="t" textboxrect="0,0,3552444,9144"/>
                </v:shape>
                <w10:anchorlock/>
              </v:group>
            </w:pict>
          </mc:Fallback>
        </mc:AlternateContent>
      </w:r>
    </w:p>
    <w:p w14:paraId="1D54547E" w14:textId="77777777" w:rsidR="00D00F77" w:rsidRDefault="00550891">
      <w:pPr>
        <w:spacing w:after="56"/>
        <w:ind w:left="-5" w:hanging="10"/>
      </w:pPr>
      <w:r>
        <w:rPr>
          <w:rFonts w:ascii="Times New Roman" w:eastAsia="Times New Roman" w:hAnsi="Times New Roman" w:cs="Times New Roman"/>
          <w:b/>
          <w:sz w:val="24"/>
        </w:rPr>
        <w:t>Table 5-4. Deloitte’s Small Busin</w:t>
      </w:r>
      <w:r>
        <w:rPr>
          <w:rFonts w:ascii="Times New Roman" w:eastAsia="Times New Roman" w:hAnsi="Times New Roman" w:cs="Times New Roman"/>
          <w:b/>
          <w:sz w:val="24"/>
        </w:rPr>
        <w:t xml:space="preserve">ess Team Approach. </w:t>
      </w:r>
    </w:p>
    <w:p w14:paraId="7AA15983" w14:textId="77777777" w:rsidR="00D00F77" w:rsidRDefault="00550891">
      <w:pPr>
        <w:spacing w:after="184" w:line="249" w:lineRule="auto"/>
        <w:ind w:left="-5" w:hanging="10"/>
      </w:pPr>
      <w:r>
        <w:rPr>
          <w:rFonts w:ascii="Times New Roman" w:eastAsia="Times New Roman" w:hAnsi="Times New Roman" w:cs="Times New Roman"/>
          <w:sz w:val="24"/>
        </w:rPr>
        <w:t>Key elements of Deloitte’s SB outreach program include creating affiliations with organizations that advocate for SBs and have a membership base complementing the firm’s needs. Our active SB program has been recognized through several G</w:t>
      </w:r>
      <w:r>
        <w:rPr>
          <w:rFonts w:ascii="Times New Roman" w:eastAsia="Times New Roman" w:hAnsi="Times New Roman" w:cs="Times New Roman"/>
          <w:sz w:val="24"/>
        </w:rPr>
        <w:t xml:space="preserve">overnment and organizational awards such as the Champion of Veteran Enterprise Award for five consecutive years. </w:t>
      </w:r>
    </w:p>
    <w:p w14:paraId="537DC941" w14:textId="77777777" w:rsidR="00D00F77" w:rsidRDefault="00550891">
      <w:pPr>
        <w:pStyle w:val="Heading2"/>
        <w:ind w:left="-5"/>
      </w:pPr>
      <w:r>
        <w:t xml:space="preserve">5.5 Deloitte’s Efforts to Promote Provisions of Equitable Opportunities </w:t>
      </w:r>
    </w:p>
    <w:p w14:paraId="27F74141" w14:textId="77777777" w:rsidR="00D00F77" w:rsidRDefault="00550891">
      <w:pPr>
        <w:spacing w:after="71" w:line="249" w:lineRule="auto"/>
        <w:ind w:left="-5" w:hanging="10"/>
      </w:pPr>
      <w:r>
        <w:rPr>
          <w:rFonts w:ascii="Times New Roman" w:eastAsia="Times New Roman" w:hAnsi="Times New Roman" w:cs="Times New Roman"/>
          <w:sz w:val="24"/>
        </w:rPr>
        <w:t>Deloitte maintains a Defense Contract Audit Agency (DCAA) approved procurement system. We take great pride in our solid commitment to the advancement of minority employees, partners, and subcontractors, while helping our customers meet their missions and g</w:t>
      </w:r>
      <w:r>
        <w:rPr>
          <w:rFonts w:ascii="Times New Roman" w:eastAsia="Times New Roman" w:hAnsi="Times New Roman" w:cs="Times New Roman"/>
          <w:sz w:val="24"/>
        </w:rPr>
        <w:t xml:space="preserve">oals. The steps we take to give timely consideration to SB, SDB, WOSB, HUBZone SB, VOSB, SDVOSB concerns and HBCU/MIs in “make-or-buy” decisions include: </w:t>
      </w:r>
    </w:p>
    <w:p w14:paraId="26AC3FF7" w14:textId="77777777" w:rsidR="00D00F77" w:rsidRDefault="00550891">
      <w:pPr>
        <w:numPr>
          <w:ilvl w:val="0"/>
          <w:numId w:val="60"/>
        </w:numPr>
        <w:spacing w:after="71" w:line="249" w:lineRule="auto"/>
        <w:ind w:hanging="187"/>
      </w:pPr>
      <w:r>
        <w:rPr>
          <w:rFonts w:ascii="Times New Roman" w:eastAsia="Times New Roman" w:hAnsi="Times New Roman" w:cs="Times New Roman"/>
          <w:sz w:val="24"/>
        </w:rPr>
        <w:lastRenderedPageBreak/>
        <w:t>Providing adequate and timely consideration of the capabilities of SB, SDB, WOSB, HUBZone SB, VOSB, a</w:t>
      </w:r>
      <w:r>
        <w:rPr>
          <w:rFonts w:ascii="Times New Roman" w:eastAsia="Times New Roman" w:hAnsi="Times New Roman" w:cs="Times New Roman"/>
          <w:sz w:val="24"/>
        </w:rPr>
        <w:t xml:space="preserve">nd SDVOSB concerns and HBCU/MIs in all applicable mentorprotégé programs. </w:t>
      </w:r>
    </w:p>
    <w:p w14:paraId="5F005242" w14:textId="77777777" w:rsidR="00D00F77" w:rsidRDefault="00550891">
      <w:pPr>
        <w:numPr>
          <w:ilvl w:val="0"/>
          <w:numId w:val="60"/>
        </w:numPr>
        <w:spacing w:after="71" w:line="249" w:lineRule="auto"/>
        <w:ind w:hanging="187"/>
      </w:pPr>
      <w:r>
        <w:rPr>
          <w:rFonts w:ascii="Times New Roman" w:eastAsia="Times New Roman" w:hAnsi="Times New Roman" w:cs="Times New Roman"/>
          <w:sz w:val="24"/>
        </w:rPr>
        <w:t xml:space="preserve">Issuing and promulgating company-wide policy statements in support of this effort. </w:t>
      </w:r>
    </w:p>
    <w:p w14:paraId="3550F4EA" w14:textId="77777777" w:rsidR="00D00F77" w:rsidRDefault="00550891">
      <w:pPr>
        <w:numPr>
          <w:ilvl w:val="0"/>
          <w:numId w:val="60"/>
        </w:numPr>
        <w:spacing w:after="71" w:line="249" w:lineRule="auto"/>
        <w:ind w:hanging="187"/>
      </w:pPr>
      <w:r>
        <w:rPr>
          <w:rFonts w:ascii="Times New Roman" w:eastAsia="Times New Roman" w:hAnsi="Times New Roman" w:cs="Times New Roman"/>
          <w:sz w:val="24"/>
        </w:rPr>
        <w:t>Following our written procedures and work instructions and assigning specific responsibilities to</w:t>
      </w:r>
      <w:r>
        <w:rPr>
          <w:rFonts w:ascii="Times New Roman" w:eastAsia="Times New Roman" w:hAnsi="Times New Roman" w:cs="Times New Roman"/>
          <w:sz w:val="24"/>
        </w:rPr>
        <w:t xml:space="preserve"> provide equitable opportunities. </w:t>
      </w:r>
    </w:p>
    <w:p w14:paraId="004780F1" w14:textId="77777777" w:rsidR="00D00F77" w:rsidRDefault="00550891">
      <w:pPr>
        <w:numPr>
          <w:ilvl w:val="0"/>
          <w:numId w:val="60"/>
        </w:numPr>
        <w:spacing w:after="71" w:line="249" w:lineRule="auto"/>
        <w:ind w:hanging="187"/>
      </w:pPr>
      <w:r>
        <w:rPr>
          <w:rFonts w:ascii="Times New Roman" w:eastAsia="Times New Roman" w:hAnsi="Times New Roman" w:cs="Times New Roman"/>
          <w:sz w:val="24"/>
        </w:rPr>
        <w:t xml:space="preserve">Demonstrating continuing management interest and involvement in support of this effort through such actions as regularly reviewing progress and establishing overall corporate and divisional goals and objectives. </w:t>
      </w:r>
    </w:p>
    <w:p w14:paraId="25D6293C" w14:textId="77777777" w:rsidR="00D00F77" w:rsidRDefault="00550891">
      <w:pPr>
        <w:numPr>
          <w:ilvl w:val="0"/>
          <w:numId w:val="60"/>
        </w:numPr>
        <w:spacing w:after="71" w:line="249" w:lineRule="auto"/>
        <w:ind w:hanging="187"/>
      </w:pPr>
      <w:r>
        <w:rPr>
          <w:rFonts w:ascii="Times New Roman" w:eastAsia="Times New Roman" w:hAnsi="Times New Roman" w:cs="Times New Roman"/>
          <w:sz w:val="24"/>
        </w:rPr>
        <w:t>Training</w:t>
      </w:r>
      <w:r>
        <w:rPr>
          <w:rFonts w:ascii="Times New Roman" w:eastAsia="Times New Roman" w:hAnsi="Times New Roman" w:cs="Times New Roman"/>
          <w:sz w:val="24"/>
        </w:rPr>
        <w:t xml:space="preserve"> and motivating Deloitte personnel regarding the support of SB, SDB, WOSB, HUBZone SB, VOSB, SDVOSB concerns and HBCU/MIs. </w:t>
      </w:r>
    </w:p>
    <w:p w14:paraId="70B16184" w14:textId="77777777" w:rsidR="00D00F77" w:rsidRDefault="00550891">
      <w:pPr>
        <w:numPr>
          <w:ilvl w:val="0"/>
          <w:numId w:val="60"/>
        </w:numPr>
        <w:spacing w:after="71" w:line="249" w:lineRule="auto"/>
        <w:ind w:hanging="187"/>
      </w:pPr>
      <w:r>
        <w:rPr>
          <w:rFonts w:ascii="Times New Roman" w:eastAsia="Times New Roman" w:hAnsi="Times New Roman" w:cs="Times New Roman"/>
          <w:sz w:val="24"/>
        </w:rPr>
        <w:t xml:space="preserve">Counseling and discussing subcontracting opportunities with representatives of SB, SDB, WOSB, HUBZone SB, VOSB, SDVOSB concerns and </w:t>
      </w:r>
      <w:r>
        <w:rPr>
          <w:rFonts w:ascii="Times New Roman" w:eastAsia="Times New Roman" w:hAnsi="Times New Roman" w:cs="Times New Roman"/>
          <w:sz w:val="24"/>
        </w:rPr>
        <w:t xml:space="preserve">HBCU/MIs. </w:t>
      </w:r>
    </w:p>
    <w:p w14:paraId="6A9D02FF" w14:textId="77777777" w:rsidR="00D00F77" w:rsidRDefault="00550891">
      <w:pPr>
        <w:numPr>
          <w:ilvl w:val="0"/>
          <w:numId w:val="60"/>
        </w:numPr>
        <w:spacing w:after="71" w:line="249" w:lineRule="auto"/>
        <w:ind w:hanging="187"/>
      </w:pPr>
      <w:r>
        <w:rPr>
          <w:rFonts w:ascii="Times New Roman" w:eastAsia="Times New Roman" w:hAnsi="Times New Roman" w:cs="Times New Roman"/>
          <w:sz w:val="24"/>
        </w:rPr>
        <w:t xml:space="preserve">Developing and maintaining a database of potential vendors/subcontractors who are qualified SB, SDB, WOSB, HUBZone SB, VOSB, SDVOSB concerns, and HBCU/MIs.  </w:t>
      </w:r>
    </w:p>
    <w:p w14:paraId="17B32D26" w14:textId="77777777" w:rsidR="00D00F77" w:rsidRDefault="00550891">
      <w:pPr>
        <w:numPr>
          <w:ilvl w:val="0"/>
          <w:numId w:val="60"/>
        </w:numPr>
        <w:spacing w:after="71" w:line="249" w:lineRule="auto"/>
        <w:ind w:hanging="187"/>
      </w:pPr>
      <w:r>
        <w:rPr>
          <w:rFonts w:ascii="Times New Roman" w:eastAsia="Times New Roman" w:hAnsi="Times New Roman" w:cs="Times New Roman"/>
          <w:sz w:val="24"/>
        </w:rPr>
        <w:t>Using lists (where subcontracting opportunities exist) of SB, SDB, WOSB, HUBZone SB, VO</w:t>
      </w:r>
      <w:r>
        <w:rPr>
          <w:rFonts w:ascii="Times New Roman" w:eastAsia="Times New Roman" w:hAnsi="Times New Roman" w:cs="Times New Roman"/>
          <w:sz w:val="24"/>
        </w:rPr>
        <w:t xml:space="preserve">SB, SDVOSB concerns and HBCU/MIs to select and solicit a minimum of three such qualified concerns to bid for the business opportunity. </w:t>
      </w:r>
    </w:p>
    <w:p w14:paraId="3FD07F00" w14:textId="77777777" w:rsidR="00D00F77" w:rsidRDefault="00550891">
      <w:pPr>
        <w:numPr>
          <w:ilvl w:val="0"/>
          <w:numId w:val="60"/>
        </w:numPr>
        <w:spacing w:after="0" w:line="249" w:lineRule="auto"/>
        <w:ind w:hanging="187"/>
      </w:pPr>
      <w:r>
        <w:rPr>
          <w:rFonts w:ascii="Times New Roman" w:eastAsia="Times New Roman" w:hAnsi="Times New Roman" w:cs="Times New Roman"/>
          <w:sz w:val="24"/>
        </w:rPr>
        <w:t>Assisting SB, SDB, WOSB, HUBZone SB, VOSB, and SDVOSB concerns and HBCU/MIs by providing sufficient time for them to pre</w:t>
      </w:r>
      <w:r>
        <w:rPr>
          <w:rFonts w:ascii="Times New Roman" w:eastAsia="Times New Roman" w:hAnsi="Times New Roman" w:cs="Times New Roman"/>
          <w:sz w:val="24"/>
        </w:rPr>
        <w:t xml:space="preserve">pare bids or proposals and ensuring that specifications and delivery schedules are not restricted. Where the available lists of potential SB, SDB, </w:t>
      </w:r>
    </w:p>
    <w:p w14:paraId="569D5DA9" w14:textId="77777777" w:rsidR="00D00F77" w:rsidRDefault="00550891">
      <w:pPr>
        <w:spacing w:after="71" w:line="249" w:lineRule="auto"/>
        <w:ind w:left="197" w:hanging="10"/>
      </w:pPr>
      <w:r>
        <w:rPr>
          <w:rFonts w:ascii="Times New Roman" w:eastAsia="Times New Roman" w:hAnsi="Times New Roman" w:cs="Times New Roman"/>
          <w:sz w:val="24"/>
        </w:rPr>
        <w:t>WOSB, HUBZone SB, VOSB, SDVOSB and HBCU/MIs subcontractors are excessively long, reasonable effort is made t</w:t>
      </w:r>
      <w:r>
        <w:rPr>
          <w:rFonts w:ascii="Times New Roman" w:eastAsia="Times New Roman" w:hAnsi="Times New Roman" w:cs="Times New Roman"/>
          <w:sz w:val="24"/>
        </w:rPr>
        <w:t xml:space="preserve">o give all such SB concerns an opportunity to compete over a period of time. </w:t>
      </w:r>
    </w:p>
    <w:p w14:paraId="6E0400AB" w14:textId="77777777" w:rsidR="00D00F77" w:rsidRDefault="00550891">
      <w:pPr>
        <w:numPr>
          <w:ilvl w:val="0"/>
          <w:numId w:val="60"/>
        </w:numPr>
        <w:spacing w:after="71" w:line="249" w:lineRule="auto"/>
        <w:ind w:hanging="187"/>
      </w:pPr>
      <w:r>
        <w:rPr>
          <w:rFonts w:ascii="Times New Roman" w:eastAsia="Times New Roman" w:hAnsi="Times New Roman" w:cs="Times New Roman"/>
          <w:sz w:val="24"/>
        </w:rPr>
        <w:t>Routinely providing training opportunities, particularly on project management topics: Earned Value Management System (EVMS), risk management, and other program support areas and</w:t>
      </w:r>
      <w:r>
        <w:rPr>
          <w:rFonts w:ascii="Times New Roman" w:eastAsia="Times New Roman" w:hAnsi="Times New Roman" w:cs="Times New Roman"/>
          <w:sz w:val="24"/>
        </w:rPr>
        <w:t xml:space="preserve"> proposal management training. </w:t>
      </w:r>
    </w:p>
    <w:p w14:paraId="20DA9949" w14:textId="77777777" w:rsidR="00D00F77" w:rsidRDefault="00550891">
      <w:pPr>
        <w:numPr>
          <w:ilvl w:val="0"/>
          <w:numId w:val="60"/>
        </w:numPr>
        <w:spacing w:after="71" w:line="249" w:lineRule="auto"/>
        <w:ind w:hanging="187"/>
      </w:pPr>
      <w:r>
        <w:rPr>
          <w:rFonts w:ascii="Times New Roman" w:eastAsia="Times New Roman" w:hAnsi="Times New Roman" w:cs="Times New Roman"/>
          <w:sz w:val="24"/>
        </w:rPr>
        <w:t xml:space="preserve">Creating a council to include SB, SDB, WOSB, HUBZone SB, VOSB, SDVOSB, HBCU/MIs concerns and organizations to provide guidance on their skills, capabilities, and past performance. </w:t>
      </w:r>
    </w:p>
    <w:p w14:paraId="2A80B667" w14:textId="77777777" w:rsidR="00D00F77" w:rsidRDefault="00550891">
      <w:pPr>
        <w:numPr>
          <w:ilvl w:val="0"/>
          <w:numId w:val="60"/>
        </w:numPr>
        <w:spacing w:after="71" w:line="249" w:lineRule="auto"/>
        <w:ind w:hanging="187"/>
      </w:pPr>
      <w:r>
        <w:rPr>
          <w:rFonts w:ascii="Times New Roman" w:eastAsia="Times New Roman" w:hAnsi="Times New Roman" w:cs="Times New Roman"/>
          <w:sz w:val="24"/>
        </w:rPr>
        <w:t>Teaming with SB, SDB, WOSB, HUBZone SB, VOS</w:t>
      </w:r>
      <w:r>
        <w:rPr>
          <w:rFonts w:ascii="Times New Roman" w:eastAsia="Times New Roman" w:hAnsi="Times New Roman" w:cs="Times New Roman"/>
          <w:sz w:val="24"/>
        </w:rPr>
        <w:t xml:space="preserve">B, SDVOSB concerns and HBCU/MIs in the continued enhancement of Deloitte’s qualified vendor database. </w:t>
      </w:r>
    </w:p>
    <w:p w14:paraId="62BE533E" w14:textId="77777777" w:rsidR="00D00F77" w:rsidRDefault="00550891">
      <w:pPr>
        <w:numPr>
          <w:ilvl w:val="0"/>
          <w:numId w:val="60"/>
        </w:numPr>
        <w:spacing w:after="184" w:line="249" w:lineRule="auto"/>
        <w:ind w:hanging="187"/>
      </w:pPr>
      <w:r>
        <w:rPr>
          <w:rFonts w:ascii="Times New Roman" w:eastAsia="Times New Roman" w:hAnsi="Times New Roman" w:cs="Times New Roman"/>
          <w:sz w:val="24"/>
        </w:rPr>
        <w:t xml:space="preserve">Providing SB, SDB, WOSB, HUBZone SB, VOSB, SDVOSB and HBCU/MI concerns with a forum for exchanging information and ideas. Doing so, allows us to develop </w:t>
      </w:r>
      <w:r>
        <w:rPr>
          <w:rFonts w:ascii="Times New Roman" w:eastAsia="Times New Roman" w:hAnsi="Times New Roman" w:cs="Times New Roman"/>
          <w:sz w:val="24"/>
        </w:rPr>
        <w:t xml:space="preserve">partnerships and build relationships at outreach events such as roundtable discussions, breakfast meetings, industry days, and one-on-one counseling sessions. This also provides SBs an opportunity to meet with Deloitte’s business professionals and network </w:t>
      </w:r>
      <w:r>
        <w:rPr>
          <w:rFonts w:ascii="Times New Roman" w:eastAsia="Times New Roman" w:hAnsi="Times New Roman" w:cs="Times New Roman"/>
          <w:sz w:val="24"/>
        </w:rPr>
        <w:t xml:space="preserve">with program managers to learn about our Business Development and Capture Management operations. </w:t>
      </w:r>
    </w:p>
    <w:p w14:paraId="2C043F3D" w14:textId="77777777" w:rsidR="00D00F77" w:rsidRDefault="00550891">
      <w:pPr>
        <w:pStyle w:val="Heading2"/>
        <w:ind w:left="-5"/>
      </w:pPr>
      <w:r>
        <w:t xml:space="preserve">Summary </w:t>
      </w:r>
    </w:p>
    <w:p w14:paraId="0ACC0DC1" w14:textId="77777777" w:rsidR="00D00F77" w:rsidRDefault="00550891">
      <w:pPr>
        <w:spacing w:after="11" w:line="249" w:lineRule="auto"/>
        <w:ind w:left="-5" w:hanging="10"/>
      </w:pPr>
      <w:r>
        <w:rPr>
          <w:rFonts w:ascii="Times New Roman" w:eastAsia="Times New Roman" w:hAnsi="Times New Roman" w:cs="Times New Roman"/>
          <w:sz w:val="24"/>
        </w:rPr>
        <w:t xml:space="preserve">Deloitte is committed to effective subcontracting to meet CMS requirements for the Federally </w:t>
      </w:r>
    </w:p>
    <w:p w14:paraId="4C09AC01" w14:textId="77777777" w:rsidR="00D00F77" w:rsidRDefault="00550891">
      <w:pPr>
        <w:spacing w:after="71" w:line="249" w:lineRule="auto"/>
        <w:ind w:left="-5" w:hanging="10"/>
      </w:pPr>
      <w:r>
        <w:rPr>
          <w:rFonts w:ascii="Times New Roman" w:eastAsia="Times New Roman" w:hAnsi="Times New Roman" w:cs="Times New Roman"/>
          <w:sz w:val="24"/>
        </w:rPr>
        <w:lastRenderedPageBreak/>
        <w:t>Facilitated Exchange (FFE) contract as detailed in this</w:t>
      </w:r>
      <w:r>
        <w:rPr>
          <w:rFonts w:ascii="Times New Roman" w:eastAsia="Times New Roman" w:hAnsi="Times New Roman" w:cs="Times New Roman"/>
          <w:sz w:val="24"/>
        </w:rPr>
        <w:t xml:space="preserve"> response. We have carefully selected our FFE team members who will add unique value to this contract. Our small business subcontractors bring experience with the FFE, state health insurance exchanges, CCIIO systems and operations, and large-scale, multi-c</w:t>
      </w:r>
      <w:r>
        <w:rPr>
          <w:rFonts w:ascii="Times New Roman" w:eastAsia="Times New Roman" w:hAnsi="Times New Roman" w:cs="Times New Roman"/>
          <w:sz w:val="24"/>
        </w:rPr>
        <w:t xml:space="preserve">ontractor technical environments at CMS. Our small business approach for the FFE results in our being able to allocate 70.68% of the FFE’s subcontracted value (and over 17% of the total value) to small businesses. This amount far exceeds the standards set </w:t>
      </w:r>
      <w:r>
        <w:rPr>
          <w:rFonts w:ascii="Times New Roman" w:eastAsia="Times New Roman" w:hAnsi="Times New Roman" w:cs="Times New Roman"/>
          <w:sz w:val="24"/>
        </w:rPr>
        <w:t xml:space="preserve">by HHS and those for the SPARC IDIQ. We look forward to working with CMS to deliver the FFE scope of work, and foster small business economic activity during the life of this contract. </w:t>
      </w:r>
    </w:p>
    <w:p w14:paraId="2C74E09B" w14:textId="77777777" w:rsidR="00D00F77" w:rsidRDefault="00D00F77">
      <w:pPr>
        <w:sectPr w:rsidR="00D00F77">
          <w:headerReference w:type="even" r:id="rId315"/>
          <w:headerReference w:type="default" r:id="rId316"/>
          <w:footerReference w:type="even" r:id="rId317"/>
          <w:footerReference w:type="default" r:id="rId318"/>
          <w:headerReference w:type="first" r:id="rId319"/>
          <w:footerReference w:type="first" r:id="rId320"/>
          <w:pgSz w:w="12240" w:h="15840"/>
          <w:pgMar w:top="1440" w:right="1439" w:bottom="1470" w:left="1440" w:header="341" w:footer="504" w:gutter="0"/>
          <w:cols w:space="720"/>
        </w:sectPr>
      </w:pPr>
    </w:p>
    <w:p w14:paraId="775F1CB8" w14:textId="77777777" w:rsidR="00D00F77" w:rsidRDefault="00550891">
      <w:pPr>
        <w:pStyle w:val="Heading1"/>
        <w:ind w:left="-5"/>
      </w:pPr>
      <w:r>
        <w:lastRenderedPageBreak/>
        <w:t xml:space="preserve">Section 508 Compliance / PAT </w:t>
      </w:r>
    </w:p>
    <w:p w14:paraId="448D6FBA" w14:textId="77777777" w:rsidR="00D00F77" w:rsidRDefault="00550891">
      <w:pPr>
        <w:pStyle w:val="Heading2"/>
        <w:spacing w:after="378" w:line="265" w:lineRule="auto"/>
        <w:ind w:left="-5"/>
      </w:pPr>
      <w:r>
        <w:rPr>
          <w:b w:val="0"/>
          <w:color w:val="000000"/>
        </w:rPr>
        <w:t xml:space="preserve">Appendix D </w:t>
      </w:r>
    </w:p>
    <w:p w14:paraId="1B3114EC" w14:textId="77777777" w:rsidR="00D00F77" w:rsidRDefault="00550891">
      <w:pPr>
        <w:pBdr>
          <w:top w:val="single" w:sz="4" w:space="0" w:color="7F7F7F"/>
          <w:bottom w:val="single" w:sz="4" w:space="0" w:color="7F7F7F"/>
        </w:pBdr>
        <w:shd w:val="clear" w:color="auto" w:fill="F2F2F2"/>
        <w:spacing w:after="186" w:line="261" w:lineRule="auto"/>
        <w:ind w:left="53" w:hanging="10"/>
      </w:pPr>
      <w:r>
        <w:rPr>
          <w:rFonts w:ascii="Times New Roman" w:eastAsia="Times New Roman" w:hAnsi="Times New Roman" w:cs="Times New Roman"/>
          <w:b/>
          <w:color w:val="808080"/>
          <w:sz w:val="20"/>
        </w:rPr>
        <w:t xml:space="preserve">RFP Reference: 3.2.5 </w:t>
      </w:r>
    </w:p>
    <w:p w14:paraId="4B8E7C2E" w14:textId="77777777" w:rsidR="00D00F77" w:rsidRDefault="00550891">
      <w:pPr>
        <w:spacing w:after="110" w:line="248" w:lineRule="auto"/>
        <w:ind w:left="-5" w:right="14" w:hanging="10"/>
      </w:pPr>
      <w:r>
        <w:rPr>
          <w:rFonts w:ascii="Times New Roman" w:eastAsia="Times New Roman" w:hAnsi="Times New Roman" w:cs="Times New Roman"/>
          <w:sz w:val="24"/>
        </w:rPr>
        <w:t xml:space="preserve">Minimizing usability barriers for individuals with disabilities and improving accessibility is more than a consideration for a system like the Federally Facilitated Exchange (FFE) – it’s federal law. And, of course, it’s the right thing to do. Individuals </w:t>
      </w:r>
      <w:r>
        <w:rPr>
          <w:rFonts w:ascii="Times New Roman" w:eastAsia="Times New Roman" w:hAnsi="Times New Roman" w:cs="Times New Roman"/>
          <w:sz w:val="24"/>
        </w:rPr>
        <w:t>with disabilities have a right to convenient access to benefits, services and information. At its core, product accessibility, Section 508, and Web Content Accessibility Guidelines (WACG) 2.0 compliance helps to ensure that persons with disabilities can ac</w:t>
      </w:r>
      <w:r>
        <w:rPr>
          <w:rFonts w:ascii="Times New Roman" w:eastAsia="Times New Roman" w:hAnsi="Times New Roman" w:cs="Times New Roman"/>
          <w:sz w:val="24"/>
        </w:rPr>
        <w:t>cess services and information and participate meaningfully in the mainstream of American society. Worker-facing systems and public-facing websites, like healthcare.gov, need to level the playing field by minimizing technical and usability barriers for indi</w:t>
      </w:r>
      <w:r>
        <w:rPr>
          <w:rFonts w:ascii="Times New Roman" w:eastAsia="Times New Roman" w:hAnsi="Times New Roman" w:cs="Times New Roman"/>
          <w:sz w:val="24"/>
        </w:rPr>
        <w:t xml:space="preserve">viduals with disabilities.  </w:t>
      </w:r>
    </w:p>
    <w:p w14:paraId="3495A640" w14:textId="77777777" w:rsidR="00D00F77" w:rsidRDefault="00550891">
      <w:pPr>
        <w:spacing w:after="110" w:line="248" w:lineRule="auto"/>
        <w:ind w:left="-5" w:right="14" w:hanging="10"/>
      </w:pPr>
      <w:r>
        <w:rPr>
          <w:rFonts w:ascii="Times New Roman" w:eastAsia="Times New Roman" w:hAnsi="Times New Roman" w:cs="Times New Roman"/>
          <w:sz w:val="24"/>
        </w:rPr>
        <w:t>Deloitte takes these requirements very seriously and has broad experience both in the public and private sector designing and testing systems to meet Section 508 accessibility standards. We currently support 30 public websites,</w:t>
      </w:r>
      <w:r>
        <w:rPr>
          <w:rFonts w:ascii="Times New Roman" w:eastAsia="Times New Roman" w:hAnsi="Times New Roman" w:cs="Times New Roman"/>
          <w:sz w:val="24"/>
        </w:rPr>
        <w:t xml:space="preserve"> built with federal money, that meet Section 508 requirements. We will bring the same method and experience to managing and modernizing the FFE. </w:t>
      </w:r>
    </w:p>
    <w:p w14:paraId="2146C982" w14:textId="77777777" w:rsidR="00D00F77" w:rsidRDefault="00550891">
      <w:pPr>
        <w:spacing w:after="184" w:line="248" w:lineRule="auto"/>
        <w:ind w:left="-5" w:right="14" w:hanging="10"/>
      </w:pPr>
      <w:r>
        <w:rPr>
          <w:rFonts w:ascii="Times New Roman" w:eastAsia="Times New Roman" w:hAnsi="Times New Roman" w:cs="Times New Roman"/>
          <w:sz w:val="24"/>
        </w:rPr>
        <w:t>Please note we have included a notional Product Accessibility Template (PAT), completed for the FFE, in Sectio</w:t>
      </w:r>
      <w:r>
        <w:rPr>
          <w:rFonts w:ascii="Times New Roman" w:eastAsia="Times New Roman" w:hAnsi="Times New Roman" w:cs="Times New Roman"/>
          <w:sz w:val="24"/>
        </w:rPr>
        <w:t xml:space="preserve">n D.7 – Notional FFE Product Accessibility Template, that demonstrates our understanding and conformance to Section 508 accessibility standards. </w:t>
      </w:r>
    </w:p>
    <w:p w14:paraId="3A35599A" w14:textId="77777777" w:rsidR="00D00F77" w:rsidRDefault="00550891">
      <w:pPr>
        <w:pStyle w:val="Heading3"/>
        <w:spacing w:after="28" w:line="249" w:lineRule="auto"/>
        <w:ind w:left="-5"/>
      </w:pPr>
      <w:r>
        <w:rPr>
          <w:color w:val="E1B023"/>
          <w:sz w:val="32"/>
        </w:rPr>
        <w:t xml:space="preserve">D.1 Demonstrate Conformance to Enterprise Information Technology (EIT) Standards </w:t>
      </w:r>
    </w:p>
    <w:p w14:paraId="0FBC4D98" w14:textId="77777777" w:rsidR="00D00F77" w:rsidRDefault="00550891">
      <w:pPr>
        <w:spacing w:after="111" w:line="248" w:lineRule="auto"/>
        <w:ind w:left="-5" w:right="14" w:hanging="10"/>
      </w:pPr>
      <w:r>
        <w:rPr>
          <w:rFonts w:ascii="Times New Roman" w:eastAsia="Times New Roman" w:hAnsi="Times New Roman" w:cs="Times New Roman"/>
          <w:sz w:val="24"/>
        </w:rPr>
        <w:t>Based on our review of the F</w:t>
      </w:r>
      <w:r>
        <w:rPr>
          <w:rFonts w:ascii="Times New Roman" w:eastAsia="Times New Roman" w:hAnsi="Times New Roman" w:cs="Times New Roman"/>
          <w:sz w:val="24"/>
        </w:rPr>
        <w:t xml:space="preserve">FE PWS and our experience with electronic and information technology accessibility, we understand the following EIT and Section 508 accessibility standards are applicable to this contract: </w:t>
      </w:r>
    </w:p>
    <w:p w14:paraId="4CD9BBB6" w14:textId="77777777" w:rsidR="00D00F77" w:rsidRDefault="00550891">
      <w:pPr>
        <w:numPr>
          <w:ilvl w:val="0"/>
          <w:numId w:val="61"/>
        </w:numPr>
        <w:spacing w:after="108" w:line="248" w:lineRule="auto"/>
        <w:ind w:right="14" w:hanging="180"/>
      </w:pPr>
      <w:r>
        <w:rPr>
          <w:rFonts w:ascii="Times New Roman" w:eastAsia="Times New Roman" w:hAnsi="Times New Roman" w:cs="Times New Roman"/>
          <w:sz w:val="24"/>
        </w:rPr>
        <w:t xml:space="preserve">Software Applications and Operating Systems (1194.21) </w:t>
      </w:r>
    </w:p>
    <w:p w14:paraId="362B905B" w14:textId="77777777" w:rsidR="00D00F77" w:rsidRDefault="00550891">
      <w:pPr>
        <w:numPr>
          <w:ilvl w:val="0"/>
          <w:numId w:val="61"/>
        </w:numPr>
        <w:spacing w:after="108" w:line="248" w:lineRule="auto"/>
        <w:ind w:right="14" w:hanging="180"/>
      </w:pPr>
      <w:r>
        <w:rPr>
          <w:rFonts w:ascii="Times New Roman" w:eastAsia="Times New Roman" w:hAnsi="Times New Roman" w:cs="Times New Roman"/>
          <w:sz w:val="24"/>
        </w:rPr>
        <w:t>Web-based I</w:t>
      </w:r>
      <w:r>
        <w:rPr>
          <w:rFonts w:ascii="Times New Roman" w:eastAsia="Times New Roman" w:hAnsi="Times New Roman" w:cs="Times New Roman"/>
          <w:sz w:val="24"/>
        </w:rPr>
        <w:t xml:space="preserve">ntranet and Internet Information and Applications (1194.22) </w:t>
      </w:r>
    </w:p>
    <w:p w14:paraId="4BAE5D0A" w14:textId="77777777" w:rsidR="00D00F77" w:rsidRDefault="00550891">
      <w:pPr>
        <w:numPr>
          <w:ilvl w:val="0"/>
          <w:numId w:val="61"/>
        </w:numPr>
        <w:spacing w:after="108" w:line="248" w:lineRule="auto"/>
        <w:ind w:right="14" w:hanging="180"/>
      </w:pPr>
      <w:r>
        <w:rPr>
          <w:rFonts w:ascii="Times New Roman" w:eastAsia="Times New Roman" w:hAnsi="Times New Roman" w:cs="Times New Roman"/>
          <w:sz w:val="24"/>
        </w:rPr>
        <w:t xml:space="preserve">Telecommunications Products (1194.23) </w:t>
      </w:r>
    </w:p>
    <w:p w14:paraId="49238D50" w14:textId="77777777" w:rsidR="00D00F77" w:rsidRDefault="00550891">
      <w:pPr>
        <w:numPr>
          <w:ilvl w:val="0"/>
          <w:numId w:val="61"/>
        </w:numPr>
        <w:spacing w:after="108" w:line="248" w:lineRule="auto"/>
        <w:ind w:right="14" w:hanging="180"/>
      </w:pPr>
      <w:r>
        <w:rPr>
          <w:rFonts w:ascii="Times New Roman" w:eastAsia="Times New Roman" w:hAnsi="Times New Roman" w:cs="Times New Roman"/>
          <w:sz w:val="24"/>
        </w:rPr>
        <w:t xml:space="preserve">Functional Performance Criteria (1194.31) </w:t>
      </w:r>
    </w:p>
    <w:p w14:paraId="0D75C71F" w14:textId="77777777" w:rsidR="00D00F77" w:rsidRDefault="00550891">
      <w:pPr>
        <w:numPr>
          <w:ilvl w:val="0"/>
          <w:numId w:val="61"/>
        </w:numPr>
        <w:spacing w:after="120" w:line="248" w:lineRule="auto"/>
        <w:ind w:right="14" w:hanging="180"/>
      </w:pPr>
      <w:r>
        <w:rPr>
          <w:rFonts w:ascii="Times New Roman" w:eastAsia="Times New Roman" w:hAnsi="Times New Roman" w:cs="Times New Roman"/>
          <w:sz w:val="24"/>
        </w:rPr>
        <w:t xml:space="preserve">Information, Documentation, and Support (1194.41) </w:t>
      </w:r>
    </w:p>
    <w:p w14:paraId="32EE6C18" w14:textId="77777777" w:rsidR="00D00F77" w:rsidRDefault="00550891">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4"/>
        </w:rPr>
        <w:t xml:space="preserve"> </w:t>
      </w:r>
    </w:p>
    <w:p w14:paraId="7ABD04AD" w14:textId="77777777" w:rsidR="00D00F77" w:rsidRDefault="00550891">
      <w:pPr>
        <w:spacing w:after="11" w:line="248" w:lineRule="auto"/>
        <w:ind w:left="-5" w:right="14" w:hanging="10"/>
      </w:pPr>
      <w:r>
        <w:rPr>
          <w:rFonts w:ascii="Times New Roman" w:eastAsia="Times New Roman" w:hAnsi="Times New Roman" w:cs="Times New Roman"/>
          <w:sz w:val="24"/>
        </w:rPr>
        <w:t xml:space="preserve">Based on the scope of these applicable rules, the following table highlights some of the design and testing guidelines our team will follow to confirm that the FFE solution meets accessibility requirements: </w:t>
      </w:r>
    </w:p>
    <w:tbl>
      <w:tblPr>
        <w:tblStyle w:val="TableGrid"/>
        <w:tblW w:w="9360" w:type="dxa"/>
        <w:tblInd w:w="0" w:type="dxa"/>
        <w:tblCellMar>
          <w:top w:w="29" w:type="dxa"/>
          <w:left w:w="0" w:type="dxa"/>
          <w:bottom w:w="44" w:type="dxa"/>
          <w:right w:w="31" w:type="dxa"/>
        </w:tblCellMar>
        <w:tblLook w:val="04A0" w:firstRow="1" w:lastRow="0" w:firstColumn="1" w:lastColumn="0" w:noHBand="0" w:noVBand="1"/>
      </w:tblPr>
      <w:tblGrid>
        <w:gridCol w:w="2308"/>
        <w:gridCol w:w="179"/>
        <w:gridCol w:w="6873"/>
      </w:tblGrid>
      <w:tr w:rsidR="00D00F77" w14:paraId="2607EA09" w14:textId="77777777">
        <w:trPr>
          <w:trHeight w:val="596"/>
        </w:trPr>
        <w:tc>
          <w:tcPr>
            <w:tcW w:w="2308" w:type="dxa"/>
            <w:tcBorders>
              <w:top w:val="nil"/>
              <w:left w:val="nil"/>
              <w:bottom w:val="single" w:sz="18" w:space="0" w:color="FFCD05"/>
              <w:right w:val="nil"/>
            </w:tcBorders>
            <w:shd w:val="clear" w:color="auto" w:fill="F2F2F2"/>
          </w:tcPr>
          <w:p w14:paraId="54F9F97F" w14:textId="77777777" w:rsidR="00D00F77" w:rsidRDefault="00550891">
            <w:pPr>
              <w:spacing w:after="0"/>
              <w:ind w:left="58"/>
            </w:pPr>
            <w:r>
              <w:rPr>
                <w:rFonts w:ascii="Times New Roman" w:eastAsia="Times New Roman" w:hAnsi="Times New Roman" w:cs="Times New Roman"/>
                <w:b/>
                <w:color w:val="292929"/>
                <w:sz w:val="20"/>
              </w:rPr>
              <w:t xml:space="preserve">Accessibility Features </w:t>
            </w:r>
          </w:p>
          <w:p w14:paraId="75041D8C" w14:textId="77777777" w:rsidR="00D00F77" w:rsidRDefault="00550891">
            <w:pPr>
              <w:spacing w:after="0"/>
              <w:ind w:left="58"/>
            </w:pPr>
            <w:r>
              <w:rPr>
                <w:rFonts w:ascii="Times New Roman" w:eastAsia="Times New Roman" w:hAnsi="Times New Roman" w:cs="Times New Roman"/>
                <w:b/>
                <w:color w:val="292929"/>
                <w:sz w:val="20"/>
              </w:rPr>
              <w:t xml:space="preserve">Areas </w:t>
            </w:r>
          </w:p>
        </w:tc>
        <w:tc>
          <w:tcPr>
            <w:tcW w:w="7052" w:type="dxa"/>
            <w:gridSpan w:val="2"/>
            <w:tcBorders>
              <w:top w:val="nil"/>
              <w:left w:val="nil"/>
              <w:bottom w:val="single" w:sz="18" w:space="0" w:color="FFCD05"/>
              <w:right w:val="nil"/>
            </w:tcBorders>
            <w:shd w:val="clear" w:color="auto" w:fill="F2F2F2"/>
            <w:vAlign w:val="bottom"/>
          </w:tcPr>
          <w:p w14:paraId="033B9E24" w14:textId="77777777" w:rsidR="00D00F77" w:rsidRDefault="00550891">
            <w:pPr>
              <w:spacing w:after="0"/>
            </w:pPr>
            <w:r>
              <w:rPr>
                <w:rFonts w:ascii="Times New Roman" w:eastAsia="Times New Roman" w:hAnsi="Times New Roman" w:cs="Times New Roman"/>
                <w:b/>
                <w:color w:val="292929"/>
                <w:sz w:val="20"/>
              </w:rPr>
              <w:t xml:space="preserve">Design Guidelines </w:t>
            </w:r>
          </w:p>
        </w:tc>
      </w:tr>
      <w:tr w:rsidR="00D00F77" w14:paraId="6C1C400E" w14:textId="77777777">
        <w:trPr>
          <w:trHeight w:val="595"/>
        </w:trPr>
        <w:tc>
          <w:tcPr>
            <w:tcW w:w="2487" w:type="dxa"/>
            <w:gridSpan w:val="2"/>
            <w:tcBorders>
              <w:top w:val="single" w:sz="18" w:space="0" w:color="FFCD05"/>
              <w:left w:val="nil"/>
              <w:bottom w:val="nil"/>
              <w:right w:val="nil"/>
            </w:tcBorders>
          </w:tcPr>
          <w:p w14:paraId="43DFA2FF" w14:textId="77777777" w:rsidR="00D00F77" w:rsidRDefault="00550891">
            <w:pPr>
              <w:tabs>
                <w:tab w:val="right" w:pos="2456"/>
              </w:tabs>
              <w:spacing w:after="0"/>
            </w:pPr>
            <w:r>
              <w:rPr>
                <w:rFonts w:ascii="Times New Roman" w:eastAsia="Times New Roman" w:hAnsi="Times New Roman" w:cs="Times New Roman"/>
                <w:b/>
                <w:sz w:val="20"/>
              </w:rPr>
              <w:t xml:space="preserve">Color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single" w:sz="18" w:space="0" w:color="FFCD05"/>
              <w:left w:val="nil"/>
              <w:bottom w:val="nil"/>
              <w:right w:val="nil"/>
            </w:tcBorders>
          </w:tcPr>
          <w:p w14:paraId="0B3CB1D9" w14:textId="77777777" w:rsidR="00D00F77" w:rsidRDefault="00550891">
            <w:pPr>
              <w:spacing w:after="0"/>
            </w:pPr>
            <w:r>
              <w:rPr>
                <w:rFonts w:ascii="Times New Roman" w:eastAsia="Times New Roman" w:hAnsi="Times New Roman" w:cs="Times New Roman"/>
                <w:sz w:val="20"/>
              </w:rPr>
              <w:t xml:space="preserve">Confirm color is not the sole means of communicating information, selection, or indicating error messages </w:t>
            </w:r>
          </w:p>
        </w:tc>
      </w:tr>
      <w:tr w:rsidR="00D00F77" w14:paraId="38428189" w14:textId="77777777">
        <w:trPr>
          <w:trHeight w:val="278"/>
        </w:trPr>
        <w:tc>
          <w:tcPr>
            <w:tcW w:w="2487" w:type="dxa"/>
            <w:gridSpan w:val="2"/>
            <w:tcBorders>
              <w:top w:val="nil"/>
              <w:left w:val="nil"/>
              <w:bottom w:val="single" w:sz="4" w:space="0" w:color="A6A6A6"/>
              <w:right w:val="nil"/>
            </w:tcBorders>
          </w:tcPr>
          <w:p w14:paraId="4A772CB9" w14:textId="77777777" w:rsidR="00D00F77" w:rsidRDefault="00550891">
            <w:pPr>
              <w:spacing w:after="0"/>
              <w:ind w:right="56"/>
              <w:jc w:val="right"/>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6873" w:type="dxa"/>
            <w:tcBorders>
              <w:top w:val="nil"/>
              <w:left w:val="nil"/>
              <w:bottom w:val="single" w:sz="4" w:space="0" w:color="A6A6A6"/>
              <w:right w:val="nil"/>
            </w:tcBorders>
          </w:tcPr>
          <w:p w14:paraId="0623A472" w14:textId="77777777" w:rsidR="00D00F77" w:rsidRDefault="00550891">
            <w:pPr>
              <w:spacing w:after="0"/>
            </w:pPr>
            <w:r>
              <w:rPr>
                <w:rFonts w:ascii="Times New Roman" w:eastAsia="Times New Roman" w:hAnsi="Times New Roman" w:cs="Times New Roman"/>
                <w:sz w:val="20"/>
              </w:rPr>
              <w:t xml:space="preserve">Confirm text and images of text provide sufficient color contrast </w:t>
            </w:r>
          </w:p>
        </w:tc>
      </w:tr>
      <w:tr w:rsidR="00D00F77" w14:paraId="14C79B11" w14:textId="77777777">
        <w:trPr>
          <w:trHeight w:val="341"/>
        </w:trPr>
        <w:tc>
          <w:tcPr>
            <w:tcW w:w="2487" w:type="dxa"/>
            <w:gridSpan w:val="2"/>
            <w:tcBorders>
              <w:top w:val="single" w:sz="4" w:space="0" w:color="A6A6A6"/>
              <w:left w:val="nil"/>
              <w:bottom w:val="nil"/>
              <w:right w:val="nil"/>
            </w:tcBorders>
          </w:tcPr>
          <w:p w14:paraId="7BFDA4D2" w14:textId="77777777" w:rsidR="00D00F77" w:rsidRDefault="00550891">
            <w:pPr>
              <w:tabs>
                <w:tab w:val="center" w:pos="1061"/>
                <w:tab w:val="right" w:pos="2456"/>
              </w:tabs>
              <w:spacing w:after="0"/>
            </w:pPr>
            <w:r>
              <w:rPr>
                <w:rFonts w:ascii="Times New Roman" w:eastAsia="Times New Roman" w:hAnsi="Times New Roman" w:cs="Times New Roman"/>
                <w:b/>
                <w:sz w:val="20"/>
              </w:rPr>
              <w:t xml:space="preserve">Non </w:t>
            </w:r>
            <w:r>
              <w:rPr>
                <w:rFonts w:ascii="Times New Roman" w:eastAsia="Times New Roman" w:hAnsi="Times New Roman" w:cs="Times New Roman"/>
                <w:b/>
                <w:sz w:val="20"/>
              </w:rPr>
              <w:tab/>
              <w:t xml:space="preserve">-Text Elements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single" w:sz="4" w:space="0" w:color="A6A6A6"/>
              <w:left w:val="nil"/>
              <w:bottom w:val="nil"/>
              <w:right w:val="nil"/>
            </w:tcBorders>
          </w:tcPr>
          <w:p w14:paraId="2370ACFF" w14:textId="77777777" w:rsidR="00D00F77" w:rsidRDefault="00550891">
            <w:pPr>
              <w:spacing w:after="0"/>
              <w:ind w:left="1"/>
            </w:pPr>
            <w:r>
              <w:rPr>
                <w:rFonts w:ascii="Times New Roman" w:eastAsia="Times New Roman" w:hAnsi="Times New Roman" w:cs="Times New Roman"/>
                <w:sz w:val="20"/>
              </w:rPr>
              <w:t xml:space="preserve">Provide alternative text for images </w:t>
            </w:r>
          </w:p>
        </w:tc>
      </w:tr>
      <w:tr w:rsidR="00D00F77" w14:paraId="4CEA7D7B" w14:textId="77777777">
        <w:trPr>
          <w:trHeight w:val="514"/>
        </w:trPr>
        <w:tc>
          <w:tcPr>
            <w:tcW w:w="2487" w:type="dxa"/>
            <w:gridSpan w:val="2"/>
            <w:tcBorders>
              <w:top w:val="nil"/>
              <w:left w:val="nil"/>
              <w:bottom w:val="nil"/>
              <w:right w:val="nil"/>
            </w:tcBorders>
          </w:tcPr>
          <w:p w14:paraId="6E3D738D"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226273D5" w14:textId="77777777" w:rsidR="00D00F77" w:rsidRDefault="00550891">
            <w:pPr>
              <w:spacing w:after="0"/>
            </w:pPr>
            <w:r>
              <w:rPr>
                <w:rFonts w:ascii="Times New Roman" w:eastAsia="Times New Roman" w:hAnsi="Times New Roman" w:cs="Times New Roman"/>
                <w:sz w:val="20"/>
              </w:rPr>
              <w:t xml:space="preserve">Confirm complex images are provided with detailed descriptions that are available without assistive technology </w:t>
            </w:r>
          </w:p>
        </w:tc>
      </w:tr>
      <w:tr w:rsidR="00D00F77" w14:paraId="71CB2CA8" w14:textId="77777777">
        <w:trPr>
          <w:trHeight w:val="514"/>
        </w:trPr>
        <w:tc>
          <w:tcPr>
            <w:tcW w:w="2487" w:type="dxa"/>
            <w:gridSpan w:val="2"/>
            <w:tcBorders>
              <w:top w:val="nil"/>
              <w:left w:val="nil"/>
              <w:bottom w:val="nil"/>
              <w:right w:val="nil"/>
            </w:tcBorders>
          </w:tcPr>
          <w:p w14:paraId="22D46FFF"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70DF73E2" w14:textId="77777777" w:rsidR="00D00F77" w:rsidRDefault="00550891">
            <w:pPr>
              <w:spacing w:after="0"/>
            </w:pPr>
            <w:r>
              <w:rPr>
                <w:rFonts w:ascii="Times New Roman" w:eastAsia="Times New Roman" w:hAnsi="Times New Roman" w:cs="Times New Roman"/>
                <w:sz w:val="20"/>
              </w:rPr>
              <w:t xml:space="preserve">Confirm text is used instead of images of text when technology allows or unless the image is essential </w:t>
            </w:r>
          </w:p>
        </w:tc>
      </w:tr>
      <w:tr w:rsidR="00D00F77" w14:paraId="03423CCB" w14:textId="77777777">
        <w:trPr>
          <w:trHeight w:val="508"/>
        </w:trPr>
        <w:tc>
          <w:tcPr>
            <w:tcW w:w="2487" w:type="dxa"/>
            <w:gridSpan w:val="2"/>
            <w:tcBorders>
              <w:top w:val="nil"/>
              <w:left w:val="nil"/>
              <w:bottom w:val="single" w:sz="4" w:space="0" w:color="A6A6A6"/>
              <w:right w:val="nil"/>
            </w:tcBorders>
          </w:tcPr>
          <w:p w14:paraId="0EF05987" w14:textId="77777777" w:rsidR="00D00F77" w:rsidRDefault="00550891">
            <w:pPr>
              <w:spacing w:after="0"/>
              <w:ind w:right="57"/>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single" w:sz="4" w:space="0" w:color="A6A6A6"/>
              <w:right w:val="nil"/>
            </w:tcBorders>
          </w:tcPr>
          <w:p w14:paraId="0CC62C55" w14:textId="77777777" w:rsidR="00D00F77" w:rsidRDefault="00550891">
            <w:pPr>
              <w:spacing w:after="0"/>
            </w:pPr>
            <w:r>
              <w:rPr>
                <w:rFonts w:ascii="Times New Roman" w:eastAsia="Times New Roman" w:hAnsi="Times New Roman" w:cs="Times New Roman"/>
                <w:sz w:val="20"/>
              </w:rPr>
              <w:t xml:space="preserve">Confirm CSS background images that convey meaning have textual and visible equivalents </w:t>
            </w:r>
          </w:p>
        </w:tc>
      </w:tr>
      <w:tr w:rsidR="00D00F77" w14:paraId="5B1DC3C8" w14:textId="77777777">
        <w:trPr>
          <w:trHeight w:val="341"/>
        </w:trPr>
        <w:tc>
          <w:tcPr>
            <w:tcW w:w="2487" w:type="dxa"/>
            <w:gridSpan w:val="2"/>
            <w:tcBorders>
              <w:top w:val="single" w:sz="4" w:space="0" w:color="A6A6A6"/>
              <w:left w:val="nil"/>
              <w:bottom w:val="nil"/>
              <w:right w:val="nil"/>
            </w:tcBorders>
          </w:tcPr>
          <w:p w14:paraId="2A6AAC02" w14:textId="77777777" w:rsidR="00D00F77" w:rsidRDefault="00550891">
            <w:pPr>
              <w:tabs>
                <w:tab w:val="right" w:pos="2456"/>
              </w:tabs>
              <w:spacing w:after="0"/>
            </w:pPr>
            <w:r>
              <w:rPr>
                <w:rFonts w:ascii="Times New Roman" w:eastAsia="Times New Roman" w:hAnsi="Times New Roman" w:cs="Times New Roman"/>
                <w:b/>
                <w:sz w:val="20"/>
              </w:rPr>
              <w:t xml:space="preserve">Page Structure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single" w:sz="4" w:space="0" w:color="A6A6A6"/>
              <w:left w:val="nil"/>
              <w:bottom w:val="nil"/>
              <w:right w:val="nil"/>
            </w:tcBorders>
          </w:tcPr>
          <w:p w14:paraId="140A2B68" w14:textId="77777777" w:rsidR="00D00F77" w:rsidRDefault="00550891">
            <w:pPr>
              <w:spacing w:after="0"/>
              <w:ind w:left="1"/>
            </w:pPr>
            <w:r>
              <w:rPr>
                <w:rFonts w:ascii="Times New Roman" w:eastAsia="Times New Roman" w:hAnsi="Times New Roman" w:cs="Times New Roman"/>
                <w:sz w:val="20"/>
              </w:rPr>
              <w:t xml:space="preserve">Confirm pages utilize the title element </w:t>
            </w:r>
          </w:p>
        </w:tc>
      </w:tr>
      <w:tr w:rsidR="00D00F77" w14:paraId="46122756" w14:textId="77777777">
        <w:trPr>
          <w:trHeight w:val="285"/>
        </w:trPr>
        <w:tc>
          <w:tcPr>
            <w:tcW w:w="2487" w:type="dxa"/>
            <w:gridSpan w:val="2"/>
            <w:tcBorders>
              <w:top w:val="nil"/>
              <w:left w:val="nil"/>
              <w:bottom w:val="nil"/>
              <w:right w:val="nil"/>
            </w:tcBorders>
          </w:tcPr>
          <w:p w14:paraId="1619DBA4"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23D7A5CE" w14:textId="77777777" w:rsidR="00D00F77" w:rsidRDefault="00550891">
            <w:pPr>
              <w:spacing w:after="0"/>
              <w:ind w:left="1"/>
            </w:pPr>
            <w:r>
              <w:rPr>
                <w:rFonts w:ascii="Times New Roman" w:eastAsia="Times New Roman" w:hAnsi="Times New Roman" w:cs="Times New Roman"/>
                <w:sz w:val="20"/>
              </w:rPr>
              <w:t xml:space="preserve">Confirm heading level matches the heading’s visual importance/level </w:t>
            </w:r>
          </w:p>
        </w:tc>
      </w:tr>
      <w:tr w:rsidR="00D00F77" w14:paraId="347172A4" w14:textId="77777777">
        <w:trPr>
          <w:trHeight w:val="284"/>
        </w:trPr>
        <w:tc>
          <w:tcPr>
            <w:tcW w:w="2487" w:type="dxa"/>
            <w:gridSpan w:val="2"/>
            <w:tcBorders>
              <w:top w:val="nil"/>
              <w:left w:val="nil"/>
              <w:bottom w:val="nil"/>
              <w:right w:val="nil"/>
            </w:tcBorders>
          </w:tcPr>
          <w:p w14:paraId="4C04D01B"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76ACF1AF" w14:textId="77777777" w:rsidR="00D00F77" w:rsidRDefault="00550891">
            <w:pPr>
              <w:spacing w:after="0"/>
            </w:pPr>
            <w:r>
              <w:rPr>
                <w:rFonts w:ascii="Times New Roman" w:eastAsia="Times New Roman" w:hAnsi="Times New Roman" w:cs="Times New Roman"/>
                <w:sz w:val="20"/>
              </w:rPr>
              <w:t xml:space="preserve">Avoid unnecessary use of headings </w:t>
            </w:r>
          </w:p>
        </w:tc>
      </w:tr>
      <w:tr w:rsidR="00D00F77" w14:paraId="4927968A" w14:textId="77777777">
        <w:trPr>
          <w:trHeight w:val="514"/>
        </w:trPr>
        <w:tc>
          <w:tcPr>
            <w:tcW w:w="2487" w:type="dxa"/>
            <w:gridSpan w:val="2"/>
            <w:tcBorders>
              <w:top w:val="nil"/>
              <w:left w:val="nil"/>
              <w:bottom w:val="nil"/>
              <w:right w:val="nil"/>
            </w:tcBorders>
          </w:tcPr>
          <w:p w14:paraId="3B159493"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261D949B" w14:textId="77777777" w:rsidR="00D00F77" w:rsidRDefault="00550891">
            <w:pPr>
              <w:spacing w:after="0"/>
            </w:pPr>
            <w:r>
              <w:rPr>
                <w:rFonts w:ascii="Times New Roman" w:eastAsia="Times New Roman" w:hAnsi="Times New Roman" w:cs="Times New Roman"/>
                <w:sz w:val="20"/>
              </w:rPr>
              <w:t xml:space="preserve">Confirm shape and location are not the sole methods used to communicate information or hierarchy </w:t>
            </w:r>
          </w:p>
        </w:tc>
      </w:tr>
      <w:tr w:rsidR="00D00F77" w14:paraId="0478CC5E" w14:textId="77777777">
        <w:trPr>
          <w:trHeight w:val="278"/>
        </w:trPr>
        <w:tc>
          <w:tcPr>
            <w:tcW w:w="2487" w:type="dxa"/>
            <w:gridSpan w:val="2"/>
            <w:tcBorders>
              <w:top w:val="nil"/>
              <w:left w:val="nil"/>
              <w:bottom w:val="single" w:sz="4" w:space="0" w:color="A6A6A6"/>
              <w:right w:val="nil"/>
            </w:tcBorders>
          </w:tcPr>
          <w:p w14:paraId="0DC459BF" w14:textId="77777777" w:rsidR="00D00F77" w:rsidRDefault="00550891">
            <w:pPr>
              <w:spacing w:after="0"/>
              <w:ind w:right="57"/>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single" w:sz="4" w:space="0" w:color="A6A6A6"/>
              <w:right w:val="nil"/>
            </w:tcBorders>
          </w:tcPr>
          <w:p w14:paraId="370021B0" w14:textId="77777777" w:rsidR="00D00F77" w:rsidRDefault="00550891">
            <w:pPr>
              <w:spacing w:after="0"/>
            </w:pPr>
            <w:r>
              <w:rPr>
                <w:rFonts w:ascii="Times New Roman" w:eastAsia="Times New Roman" w:hAnsi="Times New Roman" w:cs="Times New Roman"/>
                <w:sz w:val="20"/>
              </w:rPr>
              <w:t xml:space="preserve">Confirm that the reading order of content is logical </w:t>
            </w:r>
          </w:p>
        </w:tc>
      </w:tr>
      <w:tr w:rsidR="00D00F77" w14:paraId="07906F9D" w14:textId="77777777">
        <w:trPr>
          <w:trHeight w:val="335"/>
        </w:trPr>
        <w:tc>
          <w:tcPr>
            <w:tcW w:w="2487" w:type="dxa"/>
            <w:gridSpan w:val="2"/>
            <w:tcBorders>
              <w:top w:val="single" w:sz="4" w:space="0" w:color="A6A6A6"/>
              <w:left w:val="nil"/>
              <w:bottom w:val="single" w:sz="4" w:space="0" w:color="A6A6A6"/>
              <w:right w:val="nil"/>
            </w:tcBorders>
          </w:tcPr>
          <w:p w14:paraId="5FED6BF2" w14:textId="77777777" w:rsidR="00D00F77" w:rsidRDefault="00550891">
            <w:pPr>
              <w:tabs>
                <w:tab w:val="right" w:pos="2456"/>
              </w:tabs>
              <w:spacing w:after="0"/>
            </w:pPr>
            <w:r>
              <w:rPr>
                <w:rFonts w:ascii="Times New Roman" w:eastAsia="Times New Roman" w:hAnsi="Times New Roman" w:cs="Times New Roman"/>
                <w:b/>
                <w:sz w:val="20"/>
              </w:rPr>
              <w:t xml:space="preserve">Links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single" w:sz="4" w:space="0" w:color="A6A6A6"/>
              <w:left w:val="nil"/>
              <w:bottom w:val="single" w:sz="4" w:space="0" w:color="A6A6A6"/>
              <w:right w:val="nil"/>
            </w:tcBorders>
          </w:tcPr>
          <w:p w14:paraId="68953D9B" w14:textId="77777777" w:rsidR="00D00F77" w:rsidRDefault="00550891">
            <w:pPr>
              <w:spacing w:after="0"/>
            </w:pPr>
            <w:r>
              <w:rPr>
                <w:rFonts w:ascii="Times New Roman" w:eastAsia="Times New Roman" w:hAnsi="Times New Roman" w:cs="Times New Roman"/>
                <w:sz w:val="20"/>
              </w:rPr>
              <w:t xml:space="preserve">Confirm link text is meaningful in and out of context </w:t>
            </w:r>
          </w:p>
        </w:tc>
      </w:tr>
      <w:tr w:rsidR="00D00F77" w14:paraId="6C226ADF" w14:textId="77777777">
        <w:trPr>
          <w:trHeight w:val="341"/>
        </w:trPr>
        <w:tc>
          <w:tcPr>
            <w:tcW w:w="2487" w:type="dxa"/>
            <w:gridSpan w:val="2"/>
            <w:tcBorders>
              <w:top w:val="single" w:sz="4" w:space="0" w:color="A6A6A6"/>
              <w:left w:val="nil"/>
              <w:bottom w:val="nil"/>
              <w:right w:val="nil"/>
            </w:tcBorders>
          </w:tcPr>
          <w:p w14:paraId="0C4AEE31" w14:textId="77777777" w:rsidR="00D00F77" w:rsidRDefault="00550891">
            <w:pPr>
              <w:tabs>
                <w:tab w:val="right" w:pos="2456"/>
              </w:tabs>
              <w:spacing w:after="0"/>
            </w:pPr>
            <w:r>
              <w:rPr>
                <w:rFonts w:ascii="Times New Roman" w:eastAsia="Times New Roman" w:hAnsi="Times New Roman" w:cs="Times New Roman"/>
                <w:b/>
                <w:sz w:val="20"/>
              </w:rPr>
              <w:t xml:space="preserve">Navigation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single" w:sz="4" w:space="0" w:color="A6A6A6"/>
              <w:left w:val="nil"/>
              <w:bottom w:val="nil"/>
              <w:right w:val="nil"/>
            </w:tcBorders>
          </w:tcPr>
          <w:p w14:paraId="50B9E832" w14:textId="77777777" w:rsidR="00D00F77" w:rsidRDefault="00550891">
            <w:pPr>
              <w:spacing w:after="0"/>
              <w:ind w:left="1"/>
            </w:pPr>
            <w:r>
              <w:rPr>
                <w:rFonts w:ascii="Times New Roman" w:eastAsia="Times New Roman" w:hAnsi="Times New Roman" w:cs="Times New Roman"/>
                <w:sz w:val="20"/>
              </w:rPr>
              <w:t xml:space="preserve">Provide a mechanism for skipping past repetitive links </w:t>
            </w:r>
          </w:p>
        </w:tc>
      </w:tr>
      <w:tr w:rsidR="00D00F77" w14:paraId="456AD7BC" w14:textId="77777777">
        <w:trPr>
          <w:trHeight w:val="277"/>
        </w:trPr>
        <w:tc>
          <w:tcPr>
            <w:tcW w:w="2487" w:type="dxa"/>
            <w:gridSpan w:val="2"/>
            <w:tcBorders>
              <w:top w:val="nil"/>
              <w:left w:val="nil"/>
              <w:bottom w:val="single" w:sz="4" w:space="0" w:color="A6A6A6"/>
              <w:right w:val="nil"/>
            </w:tcBorders>
          </w:tcPr>
          <w:p w14:paraId="1FCE0B2F" w14:textId="77777777" w:rsidR="00D00F77" w:rsidRDefault="00550891">
            <w:pPr>
              <w:tabs>
                <w:tab w:val="right" w:pos="2456"/>
              </w:tabs>
              <w:spacing w:after="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single" w:sz="4" w:space="0" w:color="A6A6A6"/>
              <w:right w:val="nil"/>
            </w:tcBorders>
          </w:tcPr>
          <w:p w14:paraId="254924AF" w14:textId="77777777" w:rsidR="00D00F77" w:rsidRDefault="00550891">
            <w:pPr>
              <w:spacing w:after="0"/>
              <w:ind w:left="1"/>
            </w:pPr>
            <w:r>
              <w:rPr>
                <w:rFonts w:ascii="Times New Roman" w:eastAsia="Times New Roman" w:hAnsi="Times New Roman" w:cs="Times New Roman"/>
                <w:sz w:val="20"/>
              </w:rPr>
              <w:t xml:space="preserve">Confirm pages do not automatically refresh </w:t>
            </w:r>
          </w:p>
        </w:tc>
      </w:tr>
      <w:tr w:rsidR="00D00F77" w14:paraId="16C4AC9B" w14:textId="77777777">
        <w:trPr>
          <w:trHeight w:val="626"/>
        </w:trPr>
        <w:tc>
          <w:tcPr>
            <w:tcW w:w="2487" w:type="dxa"/>
            <w:gridSpan w:val="2"/>
            <w:tcBorders>
              <w:top w:val="single" w:sz="4" w:space="0" w:color="A6A6A6"/>
              <w:left w:val="nil"/>
              <w:bottom w:val="nil"/>
              <w:right w:val="nil"/>
            </w:tcBorders>
          </w:tcPr>
          <w:p w14:paraId="42D1D01C" w14:textId="77777777" w:rsidR="00D00F77" w:rsidRDefault="00550891">
            <w:pPr>
              <w:spacing w:after="0"/>
              <w:ind w:left="58"/>
              <w:jc w:val="both"/>
            </w:pPr>
            <w:r>
              <w:rPr>
                <w:rFonts w:ascii="Times New Roman" w:eastAsia="Times New Roman" w:hAnsi="Times New Roman" w:cs="Times New Roman"/>
                <w:b/>
                <w:sz w:val="20"/>
              </w:rPr>
              <w:t xml:space="preserve">Keyboard Access and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b/>
                <w:sz w:val="20"/>
              </w:rPr>
              <w:t xml:space="preserve">Focus Indication </w:t>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single" w:sz="4" w:space="0" w:color="A6A6A6"/>
              <w:left w:val="nil"/>
              <w:bottom w:val="nil"/>
              <w:right w:val="nil"/>
            </w:tcBorders>
          </w:tcPr>
          <w:p w14:paraId="5E9C4828" w14:textId="77777777" w:rsidR="00D00F77" w:rsidRDefault="00550891">
            <w:pPr>
              <w:spacing w:after="34"/>
              <w:ind w:left="1"/>
            </w:pPr>
            <w:r>
              <w:rPr>
                <w:rFonts w:ascii="Times New Roman" w:eastAsia="Times New Roman" w:hAnsi="Times New Roman" w:cs="Times New Roman"/>
                <w:sz w:val="20"/>
              </w:rPr>
              <w:t xml:space="preserve">Confirm the focus order of interactive elements on the page is meaningful </w:t>
            </w:r>
          </w:p>
          <w:p w14:paraId="13C91C86" w14:textId="77777777" w:rsidR="00D00F77" w:rsidRDefault="00550891">
            <w:pPr>
              <w:spacing w:after="0"/>
              <w:ind w:left="1"/>
            </w:pPr>
            <w:r>
              <w:rPr>
                <w:rFonts w:ascii="Times New Roman" w:eastAsia="Times New Roman" w:hAnsi="Times New Roman" w:cs="Times New Roman"/>
                <w:sz w:val="20"/>
              </w:rPr>
              <w:t xml:space="preserve">Confirm all actions are keyboard accessible </w:t>
            </w:r>
          </w:p>
        </w:tc>
      </w:tr>
      <w:tr w:rsidR="00D00F77" w14:paraId="59E33061" w14:textId="77777777">
        <w:trPr>
          <w:trHeight w:val="277"/>
        </w:trPr>
        <w:tc>
          <w:tcPr>
            <w:tcW w:w="2487" w:type="dxa"/>
            <w:gridSpan w:val="2"/>
            <w:tcBorders>
              <w:top w:val="nil"/>
              <w:left w:val="nil"/>
              <w:bottom w:val="single" w:sz="4" w:space="0" w:color="A6A6A6"/>
              <w:right w:val="nil"/>
            </w:tcBorders>
          </w:tcPr>
          <w:p w14:paraId="264F1D51" w14:textId="77777777" w:rsidR="00D00F77" w:rsidRDefault="00550891">
            <w:pPr>
              <w:tabs>
                <w:tab w:val="right" w:pos="2456"/>
              </w:tabs>
              <w:spacing w:after="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single" w:sz="4" w:space="0" w:color="A6A6A6"/>
              <w:right w:val="nil"/>
            </w:tcBorders>
          </w:tcPr>
          <w:p w14:paraId="1C96533C" w14:textId="77777777" w:rsidR="00D00F77" w:rsidRDefault="00550891">
            <w:pPr>
              <w:spacing w:after="0"/>
            </w:pPr>
            <w:r>
              <w:rPr>
                <w:rFonts w:ascii="Times New Roman" w:eastAsia="Times New Roman" w:hAnsi="Times New Roman" w:cs="Times New Roman"/>
                <w:sz w:val="20"/>
              </w:rPr>
              <w:t xml:space="preserve">Provide a visual indication of keyboard focus </w:t>
            </w:r>
          </w:p>
        </w:tc>
      </w:tr>
      <w:tr w:rsidR="00D00F77" w14:paraId="2FAC2F4D" w14:textId="77777777">
        <w:trPr>
          <w:trHeight w:val="341"/>
        </w:trPr>
        <w:tc>
          <w:tcPr>
            <w:tcW w:w="2487" w:type="dxa"/>
            <w:gridSpan w:val="2"/>
            <w:tcBorders>
              <w:top w:val="single" w:sz="4" w:space="0" w:color="A6A6A6"/>
              <w:left w:val="nil"/>
              <w:bottom w:val="nil"/>
              <w:right w:val="nil"/>
            </w:tcBorders>
          </w:tcPr>
          <w:p w14:paraId="6BCCAB26" w14:textId="77777777" w:rsidR="00D00F77" w:rsidRDefault="00550891">
            <w:pPr>
              <w:tabs>
                <w:tab w:val="right" w:pos="2456"/>
              </w:tabs>
              <w:spacing w:after="0"/>
            </w:pPr>
            <w:r>
              <w:rPr>
                <w:rFonts w:ascii="Times New Roman" w:eastAsia="Times New Roman" w:hAnsi="Times New Roman" w:cs="Times New Roman"/>
                <w:b/>
                <w:sz w:val="20"/>
              </w:rPr>
              <w:t xml:space="preserve">Data Tables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single" w:sz="4" w:space="0" w:color="A6A6A6"/>
              <w:left w:val="nil"/>
              <w:bottom w:val="nil"/>
              <w:right w:val="nil"/>
            </w:tcBorders>
          </w:tcPr>
          <w:p w14:paraId="1941BDB4" w14:textId="77777777" w:rsidR="00D00F77" w:rsidRDefault="00550891">
            <w:pPr>
              <w:spacing w:after="0"/>
              <w:ind w:left="1"/>
            </w:pPr>
            <w:r>
              <w:rPr>
                <w:rFonts w:ascii="Times New Roman" w:eastAsia="Times New Roman" w:hAnsi="Times New Roman" w:cs="Times New Roman"/>
                <w:sz w:val="20"/>
              </w:rPr>
              <w:t xml:space="preserve">Confirm data tables are formatted using table elements </w:t>
            </w:r>
          </w:p>
        </w:tc>
      </w:tr>
      <w:tr w:rsidR="00D00F77" w14:paraId="79DC35B6" w14:textId="77777777">
        <w:trPr>
          <w:trHeight w:val="284"/>
        </w:trPr>
        <w:tc>
          <w:tcPr>
            <w:tcW w:w="2487" w:type="dxa"/>
            <w:gridSpan w:val="2"/>
            <w:tcBorders>
              <w:top w:val="nil"/>
              <w:left w:val="nil"/>
              <w:bottom w:val="nil"/>
              <w:right w:val="nil"/>
            </w:tcBorders>
          </w:tcPr>
          <w:p w14:paraId="4A99718A" w14:textId="77777777" w:rsidR="00D00F77" w:rsidRDefault="00550891">
            <w:pPr>
              <w:tabs>
                <w:tab w:val="right" w:pos="2456"/>
              </w:tabs>
              <w:spacing w:after="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6F3172BB" w14:textId="77777777" w:rsidR="00D00F77" w:rsidRDefault="00550891">
            <w:pPr>
              <w:spacing w:after="0"/>
              <w:ind w:left="1"/>
            </w:pPr>
            <w:r>
              <w:rPr>
                <w:rFonts w:ascii="Times New Roman" w:eastAsia="Times New Roman" w:hAnsi="Times New Roman" w:cs="Times New Roman"/>
                <w:sz w:val="20"/>
              </w:rPr>
              <w:t xml:space="preserve">Confirm data table headers are properly identified </w:t>
            </w:r>
          </w:p>
        </w:tc>
      </w:tr>
      <w:tr w:rsidR="00D00F77" w14:paraId="260A18B8" w14:textId="77777777">
        <w:trPr>
          <w:trHeight w:val="277"/>
        </w:trPr>
        <w:tc>
          <w:tcPr>
            <w:tcW w:w="2487" w:type="dxa"/>
            <w:gridSpan w:val="2"/>
            <w:tcBorders>
              <w:top w:val="nil"/>
              <w:left w:val="nil"/>
              <w:bottom w:val="single" w:sz="4" w:space="0" w:color="A6A6A6"/>
              <w:right w:val="nil"/>
            </w:tcBorders>
          </w:tcPr>
          <w:p w14:paraId="2DC5C75B"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single" w:sz="4" w:space="0" w:color="A6A6A6"/>
              <w:right w:val="nil"/>
            </w:tcBorders>
          </w:tcPr>
          <w:p w14:paraId="67650C0A" w14:textId="77777777" w:rsidR="00D00F77" w:rsidRDefault="00550891">
            <w:pPr>
              <w:spacing w:after="0"/>
              <w:ind w:left="1"/>
            </w:pPr>
            <w:r>
              <w:rPr>
                <w:rFonts w:ascii="Times New Roman" w:eastAsia="Times New Roman" w:hAnsi="Times New Roman" w:cs="Times New Roman"/>
                <w:sz w:val="20"/>
              </w:rPr>
              <w:t xml:space="preserve">Confirm complex data table headers are associated with data </w:t>
            </w:r>
          </w:p>
        </w:tc>
      </w:tr>
      <w:tr w:rsidR="00D00F77" w14:paraId="03D10EE5" w14:textId="77777777">
        <w:trPr>
          <w:trHeight w:val="342"/>
        </w:trPr>
        <w:tc>
          <w:tcPr>
            <w:tcW w:w="2487" w:type="dxa"/>
            <w:gridSpan w:val="2"/>
            <w:tcBorders>
              <w:top w:val="single" w:sz="4" w:space="0" w:color="A6A6A6"/>
              <w:left w:val="nil"/>
              <w:bottom w:val="nil"/>
              <w:right w:val="nil"/>
            </w:tcBorders>
          </w:tcPr>
          <w:p w14:paraId="7E725C9D" w14:textId="77777777" w:rsidR="00D00F77" w:rsidRDefault="00550891">
            <w:pPr>
              <w:tabs>
                <w:tab w:val="right" w:pos="2456"/>
              </w:tabs>
              <w:spacing w:after="0"/>
            </w:pPr>
            <w:r>
              <w:rPr>
                <w:rFonts w:ascii="Times New Roman" w:eastAsia="Times New Roman" w:hAnsi="Times New Roman" w:cs="Times New Roman"/>
                <w:b/>
                <w:sz w:val="20"/>
              </w:rPr>
              <w:t xml:space="preserve">Forms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single" w:sz="4" w:space="0" w:color="A6A6A6"/>
              <w:left w:val="nil"/>
              <w:bottom w:val="nil"/>
              <w:right w:val="nil"/>
            </w:tcBorders>
          </w:tcPr>
          <w:p w14:paraId="0F76B2C2" w14:textId="77777777" w:rsidR="00D00F77" w:rsidRDefault="00550891">
            <w:pPr>
              <w:spacing w:after="0"/>
              <w:ind w:left="1"/>
            </w:pPr>
            <w:r>
              <w:rPr>
                <w:rFonts w:ascii="Times New Roman" w:eastAsia="Times New Roman" w:hAnsi="Times New Roman" w:cs="Times New Roman"/>
                <w:sz w:val="20"/>
              </w:rPr>
              <w:t xml:space="preserve">Confirm that instructive text is placed at the beginning of a form </w:t>
            </w:r>
          </w:p>
        </w:tc>
      </w:tr>
      <w:tr w:rsidR="00D00F77" w14:paraId="4BA00486" w14:textId="77777777">
        <w:trPr>
          <w:trHeight w:val="284"/>
        </w:trPr>
        <w:tc>
          <w:tcPr>
            <w:tcW w:w="2487" w:type="dxa"/>
            <w:gridSpan w:val="2"/>
            <w:tcBorders>
              <w:top w:val="nil"/>
              <w:left w:val="nil"/>
              <w:bottom w:val="nil"/>
              <w:right w:val="nil"/>
            </w:tcBorders>
          </w:tcPr>
          <w:p w14:paraId="40E8103F" w14:textId="77777777" w:rsidR="00D00F77" w:rsidRDefault="00550891">
            <w:pPr>
              <w:tabs>
                <w:tab w:val="right" w:pos="2456"/>
              </w:tabs>
              <w:spacing w:after="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7D531863" w14:textId="77777777" w:rsidR="00D00F77" w:rsidRDefault="00550891">
            <w:pPr>
              <w:spacing w:after="0"/>
              <w:ind w:left="1"/>
            </w:pPr>
            <w:r>
              <w:rPr>
                <w:rFonts w:ascii="Times New Roman" w:eastAsia="Times New Roman" w:hAnsi="Times New Roman" w:cs="Times New Roman"/>
                <w:sz w:val="20"/>
              </w:rPr>
              <w:t xml:space="preserve">Provide visual labels or instructions for user input </w:t>
            </w:r>
          </w:p>
        </w:tc>
      </w:tr>
      <w:tr w:rsidR="00D00F77" w14:paraId="4871B11D" w14:textId="77777777">
        <w:trPr>
          <w:trHeight w:val="284"/>
        </w:trPr>
        <w:tc>
          <w:tcPr>
            <w:tcW w:w="2487" w:type="dxa"/>
            <w:gridSpan w:val="2"/>
            <w:tcBorders>
              <w:top w:val="nil"/>
              <w:left w:val="nil"/>
              <w:bottom w:val="nil"/>
              <w:right w:val="nil"/>
            </w:tcBorders>
          </w:tcPr>
          <w:p w14:paraId="607919CE"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6B625224" w14:textId="77777777" w:rsidR="00D00F77" w:rsidRDefault="00550891">
            <w:pPr>
              <w:spacing w:after="0"/>
              <w:ind w:left="1"/>
            </w:pPr>
            <w:r>
              <w:rPr>
                <w:rFonts w:ascii="Times New Roman" w:eastAsia="Times New Roman" w:hAnsi="Times New Roman" w:cs="Times New Roman"/>
                <w:sz w:val="20"/>
              </w:rPr>
              <w:t xml:space="preserve">Avoid sensory characteristics in instructions </w:t>
            </w:r>
          </w:p>
        </w:tc>
      </w:tr>
      <w:tr w:rsidR="00D00F77" w14:paraId="6A3ABD0B" w14:textId="77777777">
        <w:trPr>
          <w:trHeight w:val="284"/>
        </w:trPr>
        <w:tc>
          <w:tcPr>
            <w:tcW w:w="2487" w:type="dxa"/>
            <w:gridSpan w:val="2"/>
            <w:tcBorders>
              <w:top w:val="nil"/>
              <w:left w:val="nil"/>
              <w:bottom w:val="nil"/>
              <w:right w:val="nil"/>
            </w:tcBorders>
          </w:tcPr>
          <w:p w14:paraId="42E7040C"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084A3647" w14:textId="77777777" w:rsidR="00D00F77" w:rsidRDefault="00550891">
            <w:pPr>
              <w:spacing w:after="0"/>
              <w:ind w:left="1"/>
            </w:pPr>
            <w:r>
              <w:rPr>
                <w:rFonts w:ascii="Times New Roman" w:eastAsia="Times New Roman" w:hAnsi="Times New Roman" w:cs="Times New Roman"/>
                <w:sz w:val="20"/>
              </w:rPr>
              <w:t xml:space="preserve">Provide a valid label for form fields </w:t>
            </w:r>
          </w:p>
        </w:tc>
      </w:tr>
      <w:tr w:rsidR="00D00F77" w14:paraId="171FD1EB" w14:textId="77777777">
        <w:trPr>
          <w:trHeight w:val="284"/>
        </w:trPr>
        <w:tc>
          <w:tcPr>
            <w:tcW w:w="2487" w:type="dxa"/>
            <w:gridSpan w:val="2"/>
            <w:tcBorders>
              <w:top w:val="nil"/>
              <w:left w:val="nil"/>
              <w:bottom w:val="nil"/>
              <w:right w:val="nil"/>
            </w:tcBorders>
          </w:tcPr>
          <w:p w14:paraId="02A56B56"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3C0C4422" w14:textId="77777777" w:rsidR="00D00F77" w:rsidRDefault="00550891">
            <w:pPr>
              <w:spacing w:after="0"/>
            </w:pPr>
            <w:r>
              <w:rPr>
                <w:rFonts w:ascii="Times New Roman" w:eastAsia="Times New Roman" w:hAnsi="Times New Roman" w:cs="Times New Roman"/>
                <w:sz w:val="20"/>
              </w:rPr>
              <w:t xml:space="preserve">Provide field set and legend for field groups </w:t>
            </w:r>
          </w:p>
        </w:tc>
      </w:tr>
      <w:tr w:rsidR="00D00F77" w14:paraId="15B2EC0C" w14:textId="77777777">
        <w:trPr>
          <w:trHeight w:val="284"/>
        </w:trPr>
        <w:tc>
          <w:tcPr>
            <w:tcW w:w="2487" w:type="dxa"/>
            <w:gridSpan w:val="2"/>
            <w:tcBorders>
              <w:top w:val="nil"/>
              <w:left w:val="nil"/>
              <w:bottom w:val="nil"/>
              <w:right w:val="nil"/>
            </w:tcBorders>
          </w:tcPr>
          <w:p w14:paraId="0A9CA0D3"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6EC106B8" w14:textId="77777777" w:rsidR="00D00F77" w:rsidRDefault="00550891">
            <w:pPr>
              <w:spacing w:after="0"/>
            </w:pPr>
            <w:r>
              <w:rPr>
                <w:rFonts w:ascii="Times New Roman" w:eastAsia="Times New Roman" w:hAnsi="Times New Roman" w:cs="Times New Roman"/>
                <w:sz w:val="20"/>
              </w:rPr>
              <w:t xml:space="preserve">Confirm error messages are consistently and explicitly indicated after validation </w:t>
            </w:r>
          </w:p>
        </w:tc>
      </w:tr>
      <w:tr w:rsidR="00D00F77" w14:paraId="2F4D7ABB" w14:textId="77777777">
        <w:trPr>
          <w:trHeight w:val="277"/>
        </w:trPr>
        <w:tc>
          <w:tcPr>
            <w:tcW w:w="2487" w:type="dxa"/>
            <w:gridSpan w:val="2"/>
            <w:tcBorders>
              <w:top w:val="nil"/>
              <w:left w:val="nil"/>
              <w:bottom w:val="single" w:sz="4" w:space="0" w:color="A6A6A6"/>
              <w:right w:val="nil"/>
            </w:tcBorders>
          </w:tcPr>
          <w:p w14:paraId="53480B87" w14:textId="77777777" w:rsidR="00D00F77" w:rsidRDefault="00550891">
            <w:pPr>
              <w:spacing w:after="0"/>
              <w:ind w:right="57"/>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single" w:sz="4" w:space="0" w:color="A6A6A6"/>
              <w:right w:val="nil"/>
            </w:tcBorders>
          </w:tcPr>
          <w:p w14:paraId="453B5DA5" w14:textId="77777777" w:rsidR="00D00F77" w:rsidRDefault="00550891">
            <w:pPr>
              <w:spacing w:after="0"/>
            </w:pPr>
            <w:r>
              <w:rPr>
                <w:rFonts w:ascii="Times New Roman" w:eastAsia="Times New Roman" w:hAnsi="Times New Roman" w:cs="Times New Roman"/>
                <w:sz w:val="20"/>
              </w:rPr>
              <w:t xml:space="preserve">Confirm accessible usage of time-based sessions and timed responses </w:t>
            </w:r>
          </w:p>
        </w:tc>
      </w:tr>
      <w:tr w:rsidR="00D00F77" w14:paraId="20A8561E" w14:textId="77777777">
        <w:trPr>
          <w:trHeight w:val="625"/>
        </w:trPr>
        <w:tc>
          <w:tcPr>
            <w:tcW w:w="2487" w:type="dxa"/>
            <w:gridSpan w:val="2"/>
            <w:tcBorders>
              <w:top w:val="single" w:sz="4" w:space="0" w:color="A6A6A6"/>
              <w:left w:val="nil"/>
              <w:bottom w:val="nil"/>
              <w:right w:val="nil"/>
            </w:tcBorders>
          </w:tcPr>
          <w:p w14:paraId="72219FB9" w14:textId="77777777" w:rsidR="00D00F77" w:rsidRDefault="00550891">
            <w:pPr>
              <w:spacing w:after="0"/>
              <w:ind w:left="58"/>
              <w:jc w:val="both"/>
            </w:pPr>
            <w:r>
              <w:rPr>
                <w:rFonts w:ascii="Times New Roman" w:eastAsia="Times New Roman" w:hAnsi="Times New Roman" w:cs="Times New Roman"/>
                <w:b/>
                <w:sz w:val="20"/>
              </w:rPr>
              <w:t xml:space="preserve">Advanced Keyboard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b/>
                <w:sz w:val="20"/>
              </w:rPr>
              <w:t xml:space="preserve">Accessibility </w:t>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single" w:sz="4" w:space="0" w:color="A6A6A6"/>
              <w:left w:val="nil"/>
              <w:bottom w:val="nil"/>
              <w:right w:val="nil"/>
            </w:tcBorders>
          </w:tcPr>
          <w:p w14:paraId="505DD45E" w14:textId="77777777" w:rsidR="00D00F77" w:rsidRDefault="00550891">
            <w:pPr>
              <w:spacing w:after="34"/>
              <w:ind w:left="1"/>
            </w:pPr>
            <w:r>
              <w:rPr>
                <w:rFonts w:ascii="Times New Roman" w:eastAsia="Times New Roman" w:hAnsi="Times New Roman" w:cs="Times New Roman"/>
                <w:sz w:val="20"/>
              </w:rPr>
              <w:t xml:space="preserve">Provide keyboard access to all actions </w:t>
            </w:r>
          </w:p>
          <w:p w14:paraId="2C91434E" w14:textId="77777777" w:rsidR="00D00F77" w:rsidRDefault="00550891">
            <w:pPr>
              <w:spacing w:after="0"/>
              <w:ind w:left="1"/>
            </w:pPr>
            <w:r>
              <w:rPr>
                <w:rFonts w:ascii="Times New Roman" w:eastAsia="Times New Roman" w:hAnsi="Times New Roman" w:cs="Times New Roman"/>
                <w:sz w:val="20"/>
              </w:rPr>
              <w:t xml:space="preserve">Follow design patterns for keyboard accessibility </w:t>
            </w:r>
          </w:p>
        </w:tc>
      </w:tr>
      <w:tr w:rsidR="00D00F77" w14:paraId="0B696546" w14:textId="77777777">
        <w:trPr>
          <w:trHeight w:val="284"/>
        </w:trPr>
        <w:tc>
          <w:tcPr>
            <w:tcW w:w="2487" w:type="dxa"/>
            <w:gridSpan w:val="2"/>
            <w:tcBorders>
              <w:top w:val="nil"/>
              <w:left w:val="nil"/>
              <w:bottom w:val="nil"/>
              <w:right w:val="nil"/>
            </w:tcBorders>
          </w:tcPr>
          <w:p w14:paraId="3A50E974" w14:textId="77777777" w:rsidR="00D00F77" w:rsidRDefault="00550891">
            <w:pPr>
              <w:tabs>
                <w:tab w:val="right" w:pos="2456"/>
              </w:tabs>
              <w:spacing w:after="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6B370EA9" w14:textId="77777777" w:rsidR="00D00F77" w:rsidRDefault="00550891">
            <w:pPr>
              <w:spacing w:after="0"/>
              <w:ind w:left="1"/>
            </w:pPr>
            <w:r>
              <w:rPr>
                <w:rFonts w:ascii="Times New Roman" w:eastAsia="Times New Roman" w:hAnsi="Times New Roman" w:cs="Times New Roman"/>
                <w:sz w:val="20"/>
              </w:rPr>
              <w:t xml:space="preserve">Avoid keyboard traps </w:t>
            </w:r>
          </w:p>
        </w:tc>
      </w:tr>
      <w:tr w:rsidR="00D00F77" w14:paraId="13E82408" w14:textId="77777777">
        <w:trPr>
          <w:trHeight w:val="277"/>
        </w:trPr>
        <w:tc>
          <w:tcPr>
            <w:tcW w:w="2487" w:type="dxa"/>
            <w:gridSpan w:val="2"/>
            <w:tcBorders>
              <w:top w:val="nil"/>
              <w:left w:val="nil"/>
              <w:bottom w:val="single" w:sz="4" w:space="0" w:color="A6A6A6"/>
              <w:right w:val="nil"/>
            </w:tcBorders>
          </w:tcPr>
          <w:p w14:paraId="6C66B025"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single" w:sz="4" w:space="0" w:color="A6A6A6"/>
              <w:right w:val="nil"/>
            </w:tcBorders>
          </w:tcPr>
          <w:p w14:paraId="185EFCE1" w14:textId="77777777" w:rsidR="00D00F77" w:rsidRDefault="00550891">
            <w:pPr>
              <w:spacing w:after="0"/>
              <w:ind w:left="1"/>
            </w:pPr>
            <w:r>
              <w:rPr>
                <w:rFonts w:ascii="Times New Roman" w:eastAsia="Times New Roman" w:hAnsi="Times New Roman" w:cs="Times New Roman"/>
                <w:sz w:val="20"/>
              </w:rPr>
              <w:t xml:space="preserve">Create and document keyboard shortcuts </w:t>
            </w:r>
          </w:p>
        </w:tc>
      </w:tr>
      <w:tr w:rsidR="00D00F77" w14:paraId="39E3533A" w14:textId="77777777">
        <w:trPr>
          <w:trHeight w:val="341"/>
        </w:trPr>
        <w:tc>
          <w:tcPr>
            <w:tcW w:w="2487" w:type="dxa"/>
            <w:gridSpan w:val="2"/>
            <w:tcBorders>
              <w:top w:val="single" w:sz="4" w:space="0" w:color="A6A6A6"/>
              <w:left w:val="nil"/>
              <w:bottom w:val="nil"/>
              <w:right w:val="nil"/>
            </w:tcBorders>
          </w:tcPr>
          <w:p w14:paraId="3ACF7640" w14:textId="77777777" w:rsidR="00D00F77" w:rsidRDefault="00550891">
            <w:pPr>
              <w:spacing w:after="0"/>
              <w:ind w:left="58"/>
              <w:jc w:val="both"/>
            </w:pPr>
            <w:r>
              <w:rPr>
                <w:rFonts w:ascii="Times New Roman" w:eastAsia="Times New Roman" w:hAnsi="Times New Roman" w:cs="Times New Roman"/>
                <w:b/>
                <w:sz w:val="20"/>
              </w:rPr>
              <w:t xml:space="preserve">Advanced Focus Control </w:t>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single" w:sz="4" w:space="0" w:color="A6A6A6"/>
              <w:left w:val="nil"/>
              <w:bottom w:val="nil"/>
              <w:right w:val="nil"/>
            </w:tcBorders>
          </w:tcPr>
          <w:p w14:paraId="04BD5ED5" w14:textId="77777777" w:rsidR="00D00F77" w:rsidRDefault="00550891">
            <w:pPr>
              <w:spacing w:after="0"/>
              <w:ind w:left="1"/>
            </w:pPr>
            <w:r>
              <w:rPr>
                <w:rFonts w:ascii="Times New Roman" w:eastAsia="Times New Roman" w:hAnsi="Times New Roman" w:cs="Times New Roman"/>
                <w:sz w:val="20"/>
              </w:rPr>
              <w:t xml:space="preserve">Avoid using event-handlers that trigger focus or context changes on user input </w:t>
            </w:r>
          </w:p>
        </w:tc>
      </w:tr>
      <w:tr w:rsidR="00D00F77" w14:paraId="0879DF4C" w14:textId="77777777">
        <w:trPr>
          <w:trHeight w:val="285"/>
        </w:trPr>
        <w:tc>
          <w:tcPr>
            <w:tcW w:w="2487" w:type="dxa"/>
            <w:gridSpan w:val="2"/>
            <w:tcBorders>
              <w:top w:val="nil"/>
              <w:left w:val="nil"/>
              <w:bottom w:val="nil"/>
              <w:right w:val="nil"/>
            </w:tcBorders>
          </w:tcPr>
          <w:p w14:paraId="52478B94" w14:textId="77777777" w:rsidR="00D00F77" w:rsidRDefault="00550891">
            <w:pPr>
              <w:tabs>
                <w:tab w:val="right" w:pos="2456"/>
              </w:tabs>
              <w:spacing w:after="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35F424FA" w14:textId="77777777" w:rsidR="00D00F77" w:rsidRDefault="00550891">
            <w:pPr>
              <w:spacing w:after="0"/>
              <w:ind w:left="1"/>
            </w:pPr>
            <w:r>
              <w:rPr>
                <w:rFonts w:ascii="Times New Roman" w:eastAsia="Times New Roman" w:hAnsi="Times New Roman" w:cs="Times New Roman"/>
                <w:sz w:val="20"/>
              </w:rPr>
              <w:t xml:space="preserve">Confirm new windows do not open without user control </w:t>
            </w:r>
          </w:p>
        </w:tc>
      </w:tr>
      <w:tr w:rsidR="00D00F77" w14:paraId="542E06A8" w14:textId="77777777">
        <w:trPr>
          <w:trHeight w:val="277"/>
        </w:trPr>
        <w:tc>
          <w:tcPr>
            <w:tcW w:w="2487" w:type="dxa"/>
            <w:gridSpan w:val="2"/>
            <w:tcBorders>
              <w:top w:val="nil"/>
              <w:left w:val="nil"/>
              <w:bottom w:val="single" w:sz="4" w:space="0" w:color="A6A6A6"/>
              <w:right w:val="nil"/>
            </w:tcBorders>
          </w:tcPr>
          <w:p w14:paraId="6461146F"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single" w:sz="4" w:space="0" w:color="A6A6A6"/>
              <w:right w:val="nil"/>
            </w:tcBorders>
          </w:tcPr>
          <w:p w14:paraId="19719437" w14:textId="77777777" w:rsidR="00D00F77" w:rsidRDefault="00550891">
            <w:pPr>
              <w:spacing w:after="0"/>
            </w:pPr>
            <w:r>
              <w:rPr>
                <w:rFonts w:ascii="Times New Roman" w:eastAsia="Times New Roman" w:hAnsi="Times New Roman" w:cs="Times New Roman"/>
                <w:sz w:val="20"/>
              </w:rPr>
              <w:t xml:space="preserve">Confirm keyboard and programmatic focus move to opened menus </w:t>
            </w:r>
          </w:p>
        </w:tc>
      </w:tr>
      <w:tr w:rsidR="00D00F77" w14:paraId="7A601EFE" w14:textId="77777777">
        <w:trPr>
          <w:trHeight w:val="596"/>
        </w:trPr>
        <w:tc>
          <w:tcPr>
            <w:tcW w:w="2308" w:type="dxa"/>
            <w:tcBorders>
              <w:top w:val="nil"/>
              <w:left w:val="nil"/>
              <w:bottom w:val="single" w:sz="18" w:space="0" w:color="FFCD05"/>
              <w:right w:val="nil"/>
            </w:tcBorders>
            <w:shd w:val="clear" w:color="auto" w:fill="F2F2F2"/>
          </w:tcPr>
          <w:p w14:paraId="7E232E59" w14:textId="77777777" w:rsidR="00D00F77" w:rsidRDefault="00550891">
            <w:pPr>
              <w:spacing w:after="0"/>
              <w:ind w:left="58"/>
            </w:pPr>
            <w:r>
              <w:rPr>
                <w:rFonts w:ascii="Times New Roman" w:eastAsia="Times New Roman" w:hAnsi="Times New Roman" w:cs="Times New Roman"/>
                <w:b/>
                <w:color w:val="292929"/>
                <w:sz w:val="20"/>
              </w:rPr>
              <w:lastRenderedPageBreak/>
              <w:t xml:space="preserve">Accessibility Features </w:t>
            </w:r>
          </w:p>
          <w:p w14:paraId="2866CA61" w14:textId="77777777" w:rsidR="00D00F77" w:rsidRDefault="00550891">
            <w:pPr>
              <w:spacing w:after="0"/>
              <w:ind w:left="58"/>
            </w:pPr>
            <w:r>
              <w:rPr>
                <w:rFonts w:ascii="Times New Roman" w:eastAsia="Times New Roman" w:hAnsi="Times New Roman" w:cs="Times New Roman"/>
                <w:b/>
                <w:color w:val="292929"/>
                <w:sz w:val="20"/>
              </w:rPr>
              <w:t xml:space="preserve">Areas </w:t>
            </w:r>
          </w:p>
        </w:tc>
        <w:tc>
          <w:tcPr>
            <w:tcW w:w="7052" w:type="dxa"/>
            <w:gridSpan w:val="2"/>
            <w:tcBorders>
              <w:top w:val="nil"/>
              <w:left w:val="nil"/>
              <w:bottom w:val="single" w:sz="18" w:space="0" w:color="FFCD05"/>
              <w:right w:val="nil"/>
            </w:tcBorders>
            <w:shd w:val="clear" w:color="auto" w:fill="F2F2F2"/>
            <w:vAlign w:val="bottom"/>
          </w:tcPr>
          <w:p w14:paraId="6FA87355" w14:textId="77777777" w:rsidR="00D00F77" w:rsidRDefault="00550891">
            <w:pPr>
              <w:spacing w:after="0"/>
            </w:pPr>
            <w:r>
              <w:rPr>
                <w:rFonts w:ascii="Times New Roman" w:eastAsia="Times New Roman" w:hAnsi="Times New Roman" w:cs="Times New Roman"/>
                <w:b/>
                <w:color w:val="292929"/>
                <w:sz w:val="20"/>
              </w:rPr>
              <w:t xml:space="preserve">Design Guidelines </w:t>
            </w:r>
          </w:p>
        </w:tc>
      </w:tr>
      <w:tr w:rsidR="00D00F77" w14:paraId="63681944" w14:textId="77777777">
        <w:trPr>
          <w:trHeight w:val="330"/>
        </w:trPr>
        <w:tc>
          <w:tcPr>
            <w:tcW w:w="2487" w:type="dxa"/>
            <w:gridSpan w:val="2"/>
            <w:tcBorders>
              <w:top w:val="single" w:sz="18" w:space="0" w:color="FFCD05"/>
              <w:left w:val="nil"/>
              <w:bottom w:val="nil"/>
              <w:right w:val="nil"/>
            </w:tcBorders>
          </w:tcPr>
          <w:p w14:paraId="144C1CF5" w14:textId="77777777" w:rsidR="00D00F77" w:rsidRDefault="00550891">
            <w:pPr>
              <w:tabs>
                <w:tab w:val="right" w:pos="2456"/>
              </w:tabs>
              <w:spacing w:after="0"/>
            </w:pPr>
            <w:r>
              <w:rPr>
                <w:rFonts w:ascii="Times New Roman" w:eastAsia="Times New Roman" w:hAnsi="Times New Roman" w:cs="Times New Roman"/>
                <w:b/>
                <w:sz w:val="20"/>
              </w:rPr>
              <w:t xml:space="preserve">ARIA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single" w:sz="18" w:space="0" w:color="FFCD05"/>
              <w:left w:val="nil"/>
              <w:bottom w:val="nil"/>
              <w:right w:val="nil"/>
            </w:tcBorders>
          </w:tcPr>
          <w:p w14:paraId="188C5D62" w14:textId="77777777" w:rsidR="00D00F77" w:rsidRDefault="00550891">
            <w:pPr>
              <w:spacing w:after="0"/>
            </w:pPr>
            <w:r>
              <w:rPr>
                <w:rFonts w:ascii="Times New Roman" w:eastAsia="Times New Roman" w:hAnsi="Times New Roman" w:cs="Times New Roman"/>
                <w:sz w:val="20"/>
              </w:rPr>
              <w:t xml:space="preserve">Use appropriate ARIA roles, states, and properties are used and are valid </w:t>
            </w:r>
          </w:p>
        </w:tc>
      </w:tr>
      <w:tr w:rsidR="00D00F77" w14:paraId="69273FD0" w14:textId="77777777">
        <w:trPr>
          <w:trHeight w:val="277"/>
        </w:trPr>
        <w:tc>
          <w:tcPr>
            <w:tcW w:w="2487" w:type="dxa"/>
            <w:gridSpan w:val="2"/>
            <w:tcBorders>
              <w:top w:val="nil"/>
              <w:left w:val="nil"/>
              <w:bottom w:val="single" w:sz="4" w:space="0" w:color="A6A6A6"/>
              <w:right w:val="nil"/>
            </w:tcBorders>
          </w:tcPr>
          <w:p w14:paraId="5D357991"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single" w:sz="4" w:space="0" w:color="A6A6A6"/>
              <w:right w:val="nil"/>
            </w:tcBorders>
          </w:tcPr>
          <w:p w14:paraId="642949AA" w14:textId="77777777" w:rsidR="00D00F77" w:rsidRDefault="00550891">
            <w:pPr>
              <w:spacing w:after="0"/>
            </w:pPr>
            <w:r>
              <w:rPr>
                <w:rFonts w:ascii="Times New Roman" w:eastAsia="Times New Roman" w:hAnsi="Times New Roman" w:cs="Times New Roman"/>
                <w:sz w:val="20"/>
              </w:rPr>
              <w:t xml:space="preserve">Indicate live regions for dynamic content </w:t>
            </w:r>
          </w:p>
        </w:tc>
      </w:tr>
      <w:tr w:rsidR="00D00F77" w14:paraId="3FFCD0B7" w14:textId="77777777">
        <w:trPr>
          <w:trHeight w:val="341"/>
        </w:trPr>
        <w:tc>
          <w:tcPr>
            <w:tcW w:w="2487" w:type="dxa"/>
            <w:gridSpan w:val="2"/>
            <w:tcBorders>
              <w:top w:val="single" w:sz="4" w:space="0" w:color="A6A6A6"/>
              <w:left w:val="nil"/>
              <w:bottom w:val="nil"/>
              <w:right w:val="nil"/>
            </w:tcBorders>
          </w:tcPr>
          <w:p w14:paraId="00706C03" w14:textId="77777777" w:rsidR="00D00F77" w:rsidRDefault="00550891">
            <w:pPr>
              <w:tabs>
                <w:tab w:val="right" w:pos="2456"/>
              </w:tabs>
              <w:spacing w:after="0"/>
            </w:pPr>
            <w:r>
              <w:rPr>
                <w:rFonts w:ascii="Times New Roman" w:eastAsia="Times New Roman" w:hAnsi="Times New Roman" w:cs="Times New Roman"/>
                <w:b/>
                <w:sz w:val="20"/>
              </w:rPr>
              <w:t xml:space="preserve">Dialog Boxes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single" w:sz="4" w:space="0" w:color="A6A6A6"/>
              <w:left w:val="nil"/>
              <w:bottom w:val="nil"/>
              <w:right w:val="nil"/>
            </w:tcBorders>
          </w:tcPr>
          <w:p w14:paraId="76BC9DFC" w14:textId="77777777" w:rsidR="00D00F77" w:rsidRDefault="00550891">
            <w:pPr>
              <w:spacing w:after="0"/>
            </w:pPr>
            <w:r>
              <w:rPr>
                <w:rFonts w:ascii="Times New Roman" w:eastAsia="Times New Roman" w:hAnsi="Times New Roman" w:cs="Times New Roman"/>
                <w:sz w:val="20"/>
              </w:rPr>
              <w:t xml:space="preserve">Confirm dialogs use proper structure </w:t>
            </w:r>
          </w:p>
        </w:tc>
      </w:tr>
      <w:tr w:rsidR="00D00F77" w14:paraId="5A7DBBD3" w14:textId="77777777">
        <w:trPr>
          <w:trHeight w:val="284"/>
        </w:trPr>
        <w:tc>
          <w:tcPr>
            <w:tcW w:w="2487" w:type="dxa"/>
            <w:gridSpan w:val="2"/>
            <w:tcBorders>
              <w:top w:val="nil"/>
              <w:left w:val="nil"/>
              <w:bottom w:val="nil"/>
              <w:right w:val="nil"/>
            </w:tcBorders>
          </w:tcPr>
          <w:p w14:paraId="2229AE65" w14:textId="77777777" w:rsidR="00D00F77" w:rsidRDefault="00550891">
            <w:pPr>
              <w:tabs>
                <w:tab w:val="right" w:pos="2456"/>
              </w:tabs>
              <w:spacing w:after="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6328B8C6" w14:textId="77777777" w:rsidR="00D00F77" w:rsidRDefault="00550891">
            <w:pPr>
              <w:spacing w:after="0"/>
            </w:pPr>
            <w:r>
              <w:rPr>
                <w:rFonts w:ascii="Times New Roman" w:eastAsia="Times New Roman" w:hAnsi="Times New Roman" w:cs="Times New Roman"/>
                <w:sz w:val="20"/>
              </w:rPr>
              <w:t xml:space="preserve">Confirm that when dialogs are activated, focus moves appropriately </w:t>
            </w:r>
          </w:p>
        </w:tc>
      </w:tr>
      <w:tr w:rsidR="00D00F77" w14:paraId="0C50BCE4" w14:textId="77777777">
        <w:trPr>
          <w:trHeight w:val="284"/>
        </w:trPr>
        <w:tc>
          <w:tcPr>
            <w:tcW w:w="2487" w:type="dxa"/>
            <w:gridSpan w:val="2"/>
            <w:tcBorders>
              <w:top w:val="nil"/>
              <w:left w:val="nil"/>
              <w:bottom w:val="nil"/>
              <w:right w:val="nil"/>
            </w:tcBorders>
          </w:tcPr>
          <w:p w14:paraId="3F18DE63"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1F0EC138" w14:textId="77777777" w:rsidR="00D00F77" w:rsidRDefault="00550891">
            <w:pPr>
              <w:spacing w:after="0"/>
            </w:pPr>
            <w:r>
              <w:rPr>
                <w:rFonts w:ascii="Times New Roman" w:eastAsia="Times New Roman" w:hAnsi="Times New Roman" w:cs="Times New Roman"/>
                <w:sz w:val="20"/>
              </w:rPr>
              <w:t xml:space="preserve">Confirm keyboard focus returns properly from dialogs </w:t>
            </w:r>
          </w:p>
        </w:tc>
      </w:tr>
      <w:tr w:rsidR="00D00F77" w14:paraId="357EAAF9" w14:textId="77777777">
        <w:trPr>
          <w:trHeight w:val="277"/>
        </w:trPr>
        <w:tc>
          <w:tcPr>
            <w:tcW w:w="2487" w:type="dxa"/>
            <w:gridSpan w:val="2"/>
            <w:tcBorders>
              <w:top w:val="nil"/>
              <w:left w:val="nil"/>
              <w:bottom w:val="single" w:sz="4" w:space="0" w:color="A6A6A6"/>
              <w:right w:val="nil"/>
            </w:tcBorders>
          </w:tcPr>
          <w:p w14:paraId="43022EEF"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single" w:sz="4" w:space="0" w:color="A6A6A6"/>
              <w:right w:val="nil"/>
            </w:tcBorders>
          </w:tcPr>
          <w:p w14:paraId="5D3AA273" w14:textId="77777777" w:rsidR="00D00F77" w:rsidRDefault="00550891">
            <w:pPr>
              <w:spacing w:after="0"/>
            </w:pPr>
            <w:r>
              <w:rPr>
                <w:rFonts w:ascii="Times New Roman" w:eastAsia="Times New Roman" w:hAnsi="Times New Roman" w:cs="Times New Roman"/>
                <w:sz w:val="20"/>
              </w:rPr>
              <w:t xml:space="preserve">Confirm that keyboard focus remains within the dialog </w:t>
            </w:r>
          </w:p>
        </w:tc>
      </w:tr>
      <w:tr w:rsidR="00D00F77" w14:paraId="4C90F5C6" w14:textId="77777777">
        <w:trPr>
          <w:trHeight w:val="342"/>
        </w:trPr>
        <w:tc>
          <w:tcPr>
            <w:tcW w:w="2487" w:type="dxa"/>
            <w:gridSpan w:val="2"/>
            <w:tcBorders>
              <w:top w:val="single" w:sz="4" w:space="0" w:color="A6A6A6"/>
              <w:left w:val="nil"/>
              <w:bottom w:val="nil"/>
              <w:right w:val="nil"/>
            </w:tcBorders>
          </w:tcPr>
          <w:p w14:paraId="7EFBA1FE" w14:textId="77777777" w:rsidR="00D00F77" w:rsidRDefault="00550891">
            <w:pPr>
              <w:tabs>
                <w:tab w:val="right" w:pos="2456"/>
              </w:tabs>
              <w:spacing w:after="0"/>
            </w:pPr>
            <w:r>
              <w:rPr>
                <w:rFonts w:ascii="Times New Roman" w:eastAsia="Times New Roman" w:hAnsi="Times New Roman" w:cs="Times New Roman"/>
                <w:b/>
                <w:sz w:val="20"/>
              </w:rPr>
              <w:t xml:space="preserve">CSS and Typography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single" w:sz="4" w:space="0" w:color="A6A6A6"/>
              <w:left w:val="nil"/>
              <w:bottom w:val="nil"/>
              <w:right w:val="nil"/>
            </w:tcBorders>
          </w:tcPr>
          <w:p w14:paraId="51DBC02A" w14:textId="77777777" w:rsidR="00D00F77" w:rsidRDefault="00550891">
            <w:pPr>
              <w:spacing w:after="0"/>
            </w:pPr>
            <w:r>
              <w:rPr>
                <w:rFonts w:ascii="Times New Roman" w:eastAsia="Times New Roman" w:hAnsi="Times New Roman" w:cs="Times New Roman"/>
                <w:sz w:val="20"/>
              </w:rPr>
              <w:t xml:space="preserve">Avoid use of the before, after, and pseudo classes for nondecorative content </w:t>
            </w:r>
          </w:p>
        </w:tc>
      </w:tr>
      <w:tr w:rsidR="00D00F77" w14:paraId="0903B0D2" w14:textId="77777777">
        <w:trPr>
          <w:trHeight w:val="514"/>
        </w:trPr>
        <w:tc>
          <w:tcPr>
            <w:tcW w:w="2487" w:type="dxa"/>
            <w:gridSpan w:val="2"/>
            <w:tcBorders>
              <w:top w:val="nil"/>
              <w:left w:val="nil"/>
              <w:bottom w:val="nil"/>
              <w:right w:val="nil"/>
            </w:tcBorders>
          </w:tcPr>
          <w:p w14:paraId="4D7AC006" w14:textId="77777777" w:rsidR="00D00F77" w:rsidRDefault="00550891">
            <w:pPr>
              <w:tabs>
                <w:tab w:val="right" w:pos="2456"/>
              </w:tabs>
              <w:spacing w:after="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12627316" w14:textId="77777777" w:rsidR="00D00F77" w:rsidRDefault="00550891">
            <w:pPr>
              <w:spacing w:after="0"/>
            </w:pPr>
            <w:r>
              <w:rPr>
                <w:rFonts w:ascii="Times New Roman" w:eastAsia="Times New Roman" w:hAnsi="Times New Roman" w:cs="Times New Roman"/>
                <w:sz w:val="20"/>
              </w:rPr>
              <w:t xml:space="preserve">Confirm the reading order of content and elements are correct when viewed without style sheets </w:t>
            </w:r>
          </w:p>
        </w:tc>
      </w:tr>
      <w:tr w:rsidR="00D00F77" w14:paraId="7A2B8C09" w14:textId="77777777">
        <w:trPr>
          <w:trHeight w:val="284"/>
        </w:trPr>
        <w:tc>
          <w:tcPr>
            <w:tcW w:w="2487" w:type="dxa"/>
            <w:gridSpan w:val="2"/>
            <w:tcBorders>
              <w:top w:val="nil"/>
              <w:left w:val="nil"/>
              <w:bottom w:val="nil"/>
              <w:right w:val="nil"/>
            </w:tcBorders>
          </w:tcPr>
          <w:p w14:paraId="69C4B88D"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nil"/>
              <w:right w:val="nil"/>
            </w:tcBorders>
          </w:tcPr>
          <w:p w14:paraId="5FBEC711" w14:textId="77777777" w:rsidR="00D00F77" w:rsidRDefault="00550891">
            <w:pPr>
              <w:spacing w:after="0"/>
            </w:pPr>
            <w:r>
              <w:rPr>
                <w:rFonts w:ascii="Times New Roman" w:eastAsia="Times New Roman" w:hAnsi="Times New Roman" w:cs="Times New Roman"/>
                <w:sz w:val="20"/>
              </w:rPr>
              <w:t xml:space="preserve">Confirm text can be resized </w:t>
            </w:r>
          </w:p>
        </w:tc>
      </w:tr>
      <w:tr w:rsidR="00D00F77" w14:paraId="366E9A2A" w14:textId="77777777">
        <w:trPr>
          <w:trHeight w:val="277"/>
        </w:trPr>
        <w:tc>
          <w:tcPr>
            <w:tcW w:w="2487" w:type="dxa"/>
            <w:gridSpan w:val="2"/>
            <w:tcBorders>
              <w:top w:val="nil"/>
              <w:left w:val="nil"/>
              <w:bottom w:val="single" w:sz="4" w:space="0" w:color="A6A6A6"/>
              <w:right w:val="nil"/>
            </w:tcBorders>
          </w:tcPr>
          <w:p w14:paraId="0A5FF249"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single" w:sz="4" w:space="0" w:color="A6A6A6"/>
              <w:right w:val="nil"/>
            </w:tcBorders>
          </w:tcPr>
          <w:p w14:paraId="15DBE684" w14:textId="77777777" w:rsidR="00D00F77" w:rsidRDefault="00550891">
            <w:pPr>
              <w:spacing w:after="0"/>
            </w:pPr>
            <w:r>
              <w:rPr>
                <w:rFonts w:ascii="Times New Roman" w:eastAsia="Times New Roman" w:hAnsi="Times New Roman" w:cs="Times New Roman"/>
                <w:sz w:val="20"/>
              </w:rPr>
              <w:t xml:space="preserve">Provide text equivalents for icon fonts </w:t>
            </w:r>
          </w:p>
        </w:tc>
      </w:tr>
      <w:tr w:rsidR="00D00F77" w14:paraId="58E7EC88" w14:textId="77777777">
        <w:trPr>
          <w:trHeight w:val="572"/>
        </w:trPr>
        <w:tc>
          <w:tcPr>
            <w:tcW w:w="2487" w:type="dxa"/>
            <w:gridSpan w:val="2"/>
            <w:tcBorders>
              <w:top w:val="single" w:sz="4" w:space="0" w:color="A6A6A6"/>
              <w:left w:val="nil"/>
              <w:bottom w:val="nil"/>
              <w:right w:val="nil"/>
            </w:tcBorders>
          </w:tcPr>
          <w:p w14:paraId="47182F4B" w14:textId="77777777" w:rsidR="00D00F77" w:rsidRDefault="00550891">
            <w:pPr>
              <w:tabs>
                <w:tab w:val="right" w:pos="2456"/>
              </w:tabs>
              <w:spacing w:after="0"/>
            </w:pPr>
            <w:r>
              <w:rPr>
                <w:rFonts w:ascii="Times New Roman" w:eastAsia="Times New Roman" w:hAnsi="Times New Roman" w:cs="Times New Roman"/>
                <w:b/>
                <w:sz w:val="20"/>
              </w:rPr>
              <w:t xml:space="preserve">Embedded Media and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p w14:paraId="78418BBC" w14:textId="77777777" w:rsidR="00D00F77" w:rsidRDefault="00550891">
            <w:pPr>
              <w:spacing w:after="0"/>
              <w:ind w:left="58"/>
            </w:pPr>
            <w:r>
              <w:rPr>
                <w:rFonts w:ascii="Times New Roman" w:eastAsia="Times New Roman" w:hAnsi="Times New Roman" w:cs="Times New Roman"/>
                <w:b/>
                <w:sz w:val="20"/>
              </w:rPr>
              <w:t xml:space="preserve">Object Elements </w:t>
            </w:r>
          </w:p>
        </w:tc>
        <w:tc>
          <w:tcPr>
            <w:tcW w:w="6873" w:type="dxa"/>
            <w:tcBorders>
              <w:top w:val="single" w:sz="4" w:space="0" w:color="A6A6A6"/>
              <w:left w:val="nil"/>
              <w:bottom w:val="nil"/>
              <w:right w:val="nil"/>
            </w:tcBorders>
          </w:tcPr>
          <w:p w14:paraId="02792C64" w14:textId="77777777" w:rsidR="00D00F77" w:rsidRDefault="00550891">
            <w:pPr>
              <w:spacing w:after="0"/>
            </w:pPr>
            <w:r>
              <w:rPr>
                <w:rFonts w:ascii="Times New Roman" w:eastAsia="Times New Roman" w:hAnsi="Times New Roman" w:cs="Times New Roman"/>
                <w:sz w:val="20"/>
              </w:rPr>
              <w:t xml:space="preserve">Confirm video, multimedia, or animations that play automatically can be paused, stopped, or hidden </w:t>
            </w:r>
          </w:p>
        </w:tc>
      </w:tr>
      <w:tr w:rsidR="00D00F77" w14:paraId="6CF5BB19" w14:textId="77777777">
        <w:trPr>
          <w:trHeight w:val="278"/>
        </w:trPr>
        <w:tc>
          <w:tcPr>
            <w:tcW w:w="2487" w:type="dxa"/>
            <w:gridSpan w:val="2"/>
            <w:tcBorders>
              <w:top w:val="nil"/>
              <w:left w:val="nil"/>
              <w:bottom w:val="single" w:sz="4" w:space="0" w:color="A6A6A6"/>
              <w:right w:val="nil"/>
            </w:tcBorders>
          </w:tcPr>
          <w:p w14:paraId="18452659"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nil"/>
              <w:left w:val="nil"/>
              <w:bottom w:val="single" w:sz="4" w:space="0" w:color="A6A6A6"/>
              <w:right w:val="nil"/>
            </w:tcBorders>
          </w:tcPr>
          <w:p w14:paraId="72DD07E3" w14:textId="77777777" w:rsidR="00D00F77" w:rsidRDefault="00550891">
            <w:pPr>
              <w:spacing w:after="0"/>
            </w:pPr>
            <w:r>
              <w:rPr>
                <w:rFonts w:ascii="Times New Roman" w:eastAsia="Times New Roman" w:hAnsi="Times New Roman" w:cs="Times New Roman"/>
                <w:sz w:val="20"/>
              </w:rPr>
              <w:t xml:space="preserve">Provide alternatives for multimedia </w:t>
            </w:r>
          </w:p>
        </w:tc>
      </w:tr>
      <w:tr w:rsidR="00D00F77" w14:paraId="5129A9A3" w14:textId="77777777">
        <w:trPr>
          <w:trHeight w:val="619"/>
        </w:trPr>
        <w:tc>
          <w:tcPr>
            <w:tcW w:w="2487" w:type="dxa"/>
            <w:gridSpan w:val="2"/>
            <w:tcBorders>
              <w:top w:val="single" w:sz="4" w:space="0" w:color="A6A6A6"/>
              <w:left w:val="nil"/>
              <w:bottom w:val="single" w:sz="4" w:space="0" w:color="A6A6A6"/>
              <w:right w:val="nil"/>
            </w:tcBorders>
          </w:tcPr>
          <w:p w14:paraId="0E019518" w14:textId="77777777" w:rsidR="00D00F77" w:rsidRDefault="00550891">
            <w:pPr>
              <w:spacing w:after="19"/>
              <w:ind w:left="58"/>
              <w:jc w:val="both"/>
            </w:pPr>
            <w:r>
              <w:rPr>
                <w:rFonts w:ascii="Times New Roman" w:eastAsia="Times New Roman" w:hAnsi="Times New Roman" w:cs="Times New Roman"/>
                <w:b/>
                <w:sz w:val="20"/>
              </w:rPr>
              <w:t xml:space="preserve">Animation and Dynamic </w:t>
            </w:r>
            <w:r>
              <w:rPr>
                <w:rFonts w:ascii="Segoe UI Symbol" w:eastAsia="Segoe UI Symbol" w:hAnsi="Segoe UI Symbol" w:cs="Segoe UI Symbol"/>
                <w:sz w:val="20"/>
              </w:rPr>
              <w:t>•</w:t>
            </w:r>
            <w:r>
              <w:rPr>
                <w:rFonts w:ascii="Arial" w:eastAsia="Arial" w:hAnsi="Arial" w:cs="Arial"/>
                <w:sz w:val="20"/>
              </w:rPr>
              <w:t xml:space="preserve"> </w:t>
            </w:r>
          </w:p>
          <w:p w14:paraId="2FBEDA5D" w14:textId="77777777" w:rsidR="00D00F77" w:rsidRDefault="00550891">
            <w:pPr>
              <w:tabs>
                <w:tab w:val="right" w:pos="2456"/>
              </w:tabs>
              <w:spacing w:after="0"/>
            </w:pPr>
            <w:r>
              <w:rPr>
                <w:rFonts w:ascii="Times New Roman" w:eastAsia="Times New Roman" w:hAnsi="Times New Roman" w:cs="Times New Roman"/>
                <w:b/>
                <w:sz w:val="20"/>
              </w:rPr>
              <w:t xml:space="preserve">Content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6873" w:type="dxa"/>
            <w:tcBorders>
              <w:top w:val="single" w:sz="4" w:space="0" w:color="A6A6A6"/>
              <w:left w:val="nil"/>
              <w:bottom w:val="single" w:sz="4" w:space="0" w:color="A6A6A6"/>
              <w:right w:val="nil"/>
            </w:tcBorders>
          </w:tcPr>
          <w:p w14:paraId="2C69DF6E" w14:textId="77777777" w:rsidR="00D00F77" w:rsidRDefault="00550891">
            <w:pPr>
              <w:spacing w:after="34"/>
            </w:pPr>
            <w:r>
              <w:rPr>
                <w:rFonts w:ascii="Times New Roman" w:eastAsia="Times New Roman" w:hAnsi="Times New Roman" w:cs="Times New Roman"/>
                <w:sz w:val="20"/>
              </w:rPr>
              <w:t xml:space="preserve">Confirm decorative animations are played a limited number of times </w:t>
            </w:r>
          </w:p>
          <w:p w14:paraId="17EE90DE" w14:textId="77777777" w:rsidR="00D00F77" w:rsidRDefault="00550891">
            <w:pPr>
              <w:spacing w:after="0"/>
              <w:ind w:left="1"/>
            </w:pPr>
            <w:r>
              <w:rPr>
                <w:rFonts w:ascii="Times New Roman" w:eastAsia="Times New Roman" w:hAnsi="Times New Roman" w:cs="Times New Roman"/>
                <w:sz w:val="20"/>
              </w:rPr>
              <w:t xml:space="preserve">Confirm auto-updating and dynamic content can be paused, stopped, or hidden </w:t>
            </w:r>
          </w:p>
        </w:tc>
      </w:tr>
    </w:tbl>
    <w:p w14:paraId="4326B53D" w14:textId="77777777" w:rsidR="00D00F77" w:rsidRDefault="00550891">
      <w:pPr>
        <w:spacing w:after="13" w:line="249" w:lineRule="auto"/>
        <w:ind w:left="-5" w:right="14" w:hanging="10"/>
      </w:pPr>
      <w:r>
        <w:rPr>
          <w:rFonts w:ascii="Times New Roman" w:eastAsia="Times New Roman" w:hAnsi="Times New Roman" w:cs="Times New Roman"/>
          <w:b/>
          <w:sz w:val="24"/>
        </w:rPr>
        <w:t xml:space="preserve">Table D-1. Accessibility Feature Areas for the FFE. </w:t>
      </w:r>
    </w:p>
    <w:p w14:paraId="6051BA6C" w14:textId="77777777" w:rsidR="00D00F77" w:rsidRDefault="00550891">
      <w:pPr>
        <w:spacing w:after="253"/>
      </w:pPr>
      <w:r>
        <w:rPr>
          <w:rFonts w:ascii="Times New Roman" w:eastAsia="Times New Roman" w:hAnsi="Times New Roman" w:cs="Times New Roman"/>
          <w:i/>
          <w:sz w:val="24"/>
        </w:rPr>
        <w:t xml:space="preserve"> </w:t>
      </w:r>
    </w:p>
    <w:p w14:paraId="6293B06F" w14:textId="77777777" w:rsidR="00D00F77" w:rsidRDefault="00550891">
      <w:pPr>
        <w:pStyle w:val="Heading4"/>
        <w:spacing w:after="13" w:line="259" w:lineRule="auto"/>
        <w:ind w:left="-5" w:right="0"/>
      </w:pPr>
      <w:r>
        <w:rPr>
          <w:b/>
          <w:color w:val="94684B"/>
        </w:rPr>
        <w:t xml:space="preserve">The Deloitte Accessibility Compliance Approach </w:t>
      </w:r>
    </w:p>
    <w:p w14:paraId="25512685" w14:textId="77777777" w:rsidR="00D00F77" w:rsidRDefault="00550891">
      <w:pPr>
        <w:spacing w:after="110" w:line="248" w:lineRule="auto"/>
        <w:ind w:left="-5" w:right="14" w:hanging="10"/>
      </w:pPr>
      <w:r>
        <w:rPr>
          <w:rFonts w:ascii="Times New Roman" w:eastAsia="Times New Roman" w:hAnsi="Times New Roman" w:cs="Times New Roman"/>
          <w:sz w:val="24"/>
        </w:rPr>
        <w:t xml:space="preserve">We understand that an appropriate system development approach for the FFE PWS must focus on accessibility considerations throughout all phases of the System Development Life Cycle (SDLC). Accessibility goals </w:t>
      </w:r>
      <w:r>
        <w:rPr>
          <w:rFonts w:ascii="Times New Roman" w:eastAsia="Times New Roman" w:hAnsi="Times New Roman" w:cs="Times New Roman"/>
          <w:sz w:val="24"/>
        </w:rPr>
        <w:t>should be combined with the additional goal of enhancing usability for the software product. It is important to start evaluating accessibility requirements and considerations right from the planning stages, because accessibility issues identified earlier a</w:t>
      </w:r>
      <w:r>
        <w:rPr>
          <w:rFonts w:ascii="Times New Roman" w:eastAsia="Times New Roman" w:hAnsi="Times New Roman" w:cs="Times New Roman"/>
          <w:sz w:val="24"/>
        </w:rPr>
        <w:t xml:space="preserve">re easier and cheaper to avoid or correct.  </w:t>
      </w:r>
    </w:p>
    <w:p w14:paraId="45F6CEB0" w14:textId="77777777" w:rsidR="00D00F77" w:rsidRDefault="00550891">
      <w:pPr>
        <w:spacing w:after="123" w:line="248" w:lineRule="auto"/>
        <w:ind w:left="-5" w:right="14" w:hanging="10"/>
      </w:pPr>
      <w:r>
        <w:rPr>
          <w:rFonts w:ascii="Times New Roman" w:eastAsia="Times New Roman" w:hAnsi="Times New Roman" w:cs="Times New Roman"/>
          <w:sz w:val="24"/>
        </w:rPr>
        <w:t>For the FFE project, our US Delivery Center will use the Accessibility framework of our EVD Transition and Operate method. We use an Agile Scrum-based development approach that includes scope broken out into multiple sprints encompassing the full set of de</w:t>
      </w:r>
      <w:r>
        <w:rPr>
          <w:rFonts w:ascii="Times New Roman" w:eastAsia="Times New Roman" w:hAnsi="Times New Roman" w:cs="Times New Roman"/>
          <w:sz w:val="24"/>
        </w:rPr>
        <w:t>velopment and testing activities. High-level requirements and design are established, documented, and approved at the start of the release process and feed into the development activity. Prioritization and modifications are updated throughout the lifecycle</w:t>
      </w:r>
      <w:r>
        <w:rPr>
          <w:rFonts w:ascii="Times New Roman" w:eastAsia="Times New Roman" w:hAnsi="Times New Roman" w:cs="Times New Roman"/>
          <w:sz w:val="24"/>
        </w:rPr>
        <w:t xml:space="preserve"> and sprints for the release. Developers run Accessibility Testing tools, such as JAWS and WAVE, for new and existing screens to identify accessibility issues before the screen is ready for full cycle testing. This allows for additional flexibility and ada</w:t>
      </w:r>
      <w:r>
        <w:rPr>
          <w:rFonts w:ascii="Times New Roman" w:eastAsia="Times New Roman" w:hAnsi="Times New Roman" w:cs="Times New Roman"/>
          <w:sz w:val="24"/>
        </w:rPr>
        <w:t xml:space="preserve">ptability throughout the development effort, which results in better outcomes for the composition of each release. </w:t>
      </w:r>
    </w:p>
    <w:p w14:paraId="76DB4696" w14:textId="77777777" w:rsidR="00D00F77" w:rsidRDefault="00550891">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4"/>
        </w:rPr>
        <w:t xml:space="preserve"> </w:t>
      </w:r>
    </w:p>
    <w:p w14:paraId="351F4570" w14:textId="77777777" w:rsidR="00D00F77" w:rsidRDefault="00550891">
      <w:pPr>
        <w:spacing w:after="11" w:line="248" w:lineRule="auto"/>
        <w:ind w:left="-5" w:right="14" w:hanging="10"/>
      </w:pPr>
      <w:r>
        <w:rPr>
          <w:rFonts w:ascii="Times New Roman" w:eastAsia="Times New Roman" w:hAnsi="Times New Roman" w:cs="Times New Roman"/>
          <w:sz w:val="24"/>
        </w:rPr>
        <w:t>We carefully execute the tasks listed in the following table during the various stages of the SDLC to improve ease of access to the appl</w:t>
      </w:r>
      <w:r>
        <w:rPr>
          <w:rFonts w:ascii="Times New Roman" w:eastAsia="Times New Roman" w:hAnsi="Times New Roman" w:cs="Times New Roman"/>
          <w:sz w:val="24"/>
        </w:rPr>
        <w:t xml:space="preserve">ication. </w:t>
      </w:r>
    </w:p>
    <w:tbl>
      <w:tblPr>
        <w:tblStyle w:val="TableGrid"/>
        <w:tblW w:w="9360" w:type="dxa"/>
        <w:tblInd w:w="0" w:type="dxa"/>
        <w:tblCellMar>
          <w:top w:w="96" w:type="dxa"/>
          <w:left w:w="0" w:type="dxa"/>
          <w:bottom w:w="0" w:type="dxa"/>
          <w:right w:w="115" w:type="dxa"/>
        </w:tblCellMar>
        <w:tblLook w:val="04A0" w:firstRow="1" w:lastRow="0" w:firstColumn="1" w:lastColumn="0" w:noHBand="0" w:noVBand="1"/>
      </w:tblPr>
      <w:tblGrid>
        <w:gridCol w:w="2307"/>
        <w:gridCol w:w="7053"/>
      </w:tblGrid>
      <w:tr w:rsidR="00D00F77" w14:paraId="2EE26976" w14:textId="77777777">
        <w:trPr>
          <w:trHeight w:val="367"/>
        </w:trPr>
        <w:tc>
          <w:tcPr>
            <w:tcW w:w="2307" w:type="dxa"/>
            <w:tcBorders>
              <w:top w:val="nil"/>
              <w:left w:val="nil"/>
              <w:bottom w:val="single" w:sz="18" w:space="0" w:color="FFCD05"/>
              <w:right w:val="nil"/>
            </w:tcBorders>
            <w:shd w:val="clear" w:color="auto" w:fill="F2F2F2"/>
          </w:tcPr>
          <w:p w14:paraId="566F6547" w14:textId="77777777" w:rsidR="00D00F77" w:rsidRDefault="00550891">
            <w:pPr>
              <w:spacing w:after="0"/>
              <w:ind w:left="58"/>
            </w:pPr>
            <w:r>
              <w:rPr>
                <w:rFonts w:ascii="Times New Roman" w:eastAsia="Times New Roman" w:hAnsi="Times New Roman" w:cs="Times New Roman"/>
                <w:b/>
                <w:color w:val="292929"/>
                <w:sz w:val="20"/>
              </w:rPr>
              <w:lastRenderedPageBreak/>
              <w:t xml:space="preserve">Phase </w:t>
            </w:r>
          </w:p>
        </w:tc>
        <w:tc>
          <w:tcPr>
            <w:tcW w:w="7053" w:type="dxa"/>
            <w:tcBorders>
              <w:top w:val="nil"/>
              <w:left w:val="nil"/>
              <w:bottom w:val="single" w:sz="18" w:space="0" w:color="FFCD05"/>
              <w:right w:val="nil"/>
            </w:tcBorders>
            <w:shd w:val="clear" w:color="auto" w:fill="F2F2F2"/>
          </w:tcPr>
          <w:p w14:paraId="1D257C8B" w14:textId="77777777" w:rsidR="00D00F77" w:rsidRDefault="00550891">
            <w:pPr>
              <w:spacing w:after="0"/>
            </w:pPr>
            <w:r>
              <w:rPr>
                <w:rFonts w:ascii="Times New Roman" w:eastAsia="Times New Roman" w:hAnsi="Times New Roman" w:cs="Times New Roman"/>
                <w:b/>
                <w:color w:val="292929"/>
                <w:sz w:val="20"/>
              </w:rPr>
              <w:t xml:space="preserve">Key Tasks </w:t>
            </w:r>
          </w:p>
        </w:tc>
      </w:tr>
      <w:tr w:rsidR="00D00F77" w14:paraId="31923893" w14:textId="77777777">
        <w:trPr>
          <w:trHeight w:val="1102"/>
        </w:trPr>
        <w:tc>
          <w:tcPr>
            <w:tcW w:w="2307" w:type="dxa"/>
            <w:tcBorders>
              <w:top w:val="single" w:sz="18" w:space="0" w:color="FFCD05"/>
              <w:left w:val="nil"/>
              <w:bottom w:val="single" w:sz="4" w:space="0" w:color="A6A6A6"/>
              <w:right w:val="nil"/>
            </w:tcBorders>
          </w:tcPr>
          <w:p w14:paraId="296B2862" w14:textId="77777777" w:rsidR="00D00F77" w:rsidRDefault="00550891">
            <w:pPr>
              <w:spacing w:after="0"/>
              <w:ind w:left="58"/>
            </w:pPr>
            <w:r>
              <w:rPr>
                <w:rFonts w:ascii="Times New Roman" w:eastAsia="Times New Roman" w:hAnsi="Times New Roman" w:cs="Times New Roman"/>
                <w:b/>
                <w:sz w:val="20"/>
              </w:rPr>
              <w:t xml:space="preserve">Requirements </w:t>
            </w:r>
          </w:p>
        </w:tc>
        <w:tc>
          <w:tcPr>
            <w:tcW w:w="7053" w:type="dxa"/>
            <w:tcBorders>
              <w:top w:val="single" w:sz="18" w:space="0" w:color="FFCD05"/>
              <w:left w:val="nil"/>
              <w:bottom w:val="single" w:sz="4" w:space="0" w:color="A6A6A6"/>
              <w:right w:val="nil"/>
            </w:tcBorders>
          </w:tcPr>
          <w:p w14:paraId="1DCCB32B" w14:textId="77777777" w:rsidR="00D00F77" w:rsidRDefault="00550891">
            <w:pPr>
              <w:numPr>
                <w:ilvl w:val="0"/>
                <w:numId w:val="203"/>
              </w:numPr>
              <w:spacing w:after="60" w:line="239" w:lineRule="auto"/>
              <w:ind w:hanging="180"/>
            </w:pPr>
            <w:r>
              <w:rPr>
                <w:rFonts w:ascii="Times New Roman" w:eastAsia="Times New Roman" w:hAnsi="Times New Roman" w:cs="Times New Roman"/>
                <w:sz w:val="20"/>
              </w:rPr>
              <w:t xml:space="preserve">Train application team members in compliance of Section 508 and applicable Federal guidelines </w:t>
            </w:r>
          </w:p>
          <w:p w14:paraId="5A646872" w14:textId="77777777" w:rsidR="00D00F77" w:rsidRDefault="00550891">
            <w:pPr>
              <w:numPr>
                <w:ilvl w:val="0"/>
                <w:numId w:val="203"/>
              </w:numPr>
              <w:spacing w:after="0"/>
              <w:ind w:hanging="180"/>
            </w:pPr>
            <w:r>
              <w:rPr>
                <w:rFonts w:ascii="Times New Roman" w:eastAsia="Times New Roman" w:hAnsi="Times New Roman" w:cs="Times New Roman"/>
                <w:sz w:val="20"/>
              </w:rPr>
              <w:t xml:space="preserve">Work with an CMS GTL accessibility team to spearhead accessibility tasks for the release </w:t>
            </w:r>
          </w:p>
        </w:tc>
      </w:tr>
      <w:tr w:rsidR="00D00F77" w14:paraId="46D15CEE" w14:textId="77777777">
        <w:trPr>
          <w:trHeight w:val="334"/>
        </w:trPr>
        <w:tc>
          <w:tcPr>
            <w:tcW w:w="2307" w:type="dxa"/>
            <w:tcBorders>
              <w:top w:val="single" w:sz="4" w:space="0" w:color="A6A6A6"/>
              <w:left w:val="nil"/>
              <w:bottom w:val="single" w:sz="4" w:space="0" w:color="A6A6A6"/>
              <w:right w:val="nil"/>
            </w:tcBorders>
          </w:tcPr>
          <w:p w14:paraId="0629EA4C" w14:textId="77777777" w:rsidR="00D00F77" w:rsidRDefault="00550891">
            <w:pPr>
              <w:spacing w:after="0"/>
              <w:ind w:left="58"/>
            </w:pPr>
            <w:r>
              <w:rPr>
                <w:rFonts w:ascii="Times New Roman" w:eastAsia="Times New Roman" w:hAnsi="Times New Roman" w:cs="Times New Roman"/>
                <w:b/>
                <w:sz w:val="20"/>
              </w:rPr>
              <w:t xml:space="preserve">Design </w:t>
            </w:r>
          </w:p>
        </w:tc>
        <w:tc>
          <w:tcPr>
            <w:tcW w:w="7053" w:type="dxa"/>
            <w:tcBorders>
              <w:top w:val="single" w:sz="4" w:space="0" w:color="A6A6A6"/>
              <w:left w:val="nil"/>
              <w:bottom w:val="single" w:sz="4" w:space="0" w:color="A6A6A6"/>
              <w:right w:val="nil"/>
            </w:tcBorders>
          </w:tcPr>
          <w:p w14:paraId="6EFBB3C6" w14:textId="77777777" w:rsidR="00D00F77" w:rsidRDefault="00550891">
            <w:pPr>
              <w:spacing w:after="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Analyze requirements and develop design within prescribed guidelines </w:t>
            </w:r>
          </w:p>
        </w:tc>
      </w:tr>
      <w:tr w:rsidR="00D00F77" w14:paraId="7370C103" w14:textId="77777777">
        <w:trPr>
          <w:trHeight w:val="619"/>
        </w:trPr>
        <w:tc>
          <w:tcPr>
            <w:tcW w:w="2307" w:type="dxa"/>
            <w:tcBorders>
              <w:top w:val="single" w:sz="4" w:space="0" w:color="A6A6A6"/>
              <w:left w:val="nil"/>
              <w:bottom w:val="single" w:sz="4" w:space="0" w:color="A6A6A6"/>
              <w:right w:val="nil"/>
            </w:tcBorders>
          </w:tcPr>
          <w:p w14:paraId="046A8299" w14:textId="77777777" w:rsidR="00D00F77" w:rsidRDefault="00550891">
            <w:pPr>
              <w:spacing w:after="0"/>
              <w:ind w:left="58"/>
            </w:pPr>
            <w:r>
              <w:rPr>
                <w:rFonts w:ascii="Times New Roman" w:eastAsia="Times New Roman" w:hAnsi="Times New Roman" w:cs="Times New Roman"/>
                <w:b/>
                <w:sz w:val="20"/>
              </w:rPr>
              <w:t xml:space="preserve">Develop </w:t>
            </w:r>
          </w:p>
        </w:tc>
        <w:tc>
          <w:tcPr>
            <w:tcW w:w="7053" w:type="dxa"/>
            <w:tcBorders>
              <w:top w:val="single" w:sz="4" w:space="0" w:color="A6A6A6"/>
              <w:left w:val="nil"/>
              <w:bottom w:val="single" w:sz="4" w:space="0" w:color="A6A6A6"/>
              <w:right w:val="nil"/>
            </w:tcBorders>
          </w:tcPr>
          <w:p w14:paraId="098E368D" w14:textId="77777777" w:rsidR="00D00F77" w:rsidRDefault="00550891">
            <w:pPr>
              <w:numPr>
                <w:ilvl w:val="0"/>
                <w:numId w:val="204"/>
              </w:numPr>
              <w:spacing w:after="4"/>
              <w:ind w:hanging="180"/>
            </w:pPr>
            <w:r>
              <w:rPr>
                <w:rFonts w:ascii="Times New Roman" w:eastAsia="Times New Roman" w:hAnsi="Times New Roman" w:cs="Times New Roman"/>
                <w:sz w:val="20"/>
              </w:rPr>
              <w:t xml:space="preserve">Assess accessibility compliance with human code reviews </w:t>
            </w:r>
          </w:p>
          <w:p w14:paraId="761079B9" w14:textId="77777777" w:rsidR="00D00F77" w:rsidRDefault="00550891">
            <w:pPr>
              <w:numPr>
                <w:ilvl w:val="0"/>
                <w:numId w:val="204"/>
              </w:numPr>
              <w:spacing w:after="0"/>
              <w:ind w:hanging="180"/>
            </w:pPr>
            <w:r>
              <w:rPr>
                <w:rFonts w:ascii="Times New Roman" w:eastAsia="Times New Roman" w:hAnsi="Times New Roman" w:cs="Times New Roman"/>
                <w:sz w:val="20"/>
              </w:rPr>
              <w:t xml:space="preserve">Implement development standards in adherence to applicable Section 508 rules  </w:t>
            </w:r>
          </w:p>
        </w:tc>
      </w:tr>
      <w:tr w:rsidR="00D00F77" w14:paraId="60E0B778" w14:textId="77777777">
        <w:trPr>
          <w:trHeight w:val="848"/>
        </w:trPr>
        <w:tc>
          <w:tcPr>
            <w:tcW w:w="2307" w:type="dxa"/>
            <w:tcBorders>
              <w:top w:val="single" w:sz="4" w:space="0" w:color="A6A6A6"/>
              <w:left w:val="nil"/>
              <w:bottom w:val="single" w:sz="4" w:space="0" w:color="A6A6A6"/>
              <w:right w:val="nil"/>
            </w:tcBorders>
          </w:tcPr>
          <w:p w14:paraId="0195CF4B" w14:textId="77777777" w:rsidR="00D00F77" w:rsidRDefault="00550891">
            <w:pPr>
              <w:spacing w:after="0"/>
              <w:ind w:left="58"/>
            </w:pPr>
            <w:r>
              <w:rPr>
                <w:rFonts w:ascii="Times New Roman" w:eastAsia="Times New Roman" w:hAnsi="Times New Roman" w:cs="Times New Roman"/>
                <w:b/>
                <w:sz w:val="20"/>
              </w:rPr>
              <w:t xml:space="preserve">Test </w:t>
            </w:r>
          </w:p>
        </w:tc>
        <w:tc>
          <w:tcPr>
            <w:tcW w:w="7053" w:type="dxa"/>
            <w:tcBorders>
              <w:top w:val="single" w:sz="4" w:space="0" w:color="A6A6A6"/>
              <w:left w:val="nil"/>
              <w:bottom w:val="single" w:sz="4" w:space="0" w:color="A6A6A6"/>
              <w:right w:val="nil"/>
            </w:tcBorders>
          </w:tcPr>
          <w:p w14:paraId="5B117F19" w14:textId="77777777" w:rsidR="00D00F77" w:rsidRDefault="00550891">
            <w:pPr>
              <w:numPr>
                <w:ilvl w:val="0"/>
                <w:numId w:val="205"/>
              </w:numPr>
              <w:spacing w:after="4"/>
              <w:ind w:hanging="180"/>
            </w:pPr>
            <w:r>
              <w:rPr>
                <w:rFonts w:ascii="Times New Roman" w:eastAsia="Times New Roman" w:hAnsi="Times New Roman" w:cs="Times New Roman"/>
                <w:sz w:val="20"/>
              </w:rPr>
              <w:t xml:space="preserve">Use automated accessibility tools and browser validation tools </w:t>
            </w:r>
          </w:p>
          <w:p w14:paraId="6AE72D09" w14:textId="77777777" w:rsidR="00D00F77" w:rsidRDefault="00550891">
            <w:pPr>
              <w:numPr>
                <w:ilvl w:val="0"/>
                <w:numId w:val="205"/>
              </w:numPr>
              <w:spacing w:after="0"/>
              <w:ind w:hanging="180"/>
            </w:pPr>
            <w:r>
              <w:rPr>
                <w:rFonts w:ascii="Times New Roman" w:eastAsia="Times New Roman" w:hAnsi="Times New Roman" w:cs="Times New Roman"/>
                <w:sz w:val="20"/>
              </w:rPr>
              <w:t xml:space="preserve">Test with different settings including disabling images, using no mouse, keyboard only function, and no style sheets loaded </w:t>
            </w:r>
          </w:p>
        </w:tc>
      </w:tr>
      <w:tr w:rsidR="00D00F77" w14:paraId="09D79080" w14:textId="77777777">
        <w:trPr>
          <w:trHeight w:val="335"/>
        </w:trPr>
        <w:tc>
          <w:tcPr>
            <w:tcW w:w="2307" w:type="dxa"/>
            <w:tcBorders>
              <w:top w:val="single" w:sz="4" w:space="0" w:color="A6A6A6"/>
              <w:left w:val="nil"/>
              <w:bottom w:val="single" w:sz="4" w:space="0" w:color="A6A6A6"/>
              <w:right w:val="nil"/>
            </w:tcBorders>
          </w:tcPr>
          <w:p w14:paraId="52232349" w14:textId="77777777" w:rsidR="00D00F77" w:rsidRDefault="00550891">
            <w:pPr>
              <w:spacing w:after="0"/>
              <w:ind w:left="58"/>
            </w:pPr>
            <w:r>
              <w:rPr>
                <w:rFonts w:ascii="Times New Roman" w:eastAsia="Times New Roman" w:hAnsi="Times New Roman" w:cs="Times New Roman"/>
                <w:b/>
                <w:sz w:val="20"/>
              </w:rPr>
              <w:t xml:space="preserve">Deploy </w:t>
            </w:r>
          </w:p>
        </w:tc>
        <w:tc>
          <w:tcPr>
            <w:tcW w:w="7053" w:type="dxa"/>
            <w:tcBorders>
              <w:top w:val="single" w:sz="4" w:space="0" w:color="A6A6A6"/>
              <w:left w:val="nil"/>
              <w:bottom w:val="single" w:sz="4" w:space="0" w:color="A6A6A6"/>
              <w:right w:val="nil"/>
            </w:tcBorders>
          </w:tcPr>
          <w:p w14:paraId="06C99ADF" w14:textId="77777777" w:rsidR="00D00F77" w:rsidRDefault="00550891">
            <w:pPr>
              <w:spacing w:after="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Develop training materials for those needing assistive services, as required </w:t>
            </w:r>
          </w:p>
        </w:tc>
      </w:tr>
    </w:tbl>
    <w:p w14:paraId="42A1A315" w14:textId="77777777" w:rsidR="00D00F77" w:rsidRDefault="00550891">
      <w:pPr>
        <w:spacing w:after="13" w:line="249" w:lineRule="auto"/>
        <w:ind w:left="-5" w:right="14" w:hanging="10"/>
      </w:pPr>
      <w:r>
        <w:rPr>
          <w:rFonts w:ascii="Times New Roman" w:eastAsia="Times New Roman" w:hAnsi="Times New Roman" w:cs="Times New Roman"/>
          <w:b/>
          <w:sz w:val="24"/>
        </w:rPr>
        <w:t xml:space="preserve">Table D-2. Key Accessibility Tasks during our FFE SDLC. </w:t>
      </w:r>
    </w:p>
    <w:p w14:paraId="71D8854B" w14:textId="77777777" w:rsidR="00D00F77" w:rsidRDefault="00550891">
      <w:pPr>
        <w:spacing w:after="170"/>
      </w:pPr>
      <w:r>
        <w:rPr>
          <w:rFonts w:ascii="Times New Roman" w:eastAsia="Times New Roman" w:hAnsi="Times New Roman" w:cs="Times New Roman"/>
          <w:sz w:val="24"/>
        </w:rPr>
        <w:t xml:space="preserve"> </w:t>
      </w:r>
    </w:p>
    <w:p w14:paraId="4F390D5B" w14:textId="77777777" w:rsidR="00D00F77" w:rsidRDefault="00550891">
      <w:pPr>
        <w:pStyle w:val="Heading3"/>
        <w:spacing w:after="28" w:line="249" w:lineRule="auto"/>
        <w:ind w:left="-5"/>
      </w:pPr>
      <w:r>
        <w:rPr>
          <w:color w:val="E1B023"/>
          <w:sz w:val="32"/>
        </w:rPr>
        <w:t xml:space="preserve">D.2 Identify any Non-Conforming Product or Service </w:t>
      </w:r>
    </w:p>
    <w:p w14:paraId="1CD21B69" w14:textId="77777777" w:rsidR="00D00F77" w:rsidRDefault="00550891">
      <w:pPr>
        <w:spacing w:after="184" w:line="248" w:lineRule="auto"/>
        <w:ind w:left="-5" w:right="14" w:hanging="10"/>
      </w:pPr>
      <w:r>
        <w:rPr>
          <w:rFonts w:ascii="Times New Roman" w:eastAsia="Times New Roman" w:hAnsi="Times New Roman" w:cs="Times New Roman"/>
          <w:sz w:val="24"/>
        </w:rPr>
        <w:t xml:space="preserve">There are no non-conforming products or services being provided by Deloitte as part of this contract. </w:t>
      </w:r>
    </w:p>
    <w:p w14:paraId="5291C290" w14:textId="77777777" w:rsidR="00D00F77" w:rsidRDefault="00550891">
      <w:pPr>
        <w:pStyle w:val="Heading3"/>
        <w:spacing w:after="28" w:line="249" w:lineRule="auto"/>
        <w:ind w:left="-5"/>
      </w:pPr>
      <w:r>
        <w:rPr>
          <w:color w:val="E1B023"/>
          <w:sz w:val="32"/>
        </w:rPr>
        <w:t xml:space="preserve">D.3 Determine Enhancements to Comply with the Section 508 Standards </w:t>
      </w:r>
    </w:p>
    <w:p w14:paraId="39ED2F4C" w14:textId="77777777" w:rsidR="00D00F77" w:rsidRDefault="00550891">
      <w:pPr>
        <w:spacing w:after="111" w:line="248" w:lineRule="auto"/>
        <w:ind w:left="-5" w:right="14" w:hanging="10"/>
      </w:pPr>
      <w:r>
        <w:rPr>
          <w:rFonts w:ascii="Times New Roman" w:eastAsia="Times New Roman" w:hAnsi="Times New Roman" w:cs="Times New Roman"/>
          <w:sz w:val="24"/>
        </w:rPr>
        <w:t>During our transition-in process our accessibility lead will meet with the incumbent</w:t>
      </w:r>
      <w:r>
        <w:rPr>
          <w:rFonts w:ascii="Times New Roman" w:eastAsia="Times New Roman" w:hAnsi="Times New Roman" w:cs="Times New Roman"/>
          <w:sz w:val="24"/>
        </w:rPr>
        <w:t xml:space="preserve"> contractor and the FFE’s government technical lead (GTL) for accessibility. The purpose of these initial meetings is two-fold:  </w:t>
      </w:r>
    </w:p>
    <w:p w14:paraId="45DCFB94" w14:textId="77777777" w:rsidR="00D00F77" w:rsidRDefault="00550891">
      <w:pPr>
        <w:numPr>
          <w:ilvl w:val="0"/>
          <w:numId w:val="62"/>
        </w:numPr>
        <w:spacing w:after="111" w:line="248" w:lineRule="auto"/>
        <w:ind w:right="14" w:hanging="180"/>
      </w:pPr>
      <w:r>
        <w:rPr>
          <w:rFonts w:ascii="Times New Roman" w:eastAsia="Times New Roman" w:hAnsi="Times New Roman" w:cs="Times New Roman"/>
          <w:sz w:val="24"/>
        </w:rPr>
        <w:t>First, it is for the accessibility team to understand the current accessibility processes being followed for the FFE and how t</w:t>
      </w:r>
      <w:r>
        <w:rPr>
          <w:rFonts w:ascii="Times New Roman" w:eastAsia="Times New Roman" w:hAnsi="Times New Roman" w:cs="Times New Roman"/>
          <w:sz w:val="24"/>
        </w:rPr>
        <w:t xml:space="preserve">he incumbent contractor has operationalized accessibility design, testing, and compliance with standards. The incumbent contractor will provide a detailed review of their design and accessibility procedures during these initial meetings.  </w:t>
      </w:r>
    </w:p>
    <w:p w14:paraId="6D290599" w14:textId="77777777" w:rsidR="00D00F77" w:rsidRDefault="00550891">
      <w:pPr>
        <w:numPr>
          <w:ilvl w:val="0"/>
          <w:numId w:val="62"/>
        </w:numPr>
        <w:spacing w:after="110" w:line="248" w:lineRule="auto"/>
        <w:ind w:right="14" w:hanging="180"/>
      </w:pPr>
      <w:r>
        <w:rPr>
          <w:rFonts w:ascii="Times New Roman" w:eastAsia="Times New Roman" w:hAnsi="Times New Roman" w:cs="Times New Roman"/>
          <w:sz w:val="24"/>
        </w:rPr>
        <w:t>Second, it is fo</w:t>
      </w:r>
      <w:r>
        <w:rPr>
          <w:rFonts w:ascii="Times New Roman" w:eastAsia="Times New Roman" w:hAnsi="Times New Roman" w:cs="Times New Roman"/>
          <w:sz w:val="24"/>
        </w:rPr>
        <w:t>r our team to understand what the current outstanding accessibility-related defects are and what pending accessibility enhancements exist. The incumbent contractor will review this information with our accessibility lead and communicate the current softwar</w:t>
      </w:r>
      <w:r>
        <w:rPr>
          <w:rFonts w:ascii="Times New Roman" w:eastAsia="Times New Roman" w:hAnsi="Times New Roman" w:cs="Times New Roman"/>
          <w:sz w:val="24"/>
        </w:rPr>
        <w:t xml:space="preserve">e development lifecycle phase for all known defects or enhancements.  </w:t>
      </w:r>
    </w:p>
    <w:p w14:paraId="2FCEC2A6" w14:textId="77777777" w:rsidR="00D00F77" w:rsidRDefault="00550891">
      <w:pPr>
        <w:spacing w:after="70" w:line="248" w:lineRule="auto"/>
        <w:ind w:left="-5" w:right="14" w:hanging="10"/>
      </w:pPr>
      <w:r>
        <w:rPr>
          <w:rFonts w:ascii="Times New Roman" w:eastAsia="Times New Roman" w:hAnsi="Times New Roman" w:cs="Times New Roman"/>
          <w:sz w:val="24"/>
        </w:rPr>
        <w:t>Based on the results of these meetings our accessibility lead will collaborate with the accessibility GTL to determine any additional steps (e.g., full sweep accessibility test, updates</w:t>
      </w:r>
      <w:r>
        <w:rPr>
          <w:rFonts w:ascii="Times New Roman" w:eastAsia="Times New Roman" w:hAnsi="Times New Roman" w:cs="Times New Roman"/>
          <w:sz w:val="24"/>
        </w:rPr>
        <w:t xml:space="preserve"> to standards, etc.) that need to be taken. Finally, our ongoing accessibility testing, conducted when resolving regular software defects and as part of enhancements, may also identify accessibility problem areas that need to be addressed through a larger </w:t>
      </w:r>
      <w:r>
        <w:rPr>
          <w:rFonts w:ascii="Times New Roman" w:eastAsia="Times New Roman" w:hAnsi="Times New Roman" w:cs="Times New Roman"/>
          <w:sz w:val="24"/>
        </w:rPr>
        <w:t xml:space="preserve">enhancement to the FFE’s architecture. Our accessibility lead will review these items regularly with the accessibility GTL for prioritization and resolution.  </w:t>
      </w:r>
    </w:p>
    <w:p w14:paraId="54DA6584" w14:textId="77777777" w:rsidR="00D00F77" w:rsidRDefault="00550891">
      <w:pPr>
        <w:pStyle w:val="Heading3"/>
        <w:spacing w:after="28" w:line="249" w:lineRule="auto"/>
        <w:ind w:left="-5"/>
      </w:pPr>
      <w:r>
        <w:rPr>
          <w:color w:val="E1B023"/>
          <w:sz w:val="32"/>
        </w:rPr>
        <w:lastRenderedPageBreak/>
        <w:t xml:space="preserve">D.4 Additional Information for Determining Applicable Section 508 Conformance </w:t>
      </w:r>
    </w:p>
    <w:p w14:paraId="23CDE9DD" w14:textId="77777777" w:rsidR="00D00F77" w:rsidRDefault="00550891">
      <w:pPr>
        <w:spacing w:after="184" w:line="248" w:lineRule="auto"/>
        <w:ind w:left="-5" w:right="14" w:hanging="10"/>
      </w:pPr>
      <w:r>
        <w:rPr>
          <w:rFonts w:ascii="Times New Roman" w:eastAsia="Times New Roman" w:hAnsi="Times New Roman" w:cs="Times New Roman"/>
          <w:sz w:val="24"/>
        </w:rPr>
        <w:t xml:space="preserve">Our approach to conforming to Section 508 standards is detailed in Section D.1 – Demonstrate Conformance to Enterprise Information Technology (EIT) Standards which is inclusive of Section 508 compliance.  </w:t>
      </w:r>
    </w:p>
    <w:p w14:paraId="68E3807A" w14:textId="77777777" w:rsidR="00D00F77" w:rsidRDefault="00550891">
      <w:pPr>
        <w:pStyle w:val="Heading3"/>
        <w:spacing w:after="28" w:line="249" w:lineRule="auto"/>
        <w:ind w:left="-5"/>
      </w:pPr>
      <w:r>
        <w:rPr>
          <w:color w:val="E1B023"/>
          <w:sz w:val="32"/>
        </w:rPr>
        <w:t xml:space="preserve">D.5 Document EIT Products or Services that are an </w:t>
      </w:r>
      <w:r>
        <w:rPr>
          <w:color w:val="E1B023"/>
          <w:sz w:val="32"/>
        </w:rPr>
        <w:t xml:space="preserve">Exception to Section 508 Requirements </w:t>
      </w:r>
    </w:p>
    <w:p w14:paraId="014F54BA" w14:textId="77777777" w:rsidR="00D00F77" w:rsidRDefault="00550891">
      <w:pPr>
        <w:spacing w:after="184" w:line="248" w:lineRule="auto"/>
        <w:ind w:left="-5" w:right="14" w:hanging="10"/>
      </w:pPr>
      <w:r>
        <w:rPr>
          <w:rFonts w:ascii="Times New Roman" w:eastAsia="Times New Roman" w:hAnsi="Times New Roman" w:cs="Times New Roman"/>
          <w:sz w:val="24"/>
        </w:rPr>
        <w:t>Compliance of third-party products with 508 and other Federal accessibility requirements should be addressed in the license agreement between CMS and the product vendor. Deloitte cannot assume obligation to modify thi</w:t>
      </w:r>
      <w:r>
        <w:rPr>
          <w:rFonts w:ascii="Times New Roman" w:eastAsia="Times New Roman" w:hAnsi="Times New Roman" w:cs="Times New Roman"/>
          <w:sz w:val="24"/>
        </w:rPr>
        <w:t xml:space="preserve">rd party products that are not in compliance. Although Deloitte is not proposing any non-conforming products or services as part of this contract, at the direction of CMS and as a change to this contract, Deloitte is happy to work with third party vendors </w:t>
      </w:r>
      <w:r>
        <w:rPr>
          <w:rFonts w:ascii="Times New Roman" w:eastAsia="Times New Roman" w:hAnsi="Times New Roman" w:cs="Times New Roman"/>
          <w:sz w:val="24"/>
        </w:rPr>
        <w:t xml:space="preserve">as appropriate to mitigate accessibility limitations of their products in the FFE ecosystem. </w:t>
      </w:r>
    </w:p>
    <w:p w14:paraId="5B7D88D2" w14:textId="77777777" w:rsidR="00D00F77" w:rsidRDefault="00550891">
      <w:pPr>
        <w:pStyle w:val="Heading3"/>
        <w:spacing w:after="28" w:line="249" w:lineRule="auto"/>
        <w:ind w:left="-5"/>
      </w:pPr>
      <w:r>
        <w:rPr>
          <w:color w:val="E1B023"/>
          <w:sz w:val="32"/>
        </w:rPr>
        <w:t xml:space="preserve">D.6 Provide a Binding Statement of Conformance </w:t>
      </w:r>
    </w:p>
    <w:p w14:paraId="3F6C813C" w14:textId="77777777" w:rsidR="00D00F77" w:rsidRDefault="00550891">
      <w:pPr>
        <w:spacing w:after="11" w:line="248" w:lineRule="auto"/>
        <w:ind w:left="-5" w:right="14" w:hanging="10"/>
      </w:pPr>
      <w:r>
        <w:rPr>
          <w:rFonts w:ascii="Times New Roman" w:eastAsia="Times New Roman" w:hAnsi="Times New Roman" w:cs="Times New Roman"/>
          <w:sz w:val="24"/>
        </w:rPr>
        <w:t xml:space="preserve">Deloitte has thoroughly reviewed the applicable Section 508 and Enterprise Information </w:t>
      </w:r>
    </w:p>
    <w:p w14:paraId="3BC26FFD" w14:textId="77777777" w:rsidR="00D00F77" w:rsidRDefault="00550891">
      <w:pPr>
        <w:spacing w:after="184" w:line="248" w:lineRule="auto"/>
        <w:ind w:left="-5" w:right="14" w:hanging="10"/>
      </w:pPr>
      <w:r>
        <w:rPr>
          <w:rFonts w:ascii="Times New Roman" w:eastAsia="Times New Roman" w:hAnsi="Times New Roman" w:cs="Times New Roman"/>
          <w:sz w:val="24"/>
        </w:rPr>
        <w:t>Technology (EIT) accessibi</w:t>
      </w:r>
      <w:r>
        <w:rPr>
          <w:rFonts w:ascii="Times New Roman" w:eastAsia="Times New Roman" w:hAnsi="Times New Roman" w:cs="Times New Roman"/>
          <w:sz w:val="24"/>
        </w:rPr>
        <w:t>lity standards for the products and services identified in the FFE PWS. We understand our obligation to deliver FFE software that conforms to these standards and are proposing a methodology and set of tools that allow us to comply with the standards. We wi</w:t>
      </w:r>
      <w:r>
        <w:rPr>
          <w:rFonts w:ascii="Times New Roman" w:eastAsia="Times New Roman" w:hAnsi="Times New Roman" w:cs="Times New Roman"/>
          <w:sz w:val="24"/>
        </w:rPr>
        <w:t xml:space="preserve">ll work closely with CMS’s accessibility GTL to prioritize accessibility related items during the course of the contract. </w:t>
      </w:r>
    </w:p>
    <w:p w14:paraId="1585F6B8" w14:textId="77777777" w:rsidR="00D00F77" w:rsidRDefault="00550891">
      <w:pPr>
        <w:pStyle w:val="Heading3"/>
        <w:spacing w:after="28" w:line="249" w:lineRule="auto"/>
        <w:ind w:left="-5"/>
      </w:pPr>
      <w:r>
        <w:rPr>
          <w:color w:val="E1B023"/>
          <w:sz w:val="32"/>
        </w:rPr>
        <w:t xml:space="preserve">D.7 Notional FFE Product Accessibility Template (PAT)  </w:t>
      </w:r>
    </w:p>
    <w:p w14:paraId="4ED6635A" w14:textId="77777777" w:rsidR="00D00F77" w:rsidRDefault="00550891">
      <w:pPr>
        <w:spacing w:after="110" w:line="248" w:lineRule="auto"/>
        <w:ind w:left="-5" w:right="14" w:hanging="10"/>
      </w:pPr>
      <w:r>
        <w:rPr>
          <w:rFonts w:ascii="Times New Roman" w:eastAsia="Times New Roman" w:hAnsi="Times New Roman" w:cs="Times New Roman"/>
          <w:sz w:val="24"/>
        </w:rPr>
        <w:t>The following notional Product Accessibility Template (PAT) demonstrates our understanding of the FFE requirements to conform with Section 508 accessibility standards. During the first year of the contract, we will complete a new VPAT, based on the accessi</w:t>
      </w:r>
      <w:r>
        <w:rPr>
          <w:rFonts w:ascii="Times New Roman" w:eastAsia="Times New Roman" w:hAnsi="Times New Roman" w:cs="Times New Roman"/>
          <w:sz w:val="24"/>
        </w:rPr>
        <w:t xml:space="preserve">bility tests we do across the FFE code base, and will consult with CMS on prioritizing any deficiencies identified. </w:t>
      </w:r>
    </w:p>
    <w:p w14:paraId="64AC7938" w14:textId="77777777" w:rsidR="00D00F77" w:rsidRDefault="00550891">
      <w:pPr>
        <w:spacing w:after="0"/>
      </w:pPr>
      <w:r>
        <w:rPr>
          <w:rFonts w:ascii="Times New Roman" w:eastAsia="Times New Roman" w:hAnsi="Times New Roman" w:cs="Times New Roman"/>
          <w:b/>
          <w:sz w:val="24"/>
        </w:rPr>
        <w:t xml:space="preserve"> </w:t>
      </w:r>
    </w:p>
    <w:p w14:paraId="129152A7" w14:textId="77777777" w:rsidR="00D00F77" w:rsidRDefault="00D00F77">
      <w:pPr>
        <w:spacing w:after="0"/>
        <w:ind w:left="-1440" w:right="10797"/>
      </w:pPr>
    </w:p>
    <w:tbl>
      <w:tblPr>
        <w:tblStyle w:val="TableGrid"/>
        <w:tblW w:w="10004" w:type="dxa"/>
        <w:tblInd w:w="-225" w:type="dxa"/>
        <w:tblCellMar>
          <w:top w:w="53" w:type="dxa"/>
          <w:left w:w="5" w:type="dxa"/>
          <w:bottom w:w="0" w:type="dxa"/>
          <w:right w:w="455" w:type="dxa"/>
        </w:tblCellMar>
        <w:tblLook w:val="04A0" w:firstRow="1" w:lastRow="0" w:firstColumn="1" w:lastColumn="0" w:noHBand="0" w:noVBand="1"/>
      </w:tblPr>
      <w:tblGrid>
        <w:gridCol w:w="10004"/>
      </w:tblGrid>
      <w:tr w:rsidR="00D00F77" w14:paraId="5173C96A" w14:textId="77777777">
        <w:trPr>
          <w:trHeight w:val="13712"/>
        </w:trPr>
        <w:tc>
          <w:tcPr>
            <w:tcW w:w="10004" w:type="dxa"/>
            <w:tcBorders>
              <w:top w:val="single" w:sz="4" w:space="0" w:color="000000"/>
              <w:left w:val="single" w:sz="4" w:space="0" w:color="000000"/>
              <w:bottom w:val="single" w:sz="4" w:space="0" w:color="000000"/>
              <w:right w:val="single" w:sz="4" w:space="0" w:color="000000"/>
            </w:tcBorders>
          </w:tcPr>
          <w:p w14:paraId="6CB31D97" w14:textId="77777777" w:rsidR="00D00F77" w:rsidRDefault="00550891">
            <w:pPr>
              <w:spacing w:after="272"/>
            </w:pPr>
            <w:r>
              <w:rPr>
                <w:rFonts w:ascii="Times New Roman" w:eastAsia="Times New Roman" w:hAnsi="Times New Roman" w:cs="Times New Roman"/>
                <w:sz w:val="20"/>
              </w:rPr>
              <w:lastRenderedPageBreak/>
              <w:t xml:space="preserve"> </w:t>
            </w:r>
          </w:p>
          <w:p w14:paraId="622DF5DC" w14:textId="77777777" w:rsidR="00D00F77" w:rsidRDefault="00550891">
            <w:pPr>
              <w:spacing w:after="471"/>
              <w:ind w:left="589"/>
            </w:pPr>
            <w:r>
              <w:rPr>
                <w:rFonts w:ascii="Arial" w:eastAsia="Arial" w:hAnsi="Arial" w:cs="Arial"/>
                <w:b/>
                <w:sz w:val="36"/>
              </w:rPr>
              <w:t>Voluntary Product Accessibility Template</w:t>
            </w:r>
            <w:r>
              <w:rPr>
                <w:rFonts w:ascii="Arial" w:eastAsia="Arial" w:hAnsi="Arial" w:cs="Arial"/>
                <w:b/>
                <w:sz w:val="36"/>
                <w:vertAlign w:val="superscript"/>
              </w:rPr>
              <w:t>®</w:t>
            </w:r>
            <w:r>
              <w:rPr>
                <w:rFonts w:ascii="Arial" w:eastAsia="Arial" w:hAnsi="Arial" w:cs="Arial"/>
                <w:b/>
                <w:sz w:val="36"/>
              </w:rPr>
              <w:t xml:space="preserve"> (VPAT</w:t>
            </w:r>
            <w:r>
              <w:rPr>
                <w:rFonts w:ascii="Arial" w:eastAsia="Arial" w:hAnsi="Arial" w:cs="Arial"/>
                <w:b/>
                <w:sz w:val="36"/>
                <w:vertAlign w:val="superscript"/>
              </w:rPr>
              <w:t>®</w:t>
            </w:r>
            <w:r>
              <w:rPr>
                <w:rFonts w:ascii="Arial" w:eastAsia="Arial" w:hAnsi="Arial" w:cs="Arial"/>
                <w:b/>
                <w:sz w:val="36"/>
              </w:rPr>
              <w:t xml:space="preserve">) </w:t>
            </w:r>
          </w:p>
          <w:p w14:paraId="1A90D414" w14:textId="77777777" w:rsidR="00D00F77" w:rsidRDefault="00550891">
            <w:pPr>
              <w:spacing w:after="0" w:line="338" w:lineRule="auto"/>
              <w:ind w:left="3261" w:right="627" w:hanging="2380"/>
            </w:pPr>
            <w:r>
              <w:rPr>
                <w:rFonts w:ascii="Arial" w:eastAsia="Arial" w:hAnsi="Arial" w:cs="Arial"/>
                <w:b/>
                <w:sz w:val="48"/>
              </w:rPr>
              <w:t>Deloitte Accessibility Conformance Report WCAG Edition</w:t>
            </w:r>
            <w:r>
              <w:rPr>
                <w:rFonts w:ascii="Arial" w:eastAsia="Arial" w:hAnsi="Arial" w:cs="Arial"/>
                <w:b/>
                <w:sz w:val="36"/>
              </w:rPr>
              <w:t xml:space="preserve"> </w:t>
            </w:r>
          </w:p>
          <w:p w14:paraId="2B5457C4" w14:textId="77777777" w:rsidR="00D00F77" w:rsidRDefault="00550891">
            <w:pPr>
              <w:spacing w:after="411"/>
              <w:ind w:left="255"/>
              <w:jc w:val="center"/>
            </w:pPr>
            <w:r>
              <w:rPr>
                <w:rFonts w:ascii="Arial" w:eastAsia="Arial" w:hAnsi="Arial" w:cs="Arial"/>
                <w:b/>
                <w:sz w:val="24"/>
              </w:rPr>
              <w:t>VPAT® Version 2.3 – Decembe</w:t>
            </w:r>
            <w:r>
              <w:rPr>
                <w:rFonts w:ascii="Arial" w:eastAsia="Arial" w:hAnsi="Arial" w:cs="Arial"/>
                <w:b/>
                <w:sz w:val="24"/>
              </w:rPr>
              <w:t xml:space="preserve">r 2018 </w:t>
            </w:r>
          </w:p>
          <w:p w14:paraId="22DBA8E1" w14:textId="77777777" w:rsidR="00D00F77" w:rsidRDefault="00550891">
            <w:pPr>
              <w:spacing w:after="0" w:line="476" w:lineRule="auto"/>
              <w:ind w:left="220"/>
              <w:jc w:val="both"/>
            </w:pPr>
            <w:r>
              <w:rPr>
                <w:rFonts w:ascii="Arial" w:eastAsia="Arial" w:hAnsi="Arial" w:cs="Arial"/>
                <w:b/>
                <w:sz w:val="36"/>
              </w:rPr>
              <w:t xml:space="preserve">Name of Product/Version: </w:t>
            </w:r>
            <w:r>
              <w:rPr>
                <w:rFonts w:ascii="Times New Roman" w:eastAsia="Times New Roman" w:hAnsi="Times New Roman" w:cs="Times New Roman"/>
                <w:sz w:val="24"/>
              </w:rPr>
              <w:t>CMS Federally Facilitated Exchange</w:t>
            </w:r>
            <w:r>
              <w:rPr>
                <w:rFonts w:ascii="Arial" w:eastAsia="Arial" w:hAnsi="Arial" w:cs="Arial"/>
                <w:b/>
                <w:sz w:val="36"/>
              </w:rPr>
              <w:t xml:space="preserve"> Product Description: </w:t>
            </w:r>
            <w:r>
              <w:rPr>
                <w:rFonts w:ascii="Times New Roman" w:eastAsia="Times New Roman" w:hAnsi="Times New Roman" w:cs="Times New Roman"/>
                <w:sz w:val="24"/>
              </w:rPr>
              <w:t xml:space="preserve">The Federally Facilitated Exchange (FFE) allows </w:t>
            </w:r>
          </w:p>
          <w:p w14:paraId="21DE1724" w14:textId="77777777" w:rsidR="00D00F77" w:rsidRDefault="00550891">
            <w:pPr>
              <w:spacing w:after="309" w:line="238" w:lineRule="auto"/>
              <w:ind w:left="220"/>
            </w:pPr>
            <w:r>
              <w:rPr>
                <w:rFonts w:ascii="Times New Roman" w:eastAsia="Times New Roman" w:hAnsi="Times New Roman" w:cs="Times New Roman"/>
                <w:sz w:val="24"/>
              </w:rPr>
              <w:t>individuals and small employers to directly compare and shop for certain competitive private health insurance options,</w:t>
            </w:r>
            <w:r>
              <w:rPr>
                <w:rFonts w:ascii="Times New Roman" w:eastAsia="Times New Roman" w:hAnsi="Times New Roman" w:cs="Times New Roman"/>
                <w:sz w:val="24"/>
              </w:rPr>
              <w:t xml:space="preserve"> known as Qualified Health Plans (QHP), based on price, quality, and other factors. The CMS Center for Consumer Information and Insurance Oversight (CCIIO) manages the FFE. FFE program information is available on healthcare.gov and CMS.gov websites. The ex</w:t>
            </w:r>
            <w:r>
              <w:rPr>
                <w:rFonts w:ascii="Times New Roman" w:eastAsia="Times New Roman" w:hAnsi="Times New Roman" w:cs="Times New Roman"/>
                <w:sz w:val="24"/>
              </w:rPr>
              <w:t xml:space="preserve">isting core FFE capabilities consist of the following: </w:t>
            </w:r>
          </w:p>
          <w:p w14:paraId="6245FDC4" w14:textId="77777777" w:rsidR="00D00F77" w:rsidRDefault="00550891">
            <w:pPr>
              <w:numPr>
                <w:ilvl w:val="0"/>
                <w:numId w:val="206"/>
              </w:numPr>
              <w:spacing w:after="11"/>
              <w:ind w:hanging="360"/>
            </w:pPr>
            <w:r>
              <w:rPr>
                <w:rFonts w:ascii="Times New Roman" w:eastAsia="Times New Roman" w:hAnsi="Times New Roman" w:cs="Times New Roman"/>
                <w:sz w:val="24"/>
              </w:rPr>
              <w:t xml:space="preserve">Eligibility and Enrollment (E&amp;E) </w:t>
            </w:r>
          </w:p>
          <w:p w14:paraId="5EBBEB21" w14:textId="77777777" w:rsidR="00D00F77" w:rsidRDefault="00550891">
            <w:pPr>
              <w:numPr>
                <w:ilvl w:val="0"/>
                <w:numId w:val="206"/>
              </w:numPr>
              <w:spacing w:after="11"/>
              <w:ind w:hanging="360"/>
            </w:pPr>
            <w:r>
              <w:rPr>
                <w:rFonts w:ascii="Times New Roman" w:eastAsia="Times New Roman" w:hAnsi="Times New Roman" w:cs="Times New Roman"/>
                <w:sz w:val="24"/>
              </w:rPr>
              <w:t xml:space="preserve">Plan Management (PM) </w:t>
            </w:r>
          </w:p>
          <w:p w14:paraId="07823156" w14:textId="77777777" w:rsidR="00D00F77" w:rsidRDefault="00550891">
            <w:pPr>
              <w:numPr>
                <w:ilvl w:val="0"/>
                <w:numId w:val="206"/>
              </w:numPr>
              <w:spacing w:after="262"/>
              <w:ind w:hanging="360"/>
            </w:pPr>
            <w:r>
              <w:rPr>
                <w:rFonts w:ascii="Times New Roman" w:eastAsia="Times New Roman" w:hAnsi="Times New Roman" w:cs="Times New Roman"/>
                <w:sz w:val="24"/>
              </w:rPr>
              <w:t xml:space="preserve">Financial Management (FM) </w:t>
            </w:r>
          </w:p>
          <w:p w14:paraId="3A69F97B" w14:textId="77777777" w:rsidR="00D00F77" w:rsidRDefault="00550891">
            <w:pPr>
              <w:spacing w:after="310" w:line="238" w:lineRule="auto"/>
              <w:ind w:left="220"/>
            </w:pPr>
            <w:r>
              <w:rPr>
                <w:rFonts w:ascii="Times New Roman" w:eastAsia="Times New Roman" w:hAnsi="Times New Roman" w:cs="Times New Roman"/>
                <w:sz w:val="24"/>
              </w:rPr>
              <w:t>The FFE technology stack is complex, spanning different database, platform, coding, and development technologies. The FFE system operates on six different databases: MarkLogic, Postgres, Dynamo, Oracle, MySQL, and AWS S3. In addition to the noted databases</w:t>
            </w:r>
            <w:r>
              <w:rPr>
                <w:rFonts w:ascii="Times New Roman" w:eastAsia="Times New Roman" w:hAnsi="Times New Roman" w:cs="Times New Roman"/>
                <w:sz w:val="24"/>
              </w:rPr>
              <w:t xml:space="preserve">, the FFE system production platform consists of 12 technologies: </w:t>
            </w:r>
          </w:p>
          <w:p w14:paraId="3C1F3E30" w14:textId="77777777" w:rsidR="00D00F77" w:rsidRDefault="00550891">
            <w:pPr>
              <w:numPr>
                <w:ilvl w:val="0"/>
                <w:numId w:val="206"/>
              </w:numPr>
              <w:spacing w:after="11"/>
              <w:ind w:hanging="360"/>
            </w:pPr>
            <w:r>
              <w:rPr>
                <w:rFonts w:ascii="Times New Roman" w:eastAsia="Times New Roman" w:hAnsi="Times New Roman" w:cs="Times New Roman"/>
                <w:sz w:val="24"/>
              </w:rPr>
              <w:t xml:space="preserve">Akamai </w:t>
            </w:r>
          </w:p>
          <w:p w14:paraId="24B8234D" w14:textId="77777777" w:rsidR="00D00F77" w:rsidRDefault="00550891">
            <w:pPr>
              <w:numPr>
                <w:ilvl w:val="0"/>
                <w:numId w:val="206"/>
              </w:numPr>
              <w:spacing w:after="11"/>
              <w:ind w:hanging="360"/>
            </w:pPr>
            <w:r>
              <w:rPr>
                <w:rFonts w:ascii="Times New Roman" w:eastAsia="Times New Roman" w:hAnsi="Times New Roman" w:cs="Times New Roman"/>
                <w:sz w:val="24"/>
              </w:rPr>
              <w:t xml:space="preserve">HAProxy – load balancing </w:t>
            </w:r>
          </w:p>
          <w:p w14:paraId="2E55AA91" w14:textId="77777777" w:rsidR="00D00F77" w:rsidRDefault="00550891">
            <w:pPr>
              <w:numPr>
                <w:ilvl w:val="0"/>
                <w:numId w:val="206"/>
              </w:numPr>
              <w:spacing w:after="11"/>
              <w:ind w:hanging="360"/>
            </w:pPr>
            <w:r>
              <w:rPr>
                <w:rFonts w:ascii="Times New Roman" w:eastAsia="Times New Roman" w:hAnsi="Times New Roman" w:cs="Times New Roman"/>
                <w:sz w:val="24"/>
              </w:rPr>
              <w:t xml:space="preserve">Layer 7 (CA API Gateway) – provides security and routing to and from application </w:t>
            </w:r>
          </w:p>
          <w:p w14:paraId="6C40C660" w14:textId="77777777" w:rsidR="00D00F77" w:rsidRDefault="00550891">
            <w:pPr>
              <w:numPr>
                <w:ilvl w:val="0"/>
                <w:numId w:val="206"/>
              </w:numPr>
              <w:spacing w:after="11"/>
              <w:ind w:hanging="360"/>
            </w:pPr>
            <w:r>
              <w:rPr>
                <w:rFonts w:ascii="Times New Roman" w:eastAsia="Times New Roman" w:hAnsi="Times New Roman" w:cs="Times New Roman"/>
                <w:sz w:val="24"/>
              </w:rPr>
              <w:t xml:space="preserve">Apache – Web </w:t>
            </w:r>
          </w:p>
          <w:p w14:paraId="6496DFFB" w14:textId="77777777" w:rsidR="00D00F77" w:rsidRDefault="00550891">
            <w:pPr>
              <w:numPr>
                <w:ilvl w:val="0"/>
                <w:numId w:val="206"/>
              </w:numPr>
              <w:spacing w:after="11"/>
              <w:ind w:hanging="360"/>
            </w:pPr>
            <w:r>
              <w:rPr>
                <w:rFonts w:ascii="Times New Roman" w:eastAsia="Times New Roman" w:hAnsi="Times New Roman" w:cs="Times New Roman"/>
                <w:sz w:val="24"/>
              </w:rPr>
              <w:t xml:space="preserve">Linux RHEL – Core Operating System </w:t>
            </w:r>
          </w:p>
          <w:p w14:paraId="4DEC6F2F" w14:textId="77777777" w:rsidR="00D00F77" w:rsidRDefault="00550891">
            <w:pPr>
              <w:numPr>
                <w:ilvl w:val="0"/>
                <w:numId w:val="206"/>
              </w:numPr>
              <w:spacing w:after="11"/>
              <w:ind w:hanging="360"/>
            </w:pPr>
            <w:r>
              <w:rPr>
                <w:rFonts w:ascii="Times New Roman" w:eastAsia="Times New Roman" w:hAnsi="Times New Roman" w:cs="Times New Roman"/>
                <w:sz w:val="24"/>
              </w:rPr>
              <w:t>Amazon Web Services (AW</w:t>
            </w:r>
            <w:r>
              <w:rPr>
                <w:rFonts w:ascii="Times New Roman" w:eastAsia="Times New Roman" w:hAnsi="Times New Roman" w:cs="Times New Roman"/>
                <w:sz w:val="24"/>
              </w:rPr>
              <w:t xml:space="preserve">S) – Hosting environment </w:t>
            </w:r>
          </w:p>
          <w:p w14:paraId="14C01D2A" w14:textId="77777777" w:rsidR="00D00F77" w:rsidRDefault="00550891">
            <w:pPr>
              <w:numPr>
                <w:ilvl w:val="0"/>
                <w:numId w:val="206"/>
              </w:numPr>
              <w:spacing w:after="11"/>
              <w:ind w:hanging="360"/>
            </w:pPr>
            <w:r>
              <w:rPr>
                <w:rFonts w:ascii="Times New Roman" w:eastAsia="Times New Roman" w:hAnsi="Times New Roman" w:cs="Times New Roman"/>
                <w:sz w:val="24"/>
              </w:rPr>
              <w:t xml:space="preserve">Splunk – Security and Application Log Monitoring and Alerting </w:t>
            </w:r>
          </w:p>
          <w:p w14:paraId="56D965D1" w14:textId="77777777" w:rsidR="00D00F77" w:rsidRDefault="00550891">
            <w:pPr>
              <w:numPr>
                <w:ilvl w:val="0"/>
                <w:numId w:val="206"/>
              </w:numPr>
              <w:spacing w:after="23" w:line="244" w:lineRule="auto"/>
              <w:ind w:hanging="360"/>
            </w:pPr>
            <w:r>
              <w:rPr>
                <w:rFonts w:ascii="Times New Roman" w:eastAsia="Times New Roman" w:hAnsi="Times New Roman" w:cs="Times New Roman"/>
                <w:sz w:val="24"/>
              </w:rPr>
              <w:t xml:space="preserve">Splunk ITSI – Integration (cross-provider) Security and Application Log Monitoring and Alerting </w:t>
            </w:r>
          </w:p>
          <w:p w14:paraId="63DF83DE" w14:textId="77777777" w:rsidR="00D00F77" w:rsidRDefault="00550891">
            <w:pPr>
              <w:numPr>
                <w:ilvl w:val="0"/>
                <w:numId w:val="206"/>
              </w:numPr>
              <w:spacing w:after="10"/>
              <w:ind w:hanging="360"/>
            </w:pPr>
            <w:r>
              <w:rPr>
                <w:rFonts w:ascii="Times New Roman" w:eastAsia="Times New Roman" w:hAnsi="Times New Roman" w:cs="Times New Roman"/>
                <w:sz w:val="24"/>
              </w:rPr>
              <w:t xml:space="preserve">CloudTrail / Cloudwatch – AWS hosting monitoring and performance metrics </w:t>
            </w:r>
          </w:p>
          <w:p w14:paraId="14876CDE" w14:textId="77777777" w:rsidR="00D00F77" w:rsidRDefault="00550891">
            <w:pPr>
              <w:numPr>
                <w:ilvl w:val="0"/>
                <w:numId w:val="206"/>
              </w:numPr>
              <w:spacing w:after="11"/>
              <w:ind w:hanging="360"/>
            </w:pPr>
            <w:r>
              <w:rPr>
                <w:rFonts w:ascii="Times New Roman" w:eastAsia="Times New Roman" w:hAnsi="Times New Roman" w:cs="Times New Roman"/>
                <w:sz w:val="24"/>
              </w:rPr>
              <w:lastRenderedPageBreak/>
              <w:t xml:space="preserve">New Relic – Application monitoring and alerting </w:t>
            </w:r>
          </w:p>
          <w:p w14:paraId="59A85754" w14:textId="77777777" w:rsidR="00D00F77" w:rsidRDefault="00550891">
            <w:pPr>
              <w:numPr>
                <w:ilvl w:val="0"/>
                <w:numId w:val="206"/>
              </w:numPr>
              <w:spacing w:after="11"/>
              <w:ind w:hanging="360"/>
            </w:pPr>
            <w:r>
              <w:rPr>
                <w:rFonts w:ascii="Times New Roman" w:eastAsia="Times New Roman" w:hAnsi="Times New Roman" w:cs="Times New Roman"/>
                <w:sz w:val="24"/>
              </w:rPr>
              <w:t>Symantec Protection Engine – Virus s</w:t>
            </w:r>
            <w:r>
              <w:rPr>
                <w:rFonts w:ascii="Times New Roman" w:eastAsia="Times New Roman" w:hAnsi="Times New Roman" w:cs="Times New Roman"/>
                <w:sz w:val="24"/>
              </w:rPr>
              <w:t xml:space="preserve">canning for documents </w:t>
            </w:r>
          </w:p>
          <w:p w14:paraId="565B27A5" w14:textId="77777777" w:rsidR="00D00F77" w:rsidRDefault="00550891">
            <w:pPr>
              <w:numPr>
                <w:ilvl w:val="0"/>
                <w:numId w:val="206"/>
              </w:numPr>
              <w:spacing w:after="0"/>
              <w:ind w:hanging="360"/>
            </w:pPr>
            <w:r>
              <w:rPr>
                <w:rFonts w:ascii="Times New Roman" w:eastAsia="Times New Roman" w:hAnsi="Times New Roman" w:cs="Times New Roman"/>
                <w:sz w:val="24"/>
              </w:rPr>
              <w:t xml:space="preserve">JBOSS – Core Java Application server platform </w:t>
            </w:r>
          </w:p>
        </w:tc>
      </w:tr>
    </w:tbl>
    <w:p w14:paraId="1A214E42" w14:textId="77777777" w:rsidR="00D00F77" w:rsidRDefault="00D00F77">
      <w:pPr>
        <w:spacing w:after="0"/>
        <w:ind w:left="-1440" w:right="10797"/>
      </w:pPr>
    </w:p>
    <w:tbl>
      <w:tblPr>
        <w:tblStyle w:val="TableGrid"/>
        <w:tblW w:w="10004" w:type="dxa"/>
        <w:tblInd w:w="-225" w:type="dxa"/>
        <w:tblCellMar>
          <w:top w:w="53" w:type="dxa"/>
          <w:left w:w="5" w:type="dxa"/>
          <w:bottom w:w="0" w:type="dxa"/>
          <w:right w:w="115" w:type="dxa"/>
        </w:tblCellMar>
        <w:tblLook w:val="04A0" w:firstRow="1" w:lastRow="0" w:firstColumn="1" w:lastColumn="0" w:noHBand="0" w:noVBand="1"/>
      </w:tblPr>
      <w:tblGrid>
        <w:gridCol w:w="10004"/>
      </w:tblGrid>
      <w:tr w:rsidR="00D00F77" w14:paraId="4FA2D726" w14:textId="77777777">
        <w:trPr>
          <w:trHeight w:val="13712"/>
        </w:trPr>
        <w:tc>
          <w:tcPr>
            <w:tcW w:w="10004" w:type="dxa"/>
            <w:tcBorders>
              <w:top w:val="single" w:sz="4" w:space="0" w:color="000000"/>
              <w:left w:val="single" w:sz="4" w:space="0" w:color="000000"/>
              <w:bottom w:val="single" w:sz="4" w:space="0" w:color="000000"/>
              <w:right w:val="single" w:sz="4" w:space="0" w:color="000000"/>
            </w:tcBorders>
          </w:tcPr>
          <w:p w14:paraId="1B87021E" w14:textId="77777777" w:rsidR="00D00F77" w:rsidRDefault="00550891">
            <w:pPr>
              <w:spacing w:after="49"/>
            </w:pPr>
            <w:r>
              <w:rPr>
                <w:rFonts w:ascii="Times New Roman" w:eastAsia="Times New Roman" w:hAnsi="Times New Roman" w:cs="Times New Roman"/>
                <w:sz w:val="20"/>
              </w:rPr>
              <w:lastRenderedPageBreak/>
              <w:t xml:space="preserve"> </w:t>
            </w:r>
          </w:p>
          <w:p w14:paraId="083EE1D3" w14:textId="77777777" w:rsidR="00D00F77" w:rsidRDefault="00550891">
            <w:pPr>
              <w:spacing w:after="376"/>
              <w:ind w:left="220"/>
            </w:pPr>
            <w:r>
              <w:rPr>
                <w:rFonts w:ascii="Arial" w:eastAsia="Arial" w:hAnsi="Arial" w:cs="Arial"/>
                <w:b/>
                <w:sz w:val="36"/>
              </w:rPr>
              <w:t xml:space="preserve">Date: </w:t>
            </w:r>
            <w:r>
              <w:rPr>
                <w:rFonts w:ascii="Times New Roman" w:eastAsia="Times New Roman" w:hAnsi="Times New Roman" w:cs="Times New Roman"/>
                <w:sz w:val="24"/>
              </w:rPr>
              <w:t>09/04/2019</w:t>
            </w:r>
            <w:r>
              <w:rPr>
                <w:rFonts w:ascii="Arial" w:eastAsia="Arial" w:hAnsi="Arial" w:cs="Arial"/>
                <w:b/>
                <w:sz w:val="36"/>
              </w:rPr>
              <w:t xml:space="preserve"> </w:t>
            </w:r>
          </w:p>
          <w:p w14:paraId="1A92F0E7" w14:textId="77777777" w:rsidR="00D00F77" w:rsidRDefault="00550891">
            <w:pPr>
              <w:spacing w:after="373" w:line="331" w:lineRule="auto"/>
              <w:ind w:left="220" w:right="179"/>
            </w:pPr>
            <w:r>
              <w:rPr>
                <w:rFonts w:ascii="Arial" w:eastAsia="Arial" w:hAnsi="Arial" w:cs="Arial"/>
                <w:b/>
                <w:sz w:val="36"/>
              </w:rPr>
              <w:t xml:space="preserve">Contact information: </w:t>
            </w:r>
            <w:r>
              <w:rPr>
                <w:rFonts w:ascii="Times New Roman" w:eastAsia="Times New Roman" w:hAnsi="Times New Roman" w:cs="Times New Roman"/>
                <w:sz w:val="24"/>
              </w:rPr>
              <w:t>Scott Reiner (</w:t>
            </w:r>
            <w:r>
              <w:rPr>
                <w:rFonts w:ascii="Times New Roman" w:eastAsia="Times New Roman" w:hAnsi="Times New Roman" w:cs="Times New Roman"/>
                <w:color w:val="2291D1"/>
                <w:sz w:val="24"/>
                <w:u w:val="single" w:color="2291D1"/>
              </w:rPr>
              <w:t>sreiner@deloitte.com</w:t>
            </w:r>
            <w:r>
              <w:rPr>
                <w:rFonts w:ascii="Times New Roman" w:eastAsia="Times New Roman" w:hAnsi="Times New Roman" w:cs="Times New Roman"/>
                <w:sz w:val="24"/>
              </w:rPr>
              <w:t>); (443) 257-9713</w:t>
            </w:r>
            <w:r>
              <w:rPr>
                <w:rFonts w:ascii="Arial" w:eastAsia="Arial" w:hAnsi="Arial" w:cs="Arial"/>
                <w:b/>
                <w:sz w:val="36"/>
              </w:rPr>
              <w:t xml:space="preserve"> Notes: </w:t>
            </w:r>
            <w:r>
              <w:rPr>
                <w:rFonts w:ascii="Times New Roman" w:eastAsia="Times New Roman" w:hAnsi="Times New Roman" w:cs="Times New Roman"/>
                <w:sz w:val="24"/>
              </w:rPr>
              <w:t>Upon award, Deloitte will test the above-mentioned systems and provide the necessary maintenance services within the scope of this contract to confirm the systems comply with applicable Section 508 guidelines. If issues related to Section 508 are identifie</w:t>
            </w:r>
            <w:r>
              <w:rPr>
                <w:rFonts w:ascii="Times New Roman" w:eastAsia="Times New Roman" w:hAnsi="Times New Roman" w:cs="Times New Roman"/>
                <w:sz w:val="24"/>
              </w:rPr>
              <w:t xml:space="preserve">d in the an FFE COTS component, Deloitte will work with CMS and the product vendor to remedy the finding as best as possible. </w:t>
            </w:r>
            <w:r>
              <w:rPr>
                <w:rFonts w:ascii="Arial" w:eastAsia="Arial" w:hAnsi="Arial" w:cs="Arial"/>
                <w:b/>
                <w:sz w:val="24"/>
              </w:rPr>
              <w:t xml:space="preserve"> </w:t>
            </w:r>
          </w:p>
          <w:p w14:paraId="2174363C" w14:textId="77777777" w:rsidR="00D00F77" w:rsidRDefault="00550891">
            <w:pPr>
              <w:spacing w:after="0"/>
              <w:ind w:left="220"/>
            </w:pPr>
            <w:r>
              <w:rPr>
                <w:rFonts w:ascii="Arial" w:eastAsia="Arial" w:hAnsi="Arial" w:cs="Arial"/>
                <w:b/>
                <w:sz w:val="36"/>
              </w:rPr>
              <w:t>Evaluation Methods Used:</w:t>
            </w:r>
            <w:r>
              <w:rPr>
                <w:rFonts w:ascii="Arial" w:eastAsia="Arial" w:hAnsi="Arial" w:cs="Arial"/>
                <w:sz w:val="36"/>
              </w:rPr>
              <w:t xml:space="preserve"> </w:t>
            </w:r>
            <w:r>
              <w:rPr>
                <w:rFonts w:ascii="Times New Roman" w:eastAsia="Times New Roman" w:hAnsi="Times New Roman" w:cs="Times New Roman"/>
                <w:sz w:val="24"/>
              </w:rPr>
              <w:t xml:space="preserve">Deloitte proposes to use Section 508 testing </w:t>
            </w:r>
          </w:p>
          <w:p w14:paraId="45D35F4D" w14:textId="77777777" w:rsidR="00D00F77" w:rsidRDefault="00550891">
            <w:pPr>
              <w:spacing w:after="393" w:line="274" w:lineRule="auto"/>
              <w:ind w:left="220" w:right="166"/>
            </w:pPr>
            <w:r>
              <w:rPr>
                <w:rFonts w:ascii="Times New Roman" w:eastAsia="Times New Roman" w:hAnsi="Times New Roman" w:cs="Times New Roman"/>
                <w:sz w:val="24"/>
              </w:rPr>
              <w:t>tools, such as JAWS and WAVE, to confirm guidelines are properly evaluated for compliance. We have also developed a robust set of test cases to confirm the criteria below are adequately evaluated for compliance.</w:t>
            </w:r>
            <w:r>
              <w:rPr>
                <w:rFonts w:ascii="Times New Roman" w:eastAsia="Times New Roman" w:hAnsi="Times New Roman" w:cs="Times New Roman"/>
                <w:b/>
                <w:sz w:val="24"/>
              </w:rPr>
              <w:t xml:space="preserve"> </w:t>
            </w:r>
          </w:p>
          <w:p w14:paraId="458B8861" w14:textId="77777777" w:rsidR="00D00F77" w:rsidRDefault="00550891">
            <w:pPr>
              <w:spacing w:after="35"/>
              <w:ind w:left="220"/>
            </w:pPr>
            <w:r>
              <w:rPr>
                <w:rFonts w:ascii="Arial" w:eastAsia="Arial" w:hAnsi="Arial" w:cs="Arial"/>
                <w:b/>
                <w:sz w:val="36"/>
              </w:rPr>
              <w:t xml:space="preserve">Applicable Standards/Guidelines </w:t>
            </w:r>
          </w:p>
          <w:p w14:paraId="1C10C9AF" w14:textId="77777777" w:rsidR="00D00F77" w:rsidRDefault="00550891">
            <w:pPr>
              <w:spacing w:after="0"/>
              <w:ind w:left="220"/>
            </w:pPr>
            <w:r>
              <w:rPr>
                <w:rFonts w:ascii="Times New Roman" w:eastAsia="Times New Roman" w:hAnsi="Times New Roman" w:cs="Times New Roman"/>
                <w:sz w:val="24"/>
              </w:rPr>
              <w:t>This repor</w:t>
            </w:r>
            <w:r>
              <w:rPr>
                <w:rFonts w:ascii="Times New Roman" w:eastAsia="Times New Roman" w:hAnsi="Times New Roman" w:cs="Times New Roman"/>
                <w:sz w:val="24"/>
              </w:rPr>
              <w:t xml:space="preserve">t covers the degree of conformance for the following accessibility standard/guidelines: </w:t>
            </w:r>
          </w:p>
          <w:tbl>
            <w:tblPr>
              <w:tblStyle w:val="TableGrid"/>
              <w:tblW w:w="8557" w:type="dxa"/>
              <w:tblInd w:w="1016" w:type="dxa"/>
              <w:tblCellMar>
                <w:top w:w="58" w:type="dxa"/>
                <w:left w:w="106" w:type="dxa"/>
                <w:bottom w:w="0" w:type="dxa"/>
                <w:right w:w="115" w:type="dxa"/>
              </w:tblCellMar>
              <w:tblLook w:val="04A0" w:firstRow="1" w:lastRow="0" w:firstColumn="1" w:lastColumn="0" w:noHBand="0" w:noVBand="1"/>
            </w:tblPr>
            <w:tblGrid>
              <w:gridCol w:w="5607"/>
              <w:gridCol w:w="2950"/>
            </w:tblGrid>
            <w:tr w:rsidR="00D00F77" w14:paraId="252B1747" w14:textId="77777777">
              <w:trPr>
                <w:trHeight w:val="959"/>
              </w:trPr>
              <w:tc>
                <w:tcPr>
                  <w:tcW w:w="5607" w:type="dxa"/>
                  <w:tcBorders>
                    <w:top w:val="single" w:sz="4" w:space="0" w:color="BFBFBF"/>
                    <w:left w:val="single" w:sz="4" w:space="0" w:color="BFBFBF"/>
                    <w:bottom w:val="single" w:sz="4" w:space="0" w:color="BFBFBF"/>
                    <w:right w:val="single" w:sz="4" w:space="0" w:color="BFBFBF"/>
                  </w:tcBorders>
                  <w:shd w:val="clear" w:color="auto" w:fill="AEAAAA"/>
                </w:tcPr>
                <w:p w14:paraId="3F91D0A2" w14:textId="77777777" w:rsidR="00D00F77" w:rsidRDefault="00550891">
                  <w:pPr>
                    <w:spacing w:after="0"/>
                  </w:pPr>
                  <w:r>
                    <w:rPr>
                      <w:rFonts w:ascii="Times New Roman" w:eastAsia="Times New Roman" w:hAnsi="Times New Roman" w:cs="Times New Roman"/>
                      <w:b/>
                      <w:sz w:val="36"/>
                    </w:rPr>
                    <w:t xml:space="preserve">Standard/Guideline </w:t>
                  </w:r>
                </w:p>
              </w:tc>
              <w:tc>
                <w:tcPr>
                  <w:tcW w:w="2950" w:type="dxa"/>
                  <w:tcBorders>
                    <w:top w:val="single" w:sz="4" w:space="0" w:color="BFBFBF"/>
                    <w:left w:val="single" w:sz="4" w:space="0" w:color="BFBFBF"/>
                    <w:bottom w:val="single" w:sz="4" w:space="0" w:color="BFBFBF"/>
                    <w:right w:val="single" w:sz="4" w:space="0" w:color="BFBFBF"/>
                  </w:tcBorders>
                  <w:shd w:val="clear" w:color="auto" w:fill="AEAAAA"/>
                </w:tcPr>
                <w:p w14:paraId="3555D174" w14:textId="77777777" w:rsidR="00D00F77" w:rsidRDefault="00550891">
                  <w:pPr>
                    <w:spacing w:after="25"/>
                    <w:ind w:left="3"/>
                  </w:pPr>
                  <w:r>
                    <w:rPr>
                      <w:rFonts w:ascii="Times New Roman" w:eastAsia="Times New Roman" w:hAnsi="Times New Roman" w:cs="Times New Roman"/>
                      <w:b/>
                      <w:sz w:val="36"/>
                    </w:rPr>
                    <w:t xml:space="preserve">Included In </w:t>
                  </w:r>
                </w:p>
                <w:p w14:paraId="55EE857D" w14:textId="77777777" w:rsidR="00D00F77" w:rsidRDefault="00550891">
                  <w:pPr>
                    <w:spacing w:after="0"/>
                    <w:ind w:left="3"/>
                  </w:pPr>
                  <w:r>
                    <w:rPr>
                      <w:rFonts w:ascii="Times New Roman" w:eastAsia="Times New Roman" w:hAnsi="Times New Roman" w:cs="Times New Roman"/>
                      <w:b/>
                      <w:sz w:val="36"/>
                    </w:rPr>
                    <w:t xml:space="preserve">Report </w:t>
                  </w:r>
                </w:p>
              </w:tc>
            </w:tr>
            <w:tr w:rsidR="00D00F77" w14:paraId="0FAA8F6F" w14:textId="77777777">
              <w:trPr>
                <w:trHeight w:val="884"/>
              </w:trPr>
              <w:tc>
                <w:tcPr>
                  <w:tcW w:w="5607" w:type="dxa"/>
                  <w:tcBorders>
                    <w:top w:val="single" w:sz="4" w:space="0" w:color="BFBFBF"/>
                    <w:left w:val="single" w:sz="4" w:space="0" w:color="BFBFBF"/>
                    <w:bottom w:val="single" w:sz="4" w:space="0" w:color="BFBFBF"/>
                    <w:right w:val="single" w:sz="4" w:space="0" w:color="BFBFBF"/>
                  </w:tcBorders>
                </w:tcPr>
                <w:p w14:paraId="34A83947" w14:textId="77777777" w:rsidR="00D00F77" w:rsidRDefault="00550891">
                  <w:pPr>
                    <w:spacing w:after="0" w:line="274" w:lineRule="auto"/>
                  </w:pPr>
                  <w:r>
                    <w:rPr>
                      <w:rFonts w:ascii="Times New Roman" w:eastAsia="Times New Roman" w:hAnsi="Times New Roman" w:cs="Times New Roman"/>
                    </w:rPr>
                    <w:t xml:space="preserve">Web Content Accessibility Guidelines 2.0, at </w:t>
                  </w:r>
                  <w:hyperlink r:id="rId321">
                    <w:r>
                      <w:rPr>
                        <w:rFonts w:ascii="Times New Roman" w:eastAsia="Times New Roman" w:hAnsi="Times New Roman" w:cs="Times New Roman"/>
                        <w:i/>
                        <w:color w:val="0000FF"/>
                        <w:u w:val="single" w:color="0000FF"/>
                      </w:rPr>
                      <w:t>http://www.w3.org/TR/2008/REC-WCAG20-20081211/</w:t>
                    </w:r>
                  </w:hyperlink>
                  <w:hyperlink r:id="rId322">
                    <w:r>
                      <w:rPr>
                        <w:rFonts w:ascii="Times New Roman" w:eastAsia="Times New Roman" w:hAnsi="Times New Roman" w:cs="Times New Roman"/>
                      </w:rPr>
                      <w:t xml:space="preserve"> </w:t>
                    </w:r>
                  </w:hyperlink>
                </w:p>
                <w:p w14:paraId="717DC3A4" w14:textId="77777777" w:rsidR="00D00F77" w:rsidRDefault="00550891">
                  <w:pPr>
                    <w:spacing w:after="0"/>
                  </w:pPr>
                  <w:r>
                    <w:rPr>
                      <w:rFonts w:ascii="Times New Roman" w:eastAsia="Times New Roman" w:hAnsi="Times New Roman" w:cs="Times New Roman"/>
                    </w:rPr>
                    <w:t xml:space="preserve"> </w:t>
                  </w:r>
                </w:p>
              </w:tc>
              <w:tc>
                <w:tcPr>
                  <w:tcW w:w="2950" w:type="dxa"/>
                  <w:tcBorders>
                    <w:top w:val="single" w:sz="4" w:space="0" w:color="BFBFBF"/>
                    <w:left w:val="single" w:sz="4" w:space="0" w:color="BFBFBF"/>
                    <w:bottom w:val="single" w:sz="4" w:space="0" w:color="BFBFBF"/>
                    <w:right w:val="single" w:sz="4" w:space="0" w:color="BFBFBF"/>
                  </w:tcBorders>
                </w:tcPr>
                <w:p w14:paraId="2FB619AF" w14:textId="77777777" w:rsidR="00D00F77" w:rsidRDefault="00550891">
                  <w:pPr>
                    <w:spacing w:after="16"/>
                    <w:ind w:left="11"/>
                    <w:jc w:val="center"/>
                  </w:pPr>
                  <w:r>
                    <w:rPr>
                      <w:rFonts w:ascii="Times New Roman" w:eastAsia="Times New Roman" w:hAnsi="Times New Roman" w:cs="Times New Roman"/>
                    </w:rPr>
                    <w:t xml:space="preserve">Level A (Yes) </w:t>
                  </w:r>
                </w:p>
                <w:p w14:paraId="180F1828" w14:textId="77777777" w:rsidR="00D00F77" w:rsidRDefault="00550891">
                  <w:pPr>
                    <w:spacing w:after="16"/>
                    <w:ind w:left="10"/>
                    <w:jc w:val="center"/>
                  </w:pPr>
                  <w:r>
                    <w:rPr>
                      <w:rFonts w:ascii="Times New Roman" w:eastAsia="Times New Roman" w:hAnsi="Times New Roman" w:cs="Times New Roman"/>
                    </w:rPr>
                    <w:t xml:space="preserve">Level AA (Yes) </w:t>
                  </w:r>
                </w:p>
                <w:p w14:paraId="6396FDCF" w14:textId="77777777" w:rsidR="00D00F77" w:rsidRDefault="00550891">
                  <w:pPr>
                    <w:spacing w:after="0"/>
                    <w:ind w:left="10"/>
                    <w:jc w:val="center"/>
                  </w:pPr>
                  <w:r>
                    <w:rPr>
                      <w:rFonts w:ascii="Times New Roman" w:eastAsia="Times New Roman" w:hAnsi="Times New Roman" w:cs="Times New Roman"/>
                    </w:rPr>
                    <w:t xml:space="preserve">Level AAA (No) </w:t>
                  </w:r>
                </w:p>
              </w:tc>
            </w:tr>
            <w:tr w:rsidR="00D00F77" w14:paraId="0E6D1A78" w14:textId="77777777">
              <w:trPr>
                <w:trHeight w:val="883"/>
              </w:trPr>
              <w:tc>
                <w:tcPr>
                  <w:tcW w:w="5607" w:type="dxa"/>
                  <w:tcBorders>
                    <w:top w:val="single" w:sz="4" w:space="0" w:color="BFBFBF"/>
                    <w:left w:val="single" w:sz="4" w:space="0" w:color="BFBFBF"/>
                    <w:bottom w:val="single" w:sz="4" w:space="0" w:color="BFBFBF"/>
                    <w:right w:val="single" w:sz="4" w:space="0" w:color="BFBFBF"/>
                  </w:tcBorders>
                </w:tcPr>
                <w:p w14:paraId="284C9150" w14:textId="77777777" w:rsidR="00D00F77" w:rsidRDefault="00550891">
                  <w:pPr>
                    <w:spacing w:after="0"/>
                  </w:pPr>
                  <w:r>
                    <w:rPr>
                      <w:rFonts w:ascii="Times New Roman" w:eastAsia="Times New Roman" w:hAnsi="Times New Roman" w:cs="Times New Roman"/>
                    </w:rPr>
                    <w:t xml:space="preserve">Web Content Accessibility Guidelines 2.1 at </w:t>
                  </w:r>
                  <w:hyperlink r:id="rId323">
                    <w:r>
                      <w:rPr>
                        <w:rFonts w:ascii="Times New Roman" w:eastAsia="Times New Roman" w:hAnsi="Times New Roman" w:cs="Times New Roman"/>
                        <w:i/>
                        <w:color w:val="0000FF"/>
                        <w:u w:val="single" w:color="0000FF"/>
                      </w:rPr>
                      <w:t>https://www.w3.org/TR/WCAG21/</w:t>
                    </w:r>
                  </w:hyperlink>
                  <w:hyperlink r:id="rId324">
                    <w:r>
                      <w:rPr>
                        <w:rFonts w:ascii="Times New Roman" w:eastAsia="Times New Roman" w:hAnsi="Times New Roman" w:cs="Times New Roman"/>
                      </w:rPr>
                      <w:t xml:space="preserve"> </w:t>
                    </w:r>
                  </w:hyperlink>
                </w:p>
              </w:tc>
              <w:tc>
                <w:tcPr>
                  <w:tcW w:w="2950" w:type="dxa"/>
                  <w:tcBorders>
                    <w:top w:val="single" w:sz="4" w:space="0" w:color="BFBFBF"/>
                    <w:left w:val="single" w:sz="4" w:space="0" w:color="BFBFBF"/>
                    <w:bottom w:val="single" w:sz="4" w:space="0" w:color="BFBFBF"/>
                    <w:right w:val="single" w:sz="4" w:space="0" w:color="BFBFBF"/>
                  </w:tcBorders>
                </w:tcPr>
                <w:p w14:paraId="1A706C09" w14:textId="77777777" w:rsidR="00D00F77" w:rsidRDefault="00550891">
                  <w:pPr>
                    <w:spacing w:after="17"/>
                    <w:ind w:left="11"/>
                    <w:jc w:val="center"/>
                  </w:pPr>
                  <w:r>
                    <w:rPr>
                      <w:rFonts w:ascii="Times New Roman" w:eastAsia="Times New Roman" w:hAnsi="Times New Roman" w:cs="Times New Roman"/>
                    </w:rPr>
                    <w:t xml:space="preserve">Level A (Yes) </w:t>
                  </w:r>
                </w:p>
                <w:p w14:paraId="67AEABAC" w14:textId="77777777" w:rsidR="00D00F77" w:rsidRDefault="00550891">
                  <w:pPr>
                    <w:spacing w:after="16"/>
                    <w:ind w:left="10"/>
                    <w:jc w:val="center"/>
                  </w:pPr>
                  <w:r>
                    <w:rPr>
                      <w:rFonts w:ascii="Times New Roman" w:eastAsia="Times New Roman" w:hAnsi="Times New Roman" w:cs="Times New Roman"/>
                    </w:rPr>
                    <w:t xml:space="preserve">Level AA (Yes) </w:t>
                  </w:r>
                </w:p>
                <w:p w14:paraId="442B5D2D" w14:textId="77777777" w:rsidR="00D00F77" w:rsidRDefault="00550891">
                  <w:pPr>
                    <w:spacing w:after="0"/>
                    <w:ind w:left="10"/>
                    <w:jc w:val="center"/>
                  </w:pPr>
                  <w:r>
                    <w:rPr>
                      <w:rFonts w:ascii="Times New Roman" w:eastAsia="Times New Roman" w:hAnsi="Times New Roman" w:cs="Times New Roman"/>
                    </w:rPr>
                    <w:t xml:space="preserve">Level AAA (No) </w:t>
                  </w:r>
                </w:p>
              </w:tc>
            </w:tr>
          </w:tbl>
          <w:p w14:paraId="52F9AA28" w14:textId="77777777" w:rsidR="00D00F77" w:rsidRDefault="00550891">
            <w:pPr>
              <w:spacing w:after="354"/>
              <w:ind w:left="220"/>
            </w:pPr>
            <w:r>
              <w:rPr>
                <w:rFonts w:ascii="Arial" w:eastAsia="Arial" w:hAnsi="Arial" w:cs="Arial"/>
                <w:b/>
                <w:sz w:val="12"/>
              </w:rPr>
              <w:t xml:space="preserve"> </w:t>
            </w:r>
          </w:p>
          <w:p w14:paraId="6F3CC271" w14:textId="77777777" w:rsidR="00D00F77" w:rsidRDefault="00550891">
            <w:pPr>
              <w:spacing w:after="37"/>
              <w:ind w:left="220"/>
            </w:pPr>
            <w:r>
              <w:rPr>
                <w:rFonts w:ascii="Arial" w:eastAsia="Arial" w:hAnsi="Arial" w:cs="Arial"/>
                <w:b/>
                <w:sz w:val="36"/>
              </w:rPr>
              <w:t xml:space="preserve">Terms </w:t>
            </w:r>
          </w:p>
          <w:p w14:paraId="5AD5A140" w14:textId="77777777" w:rsidR="00D00F77" w:rsidRDefault="00550891">
            <w:pPr>
              <w:spacing w:after="282"/>
              <w:ind w:left="220"/>
            </w:pPr>
            <w:r>
              <w:rPr>
                <w:rFonts w:ascii="Times New Roman" w:eastAsia="Times New Roman" w:hAnsi="Times New Roman" w:cs="Times New Roman"/>
                <w:sz w:val="24"/>
              </w:rPr>
              <w:t xml:space="preserve">The terms used in the Conformance Level information are defined as follows: </w:t>
            </w:r>
          </w:p>
          <w:p w14:paraId="6DD600CD" w14:textId="77777777" w:rsidR="00D00F77" w:rsidRDefault="00550891">
            <w:pPr>
              <w:numPr>
                <w:ilvl w:val="0"/>
                <w:numId w:val="207"/>
              </w:numPr>
              <w:spacing w:after="26" w:line="274" w:lineRule="auto"/>
              <w:ind w:hanging="360"/>
            </w:pPr>
            <w:r>
              <w:rPr>
                <w:rFonts w:ascii="Times New Roman" w:eastAsia="Times New Roman" w:hAnsi="Times New Roman" w:cs="Times New Roman"/>
                <w:b/>
                <w:sz w:val="24"/>
              </w:rPr>
              <w:t>Supports</w:t>
            </w:r>
            <w:r>
              <w:rPr>
                <w:rFonts w:ascii="Times New Roman" w:eastAsia="Times New Roman" w:hAnsi="Times New Roman" w:cs="Times New Roman"/>
                <w:sz w:val="24"/>
              </w:rPr>
              <w:t xml:space="preserve">: The functionality of the product has at least one method that meets the criterion without known defects or meets with equivalent facilitation. </w:t>
            </w:r>
          </w:p>
          <w:p w14:paraId="00C5D98E" w14:textId="77777777" w:rsidR="00D00F77" w:rsidRDefault="00550891">
            <w:pPr>
              <w:numPr>
                <w:ilvl w:val="0"/>
                <w:numId w:val="207"/>
              </w:numPr>
              <w:spacing w:after="0"/>
              <w:ind w:hanging="360"/>
            </w:pPr>
            <w:r>
              <w:rPr>
                <w:rFonts w:ascii="Times New Roman" w:eastAsia="Times New Roman" w:hAnsi="Times New Roman" w:cs="Times New Roman"/>
                <w:b/>
                <w:sz w:val="24"/>
              </w:rPr>
              <w:t>Partially Supports</w:t>
            </w:r>
            <w:r>
              <w:rPr>
                <w:rFonts w:ascii="Times New Roman" w:eastAsia="Times New Roman" w:hAnsi="Times New Roman" w:cs="Times New Roman"/>
                <w:sz w:val="24"/>
              </w:rPr>
              <w:t xml:space="preserve">: Some </w:t>
            </w:r>
            <w:r>
              <w:rPr>
                <w:rFonts w:ascii="Times New Roman" w:eastAsia="Times New Roman" w:hAnsi="Times New Roman" w:cs="Times New Roman"/>
                <w:sz w:val="24"/>
              </w:rPr>
              <w:t xml:space="preserve">functionality of the product does not meet the criterion. </w:t>
            </w:r>
          </w:p>
          <w:p w14:paraId="77FCFD88" w14:textId="77777777" w:rsidR="00D00F77" w:rsidRDefault="00550891">
            <w:pPr>
              <w:numPr>
                <w:ilvl w:val="0"/>
                <w:numId w:val="207"/>
              </w:numPr>
              <w:spacing w:after="0"/>
              <w:ind w:hanging="360"/>
            </w:pPr>
            <w:r>
              <w:rPr>
                <w:rFonts w:ascii="Times New Roman" w:eastAsia="Times New Roman" w:hAnsi="Times New Roman" w:cs="Times New Roman"/>
                <w:b/>
                <w:sz w:val="24"/>
              </w:rPr>
              <w:t>Does Not Support</w:t>
            </w:r>
            <w:r>
              <w:rPr>
                <w:rFonts w:ascii="Times New Roman" w:eastAsia="Times New Roman" w:hAnsi="Times New Roman" w:cs="Times New Roman"/>
                <w:sz w:val="24"/>
              </w:rPr>
              <w:t xml:space="preserve">: The majority of product functionality does not meet the criterion. </w:t>
            </w:r>
          </w:p>
          <w:p w14:paraId="00CCF55A" w14:textId="77777777" w:rsidR="00D00F77" w:rsidRDefault="00550891">
            <w:pPr>
              <w:numPr>
                <w:ilvl w:val="0"/>
                <w:numId w:val="207"/>
              </w:numPr>
              <w:spacing w:after="0"/>
              <w:ind w:hanging="360"/>
            </w:pPr>
            <w:r>
              <w:rPr>
                <w:rFonts w:ascii="Times New Roman" w:eastAsia="Times New Roman" w:hAnsi="Times New Roman" w:cs="Times New Roman"/>
                <w:b/>
                <w:sz w:val="24"/>
              </w:rPr>
              <w:t>Not Applicable</w:t>
            </w:r>
            <w:r>
              <w:rPr>
                <w:rFonts w:ascii="Times New Roman" w:eastAsia="Times New Roman" w:hAnsi="Times New Roman" w:cs="Times New Roman"/>
                <w:sz w:val="24"/>
              </w:rPr>
              <w:t xml:space="preserve">: The criterion is not relevant to the product. </w:t>
            </w:r>
          </w:p>
          <w:p w14:paraId="7E09E5C8" w14:textId="77777777" w:rsidR="00D00F77" w:rsidRDefault="00550891">
            <w:pPr>
              <w:numPr>
                <w:ilvl w:val="0"/>
                <w:numId w:val="207"/>
              </w:numPr>
              <w:spacing w:after="0"/>
              <w:ind w:hanging="360"/>
            </w:pPr>
            <w:r>
              <w:rPr>
                <w:rFonts w:ascii="Times New Roman" w:eastAsia="Times New Roman" w:hAnsi="Times New Roman" w:cs="Times New Roman"/>
                <w:b/>
                <w:sz w:val="24"/>
              </w:rPr>
              <w:t>Not Evaluated</w:t>
            </w:r>
            <w:r>
              <w:rPr>
                <w:rFonts w:ascii="Times New Roman" w:eastAsia="Times New Roman" w:hAnsi="Times New Roman" w:cs="Times New Roman"/>
                <w:sz w:val="24"/>
              </w:rPr>
              <w:t xml:space="preserve">: The product has not been evaluated against the criterion. This can be used only in WCAG 2.0 Level AAA. </w:t>
            </w:r>
          </w:p>
        </w:tc>
      </w:tr>
    </w:tbl>
    <w:p w14:paraId="77CB7215" w14:textId="77777777" w:rsidR="00D00F77" w:rsidRDefault="00D00F77">
      <w:pPr>
        <w:spacing w:after="0"/>
        <w:ind w:left="-1440" w:right="10797"/>
      </w:pPr>
    </w:p>
    <w:tbl>
      <w:tblPr>
        <w:tblStyle w:val="TableGrid"/>
        <w:tblW w:w="10004" w:type="dxa"/>
        <w:tblInd w:w="-225" w:type="dxa"/>
        <w:tblCellMar>
          <w:top w:w="53" w:type="dxa"/>
          <w:left w:w="5" w:type="dxa"/>
          <w:bottom w:w="0" w:type="dxa"/>
          <w:right w:w="399" w:type="dxa"/>
        </w:tblCellMar>
        <w:tblLook w:val="04A0" w:firstRow="1" w:lastRow="0" w:firstColumn="1" w:lastColumn="0" w:noHBand="0" w:noVBand="1"/>
      </w:tblPr>
      <w:tblGrid>
        <w:gridCol w:w="10004"/>
      </w:tblGrid>
      <w:tr w:rsidR="00D00F77" w14:paraId="1657F5F2" w14:textId="77777777">
        <w:trPr>
          <w:trHeight w:val="13712"/>
        </w:trPr>
        <w:tc>
          <w:tcPr>
            <w:tcW w:w="10004" w:type="dxa"/>
            <w:tcBorders>
              <w:top w:val="single" w:sz="4" w:space="0" w:color="000000"/>
              <w:left w:val="single" w:sz="4" w:space="0" w:color="000000"/>
              <w:bottom w:val="single" w:sz="4" w:space="0" w:color="000000"/>
              <w:right w:val="single" w:sz="4" w:space="0" w:color="000000"/>
            </w:tcBorders>
          </w:tcPr>
          <w:p w14:paraId="480CA79A" w14:textId="77777777" w:rsidR="00D00F77" w:rsidRDefault="00550891">
            <w:pPr>
              <w:spacing w:after="1"/>
            </w:pPr>
            <w:r>
              <w:rPr>
                <w:rFonts w:ascii="Times New Roman" w:eastAsia="Times New Roman" w:hAnsi="Times New Roman" w:cs="Times New Roman"/>
                <w:sz w:val="20"/>
              </w:rPr>
              <w:lastRenderedPageBreak/>
              <w:t xml:space="preserve"> </w:t>
            </w:r>
          </w:p>
          <w:p w14:paraId="4AEDFCED" w14:textId="77777777" w:rsidR="00D00F77" w:rsidRDefault="00550891">
            <w:pPr>
              <w:spacing w:after="155"/>
              <w:ind w:left="220"/>
            </w:pPr>
            <w:r>
              <w:rPr>
                <w:rFonts w:ascii="Arial" w:eastAsia="Arial" w:hAnsi="Arial" w:cs="Arial"/>
                <w:b/>
                <w:sz w:val="36"/>
              </w:rPr>
              <w:t xml:space="preserve">WCAG 2.x Report </w:t>
            </w:r>
          </w:p>
          <w:p w14:paraId="0FCD55A6" w14:textId="77777777" w:rsidR="00D00F77" w:rsidRDefault="00550891">
            <w:pPr>
              <w:spacing w:after="319" w:line="239" w:lineRule="auto"/>
              <w:ind w:left="220"/>
            </w:pPr>
            <w:r>
              <w:rPr>
                <w:rFonts w:ascii="Times New Roman" w:eastAsia="Times New Roman" w:hAnsi="Times New Roman" w:cs="Times New Roman"/>
                <w:sz w:val="24"/>
              </w:rPr>
              <w:t>Note: When reporting on conformance with the WCAG 2.x Success Criteria, they are scoped for full pages, complete processes, and a</w:t>
            </w:r>
            <w:r>
              <w:rPr>
                <w:rFonts w:ascii="Times New Roman" w:eastAsia="Times New Roman" w:hAnsi="Times New Roman" w:cs="Times New Roman"/>
                <w:sz w:val="24"/>
              </w:rPr>
              <w:t>ccessibility-supported ways of using technology as documented in the</w:t>
            </w:r>
            <w:hyperlink r:id="rId325" w:anchor="conformance-reqs">
              <w:r>
                <w:rPr>
                  <w:rFonts w:ascii="Times New Roman" w:eastAsia="Times New Roman" w:hAnsi="Times New Roman" w:cs="Times New Roman"/>
                  <w:color w:val="FF0000"/>
                  <w:sz w:val="24"/>
                </w:rPr>
                <w:t xml:space="preserve"> </w:t>
              </w:r>
            </w:hyperlink>
            <w:hyperlink r:id="rId326" w:anchor="conformance-reqs">
              <w:r>
                <w:rPr>
                  <w:rFonts w:ascii="Times New Roman" w:eastAsia="Times New Roman" w:hAnsi="Times New Roman" w:cs="Times New Roman"/>
                  <w:color w:val="0000FF"/>
                  <w:sz w:val="24"/>
                  <w:u w:val="single" w:color="0000FF"/>
                </w:rPr>
                <w:t>WCAG 2.0 Conformance Requirements</w:t>
              </w:r>
            </w:hyperlink>
            <w:hyperlink r:id="rId327" w:anchor="conformance-reqs">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p>
          <w:p w14:paraId="1A9CC70E" w14:textId="77777777" w:rsidR="00D00F77" w:rsidRDefault="00550891">
            <w:pPr>
              <w:spacing w:after="7"/>
              <w:ind w:left="220"/>
            </w:pPr>
            <w:r>
              <w:rPr>
                <w:rFonts w:ascii="Times New Roman" w:eastAsia="Times New Roman" w:hAnsi="Times New Roman" w:cs="Times New Roman"/>
                <w:b/>
                <w:sz w:val="32"/>
              </w:rPr>
              <w:t>Table 1: Success Criteria, Level A</w:t>
            </w:r>
            <w:r>
              <w:rPr>
                <w:rFonts w:ascii="Times New Roman" w:eastAsia="Times New Roman" w:hAnsi="Times New Roman" w:cs="Times New Roman"/>
                <w:sz w:val="32"/>
              </w:rPr>
              <w:t xml:space="preserve"> </w:t>
            </w:r>
          </w:p>
          <w:p w14:paraId="074B263D" w14:textId="77777777" w:rsidR="00D00F77" w:rsidRDefault="00550891">
            <w:pPr>
              <w:spacing w:after="0"/>
              <w:ind w:left="220"/>
            </w:pPr>
            <w:r>
              <w:rPr>
                <w:rFonts w:ascii="Times New Roman" w:eastAsia="Times New Roman" w:hAnsi="Times New Roman" w:cs="Times New Roman"/>
                <w:sz w:val="24"/>
              </w:rPr>
              <w:t xml:space="preserve">Notes: refer to table below. </w:t>
            </w:r>
          </w:p>
          <w:tbl>
            <w:tblPr>
              <w:tblStyle w:val="TableGrid"/>
              <w:tblW w:w="9335" w:type="dxa"/>
              <w:tblInd w:w="238" w:type="dxa"/>
              <w:tblCellMar>
                <w:top w:w="67" w:type="dxa"/>
                <w:left w:w="4" w:type="dxa"/>
                <w:bottom w:w="0" w:type="dxa"/>
                <w:right w:w="0" w:type="dxa"/>
              </w:tblCellMar>
              <w:tblLook w:val="04A0" w:firstRow="1" w:lastRow="0" w:firstColumn="1" w:lastColumn="0" w:noHBand="0" w:noVBand="1"/>
            </w:tblPr>
            <w:tblGrid>
              <w:gridCol w:w="3845"/>
              <w:gridCol w:w="1516"/>
              <w:gridCol w:w="3974"/>
            </w:tblGrid>
            <w:tr w:rsidR="00D00F77" w14:paraId="40D1C788" w14:textId="77777777">
              <w:trPr>
                <w:trHeight w:val="579"/>
              </w:trPr>
              <w:tc>
                <w:tcPr>
                  <w:tcW w:w="3845" w:type="dxa"/>
                  <w:tcBorders>
                    <w:top w:val="single" w:sz="6" w:space="0" w:color="A0A0A0"/>
                    <w:left w:val="single" w:sz="9" w:space="0" w:color="F0F0F0"/>
                    <w:bottom w:val="single" w:sz="6" w:space="0" w:color="A0A0A0"/>
                    <w:right w:val="single" w:sz="6" w:space="0" w:color="A0A0A0"/>
                  </w:tcBorders>
                  <w:shd w:val="clear" w:color="auto" w:fill="AEAAAA"/>
                  <w:vAlign w:val="center"/>
                </w:tcPr>
                <w:p w14:paraId="18E88BD4" w14:textId="77777777" w:rsidR="00D00F77" w:rsidRDefault="00550891">
                  <w:pPr>
                    <w:spacing w:after="0"/>
                    <w:ind w:right="7"/>
                    <w:jc w:val="center"/>
                  </w:pPr>
                  <w:r>
                    <w:rPr>
                      <w:rFonts w:ascii="Times New Roman" w:eastAsia="Times New Roman" w:hAnsi="Times New Roman" w:cs="Times New Roman"/>
                      <w:b/>
                      <w:sz w:val="24"/>
                    </w:rPr>
                    <w:t xml:space="preserve">Criteria </w:t>
                  </w:r>
                </w:p>
              </w:tc>
              <w:tc>
                <w:tcPr>
                  <w:tcW w:w="1516" w:type="dxa"/>
                  <w:tcBorders>
                    <w:top w:val="single" w:sz="6" w:space="0" w:color="A0A0A0"/>
                    <w:left w:val="single" w:sz="6" w:space="0" w:color="A0A0A0"/>
                    <w:bottom w:val="single" w:sz="6" w:space="0" w:color="A0A0A0"/>
                    <w:right w:val="single" w:sz="6" w:space="0" w:color="A0A0A0"/>
                  </w:tcBorders>
                  <w:shd w:val="clear" w:color="auto" w:fill="AEAAAA"/>
                </w:tcPr>
                <w:p w14:paraId="41F6A8F4" w14:textId="77777777" w:rsidR="00D00F77" w:rsidRDefault="00550891">
                  <w:pPr>
                    <w:spacing w:after="0"/>
                    <w:ind w:left="53"/>
                    <w:jc w:val="both"/>
                  </w:pPr>
                  <w:r>
                    <w:rPr>
                      <w:rFonts w:ascii="Times New Roman" w:eastAsia="Times New Roman" w:hAnsi="Times New Roman" w:cs="Times New Roman"/>
                      <w:b/>
                      <w:sz w:val="24"/>
                    </w:rPr>
                    <w:t xml:space="preserve">Conformance </w:t>
                  </w:r>
                </w:p>
                <w:p w14:paraId="1E592FCC" w14:textId="77777777" w:rsidR="00D00F77" w:rsidRDefault="00550891">
                  <w:pPr>
                    <w:spacing w:after="0"/>
                    <w:ind w:right="21"/>
                    <w:jc w:val="center"/>
                  </w:pPr>
                  <w:r>
                    <w:rPr>
                      <w:rFonts w:ascii="Times New Roman" w:eastAsia="Times New Roman" w:hAnsi="Times New Roman" w:cs="Times New Roman"/>
                      <w:b/>
                      <w:sz w:val="24"/>
                    </w:rPr>
                    <w:t xml:space="preserve">Level  </w:t>
                  </w:r>
                </w:p>
              </w:tc>
              <w:tc>
                <w:tcPr>
                  <w:tcW w:w="3974" w:type="dxa"/>
                  <w:tcBorders>
                    <w:top w:val="single" w:sz="6" w:space="0" w:color="A0A0A0"/>
                    <w:left w:val="single" w:sz="6" w:space="0" w:color="A0A0A0"/>
                    <w:bottom w:val="single" w:sz="6" w:space="0" w:color="A0A0A0"/>
                    <w:right w:val="single" w:sz="6" w:space="0" w:color="A0A0A0"/>
                  </w:tcBorders>
                  <w:shd w:val="clear" w:color="auto" w:fill="AEAAAA"/>
                  <w:vAlign w:val="center"/>
                </w:tcPr>
                <w:p w14:paraId="16F426E9" w14:textId="77777777" w:rsidR="00D00F77" w:rsidRDefault="00550891">
                  <w:pPr>
                    <w:spacing w:after="0"/>
                    <w:ind w:left="1"/>
                    <w:jc w:val="center"/>
                  </w:pPr>
                  <w:r>
                    <w:rPr>
                      <w:rFonts w:ascii="Times New Roman" w:eastAsia="Times New Roman" w:hAnsi="Times New Roman" w:cs="Times New Roman"/>
                      <w:b/>
                      <w:sz w:val="24"/>
                    </w:rPr>
                    <w:t xml:space="preserve">Remarks and Explanations </w:t>
                  </w:r>
                </w:p>
              </w:tc>
            </w:tr>
            <w:tr w:rsidR="00D00F77" w14:paraId="652652AA" w14:textId="77777777">
              <w:trPr>
                <w:trHeight w:val="635"/>
              </w:trPr>
              <w:tc>
                <w:tcPr>
                  <w:tcW w:w="3845" w:type="dxa"/>
                  <w:tcBorders>
                    <w:top w:val="single" w:sz="6" w:space="0" w:color="A0A0A0"/>
                    <w:left w:val="single" w:sz="9" w:space="0" w:color="F0F0F0"/>
                    <w:bottom w:val="nil"/>
                    <w:right w:val="single" w:sz="6" w:space="0" w:color="A0A0A0"/>
                  </w:tcBorders>
                  <w:vAlign w:val="bottom"/>
                </w:tcPr>
                <w:p w14:paraId="78FFD91C" w14:textId="77777777" w:rsidR="00D00F77" w:rsidRDefault="00550891">
                  <w:pPr>
                    <w:tabs>
                      <w:tab w:val="center" w:pos="1026"/>
                      <w:tab w:val="center" w:pos="2547"/>
                    </w:tabs>
                    <w:spacing w:after="0"/>
                  </w:pPr>
                  <w:r>
                    <w:tab/>
                  </w:r>
                  <w:hyperlink r:id="rId328" w:anchor="text-equiv-all">
                    <w:r>
                      <w:rPr>
                        <w:rFonts w:ascii="Times New Roman" w:eastAsia="Times New Roman" w:hAnsi="Times New Roman" w:cs="Times New Roman"/>
                        <w:b/>
                        <w:color w:val="0000FF"/>
                      </w:rPr>
                      <w:t xml:space="preserve">1.1.1 </w:t>
                    </w:r>
                  </w:hyperlink>
                  <w:hyperlink r:id="rId329" w:anchor="text-equiv-all">
                    <w:r>
                      <w:rPr>
                        <w:rFonts w:ascii="Times New Roman" w:eastAsia="Times New Roman" w:hAnsi="Times New Roman" w:cs="Times New Roman"/>
                        <w:b/>
                        <w:color w:val="0000FF"/>
                      </w:rPr>
                      <w:t>Non-text Conten</w:t>
                    </w:r>
                  </w:hyperlink>
                  <w:hyperlink r:id="rId330" w:anchor="text-equiv-all">
                    <w:r>
                      <w:rPr>
                        <w:rFonts w:ascii="Times New Roman" w:eastAsia="Times New Roman" w:hAnsi="Times New Roman" w:cs="Times New Roman"/>
                      </w:rPr>
                      <w:t xml:space="preserve"> </w:t>
                    </w:r>
                  </w:hyperlink>
                  <w:r>
                    <w:rPr>
                      <w:rFonts w:ascii="Times New Roman" w:eastAsia="Times New Roman" w:hAnsi="Times New Roman" w:cs="Times New Roman"/>
                    </w:rPr>
                    <w:tab/>
                  </w:r>
                  <w:hyperlink r:id="rId331" w:anchor="text-equiv-all">
                    <w:r>
                      <w:rPr>
                        <w:rFonts w:ascii="Times New Roman" w:eastAsia="Times New Roman" w:hAnsi="Times New Roman" w:cs="Times New Roman"/>
                        <w:b/>
                        <w:color w:val="0000FF"/>
                      </w:rPr>
                      <w:t>t</w:t>
                    </w:r>
                  </w:hyperlink>
                  <w:hyperlink r:id="rId332" w:anchor="text-equiv-all">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165240E3"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54EC508C" w14:textId="77777777" w:rsidR="00D00F77" w:rsidRDefault="00550891">
                  <w:pPr>
                    <w:spacing w:after="0"/>
                    <w:ind w:left="10"/>
                  </w:pPr>
                  <w:r>
                    <w:rPr>
                      <w:rFonts w:ascii="Times New Roman" w:eastAsia="Times New Roman" w:hAnsi="Times New Roman" w:cs="Times New Roman"/>
                    </w:rPr>
                    <w:t xml:space="preserve">Confirm every non-text element for the FFE system and supporting documents is supported by equivalent text (e.g. via “alt text”, “longdesc”, or in element content. </w:t>
                  </w:r>
                </w:p>
              </w:tc>
            </w:tr>
            <w:tr w:rsidR="00D00F77" w14:paraId="194435E8" w14:textId="77777777">
              <w:trPr>
                <w:trHeight w:val="409"/>
              </w:trPr>
              <w:tc>
                <w:tcPr>
                  <w:tcW w:w="3845" w:type="dxa"/>
                  <w:tcBorders>
                    <w:top w:val="nil"/>
                    <w:left w:val="single" w:sz="9" w:space="0" w:color="F0F0F0"/>
                    <w:bottom w:val="single" w:sz="6" w:space="0" w:color="A0A0A0"/>
                    <w:right w:val="single" w:sz="6" w:space="0" w:color="A0A0A0"/>
                  </w:tcBorders>
                </w:tcPr>
                <w:p w14:paraId="23425985"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27234C22"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4BD06BB6" w14:textId="77777777" w:rsidR="00D00F77" w:rsidRDefault="00D00F77"/>
              </w:tc>
            </w:tr>
            <w:tr w:rsidR="00D00F77" w14:paraId="30F06F0E" w14:textId="77777777">
              <w:trPr>
                <w:trHeight w:val="760"/>
              </w:trPr>
              <w:tc>
                <w:tcPr>
                  <w:tcW w:w="3845" w:type="dxa"/>
                  <w:tcBorders>
                    <w:top w:val="single" w:sz="6" w:space="0" w:color="A0A0A0"/>
                    <w:left w:val="single" w:sz="9" w:space="0" w:color="F0F0F0"/>
                    <w:bottom w:val="nil"/>
                    <w:right w:val="single" w:sz="6" w:space="0" w:color="A0A0A0"/>
                  </w:tcBorders>
                  <w:vAlign w:val="bottom"/>
                </w:tcPr>
                <w:p w14:paraId="4B3B3CDC" w14:textId="77777777" w:rsidR="00D00F77" w:rsidRDefault="00550891">
                  <w:pPr>
                    <w:spacing w:after="0"/>
                  </w:pPr>
                  <w:hyperlink r:id="rId333" w:anchor="media-equiv-av-only-alt">
                    <w:r>
                      <w:rPr>
                        <w:rFonts w:ascii="Times New Roman" w:eastAsia="Times New Roman" w:hAnsi="Times New Roman" w:cs="Times New Roman"/>
                        <w:b/>
                        <w:color w:val="0000FF"/>
                      </w:rPr>
                      <w:t xml:space="preserve">1.2.1 Audio-only and Video-only </w:t>
                    </w:r>
                  </w:hyperlink>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2E0E9655" w14:textId="77777777" w:rsidR="00D00F77" w:rsidRDefault="00550891">
                  <w:pPr>
                    <w:spacing w:after="0"/>
                    <w:ind w:left="11"/>
                  </w:pPr>
                  <w:r>
                    <w:rPr>
                      <w:rFonts w:ascii="Times New Roman" w:eastAsia="Times New Roman" w:hAnsi="Times New Roman" w:cs="Times New Roman"/>
                    </w:rPr>
                    <w:t xml:space="preserve">Not Applicable </w:t>
                  </w:r>
                </w:p>
              </w:tc>
              <w:tc>
                <w:tcPr>
                  <w:tcW w:w="3974" w:type="dxa"/>
                  <w:vMerge w:val="restart"/>
                  <w:tcBorders>
                    <w:top w:val="single" w:sz="6" w:space="0" w:color="A0A0A0"/>
                    <w:left w:val="single" w:sz="6" w:space="0" w:color="A0A0A0"/>
                    <w:bottom w:val="single" w:sz="6" w:space="0" w:color="A0A0A0"/>
                    <w:right w:val="single" w:sz="6" w:space="0" w:color="A0A0A0"/>
                  </w:tcBorders>
                </w:tcPr>
                <w:p w14:paraId="7FB0E238" w14:textId="77777777" w:rsidR="00D00F77" w:rsidRDefault="00550891">
                  <w:pPr>
                    <w:spacing w:after="0"/>
                    <w:ind w:left="10"/>
                  </w:pPr>
                  <w:r>
                    <w:rPr>
                      <w:rFonts w:ascii="Times New Roman" w:eastAsia="Times New Roman" w:hAnsi="Times New Roman" w:cs="Times New Roman"/>
                    </w:rPr>
                    <w:t>The FFE system and supporting documents do not have prerecorded content by default. If any prerecorded audio or video content is add</w:t>
                  </w:r>
                  <w:r>
                    <w:rPr>
                      <w:rFonts w:ascii="Times New Roman" w:eastAsia="Times New Roman" w:hAnsi="Times New Roman" w:cs="Times New Roman"/>
                    </w:rPr>
                    <w:t xml:space="preserve">ed to the FFE system a synchronized media alternative (e.g. sign language video, or text transcript) will be provided. </w:t>
                  </w:r>
                </w:p>
              </w:tc>
            </w:tr>
            <w:tr w:rsidR="00D00F77" w14:paraId="67F42B79" w14:textId="77777777">
              <w:trPr>
                <w:trHeight w:val="290"/>
              </w:trPr>
              <w:tc>
                <w:tcPr>
                  <w:tcW w:w="3845" w:type="dxa"/>
                  <w:vMerge w:val="restart"/>
                  <w:tcBorders>
                    <w:top w:val="nil"/>
                    <w:left w:val="single" w:sz="9" w:space="0" w:color="F0F0F0"/>
                    <w:bottom w:val="single" w:sz="6" w:space="0" w:color="A0A0A0"/>
                    <w:right w:val="single" w:sz="6" w:space="0" w:color="A0A0A0"/>
                  </w:tcBorders>
                </w:tcPr>
                <w:p w14:paraId="575BA4F0" w14:textId="77777777" w:rsidR="00D00F77" w:rsidRDefault="00550891">
                  <w:pPr>
                    <w:spacing w:after="0"/>
                  </w:pPr>
                  <w:hyperlink r:id="rId334" w:anchor="media-equiv-av-only-alt">
                    <w:r>
                      <w:rPr>
                        <w:rFonts w:ascii="Times New Roman" w:eastAsia="Times New Roman" w:hAnsi="Times New Roman" w:cs="Times New Roman"/>
                        <w:b/>
                        <w:color w:val="0000FF"/>
                      </w:rPr>
                      <w:t>(Prerecorded)</w:t>
                    </w:r>
                  </w:hyperlink>
                  <w:hyperlink r:id="rId335" w:anchor="media-equiv-av-only-alt">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0" w:type="auto"/>
                  <w:vMerge/>
                  <w:tcBorders>
                    <w:top w:val="nil"/>
                    <w:left w:val="single" w:sz="6" w:space="0" w:color="A0A0A0"/>
                    <w:bottom w:val="nil"/>
                    <w:right w:val="single" w:sz="6" w:space="0" w:color="A0A0A0"/>
                  </w:tcBorders>
                </w:tcPr>
                <w:p w14:paraId="354537AA" w14:textId="77777777" w:rsidR="00D00F77" w:rsidRDefault="00D00F77"/>
              </w:tc>
              <w:tc>
                <w:tcPr>
                  <w:tcW w:w="0" w:type="auto"/>
                  <w:vMerge/>
                  <w:tcBorders>
                    <w:top w:val="nil"/>
                    <w:left w:val="single" w:sz="6" w:space="0" w:color="A0A0A0"/>
                    <w:bottom w:val="nil"/>
                    <w:right w:val="single" w:sz="6" w:space="0" w:color="A0A0A0"/>
                  </w:tcBorders>
                </w:tcPr>
                <w:p w14:paraId="2B562E75" w14:textId="77777777" w:rsidR="00D00F77" w:rsidRDefault="00D00F77"/>
              </w:tc>
            </w:tr>
            <w:tr w:rsidR="00D00F77" w14:paraId="469E94FB" w14:textId="77777777">
              <w:trPr>
                <w:trHeight w:val="535"/>
              </w:trPr>
              <w:tc>
                <w:tcPr>
                  <w:tcW w:w="0" w:type="auto"/>
                  <w:vMerge/>
                  <w:tcBorders>
                    <w:top w:val="nil"/>
                    <w:left w:val="single" w:sz="9" w:space="0" w:color="F0F0F0"/>
                    <w:bottom w:val="single" w:sz="6" w:space="0" w:color="A0A0A0"/>
                    <w:right w:val="single" w:sz="6" w:space="0" w:color="A0A0A0"/>
                  </w:tcBorders>
                </w:tcPr>
                <w:p w14:paraId="57FD5E7F"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44C5AED3"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2413CC26" w14:textId="77777777" w:rsidR="00D00F77" w:rsidRDefault="00D00F77"/>
              </w:tc>
            </w:tr>
            <w:tr w:rsidR="00D00F77" w14:paraId="245E21ED" w14:textId="77777777">
              <w:trPr>
                <w:trHeight w:val="886"/>
              </w:trPr>
              <w:tc>
                <w:tcPr>
                  <w:tcW w:w="3845" w:type="dxa"/>
                  <w:tcBorders>
                    <w:top w:val="single" w:sz="6" w:space="0" w:color="A0A0A0"/>
                    <w:left w:val="single" w:sz="9" w:space="0" w:color="F0F0F0"/>
                    <w:bottom w:val="nil"/>
                    <w:right w:val="single" w:sz="6" w:space="0" w:color="A0A0A0"/>
                  </w:tcBorders>
                  <w:vAlign w:val="bottom"/>
                </w:tcPr>
                <w:p w14:paraId="4187EAD9" w14:textId="77777777" w:rsidR="00D00F77" w:rsidRDefault="00550891">
                  <w:pPr>
                    <w:spacing w:after="0"/>
                  </w:pPr>
                  <w:hyperlink r:id="rId336" w:anchor="media-equiv-captions">
                    <w:r>
                      <w:rPr>
                        <w:rFonts w:ascii="Times New Roman" w:eastAsia="Times New Roman" w:hAnsi="Times New Roman" w:cs="Times New Roman"/>
                        <w:b/>
                        <w:color w:val="0000FF"/>
                      </w:rPr>
                      <w:t>1.2.2 Captions (Prerecorded)</w:t>
                    </w:r>
                  </w:hyperlink>
                  <w:hyperlink r:id="rId337" w:anchor="media-equiv-captions">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3D8A5F5E" w14:textId="77777777" w:rsidR="00D00F77" w:rsidRDefault="00550891">
                  <w:pPr>
                    <w:spacing w:after="0"/>
                    <w:ind w:left="11"/>
                  </w:pPr>
                  <w:r>
                    <w:rPr>
                      <w:rFonts w:ascii="Times New Roman" w:eastAsia="Times New Roman" w:hAnsi="Times New Roman" w:cs="Times New Roman"/>
                    </w:rPr>
                    <w:t xml:space="preserve">Not Applicable </w:t>
                  </w:r>
                </w:p>
              </w:tc>
              <w:tc>
                <w:tcPr>
                  <w:tcW w:w="3974" w:type="dxa"/>
                  <w:vMerge w:val="restart"/>
                  <w:tcBorders>
                    <w:top w:val="single" w:sz="6" w:space="0" w:color="A0A0A0"/>
                    <w:left w:val="single" w:sz="6" w:space="0" w:color="A0A0A0"/>
                    <w:bottom w:val="single" w:sz="6" w:space="0" w:color="A0A0A0"/>
                    <w:right w:val="single" w:sz="6" w:space="0" w:color="A0A0A0"/>
                  </w:tcBorders>
                </w:tcPr>
                <w:p w14:paraId="3F968F8B" w14:textId="77777777" w:rsidR="00D00F77" w:rsidRDefault="00550891">
                  <w:pPr>
                    <w:spacing w:after="0"/>
                    <w:ind w:left="10"/>
                  </w:pPr>
                  <w:r>
                    <w:rPr>
                      <w:rFonts w:ascii="Times New Roman" w:eastAsia="Times New Roman" w:hAnsi="Times New Roman" w:cs="Times New Roman"/>
                    </w:rPr>
                    <w:t>The FFE system and supporting documents do not have pr</w:t>
                  </w:r>
                  <w:r>
                    <w:rPr>
                      <w:rFonts w:ascii="Times New Roman" w:eastAsia="Times New Roman" w:hAnsi="Times New Roman" w:cs="Times New Roman"/>
                    </w:rPr>
                    <w:t xml:space="preserve">erecorded content by default. If prerecorded audio or video is added to the FFE system, a synchronized media alternative (e.g. synchronized open captions) will be provided. </w:t>
                  </w:r>
                </w:p>
              </w:tc>
            </w:tr>
            <w:tr w:rsidR="00D00F77" w14:paraId="479DE7D4" w14:textId="77777777">
              <w:trPr>
                <w:trHeight w:val="662"/>
              </w:trPr>
              <w:tc>
                <w:tcPr>
                  <w:tcW w:w="3845" w:type="dxa"/>
                  <w:tcBorders>
                    <w:top w:val="nil"/>
                    <w:left w:val="single" w:sz="9" w:space="0" w:color="F0F0F0"/>
                    <w:bottom w:val="single" w:sz="6" w:space="0" w:color="A0A0A0"/>
                    <w:right w:val="single" w:sz="6" w:space="0" w:color="A0A0A0"/>
                  </w:tcBorders>
                </w:tcPr>
                <w:p w14:paraId="69BA3C59"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61B06DFE"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151952A1" w14:textId="77777777" w:rsidR="00D00F77" w:rsidRDefault="00D00F77"/>
              </w:tc>
            </w:tr>
            <w:tr w:rsidR="00D00F77" w14:paraId="10C3F1EB" w14:textId="77777777">
              <w:trPr>
                <w:trHeight w:val="633"/>
              </w:trPr>
              <w:tc>
                <w:tcPr>
                  <w:tcW w:w="3845" w:type="dxa"/>
                  <w:tcBorders>
                    <w:top w:val="single" w:sz="6" w:space="0" w:color="A0A0A0"/>
                    <w:left w:val="single" w:sz="9" w:space="0" w:color="F0F0F0"/>
                    <w:bottom w:val="nil"/>
                    <w:right w:val="single" w:sz="6" w:space="0" w:color="A0A0A0"/>
                  </w:tcBorders>
                  <w:vAlign w:val="bottom"/>
                </w:tcPr>
                <w:p w14:paraId="22C53647" w14:textId="77777777" w:rsidR="00D00F77" w:rsidRDefault="00550891">
                  <w:pPr>
                    <w:spacing w:after="0"/>
                  </w:pPr>
                  <w:hyperlink r:id="rId338" w:anchor="media-equiv-audio-desc">
                    <w:r>
                      <w:rPr>
                        <w:rFonts w:ascii="Times New Roman" w:eastAsia="Times New Roman" w:hAnsi="Times New Roman" w:cs="Times New Roman"/>
                        <w:b/>
                        <w:color w:val="0000FF"/>
                      </w:rPr>
                      <w:t xml:space="preserve">1.2.3 Audio Description or Media </w:t>
                    </w:r>
                  </w:hyperlink>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75848EA3" w14:textId="77777777" w:rsidR="00D00F77" w:rsidRDefault="00550891">
                  <w:pPr>
                    <w:spacing w:after="0"/>
                    <w:ind w:left="11"/>
                  </w:pPr>
                  <w:r>
                    <w:rPr>
                      <w:rFonts w:ascii="Times New Roman" w:eastAsia="Times New Roman" w:hAnsi="Times New Roman" w:cs="Times New Roman"/>
                    </w:rPr>
                    <w:t xml:space="preserve">Not Applicable </w:t>
                  </w:r>
                </w:p>
              </w:tc>
              <w:tc>
                <w:tcPr>
                  <w:tcW w:w="3974" w:type="dxa"/>
                  <w:vMerge w:val="restart"/>
                  <w:tcBorders>
                    <w:top w:val="single" w:sz="6" w:space="0" w:color="A0A0A0"/>
                    <w:left w:val="single" w:sz="6" w:space="0" w:color="A0A0A0"/>
                    <w:bottom w:val="single" w:sz="6" w:space="0" w:color="A0A0A0"/>
                    <w:right w:val="single" w:sz="6" w:space="0" w:color="A0A0A0"/>
                  </w:tcBorders>
                </w:tcPr>
                <w:p w14:paraId="6655E85B" w14:textId="77777777" w:rsidR="00D00F77" w:rsidRDefault="00550891">
                  <w:pPr>
                    <w:spacing w:after="0"/>
                    <w:ind w:left="10"/>
                  </w:pPr>
                  <w:r>
                    <w:rPr>
                      <w:rFonts w:ascii="Times New Roman" w:eastAsia="Times New Roman" w:hAnsi="Times New Roman" w:cs="Times New Roman"/>
                    </w:rPr>
                    <w:t>The FFE system and supporting documents do not have prerecorded content by default. If prerecorded audio is added to FFE system a sy</w:t>
                  </w:r>
                  <w:r>
                    <w:rPr>
                      <w:rFonts w:ascii="Times New Roman" w:eastAsia="Times New Roman" w:hAnsi="Times New Roman" w:cs="Times New Roman"/>
                    </w:rPr>
                    <w:t xml:space="preserve">nchronized media alternative will be provided. </w:t>
                  </w:r>
                </w:p>
              </w:tc>
            </w:tr>
            <w:tr w:rsidR="00D00F77" w14:paraId="7C173C3C" w14:textId="77777777">
              <w:trPr>
                <w:trHeight w:val="253"/>
              </w:trPr>
              <w:tc>
                <w:tcPr>
                  <w:tcW w:w="3845" w:type="dxa"/>
                  <w:tcBorders>
                    <w:top w:val="nil"/>
                    <w:left w:val="single" w:sz="9" w:space="0" w:color="F0F0F0"/>
                    <w:bottom w:val="nil"/>
                    <w:right w:val="single" w:sz="6" w:space="0" w:color="A0A0A0"/>
                  </w:tcBorders>
                </w:tcPr>
                <w:p w14:paraId="50BA84C3" w14:textId="77777777" w:rsidR="00D00F77" w:rsidRDefault="00550891">
                  <w:pPr>
                    <w:spacing w:after="0"/>
                  </w:pPr>
                  <w:hyperlink r:id="rId339" w:anchor="media-equiv-audio-desc">
                    <w:r>
                      <w:rPr>
                        <w:rFonts w:ascii="Times New Roman" w:eastAsia="Times New Roman" w:hAnsi="Times New Roman" w:cs="Times New Roman"/>
                        <w:b/>
                        <w:color w:val="0000FF"/>
                      </w:rPr>
                      <w:t>Alternative (Prerecorded)</w:t>
                    </w:r>
                  </w:hyperlink>
                  <w:hyperlink r:id="rId340" w:anchor="media-equiv-audio-desc">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0" w:type="auto"/>
                  <w:vMerge/>
                  <w:tcBorders>
                    <w:top w:val="nil"/>
                    <w:left w:val="single" w:sz="6" w:space="0" w:color="A0A0A0"/>
                    <w:bottom w:val="nil"/>
                    <w:right w:val="single" w:sz="6" w:space="0" w:color="A0A0A0"/>
                  </w:tcBorders>
                </w:tcPr>
                <w:p w14:paraId="5F050A82" w14:textId="77777777" w:rsidR="00D00F77" w:rsidRDefault="00D00F77"/>
              </w:tc>
              <w:tc>
                <w:tcPr>
                  <w:tcW w:w="0" w:type="auto"/>
                  <w:vMerge/>
                  <w:tcBorders>
                    <w:top w:val="nil"/>
                    <w:left w:val="single" w:sz="6" w:space="0" w:color="A0A0A0"/>
                    <w:bottom w:val="nil"/>
                    <w:right w:val="single" w:sz="6" w:space="0" w:color="A0A0A0"/>
                  </w:tcBorders>
                </w:tcPr>
                <w:p w14:paraId="59F9D10B" w14:textId="77777777" w:rsidR="00D00F77" w:rsidRDefault="00D00F77"/>
              </w:tc>
            </w:tr>
            <w:tr w:rsidR="00D00F77" w14:paraId="58EA818E" w14:textId="77777777">
              <w:trPr>
                <w:trHeight w:val="409"/>
              </w:trPr>
              <w:tc>
                <w:tcPr>
                  <w:tcW w:w="3845" w:type="dxa"/>
                  <w:tcBorders>
                    <w:top w:val="nil"/>
                    <w:left w:val="single" w:sz="9" w:space="0" w:color="F0F0F0"/>
                    <w:bottom w:val="single" w:sz="6" w:space="0" w:color="A0A0A0"/>
                    <w:right w:val="single" w:sz="6" w:space="0" w:color="A0A0A0"/>
                  </w:tcBorders>
                </w:tcPr>
                <w:p w14:paraId="05E950B4"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5491CAE5"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5D838008" w14:textId="77777777" w:rsidR="00D00F77" w:rsidRDefault="00D00F77"/>
              </w:tc>
            </w:tr>
            <w:tr w:rsidR="00D00F77" w14:paraId="50D9B166" w14:textId="77777777">
              <w:trPr>
                <w:trHeight w:val="1787"/>
              </w:trPr>
              <w:tc>
                <w:tcPr>
                  <w:tcW w:w="3845" w:type="dxa"/>
                  <w:tcBorders>
                    <w:top w:val="single" w:sz="6" w:space="0" w:color="A0A0A0"/>
                    <w:left w:val="single" w:sz="9" w:space="0" w:color="F0F0F0"/>
                    <w:bottom w:val="nil"/>
                    <w:right w:val="single" w:sz="6" w:space="0" w:color="A0A0A0"/>
                  </w:tcBorders>
                  <w:vAlign w:val="bottom"/>
                </w:tcPr>
                <w:p w14:paraId="34FC89A3" w14:textId="77777777" w:rsidR="00D00F77" w:rsidRDefault="00550891">
                  <w:pPr>
                    <w:spacing w:after="0"/>
                  </w:pPr>
                  <w:hyperlink r:id="rId341" w:anchor="content-structure-separation-programmatic">
                    <w:r>
                      <w:rPr>
                        <w:rFonts w:ascii="Times New Roman" w:eastAsia="Times New Roman" w:hAnsi="Times New Roman" w:cs="Times New Roman"/>
                        <w:b/>
                        <w:color w:val="0000FF"/>
                      </w:rPr>
                      <w:t>1.3.1 Info and Relationships</w:t>
                    </w:r>
                  </w:hyperlink>
                  <w:hyperlink r:id="rId342" w:anchor="content-structure-separation-programmatic">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4D1976BA"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2C903539" w14:textId="77777777" w:rsidR="00D00F77" w:rsidRDefault="00550891">
                  <w:pPr>
                    <w:spacing w:after="7" w:line="239" w:lineRule="auto"/>
                    <w:ind w:left="10"/>
                  </w:pPr>
                  <w:r>
                    <w:rPr>
                      <w:rFonts w:ascii="Times New Roman" w:eastAsia="Times New Roman" w:hAnsi="Times New Roman" w:cs="Times New Roman"/>
                    </w:rPr>
                    <w:t>Confirm the FFE sy</w:t>
                  </w:r>
                  <w:r>
                    <w:rPr>
                      <w:rFonts w:ascii="Times New Roman" w:eastAsia="Times New Roman" w:hAnsi="Times New Roman" w:cs="Times New Roman"/>
                    </w:rPr>
                    <w:t xml:space="preserve">stem and supporting documents convey information and relationships through presentation programmatically determinable. Some of the techniques are:  </w:t>
                  </w:r>
                </w:p>
                <w:p w14:paraId="68495F9C" w14:textId="77777777" w:rsidR="00D00F77" w:rsidRDefault="00550891">
                  <w:pPr>
                    <w:numPr>
                      <w:ilvl w:val="0"/>
                      <w:numId w:val="273"/>
                    </w:numPr>
                    <w:spacing w:after="143"/>
                    <w:ind w:hanging="275"/>
                  </w:pPr>
                  <w:r>
                    <w:rPr>
                      <w:rFonts w:ascii="Times New Roman" w:eastAsia="Times New Roman" w:hAnsi="Times New Roman" w:cs="Times New Roman"/>
                    </w:rPr>
                    <w:t>Use table markup to present tabular data</w:t>
                  </w:r>
                </w:p>
                <w:p w14:paraId="485BC561" w14:textId="77777777" w:rsidR="00D00F77" w:rsidRDefault="00550891">
                  <w:pPr>
                    <w:numPr>
                      <w:ilvl w:val="0"/>
                      <w:numId w:val="273"/>
                    </w:numPr>
                    <w:spacing w:after="143"/>
                    <w:ind w:hanging="275"/>
                  </w:pPr>
                  <w:r>
                    <w:rPr>
                      <w:rFonts w:ascii="Times New Roman" w:eastAsia="Times New Roman" w:hAnsi="Times New Roman" w:cs="Times New Roman"/>
                    </w:rPr>
                    <w:t xml:space="preserve">Use heading structure </w:t>
                  </w:r>
                </w:p>
                <w:p w14:paraId="62F9D173" w14:textId="77777777" w:rsidR="00D00F77" w:rsidRDefault="00550891">
                  <w:pPr>
                    <w:numPr>
                      <w:ilvl w:val="0"/>
                      <w:numId w:val="273"/>
                    </w:numPr>
                    <w:spacing w:after="144"/>
                    <w:ind w:hanging="275"/>
                  </w:pPr>
                  <w:r>
                    <w:rPr>
                      <w:rFonts w:ascii="Times New Roman" w:eastAsia="Times New Roman" w:hAnsi="Times New Roman" w:cs="Times New Roman"/>
                    </w:rPr>
                    <w:t xml:space="preserve">Provide labels for all form fields </w:t>
                  </w:r>
                </w:p>
                <w:p w14:paraId="3871B0B5" w14:textId="77777777" w:rsidR="00D00F77" w:rsidRDefault="00550891">
                  <w:pPr>
                    <w:numPr>
                      <w:ilvl w:val="0"/>
                      <w:numId w:val="273"/>
                    </w:numPr>
                    <w:spacing w:after="143"/>
                    <w:ind w:hanging="275"/>
                  </w:pPr>
                  <w:r>
                    <w:rPr>
                      <w:rFonts w:ascii="Times New Roman" w:eastAsia="Times New Roman" w:hAnsi="Times New Roman" w:cs="Times New Roman"/>
                    </w:rPr>
                    <w:t>Mark re</w:t>
                  </w:r>
                  <w:r>
                    <w:rPr>
                      <w:rFonts w:ascii="Times New Roman" w:eastAsia="Times New Roman" w:hAnsi="Times New Roman" w:cs="Times New Roman"/>
                    </w:rPr>
                    <w:t xml:space="preserve">quired fields with asterisk </w:t>
                  </w:r>
                </w:p>
                <w:p w14:paraId="65578F63" w14:textId="77777777" w:rsidR="00D00F77" w:rsidRDefault="00550891">
                  <w:pPr>
                    <w:numPr>
                      <w:ilvl w:val="0"/>
                      <w:numId w:val="273"/>
                    </w:numPr>
                    <w:spacing w:after="0"/>
                    <w:ind w:hanging="275"/>
                  </w:pPr>
                  <w:r>
                    <w:rPr>
                      <w:rFonts w:ascii="Times New Roman" w:eastAsia="Times New Roman" w:hAnsi="Times New Roman" w:cs="Times New Roman"/>
                    </w:rPr>
                    <w:t xml:space="preserve">Use CSS for page layout </w:t>
                  </w:r>
                </w:p>
              </w:tc>
            </w:tr>
            <w:tr w:rsidR="00D00F77" w14:paraId="5BF4F7C7" w14:textId="77777777">
              <w:trPr>
                <w:trHeight w:val="1562"/>
              </w:trPr>
              <w:tc>
                <w:tcPr>
                  <w:tcW w:w="3845" w:type="dxa"/>
                  <w:tcBorders>
                    <w:top w:val="nil"/>
                    <w:left w:val="single" w:sz="9" w:space="0" w:color="F0F0F0"/>
                    <w:bottom w:val="single" w:sz="6" w:space="0" w:color="A0A0A0"/>
                    <w:right w:val="single" w:sz="6" w:space="0" w:color="A0A0A0"/>
                  </w:tcBorders>
                </w:tcPr>
                <w:p w14:paraId="7A33328C"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40EB2D54"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7D30FA20" w14:textId="77777777" w:rsidR="00D00F77" w:rsidRDefault="00D00F77"/>
              </w:tc>
            </w:tr>
          </w:tbl>
          <w:p w14:paraId="7A4563A5" w14:textId="77777777" w:rsidR="00D00F77" w:rsidRDefault="00D00F77"/>
        </w:tc>
      </w:tr>
    </w:tbl>
    <w:p w14:paraId="729604FB" w14:textId="77777777" w:rsidR="00D00F77" w:rsidRDefault="00D00F77">
      <w:pPr>
        <w:spacing w:after="0"/>
        <w:ind w:left="-1440" w:right="4"/>
      </w:pPr>
    </w:p>
    <w:tbl>
      <w:tblPr>
        <w:tblStyle w:val="TableGrid"/>
        <w:tblW w:w="10004" w:type="dxa"/>
        <w:tblInd w:w="-225" w:type="dxa"/>
        <w:tblCellMar>
          <w:top w:w="53" w:type="dxa"/>
          <w:left w:w="5" w:type="dxa"/>
          <w:bottom w:w="0" w:type="dxa"/>
          <w:right w:w="115" w:type="dxa"/>
        </w:tblCellMar>
        <w:tblLook w:val="04A0" w:firstRow="1" w:lastRow="0" w:firstColumn="1" w:lastColumn="0" w:noHBand="0" w:noVBand="1"/>
      </w:tblPr>
      <w:tblGrid>
        <w:gridCol w:w="10004"/>
      </w:tblGrid>
      <w:tr w:rsidR="00D00F77" w14:paraId="239E67D1" w14:textId="77777777">
        <w:trPr>
          <w:trHeight w:val="13712"/>
        </w:trPr>
        <w:tc>
          <w:tcPr>
            <w:tcW w:w="10004" w:type="dxa"/>
            <w:tcBorders>
              <w:top w:val="single" w:sz="4" w:space="0" w:color="000000"/>
              <w:left w:val="single" w:sz="4" w:space="0" w:color="000000"/>
              <w:bottom w:val="single" w:sz="4" w:space="0" w:color="000000"/>
              <w:right w:val="single" w:sz="4" w:space="0" w:color="000000"/>
            </w:tcBorders>
          </w:tcPr>
          <w:p w14:paraId="3B7579BE" w14:textId="77777777" w:rsidR="00D00F77" w:rsidRDefault="00D00F77">
            <w:pPr>
              <w:spacing w:after="0"/>
              <w:ind w:left="-1220" w:right="310"/>
            </w:pPr>
          </w:p>
          <w:tbl>
            <w:tblPr>
              <w:tblStyle w:val="TableGrid"/>
              <w:tblW w:w="9335" w:type="dxa"/>
              <w:tblInd w:w="238" w:type="dxa"/>
              <w:tblCellMar>
                <w:top w:w="67" w:type="dxa"/>
                <w:left w:w="4" w:type="dxa"/>
                <w:bottom w:w="0" w:type="dxa"/>
                <w:right w:w="0" w:type="dxa"/>
              </w:tblCellMar>
              <w:tblLook w:val="04A0" w:firstRow="1" w:lastRow="0" w:firstColumn="1" w:lastColumn="0" w:noHBand="0" w:noVBand="1"/>
            </w:tblPr>
            <w:tblGrid>
              <w:gridCol w:w="3845"/>
              <w:gridCol w:w="1516"/>
              <w:gridCol w:w="3974"/>
            </w:tblGrid>
            <w:tr w:rsidR="00D00F77" w14:paraId="56BBB157" w14:textId="77777777">
              <w:trPr>
                <w:trHeight w:val="578"/>
              </w:trPr>
              <w:tc>
                <w:tcPr>
                  <w:tcW w:w="3845" w:type="dxa"/>
                  <w:tcBorders>
                    <w:top w:val="single" w:sz="6" w:space="0" w:color="A0A0A0"/>
                    <w:left w:val="single" w:sz="9" w:space="0" w:color="F0F0F0"/>
                    <w:bottom w:val="single" w:sz="6" w:space="0" w:color="A0A0A0"/>
                    <w:right w:val="single" w:sz="6" w:space="0" w:color="A0A0A0"/>
                  </w:tcBorders>
                  <w:shd w:val="clear" w:color="auto" w:fill="AEAAAA"/>
                  <w:vAlign w:val="center"/>
                </w:tcPr>
                <w:p w14:paraId="0D4E68B8" w14:textId="77777777" w:rsidR="00D00F77" w:rsidRDefault="00550891">
                  <w:pPr>
                    <w:spacing w:after="0"/>
                    <w:ind w:right="7"/>
                    <w:jc w:val="center"/>
                  </w:pPr>
                  <w:r>
                    <w:rPr>
                      <w:rFonts w:ascii="Times New Roman" w:eastAsia="Times New Roman" w:hAnsi="Times New Roman" w:cs="Times New Roman"/>
                      <w:b/>
                      <w:sz w:val="24"/>
                    </w:rPr>
                    <w:t xml:space="preserve">Criteria </w:t>
                  </w:r>
                </w:p>
              </w:tc>
              <w:tc>
                <w:tcPr>
                  <w:tcW w:w="1516" w:type="dxa"/>
                  <w:tcBorders>
                    <w:top w:val="single" w:sz="6" w:space="0" w:color="A0A0A0"/>
                    <w:left w:val="single" w:sz="6" w:space="0" w:color="A0A0A0"/>
                    <w:bottom w:val="single" w:sz="6" w:space="0" w:color="A0A0A0"/>
                    <w:right w:val="single" w:sz="6" w:space="0" w:color="A0A0A0"/>
                  </w:tcBorders>
                  <w:shd w:val="clear" w:color="auto" w:fill="AEAAAA"/>
                </w:tcPr>
                <w:p w14:paraId="2F89F98E" w14:textId="77777777" w:rsidR="00D00F77" w:rsidRDefault="00550891">
                  <w:pPr>
                    <w:spacing w:after="0"/>
                    <w:ind w:left="53"/>
                    <w:jc w:val="both"/>
                  </w:pPr>
                  <w:r>
                    <w:rPr>
                      <w:rFonts w:ascii="Times New Roman" w:eastAsia="Times New Roman" w:hAnsi="Times New Roman" w:cs="Times New Roman"/>
                      <w:b/>
                      <w:sz w:val="24"/>
                    </w:rPr>
                    <w:t xml:space="preserve">Conformance </w:t>
                  </w:r>
                </w:p>
                <w:p w14:paraId="4191EB86" w14:textId="77777777" w:rsidR="00D00F77" w:rsidRDefault="00550891">
                  <w:pPr>
                    <w:spacing w:after="0"/>
                    <w:ind w:right="21"/>
                    <w:jc w:val="center"/>
                  </w:pPr>
                  <w:r>
                    <w:rPr>
                      <w:rFonts w:ascii="Times New Roman" w:eastAsia="Times New Roman" w:hAnsi="Times New Roman" w:cs="Times New Roman"/>
                      <w:b/>
                      <w:sz w:val="24"/>
                    </w:rPr>
                    <w:t xml:space="preserve">Level  </w:t>
                  </w:r>
                </w:p>
              </w:tc>
              <w:tc>
                <w:tcPr>
                  <w:tcW w:w="3974" w:type="dxa"/>
                  <w:tcBorders>
                    <w:top w:val="single" w:sz="6" w:space="0" w:color="A0A0A0"/>
                    <w:left w:val="single" w:sz="6" w:space="0" w:color="A0A0A0"/>
                    <w:bottom w:val="single" w:sz="6" w:space="0" w:color="A0A0A0"/>
                    <w:right w:val="single" w:sz="6" w:space="0" w:color="A0A0A0"/>
                  </w:tcBorders>
                  <w:shd w:val="clear" w:color="auto" w:fill="AEAAAA"/>
                  <w:vAlign w:val="center"/>
                </w:tcPr>
                <w:p w14:paraId="1209F981" w14:textId="77777777" w:rsidR="00D00F77" w:rsidRDefault="00550891">
                  <w:pPr>
                    <w:spacing w:after="0"/>
                    <w:ind w:left="1"/>
                    <w:jc w:val="center"/>
                  </w:pPr>
                  <w:r>
                    <w:rPr>
                      <w:rFonts w:ascii="Times New Roman" w:eastAsia="Times New Roman" w:hAnsi="Times New Roman" w:cs="Times New Roman"/>
                      <w:b/>
                      <w:sz w:val="24"/>
                    </w:rPr>
                    <w:t xml:space="preserve">Remarks and Explanations </w:t>
                  </w:r>
                </w:p>
              </w:tc>
            </w:tr>
            <w:tr w:rsidR="00D00F77" w14:paraId="3B0C79CB" w14:textId="77777777">
              <w:trPr>
                <w:trHeight w:val="635"/>
              </w:trPr>
              <w:tc>
                <w:tcPr>
                  <w:tcW w:w="3845" w:type="dxa"/>
                  <w:tcBorders>
                    <w:top w:val="single" w:sz="6" w:space="0" w:color="A0A0A0"/>
                    <w:left w:val="single" w:sz="9" w:space="0" w:color="F0F0F0"/>
                    <w:bottom w:val="nil"/>
                    <w:right w:val="single" w:sz="6" w:space="0" w:color="A0A0A0"/>
                  </w:tcBorders>
                  <w:vAlign w:val="bottom"/>
                </w:tcPr>
                <w:p w14:paraId="0E2B38C7" w14:textId="77777777" w:rsidR="00D00F77" w:rsidRDefault="00550891">
                  <w:pPr>
                    <w:spacing w:after="0"/>
                  </w:pPr>
                  <w:hyperlink r:id="rId343" w:anchor="content-structure-separation-sequence">
                    <w:r>
                      <w:rPr>
                        <w:rFonts w:ascii="Times New Roman" w:eastAsia="Times New Roman" w:hAnsi="Times New Roman" w:cs="Times New Roman"/>
                        <w:b/>
                        <w:color w:val="0000FF"/>
                      </w:rPr>
                      <w:t>1.3.2 Meaningful Sequence</w:t>
                    </w:r>
                  </w:hyperlink>
                  <w:hyperlink r:id="rId344" w:anchor="content-structure-separation-sequence">
                    <w:r>
                      <w:rPr>
                        <w:rFonts w:ascii="Times New Roman" w:eastAsia="Times New Roman" w:hAnsi="Times New Roman" w:cs="Times New Roman"/>
                      </w:rPr>
                      <w:t xml:space="preserve"> </w:t>
                    </w:r>
                  </w:hyperlink>
                  <w:r>
                    <w:rPr>
                      <w:rFonts w:ascii="Times New Roman" w:eastAsia="Times New Roman" w:hAnsi="Times New Roman" w:cs="Times New Roman"/>
                    </w:rPr>
                    <w:t xml:space="preserve">(Level A)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55B6AE38"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47B8ADF9" w14:textId="77777777" w:rsidR="00D00F77" w:rsidRDefault="00550891">
                  <w:pPr>
                    <w:spacing w:after="0"/>
                    <w:ind w:left="10"/>
                  </w:pPr>
                  <w:r>
                    <w:rPr>
                      <w:rFonts w:ascii="Times New Roman" w:eastAsia="Times New Roman" w:hAnsi="Times New Roman" w:cs="Times New Roman"/>
                    </w:rPr>
                    <w:t>Confirm the FFE system and su</w:t>
                  </w:r>
                  <w:r>
                    <w:rPr>
                      <w:rFonts w:ascii="Times New Roman" w:eastAsia="Times New Roman" w:hAnsi="Times New Roman" w:cs="Times New Roman"/>
                    </w:rPr>
                    <w:t xml:space="preserve">pporting documents use techniques like Unicode, </w:t>
                  </w:r>
                  <w:r>
                    <w:rPr>
                      <w:rFonts w:ascii="Times New Roman" w:eastAsia="Times New Roman" w:hAnsi="Times New Roman" w:cs="Times New Roman"/>
                      <w:i/>
                    </w:rPr>
                    <w:t xml:space="preserve">dir </w:t>
                  </w:r>
                  <w:r>
                    <w:rPr>
                      <w:rFonts w:ascii="Times New Roman" w:eastAsia="Times New Roman" w:hAnsi="Times New Roman" w:cs="Times New Roman"/>
                    </w:rPr>
                    <w:t xml:space="preserve">attribute, and CSS letter-spacing to convey the correct reading sequence. </w:t>
                  </w:r>
                </w:p>
              </w:tc>
            </w:tr>
            <w:tr w:rsidR="00D00F77" w14:paraId="0399A5FC" w14:textId="77777777">
              <w:trPr>
                <w:trHeight w:val="409"/>
              </w:trPr>
              <w:tc>
                <w:tcPr>
                  <w:tcW w:w="3845" w:type="dxa"/>
                  <w:tcBorders>
                    <w:top w:val="nil"/>
                    <w:left w:val="single" w:sz="9" w:space="0" w:color="F0F0F0"/>
                    <w:bottom w:val="single" w:sz="6" w:space="0" w:color="A0A0A0"/>
                    <w:right w:val="single" w:sz="6" w:space="0" w:color="A0A0A0"/>
                  </w:tcBorders>
                </w:tcPr>
                <w:p w14:paraId="1739A6B6"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78569A6D"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5B4B669E" w14:textId="77777777" w:rsidR="00D00F77" w:rsidRDefault="00D00F77"/>
              </w:tc>
            </w:tr>
            <w:tr w:rsidR="00D00F77" w14:paraId="526BACE6" w14:textId="77777777">
              <w:trPr>
                <w:trHeight w:val="633"/>
              </w:trPr>
              <w:tc>
                <w:tcPr>
                  <w:tcW w:w="3845" w:type="dxa"/>
                  <w:tcBorders>
                    <w:top w:val="single" w:sz="6" w:space="0" w:color="A0A0A0"/>
                    <w:left w:val="single" w:sz="9" w:space="0" w:color="F0F0F0"/>
                    <w:bottom w:val="nil"/>
                    <w:right w:val="single" w:sz="6" w:space="0" w:color="A0A0A0"/>
                  </w:tcBorders>
                  <w:vAlign w:val="bottom"/>
                </w:tcPr>
                <w:p w14:paraId="40B54447" w14:textId="77777777" w:rsidR="00D00F77" w:rsidRDefault="00550891">
                  <w:pPr>
                    <w:spacing w:after="0"/>
                  </w:pPr>
                  <w:hyperlink r:id="rId345" w:anchor="content-structure-separation-understanding">
                    <w:r>
                      <w:rPr>
                        <w:rFonts w:ascii="Times New Roman" w:eastAsia="Times New Roman" w:hAnsi="Times New Roman" w:cs="Times New Roman"/>
                        <w:b/>
                        <w:color w:val="0000FF"/>
                      </w:rPr>
                      <w:t>1.3.3 Sensory Characteristics</w:t>
                    </w:r>
                  </w:hyperlink>
                  <w:hyperlink r:id="rId346" w:anchor="content-structure-separation-understanding">
                    <w:r>
                      <w:rPr>
                        <w:rFonts w:ascii="Times New Roman" w:eastAsia="Times New Roman" w:hAnsi="Times New Roman" w:cs="Times New Roman"/>
                        <w:b/>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036B939A"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67422ECA" w14:textId="77777777" w:rsidR="00D00F77" w:rsidRDefault="00550891">
                  <w:pPr>
                    <w:spacing w:after="0"/>
                    <w:ind w:left="10"/>
                  </w:pPr>
                  <w:r>
                    <w:rPr>
                      <w:rFonts w:ascii="Times New Roman" w:eastAsia="Times New Roman" w:hAnsi="Times New Roman" w:cs="Times New Roman"/>
                    </w:rPr>
                    <w:t>Confirm the FFE</w:t>
                  </w:r>
                  <w:r>
                    <w:rPr>
                      <w:rFonts w:ascii="Times New Roman" w:eastAsia="Times New Roman" w:hAnsi="Times New Roman" w:cs="Times New Roman"/>
                    </w:rPr>
                    <w:t xml:space="preserve"> system and supporting documents provide instructions through text and do not rely solely on shape, size, location etc. </w:t>
                  </w:r>
                </w:p>
              </w:tc>
            </w:tr>
            <w:tr w:rsidR="00D00F77" w14:paraId="533A1ABF" w14:textId="77777777">
              <w:trPr>
                <w:trHeight w:val="409"/>
              </w:trPr>
              <w:tc>
                <w:tcPr>
                  <w:tcW w:w="3845" w:type="dxa"/>
                  <w:tcBorders>
                    <w:top w:val="nil"/>
                    <w:left w:val="single" w:sz="9" w:space="0" w:color="F0F0F0"/>
                    <w:bottom w:val="single" w:sz="6" w:space="0" w:color="A0A0A0"/>
                    <w:right w:val="single" w:sz="6" w:space="0" w:color="A0A0A0"/>
                  </w:tcBorders>
                </w:tcPr>
                <w:p w14:paraId="6F619849" w14:textId="77777777" w:rsidR="00D00F77" w:rsidRDefault="00D00F77"/>
              </w:tc>
              <w:tc>
                <w:tcPr>
                  <w:tcW w:w="0" w:type="auto"/>
                  <w:vMerge/>
                  <w:tcBorders>
                    <w:top w:val="nil"/>
                    <w:left w:val="single" w:sz="6" w:space="0" w:color="A0A0A0"/>
                    <w:bottom w:val="single" w:sz="6" w:space="0" w:color="A0A0A0"/>
                    <w:right w:val="single" w:sz="6" w:space="0" w:color="A0A0A0"/>
                  </w:tcBorders>
                  <w:vAlign w:val="bottom"/>
                </w:tcPr>
                <w:p w14:paraId="746E741E"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10FA2A25" w14:textId="77777777" w:rsidR="00D00F77" w:rsidRDefault="00D00F77"/>
              </w:tc>
            </w:tr>
            <w:tr w:rsidR="00D00F77" w14:paraId="574D2FEE" w14:textId="77777777">
              <w:trPr>
                <w:trHeight w:val="634"/>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7F422272" w14:textId="77777777" w:rsidR="00D00F77" w:rsidRDefault="00550891">
                  <w:pPr>
                    <w:spacing w:after="0"/>
                  </w:pPr>
                  <w:hyperlink r:id="rId347" w:anchor="visual-audio-contrast-without-color">
                    <w:r>
                      <w:rPr>
                        <w:rFonts w:ascii="Times New Roman" w:eastAsia="Times New Roman" w:hAnsi="Times New Roman" w:cs="Times New Roman"/>
                        <w:b/>
                        <w:color w:val="0000FF"/>
                      </w:rPr>
                      <w:t>1.4.1 Use of Color</w:t>
                    </w:r>
                  </w:hyperlink>
                  <w:hyperlink r:id="rId348" w:anchor="visual-audio-contrast-without-color">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06C06AE6"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293EBD49" w14:textId="77777777" w:rsidR="00D00F77" w:rsidRDefault="00550891">
                  <w:pPr>
                    <w:spacing w:after="0"/>
                    <w:ind w:left="10"/>
                  </w:pPr>
                  <w:r>
                    <w:rPr>
                      <w:rFonts w:ascii="Times New Roman" w:eastAsia="Times New Roman" w:hAnsi="Times New Roman" w:cs="Times New Roman"/>
                    </w:rPr>
                    <w:t>Confirm the FFE system and supporting do</w:t>
                  </w:r>
                  <w:r>
                    <w:rPr>
                      <w:rFonts w:ascii="Times New Roman" w:eastAsia="Times New Roman" w:hAnsi="Times New Roman" w:cs="Times New Roman"/>
                    </w:rPr>
                    <w:t xml:space="preserve">cuments use text cue, additional visual cues, color as the only means of conveying information. </w:t>
                  </w:r>
                </w:p>
              </w:tc>
            </w:tr>
            <w:tr w:rsidR="00D00F77" w14:paraId="2FC1C33D" w14:textId="77777777">
              <w:trPr>
                <w:trHeight w:val="450"/>
              </w:trPr>
              <w:tc>
                <w:tcPr>
                  <w:tcW w:w="0" w:type="auto"/>
                  <w:vMerge/>
                  <w:tcBorders>
                    <w:top w:val="nil"/>
                    <w:left w:val="single" w:sz="9" w:space="0" w:color="F0F0F0"/>
                    <w:bottom w:val="single" w:sz="6" w:space="0" w:color="A0A0A0"/>
                    <w:right w:val="single" w:sz="6" w:space="0" w:color="A0A0A0"/>
                  </w:tcBorders>
                </w:tcPr>
                <w:p w14:paraId="34CEFA23"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289203BA"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3499614F" w14:textId="77777777" w:rsidR="00D00F77" w:rsidRDefault="00D00F77"/>
              </w:tc>
            </w:tr>
            <w:tr w:rsidR="00D00F77" w14:paraId="6924EE3A" w14:textId="77777777">
              <w:trPr>
                <w:trHeight w:val="760"/>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01D1D897" w14:textId="77777777" w:rsidR="00D00F77" w:rsidRDefault="00550891">
                  <w:pPr>
                    <w:spacing w:after="0"/>
                  </w:pPr>
                  <w:hyperlink r:id="rId349" w:anchor="visual-audio-contrast-dis-audio">
                    <w:r>
                      <w:rPr>
                        <w:rFonts w:ascii="Times New Roman" w:eastAsia="Times New Roman" w:hAnsi="Times New Roman" w:cs="Times New Roman"/>
                        <w:b/>
                        <w:color w:val="0000FF"/>
                      </w:rPr>
                      <w:t>1.4.2 Audio Control</w:t>
                    </w:r>
                  </w:hyperlink>
                  <w:hyperlink r:id="rId350" w:anchor="visual-audio-contrast-dis-audio">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5E247FC7" w14:textId="77777777" w:rsidR="00D00F77" w:rsidRDefault="00550891">
                  <w:pPr>
                    <w:spacing w:after="0"/>
                    <w:ind w:left="11"/>
                  </w:pPr>
                  <w:r>
                    <w:rPr>
                      <w:rFonts w:ascii="Times New Roman" w:eastAsia="Times New Roman" w:hAnsi="Times New Roman" w:cs="Times New Roman"/>
                    </w:rPr>
                    <w:t xml:space="preserve">Not Applicable </w:t>
                  </w:r>
                </w:p>
              </w:tc>
              <w:tc>
                <w:tcPr>
                  <w:tcW w:w="3974" w:type="dxa"/>
                  <w:vMerge w:val="restart"/>
                  <w:tcBorders>
                    <w:top w:val="single" w:sz="6" w:space="0" w:color="A0A0A0"/>
                    <w:left w:val="single" w:sz="6" w:space="0" w:color="A0A0A0"/>
                    <w:bottom w:val="single" w:sz="6" w:space="0" w:color="A0A0A0"/>
                    <w:right w:val="single" w:sz="6" w:space="0" w:color="A0A0A0"/>
                  </w:tcBorders>
                </w:tcPr>
                <w:p w14:paraId="3B66A2B1" w14:textId="77777777" w:rsidR="00D00F77" w:rsidRDefault="00550891">
                  <w:pPr>
                    <w:spacing w:after="0"/>
                    <w:ind w:left="10"/>
                  </w:pPr>
                  <w:r>
                    <w:rPr>
                      <w:rFonts w:ascii="Times New Roman" w:eastAsia="Times New Roman" w:hAnsi="Times New Roman" w:cs="Times New Roman"/>
                    </w:rPr>
                    <w:t>The FFE system and supporting documents d</w:t>
                  </w:r>
                  <w:r>
                    <w:rPr>
                      <w:rFonts w:ascii="Times New Roman" w:eastAsia="Times New Roman" w:hAnsi="Times New Roman" w:cs="Times New Roman"/>
                    </w:rPr>
                    <w:t xml:space="preserve">o not have audio that plays automatically. If such an audio is added to the FFE system, a mechanism to pause, stop, or control the audio will be made available. </w:t>
                  </w:r>
                </w:p>
              </w:tc>
            </w:tr>
            <w:tr w:rsidR="00D00F77" w14:paraId="1E84574D" w14:textId="77777777">
              <w:trPr>
                <w:trHeight w:val="535"/>
              </w:trPr>
              <w:tc>
                <w:tcPr>
                  <w:tcW w:w="0" w:type="auto"/>
                  <w:vMerge/>
                  <w:tcBorders>
                    <w:top w:val="nil"/>
                    <w:left w:val="single" w:sz="9" w:space="0" w:color="F0F0F0"/>
                    <w:bottom w:val="single" w:sz="6" w:space="0" w:color="A0A0A0"/>
                    <w:right w:val="single" w:sz="6" w:space="0" w:color="A0A0A0"/>
                  </w:tcBorders>
                </w:tcPr>
                <w:p w14:paraId="022ED037"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789AE7FB"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2507D157" w14:textId="77777777" w:rsidR="00D00F77" w:rsidRDefault="00D00F77"/>
              </w:tc>
            </w:tr>
            <w:tr w:rsidR="00D00F77" w14:paraId="1BF19482" w14:textId="77777777">
              <w:trPr>
                <w:trHeight w:val="760"/>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3ECFB7E5" w14:textId="77777777" w:rsidR="00D00F77" w:rsidRDefault="00550891">
                  <w:pPr>
                    <w:spacing w:after="0"/>
                  </w:pPr>
                  <w:hyperlink r:id="rId351" w:anchor="keyboard-operation-keyboard-operable">
                    <w:r>
                      <w:rPr>
                        <w:rFonts w:ascii="Times New Roman" w:eastAsia="Times New Roman" w:hAnsi="Times New Roman" w:cs="Times New Roman"/>
                        <w:b/>
                        <w:color w:val="0000FF"/>
                      </w:rPr>
                      <w:t>2.1.1 Keyboard</w:t>
                    </w:r>
                  </w:hyperlink>
                  <w:hyperlink r:id="rId352" w:anchor="keyboard-operation-keyboard-operable">
                    <w:r>
                      <w:rPr>
                        <w:rFonts w:ascii="Times New Roman" w:eastAsia="Times New Roman" w:hAnsi="Times New Roman" w:cs="Times New Roman"/>
                      </w:rPr>
                      <w:t xml:space="preserve"> </w:t>
                    </w:r>
                  </w:hyperlink>
                  <w:r>
                    <w:rPr>
                      <w:rFonts w:ascii="Times New Roman" w:eastAsia="Times New Roman" w:hAnsi="Times New Roman" w:cs="Times New Roman"/>
                    </w:rPr>
                    <w:t xml:space="preserve">(Level A)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79F00FD7"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3EEE3DF3" w14:textId="77777777" w:rsidR="00D00F77" w:rsidRDefault="00550891">
                  <w:pPr>
                    <w:spacing w:after="0"/>
                    <w:ind w:left="10"/>
                  </w:pPr>
                  <w:r>
                    <w:rPr>
                      <w:rFonts w:ascii="Times New Roman" w:eastAsia="Times New Roman" w:hAnsi="Times New Roman" w:cs="Times New Roman"/>
                    </w:rPr>
                    <w:t xml:space="preserve">Confirm all functionality of the FFE system is accessible through keyboard interface. HTML form controls, links, tab keys, and keyboard shortcuts should be used to make all functionality accessible. </w:t>
                  </w:r>
                </w:p>
              </w:tc>
            </w:tr>
            <w:tr w:rsidR="00D00F77" w14:paraId="56D98700" w14:textId="77777777">
              <w:trPr>
                <w:trHeight w:val="535"/>
              </w:trPr>
              <w:tc>
                <w:tcPr>
                  <w:tcW w:w="0" w:type="auto"/>
                  <w:vMerge/>
                  <w:tcBorders>
                    <w:top w:val="nil"/>
                    <w:left w:val="single" w:sz="9" w:space="0" w:color="F0F0F0"/>
                    <w:bottom w:val="single" w:sz="6" w:space="0" w:color="A0A0A0"/>
                    <w:right w:val="single" w:sz="6" w:space="0" w:color="A0A0A0"/>
                  </w:tcBorders>
                </w:tcPr>
                <w:p w14:paraId="2090B1A3"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44C21F65"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4BC02ABD" w14:textId="77777777" w:rsidR="00D00F77" w:rsidRDefault="00D00F77"/>
              </w:tc>
            </w:tr>
            <w:tr w:rsidR="00D00F77" w14:paraId="401B1647" w14:textId="77777777">
              <w:trPr>
                <w:trHeight w:val="634"/>
              </w:trPr>
              <w:tc>
                <w:tcPr>
                  <w:tcW w:w="3845" w:type="dxa"/>
                  <w:tcBorders>
                    <w:top w:val="single" w:sz="6" w:space="0" w:color="A0A0A0"/>
                    <w:left w:val="single" w:sz="9" w:space="0" w:color="F0F0F0"/>
                    <w:bottom w:val="nil"/>
                    <w:right w:val="single" w:sz="6" w:space="0" w:color="A0A0A0"/>
                  </w:tcBorders>
                  <w:vAlign w:val="bottom"/>
                </w:tcPr>
                <w:p w14:paraId="0A0C28C5" w14:textId="77777777" w:rsidR="00D00F77" w:rsidRDefault="00550891">
                  <w:pPr>
                    <w:spacing w:after="0"/>
                  </w:pPr>
                  <w:hyperlink r:id="rId353" w:anchor="keyboard-operation-trapping">
                    <w:r>
                      <w:rPr>
                        <w:rFonts w:ascii="Times New Roman" w:eastAsia="Times New Roman" w:hAnsi="Times New Roman" w:cs="Times New Roman"/>
                        <w:b/>
                        <w:color w:val="0000FF"/>
                      </w:rPr>
                      <w:t>2.1.2 No Keyboard Trap</w:t>
                    </w:r>
                  </w:hyperlink>
                  <w:hyperlink r:id="rId354" w:anchor="keyboard-operation-trapping">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09894AE1"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397DEE45" w14:textId="77777777" w:rsidR="00D00F77" w:rsidRDefault="00550891">
                  <w:pPr>
                    <w:spacing w:after="0"/>
                    <w:ind w:left="10"/>
                  </w:pPr>
                  <w:r>
                    <w:rPr>
                      <w:rFonts w:ascii="Times New Roman" w:eastAsia="Times New Roman" w:hAnsi="Times New Roman" w:cs="Times New Roman"/>
                    </w:rPr>
                    <w:t>Confirm users of the FFE system do not have keyboard</w:t>
                  </w:r>
                  <w:r>
                    <w:rPr>
                      <w:rFonts w:ascii="Times New Roman" w:eastAsia="Times New Roman" w:hAnsi="Times New Roman" w:cs="Times New Roman"/>
                    </w:rPr>
                    <w:t xml:space="preserve"> traps. Users should be allowed to move focus away from components using keyboard interface. </w:t>
                  </w:r>
                </w:p>
              </w:tc>
            </w:tr>
            <w:tr w:rsidR="00D00F77" w14:paraId="3D7F99BA" w14:textId="77777777">
              <w:trPr>
                <w:trHeight w:val="409"/>
              </w:trPr>
              <w:tc>
                <w:tcPr>
                  <w:tcW w:w="3845" w:type="dxa"/>
                  <w:tcBorders>
                    <w:top w:val="nil"/>
                    <w:left w:val="single" w:sz="9" w:space="0" w:color="F0F0F0"/>
                    <w:bottom w:val="single" w:sz="6" w:space="0" w:color="A0A0A0"/>
                    <w:right w:val="single" w:sz="6" w:space="0" w:color="A0A0A0"/>
                  </w:tcBorders>
                </w:tcPr>
                <w:p w14:paraId="15EECB56"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270B48E6"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03346CB2" w14:textId="77777777" w:rsidR="00D00F77" w:rsidRDefault="00D00F77"/>
              </w:tc>
            </w:tr>
            <w:tr w:rsidR="00D00F77" w14:paraId="2F2FF3B2" w14:textId="77777777">
              <w:trPr>
                <w:trHeight w:val="633"/>
              </w:trPr>
              <w:tc>
                <w:tcPr>
                  <w:tcW w:w="3845" w:type="dxa"/>
                  <w:tcBorders>
                    <w:top w:val="single" w:sz="6" w:space="0" w:color="A0A0A0"/>
                    <w:left w:val="single" w:sz="9" w:space="0" w:color="F0F0F0"/>
                    <w:bottom w:val="nil"/>
                    <w:right w:val="single" w:sz="6" w:space="0" w:color="A0A0A0"/>
                  </w:tcBorders>
                  <w:vAlign w:val="bottom"/>
                </w:tcPr>
                <w:p w14:paraId="2A7B4F99" w14:textId="77777777" w:rsidR="00D00F77" w:rsidRDefault="00550891">
                  <w:pPr>
                    <w:spacing w:after="0"/>
                    <w:jc w:val="both"/>
                  </w:pPr>
                  <w:hyperlink r:id="rId355" w:anchor="character-key-shortcuts">
                    <w:r>
                      <w:rPr>
                        <w:rFonts w:ascii="Times New Roman" w:eastAsia="Times New Roman" w:hAnsi="Times New Roman" w:cs="Times New Roman"/>
                        <w:b/>
                        <w:color w:val="0000FF"/>
                      </w:rPr>
                      <w:t>2.1.4 Character Key Shortcuts</w:t>
                    </w:r>
                  </w:hyperlink>
                  <w:hyperlink r:id="rId356" w:anchor="character-key-shortcuts">
                    <w:r>
                      <w:rPr>
                        <w:rFonts w:ascii="Times New Roman" w:eastAsia="Times New Roman" w:hAnsi="Times New Roman" w:cs="Times New Roman"/>
                      </w:rPr>
                      <w:t xml:space="preserve"> </w:t>
                    </w:r>
                  </w:hyperlink>
                  <w:r>
                    <w:rPr>
                      <w:rFonts w:ascii="Times New Roman" w:eastAsia="Times New Roman" w:hAnsi="Times New Roman" w:cs="Times New Roman"/>
                    </w:rPr>
                    <w:t xml:space="preserve">(Level A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7F6E8168" w14:textId="77777777" w:rsidR="00D00F77" w:rsidRDefault="00550891">
                  <w:pPr>
                    <w:spacing w:after="0"/>
                    <w:ind w:left="11"/>
                  </w:pPr>
                  <w:r>
                    <w:rPr>
                      <w:rFonts w:ascii="Times New Roman" w:eastAsia="Times New Roman" w:hAnsi="Times New Roman" w:cs="Times New Roman"/>
                    </w:rPr>
                    <w:t xml:space="preserve">Not Applicable </w:t>
                  </w:r>
                </w:p>
              </w:tc>
              <w:tc>
                <w:tcPr>
                  <w:tcW w:w="3974" w:type="dxa"/>
                  <w:vMerge w:val="restart"/>
                  <w:tcBorders>
                    <w:top w:val="single" w:sz="6" w:space="0" w:color="A0A0A0"/>
                    <w:left w:val="single" w:sz="6" w:space="0" w:color="A0A0A0"/>
                    <w:bottom w:val="single" w:sz="6" w:space="0" w:color="A0A0A0"/>
                    <w:right w:val="single" w:sz="6" w:space="0" w:color="A0A0A0"/>
                  </w:tcBorders>
                </w:tcPr>
                <w:p w14:paraId="0E0C4645" w14:textId="77777777" w:rsidR="00D00F77" w:rsidRDefault="00550891">
                  <w:pPr>
                    <w:spacing w:after="0"/>
                    <w:ind w:left="10"/>
                  </w:pPr>
                  <w:r>
                    <w:rPr>
                      <w:rFonts w:ascii="Times New Roman" w:eastAsia="Times New Roman" w:hAnsi="Times New Roman" w:cs="Times New Roman"/>
                    </w:rPr>
                    <w:t xml:space="preserve">The FFE system does not have keyboard shortcuts implemented using only letters, punctuations, numbers or symbols. If such a feature is implemented, then </w:t>
                  </w:r>
                  <w:r>
                    <w:rPr>
                      <w:rFonts w:ascii="Times New Roman" w:eastAsia="Times New Roman" w:hAnsi="Times New Roman" w:cs="Times New Roman"/>
                    </w:rPr>
                    <w:t xml:space="preserve">a mechanism should be provided for users to turn it off. </w:t>
                  </w:r>
                </w:p>
              </w:tc>
            </w:tr>
            <w:tr w:rsidR="00D00F77" w14:paraId="28C98EA8" w14:textId="77777777">
              <w:trPr>
                <w:trHeight w:val="662"/>
              </w:trPr>
              <w:tc>
                <w:tcPr>
                  <w:tcW w:w="3845" w:type="dxa"/>
                  <w:tcBorders>
                    <w:top w:val="nil"/>
                    <w:left w:val="single" w:sz="9" w:space="0" w:color="F0F0F0"/>
                    <w:bottom w:val="single" w:sz="6" w:space="0" w:color="A0A0A0"/>
                    <w:right w:val="single" w:sz="6" w:space="0" w:color="A0A0A0"/>
                  </w:tcBorders>
                </w:tcPr>
                <w:p w14:paraId="18532E3D" w14:textId="77777777" w:rsidR="00D00F77" w:rsidRDefault="00550891">
                  <w:pPr>
                    <w:spacing w:after="0"/>
                  </w:pPr>
                  <w:r>
                    <w:rPr>
                      <w:rFonts w:ascii="Times New Roman" w:eastAsia="Times New Roman" w:hAnsi="Times New Roman" w:cs="Times New Roman"/>
                    </w:rPr>
                    <w:t xml:space="preserve">2.1 only) </w:t>
                  </w:r>
                </w:p>
              </w:tc>
              <w:tc>
                <w:tcPr>
                  <w:tcW w:w="0" w:type="auto"/>
                  <w:vMerge/>
                  <w:tcBorders>
                    <w:top w:val="nil"/>
                    <w:left w:val="single" w:sz="6" w:space="0" w:color="A0A0A0"/>
                    <w:bottom w:val="single" w:sz="6" w:space="0" w:color="A0A0A0"/>
                    <w:right w:val="single" w:sz="6" w:space="0" w:color="A0A0A0"/>
                  </w:tcBorders>
                </w:tcPr>
                <w:p w14:paraId="62483643" w14:textId="77777777" w:rsidR="00D00F77" w:rsidRDefault="00D00F77"/>
              </w:tc>
              <w:tc>
                <w:tcPr>
                  <w:tcW w:w="0" w:type="auto"/>
                  <w:vMerge/>
                  <w:tcBorders>
                    <w:top w:val="nil"/>
                    <w:left w:val="single" w:sz="6" w:space="0" w:color="A0A0A0"/>
                    <w:bottom w:val="single" w:sz="6" w:space="0" w:color="A0A0A0"/>
                    <w:right w:val="single" w:sz="6" w:space="0" w:color="A0A0A0"/>
                  </w:tcBorders>
                  <w:vAlign w:val="bottom"/>
                </w:tcPr>
                <w:p w14:paraId="063D7FA8" w14:textId="77777777" w:rsidR="00D00F77" w:rsidRDefault="00D00F77"/>
              </w:tc>
            </w:tr>
            <w:tr w:rsidR="00D00F77" w14:paraId="6599350C" w14:textId="77777777">
              <w:trPr>
                <w:trHeight w:val="1139"/>
              </w:trPr>
              <w:tc>
                <w:tcPr>
                  <w:tcW w:w="3845" w:type="dxa"/>
                  <w:tcBorders>
                    <w:top w:val="single" w:sz="6" w:space="0" w:color="A0A0A0"/>
                    <w:left w:val="single" w:sz="9" w:space="0" w:color="F0F0F0"/>
                    <w:bottom w:val="nil"/>
                    <w:right w:val="single" w:sz="6" w:space="0" w:color="A0A0A0"/>
                  </w:tcBorders>
                  <w:vAlign w:val="bottom"/>
                </w:tcPr>
                <w:p w14:paraId="211D4CE9" w14:textId="77777777" w:rsidR="00D00F77" w:rsidRDefault="00550891">
                  <w:pPr>
                    <w:spacing w:after="0"/>
                  </w:pPr>
                  <w:hyperlink r:id="rId357" w:anchor="time-limits-required-behaviors">
                    <w:r>
                      <w:rPr>
                        <w:rFonts w:ascii="Times New Roman" w:eastAsia="Times New Roman" w:hAnsi="Times New Roman" w:cs="Times New Roman"/>
                        <w:b/>
                        <w:color w:val="0000FF"/>
                      </w:rPr>
                      <w:t>2.2.1 Timing Adjustable</w:t>
                    </w:r>
                  </w:hyperlink>
                  <w:hyperlink r:id="rId358" w:anchor="time-limits-required-behaviors">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5E93BFBE"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01C7CD65" w14:textId="77777777" w:rsidR="00D00F77" w:rsidRDefault="00550891">
                  <w:pPr>
                    <w:spacing w:after="0"/>
                    <w:ind w:left="10"/>
                  </w:pPr>
                  <w:r>
                    <w:rPr>
                      <w:rFonts w:ascii="Times New Roman" w:eastAsia="Times New Roman" w:hAnsi="Times New Roman" w:cs="Times New Roman"/>
                    </w:rPr>
                    <w:t>Confirm the FFE system allows users to turn off, adjust or extend the time for contents that use a time limit. This can be achieved by providing a pop-u</w:t>
                  </w:r>
                  <w:r>
                    <w:rPr>
                      <w:rFonts w:ascii="Times New Roman" w:eastAsia="Times New Roman" w:hAnsi="Times New Roman" w:cs="Times New Roman"/>
                    </w:rPr>
                    <w:t xml:space="preserve">p window with a warning that the time is about to expire, allowing users to request more time or provide a way for users to turn off the time limit. </w:t>
                  </w:r>
                </w:p>
              </w:tc>
            </w:tr>
            <w:tr w:rsidR="00D00F77" w14:paraId="391526EE" w14:textId="77777777">
              <w:trPr>
                <w:trHeight w:val="914"/>
              </w:trPr>
              <w:tc>
                <w:tcPr>
                  <w:tcW w:w="3845" w:type="dxa"/>
                  <w:tcBorders>
                    <w:top w:val="nil"/>
                    <w:left w:val="single" w:sz="9" w:space="0" w:color="F0F0F0"/>
                    <w:bottom w:val="single" w:sz="6" w:space="0" w:color="A0A0A0"/>
                    <w:right w:val="single" w:sz="6" w:space="0" w:color="A0A0A0"/>
                  </w:tcBorders>
                </w:tcPr>
                <w:p w14:paraId="3CEFF7BC"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3CC70F51" w14:textId="77777777" w:rsidR="00D00F77" w:rsidRDefault="00D00F77"/>
              </w:tc>
              <w:tc>
                <w:tcPr>
                  <w:tcW w:w="0" w:type="auto"/>
                  <w:vMerge/>
                  <w:tcBorders>
                    <w:top w:val="nil"/>
                    <w:left w:val="single" w:sz="6" w:space="0" w:color="A0A0A0"/>
                    <w:bottom w:val="single" w:sz="6" w:space="0" w:color="A0A0A0"/>
                    <w:right w:val="single" w:sz="6" w:space="0" w:color="A0A0A0"/>
                  </w:tcBorders>
                  <w:vAlign w:val="bottom"/>
                </w:tcPr>
                <w:p w14:paraId="503CDCAF" w14:textId="77777777" w:rsidR="00D00F77" w:rsidRDefault="00D00F77"/>
              </w:tc>
            </w:tr>
            <w:tr w:rsidR="00D00F77" w14:paraId="481A5C4B" w14:textId="77777777">
              <w:trPr>
                <w:trHeight w:val="507"/>
              </w:trPr>
              <w:tc>
                <w:tcPr>
                  <w:tcW w:w="3845" w:type="dxa"/>
                  <w:tcBorders>
                    <w:top w:val="single" w:sz="6" w:space="0" w:color="A0A0A0"/>
                    <w:left w:val="single" w:sz="9" w:space="0" w:color="F0F0F0"/>
                    <w:bottom w:val="nil"/>
                    <w:right w:val="single" w:sz="6" w:space="0" w:color="A0A0A0"/>
                  </w:tcBorders>
                  <w:vAlign w:val="bottom"/>
                </w:tcPr>
                <w:p w14:paraId="5E63C242" w14:textId="77777777" w:rsidR="00D00F77" w:rsidRDefault="00550891">
                  <w:pPr>
                    <w:spacing w:after="0"/>
                  </w:pPr>
                  <w:hyperlink r:id="rId359" w:anchor="time-limits-pause">
                    <w:r>
                      <w:rPr>
                        <w:rFonts w:ascii="Times New Roman" w:eastAsia="Times New Roman" w:hAnsi="Times New Roman" w:cs="Times New Roman"/>
                        <w:b/>
                        <w:color w:val="0000FF"/>
                      </w:rPr>
                      <w:t>2.2.2 Pause, Stop, Hide</w:t>
                    </w:r>
                  </w:hyperlink>
                  <w:hyperlink r:id="rId360" w:anchor="time-limits-pause">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4B509A48"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146A62DA" w14:textId="77777777" w:rsidR="00D00F77" w:rsidRDefault="00550891">
                  <w:pPr>
                    <w:spacing w:after="0"/>
                    <w:ind w:left="10"/>
                  </w:pPr>
                  <w:r>
                    <w:rPr>
                      <w:rFonts w:ascii="Times New Roman" w:eastAsia="Times New Roman" w:hAnsi="Times New Roman" w:cs="Times New Roman"/>
                    </w:rPr>
                    <w:t xml:space="preserve">Confirm the FFE system allows users to pause, stop or hide any moving, </w:t>
                  </w:r>
                  <w:r>
                    <w:rPr>
                      <w:rFonts w:ascii="Times New Roman" w:eastAsia="Times New Roman" w:hAnsi="Times New Roman" w:cs="Times New Roman"/>
                    </w:rPr>
                    <w:t xml:space="preserve">blinking, scrolling, or auto-updating content. </w:t>
                  </w:r>
                </w:p>
              </w:tc>
            </w:tr>
            <w:tr w:rsidR="00D00F77" w14:paraId="75718871" w14:textId="77777777">
              <w:trPr>
                <w:trHeight w:val="282"/>
              </w:trPr>
              <w:tc>
                <w:tcPr>
                  <w:tcW w:w="3845" w:type="dxa"/>
                  <w:tcBorders>
                    <w:top w:val="nil"/>
                    <w:left w:val="single" w:sz="9" w:space="0" w:color="F0F0F0"/>
                    <w:bottom w:val="single" w:sz="6" w:space="0" w:color="A0A0A0"/>
                    <w:right w:val="single" w:sz="6" w:space="0" w:color="A0A0A0"/>
                  </w:tcBorders>
                </w:tcPr>
                <w:p w14:paraId="3580362B"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3A20A324"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36BC7E4B" w14:textId="77777777" w:rsidR="00D00F77" w:rsidRDefault="00D00F77"/>
              </w:tc>
            </w:tr>
          </w:tbl>
          <w:p w14:paraId="3A80030D" w14:textId="77777777" w:rsidR="00D00F77" w:rsidRDefault="00D00F77"/>
        </w:tc>
      </w:tr>
    </w:tbl>
    <w:p w14:paraId="3B004028" w14:textId="77777777" w:rsidR="00D00F77" w:rsidRDefault="00D00F77">
      <w:pPr>
        <w:spacing w:after="0"/>
        <w:ind w:left="-1440" w:right="4"/>
      </w:pPr>
    </w:p>
    <w:tbl>
      <w:tblPr>
        <w:tblStyle w:val="TableGrid"/>
        <w:tblW w:w="10004" w:type="dxa"/>
        <w:tblInd w:w="-225" w:type="dxa"/>
        <w:tblCellMar>
          <w:top w:w="53" w:type="dxa"/>
          <w:left w:w="5" w:type="dxa"/>
          <w:bottom w:w="0" w:type="dxa"/>
          <w:right w:w="406" w:type="dxa"/>
        </w:tblCellMar>
        <w:tblLook w:val="04A0" w:firstRow="1" w:lastRow="0" w:firstColumn="1" w:lastColumn="0" w:noHBand="0" w:noVBand="1"/>
      </w:tblPr>
      <w:tblGrid>
        <w:gridCol w:w="10004"/>
      </w:tblGrid>
      <w:tr w:rsidR="00D00F77" w14:paraId="6923A701" w14:textId="77777777">
        <w:trPr>
          <w:trHeight w:val="13712"/>
        </w:trPr>
        <w:tc>
          <w:tcPr>
            <w:tcW w:w="10004" w:type="dxa"/>
            <w:tcBorders>
              <w:top w:val="single" w:sz="4" w:space="0" w:color="000000"/>
              <w:left w:val="single" w:sz="4" w:space="0" w:color="000000"/>
              <w:bottom w:val="single" w:sz="4" w:space="0" w:color="000000"/>
              <w:right w:val="single" w:sz="4" w:space="0" w:color="000000"/>
            </w:tcBorders>
          </w:tcPr>
          <w:p w14:paraId="25B59A78" w14:textId="77777777" w:rsidR="00D00F77" w:rsidRDefault="00D00F77">
            <w:pPr>
              <w:spacing w:after="0"/>
              <w:ind w:left="-1220" w:right="20"/>
              <w:jc w:val="right"/>
            </w:pPr>
          </w:p>
          <w:tbl>
            <w:tblPr>
              <w:tblStyle w:val="TableGrid"/>
              <w:tblW w:w="9335" w:type="dxa"/>
              <w:tblInd w:w="238" w:type="dxa"/>
              <w:tblCellMar>
                <w:top w:w="67" w:type="dxa"/>
                <w:left w:w="4" w:type="dxa"/>
                <w:bottom w:w="0" w:type="dxa"/>
                <w:right w:w="0" w:type="dxa"/>
              </w:tblCellMar>
              <w:tblLook w:val="04A0" w:firstRow="1" w:lastRow="0" w:firstColumn="1" w:lastColumn="0" w:noHBand="0" w:noVBand="1"/>
            </w:tblPr>
            <w:tblGrid>
              <w:gridCol w:w="3845"/>
              <w:gridCol w:w="1516"/>
              <w:gridCol w:w="3974"/>
            </w:tblGrid>
            <w:tr w:rsidR="00D00F77" w14:paraId="2B45AF42" w14:textId="77777777">
              <w:trPr>
                <w:trHeight w:val="578"/>
              </w:trPr>
              <w:tc>
                <w:tcPr>
                  <w:tcW w:w="3845" w:type="dxa"/>
                  <w:tcBorders>
                    <w:top w:val="single" w:sz="6" w:space="0" w:color="A0A0A0"/>
                    <w:left w:val="single" w:sz="9" w:space="0" w:color="F0F0F0"/>
                    <w:bottom w:val="single" w:sz="6" w:space="0" w:color="A0A0A0"/>
                    <w:right w:val="single" w:sz="6" w:space="0" w:color="A0A0A0"/>
                  </w:tcBorders>
                  <w:shd w:val="clear" w:color="auto" w:fill="AEAAAA"/>
                  <w:vAlign w:val="center"/>
                </w:tcPr>
                <w:p w14:paraId="6F141574" w14:textId="77777777" w:rsidR="00D00F77" w:rsidRDefault="00550891">
                  <w:pPr>
                    <w:spacing w:after="0"/>
                    <w:ind w:right="7"/>
                    <w:jc w:val="center"/>
                  </w:pPr>
                  <w:r>
                    <w:rPr>
                      <w:rFonts w:ascii="Times New Roman" w:eastAsia="Times New Roman" w:hAnsi="Times New Roman" w:cs="Times New Roman"/>
                      <w:b/>
                      <w:sz w:val="24"/>
                    </w:rPr>
                    <w:t xml:space="preserve">Criteria </w:t>
                  </w:r>
                </w:p>
              </w:tc>
              <w:tc>
                <w:tcPr>
                  <w:tcW w:w="1516" w:type="dxa"/>
                  <w:tcBorders>
                    <w:top w:val="single" w:sz="6" w:space="0" w:color="A0A0A0"/>
                    <w:left w:val="single" w:sz="6" w:space="0" w:color="A0A0A0"/>
                    <w:bottom w:val="single" w:sz="6" w:space="0" w:color="A0A0A0"/>
                    <w:right w:val="single" w:sz="6" w:space="0" w:color="A0A0A0"/>
                  </w:tcBorders>
                  <w:shd w:val="clear" w:color="auto" w:fill="AEAAAA"/>
                </w:tcPr>
                <w:p w14:paraId="7719C794" w14:textId="77777777" w:rsidR="00D00F77" w:rsidRDefault="00550891">
                  <w:pPr>
                    <w:spacing w:after="0"/>
                    <w:ind w:left="53"/>
                    <w:jc w:val="both"/>
                  </w:pPr>
                  <w:r>
                    <w:rPr>
                      <w:rFonts w:ascii="Times New Roman" w:eastAsia="Times New Roman" w:hAnsi="Times New Roman" w:cs="Times New Roman"/>
                      <w:b/>
                      <w:sz w:val="24"/>
                    </w:rPr>
                    <w:t xml:space="preserve">Conformance </w:t>
                  </w:r>
                </w:p>
                <w:p w14:paraId="533622E4" w14:textId="77777777" w:rsidR="00D00F77" w:rsidRDefault="00550891">
                  <w:pPr>
                    <w:spacing w:after="0"/>
                    <w:ind w:right="21"/>
                    <w:jc w:val="center"/>
                  </w:pPr>
                  <w:r>
                    <w:rPr>
                      <w:rFonts w:ascii="Times New Roman" w:eastAsia="Times New Roman" w:hAnsi="Times New Roman" w:cs="Times New Roman"/>
                      <w:b/>
                      <w:sz w:val="24"/>
                    </w:rPr>
                    <w:t xml:space="preserve">Level  </w:t>
                  </w:r>
                </w:p>
              </w:tc>
              <w:tc>
                <w:tcPr>
                  <w:tcW w:w="3974" w:type="dxa"/>
                  <w:tcBorders>
                    <w:top w:val="single" w:sz="6" w:space="0" w:color="A0A0A0"/>
                    <w:left w:val="single" w:sz="6" w:space="0" w:color="A0A0A0"/>
                    <w:bottom w:val="single" w:sz="6" w:space="0" w:color="A0A0A0"/>
                    <w:right w:val="single" w:sz="6" w:space="0" w:color="A0A0A0"/>
                  </w:tcBorders>
                  <w:shd w:val="clear" w:color="auto" w:fill="AEAAAA"/>
                  <w:vAlign w:val="center"/>
                </w:tcPr>
                <w:p w14:paraId="5AC68FB0" w14:textId="77777777" w:rsidR="00D00F77" w:rsidRDefault="00550891">
                  <w:pPr>
                    <w:spacing w:after="0"/>
                    <w:ind w:left="1"/>
                    <w:jc w:val="center"/>
                  </w:pPr>
                  <w:r>
                    <w:rPr>
                      <w:rFonts w:ascii="Times New Roman" w:eastAsia="Times New Roman" w:hAnsi="Times New Roman" w:cs="Times New Roman"/>
                      <w:b/>
                      <w:sz w:val="24"/>
                    </w:rPr>
                    <w:t xml:space="preserve">Remarks and Explanations </w:t>
                  </w:r>
                </w:p>
              </w:tc>
            </w:tr>
            <w:tr w:rsidR="00D00F77" w14:paraId="5AF01315" w14:textId="77777777">
              <w:trPr>
                <w:trHeight w:val="761"/>
              </w:trPr>
              <w:tc>
                <w:tcPr>
                  <w:tcW w:w="3845" w:type="dxa"/>
                  <w:tcBorders>
                    <w:top w:val="single" w:sz="6" w:space="0" w:color="A0A0A0"/>
                    <w:left w:val="single" w:sz="9" w:space="0" w:color="F0F0F0"/>
                    <w:bottom w:val="single" w:sz="8" w:space="0" w:color="0000FF"/>
                    <w:right w:val="single" w:sz="6" w:space="0" w:color="A0A0A0"/>
                  </w:tcBorders>
                  <w:vAlign w:val="bottom"/>
                </w:tcPr>
                <w:p w14:paraId="0C36AEFF" w14:textId="77777777" w:rsidR="00D00F77" w:rsidRDefault="00550891">
                  <w:pPr>
                    <w:spacing w:after="0"/>
                    <w:jc w:val="both"/>
                  </w:pPr>
                  <w:hyperlink r:id="rId361" w:anchor="seizure-does-not-violate">
                    <w:r>
                      <w:rPr>
                        <w:rFonts w:ascii="Times New Roman" w:eastAsia="Times New Roman" w:hAnsi="Times New Roman" w:cs="Times New Roman"/>
                        <w:b/>
                        <w:color w:val="0000FF"/>
                      </w:rPr>
                      <w:t>2.3.1 Three Flashes or Below Threshold</w:t>
                    </w:r>
                  </w:hyperlink>
                  <w:hyperlink r:id="rId362" w:anchor="seizure-does-not-violate">
                    <w:r>
                      <w:rPr>
                        <w:rFonts w:ascii="Times New Roman" w:eastAsia="Times New Roman" w:hAnsi="Times New Roman" w:cs="Times New Roman"/>
                      </w:rPr>
                      <w:t xml:space="preserve"> </w:t>
                    </w:r>
                  </w:hyperlink>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740907B3" w14:textId="77777777" w:rsidR="00D00F77" w:rsidRDefault="00550891">
                  <w:pPr>
                    <w:spacing w:after="0"/>
                    <w:ind w:left="11"/>
                  </w:pPr>
                  <w:r>
                    <w:rPr>
                      <w:rFonts w:ascii="Times New Roman" w:eastAsia="Times New Roman" w:hAnsi="Times New Roman" w:cs="Times New Roman"/>
                    </w:rPr>
                    <w:t xml:space="preserve">Not Applicable </w:t>
                  </w:r>
                </w:p>
              </w:tc>
              <w:tc>
                <w:tcPr>
                  <w:tcW w:w="3974" w:type="dxa"/>
                  <w:vMerge w:val="restart"/>
                  <w:tcBorders>
                    <w:top w:val="single" w:sz="6" w:space="0" w:color="A0A0A0"/>
                    <w:left w:val="single" w:sz="6" w:space="0" w:color="A0A0A0"/>
                    <w:bottom w:val="single" w:sz="6" w:space="0" w:color="A0A0A0"/>
                    <w:right w:val="single" w:sz="6" w:space="0" w:color="A0A0A0"/>
                  </w:tcBorders>
                </w:tcPr>
                <w:p w14:paraId="02C04ECE" w14:textId="77777777" w:rsidR="00D00F77" w:rsidRDefault="00550891">
                  <w:pPr>
                    <w:spacing w:after="0"/>
                    <w:ind w:left="10" w:right="2"/>
                  </w:pPr>
                  <w:r>
                    <w:rPr>
                      <w:rFonts w:ascii="Times New Roman" w:eastAsia="Times New Roman" w:hAnsi="Times New Roman" w:cs="Times New Roman"/>
                    </w:rPr>
                    <w:t xml:space="preserve">The FFE system </w:t>
                  </w:r>
                  <w:r>
                    <w:rPr>
                      <w:rFonts w:ascii="Times New Roman" w:eastAsia="Times New Roman" w:hAnsi="Times New Roman" w:cs="Times New Roman"/>
                    </w:rPr>
                    <w:t xml:space="preserve">and supporting documents do not have web pages that flash more than 3 times per second. If such a feature is added to the FFE system, precautions will be taken to assure the content is not flashed more than 3 times per second. </w:t>
                  </w:r>
                </w:p>
              </w:tc>
            </w:tr>
            <w:tr w:rsidR="00D00F77" w14:paraId="6A8EA1B6" w14:textId="77777777">
              <w:trPr>
                <w:trHeight w:val="788"/>
              </w:trPr>
              <w:tc>
                <w:tcPr>
                  <w:tcW w:w="3845" w:type="dxa"/>
                  <w:tcBorders>
                    <w:top w:val="single" w:sz="8" w:space="0" w:color="0000FF"/>
                    <w:left w:val="single" w:sz="9" w:space="0" w:color="F0F0F0"/>
                    <w:bottom w:val="single" w:sz="6" w:space="0" w:color="A0A0A0"/>
                    <w:right w:val="single" w:sz="6" w:space="0" w:color="A0A0A0"/>
                  </w:tcBorders>
                </w:tcPr>
                <w:p w14:paraId="7C3E42AE" w14:textId="77777777" w:rsidR="00D00F77" w:rsidRDefault="00550891">
                  <w:pPr>
                    <w:spacing w:after="0"/>
                  </w:pPr>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0" w:type="auto"/>
                  <w:vMerge/>
                  <w:tcBorders>
                    <w:top w:val="nil"/>
                    <w:left w:val="single" w:sz="6" w:space="0" w:color="A0A0A0"/>
                    <w:bottom w:val="single" w:sz="6" w:space="0" w:color="A0A0A0"/>
                    <w:right w:val="single" w:sz="6" w:space="0" w:color="A0A0A0"/>
                  </w:tcBorders>
                </w:tcPr>
                <w:p w14:paraId="039E6645"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5C8781A1" w14:textId="77777777" w:rsidR="00D00F77" w:rsidRDefault="00D00F77"/>
              </w:tc>
            </w:tr>
            <w:tr w:rsidR="00D00F77" w14:paraId="73B2902F" w14:textId="77777777">
              <w:trPr>
                <w:trHeight w:val="760"/>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595508E6" w14:textId="77777777" w:rsidR="00D00F77" w:rsidRDefault="00550891">
                  <w:pPr>
                    <w:spacing w:after="0"/>
                  </w:pPr>
                  <w:hyperlink r:id="rId363" w:anchor="navigation-mechanisms-skip">
                    <w:r>
                      <w:rPr>
                        <w:rFonts w:ascii="Times New Roman" w:eastAsia="Times New Roman" w:hAnsi="Times New Roman" w:cs="Times New Roman"/>
                        <w:b/>
                        <w:color w:val="0000FF"/>
                      </w:rPr>
                      <w:t>2.4.1 Bypass Blocks</w:t>
                    </w:r>
                  </w:hyperlink>
                  <w:hyperlink r:id="rId364" w:anchor="navigation-mechanisms-skip">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35BC3A17"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41FCF1E4" w14:textId="77777777" w:rsidR="00D00F77" w:rsidRDefault="00550891">
                  <w:pPr>
                    <w:spacing w:after="0"/>
                    <w:ind w:left="10"/>
                  </w:pPr>
                  <w:r>
                    <w:rPr>
                      <w:rFonts w:ascii="Times New Roman" w:eastAsia="Times New Roman" w:hAnsi="Times New Roman" w:cs="Times New Roman"/>
                    </w:rPr>
                    <w:t>Confirm the FFE system allows users the ability to bypass</w:t>
                  </w:r>
                  <w:r>
                    <w:rPr>
                      <w:rFonts w:ascii="Times New Roman" w:eastAsia="Times New Roman" w:hAnsi="Times New Roman" w:cs="Times New Roman"/>
                    </w:rPr>
                    <w:t xml:space="preserve"> the block. This can be achieved by adding a link at the top and bottom of each page and block that has repeated material. </w:t>
                  </w:r>
                </w:p>
              </w:tc>
            </w:tr>
            <w:tr w:rsidR="00D00F77" w14:paraId="42FA5200" w14:textId="77777777">
              <w:trPr>
                <w:trHeight w:val="535"/>
              </w:trPr>
              <w:tc>
                <w:tcPr>
                  <w:tcW w:w="0" w:type="auto"/>
                  <w:vMerge/>
                  <w:tcBorders>
                    <w:top w:val="nil"/>
                    <w:left w:val="single" w:sz="9" w:space="0" w:color="F0F0F0"/>
                    <w:bottom w:val="single" w:sz="6" w:space="0" w:color="A0A0A0"/>
                    <w:right w:val="single" w:sz="6" w:space="0" w:color="A0A0A0"/>
                  </w:tcBorders>
                </w:tcPr>
                <w:p w14:paraId="12AB03CF"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032B1E8B"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4D451973" w14:textId="77777777" w:rsidR="00D00F77" w:rsidRDefault="00D00F77"/>
              </w:tc>
            </w:tr>
            <w:tr w:rsidR="00D00F77" w14:paraId="394C6E31" w14:textId="77777777">
              <w:trPr>
                <w:trHeight w:val="634"/>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716391F9" w14:textId="77777777" w:rsidR="00D00F77" w:rsidRDefault="00550891">
                  <w:pPr>
                    <w:spacing w:after="0"/>
                  </w:pPr>
                  <w:hyperlink r:id="rId365" w:anchor="navigation-mechanisms-title">
                    <w:r>
                      <w:rPr>
                        <w:rFonts w:ascii="Times New Roman" w:eastAsia="Times New Roman" w:hAnsi="Times New Roman" w:cs="Times New Roman"/>
                        <w:b/>
                        <w:color w:val="0000FF"/>
                      </w:rPr>
                      <w:t>2.4.2 Page Titled</w:t>
                    </w:r>
                  </w:hyperlink>
                  <w:hyperlink r:id="rId366" w:anchor="navigation-mechanisms-title">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5F1BD777"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4A9E310D" w14:textId="77777777" w:rsidR="00D00F77" w:rsidRDefault="00550891">
                  <w:pPr>
                    <w:spacing w:after="0"/>
                    <w:ind w:left="10" w:right="3"/>
                  </w:pPr>
                  <w:r>
                    <w:rPr>
                      <w:rFonts w:ascii="Times New Roman" w:eastAsia="Times New Roman" w:hAnsi="Times New Roman" w:cs="Times New Roman"/>
                    </w:rPr>
                    <w:t>All web pages in the FFE system should have proper page t</w:t>
                  </w:r>
                  <w:r>
                    <w:rPr>
                      <w:rFonts w:ascii="Times New Roman" w:eastAsia="Times New Roman" w:hAnsi="Times New Roman" w:cs="Times New Roman"/>
                    </w:rPr>
                    <w:t xml:space="preserve">itles. This can be achieved by providing appropriate titles using the </w:t>
                  </w:r>
                  <w:r>
                    <w:rPr>
                      <w:rFonts w:ascii="Times New Roman" w:eastAsia="Times New Roman" w:hAnsi="Times New Roman" w:cs="Times New Roman"/>
                      <w:i/>
                    </w:rPr>
                    <w:t>title</w:t>
                  </w:r>
                  <w:r>
                    <w:rPr>
                      <w:rFonts w:ascii="Times New Roman" w:eastAsia="Times New Roman" w:hAnsi="Times New Roman" w:cs="Times New Roman"/>
                    </w:rPr>
                    <w:t xml:space="preserve"> element. </w:t>
                  </w:r>
                </w:p>
              </w:tc>
            </w:tr>
            <w:tr w:rsidR="00D00F77" w14:paraId="12A0E60C" w14:textId="77777777">
              <w:trPr>
                <w:trHeight w:val="450"/>
              </w:trPr>
              <w:tc>
                <w:tcPr>
                  <w:tcW w:w="0" w:type="auto"/>
                  <w:vMerge/>
                  <w:tcBorders>
                    <w:top w:val="nil"/>
                    <w:left w:val="single" w:sz="9" w:space="0" w:color="F0F0F0"/>
                    <w:bottom w:val="single" w:sz="6" w:space="0" w:color="A0A0A0"/>
                    <w:right w:val="single" w:sz="6" w:space="0" w:color="A0A0A0"/>
                  </w:tcBorders>
                </w:tcPr>
                <w:p w14:paraId="0DC2E440"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79AFBD86"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705AAC74" w14:textId="77777777" w:rsidR="00D00F77" w:rsidRDefault="00D00F77"/>
              </w:tc>
            </w:tr>
            <w:tr w:rsidR="00D00F77" w14:paraId="48B2031D" w14:textId="77777777">
              <w:trPr>
                <w:trHeight w:val="633"/>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538C4337" w14:textId="77777777" w:rsidR="00D00F77" w:rsidRDefault="00550891">
                  <w:pPr>
                    <w:spacing w:after="0"/>
                  </w:pPr>
                  <w:hyperlink r:id="rId367" w:anchor="navigation-mechanisms-focus-order">
                    <w:r>
                      <w:rPr>
                        <w:rFonts w:ascii="Times New Roman" w:eastAsia="Times New Roman" w:hAnsi="Times New Roman" w:cs="Times New Roman"/>
                        <w:b/>
                        <w:color w:val="0000FF"/>
                      </w:rPr>
                      <w:t>2.4.3 Focus Order</w:t>
                    </w:r>
                  </w:hyperlink>
                  <w:hyperlink r:id="rId368" w:anchor="navigation-mechanisms-focus-order">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6DC94E7F"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2F2F873B" w14:textId="77777777" w:rsidR="00D00F77" w:rsidRDefault="00550891">
                  <w:pPr>
                    <w:spacing w:after="0"/>
                    <w:ind w:left="10"/>
                  </w:pPr>
                  <w:r>
                    <w:rPr>
                      <w:rFonts w:ascii="Times New Roman" w:eastAsia="Times New Roman" w:hAnsi="Times New Roman" w:cs="Times New Roman"/>
                    </w:rPr>
                    <w:t>Confirm the FFE system follows navigation seq</w:t>
                  </w:r>
                  <w:r>
                    <w:rPr>
                      <w:rFonts w:ascii="Times New Roman" w:eastAsia="Times New Roman" w:hAnsi="Times New Roman" w:cs="Times New Roman"/>
                    </w:rPr>
                    <w:t xml:space="preserve">uence to preserve meaning. This can be achieved by creating a logical tab order through links, form controls, and objects. </w:t>
                  </w:r>
                </w:p>
              </w:tc>
            </w:tr>
            <w:tr w:rsidR="00D00F77" w14:paraId="3C929BCB" w14:textId="77777777">
              <w:trPr>
                <w:trHeight w:val="450"/>
              </w:trPr>
              <w:tc>
                <w:tcPr>
                  <w:tcW w:w="0" w:type="auto"/>
                  <w:vMerge/>
                  <w:tcBorders>
                    <w:top w:val="nil"/>
                    <w:left w:val="single" w:sz="9" w:space="0" w:color="F0F0F0"/>
                    <w:bottom w:val="single" w:sz="6" w:space="0" w:color="A0A0A0"/>
                    <w:right w:val="single" w:sz="6" w:space="0" w:color="A0A0A0"/>
                  </w:tcBorders>
                </w:tcPr>
                <w:p w14:paraId="5AF7D065"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76851F97"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2A038554" w14:textId="77777777" w:rsidR="00D00F77" w:rsidRDefault="00D00F77"/>
              </w:tc>
            </w:tr>
            <w:tr w:rsidR="00D00F77" w14:paraId="0B5D9CDA" w14:textId="77777777">
              <w:trPr>
                <w:trHeight w:val="633"/>
              </w:trPr>
              <w:tc>
                <w:tcPr>
                  <w:tcW w:w="3845" w:type="dxa"/>
                  <w:tcBorders>
                    <w:top w:val="single" w:sz="6" w:space="0" w:color="A0A0A0"/>
                    <w:left w:val="single" w:sz="9" w:space="0" w:color="F0F0F0"/>
                    <w:bottom w:val="nil"/>
                    <w:right w:val="single" w:sz="6" w:space="0" w:color="A0A0A0"/>
                  </w:tcBorders>
                  <w:vAlign w:val="bottom"/>
                </w:tcPr>
                <w:p w14:paraId="27013DB4" w14:textId="77777777" w:rsidR="00D00F77" w:rsidRDefault="00550891">
                  <w:pPr>
                    <w:spacing w:after="0"/>
                  </w:pPr>
                  <w:hyperlink r:id="rId369" w:anchor="navigation-mechanisms-refs">
                    <w:r>
                      <w:rPr>
                        <w:rFonts w:ascii="Times New Roman" w:eastAsia="Times New Roman" w:hAnsi="Times New Roman" w:cs="Times New Roman"/>
                        <w:b/>
                        <w:color w:val="0000FF"/>
                      </w:rPr>
                      <w:t>2.4.4 Link Purpose (In Context)</w:t>
                    </w:r>
                  </w:hyperlink>
                  <w:hyperlink r:id="rId370" w:anchor="navigation-mechanisms-refs">
                    <w:r>
                      <w:rPr>
                        <w:rFonts w:ascii="Times New Roman" w:eastAsia="Times New Roman" w:hAnsi="Times New Roman" w:cs="Times New Roman"/>
                      </w:rPr>
                      <w:t xml:space="preserve"> </w:t>
                    </w:r>
                  </w:hyperlink>
                  <w:r>
                    <w:rPr>
                      <w:rFonts w:ascii="Times New Roman" w:eastAsia="Times New Roman" w:hAnsi="Times New Roman" w:cs="Times New Roman"/>
                    </w:rPr>
                    <w:t xml:space="preserve">(Level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5E2513D8"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30B948BD" w14:textId="77777777" w:rsidR="00D00F77" w:rsidRDefault="00550891">
                  <w:pPr>
                    <w:spacing w:after="0"/>
                    <w:ind w:left="10" w:right="6"/>
                  </w:pPr>
                  <w:r>
                    <w:rPr>
                      <w:rFonts w:ascii="Times New Roman" w:eastAsia="Times New Roman" w:hAnsi="Times New Roman" w:cs="Times New Roman"/>
                    </w:rPr>
                    <w:t xml:space="preserve">Confirm the FFE system describes the purpose of </w:t>
                  </w:r>
                  <w:r>
                    <w:rPr>
                      <w:rFonts w:ascii="Times New Roman" w:eastAsia="Times New Roman" w:hAnsi="Times New Roman" w:cs="Times New Roman"/>
                    </w:rPr>
                    <w:t xml:space="preserve">the link using link text or alternative methods. This can be achieved by providing link text for anchor elements or text alternatives for image maps. </w:t>
                  </w:r>
                </w:p>
              </w:tc>
            </w:tr>
            <w:tr w:rsidR="00D00F77" w14:paraId="48BE079D" w14:textId="77777777">
              <w:trPr>
                <w:trHeight w:val="662"/>
              </w:trPr>
              <w:tc>
                <w:tcPr>
                  <w:tcW w:w="3845" w:type="dxa"/>
                  <w:tcBorders>
                    <w:top w:val="nil"/>
                    <w:left w:val="single" w:sz="9" w:space="0" w:color="F0F0F0"/>
                    <w:bottom w:val="single" w:sz="6" w:space="0" w:color="A0A0A0"/>
                    <w:right w:val="single" w:sz="6" w:space="0" w:color="A0A0A0"/>
                  </w:tcBorders>
                </w:tcPr>
                <w:p w14:paraId="4D7C8DE1" w14:textId="77777777" w:rsidR="00D00F77" w:rsidRDefault="00550891">
                  <w:pPr>
                    <w:spacing w:after="0"/>
                  </w:pPr>
                  <w:r>
                    <w:rPr>
                      <w:rFonts w:ascii="Times New Roman" w:eastAsia="Times New Roman" w:hAnsi="Times New Roman" w:cs="Times New Roman"/>
                    </w:rPr>
                    <w:t>A)</w:t>
                  </w:r>
                  <w:r>
                    <w:rPr>
                      <w:rFonts w:ascii="Times New Roman" w:eastAsia="Times New Roman" w:hAnsi="Times New Roman" w:cs="Times New Roman"/>
                      <w:b/>
                    </w:rPr>
                    <w:t xml:space="preserve"> </w:t>
                  </w:r>
                </w:p>
              </w:tc>
              <w:tc>
                <w:tcPr>
                  <w:tcW w:w="0" w:type="auto"/>
                  <w:vMerge/>
                  <w:tcBorders>
                    <w:top w:val="nil"/>
                    <w:left w:val="single" w:sz="6" w:space="0" w:color="A0A0A0"/>
                    <w:bottom w:val="single" w:sz="6" w:space="0" w:color="A0A0A0"/>
                    <w:right w:val="single" w:sz="6" w:space="0" w:color="A0A0A0"/>
                  </w:tcBorders>
                </w:tcPr>
                <w:p w14:paraId="5D8BBA94"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62257F93" w14:textId="77777777" w:rsidR="00D00F77" w:rsidRDefault="00D00F77"/>
              </w:tc>
            </w:tr>
            <w:tr w:rsidR="00D00F77" w14:paraId="47B23403" w14:textId="77777777">
              <w:trPr>
                <w:trHeight w:val="381"/>
              </w:trPr>
              <w:tc>
                <w:tcPr>
                  <w:tcW w:w="3845" w:type="dxa"/>
                  <w:tcBorders>
                    <w:top w:val="single" w:sz="6" w:space="0" w:color="A0A0A0"/>
                    <w:left w:val="single" w:sz="9" w:space="0" w:color="F0F0F0"/>
                    <w:bottom w:val="nil"/>
                    <w:right w:val="single" w:sz="6" w:space="0" w:color="A0A0A0"/>
                  </w:tcBorders>
                  <w:vAlign w:val="bottom"/>
                </w:tcPr>
                <w:p w14:paraId="37E2E138" w14:textId="77777777" w:rsidR="00D00F77" w:rsidRDefault="00550891">
                  <w:pPr>
                    <w:spacing w:after="0"/>
                    <w:jc w:val="both"/>
                  </w:pPr>
                  <w:hyperlink r:id="rId371" w:anchor="pointer-gestures">
                    <w:r>
                      <w:rPr>
                        <w:rFonts w:ascii="Times New Roman" w:eastAsia="Times New Roman" w:hAnsi="Times New Roman" w:cs="Times New Roman"/>
                        <w:b/>
                        <w:color w:val="0000FF"/>
                      </w:rPr>
                      <w:t>2.5.1 Pointer Gestures</w:t>
                    </w:r>
                  </w:hyperlink>
                  <w:hyperlink r:id="rId372" w:anchor="pointer-gestures">
                    <w:r>
                      <w:rPr>
                        <w:rFonts w:ascii="Times New Roman" w:eastAsia="Times New Roman" w:hAnsi="Times New Roman" w:cs="Times New Roman"/>
                      </w:rPr>
                      <w:t xml:space="preserve"> </w:t>
                    </w:r>
                  </w:hyperlink>
                  <w:r>
                    <w:rPr>
                      <w:rFonts w:ascii="Times New Roman" w:eastAsia="Times New Roman" w:hAnsi="Times New Roman" w:cs="Times New Roman"/>
                    </w:rPr>
                    <w:t xml:space="preserve">(Level A 2.1 only)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01BEF842" w14:textId="77777777" w:rsidR="00D00F77" w:rsidRDefault="00550891">
                  <w:pPr>
                    <w:spacing w:after="0"/>
                    <w:ind w:left="11"/>
                  </w:pPr>
                  <w:r>
                    <w:rPr>
                      <w:rFonts w:ascii="Times New Roman" w:eastAsia="Times New Roman" w:hAnsi="Times New Roman" w:cs="Times New Roman"/>
                    </w:rPr>
                    <w:t xml:space="preserve">Not Applicable </w:t>
                  </w:r>
                </w:p>
              </w:tc>
              <w:tc>
                <w:tcPr>
                  <w:tcW w:w="3974" w:type="dxa"/>
                  <w:vMerge w:val="restart"/>
                  <w:tcBorders>
                    <w:top w:val="single" w:sz="6" w:space="0" w:color="A0A0A0"/>
                    <w:left w:val="single" w:sz="6" w:space="0" w:color="A0A0A0"/>
                    <w:bottom w:val="single" w:sz="6" w:space="0" w:color="A0A0A0"/>
                    <w:right w:val="single" w:sz="6" w:space="0" w:color="A0A0A0"/>
                  </w:tcBorders>
                </w:tcPr>
                <w:p w14:paraId="5C2B2D44" w14:textId="77777777" w:rsidR="00D00F77" w:rsidRDefault="00550891">
                  <w:pPr>
                    <w:spacing w:after="0"/>
                    <w:ind w:left="10"/>
                  </w:pPr>
                  <w:r>
                    <w:rPr>
                      <w:rFonts w:ascii="Times New Roman" w:eastAsia="Times New Roman" w:hAnsi="Times New Roman" w:cs="Times New Roman"/>
                    </w:rPr>
                    <w:t xml:space="preserve">The FFE system does </w:t>
                  </w:r>
                  <w:r>
                    <w:rPr>
                      <w:rFonts w:ascii="Times New Roman" w:eastAsia="Times New Roman" w:hAnsi="Times New Roman" w:cs="Times New Roman"/>
                    </w:rPr>
                    <w:t xml:space="preserve">not support multipoint or path-based gestures. </w:t>
                  </w:r>
                </w:p>
              </w:tc>
            </w:tr>
            <w:tr w:rsidR="00D00F77" w14:paraId="0464690D" w14:textId="77777777">
              <w:trPr>
                <w:trHeight w:val="155"/>
              </w:trPr>
              <w:tc>
                <w:tcPr>
                  <w:tcW w:w="3845" w:type="dxa"/>
                  <w:tcBorders>
                    <w:top w:val="nil"/>
                    <w:left w:val="single" w:sz="9" w:space="0" w:color="F0F0F0"/>
                    <w:bottom w:val="single" w:sz="6" w:space="0" w:color="A0A0A0"/>
                    <w:right w:val="single" w:sz="6" w:space="0" w:color="A0A0A0"/>
                  </w:tcBorders>
                </w:tcPr>
                <w:p w14:paraId="74BF8C66"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7785B10C"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28553C59" w14:textId="77777777" w:rsidR="00D00F77" w:rsidRDefault="00D00F77"/>
              </w:tc>
            </w:tr>
            <w:tr w:rsidR="00D00F77" w14:paraId="65F88876" w14:textId="77777777">
              <w:trPr>
                <w:trHeight w:val="254"/>
              </w:trPr>
              <w:tc>
                <w:tcPr>
                  <w:tcW w:w="3845" w:type="dxa"/>
                  <w:tcBorders>
                    <w:top w:val="single" w:sz="6" w:space="0" w:color="A0A0A0"/>
                    <w:left w:val="single" w:sz="9" w:space="0" w:color="F0F0F0"/>
                    <w:bottom w:val="nil"/>
                    <w:right w:val="single" w:sz="6" w:space="0" w:color="A0A0A0"/>
                  </w:tcBorders>
                </w:tcPr>
                <w:p w14:paraId="58708104" w14:textId="77777777" w:rsidR="00D00F77" w:rsidRDefault="00550891">
                  <w:pPr>
                    <w:spacing w:after="0"/>
                  </w:pPr>
                  <w:hyperlink r:id="rId373" w:anchor="pointer-cancellation">
                    <w:r>
                      <w:rPr>
                        <w:rFonts w:ascii="Times New Roman" w:eastAsia="Times New Roman" w:hAnsi="Times New Roman" w:cs="Times New Roman"/>
                        <w:b/>
                        <w:color w:val="0000FF"/>
                      </w:rPr>
                      <w:t>2.5.2 Pointer Cancellation</w:t>
                    </w:r>
                  </w:hyperlink>
                  <w:hyperlink r:id="rId374" w:anchor="pointer-cancellation">
                    <w:r>
                      <w:rPr>
                        <w:rFonts w:ascii="Times New Roman" w:eastAsia="Times New Roman" w:hAnsi="Times New Roman" w:cs="Times New Roman"/>
                      </w:rPr>
                      <w:t xml:space="preserve"> </w:t>
                    </w:r>
                  </w:hyperlink>
                  <w:r>
                    <w:rPr>
                      <w:rFonts w:ascii="Times New Roman" w:eastAsia="Times New Roman" w:hAnsi="Times New Roman" w:cs="Times New Roman"/>
                    </w:rPr>
                    <w:t xml:space="preserve">(Level A 2.1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71F94110" w14:textId="77777777" w:rsidR="00D00F77" w:rsidRDefault="00550891">
                  <w:pPr>
                    <w:spacing w:after="0"/>
                    <w:ind w:left="11"/>
                  </w:pPr>
                  <w:r>
                    <w:rPr>
                      <w:rFonts w:ascii="Times New Roman" w:eastAsia="Times New Roman" w:hAnsi="Times New Roman" w:cs="Times New Roman"/>
                    </w:rPr>
                    <w:t xml:space="preserve">Not Applicable </w:t>
                  </w:r>
                </w:p>
              </w:tc>
              <w:tc>
                <w:tcPr>
                  <w:tcW w:w="3974" w:type="dxa"/>
                  <w:vMerge w:val="restart"/>
                  <w:tcBorders>
                    <w:top w:val="single" w:sz="6" w:space="0" w:color="A0A0A0"/>
                    <w:left w:val="single" w:sz="6" w:space="0" w:color="A0A0A0"/>
                    <w:bottom w:val="single" w:sz="6" w:space="0" w:color="A0A0A0"/>
                    <w:right w:val="single" w:sz="6" w:space="0" w:color="A0A0A0"/>
                  </w:tcBorders>
                </w:tcPr>
                <w:p w14:paraId="7DB0837A" w14:textId="77777777" w:rsidR="00D00F77" w:rsidRDefault="00550891">
                  <w:pPr>
                    <w:spacing w:after="0"/>
                    <w:ind w:left="10"/>
                  </w:pPr>
                  <w:r>
                    <w:rPr>
                      <w:rFonts w:ascii="Times New Roman" w:eastAsia="Times New Roman" w:hAnsi="Times New Roman" w:cs="Times New Roman"/>
                    </w:rPr>
                    <w:t xml:space="preserve">The FFE system does not support single pointer functionality. </w:t>
                  </w:r>
                </w:p>
              </w:tc>
            </w:tr>
            <w:tr w:rsidR="00D00F77" w14:paraId="17FDF01D" w14:textId="77777777">
              <w:trPr>
                <w:trHeight w:val="281"/>
              </w:trPr>
              <w:tc>
                <w:tcPr>
                  <w:tcW w:w="3845" w:type="dxa"/>
                  <w:tcBorders>
                    <w:top w:val="nil"/>
                    <w:left w:val="single" w:sz="9" w:space="0" w:color="F0F0F0"/>
                    <w:bottom w:val="single" w:sz="6" w:space="0" w:color="A0A0A0"/>
                    <w:right w:val="single" w:sz="6" w:space="0" w:color="A0A0A0"/>
                  </w:tcBorders>
                </w:tcPr>
                <w:p w14:paraId="0897F1D7" w14:textId="77777777" w:rsidR="00D00F77" w:rsidRDefault="00550891">
                  <w:pPr>
                    <w:spacing w:after="0"/>
                  </w:pPr>
                  <w:r>
                    <w:rPr>
                      <w:rFonts w:ascii="Times New Roman" w:eastAsia="Times New Roman" w:hAnsi="Times New Roman" w:cs="Times New Roman"/>
                    </w:rPr>
                    <w:t>only)</w:t>
                  </w:r>
                  <w:r>
                    <w:rPr>
                      <w:rFonts w:ascii="Times New Roman" w:eastAsia="Times New Roman" w:hAnsi="Times New Roman" w:cs="Times New Roman"/>
                      <w:b/>
                    </w:rPr>
                    <w:t xml:space="preserve"> </w:t>
                  </w:r>
                </w:p>
              </w:tc>
              <w:tc>
                <w:tcPr>
                  <w:tcW w:w="0" w:type="auto"/>
                  <w:vMerge/>
                  <w:tcBorders>
                    <w:top w:val="nil"/>
                    <w:left w:val="single" w:sz="6" w:space="0" w:color="A0A0A0"/>
                    <w:bottom w:val="single" w:sz="6" w:space="0" w:color="A0A0A0"/>
                    <w:right w:val="single" w:sz="6" w:space="0" w:color="A0A0A0"/>
                  </w:tcBorders>
                </w:tcPr>
                <w:p w14:paraId="4825A9A4"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4D2D2ED5" w14:textId="77777777" w:rsidR="00D00F77" w:rsidRDefault="00D00F77"/>
              </w:tc>
            </w:tr>
            <w:tr w:rsidR="00D00F77" w14:paraId="1286F178" w14:textId="77777777">
              <w:trPr>
                <w:trHeight w:val="507"/>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03AE5B3F" w14:textId="77777777" w:rsidR="00D00F77" w:rsidRDefault="00550891">
                  <w:pPr>
                    <w:spacing w:after="0"/>
                  </w:pPr>
                  <w:hyperlink r:id="rId375" w:anchor="label-in-name">
                    <w:r>
                      <w:rPr>
                        <w:rFonts w:ascii="Times New Roman" w:eastAsia="Times New Roman" w:hAnsi="Times New Roman" w:cs="Times New Roman"/>
                        <w:b/>
                        <w:color w:val="0000FF"/>
                      </w:rPr>
                      <w:t>2.5.3 Label in Name</w:t>
                    </w:r>
                  </w:hyperlink>
                  <w:hyperlink r:id="rId376" w:anchor="label-in-name">
                    <w:r>
                      <w:rPr>
                        <w:rFonts w:ascii="Times New Roman" w:eastAsia="Times New Roman" w:hAnsi="Times New Roman" w:cs="Times New Roman"/>
                      </w:rPr>
                      <w:t xml:space="preserve"> </w:t>
                    </w:r>
                  </w:hyperlink>
                  <w:r>
                    <w:rPr>
                      <w:rFonts w:ascii="Times New Roman" w:eastAsia="Times New Roman" w:hAnsi="Times New Roman" w:cs="Times New Roman"/>
                    </w:rPr>
                    <w:t>(Level A 2.1 only)</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3A0E4BB0"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17025E7F" w14:textId="77777777" w:rsidR="00D00F77" w:rsidRDefault="00550891">
                  <w:pPr>
                    <w:spacing w:after="0"/>
                    <w:ind w:left="10"/>
                  </w:pPr>
                  <w:r>
                    <w:rPr>
                      <w:rFonts w:ascii="Times New Roman" w:eastAsia="Times New Roman" w:hAnsi="Times New Roman" w:cs="Times New Roman"/>
                    </w:rPr>
                    <w:t>Confirm visible text labels and programmatic names match in the FFE syst</w:t>
                  </w:r>
                  <w:r>
                    <w:rPr>
                      <w:rFonts w:ascii="Times New Roman" w:eastAsia="Times New Roman" w:hAnsi="Times New Roman" w:cs="Times New Roman"/>
                    </w:rPr>
                    <w:t xml:space="preserve">em. </w:t>
                  </w:r>
                </w:p>
              </w:tc>
            </w:tr>
            <w:tr w:rsidR="00D00F77" w14:paraId="0E74F42F" w14:textId="77777777">
              <w:trPr>
                <w:trHeight w:val="450"/>
              </w:trPr>
              <w:tc>
                <w:tcPr>
                  <w:tcW w:w="0" w:type="auto"/>
                  <w:vMerge/>
                  <w:tcBorders>
                    <w:top w:val="nil"/>
                    <w:left w:val="single" w:sz="9" w:space="0" w:color="F0F0F0"/>
                    <w:bottom w:val="single" w:sz="6" w:space="0" w:color="A0A0A0"/>
                    <w:right w:val="single" w:sz="6" w:space="0" w:color="A0A0A0"/>
                  </w:tcBorders>
                </w:tcPr>
                <w:p w14:paraId="546EDF09"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1FF4E5D6"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18BABFCA" w14:textId="77777777" w:rsidR="00D00F77" w:rsidRDefault="00D00F77"/>
              </w:tc>
            </w:tr>
            <w:tr w:rsidR="00D00F77" w14:paraId="62CFE94E" w14:textId="77777777">
              <w:trPr>
                <w:trHeight w:val="886"/>
              </w:trPr>
              <w:tc>
                <w:tcPr>
                  <w:tcW w:w="3845" w:type="dxa"/>
                  <w:tcBorders>
                    <w:top w:val="single" w:sz="6" w:space="0" w:color="A0A0A0"/>
                    <w:left w:val="single" w:sz="9" w:space="0" w:color="F0F0F0"/>
                    <w:bottom w:val="nil"/>
                    <w:right w:val="single" w:sz="6" w:space="0" w:color="A0A0A0"/>
                  </w:tcBorders>
                  <w:vAlign w:val="bottom"/>
                </w:tcPr>
                <w:p w14:paraId="0BB8B4C3" w14:textId="77777777" w:rsidR="00D00F77" w:rsidRDefault="00550891">
                  <w:pPr>
                    <w:spacing w:after="0"/>
                  </w:pPr>
                  <w:hyperlink r:id="rId377" w:anchor="motion-actuation">
                    <w:r>
                      <w:rPr>
                        <w:rFonts w:ascii="Times New Roman" w:eastAsia="Times New Roman" w:hAnsi="Times New Roman" w:cs="Times New Roman"/>
                        <w:b/>
                        <w:color w:val="0000FF"/>
                      </w:rPr>
                      <w:t>2.5.4 Motion Actuation</w:t>
                    </w:r>
                  </w:hyperlink>
                  <w:hyperlink r:id="rId378" w:anchor="motion-actuation">
                    <w:r>
                      <w:rPr>
                        <w:rFonts w:ascii="Times New Roman" w:eastAsia="Times New Roman" w:hAnsi="Times New Roman" w:cs="Times New Roman"/>
                      </w:rPr>
                      <w:t xml:space="preserve"> </w:t>
                    </w:r>
                  </w:hyperlink>
                  <w:r>
                    <w:rPr>
                      <w:rFonts w:ascii="Times New Roman" w:eastAsia="Times New Roman" w:hAnsi="Times New Roman" w:cs="Times New Roman"/>
                    </w:rPr>
                    <w:t xml:space="preserve">(Level A 2.1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369F550A" w14:textId="77777777" w:rsidR="00D00F77" w:rsidRDefault="00550891">
                  <w:pPr>
                    <w:spacing w:after="0"/>
                    <w:ind w:left="11"/>
                  </w:pPr>
                  <w:r>
                    <w:rPr>
                      <w:rFonts w:ascii="Times New Roman" w:eastAsia="Times New Roman" w:hAnsi="Times New Roman" w:cs="Times New Roman"/>
                    </w:rPr>
                    <w:t xml:space="preserve">Not Applicable </w:t>
                  </w:r>
                </w:p>
              </w:tc>
              <w:tc>
                <w:tcPr>
                  <w:tcW w:w="3974" w:type="dxa"/>
                  <w:vMerge w:val="restart"/>
                  <w:tcBorders>
                    <w:top w:val="single" w:sz="6" w:space="0" w:color="A0A0A0"/>
                    <w:left w:val="single" w:sz="6" w:space="0" w:color="A0A0A0"/>
                    <w:bottom w:val="single" w:sz="6" w:space="0" w:color="A0A0A0"/>
                    <w:right w:val="single" w:sz="6" w:space="0" w:color="A0A0A0"/>
                  </w:tcBorders>
                </w:tcPr>
                <w:p w14:paraId="1BF9144C" w14:textId="77777777" w:rsidR="00D00F77" w:rsidRDefault="00550891">
                  <w:pPr>
                    <w:spacing w:after="0"/>
                    <w:ind w:left="10"/>
                  </w:pPr>
                  <w:r>
                    <w:rPr>
                      <w:rFonts w:ascii="Times New Roman" w:eastAsia="Times New Roman" w:hAnsi="Times New Roman" w:cs="Times New Roman"/>
                    </w:rPr>
                    <w:t xml:space="preserve">The FFE system does </w:t>
                  </w:r>
                  <w:r>
                    <w:rPr>
                      <w:rFonts w:ascii="Times New Roman" w:eastAsia="Times New Roman" w:hAnsi="Times New Roman" w:cs="Times New Roman"/>
                    </w:rPr>
                    <w:t xml:space="preserve">not support any functionality that supports device motion or user motion. If such a feature is added to the FFE system, then make sure such functionality can be operated by user interface and responding to the motion can be disabled. </w:t>
                  </w:r>
                </w:p>
              </w:tc>
            </w:tr>
            <w:tr w:rsidR="00D00F77" w14:paraId="3485EFF6" w14:textId="77777777">
              <w:trPr>
                <w:trHeight w:val="914"/>
              </w:trPr>
              <w:tc>
                <w:tcPr>
                  <w:tcW w:w="3845" w:type="dxa"/>
                  <w:tcBorders>
                    <w:top w:val="nil"/>
                    <w:left w:val="single" w:sz="9" w:space="0" w:color="F0F0F0"/>
                    <w:bottom w:val="single" w:sz="6" w:space="0" w:color="A0A0A0"/>
                    <w:right w:val="single" w:sz="6" w:space="0" w:color="A0A0A0"/>
                  </w:tcBorders>
                </w:tcPr>
                <w:p w14:paraId="5271D5CD" w14:textId="77777777" w:rsidR="00D00F77" w:rsidRDefault="00550891">
                  <w:pPr>
                    <w:spacing w:after="0"/>
                  </w:pPr>
                  <w:r>
                    <w:rPr>
                      <w:rFonts w:ascii="Times New Roman" w:eastAsia="Times New Roman" w:hAnsi="Times New Roman" w:cs="Times New Roman"/>
                    </w:rPr>
                    <w:t>only)</w:t>
                  </w:r>
                  <w:r>
                    <w:rPr>
                      <w:rFonts w:ascii="Times New Roman" w:eastAsia="Times New Roman" w:hAnsi="Times New Roman" w:cs="Times New Roman"/>
                      <w:b/>
                    </w:rPr>
                    <w:t xml:space="preserve"> </w:t>
                  </w:r>
                </w:p>
              </w:tc>
              <w:tc>
                <w:tcPr>
                  <w:tcW w:w="0" w:type="auto"/>
                  <w:vMerge/>
                  <w:tcBorders>
                    <w:top w:val="nil"/>
                    <w:left w:val="single" w:sz="6" w:space="0" w:color="A0A0A0"/>
                    <w:bottom w:val="single" w:sz="6" w:space="0" w:color="A0A0A0"/>
                    <w:right w:val="single" w:sz="6" w:space="0" w:color="A0A0A0"/>
                  </w:tcBorders>
                </w:tcPr>
                <w:p w14:paraId="048711D6"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6BCFE04F" w14:textId="77777777" w:rsidR="00D00F77" w:rsidRDefault="00D00F77"/>
              </w:tc>
            </w:tr>
            <w:tr w:rsidR="00D00F77" w14:paraId="13D7D765" w14:textId="77777777">
              <w:trPr>
                <w:trHeight w:val="634"/>
              </w:trPr>
              <w:tc>
                <w:tcPr>
                  <w:tcW w:w="3845" w:type="dxa"/>
                  <w:tcBorders>
                    <w:top w:val="single" w:sz="6" w:space="0" w:color="A0A0A0"/>
                    <w:left w:val="single" w:sz="9" w:space="0" w:color="F0F0F0"/>
                    <w:bottom w:val="nil"/>
                    <w:right w:val="single" w:sz="6" w:space="0" w:color="A0A0A0"/>
                  </w:tcBorders>
                  <w:vAlign w:val="bottom"/>
                </w:tcPr>
                <w:p w14:paraId="7CF657E3" w14:textId="77777777" w:rsidR="00D00F77" w:rsidRDefault="00550891">
                  <w:pPr>
                    <w:spacing w:after="0"/>
                  </w:pPr>
                  <w:hyperlink r:id="rId379" w:anchor="meaning-doc-lang-id">
                    <w:r>
                      <w:rPr>
                        <w:rFonts w:ascii="Times New Roman" w:eastAsia="Times New Roman" w:hAnsi="Times New Roman" w:cs="Times New Roman"/>
                        <w:b/>
                        <w:color w:val="0000FF"/>
                      </w:rPr>
                      <w:t>3.1.1 Language of Page</w:t>
                    </w:r>
                  </w:hyperlink>
                  <w:hyperlink r:id="rId380" w:anchor="meaning-doc-lang-id">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02EBFD0A"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5ABE04D3" w14:textId="77777777" w:rsidR="00D00F77" w:rsidRDefault="00550891">
                  <w:pPr>
                    <w:spacing w:after="0"/>
                    <w:ind w:left="10"/>
                  </w:pPr>
                  <w:r>
                    <w:rPr>
                      <w:rFonts w:ascii="Times New Roman" w:eastAsia="Times New Roman" w:hAnsi="Times New Roman" w:cs="Times New Roman"/>
                    </w:rPr>
                    <w:t>Confirm the FFE system and documents use English as the default huma</w:t>
                  </w:r>
                  <w:r>
                    <w:rPr>
                      <w:rFonts w:ascii="Times New Roman" w:eastAsia="Times New Roman" w:hAnsi="Times New Roman" w:cs="Times New Roman"/>
                    </w:rPr>
                    <w:t xml:space="preserve">n language. This </w:t>
                  </w:r>
                  <w:r>
                    <w:rPr>
                      <w:rFonts w:ascii="Times New Roman" w:eastAsia="Times New Roman" w:hAnsi="Times New Roman" w:cs="Times New Roman"/>
                    </w:rPr>
                    <w:lastRenderedPageBreak/>
                    <w:t xml:space="preserve">can be achieved by using the </w:t>
                  </w:r>
                  <w:r>
                    <w:rPr>
                      <w:rFonts w:ascii="Times New Roman" w:eastAsia="Times New Roman" w:hAnsi="Times New Roman" w:cs="Times New Roman"/>
                      <w:i/>
                    </w:rPr>
                    <w:t xml:space="preserve">language </w:t>
                  </w:r>
                  <w:r>
                    <w:rPr>
                      <w:rFonts w:ascii="Times New Roman" w:eastAsia="Times New Roman" w:hAnsi="Times New Roman" w:cs="Times New Roman"/>
                    </w:rPr>
                    <w:t xml:space="preserve">attribute of the html element. </w:t>
                  </w:r>
                </w:p>
              </w:tc>
            </w:tr>
            <w:tr w:rsidR="00D00F77" w14:paraId="0C03EBFE" w14:textId="77777777">
              <w:trPr>
                <w:trHeight w:val="409"/>
              </w:trPr>
              <w:tc>
                <w:tcPr>
                  <w:tcW w:w="3845" w:type="dxa"/>
                  <w:tcBorders>
                    <w:top w:val="nil"/>
                    <w:left w:val="single" w:sz="9" w:space="0" w:color="F0F0F0"/>
                    <w:bottom w:val="single" w:sz="6" w:space="0" w:color="A0A0A0"/>
                    <w:right w:val="single" w:sz="6" w:space="0" w:color="A0A0A0"/>
                  </w:tcBorders>
                </w:tcPr>
                <w:p w14:paraId="1D849042"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6BF64367"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53F276B6" w14:textId="77777777" w:rsidR="00D00F77" w:rsidRDefault="00D00F77"/>
              </w:tc>
            </w:tr>
            <w:tr w:rsidR="00D00F77" w14:paraId="5C06922A" w14:textId="77777777">
              <w:trPr>
                <w:trHeight w:val="760"/>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45741226" w14:textId="77777777" w:rsidR="00D00F77" w:rsidRDefault="00550891">
                  <w:pPr>
                    <w:spacing w:after="0"/>
                  </w:pPr>
                  <w:hyperlink r:id="rId381" w:anchor="consistent-behavior-receive-focus">
                    <w:r>
                      <w:rPr>
                        <w:rFonts w:ascii="Times New Roman" w:eastAsia="Times New Roman" w:hAnsi="Times New Roman" w:cs="Times New Roman"/>
                        <w:b/>
                        <w:color w:val="0000FF"/>
                      </w:rPr>
                      <w:t>3.2.1 On Focus</w:t>
                    </w:r>
                  </w:hyperlink>
                  <w:hyperlink r:id="rId382" w:anchor="consistent-behavior-receive-focus">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4936FEC4"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64221AC6" w14:textId="77777777" w:rsidR="00D00F77" w:rsidRDefault="00550891">
                  <w:pPr>
                    <w:spacing w:after="0"/>
                    <w:ind w:left="10"/>
                  </w:pPr>
                  <w:r>
                    <w:rPr>
                      <w:rFonts w:ascii="Times New Roman" w:eastAsia="Times New Roman" w:hAnsi="Times New Roman" w:cs="Times New Roman"/>
                    </w:rPr>
                    <w:t xml:space="preserve">Confirm the FFE system does not cause persistent changes when content/link receives focus. This can be achieved by using </w:t>
                  </w:r>
                  <w:r>
                    <w:rPr>
                      <w:rFonts w:ascii="Times New Roman" w:eastAsia="Times New Roman" w:hAnsi="Times New Roman" w:cs="Times New Roman"/>
                      <w:i/>
                    </w:rPr>
                    <w:t xml:space="preserve">activate </w:t>
                  </w:r>
                  <w:r>
                    <w:rPr>
                      <w:rFonts w:ascii="Times New Roman" w:eastAsia="Times New Roman" w:hAnsi="Times New Roman" w:cs="Times New Roman"/>
                    </w:rPr>
                    <w:t xml:space="preserve">rather than </w:t>
                  </w:r>
                  <w:r>
                    <w:rPr>
                      <w:rFonts w:ascii="Times New Roman" w:eastAsia="Times New Roman" w:hAnsi="Times New Roman" w:cs="Times New Roman"/>
                      <w:i/>
                    </w:rPr>
                    <w:t xml:space="preserve">focus </w:t>
                  </w:r>
                  <w:r>
                    <w:rPr>
                      <w:rFonts w:ascii="Times New Roman" w:eastAsia="Times New Roman" w:hAnsi="Times New Roman" w:cs="Times New Roman"/>
                    </w:rPr>
                    <w:t xml:space="preserve">as a trigger for changes of context. </w:t>
                  </w:r>
                </w:p>
              </w:tc>
            </w:tr>
            <w:tr w:rsidR="00D00F77" w14:paraId="68FE8F54" w14:textId="77777777">
              <w:trPr>
                <w:trHeight w:val="534"/>
              </w:trPr>
              <w:tc>
                <w:tcPr>
                  <w:tcW w:w="0" w:type="auto"/>
                  <w:vMerge/>
                  <w:tcBorders>
                    <w:top w:val="nil"/>
                    <w:left w:val="single" w:sz="9" w:space="0" w:color="F0F0F0"/>
                    <w:bottom w:val="single" w:sz="6" w:space="0" w:color="A0A0A0"/>
                    <w:right w:val="single" w:sz="6" w:space="0" w:color="A0A0A0"/>
                  </w:tcBorders>
                </w:tcPr>
                <w:p w14:paraId="78D49C1C"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12059537"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02C5AB03" w14:textId="77777777" w:rsidR="00D00F77" w:rsidRDefault="00D00F77"/>
              </w:tc>
            </w:tr>
          </w:tbl>
          <w:p w14:paraId="5EDB940F" w14:textId="77777777" w:rsidR="00D00F77" w:rsidRDefault="00D00F77"/>
        </w:tc>
      </w:tr>
    </w:tbl>
    <w:p w14:paraId="10F7E503" w14:textId="77777777" w:rsidR="00D00F77" w:rsidRDefault="00D00F77">
      <w:pPr>
        <w:spacing w:after="0"/>
        <w:ind w:left="-1440" w:right="4"/>
      </w:pPr>
    </w:p>
    <w:tbl>
      <w:tblPr>
        <w:tblStyle w:val="TableGrid"/>
        <w:tblW w:w="10004" w:type="dxa"/>
        <w:tblInd w:w="-225" w:type="dxa"/>
        <w:tblCellMar>
          <w:top w:w="53" w:type="dxa"/>
          <w:left w:w="5" w:type="dxa"/>
          <w:bottom w:w="0" w:type="dxa"/>
          <w:right w:w="115" w:type="dxa"/>
        </w:tblCellMar>
        <w:tblLook w:val="04A0" w:firstRow="1" w:lastRow="0" w:firstColumn="1" w:lastColumn="0" w:noHBand="0" w:noVBand="1"/>
      </w:tblPr>
      <w:tblGrid>
        <w:gridCol w:w="10004"/>
      </w:tblGrid>
      <w:tr w:rsidR="00D00F77" w14:paraId="1E325745" w14:textId="77777777">
        <w:trPr>
          <w:trHeight w:val="13712"/>
        </w:trPr>
        <w:tc>
          <w:tcPr>
            <w:tcW w:w="10004" w:type="dxa"/>
            <w:tcBorders>
              <w:top w:val="single" w:sz="4" w:space="0" w:color="000000"/>
              <w:left w:val="single" w:sz="4" w:space="0" w:color="000000"/>
              <w:bottom w:val="single" w:sz="4" w:space="0" w:color="000000"/>
              <w:right w:val="single" w:sz="4" w:space="0" w:color="000000"/>
            </w:tcBorders>
          </w:tcPr>
          <w:tbl>
            <w:tblPr>
              <w:tblStyle w:val="TableGrid"/>
              <w:tblW w:w="9335" w:type="dxa"/>
              <w:tblInd w:w="238" w:type="dxa"/>
              <w:tblCellMar>
                <w:top w:w="67" w:type="dxa"/>
                <w:left w:w="4" w:type="dxa"/>
                <w:bottom w:w="0" w:type="dxa"/>
                <w:right w:w="0" w:type="dxa"/>
              </w:tblCellMar>
              <w:tblLook w:val="04A0" w:firstRow="1" w:lastRow="0" w:firstColumn="1" w:lastColumn="0" w:noHBand="0" w:noVBand="1"/>
            </w:tblPr>
            <w:tblGrid>
              <w:gridCol w:w="3845"/>
              <w:gridCol w:w="1516"/>
              <w:gridCol w:w="3974"/>
            </w:tblGrid>
            <w:tr w:rsidR="00D00F77" w14:paraId="450FAC5E" w14:textId="77777777">
              <w:trPr>
                <w:trHeight w:val="578"/>
              </w:trPr>
              <w:tc>
                <w:tcPr>
                  <w:tcW w:w="3845" w:type="dxa"/>
                  <w:tcBorders>
                    <w:top w:val="single" w:sz="6" w:space="0" w:color="A0A0A0"/>
                    <w:left w:val="single" w:sz="9" w:space="0" w:color="F0F0F0"/>
                    <w:bottom w:val="single" w:sz="6" w:space="0" w:color="A0A0A0"/>
                    <w:right w:val="single" w:sz="6" w:space="0" w:color="A0A0A0"/>
                  </w:tcBorders>
                  <w:shd w:val="clear" w:color="auto" w:fill="AEAAAA"/>
                  <w:vAlign w:val="center"/>
                </w:tcPr>
                <w:p w14:paraId="136E4231" w14:textId="77777777" w:rsidR="00D00F77" w:rsidRDefault="00550891">
                  <w:pPr>
                    <w:spacing w:after="0"/>
                    <w:ind w:right="7"/>
                    <w:jc w:val="center"/>
                  </w:pPr>
                  <w:r>
                    <w:rPr>
                      <w:rFonts w:ascii="Times New Roman" w:eastAsia="Times New Roman" w:hAnsi="Times New Roman" w:cs="Times New Roman"/>
                      <w:b/>
                      <w:sz w:val="24"/>
                    </w:rPr>
                    <w:lastRenderedPageBreak/>
                    <w:t xml:space="preserve">Criteria </w:t>
                  </w:r>
                </w:p>
              </w:tc>
              <w:tc>
                <w:tcPr>
                  <w:tcW w:w="1516" w:type="dxa"/>
                  <w:tcBorders>
                    <w:top w:val="single" w:sz="6" w:space="0" w:color="A0A0A0"/>
                    <w:left w:val="single" w:sz="6" w:space="0" w:color="A0A0A0"/>
                    <w:bottom w:val="single" w:sz="6" w:space="0" w:color="A0A0A0"/>
                    <w:right w:val="single" w:sz="6" w:space="0" w:color="A0A0A0"/>
                  </w:tcBorders>
                  <w:shd w:val="clear" w:color="auto" w:fill="AEAAAA"/>
                </w:tcPr>
                <w:p w14:paraId="46895C15" w14:textId="77777777" w:rsidR="00D00F77" w:rsidRDefault="00550891">
                  <w:pPr>
                    <w:spacing w:after="0"/>
                    <w:ind w:left="53"/>
                    <w:jc w:val="both"/>
                  </w:pPr>
                  <w:r>
                    <w:rPr>
                      <w:rFonts w:ascii="Times New Roman" w:eastAsia="Times New Roman" w:hAnsi="Times New Roman" w:cs="Times New Roman"/>
                      <w:b/>
                      <w:sz w:val="24"/>
                    </w:rPr>
                    <w:t xml:space="preserve">Conformance </w:t>
                  </w:r>
                </w:p>
                <w:p w14:paraId="53B08B64" w14:textId="77777777" w:rsidR="00D00F77" w:rsidRDefault="00550891">
                  <w:pPr>
                    <w:spacing w:after="0"/>
                    <w:ind w:right="21"/>
                    <w:jc w:val="center"/>
                  </w:pPr>
                  <w:r>
                    <w:rPr>
                      <w:rFonts w:ascii="Times New Roman" w:eastAsia="Times New Roman" w:hAnsi="Times New Roman" w:cs="Times New Roman"/>
                      <w:b/>
                      <w:sz w:val="24"/>
                    </w:rPr>
                    <w:t xml:space="preserve">Level  </w:t>
                  </w:r>
                </w:p>
              </w:tc>
              <w:tc>
                <w:tcPr>
                  <w:tcW w:w="3974" w:type="dxa"/>
                  <w:tcBorders>
                    <w:top w:val="single" w:sz="6" w:space="0" w:color="A0A0A0"/>
                    <w:left w:val="single" w:sz="6" w:space="0" w:color="A0A0A0"/>
                    <w:bottom w:val="single" w:sz="6" w:space="0" w:color="A0A0A0"/>
                    <w:right w:val="single" w:sz="6" w:space="0" w:color="A0A0A0"/>
                  </w:tcBorders>
                  <w:shd w:val="clear" w:color="auto" w:fill="AEAAAA"/>
                  <w:vAlign w:val="center"/>
                </w:tcPr>
                <w:p w14:paraId="734354F9" w14:textId="77777777" w:rsidR="00D00F77" w:rsidRDefault="00550891">
                  <w:pPr>
                    <w:spacing w:after="0"/>
                    <w:ind w:left="1"/>
                    <w:jc w:val="center"/>
                  </w:pPr>
                  <w:r>
                    <w:rPr>
                      <w:rFonts w:ascii="Times New Roman" w:eastAsia="Times New Roman" w:hAnsi="Times New Roman" w:cs="Times New Roman"/>
                      <w:b/>
                      <w:sz w:val="24"/>
                    </w:rPr>
                    <w:t xml:space="preserve">Remarks and Explanations </w:t>
                  </w:r>
                </w:p>
              </w:tc>
            </w:tr>
            <w:tr w:rsidR="00D00F77" w14:paraId="17EDFB62" w14:textId="77777777">
              <w:trPr>
                <w:trHeight w:val="1262"/>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69043877" w14:textId="77777777" w:rsidR="00D00F77" w:rsidRDefault="00550891">
                  <w:pPr>
                    <w:spacing w:after="0"/>
                  </w:pPr>
                  <w:hyperlink r:id="rId383" w:anchor="consistent-behavior-unpredictable-change">
                    <w:r>
                      <w:rPr>
                        <w:rFonts w:ascii="Times New Roman" w:eastAsia="Times New Roman" w:hAnsi="Times New Roman" w:cs="Times New Roman"/>
                        <w:b/>
                        <w:color w:val="0000FF"/>
                      </w:rPr>
                      <w:t>3.2.2 On Input</w:t>
                    </w:r>
                  </w:hyperlink>
                  <w:hyperlink r:id="rId384" w:anchor="consistent-behavior-unpredictable-change">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795B43F5"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78ABB449" w14:textId="77777777" w:rsidR="00D00F77" w:rsidRDefault="00550891">
                  <w:pPr>
                    <w:spacing w:after="8" w:line="238" w:lineRule="auto"/>
                    <w:ind w:left="10" w:right="6"/>
                  </w:pPr>
                  <w:r>
                    <w:rPr>
                      <w:rFonts w:ascii="Times New Roman" w:eastAsia="Times New Roman" w:hAnsi="Times New Roman" w:cs="Times New Roman"/>
                    </w:rPr>
                    <w:t xml:space="preserve">Confirm the FFE system guides users of change of context before using a component. This can be achieved by: </w:t>
                  </w:r>
                </w:p>
                <w:p w14:paraId="3E20375C" w14:textId="77777777" w:rsidR="00D00F77" w:rsidRDefault="00550891">
                  <w:pPr>
                    <w:numPr>
                      <w:ilvl w:val="0"/>
                      <w:numId w:val="274"/>
                    </w:numPr>
                    <w:spacing w:after="0"/>
                    <w:ind w:right="301" w:hanging="360"/>
                  </w:pPr>
                  <w:r>
                    <w:rPr>
                      <w:rFonts w:ascii="Times New Roman" w:eastAsia="Times New Roman" w:hAnsi="Times New Roman" w:cs="Times New Roman"/>
                    </w:rPr>
                    <w:t xml:space="preserve">Providing </w:t>
                  </w:r>
                </w:p>
                <w:p w14:paraId="5B8C9CC0" w14:textId="77777777" w:rsidR="00D00F77" w:rsidRDefault="00550891">
                  <w:pPr>
                    <w:spacing w:after="106"/>
                    <w:ind w:right="49"/>
                    <w:jc w:val="right"/>
                  </w:pPr>
                  <w:r>
                    <w:rPr>
                      <w:rFonts w:ascii="Times New Roman" w:eastAsia="Times New Roman" w:hAnsi="Times New Roman" w:cs="Times New Roman"/>
                    </w:rPr>
                    <w:t xml:space="preserve">Submit/Save/Cancel/Delete buttons. </w:t>
                  </w:r>
                </w:p>
                <w:p w14:paraId="73CF4C62" w14:textId="77777777" w:rsidR="00D00F77" w:rsidRDefault="00550891">
                  <w:pPr>
                    <w:numPr>
                      <w:ilvl w:val="0"/>
                      <w:numId w:val="274"/>
                    </w:numPr>
                    <w:spacing w:after="0"/>
                    <w:ind w:right="301" w:hanging="360"/>
                  </w:pPr>
                  <w:r>
                    <w:rPr>
                      <w:rFonts w:ascii="Times New Roman" w:eastAsia="Times New Roman" w:hAnsi="Times New Roman" w:cs="Times New Roman"/>
                    </w:rPr>
                    <w:t xml:space="preserve">Displaying warning/confirmation messages before action is performed. </w:t>
                  </w:r>
                </w:p>
              </w:tc>
            </w:tr>
            <w:tr w:rsidR="00D00F77" w14:paraId="1386B2A9" w14:textId="77777777">
              <w:trPr>
                <w:trHeight w:val="1034"/>
              </w:trPr>
              <w:tc>
                <w:tcPr>
                  <w:tcW w:w="0" w:type="auto"/>
                  <w:vMerge/>
                  <w:tcBorders>
                    <w:top w:val="nil"/>
                    <w:left w:val="single" w:sz="9" w:space="0" w:color="F0F0F0"/>
                    <w:bottom w:val="single" w:sz="6" w:space="0" w:color="A0A0A0"/>
                    <w:right w:val="single" w:sz="6" w:space="0" w:color="A0A0A0"/>
                  </w:tcBorders>
                </w:tcPr>
                <w:p w14:paraId="53E96F2E"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062960C1"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69D8AC15" w14:textId="77777777" w:rsidR="00D00F77" w:rsidRDefault="00D00F77"/>
              </w:tc>
            </w:tr>
            <w:tr w:rsidR="00D00F77" w14:paraId="1B079839" w14:textId="77777777">
              <w:trPr>
                <w:trHeight w:val="1387"/>
              </w:trPr>
              <w:tc>
                <w:tcPr>
                  <w:tcW w:w="3845" w:type="dxa"/>
                  <w:tcBorders>
                    <w:top w:val="single" w:sz="6" w:space="0" w:color="A0A0A0"/>
                    <w:left w:val="single" w:sz="9" w:space="0" w:color="F0F0F0"/>
                    <w:bottom w:val="nil"/>
                    <w:right w:val="single" w:sz="6" w:space="0" w:color="A0A0A0"/>
                  </w:tcBorders>
                  <w:vAlign w:val="bottom"/>
                </w:tcPr>
                <w:p w14:paraId="05ABF4CD" w14:textId="77777777" w:rsidR="00D00F77" w:rsidRDefault="00550891">
                  <w:pPr>
                    <w:spacing w:after="0"/>
                  </w:pPr>
                  <w:hyperlink r:id="rId385" w:anchor="minimize-error-identified">
                    <w:r>
                      <w:rPr>
                        <w:rFonts w:ascii="Times New Roman" w:eastAsia="Times New Roman" w:hAnsi="Times New Roman" w:cs="Times New Roman"/>
                        <w:b/>
                        <w:color w:val="0000FF"/>
                      </w:rPr>
                      <w:t>3.3.1 Error Identification</w:t>
                    </w:r>
                  </w:hyperlink>
                  <w:hyperlink r:id="rId386" w:anchor="minimize-error-identified">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6D67A4D0"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412942D7" w14:textId="77777777" w:rsidR="00D00F77" w:rsidRDefault="00550891">
                  <w:pPr>
                    <w:spacing w:after="7" w:line="239" w:lineRule="auto"/>
                    <w:ind w:left="10"/>
                  </w:pPr>
                  <w:r>
                    <w:rPr>
                      <w:rFonts w:ascii="Times New Roman" w:eastAsia="Times New Roman" w:hAnsi="Times New Roman" w:cs="Times New Roman"/>
                    </w:rPr>
                    <w:t>Confirm the FFE system displays error description wh</w:t>
                  </w:r>
                  <w:r>
                    <w:rPr>
                      <w:rFonts w:ascii="Times New Roman" w:eastAsia="Times New Roman" w:hAnsi="Times New Roman" w:cs="Times New Roman"/>
                    </w:rPr>
                    <w:t xml:space="preserve">en an error is identified. This can be achieved by: </w:t>
                  </w:r>
                </w:p>
                <w:p w14:paraId="75026135" w14:textId="77777777" w:rsidR="00D00F77" w:rsidRDefault="00550891">
                  <w:pPr>
                    <w:numPr>
                      <w:ilvl w:val="0"/>
                      <w:numId w:val="275"/>
                    </w:numPr>
                    <w:spacing w:after="126" w:line="239" w:lineRule="auto"/>
                    <w:ind w:hanging="360"/>
                  </w:pPr>
                  <w:hyperlink r:id="rId387">
                    <w:r>
                      <w:rPr>
                        <w:rFonts w:ascii="Times New Roman" w:eastAsia="Times New Roman" w:hAnsi="Times New Roman" w:cs="Times New Roman"/>
                      </w:rPr>
                      <w:t xml:space="preserve">Text descriptions to identify </w:t>
                    </w:r>
                  </w:hyperlink>
                  <w:hyperlink r:id="rId388">
                    <w:r>
                      <w:rPr>
                        <w:rFonts w:ascii="Times New Roman" w:eastAsia="Times New Roman" w:hAnsi="Times New Roman" w:cs="Times New Roman"/>
                      </w:rPr>
                      <w:t xml:space="preserve">required fields that were not </w:t>
                    </w:r>
                  </w:hyperlink>
                  <w:hyperlink r:id="rId389">
                    <w:r>
                      <w:rPr>
                        <w:rFonts w:ascii="Times New Roman" w:eastAsia="Times New Roman" w:hAnsi="Times New Roman" w:cs="Times New Roman"/>
                      </w:rPr>
                      <w:t xml:space="preserve">completed </w:t>
                    </w:r>
                  </w:hyperlink>
                </w:p>
                <w:p w14:paraId="17B817D7" w14:textId="77777777" w:rsidR="00D00F77" w:rsidRDefault="00550891">
                  <w:pPr>
                    <w:numPr>
                      <w:ilvl w:val="0"/>
                      <w:numId w:val="275"/>
                    </w:numPr>
                    <w:spacing w:after="0"/>
                    <w:ind w:hanging="360"/>
                  </w:pPr>
                  <w:r>
                    <w:rPr>
                      <w:rFonts w:ascii="Times New Roman" w:eastAsia="Times New Roman" w:hAnsi="Times New Roman" w:cs="Times New Roman"/>
                    </w:rPr>
                    <w:t xml:space="preserve">Highlighting of input fields with errors and description of error messages </w:t>
                  </w:r>
                </w:p>
              </w:tc>
            </w:tr>
            <w:tr w:rsidR="00D00F77" w14:paraId="661BD4F9" w14:textId="77777777">
              <w:trPr>
                <w:trHeight w:val="1160"/>
              </w:trPr>
              <w:tc>
                <w:tcPr>
                  <w:tcW w:w="3845" w:type="dxa"/>
                  <w:tcBorders>
                    <w:top w:val="nil"/>
                    <w:left w:val="single" w:sz="9" w:space="0" w:color="F0F0F0"/>
                    <w:bottom w:val="single" w:sz="6" w:space="0" w:color="A0A0A0"/>
                    <w:right w:val="single" w:sz="6" w:space="0" w:color="A0A0A0"/>
                  </w:tcBorders>
                  <w:vAlign w:val="center"/>
                </w:tcPr>
                <w:p w14:paraId="3AFBCC54"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4900E208"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0B37E045" w14:textId="77777777" w:rsidR="00D00F77" w:rsidRDefault="00D00F77"/>
              </w:tc>
            </w:tr>
            <w:tr w:rsidR="00D00F77" w14:paraId="3BD2CB0F" w14:textId="77777777">
              <w:trPr>
                <w:trHeight w:val="634"/>
              </w:trPr>
              <w:tc>
                <w:tcPr>
                  <w:tcW w:w="3845" w:type="dxa"/>
                  <w:tcBorders>
                    <w:top w:val="single" w:sz="6" w:space="0" w:color="A0A0A0"/>
                    <w:left w:val="single" w:sz="9" w:space="0" w:color="F0F0F0"/>
                    <w:bottom w:val="nil"/>
                    <w:right w:val="single" w:sz="6" w:space="0" w:color="A0A0A0"/>
                  </w:tcBorders>
                  <w:vAlign w:val="bottom"/>
                </w:tcPr>
                <w:p w14:paraId="2FBC3075" w14:textId="77777777" w:rsidR="00D00F77" w:rsidRDefault="00550891">
                  <w:pPr>
                    <w:spacing w:after="0"/>
                  </w:pPr>
                  <w:hyperlink r:id="rId390" w:anchor="minimize-error-cues">
                    <w:r>
                      <w:rPr>
                        <w:rFonts w:ascii="Times New Roman" w:eastAsia="Times New Roman" w:hAnsi="Times New Roman" w:cs="Times New Roman"/>
                        <w:b/>
                        <w:color w:val="0000FF"/>
                      </w:rPr>
                      <w:t>3.3.2 Labels or Instructions</w:t>
                    </w:r>
                  </w:hyperlink>
                  <w:hyperlink r:id="rId391" w:anchor="minimize-error-cues">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69FB4D31"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79B31F8B" w14:textId="77777777" w:rsidR="00D00F77" w:rsidRDefault="00550891">
                  <w:pPr>
                    <w:spacing w:after="0"/>
                    <w:ind w:left="10"/>
                  </w:pPr>
                  <w:r>
                    <w:rPr>
                      <w:rFonts w:ascii="Times New Roman" w:eastAsia="Times New Roman" w:hAnsi="Times New Roman" w:cs="Times New Roman"/>
                    </w:rPr>
                    <w:t xml:space="preserve">Confirm the FFE system provides </w:t>
                  </w:r>
                  <w:r>
                    <w:rPr>
                      <w:rFonts w:ascii="Times New Roman" w:eastAsia="Times New Roman" w:hAnsi="Times New Roman" w:cs="Times New Roman"/>
                    </w:rPr>
                    <w:t xml:space="preserve">instructions when content requires user input. This can be achieved by labels and legends. </w:t>
                  </w:r>
                </w:p>
              </w:tc>
            </w:tr>
            <w:tr w:rsidR="00D00F77" w14:paraId="33D9AA07" w14:textId="77777777">
              <w:trPr>
                <w:trHeight w:val="409"/>
              </w:trPr>
              <w:tc>
                <w:tcPr>
                  <w:tcW w:w="3845" w:type="dxa"/>
                  <w:tcBorders>
                    <w:top w:val="nil"/>
                    <w:left w:val="single" w:sz="9" w:space="0" w:color="F0F0F0"/>
                    <w:bottom w:val="single" w:sz="6" w:space="0" w:color="A0A0A0"/>
                    <w:right w:val="single" w:sz="6" w:space="0" w:color="A0A0A0"/>
                  </w:tcBorders>
                  <w:vAlign w:val="center"/>
                </w:tcPr>
                <w:p w14:paraId="3D1D803C"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238E0AF3"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343F7E88" w14:textId="77777777" w:rsidR="00D00F77" w:rsidRDefault="00D00F77"/>
              </w:tc>
            </w:tr>
            <w:tr w:rsidR="00D00F77" w14:paraId="3F776577" w14:textId="77777777">
              <w:trPr>
                <w:trHeight w:val="760"/>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58619E1E" w14:textId="77777777" w:rsidR="00D00F77" w:rsidRDefault="00550891">
                  <w:pPr>
                    <w:spacing w:after="0"/>
                  </w:pPr>
                  <w:hyperlink r:id="rId392" w:anchor="ensure-compat-parses">
                    <w:r>
                      <w:rPr>
                        <w:rFonts w:ascii="Times New Roman" w:eastAsia="Times New Roman" w:hAnsi="Times New Roman" w:cs="Times New Roman"/>
                        <w:b/>
                        <w:color w:val="0000FF"/>
                      </w:rPr>
                      <w:t>4.1.1 Parsing</w:t>
                    </w:r>
                  </w:hyperlink>
                  <w:hyperlink r:id="rId393" w:anchor="ensure-compat-parses">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4D4E7B4F"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2945CC7F" w14:textId="77777777" w:rsidR="00D00F77" w:rsidRDefault="00550891">
                  <w:pPr>
                    <w:spacing w:after="0"/>
                    <w:ind w:left="10"/>
                  </w:pPr>
                  <w:r>
                    <w:rPr>
                      <w:rFonts w:ascii="Times New Roman" w:eastAsia="Times New Roman" w:hAnsi="Times New Roman" w:cs="Times New Roman"/>
                    </w:rPr>
                    <w:t>Confirm the FFE system conforms to markup language specifications. This can be achieved by using a template engine for all HTML output which confirms the appropri</w:t>
                  </w:r>
                  <w:r>
                    <w:rPr>
                      <w:rFonts w:ascii="Times New Roman" w:eastAsia="Times New Roman" w:hAnsi="Times New Roman" w:cs="Times New Roman"/>
                    </w:rPr>
                    <w:t xml:space="preserve">ate tags for the content. </w:t>
                  </w:r>
                </w:p>
              </w:tc>
            </w:tr>
            <w:tr w:rsidR="00D00F77" w14:paraId="0FA8A810" w14:textId="77777777">
              <w:trPr>
                <w:trHeight w:val="535"/>
              </w:trPr>
              <w:tc>
                <w:tcPr>
                  <w:tcW w:w="0" w:type="auto"/>
                  <w:vMerge/>
                  <w:tcBorders>
                    <w:top w:val="nil"/>
                    <w:left w:val="single" w:sz="9" w:space="0" w:color="F0F0F0"/>
                    <w:bottom w:val="single" w:sz="6" w:space="0" w:color="A0A0A0"/>
                    <w:right w:val="single" w:sz="6" w:space="0" w:color="A0A0A0"/>
                  </w:tcBorders>
                </w:tcPr>
                <w:p w14:paraId="42D00971"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22FFB386"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24294C4C" w14:textId="77777777" w:rsidR="00D00F77" w:rsidRDefault="00D00F77"/>
              </w:tc>
            </w:tr>
            <w:tr w:rsidR="00D00F77" w14:paraId="734A8F1D" w14:textId="77777777">
              <w:trPr>
                <w:trHeight w:val="507"/>
              </w:trPr>
              <w:tc>
                <w:tcPr>
                  <w:tcW w:w="3845" w:type="dxa"/>
                  <w:tcBorders>
                    <w:top w:val="single" w:sz="6" w:space="0" w:color="A0A0A0"/>
                    <w:left w:val="single" w:sz="9" w:space="0" w:color="F0F0F0"/>
                    <w:bottom w:val="nil"/>
                    <w:right w:val="single" w:sz="6" w:space="0" w:color="A0A0A0"/>
                  </w:tcBorders>
                  <w:vAlign w:val="bottom"/>
                </w:tcPr>
                <w:p w14:paraId="15D23F5A" w14:textId="77777777" w:rsidR="00D00F77" w:rsidRDefault="00550891">
                  <w:pPr>
                    <w:spacing w:after="0"/>
                  </w:pPr>
                  <w:hyperlink r:id="rId394" w:anchor="ensure-compat-rsv">
                    <w:r>
                      <w:rPr>
                        <w:rFonts w:ascii="Times New Roman" w:eastAsia="Times New Roman" w:hAnsi="Times New Roman" w:cs="Times New Roman"/>
                        <w:b/>
                        <w:color w:val="0000FF"/>
                      </w:rPr>
                      <w:t>4.1.2 Name, Role, Value</w:t>
                    </w:r>
                  </w:hyperlink>
                  <w:hyperlink r:id="rId395" w:anchor="ensure-compat-rsv">
                    <w:r>
                      <w:rPr>
                        <w:rFonts w:ascii="Times New Roman" w:eastAsia="Times New Roman" w:hAnsi="Times New Roman" w:cs="Times New Roman"/>
                      </w:rPr>
                      <w:t xml:space="preserve"> </w:t>
                    </w:r>
                  </w:hyperlink>
                  <w:r>
                    <w:rPr>
                      <w:rFonts w:ascii="Times New Roman" w:eastAsia="Times New Roman" w:hAnsi="Times New Roman" w:cs="Times New Roman"/>
                    </w:rPr>
                    <w:t>(Level 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0079F56A"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51A4C5C3" w14:textId="77777777" w:rsidR="00D00F77" w:rsidRDefault="00550891">
                  <w:pPr>
                    <w:spacing w:after="0"/>
                    <w:ind w:left="10"/>
                  </w:pPr>
                  <w:r>
                    <w:rPr>
                      <w:rFonts w:ascii="Times New Roman" w:eastAsia="Times New Roman" w:hAnsi="Times New Roman" w:cs="Times New Roman"/>
                    </w:rPr>
                    <w:t xml:space="preserve">Confirm the FFE system allows the name and role to be programmatically determined for all user interface components. </w:t>
                  </w:r>
                </w:p>
              </w:tc>
            </w:tr>
            <w:tr w:rsidR="00D00F77" w14:paraId="35B04C1B" w14:textId="77777777">
              <w:trPr>
                <w:trHeight w:val="282"/>
              </w:trPr>
              <w:tc>
                <w:tcPr>
                  <w:tcW w:w="3845" w:type="dxa"/>
                  <w:tcBorders>
                    <w:top w:val="nil"/>
                    <w:left w:val="single" w:sz="9" w:space="0" w:color="F0F0F0"/>
                    <w:bottom w:val="single" w:sz="6" w:space="0" w:color="A0A0A0"/>
                    <w:right w:val="single" w:sz="6" w:space="0" w:color="A0A0A0"/>
                  </w:tcBorders>
                  <w:vAlign w:val="center"/>
                </w:tcPr>
                <w:p w14:paraId="1038AB98"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62D52E93"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0EFBF007" w14:textId="77777777" w:rsidR="00D00F77" w:rsidRDefault="00D00F77"/>
              </w:tc>
            </w:tr>
          </w:tbl>
          <w:p w14:paraId="76FDFCFD" w14:textId="77777777" w:rsidR="00D00F77" w:rsidRDefault="00550891">
            <w:pPr>
              <w:spacing w:after="113"/>
              <w:ind w:left="220"/>
            </w:pPr>
            <w:r>
              <w:t xml:space="preserve"> </w:t>
            </w:r>
          </w:p>
          <w:p w14:paraId="7D19B635" w14:textId="77777777" w:rsidR="00D00F77" w:rsidRDefault="00550891">
            <w:pPr>
              <w:spacing w:after="0"/>
              <w:ind w:left="220"/>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 </w:t>
            </w:r>
          </w:p>
        </w:tc>
      </w:tr>
    </w:tbl>
    <w:p w14:paraId="7173EF3E" w14:textId="77777777" w:rsidR="00D00F77" w:rsidRDefault="00D00F77">
      <w:pPr>
        <w:spacing w:after="0"/>
        <w:ind w:left="-1440" w:right="10797"/>
      </w:pPr>
    </w:p>
    <w:tbl>
      <w:tblPr>
        <w:tblStyle w:val="TableGrid"/>
        <w:tblW w:w="10004" w:type="dxa"/>
        <w:tblInd w:w="-225" w:type="dxa"/>
        <w:tblCellMar>
          <w:top w:w="53" w:type="dxa"/>
          <w:left w:w="5" w:type="dxa"/>
          <w:bottom w:w="0" w:type="dxa"/>
          <w:right w:w="408" w:type="dxa"/>
        </w:tblCellMar>
        <w:tblLook w:val="04A0" w:firstRow="1" w:lastRow="0" w:firstColumn="1" w:lastColumn="0" w:noHBand="0" w:noVBand="1"/>
      </w:tblPr>
      <w:tblGrid>
        <w:gridCol w:w="10005"/>
      </w:tblGrid>
      <w:tr w:rsidR="00D00F77" w14:paraId="4FCEA22B" w14:textId="77777777">
        <w:trPr>
          <w:trHeight w:val="13712"/>
        </w:trPr>
        <w:tc>
          <w:tcPr>
            <w:tcW w:w="10004" w:type="dxa"/>
            <w:tcBorders>
              <w:top w:val="single" w:sz="4" w:space="0" w:color="000000"/>
              <w:left w:val="single" w:sz="4" w:space="0" w:color="000000"/>
              <w:bottom w:val="single" w:sz="4" w:space="0" w:color="000000"/>
              <w:right w:val="single" w:sz="4" w:space="0" w:color="000000"/>
            </w:tcBorders>
          </w:tcPr>
          <w:p w14:paraId="292FF60F" w14:textId="77777777" w:rsidR="00D00F77" w:rsidRDefault="00550891">
            <w:pPr>
              <w:spacing w:after="0"/>
            </w:pPr>
            <w:r>
              <w:rPr>
                <w:rFonts w:ascii="Times New Roman" w:eastAsia="Times New Roman" w:hAnsi="Times New Roman" w:cs="Times New Roman"/>
                <w:sz w:val="20"/>
              </w:rPr>
              <w:lastRenderedPageBreak/>
              <w:t xml:space="preserve"> </w:t>
            </w:r>
          </w:p>
          <w:p w14:paraId="2D579487" w14:textId="77777777" w:rsidR="00D00F77" w:rsidRDefault="00550891">
            <w:pPr>
              <w:spacing w:after="0"/>
              <w:ind w:left="220"/>
            </w:pPr>
            <w:r>
              <w:rPr>
                <w:rFonts w:ascii="Times New Roman" w:eastAsia="Times New Roman" w:hAnsi="Times New Roman" w:cs="Times New Roman"/>
                <w:b/>
                <w:sz w:val="32"/>
              </w:rPr>
              <w:t xml:space="preserve">Table 2: Success Criteria, Level AA </w:t>
            </w:r>
          </w:p>
          <w:p w14:paraId="2D526D37" w14:textId="77777777" w:rsidR="00D00F77" w:rsidRDefault="00550891">
            <w:pPr>
              <w:spacing w:after="0"/>
              <w:ind w:left="220"/>
            </w:pPr>
            <w:r>
              <w:rPr>
                <w:rFonts w:ascii="Times New Roman" w:eastAsia="Times New Roman" w:hAnsi="Times New Roman" w:cs="Times New Roman"/>
              </w:rPr>
              <w:t xml:space="preserve">Notes: Refer to table below. </w:t>
            </w:r>
          </w:p>
          <w:tbl>
            <w:tblPr>
              <w:tblStyle w:val="TableGrid"/>
              <w:tblW w:w="9335" w:type="dxa"/>
              <w:tblInd w:w="238" w:type="dxa"/>
              <w:tblCellMar>
                <w:top w:w="66" w:type="dxa"/>
                <w:left w:w="4" w:type="dxa"/>
                <w:bottom w:w="0" w:type="dxa"/>
                <w:right w:w="0" w:type="dxa"/>
              </w:tblCellMar>
              <w:tblLook w:val="04A0" w:firstRow="1" w:lastRow="0" w:firstColumn="1" w:lastColumn="0" w:noHBand="0" w:noVBand="1"/>
            </w:tblPr>
            <w:tblGrid>
              <w:gridCol w:w="3845"/>
              <w:gridCol w:w="1516"/>
              <w:gridCol w:w="3974"/>
            </w:tblGrid>
            <w:tr w:rsidR="00D00F77" w14:paraId="0B8D8FC1" w14:textId="77777777">
              <w:trPr>
                <w:trHeight w:val="578"/>
              </w:trPr>
              <w:tc>
                <w:tcPr>
                  <w:tcW w:w="3845" w:type="dxa"/>
                  <w:tcBorders>
                    <w:top w:val="single" w:sz="6" w:space="0" w:color="A0A0A0"/>
                    <w:left w:val="single" w:sz="9" w:space="0" w:color="F0F0F0"/>
                    <w:bottom w:val="single" w:sz="6" w:space="0" w:color="A0A0A0"/>
                    <w:right w:val="single" w:sz="6" w:space="0" w:color="A0A0A0"/>
                  </w:tcBorders>
                  <w:shd w:val="clear" w:color="auto" w:fill="AEAAAA"/>
                  <w:vAlign w:val="center"/>
                </w:tcPr>
                <w:p w14:paraId="0AAFA95C" w14:textId="77777777" w:rsidR="00D00F77" w:rsidRDefault="00550891">
                  <w:pPr>
                    <w:spacing w:after="0"/>
                    <w:ind w:right="7"/>
                    <w:jc w:val="center"/>
                  </w:pPr>
                  <w:r>
                    <w:rPr>
                      <w:rFonts w:ascii="Times New Roman" w:eastAsia="Times New Roman" w:hAnsi="Times New Roman" w:cs="Times New Roman"/>
                      <w:b/>
                      <w:sz w:val="24"/>
                    </w:rPr>
                    <w:t xml:space="preserve">Criteria </w:t>
                  </w:r>
                </w:p>
              </w:tc>
              <w:tc>
                <w:tcPr>
                  <w:tcW w:w="1516" w:type="dxa"/>
                  <w:tcBorders>
                    <w:top w:val="single" w:sz="6" w:space="0" w:color="A0A0A0"/>
                    <w:left w:val="single" w:sz="6" w:space="0" w:color="A0A0A0"/>
                    <w:bottom w:val="single" w:sz="6" w:space="0" w:color="A0A0A0"/>
                    <w:right w:val="single" w:sz="6" w:space="0" w:color="A0A0A0"/>
                  </w:tcBorders>
                  <w:shd w:val="clear" w:color="auto" w:fill="AEAAAA"/>
                </w:tcPr>
                <w:p w14:paraId="680B74B4" w14:textId="77777777" w:rsidR="00D00F77" w:rsidRDefault="00550891">
                  <w:pPr>
                    <w:spacing w:after="0"/>
                    <w:ind w:left="53"/>
                    <w:jc w:val="both"/>
                  </w:pPr>
                  <w:r>
                    <w:rPr>
                      <w:rFonts w:ascii="Times New Roman" w:eastAsia="Times New Roman" w:hAnsi="Times New Roman" w:cs="Times New Roman"/>
                      <w:b/>
                      <w:sz w:val="24"/>
                    </w:rPr>
                    <w:t xml:space="preserve">Conformance </w:t>
                  </w:r>
                </w:p>
                <w:p w14:paraId="5C1B3052" w14:textId="77777777" w:rsidR="00D00F77" w:rsidRDefault="00550891">
                  <w:pPr>
                    <w:spacing w:after="0"/>
                    <w:ind w:right="21"/>
                    <w:jc w:val="center"/>
                  </w:pPr>
                  <w:r>
                    <w:rPr>
                      <w:rFonts w:ascii="Times New Roman" w:eastAsia="Times New Roman" w:hAnsi="Times New Roman" w:cs="Times New Roman"/>
                      <w:b/>
                      <w:sz w:val="24"/>
                    </w:rPr>
                    <w:t xml:space="preserve">Level  </w:t>
                  </w:r>
                </w:p>
              </w:tc>
              <w:tc>
                <w:tcPr>
                  <w:tcW w:w="3974" w:type="dxa"/>
                  <w:tcBorders>
                    <w:top w:val="single" w:sz="6" w:space="0" w:color="A0A0A0"/>
                    <w:left w:val="single" w:sz="6" w:space="0" w:color="A0A0A0"/>
                    <w:bottom w:val="single" w:sz="6" w:space="0" w:color="A0A0A0"/>
                    <w:right w:val="single" w:sz="6" w:space="0" w:color="A0A0A0"/>
                  </w:tcBorders>
                  <w:shd w:val="clear" w:color="auto" w:fill="AEAAAA"/>
                  <w:vAlign w:val="center"/>
                </w:tcPr>
                <w:p w14:paraId="39480802" w14:textId="77777777" w:rsidR="00D00F77" w:rsidRDefault="00550891">
                  <w:pPr>
                    <w:spacing w:after="0"/>
                    <w:ind w:left="1"/>
                    <w:jc w:val="center"/>
                  </w:pPr>
                  <w:r>
                    <w:rPr>
                      <w:rFonts w:ascii="Times New Roman" w:eastAsia="Times New Roman" w:hAnsi="Times New Roman" w:cs="Times New Roman"/>
                      <w:b/>
                      <w:sz w:val="24"/>
                    </w:rPr>
                    <w:t xml:space="preserve">Remarks and Explanations </w:t>
                  </w:r>
                </w:p>
              </w:tc>
            </w:tr>
            <w:tr w:rsidR="00D00F77" w14:paraId="0F5FF6C4" w14:textId="77777777">
              <w:trPr>
                <w:trHeight w:val="889"/>
              </w:trPr>
              <w:tc>
                <w:tcPr>
                  <w:tcW w:w="3845" w:type="dxa"/>
                  <w:tcBorders>
                    <w:top w:val="single" w:sz="6" w:space="0" w:color="A0A0A0"/>
                    <w:left w:val="single" w:sz="9" w:space="0" w:color="F0F0F0"/>
                    <w:bottom w:val="nil"/>
                    <w:right w:val="single" w:sz="6" w:space="0" w:color="A0A0A0"/>
                  </w:tcBorders>
                  <w:vAlign w:val="bottom"/>
                </w:tcPr>
                <w:p w14:paraId="7EF894BD" w14:textId="77777777" w:rsidR="00D00F77" w:rsidRDefault="00550891">
                  <w:pPr>
                    <w:spacing w:after="0"/>
                  </w:pPr>
                  <w:hyperlink r:id="rId396" w:anchor="media-equiv-real-time-captions">
                    <w:r>
                      <w:rPr>
                        <w:rFonts w:ascii="Times New Roman" w:eastAsia="Times New Roman" w:hAnsi="Times New Roman" w:cs="Times New Roman"/>
                        <w:b/>
                        <w:color w:val="0000FF"/>
                      </w:rPr>
                      <w:t>1.2.4 Captions (Live)</w:t>
                    </w:r>
                  </w:hyperlink>
                  <w:hyperlink r:id="rId397" w:anchor="media-equiv-real-time-captions">
                    <w:r>
                      <w:rPr>
                        <w:rFonts w:ascii="Times New Roman" w:eastAsia="Times New Roman" w:hAnsi="Times New Roman" w:cs="Times New Roman"/>
                      </w:rPr>
                      <w:t xml:space="preserve"> </w:t>
                    </w:r>
                  </w:hyperlink>
                  <w:r>
                    <w:rPr>
                      <w:rFonts w:ascii="Times New Roman" w:eastAsia="Times New Roman" w:hAnsi="Times New Roman" w:cs="Times New Roman"/>
                    </w:rPr>
                    <w:t>(Level AA)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0A468D55" w14:textId="77777777" w:rsidR="00D00F77" w:rsidRDefault="00550891">
                  <w:pPr>
                    <w:spacing w:after="0"/>
                    <w:ind w:left="11"/>
                  </w:pPr>
                  <w:r>
                    <w:rPr>
                      <w:rFonts w:ascii="Times New Roman" w:eastAsia="Times New Roman" w:hAnsi="Times New Roman" w:cs="Times New Roman"/>
                    </w:rPr>
                    <w:t xml:space="preserve">Not Applicable </w:t>
                  </w:r>
                </w:p>
              </w:tc>
              <w:tc>
                <w:tcPr>
                  <w:tcW w:w="3974" w:type="dxa"/>
                  <w:vMerge w:val="restart"/>
                  <w:tcBorders>
                    <w:top w:val="single" w:sz="6" w:space="0" w:color="A0A0A0"/>
                    <w:left w:val="single" w:sz="6" w:space="0" w:color="A0A0A0"/>
                    <w:bottom w:val="single" w:sz="6" w:space="0" w:color="A0A0A0"/>
                    <w:right w:val="single" w:sz="6" w:space="0" w:color="A0A0A0"/>
                  </w:tcBorders>
                </w:tcPr>
                <w:p w14:paraId="1E6F1C84" w14:textId="77777777" w:rsidR="00D00F77" w:rsidRDefault="00550891">
                  <w:pPr>
                    <w:spacing w:after="1" w:line="238" w:lineRule="auto"/>
                    <w:ind w:left="10"/>
                  </w:pPr>
                  <w:r>
                    <w:rPr>
                      <w:rFonts w:ascii="Times New Roman" w:eastAsia="Times New Roman" w:hAnsi="Times New Roman" w:cs="Times New Roman"/>
                    </w:rPr>
                    <w:t xml:space="preserve">The FFE system </w:t>
                  </w:r>
                  <w:r>
                    <w:rPr>
                      <w:rFonts w:ascii="Times New Roman" w:eastAsia="Times New Roman" w:hAnsi="Times New Roman" w:cs="Times New Roman"/>
                    </w:rPr>
                    <w:t xml:space="preserve">and supporting documents do not support live content. If live audio or </w:t>
                  </w:r>
                </w:p>
                <w:p w14:paraId="5041416F" w14:textId="77777777" w:rsidR="00D00F77" w:rsidRDefault="00550891">
                  <w:pPr>
                    <w:spacing w:after="0"/>
                    <w:ind w:left="10"/>
                  </w:pPr>
                  <w:r>
                    <w:rPr>
                      <w:rFonts w:ascii="Times New Roman" w:eastAsia="Times New Roman" w:hAnsi="Times New Roman" w:cs="Times New Roman"/>
                    </w:rPr>
                    <w:t xml:space="preserve">video is added to FFE system a synchronized media alternative (e.g. synchronized open captions) will be provided. </w:t>
                  </w:r>
                </w:p>
              </w:tc>
            </w:tr>
            <w:tr w:rsidR="00D00F77" w14:paraId="5F473420" w14:textId="77777777">
              <w:trPr>
                <w:trHeight w:val="661"/>
              </w:trPr>
              <w:tc>
                <w:tcPr>
                  <w:tcW w:w="3845" w:type="dxa"/>
                  <w:tcBorders>
                    <w:top w:val="nil"/>
                    <w:left w:val="single" w:sz="9" w:space="0" w:color="F0F0F0"/>
                    <w:bottom w:val="single" w:sz="6" w:space="0" w:color="A0A0A0"/>
                    <w:right w:val="single" w:sz="6" w:space="0" w:color="A0A0A0"/>
                  </w:tcBorders>
                </w:tcPr>
                <w:p w14:paraId="147209B7"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2DC7C2A2"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1C8A30C6" w14:textId="77777777" w:rsidR="00D00F77" w:rsidRDefault="00D00F77"/>
              </w:tc>
            </w:tr>
            <w:tr w:rsidR="00D00F77" w14:paraId="71C1CBB9" w14:textId="77777777">
              <w:trPr>
                <w:trHeight w:val="760"/>
              </w:trPr>
              <w:tc>
                <w:tcPr>
                  <w:tcW w:w="3845" w:type="dxa"/>
                  <w:tcBorders>
                    <w:top w:val="single" w:sz="6" w:space="0" w:color="A0A0A0"/>
                    <w:left w:val="single" w:sz="9" w:space="0" w:color="F0F0F0"/>
                    <w:bottom w:val="single" w:sz="8" w:space="0" w:color="0000FF"/>
                    <w:right w:val="single" w:sz="6" w:space="0" w:color="A0A0A0"/>
                  </w:tcBorders>
                  <w:vAlign w:val="bottom"/>
                </w:tcPr>
                <w:p w14:paraId="76034CBC" w14:textId="77777777" w:rsidR="00D00F77" w:rsidRDefault="00550891">
                  <w:pPr>
                    <w:spacing w:after="0"/>
                  </w:pPr>
                  <w:hyperlink r:id="rId398" w:anchor="media-equiv-audio-desc-only">
                    <w:r>
                      <w:rPr>
                        <w:rFonts w:ascii="Times New Roman" w:eastAsia="Times New Roman" w:hAnsi="Times New Roman" w:cs="Times New Roman"/>
                        <w:b/>
                        <w:color w:val="0000FF"/>
                      </w:rPr>
                      <w:t>1.2.5 Audio Description (Prerecorded)</w:t>
                    </w:r>
                  </w:hyperlink>
                  <w:hyperlink r:id="rId399" w:anchor="media-equiv-audio-desc-only">
                    <w:r>
                      <w:rPr>
                        <w:rFonts w:ascii="Times New Roman" w:eastAsia="Times New Roman" w:hAnsi="Times New Roman" w:cs="Times New Roman"/>
                      </w:rPr>
                      <w:t xml:space="preserve"> </w:t>
                    </w:r>
                  </w:hyperlink>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2A979B5F" w14:textId="77777777" w:rsidR="00D00F77" w:rsidRDefault="00550891">
                  <w:pPr>
                    <w:spacing w:after="0"/>
                    <w:ind w:left="11"/>
                  </w:pPr>
                  <w:r>
                    <w:rPr>
                      <w:rFonts w:ascii="Times New Roman" w:eastAsia="Times New Roman" w:hAnsi="Times New Roman" w:cs="Times New Roman"/>
                    </w:rPr>
                    <w:t xml:space="preserve">Not Applicable </w:t>
                  </w:r>
                </w:p>
              </w:tc>
              <w:tc>
                <w:tcPr>
                  <w:tcW w:w="3974" w:type="dxa"/>
                  <w:vMerge w:val="restart"/>
                  <w:tcBorders>
                    <w:top w:val="single" w:sz="6" w:space="0" w:color="A0A0A0"/>
                    <w:left w:val="single" w:sz="6" w:space="0" w:color="A0A0A0"/>
                    <w:bottom w:val="single" w:sz="6" w:space="0" w:color="A0A0A0"/>
                    <w:right w:val="single" w:sz="6" w:space="0" w:color="A0A0A0"/>
                  </w:tcBorders>
                </w:tcPr>
                <w:p w14:paraId="1E298F51" w14:textId="77777777" w:rsidR="00D00F77" w:rsidRDefault="00550891">
                  <w:pPr>
                    <w:spacing w:after="0" w:line="239" w:lineRule="auto"/>
                    <w:ind w:left="10"/>
                  </w:pPr>
                  <w:r>
                    <w:rPr>
                      <w:rFonts w:ascii="Times New Roman" w:eastAsia="Times New Roman" w:hAnsi="Times New Roman" w:cs="Times New Roman"/>
                    </w:rPr>
                    <w:t>The FFE system and supporting documents d</w:t>
                  </w:r>
                  <w:r>
                    <w:rPr>
                      <w:rFonts w:ascii="Times New Roman" w:eastAsia="Times New Roman" w:hAnsi="Times New Roman" w:cs="Times New Roman"/>
                    </w:rPr>
                    <w:t xml:space="preserve">o not support prerecorded video content. If prerecorded video is added to FFE system a synchronized audio media alternative (e.g. </w:t>
                  </w:r>
                </w:p>
                <w:p w14:paraId="50D914E9" w14:textId="77777777" w:rsidR="00D00F77" w:rsidRDefault="00550891">
                  <w:pPr>
                    <w:spacing w:after="0"/>
                    <w:ind w:left="10"/>
                  </w:pPr>
                  <w:r>
                    <w:rPr>
                      <w:rFonts w:ascii="Times New Roman" w:eastAsia="Times New Roman" w:hAnsi="Times New Roman" w:cs="Times New Roman"/>
                    </w:rPr>
                    <w:t xml:space="preserve">synchronized open captions) will be provided. </w:t>
                  </w:r>
                </w:p>
              </w:tc>
            </w:tr>
            <w:tr w:rsidR="00D00F77" w14:paraId="246D88B9" w14:textId="77777777">
              <w:trPr>
                <w:trHeight w:val="788"/>
              </w:trPr>
              <w:tc>
                <w:tcPr>
                  <w:tcW w:w="3845" w:type="dxa"/>
                  <w:tcBorders>
                    <w:top w:val="single" w:sz="8" w:space="0" w:color="0000FF"/>
                    <w:left w:val="single" w:sz="9" w:space="0" w:color="F0F0F0"/>
                    <w:bottom w:val="single" w:sz="6" w:space="0" w:color="A0A0A0"/>
                    <w:right w:val="single" w:sz="6" w:space="0" w:color="A0A0A0"/>
                  </w:tcBorders>
                </w:tcPr>
                <w:p w14:paraId="5049959F" w14:textId="77777777" w:rsidR="00D00F77" w:rsidRDefault="00550891">
                  <w:pPr>
                    <w:spacing w:after="0"/>
                  </w:pPr>
                  <w:r>
                    <w:rPr>
                      <w:rFonts w:ascii="Times New Roman" w:eastAsia="Times New Roman" w:hAnsi="Times New Roman" w:cs="Times New Roman"/>
                    </w:rPr>
                    <w:t>(Level AA)</w:t>
                  </w:r>
                  <w:r>
                    <w:rPr>
                      <w:rFonts w:ascii="Times New Roman" w:eastAsia="Times New Roman" w:hAnsi="Times New Roman" w:cs="Times New Roman"/>
                      <w:b/>
                    </w:rPr>
                    <w:t xml:space="preserve"> </w:t>
                  </w:r>
                </w:p>
              </w:tc>
              <w:tc>
                <w:tcPr>
                  <w:tcW w:w="0" w:type="auto"/>
                  <w:vMerge/>
                  <w:tcBorders>
                    <w:top w:val="nil"/>
                    <w:left w:val="single" w:sz="6" w:space="0" w:color="A0A0A0"/>
                    <w:bottom w:val="single" w:sz="6" w:space="0" w:color="A0A0A0"/>
                    <w:right w:val="single" w:sz="6" w:space="0" w:color="A0A0A0"/>
                  </w:tcBorders>
                  <w:vAlign w:val="center"/>
                </w:tcPr>
                <w:p w14:paraId="3A81D6EA"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775C1C44" w14:textId="77777777" w:rsidR="00D00F77" w:rsidRDefault="00D00F77"/>
              </w:tc>
            </w:tr>
            <w:tr w:rsidR="00D00F77" w14:paraId="55879429" w14:textId="77777777">
              <w:trPr>
                <w:trHeight w:val="507"/>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2B9A1F77" w14:textId="77777777" w:rsidR="00D00F77" w:rsidRDefault="00550891">
                  <w:pPr>
                    <w:spacing w:after="0"/>
                  </w:pPr>
                  <w:hyperlink r:id="rId400" w:anchor="orientation">
                    <w:r>
                      <w:rPr>
                        <w:rFonts w:ascii="Times New Roman" w:eastAsia="Times New Roman" w:hAnsi="Times New Roman" w:cs="Times New Roman"/>
                        <w:b/>
                        <w:color w:val="0000FF"/>
                      </w:rPr>
                      <w:t>1.3.4 Orientation</w:t>
                    </w:r>
                  </w:hyperlink>
                  <w:hyperlink r:id="rId401" w:anchor="orientation">
                    <w:r>
                      <w:rPr>
                        <w:rFonts w:ascii="Times New Roman" w:eastAsia="Times New Roman" w:hAnsi="Times New Roman" w:cs="Times New Roman"/>
                      </w:rPr>
                      <w:t xml:space="preserve"> </w:t>
                    </w:r>
                  </w:hyperlink>
                  <w:r>
                    <w:rPr>
                      <w:rFonts w:ascii="Times New Roman" w:eastAsia="Times New Roman" w:hAnsi="Times New Roman" w:cs="Times New Roman"/>
                    </w:rPr>
                    <w:t xml:space="preserve">(Level AA 2.1 only)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4CE701E1"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5AFF5D2A" w14:textId="77777777" w:rsidR="00D00F77" w:rsidRDefault="00550891">
                  <w:pPr>
                    <w:spacing w:after="0"/>
                    <w:ind w:left="10"/>
                  </w:pPr>
                  <w:r>
                    <w:rPr>
                      <w:rFonts w:ascii="Times New Roman" w:eastAsia="Times New Roman" w:hAnsi="Times New Roman" w:cs="Times New Roman"/>
                    </w:rPr>
                    <w:t>Confirm the FFE system displays content in the orientation (portrait or lands</w:t>
                  </w:r>
                  <w:r>
                    <w:rPr>
                      <w:rFonts w:ascii="Times New Roman" w:eastAsia="Times New Roman" w:hAnsi="Times New Roman" w:cs="Times New Roman"/>
                    </w:rPr>
                    <w:t xml:space="preserve">cape) preferred by the user. </w:t>
                  </w:r>
                </w:p>
              </w:tc>
            </w:tr>
            <w:tr w:rsidR="00D00F77" w14:paraId="02B5228E" w14:textId="77777777">
              <w:trPr>
                <w:trHeight w:val="450"/>
              </w:trPr>
              <w:tc>
                <w:tcPr>
                  <w:tcW w:w="0" w:type="auto"/>
                  <w:vMerge/>
                  <w:tcBorders>
                    <w:top w:val="nil"/>
                    <w:left w:val="single" w:sz="9" w:space="0" w:color="F0F0F0"/>
                    <w:bottom w:val="single" w:sz="6" w:space="0" w:color="A0A0A0"/>
                    <w:right w:val="single" w:sz="6" w:space="0" w:color="A0A0A0"/>
                  </w:tcBorders>
                  <w:vAlign w:val="bottom"/>
                </w:tcPr>
                <w:p w14:paraId="36BFF3D1"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4BA990FD"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53BF68C7" w14:textId="77777777" w:rsidR="00D00F77" w:rsidRDefault="00D00F77"/>
              </w:tc>
            </w:tr>
            <w:tr w:rsidR="00D00F77" w14:paraId="0B0F8879" w14:textId="77777777">
              <w:trPr>
                <w:trHeight w:val="760"/>
              </w:trPr>
              <w:tc>
                <w:tcPr>
                  <w:tcW w:w="3845" w:type="dxa"/>
                  <w:tcBorders>
                    <w:top w:val="single" w:sz="6" w:space="0" w:color="A0A0A0"/>
                    <w:left w:val="single" w:sz="9" w:space="0" w:color="F0F0F0"/>
                    <w:bottom w:val="nil"/>
                    <w:right w:val="single" w:sz="6" w:space="0" w:color="A0A0A0"/>
                  </w:tcBorders>
                  <w:vAlign w:val="bottom"/>
                </w:tcPr>
                <w:p w14:paraId="121FD0F0" w14:textId="77777777" w:rsidR="00D00F77" w:rsidRDefault="00550891">
                  <w:pPr>
                    <w:spacing w:after="0"/>
                  </w:pPr>
                  <w:hyperlink r:id="rId402" w:anchor="identify-input-purpose">
                    <w:r>
                      <w:rPr>
                        <w:rFonts w:ascii="Times New Roman" w:eastAsia="Times New Roman" w:hAnsi="Times New Roman" w:cs="Times New Roman"/>
                        <w:b/>
                        <w:color w:val="0000FF"/>
                      </w:rPr>
                      <w:t>1.3.5 Identify Input Purpose</w:t>
                    </w:r>
                  </w:hyperlink>
                  <w:hyperlink r:id="rId403" w:anchor="identify-input-purpose">
                    <w:r>
                      <w:rPr>
                        <w:rFonts w:ascii="Times New Roman" w:eastAsia="Times New Roman" w:hAnsi="Times New Roman" w:cs="Times New Roman"/>
                      </w:rPr>
                      <w:t xml:space="preserve"> </w:t>
                    </w:r>
                  </w:hyperlink>
                  <w:r>
                    <w:rPr>
                      <w:rFonts w:ascii="Times New Roman" w:eastAsia="Times New Roman" w:hAnsi="Times New Roman" w:cs="Times New Roman"/>
                    </w:rPr>
                    <w:t xml:space="preserve">(Level AA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2B0F30E7"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41C0EB8E" w14:textId="77777777" w:rsidR="00D00F77" w:rsidRDefault="00550891">
                  <w:pPr>
                    <w:spacing w:after="0"/>
                    <w:ind w:left="10"/>
                  </w:pPr>
                  <w:r>
                    <w:rPr>
                      <w:rFonts w:ascii="Times New Roman" w:eastAsia="Times New Roman" w:hAnsi="Times New Roman" w:cs="Times New Roman"/>
                    </w:rPr>
                    <w:t xml:space="preserve">Confirm the FFE system confirms the purpose of the form input collecting information about the user is programmatically determined. This allows the user agent </w:t>
                  </w:r>
                  <w:r>
                    <w:rPr>
                      <w:rFonts w:ascii="Times New Roman" w:eastAsia="Times New Roman" w:hAnsi="Times New Roman" w:cs="Times New Roman"/>
                    </w:rPr>
                    <w:t xml:space="preserve">to extract and present the purpose to users using different modalities. </w:t>
                  </w:r>
                </w:p>
              </w:tc>
            </w:tr>
            <w:tr w:rsidR="00D00F77" w14:paraId="1E962323" w14:textId="77777777">
              <w:trPr>
                <w:trHeight w:val="788"/>
              </w:trPr>
              <w:tc>
                <w:tcPr>
                  <w:tcW w:w="3845" w:type="dxa"/>
                  <w:tcBorders>
                    <w:top w:val="nil"/>
                    <w:left w:val="single" w:sz="9" w:space="0" w:color="F0F0F0"/>
                    <w:bottom w:val="single" w:sz="6" w:space="0" w:color="A0A0A0"/>
                    <w:right w:val="single" w:sz="6" w:space="0" w:color="A0A0A0"/>
                  </w:tcBorders>
                </w:tcPr>
                <w:p w14:paraId="279D335B" w14:textId="77777777" w:rsidR="00D00F77" w:rsidRDefault="00550891">
                  <w:pPr>
                    <w:spacing w:after="0"/>
                  </w:pPr>
                  <w:r>
                    <w:rPr>
                      <w:rFonts w:ascii="Times New Roman" w:eastAsia="Times New Roman" w:hAnsi="Times New Roman" w:cs="Times New Roman"/>
                    </w:rPr>
                    <w:t xml:space="preserve">2.1 only) </w:t>
                  </w:r>
                </w:p>
              </w:tc>
              <w:tc>
                <w:tcPr>
                  <w:tcW w:w="0" w:type="auto"/>
                  <w:vMerge/>
                  <w:tcBorders>
                    <w:top w:val="nil"/>
                    <w:left w:val="single" w:sz="6" w:space="0" w:color="A0A0A0"/>
                    <w:bottom w:val="single" w:sz="6" w:space="0" w:color="A0A0A0"/>
                    <w:right w:val="single" w:sz="6" w:space="0" w:color="A0A0A0"/>
                  </w:tcBorders>
                </w:tcPr>
                <w:p w14:paraId="66B4D91E"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69B7AB83" w14:textId="77777777" w:rsidR="00D00F77" w:rsidRDefault="00D00F77"/>
              </w:tc>
            </w:tr>
            <w:tr w:rsidR="00D00F77" w14:paraId="14C95588" w14:textId="77777777">
              <w:trPr>
                <w:trHeight w:val="507"/>
              </w:trPr>
              <w:tc>
                <w:tcPr>
                  <w:tcW w:w="3845" w:type="dxa"/>
                  <w:tcBorders>
                    <w:top w:val="single" w:sz="6" w:space="0" w:color="A0A0A0"/>
                    <w:left w:val="single" w:sz="9" w:space="0" w:color="F0F0F0"/>
                    <w:bottom w:val="nil"/>
                    <w:right w:val="single" w:sz="6" w:space="0" w:color="A0A0A0"/>
                  </w:tcBorders>
                  <w:vAlign w:val="bottom"/>
                </w:tcPr>
                <w:p w14:paraId="7451FA5F" w14:textId="77777777" w:rsidR="00D00F77" w:rsidRDefault="00550891">
                  <w:pPr>
                    <w:spacing w:after="0"/>
                  </w:pPr>
                  <w:hyperlink r:id="rId404" w:anchor="visual-audio-contrast-contrast">
                    <w:r>
                      <w:rPr>
                        <w:rFonts w:ascii="Times New Roman" w:eastAsia="Times New Roman" w:hAnsi="Times New Roman" w:cs="Times New Roman"/>
                        <w:b/>
                        <w:color w:val="0000FF"/>
                      </w:rPr>
                      <w:t>1.4.3 Contrast (Minimum)</w:t>
                    </w:r>
                  </w:hyperlink>
                  <w:hyperlink r:id="rId405" w:anchor="visual-audio-contrast-contrast">
                    <w:r>
                      <w:rPr>
                        <w:rFonts w:ascii="Times New Roman" w:eastAsia="Times New Roman" w:hAnsi="Times New Roman" w:cs="Times New Roman"/>
                      </w:rPr>
                      <w:t xml:space="preserve"> </w:t>
                    </w:r>
                  </w:hyperlink>
                  <w:r>
                    <w:rPr>
                      <w:rFonts w:ascii="Times New Roman" w:eastAsia="Times New Roman" w:hAnsi="Times New Roman" w:cs="Times New Roman"/>
                    </w:rPr>
                    <w:t>(Level AA)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0B8BB205"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620AD8E5" w14:textId="77777777" w:rsidR="00D00F77" w:rsidRDefault="00550891">
                  <w:pPr>
                    <w:spacing w:after="0"/>
                    <w:ind w:left="10"/>
                  </w:pPr>
                  <w:r>
                    <w:rPr>
                      <w:rFonts w:ascii="Times New Roman" w:eastAsia="Times New Roman" w:hAnsi="Times New Roman" w:cs="Times New Roman"/>
                    </w:rPr>
                    <w:t xml:space="preserve">Confirm the FFE system uses a contract ratio of at least 4.5:1 between text and background behind text. </w:t>
                  </w:r>
                </w:p>
              </w:tc>
            </w:tr>
            <w:tr w:rsidR="00D00F77" w14:paraId="01638454" w14:textId="77777777">
              <w:trPr>
                <w:trHeight w:val="283"/>
              </w:trPr>
              <w:tc>
                <w:tcPr>
                  <w:tcW w:w="3845" w:type="dxa"/>
                  <w:tcBorders>
                    <w:top w:val="nil"/>
                    <w:left w:val="single" w:sz="9" w:space="0" w:color="F0F0F0"/>
                    <w:bottom w:val="single" w:sz="6" w:space="0" w:color="A0A0A0"/>
                    <w:right w:val="single" w:sz="6" w:space="0" w:color="A0A0A0"/>
                  </w:tcBorders>
                </w:tcPr>
                <w:p w14:paraId="566917FA"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7BC6A1E0"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350D6BF1" w14:textId="77777777" w:rsidR="00D00F77" w:rsidRDefault="00D00F77"/>
              </w:tc>
            </w:tr>
            <w:tr w:rsidR="00D00F77" w14:paraId="7271BF40" w14:textId="77777777">
              <w:trPr>
                <w:trHeight w:val="633"/>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053C3144" w14:textId="77777777" w:rsidR="00D00F77" w:rsidRDefault="00550891">
                  <w:pPr>
                    <w:spacing w:after="0"/>
                  </w:pPr>
                  <w:hyperlink r:id="rId406" w:anchor="visual-audio-contrast-scale">
                    <w:r>
                      <w:rPr>
                        <w:rFonts w:ascii="Times New Roman" w:eastAsia="Times New Roman" w:hAnsi="Times New Roman" w:cs="Times New Roman"/>
                        <w:b/>
                        <w:color w:val="0000FF"/>
                      </w:rPr>
                      <w:t>1.4.4 Resize text</w:t>
                    </w:r>
                  </w:hyperlink>
                  <w:hyperlink r:id="rId407" w:anchor="visual-audio-contrast-scale">
                    <w:r>
                      <w:rPr>
                        <w:rFonts w:ascii="Times New Roman" w:eastAsia="Times New Roman" w:hAnsi="Times New Roman" w:cs="Times New Roman"/>
                      </w:rPr>
                      <w:t xml:space="preserve"> </w:t>
                    </w:r>
                  </w:hyperlink>
                  <w:r>
                    <w:rPr>
                      <w:rFonts w:ascii="Times New Roman" w:eastAsia="Times New Roman" w:hAnsi="Times New Roman" w:cs="Times New Roman"/>
                    </w:rPr>
                    <w:t>(Level AA)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07166979"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46DC53DF" w14:textId="77777777" w:rsidR="00D00F77" w:rsidRDefault="00550891">
                  <w:pPr>
                    <w:spacing w:after="0"/>
                    <w:ind w:left="10"/>
                  </w:pPr>
                  <w:r>
                    <w:rPr>
                      <w:rFonts w:ascii="Times New Roman" w:eastAsia="Times New Roman" w:hAnsi="Times New Roman" w:cs="Times New Roman"/>
                    </w:rPr>
                    <w:t xml:space="preserve">Confirm the FFE system allows </w:t>
                  </w:r>
                  <w:r>
                    <w:rPr>
                      <w:rFonts w:ascii="Times New Roman" w:eastAsia="Times New Roman" w:hAnsi="Times New Roman" w:cs="Times New Roman"/>
                    </w:rPr>
                    <w:t xml:space="preserve">content to be resized without assistive technology up to 200 percent without loss of content or functionality. </w:t>
                  </w:r>
                </w:p>
              </w:tc>
            </w:tr>
            <w:tr w:rsidR="00D00F77" w14:paraId="31A512DA" w14:textId="77777777">
              <w:trPr>
                <w:trHeight w:val="450"/>
              </w:trPr>
              <w:tc>
                <w:tcPr>
                  <w:tcW w:w="0" w:type="auto"/>
                  <w:vMerge/>
                  <w:tcBorders>
                    <w:top w:val="nil"/>
                    <w:left w:val="single" w:sz="9" w:space="0" w:color="F0F0F0"/>
                    <w:bottom w:val="single" w:sz="6" w:space="0" w:color="A0A0A0"/>
                    <w:right w:val="single" w:sz="6" w:space="0" w:color="A0A0A0"/>
                  </w:tcBorders>
                </w:tcPr>
                <w:p w14:paraId="5856E125"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08EA0BCE"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5D08D797" w14:textId="77777777" w:rsidR="00D00F77" w:rsidRDefault="00D00F77"/>
              </w:tc>
            </w:tr>
            <w:tr w:rsidR="00D00F77" w14:paraId="510BB8D6" w14:textId="77777777">
              <w:trPr>
                <w:trHeight w:val="507"/>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13538D17" w14:textId="77777777" w:rsidR="00D00F77" w:rsidRDefault="00550891">
                  <w:pPr>
                    <w:spacing w:after="0"/>
                  </w:pPr>
                  <w:hyperlink r:id="rId408" w:anchor="visual-audio-contrast-text-presentation">
                    <w:r>
                      <w:rPr>
                        <w:rFonts w:ascii="Times New Roman" w:eastAsia="Times New Roman" w:hAnsi="Times New Roman" w:cs="Times New Roman"/>
                        <w:b/>
                        <w:color w:val="0000FF"/>
                      </w:rPr>
                      <w:t>1.4.5 Images of Text</w:t>
                    </w:r>
                  </w:hyperlink>
                  <w:hyperlink r:id="rId409" w:anchor="visual-audio-contrast-text-presentation">
                    <w:r>
                      <w:rPr>
                        <w:rFonts w:ascii="Times New Roman" w:eastAsia="Times New Roman" w:hAnsi="Times New Roman" w:cs="Times New Roman"/>
                      </w:rPr>
                      <w:t xml:space="preserve"> </w:t>
                    </w:r>
                  </w:hyperlink>
                  <w:r>
                    <w:rPr>
                      <w:rFonts w:ascii="Times New Roman" w:eastAsia="Times New Roman" w:hAnsi="Times New Roman" w:cs="Times New Roman"/>
                    </w:rPr>
                    <w:t>(Level AA)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1283E08B"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308110DB" w14:textId="77777777" w:rsidR="00D00F77" w:rsidRDefault="00550891">
                  <w:pPr>
                    <w:spacing w:after="0"/>
                    <w:ind w:left="10"/>
                  </w:pPr>
                  <w:r>
                    <w:rPr>
                      <w:rFonts w:ascii="Times New Roman" w:eastAsia="Times New Roman" w:hAnsi="Times New Roman" w:cs="Times New Roman"/>
                    </w:rPr>
                    <w:t>Confirm the FFE system uses t</w:t>
                  </w:r>
                  <w:r>
                    <w:rPr>
                      <w:rFonts w:ascii="Times New Roman" w:eastAsia="Times New Roman" w:hAnsi="Times New Roman" w:cs="Times New Roman"/>
                    </w:rPr>
                    <w:t xml:space="preserve">ext to convey information rather than images (all links and drop-downs are text not icons). </w:t>
                  </w:r>
                </w:p>
              </w:tc>
            </w:tr>
            <w:tr w:rsidR="00D00F77" w14:paraId="6C610620" w14:textId="77777777">
              <w:trPr>
                <w:trHeight w:val="450"/>
              </w:trPr>
              <w:tc>
                <w:tcPr>
                  <w:tcW w:w="0" w:type="auto"/>
                  <w:vMerge/>
                  <w:tcBorders>
                    <w:top w:val="nil"/>
                    <w:left w:val="single" w:sz="9" w:space="0" w:color="F0F0F0"/>
                    <w:bottom w:val="single" w:sz="6" w:space="0" w:color="A0A0A0"/>
                    <w:right w:val="single" w:sz="6" w:space="0" w:color="A0A0A0"/>
                  </w:tcBorders>
                </w:tcPr>
                <w:p w14:paraId="34609999"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7C43722F"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53869983" w14:textId="77777777" w:rsidR="00D00F77" w:rsidRDefault="00D00F77"/>
              </w:tc>
            </w:tr>
            <w:tr w:rsidR="00D00F77" w14:paraId="52C58B86" w14:textId="77777777">
              <w:trPr>
                <w:trHeight w:val="508"/>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7C81D8A7" w14:textId="77777777" w:rsidR="00D00F77" w:rsidRDefault="00550891">
                  <w:pPr>
                    <w:spacing w:after="0"/>
                  </w:pPr>
                  <w:hyperlink r:id="rId410" w:anchor="reflow">
                    <w:r>
                      <w:rPr>
                        <w:rFonts w:ascii="Times New Roman" w:eastAsia="Times New Roman" w:hAnsi="Times New Roman" w:cs="Times New Roman"/>
                        <w:b/>
                        <w:color w:val="0000FF"/>
                      </w:rPr>
                      <w:t>1.4.10 Reflow</w:t>
                    </w:r>
                  </w:hyperlink>
                  <w:hyperlink r:id="rId411" w:anchor="reflow">
                    <w:r>
                      <w:rPr>
                        <w:rFonts w:ascii="Times New Roman" w:eastAsia="Times New Roman" w:hAnsi="Times New Roman" w:cs="Times New Roman"/>
                      </w:rPr>
                      <w:t xml:space="preserve"> </w:t>
                    </w:r>
                  </w:hyperlink>
                  <w:r>
                    <w:rPr>
                      <w:rFonts w:ascii="Times New Roman" w:eastAsia="Times New Roman" w:hAnsi="Times New Roman" w:cs="Times New Roman"/>
                    </w:rPr>
                    <w:t xml:space="preserve">(Level AA 2.1 only)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5437ABA7"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025238C7" w14:textId="77777777" w:rsidR="00D00F77" w:rsidRDefault="00550891">
                  <w:pPr>
                    <w:spacing w:after="0"/>
                    <w:ind w:left="10"/>
                  </w:pPr>
                  <w:r>
                    <w:rPr>
                      <w:rFonts w:ascii="Times New Roman" w:eastAsia="Times New Roman" w:hAnsi="Times New Roman" w:cs="Times New Roman"/>
                    </w:rPr>
                    <w:t xml:space="preserve">Confirm the FFE system presents content </w:t>
                  </w:r>
                </w:p>
                <w:p w14:paraId="02B891BB" w14:textId="77777777" w:rsidR="00D00F77" w:rsidRDefault="00550891">
                  <w:pPr>
                    <w:spacing w:after="0"/>
                    <w:ind w:left="10"/>
                  </w:pPr>
                  <w:r>
                    <w:rPr>
                      <w:rFonts w:ascii="Times New Roman" w:eastAsia="Times New Roman" w:hAnsi="Times New Roman" w:cs="Times New Roman"/>
                    </w:rPr>
                    <w:t xml:space="preserve">without requiring scrolling in two dimensions.  </w:t>
                  </w:r>
                </w:p>
              </w:tc>
            </w:tr>
            <w:tr w:rsidR="00D00F77" w14:paraId="5AC94537" w14:textId="77777777">
              <w:trPr>
                <w:trHeight w:val="450"/>
              </w:trPr>
              <w:tc>
                <w:tcPr>
                  <w:tcW w:w="0" w:type="auto"/>
                  <w:vMerge/>
                  <w:tcBorders>
                    <w:top w:val="nil"/>
                    <w:left w:val="single" w:sz="9" w:space="0" w:color="F0F0F0"/>
                    <w:bottom w:val="single" w:sz="6" w:space="0" w:color="A0A0A0"/>
                    <w:right w:val="single" w:sz="6" w:space="0" w:color="A0A0A0"/>
                  </w:tcBorders>
                </w:tcPr>
                <w:p w14:paraId="532BA896"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4E661961"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43E2C240" w14:textId="77777777" w:rsidR="00D00F77" w:rsidRDefault="00D00F77"/>
              </w:tc>
            </w:tr>
            <w:tr w:rsidR="00D00F77" w14:paraId="3471E3CD" w14:textId="77777777">
              <w:trPr>
                <w:trHeight w:val="381"/>
              </w:trPr>
              <w:tc>
                <w:tcPr>
                  <w:tcW w:w="3845" w:type="dxa"/>
                  <w:tcBorders>
                    <w:top w:val="single" w:sz="6" w:space="0" w:color="A0A0A0"/>
                    <w:left w:val="single" w:sz="9" w:space="0" w:color="F0F0F0"/>
                    <w:bottom w:val="nil"/>
                    <w:right w:val="single" w:sz="6" w:space="0" w:color="A0A0A0"/>
                  </w:tcBorders>
                  <w:vAlign w:val="bottom"/>
                </w:tcPr>
                <w:p w14:paraId="3C0FBF61" w14:textId="77777777" w:rsidR="00D00F77" w:rsidRDefault="00550891">
                  <w:pPr>
                    <w:spacing w:after="0"/>
                  </w:pPr>
                  <w:hyperlink r:id="rId412" w:anchor="non-text-contrast">
                    <w:r>
                      <w:rPr>
                        <w:rFonts w:ascii="Times New Roman" w:eastAsia="Times New Roman" w:hAnsi="Times New Roman" w:cs="Times New Roman"/>
                        <w:b/>
                        <w:color w:val="0000FF"/>
                      </w:rPr>
                      <w:t>1.4.11 Non-text Contrast</w:t>
                    </w:r>
                  </w:hyperlink>
                  <w:hyperlink r:id="rId413" w:anchor="non-text-contrast">
                    <w:r>
                      <w:rPr>
                        <w:rFonts w:ascii="Times New Roman" w:eastAsia="Times New Roman" w:hAnsi="Times New Roman" w:cs="Times New Roman"/>
                      </w:rPr>
                      <w:t xml:space="preserve"> </w:t>
                    </w:r>
                  </w:hyperlink>
                  <w:r>
                    <w:rPr>
                      <w:rFonts w:ascii="Times New Roman" w:eastAsia="Times New Roman" w:hAnsi="Times New Roman" w:cs="Times New Roman"/>
                    </w:rPr>
                    <w:t xml:space="preserve">(Level AA 2.1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301B8E59"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44BDE39A" w14:textId="77777777" w:rsidR="00D00F77" w:rsidRDefault="00550891">
                  <w:pPr>
                    <w:spacing w:after="0"/>
                    <w:ind w:left="10"/>
                  </w:pPr>
                  <w:r>
                    <w:rPr>
                      <w:rFonts w:ascii="Times New Roman" w:eastAsia="Times New Roman" w:hAnsi="Times New Roman" w:cs="Times New Roman"/>
                    </w:rPr>
                    <w:t>Confirm the FFE system has a contrast ratio of at least 3:1 agai</w:t>
                  </w:r>
                  <w:r>
                    <w:rPr>
                      <w:rFonts w:ascii="Times New Roman" w:eastAsia="Times New Roman" w:hAnsi="Times New Roman" w:cs="Times New Roman"/>
                    </w:rPr>
                    <w:t xml:space="preserve">nst adjacent colors for user interface and graphic objects. </w:t>
                  </w:r>
                </w:p>
              </w:tc>
            </w:tr>
            <w:tr w:rsidR="00D00F77" w14:paraId="5876FE04" w14:textId="77777777">
              <w:trPr>
                <w:trHeight w:val="407"/>
              </w:trPr>
              <w:tc>
                <w:tcPr>
                  <w:tcW w:w="3845" w:type="dxa"/>
                  <w:tcBorders>
                    <w:top w:val="nil"/>
                    <w:left w:val="single" w:sz="9" w:space="0" w:color="F0F0F0"/>
                    <w:bottom w:val="single" w:sz="6" w:space="0" w:color="A0A0A0"/>
                    <w:right w:val="single" w:sz="6" w:space="0" w:color="A0A0A0"/>
                  </w:tcBorders>
                </w:tcPr>
                <w:p w14:paraId="75F897F0" w14:textId="77777777" w:rsidR="00D00F77" w:rsidRDefault="00550891">
                  <w:pPr>
                    <w:spacing w:after="0"/>
                  </w:pPr>
                  <w:r>
                    <w:rPr>
                      <w:rFonts w:ascii="Times New Roman" w:eastAsia="Times New Roman" w:hAnsi="Times New Roman" w:cs="Times New Roman"/>
                    </w:rPr>
                    <w:t xml:space="preserve">only) </w:t>
                  </w:r>
                </w:p>
              </w:tc>
              <w:tc>
                <w:tcPr>
                  <w:tcW w:w="0" w:type="auto"/>
                  <w:vMerge/>
                  <w:tcBorders>
                    <w:top w:val="nil"/>
                    <w:left w:val="single" w:sz="6" w:space="0" w:color="A0A0A0"/>
                    <w:bottom w:val="single" w:sz="6" w:space="0" w:color="A0A0A0"/>
                    <w:right w:val="single" w:sz="6" w:space="0" w:color="A0A0A0"/>
                  </w:tcBorders>
                </w:tcPr>
                <w:p w14:paraId="7F1E7C2E"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2FD37D96" w14:textId="77777777" w:rsidR="00D00F77" w:rsidRDefault="00D00F77"/>
              </w:tc>
            </w:tr>
            <w:tr w:rsidR="00D00F77" w14:paraId="17D995F0" w14:textId="77777777">
              <w:trPr>
                <w:trHeight w:val="508"/>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688D9DE9" w14:textId="77777777" w:rsidR="00D00F77" w:rsidRDefault="00550891">
                  <w:pPr>
                    <w:spacing w:after="0"/>
                  </w:pPr>
                  <w:hyperlink r:id="rId414" w:anchor="text-spacing">
                    <w:r>
                      <w:rPr>
                        <w:rFonts w:ascii="Times New Roman" w:eastAsia="Times New Roman" w:hAnsi="Times New Roman" w:cs="Times New Roman"/>
                        <w:b/>
                        <w:color w:val="0000FF"/>
                      </w:rPr>
                      <w:t>1.4.12 Text Spacing</w:t>
                    </w:r>
                  </w:hyperlink>
                  <w:hyperlink r:id="rId415" w:anchor="text-spacing">
                    <w:r>
                      <w:rPr>
                        <w:rFonts w:ascii="Times New Roman" w:eastAsia="Times New Roman" w:hAnsi="Times New Roman" w:cs="Times New Roman"/>
                      </w:rPr>
                      <w:t xml:space="preserve"> </w:t>
                    </w:r>
                  </w:hyperlink>
                  <w:r>
                    <w:rPr>
                      <w:rFonts w:ascii="Times New Roman" w:eastAsia="Times New Roman" w:hAnsi="Times New Roman" w:cs="Times New Roman"/>
                    </w:rPr>
                    <w:t>(Level AA 2.1 only)</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7D78F149" w14:textId="77777777" w:rsidR="00D00F77" w:rsidRDefault="00550891">
                  <w:pPr>
                    <w:spacing w:after="0"/>
                    <w:ind w:left="11"/>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2FA98A58" w14:textId="77777777" w:rsidR="00D00F77" w:rsidRDefault="00550891">
                  <w:pPr>
                    <w:spacing w:after="0"/>
                    <w:ind w:left="10"/>
                  </w:pPr>
                  <w:r>
                    <w:rPr>
                      <w:rFonts w:ascii="Times New Roman" w:eastAsia="Times New Roman" w:hAnsi="Times New Roman" w:cs="Times New Roman"/>
                    </w:rPr>
                    <w:t xml:space="preserve">Confirm the FFE system supports the text style properties without losing content or functionality. </w:t>
                  </w:r>
                </w:p>
              </w:tc>
            </w:tr>
            <w:tr w:rsidR="00D00F77" w14:paraId="04CD3D1E" w14:textId="77777777">
              <w:trPr>
                <w:trHeight w:val="450"/>
              </w:trPr>
              <w:tc>
                <w:tcPr>
                  <w:tcW w:w="0" w:type="auto"/>
                  <w:vMerge/>
                  <w:tcBorders>
                    <w:top w:val="nil"/>
                    <w:left w:val="single" w:sz="9" w:space="0" w:color="F0F0F0"/>
                    <w:bottom w:val="single" w:sz="6" w:space="0" w:color="A0A0A0"/>
                    <w:right w:val="single" w:sz="6" w:space="0" w:color="A0A0A0"/>
                  </w:tcBorders>
                </w:tcPr>
                <w:p w14:paraId="221A55ED"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32B8A753"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0935C522" w14:textId="77777777" w:rsidR="00D00F77" w:rsidRDefault="00D00F77"/>
              </w:tc>
            </w:tr>
            <w:tr w:rsidR="00D00F77" w14:paraId="4E06594F" w14:textId="77777777">
              <w:trPr>
                <w:trHeight w:val="381"/>
              </w:trPr>
              <w:tc>
                <w:tcPr>
                  <w:tcW w:w="3845" w:type="dxa"/>
                  <w:tcBorders>
                    <w:top w:val="single" w:sz="6" w:space="0" w:color="A0A0A0"/>
                    <w:left w:val="single" w:sz="9" w:space="0" w:color="F0F0F0"/>
                    <w:bottom w:val="nil"/>
                    <w:right w:val="single" w:sz="6" w:space="0" w:color="A0A0A0"/>
                  </w:tcBorders>
                  <w:vAlign w:val="bottom"/>
                </w:tcPr>
                <w:p w14:paraId="70B532B7" w14:textId="77777777" w:rsidR="00D00F77" w:rsidRDefault="00550891">
                  <w:pPr>
                    <w:spacing w:after="0"/>
                    <w:jc w:val="both"/>
                  </w:pPr>
                  <w:hyperlink r:id="rId416" w:anchor="content-on-hover-or-focus">
                    <w:r>
                      <w:rPr>
                        <w:rFonts w:ascii="Times New Roman" w:eastAsia="Times New Roman" w:hAnsi="Times New Roman" w:cs="Times New Roman"/>
                        <w:b/>
                        <w:color w:val="0000FF"/>
                      </w:rPr>
                      <w:t>1.4.13 Content on Hover or Focus</w:t>
                    </w:r>
                  </w:hyperlink>
                  <w:hyperlink r:id="rId417" w:anchor="content-on-hover-or-focus">
                    <w:r>
                      <w:rPr>
                        <w:rFonts w:ascii="Times New Roman" w:eastAsia="Times New Roman" w:hAnsi="Times New Roman" w:cs="Times New Roman"/>
                      </w:rPr>
                      <w:t xml:space="preserve"> </w:t>
                    </w:r>
                  </w:hyperlink>
                  <w:r>
                    <w:rPr>
                      <w:rFonts w:ascii="Times New Roman" w:eastAsia="Times New Roman" w:hAnsi="Times New Roman" w:cs="Times New Roman"/>
                    </w:rPr>
                    <w:t xml:space="preserve">(Level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0B42960C" w14:textId="77777777" w:rsidR="00D00F77" w:rsidRDefault="00550891">
                  <w:pPr>
                    <w:spacing w:after="0"/>
                    <w:ind w:left="11"/>
                  </w:pPr>
                  <w:r>
                    <w:rPr>
                      <w:rFonts w:ascii="Times New Roman" w:eastAsia="Times New Roman" w:hAnsi="Times New Roman" w:cs="Times New Roman"/>
                    </w:rPr>
                    <w:t xml:space="preserve">Not Applicable </w:t>
                  </w:r>
                </w:p>
              </w:tc>
              <w:tc>
                <w:tcPr>
                  <w:tcW w:w="3974" w:type="dxa"/>
                  <w:vMerge w:val="restart"/>
                  <w:tcBorders>
                    <w:top w:val="single" w:sz="6" w:space="0" w:color="A0A0A0"/>
                    <w:left w:val="single" w:sz="6" w:space="0" w:color="A0A0A0"/>
                    <w:bottom w:val="single" w:sz="6" w:space="0" w:color="A0A0A0"/>
                    <w:right w:val="single" w:sz="6" w:space="0" w:color="A0A0A0"/>
                  </w:tcBorders>
                </w:tcPr>
                <w:p w14:paraId="151952D0" w14:textId="77777777" w:rsidR="00D00F77" w:rsidRDefault="00550891">
                  <w:pPr>
                    <w:spacing w:after="0"/>
                    <w:ind w:left="10"/>
                  </w:pPr>
                  <w:r>
                    <w:rPr>
                      <w:rFonts w:ascii="Times New Roman" w:eastAsia="Times New Roman" w:hAnsi="Times New Roman" w:cs="Times New Roman"/>
                    </w:rPr>
                    <w:t>The FFE system does not use pointer hover</w:t>
                  </w:r>
                  <w:r>
                    <w:rPr>
                      <w:rFonts w:ascii="Times New Roman" w:eastAsia="Times New Roman" w:hAnsi="Times New Roman" w:cs="Times New Roman"/>
                    </w:rPr>
                    <w:t xml:space="preserve"> or keyboard focus to trigger additional content. </w:t>
                  </w:r>
                </w:p>
              </w:tc>
            </w:tr>
            <w:tr w:rsidR="00D00F77" w14:paraId="3633C843" w14:textId="77777777">
              <w:trPr>
                <w:trHeight w:val="408"/>
              </w:trPr>
              <w:tc>
                <w:tcPr>
                  <w:tcW w:w="3845" w:type="dxa"/>
                  <w:tcBorders>
                    <w:top w:val="nil"/>
                    <w:left w:val="single" w:sz="9" w:space="0" w:color="F0F0F0"/>
                    <w:bottom w:val="single" w:sz="6" w:space="0" w:color="A0A0A0"/>
                    <w:right w:val="single" w:sz="6" w:space="0" w:color="A0A0A0"/>
                  </w:tcBorders>
                </w:tcPr>
                <w:p w14:paraId="7D56A562" w14:textId="77777777" w:rsidR="00D00F77" w:rsidRDefault="00550891">
                  <w:pPr>
                    <w:spacing w:after="0"/>
                  </w:pPr>
                  <w:r>
                    <w:rPr>
                      <w:rFonts w:ascii="Times New Roman" w:eastAsia="Times New Roman" w:hAnsi="Times New Roman" w:cs="Times New Roman"/>
                    </w:rPr>
                    <w:t>AA 2.1 only)</w:t>
                  </w:r>
                  <w:r>
                    <w:rPr>
                      <w:rFonts w:ascii="Times New Roman" w:eastAsia="Times New Roman" w:hAnsi="Times New Roman" w:cs="Times New Roman"/>
                      <w:b/>
                    </w:rPr>
                    <w:t xml:space="preserve"> </w:t>
                  </w:r>
                </w:p>
              </w:tc>
              <w:tc>
                <w:tcPr>
                  <w:tcW w:w="0" w:type="auto"/>
                  <w:vMerge/>
                  <w:tcBorders>
                    <w:top w:val="nil"/>
                    <w:left w:val="single" w:sz="6" w:space="0" w:color="A0A0A0"/>
                    <w:bottom w:val="single" w:sz="6" w:space="0" w:color="A0A0A0"/>
                    <w:right w:val="single" w:sz="6" w:space="0" w:color="A0A0A0"/>
                  </w:tcBorders>
                </w:tcPr>
                <w:p w14:paraId="6068BBEE"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780E882F" w14:textId="77777777" w:rsidR="00D00F77" w:rsidRDefault="00D00F77"/>
              </w:tc>
            </w:tr>
          </w:tbl>
          <w:p w14:paraId="38051881" w14:textId="77777777" w:rsidR="00D00F77" w:rsidRDefault="00D00F77"/>
        </w:tc>
      </w:tr>
    </w:tbl>
    <w:p w14:paraId="0F454D5F" w14:textId="77777777" w:rsidR="00D00F77" w:rsidRDefault="00D00F77">
      <w:pPr>
        <w:spacing w:after="0"/>
        <w:ind w:left="-1440" w:right="4"/>
      </w:pPr>
    </w:p>
    <w:tbl>
      <w:tblPr>
        <w:tblStyle w:val="TableGrid"/>
        <w:tblW w:w="10004" w:type="dxa"/>
        <w:tblInd w:w="-225" w:type="dxa"/>
        <w:tblCellMar>
          <w:top w:w="53" w:type="dxa"/>
          <w:left w:w="5" w:type="dxa"/>
          <w:bottom w:w="0" w:type="dxa"/>
          <w:right w:w="395" w:type="dxa"/>
        </w:tblCellMar>
        <w:tblLook w:val="04A0" w:firstRow="1" w:lastRow="0" w:firstColumn="1" w:lastColumn="0" w:noHBand="0" w:noVBand="1"/>
      </w:tblPr>
      <w:tblGrid>
        <w:gridCol w:w="10004"/>
      </w:tblGrid>
      <w:tr w:rsidR="00D00F77" w14:paraId="04E1ABAC" w14:textId="77777777">
        <w:trPr>
          <w:trHeight w:val="13712"/>
        </w:trPr>
        <w:tc>
          <w:tcPr>
            <w:tcW w:w="10004" w:type="dxa"/>
            <w:tcBorders>
              <w:top w:val="single" w:sz="4" w:space="0" w:color="000000"/>
              <w:left w:val="single" w:sz="4" w:space="0" w:color="000000"/>
              <w:bottom w:val="single" w:sz="4" w:space="0" w:color="000000"/>
              <w:right w:val="single" w:sz="4" w:space="0" w:color="000000"/>
            </w:tcBorders>
          </w:tcPr>
          <w:tbl>
            <w:tblPr>
              <w:tblStyle w:val="TableGrid"/>
              <w:tblW w:w="9335" w:type="dxa"/>
              <w:tblInd w:w="238" w:type="dxa"/>
              <w:tblCellMar>
                <w:top w:w="67" w:type="dxa"/>
                <w:left w:w="0" w:type="dxa"/>
                <w:bottom w:w="0" w:type="dxa"/>
                <w:right w:w="0" w:type="dxa"/>
              </w:tblCellMar>
              <w:tblLook w:val="04A0" w:firstRow="1" w:lastRow="0" w:firstColumn="1" w:lastColumn="0" w:noHBand="0" w:noVBand="1"/>
            </w:tblPr>
            <w:tblGrid>
              <w:gridCol w:w="3845"/>
              <w:gridCol w:w="1516"/>
              <w:gridCol w:w="3974"/>
            </w:tblGrid>
            <w:tr w:rsidR="00D00F77" w14:paraId="02316C53" w14:textId="77777777">
              <w:trPr>
                <w:trHeight w:val="578"/>
              </w:trPr>
              <w:tc>
                <w:tcPr>
                  <w:tcW w:w="3845" w:type="dxa"/>
                  <w:tcBorders>
                    <w:top w:val="single" w:sz="6" w:space="0" w:color="A0A0A0"/>
                    <w:left w:val="single" w:sz="9" w:space="0" w:color="F0F0F0"/>
                    <w:bottom w:val="single" w:sz="6" w:space="0" w:color="A0A0A0"/>
                    <w:right w:val="single" w:sz="6" w:space="0" w:color="A0A0A0"/>
                  </w:tcBorders>
                  <w:shd w:val="clear" w:color="auto" w:fill="AEAAAA"/>
                  <w:vAlign w:val="center"/>
                </w:tcPr>
                <w:p w14:paraId="79746919" w14:textId="77777777" w:rsidR="00D00F77" w:rsidRDefault="00550891">
                  <w:pPr>
                    <w:spacing w:after="0"/>
                    <w:ind w:right="2"/>
                    <w:jc w:val="center"/>
                  </w:pPr>
                  <w:r>
                    <w:rPr>
                      <w:rFonts w:ascii="Times New Roman" w:eastAsia="Times New Roman" w:hAnsi="Times New Roman" w:cs="Times New Roman"/>
                      <w:b/>
                      <w:sz w:val="24"/>
                    </w:rPr>
                    <w:lastRenderedPageBreak/>
                    <w:t xml:space="preserve">Criteria </w:t>
                  </w:r>
                </w:p>
              </w:tc>
              <w:tc>
                <w:tcPr>
                  <w:tcW w:w="1516" w:type="dxa"/>
                  <w:tcBorders>
                    <w:top w:val="single" w:sz="6" w:space="0" w:color="A0A0A0"/>
                    <w:left w:val="single" w:sz="6" w:space="0" w:color="A0A0A0"/>
                    <w:bottom w:val="single" w:sz="6" w:space="0" w:color="A0A0A0"/>
                    <w:right w:val="single" w:sz="6" w:space="0" w:color="A0A0A0"/>
                  </w:tcBorders>
                  <w:shd w:val="clear" w:color="auto" w:fill="AEAAAA"/>
                </w:tcPr>
                <w:p w14:paraId="3254DA36" w14:textId="77777777" w:rsidR="00D00F77" w:rsidRDefault="00550891">
                  <w:pPr>
                    <w:spacing w:after="0"/>
                    <w:ind w:left="57"/>
                    <w:jc w:val="both"/>
                  </w:pPr>
                  <w:r>
                    <w:rPr>
                      <w:rFonts w:ascii="Times New Roman" w:eastAsia="Times New Roman" w:hAnsi="Times New Roman" w:cs="Times New Roman"/>
                      <w:b/>
                      <w:sz w:val="24"/>
                    </w:rPr>
                    <w:t xml:space="preserve">Conformance </w:t>
                  </w:r>
                </w:p>
                <w:p w14:paraId="17A87A09" w14:textId="77777777" w:rsidR="00D00F77" w:rsidRDefault="00550891">
                  <w:pPr>
                    <w:spacing w:after="0"/>
                    <w:ind w:right="16"/>
                    <w:jc w:val="center"/>
                  </w:pPr>
                  <w:r>
                    <w:rPr>
                      <w:rFonts w:ascii="Times New Roman" w:eastAsia="Times New Roman" w:hAnsi="Times New Roman" w:cs="Times New Roman"/>
                      <w:b/>
                      <w:sz w:val="24"/>
                    </w:rPr>
                    <w:t xml:space="preserve">Level  </w:t>
                  </w:r>
                </w:p>
              </w:tc>
              <w:tc>
                <w:tcPr>
                  <w:tcW w:w="3974" w:type="dxa"/>
                  <w:tcBorders>
                    <w:top w:val="single" w:sz="6" w:space="0" w:color="A0A0A0"/>
                    <w:left w:val="single" w:sz="6" w:space="0" w:color="A0A0A0"/>
                    <w:bottom w:val="single" w:sz="6" w:space="0" w:color="A0A0A0"/>
                    <w:right w:val="single" w:sz="6" w:space="0" w:color="A0A0A0"/>
                  </w:tcBorders>
                  <w:shd w:val="clear" w:color="auto" w:fill="AEAAAA"/>
                  <w:vAlign w:val="center"/>
                </w:tcPr>
                <w:p w14:paraId="321088AD" w14:textId="77777777" w:rsidR="00D00F77" w:rsidRDefault="00550891">
                  <w:pPr>
                    <w:spacing w:after="0"/>
                    <w:ind w:left="6"/>
                    <w:jc w:val="center"/>
                  </w:pPr>
                  <w:r>
                    <w:rPr>
                      <w:rFonts w:ascii="Times New Roman" w:eastAsia="Times New Roman" w:hAnsi="Times New Roman" w:cs="Times New Roman"/>
                      <w:b/>
                      <w:sz w:val="24"/>
                    </w:rPr>
                    <w:t xml:space="preserve">Remarks and Explanations </w:t>
                  </w:r>
                </w:p>
              </w:tc>
            </w:tr>
            <w:tr w:rsidR="00D00F77" w14:paraId="38B05017" w14:textId="77777777">
              <w:trPr>
                <w:trHeight w:val="761"/>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02F9919F" w14:textId="77777777" w:rsidR="00D00F77" w:rsidRDefault="00550891">
                  <w:pPr>
                    <w:spacing w:after="0"/>
                    <w:ind w:left="4"/>
                  </w:pPr>
                  <w:hyperlink r:id="rId418" w:anchor="navigation-mechanisms-mult-loc">
                    <w:r>
                      <w:rPr>
                        <w:rFonts w:ascii="Times New Roman" w:eastAsia="Times New Roman" w:hAnsi="Times New Roman" w:cs="Times New Roman"/>
                        <w:b/>
                        <w:color w:val="0000FF"/>
                      </w:rPr>
                      <w:t>2.4.5 Multiple Ways</w:t>
                    </w:r>
                  </w:hyperlink>
                  <w:hyperlink r:id="rId419" w:anchor="navigation-mechanisms-mult-loc">
                    <w:r>
                      <w:rPr>
                        <w:rFonts w:ascii="Times New Roman" w:eastAsia="Times New Roman" w:hAnsi="Times New Roman" w:cs="Times New Roman"/>
                      </w:rPr>
                      <w:t xml:space="preserve"> </w:t>
                    </w:r>
                  </w:hyperlink>
                  <w:r>
                    <w:rPr>
                      <w:rFonts w:ascii="Times New Roman" w:eastAsia="Times New Roman" w:hAnsi="Times New Roman" w:cs="Times New Roman"/>
                    </w:rPr>
                    <w:t>(Level AA)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7D332F0C" w14:textId="77777777" w:rsidR="00D00F77" w:rsidRDefault="00550891">
                  <w:pPr>
                    <w:spacing w:after="0"/>
                    <w:ind w:left="15"/>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1C4721C4" w14:textId="77777777" w:rsidR="00D00F77" w:rsidRDefault="00550891">
                  <w:pPr>
                    <w:spacing w:after="0"/>
                    <w:ind w:left="15"/>
                  </w:pPr>
                  <w:r>
                    <w:rPr>
                      <w:rFonts w:ascii="Times New Roman" w:eastAsia="Times New Roman" w:hAnsi="Times New Roman" w:cs="Times New Roman"/>
                    </w:rPr>
                    <w:t xml:space="preserve">Confirm the FFE system provides </w:t>
                  </w:r>
                  <w:r>
                    <w:rPr>
                      <w:rFonts w:ascii="Times New Roman" w:eastAsia="Times New Roman" w:hAnsi="Times New Roman" w:cs="Times New Roman"/>
                    </w:rPr>
                    <w:t xml:space="preserve">more than one way to locate a Web page within a set of Web pages. This can be achieved by creating site map, search function, and linking pages from home page. </w:t>
                  </w:r>
                </w:p>
              </w:tc>
            </w:tr>
            <w:tr w:rsidR="00D00F77" w14:paraId="58CE7D74" w14:textId="77777777">
              <w:trPr>
                <w:trHeight w:val="536"/>
              </w:trPr>
              <w:tc>
                <w:tcPr>
                  <w:tcW w:w="0" w:type="auto"/>
                  <w:vMerge/>
                  <w:tcBorders>
                    <w:top w:val="nil"/>
                    <w:left w:val="single" w:sz="9" w:space="0" w:color="F0F0F0"/>
                    <w:bottom w:val="single" w:sz="6" w:space="0" w:color="A0A0A0"/>
                    <w:right w:val="single" w:sz="6" w:space="0" w:color="A0A0A0"/>
                  </w:tcBorders>
                </w:tcPr>
                <w:p w14:paraId="184AF3FD"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7894BAD1"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1D5AF526" w14:textId="77777777" w:rsidR="00D00F77" w:rsidRDefault="00D00F77"/>
              </w:tc>
            </w:tr>
            <w:tr w:rsidR="00D00F77" w14:paraId="1365645C" w14:textId="77777777">
              <w:trPr>
                <w:trHeight w:val="380"/>
              </w:trPr>
              <w:tc>
                <w:tcPr>
                  <w:tcW w:w="3845" w:type="dxa"/>
                  <w:tcBorders>
                    <w:top w:val="single" w:sz="6" w:space="0" w:color="A0A0A0"/>
                    <w:left w:val="single" w:sz="9" w:space="0" w:color="F0F0F0"/>
                    <w:bottom w:val="nil"/>
                    <w:right w:val="single" w:sz="6" w:space="0" w:color="A0A0A0"/>
                  </w:tcBorders>
                  <w:vAlign w:val="bottom"/>
                </w:tcPr>
                <w:p w14:paraId="00AD9345" w14:textId="77777777" w:rsidR="00D00F77" w:rsidRDefault="00550891">
                  <w:pPr>
                    <w:spacing w:after="0"/>
                    <w:ind w:left="4"/>
                  </w:pPr>
                  <w:hyperlink r:id="rId420" w:anchor="navigation-mechanisms-descriptive">
                    <w:r>
                      <w:rPr>
                        <w:rFonts w:ascii="Times New Roman" w:eastAsia="Times New Roman" w:hAnsi="Times New Roman" w:cs="Times New Roman"/>
                        <w:b/>
                        <w:color w:val="0000FF"/>
                      </w:rPr>
                      <w:t>2.4.6 Headings and Labels</w:t>
                    </w:r>
                  </w:hyperlink>
                  <w:hyperlink r:id="rId421" w:anchor="navigation-mechanisms-descriptive">
                    <w:r>
                      <w:rPr>
                        <w:rFonts w:ascii="Times New Roman" w:eastAsia="Times New Roman" w:hAnsi="Times New Roman" w:cs="Times New Roman"/>
                      </w:rPr>
                      <w:t xml:space="preserve"> </w:t>
                    </w:r>
                  </w:hyperlink>
                  <w:r>
                    <w:rPr>
                      <w:rFonts w:ascii="Times New Roman" w:eastAsia="Times New Roman" w:hAnsi="Times New Roman" w:cs="Times New Roman"/>
                    </w:rPr>
                    <w:t>(Level AA)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54877030" w14:textId="77777777" w:rsidR="00D00F77" w:rsidRDefault="00550891">
                  <w:pPr>
                    <w:spacing w:after="0"/>
                    <w:ind w:left="15"/>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4BD2FBAF" w14:textId="77777777" w:rsidR="00D00F77" w:rsidRDefault="00550891">
                  <w:pPr>
                    <w:spacing w:after="0"/>
                    <w:ind w:left="15"/>
                  </w:pPr>
                  <w:r>
                    <w:rPr>
                      <w:rFonts w:ascii="Times New Roman" w:eastAsia="Times New Roman" w:hAnsi="Times New Roman" w:cs="Times New Roman"/>
                    </w:rPr>
                    <w:t>Confirm the FFE system uses headings</w:t>
                  </w:r>
                  <w:r>
                    <w:rPr>
                      <w:rFonts w:ascii="Times New Roman" w:eastAsia="Times New Roman" w:hAnsi="Times New Roman" w:cs="Times New Roman"/>
                    </w:rPr>
                    <w:t xml:space="preserve"> and labels that are descriptive. </w:t>
                  </w:r>
                </w:p>
              </w:tc>
            </w:tr>
            <w:tr w:rsidR="00D00F77" w14:paraId="7ECA80E5" w14:textId="77777777">
              <w:trPr>
                <w:trHeight w:val="155"/>
              </w:trPr>
              <w:tc>
                <w:tcPr>
                  <w:tcW w:w="3845" w:type="dxa"/>
                  <w:tcBorders>
                    <w:top w:val="nil"/>
                    <w:left w:val="single" w:sz="9" w:space="0" w:color="F0F0F0"/>
                    <w:bottom w:val="single" w:sz="6" w:space="0" w:color="A0A0A0"/>
                    <w:right w:val="single" w:sz="6" w:space="0" w:color="A0A0A0"/>
                  </w:tcBorders>
                </w:tcPr>
                <w:p w14:paraId="23DD0F2B"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4DF84E68"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5A6782BA" w14:textId="77777777" w:rsidR="00D00F77" w:rsidRDefault="00D00F77"/>
              </w:tc>
            </w:tr>
            <w:tr w:rsidR="00D00F77" w14:paraId="217F0454" w14:textId="77777777">
              <w:trPr>
                <w:trHeight w:val="507"/>
              </w:trPr>
              <w:tc>
                <w:tcPr>
                  <w:tcW w:w="3845" w:type="dxa"/>
                  <w:vMerge w:val="restart"/>
                  <w:tcBorders>
                    <w:top w:val="single" w:sz="6" w:space="0" w:color="A0A0A0"/>
                    <w:left w:val="single" w:sz="9" w:space="0" w:color="F0F0F0"/>
                    <w:bottom w:val="single" w:sz="6" w:space="0" w:color="A0A0A0"/>
                    <w:right w:val="single" w:sz="6" w:space="0" w:color="A0A0A0"/>
                  </w:tcBorders>
                  <w:vAlign w:val="center"/>
                </w:tcPr>
                <w:p w14:paraId="791C73A4" w14:textId="77777777" w:rsidR="00D00F77" w:rsidRDefault="00550891">
                  <w:pPr>
                    <w:spacing w:after="0"/>
                    <w:ind w:left="4"/>
                  </w:pPr>
                  <w:hyperlink r:id="rId422" w:anchor="navigation-mechanisms-focus-visible">
                    <w:r>
                      <w:rPr>
                        <w:rFonts w:ascii="Times New Roman" w:eastAsia="Times New Roman" w:hAnsi="Times New Roman" w:cs="Times New Roman"/>
                        <w:b/>
                        <w:color w:val="0000FF"/>
                      </w:rPr>
                      <w:t>2.4.7 Focus Visible</w:t>
                    </w:r>
                  </w:hyperlink>
                  <w:hyperlink r:id="rId423" w:anchor="navigation-mechanisms-focus-visible">
                    <w:r>
                      <w:rPr>
                        <w:rFonts w:ascii="Times New Roman" w:eastAsia="Times New Roman" w:hAnsi="Times New Roman" w:cs="Times New Roman"/>
                      </w:rPr>
                      <w:t xml:space="preserve"> </w:t>
                    </w:r>
                  </w:hyperlink>
                  <w:r>
                    <w:rPr>
                      <w:rFonts w:ascii="Times New Roman" w:eastAsia="Times New Roman" w:hAnsi="Times New Roman" w:cs="Times New Roman"/>
                    </w:rPr>
                    <w:t>(Level AA)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34B2386B" w14:textId="77777777" w:rsidR="00D00F77" w:rsidRDefault="00550891">
                  <w:pPr>
                    <w:spacing w:after="0"/>
                    <w:ind w:left="15"/>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6A14127F" w14:textId="77777777" w:rsidR="00D00F77" w:rsidRDefault="00550891">
                  <w:pPr>
                    <w:spacing w:after="0"/>
                    <w:ind w:left="15"/>
                  </w:pPr>
                  <w:r>
                    <w:rPr>
                      <w:rFonts w:ascii="Times New Roman" w:eastAsia="Times New Roman" w:hAnsi="Times New Roman" w:cs="Times New Roman"/>
                    </w:rPr>
                    <w:t xml:space="preserve">Confirm the FFE system supports keyboard focus for all active content. And focus is always visible. </w:t>
                  </w:r>
                </w:p>
              </w:tc>
            </w:tr>
            <w:tr w:rsidR="00D00F77" w14:paraId="47E9128A" w14:textId="77777777">
              <w:trPr>
                <w:trHeight w:val="450"/>
              </w:trPr>
              <w:tc>
                <w:tcPr>
                  <w:tcW w:w="0" w:type="auto"/>
                  <w:vMerge/>
                  <w:tcBorders>
                    <w:top w:val="nil"/>
                    <w:left w:val="single" w:sz="9" w:space="0" w:color="F0F0F0"/>
                    <w:bottom w:val="single" w:sz="6" w:space="0" w:color="A0A0A0"/>
                    <w:right w:val="single" w:sz="6" w:space="0" w:color="A0A0A0"/>
                  </w:tcBorders>
                </w:tcPr>
                <w:p w14:paraId="394CC691"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0DAEF9FD"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371B3E6A" w14:textId="77777777" w:rsidR="00D00F77" w:rsidRDefault="00D00F77"/>
              </w:tc>
            </w:tr>
            <w:tr w:rsidR="00D00F77" w14:paraId="5BA70372" w14:textId="77777777">
              <w:trPr>
                <w:trHeight w:val="760"/>
              </w:trPr>
              <w:tc>
                <w:tcPr>
                  <w:tcW w:w="3845" w:type="dxa"/>
                  <w:tcBorders>
                    <w:top w:val="single" w:sz="6" w:space="0" w:color="A0A0A0"/>
                    <w:left w:val="single" w:sz="9" w:space="0" w:color="F0F0F0"/>
                    <w:bottom w:val="nil"/>
                    <w:right w:val="single" w:sz="6" w:space="0" w:color="A0A0A0"/>
                  </w:tcBorders>
                  <w:vAlign w:val="bottom"/>
                </w:tcPr>
                <w:p w14:paraId="380D0629" w14:textId="77777777" w:rsidR="00D00F77" w:rsidRDefault="00550891">
                  <w:pPr>
                    <w:spacing w:after="0"/>
                    <w:ind w:left="4"/>
                  </w:pPr>
                  <w:hyperlink r:id="rId424" w:anchor="meaning-other-lang-id">
                    <w:r>
                      <w:rPr>
                        <w:rFonts w:ascii="Times New Roman" w:eastAsia="Times New Roman" w:hAnsi="Times New Roman" w:cs="Times New Roman"/>
                        <w:b/>
                        <w:color w:val="0000FF"/>
                      </w:rPr>
                      <w:t>3.1.2 Language of Parts</w:t>
                    </w:r>
                  </w:hyperlink>
                  <w:hyperlink r:id="rId425" w:anchor="meaning-other-lang-id">
                    <w:r>
                      <w:rPr>
                        <w:rFonts w:ascii="Times New Roman" w:eastAsia="Times New Roman" w:hAnsi="Times New Roman" w:cs="Times New Roman"/>
                      </w:rPr>
                      <w:t xml:space="preserve"> </w:t>
                    </w:r>
                  </w:hyperlink>
                  <w:r>
                    <w:rPr>
                      <w:rFonts w:ascii="Times New Roman" w:eastAsia="Times New Roman" w:hAnsi="Times New Roman" w:cs="Times New Roman"/>
                    </w:rPr>
                    <w:t>(Level AA)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0CB8CB19" w14:textId="77777777" w:rsidR="00D00F77" w:rsidRDefault="00550891">
                  <w:pPr>
                    <w:spacing w:after="0"/>
                    <w:ind w:left="15"/>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4931B0A5" w14:textId="77777777" w:rsidR="00D00F77" w:rsidRDefault="00550891">
                  <w:pPr>
                    <w:spacing w:after="0"/>
                    <w:ind w:left="15"/>
                  </w:pPr>
                  <w:r>
                    <w:rPr>
                      <w:rFonts w:ascii="Times New Roman" w:eastAsia="Times New Roman" w:hAnsi="Times New Roman" w:cs="Times New Roman"/>
                    </w:rPr>
                    <w:t>All text in the FFE system is in English. However, if a differ</w:t>
                  </w:r>
                  <w:r>
                    <w:rPr>
                      <w:rFonts w:ascii="Times New Roman" w:eastAsia="Times New Roman" w:hAnsi="Times New Roman" w:cs="Times New Roman"/>
                    </w:rPr>
                    <w:t xml:space="preserve">ent human language, then the change in human language must be programmatically determinable. This can be achieved by using the </w:t>
                  </w:r>
                  <w:r>
                    <w:rPr>
                      <w:rFonts w:ascii="Times New Roman" w:eastAsia="Times New Roman" w:hAnsi="Times New Roman" w:cs="Times New Roman"/>
                      <w:i/>
                    </w:rPr>
                    <w:t xml:space="preserve">language </w:t>
                  </w:r>
                  <w:r>
                    <w:rPr>
                      <w:rFonts w:ascii="Times New Roman" w:eastAsia="Times New Roman" w:hAnsi="Times New Roman" w:cs="Times New Roman"/>
                    </w:rPr>
                    <w:t xml:space="preserve">attribute. </w:t>
                  </w:r>
                </w:p>
              </w:tc>
            </w:tr>
            <w:tr w:rsidR="00D00F77" w14:paraId="7116EC44" w14:textId="77777777">
              <w:trPr>
                <w:trHeight w:val="535"/>
              </w:trPr>
              <w:tc>
                <w:tcPr>
                  <w:tcW w:w="3845" w:type="dxa"/>
                  <w:tcBorders>
                    <w:top w:val="nil"/>
                    <w:left w:val="single" w:sz="9" w:space="0" w:color="F0F0F0"/>
                    <w:bottom w:val="single" w:sz="6" w:space="0" w:color="A0A0A0"/>
                    <w:right w:val="single" w:sz="6" w:space="0" w:color="A0A0A0"/>
                  </w:tcBorders>
                </w:tcPr>
                <w:p w14:paraId="7CED0FDB"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365F147C"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6584BBB9" w14:textId="77777777" w:rsidR="00D00F77" w:rsidRDefault="00D00F77"/>
              </w:tc>
            </w:tr>
            <w:tr w:rsidR="00D00F77" w14:paraId="50E523E0" w14:textId="77777777">
              <w:trPr>
                <w:trHeight w:val="507"/>
              </w:trPr>
              <w:tc>
                <w:tcPr>
                  <w:tcW w:w="3845" w:type="dxa"/>
                  <w:tcBorders>
                    <w:top w:val="single" w:sz="6" w:space="0" w:color="A0A0A0"/>
                    <w:left w:val="single" w:sz="9" w:space="0" w:color="F0F0F0"/>
                    <w:bottom w:val="nil"/>
                    <w:right w:val="single" w:sz="6" w:space="0" w:color="A0A0A0"/>
                  </w:tcBorders>
                  <w:vAlign w:val="bottom"/>
                </w:tcPr>
                <w:p w14:paraId="4B68689C" w14:textId="77777777" w:rsidR="00D00F77" w:rsidRDefault="00550891">
                  <w:pPr>
                    <w:spacing w:after="0"/>
                    <w:ind w:left="4"/>
                  </w:pPr>
                  <w:hyperlink r:id="rId426" w:anchor="consistent-behavior-consistent-locations">
                    <w:r>
                      <w:rPr>
                        <w:rFonts w:ascii="Times New Roman" w:eastAsia="Times New Roman" w:hAnsi="Times New Roman" w:cs="Times New Roman"/>
                        <w:b/>
                        <w:color w:val="0000FF"/>
                      </w:rPr>
                      <w:t>3.2.3 Consistent Navigation</w:t>
                    </w:r>
                  </w:hyperlink>
                  <w:hyperlink r:id="rId427" w:anchor="consistent-behavior-consistent-locations">
                    <w:r>
                      <w:rPr>
                        <w:rFonts w:ascii="Times New Roman" w:eastAsia="Times New Roman" w:hAnsi="Times New Roman" w:cs="Times New Roman"/>
                      </w:rPr>
                      <w:t xml:space="preserve"> </w:t>
                    </w:r>
                  </w:hyperlink>
                  <w:r>
                    <w:rPr>
                      <w:rFonts w:ascii="Times New Roman" w:eastAsia="Times New Roman" w:hAnsi="Times New Roman" w:cs="Times New Roman"/>
                    </w:rPr>
                    <w:t>(Level AA)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76F93A40" w14:textId="77777777" w:rsidR="00D00F77" w:rsidRDefault="00550891">
                  <w:pPr>
                    <w:spacing w:after="0"/>
                    <w:ind w:left="15"/>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01D3AB7F" w14:textId="77777777" w:rsidR="00D00F77" w:rsidRDefault="00550891">
                  <w:pPr>
                    <w:spacing w:after="0"/>
                    <w:ind w:left="15"/>
                  </w:pPr>
                  <w:r>
                    <w:rPr>
                      <w:rFonts w:ascii="Times New Roman" w:eastAsia="Times New Roman" w:hAnsi="Times New Roman" w:cs="Times New Roman"/>
                    </w:rPr>
                    <w:t xml:space="preserve">Confirm the FFE system displays all repetitive content in the same relative order each time it is repeated. </w:t>
                  </w:r>
                </w:p>
              </w:tc>
            </w:tr>
            <w:tr w:rsidR="00D00F77" w14:paraId="24E726E0" w14:textId="77777777">
              <w:trPr>
                <w:trHeight w:val="281"/>
              </w:trPr>
              <w:tc>
                <w:tcPr>
                  <w:tcW w:w="3845" w:type="dxa"/>
                  <w:tcBorders>
                    <w:top w:val="nil"/>
                    <w:left w:val="single" w:sz="9" w:space="0" w:color="F0F0F0"/>
                    <w:bottom w:val="single" w:sz="6" w:space="0" w:color="A0A0A0"/>
                    <w:right w:val="single" w:sz="6" w:space="0" w:color="A0A0A0"/>
                  </w:tcBorders>
                </w:tcPr>
                <w:p w14:paraId="1671858F"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306747AD"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35BB6552" w14:textId="77777777" w:rsidR="00D00F77" w:rsidRDefault="00D00F77"/>
              </w:tc>
            </w:tr>
            <w:tr w:rsidR="00D00F77" w14:paraId="782077E5" w14:textId="77777777">
              <w:trPr>
                <w:trHeight w:val="381"/>
              </w:trPr>
              <w:tc>
                <w:tcPr>
                  <w:tcW w:w="3845" w:type="dxa"/>
                  <w:tcBorders>
                    <w:top w:val="single" w:sz="6" w:space="0" w:color="A0A0A0"/>
                    <w:left w:val="single" w:sz="9" w:space="0" w:color="F0F0F0"/>
                    <w:bottom w:val="nil"/>
                    <w:right w:val="single" w:sz="6" w:space="0" w:color="A0A0A0"/>
                  </w:tcBorders>
                  <w:vAlign w:val="bottom"/>
                </w:tcPr>
                <w:p w14:paraId="6DE7A0E5" w14:textId="77777777" w:rsidR="00D00F77" w:rsidRDefault="00550891">
                  <w:pPr>
                    <w:spacing w:after="0"/>
                    <w:ind w:left="4"/>
                  </w:pPr>
                  <w:hyperlink r:id="rId428" w:anchor="consistent-behavior-consistent-functionality">
                    <w:r>
                      <w:rPr>
                        <w:rFonts w:ascii="Times New Roman" w:eastAsia="Times New Roman" w:hAnsi="Times New Roman" w:cs="Times New Roman"/>
                        <w:b/>
                        <w:color w:val="0000FF"/>
                      </w:rPr>
                      <w:t>3.2.4 Consistent Identification</w:t>
                    </w:r>
                  </w:hyperlink>
                  <w:hyperlink r:id="rId429" w:anchor="consistent-behavior-consistent-functionality">
                    <w:r>
                      <w:rPr>
                        <w:rFonts w:ascii="Times New Roman" w:eastAsia="Times New Roman" w:hAnsi="Times New Roman" w:cs="Times New Roman"/>
                      </w:rPr>
                      <w:t xml:space="preserve"> </w:t>
                    </w:r>
                  </w:hyperlink>
                  <w:r>
                    <w:rPr>
                      <w:rFonts w:ascii="Times New Roman" w:eastAsia="Times New Roman" w:hAnsi="Times New Roman" w:cs="Times New Roman"/>
                    </w:rPr>
                    <w:t xml:space="preserve">(Level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01B3EE74" w14:textId="77777777" w:rsidR="00D00F77" w:rsidRDefault="00550891">
                  <w:pPr>
                    <w:spacing w:after="0"/>
                    <w:ind w:left="15"/>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358634FE" w14:textId="77777777" w:rsidR="00D00F77" w:rsidRDefault="00550891">
                  <w:pPr>
                    <w:spacing w:after="0"/>
                    <w:ind w:left="15"/>
                  </w:pPr>
                  <w:r>
                    <w:rPr>
                      <w:rFonts w:ascii="Times New Roman" w:eastAsia="Times New Roman" w:hAnsi="Times New Roman" w:cs="Times New Roman"/>
                    </w:rPr>
                    <w:t xml:space="preserve">Confirm the </w:t>
                  </w:r>
                  <w:r>
                    <w:rPr>
                      <w:rFonts w:ascii="Times New Roman" w:eastAsia="Times New Roman" w:hAnsi="Times New Roman" w:cs="Times New Roman"/>
                    </w:rPr>
                    <w:t xml:space="preserve">FFE system presents all components that have the same functionality are identified consistently. </w:t>
                  </w:r>
                </w:p>
              </w:tc>
            </w:tr>
            <w:tr w:rsidR="00D00F77" w14:paraId="28CF3532" w14:textId="77777777">
              <w:trPr>
                <w:trHeight w:val="409"/>
              </w:trPr>
              <w:tc>
                <w:tcPr>
                  <w:tcW w:w="3845" w:type="dxa"/>
                  <w:tcBorders>
                    <w:top w:val="nil"/>
                    <w:left w:val="single" w:sz="9" w:space="0" w:color="F0F0F0"/>
                    <w:bottom w:val="single" w:sz="6" w:space="0" w:color="A0A0A0"/>
                    <w:right w:val="single" w:sz="6" w:space="0" w:color="A0A0A0"/>
                  </w:tcBorders>
                </w:tcPr>
                <w:p w14:paraId="1495C03F" w14:textId="77777777" w:rsidR="00D00F77" w:rsidRDefault="00550891">
                  <w:pPr>
                    <w:spacing w:after="0"/>
                    <w:ind w:left="4"/>
                  </w:pPr>
                  <w:r>
                    <w:rPr>
                      <w:rFonts w:ascii="Times New Roman" w:eastAsia="Times New Roman" w:hAnsi="Times New Roman" w:cs="Times New Roman"/>
                    </w:rPr>
                    <w:t>AA)</w:t>
                  </w:r>
                  <w:r>
                    <w:rPr>
                      <w:rFonts w:ascii="Times New Roman" w:eastAsia="Times New Roman" w:hAnsi="Times New Roman" w:cs="Times New Roman"/>
                      <w:b/>
                    </w:rPr>
                    <w:t xml:space="preserve"> </w:t>
                  </w:r>
                </w:p>
              </w:tc>
              <w:tc>
                <w:tcPr>
                  <w:tcW w:w="0" w:type="auto"/>
                  <w:vMerge/>
                  <w:tcBorders>
                    <w:top w:val="nil"/>
                    <w:left w:val="single" w:sz="6" w:space="0" w:color="A0A0A0"/>
                    <w:bottom w:val="single" w:sz="6" w:space="0" w:color="A0A0A0"/>
                    <w:right w:val="single" w:sz="6" w:space="0" w:color="A0A0A0"/>
                  </w:tcBorders>
                </w:tcPr>
                <w:p w14:paraId="79440749"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14280956" w14:textId="77777777" w:rsidR="00D00F77" w:rsidRDefault="00D00F77"/>
              </w:tc>
            </w:tr>
            <w:tr w:rsidR="00D00F77" w14:paraId="414CFEF6" w14:textId="77777777">
              <w:trPr>
                <w:trHeight w:val="507"/>
              </w:trPr>
              <w:tc>
                <w:tcPr>
                  <w:tcW w:w="3845" w:type="dxa"/>
                  <w:tcBorders>
                    <w:top w:val="single" w:sz="6" w:space="0" w:color="A0A0A0"/>
                    <w:left w:val="single" w:sz="9" w:space="0" w:color="F0F0F0"/>
                    <w:bottom w:val="nil"/>
                    <w:right w:val="single" w:sz="6" w:space="0" w:color="A0A0A0"/>
                  </w:tcBorders>
                  <w:vAlign w:val="bottom"/>
                </w:tcPr>
                <w:p w14:paraId="2A7A28F1" w14:textId="77777777" w:rsidR="00D00F77" w:rsidRDefault="00550891">
                  <w:pPr>
                    <w:spacing w:after="0"/>
                    <w:ind w:left="4"/>
                  </w:pPr>
                  <w:hyperlink r:id="rId430" w:anchor="minimize-error-suggestions">
                    <w:r>
                      <w:rPr>
                        <w:rFonts w:ascii="Times New Roman" w:eastAsia="Times New Roman" w:hAnsi="Times New Roman" w:cs="Times New Roman"/>
                        <w:b/>
                        <w:color w:val="0000FF"/>
                      </w:rPr>
                      <w:t>3.3.3 Error Suggestion</w:t>
                    </w:r>
                  </w:hyperlink>
                  <w:hyperlink r:id="rId431" w:anchor="minimize-error-suggestions">
                    <w:r>
                      <w:rPr>
                        <w:rFonts w:ascii="Times New Roman" w:eastAsia="Times New Roman" w:hAnsi="Times New Roman" w:cs="Times New Roman"/>
                      </w:rPr>
                      <w:t xml:space="preserve"> </w:t>
                    </w:r>
                  </w:hyperlink>
                  <w:r>
                    <w:rPr>
                      <w:rFonts w:ascii="Times New Roman" w:eastAsia="Times New Roman" w:hAnsi="Times New Roman" w:cs="Times New Roman"/>
                    </w:rPr>
                    <w:t>(Level AA)</w:t>
                  </w:r>
                  <w:r>
                    <w:rPr>
                      <w:rFonts w:ascii="Times New Roman" w:eastAsia="Times New Roman" w:hAnsi="Times New Roman" w:cs="Times New Roman"/>
                      <w:b/>
                    </w:rPr>
                    <w:t xml:space="preserve">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60B267FE" w14:textId="77777777" w:rsidR="00D00F77" w:rsidRDefault="00550891">
                  <w:pPr>
                    <w:spacing w:after="0"/>
                    <w:ind w:left="15"/>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0057F575" w14:textId="77777777" w:rsidR="00D00F77" w:rsidRDefault="00550891">
                  <w:pPr>
                    <w:spacing w:after="0"/>
                    <w:ind w:left="15"/>
                  </w:pPr>
                  <w:r>
                    <w:rPr>
                      <w:rFonts w:ascii="Times New Roman" w:eastAsia="Times New Roman" w:hAnsi="Times New Roman" w:cs="Times New Roman"/>
                    </w:rPr>
                    <w:t>Confirm the FFE system provides suggestions for corre</w:t>
                  </w:r>
                  <w:r>
                    <w:rPr>
                      <w:rFonts w:ascii="Times New Roman" w:eastAsia="Times New Roman" w:hAnsi="Times New Roman" w:cs="Times New Roman"/>
                    </w:rPr>
                    <w:t xml:space="preserve">ctions to all user input errors. </w:t>
                  </w:r>
                </w:p>
              </w:tc>
            </w:tr>
            <w:tr w:rsidR="00D00F77" w14:paraId="7DA2A1CA" w14:textId="77777777">
              <w:trPr>
                <w:trHeight w:val="281"/>
              </w:trPr>
              <w:tc>
                <w:tcPr>
                  <w:tcW w:w="3845" w:type="dxa"/>
                  <w:tcBorders>
                    <w:top w:val="nil"/>
                    <w:left w:val="single" w:sz="9" w:space="0" w:color="F0F0F0"/>
                    <w:bottom w:val="single" w:sz="6" w:space="0" w:color="A0A0A0"/>
                    <w:right w:val="single" w:sz="6" w:space="0" w:color="A0A0A0"/>
                  </w:tcBorders>
                </w:tcPr>
                <w:p w14:paraId="2D946789"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6A277622"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7F638985" w14:textId="77777777" w:rsidR="00D00F77" w:rsidRDefault="00D00F77"/>
              </w:tc>
            </w:tr>
            <w:tr w:rsidR="00D00F77" w14:paraId="754A97A1" w14:textId="77777777">
              <w:trPr>
                <w:trHeight w:val="760"/>
              </w:trPr>
              <w:tc>
                <w:tcPr>
                  <w:tcW w:w="3845" w:type="dxa"/>
                  <w:tcBorders>
                    <w:top w:val="single" w:sz="6" w:space="0" w:color="A0A0A0"/>
                    <w:left w:val="single" w:sz="9" w:space="0" w:color="F0F0F0"/>
                    <w:bottom w:val="single" w:sz="8" w:space="0" w:color="0000FF"/>
                    <w:right w:val="single" w:sz="6" w:space="0" w:color="A0A0A0"/>
                  </w:tcBorders>
                  <w:vAlign w:val="bottom"/>
                </w:tcPr>
                <w:p w14:paraId="4617F0A2" w14:textId="77777777" w:rsidR="00D00F77" w:rsidRDefault="00550891">
                  <w:pPr>
                    <w:spacing w:after="0"/>
                    <w:ind w:left="4"/>
                    <w:jc w:val="both"/>
                  </w:pPr>
                  <w:hyperlink r:id="rId432" w:anchor="minimize-error-reversible">
                    <w:r>
                      <w:rPr>
                        <w:rFonts w:ascii="Times New Roman" w:eastAsia="Times New Roman" w:hAnsi="Times New Roman" w:cs="Times New Roman"/>
                        <w:b/>
                        <w:color w:val="0000FF"/>
                      </w:rPr>
                      <w:t>3.3.4 Error Prevention (Legal, Financial,</w:t>
                    </w:r>
                  </w:hyperlink>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40A01E51" w14:textId="77777777" w:rsidR="00D00F77" w:rsidRDefault="00550891">
                  <w:pPr>
                    <w:spacing w:after="0"/>
                    <w:ind w:left="-17"/>
                  </w:pPr>
                  <w:hyperlink r:id="rId433" w:anchor="minimize-error-reversible">
                    <w:r>
                      <w:rPr>
                        <w:rFonts w:ascii="Times New Roman" w:eastAsia="Times New Roman" w:hAnsi="Times New Roman" w:cs="Times New Roman"/>
                        <w:b/>
                        <w:color w:val="0000FF"/>
                      </w:rPr>
                      <w:t xml:space="preserve"> </w:t>
                    </w:r>
                  </w:hyperlink>
                </w:p>
                <w:p w14:paraId="20C1774B" w14:textId="77777777" w:rsidR="00D00F77" w:rsidRDefault="00550891">
                  <w:pPr>
                    <w:spacing w:after="0"/>
                    <w:ind w:left="15"/>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0B9228E4" w14:textId="77777777" w:rsidR="00D00F77" w:rsidRDefault="00550891">
                  <w:pPr>
                    <w:spacing w:after="0"/>
                    <w:ind w:left="15"/>
                  </w:pPr>
                  <w:r>
                    <w:rPr>
                      <w:rFonts w:ascii="Times New Roman" w:eastAsia="Times New Roman" w:hAnsi="Times New Roman" w:cs="Times New Roman"/>
                    </w:rPr>
                    <w:t>Confirm the FFE system checks user input for errors and provides an opportunity to correct errors. Additionally, the user is provided an opportunity to review, confirm</w:t>
                  </w:r>
                  <w:r>
                    <w:rPr>
                      <w:rFonts w:ascii="Times New Roman" w:eastAsia="Times New Roman" w:hAnsi="Times New Roman" w:cs="Times New Roman"/>
                    </w:rPr>
                    <w:t xml:space="preserve">, and correct information before finalizing the submission. </w:t>
                  </w:r>
                </w:p>
              </w:tc>
            </w:tr>
            <w:tr w:rsidR="00D00F77" w14:paraId="2F630A2C" w14:textId="77777777">
              <w:trPr>
                <w:trHeight w:val="290"/>
              </w:trPr>
              <w:tc>
                <w:tcPr>
                  <w:tcW w:w="3845" w:type="dxa"/>
                  <w:vMerge w:val="restart"/>
                  <w:tcBorders>
                    <w:top w:val="single" w:sz="8" w:space="0" w:color="0000FF"/>
                    <w:left w:val="single" w:sz="9" w:space="0" w:color="F0F0F0"/>
                    <w:bottom w:val="single" w:sz="6" w:space="0" w:color="A0A0A0"/>
                    <w:right w:val="single" w:sz="6" w:space="0" w:color="A0A0A0"/>
                  </w:tcBorders>
                </w:tcPr>
                <w:p w14:paraId="2C4408E1" w14:textId="77777777" w:rsidR="00D00F77" w:rsidRDefault="00550891">
                  <w:pPr>
                    <w:spacing w:after="0"/>
                    <w:ind w:left="4"/>
                  </w:pPr>
                  <w:hyperlink r:id="rId434" w:anchor="minimize-error-reversible">
                    <w:r>
                      <w:rPr>
                        <w:rFonts w:ascii="Times New Roman" w:eastAsia="Times New Roman" w:hAnsi="Times New Roman" w:cs="Times New Roman"/>
                        <w:b/>
                        <w:color w:val="0000FF"/>
                      </w:rPr>
                      <w:t>Data)</w:t>
                    </w:r>
                  </w:hyperlink>
                  <w:hyperlink r:id="rId435" w:anchor="minimize-error-reversible">
                    <w:r>
                      <w:rPr>
                        <w:rFonts w:ascii="Times New Roman" w:eastAsia="Times New Roman" w:hAnsi="Times New Roman" w:cs="Times New Roman"/>
                      </w:rPr>
                      <w:t xml:space="preserve"> </w:t>
                    </w:r>
                  </w:hyperlink>
                  <w:r>
                    <w:rPr>
                      <w:rFonts w:ascii="Times New Roman" w:eastAsia="Times New Roman" w:hAnsi="Times New Roman" w:cs="Times New Roman"/>
                    </w:rPr>
                    <w:t>(Level AA)</w:t>
                  </w:r>
                  <w:r>
                    <w:rPr>
                      <w:rFonts w:ascii="Times New Roman" w:eastAsia="Times New Roman" w:hAnsi="Times New Roman" w:cs="Times New Roman"/>
                      <w:b/>
                    </w:rPr>
                    <w:t xml:space="preserve"> </w:t>
                  </w:r>
                </w:p>
              </w:tc>
              <w:tc>
                <w:tcPr>
                  <w:tcW w:w="0" w:type="auto"/>
                  <w:vMerge/>
                  <w:tcBorders>
                    <w:top w:val="nil"/>
                    <w:left w:val="single" w:sz="6" w:space="0" w:color="A0A0A0"/>
                    <w:bottom w:val="nil"/>
                    <w:right w:val="single" w:sz="6" w:space="0" w:color="A0A0A0"/>
                  </w:tcBorders>
                </w:tcPr>
                <w:p w14:paraId="16785480" w14:textId="77777777" w:rsidR="00D00F77" w:rsidRDefault="00D00F77"/>
              </w:tc>
              <w:tc>
                <w:tcPr>
                  <w:tcW w:w="0" w:type="auto"/>
                  <w:vMerge/>
                  <w:tcBorders>
                    <w:top w:val="nil"/>
                    <w:left w:val="single" w:sz="6" w:space="0" w:color="A0A0A0"/>
                    <w:bottom w:val="nil"/>
                    <w:right w:val="single" w:sz="6" w:space="0" w:color="A0A0A0"/>
                  </w:tcBorders>
                </w:tcPr>
                <w:p w14:paraId="4A4E7EC8" w14:textId="77777777" w:rsidR="00D00F77" w:rsidRDefault="00D00F77"/>
              </w:tc>
            </w:tr>
            <w:tr w:rsidR="00D00F77" w14:paraId="6F02B476" w14:textId="77777777">
              <w:trPr>
                <w:trHeight w:val="535"/>
              </w:trPr>
              <w:tc>
                <w:tcPr>
                  <w:tcW w:w="0" w:type="auto"/>
                  <w:vMerge/>
                  <w:tcBorders>
                    <w:top w:val="nil"/>
                    <w:left w:val="single" w:sz="9" w:space="0" w:color="F0F0F0"/>
                    <w:bottom w:val="single" w:sz="6" w:space="0" w:color="A0A0A0"/>
                    <w:right w:val="single" w:sz="6" w:space="0" w:color="A0A0A0"/>
                  </w:tcBorders>
                </w:tcPr>
                <w:p w14:paraId="7AEDD7CE"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33621849" w14:textId="77777777" w:rsidR="00D00F77" w:rsidRDefault="00D00F77"/>
              </w:tc>
              <w:tc>
                <w:tcPr>
                  <w:tcW w:w="0" w:type="auto"/>
                  <w:vMerge/>
                  <w:tcBorders>
                    <w:top w:val="nil"/>
                    <w:left w:val="single" w:sz="6" w:space="0" w:color="A0A0A0"/>
                    <w:bottom w:val="single" w:sz="6" w:space="0" w:color="A0A0A0"/>
                    <w:right w:val="single" w:sz="6" w:space="0" w:color="A0A0A0"/>
                  </w:tcBorders>
                </w:tcPr>
                <w:p w14:paraId="2CE3D4EA" w14:textId="77777777" w:rsidR="00D00F77" w:rsidRDefault="00D00F77"/>
              </w:tc>
            </w:tr>
            <w:tr w:rsidR="00D00F77" w14:paraId="4C24A2E9" w14:textId="77777777">
              <w:trPr>
                <w:trHeight w:val="760"/>
              </w:trPr>
              <w:tc>
                <w:tcPr>
                  <w:tcW w:w="3845" w:type="dxa"/>
                  <w:tcBorders>
                    <w:top w:val="single" w:sz="6" w:space="0" w:color="A0A0A0"/>
                    <w:left w:val="single" w:sz="9" w:space="0" w:color="F0F0F0"/>
                    <w:bottom w:val="nil"/>
                    <w:right w:val="single" w:sz="6" w:space="0" w:color="A0A0A0"/>
                  </w:tcBorders>
                  <w:vAlign w:val="bottom"/>
                </w:tcPr>
                <w:p w14:paraId="35805BDA" w14:textId="77777777" w:rsidR="00D00F77" w:rsidRDefault="00550891">
                  <w:pPr>
                    <w:spacing w:after="0"/>
                    <w:ind w:left="4"/>
                  </w:pPr>
                  <w:hyperlink r:id="rId436" w:anchor="status-messages">
                    <w:r>
                      <w:rPr>
                        <w:rFonts w:ascii="Times New Roman" w:eastAsia="Times New Roman" w:hAnsi="Times New Roman" w:cs="Times New Roman"/>
                        <w:b/>
                        <w:color w:val="0000FF"/>
                      </w:rPr>
                      <w:t>4.1.3 Status Messages</w:t>
                    </w:r>
                  </w:hyperlink>
                  <w:hyperlink r:id="rId437" w:anchor="status-messages">
                    <w:r>
                      <w:rPr>
                        <w:rFonts w:ascii="Times New Roman" w:eastAsia="Times New Roman" w:hAnsi="Times New Roman" w:cs="Times New Roman"/>
                        <w:b/>
                      </w:rPr>
                      <w:t xml:space="preserve"> </w:t>
                    </w:r>
                  </w:hyperlink>
                  <w:r>
                    <w:rPr>
                      <w:rFonts w:ascii="Times New Roman" w:eastAsia="Times New Roman" w:hAnsi="Times New Roman" w:cs="Times New Roman"/>
                    </w:rPr>
                    <w:t xml:space="preserve">(Level AA 2.1 </w:t>
                  </w:r>
                </w:p>
              </w:tc>
              <w:tc>
                <w:tcPr>
                  <w:tcW w:w="1516" w:type="dxa"/>
                  <w:vMerge w:val="restart"/>
                  <w:tcBorders>
                    <w:top w:val="single" w:sz="6" w:space="0" w:color="A0A0A0"/>
                    <w:left w:val="single" w:sz="6" w:space="0" w:color="A0A0A0"/>
                    <w:bottom w:val="single" w:sz="6" w:space="0" w:color="A0A0A0"/>
                    <w:right w:val="single" w:sz="6" w:space="0" w:color="A0A0A0"/>
                  </w:tcBorders>
                  <w:vAlign w:val="center"/>
                </w:tcPr>
                <w:p w14:paraId="0B0D7EC5" w14:textId="77777777" w:rsidR="00D00F77" w:rsidRDefault="00550891">
                  <w:pPr>
                    <w:spacing w:after="0"/>
                    <w:ind w:left="15"/>
                  </w:pPr>
                  <w:r>
                    <w:rPr>
                      <w:rFonts w:ascii="Times New Roman" w:eastAsia="Times New Roman" w:hAnsi="Times New Roman" w:cs="Times New Roman"/>
                    </w:rPr>
                    <w:t xml:space="preserve">Supports </w:t>
                  </w:r>
                </w:p>
              </w:tc>
              <w:tc>
                <w:tcPr>
                  <w:tcW w:w="3974" w:type="dxa"/>
                  <w:vMerge w:val="restart"/>
                  <w:tcBorders>
                    <w:top w:val="single" w:sz="6" w:space="0" w:color="A0A0A0"/>
                    <w:left w:val="single" w:sz="6" w:space="0" w:color="A0A0A0"/>
                    <w:bottom w:val="single" w:sz="6" w:space="0" w:color="A0A0A0"/>
                    <w:right w:val="single" w:sz="6" w:space="0" w:color="A0A0A0"/>
                  </w:tcBorders>
                </w:tcPr>
                <w:p w14:paraId="48B52BF7" w14:textId="77777777" w:rsidR="00D00F77" w:rsidRDefault="00550891">
                  <w:pPr>
                    <w:spacing w:after="0"/>
                    <w:ind w:left="15"/>
                  </w:pPr>
                  <w:r>
                    <w:rPr>
                      <w:rFonts w:ascii="Times New Roman" w:eastAsia="Times New Roman" w:hAnsi="Times New Roman" w:cs="Times New Roman"/>
                    </w:rPr>
                    <w:t>Confirm the FFE system provides status messages that can be presented t</w:t>
                  </w:r>
                  <w:r>
                    <w:rPr>
                      <w:rFonts w:ascii="Times New Roman" w:eastAsia="Times New Roman" w:hAnsi="Times New Roman" w:cs="Times New Roman"/>
                    </w:rPr>
                    <w:t xml:space="preserve">o the users by assistive technologies without receiving focus. This can be achieved, for example, by displaying a status message for number of results found for a search. </w:t>
                  </w:r>
                </w:p>
              </w:tc>
            </w:tr>
            <w:tr w:rsidR="00D00F77" w14:paraId="7EF6D318" w14:textId="77777777">
              <w:trPr>
                <w:trHeight w:val="787"/>
              </w:trPr>
              <w:tc>
                <w:tcPr>
                  <w:tcW w:w="3845" w:type="dxa"/>
                  <w:tcBorders>
                    <w:top w:val="nil"/>
                    <w:left w:val="single" w:sz="9" w:space="0" w:color="F0F0F0"/>
                    <w:bottom w:val="single" w:sz="6" w:space="0" w:color="A0A0A0"/>
                    <w:right w:val="single" w:sz="6" w:space="0" w:color="A0A0A0"/>
                  </w:tcBorders>
                </w:tcPr>
                <w:p w14:paraId="71F39A99" w14:textId="77777777" w:rsidR="00D00F77" w:rsidRDefault="00550891">
                  <w:pPr>
                    <w:spacing w:after="0"/>
                    <w:ind w:left="4"/>
                  </w:pPr>
                  <w:r>
                    <w:rPr>
                      <w:rFonts w:ascii="Times New Roman" w:eastAsia="Times New Roman" w:hAnsi="Times New Roman" w:cs="Times New Roman"/>
                    </w:rPr>
                    <w:t xml:space="preserve">only) </w:t>
                  </w:r>
                </w:p>
              </w:tc>
              <w:tc>
                <w:tcPr>
                  <w:tcW w:w="0" w:type="auto"/>
                  <w:vMerge/>
                  <w:tcBorders>
                    <w:top w:val="nil"/>
                    <w:left w:val="single" w:sz="6" w:space="0" w:color="A0A0A0"/>
                    <w:bottom w:val="single" w:sz="6" w:space="0" w:color="A0A0A0"/>
                    <w:right w:val="single" w:sz="6" w:space="0" w:color="A0A0A0"/>
                  </w:tcBorders>
                  <w:vAlign w:val="center"/>
                </w:tcPr>
                <w:p w14:paraId="5A0171A4" w14:textId="77777777" w:rsidR="00D00F77" w:rsidRDefault="00D00F77"/>
              </w:tc>
              <w:tc>
                <w:tcPr>
                  <w:tcW w:w="0" w:type="auto"/>
                  <w:vMerge/>
                  <w:tcBorders>
                    <w:top w:val="nil"/>
                    <w:left w:val="single" w:sz="6" w:space="0" w:color="A0A0A0"/>
                    <w:bottom w:val="single" w:sz="6" w:space="0" w:color="A0A0A0"/>
                    <w:right w:val="single" w:sz="6" w:space="0" w:color="A0A0A0"/>
                  </w:tcBorders>
                  <w:vAlign w:val="center"/>
                </w:tcPr>
                <w:p w14:paraId="3798D81D" w14:textId="77777777" w:rsidR="00D00F77" w:rsidRDefault="00D00F77"/>
              </w:tc>
            </w:tr>
          </w:tbl>
          <w:p w14:paraId="5828C4FE" w14:textId="77777777" w:rsidR="00D00F77" w:rsidRDefault="00550891">
            <w:pPr>
              <w:spacing w:after="291"/>
              <w:ind w:left="220"/>
            </w:pPr>
            <w:r>
              <w:rPr>
                <w:rFonts w:ascii="Arial" w:eastAsia="Arial" w:hAnsi="Arial" w:cs="Arial"/>
                <w:b/>
                <w:sz w:val="24"/>
              </w:rPr>
              <w:t xml:space="preserve"> </w:t>
            </w:r>
          </w:p>
          <w:p w14:paraId="0E4C0938" w14:textId="77777777" w:rsidR="00D00F77" w:rsidRDefault="00550891">
            <w:pPr>
              <w:spacing w:after="0"/>
              <w:ind w:left="220"/>
            </w:pPr>
            <w:r>
              <w:rPr>
                <w:rFonts w:ascii="Times New Roman" w:eastAsia="Times New Roman" w:hAnsi="Times New Roman" w:cs="Times New Roman"/>
                <w:b/>
                <w:sz w:val="32"/>
              </w:rPr>
              <w:t xml:space="preserve">Table 3: Success Criteria, Level AAA </w:t>
            </w:r>
          </w:p>
          <w:p w14:paraId="47114333" w14:textId="77777777" w:rsidR="00D00F77" w:rsidRDefault="00550891">
            <w:pPr>
              <w:spacing w:after="0"/>
              <w:ind w:left="219"/>
            </w:pPr>
            <w:r>
              <w:rPr>
                <w:rFonts w:ascii="Times New Roman" w:eastAsia="Times New Roman" w:hAnsi="Times New Roman" w:cs="Times New Roman"/>
              </w:rPr>
              <w:lastRenderedPageBreak/>
              <w:t xml:space="preserve">Notes: The FFE system is not being evaluated against Level AAA as noted in the Applicable Standards/Guidelines table. </w:t>
            </w:r>
          </w:p>
        </w:tc>
      </w:tr>
    </w:tbl>
    <w:p w14:paraId="3EC8FEDF" w14:textId="77777777" w:rsidR="00D00F77" w:rsidRDefault="00D00F77">
      <w:pPr>
        <w:sectPr w:rsidR="00D00F77">
          <w:headerReference w:type="even" r:id="rId438"/>
          <w:headerReference w:type="default" r:id="rId439"/>
          <w:footerReference w:type="even" r:id="rId440"/>
          <w:footerReference w:type="default" r:id="rId441"/>
          <w:headerReference w:type="first" r:id="rId442"/>
          <w:footerReference w:type="first" r:id="rId443"/>
          <w:pgSz w:w="12240" w:h="15840"/>
          <w:pgMar w:top="1333" w:right="1443" w:bottom="795" w:left="1440" w:header="346" w:footer="504" w:gutter="0"/>
          <w:cols w:space="720"/>
        </w:sectPr>
      </w:pPr>
    </w:p>
    <w:p w14:paraId="7890C1C2" w14:textId="77777777" w:rsidR="00D00F77" w:rsidRDefault="00550891">
      <w:pPr>
        <w:spacing w:after="483"/>
      </w:pPr>
      <w:r>
        <w:rPr>
          <w:rFonts w:ascii="Times New Roman" w:eastAsia="Times New Roman" w:hAnsi="Times New Roman" w:cs="Times New Roman"/>
          <w:b/>
          <w:sz w:val="16"/>
        </w:rPr>
        <w:lastRenderedPageBreak/>
        <w:t xml:space="preserve"> </w:t>
      </w:r>
    </w:p>
    <w:p w14:paraId="07E4B1AF" w14:textId="77777777" w:rsidR="00D00F77" w:rsidRDefault="00550891">
      <w:pPr>
        <w:spacing w:after="0" w:line="238" w:lineRule="auto"/>
      </w:pPr>
      <w:r>
        <w:rPr>
          <w:rFonts w:ascii="Times New Roman" w:eastAsia="Times New Roman" w:hAnsi="Times New Roman" w:cs="Times New Roman"/>
          <w:sz w:val="48"/>
        </w:rPr>
        <w:t xml:space="preserve">Technical Assumptions, Conditions, or Exceptions </w:t>
      </w:r>
    </w:p>
    <w:p w14:paraId="469CC353" w14:textId="77777777" w:rsidR="00D00F77" w:rsidRDefault="00550891">
      <w:pPr>
        <w:spacing w:after="385"/>
      </w:pPr>
      <w:r>
        <w:rPr>
          <w:rFonts w:ascii="Times New Roman" w:eastAsia="Times New Roman" w:hAnsi="Times New Roman" w:cs="Times New Roman"/>
          <w:sz w:val="32"/>
        </w:rPr>
        <w:t xml:space="preserve">Appendix E </w:t>
      </w:r>
    </w:p>
    <w:p w14:paraId="1C3AA7DD" w14:textId="77777777" w:rsidR="00D00F77" w:rsidRDefault="00550891">
      <w:pPr>
        <w:pStyle w:val="Heading4"/>
        <w:pBdr>
          <w:top w:val="single" w:sz="4" w:space="0" w:color="7E7E7E"/>
          <w:bottom w:val="single" w:sz="4" w:space="0" w:color="7E7E7E"/>
        </w:pBdr>
        <w:shd w:val="clear" w:color="auto" w:fill="F2F2F2"/>
        <w:spacing w:after="307" w:line="259" w:lineRule="auto"/>
        <w:ind w:left="58" w:right="0" w:firstLine="0"/>
      </w:pPr>
      <w:r>
        <w:rPr>
          <w:b/>
          <w:color w:val="7F7F7F"/>
          <w:sz w:val="20"/>
        </w:rPr>
        <w:t xml:space="preserve">RFP Reference: 3.2.6 </w:t>
      </w:r>
    </w:p>
    <w:p w14:paraId="36071F07" w14:textId="77777777" w:rsidR="00D00F77" w:rsidRDefault="00550891">
      <w:pPr>
        <w:spacing w:after="0"/>
      </w:pPr>
      <w:r>
        <w:rPr>
          <w:rFonts w:ascii="Times New Roman" w:eastAsia="Times New Roman" w:hAnsi="Times New Roman" w:cs="Times New Roman"/>
          <w:sz w:val="24"/>
        </w:rPr>
        <w:t xml:space="preserve">Deloitte is not including any conditions or exceptions related to any of the requirements or terms and conditions of the requirements for the FFE contract. Our technical assumptions are summarized in the table below. </w:t>
      </w:r>
    </w:p>
    <w:tbl>
      <w:tblPr>
        <w:tblStyle w:val="TableGrid"/>
        <w:tblW w:w="9360" w:type="dxa"/>
        <w:tblInd w:w="0" w:type="dxa"/>
        <w:tblCellMar>
          <w:top w:w="48" w:type="dxa"/>
          <w:left w:w="0" w:type="dxa"/>
          <w:bottom w:w="0" w:type="dxa"/>
          <w:right w:w="32" w:type="dxa"/>
        </w:tblCellMar>
        <w:tblLook w:val="04A0" w:firstRow="1" w:lastRow="0" w:firstColumn="1" w:lastColumn="0" w:noHBand="0" w:noVBand="1"/>
      </w:tblPr>
      <w:tblGrid>
        <w:gridCol w:w="1666"/>
        <w:gridCol w:w="7694"/>
      </w:tblGrid>
      <w:tr w:rsidR="00D00F77" w14:paraId="67E219EE" w14:textId="77777777">
        <w:trPr>
          <w:trHeight w:val="367"/>
        </w:trPr>
        <w:tc>
          <w:tcPr>
            <w:tcW w:w="9360" w:type="dxa"/>
            <w:gridSpan w:val="2"/>
            <w:tcBorders>
              <w:top w:val="nil"/>
              <w:left w:val="nil"/>
              <w:bottom w:val="single" w:sz="18" w:space="0" w:color="FFCD05"/>
              <w:right w:val="nil"/>
            </w:tcBorders>
            <w:shd w:val="clear" w:color="auto" w:fill="F2F2F2"/>
          </w:tcPr>
          <w:p w14:paraId="2350BC57" w14:textId="77777777" w:rsidR="00D00F77" w:rsidRDefault="00550891">
            <w:pPr>
              <w:spacing w:after="0"/>
              <w:ind w:left="58"/>
            </w:pPr>
            <w:r>
              <w:rPr>
                <w:rFonts w:ascii="Times New Roman" w:eastAsia="Times New Roman" w:hAnsi="Times New Roman" w:cs="Times New Roman"/>
                <w:b/>
                <w:color w:val="292929"/>
                <w:sz w:val="20"/>
              </w:rPr>
              <w:t xml:space="preserve">Technical Assumptions, Conditions, or Exceptions </w:t>
            </w:r>
          </w:p>
        </w:tc>
      </w:tr>
      <w:tr w:rsidR="00D00F77" w14:paraId="6140F279" w14:textId="77777777">
        <w:trPr>
          <w:trHeight w:val="1048"/>
        </w:trPr>
        <w:tc>
          <w:tcPr>
            <w:tcW w:w="1666" w:type="dxa"/>
            <w:tcBorders>
              <w:top w:val="single" w:sz="18" w:space="0" w:color="FFCD05"/>
              <w:left w:val="nil"/>
              <w:bottom w:val="single" w:sz="4" w:space="0" w:color="A6A6A6"/>
              <w:right w:val="nil"/>
            </w:tcBorders>
          </w:tcPr>
          <w:p w14:paraId="7795B0BA" w14:textId="77777777" w:rsidR="00D00F77" w:rsidRDefault="00550891">
            <w:pPr>
              <w:tabs>
                <w:tab w:val="right" w:pos="1634"/>
              </w:tabs>
              <w:spacing w:after="0"/>
            </w:pPr>
            <w:r>
              <w:rPr>
                <w:rFonts w:ascii="Times New Roman" w:eastAsia="Times New Roman" w:hAnsi="Times New Roman" w:cs="Times New Roman"/>
                <w:b/>
                <w:sz w:val="20"/>
              </w:rPr>
              <w:t xml:space="preserve">People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7694" w:type="dxa"/>
            <w:tcBorders>
              <w:top w:val="single" w:sz="18" w:space="0" w:color="FFCD05"/>
              <w:left w:val="nil"/>
              <w:bottom w:val="single" w:sz="4" w:space="0" w:color="A6A6A6"/>
              <w:right w:val="nil"/>
            </w:tcBorders>
          </w:tcPr>
          <w:p w14:paraId="0C8913DD" w14:textId="77777777" w:rsidR="00D00F77" w:rsidRDefault="00550891">
            <w:pPr>
              <w:spacing w:after="0"/>
            </w:pPr>
            <w:r>
              <w:rPr>
                <w:rFonts w:ascii="Times New Roman" w:eastAsia="Times New Roman" w:hAnsi="Times New Roman" w:cs="Times New Roman"/>
                <w:sz w:val="20"/>
              </w:rPr>
              <w:t>The current FFE O&amp;M contractor will provide a full-time Transition Manager and resources for each tower/domain in sufficient quantity to support transition, participate in knowledge transfer ses</w:t>
            </w:r>
            <w:r>
              <w:rPr>
                <w:rFonts w:ascii="Times New Roman" w:eastAsia="Times New Roman" w:hAnsi="Times New Roman" w:cs="Times New Roman"/>
                <w:sz w:val="20"/>
              </w:rPr>
              <w:t xml:space="preserve">sions, and answer questions. We have planned, and prepared, an approach based on part-time CMS SMEs as indicated in RFP.  </w:t>
            </w:r>
          </w:p>
        </w:tc>
      </w:tr>
      <w:tr w:rsidR="00D00F77" w14:paraId="5ECF363D" w14:textId="77777777">
        <w:trPr>
          <w:trHeight w:val="1484"/>
        </w:trPr>
        <w:tc>
          <w:tcPr>
            <w:tcW w:w="1666" w:type="dxa"/>
            <w:tcBorders>
              <w:top w:val="single" w:sz="4" w:space="0" w:color="A6A6A6"/>
              <w:left w:val="nil"/>
              <w:bottom w:val="single" w:sz="4" w:space="0" w:color="A6A6A6"/>
              <w:right w:val="nil"/>
            </w:tcBorders>
          </w:tcPr>
          <w:p w14:paraId="55D1673D" w14:textId="77777777" w:rsidR="00D00F77" w:rsidRDefault="00550891">
            <w:pPr>
              <w:spacing w:after="0"/>
              <w:ind w:left="58"/>
              <w:jc w:val="both"/>
            </w:pPr>
            <w:r>
              <w:rPr>
                <w:rFonts w:ascii="Times New Roman" w:eastAsia="Times New Roman" w:hAnsi="Times New Roman" w:cs="Times New Roman"/>
                <w:b/>
                <w:sz w:val="20"/>
              </w:rPr>
              <w:t xml:space="preserve">Network and </w:t>
            </w:r>
            <w:r>
              <w:rPr>
                <w:rFonts w:ascii="Segoe UI Symbol" w:eastAsia="Segoe UI Symbol" w:hAnsi="Segoe UI Symbol" w:cs="Segoe UI Symbol"/>
                <w:sz w:val="20"/>
              </w:rPr>
              <w:t></w:t>
            </w:r>
            <w:r>
              <w:rPr>
                <w:rFonts w:ascii="Arial" w:eastAsia="Arial" w:hAnsi="Arial" w:cs="Arial"/>
                <w:sz w:val="20"/>
              </w:rPr>
              <w:t xml:space="preserve"> </w:t>
            </w:r>
          </w:p>
          <w:p w14:paraId="0FA5D062" w14:textId="77777777" w:rsidR="00D00F77" w:rsidRDefault="00550891">
            <w:pPr>
              <w:spacing w:after="0"/>
              <w:ind w:left="58"/>
            </w:pPr>
            <w:r>
              <w:rPr>
                <w:rFonts w:ascii="Times New Roman" w:eastAsia="Times New Roman" w:hAnsi="Times New Roman" w:cs="Times New Roman"/>
                <w:b/>
                <w:sz w:val="20"/>
              </w:rPr>
              <w:t xml:space="preserve">System Access </w:t>
            </w:r>
          </w:p>
        </w:tc>
        <w:tc>
          <w:tcPr>
            <w:tcW w:w="7694" w:type="dxa"/>
            <w:tcBorders>
              <w:top w:val="single" w:sz="4" w:space="0" w:color="A6A6A6"/>
              <w:left w:val="nil"/>
              <w:bottom w:val="single" w:sz="4" w:space="0" w:color="A6A6A6"/>
              <w:right w:val="nil"/>
            </w:tcBorders>
          </w:tcPr>
          <w:p w14:paraId="2A293C6E" w14:textId="77777777" w:rsidR="00D00F77" w:rsidRDefault="00550891">
            <w:pPr>
              <w:spacing w:after="0"/>
            </w:pPr>
            <w:r>
              <w:rPr>
                <w:rFonts w:ascii="Times New Roman" w:eastAsia="Times New Roman" w:hAnsi="Times New Roman" w:cs="Times New Roman"/>
                <w:sz w:val="20"/>
              </w:rPr>
              <w:t>To expedite account access, CMS administrators will assist in coordinating or assisting with paperwork upon award. Account provisioning to include access to all configuration items (e.g., servers, data bases, applications), tools (e.g., performance testing</w:t>
            </w:r>
            <w:r>
              <w:rPr>
                <w:rFonts w:ascii="Times New Roman" w:eastAsia="Times New Roman" w:hAnsi="Times New Roman" w:cs="Times New Roman"/>
                <w:sz w:val="20"/>
              </w:rPr>
              <w:t xml:space="preserve">, automation testing, monitoring and reporting) and repositories to which the current FFE O&amp;M contractor has access. As appropriate, CMS will provide support to provision access to integrated partner systems to enable testing and trouble shooting.  </w:t>
            </w:r>
          </w:p>
        </w:tc>
      </w:tr>
      <w:tr w:rsidR="00D00F77" w14:paraId="48BD6DB9" w14:textId="77777777">
        <w:trPr>
          <w:trHeight w:val="571"/>
        </w:trPr>
        <w:tc>
          <w:tcPr>
            <w:tcW w:w="1666" w:type="dxa"/>
            <w:tcBorders>
              <w:top w:val="single" w:sz="4" w:space="0" w:color="A6A6A6"/>
              <w:left w:val="nil"/>
              <w:bottom w:val="nil"/>
              <w:right w:val="nil"/>
            </w:tcBorders>
          </w:tcPr>
          <w:p w14:paraId="41A39804" w14:textId="77777777" w:rsidR="00D00F77" w:rsidRDefault="00550891">
            <w:pPr>
              <w:spacing w:after="0"/>
              <w:ind w:left="58"/>
              <w:jc w:val="both"/>
            </w:pPr>
            <w:r>
              <w:rPr>
                <w:rFonts w:ascii="Times New Roman" w:eastAsia="Times New Roman" w:hAnsi="Times New Roman" w:cs="Times New Roman"/>
                <w:b/>
                <w:sz w:val="20"/>
              </w:rPr>
              <w:t>Docum</w:t>
            </w:r>
            <w:r>
              <w:rPr>
                <w:rFonts w:ascii="Times New Roman" w:eastAsia="Times New Roman" w:hAnsi="Times New Roman" w:cs="Times New Roman"/>
                <w:b/>
                <w:sz w:val="20"/>
              </w:rPr>
              <w:t xml:space="preserve">entation </w:t>
            </w:r>
            <w:r>
              <w:rPr>
                <w:rFonts w:ascii="Segoe UI Symbol" w:eastAsia="Segoe UI Symbol" w:hAnsi="Segoe UI Symbol" w:cs="Segoe UI Symbol"/>
                <w:sz w:val="20"/>
              </w:rPr>
              <w:t></w:t>
            </w:r>
            <w:r>
              <w:rPr>
                <w:rFonts w:ascii="Arial" w:eastAsia="Arial" w:hAnsi="Arial" w:cs="Arial"/>
                <w:sz w:val="20"/>
              </w:rPr>
              <w:t xml:space="preserve"> </w:t>
            </w:r>
          </w:p>
        </w:tc>
        <w:tc>
          <w:tcPr>
            <w:tcW w:w="7694" w:type="dxa"/>
            <w:tcBorders>
              <w:top w:val="single" w:sz="4" w:space="0" w:color="A6A6A6"/>
              <w:left w:val="nil"/>
              <w:bottom w:val="nil"/>
              <w:right w:val="nil"/>
            </w:tcBorders>
          </w:tcPr>
          <w:p w14:paraId="6B3B99F3" w14:textId="77777777" w:rsidR="00D00F77" w:rsidRDefault="00550891">
            <w:pPr>
              <w:spacing w:after="0"/>
            </w:pPr>
            <w:r>
              <w:rPr>
                <w:rFonts w:ascii="Times New Roman" w:eastAsia="Times New Roman" w:hAnsi="Times New Roman" w:cs="Times New Roman"/>
                <w:sz w:val="20"/>
              </w:rPr>
              <w:t xml:space="preserve">Deloitte will be given access to all requested FFE documents, tools, and environments within 2 weeks of Transition Kick-Off.  </w:t>
            </w:r>
          </w:p>
        </w:tc>
      </w:tr>
      <w:tr w:rsidR="00D00F77" w14:paraId="6B37B635" w14:textId="77777777">
        <w:trPr>
          <w:trHeight w:val="737"/>
        </w:trPr>
        <w:tc>
          <w:tcPr>
            <w:tcW w:w="1666" w:type="dxa"/>
            <w:tcBorders>
              <w:top w:val="nil"/>
              <w:left w:val="nil"/>
              <w:bottom w:val="single" w:sz="4" w:space="0" w:color="A6A6A6"/>
              <w:right w:val="nil"/>
            </w:tcBorders>
          </w:tcPr>
          <w:p w14:paraId="39CC80BB"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694" w:type="dxa"/>
            <w:tcBorders>
              <w:top w:val="nil"/>
              <w:left w:val="nil"/>
              <w:bottom w:val="single" w:sz="4" w:space="0" w:color="A6A6A6"/>
              <w:right w:val="nil"/>
            </w:tcBorders>
          </w:tcPr>
          <w:p w14:paraId="19A7E870" w14:textId="77777777" w:rsidR="00D00F77" w:rsidRDefault="00550891">
            <w:pPr>
              <w:spacing w:after="0"/>
            </w:pPr>
            <w:r>
              <w:rPr>
                <w:rFonts w:ascii="Times New Roman" w:eastAsia="Times New Roman" w:hAnsi="Times New Roman" w:cs="Times New Roman"/>
                <w:sz w:val="20"/>
              </w:rPr>
              <w:t xml:space="preserve">If the current FFE O&amp;M contractor is providing tools as part of its current contract, CMS will work with the current FFE O&amp;M </w:t>
            </w:r>
            <w:r>
              <w:rPr>
                <w:rFonts w:ascii="Times New Roman" w:eastAsia="Times New Roman" w:hAnsi="Times New Roman" w:cs="Times New Roman"/>
                <w:sz w:val="20"/>
              </w:rPr>
              <w:t xml:space="preserve">contractor to provide data in an agreed upon format, so we can retain data as required. </w:t>
            </w:r>
          </w:p>
        </w:tc>
      </w:tr>
      <w:tr w:rsidR="00D00F77" w14:paraId="45E1EF00" w14:textId="77777777">
        <w:trPr>
          <w:trHeight w:val="565"/>
        </w:trPr>
        <w:tc>
          <w:tcPr>
            <w:tcW w:w="1666" w:type="dxa"/>
            <w:tcBorders>
              <w:top w:val="single" w:sz="4" w:space="0" w:color="A6A6A6"/>
              <w:left w:val="nil"/>
              <w:bottom w:val="single" w:sz="4" w:space="0" w:color="A6A6A6"/>
              <w:right w:val="nil"/>
            </w:tcBorders>
          </w:tcPr>
          <w:p w14:paraId="6744346B" w14:textId="77777777" w:rsidR="00D00F77" w:rsidRDefault="00550891">
            <w:pPr>
              <w:tabs>
                <w:tab w:val="right" w:pos="1634"/>
              </w:tabs>
              <w:spacing w:after="0"/>
            </w:pPr>
            <w:r>
              <w:rPr>
                <w:rFonts w:ascii="Times New Roman" w:eastAsia="Times New Roman" w:hAnsi="Times New Roman" w:cs="Times New Roman"/>
                <w:b/>
                <w:sz w:val="20"/>
              </w:rPr>
              <w:t xml:space="preserve">Defects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p w14:paraId="75285C0C" w14:textId="77777777" w:rsidR="00D00F77" w:rsidRDefault="00550891">
            <w:pPr>
              <w:spacing w:after="0"/>
              <w:ind w:left="58"/>
            </w:pPr>
            <w:r>
              <w:rPr>
                <w:rFonts w:ascii="Times New Roman" w:eastAsia="Times New Roman" w:hAnsi="Times New Roman" w:cs="Times New Roman"/>
                <w:b/>
                <w:sz w:val="20"/>
              </w:rPr>
              <w:t xml:space="preserve">Closure </w:t>
            </w:r>
          </w:p>
        </w:tc>
        <w:tc>
          <w:tcPr>
            <w:tcW w:w="7694" w:type="dxa"/>
            <w:tcBorders>
              <w:top w:val="single" w:sz="4" w:space="0" w:color="A6A6A6"/>
              <w:left w:val="nil"/>
              <w:bottom w:val="single" w:sz="4" w:space="0" w:color="A6A6A6"/>
              <w:right w:val="nil"/>
            </w:tcBorders>
          </w:tcPr>
          <w:p w14:paraId="74F9CD16" w14:textId="77777777" w:rsidR="00D00F77" w:rsidRDefault="00550891">
            <w:pPr>
              <w:spacing w:after="0"/>
            </w:pPr>
            <w:r>
              <w:rPr>
                <w:rFonts w:ascii="Times New Roman" w:eastAsia="Times New Roman" w:hAnsi="Times New Roman" w:cs="Times New Roman"/>
                <w:sz w:val="20"/>
              </w:rPr>
              <w:t xml:space="preserve">The current FFE O&amp;M contractor will resolve all prioritized defects discovered prior to the new contract.  </w:t>
            </w:r>
          </w:p>
        </w:tc>
      </w:tr>
      <w:tr w:rsidR="00D00F77" w14:paraId="55A4E939" w14:textId="77777777">
        <w:trPr>
          <w:trHeight w:val="570"/>
        </w:trPr>
        <w:tc>
          <w:tcPr>
            <w:tcW w:w="1666" w:type="dxa"/>
            <w:tcBorders>
              <w:top w:val="single" w:sz="4" w:space="0" w:color="A6A6A6"/>
              <w:left w:val="nil"/>
              <w:bottom w:val="nil"/>
              <w:right w:val="nil"/>
            </w:tcBorders>
          </w:tcPr>
          <w:p w14:paraId="37A2C97D" w14:textId="77777777" w:rsidR="00D00F77" w:rsidRDefault="00550891">
            <w:pPr>
              <w:tabs>
                <w:tab w:val="right" w:pos="1634"/>
              </w:tabs>
              <w:spacing w:after="0"/>
            </w:pPr>
            <w:r>
              <w:rPr>
                <w:rFonts w:ascii="Times New Roman" w:eastAsia="Times New Roman" w:hAnsi="Times New Roman" w:cs="Times New Roman"/>
                <w:b/>
                <w:sz w:val="20"/>
              </w:rPr>
              <w:t xml:space="preserve">Scope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7694" w:type="dxa"/>
            <w:tcBorders>
              <w:top w:val="single" w:sz="4" w:space="0" w:color="A6A6A6"/>
              <w:left w:val="nil"/>
              <w:bottom w:val="nil"/>
              <w:right w:val="nil"/>
            </w:tcBorders>
          </w:tcPr>
          <w:p w14:paraId="7EABCEB1" w14:textId="77777777" w:rsidR="00D00F77" w:rsidRDefault="00550891">
            <w:pPr>
              <w:spacing w:after="0"/>
            </w:pPr>
            <w:r>
              <w:rPr>
                <w:rFonts w:ascii="Times New Roman" w:eastAsia="Times New Roman" w:hAnsi="Times New Roman" w:cs="Times New Roman"/>
                <w:sz w:val="20"/>
              </w:rPr>
              <w:t>During the 6-month transition period, Deloitte will be included and informed of any system changes to assess impacts to the transition pl</w:t>
            </w:r>
            <w:r>
              <w:rPr>
                <w:rFonts w:ascii="Times New Roman" w:eastAsia="Times New Roman" w:hAnsi="Times New Roman" w:cs="Times New Roman"/>
                <w:sz w:val="20"/>
              </w:rPr>
              <w:t xml:space="preserve">an. </w:t>
            </w:r>
          </w:p>
        </w:tc>
      </w:tr>
      <w:tr w:rsidR="00D00F77" w14:paraId="3BA0CCEF" w14:textId="77777777">
        <w:trPr>
          <w:trHeight w:val="974"/>
        </w:trPr>
        <w:tc>
          <w:tcPr>
            <w:tcW w:w="1666" w:type="dxa"/>
            <w:tcBorders>
              <w:top w:val="nil"/>
              <w:left w:val="nil"/>
              <w:bottom w:val="nil"/>
              <w:right w:val="nil"/>
            </w:tcBorders>
          </w:tcPr>
          <w:p w14:paraId="1026047E"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694" w:type="dxa"/>
            <w:tcBorders>
              <w:top w:val="nil"/>
              <w:left w:val="nil"/>
              <w:bottom w:val="nil"/>
              <w:right w:val="nil"/>
            </w:tcBorders>
          </w:tcPr>
          <w:p w14:paraId="47CAB168" w14:textId="77777777" w:rsidR="00D00F77" w:rsidRDefault="00550891">
            <w:pPr>
              <w:spacing w:after="0"/>
            </w:pPr>
            <w:r>
              <w:rPr>
                <w:rFonts w:ascii="Times New Roman" w:eastAsia="Times New Roman" w:hAnsi="Times New Roman" w:cs="Times New Roman"/>
                <w:sz w:val="20"/>
              </w:rPr>
              <w:t>Our Task 1 and Task 2 staffing levels account for support of approximately 200 defects per year. This is based on the downward trajectory of incoming tickets shown in the director's report. Deloitte will also begin development of a data remediation framewo</w:t>
            </w:r>
            <w:r>
              <w:rPr>
                <w:rFonts w:ascii="Times New Roman" w:eastAsia="Times New Roman" w:hAnsi="Times New Roman" w:cs="Times New Roman"/>
                <w:sz w:val="20"/>
              </w:rPr>
              <w:t xml:space="preserve">rk to correct data inconsistencies. </w:t>
            </w:r>
          </w:p>
        </w:tc>
      </w:tr>
      <w:tr w:rsidR="00D00F77" w14:paraId="1D21D2A3" w14:textId="77777777">
        <w:trPr>
          <w:trHeight w:val="514"/>
        </w:trPr>
        <w:tc>
          <w:tcPr>
            <w:tcW w:w="1666" w:type="dxa"/>
            <w:tcBorders>
              <w:top w:val="nil"/>
              <w:left w:val="nil"/>
              <w:bottom w:val="nil"/>
              <w:right w:val="nil"/>
            </w:tcBorders>
          </w:tcPr>
          <w:p w14:paraId="37CBE76A"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694" w:type="dxa"/>
            <w:tcBorders>
              <w:top w:val="nil"/>
              <w:left w:val="nil"/>
              <w:bottom w:val="nil"/>
              <w:right w:val="nil"/>
            </w:tcBorders>
          </w:tcPr>
          <w:p w14:paraId="798EDB1D" w14:textId="77777777" w:rsidR="00D00F77" w:rsidRDefault="00550891">
            <w:pPr>
              <w:spacing w:after="0"/>
            </w:pPr>
            <w:r>
              <w:rPr>
                <w:rFonts w:ascii="Times New Roman" w:eastAsia="Times New Roman" w:hAnsi="Times New Roman" w:cs="Times New Roman"/>
                <w:sz w:val="20"/>
              </w:rPr>
              <w:t xml:space="preserve">Deloitte will support up to 5,000 hours per year for small enhancements beyond the resources available in Task 3 and Task 4. </w:t>
            </w:r>
          </w:p>
        </w:tc>
      </w:tr>
      <w:tr w:rsidR="00D00F77" w14:paraId="61F8786B" w14:textId="77777777">
        <w:trPr>
          <w:trHeight w:val="285"/>
        </w:trPr>
        <w:tc>
          <w:tcPr>
            <w:tcW w:w="1666" w:type="dxa"/>
            <w:tcBorders>
              <w:top w:val="nil"/>
              <w:left w:val="nil"/>
              <w:bottom w:val="nil"/>
              <w:right w:val="nil"/>
            </w:tcBorders>
          </w:tcPr>
          <w:p w14:paraId="13016721"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694" w:type="dxa"/>
            <w:tcBorders>
              <w:top w:val="nil"/>
              <w:left w:val="nil"/>
              <w:bottom w:val="nil"/>
              <w:right w:val="nil"/>
            </w:tcBorders>
          </w:tcPr>
          <w:p w14:paraId="277E587D" w14:textId="77777777" w:rsidR="00D00F77" w:rsidRDefault="00550891">
            <w:pPr>
              <w:spacing w:after="0"/>
            </w:pPr>
            <w:r>
              <w:rPr>
                <w:rFonts w:ascii="Times New Roman" w:eastAsia="Times New Roman" w:hAnsi="Times New Roman" w:cs="Times New Roman"/>
                <w:sz w:val="20"/>
              </w:rPr>
              <w:t>Deloitte will support up to 10,000 hours to support ticket triage and support per yea</w:t>
            </w:r>
            <w:r>
              <w:rPr>
                <w:rFonts w:ascii="Times New Roman" w:eastAsia="Times New Roman" w:hAnsi="Times New Roman" w:cs="Times New Roman"/>
                <w:sz w:val="20"/>
              </w:rPr>
              <w:t xml:space="preserve">r. </w:t>
            </w:r>
          </w:p>
        </w:tc>
      </w:tr>
      <w:tr w:rsidR="00D00F77" w14:paraId="65A7458D" w14:textId="77777777">
        <w:trPr>
          <w:trHeight w:val="744"/>
        </w:trPr>
        <w:tc>
          <w:tcPr>
            <w:tcW w:w="1666" w:type="dxa"/>
            <w:tcBorders>
              <w:top w:val="nil"/>
              <w:left w:val="nil"/>
              <w:bottom w:val="nil"/>
              <w:right w:val="nil"/>
            </w:tcBorders>
          </w:tcPr>
          <w:p w14:paraId="7A3DACA2"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694" w:type="dxa"/>
            <w:tcBorders>
              <w:top w:val="nil"/>
              <w:left w:val="nil"/>
              <w:bottom w:val="nil"/>
              <w:right w:val="nil"/>
            </w:tcBorders>
          </w:tcPr>
          <w:p w14:paraId="14475FC1" w14:textId="77777777" w:rsidR="00D00F77" w:rsidRDefault="00550891">
            <w:pPr>
              <w:spacing w:after="0"/>
            </w:pPr>
            <w:r>
              <w:rPr>
                <w:rFonts w:ascii="Times New Roman" w:eastAsia="Times New Roman" w:hAnsi="Times New Roman" w:cs="Times New Roman"/>
                <w:sz w:val="20"/>
              </w:rPr>
              <w:t xml:space="preserve">During the transition phase, Deloitte will provide an advanced Cyber Reconnaissance and Analytics managed service (CyberRecon) to help discover, analyze, and visualize previously hidden risks and relationships within vast collections of data. </w:t>
            </w:r>
          </w:p>
        </w:tc>
      </w:tr>
      <w:tr w:rsidR="00D00F77" w14:paraId="07209A88" w14:textId="77777777">
        <w:trPr>
          <w:trHeight w:val="515"/>
        </w:trPr>
        <w:tc>
          <w:tcPr>
            <w:tcW w:w="1666" w:type="dxa"/>
            <w:tcBorders>
              <w:top w:val="nil"/>
              <w:left w:val="nil"/>
              <w:bottom w:val="nil"/>
              <w:right w:val="nil"/>
            </w:tcBorders>
          </w:tcPr>
          <w:p w14:paraId="579D1B77"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694" w:type="dxa"/>
            <w:tcBorders>
              <w:top w:val="nil"/>
              <w:left w:val="nil"/>
              <w:bottom w:val="nil"/>
              <w:right w:val="nil"/>
            </w:tcBorders>
          </w:tcPr>
          <w:p w14:paraId="522125CF" w14:textId="77777777" w:rsidR="00D00F77" w:rsidRDefault="00550891">
            <w:pPr>
              <w:spacing w:after="0"/>
            </w:pPr>
            <w:r>
              <w:rPr>
                <w:rFonts w:ascii="Times New Roman" w:eastAsia="Times New Roman" w:hAnsi="Times New Roman" w:cs="Times New Roman"/>
                <w:sz w:val="20"/>
              </w:rPr>
              <w:t>During t</w:t>
            </w:r>
            <w:r>
              <w:rPr>
                <w:rFonts w:ascii="Times New Roman" w:eastAsia="Times New Roman" w:hAnsi="Times New Roman" w:cs="Times New Roman"/>
                <w:sz w:val="20"/>
              </w:rPr>
              <w:t xml:space="preserve">he transition phase Deloitte will update system documentation which is discovered to have gaps or be insufficient, as time allows. </w:t>
            </w:r>
          </w:p>
        </w:tc>
      </w:tr>
      <w:tr w:rsidR="00D00F77" w14:paraId="354E242F" w14:textId="77777777">
        <w:trPr>
          <w:trHeight w:val="738"/>
        </w:trPr>
        <w:tc>
          <w:tcPr>
            <w:tcW w:w="1666" w:type="dxa"/>
            <w:tcBorders>
              <w:top w:val="nil"/>
              <w:left w:val="nil"/>
              <w:bottom w:val="single" w:sz="4" w:space="0" w:color="A6A6A6"/>
              <w:right w:val="nil"/>
            </w:tcBorders>
          </w:tcPr>
          <w:p w14:paraId="3F9B8F0C"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694" w:type="dxa"/>
            <w:tcBorders>
              <w:top w:val="nil"/>
              <w:left w:val="nil"/>
              <w:bottom w:val="single" w:sz="4" w:space="0" w:color="A6A6A6"/>
              <w:right w:val="nil"/>
            </w:tcBorders>
          </w:tcPr>
          <w:p w14:paraId="56B1259C" w14:textId="77777777" w:rsidR="00D00F77" w:rsidRDefault="00550891">
            <w:pPr>
              <w:spacing w:after="0"/>
            </w:pPr>
            <w:r>
              <w:rPr>
                <w:rFonts w:ascii="Times New Roman" w:eastAsia="Times New Roman" w:hAnsi="Times New Roman" w:cs="Times New Roman"/>
                <w:sz w:val="20"/>
              </w:rPr>
              <w:t>The current FFE O&amp;M contractor will be responsible for managing the implementation of releases prior to the end of the transition period. Deloitte will begin work on its first defect release and enhancement release at approximately month 4 of the transitio</w:t>
            </w:r>
            <w:r>
              <w:rPr>
                <w:rFonts w:ascii="Times New Roman" w:eastAsia="Times New Roman" w:hAnsi="Times New Roman" w:cs="Times New Roman"/>
                <w:sz w:val="20"/>
              </w:rPr>
              <w:t xml:space="preserve">n.  </w:t>
            </w:r>
          </w:p>
        </w:tc>
      </w:tr>
    </w:tbl>
    <w:p w14:paraId="353C1787" w14:textId="77777777" w:rsidR="00D00F77" w:rsidRDefault="00550891">
      <w:pPr>
        <w:tabs>
          <w:tab w:val="center" w:pos="835"/>
          <w:tab w:val="center" w:pos="6519"/>
        </w:tabs>
        <w:spacing w:after="242"/>
        <w:ind w:left="-15"/>
      </w:pPr>
      <w:r>
        <w:rPr>
          <w:rFonts w:ascii="Times New Roman" w:eastAsia="Times New Roman" w:hAnsi="Times New Roman" w:cs="Times New Roman"/>
          <w:sz w:val="16"/>
        </w:rPr>
        <w:lastRenderedPageBreak/>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Technical Assumptions, Conditions, or Exceptions Appendix E </w:t>
      </w:r>
    </w:p>
    <w:p w14:paraId="390F5B95" w14:textId="77777777" w:rsidR="00D00F77" w:rsidRDefault="00550891">
      <w:pPr>
        <w:spacing w:after="1"/>
      </w:pPr>
      <w:r>
        <w:rPr>
          <w:rFonts w:ascii="Times New Roman" w:eastAsia="Times New Roman" w:hAnsi="Times New Roman" w:cs="Times New Roman"/>
          <w:b/>
          <w:sz w:val="16"/>
        </w:rPr>
        <w:t xml:space="preserve"> </w:t>
      </w:r>
    </w:p>
    <w:tbl>
      <w:tblPr>
        <w:tblStyle w:val="TableGrid"/>
        <w:tblW w:w="9360" w:type="dxa"/>
        <w:tblInd w:w="0" w:type="dxa"/>
        <w:tblCellMar>
          <w:top w:w="48" w:type="dxa"/>
          <w:left w:w="0" w:type="dxa"/>
          <w:bottom w:w="0" w:type="dxa"/>
          <w:right w:w="32" w:type="dxa"/>
        </w:tblCellMar>
        <w:tblLook w:val="04A0" w:firstRow="1" w:lastRow="0" w:firstColumn="1" w:lastColumn="0" w:noHBand="0" w:noVBand="1"/>
      </w:tblPr>
      <w:tblGrid>
        <w:gridCol w:w="1666"/>
        <w:gridCol w:w="7694"/>
      </w:tblGrid>
      <w:tr w:rsidR="00D00F77" w14:paraId="54CD96AA" w14:textId="77777777">
        <w:trPr>
          <w:trHeight w:val="367"/>
        </w:trPr>
        <w:tc>
          <w:tcPr>
            <w:tcW w:w="9360" w:type="dxa"/>
            <w:gridSpan w:val="2"/>
            <w:tcBorders>
              <w:top w:val="nil"/>
              <w:left w:val="nil"/>
              <w:bottom w:val="single" w:sz="18" w:space="0" w:color="FFCD05"/>
              <w:right w:val="nil"/>
            </w:tcBorders>
            <w:shd w:val="clear" w:color="auto" w:fill="F2F2F2"/>
          </w:tcPr>
          <w:p w14:paraId="29362CE0" w14:textId="77777777" w:rsidR="00D00F77" w:rsidRDefault="00550891">
            <w:pPr>
              <w:spacing w:after="0"/>
              <w:ind w:left="58"/>
            </w:pPr>
            <w:r>
              <w:rPr>
                <w:rFonts w:ascii="Times New Roman" w:eastAsia="Times New Roman" w:hAnsi="Times New Roman" w:cs="Times New Roman"/>
                <w:b/>
                <w:color w:val="292929"/>
                <w:sz w:val="20"/>
              </w:rPr>
              <w:t xml:space="preserve">Technical Assumptions, Conditions, or Exceptions </w:t>
            </w:r>
          </w:p>
        </w:tc>
      </w:tr>
      <w:tr w:rsidR="00D00F77" w14:paraId="185DD9A0" w14:textId="77777777">
        <w:trPr>
          <w:trHeight w:val="2172"/>
        </w:trPr>
        <w:tc>
          <w:tcPr>
            <w:tcW w:w="1666" w:type="dxa"/>
            <w:tcBorders>
              <w:top w:val="single" w:sz="18" w:space="0" w:color="FFCD05"/>
              <w:left w:val="nil"/>
              <w:bottom w:val="single" w:sz="4" w:space="0" w:color="A6A6A6"/>
              <w:right w:val="nil"/>
            </w:tcBorders>
          </w:tcPr>
          <w:p w14:paraId="4C5D3E29"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694" w:type="dxa"/>
            <w:tcBorders>
              <w:top w:val="single" w:sz="18" w:space="0" w:color="FFCD05"/>
              <w:left w:val="nil"/>
              <w:bottom w:val="single" w:sz="4" w:space="0" w:color="A6A6A6"/>
              <w:right w:val="nil"/>
            </w:tcBorders>
          </w:tcPr>
          <w:p w14:paraId="6CF10EC8" w14:textId="77777777" w:rsidR="00D00F77" w:rsidRDefault="00550891">
            <w:pPr>
              <w:spacing w:after="0"/>
            </w:pPr>
            <w:r>
              <w:rPr>
                <w:rFonts w:ascii="Times New Roman" w:eastAsia="Times New Roman" w:hAnsi="Times New Roman" w:cs="Times New Roman"/>
                <w:sz w:val="20"/>
              </w:rPr>
              <w:t>Enhancement efforts scoped under Task 3, also includes hours for stabilization of new code. If there is a spike in Operations and Maintenance activity after new enhancements are moved to production, the resources needed to analyze and stabilize will be cov</w:t>
            </w:r>
            <w:r>
              <w:rPr>
                <w:rFonts w:ascii="Times New Roman" w:eastAsia="Times New Roman" w:hAnsi="Times New Roman" w:cs="Times New Roman"/>
                <w:sz w:val="20"/>
              </w:rPr>
              <w:t>ered under Task 3 change request hours; irrespective if the new code was moved to production by the Deloitte team or in the transition period by the existing contractor. We also understand that at times significant trouble shooting in non-production and pr</w:t>
            </w:r>
            <w:r>
              <w:rPr>
                <w:rFonts w:ascii="Times New Roman" w:eastAsia="Times New Roman" w:hAnsi="Times New Roman" w:cs="Times New Roman"/>
                <w:sz w:val="20"/>
              </w:rPr>
              <w:t>oduction environments is needed when FFE partners move new changes to production even though no corresponding change might be released in the FFE environment. Since this support relates to “New Functionality Development” we have assumed resources in Task 3</w:t>
            </w:r>
            <w:r>
              <w:rPr>
                <w:rFonts w:ascii="Times New Roman" w:eastAsia="Times New Roman" w:hAnsi="Times New Roman" w:cs="Times New Roman"/>
                <w:sz w:val="20"/>
              </w:rPr>
              <w:t xml:space="preserve"> will support this activity. </w:t>
            </w:r>
          </w:p>
        </w:tc>
      </w:tr>
      <w:tr w:rsidR="00D00F77" w14:paraId="547F887C" w14:textId="77777777">
        <w:trPr>
          <w:trHeight w:val="1079"/>
        </w:trPr>
        <w:tc>
          <w:tcPr>
            <w:tcW w:w="1666" w:type="dxa"/>
            <w:tcBorders>
              <w:top w:val="single" w:sz="4" w:space="0" w:color="A6A6A6"/>
              <w:left w:val="nil"/>
              <w:bottom w:val="single" w:sz="4" w:space="0" w:color="A6A6A6"/>
              <w:right w:val="nil"/>
            </w:tcBorders>
          </w:tcPr>
          <w:p w14:paraId="2D695AC3" w14:textId="77777777" w:rsidR="00D00F77" w:rsidRDefault="00550891">
            <w:pPr>
              <w:tabs>
                <w:tab w:val="right" w:pos="1634"/>
              </w:tabs>
              <w:spacing w:after="0"/>
            </w:pPr>
            <w:r>
              <w:rPr>
                <w:rFonts w:ascii="Times New Roman" w:eastAsia="Times New Roman" w:hAnsi="Times New Roman" w:cs="Times New Roman"/>
                <w:b/>
                <w:sz w:val="20"/>
              </w:rPr>
              <w:t xml:space="preserve">Completing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p w14:paraId="78E70FDE" w14:textId="77777777" w:rsidR="00D00F77" w:rsidRDefault="00550891">
            <w:pPr>
              <w:spacing w:after="56"/>
              <w:ind w:left="58"/>
            </w:pPr>
            <w:r>
              <w:rPr>
                <w:rFonts w:ascii="Times New Roman" w:eastAsia="Times New Roman" w:hAnsi="Times New Roman" w:cs="Times New Roman"/>
                <w:b/>
                <w:sz w:val="20"/>
              </w:rPr>
              <w:t xml:space="preserve">Milestones on </w:t>
            </w:r>
          </w:p>
          <w:p w14:paraId="114C8D57" w14:textId="77777777" w:rsidR="00D00F77" w:rsidRDefault="00550891">
            <w:pPr>
              <w:tabs>
                <w:tab w:val="right" w:pos="1634"/>
              </w:tabs>
              <w:spacing w:after="0"/>
            </w:pPr>
            <w:r>
              <w:rPr>
                <w:rFonts w:ascii="Times New Roman" w:eastAsia="Times New Roman" w:hAnsi="Times New Roman" w:cs="Times New Roman"/>
                <w:b/>
                <w:sz w:val="20"/>
              </w:rPr>
              <w:t xml:space="preserve">Time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7694" w:type="dxa"/>
            <w:tcBorders>
              <w:top w:val="single" w:sz="4" w:space="0" w:color="A6A6A6"/>
              <w:left w:val="nil"/>
              <w:bottom w:val="single" w:sz="4" w:space="0" w:color="A6A6A6"/>
              <w:right w:val="nil"/>
            </w:tcBorders>
          </w:tcPr>
          <w:p w14:paraId="12BC55A2" w14:textId="77777777" w:rsidR="00D00F77" w:rsidRDefault="00550891">
            <w:pPr>
              <w:spacing w:after="54" w:line="238" w:lineRule="auto"/>
            </w:pPr>
            <w:r>
              <w:rPr>
                <w:rFonts w:ascii="Times New Roman" w:eastAsia="Times New Roman" w:hAnsi="Times New Roman" w:cs="Times New Roman"/>
                <w:sz w:val="20"/>
              </w:rPr>
              <w:t xml:space="preserve">The current FFE O&amp;M contractor executes in a timely manner all activities (Execute, Verify, Cutover, Initial Operations and Final Review) as agreed upon during the planning phase. </w:t>
            </w:r>
          </w:p>
          <w:p w14:paraId="51A2F63C" w14:textId="77777777" w:rsidR="00D00F77" w:rsidRDefault="00550891">
            <w:pPr>
              <w:spacing w:after="0"/>
            </w:pPr>
            <w:r>
              <w:rPr>
                <w:rFonts w:ascii="Times New Roman" w:eastAsia="Times New Roman" w:hAnsi="Times New Roman" w:cs="Times New Roman"/>
                <w:sz w:val="20"/>
              </w:rPr>
              <w:t>Transition approach, activities and timeline are dependent on the current F</w:t>
            </w:r>
            <w:r>
              <w:rPr>
                <w:rFonts w:ascii="Times New Roman" w:eastAsia="Times New Roman" w:hAnsi="Times New Roman" w:cs="Times New Roman"/>
                <w:sz w:val="20"/>
              </w:rPr>
              <w:t xml:space="preserve">FE O&amp;M contractor transition out responsibilities and the current FFE O&amp;M contractor transition-out plan. </w:t>
            </w:r>
          </w:p>
        </w:tc>
      </w:tr>
      <w:tr w:rsidR="00D00F77" w14:paraId="4695BEA3" w14:textId="77777777">
        <w:trPr>
          <w:trHeight w:val="571"/>
        </w:trPr>
        <w:tc>
          <w:tcPr>
            <w:tcW w:w="1666" w:type="dxa"/>
            <w:tcBorders>
              <w:top w:val="single" w:sz="4" w:space="0" w:color="A6A6A6"/>
              <w:left w:val="nil"/>
              <w:bottom w:val="nil"/>
              <w:right w:val="nil"/>
            </w:tcBorders>
          </w:tcPr>
          <w:p w14:paraId="7E645589" w14:textId="77777777" w:rsidR="00D00F77" w:rsidRDefault="00550891">
            <w:pPr>
              <w:spacing w:after="0"/>
              <w:ind w:left="58"/>
              <w:jc w:val="both"/>
            </w:pPr>
            <w:r>
              <w:rPr>
                <w:rFonts w:ascii="Times New Roman" w:eastAsia="Times New Roman" w:hAnsi="Times New Roman" w:cs="Times New Roman"/>
                <w:b/>
                <w:sz w:val="20"/>
              </w:rPr>
              <w:t xml:space="preserve">Facility Access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b/>
                <w:sz w:val="20"/>
              </w:rPr>
              <w:t xml:space="preserve">and Colocation </w:t>
            </w:r>
          </w:p>
        </w:tc>
        <w:tc>
          <w:tcPr>
            <w:tcW w:w="7694" w:type="dxa"/>
            <w:tcBorders>
              <w:top w:val="single" w:sz="4" w:space="0" w:color="A6A6A6"/>
              <w:left w:val="nil"/>
              <w:bottom w:val="nil"/>
              <w:right w:val="nil"/>
            </w:tcBorders>
          </w:tcPr>
          <w:p w14:paraId="69364B3C" w14:textId="77777777" w:rsidR="00D00F77" w:rsidRDefault="00550891">
            <w:pPr>
              <w:spacing w:after="0"/>
            </w:pPr>
            <w:r>
              <w:rPr>
                <w:rFonts w:ascii="Times New Roman" w:eastAsia="Times New Roman" w:hAnsi="Times New Roman" w:cs="Times New Roman"/>
                <w:sz w:val="20"/>
              </w:rPr>
              <w:t>The current FFE O&amp;M contractor will provide space in their location to hold meetings involving planning, knowledge</w:t>
            </w:r>
            <w:r>
              <w:rPr>
                <w:rFonts w:ascii="Times New Roman" w:eastAsia="Times New Roman" w:hAnsi="Times New Roman" w:cs="Times New Roman"/>
                <w:sz w:val="20"/>
              </w:rPr>
              <w:t xml:space="preserve"> transfer, status and readiness review.  </w:t>
            </w:r>
          </w:p>
        </w:tc>
      </w:tr>
      <w:tr w:rsidR="00D00F77" w14:paraId="67AFEF67" w14:textId="77777777">
        <w:trPr>
          <w:trHeight w:val="508"/>
        </w:trPr>
        <w:tc>
          <w:tcPr>
            <w:tcW w:w="1666" w:type="dxa"/>
            <w:tcBorders>
              <w:top w:val="nil"/>
              <w:left w:val="nil"/>
              <w:bottom w:val="single" w:sz="4" w:space="0" w:color="A6A6A6"/>
              <w:right w:val="nil"/>
            </w:tcBorders>
          </w:tcPr>
          <w:p w14:paraId="511AEDFB" w14:textId="77777777" w:rsidR="00D00F77" w:rsidRDefault="00550891">
            <w:pPr>
              <w:spacing w:after="0"/>
              <w:ind w:right="56"/>
              <w:jc w:val="right"/>
            </w:pPr>
            <w:r>
              <w:rPr>
                <w:rFonts w:ascii="Segoe UI Symbol" w:eastAsia="Segoe UI Symbol" w:hAnsi="Segoe UI Symbol" w:cs="Segoe UI Symbol"/>
                <w:sz w:val="20"/>
              </w:rPr>
              <w:t></w:t>
            </w:r>
            <w:r>
              <w:rPr>
                <w:rFonts w:ascii="Arial" w:eastAsia="Arial" w:hAnsi="Arial" w:cs="Arial"/>
                <w:sz w:val="20"/>
              </w:rPr>
              <w:t xml:space="preserve"> </w:t>
            </w:r>
          </w:p>
        </w:tc>
        <w:tc>
          <w:tcPr>
            <w:tcW w:w="7694" w:type="dxa"/>
            <w:tcBorders>
              <w:top w:val="nil"/>
              <w:left w:val="nil"/>
              <w:bottom w:val="single" w:sz="4" w:space="0" w:color="A6A6A6"/>
              <w:right w:val="nil"/>
            </w:tcBorders>
          </w:tcPr>
          <w:p w14:paraId="2FCAFF52" w14:textId="77777777" w:rsidR="00D00F77" w:rsidRDefault="00550891">
            <w:pPr>
              <w:spacing w:after="0"/>
            </w:pPr>
            <w:r>
              <w:rPr>
                <w:rFonts w:ascii="Times New Roman" w:eastAsia="Times New Roman" w:hAnsi="Times New Roman" w:cs="Times New Roman"/>
                <w:sz w:val="20"/>
              </w:rPr>
              <w:t xml:space="preserve">This work does not require our staff to be housed in a facility with physical separation from other projects. Our facilities typically house multiple projects in one space or floor. </w:t>
            </w:r>
          </w:p>
        </w:tc>
      </w:tr>
      <w:tr w:rsidR="00D00F77" w14:paraId="6F674139" w14:textId="77777777">
        <w:trPr>
          <w:trHeight w:val="1538"/>
        </w:trPr>
        <w:tc>
          <w:tcPr>
            <w:tcW w:w="1666" w:type="dxa"/>
            <w:tcBorders>
              <w:top w:val="single" w:sz="4" w:space="0" w:color="A6A6A6"/>
              <w:left w:val="nil"/>
              <w:bottom w:val="single" w:sz="4" w:space="0" w:color="A6A6A6"/>
              <w:right w:val="nil"/>
            </w:tcBorders>
          </w:tcPr>
          <w:p w14:paraId="27034ED3" w14:textId="77777777" w:rsidR="00D00F77" w:rsidRDefault="00550891">
            <w:pPr>
              <w:tabs>
                <w:tab w:val="right" w:pos="1634"/>
              </w:tabs>
              <w:spacing w:after="0"/>
            </w:pPr>
            <w:r>
              <w:rPr>
                <w:rFonts w:ascii="Times New Roman" w:eastAsia="Times New Roman" w:hAnsi="Times New Roman" w:cs="Times New Roman"/>
                <w:b/>
                <w:sz w:val="20"/>
              </w:rPr>
              <w:t xml:space="preserve">Pre-Open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p w14:paraId="5C428C1F" w14:textId="77777777" w:rsidR="00D00F77" w:rsidRDefault="00550891">
            <w:pPr>
              <w:spacing w:after="0"/>
              <w:ind w:left="58"/>
            </w:pPr>
            <w:r>
              <w:rPr>
                <w:rFonts w:ascii="Times New Roman" w:eastAsia="Times New Roman" w:hAnsi="Times New Roman" w:cs="Times New Roman"/>
                <w:b/>
                <w:sz w:val="20"/>
              </w:rPr>
              <w:t xml:space="preserve">Enrollment </w:t>
            </w:r>
          </w:p>
          <w:p w14:paraId="2DAD57F6" w14:textId="77777777" w:rsidR="00D00F77" w:rsidRDefault="00550891">
            <w:pPr>
              <w:spacing w:after="53"/>
              <w:ind w:left="58"/>
            </w:pPr>
            <w:r>
              <w:rPr>
                <w:rFonts w:ascii="Times New Roman" w:eastAsia="Times New Roman" w:hAnsi="Times New Roman" w:cs="Times New Roman"/>
                <w:b/>
                <w:sz w:val="20"/>
              </w:rPr>
              <w:t xml:space="preserve">Performance </w:t>
            </w:r>
          </w:p>
          <w:p w14:paraId="1727D54D" w14:textId="77777777" w:rsidR="00D00F77" w:rsidRDefault="00550891">
            <w:pPr>
              <w:tabs>
                <w:tab w:val="right" w:pos="1634"/>
              </w:tabs>
              <w:spacing w:after="0"/>
            </w:pPr>
            <w:r>
              <w:rPr>
                <w:rFonts w:ascii="Times New Roman" w:eastAsia="Times New Roman" w:hAnsi="Times New Roman" w:cs="Times New Roman"/>
                <w:b/>
                <w:sz w:val="20"/>
              </w:rPr>
              <w:t xml:space="preserve">Testing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tc>
        <w:tc>
          <w:tcPr>
            <w:tcW w:w="7694" w:type="dxa"/>
            <w:tcBorders>
              <w:top w:val="single" w:sz="4" w:space="0" w:color="A6A6A6"/>
              <w:left w:val="nil"/>
              <w:bottom w:val="single" w:sz="4" w:space="0" w:color="A6A6A6"/>
              <w:right w:val="nil"/>
            </w:tcBorders>
          </w:tcPr>
          <w:p w14:paraId="213F153C" w14:textId="77777777" w:rsidR="00D00F77" w:rsidRDefault="00550891">
            <w:pPr>
              <w:spacing w:after="55" w:line="238" w:lineRule="auto"/>
            </w:pPr>
            <w:r>
              <w:rPr>
                <w:rFonts w:ascii="Times New Roman" w:eastAsia="Times New Roman" w:hAnsi="Times New Roman" w:cs="Times New Roman"/>
                <w:sz w:val="20"/>
              </w:rPr>
              <w:t xml:space="preserve">We agree with CMS’s suggestion of a “Pre-Open Enrollment Performance Testing” to help ensure the FFE and partner applications are sized correctly to handle the consumer/issuer load during open enrollment.  </w:t>
            </w:r>
          </w:p>
          <w:p w14:paraId="5BFC5276" w14:textId="77777777" w:rsidR="00D00F77" w:rsidRDefault="00550891">
            <w:pPr>
              <w:spacing w:after="0"/>
            </w:pPr>
            <w:r>
              <w:rPr>
                <w:rFonts w:ascii="Times New Roman" w:eastAsia="Times New Roman" w:hAnsi="Times New Roman" w:cs="Times New Roman"/>
                <w:sz w:val="20"/>
              </w:rPr>
              <w:t xml:space="preserve">We assume we will carry out “Pre-Open Enrollment </w:t>
            </w:r>
            <w:r>
              <w:rPr>
                <w:rFonts w:ascii="Times New Roman" w:eastAsia="Times New Roman" w:hAnsi="Times New Roman" w:cs="Times New Roman"/>
                <w:sz w:val="20"/>
              </w:rPr>
              <w:t xml:space="preserve">Performance Testing” during the transition period. We assume that CMS and corresponding partner have non-production environments which are sized like production to enable this testing.  </w:t>
            </w:r>
          </w:p>
        </w:tc>
      </w:tr>
      <w:tr w:rsidR="00D00F77" w14:paraId="70FDED50" w14:textId="77777777">
        <w:trPr>
          <w:trHeight w:val="1484"/>
        </w:trPr>
        <w:tc>
          <w:tcPr>
            <w:tcW w:w="1666" w:type="dxa"/>
            <w:tcBorders>
              <w:top w:val="single" w:sz="4" w:space="0" w:color="A6A6A6"/>
              <w:left w:val="nil"/>
              <w:bottom w:val="single" w:sz="4" w:space="0" w:color="A6A6A6"/>
              <w:right w:val="nil"/>
            </w:tcBorders>
          </w:tcPr>
          <w:p w14:paraId="56F05674" w14:textId="77777777" w:rsidR="00D00F77" w:rsidRDefault="00550891">
            <w:pPr>
              <w:tabs>
                <w:tab w:val="right" w:pos="1634"/>
              </w:tabs>
              <w:spacing w:after="0"/>
            </w:pPr>
            <w:r>
              <w:rPr>
                <w:rFonts w:ascii="Times New Roman" w:eastAsia="Times New Roman" w:hAnsi="Times New Roman" w:cs="Times New Roman"/>
                <w:b/>
                <w:sz w:val="20"/>
              </w:rPr>
              <w:t xml:space="preserve">Mitigating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p>
          <w:p w14:paraId="32ABE633" w14:textId="77777777" w:rsidR="00D00F77" w:rsidRDefault="00550891">
            <w:pPr>
              <w:spacing w:after="0"/>
              <w:ind w:left="58"/>
            </w:pPr>
            <w:r>
              <w:rPr>
                <w:rFonts w:ascii="Times New Roman" w:eastAsia="Times New Roman" w:hAnsi="Times New Roman" w:cs="Times New Roman"/>
                <w:b/>
                <w:sz w:val="20"/>
              </w:rPr>
              <w:t xml:space="preserve">risks identified </w:t>
            </w:r>
          </w:p>
          <w:p w14:paraId="420ACCF8" w14:textId="77777777" w:rsidR="00D00F77" w:rsidRDefault="00550891">
            <w:pPr>
              <w:spacing w:after="0"/>
              <w:ind w:left="58" w:right="114"/>
            </w:pPr>
            <w:r>
              <w:rPr>
                <w:rFonts w:ascii="Times New Roman" w:eastAsia="Times New Roman" w:hAnsi="Times New Roman" w:cs="Times New Roman"/>
                <w:b/>
                <w:sz w:val="20"/>
              </w:rPr>
              <w:t xml:space="preserve">during transition </w:t>
            </w:r>
          </w:p>
        </w:tc>
        <w:tc>
          <w:tcPr>
            <w:tcW w:w="7694" w:type="dxa"/>
            <w:tcBorders>
              <w:top w:val="single" w:sz="4" w:space="0" w:color="A6A6A6"/>
              <w:left w:val="nil"/>
              <w:bottom w:val="single" w:sz="4" w:space="0" w:color="A6A6A6"/>
              <w:right w:val="nil"/>
            </w:tcBorders>
          </w:tcPr>
          <w:p w14:paraId="73C0C930" w14:textId="77777777" w:rsidR="00D00F77" w:rsidRDefault="00550891">
            <w:pPr>
              <w:spacing w:after="0"/>
            </w:pPr>
            <w:r>
              <w:rPr>
                <w:rFonts w:ascii="Times New Roman" w:eastAsia="Times New Roman" w:hAnsi="Times New Roman" w:cs="Times New Roman"/>
                <w:sz w:val="20"/>
              </w:rPr>
              <w:t>As outlined by CMS one of the responsibilities for the Deloitte team would be to identify risks during the transition period. Thus any risk associated with but not limited to ability to monitor application and environments (tools and reports); size of envi</w:t>
            </w:r>
            <w:r>
              <w:rPr>
                <w:rFonts w:ascii="Times New Roman" w:eastAsia="Times New Roman" w:hAnsi="Times New Roman" w:cs="Times New Roman"/>
                <w:sz w:val="20"/>
              </w:rPr>
              <w:t xml:space="preserve">ronments; operational environments (to allow end to end testing for all towers with their corresponding interfacing partners) that have a direct impact to OE will be suggested in the release(s) prior to Nov 1, 2020 as part of Task 3 work. </w:t>
            </w:r>
          </w:p>
        </w:tc>
      </w:tr>
    </w:tbl>
    <w:p w14:paraId="31F6103C" w14:textId="77777777" w:rsidR="00D00F77" w:rsidRDefault="00550891">
      <w:pPr>
        <w:spacing w:after="2" w:line="243" w:lineRule="auto"/>
        <w:ind w:left="43"/>
      </w:pPr>
      <w:r>
        <w:rPr>
          <w:rFonts w:ascii="Times New Roman" w:eastAsia="Times New Roman" w:hAnsi="Times New Roman" w:cs="Times New Roman"/>
          <w:b/>
          <w:sz w:val="20"/>
        </w:rPr>
        <w:t xml:space="preserve">Release </w:t>
      </w:r>
      <w:r>
        <w:rPr>
          <w:rFonts w:ascii="Times New Roman" w:eastAsia="Times New Roman" w:hAnsi="Times New Roman" w:cs="Times New Roman"/>
          <w:b/>
          <w:sz w:val="20"/>
        </w:rPr>
        <w:tab/>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 xml:space="preserve">The Deloitte team will work with CMS to identify and prioritize resolution to defects and </w:t>
      </w:r>
      <w:r>
        <w:rPr>
          <w:rFonts w:ascii="Times New Roman" w:eastAsia="Times New Roman" w:hAnsi="Times New Roman" w:cs="Times New Roman"/>
          <w:b/>
          <w:sz w:val="20"/>
        </w:rPr>
        <w:t xml:space="preserve">Management </w:t>
      </w:r>
      <w:r>
        <w:rPr>
          <w:rFonts w:ascii="Times New Roman" w:eastAsia="Times New Roman" w:hAnsi="Times New Roman" w:cs="Times New Roman"/>
          <w:b/>
          <w:sz w:val="20"/>
        </w:rPr>
        <w:tab/>
      </w:r>
      <w:r>
        <w:rPr>
          <w:rFonts w:ascii="Times New Roman" w:eastAsia="Times New Roman" w:hAnsi="Times New Roman" w:cs="Times New Roman"/>
          <w:sz w:val="20"/>
        </w:rPr>
        <w:t>minor enhancements that need to be released to production as part of our work under Task 2. The Deloitte team assumes up to 12 deployments of defect fixes</w:t>
      </w:r>
      <w:r>
        <w:rPr>
          <w:rFonts w:ascii="Times New Roman" w:eastAsia="Times New Roman" w:hAnsi="Times New Roman" w:cs="Times New Roman"/>
          <w:sz w:val="20"/>
        </w:rPr>
        <w:t xml:space="preserve"> to production per year, or one per month. In addition to this if there are any urgent fixes that need to be moved to production the Deloitte team will analyze the business impact and share with CMS to possibly move the fix to production as a Hot Fix. We a</w:t>
      </w:r>
      <w:r>
        <w:rPr>
          <w:rFonts w:ascii="Times New Roman" w:eastAsia="Times New Roman" w:hAnsi="Times New Roman" w:cs="Times New Roman"/>
          <w:sz w:val="20"/>
        </w:rPr>
        <w:t xml:space="preserve">re also assuming that New Development covered under </w:t>
      </w:r>
    </w:p>
    <w:p w14:paraId="358CCD00" w14:textId="77777777" w:rsidR="00D00F77" w:rsidRDefault="00550891">
      <w:pPr>
        <w:spacing w:after="0"/>
        <w:ind w:right="166"/>
        <w:jc w:val="right"/>
      </w:pPr>
      <w:r>
        <w:rPr>
          <w:rFonts w:ascii="Times New Roman" w:eastAsia="Times New Roman" w:hAnsi="Times New Roman" w:cs="Times New Roman"/>
          <w:sz w:val="20"/>
        </w:rPr>
        <w:t xml:space="preserve">Task 3 will be released to production quarterly, packaged with 4 of the Task 2 defect releases.  </w:t>
      </w:r>
    </w:p>
    <w:p w14:paraId="1E48A77A" w14:textId="77777777" w:rsidR="00D00F77" w:rsidRDefault="00550891">
      <w:pPr>
        <w:spacing w:after="100"/>
        <w:ind w:right="-10"/>
      </w:pPr>
      <w:r>
        <w:rPr>
          <w:noProof/>
        </w:rPr>
        <mc:AlternateContent>
          <mc:Choice Requires="wpg">
            <w:drawing>
              <wp:inline distT="0" distB="0" distL="0" distR="0" wp14:anchorId="2068D1B2" wp14:editId="07777777">
                <wp:extent cx="5943600" cy="6097"/>
                <wp:effectExtent l="0" t="0" r="0" b="0"/>
                <wp:docPr id="423692" name="Group 423692"/>
                <wp:cNvGraphicFramePr/>
                <a:graphic xmlns:a="http://schemas.openxmlformats.org/drawingml/2006/main">
                  <a:graphicData uri="http://schemas.microsoft.com/office/word/2010/wordprocessingGroup">
                    <wpg:wgp>
                      <wpg:cNvGrpSpPr/>
                      <wpg:grpSpPr>
                        <a:xfrm>
                          <a:off x="0" y="0"/>
                          <a:ext cx="5943600" cy="6097"/>
                          <a:chOff x="0" y="0"/>
                          <a:chExt cx="5943600" cy="6097"/>
                        </a:xfrm>
                      </wpg:grpSpPr>
                      <wps:wsp>
                        <wps:cNvPr id="459056" name="Shape 459056"/>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052EAE4A" id="Group 423692"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">
                <v:shape id="Shape 459056"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" path="m,l5943600,r,9144l,9144,,e" fillcolor="#a6a6a6" stroked="f" strokeweight="0">
                  <v:stroke miterlimit="83231f" joinstyle="miter"/>
                  <v:path arrowok="t" textboxrect="0,0,5943600,9144"/>
                </v:shape>
                <w10:anchorlock/>
              </v:group>
            </w:pict>
          </mc:Fallback>
        </mc:AlternateContent>
      </w:r>
    </w:p>
    <w:p w14:paraId="7E936DE7" w14:textId="77777777" w:rsidR="00D00F77" w:rsidRDefault="00550891">
      <w:pPr>
        <w:spacing w:after="2" w:line="243" w:lineRule="auto"/>
        <w:ind w:left="1661" w:hanging="1618"/>
      </w:pPr>
      <w:r>
        <w:rPr>
          <w:rFonts w:ascii="Times New Roman" w:eastAsia="Times New Roman" w:hAnsi="Times New Roman" w:cs="Times New Roman"/>
          <w:b/>
          <w:sz w:val="20"/>
        </w:rPr>
        <w:t xml:space="preserve">Transition Out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0"/>
        </w:rPr>
        <w:t>Deloitte will be responsible for new development releases and supporting O&amp;M while per</w:t>
      </w:r>
      <w:r>
        <w:rPr>
          <w:rFonts w:ascii="Times New Roman" w:eastAsia="Times New Roman" w:hAnsi="Times New Roman" w:cs="Times New Roman"/>
          <w:sz w:val="20"/>
        </w:rPr>
        <w:t>forming transition-out activities during the transition-out period; i.e., the transition-out period will overlap with the Option Year 4, if not before. In addition to our staff who support the ongoing work in Task 1 through 5, we will have a dedicated tran</w:t>
      </w:r>
      <w:r>
        <w:rPr>
          <w:rFonts w:ascii="Times New Roman" w:eastAsia="Times New Roman" w:hAnsi="Times New Roman" w:cs="Times New Roman"/>
          <w:sz w:val="20"/>
        </w:rPr>
        <w:t xml:space="preserve">sition manager and a deputy who would help outlining and tracking the transition out activities. </w:t>
      </w:r>
    </w:p>
    <w:p w14:paraId="29DE3807" w14:textId="77777777" w:rsidR="00D00F77" w:rsidRDefault="00550891">
      <w:pPr>
        <w:spacing w:after="101"/>
        <w:ind w:left="-14" w:right="-10"/>
      </w:pPr>
      <w:r>
        <w:rPr>
          <w:noProof/>
        </w:rPr>
        <mc:AlternateContent>
          <mc:Choice Requires="wpg">
            <w:drawing>
              <wp:inline distT="0" distB="0" distL="0" distR="0" wp14:anchorId="126AA00F" wp14:editId="07777777">
                <wp:extent cx="5952744" cy="6097"/>
                <wp:effectExtent l="0" t="0" r="0" b="0"/>
                <wp:docPr id="423693" name="Group 423693"/>
                <wp:cNvGraphicFramePr/>
                <a:graphic xmlns:a="http://schemas.openxmlformats.org/drawingml/2006/main">
                  <a:graphicData uri="http://schemas.microsoft.com/office/word/2010/wordprocessingGroup">
                    <wpg:wgp>
                      <wpg:cNvGrpSpPr/>
                      <wpg:grpSpPr>
                        <a:xfrm>
                          <a:off x="0" y="0"/>
                          <a:ext cx="5952744" cy="6097"/>
                          <a:chOff x="0" y="0"/>
                          <a:chExt cx="5952744" cy="6097"/>
                        </a:xfrm>
                      </wpg:grpSpPr>
                      <wps:wsp>
                        <wps:cNvPr id="459057" name="Shape 459057"/>
                        <wps:cNvSpPr/>
                        <wps:spPr>
                          <a:xfrm>
                            <a:off x="0" y="0"/>
                            <a:ext cx="915924" cy="9144"/>
                          </a:xfrm>
                          <a:custGeom>
                            <a:avLst/>
                            <a:gdLst/>
                            <a:ahLst/>
                            <a:cxnLst/>
                            <a:rect l="0" t="0" r="0" b="0"/>
                            <a:pathLst>
                              <a:path w="915924" h="9144">
                                <a:moveTo>
                                  <a:pt x="0" y="0"/>
                                </a:moveTo>
                                <a:lnTo>
                                  <a:pt x="915924" y="0"/>
                                </a:lnTo>
                                <a:lnTo>
                                  <a:pt x="91592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459058" name="Shape 459058"/>
                        <wps:cNvSpPr/>
                        <wps:spPr>
                          <a:xfrm>
                            <a:off x="906780" y="0"/>
                            <a:ext cx="5045964" cy="9144"/>
                          </a:xfrm>
                          <a:custGeom>
                            <a:avLst/>
                            <a:gdLst/>
                            <a:ahLst/>
                            <a:cxnLst/>
                            <a:rect l="0" t="0" r="0" b="0"/>
                            <a:pathLst>
                              <a:path w="5045964" h="9144">
                                <a:moveTo>
                                  <a:pt x="0" y="0"/>
                                </a:moveTo>
                                <a:lnTo>
                                  <a:pt x="5045964" y="0"/>
                                </a:lnTo>
                                <a:lnTo>
                                  <a:pt x="504596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35E57AC7" id="Group 423693" o:spid="_x0000_s1026" style="width:468.7pt;height:.5pt;mso-position-horizontal-relative:char;mso-position-vertical-relative:lin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">
                <v:shape id="Shape 459057" o:spid="_x0000_s1027" style="position:absolute;width:9159;height:91;visibility:visible;mso-wrap-style:square;v-text-anchor:top" coordsize="9159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" path="m,l915924,r,9144l,9144,,e" fillcolor="#a6a6a6" stroked="f" strokeweight="0">
                  <v:stroke miterlimit="83231f" joinstyle="miter"/>
                  <v:path arrowok="t" textboxrect="0,0,915924,9144"/>
                </v:shape>
                <v:shape id="Shape 459058" o:spid="_x0000_s1028" style="position:absolute;left:9067;width:50460;height:91;visibility:visible;mso-wrap-style:square;v-text-anchor:top" coordsize="50459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" path="m,l5045964,r,9144l,9144,,e" fillcolor="#a6a6a6" stroked="f" strokeweight="0">
                  <v:stroke miterlimit="83231f" joinstyle="miter"/>
                  <v:path arrowok="t" textboxrect="0,0,5045964,9144"/>
                </v:shape>
                <w10:anchorlock/>
              </v:group>
            </w:pict>
          </mc:Fallback>
        </mc:AlternateContent>
      </w:r>
    </w:p>
    <w:p w14:paraId="77C82ADD" w14:textId="77777777" w:rsidR="00D00F77" w:rsidRDefault="00550891">
      <w:pPr>
        <w:spacing w:after="0"/>
      </w:pPr>
      <w:r>
        <w:rPr>
          <w:rFonts w:ascii="Times New Roman" w:eastAsia="Times New Roman" w:hAnsi="Times New Roman" w:cs="Times New Roman"/>
          <w:b/>
          <w:sz w:val="24"/>
        </w:rPr>
        <w:t xml:space="preserve">Table E-1. Technical Assumptions, Conditions, or Exceptions. </w:t>
      </w:r>
    </w:p>
    <w:p w14:paraId="7B6D733E" w14:textId="77777777" w:rsidR="00D00F77" w:rsidRDefault="00550891">
      <w:pPr>
        <w:spacing w:after="2347"/>
      </w:pPr>
      <w:r>
        <w:rPr>
          <w:rFonts w:ascii="Times New Roman" w:eastAsia="Times New Roman" w:hAnsi="Times New Roman" w:cs="Times New Roman"/>
          <w:b/>
          <w:sz w:val="24"/>
        </w:rPr>
        <w:t xml:space="preserve"> </w:t>
      </w:r>
    </w:p>
    <w:p w14:paraId="3030C3DA" w14:textId="77777777" w:rsidR="00D00F77" w:rsidRDefault="00550891">
      <w:pPr>
        <w:tabs>
          <w:tab w:val="center" w:pos="835"/>
          <w:tab w:val="center" w:pos="6519"/>
        </w:tabs>
        <w:spacing w:after="242"/>
        <w:ind w:left="-15"/>
      </w:pPr>
      <w:r>
        <w:rPr>
          <w:rFonts w:ascii="Times New Roman" w:eastAsia="Times New Roman" w:hAnsi="Times New Roman" w:cs="Times New Roman"/>
          <w:sz w:val="16"/>
        </w:rPr>
        <w:lastRenderedPageBreak/>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Technical Assumptions, Conditions, or Exceptions Appendix E </w:t>
      </w:r>
    </w:p>
    <w:p w14:paraId="634C5EED" w14:textId="77777777" w:rsidR="00D00F77" w:rsidRDefault="00550891">
      <w:pPr>
        <w:spacing w:after="0" w:line="238" w:lineRule="auto"/>
      </w:pPr>
      <w:r>
        <w:rPr>
          <w:rFonts w:ascii="Times New Roman" w:eastAsia="Times New Roman" w:hAnsi="Times New Roman" w:cs="Times New Roman"/>
          <w:sz w:val="48"/>
        </w:rPr>
        <w:t xml:space="preserve">Business Ethics, Conflicts of Interest and Compliance </w:t>
      </w:r>
    </w:p>
    <w:p w14:paraId="4C25805A" w14:textId="77777777" w:rsidR="00D00F77" w:rsidRDefault="00550891">
      <w:pPr>
        <w:spacing w:after="385"/>
      </w:pPr>
      <w:r>
        <w:rPr>
          <w:rFonts w:ascii="Times New Roman" w:eastAsia="Times New Roman" w:hAnsi="Times New Roman" w:cs="Times New Roman"/>
          <w:sz w:val="32"/>
        </w:rPr>
        <w:t xml:space="preserve">Appendix F </w:t>
      </w:r>
    </w:p>
    <w:p w14:paraId="6911688C" w14:textId="77777777" w:rsidR="00D00F77" w:rsidRDefault="00550891">
      <w:pPr>
        <w:pBdr>
          <w:top w:val="single" w:sz="4" w:space="0" w:color="7E7E7E"/>
          <w:bottom w:val="single" w:sz="4" w:space="0" w:color="7E7E7E"/>
        </w:pBdr>
        <w:shd w:val="clear" w:color="auto" w:fill="F2F2F2"/>
        <w:spacing w:after="262"/>
        <w:ind w:left="58"/>
      </w:pPr>
      <w:r>
        <w:rPr>
          <w:rFonts w:ascii="Times New Roman" w:eastAsia="Times New Roman" w:hAnsi="Times New Roman" w:cs="Times New Roman"/>
          <w:b/>
          <w:color w:val="7F7F7F"/>
          <w:sz w:val="20"/>
        </w:rPr>
        <w:t xml:space="preserve">RFP Reference: 3.2.7 </w:t>
      </w:r>
    </w:p>
    <w:p w14:paraId="01B4D9CA" w14:textId="77777777" w:rsidR="00D00F77" w:rsidRDefault="00550891">
      <w:pPr>
        <w:pStyle w:val="Heading2"/>
        <w:spacing w:after="0" w:line="259" w:lineRule="auto"/>
        <w:ind w:left="0" w:firstLine="0"/>
      </w:pPr>
      <w:r>
        <w:t xml:space="preserve">Business Ethics, Conflict of Interest and Compliance Proposal  </w:t>
      </w:r>
    </w:p>
    <w:p w14:paraId="14C202DB" w14:textId="77777777" w:rsidR="00D00F77" w:rsidRDefault="00550891">
      <w:pPr>
        <w:spacing w:after="122" w:line="238" w:lineRule="auto"/>
        <w:ind w:left="10" w:hanging="10"/>
      </w:pPr>
      <w:r>
        <w:rPr>
          <w:rFonts w:ascii="Times New Roman" w:eastAsia="Times New Roman" w:hAnsi="Times New Roman" w:cs="Times New Roman"/>
          <w:sz w:val="24"/>
        </w:rPr>
        <w:t>Deloitte Consulting LLP (“Deloitte”) recognizes the importance of analyzing potential conflicts in a ma</w:t>
      </w:r>
      <w:r>
        <w:rPr>
          <w:rFonts w:ascii="Times New Roman" w:eastAsia="Times New Roman" w:hAnsi="Times New Roman" w:cs="Times New Roman"/>
          <w:sz w:val="24"/>
        </w:rPr>
        <w:t>nner that protects the integrity of the services and ensures that the services are performed in an impartial and unbiased manner. One of our firm’s primary principles of conduct is that we will avoid business relationships and the retention of business tha</w:t>
      </w:r>
      <w:r>
        <w:rPr>
          <w:rFonts w:ascii="Times New Roman" w:eastAsia="Times New Roman" w:hAnsi="Times New Roman" w:cs="Times New Roman"/>
          <w:sz w:val="24"/>
        </w:rPr>
        <w:t xml:space="preserve">t create actual, perceived or potential Conflicts of Interest (COIs or Organizational Conflicts of Interest (OCI)). These principles are embodied in our firm policies and procedures including our Code of Ethics.  </w:t>
      </w:r>
    </w:p>
    <w:p w14:paraId="14044F51" w14:textId="77777777" w:rsidR="00D00F77" w:rsidRDefault="00550891">
      <w:pPr>
        <w:spacing w:after="122" w:line="238" w:lineRule="auto"/>
        <w:ind w:left="10" w:hanging="10"/>
      </w:pPr>
      <w:r>
        <w:rPr>
          <w:rFonts w:ascii="Times New Roman" w:eastAsia="Times New Roman" w:hAnsi="Times New Roman" w:cs="Times New Roman"/>
          <w:sz w:val="24"/>
        </w:rPr>
        <w:t>It is our firm’s policy to not knowingly p</w:t>
      </w:r>
      <w:r>
        <w:rPr>
          <w:rFonts w:ascii="Times New Roman" w:eastAsia="Times New Roman" w:hAnsi="Times New Roman" w:cs="Times New Roman"/>
          <w:sz w:val="24"/>
        </w:rPr>
        <w:t>erform work where our objectivity or independence is compromised, and to not perform work for the Federal government where Deloitte has obtained an unfair competitive advantage. Accordingly, we will decline to perform work where an actual OCI has been form</w:t>
      </w:r>
      <w:r>
        <w:rPr>
          <w:rFonts w:ascii="Times New Roman" w:eastAsia="Times New Roman" w:hAnsi="Times New Roman" w:cs="Times New Roman"/>
          <w:sz w:val="24"/>
        </w:rPr>
        <w:t xml:space="preserve">ally determined and will decline work where a potential OCI exists if it cannot be avoided or mitigated. </w:t>
      </w:r>
    </w:p>
    <w:p w14:paraId="33A7EDFF" w14:textId="77777777" w:rsidR="00D00F77" w:rsidRDefault="00550891">
      <w:pPr>
        <w:spacing w:after="122" w:line="238" w:lineRule="auto"/>
        <w:ind w:left="10" w:hanging="10"/>
      </w:pPr>
      <w:r>
        <w:rPr>
          <w:rFonts w:ascii="Times New Roman" w:eastAsia="Times New Roman" w:hAnsi="Times New Roman" w:cs="Times New Roman"/>
          <w:sz w:val="24"/>
        </w:rPr>
        <w:t>Deloitte is a large firm with offices throughout the United States. Like other major professional services firms, we provide a broad array of professi</w:t>
      </w:r>
      <w:r>
        <w:rPr>
          <w:rFonts w:ascii="Times New Roman" w:eastAsia="Times New Roman" w:hAnsi="Times New Roman" w:cs="Times New Roman"/>
          <w:sz w:val="24"/>
        </w:rPr>
        <w:t>onal services to our clients and we are engaged to perform services by new and existing clients every day. Furthermore, we provide, and will continue to provide, services to state and local governments involved in healthcare oversight or provisioning, incl</w:t>
      </w:r>
      <w:r>
        <w:rPr>
          <w:rFonts w:ascii="Times New Roman" w:eastAsia="Times New Roman" w:hAnsi="Times New Roman" w:cs="Times New Roman"/>
          <w:sz w:val="24"/>
        </w:rPr>
        <w:t xml:space="preserve">uding assessment, design, configuration, implementation or other services. Finally, our personnel may hold individual financial interests in companies engaged in a broad range of healthcare-related or other activities. </w:t>
      </w:r>
    </w:p>
    <w:p w14:paraId="15E30A37" w14:textId="77777777" w:rsidR="00D00F77" w:rsidRDefault="00550891">
      <w:pPr>
        <w:spacing w:after="132"/>
      </w:pPr>
      <w:r>
        <w:rPr>
          <w:rFonts w:ascii="Times New Roman" w:eastAsia="Times New Roman" w:hAnsi="Times New Roman" w:cs="Times New Roman"/>
          <w:sz w:val="24"/>
        </w:rPr>
        <w:t xml:space="preserve"> </w:t>
      </w:r>
    </w:p>
    <w:p w14:paraId="1DEA4F4B" w14:textId="77777777" w:rsidR="00D00F77" w:rsidRDefault="00550891">
      <w:pPr>
        <w:pStyle w:val="Heading3"/>
        <w:spacing w:after="15"/>
        <w:ind w:left="0" w:firstLine="0"/>
      </w:pPr>
      <w:r>
        <w:t xml:space="preserve">Code of Ethics and Compliance </w:t>
      </w:r>
    </w:p>
    <w:p w14:paraId="6FED2C0F" w14:textId="77777777" w:rsidR="00D00F77" w:rsidRDefault="00550891">
      <w:pPr>
        <w:spacing w:after="122" w:line="238" w:lineRule="auto"/>
        <w:ind w:left="10" w:hanging="10"/>
      </w:pPr>
      <w:r>
        <w:rPr>
          <w:rFonts w:ascii="Times New Roman" w:eastAsia="Times New Roman" w:hAnsi="Times New Roman" w:cs="Times New Roman"/>
          <w:sz w:val="24"/>
        </w:rPr>
        <w:t>Del</w:t>
      </w:r>
      <w:r>
        <w:rPr>
          <w:rFonts w:ascii="Times New Roman" w:eastAsia="Times New Roman" w:hAnsi="Times New Roman" w:cs="Times New Roman"/>
          <w:sz w:val="24"/>
        </w:rPr>
        <w:t>oitte’s policies and procedures and Code of Ethics set forth standards of professional conduct for all employees. Each employee is provided the proper training to become well versed in the concepts of quality service, including integrity, competence, objec</w:t>
      </w:r>
      <w:r>
        <w:rPr>
          <w:rFonts w:ascii="Times New Roman" w:eastAsia="Times New Roman" w:hAnsi="Times New Roman" w:cs="Times New Roman"/>
          <w:sz w:val="24"/>
        </w:rPr>
        <w:t>tivity, and confidentiality. This training also includes a prohibition on the acceptance or receipt of fees, compensation, gifts, payment of expenses, or any other thing of value for providing proprietary or Governmentrestricted information to unauthorized</w:t>
      </w:r>
      <w:r>
        <w:rPr>
          <w:rFonts w:ascii="Times New Roman" w:eastAsia="Times New Roman" w:hAnsi="Times New Roman" w:cs="Times New Roman"/>
          <w:sz w:val="24"/>
        </w:rPr>
        <w:t xml:space="preserve"> individuals. </w:t>
      </w:r>
    </w:p>
    <w:p w14:paraId="010637D4" w14:textId="77777777" w:rsidR="00D00F77" w:rsidRDefault="00550891">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4"/>
        </w:rPr>
        <w:t xml:space="preserve"> </w:t>
      </w:r>
    </w:p>
    <w:p w14:paraId="058324DD" w14:textId="77777777" w:rsidR="00D00F77" w:rsidRDefault="00D00F77">
      <w:pPr>
        <w:sectPr w:rsidR="00D00F77">
          <w:headerReference w:type="even" r:id="rId444"/>
          <w:headerReference w:type="default" r:id="rId445"/>
          <w:footerReference w:type="even" r:id="rId446"/>
          <w:footerReference w:type="default" r:id="rId447"/>
          <w:headerReference w:type="first" r:id="rId448"/>
          <w:footerReference w:type="first" r:id="rId449"/>
          <w:pgSz w:w="12240" w:h="15840"/>
          <w:pgMar w:top="1097" w:right="1450" w:bottom="504" w:left="1440" w:header="341" w:footer="504" w:gutter="0"/>
          <w:cols w:space="720"/>
          <w:titlePg/>
        </w:sectPr>
      </w:pPr>
    </w:p>
    <w:p w14:paraId="50344DD2" w14:textId="77777777" w:rsidR="00D00F77" w:rsidRDefault="00550891">
      <w:pPr>
        <w:spacing w:after="0" w:line="238" w:lineRule="auto"/>
        <w:ind w:left="404" w:right="621" w:hanging="10"/>
      </w:pPr>
      <w:r>
        <w:rPr>
          <w:rFonts w:ascii="Times New Roman" w:eastAsia="Times New Roman" w:hAnsi="Times New Roman" w:cs="Times New Roman"/>
          <w:sz w:val="24"/>
        </w:rPr>
        <w:lastRenderedPageBreak/>
        <w:t>Deloitte requires its employees to certify, in writing, that they understand and will comply with our policies and procedures and the Code of Ethics. In addition to t</w:t>
      </w:r>
      <w:r>
        <w:rPr>
          <w:rFonts w:ascii="Times New Roman" w:eastAsia="Times New Roman" w:hAnsi="Times New Roman" w:cs="Times New Roman"/>
          <w:sz w:val="24"/>
        </w:rPr>
        <w:t xml:space="preserve">his certification, Deloitte management will continue to diligently manage our staff work assignments to ensure that no OCI issues will result. The specific policies are noted below: </w:t>
      </w:r>
    </w:p>
    <w:p w14:paraId="2FADD6C9" w14:textId="77777777" w:rsidR="00D00F77" w:rsidRDefault="00550891">
      <w:pPr>
        <w:spacing w:after="99"/>
        <w:ind w:left="409"/>
      </w:pPr>
      <w:r>
        <w:rPr>
          <w:rFonts w:ascii="Times New Roman" w:eastAsia="Times New Roman" w:hAnsi="Times New Roman" w:cs="Times New Roman"/>
          <w:sz w:val="24"/>
        </w:rPr>
        <w:t xml:space="preserve"> </w:t>
      </w:r>
    </w:p>
    <w:p w14:paraId="58F98B67" w14:textId="77777777" w:rsidR="00D00F77" w:rsidRDefault="00550891">
      <w:pPr>
        <w:numPr>
          <w:ilvl w:val="0"/>
          <w:numId w:val="63"/>
        </w:numPr>
        <w:spacing w:after="122" w:line="238" w:lineRule="auto"/>
        <w:ind w:right="621" w:hanging="180"/>
      </w:pPr>
      <w:r>
        <w:rPr>
          <w:rFonts w:ascii="Times New Roman" w:eastAsia="Times New Roman" w:hAnsi="Times New Roman" w:cs="Times New Roman"/>
          <w:b/>
          <w:sz w:val="24"/>
        </w:rPr>
        <w:t>32400 - PERSONAL CONFLICTS OF INTEREST</w:t>
      </w:r>
      <w:r>
        <w:rPr>
          <w:rFonts w:ascii="Times New Roman" w:eastAsia="Times New Roman" w:hAnsi="Times New Roman" w:cs="Times New Roman"/>
          <w:sz w:val="24"/>
        </w:rPr>
        <w:t xml:space="preserve">. Provides policies and guidance </w:t>
      </w:r>
      <w:r>
        <w:rPr>
          <w:rFonts w:ascii="Times New Roman" w:eastAsia="Times New Roman" w:hAnsi="Times New Roman" w:cs="Times New Roman"/>
          <w:sz w:val="24"/>
        </w:rPr>
        <w:t xml:space="preserve">to facilitate compliance with Federal Acquisition Regulation (FAR) Subpart 52.203-16, Preventing Personal Conflicts of Interest (PCI). </w:t>
      </w:r>
    </w:p>
    <w:p w14:paraId="0B62039F" w14:textId="77777777" w:rsidR="00D00F77" w:rsidRDefault="00550891">
      <w:pPr>
        <w:numPr>
          <w:ilvl w:val="0"/>
          <w:numId w:val="63"/>
        </w:numPr>
        <w:spacing w:after="122" w:line="238" w:lineRule="auto"/>
        <w:ind w:right="621" w:hanging="180"/>
      </w:pPr>
      <w:r>
        <w:rPr>
          <w:rFonts w:ascii="Times New Roman" w:eastAsia="Times New Roman" w:hAnsi="Times New Roman" w:cs="Times New Roman"/>
          <w:b/>
          <w:sz w:val="24"/>
        </w:rPr>
        <w:t>32300 - ORGANIZATIONAL AND OTHER CONFLICTS OF INTEREST</w:t>
      </w:r>
      <w:r>
        <w:rPr>
          <w:rFonts w:ascii="Times New Roman" w:eastAsia="Times New Roman" w:hAnsi="Times New Roman" w:cs="Times New Roman"/>
          <w:sz w:val="24"/>
        </w:rPr>
        <w:t>. Provides policies and guidance to facilitate compliance with Fed</w:t>
      </w:r>
      <w:r>
        <w:rPr>
          <w:rFonts w:ascii="Times New Roman" w:eastAsia="Times New Roman" w:hAnsi="Times New Roman" w:cs="Times New Roman"/>
          <w:sz w:val="24"/>
        </w:rPr>
        <w:t xml:space="preserve">eral Acquisition Regulation (FAR) Subpart 9.5, “Organizational and Consultant Conflicts of Interest.” </w:t>
      </w:r>
    </w:p>
    <w:p w14:paraId="3DA5C15D" w14:textId="77777777" w:rsidR="00D00F77" w:rsidRDefault="00550891">
      <w:pPr>
        <w:spacing w:after="96"/>
        <w:ind w:left="409"/>
      </w:pPr>
      <w:r>
        <w:rPr>
          <w:rFonts w:ascii="Times New Roman" w:eastAsia="Times New Roman" w:hAnsi="Times New Roman" w:cs="Times New Roman"/>
          <w:sz w:val="24"/>
        </w:rPr>
        <w:t xml:space="preserve"> </w:t>
      </w:r>
    </w:p>
    <w:p w14:paraId="07F717A4" w14:textId="77777777" w:rsidR="00D00F77" w:rsidRDefault="00550891">
      <w:pPr>
        <w:spacing w:after="0" w:line="238" w:lineRule="auto"/>
        <w:ind w:left="404" w:right="621" w:hanging="10"/>
      </w:pPr>
      <w:r>
        <w:rPr>
          <w:rFonts w:ascii="Times New Roman" w:eastAsia="Times New Roman" w:hAnsi="Times New Roman" w:cs="Times New Roman"/>
          <w:sz w:val="24"/>
        </w:rPr>
        <w:t>In the remainder of this response, Deloitte provides CMS with substantive detail to conduct a meaningful analysis of Deloitte’s business ethics, confli</w:t>
      </w:r>
      <w:r>
        <w:rPr>
          <w:rFonts w:ascii="Times New Roman" w:eastAsia="Times New Roman" w:hAnsi="Times New Roman" w:cs="Times New Roman"/>
          <w:sz w:val="24"/>
        </w:rPr>
        <w:t xml:space="preserve">ct of interest and compliance policies.  This is done in accordance with the format and requirements of Attachment J.2 Contractor </w:t>
      </w:r>
    </w:p>
    <w:p w14:paraId="3C618729" w14:textId="77777777" w:rsidR="00D00F77" w:rsidRDefault="00550891">
      <w:pPr>
        <w:spacing w:after="122" w:line="238" w:lineRule="auto"/>
        <w:ind w:left="404" w:right="621" w:hanging="10"/>
      </w:pPr>
      <w:r>
        <w:rPr>
          <w:rFonts w:ascii="Times New Roman" w:eastAsia="Times New Roman" w:hAnsi="Times New Roman" w:cs="Times New Roman"/>
          <w:sz w:val="24"/>
        </w:rPr>
        <w:t xml:space="preserve">Business Ethics, Conflicts of Interest and Compliance Program Requirements and Attachment J.3, Contractor Personal Conflicts of Interest Financial Disclosure Template that are incorporated in RFP-CMS-191606. </w:t>
      </w:r>
    </w:p>
    <w:p w14:paraId="5B5F50D8" w14:textId="77777777" w:rsidR="00D00F77" w:rsidRDefault="00550891">
      <w:pPr>
        <w:spacing w:after="0"/>
        <w:ind w:left="409"/>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br w:type="page"/>
      </w:r>
    </w:p>
    <w:p w14:paraId="1600B854" w14:textId="77777777" w:rsidR="00D00F77" w:rsidRDefault="00550891">
      <w:pPr>
        <w:spacing w:after="14" w:line="249" w:lineRule="auto"/>
        <w:ind w:left="404" w:hanging="10"/>
      </w:pPr>
      <w:r>
        <w:rPr>
          <w:rFonts w:ascii="Times New Roman" w:eastAsia="Times New Roman" w:hAnsi="Times New Roman" w:cs="Times New Roman"/>
          <w:b/>
          <w:color w:val="E1B023"/>
          <w:sz w:val="32"/>
        </w:rPr>
        <w:lastRenderedPageBreak/>
        <w:t xml:space="preserve">Attachment J.2 </w:t>
      </w:r>
    </w:p>
    <w:p w14:paraId="21D3A249" w14:textId="77777777" w:rsidR="00D00F77" w:rsidRDefault="00550891">
      <w:pPr>
        <w:spacing w:after="69" w:line="249" w:lineRule="auto"/>
        <w:ind w:left="404" w:hanging="10"/>
      </w:pPr>
      <w:r>
        <w:rPr>
          <w:rFonts w:ascii="Times New Roman" w:eastAsia="Times New Roman" w:hAnsi="Times New Roman" w:cs="Times New Roman"/>
          <w:b/>
          <w:color w:val="E1B023"/>
          <w:sz w:val="32"/>
        </w:rPr>
        <w:t>Contractor Business Ethics</w:t>
      </w:r>
      <w:r>
        <w:rPr>
          <w:rFonts w:ascii="Times New Roman" w:eastAsia="Times New Roman" w:hAnsi="Times New Roman" w:cs="Times New Roman"/>
          <w:b/>
          <w:color w:val="E1B023"/>
          <w:sz w:val="32"/>
        </w:rPr>
        <w:t xml:space="preserve">, Conflicts of Interest and Compliance Program Requirements and Attachment </w:t>
      </w:r>
    </w:p>
    <w:p w14:paraId="6B5E8DCA" w14:textId="77777777" w:rsidR="00D00F77" w:rsidRDefault="00550891">
      <w:pPr>
        <w:spacing w:after="15"/>
        <w:ind w:left="409"/>
      </w:pPr>
      <w:r>
        <w:rPr>
          <w:rFonts w:ascii="Times New Roman" w:eastAsia="Times New Roman" w:hAnsi="Times New Roman" w:cs="Times New Roman"/>
          <w:b/>
          <w:color w:val="94684B"/>
          <w:sz w:val="28"/>
        </w:rPr>
        <w:t xml:space="preserve">Deloitte Consulting LLP </w:t>
      </w:r>
    </w:p>
    <w:p w14:paraId="052646AE" w14:textId="77777777" w:rsidR="00D00F77" w:rsidRDefault="00550891">
      <w:pPr>
        <w:spacing w:after="28"/>
        <w:ind w:left="409"/>
      </w:pPr>
      <w:r>
        <w:rPr>
          <w:rFonts w:ascii="Times New Roman" w:eastAsia="Times New Roman" w:hAnsi="Times New Roman" w:cs="Times New Roman"/>
          <w:sz w:val="24"/>
        </w:rPr>
        <w:t xml:space="preserve"> </w:t>
      </w:r>
    </w:p>
    <w:p w14:paraId="5F567D1A" w14:textId="77777777" w:rsidR="00D00F77" w:rsidRDefault="00550891">
      <w:pPr>
        <w:spacing w:after="0"/>
        <w:ind w:left="10" w:right="64" w:hanging="10"/>
        <w:jc w:val="center"/>
      </w:pPr>
      <w:r>
        <w:rPr>
          <w:rFonts w:ascii="Times New Roman" w:eastAsia="Times New Roman" w:hAnsi="Times New Roman" w:cs="Times New Roman"/>
          <w:b/>
          <w:sz w:val="20"/>
        </w:rPr>
        <w:t xml:space="preserve">ATTACHMENT J.2 </w:t>
      </w:r>
    </w:p>
    <w:p w14:paraId="5D2F88A1" w14:textId="77777777" w:rsidR="00D00F77" w:rsidRDefault="00550891">
      <w:pPr>
        <w:spacing w:after="0"/>
        <w:ind w:left="10" w:right="64" w:hanging="10"/>
        <w:jc w:val="center"/>
      </w:pPr>
      <w:r>
        <w:rPr>
          <w:rFonts w:ascii="Times New Roman" w:eastAsia="Times New Roman" w:hAnsi="Times New Roman" w:cs="Times New Roman"/>
          <w:b/>
          <w:sz w:val="20"/>
        </w:rPr>
        <w:t xml:space="preserve">CONTRACTOR or OFFEROR BUSINESS ETHICS, CONFLICT OF INTEREST  </w:t>
      </w:r>
    </w:p>
    <w:p w14:paraId="335A4EC2" w14:textId="77777777" w:rsidR="00D00F77" w:rsidRDefault="00550891">
      <w:pPr>
        <w:spacing w:after="0"/>
        <w:ind w:left="10" w:right="63" w:hanging="10"/>
        <w:jc w:val="center"/>
      </w:pPr>
      <w:r>
        <w:rPr>
          <w:rFonts w:ascii="Times New Roman" w:eastAsia="Times New Roman" w:hAnsi="Times New Roman" w:cs="Times New Roman"/>
          <w:b/>
          <w:sz w:val="20"/>
        </w:rPr>
        <w:t xml:space="preserve">AND COMPLIANCE PROGRAM REQUIREMENTS </w:t>
      </w:r>
    </w:p>
    <w:p w14:paraId="262CECF1" w14:textId="77777777" w:rsidR="00D00F77" w:rsidRDefault="00550891">
      <w:pPr>
        <w:spacing w:after="0"/>
        <w:ind w:left="10" w:right="63" w:hanging="10"/>
        <w:jc w:val="center"/>
      </w:pPr>
      <w:r>
        <w:rPr>
          <w:rFonts w:ascii="Times New Roman" w:eastAsia="Times New Roman" w:hAnsi="Times New Roman" w:cs="Times New Roman"/>
          <w:b/>
          <w:sz w:val="20"/>
        </w:rPr>
        <w:t xml:space="preserve">(JAN 2019) </w:t>
      </w:r>
    </w:p>
    <w:p w14:paraId="7FD0E7A1" w14:textId="77777777" w:rsidR="00D00F77" w:rsidRDefault="00550891">
      <w:pPr>
        <w:spacing w:after="29" w:line="248" w:lineRule="auto"/>
        <w:ind w:left="-5" w:hanging="10"/>
      </w:pPr>
      <w:r>
        <w:rPr>
          <w:noProof/>
        </w:rPr>
        <w:drawing>
          <wp:anchor distT="0" distB="0" distL="114300" distR="114300" simplePos="0" relativeHeight="251788288" behindDoc="1" locked="0" layoutInCell="1" allowOverlap="0" wp14:anchorId="3F581335" wp14:editId="07777777">
            <wp:simplePos x="0" y="0"/>
            <wp:positionH relativeFrom="column">
              <wp:posOffset>-75437</wp:posOffset>
            </wp:positionH>
            <wp:positionV relativeFrom="paragraph">
              <wp:posOffset>-632959</wp:posOffset>
            </wp:positionV>
            <wp:extent cx="7001257" cy="5538216"/>
            <wp:effectExtent l="0" t="0" r="0" b="0"/>
            <wp:wrapNone/>
            <wp:docPr id="437485" name="Picture 437485"/>
            <wp:cNvGraphicFramePr/>
            <a:graphic xmlns:a="http://schemas.openxmlformats.org/drawingml/2006/main">
              <a:graphicData uri="http://schemas.openxmlformats.org/drawingml/2006/picture">
                <pic:pic xmlns:pic="http://schemas.openxmlformats.org/drawingml/2006/picture">
                  <pic:nvPicPr>
                    <pic:cNvPr id="437485" name="Picture 437485"/>
                    <pic:cNvPicPr/>
                  </pic:nvPicPr>
                  <pic:blipFill>
                    <a:blip r:embed="rId450"/>
                    <a:stretch>
                      <a:fillRect/>
                    </a:stretch>
                  </pic:blipFill>
                  <pic:spPr>
                    <a:xfrm>
                      <a:off x="0" y="0"/>
                      <a:ext cx="7001257" cy="5538216"/>
                    </a:xfrm>
                    <a:prstGeom prst="rect">
                      <a:avLst/>
                    </a:prstGeom>
                  </pic:spPr>
                </pic:pic>
              </a:graphicData>
            </a:graphic>
          </wp:anchor>
        </w:drawing>
      </w:r>
      <w:r>
        <w:rPr>
          <w:rFonts w:ascii="Times New Roman" w:eastAsia="Times New Roman" w:hAnsi="Times New Roman" w:cs="Times New Roman"/>
          <w:sz w:val="20"/>
        </w:rPr>
        <w:t>(</w:t>
      </w:r>
      <w:r>
        <w:rPr>
          <w:rFonts w:ascii="Times New Roman" w:eastAsia="Times New Roman" w:hAnsi="Times New Roman" w:cs="Times New Roman"/>
          <w:b/>
          <w:sz w:val="20"/>
        </w:rPr>
        <w:t>Offeror/Contractor</w:t>
      </w:r>
      <w:r>
        <w:rPr>
          <w:rFonts w:ascii="Times New Roman" w:eastAsia="Times New Roman" w:hAnsi="Times New Roman" w:cs="Times New Roman"/>
          <w:sz w:val="20"/>
        </w:rPr>
        <w:t xml:space="preserve"> – In accordance with Solicitation/Contract Section H.1, please include all of the following information contained herein (A. through E., plus the Certification) with your proposal submission and during contract performance, as required. </w:t>
      </w:r>
      <w:r>
        <w:rPr>
          <w:rFonts w:ascii="Times New Roman" w:eastAsia="Times New Roman" w:hAnsi="Times New Roman" w:cs="Times New Roman"/>
          <w:sz w:val="20"/>
        </w:rPr>
        <w:t xml:space="preserve"> Because all of the information to be submitted cannot be contained within this form, a Table of Contents shall be provided with your submission.  Please ensure that you follow this outline format in your submission, and include the appropriate section (A.</w:t>
      </w:r>
      <w:r>
        <w:rPr>
          <w:rFonts w:ascii="Times New Roman" w:eastAsia="Times New Roman" w:hAnsi="Times New Roman" w:cs="Times New Roman"/>
          <w:sz w:val="20"/>
        </w:rPr>
        <w:t xml:space="preserve"> through E. and Certification) and page numbers for ease of reference. </w:t>
      </w:r>
    </w:p>
    <w:p w14:paraId="55454F58" w14:textId="77777777" w:rsidR="00D00F77" w:rsidRDefault="00550891">
      <w:pPr>
        <w:tabs>
          <w:tab w:val="center" w:pos="8061"/>
        </w:tabs>
        <w:spacing w:after="5"/>
        <w:ind w:left="-15"/>
      </w:pPr>
      <w:r>
        <w:rPr>
          <w:rFonts w:ascii="Times New Roman" w:eastAsia="Times New Roman" w:hAnsi="Times New Roman" w:cs="Times New Roman"/>
          <w:b/>
          <w:sz w:val="20"/>
        </w:rPr>
        <w:t xml:space="preserve">NAME OF OFFEROR/CONTRACTOR/SUBCONTRACTOR: </w:t>
      </w:r>
      <w:r>
        <w:rPr>
          <w:rFonts w:ascii="Times New Roman" w:eastAsia="Times New Roman" w:hAnsi="Times New Roman" w:cs="Times New Roman"/>
          <w:b/>
          <w:sz w:val="20"/>
        </w:rPr>
        <w:tab/>
        <w:t xml:space="preserve">DATE SUBMITTED:   </w:t>
      </w:r>
    </w:p>
    <w:p w14:paraId="5952C31D" w14:textId="77777777" w:rsidR="00D00F77" w:rsidRDefault="00550891">
      <w:pPr>
        <w:tabs>
          <w:tab w:val="center" w:pos="7482"/>
        </w:tabs>
        <w:spacing w:after="109" w:line="248" w:lineRule="auto"/>
        <w:ind w:left="-15"/>
      </w:pPr>
      <w:r>
        <w:rPr>
          <w:rFonts w:ascii="Times New Roman" w:eastAsia="Times New Roman" w:hAnsi="Times New Roman" w:cs="Times New Roman"/>
          <w:sz w:val="20"/>
        </w:rPr>
        <w:t xml:space="preserve">Deloitte Consulting LLP </w:t>
      </w:r>
      <w:r>
        <w:rPr>
          <w:rFonts w:ascii="Times New Roman" w:eastAsia="Times New Roman" w:hAnsi="Times New Roman" w:cs="Times New Roman"/>
          <w:sz w:val="20"/>
        </w:rPr>
        <w:tab/>
        <w:t xml:space="preserve">9/4/2019 </w:t>
      </w:r>
    </w:p>
    <w:p w14:paraId="345D8C13" w14:textId="77777777" w:rsidR="00D00F77" w:rsidRDefault="00550891">
      <w:pPr>
        <w:spacing w:after="5"/>
        <w:ind w:left="-5" w:hanging="10"/>
      </w:pPr>
      <w:r>
        <w:rPr>
          <w:rFonts w:ascii="Times New Roman" w:eastAsia="Times New Roman" w:hAnsi="Times New Roman" w:cs="Times New Roman"/>
          <w:b/>
          <w:sz w:val="20"/>
        </w:rPr>
        <w:t xml:space="preserve">SUBMISSION TYPE:   </w:t>
      </w:r>
    </w:p>
    <w:p w14:paraId="3F367D5F" w14:textId="77777777" w:rsidR="00D00F77" w:rsidRDefault="00550891">
      <w:pPr>
        <w:spacing w:after="4" w:line="248" w:lineRule="auto"/>
        <w:ind w:left="-5" w:hanging="10"/>
      </w:pPr>
      <w:r>
        <w:rPr>
          <w:rFonts w:ascii="Times New Roman" w:eastAsia="Times New Roman" w:hAnsi="Times New Roman" w:cs="Times New Roman"/>
          <w:sz w:val="20"/>
        </w:rPr>
        <w:t>×</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Initial Submission      Revised Submission    </w:t>
      </w:r>
    </w:p>
    <w:p w14:paraId="43B6EFE5" w14:textId="77777777" w:rsidR="00D00F77" w:rsidRDefault="00550891">
      <w:pPr>
        <w:spacing w:after="101"/>
      </w:pPr>
      <w:r>
        <w:rPr>
          <w:rFonts w:ascii="Times New Roman" w:eastAsia="Times New Roman" w:hAnsi="Times New Roman" w:cs="Times New Roman"/>
          <w:sz w:val="12"/>
        </w:rPr>
        <w:t xml:space="preserve"> </w:t>
      </w:r>
    </w:p>
    <w:p w14:paraId="101D0BC5" w14:textId="77777777" w:rsidR="00D00F77" w:rsidRDefault="00550891">
      <w:pPr>
        <w:tabs>
          <w:tab w:val="center" w:pos="6261"/>
        </w:tabs>
        <w:spacing w:after="5"/>
        <w:ind w:left="-15"/>
      </w:pPr>
      <w:r>
        <w:rPr>
          <w:rFonts w:ascii="Times New Roman" w:eastAsia="Times New Roman" w:hAnsi="Times New Roman" w:cs="Times New Roman"/>
          <w:b/>
          <w:sz w:val="20"/>
        </w:rPr>
        <w:t xml:space="preserve">SOLICITATION #:   </w:t>
      </w:r>
      <w:r>
        <w:rPr>
          <w:rFonts w:ascii="Times New Roman" w:eastAsia="Times New Roman" w:hAnsi="Times New Roman" w:cs="Times New Roman"/>
          <w:b/>
          <w:sz w:val="20"/>
        </w:rPr>
        <w:tab/>
        <w:t xml:space="preserve">CONTRACT #:   </w:t>
      </w:r>
    </w:p>
    <w:p w14:paraId="449BEF69" w14:textId="77777777" w:rsidR="00D00F77" w:rsidRDefault="00550891">
      <w:pPr>
        <w:tabs>
          <w:tab w:val="center" w:pos="5752"/>
        </w:tabs>
        <w:spacing w:after="139" w:line="248" w:lineRule="auto"/>
        <w:ind w:left="-15"/>
      </w:pPr>
      <w:r>
        <w:rPr>
          <w:rFonts w:ascii="Times New Roman" w:eastAsia="Times New Roman" w:hAnsi="Times New Roman" w:cs="Times New Roman"/>
          <w:sz w:val="20"/>
        </w:rPr>
        <w:t xml:space="preserve">RFP-CMS-191606 </w:t>
      </w:r>
      <w:r>
        <w:rPr>
          <w:rFonts w:ascii="Times New Roman" w:eastAsia="Times New Roman" w:hAnsi="Times New Roman" w:cs="Times New Roman"/>
          <w:sz w:val="20"/>
        </w:rPr>
        <w:tab/>
        <w:t xml:space="preserve">N/A </w:t>
      </w:r>
    </w:p>
    <w:p w14:paraId="1572FB83" w14:textId="77777777" w:rsidR="00D00F77" w:rsidRDefault="00550891">
      <w:pPr>
        <w:spacing w:after="4" w:line="248" w:lineRule="auto"/>
        <w:ind w:left="-5" w:hanging="10"/>
      </w:pPr>
      <w:r>
        <w:rPr>
          <w:rFonts w:ascii="Times New Roman" w:eastAsia="Times New Roman" w:hAnsi="Times New Roman" w:cs="Times New Roman"/>
          <w:b/>
          <w:sz w:val="20"/>
        </w:rPr>
        <w:t>Contractor Business Ethics, Conflict of Interest and Compliance Program Requirements</w:t>
      </w:r>
      <w:r>
        <w:rPr>
          <w:rFonts w:ascii="Times New Roman" w:eastAsia="Times New Roman" w:hAnsi="Times New Roman" w:cs="Times New Roman"/>
          <w:sz w:val="20"/>
        </w:rPr>
        <w:t>:  FAR 3.10 and FAR 52.203-13, Contractor Code of Business Ethics an</w:t>
      </w:r>
      <w:r>
        <w:rPr>
          <w:rFonts w:ascii="Times New Roman" w:eastAsia="Times New Roman" w:hAnsi="Times New Roman" w:cs="Times New Roman"/>
          <w:sz w:val="20"/>
        </w:rPr>
        <w:t xml:space="preserve">d Conduct, identify “…policies and procedures for establishment of contractor codes of business ethics and conduct, and display of agency Office of Inspector General hotline posters.”  The following chart is provided to clarify FAR requirements under this </w:t>
      </w:r>
      <w:r>
        <w:rPr>
          <w:rFonts w:ascii="Times New Roman" w:eastAsia="Times New Roman" w:hAnsi="Times New Roman" w:cs="Times New Roman"/>
          <w:sz w:val="20"/>
        </w:rPr>
        <w:t xml:space="preserve">contract: </w:t>
      </w:r>
    </w:p>
    <w:p w14:paraId="0C7D1261" w14:textId="77777777" w:rsidR="00D00F77" w:rsidRDefault="00550891">
      <w:pPr>
        <w:spacing w:after="4" w:line="265" w:lineRule="auto"/>
        <w:ind w:left="6402" w:right="1754" w:hanging="10"/>
        <w:jc w:val="center"/>
      </w:pPr>
      <w:r>
        <w:rPr>
          <w:rFonts w:ascii="Times New Roman" w:eastAsia="Times New Roman" w:hAnsi="Times New Roman" w:cs="Times New Roman"/>
          <w:b/>
          <w:sz w:val="18"/>
        </w:rPr>
        <w:t xml:space="preserve">Small Businesses OR </w:t>
      </w:r>
    </w:p>
    <w:p w14:paraId="47F80325" w14:textId="77777777" w:rsidR="00D00F77" w:rsidRDefault="00550891">
      <w:pPr>
        <w:tabs>
          <w:tab w:val="center" w:pos="7552"/>
          <w:tab w:val="center" w:pos="9577"/>
        </w:tabs>
        <w:spacing w:after="12"/>
      </w:pPr>
      <w:r>
        <w:tab/>
      </w:r>
      <w:r>
        <w:rPr>
          <w:rFonts w:ascii="Times New Roman" w:eastAsia="Times New Roman" w:hAnsi="Times New Roman" w:cs="Times New Roman"/>
          <w:b/>
          <w:sz w:val="18"/>
        </w:rPr>
        <w:t xml:space="preserve">Commercial Item </w: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b/>
          <w:sz w:val="18"/>
        </w:rPr>
        <w:t xml:space="preserve">Large Businesses </w:t>
      </w:r>
    </w:p>
    <w:p w14:paraId="3D55FF51" w14:textId="77777777" w:rsidR="00D00F77" w:rsidRDefault="00550891">
      <w:pPr>
        <w:tabs>
          <w:tab w:val="center" w:pos="7552"/>
          <w:tab w:val="center" w:pos="9578"/>
        </w:tabs>
        <w:spacing w:after="12"/>
      </w:pPr>
      <w:r>
        <w:tab/>
      </w:r>
      <w:r>
        <w:rPr>
          <w:rFonts w:ascii="Times New Roman" w:eastAsia="Times New Roman" w:hAnsi="Times New Roman" w:cs="Times New Roman"/>
          <w:b/>
          <w:sz w:val="18"/>
        </w:rPr>
        <w:t xml:space="preserve">Contracts with a  </w:t>
      </w:r>
      <w:r>
        <w:rPr>
          <w:rFonts w:ascii="Times New Roman" w:eastAsia="Times New Roman" w:hAnsi="Times New Roman" w:cs="Times New Roman"/>
          <w:b/>
          <w:sz w:val="18"/>
        </w:rPr>
        <w:tab/>
        <w:t xml:space="preserve">Contracts  </w:t>
      </w:r>
    </w:p>
    <w:p w14:paraId="410D4C3D" w14:textId="77777777" w:rsidR="00D00F77" w:rsidRDefault="00550891">
      <w:pPr>
        <w:tabs>
          <w:tab w:val="center" w:pos="5583"/>
          <w:tab w:val="center" w:pos="7552"/>
          <w:tab w:val="right" w:pos="10467"/>
        </w:tabs>
        <w:spacing w:after="3"/>
      </w:pPr>
      <w:r>
        <w:rPr>
          <w:rFonts w:ascii="Times New Roman" w:eastAsia="Times New Roman" w:hAnsi="Times New Roman" w:cs="Times New Roman"/>
          <w:b/>
          <w:sz w:val="18"/>
        </w:rPr>
        <w:t xml:space="preserve">FAR 52.203-13 Requirements Applicability  </w:t>
      </w:r>
      <w:r>
        <w:rPr>
          <w:rFonts w:ascii="Times New Roman" w:eastAsia="Times New Roman" w:hAnsi="Times New Roman" w:cs="Times New Roman"/>
          <w:b/>
          <w:sz w:val="18"/>
        </w:rPr>
        <w:tab/>
        <w:t xml:space="preserve">Contracts with a total </w:t>
      </w:r>
      <w:r>
        <w:rPr>
          <w:rFonts w:ascii="Times New Roman" w:eastAsia="Times New Roman" w:hAnsi="Times New Roman" w:cs="Times New Roman"/>
          <w:b/>
          <w:sz w:val="18"/>
        </w:rPr>
        <w:tab/>
        <w:t xml:space="preserve">total value  </w:t>
      </w:r>
      <w:r>
        <w:rPr>
          <w:rFonts w:ascii="Times New Roman" w:eastAsia="Times New Roman" w:hAnsi="Times New Roman" w:cs="Times New Roman"/>
          <w:b/>
          <w:sz w:val="18"/>
        </w:rPr>
        <w:tab/>
        <w:t xml:space="preserve">(Excludes contracts for </w:t>
      </w:r>
    </w:p>
    <w:p w14:paraId="14C196E8" w14:textId="77777777" w:rsidR="00D00F77" w:rsidRDefault="00550891">
      <w:pPr>
        <w:tabs>
          <w:tab w:val="center" w:pos="5584"/>
          <w:tab w:val="center" w:pos="7552"/>
          <w:tab w:val="right" w:pos="10467"/>
        </w:tabs>
        <w:spacing w:after="3"/>
      </w:pPr>
      <w:r>
        <w:rPr>
          <w:rFonts w:ascii="Times New Roman" w:eastAsia="Times New Roman" w:hAnsi="Times New Roman" w:cs="Times New Roman"/>
          <w:b/>
          <w:sz w:val="18"/>
        </w:rPr>
        <w:t xml:space="preserve">(X = Applicable) </w:t>
      </w:r>
      <w:r>
        <w:rPr>
          <w:rFonts w:ascii="Times New Roman" w:eastAsia="Times New Roman" w:hAnsi="Times New Roman" w:cs="Times New Roman"/>
          <w:b/>
          <w:sz w:val="18"/>
        </w:rPr>
        <w:tab/>
        <w:t xml:space="preserve">value &lt; $5 Million </w:t>
      </w:r>
      <w:r>
        <w:rPr>
          <w:rFonts w:ascii="Times New Roman" w:eastAsia="Times New Roman" w:hAnsi="Times New Roman" w:cs="Times New Roman"/>
          <w:b/>
          <w:sz w:val="18"/>
        </w:rPr>
        <w:tab/>
        <w:t>&gt; $5 Millio</w:t>
      </w:r>
      <w:r>
        <w:rPr>
          <w:rFonts w:ascii="Times New Roman" w:eastAsia="Times New Roman" w:hAnsi="Times New Roman" w:cs="Times New Roman"/>
          <w:b/>
          <w:sz w:val="18"/>
        </w:rPr>
        <w:t xml:space="preserve">n  </w:t>
      </w:r>
      <w:r>
        <w:rPr>
          <w:rFonts w:ascii="Times New Roman" w:eastAsia="Times New Roman" w:hAnsi="Times New Roman" w:cs="Times New Roman"/>
          <w:b/>
          <w:sz w:val="18"/>
        </w:rPr>
        <w:tab/>
        <w:t xml:space="preserve">Commercial Items)  </w:t>
      </w:r>
    </w:p>
    <w:p w14:paraId="521DA0E8" w14:textId="77777777" w:rsidR="00D00F77" w:rsidRDefault="00550891">
      <w:pPr>
        <w:spacing w:after="4" w:line="265" w:lineRule="auto"/>
        <w:ind w:left="6402" w:hanging="10"/>
        <w:jc w:val="center"/>
      </w:pPr>
      <w:r>
        <w:rPr>
          <w:rFonts w:ascii="Times New Roman" w:eastAsia="Times New Roman" w:hAnsi="Times New Roman" w:cs="Times New Roman"/>
          <w:b/>
          <w:sz w:val="18"/>
        </w:rPr>
        <w:t xml:space="preserve">  (See FAR 2.101 for </w:t>
      </w:r>
      <w:r>
        <w:rPr>
          <w:rFonts w:ascii="Times New Roman" w:eastAsia="Times New Roman" w:hAnsi="Times New Roman" w:cs="Times New Roman"/>
          <w:b/>
          <w:sz w:val="18"/>
        </w:rPr>
        <w:tab/>
        <w:t xml:space="preserve">with a total value  Definition of </w:t>
      </w:r>
      <w:r>
        <w:rPr>
          <w:rFonts w:ascii="Times New Roman" w:eastAsia="Times New Roman" w:hAnsi="Times New Roman" w:cs="Times New Roman"/>
          <w:b/>
          <w:sz w:val="18"/>
        </w:rPr>
        <w:tab/>
        <w:t xml:space="preserve">&gt; $5 Million </w:t>
      </w:r>
    </w:p>
    <w:p w14:paraId="72BA915C" w14:textId="77777777" w:rsidR="00D00F77" w:rsidRDefault="00550891">
      <w:pPr>
        <w:spacing w:after="92"/>
        <w:ind w:left="6855" w:hanging="10"/>
      </w:pPr>
      <w:r>
        <w:rPr>
          <w:rFonts w:ascii="Times New Roman" w:eastAsia="Times New Roman" w:hAnsi="Times New Roman" w:cs="Times New Roman"/>
          <w:b/>
          <w:sz w:val="18"/>
        </w:rPr>
        <w:t xml:space="preserve">Commercial Item)       </w:t>
      </w:r>
    </w:p>
    <w:p w14:paraId="2C72EB5F" w14:textId="77777777" w:rsidR="00D00F77" w:rsidRDefault="00550891">
      <w:pPr>
        <w:tabs>
          <w:tab w:val="center" w:pos="5584"/>
          <w:tab w:val="center" w:pos="7553"/>
          <w:tab w:val="center" w:pos="9577"/>
        </w:tabs>
        <w:spacing w:after="3"/>
      </w:pPr>
      <w:r>
        <w:rPr>
          <w:rFonts w:ascii="Times New Roman" w:eastAsia="Times New Roman" w:hAnsi="Times New Roman" w:cs="Times New Roman"/>
          <w:b/>
          <w:sz w:val="18"/>
        </w:rPr>
        <w:t xml:space="preserve">COI DISCLOSURES </w:t>
      </w:r>
      <w:r>
        <w:rPr>
          <w:rFonts w:ascii="Times New Roman" w:eastAsia="Times New Roman" w:hAnsi="Times New Roman" w:cs="Times New Roman"/>
          <w:b/>
          <w:sz w:val="18"/>
        </w:rPr>
        <w:tab/>
      </w:r>
      <w:r>
        <w:rPr>
          <w:rFonts w:ascii="Times New Roman" w:eastAsia="Times New Roman" w:hAnsi="Times New Roman" w:cs="Times New Roman"/>
          <w:sz w:val="18"/>
        </w:rPr>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65587F2D" w14:textId="77777777" w:rsidR="00D00F77" w:rsidRDefault="00550891">
      <w:pPr>
        <w:spacing w:after="3"/>
        <w:ind w:left="107" w:hanging="10"/>
      </w:pPr>
      <w:r>
        <w:rPr>
          <w:rFonts w:ascii="Times New Roman" w:eastAsia="Times New Roman" w:hAnsi="Times New Roman" w:cs="Times New Roman"/>
          <w:b/>
          <w:sz w:val="18"/>
        </w:rPr>
        <w:t xml:space="preserve">PLAN FOR MONITORING/ </w:t>
      </w:r>
    </w:p>
    <w:p w14:paraId="6E9AD0B0" w14:textId="77777777" w:rsidR="00D00F77" w:rsidRDefault="00550891">
      <w:pPr>
        <w:spacing w:after="3"/>
        <w:ind w:left="107" w:hanging="10"/>
      </w:pPr>
      <w:r>
        <w:rPr>
          <w:rFonts w:ascii="Times New Roman" w:eastAsia="Times New Roman" w:hAnsi="Times New Roman" w:cs="Times New Roman"/>
          <w:b/>
          <w:sz w:val="18"/>
        </w:rPr>
        <w:t xml:space="preserve">REPORTING CONFLICTS OF INTEREST (Includes </w:t>
      </w:r>
    </w:p>
    <w:p w14:paraId="476F464A" w14:textId="77777777" w:rsidR="00D00F77" w:rsidRDefault="00550891">
      <w:pPr>
        <w:spacing w:after="100" w:line="250" w:lineRule="auto"/>
        <w:ind w:left="107" w:right="810" w:hanging="10"/>
      </w:pPr>
      <w:r>
        <w:rPr>
          <w:rFonts w:ascii="Times New Roman" w:eastAsia="Times New Roman" w:hAnsi="Times New Roman" w:cs="Times New Roman"/>
          <w:b/>
          <w:sz w:val="18"/>
        </w:rPr>
        <w:t xml:space="preserve">Personal Conflict of Interests (PCI)).  </w:t>
      </w:r>
      <w:r>
        <w:rPr>
          <w:rFonts w:ascii="Times New Roman" w:eastAsia="Times New Roman" w:hAnsi="Times New Roman" w:cs="Times New Roman"/>
          <w:sz w:val="18"/>
        </w:rPr>
        <w:t xml:space="preserve">Large Businesses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X shall incorporate COI/PCI Monitoring/Reporting as part of its Compliance Program.</w:t>
      </w:r>
      <w:r>
        <w:rPr>
          <w:rFonts w:ascii="Times New Roman" w:eastAsia="Times New Roman" w:hAnsi="Times New Roman" w:cs="Times New Roman"/>
          <w:b/>
          <w:sz w:val="18"/>
        </w:rPr>
        <w:t xml:space="preserve"> </w:t>
      </w:r>
    </w:p>
    <w:p w14:paraId="73316A48" w14:textId="77777777" w:rsidR="00D00F77" w:rsidRDefault="00550891">
      <w:pPr>
        <w:tabs>
          <w:tab w:val="center" w:pos="5584"/>
          <w:tab w:val="center" w:pos="7553"/>
          <w:tab w:val="center" w:pos="9577"/>
        </w:tabs>
        <w:spacing w:after="97"/>
      </w:pPr>
      <w:r>
        <w:rPr>
          <w:rFonts w:ascii="Times New Roman" w:eastAsia="Times New Roman" w:hAnsi="Times New Roman" w:cs="Times New Roman"/>
          <w:b/>
          <w:sz w:val="18"/>
        </w:rPr>
        <w:t xml:space="preserve">CODE OF CONDUCT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6C3876A9" w14:textId="77777777" w:rsidR="00D00F77" w:rsidRDefault="00550891">
      <w:pPr>
        <w:tabs>
          <w:tab w:val="center" w:pos="5584"/>
          <w:tab w:val="center" w:pos="7553"/>
          <w:tab w:val="center" w:pos="9577"/>
        </w:tabs>
        <w:spacing w:after="100" w:line="250" w:lineRule="auto"/>
      </w:pPr>
      <w:r>
        <w:rPr>
          <w:rFonts w:ascii="Times New Roman" w:eastAsia="Times New Roman" w:hAnsi="Times New Roman" w:cs="Times New Roman"/>
          <w:b/>
          <w:sz w:val="18"/>
        </w:rPr>
        <w:t xml:space="preserve">COMPLIANCE PROGRAM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Not Required </w:t>
      </w:r>
      <w:r>
        <w:rPr>
          <w:rFonts w:ascii="Times New Roman" w:eastAsia="Times New Roman" w:hAnsi="Times New Roman" w:cs="Times New Roman"/>
          <w:sz w:val="18"/>
        </w:rPr>
        <w:tab/>
        <w:t xml:space="preserve">X </w:t>
      </w:r>
    </w:p>
    <w:p w14:paraId="0A73886B" w14:textId="77777777" w:rsidR="00D00F77" w:rsidRDefault="00550891">
      <w:pPr>
        <w:spacing w:after="6"/>
        <w:ind w:left="112"/>
      </w:pPr>
      <w:r>
        <w:rPr>
          <w:rFonts w:ascii="Times New Roman" w:eastAsia="Times New Roman" w:hAnsi="Times New Roman" w:cs="Times New Roman"/>
          <w:b/>
          <w:sz w:val="18"/>
        </w:rPr>
        <w:t xml:space="preserve"> </w:t>
      </w:r>
      <w:r>
        <w:rPr>
          <w:rFonts w:ascii="Times New Roman" w:eastAsia="Times New Roman" w:hAnsi="Times New Roman" w:cs="Times New Roman"/>
          <w:b/>
          <w:sz w:val="18"/>
        </w:rPr>
        <w:tab/>
      </w:r>
      <w:r>
        <w:rPr>
          <w:b/>
          <w:sz w:val="1"/>
          <w:vertAlign w:val="subscript"/>
        </w:rPr>
        <w:t xml:space="preserve"> </w:t>
      </w:r>
      <w:r>
        <w:rPr>
          <w:b/>
          <w:sz w:val="1"/>
          <w:vertAlign w:val="subscript"/>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t xml:space="preserve"> </w:t>
      </w:r>
    </w:p>
    <w:p w14:paraId="3B66A3B4" w14:textId="77777777" w:rsidR="00D00F77" w:rsidRDefault="00550891">
      <w:pPr>
        <w:spacing w:after="51"/>
        <w:ind w:left="409"/>
      </w:pPr>
      <w:r>
        <w:rPr>
          <w:rFonts w:ascii="Times New Roman" w:eastAsia="Times New Roman" w:hAnsi="Times New Roman" w:cs="Times New Roman"/>
          <w:b/>
          <w:sz w:val="20"/>
        </w:rPr>
        <w:t xml:space="preserve"> </w:t>
      </w:r>
    </w:p>
    <w:p w14:paraId="200E2266" w14:textId="77777777" w:rsidR="00D00F77" w:rsidRDefault="00550891">
      <w:pPr>
        <w:spacing w:after="0"/>
        <w:ind w:left="409"/>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color w:val="292929"/>
          <w:sz w:val="26"/>
        </w:rPr>
        <w:t xml:space="preserve"> </w:t>
      </w:r>
    </w:p>
    <w:p w14:paraId="1A300B86" w14:textId="77777777" w:rsidR="00D00F77" w:rsidRDefault="00550891">
      <w:pPr>
        <w:pStyle w:val="Heading4"/>
        <w:spacing w:after="36" w:line="259" w:lineRule="auto"/>
        <w:ind w:left="404" w:right="0"/>
      </w:pPr>
      <w:r>
        <w:rPr>
          <w:b/>
          <w:color w:val="292929"/>
          <w:sz w:val="26"/>
        </w:rPr>
        <w:lastRenderedPageBreak/>
        <w:t xml:space="preserve">A. </w:t>
      </w:r>
      <w:r>
        <w:rPr>
          <w:b/>
          <w:color w:val="292929"/>
          <w:sz w:val="26"/>
        </w:rPr>
        <w:t xml:space="preserve">Description of Corporate and Organizational Structure </w:t>
      </w:r>
    </w:p>
    <w:p w14:paraId="4178BCA4" w14:textId="77777777" w:rsidR="00D00F77" w:rsidRDefault="00550891">
      <w:pPr>
        <w:spacing w:after="111" w:line="249" w:lineRule="auto"/>
        <w:ind w:left="404" w:right="675" w:hanging="10"/>
      </w:pPr>
      <w:r>
        <w:rPr>
          <w:rFonts w:ascii="Times New Roman" w:eastAsia="Times New Roman" w:hAnsi="Times New Roman" w:cs="Times New Roman"/>
          <w:sz w:val="24"/>
        </w:rPr>
        <w:t>Deloitte LLP provides management oversight and various administrative services to its subsidiaries, but does not provide client services. Client services are provided by its functionspecific subsidiaries (“FSSs”) listed below (or their respective subsidiar</w:t>
      </w:r>
      <w:r>
        <w:rPr>
          <w:rFonts w:ascii="Times New Roman" w:eastAsia="Times New Roman" w:hAnsi="Times New Roman" w:cs="Times New Roman"/>
          <w:sz w:val="24"/>
        </w:rPr>
        <w:t xml:space="preserve">ies): </w:t>
      </w:r>
    </w:p>
    <w:p w14:paraId="60C6F28F" w14:textId="77777777" w:rsidR="00D00F77" w:rsidRDefault="00550891">
      <w:pPr>
        <w:numPr>
          <w:ilvl w:val="0"/>
          <w:numId w:val="64"/>
        </w:numPr>
        <w:spacing w:after="111" w:line="249" w:lineRule="auto"/>
        <w:ind w:right="675" w:hanging="180"/>
      </w:pPr>
      <w:r>
        <w:rPr>
          <w:rFonts w:ascii="Times New Roman" w:eastAsia="Times New Roman" w:hAnsi="Times New Roman" w:cs="Times New Roman"/>
          <w:sz w:val="24"/>
        </w:rPr>
        <w:t xml:space="preserve">Deloitte &amp; Touche LLP provides audit and enterprise risk services </w:t>
      </w:r>
    </w:p>
    <w:p w14:paraId="63EB21DE" w14:textId="77777777" w:rsidR="00D00F77" w:rsidRDefault="00550891">
      <w:pPr>
        <w:numPr>
          <w:ilvl w:val="0"/>
          <w:numId w:val="64"/>
        </w:numPr>
        <w:spacing w:after="111" w:line="249" w:lineRule="auto"/>
        <w:ind w:right="675" w:hanging="180"/>
      </w:pPr>
      <w:r>
        <w:rPr>
          <w:rFonts w:ascii="Times New Roman" w:eastAsia="Times New Roman" w:hAnsi="Times New Roman" w:cs="Times New Roman"/>
          <w:sz w:val="24"/>
        </w:rPr>
        <w:t xml:space="preserve">Deloitte Consulting LLP (“Deloitte”) provides consulting services, including human capital and outsourcing services </w:t>
      </w:r>
    </w:p>
    <w:p w14:paraId="225E5CAF" w14:textId="77777777" w:rsidR="00D00F77" w:rsidRDefault="00550891">
      <w:pPr>
        <w:numPr>
          <w:ilvl w:val="0"/>
          <w:numId w:val="64"/>
        </w:numPr>
        <w:spacing w:after="111" w:line="249" w:lineRule="auto"/>
        <w:ind w:right="675" w:hanging="180"/>
      </w:pPr>
      <w:r>
        <w:rPr>
          <w:rFonts w:ascii="Times New Roman" w:eastAsia="Times New Roman" w:hAnsi="Times New Roman" w:cs="Times New Roman"/>
          <w:sz w:val="24"/>
        </w:rPr>
        <w:t>Deloitte Financial Advisory Services LLP provides financial advis</w:t>
      </w:r>
      <w:r>
        <w:rPr>
          <w:rFonts w:ascii="Times New Roman" w:eastAsia="Times New Roman" w:hAnsi="Times New Roman" w:cs="Times New Roman"/>
          <w:sz w:val="24"/>
        </w:rPr>
        <w:t xml:space="preserve">ory services, including forensic and dispute, reorganization, valuation, advisory support services. </w:t>
      </w:r>
    </w:p>
    <w:p w14:paraId="37927A39" w14:textId="77777777" w:rsidR="00D00F77" w:rsidRDefault="00550891">
      <w:pPr>
        <w:numPr>
          <w:ilvl w:val="0"/>
          <w:numId w:val="64"/>
        </w:numPr>
        <w:spacing w:after="43" w:line="249" w:lineRule="auto"/>
        <w:ind w:right="675" w:hanging="180"/>
      </w:pPr>
      <w:r>
        <w:rPr>
          <w:rFonts w:ascii="Times New Roman" w:eastAsia="Times New Roman" w:hAnsi="Times New Roman" w:cs="Times New Roman"/>
          <w:sz w:val="24"/>
        </w:rPr>
        <w:t xml:space="preserve">Deloitte Tax LLP provides tax services. </w:t>
      </w:r>
    </w:p>
    <w:p w14:paraId="60AA008E" w14:textId="77777777" w:rsidR="00D00F77" w:rsidRDefault="00550891">
      <w:pPr>
        <w:spacing w:after="0"/>
        <w:ind w:right="638"/>
        <w:jc w:val="right"/>
      </w:pPr>
      <w:r>
        <w:rPr>
          <w:noProof/>
        </w:rPr>
        <w:drawing>
          <wp:inline distT="0" distB="0" distL="0" distR="0" wp14:anchorId="0D7B010E" wp14:editId="07777777">
            <wp:extent cx="5949696" cy="1438656"/>
            <wp:effectExtent l="0" t="0" r="0" b="0"/>
            <wp:docPr id="31729" name="Picture 31729"/>
            <wp:cNvGraphicFramePr/>
            <a:graphic xmlns:a="http://schemas.openxmlformats.org/drawingml/2006/main">
              <a:graphicData uri="http://schemas.openxmlformats.org/drawingml/2006/picture">
                <pic:pic xmlns:pic="http://schemas.openxmlformats.org/drawingml/2006/picture">
                  <pic:nvPicPr>
                    <pic:cNvPr id="31729" name="Picture 31729"/>
                    <pic:cNvPicPr/>
                  </pic:nvPicPr>
                  <pic:blipFill>
                    <a:blip r:embed="rId451"/>
                    <a:stretch>
                      <a:fillRect/>
                    </a:stretch>
                  </pic:blipFill>
                  <pic:spPr>
                    <a:xfrm>
                      <a:off x="0" y="0"/>
                      <a:ext cx="5949696" cy="1438656"/>
                    </a:xfrm>
                    <a:prstGeom prst="rect">
                      <a:avLst/>
                    </a:prstGeom>
                  </pic:spPr>
                </pic:pic>
              </a:graphicData>
            </a:graphic>
          </wp:inline>
        </w:drawing>
      </w:r>
      <w:r>
        <w:rPr>
          <w:rFonts w:ascii="Times New Roman" w:eastAsia="Times New Roman" w:hAnsi="Times New Roman" w:cs="Times New Roman"/>
          <w:b/>
          <w:sz w:val="24"/>
        </w:rPr>
        <w:t xml:space="preserve"> </w:t>
      </w:r>
    </w:p>
    <w:p w14:paraId="16122295" w14:textId="77777777" w:rsidR="00D00F77" w:rsidRDefault="00550891">
      <w:pPr>
        <w:spacing w:after="216"/>
        <w:ind w:left="404" w:hanging="10"/>
      </w:pPr>
      <w:r>
        <w:rPr>
          <w:rFonts w:ascii="Times New Roman" w:eastAsia="Times New Roman" w:hAnsi="Times New Roman" w:cs="Times New Roman"/>
          <w:b/>
          <w:sz w:val="24"/>
        </w:rPr>
        <w:t xml:space="preserve">Figure F-1. Deloitte Organizational Structure. </w:t>
      </w:r>
    </w:p>
    <w:p w14:paraId="5E923C15" w14:textId="77777777" w:rsidR="00D00F77" w:rsidRDefault="00550891">
      <w:pPr>
        <w:spacing w:after="70" w:line="249" w:lineRule="auto"/>
        <w:ind w:left="404" w:right="675" w:hanging="10"/>
      </w:pPr>
      <w:r>
        <w:rPr>
          <w:rFonts w:ascii="Times New Roman" w:eastAsia="Times New Roman" w:hAnsi="Times New Roman" w:cs="Times New Roman"/>
          <w:sz w:val="24"/>
        </w:rPr>
        <w:t>Each FSS operates as an independent entity with its own governa</w:t>
      </w:r>
      <w:r>
        <w:rPr>
          <w:rFonts w:ascii="Times New Roman" w:eastAsia="Times New Roman" w:hAnsi="Times New Roman" w:cs="Times New Roman"/>
          <w:sz w:val="24"/>
        </w:rPr>
        <w:t xml:space="preserve">nce structure. Each FSS has its own chief executive officer and board of directors. </w:t>
      </w:r>
    </w:p>
    <w:p w14:paraId="1AA7DCB7" w14:textId="77777777" w:rsidR="00D00F77" w:rsidRDefault="00550891">
      <w:pPr>
        <w:spacing w:after="69" w:line="249" w:lineRule="auto"/>
        <w:ind w:left="404" w:right="675" w:hanging="10"/>
      </w:pPr>
      <w:r>
        <w:rPr>
          <w:rFonts w:ascii="Times New Roman" w:eastAsia="Times New Roman" w:hAnsi="Times New Roman" w:cs="Times New Roman"/>
          <w:sz w:val="24"/>
        </w:rPr>
        <w:t>Each FSS enters into client engagements independently. To the extent that services of professionals from another FSS are required in connection with an engagement, those s</w:t>
      </w:r>
      <w:r>
        <w:rPr>
          <w:rFonts w:ascii="Times New Roman" w:eastAsia="Times New Roman" w:hAnsi="Times New Roman" w:cs="Times New Roman"/>
          <w:sz w:val="24"/>
        </w:rPr>
        <w:t xml:space="preserve">ervices are provided to the engaged FSS via an inter-organizational transfer. </w:t>
      </w:r>
    </w:p>
    <w:p w14:paraId="27B374B6" w14:textId="77777777" w:rsidR="00D00F77" w:rsidRDefault="00550891">
      <w:pPr>
        <w:spacing w:after="70" w:line="249" w:lineRule="auto"/>
        <w:ind w:left="404" w:right="675" w:hanging="10"/>
      </w:pPr>
      <w:r>
        <w:rPr>
          <w:rFonts w:ascii="Times New Roman" w:eastAsia="Times New Roman" w:hAnsi="Times New Roman" w:cs="Times New Roman"/>
          <w:sz w:val="24"/>
        </w:rPr>
        <w:t>Deloitte Consulting LLP shall serve as the prime contractor, and principals or managing directors of Deloitte Consulting shall be responsible for engagement performance. Other F</w:t>
      </w:r>
      <w:r>
        <w:rPr>
          <w:rFonts w:ascii="Times New Roman" w:eastAsia="Times New Roman" w:hAnsi="Times New Roman" w:cs="Times New Roman"/>
          <w:sz w:val="24"/>
        </w:rPr>
        <w:t xml:space="preserve">SSs may support the prime contractor through inter-organizational transfers. </w:t>
      </w:r>
    </w:p>
    <w:p w14:paraId="512598C9" w14:textId="77777777" w:rsidR="00D00F77" w:rsidRDefault="00550891">
      <w:pPr>
        <w:spacing w:after="111" w:line="249" w:lineRule="auto"/>
        <w:ind w:left="404" w:right="675" w:hanging="10"/>
      </w:pPr>
      <w:r>
        <w:rPr>
          <w:rFonts w:ascii="Times New Roman" w:eastAsia="Times New Roman" w:hAnsi="Times New Roman" w:cs="Times New Roman"/>
          <w:sz w:val="24"/>
        </w:rPr>
        <w:t xml:space="preserve">Deloitte LLP owns approximately 70% of Deloitte Consulting with the residual owned by the individual principals of Deloitte Consulting.  </w:t>
      </w:r>
    </w:p>
    <w:p w14:paraId="10FDD073" w14:textId="77777777" w:rsidR="00D00F77" w:rsidRDefault="00550891">
      <w:pPr>
        <w:pStyle w:val="Heading4"/>
        <w:spacing w:after="75" w:line="259" w:lineRule="auto"/>
        <w:ind w:left="404" w:right="0"/>
      </w:pPr>
      <w:r>
        <w:rPr>
          <w:b/>
          <w:color w:val="292929"/>
          <w:sz w:val="26"/>
        </w:rPr>
        <w:t xml:space="preserve">B. Description of All Actual, Potential </w:t>
      </w:r>
      <w:r>
        <w:rPr>
          <w:b/>
          <w:color w:val="292929"/>
          <w:sz w:val="26"/>
        </w:rPr>
        <w:t xml:space="preserve">and/or Apparent COIs </w:t>
      </w:r>
    </w:p>
    <w:p w14:paraId="6BF6E6E3" w14:textId="77777777" w:rsidR="00D00F77" w:rsidRDefault="00550891">
      <w:pPr>
        <w:spacing w:after="56"/>
        <w:ind w:left="404" w:hanging="10"/>
      </w:pPr>
      <w:r>
        <w:rPr>
          <w:rFonts w:ascii="Times New Roman" w:eastAsia="Times New Roman" w:hAnsi="Times New Roman" w:cs="Times New Roman"/>
          <w:b/>
          <w:color w:val="75787A"/>
          <w:sz w:val="24"/>
        </w:rPr>
        <w:t xml:space="preserve">B.1 COI Compliance Process </w:t>
      </w:r>
    </w:p>
    <w:p w14:paraId="48DC7FA2" w14:textId="77777777" w:rsidR="00D00F77" w:rsidRDefault="00550891">
      <w:pPr>
        <w:spacing w:after="111" w:line="249" w:lineRule="auto"/>
        <w:ind w:left="404" w:right="675" w:hanging="10"/>
      </w:pPr>
      <w:r>
        <w:rPr>
          <w:rFonts w:ascii="Times New Roman" w:eastAsia="Times New Roman" w:hAnsi="Times New Roman" w:cs="Times New Roman"/>
          <w:sz w:val="24"/>
        </w:rPr>
        <w:t>Deloitte is committed to reviewing current, active, and known future non-foreign contracts to ensure we identify any actual, potential, and/or apparent COI. We recognize the importance to CMS, as well as to Deloitte, of analyzing potential conflicts in a m</w:t>
      </w:r>
      <w:r>
        <w:rPr>
          <w:rFonts w:ascii="Times New Roman" w:eastAsia="Times New Roman" w:hAnsi="Times New Roman" w:cs="Times New Roman"/>
          <w:sz w:val="24"/>
        </w:rPr>
        <w:t xml:space="preserve">anner that protects the integrity of the services and ensures that the services are performed in an impartial and unbiased manner. </w:t>
      </w:r>
    </w:p>
    <w:p w14:paraId="46C61435" w14:textId="77777777" w:rsidR="00D00F77" w:rsidRDefault="00550891">
      <w:pPr>
        <w:spacing w:after="56"/>
        <w:ind w:left="404" w:hanging="10"/>
      </w:pPr>
      <w:r>
        <w:rPr>
          <w:rFonts w:ascii="Times New Roman" w:eastAsia="Times New Roman" w:hAnsi="Times New Roman" w:cs="Times New Roman"/>
          <w:b/>
          <w:i/>
          <w:color w:val="292929"/>
          <w:sz w:val="24"/>
        </w:rPr>
        <w:t xml:space="preserve">B.1.1 Conflict Monitoring Plan </w:t>
      </w:r>
    </w:p>
    <w:p w14:paraId="2832C5DA" w14:textId="77777777" w:rsidR="00D00F77" w:rsidRDefault="00550891">
      <w:pPr>
        <w:spacing w:after="111" w:line="249" w:lineRule="auto"/>
        <w:ind w:left="404" w:right="675" w:hanging="10"/>
      </w:pPr>
      <w:r>
        <w:rPr>
          <w:rFonts w:ascii="Times New Roman" w:eastAsia="Times New Roman" w:hAnsi="Times New Roman" w:cs="Times New Roman"/>
          <w:sz w:val="24"/>
        </w:rPr>
        <w:lastRenderedPageBreak/>
        <w:t>Deloitte will employ a comprehensive Conflict Monitoring Plan (“Plan”) during performance of</w:t>
      </w:r>
      <w:r>
        <w:rPr>
          <w:rFonts w:ascii="Times New Roman" w:eastAsia="Times New Roman" w:hAnsi="Times New Roman" w:cs="Times New Roman"/>
          <w:sz w:val="24"/>
        </w:rPr>
        <w:t xml:space="preserve"> this contract to maintain compliance with conflict of interest obligations during the full period of performance of this contract.  </w:t>
      </w:r>
    </w:p>
    <w:p w14:paraId="7B7A0542" w14:textId="77777777" w:rsidR="00D00F77" w:rsidRDefault="00550891">
      <w:pPr>
        <w:spacing w:after="70" w:line="249" w:lineRule="auto"/>
        <w:ind w:left="404" w:right="675" w:hanging="10"/>
      </w:pPr>
      <w:r>
        <w:rPr>
          <w:rFonts w:ascii="Times New Roman" w:eastAsia="Times New Roman" w:hAnsi="Times New Roman" w:cs="Times New Roman"/>
          <w:sz w:val="24"/>
        </w:rPr>
        <w:t>Deloitte shall designate the Project Director to manage the Plan (the “Plan Manager”) and verify on a periodic basis compl</w:t>
      </w:r>
      <w:r>
        <w:rPr>
          <w:rFonts w:ascii="Times New Roman" w:eastAsia="Times New Roman" w:hAnsi="Times New Roman" w:cs="Times New Roman"/>
          <w:sz w:val="24"/>
        </w:rPr>
        <w:t xml:space="preserve">iance with the Plan. The Plan Manager will be responsible for the execution of the conflict identification and tracking process outlined below, as well as ongoing compliance with the Contract requirements. </w:t>
      </w:r>
    </w:p>
    <w:p w14:paraId="74698403" w14:textId="77777777" w:rsidR="00D00F77" w:rsidRDefault="00550891">
      <w:pPr>
        <w:spacing w:after="111" w:line="249" w:lineRule="auto"/>
        <w:ind w:left="404" w:right="675" w:hanging="10"/>
      </w:pPr>
      <w:r>
        <w:rPr>
          <w:rFonts w:ascii="Times New Roman" w:eastAsia="Times New Roman" w:hAnsi="Times New Roman" w:cs="Times New Roman"/>
          <w:sz w:val="24"/>
        </w:rPr>
        <w:t>The Plan Manager is also responsible for coordina</w:t>
      </w:r>
      <w:r>
        <w:rPr>
          <w:rFonts w:ascii="Times New Roman" w:eastAsia="Times New Roman" w:hAnsi="Times New Roman" w:cs="Times New Roman"/>
          <w:sz w:val="24"/>
        </w:rPr>
        <w:t xml:space="preserve">ting with Deloitte risk management, as well as risk management of other affiliates of Deloitte and the National Office-Independence of Deloitte LLP, to identify conflicts and to facilitate conflict avoidance. </w:t>
      </w:r>
    </w:p>
    <w:p w14:paraId="1E095187" w14:textId="77777777" w:rsidR="00D00F77" w:rsidRDefault="00550891">
      <w:pPr>
        <w:spacing w:after="56"/>
        <w:ind w:left="404" w:hanging="10"/>
      </w:pPr>
      <w:r>
        <w:rPr>
          <w:rFonts w:ascii="Times New Roman" w:eastAsia="Times New Roman" w:hAnsi="Times New Roman" w:cs="Times New Roman"/>
          <w:b/>
          <w:i/>
          <w:color w:val="292929"/>
          <w:sz w:val="24"/>
        </w:rPr>
        <w:t>B.1.2 Conflict Identification and Tracking Pro</w:t>
      </w:r>
      <w:r>
        <w:rPr>
          <w:rFonts w:ascii="Times New Roman" w:eastAsia="Times New Roman" w:hAnsi="Times New Roman" w:cs="Times New Roman"/>
          <w:b/>
          <w:i/>
          <w:color w:val="292929"/>
          <w:sz w:val="24"/>
        </w:rPr>
        <w:t xml:space="preserve">cess </w:t>
      </w:r>
    </w:p>
    <w:p w14:paraId="54F36C16" w14:textId="77777777" w:rsidR="00D00F77" w:rsidRDefault="00550891">
      <w:pPr>
        <w:spacing w:after="111" w:line="249" w:lineRule="auto"/>
        <w:ind w:left="404" w:right="675" w:hanging="10"/>
      </w:pPr>
      <w:r>
        <w:rPr>
          <w:rFonts w:ascii="Times New Roman" w:eastAsia="Times New Roman" w:hAnsi="Times New Roman" w:cs="Times New Roman"/>
          <w:sz w:val="24"/>
        </w:rPr>
        <w:t>Deloitte has reviewed all our current, active, and known future non-foreign contracts that could give rise to an actual, potential, and/or apparent COI, for itself, its parent(s) and affiliate(s). We do not believe any such engagements give rise to a</w:t>
      </w:r>
      <w:r>
        <w:rPr>
          <w:rFonts w:ascii="Times New Roman" w:eastAsia="Times New Roman" w:hAnsi="Times New Roman" w:cs="Times New Roman"/>
          <w:sz w:val="24"/>
        </w:rPr>
        <w:t>n OCI in connection with this program. If during contract performance the potential for a conflict is identified with future procurements within CMS or otherwise, Deloitte shall promptly inform CMS as appropriate, and will work with CMS to create a mutuall</w:t>
      </w:r>
      <w:r>
        <w:rPr>
          <w:rFonts w:ascii="Times New Roman" w:eastAsia="Times New Roman" w:hAnsi="Times New Roman" w:cs="Times New Roman"/>
          <w:sz w:val="24"/>
        </w:rPr>
        <w:t xml:space="preserve">y agreeable mitigation strategy as required.  </w:t>
      </w:r>
    </w:p>
    <w:p w14:paraId="0D120B61" w14:textId="77777777" w:rsidR="00D00F77" w:rsidRDefault="00550891">
      <w:pPr>
        <w:spacing w:after="56"/>
        <w:ind w:left="404" w:hanging="10"/>
      </w:pPr>
      <w:r>
        <w:rPr>
          <w:rFonts w:ascii="Times New Roman" w:eastAsia="Times New Roman" w:hAnsi="Times New Roman" w:cs="Times New Roman"/>
          <w:b/>
          <w:i/>
          <w:color w:val="292929"/>
          <w:sz w:val="24"/>
        </w:rPr>
        <w:t xml:space="preserve">B.1.3 Training </w:t>
      </w:r>
    </w:p>
    <w:p w14:paraId="1940ECE2" w14:textId="77777777" w:rsidR="00D00F77" w:rsidRDefault="00550891">
      <w:pPr>
        <w:spacing w:after="111" w:line="249" w:lineRule="auto"/>
        <w:ind w:left="404" w:right="675" w:hanging="10"/>
      </w:pPr>
      <w:r>
        <w:rPr>
          <w:rFonts w:ascii="Times New Roman" w:eastAsia="Times New Roman" w:hAnsi="Times New Roman" w:cs="Times New Roman"/>
          <w:sz w:val="24"/>
        </w:rPr>
        <w:t>Deloitte has established a personnel training program designed so that personnel understand and comply with policies and procedures, including provisions of OCI compliance. All Deloitte personn</w:t>
      </w:r>
      <w:r>
        <w:rPr>
          <w:rFonts w:ascii="Times New Roman" w:eastAsia="Times New Roman" w:hAnsi="Times New Roman" w:cs="Times New Roman"/>
          <w:sz w:val="24"/>
        </w:rPr>
        <w:t xml:space="preserve">el supporting the awarded contract will be instructed to report any potential or actual OCI that they become aware of, to the Deloitte executive management overseeing this effort. </w:t>
      </w:r>
    </w:p>
    <w:p w14:paraId="126BB551" w14:textId="77777777" w:rsidR="00D00F77" w:rsidRDefault="00550891">
      <w:pPr>
        <w:spacing w:after="56"/>
        <w:ind w:left="404" w:hanging="10"/>
      </w:pPr>
      <w:r>
        <w:rPr>
          <w:rFonts w:ascii="Times New Roman" w:eastAsia="Times New Roman" w:hAnsi="Times New Roman" w:cs="Times New Roman"/>
          <w:b/>
          <w:i/>
          <w:color w:val="292929"/>
          <w:sz w:val="24"/>
        </w:rPr>
        <w:t xml:space="preserve">B.1.4 Code of Business Ethics &amp; Conduct </w:t>
      </w:r>
    </w:p>
    <w:p w14:paraId="32E391BB" w14:textId="77777777" w:rsidR="00D00F77" w:rsidRDefault="00550891">
      <w:pPr>
        <w:spacing w:after="111" w:line="249" w:lineRule="auto"/>
        <w:ind w:left="404" w:right="675" w:hanging="10"/>
      </w:pPr>
      <w:r>
        <w:rPr>
          <w:rFonts w:ascii="Times New Roman" w:eastAsia="Times New Roman" w:hAnsi="Times New Roman" w:cs="Times New Roman"/>
          <w:sz w:val="24"/>
        </w:rPr>
        <w:t>Deloitte has adopted the Code of E</w:t>
      </w:r>
      <w:r>
        <w:rPr>
          <w:rFonts w:ascii="Times New Roman" w:eastAsia="Times New Roman" w:hAnsi="Times New Roman" w:cs="Times New Roman"/>
          <w:sz w:val="24"/>
        </w:rPr>
        <w:t>thics and Professional Conduct (“Code”), and requires that all personnel comply with the Code. Among other things, the Code prohibits employees of Deloitte from (a) engaging in any activity that could be viewed as a firm or personal conflict of interest, o</w:t>
      </w:r>
      <w:r>
        <w:rPr>
          <w:rFonts w:ascii="Times New Roman" w:eastAsia="Times New Roman" w:hAnsi="Times New Roman" w:cs="Times New Roman"/>
          <w:sz w:val="24"/>
        </w:rPr>
        <w:t>r (b) disclosing, except for the purpose of performing that engagement, any confidential information to which they have access during a client engagement. Further, all our personnel are required to complete periodic training in the avoidance of conflicts o</w:t>
      </w:r>
      <w:r>
        <w:rPr>
          <w:rFonts w:ascii="Times New Roman" w:eastAsia="Times New Roman" w:hAnsi="Times New Roman" w:cs="Times New Roman"/>
          <w:sz w:val="24"/>
        </w:rPr>
        <w:t xml:space="preserve">f interest, and personnel in Deloitte’s Federal practice are required to complete training in Federal Ethics and Compliance, including on Organizational Conflicts of Interest. </w:t>
      </w:r>
    </w:p>
    <w:p w14:paraId="77D70973" w14:textId="77777777" w:rsidR="00D00F77" w:rsidRDefault="00550891">
      <w:pPr>
        <w:spacing w:after="56"/>
        <w:ind w:left="404" w:hanging="10"/>
      </w:pPr>
      <w:r>
        <w:rPr>
          <w:rFonts w:ascii="Times New Roman" w:eastAsia="Times New Roman" w:hAnsi="Times New Roman" w:cs="Times New Roman"/>
          <w:b/>
          <w:i/>
          <w:color w:val="292929"/>
          <w:sz w:val="24"/>
        </w:rPr>
        <w:t xml:space="preserve">B.1.5 Personal Conflict of Interest (PCI) Compliance </w:t>
      </w:r>
    </w:p>
    <w:p w14:paraId="44BF7E11" w14:textId="77777777" w:rsidR="00D00F77" w:rsidRDefault="00550891">
      <w:pPr>
        <w:spacing w:after="69" w:line="249" w:lineRule="auto"/>
        <w:ind w:left="404" w:right="675" w:hanging="10"/>
      </w:pPr>
      <w:r>
        <w:rPr>
          <w:rFonts w:ascii="Times New Roman" w:eastAsia="Times New Roman" w:hAnsi="Times New Roman" w:cs="Times New Roman"/>
          <w:sz w:val="24"/>
        </w:rPr>
        <w:t>Deloitte will ensure as p</w:t>
      </w:r>
      <w:r>
        <w:rPr>
          <w:rFonts w:ascii="Times New Roman" w:eastAsia="Times New Roman" w:hAnsi="Times New Roman" w:cs="Times New Roman"/>
          <w:sz w:val="24"/>
        </w:rPr>
        <w:t>art of overall PCI compliance practices that annual disclosure updates are obtained from any named Key Personnel as well as executive management assigned to this Contract as required for compliance review in accordance with Attachment F.2 Personal Conflict</w:t>
      </w:r>
      <w:r>
        <w:rPr>
          <w:rFonts w:ascii="Times New Roman" w:eastAsia="Times New Roman" w:hAnsi="Times New Roman" w:cs="Times New Roman"/>
          <w:sz w:val="24"/>
        </w:rPr>
        <w:t xml:space="preserve">s of Interest Financial Disclosure Form and base contract guidelines. </w:t>
      </w:r>
    </w:p>
    <w:p w14:paraId="5EBDA6A6" w14:textId="77777777" w:rsidR="00D00F77" w:rsidRDefault="00550891">
      <w:pPr>
        <w:spacing w:after="111" w:line="249" w:lineRule="auto"/>
        <w:ind w:left="404" w:right="675" w:hanging="10"/>
      </w:pPr>
      <w:r>
        <w:rPr>
          <w:rFonts w:ascii="Times New Roman" w:eastAsia="Times New Roman" w:hAnsi="Times New Roman" w:cs="Times New Roman"/>
          <w:sz w:val="24"/>
        </w:rPr>
        <w:t xml:space="preserve">Deloitte will timely notify the Contracting Officer of any conflict of interest violations for Deloitte or its affiliates with respect to this contract.  </w:t>
      </w:r>
    </w:p>
    <w:p w14:paraId="0C9F7D59" w14:textId="77777777" w:rsidR="00D00F77" w:rsidRDefault="00550891">
      <w:pPr>
        <w:spacing w:after="56"/>
        <w:ind w:left="404" w:hanging="10"/>
      </w:pPr>
      <w:r>
        <w:rPr>
          <w:rFonts w:ascii="Times New Roman" w:eastAsia="Times New Roman" w:hAnsi="Times New Roman" w:cs="Times New Roman"/>
          <w:b/>
          <w:color w:val="75787A"/>
          <w:sz w:val="24"/>
        </w:rPr>
        <w:t>B.2 Disclosure of Contracts Th</w:t>
      </w:r>
      <w:r>
        <w:rPr>
          <w:rFonts w:ascii="Times New Roman" w:eastAsia="Times New Roman" w:hAnsi="Times New Roman" w:cs="Times New Roman"/>
          <w:b/>
          <w:color w:val="75787A"/>
          <w:sz w:val="24"/>
        </w:rPr>
        <w:t xml:space="preserve">at Could Pose an Actual, Potential and/or Apparent COI </w:t>
      </w:r>
    </w:p>
    <w:p w14:paraId="531F9C8B" w14:textId="77777777" w:rsidR="00D00F77" w:rsidRDefault="00550891">
      <w:pPr>
        <w:spacing w:after="70" w:line="249" w:lineRule="auto"/>
        <w:ind w:left="404" w:right="675" w:hanging="10"/>
      </w:pPr>
      <w:r>
        <w:rPr>
          <w:rFonts w:ascii="Times New Roman" w:eastAsia="Times New Roman" w:hAnsi="Times New Roman" w:cs="Times New Roman"/>
          <w:sz w:val="24"/>
        </w:rPr>
        <w:lastRenderedPageBreak/>
        <w:t xml:space="preserve">Deloitte has reviewed all our current, active, and known future non-foreign contracts that could give rise to an actual, potential, and/or apparent COI, for itself, its parent(s) and affiliate(s) and </w:t>
      </w:r>
      <w:r>
        <w:rPr>
          <w:rFonts w:ascii="Times New Roman" w:eastAsia="Times New Roman" w:hAnsi="Times New Roman" w:cs="Times New Roman"/>
          <w:sz w:val="24"/>
        </w:rPr>
        <w:t xml:space="preserve">Deloitte Consulting does not believe any such engagements give rise to an OCI in connection with this program.  </w:t>
      </w:r>
    </w:p>
    <w:p w14:paraId="4AD1C6ED" w14:textId="77777777" w:rsidR="00D00F77" w:rsidRDefault="00550891">
      <w:pPr>
        <w:spacing w:after="70" w:line="249" w:lineRule="auto"/>
        <w:ind w:left="404" w:right="675" w:hanging="10"/>
      </w:pPr>
      <w:r>
        <w:rPr>
          <w:rFonts w:ascii="Times New Roman" w:eastAsia="Times New Roman" w:hAnsi="Times New Roman" w:cs="Times New Roman"/>
          <w:sz w:val="24"/>
        </w:rPr>
        <w:t xml:space="preserve">If awarded this contract, Deloitte will be providing large scale operations and maintenance for the Federally Facilitated Exchange (FFE). This </w:t>
      </w:r>
      <w:r>
        <w:rPr>
          <w:rFonts w:ascii="Times New Roman" w:eastAsia="Times New Roman" w:hAnsi="Times New Roman" w:cs="Times New Roman"/>
          <w:sz w:val="24"/>
        </w:rPr>
        <w:t>work will include maintaining current system operations, tasks related to software development fixes for the current system and bringing in new functionality, a task around management and governance, and a task around emerging policies and innovations. Del</w:t>
      </w:r>
      <w:r>
        <w:rPr>
          <w:rFonts w:ascii="Times New Roman" w:eastAsia="Times New Roman" w:hAnsi="Times New Roman" w:cs="Times New Roman"/>
          <w:sz w:val="24"/>
        </w:rPr>
        <w:t>oitte will not be providing any subjective analysis or making judgments or decisions related to things such as which health plans that are included on the site (healthcare.gov). While there will be plans for states and commercial health payers where we hav</w:t>
      </w:r>
      <w:r>
        <w:rPr>
          <w:rFonts w:ascii="Times New Roman" w:eastAsia="Times New Roman" w:hAnsi="Times New Roman" w:cs="Times New Roman"/>
          <w:sz w:val="24"/>
        </w:rPr>
        <w:t xml:space="preserve">e ongoing projects and financial relationships, Deloitte will have no authority or control that could benefit or harm those plans.  </w:t>
      </w:r>
    </w:p>
    <w:p w14:paraId="1DEC1F69" w14:textId="77777777" w:rsidR="00D00F77" w:rsidRDefault="00550891">
      <w:pPr>
        <w:spacing w:after="0" w:line="249" w:lineRule="auto"/>
        <w:ind w:left="404" w:right="675" w:hanging="10"/>
      </w:pPr>
      <w:r>
        <w:rPr>
          <w:rFonts w:ascii="Times New Roman" w:eastAsia="Times New Roman" w:hAnsi="Times New Roman" w:cs="Times New Roman"/>
          <w:sz w:val="24"/>
        </w:rPr>
        <w:t xml:space="preserve">The work being performed for the O&amp;M of the FFE does not provide Deloitte with access to information that would provide it </w:t>
      </w:r>
      <w:r>
        <w:rPr>
          <w:rFonts w:ascii="Times New Roman" w:eastAsia="Times New Roman" w:hAnsi="Times New Roman" w:cs="Times New Roman"/>
          <w:sz w:val="24"/>
        </w:rPr>
        <w:t xml:space="preserve">with any benefits for future procurements and Deloitte will not be creating or advising on requirements for future work. We will not be providing any subjective analysis of the information or reviewing any work previously completed by any Deloitte entity. </w:t>
      </w:r>
      <w:r>
        <w:rPr>
          <w:rFonts w:ascii="Times New Roman" w:eastAsia="Times New Roman" w:hAnsi="Times New Roman" w:cs="Times New Roman"/>
          <w:sz w:val="24"/>
        </w:rPr>
        <w:t xml:space="preserve"> </w:t>
      </w:r>
    </w:p>
    <w:p w14:paraId="144F69AD" w14:textId="77777777" w:rsidR="00D00F77" w:rsidRDefault="00550891">
      <w:pPr>
        <w:spacing w:after="111" w:line="249" w:lineRule="auto"/>
        <w:ind w:left="404" w:right="675" w:hanging="10"/>
      </w:pPr>
      <w:r>
        <w:rPr>
          <w:rFonts w:ascii="Times New Roman" w:eastAsia="Times New Roman" w:hAnsi="Times New Roman" w:cs="Times New Roman"/>
          <w:sz w:val="24"/>
        </w:rPr>
        <w:t xml:space="preserve">Therefore, we do not believe that the FFE O&amp;M work will create a FAR 9.5 OCI. </w:t>
      </w:r>
    </w:p>
    <w:p w14:paraId="250671D9" w14:textId="77777777" w:rsidR="00D00F77" w:rsidRDefault="00550891">
      <w:pPr>
        <w:spacing w:after="56"/>
        <w:ind w:left="404" w:hanging="10"/>
      </w:pPr>
      <w:r>
        <w:rPr>
          <w:rFonts w:ascii="Times New Roman" w:eastAsia="Times New Roman" w:hAnsi="Times New Roman" w:cs="Times New Roman"/>
          <w:b/>
          <w:color w:val="75787A"/>
          <w:sz w:val="24"/>
        </w:rPr>
        <w:t xml:space="preserve">B.3 Financial Interests/Relationships </w:t>
      </w:r>
    </w:p>
    <w:p w14:paraId="023E3341" w14:textId="77777777" w:rsidR="00D00F77" w:rsidRDefault="00550891">
      <w:pPr>
        <w:spacing w:after="111" w:line="249" w:lineRule="auto"/>
        <w:ind w:left="404" w:right="675" w:hanging="10"/>
      </w:pPr>
      <w:r>
        <w:rPr>
          <w:rFonts w:ascii="Times New Roman" w:eastAsia="Times New Roman" w:hAnsi="Times New Roman" w:cs="Times New Roman"/>
          <w:sz w:val="24"/>
        </w:rPr>
        <w:t>Deloitte does not believe any organizational Financial Interests/Relationships that cause an actual, potential, and/or apparent Unequal Access (UA), Biased Ground Rules (BG) and/or Impaired Objectivity (IO) conflict of interest exist in connection with thi</w:t>
      </w:r>
      <w:r>
        <w:rPr>
          <w:rFonts w:ascii="Times New Roman" w:eastAsia="Times New Roman" w:hAnsi="Times New Roman" w:cs="Times New Roman"/>
          <w:sz w:val="24"/>
        </w:rPr>
        <w:t xml:space="preserve">s program.  </w:t>
      </w:r>
    </w:p>
    <w:p w14:paraId="2F561935" w14:textId="77777777" w:rsidR="00D00F77" w:rsidRDefault="00550891">
      <w:pPr>
        <w:spacing w:after="56"/>
        <w:ind w:left="404" w:hanging="10"/>
      </w:pPr>
      <w:r>
        <w:rPr>
          <w:rFonts w:ascii="Times New Roman" w:eastAsia="Times New Roman" w:hAnsi="Times New Roman" w:cs="Times New Roman"/>
          <w:b/>
          <w:color w:val="75787A"/>
          <w:sz w:val="24"/>
        </w:rPr>
        <w:t xml:space="preserve">B.4 Conflict of Interest Mitigation </w:t>
      </w:r>
    </w:p>
    <w:p w14:paraId="60B0CD8A" w14:textId="77777777" w:rsidR="00D00F77" w:rsidRDefault="00550891">
      <w:pPr>
        <w:spacing w:after="111" w:line="249" w:lineRule="auto"/>
        <w:ind w:left="404" w:right="675" w:hanging="10"/>
      </w:pPr>
      <w:r>
        <w:rPr>
          <w:rFonts w:ascii="Times New Roman" w:eastAsia="Times New Roman" w:hAnsi="Times New Roman" w:cs="Times New Roman"/>
          <w:sz w:val="24"/>
        </w:rPr>
        <w:t xml:space="preserve">Deloitte does not believe any actual, potential, and/or apparent UA, BG and/or IO conflicts of interest exist in connection with this program. Accordingly, we do not feel there is a need for any mitigation </w:t>
      </w:r>
      <w:r>
        <w:rPr>
          <w:rFonts w:ascii="Times New Roman" w:eastAsia="Times New Roman" w:hAnsi="Times New Roman" w:cs="Times New Roman"/>
          <w:sz w:val="24"/>
        </w:rPr>
        <w:t xml:space="preserve">techniques or efforts, but as noted above we will continuously monitor for actual or potential OCIs and if necessary, coordinate any necessary mitigation or avoidance techniques with the Contracting Officer as appropriate. </w:t>
      </w:r>
    </w:p>
    <w:p w14:paraId="73149ED3" w14:textId="77777777" w:rsidR="00D00F77" w:rsidRDefault="00550891">
      <w:pPr>
        <w:pStyle w:val="Heading4"/>
        <w:spacing w:after="75" w:line="259" w:lineRule="auto"/>
        <w:ind w:left="404" w:right="0"/>
      </w:pPr>
      <w:r>
        <w:rPr>
          <w:b/>
          <w:color w:val="292929"/>
          <w:sz w:val="26"/>
        </w:rPr>
        <w:t>C. Personal Conflict of Interest</w:t>
      </w:r>
      <w:r>
        <w:rPr>
          <w:b/>
          <w:color w:val="292929"/>
          <w:sz w:val="26"/>
        </w:rPr>
        <w:t xml:space="preserve"> and Disclosures </w:t>
      </w:r>
    </w:p>
    <w:p w14:paraId="54EA9827" w14:textId="77777777" w:rsidR="00D00F77" w:rsidRDefault="00550891">
      <w:pPr>
        <w:spacing w:after="56"/>
        <w:ind w:left="404" w:hanging="10"/>
      </w:pPr>
      <w:r>
        <w:rPr>
          <w:rFonts w:ascii="Times New Roman" w:eastAsia="Times New Roman" w:hAnsi="Times New Roman" w:cs="Times New Roman"/>
          <w:b/>
          <w:color w:val="75787A"/>
          <w:sz w:val="24"/>
        </w:rPr>
        <w:t xml:space="preserve">C.1 PCI Disclosures and Analysis </w:t>
      </w:r>
    </w:p>
    <w:p w14:paraId="674E0296" w14:textId="77777777" w:rsidR="00D00F77" w:rsidRDefault="00550891">
      <w:pPr>
        <w:spacing w:after="111" w:line="249" w:lineRule="auto"/>
        <w:ind w:left="404" w:right="675" w:hanging="10"/>
      </w:pPr>
      <w:r>
        <w:rPr>
          <w:rFonts w:ascii="Times New Roman" w:eastAsia="Times New Roman" w:hAnsi="Times New Roman" w:cs="Times New Roman"/>
          <w:sz w:val="24"/>
        </w:rPr>
        <w:t>Deloitte has obtained PCI Financial Disclosure information from such personnel identified as either having direct executive responsibility for this engagement or otherwise listed as Key Personnel as ident</w:t>
      </w:r>
      <w:r>
        <w:rPr>
          <w:rFonts w:ascii="Times New Roman" w:eastAsia="Times New Roman" w:hAnsi="Times New Roman" w:cs="Times New Roman"/>
          <w:sz w:val="24"/>
        </w:rPr>
        <w:t xml:space="preserve">ified in this submission. Deloitte Consulting has verified that such personnel do not, to their knowledge, have direct financial interests in healthcare entities as defined in Attachment F.2 Personal Conflicts of Interest Financial Disclosure.  </w:t>
      </w:r>
    </w:p>
    <w:p w14:paraId="2FDAFE43" w14:textId="77777777" w:rsidR="00D00F77" w:rsidRDefault="00550891">
      <w:pPr>
        <w:spacing w:after="56"/>
        <w:ind w:left="404" w:hanging="10"/>
      </w:pPr>
      <w:r>
        <w:rPr>
          <w:rFonts w:ascii="Times New Roman" w:eastAsia="Times New Roman" w:hAnsi="Times New Roman" w:cs="Times New Roman"/>
          <w:b/>
          <w:color w:val="75787A"/>
          <w:sz w:val="24"/>
        </w:rPr>
        <w:t>C.2 PCI Mi</w:t>
      </w:r>
      <w:r>
        <w:rPr>
          <w:rFonts w:ascii="Times New Roman" w:eastAsia="Times New Roman" w:hAnsi="Times New Roman" w:cs="Times New Roman"/>
          <w:b/>
          <w:color w:val="75787A"/>
          <w:sz w:val="24"/>
        </w:rPr>
        <w:t xml:space="preserve">tigation Plan </w:t>
      </w:r>
    </w:p>
    <w:p w14:paraId="2AFB29A8" w14:textId="77777777" w:rsidR="00D00F77" w:rsidRDefault="00550891">
      <w:pPr>
        <w:spacing w:after="48" w:line="249" w:lineRule="auto"/>
        <w:ind w:left="404" w:right="675" w:hanging="10"/>
      </w:pPr>
      <w:r>
        <w:rPr>
          <w:rFonts w:ascii="Times New Roman" w:eastAsia="Times New Roman" w:hAnsi="Times New Roman" w:cs="Times New Roman"/>
          <w:sz w:val="24"/>
        </w:rPr>
        <w:t>In the event that a potential for a PCI arises at the time of contract award or during contract performance, Deloitte will discuss appropriate mitigation and avoidance alternatives with the Government Contracting Officer as appropriate and p</w:t>
      </w:r>
      <w:r>
        <w:rPr>
          <w:rFonts w:ascii="Times New Roman" w:eastAsia="Times New Roman" w:hAnsi="Times New Roman" w:cs="Times New Roman"/>
          <w:sz w:val="24"/>
        </w:rPr>
        <w:t xml:space="preserve">rovide a mitigation plan in accordance with Attachment F.1 Contractor Business Ethics, COI and Compliance Program Requirements and </w:t>
      </w:r>
      <w:r>
        <w:rPr>
          <w:rFonts w:ascii="Times New Roman" w:eastAsia="Times New Roman" w:hAnsi="Times New Roman" w:cs="Times New Roman"/>
          <w:sz w:val="24"/>
        </w:rPr>
        <w:lastRenderedPageBreak/>
        <w:t xml:space="preserve">Solicitation H.1 Business Ethics, Conflict of Interest and Compliance guidelines. </w:t>
      </w:r>
      <w:r>
        <w:rPr>
          <w:rFonts w:ascii="Times New Roman" w:eastAsia="Times New Roman" w:hAnsi="Times New Roman" w:cs="Times New Roman"/>
          <w:b/>
          <w:color w:val="292929"/>
          <w:sz w:val="26"/>
        </w:rPr>
        <w:t xml:space="preserve">D. Subcontractors </w:t>
      </w:r>
    </w:p>
    <w:p w14:paraId="362F5AD2" w14:textId="77777777" w:rsidR="00D00F77" w:rsidRDefault="00550891">
      <w:pPr>
        <w:spacing w:after="111" w:line="249" w:lineRule="auto"/>
        <w:ind w:left="404" w:right="675" w:hanging="10"/>
      </w:pPr>
      <w:r>
        <w:rPr>
          <w:rFonts w:ascii="Times New Roman" w:eastAsia="Times New Roman" w:hAnsi="Times New Roman" w:cs="Times New Roman"/>
          <w:sz w:val="24"/>
        </w:rPr>
        <w:t>Deloitte Consulting is p</w:t>
      </w:r>
      <w:r>
        <w:rPr>
          <w:rFonts w:ascii="Times New Roman" w:eastAsia="Times New Roman" w:hAnsi="Times New Roman" w:cs="Times New Roman"/>
          <w:sz w:val="24"/>
        </w:rPr>
        <w:t xml:space="preserve">roposing the following subcontractors on this opportunity: </w:t>
      </w:r>
    </w:p>
    <w:p w14:paraId="3775C431" w14:textId="77777777" w:rsidR="00D00F77" w:rsidRDefault="00550891">
      <w:pPr>
        <w:numPr>
          <w:ilvl w:val="0"/>
          <w:numId w:val="65"/>
        </w:numPr>
        <w:spacing w:after="111" w:line="249" w:lineRule="auto"/>
        <w:ind w:right="675" w:hanging="360"/>
      </w:pPr>
      <w:r>
        <w:rPr>
          <w:rFonts w:ascii="Times New Roman" w:eastAsia="Times New Roman" w:hAnsi="Times New Roman" w:cs="Times New Roman"/>
          <w:sz w:val="24"/>
        </w:rPr>
        <w:t xml:space="preserve">Ad Hoc LLC </w:t>
      </w:r>
    </w:p>
    <w:p w14:paraId="4B071CA6" w14:textId="77777777" w:rsidR="00D00F77" w:rsidRDefault="00550891">
      <w:pPr>
        <w:numPr>
          <w:ilvl w:val="0"/>
          <w:numId w:val="65"/>
        </w:numPr>
        <w:spacing w:after="111" w:line="249" w:lineRule="auto"/>
        <w:ind w:right="675" w:hanging="360"/>
      </w:pPr>
      <w:r>
        <w:rPr>
          <w:rFonts w:ascii="Times New Roman" w:eastAsia="Times New Roman" w:hAnsi="Times New Roman" w:cs="Times New Roman"/>
          <w:sz w:val="24"/>
        </w:rPr>
        <w:t xml:space="preserve">Agilian LLC </w:t>
      </w:r>
    </w:p>
    <w:p w14:paraId="5B4D5295" w14:textId="77777777" w:rsidR="00D00F77" w:rsidRDefault="00550891">
      <w:pPr>
        <w:numPr>
          <w:ilvl w:val="0"/>
          <w:numId w:val="65"/>
        </w:numPr>
        <w:spacing w:after="111" w:line="249" w:lineRule="auto"/>
        <w:ind w:right="675" w:hanging="360"/>
      </w:pPr>
      <w:r>
        <w:rPr>
          <w:rFonts w:ascii="Times New Roman" w:eastAsia="Times New Roman" w:hAnsi="Times New Roman" w:cs="Times New Roman"/>
          <w:sz w:val="24"/>
        </w:rPr>
        <w:t xml:space="preserve">Analytica LLC </w:t>
      </w:r>
    </w:p>
    <w:p w14:paraId="545AAEBA" w14:textId="77777777" w:rsidR="00D00F77" w:rsidRDefault="00550891">
      <w:pPr>
        <w:numPr>
          <w:ilvl w:val="0"/>
          <w:numId w:val="65"/>
        </w:numPr>
        <w:spacing w:after="111" w:line="249" w:lineRule="auto"/>
        <w:ind w:right="675" w:hanging="360"/>
      </w:pPr>
      <w:r>
        <w:rPr>
          <w:rFonts w:ascii="Times New Roman" w:eastAsia="Times New Roman" w:hAnsi="Times New Roman" w:cs="Times New Roman"/>
          <w:sz w:val="24"/>
        </w:rPr>
        <w:t xml:space="preserve">Carahsoft Tech Corporation </w:t>
      </w:r>
    </w:p>
    <w:p w14:paraId="02A3E9CD" w14:textId="77777777" w:rsidR="00D00F77" w:rsidRDefault="00550891">
      <w:pPr>
        <w:numPr>
          <w:ilvl w:val="0"/>
          <w:numId w:val="65"/>
        </w:numPr>
        <w:spacing w:after="111" w:line="249" w:lineRule="auto"/>
        <w:ind w:right="675" w:hanging="360"/>
      </w:pPr>
      <w:r>
        <w:rPr>
          <w:rFonts w:ascii="Times New Roman" w:eastAsia="Times New Roman" w:hAnsi="Times New Roman" w:cs="Times New Roman"/>
          <w:sz w:val="24"/>
        </w:rPr>
        <w:t xml:space="preserve">Innosoft Corporation </w:t>
      </w:r>
    </w:p>
    <w:p w14:paraId="7E92C6A7" w14:textId="77777777" w:rsidR="00D00F77" w:rsidRDefault="00550891">
      <w:pPr>
        <w:numPr>
          <w:ilvl w:val="0"/>
          <w:numId w:val="65"/>
        </w:numPr>
        <w:spacing w:after="111" w:line="249" w:lineRule="auto"/>
        <w:ind w:right="675" w:hanging="360"/>
      </w:pPr>
      <w:r>
        <w:rPr>
          <w:rFonts w:ascii="Times New Roman" w:eastAsia="Times New Roman" w:hAnsi="Times New Roman" w:cs="Times New Roman"/>
          <w:sz w:val="24"/>
        </w:rPr>
        <w:t xml:space="preserve">Jane Good dba JGood Advisors </w:t>
      </w:r>
    </w:p>
    <w:p w14:paraId="2C6B5613" w14:textId="77777777" w:rsidR="00D00F77" w:rsidRDefault="00550891">
      <w:pPr>
        <w:numPr>
          <w:ilvl w:val="0"/>
          <w:numId w:val="65"/>
        </w:numPr>
        <w:spacing w:after="111" w:line="249" w:lineRule="auto"/>
        <w:ind w:right="675" w:hanging="360"/>
      </w:pPr>
      <w:r>
        <w:rPr>
          <w:rFonts w:ascii="Times New Roman" w:eastAsia="Times New Roman" w:hAnsi="Times New Roman" w:cs="Times New Roman"/>
          <w:sz w:val="24"/>
        </w:rPr>
        <w:t xml:space="preserve">Scope InfoTech, Inc. </w:t>
      </w:r>
    </w:p>
    <w:p w14:paraId="4405B0CF" w14:textId="77777777" w:rsidR="00D00F77" w:rsidRDefault="00550891">
      <w:pPr>
        <w:numPr>
          <w:ilvl w:val="0"/>
          <w:numId w:val="65"/>
        </w:numPr>
        <w:spacing w:after="111" w:line="249" w:lineRule="auto"/>
        <w:ind w:right="675" w:hanging="360"/>
      </w:pPr>
      <w:r>
        <w:rPr>
          <w:rFonts w:ascii="Times New Roman" w:eastAsia="Times New Roman" w:hAnsi="Times New Roman" w:cs="Times New Roman"/>
          <w:sz w:val="24"/>
        </w:rPr>
        <w:t xml:space="preserve">SemanticBits LLC </w:t>
      </w:r>
    </w:p>
    <w:p w14:paraId="0EF98328" w14:textId="77777777" w:rsidR="00D00F77" w:rsidRDefault="00550891">
      <w:pPr>
        <w:numPr>
          <w:ilvl w:val="0"/>
          <w:numId w:val="65"/>
        </w:numPr>
        <w:spacing w:after="111" w:line="249" w:lineRule="auto"/>
        <w:ind w:right="675" w:hanging="360"/>
      </w:pPr>
      <w:r>
        <w:rPr>
          <w:rFonts w:ascii="Times New Roman" w:eastAsia="Times New Roman" w:hAnsi="Times New Roman" w:cs="Times New Roman"/>
          <w:sz w:val="24"/>
        </w:rPr>
        <w:t xml:space="preserve">Titania Solutions Group </w:t>
      </w:r>
    </w:p>
    <w:p w14:paraId="46FD1FB0" w14:textId="77777777" w:rsidR="00D00F77" w:rsidRDefault="00550891">
      <w:pPr>
        <w:numPr>
          <w:ilvl w:val="0"/>
          <w:numId w:val="65"/>
        </w:numPr>
        <w:spacing w:after="226" w:line="249" w:lineRule="auto"/>
        <w:ind w:right="675" w:hanging="360"/>
      </w:pPr>
      <w:r>
        <w:rPr>
          <w:rFonts w:ascii="Times New Roman" w:eastAsia="Times New Roman" w:hAnsi="Times New Roman" w:cs="Times New Roman"/>
          <w:sz w:val="24"/>
        </w:rPr>
        <w:t xml:space="preserve">TVAR Solutions, LLC </w:t>
      </w:r>
    </w:p>
    <w:p w14:paraId="0204D0DF" w14:textId="77777777" w:rsidR="00D00F77" w:rsidRDefault="00550891">
      <w:pPr>
        <w:spacing w:after="69" w:line="249" w:lineRule="auto"/>
        <w:ind w:left="404" w:right="675" w:hanging="10"/>
      </w:pPr>
      <w:r>
        <w:rPr>
          <w:rFonts w:ascii="Times New Roman" w:eastAsia="Times New Roman" w:hAnsi="Times New Roman" w:cs="Times New Roman"/>
          <w:sz w:val="24"/>
        </w:rPr>
        <w:t>Deloitte is attaching the Attachment J.2’s herein in Appendix F. We have reviewed these Attachment J.2’s and can confirm that no conflicts of interest are apparent at this time. We will continue to monitor the subcontractors for compliance with this provis</w:t>
      </w:r>
      <w:r>
        <w:rPr>
          <w:rFonts w:ascii="Times New Roman" w:eastAsia="Times New Roman" w:hAnsi="Times New Roman" w:cs="Times New Roman"/>
          <w:sz w:val="24"/>
        </w:rPr>
        <w:t xml:space="preserve">ion over the life of the contract and the requirements will be flowed down to all subcontract agreements.  </w:t>
      </w:r>
    </w:p>
    <w:p w14:paraId="453C9F6F" w14:textId="77777777" w:rsidR="00D00F77" w:rsidRDefault="00550891">
      <w:pPr>
        <w:spacing w:after="11" w:line="249" w:lineRule="auto"/>
        <w:ind w:left="404" w:right="675" w:hanging="10"/>
      </w:pPr>
      <w:r>
        <w:rPr>
          <w:rFonts w:ascii="Times New Roman" w:eastAsia="Times New Roman" w:hAnsi="Times New Roman" w:cs="Times New Roman"/>
          <w:sz w:val="24"/>
        </w:rPr>
        <w:t xml:space="preserve">As Deloitte is bringing in Jane Good as an Independent Contractor, Deloitte had her complete the </w:t>
      </w:r>
    </w:p>
    <w:p w14:paraId="3466B143" w14:textId="77777777" w:rsidR="00D00F77" w:rsidRDefault="00550891">
      <w:pPr>
        <w:spacing w:after="111" w:line="249" w:lineRule="auto"/>
        <w:ind w:left="404" w:right="675" w:hanging="10"/>
      </w:pPr>
      <w:r>
        <w:rPr>
          <w:rFonts w:ascii="Times New Roman" w:eastAsia="Times New Roman" w:hAnsi="Times New Roman" w:cs="Times New Roman"/>
          <w:sz w:val="24"/>
        </w:rPr>
        <w:t>Attachment J.2 for her company as well as Attachme</w:t>
      </w:r>
      <w:r>
        <w:rPr>
          <w:rFonts w:ascii="Times New Roman" w:eastAsia="Times New Roman" w:hAnsi="Times New Roman" w:cs="Times New Roman"/>
          <w:sz w:val="24"/>
        </w:rPr>
        <w:t>nt J.3, Personal Conflicts of Interest and Financial Disclosures for herself. As Jane Good is the only employee of JGood Advisors, and while Deloitte will not be attaching the Attachment J.3 for Ms. Good, Deloitte did review on her behalf and can confirm t</w:t>
      </w:r>
      <w:r>
        <w:rPr>
          <w:rFonts w:ascii="Times New Roman" w:eastAsia="Times New Roman" w:hAnsi="Times New Roman" w:cs="Times New Roman"/>
          <w:sz w:val="24"/>
        </w:rPr>
        <w:t xml:space="preserve">hat no conflicts of interest were apparent.  </w:t>
      </w:r>
    </w:p>
    <w:p w14:paraId="478605AD" w14:textId="77777777" w:rsidR="00D00F77" w:rsidRDefault="00550891">
      <w:pPr>
        <w:pStyle w:val="Heading4"/>
        <w:spacing w:after="36" w:line="259" w:lineRule="auto"/>
        <w:ind w:left="404" w:right="0"/>
      </w:pPr>
      <w:r>
        <w:rPr>
          <w:b/>
          <w:color w:val="292929"/>
          <w:sz w:val="26"/>
        </w:rPr>
        <w:t xml:space="preserve">E. Contractor Integrity/Misconduct </w:t>
      </w:r>
    </w:p>
    <w:p w14:paraId="517F6C8D" w14:textId="77777777" w:rsidR="00D00F77" w:rsidRDefault="00550891">
      <w:pPr>
        <w:spacing w:after="68" w:line="249" w:lineRule="auto"/>
        <w:ind w:left="404" w:right="675" w:hanging="10"/>
      </w:pPr>
      <w:r>
        <w:rPr>
          <w:rFonts w:ascii="Times New Roman" w:eastAsia="Times New Roman" w:hAnsi="Times New Roman" w:cs="Times New Roman"/>
          <w:b/>
          <w:sz w:val="24"/>
        </w:rPr>
        <w:t>False Claim Act Violations:</w:t>
      </w:r>
      <w:r>
        <w:rPr>
          <w:rFonts w:ascii="Times New Roman" w:eastAsia="Times New Roman" w:hAnsi="Times New Roman" w:cs="Times New Roman"/>
          <w:sz w:val="24"/>
        </w:rPr>
        <w:t xml:space="preserve"> Deloitte is not aware of any False Claim Act violations. </w:t>
      </w:r>
    </w:p>
    <w:p w14:paraId="6F7ACAF3" w14:textId="77777777" w:rsidR="00D00F77" w:rsidRDefault="00550891">
      <w:pPr>
        <w:spacing w:after="71" w:line="249" w:lineRule="auto"/>
        <w:ind w:left="404" w:right="675" w:hanging="10"/>
      </w:pPr>
      <w:r>
        <w:rPr>
          <w:rFonts w:ascii="Times New Roman" w:eastAsia="Times New Roman" w:hAnsi="Times New Roman" w:cs="Times New Roman"/>
          <w:b/>
          <w:sz w:val="24"/>
        </w:rPr>
        <w:t>Civil Monetary Penalties:</w:t>
      </w:r>
      <w:r>
        <w:rPr>
          <w:rFonts w:ascii="Times New Roman" w:eastAsia="Times New Roman" w:hAnsi="Times New Roman" w:cs="Times New Roman"/>
          <w:sz w:val="24"/>
        </w:rPr>
        <w:t xml:space="preserve"> Deloitte is not aware of any Civil Money Penalties levied agai</w:t>
      </w:r>
      <w:r>
        <w:rPr>
          <w:rFonts w:ascii="Times New Roman" w:eastAsia="Times New Roman" w:hAnsi="Times New Roman" w:cs="Times New Roman"/>
          <w:sz w:val="24"/>
        </w:rPr>
        <w:t xml:space="preserve">nst it within the last five (5) years. </w:t>
      </w:r>
    </w:p>
    <w:p w14:paraId="3FBB70C5" w14:textId="77777777" w:rsidR="00D00F77" w:rsidRDefault="00550891">
      <w:pPr>
        <w:spacing w:after="71" w:line="249" w:lineRule="auto"/>
        <w:ind w:left="404" w:right="675" w:hanging="10"/>
      </w:pPr>
      <w:r>
        <w:rPr>
          <w:rFonts w:ascii="Times New Roman" w:eastAsia="Times New Roman" w:hAnsi="Times New Roman" w:cs="Times New Roman"/>
          <w:b/>
          <w:sz w:val="24"/>
        </w:rPr>
        <w:t>Criminal Investigations/Indictments:</w:t>
      </w:r>
      <w:r>
        <w:rPr>
          <w:rFonts w:ascii="Times New Roman" w:eastAsia="Times New Roman" w:hAnsi="Times New Roman" w:cs="Times New Roman"/>
          <w:sz w:val="24"/>
        </w:rPr>
        <w:t xml:space="preserve"> Deloitte is not aware of any criminal investigations and/or indictments. </w:t>
      </w:r>
    </w:p>
    <w:p w14:paraId="1BEA827D" w14:textId="77777777" w:rsidR="00D00F77" w:rsidRDefault="00550891">
      <w:pPr>
        <w:spacing w:after="67" w:line="249" w:lineRule="auto"/>
        <w:ind w:left="404" w:right="675" w:hanging="10"/>
      </w:pPr>
      <w:r>
        <w:rPr>
          <w:rFonts w:ascii="Times New Roman" w:eastAsia="Times New Roman" w:hAnsi="Times New Roman" w:cs="Times New Roman"/>
          <w:b/>
          <w:sz w:val="24"/>
        </w:rPr>
        <w:t>Qui Tam Matters:</w:t>
      </w:r>
      <w:r>
        <w:rPr>
          <w:rFonts w:ascii="Times New Roman" w:eastAsia="Times New Roman" w:hAnsi="Times New Roman" w:cs="Times New Roman"/>
          <w:sz w:val="24"/>
        </w:rPr>
        <w:t xml:space="preserve"> Deloitte is not aware of any qui tam matters involving Deloitte Consulting. </w:t>
      </w:r>
    </w:p>
    <w:p w14:paraId="2EBD5A67" w14:textId="77777777" w:rsidR="00D00F77" w:rsidRDefault="00550891">
      <w:pPr>
        <w:spacing w:after="0"/>
        <w:ind w:left="404" w:hanging="10"/>
      </w:pPr>
      <w:r>
        <w:rPr>
          <w:rFonts w:ascii="Times New Roman" w:eastAsia="Times New Roman" w:hAnsi="Times New Roman" w:cs="Times New Roman"/>
          <w:b/>
          <w:sz w:val="24"/>
        </w:rPr>
        <w:t xml:space="preserve">System for </w:t>
      </w:r>
      <w:r>
        <w:rPr>
          <w:rFonts w:ascii="Times New Roman" w:eastAsia="Times New Roman" w:hAnsi="Times New Roman" w:cs="Times New Roman"/>
          <w:b/>
          <w:sz w:val="24"/>
        </w:rPr>
        <w:t xml:space="preserve">Award Management (SAM) and the Federal Awardee Performance and </w:t>
      </w:r>
    </w:p>
    <w:p w14:paraId="0972A53C" w14:textId="77777777" w:rsidR="00D00F77" w:rsidRDefault="00550891">
      <w:pPr>
        <w:spacing w:after="82" w:line="249" w:lineRule="auto"/>
        <w:ind w:left="404" w:right="675" w:hanging="10"/>
      </w:pPr>
      <w:r>
        <w:rPr>
          <w:rFonts w:ascii="Times New Roman" w:eastAsia="Times New Roman" w:hAnsi="Times New Roman" w:cs="Times New Roman"/>
          <w:b/>
          <w:sz w:val="24"/>
        </w:rPr>
        <w:t>Integrity Information System (FAPIIS):</w:t>
      </w:r>
      <w:r>
        <w:rPr>
          <w:rFonts w:ascii="Times New Roman" w:eastAsia="Times New Roman" w:hAnsi="Times New Roman" w:cs="Times New Roman"/>
          <w:sz w:val="24"/>
        </w:rPr>
        <w:t xml:space="preserve"> The information contained in these systems is current, accurate and complete.   </w:t>
      </w:r>
    </w:p>
    <w:p w14:paraId="0B729F8A" w14:textId="77777777" w:rsidR="00D00F77" w:rsidRDefault="00550891">
      <w:pPr>
        <w:spacing w:after="0"/>
        <w:ind w:left="409"/>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Times New Roman" w:eastAsia="Times New Roman" w:hAnsi="Times New Roman" w:cs="Times New Roman"/>
          <w:b/>
          <w:sz w:val="24"/>
        </w:rPr>
        <w:t xml:space="preserve"> </w:t>
      </w:r>
    </w:p>
    <w:p w14:paraId="4FD615C9" w14:textId="77777777" w:rsidR="00D00F77" w:rsidRDefault="00550891">
      <w:pPr>
        <w:shd w:val="clear" w:color="auto" w:fill="92D050"/>
        <w:spacing w:after="97"/>
        <w:ind w:left="409"/>
      </w:pPr>
      <w:r>
        <w:rPr>
          <w:rFonts w:ascii="Times New Roman" w:eastAsia="Times New Roman" w:hAnsi="Times New Roman" w:cs="Times New Roman"/>
          <w:b/>
          <w:sz w:val="24"/>
        </w:rPr>
        <w:t xml:space="preserve"> </w:t>
      </w:r>
    </w:p>
    <w:p w14:paraId="09C7554D" w14:textId="77777777" w:rsidR="00D00F77" w:rsidRDefault="00550891">
      <w:pPr>
        <w:shd w:val="clear" w:color="auto" w:fill="92D050"/>
        <w:spacing w:after="125"/>
        <w:ind w:left="409"/>
      </w:pPr>
      <w:r>
        <w:rPr>
          <w:rFonts w:ascii="Times New Roman" w:eastAsia="Times New Roman" w:hAnsi="Times New Roman" w:cs="Times New Roman"/>
          <w:b/>
          <w:sz w:val="24"/>
        </w:rPr>
        <w:t>Certification</w:t>
      </w:r>
      <w:r>
        <w:rPr>
          <w:rFonts w:ascii="Times New Roman" w:eastAsia="Times New Roman" w:hAnsi="Times New Roman" w:cs="Times New Roman"/>
          <w:sz w:val="24"/>
        </w:rPr>
        <w:t xml:space="preserve">: I hereby certify that – </w:t>
      </w:r>
    </w:p>
    <w:p w14:paraId="3CD62F1C" w14:textId="77777777" w:rsidR="00D00F77" w:rsidRDefault="00550891">
      <w:pPr>
        <w:shd w:val="clear" w:color="auto" w:fill="92D050"/>
        <w:spacing w:after="131"/>
        <w:ind w:left="409"/>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BF75E99" w14:textId="77777777" w:rsidR="00D00F77" w:rsidRDefault="00550891">
      <w:pPr>
        <w:numPr>
          <w:ilvl w:val="0"/>
          <w:numId w:val="66"/>
        </w:numPr>
        <w:spacing w:after="111" w:line="249" w:lineRule="auto"/>
        <w:ind w:right="675" w:hanging="360"/>
      </w:pPr>
      <w:r>
        <w:rPr>
          <w:rFonts w:ascii="Times New Roman" w:eastAsia="Times New Roman" w:hAnsi="Times New Roman" w:cs="Times New Roman"/>
          <w:sz w:val="24"/>
        </w:rPr>
        <w:lastRenderedPageBreak/>
        <w:t xml:space="preserve">This Submission is an </w:t>
      </w:r>
      <w:r>
        <w:rPr>
          <w:rFonts w:ascii="Wingdings" w:eastAsia="Wingdings" w:hAnsi="Wingdings" w:cs="Wingdings"/>
          <w:sz w:val="24"/>
        </w:rPr>
        <w:t></w:t>
      </w:r>
      <w:r>
        <w:rPr>
          <w:rFonts w:ascii="Times New Roman" w:eastAsia="Times New Roman" w:hAnsi="Times New Roman" w:cs="Times New Roman"/>
          <w:sz w:val="24"/>
        </w:rPr>
        <w:t xml:space="preserve"> Initial filed with our proposal; or a </w:t>
      </w:r>
      <w:r>
        <w:rPr>
          <w:rFonts w:ascii="Times New Roman" w:eastAsia="Times New Roman" w:hAnsi="Times New Roman" w:cs="Times New Roman"/>
          <w:sz w:val="24"/>
        </w:rPr>
        <w:tab/>
        <w:t xml:space="preserve"> Post-award Revision.  </w:t>
      </w:r>
    </w:p>
    <w:p w14:paraId="69B8B3A2" w14:textId="77777777" w:rsidR="00D00F77" w:rsidRDefault="00550891">
      <w:pPr>
        <w:numPr>
          <w:ilvl w:val="0"/>
          <w:numId w:val="66"/>
        </w:numPr>
        <w:spacing w:after="111" w:line="249" w:lineRule="auto"/>
        <w:ind w:right="675" w:hanging="360"/>
      </w:pPr>
      <w:r>
        <w:rPr>
          <w:rFonts w:ascii="Times New Roman" w:eastAsia="Times New Roman" w:hAnsi="Times New Roman" w:cs="Times New Roman"/>
          <w:sz w:val="24"/>
        </w:rPr>
        <w:t>To the best of my knowledge and belie</w:t>
      </w:r>
      <w:r>
        <w:rPr>
          <w:rFonts w:ascii="Times New Roman" w:eastAsia="Times New Roman" w:hAnsi="Times New Roman" w:cs="Times New Roman"/>
          <w:sz w:val="24"/>
        </w:rPr>
        <w:t xml:space="preserve">f, I represent, by submission of this disclosure, that the Offeror/Contractor has disclosed all relevant information of which the Offeror/Contractor is aware regarding all actual, potential, and/or apparent organizational/personal conflicts of interest;  </w:t>
      </w:r>
    </w:p>
    <w:p w14:paraId="1986666D" w14:textId="77777777" w:rsidR="00D00F77" w:rsidRDefault="00550891">
      <w:pPr>
        <w:numPr>
          <w:ilvl w:val="0"/>
          <w:numId w:val="66"/>
        </w:numPr>
        <w:spacing w:after="144" w:line="249" w:lineRule="auto"/>
        <w:ind w:right="675" w:hanging="360"/>
      </w:pPr>
      <w:r>
        <w:rPr>
          <w:rFonts w:ascii="Times New Roman" w:eastAsia="Times New Roman" w:hAnsi="Times New Roman" w:cs="Times New Roman"/>
          <w:sz w:val="24"/>
        </w:rPr>
        <w:t xml:space="preserve">I am authorized to bind this entity and attest that the information submitted herein is true, accurate and complete as of this date;  </w:t>
      </w:r>
    </w:p>
    <w:p w14:paraId="661546AA" w14:textId="77777777" w:rsidR="00D00F77" w:rsidRDefault="00550891">
      <w:pPr>
        <w:numPr>
          <w:ilvl w:val="0"/>
          <w:numId w:val="66"/>
        </w:numPr>
        <w:spacing w:after="111" w:line="249" w:lineRule="auto"/>
        <w:ind w:right="675" w:hanging="360"/>
      </w:pPr>
      <w:r>
        <w:rPr>
          <w:rFonts w:ascii="Times New Roman" w:eastAsia="Times New Roman" w:hAnsi="Times New Roman" w:cs="Times New Roman"/>
          <w:sz w:val="24"/>
        </w:rPr>
        <w:t xml:space="preserve">If the contract value is </w:t>
      </w:r>
      <w:r>
        <w:rPr>
          <w:rFonts w:ascii="Times New Roman" w:eastAsia="Times New Roman" w:hAnsi="Times New Roman" w:cs="Times New Roman"/>
          <w:sz w:val="24"/>
          <w:u w:val="single" w:color="000000"/>
        </w:rPr>
        <w:t>&gt;</w:t>
      </w:r>
      <w:r>
        <w:rPr>
          <w:rFonts w:ascii="Times New Roman" w:eastAsia="Times New Roman" w:hAnsi="Times New Roman" w:cs="Times New Roman"/>
          <w:sz w:val="24"/>
        </w:rPr>
        <w:t xml:space="preserve">$5million, the entity has </w:t>
      </w:r>
      <w:r>
        <w:rPr>
          <w:rFonts w:ascii="Wingdings" w:eastAsia="Wingdings" w:hAnsi="Wingdings" w:cs="Wingdings"/>
          <w:sz w:val="24"/>
        </w:rPr>
        <w:t></w:t>
      </w:r>
      <w:r>
        <w:rPr>
          <w:rFonts w:ascii="Times New Roman" w:eastAsia="Times New Roman" w:hAnsi="Times New Roman" w:cs="Times New Roman"/>
          <w:sz w:val="24"/>
        </w:rPr>
        <w:t xml:space="preserve"> or will  put in place – </w:t>
      </w:r>
    </w:p>
    <w:p w14:paraId="351E2706" w14:textId="77777777" w:rsidR="00D00F77" w:rsidRDefault="00550891">
      <w:pPr>
        <w:numPr>
          <w:ilvl w:val="1"/>
          <w:numId w:val="66"/>
        </w:numPr>
        <w:spacing w:after="111" w:line="249" w:lineRule="auto"/>
        <w:ind w:right="675" w:hanging="360"/>
      </w:pPr>
      <w:r>
        <w:rPr>
          <w:rFonts w:ascii="Times New Roman" w:eastAsia="Times New Roman" w:hAnsi="Times New Roman" w:cs="Times New Roman"/>
          <w:sz w:val="24"/>
        </w:rPr>
        <w:t>Within 30 days of award, a Final Code of B</w:t>
      </w:r>
      <w:r>
        <w:rPr>
          <w:rFonts w:ascii="Times New Roman" w:eastAsia="Times New Roman" w:hAnsi="Times New Roman" w:cs="Times New Roman"/>
          <w:sz w:val="24"/>
        </w:rPr>
        <w:t xml:space="preserve">usiness Ethics and Conduct in accordance with FAR 52.203-13(b), and  </w:t>
      </w:r>
    </w:p>
    <w:p w14:paraId="268F6D1B" w14:textId="77777777" w:rsidR="00D00F77" w:rsidRDefault="00550891">
      <w:pPr>
        <w:numPr>
          <w:ilvl w:val="1"/>
          <w:numId w:val="66"/>
        </w:numPr>
        <w:spacing w:after="11" w:line="249" w:lineRule="auto"/>
        <w:ind w:right="675" w:hanging="360"/>
      </w:pPr>
      <w:r>
        <w:rPr>
          <w:rFonts w:ascii="Times New Roman" w:eastAsia="Times New Roman" w:hAnsi="Times New Roman" w:cs="Times New Roman"/>
          <w:sz w:val="24"/>
        </w:rPr>
        <w:t xml:space="preserve">If the organization is a large business, within 90 days of award, a Final Business Ethics </w:t>
      </w:r>
    </w:p>
    <w:p w14:paraId="0D1B816D" w14:textId="77777777" w:rsidR="00D00F77" w:rsidRDefault="00550891">
      <w:pPr>
        <w:spacing w:after="0"/>
        <w:ind w:right="390"/>
        <w:jc w:val="center"/>
      </w:pPr>
      <w:r>
        <w:rPr>
          <w:rFonts w:ascii="Times New Roman" w:eastAsia="Times New Roman" w:hAnsi="Times New Roman" w:cs="Times New Roman"/>
          <w:sz w:val="24"/>
        </w:rPr>
        <w:t xml:space="preserve">Awareness and Compliance Program and Internal Control System (Compliance </w:t>
      </w:r>
    </w:p>
    <w:p w14:paraId="6E2E5343" w14:textId="77777777" w:rsidR="00D00F77" w:rsidRDefault="00550891">
      <w:pPr>
        <w:spacing w:after="111" w:line="249" w:lineRule="auto"/>
        <w:ind w:left="1229" w:right="675" w:hanging="10"/>
      </w:pPr>
      <w:r>
        <w:rPr>
          <w:rFonts w:ascii="Times New Roman" w:eastAsia="Times New Roman" w:hAnsi="Times New Roman" w:cs="Times New Roman"/>
          <w:sz w:val="24"/>
        </w:rPr>
        <w:t xml:space="preserve">Program) that meets the criteria set forth in FAR 52.203-13(c); and  </w:t>
      </w:r>
    </w:p>
    <w:p w14:paraId="29F8426E" w14:textId="77777777" w:rsidR="00D00F77" w:rsidRDefault="00550891">
      <w:pPr>
        <w:numPr>
          <w:ilvl w:val="0"/>
          <w:numId w:val="66"/>
        </w:numPr>
        <w:spacing w:after="111" w:line="249" w:lineRule="auto"/>
        <w:ind w:right="675" w:hanging="360"/>
      </w:pPr>
      <w:r>
        <w:rPr>
          <w:rFonts w:ascii="Times New Roman" w:eastAsia="Times New Roman" w:hAnsi="Times New Roman" w:cs="Times New Roman"/>
          <w:sz w:val="24"/>
        </w:rPr>
        <w:t xml:space="preserve">The requirements for Business Ethics, Conflict of Interest and Compliance have been, or will be, flowed-down to </w:t>
      </w:r>
      <w:r>
        <w:rPr>
          <w:rFonts w:ascii="Times New Roman" w:eastAsia="Times New Roman" w:hAnsi="Times New Roman" w:cs="Times New Roman"/>
          <w:sz w:val="24"/>
        </w:rPr>
        <w:t>all Subcontractor contracts/agreements.</w:t>
      </w:r>
      <w:r>
        <w:rPr>
          <w:rFonts w:ascii="Times New Roman" w:eastAsia="Times New Roman" w:hAnsi="Times New Roman" w:cs="Times New Roman"/>
          <w:b/>
          <w:sz w:val="24"/>
        </w:rPr>
        <w:t xml:space="preserve"> </w:t>
      </w:r>
    </w:p>
    <w:p w14:paraId="56E2B08E" w14:textId="77777777" w:rsidR="00D00F77" w:rsidRDefault="00550891">
      <w:pPr>
        <w:spacing w:after="55"/>
        <w:ind w:left="409"/>
      </w:pPr>
      <w:r>
        <w:rPr>
          <w:rFonts w:ascii="Times New Roman" w:eastAsia="Times New Roman" w:hAnsi="Times New Roman" w:cs="Times New Roman"/>
          <w:sz w:val="24"/>
        </w:rPr>
        <w:t xml:space="preserve"> </w:t>
      </w:r>
    </w:p>
    <w:p w14:paraId="61CB28B0" w14:textId="77777777" w:rsidR="00D00F77" w:rsidRDefault="00550891">
      <w:pPr>
        <w:spacing w:after="89"/>
        <w:ind w:left="409" w:right="2282"/>
      </w:pPr>
      <w:r>
        <w:rPr>
          <w:rFonts w:ascii="Times New Roman" w:eastAsia="Times New Roman" w:hAnsi="Times New Roman" w:cs="Times New Roman"/>
          <w:sz w:val="24"/>
        </w:rPr>
        <w:t xml:space="preserve"> </w:t>
      </w:r>
    </w:p>
    <w:p w14:paraId="476498AA" w14:textId="77777777" w:rsidR="00D00F77" w:rsidRDefault="00550891">
      <w:pPr>
        <w:tabs>
          <w:tab w:val="center" w:pos="2056"/>
          <w:tab w:val="center" w:pos="8827"/>
        </w:tabs>
        <w:spacing w:after="132"/>
      </w:pPr>
      <w:r>
        <w:rPr>
          <w:noProof/>
        </w:rPr>
        <w:drawing>
          <wp:anchor distT="0" distB="0" distL="114300" distR="114300" simplePos="0" relativeHeight="251789312" behindDoc="0" locked="0" layoutInCell="1" allowOverlap="0" wp14:anchorId="57963F25" wp14:editId="07777777">
            <wp:simplePos x="0" y="0"/>
            <wp:positionH relativeFrom="column">
              <wp:posOffset>2807970</wp:posOffset>
            </wp:positionH>
            <wp:positionV relativeFrom="paragraph">
              <wp:posOffset>-228256</wp:posOffset>
            </wp:positionV>
            <wp:extent cx="2389632" cy="432816"/>
            <wp:effectExtent l="0" t="0" r="0" b="0"/>
            <wp:wrapSquare wrapText="bothSides"/>
            <wp:docPr id="31945" name="Picture 31945"/>
            <wp:cNvGraphicFramePr/>
            <a:graphic xmlns:a="http://schemas.openxmlformats.org/drawingml/2006/main">
              <a:graphicData uri="http://schemas.openxmlformats.org/drawingml/2006/picture">
                <pic:pic xmlns:pic="http://schemas.openxmlformats.org/drawingml/2006/picture">
                  <pic:nvPicPr>
                    <pic:cNvPr id="31945" name="Picture 31945"/>
                    <pic:cNvPicPr/>
                  </pic:nvPicPr>
                  <pic:blipFill>
                    <a:blip r:embed="rId452"/>
                    <a:stretch>
                      <a:fillRect/>
                    </a:stretch>
                  </pic:blipFill>
                  <pic:spPr>
                    <a:xfrm>
                      <a:off x="0" y="0"/>
                      <a:ext cx="2389632" cy="432816"/>
                    </a:xfrm>
                    <a:prstGeom prst="rect">
                      <a:avLst/>
                    </a:prstGeom>
                  </pic:spPr>
                </pic:pic>
              </a:graphicData>
            </a:graphic>
          </wp:anchor>
        </w:drawing>
      </w:r>
      <w:r>
        <w:tab/>
      </w:r>
      <w:r>
        <w:rPr>
          <w:rFonts w:ascii="Times New Roman" w:eastAsia="Times New Roman" w:hAnsi="Times New Roman" w:cs="Times New Roman"/>
          <w:b/>
          <w:sz w:val="24"/>
        </w:rPr>
        <w:t xml:space="preserve">Wade Horn, Managing Director </w:t>
      </w:r>
      <w:r>
        <w:rPr>
          <w:rFonts w:ascii="Times New Roman" w:eastAsia="Times New Roman" w:hAnsi="Times New Roman" w:cs="Times New Roman"/>
          <w:b/>
          <w:sz w:val="24"/>
        </w:rPr>
        <w:tab/>
        <w:t xml:space="preserve">September 4, 2019 </w:t>
      </w:r>
    </w:p>
    <w:p w14:paraId="237C5AB9" w14:textId="77777777" w:rsidR="00D00F77" w:rsidRDefault="00550891">
      <w:pPr>
        <w:tabs>
          <w:tab w:val="center" w:pos="1220"/>
          <w:tab w:val="center" w:pos="5811"/>
        </w:tabs>
        <w:spacing w:after="187" w:line="249" w:lineRule="auto"/>
      </w:pPr>
      <w:r>
        <w:tab/>
      </w:r>
      <w:r>
        <w:rPr>
          <w:rFonts w:ascii="Times New Roman" w:eastAsia="Times New Roman" w:hAnsi="Times New Roman" w:cs="Times New Roman"/>
          <w:sz w:val="24"/>
        </w:rPr>
        <w:t xml:space="preserve">Print Name/Title </w:t>
      </w:r>
      <w:r>
        <w:rPr>
          <w:rFonts w:ascii="Times New Roman" w:eastAsia="Times New Roman" w:hAnsi="Times New Roman" w:cs="Times New Roman"/>
          <w:sz w:val="24"/>
        </w:rPr>
        <w:tab/>
        <w:t xml:space="preserve">Signature/Date </w:t>
      </w:r>
    </w:p>
    <w:p w14:paraId="421B9444" w14:textId="77777777" w:rsidR="00D00F77" w:rsidRDefault="00550891">
      <w:pPr>
        <w:spacing w:after="0"/>
        <w:ind w:left="409"/>
      </w:pPr>
      <w:r>
        <w:rPr>
          <w:rFonts w:ascii="Times New Roman" w:eastAsia="Times New Roman" w:hAnsi="Times New Roman" w:cs="Times New Roman"/>
          <w:b/>
          <w:color w:val="86BC25"/>
          <w:sz w:val="32"/>
        </w:rPr>
        <w:t xml:space="preserve"> </w:t>
      </w:r>
    </w:p>
    <w:p w14:paraId="602ADFFE" w14:textId="77777777" w:rsidR="00D00F77" w:rsidRDefault="00D00F77">
      <w:pPr>
        <w:sectPr w:rsidR="00D00F77">
          <w:headerReference w:type="even" r:id="rId453"/>
          <w:headerReference w:type="default" r:id="rId454"/>
          <w:footerReference w:type="even" r:id="rId455"/>
          <w:footerReference w:type="default" r:id="rId456"/>
          <w:headerReference w:type="first" r:id="rId457"/>
          <w:footerReference w:type="first" r:id="rId458"/>
          <w:pgSz w:w="12240" w:h="15840"/>
          <w:pgMar w:top="1498" w:right="742" w:bottom="1542" w:left="1031" w:header="341" w:footer="504" w:gutter="0"/>
          <w:cols w:space="720"/>
        </w:sectPr>
      </w:pPr>
    </w:p>
    <w:p w14:paraId="60342745" w14:textId="77777777" w:rsidR="00D00F77" w:rsidRDefault="00550891">
      <w:pPr>
        <w:spacing w:after="0"/>
        <w:ind w:right="467"/>
        <w:jc w:val="center"/>
      </w:pPr>
      <w:r>
        <w:rPr>
          <w:rFonts w:ascii="Times New Roman" w:eastAsia="Times New Roman" w:hAnsi="Times New Roman" w:cs="Times New Roman"/>
          <w:b/>
          <w:sz w:val="20"/>
        </w:rPr>
        <w:lastRenderedPageBreak/>
        <w:t xml:space="preserve"> </w:t>
      </w:r>
    </w:p>
    <w:p w14:paraId="0F19EBBC" w14:textId="77777777" w:rsidR="00D00F77" w:rsidRDefault="00550891">
      <w:pPr>
        <w:spacing w:after="0"/>
        <w:ind w:left="10" w:right="518" w:hanging="10"/>
        <w:jc w:val="center"/>
      </w:pPr>
      <w:r>
        <w:rPr>
          <w:rFonts w:ascii="Times New Roman" w:eastAsia="Times New Roman" w:hAnsi="Times New Roman" w:cs="Times New Roman"/>
          <w:b/>
          <w:sz w:val="20"/>
        </w:rPr>
        <w:t xml:space="preserve">ATTACHMENT J.2 </w:t>
      </w:r>
    </w:p>
    <w:p w14:paraId="3BD843C5" w14:textId="77777777" w:rsidR="00D00F77" w:rsidRDefault="00550891">
      <w:pPr>
        <w:spacing w:after="0"/>
        <w:ind w:left="10" w:right="519" w:hanging="10"/>
        <w:jc w:val="center"/>
      </w:pPr>
      <w:r>
        <w:rPr>
          <w:rFonts w:ascii="Times New Roman" w:eastAsia="Times New Roman" w:hAnsi="Times New Roman" w:cs="Times New Roman"/>
          <w:b/>
          <w:sz w:val="20"/>
        </w:rPr>
        <w:t xml:space="preserve">CONTRACTOR or OFFEROR BUSINESS ETHICS, CONFLICT OF INTEREST  </w:t>
      </w:r>
    </w:p>
    <w:p w14:paraId="56EEFFB8" w14:textId="77777777" w:rsidR="00D00F77" w:rsidRDefault="00550891">
      <w:pPr>
        <w:spacing w:after="0"/>
        <w:ind w:left="10" w:right="518" w:hanging="10"/>
        <w:jc w:val="center"/>
      </w:pPr>
      <w:r>
        <w:rPr>
          <w:rFonts w:ascii="Times New Roman" w:eastAsia="Times New Roman" w:hAnsi="Times New Roman" w:cs="Times New Roman"/>
          <w:b/>
          <w:sz w:val="20"/>
        </w:rPr>
        <w:t xml:space="preserve">AND COMPLIANCE PROGRAM REQUIREMENTS </w:t>
      </w:r>
    </w:p>
    <w:p w14:paraId="124A98CE" w14:textId="77777777" w:rsidR="00D00F77" w:rsidRDefault="00550891">
      <w:pPr>
        <w:spacing w:after="32"/>
        <w:ind w:left="10" w:right="517" w:hanging="10"/>
        <w:jc w:val="center"/>
      </w:pPr>
      <w:r>
        <w:rPr>
          <w:rFonts w:ascii="Times New Roman" w:eastAsia="Times New Roman" w:hAnsi="Times New Roman" w:cs="Times New Roman"/>
          <w:b/>
          <w:sz w:val="20"/>
        </w:rPr>
        <w:t xml:space="preserve">(JAN 2019) </w:t>
      </w:r>
    </w:p>
    <w:p w14:paraId="5FC9D269" w14:textId="77777777" w:rsidR="00D00F77" w:rsidRDefault="00550891">
      <w:pPr>
        <w:spacing w:after="3" w:line="251" w:lineRule="auto"/>
        <w:ind w:left="103" w:right="588" w:hanging="10"/>
      </w:pPr>
      <w:r>
        <w:rPr>
          <w:noProof/>
        </w:rPr>
        <w:drawing>
          <wp:anchor distT="0" distB="0" distL="114300" distR="114300" simplePos="0" relativeHeight="251790336" behindDoc="1" locked="0" layoutInCell="1" allowOverlap="0" wp14:anchorId="4DD781FD" wp14:editId="07777777">
            <wp:simplePos x="0" y="0"/>
            <wp:positionH relativeFrom="column">
              <wp:posOffset>-11565</wp:posOffset>
            </wp:positionH>
            <wp:positionV relativeFrom="paragraph">
              <wp:posOffset>-756040</wp:posOffset>
            </wp:positionV>
            <wp:extent cx="6827521" cy="8104633"/>
            <wp:effectExtent l="0" t="0" r="0" b="0"/>
            <wp:wrapNone/>
            <wp:docPr id="437487" name="Picture 437487"/>
            <wp:cNvGraphicFramePr/>
            <a:graphic xmlns:a="http://schemas.openxmlformats.org/drawingml/2006/main">
              <a:graphicData uri="http://schemas.openxmlformats.org/drawingml/2006/picture">
                <pic:pic xmlns:pic="http://schemas.openxmlformats.org/drawingml/2006/picture">
                  <pic:nvPicPr>
                    <pic:cNvPr id="437487" name="Picture 437487"/>
                    <pic:cNvPicPr/>
                  </pic:nvPicPr>
                  <pic:blipFill>
                    <a:blip r:embed="rId459"/>
                    <a:stretch>
                      <a:fillRect/>
                    </a:stretch>
                  </pic:blipFill>
                  <pic:spPr>
                    <a:xfrm>
                      <a:off x="0" y="0"/>
                      <a:ext cx="6827521" cy="8104633"/>
                    </a:xfrm>
                    <a:prstGeom prst="rect">
                      <a:avLst/>
                    </a:prstGeom>
                  </pic:spPr>
                </pic:pic>
              </a:graphicData>
            </a:graphic>
          </wp:anchor>
        </w:drawing>
      </w:r>
      <w:r>
        <w:rPr>
          <w:rFonts w:ascii="Times New Roman" w:eastAsia="Times New Roman" w:hAnsi="Times New Roman" w:cs="Times New Roman"/>
          <w:sz w:val="20"/>
        </w:rPr>
        <w:t>(</w:t>
      </w:r>
      <w:r>
        <w:rPr>
          <w:rFonts w:ascii="Times New Roman" w:eastAsia="Times New Roman" w:hAnsi="Times New Roman" w:cs="Times New Roman"/>
          <w:b/>
          <w:sz w:val="20"/>
        </w:rPr>
        <w:t>Offeror/Contractor</w:t>
      </w:r>
      <w:r>
        <w:rPr>
          <w:rFonts w:ascii="Times New Roman" w:eastAsia="Times New Roman" w:hAnsi="Times New Roman" w:cs="Times New Roman"/>
          <w:sz w:val="20"/>
        </w:rPr>
        <w:t xml:space="preserve"> – In accorandance with Solicitation/Contract Section H.1, please include all of the following information</w:t>
      </w:r>
      <w:r>
        <w:rPr>
          <w:rFonts w:ascii="Times New Roman" w:eastAsia="Times New Roman" w:hAnsi="Times New Roman" w:cs="Times New Roman"/>
          <w:sz w:val="24"/>
        </w:rPr>
        <w:t xml:space="preserve"> </w:t>
      </w:r>
      <w:r>
        <w:rPr>
          <w:rFonts w:ascii="Times New Roman" w:eastAsia="Times New Roman" w:hAnsi="Times New Roman" w:cs="Times New Roman"/>
          <w:sz w:val="20"/>
        </w:rPr>
        <w:t>contained herein (A. through E.) with your proposal submission or  during contract performance, as required.  Because all of the in</w:t>
      </w:r>
      <w:r>
        <w:rPr>
          <w:rFonts w:ascii="Times New Roman" w:eastAsia="Times New Roman" w:hAnsi="Times New Roman" w:cs="Times New Roman"/>
          <w:sz w:val="20"/>
        </w:rPr>
        <w:t xml:space="preserve">formation to be submitted cannot be contained in this template, a Table of Contents shall be provided with your submission. Use of this actual template is not required.   </w:t>
      </w:r>
    </w:p>
    <w:p w14:paraId="67D01387" w14:textId="77777777" w:rsidR="00D00F77" w:rsidRDefault="00550891">
      <w:pPr>
        <w:spacing w:after="0"/>
        <w:ind w:left="108"/>
      </w:pPr>
      <w:r>
        <w:rPr>
          <w:rFonts w:ascii="Times New Roman" w:eastAsia="Times New Roman" w:hAnsi="Times New Roman" w:cs="Times New Roman"/>
          <w:sz w:val="20"/>
        </w:rPr>
        <w:t xml:space="preserve"> </w:t>
      </w:r>
    </w:p>
    <w:p w14:paraId="0F3160FD" w14:textId="77777777" w:rsidR="00D00F77" w:rsidRDefault="00550891">
      <w:pPr>
        <w:spacing w:after="3" w:line="251" w:lineRule="auto"/>
        <w:ind w:left="103" w:right="588" w:hanging="10"/>
      </w:pPr>
      <w:r>
        <w:rPr>
          <w:rFonts w:ascii="Times New Roman" w:eastAsia="Times New Roman" w:hAnsi="Times New Roman" w:cs="Times New Roman"/>
          <w:sz w:val="20"/>
        </w:rPr>
        <w:t xml:space="preserve">This template is provided as a sample of </w:t>
      </w:r>
      <w:r>
        <w:rPr>
          <w:rFonts w:ascii="Times New Roman" w:eastAsia="Times New Roman" w:hAnsi="Times New Roman" w:cs="Times New Roman"/>
          <w:sz w:val="20"/>
        </w:rPr>
        <w:t>the kind of information CMS has determined to be necessary for adequate analysis.  If the offeror/contractor uses its own template or form for business ethics, conflict of interest and compliance program information collection and disclosure, the offeror/c</w:t>
      </w:r>
      <w:r>
        <w:rPr>
          <w:rFonts w:ascii="Times New Roman" w:eastAsia="Times New Roman" w:hAnsi="Times New Roman" w:cs="Times New Roman"/>
          <w:sz w:val="20"/>
        </w:rPr>
        <w:t xml:space="preserve">ontractor should ensure that, at a minimum, the information that would have otherwise been captured on this template is provided. </w:t>
      </w:r>
    </w:p>
    <w:p w14:paraId="0399D3E0" w14:textId="77777777" w:rsidR="00D00F77" w:rsidRDefault="00550891">
      <w:pPr>
        <w:tabs>
          <w:tab w:val="center" w:pos="8167"/>
        </w:tabs>
        <w:spacing w:after="0"/>
      </w:pPr>
      <w:r>
        <w:rPr>
          <w:rFonts w:ascii="Times New Roman" w:eastAsia="Times New Roman" w:hAnsi="Times New Roman" w:cs="Times New Roman"/>
          <w:b/>
          <w:sz w:val="20"/>
        </w:rPr>
        <w:t xml:space="preserve">NAME OF OFFEROR/CONTRACTOR/SUBCONTRACTOR: </w:t>
      </w:r>
      <w:r>
        <w:rPr>
          <w:rFonts w:ascii="Times New Roman" w:eastAsia="Times New Roman" w:hAnsi="Times New Roman" w:cs="Times New Roman"/>
          <w:b/>
          <w:sz w:val="20"/>
        </w:rPr>
        <w:tab/>
        <w:t xml:space="preserve">DATE SUBMITTED: </w:t>
      </w:r>
    </w:p>
    <w:p w14:paraId="152F2762" w14:textId="77777777" w:rsidR="00D00F77" w:rsidRDefault="00550891">
      <w:pPr>
        <w:tabs>
          <w:tab w:val="center" w:pos="7886"/>
        </w:tabs>
        <w:spacing w:after="105"/>
      </w:pPr>
      <w:r>
        <w:rPr>
          <w:rFonts w:ascii="Times New Roman" w:eastAsia="Times New Roman" w:hAnsi="Times New Roman" w:cs="Times New Roman"/>
          <w:b/>
          <w:sz w:val="20"/>
        </w:rPr>
        <w:t xml:space="preserve">Ad Hoc LLC </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sz w:val="20"/>
        </w:rPr>
        <w:t xml:space="preserve">21 August 2019 </w:t>
      </w:r>
    </w:p>
    <w:p w14:paraId="4B638019" w14:textId="77777777" w:rsidR="00D00F77" w:rsidRDefault="00550891">
      <w:pPr>
        <w:spacing w:after="42"/>
        <w:ind w:left="103" w:hanging="10"/>
      </w:pPr>
      <w:r>
        <w:rPr>
          <w:rFonts w:ascii="Times New Roman" w:eastAsia="Times New Roman" w:hAnsi="Times New Roman" w:cs="Times New Roman"/>
          <w:b/>
          <w:sz w:val="20"/>
        </w:rPr>
        <w:t xml:space="preserve">SUBMISSION TYPE: </w:t>
      </w:r>
    </w:p>
    <w:p w14:paraId="011DA3DC" w14:textId="77777777" w:rsidR="00D00F77" w:rsidRDefault="00550891">
      <w:pPr>
        <w:spacing w:after="3" w:line="251" w:lineRule="auto"/>
        <w:ind w:left="262" w:right="588" w:hanging="10"/>
      </w:pPr>
      <w:r>
        <w:rPr>
          <w:rFonts w:ascii="Times New Roman" w:eastAsia="Times New Roman" w:hAnsi="Times New Roman" w:cs="Times New Roman"/>
          <w:b/>
          <w:sz w:val="20"/>
        </w:rPr>
        <w:t xml:space="preserve">   </w:t>
      </w:r>
      <w:r>
        <w:rPr>
          <w:rFonts w:ascii="Times New Roman" w:eastAsia="Times New Roman" w:hAnsi="Times New Roman" w:cs="Times New Roman"/>
          <w:sz w:val="20"/>
        </w:rPr>
        <w:t>Initial Submiss</w:t>
      </w:r>
      <w:r>
        <w:rPr>
          <w:rFonts w:ascii="Times New Roman" w:eastAsia="Times New Roman" w:hAnsi="Times New Roman" w:cs="Times New Roman"/>
          <w:sz w:val="20"/>
        </w:rPr>
        <w:t>ion for Offerors (Solicitation)     Revised Submission for Contractors (Post-award)</w:t>
      </w:r>
      <w:r>
        <w:rPr>
          <w:rFonts w:ascii="Times New Roman" w:eastAsia="Times New Roman" w:hAnsi="Times New Roman" w:cs="Times New Roman"/>
          <w:sz w:val="20"/>
          <w:vertAlign w:val="subscript"/>
        </w:rPr>
        <w:t xml:space="preserve"> </w:t>
      </w:r>
    </w:p>
    <w:p w14:paraId="2188846C" w14:textId="77777777" w:rsidR="00D00F77" w:rsidRDefault="00550891">
      <w:pPr>
        <w:tabs>
          <w:tab w:val="center" w:pos="6366"/>
        </w:tabs>
        <w:spacing w:after="0"/>
      </w:pPr>
      <w:r>
        <w:rPr>
          <w:rFonts w:ascii="Times New Roman" w:eastAsia="Times New Roman" w:hAnsi="Times New Roman" w:cs="Times New Roman"/>
          <w:b/>
          <w:sz w:val="20"/>
        </w:rPr>
        <w:t xml:space="preserve">SOLICITATION #:  </w:t>
      </w:r>
      <w:r>
        <w:rPr>
          <w:rFonts w:ascii="Times New Roman" w:eastAsia="Times New Roman" w:hAnsi="Times New Roman" w:cs="Times New Roman"/>
          <w:b/>
          <w:sz w:val="20"/>
        </w:rPr>
        <w:tab/>
        <w:t>CONTRACT #:</w:t>
      </w:r>
      <w:r>
        <w:rPr>
          <w:rFonts w:ascii="Times New Roman" w:eastAsia="Times New Roman" w:hAnsi="Times New Roman" w:cs="Times New Roman"/>
          <w:sz w:val="20"/>
        </w:rPr>
        <w:t xml:space="preserve"> </w:t>
      </w:r>
    </w:p>
    <w:p w14:paraId="2ABCBB48" w14:textId="77777777" w:rsidR="00D00F77" w:rsidRDefault="00550891">
      <w:pPr>
        <w:spacing w:after="128"/>
        <w:ind w:left="103" w:hanging="10"/>
      </w:pPr>
      <w:r>
        <w:rPr>
          <w:rFonts w:ascii="Times New Roman" w:eastAsia="Times New Roman" w:hAnsi="Times New Roman" w:cs="Times New Roman"/>
          <w:b/>
          <w:sz w:val="20"/>
        </w:rPr>
        <w:t xml:space="preserve">RFP-191606 </w:t>
      </w:r>
    </w:p>
    <w:p w14:paraId="679FAE67" w14:textId="77777777" w:rsidR="00D00F77" w:rsidRDefault="00550891">
      <w:pPr>
        <w:spacing w:after="3" w:line="251" w:lineRule="auto"/>
        <w:ind w:left="103" w:right="588" w:hanging="10"/>
      </w:pPr>
      <w:r>
        <w:rPr>
          <w:rFonts w:ascii="Times New Roman" w:eastAsia="Times New Roman" w:hAnsi="Times New Roman" w:cs="Times New Roman"/>
          <w:b/>
          <w:sz w:val="20"/>
        </w:rPr>
        <w:t>Contractor Business Ethics, Conflict of Interest and Compliance Program Requirements</w:t>
      </w:r>
      <w:r>
        <w:rPr>
          <w:rFonts w:ascii="Times New Roman" w:eastAsia="Times New Roman" w:hAnsi="Times New Roman" w:cs="Times New Roman"/>
          <w:sz w:val="20"/>
        </w:rPr>
        <w:t>:  FAR 3.10 and FAR 52.203-13, Contractor Co</w:t>
      </w:r>
      <w:r>
        <w:rPr>
          <w:rFonts w:ascii="Times New Roman" w:eastAsia="Times New Roman" w:hAnsi="Times New Roman" w:cs="Times New Roman"/>
          <w:sz w:val="20"/>
        </w:rPr>
        <w:t xml:space="preserve">de of Business Ethics and Conduct, identify “…policies and procedures for establishment of contractor codes of business ethics and conduct, and display of agency Office of Inspector General hotline posters.”  The following chart is provided to clarify FAR </w:t>
      </w:r>
      <w:r>
        <w:rPr>
          <w:rFonts w:ascii="Times New Roman" w:eastAsia="Times New Roman" w:hAnsi="Times New Roman" w:cs="Times New Roman"/>
          <w:sz w:val="20"/>
        </w:rPr>
        <w:t>requirements under this contract:</w:t>
      </w:r>
      <w:r>
        <w:rPr>
          <w:rFonts w:ascii="Times New Roman" w:eastAsia="Times New Roman" w:hAnsi="Times New Roman" w:cs="Times New Roman"/>
          <w:b/>
          <w:sz w:val="20"/>
        </w:rPr>
        <w:t xml:space="preserve"> </w:t>
      </w:r>
    </w:p>
    <w:p w14:paraId="413FC759" w14:textId="77777777" w:rsidR="00D00F77" w:rsidRDefault="00550891">
      <w:pPr>
        <w:spacing w:after="0"/>
        <w:ind w:left="6866" w:hanging="10"/>
      </w:pPr>
      <w:r>
        <w:rPr>
          <w:rFonts w:ascii="Times New Roman" w:eastAsia="Times New Roman" w:hAnsi="Times New Roman" w:cs="Times New Roman"/>
          <w:b/>
          <w:sz w:val="18"/>
        </w:rPr>
        <w:t xml:space="preserve">Small Businesses OR </w:t>
      </w:r>
    </w:p>
    <w:p w14:paraId="1E772379" w14:textId="77777777" w:rsidR="00D00F77" w:rsidRDefault="00550891">
      <w:pPr>
        <w:tabs>
          <w:tab w:val="center" w:pos="7660"/>
          <w:tab w:val="center" w:pos="9685"/>
        </w:tabs>
        <w:spacing w:after="0"/>
      </w:pPr>
      <w:r>
        <w:tab/>
      </w:r>
      <w:r>
        <w:rPr>
          <w:rFonts w:ascii="Times New Roman" w:eastAsia="Times New Roman" w:hAnsi="Times New Roman" w:cs="Times New Roman"/>
          <w:b/>
          <w:sz w:val="18"/>
        </w:rPr>
        <w:t xml:space="preserve">Commercial Item </w: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b/>
          <w:sz w:val="18"/>
        </w:rPr>
        <w:t xml:space="preserve">Large Businesses </w:t>
      </w:r>
    </w:p>
    <w:p w14:paraId="68635020" w14:textId="77777777" w:rsidR="00D00F77" w:rsidRDefault="00550891">
      <w:pPr>
        <w:tabs>
          <w:tab w:val="center" w:pos="7661"/>
          <w:tab w:val="center" w:pos="9685"/>
        </w:tabs>
        <w:spacing w:after="0"/>
      </w:pPr>
      <w:r>
        <w:tab/>
      </w:r>
      <w:r>
        <w:rPr>
          <w:rFonts w:ascii="Times New Roman" w:eastAsia="Times New Roman" w:hAnsi="Times New Roman" w:cs="Times New Roman"/>
          <w:b/>
          <w:sz w:val="18"/>
        </w:rPr>
        <w:t xml:space="preserve">Contracts with a  </w:t>
      </w:r>
      <w:r>
        <w:rPr>
          <w:rFonts w:ascii="Times New Roman" w:eastAsia="Times New Roman" w:hAnsi="Times New Roman" w:cs="Times New Roman"/>
          <w:b/>
          <w:sz w:val="18"/>
        </w:rPr>
        <w:tab/>
        <w:t xml:space="preserve">Contracts  </w:t>
      </w:r>
    </w:p>
    <w:p w14:paraId="18EB362A" w14:textId="77777777" w:rsidR="00D00F77" w:rsidRDefault="00550891">
      <w:pPr>
        <w:tabs>
          <w:tab w:val="center" w:pos="1878"/>
          <w:tab w:val="center" w:pos="5689"/>
          <w:tab w:val="center" w:pos="7660"/>
          <w:tab w:val="center" w:pos="9685"/>
        </w:tabs>
        <w:spacing w:after="0"/>
      </w:pPr>
      <w:r>
        <w:tab/>
      </w:r>
      <w:r>
        <w:rPr>
          <w:rFonts w:ascii="Times New Roman" w:eastAsia="Times New Roman" w:hAnsi="Times New Roman" w:cs="Times New Roman"/>
          <w:b/>
          <w:sz w:val="18"/>
        </w:rPr>
        <w:t xml:space="preserve">FAR 52.203-13 Requirements Applicability  </w:t>
      </w:r>
      <w:r>
        <w:rPr>
          <w:rFonts w:ascii="Times New Roman" w:eastAsia="Times New Roman" w:hAnsi="Times New Roman" w:cs="Times New Roman"/>
          <w:b/>
          <w:sz w:val="18"/>
        </w:rPr>
        <w:tab/>
        <w:t xml:space="preserve">Contracts with a total </w:t>
      </w:r>
      <w:r>
        <w:rPr>
          <w:rFonts w:ascii="Times New Roman" w:eastAsia="Times New Roman" w:hAnsi="Times New Roman" w:cs="Times New Roman"/>
          <w:b/>
          <w:sz w:val="18"/>
        </w:rPr>
        <w:tab/>
        <w:t xml:space="preserve">total value  </w:t>
      </w:r>
      <w:r>
        <w:rPr>
          <w:rFonts w:ascii="Times New Roman" w:eastAsia="Times New Roman" w:hAnsi="Times New Roman" w:cs="Times New Roman"/>
          <w:b/>
          <w:sz w:val="18"/>
        </w:rPr>
        <w:tab/>
        <w:t xml:space="preserve">(Excludes contracts for </w:t>
      </w:r>
    </w:p>
    <w:p w14:paraId="650C603A" w14:textId="77777777" w:rsidR="00D00F77" w:rsidRDefault="00550891">
      <w:pPr>
        <w:tabs>
          <w:tab w:val="center" w:pos="854"/>
          <w:tab w:val="center" w:pos="5688"/>
          <w:tab w:val="center" w:pos="7660"/>
          <w:tab w:val="center" w:pos="9685"/>
        </w:tabs>
        <w:spacing w:after="0"/>
      </w:pPr>
      <w:r>
        <w:tab/>
      </w:r>
      <w:r>
        <w:rPr>
          <w:rFonts w:ascii="Times New Roman" w:eastAsia="Times New Roman" w:hAnsi="Times New Roman" w:cs="Times New Roman"/>
          <w:b/>
          <w:sz w:val="18"/>
        </w:rPr>
        <w:t xml:space="preserve">(X = Applicable) </w:t>
      </w:r>
      <w:r>
        <w:rPr>
          <w:rFonts w:ascii="Times New Roman" w:eastAsia="Times New Roman" w:hAnsi="Times New Roman" w:cs="Times New Roman"/>
          <w:b/>
          <w:sz w:val="18"/>
        </w:rPr>
        <w:tab/>
        <w:t xml:space="preserve">value &lt; $5 Million </w:t>
      </w:r>
      <w:r>
        <w:rPr>
          <w:rFonts w:ascii="Times New Roman" w:eastAsia="Times New Roman" w:hAnsi="Times New Roman" w:cs="Times New Roman"/>
          <w:b/>
          <w:sz w:val="18"/>
        </w:rPr>
        <w:tab/>
        <w:t xml:space="preserve">&gt; $5 Million  </w:t>
      </w:r>
      <w:r>
        <w:rPr>
          <w:rFonts w:ascii="Times New Roman" w:eastAsia="Times New Roman" w:hAnsi="Times New Roman" w:cs="Times New Roman"/>
          <w:b/>
          <w:sz w:val="18"/>
        </w:rPr>
        <w:tab/>
        <w:t xml:space="preserve">Commercial Items)  </w:t>
      </w:r>
    </w:p>
    <w:p w14:paraId="46560F68" w14:textId="77777777" w:rsidR="00D00F77" w:rsidRDefault="00550891">
      <w:pPr>
        <w:spacing w:after="0" w:line="253" w:lineRule="auto"/>
        <w:ind w:left="6534" w:right="314" w:hanging="10"/>
        <w:jc w:val="center"/>
      </w:pPr>
      <w:r>
        <w:rPr>
          <w:rFonts w:ascii="Times New Roman" w:eastAsia="Times New Roman" w:hAnsi="Times New Roman" w:cs="Times New Roman"/>
          <w:b/>
          <w:sz w:val="18"/>
        </w:rPr>
        <w:t xml:space="preserve"> (See FAR 2.101 for </w:t>
      </w:r>
      <w:r>
        <w:rPr>
          <w:rFonts w:ascii="Times New Roman" w:eastAsia="Times New Roman" w:hAnsi="Times New Roman" w:cs="Times New Roman"/>
          <w:b/>
          <w:sz w:val="18"/>
        </w:rPr>
        <w:tab/>
        <w:t xml:space="preserve">with a total value  Definition of </w:t>
      </w:r>
      <w:r>
        <w:rPr>
          <w:rFonts w:ascii="Times New Roman" w:eastAsia="Times New Roman" w:hAnsi="Times New Roman" w:cs="Times New Roman"/>
          <w:b/>
          <w:sz w:val="18"/>
        </w:rPr>
        <w:tab/>
        <w:t xml:space="preserve">&gt; $5 Million </w:t>
      </w:r>
    </w:p>
    <w:p w14:paraId="0EE789C9" w14:textId="77777777" w:rsidR="00D00F77" w:rsidRDefault="00550891">
      <w:pPr>
        <w:spacing w:after="75" w:line="253" w:lineRule="auto"/>
        <w:ind w:left="6534" w:right="2339" w:hanging="10"/>
        <w:jc w:val="center"/>
      </w:pPr>
      <w:r>
        <w:rPr>
          <w:rFonts w:ascii="Times New Roman" w:eastAsia="Times New Roman" w:hAnsi="Times New Roman" w:cs="Times New Roman"/>
          <w:b/>
          <w:sz w:val="18"/>
        </w:rPr>
        <w:t xml:space="preserve">Commercial Item) </w:t>
      </w:r>
    </w:p>
    <w:p w14:paraId="686A160C" w14:textId="77777777" w:rsidR="00D00F77" w:rsidRDefault="00550891">
      <w:pPr>
        <w:tabs>
          <w:tab w:val="center" w:pos="1045"/>
          <w:tab w:val="center" w:pos="5688"/>
          <w:tab w:val="center" w:pos="7660"/>
          <w:tab w:val="center" w:pos="9685"/>
        </w:tabs>
        <w:spacing w:after="0"/>
      </w:pPr>
      <w:r>
        <w:tab/>
      </w:r>
      <w:r>
        <w:rPr>
          <w:rFonts w:ascii="Times New Roman" w:eastAsia="Times New Roman" w:hAnsi="Times New Roman" w:cs="Times New Roman"/>
          <w:b/>
          <w:sz w:val="18"/>
        </w:rPr>
        <w:t xml:space="preserve">COI DISCLOSURES </w:t>
      </w:r>
      <w:r>
        <w:rPr>
          <w:rFonts w:ascii="Times New Roman" w:eastAsia="Times New Roman" w:hAnsi="Times New Roman" w:cs="Times New Roman"/>
          <w:b/>
          <w:sz w:val="18"/>
        </w:rPr>
        <w:tab/>
      </w:r>
      <w:r>
        <w:rPr>
          <w:rFonts w:ascii="Times New Roman" w:eastAsia="Times New Roman" w:hAnsi="Times New Roman" w:cs="Times New Roman"/>
          <w:sz w:val="18"/>
        </w:rPr>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39E19E43" w14:textId="77777777" w:rsidR="00D00F77" w:rsidRDefault="00550891">
      <w:pPr>
        <w:spacing w:after="0"/>
        <w:ind w:left="213" w:hanging="10"/>
      </w:pPr>
      <w:r>
        <w:rPr>
          <w:rFonts w:ascii="Times New Roman" w:eastAsia="Times New Roman" w:hAnsi="Times New Roman" w:cs="Times New Roman"/>
          <w:b/>
          <w:sz w:val="18"/>
        </w:rPr>
        <w:t xml:space="preserve">PLAN FOR MONITORING/ </w:t>
      </w:r>
    </w:p>
    <w:p w14:paraId="13D67D9B" w14:textId="77777777" w:rsidR="00D00F77" w:rsidRDefault="00550891">
      <w:pPr>
        <w:spacing w:after="0"/>
        <w:ind w:left="213" w:hanging="10"/>
      </w:pPr>
      <w:r>
        <w:rPr>
          <w:rFonts w:ascii="Times New Roman" w:eastAsia="Times New Roman" w:hAnsi="Times New Roman" w:cs="Times New Roman"/>
          <w:b/>
          <w:sz w:val="18"/>
        </w:rPr>
        <w:t xml:space="preserve">REPORTING CONFLICTS OF INTEREST (Includes </w:t>
      </w:r>
    </w:p>
    <w:p w14:paraId="1B445D01" w14:textId="77777777" w:rsidR="00D00F77" w:rsidRDefault="00550891">
      <w:pPr>
        <w:spacing w:after="78" w:line="251" w:lineRule="auto"/>
        <w:ind w:left="213" w:right="1372" w:hanging="10"/>
      </w:pPr>
      <w:r>
        <w:rPr>
          <w:rFonts w:ascii="Times New Roman" w:eastAsia="Times New Roman" w:hAnsi="Times New Roman" w:cs="Times New Roman"/>
          <w:b/>
          <w:sz w:val="18"/>
        </w:rPr>
        <w:t>Per</w:t>
      </w:r>
      <w:r>
        <w:rPr>
          <w:rFonts w:ascii="Times New Roman" w:eastAsia="Times New Roman" w:hAnsi="Times New Roman" w:cs="Times New Roman"/>
          <w:b/>
          <w:sz w:val="18"/>
        </w:rPr>
        <w:t xml:space="preserve">sonal Conflict of Interests (PCI)).  </w:t>
      </w:r>
      <w:r>
        <w:rPr>
          <w:rFonts w:ascii="Times New Roman" w:eastAsia="Times New Roman" w:hAnsi="Times New Roman" w:cs="Times New Roman"/>
          <w:sz w:val="18"/>
        </w:rPr>
        <w:t xml:space="preserve">Large Businesses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X shall incorporate COI/PCI Monitoring/Reporting as part of its Compliance Program.</w:t>
      </w:r>
      <w:r>
        <w:rPr>
          <w:rFonts w:ascii="Times New Roman" w:eastAsia="Times New Roman" w:hAnsi="Times New Roman" w:cs="Times New Roman"/>
          <w:b/>
          <w:sz w:val="18"/>
        </w:rPr>
        <w:t xml:space="preserve"> </w:t>
      </w:r>
    </w:p>
    <w:p w14:paraId="5D8400B4" w14:textId="77777777" w:rsidR="00D00F77" w:rsidRDefault="00550891">
      <w:pPr>
        <w:tabs>
          <w:tab w:val="center" w:pos="1102"/>
          <w:tab w:val="center" w:pos="5689"/>
          <w:tab w:val="center" w:pos="7660"/>
          <w:tab w:val="center" w:pos="9685"/>
        </w:tabs>
        <w:spacing w:after="75"/>
      </w:pPr>
      <w:r>
        <w:tab/>
      </w:r>
      <w:r>
        <w:rPr>
          <w:rFonts w:ascii="Times New Roman" w:eastAsia="Times New Roman" w:hAnsi="Times New Roman" w:cs="Times New Roman"/>
          <w:b/>
          <w:sz w:val="18"/>
        </w:rPr>
        <w:t xml:space="preserve">CODE OF CONDUCT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65BADCFC" w14:textId="77777777" w:rsidR="00D00F77" w:rsidRDefault="00550891">
      <w:pPr>
        <w:tabs>
          <w:tab w:val="center" w:pos="1339"/>
          <w:tab w:val="center" w:pos="5689"/>
          <w:tab w:val="center" w:pos="7661"/>
          <w:tab w:val="center" w:pos="9685"/>
        </w:tabs>
        <w:spacing w:after="6" w:line="251" w:lineRule="auto"/>
      </w:pPr>
      <w:r>
        <w:tab/>
      </w:r>
      <w:r>
        <w:rPr>
          <w:rFonts w:ascii="Times New Roman" w:eastAsia="Times New Roman" w:hAnsi="Times New Roman" w:cs="Times New Roman"/>
          <w:b/>
          <w:sz w:val="18"/>
        </w:rPr>
        <w:t xml:space="preserve">COMPLIANCE PROGRAM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Not Required </w:t>
      </w:r>
      <w:r>
        <w:rPr>
          <w:rFonts w:ascii="Times New Roman" w:eastAsia="Times New Roman" w:hAnsi="Times New Roman" w:cs="Times New Roman"/>
          <w:sz w:val="18"/>
        </w:rPr>
        <w:tab/>
        <w:t xml:space="preserve">X </w:t>
      </w:r>
    </w:p>
    <w:p w14:paraId="0A1AD3E3" w14:textId="77777777" w:rsidR="00D00F77" w:rsidRDefault="00550891">
      <w:pPr>
        <w:spacing w:after="187"/>
        <w:ind w:left="828"/>
      </w:pPr>
      <w:r>
        <w:rPr>
          <w:b/>
          <w:sz w:val="1"/>
        </w:rPr>
        <w:tab/>
      </w:r>
    </w:p>
    <w:p w14:paraId="17E48BCE" w14:textId="77777777" w:rsidR="00D00F77" w:rsidRDefault="00550891">
      <w:pPr>
        <w:tabs>
          <w:tab w:val="center" w:pos="3876"/>
        </w:tabs>
        <w:spacing w:after="0"/>
      </w:pPr>
      <w:r>
        <w:rPr>
          <w:rFonts w:ascii="Times New Roman" w:eastAsia="Times New Roman" w:hAnsi="Times New Roman" w:cs="Times New Roman"/>
          <w:b/>
          <w:sz w:val="20"/>
        </w:rPr>
        <w:t>A.</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DESCRIPTION OF CORPORATE AND ORGANIZATIONAL STRUCTURE: </w:t>
      </w:r>
    </w:p>
    <w:p w14:paraId="1C3F160C" w14:textId="77777777" w:rsidR="00D00F77" w:rsidRDefault="00550891">
      <w:pPr>
        <w:spacing w:after="0"/>
        <w:ind w:left="468"/>
      </w:pPr>
      <w:r>
        <w:rPr>
          <w:rFonts w:ascii="Times New Roman" w:eastAsia="Times New Roman" w:hAnsi="Times New Roman" w:cs="Times New Roman"/>
          <w:sz w:val="20"/>
        </w:rPr>
        <w:t xml:space="preserve"> </w:t>
      </w:r>
    </w:p>
    <w:p w14:paraId="59CEEE38" w14:textId="77777777" w:rsidR="00D00F77" w:rsidRDefault="00550891">
      <w:pPr>
        <w:spacing w:after="3" w:line="251" w:lineRule="auto"/>
        <w:ind w:left="478" w:right="588" w:hanging="10"/>
      </w:pPr>
      <w:r>
        <w:rPr>
          <w:rFonts w:ascii="Times New Roman" w:eastAsia="Times New Roman" w:hAnsi="Times New Roman" w:cs="Times New Roman"/>
          <w:sz w:val="20"/>
        </w:rPr>
        <w:t xml:space="preserve">Offerors/Contractors shall provide: </w:t>
      </w:r>
    </w:p>
    <w:p w14:paraId="4E927A68" w14:textId="77777777" w:rsidR="00D00F77" w:rsidRDefault="00550891">
      <w:pPr>
        <w:spacing w:after="0"/>
        <w:ind w:left="468"/>
      </w:pPr>
      <w:r>
        <w:rPr>
          <w:rFonts w:ascii="Times New Roman" w:eastAsia="Times New Roman" w:hAnsi="Times New Roman" w:cs="Times New Roman"/>
          <w:sz w:val="20"/>
        </w:rPr>
        <w:t xml:space="preserve"> </w:t>
      </w:r>
    </w:p>
    <w:p w14:paraId="293E7DF6" w14:textId="77777777" w:rsidR="00D00F77" w:rsidRDefault="00550891">
      <w:pPr>
        <w:numPr>
          <w:ilvl w:val="0"/>
          <w:numId w:val="67"/>
        </w:numPr>
        <w:spacing w:after="1452" w:line="251" w:lineRule="auto"/>
        <w:ind w:right="588" w:hanging="360"/>
      </w:pPr>
      <w:r>
        <w:rPr>
          <w:rFonts w:ascii="Times New Roman" w:eastAsia="Times New Roman" w:hAnsi="Times New Roman" w:cs="Times New Roman"/>
          <w:sz w:val="20"/>
        </w:rPr>
        <w:t xml:space="preserve">High level organizational </w:t>
      </w:r>
      <w:r>
        <w:rPr>
          <w:rFonts w:ascii="Times New Roman" w:eastAsia="Times New Roman" w:hAnsi="Times New Roman" w:cs="Times New Roman"/>
          <w:sz w:val="20"/>
        </w:rPr>
        <w:t xml:space="preserve">charts that show the complete corporate organizational structure of the Offeror/Contractor, to include parent and affiliated (as defined in FAR 2.101) organizations, as applicable; </w:t>
      </w:r>
    </w:p>
    <w:p w14:paraId="7C58B3CD" w14:textId="77777777" w:rsidR="00D00F77" w:rsidRDefault="00550891">
      <w:pPr>
        <w:spacing w:after="0"/>
        <w:ind w:left="8537"/>
      </w:pPr>
      <w:r>
        <w:rPr>
          <w:rFonts w:ascii="Times New Roman" w:eastAsia="Times New Roman" w:hAnsi="Times New Roman" w:cs="Times New Roman"/>
          <w:sz w:val="20"/>
        </w:rPr>
        <w:lastRenderedPageBreak/>
        <w:t xml:space="preserve"> </w:t>
      </w:r>
    </w:p>
    <w:p w14:paraId="13FDD204" w14:textId="77777777" w:rsidR="00D00F77" w:rsidRDefault="00550891">
      <w:pPr>
        <w:numPr>
          <w:ilvl w:val="0"/>
          <w:numId w:val="67"/>
        </w:numPr>
        <w:spacing w:after="3" w:line="251" w:lineRule="auto"/>
        <w:ind w:right="588" w:hanging="360"/>
      </w:pPr>
      <w:r>
        <w:rPr>
          <w:rFonts w:ascii="Times New Roman" w:eastAsia="Times New Roman" w:hAnsi="Times New Roman" w:cs="Times New Roman"/>
          <w:sz w:val="20"/>
        </w:rPr>
        <w:t xml:space="preserve">Internal organization chart of the entity performing the work; and, </w:t>
      </w:r>
    </w:p>
    <w:p w14:paraId="32D85594" w14:textId="77777777" w:rsidR="00D00F77" w:rsidRDefault="00D00F77">
      <w:pPr>
        <w:spacing w:after="0"/>
        <w:ind w:left="-511" w:right="420"/>
      </w:pPr>
    </w:p>
    <w:tbl>
      <w:tblPr>
        <w:tblStyle w:val="TableGrid"/>
        <w:tblW w:w="10620" w:type="dxa"/>
        <w:tblInd w:w="-1" w:type="dxa"/>
        <w:tblCellMar>
          <w:top w:w="0" w:type="dxa"/>
          <w:left w:w="1" w:type="dxa"/>
          <w:bottom w:w="5" w:type="dxa"/>
          <w:right w:w="0" w:type="dxa"/>
        </w:tblCellMar>
        <w:tblLook w:val="04A0" w:firstRow="1" w:lastRow="0" w:firstColumn="1" w:lastColumn="0" w:noHBand="0" w:noVBand="1"/>
      </w:tblPr>
      <w:tblGrid>
        <w:gridCol w:w="10730"/>
      </w:tblGrid>
      <w:tr w:rsidR="00D00F77" w14:paraId="2A8B964E" w14:textId="77777777">
        <w:trPr>
          <w:trHeight w:val="6049"/>
        </w:trPr>
        <w:tc>
          <w:tcPr>
            <w:tcW w:w="10620" w:type="dxa"/>
            <w:tcBorders>
              <w:top w:val="single" w:sz="4" w:space="0" w:color="000000"/>
              <w:left w:val="single" w:sz="4" w:space="0" w:color="000000"/>
              <w:bottom w:val="single" w:sz="4" w:space="0" w:color="000000"/>
              <w:right w:val="single" w:sz="4" w:space="0" w:color="000000"/>
            </w:tcBorders>
            <w:vAlign w:val="bottom"/>
          </w:tcPr>
          <w:p w14:paraId="0C2D8C30" w14:textId="77777777" w:rsidR="00D00F77" w:rsidRDefault="00550891">
            <w:pPr>
              <w:spacing w:after="26"/>
              <w:ind w:left="876" w:right="-97"/>
            </w:pPr>
            <w:r>
              <w:rPr>
                <w:noProof/>
              </w:rPr>
              <w:drawing>
                <wp:inline distT="0" distB="0" distL="0" distR="0" wp14:anchorId="1BE131A5" wp14:editId="07777777">
                  <wp:extent cx="6251449" cy="2862072"/>
                  <wp:effectExtent l="0" t="0" r="0" b="0"/>
                  <wp:docPr id="437489" name="Picture 437489"/>
                  <wp:cNvGraphicFramePr/>
                  <a:graphic xmlns:a="http://schemas.openxmlformats.org/drawingml/2006/main">
                    <a:graphicData uri="http://schemas.openxmlformats.org/drawingml/2006/picture">
                      <pic:pic xmlns:pic="http://schemas.openxmlformats.org/drawingml/2006/picture">
                        <pic:nvPicPr>
                          <pic:cNvPr id="437489" name="Picture 437489"/>
                          <pic:cNvPicPr/>
                        </pic:nvPicPr>
                        <pic:blipFill>
                          <a:blip r:embed="rId460"/>
                          <a:stretch>
                            <a:fillRect/>
                          </a:stretch>
                        </pic:blipFill>
                        <pic:spPr>
                          <a:xfrm>
                            <a:off x="0" y="0"/>
                            <a:ext cx="6251449" cy="2862072"/>
                          </a:xfrm>
                          <a:prstGeom prst="rect">
                            <a:avLst/>
                          </a:prstGeom>
                        </pic:spPr>
                      </pic:pic>
                    </a:graphicData>
                  </a:graphic>
                </wp:inline>
              </w:drawing>
            </w:r>
          </w:p>
          <w:p w14:paraId="31B652E5" w14:textId="77777777" w:rsidR="00D00F77" w:rsidRDefault="00550891">
            <w:pPr>
              <w:spacing w:after="23"/>
              <w:ind w:left="516"/>
            </w:pPr>
            <w:r>
              <w:rPr>
                <w:rFonts w:ascii="Times New Roman" w:eastAsia="Times New Roman" w:hAnsi="Times New Roman" w:cs="Times New Roman"/>
                <w:sz w:val="20"/>
              </w:rPr>
              <w:t>3.</w:t>
            </w:r>
            <w:r>
              <w:rPr>
                <w:rFonts w:ascii="Arial" w:eastAsia="Arial" w:hAnsi="Arial" w:cs="Arial"/>
                <w:sz w:val="20"/>
              </w:rPr>
              <w:t xml:space="preserve"> </w:t>
            </w:r>
            <w:r>
              <w:rPr>
                <w:rFonts w:ascii="Times New Roman" w:eastAsia="Times New Roman" w:hAnsi="Times New Roman" w:cs="Times New Roman"/>
                <w:sz w:val="20"/>
              </w:rPr>
              <w:t xml:space="preserve">Narrative explanation of structure/ownership. </w:t>
            </w:r>
          </w:p>
          <w:p w14:paraId="56E3E5AD" w14:textId="77777777" w:rsidR="00D00F77" w:rsidRDefault="00550891">
            <w:pPr>
              <w:spacing w:after="0"/>
              <w:ind w:left="108"/>
            </w:pPr>
            <w:r>
              <w:rPr>
                <w:rFonts w:ascii="Times New Roman" w:eastAsia="Times New Roman" w:hAnsi="Times New Roman" w:cs="Times New Roman"/>
                <w:sz w:val="24"/>
              </w:rPr>
              <w:t xml:space="preserve"> </w:t>
            </w:r>
          </w:p>
          <w:p w14:paraId="31845326" w14:textId="77777777" w:rsidR="00D00F77" w:rsidRDefault="00550891">
            <w:pPr>
              <w:spacing w:after="0" w:line="240" w:lineRule="auto"/>
              <w:ind w:left="108"/>
            </w:pPr>
            <w:r>
              <w:rPr>
                <w:rFonts w:ascii="Times New Roman" w:eastAsia="Times New Roman" w:hAnsi="Times New Roman" w:cs="Times New Roman"/>
                <w:sz w:val="24"/>
              </w:rPr>
              <w:t xml:space="preserve">Ad Hoc LLC is a wholly partner-owned and -operated limited liability company based in the State of Delaware. Ad Hoc LLC has no subsidiaries or parents.  </w:t>
            </w:r>
          </w:p>
          <w:p w14:paraId="116045B9" w14:textId="77777777" w:rsidR="00D00F77" w:rsidRDefault="00550891">
            <w:pPr>
              <w:spacing w:after="0"/>
              <w:ind w:left="108"/>
            </w:pPr>
            <w:r>
              <w:rPr>
                <w:rFonts w:ascii="Times New Roman" w:eastAsia="Times New Roman" w:hAnsi="Times New Roman" w:cs="Times New Roman"/>
                <w:sz w:val="20"/>
              </w:rPr>
              <w:t xml:space="preserve"> </w:t>
            </w:r>
          </w:p>
          <w:p w14:paraId="41B80153" w14:textId="77777777" w:rsidR="00D00F77" w:rsidRDefault="00550891">
            <w:pPr>
              <w:spacing w:after="0"/>
              <w:ind w:left="876"/>
            </w:pPr>
            <w:r>
              <w:rPr>
                <w:rFonts w:ascii="Times New Roman" w:eastAsia="Times New Roman" w:hAnsi="Times New Roman" w:cs="Times New Roman"/>
                <w:sz w:val="20"/>
              </w:rPr>
              <w:t xml:space="preserve"> </w:t>
            </w:r>
          </w:p>
        </w:tc>
      </w:tr>
      <w:tr w:rsidR="00D00F77" w14:paraId="6D10AF67" w14:textId="77777777">
        <w:trPr>
          <w:trHeight w:val="464"/>
        </w:trPr>
        <w:tc>
          <w:tcPr>
            <w:tcW w:w="10620" w:type="dxa"/>
            <w:tcBorders>
              <w:top w:val="single" w:sz="4" w:space="0" w:color="000000"/>
              <w:left w:val="single" w:sz="4" w:space="0" w:color="000000"/>
              <w:bottom w:val="nil"/>
              <w:right w:val="single" w:sz="4" w:space="0" w:color="000000"/>
            </w:tcBorders>
            <w:shd w:val="clear" w:color="auto" w:fill="94B3D7"/>
          </w:tcPr>
          <w:p w14:paraId="086FBE02" w14:textId="77777777" w:rsidR="00D00F77" w:rsidRDefault="00550891">
            <w:pPr>
              <w:spacing w:after="0"/>
              <w:ind w:left="468" w:hanging="468"/>
            </w:pPr>
            <w:r>
              <w:rPr>
                <w:rFonts w:ascii="Times New Roman" w:eastAsia="Times New Roman" w:hAnsi="Times New Roman" w:cs="Times New Roman"/>
                <w:b/>
                <w:sz w:val="20"/>
              </w:rPr>
              <w:t xml:space="preserve">B.   </w:t>
            </w:r>
            <w:r>
              <w:rPr>
                <w:rFonts w:ascii="Times New Roman" w:eastAsia="Times New Roman" w:hAnsi="Times New Roman" w:cs="Times New Roman"/>
                <w:b/>
                <w:sz w:val="20"/>
              </w:rPr>
              <w:t xml:space="preserve">DESCRIPTION OF ALL ACTUAL, POTENTIAL, AND/OR APPARENT COIs AND FINANCIAL INTERESTS/RELATIONSHIPS: </w:t>
            </w:r>
            <w:r>
              <w:rPr>
                <w:rFonts w:ascii="Times New Roman" w:eastAsia="Times New Roman" w:hAnsi="Times New Roman" w:cs="Times New Roman"/>
                <w:sz w:val="20"/>
              </w:rPr>
              <w:t xml:space="preserve"> </w:t>
            </w:r>
          </w:p>
        </w:tc>
      </w:tr>
      <w:tr w:rsidR="00D00F77" w14:paraId="2C25F546" w14:textId="77777777">
        <w:trPr>
          <w:trHeight w:val="7397"/>
        </w:trPr>
        <w:tc>
          <w:tcPr>
            <w:tcW w:w="10620" w:type="dxa"/>
            <w:tcBorders>
              <w:top w:val="nil"/>
              <w:left w:val="single" w:sz="4" w:space="0" w:color="000000"/>
              <w:bottom w:val="single" w:sz="4" w:space="0" w:color="000000"/>
              <w:right w:val="single" w:sz="4" w:space="0" w:color="000000"/>
            </w:tcBorders>
          </w:tcPr>
          <w:p w14:paraId="7A2B7A48" w14:textId="77777777" w:rsidR="00D00F77" w:rsidRDefault="00550891">
            <w:pPr>
              <w:tabs>
                <w:tab w:val="center" w:pos="108"/>
                <w:tab w:val="center" w:pos="5551"/>
              </w:tabs>
              <w:spacing w:after="0"/>
            </w:pPr>
            <w:r>
              <w:lastRenderedPageBreak/>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noProof/>
              </w:rPr>
              <mc:AlternateContent>
                <mc:Choice Requires="wpg">
                  <w:drawing>
                    <wp:inline distT="0" distB="0" distL="0" distR="0" wp14:anchorId="0624D151" wp14:editId="07777777">
                      <wp:extent cx="6431281" cy="146304"/>
                      <wp:effectExtent l="0" t="0" r="0" b="0"/>
                      <wp:docPr id="384461" name="Group 384461"/>
                      <wp:cNvGraphicFramePr/>
                      <a:graphic xmlns:a="http://schemas.openxmlformats.org/drawingml/2006/main">
                        <a:graphicData uri="http://schemas.microsoft.com/office/word/2010/wordprocessingGroup">
                          <wpg:wgp>
                            <wpg:cNvGrpSpPr/>
                            <wpg:grpSpPr>
                              <a:xfrm>
                                <a:off x="0" y="0"/>
                                <a:ext cx="6431281" cy="146304"/>
                                <a:chOff x="0" y="0"/>
                                <a:chExt cx="6431281" cy="146304"/>
                              </a:xfrm>
                            </wpg:grpSpPr>
                            <wps:wsp>
                              <wps:cNvPr id="459059" name="Shape 459059"/>
                              <wps:cNvSpPr/>
                              <wps:spPr>
                                <a:xfrm>
                                  <a:off x="0" y="0"/>
                                  <a:ext cx="6431281" cy="146304"/>
                                </a:xfrm>
                                <a:custGeom>
                                  <a:avLst/>
                                  <a:gdLst/>
                                  <a:ahLst/>
                                  <a:cxnLst/>
                                  <a:rect l="0" t="0" r="0" b="0"/>
                                  <a:pathLst>
                                    <a:path w="6431281" h="146304">
                                      <a:moveTo>
                                        <a:pt x="0" y="0"/>
                                      </a:moveTo>
                                      <a:lnTo>
                                        <a:pt x="6431281" y="0"/>
                                      </a:lnTo>
                                      <a:lnTo>
                                        <a:pt x="6431281" y="146304"/>
                                      </a:lnTo>
                                      <a:lnTo>
                                        <a:pt x="0" y="1463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3B7AA26C" id="Group 384461" o:spid="_x0000_s1026" style="width:506.4pt;height:11.5pt;mso-position-horizontal-relative:char;mso-position-vertical-relative:line" coordsize="64312,1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">
                      <v:shape id="Shape 459059" o:spid="_x0000_s1027" style="position:absolute;width:64312;height:1463;visibility:visible;mso-wrap-style:square;v-text-anchor:top" coordsize="6431281,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" path="m,l6431281,r,146304l,146304,,e" stroked="f" strokeweight="0">
                        <v:stroke miterlimit="83231f" joinstyle="miter"/>
                        <v:path arrowok="t" textboxrect="0,0,6431281,146304"/>
                      </v:shape>
                      <w10:anchorlock/>
                    </v:group>
                  </w:pict>
                </mc:Fallback>
              </mc:AlternateContent>
            </w:r>
          </w:p>
          <w:p w14:paraId="391F1BAC" w14:textId="77777777" w:rsidR="00D00F77" w:rsidRDefault="00550891">
            <w:pPr>
              <w:spacing w:after="0"/>
              <w:ind w:left="468"/>
            </w:pPr>
            <w:r>
              <w:rPr>
                <w:rFonts w:ascii="Times New Roman" w:eastAsia="Times New Roman" w:hAnsi="Times New Roman" w:cs="Times New Roman"/>
                <w:sz w:val="20"/>
              </w:rPr>
              <w:t xml:space="preserve">Offerors/Contractors shall provide the following:  </w:t>
            </w:r>
          </w:p>
          <w:p w14:paraId="3B190A98" w14:textId="77777777" w:rsidR="00D00F77" w:rsidRDefault="00550891">
            <w:pPr>
              <w:spacing w:after="0"/>
              <w:ind w:left="468"/>
            </w:pPr>
            <w:r>
              <w:rPr>
                <w:rFonts w:ascii="Times New Roman" w:eastAsia="Times New Roman" w:hAnsi="Times New Roman" w:cs="Times New Roman"/>
                <w:sz w:val="20"/>
              </w:rPr>
              <w:t xml:space="preserve"> </w:t>
            </w:r>
          </w:p>
          <w:p w14:paraId="29305E1A" w14:textId="77777777" w:rsidR="00D00F77" w:rsidRDefault="00550891">
            <w:pPr>
              <w:spacing w:after="0" w:line="243" w:lineRule="auto"/>
              <w:ind w:left="828" w:right="55" w:hanging="360"/>
            </w:pPr>
            <w:r>
              <w:rPr>
                <w:rFonts w:ascii="Times New Roman" w:eastAsia="Times New Roman" w:hAnsi="Times New Roman" w:cs="Times New Roman"/>
                <w:sz w:val="20"/>
              </w:rPr>
              <w:t>1.</w:t>
            </w:r>
            <w:r>
              <w:rPr>
                <w:rFonts w:ascii="Arial" w:eastAsia="Arial" w:hAnsi="Arial" w:cs="Arial"/>
                <w:sz w:val="20"/>
              </w:rPr>
              <w:t xml:space="preserve"> </w:t>
            </w:r>
            <w:r>
              <w:rPr>
                <w:rFonts w:ascii="Times New Roman" w:eastAsia="Times New Roman" w:hAnsi="Times New Roman" w:cs="Times New Roman"/>
                <w:b/>
                <w:sz w:val="20"/>
              </w:rPr>
              <w:t>COI COMPLIANCE PROCESS:</w:t>
            </w:r>
            <w:r>
              <w:rPr>
                <w:rFonts w:ascii="Times New Roman" w:eastAsia="Times New Roman" w:hAnsi="Times New Roman" w:cs="Times New Roman"/>
                <w:sz w:val="20"/>
              </w:rPr>
              <w:t xml:space="preserve">  Describe the COI </w:t>
            </w:r>
            <w:r>
              <w:rPr>
                <w:rFonts w:ascii="Times New Roman" w:eastAsia="Times New Roman" w:hAnsi="Times New Roman" w:cs="Times New Roman"/>
                <w:sz w:val="20"/>
              </w:rPr>
              <w:t xml:space="preserve">oversight process including, but not limited to, how the  contractor identifies and resolves COIs (See Section H.1). </w:t>
            </w:r>
          </w:p>
          <w:p w14:paraId="7B1E7FC3" w14:textId="77777777" w:rsidR="00D00F77" w:rsidRDefault="00550891">
            <w:pPr>
              <w:spacing w:after="73"/>
              <w:ind w:left="108"/>
            </w:pPr>
            <w:r>
              <w:rPr>
                <w:rFonts w:ascii="Times New Roman" w:eastAsia="Times New Roman" w:hAnsi="Times New Roman" w:cs="Times New Roman"/>
                <w:sz w:val="15"/>
              </w:rPr>
              <w:t xml:space="preserve"> </w:t>
            </w:r>
          </w:p>
          <w:p w14:paraId="19DE17DD" w14:textId="77777777" w:rsidR="00D00F77" w:rsidRDefault="00550891">
            <w:pPr>
              <w:spacing w:after="0" w:line="239" w:lineRule="auto"/>
              <w:ind w:left="868" w:right="44"/>
            </w:pPr>
            <w:r>
              <w:rPr>
                <w:rFonts w:ascii="Times New Roman" w:eastAsia="Times New Roman" w:hAnsi="Times New Roman" w:cs="Times New Roman"/>
                <w:b/>
                <w:sz w:val="24"/>
              </w:rPr>
              <w:t>Ad Hoc LLC currently provides and/or shall provide within 30-days of award of a task order under this contract, the following COI monito</w:t>
            </w:r>
            <w:r>
              <w:rPr>
                <w:rFonts w:ascii="Times New Roman" w:eastAsia="Times New Roman" w:hAnsi="Times New Roman" w:cs="Times New Roman"/>
                <w:b/>
                <w:sz w:val="24"/>
              </w:rPr>
              <w:t xml:space="preserve">ring and reporting protocols as its COI oversight program and implement company business practices, procedures, policies and internal controls for compliance withCOI requirements, such as:  </w:t>
            </w:r>
          </w:p>
          <w:p w14:paraId="003261F3" w14:textId="77777777" w:rsidR="00D00F77" w:rsidRDefault="00550891">
            <w:pPr>
              <w:spacing w:after="0"/>
              <w:ind w:left="868"/>
            </w:pPr>
            <w:r>
              <w:rPr>
                <w:rFonts w:ascii="Times New Roman" w:eastAsia="Times New Roman" w:hAnsi="Times New Roman" w:cs="Times New Roman"/>
                <w:b/>
                <w:sz w:val="24"/>
              </w:rPr>
              <w:t xml:space="preserve"> </w:t>
            </w:r>
          </w:p>
          <w:p w14:paraId="536E2DB8" w14:textId="77777777" w:rsidR="00D00F77" w:rsidRDefault="00550891">
            <w:pPr>
              <w:spacing w:after="3" w:line="238" w:lineRule="auto"/>
              <w:ind w:left="828"/>
            </w:pPr>
            <w:r>
              <w:rPr>
                <w:rFonts w:ascii="Times New Roman" w:eastAsia="Times New Roman" w:hAnsi="Times New Roman" w:cs="Times New Roman"/>
                <w:b/>
                <w:sz w:val="24"/>
              </w:rPr>
              <w:t>(a)Prevention of conflicts of interest, by prohibiting the use of non-public information accessed through thiscontract for personal gain, and obtaining a signed non-disclosure agreement with all teaming partners, 1099contractors and employees to prohibit d</w:t>
            </w:r>
            <w:r>
              <w:rPr>
                <w:rFonts w:ascii="Times New Roman" w:eastAsia="Times New Roman" w:hAnsi="Times New Roman" w:cs="Times New Roman"/>
                <w:b/>
                <w:sz w:val="24"/>
              </w:rPr>
              <w:t xml:space="preserve">isclosure of non-public information accessed through this contract; </w:t>
            </w:r>
          </w:p>
          <w:p w14:paraId="1D0D6175" w14:textId="77777777" w:rsidR="00D00F77" w:rsidRDefault="00550891">
            <w:pPr>
              <w:spacing w:after="0" w:line="238" w:lineRule="auto"/>
              <w:ind w:left="828"/>
            </w:pPr>
            <w:r>
              <w:rPr>
                <w:rFonts w:ascii="Times New Roman" w:eastAsia="Times New Roman" w:hAnsi="Times New Roman" w:cs="Times New Roman"/>
                <w:b/>
                <w:sz w:val="24"/>
              </w:rPr>
              <w:t>(b)Policy Enforcement and Employee Disciplinary Actions related to non-disclosure and confidentialityprovisions in 1099 contractor agreements, subcontracts, teaming non-disclosure agreeme</w:t>
            </w:r>
            <w:r>
              <w:rPr>
                <w:rFonts w:ascii="Times New Roman" w:eastAsia="Times New Roman" w:hAnsi="Times New Roman" w:cs="Times New Roman"/>
                <w:b/>
                <w:sz w:val="24"/>
              </w:rPr>
              <w:t>nts, and employmentagreements.</w:t>
            </w:r>
            <w:r>
              <w:rPr>
                <w:rFonts w:ascii="Times New Roman" w:eastAsia="Times New Roman" w:hAnsi="Times New Roman" w:cs="Times New Roman"/>
                <w:sz w:val="24"/>
              </w:rPr>
              <w:t xml:space="preserve"> </w:t>
            </w:r>
          </w:p>
          <w:p w14:paraId="7E741B32" w14:textId="77777777" w:rsidR="00D00F77" w:rsidRDefault="00550891">
            <w:pPr>
              <w:spacing w:after="0" w:line="240" w:lineRule="auto"/>
              <w:ind w:left="828"/>
            </w:pPr>
            <w:r>
              <w:rPr>
                <w:rFonts w:ascii="Times New Roman" w:eastAsia="Times New Roman" w:hAnsi="Times New Roman" w:cs="Times New Roman"/>
                <w:b/>
                <w:sz w:val="24"/>
              </w:rPr>
              <w:t xml:space="preserve">(c)Retention of non-disclosure, confidentiality, and other contract-related records of agreements in cloud-baseddigital records systems; </w:t>
            </w:r>
            <w:r>
              <w:rPr>
                <w:rFonts w:ascii="Times New Roman" w:eastAsia="Times New Roman" w:hAnsi="Times New Roman" w:cs="Times New Roman"/>
                <w:sz w:val="24"/>
              </w:rPr>
              <w:t xml:space="preserve"> </w:t>
            </w:r>
          </w:p>
          <w:p w14:paraId="44857568" w14:textId="77777777" w:rsidR="00D00F77" w:rsidRDefault="00550891">
            <w:pPr>
              <w:spacing w:after="2" w:line="238" w:lineRule="auto"/>
              <w:ind w:left="828"/>
            </w:pPr>
            <w:r>
              <w:rPr>
                <w:rFonts w:ascii="Times New Roman" w:eastAsia="Times New Roman" w:hAnsi="Times New Roman" w:cs="Times New Roman"/>
                <w:b/>
                <w:sz w:val="24"/>
              </w:rPr>
              <w:t>(d)Management of subcontractors through program and contractmanagement oversight;</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(e)Internal control systems such as limited need-to-know sharing principles for access to records by internal andessential third-parties; </w:t>
            </w:r>
            <w:r>
              <w:rPr>
                <w:rFonts w:ascii="Times New Roman" w:eastAsia="Times New Roman" w:hAnsi="Times New Roman" w:cs="Times New Roman"/>
                <w:sz w:val="24"/>
              </w:rPr>
              <w:t xml:space="preserve"> </w:t>
            </w:r>
          </w:p>
          <w:p w14:paraId="70538148" w14:textId="77777777" w:rsidR="00D00F77" w:rsidRDefault="00550891">
            <w:pPr>
              <w:spacing w:after="5" w:line="236" w:lineRule="auto"/>
              <w:ind w:left="828"/>
            </w:pPr>
            <w:r>
              <w:rPr>
                <w:rFonts w:ascii="Times New Roman" w:eastAsia="Times New Roman" w:hAnsi="Times New Roman" w:cs="Times New Roman"/>
                <w:b/>
                <w:sz w:val="24"/>
              </w:rPr>
              <w:t>(f)Display of Fraud Hotline Poster</w:t>
            </w:r>
            <w:r>
              <w:rPr>
                <w:rFonts w:ascii="Times New Roman" w:eastAsia="Times New Roman" w:hAnsi="Times New Roman" w:cs="Times New Roman"/>
                <w:b/>
                <w:sz w:val="24"/>
              </w:rPr>
              <w:t xml:space="preserve">(s) in accordance with FAR 52.203-14 Display of Hotline Poster(s) uponaward. </w:t>
            </w:r>
          </w:p>
          <w:p w14:paraId="0215368B" w14:textId="77777777" w:rsidR="00D00F77" w:rsidRDefault="00550891">
            <w:pPr>
              <w:spacing w:after="0"/>
              <w:ind w:left="828"/>
            </w:pPr>
            <w:r>
              <w:rPr>
                <w:rFonts w:ascii="Times New Roman" w:eastAsia="Times New Roman" w:hAnsi="Times New Roman" w:cs="Times New Roman"/>
                <w:b/>
                <w:sz w:val="24"/>
              </w:rPr>
              <w:t>(g)Reviewing the information required byAttachment J.3, Contractor Personal Conflict of Interest FinancialDisclosure Template, for eachmanaging partner of the organization, as we</w:t>
            </w:r>
            <w:r>
              <w:rPr>
                <w:rFonts w:ascii="Times New Roman" w:eastAsia="Times New Roman" w:hAnsi="Times New Roman" w:cs="Times New Roman"/>
                <w:b/>
                <w:sz w:val="24"/>
              </w:rPr>
              <w:t>ll as key personnel who would be, orare involved with, the performance of</w:t>
            </w:r>
            <w:r>
              <w:rPr>
                <w:rFonts w:ascii="Times New Roman" w:eastAsia="Times New Roman" w:hAnsi="Times New Roman" w:cs="Times New Roman"/>
                <w:sz w:val="24"/>
              </w:rPr>
              <w:t xml:space="preserve"> </w:t>
            </w:r>
          </w:p>
        </w:tc>
      </w:tr>
    </w:tbl>
    <w:p w14:paraId="05168D1A" w14:textId="77777777" w:rsidR="00D00F77" w:rsidRDefault="00D00F77">
      <w:pPr>
        <w:spacing w:after="0"/>
        <w:ind w:left="-511" w:right="517"/>
      </w:pPr>
    </w:p>
    <w:tbl>
      <w:tblPr>
        <w:tblStyle w:val="TableGrid"/>
        <w:tblW w:w="10620" w:type="dxa"/>
        <w:tblInd w:w="-1" w:type="dxa"/>
        <w:tblCellMar>
          <w:top w:w="7" w:type="dxa"/>
          <w:left w:w="0" w:type="dxa"/>
          <w:bottom w:w="0" w:type="dxa"/>
          <w:right w:w="64" w:type="dxa"/>
        </w:tblCellMar>
        <w:tblLook w:val="04A0" w:firstRow="1" w:lastRow="0" w:firstColumn="1" w:lastColumn="0" w:noHBand="0" w:noVBand="1"/>
      </w:tblPr>
      <w:tblGrid>
        <w:gridCol w:w="488"/>
        <w:gridCol w:w="10132"/>
      </w:tblGrid>
      <w:tr w:rsidR="00D00F77" w14:paraId="6BB54811" w14:textId="77777777">
        <w:trPr>
          <w:trHeight w:val="8353"/>
        </w:trPr>
        <w:tc>
          <w:tcPr>
            <w:tcW w:w="10620" w:type="dxa"/>
            <w:gridSpan w:val="2"/>
            <w:tcBorders>
              <w:top w:val="single" w:sz="4" w:space="0" w:color="000000"/>
              <w:left w:val="single" w:sz="4" w:space="0" w:color="000000"/>
              <w:bottom w:val="nil"/>
              <w:right w:val="single" w:sz="4" w:space="0" w:color="000000"/>
            </w:tcBorders>
          </w:tcPr>
          <w:p w14:paraId="78F01155" w14:textId="77777777" w:rsidR="00D00F77" w:rsidRDefault="00550891">
            <w:pPr>
              <w:spacing w:after="0"/>
              <w:ind w:left="869"/>
            </w:pPr>
            <w:r>
              <w:rPr>
                <w:rFonts w:ascii="Times New Roman" w:eastAsia="Times New Roman" w:hAnsi="Times New Roman" w:cs="Times New Roman"/>
                <w:b/>
                <w:sz w:val="24"/>
              </w:rPr>
              <w:lastRenderedPageBreak/>
              <w:t xml:space="preserve"> </w:t>
            </w:r>
          </w:p>
          <w:p w14:paraId="719491E0" w14:textId="77777777" w:rsidR="00D00F77" w:rsidRDefault="00550891">
            <w:pPr>
              <w:spacing w:after="0"/>
              <w:ind w:left="869"/>
            </w:pPr>
            <w:r>
              <w:rPr>
                <w:rFonts w:ascii="Times New Roman" w:eastAsia="Times New Roman" w:hAnsi="Times New Roman" w:cs="Times New Roman"/>
                <w:b/>
                <w:sz w:val="24"/>
              </w:rPr>
              <w:t xml:space="preserve"> </w:t>
            </w:r>
          </w:p>
          <w:p w14:paraId="328B2973" w14:textId="77777777" w:rsidR="00D00F77" w:rsidRDefault="00550891">
            <w:pPr>
              <w:spacing w:after="45" w:line="239" w:lineRule="auto"/>
              <w:ind w:left="829" w:firstLine="40"/>
            </w:pPr>
            <w:r>
              <w:rPr>
                <w:rFonts w:ascii="Times New Roman" w:eastAsia="Times New Roman" w:hAnsi="Times New Roman" w:cs="Times New Roman"/>
                <w:b/>
                <w:sz w:val="24"/>
              </w:rPr>
              <w:t>this contract. Individuals who have not disclosed changes within the reporting period, should submit an annualdisclosure update to an internal HR or program manager for review</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(h)Informing employees, through ensuring at onboarding that the employee receives nondisclosure andconfidentiality requirements forms and agreements at onboarding in addition to ensuring that new personnel complete all client onboarding education and tra</w:t>
            </w:r>
            <w:r>
              <w:rPr>
                <w:rFonts w:ascii="Times New Roman" w:eastAsia="Times New Roman" w:hAnsi="Times New Roman" w:cs="Times New Roman"/>
                <w:b/>
                <w:sz w:val="24"/>
              </w:rPr>
              <w:t>ining programs, including those that address their obligation to disclose and prevent conflicts of interest, not to use non-public information accessed through performance of this contract for personal gain, and to avoid even the appearance of personal con</w:t>
            </w:r>
            <w:r>
              <w:rPr>
                <w:rFonts w:ascii="Times New Roman" w:eastAsia="Times New Roman" w:hAnsi="Times New Roman" w:cs="Times New Roman"/>
                <w:b/>
                <w:sz w:val="24"/>
              </w:rPr>
              <w:t xml:space="preserve">flicts of interest; and, </w:t>
            </w:r>
            <w:r>
              <w:rPr>
                <w:rFonts w:ascii="Times New Roman" w:eastAsia="Times New Roman" w:hAnsi="Times New Roman" w:cs="Times New Roman"/>
                <w:sz w:val="24"/>
              </w:rPr>
              <w:t xml:space="preserve"> </w:t>
            </w:r>
          </w:p>
          <w:p w14:paraId="784A0675" w14:textId="77777777" w:rsidR="00D00F77" w:rsidRDefault="00550891">
            <w:pPr>
              <w:spacing w:after="0" w:line="239" w:lineRule="auto"/>
              <w:ind w:left="829"/>
            </w:pPr>
            <w:r>
              <w:rPr>
                <w:rFonts w:ascii="Times New Roman" w:eastAsia="Times New Roman" w:hAnsi="Times New Roman" w:cs="Times New Roman"/>
                <w:b/>
                <w:sz w:val="24"/>
              </w:rPr>
              <w:t>(i)Reporting to the Contracting Officer any conflict of interest violations promptly and in compliance withSection H.1. or other conflict of interest instructions of the master contract through prompt communication tothe prime contractor of any suspected o</w:t>
            </w:r>
            <w:r>
              <w:rPr>
                <w:rFonts w:ascii="Times New Roman" w:eastAsia="Times New Roman" w:hAnsi="Times New Roman" w:cs="Times New Roman"/>
                <w:b/>
                <w:sz w:val="24"/>
              </w:rPr>
              <w:t>r known conflicts of interest identified by Ad Hoc LLC team members.</w:t>
            </w:r>
            <w:r>
              <w:rPr>
                <w:rFonts w:ascii="Times New Roman" w:eastAsia="Times New Roman" w:hAnsi="Times New Roman" w:cs="Times New Roman"/>
                <w:sz w:val="24"/>
              </w:rPr>
              <w:t xml:space="preserve"> </w:t>
            </w:r>
          </w:p>
          <w:p w14:paraId="2E64077A" w14:textId="77777777" w:rsidR="00D00F77" w:rsidRDefault="00550891">
            <w:pPr>
              <w:spacing w:after="0"/>
              <w:ind w:left="109"/>
            </w:pPr>
            <w:r>
              <w:rPr>
                <w:rFonts w:ascii="Times New Roman" w:eastAsia="Times New Roman" w:hAnsi="Times New Roman" w:cs="Times New Roman"/>
                <w:sz w:val="20"/>
              </w:rPr>
              <w:t xml:space="preserve"> </w:t>
            </w:r>
          </w:p>
          <w:p w14:paraId="53A1DC63" w14:textId="77777777" w:rsidR="00D00F77" w:rsidRDefault="00550891">
            <w:pPr>
              <w:spacing w:after="0"/>
              <w:ind w:left="829"/>
            </w:pPr>
            <w:r>
              <w:rPr>
                <w:rFonts w:ascii="Times New Roman" w:eastAsia="Times New Roman" w:hAnsi="Times New Roman" w:cs="Times New Roman"/>
                <w:b/>
                <w:sz w:val="20"/>
              </w:rPr>
              <w:t xml:space="preserve"> </w:t>
            </w:r>
          </w:p>
          <w:p w14:paraId="0E6771C5" w14:textId="77777777" w:rsidR="00D00F77" w:rsidRDefault="00550891">
            <w:pPr>
              <w:numPr>
                <w:ilvl w:val="0"/>
                <w:numId w:val="208"/>
              </w:numPr>
              <w:spacing w:after="0"/>
              <w:ind w:hanging="360"/>
            </w:pPr>
            <w:r>
              <w:rPr>
                <w:rFonts w:ascii="Times New Roman" w:eastAsia="Times New Roman" w:hAnsi="Times New Roman" w:cs="Times New Roman"/>
                <w:b/>
                <w:sz w:val="20"/>
              </w:rPr>
              <w:t xml:space="preserve">DISCLOSURE OF CONTRACTS THAT COULD POSE AN ACTUAL, POTENTIAL, AND/OR APPARENT </w:t>
            </w:r>
          </w:p>
          <w:p w14:paraId="73EB8D2A" w14:textId="77777777" w:rsidR="00D00F77" w:rsidRDefault="00550891">
            <w:pPr>
              <w:spacing w:after="0" w:line="243" w:lineRule="auto"/>
              <w:ind w:left="829"/>
            </w:pPr>
            <w:r>
              <w:rPr>
                <w:rFonts w:ascii="Times New Roman" w:eastAsia="Times New Roman" w:hAnsi="Times New Roman" w:cs="Times New Roman"/>
                <w:b/>
                <w:sz w:val="20"/>
              </w:rPr>
              <w:t xml:space="preserve">COI:  </w:t>
            </w:r>
            <w:r>
              <w:rPr>
                <w:rFonts w:ascii="Times New Roman" w:eastAsia="Times New Roman" w:hAnsi="Times New Roman" w:cs="Times New Roman"/>
                <w:sz w:val="20"/>
              </w:rPr>
              <w:t xml:space="preserve"> Disclose all current/active and known future </w:t>
            </w:r>
            <w:r>
              <w:rPr>
                <w:rFonts w:ascii="Times New Roman" w:eastAsia="Times New Roman" w:hAnsi="Times New Roman" w:cs="Times New Roman"/>
                <w:i/>
                <w:sz w:val="20"/>
              </w:rPr>
              <w:t>non-foreign</w:t>
            </w:r>
            <w:r>
              <w:rPr>
                <w:rFonts w:ascii="Times New Roman" w:eastAsia="Times New Roman" w:hAnsi="Times New Roman" w:cs="Times New Roman"/>
                <w:sz w:val="20"/>
              </w:rPr>
              <w:t xml:space="preserve"> contracts that could give rise to an ac</w:t>
            </w:r>
            <w:r>
              <w:rPr>
                <w:rFonts w:ascii="Times New Roman" w:eastAsia="Times New Roman" w:hAnsi="Times New Roman" w:cs="Times New Roman"/>
                <w:sz w:val="20"/>
              </w:rPr>
              <w:t>tual, potential, and/or apparent COI, for itself, its parent(s) and affiliate(s) (as defined in FAR 2.101</w:t>
            </w:r>
            <w:r>
              <w:rPr>
                <w:rFonts w:ascii="Times New Roman" w:eastAsia="Times New Roman" w:hAnsi="Times New Roman" w:cs="Times New Roman"/>
                <w:i/>
                <w:sz w:val="20"/>
              </w:rPr>
              <w:t>)</w:t>
            </w:r>
            <w:r>
              <w:rPr>
                <w:rFonts w:ascii="Times New Roman" w:eastAsia="Times New Roman" w:hAnsi="Times New Roman" w:cs="Times New Roman"/>
                <w:sz w:val="20"/>
              </w:rPr>
              <w:t xml:space="preserve">, including potential subcontracts, using the table below: </w:t>
            </w:r>
          </w:p>
          <w:p w14:paraId="5C35C3F0" w14:textId="77777777" w:rsidR="00D00F77" w:rsidRDefault="00550891">
            <w:pPr>
              <w:spacing w:after="23"/>
              <w:ind w:left="829"/>
            </w:pPr>
            <w:r>
              <w:rPr>
                <w:rFonts w:ascii="Times New Roman" w:eastAsia="Times New Roman" w:hAnsi="Times New Roman" w:cs="Times New Roman"/>
                <w:sz w:val="20"/>
              </w:rPr>
              <w:t xml:space="preserve"> </w:t>
            </w:r>
          </w:p>
          <w:p w14:paraId="7D0A0484" w14:textId="77777777" w:rsidR="00D00F77" w:rsidRDefault="00550891">
            <w:pPr>
              <w:spacing w:after="0"/>
              <w:ind w:left="829"/>
            </w:pPr>
            <w:r>
              <w:rPr>
                <w:rFonts w:ascii="Times New Roman" w:eastAsia="Times New Roman" w:hAnsi="Times New Roman" w:cs="Times New Roman"/>
                <w:b/>
                <w:sz w:val="24"/>
              </w:rPr>
              <w:t xml:space="preserve">Ad Hoc LLC has no OCI to identify relative to this solicitation.  </w:t>
            </w:r>
          </w:p>
          <w:p w14:paraId="33560D55" w14:textId="77777777" w:rsidR="00D00F77" w:rsidRDefault="00550891">
            <w:pPr>
              <w:spacing w:after="0"/>
              <w:ind w:left="109"/>
            </w:pPr>
            <w:r>
              <w:rPr>
                <w:rFonts w:ascii="Times New Roman" w:eastAsia="Times New Roman" w:hAnsi="Times New Roman" w:cs="Times New Roman"/>
                <w:sz w:val="20"/>
              </w:rPr>
              <w:t xml:space="preserve"> </w:t>
            </w:r>
          </w:p>
          <w:p w14:paraId="6F7229BA" w14:textId="77777777" w:rsidR="00D00F77" w:rsidRDefault="00550891">
            <w:pPr>
              <w:spacing w:after="0"/>
              <w:ind w:left="109"/>
            </w:pPr>
            <w:r>
              <w:rPr>
                <w:rFonts w:ascii="Times New Roman" w:eastAsia="Times New Roman" w:hAnsi="Times New Roman" w:cs="Times New Roman"/>
                <w:sz w:val="20"/>
              </w:rPr>
              <w:t xml:space="preserve"> </w:t>
            </w:r>
          </w:p>
          <w:p w14:paraId="5D6336A2" w14:textId="77777777" w:rsidR="00D00F77" w:rsidRDefault="00550891">
            <w:pPr>
              <w:numPr>
                <w:ilvl w:val="0"/>
                <w:numId w:val="208"/>
              </w:numPr>
              <w:spacing w:after="0"/>
              <w:ind w:hanging="360"/>
            </w:pPr>
            <w:r>
              <w:rPr>
                <w:rFonts w:ascii="Times New Roman" w:eastAsia="Times New Roman" w:hAnsi="Times New Roman" w:cs="Times New Roman"/>
                <w:b/>
                <w:sz w:val="20"/>
              </w:rPr>
              <w:t>FINANCIAL INTERES</w:t>
            </w:r>
            <w:r>
              <w:rPr>
                <w:rFonts w:ascii="Times New Roman" w:eastAsia="Times New Roman" w:hAnsi="Times New Roman" w:cs="Times New Roman"/>
                <w:b/>
                <w:sz w:val="20"/>
              </w:rPr>
              <w:t>TS/RELATIONSHIPS</w:t>
            </w:r>
            <w:r>
              <w:rPr>
                <w:rFonts w:ascii="Times New Roman" w:eastAsia="Times New Roman" w:hAnsi="Times New Roman" w:cs="Times New Roman"/>
                <w:sz w:val="20"/>
              </w:rPr>
              <w:t xml:space="preserve">:  As defined in Section H.1., any organizational Financial </w:t>
            </w:r>
          </w:p>
          <w:p w14:paraId="5709D053" w14:textId="77777777" w:rsidR="00D00F77" w:rsidRDefault="00550891">
            <w:pPr>
              <w:spacing w:after="0" w:line="243" w:lineRule="auto"/>
              <w:ind w:left="829"/>
            </w:pPr>
            <w:r>
              <w:rPr>
                <w:rFonts w:ascii="Times New Roman" w:eastAsia="Times New Roman" w:hAnsi="Times New Roman" w:cs="Times New Roman"/>
                <w:sz w:val="20"/>
              </w:rPr>
              <w:t>Interests/Relationships that cause an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conflict of interest shall be disclosed in sufficient detail for the Government’s indepen</w:t>
            </w:r>
            <w:r>
              <w:rPr>
                <w:rFonts w:ascii="Times New Roman" w:eastAsia="Times New Roman" w:hAnsi="Times New Roman" w:cs="Times New Roman"/>
                <w:sz w:val="20"/>
              </w:rPr>
              <w:t xml:space="preserve">dent analysis. </w:t>
            </w:r>
          </w:p>
          <w:p w14:paraId="78299CEF" w14:textId="77777777" w:rsidR="00D00F77" w:rsidRDefault="00550891">
            <w:pPr>
              <w:spacing w:after="0"/>
              <w:ind w:left="829"/>
            </w:pPr>
            <w:r>
              <w:rPr>
                <w:rFonts w:ascii="Times New Roman" w:eastAsia="Times New Roman" w:hAnsi="Times New Roman" w:cs="Times New Roman"/>
                <w:sz w:val="20"/>
              </w:rPr>
              <w:t xml:space="preserve"> </w:t>
            </w:r>
          </w:p>
          <w:tbl>
            <w:tblPr>
              <w:tblStyle w:val="TableGrid"/>
              <w:tblW w:w="6662" w:type="dxa"/>
              <w:tblInd w:w="1621" w:type="dxa"/>
              <w:tblCellMar>
                <w:top w:w="12" w:type="dxa"/>
                <w:left w:w="106" w:type="dxa"/>
                <w:bottom w:w="0" w:type="dxa"/>
                <w:right w:w="14" w:type="dxa"/>
              </w:tblCellMar>
              <w:tblLook w:val="04A0" w:firstRow="1" w:lastRow="0" w:firstColumn="1" w:lastColumn="0" w:noHBand="0" w:noVBand="1"/>
            </w:tblPr>
            <w:tblGrid>
              <w:gridCol w:w="1694"/>
              <w:gridCol w:w="1474"/>
              <w:gridCol w:w="1171"/>
              <w:gridCol w:w="2323"/>
            </w:tblGrid>
            <w:tr w:rsidR="00D00F77" w14:paraId="26C5CE33" w14:textId="77777777">
              <w:trPr>
                <w:trHeight w:val="1157"/>
              </w:trPr>
              <w:tc>
                <w:tcPr>
                  <w:tcW w:w="1694" w:type="dxa"/>
                  <w:tcBorders>
                    <w:top w:val="single" w:sz="4" w:space="0" w:color="000000"/>
                    <w:left w:val="single" w:sz="4" w:space="0" w:color="000000"/>
                    <w:bottom w:val="nil"/>
                    <w:right w:val="single" w:sz="4" w:space="0" w:color="000000"/>
                  </w:tcBorders>
                </w:tcPr>
                <w:p w14:paraId="12D49EFF" w14:textId="77777777" w:rsidR="00D00F77" w:rsidRDefault="00550891">
                  <w:pPr>
                    <w:spacing w:after="0" w:line="243" w:lineRule="auto"/>
                    <w:jc w:val="center"/>
                  </w:pPr>
                  <w:r>
                    <w:rPr>
                      <w:rFonts w:ascii="Times New Roman" w:eastAsia="Times New Roman" w:hAnsi="Times New Roman" w:cs="Times New Roman"/>
                      <w:b/>
                      <w:sz w:val="20"/>
                    </w:rPr>
                    <w:t xml:space="preserve">Name of entity with which you </w:t>
                  </w:r>
                </w:p>
                <w:p w14:paraId="315E0B6E" w14:textId="77777777" w:rsidR="00D00F77" w:rsidRDefault="00550891">
                  <w:pPr>
                    <w:spacing w:after="0"/>
                    <w:ind w:left="38"/>
                  </w:pPr>
                  <w:r>
                    <w:rPr>
                      <w:rFonts w:ascii="Times New Roman" w:eastAsia="Times New Roman" w:hAnsi="Times New Roman" w:cs="Times New Roman"/>
                      <w:b/>
                      <w:sz w:val="20"/>
                    </w:rPr>
                    <w:t xml:space="preserve">have a Financial </w:t>
                  </w:r>
                </w:p>
                <w:p w14:paraId="6B8F62B3" w14:textId="77777777" w:rsidR="00D00F77" w:rsidRDefault="00550891">
                  <w:pPr>
                    <w:spacing w:after="0"/>
                    <w:ind w:right="99"/>
                    <w:jc w:val="center"/>
                  </w:pPr>
                  <w:r>
                    <w:rPr>
                      <w:rFonts w:ascii="Times New Roman" w:eastAsia="Times New Roman" w:hAnsi="Times New Roman" w:cs="Times New Roman"/>
                      <w:b/>
                      <w:sz w:val="20"/>
                    </w:rPr>
                    <w:t xml:space="preserve">Interest / </w:t>
                  </w:r>
                </w:p>
                <w:p w14:paraId="03F60292" w14:textId="77777777" w:rsidR="00D00F77" w:rsidRDefault="00550891">
                  <w:pPr>
                    <w:spacing w:after="0"/>
                    <w:ind w:right="100"/>
                    <w:jc w:val="center"/>
                  </w:pPr>
                  <w:r>
                    <w:rPr>
                      <w:rFonts w:ascii="Times New Roman" w:eastAsia="Times New Roman" w:hAnsi="Times New Roman" w:cs="Times New Roman"/>
                      <w:b/>
                      <w:sz w:val="20"/>
                    </w:rPr>
                    <w:t xml:space="preserve">Relationship. </w:t>
                  </w:r>
                </w:p>
              </w:tc>
              <w:tc>
                <w:tcPr>
                  <w:tcW w:w="1474" w:type="dxa"/>
                  <w:tcBorders>
                    <w:top w:val="single" w:sz="4" w:space="0" w:color="000000"/>
                    <w:left w:val="single" w:sz="4" w:space="0" w:color="000000"/>
                    <w:bottom w:val="nil"/>
                    <w:right w:val="single" w:sz="4" w:space="0" w:color="000000"/>
                  </w:tcBorders>
                </w:tcPr>
                <w:p w14:paraId="5EC57021" w14:textId="77777777" w:rsidR="00D00F77" w:rsidRDefault="00550891">
                  <w:pPr>
                    <w:spacing w:after="0"/>
                    <w:ind w:left="27"/>
                  </w:pPr>
                  <w:r>
                    <w:rPr>
                      <w:rFonts w:ascii="Times New Roman" w:eastAsia="Times New Roman" w:hAnsi="Times New Roman" w:cs="Times New Roman"/>
                      <w:b/>
                      <w:sz w:val="20"/>
                    </w:rPr>
                    <w:t xml:space="preserve">Description of </w:t>
                  </w:r>
                </w:p>
                <w:p w14:paraId="61260B73" w14:textId="77777777" w:rsidR="00D00F77" w:rsidRDefault="00550891">
                  <w:pPr>
                    <w:spacing w:after="0"/>
                    <w:ind w:right="95"/>
                    <w:jc w:val="center"/>
                  </w:pPr>
                  <w:r>
                    <w:rPr>
                      <w:rFonts w:ascii="Times New Roman" w:eastAsia="Times New Roman" w:hAnsi="Times New Roman" w:cs="Times New Roman"/>
                      <w:b/>
                      <w:sz w:val="20"/>
                    </w:rPr>
                    <w:t xml:space="preserve">Financial </w:t>
                  </w:r>
                </w:p>
                <w:p w14:paraId="309E901E" w14:textId="77777777" w:rsidR="00D00F77" w:rsidRDefault="00550891">
                  <w:pPr>
                    <w:spacing w:after="0"/>
                    <w:ind w:right="95"/>
                    <w:jc w:val="center"/>
                  </w:pPr>
                  <w:r>
                    <w:rPr>
                      <w:rFonts w:ascii="Times New Roman" w:eastAsia="Times New Roman" w:hAnsi="Times New Roman" w:cs="Times New Roman"/>
                      <w:b/>
                      <w:sz w:val="20"/>
                    </w:rPr>
                    <w:t xml:space="preserve">Interest or </w:t>
                  </w:r>
                </w:p>
                <w:p w14:paraId="5373FAA4" w14:textId="77777777" w:rsidR="00D00F77" w:rsidRDefault="00550891">
                  <w:pPr>
                    <w:spacing w:after="0"/>
                    <w:ind w:right="96"/>
                    <w:jc w:val="center"/>
                  </w:pPr>
                  <w:r>
                    <w:rPr>
                      <w:rFonts w:ascii="Times New Roman" w:eastAsia="Times New Roman" w:hAnsi="Times New Roman" w:cs="Times New Roman"/>
                      <w:b/>
                      <w:sz w:val="20"/>
                    </w:rPr>
                    <w:t xml:space="preserve">Relationship </w:t>
                  </w:r>
                </w:p>
              </w:tc>
              <w:tc>
                <w:tcPr>
                  <w:tcW w:w="1171" w:type="dxa"/>
                  <w:tcBorders>
                    <w:top w:val="single" w:sz="4" w:space="0" w:color="000000"/>
                    <w:left w:val="single" w:sz="4" w:space="0" w:color="000000"/>
                    <w:bottom w:val="nil"/>
                    <w:right w:val="single" w:sz="4" w:space="0" w:color="000000"/>
                  </w:tcBorders>
                </w:tcPr>
                <w:p w14:paraId="0F606619" w14:textId="77777777" w:rsidR="00D00F77" w:rsidRDefault="00550891">
                  <w:pPr>
                    <w:spacing w:after="0"/>
                    <w:ind w:right="99"/>
                    <w:jc w:val="center"/>
                  </w:pPr>
                  <w:r>
                    <w:rPr>
                      <w:rFonts w:ascii="Times New Roman" w:eastAsia="Times New Roman" w:hAnsi="Times New Roman" w:cs="Times New Roman"/>
                      <w:b/>
                      <w:sz w:val="20"/>
                    </w:rPr>
                    <w:t xml:space="preserve">*COI </w:t>
                  </w:r>
                </w:p>
                <w:p w14:paraId="7C2651DA" w14:textId="77777777" w:rsidR="00D00F77" w:rsidRDefault="00550891">
                  <w:pPr>
                    <w:spacing w:after="0"/>
                    <w:ind w:right="98"/>
                    <w:jc w:val="center"/>
                  </w:pPr>
                  <w:r>
                    <w:rPr>
                      <w:rFonts w:ascii="Times New Roman" w:eastAsia="Times New Roman" w:hAnsi="Times New Roman" w:cs="Times New Roman"/>
                      <w:b/>
                      <w:sz w:val="20"/>
                    </w:rPr>
                    <w:t xml:space="preserve">(Yes/No)  </w:t>
                  </w:r>
                </w:p>
                <w:p w14:paraId="408FA44B" w14:textId="77777777" w:rsidR="00D00F77" w:rsidRDefault="00550891">
                  <w:pPr>
                    <w:spacing w:after="0"/>
                    <w:ind w:right="100"/>
                    <w:jc w:val="center"/>
                  </w:pPr>
                  <w:r>
                    <w:rPr>
                      <w:rFonts w:ascii="Times New Roman" w:eastAsia="Times New Roman" w:hAnsi="Times New Roman" w:cs="Times New Roman"/>
                      <w:b/>
                      <w:sz w:val="20"/>
                    </w:rPr>
                    <w:t xml:space="preserve">UA, BG </w:t>
                  </w:r>
                </w:p>
                <w:p w14:paraId="15CAF41F" w14:textId="77777777" w:rsidR="00D00F77" w:rsidRDefault="00550891">
                  <w:pPr>
                    <w:spacing w:after="0"/>
                    <w:ind w:left="52"/>
                  </w:pPr>
                  <w:r>
                    <w:rPr>
                      <w:rFonts w:ascii="Times New Roman" w:eastAsia="Times New Roman" w:hAnsi="Times New Roman" w:cs="Times New Roman"/>
                      <w:b/>
                      <w:sz w:val="20"/>
                    </w:rPr>
                    <w:t xml:space="preserve">and/or IO   </w:t>
                  </w:r>
                </w:p>
              </w:tc>
              <w:tc>
                <w:tcPr>
                  <w:tcW w:w="2323" w:type="dxa"/>
                  <w:tcBorders>
                    <w:top w:val="single" w:sz="4" w:space="0" w:color="000000"/>
                    <w:left w:val="single" w:sz="4" w:space="0" w:color="000000"/>
                    <w:bottom w:val="nil"/>
                    <w:right w:val="single" w:sz="4" w:space="0" w:color="000000"/>
                  </w:tcBorders>
                </w:tcPr>
                <w:p w14:paraId="2C177B1B" w14:textId="77777777" w:rsidR="00D00F77" w:rsidRDefault="00550891">
                  <w:pPr>
                    <w:spacing w:after="0"/>
                    <w:ind w:right="99"/>
                    <w:jc w:val="center"/>
                  </w:pPr>
                  <w:r>
                    <w:rPr>
                      <w:rFonts w:ascii="Times New Roman" w:eastAsia="Times New Roman" w:hAnsi="Times New Roman" w:cs="Times New Roman"/>
                      <w:b/>
                      <w:sz w:val="20"/>
                    </w:rPr>
                    <w:t xml:space="preserve">Explanation: </w:t>
                  </w:r>
                </w:p>
                <w:p w14:paraId="47A816C7" w14:textId="77777777" w:rsidR="00D00F77" w:rsidRDefault="00550891">
                  <w:pPr>
                    <w:spacing w:after="0" w:line="243" w:lineRule="auto"/>
                    <w:jc w:val="center"/>
                  </w:pPr>
                  <w:r>
                    <w:rPr>
                      <w:rFonts w:ascii="Times New Roman" w:eastAsia="Times New Roman" w:hAnsi="Times New Roman" w:cs="Times New Roman"/>
                      <w:b/>
                      <w:sz w:val="20"/>
                    </w:rPr>
                    <w:t xml:space="preserve">If answer is “No,” please provide explanation </w:t>
                  </w:r>
                </w:p>
                <w:p w14:paraId="2B8DB05C" w14:textId="77777777" w:rsidR="00D00F77" w:rsidRDefault="00550891">
                  <w:pPr>
                    <w:spacing w:after="0"/>
                    <w:ind w:right="100"/>
                    <w:jc w:val="center"/>
                  </w:pPr>
                  <w:r>
                    <w:rPr>
                      <w:rFonts w:ascii="Times New Roman" w:eastAsia="Times New Roman" w:hAnsi="Times New Roman" w:cs="Times New Roman"/>
                      <w:b/>
                      <w:sz w:val="20"/>
                    </w:rPr>
                    <w:t xml:space="preserve">why it’s not a conflict.  </w:t>
                  </w:r>
                </w:p>
                <w:p w14:paraId="2FA11C5A" w14:textId="77777777" w:rsidR="00D00F77" w:rsidRDefault="00550891">
                  <w:pPr>
                    <w:spacing w:after="0"/>
                    <w:ind w:right="97"/>
                    <w:jc w:val="center"/>
                  </w:pPr>
                  <w:r>
                    <w:rPr>
                      <w:rFonts w:ascii="Times New Roman" w:eastAsia="Times New Roman" w:hAnsi="Times New Roman" w:cs="Times New Roman"/>
                      <w:b/>
                      <w:sz w:val="20"/>
                    </w:rPr>
                    <w:t xml:space="preserve">If yes, see # 4 below. </w:t>
                  </w:r>
                </w:p>
              </w:tc>
            </w:tr>
          </w:tbl>
          <w:p w14:paraId="51CD5893" w14:textId="77777777" w:rsidR="00D00F77" w:rsidRDefault="00D00F77"/>
        </w:tc>
      </w:tr>
      <w:tr w:rsidR="00D00F77" w14:paraId="45CF0B14" w14:textId="77777777">
        <w:trPr>
          <w:trHeight w:val="229"/>
        </w:trPr>
        <w:tc>
          <w:tcPr>
            <w:tcW w:w="488" w:type="dxa"/>
            <w:vMerge w:val="restart"/>
            <w:tcBorders>
              <w:top w:val="nil"/>
              <w:left w:val="single" w:sz="4" w:space="0" w:color="000000"/>
              <w:bottom w:val="single" w:sz="4" w:space="0" w:color="000000"/>
              <w:right w:val="nil"/>
            </w:tcBorders>
          </w:tcPr>
          <w:p w14:paraId="18703463" w14:textId="77777777" w:rsidR="00D00F77" w:rsidRDefault="00550891">
            <w:pPr>
              <w:spacing w:after="3493"/>
              <w:ind w:left="109"/>
            </w:pPr>
            <w:r>
              <w:rPr>
                <w:rFonts w:ascii="Times New Roman" w:eastAsia="Times New Roman" w:hAnsi="Times New Roman" w:cs="Times New Roman"/>
                <w:sz w:val="20"/>
              </w:rPr>
              <w:t xml:space="preserve"> </w:t>
            </w:r>
          </w:p>
          <w:p w14:paraId="50236F72" w14:textId="77777777" w:rsidR="00D00F77" w:rsidRDefault="00550891">
            <w:pPr>
              <w:spacing w:after="263"/>
              <w:ind w:left="109"/>
            </w:pPr>
            <w:r>
              <w:rPr>
                <w:rFonts w:ascii="Times New Roman" w:eastAsia="Times New Roman" w:hAnsi="Times New Roman" w:cs="Times New Roman"/>
                <w:sz w:val="20"/>
              </w:rPr>
              <w:t xml:space="preserve"> </w:t>
            </w:r>
          </w:p>
          <w:p w14:paraId="3A8585F4" w14:textId="77777777" w:rsidR="00D00F77" w:rsidRDefault="00550891">
            <w:pPr>
              <w:spacing w:after="0"/>
              <w:ind w:left="109"/>
            </w:pPr>
            <w:r>
              <w:rPr>
                <w:rFonts w:ascii="Times New Roman" w:eastAsia="Times New Roman" w:hAnsi="Times New Roman" w:cs="Times New Roman"/>
                <w:sz w:val="20"/>
              </w:rPr>
              <w:t xml:space="preserve"> </w:t>
            </w:r>
          </w:p>
        </w:tc>
        <w:tc>
          <w:tcPr>
            <w:tcW w:w="10132" w:type="dxa"/>
            <w:tcBorders>
              <w:top w:val="nil"/>
              <w:left w:val="nil"/>
              <w:bottom w:val="nil"/>
              <w:right w:val="single" w:sz="4" w:space="0" w:color="000000"/>
            </w:tcBorders>
            <w:shd w:val="clear" w:color="auto" w:fill="FFFFFF"/>
          </w:tcPr>
          <w:p w14:paraId="1025B78C" w14:textId="77777777" w:rsidR="00D00F77" w:rsidRDefault="00D00F77"/>
        </w:tc>
      </w:tr>
      <w:tr w:rsidR="00D00F77" w14:paraId="7DC1EDCB" w14:textId="77777777">
        <w:trPr>
          <w:trHeight w:val="4504"/>
        </w:trPr>
        <w:tc>
          <w:tcPr>
            <w:tcW w:w="0" w:type="auto"/>
            <w:vMerge/>
            <w:tcBorders>
              <w:top w:val="nil"/>
              <w:left w:val="single" w:sz="4" w:space="0" w:color="000000"/>
              <w:bottom w:val="single" w:sz="4" w:space="0" w:color="000000"/>
              <w:right w:val="nil"/>
            </w:tcBorders>
            <w:vAlign w:val="center"/>
          </w:tcPr>
          <w:p w14:paraId="26899DE5" w14:textId="77777777" w:rsidR="00D00F77" w:rsidRDefault="00D00F77"/>
        </w:tc>
        <w:tc>
          <w:tcPr>
            <w:tcW w:w="10132" w:type="dxa"/>
            <w:tcBorders>
              <w:top w:val="nil"/>
              <w:left w:val="nil"/>
              <w:bottom w:val="single" w:sz="4" w:space="0" w:color="000000"/>
              <w:right w:val="single" w:sz="4" w:space="0" w:color="000000"/>
            </w:tcBorders>
          </w:tcPr>
          <w:p w14:paraId="77BD5F8B" w14:textId="77777777" w:rsidR="00D00F77" w:rsidRDefault="00550891">
            <w:pPr>
              <w:spacing w:after="0"/>
              <w:ind w:left="323"/>
            </w:pPr>
            <w:r>
              <w:rPr>
                <w:rFonts w:ascii="Times New Roman" w:eastAsia="Times New Roman" w:hAnsi="Times New Roman" w:cs="Times New Roman"/>
                <w:sz w:val="20"/>
              </w:rPr>
              <w:t xml:space="preserve">* Asterisk information in B.2 above also applies to B.3. </w:t>
            </w:r>
          </w:p>
          <w:p w14:paraId="45338E81" w14:textId="77777777" w:rsidR="00D00F77" w:rsidRDefault="00550891">
            <w:pPr>
              <w:spacing w:after="23"/>
              <w:ind w:left="323"/>
            </w:pPr>
            <w:r>
              <w:rPr>
                <w:rFonts w:ascii="Times New Roman" w:eastAsia="Times New Roman" w:hAnsi="Times New Roman" w:cs="Times New Roman"/>
                <w:sz w:val="20"/>
              </w:rPr>
              <w:t xml:space="preserve"> </w:t>
            </w:r>
          </w:p>
          <w:p w14:paraId="5EE346A7" w14:textId="77777777" w:rsidR="00D00F77" w:rsidRDefault="00550891">
            <w:pPr>
              <w:spacing w:after="0"/>
              <w:ind w:left="323"/>
            </w:pPr>
            <w:r>
              <w:rPr>
                <w:rFonts w:ascii="Times New Roman" w:eastAsia="Times New Roman" w:hAnsi="Times New Roman" w:cs="Times New Roman"/>
                <w:b/>
                <w:sz w:val="24"/>
              </w:rPr>
              <w:t xml:space="preserve">Ad Hoc LLC has no Financial Interests / Relationsips that may result in a conflict of interest.  </w:t>
            </w:r>
          </w:p>
          <w:p w14:paraId="2C265995" w14:textId="77777777" w:rsidR="00D00F77" w:rsidRDefault="00550891">
            <w:pPr>
              <w:spacing w:after="0"/>
              <w:ind w:left="-19"/>
            </w:pPr>
            <w:r>
              <w:rPr>
                <w:rFonts w:ascii="Times New Roman" w:eastAsia="Times New Roman" w:hAnsi="Times New Roman" w:cs="Times New Roman"/>
                <w:sz w:val="20"/>
              </w:rPr>
              <w:t xml:space="preserve"> </w:t>
            </w:r>
          </w:p>
          <w:p w14:paraId="47C8726E" w14:textId="77777777" w:rsidR="00D00F77" w:rsidRDefault="00550891">
            <w:pPr>
              <w:spacing w:after="0"/>
              <w:ind w:left="-19"/>
            </w:pPr>
            <w:r>
              <w:rPr>
                <w:rFonts w:ascii="Times New Roman" w:eastAsia="Times New Roman" w:hAnsi="Times New Roman" w:cs="Times New Roman"/>
                <w:sz w:val="20"/>
              </w:rPr>
              <w:t>4.</w:t>
            </w:r>
            <w:r>
              <w:rPr>
                <w:rFonts w:ascii="Arial" w:eastAsia="Arial" w:hAnsi="Arial" w:cs="Arial"/>
                <w:sz w:val="20"/>
              </w:rPr>
              <w:t xml:space="preserve"> </w:t>
            </w:r>
            <w:r>
              <w:rPr>
                <w:rFonts w:ascii="Times New Roman" w:eastAsia="Times New Roman" w:hAnsi="Times New Roman" w:cs="Times New Roman"/>
                <w:b/>
                <w:sz w:val="20"/>
              </w:rPr>
              <w:t xml:space="preserve">CONFLICT OF INTEREST MITIGATION (See Solicitation/Contract Section H.1.b for definition of </w:t>
            </w:r>
          </w:p>
          <w:p w14:paraId="2A6BEE22" w14:textId="77777777" w:rsidR="00D00F77" w:rsidRDefault="00550891">
            <w:pPr>
              <w:spacing w:after="7" w:line="240" w:lineRule="auto"/>
              <w:ind w:left="341" w:right="33"/>
            </w:pPr>
            <w:r>
              <w:rPr>
                <w:rFonts w:ascii="Times New Roman" w:eastAsia="Times New Roman" w:hAnsi="Times New Roman" w:cs="Times New Roman"/>
                <w:b/>
                <w:sz w:val="20"/>
              </w:rPr>
              <w:t xml:space="preserve">“Mitigation”):  </w:t>
            </w:r>
            <w:r>
              <w:rPr>
                <w:rFonts w:ascii="Times New Roman" w:eastAsia="Times New Roman" w:hAnsi="Times New Roman" w:cs="Times New Roman"/>
                <w:sz w:val="20"/>
              </w:rPr>
              <w:t>For each actual, potential, and/or apparent U</w:t>
            </w:r>
            <w:r>
              <w:rPr>
                <w:rFonts w:ascii="Times New Roman" w:eastAsia="Times New Roman" w:hAnsi="Times New Roman" w:cs="Times New Roman"/>
                <w:sz w:val="20"/>
              </w:rPr>
              <w:t>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conflicts of interest identified in B.2. or B.3. above, provide a proposed mitigation plan for Contracting Officer consideration, which will be incorporated into the contract if accepted.  The mitigation plan shall include the following, at</w:t>
            </w:r>
            <w:r>
              <w:rPr>
                <w:rFonts w:ascii="Times New Roman" w:eastAsia="Times New Roman" w:hAnsi="Times New Roman" w:cs="Times New Roman"/>
                <w:sz w:val="20"/>
              </w:rPr>
              <w:t xml:space="preserve"> a minimum: </w:t>
            </w:r>
          </w:p>
          <w:p w14:paraId="22CF2B50" w14:textId="77777777" w:rsidR="00D00F77" w:rsidRDefault="00550891">
            <w:pPr>
              <w:spacing w:after="0"/>
              <w:ind w:left="341"/>
            </w:pPr>
            <w:r>
              <w:rPr>
                <w:sz w:val="20"/>
              </w:rPr>
              <w:tab/>
            </w:r>
          </w:p>
          <w:p w14:paraId="7C645D64" w14:textId="77777777" w:rsidR="00D00F77" w:rsidRDefault="00550891">
            <w:pPr>
              <w:numPr>
                <w:ilvl w:val="0"/>
                <w:numId w:val="209"/>
              </w:numPr>
              <w:spacing w:after="0"/>
              <w:ind w:right="955"/>
            </w:pPr>
            <w:r>
              <w:rPr>
                <w:rFonts w:ascii="Times New Roman" w:eastAsia="Times New Roman" w:hAnsi="Times New Roman" w:cs="Times New Roman"/>
                <w:sz w:val="20"/>
              </w:rPr>
              <w:t xml:space="preserve">Description of the COI including whether it is actual, potential or apparent;  </w:t>
            </w:r>
          </w:p>
          <w:p w14:paraId="24E3C485" w14:textId="77777777" w:rsidR="00D00F77" w:rsidRDefault="00550891">
            <w:pPr>
              <w:numPr>
                <w:ilvl w:val="0"/>
                <w:numId w:val="209"/>
              </w:numPr>
              <w:spacing w:after="5" w:line="245" w:lineRule="auto"/>
              <w:ind w:right="955"/>
            </w:pPr>
            <w:r>
              <w:rPr>
                <w:rFonts w:ascii="Times New Roman" w:eastAsia="Times New Roman" w:hAnsi="Times New Roman" w:cs="Times New Roman"/>
                <w:sz w:val="20"/>
              </w:rPr>
              <w:t>Rationale for identification of one (1) or more of the three (3) types of COIs (UA, BG and/or  IO); c.</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Mitigation strategy for COI;  </w:t>
            </w:r>
          </w:p>
          <w:p w14:paraId="57AE4CFF" w14:textId="77777777" w:rsidR="00D00F77" w:rsidRDefault="00550891">
            <w:pPr>
              <w:numPr>
                <w:ilvl w:val="0"/>
                <w:numId w:val="210"/>
              </w:numPr>
              <w:spacing w:after="0"/>
              <w:ind w:hanging="360"/>
            </w:pPr>
            <w:r>
              <w:rPr>
                <w:rFonts w:ascii="Times New Roman" w:eastAsia="Times New Roman" w:hAnsi="Times New Roman" w:cs="Times New Roman"/>
                <w:sz w:val="20"/>
              </w:rPr>
              <w:t xml:space="preserve">Time frames for resolving the COI; </w:t>
            </w:r>
          </w:p>
          <w:p w14:paraId="31B0D669" w14:textId="77777777" w:rsidR="00D00F77" w:rsidRDefault="00550891">
            <w:pPr>
              <w:numPr>
                <w:ilvl w:val="0"/>
                <w:numId w:val="210"/>
              </w:numPr>
              <w:spacing w:after="6"/>
              <w:ind w:hanging="360"/>
            </w:pPr>
            <w:r>
              <w:rPr>
                <w:rFonts w:ascii="Times New Roman" w:eastAsia="Times New Roman" w:hAnsi="Times New Roman" w:cs="Times New Roman"/>
                <w:sz w:val="20"/>
              </w:rPr>
              <w:t xml:space="preserve">Plan for monitoring COIs; and, </w:t>
            </w:r>
          </w:p>
          <w:p w14:paraId="3EF575DA" w14:textId="77777777" w:rsidR="00D00F77" w:rsidRDefault="00550891">
            <w:pPr>
              <w:numPr>
                <w:ilvl w:val="0"/>
                <w:numId w:val="210"/>
              </w:numPr>
              <w:spacing w:after="245"/>
              <w:ind w:hanging="360"/>
            </w:pPr>
            <w:r>
              <w:rPr>
                <w:rFonts w:ascii="Times New Roman" w:eastAsia="Times New Roman" w:hAnsi="Times New Roman" w:cs="Times New Roman"/>
                <w:sz w:val="20"/>
              </w:rPr>
              <w:t>Plan for independent audit of COI mitigation (See H.1</w:t>
            </w:r>
            <w:r>
              <w:rPr>
                <w:rFonts w:ascii="Times New Roman" w:eastAsia="Times New Roman" w:hAnsi="Times New Roman" w:cs="Times New Roman"/>
                <w:sz w:val="20"/>
              </w:rPr>
              <w:t xml:space="preserve">.e for audit requirements).  </w:t>
            </w:r>
            <w:r>
              <w:rPr>
                <w:sz w:val="20"/>
              </w:rPr>
              <w:tab/>
            </w:r>
          </w:p>
          <w:p w14:paraId="1685D3D7" w14:textId="77777777" w:rsidR="00D00F77" w:rsidRDefault="00550891">
            <w:pPr>
              <w:spacing w:after="175"/>
              <w:ind w:left="381"/>
            </w:pPr>
            <w:r>
              <w:rPr>
                <w:rFonts w:ascii="Times New Roman" w:eastAsia="Times New Roman" w:hAnsi="Times New Roman" w:cs="Times New Roman"/>
                <w:b/>
                <w:sz w:val="24"/>
              </w:rPr>
              <w:t xml:space="preserve">Ad Hoc LLC has not identified any COI, therefore, mitigation is not required.  </w:t>
            </w:r>
          </w:p>
          <w:p w14:paraId="01208A88" w14:textId="77777777" w:rsidR="00D00F77" w:rsidRDefault="00550891">
            <w:pPr>
              <w:spacing w:after="0"/>
              <w:ind w:left="1061"/>
            </w:pPr>
            <w:r>
              <w:rPr>
                <w:sz w:val="20"/>
              </w:rPr>
              <w:tab/>
            </w:r>
          </w:p>
        </w:tc>
      </w:tr>
      <w:tr w:rsidR="00D00F77" w14:paraId="0CEFD7F0" w14:textId="77777777">
        <w:trPr>
          <w:trHeight w:val="234"/>
        </w:trPr>
        <w:tc>
          <w:tcPr>
            <w:tcW w:w="10620" w:type="dxa"/>
            <w:gridSpan w:val="2"/>
            <w:tcBorders>
              <w:top w:val="single" w:sz="4" w:space="0" w:color="000000"/>
              <w:left w:val="single" w:sz="4" w:space="0" w:color="000000"/>
              <w:bottom w:val="nil"/>
              <w:right w:val="single" w:sz="4" w:space="0" w:color="000000"/>
            </w:tcBorders>
            <w:shd w:val="clear" w:color="auto" w:fill="94B3D7"/>
          </w:tcPr>
          <w:p w14:paraId="17CA05E2" w14:textId="77777777" w:rsidR="00D00F77" w:rsidRDefault="00550891">
            <w:pPr>
              <w:spacing w:after="0"/>
              <w:ind w:left="1"/>
            </w:pPr>
            <w:r>
              <w:rPr>
                <w:rFonts w:ascii="Times New Roman" w:eastAsia="Times New Roman" w:hAnsi="Times New Roman" w:cs="Times New Roman"/>
                <w:b/>
                <w:sz w:val="20"/>
              </w:rPr>
              <w:t xml:space="preserve">C.   PERSONAL CONFLICTS OF INTEREST (PCI) - See Solicitation/Contract Section H.1.b for definition </w:t>
            </w:r>
          </w:p>
        </w:tc>
      </w:tr>
      <w:tr w:rsidR="00D00F77" w14:paraId="40F601C2" w14:textId="77777777">
        <w:trPr>
          <w:trHeight w:val="234"/>
        </w:trPr>
        <w:tc>
          <w:tcPr>
            <w:tcW w:w="488" w:type="dxa"/>
            <w:tcBorders>
              <w:top w:val="nil"/>
              <w:left w:val="single" w:sz="4" w:space="0" w:color="000000"/>
              <w:bottom w:val="single" w:sz="4" w:space="0" w:color="000000"/>
              <w:right w:val="nil"/>
            </w:tcBorders>
          </w:tcPr>
          <w:p w14:paraId="5F172ECE" w14:textId="77777777" w:rsidR="00D00F77" w:rsidRDefault="00550891">
            <w:pPr>
              <w:spacing w:after="0"/>
              <w:ind w:left="109"/>
            </w:pPr>
            <w:r>
              <w:rPr>
                <w:rFonts w:ascii="Times New Roman" w:eastAsia="Times New Roman" w:hAnsi="Times New Roman" w:cs="Times New Roman"/>
                <w:sz w:val="20"/>
              </w:rPr>
              <w:t xml:space="preserve"> </w:t>
            </w:r>
          </w:p>
        </w:tc>
        <w:tc>
          <w:tcPr>
            <w:tcW w:w="10132" w:type="dxa"/>
            <w:tcBorders>
              <w:top w:val="nil"/>
              <w:left w:val="nil"/>
              <w:bottom w:val="single" w:sz="4" w:space="0" w:color="000000"/>
              <w:right w:val="single" w:sz="4" w:space="0" w:color="000000"/>
            </w:tcBorders>
            <w:shd w:val="clear" w:color="auto" w:fill="FFFFFF"/>
            <w:vAlign w:val="center"/>
          </w:tcPr>
          <w:p w14:paraId="68E9A05C" w14:textId="77777777" w:rsidR="00D00F77" w:rsidRDefault="00D00F77"/>
        </w:tc>
      </w:tr>
    </w:tbl>
    <w:p w14:paraId="323DB59F" w14:textId="77777777" w:rsidR="00D00F77" w:rsidRDefault="00D00F77">
      <w:pPr>
        <w:spacing w:after="0"/>
        <w:ind w:left="-511" w:right="517"/>
      </w:pPr>
    </w:p>
    <w:tbl>
      <w:tblPr>
        <w:tblStyle w:val="TableGrid"/>
        <w:tblW w:w="10620" w:type="dxa"/>
        <w:tblInd w:w="-1" w:type="dxa"/>
        <w:tblCellMar>
          <w:top w:w="0" w:type="dxa"/>
          <w:left w:w="1" w:type="dxa"/>
          <w:bottom w:w="0" w:type="dxa"/>
          <w:right w:w="4" w:type="dxa"/>
        </w:tblCellMar>
        <w:tblLook w:val="04A0" w:firstRow="1" w:lastRow="0" w:firstColumn="1" w:lastColumn="0" w:noHBand="0" w:noVBand="1"/>
      </w:tblPr>
      <w:tblGrid>
        <w:gridCol w:w="10620"/>
      </w:tblGrid>
      <w:tr w:rsidR="00D00F77" w14:paraId="13123818" w14:textId="77777777">
        <w:trPr>
          <w:trHeight w:val="4230"/>
        </w:trPr>
        <w:tc>
          <w:tcPr>
            <w:tcW w:w="10620" w:type="dxa"/>
            <w:tcBorders>
              <w:top w:val="single" w:sz="4" w:space="0" w:color="000000"/>
              <w:left w:val="single" w:sz="4" w:space="0" w:color="000000"/>
              <w:bottom w:val="single" w:sz="4" w:space="0" w:color="000000"/>
              <w:right w:val="single" w:sz="4" w:space="0" w:color="000000"/>
            </w:tcBorders>
          </w:tcPr>
          <w:p w14:paraId="789C7DA5" w14:textId="77777777" w:rsidR="00D00F77" w:rsidRDefault="00550891">
            <w:pPr>
              <w:numPr>
                <w:ilvl w:val="0"/>
                <w:numId w:val="211"/>
              </w:numPr>
              <w:spacing w:after="0" w:line="243" w:lineRule="auto"/>
              <w:ind w:hanging="360"/>
            </w:pPr>
            <w:r>
              <w:rPr>
                <w:rFonts w:ascii="Times New Roman" w:eastAsia="Times New Roman" w:hAnsi="Times New Roman" w:cs="Times New Roman"/>
                <w:b/>
                <w:sz w:val="20"/>
              </w:rPr>
              <w:t>PCI DISCLOSURES &amp; ANALYSIS</w:t>
            </w:r>
            <w:r>
              <w:rPr>
                <w:rFonts w:ascii="Times New Roman" w:eastAsia="Times New Roman" w:hAnsi="Times New Roman" w:cs="Times New Roman"/>
                <w:sz w:val="20"/>
              </w:rPr>
              <w:t xml:space="preserve">:  PCI </w:t>
            </w:r>
            <w:r>
              <w:rPr>
                <w:rFonts w:ascii="Times New Roman" w:eastAsia="Times New Roman" w:hAnsi="Times New Roman" w:cs="Times New Roman"/>
                <w:sz w:val="20"/>
              </w:rPr>
              <w:t>Financial Disclosure information shall be obtained from individuals in accordance with Solicitation/Contract H.1.d.2.  The Offeror/Contractor shall ensure that the organization’s Compliance Officer has analyzed each PCI Financial Disclosure to determine wh</w:t>
            </w:r>
            <w:r>
              <w:rPr>
                <w:rFonts w:ascii="Times New Roman" w:eastAsia="Times New Roman" w:hAnsi="Times New Roman" w:cs="Times New Roman"/>
                <w:sz w:val="20"/>
              </w:rPr>
              <w:t xml:space="preserve">ether actual, potential, and/or apparent PCIs exist.  </w:t>
            </w:r>
          </w:p>
          <w:p w14:paraId="47D4120F" w14:textId="77777777" w:rsidR="00D00F77" w:rsidRDefault="00550891">
            <w:pPr>
              <w:spacing w:after="0"/>
              <w:ind w:left="828"/>
            </w:pPr>
            <w:r>
              <w:rPr>
                <w:rFonts w:ascii="Times New Roman" w:eastAsia="Times New Roman" w:hAnsi="Times New Roman" w:cs="Times New Roman"/>
                <w:sz w:val="20"/>
              </w:rPr>
              <w:t xml:space="preserve"> </w:t>
            </w:r>
          </w:p>
          <w:p w14:paraId="148DAD29" w14:textId="77777777" w:rsidR="00D00F77" w:rsidRDefault="00550891">
            <w:pPr>
              <w:spacing w:after="0" w:line="251" w:lineRule="auto"/>
              <w:ind w:left="1548" w:right="77"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0"/>
              </w:rPr>
              <w:t>Attachment J.3:</w:t>
            </w:r>
            <w:r>
              <w:rPr>
                <w:rFonts w:ascii="Times New Roman" w:eastAsia="Times New Roman" w:hAnsi="Times New Roman" w:cs="Times New Roman"/>
                <w:sz w:val="20"/>
              </w:rPr>
              <w:t xml:space="preserve">  Provided at Solicitation/Contract Attachment J.3. is a Contractor PCI Financial Disclosure Template </w:t>
            </w:r>
            <w:r>
              <w:rPr>
                <w:rFonts w:ascii="Times New Roman" w:eastAsia="Times New Roman" w:hAnsi="Times New Roman" w:cs="Times New Roman"/>
                <w:sz w:val="20"/>
              </w:rPr>
              <w:t xml:space="preserve">(Template), to assist in gathering information from respondents.  The Template also includes a section for the Compliance Officer to analyze disclosed PCI information.  </w:t>
            </w:r>
          </w:p>
          <w:p w14:paraId="517C5428" w14:textId="77777777" w:rsidR="00D00F77" w:rsidRDefault="00550891">
            <w:pPr>
              <w:numPr>
                <w:ilvl w:val="1"/>
                <w:numId w:val="211"/>
              </w:numPr>
              <w:spacing w:after="0" w:line="248" w:lineRule="auto"/>
              <w:ind w:hanging="360"/>
            </w:pPr>
            <w:r>
              <w:rPr>
                <w:rFonts w:ascii="Times New Roman" w:eastAsia="Times New Roman" w:hAnsi="Times New Roman" w:cs="Times New Roman"/>
                <w:sz w:val="20"/>
              </w:rPr>
              <w:t xml:space="preserve">Offerors/Contractors are </w:t>
            </w:r>
            <w:r>
              <w:rPr>
                <w:rFonts w:ascii="Times New Roman" w:eastAsia="Times New Roman" w:hAnsi="Times New Roman" w:cs="Times New Roman"/>
                <w:sz w:val="20"/>
                <w:u w:val="single" w:color="000000"/>
              </w:rPr>
              <w:t>not</w:t>
            </w:r>
            <w:r>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required to use the Template, but are required to gather the same information contained in the Template from employees.   </w:t>
            </w:r>
          </w:p>
          <w:p w14:paraId="03B4F0FB" w14:textId="77777777" w:rsidR="00D00F77" w:rsidRDefault="00550891">
            <w:pPr>
              <w:numPr>
                <w:ilvl w:val="1"/>
                <w:numId w:val="211"/>
              </w:numPr>
              <w:spacing w:after="0" w:line="248" w:lineRule="auto"/>
              <w:ind w:hanging="360"/>
            </w:pPr>
            <w:r>
              <w:rPr>
                <w:rFonts w:ascii="Times New Roman" w:eastAsia="Times New Roman" w:hAnsi="Times New Roman" w:cs="Times New Roman"/>
                <w:b/>
                <w:i/>
                <w:sz w:val="20"/>
              </w:rPr>
              <w:t>Neither the completed Templates nor information gathered, shall be submitted/disclosed to the Government</w:t>
            </w:r>
            <w:r>
              <w:rPr>
                <w:rFonts w:ascii="Times New Roman" w:eastAsia="Times New Roman" w:hAnsi="Times New Roman" w:cs="Times New Roman"/>
                <w:sz w:val="20"/>
              </w:rPr>
              <w:t xml:space="preserve">. </w:t>
            </w:r>
          </w:p>
          <w:p w14:paraId="1DA4D127" w14:textId="77777777" w:rsidR="00D00F77" w:rsidRDefault="00550891">
            <w:pPr>
              <w:spacing w:after="0"/>
              <w:ind w:left="828"/>
            </w:pPr>
            <w:r>
              <w:rPr>
                <w:rFonts w:ascii="Times New Roman" w:eastAsia="Times New Roman" w:hAnsi="Times New Roman" w:cs="Times New Roman"/>
                <w:sz w:val="20"/>
              </w:rPr>
              <w:t xml:space="preserve"> </w:t>
            </w:r>
          </w:p>
          <w:p w14:paraId="17942B8E" w14:textId="77777777" w:rsidR="00D00F77" w:rsidRDefault="00550891">
            <w:pPr>
              <w:numPr>
                <w:ilvl w:val="0"/>
                <w:numId w:val="211"/>
              </w:numPr>
              <w:spacing w:after="0" w:line="243" w:lineRule="auto"/>
              <w:ind w:hanging="360"/>
            </w:pPr>
            <w:r>
              <w:rPr>
                <w:rFonts w:ascii="Times New Roman" w:eastAsia="Times New Roman" w:hAnsi="Times New Roman" w:cs="Times New Roman"/>
                <w:b/>
                <w:sz w:val="20"/>
              </w:rPr>
              <w:t>Mitigation Plan</w:t>
            </w:r>
            <w:r>
              <w:rPr>
                <w:rFonts w:ascii="Times New Roman" w:eastAsia="Times New Roman" w:hAnsi="Times New Roman" w:cs="Times New Roman"/>
                <w:sz w:val="20"/>
              </w:rPr>
              <w:t>:   Any r</w:t>
            </w:r>
            <w:r>
              <w:rPr>
                <w:rFonts w:ascii="Times New Roman" w:eastAsia="Times New Roman" w:hAnsi="Times New Roman" w:cs="Times New Roman"/>
                <w:sz w:val="20"/>
              </w:rPr>
              <w:t xml:space="preserve">equired PCI mitigation strategies shall be disclosed with the required COI Mitigation Plan described in B.4 above. </w:t>
            </w:r>
          </w:p>
          <w:p w14:paraId="3E999BF0" w14:textId="77777777" w:rsidR="00D00F77" w:rsidRDefault="00550891">
            <w:pPr>
              <w:spacing w:after="0"/>
              <w:ind w:left="828"/>
            </w:pPr>
            <w:r>
              <w:rPr>
                <w:rFonts w:ascii="Times New Roman" w:eastAsia="Times New Roman" w:hAnsi="Times New Roman" w:cs="Times New Roman"/>
                <w:sz w:val="20"/>
              </w:rPr>
              <w:t xml:space="preserve"> </w:t>
            </w:r>
          </w:p>
          <w:p w14:paraId="28062D7D" w14:textId="77777777" w:rsidR="00D00F77" w:rsidRDefault="00550891">
            <w:pPr>
              <w:spacing w:after="32"/>
              <w:ind w:left="108"/>
            </w:pPr>
            <w:r>
              <w:rPr>
                <w:rFonts w:ascii="Times New Roman" w:eastAsia="Times New Roman" w:hAnsi="Times New Roman" w:cs="Times New Roman"/>
                <w:sz w:val="20"/>
              </w:rPr>
              <w:t xml:space="preserve"> </w:t>
            </w:r>
          </w:p>
          <w:p w14:paraId="6C40483E" w14:textId="77777777" w:rsidR="00D00F77" w:rsidRDefault="00550891">
            <w:pPr>
              <w:spacing w:after="0"/>
              <w:ind w:left="828"/>
            </w:pPr>
            <w:r>
              <w:rPr>
                <w:b/>
                <w:sz w:val="24"/>
              </w:rPr>
              <w:t>Ad</w:t>
            </w:r>
            <w:r>
              <w:rPr>
                <w:b/>
                <w:sz w:val="24"/>
              </w:rPr>
              <w:tab/>
              <w:t>Hoc</w:t>
            </w:r>
            <w:r>
              <w:rPr>
                <w:b/>
                <w:sz w:val="24"/>
              </w:rPr>
              <w:tab/>
              <w:t>LLC</w:t>
            </w:r>
            <w:r>
              <w:rPr>
                <w:b/>
                <w:sz w:val="24"/>
              </w:rPr>
              <w:tab/>
              <w:t>has</w:t>
            </w:r>
            <w:r>
              <w:rPr>
                <w:b/>
                <w:sz w:val="24"/>
              </w:rPr>
              <w:tab/>
              <w:t>not</w:t>
            </w:r>
            <w:r>
              <w:rPr>
                <w:b/>
                <w:sz w:val="24"/>
              </w:rPr>
              <w:tab/>
              <w:t>identified</w:t>
            </w:r>
            <w:r>
              <w:rPr>
                <w:b/>
                <w:sz w:val="24"/>
              </w:rPr>
              <w:tab/>
              <w:t>any</w:t>
            </w:r>
            <w:r>
              <w:rPr>
                <w:b/>
                <w:sz w:val="24"/>
              </w:rPr>
              <w:tab/>
              <w:t>PCI,</w:t>
            </w:r>
            <w:r>
              <w:rPr>
                <w:b/>
                <w:sz w:val="24"/>
              </w:rPr>
              <w:tab/>
              <w:t>therefore,</w:t>
            </w:r>
            <w:r>
              <w:rPr>
                <w:b/>
                <w:sz w:val="24"/>
              </w:rPr>
              <w:tab/>
              <w:t>mitigation</w:t>
            </w:r>
            <w:r>
              <w:rPr>
                <w:b/>
                <w:sz w:val="24"/>
              </w:rPr>
              <w:tab/>
              <w:t>is</w:t>
            </w:r>
            <w:r>
              <w:rPr>
                <w:b/>
                <w:sz w:val="24"/>
              </w:rPr>
              <w:tab/>
              <w:t>not</w:t>
            </w:r>
            <w:r>
              <w:rPr>
                <w:b/>
                <w:sz w:val="24"/>
              </w:rPr>
              <w:tab/>
              <w:t>required.</w:t>
            </w:r>
            <w:r>
              <w:rPr>
                <w:b/>
                <w:sz w:val="24"/>
              </w:rPr>
              <w:tab/>
            </w:r>
            <w:r>
              <w:rPr>
                <w:b/>
                <w:sz w:val="24"/>
              </w:rPr>
              <w:tab/>
            </w:r>
            <w:r>
              <w:rPr>
                <w:b/>
                <w:sz w:val="24"/>
              </w:rPr>
              <w:tab/>
            </w:r>
          </w:p>
          <w:p w14:paraId="02AEE773" w14:textId="77777777" w:rsidR="00D00F77" w:rsidRDefault="00550891">
            <w:pPr>
              <w:spacing w:after="0"/>
              <w:ind w:left="828"/>
            </w:pPr>
            <w:r>
              <w:rPr>
                <w:sz w:val="20"/>
              </w:rPr>
              <w:tab/>
            </w:r>
          </w:p>
        </w:tc>
      </w:tr>
      <w:tr w:rsidR="00D00F77" w14:paraId="339C1DA2" w14:textId="77777777">
        <w:trPr>
          <w:trHeight w:val="234"/>
        </w:trPr>
        <w:tc>
          <w:tcPr>
            <w:tcW w:w="10620" w:type="dxa"/>
            <w:tcBorders>
              <w:top w:val="single" w:sz="4" w:space="0" w:color="000000"/>
              <w:left w:val="single" w:sz="4" w:space="0" w:color="000000"/>
              <w:bottom w:val="nil"/>
              <w:right w:val="single" w:sz="4" w:space="0" w:color="000000"/>
            </w:tcBorders>
            <w:shd w:val="clear" w:color="auto" w:fill="94B3D7"/>
          </w:tcPr>
          <w:p w14:paraId="4505C4CE" w14:textId="77777777" w:rsidR="00D00F77" w:rsidRDefault="00550891">
            <w:pPr>
              <w:spacing w:after="0"/>
            </w:pPr>
            <w:r>
              <w:rPr>
                <w:rFonts w:ascii="Times New Roman" w:eastAsia="Times New Roman" w:hAnsi="Times New Roman" w:cs="Times New Roman"/>
                <w:b/>
                <w:sz w:val="20"/>
              </w:rPr>
              <w:t xml:space="preserve">D.  SUBCONTRACTORS: </w:t>
            </w:r>
          </w:p>
        </w:tc>
      </w:tr>
      <w:tr w:rsidR="00D00F77" w14:paraId="0C38A306" w14:textId="77777777">
        <w:trPr>
          <w:trHeight w:val="7427"/>
        </w:trPr>
        <w:tc>
          <w:tcPr>
            <w:tcW w:w="10620" w:type="dxa"/>
            <w:tcBorders>
              <w:top w:val="nil"/>
              <w:left w:val="single" w:sz="4" w:space="0" w:color="000000"/>
              <w:bottom w:val="single" w:sz="4" w:space="0" w:color="000000"/>
              <w:right w:val="single" w:sz="4" w:space="0" w:color="000000"/>
            </w:tcBorders>
          </w:tcPr>
          <w:p w14:paraId="1991E1A0" w14:textId="77777777" w:rsidR="00D00F77" w:rsidRDefault="00550891">
            <w:pPr>
              <w:tabs>
                <w:tab w:val="center" w:pos="108"/>
                <w:tab w:val="center" w:pos="5551"/>
              </w:tabs>
              <w:spacing w:after="0"/>
            </w:pPr>
            <w:r>
              <w:lastRenderedPageBreak/>
              <w:tab/>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noProof/>
              </w:rPr>
              <mc:AlternateContent>
                <mc:Choice Requires="wpg">
                  <w:drawing>
                    <wp:inline distT="0" distB="0" distL="0" distR="0" wp14:anchorId="0242C4CC" wp14:editId="07777777">
                      <wp:extent cx="6431281" cy="143256"/>
                      <wp:effectExtent l="0" t="0" r="0" b="0"/>
                      <wp:docPr id="385709" name="Group 385709"/>
                      <wp:cNvGraphicFramePr/>
                      <a:graphic xmlns:a="http://schemas.openxmlformats.org/drawingml/2006/main">
                        <a:graphicData uri="http://schemas.microsoft.com/office/word/2010/wordprocessingGroup">
                          <wpg:wgp>
                            <wpg:cNvGrpSpPr/>
                            <wpg:grpSpPr>
                              <a:xfrm>
                                <a:off x="0" y="0"/>
                                <a:ext cx="6431281" cy="143256"/>
                                <a:chOff x="0" y="0"/>
                                <a:chExt cx="6431281" cy="143256"/>
                              </a:xfrm>
                            </wpg:grpSpPr>
                            <wps:wsp>
                              <wps:cNvPr id="459060" name="Shape 459060"/>
                              <wps:cNvSpPr/>
                              <wps:spPr>
                                <a:xfrm>
                                  <a:off x="0" y="0"/>
                                  <a:ext cx="6431281" cy="143256"/>
                                </a:xfrm>
                                <a:custGeom>
                                  <a:avLst/>
                                  <a:gdLst/>
                                  <a:ahLst/>
                                  <a:cxnLst/>
                                  <a:rect l="0" t="0" r="0" b="0"/>
                                  <a:pathLst>
                                    <a:path w="6431281" h="143256">
                                      <a:moveTo>
                                        <a:pt x="0" y="0"/>
                                      </a:moveTo>
                                      <a:lnTo>
                                        <a:pt x="6431281" y="0"/>
                                      </a:lnTo>
                                      <a:lnTo>
                                        <a:pt x="6431281" y="143256"/>
                                      </a:lnTo>
                                      <a:lnTo>
                                        <a:pt x="0" y="143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7D0298C7" id="Group 385709" o:spid="_x0000_s1026" style="width:506.4pt;height:11.3pt;mso-position-horizontal-relative:char;mso-position-vertical-relative:line" coordsize="64312,1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">
                      <v:shape id="Shape 459060" o:spid="_x0000_s1027" style="position:absolute;width:64312;height:1432;visibility:visible;mso-wrap-style:square;v-text-anchor:top" coordsize="6431281,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" path="m,l6431281,r,143256l,143256,,e" stroked="f" strokeweight="0">
                        <v:stroke miterlimit="83231f" joinstyle="miter"/>
                        <v:path arrowok="t" textboxrect="0,0,6431281,143256"/>
                      </v:shape>
                      <w10:anchorlock/>
                    </v:group>
                  </w:pict>
                </mc:Fallback>
              </mc:AlternateContent>
            </w:r>
          </w:p>
          <w:p w14:paraId="04783689" w14:textId="77777777" w:rsidR="00D00F77" w:rsidRDefault="00550891">
            <w:pPr>
              <w:numPr>
                <w:ilvl w:val="0"/>
                <w:numId w:val="212"/>
              </w:numPr>
              <w:spacing w:after="0" w:line="243" w:lineRule="auto"/>
              <w:ind w:hanging="360"/>
            </w:pPr>
            <w:r>
              <w:rPr>
                <w:rFonts w:ascii="Times New Roman" w:eastAsia="Times New Roman" w:hAnsi="Times New Roman" w:cs="Times New Roman"/>
                <w:b/>
                <w:sz w:val="20"/>
              </w:rPr>
              <w:t>PRE-</w:t>
            </w:r>
            <w:r>
              <w:rPr>
                <w:rFonts w:ascii="Times New Roman" w:eastAsia="Times New Roman" w:hAnsi="Times New Roman" w:cs="Times New Roman"/>
                <w:b/>
                <w:sz w:val="20"/>
              </w:rPr>
              <w:t>AWARD DISCLOSURE INFORMATION:</w:t>
            </w:r>
            <w:r>
              <w:rPr>
                <w:rFonts w:ascii="Times New Roman" w:eastAsia="Times New Roman" w:hAnsi="Times New Roman" w:cs="Times New Roman"/>
                <w:sz w:val="20"/>
              </w:rPr>
              <w:t xml:space="preserve">  The Prime Contractor/Offeror shall obtain from all of its proposed subcontractors’ “Contractor Business Ethics, Conflict of Interest and Compliance Program Requirements” information identified herein, in the same format as sp</w:t>
            </w:r>
            <w:r>
              <w:rPr>
                <w:rFonts w:ascii="Times New Roman" w:eastAsia="Times New Roman" w:hAnsi="Times New Roman" w:cs="Times New Roman"/>
                <w:sz w:val="20"/>
              </w:rPr>
              <w:t xml:space="preserve">ecified in this Attachment J.2 for inclusion in the Prime Contractor’s/Offeror’s proposal. </w:t>
            </w:r>
          </w:p>
          <w:p w14:paraId="0BAB8836" w14:textId="77777777" w:rsidR="00D00F77" w:rsidRDefault="00550891">
            <w:pPr>
              <w:spacing w:after="0"/>
              <w:ind w:left="828"/>
            </w:pPr>
            <w:r>
              <w:rPr>
                <w:rFonts w:ascii="Times New Roman" w:eastAsia="Times New Roman" w:hAnsi="Times New Roman" w:cs="Times New Roman"/>
                <w:b/>
                <w:sz w:val="20"/>
              </w:rPr>
              <w:t xml:space="preserve"> </w:t>
            </w:r>
          </w:p>
          <w:p w14:paraId="64F477F6" w14:textId="77777777" w:rsidR="00D00F77" w:rsidRDefault="00550891">
            <w:pPr>
              <w:spacing w:after="0" w:line="243" w:lineRule="auto"/>
              <w:ind w:left="810" w:right="96"/>
            </w:pPr>
            <w:r>
              <w:rPr>
                <w:rFonts w:ascii="Times New Roman" w:eastAsia="Times New Roman" w:hAnsi="Times New Roman" w:cs="Times New Roman"/>
                <w:b/>
                <w:sz w:val="20"/>
              </w:rPr>
              <w:t>Proprietary Subcontractor Information Submissions</w:t>
            </w:r>
            <w:r>
              <w:rPr>
                <w:rFonts w:ascii="Times New Roman" w:eastAsia="Times New Roman" w:hAnsi="Times New Roman" w:cs="Times New Roman"/>
                <w:sz w:val="20"/>
              </w:rPr>
              <w:t>:  Due to proprietary concerns, in some circumstances a Subcontractor may wish to withhold some of the informatio</w:t>
            </w:r>
            <w:r>
              <w:rPr>
                <w:rFonts w:ascii="Times New Roman" w:eastAsia="Times New Roman" w:hAnsi="Times New Roman" w:cs="Times New Roman"/>
                <w:sz w:val="20"/>
              </w:rPr>
              <w:t>n contained in J.2 from the Prime Contractor/Offeror.  In these events, the Subcontractors may submit directly to the Government, proprietary information that cannot be disclosed to the Prime Contractor/Offeror.  The Subcontractor shall submit the entire C</w:t>
            </w:r>
            <w:r>
              <w:rPr>
                <w:rFonts w:ascii="Times New Roman" w:eastAsia="Times New Roman" w:hAnsi="Times New Roman" w:cs="Times New Roman"/>
                <w:sz w:val="20"/>
              </w:rPr>
              <w:t xml:space="preserve">OI submission to the Government and a redacted version to the Prime Contractor/Offeror.  These circumstances shall be extremely limited. </w:t>
            </w:r>
          </w:p>
          <w:p w14:paraId="5957268A" w14:textId="77777777" w:rsidR="00D00F77" w:rsidRDefault="00550891">
            <w:pPr>
              <w:spacing w:after="0"/>
              <w:ind w:left="810"/>
            </w:pPr>
            <w:r>
              <w:rPr>
                <w:rFonts w:ascii="Times New Roman" w:eastAsia="Times New Roman" w:hAnsi="Times New Roman" w:cs="Times New Roman"/>
                <w:sz w:val="20"/>
              </w:rPr>
              <w:t xml:space="preserve"> </w:t>
            </w:r>
          </w:p>
          <w:p w14:paraId="442B46E6" w14:textId="77777777" w:rsidR="00D00F77" w:rsidRDefault="00550891">
            <w:pPr>
              <w:spacing w:after="2" w:line="241" w:lineRule="auto"/>
              <w:ind w:left="810" w:right="76"/>
            </w:pPr>
            <w:r>
              <w:rPr>
                <w:rFonts w:ascii="Times New Roman" w:eastAsia="Times New Roman" w:hAnsi="Times New Roman" w:cs="Times New Roman"/>
                <w:sz w:val="20"/>
              </w:rPr>
              <w:t xml:space="preserve">The Prime Contractor/Offeror shall be responsible for conducting </w:t>
            </w:r>
            <w:r>
              <w:rPr>
                <w:rFonts w:ascii="Times New Roman" w:eastAsia="Times New Roman" w:hAnsi="Times New Roman" w:cs="Times New Roman"/>
                <w:sz w:val="20"/>
              </w:rPr>
              <w:t>an analysis of each of its Subcontractors’ COI submissions (except for the redacted information that may have been disclosed to the Government) in order to ensure that the Subcontractor can perform services conflict-free.  The Prime Contractor/Offeror shal</w:t>
            </w:r>
            <w:r>
              <w:rPr>
                <w:rFonts w:ascii="Times New Roman" w:eastAsia="Times New Roman" w:hAnsi="Times New Roman" w:cs="Times New Roman"/>
                <w:sz w:val="20"/>
              </w:rPr>
              <w:t xml:space="preserve">l include each of its Subcontractors’ analysis with its proposal. </w:t>
            </w:r>
          </w:p>
          <w:p w14:paraId="70E72F99" w14:textId="77777777" w:rsidR="00D00F77" w:rsidRDefault="00550891">
            <w:pPr>
              <w:spacing w:after="0"/>
              <w:ind w:left="810"/>
            </w:pPr>
            <w:r>
              <w:rPr>
                <w:rFonts w:ascii="Times New Roman" w:eastAsia="Times New Roman" w:hAnsi="Times New Roman" w:cs="Times New Roman"/>
                <w:sz w:val="20"/>
              </w:rPr>
              <w:t xml:space="preserve"> </w:t>
            </w:r>
          </w:p>
          <w:p w14:paraId="54692E1B" w14:textId="77777777" w:rsidR="00D00F77" w:rsidRDefault="00550891">
            <w:pPr>
              <w:spacing w:after="0"/>
              <w:ind w:left="810"/>
            </w:pPr>
            <w:r>
              <w:rPr>
                <w:rFonts w:ascii="Times New Roman" w:eastAsia="Times New Roman" w:hAnsi="Times New Roman" w:cs="Times New Roman"/>
                <w:sz w:val="20"/>
              </w:rPr>
              <w:t xml:space="preserve">The Prime Contractor’s/Offeror’s analysis of each Subcontractor’s COI submission shall include: </w:t>
            </w:r>
          </w:p>
          <w:p w14:paraId="15F7405E" w14:textId="77777777" w:rsidR="00D00F77" w:rsidRDefault="00550891">
            <w:pPr>
              <w:spacing w:after="21"/>
              <w:ind w:left="1530"/>
            </w:pPr>
            <w:r>
              <w:rPr>
                <w:rFonts w:ascii="Times New Roman" w:eastAsia="Times New Roman" w:hAnsi="Times New Roman" w:cs="Times New Roman"/>
                <w:sz w:val="20"/>
              </w:rPr>
              <w:t xml:space="preserve"> </w:t>
            </w:r>
          </w:p>
          <w:p w14:paraId="6C983A81" w14:textId="77777777" w:rsidR="00D00F77" w:rsidRDefault="00550891">
            <w:pPr>
              <w:numPr>
                <w:ilvl w:val="1"/>
                <w:numId w:val="212"/>
              </w:numPr>
              <w:spacing w:after="0"/>
              <w:ind w:hanging="360"/>
            </w:pPr>
            <w:r>
              <w:rPr>
                <w:rFonts w:ascii="Times New Roman" w:eastAsia="Times New Roman" w:hAnsi="Times New Roman" w:cs="Times New Roman"/>
                <w:sz w:val="20"/>
              </w:rPr>
              <w:t>Whether the Subcontractor responded to all of the COI submission criteria stated herein;</w:t>
            </w:r>
            <w:r>
              <w:rPr>
                <w:rFonts w:ascii="Times New Roman" w:eastAsia="Times New Roman" w:hAnsi="Times New Roman" w:cs="Times New Roman"/>
                <w:sz w:val="20"/>
              </w:rPr>
              <w:t xml:space="preserve"> </w:t>
            </w:r>
          </w:p>
          <w:p w14:paraId="191B4883" w14:textId="77777777" w:rsidR="00D00F77" w:rsidRDefault="00550891">
            <w:pPr>
              <w:numPr>
                <w:ilvl w:val="1"/>
                <w:numId w:val="212"/>
              </w:numPr>
              <w:spacing w:after="31" w:line="248" w:lineRule="auto"/>
              <w:ind w:hanging="360"/>
            </w:pPr>
            <w:r>
              <w:rPr>
                <w:rFonts w:ascii="Times New Roman" w:eastAsia="Times New Roman" w:hAnsi="Times New Roman" w:cs="Times New Roman"/>
                <w:sz w:val="20"/>
              </w:rPr>
              <w:t>A determination of whether an actual, potential and/or apparent UA, BG and/or IO COI has been, or must be, mitigated;</w:t>
            </w:r>
            <w:r>
              <w:rPr>
                <w:rFonts w:ascii="Times New Roman" w:eastAsia="Times New Roman" w:hAnsi="Times New Roman" w:cs="Times New Roman"/>
                <w:b/>
                <w:sz w:val="20"/>
              </w:rPr>
              <w:t xml:space="preserve"> </w:t>
            </w:r>
          </w:p>
          <w:p w14:paraId="50ACCE0B" w14:textId="77777777" w:rsidR="00D00F77" w:rsidRDefault="00550891">
            <w:pPr>
              <w:numPr>
                <w:ilvl w:val="1"/>
                <w:numId w:val="212"/>
              </w:numPr>
              <w:spacing w:after="0"/>
              <w:ind w:hanging="360"/>
            </w:pPr>
            <w:r>
              <w:rPr>
                <w:rFonts w:ascii="Times New Roman" w:eastAsia="Times New Roman" w:hAnsi="Times New Roman" w:cs="Times New Roman"/>
                <w:sz w:val="20"/>
              </w:rPr>
              <w:t xml:space="preserve">An analysis of each Subcontractor’s mitigation strategy; and, </w:t>
            </w:r>
          </w:p>
          <w:p w14:paraId="38DF3324" w14:textId="77777777" w:rsidR="00D00F77" w:rsidRDefault="00550891">
            <w:pPr>
              <w:numPr>
                <w:ilvl w:val="1"/>
                <w:numId w:val="212"/>
              </w:numPr>
              <w:spacing w:after="0" w:line="243" w:lineRule="auto"/>
              <w:ind w:hanging="360"/>
            </w:pPr>
            <w:r>
              <w:rPr>
                <w:rFonts w:ascii="Times New Roman" w:eastAsia="Times New Roman" w:hAnsi="Times New Roman" w:cs="Times New Roman"/>
                <w:sz w:val="20"/>
              </w:rPr>
              <w:t xml:space="preserve">If a COI must be mitigated, a recommendation to the Contracting Officer </w:t>
            </w:r>
            <w:r>
              <w:rPr>
                <w:rFonts w:ascii="Times New Roman" w:eastAsia="Times New Roman" w:hAnsi="Times New Roman" w:cs="Times New Roman"/>
                <w:sz w:val="20"/>
              </w:rPr>
              <w:t xml:space="preserve">of the acceptability of the mitigation strategy.  </w:t>
            </w:r>
          </w:p>
          <w:p w14:paraId="00A62E81" w14:textId="77777777" w:rsidR="00D00F77" w:rsidRDefault="00550891">
            <w:pPr>
              <w:spacing w:after="1"/>
              <w:ind w:left="828"/>
            </w:pPr>
            <w:r>
              <w:rPr>
                <w:rFonts w:ascii="Times New Roman" w:eastAsia="Times New Roman" w:hAnsi="Times New Roman" w:cs="Times New Roman"/>
                <w:sz w:val="20"/>
              </w:rPr>
              <w:t xml:space="preserve"> </w:t>
            </w:r>
          </w:p>
          <w:p w14:paraId="0F2D6DB0" w14:textId="77777777" w:rsidR="00D00F77" w:rsidRDefault="00550891">
            <w:pPr>
              <w:numPr>
                <w:ilvl w:val="0"/>
                <w:numId w:val="212"/>
              </w:numPr>
              <w:spacing w:after="0" w:line="245" w:lineRule="auto"/>
              <w:ind w:hanging="360"/>
            </w:pPr>
            <w:r>
              <w:rPr>
                <w:rFonts w:ascii="Times New Roman" w:eastAsia="Times New Roman" w:hAnsi="Times New Roman" w:cs="Times New Roman"/>
                <w:b/>
                <w:sz w:val="20"/>
              </w:rPr>
              <w:t>POST-AWARD DISCLOSURE INFORMATION</w:t>
            </w:r>
            <w:r>
              <w:rPr>
                <w:rFonts w:ascii="Times New Roman" w:eastAsia="Times New Roman" w:hAnsi="Times New Roman" w:cs="Times New Roman"/>
                <w:sz w:val="20"/>
              </w:rPr>
              <w:t>:  Pursuant to H.1, as applicable, the Prime Contractor shall obtain from its Subcontractors the required COI disclosures.  The Prime Contractor shall conduct an analysis</w:t>
            </w:r>
            <w:r>
              <w:rPr>
                <w:rFonts w:ascii="Times New Roman" w:eastAsia="Times New Roman" w:hAnsi="Times New Roman" w:cs="Times New Roman"/>
                <w:sz w:val="20"/>
              </w:rPr>
              <w:t xml:space="preserve"> of each of its Subcontractors’ COI submissions as stated in D.1 above. The Prime Contractor shall include its analysis of each of its Subcontractors with the Prime’s COI submission to CMS.  The Prime Contractor does not need to submit the underlying Subco</w:t>
            </w:r>
            <w:r>
              <w:rPr>
                <w:rFonts w:ascii="Times New Roman" w:eastAsia="Times New Roman" w:hAnsi="Times New Roman" w:cs="Times New Roman"/>
                <w:sz w:val="20"/>
              </w:rPr>
              <w:t>ntractor disclosures to CMS, unless the CMS Contracting Officer determines otherwise.</w:t>
            </w:r>
            <w:r>
              <w:rPr>
                <w:sz w:val="20"/>
              </w:rPr>
              <w:tab/>
            </w:r>
          </w:p>
          <w:p w14:paraId="5B6E5725" w14:textId="77777777" w:rsidR="00D00F77" w:rsidRDefault="00550891">
            <w:pPr>
              <w:spacing w:after="0"/>
              <w:ind w:left="108"/>
            </w:pPr>
            <w:r>
              <w:rPr>
                <w:rFonts w:ascii="Times New Roman" w:eastAsia="Times New Roman" w:hAnsi="Times New Roman" w:cs="Times New Roman"/>
                <w:b/>
                <w:sz w:val="20"/>
              </w:rPr>
              <w:t xml:space="preserve"> </w:t>
            </w:r>
          </w:p>
        </w:tc>
      </w:tr>
      <w:tr w:rsidR="00D00F77" w14:paraId="273C172F" w14:textId="77777777">
        <w:trPr>
          <w:trHeight w:val="234"/>
        </w:trPr>
        <w:tc>
          <w:tcPr>
            <w:tcW w:w="10620" w:type="dxa"/>
            <w:tcBorders>
              <w:top w:val="single" w:sz="4" w:space="0" w:color="000000"/>
              <w:left w:val="single" w:sz="4" w:space="0" w:color="000000"/>
              <w:bottom w:val="nil"/>
              <w:right w:val="single" w:sz="4" w:space="0" w:color="000000"/>
            </w:tcBorders>
            <w:shd w:val="clear" w:color="auto" w:fill="94B3D7"/>
          </w:tcPr>
          <w:p w14:paraId="4B84382C" w14:textId="77777777" w:rsidR="00D00F77" w:rsidRDefault="00550891">
            <w:pPr>
              <w:spacing w:after="0"/>
            </w:pPr>
            <w:r>
              <w:rPr>
                <w:rFonts w:ascii="Times New Roman" w:eastAsia="Times New Roman" w:hAnsi="Times New Roman" w:cs="Times New Roman"/>
                <w:b/>
                <w:sz w:val="20"/>
              </w:rPr>
              <w:t>E.  CONTRACTOR INTEGRITY/MISCONDUCT:</w:t>
            </w:r>
            <w:r>
              <w:rPr>
                <w:rFonts w:ascii="Times New Roman" w:eastAsia="Times New Roman" w:hAnsi="Times New Roman" w:cs="Times New Roman"/>
                <w:sz w:val="20"/>
              </w:rPr>
              <w:t xml:space="preserve">  </w:t>
            </w:r>
          </w:p>
        </w:tc>
      </w:tr>
      <w:tr w:rsidR="00D00F77" w14:paraId="137765CD" w14:textId="77777777">
        <w:trPr>
          <w:trHeight w:val="1843"/>
        </w:trPr>
        <w:tc>
          <w:tcPr>
            <w:tcW w:w="10620" w:type="dxa"/>
            <w:tcBorders>
              <w:top w:val="nil"/>
              <w:left w:val="single" w:sz="4" w:space="0" w:color="000000"/>
              <w:bottom w:val="single" w:sz="4" w:space="0" w:color="000000"/>
              <w:right w:val="single" w:sz="4" w:space="0" w:color="000000"/>
            </w:tcBorders>
          </w:tcPr>
          <w:p w14:paraId="7F20E1E5" w14:textId="77777777" w:rsidR="00D00F77" w:rsidRDefault="00550891">
            <w:pPr>
              <w:tabs>
                <w:tab w:val="center" w:pos="108"/>
                <w:tab w:val="center" w:pos="5551"/>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noProof/>
              </w:rPr>
              <mc:AlternateContent>
                <mc:Choice Requires="wpg">
                  <w:drawing>
                    <wp:inline distT="0" distB="0" distL="0" distR="0" wp14:anchorId="7D5F7C71" wp14:editId="07777777">
                      <wp:extent cx="6431281" cy="143256"/>
                      <wp:effectExtent l="0" t="0" r="0" b="0"/>
                      <wp:docPr id="386713" name="Group 386713"/>
                      <wp:cNvGraphicFramePr/>
                      <a:graphic xmlns:a="http://schemas.openxmlformats.org/drawingml/2006/main">
                        <a:graphicData uri="http://schemas.microsoft.com/office/word/2010/wordprocessingGroup">
                          <wpg:wgp>
                            <wpg:cNvGrpSpPr/>
                            <wpg:grpSpPr>
                              <a:xfrm>
                                <a:off x="0" y="0"/>
                                <a:ext cx="6431281" cy="143256"/>
                                <a:chOff x="0" y="0"/>
                                <a:chExt cx="6431281" cy="143256"/>
                              </a:xfrm>
                            </wpg:grpSpPr>
                            <wps:wsp>
                              <wps:cNvPr id="459061" name="Shape 459061"/>
                              <wps:cNvSpPr/>
                              <wps:spPr>
                                <a:xfrm>
                                  <a:off x="0" y="0"/>
                                  <a:ext cx="6431281" cy="143256"/>
                                </a:xfrm>
                                <a:custGeom>
                                  <a:avLst/>
                                  <a:gdLst/>
                                  <a:ahLst/>
                                  <a:cxnLst/>
                                  <a:rect l="0" t="0" r="0" b="0"/>
                                  <a:pathLst>
                                    <a:path w="6431281" h="143256">
                                      <a:moveTo>
                                        <a:pt x="0" y="0"/>
                                      </a:moveTo>
                                      <a:lnTo>
                                        <a:pt x="6431281" y="0"/>
                                      </a:lnTo>
                                      <a:lnTo>
                                        <a:pt x="6431281" y="143256"/>
                                      </a:lnTo>
                                      <a:lnTo>
                                        <a:pt x="0" y="143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2A47815C" id="Group 386713" o:spid="_x0000_s1026" style="width:506.4pt;height:11.3pt;mso-position-horizontal-relative:char;mso-position-vertical-relative:line" coordsize="64312,1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">
                      <v:shape id="Shape 459061" o:spid="_x0000_s1027" style="position:absolute;width:64312;height:1432;visibility:visible;mso-wrap-style:square;v-text-anchor:top" coordsize="6431281,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" path="m,l6431281,r,143256l,143256,,e" stroked="f" strokeweight="0">
                        <v:stroke miterlimit="83231f" joinstyle="miter"/>
                        <v:path arrowok="t" textboxrect="0,0,6431281,143256"/>
                      </v:shape>
                      <w10:anchorlock/>
                    </v:group>
                  </w:pict>
                </mc:Fallback>
              </mc:AlternateContent>
            </w:r>
          </w:p>
          <w:p w14:paraId="4A55997E" w14:textId="77777777" w:rsidR="00D00F77" w:rsidRDefault="00550891">
            <w:pPr>
              <w:spacing w:after="0" w:line="245" w:lineRule="auto"/>
              <w:ind w:left="450" w:right="414"/>
            </w:pPr>
            <w:r>
              <w:rPr>
                <w:rFonts w:ascii="Times New Roman" w:eastAsia="Times New Roman" w:hAnsi="Times New Roman" w:cs="Times New Roman"/>
                <w:sz w:val="20"/>
              </w:rPr>
              <w:t xml:space="preserve">The Offeror or Contractor shall disclose all known violations and alleged acts, within the past five (5) years, </w:t>
            </w:r>
            <w:r>
              <w:rPr>
                <w:rFonts w:ascii="Times New Roman" w:eastAsia="Times New Roman" w:hAnsi="Times New Roman" w:cs="Times New Roman"/>
                <w:sz w:val="20"/>
              </w:rPr>
              <w:t xml:space="preserve">related to the following for itself, its parent and affiliated companies (using the FAR 2.101 definition of affiliate), or subcontractors -  </w:t>
            </w:r>
            <w:r>
              <w:rPr>
                <w:rFonts w:ascii="Wingdings" w:eastAsia="Wingdings" w:hAnsi="Wingdings" w:cs="Wingdings"/>
                <w:sz w:val="20"/>
              </w:rPr>
              <w:t>ü</w:t>
            </w:r>
            <w:r>
              <w:rPr>
                <w:rFonts w:ascii="Arial" w:eastAsia="Arial" w:hAnsi="Arial" w:cs="Arial"/>
                <w:sz w:val="20"/>
              </w:rPr>
              <w:t xml:space="preserve"> </w:t>
            </w:r>
            <w:r>
              <w:rPr>
                <w:rFonts w:ascii="Times New Roman" w:eastAsia="Times New Roman" w:hAnsi="Times New Roman" w:cs="Times New Roman"/>
                <w:sz w:val="20"/>
              </w:rPr>
              <w:t xml:space="preserve">False Claims Act,  </w:t>
            </w:r>
            <w:r>
              <w:rPr>
                <w:rFonts w:ascii="Wingdings" w:eastAsia="Wingdings" w:hAnsi="Wingdings" w:cs="Wingdings"/>
                <w:sz w:val="20"/>
              </w:rPr>
              <w:t>ü</w:t>
            </w:r>
            <w:r>
              <w:rPr>
                <w:rFonts w:ascii="Arial" w:eastAsia="Arial" w:hAnsi="Arial" w:cs="Arial"/>
                <w:sz w:val="20"/>
              </w:rPr>
              <w:t xml:space="preserve"> </w:t>
            </w:r>
            <w:r>
              <w:rPr>
                <w:rFonts w:ascii="Times New Roman" w:eastAsia="Times New Roman" w:hAnsi="Times New Roman" w:cs="Times New Roman"/>
                <w:sz w:val="20"/>
              </w:rPr>
              <w:t xml:space="preserve">Civil Monetary Penalties,  </w:t>
            </w:r>
            <w:r>
              <w:rPr>
                <w:rFonts w:ascii="Wingdings" w:eastAsia="Wingdings" w:hAnsi="Wingdings" w:cs="Wingdings"/>
                <w:sz w:val="20"/>
              </w:rPr>
              <w:t>ü</w:t>
            </w:r>
            <w:r>
              <w:rPr>
                <w:rFonts w:ascii="Arial" w:eastAsia="Arial" w:hAnsi="Arial" w:cs="Arial"/>
                <w:sz w:val="20"/>
              </w:rPr>
              <w:t xml:space="preserve"> </w:t>
            </w:r>
            <w:r>
              <w:rPr>
                <w:rFonts w:ascii="Times New Roman" w:eastAsia="Times New Roman" w:hAnsi="Times New Roman" w:cs="Times New Roman"/>
                <w:sz w:val="20"/>
              </w:rPr>
              <w:t xml:space="preserve">Criminal investigations and/or indictments, and, </w:t>
            </w:r>
            <w:r>
              <w:rPr>
                <w:rFonts w:ascii="Wingdings" w:eastAsia="Wingdings" w:hAnsi="Wingdings" w:cs="Wingdings"/>
                <w:sz w:val="20"/>
              </w:rPr>
              <w:t>ü</w:t>
            </w:r>
            <w:r>
              <w:rPr>
                <w:rFonts w:ascii="Arial" w:eastAsia="Arial" w:hAnsi="Arial" w:cs="Arial"/>
                <w:sz w:val="20"/>
              </w:rPr>
              <w:t xml:space="preserve"> </w:t>
            </w:r>
            <w:r>
              <w:rPr>
                <w:rFonts w:ascii="Times New Roman" w:eastAsia="Times New Roman" w:hAnsi="Times New Roman" w:cs="Times New Roman"/>
                <w:i/>
                <w:sz w:val="20"/>
              </w:rPr>
              <w:t>Qui tam</w:t>
            </w:r>
            <w:r>
              <w:rPr>
                <w:rFonts w:ascii="Times New Roman" w:eastAsia="Times New Roman" w:hAnsi="Times New Roman" w:cs="Times New Roman"/>
                <w:sz w:val="20"/>
              </w:rPr>
              <w:t xml:space="preserve"> laws</w:t>
            </w:r>
            <w:r>
              <w:rPr>
                <w:rFonts w:ascii="Times New Roman" w:eastAsia="Times New Roman" w:hAnsi="Times New Roman" w:cs="Times New Roman"/>
                <w:sz w:val="20"/>
              </w:rPr>
              <w:t xml:space="preserve">uits or other administrative misconduct. </w:t>
            </w:r>
          </w:p>
          <w:p w14:paraId="5AAA056C" w14:textId="77777777" w:rsidR="00D00F77" w:rsidRDefault="00550891">
            <w:pPr>
              <w:spacing w:after="0"/>
              <w:ind w:left="450"/>
            </w:pPr>
            <w:r>
              <w:rPr>
                <w:rFonts w:ascii="Times New Roman" w:eastAsia="Times New Roman" w:hAnsi="Times New Roman" w:cs="Times New Roman"/>
                <w:sz w:val="20"/>
              </w:rPr>
              <w:t xml:space="preserve"> </w:t>
            </w:r>
          </w:p>
        </w:tc>
      </w:tr>
    </w:tbl>
    <w:p w14:paraId="44138173" w14:textId="77777777" w:rsidR="00D00F77" w:rsidRDefault="00550891">
      <w:pPr>
        <w:pBdr>
          <w:top w:val="single" w:sz="4" w:space="0" w:color="000000"/>
          <w:left w:val="single" w:sz="4" w:space="0" w:color="000000"/>
          <w:bottom w:val="single" w:sz="4" w:space="0" w:color="000000"/>
          <w:right w:val="single" w:sz="4" w:space="0" w:color="000000"/>
        </w:pBdr>
        <w:spacing w:after="0" w:line="249" w:lineRule="auto"/>
        <w:ind w:left="460" w:right="487" w:hanging="10"/>
      </w:pPr>
      <w:r>
        <w:rPr>
          <w:rFonts w:ascii="Times New Roman" w:eastAsia="Times New Roman" w:hAnsi="Times New Roman" w:cs="Times New Roman"/>
          <w:b/>
          <w:sz w:val="24"/>
        </w:rPr>
        <w:t xml:space="preserve">Ad Hoc LLC has no violations or alleged acts related to the above to identify.  </w:t>
      </w:r>
    </w:p>
    <w:p w14:paraId="0CC71CFB" w14:textId="77777777" w:rsidR="00D00F77" w:rsidRDefault="00550891">
      <w:pPr>
        <w:pBdr>
          <w:top w:val="single" w:sz="4" w:space="0" w:color="000000"/>
          <w:left w:val="single" w:sz="4" w:space="0" w:color="000000"/>
          <w:bottom w:val="single" w:sz="4" w:space="0" w:color="000000"/>
          <w:right w:val="single" w:sz="4" w:space="0" w:color="000000"/>
        </w:pBdr>
        <w:spacing w:after="0"/>
        <w:ind w:left="450" w:right="487"/>
      </w:pPr>
      <w:r>
        <w:rPr>
          <w:rFonts w:ascii="Times New Roman" w:eastAsia="Times New Roman" w:hAnsi="Times New Roman" w:cs="Times New Roman"/>
          <w:sz w:val="20"/>
        </w:rPr>
        <w:t xml:space="preserve"> </w:t>
      </w:r>
    </w:p>
    <w:p w14:paraId="0B3AFFC2" w14:textId="77777777" w:rsidR="00D00F77" w:rsidRDefault="00550891">
      <w:pPr>
        <w:pBdr>
          <w:top w:val="single" w:sz="4" w:space="0" w:color="000000"/>
          <w:left w:val="single" w:sz="4" w:space="0" w:color="000000"/>
          <w:bottom w:val="single" w:sz="4" w:space="0" w:color="000000"/>
          <w:right w:val="single" w:sz="4" w:space="0" w:color="000000"/>
        </w:pBdr>
        <w:spacing w:after="0" w:line="243" w:lineRule="auto"/>
        <w:ind w:left="450" w:right="487"/>
      </w:pPr>
      <w:r>
        <w:rPr>
          <w:rFonts w:ascii="Times New Roman" w:eastAsia="Times New Roman" w:hAnsi="Times New Roman" w:cs="Times New Roman"/>
          <w:sz w:val="20"/>
        </w:rPr>
        <w:t xml:space="preserve">The Offeror/Contractor shall also disclose in its submission whether the information contained in </w:t>
      </w:r>
      <w:r>
        <w:rPr>
          <w:rFonts w:ascii="Times New Roman" w:eastAsia="Times New Roman" w:hAnsi="Times New Roman" w:cs="Times New Roman"/>
          <w:color w:val="0000FF"/>
          <w:sz w:val="20"/>
          <w:u w:val="single" w:color="0000FF"/>
        </w:rPr>
        <w:t>System for Award</w:t>
      </w:r>
      <w:r>
        <w:rPr>
          <w:rFonts w:ascii="Times New Roman" w:eastAsia="Times New Roman" w:hAnsi="Times New Roman" w:cs="Times New Roman"/>
          <w:color w:val="0000FF"/>
          <w:sz w:val="20"/>
        </w:rPr>
        <w:t xml:space="preserve"> </w:t>
      </w:r>
      <w:r>
        <w:rPr>
          <w:rFonts w:ascii="Times New Roman" w:eastAsia="Times New Roman" w:hAnsi="Times New Roman" w:cs="Times New Roman"/>
          <w:color w:val="0000FF"/>
          <w:sz w:val="20"/>
          <w:u w:val="single" w:color="0000FF"/>
        </w:rPr>
        <w:t>Management</w:t>
      </w:r>
      <w:r>
        <w:rPr>
          <w:rFonts w:ascii="Times New Roman" w:eastAsia="Times New Roman" w:hAnsi="Times New Roman" w:cs="Times New Roman"/>
          <w:sz w:val="20"/>
        </w:rPr>
        <w:t xml:space="preserve"> (SAM) and the </w:t>
      </w:r>
      <w:r>
        <w:rPr>
          <w:rFonts w:ascii="Times New Roman" w:eastAsia="Times New Roman" w:hAnsi="Times New Roman" w:cs="Times New Roman"/>
          <w:color w:val="0000FF"/>
          <w:sz w:val="20"/>
          <w:u w:val="single" w:color="0000FF"/>
        </w:rPr>
        <w:t>Federal Awardee Performance and Integrity Information System</w:t>
      </w:r>
      <w:r>
        <w:rPr>
          <w:rFonts w:ascii="Times New Roman" w:eastAsia="Times New Roman" w:hAnsi="Times New Roman" w:cs="Times New Roman"/>
          <w:sz w:val="20"/>
        </w:rPr>
        <w:t xml:space="preserve"> (FAPIIS) is current, accurate  and complete.  If it is </w:t>
      </w:r>
      <w:r>
        <w:rPr>
          <w:rFonts w:ascii="Times New Roman" w:eastAsia="Times New Roman" w:hAnsi="Times New Roman" w:cs="Times New Roman"/>
          <w:sz w:val="20"/>
        </w:rPr>
        <w:t xml:space="preserve">not, all such information required herein, that is not reported in SAM or FAPIIS, shall be disclosed with this submission. </w:t>
      </w:r>
    </w:p>
    <w:p w14:paraId="3DCAC174" w14:textId="77777777" w:rsidR="00D00F77" w:rsidRDefault="00550891">
      <w:pPr>
        <w:pBdr>
          <w:top w:val="single" w:sz="4" w:space="0" w:color="000000"/>
          <w:left w:val="single" w:sz="4" w:space="0" w:color="000000"/>
          <w:bottom w:val="single" w:sz="4" w:space="0" w:color="000000"/>
          <w:right w:val="single" w:sz="4" w:space="0" w:color="000000"/>
        </w:pBdr>
        <w:spacing w:after="23"/>
        <w:ind w:left="450" w:right="487"/>
      </w:pPr>
      <w:r>
        <w:rPr>
          <w:rFonts w:ascii="Times New Roman" w:eastAsia="Times New Roman" w:hAnsi="Times New Roman" w:cs="Times New Roman"/>
          <w:sz w:val="20"/>
        </w:rPr>
        <w:t xml:space="preserve"> </w:t>
      </w:r>
    </w:p>
    <w:p w14:paraId="7CDD9707" w14:textId="77777777" w:rsidR="00D00F77" w:rsidRDefault="00550891">
      <w:pPr>
        <w:pBdr>
          <w:top w:val="single" w:sz="4" w:space="0" w:color="000000"/>
          <w:left w:val="single" w:sz="4" w:space="0" w:color="000000"/>
          <w:bottom w:val="single" w:sz="4" w:space="0" w:color="000000"/>
          <w:right w:val="single" w:sz="4" w:space="0" w:color="000000"/>
        </w:pBdr>
        <w:spacing w:after="0" w:line="249" w:lineRule="auto"/>
        <w:ind w:left="460" w:right="487" w:hanging="10"/>
      </w:pPr>
      <w:r>
        <w:rPr>
          <w:rFonts w:ascii="Times New Roman" w:eastAsia="Times New Roman" w:hAnsi="Times New Roman" w:cs="Times New Roman"/>
          <w:b/>
          <w:sz w:val="24"/>
        </w:rPr>
        <w:t>Ad Hoc LLC certifies that the information contained in System for Award Management (SAM) and the Federal Awardee Performance and I</w:t>
      </w:r>
      <w:r>
        <w:rPr>
          <w:rFonts w:ascii="Times New Roman" w:eastAsia="Times New Roman" w:hAnsi="Times New Roman" w:cs="Times New Roman"/>
          <w:b/>
          <w:sz w:val="24"/>
        </w:rPr>
        <w:t xml:space="preserve">ntegrity Information System (FAPIIS) is current, accurate and complete.   </w:t>
      </w:r>
    </w:p>
    <w:p w14:paraId="6B6E04C0" w14:textId="77777777" w:rsidR="00D00F77" w:rsidRDefault="00550891">
      <w:pPr>
        <w:pBdr>
          <w:top w:val="single" w:sz="4" w:space="0" w:color="000000"/>
          <w:left w:val="single" w:sz="4" w:space="0" w:color="000000"/>
          <w:bottom w:val="single" w:sz="4" w:space="0" w:color="000000"/>
          <w:right w:val="single" w:sz="4" w:space="0" w:color="000000"/>
        </w:pBdr>
        <w:spacing w:after="32"/>
        <w:ind w:left="450" w:right="487"/>
      </w:pPr>
      <w:r>
        <w:rPr>
          <w:rFonts w:ascii="Times New Roman" w:eastAsia="Times New Roman" w:hAnsi="Times New Roman" w:cs="Times New Roman"/>
          <w:sz w:val="20"/>
        </w:rPr>
        <w:t xml:space="preserve"> </w:t>
      </w:r>
    </w:p>
    <w:p w14:paraId="2F01EEF6" w14:textId="77777777" w:rsidR="00D00F77" w:rsidRDefault="00550891">
      <w:pPr>
        <w:spacing w:after="0"/>
        <w:ind w:left="516"/>
      </w:pPr>
      <w:r>
        <w:rPr>
          <w:rFonts w:ascii="Times New Roman" w:eastAsia="Times New Roman" w:hAnsi="Times New Roman" w:cs="Times New Roman"/>
          <w:sz w:val="24"/>
        </w:rPr>
        <w:lastRenderedPageBreak/>
        <w:t xml:space="preserve"> </w:t>
      </w:r>
    </w:p>
    <w:p w14:paraId="0B595838" w14:textId="77777777" w:rsidR="00D00F77" w:rsidRDefault="00550891">
      <w:pPr>
        <w:spacing w:after="0"/>
        <w:jc w:val="right"/>
      </w:pPr>
      <w:r>
        <w:rPr>
          <w:noProof/>
        </w:rPr>
        <w:drawing>
          <wp:inline distT="0" distB="0" distL="0" distR="0" wp14:anchorId="51800F08" wp14:editId="07777777">
            <wp:extent cx="6705600" cy="3998976"/>
            <wp:effectExtent l="0" t="0" r="0" b="0"/>
            <wp:docPr id="33689" name="Picture 33689"/>
            <wp:cNvGraphicFramePr/>
            <a:graphic xmlns:a="http://schemas.openxmlformats.org/drawingml/2006/main">
              <a:graphicData uri="http://schemas.openxmlformats.org/drawingml/2006/picture">
                <pic:pic xmlns:pic="http://schemas.openxmlformats.org/drawingml/2006/picture">
                  <pic:nvPicPr>
                    <pic:cNvPr id="33689" name="Picture 33689"/>
                    <pic:cNvPicPr/>
                  </pic:nvPicPr>
                  <pic:blipFill>
                    <a:blip r:embed="rId461"/>
                    <a:stretch>
                      <a:fillRect/>
                    </a:stretch>
                  </pic:blipFill>
                  <pic:spPr>
                    <a:xfrm>
                      <a:off x="0" y="0"/>
                      <a:ext cx="6705600" cy="3998976"/>
                    </a:xfrm>
                    <a:prstGeom prst="rect">
                      <a:avLst/>
                    </a:prstGeom>
                  </pic:spPr>
                </pic:pic>
              </a:graphicData>
            </a:graphic>
          </wp:inline>
        </w:drawing>
      </w:r>
      <w:r>
        <w:rPr>
          <w:rFonts w:ascii="Times New Roman" w:eastAsia="Times New Roman" w:hAnsi="Times New Roman" w:cs="Times New Roman"/>
          <w:sz w:val="24"/>
        </w:rPr>
        <w:t xml:space="preserve"> </w:t>
      </w:r>
    </w:p>
    <w:p w14:paraId="74E7E781" w14:textId="77777777" w:rsidR="00D00F77" w:rsidRDefault="00D00F77">
      <w:pPr>
        <w:sectPr w:rsidR="00D00F77">
          <w:headerReference w:type="even" r:id="rId462"/>
          <w:headerReference w:type="default" r:id="rId463"/>
          <w:footerReference w:type="even" r:id="rId464"/>
          <w:footerReference w:type="default" r:id="rId465"/>
          <w:headerReference w:type="first" r:id="rId466"/>
          <w:footerReference w:type="first" r:id="rId467"/>
          <w:pgSz w:w="12240" w:h="15840"/>
          <w:pgMar w:top="456" w:right="593" w:bottom="1416" w:left="511" w:header="720" w:footer="702" w:gutter="0"/>
          <w:pgNumType w:start="1"/>
          <w:cols w:space="720"/>
        </w:sectPr>
      </w:pPr>
    </w:p>
    <w:p w14:paraId="735DF64F" w14:textId="77777777" w:rsidR="00D00F77" w:rsidRDefault="00550891">
      <w:pPr>
        <w:spacing w:after="0"/>
        <w:ind w:left="57" w:right="5" w:hanging="10"/>
        <w:jc w:val="center"/>
      </w:pPr>
      <w:r>
        <w:rPr>
          <w:rFonts w:ascii="Times New Roman" w:eastAsia="Times New Roman" w:hAnsi="Times New Roman" w:cs="Times New Roman"/>
          <w:b/>
          <w:sz w:val="20"/>
        </w:rPr>
        <w:lastRenderedPageBreak/>
        <w:t xml:space="preserve">ATTACHMENT J.2 </w:t>
      </w:r>
    </w:p>
    <w:p w14:paraId="15874116" w14:textId="77777777" w:rsidR="00D00F77" w:rsidRDefault="00550891">
      <w:pPr>
        <w:spacing w:after="0"/>
        <w:ind w:left="57" w:right="3" w:hanging="10"/>
        <w:jc w:val="center"/>
      </w:pPr>
      <w:r>
        <w:rPr>
          <w:rFonts w:ascii="Times New Roman" w:eastAsia="Times New Roman" w:hAnsi="Times New Roman" w:cs="Times New Roman"/>
          <w:b/>
          <w:sz w:val="20"/>
        </w:rPr>
        <w:t xml:space="preserve">CONTRACTOR or OFFEROR BUSINESS ETHICS, CONFLICT OF INTEREST </w:t>
      </w:r>
    </w:p>
    <w:p w14:paraId="3C7DCB39" w14:textId="77777777" w:rsidR="00D00F77" w:rsidRDefault="00550891">
      <w:pPr>
        <w:spacing w:after="0"/>
        <w:ind w:left="57" w:right="3" w:hanging="10"/>
        <w:jc w:val="center"/>
      </w:pPr>
      <w:r>
        <w:rPr>
          <w:rFonts w:ascii="Times New Roman" w:eastAsia="Times New Roman" w:hAnsi="Times New Roman" w:cs="Times New Roman"/>
          <w:b/>
          <w:sz w:val="20"/>
        </w:rPr>
        <w:t xml:space="preserve">AND COMPLIANCE PROGRAM REQUIREMENTS </w:t>
      </w:r>
    </w:p>
    <w:p w14:paraId="536BA698" w14:textId="77777777" w:rsidR="00D00F77" w:rsidRDefault="00550891">
      <w:pPr>
        <w:spacing w:after="0"/>
        <w:ind w:left="57" w:hanging="10"/>
        <w:jc w:val="center"/>
      </w:pPr>
      <w:r>
        <w:rPr>
          <w:rFonts w:ascii="Times New Roman" w:eastAsia="Times New Roman" w:hAnsi="Times New Roman" w:cs="Times New Roman"/>
          <w:b/>
          <w:sz w:val="20"/>
        </w:rPr>
        <w:t xml:space="preserve">(JAN 2019) </w:t>
      </w:r>
    </w:p>
    <w:p w14:paraId="03F52866" w14:textId="77777777" w:rsidR="00D00F77" w:rsidRDefault="00550891">
      <w:pPr>
        <w:spacing w:after="219" w:line="250" w:lineRule="auto"/>
        <w:ind w:left="52" w:right="8" w:hanging="9"/>
      </w:pPr>
      <w:r>
        <w:rPr>
          <w:noProof/>
        </w:rPr>
        <w:drawing>
          <wp:anchor distT="0" distB="0" distL="114300" distR="114300" simplePos="0" relativeHeight="251791360" behindDoc="1" locked="0" layoutInCell="1" allowOverlap="0" wp14:anchorId="58E68F14" wp14:editId="07777777">
            <wp:simplePos x="0" y="0"/>
            <wp:positionH relativeFrom="column">
              <wp:posOffset>-8635</wp:posOffset>
            </wp:positionH>
            <wp:positionV relativeFrom="paragraph">
              <wp:posOffset>-776630</wp:posOffset>
            </wp:positionV>
            <wp:extent cx="6824473" cy="8958073"/>
            <wp:effectExtent l="0" t="0" r="0" b="0"/>
            <wp:wrapNone/>
            <wp:docPr id="437499" name="Picture 437499"/>
            <wp:cNvGraphicFramePr/>
            <a:graphic xmlns:a="http://schemas.openxmlformats.org/drawingml/2006/main">
              <a:graphicData uri="http://schemas.openxmlformats.org/drawingml/2006/picture">
                <pic:pic xmlns:pic="http://schemas.openxmlformats.org/drawingml/2006/picture">
                  <pic:nvPicPr>
                    <pic:cNvPr id="437499" name="Picture 437499"/>
                    <pic:cNvPicPr/>
                  </pic:nvPicPr>
                  <pic:blipFill>
                    <a:blip r:embed="rId468"/>
                    <a:stretch>
                      <a:fillRect/>
                    </a:stretch>
                  </pic:blipFill>
                  <pic:spPr>
                    <a:xfrm>
                      <a:off x="0" y="0"/>
                      <a:ext cx="6824473" cy="8958073"/>
                    </a:xfrm>
                    <a:prstGeom prst="rect">
                      <a:avLst/>
                    </a:prstGeom>
                  </pic:spPr>
                </pic:pic>
              </a:graphicData>
            </a:graphic>
          </wp:anchor>
        </w:drawing>
      </w:r>
      <w:r>
        <w:rPr>
          <w:rFonts w:ascii="Times New Roman" w:eastAsia="Times New Roman" w:hAnsi="Times New Roman" w:cs="Times New Roman"/>
          <w:sz w:val="20"/>
        </w:rPr>
        <w:t>(</w:t>
      </w:r>
      <w:r>
        <w:rPr>
          <w:rFonts w:ascii="Times New Roman" w:eastAsia="Times New Roman" w:hAnsi="Times New Roman" w:cs="Times New Roman"/>
          <w:b/>
          <w:sz w:val="20"/>
        </w:rPr>
        <w:t>Offeror/Contractor</w:t>
      </w:r>
      <w:r>
        <w:rPr>
          <w:rFonts w:ascii="Times New Roman" w:eastAsia="Times New Roman" w:hAnsi="Times New Roman" w:cs="Times New Roman"/>
          <w:sz w:val="20"/>
        </w:rPr>
        <w:t xml:space="preserve"> – </w:t>
      </w:r>
      <w:r>
        <w:rPr>
          <w:rFonts w:ascii="Times New Roman" w:eastAsia="Times New Roman" w:hAnsi="Times New Roman" w:cs="Times New Roman"/>
          <w:sz w:val="20"/>
        </w:rPr>
        <w:t>In accorandance with Solicitation/Contract Section H.1, please include all of the following information</w:t>
      </w:r>
      <w:r>
        <w:rPr>
          <w:rFonts w:ascii="Times New Roman" w:eastAsia="Times New Roman" w:hAnsi="Times New Roman" w:cs="Times New Roman"/>
          <w:sz w:val="24"/>
        </w:rPr>
        <w:t xml:space="preserve"> </w:t>
      </w:r>
      <w:r>
        <w:rPr>
          <w:rFonts w:ascii="Times New Roman" w:eastAsia="Times New Roman" w:hAnsi="Times New Roman" w:cs="Times New Roman"/>
          <w:sz w:val="20"/>
        </w:rPr>
        <w:t>contained herein (A. through E.) with your proposal submission or  during contract performance, as required.  Because all of the information to be submi</w:t>
      </w:r>
      <w:r>
        <w:rPr>
          <w:rFonts w:ascii="Times New Roman" w:eastAsia="Times New Roman" w:hAnsi="Times New Roman" w:cs="Times New Roman"/>
          <w:sz w:val="20"/>
        </w:rPr>
        <w:t xml:space="preserve">tted cannot be contained in this template, a Table of Contents shall be provided with your submission. Use of this actual template is not required. </w:t>
      </w:r>
    </w:p>
    <w:p w14:paraId="4EE6F131" w14:textId="77777777" w:rsidR="00D00F77" w:rsidRDefault="00550891">
      <w:pPr>
        <w:spacing w:after="29" w:line="250" w:lineRule="auto"/>
        <w:ind w:left="52" w:right="8" w:hanging="9"/>
      </w:pPr>
      <w:r>
        <w:rPr>
          <w:rFonts w:ascii="Times New Roman" w:eastAsia="Times New Roman" w:hAnsi="Times New Roman" w:cs="Times New Roman"/>
          <w:sz w:val="20"/>
        </w:rPr>
        <w:t>This template is provided as a sample of the kind of information CMS has determined to be necessary for ade</w:t>
      </w:r>
      <w:r>
        <w:rPr>
          <w:rFonts w:ascii="Times New Roman" w:eastAsia="Times New Roman" w:hAnsi="Times New Roman" w:cs="Times New Roman"/>
          <w:sz w:val="20"/>
        </w:rPr>
        <w:t>quate analysis.  If the offeror/contractor uses its own template or form for business ethics, conflict of interest and compliance program information collection and disclosure, the offeror/contractor should ensure that, at a minimum, the information that w</w:t>
      </w:r>
      <w:r>
        <w:rPr>
          <w:rFonts w:ascii="Times New Roman" w:eastAsia="Times New Roman" w:hAnsi="Times New Roman" w:cs="Times New Roman"/>
          <w:sz w:val="20"/>
        </w:rPr>
        <w:t xml:space="preserve">ould have otherwise been captured on this template is provided. </w:t>
      </w:r>
    </w:p>
    <w:p w14:paraId="07B54E0C" w14:textId="77777777" w:rsidR="00D00F77" w:rsidRDefault="00550891">
      <w:pPr>
        <w:tabs>
          <w:tab w:val="center" w:pos="8167"/>
        </w:tabs>
        <w:spacing w:after="110" w:line="251" w:lineRule="auto"/>
      </w:pPr>
      <w:r>
        <w:rPr>
          <w:rFonts w:ascii="Times New Roman" w:eastAsia="Times New Roman" w:hAnsi="Times New Roman" w:cs="Times New Roman"/>
          <w:b/>
          <w:sz w:val="20"/>
        </w:rPr>
        <w:t>NAME OF OFFEROR/CONTRACTOR/SUBCONTRACTOR:</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sz w:val="20"/>
        </w:rPr>
        <w:t xml:space="preserve">DATE SUBMITTED: </w:t>
      </w:r>
    </w:p>
    <w:p w14:paraId="736AE3F3" w14:textId="77777777" w:rsidR="00D00F77" w:rsidRDefault="00550891">
      <w:pPr>
        <w:tabs>
          <w:tab w:val="center" w:pos="1027"/>
          <w:tab w:val="center" w:pos="7902"/>
        </w:tabs>
        <w:spacing w:after="0"/>
      </w:pPr>
      <w:r>
        <w:tab/>
      </w:r>
      <w:r>
        <w:rPr>
          <w:rFonts w:ascii="Times New Roman" w:eastAsia="Times New Roman" w:hAnsi="Times New Roman" w:cs="Times New Roman"/>
          <w:sz w:val="24"/>
        </w:rPr>
        <w:t>Agilian, LLC</w:t>
      </w:r>
      <w:r>
        <w:rPr>
          <w:rFonts w:ascii="Times New Roman" w:eastAsia="Times New Roman" w:hAnsi="Times New Roman" w:cs="Times New Roman"/>
          <w:sz w:val="24"/>
        </w:rPr>
        <w:tab/>
      </w:r>
      <w:r>
        <w:rPr>
          <w:rFonts w:ascii="Times New Roman" w:eastAsia="Times New Roman" w:hAnsi="Times New Roman" w:cs="Times New Roman"/>
          <w:sz w:val="20"/>
        </w:rPr>
        <w:t>08/27/2019</w:t>
      </w:r>
    </w:p>
    <w:p w14:paraId="7E966CCA" w14:textId="77777777" w:rsidR="00D00F77" w:rsidRDefault="00550891">
      <w:pPr>
        <w:spacing w:after="118" w:line="251" w:lineRule="auto"/>
        <w:ind w:left="118" w:hanging="10"/>
      </w:pPr>
      <w:r>
        <w:rPr>
          <w:rFonts w:ascii="Times New Roman" w:eastAsia="Times New Roman" w:hAnsi="Times New Roman" w:cs="Times New Roman"/>
          <w:b/>
          <w:sz w:val="20"/>
        </w:rPr>
        <w:t xml:space="preserve">SUBMISSION TYPE: </w:t>
      </w:r>
    </w:p>
    <w:p w14:paraId="64E419A6" w14:textId="77777777" w:rsidR="00D00F77" w:rsidRDefault="00550891">
      <w:pPr>
        <w:spacing w:after="4" w:line="250" w:lineRule="auto"/>
        <w:ind w:left="144" w:right="8" w:hanging="9"/>
      </w:pPr>
      <w:r>
        <w:rPr>
          <w:rFonts w:ascii="Times New Roman" w:eastAsia="Times New Roman" w:hAnsi="Times New Roman" w:cs="Times New Roman"/>
          <w:sz w:val="37"/>
          <w:vertAlign w:val="superscript"/>
        </w:rPr>
        <w:t>x</w:t>
      </w:r>
      <w:r>
        <w:rPr>
          <w:rFonts w:ascii="Times New Roman" w:eastAsia="Times New Roman" w:hAnsi="Times New Roman" w:cs="Times New Roman"/>
          <w:b/>
          <w:sz w:val="20"/>
        </w:rPr>
        <w:t xml:space="preserve">   </w:t>
      </w:r>
      <w:r>
        <w:rPr>
          <w:rFonts w:ascii="Times New Roman" w:eastAsia="Times New Roman" w:hAnsi="Times New Roman" w:cs="Times New Roman"/>
          <w:sz w:val="20"/>
        </w:rPr>
        <w:t>Initial Submission for Offerors (Solicitation)     Revised Submission for Contractor</w:t>
      </w:r>
      <w:r>
        <w:rPr>
          <w:rFonts w:ascii="Times New Roman" w:eastAsia="Times New Roman" w:hAnsi="Times New Roman" w:cs="Times New Roman"/>
          <w:sz w:val="20"/>
        </w:rPr>
        <w:t>s (Post-award)</w:t>
      </w:r>
    </w:p>
    <w:p w14:paraId="6A99A877" w14:textId="77777777" w:rsidR="00D00F77" w:rsidRDefault="00550891">
      <w:pPr>
        <w:tabs>
          <w:tab w:val="center" w:pos="6368"/>
        </w:tabs>
        <w:spacing w:after="7" w:line="251" w:lineRule="auto"/>
      </w:pPr>
      <w:r>
        <w:rPr>
          <w:rFonts w:ascii="Times New Roman" w:eastAsia="Times New Roman" w:hAnsi="Times New Roman" w:cs="Times New Roman"/>
          <w:b/>
          <w:sz w:val="20"/>
        </w:rPr>
        <w:t xml:space="preserve">SOLICITATION #: </w:t>
      </w:r>
      <w:r>
        <w:rPr>
          <w:rFonts w:ascii="Times New Roman" w:eastAsia="Times New Roman" w:hAnsi="Times New Roman" w:cs="Times New Roman"/>
          <w:b/>
          <w:sz w:val="20"/>
        </w:rPr>
        <w:tab/>
        <w:t>CONTRACT #:</w:t>
      </w:r>
      <w:r>
        <w:rPr>
          <w:rFonts w:ascii="Times New Roman" w:eastAsia="Times New Roman" w:hAnsi="Times New Roman" w:cs="Times New Roman"/>
          <w:sz w:val="20"/>
        </w:rPr>
        <w:t xml:space="preserve"> </w:t>
      </w:r>
    </w:p>
    <w:p w14:paraId="4CF8031B" w14:textId="77777777" w:rsidR="00D00F77" w:rsidRDefault="00550891">
      <w:pPr>
        <w:spacing w:after="63"/>
        <w:ind w:left="383"/>
      </w:pPr>
      <w:r>
        <w:rPr>
          <w:rFonts w:ascii="Times New Roman" w:eastAsia="Times New Roman" w:hAnsi="Times New Roman" w:cs="Times New Roman"/>
          <w:sz w:val="24"/>
        </w:rPr>
        <w:t>RFP-CMS-191606</w:t>
      </w:r>
    </w:p>
    <w:p w14:paraId="5EB4F869" w14:textId="77777777" w:rsidR="00D00F77" w:rsidRDefault="00550891">
      <w:pPr>
        <w:spacing w:after="4" w:line="250" w:lineRule="auto"/>
        <w:ind w:left="52" w:right="8" w:hanging="9"/>
      </w:pPr>
      <w:r>
        <w:rPr>
          <w:rFonts w:ascii="Times New Roman" w:eastAsia="Times New Roman" w:hAnsi="Times New Roman" w:cs="Times New Roman"/>
          <w:b/>
          <w:sz w:val="20"/>
        </w:rPr>
        <w:t>Contractor Business Ethics, Conflict of Interest and Compliance Program Requirements</w:t>
      </w:r>
      <w:r>
        <w:rPr>
          <w:rFonts w:ascii="Times New Roman" w:eastAsia="Times New Roman" w:hAnsi="Times New Roman" w:cs="Times New Roman"/>
          <w:sz w:val="20"/>
        </w:rPr>
        <w:t>:  FAR 3.10 and FAR 52.203-13, Contractor Code of Business Ethics and Conduct, identify “…policies and procedure</w:t>
      </w:r>
      <w:r>
        <w:rPr>
          <w:rFonts w:ascii="Times New Roman" w:eastAsia="Times New Roman" w:hAnsi="Times New Roman" w:cs="Times New Roman"/>
          <w:sz w:val="20"/>
        </w:rPr>
        <w:t>s for establishment of contractor codes of business ethics and conduct, and display of agency Office of Inspector General hotline posters.”  The following chart is provided to clarify FAR requirements under this contract:</w:t>
      </w:r>
      <w:r>
        <w:rPr>
          <w:rFonts w:ascii="Times New Roman" w:eastAsia="Times New Roman" w:hAnsi="Times New Roman" w:cs="Times New Roman"/>
          <w:b/>
          <w:sz w:val="20"/>
        </w:rPr>
        <w:t xml:space="preserve"> </w:t>
      </w:r>
    </w:p>
    <w:p w14:paraId="3DF36D6F" w14:textId="77777777" w:rsidR="00D00F77" w:rsidRDefault="00550891">
      <w:pPr>
        <w:spacing w:after="4"/>
        <w:ind w:left="6862" w:hanging="10"/>
      </w:pPr>
      <w:r>
        <w:rPr>
          <w:rFonts w:ascii="Times New Roman" w:eastAsia="Times New Roman" w:hAnsi="Times New Roman" w:cs="Times New Roman"/>
          <w:b/>
          <w:sz w:val="18"/>
        </w:rPr>
        <w:t xml:space="preserve">Small Businesses OR </w:t>
      </w:r>
    </w:p>
    <w:p w14:paraId="18D8BFCD" w14:textId="77777777" w:rsidR="00D00F77" w:rsidRDefault="00550891">
      <w:pPr>
        <w:tabs>
          <w:tab w:val="center" w:pos="7657"/>
          <w:tab w:val="center" w:pos="9684"/>
        </w:tabs>
        <w:spacing w:after="11"/>
      </w:pPr>
      <w:r>
        <w:tab/>
      </w:r>
      <w:r>
        <w:rPr>
          <w:rFonts w:ascii="Times New Roman" w:eastAsia="Times New Roman" w:hAnsi="Times New Roman" w:cs="Times New Roman"/>
          <w:b/>
          <w:sz w:val="18"/>
        </w:rPr>
        <w:t xml:space="preserve">Commercial Item </w:t>
      </w:r>
      <w:r>
        <w:rPr>
          <w:rFonts w:ascii="Times New Roman" w:eastAsia="Times New Roman" w:hAnsi="Times New Roman" w:cs="Times New Roman"/>
          <w:b/>
          <w:sz w:val="18"/>
        </w:rPr>
        <w:tab/>
        <w:t xml:space="preserve">Large Businesses </w:t>
      </w:r>
    </w:p>
    <w:p w14:paraId="10D1F119" w14:textId="77777777" w:rsidR="00D00F77" w:rsidRDefault="00550891">
      <w:pPr>
        <w:tabs>
          <w:tab w:val="center" w:pos="7658"/>
          <w:tab w:val="center" w:pos="9685"/>
        </w:tabs>
        <w:spacing w:after="11"/>
      </w:pPr>
      <w:r>
        <w:tab/>
      </w:r>
      <w:r>
        <w:rPr>
          <w:rFonts w:ascii="Times New Roman" w:eastAsia="Times New Roman" w:hAnsi="Times New Roman" w:cs="Times New Roman"/>
          <w:b/>
          <w:sz w:val="18"/>
        </w:rPr>
        <w:t xml:space="preserve">Contracts with a </w:t>
      </w:r>
      <w:r>
        <w:rPr>
          <w:rFonts w:ascii="Times New Roman" w:eastAsia="Times New Roman" w:hAnsi="Times New Roman" w:cs="Times New Roman"/>
          <w:b/>
          <w:sz w:val="18"/>
        </w:rPr>
        <w:tab/>
        <w:t xml:space="preserve">Contracts </w:t>
      </w:r>
    </w:p>
    <w:p w14:paraId="5B72D043" w14:textId="77777777" w:rsidR="00D00F77" w:rsidRDefault="00550891">
      <w:pPr>
        <w:tabs>
          <w:tab w:val="center" w:pos="1880"/>
          <w:tab w:val="center" w:pos="5689"/>
          <w:tab w:val="center" w:pos="7659"/>
          <w:tab w:val="right" w:pos="10575"/>
        </w:tabs>
        <w:spacing w:after="4"/>
      </w:pPr>
      <w:r>
        <w:tab/>
      </w:r>
      <w:r>
        <w:rPr>
          <w:rFonts w:ascii="Times New Roman" w:eastAsia="Times New Roman" w:hAnsi="Times New Roman" w:cs="Times New Roman"/>
          <w:b/>
          <w:sz w:val="18"/>
        </w:rPr>
        <w:t xml:space="preserve">FAR 52.203-13 Requirements Applicability </w:t>
      </w:r>
      <w:r>
        <w:rPr>
          <w:rFonts w:ascii="Times New Roman" w:eastAsia="Times New Roman" w:hAnsi="Times New Roman" w:cs="Times New Roman"/>
          <w:b/>
          <w:sz w:val="18"/>
        </w:rPr>
        <w:tab/>
        <w:t xml:space="preserve">Contracts with a total </w:t>
      </w:r>
      <w:r>
        <w:rPr>
          <w:rFonts w:ascii="Times New Roman" w:eastAsia="Times New Roman" w:hAnsi="Times New Roman" w:cs="Times New Roman"/>
          <w:b/>
          <w:sz w:val="18"/>
        </w:rPr>
        <w:tab/>
        <w:t xml:space="preserve">total value </w:t>
      </w:r>
      <w:r>
        <w:rPr>
          <w:rFonts w:ascii="Times New Roman" w:eastAsia="Times New Roman" w:hAnsi="Times New Roman" w:cs="Times New Roman"/>
          <w:b/>
          <w:sz w:val="18"/>
        </w:rPr>
        <w:tab/>
        <w:t xml:space="preserve">(Excludes contracts for </w:t>
      </w:r>
    </w:p>
    <w:p w14:paraId="6817E575" w14:textId="77777777" w:rsidR="00D00F77" w:rsidRDefault="00550891">
      <w:pPr>
        <w:tabs>
          <w:tab w:val="center" w:pos="856"/>
          <w:tab w:val="center" w:pos="5689"/>
          <w:tab w:val="center" w:pos="7658"/>
          <w:tab w:val="right" w:pos="10575"/>
        </w:tabs>
        <w:spacing w:after="4"/>
      </w:pPr>
      <w:r>
        <w:tab/>
      </w:r>
      <w:r>
        <w:rPr>
          <w:rFonts w:ascii="Times New Roman" w:eastAsia="Times New Roman" w:hAnsi="Times New Roman" w:cs="Times New Roman"/>
          <w:b/>
          <w:sz w:val="18"/>
        </w:rPr>
        <w:t xml:space="preserve">(X = Applicable) </w:t>
      </w:r>
      <w:r>
        <w:rPr>
          <w:rFonts w:ascii="Times New Roman" w:eastAsia="Times New Roman" w:hAnsi="Times New Roman" w:cs="Times New Roman"/>
          <w:b/>
          <w:sz w:val="18"/>
        </w:rPr>
        <w:tab/>
        <w:t xml:space="preserve">value &lt; $5 Million </w:t>
      </w:r>
      <w:r>
        <w:rPr>
          <w:rFonts w:ascii="Times New Roman" w:eastAsia="Times New Roman" w:hAnsi="Times New Roman" w:cs="Times New Roman"/>
          <w:b/>
          <w:sz w:val="18"/>
        </w:rPr>
        <w:tab/>
        <w:t>&gt; $5 Million</w:t>
      </w:r>
      <w:r>
        <w:rPr>
          <w:rFonts w:ascii="Times New Roman" w:eastAsia="Times New Roman" w:hAnsi="Times New Roman" w:cs="Times New Roman"/>
          <w:b/>
          <w:sz w:val="18"/>
        </w:rPr>
        <w:tab/>
        <w:t xml:space="preserve">Commercial Items) </w:t>
      </w:r>
    </w:p>
    <w:p w14:paraId="318E5F01" w14:textId="77777777" w:rsidR="00D00F77" w:rsidRDefault="00550891">
      <w:pPr>
        <w:tabs>
          <w:tab w:val="center" w:pos="7659"/>
          <w:tab w:val="center" w:pos="9686"/>
        </w:tabs>
        <w:spacing w:after="11"/>
      </w:pPr>
      <w:r>
        <w:tab/>
      </w:r>
      <w:r>
        <w:rPr>
          <w:rFonts w:ascii="Times New Roman" w:eastAsia="Times New Roman" w:hAnsi="Times New Roman" w:cs="Times New Roman"/>
          <w:b/>
          <w:sz w:val="18"/>
        </w:rPr>
        <w:t xml:space="preserve"> (See FAR 2.101 for </w:t>
      </w:r>
      <w:r>
        <w:rPr>
          <w:rFonts w:ascii="Times New Roman" w:eastAsia="Times New Roman" w:hAnsi="Times New Roman" w:cs="Times New Roman"/>
          <w:b/>
          <w:sz w:val="18"/>
        </w:rPr>
        <w:tab/>
        <w:t xml:space="preserve">with a total value </w:t>
      </w:r>
    </w:p>
    <w:p w14:paraId="0D17C120" w14:textId="77777777" w:rsidR="00D00F77" w:rsidRDefault="00550891">
      <w:pPr>
        <w:tabs>
          <w:tab w:val="center" w:pos="7657"/>
          <w:tab w:val="center" w:pos="9686"/>
        </w:tabs>
        <w:spacing w:after="11"/>
      </w:pPr>
      <w:r>
        <w:tab/>
      </w:r>
      <w:r>
        <w:rPr>
          <w:rFonts w:ascii="Times New Roman" w:eastAsia="Times New Roman" w:hAnsi="Times New Roman" w:cs="Times New Roman"/>
          <w:b/>
          <w:sz w:val="18"/>
        </w:rPr>
        <w:t xml:space="preserve">Definition of </w:t>
      </w:r>
      <w:r>
        <w:rPr>
          <w:rFonts w:ascii="Times New Roman" w:eastAsia="Times New Roman" w:hAnsi="Times New Roman" w:cs="Times New Roman"/>
          <w:b/>
          <w:sz w:val="18"/>
        </w:rPr>
        <w:tab/>
        <w:t>&gt; $5 Million</w:t>
      </w:r>
    </w:p>
    <w:p w14:paraId="1C32652E" w14:textId="77777777" w:rsidR="00D00F77" w:rsidRDefault="00550891">
      <w:pPr>
        <w:spacing w:after="87" w:line="265" w:lineRule="auto"/>
        <w:ind w:left="6530" w:right="1778" w:hanging="10"/>
        <w:jc w:val="center"/>
      </w:pPr>
      <w:r>
        <w:rPr>
          <w:rFonts w:ascii="Times New Roman" w:eastAsia="Times New Roman" w:hAnsi="Times New Roman" w:cs="Times New Roman"/>
          <w:b/>
          <w:sz w:val="18"/>
        </w:rPr>
        <w:t>Commercial</w:t>
      </w:r>
      <w:r>
        <w:rPr>
          <w:rFonts w:ascii="Times New Roman" w:eastAsia="Times New Roman" w:hAnsi="Times New Roman" w:cs="Times New Roman"/>
          <w:b/>
          <w:sz w:val="18"/>
        </w:rPr>
        <w:t xml:space="preserve"> Item) </w:t>
      </w:r>
    </w:p>
    <w:p w14:paraId="37ED2B4D" w14:textId="77777777" w:rsidR="00D00F77" w:rsidRDefault="00550891">
      <w:pPr>
        <w:tabs>
          <w:tab w:val="center" w:pos="1045"/>
          <w:tab w:val="center" w:pos="5688"/>
          <w:tab w:val="center" w:pos="7659"/>
          <w:tab w:val="center" w:pos="9684"/>
        </w:tabs>
        <w:spacing w:after="4"/>
      </w:pPr>
      <w:r>
        <w:tab/>
      </w:r>
      <w:r>
        <w:rPr>
          <w:rFonts w:ascii="Times New Roman" w:eastAsia="Times New Roman" w:hAnsi="Times New Roman" w:cs="Times New Roman"/>
          <w:b/>
          <w:sz w:val="18"/>
        </w:rPr>
        <w:t xml:space="preserve">COI DISCLOSURES </w:t>
      </w:r>
      <w:r>
        <w:rPr>
          <w:rFonts w:ascii="Times New Roman" w:eastAsia="Times New Roman" w:hAnsi="Times New Roman" w:cs="Times New Roman"/>
          <w:b/>
          <w:sz w:val="18"/>
        </w:rPr>
        <w:tab/>
      </w:r>
      <w:r>
        <w:rPr>
          <w:rFonts w:ascii="Times New Roman" w:eastAsia="Times New Roman" w:hAnsi="Times New Roman" w:cs="Times New Roman"/>
          <w:sz w:val="18"/>
        </w:rPr>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29CE311C" w14:textId="77777777" w:rsidR="00D00F77" w:rsidRDefault="00550891">
      <w:pPr>
        <w:spacing w:after="4"/>
        <w:ind w:left="213" w:hanging="10"/>
      </w:pPr>
      <w:r>
        <w:rPr>
          <w:rFonts w:ascii="Times New Roman" w:eastAsia="Times New Roman" w:hAnsi="Times New Roman" w:cs="Times New Roman"/>
          <w:b/>
          <w:sz w:val="18"/>
        </w:rPr>
        <w:t xml:space="preserve">PLAN FOR MONITORING/ </w:t>
      </w:r>
    </w:p>
    <w:p w14:paraId="479806C2" w14:textId="77777777" w:rsidR="00D00F77" w:rsidRDefault="00550891">
      <w:pPr>
        <w:spacing w:after="4"/>
        <w:ind w:left="213" w:hanging="10"/>
      </w:pPr>
      <w:r>
        <w:rPr>
          <w:rFonts w:ascii="Times New Roman" w:eastAsia="Times New Roman" w:hAnsi="Times New Roman" w:cs="Times New Roman"/>
          <w:b/>
          <w:sz w:val="18"/>
        </w:rPr>
        <w:t xml:space="preserve">REPORTING CONFLICTS OF INTEREST (Includes </w:t>
      </w:r>
    </w:p>
    <w:p w14:paraId="582D5AFB" w14:textId="77777777" w:rsidR="00D00F77" w:rsidRDefault="00550891">
      <w:pPr>
        <w:spacing w:after="103" w:line="250" w:lineRule="auto"/>
        <w:ind w:left="213" w:right="811" w:hanging="10"/>
      </w:pPr>
      <w:r>
        <w:rPr>
          <w:rFonts w:ascii="Times New Roman" w:eastAsia="Times New Roman" w:hAnsi="Times New Roman" w:cs="Times New Roman"/>
          <w:b/>
          <w:sz w:val="18"/>
        </w:rPr>
        <w:t xml:space="preserve">Personal Conflict of Interests (PCI)).  </w:t>
      </w:r>
      <w:r>
        <w:rPr>
          <w:rFonts w:ascii="Times New Roman" w:eastAsia="Times New Roman" w:hAnsi="Times New Roman" w:cs="Times New Roman"/>
          <w:sz w:val="18"/>
        </w:rPr>
        <w:t xml:space="preserve">Large Businesses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X shall incorporate COI/PCI Monitoring/Reporting as part of its Compliance Program.</w:t>
      </w:r>
      <w:r>
        <w:rPr>
          <w:rFonts w:ascii="Times New Roman" w:eastAsia="Times New Roman" w:hAnsi="Times New Roman" w:cs="Times New Roman"/>
          <w:b/>
          <w:sz w:val="18"/>
        </w:rPr>
        <w:t xml:space="preserve"> </w:t>
      </w:r>
    </w:p>
    <w:p w14:paraId="4E1C26C8" w14:textId="77777777" w:rsidR="00D00F77" w:rsidRDefault="00550891">
      <w:pPr>
        <w:tabs>
          <w:tab w:val="center" w:pos="1103"/>
          <w:tab w:val="center" w:pos="5689"/>
          <w:tab w:val="center" w:pos="7659"/>
          <w:tab w:val="center" w:pos="9684"/>
        </w:tabs>
        <w:spacing w:after="96"/>
      </w:pPr>
      <w:r>
        <w:tab/>
      </w:r>
      <w:r>
        <w:rPr>
          <w:rFonts w:ascii="Times New Roman" w:eastAsia="Times New Roman" w:hAnsi="Times New Roman" w:cs="Times New Roman"/>
          <w:b/>
          <w:sz w:val="18"/>
        </w:rPr>
        <w:t>CODE O</w:t>
      </w:r>
      <w:r>
        <w:rPr>
          <w:rFonts w:ascii="Times New Roman" w:eastAsia="Times New Roman" w:hAnsi="Times New Roman" w:cs="Times New Roman"/>
          <w:b/>
          <w:sz w:val="18"/>
        </w:rPr>
        <w:t xml:space="preserve">F CONDUCT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06608572" w14:textId="77777777" w:rsidR="00D00F77" w:rsidRDefault="00550891">
      <w:pPr>
        <w:tabs>
          <w:tab w:val="center" w:pos="1340"/>
          <w:tab w:val="center" w:pos="5689"/>
          <w:tab w:val="center" w:pos="7659"/>
          <w:tab w:val="center" w:pos="9684"/>
        </w:tabs>
        <w:spacing w:after="7" w:line="250" w:lineRule="auto"/>
      </w:pPr>
      <w:r>
        <w:tab/>
      </w:r>
      <w:r>
        <w:rPr>
          <w:rFonts w:ascii="Times New Roman" w:eastAsia="Times New Roman" w:hAnsi="Times New Roman" w:cs="Times New Roman"/>
          <w:b/>
          <w:sz w:val="18"/>
        </w:rPr>
        <w:t xml:space="preserve">COMPLIANCE PROGRAM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Not Required </w:t>
      </w:r>
      <w:r>
        <w:rPr>
          <w:rFonts w:ascii="Times New Roman" w:eastAsia="Times New Roman" w:hAnsi="Times New Roman" w:cs="Times New Roman"/>
          <w:sz w:val="18"/>
        </w:rPr>
        <w:tab/>
        <w:t xml:space="preserve">X </w:t>
      </w:r>
    </w:p>
    <w:p w14:paraId="74099891" w14:textId="77777777" w:rsidR="00D00F77" w:rsidRDefault="00550891">
      <w:pPr>
        <w:spacing w:after="212"/>
        <w:ind w:left="828"/>
      </w:pPr>
      <w:r>
        <w:rPr>
          <w:b/>
          <w:sz w:val="1"/>
        </w:rPr>
        <w:t xml:space="preserve"> </w:t>
      </w:r>
    </w:p>
    <w:p w14:paraId="68FB295A" w14:textId="77777777" w:rsidR="00D00F77" w:rsidRDefault="00550891">
      <w:pPr>
        <w:numPr>
          <w:ilvl w:val="0"/>
          <w:numId w:val="68"/>
        </w:numPr>
        <w:spacing w:after="224" w:line="251" w:lineRule="auto"/>
        <w:ind w:hanging="468"/>
      </w:pPr>
      <w:r>
        <w:rPr>
          <w:rFonts w:ascii="Times New Roman" w:eastAsia="Times New Roman" w:hAnsi="Times New Roman" w:cs="Times New Roman"/>
          <w:b/>
          <w:sz w:val="20"/>
        </w:rPr>
        <w:t>DESCRIPTION OF CORPORATE AND ORGANIZATIONAL STRUCTURE:</w:t>
      </w:r>
    </w:p>
    <w:p w14:paraId="66F55167" w14:textId="77777777" w:rsidR="00D00F77" w:rsidRDefault="00550891">
      <w:pPr>
        <w:spacing w:after="241" w:line="250" w:lineRule="auto"/>
        <w:ind w:left="477" w:right="8" w:hanging="9"/>
      </w:pPr>
      <w:r>
        <w:rPr>
          <w:rFonts w:ascii="Times New Roman" w:eastAsia="Times New Roman" w:hAnsi="Times New Roman" w:cs="Times New Roman"/>
          <w:sz w:val="20"/>
        </w:rPr>
        <w:t>Offerors/Contractors shall provide:</w:t>
      </w:r>
    </w:p>
    <w:p w14:paraId="613EE249" w14:textId="77777777" w:rsidR="00D00F77" w:rsidRDefault="00550891">
      <w:pPr>
        <w:numPr>
          <w:ilvl w:val="1"/>
          <w:numId w:val="68"/>
        </w:numPr>
        <w:spacing w:after="4" w:line="250" w:lineRule="auto"/>
        <w:ind w:right="8" w:hanging="360"/>
      </w:pPr>
      <w:r>
        <w:rPr>
          <w:rFonts w:ascii="Times New Roman" w:eastAsia="Times New Roman" w:hAnsi="Times New Roman" w:cs="Times New Roman"/>
          <w:sz w:val="20"/>
        </w:rPr>
        <w:t>High level organizational charts that show the complete corporate organizational structure of the Offeror/Contractor, to include parent and affiliated (as defined in FAR 2.101) organizations, as applicable;</w:t>
      </w:r>
    </w:p>
    <w:p w14:paraId="479B397A" w14:textId="77777777" w:rsidR="00D00F77" w:rsidRDefault="00550891">
      <w:pPr>
        <w:numPr>
          <w:ilvl w:val="1"/>
          <w:numId w:val="68"/>
        </w:numPr>
        <w:spacing w:after="4" w:line="250" w:lineRule="auto"/>
        <w:ind w:right="8" w:hanging="360"/>
      </w:pPr>
      <w:r>
        <w:rPr>
          <w:rFonts w:ascii="Times New Roman" w:eastAsia="Times New Roman" w:hAnsi="Times New Roman" w:cs="Times New Roman"/>
          <w:sz w:val="20"/>
        </w:rPr>
        <w:t>Internal organization chart of the entity perform</w:t>
      </w:r>
      <w:r>
        <w:rPr>
          <w:rFonts w:ascii="Times New Roman" w:eastAsia="Times New Roman" w:hAnsi="Times New Roman" w:cs="Times New Roman"/>
          <w:sz w:val="20"/>
        </w:rPr>
        <w:t>ing the work; and,</w:t>
      </w:r>
      <w:r>
        <w:rPr>
          <w:rFonts w:ascii="Times New Roman" w:eastAsia="Times New Roman" w:hAnsi="Times New Roman" w:cs="Times New Roman"/>
          <w:sz w:val="20"/>
        </w:rPr>
        <w:tab/>
      </w:r>
      <w:r>
        <w:rPr>
          <w:rFonts w:ascii="Times New Roman" w:eastAsia="Times New Roman" w:hAnsi="Times New Roman" w:cs="Times New Roman"/>
          <w:color w:val="FF0000"/>
          <w:sz w:val="20"/>
        </w:rPr>
        <w:t>See Attached</w:t>
      </w:r>
    </w:p>
    <w:p w14:paraId="5BC4E689" w14:textId="77777777" w:rsidR="00D00F77" w:rsidRDefault="00550891">
      <w:pPr>
        <w:numPr>
          <w:ilvl w:val="1"/>
          <w:numId w:val="68"/>
        </w:numPr>
        <w:spacing w:after="266" w:line="250" w:lineRule="auto"/>
        <w:ind w:right="8" w:hanging="360"/>
      </w:pPr>
      <w:r>
        <w:rPr>
          <w:rFonts w:ascii="Times New Roman" w:eastAsia="Times New Roman" w:hAnsi="Times New Roman" w:cs="Times New Roman"/>
          <w:sz w:val="20"/>
        </w:rPr>
        <w:t>Narrative explanation of structure/ownership.</w:t>
      </w:r>
      <w:r>
        <w:rPr>
          <w:rFonts w:ascii="Times New Roman" w:eastAsia="Times New Roman" w:hAnsi="Times New Roman" w:cs="Times New Roman"/>
          <w:sz w:val="20"/>
        </w:rPr>
        <w:tab/>
      </w:r>
      <w:r>
        <w:rPr>
          <w:rFonts w:ascii="Times New Roman" w:eastAsia="Times New Roman" w:hAnsi="Times New Roman" w:cs="Times New Roman"/>
          <w:color w:val="FF0000"/>
          <w:sz w:val="20"/>
        </w:rPr>
        <w:t>See Attached</w:t>
      </w:r>
    </w:p>
    <w:p w14:paraId="45813CD4" w14:textId="77777777" w:rsidR="00D00F77" w:rsidRDefault="00550891">
      <w:pPr>
        <w:numPr>
          <w:ilvl w:val="0"/>
          <w:numId w:val="68"/>
        </w:numPr>
        <w:spacing w:after="221" w:line="251" w:lineRule="auto"/>
        <w:ind w:hanging="468"/>
      </w:pPr>
      <w:r>
        <w:rPr>
          <w:rFonts w:ascii="Times New Roman" w:eastAsia="Times New Roman" w:hAnsi="Times New Roman" w:cs="Times New Roman"/>
          <w:b/>
          <w:sz w:val="20"/>
        </w:rPr>
        <w:t>DESCRIPTION OF ALL ACTUAL, POTENTIAL, AND/OR APPARENT COIs AND FINANCIAL INTERESTS/RELATIONSHIPS:</w:t>
      </w:r>
    </w:p>
    <w:p w14:paraId="6B1EED6A" w14:textId="77777777" w:rsidR="00D00F77" w:rsidRDefault="00550891">
      <w:pPr>
        <w:spacing w:after="245" w:line="250" w:lineRule="auto"/>
        <w:ind w:left="477" w:right="8" w:hanging="9"/>
      </w:pPr>
      <w:r>
        <w:rPr>
          <w:rFonts w:ascii="Times New Roman" w:eastAsia="Times New Roman" w:hAnsi="Times New Roman" w:cs="Times New Roman"/>
          <w:sz w:val="20"/>
        </w:rPr>
        <w:lastRenderedPageBreak/>
        <w:t xml:space="preserve">Offerors/Contractors shall provide the following: </w:t>
      </w:r>
    </w:p>
    <w:p w14:paraId="52AFA276" w14:textId="77777777" w:rsidR="00D00F77" w:rsidRDefault="00550891">
      <w:pPr>
        <w:numPr>
          <w:ilvl w:val="1"/>
          <w:numId w:val="68"/>
        </w:numPr>
        <w:spacing w:after="499" w:line="250" w:lineRule="auto"/>
        <w:ind w:right="8" w:hanging="360"/>
      </w:pPr>
      <w:r>
        <w:rPr>
          <w:rFonts w:ascii="Times New Roman" w:eastAsia="Times New Roman" w:hAnsi="Times New Roman" w:cs="Times New Roman"/>
          <w:b/>
          <w:sz w:val="20"/>
        </w:rPr>
        <w:t>COI COMPLIANCE P</w:t>
      </w:r>
      <w:r>
        <w:rPr>
          <w:rFonts w:ascii="Times New Roman" w:eastAsia="Times New Roman" w:hAnsi="Times New Roman" w:cs="Times New Roman"/>
          <w:b/>
          <w:sz w:val="20"/>
        </w:rPr>
        <w:t>ROCESS:</w:t>
      </w:r>
      <w:r>
        <w:rPr>
          <w:rFonts w:ascii="Times New Roman" w:eastAsia="Times New Roman" w:hAnsi="Times New Roman" w:cs="Times New Roman"/>
          <w:sz w:val="20"/>
        </w:rPr>
        <w:t xml:space="preserve">  Describe the COI oversight process including, but not limited to, how the contractor identifies and resolves COIs (See Section H.1).</w:t>
      </w:r>
      <w:r>
        <w:rPr>
          <w:rFonts w:ascii="Times New Roman" w:eastAsia="Times New Roman" w:hAnsi="Times New Roman" w:cs="Times New Roman"/>
          <w:sz w:val="20"/>
        </w:rPr>
        <w:tab/>
      </w:r>
      <w:r>
        <w:rPr>
          <w:rFonts w:ascii="Times New Roman" w:eastAsia="Times New Roman" w:hAnsi="Times New Roman" w:cs="Times New Roman"/>
          <w:color w:val="FF0000"/>
          <w:sz w:val="20"/>
        </w:rPr>
        <w:t>See Attached</w:t>
      </w:r>
    </w:p>
    <w:p w14:paraId="0802B08D" w14:textId="77777777" w:rsidR="00D00F77" w:rsidRDefault="00550891">
      <w:pPr>
        <w:numPr>
          <w:ilvl w:val="1"/>
          <w:numId w:val="68"/>
        </w:numPr>
        <w:spacing w:after="7" w:line="251" w:lineRule="auto"/>
        <w:ind w:right="8" w:hanging="360"/>
      </w:pPr>
      <w:r>
        <w:rPr>
          <w:rFonts w:ascii="Times New Roman" w:eastAsia="Times New Roman" w:hAnsi="Times New Roman" w:cs="Times New Roman"/>
          <w:b/>
          <w:sz w:val="20"/>
        </w:rPr>
        <w:t>DISCLOSURE OF CONTRACTS THAT COULD POSE AN ACTUAL, POTENTIAL, AND/OR APPARENT</w:t>
      </w:r>
    </w:p>
    <w:p w14:paraId="2346EEC9" w14:textId="77777777" w:rsidR="00D00F77" w:rsidRDefault="00550891">
      <w:pPr>
        <w:spacing w:after="4" w:line="250" w:lineRule="auto"/>
        <w:ind w:left="837" w:right="8" w:hanging="9"/>
      </w:pPr>
      <w:r>
        <w:rPr>
          <w:rFonts w:ascii="Times New Roman" w:eastAsia="Times New Roman" w:hAnsi="Times New Roman" w:cs="Times New Roman"/>
          <w:b/>
          <w:sz w:val="20"/>
        </w:rPr>
        <w:t xml:space="preserve">COI:  </w:t>
      </w:r>
      <w:r>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Disclose all current/active and known future </w:t>
      </w:r>
      <w:r>
        <w:rPr>
          <w:rFonts w:ascii="Times New Roman" w:eastAsia="Times New Roman" w:hAnsi="Times New Roman" w:cs="Times New Roman"/>
          <w:i/>
          <w:sz w:val="20"/>
        </w:rPr>
        <w:t>non-foreign</w:t>
      </w:r>
      <w:r>
        <w:rPr>
          <w:rFonts w:ascii="Times New Roman" w:eastAsia="Times New Roman" w:hAnsi="Times New Roman" w:cs="Times New Roman"/>
          <w:sz w:val="20"/>
        </w:rPr>
        <w:t xml:space="preserve"> contracts that could give rise to an actual, potential,</w:t>
      </w:r>
    </w:p>
    <w:tbl>
      <w:tblPr>
        <w:tblStyle w:val="TableGrid"/>
        <w:tblW w:w="10616" w:type="dxa"/>
        <w:tblInd w:w="1" w:type="dxa"/>
        <w:tblCellMar>
          <w:top w:w="0" w:type="dxa"/>
          <w:left w:w="0" w:type="dxa"/>
          <w:bottom w:w="18" w:type="dxa"/>
          <w:right w:w="106" w:type="dxa"/>
        </w:tblCellMar>
        <w:tblLook w:val="04A0" w:firstRow="1" w:lastRow="0" w:firstColumn="1" w:lastColumn="0" w:noHBand="0" w:noVBand="1"/>
      </w:tblPr>
      <w:tblGrid>
        <w:gridCol w:w="10621"/>
      </w:tblGrid>
      <w:tr w:rsidR="00D00F77" w14:paraId="729DA917" w14:textId="77777777">
        <w:trPr>
          <w:trHeight w:val="11022"/>
        </w:trPr>
        <w:tc>
          <w:tcPr>
            <w:tcW w:w="10616" w:type="dxa"/>
            <w:tcBorders>
              <w:top w:val="single" w:sz="4" w:space="0" w:color="000000"/>
              <w:left w:val="single" w:sz="4" w:space="0" w:color="000000"/>
              <w:bottom w:val="single" w:sz="4" w:space="0" w:color="000000"/>
              <w:right w:val="single" w:sz="4" w:space="0" w:color="000000"/>
            </w:tcBorders>
          </w:tcPr>
          <w:p w14:paraId="4490749B" w14:textId="77777777" w:rsidR="00D00F77" w:rsidRDefault="00550891">
            <w:pPr>
              <w:spacing w:after="0"/>
              <w:ind w:left="827"/>
            </w:pPr>
            <w:r>
              <w:rPr>
                <w:rFonts w:ascii="Times New Roman" w:eastAsia="Times New Roman" w:hAnsi="Times New Roman" w:cs="Times New Roman"/>
                <w:sz w:val="20"/>
              </w:rPr>
              <w:t>and/or apparent COI, for itself, its parent(s) and affiliate(s) (as defined in FAR 2.101</w:t>
            </w:r>
            <w:r>
              <w:rPr>
                <w:rFonts w:ascii="Times New Roman" w:eastAsia="Times New Roman" w:hAnsi="Times New Roman" w:cs="Times New Roman"/>
                <w:i/>
                <w:sz w:val="20"/>
              </w:rPr>
              <w:t>)</w:t>
            </w:r>
            <w:r>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including potential subcontracts, using the table below: </w:t>
            </w:r>
          </w:p>
          <w:tbl>
            <w:tblPr>
              <w:tblStyle w:val="TableGrid"/>
              <w:tblW w:w="10400" w:type="dxa"/>
              <w:tblInd w:w="110" w:type="dxa"/>
              <w:tblCellMar>
                <w:top w:w="35" w:type="dxa"/>
                <w:left w:w="113" w:type="dxa"/>
                <w:bottom w:w="0" w:type="dxa"/>
                <w:right w:w="61" w:type="dxa"/>
              </w:tblCellMar>
              <w:tblLook w:val="04A0" w:firstRow="1" w:lastRow="0" w:firstColumn="1" w:lastColumn="0" w:noHBand="0" w:noVBand="1"/>
            </w:tblPr>
            <w:tblGrid>
              <w:gridCol w:w="1239"/>
              <w:gridCol w:w="1080"/>
              <w:gridCol w:w="989"/>
              <w:gridCol w:w="1260"/>
              <w:gridCol w:w="991"/>
              <w:gridCol w:w="1169"/>
              <w:gridCol w:w="811"/>
              <w:gridCol w:w="1080"/>
              <w:gridCol w:w="1440"/>
              <w:gridCol w:w="341"/>
            </w:tblGrid>
            <w:tr w:rsidR="00D00F77" w14:paraId="776B93D9" w14:textId="77777777">
              <w:trPr>
                <w:trHeight w:val="1459"/>
              </w:trPr>
              <w:tc>
                <w:tcPr>
                  <w:tcW w:w="1240" w:type="dxa"/>
                  <w:tcBorders>
                    <w:top w:val="single" w:sz="4" w:space="0" w:color="000000"/>
                    <w:left w:val="single" w:sz="4" w:space="0" w:color="000000"/>
                    <w:bottom w:val="single" w:sz="4" w:space="0" w:color="000000"/>
                    <w:right w:val="single" w:sz="4" w:space="0" w:color="000000"/>
                  </w:tcBorders>
                </w:tcPr>
                <w:p w14:paraId="09F4987E" w14:textId="77777777" w:rsidR="00D00F77" w:rsidRDefault="00550891">
                  <w:pPr>
                    <w:spacing w:after="0"/>
                    <w:ind w:right="55"/>
                    <w:jc w:val="center"/>
                  </w:pPr>
                  <w:r>
                    <w:rPr>
                      <w:rFonts w:ascii="Times New Roman" w:eastAsia="Times New Roman" w:hAnsi="Times New Roman" w:cs="Times New Roman"/>
                      <w:b/>
                      <w:sz w:val="18"/>
                    </w:rPr>
                    <w:t xml:space="preserve">Prime </w:t>
                  </w:r>
                </w:p>
                <w:p w14:paraId="4BBF2CB3" w14:textId="77777777" w:rsidR="00D00F77" w:rsidRDefault="00550891">
                  <w:pPr>
                    <w:spacing w:after="2" w:line="238" w:lineRule="auto"/>
                    <w:jc w:val="center"/>
                  </w:pPr>
                  <w:r>
                    <w:rPr>
                      <w:rFonts w:ascii="Times New Roman" w:eastAsia="Times New Roman" w:hAnsi="Times New Roman" w:cs="Times New Roman"/>
                      <w:b/>
                      <w:sz w:val="18"/>
                    </w:rPr>
                    <w:t xml:space="preserve">Contractor or </w:t>
                  </w:r>
                </w:p>
                <w:p w14:paraId="75C5EBC5" w14:textId="77777777" w:rsidR="00D00F77" w:rsidRDefault="00550891">
                  <w:pPr>
                    <w:spacing w:after="0"/>
                    <w:ind w:right="29"/>
                    <w:jc w:val="center"/>
                  </w:pPr>
                  <w:r>
                    <w:rPr>
                      <w:rFonts w:ascii="Times New Roman" w:eastAsia="Times New Roman" w:hAnsi="Times New Roman" w:cs="Times New Roman"/>
                      <w:b/>
                      <w:sz w:val="18"/>
                    </w:rPr>
                    <w:t xml:space="preserve">Subcontract or other Relationship ? </w:t>
                  </w:r>
                </w:p>
              </w:tc>
              <w:tc>
                <w:tcPr>
                  <w:tcW w:w="1080" w:type="dxa"/>
                  <w:tcBorders>
                    <w:top w:val="single" w:sz="4" w:space="0" w:color="000000"/>
                    <w:left w:val="single" w:sz="4" w:space="0" w:color="000000"/>
                    <w:bottom w:val="single" w:sz="4" w:space="0" w:color="000000"/>
                    <w:right w:val="single" w:sz="4" w:space="0" w:color="000000"/>
                  </w:tcBorders>
                </w:tcPr>
                <w:p w14:paraId="5979D8FB" w14:textId="77777777" w:rsidR="00D00F77" w:rsidRDefault="00550891">
                  <w:pPr>
                    <w:spacing w:after="0"/>
                    <w:ind w:right="57"/>
                    <w:jc w:val="center"/>
                  </w:pPr>
                  <w:r>
                    <w:rPr>
                      <w:rFonts w:ascii="Times New Roman" w:eastAsia="Times New Roman" w:hAnsi="Times New Roman" w:cs="Times New Roman"/>
                      <w:b/>
                      <w:sz w:val="18"/>
                    </w:rPr>
                    <w:t xml:space="preserve">Name of </w:t>
                  </w:r>
                </w:p>
                <w:p w14:paraId="3FCF19DF" w14:textId="77777777" w:rsidR="00D00F77" w:rsidRDefault="00550891">
                  <w:pPr>
                    <w:spacing w:after="0"/>
                    <w:jc w:val="center"/>
                  </w:pPr>
                  <w:r>
                    <w:rPr>
                      <w:rFonts w:ascii="Times New Roman" w:eastAsia="Times New Roman" w:hAnsi="Times New Roman" w:cs="Times New Roman"/>
                      <w:b/>
                      <w:sz w:val="18"/>
                    </w:rPr>
                    <w:t xml:space="preserve">Customer with which you are under contract. </w:t>
                  </w:r>
                </w:p>
              </w:tc>
              <w:tc>
                <w:tcPr>
                  <w:tcW w:w="989" w:type="dxa"/>
                  <w:tcBorders>
                    <w:top w:val="single" w:sz="4" w:space="0" w:color="000000"/>
                    <w:left w:val="single" w:sz="4" w:space="0" w:color="000000"/>
                    <w:bottom w:val="single" w:sz="4" w:space="0" w:color="000000"/>
                    <w:right w:val="single" w:sz="4" w:space="0" w:color="000000"/>
                  </w:tcBorders>
                </w:tcPr>
                <w:p w14:paraId="2C860758" w14:textId="77777777" w:rsidR="00D00F77" w:rsidRDefault="00550891">
                  <w:pPr>
                    <w:spacing w:after="0"/>
                    <w:ind w:right="1"/>
                    <w:jc w:val="center"/>
                  </w:pPr>
                  <w:r>
                    <w:rPr>
                      <w:rFonts w:ascii="Times New Roman" w:eastAsia="Times New Roman" w:hAnsi="Times New Roman" w:cs="Times New Roman"/>
                      <w:b/>
                      <w:sz w:val="18"/>
                    </w:rPr>
                    <w:t xml:space="preserve">Contract # </w:t>
                  </w:r>
                </w:p>
              </w:tc>
              <w:tc>
                <w:tcPr>
                  <w:tcW w:w="1260" w:type="dxa"/>
                  <w:tcBorders>
                    <w:top w:val="single" w:sz="4" w:space="0" w:color="000000"/>
                    <w:left w:val="single" w:sz="4" w:space="0" w:color="000000"/>
                    <w:bottom w:val="single" w:sz="4" w:space="0" w:color="000000"/>
                    <w:right w:val="single" w:sz="4" w:space="0" w:color="000000"/>
                  </w:tcBorders>
                </w:tcPr>
                <w:p w14:paraId="7FD75404" w14:textId="77777777" w:rsidR="00D00F77" w:rsidRDefault="00550891">
                  <w:pPr>
                    <w:spacing w:after="0"/>
                    <w:jc w:val="center"/>
                  </w:pPr>
                  <w:r>
                    <w:rPr>
                      <w:rFonts w:ascii="Times New Roman" w:eastAsia="Times New Roman" w:hAnsi="Times New Roman" w:cs="Times New Roman"/>
                      <w:b/>
                      <w:sz w:val="18"/>
                    </w:rPr>
                    <w:t xml:space="preserve">Period of Performance </w:t>
                  </w:r>
                </w:p>
              </w:tc>
              <w:tc>
                <w:tcPr>
                  <w:tcW w:w="991" w:type="dxa"/>
                  <w:tcBorders>
                    <w:top w:val="single" w:sz="4" w:space="0" w:color="000000"/>
                    <w:left w:val="single" w:sz="4" w:space="0" w:color="000000"/>
                    <w:bottom w:val="single" w:sz="4" w:space="0" w:color="000000"/>
                    <w:right w:val="single" w:sz="4" w:space="0" w:color="000000"/>
                  </w:tcBorders>
                </w:tcPr>
                <w:p w14:paraId="6404D73A" w14:textId="77777777" w:rsidR="00D00F77" w:rsidRDefault="00550891">
                  <w:pPr>
                    <w:spacing w:after="0"/>
                    <w:ind w:right="55"/>
                    <w:jc w:val="center"/>
                  </w:pPr>
                  <w:r>
                    <w:rPr>
                      <w:rFonts w:ascii="Times New Roman" w:eastAsia="Times New Roman" w:hAnsi="Times New Roman" w:cs="Times New Roman"/>
                      <w:b/>
                      <w:sz w:val="18"/>
                    </w:rPr>
                    <w:t xml:space="preserve">Total </w:t>
                  </w:r>
                </w:p>
                <w:p w14:paraId="5A9C13A7" w14:textId="77777777" w:rsidR="00D00F77" w:rsidRDefault="00550891">
                  <w:pPr>
                    <w:spacing w:after="0"/>
                    <w:ind w:left="36"/>
                  </w:pPr>
                  <w:r>
                    <w:rPr>
                      <w:rFonts w:ascii="Times New Roman" w:eastAsia="Times New Roman" w:hAnsi="Times New Roman" w:cs="Times New Roman"/>
                      <w:b/>
                      <w:sz w:val="18"/>
                    </w:rPr>
                    <w:t xml:space="preserve">Contract </w:t>
                  </w:r>
                </w:p>
                <w:p w14:paraId="538F1EB2" w14:textId="77777777" w:rsidR="00D00F77" w:rsidRDefault="00550891">
                  <w:pPr>
                    <w:spacing w:after="0"/>
                    <w:ind w:right="54"/>
                    <w:jc w:val="center"/>
                  </w:pPr>
                  <w:r>
                    <w:rPr>
                      <w:rFonts w:ascii="Times New Roman" w:eastAsia="Times New Roman" w:hAnsi="Times New Roman" w:cs="Times New Roman"/>
                      <w:b/>
                      <w:sz w:val="18"/>
                    </w:rPr>
                    <w:t xml:space="preserve">Value </w:t>
                  </w:r>
                </w:p>
              </w:tc>
              <w:tc>
                <w:tcPr>
                  <w:tcW w:w="1169" w:type="dxa"/>
                  <w:tcBorders>
                    <w:top w:val="single" w:sz="4" w:space="0" w:color="000000"/>
                    <w:left w:val="single" w:sz="4" w:space="0" w:color="000000"/>
                    <w:bottom w:val="single" w:sz="4" w:space="0" w:color="000000"/>
                    <w:right w:val="single" w:sz="4" w:space="0" w:color="000000"/>
                  </w:tcBorders>
                </w:tcPr>
                <w:p w14:paraId="234172C2" w14:textId="77777777" w:rsidR="00D00F77" w:rsidRDefault="00550891">
                  <w:pPr>
                    <w:spacing w:after="0" w:line="238" w:lineRule="auto"/>
                    <w:jc w:val="center"/>
                  </w:pPr>
                  <w:r>
                    <w:rPr>
                      <w:rFonts w:ascii="Times New Roman" w:eastAsia="Times New Roman" w:hAnsi="Times New Roman" w:cs="Times New Roman"/>
                      <w:b/>
                      <w:sz w:val="18"/>
                    </w:rPr>
                    <w:t xml:space="preserve">Description of Supplies/ </w:t>
                  </w:r>
                </w:p>
                <w:p w14:paraId="1FF1B007" w14:textId="77777777" w:rsidR="00D00F77" w:rsidRDefault="00550891">
                  <w:pPr>
                    <w:spacing w:after="0"/>
                    <w:ind w:right="59"/>
                    <w:jc w:val="center"/>
                  </w:pPr>
                  <w:r>
                    <w:rPr>
                      <w:rFonts w:ascii="Times New Roman" w:eastAsia="Times New Roman" w:hAnsi="Times New Roman" w:cs="Times New Roman"/>
                      <w:b/>
                      <w:sz w:val="18"/>
                    </w:rPr>
                    <w:t xml:space="preserve">Services </w:t>
                  </w:r>
                </w:p>
              </w:tc>
              <w:tc>
                <w:tcPr>
                  <w:tcW w:w="811" w:type="dxa"/>
                  <w:tcBorders>
                    <w:top w:val="single" w:sz="4" w:space="0" w:color="000000"/>
                    <w:left w:val="single" w:sz="4" w:space="0" w:color="000000"/>
                    <w:bottom w:val="single" w:sz="4" w:space="0" w:color="000000"/>
                    <w:right w:val="single" w:sz="4" w:space="0" w:color="000000"/>
                  </w:tcBorders>
                </w:tcPr>
                <w:p w14:paraId="67D02661" w14:textId="77777777" w:rsidR="00D00F77" w:rsidRDefault="00550891">
                  <w:pPr>
                    <w:spacing w:after="0" w:line="238" w:lineRule="auto"/>
                    <w:jc w:val="center"/>
                  </w:pP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 xml:space="preserve">COI </w:t>
                  </w:r>
                  <w:r>
                    <w:rPr>
                      <w:rFonts w:ascii="Times New Roman" w:eastAsia="Times New Roman" w:hAnsi="Times New Roman" w:cs="Times New Roman"/>
                      <w:b/>
                      <w:sz w:val="18"/>
                    </w:rPr>
                    <w:t xml:space="preserve">UA, </w:t>
                  </w:r>
                </w:p>
                <w:p w14:paraId="572B9121" w14:textId="77777777" w:rsidR="00D00F77" w:rsidRDefault="00550891">
                  <w:pPr>
                    <w:spacing w:after="0"/>
                    <w:ind w:right="56"/>
                    <w:jc w:val="center"/>
                  </w:pPr>
                  <w:r>
                    <w:rPr>
                      <w:rFonts w:ascii="Times New Roman" w:eastAsia="Times New Roman" w:hAnsi="Times New Roman" w:cs="Times New Roman"/>
                      <w:b/>
                      <w:sz w:val="18"/>
                    </w:rPr>
                    <w:t xml:space="preserve">BG </w:t>
                  </w:r>
                </w:p>
                <w:p w14:paraId="5D9A15C8" w14:textId="77777777" w:rsidR="00D00F77" w:rsidRDefault="00550891">
                  <w:pPr>
                    <w:spacing w:after="0" w:line="238" w:lineRule="auto"/>
                    <w:jc w:val="center"/>
                  </w:pPr>
                  <w:r>
                    <w:rPr>
                      <w:rFonts w:ascii="Times New Roman" w:eastAsia="Times New Roman" w:hAnsi="Times New Roman" w:cs="Times New Roman"/>
                      <w:b/>
                      <w:sz w:val="18"/>
                    </w:rPr>
                    <w:t xml:space="preserve">and/or IO </w:t>
                  </w:r>
                </w:p>
                <w:p w14:paraId="12AF9A1D" w14:textId="77777777" w:rsidR="00D00F77" w:rsidRDefault="00550891">
                  <w:pPr>
                    <w:spacing w:after="0"/>
                    <w:jc w:val="center"/>
                  </w:pPr>
                  <w:r>
                    <w:rPr>
                      <w:rFonts w:ascii="Times New Roman" w:eastAsia="Times New Roman" w:hAnsi="Times New Roman" w:cs="Times New Roman"/>
                      <w:b/>
                      <w:sz w:val="18"/>
                    </w:rPr>
                    <w:t xml:space="preserve">(See below)  </w:t>
                  </w:r>
                </w:p>
              </w:tc>
              <w:tc>
                <w:tcPr>
                  <w:tcW w:w="1080" w:type="dxa"/>
                  <w:tcBorders>
                    <w:top w:val="single" w:sz="4" w:space="0" w:color="000000"/>
                    <w:left w:val="single" w:sz="4" w:space="0" w:color="000000"/>
                    <w:bottom w:val="single" w:sz="4" w:space="0" w:color="000000"/>
                    <w:right w:val="single" w:sz="4" w:space="0" w:color="000000"/>
                  </w:tcBorders>
                </w:tcPr>
                <w:p w14:paraId="0BD39FD6" w14:textId="77777777" w:rsidR="00D00F77" w:rsidRDefault="00550891">
                  <w:pPr>
                    <w:spacing w:after="0"/>
                    <w:ind w:right="59"/>
                    <w:jc w:val="center"/>
                  </w:pP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COI</w:t>
                  </w:r>
                </w:p>
                <w:p w14:paraId="2BC7CD6A" w14:textId="77777777" w:rsidR="00D00F77" w:rsidRDefault="00550891">
                  <w:pPr>
                    <w:spacing w:after="0"/>
                    <w:ind w:right="58"/>
                    <w:jc w:val="center"/>
                  </w:pPr>
                  <w:r>
                    <w:rPr>
                      <w:rFonts w:ascii="Times New Roman" w:eastAsia="Times New Roman" w:hAnsi="Times New Roman" w:cs="Times New Roman"/>
                      <w:b/>
                      <w:sz w:val="18"/>
                    </w:rPr>
                    <w:t>Actual,</w:t>
                  </w:r>
                </w:p>
                <w:p w14:paraId="0ACA684C" w14:textId="77777777" w:rsidR="00D00F77" w:rsidRDefault="00550891">
                  <w:pPr>
                    <w:spacing w:after="0" w:line="240" w:lineRule="auto"/>
                    <w:ind w:right="51"/>
                    <w:jc w:val="center"/>
                  </w:pPr>
                  <w:r>
                    <w:rPr>
                      <w:rFonts w:ascii="Times New Roman" w:eastAsia="Times New Roman" w:hAnsi="Times New Roman" w:cs="Times New Roman"/>
                      <w:b/>
                      <w:sz w:val="18"/>
                    </w:rPr>
                    <w:t xml:space="preserve">Potential or </w:t>
                  </w:r>
                </w:p>
                <w:p w14:paraId="48866BBF" w14:textId="77777777" w:rsidR="00D00F77" w:rsidRDefault="00550891">
                  <w:pPr>
                    <w:spacing w:after="0"/>
                    <w:ind w:left="53"/>
                  </w:pPr>
                  <w:r>
                    <w:rPr>
                      <w:rFonts w:ascii="Times New Roman" w:eastAsia="Times New Roman" w:hAnsi="Times New Roman" w:cs="Times New Roman"/>
                      <w:b/>
                      <w:sz w:val="18"/>
                    </w:rPr>
                    <w:t xml:space="preserve">Apparent  </w:t>
                  </w:r>
                </w:p>
              </w:tc>
              <w:tc>
                <w:tcPr>
                  <w:tcW w:w="1440" w:type="dxa"/>
                  <w:tcBorders>
                    <w:top w:val="single" w:sz="4" w:space="0" w:color="000000"/>
                    <w:left w:val="single" w:sz="4" w:space="0" w:color="000000"/>
                    <w:bottom w:val="single" w:sz="4" w:space="0" w:color="000000"/>
                    <w:right w:val="single" w:sz="4" w:space="0" w:color="000000"/>
                  </w:tcBorders>
                </w:tcPr>
                <w:p w14:paraId="13ABB57A" w14:textId="77777777" w:rsidR="00D00F77" w:rsidRDefault="00550891">
                  <w:pPr>
                    <w:spacing w:after="0"/>
                    <w:ind w:left="91" w:firstLine="12"/>
                  </w:pPr>
                  <w:r>
                    <w:rPr>
                      <w:rFonts w:ascii="Times New Roman" w:eastAsia="Times New Roman" w:hAnsi="Times New Roman" w:cs="Times New Roman"/>
                      <w:b/>
                      <w:sz w:val="18"/>
                    </w:rPr>
                    <w:t xml:space="preserve">Explanation:  See #4 below </w:t>
                  </w:r>
                </w:p>
              </w:tc>
              <w:tc>
                <w:tcPr>
                  <w:tcW w:w="341" w:type="dxa"/>
                  <w:vMerge w:val="restart"/>
                  <w:tcBorders>
                    <w:top w:val="nil"/>
                    <w:left w:val="single" w:sz="4" w:space="0" w:color="000000"/>
                    <w:bottom w:val="nil"/>
                    <w:right w:val="nil"/>
                  </w:tcBorders>
                  <w:vAlign w:val="bottom"/>
                </w:tcPr>
                <w:p w14:paraId="0A6FBA99" w14:textId="77777777" w:rsidR="00D00F77" w:rsidRDefault="00D00F77"/>
              </w:tc>
            </w:tr>
            <w:tr w:rsidR="00D00F77" w14:paraId="17A11B63" w14:textId="77777777">
              <w:trPr>
                <w:trHeight w:val="216"/>
              </w:trPr>
              <w:tc>
                <w:tcPr>
                  <w:tcW w:w="1240" w:type="dxa"/>
                  <w:tcBorders>
                    <w:top w:val="single" w:sz="4" w:space="0" w:color="000000"/>
                    <w:left w:val="single" w:sz="4" w:space="0" w:color="000000"/>
                    <w:bottom w:val="single" w:sz="4" w:space="0" w:color="000000"/>
                    <w:right w:val="single" w:sz="4" w:space="0" w:color="000000"/>
                  </w:tcBorders>
                </w:tcPr>
                <w:p w14:paraId="03A5375D" w14:textId="77777777" w:rsidR="00D00F77" w:rsidRDefault="00550891">
                  <w:pPr>
                    <w:spacing w:after="0"/>
                    <w:ind w:left="196"/>
                    <w:jc w:val="center"/>
                  </w:pPr>
                  <w:r>
                    <w:rPr>
                      <w:rFonts w:ascii="Times New Roman" w:eastAsia="Times New Roman" w:hAnsi="Times New Roman" w:cs="Times New Roman"/>
                      <w:color w:val="FF0000"/>
                      <w:sz w:val="18"/>
                    </w:rPr>
                    <w:t>N/A</w:t>
                  </w:r>
                </w:p>
              </w:tc>
              <w:tc>
                <w:tcPr>
                  <w:tcW w:w="1080" w:type="dxa"/>
                  <w:tcBorders>
                    <w:top w:val="single" w:sz="4" w:space="0" w:color="000000"/>
                    <w:left w:val="single" w:sz="4" w:space="0" w:color="000000"/>
                    <w:bottom w:val="single" w:sz="4" w:space="0" w:color="000000"/>
                    <w:right w:val="single" w:sz="4" w:space="0" w:color="000000"/>
                  </w:tcBorders>
                </w:tcPr>
                <w:p w14:paraId="22FE6EFD" w14:textId="77777777" w:rsidR="00D00F77" w:rsidRDefault="00D00F77"/>
              </w:tc>
              <w:tc>
                <w:tcPr>
                  <w:tcW w:w="989" w:type="dxa"/>
                  <w:tcBorders>
                    <w:top w:val="single" w:sz="4" w:space="0" w:color="000000"/>
                    <w:left w:val="single" w:sz="4" w:space="0" w:color="000000"/>
                    <w:bottom w:val="single" w:sz="4" w:space="0" w:color="000000"/>
                    <w:right w:val="single" w:sz="4" w:space="0" w:color="000000"/>
                  </w:tcBorders>
                </w:tcPr>
                <w:p w14:paraId="71331C91" w14:textId="77777777" w:rsidR="00D00F77" w:rsidRDefault="00D00F77"/>
              </w:tc>
              <w:tc>
                <w:tcPr>
                  <w:tcW w:w="1260" w:type="dxa"/>
                  <w:tcBorders>
                    <w:top w:val="single" w:sz="4" w:space="0" w:color="000000"/>
                    <w:left w:val="single" w:sz="4" w:space="0" w:color="000000"/>
                    <w:bottom w:val="single" w:sz="4" w:space="0" w:color="000000"/>
                    <w:right w:val="single" w:sz="4" w:space="0" w:color="000000"/>
                  </w:tcBorders>
                </w:tcPr>
                <w:p w14:paraId="1933BB95" w14:textId="77777777" w:rsidR="00D00F77" w:rsidRDefault="00D00F77"/>
              </w:tc>
              <w:tc>
                <w:tcPr>
                  <w:tcW w:w="991" w:type="dxa"/>
                  <w:tcBorders>
                    <w:top w:val="single" w:sz="4" w:space="0" w:color="000000"/>
                    <w:left w:val="single" w:sz="4" w:space="0" w:color="000000"/>
                    <w:bottom w:val="single" w:sz="4" w:space="0" w:color="000000"/>
                    <w:right w:val="single" w:sz="4" w:space="0" w:color="000000"/>
                  </w:tcBorders>
                </w:tcPr>
                <w:p w14:paraId="52D48004" w14:textId="77777777" w:rsidR="00D00F77" w:rsidRDefault="00D00F77"/>
              </w:tc>
              <w:tc>
                <w:tcPr>
                  <w:tcW w:w="1169" w:type="dxa"/>
                  <w:tcBorders>
                    <w:top w:val="single" w:sz="4" w:space="0" w:color="000000"/>
                    <w:left w:val="single" w:sz="4" w:space="0" w:color="000000"/>
                    <w:bottom w:val="single" w:sz="4" w:space="0" w:color="000000"/>
                    <w:right w:val="single" w:sz="4" w:space="0" w:color="000000"/>
                  </w:tcBorders>
                </w:tcPr>
                <w:p w14:paraId="46291D56" w14:textId="77777777" w:rsidR="00D00F77" w:rsidRDefault="00D00F77"/>
              </w:tc>
              <w:tc>
                <w:tcPr>
                  <w:tcW w:w="811" w:type="dxa"/>
                  <w:tcBorders>
                    <w:top w:val="single" w:sz="4" w:space="0" w:color="000000"/>
                    <w:left w:val="single" w:sz="4" w:space="0" w:color="000000"/>
                    <w:bottom w:val="single" w:sz="4" w:space="0" w:color="000000"/>
                    <w:right w:val="single" w:sz="4" w:space="0" w:color="000000"/>
                  </w:tcBorders>
                </w:tcPr>
                <w:p w14:paraId="08CF408C" w14:textId="77777777" w:rsidR="00D00F77" w:rsidRDefault="00D00F77"/>
              </w:tc>
              <w:tc>
                <w:tcPr>
                  <w:tcW w:w="1080" w:type="dxa"/>
                  <w:tcBorders>
                    <w:top w:val="single" w:sz="4" w:space="0" w:color="000000"/>
                    <w:left w:val="single" w:sz="4" w:space="0" w:color="000000"/>
                    <w:bottom w:val="single" w:sz="4" w:space="0" w:color="000000"/>
                    <w:right w:val="single" w:sz="4" w:space="0" w:color="000000"/>
                  </w:tcBorders>
                </w:tcPr>
                <w:p w14:paraId="382BE17A" w14:textId="77777777" w:rsidR="00D00F77" w:rsidRDefault="00D00F77"/>
              </w:tc>
              <w:tc>
                <w:tcPr>
                  <w:tcW w:w="1440" w:type="dxa"/>
                  <w:tcBorders>
                    <w:top w:val="single" w:sz="4" w:space="0" w:color="000000"/>
                    <w:left w:val="single" w:sz="4" w:space="0" w:color="000000"/>
                    <w:bottom w:val="single" w:sz="4" w:space="0" w:color="000000"/>
                    <w:right w:val="single" w:sz="4" w:space="0" w:color="000000"/>
                  </w:tcBorders>
                </w:tcPr>
                <w:p w14:paraId="757A3C5D" w14:textId="77777777" w:rsidR="00D00F77" w:rsidRDefault="00D00F77"/>
              </w:tc>
              <w:tc>
                <w:tcPr>
                  <w:tcW w:w="0" w:type="auto"/>
                  <w:vMerge/>
                  <w:tcBorders>
                    <w:top w:val="nil"/>
                    <w:left w:val="single" w:sz="4" w:space="0" w:color="000000"/>
                    <w:bottom w:val="nil"/>
                    <w:right w:val="nil"/>
                  </w:tcBorders>
                </w:tcPr>
                <w:p w14:paraId="6CFDEA65" w14:textId="77777777" w:rsidR="00D00F77" w:rsidRDefault="00D00F77"/>
              </w:tc>
            </w:tr>
            <w:tr w:rsidR="00D00F77" w14:paraId="15AC2D46" w14:textId="77777777">
              <w:trPr>
                <w:trHeight w:val="217"/>
              </w:trPr>
              <w:tc>
                <w:tcPr>
                  <w:tcW w:w="1240" w:type="dxa"/>
                  <w:tcBorders>
                    <w:top w:val="single" w:sz="4" w:space="0" w:color="000000"/>
                    <w:left w:val="single" w:sz="4" w:space="0" w:color="000000"/>
                    <w:bottom w:val="single" w:sz="4" w:space="0" w:color="000000"/>
                    <w:right w:val="single" w:sz="4" w:space="0" w:color="000000"/>
                  </w:tcBorders>
                </w:tcPr>
                <w:p w14:paraId="123DCCB0" w14:textId="77777777" w:rsidR="00D00F77" w:rsidRDefault="00550891">
                  <w:pPr>
                    <w:spacing w:after="0"/>
                    <w:ind w:left="149"/>
                    <w:jc w:val="center"/>
                  </w:pPr>
                  <w:r>
                    <w:rPr>
                      <w:rFonts w:ascii="Times New Roman" w:eastAsia="Times New Roman" w:hAnsi="Times New Roman" w:cs="Times New Roman"/>
                      <w:color w:val="FF0000"/>
                      <w:sz w:val="18"/>
                    </w:rPr>
                    <w:t>N/A</w:t>
                  </w:r>
                </w:p>
              </w:tc>
              <w:tc>
                <w:tcPr>
                  <w:tcW w:w="1080" w:type="dxa"/>
                  <w:tcBorders>
                    <w:top w:val="single" w:sz="4" w:space="0" w:color="000000"/>
                    <w:left w:val="single" w:sz="4" w:space="0" w:color="000000"/>
                    <w:bottom w:val="single" w:sz="4" w:space="0" w:color="000000"/>
                    <w:right w:val="single" w:sz="4" w:space="0" w:color="000000"/>
                  </w:tcBorders>
                  <w:vAlign w:val="center"/>
                </w:tcPr>
                <w:p w14:paraId="6C2DFE99" w14:textId="77777777" w:rsidR="00D00F77" w:rsidRDefault="00D00F77"/>
              </w:tc>
              <w:tc>
                <w:tcPr>
                  <w:tcW w:w="989" w:type="dxa"/>
                  <w:tcBorders>
                    <w:top w:val="single" w:sz="4" w:space="0" w:color="000000"/>
                    <w:left w:val="single" w:sz="4" w:space="0" w:color="000000"/>
                    <w:bottom w:val="single" w:sz="4" w:space="0" w:color="000000"/>
                    <w:right w:val="single" w:sz="4" w:space="0" w:color="000000"/>
                  </w:tcBorders>
                </w:tcPr>
                <w:p w14:paraId="34084556" w14:textId="77777777" w:rsidR="00D00F77" w:rsidRDefault="00D00F77"/>
              </w:tc>
              <w:tc>
                <w:tcPr>
                  <w:tcW w:w="1260" w:type="dxa"/>
                  <w:tcBorders>
                    <w:top w:val="single" w:sz="4" w:space="0" w:color="000000"/>
                    <w:left w:val="single" w:sz="4" w:space="0" w:color="000000"/>
                    <w:bottom w:val="single" w:sz="4" w:space="0" w:color="000000"/>
                    <w:right w:val="single" w:sz="4" w:space="0" w:color="000000"/>
                  </w:tcBorders>
                </w:tcPr>
                <w:p w14:paraId="6E1E2DC6" w14:textId="77777777" w:rsidR="00D00F77" w:rsidRDefault="00D00F77"/>
              </w:tc>
              <w:tc>
                <w:tcPr>
                  <w:tcW w:w="991" w:type="dxa"/>
                  <w:tcBorders>
                    <w:top w:val="single" w:sz="4" w:space="0" w:color="000000"/>
                    <w:left w:val="single" w:sz="4" w:space="0" w:color="000000"/>
                    <w:bottom w:val="single" w:sz="4" w:space="0" w:color="000000"/>
                    <w:right w:val="single" w:sz="4" w:space="0" w:color="000000"/>
                  </w:tcBorders>
                </w:tcPr>
                <w:p w14:paraId="185E411C" w14:textId="77777777" w:rsidR="00D00F77" w:rsidRDefault="00D00F77"/>
              </w:tc>
              <w:tc>
                <w:tcPr>
                  <w:tcW w:w="1169" w:type="dxa"/>
                  <w:tcBorders>
                    <w:top w:val="single" w:sz="4" w:space="0" w:color="000000"/>
                    <w:left w:val="single" w:sz="4" w:space="0" w:color="000000"/>
                    <w:bottom w:val="single" w:sz="4" w:space="0" w:color="000000"/>
                    <w:right w:val="single" w:sz="4" w:space="0" w:color="000000"/>
                  </w:tcBorders>
                </w:tcPr>
                <w:p w14:paraId="21961F70" w14:textId="77777777" w:rsidR="00D00F77" w:rsidRDefault="00D00F77"/>
              </w:tc>
              <w:tc>
                <w:tcPr>
                  <w:tcW w:w="811" w:type="dxa"/>
                  <w:tcBorders>
                    <w:top w:val="single" w:sz="4" w:space="0" w:color="000000"/>
                    <w:left w:val="single" w:sz="4" w:space="0" w:color="000000"/>
                    <w:bottom w:val="single" w:sz="4" w:space="0" w:color="000000"/>
                    <w:right w:val="single" w:sz="4" w:space="0" w:color="000000"/>
                  </w:tcBorders>
                </w:tcPr>
                <w:p w14:paraId="0689316D" w14:textId="77777777" w:rsidR="00D00F77" w:rsidRDefault="00D00F77"/>
              </w:tc>
              <w:tc>
                <w:tcPr>
                  <w:tcW w:w="1080" w:type="dxa"/>
                  <w:tcBorders>
                    <w:top w:val="single" w:sz="4" w:space="0" w:color="000000"/>
                    <w:left w:val="single" w:sz="4" w:space="0" w:color="000000"/>
                    <w:bottom w:val="single" w:sz="4" w:space="0" w:color="000000"/>
                    <w:right w:val="single" w:sz="4" w:space="0" w:color="000000"/>
                  </w:tcBorders>
                </w:tcPr>
                <w:p w14:paraId="1004C157" w14:textId="77777777" w:rsidR="00D00F77" w:rsidRDefault="00D00F77"/>
              </w:tc>
              <w:tc>
                <w:tcPr>
                  <w:tcW w:w="1440" w:type="dxa"/>
                  <w:tcBorders>
                    <w:top w:val="single" w:sz="4" w:space="0" w:color="000000"/>
                    <w:left w:val="single" w:sz="4" w:space="0" w:color="000000"/>
                    <w:bottom w:val="single" w:sz="4" w:space="0" w:color="000000"/>
                    <w:right w:val="single" w:sz="4" w:space="0" w:color="000000"/>
                  </w:tcBorders>
                </w:tcPr>
                <w:p w14:paraId="0E5F15B3" w14:textId="77777777" w:rsidR="00D00F77" w:rsidRDefault="00D00F77"/>
              </w:tc>
              <w:tc>
                <w:tcPr>
                  <w:tcW w:w="0" w:type="auto"/>
                  <w:vMerge/>
                  <w:tcBorders>
                    <w:top w:val="nil"/>
                    <w:left w:val="single" w:sz="4" w:space="0" w:color="000000"/>
                    <w:bottom w:val="nil"/>
                    <w:right w:val="nil"/>
                  </w:tcBorders>
                </w:tcPr>
                <w:p w14:paraId="136632B5" w14:textId="77777777" w:rsidR="00D00F77" w:rsidRDefault="00D00F77"/>
              </w:tc>
            </w:tr>
            <w:tr w:rsidR="00D00F77" w14:paraId="3DFD6F87" w14:textId="77777777">
              <w:trPr>
                <w:trHeight w:val="234"/>
              </w:trPr>
              <w:tc>
                <w:tcPr>
                  <w:tcW w:w="4568" w:type="dxa"/>
                  <w:gridSpan w:val="4"/>
                  <w:tcBorders>
                    <w:top w:val="single" w:sz="4" w:space="0" w:color="000000"/>
                    <w:left w:val="nil"/>
                    <w:bottom w:val="nil"/>
                    <w:right w:val="nil"/>
                  </w:tcBorders>
                  <w:shd w:val="clear" w:color="auto" w:fill="FFFFFF"/>
                </w:tcPr>
                <w:p w14:paraId="27A98973" w14:textId="77777777" w:rsidR="00D00F77" w:rsidRDefault="00D00F77"/>
              </w:tc>
              <w:tc>
                <w:tcPr>
                  <w:tcW w:w="991" w:type="dxa"/>
                  <w:tcBorders>
                    <w:top w:val="single" w:sz="4" w:space="0" w:color="000000"/>
                    <w:left w:val="nil"/>
                    <w:bottom w:val="nil"/>
                    <w:right w:val="nil"/>
                  </w:tcBorders>
                  <w:shd w:val="clear" w:color="auto" w:fill="FFFFFF"/>
                </w:tcPr>
                <w:p w14:paraId="73F4C027" w14:textId="77777777" w:rsidR="00D00F77" w:rsidRDefault="00D00F77"/>
              </w:tc>
              <w:tc>
                <w:tcPr>
                  <w:tcW w:w="1169" w:type="dxa"/>
                  <w:tcBorders>
                    <w:top w:val="single" w:sz="4" w:space="0" w:color="000000"/>
                    <w:left w:val="nil"/>
                    <w:bottom w:val="nil"/>
                    <w:right w:val="nil"/>
                  </w:tcBorders>
                  <w:shd w:val="clear" w:color="auto" w:fill="FFFFFF"/>
                </w:tcPr>
                <w:p w14:paraId="6E55ABB2" w14:textId="77777777" w:rsidR="00D00F77" w:rsidRDefault="00D00F77"/>
              </w:tc>
              <w:tc>
                <w:tcPr>
                  <w:tcW w:w="811" w:type="dxa"/>
                  <w:tcBorders>
                    <w:top w:val="single" w:sz="4" w:space="0" w:color="000000"/>
                    <w:left w:val="nil"/>
                    <w:bottom w:val="nil"/>
                    <w:right w:val="nil"/>
                  </w:tcBorders>
                  <w:shd w:val="clear" w:color="auto" w:fill="FFFFFF"/>
                </w:tcPr>
                <w:p w14:paraId="0D84D7A2" w14:textId="77777777" w:rsidR="00D00F77" w:rsidRDefault="00D00F77"/>
              </w:tc>
              <w:tc>
                <w:tcPr>
                  <w:tcW w:w="1080" w:type="dxa"/>
                  <w:tcBorders>
                    <w:top w:val="single" w:sz="4" w:space="0" w:color="000000"/>
                    <w:left w:val="nil"/>
                    <w:bottom w:val="nil"/>
                    <w:right w:val="nil"/>
                  </w:tcBorders>
                  <w:shd w:val="clear" w:color="auto" w:fill="FFFFFF"/>
                </w:tcPr>
                <w:p w14:paraId="40000859" w14:textId="77777777" w:rsidR="00D00F77" w:rsidRDefault="00D00F77"/>
              </w:tc>
              <w:tc>
                <w:tcPr>
                  <w:tcW w:w="1781" w:type="dxa"/>
                  <w:gridSpan w:val="2"/>
                  <w:tcBorders>
                    <w:top w:val="nil"/>
                    <w:left w:val="nil"/>
                    <w:bottom w:val="nil"/>
                    <w:right w:val="nil"/>
                  </w:tcBorders>
                  <w:shd w:val="clear" w:color="auto" w:fill="FFFFFF"/>
                </w:tcPr>
                <w:p w14:paraId="7C2F10B6" w14:textId="77777777" w:rsidR="00D00F77" w:rsidRDefault="00D00F77"/>
              </w:tc>
            </w:tr>
          </w:tbl>
          <w:p w14:paraId="777F215E" w14:textId="77777777" w:rsidR="00D00F77" w:rsidRDefault="00550891">
            <w:pPr>
              <w:spacing w:after="20"/>
              <w:ind w:left="467"/>
            </w:pPr>
            <w:r>
              <w:rPr>
                <w:rFonts w:ascii="Times New Roman" w:eastAsia="Times New Roman" w:hAnsi="Times New Roman" w:cs="Times New Roman"/>
                <w:sz w:val="20"/>
              </w:rPr>
              <w:t>* Describe whether any disclosed COI is an</w:t>
            </w:r>
          </w:p>
          <w:p w14:paraId="67D340CB" w14:textId="77777777" w:rsidR="00D00F77" w:rsidRDefault="00550891">
            <w:pPr>
              <w:numPr>
                <w:ilvl w:val="0"/>
                <w:numId w:val="213"/>
              </w:numPr>
              <w:spacing w:after="0"/>
            </w:pPr>
            <w:r>
              <w:rPr>
                <w:rFonts w:ascii="Times New Roman" w:eastAsia="Times New Roman" w:hAnsi="Times New Roman" w:cs="Times New Roman"/>
                <w:sz w:val="20"/>
              </w:rPr>
              <w:t>Actual,</w:t>
            </w:r>
          </w:p>
          <w:p w14:paraId="7C0A08DB" w14:textId="77777777" w:rsidR="00D00F77" w:rsidRDefault="00550891">
            <w:pPr>
              <w:numPr>
                <w:ilvl w:val="0"/>
                <w:numId w:val="213"/>
              </w:numPr>
              <w:spacing w:after="0"/>
            </w:pPr>
            <w:r>
              <w:rPr>
                <w:rFonts w:ascii="Times New Roman" w:eastAsia="Times New Roman" w:hAnsi="Times New Roman" w:cs="Times New Roman"/>
                <w:sz w:val="20"/>
              </w:rPr>
              <w:t>Potential, and/or</w:t>
            </w:r>
          </w:p>
          <w:p w14:paraId="63BFDE5F" w14:textId="77777777" w:rsidR="00D00F77" w:rsidRDefault="00550891">
            <w:pPr>
              <w:numPr>
                <w:ilvl w:val="0"/>
                <w:numId w:val="213"/>
              </w:numPr>
              <w:spacing w:after="0"/>
            </w:pPr>
            <w:r>
              <w:rPr>
                <w:rFonts w:ascii="Times New Roman" w:eastAsia="Times New Roman" w:hAnsi="Times New Roman" w:cs="Times New Roman"/>
                <w:sz w:val="20"/>
              </w:rPr>
              <w:t>Apparent COI,</w:t>
            </w:r>
          </w:p>
          <w:p w14:paraId="7F84DDE4" w14:textId="77777777" w:rsidR="00D00F77" w:rsidRDefault="00550891">
            <w:pPr>
              <w:spacing w:after="20"/>
              <w:ind w:left="630"/>
            </w:pPr>
            <w:r>
              <w:rPr>
                <w:rFonts w:ascii="Times New Roman" w:eastAsia="Times New Roman" w:hAnsi="Times New Roman" w:cs="Times New Roman"/>
                <w:sz w:val="20"/>
              </w:rPr>
              <w:t xml:space="preserve">and whether the Actual, Potential or Apparent conflict is either: </w:t>
            </w:r>
          </w:p>
          <w:p w14:paraId="341E1150" w14:textId="77777777" w:rsidR="00D00F77" w:rsidRDefault="00550891">
            <w:pPr>
              <w:numPr>
                <w:ilvl w:val="0"/>
                <w:numId w:val="213"/>
              </w:numPr>
              <w:spacing w:after="0" w:line="249" w:lineRule="auto"/>
            </w:pPr>
            <w:r>
              <w:rPr>
                <w:rFonts w:ascii="Times New Roman" w:eastAsia="Times New Roman" w:hAnsi="Times New Roman" w:cs="Times New Roman"/>
                <w:sz w:val="20"/>
              </w:rPr>
              <w:t xml:space="preserve">UA – Unequal Access, </w:t>
            </w:r>
            <w:r>
              <w:rPr>
                <w:rFonts w:ascii="Segoe UI Symbol" w:eastAsia="Segoe UI Symbol" w:hAnsi="Segoe UI Symbol" w:cs="Segoe UI Symbol"/>
                <w:sz w:val="20"/>
              </w:rPr>
              <w:t xml:space="preserve">• </w:t>
            </w:r>
            <w:r>
              <w:rPr>
                <w:rFonts w:ascii="Times New Roman" w:eastAsia="Times New Roman" w:hAnsi="Times New Roman" w:cs="Times New Roman"/>
                <w:sz w:val="20"/>
              </w:rPr>
              <w:t>BG – Biased Ground Rules, or</w:t>
            </w:r>
          </w:p>
          <w:p w14:paraId="7220B468" w14:textId="77777777" w:rsidR="00D00F77" w:rsidRDefault="00550891">
            <w:pPr>
              <w:numPr>
                <w:ilvl w:val="0"/>
                <w:numId w:val="213"/>
              </w:numPr>
              <w:spacing w:after="178"/>
            </w:pPr>
            <w:r>
              <w:rPr>
                <w:rFonts w:ascii="Times New Roman" w:eastAsia="Times New Roman" w:hAnsi="Times New Roman" w:cs="Times New Roman"/>
                <w:sz w:val="20"/>
              </w:rPr>
              <w:t>IO – Impaired Objectivity.</w:t>
            </w:r>
          </w:p>
          <w:p w14:paraId="367B69FE" w14:textId="77777777" w:rsidR="00D00F77" w:rsidRDefault="00550891">
            <w:pPr>
              <w:spacing w:after="237"/>
              <w:ind w:left="630"/>
            </w:pPr>
            <w:r>
              <w:rPr>
                <w:rFonts w:ascii="Times New Roman" w:eastAsia="Times New Roman" w:hAnsi="Times New Roman" w:cs="Times New Roman"/>
                <w:sz w:val="20"/>
              </w:rPr>
              <w:t xml:space="preserve">(See Solicitation/Contract Section H.1 for definition of COI and explanation of UA, BG, IO) </w:t>
            </w:r>
          </w:p>
          <w:p w14:paraId="4E9BFD4D" w14:textId="77777777" w:rsidR="00D00F77" w:rsidRDefault="00550891">
            <w:pPr>
              <w:numPr>
                <w:ilvl w:val="0"/>
                <w:numId w:val="214"/>
              </w:numPr>
              <w:spacing w:after="0"/>
              <w:ind w:hanging="360"/>
            </w:pPr>
            <w:r>
              <w:rPr>
                <w:rFonts w:ascii="Times New Roman" w:eastAsia="Times New Roman" w:hAnsi="Times New Roman" w:cs="Times New Roman"/>
                <w:b/>
                <w:sz w:val="20"/>
              </w:rPr>
              <w:t>FINANCIAL INTERESTS/RELATIONSHIPS</w:t>
            </w:r>
            <w:r>
              <w:rPr>
                <w:rFonts w:ascii="Times New Roman" w:eastAsia="Times New Roman" w:hAnsi="Times New Roman" w:cs="Times New Roman"/>
                <w:sz w:val="20"/>
              </w:rPr>
              <w:t>:  As defined in Section H.1., any organizational Financial</w:t>
            </w:r>
          </w:p>
          <w:p w14:paraId="13524BC3" w14:textId="77777777" w:rsidR="00D00F77" w:rsidRDefault="00550891">
            <w:pPr>
              <w:spacing w:after="0"/>
              <w:ind w:left="827"/>
            </w:pPr>
            <w:r>
              <w:rPr>
                <w:rFonts w:ascii="Times New Roman" w:eastAsia="Times New Roman" w:hAnsi="Times New Roman" w:cs="Times New Roman"/>
                <w:sz w:val="20"/>
              </w:rPr>
              <w:t>Interests/Relationships that cause an actual, potential, and/or appare</w:t>
            </w:r>
            <w:r>
              <w:rPr>
                <w:rFonts w:ascii="Times New Roman" w:eastAsia="Times New Roman" w:hAnsi="Times New Roman" w:cs="Times New Roman"/>
                <w:sz w:val="20"/>
              </w:rPr>
              <w:t>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conflict of interest shall be disclosed in sufficient detail for the Government’s independent analysis.</w:t>
            </w:r>
          </w:p>
          <w:tbl>
            <w:tblPr>
              <w:tblStyle w:val="TableGrid"/>
              <w:tblW w:w="6660" w:type="dxa"/>
              <w:tblInd w:w="1619" w:type="dxa"/>
              <w:tblCellMar>
                <w:top w:w="57" w:type="dxa"/>
                <w:left w:w="106" w:type="dxa"/>
                <w:bottom w:w="0" w:type="dxa"/>
                <w:right w:w="61" w:type="dxa"/>
              </w:tblCellMar>
              <w:tblLook w:val="04A0" w:firstRow="1" w:lastRow="0" w:firstColumn="1" w:lastColumn="0" w:noHBand="0" w:noVBand="1"/>
            </w:tblPr>
            <w:tblGrid>
              <w:gridCol w:w="1692"/>
              <w:gridCol w:w="1476"/>
              <w:gridCol w:w="1171"/>
              <w:gridCol w:w="2321"/>
            </w:tblGrid>
            <w:tr w:rsidR="00D00F77" w14:paraId="2D02D400" w14:textId="77777777">
              <w:trPr>
                <w:trHeight w:val="1159"/>
              </w:trPr>
              <w:tc>
                <w:tcPr>
                  <w:tcW w:w="1692" w:type="dxa"/>
                  <w:tcBorders>
                    <w:top w:val="single" w:sz="4" w:space="0" w:color="000000"/>
                    <w:left w:val="single" w:sz="4" w:space="0" w:color="000000"/>
                    <w:bottom w:val="single" w:sz="4" w:space="0" w:color="000000"/>
                    <w:right w:val="single" w:sz="4" w:space="0" w:color="000000"/>
                  </w:tcBorders>
                </w:tcPr>
                <w:p w14:paraId="1DDBB9E4" w14:textId="77777777" w:rsidR="00D00F77" w:rsidRDefault="00550891">
                  <w:pPr>
                    <w:spacing w:after="2" w:line="237" w:lineRule="auto"/>
                    <w:jc w:val="center"/>
                  </w:pPr>
                  <w:r>
                    <w:rPr>
                      <w:rFonts w:ascii="Times New Roman" w:eastAsia="Times New Roman" w:hAnsi="Times New Roman" w:cs="Times New Roman"/>
                      <w:b/>
                      <w:sz w:val="20"/>
                    </w:rPr>
                    <w:t xml:space="preserve">Name of entity with which you </w:t>
                  </w:r>
                </w:p>
                <w:p w14:paraId="51CCD31B" w14:textId="77777777" w:rsidR="00D00F77" w:rsidRDefault="00550891">
                  <w:pPr>
                    <w:spacing w:after="0" w:line="240" w:lineRule="auto"/>
                    <w:jc w:val="center"/>
                  </w:pPr>
                  <w:r>
                    <w:rPr>
                      <w:rFonts w:ascii="Times New Roman" w:eastAsia="Times New Roman" w:hAnsi="Times New Roman" w:cs="Times New Roman"/>
                      <w:b/>
                      <w:sz w:val="20"/>
                    </w:rPr>
                    <w:t xml:space="preserve">have a Financial Interest / </w:t>
                  </w:r>
                </w:p>
                <w:p w14:paraId="1B633D38" w14:textId="77777777" w:rsidR="00D00F77" w:rsidRDefault="00550891">
                  <w:pPr>
                    <w:spacing w:after="0"/>
                    <w:ind w:right="51"/>
                    <w:jc w:val="center"/>
                  </w:pPr>
                  <w:r>
                    <w:rPr>
                      <w:rFonts w:ascii="Times New Roman" w:eastAsia="Times New Roman" w:hAnsi="Times New Roman" w:cs="Times New Roman"/>
                      <w:b/>
                      <w:sz w:val="20"/>
                    </w:rPr>
                    <w:t xml:space="preserve">Relationship. </w:t>
                  </w:r>
                </w:p>
              </w:tc>
              <w:tc>
                <w:tcPr>
                  <w:tcW w:w="1476" w:type="dxa"/>
                  <w:tcBorders>
                    <w:top w:val="single" w:sz="4" w:space="0" w:color="000000"/>
                    <w:left w:val="single" w:sz="4" w:space="0" w:color="000000"/>
                    <w:bottom w:val="single" w:sz="4" w:space="0" w:color="000000"/>
                    <w:right w:val="single" w:sz="4" w:space="0" w:color="000000"/>
                  </w:tcBorders>
                </w:tcPr>
                <w:p w14:paraId="2DC73664" w14:textId="77777777" w:rsidR="00D00F77" w:rsidRDefault="00550891">
                  <w:pPr>
                    <w:spacing w:after="0"/>
                    <w:ind w:left="29"/>
                  </w:pPr>
                  <w:r>
                    <w:rPr>
                      <w:rFonts w:ascii="Times New Roman" w:eastAsia="Times New Roman" w:hAnsi="Times New Roman" w:cs="Times New Roman"/>
                      <w:b/>
                      <w:sz w:val="20"/>
                    </w:rPr>
                    <w:t xml:space="preserve">Description of </w:t>
                  </w:r>
                </w:p>
                <w:p w14:paraId="32F3C5A1" w14:textId="77777777" w:rsidR="00D00F77" w:rsidRDefault="00550891">
                  <w:pPr>
                    <w:spacing w:after="0"/>
                    <w:ind w:right="45"/>
                    <w:jc w:val="center"/>
                  </w:pPr>
                  <w:r>
                    <w:rPr>
                      <w:rFonts w:ascii="Times New Roman" w:eastAsia="Times New Roman" w:hAnsi="Times New Roman" w:cs="Times New Roman"/>
                      <w:b/>
                      <w:sz w:val="20"/>
                    </w:rPr>
                    <w:t xml:space="preserve">Financial </w:t>
                  </w:r>
                </w:p>
                <w:p w14:paraId="5223F91B" w14:textId="77777777" w:rsidR="00D00F77" w:rsidRDefault="00550891">
                  <w:pPr>
                    <w:spacing w:after="0"/>
                    <w:ind w:right="45"/>
                    <w:jc w:val="center"/>
                  </w:pPr>
                  <w:r>
                    <w:rPr>
                      <w:rFonts w:ascii="Times New Roman" w:eastAsia="Times New Roman" w:hAnsi="Times New Roman" w:cs="Times New Roman"/>
                      <w:b/>
                      <w:sz w:val="20"/>
                    </w:rPr>
                    <w:t xml:space="preserve">Interest or </w:t>
                  </w:r>
                </w:p>
                <w:p w14:paraId="44EDC471" w14:textId="77777777" w:rsidR="00D00F77" w:rsidRDefault="00550891">
                  <w:pPr>
                    <w:spacing w:after="0"/>
                    <w:ind w:right="47"/>
                    <w:jc w:val="center"/>
                  </w:pPr>
                  <w:r>
                    <w:rPr>
                      <w:rFonts w:ascii="Times New Roman" w:eastAsia="Times New Roman" w:hAnsi="Times New Roman" w:cs="Times New Roman"/>
                      <w:b/>
                      <w:sz w:val="20"/>
                    </w:rPr>
                    <w:t xml:space="preserve">Relationship </w:t>
                  </w:r>
                </w:p>
              </w:tc>
              <w:tc>
                <w:tcPr>
                  <w:tcW w:w="1171" w:type="dxa"/>
                  <w:tcBorders>
                    <w:top w:val="single" w:sz="4" w:space="0" w:color="000000"/>
                    <w:left w:val="single" w:sz="4" w:space="0" w:color="000000"/>
                    <w:bottom w:val="single" w:sz="4" w:space="0" w:color="000000"/>
                    <w:right w:val="single" w:sz="4" w:space="0" w:color="000000"/>
                  </w:tcBorders>
                </w:tcPr>
                <w:p w14:paraId="716C172E" w14:textId="77777777" w:rsidR="00D00F77" w:rsidRDefault="00550891">
                  <w:pPr>
                    <w:spacing w:after="0"/>
                    <w:ind w:right="47"/>
                    <w:jc w:val="center"/>
                  </w:pPr>
                  <w:r>
                    <w:rPr>
                      <w:rFonts w:ascii="Times New Roman" w:eastAsia="Times New Roman" w:hAnsi="Times New Roman" w:cs="Times New Roman"/>
                      <w:b/>
                      <w:sz w:val="20"/>
                    </w:rPr>
                    <w:t>*COI</w:t>
                  </w:r>
                </w:p>
                <w:p w14:paraId="5EA754C6" w14:textId="77777777" w:rsidR="00D00F77" w:rsidRDefault="00550891">
                  <w:pPr>
                    <w:spacing w:after="0"/>
                    <w:ind w:right="51"/>
                    <w:jc w:val="center"/>
                  </w:pPr>
                  <w:r>
                    <w:rPr>
                      <w:rFonts w:ascii="Times New Roman" w:eastAsia="Times New Roman" w:hAnsi="Times New Roman" w:cs="Times New Roman"/>
                      <w:b/>
                      <w:sz w:val="20"/>
                    </w:rPr>
                    <w:t xml:space="preserve">(Yes/No) </w:t>
                  </w:r>
                </w:p>
                <w:p w14:paraId="1DB5720F" w14:textId="77777777" w:rsidR="00D00F77" w:rsidRDefault="00550891">
                  <w:pPr>
                    <w:spacing w:after="0"/>
                    <w:jc w:val="center"/>
                  </w:pPr>
                  <w:r>
                    <w:rPr>
                      <w:rFonts w:ascii="Times New Roman" w:eastAsia="Times New Roman" w:hAnsi="Times New Roman" w:cs="Times New Roman"/>
                      <w:b/>
                      <w:sz w:val="20"/>
                    </w:rPr>
                    <w:t xml:space="preserve">UA, BG and/or IO  </w:t>
                  </w:r>
                </w:p>
              </w:tc>
              <w:tc>
                <w:tcPr>
                  <w:tcW w:w="2321" w:type="dxa"/>
                  <w:tcBorders>
                    <w:top w:val="single" w:sz="4" w:space="0" w:color="000000"/>
                    <w:left w:val="single" w:sz="4" w:space="0" w:color="000000"/>
                    <w:bottom w:val="single" w:sz="4" w:space="0" w:color="000000"/>
                    <w:right w:val="single" w:sz="4" w:space="0" w:color="000000"/>
                  </w:tcBorders>
                </w:tcPr>
                <w:p w14:paraId="13698C4E" w14:textId="77777777" w:rsidR="00D00F77" w:rsidRDefault="00550891">
                  <w:pPr>
                    <w:spacing w:after="0"/>
                    <w:ind w:right="51"/>
                    <w:jc w:val="center"/>
                  </w:pPr>
                  <w:r>
                    <w:rPr>
                      <w:rFonts w:ascii="Times New Roman" w:eastAsia="Times New Roman" w:hAnsi="Times New Roman" w:cs="Times New Roman"/>
                      <w:b/>
                      <w:sz w:val="20"/>
                    </w:rPr>
                    <w:t xml:space="preserve">Explanation: </w:t>
                  </w:r>
                </w:p>
                <w:p w14:paraId="693448DB" w14:textId="77777777" w:rsidR="00D00F77" w:rsidRDefault="00550891">
                  <w:pPr>
                    <w:spacing w:after="0" w:line="240" w:lineRule="auto"/>
                    <w:jc w:val="center"/>
                  </w:pPr>
                  <w:r>
                    <w:rPr>
                      <w:rFonts w:ascii="Times New Roman" w:eastAsia="Times New Roman" w:hAnsi="Times New Roman" w:cs="Times New Roman"/>
                      <w:b/>
                      <w:sz w:val="20"/>
                    </w:rPr>
                    <w:t xml:space="preserve">If answer is “No,” please provide explanation </w:t>
                  </w:r>
                </w:p>
                <w:p w14:paraId="41FD3A52" w14:textId="77777777" w:rsidR="00D00F77" w:rsidRDefault="00550891">
                  <w:pPr>
                    <w:spacing w:after="0"/>
                    <w:ind w:right="48"/>
                    <w:jc w:val="center"/>
                  </w:pPr>
                  <w:r>
                    <w:rPr>
                      <w:rFonts w:ascii="Times New Roman" w:eastAsia="Times New Roman" w:hAnsi="Times New Roman" w:cs="Times New Roman"/>
                      <w:b/>
                      <w:sz w:val="20"/>
                    </w:rPr>
                    <w:t xml:space="preserve">why it’s not a conflict. </w:t>
                  </w:r>
                </w:p>
                <w:p w14:paraId="03A6F423" w14:textId="77777777" w:rsidR="00D00F77" w:rsidRDefault="00550891">
                  <w:pPr>
                    <w:spacing w:after="0"/>
                    <w:ind w:right="48"/>
                    <w:jc w:val="center"/>
                  </w:pPr>
                  <w:r>
                    <w:rPr>
                      <w:rFonts w:ascii="Times New Roman" w:eastAsia="Times New Roman" w:hAnsi="Times New Roman" w:cs="Times New Roman"/>
                      <w:b/>
                      <w:sz w:val="20"/>
                    </w:rPr>
                    <w:t xml:space="preserve">If yes, see # 4 below. </w:t>
                  </w:r>
                </w:p>
              </w:tc>
            </w:tr>
          </w:tbl>
          <w:p w14:paraId="7C10A4E5" w14:textId="77777777" w:rsidR="00D00F77" w:rsidRDefault="00550891">
            <w:pPr>
              <w:spacing w:after="242"/>
              <w:ind w:left="810"/>
            </w:pPr>
            <w:r>
              <w:rPr>
                <w:rFonts w:ascii="Times New Roman" w:eastAsia="Times New Roman" w:hAnsi="Times New Roman" w:cs="Times New Roman"/>
                <w:sz w:val="20"/>
              </w:rPr>
              <w:t xml:space="preserve">* </w:t>
            </w:r>
            <w:r>
              <w:rPr>
                <w:rFonts w:ascii="Times New Roman" w:eastAsia="Times New Roman" w:hAnsi="Times New Roman" w:cs="Times New Roman"/>
                <w:sz w:val="20"/>
              </w:rPr>
              <w:t>Asterisk information in B.2 above also applies to B.3.</w:t>
            </w:r>
          </w:p>
          <w:p w14:paraId="043AE8AE" w14:textId="77777777" w:rsidR="00D00F77" w:rsidRDefault="00550891">
            <w:pPr>
              <w:numPr>
                <w:ilvl w:val="0"/>
                <w:numId w:val="214"/>
              </w:numPr>
              <w:spacing w:after="0"/>
              <w:ind w:hanging="360"/>
            </w:pPr>
            <w:r>
              <w:rPr>
                <w:rFonts w:ascii="Times New Roman" w:eastAsia="Times New Roman" w:hAnsi="Times New Roman" w:cs="Times New Roman"/>
                <w:b/>
                <w:sz w:val="20"/>
              </w:rPr>
              <w:t>CONFLICT OF INTEREST MITIGATION (See Solicitation/Contract Section H.1.b for definition of</w:t>
            </w:r>
          </w:p>
          <w:p w14:paraId="45A7C7D5" w14:textId="77777777" w:rsidR="00D00F77" w:rsidRDefault="00550891">
            <w:pPr>
              <w:spacing w:after="268"/>
              <w:ind w:left="827" w:right="35"/>
            </w:pPr>
            <w:r>
              <w:rPr>
                <w:rFonts w:ascii="Times New Roman" w:eastAsia="Times New Roman" w:hAnsi="Times New Roman" w:cs="Times New Roman"/>
                <w:b/>
                <w:sz w:val="20"/>
              </w:rPr>
              <w:t xml:space="preserve">“Mitigation”):  </w:t>
            </w:r>
            <w:r>
              <w:rPr>
                <w:rFonts w:ascii="Times New Roman" w:eastAsia="Times New Roman" w:hAnsi="Times New Roman" w:cs="Times New Roman"/>
                <w:sz w:val="20"/>
              </w:rPr>
              <w:t>For each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conflicts of interest identified </w:t>
            </w:r>
            <w:r>
              <w:rPr>
                <w:rFonts w:ascii="Times New Roman" w:eastAsia="Times New Roman" w:hAnsi="Times New Roman" w:cs="Times New Roman"/>
                <w:sz w:val="20"/>
              </w:rPr>
              <w:t>in B.2. or B.3. above, provide a proposed mitigation plan for Contracting Officer consideration, which will be incorporated into the contract if accepted.  The mitigation plan shall include the following, at a minimum:</w:t>
            </w:r>
            <w:r>
              <w:rPr>
                <w:rFonts w:ascii="Times New Roman" w:eastAsia="Times New Roman" w:hAnsi="Times New Roman" w:cs="Times New Roman"/>
                <w:sz w:val="20"/>
              </w:rPr>
              <w:tab/>
            </w:r>
            <w:r>
              <w:rPr>
                <w:rFonts w:ascii="Times New Roman" w:eastAsia="Times New Roman" w:hAnsi="Times New Roman" w:cs="Times New Roman"/>
                <w:color w:val="FF0000"/>
                <w:sz w:val="20"/>
              </w:rPr>
              <w:t>N/A</w:t>
            </w:r>
          </w:p>
          <w:p w14:paraId="7B54E589" w14:textId="77777777" w:rsidR="00D00F77" w:rsidRDefault="00550891">
            <w:pPr>
              <w:numPr>
                <w:ilvl w:val="1"/>
                <w:numId w:val="216"/>
              </w:numPr>
              <w:spacing w:after="11"/>
              <w:ind w:right="958"/>
            </w:pPr>
            <w:r>
              <w:rPr>
                <w:rFonts w:ascii="Times New Roman" w:eastAsia="Times New Roman" w:hAnsi="Times New Roman" w:cs="Times New Roman"/>
                <w:sz w:val="20"/>
              </w:rPr>
              <w:t xml:space="preserve">Description of the COI including </w:t>
            </w:r>
            <w:r>
              <w:rPr>
                <w:rFonts w:ascii="Times New Roman" w:eastAsia="Times New Roman" w:hAnsi="Times New Roman" w:cs="Times New Roman"/>
                <w:sz w:val="20"/>
              </w:rPr>
              <w:t>whether it is actual, potential or apparent;</w:t>
            </w:r>
          </w:p>
          <w:p w14:paraId="7D3E5C69" w14:textId="77777777" w:rsidR="00D00F77" w:rsidRDefault="00550891">
            <w:pPr>
              <w:numPr>
                <w:ilvl w:val="1"/>
                <w:numId w:val="216"/>
              </w:numPr>
              <w:spacing w:after="0" w:line="271" w:lineRule="auto"/>
              <w:ind w:right="958"/>
            </w:pPr>
            <w:r>
              <w:rPr>
                <w:rFonts w:ascii="Times New Roman" w:eastAsia="Times New Roman" w:hAnsi="Times New Roman" w:cs="Times New Roman"/>
                <w:sz w:val="20"/>
              </w:rPr>
              <w:t>Rationale for identification of one (1) or more of the three (3) types of COIs (UA, BG and/or  IO); c.</w:t>
            </w:r>
            <w:r>
              <w:rPr>
                <w:rFonts w:ascii="Times New Roman" w:eastAsia="Times New Roman" w:hAnsi="Times New Roman" w:cs="Times New Roman"/>
                <w:sz w:val="20"/>
              </w:rPr>
              <w:tab/>
              <w:t>Mitigation strategy for COI;</w:t>
            </w:r>
          </w:p>
          <w:p w14:paraId="2ADE0FE2" w14:textId="77777777" w:rsidR="00D00F77" w:rsidRDefault="00550891">
            <w:pPr>
              <w:numPr>
                <w:ilvl w:val="1"/>
                <w:numId w:val="215"/>
              </w:numPr>
              <w:spacing w:after="11"/>
              <w:ind w:hanging="360"/>
            </w:pPr>
            <w:r>
              <w:rPr>
                <w:rFonts w:ascii="Times New Roman" w:eastAsia="Times New Roman" w:hAnsi="Times New Roman" w:cs="Times New Roman"/>
                <w:sz w:val="20"/>
              </w:rPr>
              <w:t>Time frames for resolving the COI;</w:t>
            </w:r>
          </w:p>
          <w:p w14:paraId="454FA862" w14:textId="77777777" w:rsidR="00D00F77" w:rsidRDefault="00550891">
            <w:pPr>
              <w:numPr>
                <w:ilvl w:val="1"/>
                <w:numId w:val="215"/>
              </w:numPr>
              <w:spacing w:after="13"/>
              <w:ind w:hanging="360"/>
            </w:pPr>
            <w:r>
              <w:rPr>
                <w:rFonts w:ascii="Times New Roman" w:eastAsia="Times New Roman" w:hAnsi="Times New Roman" w:cs="Times New Roman"/>
                <w:sz w:val="20"/>
              </w:rPr>
              <w:t>Plan for monitoring COIs; and,</w:t>
            </w:r>
          </w:p>
          <w:p w14:paraId="062914FD" w14:textId="77777777" w:rsidR="00D00F77" w:rsidRDefault="00550891">
            <w:pPr>
              <w:numPr>
                <w:ilvl w:val="1"/>
                <w:numId w:val="215"/>
              </w:numPr>
              <w:spacing w:after="0"/>
              <w:ind w:hanging="360"/>
            </w:pPr>
            <w:r>
              <w:rPr>
                <w:rFonts w:ascii="Times New Roman" w:eastAsia="Times New Roman" w:hAnsi="Times New Roman" w:cs="Times New Roman"/>
                <w:sz w:val="20"/>
              </w:rPr>
              <w:t>Plan for independent audit of COI mitigation (See H.1.e for audit requirements).</w:t>
            </w:r>
          </w:p>
        </w:tc>
      </w:tr>
      <w:tr w:rsidR="00D00F77" w14:paraId="0CA02FD5" w14:textId="77777777">
        <w:trPr>
          <w:trHeight w:val="234"/>
        </w:trPr>
        <w:tc>
          <w:tcPr>
            <w:tcW w:w="10616" w:type="dxa"/>
            <w:tcBorders>
              <w:top w:val="single" w:sz="4" w:space="0" w:color="000000"/>
              <w:left w:val="single" w:sz="4" w:space="0" w:color="000000"/>
              <w:bottom w:val="nil"/>
              <w:right w:val="single" w:sz="4" w:space="0" w:color="000000"/>
            </w:tcBorders>
            <w:shd w:val="clear" w:color="auto" w:fill="95B3D7"/>
          </w:tcPr>
          <w:p w14:paraId="40ACC01B" w14:textId="77777777" w:rsidR="00D00F77" w:rsidRDefault="00550891">
            <w:pPr>
              <w:tabs>
                <w:tab w:val="center" w:pos="4766"/>
              </w:tabs>
              <w:spacing w:after="0"/>
              <w:ind w:left="-1"/>
            </w:pPr>
            <w:r>
              <w:rPr>
                <w:rFonts w:ascii="Times New Roman" w:eastAsia="Times New Roman" w:hAnsi="Times New Roman" w:cs="Times New Roman"/>
                <w:b/>
                <w:sz w:val="20"/>
              </w:rPr>
              <w:lastRenderedPageBreak/>
              <w:t>C.</w:t>
            </w:r>
            <w:r>
              <w:rPr>
                <w:rFonts w:ascii="Times New Roman" w:eastAsia="Times New Roman" w:hAnsi="Times New Roman" w:cs="Times New Roman"/>
                <w:b/>
                <w:sz w:val="20"/>
              </w:rPr>
              <w:tab/>
              <w:t>PERSONAL CONFLICTS OF INTEREST (PCI) - See Solicitation/Contract Section H.1.b for definition</w:t>
            </w:r>
          </w:p>
        </w:tc>
      </w:tr>
      <w:tr w:rsidR="00D00F77" w14:paraId="0DA6FB92" w14:textId="77777777">
        <w:trPr>
          <w:trHeight w:val="2765"/>
        </w:trPr>
        <w:tc>
          <w:tcPr>
            <w:tcW w:w="10616" w:type="dxa"/>
            <w:tcBorders>
              <w:top w:val="nil"/>
              <w:left w:val="single" w:sz="4" w:space="0" w:color="000000"/>
              <w:bottom w:val="single" w:sz="4" w:space="0" w:color="000000"/>
              <w:right w:val="single" w:sz="4" w:space="0" w:color="000000"/>
            </w:tcBorders>
            <w:vAlign w:val="bottom"/>
          </w:tcPr>
          <w:p w14:paraId="70F3E189" w14:textId="77777777" w:rsidR="00D00F77" w:rsidRDefault="00550891">
            <w:pPr>
              <w:spacing w:after="30"/>
              <w:ind w:left="107"/>
            </w:pPr>
            <w:r>
              <w:rPr>
                <w:noProof/>
              </w:rPr>
              <mc:AlternateContent>
                <mc:Choice Requires="wpg">
                  <w:drawing>
                    <wp:inline distT="0" distB="0" distL="0" distR="0" wp14:anchorId="31EC4EE6" wp14:editId="07777777">
                      <wp:extent cx="6606540" cy="146304"/>
                      <wp:effectExtent l="0" t="0" r="0" b="0"/>
                      <wp:docPr id="396143" name="Group 396143"/>
                      <wp:cNvGraphicFramePr/>
                      <a:graphic xmlns:a="http://schemas.openxmlformats.org/drawingml/2006/main">
                        <a:graphicData uri="http://schemas.microsoft.com/office/word/2010/wordprocessingGroup">
                          <wpg:wgp>
                            <wpg:cNvGrpSpPr/>
                            <wpg:grpSpPr>
                              <a:xfrm>
                                <a:off x="0" y="0"/>
                                <a:ext cx="6606540" cy="146304"/>
                                <a:chOff x="0" y="0"/>
                                <a:chExt cx="6606540" cy="146304"/>
                              </a:xfrm>
                            </wpg:grpSpPr>
                            <wps:wsp>
                              <wps:cNvPr id="459062" name="Shape 459062"/>
                              <wps:cNvSpPr/>
                              <wps:spPr>
                                <a:xfrm>
                                  <a:off x="0" y="0"/>
                                  <a:ext cx="6606540" cy="146304"/>
                                </a:xfrm>
                                <a:custGeom>
                                  <a:avLst/>
                                  <a:gdLst/>
                                  <a:ahLst/>
                                  <a:cxnLst/>
                                  <a:rect l="0" t="0" r="0" b="0"/>
                                  <a:pathLst>
                                    <a:path w="6606540" h="146304">
                                      <a:moveTo>
                                        <a:pt x="0" y="0"/>
                                      </a:moveTo>
                                      <a:lnTo>
                                        <a:pt x="6606540" y="0"/>
                                      </a:lnTo>
                                      <a:lnTo>
                                        <a:pt x="6606540" y="146304"/>
                                      </a:lnTo>
                                      <a:lnTo>
                                        <a:pt x="0" y="1463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6E38F893" id="Group 396143" o:spid="_x0000_s1026" style="width:520.2pt;height:11.5pt;mso-position-horizontal-relative:char;mso-position-vertical-relative:line" coordsize="66065,1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">
                      <v:shape id="Shape 459062" o:spid="_x0000_s1027" style="position:absolute;width:66065;height:1463;visibility:visible;mso-wrap-style:square;v-text-anchor:top" coordsize="6606540,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" path="m,l6606540,r,146304l,146304,,e" stroked="f" strokeweight="0">
                        <v:stroke miterlimit="83231f" joinstyle="miter"/>
                        <v:path arrowok="t" textboxrect="0,0,6606540,146304"/>
                      </v:shape>
                      <w10:anchorlock/>
                    </v:group>
                  </w:pict>
                </mc:Fallback>
              </mc:AlternateContent>
            </w:r>
          </w:p>
          <w:p w14:paraId="12B8EECB" w14:textId="77777777" w:rsidR="00D00F77" w:rsidRDefault="00550891">
            <w:pPr>
              <w:spacing w:after="228" w:line="242" w:lineRule="auto"/>
              <w:ind w:left="827" w:hanging="361"/>
            </w:pPr>
            <w:r>
              <w:rPr>
                <w:rFonts w:ascii="Times New Roman" w:eastAsia="Times New Roman" w:hAnsi="Times New Roman" w:cs="Times New Roman"/>
                <w:sz w:val="20"/>
              </w:rPr>
              <w:t>1.</w:t>
            </w:r>
            <w:r>
              <w:rPr>
                <w:rFonts w:ascii="Times New Roman" w:eastAsia="Times New Roman" w:hAnsi="Times New Roman" w:cs="Times New Roman"/>
                <w:sz w:val="20"/>
              </w:rPr>
              <w:tab/>
            </w:r>
            <w:r>
              <w:rPr>
                <w:rFonts w:ascii="Times New Roman" w:eastAsia="Times New Roman" w:hAnsi="Times New Roman" w:cs="Times New Roman"/>
                <w:b/>
                <w:sz w:val="20"/>
              </w:rPr>
              <w:t>PCI DISCLOSURES &amp; ANALYSIS</w:t>
            </w:r>
            <w:r>
              <w:rPr>
                <w:rFonts w:ascii="Times New Roman" w:eastAsia="Times New Roman" w:hAnsi="Times New Roman" w:cs="Times New Roman"/>
                <w:sz w:val="20"/>
              </w:rPr>
              <w:t>:  PCI Financial Disclosure information shall be obtained from individuals in accordance with Solicitation/Contract H.1.d.2.  The Offeror/Contractor shall ensure that the organization’s Compliance Officer has analyzed each PCI Fin</w:t>
            </w:r>
            <w:r>
              <w:rPr>
                <w:rFonts w:ascii="Times New Roman" w:eastAsia="Times New Roman" w:hAnsi="Times New Roman" w:cs="Times New Roman"/>
                <w:sz w:val="20"/>
              </w:rPr>
              <w:t>ancial Disclosure to determine whether actual, potential, and/or apparent PCIs exist.</w:t>
            </w:r>
          </w:p>
          <w:p w14:paraId="380FED49" w14:textId="77777777" w:rsidR="00D00F77" w:rsidRDefault="00550891">
            <w:pPr>
              <w:spacing w:after="237"/>
              <w:ind w:left="827"/>
            </w:pPr>
            <w:r>
              <w:rPr>
                <w:rFonts w:ascii="Times New Roman" w:eastAsia="Times New Roman" w:hAnsi="Times New Roman" w:cs="Times New Roman"/>
                <w:color w:val="FF0000"/>
                <w:sz w:val="20"/>
              </w:rPr>
              <w:t>See Attached</w:t>
            </w:r>
          </w:p>
          <w:p w14:paraId="41E790ED" w14:textId="77777777" w:rsidR="00D00F77" w:rsidRDefault="00550891">
            <w:pPr>
              <w:spacing w:after="17" w:line="247" w:lineRule="auto"/>
              <w:ind w:left="1547" w:hanging="360"/>
            </w:pPr>
            <w:r>
              <w:rPr>
                <w:rFonts w:ascii="Courier New" w:eastAsia="Courier New" w:hAnsi="Courier New" w:cs="Courier New"/>
                <w:sz w:val="20"/>
              </w:rPr>
              <w:t xml:space="preserve">o </w:t>
            </w:r>
            <w:r>
              <w:rPr>
                <w:rFonts w:ascii="Times New Roman" w:eastAsia="Times New Roman" w:hAnsi="Times New Roman" w:cs="Times New Roman"/>
                <w:b/>
                <w:sz w:val="20"/>
              </w:rPr>
              <w:t>Attachment J.3:</w:t>
            </w:r>
            <w:r>
              <w:rPr>
                <w:rFonts w:ascii="Times New Roman" w:eastAsia="Times New Roman" w:hAnsi="Times New Roman" w:cs="Times New Roman"/>
                <w:sz w:val="20"/>
              </w:rPr>
              <w:t xml:space="preserve">  Provided at Solicitation/Contract Attachment J.3. is a Contractor PCI Financial Disclosure Template (Template), to assist in gathering information from respondents.  The Template also includes a section for the Compliance Officer to analyze disclosed PCI</w:t>
            </w:r>
            <w:r>
              <w:rPr>
                <w:rFonts w:ascii="Times New Roman" w:eastAsia="Times New Roman" w:hAnsi="Times New Roman" w:cs="Times New Roman"/>
                <w:sz w:val="20"/>
              </w:rPr>
              <w:t xml:space="preserve"> information.</w:t>
            </w:r>
          </w:p>
          <w:p w14:paraId="37A2C3C8" w14:textId="77777777" w:rsidR="00D00F77" w:rsidRDefault="00550891">
            <w:pPr>
              <w:spacing w:after="0"/>
              <w:ind w:left="2267" w:hanging="360"/>
            </w:pPr>
            <w:r>
              <w:rPr>
                <w:rFonts w:ascii="Wingdings" w:eastAsia="Wingdings" w:hAnsi="Wingdings" w:cs="Wingdings"/>
                <w:sz w:val="20"/>
              </w:rPr>
              <w:t xml:space="preserve"> </w:t>
            </w:r>
            <w:r>
              <w:rPr>
                <w:rFonts w:ascii="Times New Roman" w:eastAsia="Times New Roman" w:hAnsi="Times New Roman" w:cs="Times New Roman"/>
                <w:sz w:val="20"/>
              </w:rPr>
              <w:t xml:space="preserve">Offerors/Contractors are </w:t>
            </w:r>
            <w:r>
              <w:rPr>
                <w:rFonts w:ascii="Times New Roman" w:eastAsia="Times New Roman" w:hAnsi="Times New Roman" w:cs="Times New Roman"/>
                <w:sz w:val="20"/>
                <w:u w:val="single" w:color="000000"/>
              </w:rPr>
              <w:t>not</w:t>
            </w:r>
            <w:r>
              <w:rPr>
                <w:rFonts w:ascii="Times New Roman" w:eastAsia="Times New Roman" w:hAnsi="Times New Roman" w:cs="Times New Roman"/>
                <w:sz w:val="20"/>
              </w:rPr>
              <w:t xml:space="preserve"> required to use the Template, but are required to gather the same information contained in the Template from employees.</w:t>
            </w:r>
          </w:p>
        </w:tc>
      </w:tr>
    </w:tbl>
    <w:p w14:paraId="49C243CE" w14:textId="77777777" w:rsidR="00D00F77" w:rsidRDefault="00550891">
      <w:pPr>
        <w:spacing w:after="0" w:line="248" w:lineRule="auto"/>
        <w:ind w:left="2268" w:hanging="360"/>
      </w:pPr>
      <w:r>
        <w:rPr>
          <w:rFonts w:ascii="Wingdings" w:eastAsia="Wingdings" w:hAnsi="Wingdings" w:cs="Wingdings"/>
          <w:sz w:val="20"/>
        </w:rPr>
        <w:t xml:space="preserve"> </w:t>
      </w:r>
      <w:r>
        <w:rPr>
          <w:rFonts w:ascii="Times New Roman" w:eastAsia="Times New Roman" w:hAnsi="Times New Roman" w:cs="Times New Roman"/>
          <w:b/>
          <w:i/>
          <w:sz w:val="20"/>
        </w:rPr>
        <w:t>Neither the completed Templates nor information gathered, shall be submitted/disclosed to the Government</w:t>
      </w:r>
      <w:r>
        <w:rPr>
          <w:rFonts w:ascii="Times New Roman" w:eastAsia="Times New Roman" w:hAnsi="Times New Roman" w:cs="Times New Roman"/>
          <w:sz w:val="20"/>
        </w:rPr>
        <w:t>.</w:t>
      </w:r>
    </w:p>
    <w:p w14:paraId="0E43D3AD" w14:textId="77777777" w:rsidR="00D00F77" w:rsidRDefault="00D00F77">
      <w:pPr>
        <w:spacing w:after="0"/>
        <w:ind w:left="-492" w:right="11067"/>
      </w:pPr>
    </w:p>
    <w:tbl>
      <w:tblPr>
        <w:tblStyle w:val="TableGrid"/>
        <w:tblW w:w="10616" w:type="dxa"/>
        <w:tblInd w:w="1" w:type="dxa"/>
        <w:tblCellMar>
          <w:top w:w="0" w:type="dxa"/>
          <w:left w:w="0" w:type="dxa"/>
          <w:bottom w:w="0" w:type="dxa"/>
          <w:right w:w="106" w:type="dxa"/>
        </w:tblCellMar>
        <w:tblLook w:val="04A0" w:firstRow="1" w:lastRow="0" w:firstColumn="1" w:lastColumn="0" w:noHBand="0" w:noVBand="1"/>
      </w:tblPr>
      <w:tblGrid>
        <w:gridCol w:w="10618"/>
      </w:tblGrid>
      <w:tr w:rsidR="00D00F77" w14:paraId="59865D6C" w14:textId="77777777">
        <w:trPr>
          <w:trHeight w:val="946"/>
        </w:trPr>
        <w:tc>
          <w:tcPr>
            <w:tcW w:w="10616" w:type="dxa"/>
            <w:tcBorders>
              <w:top w:val="single" w:sz="4" w:space="0" w:color="000000"/>
              <w:left w:val="single" w:sz="4" w:space="0" w:color="000000"/>
              <w:bottom w:val="single" w:sz="4" w:space="0" w:color="000000"/>
              <w:right w:val="single" w:sz="4" w:space="0" w:color="000000"/>
            </w:tcBorders>
            <w:vAlign w:val="center"/>
          </w:tcPr>
          <w:p w14:paraId="72290772" w14:textId="77777777" w:rsidR="00D00F77" w:rsidRDefault="00550891">
            <w:pPr>
              <w:spacing w:after="0"/>
              <w:ind w:left="825" w:hanging="358"/>
            </w:pPr>
            <w:r>
              <w:rPr>
                <w:rFonts w:ascii="Times New Roman" w:eastAsia="Times New Roman" w:hAnsi="Times New Roman" w:cs="Times New Roman"/>
                <w:sz w:val="20"/>
              </w:rPr>
              <w:t>2.</w:t>
            </w:r>
            <w:r>
              <w:rPr>
                <w:rFonts w:ascii="Times New Roman" w:eastAsia="Times New Roman" w:hAnsi="Times New Roman" w:cs="Times New Roman"/>
                <w:sz w:val="20"/>
              </w:rPr>
              <w:tab/>
            </w:r>
            <w:r>
              <w:rPr>
                <w:rFonts w:ascii="Times New Roman" w:eastAsia="Times New Roman" w:hAnsi="Times New Roman" w:cs="Times New Roman"/>
                <w:b/>
                <w:sz w:val="20"/>
              </w:rPr>
              <w:t>Mitigation Plan</w:t>
            </w:r>
            <w:r>
              <w:rPr>
                <w:rFonts w:ascii="Times New Roman" w:eastAsia="Times New Roman" w:hAnsi="Times New Roman" w:cs="Times New Roman"/>
                <w:sz w:val="20"/>
              </w:rPr>
              <w:t xml:space="preserve">:   Any required PCI mitigation strategies shall be disclosed with the required COI Mitigation Plan described in B.4 above. </w:t>
            </w:r>
            <w:r>
              <w:rPr>
                <w:rFonts w:ascii="Times New Roman" w:eastAsia="Times New Roman" w:hAnsi="Times New Roman" w:cs="Times New Roman"/>
                <w:color w:val="FF0000"/>
                <w:sz w:val="20"/>
              </w:rPr>
              <w:t>N/A</w:t>
            </w:r>
          </w:p>
        </w:tc>
      </w:tr>
      <w:tr w:rsidR="00D00F77" w14:paraId="3C924297" w14:textId="77777777">
        <w:trPr>
          <w:trHeight w:val="233"/>
        </w:trPr>
        <w:tc>
          <w:tcPr>
            <w:tcW w:w="10616" w:type="dxa"/>
            <w:tcBorders>
              <w:top w:val="single" w:sz="4" w:space="0" w:color="000000"/>
              <w:left w:val="single" w:sz="4" w:space="0" w:color="000000"/>
              <w:bottom w:val="nil"/>
              <w:right w:val="single" w:sz="4" w:space="0" w:color="000000"/>
            </w:tcBorders>
            <w:shd w:val="clear" w:color="auto" w:fill="95B3D7"/>
          </w:tcPr>
          <w:p w14:paraId="7802F57C" w14:textId="77777777" w:rsidR="00D00F77" w:rsidRDefault="00550891">
            <w:pPr>
              <w:spacing w:after="0"/>
              <w:ind w:left="-1"/>
            </w:pPr>
            <w:r>
              <w:rPr>
                <w:rFonts w:ascii="Times New Roman" w:eastAsia="Times New Roman" w:hAnsi="Times New Roman" w:cs="Times New Roman"/>
                <w:b/>
                <w:sz w:val="20"/>
              </w:rPr>
              <w:t>D.</w:t>
            </w:r>
            <w:r>
              <w:rPr>
                <w:rFonts w:ascii="Times New Roman" w:eastAsia="Times New Roman" w:hAnsi="Times New Roman" w:cs="Times New Roman"/>
                <w:b/>
                <w:sz w:val="20"/>
              </w:rPr>
              <w:t xml:space="preserve"> SUBCONTRACTORS:</w:t>
            </w:r>
          </w:p>
        </w:tc>
      </w:tr>
      <w:tr w:rsidR="00D00F77" w14:paraId="10363923" w14:textId="77777777">
        <w:trPr>
          <w:trHeight w:val="7427"/>
        </w:trPr>
        <w:tc>
          <w:tcPr>
            <w:tcW w:w="10616" w:type="dxa"/>
            <w:tcBorders>
              <w:top w:val="nil"/>
              <w:left w:val="single" w:sz="4" w:space="0" w:color="000000"/>
              <w:bottom w:val="single" w:sz="4" w:space="0" w:color="000000"/>
              <w:right w:val="single" w:sz="4" w:space="0" w:color="000000"/>
            </w:tcBorders>
            <w:vAlign w:val="center"/>
          </w:tcPr>
          <w:p w14:paraId="74B5C3D1" w14:textId="77777777" w:rsidR="00D00F77" w:rsidRDefault="00550891">
            <w:pPr>
              <w:spacing w:after="50"/>
              <w:ind w:left="107"/>
            </w:pPr>
            <w:r>
              <w:rPr>
                <w:noProof/>
              </w:rPr>
              <mc:AlternateContent>
                <mc:Choice Requires="wpg">
                  <w:drawing>
                    <wp:inline distT="0" distB="0" distL="0" distR="0" wp14:anchorId="21D0C70C" wp14:editId="07777777">
                      <wp:extent cx="6606540" cy="146304"/>
                      <wp:effectExtent l="0" t="0" r="0" b="0"/>
                      <wp:docPr id="386355" name="Group 386355"/>
                      <wp:cNvGraphicFramePr/>
                      <a:graphic xmlns:a="http://schemas.openxmlformats.org/drawingml/2006/main">
                        <a:graphicData uri="http://schemas.microsoft.com/office/word/2010/wordprocessingGroup">
                          <wpg:wgp>
                            <wpg:cNvGrpSpPr/>
                            <wpg:grpSpPr>
                              <a:xfrm>
                                <a:off x="0" y="0"/>
                                <a:ext cx="6606540" cy="146304"/>
                                <a:chOff x="0" y="0"/>
                                <a:chExt cx="6606540" cy="146304"/>
                              </a:xfrm>
                            </wpg:grpSpPr>
                            <wps:wsp>
                              <wps:cNvPr id="459063" name="Shape 459063"/>
                              <wps:cNvSpPr/>
                              <wps:spPr>
                                <a:xfrm>
                                  <a:off x="0" y="0"/>
                                  <a:ext cx="6606540" cy="146304"/>
                                </a:xfrm>
                                <a:custGeom>
                                  <a:avLst/>
                                  <a:gdLst/>
                                  <a:ahLst/>
                                  <a:cxnLst/>
                                  <a:rect l="0" t="0" r="0" b="0"/>
                                  <a:pathLst>
                                    <a:path w="6606540" h="146304">
                                      <a:moveTo>
                                        <a:pt x="0" y="0"/>
                                      </a:moveTo>
                                      <a:lnTo>
                                        <a:pt x="6606540" y="0"/>
                                      </a:lnTo>
                                      <a:lnTo>
                                        <a:pt x="6606540" y="146304"/>
                                      </a:lnTo>
                                      <a:lnTo>
                                        <a:pt x="0" y="1463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11D96B92" id="Group 386355" o:spid="_x0000_s1026" style="width:520.2pt;height:11.5pt;mso-position-horizontal-relative:char;mso-position-vertical-relative:line" coordsize="66065,1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">
                      <v:shape id="Shape 459063" o:spid="_x0000_s1027" style="position:absolute;width:66065;height:1463;visibility:visible;mso-wrap-style:square;v-text-anchor:top" coordsize="6606540,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" path="m,l6606540,r,146304l,146304,,e" stroked="f" strokeweight="0">
                        <v:stroke miterlimit="83231f" joinstyle="miter"/>
                        <v:path arrowok="t" textboxrect="0,0,6606540,146304"/>
                      </v:shape>
                      <w10:anchorlock/>
                    </v:group>
                  </w:pict>
                </mc:Fallback>
              </mc:AlternateContent>
            </w:r>
          </w:p>
          <w:p w14:paraId="2967E741" w14:textId="77777777" w:rsidR="00D00F77" w:rsidRDefault="00550891">
            <w:pPr>
              <w:numPr>
                <w:ilvl w:val="0"/>
                <w:numId w:val="217"/>
              </w:numPr>
              <w:spacing w:after="231" w:line="241" w:lineRule="auto"/>
              <w:ind w:hanging="360"/>
            </w:pPr>
            <w:r>
              <w:rPr>
                <w:rFonts w:ascii="Times New Roman" w:eastAsia="Times New Roman" w:hAnsi="Times New Roman" w:cs="Times New Roman"/>
                <w:b/>
                <w:sz w:val="20"/>
              </w:rPr>
              <w:t>PRE-AWARD DISCLOSURE INFORMATION:</w:t>
            </w:r>
            <w:r>
              <w:rPr>
                <w:rFonts w:ascii="Times New Roman" w:eastAsia="Times New Roman" w:hAnsi="Times New Roman" w:cs="Times New Roman"/>
                <w:sz w:val="20"/>
              </w:rPr>
              <w:t xml:space="preserve">  The Prime Contractor/Offeror shall obtain from all of its proposed subcontractors’ “Contractor Business Ethics, Conflict of Interest and Compliance Program Requirements” information identified herein, in the same format as specified in this Attachment J.</w:t>
            </w:r>
            <w:r>
              <w:rPr>
                <w:rFonts w:ascii="Times New Roman" w:eastAsia="Times New Roman" w:hAnsi="Times New Roman" w:cs="Times New Roman"/>
                <w:sz w:val="20"/>
              </w:rPr>
              <w:t>2 for inclusion in the Prime Contractor’s/Offeror’s proposal.</w:t>
            </w:r>
          </w:p>
          <w:p w14:paraId="1C18C073" w14:textId="77777777" w:rsidR="00D00F77" w:rsidRDefault="00550891">
            <w:pPr>
              <w:spacing w:after="231" w:line="239" w:lineRule="auto"/>
              <w:ind w:left="810" w:right="17"/>
            </w:pPr>
            <w:r>
              <w:rPr>
                <w:rFonts w:ascii="Times New Roman" w:eastAsia="Times New Roman" w:hAnsi="Times New Roman" w:cs="Times New Roman"/>
                <w:b/>
                <w:sz w:val="20"/>
              </w:rPr>
              <w:t>Proprietary Subcontractor Information Submissions</w:t>
            </w:r>
            <w:r>
              <w:rPr>
                <w:rFonts w:ascii="Times New Roman" w:eastAsia="Times New Roman" w:hAnsi="Times New Roman" w:cs="Times New Roman"/>
                <w:sz w:val="20"/>
              </w:rPr>
              <w:t>:  Due to proprietary concerns, in some circumstances a Subcontractor may wish to withhold some of the information contained in J.2 from the Prim</w:t>
            </w:r>
            <w:r>
              <w:rPr>
                <w:rFonts w:ascii="Times New Roman" w:eastAsia="Times New Roman" w:hAnsi="Times New Roman" w:cs="Times New Roman"/>
                <w:sz w:val="20"/>
              </w:rPr>
              <w:t xml:space="preserve">e Contractor/Offeror.  In these events, the Subcontractors may submit directly to the Government, proprietary information that cannot be disclosed to the Prime Contractor/Offeror.  The Subcontractor shall submit the entire COI submission to the Government </w:t>
            </w:r>
            <w:r>
              <w:rPr>
                <w:rFonts w:ascii="Times New Roman" w:eastAsia="Times New Roman" w:hAnsi="Times New Roman" w:cs="Times New Roman"/>
                <w:sz w:val="20"/>
              </w:rPr>
              <w:t>and a redacted version to the Prime Contractor/Offeror.  These circumstances shall be extremely limited.</w:t>
            </w:r>
          </w:p>
          <w:p w14:paraId="6158B392" w14:textId="77777777" w:rsidR="00D00F77" w:rsidRDefault="00550891">
            <w:pPr>
              <w:spacing w:after="228" w:line="240" w:lineRule="auto"/>
              <w:ind w:left="810" w:right="19"/>
            </w:pPr>
            <w:r>
              <w:rPr>
                <w:rFonts w:ascii="Times New Roman" w:eastAsia="Times New Roman" w:hAnsi="Times New Roman" w:cs="Times New Roman"/>
                <w:sz w:val="20"/>
              </w:rPr>
              <w:t>The Prime Contractor/Offeror shall be responsible for conducting an analysis of each of its Subcontractors’ COI submissions (except for the redacted in</w:t>
            </w:r>
            <w:r>
              <w:rPr>
                <w:rFonts w:ascii="Times New Roman" w:eastAsia="Times New Roman" w:hAnsi="Times New Roman" w:cs="Times New Roman"/>
                <w:sz w:val="20"/>
              </w:rPr>
              <w:t>formation that may have been disclosed to the Government) in order to ensure that the Subcontractor can perform services conflict-free.  The Prime Contractor/Offeror shall include each of its Subcontractors’ analysis with its proposal.</w:t>
            </w:r>
          </w:p>
          <w:p w14:paraId="5E799EA7" w14:textId="77777777" w:rsidR="00D00F77" w:rsidRDefault="00550891">
            <w:pPr>
              <w:spacing w:after="250"/>
              <w:ind w:left="810"/>
            </w:pPr>
            <w:r>
              <w:rPr>
                <w:rFonts w:ascii="Times New Roman" w:eastAsia="Times New Roman" w:hAnsi="Times New Roman" w:cs="Times New Roman"/>
                <w:sz w:val="20"/>
              </w:rPr>
              <w:t>The Prime Contractor</w:t>
            </w:r>
            <w:r>
              <w:rPr>
                <w:rFonts w:ascii="Times New Roman" w:eastAsia="Times New Roman" w:hAnsi="Times New Roman" w:cs="Times New Roman"/>
                <w:sz w:val="20"/>
              </w:rPr>
              <w:t>’s/Offeror’s analysis of each Subcontractor’s COI submission shall include:</w:t>
            </w:r>
          </w:p>
          <w:p w14:paraId="64159510" w14:textId="77777777" w:rsidR="00D00F77" w:rsidRDefault="00550891">
            <w:pPr>
              <w:numPr>
                <w:ilvl w:val="1"/>
                <w:numId w:val="217"/>
              </w:numPr>
              <w:spacing w:after="0"/>
              <w:ind w:hanging="360"/>
            </w:pPr>
            <w:r>
              <w:rPr>
                <w:rFonts w:ascii="Times New Roman" w:eastAsia="Times New Roman" w:hAnsi="Times New Roman" w:cs="Times New Roman"/>
                <w:sz w:val="20"/>
              </w:rPr>
              <w:t>Whether the Subcontractor responded to all of the COI submission criteria stated herein;</w:t>
            </w:r>
          </w:p>
          <w:p w14:paraId="7E9EF7EF" w14:textId="77777777" w:rsidR="00D00F77" w:rsidRDefault="00550891">
            <w:pPr>
              <w:numPr>
                <w:ilvl w:val="1"/>
                <w:numId w:val="217"/>
              </w:numPr>
              <w:spacing w:after="36" w:line="243" w:lineRule="auto"/>
              <w:ind w:hanging="360"/>
            </w:pPr>
            <w:r>
              <w:rPr>
                <w:rFonts w:ascii="Times New Roman" w:eastAsia="Times New Roman" w:hAnsi="Times New Roman" w:cs="Times New Roman"/>
                <w:sz w:val="20"/>
              </w:rPr>
              <w:t>A determination of whether an actual, potential and/or apparent UA, BG and/or IO COI has been, or must be, mitigated;</w:t>
            </w:r>
          </w:p>
          <w:p w14:paraId="3A0CCE89" w14:textId="77777777" w:rsidR="00D00F77" w:rsidRDefault="00550891">
            <w:pPr>
              <w:numPr>
                <w:ilvl w:val="1"/>
                <w:numId w:val="217"/>
              </w:numPr>
              <w:spacing w:after="0"/>
              <w:ind w:hanging="360"/>
            </w:pPr>
            <w:r>
              <w:rPr>
                <w:rFonts w:ascii="Times New Roman" w:eastAsia="Times New Roman" w:hAnsi="Times New Roman" w:cs="Times New Roman"/>
                <w:sz w:val="20"/>
              </w:rPr>
              <w:t>An analysis of each Subcontractor’s mitigation strategy; and,</w:t>
            </w:r>
          </w:p>
          <w:p w14:paraId="6018EA3C" w14:textId="77777777" w:rsidR="00D00F77" w:rsidRDefault="00550891">
            <w:pPr>
              <w:numPr>
                <w:ilvl w:val="1"/>
                <w:numId w:val="217"/>
              </w:numPr>
              <w:spacing w:after="253" w:line="245" w:lineRule="auto"/>
              <w:ind w:hanging="360"/>
            </w:pPr>
            <w:r>
              <w:rPr>
                <w:rFonts w:ascii="Times New Roman" w:eastAsia="Times New Roman" w:hAnsi="Times New Roman" w:cs="Times New Roman"/>
                <w:sz w:val="20"/>
              </w:rPr>
              <w:t>If a COI must be mitigated, a recommendation to the Contracting Officer of t</w:t>
            </w:r>
            <w:r>
              <w:rPr>
                <w:rFonts w:ascii="Times New Roman" w:eastAsia="Times New Roman" w:hAnsi="Times New Roman" w:cs="Times New Roman"/>
                <w:sz w:val="20"/>
              </w:rPr>
              <w:t>he acceptability of the mitigation strategy.</w:t>
            </w:r>
          </w:p>
          <w:p w14:paraId="037438FF" w14:textId="77777777" w:rsidR="00D00F77" w:rsidRDefault="00550891">
            <w:pPr>
              <w:numPr>
                <w:ilvl w:val="0"/>
                <w:numId w:val="217"/>
              </w:numPr>
              <w:spacing w:after="0"/>
              <w:ind w:hanging="360"/>
            </w:pPr>
            <w:r>
              <w:rPr>
                <w:rFonts w:ascii="Times New Roman" w:eastAsia="Times New Roman" w:hAnsi="Times New Roman" w:cs="Times New Roman"/>
                <w:b/>
                <w:sz w:val="20"/>
              </w:rPr>
              <w:t>POST-AWARD DISCLOSURE INFORMATION</w:t>
            </w:r>
            <w:r>
              <w:rPr>
                <w:rFonts w:ascii="Times New Roman" w:eastAsia="Times New Roman" w:hAnsi="Times New Roman" w:cs="Times New Roman"/>
                <w:sz w:val="20"/>
              </w:rPr>
              <w:t>:  Pursuant to H.1, as applicable, the Prime Contractor shall obtain from its Subcontractors the required COI disclosures.  The Prime Contractor shall conduct an analysis of each</w:t>
            </w:r>
            <w:r>
              <w:rPr>
                <w:rFonts w:ascii="Times New Roman" w:eastAsia="Times New Roman" w:hAnsi="Times New Roman" w:cs="Times New Roman"/>
                <w:sz w:val="20"/>
              </w:rPr>
              <w:t xml:space="preserve"> of its Subcontractors’ COI submissions as stated in D.1 above. The Prime Contractor shall include its analysis of each of its Subcontractors with the Prime’s COI submission to CMS.  The Prime Contractor does not need to submit the underlying Subcontractor</w:t>
            </w:r>
            <w:r>
              <w:rPr>
                <w:rFonts w:ascii="Times New Roman" w:eastAsia="Times New Roman" w:hAnsi="Times New Roman" w:cs="Times New Roman"/>
                <w:sz w:val="20"/>
              </w:rPr>
              <w:t xml:space="preserve"> disclosures to CMS, unless the CMS Contracting Officer determines otherwise.</w:t>
            </w:r>
          </w:p>
        </w:tc>
      </w:tr>
      <w:tr w:rsidR="00D00F77" w14:paraId="2FE328A2" w14:textId="77777777">
        <w:trPr>
          <w:trHeight w:val="234"/>
        </w:trPr>
        <w:tc>
          <w:tcPr>
            <w:tcW w:w="10616" w:type="dxa"/>
            <w:tcBorders>
              <w:top w:val="single" w:sz="4" w:space="0" w:color="000000"/>
              <w:left w:val="single" w:sz="4" w:space="0" w:color="000000"/>
              <w:bottom w:val="nil"/>
              <w:right w:val="single" w:sz="4" w:space="0" w:color="000000"/>
            </w:tcBorders>
            <w:shd w:val="clear" w:color="auto" w:fill="95B3D7"/>
          </w:tcPr>
          <w:p w14:paraId="2C78EC93" w14:textId="77777777" w:rsidR="00D00F77" w:rsidRDefault="00550891">
            <w:pPr>
              <w:spacing w:after="0"/>
              <w:ind w:left="-1"/>
            </w:pPr>
            <w:r>
              <w:rPr>
                <w:rFonts w:ascii="Times New Roman" w:eastAsia="Times New Roman" w:hAnsi="Times New Roman" w:cs="Times New Roman"/>
                <w:b/>
                <w:sz w:val="20"/>
              </w:rPr>
              <w:t>E. CONTRACTOR INTEGRITY/MISCONDUCT:</w:t>
            </w:r>
          </w:p>
        </w:tc>
      </w:tr>
      <w:tr w:rsidR="00D00F77" w14:paraId="3B268474" w14:textId="77777777">
        <w:trPr>
          <w:trHeight w:val="2995"/>
        </w:trPr>
        <w:tc>
          <w:tcPr>
            <w:tcW w:w="10616" w:type="dxa"/>
            <w:tcBorders>
              <w:top w:val="nil"/>
              <w:left w:val="single" w:sz="4" w:space="0" w:color="000000"/>
              <w:bottom w:val="single" w:sz="4" w:space="0" w:color="000000"/>
              <w:right w:val="single" w:sz="4" w:space="0" w:color="000000"/>
            </w:tcBorders>
            <w:vAlign w:val="center"/>
          </w:tcPr>
          <w:p w14:paraId="515DA0E3" w14:textId="77777777" w:rsidR="00D00F77" w:rsidRDefault="00550891">
            <w:pPr>
              <w:spacing w:after="15" w:line="251" w:lineRule="auto"/>
              <w:ind w:left="450" w:right="308"/>
            </w:pPr>
            <w:r>
              <w:rPr>
                <w:rFonts w:ascii="Times New Roman" w:eastAsia="Times New Roman" w:hAnsi="Times New Roman" w:cs="Times New Roman"/>
                <w:sz w:val="20"/>
              </w:rPr>
              <w:lastRenderedPageBreak/>
              <w:t xml:space="preserve">The Offeror or Contractor shall disclose all known violations and alleged acts, within the past five (5) years, related to the following for itself, its parent and affiliated companies (using the FAR 2.101 definition of affiliate), or subcontractors - </w:t>
            </w:r>
            <w:r>
              <w:rPr>
                <w:rFonts w:ascii="Wingdings" w:eastAsia="Wingdings" w:hAnsi="Wingdings" w:cs="Wingdings"/>
                <w:sz w:val="20"/>
              </w:rPr>
              <w:t xml:space="preserve"> </w:t>
            </w:r>
            <w:r>
              <w:rPr>
                <w:rFonts w:ascii="Times New Roman" w:eastAsia="Times New Roman" w:hAnsi="Times New Roman" w:cs="Times New Roman"/>
                <w:sz w:val="20"/>
              </w:rPr>
              <w:t>Fa</w:t>
            </w:r>
            <w:r>
              <w:rPr>
                <w:rFonts w:ascii="Times New Roman" w:eastAsia="Times New Roman" w:hAnsi="Times New Roman" w:cs="Times New Roman"/>
                <w:sz w:val="20"/>
              </w:rPr>
              <w:t>lse Claims Act,</w:t>
            </w:r>
          </w:p>
          <w:p w14:paraId="68743BE0" w14:textId="77777777" w:rsidR="00D00F77" w:rsidRDefault="00550891">
            <w:pPr>
              <w:numPr>
                <w:ilvl w:val="0"/>
                <w:numId w:val="218"/>
              </w:numPr>
              <w:spacing w:after="10"/>
              <w:ind w:right="5449"/>
            </w:pPr>
            <w:r>
              <w:rPr>
                <w:rFonts w:ascii="Times New Roman" w:eastAsia="Times New Roman" w:hAnsi="Times New Roman" w:cs="Times New Roman"/>
                <w:sz w:val="20"/>
              </w:rPr>
              <w:t>Civil Monetary Penalties,</w:t>
            </w:r>
          </w:p>
          <w:p w14:paraId="67B32B9D" w14:textId="77777777" w:rsidR="00D00F77" w:rsidRDefault="00550891">
            <w:pPr>
              <w:numPr>
                <w:ilvl w:val="0"/>
                <w:numId w:val="218"/>
              </w:numPr>
              <w:spacing w:after="207" w:line="270" w:lineRule="auto"/>
              <w:ind w:right="5449"/>
            </w:pPr>
            <w:r>
              <w:rPr>
                <w:rFonts w:ascii="Times New Roman" w:eastAsia="Times New Roman" w:hAnsi="Times New Roman" w:cs="Times New Roman"/>
                <w:sz w:val="20"/>
              </w:rPr>
              <w:t xml:space="preserve">Criminal investigations and/or indictments, and, </w:t>
            </w:r>
            <w:r>
              <w:rPr>
                <w:rFonts w:ascii="Wingdings" w:eastAsia="Wingdings" w:hAnsi="Wingdings" w:cs="Wingdings"/>
                <w:sz w:val="20"/>
              </w:rPr>
              <w:t xml:space="preserve"> </w:t>
            </w:r>
            <w:r>
              <w:rPr>
                <w:rFonts w:ascii="Times New Roman" w:eastAsia="Times New Roman" w:hAnsi="Times New Roman" w:cs="Times New Roman"/>
                <w:i/>
                <w:sz w:val="20"/>
              </w:rPr>
              <w:t>Qui tam</w:t>
            </w:r>
            <w:r>
              <w:rPr>
                <w:rFonts w:ascii="Times New Roman" w:eastAsia="Times New Roman" w:hAnsi="Times New Roman" w:cs="Times New Roman"/>
                <w:sz w:val="20"/>
              </w:rPr>
              <w:t xml:space="preserve"> lawsuits or other administrative misconduct.</w:t>
            </w:r>
          </w:p>
          <w:p w14:paraId="17B2A4E7" w14:textId="77777777" w:rsidR="00D00F77" w:rsidRDefault="00550891">
            <w:pPr>
              <w:spacing w:after="0"/>
              <w:ind w:left="450"/>
            </w:pPr>
            <w:r>
              <w:rPr>
                <w:rFonts w:ascii="Times New Roman" w:eastAsia="Times New Roman" w:hAnsi="Times New Roman" w:cs="Times New Roman"/>
                <w:sz w:val="20"/>
              </w:rPr>
              <w:t>The Offeror/Contractor shall also disclose in its submission whether the information contained i</w:t>
            </w:r>
            <w:hyperlink r:id="rId469" w:anchor="1">
              <w:r>
                <w:rPr>
                  <w:rFonts w:ascii="Times New Roman" w:eastAsia="Times New Roman" w:hAnsi="Times New Roman" w:cs="Times New Roman"/>
                  <w:sz w:val="20"/>
                </w:rPr>
                <w:t xml:space="preserve">n </w:t>
              </w:r>
            </w:hyperlink>
            <w:hyperlink r:id="rId470" w:anchor="1">
              <w:r>
                <w:rPr>
                  <w:rFonts w:ascii="Times New Roman" w:eastAsia="Times New Roman" w:hAnsi="Times New Roman" w:cs="Times New Roman"/>
                  <w:color w:val="0000FF"/>
                  <w:sz w:val="20"/>
                  <w:u w:val="single" w:color="0000FF"/>
                </w:rPr>
                <w:t>System for Award</w:t>
              </w:r>
            </w:hyperlink>
            <w:hyperlink r:id="rId471" w:anchor="1">
              <w:r>
                <w:rPr>
                  <w:rFonts w:ascii="Times New Roman" w:eastAsia="Times New Roman" w:hAnsi="Times New Roman" w:cs="Times New Roman"/>
                  <w:color w:val="0000FF"/>
                  <w:sz w:val="20"/>
                </w:rPr>
                <w:t xml:space="preserve"> </w:t>
              </w:r>
            </w:hyperlink>
            <w:hyperlink r:id="rId472" w:anchor="1">
              <w:r>
                <w:rPr>
                  <w:rFonts w:ascii="Times New Roman" w:eastAsia="Times New Roman" w:hAnsi="Times New Roman" w:cs="Times New Roman"/>
                  <w:color w:val="0000FF"/>
                  <w:sz w:val="20"/>
                  <w:u w:val="single" w:color="0000FF"/>
                </w:rPr>
                <w:t>Managem</w:t>
              </w:r>
              <w:r>
                <w:rPr>
                  <w:rFonts w:ascii="Times New Roman" w:eastAsia="Times New Roman" w:hAnsi="Times New Roman" w:cs="Times New Roman"/>
                  <w:color w:val="0000FF"/>
                  <w:sz w:val="20"/>
                  <w:u w:val="single" w:color="0000FF"/>
                </w:rPr>
                <w:t>ent</w:t>
              </w:r>
            </w:hyperlink>
            <w:hyperlink r:id="rId473" w:anchor="1">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(SAM) and the </w:t>
            </w:r>
            <w:hyperlink r:id="rId474">
              <w:r>
                <w:rPr>
                  <w:rFonts w:ascii="Times New Roman" w:eastAsia="Times New Roman" w:hAnsi="Times New Roman" w:cs="Times New Roman"/>
                  <w:color w:val="0000FF"/>
                  <w:sz w:val="20"/>
                  <w:u w:val="single" w:color="0000FF"/>
                </w:rPr>
                <w:t>Federal Awardee Performance and Integrity Information System</w:t>
              </w:r>
            </w:hyperlink>
            <w:hyperlink r:id="rId475">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(FAPIIS) is current, accurate and complete.  If it is not, all such information required herein, that is not reported in SAM or FAPIIS, shall be disclosed with this submission. </w:t>
            </w:r>
            <w:r>
              <w:rPr>
                <w:rFonts w:ascii="Times New Roman" w:eastAsia="Times New Roman" w:hAnsi="Times New Roman" w:cs="Times New Roman"/>
                <w:sz w:val="20"/>
              </w:rPr>
              <w:tab/>
            </w:r>
            <w:r>
              <w:rPr>
                <w:rFonts w:ascii="Times New Roman" w:eastAsia="Times New Roman" w:hAnsi="Times New Roman" w:cs="Times New Roman"/>
                <w:color w:val="FF0000"/>
                <w:sz w:val="20"/>
              </w:rPr>
              <w:t>See Attached</w:t>
            </w:r>
          </w:p>
        </w:tc>
      </w:tr>
    </w:tbl>
    <w:p w14:paraId="452CA346" w14:textId="77777777" w:rsidR="00D00F77" w:rsidRDefault="00D00F77">
      <w:pPr>
        <w:sectPr w:rsidR="00D00F77">
          <w:headerReference w:type="even" r:id="rId476"/>
          <w:headerReference w:type="default" r:id="rId477"/>
          <w:footerReference w:type="even" r:id="rId478"/>
          <w:footerReference w:type="default" r:id="rId479"/>
          <w:headerReference w:type="first" r:id="rId480"/>
          <w:footerReference w:type="first" r:id="rId481"/>
          <w:pgSz w:w="12240" w:h="15840"/>
          <w:pgMar w:top="437" w:right="1173" w:bottom="945" w:left="492" w:header="720" w:footer="997" w:gutter="0"/>
          <w:pgNumType w:start="1"/>
          <w:cols w:space="720"/>
        </w:sectPr>
      </w:pPr>
    </w:p>
    <w:p w14:paraId="5AB67D1C" w14:textId="77777777" w:rsidR="00D00F77" w:rsidRDefault="00550891">
      <w:pPr>
        <w:spacing w:after="0"/>
        <w:ind w:left="-1180" w:right="-799"/>
      </w:pPr>
      <w:r>
        <w:rPr>
          <w:noProof/>
        </w:rPr>
        <w:lastRenderedPageBreak/>
        <mc:AlternateContent>
          <mc:Choice Requires="wpg">
            <w:drawing>
              <wp:inline distT="0" distB="0" distL="0" distR="0" wp14:anchorId="20203AD2" wp14:editId="07777777">
                <wp:extent cx="11619738" cy="6202680"/>
                <wp:effectExtent l="0" t="0" r="0" b="0"/>
                <wp:docPr id="405377" name="Group 405377"/>
                <wp:cNvGraphicFramePr/>
                <a:graphic xmlns:a="http://schemas.openxmlformats.org/drawingml/2006/main">
                  <a:graphicData uri="http://schemas.microsoft.com/office/word/2010/wordprocessingGroup">
                    <wpg:wgp>
                      <wpg:cNvGrpSpPr/>
                      <wpg:grpSpPr>
                        <a:xfrm>
                          <a:off x="0" y="0"/>
                          <a:ext cx="11619738" cy="6202680"/>
                          <a:chOff x="0" y="0"/>
                          <a:chExt cx="11619738" cy="6202680"/>
                        </a:xfrm>
                      </wpg:grpSpPr>
                      <wps:wsp>
                        <wps:cNvPr id="34843" name="Shape 34843"/>
                        <wps:cNvSpPr/>
                        <wps:spPr>
                          <a:xfrm>
                            <a:off x="6926581" y="2193036"/>
                            <a:ext cx="4535424" cy="2420874"/>
                          </a:xfrm>
                          <a:custGeom>
                            <a:avLst/>
                            <a:gdLst/>
                            <a:ahLst/>
                            <a:cxnLst/>
                            <a:rect l="0" t="0" r="0" b="0"/>
                            <a:pathLst>
                              <a:path w="4535424" h="2420874">
                                <a:moveTo>
                                  <a:pt x="0" y="0"/>
                                </a:moveTo>
                                <a:lnTo>
                                  <a:pt x="4535424" y="0"/>
                                </a:lnTo>
                                <a:lnTo>
                                  <a:pt x="4535424" y="2420874"/>
                                </a:lnTo>
                                <a:lnTo>
                                  <a:pt x="0" y="2420874"/>
                                </a:lnTo>
                                <a:lnTo>
                                  <a:pt x="0" y="0"/>
                                </a:lnTo>
                                <a:close/>
                              </a:path>
                            </a:pathLst>
                          </a:custGeom>
                          <a:ln w="12954" cap="flat">
                            <a:miter lim="101600"/>
                          </a:ln>
                        </wps:spPr>
                        <wps:style>
                          <a:lnRef idx="1">
                            <a:srgbClr val="2F528F"/>
                          </a:lnRef>
                          <a:fillRef idx="0">
                            <a:srgbClr val="FFFFFF"/>
                          </a:fillRef>
                          <a:effectRef idx="0">
                            <a:scrgbClr r="0" g="0" b="0"/>
                          </a:effectRef>
                          <a:fontRef idx="none"/>
                        </wps:style>
                        <wps:bodyPr/>
                      </wps:wsp>
                      <wps:wsp>
                        <wps:cNvPr id="34844" name="Shape 34844"/>
                        <wps:cNvSpPr/>
                        <wps:spPr>
                          <a:xfrm>
                            <a:off x="1748790" y="3781806"/>
                            <a:ext cx="4337304" cy="2420874"/>
                          </a:xfrm>
                          <a:custGeom>
                            <a:avLst/>
                            <a:gdLst/>
                            <a:ahLst/>
                            <a:cxnLst/>
                            <a:rect l="0" t="0" r="0" b="0"/>
                            <a:pathLst>
                              <a:path w="4337304" h="2420874">
                                <a:moveTo>
                                  <a:pt x="0" y="0"/>
                                </a:moveTo>
                                <a:lnTo>
                                  <a:pt x="4337304" y="0"/>
                                </a:lnTo>
                                <a:lnTo>
                                  <a:pt x="4337304" y="2420874"/>
                                </a:lnTo>
                                <a:lnTo>
                                  <a:pt x="0" y="2420874"/>
                                </a:lnTo>
                                <a:lnTo>
                                  <a:pt x="0" y="0"/>
                                </a:lnTo>
                                <a:close/>
                              </a:path>
                            </a:pathLst>
                          </a:custGeom>
                          <a:ln w="12954" cap="flat">
                            <a:miter lim="101600"/>
                          </a:ln>
                        </wps:spPr>
                        <wps:style>
                          <a:lnRef idx="1">
                            <a:srgbClr val="2F528F"/>
                          </a:lnRef>
                          <a:fillRef idx="0">
                            <a:srgbClr val="FFFFFF"/>
                          </a:fillRef>
                          <a:effectRef idx="0">
                            <a:scrgbClr r="0" g="0" b="0"/>
                          </a:effectRef>
                          <a:fontRef idx="none"/>
                        </wps:style>
                        <wps:bodyPr/>
                      </wps:wsp>
                      <wps:wsp>
                        <wps:cNvPr id="459064" name="Shape 459064"/>
                        <wps:cNvSpPr/>
                        <wps:spPr>
                          <a:xfrm>
                            <a:off x="4641343" y="4969002"/>
                            <a:ext cx="1207008" cy="914400"/>
                          </a:xfrm>
                          <a:custGeom>
                            <a:avLst/>
                            <a:gdLst/>
                            <a:ahLst/>
                            <a:cxnLst/>
                            <a:rect l="0" t="0" r="0" b="0"/>
                            <a:pathLst>
                              <a:path w="1207008" h="914400">
                                <a:moveTo>
                                  <a:pt x="0" y="0"/>
                                </a:moveTo>
                                <a:lnTo>
                                  <a:pt x="1207008" y="0"/>
                                </a:lnTo>
                                <a:lnTo>
                                  <a:pt x="1207008" y="914400"/>
                                </a:lnTo>
                                <a:lnTo>
                                  <a:pt x="0" y="914400"/>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4846" name="Shape 34846"/>
                        <wps:cNvSpPr/>
                        <wps:spPr>
                          <a:xfrm>
                            <a:off x="4641343" y="4969002"/>
                            <a:ext cx="1207008" cy="914400"/>
                          </a:xfrm>
                          <a:custGeom>
                            <a:avLst/>
                            <a:gdLst/>
                            <a:ahLst/>
                            <a:cxnLst/>
                            <a:rect l="0" t="0" r="0" b="0"/>
                            <a:pathLst>
                              <a:path w="1207008" h="914400">
                                <a:moveTo>
                                  <a:pt x="0" y="914400"/>
                                </a:moveTo>
                                <a:lnTo>
                                  <a:pt x="1207008" y="914400"/>
                                </a:lnTo>
                                <a:lnTo>
                                  <a:pt x="1207008" y="0"/>
                                </a:lnTo>
                                <a:lnTo>
                                  <a:pt x="0" y="0"/>
                                </a:lnTo>
                                <a:close/>
                              </a:path>
                            </a:pathLst>
                          </a:custGeom>
                          <a:ln w="12954" cap="flat">
                            <a:miter lim="101600"/>
                          </a:ln>
                        </wps:spPr>
                        <wps:style>
                          <a:lnRef idx="1">
                            <a:srgbClr val="2F528F"/>
                          </a:lnRef>
                          <a:fillRef idx="0">
                            <a:srgbClr val="000000">
                              <a:alpha val="0"/>
                            </a:srgbClr>
                          </a:fillRef>
                          <a:effectRef idx="0">
                            <a:scrgbClr r="0" g="0" b="0"/>
                          </a:effectRef>
                          <a:fontRef idx="none"/>
                        </wps:style>
                        <wps:bodyPr/>
                      </wps:wsp>
                      <wps:wsp>
                        <wps:cNvPr id="34847" name="Rectangle 34847"/>
                        <wps:cNvSpPr/>
                        <wps:spPr>
                          <a:xfrm>
                            <a:off x="4802687" y="5331688"/>
                            <a:ext cx="1175715" cy="309679"/>
                          </a:xfrm>
                          <a:prstGeom prst="rect">
                            <a:avLst/>
                          </a:prstGeom>
                          <a:ln>
                            <a:noFill/>
                          </a:ln>
                        </wps:spPr>
                        <wps:txbx>
                          <w:txbxContent>
                            <w:p w14:paraId="41FFE417" w14:textId="77777777" w:rsidR="00D00F77" w:rsidRDefault="00550891">
                              <w:r>
                                <w:rPr>
                                  <w:color w:val="FFFFFF"/>
                                  <w:sz w:val="36"/>
                                </w:rPr>
                                <w:t>Contracts</w:t>
                              </w:r>
                            </w:p>
                          </w:txbxContent>
                        </wps:txbx>
                        <wps:bodyPr horzOverflow="overflow" vert="horz" lIns="0" tIns="0" rIns="0" bIns="0" rtlCol="0">
                          <a:noAutofit/>
                        </wps:bodyPr>
                      </wps:wsp>
                      <wps:wsp>
                        <wps:cNvPr id="459065" name="Shape 459065"/>
                        <wps:cNvSpPr/>
                        <wps:spPr>
                          <a:xfrm>
                            <a:off x="3944874" y="2560320"/>
                            <a:ext cx="1169670" cy="914400"/>
                          </a:xfrm>
                          <a:custGeom>
                            <a:avLst/>
                            <a:gdLst/>
                            <a:ahLst/>
                            <a:cxnLst/>
                            <a:rect l="0" t="0" r="0" b="0"/>
                            <a:pathLst>
                              <a:path w="1169670" h="914400">
                                <a:moveTo>
                                  <a:pt x="0" y="0"/>
                                </a:moveTo>
                                <a:lnTo>
                                  <a:pt x="1169670" y="0"/>
                                </a:lnTo>
                                <a:lnTo>
                                  <a:pt x="1169670" y="914400"/>
                                </a:lnTo>
                                <a:lnTo>
                                  <a:pt x="0" y="914400"/>
                                </a:lnTo>
                                <a:lnTo>
                                  <a:pt x="0" y="0"/>
                                </a:lnTo>
                              </a:path>
                            </a:pathLst>
                          </a:custGeom>
                          <a:ln w="12954" cap="flat">
                            <a:miter lim="101600"/>
                          </a:ln>
                        </wps:spPr>
                        <wps:style>
                          <a:lnRef idx="1">
                            <a:srgbClr val="2F528F"/>
                          </a:lnRef>
                          <a:fillRef idx="1">
                            <a:srgbClr val="4472C4"/>
                          </a:fillRef>
                          <a:effectRef idx="0">
                            <a:scrgbClr r="0" g="0" b="0"/>
                          </a:effectRef>
                          <a:fontRef idx="none"/>
                        </wps:style>
                        <wps:bodyPr/>
                      </wps:wsp>
                      <wps:wsp>
                        <wps:cNvPr id="386295" name="Rectangle 386295"/>
                        <wps:cNvSpPr/>
                        <wps:spPr>
                          <a:xfrm>
                            <a:off x="4481954" y="2933277"/>
                            <a:ext cx="669070" cy="275615"/>
                          </a:xfrm>
                          <a:prstGeom prst="rect">
                            <a:avLst/>
                          </a:prstGeom>
                          <a:ln>
                            <a:noFill/>
                          </a:ln>
                        </wps:spPr>
                        <wps:txbx>
                          <w:txbxContent>
                            <w:p w14:paraId="2037AA35" w14:textId="77777777" w:rsidR="00D00F77" w:rsidRDefault="00550891">
                              <w:r>
                                <w:rPr>
                                  <w:color w:val="FFFFFF"/>
                                  <w:sz w:val="32"/>
                                </w:rPr>
                                <w:t>ations</w:t>
                              </w:r>
                            </w:p>
                          </w:txbxContent>
                        </wps:txbx>
                        <wps:bodyPr horzOverflow="overflow" vert="horz" lIns="0" tIns="0" rIns="0" bIns="0" rtlCol="0">
                          <a:noAutofit/>
                        </wps:bodyPr>
                      </wps:wsp>
                      <wps:wsp>
                        <wps:cNvPr id="386294" name="Rectangle 386294"/>
                        <wps:cNvSpPr/>
                        <wps:spPr>
                          <a:xfrm>
                            <a:off x="4072828" y="2933277"/>
                            <a:ext cx="550388" cy="275615"/>
                          </a:xfrm>
                          <a:prstGeom prst="rect">
                            <a:avLst/>
                          </a:prstGeom>
                          <a:ln>
                            <a:noFill/>
                          </a:ln>
                        </wps:spPr>
                        <wps:txbx>
                          <w:txbxContent>
                            <w:p w14:paraId="3234D5A6" w14:textId="77777777" w:rsidR="00D00F77" w:rsidRDefault="00550891">
                              <w:r>
                                <w:rPr>
                                  <w:color w:val="FFFFFF"/>
                                  <w:sz w:val="32"/>
                                </w:rPr>
                                <w:t>Oper</w:t>
                              </w:r>
                            </w:p>
                          </w:txbxContent>
                        </wps:txbx>
                        <wps:bodyPr horzOverflow="overflow" vert="horz" lIns="0" tIns="0" rIns="0" bIns="0" rtlCol="0">
                          <a:noAutofit/>
                        </wps:bodyPr>
                      </wps:wsp>
                      <wps:wsp>
                        <wps:cNvPr id="459066" name="Shape 459066"/>
                        <wps:cNvSpPr/>
                        <wps:spPr>
                          <a:xfrm>
                            <a:off x="0" y="2546604"/>
                            <a:ext cx="1169670" cy="914400"/>
                          </a:xfrm>
                          <a:custGeom>
                            <a:avLst/>
                            <a:gdLst/>
                            <a:ahLst/>
                            <a:cxnLst/>
                            <a:rect l="0" t="0" r="0" b="0"/>
                            <a:pathLst>
                              <a:path w="1169670" h="914400">
                                <a:moveTo>
                                  <a:pt x="0" y="0"/>
                                </a:moveTo>
                                <a:lnTo>
                                  <a:pt x="1169670" y="0"/>
                                </a:lnTo>
                                <a:lnTo>
                                  <a:pt x="1169670" y="914400"/>
                                </a:lnTo>
                                <a:lnTo>
                                  <a:pt x="0" y="914400"/>
                                </a:lnTo>
                                <a:lnTo>
                                  <a:pt x="0" y="0"/>
                                </a:lnTo>
                              </a:path>
                            </a:pathLst>
                          </a:custGeom>
                          <a:ln w="12954" cap="flat">
                            <a:miter lim="101600"/>
                          </a:ln>
                        </wps:spPr>
                        <wps:style>
                          <a:lnRef idx="1">
                            <a:srgbClr val="2F528F"/>
                          </a:lnRef>
                          <a:fillRef idx="1">
                            <a:srgbClr val="4472C4"/>
                          </a:fillRef>
                          <a:effectRef idx="0">
                            <a:scrgbClr r="0" g="0" b="0"/>
                          </a:effectRef>
                          <a:fontRef idx="none"/>
                        </wps:style>
                        <wps:bodyPr/>
                      </wps:wsp>
                      <wps:wsp>
                        <wps:cNvPr id="34851" name="Rectangle 34851"/>
                        <wps:cNvSpPr/>
                        <wps:spPr>
                          <a:xfrm>
                            <a:off x="224993" y="2909107"/>
                            <a:ext cx="956078" cy="309679"/>
                          </a:xfrm>
                          <a:prstGeom prst="rect">
                            <a:avLst/>
                          </a:prstGeom>
                          <a:ln>
                            <a:noFill/>
                          </a:ln>
                        </wps:spPr>
                        <wps:txbx>
                          <w:txbxContent>
                            <w:p w14:paraId="395C29E5" w14:textId="77777777" w:rsidR="00D00F77" w:rsidRDefault="00550891">
                              <w:r>
                                <w:rPr>
                                  <w:color w:val="FFFFFF"/>
                                  <w:sz w:val="36"/>
                                </w:rPr>
                                <w:t>Finance</w:t>
                              </w:r>
                            </w:p>
                          </w:txbxContent>
                        </wps:txbx>
                        <wps:bodyPr horzOverflow="overflow" vert="horz" lIns="0" tIns="0" rIns="0" bIns="0" rtlCol="0">
                          <a:noAutofit/>
                        </wps:bodyPr>
                      </wps:wsp>
                      <wps:wsp>
                        <wps:cNvPr id="459067" name="Shape 459067"/>
                        <wps:cNvSpPr/>
                        <wps:spPr>
                          <a:xfrm>
                            <a:off x="5384293" y="0"/>
                            <a:ext cx="1344930" cy="914400"/>
                          </a:xfrm>
                          <a:custGeom>
                            <a:avLst/>
                            <a:gdLst/>
                            <a:ahLst/>
                            <a:cxnLst/>
                            <a:rect l="0" t="0" r="0" b="0"/>
                            <a:pathLst>
                              <a:path w="1344930" h="914400">
                                <a:moveTo>
                                  <a:pt x="0" y="0"/>
                                </a:moveTo>
                                <a:lnTo>
                                  <a:pt x="1344930" y="0"/>
                                </a:lnTo>
                                <a:lnTo>
                                  <a:pt x="1344930" y="914400"/>
                                </a:lnTo>
                                <a:lnTo>
                                  <a:pt x="0" y="914400"/>
                                </a:lnTo>
                                <a:lnTo>
                                  <a:pt x="0" y="0"/>
                                </a:lnTo>
                              </a:path>
                            </a:pathLst>
                          </a:custGeom>
                          <a:ln w="12954" cap="flat">
                            <a:miter lim="101600"/>
                          </a:ln>
                        </wps:spPr>
                        <wps:style>
                          <a:lnRef idx="1">
                            <a:srgbClr val="2F528F"/>
                          </a:lnRef>
                          <a:fillRef idx="1">
                            <a:srgbClr val="4472C4"/>
                          </a:fillRef>
                          <a:effectRef idx="0">
                            <a:scrgbClr r="0" g="0" b="0"/>
                          </a:effectRef>
                          <a:fontRef idx="none"/>
                        </wps:style>
                        <wps:bodyPr/>
                      </wps:wsp>
                      <wps:wsp>
                        <wps:cNvPr id="34853" name="Rectangle 34853"/>
                        <wps:cNvSpPr/>
                        <wps:spPr>
                          <a:xfrm>
                            <a:off x="5813834" y="224790"/>
                            <a:ext cx="713273" cy="309679"/>
                          </a:xfrm>
                          <a:prstGeom prst="rect">
                            <a:avLst/>
                          </a:prstGeom>
                          <a:ln>
                            <a:noFill/>
                          </a:ln>
                        </wps:spPr>
                        <wps:txbx>
                          <w:txbxContent>
                            <w:p w14:paraId="1CBFC3D9" w14:textId="77777777" w:rsidR="00D00F77" w:rsidRDefault="00550891">
                              <w:r>
                                <w:rPr>
                                  <w:color w:val="FFFFFF"/>
                                  <w:sz w:val="36"/>
                                </w:rPr>
                                <w:t xml:space="preserve">Chair </w:t>
                              </w:r>
                            </w:p>
                          </w:txbxContent>
                        </wps:txbx>
                        <wps:bodyPr horzOverflow="overflow" vert="horz" lIns="0" tIns="0" rIns="0" bIns="0" rtlCol="0">
                          <a:noAutofit/>
                        </wps:bodyPr>
                      </wps:wsp>
                      <wps:wsp>
                        <wps:cNvPr id="34854" name="Rectangle 34854"/>
                        <wps:cNvSpPr/>
                        <wps:spPr>
                          <a:xfrm>
                            <a:off x="5483964" y="499110"/>
                            <a:ext cx="1523200" cy="309679"/>
                          </a:xfrm>
                          <a:prstGeom prst="rect">
                            <a:avLst/>
                          </a:prstGeom>
                          <a:ln>
                            <a:noFill/>
                          </a:ln>
                        </wps:spPr>
                        <wps:txbx>
                          <w:txbxContent>
                            <w:p w14:paraId="6612AE46" w14:textId="77777777" w:rsidR="00D00F77" w:rsidRDefault="00550891">
                              <w:r>
                                <w:rPr>
                                  <w:color w:val="FFFFFF"/>
                                  <w:sz w:val="36"/>
                                </w:rPr>
                                <w:t>Nino Harvey</w:t>
                              </w:r>
                            </w:p>
                          </w:txbxContent>
                        </wps:txbx>
                        <wps:bodyPr horzOverflow="overflow" vert="horz" lIns="0" tIns="0" rIns="0" bIns="0" rtlCol="0">
                          <a:noAutofit/>
                        </wps:bodyPr>
                      </wps:wsp>
                      <wps:wsp>
                        <wps:cNvPr id="459068" name="Shape 459068"/>
                        <wps:cNvSpPr/>
                        <wps:spPr>
                          <a:xfrm>
                            <a:off x="5384293" y="1120140"/>
                            <a:ext cx="1344930" cy="914400"/>
                          </a:xfrm>
                          <a:custGeom>
                            <a:avLst/>
                            <a:gdLst/>
                            <a:ahLst/>
                            <a:cxnLst/>
                            <a:rect l="0" t="0" r="0" b="0"/>
                            <a:pathLst>
                              <a:path w="1344930" h="914400">
                                <a:moveTo>
                                  <a:pt x="0" y="0"/>
                                </a:moveTo>
                                <a:lnTo>
                                  <a:pt x="1344930" y="0"/>
                                </a:lnTo>
                                <a:lnTo>
                                  <a:pt x="1344930" y="914400"/>
                                </a:lnTo>
                                <a:lnTo>
                                  <a:pt x="0" y="914400"/>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4856" name="Shape 34856"/>
                        <wps:cNvSpPr/>
                        <wps:spPr>
                          <a:xfrm>
                            <a:off x="5384293" y="1120140"/>
                            <a:ext cx="1344930" cy="914400"/>
                          </a:xfrm>
                          <a:custGeom>
                            <a:avLst/>
                            <a:gdLst/>
                            <a:ahLst/>
                            <a:cxnLst/>
                            <a:rect l="0" t="0" r="0" b="0"/>
                            <a:pathLst>
                              <a:path w="1344930" h="914400">
                                <a:moveTo>
                                  <a:pt x="0" y="914400"/>
                                </a:moveTo>
                                <a:lnTo>
                                  <a:pt x="1344930" y="914400"/>
                                </a:lnTo>
                                <a:lnTo>
                                  <a:pt x="1344930" y="0"/>
                                </a:lnTo>
                                <a:lnTo>
                                  <a:pt x="0" y="0"/>
                                </a:lnTo>
                                <a:close/>
                              </a:path>
                            </a:pathLst>
                          </a:custGeom>
                          <a:ln w="12954" cap="flat">
                            <a:miter lim="101600"/>
                          </a:ln>
                        </wps:spPr>
                        <wps:style>
                          <a:lnRef idx="1">
                            <a:srgbClr val="2F528F"/>
                          </a:lnRef>
                          <a:fillRef idx="0">
                            <a:srgbClr val="000000">
                              <a:alpha val="0"/>
                            </a:srgbClr>
                          </a:fillRef>
                          <a:effectRef idx="0">
                            <a:scrgbClr r="0" g="0" b="0"/>
                          </a:effectRef>
                          <a:fontRef idx="none"/>
                        </wps:style>
                        <wps:bodyPr/>
                      </wps:wsp>
                      <wps:wsp>
                        <wps:cNvPr id="386299" name="Rectangle 386299"/>
                        <wps:cNvSpPr/>
                        <wps:spPr>
                          <a:xfrm>
                            <a:off x="6063737" y="1246910"/>
                            <a:ext cx="736304" cy="258066"/>
                          </a:xfrm>
                          <a:prstGeom prst="rect">
                            <a:avLst/>
                          </a:prstGeom>
                          <a:ln>
                            <a:noFill/>
                          </a:ln>
                        </wps:spPr>
                        <wps:txbx>
                          <w:txbxContent>
                            <w:p w14:paraId="49A7487F" w14:textId="77777777" w:rsidR="00D00F77" w:rsidRDefault="00550891">
                              <w:r>
                                <w:rPr>
                                  <w:color w:val="FFFFFF"/>
                                  <w:sz w:val="30"/>
                                </w:rPr>
                                <w:t>nt/CEO</w:t>
                              </w:r>
                            </w:p>
                          </w:txbxContent>
                        </wps:txbx>
                        <wps:bodyPr horzOverflow="overflow" vert="horz" lIns="0" tIns="0" rIns="0" bIns="0" rtlCol="0">
                          <a:noAutofit/>
                        </wps:bodyPr>
                      </wps:wsp>
                      <wps:wsp>
                        <wps:cNvPr id="386298" name="Rectangle 386298"/>
                        <wps:cNvSpPr/>
                        <wps:spPr>
                          <a:xfrm>
                            <a:off x="5494523" y="1246910"/>
                            <a:ext cx="757561" cy="258066"/>
                          </a:xfrm>
                          <a:prstGeom prst="rect">
                            <a:avLst/>
                          </a:prstGeom>
                          <a:ln>
                            <a:noFill/>
                          </a:ln>
                        </wps:spPr>
                        <wps:txbx>
                          <w:txbxContent>
                            <w:p w14:paraId="5AF0752E" w14:textId="77777777" w:rsidR="00D00F77" w:rsidRDefault="00550891">
                              <w:r>
                                <w:rPr>
                                  <w:color w:val="FFFFFF"/>
                                  <w:sz w:val="30"/>
                                </w:rPr>
                                <w:t>Preside</w:t>
                              </w:r>
                            </w:p>
                          </w:txbxContent>
                        </wps:txbx>
                        <wps:bodyPr horzOverflow="overflow" vert="horz" lIns="0" tIns="0" rIns="0" bIns="0" rtlCol="0">
                          <a:noAutofit/>
                        </wps:bodyPr>
                      </wps:wsp>
                      <wps:wsp>
                        <wps:cNvPr id="386296" name="Rectangle 386296"/>
                        <wps:cNvSpPr/>
                        <wps:spPr>
                          <a:xfrm>
                            <a:off x="5522717" y="1475510"/>
                            <a:ext cx="700807" cy="258066"/>
                          </a:xfrm>
                          <a:prstGeom prst="rect">
                            <a:avLst/>
                          </a:prstGeom>
                          <a:ln>
                            <a:noFill/>
                          </a:ln>
                        </wps:spPr>
                        <wps:txbx>
                          <w:txbxContent>
                            <w:p w14:paraId="6876DCE5" w14:textId="77777777" w:rsidR="00D00F77" w:rsidRDefault="00550891">
                              <w:r>
                                <w:rPr>
                                  <w:color w:val="FFFFFF"/>
                                  <w:sz w:val="30"/>
                                </w:rPr>
                                <w:t xml:space="preserve">Jamey </w:t>
                              </w:r>
                            </w:p>
                          </w:txbxContent>
                        </wps:txbx>
                        <wps:bodyPr horzOverflow="overflow" vert="horz" lIns="0" tIns="0" rIns="0" bIns="0" rtlCol="0">
                          <a:noAutofit/>
                        </wps:bodyPr>
                      </wps:wsp>
                      <wps:wsp>
                        <wps:cNvPr id="386297" name="Rectangle 386297"/>
                        <wps:cNvSpPr/>
                        <wps:spPr>
                          <a:xfrm>
                            <a:off x="6048497" y="1475510"/>
                            <a:ext cx="720824" cy="258066"/>
                          </a:xfrm>
                          <a:prstGeom prst="rect">
                            <a:avLst/>
                          </a:prstGeom>
                          <a:ln>
                            <a:noFill/>
                          </a:ln>
                        </wps:spPr>
                        <wps:txbx>
                          <w:txbxContent>
                            <w:p w14:paraId="117DECB0" w14:textId="77777777" w:rsidR="00D00F77" w:rsidRDefault="00550891">
                              <w:r>
                                <w:rPr>
                                  <w:color w:val="FFFFFF"/>
                                  <w:sz w:val="30"/>
                                </w:rPr>
                                <w:t>Harvey</w:t>
                              </w:r>
                            </w:p>
                          </w:txbxContent>
                        </wps:txbx>
                        <wps:bodyPr horzOverflow="overflow" vert="horz" lIns="0" tIns="0" rIns="0" bIns="0" rtlCol="0">
                          <a:noAutofit/>
                        </wps:bodyPr>
                      </wps:wsp>
                      <wps:wsp>
                        <wps:cNvPr id="459069" name="Shape 459069"/>
                        <wps:cNvSpPr/>
                        <wps:spPr>
                          <a:xfrm>
                            <a:off x="4649724" y="3922776"/>
                            <a:ext cx="1198626" cy="914400"/>
                          </a:xfrm>
                          <a:custGeom>
                            <a:avLst/>
                            <a:gdLst/>
                            <a:ahLst/>
                            <a:cxnLst/>
                            <a:rect l="0" t="0" r="0" b="0"/>
                            <a:pathLst>
                              <a:path w="1198626" h="914400">
                                <a:moveTo>
                                  <a:pt x="0" y="0"/>
                                </a:moveTo>
                                <a:lnTo>
                                  <a:pt x="1198626" y="0"/>
                                </a:lnTo>
                                <a:lnTo>
                                  <a:pt x="1198626" y="914400"/>
                                </a:lnTo>
                                <a:lnTo>
                                  <a:pt x="0" y="914400"/>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4860" name="Shape 34860"/>
                        <wps:cNvSpPr/>
                        <wps:spPr>
                          <a:xfrm>
                            <a:off x="4649724" y="3922776"/>
                            <a:ext cx="1198626" cy="914400"/>
                          </a:xfrm>
                          <a:custGeom>
                            <a:avLst/>
                            <a:gdLst/>
                            <a:ahLst/>
                            <a:cxnLst/>
                            <a:rect l="0" t="0" r="0" b="0"/>
                            <a:pathLst>
                              <a:path w="1198626" h="914400">
                                <a:moveTo>
                                  <a:pt x="0" y="914400"/>
                                </a:moveTo>
                                <a:lnTo>
                                  <a:pt x="1198626" y="914400"/>
                                </a:lnTo>
                                <a:lnTo>
                                  <a:pt x="1198626" y="0"/>
                                </a:lnTo>
                                <a:lnTo>
                                  <a:pt x="0" y="0"/>
                                </a:lnTo>
                                <a:close/>
                              </a:path>
                            </a:pathLst>
                          </a:custGeom>
                          <a:ln w="12954" cap="flat">
                            <a:miter lim="101600"/>
                          </a:ln>
                        </wps:spPr>
                        <wps:style>
                          <a:lnRef idx="1">
                            <a:srgbClr val="2F528F"/>
                          </a:lnRef>
                          <a:fillRef idx="0">
                            <a:srgbClr val="000000">
                              <a:alpha val="0"/>
                            </a:srgbClr>
                          </a:fillRef>
                          <a:effectRef idx="0">
                            <a:scrgbClr r="0" g="0" b="0"/>
                          </a:effectRef>
                          <a:fontRef idx="none"/>
                        </wps:style>
                        <wps:bodyPr/>
                      </wps:wsp>
                      <wps:wsp>
                        <wps:cNvPr id="34861" name="Rectangle 34861"/>
                        <wps:cNvSpPr/>
                        <wps:spPr>
                          <a:xfrm>
                            <a:off x="4778125" y="4285378"/>
                            <a:ext cx="1250904" cy="309679"/>
                          </a:xfrm>
                          <a:prstGeom prst="rect">
                            <a:avLst/>
                          </a:prstGeom>
                          <a:ln>
                            <a:noFill/>
                          </a:ln>
                        </wps:spPr>
                        <wps:txbx>
                          <w:txbxContent>
                            <w:p w14:paraId="3F7E624E" w14:textId="77777777" w:rsidR="00D00F77" w:rsidRDefault="00550891">
                              <w:r>
                                <w:rPr>
                                  <w:color w:val="FFFFFF"/>
                                  <w:sz w:val="36"/>
                                </w:rPr>
                                <w:t>Recruiting</w:t>
                              </w:r>
                            </w:p>
                          </w:txbxContent>
                        </wps:txbx>
                        <wps:bodyPr horzOverflow="overflow" vert="horz" lIns="0" tIns="0" rIns="0" bIns="0" rtlCol="0">
                          <a:noAutofit/>
                        </wps:bodyPr>
                      </wps:wsp>
                      <wps:wsp>
                        <wps:cNvPr id="459070" name="Shape 459070"/>
                        <wps:cNvSpPr/>
                        <wps:spPr>
                          <a:xfrm>
                            <a:off x="3334512" y="3922776"/>
                            <a:ext cx="1168146" cy="914400"/>
                          </a:xfrm>
                          <a:custGeom>
                            <a:avLst/>
                            <a:gdLst/>
                            <a:ahLst/>
                            <a:cxnLst/>
                            <a:rect l="0" t="0" r="0" b="0"/>
                            <a:pathLst>
                              <a:path w="1168146" h="914400">
                                <a:moveTo>
                                  <a:pt x="0" y="0"/>
                                </a:moveTo>
                                <a:lnTo>
                                  <a:pt x="1168146" y="0"/>
                                </a:lnTo>
                                <a:lnTo>
                                  <a:pt x="1168146" y="914400"/>
                                </a:lnTo>
                                <a:lnTo>
                                  <a:pt x="0" y="914400"/>
                                </a:lnTo>
                                <a:lnTo>
                                  <a:pt x="0" y="0"/>
                                </a:lnTo>
                              </a:path>
                            </a:pathLst>
                          </a:custGeom>
                          <a:ln w="12954" cap="flat">
                            <a:miter lim="101600"/>
                          </a:ln>
                        </wps:spPr>
                        <wps:style>
                          <a:lnRef idx="1">
                            <a:srgbClr val="2F528F"/>
                          </a:lnRef>
                          <a:fillRef idx="1">
                            <a:srgbClr val="4472C4"/>
                          </a:fillRef>
                          <a:effectRef idx="0">
                            <a:scrgbClr r="0" g="0" b="0"/>
                          </a:effectRef>
                          <a:fontRef idx="none"/>
                        </wps:style>
                        <wps:bodyPr/>
                      </wps:wsp>
                      <wps:wsp>
                        <wps:cNvPr id="34863" name="Rectangle 34863"/>
                        <wps:cNvSpPr/>
                        <wps:spPr>
                          <a:xfrm>
                            <a:off x="3784924" y="4285378"/>
                            <a:ext cx="354508" cy="309679"/>
                          </a:xfrm>
                          <a:prstGeom prst="rect">
                            <a:avLst/>
                          </a:prstGeom>
                          <a:ln>
                            <a:noFill/>
                          </a:ln>
                        </wps:spPr>
                        <wps:txbx>
                          <w:txbxContent>
                            <w:p w14:paraId="0C37F331" w14:textId="77777777" w:rsidR="00D00F77" w:rsidRDefault="00550891">
                              <w:r>
                                <w:rPr>
                                  <w:color w:val="FFFFFF"/>
                                  <w:sz w:val="36"/>
                                </w:rPr>
                                <w:t>HR</w:t>
                              </w:r>
                            </w:p>
                          </w:txbxContent>
                        </wps:txbx>
                        <wps:bodyPr horzOverflow="overflow" vert="horz" lIns="0" tIns="0" rIns="0" bIns="0" rtlCol="0">
                          <a:noAutofit/>
                        </wps:bodyPr>
                      </wps:wsp>
                      <wps:wsp>
                        <wps:cNvPr id="459071" name="Shape 459071"/>
                        <wps:cNvSpPr/>
                        <wps:spPr>
                          <a:xfrm>
                            <a:off x="1973580" y="2546604"/>
                            <a:ext cx="1167384" cy="914400"/>
                          </a:xfrm>
                          <a:custGeom>
                            <a:avLst/>
                            <a:gdLst/>
                            <a:ahLst/>
                            <a:cxnLst/>
                            <a:rect l="0" t="0" r="0" b="0"/>
                            <a:pathLst>
                              <a:path w="1167384" h="914400">
                                <a:moveTo>
                                  <a:pt x="0" y="0"/>
                                </a:moveTo>
                                <a:lnTo>
                                  <a:pt x="1167384" y="0"/>
                                </a:lnTo>
                                <a:lnTo>
                                  <a:pt x="1167384" y="914400"/>
                                </a:lnTo>
                                <a:lnTo>
                                  <a:pt x="0" y="914400"/>
                                </a:lnTo>
                                <a:lnTo>
                                  <a:pt x="0" y="0"/>
                                </a:lnTo>
                              </a:path>
                            </a:pathLst>
                          </a:custGeom>
                          <a:ln w="12954" cap="flat">
                            <a:miter lim="101600"/>
                          </a:ln>
                        </wps:spPr>
                        <wps:style>
                          <a:lnRef idx="1">
                            <a:srgbClr val="2F528F"/>
                          </a:lnRef>
                          <a:fillRef idx="1">
                            <a:srgbClr val="4472C4"/>
                          </a:fillRef>
                          <a:effectRef idx="0">
                            <a:scrgbClr r="0" g="0" b="0"/>
                          </a:effectRef>
                          <a:fontRef idx="none"/>
                        </wps:style>
                        <wps:bodyPr/>
                      </wps:wsp>
                      <wps:wsp>
                        <wps:cNvPr id="34865" name="Rectangle 34865"/>
                        <wps:cNvSpPr/>
                        <wps:spPr>
                          <a:xfrm>
                            <a:off x="2081536" y="2771946"/>
                            <a:ext cx="1264099" cy="309679"/>
                          </a:xfrm>
                          <a:prstGeom prst="rect">
                            <a:avLst/>
                          </a:prstGeom>
                          <a:ln>
                            <a:noFill/>
                          </a:ln>
                        </wps:spPr>
                        <wps:txbx>
                          <w:txbxContent>
                            <w:p w14:paraId="35718EB2" w14:textId="77777777" w:rsidR="00D00F77" w:rsidRDefault="00550891">
                              <w:r>
                                <w:rPr>
                                  <w:color w:val="FFFFFF"/>
                                  <w:sz w:val="36"/>
                                </w:rPr>
                                <w:t>Marketing</w:t>
                              </w:r>
                            </w:p>
                          </w:txbxContent>
                        </wps:txbx>
                        <wps:bodyPr horzOverflow="overflow" vert="horz" lIns="0" tIns="0" rIns="0" bIns="0" rtlCol="0">
                          <a:noAutofit/>
                        </wps:bodyPr>
                      </wps:wsp>
                      <wps:wsp>
                        <wps:cNvPr id="34866" name="Rectangle 34866"/>
                        <wps:cNvSpPr/>
                        <wps:spPr>
                          <a:xfrm>
                            <a:off x="2424436" y="3046267"/>
                            <a:ext cx="352076" cy="309679"/>
                          </a:xfrm>
                          <a:prstGeom prst="rect">
                            <a:avLst/>
                          </a:prstGeom>
                          <a:ln>
                            <a:noFill/>
                          </a:ln>
                        </wps:spPr>
                        <wps:txbx>
                          <w:txbxContent>
                            <w:p w14:paraId="069F21B8" w14:textId="77777777" w:rsidR="00D00F77" w:rsidRDefault="00550891">
                              <w:r>
                                <w:rPr>
                                  <w:color w:val="FFFFFF"/>
                                  <w:sz w:val="36"/>
                                </w:rPr>
                                <w:t>BD</w:t>
                              </w:r>
                            </w:p>
                          </w:txbxContent>
                        </wps:txbx>
                        <wps:bodyPr horzOverflow="overflow" vert="horz" lIns="0" tIns="0" rIns="0" bIns="0" rtlCol="0">
                          <a:noAutofit/>
                        </wps:bodyPr>
                      </wps:wsp>
                      <wps:wsp>
                        <wps:cNvPr id="34867" name="Shape 34867"/>
                        <wps:cNvSpPr/>
                        <wps:spPr>
                          <a:xfrm>
                            <a:off x="6056758" y="914019"/>
                            <a:ext cx="0" cy="206400"/>
                          </a:xfrm>
                          <a:custGeom>
                            <a:avLst/>
                            <a:gdLst/>
                            <a:ahLst/>
                            <a:cxnLst/>
                            <a:rect l="0" t="0" r="0" b="0"/>
                            <a:pathLst>
                              <a:path h="206400">
                                <a:moveTo>
                                  <a:pt x="0" y="0"/>
                                </a:moveTo>
                                <a:lnTo>
                                  <a:pt x="0" y="206400"/>
                                </a:lnTo>
                              </a:path>
                            </a:pathLst>
                          </a:custGeom>
                          <a:ln w="6096" cap="flat">
                            <a:miter lim="101600"/>
                          </a:ln>
                        </wps:spPr>
                        <wps:style>
                          <a:lnRef idx="1">
                            <a:srgbClr val="4472C4"/>
                          </a:lnRef>
                          <a:fillRef idx="0">
                            <a:srgbClr val="000000">
                              <a:alpha val="0"/>
                            </a:srgbClr>
                          </a:fillRef>
                          <a:effectRef idx="0">
                            <a:scrgbClr r="0" g="0" b="0"/>
                          </a:effectRef>
                          <a:fontRef idx="none"/>
                        </wps:style>
                        <wps:bodyPr/>
                      </wps:wsp>
                      <wps:wsp>
                        <wps:cNvPr id="459072" name="Shape 459072"/>
                        <wps:cNvSpPr/>
                        <wps:spPr>
                          <a:xfrm>
                            <a:off x="1956816" y="3922776"/>
                            <a:ext cx="1199388" cy="914400"/>
                          </a:xfrm>
                          <a:custGeom>
                            <a:avLst/>
                            <a:gdLst/>
                            <a:ahLst/>
                            <a:cxnLst/>
                            <a:rect l="0" t="0" r="0" b="0"/>
                            <a:pathLst>
                              <a:path w="1199388" h="914400">
                                <a:moveTo>
                                  <a:pt x="0" y="0"/>
                                </a:moveTo>
                                <a:lnTo>
                                  <a:pt x="1199388" y="0"/>
                                </a:lnTo>
                                <a:lnTo>
                                  <a:pt x="1199388" y="914400"/>
                                </a:lnTo>
                                <a:lnTo>
                                  <a:pt x="0" y="914400"/>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4869" name="Shape 34869"/>
                        <wps:cNvSpPr/>
                        <wps:spPr>
                          <a:xfrm>
                            <a:off x="1956816" y="3922776"/>
                            <a:ext cx="1199388" cy="914400"/>
                          </a:xfrm>
                          <a:custGeom>
                            <a:avLst/>
                            <a:gdLst/>
                            <a:ahLst/>
                            <a:cxnLst/>
                            <a:rect l="0" t="0" r="0" b="0"/>
                            <a:pathLst>
                              <a:path w="1199388" h="914400">
                                <a:moveTo>
                                  <a:pt x="0" y="914400"/>
                                </a:moveTo>
                                <a:lnTo>
                                  <a:pt x="1199388" y="914400"/>
                                </a:lnTo>
                                <a:lnTo>
                                  <a:pt x="1199388" y="0"/>
                                </a:lnTo>
                                <a:lnTo>
                                  <a:pt x="0" y="0"/>
                                </a:lnTo>
                                <a:close/>
                              </a:path>
                            </a:pathLst>
                          </a:custGeom>
                          <a:ln w="12954" cap="flat">
                            <a:miter lim="101600"/>
                          </a:ln>
                        </wps:spPr>
                        <wps:style>
                          <a:lnRef idx="1">
                            <a:srgbClr val="2F528F"/>
                          </a:lnRef>
                          <a:fillRef idx="0">
                            <a:srgbClr val="000000">
                              <a:alpha val="0"/>
                            </a:srgbClr>
                          </a:fillRef>
                          <a:effectRef idx="0">
                            <a:scrgbClr r="0" g="0" b="0"/>
                          </a:effectRef>
                          <a:fontRef idx="none"/>
                        </wps:style>
                        <wps:bodyPr/>
                      </wps:wsp>
                      <wps:wsp>
                        <wps:cNvPr id="34870" name="Rectangle 34870"/>
                        <wps:cNvSpPr/>
                        <wps:spPr>
                          <a:xfrm>
                            <a:off x="2184340" y="4148217"/>
                            <a:ext cx="1056806" cy="309679"/>
                          </a:xfrm>
                          <a:prstGeom prst="rect">
                            <a:avLst/>
                          </a:prstGeom>
                          <a:ln>
                            <a:noFill/>
                          </a:ln>
                        </wps:spPr>
                        <wps:txbx>
                          <w:txbxContent>
                            <w:p w14:paraId="5B6D955D" w14:textId="77777777" w:rsidR="00D00F77" w:rsidRDefault="00550891">
                              <w:r>
                                <w:rPr>
                                  <w:color w:val="FFFFFF"/>
                                  <w:sz w:val="36"/>
                                </w:rPr>
                                <w:t xml:space="preserve">Support </w:t>
                              </w:r>
                            </w:p>
                          </w:txbxContent>
                        </wps:txbx>
                        <wps:bodyPr horzOverflow="overflow" vert="horz" lIns="0" tIns="0" rIns="0" bIns="0" rtlCol="0">
                          <a:noAutofit/>
                        </wps:bodyPr>
                      </wps:wsp>
                      <wps:wsp>
                        <wps:cNvPr id="34871" name="Rectangle 34871"/>
                        <wps:cNvSpPr/>
                        <wps:spPr>
                          <a:xfrm>
                            <a:off x="2177483" y="4422538"/>
                            <a:ext cx="1006548" cy="309679"/>
                          </a:xfrm>
                          <a:prstGeom prst="rect">
                            <a:avLst/>
                          </a:prstGeom>
                          <a:ln>
                            <a:noFill/>
                          </a:ln>
                        </wps:spPr>
                        <wps:txbx>
                          <w:txbxContent>
                            <w:p w14:paraId="017628A1" w14:textId="77777777" w:rsidR="00D00F77" w:rsidRDefault="00550891">
                              <w:r>
                                <w:rPr>
                                  <w:color w:val="FFFFFF"/>
                                  <w:sz w:val="36"/>
                                </w:rPr>
                                <w:t>Services</w:t>
                              </w:r>
                            </w:p>
                          </w:txbxContent>
                        </wps:txbx>
                        <wps:bodyPr horzOverflow="overflow" vert="horz" lIns="0" tIns="0" rIns="0" bIns="0" rtlCol="0">
                          <a:noAutofit/>
                        </wps:bodyPr>
                      </wps:wsp>
                      <wps:wsp>
                        <wps:cNvPr id="459073" name="Shape 459073"/>
                        <wps:cNvSpPr/>
                        <wps:spPr>
                          <a:xfrm>
                            <a:off x="8669274" y="2472690"/>
                            <a:ext cx="1167384" cy="914400"/>
                          </a:xfrm>
                          <a:custGeom>
                            <a:avLst/>
                            <a:gdLst/>
                            <a:ahLst/>
                            <a:cxnLst/>
                            <a:rect l="0" t="0" r="0" b="0"/>
                            <a:pathLst>
                              <a:path w="1167384" h="914400">
                                <a:moveTo>
                                  <a:pt x="0" y="0"/>
                                </a:moveTo>
                                <a:lnTo>
                                  <a:pt x="1167384" y="0"/>
                                </a:lnTo>
                                <a:lnTo>
                                  <a:pt x="1167384" y="914400"/>
                                </a:lnTo>
                                <a:lnTo>
                                  <a:pt x="0" y="914400"/>
                                </a:lnTo>
                                <a:lnTo>
                                  <a:pt x="0" y="0"/>
                                </a:lnTo>
                              </a:path>
                            </a:pathLst>
                          </a:custGeom>
                          <a:ln w="12954" cap="flat">
                            <a:miter lim="101600"/>
                          </a:ln>
                        </wps:spPr>
                        <wps:style>
                          <a:lnRef idx="1">
                            <a:srgbClr val="2F528F"/>
                          </a:lnRef>
                          <a:fillRef idx="1">
                            <a:srgbClr val="FFC000"/>
                          </a:fillRef>
                          <a:effectRef idx="0">
                            <a:scrgbClr r="0" g="0" b="0"/>
                          </a:effectRef>
                          <a:fontRef idx="none"/>
                        </wps:style>
                        <wps:bodyPr/>
                      </wps:wsp>
                      <wps:wsp>
                        <wps:cNvPr id="386307" name="Rectangle 386307"/>
                        <wps:cNvSpPr/>
                        <wps:spPr>
                          <a:xfrm>
                            <a:off x="9159673" y="2697661"/>
                            <a:ext cx="548089" cy="309679"/>
                          </a:xfrm>
                          <a:prstGeom prst="rect">
                            <a:avLst/>
                          </a:prstGeom>
                          <a:ln>
                            <a:noFill/>
                          </a:ln>
                        </wps:spPr>
                        <wps:txbx>
                          <w:txbxContent>
                            <w:p w14:paraId="2936E7EF" w14:textId="77777777" w:rsidR="00D00F77" w:rsidRDefault="00550891">
                              <w:r>
                                <w:rPr>
                                  <w:color w:val="FFFFFF"/>
                                  <w:sz w:val="36"/>
                                </w:rPr>
                                <w:t xml:space="preserve">ient </w:t>
                              </w:r>
                            </w:p>
                          </w:txbxContent>
                        </wps:txbx>
                        <wps:bodyPr horzOverflow="overflow" vert="horz" lIns="0" tIns="0" rIns="0" bIns="0" rtlCol="0">
                          <a:noAutofit/>
                        </wps:bodyPr>
                      </wps:wsp>
                      <wps:wsp>
                        <wps:cNvPr id="386306" name="Rectangle 386306"/>
                        <wps:cNvSpPr/>
                        <wps:spPr>
                          <a:xfrm>
                            <a:off x="8985183" y="2697661"/>
                            <a:ext cx="231768" cy="309679"/>
                          </a:xfrm>
                          <a:prstGeom prst="rect">
                            <a:avLst/>
                          </a:prstGeom>
                          <a:ln>
                            <a:noFill/>
                          </a:ln>
                        </wps:spPr>
                        <wps:txbx>
                          <w:txbxContent>
                            <w:p w14:paraId="24D0616A" w14:textId="77777777" w:rsidR="00D00F77" w:rsidRDefault="00550891">
                              <w:r>
                                <w:rPr>
                                  <w:color w:val="FFFFFF"/>
                                  <w:sz w:val="36"/>
                                </w:rPr>
                                <w:t>Cl</w:t>
                              </w:r>
                            </w:p>
                          </w:txbxContent>
                        </wps:txbx>
                        <wps:bodyPr horzOverflow="overflow" vert="horz" lIns="0" tIns="0" rIns="0" bIns="0" rtlCol="0">
                          <a:noAutofit/>
                        </wps:bodyPr>
                      </wps:wsp>
                      <wps:wsp>
                        <wps:cNvPr id="386305" name="Rectangle 386305"/>
                        <wps:cNvSpPr/>
                        <wps:spPr>
                          <a:xfrm>
                            <a:off x="9179561" y="2971981"/>
                            <a:ext cx="601905" cy="309679"/>
                          </a:xfrm>
                          <a:prstGeom prst="rect">
                            <a:avLst/>
                          </a:prstGeom>
                          <a:ln>
                            <a:noFill/>
                          </a:ln>
                        </wps:spPr>
                        <wps:txbx>
                          <w:txbxContent>
                            <w:p w14:paraId="2E26912D" w14:textId="77777777" w:rsidR="00D00F77" w:rsidRDefault="00550891">
                              <w:r>
                                <w:rPr>
                                  <w:color w:val="FFFFFF"/>
                                  <w:sz w:val="36"/>
                                </w:rPr>
                                <w:t>ivery</w:t>
                              </w:r>
                            </w:p>
                          </w:txbxContent>
                        </wps:txbx>
                        <wps:bodyPr horzOverflow="overflow" vert="horz" lIns="0" tIns="0" rIns="0" bIns="0" rtlCol="0">
                          <a:noAutofit/>
                        </wps:bodyPr>
                      </wps:wsp>
                      <wps:wsp>
                        <wps:cNvPr id="386304" name="Rectangle 386304"/>
                        <wps:cNvSpPr/>
                        <wps:spPr>
                          <a:xfrm>
                            <a:off x="8872482" y="2971981"/>
                            <a:ext cx="408110" cy="309679"/>
                          </a:xfrm>
                          <a:prstGeom prst="rect">
                            <a:avLst/>
                          </a:prstGeom>
                          <a:ln>
                            <a:noFill/>
                          </a:ln>
                        </wps:spPr>
                        <wps:txbx>
                          <w:txbxContent>
                            <w:p w14:paraId="5C972B0A" w14:textId="77777777" w:rsidR="00D00F77" w:rsidRDefault="00550891">
                              <w:r>
                                <w:rPr>
                                  <w:color w:val="FFFFFF"/>
                                  <w:sz w:val="36"/>
                                </w:rPr>
                                <w:t>Del</w:t>
                              </w:r>
                            </w:p>
                          </w:txbxContent>
                        </wps:txbx>
                        <wps:bodyPr horzOverflow="overflow" vert="horz" lIns="0" tIns="0" rIns="0" bIns="0" rtlCol="0">
                          <a:noAutofit/>
                        </wps:bodyPr>
                      </wps:wsp>
                      <wps:wsp>
                        <wps:cNvPr id="459074" name="Shape 459074"/>
                        <wps:cNvSpPr/>
                        <wps:spPr>
                          <a:xfrm>
                            <a:off x="7173469" y="3649980"/>
                            <a:ext cx="1167384" cy="914400"/>
                          </a:xfrm>
                          <a:custGeom>
                            <a:avLst/>
                            <a:gdLst/>
                            <a:ahLst/>
                            <a:cxnLst/>
                            <a:rect l="0" t="0" r="0" b="0"/>
                            <a:pathLst>
                              <a:path w="1167384" h="914400">
                                <a:moveTo>
                                  <a:pt x="0" y="0"/>
                                </a:moveTo>
                                <a:lnTo>
                                  <a:pt x="1167384" y="0"/>
                                </a:lnTo>
                                <a:lnTo>
                                  <a:pt x="1167384" y="914400"/>
                                </a:lnTo>
                                <a:lnTo>
                                  <a:pt x="0" y="914400"/>
                                </a:lnTo>
                                <a:lnTo>
                                  <a:pt x="0" y="0"/>
                                </a:lnTo>
                              </a:path>
                            </a:pathLst>
                          </a:custGeom>
                          <a:ln w="12954" cap="flat">
                            <a:miter lim="101600"/>
                          </a:ln>
                        </wps:spPr>
                        <wps:style>
                          <a:lnRef idx="1">
                            <a:srgbClr val="2F528F"/>
                          </a:lnRef>
                          <a:fillRef idx="1">
                            <a:srgbClr val="FFC000"/>
                          </a:fillRef>
                          <a:effectRef idx="0">
                            <a:scrgbClr r="0" g="0" b="0"/>
                          </a:effectRef>
                          <a:fontRef idx="none"/>
                        </wps:style>
                        <wps:bodyPr/>
                      </wps:wsp>
                      <wps:wsp>
                        <wps:cNvPr id="34876" name="Rectangle 34876"/>
                        <wps:cNvSpPr/>
                        <wps:spPr>
                          <a:xfrm>
                            <a:off x="7572673" y="3926181"/>
                            <a:ext cx="542853" cy="240518"/>
                          </a:xfrm>
                          <a:prstGeom prst="rect">
                            <a:avLst/>
                          </a:prstGeom>
                          <a:ln>
                            <a:noFill/>
                          </a:ln>
                        </wps:spPr>
                        <wps:txbx>
                          <w:txbxContent>
                            <w:p w14:paraId="0F0803A2" w14:textId="77777777" w:rsidR="00D00F77" w:rsidRDefault="00550891">
                              <w:r>
                                <w:rPr>
                                  <w:color w:val="FFFFFF"/>
                                  <w:sz w:val="28"/>
                                </w:rPr>
                                <w:t xml:space="preserve">Local </w:t>
                              </w:r>
                            </w:p>
                          </w:txbxContent>
                        </wps:txbx>
                        <wps:bodyPr horzOverflow="overflow" vert="horz" lIns="0" tIns="0" rIns="0" bIns="0" rtlCol="0">
                          <a:noAutofit/>
                        </wps:bodyPr>
                      </wps:wsp>
                      <wps:wsp>
                        <wps:cNvPr id="34877" name="Rectangle 34877"/>
                        <wps:cNvSpPr/>
                        <wps:spPr>
                          <a:xfrm>
                            <a:off x="7302981" y="4139591"/>
                            <a:ext cx="1208191" cy="240518"/>
                          </a:xfrm>
                          <a:prstGeom prst="rect">
                            <a:avLst/>
                          </a:prstGeom>
                          <a:ln>
                            <a:noFill/>
                          </a:ln>
                        </wps:spPr>
                        <wps:txbx>
                          <w:txbxContent>
                            <w:p w14:paraId="36E71300" w14:textId="77777777" w:rsidR="00D00F77" w:rsidRDefault="00550891">
                              <w:r>
                                <w:rPr>
                                  <w:color w:val="FFFFFF"/>
                                  <w:sz w:val="28"/>
                                </w:rPr>
                                <w:t>Government</w:t>
                              </w:r>
                            </w:p>
                          </w:txbxContent>
                        </wps:txbx>
                        <wps:bodyPr horzOverflow="overflow" vert="horz" lIns="0" tIns="0" rIns="0" bIns="0" rtlCol="0">
                          <a:noAutofit/>
                        </wps:bodyPr>
                      </wps:wsp>
                      <wps:wsp>
                        <wps:cNvPr id="459075" name="Shape 459075"/>
                        <wps:cNvSpPr/>
                        <wps:spPr>
                          <a:xfrm>
                            <a:off x="10125456" y="3633216"/>
                            <a:ext cx="1167384" cy="947166"/>
                          </a:xfrm>
                          <a:custGeom>
                            <a:avLst/>
                            <a:gdLst/>
                            <a:ahLst/>
                            <a:cxnLst/>
                            <a:rect l="0" t="0" r="0" b="0"/>
                            <a:pathLst>
                              <a:path w="1167384" h="947166">
                                <a:moveTo>
                                  <a:pt x="0" y="0"/>
                                </a:moveTo>
                                <a:lnTo>
                                  <a:pt x="1167384" y="0"/>
                                </a:lnTo>
                                <a:lnTo>
                                  <a:pt x="1167384" y="947166"/>
                                </a:lnTo>
                                <a:lnTo>
                                  <a:pt x="0" y="947166"/>
                                </a:lnTo>
                                <a:lnTo>
                                  <a:pt x="0" y="0"/>
                                </a:lnTo>
                              </a:path>
                            </a:pathLst>
                          </a:custGeom>
                          <a:ln w="12954" cap="flat">
                            <a:miter lim="101600"/>
                          </a:ln>
                        </wps:spPr>
                        <wps:style>
                          <a:lnRef idx="1">
                            <a:srgbClr val="2F528F"/>
                          </a:lnRef>
                          <a:fillRef idx="1">
                            <a:srgbClr val="FFC000"/>
                          </a:fillRef>
                          <a:effectRef idx="0">
                            <a:scrgbClr r="0" g="0" b="0"/>
                          </a:effectRef>
                          <a:fontRef idx="none"/>
                        </wps:style>
                        <wps:bodyPr/>
                      </wps:wsp>
                      <wps:wsp>
                        <wps:cNvPr id="34879" name="Rectangle 34879"/>
                        <wps:cNvSpPr/>
                        <wps:spPr>
                          <a:xfrm>
                            <a:off x="10458535" y="3926182"/>
                            <a:ext cx="720121" cy="240518"/>
                          </a:xfrm>
                          <a:prstGeom prst="rect">
                            <a:avLst/>
                          </a:prstGeom>
                          <a:ln>
                            <a:noFill/>
                          </a:ln>
                        </wps:spPr>
                        <wps:txbx>
                          <w:txbxContent>
                            <w:p w14:paraId="51D364A9" w14:textId="77777777" w:rsidR="00D00F77" w:rsidRDefault="00550891">
                              <w:r>
                                <w:rPr>
                                  <w:color w:val="FFFFFF"/>
                                  <w:sz w:val="28"/>
                                </w:rPr>
                                <w:t xml:space="preserve">Private </w:t>
                              </w:r>
                            </w:p>
                          </w:txbxContent>
                        </wps:txbx>
                        <wps:bodyPr horzOverflow="overflow" vert="horz" lIns="0" tIns="0" rIns="0" bIns="0" rtlCol="0">
                          <a:noAutofit/>
                        </wps:bodyPr>
                      </wps:wsp>
                      <wps:wsp>
                        <wps:cNvPr id="34880" name="Rectangle 34880"/>
                        <wps:cNvSpPr/>
                        <wps:spPr>
                          <a:xfrm>
                            <a:off x="10479841" y="4139592"/>
                            <a:ext cx="610412" cy="240518"/>
                          </a:xfrm>
                          <a:prstGeom prst="rect">
                            <a:avLst/>
                          </a:prstGeom>
                          <a:ln>
                            <a:noFill/>
                          </a:ln>
                        </wps:spPr>
                        <wps:txbx>
                          <w:txbxContent>
                            <w:p w14:paraId="0F44B5CC" w14:textId="77777777" w:rsidR="00D00F77" w:rsidRDefault="00550891">
                              <w:r>
                                <w:rPr>
                                  <w:color w:val="FFFFFF"/>
                                  <w:sz w:val="28"/>
                                </w:rPr>
                                <w:t>Sector</w:t>
                              </w:r>
                            </w:p>
                          </w:txbxContent>
                        </wps:txbx>
                        <wps:bodyPr horzOverflow="overflow" vert="horz" lIns="0" tIns="0" rIns="0" bIns="0" rtlCol="0">
                          <a:noAutofit/>
                        </wps:bodyPr>
                      </wps:wsp>
                      <wps:wsp>
                        <wps:cNvPr id="34881" name="Shape 34881"/>
                        <wps:cNvSpPr/>
                        <wps:spPr>
                          <a:xfrm>
                            <a:off x="5623179" y="1900047"/>
                            <a:ext cx="3570948" cy="292430"/>
                          </a:xfrm>
                          <a:custGeom>
                            <a:avLst/>
                            <a:gdLst/>
                            <a:ahLst/>
                            <a:cxnLst/>
                            <a:rect l="0" t="0" r="0" b="0"/>
                            <a:pathLst>
                              <a:path w="3570948" h="292430">
                                <a:moveTo>
                                  <a:pt x="0" y="0"/>
                                </a:moveTo>
                                <a:lnTo>
                                  <a:pt x="3570948" y="0"/>
                                </a:lnTo>
                                <a:lnTo>
                                  <a:pt x="3570948" y="292430"/>
                                </a:lnTo>
                              </a:path>
                            </a:pathLst>
                          </a:custGeom>
                          <a:ln w="6096" cap="flat">
                            <a:miter lim="101600"/>
                          </a:ln>
                        </wps:spPr>
                        <wps:style>
                          <a:lnRef idx="1">
                            <a:srgbClr val="4472C4"/>
                          </a:lnRef>
                          <a:fillRef idx="0">
                            <a:srgbClr val="000000">
                              <a:alpha val="0"/>
                            </a:srgbClr>
                          </a:fillRef>
                          <a:effectRef idx="0">
                            <a:scrgbClr r="0" g="0" b="0"/>
                          </a:effectRef>
                          <a:fontRef idx="none"/>
                        </wps:style>
                        <wps:bodyPr/>
                      </wps:wsp>
                      <wps:wsp>
                        <wps:cNvPr id="34882" name="Shape 34882"/>
                        <wps:cNvSpPr/>
                        <wps:spPr>
                          <a:xfrm>
                            <a:off x="6321552" y="4837176"/>
                            <a:ext cx="5298186" cy="1365504"/>
                          </a:xfrm>
                          <a:custGeom>
                            <a:avLst/>
                            <a:gdLst/>
                            <a:ahLst/>
                            <a:cxnLst/>
                            <a:rect l="0" t="0" r="0" b="0"/>
                            <a:pathLst>
                              <a:path w="5298186" h="1365504">
                                <a:moveTo>
                                  <a:pt x="0" y="0"/>
                                </a:moveTo>
                                <a:lnTo>
                                  <a:pt x="5298186" y="0"/>
                                </a:lnTo>
                                <a:lnTo>
                                  <a:pt x="5298186" y="1365504"/>
                                </a:lnTo>
                                <a:lnTo>
                                  <a:pt x="0" y="1365504"/>
                                </a:lnTo>
                                <a:lnTo>
                                  <a:pt x="0" y="0"/>
                                </a:lnTo>
                                <a:close/>
                              </a:path>
                            </a:pathLst>
                          </a:custGeom>
                          <a:ln w="12954" cap="flat">
                            <a:miter lim="101600"/>
                          </a:ln>
                        </wps:spPr>
                        <wps:style>
                          <a:lnRef idx="1">
                            <a:srgbClr val="2F528F"/>
                          </a:lnRef>
                          <a:fillRef idx="0">
                            <a:srgbClr val="FFFFFF"/>
                          </a:fillRef>
                          <a:effectRef idx="0">
                            <a:scrgbClr r="0" g="0" b="0"/>
                          </a:effectRef>
                          <a:fontRef idx="none"/>
                        </wps:style>
                        <wps:bodyPr/>
                      </wps:wsp>
                      <wps:wsp>
                        <wps:cNvPr id="459076" name="Shape 459076"/>
                        <wps:cNvSpPr/>
                        <wps:spPr>
                          <a:xfrm>
                            <a:off x="6400800" y="5138928"/>
                            <a:ext cx="1167384" cy="914400"/>
                          </a:xfrm>
                          <a:custGeom>
                            <a:avLst/>
                            <a:gdLst/>
                            <a:ahLst/>
                            <a:cxnLst/>
                            <a:rect l="0" t="0" r="0" b="0"/>
                            <a:pathLst>
                              <a:path w="1167384" h="914400">
                                <a:moveTo>
                                  <a:pt x="0" y="0"/>
                                </a:moveTo>
                                <a:lnTo>
                                  <a:pt x="1167384" y="0"/>
                                </a:lnTo>
                                <a:lnTo>
                                  <a:pt x="1167384" y="914400"/>
                                </a:lnTo>
                                <a:lnTo>
                                  <a:pt x="0" y="914400"/>
                                </a:lnTo>
                                <a:lnTo>
                                  <a:pt x="0" y="0"/>
                                </a:lnTo>
                              </a:path>
                            </a:pathLst>
                          </a:custGeom>
                          <a:ln w="12954" cap="flat">
                            <a:miter lim="101600"/>
                          </a:ln>
                        </wps:spPr>
                        <wps:style>
                          <a:lnRef idx="1">
                            <a:srgbClr val="2F528F"/>
                          </a:lnRef>
                          <a:fillRef idx="1">
                            <a:srgbClr val="70AD47"/>
                          </a:fillRef>
                          <a:effectRef idx="0">
                            <a:scrgbClr r="0" g="0" b="0"/>
                          </a:effectRef>
                          <a:fontRef idx="none"/>
                        </wps:style>
                        <wps:bodyPr/>
                      </wps:wsp>
                      <wps:wsp>
                        <wps:cNvPr id="34884" name="Rectangle 34884"/>
                        <wps:cNvSpPr/>
                        <wps:spPr>
                          <a:xfrm>
                            <a:off x="6606859" y="5415641"/>
                            <a:ext cx="1003461" cy="240517"/>
                          </a:xfrm>
                          <a:prstGeom prst="rect">
                            <a:avLst/>
                          </a:prstGeom>
                          <a:ln>
                            <a:noFill/>
                          </a:ln>
                        </wps:spPr>
                        <wps:txbx>
                          <w:txbxContent>
                            <w:p w14:paraId="082CC4A7" w14:textId="77777777" w:rsidR="00D00F77" w:rsidRDefault="00550891">
                              <w:r>
                                <w:rPr>
                                  <w:color w:val="FFFFFF"/>
                                  <w:sz w:val="28"/>
                                </w:rPr>
                                <w:t>PMO/CPIC</w:t>
                              </w:r>
                            </w:p>
                          </w:txbxContent>
                        </wps:txbx>
                        <wps:bodyPr horzOverflow="overflow" vert="horz" lIns="0" tIns="0" rIns="0" bIns="0" rtlCol="0">
                          <a:noAutofit/>
                        </wps:bodyPr>
                      </wps:wsp>
                      <wps:wsp>
                        <wps:cNvPr id="34885" name="Rectangle 34885"/>
                        <wps:cNvSpPr/>
                        <wps:spPr>
                          <a:xfrm>
                            <a:off x="6890400" y="5629051"/>
                            <a:ext cx="249124" cy="240517"/>
                          </a:xfrm>
                          <a:prstGeom prst="rect">
                            <a:avLst/>
                          </a:prstGeom>
                          <a:ln>
                            <a:noFill/>
                          </a:ln>
                        </wps:spPr>
                        <wps:txbx>
                          <w:txbxContent>
                            <w:p w14:paraId="156EA45A" w14:textId="77777777" w:rsidR="00D00F77" w:rsidRDefault="00550891">
                              <w:r>
                                <w:rPr>
                                  <w:color w:val="FFFFFF"/>
                                  <w:sz w:val="28"/>
                                </w:rPr>
                                <w:t>EA</w:t>
                              </w:r>
                            </w:p>
                          </w:txbxContent>
                        </wps:txbx>
                        <wps:bodyPr horzOverflow="overflow" vert="horz" lIns="0" tIns="0" rIns="0" bIns="0" rtlCol="0">
                          <a:noAutofit/>
                        </wps:bodyPr>
                      </wps:wsp>
                      <wps:wsp>
                        <wps:cNvPr id="34886" name="Shape 34886"/>
                        <wps:cNvSpPr/>
                        <wps:spPr>
                          <a:xfrm>
                            <a:off x="7713726" y="5139690"/>
                            <a:ext cx="1167384" cy="914400"/>
                          </a:xfrm>
                          <a:custGeom>
                            <a:avLst/>
                            <a:gdLst/>
                            <a:ahLst/>
                            <a:cxnLst/>
                            <a:rect l="0" t="0" r="0" b="0"/>
                            <a:pathLst>
                              <a:path w="1167384" h="914400">
                                <a:moveTo>
                                  <a:pt x="0" y="0"/>
                                </a:moveTo>
                                <a:lnTo>
                                  <a:pt x="1167384" y="0"/>
                                </a:lnTo>
                                <a:lnTo>
                                  <a:pt x="1167384" y="914400"/>
                                </a:lnTo>
                                <a:lnTo>
                                  <a:pt x="0" y="914400"/>
                                </a:lnTo>
                                <a:lnTo>
                                  <a:pt x="0" y="0"/>
                                </a:lnTo>
                                <a:close/>
                              </a:path>
                            </a:pathLst>
                          </a:custGeom>
                          <a:ln w="12954" cap="flat">
                            <a:miter lim="101600"/>
                          </a:ln>
                        </wps:spPr>
                        <wps:style>
                          <a:lnRef idx="1">
                            <a:srgbClr val="2F528F"/>
                          </a:lnRef>
                          <a:fillRef idx="0">
                            <a:srgbClr val="70AD47"/>
                          </a:fillRef>
                          <a:effectRef idx="0">
                            <a:scrgbClr r="0" g="0" b="0"/>
                          </a:effectRef>
                          <a:fontRef idx="none"/>
                        </wps:style>
                        <wps:bodyPr/>
                      </wps:wsp>
                      <wps:wsp>
                        <wps:cNvPr id="389689" name="Rectangle 389689"/>
                        <wps:cNvSpPr/>
                        <wps:spPr>
                          <a:xfrm>
                            <a:off x="7973231" y="5416225"/>
                            <a:ext cx="384170" cy="240518"/>
                          </a:xfrm>
                          <a:prstGeom prst="rect">
                            <a:avLst/>
                          </a:prstGeom>
                          <a:ln>
                            <a:noFill/>
                          </a:ln>
                        </wps:spPr>
                        <wps:txbx>
                          <w:txbxContent>
                            <w:p w14:paraId="7C7C3F53" w14:textId="77777777" w:rsidR="00D00F77" w:rsidRDefault="00550891">
                              <w:r>
                                <w:rPr>
                                  <w:color w:val="FFFFFF"/>
                                  <w:sz w:val="28"/>
                                </w:rPr>
                                <w:t>Soft</w:t>
                              </w:r>
                            </w:p>
                          </w:txbxContent>
                        </wps:txbx>
                        <wps:bodyPr horzOverflow="overflow" vert="horz" lIns="0" tIns="0" rIns="0" bIns="0" rtlCol="0">
                          <a:noAutofit/>
                        </wps:bodyPr>
                      </wps:wsp>
                      <wps:wsp>
                        <wps:cNvPr id="389691" name="Rectangle 389691"/>
                        <wps:cNvSpPr/>
                        <wps:spPr>
                          <a:xfrm>
                            <a:off x="8262080" y="5416225"/>
                            <a:ext cx="529724" cy="240518"/>
                          </a:xfrm>
                          <a:prstGeom prst="rect">
                            <a:avLst/>
                          </a:prstGeom>
                          <a:ln>
                            <a:noFill/>
                          </a:ln>
                        </wps:spPr>
                        <wps:txbx>
                          <w:txbxContent>
                            <w:p w14:paraId="7864A2EA" w14:textId="77777777" w:rsidR="00D00F77" w:rsidRDefault="00550891">
                              <w:r>
                                <w:rPr>
                                  <w:color w:val="FFFFFF"/>
                                  <w:sz w:val="28"/>
                                </w:rPr>
                                <w:t xml:space="preserve">ware </w:t>
                              </w:r>
                            </w:p>
                          </w:txbxContent>
                        </wps:txbx>
                        <wps:bodyPr horzOverflow="overflow" vert="horz" lIns="0" tIns="0" rIns="0" bIns="0" rtlCol="0">
                          <a:noAutofit/>
                        </wps:bodyPr>
                      </wps:wsp>
                      <wps:wsp>
                        <wps:cNvPr id="389686" name="Rectangle 389686"/>
                        <wps:cNvSpPr/>
                        <wps:spPr>
                          <a:xfrm>
                            <a:off x="7810244" y="5629636"/>
                            <a:ext cx="661465" cy="240517"/>
                          </a:xfrm>
                          <a:prstGeom prst="rect">
                            <a:avLst/>
                          </a:prstGeom>
                          <a:ln>
                            <a:noFill/>
                          </a:ln>
                        </wps:spPr>
                        <wps:txbx>
                          <w:txbxContent>
                            <w:p w14:paraId="25CF97CC" w14:textId="77777777" w:rsidR="00D00F77" w:rsidRDefault="00550891">
                              <w:r>
                                <w:rPr>
                                  <w:color w:val="FFFFFF"/>
                                  <w:sz w:val="28"/>
                                </w:rPr>
                                <w:t>Develo</w:t>
                              </w:r>
                            </w:p>
                          </w:txbxContent>
                        </wps:txbx>
                        <wps:bodyPr horzOverflow="overflow" vert="horz" lIns="0" tIns="0" rIns="0" bIns="0" rtlCol="0">
                          <a:noAutofit/>
                        </wps:bodyPr>
                      </wps:wsp>
                      <wps:wsp>
                        <wps:cNvPr id="389688" name="Rectangle 389688"/>
                        <wps:cNvSpPr/>
                        <wps:spPr>
                          <a:xfrm>
                            <a:off x="8307745" y="5629636"/>
                            <a:ext cx="632443" cy="240517"/>
                          </a:xfrm>
                          <a:prstGeom prst="rect">
                            <a:avLst/>
                          </a:prstGeom>
                          <a:ln>
                            <a:noFill/>
                          </a:ln>
                        </wps:spPr>
                        <wps:txbx>
                          <w:txbxContent>
                            <w:p w14:paraId="71D331CE" w14:textId="77777777" w:rsidR="00D00F77" w:rsidRDefault="00550891">
                              <w:r>
                                <w:rPr>
                                  <w:color w:val="FFFFFF"/>
                                  <w:sz w:val="28"/>
                                </w:rPr>
                                <w:t>pment</w:t>
                              </w:r>
                            </w:p>
                          </w:txbxContent>
                        </wps:txbx>
                        <wps:bodyPr horzOverflow="overflow" vert="horz" lIns="0" tIns="0" rIns="0" bIns="0" rtlCol="0">
                          <a:noAutofit/>
                        </wps:bodyPr>
                      </wps:wsp>
                      <wps:wsp>
                        <wps:cNvPr id="459077" name="Shape 459077"/>
                        <wps:cNvSpPr/>
                        <wps:spPr>
                          <a:xfrm>
                            <a:off x="9006840" y="5132832"/>
                            <a:ext cx="1167384" cy="914400"/>
                          </a:xfrm>
                          <a:custGeom>
                            <a:avLst/>
                            <a:gdLst/>
                            <a:ahLst/>
                            <a:cxnLst/>
                            <a:rect l="0" t="0" r="0" b="0"/>
                            <a:pathLst>
                              <a:path w="1167384" h="914400">
                                <a:moveTo>
                                  <a:pt x="0" y="0"/>
                                </a:moveTo>
                                <a:lnTo>
                                  <a:pt x="1167384" y="0"/>
                                </a:lnTo>
                                <a:lnTo>
                                  <a:pt x="1167384" y="914400"/>
                                </a:lnTo>
                                <a:lnTo>
                                  <a:pt x="0" y="914400"/>
                                </a:lnTo>
                                <a:lnTo>
                                  <a:pt x="0" y="0"/>
                                </a:lnTo>
                              </a:path>
                            </a:pathLst>
                          </a:custGeom>
                          <a:ln w="12954" cap="flat">
                            <a:miter lim="101600"/>
                          </a:ln>
                        </wps:spPr>
                        <wps:style>
                          <a:lnRef idx="1">
                            <a:srgbClr val="2F528F"/>
                          </a:lnRef>
                          <a:fillRef idx="1">
                            <a:srgbClr val="70AD47"/>
                          </a:fillRef>
                          <a:effectRef idx="0">
                            <a:scrgbClr r="0" g="0" b="0"/>
                          </a:effectRef>
                          <a:fontRef idx="none"/>
                        </wps:style>
                        <wps:bodyPr/>
                      </wps:wsp>
                      <wps:wsp>
                        <wps:cNvPr id="34890" name="Rectangle 34890"/>
                        <wps:cNvSpPr/>
                        <wps:spPr>
                          <a:xfrm>
                            <a:off x="9321746" y="5409572"/>
                            <a:ext cx="766828" cy="240517"/>
                          </a:xfrm>
                          <a:prstGeom prst="rect">
                            <a:avLst/>
                          </a:prstGeom>
                          <a:ln>
                            <a:noFill/>
                          </a:ln>
                        </wps:spPr>
                        <wps:txbx>
                          <w:txbxContent>
                            <w:p w14:paraId="5A76628B" w14:textId="77777777" w:rsidR="00D00F77" w:rsidRDefault="00550891">
                              <w:r>
                                <w:rPr>
                                  <w:color w:val="FFFFFF"/>
                                  <w:sz w:val="28"/>
                                </w:rPr>
                                <w:t xml:space="preserve">Change </w:t>
                              </w:r>
                            </w:p>
                          </w:txbxContent>
                        </wps:txbx>
                        <wps:bodyPr horzOverflow="overflow" vert="horz" lIns="0" tIns="0" rIns="0" bIns="0" rtlCol="0">
                          <a:noAutofit/>
                        </wps:bodyPr>
                      </wps:wsp>
                      <wps:wsp>
                        <wps:cNvPr id="34891" name="Rectangle 34891"/>
                        <wps:cNvSpPr/>
                        <wps:spPr>
                          <a:xfrm>
                            <a:off x="9106027" y="5622982"/>
                            <a:ext cx="1287225" cy="240517"/>
                          </a:xfrm>
                          <a:prstGeom prst="rect">
                            <a:avLst/>
                          </a:prstGeom>
                          <a:ln>
                            <a:noFill/>
                          </a:ln>
                        </wps:spPr>
                        <wps:txbx>
                          <w:txbxContent>
                            <w:p w14:paraId="77659F50" w14:textId="77777777" w:rsidR="00D00F77" w:rsidRDefault="00550891">
                              <w:r>
                                <w:rPr>
                                  <w:color w:val="FFFFFF"/>
                                  <w:sz w:val="28"/>
                                </w:rPr>
                                <w:t>Management</w:t>
                              </w:r>
                            </w:p>
                          </w:txbxContent>
                        </wps:txbx>
                        <wps:bodyPr horzOverflow="overflow" vert="horz" lIns="0" tIns="0" rIns="0" bIns="0" rtlCol="0">
                          <a:noAutofit/>
                        </wps:bodyPr>
                      </wps:wsp>
                      <wps:wsp>
                        <wps:cNvPr id="459078" name="Shape 459078"/>
                        <wps:cNvSpPr/>
                        <wps:spPr>
                          <a:xfrm>
                            <a:off x="10277094" y="5132832"/>
                            <a:ext cx="1167384" cy="914400"/>
                          </a:xfrm>
                          <a:custGeom>
                            <a:avLst/>
                            <a:gdLst/>
                            <a:ahLst/>
                            <a:cxnLst/>
                            <a:rect l="0" t="0" r="0" b="0"/>
                            <a:pathLst>
                              <a:path w="1167384" h="914400">
                                <a:moveTo>
                                  <a:pt x="0" y="0"/>
                                </a:moveTo>
                                <a:lnTo>
                                  <a:pt x="1167384" y="0"/>
                                </a:lnTo>
                                <a:lnTo>
                                  <a:pt x="1167384" y="914400"/>
                                </a:lnTo>
                                <a:lnTo>
                                  <a:pt x="0" y="914400"/>
                                </a:lnTo>
                                <a:lnTo>
                                  <a:pt x="0" y="0"/>
                                </a:lnTo>
                              </a:path>
                            </a:pathLst>
                          </a:custGeom>
                          <a:ln w="12954" cap="flat">
                            <a:miter lim="101600"/>
                          </a:ln>
                        </wps:spPr>
                        <wps:style>
                          <a:lnRef idx="1">
                            <a:srgbClr val="2F528F"/>
                          </a:lnRef>
                          <a:fillRef idx="1">
                            <a:srgbClr val="70AD47"/>
                          </a:fillRef>
                          <a:effectRef idx="0">
                            <a:scrgbClr r="0" g="0" b="0"/>
                          </a:effectRef>
                          <a:fontRef idx="none"/>
                        </wps:style>
                        <wps:bodyPr/>
                      </wps:wsp>
                      <wps:wsp>
                        <wps:cNvPr id="34893" name="Rectangle 34893"/>
                        <wps:cNvSpPr/>
                        <wps:spPr>
                          <a:xfrm>
                            <a:off x="10569762" y="5409572"/>
                            <a:ext cx="826642" cy="240517"/>
                          </a:xfrm>
                          <a:prstGeom prst="rect">
                            <a:avLst/>
                          </a:prstGeom>
                          <a:ln>
                            <a:noFill/>
                          </a:ln>
                        </wps:spPr>
                        <wps:txbx>
                          <w:txbxContent>
                            <w:p w14:paraId="1D4C7860" w14:textId="77777777" w:rsidR="00D00F77" w:rsidRDefault="00550891">
                              <w:r>
                                <w:rPr>
                                  <w:color w:val="FFFFFF"/>
                                  <w:sz w:val="28"/>
                                </w:rPr>
                                <w:t xml:space="preserve">Systems </w:t>
                              </w:r>
                            </w:p>
                          </w:txbxContent>
                        </wps:txbx>
                        <wps:bodyPr horzOverflow="overflow" vert="horz" lIns="0" tIns="0" rIns="0" bIns="0" rtlCol="0">
                          <a:noAutofit/>
                        </wps:bodyPr>
                      </wps:wsp>
                      <wps:wsp>
                        <wps:cNvPr id="34894" name="Rectangle 34894"/>
                        <wps:cNvSpPr/>
                        <wps:spPr>
                          <a:xfrm>
                            <a:off x="10463057" y="5622982"/>
                            <a:ext cx="1058292" cy="240517"/>
                          </a:xfrm>
                          <a:prstGeom prst="rect">
                            <a:avLst/>
                          </a:prstGeom>
                          <a:ln>
                            <a:noFill/>
                          </a:ln>
                        </wps:spPr>
                        <wps:txbx>
                          <w:txbxContent>
                            <w:p w14:paraId="7015FE50" w14:textId="77777777" w:rsidR="00D00F77" w:rsidRDefault="00550891">
                              <w:r>
                                <w:rPr>
                                  <w:color w:val="FFFFFF"/>
                                  <w:sz w:val="28"/>
                                </w:rPr>
                                <w:t>Integration</w:t>
                              </w:r>
                            </w:p>
                          </w:txbxContent>
                        </wps:txbx>
                        <wps:bodyPr horzOverflow="overflow" vert="horz" lIns="0" tIns="0" rIns="0" bIns="0" rtlCol="0">
                          <a:noAutofit/>
                        </wps:bodyPr>
                      </wps:wsp>
                      <wps:wsp>
                        <wps:cNvPr id="459079" name="Shape 459079"/>
                        <wps:cNvSpPr/>
                        <wps:spPr>
                          <a:xfrm>
                            <a:off x="1956816" y="4962906"/>
                            <a:ext cx="1199388" cy="914400"/>
                          </a:xfrm>
                          <a:custGeom>
                            <a:avLst/>
                            <a:gdLst/>
                            <a:ahLst/>
                            <a:cxnLst/>
                            <a:rect l="0" t="0" r="0" b="0"/>
                            <a:pathLst>
                              <a:path w="1199388" h="914400">
                                <a:moveTo>
                                  <a:pt x="0" y="0"/>
                                </a:moveTo>
                                <a:lnTo>
                                  <a:pt x="1199388" y="0"/>
                                </a:lnTo>
                                <a:lnTo>
                                  <a:pt x="1199388" y="914400"/>
                                </a:lnTo>
                                <a:lnTo>
                                  <a:pt x="0" y="914400"/>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4896" name="Shape 34896"/>
                        <wps:cNvSpPr/>
                        <wps:spPr>
                          <a:xfrm>
                            <a:off x="1956816" y="4962906"/>
                            <a:ext cx="1199388" cy="914400"/>
                          </a:xfrm>
                          <a:custGeom>
                            <a:avLst/>
                            <a:gdLst/>
                            <a:ahLst/>
                            <a:cxnLst/>
                            <a:rect l="0" t="0" r="0" b="0"/>
                            <a:pathLst>
                              <a:path w="1199388" h="914400">
                                <a:moveTo>
                                  <a:pt x="0" y="914400"/>
                                </a:moveTo>
                                <a:lnTo>
                                  <a:pt x="1199388" y="914400"/>
                                </a:lnTo>
                                <a:lnTo>
                                  <a:pt x="1199388" y="0"/>
                                </a:lnTo>
                                <a:lnTo>
                                  <a:pt x="0" y="0"/>
                                </a:lnTo>
                                <a:close/>
                              </a:path>
                            </a:pathLst>
                          </a:custGeom>
                          <a:ln w="12954" cap="flat">
                            <a:miter lim="101600"/>
                          </a:ln>
                        </wps:spPr>
                        <wps:style>
                          <a:lnRef idx="1">
                            <a:srgbClr val="2F528F"/>
                          </a:lnRef>
                          <a:fillRef idx="0">
                            <a:srgbClr val="000000">
                              <a:alpha val="0"/>
                            </a:srgbClr>
                          </a:fillRef>
                          <a:effectRef idx="0">
                            <a:scrgbClr r="0" g="0" b="0"/>
                          </a:effectRef>
                          <a:fontRef idx="none"/>
                        </wps:style>
                        <wps:bodyPr/>
                      </wps:wsp>
                      <wps:wsp>
                        <wps:cNvPr id="34897" name="Rectangle 34897"/>
                        <wps:cNvSpPr/>
                        <wps:spPr>
                          <a:xfrm>
                            <a:off x="2071595" y="5335694"/>
                            <a:ext cx="1287702" cy="275615"/>
                          </a:xfrm>
                          <a:prstGeom prst="rect">
                            <a:avLst/>
                          </a:prstGeom>
                          <a:ln>
                            <a:noFill/>
                          </a:ln>
                        </wps:spPr>
                        <wps:txbx>
                          <w:txbxContent>
                            <w:p w14:paraId="32B5DFBA" w14:textId="77777777" w:rsidR="00D00F77" w:rsidRDefault="00550891">
                              <w:r>
                                <w:rPr>
                                  <w:color w:val="FFFFFF"/>
                                  <w:sz w:val="32"/>
                                </w:rPr>
                                <w:t>Compliance</w:t>
                              </w:r>
                            </w:p>
                          </w:txbxContent>
                        </wps:txbx>
                        <wps:bodyPr horzOverflow="overflow" vert="horz" lIns="0" tIns="0" rIns="0" bIns="0" rtlCol="0">
                          <a:noAutofit/>
                        </wps:bodyPr>
                      </wps:wsp>
                      <wps:wsp>
                        <wps:cNvPr id="459080" name="Shape 459080"/>
                        <wps:cNvSpPr/>
                        <wps:spPr>
                          <a:xfrm>
                            <a:off x="3326130" y="4962906"/>
                            <a:ext cx="1198626" cy="914400"/>
                          </a:xfrm>
                          <a:custGeom>
                            <a:avLst/>
                            <a:gdLst/>
                            <a:ahLst/>
                            <a:cxnLst/>
                            <a:rect l="0" t="0" r="0" b="0"/>
                            <a:pathLst>
                              <a:path w="1198626" h="914400">
                                <a:moveTo>
                                  <a:pt x="0" y="0"/>
                                </a:moveTo>
                                <a:lnTo>
                                  <a:pt x="1198626" y="0"/>
                                </a:lnTo>
                                <a:lnTo>
                                  <a:pt x="1198626" y="914400"/>
                                </a:lnTo>
                                <a:lnTo>
                                  <a:pt x="0" y="914400"/>
                                </a:lnTo>
                                <a:lnTo>
                                  <a:pt x="0" y="0"/>
                                </a:lnTo>
                              </a:path>
                            </a:pathLst>
                          </a:custGeom>
                          <a:ln w="12954" cap="flat">
                            <a:miter lim="101600"/>
                          </a:ln>
                        </wps:spPr>
                        <wps:style>
                          <a:lnRef idx="1">
                            <a:srgbClr val="2F528F"/>
                          </a:lnRef>
                          <a:fillRef idx="1">
                            <a:srgbClr val="4472C4"/>
                          </a:fillRef>
                          <a:effectRef idx="0">
                            <a:scrgbClr r="0" g="0" b="0"/>
                          </a:effectRef>
                          <a:fontRef idx="none"/>
                        </wps:style>
                        <wps:bodyPr/>
                      </wps:wsp>
                      <wps:wsp>
                        <wps:cNvPr id="34899" name="Rectangle 34899"/>
                        <wps:cNvSpPr/>
                        <wps:spPr>
                          <a:xfrm>
                            <a:off x="3687699" y="5325217"/>
                            <a:ext cx="631092" cy="309679"/>
                          </a:xfrm>
                          <a:prstGeom prst="rect">
                            <a:avLst/>
                          </a:prstGeom>
                          <a:ln>
                            <a:noFill/>
                          </a:ln>
                        </wps:spPr>
                        <wps:txbx>
                          <w:txbxContent>
                            <w:p w14:paraId="01991CD7" w14:textId="77777777" w:rsidR="00D00F77" w:rsidRDefault="00550891">
                              <w:r>
                                <w:rPr>
                                  <w:color w:val="FFFFFF"/>
                                  <w:sz w:val="36"/>
                                </w:rPr>
                                <w:t>Legal</w:t>
                              </w:r>
                            </w:p>
                          </w:txbxContent>
                        </wps:txbx>
                        <wps:bodyPr horzOverflow="overflow" vert="horz" lIns="0" tIns="0" rIns="0" bIns="0" rtlCol="0">
                          <a:noAutofit/>
                        </wps:bodyPr>
                      </wps:wsp>
                      <wps:wsp>
                        <wps:cNvPr id="459081" name="Shape 459081"/>
                        <wps:cNvSpPr/>
                        <wps:spPr>
                          <a:xfrm>
                            <a:off x="8669274" y="3633216"/>
                            <a:ext cx="1167384" cy="914400"/>
                          </a:xfrm>
                          <a:custGeom>
                            <a:avLst/>
                            <a:gdLst/>
                            <a:ahLst/>
                            <a:cxnLst/>
                            <a:rect l="0" t="0" r="0" b="0"/>
                            <a:pathLst>
                              <a:path w="1167384" h="914400">
                                <a:moveTo>
                                  <a:pt x="0" y="0"/>
                                </a:moveTo>
                                <a:lnTo>
                                  <a:pt x="1167384" y="0"/>
                                </a:lnTo>
                                <a:lnTo>
                                  <a:pt x="1167384" y="914400"/>
                                </a:lnTo>
                                <a:lnTo>
                                  <a:pt x="0" y="914400"/>
                                </a:lnTo>
                                <a:lnTo>
                                  <a:pt x="0" y="0"/>
                                </a:lnTo>
                              </a:path>
                            </a:pathLst>
                          </a:custGeom>
                          <a:ln w="12954" cap="flat">
                            <a:miter lim="101600"/>
                          </a:ln>
                        </wps:spPr>
                        <wps:style>
                          <a:lnRef idx="1">
                            <a:srgbClr val="2F528F"/>
                          </a:lnRef>
                          <a:fillRef idx="1">
                            <a:srgbClr val="FFC000"/>
                          </a:fillRef>
                          <a:effectRef idx="0">
                            <a:scrgbClr r="0" g="0" b="0"/>
                          </a:effectRef>
                          <a:fontRef idx="none"/>
                        </wps:style>
                        <wps:bodyPr/>
                      </wps:wsp>
                      <wps:wsp>
                        <wps:cNvPr id="386302" name="Rectangle 386302"/>
                        <wps:cNvSpPr/>
                        <wps:spPr>
                          <a:xfrm>
                            <a:off x="8985945" y="3909769"/>
                            <a:ext cx="223007" cy="240518"/>
                          </a:xfrm>
                          <a:prstGeom prst="rect">
                            <a:avLst/>
                          </a:prstGeom>
                          <a:ln>
                            <a:noFill/>
                          </a:ln>
                        </wps:spPr>
                        <wps:txbx>
                          <w:txbxContent>
                            <w:p w14:paraId="7733119A" w14:textId="77777777" w:rsidR="00D00F77" w:rsidRDefault="00550891">
                              <w:r>
                                <w:rPr>
                                  <w:color w:val="FFFFFF"/>
                                  <w:sz w:val="28"/>
                                </w:rPr>
                                <w:t>Fe</w:t>
                              </w:r>
                            </w:p>
                          </w:txbxContent>
                        </wps:txbx>
                        <wps:bodyPr horzOverflow="overflow" vert="horz" lIns="0" tIns="0" rIns="0" bIns="0" rtlCol="0">
                          <a:noAutofit/>
                        </wps:bodyPr>
                      </wps:wsp>
                      <wps:wsp>
                        <wps:cNvPr id="386303" name="Rectangle 386303"/>
                        <wps:cNvSpPr/>
                        <wps:spPr>
                          <a:xfrm>
                            <a:off x="9153583" y="3909769"/>
                            <a:ext cx="538698" cy="240518"/>
                          </a:xfrm>
                          <a:prstGeom prst="rect">
                            <a:avLst/>
                          </a:prstGeom>
                          <a:ln>
                            <a:noFill/>
                          </a:ln>
                        </wps:spPr>
                        <wps:txbx>
                          <w:txbxContent>
                            <w:p w14:paraId="62BC968D" w14:textId="77777777" w:rsidR="00D00F77" w:rsidRDefault="00550891">
                              <w:r>
                                <w:rPr>
                                  <w:color w:val="FFFFFF"/>
                                  <w:sz w:val="28"/>
                                </w:rPr>
                                <w:t xml:space="preserve">deral </w:t>
                              </w:r>
                            </w:p>
                          </w:txbxContent>
                        </wps:txbx>
                        <wps:bodyPr horzOverflow="overflow" vert="horz" lIns="0" tIns="0" rIns="0" bIns="0" rtlCol="0">
                          <a:noAutofit/>
                        </wps:bodyPr>
                      </wps:wsp>
                      <wps:wsp>
                        <wps:cNvPr id="386300" name="Rectangle 386300"/>
                        <wps:cNvSpPr/>
                        <wps:spPr>
                          <a:xfrm>
                            <a:off x="8798456" y="4123179"/>
                            <a:ext cx="494635" cy="240518"/>
                          </a:xfrm>
                          <a:prstGeom prst="rect">
                            <a:avLst/>
                          </a:prstGeom>
                          <a:ln>
                            <a:noFill/>
                          </a:ln>
                        </wps:spPr>
                        <wps:txbx>
                          <w:txbxContent>
                            <w:p w14:paraId="4498EFB9" w14:textId="77777777" w:rsidR="00D00F77" w:rsidRDefault="00550891">
                              <w:r>
                                <w:rPr>
                                  <w:color w:val="FFFFFF"/>
                                  <w:sz w:val="28"/>
                                </w:rPr>
                                <w:t>Gove</w:t>
                              </w:r>
                            </w:p>
                          </w:txbxContent>
                        </wps:txbx>
                        <wps:bodyPr horzOverflow="overflow" vert="horz" lIns="0" tIns="0" rIns="0" bIns="0" rtlCol="0">
                          <a:noAutofit/>
                        </wps:bodyPr>
                      </wps:wsp>
                      <wps:wsp>
                        <wps:cNvPr id="386301" name="Rectangle 386301"/>
                        <wps:cNvSpPr/>
                        <wps:spPr>
                          <a:xfrm>
                            <a:off x="9170362" y="4123179"/>
                            <a:ext cx="713556" cy="240518"/>
                          </a:xfrm>
                          <a:prstGeom prst="rect">
                            <a:avLst/>
                          </a:prstGeom>
                          <a:ln>
                            <a:noFill/>
                          </a:ln>
                        </wps:spPr>
                        <wps:txbx>
                          <w:txbxContent>
                            <w:p w14:paraId="7866F060" w14:textId="77777777" w:rsidR="00D00F77" w:rsidRDefault="00550891">
                              <w:r>
                                <w:rPr>
                                  <w:color w:val="FFFFFF"/>
                                  <w:sz w:val="28"/>
                                </w:rPr>
                                <w:t>rnment</w:t>
                              </w:r>
                            </w:p>
                          </w:txbxContent>
                        </wps:txbx>
                        <wps:bodyPr horzOverflow="overflow" vert="horz" lIns="0" tIns="0" rIns="0" bIns="0" rtlCol="0">
                          <a:noAutofit/>
                        </wps:bodyPr>
                      </wps:wsp>
                      <wps:wsp>
                        <wps:cNvPr id="34903" name="Shape 34903"/>
                        <wps:cNvSpPr/>
                        <wps:spPr>
                          <a:xfrm>
                            <a:off x="538357" y="1589913"/>
                            <a:ext cx="4989869" cy="956831"/>
                          </a:xfrm>
                          <a:custGeom>
                            <a:avLst/>
                            <a:gdLst/>
                            <a:ahLst/>
                            <a:cxnLst/>
                            <a:rect l="0" t="0" r="0" b="0"/>
                            <a:pathLst>
                              <a:path w="4989869" h="956831">
                                <a:moveTo>
                                  <a:pt x="4989869" y="0"/>
                                </a:moveTo>
                                <a:lnTo>
                                  <a:pt x="19012" y="0"/>
                                </a:lnTo>
                                <a:lnTo>
                                  <a:pt x="19012" y="956831"/>
                                </a:lnTo>
                                <a:lnTo>
                                  <a:pt x="0" y="956831"/>
                                </a:lnTo>
                              </a:path>
                            </a:pathLst>
                          </a:custGeom>
                          <a:ln w="6096" cap="flat">
                            <a:miter lim="101600"/>
                          </a:ln>
                        </wps:spPr>
                        <wps:style>
                          <a:lnRef idx="1">
                            <a:srgbClr val="4472C4"/>
                          </a:lnRef>
                          <a:fillRef idx="0">
                            <a:srgbClr val="000000">
                              <a:alpha val="0"/>
                            </a:srgbClr>
                          </a:fillRef>
                          <a:effectRef idx="0">
                            <a:scrgbClr r="0" g="0" b="0"/>
                          </a:effectRef>
                          <a:fontRef idx="none"/>
                        </wps:style>
                        <wps:bodyPr/>
                      </wps:wsp>
                      <wps:wsp>
                        <wps:cNvPr id="34904" name="Shape 34904"/>
                        <wps:cNvSpPr/>
                        <wps:spPr>
                          <a:xfrm>
                            <a:off x="2605090" y="1900047"/>
                            <a:ext cx="2778494" cy="659752"/>
                          </a:xfrm>
                          <a:custGeom>
                            <a:avLst/>
                            <a:gdLst/>
                            <a:ahLst/>
                            <a:cxnLst/>
                            <a:rect l="0" t="0" r="0" b="0"/>
                            <a:pathLst>
                              <a:path w="2778494" h="659752">
                                <a:moveTo>
                                  <a:pt x="2778494" y="0"/>
                                </a:moveTo>
                                <a:lnTo>
                                  <a:pt x="0" y="0"/>
                                </a:lnTo>
                                <a:lnTo>
                                  <a:pt x="0" y="659752"/>
                                </a:lnTo>
                                <a:lnTo>
                                  <a:pt x="119444" y="659752"/>
                                </a:lnTo>
                              </a:path>
                            </a:pathLst>
                          </a:custGeom>
                          <a:ln w="6096" cap="flat">
                            <a:miter lim="101600"/>
                          </a:ln>
                        </wps:spPr>
                        <wps:style>
                          <a:lnRef idx="1">
                            <a:srgbClr val="4472C4"/>
                          </a:lnRef>
                          <a:fillRef idx="0">
                            <a:srgbClr val="000000">
                              <a:alpha val="0"/>
                            </a:srgbClr>
                          </a:fillRef>
                          <a:effectRef idx="0">
                            <a:scrgbClr r="0" g="0" b="0"/>
                          </a:effectRef>
                          <a:fontRef idx="none"/>
                        </wps:style>
                        <wps:bodyPr/>
                      </wps:wsp>
                      <wps:wsp>
                        <wps:cNvPr id="34905" name="Shape 34905"/>
                        <wps:cNvSpPr/>
                        <wps:spPr>
                          <a:xfrm>
                            <a:off x="4528949" y="2034159"/>
                            <a:ext cx="1527327" cy="525653"/>
                          </a:xfrm>
                          <a:custGeom>
                            <a:avLst/>
                            <a:gdLst/>
                            <a:ahLst/>
                            <a:cxnLst/>
                            <a:rect l="0" t="0" r="0" b="0"/>
                            <a:pathLst>
                              <a:path w="1527327" h="525653">
                                <a:moveTo>
                                  <a:pt x="1527327" y="0"/>
                                </a:moveTo>
                                <a:lnTo>
                                  <a:pt x="1527327" y="192494"/>
                                </a:lnTo>
                                <a:lnTo>
                                  <a:pt x="0" y="192494"/>
                                </a:lnTo>
                                <a:lnTo>
                                  <a:pt x="0" y="525653"/>
                                </a:lnTo>
                              </a:path>
                            </a:pathLst>
                          </a:custGeom>
                          <a:ln w="6096" cap="flat">
                            <a:miter lim="101600"/>
                          </a:ln>
                        </wps:spPr>
                        <wps:style>
                          <a:lnRef idx="1">
                            <a:srgbClr val="4472C4"/>
                          </a:lnRef>
                          <a:fillRef idx="0">
                            <a:srgbClr val="000000">
                              <a:alpha val="0"/>
                            </a:srgbClr>
                          </a:fillRef>
                          <a:effectRef idx="0">
                            <a:scrgbClr r="0" g="0" b="0"/>
                          </a:effectRef>
                          <a:fontRef idx="none"/>
                        </wps:style>
                        <wps:bodyPr/>
                      </wps:wsp>
                      <wps:wsp>
                        <wps:cNvPr id="34906" name="Shape 34906"/>
                        <wps:cNvSpPr/>
                        <wps:spPr>
                          <a:xfrm>
                            <a:off x="3917065" y="3474339"/>
                            <a:ext cx="612216" cy="306870"/>
                          </a:xfrm>
                          <a:custGeom>
                            <a:avLst/>
                            <a:gdLst/>
                            <a:ahLst/>
                            <a:cxnLst/>
                            <a:rect l="0" t="0" r="0" b="0"/>
                            <a:pathLst>
                              <a:path w="612216" h="306870">
                                <a:moveTo>
                                  <a:pt x="612216" y="0"/>
                                </a:moveTo>
                                <a:lnTo>
                                  <a:pt x="612216" y="125298"/>
                                </a:lnTo>
                                <a:lnTo>
                                  <a:pt x="0" y="125298"/>
                                </a:lnTo>
                                <a:lnTo>
                                  <a:pt x="0" y="306870"/>
                                </a:lnTo>
                              </a:path>
                            </a:pathLst>
                          </a:custGeom>
                          <a:ln w="6096" cap="flat">
                            <a:miter lim="101600"/>
                          </a:ln>
                        </wps:spPr>
                        <wps:style>
                          <a:lnRef idx="1">
                            <a:srgbClr val="4472C4"/>
                          </a:lnRef>
                          <a:fillRef idx="0">
                            <a:srgbClr val="000000">
                              <a:alpha val="0"/>
                            </a:srgbClr>
                          </a:fillRef>
                          <a:effectRef idx="0">
                            <a:scrgbClr r="0" g="0" b="0"/>
                          </a:effectRef>
                          <a:fontRef idx="none"/>
                        </wps:style>
                        <wps:bodyPr/>
                      </wps:wsp>
                      <wps:wsp>
                        <wps:cNvPr id="34907" name="Shape 34907"/>
                        <wps:cNvSpPr/>
                        <wps:spPr>
                          <a:xfrm>
                            <a:off x="5309896" y="2857500"/>
                            <a:ext cx="1572057" cy="1036231"/>
                          </a:xfrm>
                          <a:custGeom>
                            <a:avLst/>
                            <a:gdLst/>
                            <a:ahLst/>
                            <a:cxnLst/>
                            <a:rect l="0" t="0" r="0" b="0"/>
                            <a:pathLst>
                              <a:path w="1572057" h="1036231">
                                <a:moveTo>
                                  <a:pt x="3531" y="1036231"/>
                                </a:moveTo>
                                <a:lnTo>
                                  <a:pt x="0" y="1036231"/>
                                </a:lnTo>
                                <a:lnTo>
                                  <a:pt x="0" y="0"/>
                                </a:lnTo>
                                <a:lnTo>
                                  <a:pt x="1572057" y="0"/>
                                </a:lnTo>
                              </a:path>
                            </a:pathLst>
                          </a:custGeom>
                          <a:ln w="9906" cap="flat">
                            <a:custDash>
                              <a:ds d="312000" sp="234000"/>
                            </a:custDash>
                            <a:round/>
                          </a:ln>
                        </wps:spPr>
                        <wps:style>
                          <a:lnRef idx="1">
                            <a:srgbClr val="4472C4"/>
                          </a:lnRef>
                          <a:fillRef idx="0">
                            <a:srgbClr val="000000">
                              <a:alpha val="0"/>
                            </a:srgbClr>
                          </a:fillRef>
                          <a:effectRef idx="0">
                            <a:scrgbClr r="0" g="0" b="0"/>
                          </a:effectRef>
                          <a:fontRef idx="none"/>
                        </wps:style>
                        <wps:bodyPr/>
                      </wps:wsp>
                      <wps:wsp>
                        <wps:cNvPr id="34908" name="Shape 34908"/>
                        <wps:cNvSpPr/>
                        <wps:spPr>
                          <a:xfrm>
                            <a:off x="9194292" y="4613910"/>
                            <a:ext cx="0" cy="223444"/>
                          </a:xfrm>
                          <a:custGeom>
                            <a:avLst/>
                            <a:gdLst/>
                            <a:ahLst/>
                            <a:cxnLst/>
                            <a:rect l="0" t="0" r="0" b="0"/>
                            <a:pathLst>
                              <a:path h="223444">
                                <a:moveTo>
                                  <a:pt x="0" y="0"/>
                                </a:moveTo>
                                <a:lnTo>
                                  <a:pt x="0" y="223444"/>
                                </a:lnTo>
                              </a:path>
                            </a:pathLst>
                          </a:custGeom>
                          <a:ln w="9906" cap="flat">
                            <a:custDash>
                              <a:ds d="312000" sp="234000"/>
                            </a:custDash>
                            <a:round/>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20203AD2" id="Group 405377" o:spid="_x0000_s1686" style="width:914.95pt;height:488.4pt;mso-position-horizontal-relative:char;mso-position-vertical-relative:line" coordsize="116197,62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">
                <v:shape id="Shape 34843" o:spid="_x0000_s1687" style="position:absolute;left:69265;top:21930;width:45355;height:24209;visibility:visible;mso-wrap-style:square;v-text-anchor:top" coordsize="4535424,2420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" path="m,l4535424,r,2420874l,2420874,,xe" filled="f" strokecolor="#2f528f" strokeweight="1.02pt">
                  <v:stroke miterlimit="66585f" joinstyle="miter"/>
                  <v:path arrowok="t" textboxrect="0,0,4535424,2420874"/>
                </v:shape>
                <v:shape id="Shape 34844" o:spid="_x0000_s1688" style="position:absolute;left:17487;top:37818;width:43373;height:24208;visibility:visible;mso-wrap-style:square;v-text-anchor:top" coordsize="4337304,2420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" path="m,l4337304,r,2420874l,2420874,,xe" filled="f" strokecolor="#2f528f" strokeweight="1.02pt">
                  <v:stroke miterlimit="66585f" joinstyle="miter"/>
                  <v:path arrowok="t" textboxrect="0,0,4337304,2420874"/>
                </v:shape>
                <v:shape id="Shape 459064" o:spid="_x0000_s1689" style="position:absolute;left:46413;top:49690;width:12070;height:9144;visibility:visible;mso-wrap-style:square;v-text-anchor:top" coordsize="1207008,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" path="m,l1207008,r,914400l,914400,,e" fillcolor="#4472c4" stroked="f" strokeweight="0">
                  <v:stroke miterlimit="66585f" joinstyle="miter"/>
                  <v:path arrowok="t" textboxrect="0,0,1207008,914400"/>
                </v:shape>
                <v:shape id="Shape 34846" o:spid="_x0000_s1690" style="position:absolute;left:46413;top:49690;width:12070;height:9144;visibility:visible;mso-wrap-style:square;v-text-anchor:top" coordsize="1207008,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" path="m,914400r1207008,l1207008,,,,,914400xe" filled="f" strokecolor="#2f528f" strokeweight="1.02pt">
                  <v:stroke miterlimit="66585f" joinstyle="miter"/>
                  <v:path arrowok="t" textboxrect="0,0,1207008,914400"/>
                </v:shape>
                <v:rect id="Rectangle 34847" o:spid="_x0000_s1691" style="position:absolute;left:48026;top:53316;width:1175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" filled="f" stroked="f">
                  <v:textbox inset="0,0,0,0">
                    <w:txbxContent>
                      <w:p w14:paraId="41FFE417" w14:textId="77777777" w:rsidR="00D00F77" w:rsidRDefault="00550891">
                        <w:r>
                          <w:rPr>
                            <w:color w:val="FFFFFF"/>
                            <w:sz w:val="36"/>
                          </w:rPr>
                          <w:t>Contracts</w:t>
                        </w:r>
                      </w:p>
                    </w:txbxContent>
                  </v:textbox>
                </v:rect>
                <v:shape id="Shape 459065" o:spid="_x0000_s1692" style="position:absolute;left:39448;top:25603;width:11697;height:9144;visibility:visible;mso-wrap-style:square;v-text-anchor:top" coordsize="116967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" path="m,l1169670,r,914400l,914400,,e" fillcolor="#4472c4" strokecolor="#2f528f" strokeweight="1.02pt">
                  <v:stroke miterlimit="66585f" joinstyle="miter"/>
                  <v:path arrowok="t" textboxrect="0,0,1169670,914400"/>
                </v:shape>
                <v:rect id="Rectangle 386295" o:spid="_x0000_s1693" style="position:absolute;left:44819;top:29332;width:6691;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" filled="f" stroked="f">
                  <v:textbox inset="0,0,0,0">
                    <w:txbxContent>
                      <w:p w14:paraId="2037AA35" w14:textId="77777777" w:rsidR="00D00F77" w:rsidRDefault="00550891">
                        <w:r>
                          <w:rPr>
                            <w:color w:val="FFFFFF"/>
                            <w:sz w:val="32"/>
                          </w:rPr>
                          <w:t>ations</w:t>
                        </w:r>
                      </w:p>
                    </w:txbxContent>
                  </v:textbox>
                </v:rect>
                <v:rect id="Rectangle 386294" o:spid="_x0000_s1694" style="position:absolute;left:40728;top:29332;width:5504;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" filled="f" stroked="f">
                  <v:textbox inset="0,0,0,0">
                    <w:txbxContent>
                      <w:p w14:paraId="3234D5A6" w14:textId="77777777" w:rsidR="00D00F77" w:rsidRDefault="00550891">
                        <w:r>
                          <w:rPr>
                            <w:color w:val="FFFFFF"/>
                            <w:sz w:val="32"/>
                          </w:rPr>
                          <w:t>Oper</w:t>
                        </w:r>
                      </w:p>
                    </w:txbxContent>
                  </v:textbox>
                </v:rect>
                <v:shape id="Shape 459066" o:spid="_x0000_s1695" style="position:absolute;top:25466;width:11696;height:9144;visibility:visible;mso-wrap-style:square;v-text-anchor:top" coordsize="116967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" path="m,l1169670,r,914400l,914400,,e" fillcolor="#4472c4" strokecolor="#2f528f" strokeweight="1.02pt">
                  <v:stroke miterlimit="66585f" joinstyle="miter"/>
                  <v:path arrowok="t" textboxrect="0,0,1169670,914400"/>
                </v:shape>
                <v:rect id="Rectangle 34851" o:spid="_x0000_s1696" style="position:absolute;left:2249;top:29091;width:9561;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" filled="f" stroked="f">
                  <v:textbox inset="0,0,0,0">
                    <w:txbxContent>
                      <w:p w14:paraId="395C29E5" w14:textId="77777777" w:rsidR="00D00F77" w:rsidRDefault="00550891">
                        <w:r>
                          <w:rPr>
                            <w:color w:val="FFFFFF"/>
                            <w:sz w:val="36"/>
                          </w:rPr>
                          <w:t>Finance</w:t>
                        </w:r>
                      </w:p>
                    </w:txbxContent>
                  </v:textbox>
                </v:rect>
                <v:shape id="Shape 459067" o:spid="_x0000_s1697" style="position:absolute;left:53842;width:13450;height:9144;visibility:visible;mso-wrap-style:square;v-text-anchor:top" coordsize="134493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" path="m,l1344930,r,914400l,914400,,e" fillcolor="#4472c4" strokecolor="#2f528f" strokeweight="1.02pt">
                  <v:stroke miterlimit="66585f" joinstyle="miter"/>
                  <v:path arrowok="t" textboxrect="0,0,1344930,914400"/>
                </v:shape>
                <v:rect id="Rectangle 34853" o:spid="_x0000_s1698" style="position:absolute;left:58138;top:2247;width:7133;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" filled="f" stroked="f">
                  <v:textbox inset="0,0,0,0">
                    <w:txbxContent>
                      <w:p w14:paraId="1CBFC3D9" w14:textId="77777777" w:rsidR="00D00F77" w:rsidRDefault="00550891">
                        <w:r>
                          <w:rPr>
                            <w:color w:val="FFFFFF"/>
                            <w:sz w:val="36"/>
                          </w:rPr>
                          <w:t xml:space="preserve">Chair </w:t>
                        </w:r>
                      </w:p>
                    </w:txbxContent>
                  </v:textbox>
                </v:rect>
                <v:rect id="Rectangle 34854" o:spid="_x0000_s1699" style="position:absolute;left:54839;top:4991;width:15232;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6612AE46" w14:textId="77777777" w:rsidR="00D00F77" w:rsidRDefault="00550891">
                        <w:r>
                          <w:rPr>
                            <w:color w:val="FFFFFF"/>
                            <w:sz w:val="36"/>
                          </w:rPr>
                          <w:t>Nino Harvey</w:t>
                        </w:r>
                      </w:p>
                    </w:txbxContent>
                  </v:textbox>
                </v:rect>
                <v:shape id="Shape 459068" o:spid="_x0000_s1700" style="position:absolute;left:53842;top:11201;width:13450;height:9144;visibility:visible;mso-wrap-style:square;v-text-anchor:top" coordsize="134493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" path="m,l1344930,r,914400l,914400,,e" fillcolor="#4472c4" stroked="f" strokeweight="0">
                  <v:stroke miterlimit="66585f" joinstyle="miter"/>
                  <v:path arrowok="t" textboxrect="0,0,1344930,914400"/>
                </v:shape>
                <v:shape id="Shape 34856" o:spid="_x0000_s1701" style="position:absolute;left:53842;top:11201;width:13450;height:9144;visibility:visible;mso-wrap-style:square;v-text-anchor:top" coordsize="134493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" path="m,914400r1344930,l1344930,,,,,914400xe" filled="f" strokecolor="#2f528f" strokeweight="1.02pt">
                  <v:stroke miterlimit="66585f" joinstyle="miter"/>
                  <v:path arrowok="t" textboxrect="0,0,1344930,914400"/>
                </v:shape>
                <v:rect id="Rectangle 386299" o:spid="_x0000_s1702" style="position:absolute;left:60637;top:12469;width:7363;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" filled="f" stroked="f">
                  <v:textbox inset="0,0,0,0">
                    <w:txbxContent>
                      <w:p w14:paraId="49A7487F" w14:textId="77777777" w:rsidR="00D00F77" w:rsidRDefault="00550891">
                        <w:r>
                          <w:rPr>
                            <w:color w:val="FFFFFF"/>
                            <w:sz w:val="30"/>
                          </w:rPr>
                          <w:t>nt/CEO</w:t>
                        </w:r>
                      </w:p>
                    </w:txbxContent>
                  </v:textbox>
                </v:rect>
                <v:rect id="Rectangle 386298" o:spid="_x0000_s1703" style="position:absolute;left:54945;top:12469;width:7575;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" filled="f" stroked="f">
                  <v:textbox inset="0,0,0,0">
                    <w:txbxContent>
                      <w:p w14:paraId="5AF0752E" w14:textId="77777777" w:rsidR="00D00F77" w:rsidRDefault="00550891">
                        <w:r>
                          <w:rPr>
                            <w:color w:val="FFFFFF"/>
                            <w:sz w:val="30"/>
                          </w:rPr>
                          <w:t>Preside</w:t>
                        </w:r>
                      </w:p>
                    </w:txbxContent>
                  </v:textbox>
                </v:rect>
                <v:rect id="Rectangle 386296" o:spid="_x0000_s1704" style="position:absolute;left:55227;top:14755;width:7008;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" filled="f" stroked="f">
                  <v:textbox inset="0,0,0,0">
                    <w:txbxContent>
                      <w:p w14:paraId="6876DCE5" w14:textId="77777777" w:rsidR="00D00F77" w:rsidRDefault="00550891">
                        <w:r>
                          <w:rPr>
                            <w:color w:val="FFFFFF"/>
                            <w:sz w:val="30"/>
                          </w:rPr>
                          <w:t xml:space="preserve">Jamey </w:t>
                        </w:r>
                      </w:p>
                    </w:txbxContent>
                  </v:textbox>
                </v:rect>
                <v:rect id="Rectangle 386297" o:spid="_x0000_s1705" style="position:absolute;left:60484;top:14755;width:7209;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" filled="f" stroked="f">
                  <v:textbox inset="0,0,0,0">
                    <w:txbxContent>
                      <w:p w14:paraId="117DECB0" w14:textId="77777777" w:rsidR="00D00F77" w:rsidRDefault="00550891">
                        <w:r>
                          <w:rPr>
                            <w:color w:val="FFFFFF"/>
                            <w:sz w:val="30"/>
                          </w:rPr>
                          <w:t>Harvey</w:t>
                        </w:r>
                      </w:p>
                    </w:txbxContent>
                  </v:textbox>
                </v:rect>
                <v:shape id="Shape 459069" o:spid="_x0000_s1706" style="position:absolute;left:46497;top:39227;width:11986;height:9144;visibility:visible;mso-wrap-style:square;v-text-anchor:top" coordsize="1198626,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" path="m,l1198626,r,914400l,914400,,e" fillcolor="#4472c4" stroked="f" strokeweight="0">
                  <v:stroke miterlimit="66585f" joinstyle="miter"/>
                  <v:path arrowok="t" textboxrect="0,0,1198626,914400"/>
                </v:shape>
                <v:shape id="Shape 34860" o:spid="_x0000_s1707" style="position:absolute;left:46497;top:39227;width:11986;height:9144;visibility:visible;mso-wrap-style:square;v-text-anchor:top" coordsize="1198626,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" path="m,914400r1198626,l1198626,,,,,914400xe" filled="f" strokecolor="#2f528f" strokeweight="1.02pt">
                  <v:stroke miterlimit="66585f" joinstyle="miter"/>
                  <v:path arrowok="t" textboxrect="0,0,1198626,914400"/>
                </v:shape>
                <v:rect id="Rectangle 34861" o:spid="_x0000_s1708" style="position:absolute;left:47781;top:42853;width:12509;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" filled="f" stroked="f">
                  <v:textbox inset="0,0,0,0">
                    <w:txbxContent>
                      <w:p w14:paraId="3F7E624E" w14:textId="77777777" w:rsidR="00D00F77" w:rsidRDefault="00550891">
                        <w:r>
                          <w:rPr>
                            <w:color w:val="FFFFFF"/>
                            <w:sz w:val="36"/>
                          </w:rPr>
                          <w:t>Recruiting</w:t>
                        </w:r>
                      </w:p>
                    </w:txbxContent>
                  </v:textbox>
                </v:rect>
                <v:shape id="Shape 459070" o:spid="_x0000_s1709" style="position:absolute;left:33345;top:39227;width:11681;height:9144;visibility:visible;mso-wrap-style:square;v-text-anchor:top" coordsize="1168146,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" path="m,l1168146,r,914400l,914400,,e" fillcolor="#4472c4" strokecolor="#2f528f" strokeweight="1.02pt">
                  <v:stroke miterlimit="66585f" joinstyle="miter"/>
                  <v:path arrowok="t" textboxrect="0,0,1168146,914400"/>
                </v:shape>
                <v:rect id="Rectangle 34863" o:spid="_x0000_s1710" style="position:absolute;left:37849;top:42853;width:3545;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" filled="f" stroked="f">
                  <v:textbox inset="0,0,0,0">
                    <w:txbxContent>
                      <w:p w14:paraId="0C37F331" w14:textId="77777777" w:rsidR="00D00F77" w:rsidRDefault="00550891">
                        <w:r>
                          <w:rPr>
                            <w:color w:val="FFFFFF"/>
                            <w:sz w:val="36"/>
                          </w:rPr>
                          <w:t>HR</w:t>
                        </w:r>
                      </w:p>
                    </w:txbxContent>
                  </v:textbox>
                </v:rect>
                <v:shape id="Shape 459071" o:spid="_x0000_s1711" style="position:absolute;left:19735;top:25466;width:11674;height:9144;visibility:visible;mso-wrap-style:square;v-text-anchor:top" coordsize="116738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" path="m,l1167384,r,914400l,914400,,e" fillcolor="#4472c4" strokecolor="#2f528f" strokeweight="1.02pt">
                  <v:stroke miterlimit="66585f" joinstyle="miter"/>
                  <v:path arrowok="t" textboxrect="0,0,1167384,914400"/>
                </v:shape>
                <v:rect id="Rectangle 34865" o:spid="_x0000_s1712" style="position:absolute;left:20815;top:27719;width:12641;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" filled="f" stroked="f">
                  <v:textbox inset="0,0,0,0">
                    <w:txbxContent>
                      <w:p w14:paraId="35718EB2" w14:textId="77777777" w:rsidR="00D00F77" w:rsidRDefault="00550891">
                        <w:r>
                          <w:rPr>
                            <w:color w:val="FFFFFF"/>
                            <w:sz w:val="36"/>
                          </w:rPr>
                          <w:t>Marketing</w:t>
                        </w:r>
                      </w:p>
                    </w:txbxContent>
                  </v:textbox>
                </v:rect>
                <v:rect id="Rectangle 34866" o:spid="_x0000_s1713" style="position:absolute;left:24244;top:30462;width:3521;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" filled="f" stroked="f">
                  <v:textbox inset="0,0,0,0">
                    <w:txbxContent>
                      <w:p w14:paraId="069F21B8" w14:textId="77777777" w:rsidR="00D00F77" w:rsidRDefault="00550891">
                        <w:r>
                          <w:rPr>
                            <w:color w:val="FFFFFF"/>
                            <w:sz w:val="36"/>
                          </w:rPr>
                          <w:t>BD</w:t>
                        </w:r>
                      </w:p>
                    </w:txbxContent>
                  </v:textbox>
                </v:rect>
                <v:shape id="Shape 34867" o:spid="_x0000_s1714" style="position:absolute;left:60567;top:9140;width:0;height:2064;visibility:visible;mso-wrap-style:square;v-text-anchor:top" coordsize="0,2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" path="m,l,206400e" filled="f" strokecolor="#4472c4" strokeweight=".48pt">
                  <v:stroke miterlimit="66585f" joinstyle="miter"/>
                  <v:path arrowok="t" textboxrect="0,0,0,206400"/>
                </v:shape>
                <v:shape id="Shape 459072" o:spid="_x0000_s1715" style="position:absolute;left:19568;top:39227;width:11994;height:9144;visibility:visible;mso-wrap-style:square;v-text-anchor:top" coordsize="1199388,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" path="m,l1199388,r,914400l,914400,,e" fillcolor="#4472c4" stroked="f" strokeweight="0">
                  <v:stroke miterlimit="66585f" joinstyle="miter"/>
                  <v:path arrowok="t" textboxrect="0,0,1199388,914400"/>
                </v:shape>
                <v:shape id="Shape 34869" o:spid="_x0000_s1716" style="position:absolute;left:19568;top:39227;width:11994;height:9144;visibility:visible;mso-wrap-style:square;v-text-anchor:top" coordsize="1199388,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" path="m,914400r1199388,l1199388,,,,,914400xe" filled="f" strokecolor="#2f528f" strokeweight="1.02pt">
                  <v:stroke miterlimit="66585f" joinstyle="miter"/>
                  <v:path arrowok="t" textboxrect="0,0,1199388,914400"/>
                </v:shape>
                <v:rect id="Rectangle 34870" o:spid="_x0000_s1717" style="position:absolute;left:21843;top:41482;width:10568;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" filled="f" stroked="f">
                  <v:textbox inset="0,0,0,0">
                    <w:txbxContent>
                      <w:p w14:paraId="5B6D955D" w14:textId="77777777" w:rsidR="00D00F77" w:rsidRDefault="00550891">
                        <w:r>
                          <w:rPr>
                            <w:color w:val="FFFFFF"/>
                            <w:sz w:val="36"/>
                          </w:rPr>
                          <w:t xml:space="preserve">Support </w:t>
                        </w:r>
                      </w:p>
                    </w:txbxContent>
                  </v:textbox>
                </v:rect>
                <v:rect id="Rectangle 34871" o:spid="_x0000_s1718" style="position:absolute;left:21774;top:44225;width:1006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" filled="f" stroked="f">
                  <v:textbox inset="0,0,0,0">
                    <w:txbxContent>
                      <w:p w14:paraId="017628A1" w14:textId="77777777" w:rsidR="00D00F77" w:rsidRDefault="00550891">
                        <w:r>
                          <w:rPr>
                            <w:color w:val="FFFFFF"/>
                            <w:sz w:val="36"/>
                          </w:rPr>
                          <w:t>Services</w:t>
                        </w:r>
                      </w:p>
                    </w:txbxContent>
                  </v:textbox>
                </v:rect>
                <v:shape id="Shape 459073" o:spid="_x0000_s1719" style="position:absolute;left:86692;top:24726;width:11674;height:9144;visibility:visible;mso-wrap-style:square;v-text-anchor:top" coordsize="116738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" path="m,l1167384,r,914400l,914400,,e" fillcolor="#ffc000" strokecolor="#2f528f" strokeweight="1.02pt">
                  <v:stroke miterlimit="66585f" joinstyle="miter"/>
                  <v:path arrowok="t" textboxrect="0,0,1167384,914400"/>
                </v:shape>
                <v:rect id="Rectangle 386307" o:spid="_x0000_s1720" style="position:absolute;left:91596;top:26976;width:5481;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" filled="f" stroked="f">
                  <v:textbox inset="0,0,0,0">
                    <w:txbxContent>
                      <w:p w14:paraId="2936E7EF" w14:textId="77777777" w:rsidR="00D00F77" w:rsidRDefault="00550891">
                        <w:r>
                          <w:rPr>
                            <w:color w:val="FFFFFF"/>
                            <w:sz w:val="36"/>
                          </w:rPr>
                          <w:t xml:space="preserve">ient </w:t>
                        </w:r>
                      </w:p>
                    </w:txbxContent>
                  </v:textbox>
                </v:rect>
                <v:rect id="Rectangle 386306" o:spid="_x0000_s1721" style="position:absolute;left:89851;top:26976;width:231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" filled="f" stroked="f">
                  <v:textbox inset="0,0,0,0">
                    <w:txbxContent>
                      <w:p w14:paraId="24D0616A" w14:textId="77777777" w:rsidR="00D00F77" w:rsidRDefault="00550891">
                        <w:r>
                          <w:rPr>
                            <w:color w:val="FFFFFF"/>
                            <w:sz w:val="36"/>
                          </w:rPr>
                          <w:t>Cl</w:t>
                        </w:r>
                      </w:p>
                    </w:txbxContent>
                  </v:textbox>
                </v:rect>
                <v:rect id="Rectangle 386305" o:spid="_x0000_s1722" style="position:absolute;left:91795;top:29719;width:6019;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" filled="f" stroked="f">
                  <v:textbox inset="0,0,0,0">
                    <w:txbxContent>
                      <w:p w14:paraId="2E26912D" w14:textId="77777777" w:rsidR="00D00F77" w:rsidRDefault="00550891">
                        <w:r>
                          <w:rPr>
                            <w:color w:val="FFFFFF"/>
                            <w:sz w:val="36"/>
                          </w:rPr>
                          <w:t>ivery</w:t>
                        </w:r>
                      </w:p>
                    </w:txbxContent>
                  </v:textbox>
                </v:rect>
                <v:rect id="Rectangle 386304" o:spid="_x0000_s1723" style="position:absolute;left:88724;top:29719;width:4081;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" filled="f" stroked="f">
                  <v:textbox inset="0,0,0,0">
                    <w:txbxContent>
                      <w:p w14:paraId="5C972B0A" w14:textId="77777777" w:rsidR="00D00F77" w:rsidRDefault="00550891">
                        <w:r>
                          <w:rPr>
                            <w:color w:val="FFFFFF"/>
                            <w:sz w:val="36"/>
                          </w:rPr>
                          <w:t>Del</w:t>
                        </w:r>
                      </w:p>
                    </w:txbxContent>
                  </v:textbox>
                </v:rect>
                <v:shape id="Shape 459074" o:spid="_x0000_s1724" style="position:absolute;left:71734;top:36499;width:11674;height:9144;visibility:visible;mso-wrap-style:square;v-text-anchor:top" coordsize="116738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" path="m,l1167384,r,914400l,914400,,e" fillcolor="#ffc000" strokecolor="#2f528f" strokeweight="1.02pt">
                  <v:stroke miterlimit="66585f" joinstyle="miter"/>
                  <v:path arrowok="t" textboxrect="0,0,1167384,914400"/>
                </v:shape>
                <v:rect id="Rectangle 34876" o:spid="_x0000_s1725" style="position:absolute;left:75726;top:39261;width:5429;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" filled="f" stroked="f">
                  <v:textbox inset="0,0,0,0">
                    <w:txbxContent>
                      <w:p w14:paraId="0F0803A2" w14:textId="77777777" w:rsidR="00D00F77" w:rsidRDefault="00550891">
                        <w:r>
                          <w:rPr>
                            <w:color w:val="FFFFFF"/>
                            <w:sz w:val="28"/>
                          </w:rPr>
                          <w:t xml:space="preserve">Local </w:t>
                        </w:r>
                      </w:p>
                    </w:txbxContent>
                  </v:textbox>
                </v:rect>
                <v:rect id="Rectangle 34877" o:spid="_x0000_s1726" style="position:absolute;left:73029;top:41395;width:12082;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" filled="f" stroked="f">
                  <v:textbox inset="0,0,0,0">
                    <w:txbxContent>
                      <w:p w14:paraId="36E71300" w14:textId="77777777" w:rsidR="00D00F77" w:rsidRDefault="00550891">
                        <w:r>
                          <w:rPr>
                            <w:color w:val="FFFFFF"/>
                            <w:sz w:val="28"/>
                          </w:rPr>
                          <w:t>Government</w:t>
                        </w:r>
                      </w:p>
                    </w:txbxContent>
                  </v:textbox>
                </v:rect>
                <v:shape id="Shape 459075" o:spid="_x0000_s1727" style="position:absolute;left:101254;top:36332;width:11674;height:9471;visibility:visible;mso-wrap-style:square;v-text-anchor:top" coordsize="1167384,94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" path="m,l1167384,r,947166l,947166,,e" fillcolor="#ffc000" strokecolor="#2f528f" strokeweight="1.02pt">
                  <v:stroke miterlimit="66585f" joinstyle="miter"/>
                  <v:path arrowok="t" textboxrect="0,0,1167384,947166"/>
                </v:shape>
                <v:rect id="Rectangle 34879" o:spid="_x0000_s1728" style="position:absolute;left:104585;top:39261;width:7201;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" filled="f" stroked="f">
                  <v:textbox inset="0,0,0,0">
                    <w:txbxContent>
                      <w:p w14:paraId="51D364A9" w14:textId="77777777" w:rsidR="00D00F77" w:rsidRDefault="00550891">
                        <w:r>
                          <w:rPr>
                            <w:color w:val="FFFFFF"/>
                            <w:sz w:val="28"/>
                          </w:rPr>
                          <w:t xml:space="preserve">Private </w:t>
                        </w:r>
                      </w:p>
                    </w:txbxContent>
                  </v:textbox>
                </v:rect>
                <v:rect id="Rectangle 34880" o:spid="_x0000_s1729" style="position:absolute;left:104798;top:41395;width:6104;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" filled="f" stroked="f">
                  <v:textbox inset="0,0,0,0">
                    <w:txbxContent>
                      <w:p w14:paraId="0F44B5CC" w14:textId="77777777" w:rsidR="00D00F77" w:rsidRDefault="00550891">
                        <w:r>
                          <w:rPr>
                            <w:color w:val="FFFFFF"/>
                            <w:sz w:val="28"/>
                          </w:rPr>
                          <w:t>Sector</w:t>
                        </w:r>
                      </w:p>
                    </w:txbxContent>
                  </v:textbox>
                </v:rect>
                <v:shape id="Shape 34881" o:spid="_x0000_s1730" style="position:absolute;left:56231;top:19000;width:35710;height:2924;visibility:visible;mso-wrap-style:square;v-text-anchor:top" coordsize="3570948,2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" path="m,l3570948,r,292430e" filled="f" strokecolor="#4472c4" strokeweight=".48pt">
                  <v:stroke miterlimit="66585f" joinstyle="miter"/>
                  <v:path arrowok="t" textboxrect="0,0,3570948,292430"/>
                </v:shape>
                <v:shape id="Shape 34882" o:spid="_x0000_s1731" style="position:absolute;left:63215;top:48371;width:52982;height:13655;visibility:visible;mso-wrap-style:square;v-text-anchor:top" coordsize="5298186,1365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" path="m,l5298186,r,1365504l,1365504,,xe" filled="f" strokecolor="#2f528f" strokeweight="1.02pt">
                  <v:stroke miterlimit="66585f" joinstyle="miter"/>
                  <v:path arrowok="t" textboxrect="0,0,5298186,1365504"/>
                </v:shape>
                <v:shape id="Shape 459076" o:spid="_x0000_s1732" style="position:absolute;left:64008;top:51389;width:11673;height:9144;visibility:visible;mso-wrap-style:square;v-text-anchor:top" coordsize="116738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" path="m,l1167384,r,914400l,914400,,e" fillcolor="#70ad47" strokecolor="#2f528f" strokeweight="1.02pt">
                  <v:stroke miterlimit="66585f" joinstyle="miter"/>
                  <v:path arrowok="t" textboxrect="0,0,1167384,914400"/>
                </v:shape>
                <v:rect id="Rectangle 34884" o:spid="_x0000_s1733" style="position:absolute;left:66068;top:54156;width:10035;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" filled="f" stroked="f">
                  <v:textbox inset="0,0,0,0">
                    <w:txbxContent>
                      <w:p w14:paraId="082CC4A7" w14:textId="77777777" w:rsidR="00D00F77" w:rsidRDefault="00550891">
                        <w:r>
                          <w:rPr>
                            <w:color w:val="FFFFFF"/>
                            <w:sz w:val="28"/>
                          </w:rPr>
                          <w:t>PMO/CPIC</w:t>
                        </w:r>
                      </w:p>
                    </w:txbxContent>
                  </v:textbox>
                </v:rect>
                <v:rect id="Rectangle 34885" o:spid="_x0000_s1734" style="position:absolute;left:68904;top:56290;width:2491;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" filled="f" stroked="f">
                  <v:textbox inset="0,0,0,0">
                    <w:txbxContent>
                      <w:p w14:paraId="156EA45A" w14:textId="77777777" w:rsidR="00D00F77" w:rsidRDefault="00550891">
                        <w:r>
                          <w:rPr>
                            <w:color w:val="FFFFFF"/>
                            <w:sz w:val="28"/>
                          </w:rPr>
                          <w:t>EA</w:t>
                        </w:r>
                      </w:p>
                    </w:txbxContent>
                  </v:textbox>
                </v:rect>
                <v:shape id="Shape 34886" o:spid="_x0000_s1735" style="position:absolute;left:77137;top:51396;width:11674;height:9144;visibility:visible;mso-wrap-style:square;v-text-anchor:top" coordsize="116738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" path="m,l1167384,r,914400l,914400,,xe" filled="f" strokecolor="#2f528f" strokeweight="1.02pt">
                  <v:stroke miterlimit="66585f" joinstyle="miter"/>
                  <v:path arrowok="t" textboxrect="0,0,1167384,914400"/>
                </v:shape>
                <v:rect id="Rectangle 389689" o:spid="_x0000_s1736" style="position:absolute;left:79732;top:54162;width:3842;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" filled="f" stroked="f">
                  <v:textbox inset="0,0,0,0">
                    <w:txbxContent>
                      <w:p w14:paraId="7C7C3F53" w14:textId="77777777" w:rsidR="00D00F77" w:rsidRDefault="00550891">
                        <w:r>
                          <w:rPr>
                            <w:color w:val="FFFFFF"/>
                            <w:sz w:val="28"/>
                          </w:rPr>
                          <w:t>Soft</w:t>
                        </w:r>
                      </w:p>
                    </w:txbxContent>
                  </v:textbox>
                </v:rect>
                <v:rect id="Rectangle 389691" o:spid="_x0000_s1737" style="position:absolute;left:82620;top:54162;width:5298;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" filled="f" stroked="f">
                  <v:textbox inset="0,0,0,0">
                    <w:txbxContent>
                      <w:p w14:paraId="7864A2EA" w14:textId="77777777" w:rsidR="00D00F77" w:rsidRDefault="00550891">
                        <w:r>
                          <w:rPr>
                            <w:color w:val="FFFFFF"/>
                            <w:sz w:val="28"/>
                          </w:rPr>
                          <w:t xml:space="preserve">ware </w:t>
                        </w:r>
                      </w:p>
                    </w:txbxContent>
                  </v:textbox>
                </v:rect>
                <v:rect id="Rectangle 389686" o:spid="_x0000_s1738" style="position:absolute;left:78102;top:56296;width:6615;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" filled="f" stroked="f">
                  <v:textbox inset="0,0,0,0">
                    <w:txbxContent>
                      <w:p w14:paraId="25CF97CC" w14:textId="77777777" w:rsidR="00D00F77" w:rsidRDefault="00550891">
                        <w:r>
                          <w:rPr>
                            <w:color w:val="FFFFFF"/>
                            <w:sz w:val="28"/>
                          </w:rPr>
                          <w:t>Develo</w:t>
                        </w:r>
                      </w:p>
                    </w:txbxContent>
                  </v:textbox>
                </v:rect>
                <v:rect id="Rectangle 389688" o:spid="_x0000_s1739" style="position:absolute;left:83077;top:56296;width:6324;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" filled="f" stroked="f">
                  <v:textbox inset="0,0,0,0">
                    <w:txbxContent>
                      <w:p w14:paraId="71D331CE" w14:textId="77777777" w:rsidR="00D00F77" w:rsidRDefault="00550891">
                        <w:r>
                          <w:rPr>
                            <w:color w:val="FFFFFF"/>
                            <w:sz w:val="28"/>
                          </w:rPr>
                          <w:t>pment</w:t>
                        </w:r>
                      </w:p>
                    </w:txbxContent>
                  </v:textbox>
                </v:rect>
                <v:shape id="Shape 459077" o:spid="_x0000_s1740" style="position:absolute;left:90068;top:51328;width:11674;height:9144;visibility:visible;mso-wrap-style:square;v-text-anchor:top" coordsize="116738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" path="m,l1167384,r,914400l,914400,,e" fillcolor="#70ad47" strokecolor="#2f528f" strokeweight="1.02pt">
                  <v:stroke miterlimit="66585f" joinstyle="miter"/>
                  <v:path arrowok="t" textboxrect="0,0,1167384,914400"/>
                </v:shape>
                <v:rect id="Rectangle 34890" o:spid="_x0000_s1741" style="position:absolute;left:93217;top:54095;width:7668;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" filled="f" stroked="f">
                  <v:textbox inset="0,0,0,0">
                    <w:txbxContent>
                      <w:p w14:paraId="5A76628B" w14:textId="77777777" w:rsidR="00D00F77" w:rsidRDefault="00550891">
                        <w:r>
                          <w:rPr>
                            <w:color w:val="FFFFFF"/>
                            <w:sz w:val="28"/>
                          </w:rPr>
                          <w:t xml:space="preserve">Change </w:t>
                        </w:r>
                      </w:p>
                    </w:txbxContent>
                  </v:textbox>
                </v:rect>
                <v:rect id="Rectangle 34891" o:spid="_x0000_s1742" style="position:absolute;left:91060;top:56229;width:12872;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" filled="f" stroked="f">
                  <v:textbox inset="0,0,0,0">
                    <w:txbxContent>
                      <w:p w14:paraId="77659F50" w14:textId="77777777" w:rsidR="00D00F77" w:rsidRDefault="00550891">
                        <w:r>
                          <w:rPr>
                            <w:color w:val="FFFFFF"/>
                            <w:sz w:val="28"/>
                          </w:rPr>
                          <w:t>Management</w:t>
                        </w:r>
                      </w:p>
                    </w:txbxContent>
                  </v:textbox>
                </v:rect>
                <v:shape id="Shape 459078" o:spid="_x0000_s1743" style="position:absolute;left:102770;top:51328;width:11674;height:9144;visibility:visible;mso-wrap-style:square;v-text-anchor:top" coordsize="116738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" path="m,l1167384,r,914400l,914400,,e" fillcolor="#70ad47" strokecolor="#2f528f" strokeweight="1.02pt">
                  <v:stroke miterlimit="66585f" joinstyle="miter"/>
                  <v:path arrowok="t" textboxrect="0,0,1167384,914400"/>
                </v:shape>
                <v:rect id="Rectangle 34893" o:spid="_x0000_s1744" style="position:absolute;left:105697;top:54095;width:8267;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zb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cTKHvzvhCsj8FwAA//8DAFBLAQItABQABgAIAAAAIQDb4fbL7gAAAIUBAAATAAAAAAAA&#10;AAAAAAAAAAAAAABbQ29udGVudF9UeXBlc10ueG1sUEsBAi0AFAAGAAgAAAAhAFr0LFu/AAAAFQEA&#10;AAsAAAAAAAAAAAAAAAAAHwEAAF9yZWxzLy5yZWxzUEsBAi0AFAAGAAgAAAAhAHqvNuPHAAAA3gAA&#10;AA8AAAAAAAAAAAAAAAAABwIAAGRycy9kb3ducmV2LnhtbFBLBQYAAAAAAwADALcAAAD7AgAAAAA=&#10;" filled="f" stroked="f">
                  <v:textbox inset="0,0,0,0">
                    <w:txbxContent>
                      <w:p w14:paraId="1D4C7860" w14:textId="77777777" w:rsidR="00D00F77" w:rsidRDefault="00550891">
                        <w:r>
                          <w:rPr>
                            <w:color w:val="FFFFFF"/>
                            <w:sz w:val="28"/>
                          </w:rPr>
                          <w:t xml:space="preserve">Systems </w:t>
                        </w:r>
                      </w:p>
                    </w:txbxContent>
                  </v:textbox>
                </v:rect>
                <v:rect id="Rectangle 34894" o:spid="_x0000_s1745" style="position:absolute;left:104630;top:56229;width:10583;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" filled="f" stroked="f">
                  <v:textbox inset="0,0,0,0">
                    <w:txbxContent>
                      <w:p w14:paraId="7015FE50" w14:textId="77777777" w:rsidR="00D00F77" w:rsidRDefault="00550891">
                        <w:r>
                          <w:rPr>
                            <w:color w:val="FFFFFF"/>
                            <w:sz w:val="28"/>
                          </w:rPr>
                          <w:t>Integration</w:t>
                        </w:r>
                      </w:p>
                    </w:txbxContent>
                  </v:textbox>
                </v:rect>
                <v:shape id="Shape 459079" o:spid="_x0000_s1746" style="position:absolute;left:19568;top:49629;width:11994;height:9144;visibility:visible;mso-wrap-style:square;v-text-anchor:top" coordsize="1199388,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" path="m,l1199388,r,914400l,914400,,e" fillcolor="#4472c4" stroked="f" strokeweight="0">
                  <v:stroke miterlimit="66585f" joinstyle="miter"/>
                  <v:path arrowok="t" textboxrect="0,0,1199388,914400"/>
                </v:shape>
                <v:shape id="Shape 34896" o:spid="_x0000_s1747" style="position:absolute;left:19568;top:49629;width:11994;height:9144;visibility:visible;mso-wrap-style:square;v-text-anchor:top" coordsize="1199388,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" path="m,914400r1199388,l1199388,,,,,914400xe" filled="f" strokecolor="#2f528f" strokeweight="1.02pt">
                  <v:stroke miterlimit="66585f" joinstyle="miter"/>
                  <v:path arrowok="t" textboxrect="0,0,1199388,914400"/>
                </v:shape>
                <v:rect id="Rectangle 34897" o:spid="_x0000_s1748" style="position:absolute;left:20715;top:53356;width:12877;height:2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" filled="f" stroked="f">
                  <v:textbox inset="0,0,0,0">
                    <w:txbxContent>
                      <w:p w14:paraId="32B5DFBA" w14:textId="77777777" w:rsidR="00D00F77" w:rsidRDefault="00550891">
                        <w:r>
                          <w:rPr>
                            <w:color w:val="FFFFFF"/>
                            <w:sz w:val="32"/>
                          </w:rPr>
                          <w:t>Compliance</w:t>
                        </w:r>
                      </w:p>
                    </w:txbxContent>
                  </v:textbox>
                </v:rect>
                <v:shape id="Shape 459080" o:spid="_x0000_s1749" style="position:absolute;left:33261;top:49629;width:11986;height:9144;visibility:visible;mso-wrap-style:square;v-text-anchor:top" coordsize="1198626,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" path="m,l1198626,r,914400l,914400,,e" fillcolor="#4472c4" strokecolor="#2f528f" strokeweight="1.02pt">
                  <v:stroke miterlimit="66585f" joinstyle="miter"/>
                  <v:path arrowok="t" textboxrect="0,0,1198626,914400"/>
                </v:shape>
                <v:rect id="Rectangle 34899" o:spid="_x0000_s1750" style="position:absolute;left:36876;top:53252;width:6311;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" filled="f" stroked="f">
                  <v:textbox inset="0,0,0,0">
                    <w:txbxContent>
                      <w:p w14:paraId="01991CD7" w14:textId="77777777" w:rsidR="00D00F77" w:rsidRDefault="00550891">
                        <w:r>
                          <w:rPr>
                            <w:color w:val="FFFFFF"/>
                            <w:sz w:val="36"/>
                          </w:rPr>
                          <w:t>Legal</w:t>
                        </w:r>
                      </w:p>
                    </w:txbxContent>
                  </v:textbox>
                </v:rect>
                <v:shape id="Shape 459081" o:spid="_x0000_s1751" style="position:absolute;left:86692;top:36332;width:11674;height:9144;visibility:visible;mso-wrap-style:square;v-text-anchor:top" coordsize="116738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" path="m,l1167384,r,914400l,914400,,e" fillcolor="#ffc000" strokecolor="#2f528f" strokeweight="1.02pt">
                  <v:stroke miterlimit="66585f" joinstyle="miter"/>
                  <v:path arrowok="t" textboxrect="0,0,1167384,914400"/>
                </v:shape>
                <v:rect id="Rectangle 386302" o:spid="_x0000_s1752" style="position:absolute;left:89859;top:39097;width:2230;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" filled="f" stroked="f">
                  <v:textbox inset="0,0,0,0">
                    <w:txbxContent>
                      <w:p w14:paraId="7733119A" w14:textId="77777777" w:rsidR="00D00F77" w:rsidRDefault="00550891">
                        <w:r>
                          <w:rPr>
                            <w:color w:val="FFFFFF"/>
                            <w:sz w:val="28"/>
                          </w:rPr>
                          <w:t>Fe</w:t>
                        </w:r>
                      </w:p>
                    </w:txbxContent>
                  </v:textbox>
                </v:rect>
                <v:rect id="Rectangle 386303" o:spid="_x0000_s1753" style="position:absolute;left:91535;top:39097;width:5387;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" filled="f" stroked="f">
                  <v:textbox inset="0,0,0,0">
                    <w:txbxContent>
                      <w:p w14:paraId="62BC968D" w14:textId="77777777" w:rsidR="00D00F77" w:rsidRDefault="00550891">
                        <w:r>
                          <w:rPr>
                            <w:color w:val="FFFFFF"/>
                            <w:sz w:val="28"/>
                          </w:rPr>
                          <w:t xml:space="preserve">deral </w:t>
                        </w:r>
                      </w:p>
                    </w:txbxContent>
                  </v:textbox>
                </v:rect>
                <v:rect id="Rectangle 386300" o:spid="_x0000_s1754" style="position:absolute;left:87984;top:41231;width:4946;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" filled="f" stroked="f">
                  <v:textbox inset="0,0,0,0">
                    <w:txbxContent>
                      <w:p w14:paraId="4498EFB9" w14:textId="77777777" w:rsidR="00D00F77" w:rsidRDefault="00550891">
                        <w:r>
                          <w:rPr>
                            <w:color w:val="FFFFFF"/>
                            <w:sz w:val="28"/>
                          </w:rPr>
                          <w:t>Gove</w:t>
                        </w:r>
                      </w:p>
                    </w:txbxContent>
                  </v:textbox>
                </v:rect>
                <v:rect id="Rectangle 386301" o:spid="_x0000_s1755" style="position:absolute;left:91703;top:41231;width:7136;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" filled="f" stroked="f">
                  <v:textbox inset="0,0,0,0">
                    <w:txbxContent>
                      <w:p w14:paraId="7866F060" w14:textId="77777777" w:rsidR="00D00F77" w:rsidRDefault="00550891">
                        <w:r>
                          <w:rPr>
                            <w:color w:val="FFFFFF"/>
                            <w:sz w:val="28"/>
                          </w:rPr>
                          <w:t>rnment</w:t>
                        </w:r>
                      </w:p>
                    </w:txbxContent>
                  </v:textbox>
                </v:rect>
                <v:shape id="Shape 34903" o:spid="_x0000_s1756" style="position:absolute;left:5383;top:15899;width:49899;height:9568;visibility:visible;mso-wrap-style:square;v-text-anchor:top" coordsize="4989869,95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" path="m4989869,l19012,r,956831l,956831e" filled="f" strokecolor="#4472c4" strokeweight=".48pt">
                  <v:stroke miterlimit="66585f" joinstyle="miter"/>
                  <v:path arrowok="t" textboxrect="0,0,4989869,956831"/>
                </v:shape>
                <v:shape id="Shape 34904" o:spid="_x0000_s1757" style="position:absolute;left:26050;top:19000;width:27785;height:6597;visibility:visible;mso-wrap-style:square;v-text-anchor:top" coordsize="2778494,659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" path="m2778494,l,,,659752r119444,e" filled="f" strokecolor="#4472c4" strokeweight=".48pt">
                  <v:stroke miterlimit="66585f" joinstyle="miter"/>
                  <v:path arrowok="t" textboxrect="0,0,2778494,659752"/>
                </v:shape>
                <v:shape id="Shape 34905" o:spid="_x0000_s1758" style="position:absolute;left:45289;top:20341;width:15273;height:5257;visibility:visible;mso-wrap-style:square;v-text-anchor:top" coordsize="1527327,525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" path="m1527327,r,192494l,192494,,525653e" filled="f" strokecolor="#4472c4" strokeweight=".48pt">
                  <v:stroke miterlimit="66585f" joinstyle="miter"/>
                  <v:path arrowok="t" textboxrect="0,0,1527327,525653"/>
                </v:shape>
                <v:shape id="Shape 34906" o:spid="_x0000_s1759" style="position:absolute;left:39170;top:34743;width:6122;height:3069;visibility:visible;mso-wrap-style:square;v-text-anchor:top" coordsize="612216,30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" path="m612216,r,125298l,125298,,306870e" filled="f" strokecolor="#4472c4" strokeweight=".48pt">
                  <v:stroke miterlimit="66585f" joinstyle="miter"/>
                  <v:path arrowok="t" textboxrect="0,0,612216,306870"/>
                </v:shape>
                <v:shape id="Shape 34907" o:spid="_x0000_s1760" style="position:absolute;left:53098;top:28575;width:15721;height:10362;visibility:visible;mso-wrap-style:square;v-text-anchor:top" coordsize="1572057,1036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" path="m3531,1036231r-3531,l,,1572057,e" filled="f" strokecolor="#4472c4" strokeweight=".78pt">
                  <v:path arrowok="t" textboxrect="0,0,1572057,1036231"/>
                </v:shape>
                <v:shape id="Shape 34908" o:spid="_x0000_s1761" style="position:absolute;left:91942;top:46139;width:0;height:2234;visibility:visible;mso-wrap-style:square;v-text-anchor:top" coordsize="0,2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" path="m,l,223444e" filled="f" strokecolor="#4472c4" strokeweight=".78pt">
                  <v:path arrowok="t" textboxrect="0,0,0,223444"/>
                </v:shape>
                <w10:anchorlock/>
              </v:group>
            </w:pict>
          </mc:Fallback>
        </mc:AlternateContent>
      </w:r>
    </w:p>
    <w:p w14:paraId="1A6E4C91" w14:textId="77777777" w:rsidR="00D00F77" w:rsidRDefault="00D00F77">
      <w:pPr>
        <w:sectPr w:rsidR="00D00F77">
          <w:headerReference w:type="even" r:id="rId482"/>
          <w:headerReference w:type="default" r:id="rId483"/>
          <w:footerReference w:type="even" r:id="rId484"/>
          <w:footerReference w:type="default" r:id="rId485"/>
          <w:headerReference w:type="first" r:id="rId486"/>
          <w:footerReference w:type="first" r:id="rId487"/>
          <w:pgSz w:w="19200" w:h="10800" w:orient="landscape"/>
          <w:pgMar w:top="436" w:right="1440" w:bottom="596" w:left="1440" w:header="720" w:footer="720" w:gutter="0"/>
          <w:cols w:space="720"/>
        </w:sectPr>
      </w:pPr>
    </w:p>
    <w:p w14:paraId="23AE82C1" w14:textId="77777777" w:rsidR="00D00F77" w:rsidRDefault="00550891">
      <w:pPr>
        <w:spacing w:after="0"/>
      </w:pPr>
      <w:r>
        <w:rPr>
          <w:noProof/>
        </w:rPr>
        <w:lastRenderedPageBreak/>
        <w:drawing>
          <wp:inline distT="0" distB="0" distL="0" distR="0" wp14:anchorId="5195F1A3" wp14:editId="07777777">
            <wp:extent cx="1176655" cy="1176655"/>
            <wp:effectExtent l="0" t="0" r="0" b="0"/>
            <wp:docPr id="34912" name="Picture 34912"/>
            <wp:cNvGraphicFramePr/>
            <a:graphic xmlns:a="http://schemas.openxmlformats.org/drawingml/2006/main">
              <a:graphicData uri="http://schemas.openxmlformats.org/drawingml/2006/picture">
                <pic:pic xmlns:pic="http://schemas.openxmlformats.org/drawingml/2006/picture">
                  <pic:nvPicPr>
                    <pic:cNvPr id="34912" name="Picture 34912"/>
                    <pic:cNvPicPr/>
                  </pic:nvPicPr>
                  <pic:blipFill>
                    <a:blip r:embed="rId488"/>
                    <a:stretch>
                      <a:fillRect/>
                    </a:stretch>
                  </pic:blipFill>
                  <pic:spPr>
                    <a:xfrm>
                      <a:off x="0" y="0"/>
                      <a:ext cx="1176655" cy="1176655"/>
                    </a:xfrm>
                    <a:prstGeom prst="rect">
                      <a:avLst/>
                    </a:prstGeom>
                  </pic:spPr>
                </pic:pic>
              </a:graphicData>
            </a:graphic>
          </wp:inline>
        </w:drawing>
      </w:r>
      <w:r>
        <w:t xml:space="preserve"> </w:t>
      </w:r>
    </w:p>
    <w:p w14:paraId="4E9AFD8C" w14:textId="77777777" w:rsidR="00D00F77" w:rsidRDefault="00550891">
      <w:pPr>
        <w:spacing w:after="158"/>
        <w:ind w:left="-5" w:hanging="10"/>
      </w:pPr>
      <w:r>
        <w:rPr>
          <w:b/>
        </w:rPr>
        <w:t xml:space="preserve">A.3 Description of Agilian LLC Structure and Ownership </w:t>
      </w:r>
    </w:p>
    <w:p w14:paraId="43F5D6B0" w14:textId="77777777" w:rsidR="00D00F77" w:rsidRDefault="00550891">
      <w:r>
        <w:t xml:space="preserve"> </w:t>
      </w:r>
    </w:p>
    <w:p w14:paraId="23AB3571" w14:textId="77777777" w:rsidR="00D00F77" w:rsidRDefault="00550891">
      <w:pPr>
        <w:spacing w:line="258" w:lineRule="auto"/>
        <w:ind w:left="-5" w:hanging="10"/>
      </w:pPr>
      <w:r>
        <w:t>Agilian is a small, woman owned, District of Columbia based firm specializing in professional services and Information Technology (IT) company specializing in helping complex state and local and transportation enterprises meet their IT transformation goals</w:t>
      </w:r>
      <w:r>
        <w:t xml:space="preserve">. We are a DC certified Local and Small business (CBE) and also recognized under the Small Business Administration standards as a Woman owned Small Business.   </w:t>
      </w:r>
    </w:p>
    <w:p w14:paraId="77075DE0" w14:textId="77777777" w:rsidR="00D00F77" w:rsidRDefault="00550891">
      <w:pPr>
        <w:spacing w:line="258" w:lineRule="auto"/>
        <w:ind w:left="-5" w:hanging="10"/>
      </w:pPr>
      <w:r>
        <w:t>Nino Gardava Harvey is the Managing partner (Primary owner) and Jamey Harvey is a minority owne</w:t>
      </w:r>
      <w:r>
        <w:t xml:space="preserve">r and serves as President/CEO. </w:t>
      </w:r>
    </w:p>
    <w:p w14:paraId="348762BC" w14:textId="77777777" w:rsidR="00D00F77" w:rsidRDefault="00550891">
      <w:pPr>
        <w:spacing w:line="258" w:lineRule="auto"/>
        <w:ind w:left="-5" w:hanging="10"/>
      </w:pPr>
      <w:r>
        <w:t xml:space="preserve">No other individuals or entities have any ownership shares of the Company.  </w:t>
      </w:r>
    </w:p>
    <w:p w14:paraId="75F00B85" w14:textId="77777777" w:rsidR="00D00F77" w:rsidRDefault="00550891">
      <w:pPr>
        <w:spacing w:after="0"/>
      </w:pPr>
      <w:r>
        <w:t xml:space="preserve"> </w:t>
      </w:r>
      <w:r>
        <w:br w:type="page"/>
      </w:r>
    </w:p>
    <w:p w14:paraId="66FE133F" w14:textId="77777777" w:rsidR="00D00F77" w:rsidRDefault="00550891">
      <w:pPr>
        <w:spacing w:after="0"/>
      </w:pPr>
      <w:r>
        <w:rPr>
          <w:noProof/>
        </w:rPr>
        <w:lastRenderedPageBreak/>
        <w:drawing>
          <wp:inline distT="0" distB="0" distL="0" distR="0" wp14:anchorId="3E7C43AE" wp14:editId="07777777">
            <wp:extent cx="961933" cy="961390"/>
            <wp:effectExtent l="0" t="0" r="0" b="0"/>
            <wp:docPr id="34927" name="Picture 34927"/>
            <wp:cNvGraphicFramePr/>
            <a:graphic xmlns:a="http://schemas.openxmlformats.org/drawingml/2006/main">
              <a:graphicData uri="http://schemas.openxmlformats.org/drawingml/2006/picture">
                <pic:pic xmlns:pic="http://schemas.openxmlformats.org/drawingml/2006/picture">
                  <pic:nvPicPr>
                    <pic:cNvPr id="34927" name="Picture 34927"/>
                    <pic:cNvPicPr/>
                  </pic:nvPicPr>
                  <pic:blipFill>
                    <a:blip r:embed="rId489"/>
                    <a:stretch>
                      <a:fillRect/>
                    </a:stretch>
                  </pic:blipFill>
                  <pic:spPr>
                    <a:xfrm>
                      <a:off x="0" y="0"/>
                      <a:ext cx="961933" cy="961390"/>
                    </a:xfrm>
                    <a:prstGeom prst="rect">
                      <a:avLst/>
                    </a:prstGeom>
                  </pic:spPr>
                </pic:pic>
              </a:graphicData>
            </a:graphic>
          </wp:inline>
        </w:drawing>
      </w:r>
      <w:r>
        <w:t xml:space="preserve"> </w:t>
      </w:r>
    </w:p>
    <w:p w14:paraId="72E2437C" w14:textId="77777777" w:rsidR="00D00F77" w:rsidRDefault="00550891">
      <w:pPr>
        <w:spacing w:after="158"/>
        <w:ind w:left="-5" w:hanging="10"/>
      </w:pPr>
      <w:r>
        <w:rPr>
          <w:b/>
        </w:rPr>
        <w:t xml:space="preserve">B.1. Avoiding Personal and Organizational Conflict of Interest:   </w:t>
      </w:r>
    </w:p>
    <w:p w14:paraId="17061219" w14:textId="77777777" w:rsidR="00D00F77" w:rsidRDefault="00550891">
      <w:pPr>
        <w:spacing w:after="186" w:line="258" w:lineRule="auto"/>
        <w:ind w:left="-5" w:hanging="10"/>
      </w:pPr>
      <w:r>
        <w:t>Our Leadership team reviews every potential business activity prior to engaging in the pursuit or execution of that activity. We prohibit actual or perceived conflicts of interest that interfere with the interests of the firm, or that make it difficult for</w:t>
      </w:r>
      <w:r>
        <w:t xml:space="preserve"> us to perform our work. </w:t>
      </w:r>
    </w:p>
    <w:p w14:paraId="7E1F5211" w14:textId="77777777" w:rsidR="00D00F77" w:rsidRDefault="00550891">
      <w:pPr>
        <w:numPr>
          <w:ilvl w:val="1"/>
          <w:numId w:val="69"/>
        </w:numPr>
        <w:spacing w:after="25" w:line="258" w:lineRule="auto"/>
        <w:ind w:hanging="360"/>
      </w:pPr>
      <w:r>
        <w:t xml:space="preserve">We monitor our business activities on behalf of the firm for situations where the firm’s objectivity may be of concern, or our work grants us access to sensitive client or third-party information.  </w:t>
      </w:r>
    </w:p>
    <w:p w14:paraId="11183730" w14:textId="77777777" w:rsidR="00D00F77" w:rsidRDefault="00550891">
      <w:pPr>
        <w:numPr>
          <w:ilvl w:val="1"/>
          <w:numId w:val="69"/>
        </w:numPr>
        <w:spacing w:after="13" w:line="258" w:lineRule="auto"/>
        <w:ind w:hanging="360"/>
      </w:pPr>
      <w:r>
        <w:t>We have a stated Code of Conduct and Ethics expectation i</w:t>
      </w:r>
      <w:r>
        <w:t xml:space="preserve">n our employee handbook which addresses the types of conflicts that could occur and the process for resolution. </w:t>
      </w:r>
    </w:p>
    <w:p w14:paraId="0B18D117" w14:textId="77777777" w:rsidR="00D00F77" w:rsidRDefault="00550891">
      <w:pPr>
        <w:numPr>
          <w:ilvl w:val="1"/>
          <w:numId w:val="69"/>
        </w:numPr>
        <w:spacing w:line="258" w:lineRule="auto"/>
        <w:ind w:hanging="360"/>
      </w:pPr>
      <w:r>
        <w:t xml:space="preserve">We comply with all laws, regulations, and U.S. Government contracting rules regarding conflicts of interest.  </w:t>
      </w:r>
    </w:p>
    <w:p w14:paraId="4E64458B" w14:textId="77777777" w:rsidR="00D00F77" w:rsidRDefault="00550891">
      <w:pPr>
        <w:spacing w:line="258" w:lineRule="auto"/>
        <w:ind w:left="-5" w:hanging="10"/>
      </w:pPr>
      <w:r>
        <w:t>Certain client contracts require</w:t>
      </w:r>
      <w:r>
        <w:t xml:space="preserve"> us to disclose financial or other personal interests. When required, we make these disclosures fully and accurately, and update them as required.  We have also signed agreements with the government, not pursue specific work where it could cause perceived </w:t>
      </w:r>
      <w:r>
        <w:t xml:space="preserve">conflict of interest. </w:t>
      </w:r>
    </w:p>
    <w:p w14:paraId="22F01FDA" w14:textId="77777777" w:rsidR="00D00F77" w:rsidRDefault="00550891">
      <w:pPr>
        <w:spacing w:line="258" w:lineRule="auto"/>
        <w:ind w:left="-5" w:hanging="10"/>
      </w:pPr>
      <w:r>
        <w:t>Personal financial holdings or holdings of immediate family members, secondary employment, outside speaking engagements, or authoring works are examples of activities that can create a personal conflict of interest and must be disclo</w:t>
      </w:r>
      <w:r>
        <w:t xml:space="preserve">sed and reviewed by the VP of Operations.  </w:t>
      </w:r>
    </w:p>
    <w:p w14:paraId="312F653E" w14:textId="77777777" w:rsidR="00D00F77" w:rsidRDefault="00550891">
      <w:pPr>
        <w:spacing w:line="258" w:lineRule="auto"/>
        <w:ind w:left="-5" w:hanging="10"/>
      </w:pPr>
      <w:r>
        <w:t>When we find ourselves in situations that either intersect with or impact our business or our ability to perform our job, we properly disclose this conflict and cease our activities where required or appropriate,</w:t>
      </w:r>
      <w:r>
        <w:t xml:space="preserve"> or institute mitigation measures. </w:t>
      </w:r>
    </w:p>
    <w:p w14:paraId="07511F7F" w14:textId="77777777" w:rsidR="00D00F77" w:rsidRDefault="00550891">
      <w:pPr>
        <w:spacing w:line="258" w:lineRule="auto"/>
        <w:ind w:left="-5" w:hanging="10"/>
      </w:pPr>
      <w:r>
        <w:t>When a concern is raised, the firm will promptly conduct an investigation that is confidential, impartial, and respectful. Additionally, we use Counsel as needed to address any issues where we may need additional guidanc</w:t>
      </w:r>
      <w:r>
        <w:t xml:space="preserve">e.   </w:t>
      </w:r>
    </w:p>
    <w:p w14:paraId="69966EF2" w14:textId="77777777" w:rsidR="00D00F77" w:rsidRDefault="00550891">
      <w:r>
        <w:lastRenderedPageBreak/>
        <w:t xml:space="preserve"> </w:t>
      </w:r>
    </w:p>
    <w:p w14:paraId="5142A594" w14:textId="77777777" w:rsidR="00D00F77" w:rsidRDefault="00550891">
      <w:pPr>
        <w:spacing w:after="0"/>
      </w:pPr>
      <w:r>
        <w:t xml:space="preserve"> </w:t>
      </w:r>
    </w:p>
    <w:p w14:paraId="3520DD62" w14:textId="77777777" w:rsidR="00D00F77" w:rsidRDefault="00550891">
      <w:pPr>
        <w:spacing w:after="0"/>
        <w:ind w:left="22" w:hanging="10"/>
        <w:jc w:val="center"/>
      </w:pPr>
      <w:r>
        <w:t xml:space="preserve">5335 Wisconsin Ave NW </w:t>
      </w:r>
    </w:p>
    <w:p w14:paraId="76A3AB16" w14:textId="77777777" w:rsidR="00D00F77" w:rsidRDefault="00550891">
      <w:pPr>
        <w:spacing w:after="0"/>
        <w:ind w:left="22" w:hanging="10"/>
        <w:jc w:val="center"/>
      </w:pPr>
      <w:r>
        <w:t xml:space="preserve">Suite 440 </w:t>
      </w:r>
    </w:p>
    <w:p w14:paraId="37078A24" w14:textId="77777777" w:rsidR="00D00F77" w:rsidRDefault="00550891">
      <w:pPr>
        <w:spacing w:after="0"/>
        <w:ind w:left="22" w:hanging="10"/>
        <w:jc w:val="center"/>
      </w:pPr>
      <w:r>
        <w:t xml:space="preserve">Washington DC 20015 </w:t>
      </w:r>
    </w:p>
    <w:p w14:paraId="4818C2FD" w14:textId="77777777" w:rsidR="00D00F77" w:rsidRDefault="00550891">
      <w:pPr>
        <w:spacing w:after="0"/>
        <w:ind w:left="22" w:right="2" w:hanging="10"/>
        <w:jc w:val="center"/>
      </w:pPr>
      <w:r>
        <w:t xml:space="preserve">(202) 895-1701 </w:t>
      </w:r>
    </w:p>
    <w:p w14:paraId="6EEB7AD0" w14:textId="77777777" w:rsidR="00D00F77" w:rsidRDefault="00550891">
      <w:pPr>
        <w:spacing w:after="158"/>
      </w:pPr>
      <w:r>
        <w:t xml:space="preserve"> </w:t>
      </w:r>
    </w:p>
    <w:p w14:paraId="455B9061" w14:textId="77777777" w:rsidR="00D00F77" w:rsidRDefault="00550891">
      <w:pPr>
        <w:spacing w:after="158"/>
      </w:pPr>
      <w:r>
        <w:t xml:space="preserve"> </w:t>
      </w:r>
    </w:p>
    <w:p w14:paraId="53E941FD" w14:textId="77777777" w:rsidR="00D00F77" w:rsidRDefault="00550891">
      <w:pPr>
        <w:spacing w:after="0"/>
        <w:ind w:left="-5" w:hanging="10"/>
      </w:pPr>
      <w:r>
        <w:rPr>
          <w:noProof/>
        </w:rPr>
        <w:drawing>
          <wp:anchor distT="0" distB="0" distL="114300" distR="114300" simplePos="0" relativeHeight="251792384" behindDoc="0" locked="0" layoutInCell="1" allowOverlap="0" wp14:anchorId="59D47886" wp14:editId="07777777">
            <wp:simplePos x="0" y="0"/>
            <wp:positionH relativeFrom="page">
              <wp:posOffset>3409950</wp:posOffset>
            </wp:positionH>
            <wp:positionV relativeFrom="page">
              <wp:posOffset>228600</wp:posOffset>
            </wp:positionV>
            <wp:extent cx="942975" cy="942975"/>
            <wp:effectExtent l="0" t="0" r="0" b="0"/>
            <wp:wrapTopAndBottom/>
            <wp:docPr id="34973" name="Picture 34973"/>
            <wp:cNvGraphicFramePr/>
            <a:graphic xmlns:a="http://schemas.openxmlformats.org/drawingml/2006/main">
              <a:graphicData uri="http://schemas.openxmlformats.org/drawingml/2006/picture">
                <pic:pic xmlns:pic="http://schemas.openxmlformats.org/drawingml/2006/picture">
                  <pic:nvPicPr>
                    <pic:cNvPr id="34973" name="Picture 34973"/>
                    <pic:cNvPicPr/>
                  </pic:nvPicPr>
                  <pic:blipFill>
                    <a:blip r:embed="rId490"/>
                    <a:stretch>
                      <a:fillRect/>
                    </a:stretch>
                  </pic:blipFill>
                  <pic:spPr>
                    <a:xfrm>
                      <a:off x="0" y="0"/>
                      <a:ext cx="942975" cy="942975"/>
                    </a:xfrm>
                    <a:prstGeom prst="rect">
                      <a:avLst/>
                    </a:prstGeom>
                  </pic:spPr>
                </pic:pic>
              </a:graphicData>
            </a:graphic>
          </wp:anchor>
        </w:drawing>
      </w:r>
      <w:r>
        <w:t>The Agilian Compliance Officer, Alexis Byrne, has reviewed the PCI information provided from the Officer’s of Agilian.  There is no apparent conflict of interest as it re</w:t>
      </w:r>
      <w:r>
        <w:t xml:space="preserve">lates to the CMS FFE contract. </w:t>
      </w:r>
    </w:p>
    <w:p w14:paraId="0A431706" w14:textId="77777777" w:rsidR="00D00F77" w:rsidRDefault="00550891">
      <w:pPr>
        <w:spacing w:after="153"/>
        <w:ind w:left="-235"/>
      </w:pPr>
      <w:r>
        <w:rPr>
          <w:noProof/>
        </w:rPr>
        <mc:AlternateContent>
          <mc:Choice Requires="wpg">
            <w:drawing>
              <wp:inline distT="0" distB="0" distL="0" distR="0" wp14:anchorId="467A5161" wp14:editId="07777777">
                <wp:extent cx="929050" cy="575351"/>
                <wp:effectExtent l="0" t="0" r="0" b="0"/>
                <wp:docPr id="386061" name="Group 386061"/>
                <wp:cNvGraphicFramePr/>
                <a:graphic xmlns:a="http://schemas.openxmlformats.org/drawingml/2006/main">
                  <a:graphicData uri="http://schemas.microsoft.com/office/word/2010/wordprocessingGroup">
                    <wpg:wgp>
                      <wpg:cNvGrpSpPr/>
                      <wpg:grpSpPr>
                        <a:xfrm>
                          <a:off x="0" y="0"/>
                          <a:ext cx="929050" cy="575351"/>
                          <a:chOff x="0" y="0"/>
                          <a:chExt cx="929050" cy="575351"/>
                        </a:xfrm>
                      </wpg:grpSpPr>
                      <wps:wsp>
                        <wps:cNvPr id="34999" name="Rectangle 34999"/>
                        <wps:cNvSpPr/>
                        <wps:spPr>
                          <a:xfrm>
                            <a:off x="149605" y="102021"/>
                            <a:ext cx="42144" cy="189937"/>
                          </a:xfrm>
                          <a:prstGeom prst="rect">
                            <a:avLst/>
                          </a:prstGeom>
                          <a:ln>
                            <a:noFill/>
                          </a:ln>
                        </wps:spPr>
                        <wps:txbx>
                          <w:txbxContent>
                            <w:p w14:paraId="603771B0" w14:textId="77777777" w:rsidR="00D00F77" w:rsidRDefault="00550891">
                              <w:r>
                                <w:t xml:space="preserve"> </w:t>
                              </w:r>
                            </w:p>
                          </w:txbxContent>
                        </wps:txbx>
                        <wps:bodyPr horzOverflow="overflow" vert="horz" lIns="0" tIns="0" rIns="0" bIns="0" rtlCol="0">
                          <a:noAutofit/>
                        </wps:bodyPr>
                      </wps:wsp>
                      <wps:wsp>
                        <wps:cNvPr id="35000" name="Rectangle 35000"/>
                        <wps:cNvSpPr/>
                        <wps:spPr>
                          <a:xfrm>
                            <a:off x="149605" y="387391"/>
                            <a:ext cx="42144" cy="189937"/>
                          </a:xfrm>
                          <a:prstGeom prst="rect">
                            <a:avLst/>
                          </a:prstGeom>
                          <a:ln>
                            <a:noFill/>
                          </a:ln>
                        </wps:spPr>
                        <wps:txbx>
                          <w:txbxContent>
                            <w:p w14:paraId="35BFA0CC" w14:textId="77777777" w:rsidR="00D00F77" w:rsidRDefault="00550891">
                              <w:r>
                                <w:t xml:space="preserve"> </w:t>
                              </w:r>
                            </w:p>
                          </w:txbxContent>
                        </wps:txbx>
                        <wps:bodyPr horzOverflow="overflow" vert="horz" lIns="0" tIns="0" rIns="0" bIns="0" rtlCol="0">
                          <a:noAutofit/>
                        </wps:bodyPr>
                      </wps:wsp>
                      <pic:pic xmlns:pic="http://schemas.openxmlformats.org/drawingml/2006/picture">
                        <pic:nvPicPr>
                          <pic:cNvPr id="35013" name="Picture 35013"/>
                          <pic:cNvPicPr/>
                        </pic:nvPicPr>
                        <pic:blipFill>
                          <a:blip r:embed="rId491"/>
                          <a:stretch>
                            <a:fillRect/>
                          </a:stretch>
                        </pic:blipFill>
                        <pic:spPr>
                          <a:xfrm>
                            <a:off x="0" y="0"/>
                            <a:ext cx="929050" cy="575351"/>
                          </a:xfrm>
                          <a:prstGeom prst="rect">
                            <a:avLst/>
                          </a:prstGeom>
                        </pic:spPr>
                      </pic:pic>
                    </wpg:wgp>
                  </a:graphicData>
                </a:graphic>
              </wp:inline>
            </w:drawing>
          </mc:Choice>
          <mc:Fallback>
            <w:pict>
              <v:group w14:anchorId="467A5161" id="Group 386061" o:spid="_x0000_s1762" style="width:73.15pt;height:45.3pt;mso-position-horizontal-relative:char;mso-position-vertical-relative:line" coordsize="9290,5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">
                <v:rect id="Rectangle 34999" o:spid="_x0000_s1763" style="position:absolute;left:1496;top:102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" filled="f" stroked="f">
                  <v:textbox inset="0,0,0,0">
                    <w:txbxContent>
                      <w:p w14:paraId="603771B0" w14:textId="77777777" w:rsidR="00D00F77" w:rsidRDefault="00550891">
                        <w:r>
                          <w:t xml:space="preserve"> </w:t>
                        </w:r>
                      </w:p>
                    </w:txbxContent>
                  </v:textbox>
                </v:rect>
                <v:rect id="Rectangle 35000" o:spid="_x0000_s1764" style="position:absolute;left:1496;top:387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" filled="f" stroked="f">
                  <v:textbox inset="0,0,0,0">
                    <w:txbxContent>
                      <w:p w14:paraId="35BFA0CC" w14:textId="77777777" w:rsidR="00D00F77" w:rsidRDefault="00550891">
                        <w:r>
                          <w:t xml:space="preserve"> </w:t>
                        </w:r>
                      </w:p>
                    </w:txbxContent>
                  </v:textbox>
                </v:rect>
                <v:shape id="Picture 35013" o:spid="_x0000_s1765" type="#_x0000_t75" style="position:absolute;width:9290;height:5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">
                  <v:imagedata r:id="rId492" o:title=""/>
                </v:shape>
                <w10:anchorlock/>
              </v:group>
            </w:pict>
          </mc:Fallback>
        </mc:AlternateContent>
      </w:r>
    </w:p>
    <w:p w14:paraId="4228DE79" w14:textId="77777777" w:rsidR="00D00F77" w:rsidRDefault="00550891">
      <w:pPr>
        <w:spacing w:after="158"/>
        <w:ind w:left="-5" w:hanging="10"/>
      </w:pPr>
      <w:r>
        <w:t xml:space="preserve">Alexis Byrne </w:t>
      </w:r>
    </w:p>
    <w:p w14:paraId="6B5980E0" w14:textId="77777777" w:rsidR="00D00F77" w:rsidRDefault="00550891">
      <w:pPr>
        <w:spacing w:after="158"/>
        <w:ind w:left="-5" w:hanging="10"/>
      </w:pPr>
      <w:r>
        <w:t xml:space="preserve">VP of Operations </w:t>
      </w:r>
    </w:p>
    <w:p w14:paraId="6551215C" w14:textId="77777777" w:rsidR="00D00F77" w:rsidRDefault="00550891">
      <w:pPr>
        <w:spacing w:after="158"/>
        <w:ind w:left="-5" w:hanging="10"/>
      </w:pPr>
      <w:r>
        <w:t xml:space="preserve">Agilian LLC  </w:t>
      </w:r>
      <w:r>
        <w:br w:type="page"/>
      </w:r>
    </w:p>
    <w:p w14:paraId="0338671D" w14:textId="77777777" w:rsidR="00D00F77" w:rsidRDefault="00550891">
      <w:pPr>
        <w:spacing w:after="0"/>
        <w:ind w:left="21" w:hanging="10"/>
        <w:jc w:val="center"/>
      </w:pPr>
      <w:r>
        <w:lastRenderedPageBreak/>
        <w:t xml:space="preserve">5335 Wisconsin Ave NW </w:t>
      </w:r>
    </w:p>
    <w:p w14:paraId="4B4EDF1B" w14:textId="77777777" w:rsidR="00D00F77" w:rsidRDefault="00550891">
      <w:pPr>
        <w:spacing w:after="0"/>
        <w:ind w:left="21" w:hanging="10"/>
        <w:jc w:val="center"/>
      </w:pPr>
      <w:r>
        <w:t xml:space="preserve">Suite 440 </w:t>
      </w:r>
    </w:p>
    <w:p w14:paraId="64818F35" w14:textId="77777777" w:rsidR="00D00F77" w:rsidRDefault="00550891">
      <w:pPr>
        <w:spacing w:after="0"/>
        <w:ind w:left="21" w:hanging="10"/>
        <w:jc w:val="center"/>
      </w:pPr>
      <w:r>
        <w:t xml:space="preserve">Washington DC 20015 </w:t>
      </w:r>
    </w:p>
    <w:p w14:paraId="1E674679" w14:textId="77777777" w:rsidR="00D00F77" w:rsidRDefault="00550891">
      <w:pPr>
        <w:spacing w:after="0"/>
        <w:ind w:left="21" w:right="2" w:hanging="10"/>
        <w:jc w:val="center"/>
      </w:pPr>
      <w:r>
        <w:t xml:space="preserve">(202) 895-1701 </w:t>
      </w:r>
    </w:p>
    <w:p w14:paraId="47F4DC97" w14:textId="77777777" w:rsidR="00D00F77" w:rsidRDefault="00550891">
      <w:pPr>
        <w:spacing w:after="158"/>
      </w:pPr>
      <w:r>
        <w:rPr>
          <w:b/>
        </w:rPr>
        <w:t xml:space="preserve"> </w:t>
      </w:r>
    </w:p>
    <w:p w14:paraId="02749765" w14:textId="77777777" w:rsidR="00D00F77" w:rsidRDefault="00550891">
      <w:pPr>
        <w:spacing w:after="172"/>
      </w:pPr>
      <w:r>
        <w:rPr>
          <w:b/>
        </w:rPr>
        <w:t xml:space="preserve"> </w:t>
      </w:r>
    </w:p>
    <w:p w14:paraId="3ED1848C" w14:textId="77777777" w:rsidR="00D00F77" w:rsidRDefault="00550891">
      <w:pPr>
        <w:spacing w:after="168" w:line="249" w:lineRule="auto"/>
        <w:ind w:left="-5" w:right="14" w:hanging="10"/>
      </w:pPr>
      <w:r>
        <w:rPr>
          <w:rFonts w:ascii="Times New Roman" w:eastAsia="Times New Roman" w:hAnsi="Times New Roman" w:cs="Times New Roman"/>
          <w:b/>
          <w:sz w:val="24"/>
        </w:rPr>
        <w:t xml:space="preserve">E. Contractor Integrity/Misconduct:   </w:t>
      </w:r>
    </w:p>
    <w:p w14:paraId="3356EE20" w14:textId="77777777" w:rsidR="00D00F77" w:rsidRDefault="00550891">
      <w:pPr>
        <w:spacing w:after="197" w:line="248" w:lineRule="auto"/>
        <w:ind w:left="-5" w:right="14" w:hanging="10"/>
      </w:pPr>
      <w:r>
        <w:rPr>
          <w:rFonts w:ascii="Times New Roman" w:eastAsia="Times New Roman" w:hAnsi="Times New Roman" w:cs="Times New Roman"/>
          <w:sz w:val="24"/>
        </w:rPr>
        <w:t xml:space="preserve">Agilian affirms that there are no known violations or alleged acts within the past five (5) years, related to the following for itself and subcontractors.  </w:t>
      </w:r>
    </w:p>
    <w:p w14:paraId="67941F0E" w14:textId="77777777" w:rsidR="00D00F77" w:rsidRDefault="00550891">
      <w:pPr>
        <w:numPr>
          <w:ilvl w:val="0"/>
          <w:numId w:val="70"/>
        </w:numPr>
        <w:spacing w:after="11" w:line="248" w:lineRule="auto"/>
        <w:ind w:right="14" w:hanging="360"/>
      </w:pPr>
      <w:r>
        <w:rPr>
          <w:rFonts w:ascii="Times New Roman" w:eastAsia="Times New Roman" w:hAnsi="Times New Roman" w:cs="Times New Roman"/>
          <w:sz w:val="24"/>
        </w:rPr>
        <w:t xml:space="preserve">False Claims Act </w:t>
      </w:r>
    </w:p>
    <w:p w14:paraId="605F8D37" w14:textId="77777777" w:rsidR="00D00F77" w:rsidRDefault="00550891">
      <w:pPr>
        <w:numPr>
          <w:ilvl w:val="0"/>
          <w:numId w:val="70"/>
        </w:numPr>
        <w:spacing w:after="11" w:line="248" w:lineRule="auto"/>
        <w:ind w:right="14" w:hanging="360"/>
      </w:pPr>
      <w:r>
        <w:rPr>
          <w:noProof/>
        </w:rPr>
        <w:drawing>
          <wp:anchor distT="0" distB="0" distL="114300" distR="114300" simplePos="0" relativeHeight="251793408" behindDoc="0" locked="0" layoutInCell="1" allowOverlap="0" wp14:anchorId="1F2D264E" wp14:editId="07777777">
            <wp:simplePos x="0" y="0"/>
            <wp:positionH relativeFrom="page">
              <wp:posOffset>3409950</wp:posOffset>
            </wp:positionH>
            <wp:positionV relativeFrom="page">
              <wp:posOffset>228600</wp:posOffset>
            </wp:positionV>
            <wp:extent cx="942975" cy="942975"/>
            <wp:effectExtent l="0" t="0" r="0" b="0"/>
            <wp:wrapTopAndBottom/>
            <wp:docPr id="35022" name="Picture 35022"/>
            <wp:cNvGraphicFramePr/>
            <a:graphic xmlns:a="http://schemas.openxmlformats.org/drawingml/2006/main">
              <a:graphicData uri="http://schemas.openxmlformats.org/drawingml/2006/picture">
                <pic:pic xmlns:pic="http://schemas.openxmlformats.org/drawingml/2006/picture">
                  <pic:nvPicPr>
                    <pic:cNvPr id="35022" name="Picture 35022"/>
                    <pic:cNvPicPr/>
                  </pic:nvPicPr>
                  <pic:blipFill>
                    <a:blip r:embed="rId490"/>
                    <a:stretch>
                      <a:fillRect/>
                    </a:stretch>
                  </pic:blipFill>
                  <pic:spPr>
                    <a:xfrm>
                      <a:off x="0" y="0"/>
                      <a:ext cx="942975" cy="942975"/>
                    </a:xfrm>
                    <a:prstGeom prst="rect">
                      <a:avLst/>
                    </a:prstGeom>
                  </pic:spPr>
                </pic:pic>
              </a:graphicData>
            </a:graphic>
          </wp:anchor>
        </w:drawing>
      </w:r>
      <w:r>
        <w:rPr>
          <w:rFonts w:ascii="Times New Roman" w:eastAsia="Times New Roman" w:hAnsi="Times New Roman" w:cs="Times New Roman"/>
          <w:sz w:val="24"/>
        </w:rPr>
        <w:t xml:space="preserve">Civil Monetary Penalties </w:t>
      </w:r>
    </w:p>
    <w:p w14:paraId="5EFDC720" w14:textId="77777777" w:rsidR="00D00F77" w:rsidRDefault="00550891">
      <w:pPr>
        <w:numPr>
          <w:ilvl w:val="0"/>
          <w:numId w:val="70"/>
        </w:numPr>
        <w:spacing w:after="11" w:line="248" w:lineRule="auto"/>
        <w:ind w:right="14" w:hanging="360"/>
      </w:pPr>
      <w:r>
        <w:rPr>
          <w:rFonts w:ascii="Times New Roman" w:eastAsia="Times New Roman" w:hAnsi="Times New Roman" w:cs="Times New Roman"/>
          <w:sz w:val="24"/>
        </w:rPr>
        <w:t xml:space="preserve">Criminal investigations and/or indictment, and, </w:t>
      </w:r>
    </w:p>
    <w:p w14:paraId="279D0EA3" w14:textId="77777777" w:rsidR="00D00F77" w:rsidRDefault="00550891">
      <w:pPr>
        <w:numPr>
          <w:ilvl w:val="0"/>
          <w:numId w:val="70"/>
        </w:numPr>
        <w:spacing w:after="123" w:line="248" w:lineRule="auto"/>
        <w:ind w:right="14" w:hanging="360"/>
      </w:pPr>
      <w:r>
        <w:rPr>
          <w:rFonts w:ascii="Times New Roman" w:eastAsia="Times New Roman" w:hAnsi="Times New Roman" w:cs="Times New Roman"/>
          <w:i/>
          <w:sz w:val="24"/>
        </w:rPr>
        <w:t>Qui tam</w:t>
      </w:r>
      <w:r>
        <w:rPr>
          <w:rFonts w:ascii="Times New Roman" w:eastAsia="Times New Roman" w:hAnsi="Times New Roman" w:cs="Times New Roman"/>
          <w:sz w:val="24"/>
        </w:rPr>
        <w:t xml:space="preserve"> lawsuits or other administrative misconduct.  </w:t>
      </w:r>
    </w:p>
    <w:p w14:paraId="3334D74B" w14:textId="77777777" w:rsidR="00D00F77" w:rsidRDefault="00550891">
      <w:pPr>
        <w:spacing w:after="158"/>
      </w:pPr>
      <w:r>
        <w:rPr>
          <w:rFonts w:ascii="Times New Roman" w:eastAsia="Times New Roman" w:hAnsi="Times New Roman" w:cs="Times New Roman"/>
          <w:sz w:val="24"/>
        </w:rPr>
        <w:t xml:space="preserve"> </w:t>
      </w:r>
    </w:p>
    <w:p w14:paraId="5442F1C0" w14:textId="77777777" w:rsidR="00D00F77" w:rsidRDefault="00550891">
      <w:pPr>
        <w:spacing w:after="156"/>
      </w:pPr>
      <w:r>
        <w:rPr>
          <w:rFonts w:ascii="Times New Roman" w:eastAsia="Times New Roman" w:hAnsi="Times New Roman" w:cs="Times New Roman"/>
          <w:sz w:val="24"/>
        </w:rPr>
        <w:t xml:space="preserve"> </w:t>
      </w:r>
    </w:p>
    <w:p w14:paraId="318D314F" w14:textId="77777777" w:rsidR="00D00F77" w:rsidRDefault="00550891">
      <w:pPr>
        <w:spacing w:after="167" w:line="248" w:lineRule="auto"/>
        <w:ind w:left="-5" w:right="14" w:hanging="10"/>
      </w:pPr>
      <w:r>
        <w:rPr>
          <w:rFonts w:ascii="Times New Roman" w:eastAsia="Times New Roman" w:hAnsi="Times New Roman" w:cs="Times New Roman"/>
          <w:sz w:val="24"/>
        </w:rPr>
        <w:t>Agilian confirms the information contained on System for Award Management (SAM) is current, accurate and complete.   At this present time Agilian is not registered on the Federal Awardee Performanc</w:t>
      </w:r>
      <w:r>
        <w:rPr>
          <w:rFonts w:ascii="Times New Roman" w:eastAsia="Times New Roman" w:hAnsi="Times New Roman" w:cs="Times New Roman"/>
          <w:sz w:val="24"/>
        </w:rPr>
        <w:t xml:space="preserve">e and Integrity Information System (FAPIIS) as we do not have any current contracts.  </w:t>
      </w:r>
    </w:p>
    <w:p w14:paraId="3D47D03A" w14:textId="77777777" w:rsidR="00D00F77" w:rsidRDefault="00550891">
      <w:pPr>
        <w:spacing w:after="0"/>
      </w:pPr>
      <w:r>
        <w:rPr>
          <w:rFonts w:ascii="Times New Roman" w:eastAsia="Times New Roman" w:hAnsi="Times New Roman" w:cs="Times New Roman"/>
          <w:sz w:val="24"/>
        </w:rPr>
        <w:t xml:space="preserve"> </w:t>
      </w:r>
    </w:p>
    <w:p w14:paraId="0ED0816E" w14:textId="77777777" w:rsidR="00D00F77" w:rsidRDefault="00D00F77">
      <w:pPr>
        <w:sectPr w:rsidR="00D00F77">
          <w:headerReference w:type="even" r:id="rId493"/>
          <w:headerReference w:type="default" r:id="rId494"/>
          <w:footerReference w:type="even" r:id="rId495"/>
          <w:footerReference w:type="default" r:id="rId496"/>
          <w:headerReference w:type="first" r:id="rId497"/>
          <w:footerReference w:type="first" r:id="rId498"/>
          <w:pgSz w:w="12240" w:h="15840"/>
          <w:pgMar w:top="720" w:right="1449" w:bottom="4777" w:left="1440" w:header="720" w:footer="720" w:gutter="0"/>
          <w:cols w:space="720"/>
        </w:sectPr>
      </w:pPr>
    </w:p>
    <w:p w14:paraId="492BA6FC" w14:textId="77777777" w:rsidR="00D00F77" w:rsidRDefault="00550891">
      <w:pPr>
        <w:spacing w:after="0"/>
        <w:ind w:left="102" w:right="194" w:hanging="10"/>
        <w:jc w:val="center"/>
      </w:pPr>
      <w:r>
        <w:rPr>
          <w:rFonts w:ascii="Times New Roman" w:eastAsia="Times New Roman" w:hAnsi="Times New Roman" w:cs="Times New Roman"/>
          <w:b/>
          <w:sz w:val="20"/>
        </w:rPr>
        <w:lastRenderedPageBreak/>
        <w:t xml:space="preserve">ATTACHMENT J.2 </w:t>
      </w:r>
    </w:p>
    <w:p w14:paraId="6E8DA55E" w14:textId="77777777" w:rsidR="00D00F77" w:rsidRDefault="00550891">
      <w:pPr>
        <w:spacing w:after="0"/>
        <w:ind w:left="102" w:right="195" w:hanging="10"/>
        <w:jc w:val="center"/>
      </w:pPr>
      <w:r>
        <w:rPr>
          <w:rFonts w:ascii="Times New Roman" w:eastAsia="Times New Roman" w:hAnsi="Times New Roman" w:cs="Times New Roman"/>
          <w:b/>
          <w:sz w:val="20"/>
        </w:rPr>
        <w:t xml:space="preserve">CONTRACTOR or OFFEROR BUSINESS ETHICS, CONFLICT OF INTEREST </w:t>
      </w:r>
    </w:p>
    <w:p w14:paraId="5AF2468C" w14:textId="77777777" w:rsidR="00D00F77" w:rsidRDefault="00550891">
      <w:pPr>
        <w:spacing w:after="0"/>
        <w:ind w:left="102" w:right="193" w:hanging="10"/>
        <w:jc w:val="center"/>
      </w:pPr>
      <w:r>
        <w:rPr>
          <w:rFonts w:ascii="Times New Roman" w:eastAsia="Times New Roman" w:hAnsi="Times New Roman" w:cs="Times New Roman"/>
          <w:b/>
          <w:sz w:val="20"/>
        </w:rPr>
        <w:t xml:space="preserve">AND COMPLIANCE PROGRAM REQUIREMENTS </w:t>
      </w:r>
    </w:p>
    <w:p w14:paraId="17937368" w14:textId="77777777" w:rsidR="00D00F77" w:rsidRDefault="00550891">
      <w:pPr>
        <w:spacing w:after="28"/>
        <w:ind w:left="102" w:right="189" w:hanging="10"/>
        <w:jc w:val="center"/>
      </w:pPr>
      <w:r>
        <w:rPr>
          <w:rFonts w:ascii="Times New Roman" w:eastAsia="Times New Roman" w:hAnsi="Times New Roman" w:cs="Times New Roman"/>
          <w:b/>
          <w:sz w:val="20"/>
        </w:rPr>
        <w:t xml:space="preserve">(JAN 2019) </w:t>
      </w:r>
    </w:p>
    <w:p w14:paraId="7BDD13B2" w14:textId="77777777" w:rsidR="00D00F77" w:rsidRDefault="00550891">
      <w:pPr>
        <w:spacing w:after="220" w:line="248" w:lineRule="auto"/>
        <w:ind w:left="103" w:right="149" w:hanging="10"/>
      </w:pPr>
      <w:r>
        <w:rPr>
          <w:rFonts w:ascii="Times New Roman" w:eastAsia="Times New Roman" w:hAnsi="Times New Roman" w:cs="Times New Roman"/>
          <w:sz w:val="20"/>
        </w:rPr>
        <w:t>(</w:t>
      </w:r>
      <w:r>
        <w:rPr>
          <w:rFonts w:ascii="Times New Roman" w:eastAsia="Times New Roman" w:hAnsi="Times New Roman" w:cs="Times New Roman"/>
          <w:b/>
          <w:sz w:val="20"/>
        </w:rPr>
        <w:t>Offeror/Contractor</w:t>
      </w:r>
      <w:r>
        <w:rPr>
          <w:rFonts w:ascii="Times New Roman" w:eastAsia="Times New Roman" w:hAnsi="Times New Roman" w:cs="Times New Roman"/>
          <w:sz w:val="20"/>
        </w:rPr>
        <w:t xml:space="preserve"> – In accorandance with Solicitation/Contract Section H.1, please include all of the following information</w:t>
      </w:r>
      <w:r>
        <w:rPr>
          <w:rFonts w:ascii="Times New Roman" w:eastAsia="Times New Roman" w:hAnsi="Times New Roman" w:cs="Times New Roman"/>
          <w:sz w:val="24"/>
        </w:rPr>
        <w:t xml:space="preserve"> </w:t>
      </w:r>
      <w:r>
        <w:rPr>
          <w:rFonts w:ascii="Times New Roman" w:eastAsia="Times New Roman" w:hAnsi="Times New Roman" w:cs="Times New Roman"/>
          <w:sz w:val="20"/>
        </w:rPr>
        <w:t>contained herein (A. through E.) with your proposal submission or  during contract performance, as required.  Because all of the in</w:t>
      </w:r>
      <w:r>
        <w:rPr>
          <w:rFonts w:ascii="Times New Roman" w:eastAsia="Times New Roman" w:hAnsi="Times New Roman" w:cs="Times New Roman"/>
          <w:sz w:val="20"/>
        </w:rPr>
        <w:t xml:space="preserve">formation to be submitted cannot be contained in this template, a Table of Contents shall be provided with your submission. Use of this actual template is not required. </w:t>
      </w:r>
    </w:p>
    <w:p w14:paraId="34BFBAA0" w14:textId="77777777" w:rsidR="00D00F77" w:rsidRDefault="00550891">
      <w:pPr>
        <w:spacing w:after="4" w:line="248" w:lineRule="auto"/>
        <w:ind w:left="103" w:right="149" w:hanging="10"/>
      </w:pPr>
      <w:r>
        <w:rPr>
          <w:rFonts w:ascii="Times New Roman" w:eastAsia="Times New Roman" w:hAnsi="Times New Roman" w:cs="Times New Roman"/>
          <w:sz w:val="20"/>
        </w:rPr>
        <w:t>This template is provided as a sample of the kind of information CMS has determined to</w:t>
      </w:r>
      <w:r>
        <w:rPr>
          <w:rFonts w:ascii="Times New Roman" w:eastAsia="Times New Roman" w:hAnsi="Times New Roman" w:cs="Times New Roman"/>
          <w:sz w:val="20"/>
        </w:rPr>
        <w:t xml:space="preserve"> be necessary for adequate analysis.  If the offeror/contractor uses its own template or form for business ethics, conflict of interest and compliance program information collection and disclosure, the offeror/contractor should ensure that, at a minimum, t</w:t>
      </w:r>
      <w:r>
        <w:rPr>
          <w:rFonts w:ascii="Times New Roman" w:eastAsia="Times New Roman" w:hAnsi="Times New Roman" w:cs="Times New Roman"/>
          <w:sz w:val="20"/>
        </w:rPr>
        <w:t xml:space="preserve">he information that would have otherwise been captured on this template is provided. </w:t>
      </w:r>
    </w:p>
    <w:p w14:paraId="31ABCD7F" w14:textId="77777777" w:rsidR="00D00F77" w:rsidRDefault="00550891">
      <w:pPr>
        <w:tabs>
          <w:tab w:val="center" w:pos="8168"/>
        </w:tabs>
        <w:spacing w:after="5" w:line="248" w:lineRule="auto"/>
      </w:pPr>
      <w:r>
        <w:rPr>
          <w:rFonts w:ascii="Times New Roman" w:eastAsia="Times New Roman" w:hAnsi="Times New Roman" w:cs="Times New Roman"/>
          <w:b/>
          <w:sz w:val="20"/>
        </w:rPr>
        <w:t xml:space="preserve">NAME OF OFFEROR/CONTRACTOR/SUBCONTRACTOR: </w:t>
      </w:r>
      <w:r>
        <w:rPr>
          <w:rFonts w:ascii="Times New Roman" w:eastAsia="Times New Roman" w:hAnsi="Times New Roman" w:cs="Times New Roman"/>
          <w:b/>
          <w:sz w:val="20"/>
        </w:rPr>
        <w:tab/>
        <w:t xml:space="preserve">DATE SUBMITTED: </w:t>
      </w:r>
    </w:p>
    <w:p w14:paraId="609E20BE" w14:textId="77777777" w:rsidR="00D00F77" w:rsidRDefault="00550891">
      <w:pPr>
        <w:tabs>
          <w:tab w:val="center" w:pos="7985"/>
        </w:tabs>
        <w:spacing w:after="111" w:line="248" w:lineRule="auto"/>
      </w:pPr>
      <w:r>
        <w:rPr>
          <w:rFonts w:ascii="Times New Roman" w:eastAsia="Times New Roman" w:hAnsi="Times New Roman" w:cs="Times New Roman"/>
          <w:sz w:val="20"/>
        </w:rPr>
        <w:t xml:space="preserve">Analytica LLC </w:t>
      </w:r>
      <w:r>
        <w:rPr>
          <w:rFonts w:ascii="Times New Roman" w:eastAsia="Times New Roman" w:hAnsi="Times New Roman" w:cs="Times New Roman"/>
          <w:sz w:val="20"/>
        </w:rPr>
        <w:tab/>
        <w:t xml:space="preserve">September 4, 2019 </w:t>
      </w:r>
    </w:p>
    <w:p w14:paraId="1C1B92FF" w14:textId="77777777" w:rsidR="00D00F77" w:rsidRDefault="00550891">
      <w:pPr>
        <w:spacing w:after="46" w:line="248" w:lineRule="auto"/>
        <w:ind w:left="103" w:hanging="10"/>
      </w:pPr>
      <w:r>
        <w:rPr>
          <w:rFonts w:ascii="Times New Roman" w:eastAsia="Times New Roman" w:hAnsi="Times New Roman" w:cs="Times New Roman"/>
          <w:b/>
          <w:sz w:val="20"/>
        </w:rPr>
        <w:t xml:space="preserve">SUBMISSION TYPE: </w:t>
      </w:r>
    </w:p>
    <w:p w14:paraId="5CBAFC39" w14:textId="77777777" w:rsidR="00D00F77" w:rsidRDefault="00550891">
      <w:pPr>
        <w:spacing w:after="4" w:line="248" w:lineRule="auto"/>
        <w:ind w:left="103" w:right="149" w:hanging="10"/>
      </w:pPr>
      <w:r>
        <w:rPr>
          <w:rFonts w:ascii="MS Gothic" w:eastAsia="MS Gothic" w:hAnsi="MS Gothic" w:cs="MS Gothic"/>
          <w:sz w:val="20"/>
        </w:rPr>
        <w:t>☒</w:t>
      </w:r>
      <w:r>
        <w:rPr>
          <w:rFonts w:ascii="MS Gothic" w:eastAsia="MS Gothic" w:hAnsi="MS Gothic" w:cs="MS Gothic"/>
          <w:sz w:val="20"/>
        </w:rPr>
        <w:t xml:space="preserve"> </w:t>
      </w:r>
      <w:r>
        <w:rPr>
          <w:rFonts w:ascii="Times New Roman" w:eastAsia="Times New Roman" w:hAnsi="Times New Roman" w:cs="Times New Roman"/>
          <w:sz w:val="20"/>
        </w:rPr>
        <w:t xml:space="preserve">Initial Submission </w:t>
      </w:r>
      <w:r>
        <w:rPr>
          <w:rFonts w:ascii="Times New Roman" w:eastAsia="Times New Roman" w:hAnsi="Times New Roman" w:cs="Times New Roman"/>
          <w:sz w:val="20"/>
        </w:rPr>
        <w:t xml:space="preserve">for Offerors (Solicitation)   </w:t>
      </w:r>
      <w:r>
        <w:rPr>
          <w:rFonts w:ascii="Segoe UI Symbol" w:eastAsia="Segoe UI Symbol" w:hAnsi="Segoe UI Symbol" w:cs="Segoe UI Symbol"/>
          <w:sz w:val="24"/>
        </w:rPr>
        <w:t></w:t>
      </w:r>
      <w:r>
        <w:rPr>
          <w:rFonts w:ascii="Times New Roman" w:eastAsia="Times New Roman" w:hAnsi="Times New Roman" w:cs="Times New Roman"/>
          <w:sz w:val="20"/>
        </w:rPr>
        <w:t xml:space="preserve">  Revised Submission for Contractors (Post-award)</w:t>
      </w:r>
    </w:p>
    <w:p w14:paraId="7801F24C" w14:textId="77777777" w:rsidR="00D00F77" w:rsidRDefault="00550891">
      <w:pPr>
        <w:tabs>
          <w:tab w:val="center" w:pos="6567"/>
        </w:tabs>
        <w:spacing w:after="371" w:line="248" w:lineRule="auto"/>
      </w:pPr>
      <w:r>
        <w:rPr>
          <w:rFonts w:ascii="Times New Roman" w:eastAsia="Times New Roman" w:hAnsi="Times New Roman" w:cs="Times New Roman"/>
          <w:b/>
          <w:sz w:val="20"/>
        </w:rPr>
        <w:t xml:space="preserve">SOLICITATION #: </w:t>
      </w:r>
      <w:r>
        <w:rPr>
          <w:rFonts w:ascii="Times New Roman" w:eastAsia="Times New Roman" w:hAnsi="Times New Roman" w:cs="Times New Roman"/>
          <w:sz w:val="20"/>
        </w:rPr>
        <w:t>RFP-CMS-191606</w:t>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CONTRACT #: </w:t>
      </w:r>
      <w:r>
        <w:rPr>
          <w:rFonts w:ascii="Times New Roman" w:eastAsia="Times New Roman" w:hAnsi="Times New Roman" w:cs="Times New Roman"/>
          <w:sz w:val="20"/>
        </w:rPr>
        <w:t xml:space="preserve">N/A </w:t>
      </w:r>
    </w:p>
    <w:p w14:paraId="12AAD1CC" w14:textId="77777777" w:rsidR="00D00F77" w:rsidRDefault="00550891">
      <w:pPr>
        <w:spacing w:after="4" w:line="248" w:lineRule="auto"/>
        <w:ind w:left="103" w:right="149" w:hanging="10"/>
      </w:pPr>
      <w:r>
        <w:rPr>
          <w:rFonts w:ascii="Times New Roman" w:eastAsia="Times New Roman" w:hAnsi="Times New Roman" w:cs="Times New Roman"/>
          <w:b/>
          <w:sz w:val="20"/>
        </w:rPr>
        <w:t>Contractor Business Ethics, Conflict of Interest and Compliance Program Requirements</w:t>
      </w:r>
      <w:r>
        <w:rPr>
          <w:rFonts w:ascii="Times New Roman" w:eastAsia="Times New Roman" w:hAnsi="Times New Roman" w:cs="Times New Roman"/>
          <w:sz w:val="20"/>
        </w:rPr>
        <w:t xml:space="preserve">:  FAR 3.10 and FAR 52.203-13, Contractor </w:t>
      </w:r>
      <w:r>
        <w:rPr>
          <w:rFonts w:ascii="Times New Roman" w:eastAsia="Times New Roman" w:hAnsi="Times New Roman" w:cs="Times New Roman"/>
          <w:sz w:val="20"/>
        </w:rPr>
        <w:t>Code of Business Ethics and Conduct, identify “…policies and procedures for establishment of contractor codes of business ethics and conduct, and display of agency Office of Inspector General hotline posters.”  The following chart is provided to clarify FA</w:t>
      </w:r>
      <w:r>
        <w:rPr>
          <w:rFonts w:ascii="Times New Roman" w:eastAsia="Times New Roman" w:hAnsi="Times New Roman" w:cs="Times New Roman"/>
          <w:sz w:val="20"/>
        </w:rPr>
        <w:t>R requirements under this contract:</w:t>
      </w:r>
      <w:r>
        <w:rPr>
          <w:rFonts w:ascii="Times New Roman" w:eastAsia="Times New Roman" w:hAnsi="Times New Roman" w:cs="Times New Roman"/>
          <w:b/>
          <w:sz w:val="20"/>
        </w:rPr>
        <w:t xml:space="preserve"> </w:t>
      </w:r>
    </w:p>
    <w:p w14:paraId="6146714C" w14:textId="77777777" w:rsidR="00D00F77" w:rsidRDefault="00550891">
      <w:pPr>
        <w:spacing w:after="8" w:line="249" w:lineRule="auto"/>
        <w:ind w:left="6866" w:hanging="10"/>
      </w:pPr>
      <w:r>
        <w:rPr>
          <w:rFonts w:ascii="Times New Roman" w:eastAsia="Times New Roman" w:hAnsi="Times New Roman" w:cs="Times New Roman"/>
          <w:b/>
          <w:sz w:val="18"/>
        </w:rPr>
        <w:t xml:space="preserve">Small Businesses OR </w:t>
      </w:r>
    </w:p>
    <w:p w14:paraId="3BF67398" w14:textId="77777777" w:rsidR="00D00F77" w:rsidRDefault="00550891">
      <w:pPr>
        <w:tabs>
          <w:tab w:val="center" w:pos="7660"/>
          <w:tab w:val="center" w:pos="9687"/>
        </w:tabs>
        <w:spacing w:after="0"/>
      </w:pPr>
      <w:r>
        <w:tab/>
      </w:r>
      <w:r>
        <w:rPr>
          <w:rFonts w:ascii="Times New Roman" w:eastAsia="Times New Roman" w:hAnsi="Times New Roman" w:cs="Times New Roman"/>
          <w:b/>
          <w:sz w:val="18"/>
        </w:rPr>
        <w:t xml:space="preserve">Commercial Item </w:t>
      </w:r>
      <w:r>
        <w:rPr>
          <w:rFonts w:ascii="Times New Roman" w:eastAsia="Times New Roman" w:hAnsi="Times New Roman" w:cs="Times New Roman"/>
          <w:b/>
          <w:sz w:val="18"/>
        </w:rPr>
        <w:tab/>
        <w:t xml:space="preserve">Large Businesses </w:t>
      </w:r>
    </w:p>
    <w:p w14:paraId="25BEB64F" w14:textId="77777777" w:rsidR="00D00F77" w:rsidRDefault="00550891">
      <w:pPr>
        <w:tabs>
          <w:tab w:val="center" w:pos="7659"/>
          <w:tab w:val="center" w:pos="9686"/>
        </w:tabs>
        <w:spacing w:after="0"/>
      </w:pPr>
      <w:r>
        <w:tab/>
      </w:r>
      <w:r>
        <w:rPr>
          <w:rFonts w:ascii="Times New Roman" w:eastAsia="Times New Roman" w:hAnsi="Times New Roman" w:cs="Times New Roman"/>
          <w:b/>
          <w:sz w:val="18"/>
        </w:rPr>
        <w:t xml:space="preserve">Contracts with a </w:t>
      </w:r>
      <w:r>
        <w:rPr>
          <w:rFonts w:ascii="Times New Roman" w:eastAsia="Times New Roman" w:hAnsi="Times New Roman" w:cs="Times New Roman"/>
          <w:b/>
          <w:sz w:val="18"/>
        </w:rPr>
        <w:tab/>
        <w:t xml:space="preserve">Contracts </w:t>
      </w:r>
    </w:p>
    <w:p w14:paraId="25C7AFBA" w14:textId="77777777" w:rsidR="00D00F77" w:rsidRDefault="00550891">
      <w:pPr>
        <w:tabs>
          <w:tab w:val="center" w:pos="1878"/>
          <w:tab w:val="center" w:pos="5690"/>
          <w:tab w:val="center" w:pos="7660"/>
          <w:tab w:val="right" w:pos="10721"/>
        </w:tabs>
        <w:spacing w:after="8" w:line="249" w:lineRule="auto"/>
      </w:pPr>
      <w:r>
        <w:tab/>
      </w:r>
      <w:r>
        <w:rPr>
          <w:rFonts w:ascii="Times New Roman" w:eastAsia="Times New Roman" w:hAnsi="Times New Roman" w:cs="Times New Roman"/>
          <w:b/>
          <w:sz w:val="18"/>
        </w:rPr>
        <w:t>FAR 52.203-</w:t>
      </w:r>
      <w:r>
        <w:rPr>
          <w:rFonts w:ascii="Times New Roman" w:eastAsia="Times New Roman" w:hAnsi="Times New Roman" w:cs="Times New Roman"/>
          <w:b/>
          <w:sz w:val="18"/>
        </w:rPr>
        <w:t xml:space="preserve">13 Requirements Applicability </w:t>
      </w:r>
      <w:r>
        <w:rPr>
          <w:rFonts w:ascii="Times New Roman" w:eastAsia="Times New Roman" w:hAnsi="Times New Roman" w:cs="Times New Roman"/>
          <w:b/>
          <w:sz w:val="18"/>
        </w:rPr>
        <w:tab/>
        <w:t xml:space="preserve">Contracts with a total </w:t>
      </w:r>
      <w:r>
        <w:rPr>
          <w:rFonts w:ascii="Times New Roman" w:eastAsia="Times New Roman" w:hAnsi="Times New Roman" w:cs="Times New Roman"/>
          <w:b/>
          <w:sz w:val="18"/>
        </w:rPr>
        <w:tab/>
        <w:t xml:space="preserve">total value </w:t>
      </w:r>
      <w:r>
        <w:rPr>
          <w:rFonts w:ascii="Times New Roman" w:eastAsia="Times New Roman" w:hAnsi="Times New Roman" w:cs="Times New Roman"/>
          <w:b/>
          <w:sz w:val="18"/>
        </w:rPr>
        <w:tab/>
        <w:t xml:space="preserve">(Excludes contracts for </w:t>
      </w:r>
    </w:p>
    <w:p w14:paraId="4B2BDE6E" w14:textId="77777777" w:rsidR="00D00F77" w:rsidRDefault="00550891">
      <w:pPr>
        <w:tabs>
          <w:tab w:val="center" w:pos="853"/>
          <w:tab w:val="center" w:pos="5689"/>
          <w:tab w:val="center" w:pos="7660"/>
          <w:tab w:val="center" w:pos="9686"/>
        </w:tabs>
        <w:spacing w:after="8" w:line="249" w:lineRule="auto"/>
      </w:pPr>
      <w:r>
        <w:tab/>
      </w:r>
      <w:r>
        <w:rPr>
          <w:rFonts w:ascii="Times New Roman" w:eastAsia="Times New Roman" w:hAnsi="Times New Roman" w:cs="Times New Roman"/>
          <w:b/>
          <w:sz w:val="18"/>
        </w:rPr>
        <w:t xml:space="preserve">(X = Applicable) </w:t>
      </w:r>
      <w:r>
        <w:rPr>
          <w:rFonts w:ascii="Times New Roman" w:eastAsia="Times New Roman" w:hAnsi="Times New Roman" w:cs="Times New Roman"/>
          <w:b/>
          <w:sz w:val="18"/>
        </w:rPr>
        <w:tab/>
        <w:t xml:space="preserve">value &lt; $5 Million </w:t>
      </w:r>
      <w:r>
        <w:rPr>
          <w:rFonts w:ascii="Times New Roman" w:eastAsia="Times New Roman" w:hAnsi="Times New Roman" w:cs="Times New Roman"/>
          <w:b/>
          <w:sz w:val="18"/>
        </w:rPr>
        <w:tab/>
        <w:t>&gt; $5 Million</w:t>
      </w:r>
      <w:r>
        <w:rPr>
          <w:rFonts w:ascii="Times New Roman" w:eastAsia="Times New Roman" w:hAnsi="Times New Roman" w:cs="Times New Roman"/>
          <w:b/>
          <w:sz w:val="18"/>
        </w:rPr>
        <w:tab/>
        <w:t xml:space="preserve">Commercial Items) </w:t>
      </w:r>
    </w:p>
    <w:p w14:paraId="57A140BE" w14:textId="77777777" w:rsidR="00D00F77" w:rsidRDefault="00550891">
      <w:pPr>
        <w:tabs>
          <w:tab w:val="center" w:pos="7659"/>
          <w:tab w:val="center" w:pos="9687"/>
        </w:tabs>
        <w:spacing w:after="0"/>
      </w:pPr>
      <w:r>
        <w:tab/>
      </w:r>
      <w:r>
        <w:rPr>
          <w:rFonts w:ascii="Times New Roman" w:eastAsia="Times New Roman" w:hAnsi="Times New Roman" w:cs="Times New Roman"/>
          <w:b/>
          <w:sz w:val="18"/>
        </w:rPr>
        <w:t xml:space="preserve"> (See FAR 2.101 for </w:t>
      </w:r>
      <w:r>
        <w:rPr>
          <w:rFonts w:ascii="Times New Roman" w:eastAsia="Times New Roman" w:hAnsi="Times New Roman" w:cs="Times New Roman"/>
          <w:b/>
          <w:sz w:val="18"/>
        </w:rPr>
        <w:tab/>
        <w:t xml:space="preserve">with a total value </w:t>
      </w:r>
    </w:p>
    <w:p w14:paraId="4CADD608" w14:textId="77777777" w:rsidR="00D00F77" w:rsidRDefault="00550891">
      <w:pPr>
        <w:tabs>
          <w:tab w:val="center" w:pos="7658"/>
          <w:tab w:val="center" w:pos="9687"/>
        </w:tabs>
        <w:spacing w:after="0"/>
      </w:pPr>
      <w:r>
        <w:tab/>
      </w:r>
      <w:r>
        <w:rPr>
          <w:rFonts w:ascii="Times New Roman" w:eastAsia="Times New Roman" w:hAnsi="Times New Roman" w:cs="Times New Roman"/>
          <w:b/>
          <w:sz w:val="18"/>
        </w:rPr>
        <w:t xml:space="preserve">Definition of </w:t>
      </w:r>
      <w:r>
        <w:rPr>
          <w:rFonts w:ascii="Times New Roman" w:eastAsia="Times New Roman" w:hAnsi="Times New Roman" w:cs="Times New Roman"/>
          <w:b/>
          <w:sz w:val="18"/>
        </w:rPr>
        <w:tab/>
        <w:t>&gt; $5 Million</w:t>
      </w:r>
    </w:p>
    <w:p w14:paraId="68E9D905" w14:textId="77777777" w:rsidR="00D00F77" w:rsidRDefault="00550891">
      <w:pPr>
        <w:spacing w:after="68"/>
        <w:ind w:left="4756" w:right="152" w:hanging="10"/>
        <w:jc w:val="center"/>
      </w:pPr>
      <w:r>
        <w:rPr>
          <w:rFonts w:ascii="Times New Roman" w:eastAsia="Times New Roman" w:hAnsi="Times New Roman" w:cs="Times New Roman"/>
          <w:b/>
          <w:sz w:val="18"/>
        </w:rPr>
        <w:t xml:space="preserve">Commercial Item) </w:t>
      </w:r>
    </w:p>
    <w:p w14:paraId="21A1925B" w14:textId="77777777" w:rsidR="00D00F77" w:rsidRDefault="00550891">
      <w:pPr>
        <w:tabs>
          <w:tab w:val="center" w:pos="1045"/>
          <w:tab w:val="center" w:pos="5689"/>
          <w:tab w:val="center" w:pos="7660"/>
          <w:tab w:val="center" w:pos="9686"/>
        </w:tabs>
        <w:spacing w:after="8" w:line="249" w:lineRule="auto"/>
      </w:pPr>
      <w:r>
        <w:tab/>
      </w:r>
      <w:r>
        <w:rPr>
          <w:rFonts w:ascii="Times New Roman" w:eastAsia="Times New Roman" w:hAnsi="Times New Roman" w:cs="Times New Roman"/>
          <w:b/>
          <w:sz w:val="18"/>
        </w:rPr>
        <w:t xml:space="preserve">COI DISCLOSURES </w:t>
      </w:r>
      <w:r>
        <w:rPr>
          <w:rFonts w:ascii="Times New Roman" w:eastAsia="Times New Roman" w:hAnsi="Times New Roman" w:cs="Times New Roman"/>
          <w:b/>
          <w:sz w:val="18"/>
        </w:rPr>
        <w:tab/>
      </w:r>
      <w:r>
        <w:rPr>
          <w:rFonts w:ascii="Times New Roman" w:eastAsia="Times New Roman" w:hAnsi="Times New Roman" w:cs="Times New Roman"/>
          <w:sz w:val="18"/>
        </w:rPr>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4ECE0E2F" w14:textId="77777777" w:rsidR="00D00F77" w:rsidRDefault="00550891">
      <w:pPr>
        <w:spacing w:after="8" w:line="249" w:lineRule="auto"/>
        <w:ind w:left="215" w:hanging="10"/>
      </w:pPr>
      <w:r>
        <w:rPr>
          <w:rFonts w:ascii="Times New Roman" w:eastAsia="Times New Roman" w:hAnsi="Times New Roman" w:cs="Times New Roman"/>
          <w:b/>
          <w:sz w:val="18"/>
        </w:rPr>
        <w:t xml:space="preserve">PLAN FOR MONITORING/ </w:t>
      </w:r>
    </w:p>
    <w:p w14:paraId="764F58D5" w14:textId="77777777" w:rsidR="00D00F77" w:rsidRDefault="00550891">
      <w:pPr>
        <w:spacing w:after="8" w:line="249" w:lineRule="auto"/>
        <w:ind w:left="215" w:hanging="10"/>
      </w:pPr>
      <w:r>
        <w:rPr>
          <w:rFonts w:ascii="Times New Roman" w:eastAsia="Times New Roman" w:hAnsi="Times New Roman" w:cs="Times New Roman"/>
          <w:b/>
          <w:sz w:val="18"/>
        </w:rPr>
        <w:t xml:space="preserve">REPORTING CONFLICTS OF INTEREST (Includes </w:t>
      </w:r>
    </w:p>
    <w:p w14:paraId="434CBCF6" w14:textId="77777777" w:rsidR="00D00F77" w:rsidRDefault="00550891">
      <w:pPr>
        <w:spacing w:after="79" w:line="250" w:lineRule="auto"/>
        <w:ind w:left="215" w:right="969" w:hanging="10"/>
      </w:pPr>
      <w:r>
        <w:rPr>
          <w:rFonts w:ascii="Times New Roman" w:eastAsia="Times New Roman" w:hAnsi="Times New Roman" w:cs="Times New Roman"/>
          <w:b/>
          <w:sz w:val="18"/>
        </w:rPr>
        <w:t xml:space="preserve">Personal Conflict of Interests (PCI)).  </w:t>
      </w:r>
      <w:r>
        <w:rPr>
          <w:rFonts w:ascii="Times New Roman" w:eastAsia="Times New Roman" w:hAnsi="Times New Roman" w:cs="Times New Roman"/>
          <w:sz w:val="18"/>
        </w:rPr>
        <w:t xml:space="preserve">Large Businesses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X shall incorporate COI/PCI Monitoring/Reporting as part of its Compliance Program.</w:t>
      </w:r>
      <w:r>
        <w:rPr>
          <w:rFonts w:ascii="Times New Roman" w:eastAsia="Times New Roman" w:hAnsi="Times New Roman" w:cs="Times New Roman"/>
          <w:b/>
          <w:sz w:val="18"/>
        </w:rPr>
        <w:t xml:space="preserve"> </w:t>
      </w:r>
    </w:p>
    <w:p w14:paraId="4F736B15" w14:textId="77777777" w:rsidR="00D00F77" w:rsidRDefault="00550891">
      <w:pPr>
        <w:tabs>
          <w:tab w:val="center" w:pos="1103"/>
          <w:tab w:val="center" w:pos="5690"/>
          <w:tab w:val="center" w:pos="7660"/>
          <w:tab w:val="center" w:pos="9686"/>
        </w:tabs>
        <w:spacing w:after="80" w:line="249" w:lineRule="auto"/>
      </w:pPr>
      <w:r>
        <w:tab/>
      </w:r>
      <w:r>
        <w:rPr>
          <w:rFonts w:ascii="Times New Roman" w:eastAsia="Times New Roman" w:hAnsi="Times New Roman" w:cs="Times New Roman"/>
          <w:b/>
          <w:sz w:val="18"/>
        </w:rPr>
        <w:t>CODE OF CONDUCT</w:t>
      </w:r>
      <w:r>
        <w:rPr>
          <w:rFonts w:ascii="Times New Roman" w:eastAsia="Times New Roman" w:hAnsi="Times New Roman" w:cs="Times New Roman"/>
          <w:b/>
          <w:sz w:val="18"/>
        </w:rPr>
        <w:t xml:space="preserve">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67B935C5" w14:textId="77777777" w:rsidR="00D00F77" w:rsidRDefault="00550891">
      <w:pPr>
        <w:tabs>
          <w:tab w:val="center" w:pos="1340"/>
          <w:tab w:val="center" w:pos="5690"/>
          <w:tab w:val="center" w:pos="7660"/>
          <w:tab w:val="center" w:pos="9686"/>
        </w:tabs>
        <w:spacing w:after="7" w:line="250" w:lineRule="auto"/>
      </w:pPr>
      <w:r>
        <w:tab/>
      </w:r>
      <w:r>
        <w:rPr>
          <w:rFonts w:ascii="Times New Roman" w:eastAsia="Times New Roman" w:hAnsi="Times New Roman" w:cs="Times New Roman"/>
          <w:b/>
          <w:sz w:val="18"/>
        </w:rPr>
        <w:t xml:space="preserve">COMPLIANCE PROGRAM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Not Required </w:t>
      </w:r>
      <w:r>
        <w:rPr>
          <w:rFonts w:ascii="Times New Roman" w:eastAsia="Times New Roman" w:hAnsi="Times New Roman" w:cs="Times New Roman"/>
          <w:sz w:val="18"/>
        </w:rPr>
        <w:tab/>
        <w:t xml:space="preserve">X </w:t>
      </w:r>
    </w:p>
    <w:p w14:paraId="4FBE5482" w14:textId="77777777" w:rsidR="00D00F77" w:rsidRDefault="00550891">
      <w:pPr>
        <w:spacing w:after="184"/>
        <w:ind w:left="828"/>
      </w:pPr>
      <w:r>
        <w:rPr>
          <w:b/>
          <w:sz w:val="1"/>
        </w:rPr>
        <w:t xml:space="preserve"> </w:t>
      </w:r>
    </w:p>
    <w:p w14:paraId="665DC940" w14:textId="77777777" w:rsidR="00D00F77" w:rsidRDefault="00550891">
      <w:pPr>
        <w:tabs>
          <w:tab w:val="center" w:pos="3876"/>
        </w:tabs>
        <w:spacing w:after="226" w:line="248" w:lineRule="auto"/>
      </w:pPr>
      <w:r>
        <w:rPr>
          <w:rFonts w:ascii="Times New Roman" w:eastAsia="Times New Roman" w:hAnsi="Times New Roman" w:cs="Times New Roman"/>
          <w:b/>
          <w:sz w:val="20"/>
        </w:rPr>
        <w:t>A.</w:t>
      </w:r>
      <w:r>
        <w:rPr>
          <w:rFonts w:ascii="Times New Roman" w:eastAsia="Times New Roman" w:hAnsi="Times New Roman" w:cs="Times New Roman"/>
          <w:b/>
          <w:sz w:val="20"/>
        </w:rPr>
        <w:tab/>
        <w:t>DESCRIPTION OF CORPORATE AND ORGANIZATIONAL STRUCTURE:</w:t>
      </w:r>
    </w:p>
    <w:p w14:paraId="2C4C335A" w14:textId="77777777" w:rsidR="00D00F77" w:rsidRDefault="00550891">
      <w:pPr>
        <w:spacing w:after="218" w:line="248" w:lineRule="auto"/>
        <w:ind w:left="478" w:right="149" w:hanging="10"/>
      </w:pPr>
      <w:r>
        <w:rPr>
          <w:rFonts w:ascii="Times New Roman" w:eastAsia="Times New Roman" w:hAnsi="Times New Roman" w:cs="Times New Roman"/>
          <w:sz w:val="20"/>
        </w:rPr>
        <w:t xml:space="preserve">Offerors/Contractors shall provide: </w:t>
      </w:r>
    </w:p>
    <w:p w14:paraId="269FA13B" w14:textId="77777777" w:rsidR="00D00F77" w:rsidRDefault="00550891">
      <w:pPr>
        <w:spacing w:after="4" w:line="248" w:lineRule="auto"/>
        <w:ind w:left="526" w:right="308" w:hanging="10"/>
      </w:pPr>
      <w:r>
        <w:rPr>
          <w:rFonts w:ascii="Times New Roman" w:eastAsia="Times New Roman" w:hAnsi="Times New Roman" w:cs="Times New Roman"/>
          <w:sz w:val="20"/>
        </w:rPr>
        <w:t>1.</w:t>
      </w:r>
      <w:r>
        <w:rPr>
          <w:rFonts w:ascii="Times New Roman" w:eastAsia="Times New Roman" w:hAnsi="Times New Roman" w:cs="Times New Roman"/>
          <w:sz w:val="20"/>
        </w:rPr>
        <w:tab/>
        <w:t>High level organizational charts that show the complete corporate organizational s</w:t>
      </w:r>
      <w:r>
        <w:rPr>
          <w:rFonts w:ascii="Times New Roman" w:eastAsia="Times New Roman" w:hAnsi="Times New Roman" w:cs="Times New Roman"/>
          <w:sz w:val="20"/>
        </w:rPr>
        <w:t>tructure of the Offeror/Contractor, to include parent and affiliated (as defined in FAR 2.101) organizations, as applicable; 2.</w:t>
      </w:r>
      <w:r>
        <w:rPr>
          <w:rFonts w:ascii="Times New Roman" w:eastAsia="Times New Roman" w:hAnsi="Times New Roman" w:cs="Times New Roman"/>
          <w:sz w:val="20"/>
        </w:rPr>
        <w:tab/>
        <w:t>Internal organization chart of the entity performing the work; and,</w:t>
      </w:r>
    </w:p>
    <w:p w14:paraId="36002545" w14:textId="77777777" w:rsidR="00D00F77" w:rsidRDefault="00550891">
      <w:pPr>
        <w:tabs>
          <w:tab w:val="center" w:pos="591"/>
          <w:tab w:val="center" w:pos="2698"/>
        </w:tabs>
        <w:spacing w:after="262" w:line="248" w:lineRule="auto"/>
      </w:pPr>
      <w:r>
        <w:tab/>
      </w:r>
      <w:r>
        <w:rPr>
          <w:rFonts w:ascii="Times New Roman" w:eastAsia="Times New Roman" w:hAnsi="Times New Roman" w:cs="Times New Roman"/>
          <w:sz w:val="20"/>
        </w:rPr>
        <w:t>3.</w:t>
      </w:r>
      <w:r>
        <w:rPr>
          <w:rFonts w:ascii="Times New Roman" w:eastAsia="Times New Roman" w:hAnsi="Times New Roman" w:cs="Times New Roman"/>
          <w:sz w:val="20"/>
        </w:rPr>
        <w:tab/>
        <w:t>Narrative explanation of structure/ownership.</w:t>
      </w:r>
    </w:p>
    <w:p w14:paraId="14ED2012" w14:textId="77777777" w:rsidR="00D00F77" w:rsidRDefault="00550891">
      <w:pPr>
        <w:spacing w:after="0" w:line="238" w:lineRule="auto"/>
        <w:ind w:left="151" w:right="169"/>
      </w:pPr>
      <w:r>
        <w:rPr>
          <w:noProof/>
        </w:rPr>
        <w:drawing>
          <wp:anchor distT="0" distB="0" distL="114300" distR="114300" simplePos="0" relativeHeight="251794432" behindDoc="1" locked="0" layoutInCell="1" allowOverlap="0" wp14:anchorId="22EFA176" wp14:editId="07777777">
            <wp:simplePos x="0" y="0"/>
            <wp:positionH relativeFrom="column">
              <wp:posOffset>-8635</wp:posOffset>
            </wp:positionH>
            <wp:positionV relativeFrom="paragraph">
              <wp:posOffset>-7352893</wp:posOffset>
            </wp:positionV>
            <wp:extent cx="6824473" cy="8927592"/>
            <wp:effectExtent l="0" t="0" r="0" b="0"/>
            <wp:wrapNone/>
            <wp:docPr id="437507" name="Picture 437507"/>
            <wp:cNvGraphicFramePr/>
            <a:graphic xmlns:a="http://schemas.openxmlformats.org/drawingml/2006/main">
              <a:graphicData uri="http://schemas.openxmlformats.org/drawingml/2006/picture">
                <pic:pic xmlns:pic="http://schemas.openxmlformats.org/drawingml/2006/picture">
                  <pic:nvPicPr>
                    <pic:cNvPr id="437507" name="Picture 437507"/>
                    <pic:cNvPicPr/>
                  </pic:nvPicPr>
                  <pic:blipFill>
                    <a:blip r:embed="rId499"/>
                    <a:stretch>
                      <a:fillRect/>
                    </a:stretch>
                  </pic:blipFill>
                  <pic:spPr>
                    <a:xfrm>
                      <a:off x="0" y="0"/>
                      <a:ext cx="6824473" cy="8927592"/>
                    </a:xfrm>
                    <a:prstGeom prst="rect">
                      <a:avLst/>
                    </a:prstGeom>
                  </pic:spPr>
                </pic:pic>
              </a:graphicData>
            </a:graphic>
          </wp:anchor>
        </w:drawing>
      </w:r>
      <w:r>
        <w:rPr>
          <w:rFonts w:ascii="Times New Roman" w:eastAsia="Times New Roman" w:hAnsi="Times New Roman" w:cs="Times New Roman"/>
          <w:color w:val="1F497D"/>
          <w:sz w:val="24"/>
        </w:rPr>
        <w:t>Founded in 2009, Analytica is a limited liability company registered in the State of Wyoming, and owned by the firm’s President and Managing Member, Mr. Mariano Lopez. Analytica's services operations are structured to serve three primary public-sector vert</w:t>
      </w:r>
      <w:r>
        <w:rPr>
          <w:rFonts w:ascii="Times New Roman" w:eastAsia="Times New Roman" w:hAnsi="Times New Roman" w:cs="Times New Roman"/>
          <w:color w:val="1F497D"/>
          <w:sz w:val="24"/>
        </w:rPr>
        <w:t xml:space="preserve">icals through our Health Solutions, Civilian Solutions, and National Security Solutions Groups. This allows our team to support a range of services and develop </w:t>
      </w:r>
      <w:r>
        <w:rPr>
          <w:rFonts w:ascii="Times New Roman" w:eastAsia="Times New Roman" w:hAnsi="Times New Roman" w:cs="Times New Roman"/>
          <w:color w:val="1F497D"/>
          <w:sz w:val="24"/>
        </w:rPr>
        <w:lastRenderedPageBreak/>
        <w:t xml:space="preserve">unique capabilities, specializations, and domain best practices around supporting public sector </w:t>
      </w:r>
      <w:r>
        <w:rPr>
          <w:rFonts w:ascii="Times New Roman" w:eastAsia="Times New Roman" w:hAnsi="Times New Roman" w:cs="Times New Roman"/>
          <w:color w:val="1F497D"/>
          <w:sz w:val="24"/>
        </w:rPr>
        <w:t>organizations within these verticals. Using our Project Management Body of Knowledge based Project Management Methodology), our Program Management Office (PMO) ensures all of our projects adhere to project management industry best practices and deliver con</w:t>
      </w:r>
      <w:r>
        <w:rPr>
          <w:rFonts w:ascii="Times New Roman" w:eastAsia="Times New Roman" w:hAnsi="Times New Roman" w:cs="Times New Roman"/>
          <w:color w:val="1F497D"/>
          <w:sz w:val="24"/>
        </w:rPr>
        <w:t xml:space="preserve">sistent results within scope, budget, and timelines. Our PMO manages all projects in the organization, regardless of if technology related or not. Our </w:t>
      </w:r>
    </w:p>
    <w:p w14:paraId="26EF1F5E" w14:textId="77777777" w:rsidR="00D00F77" w:rsidRDefault="00D00F77">
      <w:pPr>
        <w:spacing w:after="0"/>
        <w:ind w:left="-492" w:right="101"/>
      </w:pPr>
    </w:p>
    <w:tbl>
      <w:tblPr>
        <w:tblStyle w:val="TableGrid"/>
        <w:tblW w:w="10618" w:type="dxa"/>
        <w:tblInd w:w="1" w:type="dxa"/>
        <w:tblCellMar>
          <w:top w:w="10" w:type="dxa"/>
          <w:left w:w="0" w:type="dxa"/>
          <w:bottom w:w="0" w:type="dxa"/>
          <w:right w:w="45" w:type="dxa"/>
        </w:tblCellMar>
        <w:tblLook w:val="04A0" w:firstRow="1" w:lastRow="0" w:firstColumn="1" w:lastColumn="0" w:noHBand="0" w:noVBand="1"/>
      </w:tblPr>
      <w:tblGrid>
        <w:gridCol w:w="107"/>
        <w:gridCol w:w="10405"/>
        <w:gridCol w:w="106"/>
      </w:tblGrid>
      <w:tr w:rsidR="00D00F77" w14:paraId="78FD377C" w14:textId="77777777">
        <w:trPr>
          <w:trHeight w:val="10836"/>
        </w:trPr>
        <w:tc>
          <w:tcPr>
            <w:tcW w:w="10618" w:type="dxa"/>
            <w:gridSpan w:val="3"/>
            <w:tcBorders>
              <w:top w:val="single" w:sz="4" w:space="0" w:color="000000"/>
              <w:left w:val="single" w:sz="4" w:space="0" w:color="000000"/>
              <w:bottom w:val="single" w:sz="4" w:space="0" w:color="000000"/>
              <w:right w:val="single" w:sz="4" w:space="0" w:color="000000"/>
            </w:tcBorders>
          </w:tcPr>
          <w:p w14:paraId="7CCBDB81" w14:textId="77777777" w:rsidR="00D00F77" w:rsidRDefault="00550891">
            <w:pPr>
              <w:spacing w:after="0" w:line="243" w:lineRule="auto"/>
              <w:ind w:left="150" w:right="49"/>
            </w:pPr>
            <w:r>
              <w:rPr>
                <w:rFonts w:ascii="Times New Roman" w:eastAsia="Times New Roman" w:hAnsi="Times New Roman" w:cs="Times New Roman"/>
                <w:color w:val="1F497D"/>
                <w:sz w:val="24"/>
              </w:rPr>
              <w:t xml:space="preserve">Information Technology team supports contracts that require general </w:t>
            </w:r>
            <w:r>
              <w:rPr>
                <w:rFonts w:ascii="Times New Roman" w:eastAsia="Times New Roman" w:hAnsi="Times New Roman" w:cs="Times New Roman"/>
                <w:color w:val="1F497D"/>
              </w:rPr>
              <w:t xml:space="preserve">IT </w:t>
            </w:r>
            <w:r>
              <w:rPr>
                <w:rFonts w:ascii="Times New Roman" w:eastAsia="Times New Roman" w:hAnsi="Times New Roman" w:cs="Times New Roman"/>
                <w:color w:val="1F497D"/>
                <w:sz w:val="24"/>
              </w:rPr>
              <w:t>services, as well as those lever</w:t>
            </w:r>
            <w:r>
              <w:rPr>
                <w:rFonts w:ascii="Times New Roman" w:eastAsia="Times New Roman" w:hAnsi="Times New Roman" w:cs="Times New Roman"/>
                <w:color w:val="1F497D"/>
                <w:sz w:val="24"/>
              </w:rPr>
              <w:t xml:space="preserve">aging our specializations in information management, analytics and visualization, software and systems engineering, and information assurance. Analytica’s Business Operations supports delivery through financial, accounting, contracts, recruiting and human </w:t>
            </w:r>
            <w:r>
              <w:rPr>
                <w:rFonts w:ascii="Times New Roman" w:eastAsia="Times New Roman" w:hAnsi="Times New Roman" w:cs="Times New Roman"/>
                <w:color w:val="1F497D"/>
                <w:sz w:val="24"/>
              </w:rPr>
              <w:t xml:space="preserve">resources services. Analytica’s </w:t>
            </w:r>
          </w:p>
          <w:p w14:paraId="0A5EDAD0" w14:textId="77777777" w:rsidR="00D00F77" w:rsidRDefault="00550891">
            <w:pPr>
              <w:spacing w:after="2" w:line="237" w:lineRule="auto"/>
              <w:ind w:left="150" w:right="30"/>
            </w:pPr>
            <w:r>
              <w:rPr>
                <w:rFonts w:ascii="Times New Roman" w:eastAsia="Times New Roman" w:hAnsi="Times New Roman" w:cs="Times New Roman"/>
                <w:color w:val="1F497D"/>
                <w:sz w:val="24"/>
              </w:rPr>
              <w:t>Organizational Process Group supports delivery on contracts through overseeing quality management, adherence to development standards, our reporting infrastructure that provides real time dashboards, metrics and information</w:t>
            </w:r>
            <w:r>
              <w:rPr>
                <w:rFonts w:ascii="Times New Roman" w:eastAsia="Times New Roman" w:hAnsi="Times New Roman" w:cs="Times New Roman"/>
                <w:color w:val="1F497D"/>
                <w:sz w:val="24"/>
              </w:rPr>
              <w:t xml:space="preserve"> by vertical and project level metrics across the organization. These units support our delivery teams. However, our philosophy and approach is that Analytica's President is fully accountable for delivering on our corporate commitments to all of our contra</w:t>
            </w:r>
            <w:r>
              <w:rPr>
                <w:rFonts w:ascii="Times New Roman" w:eastAsia="Times New Roman" w:hAnsi="Times New Roman" w:cs="Times New Roman"/>
                <w:color w:val="1F497D"/>
                <w:sz w:val="24"/>
              </w:rPr>
              <w:t>cts, which ensures continued investment, focus, and commitment to our customers.</w:t>
            </w:r>
            <w:r>
              <w:rPr>
                <w:rFonts w:ascii="Times New Roman" w:eastAsia="Times New Roman" w:hAnsi="Times New Roman" w:cs="Times New Roman"/>
                <w:color w:val="1F497D"/>
                <w:sz w:val="28"/>
              </w:rPr>
              <w:t xml:space="preserve"> </w:t>
            </w:r>
          </w:p>
          <w:p w14:paraId="6BA4F3B4" w14:textId="77777777" w:rsidR="00D00F77" w:rsidRDefault="00550891">
            <w:pPr>
              <w:spacing w:after="0"/>
              <w:ind w:left="107"/>
            </w:pPr>
            <w:r>
              <w:rPr>
                <w:rFonts w:ascii="Times New Roman" w:eastAsia="Times New Roman" w:hAnsi="Times New Roman" w:cs="Times New Roman"/>
                <w:color w:val="1F497D"/>
                <w:sz w:val="28"/>
              </w:rPr>
              <w:t xml:space="preserve"> </w:t>
            </w:r>
          </w:p>
          <w:p w14:paraId="4F71CB68" w14:textId="77777777" w:rsidR="00D00F77" w:rsidRDefault="00550891">
            <w:pPr>
              <w:spacing w:after="0" w:line="238" w:lineRule="auto"/>
              <w:ind w:left="107" w:right="63"/>
            </w:pPr>
            <w:r>
              <w:rPr>
                <w:rFonts w:ascii="Times New Roman" w:eastAsia="Times New Roman" w:hAnsi="Times New Roman" w:cs="Times New Roman"/>
                <w:color w:val="1F497D"/>
                <w:sz w:val="24"/>
              </w:rPr>
              <w:t xml:space="preserve">Analytica’s organizational chart is shown in Figure A 1. Our corporate and internal organizational charts are identical.  </w:t>
            </w:r>
          </w:p>
          <w:p w14:paraId="2FC1D495" w14:textId="77777777" w:rsidR="00D00F77" w:rsidRDefault="00550891">
            <w:pPr>
              <w:spacing w:after="151"/>
              <w:ind w:left="107"/>
            </w:pPr>
            <w:r>
              <w:rPr>
                <w:rFonts w:ascii="Times New Roman" w:eastAsia="Times New Roman" w:hAnsi="Times New Roman" w:cs="Times New Roman"/>
                <w:color w:val="1F497D"/>
                <w:sz w:val="24"/>
              </w:rPr>
              <w:t xml:space="preserve">    </w:t>
            </w:r>
          </w:p>
          <w:p w14:paraId="6CBB78F9" w14:textId="77777777" w:rsidR="00D00F77" w:rsidRDefault="00550891">
            <w:pPr>
              <w:spacing w:after="474" w:line="253" w:lineRule="auto"/>
              <w:ind w:left="3816" w:right="1917" w:firstLine="53"/>
              <w:jc w:val="both"/>
            </w:pPr>
            <w:r>
              <w:rPr>
                <w:rFonts w:ascii="Arial" w:eastAsia="Arial" w:hAnsi="Arial" w:cs="Arial"/>
                <w:b/>
                <w:color w:val="800000"/>
                <w:sz w:val="34"/>
              </w:rPr>
              <w:t>Analytica Corporate Organizational Chart</w:t>
            </w:r>
          </w:p>
          <w:p w14:paraId="6756BBD8" w14:textId="77777777" w:rsidR="00D00F77" w:rsidRDefault="00550891">
            <w:pPr>
              <w:spacing w:after="0"/>
              <w:ind w:left="107"/>
            </w:pPr>
            <w:r>
              <w:rPr>
                <w:rFonts w:ascii="Times New Roman" w:eastAsia="Times New Roman" w:hAnsi="Times New Roman" w:cs="Times New Roman"/>
                <w:b/>
              </w:rPr>
              <w:t xml:space="preserve">Figure A </w:t>
            </w:r>
            <w:r>
              <w:rPr>
                <w:noProof/>
              </w:rPr>
              <mc:AlternateContent>
                <mc:Choice Requires="wpg">
                  <w:drawing>
                    <wp:inline distT="0" distB="0" distL="0" distR="0" wp14:anchorId="66590465" wp14:editId="07777777">
                      <wp:extent cx="6551414" cy="3168103"/>
                      <wp:effectExtent l="0" t="0" r="0" b="0"/>
                      <wp:docPr id="427665" name="Group 427665"/>
                      <wp:cNvGraphicFramePr/>
                      <a:graphic xmlns:a="http://schemas.openxmlformats.org/drawingml/2006/main">
                        <a:graphicData uri="http://schemas.microsoft.com/office/word/2010/wordprocessingGroup">
                          <wpg:wgp>
                            <wpg:cNvGrpSpPr/>
                            <wpg:grpSpPr>
                              <a:xfrm>
                                <a:off x="0" y="0"/>
                                <a:ext cx="6551414" cy="3168103"/>
                                <a:chOff x="0" y="0"/>
                                <a:chExt cx="6551414" cy="3168103"/>
                              </a:xfrm>
                            </wpg:grpSpPr>
                            <wps:wsp>
                              <wps:cNvPr id="35681" name="Shape 35681"/>
                              <wps:cNvSpPr/>
                              <wps:spPr>
                                <a:xfrm>
                                  <a:off x="3236561" y="283787"/>
                                  <a:ext cx="0" cy="176260"/>
                                </a:xfrm>
                                <a:custGeom>
                                  <a:avLst/>
                                  <a:gdLst/>
                                  <a:ahLst/>
                                  <a:cxnLst/>
                                  <a:rect l="0" t="0" r="0" b="0"/>
                                  <a:pathLst>
                                    <a:path h="176260">
                                      <a:moveTo>
                                        <a:pt x="0" y="0"/>
                                      </a:moveTo>
                                      <a:lnTo>
                                        <a:pt x="0" y="176260"/>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682" name="Shape 35682"/>
                              <wps:cNvSpPr/>
                              <wps:spPr>
                                <a:xfrm>
                                  <a:off x="1817001" y="460047"/>
                                  <a:ext cx="1419560" cy="0"/>
                                </a:xfrm>
                                <a:custGeom>
                                  <a:avLst/>
                                  <a:gdLst/>
                                  <a:ahLst/>
                                  <a:cxnLst/>
                                  <a:rect l="0" t="0" r="0" b="0"/>
                                  <a:pathLst>
                                    <a:path w="1419560">
                                      <a:moveTo>
                                        <a:pt x="0" y="0"/>
                                      </a:moveTo>
                                      <a:lnTo>
                                        <a:pt x="1419560" y="0"/>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683" name="Shape 35683"/>
                              <wps:cNvSpPr/>
                              <wps:spPr>
                                <a:xfrm>
                                  <a:off x="3236561" y="460047"/>
                                  <a:ext cx="1273265" cy="0"/>
                                </a:xfrm>
                                <a:custGeom>
                                  <a:avLst/>
                                  <a:gdLst/>
                                  <a:ahLst/>
                                  <a:cxnLst/>
                                  <a:rect l="0" t="0" r="0" b="0"/>
                                  <a:pathLst>
                                    <a:path w="1273265">
                                      <a:moveTo>
                                        <a:pt x="0" y="0"/>
                                      </a:moveTo>
                                      <a:lnTo>
                                        <a:pt x="1273265" y="0"/>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685" name="Shape 35685"/>
                              <wps:cNvSpPr/>
                              <wps:spPr>
                                <a:xfrm>
                                  <a:off x="1817001" y="460047"/>
                                  <a:ext cx="0" cy="168346"/>
                                </a:xfrm>
                                <a:custGeom>
                                  <a:avLst/>
                                  <a:gdLst/>
                                  <a:ahLst/>
                                  <a:cxnLst/>
                                  <a:rect l="0" t="0" r="0" b="0"/>
                                  <a:pathLst>
                                    <a:path h="168346">
                                      <a:moveTo>
                                        <a:pt x="0" y="0"/>
                                      </a:moveTo>
                                      <a:lnTo>
                                        <a:pt x="0" y="168346"/>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687" name="Shape 35687"/>
                              <wps:cNvSpPr/>
                              <wps:spPr>
                                <a:xfrm>
                                  <a:off x="1499127" y="628392"/>
                                  <a:ext cx="0" cy="176260"/>
                                </a:xfrm>
                                <a:custGeom>
                                  <a:avLst/>
                                  <a:gdLst/>
                                  <a:ahLst/>
                                  <a:cxnLst/>
                                  <a:rect l="0" t="0" r="0" b="0"/>
                                  <a:pathLst>
                                    <a:path h="176260">
                                      <a:moveTo>
                                        <a:pt x="0" y="0"/>
                                      </a:moveTo>
                                      <a:lnTo>
                                        <a:pt x="0" y="17626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689" name="Shape 35689"/>
                              <wps:cNvSpPr/>
                              <wps:spPr>
                                <a:xfrm>
                                  <a:off x="2765419" y="628392"/>
                                  <a:ext cx="0" cy="176260"/>
                                </a:xfrm>
                                <a:custGeom>
                                  <a:avLst/>
                                  <a:gdLst/>
                                  <a:ahLst/>
                                  <a:cxnLst/>
                                  <a:rect l="0" t="0" r="0" b="0"/>
                                  <a:pathLst>
                                    <a:path h="176260">
                                      <a:moveTo>
                                        <a:pt x="0" y="0"/>
                                      </a:moveTo>
                                      <a:lnTo>
                                        <a:pt x="0" y="17626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690" name="Shape 35690"/>
                              <wps:cNvSpPr/>
                              <wps:spPr>
                                <a:xfrm>
                                  <a:off x="1499127" y="628392"/>
                                  <a:ext cx="317873" cy="0"/>
                                </a:xfrm>
                                <a:custGeom>
                                  <a:avLst/>
                                  <a:gdLst/>
                                  <a:ahLst/>
                                  <a:cxnLst/>
                                  <a:rect l="0" t="0" r="0" b="0"/>
                                  <a:pathLst>
                                    <a:path w="317873">
                                      <a:moveTo>
                                        <a:pt x="0" y="0"/>
                                      </a:moveTo>
                                      <a:lnTo>
                                        <a:pt x="317873"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691" name="Shape 35691"/>
                              <wps:cNvSpPr/>
                              <wps:spPr>
                                <a:xfrm>
                                  <a:off x="1817001" y="628392"/>
                                  <a:ext cx="948418" cy="0"/>
                                </a:xfrm>
                                <a:custGeom>
                                  <a:avLst/>
                                  <a:gdLst/>
                                  <a:ahLst/>
                                  <a:cxnLst/>
                                  <a:rect l="0" t="0" r="0" b="0"/>
                                  <a:pathLst>
                                    <a:path w="948418">
                                      <a:moveTo>
                                        <a:pt x="0" y="0"/>
                                      </a:moveTo>
                                      <a:lnTo>
                                        <a:pt x="948418"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693" name="Shape 35693"/>
                              <wps:cNvSpPr/>
                              <wps:spPr>
                                <a:xfrm>
                                  <a:off x="1499127" y="1088205"/>
                                  <a:ext cx="0" cy="176260"/>
                                </a:xfrm>
                                <a:custGeom>
                                  <a:avLst/>
                                  <a:gdLst/>
                                  <a:ahLst/>
                                  <a:cxnLst/>
                                  <a:rect l="0" t="0" r="0" b="0"/>
                                  <a:pathLst>
                                    <a:path h="176260">
                                      <a:moveTo>
                                        <a:pt x="0" y="0"/>
                                      </a:moveTo>
                                      <a:lnTo>
                                        <a:pt x="0" y="17626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694" name="Shape 35694"/>
                              <wps:cNvSpPr/>
                              <wps:spPr>
                                <a:xfrm>
                                  <a:off x="550596" y="1264464"/>
                                  <a:ext cx="948531" cy="0"/>
                                </a:xfrm>
                                <a:custGeom>
                                  <a:avLst/>
                                  <a:gdLst/>
                                  <a:ahLst/>
                                  <a:cxnLst/>
                                  <a:rect l="0" t="0" r="0" b="0"/>
                                  <a:pathLst>
                                    <a:path w="948531">
                                      <a:moveTo>
                                        <a:pt x="0" y="0"/>
                                      </a:moveTo>
                                      <a:lnTo>
                                        <a:pt x="948531"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695" name="Shape 35695"/>
                              <wps:cNvSpPr/>
                              <wps:spPr>
                                <a:xfrm>
                                  <a:off x="1499127" y="1264464"/>
                                  <a:ext cx="954847" cy="0"/>
                                </a:xfrm>
                                <a:custGeom>
                                  <a:avLst/>
                                  <a:gdLst/>
                                  <a:ahLst/>
                                  <a:cxnLst/>
                                  <a:rect l="0" t="0" r="0" b="0"/>
                                  <a:pathLst>
                                    <a:path w="954847">
                                      <a:moveTo>
                                        <a:pt x="0" y="0"/>
                                      </a:moveTo>
                                      <a:lnTo>
                                        <a:pt x="954847"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697" name="Shape 35697"/>
                              <wps:cNvSpPr/>
                              <wps:spPr>
                                <a:xfrm>
                                  <a:off x="550596" y="1264464"/>
                                  <a:ext cx="0" cy="344684"/>
                                </a:xfrm>
                                <a:custGeom>
                                  <a:avLst/>
                                  <a:gdLst/>
                                  <a:ahLst/>
                                  <a:cxnLst/>
                                  <a:rect l="0" t="0" r="0" b="0"/>
                                  <a:pathLst>
                                    <a:path h="344684">
                                      <a:moveTo>
                                        <a:pt x="0" y="0"/>
                                      </a:moveTo>
                                      <a:lnTo>
                                        <a:pt x="0" y="344684"/>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700" name="Rectangle 35700"/>
                              <wps:cNvSpPr/>
                              <wps:spPr>
                                <a:xfrm>
                                  <a:off x="265094" y="1699448"/>
                                  <a:ext cx="765100" cy="133984"/>
                                </a:xfrm>
                                <a:prstGeom prst="rect">
                                  <a:avLst/>
                                </a:prstGeom>
                                <a:ln>
                                  <a:noFill/>
                                </a:ln>
                              </wps:spPr>
                              <wps:txbx>
                                <w:txbxContent>
                                  <w:p w14:paraId="62168852" w14:textId="77777777" w:rsidR="00D00F77" w:rsidRDefault="00550891">
                                    <w:r>
                                      <w:rPr>
                                        <w:rFonts w:ascii="Arial" w:eastAsia="Arial" w:hAnsi="Arial" w:cs="Arial"/>
                                        <w:sz w:val="17"/>
                                      </w:rPr>
                                      <w:t>Health Programs</w:t>
                                    </w:r>
                                  </w:p>
                                </w:txbxContent>
                              </wps:txbx>
                              <wps:bodyPr horzOverflow="overflow" vert="horz" lIns="0" tIns="0" rIns="0" bIns="0" rtlCol="0">
                                <a:noAutofit/>
                              </wps:bodyPr>
                            </wps:wsp>
                            <wps:wsp>
                              <wps:cNvPr id="35701" name="Shape 35701"/>
                              <wps:cNvSpPr/>
                              <wps:spPr>
                                <a:xfrm>
                                  <a:off x="0" y="1609148"/>
                                  <a:ext cx="1107448" cy="282928"/>
                                </a:xfrm>
                                <a:custGeom>
                                  <a:avLst/>
                                  <a:gdLst/>
                                  <a:ahLst/>
                                  <a:cxnLst/>
                                  <a:rect l="0" t="0" r="0" b="0"/>
                                  <a:pathLst>
                                    <a:path w="1107448" h="282928">
                                      <a:moveTo>
                                        <a:pt x="0" y="0"/>
                                      </a:moveTo>
                                      <a:lnTo>
                                        <a:pt x="1107448" y="0"/>
                                      </a:lnTo>
                                      <a:lnTo>
                                        <a:pt x="1107448" y="282928"/>
                                      </a:lnTo>
                                      <a:lnTo>
                                        <a:pt x="0" y="282928"/>
                                      </a:lnTo>
                                      <a:lnTo>
                                        <a:pt x="0"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703" name="Shape 35703"/>
                              <wps:cNvSpPr/>
                              <wps:spPr>
                                <a:xfrm>
                                  <a:off x="2453974" y="1264465"/>
                                  <a:ext cx="0" cy="168450"/>
                                </a:xfrm>
                                <a:custGeom>
                                  <a:avLst/>
                                  <a:gdLst/>
                                  <a:ahLst/>
                                  <a:cxnLst/>
                                  <a:rect l="0" t="0" r="0" b="0"/>
                                  <a:pathLst>
                                    <a:path h="168450">
                                      <a:moveTo>
                                        <a:pt x="0" y="0"/>
                                      </a:moveTo>
                                      <a:lnTo>
                                        <a:pt x="0" y="16845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705" name="Shape 35705"/>
                              <wps:cNvSpPr/>
                              <wps:spPr>
                                <a:xfrm>
                                  <a:off x="1817001" y="1432915"/>
                                  <a:ext cx="0" cy="176234"/>
                                </a:xfrm>
                                <a:custGeom>
                                  <a:avLst/>
                                  <a:gdLst/>
                                  <a:ahLst/>
                                  <a:cxnLst/>
                                  <a:rect l="0" t="0" r="0" b="0"/>
                                  <a:pathLst>
                                    <a:path h="176234">
                                      <a:moveTo>
                                        <a:pt x="0" y="0"/>
                                      </a:moveTo>
                                      <a:lnTo>
                                        <a:pt x="0" y="176234"/>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707" name="Shape 35707"/>
                              <wps:cNvSpPr/>
                              <wps:spPr>
                                <a:xfrm>
                                  <a:off x="3083905" y="1432915"/>
                                  <a:ext cx="0" cy="176234"/>
                                </a:xfrm>
                                <a:custGeom>
                                  <a:avLst/>
                                  <a:gdLst/>
                                  <a:ahLst/>
                                  <a:cxnLst/>
                                  <a:rect l="0" t="0" r="0" b="0"/>
                                  <a:pathLst>
                                    <a:path h="176234">
                                      <a:moveTo>
                                        <a:pt x="0" y="0"/>
                                      </a:moveTo>
                                      <a:lnTo>
                                        <a:pt x="0" y="176234"/>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708" name="Shape 35708"/>
                              <wps:cNvSpPr/>
                              <wps:spPr>
                                <a:xfrm>
                                  <a:off x="1817001" y="1432915"/>
                                  <a:ext cx="636973" cy="0"/>
                                </a:xfrm>
                                <a:custGeom>
                                  <a:avLst/>
                                  <a:gdLst/>
                                  <a:ahLst/>
                                  <a:cxnLst/>
                                  <a:rect l="0" t="0" r="0" b="0"/>
                                  <a:pathLst>
                                    <a:path w="636973">
                                      <a:moveTo>
                                        <a:pt x="0" y="0"/>
                                      </a:moveTo>
                                      <a:lnTo>
                                        <a:pt x="636973"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709" name="Shape 35709"/>
                              <wps:cNvSpPr/>
                              <wps:spPr>
                                <a:xfrm>
                                  <a:off x="2453974" y="1432915"/>
                                  <a:ext cx="629931" cy="0"/>
                                </a:xfrm>
                                <a:custGeom>
                                  <a:avLst/>
                                  <a:gdLst/>
                                  <a:ahLst/>
                                  <a:cxnLst/>
                                  <a:rect l="0" t="0" r="0" b="0"/>
                                  <a:pathLst>
                                    <a:path w="629931">
                                      <a:moveTo>
                                        <a:pt x="0" y="0"/>
                                      </a:moveTo>
                                      <a:lnTo>
                                        <a:pt x="629931"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402243" name="Rectangle 402243"/>
                              <wps:cNvSpPr/>
                              <wps:spPr>
                                <a:xfrm>
                                  <a:off x="2014375" y="1699448"/>
                                  <a:ext cx="130299" cy="133984"/>
                                </a:xfrm>
                                <a:prstGeom prst="rect">
                                  <a:avLst/>
                                </a:prstGeom>
                                <a:ln>
                                  <a:noFill/>
                                </a:ln>
                              </wps:spPr>
                              <wps:txbx>
                                <w:txbxContent>
                                  <w:p w14:paraId="3B54FBD3" w14:textId="77777777" w:rsidR="00D00F77" w:rsidRDefault="00550891">
                                    <w:r>
                                      <w:rPr>
                                        <w:rFonts w:ascii="Arial" w:eastAsia="Arial" w:hAnsi="Arial" w:cs="Arial"/>
                                        <w:sz w:val="17"/>
                                      </w:rPr>
                                      <w:t>ms</w:t>
                                    </w:r>
                                  </w:p>
                                </w:txbxContent>
                              </wps:txbx>
                              <wps:bodyPr horzOverflow="overflow" vert="horz" lIns="0" tIns="0" rIns="0" bIns="0" rtlCol="0">
                                <a:noAutofit/>
                              </wps:bodyPr>
                            </wps:wsp>
                            <wps:wsp>
                              <wps:cNvPr id="402242" name="Rectangle 402242"/>
                              <wps:cNvSpPr/>
                              <wps:spPr>
                                <a:xfrm>
                                  <a:off x="1519004" y="1699448"/>
                                  <a:ext cx="662829" cy="133984"/>
                                </a:xfrm>
                                <a:prstGeom prst="rect">
                                  <a:avLst/>
                                </a:prstGeom>
                                <a:ln>
                                  <a:noFill/>
                                </a:ln>
                              </wps:spPr>
                              <wps:txbx>
                                <w:txbxContent>
                                  <w:p w14:paraId="54E94D42" w14:textId="77777777" w:rsidR="00D00F77" w:rsidRDefault="00550891">
                                    <w:r>
                                      <w:rPr>
                                        <w:rFonts w:ascii="Arial" w:eastAsia="Arial" w:hAnsi="Arial" w:cs="Arial"/>
                                        <w:sz w:val="17"/>
                                      </w:rPr>
                                      <w:t>Civilian Progra</w:t>
                                    </w:r>
                                  </w:p>
                                </w:txbxContent>
                              </wps:txbx>
                              <wps:bodyPr horzOverflow="overflow" vert="horz" lIns="0" tIns="0" rIns="0" bIns="0" rtlCol="0">
                                <a:noAutofit/>
                              </wps:bodyPr>
                            </wps:wsp>
                            <wps:wsp>
                              <wps:cNvPr id="35713" name="Shape 35713"/>
                              <wps:cNvSpPr/>
                              <wps:spPr>
                                <a:xfrm>
                                  <a:off x="1266964" y="1609148"/>
                                  <a:ext cx="1107502" cy="282927"/>
                                </a:xfrm>
                                <a:custGeom>
                                  <a:avLst/>
                                  <a:gdLst/>
                                  <a:ahLst/>
                                  <a:cxnLst/>
                                  <a:rect l="0" t="0" r="0" b="0"/>
                                  <a:pathLst>
                                    <a:path w="1107502" h="282927">
                                      <a:moveTo>
                                        <a:pt x="0" y="0"/>
                                      </a:moveTo>
                                      <a:lnTo>
                                        <a:pt x="1107502" y="0"/>
                                      </a:lnTo>
                                      <a:lnTo>
                                        <a:pt x="1107502" y="282927"/>
                                      </a:lnTo>
                                      <a:lnTo>
                                        <a:pt x="0" y="282927"/>
                                      </a:lnTo>
                                      <a:lnTo>
                                        <a:pt x="0"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402245" name="Rectangle 402245"/>
                              <wps:cNvSpPr/>
                              <wps:spPr>
                                <a:xfrm>
                                  <a:off x="3290656" y="1699448"/>
                                  <a:ext cx="339823" cy="133984"/>
                                </a:xfrm>
                                <a:prstGeom prst="rect">
                                  <a:avLst/>
                                </a:prstGeom>
                                <a:ln>
                                  <a:noFill/>
                                </a:ln>
                              </wps:spPr>
                              <wps:txbx>
                                <w:txbxContent>
                                  <w:p w14:paraId="7F191BEA" w14:textId="77777777" w:rsidR="00D00F77" w:rsidRDefault="00550891">
                                    <w:r>
                                      <w:rPr>
                                        <w:rFonts w:ascii="Arial" w:eastAsia="Arial" w:hAnsi="Arial" w:cs="Arial"/>
                                        <w:sz w:val="17"/>
                                      </w:rPr>
                                      <w:t>ograms</w:t>
                                    </w:r>
                                  </w:p>
                                </w:txbxContent>
                              </wps:txbx>
                              <wps:bodyPr horzOverflow="overflow" vert="horz" lIns="0" tIns="0" rIns="0" bIns="0" rtlCol="0">
                                <a:noAutofit/>
                              </wps:bodyPr>
                            </wps:wsp>
                            <wps:wsp>
                              <wps:cNvPr id="402244" name="Rectangle 402244"/>
                              <wps:cNvSpPr/>
                              <wps:spPr>
                                <a:xfrm>
                                  <a:off x="2619578" y="1699448"/>
                                  <a:ext cx="891910" cy="133984"/>
                                </a:xfrm>
                                <a:prstGeom prst="rect">
                                  <a:avLst/>
                                </a:prstGeom>
                                <a:ln>
                                  <a:noFill/>
                                </a:ln>
                              </wps:spPr>
                              <wps:txbx>
                                <w:txbxContent>
                                  <w:p w14:paraId="6336B2B5" w14:textId="77777777" w:rsidR="00D00F77" w:rsidRDefault="00550891">
                                    <w:r>
                                      <w:rPr>
                                        <w:rFonts w:ascii="Arial" w:eastAsia="Arial" w:hAnsi="Arial" w:cs="Arial"/>
                                        <w:sz w:val="17"/>
                                      </w:rPr>
                                      <w:t>National Security Pr</w:t>
                                    </w:r>
                                  </w:p>
                                </w:txbxContent>
                              </wps:txbx>
                              <wps:bodyPr horzOverflow="overflow" vert="horz" lIns="0" tIns="0" rIns="0" bIns="0" rtlCol="0">
                                <a:noAutofit/>
                              </wps:bodyPr>
                            </wps:wsp>
                            <wps:wsp>
                              <wps:cNvPr id="35717" name="Shape 35717"/>
                              <wps:cNvSpPr/>
                              <wps:spPr>
                                <a:xfrm>
                                  <a:off x="2533255" y="1609148"/>
                                  <a:ext cx="1108115" cy="282927"/>
                                </a:xfrm>
                                <a:custGeom>
                                  <a:avLst/>
                                  <a:gdLst/>
                                  <a:ahLst/>
                                  <a:cxnLst/>
                                  <a:rect l="0" t="0" r="0" b="0"/>
                                  <a:pathLst>
                                    <a:path w="1108115" h="282927">
                                      <a:moveTo>
                                        <a:pt x="0" y="0"/>
                                      </a:moveTo>
                                      <a:lnTo>
                                        <a:pt x="1108115" y="0"/>
                                      </a:lnTo>
                                      <a:lnTo>
                                        <a:pt x="1108115" y="282927"/>
                                      </a:lnTo>
                                      <a:lnTo>
                                        <a:pt x="0" y="282927"/>
                                      </a:lnTo>
                                      <a:lnTo>
                                        <a:pt x="0"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718" name="Shape 35718"/>
                              <wps:cNvSpPr/>
                              <wps:spPr>
                                <a:xfrm>
                                  <a:off x="948522" y="804652"/>
                                  <a:ext cx="1107457" cy="283552"/>
                                </a:xfrm>
                                <a:custGeom>
                                  <a:avLst/>
                                  <a:gdLst/>
                                  <a:ahLst/>
                                  <a:cxnLst/>
                                  <a:rect l="0" t="0" r="0" b="0"/>
                                  <a:pathLst>
                                    <a:path w="1107457" h="283552">
                                      <a:moveTo>
                                        <a:pt x="0" y="0"/>
                                      </a:moveTo>
                                      <a:lnTo>
                                        <a:pt x="1107457" y="0"/>
                                      </a:lnTo>
                                      <a:lnTo>
                                        <a:pt x="1107457" y="283552"/>
                                      </a:lnTo>
                                      <a:lnTo>
                                        <a:pt x="0" y="28355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7361" name="Rectangle 397361"/>
                              <wps:cNvSpPr/>
                              <wps:spPr>
                                <a:xfrm>
                                  <a:off x="1034800" y="894926"/>
                                  <a:ext cx="604531" cy="133984"/>
                                </a:xfrm>
                                <a:prstGeom prst="rect">
                                  <a:avLst/>
                                </a:prstGeom>
                                <a:ln>
                                  <a:noFill/>
                                </a:ln>
                              </wps:spPr>
                              <wps:txbx>
                                <w:txbxContent>
                                  <w:p w14:paraId="393F10D1" w14:textId="77777777" w:rsidR="00D00F77" w:rsidRDefault="00550891">
                                    <w:r>
                                      <w:rPr>
                                        <w:rFonts w:ascii="Arial" w:eastAsia="Arial" w:hAnsi="Arial" w:cs="Arial"/>
                                        <w:sz w:val="17"/>
                                      </w:rPr>
                                      <w:t>Program Deli</w:t>
                                    </w:r>
                                  </w:p>
                                </w:txbxContent>
                              </wps:txbx>
                              <wps:bodyPr horzOverflow="overflow" vert="horz" lIns="0" tIns="0" rIns="0" bIns="0" rtlCol="0">
                                <a:noAutofit/>
                              </wps:bodyPr>
                            </wps:wsp>
                            <wps:wsp>
                              <wps:cNvPr id="397365" name="Rectangle 397365"/>
                              <wps:cNvSpPr/>
                              <wps:spPr>
                                <a:xfrm>
                                  <a:off x="1492051" y="894926"/>
                                  <a:ext cx="420793" cy="133984"/>
                                </a:xfrm>
                                <a:prstGeom prst="rect">
                                  <a:avLst/>
                                </a:prstGeom>
                                <a:ln>
                                  <a:noFill/>
                                </a:ln>
                              </wps:spPr>
                              <wps:txbx>
                                <w:txbxContent>
                                  <w:p w14:paraId="01D55EE9" w14:textId="77777777" w:rsidR="00D00F77" w:rsidRDefault="00550891">
                                    <w:r>
                                      <w:rPr>
                                        <w:rFonts w:ascii="Arial" w:eastAsia="Arial" w:hAnsi="Arial" w:cs="Arial"/>
                                        <w:sz w:val="17"/>
                                      </w:rPr>
                                      <w:t>very &amp; Gr</w:t>
                                    </w:r>
                                  </w:p>
                                </w:txbxContent>
                              </wps:txbx>
                              <wps:bodyPr horzOverflow="overflow" vert="horz" lIns="0" tIns="0" rIns="0" bIns="0" rtlCol="0">
                                <a:noAutofit/>
                              </wps:bodyPr>
                            </wps:wsp>
                            <wps:wsp>
                              <wps:cNvPr id="397367" name="Rectangle 397367"/>
                              <wps:cNvSpPr/>
                              <wps:spPr>
                                <a:xfrm>
                                  <a:off x="1809466" y="894926"/>
                                  <a:ext cx="206161" cy="133984"/>
                                </a:xfrm>
                                <a:prstGeom prst="rect">
                                  <a:avLst/>
                                </a:prstGeom>
                                <a:ln>
                                  <a:noFill/>
                                </a:ln>
                              </wps:spPr>
                              <wps:txbx>
                                <w:txbxContent>
                                  <w:p w14:paraId="6808F8DC" w14:textId="77777777" w:rsidR="00D00F77" w:rsidRDefault="00550891">
                                    <w:r>
                                      <w:rPr>
                                        <w:rFonts w:ascii="Arial" w:eastAsia="Arial" w:hAnsi="Arial" w:cs="Arial"/>
                                        <w:sz w:val="17"/>
                                      </w:rPr>
                                      <w:t>owth</w:t>
                                    </w:r>
                                  </w:p>
                                </w:txbxContent>
                              </wps:txbx>
                              <wps:bodyPr horzOverflow="overflow" vert="horz" lIns="0" tIns="0" rIns="0" bIns="0" rtlCol="0">
                                <a:noAutofit/>
                              </wps:bodyPr>
                            </wps:wsp>
                            <wps:wsp>
                              <wps:cNvPr id="35721" name="Shape 35721"/>
                              <wps:cNvSpPr/>
                              <wps:spPr>
                                <a:xfrm>
                                  <a:off x="948522" y="804652"/>
                                  <a:ext cx="1107457" cy="283552"/>
                                </a:xfrm>
                                <a:custGeom>
                                  <a:avLst/>
                                  <a:gdLst/>
                                  <a:ahLst/>
                                  <a:cxnLst/>
                                  <a:rect l="0" t="0" r="0" b="0"/>
                                  <a:pathLst>
                                    <a:path w="1107457" h="283552">
                                      <a:moveTo>
                                        <a:pt x="0" y="0"/>
                                      </a:moveTo>
                                      <a:lnTo>
                                        <a:pt x="1107457" y="0"/>
                                      </a:lnTo>
                                      <a:lnTo>
                                        <a:pt x="1107457" y="283552"/>
                                      </a:lnTo>
                                      <a:lnTo>
                                        <a:pt x="0" y="283552"/>
                                      </a:lnTo>
                                      <a:lnTo>
                                        <a:pt x="0"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459082" name="Shape 459082"/>
                              <wps:cNvSpPr/>
                              <wps:spPr>
                                <a:xfrm>
                                  <a:off x="2215472" y="804652"/>
                                  <a:ext cx="1107457" cy="283552"/>
                                </a:xfrm>
                                <a:custGeom>
                                  <a:avLst/>
                                  <a:gdLst/>
                                  <a:ahLst/>
                                  <a:cxnLst/>
                                  <a:rect l="0" t="0" r="0" b="0"/>
                                  <a:pathLst>
                                    <a:path w="1107457" h="283552">
                                      <a:moveTo>
                                        <a:pt x="0" y="0"/>
                                      </a:moveTo>
                                      <a:lnTo>
                                        <a:pt x="1107457" y="0"/>
                                      </a:lnTo>
                                      <a:lnTo>
                                        <a:pt x="1107457" y="283552"/>
                                      </a:lnTo>
                                      <a:lnTo>
                                        <a:pt x="0" y="283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724" name="Rectangle 35724"/>
                              <wps:cNvSpPr/>
                              <wps:spPr>
                                <a:xfrm>
                                  <a:off x="2288143" y="894926"/>
                                  <a:ext cx="1271844" cy="133984"/>
                                </a:xfrm>
                                <a:prstGeom prst="rect">
                                  <a:avLst/>
                                </a:prstGeom>
                                <a:ln>
                                  <a:noFill/>
                                </a:ln>
                              </wps:spPr>
                              <wps:txbx>
                                <w:txbxContent>
                                  <w:p w14:paraId="7CA1B101" w14:textId="77777777" w:rsidR="00D00F77" w:rsidRDefault="00550891">
                                    <w:r>
                                      <w:rPr>
                                        <w:rFonts w:ascii="Arial" w:eastAsia="Arial" w:hAnsi="Arial" w:cs="Arial"/>
                                        <w:sz w:val="17"/>
                                      </w:rPr>
                                      <w:t>New Business Development</w:t>
                                    </w:r>
                                  </w:p>
                                </w:txbxContent>
                              </wps:txbx>
                              <wps:bodyPr horzOverflow="overflow" vert="horz" lIns="0" tIns="0" rIns="0" bIns="0" rtlCol="0">
                                <a:noAutofit/>
                              </wps:bodyPr>
                            </wps:wsp>
                            <wps:wsp>
                              <wps:cNvPr id="35725" name="Shape 35725"/>
                              <wps:cNvSpPr/>
                              <wps:spPr>
                                <a:xfrm>
                                  <a:off x="2215472" y="804652"/>
                                  <a:ext cx="1107411" cy="283552"/>
                                </a:xfrm>
                                <a:custGeom>
                                  <a:avLst/>
                                  <a:gdLst/>
                                  <a:ahLst/>
                                  <a:cxnLst/>
                                  <a:rect l="0" t="0" r="0" b="0"/>
                                  <a:pathLst>
                                    <a:path w="1107411" h="283552">
                                      <a:moveTo>
                                        <a:pt x="0" y="0"/>
                                      </a:moveTo>
                                      <a:lnTo>
                                        <a:pt x="1107411" y="0"/>
                                      </a:lnTo>
                                      <a:lnTo>
                                        <a:pt x="1107411" y="283552"/>
                                      </a:lnTo>
                                      <a:lnTo>
                                        <a:pt x="0" y="283552"/>
                                      </a:lnTo>
                                      <a:lnTo>
                                        <a:pt x="0"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727" name="Shape 35727"/>
                              <wps:cNvSpPr/>
                              <wps:spPr>
                                <a:xfrm>
                                  <a:off x="4509826" y="460047"/>
                                  <a:ext cx="0" cy="344606"/>
                                </a:xfrm>
                                <a:custGeom>
                                  <a:avLst/>
                                  <a:gdLst/>
                                  <a:ahLst/>
                                  <a:cxnLst/>
                                  <a:rect l="0" t="0" r="0" b="0"/>
                                  <a:pathLst>
                                    <a:path h="344606">
                                      <a:moveTo>
                                        <a:pt x="0" y="0"/>
                                      </a:moveTo>
                                      <a:lnTo>
                                        <a:pt x="0" y="344606"/>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729" name="Shape 35729"/>
                              <wps:cNvSpPr/>
                              <wps:spPr>
                                <a:xfrm>
                                  <a:off x="4509826" y="1088205"/>
                                  <a:ext cx="0" cy="176260"/>
                                </a:xfrm>
                                <a:custGeom>
                                  <a:avLst/>
                                  <a:gdLst/>
                                  <a:ahLst/>
                                  <a:cxnLst/>
                                  <a:rect l="0" t="0" r="0" b="0"/>
                                  <a:pathLst>
                                    <a:path h="176260">
                                      <a:moveTo>
                                        <a:pt x="0" y="0"/>
                                      </a:moveTo>
                                      <a:lnTo>
                                        <a:pt x="0" y="176260"/>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30" name="Shape 35730"/>
                              <wps:cNvSpPr/>
                              <wps:spPr>
                                <a:xfrm>
                                  <a:off x="3800387" y="1264465"/>
                                  <a:ext cx="709439" cy="0"/>
                                </a:xfrm>
                                <a:custGeom>
                                  <a:avLst/>
                                  <a:gdLst/>
                                  <a:ahLst/>
                                  <a:cxnLst/>
                                  <a:rect l="0" t="0" r="0" b="0"/>
                                  <a:pathLst>
                                    <a:path w="709439">
                                      <a:moveTo>
                                        <a:pt x="0" y="0"/>
                                      </a:moveTo>
                                      <a:lnTo>
                                        <a:pt x="709439" y="0"/>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31" name="Shape 35731"/>
                              <wps:cNvSpPr/>
                              <wps:spPr>
                                <a:xfrm>
                                  <a:off x="4509826" y="1264465"/>
                                  <a:ext cx="710121" cy="0"/>
                                </a:xfrm>
                                <a:custGeom>
                                  <a:avLst/>
                                  <a:gdLst/>
                                  <a:ahLst/>
                                  <a:cxnLst/>
                                  <a:rect l="0" t="0" r="0" b="0"/>
                                  <a:pathLst>
                                    <a:path w="710121">
                                      <a:moveTo>
                                        <a:pt x="0" y="0"/>
                                      </a:moveTo>
                                      <a:lnTo>
                                        <a:pt x="710121" y="0"/>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32" name="Shape 35732"/>
                              <wps:cNvSpPr/>
                              <wps:spPr>
                                <a:xfrm>
                                  <a:off x="3800387" y="1264465"/>
                                  <a:ext cx="0" cy="482567"/>
                                </a:xfrm>
                                <a:custGeom>
                                  <a:avLst/>
                                  <a:gdLst/>
                                  <a:ahLst/>
                                  <a:cxnLst/>
                                  <a:rect l="0" t="0" r="0" b="0"/>
                                  <a:pathLst>
                                    <a:path h="482567">
                                      <a:moveTo>
                                        <a:pt x="0" y="0"/>
                                      </a:moveTo>
                                      <a:lnTo>
                                        <a:pt x="0" y="482567"/>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34" name="Shape 35734"/>
                              <wps:cNvSpPr/>
                              <wps:spPr>
                                <a:xfrm>
                                  <a:off x="3800387" y="1747032"/>
                                  <a:ext cx="152587" cy="0"/>
                                </a:xfrm>
                                <a:custGeom>
                                  <a:avLst/>
                                  <a:gdLst/>
                                  <a:ahLst/>
                                  <a:cxnLst/>
                                  <a:rect l="0" t="0" r="0" b="0"/>
                                  <a:pathLst>
                                    <a:path w="152587">
                                      <a:moveTo>
                                        <a:pt x="152587" y="0"/>
                                      </a:moveTo>
                                      <a:lnTo>
                                        <a:pt x="0" y="0"/>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36" name="Shape 35736"/>
                              <wps:cNvSpPr/>
                              <wps:spPr>
                                <a:xfrm>
                                  <a:off x="3800387" y="2152873"/>
                                  <a:ext cx="152587" cy="0"/>
                                </a:xfrm>
                                <a:custGeom>
                                  <a:avLst/>
                                  <a:gdLst/>
                                  <a:ahLst/>
                                  <a:cxnLst/>
                                  <a:rect l="0" t="0" r="0" b="0"/>
                                  <a:pathLst>
                                    <a:path w="152587">
                                      <a:moveTo>
                                        <a:pt x="152587" y="0"/>
                                      </a:moveTo>
                                      <a:lnTo>
                                        <a:pt x="0" y="0"/>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38" name="Shape 35738"/>
                              <wps:cNvSpPr/>
                              <wps:spPr>
                                <a:xfrm>
                                  <a:off x="3800387" y="2558688"/>
                                  <a:ext cx="152587" cy="0"/>
                                </a:xfrm>
                                <a:custGeom>
                                  <a:avLst/>
                                  <a:gdLst/>
                                  <a:ahLst/>
                                  <a:cxnLst/>
                                  <a:rect l="0" t="0" r="0" b="0"/>
                                  <a:pathLst>
                                    <a:path w="152587">
                                      <a:moveTo>
                                        <a:pt x="152587" y="0"/>
                                      </a:moveTo>
                                      <a:lnTo>
                                        <a:pt x="0" y="0"/>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40" name="Shape 35740"/>
                              <wps:cNvSpPr/>
                              <wps:spPr>
                                <a:xfrm>
                                  <a:off x="3800387" y="2964534"/>
                                  <a:ext cx="152587" cy="0"/>
                                </a:xfrm>
                                <a:custGeom>
                                  <a:avLst/>
                                  <a:gdLst/>
                                  <a:ahLst/>
                                  <a:cxnLst/>
                                  <a:rect l="0" t="0" r="0" b="0"/>
                                  <a:pathLst>
                                    <a:path w="152587">
                                      <a:moveTo>
                                        <a:pt x="152587" y="0"/>
                                      </a:moveTo>
                                      <a:lnTo>
                                        <a:pt x="0" y="0"/>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41" name="Shape 35741"/>
                              <wps:cNvSpPr/>
                              <wps:spPr>
                                <a:xfrm>
                                  <a:off x="3800387" y="1747032"/>
                                  <a:ext cx="0" cy="405841"/>
                                </a:xfrm>
                                <a:custGeom>
                                  <a:avLst/>
                                  <a:gdLst/>
                                  <a:ahLst/>
                                  <a:cxnLst/>
                                  <a:rect l="0" t="0" r="0" b="0"/>
                                  <a:pathLst>
                                    <a:path h="405841">
                                      <a:moveTo>
                                        <a:pt x="0" y="0"/>
                                      </a:moveTo>
                                      <a:lnTo>
                                        <a:pt x="0" y="405841"/>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42" name="Shape 35742"/>
                              <wps:cNvSpPr/>
                              <wps:spPr>
                                <a:xfrm>
                                  <a:off x="3800387" y="2152873"/>
                                  <a:ext cx="0" cy="405815"/>
                                </a:xfrm>
                                <a:custGeom>
                                  <a:avLst/>
                                  <a:gdLst/>
                                  <a:ahLst/>
                                  <a:cxnLst/>
                                  <a:rect l="0" t="0" r="0" b="0"/>
                                  <a:pathLst>
                                    <a:path h="405815">
                                      <a:moveTo>
                                        <a:pt x="0" y="0"/>
                                      </a:moveTo>
                                      <a:lnTo>
                                        <a:pt x="0" y="405815"/>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43" name="Shape 35743"/>
                              <wps:cNvSpPr/>
                              <wps:spPr>
                                <a:xfrm>
                                  <a:off x="3800387" y="2558688"/>
                                  <a:ext cx="0" cy="405846"/>
                                </a:xfrm>
                                <a:custGeom>
                                  <a:avLst/>
                                  <a:gdLst/>
                                  <a:ahLst/>
                                  <a:cxnLst/>
                                  <a:rect l="0" t="0" r="0" b="0"/>
                                  <a:pathLst>
                                    <a:path h="405846">
                                      <a:moveTo>
                                        <a:pt x="0" y="0"/>
                                      </a:moveTo>
                                      <a:lnTo>
                                        <a:pt x="0" y="405846"/>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46" name="Rectangle 35746"/>
                              <wps:cNvSpPr/>
                              <wps:spPr>
                                <a:xfrm>
                                  <a:off x="4105698" y="1699449"/>
                                  <a:ext cx="1068798" cy="133984"/>
                                </a:xfrm>
                                <a:prstGeom prst="rect">
                                  <a:avLst/>
                                </a:prstGeom>
                                <a:ln>
                                  <a:noFill/>
                                </a:ln>
                              </wps:spPr>
                              <wps:txbx>
                                <w:txbxContent>
                                  <w:p w14:paraId="64DF5B46" w14:textId="77777777" w:rsidR="00D00F77" w:rsidRDefault="00550891">
                                    <w:r>
                                      <w:rPr>
                                        <w:rFonts w:ascii="Arial" w:eastAsia="Arial" w:hAnsi="Arial" w:cs="Arial"/>
                                        <w:sz w:val="17"/>
                                      </w:rPr>
                                      <w:t>Contracts Management</w:t>
                                    </w:r>
                                  </w:p>
                                </w:txbxContent>
                              </wps:txbx>
                              <wps:bodyPr horzOverflow="overflow" vert="horz" lIns="0" tIns="0" rIns="0" bIns="0" rtlCol="0">
                                <a:noAutofit/>
                              </wps:bodyPr>
                            </wps:wsp>
                            <wps:wsp>
                              <wps:cNvPr id="35747" name="Shape 35747"/>
                              <wps:cNvSpPr/>
                              <wps:spPr>
                                <a:xfrm>
                                  <a:off x="3953043" y="1609148"/>
                                  <a:ext cx="1107434" cy="282928"/>
                                </a:xfrm>
                                <a:custGeom>
                                  <a:avLst/>
                                  <a:gdLst/>
                                  <a:ahLst/>
                                  <a:cxnLst/>
                                  <a:rect l="0" t="0" r="0" b="0"/>
                                  <a:pathLst>
                                    <a:path w="1107434" h="282928">
                                      <a:moveTo>
                                        <a:pt x="0" y="0"/>
                                      </a:moveTo>
                                      <a:lnTo>
                                        <a:pt x="1107434" y="0"/>
                                      </a:lnTo>
                                      <a:lnTo>
                                        <a:pt x="1107434" y="282928"/>
                                      </a:lnTo>
                                      <a:lnTo>
                                        <a:pt x="0" y="282927"/>
                                      </a:lnTo>
                                      <a:lnTo>
                                        <a:pt x="0" y="0"/>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50" name="Rectangle 35750"/>
                              <wps:cNvSpPr/>
                              <wps:spPr>
                                <a:xfrm>
                                  <a:off x="4012560" y="2105289"/>
                                  <a:ext cx="1309215" cy="133984"/>
                                </a:xfrm>
                                <a:prstGeom prst="rect">
                                  <a:avLst/>
                                </a:prstGeom>
                                <a:ln>
                                  <a:noFill/>
                                </a:ln>
                              </wps:spPr>
                              <wps:txbx>
                                <w:txbxContent>
                                  <w:p w14:paraId="545DF734" w14:textId="77777777" w:rsidR="00D00F77" w:rsidRDefault="00550891">
                                    <w:r>
                                      <w:rPr>
                                        <w:rFonts w:ascii="Arial" w:eastAsia="Arial" w:hAnsi="Arial" w:cs="Arial"/>
                                        <w:sz w:val="17"/>
                                      </w:rPr>
                                      <w:t>Program Management Office</w:t>
                                    </w:r>
                                  </w:p>
                                </w:txbxContent>
                              </wps:txbx>
                              <wps:bodyPr horzOverflow="overflow" vert="horz" lIns="0" tIns="0" rIns="0" bIns="0" rtlCol="0">
                                <a:noAutofit/>
                              </wps:bodyPr>
                            </wps:wsp>
                            <wps:wsp>
                              <wps:cNvPr id="35751" name="Shape 35751"/>
                              <wps:cNvSpPr/>
                              <wps:spPr>
                                <a:xfrm>
                                  <a:off x="3953043" y="2014989"/>
                                  <a:ext cx="1107434" cy="283552"/>
                                </a:xfrm>
                                <a:custGeom>
                                  <a:avLst/>
                                  <a:gdLst/>
                                  <a:ahLst/>
                                  <a:cxnLst/>
                                  <a:rect l="0" t="0" r="0" b="0"/>
                                  <a:pathLst>
                                    <a:path w="1107434" h="283552">
                                      <a:moveTo>
                                        <a:pt x="0" y="0"/>
                                      </a:moveTo>
                                      <a:lnTo>
                                        <a:pt x="1107434" y="0"/>
                                      </a:lnTo>
                                      <a:lnTo>
                                        <a:pt x="1107434" y="283552"/>
                                      </a:lnTo>
                                      <a:lnTo>
                                        <a:pt x="0" y="283552"/>
                                      </a:lnTo>
                                      <a:lnTo>
                                        <a:pt x="0" y="0"/>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54" name="Rectangle 35754"/>
                              <wps:cNvSpPr/>
                              <wps:spPr>
                                <a:xfrm>
                                  <a:off x="4337862" y="2511130"/>
                                  <a:ext cx="444211" cy="133984"/>
                                </a:xfrm>
                                <a:prstGeom prst="rect">
                                  <a:avLst/>
                                </a:prstGeom>
                                <a:ln>
                                  <a:noFill/>
                                </a:ln>
                              </wps:spPr>
                              <wps:txbx>
                                <w:txbxContent>
                                  <w:p w14:paraId="6D2EEF12" w14:textId="77777777" w:rsidR="00D00F77" w:rsidRDefault="00550891">
                                    <w:r>
                                      <w:rPr>
                                        <w:rFonts w:ascii="Arial" w:eastAsia="Arial" w:hAnsi="Arial" w:cs="Arial"/>
                                        <w:sz w:val="17"/>
                                      </w:rPr>
                                      <w:t>Marketing</w:t>
                                    </w:r>
                                  </w:p>
                                </w:txbxContent>
                              </wps:txbx>
                              <wps:bodyPr horzOverflow="overflow" vert="horz" lIns="0" tIns="0" rIns="0" bIns="0" rtlCol="0">
                                <a:noAutofit/>
                              </wps:bodyPr>
                            </wps:wsp>
                            <wps:wsp>
                              <wps:cNvPr id="35755" name="Shape 35755"/>
                              <wps:cNvSpPr/>
                              <wps:spPr>
                                <a:xfrm>
                                  <a:off x="3953043" y="2420830"/>
                                  <a:ext cx="1107434" cy="283552"/>
                                </a:xfrm>
                                <a:custGeom>
                                  <a:avLst/>
                                  <a:gdLst/>
                                  <a:ahLst/>
                                  <a:cxnLst/>
                                  <a:rect l="0" t="0" r="0" b="0"/>
                                  <a:pathLst>
                                    <a:path w="1107434" h="283552">
                                      <a:moveTo>
                                        <a:pt x="0" y="0"/>
                                      </a:moveTo>
                                      <a:lnTo>
                                        <a:pt x="1107434" y="0"/>
                                      </a:lnTo>
                                      <a:lnTo>
                                        <a:pt x="1107434" y="283552"/>
                                      </a:lnTo>
                                      <a:lnTo>
                                        <a:pt x="0" y="283552"/>
                                      </a:lnTo>
                                      <a:lnTo>
                                        <a:pt x="0" y="0"/>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58" name="Rectangle 35758"/>
                              <wps:cNvSpPr/>
                              <wps:spPr>
                                <a:xfrm>
                                  <a:off x="4105698" y="2916950"/>
                                  <a:ext cx="1064189" cy="133985"/>
                                </a:xfrm>
                                <a:prstGeom prst="rect">
                                  <a:avLst/>
                                </a:prstGeom>
                                <a:ln>
                                  <a:noFill/>
                                </a:ln>
                              </wps:spPr>
                              <wps:txbx>
                                <w:txbxContent>
                                  <w:p w14:paraId="7A5D98CC" w14:textId="77777777" w:rsidR="00D00F77" w:rsidRDefault="00550891">
                                    <w:r>
                                      <w:rPr>
                                        <w:rFonts w:ascii="Arial" w:eastAsia="Arial" w:hAnsi="Arial" w:cs="Arial"/>
                                        <w:sz w:val="17"/>
                                      </w:rPr>
                                      <w:t>Information Technology</w:t>
                                    </w:r>
                                  </w:p>
                                </w:txbxContent>
                              </wps:txbx>
                              <wps:bodyPr horzOverflow="overflow" vert="horz" lIns="0" tIns="0" rIns="0" bIns="0" rtlCol="0">
                                <a:noAutofit/>
                              </wps:bodyPr>
                            </wps:wsp>
                            <wps:wsp>
                              <wps:cNvPr id="35759" name="Shape 35759"/>
                              <wps:cNvSpPr/>
                              <wps:spPr>
                                <a:xfrm>
                                  <a:off x="3953043" y="2826645"/>
                                  <a:ext cx="1107434" cy="283572"/>
                                </a:xfrm>
                                <a:custGeom>
                                  <a:avLst/>
                                  <a:gdLst/>
                                  <a:ahLst/>
                                  <a:cxnLst/>
                                  <a:rect l="0" t="0" r="0" b="0"/>
                                  <a:pathLst>
                                    <a:path w="1107434" h="283572">
                                      <a:moveTo>
                                        <a:pt x="0" y="0"/>
                                      </a:moveTo>
                                      <a:lnTo>
                                        <a:pt x="1107434" y="0"/>
                                      </a:lnTo>
                                      <a:lnTo>
                                        <a:pt x="1107434" y="283572"/>
                                      </a:lnTo>
                                      <a:lnTo>
                                        <a:pt x="0" y="283572"/>
                                      </a:lnTo>
                                      <a:lnTo>
                                        <a:pt x="0" y="0"/>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60" name="Shape 35760"/>
                              <wps:cNvSpPr/>
                              <wps:spPr>
                                <a:xfrm>
                                  <a:off x="5219947" y="1264465"/>
                                  <a:ext cx="0" cy="482568"/>
                                </a:xfrm>
                                <a:custGeom>
                                  <a:avLst/>
                                  <a:gdLst/>
                                  <a:ahLst/>
                                  <a:cxnLst/>
                                  <a:rect l="0" t="0" r="0" b="0"/>
                                  <a:pathLst>
                                    <a:path h="482568">
                                      <a:moveTo>
                                        <a:pt x="0" y="0"/>
                                      </a:moveTo>
                                      <a:lnTo>
                                        <a:pt x="0" y="482568"/>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762" name="Shape 35762"/>
                              <wps:cNvSpPr/>
                              <wps:spPr>
                                <a:xfrm>
                                  <a:off x="5219947" y="1747033"/>
                                  <a:ext cx="152133" cy="0"/>
                                </a:xfrm>
                                <a:custGeom>
                                  <a:avLst/>
                                  <a:gdLst/>
                                  <a:ahLst/>
                                  <a:cxnLst/>
                                  <a:rect l="0" t="0" r="0" b="0"/>
                                  <a:pathLst>
                                    <a:path w="152133">
                                      <a:moveTo>
                                        <a:pt x="152133" y="0"/>
                                      </a:moveTo>
                                      <a:lnTo>
                                        <a:pt x="0"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764" name="Shape 35764"/>
                              <wps:cNvSpPr/>
                              <wps:spPr>
                                <a:xfrm>
                                  <a:off x="5219947" y="2152873"/>
                                  <a:ext cx="152133" cy="0"/>
                                </a:xfrm>
                                <a:custGeom>
                                  <a:avLst/>
                                  <a:gdLst/>
                                  <a:ahLst/>
                                  <a:cxnLst/>
                                  <a:rect l="0" t="0" r="0" b="0"/>
                                  <a:pathLst>
                                    <a:path w="152133">
                                      <a:moveTo>
                                        <a:pt x="152133" y="0"/>
                                      </a:moveTo>
                                      <a:lnTo>
                                        <a:pt x="0"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766" name="Shape 35766"/>
                              <wps:cNvSpPr/>
                              <wps:spPr>
                                <a:xfrm>
                                  <a:off x="5219947" y="2558688"/>
                                  <a:ext cx="152133" cy="0"/>
                                </a:xfrm>
                                <a:custGeom>
                                  <a:avLst/>
                                  <a:gdLst/>
                                  <a:ahLst/>
                                  <a:cxnLst/>
                                  <a:rect l="0" t="0" r="0" b="0"/>
                                  <a:pathLst>
                                    <a:path w="152133">
                                      <a:moveTo>
                                        <a:pt x="152133" y="0"/>
                                      </a:moveTo>
                                      <a:lnTo>
                                        <a:pt x="0"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767" name="Shape 35767"/>
                              <wps:cNvSpPr/>
                              <wps:spPr>
                                <a:xfrm>
                                  <a:off x="5219947" y="1747033"/>
                                  <a:ext cx="0" cy="405841"/>
                                </a:xfrm>
                                <a:custGeom>
                                  <a:avLst/>
                                  <a:gdLst/>
                                  <a:ahLst/>
                                  <a:cxnLst/>
                                  <a:rect l="0" t="0" r="0" b="0"/>
                                  <a:pathLst>
                                    <a:path h="405841">
                                      <a:moveTo>
                                        <a:pt x="0" y="0"/>
                                      </a:moveTo>
                                      <a:lnTo>
                                        <a:pt x="0" y="405841"/>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768" name="Shape 35768"/>
                              <wps:cNvSpPr/>
                              <wps:spPr>
                                <a:xfrm>
                                  <a:off x="5219947" y="2152873"/>
                                  <a:ext cx="0" cy="405815"/>
                                </a:xfrm>
                                <a:custGeom>
                                  <a:avLst/>
                                  <a:gdLst/>
                                  <a:ahLst/>
                                  <a:cxnLst/>
                                  <a:rect l="0" t="0" r="0" b="0"/>
                                  <a:pathLst>
                                    <a:path h="405815">
                                      <a:moveTo>
                                        <a:pt x="0" y="0"/>
                                      </a:moveTo>
                                      <a:lnTo>
                                        <a:pt x="0" y="405815"/>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35769" name="Shape 35769"/>
                              <wps:cNvSpPr/>
                              <wps:spPr>
                                <a:xfrm>
                                  <a:off x="5372148" y="1609174"/>
                                  <a:ext cx="1108025" cy="282902"/>
                                </a:xfrm>
                                <a:custGeom>
                                  <a:avLst/>
                                  <a:gdLst/>
                                  <a:ahLst/>
                                  <a:cxnLst/>
                                  <a:rect l="0" t="0" r="0" b="0"/>
                                  <a:pathLst>
                                    <a:path w="1108025" h="282902">
                                      <a:moveTo>
                                        <a:pt x="0" y="0"/>
                                      </a:moveTo>
                                      <a:lnTo>
                                        <a:pt x="1108025" y="0"/>
                                      </a:lnTo>
                                      <a:lnTo>
                                        <a:pt x="1108025" y="282902"/>
                                      </a:lnTo>
                                      <a:lnTo>
                                        <a:pt x="0" y="282902"/>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5771" name="Rectangle 35771"/>
                              <wps:cNvSpPr/>
                              <wps:spPr>
                                <a:xfrm>
                                  <a:off x="5571373" y="1699449"/>
                                  <a:ext cx="925544" cy="133984"/>
                                </a:xfrm>
                                <a:prstGeom prst="rect">
                                  <a:avLst/>
                                </a:prstGeom>
                                <a:ln>
                                  <a:noFill/>
                                </a:ln>
                              </wps:spPr>
                              <wps:txbx>
                                <w:txbxContent>
                                  <w:p w14:paraId="783E4C88" w14:textId="77777777" w:rsidR="00D00F77" w:rsidRDefault="00550891">
                                    <w:r>
                                      <w:rPr>
                                        <w:rFonts w:ascii="Arial" w:eastAsia="Arial" w:hAnsi="Arial" w:cs="Arial"/>
                                        <w:sz w:val="17"/>
                                      </w:rPr>
                                      <w:t>Proposal Operations</w:t>
                                    </w:r>
                                  </w:p>
                                </w:txbxContent>
                              </wps:txbx>
                              <wps:bodyPr horzOverflow="overflow" vert="horz" lIns="0" tIns="0" rIns="0" bIns="0" rtlCol="0">
                                <a:noAutofit/>
                              </wps:bodyPr>
                            </wps:wsp>
                            <wps:wsp>
                              <wps:cNvPr id="35772" name="Shape 35772"/>
                              <wps:cNvSpPr/>
                              <wps:spPr>
                                <a:xfrm>
                                  <a:off x="5372148" y="1609148"/>
                                  <a:ext cx="1107888" cy="282928"/>
                                </a:xfrm>
                                <a:custGeom>
                                  <a:avLst/>
                                  <a:gdLst/>
                                  <a:ahLst/>
                                  <a:cxnLst/>
                                  <a:rect l="0" t="0" r="0" b="0"/>
                                  <a:pathLst>
                                    <a:path w="1107888" h="282928">
                                      <a:moveTo>
                                        <a:pt x="0" y="0"/>
                                      </a:moveTo>
                                      <a:lnTo>
                                        <a:pt x="1107888" y="0"/>
                                      </a:lnTo>
                                      <a:lnTo>
                                        <a:pt x="1107888" y="282928"/>
                                      </a:lnTo>
                                      <a:lnTo>
                                        <a:pt x="0" y="282928"/>
                                      </a:lnTo>
                                      <a:lnTo>
                                        <a:pt x="0"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459083" name="Shape 459083"/>
                              <wps:cNvSpPr/>
                              <wps:spPr>
                                <a:xfrm>
                                  <a:off x="5372148" y="2014989"/>
                                  <a:ext cx="1108025" cy="283552"/>
                                </a:xfrm>
                                <a:custGeom>
                                  <a:avLst/>
                                  <a:gdLst/>
                                  <a:ahLst/>
                                  <a:cxnLst/>
                                  <a:rect l="0" t="0" r="0" b="0"/>
                                  <a:pathLst>
                                    <a:path w="1108025" h="283552">
                                      <a:moveTo>
                                        <a:pt x="0" y="0"/>
                                      </a:moveTo>
                                      <a:lnTo>
                                        <a:pt x="1108025" y="0"/>
                                      </a:lnTo>
                                      <a:lnTo>
                                        <a:pt x="1108025" y="283552"/>
                                      </a:lnTo>
                                      <a:lnTo>
                                        <a:pt x="0" y="28355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5775" name="Rectangle 35775"/>
                              <wps:cNvSpPr/>
                              <wps:spPr>
                                <a:xfrm>
                                  <a:off x="5790361" y="2105289"/>
                                  <a:ext cx="354771" cy="133984"/>
                                </a:xfrm>
                                <a:prstGeom prst="rect">
                                  <a:avLst/>
                                </a:prstGeom>
                                <a:ln>
                                  <a:noFill/>
                                </a:ln>
                              </wps:spPr>
                              <wps:txbx>
                                <w:txbxContent>
                                  <w:p w14:paraId="17A58996" w14:textId="77777777" w:rsidR="00D00F77" w:rsidRDefault="00550891">
                                    <w:r>
                                      <w:rPr>
                                        <w:rFonts w:ascii="Arial" w:eastAsia="Arial" w:hAnsi="Arial" w:cs="Arial"/>
                                        <w:sz w:val="17"/>
                                      </w:rPr>
                                      <w:t>Finance</w:t>
                                    </w:r>
                                  </w:p>
                                </w:txbxContent>
                              </wps:txbx>
                              <wps:bodyPr horzOverflow="overflow" vert="horz" lIns="0" tIns="0" rIns="0" bIns="0" rtlCol="0">
                                <a:noAutofit/>
                              </wps:bodyPr>
                            </wps:wsp>
                            <wps:wsp>
                              <wps:cNvPr id="35776" name="Shape 35776"/>
                              <wps:cNvSpPr/>
                              <wps:spPr>
                                <a:xfrm>
                                  <a:off x="5372148" y="2014989"/>
                                  <a:ext cx="1107888" cy="283552"/>
                                </a:xfrm>
                                <a:custGeom>
                                  <a:avLst/>
                                  <a:gdLst/>
                                  <a:ahLst/>
                                  <a:cxnLst/>
                                  <a:rect l="0" t="0" r="0" b="0"/>
                                  <a:pathLst>
                                    <a:path w="1107888" h="283552">
                                      <a:moveTo>
                                        <a:pt x="0" y="0"/>
                                      </a:moveTo>
                                      <a:lnTo>
                                        <a:pt x="1107888" y="0"/>
                                      </a:lnTo>
                                      <a:lnTo>
                                        <a:pt x="1107888" y="283552"/>
                                      </a:lnTo>
                                      <a:lnTo>
                                        <a:pt x="0" y="283552"/>
                                      </a:lnTo>
                                      <a:lnTo>
                                        <a:pt x="0"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459084" name="Shape 459084"/>
                              <wps:cNvSpPr/>
                              <wps:spPr>
                                <a:xfrm>
                                  <a:off x="5372148" y="2420830"/>
                                  <a:ext cx="1108025" cy="283552"/>
                                </a:xfrm>
                                <a:custGeom>
                                  <a:avLst/>
                                  <a:gdLst/>
                                  <a:ahLst/>
                                  <a:cxnLst/>
                                  <a:rect l="0" t="0" r="0" b="0"/>
                                  <a:pathLst>
                                    <a:path w="1108025" h="283552">
                                      <a:moveTo>
                                        <a:pt x="0" y="0"/>
                                      </a:moveTo>
                                      <a:lnTo>
                                        <a:pt x="1108025" y="0"/>
                                      </a:lnTo>
                                      <a:lnTo>
                                        <a:pt x="1108025" y="283552"/>
                                      </a:lnTo>
                                      <a:lnTo>
                                        <a:pt x="0" y="28355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5779" name="Rectangle 35779"/>
                              <wps:cNvSpPr/>
                              <wps:spPr>
                                <a:xfrm>
                                  <a:off x="5578188" y="2511130"/>
                                  <a:ext cx="906485" cy="133985"/>
                                </a:xfrm>
                                <a:prstGeom prst="rect">
                                  <a:avLst/>
                                </a:prstGeom>
                                <a:ln>
                                  <a:noFill/>
                                </a:ln>
                              </wps:spPr>
                              <wps:txbx>
                                <w:txbxContent>
                                  <w:p w14:paraId="48200852" w14:textId="77777777" w:rsidR="00D00F77" w:rsidRDefault="00550891">
                                    <w:r>
                                      <w:rPr>
                                        <w:rFonts w:ascii="Arial" w:eastAsia="Arial" w:hAnsi="Arial" w:cs="Arial"/>
                                        <w:sz w:val="17"/>
                                      </w:rPr>
                                      <w:t>HR &amp; Administration</w:t>
                                    </w:r>
                                  </w:p>
                                </w:txbxContent>
                              </wps:txbx>
                              <wps:bodyPr horzOverflow="overflow" vert="horz" lIns="0" tIns="0" rIns="0" bIns="0" rtlCol="0">
                                <a:noAutofit/>
                              </wps:bodyPr>
                            </wps:wsp>
                            <wps:wsp>
                              <wps:cNvPr id="35780" name="Shape 35780"/>
                              <wps:cNvSpPr/>
                              <wps:spPr>
                                <a:xfrm>
                                  <a:off x="5372148" y="2420830"/>
                                  <a:ext cx="1107888" cy="283552"/>
                                </a:xfrm>
                                <a:custGeom>
                                  <a:avLst/>
                                  <a:gdLst/>
                                  <a:ahLst/>
                                  <a:cxnLst/>
                                  <a:rect l="0" t="0" r="0" b="0"/>
                                  <a:pathLst>
                                    <a:path w="1107888" h="283552">
                                      <a:moveTo>
                                        <a:pt x="0" y="0"/>
                                      </a:moveTo>
                                      <a:lnTo>
                                        <a:pt x="1107888" y="0"/>
                                      </a:lnTo>
                                      <a:lnTo>
                                        <a:pt x="1107888" y="283552"/>
                                      </a:lnTo>
                                      <a:lnTo>
                                        <a:pt x="0" y="283552"/>
                                      </a:lnTo>
                                      <a:lnTo>
                                        <a:pt x="0"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459085" name="Shape 459085"/>
                              <wps:cNvSpPr/>
                              <wps:spPr>
                                <a:xfrm>
                                  <a:off x="3959857" y="804652"/>
                                  <a:ext cx="1107457" cy="283552"/>
                                </a:xfrm>
                                <a:custGeom>
                                  <a:avLst/>
                                  <a:gdLst/>
                                  <a:ahLst/>
                                  <a:cxnLst/>
                                  <a:rect l="0" t="0" r="0" b="0"/>
                                  <a:pathLst>
                                    <a:path w="1107457" h="283552">
                                      <a:moveTo>
                                        <a:pt x="0" y="0"/>
                                      </a:moveTo>
                                      <a:lnTo>
                                        <a:pt x="1107457" y="0"/>
                                      </a:lnTo>
                                      <a:lnTo>
                                        <a:pt x="1107457" y="283552"/>
                                      </a:lnTo>
                                      <a:lnTo>
                                        <a:pt x="0" y="283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7368" name="Rectangle 397368"/>
                              <wps:cNvSpPr/>
                              <wps:spPr>
                                <a:xfrm>
                                  <a:off x="4138637" y="894926"/>
                                  <a:ext cx="485194" cy="133984"/>
                                </a:xfrm>
                                <a:prstGeom prst="rect">
                                  <a:avLst/>
                                </a:prstGeom>
                                <a:ln>
                                  <a:noFill/>
                                </a:ln>
                              </wps:spPr>
                              <wps:txbx>
                                <w:txbxContent>
                                  <w:p w14:paraId="1423DDED" w14:textId="77777777" w:rsidR="00D00F77" w:rsidRDefault="00550891">
                                    <w:r>
                                      <w:rPr>
                                        <w:rFonts w:ascii="Arial" w:eastAsia="Arial" w:hAnsi="Arial" w:cs="Arial"/>
                                        <w:sz w:val="17"/>
                                      </w:rPr>
                                      <w:t xml:space="preserve">Corporate </w:t>
                                    </w:r>
                                  </w:p>
                                </w:txbxContent>
                              </wps:txbx>
                              <wps:bodyPr horzOverflow="overflow" vert="horz" lIns="0" tIns="0" rIns="0" bIns="0" rtlCol="0">
                                <a:noAutofit/>
                              </wps:bodyPr>
                            </wps:wsp>
                            <wps:wsp>
                              <wps:cNvPr id="397370" name="Rectangle 397370"/>
                              <wps:cNvSpPr/>
                              <wps:spPr>
                                <a:xfrm>
                                  <a:off x="4501946" y="894926"/>
                                  <a:ext cx="499769" cy="133984"/>
                                </a:xfrm>
                                <a:prstGeom prst="rect">
                                  <a:avLst/>
                                </a:prstGeom>
                                <a:ln>
                                  <a:noFill/>
                                </a:ln>
                              </wps:spPr>
                              <wps:txbx>
                                <w:txbxContent>
                                  <w:p w14:paraId="6501661D" w14:textId="77777777" w:rsidR="00D00F77" w:rsidRDefault="00550891">
                                    <w:r>
                                      <w:rPr>
                                        <w:rFonts w:ascii="Arial" w:eastAsia="Arial" w:hAnsi="Arial" w:cs="Arial"/>
                                        <w:sz w:val="17"/>
                                      </w:rPr>
                                      <w:t>Operations</w:t>
                                    </w:r>
                                  </w:p>
                                </w:txbxContent>
                              </wps:txbx>
                              <wps:bodyPr horzOverflow="overflow" vert="horz" lIns="0" tIns="0" rIns="0" bIns="0" rtlCol="0">
                                <a:noAutofit/>
                              </wps:bodyPr>
                            </wps:wsp>
                            <wps:wsp>
                              <wps:cNvPr id="35784" name="Shape 35784"/>
                              <wps:cNvSpPr/>
                              <wps:spPr>
                                <a:xfrm>
                                  <a:off x="3959857" y="804652"/>
                                  <a:ext cx="1107434" cy="283552"/>
                                </a:xfrm>
                                <a:custGeom>
                                  <a:avLst/>
                                  <a:gdLst/>
                                  <a:ahLst/>
                                  <a:cxnLst/>
                                  <a:rect l="0" t="0" r="0" b="0"/>
                                  <a:pathLst>
                                    <a:path w="1107434" h="283552">
                                      <a:moveTo>
                                        <a:pt x="0" y="0"/>
                                      </a:moveTo>
                                      <a:lnTo>
                                        <a:pt x="1107434" y="0"/>
                                      </a:lnTo>
                                      <a:lnTo>
                                        <a:pt x="1107434" y="283552"/>
                                      </a:lnTo>
                                      <a:lnTo>
                                        <a:pt x="0" y="283552"/>
                                      </a:lnTo>
                                      <a:lnTo>
                                        <a:pt x="0" y="0"/>
                                      </a:lnTo>
                                    </a:path>
                                  </a:pathLst>
                                </a:custGeom>
                                <a:ln w="13056" cap="flat">
                                  <a:round/>
                                </a:ln>
                              </wps:spPr>
                              <wps:style>
                                <a:lnRef idx="1">
                                  <a:srgbClr val="000000"/>
                                </a:lnRef>
                                <a:fillRef idx="0">
                                  <a:srgbClr val="000000">
                                    <a:alpha val="0"/>
                                  </a:srgbClr>
                                </a:fillRef>
                                <a:effectRef idx="0">
                                  <a:scrgbClr r="0" g="0" b="0"/>
                                </a:effectRef>
                                <a:fontRef idx="none"/>
                              </wps:style>
                              <wps:bodyPr/>
                            </wps:wsp>
                            <wps:wsp>
                              <wps:cNvPr id="459086" name="Shape 459086"/>
                              <wps:cNvSpPr/>
                              <wps:spPr>
                                <a:xfrm>
                                  <a:off x="2686138" y="234"/>
                                  <a:ext cx="1107456" cy="283552"/>
                                </a:xfrm>
                                <a:custGeom>
                                  <a:avLst/>
                                  <a:gdLst/>
                                  <a:ahLst/>
                                  <a:cxnLst/>
                                  <a:rect l="0" t="0" r="0" b="0"/>
                                  <a:pathLst>
                                    <a:path w="1107456" h="283552">
                                      <a:moveTo>
                                        <a:pt x="0" y="0"/>
                                      </a:moveTo>
                                      <a:lnTo>
                                        <a:pt x="1107456" y="0"/>
                                      </a:lnTo>
                                      <a:lnTo>
                                        <a:pt x="1107456" y="283552"/>
                                      </a:lnTo>
                                      <a:lnTo>
                                        <a:pt x="0" y="283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787" name="Rectangle 35787"/>
                              <wps:cNvSpPr/>
                              <wps:spPr>
                                <a:xfrm>
                                  <a:off x="3157280" y="91082"/>
                                  <a:ext cx="221358" cy="133984"/>
                                </a:xfrm>
                                <a:prstGeom prst="rect">
                                  <a:avLst/>
                                </a:prstGeom>
                                <a:ln>
                                  <a:noFill/>
                                </a:ln>
                              </wps:spPr>
                              <wps:txbx>
                                <w:txbxContent>
                                  <w:p w14:paraId="4B4E043E" w14:textId="77777777" w:rsidR="00D00F77" w:rsidRDefault="00550891">
                                    <w:r>
                                      <w:rPr>
                                        <w:rFonts w:ascii="Arial" w:eastAsia="Arial" w:hAnsi="Arial" w:cs="Arial"/>
                                        <w:sz w:val="17"/>
                                      </w:rPr>
                                      <w:t>CEO</w:t>
                                    </w:r>
                                  </w:p>
                                </w:txbxContent>
                              </wps:txbx>
                              <wps:bodyPr horzOverflow="overflow" vert="horz" lIns="0" tIns="0" rIns="0" bIns="0" rtlCol="0">
                                <a:noAutofit/>
                              </wps:bodyPr>
                            </wps:wsp>
                            <wps:wsp>
                              <wps:cNvPr id="35788" name="Shape 35788"/>
                              <wps:cNvSpPr/>
                              <wps:spPr>
                                <a:xfrm>
                                  <a:off x="2686138" y="0"/>
                                  <a:ext cx="1107434" cy="283787"/>
                                </a:xfrm>
                                <a:custGeom>
                                  <a:avLst/>
                                  <a:gdLst/>
                                  <a:ahLst/>
                                  <a:cxnLst/>
                                  <a:rect l="0" t="0" r="0" b="0"/>
                                  <a:pathLst>
                                    <a:path w="1107434" h="283787">
                                      <a:moveTo>
                                        <a:pt x="0" y="0"/>
                                      </a:moveTo>
                                      <a:lnTo>
                                        <a:pt x="1107434" y="0"/>
                                      </a:lnTo>
                                      <a:lnTo>
                                        <a:pt x="1107434" y="283787"/>
                                      </a:lnTo>
                                      <a:lnTo>
                                        <a:pt x="0" y="283787"/>
                                      </a:lnTo>
                                      <a:lnTo>
                                        <a:pt x="0" y="0"/>
                                      </a:lnTo>
                                    </a:path>
                                  </a:pathLst>
                                </a:custGeom>
                                <a:ln w="13623" cap="flat">
                                  <a:round/>
                                </a:ln>
                              </wps:spPr>
                              <wps:style>
                                <a:lnRef idx="1">
                                  <a:srgbClr val="000000"/>
                                </a:lnRef>
                                <a:fillRef idx="0">
                                  <a:srgbClr val="000000">
                                    <a:alpha val="0"/>
                                  </a:srgbClr>
                                </a:fillRef>
                                <a:effectRef idx="0">
                                  <a:scrgbClr r="0" g="0" b="0"/>
                                </a:effectRef>
                                <a:fontRef idx="none"/>
                              </wps:style>
                              <wps:bodyPr/>
                            </wps:wsp>
                            <wps:wsp>
                              <wps:cNvPr id="35789" name="Rectangle 35789"/>
                              <wps:cNvSpPr/>
                              <wps:spPr>
                                <a:xfrm>
                                  <a:off x="6513314" y="2999396"/>
                                  <a:ext cx="50673" cy="224381"/>
                                </a:xfrm>
                                <a:prstGeom prst="rect">
                                  <a:avLst/>
                                </a:prstGeom>
                                <a:ln>
                                  <a:noFill/>
                                </a:ln>
                              </wps:spPr>
                              <wps:txbx>
                                <w:txbxContent>
                                  <w:p w14:paraId="3451ED64" w14:textId="77777777" w:rsidR="00D00F77" w:rsidRDefault="00550891">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66590465" id="Group 427665" o:spid="_x0000_s1766" style="width:515.85pt;height:249.45pt;mso-position-horizontal-relative:char;mso-position-vertical-relative:line" coordsize="65514,31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">
                      <v:shape id="Shape 35681" o:spid="_x0000_s1767" style="position:absolute;left:32365;top:2837;width:0;height:1763;visibility:visible;mso-wrap-style:square;v-text-anchor:top" coordsize="0,17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" path="m,l,176260e" filled="f" strokeweight=".37842mm">
                        <v:path arrowok="t" textboxrect="0,0,0,176260"/>
                      </v:shape>
                      <v:shape id="Shape 35682" o:spid="_x0000_s1768" style="position:absolute;left:18170;top:4600;width:14195;height:0;visibility:visible;mso-wrap-style:square;v-text-anchor:top" coordsize="1419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" path="m,l1419560,e" filled="f" strokeweight=".37842mm">
                        <v:path arrowok="t" textboxrect="0,0,1419560,0"/>
                      </v:shape>
                      <v:shape id="Shape 35683" o:spid="_x0000_s1769" style="position:absolute;left:32365;top:4600;width:12733;height:0;visibility:visible;mso-wrap-style:square;v-text-anchor:top" coordsize="1273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" path="m,l1273265,e" filled="f" strokeweight=".37842mm">
                        <v:path arrowok="t" textboxrect="0,0,1273265,0"/>
                      </v:shape>
                      <v:shape id="Shape 35685" o:spid="_x0000_s1770" style="position:absolute;left:18170;top:4600;width:0;height:1683;visibility:visible;mso-wrap-style:square;v-text-anchor:top" coordsize="0,16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" path="m,l,168346e" filled="f" strokeweight=".36267mm">
                        <v:path arrowok="t" textboxrect="0,0,0,168346"/>
                      </v:shape>
                      <v:shape id="Shape 35687" o:spid="_x0000_s1771" style="position:absolute;left:14991;top:6283;width:0;height:1763;visibility:visible;mso-wrap-style:square;v-text-anchor:top" coordsize="0,17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" path="m,l,176260e" filled="f" strokeweight=".36267mm">
                        <v:path arrowok="t" textboxrect="0,0,0,176260"/>
                      </v:shape>
                      <v:shape id="Shape 35689" o:spid="_x0000_s1772" style="position:absolute;left:27654;top:6283;width:0;height:1763;visibility:visible;mso-wrap-style:square;v-text-anchor:top" coordsize="0,17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" path="m,l,176260e" filled="f" strokeweight=".36267mm">
                        <v:path arrowok="t" textboxrect="0,0,0,176260"/>
                      </v:shape>
                      <v:shape id="Shape 35690" o:spid="_x0000_s1773" style="position:absolute;left:14991;top:6283;width:3179;height:0;visibility:visible;mso-wrap-style:square;v-text-anchor:top" coordsize="317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" path="m,l317873,e" filled="f" strokeweight=".36267mm">
                        <v:path arrowok="t" textboxrect="0,0,317873,0"/>
                      </v:shape>
                      <v:shape id="Shape 35691" o:spid="_x0000_s1774" style="position:absolute;left:18170;top:6283;width:9484;height:0;visibility:visible;mso-wrap-style:square;v-text-anchor:top" coordsize="948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" path="m,l948418,e" filled="f" strokeweight=".36267mm">
                        <v:path arrowok="t" textboxrect="0,0,948418,0"/>
                      </v:shape>
                      <v:shape id="Shape 35693" o:spid="_x0000_s1775" style="position:absolute;left:14991;top:10882;width:0;height:1762;visibility:visible;mso-wrap-style:square;v-text-anchor:top" coordsize="0,17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" path="m,l,176260e" filled="f" strokeweight=".36267mm">
                        <v:path arrowok="t" textboxrect="0,0,0,176260"/>
                      </v:shape>
                      <v:shape id="Shape 35694" o:spid="_x0000_s1776" style="position:absolute;left:5505;top:12644;width:9486;height:0;visibility:visible;mso-wrap-style:square;v-text-anchor:top" coordsize="948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" path="m,l948531,e" filled="f" strokeweight=".36267mm">
                        <v:path arrowok="t" textboxrect="0,0,948531,0"/>
                      </v:shape>
                      <v:shape id="Shape 35695" o:spid="_x0000_s1777" style="position:absolute;left:14991;top:12644;width:9548;height:0;visibility:visible;mso-wrap-style:square;v-text-anchor:top" coordsize="9548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" path="m,l954847,e" filled="f" strokeweight=".36267mm">
                        <v:path arrowok="t" textboxrect="0,0,954847,0"/>
                      </v:shape>
                      <v:shape id="Shape 35697" o:spid="_x0000_s1778" style="position:absolute;left:5505;top:12644;width:0;height:3447;visibility:visible;mso-wrap-style:square;v-text-anchor:top" coordsize="0,34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" path="m,l,344684e" filled="f" strokeweight=".36267mm">
                        <v:path arrowok="t" textboxrect="0,0,0,344684"/>
                      </v:shape>
                      <v:rect id="Rectangle 35700" o:spid="_x0000_s1779" style="position:absolute;left:2650;top:16994;width:765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FL8xQAAAN4AAAAPAAAAZHJzL2Rvd25yZXYueG1sRI/LisIw&#10;FIb3A75DOIK7MXVk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B8GFL8xQAAAN4AAAAP&#10;AAAAAAAAAAAAAAAAAAcCAABkcnMvZG93bnJldi54bWxQSwUGAAAAAAMAAwC3AAAA+QIAAAAA&#10;" filled="f" stroked="f">
                        <v:textbox inset="0,0,0,0">
                          <w:txbxContent>
                            <w:p w14:paraId="62168852" w14:textId="77777777" w:rsidR="00D00F77" w:rsidRDefault="00550891">
                              <w:r>
                                <w:rPr>
                                  <w:rFonts w:ascii="Arial" w:eastAsia="Arial" w:hAnsi="Arial" w:cs="Arial"/>
                                  <w:sz w:val="17"/>
                                </w:rPr>
                                <w:t>Health Programs</w:t>
                              </w:r>
                            </w:p>
                          </w:txbxContent>
                        </v:textbox>
                      </v:rect>
                      <v:shape id="Shape 35701" o:spid="_x0000_s1780" style="position:absolute;top:16091;width:11074;height:2829;visibility:visible;mso-wrap-style:square;v-text-anchor:top" coordsize="1107448,282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" path="m,l1107448,r,282928l,282928,,e" filled="f" strokeweight=".36267mm">
                        <v:path arrowok="t" textboxrect="0,0,1107448,282928"/>
                      </v:shape>
                      <v:shape id="Shape 35703" o:spid="_x0000_s1781" style="position:absolute;left:24539;top:12644;width:0;height:1685;visibility:visible;mso-wrap-style:square;v-text-anchor:top" coordsize="0,16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" path="m,l,168450e" filled="f" strokeweight=".36267mm">
                        <v:path arrowok="t" textboxrect="0,0,0,168450"/>
                      </v:shape>
                      <v:shape id="Shape 35705" o:spid="_x0000_s1782" style="position:absolute;left:18170;top:14329;width:0;height:1762;visibility:visible;mso-wrap-style:square;v-text-anchor:top" coordsize="0,17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" path="m,l,176234e" filled="f" strokeweight=".36267mm">
                        <v:path arrowok="t" textboxrect="0,0,0,176234"/>
                      </v:shape>
                      <v:shape id="Shape 35707" o:spid="_x0000_s1783" style="position:absolute;left:30839;top:14329;width:0;height:1762;visibility:visible;mso-wrap-style:square;v-text-anchor:top" coordsize="0,17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" path="m,l,176234e" filled="f" strokeweight=".36267mm">
                        <v:path arrowok="t" textboxrect="0,0,0,176234"/>
                      </v:shape>
                      <v:shape id="Shape 35708" o:spid="_x0000_s1784" style="position:absolute;left:18170;top:14329;width:6369;height:0;visibility:visible;mso-wrap-style:square;v-text-anchor:top" coordsize="636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" path="m,l636973,e" filled="f" strokeweight=".36267mm">
                        <v:path arrowok="t" textboxrect="0,0,636973,0"/>
                      </v:shape>
                      <v:shape id="Shape 35709" o:spid="_x0000_s1785" style="position:absolute;left:24539;top:14329;width:6300;height:0;visibility:visible;mso-wrap-style:square;v-text-anchor:top" coordsize="629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" path="m,l629931,e" filled="f" strokeweight=".36267mm">
                        <v:path arrowok="t" textboxrect="0,0,629931,0"/>
                      </v:shape>
                      <v:rect id="Rectangle 402243" o:spid="_x0000_s1786" style="position:absolute;left:20143;top:16994;width:130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" filled="f" stroked="f">
                        <v:textbox inset="0,0,0,0">
                          <w:txbxContent>
                            <w:p w14:paraId="3B54FBD3" w14:textId="77777777" w:rsidR="00D00F77" w:rsidRDefault="00550891">
                              <w:r>
                                <w:rPr>
                                  <w:rFonts w:ascii="Arial" w:eastAsia="Arial" w:hAnsi="Arial" w:cs="Arial"/>
                                  <w:sz w:val="17"/>
                                </w:rPr>
                                <w:t>ms</w:t>
                              </w:r>
                            </w:p>
                          </w:txbxContent>
                        </v:textbox>
                      </v:rect>
                      <v:rect id="Rectangle 402242" o:spid="_x0000_s1787" style="position:absolute;left:15190;top:16994;width:662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" filled="f" stroked="f">
                        <v:textbox inset="0,0,0,0">
                          <w:txbxContent>
                            <w:p w14:paraId="54E94D42" w14:textId="77777777" w:rsidR="00D00F77" w:rsidRDefault="00550891">
                              <w:r>
                                <w:rPr>
                                  <w:rFonts w:ascii="Arial" w:eastAsia="Arial" w:hAnsi="Arial" w:cs="Arial"/>
                                  <w:sz w:val="17"/>
                                </w:rPr>
                                <w:t>Civilian Progra</w:t>
                              </w:r>
                            </w:p>
                          </w:txbxContent>
                        </v:textbox>
                      </v:rect>
                      <v:shape id="Shape 35713" o:spid="_x0000_s1788" style="position:absolute;left:12669;top:16091;width:11075;height:2829;visibility:visible;mso-wrap-style:square;v-text-anchor:top" coordsize="1107502,282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" path="m,l1107502,r,282927l,282927,,e" filled="f" strokeweight=".36267mm">
                        <v:path arrowok="t" textboxrect="0,0,1107502,282927"/>
                      </v:shape>
                      <v:rect id="Rectangle 402245" o:spid="_x0000_s1789" style="position:absolute;left:32906;top:16994;width:339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" filled="f" stroked="f">
                        <v:textbox inset="0,0,0,0">
                          <w:txbxContent>
                            <w:p w14:paraId="7F191BEA" w14:textId="77777777" w:rsidR="00D00F77" w:rsidRDefault="00550891">
                              <w:r>
                                <w:rPr>
                                  <w:rFonts w:ascii="Arial" w:eastAsia="Arial" w:hAnsi="Arial" w:cs="Arial"/>
                                  <w:sz w:val="17"/>
                                </w:rPr>
                                <w:t>ograms</w:t>
                              </w:r>
                            </w:p>
                          </w:txbxContent>
                        </v:textbox>
                      </v:rect>
                      <v:rect id="Rectangle 402244" o:spid="_x0000_s1790" style="position:absolute;left:26195;top:16994;width:891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" filled="f" stroked="f">
                        <v:textbox inset="0,0,0,0">
                          <w:txbxContent>
                            <w:p w14:paraId="6336B2B5" w14:textId="77777777" w:rsidR="00D00F77" w:rsidRDefault="00550891">
                              <w:r>
                                <w:rPr>
                                  <w:rFonts w:ascii="Arial" w:eastAsia="Arial" w:hAnsi="Arial" w:cs="Arial"/>
                                  <w:sz w:val="17"/>
                                </w:rPr>
                                <w:t>National Security Pr</w:t>
                              </w:r>
                            </w:p>
                          </w:txbxContent>
                        </v:textbox>
                      </v:rect>
                      <v:shape id="Shape 35717" o:spid="_x0000_s1791" style="position:absolute;left:25332;top:16091;width:11081;height:2829;visibility:visible;mso-wrap-style:square;v-text-anchor:top" coordsize="1108115,282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" path="m,l1108115,r,282927l,282927,,e" filled="f" strokeweight=".36267mm">
                        <v:path arrowok="t" textboxrect="0,0,1108115,282927"/>
                      </v:shape>
                      <v:shape id="Shape 35718" o:spid="_x0000_s1792" style="position:absolute;left:9485;top:8046;width:11074;height:2836;visibility:visible;mso-wrap-style:square;v-text-anchor:top" coordsize="1107457,28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" path="m,l1107457,r,283552l,283552,,xe" stroked="f" strokeweight="0">
                        <v:stroke miterlimit="83231f" joinstyle="miter"/>
                        <v:path arrowok="t" textboxrect="0,0,1107457,283552"/>
                      </v:shape>
                      <v:rect id="Rectangle 397361" o:spid="_x0000_s1793" style="position:absolute;left:10348;top:8949;width:604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" filled="f" stroked="f">
                        <v:textbox inset="0,0,0,0">
                          <w:txbxContent>
                            <w:p w14:paraId="393F10D1" w14:textId="77777777" w:rsidR="00D00F77" w:rsidRDefault="00550891">
                              <w:r>
                                <w:rPr>
                                  <w:rFonts w:ascii="Arial" w:eastAsia="Arial" w:hAnsi="Arial" w:cs="Arial"/>
                                  <w:sz w:val="17"/>
                                </w:rPr>
                                <w:t>Program Deli</w:t>
                              </w:r>
                            </w:p>
                          </w:txbxContent>
                        </v:textbox>
                      </v:rect>
                      <v:rect id="Rectangle 397365" o:spid="_x0000_s1794" style="position:absolute;left:14920;top:8949;width:420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" filled="f" stroked="f">
                        <v:textbox inset="0,0,0,0">
                          <w:txbxContent>
                            <w:p w14:paraId="01D55EE9" w14:textId="77777777" w:rsidR="00D00F77" w:rsidRDefault="00550891">
                              <w:r>
                                <w:rPr>
                                  <w:rFonts w:ascii="Arial" w:eastAsia="Arial" w:hAnsi="Arial" w:cs="Arial"/>
                                  <w:sz w:val="17"/>
                                </w:rPr>
                                <w:t>very &amp; Gr</w:t>
                              </w:r>
                            </w:p>
                          </w:txbxContent>
                        </v:textbox>
                      </v:rect>
                      <v:rect id="Rectangle 397367" o:spid="_x0000_s1795" style="position:absolute;left:18094;top:8949;width:206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" filled="f" stroked="f">
                        <v:textbox inset="0,0,0,0">
                          <w:txbxContent>
                            <w:p w14:paraId="6808F8DC" w14:textId="77777777" w:rsidR="00D00F77" w:rsidRDefault="00550891">
                              <w:r>
                                <w:rPr>
                                  <w:rFonts w:ascii="Arial" w:eastAsia="Arial" w:hAnsi="Arial" w:cs="Arial"/>
                                  <w:sz w:val="17"/>
                                </w:rPr>
                                <w:t>owth</w:t>
                              </w:r>
                            </w:p>
                          </w:txbxContent>
                        </v:textbox>
                      </v:rect>
                      <v:shape id="Shape 35721" o:spid="_x0000_s1796" style="position:absolute;left:9485;top:8046;width:11074;height:2836;visibility:visible;mso-wrap-style:square;v-text-anchor:top" coordsize="1107457,28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" path="m,l1107457,r,283552l,283552,,e" filled="f" strokeweight=".36267mm">
                        <v:path arrowok="t" textboxrect="0,0,1107457,283552"/>
                      </v:shape>
                      <v:shape id="Shape 459082" o:spid="_x0000_s1797" style="position:absolute;left:22154;top:8046;width:11075;height:2836;visibility:visible;mso-wrap-style:square;v-text-anchor:top" coordsize="1107457,28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" path="m,l1107457,r,283552l,283552,,e" stroked="f" strokeweight="0">
                        <v:stroke miterlimit="83231f" joinstyle="miter"/>
                        <v:path arrowok="t" textboxrect="0,0,1107457,283552"/>
                      </v:shape>
                      <v:rect id="Rectangle 35724" o:spid="_x0000_s1798" style="position:absolute;left:22881;top:8949;width:1271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" filled="f" stroked="f">
                        <v:textbox inset="0,0,0,0">
                          <w:txbxContent>
                            <w:p w14:paraId="7CA1B101" w14:textId="77777777" w:rsidR="00D00F77" w:rsidRDefault="00550891">
                              <w:r>
                                <w:rPr>
                                  <w:rFonts w:ascii="Arial" w:eastAsia="Arial" w:hAnsi="Arial" w:cs="Arial"/>
                                  <w:sz w:val="17"/>
                                </w:rPr>
                                <w:t>New Business Development</w:t>
                              </w:r>
                            </w:p>
                          </w:txbxContent>
                        </v:textbox>
                      </v:rect>
                      <v:shape id="Shape 35725" o:spid="_x0000_s1799" style="position:absolute;left:22154;top:8046;width:11074;height:2836;visibility:visible;mso-wrap-style:square;v-text-anchor:top" coordsize="1107411,28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" path="m,l1107411,r,283552l,283552,,e" filled="f" strokeweight=".36267mm">
                        <v:path arrowok="t" textboxrect="0,0,1107411,283552"/>
                      </v:shape>
                      <v:shape id="Shape 35727" o:spid="_x0000_s1800" style="position:absolute;left:45098;top:4600;width:0;height:3446;visibility:visible;mso-wrap-style:square;v-text-anchor:top" coordsize="0,344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" path="m,l,344606e" filled="f" strokeweight=".36267mm">
                        <v:path arrowok="t" textboxrect="0,0,0,344606"/>
                      </v:shape>
                      <v:shape id="Shape 35729" o:spid="_x0000_s1801" style="position:absolute;left:45098;top:10882;width:0;height:1762;visibility:visible;mso-wrap-style:square;v-text-anchor:top" coordsize="0,17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" path="m,l,176260e" filled="f" strokeweight=".37842mm">
                        <v:path arrowok="t" textboxrect="0,0,0,176260"/>
                      </v:shape>
                      <v:shape id="Shape 35730" o:spid="_x0000_s1802" style="position:absolute;left:38003;top:12644;width:7095;height:0;visibility:visible;mso-wrap-style:square;v-text-anchor:top" coordsize="709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" path="m,l709439,e" filled="f" strokeweight=".37842mm">
                        <v:path arrowok="t" textboxrect="0,0,709439,0"/>
                      </v:shape>
                      <v:shape id="Shape 35731" o:spid="_x0000_s1803" style="position:absolute;left:45098;top:12644;width:7101;height:0;visibility:visible;mso-wrap-style:square;v-text-anchor:top" coordsize="710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" path="m,l710121,e" filled="f" strokeweight=".37842mm">
                        <v:path arrowok="t" textboxrect="0,0,710121,0"/>
                      </v:shape>
                      <v:shape id="Shape 35732" o:spid="_x0000_s1804" style="position:absolute;left:38003;top:12644;width:0;height:4826;visibility:visible;mso-wrap-style:square;v-text-anchor:top" coordsize="0,482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" path="m,l,482567e" filled="f" strokeweight=".37842mm">
                        <v:path arrowok="t" textboxrect="0,0,0,482567"/>
                      </v:shape>
                      <v:shape id="Shape 35734" o:spid="_x0000_s1805" style="position:absolute;left:38003;top:17470;width:1526;height:0;visibility:visible;mso-wrap-style:square;v-text-anchor:top" coordsize="152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" path="m152587,l,e" filled="f" strokeweight=".37842mm">
                        <v:path arrowok="t" textboxrect="0,0,152587,0"/>
                      </v:shape>
                      <v:shape id="Shape 35736" o:spid="_x0000_s1806" style="position:absolute;left:38003;top:21528;width:1526;height:0;visibility:visible;mso-wrap-style:square;v-text-anchor:top" coordsize="152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" path="m152587,l,e" filled="f" strokeweight=".37842mm">
                        <v:path arrowok="t" textboxrect="0,0,152587,0"/>
                      </v:shape>
                      <v:shape id="Shape 35738" o:spid="_x0000_s1807" style="position:absolute;left:38003;top:25586;width:1526;height:0;visibility:visible;mso-wrap-style:square;v-text-anchor:top" coordsize="152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" path="m152587,l,e" filled="f" strokeweight=".37842mm">
                        <v:path arrowok="t" textboxrect="0,0,152587,0"/>
                      </v:shape>
                      <v:shape id="Shape 35740" o:spid="_x0000_s1808" style="position:absolute;left:38003;top:29645;width:1526;height:0;visibility:visible;mso-wrap-style:square;v-text-anchor:top" coordsize="152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" path="m152587,l,e" filled="f" strokeweight=".37842mm">
                        <v:path arrowok="t" textboxrect="0,0,152587,0"/>
                      </v:shape>
                      <v:shape id="Shape 35741" o:spid="_x0000_s1809" style="position:absolute;left:38003;top:17470;width:0;height:4058;visibility:visible;mso-wrap-style:square;v-text-anchor:top" coordsize="0,405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" path="m,l,405841e" filled="f" strokeweight=".37842mm">
                        <v:path arrowok="t" textboxrect="0,0,0,405841"/>
                      </v:shape>
                      <v:shape id="Shape 35742" o:spid="_x0000_s1810" style="position:absolute;left:38003;top:21528;width:0;height:4058;visibility:visible;mso-wrap-style:square;v-text-anchor:top" coordsize="0,40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" path="m,l,405815e" filled="f" strokeweight=".37842mm">
                        <v:path arrowok="t" textboxrect="0,0,0,405815"/>
                      </v:shape>
                      <v:shape id="Shape 35743" o:spid="_x0000_s1811" style="position:absolute;left:38003;top:25586;width:0;height:4059;visibility:visible;mso-wrap-style:square;v-text-anchor:top" coordsize="0,405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" path="m,l,405846e" filled="f" strokeweight=".37842mm">
                        <v:path arrowok="t" textboxrect="0,0,0,405846"/>
                      </v:shape>
                      <v:rect id="Rectangle 35746" o:spid="_x0000_s1812" style="position:absolute;left:41056;top:16994;width:1068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" filled="f" stroked="f">
                        <v:textbox inset="0,0,0,0">
                          <w:txbxContent>
                            <w:p w14:paraId="64DF5B46" w14:textId="77777777" w:rsidR="00D00F77" w:rsidRDefault="00550891">
                              <w:r>
                                <w:rPr>
                                  <w:rFonts w:ascii="Arial" w:eastAsia="Arial" w:hAnsi="Arial" w:cs="Arial"/>
                                  <w:sz w:val="17"/>
                                </w:rPr>
                                <w:t>Contracts Management</w:t>
                              </w:r>
                            </w:p>
                          </w:txbxContent>
                        </v:textbox>
                      </v:rect>
                      <v:shape id="Shape 35747" o:spid="_x0000_s1813" style="position:absolute;left:39530;top:16091;width:11074;height:2829;visibility:visible;mso-wrap-style:square;v-text-anchor:top" coordsize="1107434,282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" path="m,l1107434,r,282928l,282927,,e" filled="f" strokeweight=".37842mm">
                        <v:path arrowok="t" textboxrect="0,0,1107434,282928"/>
                      </v:shape>
                      <v:rect id="Rectangle 35750" o:spid="_x0000_s1814" style="position:absolute;left:40125;top:21052;width:1309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" filled="f" stroked="f">
                        <v:textbox inset="0,0,0,0">
                          <w:txbxContent>
                            <w:p w14:paraId="545DF734" w14:textId="77777777" w:rsidR="00D00F77" w:rsidRDefault="00550891">
                              <w:r>
                                <w:rPr>
                                  <w:rFonts w:ascii="Arial" w:eastAsia="Arial" w:hAnsi="Arial" w:cs="Arial"/>
                                  <w:sz w:val="17"/>
                                </w:rPr>
                                <w:t>Program Management Office</w:t>
                              </w:r>
                            </w:p>
                          </w:txbxContent>
                        </v:textbox>
                      </v:rect>
                      <v:shape id="Shape 35751" o:spid="_x0000_s1815" style="position:absolute;left:39530;top:20149;width:11074;height:2836;visibility:visible;mso-wrap-style:square;v-text-anchor:top" coordsize="1107434,28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" path="m,l1107434,r,283552l,283552,,e" filled="f" strokeweight=".37842mm">
                        <v:path arrowok="t" textboxrect="0,0,1107434,283552"/>
                      </v:shape>
                      <v:rect id="Rectangle 35754" o:spid="_x0000_s1816" style="position:absolute;left:43378;top:25111;width:44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" filled="f" stroked="f">
                        <v:textbox inset="0,0,0,0">
                          <w:txbxContent>
                            <w:p w14:paraId="6D2EEF12" w14:textId="77777777" w:rsidR="00D00F77" w:rsidRDefault="00550891">
                              <w:r>
                                <w:rPr>
                                  <w:rFonts w:ascii="Arial" w:eastAsia="Arial" w:hAnsi="Arial" w:cs="Arial"/>
                                  <w:sz w:val="17"/>
                                </w:rPr>
                                <w:t>Marketing</w:t>
                              </w:r>
                            </w:p>
                          </w:txbxContent>
                        </v:textbox>
                      </v:rect>
                      <v:shape id="Shape 35755" o:spid="_x0000_s1817" style="position:absolute;left:39530;top:24208;width:11074;height:2835;visibility:visible;mso-wrap-style:square;v-text-anchor:top" coordsize="1107434,28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" path="m,l1107434,r,283552l,283552,,e" filled="f" strokeweight=".37842mm">
                        <v:path arrowok="t" textboxrect="0,0,1107434,283552"/>
                      </v:shape>
                      <v:rect id="Rectangle 35758" o:spid="_x0000_s1818" style="position:absolute;left:41056;top:29169;width:106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" filled="f" stroked="f">
                        <v:textbox inset="0,0,0,0">
                          <w:txbxContent>
                            <w:p w14:paraId="7A5D98CC" w14:textId="77777777" w:rsidR="00D00F77" w:rsidRDefault="00550891">
                              <w:r>
                                <w:rPr>
                                  <w:rFonts w:ascii="Arial" w:eastAsia="Arial" w:hAnsi="Arial" w:cs="Arial"/>
                                  <w:sz w:val="17"/>
                                </w:rPr>
                                <w:t>Information Technology</w:t>
                              </w:r>
                            </w:p>
                          </w:txbxContent>
                        </v:textbox>
                      </v:rect>
                      <v:shape id="Shape 35759" o:spid="_x0000_s1819" style="position:absolute;left:39530;top:28266;width:11074;height:2836;visibility:visible;mso-wrap-style:square;v-text-anchor:top" coordsize="1107434,28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" path="m,l1107434,r,283572l,283572,,e" filled="f" strokeweight=".37842mm">
                        <v:path arrowok="t" textboxrect="0,0,1107434,283572"/>
                      </v:shape>
                      <v:shape id="Shape 35760" o:spid="_x0000_s1820" style="position:absolute;left:52199;top:12644;width:0;height:4826;visibility:visible;mso-wrap-style:square;v-text-anchor:top" coordsize="0,482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" path="m,l,482568e" filled="f" strokeweight=".36267mm">
                        <v:path arrowok="t" textboxrect="0,0,0,482568"/>
                      </v:shape>
                      <v:shape id="Shape 35762" o:spid="_x0000_s1821" style="position:absolute;left:52199;top:17470;width:1521;height:0;visibility:visible;mso-wrap-style:square;v-text-anchor:top" coordsize="152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" path="m152133,l,e" filled="f" strokeweight=".36267mm">
                        <v:path arrowok="t" textboxrect="0,0,152133,0"/>
                      </v:shape>
                      <v:shape id="Shape 35764" o:spid="_x0000_s1822" style="position:absolute;left:52199;top:21528;width:1521;height:0;visibility:visible;mso-wrap-style:square;v-text-anchor:top" coordsize="152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" path="m152133,l,e" filled="f" strokeweight=".36267mm">
                        <v:path arrowok="t" textboxrect="0,0,152133,0"/>
                      </v:shape>
                      <v:shape id="Shape 35766" o:spid="_x0000_s1823" style="position:absolute;left:52199;top:25586;width:1521;height:0;visibility:visible;mso-wrap-style:square;v-text-anchor:top" coordsize="152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" path="m152133,l,e" filled="f" strokeweight=".36267mm">
                        <v:path arrowok="t" textboxrect="0,0,152133,0"/>
                      </v:shape>
                      <v:shape id="Shape 35767" o:spid="_x0000_s1824" style="position:absolute;left:52199;top:17470;width:0;height:4058;visibility:visible;mso-wrap-style:square;v-text-anchor:top" coordsize="0,405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" path="m,l,405841e" filled="f" strokeweight=".36267mm">
                        <v:path arrowok="t" textboxrect="0,0,0,405841"/>
                      </v:shape>
                      <v:shape id="Shape 35768" o:spid="_x0000_s1825" style="position:absolute;left:52199;top:21528;width:0;height:4058;visibility:visible;mso-wrap-style:square;v-text-anchor:top" coordsize="0,40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" path="m,l,405815e" filled="f" strokeweight=".36267mm">
                        <v:path arrowok="t" textboxrect="0,0,0,405815"/>
                      </v:shape>
                      <v:shape id="Shape 35769" o:spid="_x0000_s1826" style="position:absolute;left:53721;top:16091;width:11080;height:2829;visibility:visible;mso-wrap-style:square;v-text-anchor:top" coordsize="1108025,282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" path="m,l1108025,r,282902l,282902,,xe" fillcolor="silver" stroked="f" strokeweight="0">
                        <v:stroke miterlimit="83231f" joinstyle="miter"/>
                        <v:path arrowok="t" textboxrect="0,0,1108025,282902"/>
                      </v:shape>
                      <v:rect id="Rectangle 35771" o:spid="_x0000_s1827" style="position:absolute;left:55713;top:16994;width:925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oQa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" filled="f" stroked="f">
                        <v:textbox inset="0,0,0,0">
                          <w:txbxContent>
                            <w:p w14:paraId="783E4C88" w14:textId="77777777" w:rsidR="00D00F77" w:rsidRDefault="00550891">
                              <w:r>
                                <w:rPr>
                                  <w:rFonts w:ascii="Arial" w:eastAsia="Arial" w:hAnsi="Arial" w:cs="Arial"/>
                                  <w:sz w:val="17"/>
                                </w:rPr>
                                <w:t>Proposal Operations</w:t>
                              </w:r>
                            </w:p>
                          </w:txbxContent>
                        </v:textbox>
                      </v:rect>
                      <v:shape id="Shape 35772" o:spid="_x0000_s1828" style="position:absolute;left:53721;top:16091;width:11079;height:2829;visibility:visible;mso-wrap-style:square;v-text-anchor:top" coordsize="1107888,282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" path="m,l1107888,r,282928l,282928,,e" filled="f" strokeweight=".36267mm">
                        <v:path arrowok="t" textboxrect="0,0,1107888,282928"/>
                      </v:shape>
                      <v:shape id="Shape 459083" o:spid="_x0000_s1829" style="position:absolute;left:53721;top:20149;width:11080;height:2836;visibility:visible;mso-wrap-style:square;v-text-anchor:top" coordsize="1108025,28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" path="m,l1108025,r,283552l,283552,,e" fillcolor="silver" stroked="f" strokeweight="0">
                        <v:stroke miterlimit="83231f" joinstyle="miter"/>
                        <v:path arrowok="t" textboxrect="0,0,1108025,283552"/>
                      </v:shape>
                      <v:rect id="Rectangle 35775" o:spid="_x0000_s1830" style="position:absolute;left:57903;top:21052;width:354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" filled="f" stroked="f">
                        <v:textbox inset="0,0,0,0">
                          <w:txbxContent>
                            <w:p w14:paraId="17A58996" w14:textId="77777777" w:rsidR="00D00F77" w:rsidRDefault="00550891">
                              <w:r>
                                <w:rPr>
                                  <w:rFonts w:ascii="Arial" w:eastAsia="Arial" w:hAnsi="Arial" w:cs="Arial"/>
                                  <w:sz w:val="17"/>
                                </w:rPr>
                                <w:t>Finance</w:t>
                              </w:r>
                            </w:p>
                          </w:txbxContent>
                        </v:textbox>
                      </v:rect>
                      <v:shape id="Shape 35776" o:spid="_x0000_s1831" style="position:absolute;left:53721;top:20149;width:11079;height:2836;visibility:visible;mso-wrap-style:square;v-text-anchor:top" coordsize="1107888,28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" path="m,l1107888,r,283552l,283552,,e" filled="f" strokeweight=".36267mm">
                        <v:path arrowok="t" textboxrect="0,0,1107888,283552"/>
                      </v:shape>
                      <v:shape id="Shape 459084" o:spid="_x0000_s1832" style="position:absolute;left:53721;top:24208;width:11080;height:2835;visibility:visible;mso-wrap-style:square;v-text-anchor:top" coordsize="1108025,28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" path="m,l1108025,r,283552l,283552,,e" fillcolor="silver" stroked="f" strokeweight="0">
                        <v:stroke miterlimit="83231f" joinstyle="miter"/>
                        <v:path arrowok="t" textboxrect="0,0,1108025,283552"/>
                      </v:shape>
                      <v:rect id="Rectangle 35779" o:spid="_x0000_s1833" style="position:absolute;left:55781;top:25111;width:906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" filled="f" stroked="f">
                        <v:textbox inset="0,0,0,0">
                          <w:txbxContent>
                            <w:p w14:paraId="48200852" w14:textId="77777777" w:rsidR="00D00F77" w:rsidRDefault="00550891">
                              <w:r>
                                <w:rPr>
                                  <w:rFonts w:ascii="Arial" w:eastAsia="Arial" w:hAnsi="Arial" w:cs="Arial"/>
                                  <w:sz w:val="17"/>
                                </w:rPr>
                                <w:t>HR &amp; Administration</w:t>
                              </w:r>
                            </w:p>
                          </w:txbxContent>
                        </v:textbox>
                      </v:rect>
                      <v:shape id="Shape 35780" o:spid="_x0000_s1834" style="position:absolute;left:53721;top:24208;width:11079;height:2835;visibility:visible;mso-wrap-style:square;v-text-anchor:top" coordsize="1107888,28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" path="m,l1107888,r,283552l,283552,,e" filled="f" strokeweight=".36267mm">
                        <v:path arrowok="t" textboxrect="0,0,1107888,283552"/>
                      </v:shape>
                      <v:shape id="Shape 459085" o:spid="_x0000_s1835" style="position:absolute;left:39598;top:8046;width:11075;height:2836;visibility:visible;mso-wrap-style:square;v-text-anchor:top" coordsize="1107457,28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" path="m,l1107457,r,283552l,283552,,e" stroked="f" strokeweight="0">
                        <v:stroke miterlimit="83231f" joinstyle="miter"/>
                        <v:path arrowok="t" textboxrect="0,0,1107457,283552"/>
                      </v:shape>
                      <v:rect id="Rectangle 397368" o:spid="_x0000_s1836" style="position:absolute;left:41386;top:8949;width:485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" filled="f" stroked="f">
                        <v:textbox inset="0,0,0,0">
                          <w:txbxContent>
                            <w:p w14:paraId="1423DDED" w14:textId="77777777" w:rsidR="00D00F77" w:rsidRDefault="00550891">
                              <w:r>
                                <w:rPr>
                                  <w:rFonts w:ascii="Arial" w:eastAsia="Arial" w:hAnsi="Arial" w:cs="Arial"/>
                                  <w:sz w:val="17"/>
                                </w:rPr>
                                <w:t xml:space="preserve">Corporate </w:t>
                              </w:r>
                            </w:p>
                          </w:txbxContent>
                        </v:textbox>
                      </v:rect>
                      <v:rect id="Rectangle 397370" o:spid="_x0000_s1837" style="position:absolute;left:45019;top:8949;width:499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" filled="f" stroked="f">
                        <v:textbox inset="0,0,0,0">
                          <w:txbxContent>
                            <w:p w14:paraId="6501661D" w14:textId="77777777" w:rsidR="00D00F77" w:rsidRDefault="00550891">
                              <w:r>
                                <w:rPr>
                                  <w:rFonts w:ascii="Arial" w:eastAsia="Arial" w:hAnsi="Arial" w:cs="Arial"/>
                                  <w:sz w:val="17"/>
                                </w:rPr>
                                <w:t>Operations</w:t>
                              </w:r>
                            </w:p>
                          </w:txbxContent>
                        </v:textbox>
                      </v:rect>
                      <v:shape id="Shape 35784" o:spid="_x0000_s1838" style="position:absolute;left:39598;top:8046;width:11074;height:2836;visibility:visible;mso-wrap-style:square;v-text-anchor:top" coordsize="1107434,28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" path="m,l1107434,r,283552l,283552,,e" filled="f" strokeweight=".36267mm">
                        <v:path arrowok="t" textboxrect="0,0,1107434,283552"/>
                      </v:shape>
                      <v:shape id="Shape 459086" o:spid="_x0000_s1839" style="position:absolute;left:26861;top:2;width:11074;height:2835;visibility:visible;mso-wrap-style:square;v-text-anchor:top" coordsize="1107456,28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" path="m,l1107456,r,283552l,283552,,e" stroked="f" strokeweight="0">
                        <v:stroke miterlimit="83231f" joinstyle="miter"/>
                        <v:path arrowok="t" textboxrect="0,0,1107456,283552"/>
                      </v:shape>
                      <v:rect id="Rectangle 35787" o:spid="_x0000_s1840" style="position:absolute;left:31572;top:910;width:221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" filled="f" stroked="f">
                        <v:textbox inset="0,0,0,0">
                          <w:txbxContent>
                            <w:p w14:paraId="4B4E043E" w14:textId="77777777" w:rsidR="00D00F77" w:rsidRDefault="00550891">
                              <w:r>
                                <w:rPr>
                                  <w:rFonts w:ascii="Arial" w:eastAsia="Arial" w:hAnsi="Arial" w:cs="Arial"/>
                                  <w:sz w:val="17"/>
                                </w:rPr>
                                <w:t>CEO</w:t>
                              </w:r>
                            </w:p>
                          </w:txbxContent>
                        </v:textbox>
                      </v:rect>
                      <v:shape id="Shape 35788" o:spid="_x0000_s1841" style="position:absolute;left:26861;width:11074;height:2837;visibility:visible;mso-wrap-style:square;v-text-anchor:top" coordsize="1107434,28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" path="m,l1107434,r,283787l,283787,,e" filled="f" strokeweight=".37842mm">
                        <v:path arrowok="t" textboxrect="0,0,1107434,283787"/>
                      </v:shape>
                      <v:rect id="Rectangle 35789" o:spid="_x0000_s1842" style="position:absolute;left:65133;top:2999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fg7yAAAAN4AAAAPAAAAZHJzL2Rvd25yZXYueG1sRI9Pa8JA&#10;FMTvBb/D8oTe6kaL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CA8fg7yAAAAN4A&#10;AAAPAAAAAAAAAAAAAAAAAAcCAABkcnMvZG93bnJldi54bWxQSwUGAAAAAAMAAwC3AAAA/AIAAAAA&#10;" filled="f" stroked="f">
                        <v:textbox inset="0,0,0,0">
                          <w:txbxContent>
                            <w:p w14:paraId="3451ED64" w14:textId="77777777" w:rsidR="00D00F77" w:rsidRDefault="00550891">
                              <w:r>
                                <w:rPr>
                                  <w:rFonts w:ascii="Times New Roman" w:eastAsia="Times New Roman" w:hAnsi="Times New Roman" w:cs="Times New Roman"/>
                                  <w:sz w:val="24"/>
                                </w:rPr>
                                <w:t xml:space="preserve"> </w:t>
                              </w:r>
                            </w:p>
                          </w:txbxContent>
                        </v:textbox>
                      </v:rect>
                      <w10:anchorlock/>
                    </v:group>
                  </w:pict>
                </mc:Fallback>
              </mc:AlternateContent>
            </w:r>
            <w:r>
              <w:rPr>
                <w:rFonts w:ascii="Times New Roman" w:eastAsia="Times New Roman" w:hAnsi="Times New Roman" w:cs="Times New Roman"/>
                <w:b/>
              </w:rPr>
              <w:t xml:space="preserve">1 </w:t>
            </w:r>
            <w:r>
              <w:t xml:space="preserve"> </w:t>
            </w:r>
            <w:r>
              <w:rPr>
                <w:rFonts w:ascii="Times New Roman" w:eastAsia="Times New Roman" w:hAnsi="Times New Roman" w:cs="Times New Roman"/>
                <w:i/>
              </w:rPr>
              <w:t xml:space="preserve">Corporate Organizational Chart. </w:t>
            </w:r>
          </w:p>
          <w:p w14:paraId="757BF1C3" w14:textId="77777777" w:rsidR="00D00F77" w:rsidRDefault="00550891">
            <w:pPr>
              <w:spacing w:after="0"/>
              <w:ind w:left="107"/>
            </w:pPr>
            <w:r>
              <w:rPr>
                <w:rFonts w:ascii="Times New Roman" w:eastAsia="Times New Roman" w:hAnsi="Times New Roman" w:cs="Times New Roman"/>
                <w:sz w:val="20"/>
              </w:rPr>
              <w:t xml:space="preserve"> </w:t>
            </w:r>
          </w:p>
        </w:tc>
      </w:tr>
      <w:tr w:rsidR="00D00F77" w14:paraId="26BAD6F4" w14:textId="77777777">
        <w:trPr>
          <w:trHeight w:val="464"/>
        </w:trPr>
        <w:tc>
          <w:tcPr>
            <w:tcW w:w="10618" w:type="dxa"/>
            <w:gridSpan w:val="3"/>
            <w:tcBorders>
              <w:top w:val="single" w:sz="4" w:space="0" w:color="000000"/>
              <w:left w:val="single" w:sz="4" w:space="0" w:color="000000"/>
              <w:bottom w:val="nil"/>
              <w:right w:val="single" w:sz="4" w:space="0" w:color="000000"/>
            </w:tcBorders>
            <w:shd w:val="clear" w:color="auto" w:fill="95B3D7"/>
          </w:tcPr>
          <w:p w14:paraId="6314D23A" w14:textId="77777777" w:rsidR="00D00F77" w:rsidRDefault="00550891">
            <w:pPr>
              <w:spacing w:after="0"/>
              <w:ind w:left="467" w:hanging="468"/>
            </w:pPr>
            <w:r>
              <w:rPr>
                <w:rFonts w:ascii="Times New Roman" w:eastAsia="Times New Roman" w:hAnsi="Times New Roman" w:cs="Times New Roman"/>
                <w:b/>
                <w:sz w:val="20"/>
              </w:rPr>
              <w:t xml:space="preserve">B.   </w:t>
            </w:r>
            <w:r>
              <w:rPr>
                <w:rFonts w:ascii="Times New Roman" w:eastAsia="Times New Roman" w:hAnsi="Times New Roman" w:cs="Times New Roman"/>
                <w:b/>
                <w:sz w:val="20"/>
              </w:rPr>
              <w:t xml:space="preserve">DESCRIPTION OF ALL ACTUAL, POTENTIAL, AND/OR APPARENT COIs AND FINANCIAL INTERESTS/RELATIONSHIPS: </w:t>
            </w:r>
            <w:r>
              <w:rPr>
                <w:rFonts w:ascii="Times New Roman" w:eastAsia="Times New Roman" w:hAnsi="Times New Roman" w:cs="Times New Roman"/>
                <w:sz w:val="20"/>
              </w:rPr>
              <w:t xml:space="preserve"> </w:t>
            </w:r>
          </w:p>
        </w:tc>
      </w:tr>
      <w:tr w:rsidR="00D00F77" w14:paraId="6FBB3055" w14:textId="77777777">
        <w:trPr>
          <w:trHeight w:val="230"/>
        </w:trPr>
        <w:tc>
          <w:tcPr>
            <w:tcW w:w="107" w:type="dxa"/>
            <w:vMerge w:val="restart"/>
            <w:tcBorders>
              <w:top w:val="nil"/>
              <w:left w:val="single" w:sz="4" w:space="0" w:color="000000"/>
              <w:bottom w:val="single" w:sz="4" w:space="0" w:color="000000"/>
              <w:right w:val="nil"/>
            </w:tcBorders>
          </w:tcPr>
          <w:p w14:paraId="3A5751EE" w14:textId="77777777" w:rsidR="00D00F77" w:rsidRDefault="00D00F77"/>
        </w:tc>
        <w:tc>
          <w:tcPr>
            <w:tcW w:w="10406" w:type="dxa"/>
            <w:tcBorders>
              <w:top w:val="nil"/>
              <w:left w:val="nil"/>
              <w:bottom w:val="nil"/>
              <w:right w:val="nil"/>
            </w:tcBorders>
            <w:shd w:val="clear" w:color="auto" w:fill="FFFFFF"/>
          </w:tcPr>
          <w:p w14:paraId="42F93C1B" w14:textId="77777777" w:rsidR="00D00F77" w:rsidRDefault="00550891">
            <w:pPr>
              <w:spacing w:after="0"/>
            </w:pPr>
            <w:r>
              <w:rPr>
                <w:rFonts w:ascii="Times New Roman" w:eastAsia="Times New Roman" w:hAnsi="Times New Roman" w:cs="Times New Roman"/>
                <w:sz w:val="20"/>
              </w:rPr>
              <w:t xml:space="preserve"> </w:t>
            </w:r>
          </w:p>
        </w:tc>
        <w:tc>
          <w:tcPr>
            <w:tcW w:w="106" w:type="dxa"/>
            <w:vMerge w:val="restart"/>
            <w:tcBorders>
              <w:top w:val="nil"/>
              <w:left w:val="nil"/>
              <w:bottom w:val="single" w:sz="4" w:space="0" w:color="000000"/>
              <w:right w:val="single" w:sz="4" w:space="0" w:color="000000"/>
            </w:tcBorders>
          </w:tcPr>
          <w:p w14:paraId="28F2DACD" w14:textId="77777777" w:rsidR="00D00F77" w:rsidRDefault="00D00F77"/>
        </w:tc>
      </w:tr>
      <w:tr w:rsidR="00D00F77" w14:paraId="1B68D4EA" w14:textId="77777777">
        <w:trPr>
          <w:trHeight w:val="2305"/>
        </w:trPr>
        <w:tc>
          <w:tcPr>
            <w:tcW w:w="0" w:type="auto"/>
            <w:vMerge/>
            <w:tcBorders>
              <w:top w:val="nil"/>
              <w:left w:val="single" w:sz="4" w:space="0" w:color="000000"/>
              <w:bottom w:val="single" w:sz="4" w:space="0" w:color="000000"/>
              <w:right w:val="nil"/>
            </w:tcBorders>
          </w:tcPr>
          <w:p w14:paraId="5F86EAB9" w14:textId="77777777" w:rsidR="00D00F77" w:rsidRDefault="00D00F77"/>
        </w:tc>
        <w:tc>
          <w:tcPr>
            <w:tcW w:w="10406" w:type="dxa"/>
            <w:tcBorders>
              <w:top w:val="nil"/>
              <w:left w:val="nil"/>
              <w:bottom w:val="single" w:sz="4" w:space="0" w:color="000000"/>
              <w:right w:val="nil"/>
            </w:tcBorders>
          </w:tcPr>
          <w:p w14:paraId="082F7556" w14:textId="77777777" w:rsidR="00D00F77" w:rsidRDefault="00550891">
            <w:pPr>
              <w:spacing w:after="0"/>
              <w:ind w:left="360"/>
            </w:pPr>
            <w:r>
              <w:rPr>
                <w:rFonts w:ascii="Times New Roman" w:eastAsia="Times New Roman" w:hAnsi="Times New Roman" w:cs="Times New Roman"/>
                <w:sz w:val="20"/>
              </w:rPr>
              <w:t xml:space="preserve">Offerors/Contractors shall provide the following:  </w:t>
            </w:r>
          </w:p>
          <w:p w14:paraId="1CEC0173" w14:textId="77777777" w:rsidR="00D00F77" w:rsidRDefault="00550891">
            <w:pPr>
              <w:spacing w:after="0"/>
              <w:ind w:left="360"/>
            </w:pPr>
            <w:r>
              <w:rPr>
                <w:rFonts w:ascii="Times New Roman" w:eastAsia="Times New Roman" w:hAnsi="Times New Roman" w:cs="Times New Roman"/>
                <w:sz w:val="20"/>
              </w:rPr>
              <w:t xml:space="preserve"> </w:t>
            </w:r>
          </w:p>
          <w:p w14:paraId="7C2E600B" w14:textId="77777777" w:rsidR="00D00F77" w:rsidRDefault="00550891">
            <w:pPr>
              <w:spacing w:after="36" w:line="240" w:lineRule="auto"/>
              <w:ind w:left="720" w:hanging="360"/>
            </w:pPr>
            <w:r>
              <w:rPr>
                <w:rFonts w:ascii="Times New Roman" w:eastAsia="Times New Roman" w:hAnsi="Times New Roman" w:cs="Times New Roman"/>
                <w:sz w:val="20"/>
              </w:rPr>
              <w:t>1.</w:t>
            </w:r>
            <w:r>
              <w:rPr>
                <w:rFonts w:ascii="Arial" w:eastAsia="Arial" w:hAnsi="Arial" w:cs="Arial"/>
                <w:sz w:val="20"/>
              </w:rPr>
              <w:t xml:space="preserve"> </w:t>
            </w:r>
            <w:r>
              <w:rPr>
                <w:rFonts w:ascii="Times New Roman" w:eastAsia="Times New Roman" w:hAnsi="Times New Roman" w:cs="Times New Roman"/>
                <w:b/>
                <w:sz w:val="20"/>
              </w:rPr>
              <w:t>COI COMPLIANCE PROCESS:</w:t>
            </w:r>
            <w:r>
              <w:rPr>
                <w:rFonts w:ascii="Times New Roman" w:eastAsia="Times New Roman" w:hAnsi="Times New Roman" w:cs="Times New Roman"/>
                <w:sz w:val="20"/>
              </w:rPr>
              <w:t xml:space="preserve">  Describe the COI </w:t>
            </w:r>
            <w:r>
              <w:rPr>
                <w:rFonts w:ascii="Times New Roman" w:eastAsia="Times New Roman" w:hAnsi="Times New Roman" w:cs="Times New Roman"/>
                <w:sz w:val="20"/>
              </w:rPr>
              <w:t xml:space="preserve">oversight process including, but not limited to, how the  contractor identifies and resolves COIs (See Section H.1). </w:t>
            </w:r>
          </w:p>
          <w:p w14:paraId="3A4AD682" w14:textId="77777777" w:rsidR="00D00F77" w:rsidRDefault="00550891">
            <w:pPr>
              <w:spacing w:after="0"/>
            </w:pPr>
            <w:r>
              <w:rPr>
                <w:rFonts w:ascii="Times New Roman" w:eastAsia="Times New Roman" w:hAnsi="Times New Roman" w:cs="Times New Roman"/>
                <w:color w:val="1F497D"/>
                <w:sz w:val="24"/>
              </w:rPr>
              <w:t>Analytica recognizes that early identification of potential Conflict of Interest (COI) issues is a primary goal in order to minimize disru</w:t>
            </w:r>
            <w:r>
              <w:rPr>
                <w:rFonts w:ascii="Times New Roman" w:eastAsia="Times New Roman" w:hAnsi="Times New Roman" w:cs="Times New Roman"/>
                <w:color w:val="1F497D"/>
                <w:sz w:val="24"/>
              </w:rPr>
              <w:t>ption to the</w:t>
            </w:r>
            <w:r>
              <w:rPr>
                <w:rFonts w:ascii="Times New Roman" w:eastAsia="Times New Roman" w:hAnsi="Times New Roman" w:cs="Times New Roman"/>
                <w:sz w:val="24"/>
              </w:rPr>
              <w:t xml:space="preserve"> </w:t>
            </w:r>
            <w:r>
              <w:rPr>
                <w:rFonts w:ascii="Times New Roman" w:eastAsia="Times New Roman" w:hAnsi="Times New Roman" w:cs="Times New Roman"/>
                <w:color w:val="1F497D"/>
                <w:sz w:val="24"/>
              </w:rPr>
              <w:t>Federally Facilitated Exchange (FFE) Contract and accomplish the mitigation or avoidance of any actual and perceived COI. This process begins immediately upon receipt of the proposed performance work statement (PWS) issued by the Contracting O</w:t>
            </w:r>
            <w:r>
              <w:rPr>
                <w:rFonts w:ascii="Times New Roman" w:eastAsia="Times New Roman" w:hAnsi="Times New Roman" w:cs="Times New Roman"/>
                <w:color w:val="1F497D"/>
                <w:sz w:val="24"/>
              </w:rPr>
              <w:t xml:space="preserve">fficer (CO). The Contracts Manager will then screen the PWS and the COI contract clause internally and with any potential FFE </w:t>
            </w:r>
          </w:p>
        </w:tc>
        <w:tc>
          <w:tcPr>
            <w:tcW w:w="0" w:type="auto"/>
            <w:vMerge/>
            <w:tcBorders>
              <w:top w:val="nil"/>
              <w:left w:val="nil"/>
              <w:bottom w:val="single" w:sz="4" w:space="0" w:color="000000"/>
              <w:right w:val="single" w:sz="4" w:space="0" w:color="000000"/>
            </w:tcBorders>
            <w:vAlign w:val="bottom"/>
          </w:tcPr>
          <w:p w14:paraId="687509C9" w14:textId="77777777" w:rsidR="00D00F77" w:rsidRDefault="00D00F77"/>
        </w:tc>
      </w:tr>
    </w:tbl>
    <w:p w14:paraId="1438D083" w14:textId="77777777" w:rsidR="00D00F77" w:rsidRDefault="00D00F77">
      <w:pPr>
        <w:spacing w:after="0"/>
        <w:ind w:left="-492" w:right="99"/>
      </w:pPr>
    </w:p>
    <w:tbl>
      <w:tblPr>
        <w:tblStyle w:val="TableGrid"/>
        <w:tblW w:w="10622" w:type="dxa"/>
        <w:tblInd w:w="0" w:type="dxa"/>
        <w:tblCellMar>
          <w:top w:w="14" w:type="dxa"/>
          <w:left w:w="108" w:type="dxa"/>
          <w:bottom w:w="0" w:type="dxa"/>
          <w:right w:w="65" w:type="dxa"/>
        </w:tblCellMar>
        <w:tblLook w:val="04A0" w:firstRow="1" w:lastRow="0" w:firstColumn="1" w:lastColumn="0" w:noHBand="0" w:noVBand="1"/>
      </w:tblPr>
      <w:tblGrid>
        <w:gridCol w:w="10622"/>
      </w:tblGrid>
      <w:tr w:rsidR="00D00F77" w14:paraId="07F7C123" w14:textId="77777777">
        <w:trPr>
          <w:trHeight w:val="13960"/>
        </w:trPr>
        <w:tc>
          <w:tcPr>
            <w:tcW w:w="10622" w:type="dxa"/>
            <w:tcBorders>
              <w:top w:val="single" w:sz="4" w:space="0" w:color="000000"/>
              <w:left w:val="single" w:sz="4" w:space="0" w:color="000000"/>
              <w:bottom w:val="single" w:sz="4" w:space="0" w:color="000000"/>
              <w:right w:val="single" w:sz="4" w:space="0" w:color="000000"/>
            </w:tcBorders>
          </w:tcPr>
          <w:p w14:paraId="7A8A1DD2" w14:textId="77777777" w:rsidR="00D00F77" w:rsidRDefault="00550891">
            <w:pPr>
              <w:spacing w:after="0" w:line="238" w:lineRule="auto"/>
            </w:pPr>
            <w:r>
              <w:rPr>
                <w:rFonts w:ascii="Times New Roman" w:eastAsia="Times New Roman" w:hAnsi="Times New Roman" w:cs="Times New Roman"/>
                <w:color w:val="1F497D"/>
                <w:sz w:val="24"/>
              </w:rPr>
              <w:t xml:space="preserve">teammates. Any identified COI concerns must be resolved before proceeding with the Task Order Request for Proposal (TORP).  </w:t>
            </w:r>
          </w:p>
          <w:p w14:paraId="68A019DA" w14:textId="77777777" w:rsidR="00D00F77" w:rsidRDefault="00550891">
            <w:pPr>
              <w:spacing w:after="0"/>
            </w:pPr>
            <w:r>
              <w:rPr>
                <w:rFonts w:ascii="Times New Roman" w:eastAsia="Times New Roman" w:hAnsi="Times New Roman" w:cs="Times New Roman"/>
                <w:color w:val="1F497D"/>
                <w:sz w:val="24"/>
              </w:rPr>
              <w:t xml:space="preserve"> </w:t>
            </w:r>
          </w:p>
          <w:p w14:paraId="6C87A1CC" w14:textId="77777777" w:rsidR="00D00F77" w:rsidRDefault="00550891">
            <w:pPr>
              <w:spacing w:after="0" w:line="238" w:lineRule="auto"/>
            </w:pPr>
            <w:r>
              <w:rPr>
                <w:rFonts w:ascii="Times New Roman" w:eastAsia="Times New Roman" w:hAnsi="Times New Roman" w:cs="Times New Roman"/>
                <w:color w:val="1F497D"/>
                <w:sz w:val="24"/>
              </w:rPr>
              <w:t>The actions proposed to avoid, mitigate, or neutralize the actual or perceived COI will be included in either the proposal submit</w:t>
            </w:r>
            <w:r>
              <w:rPr>
                <w:rFonts w:ascii="Times New Roman" w:eastAsia="Times New Roman" w:hAnsi="Times New Roman" w:cs="Times New Roman"/>
                <w:color w:val="1F497D"/>
                <w:sz w:val="24"/>
              </w:rPr>
              <w:t>ted in response to the PWS, or as a separate request to the CO to obtain written concurrence prior to participating in potentially conflicting work. Requests for application of FAR 9.5052(a)(3), which allows for development work to be performed without pre</w:t>
            </w:r>
            <w:r>
              <w:rPr>
                <w:rFonts w:ascii="Times New Roman" w:eastAsia="Times New Roman" w:hAnsi="Times New Roman" w:cs="Times New Roman"/>
                <w:color w:val="1F497D"/>
                <w:sz w:val="24"/>
              </w:rPr>
              <w:t xml:space="preserve">clusion from the related production contract, will be submitted with the proposal response or under separate requests to the CO.  </w:t>
            </w:r>
          </w:p>
          <w:p w14:paraId="2D1EB86F" w14:textId="77777777" w:rsidR="00D00F77" w:rsidRDefault="00550891">
            <w:pPr>
              <w:spacing w:after="0"/>
            </w:pPr>
            <w:r>
              <w:rPr>
                <w:rFonts w:ascii="Times New Roman" w:eastAsia="Times New Roman" w:hAnsi="Times New Roman" w:cs="Times New Roman"/>
                <w:color w:val="1F497D"/>
                <w:sz w:val="24"/>
              </w:rPr>
              <w:t xml:space="preserve"> </w:t>
            </w:r>
          </w:p>
          <w:p w14:paraId="2A76D471" w14:textId="77777777" w:rsidR="00D00F77" w:rsidRDefault="00550891">
            <w:pPr>
              <w:spacing w:after="0" w:line="239" w:lineRule="auto"/>
              <w:ind w:right="18"/>
            </w:pPr>
            <w:r>
              <w:rPr>
                <w:rFonts w:ascii="Times New Roman" w:eastAsia="Times New Roman" w:hAnsi="Times New Roman" w:cs="Times New Roman"/>
                <w:color w:val="1F497D"/>
                <w:sz w:val="24"/>
              </w:rPr>
              <w:t xml:space="preserve">COI monitoring, which </w:t>
            </w:r>
            <w:r>
              <w:rPr>
                <w:rFonts w:ascii="Times New Roman" w:eastAsia="Times New Roman" w:hAnsi="Times New Roman" w:cs="Times New Roman"/>
                <w:color w:val="1F497D"/>
                <w:sz w:val="24"/>
              </w:rPr>
              <w:t xml:space="preserve">consists of identification, mitigation, and compliance, is an ongoing process to continually monitor and resolve any potential COI. The COI monitoring process allows for a timely response to all Task Order (TO) work requests, including coordination of the </w:t>
            </w:r>
            <w:r>
              <w:rPr>
                <w:rFonts w:ascii="Times New Roman" w:eastAsia="Times New Roman" w:hAnsi="Times New Roman" w:cs="Times New Roman"/>
                <w:color w:val="1F497D"/>
                <w:sz w:val="24"/>
              </w:rPr>
              <w:t>corporate-wide COI review process across all Analytica groups. This process is mandatory and requires review by all Analytica business areas, including those that manage other contracts. Once a TO is awarded, Analytica’s Compliance Officer (ACO) ensures al</w:t>
            </w:r>
            <w:r>
              <w:rPr>
                <w:rFonts w:ascii="Times New Roman" w:eastAsia="Times New Roman" w:hAnsi="Times New Roman" w:cs="Times New Roman"/>
                <w:color w:val="1F497D"/>
                <w:sz w:val="24"/>
              </w:rPr>
              <w:t xml:space="preserve">l necessary COI measures are implemented. While the ACO does not have access to any COI sensitive information generated during TO performance, the ACO is available for consultation on any COI issues or matters the FFE team may encounter. Our ACO discusses </w:t>
            </w:r>
            <w:r>
              <w:rPr>
                <w:rFonts w:ascii="Times New Roman" w:eastAsia="Times New Roman" w:hAnsi="Times New Roman" w:cs="Times New Roman"/>
                <w:color w:val="1F497D"/>
                <w:sz w:val="24"/>
              </w:rPr>
              <w:t>COI effectiveness and reviews specific COI issues that may arise during regularly scheduled meetings. Additionally, the ACO continuously monitors internal and external factors to identify and avoid/mitigate OCIs. This monitoring includes the review of orga</w:t>
            </w:r>
            <w:r>
              <w:rPr>
                <w:rFonts w:ascii="Times New Roman" w:eastAsia="Times New Roman" w:hAnsi="Times New Roman" w:cs="Times New Roman"/>
                <w:color w:val="1F497D"/>
                <w:sz w:val="24"/>
              </w:rPr>
              <w:t xml:space="preserve">nizational changes, contracts awards, and regulatory changes.  </w:t>
            </w:r>
          </w:p>
          <w:p w14:paraId="3E96A85E" w14:textId="77777777" w:rsidR="00D00F77" w:rsidRDefault="00550891">
            <w:pPr>
              <w:spacing w:after="0"/>
            </w:pPr>
            <w:r>
              <w:rPr>
                <w:rFonts w:ascii="Times New Roman" w:eastAsia="Times New Roman" w:hAnsi="Times New Roman" w:cs="Times New Roman"/>
                <w:color w:val="1F497D"/>
                <w:sz w:val="24"/>
              </w:rPr>
              <w:t xml:space="preserve"> </w:t>
            </w:r>
          </w:p>
          <w:p w14:paraId="395E7443" w14:textId="77777777" w:rsidR="00D00F77" w:rsidRDefault="00550891">
            <w:pPr>
              <w:spacing w:after="0" w:line="238" w:lineRule="auto"/>
              <w:ind w:right="36"/>
            </w:pPr>
            <w:r>
              <w:rPr>
                <w:rFonts w:ascii="Times New Roman" w:eastAsia="Times New Roman" w:hAnsi="Times New Roman" w:cs="Times New Roman"/>
                <w:color w:val="1F497D"/>
                <w:sz w:val="24"/>
              </w:rPr>
              <w:t xml:space="preserve">To further aid in COI mitigation efforts, the ACO takes part in investigating alleged misconduct; assisting in the development of written policies and rules; training officers, leaders, and </w:t>
            </w:r>
            <w:r>
              <w:rPr>
                <w:rFonts w:ascii="Times New Roman" w:eastAsia="Times New Roman" w:hAnsi="Times New Roman" w:cs="Times New Roman"/>
                <w:color w:val="1F497D"/>
                <w:sz w:val="24"/>
              </w:rPr>
              <w:t>staff; maintaining compliance reporting mechanisms; and closely coordinating with the internal audit function. Additionally, the ACO promotes open lines of communication and remains accessible internally to all levels of the organization (i.e., leaders and</w:t>
            </w:r>
            <w:r>
              <w:rPr>
                <w:rFonts w:ascii="Times New Roman" w:eastAsia="Times New Roman" w:hAnsi="Times New Roman" w:cs="Times New Roman"/>
                <w:color w:val="1F497D"/>
                <w:sz w:val="24"/>
              </w:rPr>
              <w:t xml:space="preserve"> employees), and is able to receive confidential communications, address compliance issues, assist with internal investigations, and provide other assistance or guidance as needed. The ACO and Director of Operations are tasked with the responsibility to pr</w:t>
            </w:r>
            <w:r>
              <w:rPr>
                <w:rFonts w:ascii="Times New Roman" w:eastAsia="Times New Roman" w:hAnsi="Times New Roman" w:cs="Times New Roman"/>
                <w:color w:val="1F497D"/>
                <w:sz w:val="24"/>
              </w:rPr>
              <w:t>ovide ethical leadership and to ensure that adequate systems are in place to facilitate ethical and legal conduct. An effective compliance program guides us in the ethical operation of our business and creates a culture of compliance.</w:t>
            </w:r>
            <w:r>
              <w:rPr>
                <w:rFonts w:ascii="Times New Roman" w:eastAsia="Times New Roman" w:hAnsi="Times New Roman" w:cs="Times New Roman"/>
                <w:sz w:val="20"/>
              </w:rPr>
              <w:t xml:space="preserve"> </w:t>
            </w:r>
          </w:p>
          <w:p w14:paraId="300DC4CB" w14:textId="77777777" w:rsidR="00D00F77" w:rsidRDefault="00550891">
            <w:pPr>
              <w:spacing w:after="0"/>
            </w:pPr>
            <w:r>
              <w:rPr>
                <w:rFonts w:ascii="Times New Roman" w:eastAsia="Times New Roman" w:hAnsi="Times New Roman" w:cs="Times New Roman"/>
                <w:sz w:val="20"/>
              </w:rPr>
              <w:t xml:space="preserve"> </w:t>
            </w:r>
          </w:p>
          <w:p w14:paraId="4E91AA41" w14:textId="77777777" w:rsidR="00D00F77" w:rsidRDefault="00550891">
            <w:pPr>
              <w:spacing w:after="0"/>
              <w:ind w:left="720"/>
            </w:pPr>
            <w:r>
              <w:rPr>
                <w:rFonts w:ascii="Times New Roman" w:eastAsia="Times New Roman" w:hAnsi="Times New Roman" w:cs="Times New Roman"/>
                <w:b/>
                <w:sz w:val="20"/>
              </w:rPr>
              <w:t xml:space="preserve"> </w:t>
            </w:r>
          </w:p>
          <w:p w14:paraId="39C0304B" w14:textId="77777777" w:rsidR="00D00F77" w:rsidRDefault="00550891">
            <w:pPr>
              <w:spacing w:after="0"/>
              <w:ind w:left="62"/>
              <w:jc w:val="center"/>
            </w:pPr>
            <w:r>
              <w:rPr>
                <w:rFonts w:ascii="Times New Roman" w:eastAsia="Times New Roman" w:hAnsi="Times New Roman" w:cs="Times New Roman"/>
                <w:sz w:val="20"/>
              </w:rPr>
              <w:t>2.</w:t>
            </w:r>
            <w:r>
              <w:rPr>
                <w:rFonts w:ascii="Arial" w:eastAsia="Arial" w:hAnsi="Arial" w:cs="Arial"/>
                <w:sz w:val="20"/>
              </w:rPr>
              <w:t xml:space="preserve"> </w:t>
            </w:r>
            <w:r>
              <w:rPr>
                <w:rFonts w:ascii="Times New Roman" w:eastAsia="Times New Roman" w:hAnsi="Times New Roman" w:cs="Times New Roman"/>
                <w:b/>
                <w:sz w:val="20"/>
              </w:rPr>
              <w:t>DISCLOSURE OF</w:t>
            </w:r>
            <w:r>
              <w:rPr>
                <w:rFonts w:ascii="Times New Roman" w:eastAsia="Times New Roman" w:hAnsi="Times New Roman" w:cs="Times New Roman"/>
                <w:b/>
                <w:sz w:val="20"/>
              </w:rPr>
              <w:t xml:space="preserve"> CONTRACTS THAT COULD POSE AN ACTUAL, POTENTIAL, AND/OR APPARENT </w:t>
            </w:r>
          </w:p>
          <w:p w14:paraId="7E9F9EAF" w14:textId="77777777" w:rsidR="00D00F77" w:rsidRDefault="00550891">
            <w:pPr>
              <w:spacing w:after="0" w:line="240" w:lineRule="auto"/>
              <w:ind w:left="720"/>
            </w:pPr>
            <w:r>
              <w:rPr>
                <w:rFonts w:ascii="Times New Roman" w:eastAsia="Times New Roman" w:hAnsi="Times New Roman" w:cs="Times New Roman"/>
                <w:b/>
                <w:sz w:val="20"/>
              </w:rPr>
              <w:t xml:space="preserve">COI:  </w:t>
            </w:r>
            <w:r>
              <w:rPr>
                <w:rFonts w:ascii="Times New Roman" w:eastAsia="Times New Roman" w:hAnsi="Times New Roman" w:cs="Times New Roman"/>
                <w:sz w:val="20"/>
              </w:rPr>
              <w:t xml:space="preserve"> Disclose all current/active and known future </w:t>
            </w:r>
            <w:r>
              <w:rPr>
                <w:rFonts w:ascii="Times New Roman" w:eastAsia="Times New Roman" w:hAnsi="Times New Roman" w:cs="Times New Roman"/>
                <w:i/>
                <w:sz w:val="20"/>
              </w:rPr>
              <w:t>non-foreign</w:t>
            </w:r>
            <w:r>
              <w:rPr>
                <w:rFonts w:ascii="Times New Roman" w:eastAsia="Times New Roman" w:hAnsi="Times New Roman" w:cs="Times New Roman"/>
                <w:sz w:val="20"/>
              </w:rPr>
              <w:t xml:space="preserve"> contracts that could give rise to an actual, potential, and/or apparent COI, for itself, its parent(s) and affiliate(s) (as de</w:t>
            </w:r>
            <w:r>
              <w:rPr>
                <w:rFonts w:ascii="Times New Roman" w:eastAsia="Times New Roman" w:hAnsi="Times New Roman" w:cs="Times New Roman"/>
                <w:sz w:val="20"/>
              </w:rPr>
              <w:t>fined in FAR 2.101</w:t>
            </w:r>
            <w:r>
              <w:rPr>
                <w:rFonts w:ascii="Times New Roman" w:eastAsia="Times New Roman" w:hAnsi="Times New Roman" w:cs="Times New Roman"/>
                <w:i/>
                <w:sz w:val="20"/>
              </w:rPr>
              <w:t>)</w:t>
            </w:r>
            <w:r>
              <w:rPr>
                <w:rFonts w:ascii="Times New Roman" w:eastAsia="Times New Roman" w:hAnsi="Times New Roman" w:cs="Times New Roman"/>
                <w:sz w:val="20"/>
              </w:rPr>
              <w:t xml:space="preserve">, including potential subcontracts, using the table below: </w:t>
            </w:r>
          </w:p>
          <w:p w14:paraId="048D8EF9" w14:textId="77777777" w:rsidR="00D00F77" w:rsidRDefault="00550891">
            <w:pPr>
              <w:spacing w:after="0"/>
            </w:pPr>
            <w:r>
              <w:rPr>
                <w:rFonts w:ascii="Times New Roman" w:eastAsia="Times New Roman" w:hAnsi="Times New Roman" w:cs="Times New Roman"/>
                <w:sz w:val="20"/>
              </w:rPr>
              <w:t xml:space="preserve"> </w:t>
            </w:r>
          </w:p>
          <w:tbl>
            <w:tblPr>
              <w:tblStyle w:val="TableGrid"/>
              <w:tblW w:w="10402" w:type="dxa"/>
              <w:tblInd w:w="4" w:type="dxa"/>
              <w:tblCellMar>
                <w:top w:w="11" w:type="dxa"/>
                <w:left w:w="0" w:type="dxa"/>
                <w:bottom w:w="0" w:type="dxa"/>
                <w:right w:w="17" w:type="dxa"/>
              </w:tblCellMar>
              <w:tblLook w:val="04A0" w:firstRow="1" w:lastRow="0" w:firstColumn="1" w:lastColumn="0" w:noHBand="0" w:noVBand="1"/>
            </w:tblPr>
            <w:tblGrid>
              <w:gridCol w:w="1240"/>
              <w:gridCol w:w="1080"/>
              <w:gridCol w:w="989"/>
              <w:gridCol w:w="1260"/>
              <w:gridCol w:w="991"/>
              <w:gridCol w:w="1169"/>
              <w:gridCol w:w="811"/>
              <w:gridCol w:w="1081"/>
              <w:gridCol w:w="1440"/>
              <w:gridCol w:w="341"/>
            </w:tblGrid>
            <w:tr w:rsidR="00D00F77" w14:paraId="72B95139" w14:textId="77777777">
              <w:trPr>
                <w:trHeight w:val="1459"/>
              </w:trPr>
              <w:tc>
                <w:tcPr>
                  <w:tcW w:w="1240" w:type="dxa"/>
                  <w:tcBorders>
                    <w:top w:val="single" w:sz="4" w:space="0" w:color="000000"/>
                    <w:left w:val="single" w:sz="4" w:space="0" w:color="000000"/>
                    <w:bottom w:val="single" w:sz="4" w:space="0" w:color="000000"/>
                    <w:right w:val="single" w:sz="4" w:space="0" w:color="000000"/>
                  </w:tcBorders>
                </w:tcPr>
                <w:p w14:paraId="2384EB62" w14:textId="77777777" w:rsidR="00D00F77" w:rsidRDefault="00550891">
                  <w:pPr>
                    <w:spacing w:after="0"/>
                    <w:ind w:left="16"/>
                    <w:jc w:val="center"/>
                  </w:pPr>
                  <w:r>
                    <w:rPr>
                      <w:rFonts w:ascii="Times New Roman" w:eastAsia="Times New Roman" w:hAnsi="Times New Roman" w:cs="Times New Roman"/>
                      <w:b/>
                      <w:sz w:val="18"/>
                    </w:rPr>
                    <w:t xml:space="preserve">Prime </w:t>
                  </w:r>
                </w:p>
                <w:p w14:paraId="3B4DED7B" w14:textId="77777777" w:rsidR="00D00F77" w:rsidRDefault="00550891">
                  <w:pPr>
                    <w:spacing w:after="2" w:line="238" w:lineRule="auto"/>
                    <w:ind w:left="106" w:right="46"/>
                    <w:jc w:val="center"/>
                  </w:pPr>
                  <w:r>
                    <w:rPr>
                      <w:rFonts w:ascii="Times New Roman" w:eastAsia="Times New Roman" w:hAnsi="Times New Roman" w:cs="Times New Roman"/>
                      <w:b/>
                      <w:sz w:val="18"/>
                    </w:rPr>
                    <w:t xml:space="preserve">Contractor or </w:t>
                  </w:r>
                </w:p>
                <w:p w14:paraId="4AC06E77" w14:textId="77777777" w:rsidR="00D00F77" w:rsidRDefault="00550891">
                  <w:pPr>
                    <w:spacing w:after="0"/>
                    <w:ind w:left="88" w:right="76"/>
                    <w:jc w:val="center"/>
                  </w:pPr>
                  <w:r>
                    <w:rPr>
                      <w:rFonts w:ascii="Times New Roman" w:eastAsia="Times New Roman" w:hAnsi="Times New Roman" w:cs="Times New Roman"/>
                      <w:b/>
                      <w:sz w:val="18"/>
                    </w:rPr>
                    <w:t xml:space="preserve">Subcontract or other Relationship ? </w:t>
                  </w:r>
                </w:p>
              </w:tc>
              <w:tc>
                <w:tcPr>
                  <w:tcW w:w="1080" w:type="dxa"/>
                  <w:tcBorders>
                    <w:top w:val="single" w:sz="4" w:space="0" w:color="000000"/>
                    <w:left w:val="single" w:sz="4" w:space="0" w:color="000000"/>
                    <w:bottom w:val="single" w:sz="4" w:space="0" w:color="000000"/>
                    <w:right w:val="single" w:sz="4" w:space="0" w:color="000000"/>
                  </w:tcBorders>
                </w:tcPr>
                <w:p w14:paraId="216D74BB" w14:textId="77777777" w:rsidR="00D00F77" w:rsidRDefault="00550891">
                  <w:pPr>
                    <w:spacing w:after="0"/>
                    <w:ind w:left="12"/>
                    <w:jc w:val="center"/>
                  </w:pPr>
                  <w:r>
                    <w:rPr>
                      <w:rFonts w:ascii="Times New Roman" w:eastAsia="Times New Roman" w:hAnsi="Times New Roman" w:cs="Times New Roman"/>
                      <w:b/>
                      <w:sz w:val="18"/>
                    </w:rPr>
                    <w:t xml:space="preserve">Name of </w:t>
                  </w:r>
                </w:p>
                <w:p w14:paraId="3304CE74" w14:textId="77777777" w:rsidR="00D00F77" w:rsidRDefault="00550891">
                  <w:pPr>
                    <w:spacing w:after="0"/>
                    <w:ind w:left="20"/>
                    <w:jc w:val="center"/>
                  </w:pPr>
                  <w:r>
                    <w:rPr>
                      <w:rFonts w:ascii="Times New Roman" w:eastAsia="Times New Roman" w:hAnsi="Times New Roman" w:cs="Times New Roman"/>
                      <w:b/>
                      <w:sz w:val="18"/>
                    </w:rPr>
                    <w:t xml:space="preserve">Customer with which you are under contract. </w:t>
                  </w:r>
                </w:p>
              </w:tc>
              <w:tc>
                <w:tcPr>
                  <w:tcW w:w="989" w:type="dxa"/>
                  <w:tcBorders>
                    <w:top w:val="single" w:sz="4" w:space="0" w:color="000000"/>
                    <w:left w:val="single" w:sz="4" w:space="0" w:color="000000"/>
                    <w:bottom w:val="single" w:sz="4" w:space="0" w:color="000000"/>
                    <w:right w:val="single" w:sz="4" w:space="0" w:color="000000"/>
                  </w:tcBorders>
                </w:tcPr>
                <w:p w14:paraId="70DD12A1" w14:textId="77777777" w:rsidR="00D00F77" w:rsidRDefault="00550891">
                  <w:pPr>
                    <w:spacing w:after="0"/>
                    <w:ind w:left="104" w:right="47"/>
                    <w:jc w:val="center"/>
                  </w:pPr>
                  <w:r>
                    <w:rPr>
                      <w:rFonts w:ascii="Times New Roman" w:eastAsia="Times New Roman" w:hAnsi="Times New Roman" w:cs="Times New Roman"/>
                      <w:b/>
                      <w:sz w:val="18"/>
                    </w:rPr>
                    <w:t xml:space="preserve">Contract # </w:t>
                  </w:r>
                </w:p>
              </w:tc>
              <w:tc>
                <w:tcPr>
                  <w:tcW w:w="1260" w:type="dxa"/>
                  <w:tcBorders>
                    <w:top w:val="single" w:sz="4" w:space="0" w:color="000000"/>
                    <w:left w:val="single" w:sz="4" w:space="0" w:color="000000"/>
                    <w:bottom w:val="single" w:sz="4" w:space="0" w:color="000000"/>
                    <w:right w:val="single" w:sz="4" w:space="0" w:color="000000"/>
                  </w:tcBorders>
                </w:tcPr>
                <w:p w14:paraId="3B5BB15E" w14:textId="77777777" w:rsidR="00D00F77" w:rsidRDefault="00550891">
                  <w:pPr>
                    <w:spacing w:after="0"/>
                    <w:jc w:val="center"/>
                  </w:pPr>
                  <w:r>
                    <w:rPr>
                      <w:rFonts w:ascii="Times New Roman" w:eastAsia="Times New Roman" w:hAnsi="Times New Roman" w:cs="Times New Roman"/>
                      <w:b/>
                      <w:sz w:val="18"/>
                    </w:rPr>
                    <w:t xml:space="preserve">Period of Performance  </w:t>
                  </w:r>
                </w:p>
              </w:tc>
              <w:tc>
                <w:tcPr>
                  <w:tcW w:w="991" w:type="dxa"/>
                  <w:tcBorders>
                    <w:top w:val="single" w:sz="4" w:space="0" w:color="000000"/>
                    <w:left w:val="single" w:sz="4" w:space="0" w:color="000000"/>
                    <w:bottom w:val="single" w:sz="4" w:space="0" w:color="000000"/>
                    <w:right w:val="single" w:sz="4" w:space="0" w:color="000000"/>
                  </w:tcBorders>
                </w:tcPr>
                <w:p w14:paraId="58402998" w14:textId="77777777" w:rsidR="00D00F77" w:rsidRDefault="00550891">
                  <w:pPr>
                    <w:spacing w:after="0"/>
                    <w:ind w:left="15"/>
                    <w:jc w:val="center"/>
                  </w:pPr>
                  <w:r>
                    <w:rPr>
                      <w:rFonts w:ascii="Times New Roman" w:eastAsia="Times New Roman" w:hAnsi="Times New Roman" w:cs="Times New Roman"/>
                      <w:b/>
                      <w:sz w:val="18"/>
                    </w:rPr>
                    <w:t xml:space="preserve">Total </w:t>
                  </w:r>
                </w:p>
                <w:p w14:paraId="652E1CEC" w14:textId="77777777" w:rsidR="00D00F77" w:rsidRDefault="00550891">
                  <w:pPr>
                    <w:spacing w:after="0"/>
                    <w:jc w:val="center"/>
                  </w:pPr>
                  <w:r>
                    <w:rPr>
                      <w:rFonts w:ascii="Times New Roman" w:eastAsia="Times New Roman" w:hAnsi="Times New Roman" w:cs="Times New Roman"/>
                      <w:b/>
                      <w:sz w:val="18"/>
                    </w:rPr>
                    <w:t xml:space="preserve">Contract Value </w:t>
                  </w:r>
                </w:p>
              </w:tc>
              <w:tc>
                <w:tcPr>
                  <w:tcW w:w="1169" w:type="dxa"/>
                  <w:tcBorders>
                    <w:top w:val="single" w:sz="4" w:space="0" w:color="000000"/>
                    <w:left w:val="single" w:sz="4" w:space="0" w:color="000000"/>
                    <w:bottom w:val="single" w:sz="4" w:space="0" w:color="000000"/>
                    <w:right w:val="single" w:sz="4" w:space="0" w:color="000000"/>
                  </w:tcBorders>
                </w:tcPr>
                <w:p w14:paraId="44C1C9FC" w14:textId="77777777" w:rsidR="00D00F77" w:rsidRDefault="00550891">
                  <w:pPr>
                    <w:spacing w:after="0" w:line="238" w:lineRule="auto"/>
                    <w:ind w:left="62" w:right="8"/>
                    <w:jc w:val="center"/>
                  </w:pPr>
                  <w:r>
                    <w:rPr>
                      <w:rFonts w:ascii="Times New Roman" w:eastAsia="Times New Roman" w:hAnsi="Times New Roman" w:cs="Times New Roman"/>
                      <w:b/>
                      <w:sz w:val="18"/>
                    </w:rPr>
                    <w:t xml:space="preserve">Description of Supplies/ </w:t>
                  </w:r>
                </w:p>
                <w:p w14:paraId="203D769A" w14:textId="77777777" w:rsidR="00D00F77" w:rsidRDefault="00550891">
                  <w:pPr>
                    <w:spacing w:after="0"/>
                    <w:ind w:left="8"/>
                    <w:jc w:val="center"/>
                  </w:pPr>
                  <w:r>
                    <w:rPr>
                      <w:rFonts w:ascii="Times New Roman" w:eastAsia="Times New Roman" w:hAnsi="Times New Roman" w:cs="Times New Roman"/>
                      <w:b/>
                      <w:sz w:val="18"/>
                    </w:rPr>
                    <w:t xml:space="preserve">Services </w:t>
                  </w:r>
                </w:p>
              </w:tc>
              <w:tc>
                <w:tcPr>
                  <w:tcW w:w="811" w:type="dxa"/>
                  <w:tcBorders>
                    <w:top w:val="single" w:sz="4" w:space="0" w:color="000000"/>
                    <w:left w:val="single" w:sz="4" w:space="0" w:color="000000"/>
                    <w:bottom w:val="single" w:sz="4" w:space="0" w:color="000000"/>
                    <w:right w:val="single" w:sz="4" w:space="0" w:color="000000"/>
                  </w:tcBorders>
                </w:tcPr>
                <w:p w14:paraId="104C3604" w14:textId="77777777" w:rsidR="00D00F77" w:rsidRDefault="00550891">
                  <w:pPr>
                    <w:spacing w:after="0" w:line="238" w:lineRule="auto"/>
                    <w:ind w:left="38"/>
                    <w:jc w:val="center"/>
                  </w:pP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COI</w:t>
                  </w:r>
                  <w:r>
                    <w:rPr>
                      <w:rFonts w:ascii="Times New Roman" w:eastAsia="Times New Roman" w:hAnsi="Times New Roman" w:cs="Times New Roman"/>
                      <w:b/>
                      <w:sz w:val="18"/>
                    </w:rPr>
                    <w:t xml:space="preserve">  UA, </w:t>
                  </w:r>
                </w:p>
                <w:p w14:paraId="666C89FE" w14:textId="77777777" w:rsidR="00D00F77" w:rsidRDefault="00550891">
                  <w:pPr>
                    <w:spacing w:after="0"/>
                    <w:ind w:left="16"/>
                    <w:jc w:val="center"/>
                  </w:pPr>
                  <w:r>
                    <w:rPr>
                      <w:rFonts w:ascii="Times New Roman" w:eastAsia="Times New Roman" w:hAnsi="Times New Roman" w:cs="Times New Roman"/>
                      <w:b/>
                      <w:sz w:val="18"/>
                    </w:rPr>
                    <w:t xml:space="preserve">BG </w:t>
                  </w:r>
                </w:p>
                <w:p w14:paraId="08820E23" w14:textId="77777777" w:rsidR="00D00F77" w:rsidRDefault="00550891">
                  <w:pPr>
                    <w:spacing w:after="0"/>
                    <w:ind w:left="149"/>
                  </w:pPr>
                  <w:r>
                    <w:rPr>
                      <w:rFonts w:ascii="Times New Roman" w:eastAsia="Times New Roman" w:hAnsi="Times New Roman" w:cs="Times New Roman"/>
                      <w:b/>
                      <w:sz w:val="18"/>
                    </w:rPr>
                    <w:t xml:space="preserve">and/or </w:t>
                  </w:r>
                </w:p>
                <w:p w14:paraId="74723BAB" w14:textId="77777777" w:rsidR="00D00F77" w:rsidRDefault="00550891">
                  <w:pPr>
                    <w:spacing w:after="0"/>
                    <w:ind w:left="11"/>
                    <w:jc w:val="center"/>
                  </w:pPr>
                  <w:r>
                    <w:rPr>
                      <w:rFonts w:ascii="Times New Roman" w:eastAsia="Times New Roman" w:hAnsi="Times New Roman" w:cs="Times New Roman"/>
                      <w:b/>
                      <w:sz w:val="18"/>
                    </w:rPr>
                    <w:t xml:space="preserve">IO </w:t>
                  </w:r>
                </w:p>
                <w:p w14:paraId="47F359D3" w14:textId="77777777" w:rsidR="00D00F77" w:rsidRDefault="00550891">
                  <w:pPr>
                    <w:spacing w:after="0"/>
                    <w:jc w:val="center"/>
                  </w:pPr>
                  <w:r>
                    <w:rPr>
                      <w:rFonts w:ascii="Times New Roman" w:eastAsia="Times New Roman" w:hAnsi="Times New Roman" w:cs="Times New Roman"/>
                      <w:b/>
                      <w:sz w:val="18"/>
                    </w:rPr>
                    <w:t xml:space="preserve">(See below)   </w:t>
                  </w:r>
                </w:p>
              </w:tc>
              <w:tc>
                <w:tcPr>
                  <w:tcW w:w="1081" w:type="dxa"/>
                  <w:tcBorders>
                    <w:top w:val="single" w:sz="4" w:space="0" w:color="000000"/>
                    <w:left w:val="single" w:sz="4" w:space="0" w:color="000000"/>
                    <w:bottom w:val="single" w:sz="4" w:space="0" w:color="000000"/>
                    <w:right w:val="single" w:sz="4" w:space="0" w:color="000000"/>
                  </w:tcBorders>
                </w:tcPr>
                <w:p w14:paraId="582F9728" w14:textId="77777777" w:rsidR="00D00F77" w:rsidRDefault="00550891">
                  <w:pPr>
                    <w:spacing w:after="0"/>
                    <w:ind w:left="10"/>
                    <w:jc w:val="center"/>
                  </w:pP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COI</w:t>
                  </w:r>
                  <w:r>
                    <w:rPr>
                      <w:rFonts w:ascii="Times New Roman" w:eastAsia="Times New Roman" w:hAnsi="Times New Roman" w:cs="Times New Roman"/>
                      <w:b/>
                      <w:sz w:val="18"/>
                    </w:rPr>
                    <w:t xml:space="preserve"> </w:t>
                  </w:r>
                </w:p>
                <w:p w14:paraId="32E41890" w14:textId="77777777" w:rsidR="00D00F77" w:rsidRDefault="00550891">
                  <w:pPr>
                    <w:spacing w:after="0"/>
                    <w:ind w:left="9"/>
                    <w:jc w:val="center"/>
                  </w:pPr>
                  <w:r>
                    <w:rPr>
                      <w:rFonts w:ascii="Times New Roman" w:eastAsia="Times New Roman" w:hAnsi="Times New Roman" w:cs="Times New Roman"/>
                      <w:b/>
                      <w:sz w:val="18"/>
                    </w:rPr>
                    <w:t xml:space="preserve">Actual, </w:t>
                  </w:r>
                </w:p>
                <w:p w14:paraId="11E88F03" w14:textId="77777777" w:rsidR="00D00F77" w:rsidRDefault="00550891">
                  <w:pPr>
                    <w:spacing w:after="0" w:line="240" w:lineRule="auto"/>
                    <w:ind w:left="451" w:hanging="259"/>
                  </w:pPr>
                  <w:r>
                    <w:rPr>
                      <w:rFonts w:ascii="Times New Roman" w:eastAsia="Times New Roman" w:hAnsi="Times New Roman" w:cs="Times New Roman"/>
                      <w:b/>
                      <w:sz w:val="18"/>
                    </w:rPr>
                    <w:t xml:space="preserve">Potential or </w:t>
                  </w:r>
                </w:p>
                <w:p w14:paraId="64057C05" w14:textId="77777777" w:rsidR="00D00F77" w:rsidRDefault="00550891">
                  <w:pPr>
                    <w:spacing w:after="0"/>
                    <w:ind w:right="159"/>
                    <w:jc w:val="right"/>
                  </w:pPr>
                  <w:r>
                    <w:rPr>
                      <w:rFonts w:ascii="Times New Roman" w:eastAsia="Times New Roman" w:hAnsi="Times New Roman" w:cs="Times New Roman"/>
                      <w:b/>
                      <w:sz w:val="18"/>
                    </w:rPr>
                    <w:t xml:space="preserve">Apparent   </w:t>
                  </w:r>
                </w:p>
              </w:tc>
              <w:tc>
                <w:tcPr>
                  <w:tcW w:w="1440" w:type="dxa"/>
                  <w:tcBorders>
                    <w:top w:val="single" w:sz="4" w:space="0" w:color="000000"/>
                    <w:left w:val="single" w:sz="4" w:space="0" w:color="000000"/>
                    <w:bottom w:val="single" w:sz="4" w:space="0" w:color="000000"/>
                    <w:right w:val="single" w:sz="4" w:space="0" w:color="000000"/>
                  </w:tcBorders>
                </w:tcPr>
                <w:p w14:paraId="0FADC873" w14:textId="77777777" w:rsidR="00D00F77" w:rsidRDefault="00550891">
                  <w:pPr>
                    <w:spacing w:after="0"/>
                    <w:ind w:left="204" w:firstLine="12"/>
                  </w:pPr>
                  <w:r>
                    <w:rPr>
                      <w:rFonts w:ascii="Times New Roman" w:eastAsia="Times New Roman" w:hAnsi="Times New Roman" w:cs="Times New Roman"/>
                      <w:b/>
                      <w:sz w:val="18"/>
                    </w:rPr>
                    <w:t xml:space="preserve">Explanation:  See #4 below </w:t>
                  </w:r>
                </w:p>
              </w:tc>
              <w:tc>
                <w:tcPr>
                  <w:tcW w:w="341" w:type="dxa"/>
                  <w:vMerge w:val="restart"/>
                  <w:tcBorders>
                    <w:top w:val="nil"/>
                    <w:left w:val="single" w:sz="4" w:space="0" w:color="000000"/>
                    <w:bottom w:val="nil"/>
                    <w:right w:val="nil"/>
                  </w:tcBorders>
                </w:tcPr>
                <w:p w14:paraId="4D95EA7F" w14:textId="77777777" w:rsidR="00D00F77" w:rsidRDefault="00D00F77"/>
              </w:tc>
            </w:tr>
            <w:tr w:rsidR="00D00F77" w14:paraId="2B83C412" w14:textId="77777777">
              <w:trPr>
                <w:trHeight w:val="216"/>
              </w:trPr>
              <w:tc>
                <w:tcPr>
                  <w:tcW w:w="1240" w:type="dxa"/>
                  <w:tcBorders>
                    <w:top w:val="single" w:sz="4" w:space="0" w:color="000000"/>
                    <w:left w:val="single" w:sz="4" w:space="0" w:color="000000"/>
                    <w:bottom w:val="single" w:sz="4" w:space="0" w:color="000000"/>
                    <w:right w:val="single" w:sz="4" w:space="0" w:color="000000"/>
                  </w:tcBorders>
                </w:tcPr>
                <w:p w14:paraId="7879C450"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E2F4BCF"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09DB18F3" w14:textId="77777777" w:rsidR="00D00F77" w:rsidRDefault="00550891">
                  <w:pPr>
                    <w:spacing w:after="0"/>
                    <w:ind w:left="57"/>
                    <w:jc w:val="center"/>
                  </w:pPr>
                  <w:r>
                    <w:rPr>
                      <w:rFonts w:ascii="Times New Roman" w:eastAsia="Times New Roman" w:hAnsi="Times New Roman" w:cs="Times New Roman"/>
                      <w:b/>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6E54965"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D5C62B0"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33070D6F" w14:textId="77777777" w:rsidR="00D00F77" w:rsidRDefault="00550891">
                  <w:pPr>
                    <w:spacing w:after="0"/>
                    <w:ind w:left="56"/>
                    <w:jc w:val="center"/>
                  </w:pPr>
                  <w:r>
                    <w:rPr>
                      <w:rFonts w:ascii="Times New Roman" w:eastAsia="Times New Roman" w:hAnsi="Times New Roman" w:cs="Times New Roman"/>
                      <w:b/>
                      <w:sz w:val="18"/>
                    </w:rPr>
                    <w:t xml:space="preserve"> </w:t>
                  </w:r>
                </w:p>
              </w:tc>
              <w:tc>
                <w:tcPr>
                  <w:tcW w:w="811" w:type="dxa"/>
                  <w:tcBorders>
                    <w:top w:val="single" w:sz="4" w:space="0" w:color="000000"/>
                    <w:left w:val="single" w:sz="4" w:space="0" w:color="000000"/>
                    <w:bottom w:val="single" w:sz="4" w:space="0" w:color="000000"/>
                    <w:right w:val="single" w:sz="4" w:space="0" w:color="000000"/>
                  </w:tcBorders>
                </w:tcPr>
                <w:p w14:paraId="21298614"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009721A3" w14:textId="77777777" w:rsidR="00D00F77" w:rsidRDefault="00550891">
                  <w:pPr>
                    <w:spacing w:after="0"/>
                    <w:ind w:left="57"/>
                    <w:jc w:val="center"/>
                  </w:pPr>
                  <w:r>
                    <w:rPr>
                      <w:rFonts w:ascii="Times New Roman" w:eastAsia="Times New Roman" w:hAnsi="Times New Roman" w:cs="Times New Roman"/>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4599D6B"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0" w:type="auto"/>
                  <w:vMerge/>
                  <w:tcBorders>
                    <w:top w:val="nil"/>
                    <w:left w:val="single" w:sz="4" w:space="0" w:color="000000"/>
                    <w:bottom w:val="nil"/>
                    <w:right w:val="nil"/>
                  </w:tcBorders>
                </w:tcPr>
                <w:p w14:paraId="24654BD4" w14:textId="77777777" w:rsidR="00D00F77" w:rsidRDefault="00D00F77"/>
              </w:tc>
            </w:tr>
            <w:tr w:rsidR="00D00F77" w14:paraId="28AF83B0" w14:textId="77777777">
              <w:trPr>
                <w:trHeight w:val="220"/>
              </w:trPr>
              <w:tc>
                <w:tcPr>
                  <w:tcW w:w="1240" w:type="dxa"/>
                  <w:tcBorders>
                    <w:top w:val="single" w:sz="4" w:space="0" w:color="000000"/>
                    <w:left w:val="single" w:sz="4" w:space="0" w:color="000000"/>
                    <w:bottom w:val="single" w:sz="4" w:space="0" w:color="000000"/>
                    <w:right w:val="single" w:sz="4" w:space="0" w:color="000000"/>
                  </w:tcBorders>
                </w:tcPr>
                <w:p w14:paraId="3C01FF57"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4CE187DA"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522B92FB" w14:textId="77777777" w:rsidR="00D00F77" w:rsidRDefault="00550891">
                  <w:pPr>
                    <w:spacing w:after="0"/>
                    <w:ind w:left="57"/>
                    <w:jc w:val="center"/>
                  </w:pPr>
                  <w:r>
                    <w:rPr>
                      <w:rFonts w:ascii="Times New Roman" w:eastAsia="Times New Roman" w:hAnsi="Times New Roman" w:cs="Times New Roman"/>
                      <w:b/>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AC0EB50"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0746080E"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7797F727" w14:textId="77777777" w:rsidR="00D00F77" w:rsidRDefault="00550891">
                  <w:pPr>
                    <w:spacing w:after="0"/>
                    <w:ind w:left="56"/>
                    <w:jc w:val="center"/>
                  </w:pPr>
                  <w:r>
                    <w:rPr>
                      <w:rFonts w:ascii="Times New Roman" w:eastAsia="Times New Roman" w:hAnsi="Times New Roman" w:cs="Times New Roman"/>
                      <w:b/>
                      <w:sz w:val="18"/>
                    </w:rPr>
                    <w:t xml:space="preserve"> </w:t>
                  </w:r>
                </w:p>
              </w:tc>
              <w:tc>
                <w:tcPr>
                  <w:tcW w:w="811" w:type="dxa"/>
                  <w:tcBorders>
                    <w:top w:val="single" w:sz="4" w:space="0" w:color="000000"/>
                    <w:left w:val="single" w:sz="4" w:space="0" w:color="000000"/>
                    <w:bottom w:val="single" w:sz="4" w:space="0" w:color="000000"/>
                    <w:right w:val="single" w:sz="4" w:space="0" w:color="000000"/>
                  </w:tcBorders>
                </w:tcPr>
                <w:p w14:paraId="58DD1F24"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2FB7978A" w14:textId="77777777" w:rsidR="00D00F77" w:rsidRDefault="00550891">
                  <w:pPr>
                    <w:spacing w:after="0"/>
                    <w:ind w:left="57"/>
                    <w:jc w:val="center"/>
                  </w:pPr>
                  <w:r>
                    <w:rPr>
                      <w:rFonts w:ascii="Times New Roman" w:eastAsia="Times New Roman" w:hAnsi="Times New Roman" w:cs="Times New Roman"/>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55C00E6"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0" w:type="auto"/>
                  <w:vMerge/>
                  <w:tcBorders>
                    <w:top w:val="nil"/>
                    <w:left w:val="single" w:sz="4" w:space="0" w:color="000000"/>
                    <w:bottom w:val="nil"/>
                    <w:right w:val="nil"/>
                  </w:tcBorders>
                  <w:vAlign w:val="center"/>
                </w:tcPr>
                <w:p w14:paraId="23DE4FDE" w14:textId="77777777" w:rsidR="00D00F77" w:rsidRDefault="00D00F77"/>
              </w:tc>
            </w:tr>
            <w:tr w:rsidR="00D00F77" w14:paraId="4C4A2B32" w14:textId="77777777">
              <w:trPr>
                <w:trHeight w:val="232"/>
              </w:trPr>
              <w:tc>
                <w:tcPr>
                  <w:tcW w:w="1240" w:type="dxa"/>
                  <w:tcBorders>
                    <w:top w:val="single" w:sz="4" w:space="0" w:color="000000"/>
                    <w:left w:val="nil"/>
                    <w:bottom w:val="nil"/>
                    <w:right w:val="nil"/>
                  </w:tcBorders>
                  <w:shd w:val="clear" w:color="auto" w:fill="FFFFFF"/>
                </w:tcPr>
                <w:p w14:paraId="1CD2826B" w14:textId="77777777" w:rsidR="00D00F77" w:rsidRDefault="00550891">
                  <w:pPr>
                    <w:spacing w:after="0"/>
                    <w:ind w:left="-4"/>
                  </w:pPr>
                  <w:r>
                    <w:rPr>
                      <w:rFonts w:ascii="Times New Roman" w:eastAsia="Times New Roman" w:hAnsi="Times New Roman" w:cs="Times New Roman"/>
                      <w:sz w:val="20"/>
                    </w:rPr>
                    <w:t xml:space="preserve"> </w:t>
                  </w:r>
                </w:p>
              </w:tc>
              <w:tc>
                <w:tcPr>
                  <w:tcW w:w="1080" w:type="dxa"/>
                  <w:tcBorders>
                    <w:top w:val="single" w:sz="4" w:space="0" w:color="000000"/>
                    <w:left w:val="nil"/>
                    <w:bottom w:val="nil"/>
                    <w:right w:val="nil"/>
                  </w:tcBorders>
                  <w:shd w:val="clear" w:color="auto" w:fill="FFFFFF"/>
                </w:tcPr>
                <w:p w14:paraId="440A4A72" w14:textId="77777777" w:rsidR="00D00F77" w:rsidRDefault="00D00F77"/>
              </w:tc>
              <w:tc>
                <w:tcPr>
                  <w:tcW w:w="989" w:type="dxa"/>
                  <w:tcBorders>
                    <w:top w:val="single" w:sz="4" w:space="0" w:color="000000"/>
                    <w:left w:val="nil"/>
                    <w:bottom w:val="nil"/>
                    <w:right w:val="nil"/>
                  </w:tcBorders>
                  <w:shd w:val="clear" w:color="auto" w:fill="FFFFFF"/>
                  <w:vAlign w:val="bottom"/>
                </w:tcPr>
                <w:p w14:paraId="36149A3B" w14:textId="77777777" w:rsidR="00D00F77" w:rsidRDefault="00D00F77"/>
              </w:tc>
              <w:tc>
                <w:tcPr>
                  <w:tcW w:w="1260" w:type="dxa"/>
                  <w:tcBorders>
                    <w:top w:val="single" w:sz="4" w:space="0" w:color="000000"/>
                    <w:left w:val="nil"/>
                    <w:bottom w:val="nil"/>
                    <w:right w:val="nil"/>
                  </w:tcBorders>
                  <w:shd w:val="clear" w:color="auto" w:fill="FFFFFF"/>
                  <w:vAlign w:val="center"/>
                </w:tcPr>
                <w:p w14:paraId="44EC3897" w14:textId="77777777" w:rsidR="00D00F77" w:rsidRDefault="00D00F77"/>
              </w:tc>
              <w:tc>
                <w:tcPr>
                  <w:tcW w:w="991" w:type="dxa"/>
                  <w:tcBorders>
                    <w:top w:val="single" w:sz="4" w:space="0" w:color="000000"/>
                    <w:left w:val="nil"/>
                    <w:bottom w:val="nil"/>
                    <w:right w:val="nil"/>
                  </w:tcBorders>
                  <w:shd w:val="clear" w:color="auto" w:fill="FFFFFF"/>
                  <w:vAlign w:val="center"/>
                </w:tcPr>
                <w:p w14:paraId="681A6AF7" w14:textId="77777777" w:rsidR="00D00F77" w:rsidRDefault="00D00F77"/>
              </w:tc>
              <w:tc>
                <w:tcPr>
                  <w:tcW w:w="1169" w:type="dxa"/>
                  <w:tcBorders>
                    <w:top w:val="single" w:sz="4" w:space="0" w:color="000000"/>
                    <w:left w:val="nil"/>
                    <w:bottom w:val="nil"/>
                    <w:right w:val="nil"/>
                  </w:tcBorders>
                  <w:shd w:val="clear" w:color="auto" w:fill="FFFFFF"/>
                  <w:vAlign w:val="center"/>
                </w:tcPr>
                <w:p w14:paraId="76621318" w14:textId="77777777" w:rsidR="00D00F77" w:rsidRDefault="00D00F77"/>
              </w:tc>
              <w:tc>
                <w:tcPr>
                  <w:tcW w:w="811" w:type="dxa"/>
                  <w:tcBorders>
                    <w:top w:val="single" w:sz="4" w:space="0" w:color="000000"/>
                    <w:left w:val="nil"/>
                    <w:bottom w:val="nil"/>
                    <w:right w:val="nil"/>
                  </w:tcBorders>
                  <w:shd w:val="clear" w:color="auto" w:fill="FFFFFF"/>
                  <w:vAlign w:val="center"/>
                </w:tcPr>
                <w:p w14:paraId="06DC17BB" w14:textId="77777777" w:rsidR="00D00F77" w:rsidRDefault="00D00F77"/>
              </w:tc>
              <w:tc>
                <w:tcPr>
                  <w:tcW w:w="1081" w:type="dxa"/>
                  <w:tcBorders>
                    <w:top w:val="single" w:sz="4" w:space="0" w:color="000000"/>
                    <w:left w:val="nil"/>
                    <w:bottom w:val="nil"/>
                    <w:right w:val="nil"/>
                  </w:tcBorders>
                  <w:shd w:val="clear" w:color="auto" w:fill="FFFFFF"/>
                  <w:vAlign w:val="center"/>
                </w:tcPr>
                <w:p w14:paraId="6CB70FAC" w14:textId="77777777" w:rsidR="00D00F77" w:rsidRDefault="00D00F77"/>
              </w:tc>
              <w:tc>
                <w:tcPr>
                  <w:tcW w:w="1781" w:type="dxa"/>
                  <w:gridSpan w:val="2"/>
                  <w:tcBorders>
                    <w:top w:val="nil"/>
                    <w:left w:val="nil"/>
                    <w:bottom w:val="nil"/>
                    <w:right w:val="nil"/>
                  </w:tcBorders>
                  <w:shd w:val="clear" w:color="auto" w:fill="FFFFFF"/>
                  <w:vAlign w:val="center"/>
                </w:tcPr>
                <w:p w14:paraId="208812F3" w14:textId="77777777" w:rsidR="00D00F77" w:rsidRDefault="00D00F77"/>
              </w:tc>
            </w:tr>
          </w:tbl>
          <w:p w14:paraId="630B88C6" w14:textId="77777777" w:rsidR="00D00F77" w:rsidRDefault="00550891">
            <w:pPr>
              <w:spacing w:after="4"/>
              <w:ind w:left="360"/>
            </w:pPr>
            <w:r>
              <w:rPr>
                <w:rFonts w:ascii="Times New Roman" w:eastAsia="Times New Roman" w:hAnsi="Times New Roman" w:cs="Times New Roman"/>
                <w:sz w:val="20"/>
              </w:rPr>
              <w:t xml:space="preserve">*  Describe </w:t>
            </w:r>
            <w:r>
              <w:rPr>
                <w:rFonts w:ascii="Times New Roman" w:eastAsia="Times New Roman" w:hAnsi="Times New Roman" w:cs="Times New Roman"/>
                <w:sz w:val="20"/>
              </w:rPr>
              <w:t xml:space="preserve">whether any disclosed COI is an  </w:t>
            </w:r>
          </w:p>
          <w:p w14:paraId="55EF00E2" w14:textId="77777777" w:rsidR="00D00F77" w:rsidRDefault="00550891">
            <w:pPr>
              <w:numPr>
                <w:ilvl w:val="0"/>
                <w:numId w:val="219"/>
              </w:numPr>
              <w:spacing w:after="0"/>
              <w:ind w:firstLine="180"/>
            </w:pPr>
            <w:r>
              <w:rPr>
                <w:rFonts w:ascii="Times New Roman" w:eastAsia="Times New Roman" w:hAnsi="Times New Roman" w:cs="Times New Roman"/>
                <w:sz w:val="20"/>
              </w:rPr>
              <w:t xml:space="preserve">Actual, </w:t>
            </w:r>
            <w:r>
              <w:rPr>
                <w:sz w:val="20"/>
              </w:rPr>
              <w:t xml:space="preserve"> </w:t>
            </w:r>
          </w:p>
          <w:p w14:paraId="0FCA2969" w14:textId="77777777" w:rsidR="00D00F77" w:rsidRDefault="00550891">
            <w:pPr>
              <w:numPr>
                <w:ilvl w:val="0"/>
                <w:numId w:val="219"/>
              </w:numPr>
              <w:spacing w:after="0"/>
              <w:ind w:firstLine="180"/>
            </w:pPr>
            <w:r>
              <w:rPr>
                <w:rFonts w:ascii="Times New Roman" w:eastAsia="Times New Roman" w:hAnsi="Times New Roman" w:cs="Times New Roman"/>
                <w:sz w:val="20"/>
              </w:rPr>
              <w:t xml:space="preserve">Potential, and/or </w:t>
            </w:r>
            <w:r>
              <w:rPr>
                <w:sz w:val="20"/>
              </w:rPr>
              <w:t xml:space="preserve"> </w:t>
            </w:r>
          </w:p>
          <w:p w14:paraId="5246AA26" w14:textId="77777777" w:rsidR="00D00F77" w:rsidRDefault="00550891">
            <w:pPr>
              <w:numPr>
                <w:ilvl w:val="0"/>
                <w:numId w:val="219"/>
              </w:numPr>
              <w:spacing w:after="14" w:line="247" w:lineRule="auto"/>
              <w:ind w:firstLine="180"/>
            </w:pPr>
            <w:r>
              <w:rPr>
                <w:rFonts w:ascii="Times New Roman" w:eastAsia="Times New Roman" w:hAnsi="Times New Roman" w:cs="Times New Roman"/>
                <w:sz w:val="20"/>
              </w:rPr>
              <w:t>Apparent COI,</w:t>
            </w:r>
            <w:r>
              <w:rPr>
                <w:sz w:val="20"/>
              </w:rPr>
              <w:t xml:space="preserve">   </w:t>
            </w:r>
            <w:r>
              <w:rPr>
                <w:rFonts w:ascii="Times New Roman" w:eastAsia="Times New Roman" w:hAnsi="Times New Roman" w:cs="Times New Roman"/>
                <w:sz w:val="20"/>
              </w:rPr>
              <w:t xml:space="preserve">and whether the Actual, Potential or Apparent conflict is either: </w:t>
            </w:r>
          </w:p>
          <w:p w14:paraId="033E28EC" w14:textId="77777777" w:rsidR="00D00F77" w:rsidRDefault="00550891">
            <w:pPr>
              <w:numPr>
                <w:ilvl w:val="0"/>
                <w:numId w:val="219"/>
              </w:numPr>
              <w:spacing w:after="1" w:line="232" w:lineRule="auto"/>
              <w:ind w:firstLine="180"/>
            </w:pPr>
            <w:r>
              <w:rPr>
                <w:rFonts w:ascii="Times New Roman" w:eastAsia="Times New Roman" w:hAnsi="Times New Roman" w:cs="Times New Roman"/>
                <w:sz w:val="20"/>
              </w:rPr>
              <w:t xml:space="preserve">UA – Unequal Access,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BG – Biased Ground Rules, or </w:t>
            </w:r>
          </w:p>
          <w:p w14:paraId="2929B581" w14:textId="77777777" w:rsidR="00D00F77" w:rsidRDefault="00550891">
            <w:pPr>
              <w:numPr>
                <w:ilvl w:val="0"/>
                <w:numId w:val="219"/>
              </w:numPr>
              <w:spacing w:after="0"/>
              <w:ind w:firstLine="180"/>
            </w:pPr>
            <w:r>
              <w:rPr>
                <w:rFonts w:ascii="Times New Roman" w:eastAsia="Times New Roman" w:hAnsi="Times New Roman" w:cs="Times New Roman"/>
                <w:sz w:val="20"/>
              </w:rPr>
              <w:t>IO – Impaired Objectivity.</w:t>
            </w:r>
            <w:r>
              <w:rPr>
                <w:sz w:val="20"/>
              </w:rPr>
              <w:t xml:space="preserve"> </w:t>
            </w:r>
          </w:p>
        </w:tc>
      </w:tr>
    </w:tbl>
    <w:p w14:paraId="39F7C93C" w14:textId="77777777" w:rsidR="00D00F77" w:rsidRDefault="00D00F77">
      <w:pPr>
        <w:spacing w:after="0"/>
        <w:ind w:left="-492" w:right="101"/>
      </w:pPr>
    </w:p>
    <w:tbl>
      <w:tblPr>
        <w:tblStyle w:val="TableGrid"/>
        <w:tblW w:w="10618" w:type="dxa"/>
        <w:tblInd w:w="1" w:type="dxa"/>
        <w:tblCellMar>
          <w:top w:w="10" w:type="dxa"/>
          <w:left w:w="0" w:type="dxa"/>
          <w:bottom w:w="0" w:type="dxa"/>
          <w:right w:w="0" w:type="dxa"/>
        </w:tblCellMar>
        <w:tblLook w:val="04A0" w:firstRow="1" w:lastRow="0" w:firstColumn="1" w:lastColumn="0" w:noHBand="0" w:noVBand="1"/>
      </w:tblPr>
      <w:tblGrid>
        <w:gridCol w:w="107"/>
        <w:gridCol w:w="10405"/>
        <w:gridCol w:w="106"/>
      </w:tblGrid>
      <w:tr w:rsidR="00D00F77" w14:paraId="4DFF4EAD" w14:textId="77777777">
        <w:trPr>
          <w:trHeight w:val="8358"/>
        </w:trPr>
        <w:tc>
          <w:tcPr>
            <w:tcW w:w="10618" w:type="dxa"/>
            <w:gridSpan w:val="3"/>
            <w:tcBorders>
              <w:top w:val="single" w:sz="4" w:space="0" w:color="000000"/>
              <w:left w:val="single" w:sz="4" w:space="0" w:color="000000"/>
              <w:bottom w:val="single" w:sz="4" w:space="0" w:color="000000"/>
              <w:right w:val="single" w:sz="4" w:space="0" w:color="000000"/>
            </w:tcBorders>
          </w:tcPr>
          <w:p w14:paraId="25391C29" w14:textId="77777777" w:rsidR="00D00F77" w:rsidRDefault="00550891">
            <w:pPr>
              <w:spacing w:after="0"/>
              <w:ind w:left="810"/>
            </w:pPr>
            <w:r>
              <w:rPr>
                <w:rFonts w:ascii="Times New Roman" w:eastAsia="Times New Roman" w:hAnsi="Times New Roman" w:cs="Times New Roman"/>
                <w:sz w:val="20"/>
              </w:rPr>
              <w:t xml:space="preserve"> </w:t>
            </w:r>
          </w:p>
          <w:p w14:paraId="440496D8" w14:textId="77777777" w:rsidR="00D00F77" w:rsidRDefault="00550891">
            <w:pPr>
              <w:spacing w:after="0"/>
              <w:ind w:left="630"/>
            </w:pPr>
            <w:r>
              <w:rPr>
                <w:rFonts w:ascii="Times New Roman" w:eastAsia="Times New Roman" w:hAnsi="Times New Roman" w:cs="Times New Roman"/>
                <w:sz w:val="20"/>
              </w:rPr>
              <w:t xml:space="preserve">(See </w:t>
            </w:r>
            <w:r>
              <w:rPr>
                <w:rFonts w:ascii="Times New Roman" w:eastAsia="Times New Roman" w:hAnsi="Times New Roman" w:cs="Times New Roman"/>
                <w:sz w:val="20"/>
              </w:rPr>
              <w:t xml:space="preserve">Solicitation/Contract Section H.1 for definition of COI and explanation of UA, BG, IO) </w:t>
            </w:r>
          </w:p>
          <w:p w14:paraId="442AA859" w14:textId="77777777" w:rsidR="00D00F77" w:rsidRDefault="00550891">
            <w:pPr>
              <w:spacing w:after="17"/>
              <w:ind w:left="630"/>
            </w:pPr>
            <w:r>
              <w:rPr>
                <w:rFonts w:ascii="Times New Roman" w:eastAsia="Times New Roman" w:hAnsi="Times New Roman" w:cs="Times New Roman"/>
                <w:sz w:val="20"/>
              </w:rPr>
              <w:t xml:space="preserve"> </w:t>
            </w:r>
          </w:p>
          <w:p w14:paraId="5BE3D92E" w14:textId="77777777" w:rsidR="00D00F77" w:rsidRDefault="00550891">
            <w:pPr>
              <w:spacing w:after="0" w:line="238" w:lineRule="auto"/>
              <w:ind w:left="107"/>
            </w:pPr>
            <w:r>
              <w:rPr>
                <w:rFonts w:ascii="Times New Roman" w:eastAsia="Times New Roman" w:hAnsi="Times New Roman" w:cs="Times New Roman"/>
                <w:color w:val="1F497D"/>
                <w:sz w:val="24"/>
              </w:rPr>
              <w:t>Analytica has no current/active or future non-</w:t>
            </w:r>
            <w:r>
              <w:rPr>
                <w:rFonts w:ascii="Times New Roman" w:eastAsia="Times New Roman" w:hAnsi="Times New Roman" w:cs="Times New Roman"/>
                <w:color w:val="1F497D"/>
                <w:sz w:val="24"/>
              </w:rPr>
              <w:t xml:space="preserve">foreign contracts that could give rise to an actual, potential, and/or apparent COI for itself, including potential subcontracts. </w:t>
            </w:r>
          </w:p>
          <w:p w14:paraId="6BE6EA2F" w14:textId="77777777" w:rsidR="00D00F77" w:rsidRDefault="00550891">
            <w:pPr>
              <w:spacing w:after="0"/>
              <w:ind w:left="107"/>
            </w:pPr>
            <w:r>
              <w:rPr>
                <w:rFonts w:ascii="Times New Roman" w:eastAsia="Times New Roman" w:hAnsi="Times New Roman" w:cs="Times New Roman"/>
                <w:sz w:val="20"/>
              </w:rPr>
              <w:t xml:space="preserve"> </w:t>
            </w:r>
          </w:p>
          <w:p w14:paraId="3DBD064E" w14:textId="77777777" w:rsidR="00D00F77" w:rsidRDefault="00550891">
            <w:pPr>
              <w:numPr>
                <w:ilvl w:val="0"/>
                <w:numId w:val="220"/>
              </w:numPr>
              <w:spacing w:after="0"/>
              <w:ind w:hanging="360"/>
            </w:pPr>
            <w:r>
              <w:rPr>
                <w:rFonts w:ascii="Times New Roman" w:eastAsia="Times New Roman" w:hAnsi="Times New Roman" w:cs="Times New Roman"/>
                <w:b/>
                <w:sz w:val="20"/>
              </w:rPr>
              <w:t>FINANCIAL INTERESTS/RELATIONSHIPS</w:t>
            </w:r>
            <w:r>
              <w:rPr>
                <w:rFonts w:ascii="Times New Roman" w:eastAsia="Times New Roman" w:hAnsi="Times New Roman" w:cs="Times New Roman"/>
                <w:sz w:val="20"/>
              </w:rPr>
              <w:t xml:space="preserve">:  As defined in Section H.1., any organizational Financial </w:t>
            </w:r>
          </w:p>
          <w:p w14:paraId="4C800ECB" w14:textId="77777777" w:rsidR="00D00F77" w:rsidRDefault="00550891">
            <w:pPr>
              <w:spacing w:after="0" w:line="268" w:lineRule="auto"/>
              <w:ind w:left="827"/>
            </w:pPr>
            <w:r>
              <w:rPr>
                <w:rFonts w:ascii="Times New Roman" w:eastAsia="Times New Roman" w:hAnsi="Times New Roman" w:cs="Times New Roman"/>
                <w:sz w:val="20"/>
              </w:rPr>
              <w:t xml:space="preserve">Interests/Relationships that </w:t>
            </w:r>
            <w:r>
              <w:rPr>
                <w:rFonts w:ascii="Times New Roman" w:eastAsia="Times New Roman" w:hAnsi="Times New Roman" w:cs="Times New Roman"/>
                <w:sz w:val="20"/>
              </w:rPr>
              <w:t>cause an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conflict of interest shall be disclosed in sufficient detail for the Government’s independent analysis. </w:t>
            </w:r>
          </w:p>
          <w:p w14:paraId="2790B3D1" w14:textId="77777777" w:rsidR="00D00F77" w:rsidRDefault="00550891">
            <w:pPr>
              <w:spacing w:after="0"/>
              <w:ind w:left="827"/>
            </w:pPr>
            <w:r>
              <w:rPr>
                <w:rFonts w:ascii="Times New Roman" w:eastAsia="Times New Roman" w:hAnsi="Times New Roman" w:cs="Times New Roman"/>
                <w:sz w:val="20"/>
              </w:rPr>
              <w:t xml:space="preserve"> </w:t>
            </w:r>
          </w:p>
          <w:p w14:paraId="75C7C6D7" w14:textId="77777777" w:rsidR="00D00F77" w:rsidRDefault="00550891">
            <w:pPr>
              <w:tabs>
                <w:tab w:val="center" w:pos="2464"/>
                <w:tab w:val="center" w:pos="4048"/>
                <w:tab w:val="center" w:pos="5372"/>
                <w:tab w:val="center" w:pos="7117"/>
              </w:tabs>
              <w:spacing w:after="4"/>
            </w:pPr>
            <w:r>
              <w:tab/>
            </w:r>
            <w:r>
              <w:rPr>
                <w:rFonts w:ascii="Times New Roman" w:eastAsia="Times New Roman" w:hAnsi="Times New Roman" w:cs="Times New Roman"/>
                <w:b/>
                <w:sz w:val="20"/>
              </w:rPr>
              <w:t xml:space="preserve">Name of entity </w:t>
            </w:r>
            <w:r>
              <w:rPr>
                <w:rFonts w:ascii="Times New Roman" w:eastAsia="Times New Roman" w:hAnsi="Times New Roman" w:cs="Times New Roman"/>
                <w:b/>
                <w:sz w:val="20"/>
              </w:rPr>
              <w:tab/>
              <w:t xml:space="preserve">Description of </w:t>
            </w:r>
            <w:r>
              <w:rPr>
                <w:rFonts w:ascii="Times New Roman" w:eastAsia="Times New Roman" w:hAnsi="Times New Roman" w:cs="Times New Roman"/>
                <w:b/>
                <w:sz w:val="20"/>
              </w:rPr>
              <w:tab/>
              <w:t xml:space="preserve">*COI </w:t>
            </w:r>
            <w:r>
              <w:rPr>
                <w:rFonts w:ascii="Times New Roman" w:eastAsia="Times New Roman" w:hAnsi="Times New Roman" w:cs="Times New Roman"/>
                <w:b/>
                <w:sz w:val="20"/>
              </w:rPr>
              <w:tab/>
              <w:t xml:space="preserve">Explanation: </w:t>
            </w:r>
          </w:p>
          <w:p w14:paraId="7D6EABD7" w14:textId="77777777" w:rsidR="00D00F77" w:rsidRDefault="00550891">
            <w:pPr>
              <w:tabs>
                <w:tab w:val="center" w:pos="2464"/>
                <w:tab w:val="center" w:pos="4049"/>
                <w:tab w:val="center" w:pos="5370"/>
                <w:tab w:val="center" w:pos="7117"/>
              </w:tabs>
              <w:spacing w:after="0"/>
            </w:pPr>
            <w:r>
              <w:rPr>
                <w:noProof/>
              </w:rPr>
              <mc:AlternateContent>
                <mc:Choice Requires="wpg">
                  <w:drawing>
                    <wp:anchor distT="0" distB="0" distL="114300" distR="114300" simplePos="0" relativeHeight="251795456" behindDoc="1" locked="0" layoutInCell="1" allowOverlap="1" wp14:anchorId="2B9E1082" wp14:editId="07777777">
                      <wp:simplePos x="0" y="0"/>
                      <wp:positionH relativeFrom="column">
                        <wp:posOffset>67818</wp:posOffset>
                      </wp:positionH>
                      <wp:positionV relativeFrom="paragraph">
                        <wp:posOffset>-169779</wp:posOffset>
                      </wp:positionV>
                      <wp:extent cx="6607810" cy="888492"/>
                      <wp:effectExtent l="0" t="0" r="0" b="0"/>
                      <wp:wrapNone/>
                      <wp:docPr id="409599" name="Group 409599"/>
                      <wp:cNvGraphicFramePr/>
                      <a:graphic xmlns:a="http://schemas.openxmlformats.org/drawingml/2006/main">
                        <a:graphicData uri="http://schemas.microsoft.com/office/word/2010/wordprocessingGroup">
                          <wpg:wgp>
                            <wpg:cNvGrpSpPr/>
                            <wpg:grpSpPr>
                              <a:xfrm>
                                <a:off x="0" y="0"/>
                                <a:ext cx="6607810" cy="888492"/>
                                <a:chOff x="0" y="0"/>
                                <a:chExt cx="6607810" cy="888492"/>
                              </a:xfrm>
                            </wpg:grpSpPr>
                            <wps:wsp>
                              <wps:cNvPr id="459087" name="Shape 459087"/>
                              <wps:cNvSpPr/>
                              <wps:spPr>
                                <a:xfrm>
                                  <a:off x="9573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88" name="Shape 459088"/>
                              <wps:cNvSpPr/>
                              <wps:spPr>
                                <a:xfrm>
                                  <a:off x="963422" y="0"/>
                                  <a:ext cx="1068324" cy="9144"/>
                                </a:xfrm>
                                <a:custGeom>
                                  <a:avLst/>
                                  <a:gdLst/>
                                  <a:ahLst/>
                                  <a:cxnLst/>
                                  <a:rect l="0" t="0" r="0" b="0"/>
                                  <a:pathLst>
                                    <a:path w="1068324" h="9144">
                                      <a:moveTo>
                                        <a:pt x="0" y="0"/>
                                      </a:moveTo>
                                      <a:lnTo>
                                        <a:pt x="1068324" y="0"/>
                                      </a:lnTo>
                                      <a:lnTo>
                                        <a:pt x="10683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89" name="Shape 459089"/>
                              <wps:cNvSpPr/>
                              <wps:spPr>
                                <a:xfrm>
                                  <a:off x="20317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90" name="Shape 459090"/>
                              <wps:cNvSpPr/>
                              <wps:spPr>
                                <a:xfrm>
                                  <a:off x="2037842" y="0"/>
                                  <a:ext cx="931469" cy="9144"/>
                                </a:xfrm>
                                <a:custGeom>
                                  <a:avLst/>
                                  <a:gdLst/>
                                  <a:ahLst/>
                                  <a:cxnLst/>
                                  <a:rect l="0" t="0" r="0" b="0"/>
                                  <a:pathLst>
                                    <a:path w="931469" h="9144">
                                      <a:moveTo>
                                        <a:pt x="0" y="0"/>
                                      </a:moveTo>
                                      <a:lnTo>
                                        <a:pt x="931469" y="0"/>
                                      </a:lnTo>
                                      <a:lnTo>
                                        <a:pt x="9314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91" name="Shape 459091"/>
                              <wps:cNvSpPr/>
                              <wps:spPr>
                                <a:xfrm>
                                  <a:off x="296938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92" name="Shape 459092"/>
                              <wps:cNvSpPr/>
                              <wps:spPr>
                                <a:xfrm>
                                  <a:off x="2975483" y="0"/>
                                  <a:ext cx="737616" cy="9144"/>
                                </a:xfrm>
                                <a:custGeom>
                                  <a:avLst/>
                                  <a:gdLst/>
                                  <a:ahLst/>
                                  <a:cxnLst/>
                                  <a:rect l="0" t="0" r="0" b="0"/>
                                  <a:pathLst>
                                    <a:path w="737616" h="9144">
                                      <a:moveTo>
                                        <a:pt x="0" y="0"/>
                                      </a:moveTo>
                                      <a:lnTo>
                                        <a:pt x="737616" y="0"/>
                                      </a:lnTo>
                                      <a:lnTo>
                                        <a:pt x="7376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93" name="Shape 459093"/>
                              <wps:cNvSpPr/>
                              <wps:spPr>
                                <a:xfrm>
                                  <a:off x="371309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94" name="Shape 459094"/>
                              <wps:cNvSpPr/>
                              <wps:spPr>
                                <a:xfrm>
                                  <a:off x="3719195" y="0"/>
                                  <a:ext cx="1467866" cy="9144"/>
                                </a:xfrm>
                                <a:custGeom>
                                  <a:avLst/>
                                  <a:gdLst/>
                                  <a:ahLst/>
                                  <a:cxnLst/>
                                  <a:rect l="0" t="0" r="0" b="0"/>
                                  <a:pathLst>
                                    <a:path w="1467866" h="9144">
                                      <a:moveTo>
                                        <a:pt x="0" y="0"/>
                                      </a:moveTo>
                                      <a:lnTo>
                                        <a:pt x="1467866" y="0"/>
                                      </a:lnTo>
                                      <a:lnTo>
                                        <a:pt x="14678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95" name="Shape 459095"/>
                              <wps:cNvSpPr/>
                              <wps:spPr>
                                <a:xfrm>
                                  <a:off x="51870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96" name="Shape 459096"/>
                              <wps:cNvSpPr/>
                              <wps:spPr>
                                <a:xfrm>
                                  <a:off x="957326" y="6097"/>
                                  <a:ext cx="9144" cy="729996"/>
                                </a:xfrm>
                                <a:custGeom>
                                  <a:avLst/>
                                  <a:gdLst/>
                                  <a:ahLst/>
                                  <a:cxnLst/>
                                  <a:rect l="0" t="0" r="0" b="0"/>
                                  <a:pathLst>
                                    <a:path w="9144" h="729996">
                                      <a:moveTo>
                                        <a:pt x="0" y="0"/>
                                      </a:moveTo>
                                      <a:lnTo>
                                        <a:pt x="9144" y="0"/>
                                      </a:lnTo>
                                      <a:lnTo>
                                        <a:pt x="9144" y="729996"/>
                                      </a:lnTo>
                                      <a:lnTo>
                                        <a:pt x="0" y="729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97" name="Shape 459097"/>
                              <wps:cNvSpPr/>
                              <wps:spPr>
                                <a:xfrm>
                                  <a:off x="957326" y="736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98" name="Shape 459098"/>
                              <wps:cNvSpPr/>
                              <wps:spPr>
                                <a:xfrm>
                                  <a:off x="963422" y="736092"/>
                                  <a:ext cx="1068324" cy="9144"/>
                                </a:xfrm>
                                <a:custGeom>
                                  <a:avLst/>
                                  <a:gdLst/>
                                  <a:ahLst/>
                                  <a:cxnLst/>
                                  <a:rect l="0" t="0" r="0" b="0"/>
                                  <a:pathLst>
                                    <a:path w="1068324" h="9144">
                                      <a:moveTo>
                                        <a:pt x="0" y="0"/>
                                      </a:moveTo>
                                      <a:lnTo>
                                        <a:pt x="1068324" y="0"/>
                                      </a:lnTo>
                                      <a:lnTo>
                                        <a:pt x="10683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99" name="Shape 459099"/>
                              <wps:cNvSpPr/>
                              <wps:spPr>
                                <a:xfrm>
                                  <a:off x="2031746" y="6097"/>
                                  <a:ext cx="9144" cy="729996"/>
                                </a:xfrm>
                                <a:custGeom>
                                  <a:avLst/>
                                  <a:gdLst/>
                                  <a:ahLst/>
                                  <a:cxnLst/>
                                  <a:rect l="0" t="0" r="0" b="0"/>
                                  <a:pathLst>
                                    <a:path w="9144" h="729996">
                                      <a:moveTo>
                                        <a:pt x="0" y="0"/>
                                      </a:moveTo>
                                      <a:lnTo>
                                        <a:pt x="9144" y="0"/>
                                      </a:lnTo>
                                      <a:lnTo>
                                        <a:pt x="9144" y="729996"/>
                                      </a:lnTo>
                                      <a:lnTo>
                                        <a:pt x="0" y="729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00" name="Shape 459100"/>
                              <wps:cNvSpPr/>
                              <wps:spPr>
                                <a:xfrm>
                                  <a:off x="2031746" y="736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01" name="Shape 459101"/>
                              <wps:cNvSpPr/>
                              <wps:spPr>
                                <a:xfrm>
                                  <a:off x="2037842" y="736092"/>
                                  <a:ext cx="931469" cy="9144"/>
                                </a:xfrm>
                                <a:custGeom>
                                  <a:avLst/>
                                  <a:gdLst/>
                                  <a:ahLst/>
                                  <a:cxnLst/>
                                  <a:rect l="0" t="0" r="0" b="0"/>
                                  <a:pathLst>
                                    <a:path w="931469" h="9144">
                                      <a:moveTo>
                                        <a:pt x="0" y="0"/>
                                      </a:moveTo>
                                      <a:lnTo>
                                        <a:pt x="931469" y="0"/>
                                      </a:lnTo>
                                      <a:lnTo>
                                        <a:pt x="9314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02" name="Shape 459102"/>
                              <wps:cNvSpPr/>
                              <wps:spPr>
                                <a:xfrm>
                                  <a:off x="2969387" y="6097"/>
                                  <a:ext cx="9144" cy="729996"/>
                                </a:xfrm>
                                <a:custGeom>
                                  <a:avLst/>
                                  <a:gdLst/>
                                  <a:ahLst/>
                                  <a:cxnLst/>
                                  <a:rect l="0" t="0" r="0" b="0"/>
                                  <a:pathLst>
                                    <a:path w="9144" h="729996">
                                      <a:moveTo>
                                        <a:pt x="0" y="0"/>
                                      </a:moveTo>
                                      <a:lnTo>
                                        <a:pt x="9144" y="0"/>
                                      </a:lnTo>
                                      <a:lnTo>
                                        <a:pt x="9144" y="729996"/>
                                      </a:lnTo>
                                      <a:lnTo>
                                        <a:pt x="0" y="729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03" name="Shape 459103"/>
                              <wps:cNvSpPr/>
                              <wps:spPr>
                                <a:xfrm>
                                  <a:off x="2969387" y="736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04" name="Shape 459104"/>
                              <wps:cNvSpPr/>
                              <wps:spPr>
                                <a:xfrm>
                                  <a:off x="2975483" y="736092"/>
                                  <a:ext cx="737616" cy="9144"/>
                                </a:xfrm>
                                <a:custGeom>
                                  <a:avLst/>
                                  <a:gdLst/>
                                  <a:ahLst/>
                                  <a:cxnLst/>
                                  <a:rect l="0" t="0" r="0" b="0"/>
                                  <a:pathLst>
                                    <a:path w="737616" h="9144">
                                      <a:moveTo>
                                        <a:pt x="0" y="0"/>
                                      </a:moveTo>
                                      <a:lnTo>
                                        <a:pt x="737616" y="0"/>
                                      </a:lnTo>
                                      <a:lnTo>
                                        <a:pt x="7376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05" name="Shape 459105"/>
                              <wps:cNvSpPr/>
                              <wps:spPr>
                                <a:xfrm>
                                  <a:off x="3713099" y="6097"/>
                                  <a:ext cx="9144" cy="729996"/>
                                </a:xfrm>
                                <a:custGeom>
                                  <a:avLst/>
                                  <a:gdLst/>
                                  <a:ahLst/>
                                  <a:cxnLst/>
                                  <a:rect l="0" t="0" r="0" b="0"/>
                                  <a:pathLst>
                                    <a:path w="9144" h="729996">
                                      <a:moveTo>
                                        <a:pt x="0" y="0"/>
                                      </a:moveTo>
                                      <a:lnTo>
                                        <a:pt x="9144" y="0"/>
                                      </a:lnTo>
                                      <a:lnTo>
                                        <a:pt x="9144" y="729996"/>
                                      </a:lnTo>
                                      <a:lnTo>
                                        <a:pt x="0" y="729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06" name="Shape 459106"/>
                              <wps:cNvSpPr/>
                              <wps:spPr>
                                <a:xfrm>
                                  <a:off x="3713099" y="736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07" name="Shape 459107"/>
                              <wps:cNvSpPr/>
                              <wps:spPr>
                                <a:xfrm>
                                  <a:off x="3719195" y="736092"/>
                                  <a:ext cx="1467866" cy="9144"/>
                                </a:xfrm>
                                <a:custGeom>
                                  <a:avLst/>
                                  <a:gdLst/>
                                  <a:ahLst/>
                                  <a:cxnLst/>
                                  <a:rect l="0" t="0" r="0" b="0"/>
                                  <a:pathLst>
                                    <a:path w="1467866" h="9144">
                                      <a:moveTo>
                                        <a:pt x="0" y="0"/>
                                      </a:moveTo>
                                      <a:lnTo>
                                        <a:pt x="1467866" y="0"/>
                                      </a:lnTo>
                                      <a:lnTo>
                                        <a:pt x="14678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08" name="Shape 459108"/>
                              <wps:cNvSpPr/>
                              <wps:spPr>
                                <a:xfrm>
                                  <a:off x="5187061" y="6097"/>
                                  <a:ext cx="9144" cy="729996"/>
                                </a:xfrm>
                                <a:custGeom>
                                  <a:avLst/>
                                  <a:gdLst/>
                                  <a:ahLst/>
                                  <a:cxnLst/>
                                  <a:rect l="0" t="0" r="0" b="0"/>
                                  <a:pathLst>
                                    <a:path w="9144" h="729996">
                                      <a:moveTo>
                                        <a:pt x="0" y="0"/>
                                      </a:moveTo>
                                      <a:lnTo>
                                        <a:pt x="9144" y="0"/>
                                      </a:lnTo>
                                      <a:lnTo>
                                        <a:pt x="9144" y="729996"/>
                                      </a:lnTo>
                                      <a:lnTo>
                                        <a:pt x="0" y="729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09" name="Shape 459109"/>
                              <wps:cNvSpPr/>
                              <wps:spPr>
                                <a:xfrm>
                                  <a:off x="5187061" y="736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10" name="Shape 459110"/>
                              <wps:cNvSpPr/>
                              <wps:spPr>
                                <a:xfrm>
                                  <a:off x="0" y="742188"/>
                                  <a:ext cx="6607810" cy="146304"/>
                                </a:xfrm>
                                <a:custGeom>
                                  <a:avLst/>
                                  <a:gdLst/>
                                  <a:ahLst/>
                                  <a:cxnLst/>
                                  <a:rect l="0" t="0" r="0" b="0"/>
                                  <a:pathLst>
                                    <a:path w="6607810" h="146304">
                                      <a:moveTo>
                                        <a:pt x="0" y="0"/>
                                      </a:moveTo>
                                      <a:lnTo>
                                        <a:pt x="6607810" y="0"/>
                                      </a:lnTo>
                                      <a:lnTo>
                                        <a:pt x="6607810" y="146304"/>
                                      </a:lnTo>
                                      <a:lnTo>
                                        <a:pt x="0" y="1463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6ED54EF5" id="Group 409599" o:spid="_x0000_s1026" style="position:absolute;margin-left:5.35pt;margin-top:-13.35pt;width:520.3pt;height:69.95pt;z-index:-251521024" coordsize="66078,8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">
                      <v:shape id="Shape 459087" o:spid="_x0000_s1027" style="position:absolute;left:95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" path="m,l9144,r,9144l,9144,,e" fillcolor="black" stroked="f" strokeweight="0">
                        <v:stroke miterlimit="83231f" joinstyle="miter"/>
                        <v:path arrowok="t" textboxrect="0,0,9144,9144"/>
                      </v:shape>
                      <v:shape id="Shape 459088" o:spid="_x0000_s1028" style="position:absolute;left:9634;width:10683;height:91;visibility:visible;mso-wrap-style:square;v-text-anchor:top" coordsize="10683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" path="m,l1068324,r,9144l,9144,,e" fillcolor="black" stroked="f" strokeweight="0">
                        <v:stroke miterlimit="83231f" joinstyle="miter"/>
                        <v:path arrowok="t" textboxrect="0,0,1068324,9144"/>
                      </v:shape>
                      <v:shape id="Shape 459089" o:spid="_x0000_s1029" style="position:absolute;left:2031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" path="m,l9144,r,9144l,9144,,e" fillcolor="black" stroked="f" strokeweight="0">
                        <v:stroke miterlimit="83231f" joinstyle="miter"/>
                        <v:path arrowok="t" textboxrect="0,0,9144,9144"/>
                      </v:shape>
                      <v:shape id="Shape 459090" o:spid="_x0000_s1030" style="position:absolute;left:20378;width:9315;height:91;visibility:visible;mso-wrap-style:square;v-text-anchor:top" coordsize="931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" path="m,l931469,r,9144l,9144,,e" fillcolor="black" stroked="f" strokeweight="0">
                        <v:stroke miterlimit="83231f" joinstyle="miter"/>
                        <v:path arrowok="t" textboxrect="0,0,931469,9144"/>
                      </v:shape>
                      <v:shape id="Shape 459091" o:spid="_x0000_s1031" style="position:absolute;left:296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" path="m,l9144,r,9144l,9144,,e" fillcolor="black" stroked="f" strokeweight="0">
                        <v:stroke miterlimit="83231f" joinstyle="miter"/>
                        <v:path arrowok="t" textboxrect="0,0,9144,9144"/>
                      </v:shape>
                      <v:shape id="Shape 459092" o:spid="_x0000_s1032" style="position:absolute;left:29754;width:7376;height:91;visibility:visible;mso-wrap-style:square;v-text-anchor:top" coordsize="7376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" path="m,l737616,r,9144l,9144,,e" fillcolor="black" stroked="f" strokeweight="0">
                        <v:stroke miterlimit="83231f" joinstyle="miter"/>
                        <v:path arrowok="t" textboxrect="0,0,737616,9144"/>
                      </v:shape>
                      <v:shape id="Shape 459093" o:spid="_x0000_s1033" style="position:absolute;left:3713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" path="m,l9144,r,9144l,9144,,e" fillcolor="black" stroked="f" strokeweight="0">
                        <v:stroke miterlimit="83231f" joinstyle="miter"/>
                        <v:path arrowok="t" textboxrect="0,0,9144,9144"/>
                      </v:shape>
                      <v:shape id="Shape 459094" o:spid="_x0000_s1034" style="position:absolute;left:37191;width:14679;height:91;visibility:visible;mso-wrap-style:square;v-text-anchor:top" coordsize="14678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" path="m,l1467866,r,9144l,9144,,e" fillcolor="black" stroked="f" strokeweight="0">
                        <v:stroke miterlimit="83231f" joinstyle="miter"/>
                        <v:path arrowok="t" textboxrect="0,0,1467866,9144"/>
                      </v:shape>
                      <v:shape id="Shape 459095" o:spid="_x0000_s1035" style="position:absolute;left:518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" path="m,l9144,r,9144l,9144,,e" fillcolor="black" stroked="f" strokeweight="0">
                        <v:stroke miterlimit="83231f" joinstyle="miter"/>
                        <v:path arrowok="t" textboxrect="0,0,9144,9144"/>
                      </v:shape>
                      <v:shape id="Shape 459096" o:spid="_x0000_s1036" style="position:absolute;left:9573;top:60;width:91;height:7300;visibility:visible;mso-wrap-style:square;v-text-anchor:top" coordsize="9144,72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" path="m,l9144,r,729996l,729996,,e" fillcolor="black" stroked="f" strokeweight="0">
                        <v:stroke miterlimit="83231f" joinstyle="miter"/>
                        <v:path arrowok="t" textboxrect="0,0,9144,729996"/>
                      </v:shape>
                      <v:shape id="Shape 459097" o:spid="_x0000_s1037" style="position:absolute;left:9573;top:736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" path="m,l9144,r,9144l,9144,,e" fillcolor="black" stroked="f" strokeweight="0">
                        <v:stroke miterlimit="83231f" joinstyle="miter"/>
                        <v:path arrowok="t" textboxrect="0,0,9144,9144"/>
                      </v:shape>
                      <v:shape id="Shape 459098" o:spid="_x0000_s1038" style="position:absolute;left:9634;top:7360;width:10683;height:92;visibility:visible;mso-wrap-style:square;v-text-anchor:top" coordsize="10683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" path="m,l1068324,r,9144l,9144,,e" fillcolor="black" stroked="f" strokeweight="0">
                        <v:stroke miterlimit="83231f" joinstyle="miter"/>
                        <v:path arrowok="t" textboxrect="0,0,1068324,9144"/>
                      </v:shape>
                      <v:shape id="Shape 459099" o:spid="_x0000_s1039" style="position:absolute;left:20317;top:60;width:91;height:7300;visibility:visible;mso-wrap-style:square;v-text-anchor:top" coordsize="9144,72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" path="m,l9144,r,729996l,729996,,e" fillcolor="black" stroked="f" strokeweight="0">
                        <v:stroke miterlimit="83231f" joinstyle="miter"/>
                        <v:path arrowok="t" textboxrect="0,0,9144,729996"/>
                      </v:shape>
                      <v:shape id="Shape 459100" o:spid="_x0000_s1040" style="position:absolute;left:20317;top:736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" path="m,l9144,r,9144l,9144,,e" fillcolor="black" stroked="f" strokeweight="0">
                        <v:stroke miterlimit="83231f" joinstyle="miter"/>
                        <v:path arrowok="t" textboxrect="0,0,9144,9144"/>
                      </v:shape>
                      <v:shape id="Shape 459101" o:spid="_x0000_s1041" style="position:absolute;left:20378;top:7360;width:9315;height:92;visibility:visible;mso-wrap-style:square;v-text-anchor:top" coordsize="931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" path="m,l931469,r,9144l,9144,,e" fillcolor="black" stroked="f" strokeweight="0">
                        <v:stroke miterlimit="83231f" joinstyle="miter"/>
                        <v:path arrowok="t" textboxrect="0,0,931469,9144"/>
                      </v:shape>
                      <v:shape id="Shape 459102" o:spid="_x0000_s1042" style="position:absolute;left:29693;top:60;width:92;height:7300;visibility:visible;mso-wrap-style:square;v-text-anchor:top" coordsize="9144,72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" path="m,l9144,r,729996l,729996,,e" fillcolor="black" stroked="f" strokeweight="0">
                        <v:stroke miterlimit="83231f" joinstyle="miter"/>
                        <v:path arrowok="t" textboxrect="0,0,9144,729996"/>
                      </v:shape>
                      <v:shape id="Shape 459103" o:spid="_x0000_s1043" style="position:absolute;left:29693;top:736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" path="m,l9144,r,9144l,9144,,e" fillcolor="black" stroked="f" strokeweight="0">
                        <v:stroke miterlimit="83231f" joinstyle="miter"/>
                        <v:path arrowok="t" textboxrect="0,0,9144,9144"/>
                      </v:shape>
                      <v:shape id="Shape 459104" o:spid="_x0000_s1044" style="position:absolute;left:29754;top:7360;width:7376;height:92;visibility:visible;mso-wrap-style:square;v-text-anchor:top" coordsize="7376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" path="m,l737616,r,9144l,9144,,e" fillcolor="black" stroked="f" strokeweight="0">
                        <v:stroke miterlimit="83231f" joinstyle="miter"/>
                        <v:path arrowok="t" textboxrect="0,0,737616,9144"/>
                      </v:shape>
                      <v:shape id="Shape 459105" o:spid="_x0000_s1045" style="position:absolute;left:37130;top:60;width:92;height:7300;visibility:visible;mso-wrap-style:square;v-text-anchor:top" coordsize="9144,72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" path="m,l9144,r,729996l,729996,,e" fillcolor="black" stroked="f" strokeweight="0">
                        <v:stroke miterlimit="83231f" joinstyle="miter"/>
                        <v:path arrowok="t" textboxrect="0,0,9144,729996"/>
                      </v:shape>
                      <v:shape id="Shape 459106" o:spid="_x0000_s1046" style="position:absolute;left:37130;top:736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" path="m,l9144,r,9144l,9144,,e" fillcolor="black" stroked="f" strokeweight="0">
                        <v:stroke miterlimit="83231f" joinstyle="miter"/>
                        <v:path arrowok="t" textboxrect="0,0,9144,9144"/>
                      </v:shape>
                      <v:shape id="Shape 459107" o:spid="_x0000_s1047" style="position:absolute;left:37191;top:7360;width:14679;height:92;visibility:visible;mso-wrap-style:square;v-text-anchor:top" coordsize="14678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" path="m,l1467866,r,9144l,9144,,e" fillcolor="black" stroked="f" strokeweight="0">
                        <v:stroke miterlimit="83231f" joinstyle="miter"/>
                        <v:path arrowok="t" textboxrect="0,0,1467866,9144"/>
                      </v:shape>
                      <v:shape id="Shape 459108" o:spid="_x0000_s1048" style="position:absolute;left:51870;top:60;width:92;height:7300;visibility:visible;mso-wrap-style:square;v-text-anchor:top" coordsize="9144,72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" path="m,l9144,r,729996l,729996,,e" fillcolor="black" stroked="f" strokeweight="0">
                        <v:stroke miterlimit="83231f" joinstyle="miter"/>
                        <v:path arrowok="t" textboxrect="0,0,9144,729996"/>
                      </v:shape>
                      <v:shape id="Shape 459109" o:spid="_x0000_s1049" style="position:absolute;left:51870;top:736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" path="m,l9144,r,9144l,9144,,e" fillcolor="black" stroked="f" strokeweight="0">
                        <v:stroke miterlimit="83231f" joinstyle="miter"/>
                        <v:path arrowok="t" textboxrect="0,0,9144,9144"/>
                      </v:shape>
                      <v:shape id="Shape 459110" o:spid="_x0000_s1050" style="position:absolute;top:7421;width:66078;height:1463;visibility:visible;mso-wrap-style:square;v-text-anchor:top" coordsize="6607810,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" path="m,l6607810,r,146304l,146304,,e" stroked="f" strokeweight="0">
                        <v:stroke miterlimit="83231f" joinstyle="miter"/>
                        <v:path arrowok="t" textboxrect="0,0,6607810,146304"/>
                      </v:shape>
                    </v:group>
                  </w:pict>
                </mc:Fallback>
              </mc:AlternateContent>
            </w:r>
            <w:r>
              <w:tab/>
            </w:r>
            <w:r>
              <w:rPr>
                <w:rFonts w:ascii="Times New Roman" w:eastAsia="Times New Roman" w:hAnsi="Times New Roman" w:cs="Times New Roman"/>
                <w:b/>
                <w:sz w:val="20"/>
              </w:rPr>
              <w:t xml:space="preserve">with which you </w:t>
            </w:r>
            <w:r>
              <w:rPr>
                <w:rFonts w:ascii="Times New Roman" w:eastAsia="Times New Roman" w:hAnsi="Times New Roman" w:cs="Times New Roman"/>
                <w:b/>
                <w:sz w:val="20"/>
              </w:rPr>
              <w:tab/>
              <w:t xml:space="preserve">Financial </w:t>
            </w:r>
            <w:r>
              <w:rPr>
                <w:rFonts w:ascii="Times New Roman" w:eastAsia="Times New Roman" w:hAnsi="Times New Roman" w:cs="Times New Roman"/>
                <w:b/>
                <w:sz w:val="20"/>
              </w:rPr>
              <w:tab/>
              <w:t>(Yes/N</w:t>
            </w:r>
            <w:r>
              <w:rPr>
                <w:rFonts w:ascii="Times New Roman" w:eastAsia="Times New Roman" w:hAnsi="Times New Roman" w:cs="Times New Roman"/>
                <w:b/>
                <w:sz w:val="20"/>
              </w:rPr>
              <w:t xml:space="preserve">o)  </w:t>
            </w:r>
            <w:r>
              <w:rPr>
                <w:rFonts w:ascii="Times New Roman" w:eastAsia="Times New Roman" w:hAnsi="Times New Roman" w:cs="Times New Roman"/>
                <w:b/>
                <w:sz w:val="20"/>
              </w:rPr>
              <w:tab/>
              <w:t xml:space="preserve">If answer is “No,” please </w:t>
            </w:r>
          </w:p>
          <w:p w14:paraId="1A5097DB" w14:textId="77777777" w:rsidR="00D00F77" w:rsidRDefault="00550891">
            <w:pPr>
              <w:tabs>
                <w:tab w:val="center" w:pos="2463"/>
                <w:tab w:val="center" w:pos="4049"/>
                <w:tab w:val="center" w:pos="5371"/>
                <w:tab w:val="center" w:pos="7118"/>
              </w:tabs>
              <w:spacing w:after="4"/>
            </w:pPr>
            <w:r>
              <w:tab/>
            </w:r>
            <w:r>
              <w:rPr>
                <w:rFonts w:ascii="Times New Roman" w:eastAsia="Times New Roman" w:hAnsi="Times New Roman" w:cs="Times New Roman"/>
                <w:b/>
                <w:sz w:val="20"/>
              </w:rPr>
              <w:t xml:space="preserve">have a Financial </w:t>
            </w:r>
            <w:r>
              <w:rPr>
                <w:rFonts w:ascii="Times New Roman" w:eastAsia="Times New Roman" w:hAnsi="Times New Roman" w:cs="Times New Roman"/>
                <w:b/>
                <w:sz w:val="20"/>
              </w:rPr>
              <w:tab/>
              <w:t xml:space="preserve">Interest or </w:t>
            </w:r>
            <w:r>
              <w:rPr>
                <w:rFonts w:ascii="Times New Roman" w:eastAsia="Times New Roman" w:hAnsi="Times New Roman" w:cs="Times New Roman"/>
                <w:b/>
                <w:sz w:val="20"/>
              </w:rPr>
              <w:tab/>
              <w:t xml:space="preserve">UA, BG </w:t>
            </w:r>
            <w:r>
              <w:rPr>
                <w:rFonts w:ascii="Times New Roman" w:eastAsia="Times New Roman" w:hAnsi="Times New Roman" w:cs="Times New Roman"/>
                <w:b/>
                <w:sz w:val="20"/>
              </w:rPr>
              <w:tab/>
              <w:t xml:space="preserve">provide explanation </w:t>
            </w:r>
          </w:p>
          <w:p w14:paraId="0B285CE1" w14:textId="77777777" w:rsidR="00D00F77" w:rsidRDefault="00550891">
            <w:pPr>
              <w:tabs>
                <w:tab w:val="center" w:pos="2465"/>
                <w:tab w:val="center" w:pos="4049"/>
                <w:tab w:val="center" w:pos="5370"/>
                <w:tab w:val="center" w:pos="7117"/>
              </w:tabs>
              <w:spacing w:after="0"/>
            </w:pPr>
            <w:r>
              <w:tab/>
            </w:r>
            <w:r>
              <w:rPr>
                <w:rFonts w:ascii="Times New Roman" w:eastAsia="Times New Roman" w:hAnsi="Times New Roman" w:cs="Times New Roman"/>
                <w:b/>
                <w:sz w:val="20"/>
              </w:rPr>
              <w:t xml:space="preserve">Interest / </w:t>
            </w:r>
            <w:r>
              <w:rPr>
                <w:rFonts w:ascii="Times New Roman" w:eastAsia="Times New Roman" w:hAnsi="Times New Roman" w:cs="Times New Roman"/>
                <w:b/>
                <w:sz w:val="20"/>
              </w:rPr>
              <w:tab/>
              <w:t xml:space="preserve">Relationship </w:t>
            </w:r>
            <w:r>
              <w:rPr>
                <w:rFonts w:ascii="Times New Roman" w:eastAsia="Times New Roman" w:hAnsi="Times New Roman" w:cs="Times New Roman"/>
                <w:b/>
                <w:sz w:val="20"/>
              </w:rPr>
              <w:tab/>
              <w:t xml:space="preserve">and/or IO   </w:t>
            </w:r>
            <w:r>
              <w:rPr>
                <w:rFonts w:ascii="Times New Roman" w:eastAsia="Times New Roman" w:hAnsi="Times New Roman" w:cs="Times New Roman"/>
                <w:b/>
                <w:sz w:val="20"/>
              </w:rPr>
              <w:tab/>
              <w:t xml:space="preserve">why it’s not a conflict.  </w:t>
            </w:r>
          </w:p>
          <w:p w14:paraId="5FF630E8" w14:textId="77777777" w:rsidR="00D00F77" w:rsidRDefault="00550891">
            <w:pPr>
              <w:tabs>
                <w:tab w:val="center" w:pos="2462"/>
                <w:tab w:val="center" w:pos="7117"/>
              </w:tabs>
              <w:spacing w:after="0"/>
            </w:pPr>
            <w:r>
              <w:tab/>
            </w:r>
            <w:r>
              <w:rPr>
                <w:rFonts w:ascii="Times New Roman" w:eastAsia="Times New Roman" w:hAnsi="Times New Roman" w:cs="Times New Roman"/>
                <w:b/>
                <w:sz w:val="20"/>
              </w:rPr>
              <w:t xml:space="preserve">Relationship. </w:t>
            </w:r>
            <w:r>
              <w:rPr>
                <w:rFonts w:ascii="Times New Roman" w:eastAsia="Times New Roman" w:hAnsi="Times New Roman" w:cs="Times New Roman"/>
                <w:b/>
                <w:sz w:val="20"/>
              </w:rPr>
              <w:tab/>
              <w:t xml:space="preserve">If yes, see # 4 below. </w:t>
            </w:r>
          </w:p>
          <w:p w14:paraId="3839E999" w14:textId="77777777" w:rsidR="00D00F77" w:rsidRDefault="00550891">
            <w:pPr>
              <w:spacing w:after="0"/>
              <w:ind w:left="107"/>
            </w:pPr>
            <w:r>
              <w:rPr>
                <w:rFonts w:ascii="Times New Roman" w:eastAsia="Times New Roman" w:hAnsi="Times New Roman" w:cs="Times New Roman"/>
                <w:sz w:val="20"/>
              </w:rPr>
              <w:t xml:space="preserve"> </w:t>
            </w:r>
          </w:p>
          <w:p w14:paraId="07A57434" w14:textId="77777777" w:rsidR="00D00F77" w:rsidRDefault="00550891">
            <w:pPr>
              <w:spacing w:after="0"/>
              <w:ind w:left="810"/>
            </w:pPr>
            <w:r>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Asterisk information in B.2 above also applies to B.3. </w:t>
            </w:r>
          </w:p>
          <w:p w14:paraId="2C2F991E" w14:textId="77777777" w:rsidR="00D00F77" w:rsidRDefault="00550891">
            <w:pPr>
              <w:spacing w:after="17"/>
              <w:ind w:left="810"/>
            </w:pPr>
            <w:r>
              <w:rPr>
                <w:rFonts w:ascii="Times New Roman" w:eastAsia="Times New Roman" w:hAnsi="Times New Roman" w:cs="Times New Roman"/>
                <w:sz w:val="20"/>
              </w:rPr>
              <w:t xml:space="preserve"> </w:t>
            </w:r>
          </w:p>
          <w:p w14:paraId="015CC964" w14:textId="77777777" w:rsidR="00D00F77" w:rsidRDefault="00550891">
            <w:pPr>
              <w:spacing w:after="0" w:line="239" w:lineRule="auto"/>
              <w:ind w:left="107"/>
            </w:pPr>
            <w:r>
              <w:rPr>
                <w:rFonts w:ascii="Times New Roman" w:eastAsia="Times New Roman" w:hAnsi="Times New Roman" w:cs="Times New Roman"/>
                <w:color w:val="1F497D"/>
                <w:sz w:val="24"/>
              </w:rPr>
              <w:t xml:space="preserve">Analytica has no organizational Financial Interest/Relationships, as defined in Section H.1, that cause an actual, potential, and/or apparent UA, BG, and/or IO conflict of interest. </w:t>
            </w:r>
            <w:r>
              <w:rPr>
                <w:rFonts w:ascii="Times New Roman" w:eastAsia="Times New Roman" w:hAnsi="Times New Roman" w:cs="Times New Roman"/>
                <w:sz w:val="20"/>
              </w:rPr>
              <w:t xml:space="preserve"> </w:t>
            </w:r>
          </w:p>
          <w:p w14:paraId="45D0CE80" w14:textId="77777777" w:rsidR="00D00F77" w:rsidRDefault="00550891">
            <w:pPr>
              <w:spacing w:after="0"/>
              <w:ind w:left="467"/>
            </w:pPr>
            <w:r>
              <w:rPr>
                <w:rFonts w:ascii="Times New Roman" w:eastAsia="Times New Roman" w:hAnsi="Times New Roman" w:cs="Times New Roman"/>
                <w:sz w:val="20"/>
              </w:rPr>
              <w:t xml:space="preserve"> </w:t>
            </w:r>
          </w:p>
          <w:p w14:paraId="00D0AF2A" w14:textId="77777777" w:rsidR="00D00F77" w:rsidRDefault="00550891">
            <w:pPr>
              <w:numPr>
                <w:ilvl w:val="0"/>
                <w:numId w:val="220"/>
              </w:numPr>
              <w:spacing w:after="0"/>
              <w:ind w:hanging="360"/>
            </w:pPr>
            <w:r>
              <w:rPr>
                <w:rFonts w:ascii="Times New Roman" w:eastAsia="Times New Roman" w:hAnsi="Times New Roman" w:cs="Times New Roman"/>
                <w:b/>
                <w:sz w:val="20"/>
              </w:rPr>
              <w:t xml:space="preserve">CONFLICT OF </w:t>
            </w:r>
            <w:r>
              <w:rPr>
                <w:rFonts w:ascii="Times New Roman" w:eastAsia="Times New Roman" w:hAnsi="Times New Roman" w:cs="Times New Roman"/>
                <w:b/>
                <w:sz w:val="20"/>
              </w:rPr>
              <w:t xml:space="preserve">INTEREST MITIGATION (See Solicitation/Contract Section H.1.b for definition of </w:t>
            </w:r>
          </w:p>
          <w:p w14:paraId="28702A19" w14:textId="77777777" w:rsidR="00D00F77" w:rsidRDefault="00550891">
            <w:pPr>
              <w:spacing w:after="5" w:line="240" w:lineRule="auto"/>
              <w:ind w:left="827" w:right="98"/>
            </w:pPr>
            <w:r>
              <w:rPr>
                <w:rFonts w:ascii="Times New Roman" w:eastAsia="Times New Roman" w:hAnsi="Times New Roman" w:cs="Times New Roman"/>
                <w:b/>
                <w:sz w:val="20"/>
              </w:rPr>
              <w:t xml:space="preserve">“Mitigation”):  </w:t>
            </w:r>
            <w:r>
              <w:rPr>
                <w:rFonts w:ascii="Times New Roman" w:eastAsia="Times New Roman" w:hAnsi="Times New Roman" w:cs="Times New Roman"/>
                <w:sz w:val="20"/>
              </w:rPr>
              <w:t>For each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conflicts of interest identified in B.2. or B.3. above, </w:t>
            </w:r>
            <w:r>
              <w:rPr>
                <w:rFonts w:ascii="Times New Roman" w:eastAsia="Times New Roman" w:hAnsi="Times New Roman" w:cs="Times New Roman"/>
                <w:sz w:val="20"/>
              </w:rPr>
              <w:t xml:space="preserve">provide a proposed mitigation plan for Contracting Officer consideration, which will be incorporated into the contract if accepted.  The mitigation plan shall include the following, at a minimum: </w:t>
            </w:r>
          </w:p>
          <w:p w14:paraId="4AECA277" w14:textId="77777777" w:rsidR="00D00F77" w:rsidRDefault="00550891">
            <w:pPr>
              <w:spacing w:after="0"/>
              <w:ind w:left="827"/>
            </w:pPr>
            <w:r>
              <w:rPr>
                <w:sz w:val="20"/>
              </w:rPr>
              <w:t xml:space="preserve"> </w:t>
            </w:r>
          </w:p>
          <w:p w14:paraId="2AC772FB" w14:textId="77777777" w:rsidR="00D00F77" w:rsidRDefault="00550891">
            <w:pPr>
              <w:numPr>
                <w:ilvl w:val="1"/>
                <w:numId w:val="221"/>
              </w:numPr>
              <w:spacing w:after="0"/>
              <w:ind w:right="1016"/>
            </w:pPr>
            <w:r>
              <w:rPr>
                <w:rFonts w:ascii="Times New Roman" w:eastAsia="Times New Roman" w:hAnsi="Times New Roman" w:cs="Times New Roman"/>
                <w:sz w:val="20"/>
              </w:rPr>
              <w:t>Description of the COI including whether it is actual, po</w:t>
            </w:r>
            <w:r>
              <w:rPr>
                <w:rFonts w:ascii="Times New Roman" w:eastAsia="Times New Roman" w:hAnsi="Times New Roman" w:cs="Times New Roman"/>
                <w:sz w:val="20"/>
              </w:rPr>
              <w:t xml:space="preserve">tential or apparent;  </w:t>
            </w:r>
          </w:p>
          <w:p w14:paraId="79BB09E7" w14:textId="77777777" w:rsidR="00D00F77" w:rsidRDefault="00550891">
            <w:pPr>
              <w:numPr>
                <w:ilvl w:val="1"/>
                <w:numId w:val="221"/>
              </w:numPr>
              <w:spacing w:after="0" w:line="242" w:lineRule="auto"/>
              <w:ind w:right="1016"/>
            </w:pPr>
            <w:r>
              <w:rPr>
                <w:rFonts w:ascii="Times New Roman" w:eastAsia="Times New Roman" w:hAnsi="Times New Roman" w:cs="Times New Roman"/>
                <w:sz w:val="20"/>
              </w:rPr>
              <w:t>Rationale for identification of one (1) or more of the three (3) types of COIs (UA, BG and/or  IO); c.</w:t>
            </w:r>
            <w:r>
              <w:rPr>
                <w:rFonts w:ascii="Arial" w:eastAsia="Arial" w:hAnsi="Arial" w:cs="Arial"/>
                <w:sz w:val="20"/>
              </w:rPr>
              <w:t xml:space="preserve"> </w:t>
            </w:r>
            <w:r>
              <w:rPr>
                <w:rFonts w:ascii="Times New Roman" w:eastAsia="Times New Roman" w:hAnsi="Times New Roman" w:cs="Times New Roman"/>
                <w:sz w:val="20"/>
              </w:rPr>
              <w:t xml:space="preserve">Mitigation strategy for COI;  </w:t>
            </w:r>
          </w:p>
          <w:p w14:paraId="57A28DBE" w14:textId="77777777" w:rsidR="00D00F77" w:rsidRDefault="00550891">
            <w:pPr>
              <w:numPr>
                <w:ilvl w:val="1"/>
                <w:numId w:val="222"/>
              </w:numPr>
              <w:spacing w:after="0"/>
              <w:ind w:hanging="360"/>
            </w:pPr>
            <w:r>
              <w:rPr>
                <w:rFonts w:ascii="Times New Roman" w:eastAsia="Times New Roman" w:hAnsi="Times New Roman" w:cs="Times New Roman"/>
                <w:sz w:val="20"/>
              </w:rPr>
              <w:t xml:space="preserve">Time frames for resolving the COI; </w:t>
            </w:r>
          </w:p>
          <w:p w14:paraId="03DD38E1" w14:textId="77777777" w:rsidR="00D00F77" w:rsidRDefault="00550891">
            <w:pPr>
              <w:numPr>
                <w:ilvl w:val="1"/>
                <w:numId w:val="222"/>
              </w:numPr>
              <w:spacing w:after="0"/>
              <w:ind w:hanging="360"/>
            </w:pPr>
            <w:r>
              <w:rPr>
                <w:rFonts w:ascii="Times New Roman" w:eastAsia="Times New Roman" w:hAnsi="Times New Roman" w:cs="Times New Roman"/>
                <w:sz w:val="20"/>
              </w:rPr>
              <w:t xml:space="preserve">Plan for monitoring COIs; and, </w:t>
            </w:r>
          </w:p>
          <w:p w14:paraId="45A3FAE9" w14:textId="77777777" w:rsidR="00D00F77" w:rsidRDefault="00550891">
            <w:pPr>
              <w:numPr>
                <w:ilvl w:val="1"/>
                <w:numId w:val="222"/>
              </w:numPr>
              <w:spacing w:after="0"/>
              <w:ind w:hanging="360"/>
            </w:pPr>
            <w:r>
              <w:rPr>
                <w:rFonts w:ascii="Times New Roman" w:eastAsia="Times New Roman" w:hAnsi="Times New Roman" w:cs="Times New Roman"/>
                <w:sz w:val="20"/>
              </w:rPr>
              <w:t>Plan for independent audit of C</w:t>
            </w:r>
            <w:r>
              <w:rPr>
                <w:rFonts w:ascii="Times New Roman" w:eastAsia="Times New Roman" w:hAnsi="Times New Roman" w:cs="Times New Roman"/>
                <w:sz w:val="20"/>
              </w:rPr>
              <w:t xml:space="preserve">OI mitigation (See H.1.e for audit requirements).  </w:t>
            </w:r>
            <w:r>
              <w:rPr>
                <w:sz w:val="20"/>
              </w:rPr>
              <w:t xml:space="preserve"> </w:t>
            </w:r>
          </w:p>
          <w:p w14:paraId="6612FE74" w14:textId="77777777" w:rsidR="00D00F77" w:rsidRDefault="00550891">
            <w:pPr>
              <w:spacing w:after="13"/>
              <w:ind w:left="1547"/>
            </w:pPr>
            <w:r>
              <w:rPr>
                <w:sz w:val="20"/>
              </w:rPr>
              <w:t xml:space="preserve"> </w:t>
            </w:r>
          </w:p>
          <w:p w14:paraId="3D175E71" w14:textId="77777777" w:rsidR="00D00F77" w:rsidRDefault="00550891">
            <w:pPr>
              <w:spacing w:after="0"/>
              <w:ind w:left="107"/>
            </w:pPr>
            <w:r>
              <w:rPr>
                <w:rFonts w:ascii="Times New Roman" w:eastAsia="Times New Roman" w:hAnsi="Times New Roman" w:cs="Times New Roman"/>
                <w:color w:val="1F497D"/>
                <w:sz w:val="24"/>
              </w:rPr>
              <w:t xml:space="preserve">Not Applicable </w:t>
            </w:r>
          </w:p>
          <w:p w14:paraId="7FE4E8D4" w14:textId="77777777" w:rsidR="00D00F77" w:rsidRDefault="00550891">
            <w:pPr>
              <w:spacing w:after="0"/>
              <w:ind w:left="1547"/>
            </w:pPr>
            <w:r>
              <w:rPr>
                <w:sz w:val="20"/>
              </w:rPr>
              <w:t xml:space="preserve"> </w:t>
            </w:r>
          </w:p>
        </w:tc>
      </w:tr>
      <w:tr w:rsidR="00D00F77" w14:paraId="5782C264" w14:textId="77777777">
        <w:trPr>
          <w:trHeight w:val="233"/>
        </w:trPr>
        <w:tc>
          <w:tcPr>
            <w:tcW w:w="10618" w:type="dxa"/>
            <w:gridSpan w:val="3"/>
            <w:tcBorders>
              <w:top w:val="single" w:sz="4" w:space="0" w:color="000000"/>
              <w:left w:val="single" w:sz="4" w:space="0" w:color="000000"/>
              <w:bottom w:val="nil"/>
              <w:right w:val="single" w:sz="4" w:space="0" w:color="000000"/>
            </w:tcBorders>
            <w:shd w:val="clear" w:color="auto" w:fill="95B3D7"/>
          </w:tcPr>
          <w:p w14:paraId="5E1C528C" w14:textId="77777777" w:rsidR="00D00F77" w:rsidRDefault="00550891">
            <w:pPr>
              <w:spacing w:after="0"/>
              <w:ind w:left="-1"/>
            </w:pPr>
            <w:r>
              <w:rPr>
                <w:rFonts w:ascii="Times New Roman" w:eastAsia="Times New Roman" w:hAnsi="Times New Roman" w:cs="Times New Roman"/>
                <w:b/>
                <w:sz w:val="20"/>
              </w:rPr>
              <w:t xml:space="preserve">C.   PERSONAL CONFLICTS OF INTEREST (PCI) - See Solicitation/Contract Section H.1.b for definition </w:t>
            </w:r>
          </w:p>
        </w:tc>
      </w:tr>
      <w:tr w:rsidR="00D00F77" w14:paraId="3DA02DEB" w14:textId="77777777">
        <w:trPr>
          <w:trHeight w:val="230"/>
        </w:trPr>
        <w:tc>
          <w:tcPr>
            <w:tcW w:w="107" w:type="dxa"/>
            <w:vMerge w:val="restart"/>
            <w:tcBorders>
              <w:top w:val="nil"/>
              <w:left w:val="single" w:sz="4" w:space="0" w:color="000000"/>
              <w:bottom w:val="single" w:sz="4" w:space="0" w:color="000000"/>
              <w:right w:val="nil"/>
            </w:tcBorders>
          </w:tcPr>
          <w:p w14:paraId="0ADDD077" w14:textId="77777777" w:rsidR="00D00F77" w:rsidRDefault="00D00F77"/>
        </w:tc>
        <w:tc>
          <w:tcPr>
            <w:tcW w:w="10406" w:type="dxa"/>
            <w:tcBorders>
              <w:top w:val="nil"/>
              <w:left w:val="nil"/>
              <w:bottom w:val="nil"/>
              <w:right w:val="nil"/>
            </w:tcBorders>
            <w:shd w:val="clear" w:color="auto" w:fill="FFFFFF"/>
          </w:tcPr>
          <w:p w14:paraId="0A7E7B61" w14:textId="77777777" w:rsidR="00D00F77" w:rsidRDefault="00550891">
            <w:pPr>
              <w:spacing w:after="0"/>
            </w:pPr>
            <w:r>
              <w:rPr>
                <w:rFonts w:ascii="Times New Roman" w:eastAsia="Times New Roman" w:hAnsi="Times New Roman" w:cs="Times New Roman"/>
                <w:sz w:val="20"/>
              </w:rPr>
              <w:t xml:space="preserve"> </w:t>
            </w:r>
          </w:p>
        </w:tc>
        <w:tc>
          <w:tcPr>
            <w:tcW w:w="106" w:type="dxa"/>
            <w:vMerge w:val="restart"/>
            <w:tcBorders>
              <w:top w:val="nil"/>
              <w:left w:val="nil"/>
              <w:bottom w:val="single" w:sz="4" w:space="0" w:color="000000"/>
              <w:right w:val="single" w:sz="4" w:space="0" w:color="000000"/>
            </w:tcBorders>
          </w:tcPr>
          <w:p w14:paraId="51576A0D" w14:textId="77777777" w:rsidR="00D00F77" w:rsidRDefault="00D00F77"/>
        </w:tc>
      </w:tr>
      <w:tr w:rsidR="00D00F77" w14:paraId="5FB3A784" w14:textId="77777777">
        <w:trPr>
          <w:trHeight w:val="5067"/>
        </w:trPr>
        <w:tc>
          <w:tcPr>
            <w:tcW w:w="0" w:type="auto"/>
            <w:vMerge/>
            <w:tcBorders>
              <w:top w:val="nil"/>
              <w:left w:val="single" w:sz="4" w:space="0" w:color="000000"/>
              <w:bottom w:val="single" w:sz="4" w:space="0" w:color="000000"/>
              <w:right w:val="nil"/>
            </w:tcBorders>
          </w:tcPr>
          <w:p w14:paraId="70665203" w14:textId="77777777" w:rsidR="00D00F77" w:rsidRDefault="00D00F77"/>
        </w:tc>
        <w:tc>
          <w:tcPr>
            <w:tcW w:w="10406" w:type="dxa"/>
            <w:tcBorders>
              <w:top w:val="nil"/>
              <w:left w:val="nil"/>
              <w:bottom w:val="single" w:sz="4" w:space="0" w:color="000000"/>
              <w:right w:val="nil"/>
            </w:tcBorders>
          </w:tcPr>
          <w:p w14:paraId="30EB983B" w14:textId="77777777" w:rsidR="00D00F77" w:rsidRDefault="00550891">
            <w:pPr>
              <w:numPr>
                <w:ilvl w:val="0"/>
                <w:numId w:val="223"/>
              </w:numPr>
              <w:spacing w:after="0" w:line="252" w:lineRule="auto"/>
              <w:ind w:hanging="360"/>
            </w:pPr>
            <w:r>
              <w:rPr>
                <w:rFonts w:ascii="Times New Roman" w:eastAsia="Times New Roman" w:hAnsi="Times New Roman" w:cs="Times New Roman"/>
                <w:b/>
                <w:sz w:val="20"/>
              </w:rPr>
              <w:t>PCI DISCLOSURES &amp; ANALYSIS</w:t>
            </w:r>
            <w:r>
              <w:rPr>
                <w:rFonts w:ascii="Times New Roman" w:eastAsia="Times New Roman" w:hAnsi="Times New Roman" w:cs="Times New Roman"/>
                <w:sz w:val="20"/>
              </w:rPr>
              <w:t xml:space="preserve">:  PCI </w:t>
            </w:r>
            <w:r>
              <w:rPr>
                <w:rFonts w:ascii="Times New Roman" w:eastAsia="Times New Roman" w:hAnsi="Times New Roman" w:cs="Times New Roman"/>
                <w:sz w:val="20"/>
              </w:rPr>
              <w:t>Financial Disclosure information shall be obtained from individuals in accordance with Solicitation/Contract H.1.d.2.  The Offeror/Contractor shall ensure that the organization’s Compliance Officer has analyzed each PCI Financial Disclosure to determine wh</w:t>
            </w:r>
            <w:r>
              <w:rPr>
                <w:rFonts w:ascii="Times New Roman" w:eastAsia="Times New Roman" w:hAnsi="Times New Roman" w:cs="Times New Roman"/>
                <w:sz w:val="20"/>
              </w:rPr>
              <w:t xml:space="preserve">ether actual, potential, and/or apparent PCIs exist.  </w:t>
            </w:r>
          </w:p>
          <w:p w14:paraId="064D4424" w14:textId="77777777" w:rsidR="00D00F77" w:rsidRDefault="00550891">
            <w:pPr>
              <w:spacing w:after="0"/>
              <w:ind w:left="720"/>
            </w:pPr>
            <w:r>
              <w:rPr>
                <w:rFonts w:ascii="Times New Roman" w:eastAsia="Times New Roman" w:hAnsi="Times New Roman" w:cs="Times New Roman"/>
                <w:sz w:val="20"/>
              </w:rPr>
              <w:t xml:space="preserve"> </w:t>
            </w:r>
          </w:p>
          <w:p w14:paraId="69948B6F" w14:textId="77777777" w:rsidR="00D00F77" w:rsidRDefault="00550891">
            <w:pPr>
              <w:spacing w:after="0" w:line="248" w:lineRule="auto"/>
              <w:ind w:left="1440"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0"/>
              </w:rPr>
              <w:t>Attachment J.3:</w:t>
            </w:r>
            <w:r>
              <w:rPr>
                <w:rFonts w:ascii="Times New Roman" w:eastAsia="Times New Roman" w:hAnsi="Times New Roman" w:cs="Times New Roman"/>
                <w:sz w:val="20"/>
              </w:rPr>
              <w:t xml:space="preserve">  Provided at Solicitation/Contract Attachment J.3. is a Contractor PCI Financial Disclosure Template (Template), to assist in gathering information from respondents.  The Template </w:t>
            </w:r>
            <w:r>
              <w:rPr>
                <w:rFonts w:ascii="Times New Roman" w:eastAsia="Times New Roman" w:hAnsi="Times New Roman" w:cs="Times New Roman"/>
                <w:sz w:val="20"/>
              </w:rPr>
              <w:t xml:space="preserve">also includes a section for the Compliance Officer to analyze disclosed PCI information.  </w:t>
            </w:r>
          </w:p>
          <w:p w14:paraId="1D5B84C6" w14:textId="77777777" w:rsidR="00D00F77" w:rsidRDefault="00550891">
            <w:pPr>
              <w:numPr>
                <w:ilvl w:val="1"/>
                <w:numId w:val="223"/>
              </w:numPr>
              <w:spacing w:after="0" w:line="245" w:lineRule="auto"/>
              <w:ind w:hanging="360"/>
            </w:pPr>
            <w:r>
              <w:rPr>
                <w:rFonts w:ascii="Times New Roman" w:eastAsia="Times New Roman" w:hAnsi="Times New Roman" w:cs="Times New Roman"/>
                <w:sz w:val="20"/>
              </w:rPr>
              <w:t xml:space="preserve">Offerors/Contractors are </w:t>
            </w:r>
            <w:r>
              <w:rPr>
                <w:rFonts w:ascii="Times New Roman" w:eastAsia="Times New Roman" w:hAnsi="Times New Roman" w:cs="Times New Roman"/>
                <w:sz w:val="20"/>
                <w:u w:val="single" w:color="000000"/>
              </w:rPr>
              <w:t>not</w:t>
            </w:r>
            <w:r>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required to use the Template, but are required to gather the same information contained in the Template from employees.   </w:t>
            </w:r>
          </w:p>
          <w:p w14:paraId="7252A41F" w14:textId="77777777" w:rsidR="00D00F77" w:rsidRDefault="00550891">
            <w:pPr>
              <w:numPr>
                <w:ilvl w:val="1"/>
                <w:numId w:val="223"/>
              </w:numPr>
              <w:spacing w:after="0" w:line="243" w:lineRule="auto"/>
              <w:ind w:hanging="360"/>
            </w:pPr>
            <w:r>
              <w:rPr>
                <w:rFonts w:ascii="Times New Roman" w:eastAsia="Times New Roman" w:hAnsi="Times New Roman" w:cs="Times New Roman"/>
                <w:b/>
                <w:i/>
                <w:sz w:val="20"/>
              </w:rPr>
              <w:t>Neither the completed Templates nor information gathered, shall be submitted/disclosed to the Government</w:t>
            </w:r>
            <w:r>
              <w:rPr>
                <w:rFonts w:ascii="Times New Roman" w:eastAsia="Times New Roman" w:hAnsi="Times New Roman" w:cs="Times New Roman"/>
                <w:sz w:val="20"/>
              </w:rPr>
              <w:t xml:space="preserve">. </w:t>
            </w:r>
          </w:p>
          <w:p w14:paraId="78F36740" w14:textId="77777777" w:rsidR="00D00F77" w:rsidRDefault="00550891">
            <w:pPr>
              <w:spacing w:after="18"/>
              <w:ind w:left="2160"/>
            </w:pPr>
            <w:r>
              <w:rPr>
                <w:rFonts w:ascii="Times New Roman" w:eastAsia="Times New Roman" w:hAnsi="Times New Roman" w:cs="Times New Roman"/>
                <w:sz w:val="20"/>
              </w:rPr>
              <w:t xml:space="preserve"> </w:t>
            </w:r>
          </w:p>
          <w:p w14:paraId="5B3E0738" w14:textId="77777777" w:rsidR="00D00F77" w:rsidRDefault="00550891">
            <w:pPr>
              <w:spacing w:after="0"/>
              <w:jc w:val="both"/>
            </w:pPr>
            <w:r>
              <w:rPr>
                <w:rFonts w:ascii="Times New Roman" w:eastAsia="Times New Roman" w:hAnsi="Times New Roman" w:cs="Times New Roman"/>
                <w:color w:val="1F497D"/>
                <w:sz w:val="24"/>
              </w:rPr>
              <w:t xml:space="preserve">Analytica collected and analyzed PCI Financial Disclosure information for its Vice President and Managing </w:t>
            </w:r>
          </w:p>
          <w:p w14:paraId="526677D1" w14:textId="77777777" w:rsidR="00D00F77" w:rsidRDefault="00550891">
            <w:pPr>
              <w:spacing w:after="0"/>
            </w:pPr>
            <w:r>
              <w:rPr>
                <w:rFonts w:ascii="Times New Roman" w:eastAsia="Times New Roman" w:hAnsi="Times New Roman" w:cs="Times New Roman"/>
                <w:color w:val="1F497D"/>
                <w:sz w:val="24"/>
              </w:rPr>
              <w:t xml:space="preserve">Member, and for each manager and key personnel who would be involved with the performance under the </w:t>
            </w:r>
          </w:p>
          <w:p w14:paraId="155FB612" w14:textId="77777777" w:rsidR="00D00F77" w:rsidRDefault="00550891">
            <w:pPr>
              <w:spacing w:after="0" w:line="238" w:lineRule="auto"/>
            </w:pPr>
            <w:r>
              <w:rPr>
                <w:rFonts w:ascii="Times New Roman" w:eastAsia="Times New Roman" w:hAnsi="Times New Roman" w:cs="Times New Roman"/>
                <w:color w:val="1F497D"/>
                <w:sz w:val="24"/>
              </w:rPr>
              <w:t>FFE contract. Analytica’s Compliance Officer ide</w:t>
            </w:r>
            <w:r>
              <w:rPr>
                <w:rFonts w:ascii="Times New Roman" w:eastAsia="Times New Roman" w:hAnsi="Times New Roman" w:cs="Times New Roman"/>
                <w:color w:val="1F497D"/>
                <w:sz w:val="24"/>
              </w:rPr>
              <w:t xml:space="preserve">ntified no financial interest or relationship that a prudent business person and/or the Government would view as an actual, apparent or potential personal or financial conflict of interest with the work to be performed under this contract. </w:t>
            </w:r>
          </w:p>
          <w:p w14:paraId="031557DE" w14:textId="77777777" w:rsidR="00D00F77" w:rsidRDefault="00550891">
            <w:pPr>
              <w:spacing w:after="0"/>
              <w:ind w:left="720"/>
            </w:pPr>
            <w:r>
              <w:rPr>
                <w:rFonts w:ascii="Times New Roman" w:eastAsia="Times New Roman" w:hAnsi="Times New Roman" w:cs="Times New Roman"/>
                <w:sz w:val="20"/>
              </w:rPr>
              <w:t xml:space="preserve"> </w:t>
            </w:r>
          </w:p>
          <w:p w14:paraId="1DB51749" w14:textId="77777777" w:rsidR="00D00F77" w:rsidRDefault="00550891">
            <w:pPr>
              <w:numPr>
                <w:ilvl w:val="0"/>
                <w:numId w:val="223"/>
              </w:numPr>
              <w:spacing w:after="0" w:line="240" w:lineRule="auto"/>
              <w:ind w:hanging="360"/>
            </w:pPr>
            <w:r>
              <w:rPr>
                <w:rFonts w:ascii="Times New Roman" w:eastAsia="Times New Roman" w:hAnsi="Times New Roman" w:cs="Times New Roman"/>
                <w:b/>
                <w:sz w:val="20"/>
              </w:rPr>
              <w:t>Mitigation Pl</w:t>
            </w:r>
            <w:r>
              <w:rPr>
                <w:rFonts w:ascii="Times New Roman" w:eastAsia="Times New Roman" w:hAnsi="Times New Roman" w:cs="Times New Roman"/>
                <w:b/>
                <w:sz w:val="20"/>
              </w:rPr>
              <w:t>an</w:t>
            </w:r>
            <w:r>
              <w:rPr>
                <w:rFonts w:ascii="Times New Roman" w:eastAsia="Times New Roman" w:hAnsi="Times New Roman" w:cs="Times New Roman"/>
                <w:sz w:val="20"/>
              </w:rPr>
              <w:t xml:space="preserve">:   Any required PCI mitigation strategies shall be disclosed with the required COI Mitigation Plan described in B.4 above. </w:t>
            </w:r>
          </w:p>
          <w:p w14:paraId="0824B535" w14:textId="77777777" w:rsidR="00D00F77" w:rsidRDefault="00550891">
            <w:pPr>
              <w:spacing w:after="0"/>
              <w:ind w:left="720"/>
            </w:pPr>
            <w:r>
              <w:rPr>
                <w:rFonts w:ascii="Times New Roman" w:eastAsia="Times New Roman" w:hAnsi="Times New Roman" w:cs="Times New Roman"/>
                <w:sz w:val="20"/>
              </w:rPr>
              <w:t xml:space="preserve"> </w:t>
            </w:r>
          </w:p>
        </w:tc>
        <w:tc>
          <w:tcPr>
            <w:tcW w:w="0" w:type="auto"/>
            <w:vMerge/>
            <w:tcBorders>
              <w:top w:val="nil"/>
              <w:left w:val="nil"/>
              <w:bottom w:val="single" w:sz="4" w:space="0" w:color="000000"/>
              <w:right w:val="single" w:sz="4" w:space="0" w:color="000000"/>
            </w:tcBorders>
          </w:tcPr>
          <w:p w14:paraId="26171108" w14:textId="77777777" w:rsidR="00D00F77" w:rsidRDefault="00D00F77"/>
        </w:tc>
      </w:tr>
    </w:tbl>
    <w:p w14:paraId="01E15F88" w14:textId="77777777" w:rsidR="00D00F77" w:rsidRDefault="00D00F77">
      <w:pPr>
        <w:spacing w:after="0"/>
        <w:ind w:left="-492" w:right="101"/>
      </w:pPr>
    </w:p>
    <w:tbl>
      <w:tblPr>
        <w:tblStyle w:val="TableGrid"/>
        <w:tblW w:w="10618" w:type="dxa"/>
        <w:tblInd w:w="1" w:type="dxa"/>
        <w:tblCellMar>
          <w:top w:w="10" w:type="dxa"/>
          <w:left w:w="0" w:type="dxa"/>
          <w:bottom w:w="0" w:type="dxa"/>
          <w:right w:w="4" w:type="dxa"/>
        </w:tblCellMar>
        <w:tblLook w:val="04A0" w:firstRow="1" w:lastRow="0" w:firstColumn="1" w:lastColumn="0" w:noHBand="0" w:noVBand="1"/>
      </w:tblPr>
      <w:tblGrid>
        <w:gridCol w:w="107"/>
        <w:gridCol w:w="10405"/>
        <w:gridCol w:w="106"/>
      </w:tblGrid>
      <w:tr w:rsidR="00D00F77" w14:paraId="6358E700" w14:textId="77777777">
        <w:trPr>
          <w:trHeight w:val="532"/>
        </w:trPr>
        <w:tc>
          <w:tcPr>
            <w:tcW w:w="10618" w:type="dxa"/>
            <w:gridSpan w:val="3"/>
            <w:tcBorders>
              <w:top w:val="single" w:sz="4" w:space="0" w:color="000000"/>
              <w:left w:val="single" w:sz="4" w:space="0" w:color="000000"/>
              <w:bottom w:val="single" w:sz="4" w:space="0" w:color="000000"/>
              <w:right w:val="single" w:sz="4" w:space="0" w:color="000000"/>
            </w:tcBorders>
          </w:tcPr>
          <w:p w14:paraId="39271A12" w14:textId="77777777" w:rsidR="00D00F77" w:rsidRDefault="00550891">
            <w:pPr>
              <w:spacing w:after="0"/>
              <w:ind w:left="107"/>
            </w:pPr>
            <w:r>
              <w:rPr>
                <w:rFonts w:ascii="Times New Roman" w:eastAsia="Times New Roman" w:hAnsi="Times New Roman" w:cs="Times New Roman"/>
                <w:color w:val="1F497D"/>
                <w:sz w:val="24"/>
              </w:rPr>
              <w:t xml:space="preserve">Not Applicable </w:t>
            </w:r>
          </w:p>
          <w:p w14:paraId="258F2494" w14:textId="77777777" w:rsidR="00D00F77" w:rsidRDefault="00550891">
            <w:pPr>
              <w:spacing w:after="0"/>
              <w:ind w:left="107"/>
            </w:pPr>
            <w:r>
              <w:rPr>
                <w:sz w:val="20"/>
              </w:rPr>
              <w:t xml:space="preserve"> </w:t>
            </w:r>
          </w:p>
        </w:tc>
      </w:tr>
      <w:tr w:rsidR="00D00F77" w14:paraId="5A4C79B1" w14:textId="77777777">
        <w:trPr>
          <w:trHeight w:val="234"/>
        </w:trPr>
        <w:tc>
          <w:tcPr>
            <w:tcW w:w="10618" w:type="dxa"/>
            <w:gridSpan w:val="3"/>
            <w:tcBorders>
              <w:top w:val="single" w:sz="4" w:space="0" w:color="000000"/>
              <w:left w:val="single" w:sz="4" w:space="0" w:color="000000"/>
              <w:bottom w:val="nil"/>
              <w:right w:val="single" w:sz="4" w:space="0" w:color="000000"/>
            </w:tcBorders>
            <w:shd w:val="clear" w:color="auto" w:fill="95B3D7"/>
          </w:tcPr>
          <w:p w14:paraId="193D23DD" w14:textId="77777777" w:rsidR="00D00F77" w:rsidRDefault="00550891">
            <w:pPr>
              <w:spacing w:after="0"/>
              <w:ind w:left="-1"/>
            </w:pPr>
            <w:r>
              <w:rPr>
                <w:rFonts w:ascii="Times New Roman" w:eastAsia="Times New Roman" w:hAnsi="Times New Roman" w:cs="Times New Roman"/>
                <w:b/>
                <w:sz w:val="20"/>
              </w:rPr>
              <w:t xml:space="preserve">D.  SUBCONTRACTORS: </w:t>
            </w:r>
          </w:p>
        </w:tc>
      </w:tr>
      <w:tr w:rsidR="00D00F77" w14:paraId="4A6F9E71" w14:textId="77777777">
        <w:trPr>
          <w:trHeight w:val="230"/>
        </w:trPr>
        <w:tc>
          <w:tcPr>
            <w:tcW w:w="107" w:type="dxa"/>
            <w:vMerge w:val="restart"/>
            <w:tcBorders>
              <w:top w:val="nil"/>
              <w:left w:val="single" w:sz="4" w:space="0" w:color="000000"/>
              <w:bottom w:val="single" w:sz="4" w:space="0" w:color="000000"/>
              <w:right w:val="nil"/>
            </w:tcBorders>
          </w:tcPr>
          <w:p w14:paraId="04414B70" w14:textId="77777777" w:rsidR="00D00F77" w:rsidRDefault="00D00F77"/>
        </w:tc>
        <w:tc>
          <w:tcPr>
            <w:tcW w:w="10406" w:type="dxa"/>
            <w:tcBorders>
              <w:top w:val="nil"/>
              <w:left w:val="nil"/>
              <w:bottom w:val="nil"/>
              <w:right w:val="nil"/>
            </w:tcBorders>
            <w:shd w:val="clear" w:color="auto" w:fill="FFFFFF"/>
          </w:tcPr>
          <w:p w14:paraId="6809B14E" w14:textId="77777777" w:rsidR="00D00F77" w:rsidRDefault="00550891">
            <w:pPr>
              <w:spacing w:after="0"/>
            </w:pPr>
            <w:r>
              <w:rPr>
                <w:rFonts w:ascii="Times New Roman" w:eastAsia="Times New Roman" w:hAnsi="Times New Roman" w:cs="Times New Roman"/>
                <w:b/>
                <w:sz w:val="20"/>
              </w:rPr>
              <w:t xml:space="preserve"> </w:t>
            </w:r>
          </w:p>
        </w:tc>
        <w:tc>
          <w:tcPr>
            <w:tcW w:w="106" w:type="dxa"/>
            <w:vMerge w:val="restart"/>
            <w:tcBorders>
              <w:top w:val="nil"/>
              <w:left w:val="nil"/>
              <w:bottom w:val="single" w:sz="4" w:space="0" w:color="000000"/>
              <w:right w:val="single" w:sz="4" w:space="0" w:color="000000"/>
            </w:tcBorders>
          </w:tcPr>
          <w:p w14:paraId="78190B64" w14:textId="77777777" w:rsidR="00D00F77" w:rsidRDefault="00550891">
            <w:pPr>
              <w:spacing w:after="0"/>
              <w:ind w:left="-22"/>
            </w:pPr>
            <w:r>
              <w:rPr>
                <w:rFonts w:ascii="Times New Roman" w:eastAsia="Times New Roman" w:hAnsi="Times New Roman" w:cs="Times New Roman"/>
                <w:sz w:val="20"/>
              </w:rPr>
              <w:t xml:space="preserve"> </w:t>
            </w:r>
          </w:p>
        </w:tc>
      </w:tr>
      <w:tr w:rsidR="00D00F77" w14:paraId="666D1056" w14:textId="77777777">
        <w:trPr>
          <w:trHeight w:val="8223"/>
        </w:trPr>
        <w:tc>
          <w:tcPr>
            <w:tcW w:w="0" w:type="auto"/>
            <w:vMerge/>
            <w:tcBorders>
              <w:top w:val="nil"/>
              <w:left w:val="single" w:sz="4" w:space="0" w:color="000000"/>
              <w:bottom w:val="single" w:sz="4" w:space="0" w:color="000000"/>
              <w:right w:val="nil"/>
            </w:tcBorders>
          </w:tcPr>
          <w:p w14:paraId="6A79555F" w14:textId="77777777" w:rsidR="00D00F77" w:rsidRDefault="00D00F77"/>
        </w:tc>
        <w:tc>
          <w:tcPr>
            <w:tcW w:w="10406" w:type="dxa"/>
            <w:tcBorders>
              <w:top w:val="nil"/>
              <w:left w:val="nil"/>
              <w:bottom w:val="single" w:sz="4" w:space="0" w:color="000000"/>
              <w:right w:val="nil"/>
            </w:tcBorders>
          </w:tcPr>
          <w:p w14:paraId="75E2DE02" w14:textId="77777777" w:rsidR="00D00F77" w:rsidRDefault="00550891">
            <w:pPr>
              <w:numPr>
                <w:ilvl w:val="0"/>
                <w:numId w:val="224"/>
              </w:numPr>
              <w:spacing w:after="0" w:line="244" w:lineRule="auto"/>
              <w:ind w:left="703" w:hanging="360"/>
            </w:pPr>
            <w:r>
              <w:rPr>
                <w:rFonts w:ascii="Times New Roman" w:eastAsia="Times New Roman" w:hAnsi="Times New Roman" w:cs="Times New Roman"/>
                <w:b/>
                <w:sz w:val="20"/>
              </w:rPr>
              <w:t>PRE-AWARD DISCLOSURE INFORMATION:</w:t>
            </w:r>
            <w:r>
              <w:rPr>
                <w:rFonts w:ascii="Times New Roman" w:eastAsia="Times New Roman" w:hAnsi="Times New Roman" w:cs="Times New Roman"/>
                <w:sz w:val="20"/>
              </w:rPr>
              <w:t xml:space="preserve">  The Prime </w:t>
            </w:r>
            <w:r>
              <w:rPr>
                <w:rFonts w:ascii="Times New Roman" w:eastAsia="Times New Roman" w:hAnsi="Times New Roman" w:cs="Times New Roman"/>
                <w:sz w:val="20"/>
              </w:rPr>
              <w:t>Contractor/Offeror shall obtain from all of its proposed subcontractors’ “Contractor Business Ethics, Conflict of Interest and Compliance Program Requirements” information identified herein, in the same format as specified in this Attachment J.2 for inclus</w:t>
            </w:r>
            <w:r>
              <w:rPr>
                <w:rFonts w:ascii="Times New Roman" w:eastAsia="Times New Roman" w:hAnsi="Times New Roman" w:cs="Times New Roman"/>
                <w:sz w:val="20"/>
              </w:rPr>
              <w:t xml:space="preserve">ion in the Prime Contractor’s/Offeror’s proposal. </w:t>
            </w:r>
          </w:p>
          <w:p w14:paraId="25EBE973" w14:textId="77777777" w:rsidR="00D00F77" w:rsidRDefault="00550891">
            <w:pPr>
              <w:spacing w:after="0"/>
              <w:ind w:left="720"/>
            </w:pPr>
            <w:r>
              <w:rPr>
                <w:rFonts w:ascii="Times New Roman" w:eastAsia="Times New Roman" w:hAnsi="Times New Roman" w:cs="Times New Roman"/>
                <w:b/>
                <w:sz w:val="20"/>
              </w:rPr>
              <w:t xml:space="preserve"> </w:t>
            </w:r>
          </w:p>
          <w:p w14:paraId="4D81BDF5" w14:textId="77777777" w:rsidR="00D00F77" w:rsidRDefault="00550891">
            <w:pPr>
              <w:spacing w:after="1" w:line="239" w:lineRule="auto"/>
              <w:ind w:left="704"/>
            </w:pPr>
            <w:r>
              <w:rPr>
                <w:rFonts w:ascii="Times New Roman" w:eastAsia="Times New Roman" w:hAnsi="Times New Roman" w:cs="Times New Roman"/>
                <w:b/>
                <w:sz w:val="20"/>
              </w:rPr>
              <w:t>Proprietary Subcontractor Information Submissions</w:t>
            </w:r>
            <w:r>
              <w:rPr>
                <w:rFonts w:ascii="Times New Roman" w:eastAsia="Times New Roman" w:hAnsi="Times New Roman" w:cs="Times New Roman"/>
                <w:sz w:val="20"/>
              </w:rPr>
              <w:t>:  Due to proprietary concerns, in some circumstances a Subcontractor may wish to withhold some of the information contained in J.2 from the Prime Contrac</w:t>
            </w:r>
            <w:r>
              <w:rPr>
                <w:rFonts w:ascii="Times New Roman" w:eastAsia="Times New Roman" w:hAnsi="Times New Roman" w:cs="Times New Roman"/>
                <w:sz w:val="20"/>
              </w:rPr>
              <w:t>tor/Offeror.  In these events, the Subcontractors may submit directly to the Government, proprietary information that cannot be disclosed to the Prime Contractor/Offeror.  The Subcontractor shall submit the entire COI submission to the Government and a red</w:t>
            </w:r>
            <w:r>
              <w:rPr>
                <w:rFonts w:ascii="Times New Roman" w:eastAsia="Times New Roman" w:hAnsi="Times New Roman" w:cs="Times New Roman"/>
                <w:sz w:val="20"/>
              </w:rPr>
              <w:t xml:space="preserve">acted version to the Prime Contractor/Offeror.  These circumstances shall be extremely limited. </w:t>
            </w:r>
          </w:p>
          <w:p w14:paraId="5CB069EF" w14:textId="77777777" w:rsidR="00D00F77" w:rsidRDefault="00550891">
            <w:pPr>
              <w:spacing w:after="0"/>
              <w:ind w:left="704"/>
            </w:pPr>
            <w:r>
              <w:rPr>
                <w:rFonts w:ascii="Times New Roman" w:eastAsia="Times New Roman" w:hAnsi="Times New Roman" w:cs="Times New Roman"/>
                <w:sz w:val="20"/>
              </w:rPr>
              <w:t xml:space="preserve"> </w:t>
            </w:r>
          </w:p>
          <w:p w14:paraId="004A8C6A" w14:textId="77777777" w:rsidR="00D00F77" w:rsidRDefault="00550891">
            <w:pPr>
              <w:spacing w:after="0" w:line="243" w:lineRule="auto"/>
              <w:ind w:left="704"/>
            </w:pPr>
            <w:r>
              <w:rPr>
                <w:rFonts w:ascii="Times New Roman" w:eastAsia="Times New Roman" w:hAnsi="Times New Roman" w:cs="Times New Roman"/>
                <w:sz w:val="20"/>
              </w:rPr>
              <w:t xml:space="preserve">The Prime Contractor/Offeror shall be responsible for conducting an analysis of each of its Subcontractors’ COI submissions </w:t>
            </w:r>
            <w:r>
              <w:rPr>
                <w:rFonts w:ascii="Times New Roman" w:eastAsia="Times New Roman" w:hAnsi="Times New Roman" w:cs="Times New Roman"/>
                <w:sz w:val="20"/>
              </w:rPr>
              <w:t>(except for the redacted information that may have been disclosed to the Government) in order to ensure that the Subcontractor can perform services conflict-free.  The Prime Contractor/Offeror shall include each of its Subcontractors’ analysis with its pro</w:t>
            </w:r>
            <w:r>
              <w:rPr>
                <w:rFonts w:ascii="Times New Roman" w:eastAsia="Times New Roman" w:hAnsi="Times New Roman" w:cs="Times New Roman"/>
                <w:sz w:val="20"/>
              </w:rPr>
              <w:t xml:space="preserve">posal. </w:t>
            </w:r>
          </w:p>
          <w:p w14:paraId="5577B587" w14:textId="77777777" w:rsidR="00D00F77" w:rsidRDefault="00550891">
            <w:pPr>
              <w:spacing w:after="0"/>
              <w:ind w:left="704"/>
            </w:pPr>
            <w:r>
              <w:rPr>
                <w:rFonts w:ascii="Times New Roman" w:eastAsia="Times New Roman" w:hAnsi="Times New Roman" w:cs="Times New Roman"/>
                <w:sz w:val="20"/>
              </w:rPr>
              <w:t xml:space="preserve"> </w:t>
            </w:r>
          </w:p>
          <w:p w14:paraId="66E27F8B" w14:textId="77777777" w:rsidR="00D00F77" w:rsidRDefault="00550891">
            <w:pPr>
              <w:spacing w:after="0"/>
              <w:ind w:left="704"/>
            </w:pPr>
            <w:r>
              <w:rPr>
                <w:rFonts w:ascii="Times New Roman" w:eastAsia="Times New Roman" w:hAnsi="Times New Roman" w:cs="Times New Roman"/>
                <w:sz w:val="20"/>
              </w:rPr>
              <w:t xml:space="preserve">The Prime Contractor’s/Offeror’s analysis of each Subcontractor’s COI submission shall include: </w:t>
            </w:r>
          </w:p>
          <w:p w14:paraId="27F1CCAF" w14:textId="77777777" w:rsidR="00D00F77" w:rsidRDefault="00550891">
            <w:pPr>
              <w:spacing w:after="0"/>
              <w:ind w:left="1424"/>
            </w:pPr>
            <w:r>
              <w:rPr>
                <w:rFonts w:ascii="Times New Roman" w:eastAsia="Times New Roman" w:hAnsi="Times New Roman" w:cs="Times New Roman"/>
                <w:sz w:val="20"/>
              </w:rPr>
              <w:t xml:space="preserve"> </w:t>
            </w:r>
          </w:p>
          <w:p w14:paraId="3BC9471A" w14:textId="77777777" w:rsidR="00D00F77" w:rsidRDefault="00550891">
            <w:pPr>
              <w:numPr>
                <w:ilvl w:val="1"/>
                <w:numId w:val="224"/>
              </w:numPr>
              <w:spacing w:after="0"/>
              <w:ind w:hanging="360"/>
            </w:pPr>
            <w:r>
              <w:rPr>
                <w:rFonts w:ascii="Times New Roman" w:eastAsia="Times New Roman" w:hAnsi="Times New Roman" w:cs="Times New Roman"/>
                <w:sz w:val="20"/>
              </w:rPr>
              <w:t xml:space="preserve">Whether the Subcontractor responded to all of the COI submission criteria stated herein; </w:t>
            </w:r>
          </w:p>
          <w:p w14:paraId="50713128" w14:textId="77777777" w:rsidR="00D00F77" w:rsidRDefault="00550891">
            <w:pPr>
              <w:numPr>
                <w:ilvl w:val="1"/>
                <w:numId w:val="224"/>
              </w:numPr>
              <w:spacing w:after="37" w:line="245" w:lineRule="auto"/>
              <w:ind w:hanging="360"/>
            </w:pPr>
            <w:r>
              <w:rPr>
                <w:rFonts w:ascii="Times New Roman" w:eastAsia="Times New Roman" w:hAnsi="Times New Roman" w:cs="Times New Roman"/>
                <w:sz w:val="20"/>
              </w:rPr>
              <w:t>A determination of whether an actual, potential and/or ap</w:t>
            </w:r>
            <w:r>
              <w:rPr>
                <w:rFonts w:ascii="Times New Roman" w:eastAsia="Times New Roman" w:hAnsi="Times New Roman" w:cs="Times New Roman"/>
                <w:sz w:val="20"/>
              </w:rPr>
              <w:t>parent UA, BG and/or IO COI has been, or must be, mitigated;</w:t>
            </w:r>
            <w:r>
              <w:rPr>
                <w:rFonts w:ascii="Times New Roman" w:eastAsia="Times New Roman" w:hAnsi="Times New Roman" w:cs="Times New Roman"/>
                <w:b/>
                <w:sz w:val="20"/>
              </w:rPr>
              <w:t xml:space="preserve"> </w:t>
            </w:r>
          </w:p>
          <w:p w14:paraId="3F838A5C" w14:textId="77777777" w:rsidR="00D00F77" w:rsidRDefault="00550891">
            <w:pPr>
              <w:numPr>
                <w:ilvl w:val="1"/>
                <w:numId w:val="224"/>
              </w:numPr>
              <w:spacing w:after="0"/>
              <w:ind w:hanging="360"/>
            </w:pPr>
            <w:r>
              <w:rPr>
                <w:rFonts w:ascii="Times New Roman" w:eastAsia="Times New Roman" w:hAnsi="Times New Roman" w:cs="Times New Roman"/>
                <w:sz w:val="20"/>
              </w:rPr>
              <w:t xml:space="preserve">An analysis of each Subcontractor’s mitigation strategy; and, </w:t>
            </w:r>
          </w:p>
          <w:p w14:paraId="173C23BA" w14:textId="77777777" w:rsidR="00D00F77" w:rsidRDefault="00550891">
            <w:pPr>
              <w:numPr>
                <w:ilvl w:val="1"/>
                <w:numId w:val="224"/>
              </w:numPr>
              <w:spacing w:after="0" w:line="243" w:lineRule="auto"/>
              <w:ind w:hanging="360"/>
            </w:pPr>
            <w:r>
              <w:rPr>
                <w:rFonts w:ascii="Times New Roman" w:eastAsia="Times New Roman" w:hAnsi="Times New Roman" w:cs="Times New Roman"/>
                <w:sz w:val="20"/>
              </w:rPr>
              <w:t xml:space="preserve">If a COI must be mitigated, a recommendation to the Contracting Officer of the acceptability of the mitigation strategy.  </w:t>
            </w:r>
          </w:p>
          <w:p w14:paraId="0B14A553" w14:textId="77777777" w:rsidR="00D00F77" w:rsidRDefault="00550891">
            <w:pPr>
              <w:spacing w:after="17"/>
              <w:ind w:left="1064"/>
            </w:pPr>
            <w:r>
              <w:rPr>
                <w:rFonts w:ascii="Times New Roman" w:eastAsia="Times New Roman" w:hAnsi="Times New Roman" w:cs="Times New Roman"/>
                <w:sz w:val="20"/>
              </w:rPr>
              <w:t xml:space="preserve"> </w:t>
            </w:r>
          </w:p>
          <w:p w14:paraId="5899FE57" w14:textId="77777777" w:rsidR="00D00F77" w:rsidRDefault="00550891">
            <w:pPr>
              <w:spacing w:after="0"/>
            </w:pPr>
            <w:r>
              <w:rPr>
                <w:rFonts w:ascii="Times New Roman" w:eastAsia="Times New Roman" w:hAnsi="Times New Roman" w:cs="Times New Roman"/>
                <w:color w:val="1F497D"/>
                <w:sz w:val="24"/>
              </w:rPr>
              <w:t>Analyt</w:t>
            </w:r>
            <w:r>
              <w:rPr>
                <w:rFonts w:ascii="Times New Roman" w:eastAsia="Times New Roman" w:hAnsi="Times New Roman" w:cs="Times New Roman"/>
                <w:color w:val="1F497D"/>
                <w:sz w:val="24"/>
              </w:rPr>
              <w:t>ica is not proposing any subcontractors for FFE.</w:t>
            </w:r>
            <w:r>
              <w:rPr>
                <w:rFonts w:ascii="Times New Roman" w:eastAsia="Times New Roman" w:hAnsi="Times New Roman" w:cs="Times New Roman"/>
                <w:sz w:val="20"/>
              </w:rPr>
              <w:t xml:space="preserve"> </w:t>
            </w:r>
          </w:p>
          <w:p w14:paraId="31D40BBA" w14:textId="77777777" w:rsidR="00D00F77" w:rsidRDefault="00550891">
            <w:pPr>
              <w:spacing w:after="0"/>
              <w:ind w:left="720"/>
            </w:pPr>
            <w:r>
              <w:rPr>
                <w:rFonts w:ascii="Times New Roman" w:eastAsia="Times New Roman" w:hAnsi="Times New Roman" w:cs="Times New Roman"/>
                <w:sz w:val="20"/>
              </w:rPr>
              <w:t xml:space="preserve"> </w:t>
            </w:r>
          </w:p>
          <w:p w14:paraId="1E7D02AF" w14:textId="77777777" w:rsidR="00D00F77" w:rsidRDefault="00550891">
            <w:pPr>
              <w:numPr>
                <w:ilvl w:val="0"/>
                <w:numId w:val="224"/>
              </w:numPr>
              <w:spacing w:after="0" w:line="242" w:lineRule="auto"/>
              <w:ind w:left="703" w:hanging="360"/>
            </w:pPr>
            <w:r>
              <w:rPr>
                <w:rFonts w:ascii="Times New Roman" w:eastAsia="Times New Roman" w:hAnsi="Times New Roman" w:cs="Times New Roman"/>
                <w:b/>
                <w:sz w:val="20"/>
              </w:rPr>
              <w:t>POST-AWARD DISCLOSURE INFORMATION</w:t>
            </w:r>
            <w:r>
              <w:rPr>
                <w:rFonts w:ascii="Times New Roman" w:eastAsia="Times New Roman" w:hAnsi="Times New Roman" w:cs="Times New Roman"/>
                <w:sz w:val="20"/>
              </w:rPr>
              <w:t>:  Pursuant to H.1, as applicable, the Prime Contractor shall obtain from its Subcontractors the required COI disclosures.  The Prime Contractor shall conduct an analysis of each of its Subcontractors’ COI submissions as stated in D.1 above. The Prime Cont</w:t>
            </w:r>
            <w:r>
              <w:rPr>
                <w:rFonts w:ascii="Times New Roman" w:eastAsia="Times New Roman" w:hAnsi="Times New Roman" w:cs="Times New Roman"/>
                <w:sz w:val="20"/>
              </w:rPr>
              <w:t>ractor shall include its analysis of each of its Subcontractors with the Prime’s COI submission to CMS.  The Prime Contractor does not need to submit the underlying Subcontractor disclosures to CMS, unless the CMS Contracting Officer determines otherwise.</w:t>
            </w:r>
            <w:r>
              <w:rPr>
                <w:sz w:val="20"/>
              </w:rPr>
              <w:t xml:space="preserve"> </w:t>
            </w:r>
          </w:p>
          <w:p w14:paraId="053C15ED" w14:textId="77777777" w:rsidR="00D00F77" w:rsidRDefault="00550891">
            <w:pPr>
              <w:spacing w:after="13"/>
              <w:ind w:left="704"/>
            </w:pPr>
            <w:r>
              <w:rPr>
                <w:sz w:val="20"/>
              </w:rPr>
              <w:t xml:space="preserve"> </w:t>
            </w:r>
          </w:p>
          <w:p w14:paraId="6E7D82CE" w14:textId="77777777" w:rsidR="00D00F77" w:rsidRDefault="00550891">
            <w:pPr>
              <w:spacing w:after="0"/>
            </w:pPr>
            <w:r>
              <w:rPr>
                <w:rFonts w:ascii="Times New Roman" w:eastAsia="Times New Roman" w:hAnsi="Times New Roman" w:cs="Times New Roman"/>
                <w:color w:val="1F497D"/>
                <w:sz w:val="24"/>
              </w:rPr>
              <w:t xml:space="preserve">Not Applicable </w:t>
            </w:r>
          </w:p>
          <w:p w14:paraId="428EA30B" w14:textId="77777777" w:rsidR="00D00F77" w:rsidRDefault="00550891">
            <w:pPr>
              <w:spacing w:after="0"/>
            </w:pPr>
            <w:r>
              <w:rPr>
                <w:rFonts w:ascii="Times New Roman" w:eastAsia="Times New Roman" w:hAnsi="Times New Roman" w:cs="Times New Roman"/>
                <w:b/>
                <w:sz w:val="20"/>
              </w:rPr>
              <w:t xml:space="preserve"> </w:t>
            </w:r>
          </w:p>
        </w:tc>
        <w:tc>
          <w:tcPr>
            <w:tcW w:w="0" w:type="auto"/>
            <w:vMerge/>
            <w:tcBorders>
              <w:top w:val="nil"/>
              <w:left w:val="nil"/>
              <w:bottom w:val="single" w:sz="4" w:space="0" w:color="000000"/>
              <w:right w:val="single" w:sz="4" w:space="0" w:color="000000"/>
            </w:tcBorders>
          </w:tcPr>
          <w:p w14:paraId="485DE72B" w14:textId="77777777" w:rsidR="00D00F77" w:rsidRDefault="00D00F77"/>
        </w:tc>
      </w:tr>
      <w:tr w:rsidR="00D00F77" w14:paraId="34F2A93C" w14:textId="77777777">
        <w:trPr>
          <w:trHeight w:val="234"/>
        </w:trPr>
        <w:tc>
          <w:tcPr>
            <w:tcW w:w="10618" w:type="dxa"/>
            <w:gridSpan w:val="3"/>
            <w:tcBorders>
              <w:top w:val="single" w:sz="4" w:space="0" w:color="000000"/>
              <w:left w:val="single" w:sz="4" w:space="0" w:color="000000"/>
              <w:bottom w:val="nil"/>
              <w:right w:val="single" w:sz="4" w:space="0" w:color="000000"/>
            </w:tcBorders>
            <w:shd w:val="clear" w:color="auto" w:fill="95B3D7"/>
          </w:tcPr>
          <w:p w14:paraId="59CDD7CC" w14:textId="77777777" w:rsidR="00D00F77" w:rsidRDefault="00550891">
            <w:pPr>
              <w:spacing w:after="0"/>
              <w:ind w:left="-1"/>
            </w:pPr>
            <w:r>
              <w:rPr>
                <w:rFonts w:ascii="Times New Roman" w:eastAsia="Times New Roman" w:hAnsi="Times New Roman" w:cs="Times New Roman"/>
                <w:b/>
                <w:sz w:val="20"/>
              </w:rPr>
              <w:t>E.  CONTRACTOR INTEGRITY/MISCONDUCT:</w:t>
            </w:r>
            <w:r>
              <w:rPr>
                <w:rFonts w:ascii="Times New Roman" w:eastAsia="Times New Roman" w:hAnsi="Times New Roman" w:cs="Times New Roman"/>
                <w:sz w:val="20"/>
              </w:rPr>
              <w:t xml:space="preserve">  </w:t>
            </w:r>
          </w:p>
        </w:tc>
      </w:tr>
      <w:tr w:rsidR="00D00F77" w14:paraId="55A162DC" w14:textId="77777777">
        <w:trPr>
          <w:trHeight w:val="230"/>
        </w:trPr>
        <w:tc>
          <w:tcPr>
            <w:tcW w:w="107" w:type="dxa"/>
            <w:vMerge w:val="restart"/>
            <w:tcBorders>
              <w:top w:val="nil"/>
              <w:left w:val="single" w:sz="4" w:space="0" w:color="000000"/>
              <w:bottom w:val="single" w:sz="4" w:space="0" w:color="000000"/>
              <w:right w:val="nil"/>
            </w:tcBorders>
          </w:tcPr>
          <w:p w14:paraId="7AC36B8B" w14:textId="77777777" w:rsidR="00D00F77" w:rsidRDefault="00D00F77"/>
        </w:tc>
        <w:tc>
          <w:tcPr>
            <w:tcW w:w="10406" w:type="dxa"/>
            <w:tcBorders>
              <w:top w:val="nil"/>
              <w:left w:val="nil"/>
              <w:bottom w:val="nil"/>
              <w:right w:val="nil"/>
            </w:tcBorders>
            <w:shd w:val="clear" w:color="auto" w:fill="FFFFFF"/>
          </w:tcPr>
          <w:p w14:paraId="047913D9" w14:textId="77777777" w:rsidR="00D00F77" w:rsidRDefault="00550891">
            <w:pPr>
              <w:spacing w:after="0"/>
            </w:pPr>
            <w:r>
              <w:rPr>
                <w:rFonts w:ascii="Times New Roman" w:eastAsia="Times New Roman" w:hAnsi="Times New Roman" w:cs="Times New Roman"/>
                <w:sz w:val="20"/>
              </w:rPr>
              <w:t xml:space="preserve"> </w:t>
            </w:r>
          </w:p>
        </w:tc>
        <w:tc>
          <w:tcPr>
            <w:tcW w:w="106" w:type="dxa"/>
            <w:vMerge w:val="restart"/>
            <w:tcBorders>
              <w:top w:val="nil"/>
              <w:left w:val="nil"/>
              <w:bottom w:val="single" w:sz="4" w:space="0" w:color="000000"/>
              <w:right w:val="single" w:sz="4" w:space="0" w:color="000000"/>
            </w:tcBorders>
          </w:tcPr>
          <w:p w14:paraId="654EABE2" w14:textId="77777777" w:rsidR="00D00F77" w:rsidRDefault="00D00F77"/>
        </w:tc>
      </w:tr>
      <w:tr w:rsidR="00D00F77" w14:paraId="303201AF" w14:textId="77777777">
        <w:trPr>
          <w:trHeight w:val="4198"/>
        </w:trPr>
        <w:tc>
          <w:tcPr>
            <w:tcW w:w="0" w:type="auto"/>
            <w:vMerge/>
            <w:tcBorders>
              <w:top w:val="nil"/>
              <w:left w:val="single" w:sz="4" w:space="0" w:color="000000"/>
              <w:bottom w:val="single" w:sz="4" w:space="0" w:color="000000"/>
              <w:right w:val="nil"/>
            </w:tcBorders>
          </w:tcPr>
          <w:p w14:paraId="381A4630" w14:textId="77777777" w:rsidR="00D00F77" w:rsidRDefault="00D00F77"/>
        </w:tc>
        <w:tc>
          <w:tcPr>
            <w:tcW w:w="10406" w:type="dxa"/>
            <w:tcBorders>
              <w:top w:val="nil"/>
              <w:left w:val="nil"/>
              <w:bottom w:val="single" w:sz="4" w:space="0" w:color="000000"/>
              <w:right w:val="nil"/>
            </w:tcBorders>
          </w:tcPr>
          <w:p w14:paraId="15440913" w14:textId="77777777" w:rsidR="00D00F77" w:rsidRDefault="00550891">
            <w:pPr>
              <w:spacing w:after="0" w:line="242" w:lineRule="auto"/>
              <w:ind w:left="343" w:right="267"/>
            </w:pPr>
            <w:r>
              <w:rPr>
                <w:rFonts w:ascii="Times New Roman" w:eastAsia="Times New Roman" w:hAnsi="Times New Roman" w:cs="Times New Roman"/>
                <w:sz w:val="20"/>
              </w:rPr>
              <w:t xml:space="preserve">The Offeror or Contractor shall disclose all known violations and alleged acts, within the past five (5) years, related to </w:t>
            </w:r>
            <w:r>
              <w:rPr>
                <w:rFonts w:ascii="Times New Roman" w:eastAsia="Times New Roman" w:hAnsi="Times New Roman" w:cs="Times New Roman"/>
                <w:sz w:val="20"/>
              </w:rPr>
              <w:t xml:space="preserve">the following for itself, its parent and affiliated companies (using the FAR 2.101 definition of affiliate), or subcontractors -  </w:t>
            </w:r>
            <w:r>
              <w:rPr>
                <w:rFonts w:ascii="Wingdings" w:eastAsia="Wingdings" w:hAnsi="Wingdings" w:cs="Wingdings"/>
                <w:sz w:val="20"/>
              </w:rPr>
              <w:t>✓</w:t>
            </w:r>
            <w:r>
              <w:rPr>
                <w:rFonts w:ascii="Arial" w:eastAsia="Arial" w:hAnsi="Arial" w:cs="Arial"/>
                <w:sz w:val="20"/>
              </w:rPr>
              <w:t xml:space="preserve"> </w:t>
            </w:r>
            <w:r>
              <w:rPr>
                <w:rFonts w:ascii="Times New Roman" w:eastAsia="Times New Roman" w:hAnsi="Times New Roman" w:cs="Times New Roman"/>
                <w:sz w:val="20"/>
              </w:rPr>
              <w:t xml:space="preserve">False Claims Act,  </w:t>
            </w:r>
          </w:p>
          <w:p w14:paraId="6C250693" w14:textId="77777777" w:rsidR="00D00F77" w:rsidRDefault="00550891">
            <w:pPr>
              <w:numPr>
                <w:ilvl w:val="0"/>
                <w:numId w:val="225"/>
              </w:numPr>
              <w:spacing w:after="0"/>
              <w:ind w:right="5450"/>
            </w:pPr>
            <w:r>
              <w:rPr>
                <w:rFonts w:ascii="Times New Roman" w:eastAsia="Times New Roman" w:hAnsi="Times New Roman" w:cs="Times New Roman"/>
                <w:sz w:val="20"/>
              </w:rPr>
              <w:t xml:space="preserve">Civil Monetary Penalties,  </w:t>
            </w:r>
          </w:p>
          <w:p w14:paraId="48E1E6EC" w14:textId="77777777" w:rsidR="00D00F77" w:rsidRDefault="00550891">
            <w:pPr>
              <w:numPr>
                <w:ilvl w:val="0"/>
                <w:numId w:val="225"/>
              </w:numPr>
              <w:spacing w:after="0" w:line="243" w:lineRule="auto"/>
              <w:ind w:right="5450"/>
            </w:pPr>
            <w:r>
              <w:rPr>
                <w:rFonts w:ascii="Times New Roman" w:eastAsia="Times New Roman" w:hAnsi="Times New Roman" w:cs="Times New Roman"/>
                <w:sz w:val="20"/>
              </w:rPr>
              <w:t xml:space="preserve">Criminal investigations and/or indictments, and, </w:t>
            </w:r>
            <w:r>
              <w:rPr>
                <w:rFonts w:ascii="Wingdings" w:eastAsia="Wingdings" w:hAnsi="Wingdings" w:cs="Wingdings"/>
                <w:sz w:val="20"/>
              </w:rPr>
              <w:t>✓</w:t>
            </w:r>
            <w:r>
              <w:rPr>
                <w:rFonts w:ascii="Arial" w:eastAsia="Arial" w:hAnsi="Arial" w:cs="Arial"/>
                <w:sz w:val="20"/>
              </w:rPr>
              <w:t xml:space="preserve"> </w:t>
            </w:r>
            <w:r>
              <w:rPr>
                <w:rFonts w:ascii="Times New Roman" w:eastAsia="Times New Roman" w:hAnsi="Times New Roman" w:cs="Times New Roman"/>
                <w:i/>
                <w:sz w:val="20"/>
              </w:rPr>
              <w:t>Qui tam</w:t>
            </w:r>
            <w:r>
              <w:rPr>
                <w:rFonts w:ascii="Times New Roman" w:eastAsia="Times New Roman" w:hAnsi="Times New Roman" w:cs="Times New Roman"/>
                <w:sz w:val="20"/>
              </w:rPr>
              <w:t xml:space="preserve"> lawsuits or other administrative misconduct. </w:t>
            </w:r>
          </w:p>
          <w:p w14:paraId="0E3438BF" w14:textId="77777777" w:rsidR="00D00F77" w:rsidRDefault="00550891">
            <w:pPr>
              <w:spacing w:after="0"/>
              <w:ind w:left="343"/>
            </w:pPr>
            <w:r>
              <w:rPr>
                <w:rFonts w:ascii="Times New Roman" w:eastAsia="Times New Roman" w:hAnsi="Times New Roman" w:cs="Times New Roman"/>
                <w:sz w:val="20"/>
              </w:rPr>
              <w:t xml:space="preserve"> </w:t>
            </w:r>
          </w:p>
          <w:p w14:paraId="03277B19" w14:textId="77777777" w:rsidR="00D00F77" w:rsidRDefault="00550891">
            <w:pPr>
              <w:spacing w:after="0"/>
              <w:ind w:left="343"/>
            </w:pPr>
            <w:r>
              <w:rPr>
                <w:rFonts w:ascii="Times New Roman" w:eastAsia="Times New Roman" w:hAnsi="Times New Roman" w:cs="Times New Roman"/>
                <w:sz w:val="20"/>
              </w:rPr>
              <w:t xml:space="preserve">The Offeror/Contractor shall also disclose in its submission whether the information contained in </w:t>
            </w:r>
            <w:hyperlink r:id="rId500" w:anchor="1">
              <w:r>
                <w:rPr>
                  <w:rFonts w:ascii="Times New Roman" w:eastAsia="Times New Roman" w:hAnsi="Times New Roman" w:cs="Times New Roman"/>
                  <w:color w:val="0000FF"/>
                  <w:sz w:val="20"/>
                  <w:u w:val="single" w:color="0000FF"/>
                </w:rPr>
                <w:t>System for Award</w:t>
              </w:r>
            </w:hyperlink>
            <w:hyperlink r:id="rId501" w:anchor="1">
              <w:r>
                <w:rPr>
                  <w:rFonts w:ascii="Times New Roman" w:eastAsia="Times New Roman" w:hAnsi="Times New Roman" w:cs="Times New Roman"/>
                  <w:color w:val="0000FF"/>
                  <w:sz w:val="20"/>
                </w:rPr>
                <w:t xml:space="preserve"> </w:t>
              </w:r>
            </w:hyperlink>
          </w:p>
          <w:p w14:paraId="32E22F66" w14:textId="77777777" w:rsidR="00D00F77" w:rsidRDefault="00550891">
            <w:pPr>
              <w:spacing w:after="1" w:line="238" w:lineRule="auto"/>
              <w:ind w:left="343"/>
            </w:pPr>
            <w:hyperlink r:id="rId502" w:anchor="1">
              <w:r>
                <w:rPr>
                  <w:rFonts w:ascii="Times New Roman" w:eastAsia="Times New Roman" w:hAnsi="Times New Roman" w:cs="Times New Roman"/>
                  <w:color w:val="0000FF"/>
                  <w:sz w:val="20"/>
                  <w:u w:val="single" w:color="0000FF"/>
                </w:rPr>
                <w:t>Management</w:t>
              </w:r>
            </w:hyperlink>
            <w:hyperlink r:id="rId503" w:anchor="1">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(SAM) and the </w:t>
            </w:r>
            <w:hyperlink r:id="rId504">
              <w:r>
                <w:rPr>
                  <w:rFonts w:ascii="Times New Roman" w:eastAsia="Times New Roman" w:hAnsi="Times New Roman" w:cs="Times New Roman"/>
                  <w:color w:val="0000FF"/>
                  <w:sz w:val="20"/>
                  <w:u w:val="single" w:color="0000FF"/>
                </w:rPr>
                <w:t>Federal Awardee Performance and Integrity Information System</w:t>
              </w:r>
            </w:hyperlink>
            <w:hyperlink r:id="rId505">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(FAPIIS) is current, accurate  and complete.  If it is not, all such information required herein, that </w:t>
            </w:r>
            <w:r>
              <w:rPr>
                <w:rFonts w:ascii="Times New Roman" w:eastAsia="Times New Roman" w:hAnsi="Times New Roman" w:cs="Times New Roman"/>
                <w:sz w:val="20"/>
              </w:rPr>
              <w:t xml:space="preserve">is not reported in SAM or FAPIIS, shall be disclosed with this submission. </w:t>
            </w:r>
          </w:p>
          <w:p w14:paraId="7C6FC61C" w14:textId="77777777" w:rsidR="00D00F77" w:rsidRDefault="00550891">
            <w:pPr>
              <w:spacing w:after="17"/>
            </w:pPr>
            <w:r>
              <w:rPr>
                <w:rFonts w:ascii="Times New Roman" w:eastAsia="Times New Roman" w:hAnsi="Times New Roman" w:cs="Times New Roman"/>
                <w:sz w:val="20"/>
              </w:rPr>
              <w:t xml:space="preserve"> </w:t>
            </w:r>
          </w:p>
          <w:p w14:paraId="53077DCD" w14:textId="77777777" w:rsidR="00D00F77" w:rsidRDefault="00550891">
            <w:pPr>
              <w:spacing w:after="23" w:line="238" w:lineRule="auto"/>
            </w:pPr>
            <w:r>
              <w:rPr>
                <w:rFonts w:ascii="Times New Roman" w:eastAsia="Times New Roman" w:hAnsi="Times New Roman" w:cs="Times New Roman"/>
                <w:color w:val="1F497D"/>
                <w:sz w:val="24"/>
              </w:rPr>
              <w:t xml:space="preserve">Analytica is not aware of any violations and alleged acts, within the past five (5) years, related to the following for itself or subcontractors:  </w:t>
            </w:r>
          </w:p>
          <w:p w14:paraId="0DBC4943" w14:textId="77777777" w:rsidR="00D00F77" w:rsidRDefault="00550891">
            <w:pPr>
              <w:numPr>
                <w:ilvl w:val="0"/>
                <w:numId w:val="226"/>
              </w:numPr>
              <w:spacing w:after="0"/>
              <w:ind w:hanging="360"/>
            </w:pPr>
            <w:r>
              <w:rPr>
                <w:rFonts w:ascii="Times New Roman" w:eastAsia="Times New Roman" w:hAnsi="Times New Roman" w:cs="Times New Roman"/>
                <w:color w:val="1F497D"/>
                <w:sz w:val="24"/>
              </w:rPr>
              <w:t xml:space="preserve">False Claims Act, </w:t>
            </w:r>
          </w:p>
          <w:p w14:paraId="75B60DE1" w14:textId="77777777" w:rsidR="00D00F77" w:rsidRDefault="00550891">
            <w:pPr>
              <w:numPr>
                <w:ilvl w:val="0"/>
                <w:numId w:val="226"/>
              </w:numPr>
              <w:spacing w:after="0"/>
              <w:ind w:hanging="360"/>
            </w:pPr>
            <w:r>
              <w:rPr>
                <w:rFonts w:ascii="Times New Roman" w:eastAsia="Times New Roman" w:hAnsi="Times New Roman" w:cs="Times New Roman"/>
                <w:color w:val="1F497D"/>
                <w:sz w:val="24"/>
              </w:rPr>
              <w:t>Civil Monet</w:t>
            </w:r>
            <w:r>
              <w:rPr>
                <w:rFonts w:ascii="Times New Roman" w:eastAsia="Times New Roman" w:hAnsi="Times New Roman" w:cs="Times New Roman"/>
                <w:color w:val="1F497D"/>
                <w:sz w:val="24"/>
              </w:rPr>
              <w:t xml:space="preserve">ary Penalties, </w:t>
            </w:r>
          </w:p>
          <w:p w14:paraId="151529A8" w14:textId="77777777" w:rsidR="00D00F77" w:rsidRDefault="00550891">
            <w:pPr>
              <w:numPr>
                <w:ilvl w:val="0"/>
                <w:numId w:val="226"/>
              </w:numPr>
              <w:spacing w:after="0"/>
              <w:ind w:hanging="360"/>
            </w:pPr>
            <w:r>
              <w:rPr>
                <w:rFonts w:ascii="Times New Roman" w:eastAsia="Times New Roman" w:hAnsi="Times New Roman" w:cs="Times New Roman"/>
                <w:color w:val="1F497D"/>
                <w:sz w:val="24"/>
              </w:rPr>
              <w:t xml:space="preserve">Criminal investigations and/or indictments, and  </w:t>
            </w:r>
          </w:p>
        </w:tc>
        <w:tc>
          <w:tcPr>
            <w:tcW w:w="0" w:type="auto"/>
            <w:vMerge/>
            <w:tcBorders>
              <w:top w:val="nil"/>
              <w:left w:val="nil"/>
              <w:bottom w:val="single" w:sz="4" w:space="0" w:color="000000"/>
              <w:right w:val="single" w:sz="4" w:space="0" w:color="000000"/>
            </w:tcBorders>
          </w:tcPr>
          <w:p w14:paraId="2D9DA256" w14:textId="77777777" w:rsidR="00D00F77" w:rsidRDefault="00D00F77"/>
        </w:tc>
      </w:tr>
      <w:tr w:rsidR="00D00F77" w14:paraId="36D297BD" w14:textId="77777777">
        <w:trPr>
          <w:trHeight w:val="1361"/>
        </w:trPr>
        <w:tc>
          <w:tcPr>
            <w:tcW w:w="10618" w:type="dxa"/>
            <w:gridSpan w:val="3"/>
            <w:tcBorders>
              <w:top w:val="single" w:sz="4" w:space="0" w:color="000000"/>
              <w:left w:val="single" w:sz="4" w:space="0" w:color="000000"/>
              <w:bottom w:val="single" w:sz="4" w:space="0" w:color="000000"/>
              <w:right w:val="single" w:sz="4" w:space="0" w:color="000000"/>
            </w:tcBorders>
          </w:tcPr>
          <w:p w14:paraId="6032E885" w14:textId="77777777" w:rsidR="00D00F77" w:rsidRDefault="00550891">
            <w:pPr>
              <w:spacing w:after="0"/>
              <w:ind w:left="360"/>
            </w:pPr>
            <w:r>
              <w:rPr>
                <w:rFonts w:ascii="Segoe UI Symbol" w:eastAsia="Segoe UI Symbol" w:hAnsi="Segoe UI Symbol" w:cs="Segoe UI Symbol"/>
                <w:color w:val="1F497D"/>
                <w:sz w:val="24"/>
              </w:rPr>
              <w:t>•</w:t>
            </w:r>
            <w:r>
              <w:rPr>
                <w:rFonts w:ascii="Arial" w:eastAsia="Arial" w:hAnsi="Arial" w:cs="Arial"/>
                <w:color w:val="1F497D"/>
                <w:sz w:val="24"/>
              </w:rPr>
              <w:t xml:space="preserve"> </w:t>
            </w:r>
            <w:r>
              <w:rPr>
                <w:rFonts w:ascii="Times New Roman" w:eastAsia="Times New Roman" w:hAnsi="Times New Roman" w:cs="Times New Roman"/>
                <w:color w:val="1F497D"/>
                <w:sz w:val="24"/>
              </w:rPr>
              <w:t xml:space="preserve">Qui tam lawsuits or other administrative misconduct. </w:t>
            </w:r>
          </w:p>
          <w:p w14:paraId="6A4DC9ED" w14:textId="77777777" w:rsidR="00D00F77" w:rsidRDefault="00550891">
            <w:pPr>
              <w:spacing w:after="0"/>
            </w:pPr>
            <w:r>
              <w:rPr>
                <w:rFonts w:ascii="Times New Roman" w:eastAsia="Times New Roman" w:hAnsi="Times New Roman" w:cs="Times New Roman"/>
                <w:color w:val="1F497D"/>
                <w:sz w:val="24"/>
              </w:rPr>
              <w:t xml:space="preserve"> </w:t>
            </w:r>
          </w:p>
          <w:p w14:paraId="31702E5F" w14:textId="77777777" w:rsidR="00D00F77" w:rsidRDefault="00550891">
            <w:pPr>
              <w:spacing w:after="0" w:line="238" w:lineRule="auto"/>
            </w:pPr>
            <w:r>
              <w:rPr>
                <w:rFonts w:ascii="Times New Roman" w:eastAsia="Times New Roman" w:hAnsi="Times New Roman" w:cs="Times New Roman"/>
                <w:color w:val="1F497D"/>
                <w:sz w:val="24"/>
              </w:rPr>
              <w:t xml:space="preserve">Further, all information contained in the System for Award Management (SAM) and the Federal Awardee Performance and Integrity Information System (FAPIIS) is current, accurate and complete. </w:t>
            </w:r>
          </w:p>
          <w:p w14:paraId="23D55CA4" w14:textId="77777777" w:rsidR="00D00F77" w:rsidRDefault="00550891">
            <w:pPr>
              <w:spacing w:after="0"/>
            </w:pPr>
            <w:r>
              <w:rPr>
                <w:rFonts w:ascii="Times New Roman" w:eastAsia="Times New Roman" w:hAnsi="Times New Roman" w:cs="Times New Roman"/>
                <w:sz w:val="20"/>
              </w:rPr>
              <w:t xml:space="preserve"> </w:t>
            </w:r>
          </w:p>
        </w:tc>
      </w:tr>
    </w:tbl>
    <w:p w14:paraId="21EAF658" w14:textId="77777777" w:rsidR="00D00F77" w:rsidRDefault="00550891">
      <w:pPr>
        <w:spacing w:after="0"/>
        <w:ind w:left="516"/>
      </w:pPr>
      <w:r>
        <w:rPr>
          <w:rFonts w:ascii="Times New Roman" w:eastAsia="Times New Roman" w:hAnsi="Times New Roman" w:cs="Times New Roman"/>
          <w:sz w:val="24"/>
        </w:rPr>
        <w:t xml:space="preserve"> </w:t>
      </w:r>
    </w:p>
    <w:p w14:paraId="1A7A7F41" w14:textId="77777777" w:rsidR="00D00F77" w:rsidRDefault="00550891">
      <w:pPr>
        <w:spacing w:after="0"/>
        <w:ind w:left="516"/>
      </w:pPr>
      <w:r>
        <w:rPr>
          <w:rFonts w:ascii="Times New Roman" w:eastAsia="Times New Roman" w:hAnsi="Times New Roman" w:cs="Times New Roman"/>
          <w:color w:val="953735"/>
          <w:sz w:val="24"/>
        </w:rPr>
        <w:t xml:space="preserve"> </w:t>
      </w:r>
    </w:p>
    <w:p w14:paraId="01B27B5A" w14:textId="77777777" w:rsidR="00D00F77" w:rsidRDefault="00550891">
      <w:pPr>
        <w:spacing w:after="0"/>
        <w:ind w:left="532"/>
        <w:jc w:val="center"/>
      </w:pPr>
      <w:r>
        <w:rPr>
          <w:rFonts w:ascii="Times New Roman" w:eastAsia="Times New Roman" w:hAnsi="Times New Roman" w:cs="Times New Roman"/>
          <w:b/>
          <w:color w:val="953735"/>
          <w:sz w:val="24"/>
        </w:rPr>
        <w:t xml:space="preserve">AFFIRMATION REGARDING THE ABSENSE OF ACTUAL CONFLICT OF INTEREST </w:t>
      </w:r>
    </w:p>
    <w:p w14:paraId="67691822" w14:textId="77777777" w:rsidR="00D00F77" w:rsidRDefault="00550891">
      <w:pPr>
        <w:spacing w:after="0"/>
        <w:ind w:left="597"/>
        <w:jc w:val="center"/>
      </w:pPr>
      <w:r>
        <w:rPr>
          <w:rFonts w:ascii="Times New Roman" w:eastAsia="Times New Roman" w:hAnsi="Times New Roman" w:cs="Times New Roman"/>
          <w:b/>
          <w:color w:val="961C1F"/>
          <w:sz w:val="24"/>
        </w:rPr>
        <w:t xml:space="preserve"> </w:t>
      </w:r>
    </w:p>
    <w:p w14:paraId="2BF29BC2" w14:textId="77777777" w:rsidR="00D00F77" w:rsidRDefault="00550891">
      <w:pPr>
        <w:spacing w:after="3" w:line="249" w:lineRule="auto"/>
        <w:ind w:left="516" w:firstLine="432"/>
      </w:pPr>
      <w:r>
        <w:rPr>
          <w:rFonts w:ascii="Times New Roman" w:eastAsia="Times New Roman" w:hAnsi="Times New Roman" w:cs="Times New Roman"/>
          <w:sz w:val="24"/>
        </w:rPr>
        <w:t>Analytica LLC has performed its standard conflict of interest check with respect to the work to be performed under this Contract and finds no contracts that raise apparent, potential or ac</w:t>
      </w:r>
      <w:r>
        <w:rPr>
          <w:rFonts w:ascii="Times New Roman" w:eastAsia="Times New Roman" w:hAnsi="Times New Roman" w:cs="Times New Roman"/>
          <w:sz w:val="24"/>
        </w:rPr>
        <w:t>tual organizational conflict of interest (OCI) concerns with respect to unequal access to information, biased ground rules, or impaired objectivity.  Further, none of Analytica’s officers, directors and managers has a financial interest or relationship tha</w:t>
      </w:r>
      <w:r>
        <w:rPr>
          <w:rFonts w:ascii="Times New Roman" w:eastAsia="Times New Roman" w:hAnsi="Times New Roman" w:cs="Times New Roman"/>
          <w:sz w:val="24"/>
        </w:rPr>
        <w:t>t a prudent business person and/or the Government would view as an actual, apparent or potential personal or financial conflict of interest with the work to be performed under this task order.   Should Analytica’s general and ongoing OCI identification pro</w:t>
      </w:r>
      <w:r>
        <w:rPr>
          <w:rFonts w:ascii="Times New Roman" w:eastAsia="Times New Roman" w:hAnsi="Times New Roman" w:cs="Times New Roman"/>
          <w:sz w:val="24"/>
        </w:rPr>
        <w:t xml:space="preserve">cedures identify any additional apparent or actual OCI, Analytica will create a proposed mitigation plan for review and approval of the contracting officer and, upon approval, will immediately implement the approved mitigation plan.   </w:t>
      </w:r>
    </w:p>
    <w:p w14:paraId="7F053582" w14:textId="77777777" w:rsidR="00D00F77" w:rsidRDefault="00550891">
      <w:pPr>
        <w:spacing w:after="0"/>
        <w:ind w:left="597"/>
        <w:jc w:val="center"/>
      </w:pPr>
      <w:r>
        <w:rPr>
          <w:rFonts w:ascii="Times New Roman" w:eastAsia="Times New Roman" w:hAnsi="Times New Roman" w:cs="Times New Roman"/>
          <w:b/>
          <w:sz w:val="24"/>
        </w:rPr>
        <w:t xml:space="preserve"> </w:t>
      </w:r>
    </w:p>
    <w:p w14:paraId="798C2E7F" w14:textId="77777777" w:rsidR="00D00F77" w:rsidRDefault="00550891">
      <w:pPr>
        <w:spacing w:after="0"/>
        <w:ind w:left="534"/>
        <w:jc w:val="center"/>
      </w:pPr>
      <w:r>
        <w:rPr>
          <w:rFonts w:ascii="Times New Roman" w:eastAsia="Times New Roman" w:hAnsi="Times New Roman" w:cs="Times New Roman"/>
          <w:b/>
          <w:sz w:val="24"/>
          <w:u w:val="single" w:color="000000"/>
        </w:rPr>
        <w:t>CONFLICT OF INTERE</w:t>
      </w:r>
      <w:r>
        <w:rPr>
          <w:rFonts w:ascii="Times New Roman" w:eastAsia="Times New Roman" w:hAnsi="Times New Roman" w:cs="Times New Roman"/>
          <w:b/>
          <w:sz w:val="24"/>
          <w:u w:val="single" w:color="000000"/>
        </w:rPr>
        <w:t>ST CERTIFICATION</w:t>
      </w:r>
      <w:r>
        <w:rPr>
          <w:rFonts w:ascii="Times New Roman" w:eastAsia="Times New Roman" w:hAnsi="Times New Roman" w:cs="Times New Roman"/>
          <w:sz w:val="24"/>
        </w:rPr>
        <w:t xml:space="preserve"> </w:t>
      </w:r>
    </w:p>
    <w:p w14:paraId="358A6859" w14:textId="77777777" w:rsidR="00D00F77" w:rsidRDefault="00550891">
      <w:pPr>
        <w:spacing w:after="0"/>
        <w:ind w:left="51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1E0F292B" w14:textId="77777777" w:rsidR="00D00F77" w:rsidRDefault="00550891">
      <w:pPr>
        <w:spacing w:after="3" w:line="249" w:lineRule="auto"/>
        <w:ind w:left="526" w:hanging="10"/>
      </w:pPr>
      <w:r>
        <w:rPr>
          <w:rFonts w:ascii="Times New Roman" w:eastAsia="Times New Roman" w:hAnsi="Times New Roman" w:cs="Times New Roman"/>
          <w:sz w:val="24"/>
        </w:rPr>
        <w:t>I, Landzy Theodore, certify that to the best of my knowledge and belief: 1) I am an official authorized to bind the entity; 2) the information contained in the Conflict of Interest Certification is true and accurate as of September 4,</w:t>
      </w:r>
      <w:r>
        <w:rPr>
          <w:rFonts w:ascii="Times New Roman" w:eastAsia="Times New Roman" w:hAnsi="Times New Roman" w:cs="Times New Roman"/>
          <w:sz w:val="24"/>
        </w:rPr>
        <w:t xml:space="preserve"> 2019; and 3) I understand that the Contracting Officer may consider any deception or omission in this Certificate to be grounds for non-consideration for contract award, modification or nonrenewal or termination of the current contract, and/or other contr</w:t>
      </w:r>
      <w:r>
        <w:rPr>
          <w:rFonts w:ascii="Times New Roman" w:eastAsia="Times New Roman" w:hAnsi="Times New Roman" w:cs="Times New Roman"/>
          <w:sz w:val="24"/>
        </w:rPr>
        <w:t xml:space="preserve">act or legal action. </w:t>
      </w:r>
    </w:p>
    <w:p w14:paraId="3586AC23" w14:textId="77777777" w:rsidR="00D00F77" w:rsidRDefault="00550891">
      <w:pPr>
        <w:spacing w:after="0"/>
        <w:ind w:left="516"/>
      </w:pPr>
      <w:r>
        <w:rPr>
          <w:rFonts w:ascii="Times New Roman" w:eastAsia="Times New Roman" w:hAnsi="Times New Roman" w:cs="Times New Roman"/>
          <w:sz w:val="24"/>
        </w:rPr>
        <w:t xml:space="preserve"> </w:t>
      </w:r>
    </w:p>
    <w:p w14:paraId="1C150636" w14:textId="77777777" w:rsidR="00D00F77" w:rsidRDefault="00550891">
      <w:pPr>
        <w:spacing w:after="0"/>
        <w:ind w:left="516"/>
      </w:pPr>
      <w:r>
        <w:rPr>
          <w:rFonts w:ascii="Times New Roman" w:eastAsia="Times New Roman" w:hAnsi="Times New Roman" w:cs="Times New Roman"/>
          <w:sz w:val="24"/>
        </w:rPr>
        <w:t xml:space="preserve"> </w:t>
      </w:r>
    </w:p>
    <w:p w14:paraId="504A8696" w14:textId="77777777" w:rsidR="00D00F77" w:rsidRDefault="00550891">
      <w:pPr>
        <w:spacing w:after="0"/>
        <w:ind w:left="51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52BE5269" w14:textId="77777777" w:rsidR="00D00F77" w:rsidRDefault="00550891">
      <w:pPr>
        <w:spacing w:after="0"/>
        <w:ind w:left="516"/>
      </w:pPr>
      <w:r>
        <w:rPr>
          <w:rFonts w:ascii="Times New Roman" w:eastAsia="Times New Roman" w:hAnsi="Times New Roman" w:cs="Times New Roman"/>
          <w:sz w:val="24"/>
        </w:rPr>
        <w:t xml:space="preserve"> </w:t>
      </w:r>
    </w:p>
    <w:p w14:paraId="58375616" w14:textId="77777777" w:rsidR="00D00F77" w:rsidRDefault="00550891">
      <w:pPr>
        <w:spacing w:after="0"/>
        <w:ind w:left="51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1AFBE087" w14:textId="77777777" w:rsidR="00D00F77" w:rsidRDefault="00550891">
      <w:pPr>
        <w:tabs>
          <w:tab w:val="center" w:pos="1236"/>
          <w:tab w:val="center" w:pos="1956"/>
          <w:tab w:val="center" w:pos="2676"/>
          <w:tab w:val="center" w:pos="3396"/>
          <w:tab w:val="center" w:pos="4117"/>
          <w:tab w:val="center" w:pos="4837"/>
          <w:tab w:val="center" w:pos="7237"/>
        </w:tabs>
        <w:spacing w:after="3" w:line="249" w:lineRule="auto"/>
      </w:pPr>
      <w:r>
        <w:rPr>
          <w:noProof/>
        </w:rPr>
        <w:drawing>
          <wp:anchor distT="0" distB="0" distL="114300" distR="114300" simplePos="0" relativeHeight="251796480" behindDoc="0" locked="0" layoutInCell="1" allowOverlap="0" wp14:anchorId="2545B3D8" wp14:editId="07777777">
            <wp:simplePos x="0" y="0"/>
            <wp:positionH relativeFrom="column">
              <wp:posOffset>3512464</wp:posOffset>
            </wp:positionH>
            <wp:positionV relativeFrom="paragraph">
              <wp:posOffset>-221704</wp:posOffset>
            </wp:positionV>
            <wp:extent cx="1630997" cy="581115"/>
            <wp:effectExtent l="0" t="0" r="0" b="0"/>
            <wp:wrapNone/>
            <wp:docPr id="37491" name="Picture 37491"/>
            <wp:cNvGraphicFramePr/>
            <a:graphic xmlns:a="http://schemas.openxmlformats.org/drawingml/2006/main">
              <a:graphicData uri="http://schemas.openxmlformats.org/drawingml/2006/picture">
                <pic:pic xmlns:pic="http://schemas.openxmlformats.org/drawingml/2006/picture">
                  <pic:nvPicPr>
                    <pic:cNvPr id="37491" name="Picture 37491"/>
                    <pic:cNvPicPr/>
                  </pic:nvPicPr>
                  <pic:blipFill>
                    <a:blip r:embed="rId506"/>
                    <a:stretch>
                      <a:fillRect/>
                    </a:stretch>
                  </pic:blipFill>
                  <pic:spPr>
                    <a:xfrm>
                      <a:off x="0" y="0"/>
                      <a:ext cx="1630997" cy="581115"/>
                    </a:xfrm>
                    <a:prstGeom prst="rect">
                      <a:avLst/>
                    </a:prstGeom>
                  </pic:spPr>
                </pic:pic>
              </a:graphicData>
            </a:graphic>
          </wp:anchor>
        </w:drawing>
      </w: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____________________________ </w:t>
      </w:r>
    </w:p>
    <w:p w14:paraId="2EC8395B" w14:textId="77777777" w:rsidR="00D00F77" w:rsidRDefault="00550891">
      <w:pPr>
        <w:tabs>
          <w:tab w:val="center" w:pos="1236"/>
          <w:tab w:val="center" w:pos="1956"/>
          <w:tab w:val="center" w:pos="2676"/>
          <w:tab w:val="center" w:pos="3396"/>
          <w:tab w:val="center" w:pos="4117"/>
          <w:tab w:val="center" w:pos="4837"/>
          <w:tab w:val="center" w:pos="6406"/>
        </w:tabs>
        <w:spacing w:after="3" w:line="249"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Landzy Theodore </w:t>
      </w:r>
    </w:p>
    <w:p w14:paraId="12ADC39C" w14:textId="77777777" w:rsidR="00D00F77" w:rsidRDefault="00550891">
      <w:pPr>
        <w:tabs>
          <w:tab w:val="center" w:pos="1236"/>
          <w:tab w:val="center" w:pos="1956"/>
          <w:tab w:val="center" w:pos="2676"/>
          <w:tab w:val="center" w:pos="3396"/>
          <w:tab w:val="center" w:pos="4117"/>
          <w:tab w:val="center" w:pos="4837"/>
          <w:tab w:val="center" w:pos="6473"/>
        </w:tabs>
        <w:spacing w:after="3" w:line="249"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Contracts Manager </w:t>
      </w:r>
    </w:p>
    <w:p w14:paraId="4FA44086" w14:textId="77777777" w:rsidR="00D00F77" w:rsidRDefault="00550891">
      <w:pPr>
        <w:spacing w:after="0"/>
        <w:ind w:left="1236"/>
      </w:pPr>
      <w:r>
        <w:rPr>
          <w:rFonts w:ascii="Times New Roman" w:eastAsia="Times New Roman" w:hAnsi="Times New Roman" w:cs="Times New Roman"/>
          <w:sz w:val="24"/>
        </w:rPr>
        <w:t xml:space="preserve"> </w:t>
      </w:r>
    </w:p>
    <w:p w14:paraId="078F4A3C" w14:textId="77777777" w:rsidR="00D00F77" w:rsidRDefault="00550891">
      <w:pPr>
        <w:spacing w:after="0"/>
        <w:ind w:left="516"/>
      </w:pPr>
      <w:r>
        <w:rPr>
          <w:rFonts w:ascii="Times New Roman" w:eastAsia="Times New Roman" w:hAnsi="Times New Roman" w:cs="Times New Roman"/>
          <w:sz w:val="24"/>
        </w:rPr>
        <w:t xml:space="preserve"> </w:t>
      </w:r>
    </w:p>
    <w:p w14:paraId="314F519D" w14:textId="77777777" w:rsidR="00D00F77" w:rsidRDefault="00D00F77">
      <w:pPr>
        <w:sectPr w:rsidR="00D00F77">
          <w:headerReference w:type="even" r:id="rId507"/>
          <w:headerReference w:type="default" r:id="rId508"/>
          <w:footerReference w:type="even" r:id="rId509"/>
          <w:footerReference w:type="default" r:id="rId510"/>
          <w:headerReference w:type="first" r:id="rId511"/>
          <w:footerReference w:type="first" r:id="rId512"/>
          <w:pgSz w:w="12240" w:h="15840"/>
          <w:pgMar w:top="437" w:right="1027" w:bottom="1360" w:left="492" w:header="720" w:footer="719" w:gutter="0"/>
          <w:pgNumType w:start="1"/>
          <w:cols w:space="720"/>
          <w:titlePg/>
        </w:sectPr>
      </w:pPr>
    </w:p>
    <w:p w14:paraId="1414A8A1" w14:textId="77777777" w:rsidR="00D00F77" w:rsidRDefault="00550891">
      <w:pPr>
        <w:spacing w:after="0"/>
        <w:ind w:left="92"/>
        <w:jc w:val="center"/>
      </w:pPr>
      <w:r>
        <w:rPr>
          <w:rFonts w:ascii="Times New Roman" w:eastAsia="Times New Roman" w:hAnsi="Times New Roman" w:cs="Times New Roman"/>
          <w:b/>
          <w:sz w:val="20"/>
        </w:rPr>
        <w:t xml:space="preserve"> </w:t>
      </w:r>
    </w:p>
    <w:p w14:paraId="583275EC" w14:textId="77777777" w:rsidR="00D00F77" w:rsidRDefault="00550891">
      <w:pPr>
        <w:spacing w:after="0"/>
        <w:ind w:left="57" w:right="5" w:hanging="10"/>
        <w:jc w:val="center"/>
      </w:pPr>
      <w:r>
        <w:rPr>
          <w:rFonts w:ascii="Times New Roman" w:eastAsia="Times New Roman" w:hAnsi="Times New Roman" w:cs="Times New Roman"/>
          <w:b/>
          <w:sz w:val="20"/>
        </w:rPr>
        <w:t xml:space="preserve">ATTACHMENT J.2 </w:t>
      </w:r>
    </w:p>
    <w:p w14:paraId="5C2A383A" w14:textId="77777777" w:rsidR="00D00F77" w:rsidRDefault="00550891">
      <w:pPr>
        <w:spacing w:after="0"/>
        <w:ind w:left="57" w:right="3" w:hanging="10"/>
        <w:jc w:val="center"/>
      </w:pPr>
      <w:r>
        <w:rPr>
          <w:rFonts w:ascii="Times New Roman" w:eastAsia="Times New Roman" w:hAnsi="Times New Roman" w:cs="Times New Roman"/>
          <w:b/>
          <w:sz w:val="20"/>
        </w:rPr>
        <w:t xml:space="preserve">CONTRACTOR or OFFEROR BUSINESS ETHICS, CONFLICT OF INTEREST  </w:t>
      </w:r>
    </w:p>
    <w:p w14:paraId="5ECC8DEC" w14:textId="77777777" w:rsidR="00D00F77" w:rsidRDefault="00550891">
      <w:pPr>
        <w:spacing w:after="0"/>
        <w:ind w:left="57" w:right="3" w:hanging="10"/>
        <w:jc w:val="center"/>
      </w:pPr>
      <w:r>
        <w:rPr>
          <w:rFonts w:ascii="Times New Roman" w:eastAsia="Times New Roman" w:hAnsi="Times New Roman" w:cs="Times New Roman"/>
          <w:b/>
          <w:sz w:val="20"/>
        </w:rPr>
        <w:t xml:space="preserve">AND COMPLIANCE PROGRAM REQUIREMENTS </w:t>
      </w:r>
    </w:p>
    <w:p w14:paraId="10C0B96C" w14:textId="77777777" w:rsidR="00D00F77" w:rsidRDefault="00550891">
      <w:pPr>
        <w:spacing w:after="0"/>
        <w:ind w:left="57" w:hanging="10"/>
        <w:jc w:val="center"/>
      </w:pPr>
      <w:r>
        <w:rPr>
          <w:rFonts w:ascii="Times New Roman" w:eastAsia="Times New Roman" w:hAnsi="Times New Roman" w:cs="Times New Roman"/>
          <w:b/>
          <w:sz w:val="20"/>
        </w:rPr>
        <w:t xml:space="preserve">(JAN 2019) </w:t>
      </w:r>
    </w:p>
    <w:p w14:paraId="0F86080B" w14:textId="77777777" w:rsidR="00D00F77" w:rsidRDefault="00550891">
      <w:pPr>
        <w:spacing w:after="4" w:line="250" w:lineRule="auto"/>
        <w:ind w:left="52" w:right="8" w:hanging="9"/>
      </w:pPr>
      <w:r>
        <w:rPr>
          <w:noProof/>
        </w:rPr>
        <w:drawing>
          <wp:anchor distT="0" distB="0" distL="114300" distR="114300" simplePos="0" relativeHeight="251797504" behindDoc="1" locked="0" layoutInCell="1" allowOverlap="0" wp14:anchorId="59685926" wp14:editId="07777777">
            <wp:simplePos x="0" y="0"/>
            <wp:positionH relativeFrom="column">
              <wp:posOffset>-8635</wp:posOffset>
            </wp:positionH>
            <wp:positionV relativeFrom="paragraph">
              <wp:posOffset>-776630</wp:posOffset>
            </wp:positionV>
            <wp:extent cx="6824473" cy="8964168"/>
            <wp:effectExtent l="0" t="0" r="0" b="0"/>
            <wp:wrapNone/>
            <wp:docPr id="437521" name="Picture 437521"/>
            <wp:cNvGraphicFramePr/>
            <a:graphic xmlns:a="http://schemas.openxmlformats.org/drawingml/2006/main">
              <a:graphicData uri="http://schemas.openxmlformats.org/drawingml/2006/picture">
                <pic:pic xmlns:pic="http://schemas.openxmlformats.org/drawingml/2006/picture">
                  <pic:nvPicPr>
                    <pic:cNvPr id="437521" name="Picture 437521"/>
                    <pic:cNvPicPr/>
                  </pic:nvPicPr>
                  <pic:blipFill>
                    <a:blip r:embed="rId513"/>
                    <a:stretch>
                      <a:fillRect/>
                    </a:stretch>
                  </pic:blipFill>
                  <pic:spPr>
                    <a:xfrm>
                      <a:off x="0" y="0"/>
                      <a:ext cx="6824473" cy="8964168"/>
                    </a:xfrm>
                    <a:prstGeom prst="rect">
                      <a:avLst/>
                    </a:prstGeom>
                  </pic:spPr>
                </pic:pic>
              </a:graphicData>
            </a:graphic>
          </wp:anchor>
        </w:drawing>
      </w:r>
      <w:r>
        <w:rPr>
          <w:rFonts w:ascii="Times New Roman" w:eastAsia="Times New Roman" w:hAnsi="Times New Roman" w:cs="Times New Roman"/>
          <w:sz w:val="20"/>
        </w:rPr>
        <w:t>(</w:t>
      </w:r>
      <w:r>
        <w:rPr>
          <w:rFonts w:ascii="Times New Roman" w:eastAsia="Times New Roman" w:hAnsi="Times New Roman" w:cs="Times New Roman"/>
          <w:b/>
          <w:sz w:val="20"/>
        </w:rPr>
        <w:t>Offeror/Contractor</w:t>
      </w:r>
      <w:r>
        <w:rPr>
          <w:rFonts w:ascii="Times New Roman" w:eastAsia="Times New Roman" w:hAnsi="Times New Roman" w:cs="Times New Roman"/>
          <w:sz w:val="20"/>
        </w:rPr>
        <w:t xml:space="preserve"> – </w:t>
      </w:r>
      <w:r>
        <w:rPr>
          <w:rFonts w:ascii="Times New Roman" w:eastAsia="Times New Roman" w:hAnsi="Times New Roman" w:cs="Times New Roman"/>
          <w:sz w:val="20"/>
        </w:rPr>
        <w:t>In accorandance with Solicitation/Contract Section H.1, please include all of the following information</w:t>
      </w:r>
      <w:r>
        <w:rPr>
          <w:rFonts w:ascii="Times New Roman" w:eastAsia="Times New Roman" w:hAnsi="Times New Roman" w:cs="Times New Roman"/>
          <w:sz w:val="24"/>
        </w:rPr>
        <w:t xml:space="preserve"> </w:t>
      </w:r>
      <w:r>
        <w:rPr>
          <w:rFonts w:ascii="Times New Roman" w:eastAsia="Times New Roman" w:hAnsi="Times New Roman" w:cs="Times New Roman"/>
          <w:sz w:val="20"/>
        </w:rPr>
        <w:t>contained herein (A. through E.) with your proposal submission or  during contract performance, as required.  Because all of the information to be submi</w:t>
      </w:r>
      <w:r>
        <w:rPr>
          <w:rFonts w:ascii="Times New Roman" w:eastAsia="Times New Roman" w:hAnsi="Times New Roman" w:cs="Times New Roman"/>
          <w:sz w:val="20"/>
        </w:rPr>
        <w:t xml:space="preserve">tted cannot be contained in this template, a Table of Contents shall be provided with your submission. Use of this actual template is not required.   </w:t>
      </w:r>
    </w:p>
    <w:p w14:paraId="14F100B5" w14:textId="77777777" w:rsidR="00D00F77" w:rsidRDefault="00550891">
      <w:pPr>
        <w:spacing w:after="0"/>
        <w:ind w:left="108"/>
      </w:pPr>
      <w:r>
        <w:rPr>
          <w:rFonts w:ascii="Times New Roman" w:eastAsia="Times New Roman" w:hAnsi="Times New Roman" w:cs="Times New Roman"/>
          <w:sz w:val="20"/>
        </w:rPr>
        <w:t xml:space="preserve"> </w:t>
      </w:r>
    </w:p>
    <w:p w14:paraId="118B4F6E" w14:textId="77777777" w:rsidR="00D00F77" w:rsidRDefault="00550891">
      <w:pPr>
        <w:spacing w:after="29" w:line="250" w:lineRule="auto"/>
        <w:ind w:left="52" w:right="8" w:hanging="9"/>
      </w:pPr>
      <w:r>
        <w:rPr>
          <w:rFonts w:ascii="Times New Roman" w:eastAsia="Times New Roman" w:hAnsi="Times New Roman" w:cs="Times New Roman"/>
          <w:sz w:val="20"/>
        </w:rPr>
        <w:t>This template is provided as a sample of the kind of information CMS has determined to be necessary for</w:t>
      </w:r>
      <w:r>
        <w:rPr>
          <w:rFonts w:ascii="Times New Roman" w:eastAsia="Times New Roman" w:hAnsi="Times New Roman" w:cs="Times New Roman"/>
          <w:sz w:val="20"/>
        </w:rPr>
        <w:t xml:space="preserve"> adequate analysis.  If the offeror/contractor uses its own template or form for business ethics, conflict of interest and compliance program information collection and disclosure, the offeror/contractor should ensure that, at a minimum, the information th</w:t>
      </w:r>
      <w:r>
        <w:rPr>
          <w:rFonts w:ascii="Times New Roman" w:eastAsia="Times New Roman" w:hAnsi="Times New Roman" w:cs="Times New Roman"/>
          <w:sz w:val="20"/>
        </w:rPr>
        <w:t xml:space="preserve">at would have otherwise been captured on this template is provided. </w:t>
      </w:r>
    </w:p>
    <w:p w14:paraId="54BFC0B6" w14:textId="77777777" w:rsidR="00D00F77" w:rsidRDefault="00550891">
      <w:pPr>
        <w:tabs>
          <w:tab w:val="center" w:pos="8167"/>
        </w:tabs>
        <w:spacing w:after="7" w:line="251" w:lineRule="auto"/>
      </w:pPr>
      <w:r>
        <w:rPr>
          <w:rFonts w:ascii="Times New Roman" w:eastAsia="Times New Roman" w:hAnsi="Times New Roman" w:cs="Times New Roman"/>
          <w:b/>
          <w:sz w:val="20"/>
        </w:rPr>
        <w:t xml:space="preserve">NAME OF OFFEROR/CONTRACTOR/SUBCONTRACTOR: </w:t>
      </w:r>
      <w:r>
        <w:rPr>
          <w:rFonts w:ascii="Times New Roman" w:eastAsia="Times New Roman" w:hAnsi="Times New Roman" w:cs="Times New Roman"/>
          <w:b/>
          <w:sz w:val="20"/>
        </w:rPr>
        <w:tab/>
        <w:t xml:space="preserve">DATE SUBMITTED: </w:t>
      </w:r>
    </w:p>
    <w:p w14:paraId="6F800DDE" w14:textId="77777777" w:rsidR="00D00F77" w:rsidRDefault="00550891">
      <w:pPr>
        <w:tabs>
          <w:tab w:val="center" w:pos="7637"/>
        </w:tabs>
        <w:spacing w:after="109" w:line="251" w:lineRule="auto"/>
      </w:pPr>
      <w:r>
        <w:rPr>
          <w:rFonts w:ascii="Times New Roman" w:eastAsia="Times New Roman" w:hAnsi="Times New Roman" w:cs="Times New Roman"/>
          <w:b/>
          <w:sz w:val="20"/>
        </w:rPr>
        <w:t xml:space="preserve"> Carahsoft Technology Corp.</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sz w:val="20"/>
        </w:rPr>
        <w:t xml:space="preserve">8/21/2019 </w:t>
      </w:r>
    </w:p>
    <w:p w14:paraId="2431347D" w14:textId="77777777" w:rsidR="00D00F77" w:rsidRDefault="00550891">
      <w:pPr>
        <w:spacing w:after="110" w:line="251" w:lineRule="auto"/>
        <w:ind w:left="118" w:hanging="10"/>
      </w:pPr>
      <w:r>
        <w:rPr>
          <w:rFonts w:ascii="Times New Roman" w:eastAsia="Times New Roman" w:hAnsi="Times New Roman" w:cs="Times New Roman"/>
          <w:b/>
          <w:sz w:val="20"/>
        </w:rPr>
        <w:t xml:space="preserve">SUBMISSION TYPE: </w:t>
      </w:r>
    </w:p>
    <w:p w14:paraId="56EE0EE7" w14:textId="77777777" w:rsidR="00D00F77" w:rsidRDefault="00550891">
      <w:pPr>
        <w:spacing w:after="4" w:line="250" w:lineRule="auto"/>
        <w:ind w:left="52" w:right="8" w:hanging="9"/>
      </w:pPr>
      <w:r>
        <w:rPr>
          <w:rFonts w:ascii="MS Gothic" w:eastAsia="MS Gothic" w:hAnsi="MS Gothic" w:cs="MS Gothic"/>
          <w:sz w:val="24"/>
        </w:rPr>
        <w:t>☒</w:t>
      </w:r>
      <w:r>
        <w:rPr>
          <w:rFonts w:ascii="Times New Roman" w:eastAsia="Times New Roman" w:hAnsi="Times New Roman" w:cs="Times New Roman"/>
          <w:b/>
          <w:sz w:val="20"/>
        </w:rPr>
        <w:t xml:space="preserve">   </w:t>
      </w:r>
      <w:r>
        <w:rPr>
          <w:rFonts w:ascii="Times New Roman" w:eastAsia="Times New Roman" w:hAnsi="Times New Roman" w:cs="Times New Roman"/>
          <w:sz w:val="20"/>
        </w:rPr>
        <w:t>Initial Submission for Offerors (Solicitation)     Revised Submission for Contractors (Post-award)</w:t>
      </w:r>
      <w:r>
        <w:rPr>
          <w:rFonts w:ascii="Times New Roman" w:eastAsia="Times New Roman" w:hAnsi="Times New Roman" w:cs="Times New Roman"/>
          <w:sz w:val="12"/>
        </w:rPr>
        <w:t xml:space="preserve"> </w:t>
      </w:r>
    </w:p>
    <w:p w14:paraId="628E1D80" w14:textId="77777777" w:rsidR="00D00F77" w:rsidRDefault="00550891">
      <w:pPr>
        <w:spacing w:after="139" w:line="251" w:lineRule="auto"/>
        <w:ind w:left="118" w:right="1963" w:hanging="10"/>
      </w:pPr>
      <w:r>
        <w:rPr>
          <w:rFonts w:ascii="Times New Roman" w:eastAsia="Times New Roman" w:hAnsi="Times New Roman" w:cs="Times New Roman"/>
          <w:b/>
          <w:sz w:val="20"/>
        </w:rPr>
        <w:t xml:space="preserve">SOLICITATION #:  </w:t>
      </w:r>
      <w:r>
        <w:rPr>
          <w:rFonts w:ascii="Times New Roman" w:eastAsia="Times New Roman" w:hAnsi="Times New Roman" w:cs="Times New Roman"/>
          <w:b/>
          <w:sz w:val="20"/>
        </w:rPr>
        <w:tab/>
        <w:t xml:space="preserve">CONTRACT #: </w:t>
      </w:r>
      <w:r>
        <w:rPr>
          <w:rFonts w:ascii="Times New Roman" w:eastAsia="Times New Roman" w:hAnsi="Times New Roman" w:cs="Times New Roman"/>
          <w:sz w:val="20"/>
        </w:rPr>
        <w:t xml:space="preserve">RFP-CMS-191606 </w:t>
      </w:r>
      <w:r>
        <w:rPr>
          <w:rFonts w:ascii="Times New Roman" w:eastAsia="Times New Roman" w:hAnsi="Times New Roman" w:cs="Times New Roman"/>
          <w:sz w:val="20"/>
        </w:rPr>
        <w:tab/>
        <w:t xml:space="preserve">N/A </w:t>
      </w:r>
    </w:p>
    <w:p w14:paraId="4AD42CA1" w14:textId="77777777" w:rsidR="00D00F77" w:rsidRDefault="00550891">
      <w:pPr>
        <w:spacing w:after="4" w:line="250" w:lineRule="auto"/>
        <w:ind w:left="52" w:right="8" w:hanging="9"/>
      </w:pPr>
      <w:r>
        <w:rPr>
          <w:rFonts w:ascii="Times New Roman" w:eastAsia="Times New Roman" w:hAnsi="Times New Roman" w:cs="Times New Roman"/>
          <w:b/>
          <w:sz w:val="20"/>
        </w:rPr>
        <w:t>Contractor Business Ethics, Conflict of Interest and Compliance Program Requirements</w:t>
      </w:r>
      <w:r>
        <w:rPr>
          <w:rFonts w:ascii="Times New Roman" w:eastAsia="Times New Roman" w:hAnsi="Times New Roman" w:cs="Times New Roman"/>
          <w:sz w:val="20"/>
        </w:rPr>
        <w:t>:  FAR 3.10 and FAR 5</w:t>
      </w:r>
      <w:r>
        <w:rPr>
          <w:rFonts w:ascii="Times New Roman" w:eastAsia="Times New Roman" w:hAnsi="Times New Roman" w:cs="Times New Roman"/>
          <w:sz w:val="20"/>
        </w:rPr>
        <w:t>2.203-13, Contractor Code of Business Ethics and Conduct, identify “…policies and procedures for establishment of contractor codes of business ethics and conduct, and display of agency Office of Inspector General hotline posters.”  The following chart is p</w:t>
      </w:r>
      <w:r>
        <w:rPr>
          <w:rFonts w:ascii="Times New Roman" w:eastAsia="Times New Roman" w:hAnsi="Times New Roman" w:cs="Times New Roman"/>
          <w:sz w:val="20"/>
        </w:rPr>
        <w:t>rovided to clarify FAR requirements under this contract:</w:t>
      </w:r>
      <w:r>
        <w:rPr>
          <w:rFonts w:ascii="Times New Roman" w:eastAsia="Times New Roman" w:hAnsi="Times New Roman" w:cs="Times New Roman"/>
          <w:b/>
          <w:sz w:val="20"/>
        </w:rPr>
        <w:t xml:space="preserve"> </w:t>
      </w:r>
    </w:p>
    <w:p w14:paraId="2E7F8655" w14:textId="77777777" w:rsidR="00D00F77" w:rsidRDefault="00550891">
      <w:pPr>
        <w:spacing w:after="4"/>
        <w:ind w:left="6864" w:hanging="10"/>
      </w:pPr>
      <w:r>
        <w:rPr>
          <w:rFonts w:ascii="Times New Roman" w:eastAsia="Times New Roman" w:hAnsi="Times New Roman" w:cs="Times New Roman"/>
          <w:b/>
          <w:sz w:val="18"/>
        </w:rPr>
        <w:t xml:space="preserve">Small Businesses OR </w:t>
      </w:r>
    </w:p>
    <w:p w14:paraId="50B12E0D" w14:textId="77777777" w:rsidR="00D00F77" w:rsidRDefault="00550891">
      <w:pPr>
        <w:tabs>
          <w:tab w:val="center" w:pos="7659"/>
          <w:tab w:val="center" w:pos="9685"/>
        </w:tabs>
        <w:spacing w:after="11"/>
      </w:pPr>
      <w:r>
        <w:tab/>
      </w:r>
      <w:r>
        <w:rPr>
          <w:rFonts w:ascii="Times New Roman" w:eastAsia="Times New Roman" w:hAnsi="Times New Roman" w:cs="Times New Roman"/>
          <w:b/>
          <w:sz w:val="18"/>
        </w:rPr>
        <w:t xml:space="preserve">Commercial Item </w: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b/>
          <w:sz w:val="18"/>
        </w:rPr>
        <w:t xml:space="preserve">Large Businesses </w:t>
      </w:r>
    </w:p>
    <w:p w14:paraId="69516D50" w14:textId="77777777" w:rsidR="00D00F77" w:rsidRDefault="00550891">
      <w:pPr>
        <w:tabs>
          <w:tab w:val="center" w:pos="7658"/>
          <w:tab w:val="center" w:pos="9684"/>
        </w:tabs>
        <w:spacing w:after="11"/>
      </w:pPr>
      <w:r>
        <w:tab/>
      </w:r>
      <w:r>
        <w:rPr>
          <w:rFonts w:ascii="Times New Roman" w:eastAsia="Times New Roman" w:hAnsi="Times New Roman" w:cs="Times New Roman"/>
          <w:b/>
          <w:sz w:val="18"/>
        </w:rPr>
        <w:t xml:space="preserve">Contracts with a  </w:t>
      </w:r>
      <w:r>
        <w:rPr>
          <w:rFonts w:ascii="Times New Roman" w:eastAsia="Times New Roman" w:hAnsi="Times New Roman" w:cs="Times New Roman"/>
          <w:b/>
          <w:sz w:val="18"/>
        </w:rPr>
        <w:tab/>
        <w:t xml:space="preserve">Contracts  </w:t>
      </w:r>
    </w:p>
    <w:p w14:paraId="6D1FD110" w14:textId="77777777" w:rsidR="00D00F77" w:rsidRDefault="00550891">
      <w:pPr>
        <w:tabs>
          <w:tab w:val="center" w:pos="1879"/>
          <w:tab w:val="center" w:pos="5689"/>
          <w:tab w:val="center" w:pos="7659"/>
          <w:tab w:val="right" w:pos="10575"/>
        </w:tabs>
        <w:spacing w:after="4"/>
      </w:pPr>
      <w:r>
        <w:tab/>
      </w:r>
      <w:r>
        <w:rPr>
          <w:rFonts w:ascii="Times New Roman" w:eastAsia="Times New Roman" w:hAnsi="Times New Roman" w:cs="Times New Roman"/>
          <w:b/>
          <w:sz w:val="18"/>
        </w:rPr>
        <w:t xml:space="preserve">FAR 52.203-13 Requirements Applicability  </w:t>
      </w:r>
      <w:r>
        <w:rPr>
          <w:rFonts w:ascii="Times New Roman" w:eastAsia="Times New Roman" w:hAnsi="Times New Roman" w:cs="Times New Roman"/>
          <w:b/>
          <w:sz w:val="18"/>
        </w:rPr>
        <w:tab/>
        <w:t xml:space="preserve">Contracts with a total </w:t>
      </w:r>
      <w:r>
        <w:rPr>
          <w:rFonts w:ascii="Times New Roman" w:eastAsia="Times New Roman" w:hAnsi="Times New Roman" w:cs="Times New Roman"/>
          <w:b/>
          <w:sz w:val="18"/>
        </w:rPr>
        <w:tab/>
        <w:t xml:space="preserve">total value  </w:t>
      </w:r>
      <w:r>
        <w:rPr>
          <w:rFonts w:ascii="Times New Roman" w:eastAsia="Times New Roman" w:hAnsi="Times New Roman" w:cs="Times New Roman"/>
          <w:b/>
          <w:sz w:val="18"/>
        </w:rPr>
        <w:tab/>
        <w:t xml:space="preserve">(Excludes contracts for </w:t>
      </w:r>
    </w:p>
    <w:p w14:paraId="4F55B86C" w14:textId="77777777" w:rsidR="00D00F77" w:rsidRDefault="00550891">
      <w:pPr>
        <w:tabs>
          <w:tab w:val="center" w:pos="853"/>
          <w:tab w:val="center" w:pos="5689"/>
          <w:tab w:val="center" w:pos="7659"/>
          <w:tab w:val="right" w:pos="10575"/>
        </w:tabs>
        <w:spacing w:after="4"/>
      </w:pPr>
      <w:r>
        <w:tab/>
      </w:r>
      <w:r>
        <w:rPr>
          <w:rFonts w:ascii="Times New Roman" w:eastAsia="Times New Roman" w:hAnsi="Times New Roman" w:cs="Times New Roman"/>
          <w:b/>
          <w:sz w:val="18"/>
        </w:rPr>
        <w:t xml:space="preserve">(X = Applicable) </w:t>
      </w:r>
      <w:r>
        <w:rPr>
          <w:rFonts w:ascii="Times New Roman" w:eastAsia="Times New Roman" w:hAnsi="Times New Roman" w:cs="Times New Roman"/>
          <w:b/>
          <w:sz w:val="18"/>
        </w:rPr>
        <w:tab/>
        <w:t xml:space="preserve">value &lt; $5 Million </w:t>
      </w:r>
      <w:r>
        <w:rPr>
          <w:rFonts w:ascii="Times New Roman" w:eastAsia="Times New Roman" w:hAnsi="Times New Roman" w:cs="Times New Roman"/>
          <w:b/>
          <w:sz w:val="18"/>
        </w:rPr>
        <w:tab/>
        <w:t xml:space="preserve">&gt; $5 Million  </w:t>
      </w:r>
      <w:r>
        <w:rPr>
          <w:rFonts w:ascii="Times New Roman" w:eastAsia="Times New Roman" w:hAnsi="Times New Roman" w:cs="Times New Roman"/>
          <w:b/>
          <w:sz w:val="18"/>
        </w:rPr>
        <w:tab/>
        <w:t xml:space="preserve">Commercial Items)  </w:t>
      </w:r>
    </w:p>
    <w:p w14:paraId="58A9D065" w14:textId="77777777" w:rsidR="00D00F77" w:rsidRDefault="00550891">
      <w:pPr>
        <w:spacing w:after="5" w:line="265" w:lineRule="auto"/>
        <w:ind w:left="6530" w:hanging="10"/>
        <w:jc w:val="center"/>
      </w:pPr>
      <w:r>
        <w:rPr>
          <w:rFonts w:ascii="Times New Roman" w:eastAsia="Times New Roman" w:hAnsi="Times New Roman" w:cs="Times New Roman"/>
          <w:b/>
          <w:sz w:val="18"/>
        </w:rPr>
        <w:t xml:space="preserve"> (See FAR 2.101 for </w:t>
      </w:r>
      <w:r>
        <w:rPr>
          <w:rFonts w:ascii="Times New Roman" w:eastAsia="Times New Roman" w:hAnsi="Times New Roman" w:cs="Times New Roman"/>
          <w:b/>
          <w:sz w:val="18"/>
        </w:rPr>
        <w:tab/>
        <w:t xml:space="preserve">with a total value  Definition of </w:t>
      </w:r>
      <w:r>
        <w:rPr>
          <w:rFonts w:ascii="Times New Roman" w:eastAsia="Times New Roman" w:hAnsi="Times New Roman" w:cs="Times New Roman"/>
          <w:b/>
          <w:sz w:val="18"/>
        </w:rPr>
        <w:tab/>
        <w:t xml:space="preserve">&gt; $5 Million </w:t>
      </w:r>
    </w:p>
    <w:p w14:paraId="651851ED" w14:textId="77777777" w:rsidR="00D00F77" w:rsidRDefault="00550891">
      <w:pPr>
        <w:spacing w:after="87" w:line="265" w:lineRule="auto"/>
        <w:ind w:left="6530" w:right="1783" w:hanging="10"/>
        <w:jc w:val="center"/>
      </w:pPr>
      <w:r>
        <w:rPr>
          <w:rFonts w:ascii="Times New Roman" w:eastAsia="Times New Roman" w:hAnsi="Times New Roman" w:cs="Times New Roman"/>
          <w:b/>
          <w:sz w:val="18"/>
        </w:rPr>
        <w:t xml:space="preserve">Commercial Item) </w:t>
      </w:r>
    </w:p>
    <w:p w14:paraId="7D5B8342" w14:textId="77777777" w:rsidR="00D00F77" w:rsidRDefault="00550891">
      <w:pPr>
        <w:tabs>
          <w:tab w:val="center" w:pos="1045"/>
          <w:tab w:val="center" w:pos="5688"/>
          <w:tab w:val="center" w:pos="7659"/>
          <w:tab w:val="center" w:pos="9684"/>
        </w:tabs>
        <w:spacing w:after="4"/>
      </w:pPr>
      <w:r>
        <w:tab/>
      </w:r>
      <w:r>
        <w:rPr>
          <w:rFonts w:ascii="Times New Roman" w:eastAsia="Times New Roman" w:hAnsi="Times New Roman" w:cs="Times New Roman"/>
          <w:b/>
          <w:sz w:val="18"/>
        </w:rPr>
        <w:t xml:space="preserve">COI DISCLOSURES </w:t>
      </w:r>
      <w:r>
        <w:rPr>
          <w:rFonts w:ascii="Times New Roman" w:eastAsia="Times New Roman" w:hAnsi="Times New Roman" w:cs="Times New Roman"/>
          <w:b/>
          <w:sz w:val="18"/>
        </w:rPr>
        <w:tab/>
      </w:r>
      <w:r>
        <w:rPr>
          <w:rFonts w:ascii="Times New Roman" w:eastAsia="Times New Roman" w:hAnsi="Times New Roman" w:cs="Times New Roman"/>
          <w:sz w:val="18"/>
        </w:rPr>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605ABFE6" w14:textId="77777777" w:rsidR="00D00F77" w:rsidRDefault="00550891">
      <w:pPr>
        <w:spacing w:after="4"/>
        <w:ind w:left="213" w:hanging="10"/>
      </w:pPr>
      <w:r>
        <w:rPr>
          <w:rFonts w:ascii="Times New Roman" w:eastAsia="Times New Roman" w:hAnsi="Times New Roman" w:cs="Times New Roman"/>
          <w:b/>
          <w:sz w:val="18"/>
        </w:rPr>
        <w:t xml:space="preserve">PLAN FOR MONITORING/ </w:t>
      </w:r>
    </w:p>
    <w:p w14:paraId="02BCF737" w14:textId="77777777" w:rsidR="00D00F77" w:rsidRDefault="00550891">
      <w:pPr>
        <w:spacing w:after="4"/>
        <w:ind w:left="213" w:hanging="10"/>
      </w:pPr>
      <w:r>
        <w:rPr>
          <w:rFonts w:ascii="Times New Roman" w:eastAsia="Times New Roman" w:hAnsi="Times New Roman" w:cs="Times New Roman"/>
          <w:b/>
          <w:sz w:val="18"/>
        </w:rPr>
        <w:t xml:space="preserve">REPORTING CONFLICTS OF INTEREST (Includes </w:t>
      </w:r>
    </w:p>
    <w:p w14:paraId="3AFDF6D9" w14:textId="77777777" w:rsidR="00D00F77" w:rsidRDefault="00550891">
      <w:pPr>
        <w:spacing w:after="100" w:line="250" w:lineRule="auto"/>
        <w:ind w:left="213" w:right="811" w:hanging="10"/>
      </w:pPr>
      <w:r>
        <w:rPr>
          <w:rFonts w:ascii="Times New Roman" w:eastAsia="Times New Roman" w:hAnsi="Times New Roman" w:cs="Times New Roman"/>
          <w:b/>
          <w:sz w:val="18"/>
        </w:rPr>
        <w:t xml:space="preserve">Personal Conflict of Interests (PCI)).  </w:t>
      </w:r>
      <w:r>
        <w:rPr>
          <w:rFonts w:ascii="Times New Roman" w:eastAsia="Times New Roman" w:hAnsi="Times New Roman" w:cs="Times New Roman"/>
          <w:sz w:val="18"/>
        </w:rPr>
        <w:t xml:space="preserve">Large Businesses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X shall incorporate COI/PCI Monitoring/Reporting as part of its Compliance Program.</w:t>
      </w:r>
      <w:r>
        <w:rPr>
          <w:rFonts w:ascii="Times New Roman" w:eastAsia="Times New Roman" w:hAnsi="Times New Roman" w:cs="Times New Roman"/>
          <w:b/>
          <w:sz w:val="18"/>
        </w:rPr>
        <w:t xml:space="preserve"> </w:t>
      </w:r>
    </w:p>
    <w:p w14:paraId="1D7EB7CB" w14:textId="77777777" w:rsidR="00D00F77" w:rsidRDefault="00550891">
      <w:pPr>
        <w:tabs>
          <w:tab w:val="center" w:pos="1103"/>
          <w:tab w:val="center" w:pos="5689"/>
          <w:tab w:val="center" w:pos="7659"/>
          <w:tab w:val="center" w:pos="9684"/>
        </w:tabs>
        <w:spacing w:after="96"/>
      </w:pPr>
      <w:r>
        <w:tab/>
      </w:r>
      <w:r>
        <w:rPr>
          <w:rFonts w:ascii="Times New Roman" w:eastAsia="Times New Roman" w:hAnsi="Times New Roman" w:cs="Times New Roman"/>
          <w:b/>
          <w:sz w:val="18"/>
        </w:rPr>
        <w:t xml:space="preserve">CODE OF CONDUCT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7A194920" w14:textId="77777777" w:rsidR="00D00F77" w:rsidRDefault="00550891">
      <w:pPr>
        <w:tabs>
          <w:tab w:val="center" w:pos="1340"/>
          <w:tab w:val="center" w:pos="5689"/>
          <w:tab w:val="center" w:pos="7659"/>
          <w:tab w:val="center" w:pos="9684"/>
        </w:tabs>
        <w:spacing w:after="7" w:line="250" w:lineRule="auto"/>
      </w:pPr>
      <w:r>
        <w:tab/>
      </w:r>
      <w:r>
        <w:rPr>
          <w:rFonts w:ascii="Times New Roman" w:eastAsia="Times New Roman" w:hAnsi="Times New Roman" w:cs="Times New Roman"/>
          <w:b/>
          <w:sz w:val="18"/>
        </w:rPr>
        <w:t xml:space="preserve">COMPLIANCE PROGRAM </w:t>
      </w:r>
      <w:r>
        <w:rPr>
          <w:rFonts w:ascii="Times New Roman" w:eastAsia="Times New Roman" w:hAnsi="Times New Roman" w:cs="Times New Roman"/>
          <w:b/>
          <w:sz w:val="18"/>
        </w:rPr>
        <w:tab/>
      </w:r>
      <w:r>
        <w:rPr>
          <w:rFonts w:ascii="Times New Roman" w:eastAsia="Times New Roman" w:hAnsi="Times New Roman" w:cs="Times New Roman"/>
          <w:sz w:val="18"/>
        </w:rPr>
        <w:t>Not R</w:t>
      </w:r>
      <w:r>
        <w:rPr>
          <w:rFonts w:ascii="Times New Roman" w:eastAsia="Times New Roman" w:hAnsi="Times New Roman" w:cs="Times New Roman"/>
          <w:sz w:val="18"/>
        </w:rPr>
        <w:t xml:space="preserve">equired </w:t>
      </w:r>
      <w:r>
        <w:rPr>
          <w:rFonts w:ascii="Times New Roman" w:eastAsia="Times New Roman" w:hAnsi="Times New Roman" w:cs="Times New Roman"/>
          <w:sz w:val="18"/>
        </w:rPr>
        <w:tab/>
        <w:t xml:space="preserve">Not Required </w:t>
      </w:r>
      <w:r>
        <w:rPr>
          <w:rFonts w:ascii="Times New Roman" w:eastAsia="Times New Roman" w:hAnsi="Times New Roman" w:cs="Times New Roman"/>
          <w:sz w:val="18"/>
        </w:rPr>
        <w:tab/>
        <w:t xml:space="preserve">X </w:t>
      </w:r>
    </w:p>
    <w:p w14:paraId="0857EE7E" w14:textId="77777777" w:rsidR="00D00F77" w:rsidRDefault="00550891">
      <w:pPr>
        <w:spacing w:after="212"/>
        <w:ind w:left="828"/>
      </w:pPr>
      <w:r>
        <w:rPr>
          <w:b/>
          <w:sz w:val="1"/>
        </w:rPr>
        <w:t xml:space="preserve"> </w:t>
      </w:r>
    </w:p>
    <w:p w14:paraId="080A5E62" w14:textId="77777777" w:rsidR="00D00F77" w:rsidRDefault="00550891">
      <w:pPr>
        <w:tabs>
          <w:tab w:val="center" w:pos="3876"/>
        </w:tabs>
        <w:spacing w:after="7" w:line="251" w:lineRule="auto"/>
        <w:ind w:left="-15"/>
      </w:pPr>
      <w:r>
        <w:rPr>
          <w:rFonts w:ascii="Times New Roman" w:eastAsia="Times New Roman" w:hAnsi="Times New Roman" w:cs="Times New Roman"/>
          <w:b/>
          <w:sz w:val="20"/>
        </w:rPr>
        <w:t>A.</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DESCRIPTION OF CORPORATE AND ORGANIZATIONAL STRUCTURE: </w:t>
      </w:r>
    </w:p>
    <w:p w14:paraId="4D8524E9" w14:textId="77777777" w:rsidR="00D00F77" w:rsidRDefault="00550891">
      <w:pPr>
        <w:spacing w:after="0"/>
        <w:ind w:left="468"/>
      </w:pPr>
      <w:r>
        <w:rPr>
          <w:rFonts w:ascii="Times New Roman" w:eastAsia="Times New Roman" w:hAnsi="Times New Roman" w:cs="Times New Roman"/>
          <w:sz w:val="20"/>
        </w:rPr>
        <w:t xml:space="preserve"> </w:t>
      </w:r>
    </w:p>
    <w:p w14:paraId="1AA98967" w14:textId="77777777" w:rsidR="00D00F77" w:rsidRDefault="00550891">
      <w:pPr>
        <w:spacing w:after="4" w:line="250" w:lineRule="auto"/>
        <w:ind w:left="477" w:right="8" w:hanging="9"/>
      </w:pPr>
      <w:r>
        <w:rPr>
          <w:rFonts w:ascii="Times New Roman" w:eastAsia="Times New Roman" w:hAnsi="Times New Roman" w:cs="Times New Roman"/>
          <w:sz w:val="20"/>
        </w:rPr>
        <w:t xml:space="preserve">Offerors/Contractors shall provide: </w:t>
      </w:r>
    </w:p>
    <w:p w14:paraId="29E0E423" w14:textId="77777777" w:rsidR="00D00F77" w:rsidRDefault="00550891">
      <w:pPr>
        <w:spacing w:after="0"/>
        <w:ind w:left="468"/>
      </w:pPr>
      <w:r>
        <w:rPr>
          <w:rFonts w:ascii="Times New Roman" w:eastAsia="Times New Roman" w:hAnsi="Times New Roman" w:cs="Times New Roman"/>
          <w:sz w:val="20"/>
        </w:rPr>
        <w:t xml:space="preserve"> </w:t>
      </w:r>
    </w:p>
    <w:p w14:paraId="72860B06" w14:textId="77777777" w:rsidR="00D00F77" w:rsidRDefault="00550891">
      <w:pPr>
        <w:spacing w:after="4" w:line="250" w:lineRule="auto"/>
        <w:ind w:left="525" w:right="165" w:hanging="9"/>
      </w:pPr>
      <w:r>
        <w:rPr>
          <w:rFonts w:ascii="Times New Roman" w:eastAsia="Times New Roman" w:hAnsi="Times New Roman" w:cs="Times New Roman"/>
          <w:sz w:val="20"/>
        </w:rPr>
        <w:t>1.</w:t>
      </w:r>
      <w:r>
        <w:rPr>
          <w:rFonts w:ascii="Arial" w:eastAsia="Arial" w:hAnsi="Arial" w:cs="Arial"/>
          <w:sz w:val="20"/>
        </w:rPr>
        <w:t xml:space="preserve"> </w:t>
      </w:r>
      <w:r>
        <w:rPr>
          <w:rFonts w:ascii="Times New Roman" w:eastAsia="Times New Roman" w:hAnsi="Times New Roman" w:cs="Times New Roman"/>
          <w:sz w:val="20"/>
        </w:rPr>
        <w:t>High level organizational charts that show the complete corporate organizational structure of the Offeror/Contractor, to include parent and affiliated (as defined in FAR 2.101) organizations, as applicable; 2.</w:t>
      </w:r>
      <w:r>
        <w:rPr>
          <w:rFonts w:ascii="Arial" w:eastAsia="Arial" w:hAnsi="Arial" w:cs="Arial"/>
          <w:sz w:val="20"/>
        </w:rPr>
        <w:t xml:space="preserve"> </w:t>
      </w:r>
      <w:r>
        <w:rPr>
          <w:rFonts w:ascii="Times New Roman" w:eastAsia="Times New Roman" w:hAnsi="Times New Roman" w:cs="Times New Roman"/>
          <w:sz w:val="20"/>
        </w:rPr>
        <w:t>Internal organization chart of the entity perf</w:t>
      </w:r>
      <w:r>
        <w:rPr>
          <w:rFonts w:ascii="Times New Roman" w:eastAsia="Times New Roman" w:hAnsi="Times New Roman" w:cs="Times New Roman"/>
          <w:sz w:val="20"/>
        </w:rPr>
        <w:t xml:space="preserve">orming the work; and, </w:t>
      </w:r>
    </w:p>
    <w:p w14:paraId="0DD64DB7" w14:textId="77777777" w:rsidR="00D00F77" w:rsidRDefault="00550891">
      <w:pPr>
        <w:spacing w:after="4" w:line="250" w:lineRule="auto"/>
        <w:ind w:left="525" w:right="8" w:hanging="9"/>
      </w:pPr>
      <w:r>
        <w:rPr>
          <w:rFonts w:ascii="Times New Roman" w:eastAsia="Times New Roman" w:hAnsi="Times New Roman" w:cs="Times New Roman"/>
          <w:sz w:val="20"/>
        </w:rPr>
        <w:t>3.</w:t>
      </w:r>
      <w:r>
        <w:rPr>
          <w:rFonts w:ascii="Arial" w:eastAsia="Arial" w:hAnsi="Arial" w:cs="Arial"/>
          <w:sz w:val="20"/>
        </w:rPr>
        <w:t xml:space="preserve"> </w:t>
      </w:r>
      <w:r>
        <w:rPr>
          <w:rFonts w:ascii="Times New Roman" w:eastAsia="Times New Roman" w:hAnsi="Times New Roman" w:cs="Times New Roman"/>
          <w:sz w:val="20"/>
        </w:rPr>
        <w:t xml:space="preserve">Narrative explanation of structure/ownership. </w:t>
      </w:r>
    </w:p>
    <w:p w14:paraId="42480954" w14:textId="77777777" w:rsidR="00D00F77" w:rsidRDefault="00550891">
      <w:pPr>
        <w:spacing w:after="0"/>
        <w:ind w:left="108"/>
      </w:pPr>
      <w:r>
        <w:rPr>
          <w:rFonts w:ascii="Times New Roman" w:eastAsia="Times New Roman" w:hAnsi="Times New Roman" w:cs="Times New Roman"/>
          <w:sz w:val="20"/>
        </w:rPr>
        <w:t xml:space="preserve"> </w:t>
      </w:r>
    </w:p>
    <w:p w14:paraId="2588431F" w14:textId="77777777" w:rsidR="00D00F77" w:rsidRDefault="00550891">
      <w:pPr>
        <w:spacing w:after="0"/>
        <w:ind w:left="108"/>
      </w:pPr>
      <w:r>
        <w:rPr>
          <w:rFonts w:ascii="Times New Roman" w:eastAsia="Times New Roman" w:hAnsi="Times New Roman" w:cs="Times New Roman"/>
          <w:sz w:val="20"/>
        </w:rPr>
        <w:t xml:space="preserve"> </w:t>
      </w:r>
    </w:p>
    <w:p w14:paraId="089C8A36" w14:textId="77777777" w:rsidR="00D00F77" w:rsidRDefault="00550891">
      <w:pPr>
        <w:spacing w:after="0"/>
        <w:ind w:left="216"/>
      </w:pPr>
      <w:r>
        <w:rPr>
          <w:rFonts w:ascii="Times New Roman" w:eastAsia="Times New Roman" w:hAnsi="Times New Roman" w:cs="Times New Roman"/>
          <w:sz w:val="20"/>
        </w:rPr>
        <w:t xml:space="preserve">  </w:t>
      </w:r>
    </w:p>
    <w:p w14:paraId="1B31E256" w14:textId="77777777" w:rsidR="00D00F77" w:rsidRDefault="00550891">
      <w:pPr>
        <w:spacing w:after="4" w:line="249" w:lineRule="auto"/>
        <w:ind w:left="211" w:right="457" w:hanging="10"/>
      </w:pPr>
      <w:r>
        <w:rPr>
          <w:rFonts w:ascii="Times New Roman" w:eastAsia="Times New Roman" w:hAnsi="Times New Roman" w:cs="Times New Roman"/>
          <w:i/>
          <w:sz w:val="20"/>
        </w:rPr>
        <w:t xml:space="preserve">Carahsoft’s high level organizational chart is attached below. </w:t>
      </w:r>
    </w:p>
    <w:p w14:paraId="6F7F2D77" w14:textId="77777777" w:rsidR="00D00F77" w:rsidRDefault="00550891">
      <w:pPr>
        <w:spacing w:after="0"/>
        <w:ind w:left="216"/>
      </w:pPr>
      <w:r>
        <w:rPr>
          <w:rFonts w:ascii="Times New Roman" w:eastAsia="Times New Roman" w:hAnsi="Times New Roman" w:cs="Times New Roman"/>
          <w:i/>
          <w:sz w:val="20"/>
        </w:rPr>
        <w:t xml:space="preserve"> </w:t>
      </w:r>
    </w:p>
    <w:p w14:paraId="2023D559" w14:textId="77777777" w:rsidR="00D00F77" w:rsidRDefault="00550891">
      <w:pPr>
        <w:spacing w:after="4" w:line="249" w:lineRule="auto"/>
        <w:ind w:left="211" w:right="457" w:hanging="10"/>
      </w:pPr>
      <w:r>
        <w:rPr>
          <w:rFonts w:ascii="Times New Roman" w:eastAsia="Times New Roman" w:hAnsi="Times New Roman" w:cs="Times New Roman"/>
          <w:i/>
          <w:sz w:val="20"/>
        </w:rPr>
        <w:t xml:space="preserve">Carahsoft  technology is a privately owned company focusing on delivering best-of-breed hardware, software, and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support solutions to federal, state and local government agencies since 2004. Carahsoft has a unique business model </w:t>
      </w:r>
      <w:r>
        <w:rPr>
          <w:rFonts w:ascii="Times New Roman" w:eastAsia="Times New Roman" w:hAnsi="Times New Roman" w:cs="Times New Roman"/>
          <w:sz w:val="20"/>
        </w:rPr>
        <w:t xml:space="preserve"> </w:t>
      </w:r>
      <w:r>
        <w:rPr>
          <w:rFonts w:ascii="Times New Roman" w:eastAsia="Times New Roman" w:hAnsi="Times New Roman" w:cs="Times New Roman"/>
          <w:i/>
          <w:sz w:val="20"/>
        </w:rPr>
        <w:t>focusing on providing supe</w:t>
      </w:r>
      <w:r>
        <w:rPr>
          <w:rFonts w:ascii="Times New Roman" w:eastAsia="Times New Roman" w:hAnsi="Times New Roman" w:cs="Times New Roman"/>
          <w:i/>
          <w:sz w:val="20"/>
        </w:rPr>
        <w:t xml:space="preserve">rior sales and marketing execution, a track record of success, high integrity, and a focus on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strategic vendor relationships. </w:t>
      </w:r>
      <w:r>
        <w:rPr>
          <w:rFonts w:ascii="Times New Roman" w:eastAsia="Times New Roman" w:hAnsi="Times New Roman" w:cs="Times New Roman"/>
          <w:sz w:val="20"/>
        </w:rPr>
        <w:t xml:space="preserve"> </w:t>
      </w:r>
    </w:p>
    <w:p w14:paraId="209967A4" w14:textId="77777777" w:rsidR="00D00F77" w:rsidRDefault="00550891">
      <w:pPr>
        <w:spacing w:after="0"/>
        <w:ind w:left="216"/>
      </w:pPr>
      <w:r>
        <w:rPr>
          <w:rFonts w:ascii="Times New Roman" w:eastAsia="Times New Roman" w:hAnsi="Times New Roman" w:cs="Times New Roman"/>
          <w:i/>
          <w:sz w:val="20"/>
        </w:rPr>
        <w:t xml:space="preserve"> </w:t>
      </w:r>
    </w:p>
    <w:p w14:paraId="0C83D9BD" w14:textId="77777777" w:rsidR="00D00F77" w:rsidRDefault="00550891">
      <w:pPr>
        <w:spacing w:after="4" w:line="249" w:lineRule="auto"/>
        <w:ind w:left="211" w:right="457" w:hanging="10"/>
      </w:pPr>
      <w:r>
        <w:rPr>
          <w:rFonts w:ascii="Times New Roman" w:eastAsia="Times New Roman" w:hAnsi="Times New Roman" w:cs="Times New Roman"/>
          <w:i/>
          <w:sz w:val="20"/>
        </w:rPr>
        <w:t xml:space="preserve">Carahsoft 's organizational structure allows for very focused and individualized support of any customer. The Executive </w:t>
      </w:r>
      <w:r>
        <w:rPr>
          <w:rFonts w:ascii="Times New Roman" w:eastAsia="Times New Roman" w:hAnsi="Times New Roman" w:cs="Times New Roman"/>
          <w:sz w:val="20"/>
        </w:rPr>
        <w:t xml:space="preserve"> </w:t>
      </w:r>
      <w:r>
        <w:rPr>
          <w:rFonts w:ascii="Times New Roman" w:eastAsia="Times New Roman" w:hAnsi="Times New Roman" w:cs="Times New Roman"/>
          <w:i/>
          <w:sz w:val="20"/>
        </w:rPr>
        <w:t>Mana</w:t>
      </w:r>
      <w:r>
        <w:rPr>
          <w:rFonts w:ascii="Times New Roman" w:eastAsia="Times New Roman" w:hAnsi="Times New Roman" w:cs="Times New Roman"/>
          <w:i/>
          <w:sz w:val="20"/>
        </w:rPr>
        <w:t xml:space="preserve">gement team at Carahsoft is responsible for all aspects of day to day running of the organization. Reporting to the </w:t>
      </w:r>
      <w:r>
        <w:rPr>
          <w:rFonts w:ascii="Times New Roman" w:eastAsia="Times New Roman" w:hAnsi="Times New Roman" w:cs="Times New Roman"/>
          <w:sz w:val="20"/>
        </w:rPr>
        <w:t xml:space="preserve"> </w:t>
      </w:r>
    </w:p>
    <w:p w14:paraId="60C6EB6C" w14:textId="77777777" w:rsidR="00D00F77" w:rsidRDefault="00D00F77">
      <w:pPr>
        <w:spacing w:after="0"/>
        <w:ind w:left="-492" w:right="11067"/>
      </w:pPr>
    </w:p>
    <w:tbl>
      <w:tblPr>
        <w:tblStyle w:val="TableGrid"/>
        <w:tblW w:w="10616" w:type="dxa"/>
        <w:tblInd w:w="1" w:type="dxa"/>
        <w:tblCellMar>
          <w:top w:w="47" w:type="dxa"/>
          <w:left w:w="0" w:type="dxa"/>
          <w:bottom w:w="0" w:type="dxa"/>
          <w:right w:w="0" w:type="dxa"/>
        </w:tblCellMar>
        <w:tblLook w:val="04A0" w:firstRow="1" w:lastRow="0" w:firstColumn="1" w:lastColumn="0" w:noHBand="0" w:noVBand="1"/>
      </w:tblPr>
      <w:tblGrid>
        <w:gridCol w:w="104"/>
        <w:gridCol w:w="10409"/>
        <w:gridCol w:w="103"/>
      </w:tblGrid>
      <w:tr w:rsidR="00D00F77" w14:paraId="2C94F857" w14:textId="77777777">
        <w:trPr>
          <w:trHeight w:val="4151"/>
        </w:trPr>
        <w:tc>
          <w:tcPr>
            <w:tcW w:w="10616" w:type="dxa"/>
            <w:gridSpan w:val="3"/>
            <w:tcBorders>
              <w:top w:val="single" w:sz="4" w:space="0" w:color="000000"/>
              <w:left w:val="single" w:sz="4" w:space="0" w:color="000000"/>
              <w:bottom w:val="single" w:sz="4" w:space="0" w:color="000000"/>
              <w:right w:val="single" w:sz="4" w:space="0" w:color="000000"/>
            </w:tcBorders>
          </w:tcPr>
          <w:p w14:paraId="2C195219" w14:textId="77777777" w:rsidR="00D00F77" w:rsidRDefault="00550891">
            <w:pPr>
              <w:spacing w:after="0" w:line="240" w:lineRule="auto"/>
              <w:ind w:left="215" w:right="25"/>
            </w:pPr>
            <w:r>
              <w:rPr>
                <w:rFonts w:ascii="Times New Roman" w:eastAsia="Times New Roman" w:hAnsi="Times New Roman" w:cs="Times New Roman"/>
                <w:i/>
                <w:sz w:val="20"/>
              </w:rPr>
              <w:t xml:space="preserve">Executive Management Team are Directors. It </w:t>
            </w:r>
            <w:r>
              <w:rPr>
                <w:rFonts w:ascii="Times New Roman" w:eastAsia="Times New Roman" w:hAnsi="Times New Roman" w:cs="Times New Roman"/>
                <w:sz w:val="20"/>
              </w:rPr>
              <w:t xml:space="preserve">is </w:t>
            </w:r>
            <w:r>
              <w:rPr>
                <w:rFonts w:ascii="Times New Roman" w:eastAsia="Times New Roman" w:hAnsi="Times New Roman" w:cs="Times New Roman"/>
                <w:i/>
                <w:sz w:val="20"/>
              </w:rPr>
              <w:t xml:space="preserve">the Director's primary responsibility to oversee a particular technology </w:t>
            </w:r>
            <w:r>
              <w:rPr>
                <w:rFonts w:ascii="Times New Roman" w:eastAsia="Times New Roman" w:hAnsi="Times New Roman" w:cs="Times New Roman"/>
                <w:sz w:val="20"/>
              </w:rPr>
              <w:t xml:space="preserve"> </w:t>
            </w:r>
            <w:r>
              <w:rPr>
                <w:rFonts w:ascii="Times New Roman" w:eastAsia="Times New Roman" w:hAnsi="Times New Roman" w:cs="Times New Roman"/>
                <w:i/>
                <w:sz w:val="20"/>
              </w:rPr>
              <w:t>area(s) and to m</w:t>
            </w:r>
            <w:r>
              <w:rPr>
                <w:rFonts w:ascii="Times New Roman" w:eastAsia="Times New Roman" w:hAnsi="Times New Roman" w:cs="Times New Roman"/>
                <w:i/>
                <w:sz w:val="20"/>
              </w:rPr>
              <w:t xml:space="preserve">onitor and manage all aspects of the staff, customers, and business within that area. </w:t>
            </w:r>
            <w:r>
              <w:rPr>
                <w:rFonts w:ascii="Times New Roman" w:eastAsia="Times New Roman" w:hAnsi="Times New Roman" w:cs="Times New Roman"/>
                <w:sz w:val="20"/>
              </w:rPr>
              <w:t xml:space="preserve"> </w:t>
            </w:r>
          </w:p>
          <w:p w14:paraId="7BD04381" w14:textId="77777777" w:rsidR="00D00F77" w:rsidRDefault="00550891">
            <w:pPr>
              <w:spacing w:after="0"/>
              <w:ind w:left="215"/>
            </w:pPr>
            <w:r>
              <w:rPr>
                <w:rFonts w:ascii="Times New Roman" w:eastAsia="Times New Roman" w:hAnsi="Times New Roman" w:cs="Times New Roman"/>
                <w:i/>
                <w:sz w:val="20"/>
              </w:rPr>
              <w:t xml:space="preserve"> </w:t>
            </w:r>
          </w:p>
          <w:p w14:paraId="75A93895" w14:textId="77777777" w:rsidR="00D00F77" w:rsidRDefault="00550891">
            <w:pPr>
              <w:spacing w:after="15" w:line="239" w:lineRule="auto"/>
              <w:ind w:left="215" w:right="1234"/>
            </w:pPr>
            <w:r>
              <w:rPr>
                <w:rFonts w:ascii="Times New Roman" w:eastAsia="Times New Roman" w:hAnsi="Times New Roman" w:cs="Times New Roman"/>
                <w:i/>
                <w:sz w:val="20"/>
              </w:rPr>
              <w:t xml:space="preserve">I. An example of a Technology Area at Carahsoft is the VMware Virtualization practice. A host of technology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offerings that use VMware at their core are supported by </w:t>
            </w:r>
            <w:r>
              <w:rPr>
                <w:rFonts w:ascii="Times New Roman" w:eastAsia="Times New Roman" w:hAnsi="Times New Roman" w:cs="Times New Roman"/>
                <w:i/>
                <w:sz w:val="20"/>
              </w:rPr>
              <w:t xml:space="preserve">a single business unit overseen by a single Director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that has reach back and access to the Executive Management staff. The Directors are then supported by a group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of Team Leads. Each Team Lead oversees a business area (typically defined by customer type </w:t>
            </w:r>
            <w:r>
              <w:rPr>
                <w:rFonts w:ascii="Times New Roman" w:eastAsia="Times New Roman" w:hAnsi="Times New Roman" w:cs="Times New Roman"/>
                <w:i/>
                <w:sz w:val="20"/>
              </w:rPr>
              <w:t>(i.e. State</w:t>
            </w:r>
            <w:r>
              <w:rPr>
                <w:rFonts w:ascii="Times New Roman" w:eastAsia="Times New Roman" w:hAnsi="Times New Roman" w:cs="Times New Roman"/>
                <w:sz w:val="20"/>
              </w:rPr>
              <w:t xml:space="preserve"> </w:t>
            </w:r>
            <w:r>
              <w:rPr>
                <w:rFonts w:ascii="Times New Roman" w:eastAsia="Times New Roman" w:hAnsi="Times New Roman" w:cs="Times New Roman"/>
                <w:i/>
                <w:sz w:val="20"/>
              </w:rPr>
              <w:t>Customers) or technology type (i.e. Virtual Desktop). Each team lead oversees a staff that is responsible for  executing and managing the activities within that business unit. At its core, this organizational structure is lean  and efficient, l</w:t>
            </w:r>
            <w:r>
              <w:rPr>
                <w:rFonts w:ascii="Times New Roman" w:eastAsia="Times New Roman" w:hAnsi="Times New Roman" w:cs="Times New Roman"/>
                <w:i/>
                <w:sz w:val="20"/>
              </w:rPr>
              <w:t xml:space="preserve">acking layers of middle management, and empowering individuals with decision making  </w:t>
            </w:r>
          </w:p>
          <w:p w14:paraId="5027B3E5" w14:textId="77777777" w:rsidR="00D00F77" w:rsidRDefault="00550891">
            <w:pPr>
              <w:spacing w:after="0"/>
              <w:ind w:left="215"/>
            </w:pPr>
            <w:r>
              <w:rPr>
                <w:rFonts w:ascii="Times New Roman" w:eastAsia="Times New Roman" w:hAnsi="Times New Roman" w:cs="Times New Roman"/>
                <w:sz w:val="1"/>
              </w:rPr>
              <w:t xml:space="preserve"> </w:t>
            </w:r>
            <w:r>
              <w:rPr>
                <w:rFonts w:ascii="Times New Roman" w:eastAsia="Times New Roman" w:hAnsi="Times New Roman" w:cs="Times New Roman"/>
                <w:i/>
                <w:sz w:val="20"/>
              </w:rPr>
              <w:t xml:space="preserve">capability in order to support all customers quickly and efficiently.  </w:t>
            </w:r>
          </w:p>
          <w:p w14:paraId="76C62D82" w14:textId="77777777" w:rsidR="00D00F77" w:rsidRDefault="00550891">
            <w:pPr>
              <w:spacing w:after="0"/>
              <w:ind w:left="107"/>
            </w:pPr>
            <w:r>
              <w:rPr>
                <w:rFonts w:ascii="Times New Roman" w:eastAsia="Times New Roman" w:hAnsi="Times New Roman" w:cs="Times New Roman"/>
                <w:sz w:val="20"/>
              </w:rPr>
              <w:t xml:space="preserve"> </w:t>
            </w:r>
          </w:p>
          <w:p w14:paraId="5E170B4D" w14:textId="77777777" w:rsidR="00D00F77" w:rsidRDefault="00550891">
            <w:pPr>
              <w:spacing w:after="0"/>
              <w:ind w:left="107"/>
            </w:pPr>
            <w:r>
              <w:rPr>
                <w:rFonts w:ascii="Times New Roman" w:eastAsia="Times New Roman" w:hAnsi="Times New Roman" w:cs="Times New Roman"/>
                <w:sz w:val="20"/>
              </w:rPr>
              <w:t xml:space="preserve"> </w:t>
            </w:r>
          </w:p>
          <w:p w14:paraId="295C564B" w14:textId="77777777" w:rsidR="00D00F77" w:rsidRDefault="00550891">
            <w:pPr>
              <w:spacing w:after="0" w:line="240" w:lineRule="auto"/>
              <w:ind w:left="107"/>
            </w:pPr>
            <w:r>
              <w:rPr>
                <w:rFonts w:ascii="Times New Roman" w:eastAsia="Times New Roman" w:hAnsi="Times New Roman" w:cs="Times New Roman"/>
                <w:sz w:val="20"/>
              </w:rPr>
              <w:t xml:space="preserve">Carahsoft is acting as the first tier subcontractor to Deloitte on this contract and Marklogic is a lower tier subcontractor to Carahsoft. There is no organizational alignment, only contractual. </w:t>
            </w:r>
          </w:p>
          <w:p w14:paraId="62846F75" w14:textId="77777777" w:rsidR="00D00F77" w:rsidRDefault="00550891">
            <w:pPr>
              <w:spacing w:after="0"/>
              <w:ind w:left="875"/>
            </w:pPr>
            <w:r>
              <w:rPr>
                <w:rFonts w:ascii="Times New Roman" w:eastAsia="Times New Roman" w:hAnsi="Times New Roman" w:cs="Times New Roman"/>
                <w:sz w:val="20"/>
              </w:rPr>
              <w:t xml:space="preserve"> </w:t>
            </w:r>
          </w:p>
          <w:p w14:paraId="383991CF" w14:textId="77777777" w:rsidR="00D00F77" w:rsidRDefault="00550891">
            <w:pPr>
              <w:spacing w:after="0"/>
              <w:ind w:left="875"/>
            </w:pPr>
            <w:r>
              <w:rPr>
                <w:rFonts w:ascii="Times New Roman" w:eastAsia="Times New Roman" w:hAnsi="Times New Roman" w:cs="Times New Roman"/>
                <w:sz w:val="20"/>
              </w:rPr>
              <w:t xml:space="preserve"> </w:t>
            </w:r>
          </w:p>
          <w:p w14:paraId="58A58137" w14:textId="77777777" w:rsidR="00D00F77" w:rsidRDefault="00550891">
            <w:pPr>
              <w:spacing w:after="0"/>
              <w:ind w:left="875"/>
            </w:pPr>
            <w:r>
              <w:rPr>
                <w:rFonts w:ascii="Times New Roman" w:eastAsia="Times New Roman" w:hAnsi="Times New Roman" w:cs="Times New Roman"/>
                <w:sz w:val="20"/>
              </w:rPr>
              <w:t xml:space="preserve"> </w:t>
            </w:r>
          </w:p>
        </w:tc>
      </w:tr>
      <w:tr w:rsidR="00D00F77" w14:paraId="2EFC56B3" w14:textId="77777777">
        <w:trPr>
          <w:trHeight w:val="464"/>
        </w:trPr>
        <w:tc>
          <w:tcPr>
            <w:tcW w:w="10616" w:type="dxa"/>
            <w:gridSpan w:val="3"/>
            <w:tcBorders>
              <w:top w:val="single" w:sz="4" w:space="0" w:color="000000"/>
              <w:left w:val="single" w:sz="4" w:space="0" w:color="000000"/>
              <w:bottom w:val="nil"/>
              <w:right w:val="single" w:sz="4" w:space="0" w:color="000000"/>
            </w:tcBorders>
            <w:shd w:val="clear" w:color="auto" w:fill="95B3D7"/>
          </w:tcPr>
          <w:p w14:paraId="5AD6F2A9" w14:textId="77777777" w:rsidR="00D00F77" w:rsidRDefault="00550891">
            <w:pPr>
              <w:spacing w:after="0"/>
              <w:ind w:left="467" w:hanging="468"/>
            </w:pPr>
            <w:r>
              <w:rPr>
                <w:rFonts w:ascii="Times New Roman" w:eastAsia="Times New Roman" w:hAnsi="Times New Roman" w:cs="Times New Roman"/>
                <w:b/>
                <w:sz w:val="20"/>
              </w:rPr>
              <w:t>B.   DESCRIPTION OF ALL ACTUAL, POTENTIAL, AND/OR APP</w:t>
            </w:r>
            <w:r>
              <w:rPr>
                <w:rFonts w:ascii="Times New Roman" w:eastAsia="Times New Roman" w:hAnsi="Times New Roman" w:cs="Times New Roman"/>
                <w:b/>
                <w:sz w:val="20"/>
              </w:rPr>
              <w:t xml:space="preserve">ARENT COIs AND FINANCIAL INTERESTS/RELATIONSHIPS: </w:t>
            </w:r>
            <w:r>
              <w:rPr>
                <w:rFonts w:ascii="Times New Roman" w:eastAsia="Times New Roman" w:hAnsi="Times New Roman" w:cs="Times New Roman"/>
                <w:sz w:val="20"/>
              </w:rPr>
              <w:t xml:space="preserve"> </w:t>
            </w:r>
          </w:p>
        </w:tc>
      </w:tr>
      <w:tr w:rsidR="00D00F77" w14:paraId="7BCF7853" w14:textId="77777777">
        <w:trPr>
          <w:trHeight w:val="230"/>
        </w:trPr>
        <w:tc>
          <w:tcPr>
            <w:tcW w:w="107" w:type="dxa"/>
            <w:vMerge w:val="restart"/>
            <w:tcBorders>
              <w:top w:val="nil"/>
              <w:left w:val="single" w:sz="4" w:space="0" w:color="000000"/>
              <w:bottom w:val="single" w:sz="4" w:space="0" w:color="000000"/>
              <w:right w:val="nil"/>
            </w:tcBorders>
            <w:vAlign w:val="bottom"/>
          </w:tcPr>
          <w:p w14:paraId="5C0F96B5" w14:textId="77777777" w:rsidR="00D00F77" w:rsidRDefault="00D00F77"/>
        </w:tc>
        <w:tc>
          <w:tcPr>
            <w:tcW w:w="10404" w:type="dxa"/>
            <w:tcBorders>
              <w:top w:val="nil"/>
              <w:left w:val="nil"/>
              <w:bottom w:val="nil"/>
              <w:right w:val="nil"/>
            </w:tcBorders>
            <w:shd w:val="clear" w:color="auto" w:fill="FFFFFF"/>
          </w:tcPr>
          <w:p w14:paraId="55C2C292" w14:textId="77777777" w:rsidR="00D00F77" w:rsidRDefault="00550891">
            <w:pPr>
              <w:spacing w:after="0"/>
            </w:pPr>
            <w:r>
              <w:rPr>
                <w:rFonts w:ascii="Times New Roman" w:eastAsia="Times New Roman" w:hAnsi="Times New Roman" w:cs="Times New Roman"/>
                <w:sz w:val="20"/>
              </w:rPr>
              <w:t xml:space="preserve"> </w:t>
            </w:r>
          </w:p>
        </w:tc>
        <w:tc>
          <w:tcPr>
            <w:tcW w:w="106" w:type="dxa"/>
            <w:vMerge w:val="restart"/>
            <w:tcBorders>
              <w:top w:val="nil"/>
              <w:left w:val="nil"/>
              <w:bottom w:val="single" w:sz="4" w:space="0" w:color="000000"/>
              <w:right w:val="single" w:sz="4" w:space="0" w:color="000000"/>
            </w:tcBorders>
            <w:vAlign w:val="center"/>
          </w:tcPr>
          <w:p w14:paraId="7207503F" w14:textId="77777777" w:rsidR="00D00F77" w:rsidRDefault="00D00F77"/>
        </w:tc>
      </w:tr>
      <w:tr w:rsidR="00D00F77" w14:paraId="5F4F1005" w14:textId="77777777">
        <w:trPr>
          <w:trHeight w:val="9202"/>
        </w:trPr>
        <w:tc>
          <w:tcPr>
            <w:tcW w:w="0" w:type="auto"/>
            <w:vMerge/>
            <w:tcBorders>
              <w:top w:val="nil"/>
              <w:left w:val="single" w:sz="4" w:space="0" w:color="000000"/>
              <w:bottom w:val="single" w:sz="4" w:space="0" w:color="000000"/>
              <w:right w:val="nil"/>
            </w:tcBorders>
            <w:vAlign w:val="bottom"/>
          </w:tcPr>
          <w:p w14:paraId="0C991237" w14:textId="77777777" w:rsidR="00D00F77" w:rsidRDefault="00D00F77"/>
        </w:tc>
        <w:tc>
          <w:tcPr>
            <w:tcW w:w="10404" w:type="dxa"/>
            <w:tcBorders>
              <w:top w:val="nil"/>
              <w:left w:val="nil"/>
              <w:bottom w:val="single" w:sz="4" w:space="0" w:color="000000"/>
              <w:right w:val="nil"/>
            </w:tcBorders>
          </w:tcPr>
          <w:p w14:paraId="0980F10C" w14:textId="77777777" w:rsidR="00D00F77" w:rsidRDefault="00550891">
            <w:pPr>
              <w:spacing w:after="0"/>
              <w:ind w:left="360"/>
            </w:pPr>
            <w:r>
              <w:rPr>
                <w:rFonts w:ascii="Times New Roman" w:eastAsia="Times New Roman" w:hAnsi="Times New Roman" w:cs="Times New Roman"/>
                <w:sz w:val="20"/>
              </w:rPr>
              <w:t xml:space="preserve">Offerors/Contractors shall provide the following:  </w:t>
            </w:r>
          </w:p>
          <w:p w14:paraId="073A9BCD" w14:textId="77777777" w:rsidR="00D00F77" w:rsidRDefault="00550891">
            <w:pPr>
              <w:spacing w:after="0"/>
              <w:ind w:left="360"/>
            </w:pPr>
            <w:r>
              <w:rPr>
                <w:rFonts w:ascii="Times New Roman" w:eastAsia="Times New Roman" w:hAnsi="Times New Roman" w:cs="Times New Roman"/>
                <w:sz w:val="20"/>
              </w:rPr>
              <w:t xml:space="preserve"> </w:t>
            </w:r>
          </w:p>
          <w:p w14:paraId="54D68477" w14:textId="77777777" w:rsidR="00D00F77" w:rsidRDefault="00550891">
            <w:pPr>
              <w:numPr>
                <w:ilvl w:val="0"/>
                <w:numId w:val="227"/>
              </w:numPr>
              <w:spacing w:after="0" w:line="240" w:lineRule="auto"/>
              <w:ind w:hanging="360"/>
            </w:pPr>
            <w:r>
              <w:rPr>
                <w:rFonts w:ascii="Times New Roman" w:eastAsia="Times New Roman" w:hAnsi="Times New Roman" w:cs="Times New Roman"/>
                <w:b/>
                <w:sz w:val="20"/>
              </w:rPr>
              <w:t>COI COMPLIANCE PROCESS:</w:t>
            </w:r>
            <w:r>
              <w:rPr>
                <w:rFonts w:ascii="Times New Roman" w:eastAsia="Times New Roman" w:hAnsi="Times New Roman" w:cs="Times New Roman"/>
                <w:sz w:val="20"/>
              </w:rPr>
              <w:t xml:space="preserve">  Describe the COI oversight process including, but not limited to, how the  contractor identifies and resolves COIs (See Section H.1). </w:t>
            </w:r>
          </w:p>
          <w:p w14:paraId="7A505059" w14:textId="77777777" w:rsidR="00D00F77" w:rsidRDefault="00550891">
            <w:pPr>
              <w:spacing w:after="0"/>
            </w:pPr>
            <w:r>
              <w:rPr>
                <w:rFonts w:ascii="Times New Roman" w:eastAsia="Times New Roman" w:hAnsi="Times New Roman" w:cs="Times New Roman"/>
                <w:sz w:val="20"/>
              </w:rPr>
              <w:t xml:space="preserve"> </w:t>
            </w:r>
          </w:p>
          <w:p w14:paraId="646803E0" w14:textId="77777777" w:rsidR="00D00F77" w:rsidRDefault="00550891">
            <w:pPr>
              <w:spacing w:after="0" w:line="239" w:lineRule="auto"/>
              <w:ind w:right="394"/>
            </w:pPr>
            <w:r>
              <w:rPr>
                <w:rFonts w:ascii="Times New Roman" w:eastAsia="Times New Roman" w:hAnsi="Times New Roman" w:cs="Times New Roman"/>
                <w:sz w:val="20"/>
              </w:rPr>
              <w:t>OCI monitoring, which consists of identification, mitigation, and compliance, is an ongoing process to continually mo</w:t>
            </w:r>
            <w:r>
              <w:rPr>
                <w:rFonts w:ascii="Times New Roman" w:eastAsia="Times New Roman" w:hAnsi="Times New Roman" w:cs="Times New Roman"/>
                <w:sz w:val="20"/>
              </w:rPr>
              <w:t>nitor and resolve any potential OCI. It is in Carahsoft 's best interest to remain unbiased (unconflicted) in government procurements, for that reason we try to mitigate conflicts of interest as they are identified. Regardless of the employee's role at Car</w:t>
            </w:r>
            <w:r>
              <w:rPr>
                <w:rFonts w:ascii="Times New Roman" w:eastAsia="Times New Roman" w:hAnsi="Times New Roman" w:cs="Times New Roman"/>
                <w:sz w:val="20"/>
              </w:rPr>
              <w:t>ahsoft Technology Corporation, we expect everyone to report if an actual, potential, or apparent organizational conflict of interest exists. Once the conflict has been identified we will escalate it to the proper authorized supervisor. If necessary,we will</w:t>
            </w:r>
            <w:r>
              <w:rPr>
                <w:rFonts w:ascii="Times New Roman" w:eastAsia="Times New Roman" w:hAnsi="Times New Roman" w:cs="Times New Roman"/>
                <w:sz w:val="20"/>
              </w:rPr>
              <w:t xml:space="preserve"> escalate an actual, potential, or apparent organizational conflict of interest to our CEO. </w:t>
            </w:r>
          </w:p>
          <w:p w14:paraId="54B7CFC9" w14:textId="77777777" w:rsidR="00D00F77" w:rsidRDefault="00550891">
            <w:pPr>
              <w:spacing w:after="0"/>
              <w:ind w:left="720"/>
            </w:pPr>
            <w:r>
              <w:rPr>
                <w:rFonts w:ascii="Times New Roman" w:eastAsia="Times New Roman" w:hAnsi="Times New Roman" w:cs="Times New Roman"/>
                <w:b/>
                <w:sz w:val="20"/>
              </w:rPr>
              <w:t xml:space="preserve"> </w:t>
            </w:r>
          </w:p>
          <w:p w14:paraId="088C234D" w14:textId="77777777" w:rsidR="00D00F77" w:rsidRDefault="00550891">
            <w:pPr>
              <w:numPr>
                <w:ilvl w:val="0"/>
                <w:numId w:val="227"/>
              </w:numPr>
              <w:spacing w:after="0"/>
              <w:ind w:hanging="360"/>
            </w:pPr>
            <w:r>
              <w:rPr>
                <w:rFonts w:ascii="Times New Roman" w:eastAsia="Times New Roman" w:hAnsi="Times New Roman" w:cs="Times New Roman"/>
                <w:b/>
                <w:sz w:val="20"/>
              </w:rPr>
              <w:t xml:space="preserve">DISCLOSURE OF CONTRACTS THAT COULD POSE AN ACTUAL, POTENTIAL, AND/OR APPARENT </w:t>
            </w:r>
          </w:p>
          <w:p w14:paraId="08F74336" w14:textId="77777777" w:rsidR="00D00F77" w:rsidRDefault="00550891">
            <w:pPr>
              <w:spacing w:after="0" w:line="240" w:lineRule="auto"/>
              <w:ind w:left="720"/>
            </w:pPr>
            <w:r>
              <w:rPr>
                <w:rFonts w:ascii="Times New Roman" w:eastAsia="Times New Roman" w:hAnsi="Times New Roman" w:cs="Times New Roman"/>
                <w:b/>
                <w:sz w:val="20"/>
              </w:rPr>
              <w:t xml:space="preserve">COI:  </w:t>
            </w:r>
            <w:r>
              <w:rPr>
                <w:rFonts w:ascii="Times New Roman" w:eastAsia="Times New Roman" w:hAnsi="Times New Roman" w:cs="Times New Roman"/>
                <w:sz w:val="20"/>
              </w:rPr>
              <w:t xml:space="preserve"> Disclose all current/active and known future </w:t>
            </w:r>
            <w:r>
              <w:rPr>
                <w:rFonts w:ascii="Times New Roman" w:eastAsia="Times New Roman" w:hAnsi="Times New Roman" w:cs="Times New Roman"/>
                <w:i/>
                <w:sz w:val="20"/>
              </w:rPr>
              <w:t>non-foreign</w:t>
            </w:r>
            <w:r>
              <w:rPr>
                <w:rFonts w:ascii="Times New Roman" w:eastAsia="Times New Roman" w:hAnsi="Times New Roman" w:cs="Times New Roman"/>
                <w:sz w:val="20"/>
              </w:rPr>
              <w:t xml:space="preserve"> contracts that cou</w:t>
            </w:r>
            <w:r>
              <w:rPr>
                <w:rFonts w:ascii="Times New Roman" w:eastAsia="Times New Roman" w:hAnsi="Times New Roman" w:cs="Times New Roman"/>
                <w:sz w:val="20"/>
              </w:rPr>
              <w:t>ld give rise to an actual, potential, and/or apparent COI, for itself, its parent(s) and affiliate(s) (as defined in FAR 2.101</w:t>
            </w:r>
            <w:r>
              <w:rPr>
                <w:rFonts w:ascii="Times New Roman" w:eastAsia="Times New Roman" w:hAnsi="Times New Roman" w:cs="Times New Roman"/>
                <w:i/>
                <w:sz w:val="20"/>
              </w:rPr>
              <w:t>)</w:t>
            </w:r>
            <w:r>
              <w:rPr>
                <w:rFonts w:ascii="Times New Roman" w:eastAsia="Times New Roman" w:hAnsi="Times New Roman" w:cs="Times New Roman"/>
                <w:sz w:val="20"/>
              </w:rPr>
              <w:t xml:space="preserve">, including potential subcontracts, using the table below: </w:t>
            </w:r>
          </w:p>
          <w:p w14:paraId="4814A3D7" w14:textId="77777777" w:rsidR="00D00F77" w:rsidRDefault="00550891">
            <w:pPr>
              <w:spacing w:after="0"/>
            </w:pPr>
            <w:r>
              <w:rPr>
                <w:rFonts w:ascii="Times New Roman" w:eastAsia="Times New Roman" w:hAnsi="Times New Roman" w:cs="Times New Roman"/>
                <w:sz w:val="20"/>
              </w:rPr>
              <w:t xml:space="preserve"> </w:t>
            </w:r>
          </w:p>
          <w:tbl>
            <w:tblPr>
              <w:tblStyle w:val="TableGrid"/>
              <w:tblW w:w="10400" w:type="dxa"/>
              <w:tblInd w:w="4" w:type="dxa"/>
              <w:tblCellMar>
                <w:top w:w="51" w:type="dxa"/>
                <w:left w:w="0" w:type="dxa"/>
                <w:bottom w:w="0" w:type="dxa"/>
                <w:right w:w="5" w:type="dxa"/>
              </w:tblCellMar>
              <w:tblLook w:val="04A0" w:firstRow="1" w:lastRow="0" w:firstColumn="1" w:lastColumn="0" w:noHBand="0" w:noVBand="1"/>
            </w:tblPr>
            <w:tblGrid>
              <w:gridCol w:w="1239"/>
              <w:gridCol w:w="1080"/>
              <w:gridCol w:w="989"/>
              <w:gridCol w:w="1260"/>
              <w:gridCol w:w="991"/>
              <w:gridCol w:w="1169"/>
              <w:gridCol w:w="1152"/>
              <w:gridCol w:w="1080"/>
              <w:gridCol w:w="1260"/>
              <w:gridCol w:w="180"/>
            </w:tblGrid>
            <w:tr w:rsidR="00D00F77" w14:paraId="4E1F8AFA" w14:textId="77777777">
              <w:trPr>
                <w:trHeight w:val="1459"/>
              </w:trPr>
              <w:tc>
                <w:tcPr>
                  <w:tcW w:w="1240" w:type="dxa"/>
                  <w:tcBorders>
                    <w:top w:val="single" w:sz="4" w:space="0" w:color="000000"/>
                    <w:left w:val="single" w:sz="4" w:space="0" w:color="000000"/>
                    <w:bottom w:val="single" w:sz="4" w:space="0" w:color="000000"/>
                    <w:right w:val="single" w:sz="4" w:space="0" w:color="000000"/>
                  </w:tcBorders>
                </w:tcPr>
                <w:p w14:paraId="7DA0A398" w14:textId="77777777" w:rsidR="00D00F77" w:rsidRDefault="00550891">
                  <w:pPr>
                    <w:spacing w:after="0"/>
                    <w:ind w:left="5"/>
                    <w:jc w:val="center"/>
                  </w:pPr>
                  <w:r>
                    <w:rPr>
                      <w:rFonts w:ascii="Times New Roman" w:eastAsia="Times New Roman" w:hAnsi="Times New Roman" w:cs="Times New Roman"/>
                      <w:b/>
                      <w:sz w:val="18"/>
                    </w:rPr>
                    <w:t xml:space="preserve">Prime </w:t>
                  </w:r>
                </w:p>
                <w:p w14:paraId="2F31E313" w14:textId="77777777" w:rsidR="00D00F77" w:rsidRDefault="00550891">
                  <w:pPr>
                    <w:spacing w:after="2" w:line="238" w:lineRule="auto"/>
                    <w:ind w:left="106" w:right="57"/>
                    <w:jc w:val="center"/>
                  </w:pPr>
                  <w:r>
                    <w:rPr>
                      <w:rFonts w:ascii="Times New Roman" w:eastAsia="Times New Roman" w:hAnsi="Times New Roman" w:cs="Times New Roman"/>
                      <w:b/>
                      <w:sz w:val="18"/>
                    </w:rPr>
                    <w:t xml:space="preserve">Contractor or </w:t>
                  </w:r>
                </w:p>
                <w:p w14:paraId="381068C1" w14:textId="77777777" w:rsidR="00D00F77" w:rsidRDefault="00550891">
                  <w:pPr>
                    <w:spacing w:after="0"/>
                    <w:ind w:left="88" w:right="87"/>
                    <w:jc w:val="center"/>
                  </w:pPr>
                  <w:r>
                    <w:rPr>
                      <w:rFonts w:ascii="Times New Roman" w:eastAsia="Times New Roman" w:hAnsi="Times New Roman" w:cs="Times New Roman"/>
                      <w:b/>
                      <w:sz w:val="18"/>
                    </w:rPr>
                    <w:t xml:space="preserve">Subcontract or other Relationship ? </w:t>
                  </w:r>
                </w:p>
              </w:tc>
              <w:tc>
                <w:tcPr>
                  <w:tcW w:w="1080" w:type="dxa"/>
                  <w:tcBorders>
                    <w:top w:val="single" w:sz="4" w:space="0" w:color="000000"/>
                    <w:left w:val="single" w:sz="4" w:space="0" w:color="000000"/>
                    <w:bottom w:val="single" w:sz="4" w:space="0" w:color="000000"/>
                    <w:right w:val="single" w:sz="4" w:space="0" w:color="000000"/>
                  </w:tcBorders>
                  <w:vAlign w:val="center"/>
                </w:tcPr>
                <w:p w14:paraId="58947830" w14:textId="77777777" w:rsidR="00D00F77" w:rsidRDefault="00550891">
                  <w:pPr>
                    <w:spacing w:after="0"/>
                    <w:ind w:left="1"/>
                    <w:jc w:val="center"/>
                  </w:pPr>
                  <w:r>
                    <w:rPr>
                      <w:rFonts w:ascii="Times New Roman" w:eastAsia="Times New Roman" w:hAnsi="Times New Roman" w:cs="Times New Roman"/>
                      <w:b/>
                      <w:sz w:val="18"/>
                    </w:rPr>
                    <w:t xml:space="preserve">Name of </w:t>
                  </w:r>
                </w:p>
                <w:p w14:paraId="1C9497D6" w14:textId="77777777" w:rsidR="00D00F77" w:rsidRDefault="00550891">
                  <w:pPr>
                    <w:spacing w:after="0"/>
                    <w:ind w:left="20"/>
                    <w:jc w:val="center"/>
                  </w:pPr>
                  <w:r>
                    <w:rPr>
                      <w:rFonts w:ascii="Times New Roman" w:eastAsia="Times New Roman" w:hAnsi="Times New Roman" w:cs="Times New Roman"/>
                      <w:b/>
                      <w:sz w:val="18"/>
                    </w:rPr>
                    <w:t xml:space="preserve">Customer with which you are under contract. </w:t>
                  </w:r>
                </w:p>
              </w:tc>
              <w:tc>
                <w:tcPr>
                  <w:tcW w:w="989" w:type="dxa"/>
                  <w:tcBorders>
                    <w:top w:val="single" w:sz="4" w:space="0" w:color="000000"/>
                    <w:left w:val="single" w:sz="4" w:space="0" w:color="000000"/>
                    <w:bottom w:val="single" w:sz="4" w:space="0" w:color="000000"/>
                    <w:right w:val="single" w:sz="4" w:space="0" w:color="000000"/>
                  </w:tcBorders>
                  <w:vAlign w:val="center"/>
                </w:tcPr>
                <w:p w14:paraId="33C5C78F" w14:textId="77777777" w:rsidR="00D00F77" w:rsidRDefault="00550891">
                  <w:pPr>
                    <w:spacing w:after="0"/>
                    <w:ind w:left="104" w:right="58"/>
                    <w:jc w:val="center"/>
                  </w:pPr>
                  <w:r>
                    <w:rPr>
                      <w:rFonts w:ascii="Times New Roman" w:eastAsia="Times New Roman" w:hAnsi="Times New Roman" w:cs="Times New Roman"/>
                      <w:b/>
                      <w:sz w:val="18"/>
                    </w:rPr>
                    <w:t xml:space="preserve">Contract # </w:t>
                  </w:r>
                </w:p>
              </w:tc>
              <w:tc>
                <w:tcPr>
                  <w:tcW w:w="1260" w:type="dxa"/>
                  <w:tcBorders>
                    <w:top w:val="single" w:sz="4" w:space="0" w:color="000000"/>
                    <w:left w:val="single" w:sz="4" w:space="0" w:color="000000"/>
                    <w:bottom w:val="single" w:sz="4" w:space="0" w:color="000000"/>
                    <w:right w:val="single" w:sz="4" w:space="0" w:color="000000"/>
                  </w:tcBorders>
                  <w:vAlign w:val="center"/>
                </w:tcPr>
                <w:p w14:paraId="56A3A51D" w14:textId="77777777" w:rsidR="00D00F77" w:rsidRDefault="00550891">
                  <w:pPr>
                    <w:spacing w:after="0"/>
                    <w:jc w:val="center"/>
                  </w:pPr>
                  <w:r>
                    <w:rPr>
                      <w:rFonts w:ascii="Times New Roman" w:eastAsia="Times New Roman" w:hAnsi="Times New Roman" w:cs="Times New Roman"/>
                      <w:b/>
                      <w:sz w:val="18"/>
                    </w:rPr>
                    <w:t xml:space="preserve">Period of Performance  </w:t>
                  </w:r>
                </w:p>
              </w:tc>
              <w:tc>
                <w:tcPr>
                  <w:tcW w:w="991" w:type="dxa"/>
                  <w:tcBorders>
                    <w:top w:val="single" w:sz="4" w:space="0" w:color="000000"/>
                    <w:left w:val="single" w:sz="4" w:space="0" w:color="000000"/>
                    <w:bottom w:val="single" w:sz="4" w:space="0" w:color="000000"/>
                    <w:right w:val="single" w:sz="4" w:space="0" w:color="000000"/>
                  </w:tcBorders>
                  <w:vAlign w:val="center"/>
                </w:tcPr>
                <w:p w14:paraId="3F2DB357" w14:textId="77777777" w:rsidR="00D00F77" w:rsidRDefault="00550891">
                  <w:pPr>
                    <w:spacing w:after="0"/>
                    <w:ind w:left="3"/>
                    <w:jc w:val="center"/>
                  </w:pPr>
                  <w:r>
                    <w:rPr>
                      <w:rFonts w:ascii="Times New Roman" w:eastAsia="Times New Roman" w:hAnsi="Times New Roman" w:cs="Times New Roman"/>
                      <w:b/>
                      <w:sz w:val="18"/>
                    </w:rPr>
                    <w:t xml:space="preserve">Total </w:t>
                  </w:r>
                </w:p>
                <w:p w14:paraId="27D57F35" w14:textId="77777777" w:rsidR="00D00F77" w:rsidRDefault="00550891">
                  <w:pPr>
                    <w:spacing w:after="0"/>
                    <w:ind w:left="151"/>
                  </w:pPr>
                  <w:r>
                    <w:rPr>
                      <w:rFonts w:ascii="Times New Roman" w:eastAsia="Times New Roman" w:hAnsi="Times New Roman" w:cs="Times New Roman"/>
                      <w:b/>
                      <w:sz w:val="18"/>
                    </w:rPr>
                    <w:t xml:space="preserve">Contract </w:t>
                  </w:r>
                </w:p>
                <w:p w14:paraId="29F1953B" w14:textId="77777777" w:rsidR="00D00F77" w:rsidRDefault="00550891">
                  <w:pPr>
                    <w:spacing w:after="0"/>
                    <w:ind w:left="1"/>
                    <w:jc w:val="center"/>
                  </w:pPr>
                  <w:r>
                    <w:rPr>
                      <w:rFonts w:ascii="Times New Roman" w:eastAsia="Times New Roman" w:hAnsi="Times New Roman" w:cs="Times New Roman"/>
                      <w:b/>
                      <w:sz w:val="18"/>
                    </w:rPr>
                    <w:t xml:space="preserve">Value </w:t>
                  </w:r>
                </w:p>
              </w:tc>
              <w:tc>
                <w:tcPr>
                  <w:tcW w:w="1169" w:type="dxa"/>
                  <w:tcBorders>
                    <w:top w:val="single" w:sz="4" w:space="0" w:color="000000"/>
                    <w:left w:val="single" w:sz="4" w:space="0" w:color="000000"/>
                    <w:bottom w:val="single" w:sz="4" w:space="0" w:color="000000"/>
                    <w:right w:val="single" w:sz="4" w:space="0" w:color="000000"/>
                  </w:tcBorders>
                  <w:vAlign w:val="center"/>
                </w:tcPr>
                <w:p w14:paraId="1191C0FB" w14:textId="77777777" w:rsidR="00D00F77" w:rsidRDefault="00550891">
                  <w:pPr>
                    <w:spacing w:after="0" w:line="240" w:lineRule="auto"/>
                    <w:ind w:left="62" w:right="19"/>
                    <w:jc w:val="center"/>
                  </w:pPr>
                  <w:r>
                    <w:rPr>
                      <w:rFonts w:ascii="Times New Roman" w:eastAsia="Times New Roman" w:hAnsi="Times New Roman" w:cs="Times New Roman"/>
                      <w:b/>
                      <w:sz w:val="18"/>
                    </w:rPr>
                    <w:t xml:space="preserve">Description of Supplies/ </w:t>
                  </w:r>
                </w:p>
                <w:p w14:paraId="29F35314" w14:textId="77777777" w:rsidR="00D00F77" w:rsidRDefault="00550891">
                  <w:pPr>
                    <w:spacing w:after="0"/>
                    <w:ind w:right="4"/>
                    <w:jc w:val="center"/>
                  </w:pPr>
                  <w:r>
                    <w:rPr>
                      <w:rFonts w:ascii="Times New Roman" w:eastAsia="Times New Roman" w:hAnsi="Times New Roman" w:cs="Times New Roman"/>
                      <w:b/>
                      <w:sz w:val="18"/>
                    </w:rPr>
                    <w:t xml:space="preserve">Services </w:t>
                  </w:r>
                </w:p>
              </w:tc>
              <w:tc>
                <w:tcPr>
                  <w:tcW w:w="1152" w:type="dxa"/>
                  <w:tcBorders>
                    <w:top w:val="single" w:sz="4" w:space="0" w:color="000000"/>
                    <w:left w:val="single" w:sz="4" w:space="0" w:color="000000"/>
                    <w:bottom w:val="single" w:sz="4" w:space="0" w:color="000000"/>
                    <w:right w:val="single" w:sz="4" w:space="0" w:color="000000"/>
                  </w:tcBorders>
                  <w:vAlign w:val="center"/>
                </w:tcPr>
                <w:p w14:paraId="2428CE9E" w14:textId="77777777" w:rsidR="00D00F77" w:rsidRDefault="00550891">
                  <w:pPr>
                    <w:spacing w:after="0"/>
                    <w:ind w:left="3"/>
                    <w:jc w:val="center"/>
                  </w:pP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COI</w:t>
                  </w:r>
                  <w:r>
                    <w:rPr>
                      <w:rFonts w:ascii="Times New Roman" w:eastAsia="Times New Roman" w:hAnsi="Times New Roman" w:cs="Times New Roman"/>
                      <w:b/>
                      <w:sz w:val="18"/>
                    </w:rPr>
                    <w:t xml:space="preserve">  </w:t>
                  </w:r>
                </w:p>
                <w:p w14:paraId="382519F1" w14:textId="77777777" w:rsidR="00D00F77" w:rsidRDefault="00550891">
                  <w:pPr>
                    <w:spacing w:after="0" w:line="240" w:lineRule="auto"/>
                    <w:ind w:left="14"/>
                    <w:jc w:val="center"/>
                  </w:pPr>
                  <w:r>
                    <w:rPr>
                      <w:rFonts w:ascii="Times New Roman" w:eastAsia="Times New Roman" w:hAnsi="Times New Roman" w:cs="Times New Roman"/>
                      <w:b/>
                      <w:sz w:val="18"/>
                    </w:rPr>
                    <w:t xml:space="preserve">UA, BG and/or IO </w:t>
                  </w:r>
                </w:p>
                <w:p w14:paraId="71A75253" w14:textId="77777777" w:rsidR="00D00F77" w:rsidRDefault="00550891">
                  <w:pPr>
                    <w:spacing w:after="0"/>
                    <w:ind w:left="137"/>
                  </w:pPr>
                  <w:r>
                    <w:rPr>
                      <w:rFonts w:ascii="Times New Roman" w:eastAsia="Times New Roman" w:hAnsi="Times New Roman" w:cs="Times New Roman"/>
                      <w:b/>
                      <w:sz w:val="18"/>
                    </w:rPr>
                    <w:t xml:space="preserve">(See below)   </w:t>
                  </w:r>
                </w:p>
              </w:tc>
              <w:tc>
                <w:tcPr>
                  <w:tcW w:w="1080" w:type="dxa"/>
                  <w:tcBorders>
                    <w:top w:val="single" w:sz="4" w:space="0" w:color="000000"/>
                    <w:left w:val="single" w:sz="4" w:space="0" w:color="000000"/>
                    <w:bottom w:val="single" w:sz="4" w:space="0" w:color="000000"/>
                    <w:right w:val="single" w:sz="4" w:space="0" w:color="000000"/>
                  </w:tcBorders>
                  <w:vAlign w:val="center"/>
                </w:tcPr>
                <w:p w14:paraId="19E089CF" w14:textId="77777777" w:rsidR="00D00F77" w:rsidRDefault="00550891">
                  <w:pPr>
                    <w:spacing w:after="0"/>
                    <w:ind w:right="1"/>
                    <w:jc w:val="center"/>
                  </w:pP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COI</w:t>
                  </w:r>
                  <w:r>
                    <w:rPr>
                      <w:rFonts w:ascii="Times New Roman" w:eastAsia="Times New Roman" w:hAnsi="Times New Roman" w:cs="Times New Roman"/>
                      <w:b/>
                      <w:sz w:val="18"/>
                    </w:rPr>
                    <w:t xml:space="preserve"> </w:t>
                  </w:r>
                </w:p>
                <w:p w14:paraId="5ED9F703" w14:textId="77777777" w:rsidR="00D00F77" w:rsidRDefault="00550891">
                  <w:pPr>
                    <w:spacing w:after="0"/>
                    <w:ind w:right="2"/>
                    <w:jc w:val="center"/>
                  </w:pPr>
                  <w:r>
                    <w:rPr>
                      <w:rFonts w:ascii="Times New Roman" w:eastAsia="Times New Roman" w:hAnsi="Times New Roman" w:cs="Times New Roman"/>
                      <w:b/>
                      <w:sz w:val="18"/>
                    </w:rPr>
                    <w:t xml:space="preserve">Actual, </w:t>
                  </w:r>
                </w:p>
                <w:p w14:paraId="677116AA" w14:textId="77777777" w:rsidR="00D00F77" w:rsidRDefault="00550891">
                  <w:pPr>
                    <w:spacing w:after="0" w:line="238" w:lineRule="auto"/>
                    <w:ind w:left="108" w:right="65"/>
                    <w:jc w:val="center"/>
                  </w:pPr>
                  <w:r>
                    <w:rPr>
                      <w:rFonts w:ascii="Times New Roman" w:eastAsia="Times New Roman" w:hAnsi="Times New Roman" w:cs="Times New Roman"/>
                      <w:b/>
                      <w:sz w:val="18"/>
                    </w:rPr>
                    <w:t xml:space="preserve">Potential or </w:t>
                  </w:r>
                </w:p>
                <w:p w14:paraId="29B8CACB" w14:textId="77777777" w:rsidR="00D00F77" w:rsidRDefault="00550891">
                  <w:pPr>
                    <w:spacing w:after="0"/>
                    <w:ind w:right="170"/>
                    <w:jc w:val="right"/>
                  </w:pPr>
                  <w:r>
                    <w:rPr>
                      <w:rFonts w:ascii="Times New Roman" w:eastAsia="Times New Roman" w:hAnsi="Times New Roman" w:cs="Times New Roman"/>
                      <w:b/>
                      <w:sz w:val="18"/>
                    </w:rPr>
                    <w:t xml:space="preserve">Apparent   </w:t>
                  </w:r>
                </w:p>
              </w:tc>
              <w:tc>
                <w:tcPr>
                  <w:tcW w:w="1260" w:type="dxa"/>
                  <w:tcBorders>
                    <w:top w:val="single" w:sz="4" w:space="0" w:color="000000"/>
                    <w:left w:val="single" w:sz="4" w:space="0" w:color="000000"/>
                    <w:bottom w:val="single" w:sz="4" w:space="0" w:color="000000"/>
                    <w:right w:val="single" w:sz="4" w:space="0" w:color="000000"/>
                  </w:tcBorders>
                  <w:vAlign w:val="center"/>
                </w:tcPr>
                <w:p w14:paraId="2C8CF380" w14:textId="77777777" w:rsidR="00D00F77" w:rsidRDefault="00550891">
                  <w:pPr>
                    <w:spacing w:after="0"/>
                    <w:ind w:left="115" w:firstLine="12"/>
                  </w:pPr>
                  <w:r>
                    <w:rPr>
                      <w:rFonts w:ascii="Times New Roman" w:eastAsia="Times New Roman" w:hAnsi="Times New Roman" w:cs="Times New Roman"/>
                      <w:b/>
                      <w:sz w:val="18"/>
                    </w:rPr>
                    <w:t xml:space="preserve">Explanation:  See #4 below </w:t>
                  </w:r>
                </w:p>
              </w:tc>
              <w:tc>
                <w:tcPr>
                  <w:tcW w:w="180" w:type="dxa"/>
                  <w:vMerge w:val="restart"/>
                  <w:tcBorders>
                    <w:top w:val="nil"/>
                    <w:left w:val="single" w:sz="4" w:space="0" w:color="000000"/>
                    <w:bottom w:val="nil"/>
                    <w:right w:val="nil"/>
                  </w:tcBorders>
                </w:tcPr>
                <w:p w14:paraId="456F1FC3" w14:textId="77777777" w:rsidR="00D00F77" w:rsidRDefault="00D00F77"/>
              </w:tc>
            </w:tr>
            <w:tr w:rsidR="00D00F77" w14:paraId="7D77DD37" w14:textId="77777777">
              <w:trPr>
                <w:trHeight w:val="432"/>
              </w:trPr>
              <w:tc>
                <w:tcPr>
                  <w:tcW w:w="1240" w:type="dxa"/>
                  <w:tcBorders>
                    <w:top w:val="single" w:sz="4" w:space="0" w:color="000000"/>
                    <w:left w:val="single" w:sz="4" w:space="0" w:color="000000"/>
                    <w:bottom w:val="single" w:sz="4" w:space="0" w:color="000000"/>
                    <w:right w:val="single" w:sz="4" w:space="0" w:color="000000"/>
                  </w:tcBorders>
                </w:tcPr>
                <w:p w14:paraId="40D4C553" w14:textId="77777777" w:rsidR="00D00F77" w:rsidRDefault="00550891">
                  <w:pPr>
                    <w:spacing w:after="0"/>
                    <w:ind w:left="47"/>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400556D" w14:textId="77777777" w:rsidR="00D00F77" w:rsidRDefault="00550891">
                  <w:pPr>
                    <w:spacing w:after="0"/>
                    <w:ind w:left="46"/>
                    <w:jc w:val="center"/>
                  </w:pPr>
                  <w:r>
                    <w:rPr>
                      <w:rFonts w:ascii="Times New Roman" w:eastAsia="Times New Roman" w:hAnsi="Times New Roman" w:cs="Times New Roman"/>
                      <w:b/>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0302E8B1" w14:textId="77777777" w:rsidR="00D00F77" w:rsidRDefault="00550891">
                  <w:pPr>
                    <w:spacing w:after="0"/>
                    <w:ind w:left="46"/>
                    <w:jc w:val="center"/>
                  </w:pPr>
                  <w:r>
                    <w:rPr>
                      <w:rFonts w:ascii="Times New Roman" w:eastAsia="Times New Roman" w:hAnsi="Times New Roman" w:cs="Times New Roman"/>
                      <w:b/>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98C4F9F" w14:textId="77777777" w:rsidR="00D00F77" w:rsidRDefault="00550891">
                  <w:pPr>
                    <w:spacing w:after="0"/>
                    <w:ind w:left="48"/>
                    <w:jc w:val="center"/>
                  </w:pPr>
                  <w:r>
                    <w:rPr>
                      <w:rFonts w:ascii="Times New Roman" w:eastAsia="Times New Roman" w:hAnsi="Times New Roman" w:cs="Times New Roman"/>
                      <w:b/>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57BE73DF" w14:textId="77777777" w:rsidR="00D00F77" w:rsidRDefault="00550891">
                  <w:pPr>
                    <w:spacing w:after="0"/>
                    <w:ind w:left="48"/>
                    <w:jc w:val="center"/>
                  </w:pPr>
                  <w:r>
                    <w:rPr>
                      <w:rFonts w:ascii="Times New Roman" w:eastAsia="Times New Roman" w:hAnsi="Times New Roman" w:cs="Times New Roman"/>
                      <w:b/>
                      <w:sz w:val="18"/>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31C901BF" w14:textId="77777777" w:rsidR="00D00F77" w:rsidRDefault="00550891">
                  <w:pPr>
                    <w:spacing w:after="0"/>
                    <w:ind w:left="43"/>
                    <w:jc w:val="center"/>
                  </w:pPr>
                  <w:r>
                    <w:rPr>
                      <w:rFonts w:ascii="Times New Roman" w:eastAsia="Times New Roman" w:hAnsi="Times New Roman" w:cs="Times New Roman"/>
                      <w:b/>
                      <w:sz w:val="18"/>
                    </w:rP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17683FA1" w14:textId="77777777" w:rsidR="00D00F77" w:rsidRDefault="00550891">
                  <w:pPr>
                    <w:spacing w:after="0"/>
                    <w:ind w:left="50"/>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0F168CC" w14:textId="77777777" w:rsidR="00D00F77" w:rsidRDefault="00550891">
                  <w:pPr>
                    <w:spacing w:after="0"/>
                    <w:ind w:left="46"/>
                    <w:jc w:val="center"/>
                  </w:pPr>
                  <w:r>
                    <w:rPr>
                      <w:rFonts w:ascii="Times New Roman" w:eastAsia="Times New Roman" w:hAnsi="Times New Roman" w:cs="Times New Roman"/>
                      <w:b/>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79B9098" w14:textId="77777777" w:rsidR="00D00F77" w:rsidRDefault="00550891">
                  <w:pPr>
                    <w:spacing w:after="0"/>
                    <w:ind w:left="43"/>
                    <w:jc w:val="center"/>
                  </w:pPr>
                  <w:r>
                    <w:rPr>
                      <w:rFonts w:ascii="Times New Roman" w:eastAsia="Times New Roman" w:hAnsi="Times New Roman" w:cs="Times New Roman"/>
                      <w:b/>
                      <w:sz w:val="18"/>
                    </w:rPr>
                    <w:t xml:space="preserve"> </w:t>
                  </w:r>
                </w:p>
              </w:tc>
              <w:tc>
                <w:tcPr>
                  <w:tcW w:w="0" w:type="auto"/>
                  <w:vMerge/>
                  <w:tcBorders>
                    <w:top w:val="nil"/>
                    <w:left w:val="single" w:sz="4" w:space="0" w:color="000000"/>
                    <w:bottom w:val="nil"/>
                    <w:right w:val="nil"/>
                  </w:tcBorders>
                </w:tcPr>
                <w:p w14:paraId="6DCEEA4C" w14:textId="77777777" w:rsidR="00D00F77" w:rsidRDefault="00D00F77"/>
              </w:tc>
            </w:tr>
            <w:tr w:rsidR="00D00F77" w14:paraId="16026776" w14:textId="77777777">
              <w:trPr>
                <w:trHeight w:val="541"/>
              </w:trPr>
              <w:tc>
                <w:tcPr>
                  <w:tcW w:w="1240" w:type="dxa"/>
                  <w:tcBorders>
                    <w:top w:val="single" w:sz="4" w:space="0" w:color="000000"/>
                    <w:left w:val="single" w:sz="4" w:space="0" w:color="000000"/>
                    <w:bottom w:val="single" w:sz="4" w:space="0" w:color="000000"/>
                    <w:right w:val="single" w:sz="4" w:space="0" w:color="000000"/>
                  </w:tcBorders>
                </w:tcPr>
                <w:p w14:paraId="5B3CCB50" w14:textId="77777777" w:rsidR="00D00F77" w:rsidRDefault="00550891">
                  <w:pPr>
                    <w:spacing w:after="0"/>
                    <w:ind w:left="47"/>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4E3CBDC" w14:textId="77777777" w:rsidR="00D00F77" w:rsidRDefault="00550891">
                  <w:pPr>
                    <w:spacing w:after="0"/>
                    <w:ind w:left="46"/>
                    <w:jc w:val="center"/>
                  </w:pPr>
                  <w:r>
                    <w:rPr>
                      <w:rFonts w:ascii="Times New Roman" w:eastAsia="Times New Roman" w:hAnsi="Times New Roman" w:cs="Times New Roman"/>
                      <w:b/>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0907AEBC" w14:textId="77777777" w:rsidR="00D00F77" w:rsidRDefault="00550891">
                  <w:pPr>
                    <w:spacing w:after="0"/>
                    <w:ind w:left="46"/>
                    <w:jc w:val="center"/>
                  </w:pPr>
                  <w:r>
                    <w:rPr>
                      <w:rFonts w:ascii="Times New Roman" w:eastAsia="Times New Roman" w:hAnsi="Times New Roman" w:cs="Times New Roman"/>
                      <w:b/>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0951876" w14:textId="77777777" w:rsidR="00D00F77" w:rsidRDefault="00550891">
                  <w:pPr>
                    <w:spacing w:after="0"/>
                    <w:ind w:left="48"/>
                    <w:jc w:val="center"/>
                  </w:pPr>
                  <w:r>
                    <w:rPr>
                      <w:rFonts w:ascii="Times New Roman" w:eastAsia="Times New Roman" w:hAnsi="Times New Roman" w:cs="Times New Roman"/>
                      <w:b/>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5667DE82" w14:textId="77777777" w:rsidR="00D00F77" w:rsidRDefault="00550891">
                  <w:pPr>
                    <w:spacing w:after="0"/>
                    <w:ind w:left="48"/>
                    <w:jc w:val="center"/>
                  </w:pPr>
                  <w:r>
                    <w:rPr>
                      <w:rFonts w:ascii="Times New Roman" w:eastAsia="Times New Roman" w:hAnsi="Times New Roman" w:cs="Times New Roman"/>
                      <w:b/>
                      <w:sz w:val="18"/>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3E425AD3" w14:textId="77777777" w:rsidR="00D00F77" w:rsidRDefault="00550891">
                  <w:pPr>
                    <w:spacing w:after="0"/>
                    <w:ind w:left="43"/>
                    <w:jc w:val="center"/>
                  </w:pPr>
                  <w:r>
                    <w:rPr>
                      <w:rFonts w:ascii="Times New Roman" w:eastAsia="Times New Roman" w:hAnsi="Times New Roman" w:cs="Times New Roman"/>
                      <w:b/>
                      <w:sz w:val="18"/>
                    </w:rP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4809B0C4" w14:textId="77777777" w:rsidR="00D00F77" w:rsidRDefault="00550891">
                  <w:pPr>
                    <w:spacing w:after="0"/>
                    <w:ind w:left="50"/>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56BF198" w14:textId="77777777" w:rsidR="00D00F77" w:rsidRDefault="00550891">
                  <w:pPr>
                    <w:spacing w:after="0"/>
                    <w:ind w:left="46"/>
                    <w:jc w:val="center"/>
                  </w:pPr>
                  <w:r>
                    <w:rPr>
                      <w:rFonts w:ascii="Times New Roman" w:eastAsia="Times New Roman" w:hAnsi="Times New Roman" w:cs="Times New Roman"/>
                      <w:b/>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6950F3B" w14:textId="77777777" w:rsidR="00D00F77" w:rsidRDefault="00550891">
                  <w:pPr>
                    <w:spacing w:after="0"/>
                    <w:ind w:left="43"/>
                    <w:jc w:val="center"/>
                  </w:pPr>
                  <w:r>
                    <w:rPr>
                      <w:rFonts w:ascii="Times New Roman" w:eastAsia="Times New Roman" w:hAnsi="Times New Roman" w:cs="Times New Roman"/>
                      <w:b/>
                      <w:sz w:val="18"/>
                    </w:rPr>
                    <w:t xml:space="preserve"> </w:t>
                  </w:r>
                </w:p>
              </w:tc>
              <w:tc>
                <w:tcPr>
                  <w:tcW w:w="0" w:type="auto"/>
                  <w:vMerge/>
                  <w:tcBorders>
                    <w:top w:val="nil"/>
                    <w:left w:val="single" w:sz="4" w:space="0" w:color="000000"/>
                    <w:bottom w:val="nil"/>
                    <w:right w:val="nil"/>
                  </w:tcBorders>
                </w:tcPr>
                <w:p w14:paraId="4A31D10A" w14:textId="77777777" w:rsidR="00D00F77" w:rsidRDefault="00D00F77"/>
              </w:tc>
            </w:tr>
            <w:tr w:rsidR="00D00F77" w14:paraId="355D7ACA" w14:textId="77777777">
              <w:trPr>
                <w:trHeight w:val="234"/>
              </w:trPr>
              <w:tc>
                <w:tcPr>
                  <w:tcW w:w="1240" w:type="dxa"/>
                  <w:tcBorders>
                    <w:top w:val="single" w:sz="4" w:space="0" w:color="000000"/>
                    <w:left w:val="nil"/>
                    <w:bottom w:val="nil"/>
                    <w:right w:val="nil"/>
                  </w:tcBorders>
                  <w:shd w:val="clear" w:color="auto" w:fill="FFFFFF"/>
                </w:tcPr>
                <w:p w14:paraId="7B07513B" w14:textId="77777777" w:rsidR="00D00F77" w:rsidRDefault="00550891">
                  <w:pPr>
                    <w:spacing w:after="0"/>
                    <w:ind w:left="-4"/>
                  </w:pPr>
                  <w:r>
                    <w:rPr>
                      <w:rFonts w:ascii="Times New Roman" w:eastAsia="Times New Roman" w:hAnsi="Times New Roman" w:cs="Times New Roman"/>
                      <w:sz w:val="20"/>
                    </w:rPr>
                    <w:t xml:space="preserve"> </w:t>
                  </w:r>
                </w:p>
              </w:tc>
              <w:tc>
                <w:tcPr>
                  <w:tcW w:w="1080" w:type="dxa"/>
                  <w:tcBorders>
                    <w:top w:val="single" w:sz="4" w:space="0" w:color="000000"/>
                    <w:left w:val="nil"/>
                    <w:bottom w:val="nil"/>
                    <w:right w:val="nil"/>
                  </w:tcBorders>
                  <w:shd w:val="clear" w:color="auto" w:fill="FFFFFF"/>
                </w:tcPr>
                <w:p w14:paraId="5F8D9DF7" w14:textId="77777777" w:rsidR="00D00F77" w:rsidRDefault="00D00F77"/>
              </w:tc>
              <w:tc>
                <w:tcPr>
                  <w:tcW w:w="989" w:type="dxa"/>
                  <w:tcBorders>
                    <w:top w:val="single" w:sz="4" w:space="0" w:color="000000"/>
                    <w:left w:val="nil"/>
                    <w:bottom w:val="nil"/>
                    <w:right w:val="nil"/>
                  </w:tcBorders>
                  <w:shd w:val="clear" w:color="auto" w:fill="FFFFFF"/>
                </w:tcPr>
                <w:p w14:paraId="6311CD2E" w14:textId="77777777" w:rsidR="00D00F77" w:rsidRDefault="00D00F77"/>
              </w:tc>
              <w:tc>
                <w:tcPr>
                  <w:tcW w:w="1260" w:type="dxa"/>
                  <w:tcBorders>
                    <w:top w:val="single" w:sz="4" w:space="0" w:color="000000"/>
                    <w:left w:val="nil"/>
                    <w:bottom w:val="nil"/>
                    <w:right w:val="nil"/>
                  </w:tcBorders>
                  <w:shd w:val="clear" w:color="auto" w:fill="FFFFFF"/>
                </w:tcPr>
                <w:p w14:paraId="1CB16A86" w14:textId="77777777" w:rsidR="00D00F77" w:rsidRDefault="00D00F77"/>
              </w:tc>
              <w:tc>
                <w:tcPr>
                  <w:tcW w:w="991" w:type="dxa"/>
                  <w:tcBorders>
                    <w:top w:val="single" w:sz="4" w:space="0" w:color="000000"/>
                    <w:left w:val="nil"/>
                    <w:bottom w:val="nil"/>
                    <w:right w:val="nil"/>
                  </w:tcBorders>
                  <w:shd w:val="clear" w:color="auto" w:fill="FFFFFF"/>
                </w:tcPr>
                <w:p w14:paraId="08A8FE06" w14:textId="77777777" w:rsidR="00D00F77" w:rsidRDefault="00D00F77"/>
              </w:tc>
              <w:tc>
                <w:tcPr>
                  <w:tcW w:w="1169" w:type="dxa"/>
                  <w:tcBorders>
                    <w:top w:val="single" w:sz="4" w:space="0" w:color="000000"/>
                    <w:left w:val="nil"/>
                    <w:bottom w:val="nil"/>
                    <w:right w:val="nil"/>
                  </w:tcBorders>
                  <w:shd w:val="clear" w:color="auto" w:fill="FFFFFF"/>
                </w:tcPr>
                <w:p w14:paraId="4A877A11" w14:textId="77777777" w:rsidR="00D00F77" w:rsidRDefault="00D00F77"/>
              </w:tc>
              <w:tc>
                <w:tcPr>
                  <w:tcW w:w="1152" w:type="dxa"/>
                  <w:tcBorders>
                    <w:top w:val="single" w:sz="4" w:space="0" w:color="000000"/>
                    <w:left w:val="nil"/>
                    <w:bottom w:val="nil"/>
                    <w:right w:val="nil"/>
                  </w:tcBorders>
                  <w:shd w:val="clear" w:color="auto" w:fill="FFFFFF"/>
                </w:tcPr>
                <w:p w14:paraId="75DDD8C5" w14:textId="77777777" w:rsidR="00D00F77" w:rsidRDefault="00D00F77"/>
              </w:tc>
              <w:tc>
                <w:tcPr>
                  <w:tcW w:w="1080" w:type="dxa"/>
                  <w:tcBorders>
                    <w:top w:val="single" w:sz="4" w:space="0" w:color="000000"/>
                    <w:left w:val="nil"/>
                    <w:bottom w:val="nil"/>
                    <w:right w:val="nil"/>
                  </w:tcBorders>
                  <w:shd w:val="clear" w:color="auto" w:fill="FFFFFF"/>
                </w:tcPr>
                <w:p w14:paraId="211B0CA2" w14:textId="77777777" w:rsidR="00D00F77" w:rsidRDefault="00D00F77"/>
              </w:tc>
              <w:tc>
                <w:tcPr>
                  <w:tcW w:w="1440" w:type="dxa"/>
                  <w:gridSpan w:val="2"/>
                  <w:tcBorders>
                    <w:top w:val="nil"/>
                    <w:left w:val="nil"/>
                    <w:bottom w:val="nil"/>
                    <w:right w:val="nil"/>
                  </w:tcBorders>
                  <w:shd w:val="clear" w:color="auto" w:fill="FFFFFF"/>
                </w:tcPr>
                <w:p w14:paraId="5F3E786A" w14:textId="77777777" w:rsidR="00D00F77" w:rsidRDefault="00D00F77"/>
              </w:tc>
            </w:tr>
          </w:tbl>
          <w:p w14:paraId="1B87B057" w14:textId="77777777" w:rsidR="00D00F77" w:rsidRDefault="00550891">
            <w:pPr>
              <w:spacing w:after="19"/>
              <w:ind w:left="360"/>
            </w:pPr>
            <w:r>
              <w:rPr>
                <w:rFonts w:ascii="Times New Roman" w:eastAsia="Times New Roman" w:hAnsi="Times New Roman" w:cs="Times New Roman"/>
                <w:sz w:val="20"/>
              </w:rPr>
              <w:t xml:space="preserve">*  Describe whether any disclosed COI is an  </w:t>
            </w:r>
          </w:p>
          <w:p w14:paraId="08B06B37" w14:textId="77777777" w:rsidR="00D00F77" w:rsidRDefault="00550891">
            <w:pPr>
              <w:numPr>
                <w:ilvl w:val="0"/>
                <w:numId w:val="228"/>
              </w:numPr>
              <w:spacing w:after="0"/>
            </w:pPr>
            <w:r>
              <w:rPr>
                <w:rFonts w:ascii="Times New Roman" w:eastAsia="Times New Roman" w:hAnsi="Times New Roman" w:cs="Times New Roman"/>
                <w:sz w:val="20"/>
              </w:rPr>
              <w:t xml:space="preserve">Actual, </w:t>
            </w:r>
            <w:r>
              <w:rPr>
                <w:sz w:val="20"/>
              </w:rPr>
              <w:t xml:space="preserve"> </w:t>
            </w:r>
          </w:p>
          <w:p w14:paraId="0028C661" w14:textId="77777777" w:rsidR="00D00F77" w:rsidRDefault="00550891">
            <w:pPr>
              <w:numPr>
                <w:ilvl w:val="0"/>
                <w:numId w:val="228"/>
              </w:numPr>
              <w:spacing w:after="0"/>
            </w:pPr>
            <w:r>
              <w:rPr>
                <w:rFonts w:ascii="Times New Roman" w:eastAsia="Times New Roman" w:hAnsi="Times New Roman" w:cs="Times New Roman"/>
                <w:sz w:val="20"/>
              </w:rPr>
              <w:t xml:space="preserve">Potential, and/or </w:t>
            </w:r>
            <w:r>
              <w:rPr>
                <w:sz w:val="20"/>
              </w:rPr>
              <w:t xml:space="preserve"> </w:t>
            </w:r>
          </w:p>
          <w:p w14:paraId="6E5D1DBF" w14:textId="77777777" w:rsidR="00D00F77" w:rsidRDefault="00550891">
            <w:pPr>
              <w:numPr>
                <w:ilvl w:val="0"/>
                <w:numId w:val="228"/>
              </w:numPr>
              <w:spacing w:after="0"/>
            </w:pPr>
            <w:r>
              <w:rPr>
                <w:rFonts w:ascii="Times New Roman" w:eastAsia="Times New Roman" w:hAnsi="Times New Roman" w:cs="Times New Roman"/>
                <w:sz w:val="20"/>
              </w:rPr>
              <w:t>Apparent COI,</w:t>
            </w:r>
            <w:r>
              <w:rPr>
                <w:sz w:val="20"/>
              </w:rPr>
              <w:t xml:space="preserve">   </w:t>
            </w:r>
          </w:p>
          <w:p w14:paraId="24101354" w14:textId="77777777" w:rsidR="00D00F77" w:rsidRDefault="00550891">
            <w:pPr>
              <w:spacing w:after="0"/>
              <w:ind w:left="523"/>
            </w:pPr>
            <w:r>
              <w:rPr>
                <w:rFonts w:ascii="Times New Roman" w:eastAsia="Times New Roman" w:hAnsi="Times New Roman" w:cs="Times New Roman"/>
                <w:sz w:val="20"/>
              </w:rPr>
              <w:t xml:space="preserve"> </w:t>
            </w:r>
          </w:p>
          <w:p w14:paraId="55918F7F" w14:textId="77777777" w:rsidR="00D00F77" w:rsidRDefault="00550891">
            <w:pPr>
              <w:spacing w:after="20"/>
              <w:ind w:left="523"/>
            </w:pPr>
            <w:r>
              <w:rPr>
                <w:rFonts w:ascii="Times New Roman" w:eastAsia="Times New Roman" w:hAnsi="Times New Roman" w:cs="Times New Roman"/>
                <w:sz w:val="20"/>
              </w:rPr>
              <w:t xml:space="preserve">and whether the Actual, Potential or Apparent conflict is either: </w:t>
            </w:r>
          </w:p>
          <w:p w14:paraId="43084836" w14:textId="77777777" w:rsidR="00D00F77" w:rsidRDefault="00550891">
            <w:pPr>
              <w:numPr>
                <w:ilvl w:val="0"/>
                <w:numId w:val="228"/>
              </w:numPr>
              <w:spacing w:after="0" w:line="249" w:lineRule="auto"/>
            </w:pPr>
            <w:r>
              <w:rPr>
                <w:rFonts w:ascii="Times New Roman" w:eastAsia="Times New Roman" w:hAnsi="Times New Roman" w:cs="Times New Roman"/>
                <w:sz w:val="20"/>
              </w:rPr>
              <w:t xml:space="preserve">UA – Unequal Access,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BG – Biased Ground Rules, or </w:t>
            </w:r>
          </w:p>
          <w:p w14:paraId="5C0753AF" w14:textId="77777777" w:rsidR="00D00F77" w:rsidRDefault="00550891">
            <w:pPr>
              <w:numPr>
                <w:ilvl w:val="0"/>
                <w:numId w:val="228"/>
              </w:numPr>
              <w:spacing w:after="0"/>
            </w:pPr>
            <w:r>
              <w:rPr>
                <w:rFonts w:ascii="Times New Roman" w:eastAsia="Times New Roman" w:hAnsi="Times New Roman" w:cs="Times New Roman"/>
                <w:sz w:val="20"/>
              </w:rPr>
              <w:t>IO – Impaired Objectivity.</w:t>
            </w:r>
            <w:r>
              <w:rPr>
                <w:sz w:val="20"/>
              </w:rPr>
              <w:t xml:space="preserve"> </w:t>
            </w:r>
          </w:p>
          <w:p w14:paraId="24DAA35E" w14:textId="77777777" w:rsidR="00D00F77" w:rsidRDefault="00550891">
            <w:pPr>
              <w:spacing w:after="0"/>
              <w:ind w:left="703"/>
            </w:pPr>
            <w:r>
              <w:rPr>
                <w:rFonts w:ascii="Times New Roman" w:eastAsia="Times New Roman" w:hAnsi="Times New Roman" w:cs="Times New Roman"/>
                <w:sz w:val="20"/>
              </w:rPr>
              <w:t xml:space="preserve"> </w:t>
            </w:r>
          </w:p>
          <w:p w14:paraId="27C573B6" w14:textId="77777777" w:rsidR="00D00F77" w:rsidRDefault="00550891">
            <w:pPr>
              <w:spacing w:after="0"/>
              <w:ind w:left="523"/>
            </w:pPr>
            <w:r>
              <w:rPr>
                <w:rFonts w:ascii="Times New Roman" w:eastAsia="Times New Roman" w:hAnsi="Times New Roman" w:cs="Times New Roman"/>
                <w:sz w:val="20"/>
              </w:rPr>
              <w:t xml:space="preserve">(See Solicitation/Contract Section H.1 for definition of COI and explanation of UA, BG, IO) </w:t>
            </w:r>
          </w:p>
        </w:tc>
        <w:tc>
          <w:tcPr>
            <w:tcW w:w="0" w:type="auto"/>
            <w:vMerge/>
            <w:tcBorders>
              <w:top w:val="nil"/>
              <w:left w:val="nil"/>
              <w:bottom w:val="single" w:sz="4" w:space="0" w:color="000000"/>
              <w:right w:val="single" w:sz="4" w:space="0" w:color="000000"/>
            </w:tcBorders>
          </w:tcPr>
          <w:p w14:paraId="06E41669" w14:textId="77777777" w:rsidR="00D00F77" w:rsidRDefault="00D00F77"/>
        </w:tc>
      </w:tr>
    </w:tbl>
    <w:p w14:paraId="625604A2" w14:textId="77777777" w:rsidR="00D00F77" w:rsidRDefault="00D00F77">
      <w:pPr>
        <w:spacing w:after="0"/>
        <w:ind w:left="-492" w:right="11067"/>
      </w:pPr>
    </w:p>
    <w:tbl>
      <w:tblPr>
        <w:tblStyle w:val="TableGrid"/>
        <w:tblW w:w="10616" w:type="dxa"/>
        <w:tblInd w:w="1" w:type="dxa"/>
        <w:tblCellMar>
          <w:top w:w="49" w:type="dxa"/>
          <w:left w:w="0" w:type="dxa"/>
          <w:bottom w:w="0" w:type="dxa"/>
          <w:right w:w="3" w:type="dxa"/>
        </w:tblCellMar>
        <w:tblLook w:val="04A0" w:firstRow="1" w:lastRow="0" w:firstColumn="1" w:lastColumn="0" w:noHBand="0" w:noVBand="1"/>
      </w:tblPr>
      <w:tblGrid>
        <w:gridCol w:w="107"/>
        <w:gridCol w:w="10404"/>
        <w:gridCol w:w="105"/>
      </w:tblGrid>
      <w:tr w:rsidR="00D00F77" w14:paraId="23C2D6AE" w14:textId="77777777">
        <w:trPr>
          <w:trHeight w:val="7193"/>
        </w:trPr>
        <w:tc>
          <w:tcPr>
            <w:tcW w:w="10616" w:type="dxa"/>
            <w:gridSpan w:val="3"/>
            <w:tcBorders>
              <w:top w:val="single" w:sz="4" w:space="0" w:color="000000"/>
              <w:left w:val="single" w:sz="4" w:space="0" w:color="000000"/>
              <w:bottom w:val="single" w:sz="4" w:space="0" w:color="000000"/>
              <w:right w:val="single" w:sz="4" w:space="0" w:color="000000"/>
            </w:tcBorders>
          </w:tcPr>
          <w:p w14:paraId="13F0EB9E" w14:textId="77777777" w:rsidR="00D00F77" w:rsidRDefault="00550891">
            <w:pPr>
              <w:spacing w:after="0"/>
              <w:ind w:left="630"/>
            </w:pPr>
            <w:r>
              <w:rPr>
                <w:rFonts w:ascii="Times New Roman" w:eastAsia="Times New Roman" w:hAnsi="Times New Roman" w:cs="Times New Roman"/>
                <w:sz w:val="20"/>
              </w:rPr>
              <w:t xml:space="preserve"> </w:t>
            </w:r>
          </w:p>
          <w:p w14:paraId="48EC034D" w14:textId="77777777" w:rsidR="00D00F77" w:rsidRDefault="00550891">
            <w:pPr>
              <w:spacing w:after="0"/>
              <w:ind w:left="630"/>
            </w:pPr>
            <w:r>
              <w:rPr>
                <w:rFonts w:ascii="Times New Roman" w:eastAsia="Times New Roman" w:hAnsi="Times New Roman" w:cs="Times New Roman"/>
                <w:sz w:val="20"/>
              </w:rPr>
              <w:t xml:space="preserve">No conflict exists for Carahsoft in this section. </w:t>
            </w:r>
          </w:p>
          <w:p w14:paraId="53414E14" w14:textId="77777777" w:rsidR="00D00F77" w:rsidRDefault="00550891">
            <w:pPr>
              <w:spacing w:after="0"/>
              <w:ind w:left="107"/>
            </w:pPr>
            <w:r>
              <w:rPr>
                <w:rFonts w:ascii="Times New Roman" w:eastAsia="Times New Roman" w:hAnsi="Times New Roman" w:cs="Times New Roman"/>
                <w:sz w:val="20"/>
              </w:rPr>
              <w:t xml:space="preserve"> </w:t>
            </w:r>
          </w:p>
          <w:p w14:paraId="689FA397" w14:textId="77777777" w:rsidR="00D00F77" w:rsidRDefault="00550891">
            <w:pPr>
              <w:numPr>
                <w:ilvl w:val="0"/>
                <w:numId w:val="229"/>
              </w:numPr>
              <w:spacing w:after="0"/>
              <w:ind w:hanging="360"/>
            </w:pPr>
            <w:r>
              <w:rPr>
                <w:rFonts w:ascii="Times New Roman" w:eastAsia="Times New Roman" w:hAnsi="Times New Roman" w:cs="Times New Roman"/>
                <w:b/>
                <w:sz w:val="20"/>
              </w:rPr>
              <w:t>FINANCIAL INTERESTS/RELATIONSHIPS</w:t>
            </w:r>
            <w:r>
              <w:rPr>
                <w:rFonts w:ascii="Times New Roman" w:eastAsia="Times New Roman" w:hAnsi="Times New Roman" w:cs="Times New Roman"/>
                <w:sz w:val="20"/>
              </w:rPr>
              <w:t xml:space="preserve">:  As defined in Section H.1., any organizational Financial </w:t>
            </w:r>
          </w:p>
          <w:p w14:paraId="794B7158" w14:textId="77777777" w:rsidR="00D00F77" w:rsidRDefault="00550891">
            <w:pPr>
              <w:spacing w:after="0" w:line="240" w:lineRule="auto"/>
              <w:ind w:left="827"/>
            </w:pPr>
            <w:r>
              <w:rPr>
                <w:rFonts w:ascii="Times New Roman" w:eastAsia="Times New Roman" w:hAnsi="Times New Roman" w:cs="Times New Roman"/>
                <w:sz w:val="20"/>
              </w:rPr>
              <w:t>Interests/Relationships that cause an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conflict of interest shall be disclosed in sufficient detail for the Government’s independent analysis. </w:t>
            </w:r>
          </w:p>
          <w:p w14:paraId="08721881" w14:textId="77777777" w:rsidR="00D00F77" w:rsidRDefault="00550891">
            <w:pPr>
              <w:spacing w:after="0"/>
              <w:ind w:left="827"/>
            </w:pPr>
            <w:r>
              <w:rPr>
                <w:rFonts w:ascii="Times New Roman" w:eastAsia="Times New Roman" w:hAnsi="Times New Roman" w:cs="Times New Roman"/>
                <w:sz w:val="20"/>
              </w:rPr>
              <w:t xml:space="preserve"> </w:t>
            </w:r>
          </w:p>
          <w:p w14:paraId="292EBBD7" w14:textId="77777777" w:rsidR="00D00F77" w:rsidRDefault="00550891">
            <w:pPr>
              <w:spacing w:after="49"/>
              <w:ind w:left="107"/>
            </w:pPr>
            <w:r>
              <w:rPr>
                <w:noProof/>
              </w:rPr>
              <mc:AlternateContent>
                <mc:Choice Requires="wpg">
                  <w:drawing>
                    <wp:inline distT="0" distB="0" distL="0" distR="0" wp14:anchorId="61AF1A06" wp14:editId="07777777">
                      <wp:extent cx="6606540" cy="1034724"/>
                      <wp:effectExtent l="0" t="0" r="0" b="0"/>
                      <wp:docPr id="430911" name="Group 430911"/>
                      <wp:cNvGraphicFramePr/>
                      <a:graphic xmlns:a="http://schemas.openxmlformats.org/drawingml/2006/main">
                        <a:graphicData uri="http://schemas.microsoft.com/office/word/2010/wordprocessingGroup">
                          <wpg:wgp>
                            <wpg:cNvGrpSpPr/>
                            <wpg:grpSpPr>
                              <a:xfrm>
                                <a:off x="0" y="0"/>
                                <a:ext cx="6606540" cy="1034724"/>
                                <a:chOff x="0" y="0"/>
                                <a:chExt cx="6606540" cy="1034724"/>
                              </a:xfrm>
                            </wpg:grpSpPr>
                            <wps:wsp>
                              <wps:cNvPr id="38396" name="Rectangle 38396"/>
                              <wps:cNvSpPr/>
                              <wps:spPr>
                                <a:xfrm>
                                  <a:off x="1051560" y="39301"/>
                                  <a:ext cx="1464716" cy="150326"/>
                                </a:xfrm>
                                <a:prstGeom prst="rect">
                                  <a:avLst/>
                                </a:prstGeom>
                                <a:ln>
                                  <a:noFill/>
                                </a:ln>
                              </wps:spPr>
                              <wps:txbx>
                                <w:txbxContent>
                                  <w:p w14:paraId="272101E8" w14:textId="77777777" w:rsidR="00D00F77" w:rsidRDefault="00550891">
                                    <w:r>
                                      <w:rPr>
                                        <w:rFonts w:ascii="Times New Roman" w:eastAsia="Times New Roman" w:hAnsi="Times New Roman" w:cs="Times New Roman"/>
                                        <w:b/>
                                        <w:sz w:val="20"/>
                                      </w:rPr>
                                      <w:t xml:space="preserve">Name of entity with </w:t>
                                    </w:r>
                                  </w:p>
                                </w:txbxContent>
                              </wps:txbx>
                              <wps:bodyPr horzOverflow="overflow" vert="horz" lIns="0" tIns="0" rIns="0" bIns="0" rtlCol="0">
                                <a:noAutofit/>
                              </wps:bodyPr>
                            </wps:wsp>
                            <wps:wsp>
                              <wps:cNvPr id="38398" name="Rectangle 38398"/>
                              <wps:cNvSpPr/>
                              <wps:spPr>
                                <a:xfrm>
                                  <a:off x="1118616" y="185606"/>
                                  <a:ext cx="1286404" cy="150326"/>
                                </a:xfrm>
                                <a:prstGeom prst="rect">
                                  <a:avLst/>
                                </a:prstGeom>
                                <a:ln>
                                  <a:noFill/>
                                </a:ln>
                              </wps:spPr>
                              <wps:txbx>
                                <w:txbxContent>
                                  <w:p w14:paraId="2EDA1088" w14:textId="77777777" w:rsidR="00D00F77" w:rsidRDefault="00550891">
                                    <w:r>
                                      <w:rPr>
                                        <w:rFonts w:ascii="Times New Roman" w:eastAsia="Times New Roman" w:hAnsi="Times New Roman" w:cs="Times New Roman"/>
                                        <w:b/>
                                        <w:sz w:val="20"/>
                                      </w:rPr>
                                      <w:t xml:space="preserve">which you have a </w:t>
                                    </w:r>
                                  </w:p>
                                </w:txbxContent>
                              </wps:txbx>
                              <wps:bodyPr horzOverflow="overflow" vert="horz" lIns="0" tIns="0" rIns="0" bIns="0" rtlCol="0">
                                <a:noAutofit/>
                              </wps:bodyPr>
                            </wps:wsp>
                            <wps:wsp>
                              <wps:cNvPr id="38400" name="Rectangle 38400"/>
                              <wps:cNvSpPr/>
                              <wps:spPr>
                                <a:xfrm>
                                  <a:off x="1071372" y="331909"/>
                                  <a:ext cx="1410326" cy="150326"/>
                                </a:xfrm>
                                <a:prstGeom prst="rect">
                                  <a:avLst/>
                                </a:prstGeom>
                                <a:ln>
                                  <a:noFill/>
                                </a:ln>
                              </wps:spPr>
                              <wps:txbx>
                                <w:txbxContent>
                                  <w:p w14:paraId="33460C2D" w14:textId="77777777" w:rsidR="00D00F77" w:rsidRDefault="00550891">
                                    <w:r>
                                      <w:rPr>
                                        <w:rFonts w:ascii="Times New Roman" w:eastAsia="Times New Roman" w:hAnsi="Times New Roman" w:cs="Times New Roman"/>
                                        <w:b/>
                                        <w:sz w:val="20"/>
                                      </w:rPr>
                                      <w:t xml:space="preserve">Financial Interest / </w:t>
                                    </w:r>
                                  </w:p>
                                </w:txbxContent>
                              </wps:txbx>
                              <wps:bodyPr horzOverflow="overflow" vert="horz" lIns="0" tIns="0" rIns="0" bIns="0" rtlCol="0">
                                <a:noAutofit/>
                              </wps:bodyPr>
                            </wps:wsp>
                            <wps:wsp>
                              <wps:cNvPr id="38402" name="Rectangle 38402"/>
                              <wps:cNvSpPr/>
                              <wps:spPr>
                                <a:xfrm>
                                  <a:off x="1228344" y="476690"/>
                                  <a:ext cx="994770" cy="150326"/>
                                </a:xfrm>
                                <a:prstGeom prst="rect">
                                  <a:avLst/>
                                </a:prstGeom>
                                <a:ln>
                                  <a:noFill/>
                                </a:ln>
                              </wps:spPr>
                              <wps:txbx>
                                <w:txbxContent>
                                  <w:p w14:paraId="0B774A89" w14:textId="77777777" w:rsidR="00D00F77" w:rsidRDefault="00550891">
                                    <w:r>
                                      <w:rPr>
                                        <w:rFonts w:ascii="Times New Roman" w:eastAsia="Times New Roman" w:hAnsi="Times New Roman" w:cs="Times New Roman"/>
                                        <w:b/>
                                        <w:sz w:val="20"/>
                                      </w:rPr>
                                      <w:t xml:space="preserve">Relationship. </w:t>
                                    </w:r>
                                  </w:p>
                                </w:txbxContent>
                              </wps:txbx>
                              <wps:bodyPr horzOverflow="overflow" vert="horz" lIns="0" tIns="0" rIns="0" bIns="0" rtlCol="0">
                                <a:noAutofit/>
                              </wps:bodyPr>
                            </wps:wsp>
                            <wps:wsp>
                              <wps:cNvPr id="38405" name="Rectangle 38405"/>
                              <wps:cNvSpPr/>
                              <wps:spPr>
                                <a:xfrm>
                                  <a:off x="2374392" y="39301"/>
                                  <a:ext cx="1059675" cy="150326"/>
                                </a:xfrm>
                                <a:prstGeom prst="rect">
                                  <a:avLst/>
                                </a:prstGeom>
                                <a:ln>
                                  <a:noFill/>
                                </a:ln>
                              </wps:spPr>
                              <wps:txbx>
                                <w:txbxContent>
                                  <w:p w14:paraId="18F90431" w14:textId="77777777" w:rsidR="00D00F77" w:rsidRDefault="00550891">
                                    <w:r>
                                      <w:rPr>
                                        <w:rFonts w:ascii="Times New Roman" w:eastAsia="Times New Roman" w:hAnsi="Times New Roman" w:cs="Times New Roman"/>
                                        <w:b/>
                                        <w:sz w:val="20"/>
                                      </w:rPr>
                                      <w:t xml:space="preserve">Description of </w:t>
                                    </w:r>
                                  </w:p>
                                </w:txbxContent>
                              </wps:txbx>
                              <wps:bodyPr horzOverflow="overflow" vert="horz" lIns="0" tIns="0" rIns="0" bIns="0" rtlCol="0">
                                <a:noAutofit/>
                              </wps:bodyPr>
                            </wps:wsp>
                            <wps:wsp>
                              <wps:cNvPr id="38407" name="Rectangle 38407"/>
                              <wps:cNvSpPr/>
                              <wps:spPr>
                                <a:xfrm>
                                  <a:off x="2503932" y="185606"/>
                                  <a:ext cx="716981" cy="150326"/>
                                </a:xfrm>
                                <a:prstGeom prst="rect">
                                  <a:avLst/>
                                </a:prstGeom>
                                <a:ln>
                                  <a:noFill/>
                                </a:ln>
                              </wps:spPr>
                              <wps:txbx>
                                <w:txbxContent>
                                  <w:p w14:paraId="23754AB9" w14:textId="77777777" w:rsidR="00D00F77" w:rsidRDefault="00550891">
                                    <w:r>
                                      <w:rPr>
                                        <w:rFonts w:ascii="Times New Roman" w:eastAsia="Times New Roman" w:hAnsi="Times New Roman" w:cs="Times New Roman"/>
                                        <w:b/>
                                        <w:sz w:val="20"/>
                                      </w:rPr>
                                      <w:t xml:space="preserve">Financial </w:t>
                                    </w:r>
                                  </w:p>
                                </w:txbxContent>
                              </wps:txbx>
                              <wps:bodyPr horzOverflow="overflow" vert="horz" lIns="0" tIns="0" rIns="0" bIns="0" rtlCol="0">
                                <a:noAutofit/>
                              </wps:bodyPr>
                            </wps:wsp>
                            <wps:wsp>
                              <wps:cNvPr id="38409" name="Rectangle 38409"/>
                              <wps:cNvSpPr/>
                              <wps:spPr>
                                <a:xfrm>
                                  <a:off x="2470404" y="331909"/>
                                  <a:ext cx="806348" cy="150326"/>
                                </a:xfrm>
                                <a:prstGeom prst="rect">
                                  <a:avLst/>
                                </a:prstGeom>
                                <a:ln>
                                  <a:noFill/>
                                </a:ln>
                              </wps:spPr>
                              <wps:txbx>
                                <w:txbxContent>
                                  <w:p w14:paraId="767A8270" w14:textId="77777777" w:rsidR="00D00F77" w:rsidRDefault="00550891">
                                    <w:r>
                                      <w:rPr>
                                        <w:rFonts w:ascii="Times New Roman" w:eastAsia="Times New Roman" w:hAnsi="Times New Roman" w:cs="Times New Roman"/>
                                        <w:b/>
                                        <w:sz w:val="20"/>
                                      </w:rPr>
                                      <w:t xml:space="preserve">Interest or </w:t>
                                    </w:r>
                                  </w:p>
                                </w:txbxContent>
                              </wps:txbx>
                              <wps:bodyPr horzOverflow="overflow" vert="horz" lIns="0" tIns="0" rIns="0" bIns="0" rtlCol="0">
                                <a:noAutofit/>
                              </wps:bodyPr>
                            </wps:wsp>
                            <wps:wsp>
                              <wps:cNvPr id="38411" name="Rectangle 38411"/>
                              <wps:cNvSpPr/>
                              <wps:spPr>
                                <a:xfrm>
                                  <a:off x="2415540" y="476690"/>
                                  <a:ext cx="952206" cy="150326"/>
                                </a:xfrm>
                                <a:prstGeom prst="rect">
                                  <a:avLst/>
                                </a:prstGeom>
                                <a:ln>
                                  <a:noFill/>
                                </a:ln>
                              </wps:spPr>
                              <wps:txbx>
                                <w:txbxContent>
                                  <w:p w14:paraId="3B0D0959" w14:textId="77777777" w:rsidR="00D00F77" w:rsidRDefault="00550891">
                                    <w:r>
                                      <w:rPr>
                                        <w:rFonts w:ascii="Times New Roman" w:eastAsia="Times New Roman" w:hAnsi="Times New Roman" w:cs="Times New Roman"/>
                                        <w:b/>
                                        <w:sz w:val="20"/>
                                      </w:rPr>
                                      <w:t xml:space="preserve">Relationship </w:t>
                                    </w:r>
                                  </w:p>
                                </w:txbxContent>
                              </wps:txbx>
                              <wps:bodyPr horzOverflow="overflow" vert="horz" lIns="0" tIns="0" rIns="0" bIns="0" rtlCol="0">
                                <a:noAutofit/>
                              </wps:bodyPr>
                            </wps:wsp>
                            <wps:wsp>
                              <wps:cNvPr id="38414" name="Rectangle 38414"/>
                              <wps:cNvSpPr/>
                              <wps:spPr>
                                <a:xfrm>
                                  <a:off x="3584448" y="39301"/>
                                  <a:ext cx="84117" cy="150326"/>
                                </a:xfrm>
                                <a:prstGeom prst="rect">
                                  <a:avLst/>
                                </a:prstGeom>
                                <a:ln>
                                  <a:noFill/>
                                </a:ln>
                              </wps:spPr>
                              <wps:txbx>
                                <w:txbxContent>
                                  <w:p w14:paraId="292003B9" w14:textId="77777777" w:rsidR="00D00F77" w:rsidRDefault="00550891">
                                    <w:r>
                                      <w:rPr>
                                        <w:rFonts w:ascii="Times New Roman" w:eastAsia="Times New Roman" w:hAnsi="Times New Roman" w:cs="Times New Roman"/>
                                        <w:b/>
                                        <w:sz w:val="20"/>
                                      </w:rPr>
                                      <w:t>*</w:t>
                                    </w:r>
                                  </w:p>
                                </w:txbxContent>
                              </wps:txbx>
                              <wps:bodyPr horzOverflow="overflow" vert="horz" lIns="0" tIns="0" rIns="0" bIns="0" rtlCol="0">
                                <a:noAutofit/>
                              </wps:bodyPr>
                            </wps:wsp>
                            <wps:wsp>
                              <wps:cNvPr id="38415" name="Rectangle 38415"/>
                              <wps:cNvSpPr/>
                              <wps:spPr>
                                <a:xfrm>
                                  <a:off x="3648456" y="39301"/>
                                  <a:ext cx="318821" cy="150326"/>
                                </a:xfrm>
                                <a:prstGeom prst="rect">
                                  <a:avLst/>
                                </a:prstGeom>
                                <a:ln>
                                  <a:noFill/>
                                </a:ln>
                              </wps:spPr>
                              <wps:txbx>
                                <w:txbxContent>
                                  <w:p w14:paraId="4CE0C58F" w14:textId="77777777" w:rsidR="00D00F77" w:rsidRDefault="00550891">
                                    <w:r>
                                      <w:rPr>
                                        <w:rFonts w:ascii="Times New Roman" w:eastAsia="Times New Roman" w:hAnsi="Times New Roman" w:cs="Times New Roman"/>
                                        <w:b/>
                                        <w:sz w:val="20"/>
                                      </w:rPr>
                                      <w:t>COI</w:t>
                                    </w:r>
                                  </w:p>
                                </w:txbxContent>
                              </wps:txbx>
                              <wps:bodyPr horzOverflow="overflow" vert="horz" lIns="0" tIns="0" rIns="0" bIns="0" rtlCol="0">
                                <a:noAutofit/>
                              </wps:bodyPr>
                            </wps:wsp>
                            <wps:wsp>
                              <wps:cNvPr id="38416" name="Rectangle 38416"/>
                              <wps:cNvSpPr/>
                              <wps:spPr>
                                <a:xfrm>
                                  <a:off x="3887724" y="39301"/>
                                  <a:ext cx="42058" cy="150326"/>
                                </a:xfrm>
                                <a:prstGeom prst="rect">
                                  <a:avLst/>
                                </a:prstGeom>
                                <a:ln>
                                  <a:noFill/>
                                </a:ln>
                              </wps:spPr>
                              <wps:txbx>
                                <w:txbxContent>
                                  <w:p w14:paraId="2B139006" w14:textId="77777777" w:rsidR="00D00F77" w:rsidRDefault="00550891">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87047" name="Rectangle 387047"/>
                              <wps:cNvSpPr/>
                              <wps:spPr>
                                <a:xfrm>
                                  <a:off x="3543294" y="185606"/>
                                  <a:ext cx="656232" cy="150326"/>
                                </a:xfrm>
                                <a:prstGeom prst="rect">
                                  <a:avLst/>
                                </a:prstGeom>
                                <a:ln>
                                  <a:noFill/>
                                </a:ln>
                              </wps:spPr>
                              <wps:txbx>
                                <w:txbxContent>
                                  <w:p w14:paraId="268083F6" w14:textId="77777777" w:rsidR="00D00F77" w:rsidRDefault="00550891">
                                    <w:r>
                                      <w:rPr>
                                        <w:rFonts w:ascii="Times New Roman" w:eastAsia="Times New Roman" w:hAnsi="Times New Roman" w:cs="Times New Roman"/>
                                        <w:b/>
                                        <w:sz w:val="20"/>
                                      </w:rPr>
                                      <w:t xml:space="preserve">Yes/No)  </w:t>
                                    </w:r>
                                  </w:p>
                                </w:txbxContent>
                              </wps:txbx>
                              <wps:bodyPr horzOverflow="overflow" vert="horz" lIns="0" tIns="0" rIns="0" bIns="0" rtlCol="0">
                                <a:noAutofit/>
                              </wps:bodyPr>
                            </wps:wsp>
                            <wps:wsp>
                              <wps:cNvPr id="387046" name="Rectangle 387046"/>
                              <wps:cNvSpPr/>
                              <wps:spPr>
                                <a:xfrm>
                                  <a:off x="3500628" y="185606"/>
                                  <a:ext cx="56022" cy="150326"/>
                                </a:xfrm>
                                <a:prstGeom prst="rect">
                                  <a:avLst/>
                                </a:prstGeom>
                                <a:ln>
                                  <a:noFill/>
                                </a:ln>
                              </wps:spPr>
                              <wps:txbx>
                                <w:txbxContent>
                                  <w:p w14:paraId="0E9071E2" w14:textId="77777777" w:rsidR="00D00F77" w:rsidRDefault="00550891">
                                    <w:r>
                                      <w:rPr>
                                        <w:rFonts w:ascii="Times New Roman" w:eastAsia="Times New Roman" w:hAnsi="Times New Roman" w:cs="Times New Roman"/>
                                        <w:b/>
                                        <w:sz w:val="20"/>
                                      </w:rPr>
                                      <w:t>(</w:t>
                                    </w:r>
                                  </w:p>
                                </w:txbxContent>
                              </wps:txbx>
                              <wps:bodyPr horzOverflow="overflow" vert="horz" lIns="0" tIns="0" rIns="0" bIns="0" rtlCol="0">
                                <a:noAutofit/>
                              </wps:bodyPr>
                            </wps:wsp>
                            <wps:wsp>
                              <wps:cNvPr id="38420" name="Rectangle 38420"/>
                              <wps:cNvSpPr/>
                              <wps:spPr>
                                <a:xfrm>
                                  <a:off x="3521964" y="331909"/>
                                  <a:ext cx="613685" cy="150326"/>
                                </a:xfrm>
                                <a:prstGeom prst="rect">
                                  <a:avLst/>
                                </a:prstGeom>
                                <a:ln>
                                  <a:noFill/>
                                </a:ln>
                              </wps:spPr>
                              <wps:txbx>
                                <w:txbxContent>
                                  <w:p w14:paraId="7A7AB71E" w14:textId="77777777" w:rsidR="00D00F77" w:rsidRDefault="00550891">
                                    <w:r>
                                      <w:rPr>
                                        <w:rFonts w:ascii="Times New Roman" w:eastAsia="Times New Roman" w:hAnsi="Times New Roman" w:cs="Times New Roman"/>
                                        <w:b/>
                                        <w:sz w:val="20"/>
                                      </w:rPr>
                                      <w:t xml:space="preserve">UA, BG </w:t>
                                    </w:r>
                                  </w:p>
                                </w:txbxContent>
                              </wps:txbx>
                              <wps:bodyPr horzOverflow="overflow" vert="horz" lIns="0" tIns="0" rIns="0" bIns="0" rtlCol="0">
                                <a:noAutofit/>
                              </wps:bodyPr>
                            </wps:wsp>
                            <wps:wsp>
                              <wps:cNvPr id="38422" name="Rectangle 38422"/>
                              <wps:cNvSpPr/>
                              <wps:spPr>
                                <a:xfrm>
                                  <a:off x="3467100" y="476690"/>
                                  <a:ext cx="844637" cy="150326"/>
                                </a:xfrm>
                                <a:prstGeom prst="rect">
                                  <a:avLst/>
                                </a:prstGeom>
                                <a:ln>
                                  <a:noFill/>
                                </a:ln>
                              </wps:spPr>
                              <wps:txbx>
                                <w:txbxContent>
                                  <w:p w14:paraId="528C6019" w14:textId="77777777" w:rsidR="00D00F77" w:rsidRDefault="00550891">
                                    <w:r>
                                      <w:rPr>
                                        <w:rFonts w:ascii="Times New Roman" w:eastAsia="Times New Roman" w:hAnsi="Times New Roman" w:cs="Times New Roman"/>
                                        <w:b/>
                                        <w:sz w:val="20"/>
                                      </w:rPr>
                                      <w:t xml:space="preserve">and/or IO   </w:t>
                                    </w:r>
                                  </w:p>
                                </w:txbxContent>
                              </wps:txbx>
                              <wps:bodyPr horzOverflow="overflow" vert="horz" lIns="0" tIns="0" rIns="0" bIns="0" rtlCol="0">
                                <a:noAutofit/>
                              </wps:bodyPr>
                            </wps:wsp>
                            <wps:wsp>
                              <wps:cNvPr id="38425" name="Rectangle 38425"/>
                              <wps:cNvSpPr/>
                              <wps:spPr>
                                <a:xfrm>
                                  <a:off x="4675632" y="39301"/>
                                  <a:ext cx="937722" cy="150326"/>
                                </a:xfrm>
                                <a:prstGeom prst="rect">
                                  <a:avLst/>
                                </a:prstGeom>
                                <a:ln>
                                  <a:noFill/>
                                </a:ln>
                              </wps:spPr>
                              <wps:txbx>
                                <w:txbxContent>
                                  <w:p w14:paraId="64BB057B" w14:textId="77777777" w:rsidR="00D00F77" w:rsidRDefault="00550891">
                                    <w:r>
                                      <w:rPr>
                                        <w:rFonts w:ascii="Times New Roman" w:eastAsia="Times New Roman" w:hAnsi="Times New Roman" w:cs="Times New Roman"/>
                                        <w:b/>
                                        <w:sz w:val="20"/>
                                      </w:rPr>
                                      <w:t>Explanation:</w:t>
                                    </w:r>
                                  </w:p>
                                </w:txbxContent>
                              </wps:txbx>
                              <wps:bodyPr horzOverflow="overflow" vert="horz" lIns="0" tIns="0" rIns="0" bIns="0" rtlCol="0">
                                <a:noAutofit/>
                              </wps:bodyPr>
                            </wps:wsp>
                            <wps:wsp>
                              <wps:cNvPr id="38426" name="Rectangle 38426"/>
                              <wps:cNvSpPr/>
                              <wps:spPr>
                                <a:xfrm>
                                  <a:off x="5381244" y="39301"/>
                                  <a:ext cx="42058" cy="150326"/>
                                </a:xfrm>
                                <a:prstGeom prst="rect">
                                  <a:avLst/>
                                </a:prstGeom>
                                <a:ln>
                                  <a:noFill/>
                                </a:ln>
                              </wps:spPr>
                              <wps:txbx>
                                <w:txbxContent>
                                  <w:p w14:paraId="1AAA90FC" w14:textId="77777777" w:rsidR="00D00F77" w:rsidRDefault="00550891">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38428" name="Rectangle 38428"/>
                              <wps:cNvSpPr/>
                              <wps:spPr>
                                <a:xfrm>
                                  <a:off x="4360164" y="185606"/>
                                  <a:ext cx="1821693" cy="150326"/>
                                </a:xfrm>
                                <a:prstGeom prst="rect">
                                  <a:avLst/>
                                </a:prstGeom>
                                <a:ln>
                                  <a:noFill/>
                                </a:ln>
                              </wps:spPr>
                              <wps:txbx>
                                <w:txbxContent>
                                  <w:p w14:paraId="7C850521" w14:textId="77777777" w:rsidR="00D00F77" w:rsidRDefault="00550891">
                                    <w:r>
                                      <w:rPr>
                                        <w:rFonts w:ascii="Times New Roman" w:eastAsia="Times New Roman" w:hAnsi="Times New Roman" w:cs="Times New Roman"/>
                                        <w:b/>
                                        <w:sz w:val="20"/>
                                      </w:rPr>
                                      <w:t xml:space="preserve">If answer is “No,” please </w:t>
                                    </w:r>
                                  </w:p>
                                </w:txbxContent>
                              </wps:txbx>
                              <wps:bodyPr horzOverflow="overflow" vert="horz" lIns="0" tIns="0" rIns="0" bIns="0" rtlCol="0">
                                <a:noAutofit/>
                              </wps:bodyPr>
                            </wps:wsp>
                            <wps:wsp>
                              <wps:cNvPr id="38430" name="Rectangle 38430"/>
                              <wps:cNvSpPr/>
                              <wps:spPr>
                                <a:xfrm>
                                  <a:off x="4258056" y="331909"/>
                                  <a:ext cx="2093037" cy="150326"/>
                                </a:xfrm>
                                <a:prstGeom prst="rect">
                                  <a:avLst/>
                                </a:prstGeom>
                                <a:ln>
                                  <a:noFill/>
                                </a:ln>
                              </wps:spPr>
                              <wps:txbx>
                                <w:txbxContent>
                                  <w:p w14:paraId="00D64F03" w14:textId="77777777" w:rsidR="00D00F77" w:rsidRDefault="00550891">
                                    <w:r>
                                      <w:rPr>
                                        <w:rFonts w:ascii="Times New Roman" w:eastAsia="Times New Roman" w:hAnsi="Times New Roman" w:cs="Times New Roman"/>
                                        <w:b/>
                                        <w:sz w:val="20"/>
                                      </w:rPr>
                                      <w:t xml:space="preserve">provide explanation why it’s </w:t>
                                    </w:r>
                                  </w:p>
                                </w:txbxContent>
                              </wps:txbx>
                              <wps:bodyPr horzOverflow="overflow" vert="horz" lIns="0" tIns="0" rIns="0" bIns="0" rtlCol="0">
                                <a:noAutofit/>
                              </wps:bodyPr>
                            </wps:wsp>
                            <wps:wsp>
                              <wps:cNvPr id="38432" name="Rectangle 38432"/>
                              <wps:cNvSpPr/>
                              <wps:spPr>
                                <a:xfrm>
                                  <a:off x="4273296" y="476690"/>
                                  <a:ext cx="2050895" cy="150326"/>
                                </a:xfrm>
                                <a:prstGeom prst="rect">
                                  <a:avLst/>
                                </a:prstGeom>
                                <a:ln>
                                  <a:noFill/>
                                </a:ln>
                              </wps:spPr>
                              <wps:txbx>
                                <w:txbxContent>
                                  <w:p w14:paraId="7B3A129C" w14:textId="77777777" w:rsidR="00D00F77" w:rsidRDefault="00550891">
                                    <w:r>
                                      <w:rPr>
                                        <w:rFonts w:ascii="Times New Roman" w:eastAsia="Times New Roman" w:hAnsi="Times New Roman" w:cs="Times New Roman"/>
                                        <w:b/>
                                        <w:sz w:val="20"/>
                                      </w:rPr>
                                      <w:t xml:space="preserve">not a conflict.  If yes, see # 4 </w:t>
                                    </w:r>
                                  </w:p>
                                </w:txbxContent>
                              </wps:txbx>
                              <wps:bodyPr horzOverflow="overflow" vert="horz" lIns="0" tIns="0" rIns="0" bIns="0" rtlCol="0">
                                <a:noAutofit/>
                              </wps:bodyPr>
                            </wps:wsp>
                            <wps:wsp>
                              <wps:cNvPr id="38434" name="Rectangle 38434"/>
                              <wps:cNvSpPr/>
                              <wps:spPr>
                                <a:xfrm>
                                  <a:off x="4853940" y="622994"/>
                                  <a:ext cx="465656" cy="150326"/>
                                </a:xfrm>
                                <a:prstGeom prst="rect">
                                  <a:avLst/>
                                </a:prstGeom>
                                <a:ln>
                                  <a:noFill/>
                                </a:ln>
                              </wps:spPr>
                              <wps:txbx>
                                <w:txbxContent>
                                  <w:p w14:paraId="6C025D14" w14:textId="77777777" w:rsidR="00D00F77" w:rsidRDefault="00550891">
                                    <w:r>
                                      <w:rPr>
                                        <w:rFonts w:ascii="Times New Roman" w:eastAsia="Times New Roman" w:hAnsi="Times New Roman" w:cs="Times New Roman"/>
                                        <w:b/>
                                        <w:sz w:val="20"/>
                                      </w:rPr>
                                      <w:t>below.</w:t>
                                    </w:r>
                                  </w:p>
                                </w:txbxContent>
                              </wps:txbx>
                              <wps:bodyPr horzOverflow="overflow" vert="horz" lIns="0" tIns="0" rIns="0" bIns="0" rtlCol="0">
                                <a:noAutofit/>
                              </wps:bodyPr>
                            </wps:wsp>
                            <wps:wsp>
                              <wps:cNvPr id="38435" name="Rectangle 38435"/>
                              <wps:cNvSpPr/>
                              <wps:spPr>
                                <a:xfrm>
                                  <a:off x="5202936" y="622994"/>
                                  <a:ext cx="42058" cy="150326"/>
                                </a:xfrm>
                                <a:prstGeom prst="rect">
                                  <a:avLst/>
                                </a:prstGeom>
                                <a:ln>
                                  <a:noFill/>
                                </a:ln>
                              </wps:spPr>
                              <wps:txbx>
                                <w:txbxContent>
                                  <w:p w14:paraId="60914E39" w14:textId="77777777" w:rsidR="00D00F77" w:rsidRDefault="00550891">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459111" name="Shape 459111"/>
                              <wps:cNvSpPr/>
                              <wps:spPr>
                                <a:xfrm>
                                  <a:off x="9570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12" name="Shape 459112"/>
                              <wps:cNvSpPr/>
                              <wps:spPr>
                                <a:xfrm>
                                  <a:off x="963168" y="0"/>
                                  <a:ext cx="1246632" cy="9144"/>
                                </a:xfrm>
                                <a:custGeom>
                                  <a:avLst/>
                                  <a:gdLst/>
                                  <a:ahLst/>
                                  <a:cxnLst/>
                                  <a:rect l="0" t="0" r="0" b="0"/>
                                  <a:pathLst>
                                    <a:path w="1246632" h="9144">
                                      <a:moveTo>
                                        <a:pt x="0" y="0"/>
                                      </a:moveTo>
                                      <a:lnTo>
                                        <a:pt x="1246632" y="0"/>
                                      </a:lnTo>
                                      <a:lnTo>
                                        <a:pt x="12466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13" name="Shape 459113"/>
                              <wps:cNvSpPr/>
                              <wps:spPr>
                                <a:xfrm>
                                  <a:off x="2209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14" name="Shape 459114"/>
                              <wps:cNvSpPr/>
                              <wps:spPr>
                                <a:xfrm>
                                  <a:off x="2215896" y="0"/>
                                  <a:ext cx="1085088" cy="9144"/>
                                </a:xfrm>
                                <a:custGeom>
                                  <a:avLst/>
                                  <a:gdLst/>
                                  <a:ahLst/>
                                  <a:cxnLst/>
                                  <a:rect l="0" t="0" r="0" b="0"/>
                                  <a:pathLst>
                                    <a:path w="1085088" h="9144">
                                      <a:moveTo>
                                        <a:pt x="0" y="0"/>
                                      </a:moveTo>
                                      <a:lnTo>
                                        <a:pt x="1085088" y="0"/>
                                      </a:lnTo>
                                      <a:lnTo>
                                        <a:pt x="1085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15" name="Shape 459115"/>
                              <wps:cNvSpPr/>
                              <wps:spPr>
                                <a:xfrm>
                                  <a:off x="33009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16" name="Shape 459116"/>
                              <wps:cNvSpPr/>
                              <wps:spPr>
                                <a:xfrm>
                                  <a:off x="3307080" y="0"/>
                                  <a:ext cx="859536" cy="9144"/>
                                </a:xfrm>
                                <a:custGeom>
                                  <a:avLst/>
                                  <a:gdLst/>
                                  <a:ahLst/>
                                  <a:cxnLst/>
                                  <a:rect l="0" t="0" r="0" b="0"/>
                                  <a:pathLst>
                                    <a:path w="859536" h="9144">
                                      <a:moveTo>
                                        <a:pt x="0" y="0"/>
                                      </a:moveTo>
                                      <a:lnTo>
                                        <a:pt x="859536" y="0"/>
                                      </a:lnTo>
                                      <a:lnTo>
                                        <a:pt x="8595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17" name="Shape 459117"/>
                              <wps:cNvSpPr/>
                              <wps:spPr>
                                <a:xfrm>
                                  <a:off x="41666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18" name="Shape 459118"/>
                              <wps:cNvSpPr/>
                              <wps:spPr>
                                <a:xfrm>
                                  <a:off x="4172712" y="0"/>
                                  <a:ext cx="1712976" cy="9144"/>
                                </a:xfrm>
                                <a:custGeom>
                                  <a:avLst/>
                                  <a:gdLst/>
                                  <a:ahLst/>
                                  <a:cxnLst/>
                                  <a:rect l="0" t="0" r="0" b="0"/>
                                  <a:pathLst>
                                    <a:path w="1712976" h="9144">
                                      <a:moveTo>
                                        <a:pt x="0" y="0"/>
                                      </a:moveTo>
                                      <a:lnTo>
                                        <a:pt x="1712976" y="0"/>
                                      </a:lnTo>
                                      <a:lnTo>
                                        <a:pt x="17129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19" name="Shape 459119"/>
                              <wps:cNvSpPr/>
                              <wps:spPr>
                                <a:xfrm>
                                  <a:off x="58856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20" name="Shape 459120"/>
                              <wps:cNvSpPr/>
                              <wps:spPr>
                                <a:xfrm>
                                  <a:off x="957072" y="6096"/>
                                  <a:ext cx="9144" cy="729996"/>
                                </a:xfrm>
                                <a:custGeom>
                                  <a:avLst/>
                                  <a:gdLst/>
                                  <a:ahLst/>
                                  <a:cxnLst/>
                                  <a:rect l="0" t="0" r="0" b="0"/>
                                  <a:pathLst>
                                    <a:path w="9144" h="729996">
                                      <a:moveTo>
                                        <a:pt x="0" y="0"/>
                                      </a:moveTo>
                                      <a:lnTo>
                                        <a:pt x="9144" y="0"/>
                                      </a:lnTo>
                                      <a:lnTo>
                                        <a:pt x="9144" y="729996"/>
                                      </a:lnTo>
                                      <a:lnTo>
                                        <a:pt x="0" y="729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21" name="Shape 459121"/>
                              <wps:cNvSpPr/>
                              <wps:spPr>
                                <a:xfrm>
                                  <a:off x="957072" y="736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22" name="Shape 459122"/>
                              <wps:cNvSpPr/>
                              <wps:spPr>
                                <a:xfrm>
                                  <a:off x="963168" y="736092"/>
                                  <a:ext cx="1246632" cy="9144"/>
                                </a:xfrm>
                                <a:custGeom>
                                  <a:avLst/>
                                  <a:gdLst/>
                                  <a:ahLst/>
                                  <a:cxnLst/>
                                  <a:rect l="0" t="0" r="0" b="0"/>
                                  <a:pathLst>
                                    <a:path w="1246632" h="9144">
                                      <a:moveTo>
                                        <a:pt x="0" y="0"/>
                                      </a:moveTo>
                                      <a:lnTo>
                                        <a:pt x="1246632" y="0"/>
                                      </a:lnTo>
                                      <a:lnTo>
                                        <a:pt x="12466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23" name="Shape 459123"/>
                              <wps:cNvSpPr/>
                              <wps:spPr>
                                <a:xfrm>
                                  <a:off x="2209800" y="6096"/>
                                  <a:ext cx="9144" cy="729996"/>
                                </a:xfrm>
                                <a:custGeom>
                                  <a:avLst/>
                                  <a:gdLst/>
                                  <a:ahLst/>
                                  <a:cxnLst/>
                                  <a:rect l="0" t="0" r="0" b="0"/>
                                  <a:pathLst>
                                    <a:path w="9144" h="729996">
                                      <a:moveTo>
                                        <a:pt x="0" y="0"/>
                                      </a:moveTo>
                                      <a:lnTo>
                                        <a:pt x="9144" y="0"/>
                                      </a:lnTo>
                                      <a:lnTo>
                                        <a:pt x="9144" y="729996"/>
                                      </a:lnTo>
                                      <a:lnTo>
                                        <a:pt x="0" y="729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24" name="Shape 459124"/>
                              <wps:cNvSpPr/>
                              <wps:spPr>
                                <a:xfrm>
                                  <a:off x="2209800" y="736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25" name="Shape 459125"/>
                              <wps:cNvSpPr/>
                              <wps:spPr>
                                <a:xfrm>
                                  <a:off x="2215896" y="736092"/>
                                  <a:ext cx="1085088" cy="9144"/>
                                </a:xfrm>
                                <a:custGeom>
                                  <a:avLst/>
                                  <a:gdLst/>
                                  <a:ahLst/>
                                  <a:cxnLst/>
                                  <a:rect l="0" t="0" r="0" b="0"/>
                                  <a:pathLst>
                                    <a:path w="1085088" h="9144">
                                      <a:moveTo>
                                        <a:pt x="0" y="0"/>
                                      </a:moveTo>
                                      <a:lnTo>
                                        <a:pt x="1085088" y="0"/>
                                      </a:lnTo>
                                      <a:lnTo>
                                        <a:pt x="1085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26" name="Shape 459126"/>
                              <wps:cNvSpPr/>
                              <wps:spPr>
                                <a:xfrm>
                                  <a:off x="3300984" y="6096"/>
                                  <a:ext cx="9144" cy="729996"/>
                                </a:xfrm>
                                <a:custGeom>
                                  <a:avLst/>
                                  <a:gdLst/>
                                  <a:ahLst/>
                                  <a:cxnLst/>
                                  <a:rect l="0" t="0" r="0" b="0"/>
                                  <a:pathLst>
                                    <a:path w="9144" h="729996">
                                      <a:moveTo>
                                        <a:pt x="0" y="0"/>
                                      </a:moveTo>
                                      <a:lnTo>
                                        <a:pt x="9144" y="0"/>
                                      </a:lnTo>
                                      <a:lnTo>
                                        <a:pt x="9144" y="729996"/>
                                      </a:lnTo>
                                      <a:lnTo>
                                        <a:pt x="0" y="729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27" name="Shape 459127"/>
                              <wps:cNvSpPr/>
                              <wps:spPr>
                                <a:xfrm>
                                  <a:off x="3300984" y="736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28" name="Shape 459128"/>
                              <wps:cNvSpPr/>
                              <wps:spPr>
                                <a:xfrm>
                                  <a:off x="3307080" y="736092"/>
                                  <a:ext cx="859536" cy="9144"/>
                                </a:xfrm>
                                <a:custGeom>
                                  <a:avLst/>
                                  <a:gdLst/>
                                  <a:ahLst/>
                                  <a:cxnLst/>
                                  <a:rect l="0" t="0" r="0" b="0"/>
                                  <a:pathLst>
                                    <a:path w="859536" h="9144">
                                      <a:moveTo>
                                        <a:pt x="0" y="0"/>
                                      </a:moveTo>
                                      <a:lnTo>
                                        <a:pt x="859536" y="0"/>
                                      </a:lnTo>
                                      <a:lnTo>
                                        <a:pt x="8595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29" name="Shape 459129"/>
                              <wps:cNvSpPr/>
                              <wps:spPr>
                                <a:xfrm>
                                  <a:off x="4166616" y="6096"/>
                                  <a:ext cx="9144" cy="729996"/>
                                </a:xfrm>
                                <a:custGeom>
                                  <a:avLst/>
                                  <a:gdLst/>
                                  <a:ahLst/>
                                  <a:cxnLst/>
                                  <a:rect l="0" t="0" r="0" b="0"/>
                                  <a:pathLst>
                                    <a:path w="9144" h="729996">
                                      <a:moveTo>
                                        <a:pt x="0" y="0"/>
                                      </a:moveTo>
                                      <a:lnTo>
                                        <a:pt x="9144" y="0"/>
                                      </a:lnTo>
                                      <a:lnTo>
                                        <a:pt x="9144" y="729996"/>
                                      </a:lnTo>
                                      <a:lnTo>
                                        <a:pt x="0" y="729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30" name="Shape 459130"/>
                              <wps:cNvSpPr/>
                              <wps:spPr>
                                <a:xfrm>
                                  <a:off x="4166616" y="736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31" name="Shape 459131"/>
                              <wps:cNvSpPr/>
                              <wps:spPr>
                                <a:xfrm>
                                  <a:off x="4172712" y="736092"/>
                                  <a:ext cx="1712976" cy="9144"/>
                                </a:xfrm>
                                <a:custGeom>
                                  <a:avLst/>
                                  <a:gdLst/>
                                  <a:ahLst/>
                                  <a:cxnLst/>
                                  <a:rect l="0" t="0" r="0" b="0"/>
                                  <a:pathLst>
                                    <a:path w="1712976" h="9144">
                                      <a:moveTo>
                                        <a:pt x="0" y="0"/>
                                      </a:moveTo>
                                      <a:lnTo>
                                        <a:pt x="1712976" y="0"/>
                                      </a:lnTo>
                                      <a:lnTo>
                                        <a:pt x="17129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32" name="Shape 459132"/>
                              <wps:cNvSpPr/>
                              <wps:spPr>
                                <a:xfrm>
                                  <a:off x="5885688" y="6096"/>
                                  <a:ext cx="9144" cy="729996"/>
                                </a:xfrm>
                                <a:custGeom>
                                  <a:avLst/>
                                  <a:gdLst/>
                                  <a:ahLst/>
                                  <a:cxnLst/>
                                  <a:rect l="0" t="0" r="0" b="0"/>
                                  <a:pathLst>
                                    <a:path w="9144" h="729996">
                                      <a:moveTo>
                                        <a:pt x="0" y="0"/>
                                      </a:moveTo>
                                      <a:lnTo>
                                        <a:pt x="9144" y="0"/>
                                      </a:lnTo>
                                      <a:lnTo>
                                        <a:pt x="9144" y="729996"/>
                                      </a:lnTo>
                                      <a:lnTo>
                                        <a:pt x="0" y="729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33" name="Shape 459133"/>
                              <wps:cNvSpPr/>
                              <wps:spPr>
                                <a:xfrm>
                                  <a:off x="5885688" y="736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34" name="Shape 459134"/>
                              <wps:cNvSpPr/>
                              <wps:spPr>
                                <a:xfrm>
                                  <a:off x="0" y="742187"/>
                                  <a:ext cx="6606540" cy="146304"/>
                                </a:xfrm>
                                <a:custGeom>
                                  <a:avLst/>
                                  <a:gdLst/>
                                  <a:ahLst/>
                                  <a:cxnLst/>
                                  <a:rect l="0" t="0" r="0" b="0"/>
                                  <a:pathLst>
                                    <a:path w="6606540" h="146304">
                                      <a:moveTo>
                                        <a:pt x="0" y="0"/>
                                      </a:moveTo>
                                      <a:lnTo>
                                        <a:pt x="6606540" y="0"/>
                                      </a:lnTo>
                                      <a:lnTo>
                                        <a:pt x="6606540" y="146304"/>
                                      </a:lnTo>
                                      <a:lnTo>
                                        <a:pt x="0" y="1463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64" name="Rectangle 38464"/>
                              <wps:cNvSpPr/>
                              <wps:spPr>
                                <a:xfrm>
                                  <a:off x="0" y="773355"/>
                                  <a:ext cx="42059" cy="153038"/>
                                </a:xfrm>
                                <a:prstGeom prst="rect">
                                  <a:avLst/>
                                </a:prstGeom>
                                <a:ln>
                                  <a:noFill/>
                                </a:ln>
                              </wps:spPr>
                              <wps:txbx>
                                <w:txbxContent>
                                  <w:p w14:paraId="6ECF9B84"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8466" name="Rectangle 38466"/>
                              <wps:cNvSpPr/>
                              <wps:spPr>
                                <a:xfrm>
                                  <a:off x="446532" y="919659"/>
                                  <a:ext cx="3803948" cy="153038"/>
                                </a:xfrm>
                                <a:prstGeom prst="rect">
                                  <a:avLst/>
                                </a:prstGeom>
                                <a:ln>
                                  <a:noFill/>
                                </a:ln>
                              </wps:spPr>
                              <wps:txbx>
                                <w:txbxContent>
                                  <w:p w14:paraId="434DBAA1" w14:textId="77777777" w:rsidR="00D00F77" w:rsidRDefault="00550891">
                                    <w:r>
                                      <w:rPr>
                                        <w:rFonts w:ascii="Times New Roman" w:eastAsia="Times New Roman" w:hAnsi="Times New Roman" w:cs="Times New Roman"/>
                                        <w:sz w:val="20"/>
                                      </w:rPr>
                                      <w:t xml:space="preserve">* Asterisk information in B.2 above also applies to B.3. </w:t>
                                    </w:r>
                                  </w:p>
                                </w:txbxContent>
                              </wps:txbx>
                              <wps:bodyPr horzOverflow="overflow" vert="horz" lIns="0" tIns="0" rIns="0" bIns="0" rtlCol="0">
                                <a:noAutofit/>
                              </wps:bodyPr>
                            </wps:wsp>
                            <wps:wsp>
                              <wps:cNvPr id="38467" name="Rectangle 38467"/>
                              <wps:cNvSpPr/>
                              <wps:spPr>
                                <a:xfrm>
                                  <a:off x="3625529" y="919659"/>
                                  <a:ext cx="42058" cy="153038"/>
                                </a:xfrm>
                                <a:prstGeom prst="rect">
                                  <a:avLst/>
                                </a:prstGeom>
                                <a:ln>
                                  <a:noFill/>
                                </a:ln>
                              </wps:spPr>
                              <wps:txbx>
                                <w:txbxContent>
                                  <w:p w14:paraId="53077627" w14:textId="77777777" w:rsidR="00D00F77" w:rsidRDefault="00550891">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w14:anchorId="61AF1A06" id="Group 430911" o:spid="_x0000_s1843" style="width:520.2pt;height:81.45pt;mso-position-horizontal-relative:char;mso-position-vertical-relative:line" coordsize="66065,10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">
                      <v:rect id="Rectangle 38396" o:spid="_x0000_s1844" style="position:absolute;left:10515;top:393;width:1464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" filled="f" stroked="f">
                        <v:textbox inset="0,0,0,0">
                          <w:txbxContent>
                            <w:p w14:paraId="272101E8" w14:textId="77777777" w:rsidR="00D00F77" w:rsidRDefault="00550891">
                              <w:r>
                                <w:rPr>
                                  <w:rFonts w:ascii="Times New Roman" w:eastAsia="Times New Roman" w:hAnsi="Times New Roman" w:cs="Times New Roman"/>
                                  <w:b/>
                                  <w:sz w:val="20"/>
                                </w:rPr>
                                <w:t xml:space="preserve">Name of entity with </w:t>
                              </w:r>
                            </w:p>
                          </w:txbxContent>
                        </v:textbox>
                      </v:rect>
                      <v:rect id="Rectangle 38398" o:spid="_x0000_s1845" style="position:absolute;left:11186;top:1856;width:1286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" filled="f" stroked="f">
                        <v:textbox inset="0,0,0,0">
                          <w:txbxContent>
                            <w:p w14:paraId="2EDA1088" w14:textId="77777777" w:rsidR="00D00F77" w:rsidRDefault="00550891">
                              <w:r>
                                <w:rPr>
                                  <w:rFonts w:ascii="Times New Roman" w:eastAsia="Times New Roman" w:hAnsi="Times New Roman" w:cs="Times New Roman"/>
                                  <w:b/>
                                  <w:sz w:val="20"/>
                                </w:rPr>
                                <w:t xml:space="preserve">which you have a </w:t>
                              </w:r>
                            </w:p>
                          </w:txbxContent>
                        </v:textbox>
                      </v:rect>
                      <v:rect id="Rectangle 38400" o:spid="_x0000_s1846" style="position:absolute;left:10713;top:3319;width:1410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" filled="f" stroked="f">
                        <v:textbox inset="0,0,0,0">
                          <w:txbxContent>
                            <w:p w14:paraId="33460C2D" w14:textId="77777777" w:rsidR="00D00F77" w:rsidRDefault="00550891">
                              <w:r>
                                <w:rPr>
                                  <w:rFonts w:ascii="Times New Roman" w:eastAsia="Times New Roman" w:hAnsi="Times New Roman" w:cs="Times New Roman"/>
                                  <w:b/>
                                  <w:sz w:val="20"/>
                                </w:rPr>
                                <w:t xml:space="preserve">Financial Interest / </w:t>
                              </w:r>
                            </w:p>
                          </w:txbxContent>
                        </v:textbox>
                      </v:rect>
                      <v:rect id="Rectangle 38402" o:spid="_x0000_s1847" style="position:absolute;left:12283;top:4766;width:994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" filled="f" stroked="f">
                        <v:textbox inset="0,0,0,0">
                          <w:txbxContent>
                            <w:p w14:paraId="0B774A89" w14:textId="77777777" w:rsidR="00D00F77" w:rsidRDefault="00550891">
                              <w:r>
                                <w:rPr>
                                  <w:rFonts w:ascii="Times New Roman" w:eastAsia="Times New Roman" w:hAnsi="Times New Roman" w:cs="Times New Roman"/>
                                  <w:b/>
                                  <w:sz w:val="20"/>
                                </w:rPr>
                                <w:t xml:space="preserve">Relationship. </w:t>
                              </w:r>
                            </w:p>
                          </w:txbxContent>
                        </v:textbox>
                      </v:rect>
                      <v:rect id="Rectangle 38405" o:spid="_x0000_s1848" style="position:absolute;left:23743;top:393;width:1059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" filled="f" stroked="f">
                        <v:textbox inset="0,0,0,0">
                          <w:txbxContent>
                            <w:p w14:paraId="18F90431" w14:textId="77777777" w:rsidR="00D00F77" w:rsidRDefault="00550891">
                              <w:r>
                                <w:rPr>
                                  <w:rFonts w:ascii="Times New Roman" w:eastAsia="Times New Roman" w:hAnsi="Times New Roman" w:cs="Times New Roman"/>
                                  <w:b/>
                                  <w:sz w:val="20"/>
                                </w:rPr>
                                <w:t xml:space="preserve">Description of </w:t>
                              </w:r>
                            </w:p>
                          </w:txbxContent>
                        </v:textbox>
                      </v:rect>
                      <v:rect id="Rectangle 38407" o:spid="_x0000_s1849" style="position:absolute;left:25039;top:1856;width:717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" filled="f" stroked="f">
                        <v:textbox inset="0,0,0,0">
                          <w:txbxContent>
                            <w:p w14:paraId="23754AB9" w14:textId="77777777" w:rsidR="00D00F77" w:rsidRDefault="00550891">
                              <w:r>
                                <w:rPr>
                                  <w:rFonts w:ascii="Times New Roman" w:eastAsia="Times New Roman" w:hAnsi="Times New Roman" w:cs="Times New Roman"/>
                                  <w:b/>
                                  <w:sz w:val="20"/>
                                </w:rPr>
                                <w:t xml:space="preserve">Financial </w:t>
                              </w:r>
                            </w:p>
                          </w:txbxContent>
                        </v:textbox>
                      </v:rect>
                      <v:rect id="Rectangle 38409" o:spid="_x0000_s1850" style="position:absolute;left:24704;top:3319;width:806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" filled="f" stroked="f">
                        <v:textbox inset="0,0,0,0">
                          <w:txbxContent>
                            <w:p w14:paraId="767A8270" w14:textId="77777777" w:rsidR="00D00F77" w:rsidRDefault="00550891">
                              <w:r>
                                <w:rPr>
                                  <w:rFonts w:ascii="Times New Roman" w:eastAsia="Times New Roman" w:hAnsi="Times New Roman" w:cs="Times New Roman"/>
                                  <w:b/>
                                  <w:sz w:val="20"/>
                                </w:rPr>
                                <w:t xml:space="preserve">Interest or </w:t>
                              </w:r>
                            </w:p>
                          </w:txbxContent>
                        </v:textbox>
                      </v:rect>
                      <v:rect id="Rectangle 38411" o:spid="_x0000_s1851" style="position:absolute;left:24155;top:4766;width:9522;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" filled="f" stroked="f">
                        <v:textbox inset="0,0,0,0">
                          <w:txbxContent>
                            <w:p w14:paraId="3B0D0959" w14:textId="77777777" w:rsidR="00D00F77" w:rsidRDefault="00550891">
                              <w:r>
                                <w:rPr>
                                  <w:rFonts w:ascii="Times New Roman" w:eastAsia="Times New Roman" w:hAnsi="Times New Roman" w:cs="Times New Roman"/>
                                  <w:b/>
                                  <w:sz w:val="20"/>
                                </w:rPr>
                                <w:t xml:space="preserve">Relationship </w:t>
                              </w:r>
                            </w:p>
                          </w:txbxContent>
                        </v:textbox>
                      </v:rect>
                      <v:rect id="Rectangle 38414" o:spid="_x0000_s1852" style="position:absolute;left:35844;top:393;width:84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" filled="f" stroked="f">
                        <v:textbox inset="0,0,0,0">
                          <w:txbxContent>
                            <w:p w14:paraId="292003B9" w14:textId="77777777" w:rsidR="00D00F77" w:rsidRDefault="00550891">
                              <w:r>
                                <w:rPr>
                                  <w:rFonts w:ascii="Times New Roman" w:eastAsia="Times New Roman" w:hAnsi="Times New Roman" w:cs="Times New Roman"/>
                                  <w:b/>
                                  <w:sz w:val="20"/>
                                </w:rPr>
                                <w:t>*</w:t>
                              </w:r>
                            </w:p>
                          </w:txbxContent>
                        </v:textbox>
                      </v:rect>
                      <v:rect id="Rectangle 38415" o:spid="_x0000_s1853" style="position:absolute;left:36484;top:393;width:318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" filled="f" stroked="f">
                        <v:textbox inset="0,0,0,0">
                          <w:txbxContent>
                            <w:p w14:paraId="4CE0C58F" w14:textId="77777777" w:rsidR="00D00F77" w:rsidRDefault="00550891">
                              <w:r>
                                <w:rPr>
                                  <w:rFonts w:ascii="Times New Roman" w:eastAsia="Times New Roman" w:hAnsi="Times New Roman" w:cs="Times New Roman"/>
                                  <w:b/>
                                  <w:sz w:val="20"/>
                                </w:rPr>
                                <w:t>COI</w:t>
                              </w:r>
                            </w:p>
                          </w:txbxContent>
                        </v:textbox>
                      </v:rect>
                      <v:rect id="Rectangle 38416" o:spid="_x0000_s1854" style="position:absolute;left:38877;top:393;width:4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" filled="f" stroked="f">
                        <v:textbox inset="0,0,0,0">
                          <w:txbxContent>
                            <w:p w14:paraId="2B139006" w14:textId="77777777" w:rsidR="00D00F77" w:rsidRDefault="00550891">
                              <w:r>
                                <w:rPr>
                                  <w:rFonts w:ascii="Times New Roman" w:eastAsia="Times New Roman" w:hAnsi="Times New Roman" w:cs="Times New Roman"/>
                                  <w:b/>
                                  <w:sz w:val="20"/>
                                </w:rPr>
                                <w:t xml:space="preserve"> </w:t>
                              </w:r>
                            </w:p>
                          </w:txbxContent>
                        </v:textbox>
                      </v:rect>
                      <v:rect id="Rectangle 387047" o:spid="_x0000_s1855" style="position:absolute;left:35432;top:1856;width:656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" filled="f" stroked="f">
                        <v:textbox inset="0,0,0,0">
                          <w:txbxContent>
                            <w:p w14:paraId="268083F6" w14:textId="77777777" w:rsidR="00D00F77" w:rsidRDefault="00550891">
                              <w:r>
                                <w:rPr>
                                  <w:rFonts w:ascii="Times New Roman" w:eastAsia="Times New Roman" w:hAnsi="Times New Roman" w:cs="Times New Roman"/>
                                  <w:b/>
                                  <w:sz w:val="20"/>
                                </w:rPr>
                                <w:t xml:space="preserve">Yes/No)  </w:t>
                              </w:r>
                            </w:p>
                          </w:txbxContent>
                        </v:textbox>
                      </v:rect>
                      <v:rect id="Rectangle 387046" o:spid="_x0000_s1856" style="position:absolute;left:35006;top:1856;width:56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" filled="f" stroked="f">
                        <v:textbox inset="0,0,0,0">
                          <w:txbxContent>
                            <w:p w14:paraId="0E9071E2" w14:textId="77777777" w:rsidR="00D00F77" w:rsidRDefault="00550891">
                              <w:r>
                                <w:rPr>
                                  <w:rFonts w:ascii="Times New Roman" w:eastAsia="Times New Roman" w:hAnsi="Times New Roman" w:cs="Times New Roman"/>
                                  <w:b/>
                                  <w:sz w:val="20"/>
                                </w:rPr>
                                <w:t>(</w:t>
                              </w:r>
                            </w:p>
                          </w:txbxContent>
                        </v:textbox>
                      </v:rect>
                      <v:rect id="Rectangle 38420" o:spid="_x0000_s1857" style="position:absolute;left:35219;top:3319;width:613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" filled="f" stroked="f">
                        <v:textbox inset="0,0,0,0">
                          <w:txbxContent>
                            <w:p w14:paraId="7A7AB71E" w14:textId="77777777" w:rsidR="00D00F77" w:rsidRDefault="00550891">
                              <w:r>
                                <w:rPr>
                                  <w:rFonts w:ascii="Times New Roman" w:eastAsia="Times New Roman" w:hAnsi="Times New Roman" w:cs="Times New Roman"/>
                                  <w:b/>
                                  <w:sz w:val="20"/>
                                </w:rPr>
                                <w:t xml:space="preserve">UA, BG </w:t>
                              </w:r>
                            </w:p>
                          </w:txbxContent>
                        </v:textbox>
                      </v:rect>
                      <v:rect id="Rectangle 38422" o:spid="_x0000_s1858" style="position:absolute;left:34671;top:4766;width:844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" filled="f" stroked="f">
                        <v:textbox inset="0,0,0,0">
                          <w:txbxContent>
                            <w:p w14:paraId="528C6019" w14:textId="77777777" w:rsidR="00D00F77" w:rsidRDefault="00550891">
                              <w:r>
                                <w:rPr>
                                  <w:rFonts w:ascii="Times New Roman" w:eastAsia="Times New Roman" w:hAnsi="Times New Roman" w:cs="Times New Roman"/>
                                  <w:b/>
                                  <w:sz w:val="20"/>
                                </w:rPr>
                                <w:t xml:space="preserve">and/or IO   </w:t>
                              </w:r>
                            </w:p>
                          </w:txbxContent>
                        </v:textbox>
                      </v:rect>
                      <v:rect id="Rectangle 38425" o:spid="_x0000_s1859" style="position:absolute;left:46756;top:393;width:937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" filled="f" stroked="f">
                        <v:textbox inset="0,0,0,0">
                          <w:txbxContent>
                            <w:p w14:paraId="64BB057B" w14:textId="77777777" w:rsidR="00D00F77" w:rsidRDefault="00550891">
                              <w:r>
                                <w:rPr>
                                  <w:rFonts w:ascii="Times New Roman" w:eastAsia="Times New Roman" w:hAnsi="Times New Roman" w:cs="Times New Roman"/>
                                  <w:b/>
                                  <w:sz w:val="20"/>
                                </w:rPr>
                                <w:t>Explanation:</w:t>
                              </w:r>
                            </w:p>
                          </w:txbxContent>
                        </v:textbox>
                      </v:rect>
                      <v:rect id="Rectangle 38426" o:spid="_x0000_s1860" style="position:absolute;left:53812;top:393;width:42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" filled="f" stroked="f">
                        <v:textbox inset="0,0,0,0">
                          <w:txbxContent>
                            <w:p w14:paraId="1AAA90FC" w14:textId="77777777" w:rsidR="00D00F77" w:rsidRDefault="00550891">
                              <w:r>
                                <w:rPr>
                                  <w:rFonts w:ascii="Times New Roman" w:eastAsia="Times New Roman" w:hAnsi="Times New Roman" w:cs="Times New Roman"/>
                                  <w:b/>
                                  <w:sz w:val="20"/>
                                </w:rPr>
                                <w:t xml:space="preserve"> </w:t>
                              </w:r>
                            </w:p>
                          </w:txbxContent>
                        </v:textbox>
                      </v:rect>
                      <v:rect id="Rectangle 38428" o:spid="_x0000_s1861" style="position:absolute;left:43601;top:1856;width:1821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" filled="f" stroked="f">
                        <v:textbox inset="0,0,0,0">
                          <w:txbxContent>
                            <w:p w14:paraId="7C850521" w14:textId="77777777" w:rsidR="00D00F77" w:rsidRDefault="00550891">
                              <w:r>
                                <w:rPr>
                                  <w:rFonts w:ascii="Times New Roman" w:eastAsia="Times New Roman" w:hAnsi="Times New Roman" w:cs="Times New Roman"/>
                                  <w:b/>
                                  <w:sz w:val="20"/>
                                </w:rPr>
                                <w:t xml:space="preserve">If answer is “No,” please </w:t>
                              </w:r>
                            </w:p>
                          </w:txbxContent>
                        </v:textbox>
                      </v:rect>
                      <v:rect id="Rectangle 38430" o:spid="_x0000_s1862" style="position:absolute;left:42580;top:3319;width:2093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" filled="f" stroked="f">
                        <v:textbox inset="0,0,0,0">
                          <w:txbxContent>
                            <w:p w14:paraId="00D64F03" w14:textId="77777777" w:rsidR="00D00F77" w:rsidRDefault="00550891">
                              <w:r>
                                <w:rPr>
                                  <w:rFonts w:ascii="Times New Roman" w:eastAsia="Times New Roman" w:hAnsi="Times New Roman" w:cs="Times New Roman"/>
                                  <w:b/>
                                  <w:sz w:val="20"/>
                                </w:rPr>
                                <w:t xml:space="preserve">provide explanation why it’s </w:t>
                              </w:r>
                            </w:p>
                          </w:txbxContent>
                        </v:textbox>
                      </v:rect>
                      <v:rect id="Rectangle 38432" o:spid="_x0000_s1863" style="position:absolute;left:42732;top:4766;width:2050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" filled="f" stroked="f">
                        <v:textbox inset="0,0,0,0">
                          <w:txbxContent>
                            <w:p w14:paraId="7B3A129C" w14:textId="77777777" w:rsidR="00D00F77" w:rsidRDefault="00550891">
                              <w:r>
                                <w:rPr>
                                  <w:rFonts w:ascii="Times New Roman" w:eastAsia="Times New Roman" w:hAnsi="Times New Roman" w:cs="Times New Roman"/>
                                  <w:b/>
                                  <w:sz w:val="20"/>
                                </w:rPr>
                                <w:t xml:space="preserve">not a conflict.  If yes, see # 4 </w:t>
                              </w:r>
                            </w:p>
                          </w:txbxContent>
                        </v:textbox>
                      </v:rect>
                      <v:rect id="Rectangle 38434" o:spid="_x0000_s1864" style="position:absolute;left:48539;top:6229;width:465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" filled="f" stroked="f">
                        <v:textbox inset="0,0,0,0">
                          <w:txbxContent>
                            <w:p w14:paraId="6C025D14" w14:textId="77777777" w:rsidR="00D00F77" w:rsidRDefault="00550891">
                              <w:r>
                                <w:rPr>
                                  <w:rFonts w:ascii="Times New Roman" w:eastAsia="Times New Roman" w:hAnsi="Times New Roman" w:cs="Times New Roman"/>
                                  <w:b/>
                                  <w:sz w:val="20"/>
                                </w:rPr>
                                <w:t>below.</w:t>
                              </w:r>
                            </w:p>
                          </w:txbxContent>
                        </v:textbox>
                      </v:rect>
                      <v:rect id="Rectangle 38435" o:spid="_x0000_s1865" style="position:absolute;left:52029;top:6229;width:42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" filled="f" stroked="f">
                        <v:textbox inset="0,0,0,0">
                          <w:txbxContent>
                            <w:p w14:paraId="60914E39" w14:textId="77777777" w:rsidR="00D00F77" w:rsidRDefault="00550891">
                              <w:r>
                                <w:rPr>
                                  <w:rFonts w:ascii="Times New Roman" w:eastAsia="Times New Roman" w:hAnsi="Times New Roman" w:cs="Times New Roman"/>
                                  <w:b/>
                                  <w:sz w:val="20"/>
                                </w:rPr>
                                <w:t xml:space="preserve"> </w:t>
                              </w:r>
                            </w:p>
                          </w:txbxContent>
                        </v:textbox>
                      </v:rect>
                      <v:shape id="Shape 459111" o:spid="_x0000_s1866" style="position:absolute;left:95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" path="m,l9144,r,9144l,9144,,e" fillcolor="black" stroked="f" strokeweight="0">
                        <v:stroke miterlimit="83231f" joinstyle="miter"/>
                        <v:path arrowok="t" textboxrect="0,0,9144,9144"/>
                      </v:shape>
                      <v:shape id="Shape 459112" o:spid="_x0000_s1867" style="position:absolute;left:9631;width:12467;height:91;visibility:visible;mso-wrap-style:square;v-text-anchor:top" coordsize="12466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" path="m,l1246632,r,9144l,9144,,e" fillcolor="black" stroked="f" strokeweight="0">
                        <v:stroke miterlimit="83231f" joinstyle="miter"/>
                        <v:path arrowok="t" textboxrect="0,0,1246632,9144"/>
                      </v:shape>
                      <v:shape id="Shape 459113" o:spid="_x0000_s1868" style="position:absolute;left:2209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" path="m,l9144,r,9144l,9144,,e" fillcolor="black" stroked="f" strokeweight="0">
                        <v:stroke miterlimit="83231f" joinstyle="miter"/>
                        <v:path arrowok="t" textboxrect="0,0,9144,9144"/>
                      </v:shape>
                      <v:shape id="Shape 459114" o:spid="_x0000_s1869" style="position:absolute;left:22158;width:10851;height:91;visibility:visible;mso-wrap-style:square;v-text-anchor:top" coordsize="10850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" path="m,l1085088,r,9144l,9144,,e" fillcolor="black" stroked="f" strokeweight="0">
                        <v:stroke miterlimit="83231f" joinstyle="miter"/>
                        <v:path arrowok="t" textboxrect="0,0,1085088,9144"/>
                      </v:shape>
                      <v:shape id="Shape 459115" o:spid="_x0000_s1870" style="position:absolute;left:3300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" path="m,l9144,r,9144l,9144,,e" fillcolor="black" stroked="f" strokeweight="0">
                        <v:stroke miterlimit="83231f" joinstyle="miter"/>
                        <v:path arrowok="t" textboxrect="0,0,9144,9144"/>
                      </v:shape>
                      <v:shape id="Shape 459116" o:spid="_x0000_s1871" style="position:absolute;left:33070;width:8596;height:91;visibility:visible;mso-wrap-style:square;v-text-anchor:top" coordsize="8595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" path="m,l859536,r,9144l,9144,,e" fillcolor="black" stroked="f" strokeweight="0">
                        <v:stroke miterlimit="83231f" joinstyle="miter"/>
                        <v:path arrowok="t" textboxrect="0,0,859536,9144"/>
                      </v:shape>
                      <v:shape id="Shape 459117" o:spid="_x0000_s1872" style="position:absolute;left:416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" path="m,l9144,r,9144l,9144,,e" fillcolor="black" stroked="f" strokeweight="0">
                        <v:stroke miterlimit="83231f" joinstyle="miter"/>
                        <v:path arrowok="t" textboxrect="0,0,9144,9144"/>
                      </v:shape>
                      <v:shape id="Shape 459118" o:spid="_x0000_s1873" style="position:absolute;left:41727;width:17129;height:91;visibility:visible;mso-wrap-style:square;v-text-anchor:top" coordsize="17129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" path="m,l1712976,r,9144l,9144,,e" fillcolor="black" stroked="f" strokeweight="0">
                        <v:stroke miterlimit="83231f" joinstyle="miter"/>
                        <v:path arrowok="t" textboxrect="0,0,1712976,9144"/>
                      </v:shape>
                      <v:shape id="Shape 459119" o:spid="_x0000_s1874" style="position:absolute;left:5885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" path="m,l9144,r,9144l,9144,,e" fillcolor="black" stroked="f" strokeweight="0">
                        <v:stroke miterlimit="83231f" joinstyle="miter"/>
                        <v:path arrowok="t" textboxrect="0,0,9144,9144"/>
                      </v:shape>
                      <v:shape id="Shape 459120" o:spid="_x0000_s1875" style="position:absolute;left:9570;top:60;width:92;height:7300;visibility:visible;mso-wrap-style:square;v-text-anchor:top" coordsize="9144,72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" path="m,l9144,r,729996l,729996,,e" fillcolor="black" stroked="f" strokeweight="0">
                        <v:stroke miterlimit="83231f" joinstyle="miter"/>
                        <v:path arrowok="t" textboxrect="0,0,9144,729996"/>
                      </v:shape>
                      <v:shape id="Shape 459121" o:spid="_x0000_s1876" style="position:absolute;left:9570;top:736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" path="m,l9144,r,9144l,9144,,e" fillcolor="black" stroked="f" strokeweight="0">
                        <v:stroke miterlimit="83231f" joinstyle="miter"/>
                        <v:path arrowok="t" textboxrect="0,0,9144,9144"/>
                      </v:shape>
                      <v:shape id="Shape 459122" o:spid="_x0000_s1877" style="position:absolute;left:9631;top:7360;width:12467;height:92;visibility:visible;mso-wrap-style:square;v-text-anchor:top" coordsize="12466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" path="m,l1246632,r,9144l,9144,,e" fillcolor="black" stroked="f" strokeweight="0">
                        <v:stroke miterlimit="83231f" joinstyle="miter"/>
                        <v:path arrowok="t" textboxrect="0,0,1246632,9144"/>
                      </v:shape>
                      <v:shape id="Shape 459123" o:spid="_x0000_s1878" style="position:absolute;left:22098;top:60;width:91;height:7300;visibility:visible;mso-wrap-style:square;v-text-anchor:top" coordsize="9144,72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" path="m,l9144,r,729996l,729996,,e" fillcolor="black" stroked="f" strokeweight="0">
                        <v:stroke miterlimit="83231f" joinstyle="miter"/>
                        <v:path arrowok="t" textboxrect="0,0,9144,729996"/>
                      </v:shape>
                      <v:shape id="Shape 459124" o:spid="_x0000_s1879" style="position:absolute;left:22098;top:736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" path="m,l9144,r,9144l,9144,,e" fillcolor="black" stroked="f" strokeweight="0">
                        <v:stroke miterlimit="83231f" joinstyle="miter"/>
                        <v:path arrowok="t" textboxrect="0,0,9144,9144"/>
                      </v:shape>
                      <v:shape id="Shape 459125" o:spid="_x0000_s1880" style="position:absolute;left:22158;top:7360;width:10851;height:92;visibility:visible;mso-wrap-style:square;v-text-anchor:top" coordsize="10850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" path="m,l1085088,r,9144l,9144,,e" fillcolor="black" stroked="f" strokeweight="0">
                        <v:stroke miterlimit="83231f" joinstyle="miter"/>
                        <v:path arrowok="t" textboxrect="0,0,1085088,9144"/>
                      </v:shape>
                      <v:shape id="Shape 459126" o:spid="_x0000_s1881" style="position:absolute;left:33009;top:60;width:92;height:7300;visibility:visible;mso-wrap-style:square;v-text-anchor:top" coordsize="9144,72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" path="m,l9144,r,729996l,729996,,e" fillcolor="black" stroked="f" strokeweight="0">
                        <v:stroke miterlimit="83231f" joinstyle="miter"/>
                        <v:path arrowok="t" textboxrect="0,0,9144,729996"/>
                      </v:shape>
                      <v:shape id="Shape 459127" o:spid="_x0000_s1882" style="position:absolute;left:33009;top:736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" path="m,l9144,r,9144l,9144,,e" fillcolor="black" stroked="f" strokeweight="0">
                        <v:stroke miterlimit="83231f" joinstyle="miter"/>
                        <v:path arrowok="t" textboxrect="0,0,9144,9144"/>
                      </v:shape>
                      <v:shape id="Shape 459128" o:spid="_x0000_s1883" style="position:absolute;left:33070;top:7360;width:8596;height:92;visibility:visible;mso-wrap-style:square;v-text-anchor:top" coordsize="8595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" path="m,l859536,r,9144l,9144,,e" fillcolor="black" stroked="f" strokeweight="0">
                        <v:stroke miterlimit="83231f" joinstyle="miter"/>
                        <v:path arrowok="t" textboxrect="0,0,859536,9144"/>
                      </v:shape>
                      <v:shape id="Shape 459129" o:spid="_x0000_s1884" style="position:absolute;left:41666;top:60;width:91;height:7300;visibility:visible;mso-wrap-style:square;v-text-anchor:top" coordsize="9144,72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" path="m,l9144,r,729996l,729996,,e" fillcolor="black" stroked="f" strokeweight="0">
                        <v:stroke miterlimit="83231f" joinstyle="miter"/>
                        <v:path arrowok="t" textboxrect="0,0,9144,729996"/>
                      </v:shape>
                      <v:shape id="Shape 459130" o:spid="_x0000_s1885" style="position:absolute;left:41666;top:736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" path="m,l9144,r,9144l,9144,,e" fillcolor="black" stroked="f" strokeweight="0">
                        <v:stroke miterlimit="83231f" joinstyle="miter"/>
                        <v:path arrowok="t" textboxrect="0,0,9144,9144"/>
                      </v:shape>
                      <v:shape id="Shape 459131" o:spid="_x0000_s1886" style="position:absolute;left:41727;top:7360;width:17129;height:92;visibility:visible;mso-wrap-style:square;v-text-anchor:top" coordsize="17129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" path="m,l1712976,r,9144l,9144,,e" fillcolor="black" stroked="f" strokeweight="0">
                        <v:stroke miterlimit="83231f" joinstyle="miter"/>
                        <v:path arrowok="t" textboxrect="0,0,1712976,9144"/>
                      </v:shape>
                      <v:shape id="Shape 459132" o:spid="_x0000_s1887" style="position:absolute;left:58856;top:60;width:92;height:7300;visibility:visible;mso-wrap-style:square;v-text-anchor:top" coordsize="9144,72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" path="m,l9144,r,729996l,729996,,e" fillcolor="black" stroked="f" strokeweight="0">
                        <v:stroke miterlimit="83231f" joinstyle="miter"/>
                        <v:path arrowok="t" textboxrect="0,0,9144,729996"/>
                      </v:shape>
                      <v:shape id="Shape 459133" o:spid="_x0000_s1888" style="position:absolute;left:58856;top:736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" path="m,l9144,r,9144l,9144,,e" fillcolor="black" stroked="f" strokeweight="0">
                        <v:stroke miterlimit="83231f" joinstyle="miter"/>
                        <v:path arrowok="t" textboxrect="0,0,9144,9144"/>
                      </v:shape>
                      <v:shape id="Shape 459134" o:spid="_x0000_s1889" style="position:absolute;top:7421;width:66065;height:1463;visibility:visible;mso-wrap-style:square;v-text-anchor:top" coordsize="6606540,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" path="m,l6606540,r,146304l,146304,,e" stroked="f" strokeweight="0">
                        <v:stroke miterlimit="83231f" joinstyle="miter"/>
                        <v:path arrowok="t" textboxrect="0,0,6606540,146304"/>
                      </v:shape>
                      <v:rect id="Rectangle 38464" o:spid="_x0000_s1890" style="position:absolute;top:7733;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" filled="f" stroked="f">
                        <v:textbox inset="0,0,0,0">
                          <w:txbxContent>
                            <w:p w14:paraId="6ECF9B84" w14:textId="77777777" w:rsidR="00D00F77" w:rsidRDefault="00550891">
                              <w:r>
                                <w:rPr>
                                  <w:rFonts w:ascii="Times New Roman" w:eastAsia="Times New Roman" w:hAnsi="Times New Roman" w:cs="Times New Roman"/>
                                  <w:sz w:val="20"/>
                                </w:rPr>
                                <w:t xml:space="preserve"> </w:t>
                              </w:r>
                            </w:p>
                          </w:txbxContent>
                        </v:textbox>
                      </v:rect>
                      <v:rect id="Rectangle 38466" o:spid="_x0000_s1891" style="position:absolute;left:4465;top:9196;width:38039;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" filled="f" stroked="f">
                        <v:textbox inset="0,0,0,0">
                          <w:txbxContent>
                            <w:p w14:paraId="434DBAA1" w14:textId="77777777" w:rsidR="00D00F77" w:rsidRDefault="00550891">
                              <w:r>
                                <w:rPr>
                                  <w:rFonts w:ascii="Times New Roman" w:eastAsia="Times New Roman" w:hAnsi="Times New Roman" w:cs="Times New Roman"/>
                                  <w:sz w:val="20"/>
                                </w:rPr>
                                <w:t xml:space="preserve">* Asterisk information in B.2 above also applies to B.3. </w:t>
                              </w:r>
                            </w:p>
                          </w:txbxContent>
                        </v:textbox>
                      </v:rect>
                      <v:rect id="Rectangle 38467" o:spid="_x0000_s1892" style="position:absolute;left:36255;top:9196;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" filled="f" stroked="f">
                        <v:textbox inset="0,0,0,0">
                          <w:txbxContent>
                            <w:p w14:paraId="53077627" w14:textId="77777777" w:rsidR="00D00F77" w:rsidRDefault="00550891">
                              <w:r>
                                <w:rPr>
                                  <w:rFonts w:ascii="Times New Roman" w:eastAsia="Times New Roman" w:hAnsi="Times New Roman" w:cs="Times New Roman"/>
                                  <w:sz w:val="20"/>
                                </w:rPr>
                                <w:t xml:space="preserve"> </w:t>
                              </w:r>
                            </w:p>
                          </w:txbxContent>
                        </v:textbox>
                      </v:rect>
                      <w10:anchorlock/>
                    </v:group>
                  </w:pict>
                </mc:Fallback>
              </mc:AlternateContent>
            </w:r>
          </w:p>
          <w:p w14:paraId="57447A8D" w14:textId="77777777" w:rsidR="00D00F77" w:rsidRDefault="00550891">
            <w:pPr>
              <w:spacing w:after="0"/>
              <w:ind w:left="810"/>
            </w:pPr>
            <w:r>
              <w:rPr>
                <w:rFonts w:ascii="Times New Roman" w:eastAsia="Times New Roman" w:hAnsi="Times New Roman" w:cs="Times New Roman"/>
                <w:sz w:val="20"/>
              </w:rPr>
              <w:t xml:space="preserve"> </w:t>
            </w:r>
          </w:p>
          <w:p w14:paraId="4B9CB259" w14:textId="77777777" w:rsidR="00D00F77" w:rsidRDefault="00550891">
            <w:pPr>
              <w:spacing w:after="0"/>
              <w:ind w:left="810"/>
            </w:pPr>
            <w:r>
              <w:rPr>
                <w:rFonts w:ascii="Times New Roman" w:eastAsia="Times New Roman" w:hAnsi="Times New Roman" w:cs="Times New Roman"/>
                <w:sz w:val="20"/>
              </w:rPr>
              <w:t xml:space="preserve">No conflict exists for Carahsoft in this section. </w:t>
            </w:r>
          </w:p>
          <w:p w14:paraId="1A25C9E1" w14:textId="77777777" w:rsidR="00D00F77" w:rsidRDefault="00550891">
            <w:pPr>
              <w:spacing w:after="0"/>
              <w:ind w:left="467"/>
            </w:pPr>
            <w:r>
              <w:rPr>
                <w:rFonts w:ascii="Times New Roman" w:eastAsia="Times New Roman" w:hAnsi="Times New Roman" w:cs="Times New Roman"/>
                <w:sz w:val="20"/>
              </w:rPr>
              <w:t xml:space="preserve"> </w:t>
            </w:r>
          </w:p>
          <w:p w14:paraId="49701C71" w14:textId="77777777" w:rsidR="00D00F77" w:rsidRDefault="00550891">
            <w:pPr>
              <w:numPr>
                <w:ilvl w:val="0"/>
                <w:numId w:val="229"/>
              </w:numPr>
              <w:spacing w:after="0"/>
              <w:ind w:hanging="360"/>
            </w:pPr>
            <w:r>
              <w:rPr>
                <w:rFonts w:ascii="Times New Roman" w:eastAsia="Times New Roman" w:hAnsi="Times New Roman" w:cs="Times New Roman"/>
                <w:b/>
                <w:sz w:val="20"/>
              </w:rPr>
              <w:t xml:space="preserve">CONFLICT OF INTEREST MITIGATION (See Solicitation/Contract Section H.1.b for definition of </w:t>
            </w:r>
          </w:p>
          <w:p w14:paraId="20095A6E" w14:textId="77777777" w:rsidR="00D00F77" w:rsidRDefault="00550891">
            <w:pPr>
              <w:spacing w:after="5" w:line="240" w:lineRule="auto"/>
              <w:ind w:left="827" w:right="91"/>
            </w:pPr>
            <w:r>
              <w:rPr>
                <w:rFonts w:ascii="Times New Roman" w:eastAsia="Times New Roman" w:hAnsi="Times New Roman" w:cs="Times New Roman"/>
                <w:b/>
                <w:sz w:val="20"/>
              </w:rPr>
              <w:t xml:space="preserve">“Mitigation”):  </w:t>
            </w:r>
            <w:r>
              <w:rPr>
                <w:rFonts w:ascii="Times New Roman" w:eastAsia="Times New Roman" w:hAnsi="Times New Roman" w:cs="Times New Roman"/>
                <w:sz w:val="20"/>
              </w:rPr>
              <w:t>For each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conflicts of interest identified in B.2. or B.3. above, provide a proposed mitigation plan for Contracting Officer consideration, which will be incorporated into the contract if accepted.  The mitigation plan shall include the following, at a minimum: </w:t>
            </w:r>
          </w:p>
          <w:p w14:paraId="513C08B8" w14:textId="77777777" w:rsidR="00D00F77" w:rsidRDefault="00550891">
            <w:pPr>
              <w:spacing w:after="0"/>
              <w:ind w:left="827"/>
            </w:pPr>
            <w:r>
              <w:rPr>
                <w:sz w:val="20"/>
              </w:rPr>
              <w:t xml:space="preserve"> </w:t>
            </w:r>
          </w:p>
          <w:p w14:paraId="6D6BC044" w14:textId="77777777" w:rsidR="00D00F77" w:rsidRDefault="00550891">
            <w:pPr>
              <w:numPr>
                <w:ilvl w:val="1"/>
                <w:numId w:val="229"/>
              </w:numPr>
              <w:spacing w:after="0"/>
              <w:ind w:right="1013"/>
            </w:pPr>
            <w:r>
              <w:rPr>
                <w:rFonts w:ascii="Times New Roman" w:eastAsia="Times New Roman" w:hAnsi="Times New Roman" w:cs="Times New Roman"/>
                <w:sz w:val="20"/>
              </w:rPr>
              <w:t>D</w:t>
            </w:r>
            <w:r>
              <w:rPr>
                <w:rFonts w:ascii="Times New Roman" w:eastAsia="Times New Roman" w:hAnsi="Times New Roman" w:cs="Times New Roman"/>
                <w:sz w:val="20"/>
              </w:rPr>
              <w:t xml:space="preserve">escription of the COI including whether it is actual, potential or apparent;  </w:t>
            </w:r>
          </w:p>
          <w:p w14:paraId="77EC50CA" w14:textId="77777777" w:rsidR="00D00F77" w:rsidRDefault="00550891">
            <w:pPr>
              <w:numPr>
                <w:ilvl w:val="1"/>
                <w:numId w:val="229"/>
              </w:numPr>
              <w:spacing w:after="0" w:line="247" w:lineRule="auto"/>
              <w:ind w:right="1013"/>
            </w:pPr>
            <w:r>
              <w:rPr>
                <w:rFonts w:ascii="Times New Roman" w:eastAsia="Times New Roman" w:hAnsi="Times New Roman" w:cs="Times New Roman"/>
                <w:sz w:val="20"/>
              </w:rPr>
              <w:t>Rationale for identification of one (1) or more of the three (3) types of COIs (UA, BG and/or  IO); c.</w:t>
            </w:r>
            <w:r>
              <w:rPr>
                <w:rFonts w:ascii="Arial" w:eastAsia="Arial" w:hAnsi="Arial" w:cs="Arial"/>
                <w:sz w:val="20"/>
              </w:rPr>
              <w:t xml:space="preserve"> </w:t>
            </w:r>
            <w:r>
              <w:rPr>
                <w:rFonts w:ascii="Times New Roman" w:eastAsia="Times New Roman" w:hAnsi="Times New Roman" w:cs="Times New Roman"/>
                <w:sz w:val="20"/>
              </w:rPr>
              <w:t xml:space="preserve">Mitigation strategy for COI;  </w:t>
            </w:r>
          </w:p>
          <w:p w14:paraId="7D8F5E63" w14:textId="77777777" w:rsidR="00D00F77" w:rsidRDefault="00550891">
            <w:pPr>
              <w:numPr>
                <w:ilvl w:val="1"/>
                <w:numId w:val="230"/>
              </w:numPr>
              <w:spacing w:after="0"/>
              <w:ind w:hanging="360"/>
            </w:pPr>
            <w:r>
              <w:rPr>
                <w:rFonts w:ascii="Times New Roman" w:eastAsia="Times New Roman" w:hAnsi="Times New Roman" w:cs="Times New Roman"/>
                <w:sz w:val="20"/>
              </w:rPr>
              <w:t xml:space="preserve">Time frames for resolving the COI; </w:t>
            </w:r>
          </w:p>
          <w:p w14:paraId="7466AE6E" w14:textId="77777777" w:rsidR="00D00F77" w:rsidRDefault="00550891">
            <w:pPr>
              <w:numPr>
                <w:ilvl w:val="1"/>
                <w:numId w:val="230"/>
              </w:numPr>
              <w:spacing w:after="8"/>
              <w:ind w:hanging="360"/>
            </w:pPr>
            <w:r>
              <w:rPr>
                <w:rFonts w:ascii="Times New Roman" w:eastAsia="Times New Roman" w:hAnsi="Times New Roman" w:cs="Times New Roman"/>
                <w:sz w:val="20"/>
              </w:rPr>
              <w:t xml:space="preserve">Plan for monitoring COIs; and, </w:t>
            </w:r>
          </w:p>
          <w:p w14:paraId="59D65AAE" w14:textId="77777777" w:rsidR="00D00F77" w:rsidRDefault="00550891">
            <w:pPr>
              <w:numPr>
                <w:ilvl w:val="1"/>
                <w:numId w:val="230"/>
              </w:numPr>
              <w:spacing w:after="0"/>
              <w:ind w:hanging="360"/>
            </w:pPr>
            <w:r>
              <w:rPr>
                <w:rFonts w:ascii="Times New Roman" w:eastAsia="Times New Roman" w:hAnsi="Times New Roman" w:cs="Times New Roman"/>
                <w:sz w:val="20"/>
              </w:rPr>
              <w:t xml:space="preserve">Plan for independent audit of COI mitigation (See H.1.e for audit requirements).  </w:t>
            </w:r>
            <w:r>
              <w:rPr>
                <w:sz w:val="20"/>
              </w:rPr>
              <w:t xml:space="preserve"> </w:t>
            </w:r>
          </w:p>
          <w:p w14:paraId="4CE2BA33" w14:textId="77777777" w:rsidR="00D00F77" w:rsidRDefault="00550891">
            <w:pPr>
              <w:spacing w:after="0"/>
              <w:ind w:left="1187"/>
            </w:pPr>
            <w:r>
              <w:rPr>
                <w:rFonts w:ascii="Times New Roman" w:eastAsia="Times New Roman" w:hAnsi="Times New Roman" w:cs="Times New Roman"/>
                <w:sz w:val="20"/>
              </w:rPr>
              <w:t xml:space="preserve"> </w:t>
            </w:r>
          </w:p>
          <w:p w14:paraId="62E5D336" w14:textId="77777777" w:rsidR="00D00F77" w:rsidRDefault="00550891">
            <w:pPr>
              <w:spacing w:after="0"/>
              <w:ind w:left="1187"/>
            </w:pPr>
            <w:r>
              <w:rPr>
                <w:rFonts w:ascii="Times New Roman" w:eastAsia="Times New Roman" w:hAnsi="Times New Roman" w:cs="Times New Roman"/>
                <w:sz w:val="20"/>
              </w:rPr>
              <w:t xml:space="preserve">This section is N/A as no Conflict of Interest exists in sections B.2 or B.3 </w:t>
            </w:r>
          </w:p>
          <w:p w14:paraId="0B170F23" w14:textId="77777777" w:rsidR="00D00F77" w:rsidRDefault="00550891">
            <w:pPr>
              <w:spacing w:after="0"/>
              <w:ind w:left="1547"/>
            </w:pPr>
            <w:r>
              <w:rPr>
                <w:sz w:val="20"/>
              </w:rPr>
              <w:t xml:space="preserve"> </w:t>
            </w:r>
          </w:p>
        </w:tc>
      </w:tr>
      <w:tr w:rsidR="00D00F77" w14:paraId="321C44C6" w14:textId="77777777">
        <w:trPr>
          <w:trHeight w:val="233"/>
        </w:trPr>
        <w:tc>
          <w:tcPr>
            <w:tcW w:w="10616" w:type="dxa"/>
            <w:gridSpan w:val="3"/>
            <w:tcBorders>
              <w:top w:val="single" w:sz="4" w:space="0" w:color="000000"/>
              <w:left w:val="single" w:sz="4" w:space="0" w:color="000000"/>
              <w:bottom w:val="nil"/>
              <w:right w:val="single" w:sz="4" w:space="0" w:color="000000"/>
            </w:tcBorders>
            <w:shd w:val="clear" w:color="auto" w:fill="95B3D7"/>
          </w:tcPr>
          <w:p w14:paraId="4C8DC5C5" w14:textId="77777777" w:rsidR="00D00F77" w:rsidRDefault="00550891">
            <w:pPr>
              <w:spacing w:after="0"/>
              <w:ind w:left="-1"/>
            </w:pPr>
            <w:r>
              <w:rPr>
                <w:rFonts w:ascii="Times New Roman" w:eastAsia="Times New Roman" w:hAnsi="Times New Roman" w:cs="Times New Roman"/>
                <w:b/>
                <w:sz w:val="20"/>
              </w:rPr>
              <w:t>C.   PERSONAL CONFLICTS OF INTEREST (PCI) - See Solicitat</w:t>
            </w:r>
            <w:r>
              <w:rPr>
                <w:rFonts w:ascii="Times New Roman" w:eastAsia="Times New Roman" w:hAnsi="Times New Roman" w:cs="Times New Roman"/>
                <w:b/>
                <w:sz w:val="20"/>
              </w:rPr>
              <w:t xml:space="preserve">ion/Contract Section H.1.b for definition </w:t>
            </w:r>
          </w:p>
        </w:tc>
      </w:tr>
      <w:tr w:rsidR="00D00F77" w14:paraId="20FA4A56" w14:textId="77777777">
        <w:trPr>
          <w:trHeight w:val="5310"/>
        </w:trPr>
        <w:tc>
          <w:tcPr>
            <w:tcW w:w="10616" w:type="dxa"/>
            <w:gridSpan w:val="3"/>
            <w:tcBorders>
              <w:top w:val="nil"/>
              <w:left w:val="single" w:sz="4" w:space="0" w:color="000000"/>
              <w:bottom w:val="single" w:sz="4" w:space="0" w:color="000000"/>
              <w:right w:val="single" w:sz="4" w:space="0" w:color="000000"/>
            </w:tcBorders>
          </w:tcPr>
          <w:p w14:paraId="7BBA9FA4" w14:textId="77777777" w:rsidR="00D00F77" w:rsidRDefault="00550891">
            <w:pPr>
              <w:spacing w:after="0"/>
              <w:ind w:left="107"/>
            </w:pPr>
            <w:r>
              <w:rPr>
                <w:rFonts w:ascii="Times New Roman" w:eastAsia="Times New Roman" w:hAnsi="Times New Roman" w:cs="Times New Roman"/>
                <w:sz w:val="20"/>
              </w:rPr>
              <w:t xml:space="preserve"> </w:t>
            </w:r>
          </w:p>
          <w:p w14:paraId="5AE4AE26" w14:textId="77777777" w:rsidR="00D00F77" w:rsidRDefault="00550891">
            <w:pPr>
              <w:numPr>
                <w:ilvl w:val="0"/>
                <w:numId w:val="231"/>
              </w:numPr>
              <w:spacing w:after="0" w:line="240" w:lineRule="auto"/>
              <w:ind w:hanging="360"/>
            </w:pPr>
            <w:r>
              <w:rPr>
                <w:rFonts w:ascii="Times New Roman" w:eastAsia="Times New Roman" w:hAnsi="Times New Roman" w:cs="Times New Roman"/>
                <w:b/>
                <w:sz w:val="20"/>
              </w:rPr>
              <w:t>PCI DISCLOSURES &amp; ANALYSIS</w:t>
            </w:r>
            <w:r>
              <w:rPr>
                <w:rFonts w:ascii="Times New Roman" w:eastAsia="Times New Roman" w:hAnsi="Times New Roman" w:cs="Times New Roman"/>
                <w:sz w:val="20"/>
              </w:rPr>
              <w:t>:  PCI Financial Disclosure information shall be obtained from individuals in accordance with Solicitation/Contract H.1.d.2.  The Offeror/Contractor shall ensure that the organization’s Compliance Officer has analyzed each PCI Financial Disclosure to deter</w:t>
            </w:r>
            <w:r>
              <w:rPr>
                <w:rFonts w:ascii="Times New Roman" w:eastAsia="Times New Roman" w:hAnsi="Times New Roman" w:cs="Times New Roman"/>
                <w:sz w:val="20"/>
              </w:rPr>
              <w:t xml:space="preserve">mine whether actual, potential, and/or apparent PCIs exist.  </w:t>
            </w:r>
          </w:p>
          <w:p w14:paraId="5BD08662" w14:textId="77777777" w:rsidR="00D00F77" w:rsidRDefault="00550891">
            <w:pPr>
              <w:spacing w:after="4"/>
              <w:ind w:left="827"/>
            </w:pPr>
            <w:r>
              <w:rPr>
                <w:rFonts w:ascii="Times New Roman" w:eastAsia="Times New Roman" w:hAnsi="Times New Roman" w:cs="Times New Roman"/>
                <w:sz w:val="20"/>
              </w:rPr>
              <w:t xml:space="preserve"> </w:t>
            </w:r>
          </w:p>
          <w:p w14:paraId="3BD580AC" w14:textId="77777777" w:rsidR="00D00F77" w:rsidRDefault="00550891">
            <w:pPr>
              <w:spacing w:after="0" w:line="248" w:lineRule="auto"/>
              <w:ind w:left="1547" w:right="77"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0"/>
              </w:rPr>
              <w:t>Attachment J.3:</w:t>
            </w:r>
            <w:r>
              <w:rPr>
                <w:rFonts w:ascii="Times New Roman" w:eastAsia="Times New Roman" w:hAnsi="Times New Roman" w:cs="Times New Roman"/>
                <w:sz w:val="20"/>
              </w:rPr>
              <w:t xml:space="preserve">  Provided at Solicitation/Contract Attachment J.3. is a Contractor PCI Financial Disclosure Template (Template), to assist in gathering information from respondents.  The Te</w:t>
            </w:r>
            <w:r>
              <w:rPr>
                <w:rFonts w:ascii="Times New Roman" w:eastAsia="Times New Roman" w:hAnsi="Times New Roman" w:cs="Times New Roman"/>
                <w:sz w:val="20"/>
              </w:rPr>
              <w:t xml:space="preserve">mplate also includes a section for the Compliance Officer to analyze disclosed PCI information.  </w:t>
            </w:r>
          </w:p>
          <w:p w14:paraId="153264CC" w14:textId="77777777" w:rsidR="00D00F77" w:rsidRDefault="00550891">
            <w:pPr>
              <w:spacing w:after="5"/>
              <w:ind w:left="1547"/>
            </w:pPr>
            <w:r>
              <w:rPr>
                <w:rFonts w:ascii="Times New Roman" w:eastAsia="Times New Roman" w:hAnsi="Times New Roman" w:cs="Times New Roman"/>
                <w:sz w:val="20"/>
              </w:rPr>
              <w:t xml:space="preserve"> </w:t>
            </w:r>
          </w:p>
          <w:p w14:paraId="1976347F" w14:textId="77777777" w:rsidR="00D00F77" w:rsidRDefault="00550891">
            <w:pPr>
              <w:numPr>
                <w:ilvl w:val="1"/>
                <w:numId w:val="231"/>
              </w:numPr>
              <w:spacing w:after="0" w:line="243" w:lineRule="auto"/>
              <w:ind w:hanging="360"/>
            </w:pPr>
            <w:r>
              <w:rPr>
                <w:rFonts w:ascii="Times New Roman" w:eastAsia="Times New Roman" w:hAnsi="Times New Roman" w:cs="Times New Roman"/>
                <w:sz w:val="20"/>
              </w:rPr>
              <w:t xml:space="preserve">Offerors/Contractors are </w:t>
            </w:r>
            <w:r>
              <w:rPr>
                <w:rFonts w:ascii="Times New Roman" w:eastAsia="Times New Roman" w:hAnsi="Times New Roman" w:cs="Times New Roman"/>
                <w:sz w:val="20"/>
                <w:u w:val="single" w:color="000000"/>
              </w:rPr>
              <w:t>not</w:t>
            </w:r>
            <w:r>
              <w:rPr>
                <w:rFonts w:ascii="Times New Roman" w:eastAsia="Times New Roman" w:hAnsi="Times New Roman" w:cs="Times New Roman"/>
                <w:sz w:val="20"/>
              </w:rPr>
              <w:t xml:space="preserve"> required to use the Template, but are required to gather the same information contained in the Template from employees.   </w:t>
            </w:r>
          </w:p>
          <w:p w14:paraId="765FA333" w14:textId="77777777" w:rsidR="00D00F77" w:rsidRDefault="00550891">
            <w:pPr>
              <w:spacing w:after="8"/>
              <w:ind w:left="2267"/>
            </w:pPr>
            <w:r>
              <w:rPr>
                <w:rFonts w:ascii="Times New Roman" w:eastAsia="Times New Roman" w:hAnsi="Times New Roman" w:cs="Times New Roman"/>
                <w:sz w:val="20"/>
              </w:rPr>
              <w:t xml:space="preserve"> </w:t>
            </w:r>
          </w:p>
          <w:p w14:paraId="6E864898" w14:textId="77777777" w:rsidR="00D00F77" w:rsidRDefault="00550891">
            <w:pPr>
              <w:numPr>
                <w:ilvl w:val="1"/>
                <w:numId w:val="231"/>
              </w:numPr>
              <w:spacing w:after="0" w:line="248" w:lineRule="auto"/>
              <w:ind w:hanging="360"/>
            </w:pPr>
            <w:r>
              <w:rPr>
                <w:rFonts w:ascii="Times New Roman" w:eastAsia="Times New Roman" w:hAnsi="Times New Roman" w:cs="Times New Roman"/>
                <w:b/>
                <w:i/>
                <w:sz w:val="20"/>
              </w:rPr>
              <w:t>Neither the completed Templates nor information gathered, shall be submitted/disclosed to the Government</w:t>
            </w:r>
            <w:r>
              <w:rPr>
                <w:rFonts w:ascii="Times New Roman" w:eastAsia="Times New Roman" w:hAnsi="Times New Roman" w:cs="Times New Roman"/>
                <w:sz w:val="20"/>
              </w:rPr>
              <w:t xml:space="preserve">. </w:t>
            </w:r>
          </w:p>
          <w:p w14:paraId="4DF5129B" w14:textId="77777777" w:rsidR="00D00F77" w:rsidRDefault="00550891">
            <w:pPr>
              <w:spacing w:after="0"/>
              <w:ind w:left="827"/>
            </w:pPr>
            <w:r>
              <w:rPr>
                <w:rFonts w:ascii="Times New Roman" w:eastAsia="Times New Roman" w:hAnsi="Times New Roman" w:cs="Times New Roman"/>
                <w:sz w:val="20"/>
              </w:rPr>
              <w:t xml:space="preserve"> </w:t>
            </w:r>
          </w:p>
          <w:p w14:paraId="7CC66C36" w14:textId="77777777" w:rsidR="00D00F77" w:rsidRDefault="00550891">
            <w:pPr>
              <w:numPr>
                <w:ilvl w:val="0"/>
                <w:numId w:val="231"/>
              </w:numPr>
              <w:spacing w:after="2" w:line="237" w:lineRule="auto"/>
              <w:ind w:hanging="360"/>
            </w:pPr>
            <w:r>
              <w:rPr>
                <w:rFonts w:ascii="Times New Roman" w:eastAsia="Times New Roman" w:hAnsi="Times New Roman" w:cs="Times New Roman"/>
                <w:b/>
                <w:sz w:val="20"/>
              </w:rPr>
              <w:t>Mitigation Plan</w:t>
            </w:r>
            <w:r>
              <w:rPr>
                <w:rFonts w:ascii="Times New Roman" w:eastAsia="Times New Roman" w:hAnsi="Times New Roman" w:cs="Times New Roman"/>
                <w:sz w:val="20"/>
              </w:rPr>
              <w:t>:   An</w:t>
            </w:r>
            <w:r>
              <w:rPr>
                <w:rFonts w:ascii="Times New Roman" w:eastAsia="Times New Roman" w:hAnsi="Times New Roman" w:cs="Times New Roman"/>
                <w:sz w:val="20"/>
              </w:rPr>
              <w:t xml:space="preserve">y required PCI mitigation strategies shall be disclosed with the required COI Mitigation Plan described in B.4 above. </w:t>
            </w:r>
          </w:p>
          <w:p w14:paraId="079BC97E" w14:textId="77777777" w:rsidR="00D00F77" w:rsidRDefault="00550891">
            <w:pPr>
              <w:spacing w:after="0"/>
              <w:ind w:left="107"/>
            </w:pPr>
            <w:r>
              <w:rPr>
                <w:rFonts w:ascii="Times New Roman" w:eastAsia="Times New Roman" w:hAnsi="Times New Roman" w:cs="Times New Roman"/>
                <w:sz w:val="20"/>
              </w:rPr>
              <w:t xml:space="preserve"> </w:t>
            </w:r>
          </w:p>
          <w:p w14:paraId="2DF4A93A" w14:textId="77777777" w:rsidR="00D00F77" w:rsidRDefault="00550891">
            <w:pPr>
              <w:spacing w:after="0"/>
              <w:ind w:left="107"/>
            </w:pPr>
            <w:r>
              <w:rPr>
                <w:rFonts w:ascii="Times New Roman" w:eastAsia="Times New Roman" w:hAnsi="Times New Roman" w:cs="Times New Roman"/>
                <w:sz w:val="20"/>
              </w:rPr>
              <w:t xml:space="preserve"> </w:t>
            </w:r>
          </w:p>
          <w:p w14:paraId="75ACBCF1" w14:textId="77777777" w:rsidR="00D00F77" w:rsidRDefault="00550891">
            <w:pPr>
              <w:spacing w:after="0" w:line="240" w:lineRule="auto"/>
              <w:ind w:left="107"/>
              <w:jc w:val="both"/>
            </w:pPr>
            <w:r>
              <w:rPr>
                <w:rFonts w:ascii="Times New Roman" w:eastAsia="Times New Roman" w:hAnsi="Times New Roman" w:cs="Times New Roman"/>
                <w:sz w:val="20"/>
              </w:rPr>
              <w:t>After anaylsis of Employees PCI Financial Disclosure forms it has been determined that no Conflict of Interest exists for this sectio</w:t>
            </w:r>
            <w:r>
              <w:rPr>
                <w:rFonts w:ascii="Times New Roman" w:eastAsia="Times New Roman" w:hAnsi="Times New Roman" w:cs="Times New Roman"/>
                <w:sz w:val="20"/>
              </w:rPr>
              <w:t xml:space="preserve">n. </w:t>
            </w:r>
          </w:p>
          <w:p w14:paraId="468FB3AE" w14:textId="77777777" w:rsidR="00D00F77" w:rsidRDefault="00550891">
            <w:pPr>
              <w:spacing w:after="0"/>
              <w:ind w:left="107"/>
            </w:pPr>
            <w:r>
              <w:rPr>
                <w:rFonts w:ascii="Times New Roman" w:eastAsia="Times New Roman" w:hAnsi="Times New Roman" w:cs="Times New Roman"/>
                <w:sz w:val="20"/>
              </w:rPr>
              <w:t xml:space="preserve"> </w:t>
            </w:r>
          </w:p>
          <w:p w14:paraId="400A7503" w14:textId="77777777" w:rsidR="00D00F77" w:rsidRDefault="00550891">
            <w:pPr>
              <w:spacing w:after="0"/>
              <w:ind w:left="827"/>
            </w:pPr>
            <w:r>
              <w:rPr>
                <w:sz w:val="20"/>
              </w:rPr>
              <w:t xml:space="preserve"> </w:t>
            </w:r>
          </w:p>
        </w:tc>
      </w:tr>
      <w:tr w:rsidR="00D00F77" w14:paraId="6FF8518B" w14:textId="77777777">
        <w:trPr>
          <w:trHeight w:val="234"/>
        </w:trPr>
        <w:tc>
          <w:tcPr>
            <w:tcW w:w="10616" w:type="dxa"/>
            <w:gridSpan w:val="3"/>
            <w:tcBorders>
              <w:top w:val="single" w:sz="4" w:space="0" w:color="000000"/>
              <w:left w:val="single" w:sz="4" w:space="0" w:color="000000"/>
              <w:bottom w:val="nil"/>
              <w:right w:val="single" w:sz="4" w:space="0" w:color="000000"/>
            </w:tcBorders>
            <w:shd w:val="clear" w:color="auto" w:fill="95B3D7"/>
          </w:tcPr>
          <w:p w14:paraId="386FD461" w14:textId="77777777" w:rsidR="00D00F77" w:rsidRDefault="00550891">
            <w:pPr>
              <w:spacing w:after="0"/>
              <w:ind w:left="-1"/>
            </w:pPr>
            <w:r>
              <w:rPr>
                <w:rFonts w:ascii="Times New Roman" w:eastAsia="Times New Roman" w:hAnsi="Times New Roman" w:cs="Times New Roman"/>
                <w:b/>
                <w:sz w:val="20"/>
              </w:rPr>
              <w:t xml:space="preserve">D.  SUBCONTRACTORS: </w:t>
            </w:r>
          </w:p>
        </w:tc>
      </w:tr>
      <w:tr w:rsidR="00D00F77" w14:paraId="41B489A3" w14:textId="77777777">
        <w:trPr>
          <w:trHeight w:val="230"/>
        </w:trPr>
        <w:tc>
          <w:tcPr>
            <w:tcW w:w="107" w:type="dxa"/>
            <w:vMerge w:val="restart"/>
            <w:tcBorders>
              <w:top w:val="nil"/>
              <w:left w:val="single" w:sz="4" w:space="0" w:color="000000"/>
              <w:bottom w:val="single" w:sz="4" w:space="0" w:color="000000"/>
              <w:right w:val="nil"/>
            </w:tcBorders>
          </w:tcPr>
          <w:p w14:paraId="57D8985F" w14:textId="77777777" w:rsidR="00D00F77" w:rsidRDefault="00D00F77"/>
        </w:tc>
        <w:tc>
          <w:tcPr>
            <w:tcW w:w="10404" w:type="dxa"/>
            <w:tcBorders>
              <w:top w:val="nil"/>
              <w:left w:val="nil"/>
              <w:bottom w:val="nil"/>
              <w:right w:val="nil"/>
            </w:tcBorders>
            <w:shd w:val="clear" w:color="auto" w:fill="FFFFFF"/>
          </w:tcPr>
          <w:p w14:paraId="5C54B88F" w14:textId="77777777" w:rsidR="00D00F77" w:rsidRDefault="00550891">
            <w:pPr>
              <w:spacing w:after="0"/>
            </w:pPr>
            <w:r>
              <w:rPr>
                <w:rFonts w:ascii="Times New Roman" w:eastAsia="Times New Roman" w:hAnsi="Times New Roman" w:cs="Times New Roman"/>
                <w:b/>
                <w:sz w:val="20"/>
              </w:rPr>
              <w:t xml:space="preserve"> </w:t>
            </w:r>
          </w:p>
        </w:tc>
        <w:tc>
          <w:tcPr>
            <w:tcW w:w="106" w:type="dxa"/>
            <w:vMerge w:val="restart"/>
            <w:tcBorders>
              <w:top w:val="nil"/>
              <w:left w:val="nil"/>
              <w:bottom w:val="single" w:sz="4" w:space="0" w:color="000000"/>
              <w:right w:val="single" w:sz="4" w:space="0" w:color="000000"/>
            </w:tcBorders>
          </w:tcPr>
          <w:p w14:paraId="719CECE7" w14:textId="77777777" w:rsidR="00D00F77" w:rsidRDefault="00D00F77"/>
        </w:tc>
      </w:tr>
      <w:tr w:rsidR="00D00F77" w14:paraId="0916A94B" w14:textId="77777777">
        <w:trPr>
          <w:trHeight w:val="926"/>
        </w:trPr>
        <w:tc>
          <w:tcPr>
            <w:tcW w:w="0" w:type="auto"/>
            <w:vMerge/>
            <w:tcBorders>
              <w:top w:val="nil"/>
              <w:left w:val="single" w:sz="4" w:space="0" w:color="000000"/>
              <w:bottom w:val="single" w:sz="4" w:space="0" w:color="000000"/>
              <w:right w:val="nil"/>
            </w:tcBorders>
          </w:tcPr>
          <w:p w14:paraId="7BA4BCD6" w14:textId="77777777" w:rsidR="00D00F77" w:rsidRDefault="00D00F77"/>
        </w:tc>
        <w:tc>
          <w:tcPr>
            <w:tcW w:w="10404" w:type="dxa"/>
            <w:tcBorders>
              <w:top w:val="nil"/>
              <w:left w:val="nil"/>
              <w:bottom w:val="single" w:sz="4" w:space="0" w:color="000000"/>
              <w:right w:val="nil"/>
            </w:tcBorders>
          </w:tcPr>
          <w:p w14:paraId="3DA7CFC1" w14:textId="77777777" w:rsidR="00D00F77" w:rsidRDefault="00550891">
            <w:pPr>
              <w:spacing w:after="0"/>
              <w:ind w:left="703" w:hanging="360"/>
            </w:pPr>
            <w:r>
              <w:rPr>
                <w:rFonts w:ascii="Times New Roman" w:eastAsia="Times New Roman" w:hAnsi="Times New Roman" w:cs="Times New Roman"/>
                <w:sz w:val="20"/>
              </w:rPr>
              <w:t>1.</w:t>
            </w:r>
            <w:r>
              <w:rPr>
                <w:rFonts w:ascii="Arial" w:eastAsia="Arial" w:hAnsi="Arial" w:cs="Arial"/>
                <w:sz w:val="20"/>
              </w:rPr>
              <w:t xml:space="preserve"> </w:t>
            </w:r>
            <w:r>
              <w:rPr>
                <w:rFonts w:ascii="Times New Roman" w:eastAsia="Times New Roman" w:hAnsi="Times New Roman" w:cs="Times New Roman"/>
                <w:b/>
                <w:sz w:val="20"/>
              </w:rPr>
              <w:t>PRE-AWARD DISCLOSURE INFORMATION:</w:t>
            </w:r>
            <w:r>
              <w:rPr>
                <w:rFonts w:ascii="Times New Roman" w:eastAsia="Times New Roman" w:hAnsi="Times New Roman" w:cs="Times New Roman"/>
                <w:sz w:val="20"/>
              </w:rPr>
              <w:t xml:space="preserve">  The Prime Contractor/Offeror shall obtain from all of its proposed subcontractors’ “Contractor Business Ethics, Conflict of Interest and Compliance Program Requirements” information identified herein, in the same format as specified in this Attachment J.</w:t>
            </w:r>
            <w:r>
              <w:rPr>
                <w:rFonts w:ascii="Times New Roman" w:eastAsia="Times New Roman" w:hAnsi="Times New Roman" w:cs="Times New Roman"/>
                <w:sz w:val="20"/>
              </w:rPr>
              <w:t xml:space="preserve">2 for inclusion in the Prime Contractor’s/Offeror’s proposal. </w:t>
            </w:r>
          </w:p>
        </w:tc>
        <w:tc>
          <w:tcPr>
            <w:tcW w:w="0" w:type="auto"/>
            <w:vMerge/>
            <w:tcBorders>
              <w:top w:val="nil"/>
              <w:left w:val="nil"/>
              <w:bottom w:val="single" w:sz="4" w:space="0" w:color="000000"/>
              <w:right w:val="single" w:sz="4" w:space="0" w:color="000000"/>
            </w:tcBorders>
          </w:tcPr>
          <w:p w14:paraId="2E94332B" w14:textId="77777777" w:rsidR="00D00F77" w:rsidRDefault="00D00F77"/>
        </w:tc>
      </w:tr>
      <w:tr w:rsidR="00D00F77" w14:paraId="1101137E" w14:textId="77777777">
        <w:trPr>
          <w:trHeight w:val="7216"/>
        </w:trPr>
        <w:tc>
          <w:tcPr>
            <w:tcW w:w="10616" w:type="dxa"/>
            <w:gridSpan w:val="3"/>
            <w:tcBorders>
              <w:top w:val="single" w:sz="4" w:space="0" w:color="000000"/>
              <w:left w:val="single" w:sz="4" w:space="0" w:color="000000"/>
              <w:bottom w:val="single" w:sz="4" w:space="0" w:color="000000"/>
              <w:right w:val="single" w:sz="4" w:space="0" w:color="000000"/>
            </w:tcBorders>
          </w:tcPr>
          <w:p w14:paraId="061408B0" w14:textId="77777777" w:rsidR="00D00F77" w:rsidRDefault="00550891">
            <w:pPr>
              <w:spacing w:after="0"/>
              <w:ind w:left="827"/>
            </w:pPr>
            <w:r>
              <w:rPr>
                <w:rFonts w:ascii="Times New Roman" w:eastAsia="Times New Roman" w:hAnsi="Times New Roman" w:cs="Times New Roman"/>
                <w:b/>
                <w:sz w:val="20"/>
              </w:rPr>
              <w:t xml:space="preserve"> </w:t>
            </w:r>
          </w:p>
          <w:p w14:paraId="78B6056A" w14:textId="77777777" w:rsidR="00D00F77" w:rsidRDefault="00550891">
            <w:pPr>
              <w:spacing w:after="1" w:line="239" w:lineRule="auto"/>
              <w:ind w:left="810" w:right="18"/>
            </w:pPr>
            <w:r>
              <w:rPr>
                <w:rFonts w:ascii="Times New Roman" w:eastAsia="Times New Roman" w:hAnsi="Times New Roman" w:cs="Times New Roman"/>
                <w:b/>
                <w:sz w:val="20"/>
              </w:rPr>
              <w:t>Proprietary Subcontractor Information Submissions</w:t>
            </w:r>
            <w:r>
              <w:rPr>
                <w:rFonts w:ascii="Times New Roman" w:eastAsia="Times New Roman" w:hAnsi="Times New Roman" w:cs="Times New Roman"/>
                <w:sz w:val="20"/>
              </w:rPr>
              <w:t>:  Due to proprietary concerns, in some circumstances a Subcontractor may wish to withhold some of the information contained in J.2 from the Prime Contractor/Offeror.  In these events, the Subcontractors may submit directly to the Government, proprietary i</w:t>
            </w:r>
            <w:r>
              <w:rPr>
                <w:rFonts w:ascii="Times New Roman" w:eastAsia="Times New Roman" w:hAnsi="Times New Roman" w:cs="Times New Roman"/>
                <w:sz w:val="20"/>
              </w:rPr>
              <w:t xml:space="preserve">nformation that cannot be disclosed to the Prime Contractor/Offeror.  The Subcontractor shall submit the entire COI submission to the Government and a redacted version to the Prime Contractor/Offeror.  These circumstances shall be extremely limited. </w:t>
            </w:r>
          </w:p>
          <w:p w14:paraId="17D84B48" w14:textId="77777777" w:rsidR="00D00F77" w:rsidRDefault="00550891">
            <w:pPr>
              <w:spacing w:after="0"/>
              <w:ind w:left="810"/>
            </w:pPr>
            <w:r>
              <w:rPr>
                <w:rFonts w:ascii="Times New Roman" w:eastAsia="Times New Roman" w:hAnsi="Times New Roman" w:cs="Times New Roman"/>
                <w:sz w:val="20"/>
              </w:rPr>
              <w:t xml:space="preserve"> </w:t>
            </w:r>
          </w:p>
          <w:p w14:paraId="37C4BDC5" w14:textId="77777777" w:rsidR="00D00F77" w:rsidRDefault="00550891">
            <w:pPr>
              <w:spacing w:after="1" w:line="239" w:lineRule="auto"/>
              <w:ind w:left="810" w:right="5"/>
            </w:pPr>
            <w:r>
              <w:rPr>
                <w:rFonts w:ascii="Times New Roman" w:eastAsia="Times New Roman" w:hAnsi="Times New Roman" w:cs="Times New Roman"/>
                <w:sz w:val="20"/>
              </w:rPr>
              <w:t>The</w:t>
            </w:r>
            <w:r>
              <w:rPr>
                <w:rFonts w:ascii="Times New Roman" w:eastAsia="Times New Roman" w:hAnsi="Times New Roman" w:cs="Times New Roman"/>
                <w:sz w:val="20"/>
              </w:rPr>
              <w:t xml:space="preserve"> Prime Contractor/Offeror shall be responsible for conducting an analysis of each of its Subcontractors’ COI submissions (except for the redacted information that may have been disclosed to the Government) in order to ensure that the Subcontractor can perf</w:t>
            </w:r>
            <w:r>
              <w:rPr>
                <w:rFonts w:ascii="Times New Roman" w:eastAsia="Times New Roman" w:hAnsi="Times New Roman" w:cs="Times New Roman"/>
                <w:sz w:val="20"/>
              </w:rPr>
              <w:t xml:space="preserve">orm services conflict-free.  The Prime Contractor/Offeror shall include each of its Subcontractors’ analysis with its proposal. </w:t>
            </w:r>
          </w:p>
          <w:p w14:paraId="716DF5FE" w14:textId="77777777" w:rsidR="00D00F77" w:rsidRDefault="00550891">
            <w:pPr>
              <w:spacing w:after="0"/>
              <w:ind w:left="810"/>
            </w:pPr>
            <w:r>
              <w:rPr>
                <w:rFonts w:ascii="Times New Roman" w:eastAsia="Times New Roman" w:hAnsi="Times New Roman" w:cs="Times New Roman"/>
                <w:sz w:val="20"/>
              </w:rPr>
              <w:t xml:space="preserve"> </w:t>
            </w:r>
          </w:p>
          <w:p w14:paraId="4EBA0A3C" w14:textId="77777777" w:rsidR="00D00F77" w:rsidRDefault="00550891">
            <w:pPr>
              <w:spacing w:after="0"/>
              <w:ind w:left="810"/>
            </w:pPr>
            <w:r>
              <w:rPr>
                <w:rFonts w:ascii="Times New Roman" w:eastAsia="Times New Roman" w:hAnsi="Times New Roman" w:cs="Times New Roman"/>
                <w:sz w:val="20"/>
              </w:rPr>
              <w:t xml:space="preserve">The Prime Contractor’s/Offeror’s analysis of each Subcontractor’s COI submission shall include: </w:t>
            </w:r>
          </w:p>
          <w:p w14:paraId="2EAC4CD7" w14:textId="77777777" w:rsidR="00D00F77" w:rsidRDefault="00550891">
            <w:pPr>
              <w:spacing w:after="20"/>
              <w:ind w:left="1530"/>
            </w:pPr>
            <w:r>
              <w:rPr>
                <w:rFonts w:ascii="Times New Roman" w:eastAsia="Times New Roman" w:hAnsi="Times New Roman" w:cs="Times New Roman"/>
                <w:sz w:val="20"/>
              </w:rPr>
              <w:t xml:space="preserve"> </w:t>
            </w:r>
          </w:p>
          <w:p w14:paraId="4B0812BE" w14:textId="77777777" w:rsidR="00D00F77" w:rsidRDefault="00550891">
            <w:pPr>
              <w:numPr>
                <w:ilvl w:val="0"/>
                <w:numId w:val="232"/>
              </w:numPr>
              <w:spacing w:after="0"/>
              <w:ind w:hanging="360"/>
            </w:pPr>
            <w:r>
              <w:rPr>
                <w:rFonts w:ascii="Times New Roman" w:eastAsia="Times New Roman" w:hAnsi="Times New Roman" w:cs="Times New Roman"/>
                <w:sz w:val="20"/>
              </w:rPr>
              <w:t xml:space="preserve">Whether the Subcontractor responded to all of the COI submission criteria stated herein; </w:t>
            </w:r>
          </w:p>
          <w:p w14:paraId="64D6AE94" w14:textId="77777777" w:rsidR="00D00F77" w:rsidRDefault="00550891">
            <w:pPr>
              <w:numPr>
                <w:ilvl w:val="0"/>
                <w:numId w:val="232"/>
              </w:numPr>
              <w:spacing w:after="33" w:line="245" w:lineRule="auto"/>
              <w:ind w:hanging="360"/>
            </w:pPr>
            <w:r>
              <w:rPr>
                <w:rFonts w:ascii="Times New Roman" w:eastAsia="Times New Roman" w:hAnsi="Times New Roman" w:cs="Times New Roman"/>
                <w:sz w:val="20"/>
              </w:rPr>
              <w:t>A determination of whether an actual, potential and/or apparent UA,</w:t>
            </w:r>
            <w:r>
              <w:rPr>
                <w:rFonts w:ascii="Times New Roman" w:eastAsia="Times New Roman" w:hAnsi="Times New Roman" w:cs="Times New Roman"/>
                <w:sz w:val="20"/>
              </w:rPr>
              <w:t xml:space="preserve"> BG and/or IO COI has been, or must be, mitigated;</w:t>
            </w:r>
            <w:r>
              <w:rPr>
                <w:rFonts w:ascii="Times New Roman" w:eastAsia="Times New Roman" w:hAnsi="Times New Roman" w:cs="Times New Roman"/>
                <w:b/>
                <w:sz w:val="20"/>
              </w:rPr>
              <w:t xml:space="preserve"> </w:t>
            </w:r>
          </w:p>
          <w:p w14:paraId="13EAED5E" w14:textId="77777777" w:rsidR="00D00F77" w:rsidRDefault="00550891">
            <w:pPr>
              <w:numPr>
                <w:ilvl w:val="0"/>
                <w:numId w:val="232"/>
              </w:numPr>
              <w:spacing w:after="0"/>
              <w:ind w:hanging="360"/>
            </w:pPr>
            <w:r>
              <w:rPr>
                <w:rFonts w:ascii="Times New Roman" w:eastAsia="Times New Roman" w:hAnsi="Times New Roman" w:cs="Times New Roman"/>
                <w:sz w:val="20"/>
              </w:rPr>
              <w:t xml:space="preserve">An analysis of each Subcontractor’s mitigation strategy; and, </w:t>
            </w:r>
          </w:p>
          <w:p w14:paraId="677D343E" w14:textId="77777777" w:rsidR="00D00F77" w:rsidRDefault="00550891">
            <w:pPr>
              <w:numPr>
                <w:ilvl w:val="0"/>
                <w:numId w:val="232"/>
              </w:numPr>
              <w:spacing w:after="0" w:line="245" w:lineRule="auto"/>
              <w:ind w:hanging="360"/>
            </w:pPr>
            <w:r>
              <w:rPr>
                <w:rFonts w:ascii="Times New Roman" w:eastAsia="Times New Roman" w:hAnsi="Times New Roman" w:cs="Times New Roman"/>
                <w:sz w:val="20"/>
              </w:rPr>
              <w:t xml:space="preserve">If a COI must be mitigated, a recommendation to the Contracting Officer of the acceptability of the mitigation strategy.  </w:t>
            </w:r>
          </w:p>
          <w:p w14:paraId="1731F57B" w14:textId="77777777" w:rsidR="00D00F77" w:rsidRDefault="00550891">
            <w:pPr>
              <w:spacing w:after="0"/>
              <w:ind w:left="810"/>
            </w:pPr>
            <w:r>
              <w:rPr>
                <w:rFonts w:ascii="Times New Roman" w:eastAsia="Times New Roman" w:hAnsi="Times New Roman" w:cs="Times New Roman"/>
                <w:sz w:val="20"/>
              </w:rPr>
              <w:t xml:space="preserve"> </w:t>
            </w:r>
          </w:p>
          <w:p w14:paraId="421215C1" w14:textId="77777777" w:rsidR="00D00F77" w:rsidRDefault="00550891">
            <w:pPr>
              <w:spacing w:after="0" w:line="240" w:lineRule="auto"/>
              <w:ind w:left="810"/>
            </w:pPr>
            <w:r>
              <w:rPr>
                <w:rFonts w:ascii="Times New Roman" w:eastAsia="Times New Roman" w:hAnsi="Times New Roman" w:cs="Times New Roman"/>
                <w:sz w:val="20"/>
              </w:rPr>
              <w:t>After consultati</w:t>
            </w:r>
            <w:r>
              <w:rPr>
                <w:rFonts w:ascii="Times New Roman" w:eastAsia="Times New Roman" w:hAnsi="Times New Roman" w:cs="Times New Roman"/>
                <w:sz w:val="20"/>
              </w:rPr>
              <w:t xml:space="preserve">on with MarkLogic and their submitted information it has been determined that no actual or potential COI exists and needs to be mitigated. </w:t>
            </w:r>
          </w:p>
          <w:p w14:paraId="32267DDA" w14:textId="77777777" w:rsidR="00D00F77" w:rsidRDefault="00550891">
            <w:pPr>
              <w:spacing w:after="0"/>
              <w:ind w:left="827"/>
            </w:pPr>
            <w:r>
              <w:rPr>
                <w:rFonts w:ascii="Times New Roman" w:eastAsia="Times New Roman" w:hAnsi="Times New Roman" w:cs="Times New Roman"/>
                <w:sz w:val="20"/>
              </w:rPr>
              <w:t xml:space="preserve"> </w:t>
            </w:r>
          </w:p>
          <w:p w14:paraId="23C626AD" w14:textId="77777777" w:rsidR="00D00F77" w:rsidRDefault="00550891">
            <w:pPr>
              <w:spacing w:after="0" w:line="242" w:lineRule="auto"/>
              <w:ind w:left="810" w:hanging="360"/>
            </w:pPr>
            <w:r>
              <w:rPr>
                <w:sz w:val="20"/>
              </w:rPr>
              <w:t>2.</w:t>
            </w:r>
            <w:r>
              <w:rPr>
                <w:rFonts w:ascii="Arial" w:eastAsia="Arial" w:hAnsi="Arial" w:cs="Arial"/>
                <w:sz w:val="20"/>
              </w:rPr>
              <w:t xml:space="preserve"> </w:t>
            </w:r>
            <w:r>
              <w:rPr>
                <w:rFonts w:ascii="Times New Roman" w:eastAsia="Times New Roman" w:hAnsi="Times New Roman" w:cs="Times New Roman"/>
                <w:b/>
                <w:sz w:val="20"/>
              </w:rPr>
              <w:t>POST-AWARD DISCLOSURE INFORMATION</w:t>
            </w:r>
            <w:r>
              <w:rPr>
                <w:rFonts w:ascii="Times New Roman" w:eastAsia="Times New Roman" w:hAnsi="Times New Roman" w:cs="Times New Roman"/>
                <w:sz w:val="20"/>
              </w:rPr>
              <w:t xml:space="preserve">:  Pursuant to H.1, as applicable, the Prime Contractor shall obtain from its </w:t>
            </w:r>
            <w:r>
              <w:rPr>
                <w:rFonts w:ascii="Times New Roman" w:eastAsia="Times New Roman" w:hAnsi="Times New Roman" w:cs="Times New Roman"/>
                <w:sz w:val="20"/>
              </w:rPr>
              <w:t>Subcontractors the required COI disclosures.  The Prime Contractor shall conduct an analysis of each of its Subcontractors’ COI submissions as stated in D.1 above. The Prime Contractor shall include its analysis of each of its Subcontractors with the Prime</w:t>
            </w:r>
            <w:r>
              <w:rPr>
                <w:rFonts w:ascii="Times New Roman" w:eastAsia="Times New Roman" w:hAnsi="Times New Roman" w:cs="Times New Roman"/>
                <w:sz w:val="20"/>
              </w:rPr>
              <w:t>’s COI submission to CMS.  The Prime Contractor does not need to submit the underlying Subcontractor disclosures to CMS, unless the CMS Contracting Officer determines otherwise.</w:t>
            </w:r>
            <w:r>
              <w:rPr>
                <w:sz w:val="20"/>
              </w:rPr>
              <w:t xml:space="preserve"> </w:t>
            </w:r>
          </w:p>
          <w:p w14:paraId="5AE9D3D8" w14:textId="77777777" w:rsidR="00D00F77" w:rsidRDefault="00550891">
            <w:pPr>
              <w:spacing w:after="0"/>
              <w:ind w:left="810"/>
            </w:pPr>
            <w:r>
              <w:rPr>
                <w:sz w:val="20"/>
              </w:rPr>
              <w:t xml:space="preserve"> </w:t>
            </w:r>
          </w:p>
          <w:p w14:paraId="521447D2" w14:textId="77777777" w:rsidR="00D00F77" w:rsidRDefault="00550891">
            <w:pPr>
              <w:spacing w:after="0"/>
              <w:ind w:left="107"/>
            </w:pPr>
            <w:r>
              <w:rPr>
                <w:rFonts w:ascii="Times New Roman" w:eastAsia="Times New Roman" w:hAnsi="Times New Roman" w:cs="Times New Roman"/>
                <w:b/>
                <w:sz w:val="20"/>
              </w:rPr>
              <w:t xml:space="preserve"> </w:t>
            </w:r>
          </w:p>
        </w:tc>
      </w:tr>
      <w:tr w:rsidR="00D00F77" w14:paraId="54759C81" w14:textId="77777777">
        <w:trPr>
          <w:trHeight w:val="234"/>
        </w:trPr>
        <w:tc>
          <w:tcPr>
            <w:tcW w:w="10616" w:type="dxa"/>
            <w:gridSpan w:val="3"/>
            <w:tcBorders>
              <w:top w:val="single" w:sz="4" w:space="0" w:color="000000"/>
              <w:left w:val="single" w:sz="4" w:space="0" w:color="000000"/>
              <w:bottom w:val="nil"/>
              <w:right w:val="single" w:sz="4" w:space="0" w:color="000000"/>
            </w:tcBorders>
            <w:shd w:val="clear" w:color="auto" w:fill="95B3D7"/>
          </w:tcPr>
          <w:p w14:paraId="65CFF6C6" w14:textId="77777777" w:rsidR="00D00F77" w:rsidRDefault="00550891">
            <w:pPr>
              <w:spacing w:after="0"/>
              <w:ind w:left="-1"/>
            </w:pPr>
            <w:r>
              <w:rPr>
                <w:rFonts w:ascii="Times New Roman" w:eastAsia="Times New Roman" w:hAnsi="Times New Roman" w:cs="Times New Roman"/>
                <w:b/>
                <w:sz w:val="20"/>
              </w:rPr>
              <w:t>E.  CONTRACTOR INTEGRITY/MISCONDUCT:</w:t>
            </w:r>
            <w:r>
              <w:rPr>
                <w:rFonts w:ascii="Times New Roman" w:eastAsia="Times New Roman" w:hAnsi="Times New Roman" w:cs="Times New Roman"/>
                <w:sz w:val="20"/>
              </w:rPr>
              <w:t xml:space="preserve">  </w:t>
            </w:r>
          </w:p>
        </w:tc>
      </w:tr>
      <w:tr w:rsidR="00D00F77" w14:paraId="49F7A790" w14:textId="77777777">
        <w:trPr>
          <w:trHeight w:val="230"/>
        </w:trPr>
        <w:tc>
          <w:tcPr>
            <w:tcW w:w="107" w:type="dxa"/>
            <w:vMerge w:val="restart"/>
            <w:tcBorders>
              <w:top w:val="nil"/>
              <w:left w:val="single" w:sz="4" w:space="0" w:color="000000"/>
              <w:bottom w:val="single" w:sz="4" w:space="0" w:color="000000"/>
              <w:right w:val="nil"/>
            </w:tcBorders>
          </w:tcPr>
          <w:p w14:paraId="07E2A172" w14:textId="77777777" w:rsidR="00D00F77" w:rsidRDefault="00D00F77"/>
        </w:tc>
        <w:tc>
          <w:tcPr>
            <w:tcW w:w="10404" w:type="dxa"/>
            <w:tcBorders>
              <w:top w:val="nil"/>
              <w:left w:val="nil"/>
              <w:bottom w:val="nil"/>
              <w:right w:val="nil"/>
            </w:tcBorders>
            <w:shd w:val="clear" w:color="auto" w:fill="FFFFFF"/>
          </w:tcPr>
          <w:p w14:paraId="2DD6FAC0" w14:textId="77777777" w:rsidR="00D00F77" w:rsidRDefault="00550891">
            <w:pPr>
              <w:spacing w:after="0"/>
            </w:pPr>
            <w:r>
              <w:rPr>
                <w:rFonts w:ascii="Times New Roman" w:eastAsia="Times New Roman" w:hAnsi="Times New Roman" w:cs="Times New Roman"/>
                <w:sz w:val="20"/>
              </w:rPr>
              <w:t xml:space="preserve"> </w:t>
            </w:r>
          </w:p>
        </w:tc>
        <w:tc>
          <w:tcPr>
            <w:tcW w:w="106" w:type="dxa"/>
            <w:vMerge w:val="restart"/>
            <w:tcBorders>
              <w:top w:val="nil"/>
              <w:left w:val="nil"/>
              <w:bottom w:val="single" w:sz="4" w:space="0" w:color="000000"/>
              <w:right w:val="single" w:sz="4" w:space="0" w:color="000000"/>
            </w:tcBorders>
          </w:tcPr>
          <w:p w14:paraId="19CBE5AB" w14:textId="77777777" w:rsidR="00D00F77" w:rsidRDefault="00D00F77"/>
        </w:tc>
      </w:tr>
      <w:tr w:rsidR="00D00F77" w14:paraId="5CEA68A7" w14:textId="77777777">
        <w:trPr>
          <w:trHeight w:val="3914"/>
        </w:trPr>
        <w:tc>
          <w:tcPr>
            <w:tcW w:w="0" w:type="auto"/>
            <w:vMerge/>
            <w:tcBorders>
              <w:top w:val="nil"/>
              <w:left w:val="single" w:sz="4" w:space="0" w:color="000000"/>
              <w:bottom w:val="single" w:sz="4" w:space="0" w:color="000000"/>
              <w:right w:val="nil"/>
            </w:tcBorders>
          </w:tcPr>
          <w:p w14:paraId="2A75FED5" w14:textId="77777777" w:rsidR="00D00F77" w:rsidRDefault="00D00F77"/>
        </w:tc>
        <w:tc>
          <w:tcPr>
            <w:tcW w:w="10404" w:type="dxa"/>
            <w:tcBorders>
              <w:top w:val="nil"/>
              <w:left w:val="nil"/>
              <w:bottom w:val="single" w:sz="4" w:space="0" w:color="000000"/>
              <w:right w:val="nil"/>
            </w:tcBorders>
          </w:tcPr>
          <w:p w14:paraId="4962857F" w14:textId="77777777" w:rsidR="00D00F77" w:rsidRDefault="00550891">
            <w:pPr>
              <w:spacing w:after="9" w:line="246" w:lineRule="auto"/>
              <w:ind w:left="343" w:right="194"/>
            </w:pPr>
            <w:r>
              <w:rPr>
                <w:rFonts w:ascii="Times New Roman" w:eastAsia="Times New Roman" w:hAnsi="Times New Roman" w:cs="Times New Roman"/>
                <w:sz w:val="20"/>
              </w:rPr>
              <w:t xml:space="preserve">The Offeror or Contractor shall disclose all known violations and alleged acts, within the past five (5) years, related to the following for itself, its parent and affiliated companies (using the FAR 2.101 definition of affiliate), or subcontractors -  </w:t>
            </w:r>
            <w:r>
              <w:rPr>
                <w:rFonts w:ascii="Wingdings" w:eastAsia="Wingdings" w:hAnsi="Wingdings" w:cs="Wingdings"/>
                <w:sz w:val="20"/>
              </w:rPr>
              <w:t></w:t>
            </w:r>
            <w:r>
              <w:rPr>
                <w:rFonts w:ascii="Arial" w:eastAsia="Arial" w:hAnsi="Arial" w:cs="Arial"/>
                <w:sz w:val="20"/>
              </w:rPr>
              <w:t xml:space="preserve"> </w:t>
            </w:r>
            <w:r>
              <w:rPr>
                <w:rFonts w:ascii="Times New Roman" w:eastAsia="Times New Roman" w:hAnsi="Times New Roman" w:cs="Times New Roman"/>
                <w:sz w:val="20"/>
              </w:rPr>
              <w:t>F</w:t>
            </w:r>
            <w:r>
              <w:rPr>
                <w:rFonts w:ascii="Times New Roman" w:eastAsia="Times New Roman" w:hAnsi="Times New Roman" w:cs="Times New Roman"/>
                <w:sz w:val="20"/>
              </w:rPr>
              <w:t xml:space="preserve">alse Claims Act,  </w:t>
            </w:r>
          </w:p>
          <w:p w14:paraId="5A43AC66" w14:textId="77777777" w:rsidR="00D00F77" w:rsidRDefault="00550891">
            <w:pPr>
              <w:numPr>
                <w:ilvl w:val="0"/>
                <w:numId w:val="233"/>
              </w:numPr>
              <w:spacing w:after="0"/>
              <w:ind w:right="5376"/>
            </w:pPr>
            <w:r>
              <w:rPr>
                <w:rFonts w:ascii="Times New Roman" w:eastAsia="Times New Roman" w:hAnsi="Times New Roman" w:cs="Times New Roman"/>
                <w:sz w:val="20"/>
              </w:rPr>
              <w:t xml:space="preserve">Civil Monetary Penalties,  </w:t>
            </w:r>
          </w:p>
          <w:p w14:paraId="70390D35" w14:textId="77777777" w:rsidR="00D00F77" w:rsidRDefault="00550891">
            <w:pPr>
              <w:numPr>
                <w:ilvl w:val="0"/>
                <w:numId w:val="233"/>
              </w:numPr>
              <w:spacing w:after="0" w:line="255" w:lineRule="auto"/>
              <w:ind w:right="5376"/>
            </w:pPr>
            <w:r>
              <w:rPr>
                <w:rFonts w:ascii="Times New Roman" w:eastAsia="Times New Roman" w:hAnsi="Times New Roman" w:cs="Times New Roman"/>
                <w:sz w:val="20"/>
              </w:rPr>
              <w:t xml:space="preserve">Criminal investigations and/or indictments, and, </w:t>
            </w:r>
            <w:r>
              <w:rPr>
                <w:rFonts w:ascii="Wingdings" w:eastAsia="Wingdings" w:hAnsi="Wingdings" w:cs="Wingdings"/>
                <w:sz w:val="20"/>
              </w:rPr>
              <w:t></w:t>
            </w:r>
            <w:r>
              <w:rPr>
                <w:rFonts w:ascii="Arial" w:eastAsia="Arial" w:hAnsi="Arial" w:cs="Arial"/>
                <w:sz w:val="20"/>
              </w:rPr>
              <w:t xml:space="preserve"> </w:t>
            </w:r>
            <w:r>
              <w:rPr>
                <w:rFonts w:ascii="Times New Roman" w:eastAsia="Times New Roman" w:hAnsi="Times New Roman" w:cs="Times New Roman"/>
                <w:i/>
                <w:sz w:val="20"/>
              </w:rPr>
              <w:t>Qui tam</w:t>
            </w:r>
            <w:r>
              <w:rPr>
                <w:rFonts w:ascii="Times New Roman" w:eastAsia="Times New Roman" w:hAnsi="Times New Roman" w:cs="Times New Roman"/>
                <w:sz w:val="20"/>
              </w:rPr>
              <w:t xml:space="preserve"> lawsuits or other administrative misconduct. </w:t>
            </w:r>
          </w:p>
          <w:p w14:paraId="2F5D5D6E" w14:textId="77777777" w:rsidR="00D00F77" w:rsidRDefault="00550891">
            <w:pPr>
              <w:spacing w:after="0"/>
              <w:ind w:left="343"/>
            </w:pPr>
            <w:r>
              <w:rPr>
                <w:rFonts w:ascii="Times New Roman" w:eastAsia="Times New Roman" w:hAnsi="Times New Roman" w:cs="Times New Roman"/>
                <w:sz w:val="20"/>
              </w:rPr>
              <w:t xml:space="preserve"> </w:t>
            </w:r>
          </w:p>
          <w:p w14:paraId="72A3F659" w14:textId="77777777" w:rsidR="00D00F77" w:rsidRDefault="00550891">
            <w:pPr>
              <w:spacing w:after="0"/>
              <w:ind w:left="343"/>
            </w:pPr>
            <w:r>
              <w:rPr>
                <w:rFonts w:ascii="Times New Roman" w:eastAsia="Times New Roman" w:hAnsi="Times New Roman" w:cs="Times New Roman"/>
                <w:sz w:val="20"/>
              </w:rPr>
              <w:t xml:space="preserve"> </w:t>
            </w:r>
          </w:p>
          <w:p w14:paraId="5F3FF14F" w14:textId="77777777" w:rsidR="00D00F77" w:rsidRDefault="00550891">
            <w:pPr>
              <w:spacing w:after="0" w:line="240" w:lineRule="auto"/>
              <w:ind w:left="343"/>
            </w:pPr>
            <w:r>
              <w:rPr>
                <w:rFonts w:ascii="Times New Roman" w:eastAsia="Times New Roman" w:hAnsi="Times New Roman" w:cs="Times New Roman"/>
                <w:sz w:val="20"/>
              </w:rPr>
              <w:t xml:space="preserve">The Offeror/Contractor shall also disclose in its submission whether the information contained in </w:t>
            </w:r>
            <w:hyperlink r:id="rId514" w:anchor="1">
              <w:r>
                <w:rPr>
                  <w:rFonts w:ascii="Times New Roman" w:eastAsia="Times New Roman" w:hAnsi="Times New Roman" w:cs="Times New Roman"/>
                  <w:color w:val="0000FF"/>
                  <w:sz w:val="20"/>
                  <w:u w:val="single" w:color="0000FF"/>
                </w:rPr>
                <w:t>System for Award</w:t>
              </w:r>
            </w:hyperlink>
            <w:hyperlink r:id="rId515" w:anchor="1">
              <w:r>
                <w:rPr>
                  <w:rFonts w:ascii="Times New Roman" w:eastAsia="Times New Roman" w:hAnsi="Times New Roman" w:cs="Times New Roman"/>
                  <w:color w:val="0000FF"/>
                  <w:sz w:val="20"/>
                </w:rPr>
                <w:t xml:space="preserve"> </w:t>
              </w:r>
            </w:hyperlink>
            <w:hyperlink r:id="rId516" w:anchor="1">
              <w:r>
                <w:rPr>
                  <w:rFonts w:ascii="Times New Roman" w:eastAsia="Times New Roman" w:hAnsi="Times New Roman" w:cs="Times New Roman"/>
                  <w:color w:val="0000FF"/>
                  <w:sz w:val="20"/>
                  <w:u w:val="single" w:color="0000FF"/>
                </w:rPr>
                <w:t>Management</w:t>
              </w:r>
            </w:hyperlink>
            <w:hyperlink r:id="rId517" w:anchor="1">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(SAM) and the </w:t>
            </w:r>
            <w:hyperlink r:id="rId518">
              <w:r>
                <w:rPr>
                  <w:rFonts w:ascii="Times New Roman" w:eastAsia="Times New Roman" w:hAnsi="Times New Roman" w:cs="Times New Roman"/>
                  <w:color w:val="0000FF"/>
                  <w:sz w:val="20"/>
                  <w:u w:val="single" w:color="0000FF"/>
                </w:rPr>
                <w:t>Federal Awardee Performance and Integrity Information System</w:t>
              </w:r>
            </w:hyperlink>
            <w:hyperlink r:id="rId519">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(FAPIIS) is current, accurate  and complete.  If it is not, all such information required herein, that is not reported in SAM or </w:t>
            </w:r>
            <w:r>
              <w:rPr>
                <w:rFonts w:ascii="Times New Roman" w:eastAsia="Times New Roman" w:hAnsi="Times New Roman" w:cs="Times New Roman"/>
                <w:sz w:val="20"/>
              </w:rPr>
              <w:t xml:space="preserve">FAPIIS, shall be disclosed with this submission. </w:t>
            </w:r>
          </w:p>
          <w:p w14:paraId="1E28B6A1" w14:textId="77777777" w:rsidR="00D00F77" w:rsidRDefault="00550891">
            <w:pPr>
              <w:spacing w:after="0"/>
              <w:ind w:left="343"/>
            </w:pPr>
            <w:r>
              <w:rPr>
                <w:rFonts w:ascii="Times New Roman" w:eastAsia="Times New Roman" w:hAnsi="Times New Roman" w:cs="Times New Roman"/>
                <w:sz w:val="20"/>
              </w:rPr>
              <w:t xml:space="preserve"> </w:t>
            </w:r>
          </w:p>
          <w:p w14:paraId="0D414D81" w14:textId="77777777" w:rsidR="00D00F77" w:rsidRDefault="00550891">
            <w:pPr>
              <w:spacing w:after="0"/>
              <w:ind w:left="343"/>
            </w:pPr>
            <w:r>
              <w:rPr>
                <w:rFonts w:ascii="Times New Roman" w:eastAsia="Times New Roman" w:hAnsi="Times New Roman" w:cs="Times New Roman"/>
                <w:sz w:val="20"/>
              </w:rPr>
              <w:t xml:space="preserve"> </w:t>
            </w:r>
          </w:p>
          <w:p w14:paraId="0431514E" w14:textId="77777777" w:rsidR="00D00F77" w:rsidRDefault="00550891">
            <w:pPr>
              <w:spacing w:after="0"/>
              <w:ind w:left="343"/>
            </w:pPr>
            <w:r>
              <w:rPr>
                <w:rFonts w:ascii="Times New Roman" w:eastAsia="Times New Roman" w:hAnsi="Times New Roman" w:cs="Times New Roman"/>
                <w:sz w:val="20"/>
              </w:rPr>
              <w:t xml:space="preserve">Carahsoft has no violations to disclose and the information in SAM and FAPIIS is current, accurate, and complete. </w:t>
            </w:r>
          </w:p>
          <w:p w14:paraId="13622BCF" w14:textId="77777777" w:rsidR="00D00F77" w:rsidRDefault="00550891">
            <w:pPr>
              <w:spacing w:after="0"/>
              <w:ind w:left="343"/>
            </w:pPr>
            <w:r>
              <w:rPr>
                <w:rFonts w:ascii="Times New Roman" w:eastAsia="Times New Roman" w:hAnsi="Times New Roman" w:cs="Times New Roman"/>
                <w:sz w:val="20"/>
              </w:rPr>
              <w:t xml:space="preserve"> </w:t>
            </w:r>
          </w:p>
          <w:p w14:paraId="7DA99DC8" w14:textId="77777777" w:rsidR="00D00F77" w:rsidRDefault="00550891">
            <w:pPr>
              <w:spacing w:after="0"/>
            </w:pPr>
            <w:r>
              <w:rPr>
                <w:rFonts w:ascii="Times New Roman" w:eastAsia="Times New Roman" w:hAnsi="Times New Roman" w:cs="Times New Roman"/>
                <w:sz w:val="20"/>
              </w:rPr>
              <w:t xml:space="preserve"> </w:t>
            </w:r>
          </w:p>
        </w:tc>
        <w:tc>
          <w:tcPr>
            <w:tcW w:w="0" w:type="auto"/>
            <w:vMerge/>
            <w:tcBorders>
              <w:top w:val="nil"/>
              <w:left w:val="nil"/>
              <w:bottom w:val="single" w:sz="4" w:space="0" w:color="000000"/>
              <w:right w:val="single" w:sz="4" w:space="0" w:color="000000"/>
            </w:tcBorders>
          </w:tcPr>
          <w:p w14:paraId="56ADFD50" w14:textId="77777777" w:rsidR="00D00F77" w:rsidRDefault="00D00F77"/>
        </w:tc>
      </w:tr>
    </w:tbl>
    <w:p w14:paraId="163054D6" w14:textId="77777777" w:rsidR="00D00F77" w:rsidRDefault="00550891">
      <w:pPr>
        <w:spacing w:after="0"/>
        <w:ind w:left="516"/>
        <w:jc w:val="both"/>
      </w:pPr>
      <w:r>
        <w:rPr>
          <w:rFonts w:ascii="Times New Roman" w:eastAsia="Times New Roman" w:hAnsi="Times New Roman" w:cs="Times New Roman"/>
          <w:sz w:val="24"/>
        </w:rPr>
        <w:t xml:space="preserve"> </w:t>
      </w:r>
    </w:p>
    <w:p w14:paraId="0B587638" w14:textId="77777777" w:rsidR="00D00F77" w:rsidRDefault="00550891">
      <w:pPr>
        <w:spacing w:after="0"/>
        <w:ind w:left="516"/>
        <w:jc w:val="both"/>
      </w:pPr>
      <w:r>
        <w:rPr>
          <w:rFonts w:ascii="Times New Roman" w:eastAsia="Times New Roman" w:hAnsi="Times New Roman" w:cs="Times New Roman"/>
          <w:sz w:val="24"/>
        </w:rPr>
        <w:t xml:space="preserve"> </w:t>
      </w:r>
    </w:p>
    <w:p w14:paraId="38E1BF41" w14:textId="77777777" w:rsidR="00D00F77" w:rsidRDefault="00D00F77">
      <w:pPr>
        <w:sectPr w:rsidR="00D00F77">
          <w:headerReference w:type="even" r:id="rId520"/>
          <w:headerReference w:type="default" r:id="rId521"/>
          <w:footerReference w:type="even" r:id="rId522"/>
          <w:footerReference w:type="default" r:id="rId523"/>
          <w:headerReference w:type="first" r:id="rId524"/>
          <w:footerReference w:type="first" r:id="rId525"/>
          <w:pgSz w:w="12240" w:h="15840"/>
          <w:pgMar w:top="437" w:right="1173" w:bottom="1277" w:left="492" w:header="720" w:footer="721" w:gutter="0"/>
          <w:pgNumType w:start="1"/>
          <w:cols w:space="720"/>
        </w:sectPr>
      </w:pPr>
    </w:p>
    <w:p w14:paraId="7F485C62" w14:textId="77777777" w:rsidR="00D00F77" w:rsidRDefault="00550891">
      <w:pPr>
        <w:pStyle w:val="Heading1"/>
        <w:ind w:left="5848" w:firstLine="0"/>
      </w:pPr>
      <w:r>
        <w:rPr>
          <w:rFonts w:ascii="Calibri" w:eastAsia="Calibri" w:hAnsi="Calibri" w:cs="Calibri"/>
          <w:sz w:val="120"/>
        </w:rPr>
        <w:t>Carahsoft</w:t>
      </w:r>
    </w:p>
    <w:p w14:paraId="2AA4AA33" w14:textId="77777777" w:rsidR="00D00F77" w:rsidRDefault="00550891">
      <w:pPr>
        <w:spacing w:after="0"/>
        <w:ind w:left="-605" w:right="-646"/>
      </w:pPr>
      <w:r>
        <w:rPr>
          <w:noProof/>
        </w:rPr>
        <mc:AlternateContent>
          <mc:Choice Requires="wpg">
            <w:drawing>
              <wp:inline distT="0" distB="0" distL="0" distR="0" wp14:anchorId="61B90519" wp14:editId="07777777">
                <wp:extent cx="11157203" cy="5434583"/>
                <wp:effectExtent l="0" t="0" r="0" b="0"/>
                <wp:docPr id="387551" name="Group 387551"/>
                <wp:cNvGraphicFramePr/>
                <a:graphic xmlns:a="http://schemas.openxmlformats.org/drawingml/2006/main">
                  <a:graphicData uri="http://schemas.microsoft.com/office/word/2010/wordprocessingGroup">
                    <wpg:wgp>
                      <wpg:cNvGrpSpPr/>
                      <wpg:grpSpPr>
                        <a:xfrm>
                          <a:off x="0" y="0"/>
                          <a:ext cx="11157203" cy="5434583"/>
                          <a:chOff x="0" y="0"/>
                          <a:chExt cx="11157203" cy="5434583"/>
                        </a:xfrm>
                      </wpg:grpSpPr>
                      <wps:wsp>
                        <wps:cNvPr id="38843" name="Shape 38843"/>
                        <wps:cNvSpPr/>
                        <wps:spPr>
                          <a:xfrm>
                            <a:off x="10212322" y="3840480"/>
                            <a:ext cx="0" cy="449288"/>
                          </a:xfrm>
                          <a:custGeom>
                            <a:avLst/>
                            <a:gdLst/>
                            <a:ahLst/>
                            <a:cxnLst/>
                            <a:rect l="0" t="0" r="0" b="0"/>
                            <a:pathLst>
                              <a:path h="449288">
                                <a:moveTo>
                                  <a:pt x="0" y="0"/>
                                </a:moveTo>
                                <a:lnTo>
                                  <a:pt x="0" y="449288"/>
                                </a:lnTo>
                              </a:path>
                            </a:pathLst>
                          </a:custGeom>
                          <a:ln w="12192" cap="flat">
                            <a:miter lim="101600"/>
                          </a:ln>
                        </wps:spPr>
                        <wps:style>
                          <a:lnRef idx="1">
                            <a:srgbClr val="528CC1"/>
                          </a:lnRef>
                          <a:fillRef idx="0">
                            <a:srgbClr val="000000">
                              <a:alpha val="0"/>
                            </a:srgbClr>
                          </a:fillRef>
                          <a:effectRef idx="0">
                            <a:scrgbClr r="0" g="0" b="0"/>
                          </a:effectRef>
                          <a:fontRef idx="none"/>
                        </wps:style>
                        <wps:bodyPr/>
                      </wps:wsp>
                      <wps:wsp>
                        <wps:cNvPr id="38844" name="Shape 38844"/>
                        <wps:cNvSpPr/>
                        <wps:spPr>
                          <a:xfrm>
                            <a:off x="5964936" y="2410968"/>
                            <a:ext cx="4248227" cy="449288"/>
                          </a:xfrm>
                          <a:custGeom>
                            <a:avLst/>
                            <a:gdLst/>
                            <a:ahLst/>
                            <a:cxnLst/>
                            <a:rect l="0" t="0" r="0" b="0"/>
                            <a:pathLst>
                              <a:path w="4248227" h="449288">
                                <a:moveTo>
                                  <a:pt x="0" y="0"/>
                                </a:moveTo>
                                <a:lnTo>
                                  <a:pt x="0" y="306172"/>
                                </a:lnTo>
                                <a:lnTo>
                                  <a:pt x="4248227" y="306172"/>
                                </a:lnTo>
                                <a:lnTo>
                                  <a:pt x="4248227" y="449288"/>
                                </a:lnTo>
                              </a:path>
                            </a:pathLst>
                          </a:custGeom>
                          <a:ln w="12192" cap="flat">
                            <a:miter lim="101600"/>
                          </a:ln>
                        </wps:spPr>
                        <wps:style>
                          <a:lnRef idx="1">
                            <a:srgbClr val="528CC1"/>
                          </a:lnRef>
                          <a:fillRef idx="0">
                            <a:srgbClr val="000000">
                              <a:alpha val="0"/>
                            </a:srgbClr>
                          </a:fillRef>
                          <a:effectRef idx="0">
                            <a:scrgbClr r="0" g="0" b="0"/>
                          </a:effectRef>
                          <a:fontRef idx="none"/>
                        </wps:style>
                        <wps:bodyPr/>
                      </wps:wsp>
                      <wps:wsp>
                        <wps:cNvPr id="38845" name="Shape 38845"/>
                        <wps:cNvSpPr/>
                        <wps:spPr>
                          <a:xfrm>
                            <a:off x="8324088" y="3840480"/>
                            <a:ext cx="0" cy="449288"/>
                          </a:xfrm>
                          <a:custGeom>
                            <a:avLst/>
                            <a:gdLst/>
                            <a:ahLst/>
                            <a:cxnLst/>
                            <a:rect l="0" t="0" r="0" b="0"/>
                            <a:pathLst>
                              <a:path h="449288">
                                <a:moveTo>
                                  <a:pt x="0" y="0"/>
                                </a:moveTo>
                                <a:lnTo>
                                  <a:pt x="0" y="449288"/>
                                </a:lnTo>
                              </a:path>
                            </a:pathLst>
                          </a:custGeom>
                          <a:ln w="12192" cap="flat">
                            <a:miter lim="101600"/>
                          </a:ln>
                        </wps:spPr>
                        <wps:style>
                          <a:lnRef idx="1">
                            <a:srgbClr val="528CC1"/>
                          </a:lnRef>
                          <a:fillRef idx="0">
                            <a:srgbClr val="000000">
                              <a:alpha val="0"/>
                            </a:srgbClr>
                          </a:fillRef>
                          <a:effectRef idx="0">
                            <a:scrgbClr r="0" g="0" b="0"/>
                          </a:effectRef>
                          <a:fontRef idx="none"/>
                        </wps:style>
                        <wps:bodyPr/>
                      </wps:wsp>
                      <wps:wsp>
                        <wps:cNvPr id="38846" name="Shape 38846"/>
                        <wps:cNvSpPr/>
                        <wps:spPr>
                          <a:xfrm>
                            <a:off x="5964936" y="2410968"/>
                            <a:ext cx="2360130" cy="449288"/>
                          </a:xfrm>
                          <a:custGeom>
                            <a:avLst/>
                            <a:gdLst/>
                            <a:ahLst/>
                            <a:cxnLst/>
                            <a:rect l="0" t="0" r="0" b="0"/>
                            <a:pathLst>
                              <a:path w="2360130" h="449288">
                                <a:moveTo>
                                  <a:pt x="0" y="0"/>
                                </a:moveTo>
                                <a:lnTo>
                                  <a:pt x="0" y="306172"/>
                                </a:lnTo>
                                <a:lnTo>
                                  <a:pt x="2360130" y="306172"/>
                                </a:lnTo>
                                <a:lnTo>
                                  <a:pt x="2360130" y="449288"/>
                                </a:lnTo>
                              </a:path>
                            </a:pathLst>
                          </a:custGeom>
                          <a:ln w="12192" cap="flat">
                            <a:miter lim="101600"/>
                          </a:ln>
                        </wps:spPr>
                        <wps:style>
                          <a:lnRef idx="1">
                            <a:srgbClr val="528CC1"/>
                          </a:lnRef>
                          <a:fillRef idx="0">
                            <a:srgbClr val="000000">
                              <a:alpha val="0"/>
                            </a:srgbClr>
                          </a:fillRef>
                          <a:effectRef idx="0">
                            <a:scrgbClr r="0" g="0" b="0"/>
                          </a:effectRef>
                          <a:fontRef idx="none"/>
                        </wps:style>
                        <wps:bodyPr/>
                      </wps:wsp>
                      <wps:wsp>
                        <wps:cNvPr id="38847" name="Shape 38847"/>
                        <wps:cNvSpPr/>
                        <wps:spPr>
                          <a:xfrm>
                            <a:off x="6435852" y="3840480"/>
                            <a:ext cx="0" cy="449288"/>
                          </a:xfrm>
                          <a:custGeom>
                            <a:avLst/>
                            <a:gdLst/>
                            <a:ahLst/>
                            <a:cxnLst/>
                            <a:rect l="0" t="0" r="0" b="0"/>
                            <a:pathLst>
                              <a:path h="449288">
                                <a:moveTo>
                                  <a:pt x="0" y="0"/>
                                </a:moveTo>
                                <a:lnTo>
                                  <a:pt x="0" y="449288"/>
                                </a:lnTo>
                              </a:path>
                            </a:pathLst>
                          </a:custGeom>
                          <a:ln w="12192" cap="flat">
                            <a:miter lim="101600"/>
                          </a:ln>
                        </wps:spPr>
                        <wps:style>
                          <a:lnRef idx="1">
                            <a:srgbClr val="528CC1"/>
                          </a:lnRef>
                          <a:fillRef idx="0">
                            <a:srgbClr val="000000">
                              <a:alpha val="0"/>
                            </a:srgbClr>
                          </a:fillRef>
                          <a:effectRef idx="0">
                            <a:scrgbClr r="0" g="0" b="0"/>
                          </a:effectRef>
                          <a:fontRef idx="none"/>
                        </wps:style>
                        <wps:bodyPr/>
                      </wps:wsp>
                      <wps:wsp>
                        <wps:cNvPr id="38848" name="Shape 38848"/>
                        <wps:cNvSpPr/>
                        <wps:spPr>
                          <a:xfrm>
                            <a:off x="5964936" y="2410968"/>
                            <a:ext cx="472021" cy="449288"/>
                          </a:xfrm>
                          <a:custGeom>
                            <a:avLst/>
                            <a:gdLst/>
                            <a:ahLst/>
                            <a:cxnLst/>
                            <a:rect l="0" t="0" r="0" b="0"/>
                            <a:pathLst>
                              <a:path w="472021" h="449288">
                                <a:moveTo>
                                  <a:pt x="0" y="0"/>
                                </a:moveTo>
                                <a:lnTo>
                                  <a:pt x="0" y="306172"/>
                                </a:lnTo>
                                <a:lnTo>
                                  <a:pt x="472021" y="306172"/>
                                </a:lnTo>
                                <a:lnTo>
                                  <a:pt x="472021" y="449288"/>
                                </a:lnTo>
                              </a:path>
                            </a:pathLst>
                          </a:custGeom>
                          <a:ln w="12192" cap="flat">
                            <a:miter lim="101600"/>
                          </a:ln>
                        </wps:spPr>
                        <wps:style>
                          <a:lnRef idx="1">
                            <a:srgbClr val="528CC1"/>
                          </a:lnRef>
                          <a:fillRef idx="0">
                            <a:srgbClr val="000000">
                              <a:alpha val="0"/>
                            </a:srgbClr>
                          </a:fillRef>
                          <a:effectRef idx="0">
                            <a:scrgbClr r="0" g="0" b="0"/>
                          </a:effectRef>
                          <a:fontRef idx="none"/>
                        </wps:style>
                        <wps:bodyPr/>
                      </wps:wsp>
                      <wps:wsp>
                        <wps:cNvPr id="38849" name="Shape 38849"/>
                        <wps:cNvSpPr/>
                        <wps:spPr>
                          <a:xfrm>
                            <a:off x="4547616" y="3840480"/>
                            <a:ext cx="0" cy="449288"/>
                          </a:xfrm>
                          <a:custGeom>
                            <a:avLst/>
                            <a:gdLst/>
                            <a:ahLst/>
                            <a:cxnLst/>
                            <a:rect l="0" t="0" r="0" b="0"/>
                            <a:pathLst>
                              <a:path h="449288">
                                <a:moveTo>
                                  <a:pt x="0" y="0"/>
                                </a:moveTo>
                                <a:lnTo>
                                  <a:pt x="0" y="449288"/>
                                </a:lnTo>
                              </a:path>
                            </a:pathLst>
                          </a:custGeom>
                          <a:ln w="12192" cap="flat">
                            <a:miter lim="101600"/>
                          </a:ln>
                        </wps:spPr>
                        <wps:style>
                          <a:lnRef idx="1">
                            <a:srgbClr val="528CC1"/>
                          </a:lnRef>
                          <a:fillRef idx="0">
                            <a:srgbClr val="000000">
                              <a:alpha val="0"/>
                            </a:srgbClr>
                          </a:fillRef>
                          <a:effectRef idx="0">
                            <a:scrgbClr r="0" g="0" b="0"/>
                          </a:effectRef>
                          <a:fontRef idx="none"/>
                        </wps:style>
                        <wps:bodyPr/>
                      </wps:wsp>
                      <wps:wsp>
                        <wps:cNvPr id="38850" name="Shape 38850"/>
                        <wps:cNvSpPr/>
                        <wps:spPr>
                          <a:xfrm>
                            <a:off x="4547616" y="2410968"/>
                            <a:ext cx="1416075" cy="449288"/>
                          </a:xfrm>
                          <a:custGeom>
                            <a:avLst/>
                            <a:gdLst/>
                            <a:ahLst/>
                            <a:cxnLst/>
                            <a:rect l="0" t="0" r="0" b="0"/>
                            <a:pathLst>
                              <a:path w="1416075" h="449288">
                                <a:moveTo>
                                  <a:pt x="1416075" y="0"/>
                                </a:moveTo>
                                <a:lnTo>
                                  <a:pt x="1416075" y="306172"/>
                                </a:lnTo>
                                <a:lnTo>
                                  <a:pt x="0" y="306172"/>
                                </a:lnTo>
                                <a:lnTo>
                                  <a:pt x="0" y="449288"/>
                                </a:lnTo>
                              </a:path>
                            </a:pathLst>
                          </a:custGeom>
                          <a:ln w="12192" cap="flat">
                            <a:miter lim="101600"/>
                          </a:ln>
                        </wps:spPr>
                        <wps:style>
                          <a:lnRef idx="1">
                            <a:srgbClr val="528CC1"/>
                          </a:lnRef>
                          <a:fillRef idx="0">
                            <a:srgbClr val="000000">
                              <a:alpha val="0"/>
                            </a:srgbClr>
                          </a:fillRef>
                          <a:effectRef idx="0">
                            <a:scrgbClr r="0" g="0" b="0"/>
                          </a:effectRef>
                          <a:fontRef idx="none"/>
                        </wps:style>
                        <wps:bodyPr/>
                      </wps:wsp>
                      <wps:wsp>
                        <wps:cNvPr id="38851" name="Shape 38851"/>
                        <wps:cNvSpPr/>
                        <wps:spPr>
                          <a:xfrm>
                            <a:off x="1577340" y="3854196"/>
                            <a:ext cx="1082789" cy="435407"/>
                          </a:xfrm>
                          <a:custGeom>
                            <a:avLst/>
                            <a:gdLst/>
                            <a:ahLst/>
                            <a:cxnLst/>
                            <a:rect l="0" t="0" r="0" b="0"/>
                            <a:pathLst>
                              <a:path w="1082789" h="435407">
                                <a:moveTo>
                                  <a:pt x="0" y="0"/>
                                </a:moveTo>
                                <a:lnTo>
                                  <a:pt x="0" y="292303"/>
                                </a:lnTo>
                                <a:lnTo>
                                  <a:pt x="1082789" y="292303"/>
                                </a:lnTo>
                                <a:lnTo>
                                  <a:pt x="1082789" y="435407"/>
                                </a:lnTo>
                              </a:path>
                            </a:pathLst>
                          </a:custGeom>
                          <a:ln w="12192" cap="flat">
                            <a:miter lim="101600"/>
                          </a:ln>
                        </wps:spPr>
                        <wps:style>
                          <a:lnRef idx="1">
                            <a:srgbClr val="528CC1"/>
                          </a:lnRef>
                          <a:fillRef idx="0">
                            <a:srgbClr val="000000">
                              <a:alpha val="0"/>
                            </a:srgbClr>
                          </a:fillRef>
                          <a:effectRef idx="0">
                            <a:scrgbClr r="0" g="0" b="0"/>
                          </a:effectRef>
                          <a:fontRef idx="none"/>
                        </wps:style>
                        <wps:bodyPr/>
                      </wps:wsp>
                      <wps:wsp>
                        <wps:cNvPr id="38852" name="Shape 38852"/>
                        <wps:cNvSpPr/>
                        <wps:spPr>
                          <a:xfrm>
                            <a:off x="772670" y="3854196"/>
                            <a:ext cx="805307" cy="435407"/>
                          </a:xfrm>
                          <a:custGeom>
                            <a:avLst/>
                            <a:gdLst/>
                            <a:ahLst/>
                            <a:cxnLst/>
                            <a:rect l="0" t="0" r="0" b="0"/>
                            <a:pathLst>
                              <a:path w="805307" h="435407">
                                <a:moveTo>
                                  <a:pt x="805307" y="0"/>
                                </a:moveTo>
                                <a:lnTo>
                                  <a:pt x="805307" y="292303"/>
                                </a:lnTo>
                                <a:lnTo>
                                  <a:pt x="0" y="292303"/>
                                </a:lnTo>
                                <a:lnTo>
                                  <a:pt x="0" y="435407"/>
                                </a:lnTo>
                              </a:path>
                            </a:pathLst>
                          </a:custGeom>
                          <a:ln w="12192" cap="flat">
                            <a:miter lim="101600"/>
                          </a:ln>
                        </wps:spPr>
                        <wps:style>
                          <a:lnRef idx="1">
                            <a:srgbClr val="528CC1"/>
                          </a:lnRef>
                          <a:fillRef idx="0">
                            <a:srgbClr val="000000">
                              <a:alpha val="0"/>
                            </a:srgbClr>
                          </a:fillRef>
                          <a:effectRef idx="0">
                            <a:scrgbClr r="0" g="0" b="0"/>
                          </a:effectRef>
                          <a:fontRef idx="none"/>
                        </wps:style>
                        <wps:bodyPr/>
                      </wps:wsp>
                      <wps:wsp>
                        <wps:cNvPr id="38853" name="Shape 38853"/>
                        <wps:cNvSpPr/>
                        <wps:spPr>
                          <a:xfrm>
                            <a:off x="1577344" y="2410968"/>
                            <a:ext cx="4386961" cy="463156"/>
                          </a:xfrm>
                          <a:custGeom>
                            <a:avLst/>
                            <a:gdLst/>
                            <a:ahLst/>
                            <a:cxnLst/>
                            <a:rect l="0" t="0" r="0" b="0"/>
                            <a:pathLst>
                              <a:path w="4386961" h="463156">
                                <a:moveTo>
                                  <a:pt x="4386961" y="0"/>
                                </a:moveTo>
                                <a:lnTo>
                                  <a:pt x="4386961" y="320040"/>
                                </a:lnTo>
                                <a:lnTo>
                                  <a:pt x="0" y="320040"/>
                                </a:lnTo>
                                <a:lnTo>
                                  <a:pt x="0" y="463156"/>
                                </a:lnTo>
                              </a:path>
                            </a:pathLst>
                          </a:custGeom>
                          <a:ln w="12192" cap="flat">
                            <a:miter lim="101600"/>
                          </a:ln>
                        </wps:spPr>
                        <wps:style>
                          <a:lnRef idx="1">
                            <a:srgbClr val="528CC1"/>
                          </a:lnRef>
                          <a:fillRef idx="0">
                            <a:srgbClr val="000000">
                              <a:alpha val="0"/>
                            </a:srgbClr>
                          </a:fillRef>
                          <a:effectRef idx="0">
                            <a:scrgbClr r="0" g="0" b="0"/>
                          </a:effectRef>
                          <a:fontRef idx="none"/>
                        </wps:style>
                        <wps:bodyPr/>
                      </wps:wsp>
                      <wps:wsp>
                        <wps:cNvPr id="38854" name="Shape 38854"/>
                        <wps:cNvSpPr/>
                        <wps:spPr>
                          <a:xfrm>
                            <a:off x="5964936" y="979932"/>
                            <a:ext cx="0" cy="449288"/>
                          </a:xfrm>
                          <a:custGeom>
                            <a:avLst/>
                            <a:gdLst/>
                            <a:ahLst/>
                            <a:cxnLst/>
                            <a:rect l="0" t="0" r="0" b="0"/>
                            <a:pathLst>
                              <a:path h="449288">
                                <a:moveTo>
                                  <a:pt x="0" y="0"/>
                                </a:moveTo>
                                <a:lnTo>
                                  <a:pt x="0" y="449288"/>
                                </a:lnTo>
                              </a:path>
                            </a:pathLst>
                          </a:custGeom>
                          <a:ln w="12192" cap="flat">
                            <a:miter lim="101600"/>
                          </a:ln>
                        </wps:spPr>
                        <wps:style>
                          <a:lnRef idx="1">
                            <a:srgbClr val="477BA9"/>
                          </a:lnRef>
                          <a:fillRef idx="0">
                            <a:srgbClr val="000000">
                              <a:alpha val="0"/>
                            </a:srgbClr>
                          </a:fillRef>
                          <a:effectRef idx="0">
                            <a:scrgbClr r="0" g="0" b="0"/>
                          </a:effectRef>
                          <a:fontRef idx="none"/>
                        </wps:style>
                        <wps:bodyPr/>
                      </wps:wsp>
                      <wps:wsp>
                        <wps:cNvPr id="38855" name="Shape 38855"/>
                        <wps:cNvSpPr/>
                        <wps:spPr>
                          <a:xfrm>
                            <a:off x="5192268" y="0"/>
                            <a:ext cx="1543812" cy="979932"/>
                          </a:xfrm>
                          <a:custGeom>
                            <a:avLst/>
                            <a:gdLst/>
                            <a:ahLst/>
                            <a:cxnLst/>
                            <a:rect l="0" t="0" r="0" b="0"/>
                            <a:pathLst>
                              <a:path w="1543812" h="979932">
                                <a:moveTo>
                                  <a:pt x="97993" y="0"/>
                                </a:moveTo>
                                <a:lnTo>
                                  <a:pt x="1445819" y="0"/>
                                </a:lnTo>
                                <a:cubicBezTo>
                                  <a:pt x="1499934" y="0"/>
                                  <a:pt x="1543812" y="43879"/>
                                  <a:pt x="1543812" y="97993"/>
                                </a:cubicBezTo>
                                <a:lnTo>
                                  <a:pt x="1543812" y="881939"/>
                                </a:lnTo>
                                <a:cubicBezTo>
                                  <a:pt x="1543812" y="936054"/>
                                  <a:pt x="1499934" y="979932"/>
                                  <a:pt x="1445819" y="979932"/>
                                </a:cubicBezTo>
                                <a:lnTo>
                                  <a:pt x="97993" y="979932"/>
                                </a:lnTo>
                                <a:cubicBezTo>
                                  <a:pt x="43878" y="979932"/>
                                  <a:pt x="0" y="936054"/>
                                  <a:pt x="0" y="881939"/>
                                </a:cubicBezTo>
                                <a:lnTo>
                                  <a:pt x="0" y="97993"/>
                                </a:lnTo>
                                <a:cubicBezTo>
                                  <a:pt x="0" y="43879"/>
                                  <a:pt x="43878" y="0"/>
                                  <a:pt x="97993" y="0"/>
                                </a:cubicBezTo>
                                <a:close/>
                              </a:path>
                            </a:pathLst>
                          </a:custGeom>
                          <a:ln w="12192" cap="flat">
                            <a:miter lim="101600"/>
                          </a:ln>
                        </wps:spPr>
                        <wps:style>
                          <a:lnRef idx="1">
                            <a:srgbClr val="FFFFFF"/>
                          </a:lnRef>
                          <a:fillRef idx="1">
                            <a:srgbClr val="5B9BD5"/>
                          </a:fillRef>
                          <a:effectRef idx="0">
                            <a:scrgbClr r="0" g="0" b="0"/>
                          </a:effectRef>
                          <a:fontRef idx="none"/>
                        </wps:style>
                        <wps:bodyPr/>
                      </wps:wsp>
                      <wps:wsp>
                        <wps:cNvPr id="38856" name="Shape 38856"/>
                        <wps:cNvSpPr/>
                        <wps:spPr>
                          <a:xfrm>
                            <a:off x="5362956" y="163068"/>
                            <a:ext cx="1545336" cy="979932"/>
                          </a:xfrm>
                          <a:custGeom>
                            <a:avLst/>
                            <a:gdLst/>
                            <a:ahLst/>
                            <a:cxnLst/>
                            <a:rect l="0" t="0" r="0" b="0"/>
                            <a:pathLst>
                              <a:path w="1545336" h="979932">
                                <a:moveTo>
                                  <a:pt x="97993" y="0"/>
                                </a:moveTo>
                                <a:lnTo>
                                  <a:pt x="1447343" y="0"/>
                                </a:lnTo>
                                <a:cubicBezTo>
                                  <a:pt x="1501458" y="0"/>
                                  <a:pt x="1545336" y="43879"/>
                                  <a:pt x="1545336" y="97993"/>
                                </a:cubicBezTo>
                                <a:lnTo>
                                  <a:pt x="1545336" y="881939"/>
                                </a:lnTo>
                                <a:cubicBezTo>
                                  <a:pt x="1545336" y="936053"/>
                                  <a:pt x="1501458" y="979932"/>
                                  <a:pt x="1447343" y="979932"/>
                                </a:cubicBezTo>
                                <a:lnTo>
                                  <a:pt x="97993" y="979932"/>
                                </a:lnTo>
                                <a:cubicBezTo>
                                  <a:pt x="43878" y="979932"/>
                                  <a:pt x="0" y="936053"/>
                                  <a:pt x="0" y="881939"/>
                                </a:cubicBezTo>
                                <a:lnTo>
                                  <a:pt x="0" y="97993"/>
                                </a:lnTo>
                                <a:cubicBezTo>
                                  <a:pt x="0" y="43879"/>
                                  <a:pt x="43878" y="0"/>
                                  <a:pt x="97993" y="0"/>
                                </a:cubicBez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38857" name="Shape 38857"/>
                        <wps:cNvSpPr/>
                        <wps:spPr>
                          <a:xfrm>
                            <a:off x="5362956" y="163068"/>
                            <a:ext cx="1545336" cy="979932"/>
                          </a:xfrm>
                          <a:custGeom>
                            <a:avLst/>
                            <a:gdLst/>
                            <a:ahLst/>
                            <a:cxnLst/>
                            <a:rect l="0" t="0" r="0" b="0"/>
                            <a:pathLst>
                              <a:path w="1545336" h="979932">
                                <a:moveTo>
                                  <a:pt x="0" y="97993"/>
                                </a:moveTo>
                                <a:cubicBezTo>
                                  <a:pt x="0" y="43879"/>
                                  <a:pt x="43878" y="0"/>
                                  <a:pt x="97993" y="0"/>
                                </a:cubicBezTo>
                                <a:lnTo>
                                  <a:pt x="1447343" y="0"/>
                                </a:lnTo>
                                <a:cubicBezTo>
                                  <a:pt x="1501458" y="0"/>
                                  <a:pt x="1545336" y="43879"/>
                                  <a:pt x="1545336" y="97993"/>
                                </a:cubicBezTo>
                                <a:lnTo>
                                  <a:pt x="1545336" y="881939"/>
                                </a:lnTo>
                                <a:cubicBezTo>
                                  <a:pt x="1545336" y="936054"/>
                                  <a:pt x="1501458" y="979932"/>
                                  <a:pt x="1447343" y="979932"/>
                                </a:cubicBezTo>
                                <a:lnTo>
                                  <a:pt x="97993" y="979932"/>
                                </a:lnTo>
                                <a:cubicBezTo>
                                  <a:pt x="43878" y="979932"/>
                                  <a:pt x="0" y="936054"/>
                                  <a:pt x="0" y="881939"/>
                                </a:cubicBezTo>
                                <a:close/>
                              </a:path>
                            </a:pathLst>
                          </a:custGeom>
                          <a:ln w="12192" cap="flat">
                            <a:miter lim="101600"/>
                          </a:ln>
                        </wps:spPr>
                        <wps:style>
                          <a:lnRef idx="1">
                            <a:srgbClr val="5B9BD5"/>
                          </a:lnRef>
                          <a:fillRef idx="0">
                            <a:srgbClr val="000000">
                              <a:alpha val="0"/>
                            </a:srgbClr>
                          </a:fillRef>
                          <a:effectRef idx="0">
                            <a:scrgbClr r="0" g="0" b="0"/>
                          </a:effectRef>
                          <a:fontRef idx="none"/>
                        </wps:style>
                        <wps:bodyPr/>
                      </wps:wsp>
                      <wps:wsp>
                        <wps:cNvPr id="38858" name="Rectangle 38858"/>
                        <wps:cNvSpPr/>
                        <wps:spPr>
                          <a:xfrm>
                            <a:off x="5664966" y="471663"/>
                            <a:ext cx="1253573" cy="241550"/>
                          </a:xfrm>
                          <a:prstGeom prst="rect">
                            <a:avLst/>
                          </a:prstGeom>
                          <a:ln>
                            <a:noFill/>
                          </a:ln>
                        </wps:spPr>
                        <wps:txbx>
                          <w:txbxContent>
                            <w:p w14:paraId="2C1F87A5" w14:textId="77777777" w:rsidR="00D00F77" w:rsidRDefault="00550891">
                              <w:r>
                                <w:rPr>
                                  <w:sz w:val="28"/>
                                </w:rPr>
                                <w:t>Craig P. Abod</w:t>
                              </w:r>
                            </w:p>
                          </w:txbxContent>
                        </wps:txbx>
                        <wps:bodyPr horzOverflow="overflow" vert="horz" lIns="0" tIns="0" rIns="0" bIns="0" rtlCol="0">
                          <a:noAutofit/>
                        </wps:bodyPr>
                      </wps:wsp>
                      <wps:wsp>
                        <wps:cNvPr id="38859" name="Rectangle 38859"/>
                        <wps:cNvSpPr/>
                        <wps:spPr>
                          <a:xfrm>
                            <a:off x="5794418" y="666732"/>
                            <a:ext cx="908402" cy="241550"/>
                          </a:xfrm>
                          <a:prstGeom prst="rect">
                            <a:avLst/>
                          </a:prstGeom>
                          <a:ln>
                            <a:noFill/>
                          </a:ln>
                        </wps:spPr>
                        <wps:txbx>
                          <w:txbxContent>
                            <w:p w14:paraId="087B1D4D" w14:textId="77777777" w:rsidR="00D00F77" w:rsidRDefault="00550891">
                              <w:r>
                                <w:rPr>
                                  <w:sz w:val="28"/>
                                </w:rPr>
                                <w:t>President</w:t>
                              </w:r>
                            </w:p>
                          </w:txbxContent>
                        </wps:txbx>
                        <wps:bodyPr horzOverflow="overflow" vert="horz" lIns="0" tIns="0" rIns="0" bIns="0" rtlCol="0">
                          <a:noAutofit/>
                        </wps:bodyPr>
                      </wps:wsp>
                      <wps:wsp>
                        <wps:cNvPr id="38860" name="Shape 38860"/>
                        <wps:cNvSpPr/>
                        <wps:spPr>
                          <a:xfrm>
                            <a:off x="5192268" y="1429512"/>
                            <a:ext cx="1543812" cy="981456"/>
                          </a:xfrm>
                          <a:custGeom>
                            <a:avLst/>
                            <a:gdLst/>
                            <a:ahLst/>
                            <a:cxnLst/>
                            <a:rect l="0" t="0" r="0" b="0"/>
                            <a:pathLst>
                              <a:path w="1543812" h="981456">
                                <a:moveTo>
                                  <a:pt x="98146" y="0"/>
                                </a:moveTo>
                                <a:lnTo>
                                  <a:pt x="1445666" y="0"/>
                                </a:lnTo>
                                <a:cubicBezTo>
                                  <a:pt x="1499870" y="0"/>
                                  <a:pt x="1543812" y="43942"/>
                                  <a:pt x="1543812" y="98146"/>
                                </a:cubicBezTo>
                                <a:lnTo>
                                  <a:pt x="1543812" y="883310"/>
                                </a:lnTo>
                                <a:cubicBezTo>
                                  <a:pt x="1543812" y="937514"/>
                                  <a:pt x="1499870" y="981456"/>
                                  <a:pt x="1445666" y="981456"/>
                                </a:cubicBezTo>
                                <a:lnTo>
                                  <a:pt x="98146" y="981456"/>
                                </a:lnTo>
                                <a:cubicBezTo>
                                  <a:pt x="43942" y="981456"/>
                                  <a:pt x="0" y="937514"/>
                                  <a:pt x="0" y="883310"/>
                                </a:cubicBezTo>
                                <a:lnTo>
                                  <a:pt x="0" y="98146"/>
                                </a:lnTo>
                                <a:cubicBezTo>
                                  <a:pt x="0" y="43942"/>
                                  <a:pt x="43942" y="0"/>
                                  <a:pt x="98146" y="0"/>
                                </a:cubicBezTo>
                                <a:close/>
                              </a:path>
                            </a:pathLst>
                          </a:custGeom>
                          <a:ln w="0" cap="flat">
                            <a:miter lim="101600"/>
                          </a:ln>
                        </wps:spPr>
                        <wps:style>
                          <a:lnRef idx="0">
                            <a:srgbClr val="FFFFFF"/>
                          </a:lnRef>
                          <a:fillRef idx="1">
                            <a:srgbClr val="5B9BD5"/>
                          </a:fillRef>
                          <a:effectRef idx="0">
                            <a:scrgbClr r="0" g="0" b="0"/>
                          </a:effectRef>
                          <a:fontRef idx="none"/>
                        </wps:style>
                        <wps:bodyPr/>
                      </wps:wsp>
                      <wps:wsp>
                        <wps:cNvPr id="38861" name="Shape 38861"/>
                        <wps:cNvSpPr/>
                        <wps:spPr>
                          <a:xfrm>
                            <a:off x="5362956" y="1592580"/>
                            <a:ext cx="1545336" cy="981456"/>
                          </a:xfrm>
                          <a:custGeom>
                            <a:avLst/>
                            <a:gdLst/>
                            <a:ahLst/>
                            <a:cxnLst/>
                            <a:rect l="0" t="0" r="0" b="0"/>
                            <a:pathLst>
                              <a:path w="1545336" h="981456">
                                <a:moveTo>
                                  <a:pt x="98146" y="0"/>
                                </a:moveTo>
                                <a:lnTo>
                                  <a:pt x="1447190" y="0"/>
                                </a:lnTo>
                                <a:cubicBezTo>
                                  <a:pt x="1501394" y="0"/>
                                  <a:pt x="1545336" y="43942"/>
                                  <a:pt x="1545336" y="98146"/>
                                </a:cubicBezTo>
                                <a:lnTo>
                                  <a:pt x="1545336" y="883310"/>
                                </a:lnTo>
                                <a:cubicBezTo>
                                  <a:pt x="1545336" y="937514"/>
                                  <a:pt x="1501394" y="981456"/>
                                  <a:pt x="1447190" y="981456"/>
                                </a:cubicBezTo>
                                <a:lnTo>
                                  <a:pt x="98146" y="981456"/>
                                </a:lnTo>
                                <a:cubicBezTo>
                                  <a:pt x="43942" y="981456"/>
                                  <a:pt x="0" y="937514"/>
                                  <a:pt x="0" y="883310"/>
                                </a:cubicBezTo>
                                <a:lnTo>
                                  <a:pt x="0" y="98146"/>
                                </a:lnTo>
                                <a:cubicBezTo>
                                  <a:pt x="0" y="43942"/>
                                  <a:pt x="43942" y="0"/>
                                  <a:pt x="98146" y="0"/>
                                </a:cubicBez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38862" name="Shape 38862"/>
                        <wps:cNvSpPr/>
                        <wps:spPr>
                          <a:xfrm>
                            <a:off x="5362956" y="1592580"/>
                            <a:ext cx="1545336" cy="981456"/>
                          </a:xfrm>
                          <a:custGeom>
                            <a:avLst/>
                            <a:gdLst/>
                            <a:ahLst/>
                            <a:cxnLst/>
                            <a:rect l="0" t="0" r="0" b="0"/>
                            <a:pathLst>
                              <a:path w="1545336" h="981456">
                                <a:moveTo>
                                  <a:pt x="0" y="98146"/>
                                </a:moveTo>
                                <a:cubicBezTo>
                                  <a:pt x="0" y="43942"/>
                                  <a:pt x="43942" y="0"/>
                                  <a:pt x="98146" y="0"/>
                                </a:cubicBezTo>
                                <a:lnTo>
                                  <a:pt x="1447190" y="0"/>
                                </a:lnTo>
                                <a:cubicBezTo>
                                  <a:pt x="1501394" y="0"/>
                                  <a:pt x="1545336" y="43942"/>
                                  <a:pt x="1545336" y="98146"/>
                                </a:cubicBezTo>
                                <a:lnTo>
                                  <a:pt x="1545336" y="883310"/>
                                </a:lnTo>
                                <a:cubicBezTo>
                                  <a:pt x="1545336" y="937514"/>
                                  <a:pt x="1501394" y="981456"/>
                                  <a:pt x="1447190" y="981456"/>
                                </a:cubicBezTo>
                                <a:lnTo>
                                  <a:pt x="98146" y="981456"/>
                                </a:lnTo>
                                <a:cubicBezTo>
                                  <a:pt x="43942" y="981456"/>
                                  <a:pt x="0" y="937514"/>
                                  <a:pt x="0" y="883310"/>
                                </a:cubicBezTo>
                                <a:close/>
                              </a:path>
                            </a:pathLst>
                          </a:custGeom>
                          <a:ln w="12192" cap="flat">
                            <a:miter lim="101600"/>
                          </a:ln>
                        </wps:spPr>
                        <wps:style>
                          <a:lnRef idx="1">
                            <a:srgbClr val="5B9BD5"/>
                          </a:lnRef>
                          <a:fillRef idx="0">
                            <a:srgbClr val="000000">
                              <a:alpha val="0"/>
                            </a:srgbClr>
                          </a:fillRef>
                          <a:effectRef idx="0">
                            <a:scrgbClr r="0" g="0" b="0"/>
                          </a:effectRef>
                          <a:fontRef idx="none"/>
                        </wps:style>
                        <wps:bodyPr/>
                      </wps:wsp>
                      <wps:wsp>
                        <wps:cNvPr id="38863" name="Rectangle 38863"/>
                        <wps:cNvSpPr/>
                        <wps:spPr>
                          <a:xfrm>
                            <a:off x="5530886" y="1901899"/>
                            <a:ext cx="1607566" cy="241550"/>
                          </a:xfrm>
                          <a:prstGeom prst="rect">
                            <a:avLst/>
                          </a:prstGeom>
                          <a:ln>
                            <a:noFill/>
                          </a:ln>
                        </wps:spPr>
                        <wps:txbx>
                          <w:txbxContent>
                            <w:p w14:paraId="213DDEE6" w14:textId="77777777" w:rsidR="00D00F77" w:rsidRDefault="00550891">
                              <w:r>
                                <w:rPr>
                                  <w:sz w:val="28"/>
                                </w:rPr>
                                <w:t>Michael Shrader,</w:t>
                              </w:r>
                            </w:p>
                          </w:txbxContent>
                        </wps:txbx>
                        <wps:bodyPr horzOverflow="overflow" vert="horz" lIns="0" tIns="0" rIns="0" bIns="0" rtlCol="0">
                          <a:noAutofit/>
                        </wps:bodyPr>
                      </wps:wsp>
                      <wps:wsp>
                        <wps:cNvPr id="38864" name="Rectangle 38864"/>
                        <wps:cNvSpPr/>
                        <wps:spPr>
                          <a:xfrm>
                            <a:off x="5620753" y="2096968"/>
                            <a:ext cx="1368638" cy="241550"/>
                          </a:xfrm>
                          <a:prstGeom prst="rect">
                            <a:avLst/>
                          </a:prstGeom>
                          <a:ln>
                            <a:noFill/>
                          </a:ln>
                        </wps:spPr>
                        <wps:txbx>
                          <w:txbxContent>
                            <w:p w14:paraId="7FA273E1" w14:textId="77777777" w:rsidR="00D00F77" w:rsidRDefault="00550891">
                              <w:r>
                                <w:rPr>
                                  <w:sz w:val="28"/>
                                </w:rPr>
                                <w:t>Vice President</w:t>
                              </w:r>
                            </w:p>
                          </w:txbxContent>
                        </wps:txbx>
                        <wps:bodyPr horzOverflow="overflow" vert="horz" lIns="0" tIns="0" rIns="0" bIns="0" rtlCol="0">
                          <a:noAutofit/>
                        </wps:bodyPr>
                      </wps:wsp>
                      <wps:wsp>
                        <wps:cNvPr id="38865" name="Shape 38865"/>
                        <wps:cNvSpPr/>
                        <wps:spPr>
                          <a:xfrm>
                            <a:off x="804672" y="2874264"/>
                            <a:ext cx="1545336" cy="979932"/>
                          </a:xfrm>
                          <a:custGeom>
                            <a:avLst/>
                            <a:gdLst/>
                            <a:ahLst/>
                            <a:cxnLst/>
                            <a:rect l="0" t="0" r="0" b="0"/>
                            <a:pathLst>
                              <a:path w="1545336" h="979932">
                                <a:moveTo>
                                  <a:pt x="97993" y="0"/>
                                </a:moveTo>
                                <a:lnTo>
                                  <a:pt x="1447343" y="0"/>
                                </a:lnTo>
                                <a:cubicBezTo>
                                  <a:pt x="1501458" y="0"/>
                                  <a:pt x="1545336" y="43879"/>
                                  <a:pt x="1545336" y="97993"/>
                                </a:cubicBezTo>
                                <a:lnTo>
                                  <a:pt x="1545336" y="881939"/>
                                </a:lnTo>
                                <a:cubicBezTo>
                                  <a:pt x="1545336" y="936054"/>
                                  <a:pt x="1501458" y="979932"/>
                                  <a:pt x="1447343" y="979932"/>
                                </a:cubicBezTo>
                                <a:lnTo>
                                  <a:pt x="97993" y="979932"/>
                                </a:lnTo>
                                <a:cubicBezTo>
                                  <a:pt x="43879" y="979932"/>
                                  <a:pt x="0" y="936054"/>
                                  <a:pt x="0" y="881939"/>
                                </a:cubicBezTo>
                                <a:lnTo>
                                  <a:pt x="0" y="97993"/>
                                </a:lnTo>
                                <a:cubicBezTo>
                                  <a:pt x="0" y="43879"/>
                                  <a:pt x="43879" y="0"/>
                                  <a:pt x="97993" y="0"/>
                                </a:cubicBezTo>
                                <a:close/>
                              </a:path>
                            </a:pathLst>
                          </a:custGeom>
                          <a:ln w="12192" cap="flat">
                            <a:miter lim="101600"/>
                          </a:ln>
                        </wps:spPr>
                        <wps:style>
                          <a:lnRef idx="1">
                            <a:srgbClr val="FFFFFF"/>
                          </a:lnRef>
                          <a:fillRef idx="1">
                            <a:srgbClr val="5B9BD5"/>
                          </a:fillRef>
                          <a:effectRef idx="0">
                            <a:scrgbClr r="0" g="0" b="0"/>
                          </a:effectRef>
                          <a:fontRef idx="none"/>
                        </wps:style>
                        <wps:bodyPr/>
                      </wps:wsp>
                      <wps:wsp>
                        <wps:cNvPr id="38866" name="Shape 38866"/>
                        <wps:cNvSpPr/>
                        <wps:spPr>
                          <a:xfrm>
                            <a:off x="976884" y="3037332"/>
                            <a:ext cx="1543812" cy="979932"/>
                          </a:xfrm>
                          <a:custGeom>
                            <a:avLst/>
                            <a:gdLst/>
                            <a:ahLst/>
                            <a:cxnLst/>
                            <a:rect l="0" t="0" r="0" b="0"/>
                            <a:pathLst>
                              <a:path w="1543812" h="979932">
                                <a:moveTo>
                                  <a:pt x="97993" y="0"/>
                                </a:moveTo>
                                <a:lnTo>
                                  <a:pt x="1445819" y="0"/>
                                </a:lnTo>
                                <a:cubicBezTo>
                                  <a:pt x="1499934" y="0"/>
                                  <a:pt x="1543812" y="43878"/>
                                  <a:pt x="1543812" y="97993"/>
                                </a:cubicBezTo>
                                <a:lnTo>
                                  <a:pt x="1543812" y="881939"/>
                                </a:lnTo>
                                <a:cubicBezTo>
                                  <a:pt x="1543812" y="936053"/>
                                  <a:pt x="1499934" y="979932"/>
                                  <a:pt x="1445819" y="979932"/>
                                </a:cubicBezTo>
                                <a:lnTo>
                                  <a:pt x="97993" y="979932"/>
                                </a:lnTo>
                                <a:cubicBezTo>
                                  <a:pt x="43879" y="979932"/>
                                  <a:pt x="0" y="936053"/>
                                  <a:pt x="0" y="881939"/>
                                </a:cubicBezTo>
                                <a:lnTo>
                                  <a:pt x="0" y="97993"/>
                                </a:lnTo>
                                <a:cubicBezTo>
                                  <a:pt x="0" y="43878"/>
                                  <a:pt x="43879" y="0"/>
                                  <a:pt x="97993" y="0"/>
                                </a:cubicBez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38867" name="Shape 38867"/>
                        <wps:cNvSpPr/>
                        <wps:spPr>
                          <a:xfrm>
                            <a:off x="976884" y="3037332"/>
                            <a:ext cx="1543812" cy="979932"/>
                          </a:xfrm>
                          <a:custGeom>
                            <a:avLst/>
                            <a:gdLst/>
                            <a:ahLst/>
                            <a:cxnLst/>
                            <a:rect l="0" t="0" r="0" b="0"/>
                            <a:pathLst>
                              <a:path w="1543812" h="979932">
                                <a:moveTo>
                                  <a:pt x="0" y="97993"/>
                                </a:moveTo>
                                <a:cubicBezTo>
                                  <a:pt x="0" y="43879"/>
                                  <a:pt x="43879" y="0"/>
                                  <a:pt x="97993" y="0"/>
                                </a:cubicBezTo>
                                <a:lnTo>
                                  <a:pt x="1445819" y="0"/>
                                </a:lnTo>
                                <a:cubicBezTo>
                                  <a:pt x="1499934" y="0"/>
                                  <a:pt x="1543812" y="43879"/>
                                  <a:pt x="1543812" y="97993"/>
                                </a:cubicBezTo>
                                <a:lnTo>
                                  <a:pt x="1543812" y="881939"/>
                                </a:lnTo>
                                <a:cubicBezTo>
                                  <a:pt x="1543812" y="936053"/>
                                  <a:pt x="1499934" y="979932"/>
                                  <a:pt x="1445819" y="979932"/>
                                </a:cubicBezTo>
                                <a:lnTo>
                                  <a:pt x="97993" y="979932"/>
                                </a:lnTo>
                                <a:cubicBezTo>
                                  <a:pt x="43879" y="979932"/>
                                  <a:pt x="0" y="936053"/>
                                  <a:pt x="0" y="881939"/>
                                </a:cubicBezTo>
                                <a:close/>
                              </a:path>
                            </a:pathLst>
                          </a:custGeom>
                          <a:ln w="12192" cap="flat">
                            <a:miter lim="101600"/>
                          </a:ln>
                        </wps:spPr>
                        <wps:style>
                          <a:lnRef idx="1">
                            <a:srgbClr val="5B9BD5"/>
                          </a:lnRef>
                          <a:fillRef idx="0">
                            <a:srgbClr val="000000">
                              <a:alpha val="0"/>
                            </a:srgbClr>
                          </a:fillRef>
                          <a:effectRef idx="0">
                            <a:scrgbClr r="0" g="0" b="0"/>
                          </a:effectRef>
                          <a:fontRef idx="none"/>
                        </wps:style>
                        <wps:bodyPr/>
                      </wps:wsp>
                      <wps:wsp>
                        <wps:cNvPr id="38868" name="Rectangle 38868"/>
                        <wps:cNvSpPr/>
                        <wps:spPr>
                          <a:xfrm>
                            <a:off x="1143921" y="3346004"/>
                            <a:ext cx="1607566" cy="241550"/>
                          </a:xfrm>
                          <a:prstGeom prst="rect">
                            <a:avLst/>
                          </a:prstGeom>
                          <a:ln>
                            <a:noFill/>
                          </a:ln>
                        </wps:spPr>
                        <wps:txbx>
                          <w:txbxContent>
                            <w:p w14:paraId="25B21A85" w14:textId="77777777" w:rsidR="00D00F77" w:rsidRDefault="00550891">
                              <w:r>
                                <w:rPr>
                                  <w:sz w:val="28"/>
                                </w:rPr>
                                <w:t>Michael Shrader,</w:t>
                              </w:r>
                            </w:p>
                          </w:txbxContent>
                        </wps:txbx>
                        <wps:bodyPr horzOverflow="overflow" vert="horz" lIns="0" tIns="0" rIns="0" bIns="0" rtlCol="0">
                          <a:noAutofit/>
                        </wps:bodyPr>
                      </wps:wsp>
                      <wps:wsp>
                        <wps:cNvPr id="38869" name="Rectangle 38869"/>
                        <wps:cNvSpPr/>
                        <wps:spPr>
                          <a:xfrm>
                            <a:off x="1233788" y="3541073"/>
                            <a:ext cx="1368638" cy="241550"/>
                          </a:xfrm>
                          <a:prstGeom prst="rect">
                            <a:avLst/>
                          </a:prstGeom>
                          <a:ln>
                            <a:noFill/>
                          </a:ln>
                        </wps:spPr>
                        <wps:txbx>
                          <w:txbxContent>
                            <w:p w14:paraId="388E91E2" w14:textId="77777777" w:rsidR="00D00F77" w:rsidRDefault="00550891">
                              <w:r>
                                <w:rPr>
                                  <w:sz w:val="28"/>
                                </w:rPr>
                                <w:t>Vice President</w:t>
                              </w:r>
                            </w:p>
                          </w:txbxContent>
                        </wps:txbx>
                        <wps:bodyPr horzOverflow="overflow" vert="horz" lIns="0" tIns="0" rIns="0" bIns="0" rtlCol="0">
                          <a:noAutofit/>
                        </wps:bodyPr>
                      </wps:wsp>
                      <wps:wsp>
                        <wps:cNvPr id="38870" name="Shape 38870"/>
                        <wps:cNvSpPr/>
                        <wps:spPr>
                          <a:xfrm>
                            <a:off x="0" y="4290060"/>
                            <a:ext cx="1543812" cy="981456"/>
                          </a:xfrm>
                          <a:custGeom>
                            <a:avLst/>
                            <a:gdLst/>
                            <a:ahLst/>
                            <a:cxnLst/>
                            <a:rect l="0" t="0" r="0" b="0"/>
                            <a:pathLst>
                              <a:path w="1543812" h="981456">
                                <a:moveTo>
                                  <a:pt x="98146" y="0"/>
                                </a:moveTo>
                                <a:lnTo>
                                  <a:pt x="1445666" y="0"/>
                                </a:lnTo>
                                <a:cubicBezTo>
                                  <a:pt x="1499870" y="0"/>
                                  <a:pt x="1543812" y="43942"/>
                                  <a:pt x="1543812" y="98146"/>
                                </a:cubicBezTo>
                                <a:lnTo>
                                  <a:pt x="1543812" y="883310"/>
                                </a:lnTo>
                                <a:cubicBezTo>
                                  <a:pt x="1543812" y="937514"/>
                                  <a:pt x="1499870" y="981456"/>
                                  <a:pt x="1445666" y="981456"/>
                                </a:cubicBezTo>
                                <a:lnTo>
                                  <a:pt x="98146" y="981456"/>
                                </a:lnTo>
                                <a:cubicBezTo>
                                  <a:pt x="43942" y="981456"/>
                                  <a:pt x="0" y="937514"/>
                                  <a:pt x="0" y="883310"/>
                                </a:cubicBezTo>
                                <a:lnTo>
                                  <a:pt x="0" y="98146"/>
                                </a:lnTo>
                                <a:cubicBezTo>
                                  <a:pt x="0" y="43942"/>
                                  <a:pt x="43942" y="0"/>
                                  <a:pt x="9814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38871" name="Shape 38871"/>
                        <wps:cNvSpPr/>
                        <wps:spPr>
                          <a:xfrm>
                            <a:off x="0" y="4290060"/>
                            <a:ext cx="1543812" cy="981456"/>
                          </a:xfrm>
                          <a:custGeom>
                            <a:avLst/>
                            <a:gdLst/>
                            <a:ahLst/>
                            <a:cxnLst/>
                            <a:rect l="0" t="0" r="0" b="0"/>
                            <a:pathLst>
                              <a:path w="1543812" h="981456">
                                <a:moveTo>
                                  <a:pt x="0" y="98146"/>
                                </a:moveTo>
                                <a:cubicBezTo>
                                  <a:pt x="0" y="43942"/>
                                  <a:pt x="43942" y="0"/>
                                  <a:pt x="98146" y="0"/>
                                </a:cubicBezTo>
                                <a:lnTo>
                                  <a:pt x="1445666" y="0"/>
                                </a:lnTo>
                                <a:cubicBezTo>
                                  <a:pt x="1499870" y="0"/>
                                  <a:pt x="1543812" y="43942"/>
                                  <a:pt x="1543812" y="98146"/>
                                </a:cubicBezTo>
                                <a:lnTo>
                                  <a:pt x="1543812" y="883310"/>
                                </a:lnTo>
                                <a:cubicBezTo>
                                  <a:pt x="1543812" y="937514"/>
                                  <a:pt x="1499870" y="981456"/>
                                  <a:pt x="1445666" y="981456"/>
                                </a:cubicBezTo>
                                <a:lnTo>
                                  <a:pt x="98146" y="981456"/>
                                </a:lnTo>
                                <a:cubicBezTo>
                                  <a:pt x="43942" y="981456"/>
                                  <a:pt x="0" y="937514"/>
                                  <a:pt x="0" y="883310"/>
                                </a:cubicBezTo>
                                <a:close/>
                              </a:path>
                            </a:pathLst>
                          </a:custGeom>
                          <a:ln w="12192" cap="flat">
                            <a:miter lim="101600"/>
                          </a:ln>
                        </wps:spPr>
                        <wps:style>
                          <a:lnRef idx="1">
                            <a:srgbClr val="FFFFFF"/>
                          </a:lnRef>
                          <a:fillRef idx="0">
                            <a:srgbClr val="000000">
                              <a:alpha val="0"/>
                            </a:srgbClr>
                          </a:fillRef>
                          <a:effectRef idx="0">
                            <a:scrgbClr r="0" g="0" b="0"/>
                          </a:effectRef>
                          <a:fontRef idx="none"/>
                        </wps:style>
                        <wps:bodyPr/>
                      </wps:wsp>
                      <wps:wsp>
                        <wps:cNvPr id="38872" name="Shape 38872"/>
                        <wps:cNvSpPr/>
                        <wps:spPr>
                          <a:xfrm>
                            <a:off x="170688" y="4453127"/>
                            <a:ext cx="1545336" cy="981456"/>
                          </a:xfrm>
                          <a:custGeom>
                            <a:avLst/>
                            <a:gdLst/>
                            <a:ahLst/>
                            <a:cxnLst/>
                            <a:rect l="0" t="0" r="0" b="0"/>
                            <a:pathLst>
                              <a:path w="1545336" h="981456">
                                <a:moveTo>
                                  <a:pt x="98146" y="0"/>
                                </a:moveTo>
                                <a:lnTo>
                                  <a:pt x="1447191" y="0"/>
                                </a:lnTo>
                                <a:cubicBezTo>
                                  <a:pt x="1501394" y="0"/>
                                  <a:pt x="1545336" y="43942"/>
                                  <a:pt x="1545336" y="98146"/>
                                </a:cubicBezTo>
                                <a:lnTo>
                                  <a:pt x="1545336" y="883310"/>
                                </a:lnTo>
                                <a:cubicBezTo>
                                  <a:pt x="1545336" y="937514"/>
                                  <a:pt x="1501394" y="981456"/>
                                  <a:pt x="1447191" y="981456"/>
                                </a:cubicBezTo>
                                <a:lnTo>
                                  <a:pt x="98146" y="981456"/>
                                </a:lnTo>
                                <a:cubicBezTo>
                                  <a:pt x="43942" y="981456"/>
                                  <a:pt x="0" y="937514"/>
                                  <a:pt x="0" y="883310"/>
                                </a:cubicBezTo>
                                <a:lnTo>
                                  <a:pt x="0" y="98146"/>
                                </a:lnTo>
                                <a:cubicBezTo>
                                  <a:pt x="0" y="43942"/>
                                  <a:pt x="43942" y="0"/>
                                  <a:pt x="98146" y="0"/>
                                </a:cubicBez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38873" name="Shape 38873"/>
                        <wps:cNvSpPr/>
                        <wps:spPr>
                          <a:xfrm>
                            <a:off x="170688" y="4453127"/>
                            <a:ext cx="1545336" cy="981456"/>
                          </a:xfrm>
                          <a:custGeom>
                            <a:avLst/>
                            <a:gdLst/>
                            <a:ahLst/>
                            <a:cxnLst/>
                            <a:rect l="0" t="0" r="0" b="0"/>
                            <a:pathLst>
                              <a:path w="1545336" h="981456">
                                <a:moveTo>
                                  <a:pt x="0" y="98146"/>
                                </a:moveTo>
                                <a:cubicBezTo>
                                  <a:pt x="0" y="43942"/>
                                  <a:pt x="43942" y="0"/>
                                  <a:pt x="98146" y="0"/>
                                </a:cubicBezTo>
                                <a:lnTo>
                                  <a:pt x="1447191" y="0"/>
                                </a:lnTo>
                                <a:cubicBezTo>
                                  <a:pt x="1501394" y="0"/>
                                  <a:pt x="1545336" y="43942"/>
                                  <a:pt x="1545336" y="98146"/>
                                </a:cubicBezTo>
                                <a:lnTo>
                                  <a:pt x="1545336" y="883310"/>
                                </a:lnTo>
                                <a:cubicBezTo>
                                  <a:pt x="1545336" y="937514"/>
                                  <a:pt x="1501394" y="981456"/>
                                  <a:pt x="1447191" y="981456"/>
                                </a:cubicBezTo>
                                <a:lnTo>
                                  <a:pt x="98146" y="981456"/>
                                </a:lnTo>
                                <a:cubicBezTo>
                                  <a:pt x="43942" y="981456"/>
                                  <a:pt x="0" y="937514"/>
                                  <a:pt x="0" y="883310"/>
                                </a:cubicBezTo>
                                <a:close/>
                              </a:path>
                            </a:pathLst>
                          </a:custGeom>
                          <a:ln w="12192" cap="flat">
                            <a:miter lim="101600"/>
                          </a:ln>
                        </wps:spPr>
                        <wps:style>
                          <a:lnRef idx="1">
                            <a:srgbClr val="5B9BD5"/>
                          </a:lnRef>
                          <a:fillRef idx="0">
                            <a:srgbClr val="000000">
                              <a:alpha val="0"/>
                            </a:srgbClr>
                          </a:fillRef>
                          <a:effectRef idx="0">
                            <a:scrgbClr r="0" g="0" b="0"/>
                          </a:effectRef>
                          <a:fontRef idx="none"/>
                        </wps:style>
                        <wps:bodyPr/>
                      </wps:wsp>
                      <wps:wsp>
                        <wps:cNvPr id="38874" name="Rectangle 38874"/>
                        <wps:cNvSpPr/>
                        <wps:spPr>
                          <a:xfrm>
                            <a:off x="390426" y="4724398"/>
                            <a:ext cx="1525109" cy="241550"/>
                          </a:xfrm>
                          <a:prstGeom prst="rect">
                            <a:avLst/>
                          </a:prstGeom>
                          <a:ln>
                            <a:noFill/>
                          </a:ln>
                        </wps:spPr>
                        <wps:txbx>
                          <w:txbxContent>
                            <w:p w14:paraId="16B3190F" w14:textId="77777777" w:rsidR="00D00F77" w:rsidRDefault="00550891">
                              <w:r>
                                <w:rPr>
                                  <w:sz w:val="28"/>
                                </w:rPr>
                                <w:t xml:space="preserve">Andres Azcuna, </w:t>
                              </w:r>
                            </w:p>
                          </w:txbxContent>
                        </wps:txbx>
                        <wps:bodyPr horzOverflow="overflow" vert="horz" lIns="0" tIns="0" rIns="0" bIns="0" rtlCol="0">
                          <a:noAutofit/>
                        </wps:bodyPr>
                      </wps:wsp>
                      <wps:wsp>
                        <wps:cNvPr id="38875" name="Rectangle 38875"/>
                        <wps:cNvSpPr/>
                        <wps:spPr>
                          <a:xfrm>
                            <a:off x="649507" y="4995604"/>
                            <a:ext cx="782049" cy="241550"/>
                          </a:xfrm>
                          <a:prstGeom prst="rect">
                            <a:avLst/>
                          </a:prstGeom>
                          <a:ln>
                            <a:noFill/>
                          </a:ln>
                        </wps:spPr>
                        <wps:txbx>
                          <w:txbxContent>
                            <w:p w14:paraId="37026178" w14:textId="77777777" w:rsidR="00D00F77" w:rsidRDefault="00550891">
                              <w:r>
                                <w:rPr>
                                  <w:sz w:val="28"/>
                                </w:rPr>
                                <w:t>Director</w:t>
                              </w:r>
                            </w:p>
                          </w:txbxContent>
                        </wps:txbx>
                        <wps:bodyPr horzOverflow="overflow" vert="horz" lIns="0" tIns="0" rIns="0" bIns="0" rtlCol="0">
                          <a:noAutofit/>
                        </wps:bodyPr>
                      </wps:wsp>
                      <wps:wsp>
                        <wps:cNvPr id="38876" name="Shape 38876"/>
                        <wps:cNvSpPr/>
                        <wps:spPr>
                          <a:xfrm>
                            <a:off x="1888236" y="4290060"/>
                            <a:ext cx="1543812" cy="981456"/>
                          </a:xfrm>
                          <a:custGeom>
                            <a:avLst/>
                            <a:gdLst/>
                            <a:ahLst/>
                            <a:cxnLst/>
                            <a:rect l="0" t="0" r="0" b="0"/>
                            <a:pathLst>
                              <a:path w="1543812" h="981456">
                                <a:moveTo>
                                  <a:pt x="98146" y="0"/>
                                </a:moveTo>
                                <a:lnTo>
                                  <a:pt x="1445666" y="0"/>
                                </a:lnTo>
                                <a:cubicBezTo>
                                  <a:pt x="1499870" y="0"/>
                                  <a:pt x="1543812" y="43942"/>
                                  <a:pt x="1543812" y="98146"/>
                                </a:cubicBezTo>
                                <a:lnTo>
                                  <a:pt x="1543812" y="883310"/>
                                </a:lnTo>
                                <a:cubicBezTo>
                                  <a:pt x="1543812" y="937514"/>
                                  <a:pt x="1499870" y="981456"/>
                                  <a:pt x="1445666" y="981456"/>
                                </a:cubicBezTo>
                                <a:lnTo>
                                  <a:pt x="98146" y="981456"/>
                                </a:lnTo>
                                <a:cubicBezTo>
                                  <a:pt x="43942" y="981456"/>
                                  <a:pt x="0" y="937514"/>
                                  <a:pt x="0" y="883310"/>
                                </a:cubicBezTo>
                                <a:lnTo>
                                  <a:pt x="0" y="98146"/>
                                </a:lnTo>
                                <a:cubicBezTo>
                                  <a:pt x="0" y="43942"/>
                                  <a:pt x="43942" y="0"/>
                                  <a:pt x="98146" y="0"/>
                                </a:cubicBezTo>
                                <a:close/>
                              </a:path>
                            </a:pathLst>
                          </a:custGeom>
                          <a:ln w="0" cap="flat">
                            <a:miter lim="101600"/>
                          </a:ln>
                        </wps:spPr>
                        <wps:style>
                          <a:lnRef idx="0">
                            <a:srgbClr val="FFFFFF"/>
                          </a:lnRef>
                          <a:fillRef idx="1">
                            <a:srgbClr val="5B9BD5"/>
                          </a:fillRef>
                          <a:effectRef idx="0">
                            <a:scrgbClr r="0" g="0" b="0"/>
                          </a:effectRef>
                          <a:fontRef idx="none"/>
                        </wps:style>
                        <wps:bodyPr/>
                      </wps:wsp>
                      <wps:wsp>
                        <wps:cNvPr id="38877" name="Shape 38877"/>
                        <wps:cNvSpPr/>
                        <wps:spPr>
                          <a:xfrm>
                            <a:off x="2058924" y="4453127"/>
                            <a:ext cx="1545336" cy="981456"/>
                          </a:xfrm>
                          <a:custGeom>
                            <a:avLst/>
                            <a:gdLst/>
                            <a:ahLst/>
                            <a:cxnLst/>
                            <a:rect l="0" t="0" r="0" b="0"/>
                            <a:pathLst>
                              <a:path w="1545336" h="981456">
                                <a:moveTo>
                                  <a:pt x="98146" y="0"/>
                                </a:moveTo>
                                <a:lnTo>
                                  <a:pt x="1447190" y="0"/>
                                </a:lnTo>
                                <a:cubicBezTo>
                                  <a:pt x="1501394" y="0"/>
                                  <a:pt x="1545336" y="43942"/>
                                  <a:pt x="1545336" y="98146"/>
                                </a:cubicBezTo>
                                <a:lnTo>
                                  <a:pt x="1545336" y="883310"/>
                                </a:lnTo>
                                <a:cubicBezTo>
                                  <a:pt x="1545336" y="937514"/>
                                  <a:pt x="1501394" y="981456"/>
                                  <a:pt x="1447190" y="981456"/>
                                </a:cubicBezTo>
                                <a:lnTo>
                                  <a:pt x="98146" y="981456"/>
                                </a:lnTo>
                                <a:cubicBezTo>
                                  <a:pt x="43942" y="981456"/>
                                  <a:pt x="0" y="937514"/>
                                  <a:pt x="0" y="883310"/>
                                </a:cubicBezTo>
                                <a:lnTo>
                                  <a:pt x="0" y="98146"/>
                                </a:lnTo>
                                <a:cubicBezTo>
                                  <a:pt x="0" y="43942"/>
                                  <a:pt x="43942" y="0"/>
                                  <a:pt x="98146" y="0"/>
                                </a:cubicBez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38878" name="Shape 38878"/>
                        <wps:cNvSpPr/>
                        <wps:spPr>
                          <a:xfrm>
                            <a:off x="2058924" y="4453127"/>
                            <a:ext cx="1545336" cy="981456"/>
                          </a:xfrm>
                          <a:custGeom>
                            <a:avLst/>
                            <a:gdLst/>
                            <a:ahLst/>
                            <a:cxnLst/>
                            <a:rect l="0" t="0" r="0" b="0"/>
                            <a:pathLst>
                              <a:path w="1545336" h="981456">
                                <a:moveTo>
                                  <a:pt x="0" y="98146"/>
                                </a:moveTo>
                                <a:cubicBezTo>
                                  <a:pt x="0" y="43942"/>
                                  <a:pt x="43942" y="0"/>
                                  <a:pt x="98146" y="0"/>
                                </a:cubicBezTo>
                                <a:lnTo>
                                  <a:pt x="1447190" y="0"/>
                                </a:lnTo>
                                <a:cubicBezTo>
                                  <a:pt x="1501394" y="0"/>
                                  <a:pt x="1545336" y="43942"/>
                                  <a:pt x="1545336" y="98146"/>
                                </a:cubicBezTo>
                                <a:lnTo>
                                  <a:pt x="1545336" y="883310"/>
                                </a:lnTo>
                                <a:cubicBezTo>
                                  <a:pt x="1545336" y="937514"/>
                                  <a:pt x="1501394" y="981456"/>
                                  <a:pt x="1447190" y="981456"/>
                                </a:cubicBezTo>
                                <a:lnTo>
                                  <a:pt x="98146" y="981456"/>
                                </a:lnTo>
                                <a:cubicBezTo>
                                  <a:pt x="43942" y="981456"/>
                                  <a:pt x="0" y="937514"/>
                                  <a:pt x="0" y="883310"/>
                                </a:cubicBezTo>
                                <a:close/>
                              </a:path>
                            </a:pathLst>
                          </a:custGeom>
                          <a:ln w="12192" cap="flat">
                            <a:miter lim="101600"/>
                          </a:ln>
                        </wps:spPr>
                        <wps:style>
                          <a:lnRef idx="1">
                            <a:srgbClr val="5B9BD5"/>
                          </a:lnRef>
                          <a:fillRef idx="0">
                            <a:srgbClr val="000000">
                              <a:alpha val="0"/>
                            </a:srgbClr>
                          </a:fillRef>
                          <a:effectRef idx="0">
                            <a:scrgbClr r="0" g="0" b="0"/>
                          </a:effectRef>
                          <a:fontRef idx="none"/>
                        </wps:style>
                        <wps:bodyPr/>
                      </wps:wsp>
                      <wps:wsp>
                        <wps:cNvPr id="38879" name="Rectangle 38879"/>
                        <wps:cNvSpPr/>
                        <wps:spPr>
                          <a:xfrm>
                            <a:off x="2309006" y="4626735"/>
                            <a:ext cx="1389151" cy="241550"/>
                          </a:xfrm>
                          <a:prstGeom prst="rect">
                            <a:avLst/>
                          </a:prstGeom>
                          <a:ln>
                            <a:noFill/>
                          </a:ln>
                        </wps:spPr>
                        <wps:txbx>
                          <w:txbxContent>
                            <w:p w14:paraId="272F2055" w14:textId="77777777" w:rsidR="00D00F77" w:rsidRDefault="00550891">
                              <w:r>
                                <w:rPr>
                                  <w:sz w:val="28"/>
                                </w:rPr>
                                <w:t>Niklus Cesena,</w:t>
                              </w:r>
                            </w:p>
                          </w:txbxContent>
                        </wps:txbx>
                        <wps:bodyPr horzOverflow="overflow" vert="horz" lIns="0" tIns="0" rIns="0" bIns="0" rtlCol="0">
                          <a:noAutofit/>
                        </wps:bodyPr>
                      </wps:wsp>
                      <wps:wsp>
                        <wps:cNvPr id="38880" name="Rectangle 38880"/>
                        <wps:cNvSpPr/>
                        <wps:spPr>
                          <a:xfrm>
                            <a:off x="2180981" y="4897941"/>
                            <a:ext cx="1782346" cy="241550"/>
                          </a:xfrm>
                          <a:prstGeom prst="rect">
                            <a:avLst/>
                          </a:prstGeom>
                          <a:ln>
                            <a:noFill/>
                          </a:ln>
                        </wps:spPr>
                        <wps:txbx>
                          <w:txbxContent>
                            <w:p w14:paraId="57D7D8FA" w14:textId="77777777" w:rsidR="00D00F77" w:rsidRDefault="00550891">
                              <w:r>
                                <w:rPr>
                                  <w:sz w:val="28"/>
                                </w:rPr>
                                <w:t xml:space="preserve">Senior Operations </w:t>
                              </w:r>
                            </w:p>
                          </w:txbxContent>
                        </wps:txbx>
                        <wps:bodyPr horzOverflow="overflow" vert="horz" lIns="0" tIns="0" rIns="0" bIns="0" rtlCol="0">
                          <a:noAutofit/>
                        </wps:bodyPr>
                      </wps:wsp>
                      <wps:wsp>
                        <wps:cNvPr id="38881" name="Rectangle 38881"/>
                        <wps:cNvSpPr/>
                        <wps:spPr>
                          <a:xfrm>
                            <a:off x="2507106" y="5093010"/>
                            <a:ext cx="863391" cy="241549"/>
                          </a:xfrm>
                          <a:prstGeom prst="rect">
                            <a:avLst/>
                          </a:prstGeom>
                          <a:ln>
                            <a:noFill/>
                          </a:ln>
                        </wps:spPr>
                        <wps:txbx>
                          <w:txbxContent>
                            <w:p w14:paraId="649C8B9A" w14:textId="77777777" w:rsidR="00D00F77" w:rsidRDefault="00550891">
                              <w:r>
                                <w:rPr>
                                  <w:sz w:val="28"/>
                                </w:rPr>
                                <w:t>Manager</w:t>
                              </w:r>
                            </w:p>
                          </w:txbxContent>
                        </wps:txbx>
                        <wps:bodyPr horzOverflow="overflow" vert="horz" lIns="0" tIns="0" rIns="0" bIns="0" rtlCol="0">
                          <a:noAutofit/>
                        </wps:bodyPr>
                      </wps:wsp>
                      <wps:wsp>
                        <wps:cNvPr id="38882" name="Shape 38882"/>
                        <wps:cNvSpPr/>
                        <wps:spPr>
                          <a:xfrm>
                            <a:off x="3776472" y="2860547"/>
                            <a:ext cx="1543812" cy="979932"/>
                          </a:xfrm>
                          <a:custGeom>
                            <a:avLst/>
                            <a:gdLst/>
                            <a:ahLst/>
                            <a:cxnLst/>
                            <a:rect l="0" t="0" r="0" b="0"/>
                            <a:pathLst>
                              <a:path w="1543812" h="979932">
                                <a:moveTo>
                                  <a:pt x="97993" y="0"/>
                                </a:moveTo>
                                <a:lnTo>
                                  <a:pt x="1445819" y="0"/>
                                </a:lnTo>
                                <a:cubicBezTo>
                                  <a:pt x="1499934" y="0"/>
                                  <a:pt x="1543812" y="43879"/>
                                  <a:pt x="1543812" y="97993"/>
                                </a:cubicBezTo>
                                <a:lnTo>
                                  <a:pt x="1543812" y="881939"/>
                                </a:lnTo>
                                <a:cubicBezTo>
                                  <a:pt x="1543812" y="936053"/>
                                  <a:pt x="1499934" y="979932"/>
                                  <a:pt x="1445819" y="979932"/>
                                </a:cubicBezTo>
                                <a:lnTo>
                                  <a:pt x="97993" y="979932"/>
                                </a:lnTo>
                                <a:cubicBezTo>
                                  <a:pt x="43878" y="979932"/>
                                  <a:pt x="0" y="936053"/>
                                  <a:pt x="0" y="881939"/>
                                </a:cubicBezTo>
                                <a:lnTo>
                                  <a:pt x="0" y="97993"/>
                                </a:lnTo>
                                <a:cubicBezTo>
                                  <a:pt x="0" y="43879"/>
                                  <a:pt x="43878" y="0"/>
                                  <a:pt x="97993" y="0"/>
                                </a:cubicBezTo>
                                <a:close/>
                              </a:path>
                            </a:pathLst>
                          </a:custGeom>
                          <a:ln w="12192" cap="flat">
                            <a:miter lim="101600"/>
                          </a:ln>
                        </wps:spPr>
                        <wps:style>
                          <a:lnRef idx="1">
                            <a:srgbClr val="FFFFFF"/>
                          </a:lnRef>
                          <a:fillRef idx="1">
                            <a:srgbClr val="5B9BD5"/>
                          </a:fillRef>
                          <a:effectRef idx="0">
                            <a:scrgbClr r="0" g="0" b="0"/>
                          </a:effectRef>
                          <a:fontRef idx="none"/>
                        </wps:style>
                        <wps:bodyPr/>
                      </wps:wsp>
                      <wps:wsp>
                        <wps:cNvPr id="38883" name="Shape 38883"/>
                        <wps:cNvSpPr/>
                        <wps:spPr>
                          <a:xfrm>
                            <a:off x="3947160" y="3023616"/>
                            <a:ext cx="1545336" cy="979932"/>
                          </a:xfrm>
                          <a:custGeom>
                            <a:avLst/>
                            <a:gdLst/>
                            <a:ahLst/>
                            <a:cxnLst/>
                            <a:rect l="0" t="0" r="0" b="0"/>
                            <a:pathLst>
                              <a:path w="1545336" h="979932">
                                <a:moveTo>
                                  <a:pt x="97993" y="0"/>
                                </a:moveTo>
                                <a:lnTo>
                                  <a:pt x="1447343" y="0"/>
                                </a:lnTo>
                                <a:cubicBezTo>
                                  <a:pt x="1501458" y="0"/>
                                  <a:pt x="1545336" y="43879"/>
                                  <a:pt x="1545336" y="97993"/>
                                </a:cubicBezTo>
                                <a:lnTo>
                                  <a:pt x="1545336" y="881939"/>
                                </a:lnTo>
                                <a:cubicBezTo>
                                  <a:pt x="1545336" y="936054"/>
                                  <a:pt x="1501458" y="979932"/>
                                  <a:pt x="1447343" y="979932"/>
                                </a:cubicBezTo>
                                <a:lnTo>
                                  <a:pt x="97993" y="979932"/>
                                </a:lnTo>
                                <a:cubicBezTo>
                                  <a:pt x="43878" y="979932"/>
                                  <a:pt x="0" y="936054"/>
                                  <a:pt x="0" y="881939"/>
                                </a:cubicBezTo>
                                <a:lnTo>
                                  <a:pt x="0" y="97993"/>
                                </a:lnTo>
                                <a:cubicBezTo>
                                  <a:pt x="0" y="43879"/>
                                  <a:pt x="43878" y="0"/>
                                  <a:pt x="97993" y="0"/>
                                </a:cubicBez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38884" name="Shape 38884"/>
                        <wps:cNvSpPr/>
                        <wps:spPr>
                          <a:xfrm>
                            <a:off x="3947160" y="3023616"/>
                            <a:ext cx="1545336" cy="979932"/>
                          </a:xfrm>
                          <a:custGeom>
                            <a:avLst/>
                            <a:gdLst/>
                            <a:ahLst/>
                            <a:cxnLst/>
                            <a:rect l="0" t="0" r="0" b="0"/>
                            <a:pathLst>
                              <a:path w="1545336" h="979932">
                                <a:moveTo>
                                  <a:pt x="0" y="97993"/>
                                </a:moveTo>
                                <a:cubicBezTo>
                                  <a:pt x="0" y="43879"/>
                                  <a:pt x="43878" y="0"/>
                                  <a:pt x="97993" y="0"/>
                                </a:cubicBezTo>
                                <a:lnTo>
                                  <a:pt x="1447343" y="0"/>
                                </a:lnTo>
                                <a:cubicBezTo>
                                  <a:pt x="1501458" y="0"/>
                                  <a:pt x="1545336" y="43879"/>
                                  <a:pt x="1545336" y="97993"/>
                                </a:cubicBezTo>
                                <a:lnTo>
                                  <a:pt x="1545336" y="881939"/>
                                </a:lnTo>
                                <a:cubicBezTo>
                                  <a:pt x="1545336" y="936054"/>
                                  <a:pt x="1501458" y="979932"/>
                                  <a:pt x="1447343" y="979932"/>
                                </a:cubicBezTo>
                                <a:lnTo>
                                  <a:pt x="97993" y="979932"/>
                                </a:lnTo>
                                <a:cubicBezTo>
                                  <a:pt x="43878" y="979932"/>
                                  <a:pt x="0" y="936054"/>
                                  <a:pt x="0" y="881939"/>
                                </a:cubicBezTo>
                                <a:close/>
                              </a:path>
                            </a:pathLst>
                          </a:custGeom>
                          <a:ln w="12192" cap="flat">
                            <a:miter lim="101600"/>
                          </a:ln>
                        </wps:spPr>
                        <wps:style>
                          <a:lnRef idx="1">
                            <a:srgbClr val="5B9BD5"/>
                          </a:lnRef>
                          <a:fillRef idx="0">
                            <a:srgbClr val="000000">
                              <a:alpha val="0"/>
                            </a:srgbClr>
                          </a:fillRef>
                          <a:effectRef idx="0">
                            <a:scrgbClr r="0" g="0" b="0"/>
                          </a:effectRef>
                          <a:fontRef idx="none"/>
                        </wps:style>
                        <wps:bodyPr/>
                      </wps:wsp>
                      <wps:wsp>
                        <wps:cNvPr id="38885" name="Rectangle 38885"/>
                        <wps:cNvSpPr/>
                        <wps:spPr>
                          <a:xfrm>
                            <a:off x="4297690" y="3234472"/>
                            <a:ext cx="1123781" cy="241550"/>
                          </a:xfrm>
                          <a:prstGeom prst="rect">
                            <a:avLst/>
                          </a:prstGeom>
                          <a:ln>
                            <a:noFill/>
                          </a:ln>
                        </wps:spPr>
                        <wps:txbx>
                          <w:txbxContent>
                            <w:p w14:paraId="091E720C" w14:textId="77777777" w:rsidR="00D00F77" w:rsidRDefault="00550891">
                              <w:r>
                                <w:rPr>
                                  <w:sz w:val="28"/>
                                </w:rPr>
                                <w:t>Mary Lange</w:t>
                              </w:r>
                            </w:p>
                          </w:txbxContent>
                        </wps:txbx>
                        <wps:bodyPr horzOverflow="overflow" vert="horz" lIns="0" tIns="0" rIns="0" bIns="0" rtlCol="0">
                          <a:noAutofit/>
                        </wps:bodyPr>
                      </wps:wsp>
                      <wps:wsp>
                        <wps:cNvPr id="38886" name="Rectangle 38886"/>
                        <wps:cNvSpPr/>
                        <wps:spPr>
                          <a:xfrm>
                            <a:off x="4183395" y="3429541"/>
                            <a:ext cx="1480526" cy="241550"/>
                          </a:xfrm>
                          <a:prstGeom prst="rect">
                            <a:avLst/>
                          </a:prstGeom>
                          <a:ln>
                            <a:noFill/>
                          </a:ln>
                        </wps:spPr>
                        <wps:txbx>
                          <w:txbxContent>
                            <w:p w14:paraId="583D0DEF" w14:textId="77777777" w:rsidR="00D00F77" w:rsidRDefault="00550891">
                              <w:r>
                                <w:rPr>
                                  <w:sz w:val="28"/>
                                </w:rPr>
                                <w:t xml:space="preserve">Vice President, </w:t>
                              </w:r>
                            </w:p>
                          </w:txbxContent>
                        </wps:txbx>
                        <wps:bodyPr horzOverflow="overflow" vert="horz" lIns="0" tIns="0" rIns="0" bIns="0" rtlCol="0">
                          <a:noAutofit/>
                        </wps:bodyPr>
                      </wps:wsp>
                      <wps:wsp>
                        <wps:cNvPr id="38887" name="Rectangle 38887"/>
                        <wps:cNvSpPr/>
                        <wps:spPr>
                          <a:xfrm>
                            <a:off x="4349400" y="3624610"/>
                            <a:ext cx="983436" cy="241549"/>
                          </a:xfrm>
                          <a:prstGeom prst="rect">
                            <a:avLst/>
                          </a:prstGeom>
                          <a:ln>
                            <a:noFill/>
                          </a:ln>
                        </wps:spPr>
                        <wps:txbx>
                          <w:txbxContent>
                            <w:p w14:paraId="5EEA1FBF" w14:textId="77777777" w:rsidR="00D00F77" w:rsidRDefault="00550891">
                              <w:r>
                                <w:rPr>
                                  <w:sz w:val="28"/>
                                </w:rPr>
                                <w:t>Marketing</w:t>
                              </w:r>
                            </w:p>
                          </w:txbxContent>
                        </wps:txbx>
                        <wps:bodyPr horzOverflow="overflow" vert="horz" lIns="0" tIns="0" rIns="0" bIns="0" rtlCol="0">
                          <a:noAutofit/>
                        </wps:bodyPr>
                      </wps:wsp>
                      <wps:wsp>
                        <wps:cNvPr id="38888" name="Shape 38888"/>
                        <wps:cNvSpPr/>
                        <wps:spPr>
                          <a:xfrm>
                            <a:off x="3776472" y="4290060"/>
                            <a:ext cx="1543812" cy="981456"/>
                          </a:xfrm>
                          <a:custGeom>
                            <a:avLst/>
                            <a:gdLst/>
                            <a:ahLst/>
                            <a:cxnLst/>
                            <a:rect l="0" t="0" r="0" b="0"/>
                            <a:pathLst>
                              <a:path w="1543812" h="981456">
                                <a:moveTo>
                                  <a:pt x="98146" y="0"/>
                                </a:moveTo>
                                <a:lnTo>
                                  <a:pt x="1445666" y="0"/>
                                </a:lnTo>
                                <a:cubicBezTo>
                                  <a:pt x="1499870" y="0"/>
                                  <a:pt x="1543812" y="43942"/>
                                  <a:pt x="1543812" y="98146"/>
                                </a:cubicBezTo>
                                <a:lnTo>
                                  <a:pt x="1543812" y="883310"/>
                                </a:lnTo>
                                <a:cubicBezTo>
                                  <a:pt x="1543812" y="937514"/>
                                  <a:pt x="1499870" y="981456"/>
                                  <a:pt x="1445666" y="981456"/>
                                </a:cubicBezTo>
                                <a:lnTo>
                                  <a:pt x="98146" y="981456"/>
                                </a:lnTo>
                                <a:cubicBezTo>
                                  <a:pt x="43942" y="981456"/>
                                  <a:pt x="0" y="937514"/>
                                  <a:pt x="0" y="883310"/>
                                </a:cubicBezTo>
                                <a:lnTo>
                                  <a:pt x="0" y="98146"/>
                                </a:lnTo>
                                <a:cubicBezTo>
                                  <a:pt x="0" y="43942"/>
                                  <a:pt x="43942" y="0"/>
                                  <a:pt x="98146" y="0"/>
                                </a:cubicBezTo>
                                <a:close/>
                              </a:path>
                            </a:pathLst>
                          </a:custGeom>
                          <a:ln w="0" cap="flat">
                            <a:miter lim="101600"/>
                          </a:ln>
                        </wps:spPr>
                        <wps:style>
                          <a:lnRef idx="0">
                            <a:srgbClr val="FFFFFF"/>
                          </a:lnRef>
                          <a:fillRef idx="1">
                            <a:srgbClr val="5B9BD5"/>
                          </a:fillRef>
                          <a:effectRef idx="0">
                            <a:scrgbClr r="0" g="0" b="0"/>
                          </a:effectRef>
                          <a:fontRef idx="none"/>
                        </wps:style>
                        <wps:bodyPr/>
                      </wps:wsp>
                      <wps:wsp>
                        <wps:cNvPr id="38889" name="Shape 38889"/>
                        <wps:cNvSpPr/>
                        <wps:spPr>
                          <a:xfrm>
                            <a:off x="3947160" y="4453127"/>
                            <a:ext cx="1545336" cy="981456"/>
                          </a:xfrm>
                          <a:custGeom>
                            <a:avLst/>
                            <a:gdLst/>
                            <a:ahLst/>
                            <a:cxnLst/>
                            <a:rect l="0" t="0" r="0" b="0"/>
                            <a:pathLst>
                              <a:path w="1545336" h="981456">
                                <a:moveTo>
                                  <a:pt x="98146" y="0"/>
                                </a:moveTo>
                                <a:lnTo>
                                  <a:pt x="1447190" y="0"/>
                                </a:lnTo>
                                <a:cubicBezTo>
                                  <a:pt x="1501394" y="0"/>
                                  <a:pt x="1545336" y="43942"/>
                                  <a:pt x="1545336" y="98146"/>
                                </a:cubicBezTo>
                                <a:lnTo>
                                  <a:pt x="1545336" y="883310"/>
                                </a:lnTo>
                                <a:cubicBezTo>
                                  <a:pt x="1545336" y="937514"/>
                                  <a:pt x="1501394" y="981456"/>
                                  <a:pt x="1447190" y="981456"/>
                                </a:cubicBezTo>
                                <a:lnTo>
                                  <a:pt x="98146" y="981456"/>
                                </a:lnTo>
                                <a:cubicBezTo>
                                  <a:pt x="43942" y="981456"/>
                                  <a:pt x="0" y="937514"/>
                                  <a:pt x="0" y="883310"/>
                                </a:cubicBezTo>
                                <a:lnTo>
                                  <a:pt x="0" y="98146"/>
                                </a:lnTo>
                                <a:cubicBezTo>
                                  <a:pt x="0" y="43942"/>
                                  <a:pt x="43942" y="0"/>
                                  <a:pt x="98146" y="0"/>
                                </a:cubicBez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38890" name="Shape 38890"/>
                        <wps:cNvSpPr/>
                        <wps:spPr>
                          <a:xfrm>
                            <a:off x="3947160" y="4453127"/>
                            <a:ext cx="1545336" cy="981456"/>
                          </a:xfrm>
                          <a:custGeom>
                            <a:avLst/>
                            <a:gdLst/>
                            <a:ahLst/>
                            <a:cxnLst/>
                            <a:rect l="0" t="0" r="0" b="0"/>
                            <a:pathLst>
                              <a:path w="1545336" h="981456">
                                <a:moveTo>
                                  <a:pt x="0" y="98146"/>
                                </a:moveTo>
                                <a:cubicBezTo>
                                  <a:pt x="0" y="43942"/>
                                  <a:pt x="43942" y="0"/>
                                  <a:pt x="98146" y="0"/>
                                </a:cubicBezTo>
                                <a:lnTo>
                                  <a:pt x="1447190" y="0"/>
                                </a:lnTo>
                                <a:cubicBezTo>
                                  <a:pt x="1501394" y="0"/>
                                  <a:pt x="1545336" y="43942"/>
                                  <a:pt x="1545336" y="98146"/>
                                </a:cubicBezTo>
                                <a:lnTo>
                                  <a:pt x="1545336" y="883310"/>
                                </a:lnTo>
                                <a:cubicBezTo>
                                  <a:pt x="1545336" y="937514"/>
                                  <a:pt x="1501394" y="981456"/>
                                  <a:pt x="1447190" y="981456"/>
                                </a:cubicBezTo>
                                <a:lnTo>
                                  <a:pt x="98146" y="981456"/>
                                </a:lnTo>
                                <a:cubicBezTo>
                                  <a:pt x="43942" y="981456"/>
                                  <a:pt x="0" y="937514"/>
                                  <a:pt x="0" y="883310"/>
                                </a:cubicBezTo>
                                <a:close/>
                              </a:path>
                            </a:pathLst>
                          </a:custGeom>
                          <a:ln w="12192" cap="flat">
                            <a:miter lim="101600"/>
                          </a:ln>
                        </wps:spPr>
                        <wps:style>
                          <a:lnRef idx="1">
                            <a:srgbClr val="5B9BD5"/>
                          </a:lnRef>
                          <a:fillRef idx="0">
                            <a:srgbClr val="000000">
                              <a:alpha val="0"/>
                            </a:srgbClr>
                          </a:fillRef>
                          <a:effectRef idx="0">
                            <a:scrgbClr r="0" g="0" b="0"/>
                          </a:effectRef>
                          <a:fontRef idx="none"/>
                        </wps:style>
                        <wps:bodyPr/>
                      </wps:wsp>
                      <wps:wsp>
                        <wps:cNvPr id="38891" name="Rectangle 38891"/>
                        <wps:cNvSpPr/>
                        <wps:spPr>
                          <a:xfrm>
                            <a:off x="4236699" y="4762371"/>
                            <a:ext cx="1283311" cy="241550"/>
                          </a:xfrm>
                          <a:prstGeom prst="rect">
                            <a:avLst/>
                          </a:prstGeom>
                          <a:ln>
                            <a:noFill/>
                          </a:ln>
                        </wps:spPr>
                        <wps:txbx>
                          <w:txbxContent>
                            <w:p w14:paraId="3AEDE2A0" w14:textId="77777777" w:rsidR="00D00F77" w:rsidRDefault="00550891">
                              <w:r>
                                <w:rPr>
                                  <w:sz w:val="28"/>
                                </w:rPr>
                                <w:t>Megan Wine,</w:t>
                              </w:r>
                            </w:p>
                          </w:txbxContent>
                        </wps:txbx>
                        <wps:bodyPr horzOverflow="overflow" vert="horz" lIns="0" tIns="0" rIns="0" bIns="0" rtlCol="0">
                          <a:noAutofit/>
                        </wps:bodyPr>
                      </wps:wsp>
                      <wps:wsp>
                        <wps:cNvPr id="38892" name="Rectangle 38892"/>
                        <wps:cNvSpPr/>
                        <wps:spPr>
                          <a:xfrm>
                            <a:off x="4035567" y="4957440"/>
                            <a:ext cx="1817823" cy="241550"/>
                          </a:xfrm>
                          <a:prstGeom prst="rect">
                            <a:avLst/>
                          </a:prstGeom>
                          <a:ln>
                            <a:noFill/>
                          </a:ln>
                        </wps:spPr>
                        <wps:txbx>
                          <w:txbxContent>
                            <w:p w14:paraId="0D4EBEF0" w14:textId="77777777" w:rsidR="00D00F77" w:rsidRDefault="00550891">
                              <w:r>
                                <w:rPr>
                                  <w:sz w:val="28"/>
                                </w:rPr>
                                <w:t>Marketing Director</w:t>
                              </w:r>
                            </w:p>
                          </w:txbxContent>
                        </wps:txbx>
                        <wps:bodyPr horzOverflow="overflow" vert="horz" lIns="0" tIns="0" rIns="0" bIns="0" rtlCol="0">
                          <a:noAutofit/>
                        </wps:bodyPr>
                      </wps:wsp>
                      <wps:wsp>
                        <wps:cNvPr id="38893" name="Shape 38893"/>
                        <wps:cNvSpPr/>
                        <wps:spPr>
                          <a:xfrm>
                            <a:off x="5663184" y="2860548"/>
                            <a:ext cx="1545336" cy="979932"/>
                          </a:xfrm>
                          <a:custGeom>
                            <a:avLst/>
                            <a:gdLst/>
                            <a:ahLst/>
                            <a:cxnLst/>
                            <a:rect l="0" t="0" r="0" b="0"/>
                            <a:pathLst>
                              <a:path w="1545336" h="979932">
                                <a:moveTo>
                                  <a:pt x="97993" y="0"/>
                                </a:moveTo>
                                <a:lnTo>
                                  <a:pt x="1447343" y="0"/>
                                </a:lnTo>
                                <a:cubicBezTo>
                                  <a:pt x="1501457" y="0"/>
                                  <a:pt x="1545336" y="43879"/>
                                  <a:pt x="1545336" y="97993"/>
                                </a:cubicBezTo>
                                <a:lnTo>
                                  <a:pt x="1545336" y="881939"/>
                                </a:lnTo>
                                <a:cubicBezTo>
                                  <a:pt x="1545336" y="936054"/>
                                  <a:pt x="1501457" y="979932"/>
                                  <a:pt x="1447343" y="979932"/>
                                </a:cubicBezTo>
                                <a:lnTo>
                                  <a:pt x="97993" y="979932"/>
                                </a:lnTo>
                                <a:cubicBezTo>
                                  <a:pt x="43878" y="979932"/>
                                  <a:pt x="0" y="936054"/>
                                  <a:pt x="0" y="881939"/>
                                </a:cubicBezTo>
                                <a:lnTo>
                                  <a:pt x="0" y="97993"/>
                                </a:lnTo>
                                <a:cubicBezTo>
                                  <a:pt x="0" y="43879"/>
                                  <a:pt x="43878" y="0"/>
                                  <a:pt x="97993" y="0"/>
                                </a:cubicBezTo>
                                <a:close/>
                              </a:path>
                            </a:pathLst>
                          </a:custGeom>
                          <a:ln w="12192" cap="flat">
                            <a:miter lim="101600"/>
                          </a:ln>
                        </wps:spPr>
                        <wps:style>
                          <a:lnRef idx="1">
                            <a:srgbClr val="FFFFFF"/>
                          </a:lnRef>
                          <a:fillRef idx="1">
                            <a:srgbClr val="5B9BD5"/>
                          </a:fillRef>
                          <a:effectRef idx="0">
                            <a:scrgbClr r="0" g="0" b="0"/>
                          </a:effectRef>
                          <a:fontRef idx="none"/>
                        </wps:style>
                        <wps:bodyPr/>
                      </wps:wsp>
                      <wps:wsp>
                        <wps:cNvPr id="38894" name="Shape 38894"/>
                        <wps:cNvSpPr/>
                        <wps:spPr>
                          <a:xfrm>
                            <a:off x="5835396" y="3023616"/>
                            <a:ext cx="1545336" cy="979932"/>
                          </a:xfrm>
                          <a:custGeom>
                            <a:avLst/>
                            <a:gdLst/>
                            <a:ahLst/>
                            <a:cxnLst/>
                            <a:rect l="0" t="0" r="0" b="0"/>
                            <a:pathLst>
                              <a:path w="1545336" h="979932">
                                <a:moveTo>
                                  <a:pt x="97993" y="0"/>
                                </a:moveTo>
                                <a:lnTo>
                                  <a:pt x="1447343" y="0"/>
                                </a:lnTo>
                                <a:cubicBezTo>
                                  <a:pt x="1501457" y="0"/>
                                  <a:pt x="1545336" y="43879"/>
                                  <a:pt x="1545336" y="97993"/>
                                </a:cubicBezTo>
                                <a:lnTo>
                                  <a:pt x="1545336" y="881939"/>
                                </a:lnTo>
                                <a:cubicBezTo>
                                  <a:pt x="1545336" y="936054"/>
                                  <a:pt x="1501457" y="979932"/>
                                  <a:pt x="1447343" y="979932"/>
                                </a:cubicBezTo>
                                <a:lnTo>
                                  <a:pt x="97993" y="979932"/>
                                </a:lnTo>
                                <a:cubicBezTo>
                                  <a:pt x="43878" y="979932"/>
                                  <a:pt x="0" y="936054"/>
                                  <a:pt x="0" y="881939"/>
                                </a:cubicBezTo>
                                <a:lnTo>
                                  <a:pt x="0" y="97993"/>
                                </a:lnTo>
                                <a:cubicBezTo>
                                  <a:pt x="0" y="43879"/>
                                  <a:pt x="43878" y="0"/>
                                  <a:pt x="97993" y="0"/>
                                </a:cubicBez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38895" name="Shape 38895"/>
                        <wps:cNvSpPr/>
                        <wps:spPr>
                          <a:xfrm>
                            <a:off x="5835396" y="3023616"/>
                            <a:ext cx="1545336" cy="979932"/>
                          </a:xfrm>
                          <a:custGeom>
                            <a:avLst/>
                            <a:gdLst/>
                            <a:ahLst/>
                            <a:cxnLst/>
                            <a:rect l="0" t="0" r="0" b="0"/>
                            <a:pathLst>
                              <a:path w="1545336" h="979932">
                                <a:moveTo>
                                  <a:pt x="0" y="97993"/>
                                </a:moveTo>
                                <a:cubicBezTo>
                                  <a:pt x="0" y="43879"/>
                                  <a:pt x="43878" y="0"/>
                                  <a:pt x="97993" y="0"/>
                                </a:cubicBezTo>
                                <a:lnTo>
                                  <a:pt x="1447343" y="0"/>
                                </a:lnTo>
                                <a:cubicBezTo>
                                  <a:pt x="1501457" y="0"/>
                                  <a:pt x="1545336" y="43879"/>
                                  <a:pt x="1545336" y="97993"/>
                                </a:cubicBezTo>
                                <a:lnTo>
                                  <a:pt x="1545336" y="881939"/>
                                </a:lnTo>
                                <a:cubicBezTo>
                                  <a:pt x="1545336" y="936054"/>
                                  <a:pt x="1501457" y="979932"/>
                                  <a:pt x="1447343" y="979932"/>
                                </a:cubicBezTo>
                                <a:lnTo>
                                  <a:pt x="97993" y="979932"/>
                                </a:lnTo>
                                <a:cubicBezTo>
                                  <a:pt x="43878" y="979932"/>
                                  <a:pt x="0" y="936054"/>
                                  <a:pt x="0" y="881939"/>
                                </a:cubicBezTo>
                                <a:close/>
                              </a:path>
                            </a:pathLst>
                          </a:custGeom>
                          <a:ln w="12192" cap="flat">
                            <a:miter lim="101600"/>
                          </a:ln>
                        </wps:spPr>
                        <wps:style>
                          <a:lnRef idx="1">
                            <a:srgbClr val="5B9BD5"/>
                          </a:lnRef>
                          <a:fillRef idx="0">
                            <a:srgbClr val="000000">
                              <a:alpha val="0"/>
                            </a:srgbClr>
                          </a:fillRef>
                          <a:effectRef idx="0">
                            <a:scrgbClr r="0" g="0" b="0"/>
                          </a:effectRef>
                          <a:fontRef idx="none"/>
                        </wps:style>
                        <wps:bodyPr/>
                      </wps:wsp>
                      <wps:wsp>
                        <wps:cNvPr id="38896" name="Rectangle 38896"/>
                        <wps:cNvSpPr/>
                        <wps:spPr>
                          <a:xfrm>
                            <a:off x="6108066" y="3136809"/>
                            <a:ext cx="1328916" cy="241550"/>
                          </a:xfrm>
                          <a:prstGeom prst="rect">
                            <a:avLst/>
                          </a:prstGeom>
                          <a:ln>
                            <a:noFill/>
                          </a:ln>
                        </wps:spPr>
                        <wps:txbx>
                          <w:txbxContent>
                            <w:p w14:paraId="280B707F" w14:textId="77777777" w:rsidR="00D00F77" w:rsidRDefault="00550891">
                              <w:r>
                                <w:rPr>
                                  <w:sz w:val="28"/>
                                </w:rPr>
                                <w:t>Karina Woods</w:t>
                              </w:r>
                            </w:p>
                          </w:txbxContent>
                        </wps:txbx>
                        <wps:bodyPr horzOverflow="overflow" vert="horz" lIns="0" tIns="0" rIns="0" bIns="0" rtlCol="0">
                          <a:noAutofit/>
                        </wps:bodyPr>
                      </wps:wsp>
                      <wps:wsp>
                        <wps:cNvPr id="38897" name="Rectangle 38897"/>
                        <wps:cNvSpPr/>
                        <wps:spPr>
                          <a:xfrm>
                            <a:off x="6071513" y="3331878"/>
                            <a:ext cx="1480739" cy="241550"/>
                          </a:xfrm>
                          <a:prstGeom prst="rect">
                            <a:avLst/>
                          </a:prstGeom>
                          <a:ln>
                            <a:noFill/>
                          </a:ln>
                        </wps:spPr>
                        <wps:txbx>
                          <w:txbxContent>
                            <w:p w14:paraId="74765DD5" w14:textId="77777777" w:rsidR="00D00F77" w:rsidRDefault="00550891">
                              <w:r>
                                <w:rPr>
                                  <w:sz w:val="28"/>
                                </w:rPr>
                                <w:t xml:space="preserve">Vice President, </w:t>
                              </w:r>
                            </w:p>
                          </w:txbxContent>
                        </wps:txbx>
                        <wps:bodyPr horzOverflow="overflow" vert="horz" lIns="0" tIns="0" rIns="0" bIns="0" rtlCol="0">
                          <a:noAutofit/>
                        </wps:bodyPr>
                      </wps:wsp>
                      <wps:wsp>
                        <wps:cNvPr id="38898" name="Rectangle 38898"/>
                        <wps:cNvSpPr/>
                        <wps:spPr>
                          <a:xfrm>
                            <a:off x="6257489" y="3526947"/>
                            <a:ext cx="985902" cy="241549"/>
                          </a:xfrm>
                          <a:prstGeom prst="rect">
                            <a:avLst/>
                          </a:prstGeom>
                          <a:ln>
                            <a:noFill/>
                          </a:ln>
                        </wps:spPr>
                        <wps:txbx>
                          <w:txbxContent>
                            <w:p w14:paraId="3E733FA1" w14:textId="77777777" w:rsidR="00D00F77" w:rsidRDefault="00550891">
                              <w:r>
                                <w:rPr>
                                  <w:sz w:val="28"/>
                                </w:rPr>
                                <w:t xml:space="preserve">Customer </w:t>
                              </w:r>
                            </w:p>
                          </w:txbxContent>
                        </wps:txbx>
                        <wps:bodyPr horzOverflow="overflow" vert="horz" lIns="0" tIns="0" rIns="0" bIns="0" rtlCol="0">
                          <a:noAutofit/>
                        </wps:bodyPr>
                      </wps:wsp>
                      <wps:wsp>
                        <wps:cNvPr id="38899" name="Rectangle 38899"/>
                        <wps:cNvSpPr/>
                        <wps:spPr>
                          <a:xfrm>
                            <a:off x="6207206" y="3722016"/>
                            <a:ext cx="1063403" cy="241550"/>
                          </a:xfrm>
                          <a:prstGeom prst="rect">
                            <a:avLst/>
                          </a:prstGeom>
                          <a:ln>
                            <a:noFill/>
                          </a:ln>
                        </wps:spPr>
                        <wps:txbx>
                          <w:txbxContent>
                            <w:p w14:paraId="1BAAB550" w14:textId="77777777" w:rsidR="00D00F77" w:rsidRDefault="00550891">
                              <w:r>
                                <w:rPr>
                                  <w:sz w:val="28"/>
                                </w:rPr>
                                <w:t>Operations</w:t>
                              </w:r>
                            </w:p>
                          </w:txbxContent>
                        </wps:txbx>
                        <wps:bodyPr horzOverflow="overflow" vert="horz" lIns="0" tIns="0" rIns="0" bIns="0" rtlCol="0">
                          <a:noAutofit/>
                        </wps:bodyPr>
                      </wps:wsp>
                      <wps:wsp>
                        <wps:cNvPr id="38900" name="Shape 38900"/>
                        <wps:cNvSpPr/>
                        <wps:spPr>
                          <a:xfrm>
                            <a:off x="5663184" y="4290059"/>
                            <a:ext cx="1545336" cy="981456"/>
                          </a:xfrm>
                          <a:custGeom>
                            <a:avLst/>
                            <a:gdLst/>
                            <a:ahLst/>
                            <a:cxnLst/>
                            <a:rect l="0" t="0" r="0" b="0"/>
                            <a:pathLst>
                              <a:path w="1545336" h="981456">
                                <a:moveTo>
                                  <a:pt x="98146" y="0"/>
                                </a:moveTo>
                                <a:lnTo>
                                  <a:pt x="1447191" y="0"/>
                                </a:lnTo>
                                <a:cubicBezTo>
                                  <a:pt x="1501394" y="0"/>
                                  <a:pt x="1545336" y="43942"/>
                                  <a:pt x="1545336" y="98146"/>
                                </a:cubicBezTo>
                                <a:lnTo>
                                  <a:pt x="1545336" y="883310"/>
                                </a:lnTo>
                                <a:cubicBezTo>
                                  <a:pt x="1545336" y="937514"/>
                                  <a:pt x="1501394" y="981456"/>
                                  <a:pt x="1447191" y="981456"/>
                                </a:cubicBezTo>
                                <a:lnTo>
                                  <a:pt x="98146" y="981456"/>
                                </a:lnTo>
                                <a:cubicBezTo>
                                  <a:pt x="43942" y="981456"/>
                                  <a:pt x="0" y="937514"/>
                                  <a:pt x="0" y="883310"/>
                                </a:cubicBezTo>
                                <a:lnTo>
                                  <a:pt x="0" y="98146"/>
                                </a:lnTo>
                                <a:cubicBezTo>
                                  <a:pt x="0" y="43942"/>
                                  <a:pt x="43942" y="0"/>
                                  <a:pt x="98146" y="0"/>
                                </a:cubicBezTo>
                                <a:close/>
                              </a:path>
                            </a:pathLst>
                          </a:custGeom>
                          <a:ln w="0" cap="flat">
                            <a:miter lim="101600"/>
                          </a:ln>
                        </wps:spPr>
                        <wps:style>
                          <a:lnRef idx="0">
                            <a:srgbClr val="FFFFFF"/>
                          </a:lnRef>
                          <a:fillRef idx="1">
                            <a:srgbClr val="5B9BD5"/>
                          </a:fillRef>
                          <a:effectRef idx="0">
                            <a:scrgbClr r="0" g="0" b="0"/>
                          </a:effectRef>
                          <a:fontRef idx="none"/>
                        </wps:style>
                        <wps:bodyPr/>
                      </wps:wsp>
                      <wps:wsp>
                        <wps:cNvPr id="38901" name="Shape 38901"/>
                        <wps:cNvSpPr/>
                        <wps:spPr>
                          <a:xfrm>
                            <a:off x="5835396" y="4453127"/>
                            <a:ext cx="1545336" cy="981456"/>
                          </a:xfrm>
                          <a:custGeom>
                            <a:avLst/>
                            <a:gdLst/>
                            <a:ahLst/>
                            <a:cxnLst/>
                            <a:rect l="0" t="0" r="0" b="0"/>
                            <a:pathLst>
                              <a:path w="1545336" h="981456">
                                <a:moveTo>
                                  <a:pt x="98146" y="0"/>
                                </a:moveTo>
                                <a:lnTo>
                                  <a:pt x="1447191" y="0"/>
                                </a:lnTo>
                                <a:cubicBezTo>
                                  <a:pt x="1501394" y="0"/>
                                  <a:pt x="1545336" y="43942"/>
                                  <a:pt x="1545336" y="98146"/>
                                </a:cubicBezTo>
                                <a:lnTo>
                                  <a:pt x="1545336" y="883310"/>
                                </a:lnTo>
                                <a:cubicBezTo>
                                  <a:pt x="1545336" y="937514"/>
                                  <a:pt x="1501394" y="981456"/>
                                  <a:pt x="1447191" y="981456"/>
                                </a:cubicBezTo>
                                <a:lnTo>
                                  <a:pt x="98146" y="981456"/>
                                </a:lnTo>
                                <a:cubicBezTo>
                                  <a:pt x="43942" y="981456"/>
                                  <a:pt x="0" y="937514"/>
                                  <a:pt x="0" y="883310"/>
                                </a:cubicBezTo>
                                <a:lnTo>
                                  <a:pt x="0" y="98146"/>
                                </a:lnTo>
                                <a:cubicBezTo>
                                  <a:pt x="0" y="43942"/>
                                  <a:pt x="43942" y="0"/>
                                  <a:pt x="98146" y="0"/>
                                </a:cubicBez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38902" name="Shape 38902"/>
                        <wps:cNvSpPr/>
                        <wps:spPr>
                          <a:xfrm>
                            <a:off x="5835396" y="4453127"/>
                            <a:ext cx="1545336" cy="981456"/>
                          </a:xfrm>
                          <a:custGeom>
                            <a:avLst/>
                            <a:gdLst/>
                            <a:ahLst/>
                            <a:cxnLst/>
                            <a:rect l="0" t="0" r="0" b="0"/>
                            <a:pathLst>
                              <a:path w="1545336" h="981456">
                                <a:moveTo>
                                  <a:pt x="0" y="98146"/>
                                </a:moveTo>
                                <a:cubicBezTo>
                                  <a:pt x="0" y="43942"/>
                                  <a:pt x="43942" y="0"/>
                                  <a:pt x="98146" y="0"/>
                                </a:cubicBezTo>
                                <a:lnTo>
                                  <a:pt x="1447191" y="0"/>
                                </a:lnTo>
                                <a:cubicBezTo>
                                  <a:pt x="1501394" y="0"/>
                                  <a:pt x="1545336" y="43942"/>
                                  <a:pt x="1545336" y="98146"/>
                                </a:cubicBezTo>
                                <a:lnTo>
                                  <a:pt x="1545336" y="883310"/>
                                </a:lnTo>
                                <a:cubicBezTo>
                                  <a:pt x="1545336" y="937514"/>
                                  <a:pt x="1501394" y="981456"/>
                                  <a:pt x="1447191" y="981456"/>
                                </a:cubicBezTo>
                                <a:lnTo>
                                  <a:pt x="98146" y="981456"/>
                                </a:lnTo>
                                <a:cubicBezTo>
                                  <a:pt x="43942" y="981456"/>
                                  <a:pt x="0" y="937514"/>
                                  <a:pt x="0" y="883310"/>
                                </a:cubicBezTo>
                                <a:close/>
                              </a:path>
                            </a:pathLst>
                          </a:custGeom>
                          <a:ln w="12192" cap="flat">
                            <a:miter lim="101600"/>
                          </a:ln>
                        </wps:spPr>
                        <wps:style>
                          <a:lnRef idx="1">
                            <a:srgbClr val="5B9BD5"/>
                          </a:lnRef>
                          <a:fillRef idx="0">
                            <a:srgbClr val="000000">
                              <a:alpha val="0"/>
                            </a:srgbClr>
                          </a:fillRef>
                          <a:effectRef idx="0">
                            <a:scrgbClr r="0" g="0" b="0"/>
                          </a:effectRef>
                          <a:fontRef idx="none"/>
                        </wps:style>
                        <wps:bodyPr/>
                      </wps:wsp>
                      <wps:wsp>
                        <wps:cNvPr id="38903" name="Rectangle 38903"/>
                        <wps:cNvSpPr/>
                        <wps:spPr>
                          <a:xfrm>
                            <a:off x="6057775" y="4664708"/>
                            <a:ext cx="1464471" cy="241550"/>
                          </a:xfrm>
                          <a:prstGeom prst="rect">
                            <a:avLst/>
                          </a:prstGeom>
                          <a:ln>
                            <a:noFill/>
                          </a:ln>
                        </wps:spPr>
                        <wps:txbx>
                          <w:txbxContent>
                            <w:p w14:paraId="7232B83A" w14:textId="77777777" w:rsidR="00D00F77" w:rsidRDefault="00550891">
                              <w:r>
                                <w:rPr>
                                  <w:sz w:val="28"/>
                                </w:rPr>
                                <w:t>Valerie Lagman</w:t>
                              </w:r>
                            </w:p>
                          </w:txbxContent>
                        </wps:txbx>
                        <wps:bodyPr horzOverflow="overflow" vert="horz" lIns="0" tIns="0" rIns="0" bIns="0" rtlCol="0">
                          <a:noAutofit/>
                        </wps:bodyPr>
                      </wps:wsp>
                      <wps:wsp>
                        <wps:cNvPr id="38904" name="Rectangle 38904"/>
                        <wps:cNvSpPr/>
                        <wps:spPr>
                          <a:xfrm>
                            <a:off x="5923687" y="4859777"/>
                            <a:ext cx="1873767" cy="241550"/>
                          </a:xfrm>
                          <a:prstGeom prst="rect">
                            <a:avLst/>
                          </a:prstGeom>
                          <a:ln>
                            <a:noFill/>
                          </a:ln>
                        </wps:spPr>
                        <wps:txbx>
                          <w:txbxContent>
                            <w:p w14:paraId="34AAFC0E" w14:textId="77777777" w:rsidR="00D00F77" w:rsidRDefault="00550891">
                              <w:r>
                                <w:rPr>
                                  <w:sz w:val="28"/>
                                </w:rPr>
                                <w:t xml:space="preserve">Order Mgmt. Team </w:t>
                              </w:r>
                            </w:p>
                          </w:txbxContent>
                        </wps:txbx>
                        <wps:bodyPr horzOverflow="overflow" vert="horz" lIns="0" tIns="0" rIns="0" bIns="0" rtlCol="0">
                          <a:noAutofit/>
                        </wps:bodyPr>
                      </wps:wsp>
                      <wps:wsp>
                        <wps:cNvPr id="38905" name="Rectangle 38905"/>
                        <wps:cNvSpPr/>
                        <wps:spPr>
                          <a:xfrm>
                            <a:off x="6437214" y="5054846"/>
                            <a:ext cx="454971" cy="241550"/>
                          </a:xfrm>
                          <a:prstGeom prst="rect">
                            <a:avLst/>
                          </a:prstGeom>
                          <a:ln>
                            <a:noFill/>
                          </a:ln>
                        </wps:spPr>
                        <wps:txbx>
                          <w:txbxContent>
                            <w:p w14:paraId="49547D9D" w14:textId="77777777" w:rsidR="00D00F77" w:rsidRDefault="00550891">
                              <w:r>
                                <w:rPr>
                                  <w:sz w:val="28"/>
                                </w:rPr>
                                <w:t>Lead</w:t>
                              </w:r>
                            </w:p>
                          </w:txbxContent>
                        </wps:txbx>
                        <wps:bodyPr horzOverflow="overflow" vert="horz" lIns="0" tIns="0" rIns="0" bIns="0" rtlCol="0">
                          <a:noAutofit/>
                        </wps:bodyPr>
                      </wps:wsp>
                      <wps:wsp>
                        <wps:cNvPr id="38906" name="Shape 38906"/>
                        <wps:cNvSpPr/>
                        <wps:spPr>
                          <a:xfrm>
                            <a:off x="7551420" y="2860548"/>
                            <a:ext cx="1545336" cy="979932"/>
                          </a:xfrm>
                          <a:custGeom>
                            <a:avLst/>
                            <a:gdLst/>
                            <a:ahLst/>
                            <a:cxnLst/>
                            <a:rect l="0" t="0" r="0" b="0"/>
                            <a:pathLst>
                              <a:path w="1545336" h="979932">
                                <a:moveTo>
                                  <a:pt x="97993" y="0"/>
                                </a:moveTo>
                                <a:lnTo>
                                  <a:pt x="1447343" y="0"/>
                                </a:lnTo>
                                <a:cubicBezTo>
                                  <a:pt x="1501457" y="0"/>
                                  <a:pt x="1545336" y="43879"/>
                                  <a:pt x="1545336" y="97993"/>
                                </a:cubicBezTo>
                                <a:lnTo>
                                  <a:pt x="1545336" y="881939"/>
                                </a:lnTo>
                                <a:cubicBezTo>
                                  <a:pt x="1545336" y="936054"/>
                                  <a:pt x="1501457" y="979932"/>
                                  <a:pt x="1447343" y="979932"/>
                                </a:cubicBezTo>
                                <a:lnTo>
                                  <a:pt x="97993" y="979932"/>
                                </a:lnTo>
                                <a:cubicBezTo>
                                  <a:pt x="43879" y="979932"/>
                                  <a:pt x="0" y="936054"/>
                                  <a:pt x="0" y="881939"/>
                                </a:cubicBezTo>
                                <a:lnTo>
                                  <a:pt x="0" y="97993"/>
                                </a:lnTo>
                                <a:cubicBezTo>
                                  <a:pt x="0" y="43879"/>
                                  <a:pt x="43879" y="0"/>
                                  <a:pt x="97993" y="0"/>
                                </a:cubicBezTo>
                                <a:close/>
                              </a:path>
                            </a:pathLst>
                          </a:custGeom>
                          <a:ln w="0" cap="flat">
                            <a:miter lim="101600"/>
                          </a:ln>
                        </wps:spPr>
                        <wps:style>
                          <a:lnRef idx="0">
                            <a:srgbClr val="FFFFFF"/>
                          </a:lnRef>
                          <a:fillRef idx="1">
                            <a:srgbClr val="5B9BD5"/>
                          </a:fillRef>
                          <a:effectRef idx="0">
                            <a:scrgbClr r="0" g="0" b="0"/>
                          </a:effectRef>
                          <a:fontRef idx="none"/>
                        </wps:style>
                        <wps:bodyPr/>
                      </wps:wsp>
                      <wps:wsp>
                        <wps:cNvPr id="38907" name="Shape 38907"/>
                        <wps:cNvSpPr/>
                        <wps:spPr>
                          <a:xfrm>
                            <a:off x="7723632" y="3023616"/>
                            <a:ext cx="1545336" cy="979932"/>
                          </a:xfrm>
                          <a:custGeom>
                            <a:avLst/>
                            <a:gdLst/>
                            <a:ahLst/>
                            <a:cxnLst/>
                            <a:rect l="0" t="0" r="0" b="0"/>
                            <a:pathLst>
                              <a:path w="1545336" h="979932">
                                <a:moveTo>
                                  <a:pt x="97993" y="0"/>
                                </a:moveTo>
                                <a:lnTo>
                                  <a:pt x="1447343" y="0"/>
                                </a:lnTo>
                                <a:cubicBezTo>
                                  <a:pt x="1501457" y="0"/>
                                  <a:pt x="1545336" y="43879"/>
                                  <a:pt x="1545336" y="97993"/>
                                </a:cubicBezTo>
                                <a:lnTo>
                                  <a:pt x="1545336" y="881939"/>
                                </a:lnTo>
                                <a:cubicBezTo>
                                  <a:pt x="1545336" y="936054"/>
                                  <a:pt x="1501457" y="979932"/>
                                  <a:pt x="1447343" y="979932"/>
                                </a:cubicBezTo>
                                <a:lnTo>
                                  <a:pt x="97993" y="979932"/>
                                </a:lnTo>
                                <a:cubicBezTo>
                                  <a:pt x="43879" y="979932"/>
                                  <a:pt x="0" y="936054"/>
                                  <a:pt x="0" y="881939"/>
                                </a:cubicBezTo>
                                <a:lnTo>
                                  <a:pt x="0" y="97993"/>
                                </a:lnTo>
                                <a:cubicBezTo>
                                  <a:pt x="0" y="43879"/>
                                  <a:pt x="43879" y="0"/>
                                  <a:pt x="97993" y="0"/>
                                </a:cubicBez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38908" name="Shape 38908"/>
                        <wps:cNvSpPr/>
                        <wps:spPr>
                          <a:xfrm>
                            <a:off x="7723632" y="3023616"/>
                            <a:ext cx="1545336" cy="979932"/>
                          </a:xfrm>
                          <a:custGeom>
                            <a:avLst/>
                            <a:gdLst/>
                            <a:ahLst/>
                            <a:cxnLst/>
                            <a:rect l="0" t="0" r="0" b="0"/>
                            <a:pathLst>
                              <a:path w="1545336" h="979932">
                                <a:moveTo>
                                  <a:pt x="0" y="97993"/>
                                </a:moveTo>
                                <a:cubicBezTo>
                                  <a:pt x="0" y="43879"/>
                                  <a:pt x="43879" y="0"/>
                                  <a:pt x="97993" y="0"/>
                                </a:cubicBezTo>
                                <a:lnTo>
                                  <a:pt x="1447343" y="0"/>
                                </a:lnTo>
                                <a:cubicBezTo>
                                  <a:pt x="1501457" y="0"/>
                                  <a:pt x="1545336" y="43879"/>
                                  <a:pt x="1545336" y="97993"/>
                                </a:cubicBezTo>
                                <a:lnTo>
                                  <a:pt x="1545336" y="881939"/>
                                </a:lnTo>
                                <a:cubicBezTo>
                                  <a:pt x="1545336" y="936054"/>
                                  <a:pt x="1501457" y="979932"/>
                                  <a:pt x="1447343" y="979932"/>
                                </a:cubicBezTo>
                                <a:lnTo>
                                  <a:pt x="97993" y="979932"/>
                                </a:lnTo>
                                <a:cubicBezTo>
                                  <a:pt x="43879" y="979932"/>
                                  <a:pt x="0" y="936054"/>
                                  <a:pt x="0" y="881939"/>
                                </a:cubicBezTo>
                                <a:close/>
                              </a:path>
                            </a:pathLst>
                          </a:custGeom>
                          <a:ln w="12192" cap="flat">
                            <a:miter lim="101600"/>
                          </a:ln>
                        </wps:spPr>
                        <wps:style>
                          <a:lnRef idx="1">
                            <a:srgbClr val="5B9BD5"/>
                          </a:lnRef>
                          <a:fillRef idx="0">
                            <a:srgbClr val="000000">
                              <a:alpha val="0"/>
                            </a:srgbClr>
                          </a:fillRef>
                          <a:effectRef idx="0">
                            <a:scrgbClr r="0" g="0" b="0"/>
                          </a:effectRef>
                          <a:fontRef idx="none"/>
                        </wps:style>
                        <wps:bodyPr/>
                      </wps:wsp>
                      <wps:wsp>
                        <wps:cNvPr id="38909" name="Rectangle 38909"/>
                        <wps:cNvSpPr/>
                        <wps:spPr>
                          <a:xfrm>
                            <a:off x="7997660" y="3332135"/>
                            <a:ext cx="1326425" cy="241550"/>
                          </a:xfrm>
                          <a:prstGeom prst="rect">
                            <a:avLst/>
                          </a:prstGeom>
                          <a:ln>
                            <a:noFill/>
                          </a:ln>
                        </wps:spPr>
                        <wps:txbx>
                          <w:txbxContent>
                            <w:p w14:paraId="09F0A7FA" w14:textId="77777777" w:rsidR="00D00F77" w:rsidRDefault="00550891">
                              <w:r>
                                <w:rPr>
                                  <w:sz w:val="28"/>
                                </w:rPr>
                                <w:t>Kristina Smith</w:t>
                              </w:r>
                            </w:p>
                          </w:txbxContent>
                        </wps:txbx>
                        <wps:bodyPr horzOverflow="overflow" vert="horz" lIns="0" tIns="0" rIns="0" bIns="0" rtlCol="0">
                          <a:noAutofit/>
                        </wps:bodyPr>
                      </wps:wsp>
                      <wps:wsp>
                        <wps:cNvPr id="38910" name="Rectangle 38910"/>
                        <wps:cNvSpPr/>
                        <wps:spPr>
                          <a:xfrm>
                            <a:off x="7837718" y="3527203"/>
                            <a:ext cx="1750733" cy="241550"/>
                          </a:xfrm>
                          <a:prstGeom prst="rect">
                            <a:avLst/>
                          </a:prstGeom>
                          <a:ln>
                            <a:noFill/>
                          </a:ln>
                        </wps:spPr>
                        <wps:txbx>
                          <w:txbxContent>
                            <w:p w14:paraId="3DE0C473" w14:textId="77777777" w:rsidR="00D00F77" w:rsidRDefault="00550891">
                              <w:r>
                                <w:rPr>
                                  <w:sz w:val="28"/>
                                </w:rPr>
                                <w:t>Contracts Director</w:t>
                              </w:r>
                            </w:p>
                          </w:txbxContent>
                        </wps:txbx>
                        <wps:bodyPr horzOverflow="overflow" vert="horz" lIns="0" tIns="0" rIns="0" bIns="0" rtlCol="0">
                          <a:noAutofit/>
                        </wps:bodyPr>
                      </wps:wsp>
                      <wps:wsp>
                        <wps:cNvPr id="38911" name="Shape 38911"/>
                        <wps:cNvSpPr/>
                        <wps:spPr>
                          <a:xfrm>
                            <a:off x="7551420" y="4290059"/>
                            <a:ext cx="1545336" cy="981456"/>
                          </a:xfrm>
                          <a:custGeom>
                            <a:avLst/>
                            <a:gdLst/>
                            <a:ahLst/>
                            <a:cxnLst/>
                            <a:rect l="0" t="0" r="0" b="0"/>
                            <a:pathLst>
                              <a:path w="1545336" h="981456">
                                <a:moveTo>
                                  <a:pt x="98146" y="0"/>
                                </a:moveTo>
                                <a:lnTo>
                                  <a:pt x="1447191" y="0"/>
                                </a:lnTo>
                                <a:cubicBezTo>
                                  <a:pt x="1501394" y="0"/>
                                  <a:pt x="1545336" y="43942"/>
                                  <a:pt x="1545336" y="98146"/>
                                </a:cubicBezTo>
                                <a:lnTo>
                                  <a:pt x="1545336" y="883310"/>
                                </a:lnTo>
                                <a:cubicBezTo>
                                  <a:pt x="1545336" y="937514"/>
                                  <a:pt x="1501394" y="981456"/>
                                  <a:pt x="1447191" y="981456"/>
                                </a:cubicBezTo>
                                <a:lnTo>
                                  <a:pt x="98146" y="981456"/>
                                </a:lnTo>
                                <a:cubicBezTo>
                                  <a:pt x="43942" y="981456"/>
                                  <a:pt x="0" y="937514"/>
                                  <a:pt x="0" y="883310"/>
                                </a:cubicBezTo>
                                <a:lnTo>
                                  <a:pt x="0" y="98146"/>
                                </a:lnTo>
                                <a:cubicBezTo>
                                  <a:pt x="0" y="43942"/>
                                  <a:pt x="43942" y="0"/>
                                  <a:pt x="98146" y="0"/>
                                </a:cubicBezTo>
                                <a:close/>
                              </a:path>
                            </a:pathLst>
                          </a:custGeom>
                          <a:ln w="0" cap="flat">
                            <a:miter lim="101600"/>
                          </a:ln>
                        </wps:spPr>
                        <wps:style>
                          <a:lnRef idx="0">
                            <a:srgbClr val="FFFFFF"/>
                          </a:lnRef>
                          <a:fillRef idx="1">
                            <a:srgbClr val="5B9BD5"/>
                          </a:fillRef>
                          <a:effectRef idx="0">
                            <a:scrgbClr r="0" g="0" b="0"/>
                          </a:effectRef>
                          <a:fontRef idx="none"/>
                        </wps:style>
                        <wps:bodyPr/>
                      </wps:wsp>
                      <wps:wsp>
                        <wps:cNvPr id="38912" name="Shape 38912"/>
                        <wps:cNvSpPr/>
                        <wps:spPr>
                          <a:xfrm>
                            <a:off x="7723632" y="4453127"/>
                            <a:ext cx="1545336" cy="981456"/>
                          </a:xfrm>
                          <a:custGeom>
                            <a:avLst/>
                            <a:gdLst/>
                            <a:ahLst/>
                            <a:cxnLst/>
                            <a:rect l="0" t="0" r="0" b="0"/>
                            <a:pathLst>
                              <a:path w="1545336" h="981456">
                                <a:moveTo>
                                  <a:pt x="98146" y="0"/>
                                </a:moveTo>
                                <a:lnTo>
                                  <a:pt x="1447191" y="0"/>
                                </a:lnTo>
                                <a:cubicBezTo>
                                  <a:pt x="1501394" y="0"/>
                                  <a:pt x="1545336" y="43942"/>
                                  <a:pt x="1545336" y="98146"/>
                                </a:cubicBezTo>
                                <a:lnTo>
                                  <a:pt x="1545336" y="883310"/>
                                </a:lnTo>
                                <a:cubicBezTo>
                                  <a:pt x="1545336" y="937514"/>
                                  <a:pt x="1501394" y="981456"/>
                                  <a:pt x="1447191" y="981456"/>
                                </a:cubicBezTo>
                                <a:lnTo>
                                  <a:pt x="98146" y="981456"/>
                                </a:lnTo>
                                <a:cubicBezTo>
                                  <a:pt x="43942" y="981456"/>
                                  <a:pt x="0" y="937514"/>
                                  <a:pt x="0" y="883310"/>
                                </a:cubicBezTo>
                                <a:lnTo>
                                  <a:pt x="0" y="98146"/>
                                </a:lnTo>
                                <a:cubicBezTo>
                                  <a:pt x="0" y="43942"/>
                                  <a:pt x="43942" y="0"/>
                                  <a:pt x="98146" y="0"/>
                                </a:cubicBez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38913" name="Shape 38913"/>
                        <wps:cNvSpPr/>
                        <wps:spPr>
                          <a:xfrm>
                            <a:off x="7723632" y="4453127"/>
                            <a:ext cx="1545336" cy="981456"/>
                          </a:xfrm>
                          <a:custGeom>
                            <a:avLst/>
                            <a:gdLst/>
                            <a:ahLst/>
                            <a:cxnLst/>
                            <a:rect l="0" t="0" r="0" b="0"/>
                            <a:pathLst>
                              <a:path w="1545336" h="981456">
                                <a:moveTo>
                                  <a:pt x="0" y="98146"/>
                                </a:moveTo>
                                <a:cubicBezTo>
                                  <a:pt x="0" y="43942"/>
                                  <a:pt x="43942" y="0"/>
                                  <a:pt x="98146" y="0"/>
                                </a:cubicBezTo>
                                <a:lnTo>
                                  <a:pt x="1447191" y="0"/>
                                </a:lnTo>
                                <a:cubicBezTo>
                                  <a:pt x="1501394" y="0"/>
                                  <a:pt x="1545336" y="43942"/>
                                  <a:pt x="1545336" y="98146"/>
                                </a:cubicBezTo>
                                <a:lnTo>
                                  <a:pt x="1545336" y="883310"/>
                                </a:lnTo>
                                <a:cubicBezTo>
                                  <a:pt x="1545336" y="937514"/>
                                  <a:pt x="1501394" y="981456"/>
                                  <a:pt x="1447191" y="981456"/>
                                </a:cubicBezTo>
                                <a:lnTo>
                                  <a:pt x="98146" y="981456"/>
                                </a:lnTo>
                                <a:cubicBezTo>
                                  <a:pt x="43942" y="981456"/>
                                  <a:pt x="0" y="937514"/>
                                  <a:pt x="0" y="883310"/>
                                </a:cubicBezTo>
                                <a:close/>
                              </a:path>
                            </a:pathLst>
                          </a:custGeom>
                          <a:ln w="12192" cap="flat">
                            <a:miter lim="101600"/>
                          </a:ln>
                        </wps:spPr>
                        <wps:style>
                          <a:lnRef idx="1">
                            <a:srgbClr val="5B9BD5"/>
                          </a:lnRef>
                          <a:fillRef idx="0">
                            <a:srgbClr val="000000">
                              <a:alpha val="0"/>
                            </a:srgbClr>
                          </a:fillRef>
                          <a:effectRef idx="0">
                            <a:scrgbClr r="0" g="0" b="0"/>
                          </a:effectRef>
                          <a:fontRef idx="none"/>
                        </wps:style>
                        <wps:bodyPr/>
                      </wps:wsp>
                      <wps:wsp>
                        <wps:cNvPr id="387299" name="Rectangle 387299"/>
                        <wps:cNvSpPr/>
                        <wps:spPr>
                          <a:xfrm>
                            <a:off x="8049476" y="4664708"/>
                            <a:ext cx="239759" cy="241550"/>
                          </a:xfrm>
                          <a:prstGeom prst="rect">
                            <a:avLst/>
                          </a:prstGeom>
                          <a:ln>
                            <a:noFill/>
                          </a:ln>
                        </wps:spPr>
                        <wps:txbx>
                          <w:txbxContent>
                            <w:p w14:paraId="1EC4520B" w14:textId="77777777" w:rsidR="00D00F77" w:rsidRDefault="00550891">
                              <w:r>
                                <w:rPr>
                                  <w:sz w:val="28"/>
                                </w:rPr>
                                <w:t>18</w:t>
                              </w:r>
                            </w:p>
                          </w:txbxContent>
                        </wps:txbx>
                        <wps:bodyPr horzOverflow="overflow" vert="horz" lIns="0" tIns="0" rIns="0" bIns="0" rtlCol="0">
                          <a:noAutofit/>
                        </wps:bodyPr>
                      </wps:wsp>
                      <wps:wsp>
                        <wps:cNvPr id="387301" name="Rectangle 387301"/>
                        <wps:cNvSpPr/>
                        <wps:spPr>
                          <a:xfrm>
                            <a:off x="8229211" y="4664708"/>
                            <a:ext cx="1000439" cy="241550"/>
                          </a:xfrm>
                          <a:prstGeom prst="rect">
                            <a:avLst/>
                          </a:prstGeom>
                          <a:ln>
                            <a:noFill/>
                          </a:ln>
                        </wps:spPr>
                        <wps:txbx>
                          <w:txbxContent>
                            <w:p w14:paraId="261C88E4" w14:textId="77777777" w:rsidR="00D00F77" w:rsidRDefault="00550891">
                              <w:r>
                                <w:rPr>
                                  <w:sz w:val="28"/>
                                </w:rPr>
                                <w:t xml:space="preserve"> Full-Time </w:t>
                              </w:r>
                            </w:p>
                          </w:txbxContent>
                        </wps:txbx>
                        <wps:bodyPr horzOverflow="overflow" vert="horz" lIns="0" tIns="0" rIns="0" bIns="0" rtlCol="0">
                          <a:noAutofit/>
                        </wps:bodyPr>
                      </wps:wsp>
                      <wps:wsp>
                        <wps:cNvPr id="38915" name="Rectangle 38915"/>
                        <wps:cNvSpPr/>
                        <wps:spPr>
                          <a:xfrm>
                            <a:off x="8151647" y="4859777"/>
                            <a:ext cx="969586" cy="241550"/>
                          </a:xfrm>
                          <a:prstGeom prst="rect">
                            <a:avLst/>
                          </a:prstGeom>
                          <a:ln>
                            <a:noFill/>
                          </a:ln>
                        </wps:spPr>
                        <wps:txbx>
                          <w:txbxContent>
                            <w:p w14:paraId="043BD688" w14:textId="77777777" w:rsidR="00D00F77" w:rsidRDefault="00550891">
                              <w:r>
                                <w:rPr>
                                  <w:sz w:val="28"/>
                                </w:rPr>
                                <w:t xml:space="preserve">Contracts </w:t>
                              </w:r>
                            </w:p>
                          </w:txbxContent>
                        </wps:txbx>
                        <wps:bodyPr horzOverflow="overflow" vert="horz" lIns="0" tIns="0" rIns="0" bIns="0" rtlCol="0">
                          <a:noAutofit/>
                        </wps:bodyPr>
                      </wps:wsp>
                      <wps:wsp>
                        <wps:cNvPr id="38916" name="Rectangle 38916"/>
                        <wps:cNvSpPr/>
                        <wps:spPr>
                          <a:xfrm>
                            <a:off x="8128823" y="5054846"/>
                            <a:ext cx="974377" cy="241550"/>
                          </a:xfrm>
                          <a:prstGeom prst="rect">
                            <a:avLst/>
                          </a:prstGeom>
                          <a:ln>
                            <a:noFill/>
                          </a:ln>
                        </wps:spPr>
                        <wps:txbx>
                          <w:txbxContent>
                            <w:p w14:paraId="3BE3F2FC" w14:textId="77777777" w:rsidR="00D00F77" w:rsidRDefault="00550891">
                              <w:r>
                                <w:rPr>
                                  <w:sz w:val="28"/>
                                </w:rPr>
                                <w:t>Resources</w:t>
                              </w:r>
                            </w:p>
                          </w:txbxContent>
                        </wps:txbx>
                        <wps:bodyPr horzOverflow="overflow" vert="horz" lIns="0" tIns="0" rIns="0" bIns="0" rtlCol="0">
                          <a:noAutofit/>
                        </wps:bodyPr>
                      </wps:wsp>
                      <wps:wsp>
                        <wps:cNvPr id="38917" name="Shape 38917"/>
                        <wps:cNvSpPr/>
                        <wps:spPr>
                          <a:xfrm>
                            <a:off x="9439656" y="2860548"/>
                            <a:ext cx="1545336" cy="979932"/>
                          </a:xfrm>
                          <a:custGeom>
                            <a:avLst/>
                            <a:gdLst/>
                            <a:ahLst/>
                            <a:cxnLst/>
                            <a:rect l="0" t="0" r="0" b="0"/>
                            <a:pathLst>
                              <a:path w="1545336" h="979932">
                                <a:moveTo>
                                  <a:pt x="97993" y="0"/>
                                </a:moveTo>
                                <a:lnTo>
                                  <a:pt x="1447343" y="0"/>
                                </a:lnTo>
                                <a:cubicBezTo>
                                  <a:pt x="1501457" y="0"/>
                                  <a:pt x="1545336" y="43879"/>
                                  <a:pt x="1545336" y="97993"/>
                                </a:cubicBezTo>
                                <a:lnTo>
                                  <a:pt x="1545336" y="881939"/>
                                </a:lnTo>
                                <a:cubicBezTo>
                                  <a:pt x="1545336" y="936054"/>
                                  <a:pt x="1501457" y="979932"/>
                                  <a:pt x="1447343" y="979932"/>
                                </a:cubicBezTo>
                                <a:lnTo>
                                  <a:pt x="97993" y="979932"/>
                                </a:lnTo>
                                <a:cubicBezTo>
                                  <a:pt x="43879" y="979932"/>
                                  <a:pt x="0" y="936054"/>
                                  <a:pt x="0" y="881939"/>
                                </a:cubicBezTo>
                                <a:lnTo>
                                  <a:pt x="0" y="97993"/>
                                </a:lnTo>
                                <a:cubicBezTo>
                                  <a:pt x="0" y="43879"/>
                                  <a:pt x="43879" y="0"/>
                                  <a:pt x="97993"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38918" name="Shape 38918"/>
                        <wps:cNvSpPr/>
                        <wps:spPr>
                          <a:xfrm>
                            <a:off x="9439655" y="2860548"/>
                            <a:ext cx="1545336" cy="979932"/>
                          </a:xfrm>
                          <a:custGeom>
                            <a:avLst/>
                            <a:gdLst/>
                            <a:ahLst/>
                            <a:cxnLst/>
                            <a:rect l="0" t="0" r="0" b="0"/>
                            <a:pathLst>
                              <a:path w="1545336" h="979932">
                                <a:moveTo>
                                  <a:pt x="0" y="97993"/>
                                </a:moveTo>
                                <a:cubicBezTo>
                                  <a:pt x="0" y="43879"/>
                                  <a:pt x="43879" y="0"/>
                                  <a:pt x="97993" y="0"/>
                                </a:cubicBezTo>
                                <a:lnTo>
                                  <a:pt x="1447343" y="0"/>
                                </a:lnTo>
                                <a:cubicBezTo>
                                  <a:pt x="1501457" y="0"/>
                                  <a:pt x="1545336" y="43879"/>
                                  <a:pt x="1545336" y="97993"/>
                                </a:cubicBezTo>
                                <a:lnTo>
                                  <a:pt x="1545336" y="881939"/>
                                </a:lnTo>
                                <a:cubicBezTo>
                                  <a:pt x="1545336" y="936054"/>
                                  <a:pt x="1501457" y="979932"/>
                                  <a:pt x="1447343" y="979932"/>
                                </a:cubicBezTo>
                                <a:lnTo>
                                  <a:pt x="97993" y="979932"/>
                                </a:lnTo>
                                <a:cubicBezTo>
                                  <a:pt x="43879" y="979932"/>
                                  <a:pt x="0" y="936054"/>
                                  <a:pt x="0" y="881939"/>
                                </a:cubicBezTo>
                                <a:close/>
                              </a:path>
                            </a:pathLst>
                          </a:custGeom>
                          <a:ln w="12192" cap="flat">
                            <a:miter lim="101600"/>
                          </a:ln>
                        </wps:spPr>
                        <wps:style>
                          <a:lnRef idx="1">
                            <a:srgbClr val="FFFFFF"/>
                          </a:lnRef>
                          <a:fillRef idx="0">
                            <a:srgbClr val="000000">
                              <a:alpha val="0"/>
                            </a:srgbClr>
                          </a:fillRef>
                          <a:effectRef idx="0">
                            <a:scrgbClr r="0" g="0" b="0"/>
                          </a:effectRef>
                          <a:fontRef idx="none"/>
                        </wps:style>
                        <wps:bodyPr/>
                      </wps:wsp>
                      <wps:wsp>
                        <wps:cNvPr id="38919" name="Shape 38919"/>
                        <wps:cNvSpPr/>
                        <wps:spPr>
                          <a:xfrm>
                            <a:off x="9611868" y="3023616"/>
                            <a:ext cx="1545336" cy="979932"/>
                          </a:xfrm>
                          <a:custGeom>
                            <a:avLst/>
                            <a:gdLst/>
                            <a:ahLst/>
                            <a:cxnLst/>
                            <a:rect l="0" t="0" r="0" b="0"/>
                            <a:pathLst>
                              <a:path w="1545336" h="979932">
                                <a:moveTo>
                                  <a:pt x="97993" y="0"/>
                                </a:moveTo>
                                <a:lnTo>
                                  <a:pt x="1447343" y="0"/>
                                </a:lnTo>
                                <a:cubicBezTo>
                                  <a:pt x="1501457" y="0"/>
                                  <a:pt x="1545336" y="43879"/>
                                  <a:pt x="1545336" y="97993"/>
                                </a:cubicBezTo>
                                <a:lnTo>
                                  <a:pt x="1545336" y="881939"/>
                                </a:lnTo>
                                <a:cubicBezTo>
                                  <a:pt x="1545336" y="936054"/>
                                  <a:pt x="1501457" y="979932"/>
                                  <a:pt x="1447343" y="979932"/>
                                </a:cubicBezTo>
                                <a:lnTo>
                                  <a:pt x="97993" y="979932"/>
                                </a:lnTo>
                                <a:cubicBezTo>
                                  <a:pt x="43879" y="979932"/>
                                  <a:pt x="0" y="936054"/>
                                  <a:pt x="0" y="881939"/>
                                </a:cubicBezTo>
                                <a:lnTo>
                                  <a:pt x="0" y="97993"/>
                                </a:lnTo>
                                <a:cubicBezTo>
                                  <a:pt x="0" y="43879"/>
                                  <a:pt x="43879" y="0"/>
                                  <a:pt x="97993" y="0"/>
                                </a:cubicBez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38920" name="Shape 38920"/>
                        <wps:cNvSpPr/>
                        <wps:spPr>
                          <a:xfrm>
                            <a:off x="9611867" y="3023616"/>
                            <a:ext cx="1545336" cy="979932"/>
                          </a:xfrm>
                          <a:custGeom>
                            <a:avLst/>
                            <a:gdLst/>
                            <a:ahLst/>
                            <a:cxnLst/>
                            <a:rect l="0" t="0" r="0" b="0"/>
                            <a:pathLst>
                              <a:path w="1545336" h="979932">
                                <a:moveTo>
                                  <a:pt x="0" y="97993"/>
                                </a:moveTo>
                                <a:cubicBezTo>
                                  <a:pt x="0" y="43879"/>
                                  <a:pt x="43879" y="0"/>
                                  <a:pt x="97993" y="0"/>
                                </a:cubicBezTo>
                                <a:lnTo>
                                  <a:pt x="1447343" y="0"/>
                                </a:lnTo>
                                <a:cubicBezTo>
                                  <a:pt x="1501457" y="0"/>
                                  <a:pt x="1545336" y="43879"/>
                                  <a:pt x="1545336" y="97993"/>
                                </a:cubicBezTo>
                                <a:lnTo>
                                  <a:pt x="1545336" y="881939"/>
                                </a:lnTo>
                                <a:cubicBezTo>
                                  <a:pt x="1545336" y="936054"/>
                                  <a:pt x="1501457" y="979932"/>
                                  <a:pt x="1447343" y="979932"/>
                                </a:cubicBezTo>
                                <a:lnTo>
                                  <a:pt x="97993" y="979932"/>
                                </a:lnTo>
                                <a:cubicBezTo>
                                  <a:pt x="43879" y="979932"/>
                                  <a:pt x="0" y="936054"/>
                                  <a:pt x="0" y="881939"/>
                                </a:cubicBezTo>
                                <a:close/>
                              </a:path>
                            </a:pathLst>
                          </a:custGeom>
                          <a:ln w="12192" cap="flat">
                            <a:miter lim="101600"/>
                          </a:ln>
                        </wps:spPr>
                        <wps:style>
                          <a:lnRef idx="1">
                            <a:srgbClr val="5B9BD5"/>
                          </a:lnRef>
                          <a:fillRef idx="0">
                            <a:srgbClr val="000000">
                              <a:alpha val="0"/>
                            </a:srgbClr>
                          </a:fillRef>
                          <a:effectRef idx="0">
                            <a:scrgbClr r="0" g="0" b="0"/>
                          </a:effectRef>
                          <a:fontRef idx="none"/>
                        </wps:style>
                        <wps:bodyPr/>
                      </wps:wsp>
                      <wps:wsp>
                        <wps:cNvPr id="38921" name="Rectangle 38921"/>
                        <wps:cNvSpPr/>
                        <wps:spPr>
                          <a:xfrm>
                            <a:off x="9817180" y="3332135"/>
                            <a:ext cx="1508651" cy="241550"/>
                          </a:xfrm>
                          <a:prstGeom prst="rect">
                            <a:avLst/>
                          </a:prstGeom>
                          <a:ln>
                            <a:noFill/>
                          </a:ln>
                        </wps:spPr>
                        <wps:txbx>
                          <w:txbxContent>
                            <w:p w14:paraId="491D2649" w14:textId="77777777" w:rsidR="00D00F77" w:rsidRDefault="00550891">
                              <w:r>
                                <w:rPr>
                                  <w:sz w:val="28"/>
                                </w:rPr>
                                <w:t>Jennifer Kanach</w:t>
                              </w:r>
                            </w:p>
                          </w:txbxContent>
                        </wps:txbx>
                        <wps:bodyPr horzOverflow="overflow" vert="horz" lIns="0" tIns="0" rIns="0" bIns="0" rtlCol="0">
                          <a:noAutofit/>
                        </wps:bodyPr>
                      </wps:wsp>
                      <wps:wsp>
                        <wps:cNvPr id="38922" name="Rectangle 38922"/>
                        <wps:cNvSpPr/>
                        <wps:spPr>
                          <a:xfrm>
                            <a:off x="9721250" y="3527203"/>
                            <a:ext cx="1763184" cy="241550"/>
                          </a:xfrm>
                          <a:prstGeom prst="rect">
                            <a:avLst/>
                          </a:prstGeom>
                          <a:ln>
                            <a:noFill/>
                          </a:ln>
                        </wps:spPr>
                        <wps:txbx>
                          <w:txbxContent>
                            <w:p w14:paraId="2CEE3785" w14:textId="77777777" w:rsidR="00D00F77" w:rsidRDefault="00550891">
                              <w:r>
                                <w:rPr>
                                  <w:sz w:val="28"/>
                                </w:rPr>
                                <w:t>Proposals Director</w:t>
                              </w:r>
                            </w:p>
                          </w:txbxContent>
                        </wps:txbx>
                        <wps:bodyPr horzOverflow="overflow" vert="horz" lIns="0" tIns="0" rIns="0" bIns="0" rtlCol="0">
                          <a:noAutofit/>
                        </wps:bodyPr>
                      </wps:wsp>
                      <wps:wsp>
                        <wps:cNvPr id="38923" name="Shape 38923"/>
                        <wps:cNvSpPr/>
                        <wps:spPr>
                          <a:xfrm>
                            <a:off x="9439656" y="4290059"/>
                            <a:ext cx="1545336" cy="981456"/>
                          </a:xfrm>
                          <a:custGeom>
                            <a:avLst/>
                            <a:gdLst/>
                            <a:ahLst/>
                            <a:cxnLst/>
                            <a:rect l="0" t="0" r="0" b="0"/>
                            <a:pathLst>
                              <a:path w="1545336" h="981456">
                                <a:moveTo>
                                  <a:pt x="98146" y="0"/>
                                </a:moveTo>
                                <a:lnTo>
                                  <a:pt x="1447191" y="0"/>
                                </a:lnTo>
                                <a:cubicBezTo>
                                  <a:pt x="1501394" y="0"/>
                                  <a:pt x="1545336" y="43942"/>
                                  <a:pt x="1545336" y="98146"/>
                                </a:cubicBezTo>
                                <a:lnTo>
                                  <a:pt x="1545336" y="883310"/>
                                </a:lnTo>
                                <a:cubicBezTo>
                                  <a:pt x="1545336" y="937514"/>
                                  <a:pt x="1501394" y="981456"/>
                                  <a:pt x="1447191" y="981456"/>
                                </a:cubicBezTo>
                                <a:lnTo>
                                  <a:pt x="98146" y="981456"/>
                                </a:lnTo>
                                <a:cubicBezTo>
                                  <a:pt x="43942" y="981456"/>
                                  <a:pt x="0" y="937514"/>
                                  <a:pt x="0" y="883310"/>
                                </a:cubicBezTo>
                                <a:lnTo>
                                  <a:pt x="0" y="98146"/>
                                </a:lnTo>
                                <a:cubicBezTo>
                                  <a:pt x="0" y="43942"/>
                                  <a:pt x="43942" y="0"/>
                                  <a:pt x="9814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38924" name="Shape 38924"/>
                        <wps:cNvSpPr/>
                        <wps:spPr>
                          <a:xfrm>
                            <a:off x="9439655" y="4290059"/>
                            <a:ext cx="1545336" cy="981456"/>
                          </a:xfrm>
                          <a:custGeom>
                            <a:avLst/>
                            <a:gdLst/>
                            <a:ahLst/>
                            <a:cxnLst/>
                            <a:rect l="0" t="0" r="0" b="0"/>
                            <a:pathLst>
                              <a:path w="1545336" h="981456">
                                <a:moveTo>
                                  <a:pt x="0" y="98146"/>
                                </a:moveTo>
                                <a:cubicBezTo>
                                  <a:pt x="0" y="43942"/>
                                  <a:pt x="43942" y="0"/>
                                  <a:pt x="98146" y="0"/>
                                </a:cubicBezTo>
                                <a:lnTo>
                                  <a:pt x="1447191" y="0"/>
                                </a:lnTo>
                                <a:cubicBezTo>
                                  <a:pt x="1501394" y="0"/>
                                  <a:pt x="1545336" y="43942"/>
                                  <a:pt x="1545336" y="98146"/>
                                </a:cubicBezTo>
                                <a:lnTo>
                                  <a:pt x="1545336" y="883310"/>
                                </a:lnTo>
                                <a:cubicBezTo>
                                  <a:pt x="1545336" y="937514"/>
                                  <a:pt x="1501394" y="981456"/>
                                  <a:pt x="1447191" y="981456"/>
                                </a:cubicBezTo>
                                <a:lnTo>
                                  <a:pt x="98146" y="981456"/>
                                </a:lnTo>
                                <a:cubicBezTo>
                                  <a:pt x="43942" y="981456"/>
                                  <a:pt x="0" y="937514"/>
                                  <a:pt x="0" y="883310"/>
                                </a:cubicBezTo>
                                <a:close/>
                              </a:path>
                            </a:pathLst>
                          </a:custGeom>
                          <a:ln w="12192" cap="flat">
                            <a:miter lim="101600"/>
                          </a:ln>
                        </wps:spPr>
                        <wps:style>
                          <a:lnRef idx="1">
                            <a:srgbClr val="FFFFFF"/>
                          </a:lnRef>
                          <a:fillRef idx="0">
                            <a:srgbClr val="000000">
                              <a:alpha val="0"/>
                            </a:srgbClr>
                          </a:fillRef>
                          <a:effectRef idx="0">
                            <a:scrgbClr r="0" g="0" b="0"/>
                          </a:effectRef>
                          <a:fontRef idx="none"/>
                        </wps:style>
                        <wps:bodyPr/>
                      </wps:wsp>
                      <wps:wsp>
                        <wps:cNvPr id="38925" name="Shape 38925"/>
                        <wps:cNvSpPr/>
                        <wps:spPr>
                          <a:xfrm>
                            <a:off x="9611868" y="4453127"/>
                            <a:ext cx="1545336" cy="981456"/>
                          </a:xfrm>
                          <a:custGeom>
                            <a:avLst/>
                            <a:gdLst/>
                            <a:ahLst/>
                            <a:cxnLst/>
                            <a:rect l="0" t="0" r="0" b="0"/>
                            <a:pathLst>
                              <a:path w="1545336" h="981456">
                                <a:moveTo>
                                  <a:pt x="98146" y="0"/>
                                </a:moveTo>
                                <a:lnTo>
                                  <a:pt x="1447191" y="0"/>
                                </a:lnTo>
                                <a:cubicBezTo>
                                  <a:pt x="1501394" y="0"/>
                                  <a:pt x="1545336" y="43942"/>
                                  <a:pt x="1545336" y="98146"/>
                                </a:cubicBezTo>
                                <a:lnTo>
                                  <a:pt x="1545336" y="883310"/>
                                </a:lnTo>
                                <a:cubicBezTo>
                                  <a:pt x="1545336" y="937514"/>
                                  <a:pt x="1501394" y="981456"/>
                                  <a:pt x="1447191" y="981456"/>
                                </a:cubicBezTo>
                                <a:lnTo>
                                  <a:pt x="98146" y="981456"/>
                                </a:lnTo>
                                <a:cubicBezTo>
                                  <a:pt x="43942" y="981456"/>
                                  <a:pt x="0" y="937514"/>
                                  <a:pt x="0" y="883310"/>
                                </a:cubicBezTo>
                                <a:lnTo>
                                  <a:pt x="0" y="98146"/>
                                </a:lnTo>
                                <a:cubicBezTo>
                                  <a:pt x="0" y="43942"/>
                                  <a:pt x="43942" y="0"/>
                                  <a:pt x="98146" y="0"/>
                                </a:cubicBez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38926" name="Shape 38926"/>
                        <wps:cNvSpPr/>
                        <wps:spPr>
                          <a:xfrm>
                            <a:off x="9611867" y="4453127"/>
                            <a:ext cx="1545336" cy="981456"/>
                          </a:xfrm>
                          <a:custGeom>
                            <a:avLst/>
                            <a:gdLst/>
                            <a:ahLst/>
                            <a:cxnLst/>
                            <a:rect l="0" t="0" r="0" b="0"/>
                            <a:pathLst>
                              <a:path w="1545336" h="981456">
                                <a:moveTo>
                                  <a:pt x="0" y="98146"/>
                                </a:moveTo>
                                <a:cubicBezTo>
                                  <a:pt x="0" y="43942"/>
                                  <a:pt x="43942" y="0"/>
                                  <a:pt x="98146" y="0"/>
                                </a:cubicBezTo>
                                <a:lnTo>
                                  <a:pt x="1447191" y="0"/>
                                </a:lnTo>
                                <a:cubicBezTo>
                                  <a:pt x="1501394" y="0"/>
                                  <a:pt x="1545336" y="43942"/>
                                  <a:pt x="1545336" y="98146"/>
                                </a:cubicBezTo>
                                <a:lnTo>
                                  <a:pt x="1545336" y="883310"/>
                                </a:lnTo>
                                <a:cubicBezTo>
                                  <a:pt x="1545336" y="937514"/>
                                  <a:pt x="1501394" y="981456"/>
                                  <a:pt x="1447191" y="981456"/>
                                </a:cubicBezTo>
                                <a:lnTo>
                                  <a:pt x="98146" y="981456"/>
                                </a:lnTo>
                                <a:cubicBezTo>
                                  <a:pt x="43942" y="981456"/>
                                  <a:pt x="0" y="937514"/>
                                  <a:pt x="0" y="883310"/>
                                </a:cubicBezTo>
                                <a:close/>
                              </a:path>
                            </a:pathLst>
                          </a:custGeom>
                          <a:ln w="12192" cap="flat">
                            <a:miter lim="101600"/>
                          </a:ln>
                        </wps:spPr>
                        <wps:style>
                          <a:lnRef idx="1">
                            <a:srgbClr val="5B9BD5"/>
                          </a:lnRef>
                          <a:fillRef idx="0">
                            <a:srgbClr val="000000">
                              <a:alpha val="0"/>
                            </a:srgbClr>
                          </a:fillRef>
                          <a:effectRef idx="0">
                            <a:scrgbClr r="0" g="0" b="0"/>
                          </a:effectRef>
                          <a:fontRef idx="none"/>
                        </wps:style>
                        <wps:bodyPr/>
                      </wps:wsp>
                      <wps:wsp>
                        <wps:cNvPr id="387303" name="Rectangle 387303"/>
                        <wps:cNvSpPr/>
                        <wps:spPr>
                          <a:xfrm>
                            <a:off x="9983328" y="4664708"/>
                            <a:ext cx="120235" cy="241550"/>
                          </a:xfrm>
                          <a:prstGeom prst="rect">
                            <a:avLst/>
                          </a:prstGeom>
                          <a:ln>
                            <a:noFill/>
                          </a:ln>
                        </wps:spPr>
                        <wps:txbx>
                          <w:txbxContent>
                            <w:p w14:paraId="4AAF4B2D" w14:textId="77777777" w:rsidR="00D00F77" w:rsidRDefault="00550891">
                              <w:r>
                                <w:rPr>
                                  <w:sz w:val="28"/>
                                </w:rPr>
                                <w:t>8</w:t>
                              </w:r>
                            </w:p>
                          </w:txbxContent>
                        </wps:txbx>
                        <wps:bodyPr horzOverflow="overflow" vert="horz" lIns="0" tIns="0" rIns="0" bIns="0" rtlCol="0">
                          <a:noAutofit/>
                        </wps:bodyPr>
                      </wps:wsp>
                      <wps:wsp>
                        <wps:cNvPr id="387304" name="Rectangle 387304"/>
                        <wps:cNvSpPr/>
                        <wps:spPr>
                          <a:xfrm>
                            <a:off x="10073195" y="4664708"/>
                            <a:ext cx="998068" cy="241550"/>
                          </a:xfrm>
                          <a:prstGeom prst="rect">
                            <a:avLst/>
                          </a:prstGeom>
                          <a:ln>
                            <a:noFill/>
                          </a:ln>
                        </wps:spPr>
                        <wps:txbx>
                          <w:txbxContent>
                            <w:p w14:paraId="5D3DF73E" w14:textId="77777777" w:rsidR="00D00F77" w:rsidRDefault="00550891">
                              <w:r>
                                <w:rPr>
                                  <w:sz w:val="28"/>
                                </w:rPr>
                                <w:t xml:space="preserve"> Full-Time </w:t>
                              </w:r>
                            </w:p>
                          </w:txbxContent>
                        </wps:txbx>
                        <wps:bodyPr horzOverflow="overflow" vert="horz" lIns="0" tIns="0" rIns="0" bIns="0" rtlCol="0">
                          <a:noAutofit/>
                        </wps:bodyPr>
                      </wps:wsp>
                      <wps:wsp>
                        <wps:cNvPr id="38928" name="Rectangle 38928"/>
                        <wps:cNvSpPr/>
                        <wps:spPr>
                          <a:xfrm>
                            <a:off x="10068559" y="4859777"/>
                            <a:ext cx="890687" cy="241550"/>
                          </a:xfrm>
                          <a:prstGeom prst="rect">
                            <a:avLst/>
                          </a:prstGeom>
                          <a:ln>
                            <a:noFill/>
                          </a:ln>
                        </wps:spPr>
                        <wps:txbx>
                          <w:txbxContent>
                            <w:p w14:paraId="4C1DF5A6" w14:textId="77777777" w:rsidR="00D00F77" w:rsidRDefault="00550891">
                              <w:r>
                                <w:rPr>
                                  <w:sz w:val="28"/>
                                </w:rPr>
                                <w:t xml:space="preserve">Proposal </w:t>
                              </w:r>
                            </w:p>
                          </w:txbxContent>
                        </wps:txbx>
                        <wps:bodyPr horzOverflow="overflow" vert="horz" lIns="0" tIns="0" rIns="0" bIns="0" rtlCol="0">
                          <a:noAutofit/>
                        </wps:bodyPr>
                      </wps:wsp>
                      <wps:wsp>
                        <wps:cNvPr id="38929" name="Rectangle 38929"/>
                        <wps:cNvSpPr/>
                        <wps:spPr>
                          <a:xfrm>
                            <a:off x="10016672" y="5054846"/>
                            <a:ext cx="974377" cy="241550"/>
                          </a:xfrm>
                          <a:prstGeom prst="rect">
                            <a:avLst/>
                          </a:prstGeom>
                          <a:ln>
                            <a:noFill/>
                          </a:ln>
                        </wps:spPr>
                        <wps:txbx>
                          <w:txbxContent>
                            <w:p w14:paraId="6DAC5E05" w14:textId="77777777" w:rsidR="00D00F77" w:rsidRDefault="00550891">
                              <w:r>
                                <w:rPr>
                                  <w:sz w:val="28"/>
                                </w:rPr>
                                <w:t>Resources</w:t>
                              </w:r>
                            </w:p>
                          </w:txbxContent>
                        </wps:txbx>
                        <wps:bodyPr horzOverflow="overflow" vert="horz" lIns="0" tIns="0" rIns="0" bIns="0" rtlCol="0">
                          <a:noAutofit/>
                        </wps:bodyPr>
                      </wps:wsp>
                    </wpg:wgp>
                  </a:graphicData>
                </a:graphic>
              </wp:inline>
            </w:drawing>
          </mc:Choice>
          <mc:Fallback>
            <w:pict>
              <v:group w14:anchorId="61B90519" id="Group 387551" o:spid="_x0000_s1893" style="width:878.5pt;height:427.9pt;mso-position-horizontal-relative:char;mso-position-vertical-relative:line" coordsize="111572,54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">
                <v:shape id="Shape 38843" o:spid="_x0000_s1894" style="position:absolute;left:102123;top:38404;width:0;height:4493;visibility:visible;mso-wrap-style:square;v-text-anchor:top" coordsize="0,44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" path="m,l,449288e" filled="f" strokecolor="#528cc1" strokeweight=".96pt">
                  <v:stroke miterlimit="66585f" joinstyle="miter"/>
                  <v:path arrowok="t" textboxrect="0,0,0,449288"/>
                </v:shape>
                <v:shape id="Shape 38844" o:spid="_x0000_s1895" style="position:absolute;left:59649;top:24109;width:42482;height:4493;visibility:visible;mso-wrap-style:square;v-text-anchor:top" coordsize="4248227,44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" path="m,l,306172r4248227,l4248227,449288e" filled="f" strokecolor="#528cc1" strokeweight=".96pt">
                  <v:stroke miterlimit="66585f" joinstyle="miter"/>
                  <v:path arrowok="t" textboxrect="0,0,4248227,449288"/>
                </v:shape>
                <v:shape id="Shape 38845" o:spid="_x0000_s1896" style="position:absolute;left:83240;top:38404;width:0;height:4493;visibility:visible;mso-wrap-style:square;v-text-anchor:top" coordsize="0,44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" path="m,l,449288e" filled="f" strokecolor="#528cc1" strokeweight=".96pt">
                  <v:stroke miterlimit="66585f" joinstyle="miter"/>
                  <v:path arrowok="t" textboxrect="0,0,0,449288"/>
                </v:shape>
                <v:shape id="Shape 38846" o:spid="_x0000_s1897" style="position:absolute;left:59649;top:24109;width:23601;height:4493;visibility:visible;mso-wrap-style:square;v-text-anchor:top" coordsize="2360130,44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" path="m,l,306172r2360130,l2360130,449288e" filled="f" strokecolor="#528cc1" strokeweight=".96pt">
                  <v:stroke miterlimit="66585f" joinstyle="miter"/>
                  <v:path arrowok="t" textboxrect="0,0,2360130,449288"/>
                </v:shape>
                <v:shape id="Shape 38847" o:spid="_x0000_s1898" style="position:absolute;left:64358;top:38404;width:0;height:4493;visibility:visible;mso-wrap-style:square;v-text-anchor:top" coordsize="0,44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" path="m,l,449288e" filled="f" strokecolor="#528cc1" strokeweight=".96pt">
                  <v:stroke miterlimit="66585f" joinstyle="miter"/>
                  <v:path arrowok="t" textboxrect="0,0,0,449288"/>
                </v:shape>
                <v:shape id="Shape 38848" o:spid="_x0000_s1899" style="position:absolute;left:59649;top:24109;width:4720;height:4493;visibility:visible;mso-wrap-style:square;v-text-anchor:top" coordsize="472021,44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" path="m,l,306172r472021,l472021,449288e" filled="f" strokecolor="#528cc1" strokeweight=".96pt">
                  <v:stroke miterlimit="66585f" joinstyle="miter"/>
                  <v:path arrowok="t" textboxrect="0,0,472021,449288"/>
                </v:shape>
                <v:shape id="Shape 38849" o:spid="_x0000_s1900" style="position:absolute;left:45476;top:38404;width:0;height:4493;visibility:visible;mso-wrap-style:square;v-text-anchor:top" coordsize="0,44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" path="m,l,449288e" filled="f" strokecolor="#528cc1" strokeweight=".96pt">
                  <v:stroke miterlimit="66585f" joinstyle="miter"/>
                  <v:path arrowok="t" textboxrect="0,0,0,449288"/>
                </v:shape>
                <v:shape id="Shape 38850" o:spid="_x0000_s1901" style="position:absolute;left:45476;top:24109;width:14160;height:4493;visibility:visible;mso-wrap-style:square;v-text-anchor:top" coordsize="1416075,44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" path="m1416075,r,306172l,306172,,449288e" filled="f" strokecolor="#528cc1" strokeweight=".96pt">
                  <v:stroke miterlimit="66585f" joinstyle="miter"/>
                  <v:path arrowok="t" textboxrect="0,0,1416075,449288"/>
                </v:shape>
                <v:shape id="Shape 38851" o:spid="_x0000_s1902" style="position:absolute;left:15773;top:38541;width:10828;height:4355;visibility:visible;mso-wrap-style:square;v-text-anchor:top" coordsize="1082789,435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" path="m,l,292303r1082789,l1082789,435407e" filled="f" strokecolor="#528cc1" strokeweight=".96pt">
                  <v:stroke miterlimit="66585f" joinstyle="miter"/>
                  <v:path arrowok="t" textboxrect="0,0,1082789,435407"/>
                </v:shape>
                <v:shape id="Shape 38852" o:spid="_x0000_s1903" style="position:absolute;left:7726;top:38541;width:8053;height:4355;visibility:visible;mso-wrap-style:square;v-text-anchor:top" coordsize="805307,435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" path="m805307,r,292303l,292303,,435407e" filled="f" strokecolor="#528cc1" strokeweight=".96pt">
                  <v:stroke miterlimit="66585f" joinstyle="miter"/>
                  <v:path arrowok="t" textboxrect="0,0,805307,435407"/>
                </v:shape>
                <v:shape id="Shape 38853" o:spid="_x0000_s1904" style="position:absolute;left:15773;top:24109;width:43870;height:4632;visibility:visible;mso-wrap-style:square;v-text-anchor:top" coordsize="4386961,463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" path="m4386961,r,320040l,320040,,463156e" filled="f" strokecolor="#528cc1" strokeweight=".96pt">
                  <v:stroke miterlimit="66585f" joinstyle="miter"/>
                  <v:path arrowok="t" textboxrect="0,0,4386961,463156"/>
                </v:shape>
                <v:shape id="Shape 38854" o:spid="_x0000_s1905" style="position:absolute;left:59649;top:9799;width:0;height:4493;visibility:visible;mso-wrap-style:square;v-text-anchor:top" coordsize="0,44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" path="m,l,449288e" filled="f" strokecolor="#477ba9" strokeweight=".96pt">
                  <v:stroke miterlimit="66585f" joinstyle="miter"/>
                  <v:path arrowok="t" textboxrect="0,0,0,449288"/>
                </v:shape>
                <v:shape id="Shape 38855" o:spid="_x0000_s1906" style="position:absolute;left:51922;width:15438;height:9799;visibility:visible;mso-wrap-style:square;v-text-anchor:top" coordsize="1543812,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" path="m97993,l1445819,v54115,,97993,43879,97993,97993l1543812,881939v,54115,-43878,97993,-97993,97993l97993,979932c43878,979932,,936054,,881939l,97993c,43879,43878,,97993,xe" fillcolor="#5b9bd5" strokecolor="white" strokeweight=".96pt">
                  <v:stroke miterlimit="66585f" joinstyle="miter"/>
                  <v:path arrowok="t" textboxrect="0,0,1543812,979932"/>
                </v:shape>
                <v:shape id="Shape 38856" o:spid="_x0000_s1907" style="position:absolute;left:53629;top:1630;width:15453;height:9800;visibility:visible;mso-wrap-style:square;v-text-anchor:top" coordsize="1545336,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" path="m97993,l1447343,v54115,,97993,43879,97993,97993l1545336,881939v,54114,-43878,97993,-97993,97993l97993,979932c43878,979932,,936053,,881939l,97993c,43879,43878,,97993,xe" stroked="f" strokeweight="0">
                  <v:fill opacity="59110f"/>
                  <v:stroke miterlimit="66585f" joinstyle="miter"/>
                  <v:path arrowok="t" textboxrect="0,0,1545336,979932"/>
                </v:shape>
                <v:shape id="Shape 38857" o:spid="_x0000_s1908" style="position:absolute;left:53629;top:1630;width:15453;height:9800;visibility:visible;mso-wrap-style:square;v-text-anchor:top" coordsize="1545336,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" path="m,97993c,43879,43878,,97993,l1447343,v54115,,97993,43879,97993,97993l1545336,881939v,54115,-43878,97993,-97993,97993l97993,979932c43878,979932,,936054,,881939l,97993xe" filled="f" strokecolor="#5b9bd5" strokeweight=".96pt">
                  <v:stroke miterlimit="66585f" joinstyle="miter"/>
                  <v:path arrowok="t" textboxrect="0,0,1545336,979932"/>
                </v:shape>
                <v:rect id="Rectangle 38858" o:spid="_x0000_s1909" style="position:absolute;left:56649;top:4716;width:12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" filled="f" stroked="f">
                  <v:textbox inset="0,0,0,0">
                    <w:txbxContent>
                      <w:p w14:paraId="2C1F87A5" w14:textId="77777777" w:rsidR="00D00F77" w:rsidRDefault="00550891">
                        <w:r>
                          <w:rPr>
                            <w:sz w:val="28"/>
                          </w:rPr>
                          <w:t>Craig P. Abod</w:t>
                        </w:r>
                      </w:p>
                    </w:txbxContent>
                  </v:textbox>
                </v:rect>
                <v:rect id="Rectangle 38859" o:spid="_x0000_s1910" style="position:absolute;left:57944;top:6667;width:908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" filled="f" stroked="f">
                  <v:textbox inset="0,0,0,0">
                    <w:txbxContent>
                      <w:p w14:paraId="087B1D4D" w14:textId="77777777" w:rsidR="00D00F77" w:rsidRDefault="00550891">
                        <w:r>
                          <w:rPr>
                            <w:sz w:val="28"/>
                          </w:rPr>
                          <w:t>President</w:t>
                        </w:r>
                      </w:p>
                    </w:txbxContent>
                  </v:textbox>
                </v:rect>
                <v:shape id="Shape 38860" o:spid="_x0000_s1911" style="position:absolute;left:51922;top:14295;width:15438;height:9814;visibility:visible;mso-wrap-style:square;v-text-anchor:top" coordsize="1543812,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" path="m98146,l1445666,v54204,,98146,43942,98146,98146l1543812,883310v,54204,-43942,98146,-98146,98146l98146,981456c43942,981456,,937514,,883310l,98146c,43942,43942,,98146,xe" fillcolor="#5b9bd5" stroked="f" strokeweight="0">
                  <v:stroke miterlimit="66585f" joinstyle="miter"/>
                  <v:path arrowok="t" textboxrect="0,0,1543812,981456"/>
                </v:shape>
                <v:shape id="Shape 38861" o:spid="_x0000_s1912" style="position:absolute;left:53629;top:15925;width:15453;height:9815;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" path="m98146,l1447190,v54204,,98146,43942,98146,98146l1545336,883310v,54204,-43942,98146,-98146,98146l98146,981456c43942,981456,,937514,,883310l,98146c,43942,43942,,98146,xe" stroked="f" strokeweight="0">
                  <v:fill opacity="59110f"/>
                  <v:stroke miterlimit="66585f" joinstyle="miter"/>
                  <v:path arrowok="t" textboxrect="0,0,1545336,981456"/>
                </v:shape>
                <v:shape id="Shape 38862" o:spid="_x0000_s1913" style="position:absolute;left:53629;top:15925;width:15453;height:9815;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" path="m,98146c,43942,43942,,98146,l1447190,v54204,,98146,43942,98146,98146l1545336,883310v,54204,-43942,98146,-98146,98146l98146,981456c43942,981456,,937514,,883310l,98146xe" filled="f" strokecolor="#5b9bd5" strokeweight=".96pt">
                  <v:stroke miterlimit="66585f" joinstyle="miter"/>
                  <v:path arrowok="t" textboxrect="0,0,1545336,981456"/>
                </v:shape>
                <v:rect id="Rectangle 38863" o:spid="_x0000_s1914" style="position:absolute;left:55308;top:19018;width:1607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" filled="f" stroked="f">
                  <v:textbox inset="0,0,0,0">
                    <w:txbxContent>
                      <w:p w14:paraId="213DDEE6" w14:textId="77777777" w:rsidR="00D00F77" w:rsidRDefault="00550891">
                        <w:r>
                          <w:rPr>
                            <w:sz w:val="28"/>
                          </w:rPr>
                          <w:t>Michael Shrader,</w:t>
                        </w:r>
                      </w:p>
                    </w:txbxContent>
                  </v:textbox>
                </v:rect>
                <v:rect id="Rectangle 38864" o:spid="_x0000_s1915" style="position:absolute;left:56207;top:20969;width:1368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" filled="f" stroked="f">
                  <v:textbox inset="0,0,0,0">
                    <w:txbxContent>
                      <w:p w14:paraId="7FA273E1" w14:textId="77777777" w:rsidR="00D00F77" w:rsidRDefault="00550891">
                        <w:r>
                          <w:rPr>
                            <w:sz w:val="28"/>
                          </w:rPr>
                          <w:t>Vice President</w:t>
                        </w:r>
                      </w:p>
                    </w:txbxContent>
                  </v:textbox>
                </v:rect>
                <v:shape id="Shape 38865" o:spid="_x0000_s1916" style="position:absolute;left:8046;top:28742;width:15454;height:9799;visibility:visible;mso-wrap-style:square;v-text-anchor:top" coordsize="1545336,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" path="m97993,l1447343,v54115,,97993,43879,97993,97993l1545336,881939v,54115,-43878,97993,-97993,97993l97993,979932c43879,979932,,936054,,881939l,97993c,43879,43879,,97993,xe" fillcolor="#5b9bd5" strokecolor="white" strokeweight=".96pt">
                  <v:stroke miterlimit="66585f" joinstyle="miter"/>
                  <v:path arrowok="t" textboxrect="0,0,1545336,979932"/>
                </v:shape>
                <v:shape id="Shape 38866" o:spid="_x0000_s1917" style="position:absolute;left:9768;top:30373;width:15438;height:9799;visibility:visible;mso-wrap-style:square;v-text-anchor:top" coordsize="1543812,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" path="m97993,l1445819,v54115,,97993,43878,97993,97993l1543812,881939v,54114,-43878,97993,-97993,97993l97993,979932c43879,979932,,936053,,881939l,97993c,43878,43879,,97993,xe" stroked="f" strokeweight="0">
                  <v:fill opacity="59110f"/>
                  <v:stroke miterlimit="66585f" joinstyle="miter"/>
                  <v:path arrowok="t" textboxrect="0,0,1543812,979932"/>
                </v:shape>
                <v:shape id="Shape 38867" o:spid="_x0000_s1918" style="position:absolute;left:9768;top:30373;width:15438;height:9799;visibility:visible;mso-wrap-style:square;v-text-anchor:top" coordsize="1543812,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" path="m,97993c,43879,43879,,97993,l1445819,v54115,,97993,43879,97993,97993l1543812,881939v,54114,-43878,97993,-97993,97993l97993,979932c43879,979932,,936053,,881939l,97993xe" filled="f" strokecolor="#5b9bd5" strokeweight=".96pt">
                  <v:stroke miterlimit="66585f" joinstyle="miter"/>
                  <v:path arrowok="t" textboxrect="0,0,1543812,979932"/>
                </v:shape>
                <v:rect id="Rectangle 38868" o:spid="_x0000_s1919" style="position:absolute;left:11439;top:33460;width:160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" filled="f" stroked="f">
                  <v:textbox inset="0,0,0,0">
                    <w:txbxContent>
                      <w:p w14:paraId="25B21A85" w14:textId="77777777" w:rsidR="00D00F77" w:rsidRDefault="00550891">
                        <w:r>
                          <w:rPr>
                            <w:sz w:val="28"/>
                          </w:rPr>
                          <w:t>Michael Shrader,</w:t>
                        </w:r>
                      </w:p>
                    </w:txbxContent>
                  </v:textbox>
                </v:rect>
                <v:rect id="Rectangle 38869" o:spid="_x0000_s1920" style="position:absolute;left:12337;top:35410;width:1368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" filled="f" stroked="f">
                  <v:textbox inset="0,0,0,0">
                    <w:txbxContent>
                      <w:p w14:paraId="388E91E2" w14:textId="77777777" w:rsidR="00D00F77" w:rsidRDefault="00550891">
                        <w:r>
                          <w:rPr>
                            <w:sz w:val="28"/>
                          </w:rPr>
                          <w:t>Vice President</w:t>
                        </w:r>
                      </w:p>
                    </w:txbxContent>
                  </v:textbox>
                </v:rect>
                <v:shape id="Shape 38870" o:spid="_x0000_s1921" style="position:absolute;top:42900;width:15438;height:9815;visibility:visible;mso-wrap-style:square;v-text-anchor:top" coordsize="1543812,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" path="m98146,l1445666,v54204,,98146,43942,98146,98146l1543812,883310v,54204,-43942,98146,-98146,98146l98146,981456c43942,981456,,937514,,883310l,98146c,43942,43942,,98146,xe" fillcolor="#5b9bd5" stroked="f" strokeweight="0">
                  <v:stroke miterlimit="66585f" joinstyle="miter"/>
                  <v:path arrowok="t" textboxrect="0,0,1543812,981456"/>
                </v:shape>
                <v:shape id="Shape 38871" o:spid="_x0000_s1922" style="position:absolute;top:42900;width:15438;height:9815;visibility:visible;mso-wrap-style:square;v-text-anchor:top" coordsize="1543812,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" path="m,98146c,43942,43942,,98146,l1445666,v54204,,98146,43942,98146,98146l1543812,883310v,54204,-43942,98146,-98146,98146l98146,981456c43942,981456,,937514,,883310l,98146xe" filled="f" strokecolor="white" strokeweight=".96pt">
                  <v:stroke miterlimit="66585f" joinstyle="miter"/>
                  <v:path arrowok="t" textboxrect="0,0,1543812,981456"/>
                </v:shape>
                <v:shape id="Shape 38872" o:spid="_x0000_s1923" style="position:absolute;left:1706;top:44531;width:15454;height:9814;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" path="m98146,l1447191,v54203,,98145,43942,98145,98146l1545336,883310v,54204,-43942,98146,-98145,98146l98146,981456c43942,981456,,937514,,883310l,98146c,43942,43942,,98146,xe" stroked="f" strokeweight="0">
                  <v:fill opacity="59110f"/>
                  <v:stroke miterlimit="66585f" joinstyle="miter"/>
                  <v:path arrowok="t" textboxrect="0,0,1545336,981456"/>
                </v:shape>
                <v:shape id="Shape 38873" o:spid="_x0000_s1924" style="position:absolute;left:1706;top:44531;width:15454;height:9814;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" path="m,98146c,43942,43942,,98146,l1447191,v54203,,98145,43942,98145,98146l1545336,883310v,54204,-43942,98146,-98145,98146l98146,981456c43942,981456,,937514,,883310l,98146xe" filled="f" strokecolor="#5b9bd5" strokeweight=".96pt">
                  <v:stroke miterlimit="66585f" joinstyle="miter"/>
                  <v:path arrowok="t" textboxrect="0,0,1545336,981456"/>
                </v:shape>
                <v:rect id="Rectangle 38874" o:spid="_x0000_s1925" style="position:absolute;left:3904;top:47243;width:15251;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" filled="f" stroked="f">
                  <v:textbox inset="0,0,0,0">
                    <w:txbxContent>
                      <w:p w14:paraId="16B3190F" w14:textId="77777777" w:rsidR="00D00F77" w:rsidRDefault="00550891">
                        <w:r>
                          <w:rPr>
                            <w:sz w:val="28"/>
                          </w:rPr>
                          <w:t xml:space="preserve">Andres Azcuna, </w:t>
                        </w:r>
                      </w:p>
                    </w:txbxContent>
                  </v:textbox>
                </v:rect>
                <v:rect id="Rectangle 38875" o:spid="_x0000_s1926" style="position:absolute;left:6495;top:49956;width:782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" filled="f" stroked="f">
                  <v:textbox inset="0,0,0,0">
                    <w:txbxContent>
                      <w:p w14:paraId="37026178" w14:textId="77777777" w:rsidR="00D00F77" w:rsidRDefault="00550891">
                        <w:r>
                          <w:rPr>
                            <w:sz w:val="28"/>
                          </w:rPr>
                          <w:t>Director</w:t>
                        </w:r>
                      </w:p>
                    </w:txbxContent>
                  </v:textbox>
                </v:rect>
                <v:shape id="Shape 38876" o:spid="_x0000_s1927" style="position:absolute;left:18882;top:42900;width:15438;height:9815;visibility:visible;mso-wrap-style:square;v-text-anchor:top" coordsize="1543812,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" path="m98146,l1445666,v54204,,98146,43942,98146,98146l1543812,883310v,54204,-43942,98146,-98146,98146l98146,981456c43942,981456,,937514,,883310l,98146c,43942,43942,,98146,xe" fillcolor="#5b9bd5" stroked="f" strokeweight="0">
                  <v:stroke miterlimit="66585f" joinstyle="miter"/>
                  <v:path arrowok="t" textboxrect="0,0,1543812,981456"/>
                </v:shape>
                <v:shape id="Shape 38877" o:spid="_x0000_s1928" style="position:absolute;left:20589;top:44531;width:15453;height:9814;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" path="m98146,l1447190,v54204,,98146,43942,98146,98146l1545336,883310v,54204,-43942,98146,-98146,98146l98146,981456c43942,981456,,937514,,883310l,98146c,43942,43942,,98146,xe" stroked="f" strokeweight="0">
                  <v:fill opacity="59110f"/>
                  <v:stroke miterlimit="66585f" joinstyle="miter"/>
                  <v:path arrowok="t" textboxrect="0,0,1545336,981456"/>
                </v:shape>
                <v:shape id="Shape 38878" o:spid="_x0000_s1929" style="position:absolute;left:20589;top:44531;width:15453;height:9814;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" path="m,98146c,43942,43942,,98146,l1447190,v54204,,98146,43942,98146,98146l1545336,883310v,54204,-43942,98146,-98146,98146l98146,981456c43942,981456,,937514,,883310l,98146xe" filled="f" strokecolor="#5b9bd5" strokeweight=".96pt">
                  <v:stroke miterlimit="66585f" joinstyle="miter"/>
                  <v:path arrowok="t" textboxrect="0,0,1545336,981456"/>
                </v:shape>
                <v:rect id="Rectangle 38879" o:spid="_x0000_s1930" style="position:absolute;left:23090;top:46267;width:1389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" filled="f" stroked="f">
                  <v:textbox inset="0,0,0,0">
                    <w:txbxContent>
                      <w:p w14:paraId="272F2055" w14:textId="77777777" w:rsidR="00D00F77" w:rsidRDefault="00550891">
                        <w:r>
                          <w:rPr>
                            <w:sz w:val="28"/>
                          </w:rPr>
                          <w:t>Niklus Cesena,</w:t>
                        </w:r>
                      </w:p>
                    </w:txbxContent>
                  </v:textbox>
                </v:rect>
                <v:rect id="Rectangle 38880" o:spid="_x0000_s1931" style="position:absolute;left:21809;top:48979;width:1782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" filled="f" stroked="f">
                  <v:textbox inset="0,0,0,0">
                    <w:txbxContent>
                      <w:p w14:paraId="57D7D8FA" w14:textId="77777777" w:rsidR="00D00F77" w:rsidRDefault="00550891">
                        <w:r>
                          <w:rPr>
                            <w:sz w:val="28"/>
                          </w:rPr>
                          <w:t xml:space="preserve">Senior Operations </w:t>
                        </w:r>
                      </w:p>
                    </w:txbxContent>
                  </v:textbox>
                </v:rect>
                <v:rect id="Rectangle 38881" o:spid="_x0000_s1932" style="position:absolute;left:25071;top:50930;width:863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" filled="f" stroked="f">
                  <v:textbox inset="0,0,0,0">
                    <w:txbxContent>
                      <w:p w14:paraId="649C8B9A" w14:textId="77777777" w:rsidR="00D00F77" w:rsidRDefault="00550891">
                        <w:r>
                          <w:rPr>
                            <w:sz w:val="28"/>
                          </w:rPr>
                          <w:t>Manager</w:t>
                        </w:r>
                      </w:p>
                    </w:txbxContent>
                  </v:textbox>
                </v:rect>
                <v:shape id="Shape 38882" o:spid="_x0000_s1933" style="position:absolute;left:37764;top:28605;width:15438;height:9799;visibility:visible;mso-wrap-style:square;v-text-anchor:top" coordsize="1543812,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" path="m97993,l1445819,v54115,,97993,43879,97993,97993l1543812,881939v,54114,-43878,97993,-97993,97993l97993,979932c43878,979932,,936053,,881939l,97993c,43879,43878,,97993,xe" fillcolor="#5b9bd5" strokecolor="white" strokeweight=".96pt">
                  <v:stroke miterlimit="66585f" joinstyle="miter"/>
                  <v:path arrowok="t" textboxrect="0,0,1543812,979932"/>
                </v:shape>
                <v:shape id="Shape 38883" o:spid="_x0000_s1934" style="position:absolute;left:39471;top:30236;width:15453;height:9799;visibility:visible;mso-wrap-style:square;v-text-anchor:top" coordsize="1545336,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" path="m97993,l1447343,v54115,,97993,43879,97993,97993l1545336,881939v,54115,-43878,97993,-97993,97993l97993,979932c43878,979932,,936054,,881939l,97993c,43879,43878,,97993,xe" stroked="f" strokeweight="0">
                  <v:fill opacity="59110f"/>
                  <v:stroke miterlimit="66585f" joinstyle="miter"/>
                  <v:path arrowok="t" textboxrect="0,0,1545336,979932"/>
                </v:shape>
                <v:shape id="Shape 38884" o:spid="_x0000_s1935" style="position:absolute;left:39471;top:30236;width:15453;height:9799;visibility:visible;mso-wrap-style:square;v-text-anchor:top" coordsize="1545336,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" path="m,97993c,43879,43878,,97993,l1447343,v54115,,97993,43879,97993,97993l1545336,881939v,54115,-43878,97993,-97993,97993l97993,979932c43878,979932,,936054,,881939l,97993xe" filled="f" strokecolor="#5b9bd5" strokeweight=".96pt">
                  <v:stroke miterlimit="66585f" joinstyle="miter"/>
                  <v:path arrowok="t" textboxrect="0,0,1545336,979932"/>
                </v:shape>
                <v:rect id="Rectangle 38885" o:spid="_x0000_s1936" style="position:absolute;left:42976;top:32344;width:1123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" filled="f" stroked="f">
                  <v:textbox inset="0,0,0,0">
                    <w:txbxContent>
                      <w:p w14:paraId="091E720C" w14:textId="77777777" w:rsidR="00D00F77" w:rsidRDefault="00550891">
                        <w:r>
                          <w:rPr>
                            <w:sz w:val="28"/>
                          </w:rPr>
                          <w:t>Mary Lange</w:t>
                        </w:r>
                      </w:p>
                    </w:txbxContent>
                  </v:textbox>
                </v:rect>
                <v:rect id="Rectangle 38886" o:spid="_x0000_s1937" style="position:absolute;left:41833;top:34295;width:1480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" filled="f" stroked="f">
                  <v:textbox inset="0,0,0,0">
                    <w:txbxContent>
                      <w:p w14:paraId="583D0DEF" w14:textId="77777777" w:rsidR="00D00F77" w:rsidRDefault="00550891">
                        <w:r>
                          <w:rPr>
                            <w:sz w:val="28"/>
                          </w:rPr>
                          <w:t xml:space="preserve">Vice President, </w:t>
                        </w:r>
                      </w:p>
                    </w:txbxContent>
                  </v:textbox>
                </v:rect>
                <v:rect id="Rectangle 38887" o:spid="_x0000_s1938" style="position:absolute;left:43494;top:36246;width:983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" filled="f" stroked="f">
                  <v:textbox inset="0,0,0,0">
                    <w:txbxContent>
                      <w:p w14:paraId="5EEA1FBF" w14:textId="77777777" w:rsidR="00D00F77" w:rsidRDefault="00550891">
                        <w:r>
                          <w:rPr>
                            <w:sz w:val="28"/>
                          </w:rPr>
                          <w:t>Marketing</w:t>
                        </w:r>
                      </w:p>
                    </w:txbxContent>
                  </v:textbox>
                </v:rect>
                <v:shape id="Shape 38888" o:spid="_x0000_s1939" style="position:absolute;left:37764;top:42900;width:15438;height:9815;visibility:visible;mso-wrap-style:square;v-text-anchor:top" coordsize="1543812,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" path="m98146,l1445666,v54204,,98146,43942,98146,98146l1543812,883310v,54204,-43942,98146,-98146,98146l98146,981456c43942,981456,,937514,,883310l,98146c,43942,43942,,98146,xe" fillcolor="#5b9bd5" stroked="f" strokeweight="0">
                  <v:stroke miterlimit="66585f" joinstyle="miter"/>
                  <v:path arrowok="t" textboxrect="0,0,1543812,981456"/>
                </v:shape>
                <v:shape id="Shape 38889" o:spid="_x0000_s1940" style="position:absolute;left:39471;top:44531;width:15453;height:9814;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" path="m98146,l1447190,v54204,,98146,43942,98146,98146l1545336,883310v,54204,-43942,98146,-98146,98146l98146,981456c43942,981456,,937514,,883310l,98146c,43942,43942,,98146,xe" stroked="f" strokeweight="0">
                  <v:fill opacity="59110f"/>
                  <v:stroke miterlimit="66585f" joinstyle="miter"/>
                  <v:path arrowok="t" textboxrect="0,0,1545336,981456"/>
                </v:shape>
                <v:shape id="Shape 38890" o:spid="_x0000_s1941" style="position:absolute;left:39471;top:44531;width:15453;height:9814;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" path="m,98146c,43942,43942,,98146,l1447190,v54204,,98146,43942,98146,98146l1545336,883310v,54204,-43942,98146,-98146,98146l98146,981456c43942,981456,,937514,,883310l,98146xe" filled="f" strokecolor="#5b9bd5" strokeweight=".96pt">
                  <v:stroke miterlimit="66585f" joinstyle="miter"/>
                  <v:path arrowok="t" textboxrect="0,0,1545336,981456"/>
                </v:shape>
                <v:rect id="Rectangle 38891" o:spid="_x0000_s1942" style="position:absolute;left:42366;top:47623;width:1283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" filled="f" stroked="f">
                  <v:textbox inset="0,0,0,0">
                    <w:txbxContent>
                      <w:p w14:paraId="3AEDE2A0" w14:textId="77777777" w:rsidR="00D00F77" w:rsidRDefault="00550891">
                        <w:r>
                          <w:rPr>
                            <w:sz w:val="28"/>
                          </w:rPr>
                          <w:t>Megan Wine,</w:t>
                        </w:r>
                      </w:p>
                    </w:txbxContent>
                  </v:textbox>
                </v:rect>
                <v:rect id="Rectangle 38892" o:spid="_x0000_s1943" style="position:absolute;left:40355;top:49574;width:18178;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" filled="f" stroked="f">
                  <v:textbox inset="0,0,0,0">
                    <w:txbxContent>
                      <w:p w14:paraId="0D4EBEF0" w14:textId="77777777" w:rsidR="00D00F77" w:rsidRDefault="00550891">
                        <w:r>
                          <w:rPr>
                            <w:sz w:val="28"/>
                          </w:rPr>
                          <w:t>Marketing Director</w:t>
                        </w:r>
                      </w:p>
                    </w:txbxContent>
                  </v:textbox>
                </v:rect>
                <v:shape id="Shape 38893" o:spid="_x0000_s1944" style="position:absolute;left:56631;top:28605;width:15454;height:9799;visibility:visible;mso-wrap-style:square;v-text-anchor:top" coordsize="1545336,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" path="m97993,l1447343,v54114,,97993,43879,97993,97993l1545336,881939v,54115,-43879,97993,-97993,97993l97993,979932c43878,979932,,936054,,881939l,97993c,43879,43878,,97993,xe" fillcolor="#5b9bd5" strokecolor="white" strokeweight=".96pt">
                  <v:stroke miterlimit="66585f" joinstyle="miter"/>
                  <v:path arrowok="t" textboxrect="0,0,1545336,979932"/>
                </v:shape>
                <v:shape id="Shape 38894" o:spid="_x0000_s1945" style="position:absolute;left:58353;top:30236;width:15454;height:9799;visibility:visible;mso-wrap-style:square;v-text-anchor:top" coordsize="1545336,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" path="m97993,l1447343,v54114,,97993,43879,97993,97993l1545336,881939v,54115,-43879,97993,-97993,97993l97993,979932c43878,979932,,936054,,881939l,97993c,43879,43878,,97993,xe" stroked="f" strokeweight="0">
                  <v:fill opacity="59110f"/>
                  <v:stroke miterlimit="66585f" joinstyle="miter"/>
                  <v:path arrowok="t" textboxrect="0,0,1545336,979932"/>
                </v:shape>
                <v:shape id="Shape 38895" o:spid="_x0000_s1946" style="position:absolute;left:58353;top:30236;width:15454;height:9799;visibility:visible;mso-wrap-style:square;v-text-anchor:top" coordsize="1545336,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" path="m,97993c,43879,43878,,97993,l1447343,v54114,,97993,43879,97993,97993l1545336,881939v,54115,-43879,97993,-97993,97993l97993,979932c43878,979932,,936054,,881939l,97993xe" filled="f" strokecolor="#5b9bd5" strokeweight=".96pt">
                  <v:stroke miterlimit="66585f" joinstyle="miter"/>
                  <v:path arrowok="t" textboxrect="0,0,1545336,979932"/>
                </v:shape>
                <v:rect id="Rectangle 38896" o:spid="_x0000_s1947" style="position:absolute;left:61080;top:31368;width:1328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" filled="f" stroked="f">
                  <v:textbox inset="0,0,0,0">
                    <w:txbxContent>
                      <w:p w14:paraId="280B707F" w14:textId="77777777" w:rsidR="00D00F77" w:rsidRDefault="00550891">
                        <w:r>
                          <w:rPr>
                            <w:sz w:val="28"/>
                          </w:rPr>
                          <w:t>Karina Woods</w:t>
                        </w:r>
                      </w:p>
                    </w:txbxContent>
                  </v:textbox>
                </v:rect>
                <v:rect id="Rectangle 38897" o:spid="_x0000_s1948" style="position:absolute;left:60715;top:33318;width:1480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" filled="f" stroked="f">
                  <v:textbox inset="0,0,0,0">
                    <w:txbxContent>
                      <w:p w14:paraId="74765DD5" w14:textId="77777777" w:rsidR="00D00F77" w:rsidRDefault="00550891">
                        <w:r>
                          <w:rPr>
                            <w:sz w:val="28"/>
                          </w:rPr>
                          <w:t xml:space="preserve">Vice President, </w:t>
                        </w:r>
                      </w:p>
                    </w:txbxContent>
                  </v:textbox>
                </v:rect>
                <v:rect id="Rectangle 38898" o:spid="_x0000_s1949" style="position:absolute;left:62574;top:35269;width:985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" filled="f" stroked="f">
                  <v:textbox inset="0,0,0,0">
                    <w:txbxContent>
                      <w:p w14:paraId="3E733FA1" w14:textId="77777777" w:rsidR="00D00F77" w:rsidRDefault="00550891">
                        <w:r>
                          <w:rPr>
                            <w:sz w:val="28"/>
                          </w:rPr>
                          <w:t xml:space="preserve">Customer </w:t>
                        </w:r>
                      </w:p>
                    </w:txbxContent>
                  </v:textbox>
                </v:rect>
                <v:rect id="Rectangle 38899" o:spid="_x0000_s1950" style="position:absolute;left:62072;top:37220;width:1063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" filled="f" stroked="f">
                  <v:textbox inset="0,0,0,0">
                    <w:txbxContent>
                      <w:p w14:paraId="1BAAB550" w14:textId="77777777" w:rsidR="00D00F77" w:rsidRDefault="00550891">
                        <w:r>
                          <w:rPr>
                            <w:sz w:val="28"/>
                          </w:rPr>
                          <w:t>Operations</w:t>
                        </w:r>
                      </w:p>
                    </w:txbxContent>
                  </v:textbox>
                </v:rect>
                <v:shape id="Shape 38900" o:spid="_x0000_s1951" style="position:absolute;left:56631;top:42900;width:15454;height:9815;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" path="m98146,l1447191,v54203,,98145,43942,98145,98146l1545336,883310v,54204,-43942,98146,-98145,98146l98146,981456c43942,981456,,937514,,883310l,98146c,43942,43942,,98146,xe" fillcolor="#5b9bd5" stroked="f" strokeweight="0">
                  <v:stroke miterlimit="66585f" joinstyle="miter"/>
                  <v:path arrowok="t" textboxrect="0,0,1545336,981456"/>
                </v:shape>
                <v:shape id="Shape 38901" o:spid="_x0000_s1952" style="position:absolute;left:58353;top:44531;width:15454;height:9814;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" path="m98146,l1447191,v54203,,98145,43942,98145,98146l1545336,883310v,54204,-43942,98146,-98145,98146l98146,981456c43942,981456,,937514,,883310l,98146c,43942,43942,,98146,xe" stroked="f" strokeweight="0">
                  <v:fill opacity="59110f"/>
                  <v:stroke miterlimit="66585f" joinstyle="miter"/>
                  <v:path arrowok="t" textboxrect="0,0,1545336,981456"/>
                </v:shape>
                <v:shape id="Shape 38902" o:spid="_x0000_s1953" style="position:absolute;left:58353;top:44531;width:15454;height:9814;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" path="m,98146c,43942,43942,,98146,l1447191,v54203,,98145,43942,98145,98146l1545336,883310v,54204,-43942,98146,-98145,98146l98146,981456c43942,981456,,937514,,883310l,98146xe" filled="f" strokecolor="#5b9bd5" strokeweight=".96pt">
                  <v:stroke miterlimit="66585f" joinstyle="miter"/>
                  <v:path arrowok="t" textboxrect="0,0,1545336,981456"/>
                </v:shape>
                <v:rect id="Rectangle 38903" o:spid="_x0000_s1954" style="position:absolute;left:60577;top:46647;width:1464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" filled="f" stroked="f">
                  <v:textbox inset="0,0,0,0">
                    <w:txbxContent>
                      <w:p w14:paraId="7232B83A" w14:textId="77777777" w:rsidR="00D00F77" w:rsidRDefault="00550891">
                        <w:r>
                          <w:rPr>
                            <w:sz w:val="28"/>
                          </w:rPr>
                          <w:t>Valerie Lagman</w:t>
                        </w:r>
                      </w:p>
                    </w:txbxContent>
                  </v:textbox>
                </v:rect>
                <v:rect id="Rectangle 38904" o:spid="_x0000_s1955" style="position:absolute;left:59236;top:48597;width:1873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" filled="f" stroked="f">
                  <v:textbox inset="0,0,0,0">
                    <w:txbxContent>
                      <w:p w14:paraId="34AAFC0E" w14:textId="77777777" w:rsidR="00D00F77" w:rsidRDefault="00550891">
                        <w:r>
                          <w:rPr>
                            <w:sz w:val="28"/>
                          </w:rPr>
                          <w:t xml:space="preserve">Order Mgmt. Team </w:t>
                        </w:r>
                      </w:p>
                    </w:txbxContent>
                  </v:textbox>
                </v:rect>
                <v:rect id="Rectangle 38905" o:spid="_x0000_s1956" style="position:absolute;left:64372;top:50548;width:454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" filled="f" stroked="f">
                  <v:textbox inset="0,0,0,0">
                    <w:txbxContent>
                      <w:p w14:paraId="49547D9D" w14:textId="77777777" w:rsidR="00D00F77" w:rsidRDefault="00550891">
                        <w:r>
                          <w:rPr>
                            <w:sz w:val="28"/>
                          </w:rPr>
                          <w:t>Lead</w:t>
                        </w:r>
                      </w:p>
                    </w:txbxContent>
                  </v:textbox>
                </v:rect>
                <v:shape id="Shape 38906" o:spid="_x0000_s1957" style="position:absolute;left:75514;top:28605;width:15453;height:9799;visibility:visible;mso-wrap-style:square;v-text-anchor:top" coordsize="1545336,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" path="m97993,l1447343,v54114,,97993,43879,97993,97993l1545336,881939v,54115,-43879,97993,-97993,97993l97993,979932c43879,979932,,936054,,881939l,97993c,43879,43879,,97993,xe" fillcolor="#5b9bd5" stroked="f" strokeweight="0">
                  <v:stroke miterlimit="66585f" joinstyle="miter"/>
                  <v:path arrowok="t" textboxrect="0,0,1545336,979932"/>
                </v:shape>
                <v:shape id="Shape 38907" o:spid="_x0000_s1958" style="position:absolute;left:77236;top:30236;width:15453;height:9799;visibility:visible;mso-wrap-style:square;v-text-anchor:top" coordsize="1545336,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" path="m97993,l1447343,v54114,,97993,43879,97993,97993l1545336,881939v,54115,-43879,97993,-97993,97993l97993,979932c43879,979932,,936054,,881939l,97993c,43879,43879,,97993,xe" stroked="f" strokeweight="0">
                  <v:fill opacity="59110f"/>
                  <v:stroke miterlimit="66585f" joinstyle="miter"/>
                  <v:path arrowok="t" textboxrect="0,0,1545336,979932"/>
                </v:shape>
                <v:shape id="Shape 38908" o:spid="_x0000_s1959" style="position:absolute;left:77236;top:30236;width:15453;height:9799;visibility:visible;mso-wrap-style:square;v-text-anchor:top" coordsize="1545336,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" path="m,97993c,43879,43879,,97993,l1447343,v54114,,97993,43879,97993,97993l1545336,881939v,54115,-43879,97993,-97993,97993l97993,979932c43879,979932,,936054,,881939l,97993xe" filled="f" strokecolor="#5b9bd5" strokeweight=".96pt">
                  <v:stroke miterlimit="66585f" joinstyle="miter"/>
                  <v:path arrowok="t" textboxrect="0,0,1545336,979932"/>
                </v:shape>
                <v:rect id="Rectangle 38909" o:spid="_x0000_s1960" style="position:absolute;left:79976;top:33321;width:1326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" filled="f" stroked="f">
                  <v:textbox inset="0,0,0,0">
                    <w:txbxContent>
                      <w:p w14:paraId="09F0A7FA" w14:textId="77777777" w:rsidR="00D00F77" w:rsidRDefault="00550891">
                        <w:r>
                          <w:rPr>
                            <w:sz w:val="28"/>
                          </w:rPr>
                          <w:t>Kristina Smith</w:t>
                        </w:r>
                      </w:p>
                    </w:txbxContent>
                  </v:textbox>
                </v:rect>
                <v:rect id="Rectangle 38910" o:spid="_x0000_s1961" style="position:absolute;left:78377;top:35272;width:1750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" filled="f" stroked="f">
                  <v:textbox inset="0,0,0,0">
                    <w:txbxContent>
                      <w:p w14:paraId="3DE0C473" w14:textId="77777777" w:rsidR="00D00F77" w:rsidRDefault="00550891">
                        <w:r>
                          <w:rPr>
                            <w:sz w:val="28"/>
                          </w:rPr>
                          <w:t>Contracts Director</w:t>
                        </w:r>
                      </w:p>
                    </w:txbxContent>
                  </v:textbox>
                </v:rect>
                <v:shape id="Shape 38911" o:spid="_x0000_s1962" style="position:absolute;left:75514;top:42900;width:15453;height:9815;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" path="m98146,l1447191,v54203,,98145,43942,98145,98146l1545336,883310v,54204,-43942,98146,-98145,98146l98146,981456c43942,981456,,937514,,883310l,98146c,43942,43942,,98146,xe" fillcolor="#5b9bd5" stroked="f" strokeweight="0">
                  <v:stroke miterlimit="66585f" joinstyle="miter"/>
                  <v:path arrowok="t" textboxrect="0,0,1545336,981456"/>
                </v:shape>
                <v:shape id="Shape 38912" o:spid="_x0000_s1963" style="position:absolute;left:77236;top:44531;width:15453;height:9814;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" path="m98146,l1447191,v54203,,98145,43942,98145,98146l1545336,883310v,54204,-43942,98146,-98145,98146l98146,981456c43942,981456,,937514,,883310l,98146c,43942,43942,,98146,xe" stroked="f" strokeweight="0">
                  <v:fill opacity="59110f"/>
                  <v:stroke miterlimit="66585f" joinstyle="miter"/>
                  <v:path arrowok="t" textboxrect="0,0,1545336,981456"/>
                </v:shape>
                <v:shape id="Shape 38913" o:spid="_x0000_s1964" style="position:absolute;left:77236;top:44531;width:15453;height:9814;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" path="m,98146c,43942,43942,,98146,l1447191,v54203,,98145,43942,98145,98146l1545336,883310v,54204,-43942,98146,-98145,98146l98146,981456c43942,981456,,937514,,883310l,98146xe" filled="f" strokecolor="#5b9bd5" strokeweight=".96pt">
                  <v:stroke miterlimit="66585f" joinstyle="miter"/>
                  <v:path arrowok="t" textboxrect="0,0,1545336,981456"/>
                </v:shape>
                <v:rect id="Rectangle 387299" o:spid="_x0000_s1965" style="position:absolute;left:80494;top:46647;width:2398;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" filled="f" stroked="f">
                  <v:textbox inset="0,0,0,0">
                    <w:txbxContent>
                      <w:p w14:paraId="1EC4520B" w14:textId="77777777" w:rsidR="00D00F77" w:rsidRDefault="00550891">
                        <w:r>
                          <w:rPr>
                            <w:sz w:val="28"/>
                          </w:rPr>
                          <w:t>18</w:t>
                        </w:r>
                      </w:p>
                    </w:txbxContent>
                  </v:textbox>
                </v:rect>
                <v:rect id="Rectangle 387301" o:spid="_x0000_s1966" style="position:absolute;left:82292;top:46647;width:1000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" filled="f" stroked="f">
                  <v:textbox inset="0,0,0,0">
                    <w:txbxContent>
                      <w:p w14:paraId="261C88E4" w14:textId="77777777" w:rsidR="00D00F77" w:rsidRDefault="00550891">
                        <w:r>
                          <w:rPr>
                            <w:sz w:val="28"/>
                          </w:rPr>
                          <w:t xml:space="preserve"> Full-Time </w:t>
                        </w:r>
                      </w:p>
                    </w:txbxContent>
                  </v:textbox>
                </v:rect>
                <v:rect id="Rectangle 38915" o:spid="_x0000_s1967" style="position:absolute;left:81516;top:48597;width:969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" filled="f" stroked="f">
                  <v:textbox inset="0,0,0,0">
                    <w:txbxContent>
                      <w:p w14:paraId="043BD688" w14:textId="77777777" w:rsidR="00D00F77" w:rsidRDefault="00550891">
                        <w:r>
                          <w:rPr>
                            <w:sz w:val="28"/>
                          </w:rPr>
                          <w:t xml:space="preserve">Contracts </w:t>
                        </w:r>
                      </w:p>
                    </w:txbxContent>
                  </v:textbox>
                </v:rect>
                <v:rect id="Rectangle 38916" o:spid="_x0000_s1968" style="position:absolute;left:81288;top:50548;width:974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" filled="f" stroked="f">
                  <v:textbox inset="0,0,0,0">
                    <w:txbxContent>
                      <w:p w14:paraId="3BE3F2FC" w14:textId="77777777" w:rsidR="00D00F77" w:rsidRDefault="00550891">
                        <w:r>
                          <w:rPr>
                            <w:sz w:val="28"/>
                          </w:rPr>
                          <w:t>Resources</w:t>
                        </w:r>
                      </w:p>
                    </w:txbxContent>
                  </v:textbox>
                </v:rect>
                <v:shape id="Shape 38917" o:spid="_x0000_s1969" style="position:absolute;left:94396;top:28605;width:15453;height:9799;visibility:visible;mso-wrap-style:square;v-text-anchor:top" coordsize="1545336,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" path="m97993,l1447343,v54114,,97993,43879,97993,97993l1545336,881939v,54115,-43879,97993,-97993,97993l97993,979932c43879,979932,,936054,,881939l,97993c,43879,43879,,97993,xe" fillcolor="#5b9bd5" stroked="f" strokeweight="0">
                  <v:stroke miterlimit="66585f" joinstyle="miter"/>
                  <v:path arrowok="t" textboxrect="0,0,1545336,979932"/>
                </v:shape>
                <v:shape id="Shape 38918" o:spid="_x0000_s1970" style="position:absolute;left:94396;top:28605;width:15453;height:9799;visibility:visible;mso-wrap-style:square;v-text-anchor:top" coordsize="1545336,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" path="m,97993c,43879,43879,,97993,l1447343,v54114,,97993,43879,97993,97993l1545336,881939v,54115,-43879,97993,-97993,97993l97993,979932c43879,979932,,936054,,881939l,97993xe" filled="f" strokecolor="white" strokeweight=".96pt">
                  <v:stroke miterlimit="66585f" joinstyle="miter"/>
                  <v:path arrowok="t" textboxrect="0,0,1545336,979932"/>
                </v:shape>
                <v:shape id="Shape 38919" o:spid="_x0000_s1971" style="position:absolute;left:96118;top:30236;width:15454;height:9799;visibility:visible;mso-wrap-style:square;v-text-anchor:top" coordsize="1545336,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" path="m97993,l1447343,v54114,,97993,43879,97993,97993l1545336,881939v,54115,-43879,97993,-97993,97993l97993,979932c43879,979932,,936054,,881939l,97993c,43879,43879,,97993,xe" stroked="f" strokeweight="0">
                  <v:fill opacity="59110f"/>
                  <v:stroke miterlimit="66585f" joinstyle="miter"/>
                  <v:path arrowok="t" textboxrect="0,0,1545336,979932"/>
                </v:shape>
                <v:shape id="Shape 38920" o:spid="_x0000_s1972" style="position:absolute;left:96118;top:30236;width:15454;height:9799;visibility:visible;mso-wrap-style:square;v-text-anchor:top" coordsize="1545336,979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" path="m,97993c,43879,43879,,97993,l1447343,v54114,,97993,43879,97993,97993l1545336,881939v,54115,-43879,97993,-97993,97993l97993,979932c43879,979932,,936054,,881939l,97993xe" filled="f" strokecolor="#5b9bd5" strokeweight=".96pt">
                  <v:stroke miterlimit="66585f" joinstyle="miter"/>
                  <v:path arrowok="t" textboxrect="0,0,1545336,979932"/>
                </v:shape>
                <v:rect id="Rectangle 38921" o:spid="_x0000_s1973" style="position:absolute;left:98171;top:33321;width:1508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" filled="f" stroked="f">
                  <v:textbox inset="0,0,0,0">
                    <w:txbxContent>
                      <w:p w14:paraId="491D2649" w14:textId="77777777" w:rsidR="00D00F77" w:rsidRDefault="00550891">
                        <w:r>
                          <w:rPr>
                            <w:sz w:val="28"/>
                          </w:rPr>
                          <w:t>Jennifer Kanach</w:t>
                        </w:r>
                      </w:p>
                    </w:txbxContent>
                  </v:textbox>
                </v:rect>
                <v:rect id="Rectangle 38922" o:spid="_x0000_s1974" style="position:absolute;left:97212;top:35272;width:1763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" filled="f" stroked="f">
                  <v:textbox inset="0,0,0,0">
                    <w:txbxContent>
                      <w:p w14:paraId="2CEE3785" w14:textId="77777777" w:rsidR="00D00F77" w:rsidRDefault="00550891">
                        <w:r>
                          <w:rPr>
                            <w:sz w:val="28"/>
                          </w:rPr>
                          <w:t>Proposals Director</w:t>
                        </w:r>
                      </w:p>
                    </w:txbxContent>
                  </v:textbox>
                </v:rect>
                <v:shape id="Shape 38923" o:spid="_x0000_s1975" style="position:absolute;left:94396;top:42900;width:15453;height:9815;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" path="m98146,l1447191,v54203,,98145,43942,98145,98146l1545336,883310v,54204,-43942,98146,-98145,98146l98146,981456c43942,981456,,937514,,883310l,98146c,43942,43942,,98146,xe" fillcolor="#5b9bd5" stroked="f" strokeweight="0">
                  <v:stroke miterlimit="66585f" joinstyle="miter"/>
                  <v:path arrowok="t" textboxrect="0,0,1545336,981456"/>
                </v:shape>
                <v:shape id="Shape 38924" o:spid="_x0000_s1976" style="position:absolute;left:94396;top:42900;width:15453;height:9815;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" path="m,98146c,43942,43942,,98146,l1447191,v54203,,98145,43942,98145,98146l1545336,883310v,54204,-43942,98146,-98145,98146l98146,981456c43942,981456,,937514,,883310l,98146xe" filled="f" strokecolor="white" strokeweight=".96pt">
                  <v:stroke miterlimit="66585f" joinstyle="miter"/>
                  <v:path arrowok="t" textboxrect="0,0,1545336,981456"/>
                </v:shape>
                <v:shape id="Shape 38925" o:spid="_x0000_s1977" style="position:absolute;left:96118;top:44531;width:15454;height:9814;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" path="m98146,l1447191,v54203,,98145,43942,98145,98146l1545336,883310v,54204,-43942,98146,-98145,98146l98146,981456c43942,981456,,937514,,883310l,98146c,43942,43942,,98146,xe" stroked="f" strokeweight="0">
                  <v:fill opacity="59110f"/>
                  <v:stroke miterlimit="66585f" joinstyle="miter"/>
                  <v:path arrowok="t" textboxrect="0,0,1545336,981456"/>
                </v:shape>
                <v:shape id="Shape 38926" o:spid="_x0000_s1978" style="position:absolute;left:96118;top:44531;width:15454;height:9814;visibility:visible;mso-wrap-style:square;v-text-anchor:top" coordsize="1545336,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" path="m,98146c,43942,43942,,98146,l1447191,v54203,,98145,43942,98145,98146l1545336,883310v,54204,-43942,98146,-98145,98146l98146,981456c43942,981456,,937514,,883310l,98146xe" filled="f" strokecolor="#5b9bd5" strokeweight=".96pt">
                  <v:stroke miterlimit="66585f" joinstyle="miter"/>
                  <v:path arrowok="t" textboxrect="0,0,1545336,981456"/>
                </v:shape>
                <v:rect id="Rectangle 387303" o:spid="_x0000_s1979" style="position:absolute;left:99833;top:46647;width:120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" filled="f" stroked="f">
                  <v:textbox inset="0,0,0,0">
                    <w:txbxContent>
                      <w:p w14:paraId="4AAF4B2D" w14:textId="77777777" w:rsidR="00D00F77" w:rsidRDefault="00550891">
                        <w:r>
                          <w:rPr>
                            <w:sz w:val="28"/>
                          </w:rPr>
                          <w:t>8</w:t>
                        </w:r>
                      </w:p>
                    </w:txbxContent>
                  </v:textbox>
                </v:rect>
                <v:rect id="Rectangle 387304" o:spid="_x0000_s1980" style="position:absolute;left:100731;top:46647;width:998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" filled="f" stroked="f">
                  <v:textbox inset="0,0,0,0">
                    <w:txbxContent>
                      <w:p w14:paraId="5D3DF73E" w14:textId="77777777" w:rsidR="00D00F77" w:rsidRDefault="00550891">
                        <w:r>
                          <w:rPr>
                            <w:sz w:val="28"/>
                          </w:rPr>
                          <w:t xml:space="preserve"> Full-Time </w:t>
                        </w:r>
                      </w:p>
                    </w:txbxContent>
                  </v:textbox>
                </v:rect>
                <v:rect id="Rectangle 38928" o:spid="_x0000_s1981" style="position:absolute;left:100685;top:48597;width:890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" filled="f" stroked="f">
                  <v:textbox inset="0,0,0,0">
                    <w:txbxContent>
                      <w:p w14:paraId="4C1DF5A6" w14:textId="77777777" w:rsidR="00D00F77" w:rsidRDefault="00550891">
                        <w:r>
                          <w:rPr>
                            <w:sz w:val="28"/>
                          </w:rPr>
                          <w:t xml:space="preserve">Proposal </w:t>
                        </w:r>
                      </w:p>
                    </w:txbxContent>
                  </v:textbox>
                </v:rect>
                <v:rect id="Rectangle 38929" o:spid="_x0000_s1982" style="position:absolute;left:100166;top:50548;width:974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" filled="f" stroked="f">
                  <v:textbox inset="0,0,0,0">
                    <w:txbxContent>
                      <w:p w14:paraId="6DAC5E05" w14:textId="77777777" w:rsidR="00D00F77" w:rsidRDefault="00550891">
                        <w:r>
                          <w:rPr>
                            <w:sz w:val="28"/>
                          </w:rPr>
                          <w:t>Resources</w:t>
                        </w:r>
                      </w:p>
                    </w:txbxContent>
                  </v:textbox>
                </v:rect>
                <w10:anchorlock/>
              </v:group>
            </w:pict>
          </mc:Fallback>
        </mc:AlternateContent>
      </w:r>
    </w:p>
    <w:p w14:paraId="546F4B5A" w14:textId="77777777" w:rsidR="00D00F77" w:rsidRDefault="00D00F77">
      <w:pPr>
        <w:sectPr w:rsidR="00D00F77">
          <w:headerReference w:type="even" r:id="rId526"/>
          <w:headerReference w:type="default" r:id="rId527"/>
          <w:footerReference w:type="even" r:id="rId528"/>
          <w:footerReference w:type="default" r:id="rId529"/>
          <w:headerReference w:type="first" r:id="rId530"/>
          <w:footerReference w:type="first" r:id="rId531"/>
          <w:pgSz w:w="19200" w:h="10800" w:orient="landscape"/>
          <w:pgMar w:top="1440" w:right="1440" w:bottom="228" w:left="1440" w:header="720" w:footer="720" w:gutter="0"/>
          <w:cols w:space="720"/>
        </w:sectPr>
      </w:pPr>
    </w:p>
    <w:p w14:paraId="09381FEF" w14:textId="77777777" w:rsidR="00D00F77" w:rsidRDefault="00550891">
      <w:pPr>
        <w:spacing w:after="0"/>
        <w:ind w:left="141"/>
        <w:jc w:val="center"/>
      </w:pPr>
      <w:r>
        <w:rPr>
          <w:rFonts w:ascii="Times New Roman" w:eastAsia="Times New Roman" w:hAnsi="Times New Roman" w:cs="Times New Roman"/>
          <w:b/>
          <w:sz w:val="20"/>
        </w:rPr>
        <w:t xml:space="preserve"> </w:t>
      </w:r>
    </w:p>
    <w:p w14:paraId="49C0119D" w14:textId="77777777" w:rsidR="00D00F77" w:rsidRDefault="00550891">
      <w:pPr>
        <w:spacing w:after="0"/>
        <w:ind w:left="102" w:right="1" w:hanging="10"/>
        <w:jc w:val="center"/>
      </w:pPr>
      <w:r>
        <w:rPr>
          <w:rFonts w:ascii="Times New Roman" w:eastAsia="Times New Roman" w:hAnsi="Times New Roman" w:cs="Times New Roman"/>
          <w:b/>
          <w:sz w:val="20"/>
        </w:rPr>
        <w:t xml:space="preserve">ATTACHMENT J.2 </w:t>
      </w:r>
    </w:p>
    <w:p w14:paraId="349191E1" w14:textId="77777777" w:rsidR="00D00F77" w:rsidRDefault="00550891">
      <w:pPr>
        <w:spacing w:after="0"/>
        <w:ind w:left="102" w:right="1" w:hanging="10"/>
        <w:jc w:val="center"/>
      </w:pPr>
      <w:r>
        <w:rPr>
          <w:rFonts w:ascii="Times New Roman" w:eastAsia="Times New Roman" w:hAnsi="Times New Roman" w:cs="Times New Roman"/>
          <w:b/>
          <w:sz w:val="20"/>
        </w:rPr>
        <w:t xml:space="preserve">CONTRACTOR or OFFEROR BUSINESS ETHICS, CONFLICT OF INTEREST  </w:t>
      </w:r>
    </w:p>
    <w:p w14:paraId="37AA7B53" w14:textId="77777777" w:rsidR="00D00F77" w:rsidRDefault="00550891">
      <w:pPr>
        <w:spacing w:after="0"/>
        <w:ind w:left="102" w:right="1" w:hanging="10"/>
        <w:jc w:val="center"/>
      </w:pPr>
      <w:r>
        <w:rPr>
          <w:rFonts w:ascii="Times New Roman" w:eastAsia="Times New Roman" w:hAnsi="Times New Roman" w:cs="Times New Roman"/>
          <w:b/>
          <w:sz w:val="20"/>
        </w:rPr>
        <w:t xml:space="preserve">AND COMPLIANCE PROGRAM REQUIREMENTS </w:t>
      </w:r>
    </w:p>
    <w:p w14:paraId="18AA445F" w14:textId="77777777" w:rsidR="00D00F77" w:rsidRDefault="00550891">
      <w:pPr>
        <w:spacing w:after="30"/>
        <w:ind w:left="102" w:hanging="10"/>
        <w:jc w:val="center"/>
      </w:pPr>
      <w:r>
        <w:rPr>
          <w:rFonts w:ascii="Times New Roman" w:eastAsia="Times New Roman" w:hAnsi="Times New Roman" w:cs="Times New Roman"/>
          <w:b/>
          <w:sz w:val="20"/>
        </w:rPr>
        <w:t xml:space="preserve">(JAN 2019) </w:t>
      </w:r>
    </w:p>
    <w:p w14:paraId="3BA194E1" w14:textId="77777777" w:rsidR="00D00F77" w:rsidRDefault="00550891">
      <w:pPr>
        <w:spacing w:after="4" w:line="248" w:lineRule="auto"/>
        <w:ind w:left="10" w:hanging="10"/>
      </w:pPr>
      <w:r>
        <w:rPr>
          <w:noProof/>
        </w:rPr>
        <w:drawing>
          <wp:anchor distT="0" distB="0" distL="114300" distR="114300" simplePos="0" relativeHeight="251798528" behindDoc="1" locked="0" layoutInCell="1" allowOverlap="0" wp14:anchorId="3810D0FA" wp14:editId="07777777">
            <wp:simplePos x="0" y="0"/>
            <wp:positionH relativeFrom="column">
              <wp:posOffset>-76453</wp:posOffset>
            </wp:positionH>
            <wp:positionV relativeFrom="paragraph">
              <wp:posOffset>-732040</wp:posOffset>
            </wp:positionV>
            <wp:extent cx="6824473" cy="7802881"/>
            <wp:effectExtent l="0" t="0" r="0" b="0"/>
            <wp:wrapNone/>
            <wp:docPr id="437529" name="Picture 437529"/>
            <wp:cNvGraphicFramePr/>
            <a:graphic xmlns:a="http://schemas.openxmlformats.org/drawingml/2006/main">
              <a:graphicData uri="http://schemas.openxmlformats.org/drawingml/2006/picture">
                <pic:pic xmlns:pic="http://schemas.openxmlformats.org/drawingml/2006/picture">
                  <pic:nvPicPr>
                    <pic:cNvPr id="437529" name="Picture 437529"/>
                    <pic:cNvPicPr/>
                  </pic:nvPicPr>
                  <pic:blipFill>
                    <a:blip r:embed="rId532"/>
                    <a:stretch>
                      <a:fillRect/>
                    </a:stretch>
                  </pic:blipFill>
                  <pic:spPr>
                    <a:xfrm>
                      <a:off x="0" y="0"/>
                      <a:ext cx="6824473" cy="7802881"/>
                    </a:xfrm>
                    <a:prstGeom prst="rect">
                      <a:avLst/>
                    </a:prstGeom>
                  </pic:spPr>
                </pic:pic>
              </a:graphicData>
            </a:graphic>
          </wp:anchor>
        </w:drawing>
      </w:r>
      <w:r>
        <w:rPr>
          <w:rFonts w:ascii="Times New Roman" w:eastAsia="Times New Roman" w:hAnsi="Times New Roman" w:cs="Times New Roman"/>
          <w:sz w:val="20"/>
        </w:rPr>
        <w:t>(</w:t>
      </w:r>
      <w:r>
        <w:rPr>
          <w:rFonts w:ascii="Times New Roman" w:eastAsia="Times New Roman" w:hAnsi="Times New Roman" w:cs="Times New Roman"/>
          <w:b/>
          <w:sz w:val="20"/>
        </w:rPr>
        <w:t>Offeror/Contractor</w:t>
      </w:r>
      <w:r>
        <w:rPr>
          <w:rFonts w:ascii="Times New Roman" w:eastAsia="Times New Roman" w:hAnsi="Times New Roman" w:cs="Times New Roman"/>
          <w:sz w:val="20"/>
        </w:rPr>
        <w:t xml:space="preserve"> – In accorandance with Solicitation/Contract Section H.1, please include all of the following information</w:t>
      </w:r>
      <w:r>
        <w:rPr>
          <w:rFonts w:ascii="Times New Roman" w:eastAsia="Times New Roman" w:hAnsi="Times New Roman" w:cs="Times New Roman"/>
          <w:sz w:val="24"/>
        </w:rPr>
        <w:t xml:space="preserve"> </w:t>
      </w:r>
      <w:r>
        <w:rPr>
          <w:rFonts w:ascii="Times New Roman" w:eastAsia="Times New Roman" w:hAnsi="Times New Roman" w:cs="Times New Roman"/>
          <w:sz w:val="20"/>
        </w:rPr>
        <w:t>contained herein (</w:t>
      </w:r>
      <w:r>
        <w:rPr>
          <w:rFonts w:ascii="Times New Roman" w:eastAsia="Times New Roman" w:hAnsi="Times New Roman" w:cs="Times New Roman"/>
          <w:sz w:val="20"/>
        </w:rPr>
        <w:t xml:space="preserve">A. through E.) with your proposal submission or  during contract performance, as required.  Because all of the information to be submitted cannot be contained in this template, a Table of Contents shall be provided with your submission. Use of this actual </w:t>
      </w:r>
      <w:r>
        <w:rPr>
          <w:rFonts w:ascii="Times New Roman" w:eastAsia="Times New Roman" w:hAnsi="Times New Roman" w:cs="Times New Roman"/>
          <w:sz w:val="20"/>
        </w:rPr>
        <w:t xml:space="preserve">template is not required.   </w:t>
      </w:r>
    </w:p>
    <w:p w14:paraId="4650DDA6" w14:textId="77777777" w:rsidR="00D00F77" w:rsidRDefault="00550891">
      <w:pPr>
        <w:spacing w:after="0"/>
      </w:pPr>
      <w:r>
        <w:rPr>
          <w:rFonts w:ascii="Times New Roman" w:eastAsia="Times New Roman" w:hAnsi="Times New Roman" w:cs="Times New Roman"/>
          <w:sz w:val="20"/>
        </w:rPr>
        <w:t xml:space="preserve"> </w:t>
      </w:r>
    </w:p>
    <w:p w14:paraId="28A4C1E6" w14:textId="77777777" w:rsidR="00D00F77" w:rsidRDefault="00550891">
      <w:pPr>
        <w:spacing w:after="4" w:line="248" w:lineRule="auto"/>
        <w:ind w:left="10" w:hanging="10"/>
      </w:pPr>
      <w:r>
        <w:rPr>
          <w:rFonts w:ascii="Times New Roman" w:eastAsia="Times New Roman" w:hAnsi="Times New Roman" w:cs="Times New Roman"/>
          <w:sz w:val="20"/>
        </w:rPr>
        <w:t>This template is provided as a sample of the kind of information CMS has determined to be necessary for adequate analysis.  If the offeror/contractor uses its own template or form for business ethics, conflict of interest and</w:t>
      </w:r>
      <w:r>
        <w:rPr>
          <w:rFonts w:ascii="Times New Roman" w:eastAsia="Times New Roman" w:hAnsi="Times New Roman" w:cs="Times New Roman"/>
          <w:sz w:val="20"/>
        </w:rPr>
        <w:t xml:space="preserve"> compliance program information collection and disclosure, the offeror/contractor should ensure that, at a minimum, the information that would have otherwise been captured on this template is provided. </w:t>
      </w:r>
    </w:p>
    <w:p w14:paraId="7B12DF41" w14:textId="77777777" w:rsidR="00D00F77" w:rsidRDefault="00550891">
      <w:pPr>
        <w:tabs>
          <w:tab w:val="center" w:pos="8062"/>
        </w:tabs>
        <w:spacing w:after="5" w:line="248" w:lineRule="auto"/>
      </w:pPr>
      <w:r>
        <w:rPr>
          <w:rFonts w:ascii="Times New Roman" w:eastAsia="Times New Roman" w:hAnsi="Times New Roman" w:cs="Times New Roman"/>
          <w:b/>
          <w:sz w:val="20"/>
        </w:rPr>
        <w:t xml:space="preserve">NAME OF OFFEROR/CONTRACTOR/SUBCONTRACTOR:  </w:t>
      </w:r>
      <w:r>
        <w:rPr>
          <w:rFonts w:ascii="Times New Roman" w:eastAsia="Times New Roman" w:hAnsi="Times New Roman" w:cs="Times New Roman"/>
          <w:b/>
          <w:sz w:val="20"/>
        </w:rPr>
        <w:tab/>
        <w:t xml:space="preserve">DATE SUBMITTED: </w:t>
      </w:r>
    </w:p>
    <w:p w14:paraId="3B251DDF" w14:textId="77777777" w:rsidR="00D00F77" w:rsidRDefault="00550891">
      <w:pPr>
        <w:tabs>
          <w:tab w:val="center" w:pos="7581"/>
        </w:tabs>
        <w:spacing w:after="96"/>
      </w:pPr>
      <w:r>
        <w:rPr>
          <w:rFonts w:ascii="Times New Roman" w:eastAsia="Times New Roman" w:hAnsi="Times New Roman" w:cs="Times New Roman"/>
          <w:b/>
          <w:color w:val="4F81BC"/>
          <w:sz w:val="20"/>
        </w:rPr>
        <w:t>Innosoft Corporation</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color w:val="4F81BC"/>
          <w:sz w:val="20"/>
        </w:rPr>
        <w:t>08/21/2019</w:t>
      </w:r>
      <w:r>
        <w:rPr>
          <w:rFonts w:ascii="Times New Roman" w:eastAsia="Times New Roman" w:hAnsi="Times New Roman" w:cs="Times New Roman"/>
          <w:b/>
          <w:sz w:val="20"/>
        </w:rPr>
        <w:t xml:space="preserve"> </w:t>
      </w:r>
    </w:p>
    <w:p w14:paraId="1EBF7E09" w14:textId="77777777" w:rsidR="00D00F77" w:rsidRDefault="00550891">
      <w:pPr>
        <w:spacing w:after="84" w:line="248" w:lineRule="auto"/>
        <w:ind w:left="10" w:hanging="10"/>
      </w:pPr>
      <w:r>
        <w:rPr>
          <w:rFonts w:ascii="Times New Roman" w:eastAsia="Times New Roman" w:hAnsi="Times New Roman" w:cs="Times New Roman"/>
          <w:b/>
          <w:sz w:val="20"/>
        </w:rPr>
        <w:t xml:space="preserve">SUBMISSION TYPE: </w:t>
      </w:r>
    </w:p>
    <w:p w14:paraId="1BC01AB0" w14:textId="77777777" w:rsidR="00D00F77" w:rsidRDefault="00550891">
      <w:pPr>
        <w:spacing w:after="4" w:line="248" w:lineRule="auto"/>
        <w:ind w:left="10" w:right="149" w:hanging="10"/>
      </w:pPr>
      <w:r>
        <w:rPr>
          <w:rFonts w:ascii="Times New Roman" w:eastAsia="Times New Roman" w:hAnsi="Times New Roman" w:cs="Times New Roman"/>
          <w:sz w:val="24"/>
        </w:rPr>
        <w:t>x</w:t>
      </w:r>
      <w:r>
        <w:rPr>
          <w:rFonts w:ascii="Times New Roman" w:eastAsia="Times New Roman" w:hAnsi="Times New Roman" w:cs="Times New Roman"/>
          <w:b/>
          <w:sz w:val="20"/>
        </w:rPr>
        <w:t xml:space="preserve">   </w:t>
      </w:r>
      <w:r>
        <w:rPr>
          <w:rFonts w:ascii="Times New Roman" w:eastAsia="Times New Roman" w:hAnsi="Times New Roman" w:cs="Times New Roman"/>
          <w:sz w:val="20"/>
        </w:rPr>
        <w:t>Initial Submission for Offerors (Solicitation)     Revised Submission for Contractors (Post-award)</w:t>
      </w:r>
      <w:r>
        <w:rPr>
          <w:rFonts w:ascii="Times New Roman" w:eastAsia="Times New Roman" w:hAnsi="Times New Roman" w:cs="Times New Roman"/>
          <w:sz w:val="12"/>
        </w:rPr>
        <w:t xml:space="preserve"> </w:t>
      </w:r>
    </w:p>
    <w:p w14:paraId="08E195E6" w14:textId="77777777" w:rsidR="00D00F77" w:rsidRDefault="00550891">
      <w:pPr>
        <w:tabs>
          <w:tab w:val="center" w:pos="6261"/>
        </w:tabs>
        <w:spacing w:after="362" w:line="248" w:lineRule="auto"/>
      </w:pPr>
      <w:r>
        <w:rPr>
          <w:rFonts w:ascii="Times New Roman" w:eastAsia="Times New Roman" w:hAnsi="Times New Roman" w:cs="Times New Roman"/>
          <w:b/>
          <w:sz w:val="20"/>
        </w:rPr>
        <w:t xml:space="preserve">SOLICITATION #: </w:t>
      </w:r>
      <w:r>
        <w:rPr>
          <w:rFonts w:ascii="Times New Roman" w:eastAsia="Times New Roman" w:hAnsi="Times New Roman" w:cs="Times New Roman"/>
          <w:b/>
          <w:color w:val="4F81BC"/>
          <w:sz w:val="20"/>
        </w:rPr>
        <w:t>191606</w:t>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CONTRACT #:</w:t>
      </w:r>
      <w:r>
        <w:rPr>
          <w:rFonts w:ascii="Times New Roman" w:eastAsia="Times New Roman" w:hAnsi="Times New Roman" w:cs="Times New Roman"/>
          <w:sz w:val="20"/>
        </w:rPr>
        <w:t xml:space="preserve"> </w:t>
      </w:r>
    </w:p>
    <w:p w14:paraId="634D05B8" w14:textId="77777777" w:rsidR="00D00F77" w:rsidRDefault="00550891">
      <w:pPr>
        <w:spacing w:after="4" w:line="248" w:lineRule="auto"/>
        <w:ind w:left="10" w:hanging="10"/>
      </w:pPr>
      <w:r>
        <w:rPr>
          <w:rFonts w:ascii="Times New Roman" w:eastAsia="Times New Roman" w:hAnsi="Times New Roman" w:cs="Times New Roman"/>
          <w:b/>
          <w:sz w:val="20"/>
        </w:rPr>
        <w:t>Contractor Business Ethics, Conflict of Interest and Compliance Program Requirements</w:t>
      </w:r>
      <w:r>
        <w:rPr>
          <w:rFonts w:ascii="Times New Roman" w:eastAsia="Times New Roman" w:hAnsi="Times New Roman" w:cs="Times New Roman"/>
          <w:sz w:val="20"/>
        </w:rPr>
        <w:t>:  FAR 3.10 and FAR 52.203-13, Contractor Code of Business Ethics and Conduct, identify “…policies and procedures for establishment of contractor codes of business ethics a</w:t>
      </w:r>
      <w:r>
        <w:rPr>
          <w:rFonts w:ascii="Times New Roman" w:eastAsia="Times New Roman" w:hAnsi="Times New Roman" w:cs="Times New Roman"/>
          <w:sz w:val="20"/>
        </w:rPr>
        <w:t xml:space="preserve">nd conduct, and display of agency Office of Inspector General hotline posters.”  The following chart is provided </w:t>
      </w:r>
    </w:p>
    <w:p w14:paraId="446B616B" w14:textId="77777777" w:rsidR="00D00F77" w:rsidRDefault="00D00F77">
      <w:pPr>
        <w:sectPr w:rsidR="00D00F77">
          <w:headerReference w:type="even" r:id="rId533"/>
          <w:headerReference w:type="default" r:id="rId534"/>
          <w:footerReference w:type="even" r:id="rId535"/>
          <w:footerReference w:type="default" r:id="rId536"/>
          <w:headerReference w:type="first" r:id="rId537"/>
          <w:footerReference w:type="first" r:id="rId538"/>
          <w:pgSz w:w="12240" w:h="15840"/>
          <w:pgMar w:top="417" w:right="1328" w:bottom="3114" w:left="599" w:header="720" w:footer="698" w:gutter="0"/>
          <w:pgNumType w:start="1"/>
          <w:cols w:space="720"/>
        </w:sectPr>
      </w:pPr>
    </w:p>
    <w:p w14:paraId="40D51CC1" w14:textId="77777777" w:rsidR="00D00F77" w:rsidRDefault="00550891">
      <w:pPr>
        <w:spacing w:after="4" w:line="248" w:lineRule="auto"/>
        <w:ind w:left="10" w:right="149" w:hanging="10"/>
      </w:pPr>
      <w:r>
        <w:rPr>
          <w:rFonts w:ascii="Times New Roman" w:eastAsia="Times New Roman" w:hAnsi="Times New Roman" w:cs="Times New Roman"/>
          <w:sz w:val="20"/>
        </w:rPr>
        <w:t>to clarify FAR requirements under this contract:</w:t>
      </w:r>
      <w:r>
        <w:rPr>
          <w:rFonts w:ascii="Times New Roman" w:eastAsia="Times New Roman" w:hAnsi="Times New Roman" w:cs="Times New Roman"/>
          <w:b/>
          <w:sz w:val="20"/>
        </w:rPr>
        <w:t xml:space="preserve"> </w:t>
      </w:r>
    </w:p>
    <w:p w14:paraId="0EF9F4E3" w14:textId="77777777" w:rsidR="00D00F77" w:rsidRDefault="00550891">
      <w:pPr>
        <w:spacing w:after="0"/>
        <w:ind w:left="10" w:right="45" w:hanging="10"/>
        <w:jc w:val="right"/>
      </w:pPr>
      <w:r>
        <w:rPr>
          <w:rFonts w:ascii="Times New Roman" w:eastAsia="Times New Roman" w:hAnsi="Times New Roman" w:cs="Times New Roman"/>
          <w:b/>
          <w:sz w:val="18"/>
        </w:rPr>
        <w:t xml:space="preserve">Small Businesses OR </w:t>
      </w:r>
    </w:p>
    <w:p w14:paraId="6F864CDE" w14:textId="77777777" w:rsidR="00D00F77" w:rsidRDefault="00550891">
      <w:pPr>
        <w:spacing w:after="0"/>
        <w:ind w:left="10" w:right="218" w:hanging="10"/>
        <w:jc w:val="right"/>
      </w:pPr>
      <w:r>
        <w:rPr>
          <w:rFonts w:ascii="Times New Roman" w:eastAsia="Times New Roman" w:hAnsi="Times New Roman" w:cs="Times New Roman"/>
          <w:b/>
          <w:sz w:val="18"/>
        </w:rPr>
        <w:t xml:space="preserve">Commercial Item </w:t>
      </w:r>
      <w:r>
        <w:rPr>
          <w:rFonts w:ascii="Times New Roman" w:eastAsia="Times New Roman" w:hAnsi="Times New Roman" w:cs="Times New Roman"/>
          <w:sz w:val="18"/>
        </w:rPr>
        <w:t xml:space="preserve"> </w:t>
      </w:r>
    </w:p>
    <w:p w14:paraId="77748B96" w14:textId="77777777" w:rsidR="00D00F77" w:rsidRDefault="00550891">
      <w:pPr>
        <w:spacing w:after="0"/>
        <w:ind w:left="10" w:right="218" w:hanging="10"/>
        <w:jc w:val="right"/>
      </w:pPr>
      <w:r>
        <w:rPr>
          <w:rFonts w:ascii="Times New Roman" w:eastAsia="Times New Roman" w:hAnsi="Times New Roman" w:cs="Times New Roman"/>
          <w:b/>
          <w:sz w:val="18"/>
        </w:rPr>
        <w:t xml:space="preserve">Contracts with a  </w:t>
      </w:r>
    </w:p>
    <w:p w14:paraId="3F269FAF" w14:textId="77777777" w:rsidR="00D00F77" w:rsidRDefault="00550891">
      <w:pPr>
        <w:tabs>
          <w:tab w:val="center" w:pos="5583"/>
          <w:tab w:val="center" w:pos="7552"/>
        </w:tabs>
        <w:spacing w:after="8" w:line="249" w:lineRule="auto"/>
      </w:pPr>
      <w:r>
        <w:rPr>
          <w:rFonts w:ascii="Times New Roman" w:eastAsia="Times New Roman" w:hAnsi="Times New Roman" w:cs="Times New Roman"/>
          <w:b/>
          <w:sz w:val="18"/>
        </w:rPr>
        <w:t xml:space="preserve">FAR 52.203-13 Requirements Applicability  </w:t>
      </w:r>
      <w:r>
        <w:rPr>
          <w:rFonts w:ascii="Times New Roman" w:eastAsia="Times New Roman" w:hAnsi="Times New Roman" w:cs="Times New Roman"/>
          <w:b/>
          <w:sz w:val="18"/>
        </w:rPr>
        <w:tab/>
        <w:t xml:space="preserve">Contracts with a total </w:t>
      </w:r>
      <w:r>
        <w:rPr>
          <w:rFonts w:ascii="Times New Roman" w:eastAsia="Times New Roman" w:hAnsi="Times New Roman" w:cs="Times New Roman"/>
          <w:b/>
          <w:sz w:val="18"/>
        </w:rPr>
        <w:tab/>
        <w:t xml:space="preserve">total value  </w:t>
      </w:r>
    </w:p>
    <w:p w14:paraId="174D36EC" w14:textId="77777777" w:rsidR="00D00F77" w:rsidRDefault="00550891">
      <w:pPr>
        <w:tabs>
          <w:tab w:val="center" w:pos="5584"/>
          <w:tab w:val="center" w:pos="7553"/>
        </w:tabs>
        <w:spacing w:after="8" w:line="249" w:lineRule="auto"/>
      </w:pPr>
      <w:r>
        <w:rPr>
          <w:rFonts w:ascii="Times New Roman" w:eastAsia="Times New Roman" w:hAnsi="Times New Roman" w:cs="Times New Roman"/>
          <w:b/>
          <w:sz w:val="18"/>
        </w:rPr>
        <w:t xml:space="preserve">(X = Applicable) </w:t>
      </w:r>
      <w:r>
        <w:rPr>
          <w:rFonts w:ascii="Times New Roman" w:eastAsia="Times New Roman" w:hAnsi="Times New Roman" w:cs="Times New Roman"/>
          <w:b/>
          <w:sz w:val="18"/>
        </w:rPr>
        <w:tab/>
        <w:t xml:space="preserve">value &lt; $5 Million </w:t>
      </w:r>
      <w:r>
        <w:rPr>
          <w:rFonts w:ascii="Times New Roman" w:eastAsia="Times New Roman" w:hAnsi="Times New Roman" w:cs="Times New Roman"/>
          <w:b/>
          <w:sz w:val="18"/>
        </w:rPr>
        <w:tab/>
        <w:t xml:space="preserve">&gt; $5 Million  </w:t>
      </w:r>
    </w:p>
    <w:p w14:paraId="41C1AF6E" w14:textId="77777777" w:rsidR="00D00F77" w:rsidRDefault="00550891">
      <w:pPr>
        <w:spacing w:after="0"/>
        <w:ind w:left="10" w:right="99" w:hanging="10"/>
        <w:jc w:val="right"/>
      </w:pPr>
      <w:r>
        <w:rPr>
          <w:rFonts w:ascii="Times New Roman" w:eastAsia="Times New Roman" w:hAnsi="Times New Roman" w:cs="Times New Roman"/>
          <w:b/>
          <w:sz w:val="18"/>
        </w:rPr>
        <w:t xml:space="preserve"> (See FAR 2.1</w:t>
      </w:r>
      <w:r>
        <w:rPr>
          <w:rFonts w:ascii="Times New Roman" w:eastAsia="Times New Roman" w:hAnsi="Times New Roman" w:cs="Times New Roman"/>
          <w:b/>
          <w:sz w:val="18"/>
        </w:rPr>
        <w:t xml:space="preserve">01 for </w:t>
      </w:r>
    </w:p>
    <w:p w14:paraId="06EDC87A" w14:textId="77777777" w:rsidR="00D00F77" w:rsidRDefault="00550891">
      <w:pPr>
        <w:spacing w:after="0"/>
        <w:ind w:left="10" w:right="368" w:hanging="10"/>
        <w:jc w:val="right"/>
      </w:pPr>
      <w:r>
        <w:rPr>
          <w:rFonts w:ascii="Times New Roman" w:eastAsia="Times New Roman" w:hAnsi="Times New Roman" w:cs="Times New Roman"/>
          <w:b/>
          <w:sz w:val="18"/>
        </w:rPr>
        <w:t xml:space="preserve">Definition of </w:t>
      </w:r>
    </w:p>
    <w:p w14:paraId="127208FE" w14:textId="77777777" w:rsidR="00D00F77" w:rsidRDefault="00550891">
      <w:pPr>
        <w:spacing w:after="68"/>
        <w:ind w:left="10" w:right="144" w:hanging="10"/>
        <w:jc w:val="right"/>
      </w:pPr>
      <w:r>
        <w:rPr>
          <w:rFonts w:ascii="Times New Roman" w:eastAsia="Times New Roman" w:hAnsi="Times New Roman" w:cs="Times New Roman"/>
          <w:b/>
          <w:sz w:val="18"/>
        </w:rPr>
        <w:t xml:space="preserve">Commercial Item) </w:t>
      </w:r>
    </w:p>
    <w:p w14:paraId="12774287" w14:textId="77777777" w:rsidR="00D00F77" w:rsidRDefault="00550891">
      <w:pPr>
        <w:tabs>
          <w:tab w:val="center" w:pos="5584"/>
          <w:tab w:val="center" w:pos="7553"/>
        </w:tabs>
        <w:spacing w:after="8" w:line="249" w:lineRule="auto"/>
      </w:pPr>
      <w:r>
        <w:rPr>
          <w:rFonts w:ascii="Times New Roman" w:eastAsia="Times New Roman" w:hAnsi="Times New Roman" w:cs="Times New Roman"/>
          <w:b/>
          <w:sz w:val="18"/>
        </w:rPr>
        <w:t xml:space="preserve">COI DISCLOSURES </w:t>
      </w:r>
      <w:r>
        <w:rPr>
          <w:rFonts w:ascii="Times New Roman" w:eastAsia="Times New Roman" w:hAnsi="Times New Roman" w:cs="Times New Roman"/>
          <w:b/>
          <w:sz w:val="18"/>
        </w:rPr>
        <w:tab/>
      </w:r>
      <w:r>
        <w:rPr>
          <w:rFonts w:ascii="Times New Roman" w:eastAsia="Times New Roman" w:hAnsi="Times New Roman" w:cs="Times New Roman"/>
          <w:sz w:val="18"/>
        </w:rPr>
        <w:t xml:space="preserve">X </w:t>
      </w:r>
      <w:r>
        <w:rPr>
          <w:rFonts w:ascii="Times New Roman" w:eastAsia="Times New Roman" w:hAnsi="Times New Roman" w:cs="Times New Roman"/>
          <w:sz w:val="18"/>
        </w:rPr>
        <w:tab/>
        <w:t xml:space="preserve">X </w:t>
      </w:r>
    </w:p>
    <w:p w14:paraId="7B1E6E7B" w14:textId="77777777" w:rsidR="00D00F77" w:rsidRDefault="00550891">
      <w:pPr>
        <w:spacing w:after="8" w:line="249" w:lineRule="auto"/>
        <w:ind w:left="122" w:hanging="10"/>
      </w:pPr>
      <w:r>
        <w:rPr>
          <w:rFonts w:ascii="Times New Roman" w:eastAsia="Times New Roman" w:hAnsi="Times New Roman" w:cs="Times New Roman"/>
          <w:b/>
          <w:sz w:val="18"/>
        </w:rPr>
        <w:t xml:space="preserve">PLAN FOR MONITORING/ </w:t>
      </w:r>
    </w:p>
    <w:p w14:paraId="5E11FA0B" w14:textId="77777777" w:rsidR="00D00F77" w:rsidRDefault="00550891">
      <w:pPr>
        <w:spacing w:after="8" w:line="249" w:lineRule="auto"/>
        <w:ind w:left="122" w:hanging="10"/>
      </w:pPr>
      <w:r>
        <w:rPr>
          <w:rFonts w:ascii="Times New Roman" w:eastAsia="Times New Roman" w:hAnsi="Times New Roman" w:cs="Times New Roman"/>
          <w:b/>
          <w:sz w:val="18"/>
        </w:rPr>
        <w:t xml:space="preserve">REPORTING CONFLICTS OF INTEREST (Includes </w:t>
      </w:r>
    </w:p>
    <w:p w14:paraId="2AE9A175" w14:textId="77777777" w:rsidR="00D00F77" w:rsidRDefault="00550891">
      <w:pPr>
        <w:spacing w:after="79" w:line="250" w:lineRule="auto"/>
        <w:ind w:left="122" w:right="810" w:hanging="10"/>
      </w:pPr>
      <w:r>
        <w:rPr>
          <w:rFonts w:ascii="Times New Roman" w:eastAsia="Times New Roman" w:hAnsi="Times New Roman" w:cs="Times New Roman"/>
          <w:b/>
          <w:sz w:val="18"/>
        </w:rPr>
        <w:t xml:space="preserve">Personal Conflict of Interests (PCI)).  </w:t>
      </w:r>
      <w:r>
        <w:rPr>
          <w:rFonts w:ascii="Times New Roman" w:eastAsia="Times New Roman" w:hAnsi="Times New Roman" w:cs="Times New Roman"/>
          <w:sz w:val="18"/>
        </w:rPr>
        <w:t xml:space="preserve">Large Businesses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X shall incorporate COI/PCI Monitoring/Reporting as part of its Compliance Program.</w:t>
      </w:r>
      <w:r>
        <w:rPr>
          <w:rFonts w:ascii="Times New Roman" w:eastAsia="Times New Roman" w:hAnsi="Times New Roman" w:cs="Times New Roman"/>
          <w:b/>
          <w:sz w:val="18"/>
        </w:rPr>
        <w:t xml:space="preserve"> </w:t>
      </w:r>
    </w:p>
    <w:p w14:paraId="19ED406D" w14:textId="77777777" w:rsidR="00D00F77" w:rsidRDefault="00550891">
      <w:pPr>
        <w:tabs>
          <w:tab w:val="center" w:pos="5584"/>
          <w:tab w:val="center" w:pos="7553"/>
        </w:tabs>
        <w:spacing w:after="78" w:line="249" w:lineRule="auto"/>
      </w:pPr>
      <w:r>
        <w:rPr>
          <w:rFonts w:ascii="Times New Roman" w:eastAsia="Times New Roman" w:hAnsi="Times New Roman" w:cs="Times New Roman"/>
          <w:b/>
          <w:sz w:val="18"/>
        </w:rPr>
        <w:t xml:space="preserve">CODE OF CONDUCT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X </w:t>
      </w:r>
    </w:p>
    <w:p w14:paraId="2BE07ACD" w14:textId="77777777" w:rsidR="00D00F77" w:rsidRDefault="00550891">
      <w:pPr>
        <w:spacing w:after="8" w:line="249" w:lineRule="auto"/>
        <w:ind w:left="122" w:hanging="10"/>
      </w:pPr>
      <w:r>
        <w:rPr>
          <w:rFonts w:ascii="Times New Roman" w:eastAsia="Times New Roman" w:hAnsi="Times New Roman" w:cs="Times New Roman"/>
          <w:b/>
          <w:sz w:val="18"/>
        </w:rPr>
        <w:t xml:space="preserve">COMPLIANCE PROGRAM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Not Required </w:t>
      </w:r>
      <w:r>
        <w:rPr>
          <w:rFonts w:ascii="Times New Roman" w:eastAsia="Times New Roman" w:hAnsi="Times New Roman" w:cs="Times New Roman"/>
          <w:b/>
          <w:sz w:val="18"/>
        </w:rPr>
        <w:t xml:space="preserve">Large Businesses </w:t>
      </w:r>
    </w:p>
    <w:p w14:paraId="0C1F1849" w14:textId="77777777" w:rsidR="00D00F77" w:rsidRDefault="00550891">
      <w:pPr>
        <w:spacing w:after="0"/>
        <w:ind w:left="10" w:hanging="10"/>
        <w:jc w:val="center"/>
      </w:pPr>
      <w:r>
        <w:rPr>
          <w:rFonts w:ascii="Times New Roman" w:eastAsia="Times New Roman" w:hAnsi="Times New Roman" w:cs="Times New Roman"/>
          <w:b/>
          <w:sz w:val="18"/>
        </w:rPr>
        <w:t xml:space="preserve">Contracts  </w:t>
      </w:r>
    </w:p>
    <w:p w14:paraId="713DC1B9" w14:textId="77777777" w:rsidR="00D00F77" w:rsidRDefault="00550891">
      <w:pPr>
        <w:spacing w:after="284" w:line="249" w:lineRule="auto"/>
        <w:ind w:left="148" w:hanging="148"/>
      </w:pPr>
      <w:r>
        <w:rPr>
          <w:rFonts w:ascii="Times New Roman" w:eastAsia="Times New Roman" w:hAnsi="Times New Roman" w:cs="Times New Roman"/>
          <w:b/>
          <w:sz w:val="18"/>
        </w:rPr>
        <w:t xml:space="preserve">(Excludes contracts for Commercial Items)  with a total value  &gt; $5 Million </w:t>
      </w:r>
    </w:p>
    <w:p w14:paraId="667E9745" w14:textId="77777777" w:rsidR="00D00F77" w:rsidRDefault="00550891">
      <w:pPr>
        <w:spacing w:after="397" w:line="265" w:lineRule="auto"/>
        <w:ind w:left="10" w:right="1" w:hanging="10"/>
        <w:jc w:val="center"/>
      </w:pPr>
      <w:r>
        <w:rPr>
          <w:rFonts w:ascii="Times New Roman" w:eastAsia="Times New Roman" w:hAnsi="Times New Roman" w:cs="Times New Roman"/>
          <w:sz w:val="18"/>
        </w:rPr>
        <w:t xml:space="preserve">X </w:t>
      </w:r>
    </w:p>
    <w:p w14:paraId="04169F01" w14:textId="77777777" w:rsidR="00D00F77" w:rsidRDefault="00550891">
      <w:pPr>
        <w:spacing w:after="477" w:line="265" w:lineRule="auto"/>
        <w:ind w:left="10" w:right="1" w:hanging="10"/>
        <w:jc w:val="center"/>
      </w:pPr>
      <w:r>
        <w:rPr>
          <w:rFonts w:ascii="Times New Roman" w:eastAsia="Times New Roman" w:hAnsi="Times New Roman" w:cs="Times New Roman"/>
          <w:sz w:val="18"/>
        </w:rPr>
        <w:t xml:space="preserve">X </w:t>
      </w:r>
    </w:p>
    <w:p w14:paraId="5E4B5EE1" w14:textId="77777777" w:rsidR="00D00F77" w:rsidRDefault="00550891">
      <w:pPr>
        <w:spacing w:after="63" w:line="265" w:lineRule="auto"/>
        <w:ind w:left="10" w:right="1" w:hanging="10"/>
        <w:jc w:val="center"/>
      </w:pPr>
      <w:r>
        <w:rPr>
          <w:rFonts w:ascii="Times New Roman" w:eastAsia="Times New Roman" w:hAnsi="Times New Roman" w:cs="Times New Roman"/>
          <w:sz w:val="18"/>
        </w:rPr>
        <w:t xml:space="preserve">X </w:t>
      </w:r>
    </w:p>
    <w:p w14:paraId="3FE4CBF4" w14:textId="77777777" w:rsidR="00D00F77" w:rsidRDefault="00550891">
      <w:pPr>
        <w:spacing w:after="63" w:line="265" w:lineRule="auto"/>
        <w:ind w:left="10" w:right="1" w:hanging="10"/>
        <w:jc w:val="center"/>
      </w:pPr>
      <w:r>
        <w:rPr>
          <w:rFonts w:ascii="Times New Roman" w:eastAsia="Times New Roman" w:hAnsi="Times New Roman" w:cs="Times New Roman"/>
          <w:sz w:val="18"/>
        </w:rPr>
        <w:t xml:space="preserve">X </w:t>
      </w:r>
    </w:p>
    <w:p w14:paraId="06C8C44E" w14:textId="77777777" w:rsidR="00D00F77" w:rsidRDefault="00D00F77">
      <w:pPr>
        <w:sectPr w:rsidR="00D00F77">
          <w:type w:val="continuous"/>
          <w:pgSz w:w="12240" w:h="15840"/>
          <w:pgMar w:top="1440" w:right="1173" w:bottom="1440" w:left="599" w:header="720" w:footer="720" w:gutter="0"/>
          <w:cols w:num="2" w:space="720" w:equalWidth="0">
            <w:col w:w="8368" w:space="284"/>
            <w:col w:w="1817"/>
          </w:cols>
        </w:sectPr>
      </w:pPr>
    </w:p>
    <w:p w14:paraId="030070F1" w14:textId="77777777" w:rsidR="00D00F77" w:rsidRDefault="00550891">
      <w:pPr>
        <w:tabs>
          <w:tab w:val="center" w:pos="2557"/>
          <w:tab w:val="right" w:pos="7286"/>
        </w:tabs>
        <w:spacing w:after="27" w:line="248" w:lineRule="auto"/>
      </w:pPr>
      <w:r>
        <w:rPr>
          <w:rFonts w:ascii="Times New Roman" w:eastAsia="Times New Roman" w:hAnsi="Times New Roman" w:cs="Times New Roman"/>
          <w:b/>
          <w:sz w:val="20"/>
        </w:rPr>
        <w:t>A.</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DESCRIPTION OF CORPORATE AND ORGA</w:t>
      </w:r>
      <w:r>
        <w:rPr>
          <w:b/>
          <w:sz w:val="1"/>
          <w:vertAlign w:val="superscript"/>
        </w:rPr>
        <w:t xml:space="preserve"> </w:t>
      </w:r>
      <w:r>
        <w:rPr>
          <w:b/>
          <w:sz w:val="1"/>
          <w:vertAlign w:val="superscript"/>
        </w:rPr>
        <w:tab/>
      </w:r>
      <w:r>
        <w:rPr>
          <w:rFonts w:ascii="Times New Roman" w:eastAsia="Times New Roman" w:hAnsi="Times New Roman" w:cs="Times New Roman"/>
          <w:b/>
          <w:sz w:val="20"/>
        </w:rPr>
        <w:t xml:space="preserve">NIZATIONAL STRUCTURE: </w:t>
      </w:r>
    </w:p>
    <w:p w14:paraId="36912359" w14:textId="77777777" w:rsidR="00D00F77" w:rsidRDefault="00550891">
      <w:pPr>
        <w:spacing w:after="0"/>
        <w:ind w:left="468"/>
      </w:pPr>
      <w:r>
        <w:rPr>
          <w:rFonts w:ascii="Times New Roman" w:eastAsia="Times New Roman" w:hAnsi="Times New Roman" w:cs="Times New Roman"/>
          <w:sz w:val="20"/>
        </w:rPr>
        <w:t xml:space="preserve"> </w:t>
      </w:r>
    </w:p>
    <w:p w14:paraId="7C9A2B13" w14:textId="77777777" w:rsidR="00D00F77" w:rsidRDefault="00550891">
      <w:pPr>
        <w:spacing w:after="4" w:line="248" w:lineRule="auto"/>
        <w:ind w:left="478" w:right="149" w:hanging="10"/>
      </w:pPr>
      <w:r>
        <w:rPr>
          <w:rFonts w:ascii="Times New Roman" w:eastAsia="Times New Roman" w:hAnsi="Times New Roman" w:cs="Times New Roman"/>
          <w:sz w:val="20"/>
        </w:rPr>
        <w:t xml:space="preserve">Offerors/Contractors shall provide: </w:t>
      </w:r>
    </w:p>
    <w:p w14:paraId="03039FF7" w14:textId="77777777" w:rsidR="00D00F77" w:rsidRDefault="00550891">
      <w:pPr>
        <w:spacing w:after="0"/>
        <w:ind w:left="468"/>
      </w:pPr>
      <w:r>
        <w:rPr>
          <w:rFonts w:ascii="Times New Roman" w:eastAsia="Times New Roman" w:hAnsi="Times New Roman" w:cs="Times New Roman"/>
          <w:sz w:val="20"/>
        </w:rPr>
        <w:t xml:space="preserve"> </w:t>
      </w:r>
    </w:p>
    <w:p w14:paraId="614BE613" w14:textId="77777777" w:rsidR="00D00F77" w:rsidRDefault="00D00F77">
      <w:pPr>
        <w:sectPr w:rsidR="00D00F77">
          <w:type w:val="continuous"/>
          <w:pgSz w:w="12240" w:h="15840"/>
          <w:pgMar w:top="417" w:right="4463" w:bottom="3114" w:left="491" w:header="720" w:footer="720" w:gutter="0"/>
          <w:cols w:space="720"/>
        </w:sectPr>
      </w:pPr>
    </w:p>
    <w:p w14:paraId="42CDE531" w14:textId="77777777" w:rsidR="00D00F77" w:rsidRDefault="00550891">
      <w:pPr>
        <w:spacing w:after="4" w:line="248" w:lineRule="auto"/>
        <w:ind w:left="418" w:hanging="10"/>
      </w:pPr>
      <w:r>
        <w:rPr>
          <w:rFonts w:ascii="Times New Roman" w:eastAsia="Times New Roman" w:hAnsi="Times New Roman" w:cs="Times New Roman"/>
          <w:sz w:val="20"/>
        </w:rPr>
        <w:t>1.</w:t>
      </w:r>
      <w:r>
        <w:rPr>
          <w:rFonts w:ascii="Arial" w:eastAsia="Arial" w:hAnsi="Arial" w:cs="Arial"/>
          <w:sz w:val="20"/>
        </w:rPr>
        <w:t xml:space="preserve"> </w:t>
      </w:r>
      <w:r>
        <w:rPr>
          <w:rFonts w:ascii="Times New Roman" w:eastAsia="Times New Roman" w:hAnsi="Times New Roman" w:cs="Times New Roman"/>
          <w:sz w:val="20"/>
        </w:rPr>
        <w:t>High level organizational charts that show the complete corporate organizational structure of the Offeror/Contractor, to include parent and affiliated (as defined in FAR 2.101) organizations, as applicable; 2.</w:t>
      </w:r>
      <w:r>
        <w:rPr>
          <w:rFonts w:ascii="Arial" w:eastAsia="Arial" w:hAnsi="Arial" w:cs="Arial"/>
          <w:sz w:val="20"/>
        </w:rPr>
        <w:t xml:space="preserve"> </w:t>
      </w:r>
      <w:r>
        <w:rPr>
          <w:rFonts w:ascii="Times New Roman" w:eastAsia="Times New Roman" w:hAnsi="Times New Roman" w:cs="Times New Roman"/>
          <w:sz w:val="20"/>
        </w:rPr>
        <w:t>Internal organization chart of the entity perf</w:t>
      </w:r>
      <w:r>
        <w:rPr>
          <w:rFonts w:ascii="Times New Roman" w:eastAsia="Times New Roman" w:hAnsi="Times New Roman" w:cs="Times New Roman"/>
          <w:sz w:val="20"/>
        </w:rPr>
        <w:t xml:space="preserve">orming the work; and, </w:t>
      </w:r>
    </w:p>
    <w:p w14:paraId="639F342B" w14:textId="77777777" w:rsidR="00D00F77" w:rsidRDefault="00550891">
      <w:pPr>
        <w:spacing w:after="4" w:line="248" w:lineRule="auto"/>
        <w:ind w:left="418" w:right="149" w:hanging="10"/>
      </w:pPr>
      <w:r>
        <w:rPr>
          <w:rFonts w:ascii="Times New Roman" w:eastAsia="Times New Roman" w:hAnsi="Times New Roman" w:cs="Times New Roman"/>
          <w:sz w:val="20"/>
        </w:rPr>
        <w:t>3.</w:t>
      </w:r>
      <w:r>
        <w:rPr>
          <w:rFonts w:ascii="Arial" w:eastAsia="Arial" w:hAnsi="Arial" w:cs="Arial"/>
          <w:sz w:val="20"/>
        </w:rPr>
        <w:t xml:space="preserve"> </w:t>
      </w:r>
      <w:r>
        <w:rPr>
          <w:rFonts w:ascii="Times New Roman" w:eastAsia="Times New Roman" w:hAnsi="Times New Roman" w:cs="Times New Roman"/>
          <w:sz w:val="20"/>
        </w:rPr>
        <w:t xml:space="preserve">Narrative explanation of structure/ownership. </w:t>
      </w:r>
    </w:p>
    <w:p w14:paraId="075D0ADB" w14:textId="77777777" w:rsidR="00D00F77" w:rsidRDefault="00550891">
      <w:pPr>
        <w:spacing w:after="0"/>
      </w:pPr>
      <w:r>
        <w:rPr>
          <w:rFonts w:ascii="Times New Roman" w:eastAsia="Times New Roman" w:hAnsi="Times New Roman" w:cs="Times New Roman"/>
          <w:sz w:val="20"/>
        </w:rPr>
        <w:t xml:space="preserve"> </w:t>
      </w:r>
    </w:p>
    <w:p w14:paraId="687BBBD7" w14:textId="77777777" w:rsidR="00D00F77" w:rsidRDefault="00550891">
      <w:pPr>
        <w:spacing w:after="0" w:line="221" w:lineRule="auto"/>
        <w:ind w:left="360" w:right="961"/>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color w:val="006FC0"/>
          <w:sz w:val="20"/>
        </w:rPr>
        <w:t xml:space="preserve">Innosoft Corporation is the entity performing the work. Innosoft has no parent or affiliated organizations.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color w:val="006FC0"/>
          <w:sz w:val="20"/>
        </w:rPr>
        <w:t>Innosoft is an S-Corporation, 100% owned by single shareholder Mr. Sr</w:t>
      </w:r>
      <w:r>
        <w:rPr>
          <w:rFonts w:ascii="Times New Roman" w:eastAsia="Times New Roman" w:hAnsi="Times New Roman" w:cs="Times New Roman"/>
          <w:color w:val="006FC0"/>
          <w:sz w:val="20"/>
        </w:rPr>
        <w:t xml:space="preserve">inivas V Challapalli. </w:t>
      </w:r>
    </w:p>
    <w:p w14:paraId="33025D16" w14:textId="77777777" w:rsidR="00D00F77" w:rsidRDefault="00550891">
      <w:pPr>
        <w:spacing w:after="0"/>
      </w:pPr>
      <w:r>
        <w:rPr>
          <w:rFonts w:ascii="Times New Roman" w:eastAsia="Times New Roman" w:hAnsi="Times New Roman" w:cs="Times New Roman"/>
          <w:color w:val="006FC0"/>
          <w:sz w:val="20"/>
        </w:rPr>
        <w:t xml:space="preserve"> </w:t>
      </w:r>
    </w:p>
    <w:p w14:paraId="65D02090" w14:textId="77777777" w:rsidR="00D00F77" w:rsidRDefault="00D00F77">
      <w:pPr>
        <w:spacing w:after="0"/>
        <w:ind w:left="-599" w:right="10902"/>
      </w:pPr>
    </w:p>
    <w:tbl>
      <w:tblPr>
        <w:tblStyle w:val="TableGrid"/>
        <w:tblW w:w="10618" w:type="dxa"/>
        <w:tblInd w:w="-107" w:type="dxa"/>
        <w:tblCellMar>
          <w:top w:w="0" w:type="dxa"/>
          <w:left w:w="0" w:type="dxa"/>
          <w:bottom w:w="0" w:type="dxa"/>
          <w:right w:w="18" w:type="dxa"/>
        </w:tblCellMar>
        <w:tblLook w:val="04A0" w:firstRow="1" w:lastRow="0" w:firstColumn="1" w:lastColumn="0" w:noHBand="0" w:noVBand="1"/>
      </w:tblPr>
      <w:tblGrid>
        <w:gridCol w:w="107"/>
        <w:gridCol w:w="10404"/>
        <w:gridCol w:w="107"/>
      </w:tblGrid>
      <w:tr w:rsidR="00D00F77" w14:paraId="6882D619" w14:textId="77777777">
        <w:trPr>
          <w:trHeight w:val="4442"/>
        </w:trPr>
        <w:tc>
          <w:tcPr>
            <w:tcW w:w="10618" w:type="dxa"/>
            <w:gridSpan w:val="3"/>
            <w:tcBorders>
              <w:top w:val="single" w:sz="4" w:space="0" w:color="000000"/>
              <w:left w:val="single" w:sz="4" w:space="0" w:color="000000"/>
              <w:bottom w:val="single" w:sz="4" w:space="0" w:color="000000"/>
              <w:right w:val="single" w:sz="4" w:space="0" w:color="000000"/>
            </w:tcBorders>
            <w:vAlign w:val="bottom"/>
          </w:tcPr>
          <w:p w14:paraId="09DA2E6C" w14:textId="77777777" w:rsidR="00D00F77" w:rsidRDefault="00550891">
            <w:pPr>
              <w:spacing w:after="209"/>
              <w:ind w:left="107"/>
            </w:pPr>
            <w:r>
              <w:rPr>
                <w:noProof/>
              </w:rPr>
              <w:drawing>
                <wp:inline distT="0" distB="0" distL="0" distR="0" wp14:anchorId="4E44025B" wp14:editId="07777777">
                  <wp:extent cx="6548683" cy="2521585"/>
                  <wp:effectExtent l="0" t="0" r="0" b="0"/>
                  <wp:docPr id="39528" name="Picture 39528"/>
                  <wp:cNvGraphicFramePr/>
                  <a:graphic xmlns:a="http://schemas.openxmlformats.org/drawingml/2006/main">
                    <a:graphicData uri="http://schemas.openxmlformats.org/drawingml/2006/picture">
                      <pic:pic xmlns:pic="http://schemas.openxmlformats.org/drawingml/2006/picture">
                        <pic:nvPicPr>
                          <pic:cNvPr id="39528" name="Picture 39528"/>
                          <pic:cNvPicPr/>
                        </pic:nvPicPr>
                        <pic:blipFill>
                          <a:blip r:embed="rId539"/>
                          <a:stretch>
                            <a:fillRect/>
                          </a:stretch>
                        </pic:blipFill>
                        <pic:spPr>
                          <a:xfrm>
                            <a:off x="0" y="0"/>
                            <a:ext cx="6548683" cy="2521585"/>
                          </a:xfrm>
                          <a:prstGeom prst="rect">
                            <a:avLst/>
                          </a:prstGeom>
                        </pic:spPr>
                      </pic:pic>
                    </a:graphicData>
                  </a:graphic>
                </wp:inline>
              </w:drawing>
            </w:r>
          </w:p>
          <w:p w14:paraId="5C97A8C7" w14:textId="77777777" w:rsidR="00D00F77" w:rsidRDefault="00550891">
            <w:pPr>
              <w:spacing w:after="0"/>
              <w:ind w:left="875"/>
            </w:pPr>
            <w:r>
              <w:rPr>
                <w:rFonts w:ascii="Times New Roman" w:eastAsia="Times New Roman" w:hAnsi="Times New Roman" w:cs="Times New Roman"/>
                <w:sz w:val="20"/>
              </w:rPr>
              <w:t xml:space="preserve"> </w:t>
            </w:r>
          </w:p>
        </w:tc>
      </w:tr>
      <w:tr w:rsidR="00D00F77" w14:paraId="7637D26E" w14:textId="77777777">
        <w:trPr>
          <w:trHeight w:val="463"/>
        </w:trPr>
        <w:tc>
          <w:tcPr>
            <w:tcW w:w="10618" w:type="dxa"/>
            <w:gridSpan w:val="3"/>
            <w:tcBorders>
              <w:top w:val="single" w:sz="4" w:space="0" w:color="000000"/>
              <w:left w:val="single" w:sz="4" w:space="0" w:color="000000"/>
              <w:bottom w:val="nil"/>
              <w:right w:val="single" w:sz="4" w:space="0" w:color="000000"/>
            </w:tcBorders>
            <w:shd w:val="clear" w:color="auto" w:fill="94B3D6"/>
          </w:tcPr>
          <w:p w14:paraId="1548ABAB" w14:textId="77777777" w:rsidR="00D00F77" w:rsidRDefault="00550891">
            <w:pPr>
              <w:spacing w:after="0"/>
              <w:ind w:left="467" w:hanging="468"/>
            </w:pPr>
            <w:r>
              <w:rPr>
                <w:rFonts w:ascii="Times New Roman" w:eastAsia="Times New Roman" w:hAnsi="Times New Roman" w:cs="Times New Roman"/>
                <w:b/>
                <w:sz w:val="20"/>
              </w:rPr>
              <w:t xml:space="preserve">B.   DESCRIPTION OF ALL ACTUAL, POTENTIAL, AND/OR APPARENT COIs AND FINANCIAL INTERESTS/RELATIONSHIPS: </w:t>
            </w:r>
            <w:r>
              <w:rPr>
                <w:rFonts w:ascii="Times New Roman" w:eastAsia="Times New Roman" w:hAnsi="Times New Roman" w:cs="Times New Roman"/>
                <w:sz w:val="20"/>
              </w:rPr>
              <w:t xml:space="preserve"> </w:t>
            </w:r>
          </w:p>
        </w:tc>
      </w:tr>
      <w:tr w:rsidR="00D00F77" w14:paraId="71EAE902" w14:textId="77777777">
        <w:trPr>
          <w:trHeight w:val="230"/>
        </w:trPr>
        <w:tc>
          <w:tcPr>
            <w:tcW w:w="107" w:type="dxa"/>
            <w:vMerge w:val="restart"/>
            <w:tcBorders>
              <w:top w:val="nil"/>
              <w:left w:val="single" w:sz="4" w:space="0" w:color="000000"/>
              <w:bottom w:val="single" w:sz="4" w:space="0" w:color="000000"/>
              <w:right w:val="nil"/>
            </w:tcBorders>
          </w:tcPr>
          <w:p w14:paraId="07FE622F" w14:textId="77777777" w:rsidR="00D00F77" w:rsidRDefault="00D00F77"/>
        </w:tc>
        <w:tc>
          <w:tcPr>
            <w:tcW w:w="10404" w:type="dxa"/>
            <w:tcBorders>
              <w:top w:val="nil"/>
              <w:left w:val="nil"/>
              <w:bottom w:val="nil"/>
              <w:right w:val="nil"/>
            </w:tcBorders>
            <w:shd w:val="clear" w:color="auto" w:fill="FFFFFF"/>
          </w:tcPr>
          <w:p w14:paraId="2DA3C967" w14:textId="77777777" w:rsidR="00D00F77" w:rsidRDefault="00550891">
            <w:pPr>
              <w:spacing w:after="0"/>
            </w:pPr>
            <w:r>
              <w:rPr>
                <w:rFonts w:ascii="Times New Roman" w:eastAsia="Times New Roman" w:hAnsi="Times New Roman" w:cs="Times New Roman"/>
                <w:sz w:val="20"/>
              </w:rPr>
              <w:t xml:space="preserve"> </w:t>
            </w:r>
          </w:p>
        </w:tc>
        <w:tc>
          <w:tcPr>
            <w:tcW w:w="107" w:type="dxa"/>
            <w:vMerge w:val="restart"/>
            <w:tcBorders>
              <w:top w:val="nil"/>
              <w:left w:val="nil"/>
              <w:bottom w:val="single" w:sz="4" w:space="0" w:color="000000"/>
              <w:right w:val="single" w:sz="4" w:space="0" w:color="000000"/>
            </w:tcBorders>
          </w:tcPr>
          <w:p w14:paraId="25387255" w14:textId="77777777" w:rsidR="00D00F77" w:rsidRDefault="00D00F77"/>
        </w:tc>
      </w:tr>
      <w:tr w:rsidR="00D00F77" w14:paraId="063301D8" w14:textId="77777777">
        <w:trPr>
          <w:trHeight w:val="8886"/>
        </w:trPr>
        <w:tc>
          <w:tcPr>
            <w:tcW w:w="0" w:type="auto"/>
            <w:vMerge/>
            <w:tcBorders>
              <w:top w:val="nil"/>
              <w:left w:val="single" w:sz="4" w:space="0" w:color="000000"/>
              <w:bottom w:val="single" w:sz="4" w:space="0" w:color="000000"/>
              <w:right w:val="nil"/>
            </w:tcBorders>
          </w:tcPr>
          <w:p w14:paraId="40832665" w14:textId="77777777" w:rsidR="00D00F77" w:rsidRDefault="00D00F77"/>
        </w:tc>
        <w:tc>
          <w:tcPr>
            <w:tcW w:w="10404" w:type="dxa"/>
            <w:tcBorders>
              <w:top w:val="nil"/>
              <w:left w:val="nil"/>
              <w:bottom w:val="single" w:sz="4" w:space="0" w:color="000000"/>
              <w:right w:val="nil"/>
            </w:tcBorders>
          </w:tcPr>
          <w:p w14:paraId="59FED6EE" w14:textId="77777777" w:rsidR="00D00F77" w:rsidRDefault="00550891">
            <w:pPr>
              <w:spacing w:after="0"/>
              <w:ind w:left="360"/>
            </w:pPr>
            <w:r>
              <w:rPr>
                <w:rFonts w:ascii="Times New Roman" w:eastAsia="Times New Roman" w:hAnsi="Times New Roman" w:cs="Times New Roman"/>
                <w:sz w:val="20"/>
              </w:rPr>
              <w:t xml:space="preserve">Offerors/Contractors shall provide the following:  </w:t>
            </w:r>
          </w:p>
          <w:p w14:paraId="1B673C31" w14:textId="77777777" w:rsidR="00D00F77" w:rsidRDefault="00550891">
            <w:pPr>
              <w:spacing w:after="0"/>
              <w:ind w:left="360"/>
            </w:pPr>
            <w:r>
              <w:rPr>
                <w:rFonts w:ascii="Times New Roman" w:eastAsia="Times New Roman" w:hAnsi="Times New Roman" w:cs="Times New Roman"/>
                <w:sz w:val="20"/>
              </w:rPr>
              <w:t xml:space="preserve"> </w:t>
            </w:r>
          </w:p>
          <w:p w14:paraId="0EB78179" w14:textId="77777777" w:rsidR="00D00F77" w:rsidRDefault="00550891">
            <w:pPr>
              <w:numPr>
                <w:ilvl w:val="0"/>
                <w:numId w:val="234"/>
              </w:numPr>
              <w:spacing w:after="0" w:line="241" w:lineRule="auto"/>
              <w:ind w:hanging="360"/>
            </w:pPr>
            <w:r>
              <w:rPr>
                <w:rFonts w:ascii="Times New Roman" w:eastAsia="Times New Roman" w:hAnsi="Times New Roman" w:cs="Times New Roman"/>
                <w:b/>
                <w:sz w:val="20"/>
              </w:rPr>
              <w:t>COI COMPLIANCE PROCESS:</w:t>
            </w:r>
            <w:r>
              <w:rPr>
                <w:rFonts w:ascii="Times New Roman" w:eastAsia="Times New Roman" w:hAnsi="Times New Roman" w:cs="Times New Roman"/>
                <w:sz w:val="20"/>
              </w:rPr>
              <w:t xml:space="preserve">  Describe the COI oversight process including, but not limited to, how the  contractor identifies and resolves COIs (See Section H.1). </w:t>
            </w:r>
          </w:p>
          <w:p w14:paraId="4F326474" w14:textId="77777777" w:rsidR="00D00F77" w:rsidRDefault="00550891">
            <w:pPr>
              <w:spacing w:after="0"/>
            </w:pPr>
            <w:r>
              <w:rPr>
                <w:rFonts w:ascii="Times New Roman" w:eastAsia="Times New Roman" w:hAnsi="Times New Roman" w:cs="Times New Roman"/>
                <w:sz w:val="20"/>
              </w:rPr>
              <w:t xml:space="preserve"> </w:t>
            </w:r>
          </w:p>
          <w:p w14:paraId="2F060596" w14:textId="77777777" w:rsidR="00D00F77" w:rsidRDefault="00550891">
            <w:pPr>
              <w:spacing w:after="0"/>
              <w:ind w:left="720"/>
            </w:pPr>
            <w:r>
              <w:rPr>
                <w:rFonts w:ascii="Times New Roman" w:eastAsia="Times New Roman" w:hAnsi="Times New Roman" w:cs="Times New Roman"/>
                <w:color w:val="006FC0"/>
                <w:sz w:val="20"/>
              </w:rPr>
              <w:t xml:space="preserve">Innosoft conflict of interest plan OCI/PCI oversight process provided below </w:t>
            </w:r>
          </w:p>
          <w:p w14:paraId="2D81BC4F" w14:textId="77777777" w:rsidR="00D00F77" w:rsidRDefault="00550891">
            <w:pPr>
              <w:spacing w:after="0"/>
              <w:ind w:left="720"/>
            </w:pPr>
            <w:r>
              <w:rPr>
                <w:rFonts w:ascii="Times New Roman" w:eastAsia="Times New Roman" w:hAnsi="Times New Roman" w:cs="Times New Roman"/>
                <w:color w:val="006FC0"/>
                <w:sz w:val="20"/>
              </w:rPr>
              <w:t xml:space="preserve"> </w:t>
            </w:r>
          </w:p>
          <w:p w14:paraId="3541836A" w14:textId="77777777" w:rsidR="00D00F77" w:rsidRDefault="00550891">
            <w:pPr>
              <w:spacing w:after="0" w:line="238" w:lineRule="auto"/>
              <w:ind w:left="720" w:right="324"/>
              <w:jc w:val="both"/>
            </w:pPr>
            <w:r>
              <w:rPr>
                <w:rFonts w:ascii="Times New Roman" w:eastAsia="Times New Roman" w:hAnsi="Times New Roman" w:cs="Times New Roman"/>
                <w:color w:val="006FC0"/>
                <w:sz w:val="20"/>
              </w:rPr>
              <w:t xml:space="preserve">Innosoft’s “Code of Ethics and Standards of Conduct” booklet instructs Innosoft employees who have a reason to believe  that  a  violation  of  the  standards  of  conduct  has </w:t>
            </w:r>
            <w:r>
              <w:rPr>
                <w:rFonts w:ascii="Times New Roman" w:eastAsia="Times New Roman" w:hAnsi="Times New Roman" w:cs="Times New Roman"/>
                <w:color w:val="006FC0"/>
                <w:sz w:val="20"/>
              </w:rPr>
              <w:t xml:space="preserve"> occurred  or  is  likely  to  occur  to  contact  their  supervisor,  department head, or HR.  Innosoft employee must also notify the Innosoft Executive Management. Each subcontractor should refer to the Innosoft Compliance Program for guidance and contac</w:t>
            </w:r>
            <w:r>
              <w:rPr>
                <w:rFonts w:ascii="Times New Roman" w:eastAsia="Times New Roman" w:hAnsi="Times New Roman" w:cs="Times New Roman"/>
                <w:color w:val="006FC0"/>
                <w:sz w:val="20"/>
              </w:rPr>
              <w:t xml:space="preserve">t the Innosoft Executive Management. </w:t>
            </w:r>
          </w:p>
          <w:p w14:paraId="04CAF6E5" w14:textId="77777777" w:rsidR="00D00F77" w:rsidRDefault="00550891">
            <w:pPr>
              <w:spacing w:after="0"/>
              <w:ind w:left="720"/>
            </w:pPr>
            <w:r>
              <w:rPr>
                <w:rFonts w:ascii="Times New Roman" w:eastAsia="Times New Roman" w:hAnsi="Times New Roman" w:cs="Times New Roman"/>
                <w:color w:val="006FC0"/>
                <w:sz w:val="20"/>
              </w:rPr>
              <w:t xml:space="preserve"> </w:t>
            </w:r>
          </w:p>
          <w:p w14:paraId="0501A6D7" w14:textId="77777777" w:rsidR="00D00F77" w:rsidRDefault="00550891">
            <w:pPr>
              <w:spacing w:after="0" w:line="238" w:lineRule="auto"/>
              <w:ind w:left="720" w:right="463"/>
              <w:jc w:val="both"/>
            </w:pPr>
            <w:r>
              <w:rPr>
                <w:rFonts w:ascii="Times New Roman" w:eastAsia="Times New Roman" w:hAnsi="Times New Roman" w:cs="Times New Roman"/>
                <w:color w:val="006FC0"/>
                <w:sz w:val="20"/>
              </w:rPr>
              <w:t>COIs that can be avoided should be avoided. If, for example, you have a vested interest as a consultant to a small business  that  is  bidding  on  a  contract,  you  should  advise  your  management  and  simply  re</w:t>
            </w:r>
            <w:r>
              <w:rPr>
                <w:rFonts w:ascii="Times New Roman" w:eastAsia="Times New Roman" w:hAnsi="Times New Roman" w:cs="Times New Roman"/>
                <w:color w:val="006FC0"/>
                <w:sz w:val="20"/>
              </w:rPr>
              <w:t xml:space="preserve">fuse  to  be  in  a  decision-making role. Some conflicts cannot be avoided. When conflicts can be identified or foreseen, steps can be taken to mitigate the situation and circumstances. Below is a list of approaches that may be taken to address COIs. </w:t>
            </w:r>
          </w:p>
          <w:p w14:paraId="04869577" w14:textId="77777777" w:rsidR="00D00F77" w:rsidRDefault="00550891">
            <w:pPr>
              <w:spacing w:after="13"/>
              <w:ind w:left="720"/>
            </w:pPr>
            <w:r>
              <w:rPr>
                <w:rFonts w:ascii="Times New Roman" w:eastAsia="Times New Roman" w:hAnsi="Times New Roman" w:cs="Times New Roman"/>
                <w:color w:val="006FC0"/>
                <w:sz w:val="20"/>
              </w:rPr>
              <w:t xml:space="preserve"> </w:t>
            </w:r>
          </w:p>
          <w:p w14:paraId="3A0C5873" w14:textId="77777777" w:rsidR="00D00F77" w:rsidRDefault="00550891">
            <w:pPr>
              <w:numPr>
                <w:ilvl w:val="1"/>
                <w:numId w:val="234"/>
              </w:numPr>
              <w:spacing w:after="30" w:line="240" w:lineRule="auto"/>
              <w:ind w:hanging="360"/>
            </w:pPr>
            <w:r>
              <w:rPr>
                <w:color w:val="006FC0"/>
                <w:sz w:val="20"/>
              </w:rPr>
              <w:t>I</w:t>
            </w:r>
            <w:r>
              <w:rPr>
                <w:color w:val="006FC0"/>
                <w:sz w:val="20"/>
              </w:rPr>
              <w:t>f you have a personal conflict that cannot be avoided, publicize it. Talk freely to your supervisor, Innosoft COI Compliance Officer and/or HR Manager. Discuss the facts giving rise to the conflict and ask for their input about how you might avoid having i</w:t>
            </w:r>
            <w:r>
              <w:rPr>
                <w:color w:val="006FC0"/>
                <w:sz w:val="20"/>
              </w:rPr>
              <w:t xml:space="preserve">t become a problem. </w:t>
            </w:r>
          </w:p>
          <w:p w14:paraId="0BF983F2" w14:textId="77777777" w:rsidR="00D00F77" w:rsidRDefault="00550891">
            <w:pPr>
              <w:numPr>
                <w:ilvl w:val="1"/>
                <w:numId w:val="234"/>
              </w:numPr>
              <w:spacing w:after="30" w:line="240" w:lineRule="auto"/>
              <w:ind w:hanging="360"/>
            </w:pPr>
            <w:r>
              <w:rPr>
                <w:color w:val="006FC0"/>
                <w:sz w:val="20"/>
              </w:rPr>
              <w:t xml:space="preserve">When  you  have  a  conflict  that  bears  upon  a  decision  you  need  to  make,  involve  others  in  the  decision  or  simply take yourself out of the action and let someone else decide. </w:t>
            </w:r>
          </w:p>
          <w:p w14:paraId="38F52985" w14:textId="77777777" w:rsidR="00D00F77" w:rsidRDefault="00550891">
            <w:pPr>
              <w:numPr>
                <w:ilvl w:val="1"/>
                <w:numId w:val="234"/>
              </w:numPr>
              <w:spacing w:after="32" w:line="239" w:lineRule="auto"/>
              <w:ind w:hanging="360"/>
            </w:pPr>
            <w:r>
              <w:rPr>
                <w:color w:val="006FC0"/>
                <w:sz w:val="20"/>
              </w:rPr>
              <w:t>Ask yourself, how would I feel if what I a</w:t>
            </w:r>
            <w:r>
              <w:rPr>
                <w:color w:val="006FC0"/>
                <w:sz w:val="20"/>
              </w:rPr>
              <w:t xml:space="preserve">m about to do or decide were printed in the newspaper? Trust your feelings. If it doesn’t feel right, don’t do it. </w:t>
            </w:r>
          </w:p>
          <w:p w14:paraId="7ADA6082" w14:textId="77777777" w:rsidR="00D00F77" w:rsidRDefault="00550891">
            <w:pPr>
              <w:numPr>
                <w:ilvl w:val="1"/>
                <w:numId w:val="234"/>
              </w:numPr>
              <w:spacing w:after="0" w:line="240" w:lineRule="auto"/>
              <w:ind w:hanging="360"/>
            </w:pPr>
            <w:r>
              <w:rPr>
                <w:color w:val="006FC0"/>
                <w:sz w:val="20"/>
              </w:rPr>
              <w:t>If there is an actual, apparent and/or potential COI involving someone else on the team, it is your responsibility to raise the issue for cl</w:t>
            </w:r>
            <w:r>
              <w:rPr>
                <w:color w:val="006FC0"/>
                <w:sz w:val="20"/>
              </w:rPr>
              <w:t xml:space="preserve">arification. You have the option to report the issue to your supervisor, Program manager or the Innosoft Executive management depending on the specific circumstances. </w:t>
            </w:r>
          </w:p>
          <w:p w14:paraId="3C22FFB8" w14:textId="77777777" w:rsidR="00D00F77" w:rsidRDefault="00550891">
            <w:pPr>
              <w:spacing w:after="0"/>
            </w:pPr>
            <w:r>
              <w:rPr>
                <w:rFonts w:ascii="Times New Roman" w:eastAsia="Times New Roman" w:hAnsi="Times New Roman" w:cs="Times New Roman"/>
                <w:sz w:val="20"/>
              </w:rPr>
              <w:t xml:space="preserve"> </w:t>
            </w:r>
          </w:p>
          <w:p w14:paraId="360150D8" w14:textId="77777777" w:rsidR="00D00F77" w:rsidRDefault="00550891">
            <w:pPr>
              <w:spacing w:after="0"/>
              <w:ind w:left="720"/>
            </w:pPr>
            <w:r>
              <w:rPr>
                <w:rFonts w:ascii="Times New Roman" w:eastAsia="Times New Roman" w:hAnsi="Times New Roman" w:cs="Times New Roman"/>
                <w:b/>
                <w:sz w:val="20"/>
              </w:rPr>
              <w:t xml:space="preserve"> </w:t>
            </w:r>
          </w:p>
          <w:p w14:paraId="7EF3CA3C" w14:textId="77777777" w:rsidR="00D00F77" w:rsidRDefault="00550891">
            <w:pPr>
              <w:numPr>
                <w:ilvl w:val="0"/>
                <w:numId w:val="234"/>
              </w:numPr>
              <w:spacing w:after="0"/>
              <w:ind w:hanging="360"/>
            </w:pPr>
            <w:r>
              <w:rPr>
                <w:rFonts w:ascii="Times New Roman" w:eastAsia="Times New Roman" w:hAnsi="Times New Roman" w:cs="Times New Roman"/>
                <w:b/>
                <w:sz w:val="20"/>
              </w:rPr>
              <w:t xml:space="preserve">DISCLOSURE OF CONTRACTS THAT COULD POSE AN ACTUAL, POTENTIAL, AND/OR APPARENT </w:t>
            </w:r>
          </w:p>
          <w:p w14:paraId="234E944E" w14:textId="77777777" w:rsidR="00D00F77" w:rsidRDefault="00550891">
            <w:pPr>
              <w:spacing w:after="0" w:line="240" w:lineRule="auto"/>
              <w:ind w:left="720"/>
            </w:pPr>
            <w:r>
              <w:rPr>
                <w:rFonts w:ascii="Times New Roman" w:eastAsia="Times New Roman" w:hAnsi="Times New Roman" w:cs="Times New Roman"/>
                <w:b/>
                <w:sz w:val="20"/>
              </w:rPr>
              <w:t xml:space="preserve">COI:  </w:t>
            </w:r>
            <w:r>
              <w:rPr>
                <w:rFonts w:ascii="Times New Roman" w:eastAsia="Times New Roman" w:hAnsi="Times New Roman" w:cs="Times New Roman"/>
                <w:sz w:val="20"/>
              </w:rPr>
              <w:t xml:space="preserve"> Disclose all current/active and known future </w:t>
            </w:r>
            <w:r>
              <w:rPr>
                <w:rFonts w:ascii="Times New Roman" w:eastAsia="Times New Roman" w:hAnsi="Times New Roman" w:cs="Times New Roman"/>
                <w:i/>
                <w:sz w:val="20"/>
              </w:rPr>
              <w:t>non-foreign</w:t>
            </w:r>
            <w:r>
              <w:rPr>
                <w:rFonts w:ascii="Times New Roman" w:eastAsia="Times New Roman" w:hAnsi="Times New Roman" w:cs="Times New Roman"/>
                <w:sz w:val="20"/>
              </w:rPr>
              <w:t xml:space="preserve"> contracts that could give rise to an actual, potential, and/or apparent COI, for itself, its parent(s) and affili</w:t>
            </w:r>
            <w:r>
              <w:rPr>
                <w:rFonts w:ascii="Times New Roman" w:eastAsia="Times New Roman" w:hAnsi="Times New Roman" w:cs="Times New Roman"/>
                <w:sz w:val="20"/>
              </w:rPr>
              <w:t>ate(s) (as defined in FAR 2.101</w:t>
            </w:r>
            <w:r>
              <w:rPr>
                <w:rFonts w:ascii="Times New Roman" w:eastAsia="Times New Roman" w:hAnsi="Times New Roman" w:cs="Times New Roman"/>
                <w:i/>
                <w:sz w:val="20"/>
              </w:rPr>
              <w:t>)</w:t>
            </w:r>
            <w:r>
              <w:rPr>
                <w:rFonts w:ascii="Times New Roman" w:eastAsia="Times New Roman" w:hAnsi="Times New Roman" w:cs="Times New Roman"/>
                <w:sz w:val="20"/>
              </w:rPr>
              <w:t xml:space="preserve">, including potential subcontracts, using the table below: </w:t>
            </w:r>
          </w:p>
          <w:p w14:paraId="0B14FE23" w14:textId="77777777" w:rsidR="00D00F77" w:rsidRDefault="00550891">
            <w:pPr>
              <w:spacing w:after="0"/>
            </w:pPr>
            <w:r>
              <w:rPr>
                <w:rFonts w:ascii="Times New Roman" w:eastAsia="Times New Roman" w:hAnsi="Times New Roman" w:cs="Times New Roman"/>
                <w:sz w:val="20"/>
              </w:rPr>
              <w:t xml:space="preserve"> </w:t>
            </w:r>
          </w:p>
          <w:p w14:paraId="29FB86AF" w14:textId="77777777" w:rsidR="00D00F77" w:rsidRDefault="00550891">
            <w:pPr>
              <w:spacing w:after="0"/>
              <w:ind w:left="720"/>
            </w:pPr>
            <w:r>
              <w:rPr>
                <w:rFonts w:ascii="Times New Roman" w:eastAsia="Times New Roman" w:hAnsi="Times New Roman" w:cs="Times New Roman"/>
                <w:color w:val="006FC0"/>
                <w:sz w:val="20"/>
              </w:rPr>
              <w:t>Innosoft conducted an initial company-wide OCI screening with respect to the CMS program using the entirety of the Statement of Work, to ascertain if any active I</w:t>
            </w:r>
            <w:r>
              <w:rPr>
                <w:rFonts w:ascii="Times New Roman" w:eastAsia="Times New Roman" w:hAnsi="Times New Roman" w:cs="Times New Roman"/>
                <w:color w:val="006FC0"/>
                <w:sz w:val="20"/>
              </w:rPr>
              <w:t xml:space="preserve">nnosoft contracts have any actual or per-ceived OCI concerns relating to the performance of the initial proposed work. Innosoft has not identi-fied any other contracts that could give rise to an </w:t>
            </w:r>
          </w:p>
        </w:tc>
        <w:tc>
          <w:tcPr>
            <w:tcW w:w="0" w:type="auto"/>
            <w:vMerge/>
            <w:tcBorders>
              <w:top w:val="nil"/>
              <w:left w:val="nil"/>
              <w:bottom w:val="single" w:sz="4" w:space="0" w:color="000000"/>
              <w:right w:val="single" w:sz="4" w:space="0" w:color="000000"/>
            </w:tcBorders>
            <w:vAlign w:val="center"/>
          </w:tcPr>
          <w:p w14:paraId="481C1165" w14:textId="77777777" w:rsidR="00D00F77" w:rsidRDefault="00D00F77"/>
        </w:tc>
      </w:tr>
    </w:tbl>
    <w:p w14:paraId="7841D97A" w14:textId="77777777" w:rsidR="00D00F77" w:rsidRDefault="00D00F77">
      <w:pPr>
        <w:spacing w:after="0"/>
        <w:ind w:left="-599" w:right="10902"/>
      </w:pPr>
    </w:p>
    <w:tbl>
      <w:tblPr>
        <w:tblStyle w:val="TableGrid"/>
        <w:tblW w:w="10620" w:type="dxa"/>
        <w:tblInd w:w="-108" w:type="dxa"/>
        <w:tblCellMar>
          <w:top w:w="0" w:type="dxa"/>
          <w:left w:w="108" w:type="dxa"/>
          <w:bottom w:w="0" w:type="dxa"/>
          <w:right w:w="15" w:type="dxa"/>
        </w:tblCellMar>
        <w:tblLook w:val="04A0" w:firstRow="1" w:lastRow="0" w:firstColumn="1" w:lastColumn="0" w:noHBand="0" w:noVBand="1"/>
      </w:tblPr>
      <w:tblGrid>
        <w:gridCol w:w="129"/>
        <w:gridCol w:w="1119"/>
        <w:gridCol w:w="1194"/>
        <w:gridCol w:w="989"/>
        <w:gridCol w:w="1143"/>
        <w:gridCol w:w="1529"/>
        <w:gridCol w:w="1618"/>
        <w:gridCol w:w="808"/>
        <w:gridCol w:w="809"/>
        <w:gridCol w:w="835"/>
        <w:gridCol w:w="447"/>
      </w:tblGrid>
      <w:tr w:rsidR="00D00F77" w14:paraId="4266CB5B" w14:textId="77777777">
        <w:trPr>
          <w:trHeight w:val="930"/>
        </w:trPr>
        <w:tc>
          <w:tcPr>
            <w:tcW w:w="10620" w:type="dxa"/>
            <w:gridSpan w:val="11"/>
            <w:tcBorders>
              <w:top w:val="single" w:sz="4" w:space="0" w:color="000000"/>
              <w:left w:val="single" w:sz="4" w:space="0" w:color="000000"/>
              <w:bottom w:val="single" w:sz="4" w:space="0" w:color="000000"/>
              <w:right w:val="single" w:sz="4" w:space="0" w:color="000000"/>
            </w:tcBorders>
          </w:tcPr>
          <w:p w14:paraId="10131201" w14:textId="77777777" w:rsidR="00D00F77" w:rsidRDefault="00550891">
            <w:pPr>
              <w:spacing w:after="0" w:line="251" w:lineRule="auto"/>
              <w:ind w:left="720"/>
            </w:pPr>
            <w:r>
              <w:rPr>
                <w:rFonts w:ascii="Times New Roman" w:eastAsia="Times New Roman" w:hAnsi="Times New Roman" w:cs="Times New Roman"/>
                <w:color w:val="006FC0"/>
                <w:sz w:val="20"/>
              </w:rPr>
              <w:t>actual, potential, and/or apparent COI.</w:t>
            </w:r>
            <w:r>
              <w:rPr>
                <w:rFonts w:ascii="Times New Roman" w:eastAsia="Times New Roman" w:hAnsi="Times New Roman" w:cs="Times New Roman"/>
                <w:sz w:val="24"/>
              </w:rPr>
              <w:t xml:space="preserve"> </w:t>
            </w:r>
            <w:r>
              <w:rPr>
                <w:rFonts w:ascii="Times New Roman" w:eastAsia="Times New Roman" w:hAnsi="Times New Roman" w:cs="Times New Roman"/>
                <w:color w:val="006FC0"/>
                <w:sz w:val="20"/>
              </w:rPr>
              <w:t>If Innosoft learns of any actual, potential, or apparent COI during task order (TO) performance, we will notify CMS in writing within 5 business days of the identification of such COI.</w:t>
            </w:r>
            <w:r>
              <w:rPr>
                <w:rFonts w:ascii="Times New Roman" w:eastAsia="Times New Roman" w:hAnsi="Times New Roman" w:cs="Times New Roman"/>
                <w:sz w:val="20"/>
              </w:rPr>
              <w:t xml:space="preserve"> </w:t>
            </w:r>
          </w:p>
          <w:p w14:paraId="5D9C7871" w14:textId="77777777" w:rsidR="00D00F77" w:rsidRDefault="00550891">
            <w:pPr>
              <w:spacing w:after="0"/>
            </w:pPr>
            <w:r>
              <w:rPr>
                <w:rFonts w:ascii="Times New Roman" w:eastAsia="Times New Roman" w:hAnsi="Times New Roman" w:cs="Times New Roman"/>
                <w:sz w:val="20"/>
              </w:rPr>
              <w:t xml:space="preserve"> </w:t>
            </w:r>
          </w:p>
          <w:p w14:paraId="2F876F81" w14:textId="77777777" w:rsidR="00D00F77" w:rsidRDefault="00550891">
            <w:pPr>
              <w:spacing w:after="0"/>
            </w:pPr>
            <w:r>
              <w:rPr>
                <w:rFonts w:ascii="Times New Roman" w:eastAsia="Times New Roman" w:hAnsi="Times New Roman" w:cs="Times New Roman"/>
                <w:sz w:val="20"/>
              </w:rPr>
              <w:t xml:space="preserve"> </w:t>
            </w:r>
          </w:p>
        </w:tc>
      </w:tr>
      <w:tr w:rsidR="00D00F77" w14:paraId="7B05EF4A" w14:textId="77777777">
        <w:trPr>
          <w:trHeight w:val="1459"/>
        </w:trPr>
        <w:tc>
          <w:tcPr>
            <w:tcW w:w="113" w:type="dxa"/>
            <w:vMerge w:val="restart"/>
            <w:tcBorders>
              <w:top w:val="nil"/>
              <w:left w:val="single" w:sz="4" w:space="0" w:color="000000"/>
              <w:bottom w:val="single" w:sz="8" w:space="0" w:color="000000"/>
              <w:right w:val="single" w:sz="4" w:space="0" w:color="000000"/>
            </w:tcBorders>
          </w:tcPr>
          <w:p w14:paraId="5135EB9A" w14:textId="77777777" w:rsidR="00D00F77" w:rsidRDefault="00D00F77"/>
        </w:tc>
        <w:tc>
          <w:tcPr>
            <w:tcW w:w="1121" w:type="dxa"/>
            <w:tcBorders>
              <w:top w:val="single" w:sz="4" w:space="0" w:color="000000"/>
              <w:left w:val="single" w:sz="4" w:space="0" w:color="000000"/>
              <w:bottom w:val="single" w:sz="4" w:space="0" w:color="000000"/>
              <w:right w:val="single" w:sz="4" w:space="0" w:color="000000"/>
            </w:tcBorders>
          </w:tcPr>
          <w:p w14:paraId="122BB5FE" w14:textId="77777777" w:rsidR="00D00F77" w:rsidRDefault="00550891">
            <w:pPr>
              <w:spacing w:after="0"/>
              <w:ind w:right="96"/>
              <w:jc w:val="center"/>
            </w:pPr>
            <w:r>
              <w:rPr>
                <w:rFonts w:ascii="Times New Roman" w:eastAsia="Times New Roman" w:hAnsi="Times New Roman" w:cs="Times New Roman"/>
                <w:b/>
                <w:sz w:val="18"/>
              </w:rPr>
              <w:t xml:space="preserve">Prime </w:t>
            </w:r>
          </w:p>
          <w:p w14:paraId="564CFCB2" w14:textId="77777777" w:rsidR="00D00F77" w:rsidRDefault="00550891">
            <w:pPr>
              <w:spacing w:after="1" w:line="238" w:lineRule="auto"/>
              <w:jc w:val="center"/>
            </w:pPr>
            <w:r>
              <w:rPr>
                <w:rFonts w:ascii="Times New Roman" w:eastAsia="Times New Roman" w:hAnsi="Times New Roman" w:cs="Times New Roman"/>
                <w:b/>
                <w:sz w:val="18"/>
              </w:rPr>
              <w:t xml:space="preserve">Contractor or </w:t>
            </w:r>
          </w:p>
          <w:p w14:paraId="1241028D" w14:textId="77777777" w:rsidR="00D00F77" w:rsidRDefault="00550891">
            <w:pPr>
              <w:spacing w:after="1" w:line="238" w:lineRule="auto"/>
              <w:jc w:val="center"/>
            </w:pPr>
            <w:r>
              <w:rPr>
                <w:rFonts w:ascii="Times New Roman" w:eastAsia="Times New Roman" w:hAnsi="Times New Roman" w:cs="Times New Roman"/>
                <w:b/>
                <w:sz w:val="18"/>
              </w:rPr>
              <w:t xml:space="preserve">Subcontrac tor other </w:t>
            </w:r>
          </w:p>
          <w:p w14:paraId="619051F8" w14:textId="77777777" w:rsidR="00D00F77" w:rsidRDefault="00550891">
            <w:pPr>
              <w:spacing w:after="0"/>
              <w:ind w:right="17"/>
              <w:jc w:val="center"/>
            </w:pPr>
            <w:r>
              <w:rPr>
                <w:rFonts w:ascii="Times New Roman" w:eastAsia="Times New Roman" w:hAnsi="Times New Roman" w:cs="Times New Roman"/>
                <w:b/>
                <w:sz w:val="18"/>
              </w:rPr>
              <w:t xml:space="preserve">Relationshi p? </w:t>
            </w:r>
          </w:p>
        </w:tc>
        <w:tc>
          <w:tcPr>
            <w:tcW w:w="1196" w:type="dxa"/>
            <w:tcBorders>
              <w:top w:val="single" w:sz="4" w:space="0" w:color="000000"/>
              <w:left w:val="single" w:sz="4" w:space="0" w:color="000000"/>
              <w:bottom w:val="single" w:sz="4" w:space="0" w:color="000000"/>
              <w:right w:val="single" w:sz="4" w:space="0" w:color="000000"/>
            </w:tcBorders>
          </w:tcPr>
          <w:p w14:paraId="7CCD6F18" w14:textId="77777777" w:rsidR="00D00F77" w:rsidRDefault="00550891">
            <w:pPr>
              <w:spacing w:after="0"/>
              <w:ind w:right="92"/>
              <w:jc w:val="center"/>
            </w:pPr>
            <w:r>
              <w:rPr>
                <w:rFonts w:ascii="Times New Roman" w:eastAsia="Times New Roman" w:hAnsi="Times New Roman" w:cs="Times New Roman"/>
                <w:b/>
                <w:sz w:val="18"/>
              </w:rPr>
              <w:t xml:space="preserve">Name of </w:t>
            </w:r>
          </w:p>
          <w:p w14:paraId="760DFCF3" w14:textId="77777777" w:rsidR="00D00F77" w:rsidRDefault="00550891">
            <w:pPr>
              <w:spacing w:after="0"/>
              <w:ind w:right="20"/>
              <w:jc w:val="center"/>
            </w:pPr>
            <w:r>
              <w:rPr>
                <w:rFonts w:ascii="Times New Roman" w:eastAsia="Times New Roman" w:hAnsi="Times New Roman" w:cs="Times New Roman"/>
                <w:b/>
                <w:sz w:val="18"/>
              </w:rPr>
              <w:t xml:space="preserve">Customer with which you are under contract. </w:t>
            </w:r>
          </w:p>
        </w:tc>
        <w:tc>
          <w:tcPr>
            <w:tcW w:w="990" w:type="dxa"/>
            <w:tcBorders>
              <w:top w:val="single" w:sz="4" w:space="0" w:color="000000"/>
              <w:left w:val="single" w:sz="4" w:space="0" w:color="000000"/>
              <w:bottom w:val="single" w:sz="4" w:space="0" w:color="000000"/>
              <w:right w:val="single" w:sz="4" w:space="0" w:color="000000"/>
            </w:tcBorders>
          </w:tcPr>
          <w:p w14:paraId="229B5425" w14:textId="77777777" w:rsidR="00D00F77" w:rsidRDefault="00550891">
            <w:pPr>
              <w:spacing w:after="0"/>
              <w:ind w:right="45"/>
              <w:jc w:val="center"/>
            </w:pPr>
            <w:r>
              <w:rPr>
                <w:rFonts w:ascii="Times New Roman" w:eastAsia="Times New Roman" w:hAnsi="Times New Roman" w:cs="Times New Roman"/>
                <w:b/>
                <w:sz w:val="18"/>
              </w:rPr>
              <w:t xml:space="preserve">Contract # </w:t>
            </w:r>
          </w:p>
        </w:tc>
        <w:tc>
          <w:tcPr>
            <w:tcW w:w="1144" w:type="dxa"/>
            <w:tcBorders>
              <w:top w:val="single" w:sz="4" w:space="0" w:color="000000"/>
              <w:left w:val="single" w:sz="4" w:space="0" w:color="000000"/>
              <w:bottom w:val="single" w:sz="4" w:space="0" w:color="000000"/>
              <w:right w:val="single" w:sz="4" w:space="0" w:color="000000"/>
            </w:tcBorders>
          </w:tcPr>
          <w:p w14:paraId="679C63C5" w14:textId="77777777" w:rsidR="00D00F77" w:rsidRDefault="00550891">
            <w:pPr>
              <w:spacing w:after="0"/>
              <w:ind w:right="94"/>
              <w:jc w:val="center"/>
            </w:pPr>
            <w:r>
              <w:rPr>
                <w:rFonts w:ascii="Times New Roman" w:eastAsia="Times New Roman" w:hAnsi="Times New Roman" w:cs="Times New Roman"/>
                <w:b/>
                <w:sz w:val="18"/>
              </w:rPr>
              <w:t xml:space="preserve">Period of </w:t>
            </w:r>
          </w:p>
          <w:p w14:paraId="5294649A" w14:textId="77777777" w:rsidR="00D00F77" w:rsidRDefault="00550891">
            <w:pPr>
              <w:spacing w:after="0"/>
              <w:ind w:left="4"/>
            </w:pPr>
            <w:r>
              <w:rPr>
                <w:rFonts w:ascii="Times New Roman" w:eastAsia="Times New Roman" w:hAnsi="Times New Roman" w:cs="Times New Roman"/>
                <w:b/>
                <w:sz w:val="18"/>
              </w:rPr>
              <w:t>Performanc</w:t>
            </w:r>
          </w:p>
          <w:p w14:paraId="739B80BC" w14:textId="77777777" w:rsidR="00D00F77" w:rsidRDefault="00550891">
            <w:pPr>
              <w:spacing w:after="0"/>
              <w:ind w:right="93"/>
              <w:jc w:val="center"/>
            </w:pPr>
            <w:r>
              <w:rPr>
                <w:rFonts w:ascii="Times New Roman" w:eastAsia="Times New Roman" w:hAnsi="Times New Roman" w:cs="Times New Roman"/>
                <w:b/>
                <w:sz w:val="18"/>
              </w:rPr>
              <w:t xml:space="preserve">e  </w:t>
            </w:r>
          </w:p>
        </w:tc>
        <w:tc>
          <w:tcPr>
            <w:tcW w:w="1530" w:type="dxa"/>
            <w:tcBorders>
              <w:top w:val="single" w:sz="4" w:space="0" w:color="000000"/>
              <w:left w:val="single" w:sz="4" w:space="0" w:color="000000"/>
              <w:bottom w:val="single" w:sz="4" w:space="0" w:color="000000"/>
              <w:right w:val="single" w:sz="4" w:space="0" w:color="000000"/>
            </w:tcBorders>
          </w:tcPr>
          <w:p w14:paraId="34992E95" w14:textId="77777777" w:rsidR="00D00F77" w:rsidRDefault="00550891">
            <w:pPr>
              <w:spacing w:after="0"/>
              <w:jc w:val="center"/>
            </w:pPr>
            <w:r>
              <w:rPr>
                <w:rFonts w:ascii="Times New Roman" w:eastAsia="Times New Roman" w:hAnsi="Times New Roman" w:cs="Times New Roman"/>
                <w:b/>
                <w:sz w:val="18"/>
              </w:rPr>
              <w:t xml:space="preserve">Total Contract Value </w:t>
            </w:r>
          </w:p>
        </w:tc>
        <w:tc>
          <w:tcPr>
            <w:tcW w:w="1620" w:type="dxa"/>
            <w:tcBorders>
              <w:top w:val="single" w:sz="4" w:space="0" w:color="000000"/>
              <w:left w:val="single" w:sz="4" w:space="0" w:color="000000"/>
              <w:bottom w:val="single" w:sz="4" w:space="0" w:color="000000"/>
              <w:right w:val="single" w:sz="4" w:space="0" w:color="000000"/>
            </w:tcBorders>
          </w:tcPr>
          <w:p w14:paraId="59DB4E8B" w14:textId="77777777" w:rsidR="00D00F77" w:rsidRDefault="00550891">
            <w:pPr>
              <w:spacing w:after="0"/>
              <w:ind w:right="92"/>
              <w:jc w:val="center"/>
            </w:pPr>
            <w:r>
              <w:rPr>
                <w:rFonts w:ascii="Times New Roman" w:eastAsia="Times New Roman" w:hAnsi="Times New Roman" w:cs="Times New Roman"/>
                <w:b/>
                <w:sz w:val="18"/>
              </w:rPr>
              <w:t xml:space="preserve">Description of </w:t>
            </w:r>
          </w:p>
          <w:p w14:paraId="333A386D" w14:textId="77777777" w:rsidR="00D00F77" w:rsidRDefault="00550891">
            <w:pPr>
              <w:spacing w:after="0"/>
              <w:ind w:right="94"/>
              <w:jc w:val="center"/>
            </w:pPr>
            <w:r>
              <w:rPr>
                <w:rFonts w:ascii="Times New Roman" w:eastAsia="Times New Roman" w:hAnsi="Times New Roman" w:cs="Times New Roman"/>
                <w:b/>
                <w:sz w:val="18"/>
              </w:rPr>
              <w:t xml:space="preserve">Supplies/ </w:t>
            </w:r>
          </w:p>
          <w:p w14:paraId="2E376631" w14:textId="77777777" w:rsidR="00D00F77" w:rsidRDefault="00550891">
            <w:pPr>
              <w:spacing w:after="0"/>
              <w:ind w:right="94"/>
              <w:jc w:val="center"/>
            </w:pPr>
            <w:r>
              <w:rPr>
                <w:rFonts w:ascii="Times New Roman" w:eastAsia="Times New Roman" w:hAnsi="Times New Roman" w:cs="Times New Roman"/>
                <w:b/>
                <w:sz w:val="18"/>
              </w:rPr>
              <w:t xml:space="preserve">Services </w:t>
            </w:r>
          </w:p>
        </w:tc>
        <w:tc>
          <w:tcPr>
            <w:tcW w:w="810" w:type="dxa"/>
            <w:tcBorders>
              <w:top w:val="single" w:sz="4" w:space="0" w:color="000000"/>
              <w:left w:val="single" w:sz="4" w:space="0" w:color="000000"/>
              <w:bottom w:val="single" w:sz="4" w:space="0" w:color="000000"/>
              <w:right w:val="single" w:sz="4" w:space="0" w:color="000000"/>
            </w:tcBorders>
          </w:tcPr>
          <w:p w14:paraId="60CE79B9" w14:textId="77777777" w:rsidR="00D00F77" w:rsidRDefault="00550891">
            <w:pPr>
              <w:spacing w:after="0" w:line="239" w:lineRule="auto"/>
              <w:jc w:val="center"/>
            </w:pP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COI</w:t>
            </w:r>
            <w:r>
              <w:rPr>
                <w:rFonts w:ascii="Times New Roman" w:eastAsia="Times New Roman" w:hAnsi="Times New Roman" w:cs="Times New Roman"/>
                <w:b/>
                <w:sz w:val="18"/>
              </w:rPr>
              <w:t xml:space="preserve">  UA, </w:t>
            </w:r>
          </w:p>
          <w:p w14:paraId="63FC40A2" w14:textId="77777777" w:rsidR="00D00F77" w:rsidRDefault="00550891">
            <w:pPr>
              <w:spacing w:after="0"/>
              <w:ind w:right="93"/>
              <w:jc w:val="center"/>
            </w:pPr>
            <w:r>
              <w:rPr>
                <w:rFonts w:ascii="Times New Roman" w:eastAsia="Times New Roman" w:hAnsi="Times New Roman" w:cs="Times New Roman"/>
                <w:b/>
                <w:sz w:val="18"/>
              </w:rPr>
              <w:t xml:space="preserve">BG </w:t>
            </w:r>
          </w:p>
          <w:p w14:paraId="4FCDD5F8" w14:textId="77777777" w:rsidR="00D00F77" w:rsidRDefault="00550891">
            <w:pPr>
              <w:spacing w:after="1" w:line="238" w:lineRule="auto"/>
              <w:jc w:val="center"/>
            </w:pPr>
            <w:r>
              <w:rPr>
                <w:rFonts w:ascii="Times New Roman" w:eastAsia="Times New Roman" w:hAnsi="Times New Roman" w:cs="Times New Roman"/>
                <w:b/>
                <w:sz w:val="18"/>
              </w:rPr>
              <w:t xml:space="preserve">and/or IO </w:t>
            </w:r>
          </w:p>
          <w:p w14:paraId="424A7E69" w14:textId="77777777" w:rsidR="00D00F77" w:rsidRDefault="00550891">
            <w:pPr>
              <w:spacing w:after="0"/>
              <w:jc w:val="center"/>
            </w:pPr>
            <w:r>
              <w:rPr>
                <w:rFonts w:ascii="Times New Roman" w:eastAsia="Times New Roman" w:hAnsi="Times New Roman" w:cs="Times New Roman"/>
                <w:b/>
                <w:sz w:val="18"/>
              </w:rPr>
              <w:t xml:space="preserve">(See below)   </w:t>
            </w:r>
          </w:p>
        </w:tc>
        <w:tc>
          <w:tcPr>
            <w:tcW w:w="810" w:type="dxa"/>
            <w:tcBorders>
              <w:top w:val="single" w:sz="4" w:space="0" w:color="000000"/>
              <w:left w:val="single" w:sz="4" w:space="0" w:color="000000"/>
              <w:bottom w:val="single" w:sz="4" w:space="0" w:color="000000"/>
              <w:right w:val="single" w:sz="4" w:space="0" w:color="000000"/>
            </w:tcBorders>
          </w:tcPr>
          <w:p w14:paraId="23A27F42" w14:textId="77777777" w:rsidR="00D00F77" w:rsidRDefault="00550891">
            <w:pPr>
              <w:spacing w:after="0"/>
              <w:ind w:left="82"/>
            </w:pP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COI</w:t>
            </w:r>
            <w:r>
              <w:rPr>
                <w:rFonts w:ascii="Times New Roman" w:eastAsia="Times New Roman" w:hAnsi="Times New Roman" w:cs="Times New Roman"/>
                <w:b/>
                <w:sz w:val="18"/>
              </w:rPr>
              <w:t xml:space="preserve"> </w:t>
            </w:r>
          </w:p>
          <w:p w14:paraId="7B5D71EB" w14:textId="77777777" w:rsidR="00D00F77" w:rsidRDefault="00550891">
            <w:pPr>
              <w:spacing w:after="0"/>
              <w:ind w:left="19"/>
            </w:pPr>
            <w:r>
              <w:rPr>
                <w:rFonts w:ascii="Times New Roman" w:eastAsia="Times New Roman" w:hAnsi="Times New Roman" w:cs="Times New Roman"/>
                <w:b/>
                <w:sz w:val="18"/>
              </w:rPr>
              <w:t xml:space="preserve">Actual, </w:t>
            </w:r>
          </w:p>
          <w:p w14:paraId="5925ABF2" w14:textId="77777777" w:rsidR="00D00F77" w:rsidRDefault="00550891">
            <w:pPr>
              <w:spacing w:after="0" w:line="239" w:lineRule="auto"/>
              <w:ind w:right="45"/>
              <w:jc w:val="center"/>
            </w:pPr>
            <w:r>
              <w:rPr>
                <w:rFonts w:ascii="Times New Roman" w:eastAsia="Times New Roman" w:hAnsi="Times New Roman" w:cs="Times New Roman"/>
                <w:b/>
                <w:sz w:val="18"/>
              </w:rPr>
              <w:t xml:space="preserve">Potenti al or </w:t>
            </w:r>
          </w:p>
          <w:p w14:paraId="3BE9982A" w14:textId="77777777" w:rsidR="00D00F77" w:rsidRDefault="00550891">
            <w:pPr>
              <w:spacing w:after="0"/>
              <w:ind w:right="21"/>
              <w:jc w:val="center"/>
            </w:pPr>
            <w:r>
              <w:rPr>
                <w:rFonts w:ascii="Times New Roman" w:eastAsia="Times New Roman" w:hAnsi="Times New Roman" w:cs="Times New Roman"/>
                <w:b/>
                <w:sz w:val="18"/>
              </w:rPr>
              <w:t xml:space="preserve">Appare nt   </w:t>
            </w:r>
          </w:p>
        </w:tc>
        <w:tc>
          <w:tcPr>
            <w:tcW w:w="836" w:type="dxa"/>
            <w:tcBorders>
              <w:top w:val="single" w:sz="4" w:space="0" w:color="000000"/>
              <w:left w:val="single" w:sz="4" w:space="0" w:color="000000"/>
              <w:bottom w:val="single" w:sz="4" w:space="0" w:color="000000"/>
              <w:right w:val="single" w:sz="4" w:space="0" w:color="000000"/>
            </w:tcBorders>
          </w:tcPr>
          <w:p w14:paraId="090A97F2" w14:textId="77777777" w:rsidR="00D00F77" w:rsidRDefault="00550891">
            <w:pPr>
              <w:spacing w:after="0" w:line="239" w:lineRule="auto"/>
              <w:jc w:val="center"/>
            </w:pPr>
            <w:r>
              <w:rPr>
                <w:rFonts w:ascii="Times New Roman" w:eastAsia="Times New Roman" w:hAnsi="Times New Roman" w:cs="Times New Roman"/>
                <w:b/>
                <w:sz w:val="18"/>
              </w:rPr>
              <w:t xml:space="preserve">Explan ation: </w:t>
            </w:r>
          </w:p>
          <w:p w14:paraId="0A553519" w14:textId="77777777" w:rsidR="00D00F77" w:rsidRDefault="00550891">
            <w:pPr>
              <w:spacing w:after="0"/>
              <w:ind w:left="86" w:hanging="40"/>
            </w:pPr>
            <w:r>
              <w:rPr>
                <w:rFonts w:ascii="Times New Roman" w:eastAsia="Times New Roman" w:hAnsi="Times New Roman" w:cs="Times New Roman"/>
                <w:b/>
                <w:sz w:val="18"/>
              </w:rPr>
              <w:t xml:space="preserve"> See #4 below </w:t>
            </w:r>
          </w:p>
        </w:tc>
        <w:tc>
          <w:tcPr>
            <w:tcW w:w="450" w:type="dxa"/>
            <w:vMerge w:val="restart"/>
            <w:tcBorders>
              <w:top w:val="nil"/>
              <w:left w:val="single" w:sz="4" w:space="0" w:color="000000"/>
              <w:bottom w:val="single" w:sz="8" w:space="0" w:color="000000"/>
              <w:right w:val="single" w:sz="4" w:space="0" w:color="000000"/>
            </w:tcBorders>
          </w:tcPr>
          <w:p w14:paraId="1A237432" w14:textId="77777777" w:rsidR="00D00F77" w:rsidRDefault="00D00F77"/>
        </w:tc>
      </w:tr>
      <w:tr w:rsidR="00D00F77" w14:paraId="5C377B28" w14:textId="77777777">
        <w:trPr>
          <w:trHeight w:val="1849"/>
        </w:trPr>
        <w:tc>
          <w:tcPr>
            <w:tcW w:w="0" w:type="auto"/>
            <w:vMerge/>
            <w:tcBorders>
              <w:top w:val="nil"/>
              <w:left w:val="single" w:sz="4" w:space="0" w:color="000000"/>
              <w:bottom w:val="nil"/>
              <w:right w:val="single" w:sz="4" w:space="0" w:color="000000"/>
            </w:tcBorders>
          </w:tcPr>
          <w:p w14:paraId="786714FF" w14:textId="77777777" w:rsidR="00D00F77" w:rsidRDefault="00D00F77"/>
        </w:tc>
        <w:tc>
          <w:tcPr>
            <w:tcW w:w="1121" w:type="dxa"/>
            <w:tcBorders>
              <w:top w:val="single" w:sz="4" w:space="0" w:color="000000"/>
              <w:left w:val="single" w:sz="4" w:space="0" w:color="000000"/>
              <w:bottom w:val="single" w:sz="4" w:space="0" w:color="000000"/>
              <w:right w:val="single" w:sz="4" w:space="0" w:color="000000"/>
            </w:tcBorders>
          </w:tcPr>
          <w:p w14:paraId="61BCFD73" w14:textId="77777777" w:rsidR="00D00F77" w:rsidRDefault="00550891">
            <w:pPr>
              <w:spacing w:after="0"/>
              <w:ind w:right="96"/>
              <w:jc w:val="center"/>
            </w:pPr>
            <w:r>
              <w:rPr>
                <w:rFonts w:ascii="Times New Roman" w:eastAsia="Times New Roman" w:hAnsi="Times New Roman" w:cs="Times New Roman"/>
                <w:color w:val="006FC0"/>
                <w:sz w:val="20"/>
              </w:rPr>
              <w:t>Prime</w:t>
            </w:r>
            <w:r>
              <w:rPr>
                <w:rFonts w:ascii="Times New Roman" w:eastAsia="Times New Roman" w:hAnsi="Times New Roman" w:cs="Times New Roman"/>
                <w:b/>
                <w:sz w:val="18"/>
              </w:rP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590070D5" w14:textId="77777777" w:rsidR="00D00F77" w:rsidRDefault="00550891">
            <w:pPr>
              <w:spacing w:after="0"/>
              <w:ind w:right="91"/>
              <w:jc w:val="center"/>
            </w:pPr>
            <w:r>
              <w:rPr>
                <w:rFonts w:ascii="Times New Roman" w:eastAsia="Times New Roman" w:hAnsi="Times New Roman" w:cs="Times New Roman"/>
                <w:color w:val="006FC0"/>
                <w:sz w:val="20"/>
              </w:rPr>
              <w:t xml:space="preserve">State of </w:t>
            </w:r>
          </w:p>
          <w:p w14:paraId="7EA46F77" w14:textId="77777777" w:rsidR="00D00F77" w:rsidRDefault="00550891">
            <w:pPr>
              <w:spacing w:after="0"/>
              <w:ind w:right="7"/>
              <w:jc w:val="center"/>
            </w:pPr>
            <w:r>
              <w:rPr>
                <w:rFonts w:ascii="Times New Roman" w:eastAsia="Times New Roman" w:hAnsi="Times New Roman" w:cs="Times New Roman"/>
                <w:color w:val="006FC0"/>
                <w:sz w:val="20"/>
              </w:rPr>
              <w:t>MD – MHBE</w:t>
            </w:r>
            <w:r>
              <w:rPr>
                <w:rFonts w:ascii="Times New Roman" w:eastAsia="Times New Roman" w:hAnsi="Times New Roman" w:cs="Times New Roman"/>
                <w:b/>
                <w:sz w:val="1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7195EC02" w14:textId="77777777" w:rsidR="00D00F77" w:rsidRDefault="00550891">
            <w:pPr>
              <w:spacing w:after="0"/>
              <w:ind w:left="37"/>
            </w:pPr>
            <w:r>
              <w:rPr>
                <w:rFonts w:ascii="Times New Roman" w:eastAsia="Times New Roman" w:hAnsi="Times New Roman" w:cs="Times New Roman"/>
                <w:color w:val="006FC0"/>
                <w:sz w:val="20"/>
              </w:rPr>
              <w:t>MDM00</w:t>
            </w:r>
          </w:p>
          <w:p w14:paraId="7F7E9614" w14:textId="77777777" w:rsidR="00D00F77" w:rsidRDefault="00550891">
            <w:pPr>
              <w:spacing w:after="0"/>
              <w:ind w:left="37"/>
            </w:pPr>
            <w:r>
              <w:rPr>
                <w:rFonts w:ascii="Times New Roman" w:eastAsia="Times New Roman" w:hAnsi="Times New Roman" w:cs="Times New Roman"/>
                <w:color w:val="006FC0"/>
                <w:sz w:val="20"/>
              </w:rPr>
              <w:t>3102067</w:t>
            </w:r>
          </w:p>
          <w:p w14:paraId="327BCD04" w14:textId="77777777" w:rsidR="00D00F77" w:rsidRDefault="00550891">
            <w:pPr>
              <w:spacing w:after="0"/>
              <w:ind w:right="92"/>
              <w:jc w:val="center"/>
            </w:pPr>
            <w:r>
              <w:rPr>
                <w:rFonts w:ascii="Times New Roman" w:eastAsia="Times New Roman" w:hAnsi="Times New Roman" w:cs="Times New Roman"/>
                <w:color w:val="006FC0"/>
                <w:sz w:val="20"/>
              </w:rPr>
              <w:t>9</w:t>
            </w:r>
            <w:r>
              <w:rPr>
                <w:rFonts w:ascii="Times New Roman" w:eastAsia="Times New Roman" w:hAnsi="Times New Roman" w:cs="Times New Roman"/>
                <w:b/>
                <w:sz w:val="18"/>
              </w:rPr>
              <w:t xml:space="preserve"> </w:t>
            </w:r>
          </w:p>
        </w:tc>
        <w:tc>
          <w:tcPr>
            <w:tcW w:w="1144" w:type="dxa"/>
            <w:tcBorders>
              <w:top w:val="single" w:sz="4" w:space="0" w:color="000000"/>
              <w:left w:val="single" w:sz="4" w:space="0" w:color="000000"/>
              <w:bottom w:val="single" w:sz="4" w:space="0" w:color="000000"/>
              <w:right w:val="single" w:sz="4" w:space="0" w:color="000000"/>
            </w:tcBorders>
          </w:tcPr>
          <w:p w14:paraId="640B97CF" w14:textId="77777777" w:rsidR="00D00F77" w:rsidRDefault="00550891">
            <w:pPr>
              <w:spacing w:after="0"/>
              <w:ind w:left="7"/>
            </w:pPr>
            <w:r>
              <w:rPr>
                <w:rFonts w:ascii="Times New Roman" w:eastAsia="Times New Roman" w:hAnsi="Times New Roman" w:cs="Times New Roman"/>
                <w:color w:val="006FC0"/>
                <w:sz w:val="20"/>
              </w:rPr>
              <w:t xml:space="preserve">01/15/2014 </w:t>
            </w:r>
          </w:p>
          <w:p w14:paraId="729F40E6" w14:textId="77777777" w:rsidR="00D00F77" w:rsidRDefault="00550891">
            <w:pPr>
              <w:spacing w:after="0"/>
              <w:ind w:right="95"/>
              <w:jc w:val="center"/>
            </w:pPr>
            <w:r>
              <w:rPr>
                <w:rFonts w:ascii="Times New Roman" w:eastAsia="Times New Roman" w:hAnsi="Times New Roman" w:cs="Times New Roman"/>
                <w:color w:val="006FC0"/>
                <w:sz w:val="20"/>
              </w:rPr>
              <w:t xml:space="preserve">to </w:t>
            </w:r>
          </w:p>
          <w:p w14:paraId="2EB4AA24" w14:textId="77777777" w:rsidR="00D00F77" w:rsidRDefault="00550891">
            <w:pPr>
              <w:spacing w:after="0"/>
              <w:ind w:left="8"/>
            </w:pPr>
            <w:r>
              <w:rPr>
                <w:rFonts w:ascii="Times New Roman" w:eastAsia="Times New Roman" w:hAnsi="Times New Roman" w:cs="Times New Roman"/>
                <w:color w:val="006FC0"/>
                <w:sz w:val="20"/>
              </w:rPr>
              <w:t>06/30/2023</w:t>
            </w:r>
            <w:r>
              <w:rPr>
                <w:rFonts w:ascii="Times New Roman" w:eastAsia="Times New Roman" w:hAnsi="Times New Roman" w:cs="Times New Roman"/>
                <w:b/>
                <w:sz w:val="18"/>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724592E9" w14:textId="77777777" w:rsidR="00D00F77" w:rsidRDefault="00550891">
            <w:pPr>
              <w:spacing w:after="0"/>
              <w:ind w:left="32"/>
            </w:pPr>
            <w:r>
              <w:rPr>
                <w:rFonts w:ascii="Times New Roman" w:eastAsia="Times New Roman" w:hAnsi="Times New Roman" w:cs="Times New Roman"/>
                <w:color w:val="006FC0"/>
                <w:sz w:val="20"/>
              </w:rPr>
              <w:t>$17,737,953.00</w:t>
            </w:r>
            <w:r>
              <w:rPr>
                <w:rFonts w:ascii="Times New Roman" w:eastAsia="Times New Roman" w:hAnsi="Times New Roman" w:cs="Times New Roman"/>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587C067A" w14:textId="77777777" w:rsidR="00D00F77" w:rsidRDefault="00550891">
            <w:pPr>
              <w:spacing w:after="1" w:line="237" w:lineRule="auto"/>
              <w:jc w:val="center"/>
            </w:pPr>
            <w:r>
              <w:rPr>
                <w:rFonts w:ascii="Times New Roman" w:eastAsia="Times New Roman" w:hAnsi="Times New Roman" w:cs="Times New Roman"/>
                <w:color w:val="006FC0"/>
                <w:sz w:val="20"/>
              </w:rPr>
              <w:t xml:space="preserve">Design, develop, and test State of </w:t>
            </w:r>
          </w:p>
          <w:p w14:paraId="0F2C14D9" w14:textId="77777777" w:rsidR="00D00F77" w:rsidRDefault="00550891">
            <w:pPr>
              <w:spacing w:after="0"/>
              <w:ind w:right="95"/>
              <w:jc w:val="center"/>
            </w:pPr>
            <w:r>
              <w:rPr>
                <w:rFonts w:ascii="Times New Roman" w:eastAsia="Times New Roman" w:hAnsi="Times New Roman" w:cs="Times New Roman"/>
                <w:color w:val="006FC0"/>
                <w:sz w:val="20"/>
              </w:rPr>
              <w:t xml:space="preserve">MD Health </w:t>
            </w:r>
          </w:p>
          <w:p w14:paraId="42E72C91" w14:textId="77777777" w:rsidR="00D00F77" w:rsidRDefault="00550891">
            <w:pPr>
              <w:spacing w:after="0"/>
              <w:ind w:right="92"/>
              <w:jc w:val="center"/>
            </w:pPr>
            <w:r>
              <w:rPr>
                <w:rFonts w:ascii="Times New Roman" w:eastAsia="Times New Roman" w:hAnsi="Times New Roman" w:cs="Times New Roman"/>
                <w:color w:val="006FC0"/>
                <w:sz w:val="20"/>
              </w:rPr>
              <w:t xml:space="preserve">Insurance </w:t>
            </w:r>
          </w:p>
          <w:p w14:paraId="583F0C5D" w14:textId="77777777" w:rsidR="00D00F77" w:rsidRDefault="00550891">
            <w:pPr>
              <w:spacing w:after="0" w:line="238" w:lineRule="auto"/>
              <w:jc w:val="center"/>
            </w:pPr>
            <w:r>
              <w:rPr>
                <w:rFonts w:ascii="Times New Roman" w:eastAsia="Times New Roman" w:hAnsi="Times New Roman" w:cs="Times New Roman"/>
                <w:color w:val="006FC0"/>
                <w:sz w:val="20"/>
              </w:rPr>
              <w:t xml:space="preserve">Exchange supporting the </w:t>
            </w:r>
          </w:p>
          <w:p w14:paraId="54869BF2" w14:textId="77777777" w:rsidR="00D00F77" w:rsidRDefault="00550891">
            <w:pPr>
              <w:spacing w:after="0"/>
              <w:jc w:val="center"/>
            </w:pPr>
            <w:r>
              <w:rPr>
                <w:rFonts w:ascii="Times New Roman" w:eastAsia="Times New Roman" w:hAnsi="Times New Roman" w:cs="Times New Roman"/>
                <w:color w:val="006FC0"/>
                <w:sz w:val="20"/>
              </w:rPr>
              <w:t>Affordable Care Act.</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636CEC3D" w14:textId="77777777" w:rsidR="00D00F77" w:rsidRDefault="00550891">
            <w:pPr>
              <w:spacing w:after="0"/>
              <w:ind w:right="92"/>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0B584980" w14:textId="77777777" w:rsidR="00D00F77" w:rsidRDefault="00550891">
            <w:pPr>
              <w:spacing w:after="0"/>
              <w:ind w:right="92"/>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36" w:type="dxa"/>
            <w:tcBorders>
              <w:top w:val="single" w:sz="4" w:space="0" w:color="000000"/>
              <w:left w:val="single" w:sz="4" w:space="0" w:color="000000"/>
              <w:bottom w:val="single" w:sz="4" w:space="0" w:color="000000"/>
              <w:right w:val="single" w:sz="4" w:space="0" w:color="000000"/>
            </w:tcBorders>
          </w:tcPr>
          <w:p w14:paraId="6EB565B8" w14:textId="77777777" w:rsidR="00D00F77" w:rsidRDefault="00550891">
            <w:pPr>
              <w:spacing w:after="0"/>
              <w:ind w:right="18"/>
              <w:jc w:val="center"/>
            </w:pPr>
            <w:r>
              <w:rPr>
                <w:rFonts w:ascii="Times New Roman" w:eastAsia="Times New Roman" w:hAnsi="Times New Roman" w:cs="Times New Roman"/>
                <w:color w:val="006FC0"/>
                <w:sz w:val="20"/>
              </w:rPr>
              <w:t>As explain ed above</w:t>
            </w:r>
            <w:r>
              <w:rPr>
                <w:rFonts w:ascii="Times New Roman" w:eastAsia="Times New Roman" w:hAnsi="Times New Roman" w:cs="Times New Roman"/>
                <w:b/>
                <w:sz w:val="18"/>
              </w:rPr>
              <w:t xml:space="preserve"> </w:t>
            </w:r>
          </w:p>
        </w:tc>
        <w:tc>
          <w:tcPr>
            <w:tcW w:w="0" w:type="auto"/>
            <w:vMerge/>
            <w:tcBorders>
              <w:top w:val="nil"/>
              <w:left w:val="single" w:sz="4" w:space="0" w:color="000000"/>
              <w:bottom w:val="nil"/>
              <w:right w:val="single" w:sz="4" w:space="0" w:color="000000"/>
            </w:tcBorders>
          </w:tcPr>
          <w:p w14:paraId="3139AF97" w14:textId="77777777" w:rsidR="00D00F77" w:rsidRDefault="00D00F77"/>
        </w:tc>
      </w:tr>
      <w:tr w:rsidR="00D00F77" w14:paraId="76C14E41" w14:textId="77777777">
        <w:trPr>
          <w:trHeight w:val="2770"/>
        </w:trPr>
        <w:tc>
          <w:tcPr>
            <w:tcW w:w="0" w:type="auto"/>
            <w:vMerge/>
            <w:tcBorders>
              <w:top w:val="nil"/>
              <w:left w:val="single" w:sz="4" w:space="0" w:color="000000"/>
              <w:bottom w:val="nil"/>
              <w:right w:val="single" w:sz="4" w:space="0" w:color="000000"/>
            </w:tcBorders>
          </w:tcPr>
          <w:p w14:paraId="19E4AB34" w14:textId="77777777" w:rsidR="00D00F77" w:rsidRDefault="00D00F77"/>
        </w:tc>
        <w:tc>
          <w:tcPr>
            <w:tcW w:w="1121" w:type="dxa"/>
            <w:tcBorders>
              <w:top w:val="single" w:sz="4" w:space="0" w:color="000000"/>
              <w:left w:val="single" w:sz="4" w:space="0" w:color="000000"/>
              <w:bottom w:val="single" w:sz="4" w:space="0" w:color="000000"/>
              <w:right w:val="single" w:sz="4" w:space="0" w:color="000000"/>
            </w:tcBorders>
          </w:tcPr>
          <w:p w14:paraId="17735FC1" w14:textId="77777777" w:rsidR="00D00F77" w:rsidRDefault="00550891">
            <w:pPr>
              <w:spacing w:after="0"/>
              <w:ind w:right="96"/>
              <w:jc w:val="center"/>
            </w:pPr>
            <w:r>
              <w:rPr>
                <w:rFonts w:ascii="Times New Roman" w:eastAsia="Times New Roman" w:hAnsi="Times New Roman" w:cs="Times New Roman"/>
                <w:color w:val="006FC0"/>
                <w:sz w:val="20"/>
              </w:rPr>
              <w:t>Prime</w:t>
            </w:r>
            <w:r>
              <w:rPr>
                <w:rFonts w:ascii="Times New Roman" w:eastAsia="Times New Roman" w:hAnsi="Times New Roman" w:cs="Times New Roman"/>
                <w:b/>
                <w:sz w:val="18"/>
              </w:rP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5E6A8AB8" w14:textId="77777777" w:rsidR="00D00F77" w:rsidRDefault="00550891">
            <w:pPr>
              <w:spacing w:after="0"/>
              <w:ind w:right="91"/>
              <w:jc w:val="center"/>
            </w:pPr>
            <w:r>
              <w:rPr>
                <w:rFonts w:ascii="Times New Roman" w:eastAsia="Times New Roman" w:hAnsi="Times New Roman" w:cs="Times New Roman"/>
                <w:color w:val="006FC0"/>
                <w:sz w:val="20"/>
              </w:rPr>
              <w:t xml:space="preserve">State of </w:t>
            </w:r>
          </w:p>
          <w:p w14:paraId="40453C08" w14:textId="77777777" w:rsidR="00D00F77" w:rsidRDefault="00550891">
            <w:pPr>
              <w:spacing w:after="0"/>
              <w:ind w:left="68"/>
            </w:pPr>
            <w:r>
              <w:rPr>
                <w:rFonts w:ascii="Times New Roman" w:eastAsia="Times New Roman" w:hAnsi="Times New Roman" w:cs="Times New Roman"/>
                <w:color w:val="006FC0"/>
                <w:sz w:val="20"/>
              </w:rPr>
              <w:t xml:space="preserve">MD – MD </w:t>
            </w:r>
          </w:p>
          <w:p w14:paraId="1B51FA08" w14:textId="77777777" w:rsidR="00D00F77" w:rsidRDefault="00550891">
            <w:pPr>
              <w:spacing w:after="0"/>
              <w:jc w:val="center"/>
            </w:pPr>
            <w:r>
              <w:rPr>
                <w:rFonts w:ascii="Times New Roman" w:eastAsia="Times New Roman" w:hAnsi="Times New Roman" w:cs="Times New Roman"/>
                <w:color w:val="006FC0"/>
                <w:sz w:val="20"/>
              </w:rPr>
              <w:t>THINK (as prime)</w:t>
            </w:r>
            <w:r>
              <w:rPr>
                <w:rFonts w:ascii="Times New Roman" w:eastAsia="Times New Roman" w:hAnsi="Times New Roman" w:cs="Times New Roman"/>
                <w:b/>
                <w:sz w:val="1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0BE4F03F" w14:textId="77777777" w:rsidR="00D00F77" w:rsidRDefault="00550891">
            <w:pPr>
              <w:spacing w:after="0"/>
              <w:ind w:left="48"/>
            </w:pPr>
            <w:r>
              <w:rPr>
                <w:rFonts w:ascii="Times New Roman" w:eastAsia="Times New Roman" w:hAnsi="Times New Roman" w:cs="Times New Roman"/>
                <w:color w:val="006FC0"/>
                <w:sz w:val="20"/>
              </w:rPr>
              <w:t>N00B84</w:t>
            </w:r>
          </w:p>
          <w:p w14:paraId="7FA87D5E" w14:textId="77777777" w:rsidR="00D00F77" w:rsidRDefault="00550891">
            <w:pPr>
              <w:spacing w:after="0"/>
              <w:ind w:right="92"/>
              <w:jc w:val="center"/>
            </w:pPr>
            <w:r>
              <w:rPr>
                <w:rFonts w:ascii="Times New Roman" w:eastAsia="Times New Roman" w:hAnsi="Times New Roman" w:cs="Times New Roman"/>
                <w:color w:val="006FC0"/>
                <w:sz w:val="20"/>
              </w:rPr>
              <w:t>00058</w:t>
            </w:r>
            <w:r>
              <w:rPr>
                <w:rFonts w:ascii="Times New Roman" w:eastAsia="Times New Roman" w:hAnsi="Times New Roman" w:cs="Times New Roman"/>
                <w:b/>
                <w:sz w:val="18"/>
              </w:rPr>
              <w:t xml:space="preserve"> </w:t>
            </w:r>
          </w:p>
        </w:tc>
        <w:tc>
          <w:tcPr>
            <w:tcW w:w="1144" w:type="dxa"/>
            <w:tcBorders>
              <w:top w:val="single" w:sz="4" w:space="0" w:color="000000"/>
              <w:left w:val="single" w:sz="4" w:space="0" w:color="000000"/>
              <w:bottom w:val="single" w:sz="4" w:space="0" w:color="000000"/>
              <w:right w:val="single" w:sz="4" w:space="0" w:color="000000"/>
            </w:tcBorders>
          </w:tcPr>
          <w:p w14:paraId="78103FA7" w14:textId="77777777" w:rsidR="00D00F77" w:rsidRDefault="00550891">
            <w:pPr>
              <w:spacing w:after="0" w:line="238" w:lineRule="auto"/>
              <w:jc w:val="center"/>
            </w:pPr>
            <w:r>
              <w:rPr>
                <w:rFonts w:ascii="Times New Roman" w:eastAsia="Times New Roman" w:hAnsi="Times New Roman" w:cs="Times New Roman"/>
                <w:color w:val="006FC0"/>
                <w:sz w:val="20"/>
              </w:rPr>
              <w:t xml:space="preserve">12/12/2017 to      </w:t>
            </w:r>
          </w:p>
          <w:p w14:paraId="56421DD3" w14:textId="77777777" w:rsidR="00D00F77" w:rsidRDefault="00550891">
            <w:pPr>
              <w:spacing w:after="0"/>
              <w:ind w:left="8"/>
            </w:pPr>
            <w:r>
              <w:rPr>
                <w:rFonts w:ascii="Times New Roman" w:eastAsia="Times New Roman" w:hAnsi="Times New Roman" w:cs="Times New Roman"/>
                <w:color w:val="006FC0"/>
                <w:sz w:val="20"/>
              </w:rPr>
              <w:t>06/30/2023</w:t>
            </w:r>
            <w:r>
              <w:rPr>
                <w:rFonts w:ascii="Times New Roman" w:eastAsia="Times New Roman" w:hAnsi="Times New Roman" w:cs="Times New Roman"/>
                <w:b/>
                <w:sz w:val="18"/>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4D4264C0" w14:textId="77777777" w:rsidR="00D00F77" w:rsidRDefault="00550891">
            <w:pPr>
              <w:spacing w:after="0"/>
              <w:ind w:left="32"/>
            </w:pPr>
            <w:r>
              <w:rPr>
                <w:rFonts w:ascii="Times New Roman" w:eastAsia="Times New Roman" w:hAnsi="Times New Roman" w:cs="Times New Roman"/>
                <w:color w:val="006FC0"/>
                <w:sz w:val="20"/>
              </w:rPr>
              <w:t>$28,728,900.00</w:t>
            </w:r>
            <w:r>
              <w:rPr>
                <w:rFonts w:ascii="Times New Roman" w:eastAsia="Times New Roman" w:hAnsi="Times New Roman" w:cs="Times New Roman"/>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07EBCD74" w14:textId="77777777" w:rsidR="00D00F77" w:rsidRDefault="00550891">
            <w:pPr>
              <w:spacing w:after="0" w:line="238" w:lineRule="auto"/>
              <w:jc w:val="center"/>
            </w:pPr>
            <w:r>
              <w:rPr>
                <w:rFonts w:ascii="Times New Roman" w:eastAsia="Times New Roman" w:hAnsi="Times New Roman" w:cs="Times New Roman"/>
                <w:color w:val="006FC0"/>
                <w:sz w:val="20"/>
              </w:rPr>
              <w:t xml:space="preserve">Design, Develop and Test State of </w:t>
            </w:r>
          </w:p>
          <w:p w14:paraId="476CDDC6" w14:textId="77777777" w:rsidR="00D00F77" w:rsidRDefault="00550891">
            <w:pPr>
              <w:spacing w:after="0" w:line="238" w:lineRule="auto"/>
              <w:ind w:left="170" w:firstLine="76"/>
              <w:jc w:val="both"/>
            </w:pPr>
            <w:r>
              <w:rPr>
                <w:rFonts w:ascii="Times New Roman" w:eastAsia="Times New Roman" w:hAnsi="Times New Roman" w:cs="Times New Roman"/>
                <w:color w:val="006FC0"/>
                <w:sz w:val="20"/>
              </w:rPr>
              <w:t xml:space="preserve">MD  Cloud based Shared </w:t>
            </w:r>
          </w:p>
          <w:p w14:paraId="2095F3F0" w14:textId="77777777" w:rsidR="00D00F77" w:rsidRDefault="00550891">
            <w:pPr>
              <w:spacing w:after="1" w:line="237" w:lineRule="auto"/>
              <w:ind w:right="16"/>
              <w:jc w:val="center"/>
            </w:pPr>
            <w:r>
              <w:rPr>
                <w:rFonts w:ascii="Times New Roman" w:eastAsia="Times New Roman" w:hAnsi="Times New Roman" w:cs="Times New Roman"/>
                <w:color w:val="006FC0"/>
                <w:sz w:val="20"/>
              </w:rPr>
              <w:t xml:space="preserve">Data Repository in AWS </w:t>
            </w:r>
          </w:p>
          <w:p w14:paraId="7DA6E7F3" w14:textId="77777777" w:rsidR="00D00F77" w:rsidRDefault="00550891">
            <w:pPr>
              <w:spacing w:after="0"/>
              <w:ind w:left="10"/>
            </w:pPr>
            <w:r>
              <w:rPr>
                <w:rFonts w:ascii="Times New Roman" w:eastAsia="Times New Roman" w:hAnsi="Times New Roman" w:cs="Times New Roman"/>
                <w:color w:val="006FC0"/>
                <w:sz w:val="20"/>
              </w:rPr>
              <w:t xml:space="preserve">Environment and </w:t>
            </w:r>
          </w:p>
          <w:p w14:paraId="40DE56B1" w14:textId="77777777" w:rsidR="00D00F77" w:rsidRDefault="00550891">
            <w:pPr>
              <w:spacing w:after="0"/>
              <w:ind w:left="10"/>
            </w:pPr>
            <w:r>
              <w:rPr>
                <w:rFonts w:ascii="Times New Roman" w:eastAsia="Times New Roman" w:hAnsi="Times New Roman" w:cs="Times New Roman"/>
                <w:color w:val="006FC0"/>
                <w:sz w:val="20"/>
              </w:rPr>
              <w:t xml:space="preserve">Replace outdated </w:t>
            </w:r>
          </w:p>
          <w:p w14:paraId="0E9BF2F0" w14:textId="77777777" w:rsidR="00D00F77" w:rsidRDefault="00550891">
            <w:pPr>
              <w:spacing w:after="0"/>
              <w:ind w:right="95"/>
              <w:jc w:val="center"/>
            </w:pPr>
            <w:r>
              <w:rPr>
                <w:rFonts w:ascii="Times New Roman" w:eastAsia="Times New Roman" w:hAnsi="Times New Roman" w:cs="Times New Roman"/>
                <w:color w:val="006FC0"/>
                <w:sz w:val="20"/>
              </w:rPr>
              <w:t xml:space="preserve">Silo systems for </w:t>
            </w:r>
          </w:p>
          <w:p w14:paraId="53EFF522" w14:textId="77777777" w:rsidR="00D00F77" w:rsidRDefault="00550891">
            <w:pPr>
              <w:spacing w:after="0"/>
              <w:ind w:right="93"/>
              <w:jc w:val="center"/>
            </w:pPr>
            <w:r>
              <w:rPr>
                <w:rFonts w:ascii="Times New Roman" w:eastAsia="Times New Roman" w:hAnsi="Times New Roman" w:cs="Times New Roman"/>
                <w:color w:val="006FC0"/>
                <w:sz w:val="20"/>
              </w:rPr>
              <w:t xml:space="preserve">Non-MAGI </w:t>
            </w:r>
          </w:p>
          <w:p w14:paraId="020594BA" w14:textId="77777777" w:rsidR="00D00F77" w:rsidRDefault="00550891">
            <w:pPr>
              <w:spacing w:after="0"/>
              <w:jc w:val="center"/>
            </w:pPr>
            <w:r>
              <w:rPr>
                <w:rFonts w:ascii="Times New Roman" w:eastAsia="Times New Roman" w:hAnsi="Times New Roman" w:cs="Times New Roman"/>
                <w:color w:val="006FC0"/>
                <w:sz w:val="20"/>
              </w:rPr>
              <w:t>Medicaid, Social Services</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351A9880" w14:textId="77777777" w:rsidR="00D00F77" w:rsidRDefault="00550891">
            <w:pPr>
              <w:spacing w:after="0"/>
              <w:ind w:right="92"/>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275F8187" w14:textId="77777777" w:rsidR="00D00F77" w:rsidRDefault="00550891">
            <w:pPr>
              <w:spacing w:after="0"/>
              <w:ind w:right="92"/>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36" w:type="dxa"/>
            <w:tcBorders>
              <w:top w:val="single" w:sz="4" w:space="0" w:color="000000"/>
              <w:left w:val="single" w:sz="4" w:space="0" w:color="000000"/>
              <w:bottom w:val="single" w:sz="4" w:space="0" w:color="000000"/>
              <w:right w:val="single" w:sz="4" w:space="0" w:color="000000"/>
            </w:tcBorders>
          </w:tcPr>
          <w:p w14:paraId="4F2EA09D" w14:textId="77777777" w:rsidR="00D00F77" w:rsidRDefault="00550891">
            <w:pPr>
              <w:spacing w:after="0"/>
              <w:ind w:right="18"/>
              <w:jc w:val="center"/>
            </w:pPr>
            <w:r>
              <w:rPr>
                <w:rFonts w:ascii="Times New Roman" w:eastAsia="Times New Roman" w:hAnsi="Times New Roman" w:cs="Times New Roman"/>
                <w:color w:val="006FC0"/>
                <w:sz w:val="20"/>
              </w:rPr>
              <w:t>As explain ed above</w:t>
            </w:r>
            <w:r>
              <w:rPr>
                <w:rFonts w:ascii="Times New Roman" w:eastAsia="Times New Roman" w:hAnsi="Times New Roman" w:cs="Times New Roman"/>
                <w:b/>
                <w:sz w:val="18"/>
              </w:rPr>
              <w:t xml:space="preserve"> </w:t>
            </w:r>
          </w:p>
        </w:tc>
        <w:tc>
          <w:tcPr>
            <w:tcW w:w="0" w:type="auto"/>
            <w:vMerge/>
            <w:tcBorders>
              <w:top w:val="nil"/>
              <w:left w:val="single" w:sz="4" w:space="0" w:color="000000"/>
              <w:bottom w:val="nil"/>
              <w:right w:val="single" w:sz="4" w:space="0" w:color="000000"/>
            </w:tcBorders>
          </w:tcPr>
          <w:p w14:paraId="3B98254A" w14:textId="77777777" w:rsidR="00D00F77" w:rsidRDefault="00D00F77"/>
        </w:tc>
      </w:tr>
      <w:tr w:rsidR="00D00F77" w14:paraId="3219CF95" w14:textId="77777777">
        <w:trPr>
          <w:trHeight w:val="1620"/>
        </w:trPr>
        <w:tc>
          <w:tcPr>
            <w:tcW w:w="0" w:type="auto"/>
            <w:vMerge/>
            <w:tcBorders>
              <w:top w:val="nil"/>
              <w:left w:val="single" w:sz="4" w:space="0" w:color="000000"/>
              <w:bottom w:val="nil"/>
              <w:right w:val="single" w:sz="4" w:space="0" w:color="000000"/>
            </w:tcBorders>
          </w:tcPr>
          <w:p w14:paraId="71B6ADB8" w14:textId="77777777" w:rsidR="00D00F77" w:rsidRDefault="00D00F77"/>
        </w:tc>
        <w:tc>
          <w:tcPr>
            <w:tcW w:w="1121" w:type="dxa"/>
            <w:tcBorders>
              <w:top w:val="single" w:sz="4" w:space="0" w:color="000000"/>
              <w:left w:val="single" w:sz="4" w:space="0" w:color="000000"/>
              <w:bottom w:val="single" w:sz="4" w:space="0" w:color="000000"/>
              <w:right w:val="single" w:sz="4" w:space="0" w:color="000000"/>
            </w:tcBorders>
          </w:tcPr>
          <w:p w14:paraId="7751CF7D" w14:textId="77777777" w:rsidR="00D00F77" w:rsidRDefault="00550891">
            <w:pPr>
              <w:spacing w:after="0"/>
              <w:ind w:right="96"/>
              <w:jc w:val="center"/>
            </w:pPr>
            <w:r>
              <w:rPr>
                <w:rFonts w:ascii="Times New Roman" w:eastAsia="Times New Roman" w:hAnsi="Times New Roman" w:cs="Times New Roman"/>
                <w:color w:val="006FC0"/>
                <w:sz w:val="20"/>
              </w:rPr>
              <w:t>Prime</w:t>
            </w:r>
            <w:r>
              <w:rPr>
                <w:rFonts w:ascii="Times New Roman" w:eastAsia="Times New Roman" w:hAnsi="Times New Roman" w:cs="Times New Roman"/>
                <w:b/>
                <w:sz w:val="18"/>
              </w:rP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331E6990" w14:textId="77777777" w:rsidR="00D00F77" w:rsidRDefault="00550891">
            <w:pPr>
              <w:spacing w:after="0"/>
              <w:ind w:right="92"/>
              <w:jc w:val="center"/>
            </w:pPr>
            <w:r>
              <w:rPr>
                <w:rFonts w:ascii="Times New Roman" w:eastAsia="Times New Roman" w:hAnsi="Times New Roman" w:cs="Times New Roman"/>
                <w:color w:val="006FC0"/>
                <w:sz w:val="20"/>
              </w:rPr>
              <w:t>NEA</w:t>
            </w:r>
            <w:r>
              <w:rPr>
                <w:rFonts w:ascii="Times New Roman" w:eastAsia="Times New Roman" w:hAnsi="Times New Roman" w:cs="Times New Roman"/>
                <w:b/>
                <w:sz w:val="1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60BB52B0" w14:textId="77777777" w:rsidR="00D00F77" w:rsidRDefault="00550891">
            <w:pPr>
              <w:spacing w:after="0"/>
              <w:ind w:left="20"/>
            </w:pPr>
            <w:r>
              <w:rPr>
                <w:rFonts w:ascii="Times New Roman" w:eastAsia="Times New Roman" w:hAnsi="Times New Roman" w:cs="Times New Roman"/>
                <w:color w:val="006FC0"/>
                <w:sz w:val="20"/>
              </w:rPr>
              <w:t>GS))Q17</w:t>
            </w:r>
          </w:p>
          <w:p w14:paraId="231E658E" w14:textId="77777777" w:rsidR="00D00F77" w:rsidRDefault="00550891">
            <w:pPr>
              <w:spacing w:after="0"/>
              <w:ind w:left="48"/>
            </w:pPr>
            <w:r>
              <w:rPr>
                <w:rFonts w:ascii="Times New Roman" w:eastAsia="Times New Roman" w:hAnsi="Times New Roman" w:cs="Times New Roman"/>
                <w:color w:val="006FC0"/>
                <w:sz w:val="20"/>
              </w:rPr>
              <w:t>GWD21</w:t>
            </w:r>
          </w:p>
          <w:p w14:paraId="049F1000" w14:textId="77777777" w:rsidR="00D00F77" w:rsidRDefault="00550891">
            <w:pPr>
              <w:spacing w:after="0"/>
              <w:ind w:right="92"/>
              <w:jc w:val="center"/>
            </w:pPr>
            <w:r>
              <w:rPr>
                <w:rFonts w:ascii="Times New Roman" w:eastAsia="Times New Roman" w:hAnsi="Times New Roman" w:cs="Times New Roman"/>
                <w:color w:val="006FC0"/>
                <w:sz w:val="20"/>
              </w:rPr>
              <w:t>46</w:t>
            </w:r>
            <w:r>
              <w:rPr>
                <w:rFonts w:ascii="Times New Roman" w:eastAsia="Times New Roman" w:hAnsi="Times New Roman" w:cs="Times New Roman"/>
                <w:b/>
                <w:sz w:val="18"/>
              </w:rPr>
              <w:t xml:space="preserve"> </w:t>
            </w:r>
          </w:p>
        </w:tc>
        <w:tc>
          <w:tcPr>
            <w:tcW w:w="1144" w:type="dxa"/>
            <w:tcBorders>
              <w:top w:val="single" w:sz="4" w:space="0" w:color="000000"/>
              <w:left w:val="single" w:sz="4" w:space="0" w:color="000000"/>
              <w:bottom w:val="single" w:sz="4" w:space="0" w:color="000000"/>
              <w:right w:val="single" w:sz="4" w:space="0" w:color="000000"/>
            </w:tcBorders>
          </w:tcPr>
          <w:p w14:paraId="587CABEC" w14:textId="77777777" w:rsidR="00D00F77" w:rsidRDefault="00550891">
            <w:pPr>
              <w:spacing w:after="0"/>
              <w:ind w:left="7"/>
            </w:pPr>
            <w:r>
              <w:rPr>
                <w:rFonts w:ascii="Times New Roman" w:eastAsia="Times New Roman" w:hAnsi="Times New Roman" w:cs="Times New Roman"/>
                <w:color w:val="006FC0"/>
                <w:sz w:val="20"/>
              </w:rPr>
              <w:t xml:space="preserve">04/06/2019 </w:t>
            </w:r>
          </w:p>
          <w:p w14:paraId="7DB24E71" w14:textId="77777777" w:rsidR="00D00F77" w:rsidRDefault="00550891">
            <w:pPr>
              <w:spacing w:after="0"/>
              <w:ind w:right="95"/>
              <w:jc w:val="center"/>
            </w:pPr>
            <w:r>
              <w:rPr>
                <w:rFonts w:ascii="Times New Roman" w:eastAsia="Times New Roman" w:hAnsi="Times New Roman" w:cs="Times New Roman"/>
                <w:color w:val="006FC0"/>
                <w:sz w:val="20"/>
              </w:rPr>
              <w:t xml:space="preserve">to </w:t>
            </w:r>
          </w:p>
          <w:p w14:paraId="1B9FCF60" w14:textId="77777777" w:rsidR="00D00F77" w:rsidRDefault="00550891">
            <w:pPr>
              <w:spacing w:after="0"/>
              <w:ind w:left="8"/>
            </w:pPr>
            <w:r>
              <w:rPr>
                <w:rFonts w:ascii="Times New Roman" w:eastAsia="Times New Roman" w:hAnsi="Times New Roman" w:cs="Times New Roman"/>
                <w:color w:val="006FC0"/>
                <w:sz w:val="20"/>
              </w:rPr>
              <w:t>04/05/2024</w:t>
            </w:r>
            <w:r>
              <w:rPr>
                <w:rFonts w:ascii="Times New Roman" w:eastAsia="Times New Roman" w:hAnsi="Times New Roman" w:cs="Times New Roman"/>
                <w:b/>
                <w:sz w:val="18"/>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68E9C49A" w14:textId="77777777" w:rsidR="00D00F77" w:rsidRDefault="00550891">
            <w:pPr>
              <w:spacing w:after="0"/>
              <w:ind w:right="94"/>
              <w:jc w:val="center"/>
            </w:pPr>
            <w:r>
              <w:rPr>
                <w:rFonts w:ascii="Times New Roman" w:eastAsia="Times New Roman" w:hAnsi="Times New Roman" w:cs="Times New Roman"/>
                <w:color w:val="006FC0"/>
                <w:sz w:val="20"/>
              </w:rPr>
              <w:t>$2,951,100.00</w:t>
            </w:r>
            <w:r>
              <w:rPr>
                <w:rFonts w:ascii="Times New Roman" w:eastAsia="Times New Roman" w:hAnsi="Times New Roman" w:cs="Times New Roman"/>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65762CE6" w14:textId="77777777" w:rsidR="00D00F77" w:rsidRDefault="00550891">
            <w:pPr>
              <w:spacing w:after="0" w:line="238" w:lineRule="auto"/>
              <w:jc w:val="center"/>
            </w:pPr>
            <w:r>
              <w:rPr>
                <w:rFonts w:ascii="Times New Roman" w:eastAsia="Times New Roman" w:hAnsi="Times New Roman" w:cs="Times New Roman"/>
                <w:color w:val="006FC0"/>
                <w:sz w:val="20"/>
              </w:rPr>
              <w:t xml:space="preserve">Support both electronic Grant </w:t>
            </w:r>
          </w:p>
          <w:p w14:paraId="5E8269CB" w14:textId="77777777" w:rsidR="00D00F77" w:rsidRDefault="00550891">
            <w:pPr>
              <w:spacing w:after="1" w:line="238" w:lineRule="auto"/>
              <w:ind w:firstLine="14"/>
              <w:jc w:val="center"/>
            </w:pPr>
            <w:r>
              <w:rPr>
                <w:rFonts w:ascii="Times New Roman" w:eastAsia="Times New Roman" w:hAnsi="Times New Roman" w:cs="Times New Roman"/>
                <w:color w:val="006FC0"/>
                <w:sz w:val="20"/>
              </w:rPr>
              <w:t xml:space="preserve">Management Sys-tem (eGMS) and Appli-cation </w:t>
            </w:r>
          </w:p>
          <w:p w14:paraId="4A499DB2" w14:textId="77777777" w:rsidR="00D00F77" w:rsidRDefault="00550891">
            <w:pPr>
              <w:spacing w:after="0"/>
              <w:ind w:right="95"/>
              <w:jc w:val="center"/>
            </w:pPr>
            <w:r>
              <w:rPr>
                <w:rFonts w:ascii="Times New Roman" w:eastAsia="Times New Roman" w:hAnsi="Times New Roman" w:cs="Times New Roman"/>
                <w:color w:val="006FC0"/>
                <w:sz w:val="20"/>
              </w:rPr>
              <w:t xml:space="preserve">Portal (AP) of </w:t>
            </w:r>
          </w:p>
          <w:p w14:paraId="7A95E61C" w14:textId="77777777" w:rsidR="00D00F77" w:rsidRDefault="00550891">
            <w:pPr>
              <w:spacing w:after="0"/>
              <w:ind w:right="93"/>
              <w:jc w:val="center"/>
            </w:pPr>
            <w:r>
              <w:rPr>
                <w:rFonts w:ascii="Times New Roman" w:eastAsia="Times New Roman" w:hAnsi="Times New Roman" w:cs="Times New Roman"/>
                <w:color w:val="006FC0"/>
                <w:sz w:val="20"/>
              </w:rPr>
              <w:t>NEA</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3E5F336F" w14:textId="77777777" w:rsidR="00D00F77" w:rsidRDefault="00550891">
            <w:pPr>
              <w:spacing w:after="0"/>
              <w:ind w:right="92"/>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5643F1FA" w14:textId="77777777" w:rsidR="00D00F77" w:rsidRDefault="00550891">
            <w:pPr>
              <w:spacing w:after="0"/>
              <w:ind w:right="92"/>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36" w:type="dxa"/>
            <w:tcBorders>
              <w:top w:val="single" w:sz="4" w:space="0" w:color="000000"/>
              <w:left w:val="single" w:sz="4" w:space="0" w:color="000000"/>
              <w:bottom w:val="single" w:sz="4" w:space="0" w:color="000000"/>
              <w:right w:val="single" w:sz="4" w:space="0" w:color="000000"/>
            </w:tcBorders>
          </w:tcPr>
          <w:p w14:paraId="7399A5D5" w14:textId="77777777" w:rsidR="00D00F77" w:rsidRDefault="00550891">
            <w:pPr>
              <w:spacing w:after="0"/>
              <w:ind w:right="18"/>
              <w:jc w:val="center"/>
            </w:pPr>
            <w:r>
              <w:rPr>
                <w:rFonts w:ascii="Times New Roman" w:eastAsia="Times New Roman" w:hAnsi="Times New Roman" w:cs="Times New Roman"/>
                <w:color w:val="006FC0"/>
                <w:sz w:val="20"/>
              </w:rPr>
              <w:t>As explain ed above</w:t>
            </w:r>
            <w:r>
              <w:rPr>
                <w:rFonts w:ascii="Times New Roman" w:eastAsia="Times New Roman" w:hAnsi="Times New Roman" w:cs="Times New Roman"/>
                <w:b/>
                <w:sz w:val="18"/>
              </w:rPr>
              <w:t xml:space="preserve"> </w:t>
            </w:r>
          </w:p>
        </w:tc>
        <w:tc>
          <w:tcPr>
            <w:tcW w:w="0" w:type="auto"/>
            <w:vMerge/>
            <w:tcBorders>
              <w:top w:val="nil"/>
              <w:left w:val="single" w:sz="4" w:space="0" w:color="000000"/>
              <w:bottom w:val="nil"/>
              <w:right w:val="single" w:sz="4" w:space="0" w:color="000000"/>
            </w:tcBorders>
          </w:tcPr>
          <w:p w14:paraId="32D34FA5" w14:textId="77777777" w:rsidR="00D00F77" w:rsidRDefault="00D00F77"/>
        </w:tc>
      </w:tr>
      <w:tr w:rsidR="00D00F77" w14:paraId="6BFB5827" w14:textId="77777777">
        <w:trPr>
          <w:trHeight w:val="930"/>
        </w:trPr>
        <w:tc>
          <w:tcPr>
            <w:tcW w:w="0" w:type="auto"/>
            <w:vMerge/>
            <w:tcBorders>
              <w:top w:val="nil"/>
              <w:left w:val="single" w:sz="4" w:space="0" w:color="000000"/>
              <w:bottom w:val="nil"/>
              <w:right w:val="single" w:sz="4" w:space="0" w:color="000000"/>
            </w:tcBorders>
          </w:tcPr>
          <w:p w14:paraId="1C5D2313" w14:textId="77777777" w:rsidR="00D00F77" w:rsidRDefault="00D00F77"/>
        </w:tc>
        <w:tc>
          <w:tcPr>
            <w:tcW w:w="1121" w:type="dxa"/>
            <w:tcBorders>
              <w:top w:val="single" w:sz="4" w:space="0" w:color="000000"/>
              <w:left w:val="single" w:sz="4" w:space="0" w:color="000000"/>
              <w:bottom w:val="single" w:sz="4" w:space="0" w:color="000000"/>
              <w:right w:val="single" w:sz="4" w:space="0" w:color="000000"/>
            </w:tcBorders>
          </w:tcPr>
          <w:p w14:paraId="61724563" w14:textId="77777777" w:rsidR="00D00F77" w:rsidRDefault="00550891">
            <w:pPr>
              <w:spacing w:after="0"/>
              <w:ind w:right="96"/>
              <w:jc w:val="center"/>
            </w:pPr>
            <w:r>
              <w:rPr>
                <w:rFonts w:ascii="Times New Roman" w:eastAsia="Times New Roman" w:hAnsi="Times New Roman" w:cs="Times New Roman"/>
                <w:color w:val="006FC0"/>
                <w:sz w:val="20"/>
              </w:rPr>
              <w:t>Prime</w:t>
            </w:r>
            <w:r>
              <w:rPr>
                <w:rFonts w:ascii="Times New Roman" w:eastAsia="Times New Roman" w:hAnsi="Times New Roman" w:cs="Times New Roman"/>
                <w:b/>
                <w:sz w:val="18"/>
              </w:rP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6A59C575" w14:textId="77777777" w:rsidR="00D00F77" w:rsidRDefault="00550891">
            <w:pPr>
              <w:spacing w:after="0"/>
              <w:jc w:val="center"/>
            </w:pPr>
            <w:r>
              <w:rPr>
                <w:rFonts w:ascii="Times New Roman" w:eastAsia="Times New Roman" w:hAnsi="Times New Roman" w:cs="Times New Roman"/>
                <w:color w:val="006FC0"/>
                <w:sz w:val="20"/>
              </w:rPr>
              <w:t>Arcelor Mittal</w:t>
            </w:r>
            <w:r>
              <w:rPr>
                <w:rFonts w:ascii="Times New Roman" w:eastAsia="Times New Roman" w:hAnsi="Times New Roman" w:cs="Times New Roman"/>
                <w:b/>
                <w:sz w:val="1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110F28B4" w14:textId="77777777" w:rsidR="00D00F77" w:rsidRDefault="00550891">
            <w:pPr>
              <w:spacing w:after="0"/>
              <w:ind w:left="14"/>
            </w:pPr>
            <w:r>
              <w:rPr>
                <w:rFonts w:ascii="Times New Roman" w:eastAsia="Times New Roman" w:hAnsi="Times New Roman" w:cs="Times New Roman"/>
                <w:color w:val="006FC0"/>
                <w:sz w:val="20"/>
              </w:rPr>
              <w:t>V121232</w:t>
            </w:r>
            <w:r>
              <w:rPr>
                <w:rFonts w:ascii="Times New Roman" w:eastAsia="Times New Roman" w:hAnsi="Times New Roman" w:cs="Times New Roman"/>
                <w:b/>
                <w:sz w:val="18"/>
              </w:rPr>
              <w:t xml:space="preserve"> </w:t>
            </w:r>
          </w:p>
        </w:tc>
        <w:tc>
          <w:tcPr>
            <w:tcW w:w="1144" w:type="dxa"/>
            <w:tcBorders>
              <w:top w:val="single" w:sz="4" w:space="0" w:color="000000"/>
              <w:left w:val="single" w:sz="4" w:space="0" w:color="000000"/>
              <w:bottom w:val="single" w:sz="4" w:space="0" w:color="000000"/>
              <w:right w:val="single" w:sz="4" w:space="0" w:color="000000"/>
            </w:tcBorders>
          </w:tcPr>
          <w:p w14:paraId="6E9620E8" w14:textId="77777777" w:rsidR="00D00F77" w:rsidRDefault="00550891">
            <w:pPr>
              <w:spacing w:after="0"/>
              <w:jc w:val="center"/>
            </w:pPr>
            <w:r>
              <w:rPr>
                <w:rFonts w:ascii="Times New Roman" w:eastAsia="Times New Roman" w:hAnsi="Times New Roman" w:cs="Times New Roman"/>
                <w:color w:val="006FC0"/>
                <w:sz w:val="20"/>
              </w:rPr>
              <w:t>12/19/2005 to Current</w:t>
            </w:r>
            <w:r>
              <w:rPr>
                <w:rFonts w:ascii="Times New Roman" w:eastAsia="Times New Roman" w:hAnsi="Times New Roman" w:cs="Times New Roman"/>
                <w:b/>
                <w:sz w:val="18"/>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4540449D" w14:textId="77777777" w:rsidR="00D00F77" w:rsidRDefault="00550891">
            <w:pPr>
              <w:spacing w:after="0"/>
              <w:ind w:left="56"/>
            </w:pPr>
            <w:r>
              <w:rPr>
                <w:rFonts w:ascii="Times New Roman" w:eastAsia="Times New Roman" w:hAnsi="Times New Roman" w:cs="Times New Roman"/>
                <w:color w:val="006FC0"/>
                <w:sz w:val="20"/>
              </w:rPr>
              <w:t>$4, 341,360.00</w:t>
            </w:r>
            <w:r>
              <w:rPr>
                <w:rFonts w:ascii="Times New Roman" w:eastAsia="Times New Roman" w:hAnsi="Times New Roman" w:cs="Times New Roman"/>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760B5AC" w14:textId="77777777" w:rsidR="00D00F77" w:rsidRDefault="00550891">
            <w:pPr>
              <w:spacing w:after="0"/>
              <w:ind w:right="92"/>
              <w:jc w:val="center"/>
            </w:pPr>
            <w:r>
              <w:rPr>
                <w:rFonts w:ascii="Times New Roman" w:eastAsia="Times New Roman" w:hAnsi="Times New Roman" w:cs="Times New Roman"/>
                <w:color w:val="006FC0"/>
                <w:sz w:val="20"/>
              </w:rPr>
              <w:t xml:space="preserve">Workforce </w:t>
            </w:r>
          </w:p>
          <w:p w14:paraId="45EAA902" w14:textId="77777777" w:rsidR="00D00F77" w:rsidRDefault="00550891">
            <w:pPr>
              <w:spacing w:after="0"/>
              <w:ind w:left="10"/>
            </w:pPr>
            <w:r>
              <w:rPr>
                <w:rFonts w:ascii="Times New Roman" w:eastAsia="Times New Roman" w:hAnsi="Times New Roman" w:cs="Times New Roman"/>
                <w:color w:val="006FC0"/>
                <w:sz w:val="20"/>
              </w:rPr>
              <w:t xml:space="preserve">Management and </w:t>
            </w:r>
          </w:p>
          <w:p w14:paraId="0F7CF71B" w14:textId="77777777" w:rsidR="00D00F77" w:rsidRDefault="00550891">
            <w:pPr>
              <w:spacing w:after="0"/>
              <w:ind w:right="11"/>
              <w:jc w:val="center"/>
            </w:pPr>
            <w:r>
              <w:rPr>
                <w:rFonts w:ascii="Times New Roman" w:eastAsia="Times New Roman" w:hAnsi="Times New Roman" w:cs="Times New Roman"/>
                <w:color w:val="006FC0"/>
                <w:sz w:val="20"/>
              </w:rPr>
              <w:t>Payroll application</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0952B4C6" w14:textId="77777777" w:rsidR="00D00F77" w:rsidRDefault="00550891">
            <w:pPr>
              <w:spacing w:after="0"/>
              <w:ind w:right="92"/>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399ACD38" w14:textId="77777777" w:rsidR="00D00F77" w:rsidRDefault="00550891">
            <w:pPr>
              <w:spacing w:after="0"/>
              <w:ind w:right="92"/>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36" w:type="dxa"/>
            <w:tcBorders>
              <w:top w:val="single" w:sz="4" w:space="0" w:color="000000"/>
              <w:left w:val="single" w:sz="4" w:space="0" w:color="000000"/>
              <w:bottom w:val="single" w:sz="4" w:space="0" w:color="000000"/>
              <w:right w:val="single" w:sz="4" w:space="0" w:color="000000"/>
            </w:tcBorders>
          </w:tcPr>
          <w:p w14:paraId="09DA2E10" w14:textId="77777777" w:rsidR="00D00F77" w:rsidRDefault="00550891">
            <w:pPr>
              <w:spacing w:after="0"/>
              <w:ind w:right="18"/>
              <w:jc w:val="center"/>
            </w:pPr>
            <w:r>
              <w:rPr>
                <w:rFonts w:ascii="Times New Roman" w:eastAsia="Times New Roman" w:hAnsi="Times New Roman" w:cs="Times New Roman"/>
                <w:color w:val="006FC0"/>
                <w:sz w:val="20"/>
              </w:rPr>
              <w:t>As explain ed above</w:t>
            </w:r>
            <w:r>
              <w:rPr>
                <w:rFonts w:ascii="Times New Roman" w:eastAsia="Times New Roman" w:hAnsi="Times New Roman" w:cs="Times New Roman"/>
                <w:b/>
                <w:sz w:val="18"/>
              </w:rPr>
              <w:t xml:space="preserve"> </w:t>
            </w:r>
          </w:p>
        </w:tc>
        <w:tc>
          <w:tcPr>
            <w:tcW w:w="0" w:type="auto"/>
            <w:vMerge/>
            <w:tcBorders>
              <w:top w:val="nil"/>
              <w:left w:val="single" w:sz="4" w:space="0" w:color="000000"/>
              <w:bottom w:val="nil"/>
              <w:right w:val="single" w:sz="4" w:space="0" w:color="000000"/>
            </w:tcBorders>
          </w:tcPr>
          <w:p w14:paraId="2792ADA4" w14:textId="77777777" w:rsidR="00D00F77" w:rsidRDefault="00D00F77"/>
        </w:tc>
      </w:tr>
      <w:tr w:rsidR="00D00F77" w14:paraId="5E4C85E9" w14:textId="77777777">
        <w:trPr>
          <w:trHeight w:val="2770"/>
        </w:trPr>
        <w:tc>
          <w:tcPr>
            <w:tcW w:w="0" w:type="auto"/>
            <w:vMerge/>
            <w:tcBorders>
              <w:top w:val="nil"/>
              <w:left w:val="single" w:sz="4" w:space="0" w:color="000000"/>
              <w:bottom w:val="nil"/>
              <w:right w:val="single" w:sz="4" w:space="0" w:color="000000"/>
            </w:tcBorders>
          </w:tcPr>
          <w:p w14:paraId="6559902B" w14:textId="77777777" w:rsidR="00D00F77" w:rsidRDefault="00D00F77"/>
        </w:tc>
        <w:tc>
          <w:tcPr>
            <w:tcW w:w="1121" w:type="dxa"/>
            <w:tcBorders>
              <w:top w:val="single" w:sz="4" w:space="0" w:color="000000"/>
              <w:left w:val="single" w:sz="4" w:space="0" w:color="000000"/>
              <w:bottom w:val="single" w:sz="4" w:space="0" w:color="000000"/>
              <w:right w:val="single" w:sz="4" w:space="0" w:color="000000"/>
            </w:tcBorders>
          </w:tcPr>
          <w:p w14:paraId="6CB3DCFF" w14:textId="77777777" w:rsidR="00D00F77" w:rsidRDefault="00550891">
            <w:pPr>
              <w:spacing w:after="0"/>
              <w:ind w:right="94"/>
              <w:jc w:val="center"/>
            </w:pPr>
            <w:r>
              <w:rPr>
                <w:rFonts w:ascii="Times New Roman" w:eastAsia="Times New Roman" w:hAnsi="Times New Roman" w:cs="Times New Roman"/>
                <w:color w:val="006FC0"/>
                <w:sz w:val="20"/>
              </w:rPr>
              <w:t>Sub</w:t>
            </w:r>
            <w:r>
              <w:rPr>
                <w:rFonts w:ascii="Times New Roman" w:eastAsia="Times New Roman" w:hAnsi="Times New Roman" w:cs="Times New Roman"/>
                <w:b/>
                <w:sz w:val="18"/>
              </w:rP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48F36C8A" w14:textId="77777777" w:rsidR="00D00F77" w:rsidRDefault="00550891">
            <w:pPr>
              <w:spacing w:after="0"/>
              <w:ind w:right="91"/>
              <w:jc w:val="center"/>
            </w:pPr>
            <w:r>
              <w:rPr>
                <w:rFonts w:ascii="Times New Roman" w:eastAsia="Times New Roman" w:hAnsi="Times New Roman" w:cs="Times New Roman"/>
                <w:color w:val="006FC0"/>
                <w:sz w:val="20"/>
              </w:rPr>
              <w:t xml:space="preserve">State of </w:t>
            </w:r>
          </w:p>
          <w:p w14:paraId="68339077" w14:textId="77777777" w:rsidR="00D00F77" w:rsidRDefault="00550891">
            <w:pPr>
              <w:spacing w:after="0"/>
              <w:ind w:left="109"/>
            </w:pPr>
            <w:r>
              <w:rPr>
                <w:rFonts w:ascii="Times New Roman" w:eastAsia="Times New Roman" w:hAnsi="Times New Roman" w:cs="Times New Roman"/>
                <w:color w:val="006FC0"/>
                <w:sz w:val="20"/>
              </w:rPr>
              <w:t xml:space="preserve">MD -MD </w:t>
            </w:r>
          </w:p>
          <w:p w14:paraId="2B299D8E" w14:textId="77777777" w:rsidR="00D00F77" w:rsidRDefault="00550891">
            <w:pPr>
              <w:spacing w:after="1" w:line="238" w:lineRule="auto"/>
              <w:jc w:val="center"/>
            </w:pPr>
            <w:r>
              <w:rPr>
                <w:rFonts w:ascii="Times New Roman" w:eastAsia="Times New Roman" w:hAnsi="Times New Roman" w:cs="Times New Roman"/>
                <w:color w:val="006FC0"/>
                <w:sz w:val="20"/>
              </w:rPr>
              <w:t xml:space="preserve">THINK(as sub to </w:t>
            </w:r>
          </w:p>
          <w:p w14:paraId="5C8A17D0" w14:textId="77777777" w:rsidR="00D00F77" w:rsidRDefault="00550891">
            <w:pPr>
              <w:spacing w:after="0"/>
              <w:ind w:right="91"/>
              <w:jc w:val="center"/>
            </w:pPr>
            <w:r>
              <w:rPr>
                <w:rFonts w:ascii="Times New Roman" w:eastAsia="Times New Roman" w:hAnsi="Times New Roman" w:cs="Times New Roman"/>
                <w:color w:val="006FC0"/>
                <w:sz w:val="20"/>
              </w:rPr>
              <w:t>Deloitte)</w:t>
            </w:r>
            <w:r>
              <w:rPr>
                <w:rFonts w:ascii="Times New Roman" w:eastAsia="Times New Roman" w:hAnsi="Times New Roman" w:cs="Times New Roman"/>
                <w:b/>
                <w:sz w:val="1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73712FA7" w14:textId="77777777" w:rsidR="00D00F77" w:rsidRDefault="00550891">
            <w:pPr>
              <w:spacing w:after="0"/>
              <w:ind w:left="48"/>
            </w:pPr>
            <w:r>
              <w:rPr>
                <w:rFonts w:ascii="Times New Roman" w:eastAsia="Times New Roman" w:hAnsi="Times New Roman" w:cs="Times New Roman"/>
                <w:color w:val="006FC0"/>
                <w:sz w:val="20"/>
              </w:rPr>
              <w:t>N00B84</w:t>
            </w:r>
          </w:p>
          <w:p w14:paraId="7DC571E6" w14:textId="77777777" w:rsidR="00D00F77" w:rsidRDefault="00550891">
            <w:pPr>
              <w:spacing w:after="0"/>
              <w:ind w:right="92"/>
              <w:jc w:val="center"/>
            </w:pPr>
            <w:r>
              <w:rPr>
                <w:rFonts w:ascii="Times New Roman" w:eastAsia="Times New Roman" w:hAnsi="Times New Roman" w:cs="Times New Roman"/>
                <w:color w:val="006FC0"/>
                <w:sz w:val="20"/>
              </w:rPr>
              <w:t>00064</w:t>
            </w:r>
            <w:r>
              <w:rPr>
                <w:rFonts w:ascii="Times New Roman" w:eastAsia="Times New Roman" w:hAnsi="Times New Roman" w:cs="Times New Roman"/>
                <w:b/>
                <w:sz w:val="18"/>
              </w:rPr>
              <w:t xml:space="preserve"> </w:t>
            </w:r>
          </w:p>
        </w:tc>
        <w:tc>
          <w:tcPr>
            <w:tcW w:w="1144" w:type="dxa"/>
            <w:tcBorders>
              <w:top w:val="single" w:sz="4" w:space="0" w:color="000000"/>
              <w:left w:val="single" w:sz="4" w:space="0" w:color="000000"/>
              <w:bottom w:val="single" w:sz="4" w:space="0" w:color="000000"/>
              <w:right w:val="single" w:sz="4" w:space="0" w:color="000000"/>
            </w:tcBorders>
          </w:tcPr>
          <w:p w14:paraId="4F90164E" w14:textId="77777777" w:rsidR="00D00F77" w:rsidRDefault="00550891">
            <w:pPr>
              <w:spacing w:after="0" w:line="238" w:lineRule="auto"/>
              <w:jc w:val="center"/>
            </w:pPr>
            <w:r>
              <w:rPr>
                <w:rFonts w:ascii="Times New Roman" w:eastAsia="Times New Roman" w:hAnsi="Times New Roman" w:cs="Times New Roman"/>
                <w:color w:val="006FC0"/>
                <w:sz w:val="20"/>
              </w:rPr>
              <w:t xml:space="preserve">05/10/2017 to     </w:t>
            </w:r>
          </w:p>
          <w:p w14:paraId="6C4BFE13" w14:textId="77777777" w:rsidR="00D00F77" w:rsidRDefault="00550891">
            <w:pPr>
              <w:spacing w:after="0"/>
              <w:ind w:left="8"/>
            </w:pPr>
            <w:r>
              <w:rPr>
                <w:rFonts w:ascii="Times New Roman" w:eastAsia="Times New Roman" w:hAnsi="Times New Roman" w:cs="Times New Roman"/>
                <w:color w:val="006FC0"/>
                <w:sz w:val="20"/>
              </w:rPr>
              <w:t>04/30/2021</w:t>
            </w:r>
            <w:r>
              <w:rPr>
                <w:rFonts w:ascii="Times New Roman" w:eastAsia="Times New Roman" w:hAnsi="Times New Roman" w:cs="Times New Roman"/>
                <w:b/>
                <w:sz w:val="18"/>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5E83192B" w14:textId="77777777" w:rsidR="00D00F77" w:rsidRDefault="00550891">
            <w:pPr>
              <w:spacing w:after="0"/>
              <w:ind w:left="56"/>
            </w:pPr>
            <w:r>
              <w:rPr>
                <w:rFonts w:ascii="Times New Roman" w:eastAsia="Times New Roman" w:hAnsi="Times New Roman" w:cs="Times New Roman"/>
                <w:color w:val="006FC0"/>
                <w:sz w:val="20"/>
              </w:rPr>
              <w:t>$ 2,059,960.00</w:t>
            </w:r>
            <w:r>
              <w:rPr>
                <w:rFonts w:ascii="Times New Roman" w:eastAsia="Times New Roman" w:hAnsi="Times New Roman" w:cs="Times New Roman"/>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B1FC709" w14:textId="77777777" w:rsidR="00D00F77" w:rsidRDefault="00550891">
            <w:pPr>
              <w:spacing w:after="0" w:line="238" w:lineRule="auto"/>
              <w:jc w:val="center"/>
            </w:pPr>
            <w:r>
              <w:rPr>
                <w:rFonts w:ascii="Times New Roman" w:eastAsia="Times New Roman" w:hAnsi="Times New Roman" w:cs="Times New Roman"/>
                <w:color w:val="006FC0"/>
                <w:sz w:val="20"/>
              </w:rPr>
              <w:t xml:space="preserve">Design,Develop, and Test State of </w:t>
            </w:r>
          </w:p>
          <w:p w14:paraId="1F247E28" w14:textId="77777777" w:rsidR="00D00F77" w:rsidRDefault="00550891">
            <w:pPr>
              <w:spacing w:after="0"/>
              <w:ind w:left="18"/>
            </w:pPr>
            <w:r>
              <w:rPr>
                <w:rFonts w:ascii="Times New Roman" w:eastAsia="Times New Roman" w:hAnsi="Times New Roman" w:cs="Times New Roman"/>
                <w:color w:val="006FC0"/>
                <w:sz w:val="20"/>
              </w:rPr>
              <w:t xml:space="preserve">MD Cloud based </w:t>
            </w:r>
          </w:p>
          <w:p w14:paraId="7694B8FE" w14:textId="77777777" w:rsidR="00D00F77" w:rsidRDefault="00550891">
            <w:pPr>
              <w:spacing w:after="0"/>
              <w:ind w:right="93"/>
              <w:jc w:val="center"/>
            </w:pPr>
            <w:r>
              <w:rPr>
                <w:rFonts w:ascii="Times New Roman" w:eastAsia="Times New Roman" w:hAnsi="Times New Roman" w:cs="Times New Roman"/>
                <w:color w:val="006FC0"/>
                <w:sz w:val="20"/>
              </w:rPr>
              <w:t xml:space="preserve">Shared Data </w:t>
            </w:r>
          </w:p>
          <w:p w14:paraId="14060CD3" w14:textId="77777777" w:rsidR="00D00F77" w:rsidRDefault="00550891">
            <w:pPr>
              <w:spacing w:after="0"/>
              <w:ind w:right="94"/>
              <w:jc w:val="center"/>
            </w:pPr>
            <w:r>
              <w:rPr>
                <w:rFonts w:ascii="Times New Roman" w:eastAsia="Times New Roman" w:hAnsi="Times New Roman" w:cs="Times New Roman"/>
                <w:color w:val="006FC0"/>
                <w:sz w:val="20"/>
              </w:rPr>
              <w:t xml:space="preserve">Repository in </w:t>
            </w:r>
          </w:p>
          <w:p w14:paraId="1590C1B3" w14:textId="77777777" w:rsidR="00D00F77" w:rsidRDefault="00550891">
            <w:pPr>
              <w:spacing w:after="0"/>
              <w:ind w:right="94"/>
              <w:jc w:val="center"/>
            </w:pPr>
            <w:r>
              <w:rPr>
                <w:rFonts w:ascii="Times New Roman" w:eastAsia="Times New Roman" w:hAnsi="Times New Roman" w:cs="Times New Roman"/>
                <w:color w:val="006FC0"/>
                <w:sz w:val="20"/>
              </w:rPr>
              <w:t xml:space="preserve">AWS </w:t>
            </w:r>
          </w:p>
          <w:p w14:paraId="2BC1A2BF" w14:textId="77777777" w:rsidR="00D00F77" w:rsidRDefault="00550891">
            <w:pPr>
              <w:spacing w:after="0"/>
              <w:ind w:left="10"/>
            </w:pPr>
            <w:r>
              <w:rPr>
                <w:rFonts w:ascii="Times New Roman" w:eastAsia="Times New Roman" w:hAnsi="Times New Roman" w:cs="Times New Roman"/>
                <w:color w:val="006FC0"/>
                <w:sz w:val="20"/>
              </w:rPr>
              <w:t xml:space="preserve">Environment and </w:t>
            </w:r>
          </w:p>
          <w:p w14:paraId="4180F2AA" w14:textId="77777777" w:rsidR="00D00F77" w:rsidRDefault="00550891">
            <w:pPr>
              <w:spacing w:after="0"/>
              <w:ind w:left="10"/>
            </w:pPr>
            <w:r>
              <w:rPr>
                <w:rFonts w:ascii="Times New Roman" w:eastAsia="Times New Roman" w:hAnsi="Times New Roman" w:cs="Times New Roman"/>
                <w:color w:val="006FC0"/>
                <w:sz w:val="20"/>
              </w:rPr>
              <w:t xml:space="preserve">Replace outdated </w:t>
            </w:r>
          </w:p>
          <w:p w14:paraId="748C31E1" w14:textId="77777777" w:rsidR="00D00F77" w:rsidRDefault="00550891">
            <w:pPr>
              <w:spacing w:after="0"/>
              <w:ind w:right="95"/>
              <w:jc w:val="center"/>
            </w:pPr>
            <w:r>
              <w:rPr>
                <w:rFonts w:ascii="Times New Roman" w:eastAsia="Times New Roman" w:hAnsi="Times New Roman" w:cs="Times New Roman"/>
                <w:color w:val="006FC0"/>
                <w:sz w:val="20"/>
              </w:rPr>
              <w:t xml:space="preserve">Silo systems for </w:t>
            </w:r>
          </w:p>
          <w:p w14:paraId="63334875" w14:textId="77777777" w:rsidR="00D00F77" w:rsidRDefault="00550891">
            <w:pPr>
              <w:spacing w:after="0"/>
              <w:ind w:right="93"/>
              <w:jc w:val="center"/>
            </w:pPr>
            <w:r>
              <w:rPr>
                <w:rFonts w:ascii="Times New Roman" w:eastAsia="Times New Roman" w:hAnsi="Times New Roman" w:cs="Times New Roman"/>
                <w:color w:val="006FC0"/>
                <w:sz w:val="20"/>
              </w:rPr>
              <w:t xml:space="preserve">Non-MAGI </w:t>
            </w:r>
          </w:p>
          <w:p w14:paraId="1F3B0237" w14:textId="77777777" w:rsidR="00D00F77" w:rsidRDefault="00550891">
            <w:pPr>
              <w:spacing w:after="0"/>
              <w:jc w:val="center"/>
            </w:pPr>
            <w:r>
              <w:rPr>
                <w:rFonts w:ascii="Times New Roman" w:eastAsia="Times New Roman" w:hAnsi="Times New Roman" w:cs="Times New Roman"/>
                <w:color w:val="006FC0"/>
                <w:sz w:val="20"/>
              </w:rPr>
              <w:t>Medicaid, Social Services</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50A78A31" w14:textId="77777777" w:rsidR="00D00F77" w:rsidRDefault="00550891">
            <w:pPr>
              <w:spacing w:after="0"/>
              <w:ind w:right="92"/>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075CE843" w14:textId="77777777" w:rsidR="00D00F77" w:rsidRDefault="00550891">
            <w:pPr>
              <w:spacing w:after="0"/>
              <w:ind w:right="92"/>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36" w:type="dxa"/>
            <w:tcBorders>
              <w:top w:val="single" w:sz="4" w:space="0" w:color="000000"/>
              <w:left w:val="single" w:sz="4" w:space="0" w:color="000000"/>
              <w:bottom w:val="single" w:sz="4" w:space="0" w:color="000000"/>
              <w:right w:val="single" w:sz="4" w:space="0" w:color="000000"/>
            </w:tcBorders>
          </w:tcPr>
          <w:p w14:paraId="6642A6C9" w14:textId="77777777" w:rsidR="00D00F77" w:rsidRDefault="00550891">
            <w:pPr>
              <w:spacing w:after="0"/>
              <w:ind w:right="18"/>
              <w:jc w:val="center"/>
            </w:pPr>
            <w:r>
              <w:rPr>
                <w:rFonts w:ascii="Times New Roman" w:eastAsia="Times New Roman" w:hAnsi="Times New Roman" w:cs="Times New Roman"/>
                <w:color w:val="006FC0"/>
                <w:sz w:val="20"/>
              </w:rPr>
              <w:t>As explain ed above</w:t>
            </w:r>
            <w:r>
              <w:rPr>
                <w:rFonts w:ascii="Times New Roman" w:eastAsia="Times New Roman" w:hAnsi="Times New Roman" w:cs="Times New Roman"/>
                <w:b/>
                <w:sz w:val="18"/>
              </w:rPr>
              <w:t xml:space="preserve"> </w:t>
            </w:r>
          </w:p>
        </w:tc>
        <w:tc>
          <w:tcPr>
            <w:tcW w:w="0" w:type="auto"/>
            <w:vMerge/>
            <w:tcBorders>
              <w:top w:val="nil"/>
              <w:left w:val="single" w:sz="4" w:space="0" w:color="000000"/>
              <w:bottom w:val="nil"/>
              <w:right w:val="single" w:sz="4" w:space="0" w:color="000000"/>
            </w:tcBorders>
          </w:tcPr>
          <w:p w14:paraId="448848A7" w14:textId="77777777" w:rsidR="00D00F77" w:rsidRDefault="00D00F77"/>
        </w:tc>
      </w:tr>
      <w:tr w:rsidR="00D00F77" w14:paraId="1B7B0E13" w14:textId="77777777">
        <w:trPr>
          <w:trHeight w:val="1626"/>
        </w:trPr>
        <w:tc>
          <w:tcPr>
            <w:tcW w:w="0" w:type="auto"/>
            <w:vMerge/>
            <w:tcBorders>
              <w:top w:val="nil"/>
              <w:left w:val="single" w:sz="4" w:space="0" w:color="000000"/>
              <w:bottom w:val="single" w:sz="8" w:space="0" w:color="000000"/>
              <w:right w:val="single" w:sz="4" w:space="0" w:color="000000"/>
            </w:tcBorders>
          </w:tcPr>
          <w:p w14:paraId="0BBDAFE2" w14:textId="77777777" w:rsidR="00D00F77" w:rsidRDefault="00D00F77"/>
        </w:tc>
        <w:tc>
          <w:tcPr>
            <w:tcW w:w="1121" w:type="dxa"/>
            <w:tcBorders>
              <w:top w:val="single" w:sz="4" w:space="0" w:color="000000"/>
              <w:left w:val="single" w:sz="4" w:space="0" w:color="000000"/>
              <w:bottom w:val="single" w:sz="8" w:space="0" w:color="000000"/>
              <w:right w:val="single" w:sz="4" w:space="0" w:color="000000"/>
            </w:tcBorders>
          </w:tcPr>
          <w:p w14:paraId="3EB466FD" w14:textId="77777777" w:rsidR="00D00F77" w:rsidRDefault="00550891">
            <w:pPr>
              <w:spacing w:after="0"/>
              <w:ind w:right="94"/>
              <w:jc w:val="center"/>
            </w:pPr>
            <w:r>
              <w:rPr>
                <w:rFonts w:ascii="Times New Roman" w:eastAsia="Times New Roman" w:hAnsi="Times New Roman" w:cs="Times New Roman"/>
                <w:color w:val="006FC0"/>
                <w:sz w:val="20"/>
              </w:rPr>
              <w:t>Sub</w:t>
            </w:r>
            <w:r>
              <w:rPr>
                <w:rFonts w:ascii="Times New Roman" w:eastAsia="Times New Roman" w:hAnsi="Times New Roman" w:cs="Times New Roman"/>
                <w:b/>
                <w:sz w:val="18"/>
              </w:rPr>
              <w:t xml:space="preserve"> </w:t>
            </w:r>
          </w:p>
        </w:tc>
        <w:tc>
          <w:tcPr>
            <w:tcW w:w="1196" w:type="dxa"/>
            <w:tcBorders>
              <w:top w:val="single" w:sz="4" w:space="0" w:color="000000"/>
              <w:left w:val="single" w:sz="4" w:space="0" w:color="000000"/>
              <w:bottom w:val="single" w:sz="8" w:space="0" w:color="000000"/>
              <w:right w:val="single" w:sz="4" w:space="0" w:color="000000"/>
            </w:tcBorders>
          </w:tcPr>
          <w:p w14:paraId="48FFB4D1" w14:textId="77777777" w:rsidR="00D00F77" w:rsidRDefault="00550891">
            <w:pPr>
              <w:spacing w:after="0"/>
              <w:ind w:right="92"/>
              <w:jc w:val="center"/>
            </w:pPr>
            <w:r>
              <w:rPr>
                <w:rFonts w:ascii="Times New Roman" w:eastAsia="Times New Roman" w:hAnsi="Times New Roman" w:cs="Times New Roman"/>
                <w:color w:val="006FC0"/>
                <w:sz w:val="20"/>
              </w:rPr>
              <w:t xml:space="preserve">DSH </w:t>
            </w:r>
          </w:p>
          <w:p w14:paraId="745F99AB" w14:textId="77777777" w:rsidR="00D00F77" w:rsidRDefault="00550891">
            <w:pPr>
              <w:spacing w:after="0"/>
              <w:ind w:right="47"/>
              <w:jc w:val="center"/>
            </w:pPr>
            <w:r>
              <w:rPr>
                <w:rFonts w:ascii="Times New Roman" w:eastAsia="Times New Roman" w:hAnsi="Times New Roman" w:cs="Times New Roman"/>
                <w:b/>
                <w:sz w:val="18"/>
              </w:rPr>
              <w:t xml:space="preserve"> </w:t>
            </w:r>
          </w:p>
        </w:tc>
        <w:tc>
          <w:tcPr>
            <w:tcW w:w="990" w:type="dxa"/>
            <w:tcBorders>
              <w:top w:val="single" w:sz="4" w:space="0" w:color="000000"/>
              <w:left w:val="single" w:sz="4" w:space="0" w:color="000000"/>
              <w:bottom w:val="single" w:sz="8" w:space="0" w:color="000000"/>
              <w:right w:val="single" w:sz="4" w:space="0" w:color="000000"/>
            </w:tcBorders>
          </w:tcPr>
          <w:p w14:paraId="62050227" w14:textId="77777777" w:rsidR="00D00F77" w:rsidRDefault="00550891">
            <w:pPr>
              <w:spacing w:after="0"/>
              <w:ind w:left="65"/>
            </w:pPr>
            <w:r>
              <w:rPr>
                <w:rFonts w:ascii="Times New Roman" w:eastAsia="Times New Roman" w:hAnsi="Times New Roman" w:cs="Times New Roman"/>
                <w:color w:val="006FC0"/>
                <w:sz w:val="20"/>
              </w:rPr>
              <w:t>HHSM-</w:t>
            </w:r>
          </w:p>
          <w:p w14:paraId="5F0F968A" w14:textId="77777777" w:rsidR="00D00F77" w:rsidRDefault="00550891">
            <w:pPr>
              <w:spacing w:after="0"/>
              <w:jc w:val="center"/>
            </w:pPr>
            <w:r>
              <w:rPr>
                <w:rFonts w:ascii="Times New Roman" w:eastAsia="Times New Roman" w:hAnsi="Times New Roman" w:cs="Times New Roman"/>
                <w:color w:val="006FC0"/>
                <w:sz w:val="20"/>
              </w:rPr>
              <w:t>500- T0007</w:t>
            </w:r>
            <w:r>
              <w:rPr>
                <w:rFonts w:ascii="Times New Roman" w:eastAsia="Times New Roman" w:hAnsi="Times New Roman" w:cs="Times New Roman"/>
                <w:b/>
                <w:sz w:val="18"/>
              </w:rPr>
              <w:t xml:space="preserve"> </w:t>
            </w:r>
          </w:p>
        </w:tc>
        <w:tc>
          <w:tcPr>
            <w:tcW w:w="1144" w:type="dxa"/>
            <w:tcBorders>
              <w:top w:val="single" w:sz="4" w:space="0" w:color="000000"/>
              <w:left w:val="single" w:sz="4" w:space="0" w:color="000000"/>
              <w:bottom w:val="single" w:sz="8" w:space="0" w:color="000000"/>
              <w:right w:val="single" w:sz="4" w:space="0" w:color="000000"/>
            </w:tcBorders>
          </w:tcPr>
          <w:p w14:paraId="3DE37F42" w14:textId="77777777" w:rsidR="00D00F77" w:rsidRDefault="00550891">
            <w:pPr>
              <w:spacing w:after="0"/>
              <w:jc w:val="center"/>
            </w:pPr>
            <w:r>
              <w:rPr>
                <w:rFonts w:ascii="Times New Roman" w:eastAsia="Times New Roman" w:hAnsi="Times New Roman" w:cs="Times New Roman"/>
                <w:color w:val="006FC0"/>
                <w:sz w:val="20"/>
              </w:rPr>
              <w:t>03/01/2014 to Current</w:t>
            </w:r>
            <w:r>
              <w:rPr>
                <w:rFonts w:ascii="Times New Roman" w:eastAsia="Times New Roman" w:hAnsi="Times New Roman" w:cs="Times New Roman"/>
                <w:b/>
                <w:sz w:val="18"/>
              </w:rPr>
              <w:t xml:space="preserve"> </w:t>
            </w:r>
          </w:p>
        </w:tc>
        <w:tc>
          <w:tcPr>
            <w:tcW w:w="1530" w:type="dxa"/>
            <w:tcBorders>
              <w:top w:val="single" w:sz="4" w:space="0" w:color="000000"/>
              <w:left w:val="single" w:sz="4" w:space="0" w:color="000000"/>
              <w:bottom w:val="single" w:sz="8" w:space="0" w:color="000000"/>
              <w:right w:val="single" w:sz="4" w:space="0" w:color="000000"/>
            </w:tcBorders>
          </w:tcPr>
          <w:p w14:paraId="0035E3E2" w14:textId="77777777" w:rsidR="00D00F77" w:rsidRDefault="00550891">
            <w:pPr>
              <w:spacing w:after="0"/>
            </w:pPr>
            <w:r>
              <w:rPr>
                <w:rFonts w:ascii="Times New Roman" w:eastAsia="Times New Roman" w:hAnsi="Times New Roman" w:cs="Times New Roman"/>
                <w:color w:val="006FC0"/>
                <w:sz w:val="20"/>
              </w:rPr>
              <w:t xml:space="preserve"> </w:t>
            </w:r>
          </w:p>
          <w:p w14:paraId="64F00D86" w14:textId="77777777" w:rsidR="00D00F77" w:rsidRDefault="00550891">
            <w:pPr>
              <w:spacing w:after="0"/>
              <w:ind w:right="94"/>
              <w:jc w:val="center"/>
            </w:pPr>
            <w:r>
              <w:rPr>
                <w:rFonts w:ascii="Times New Roman" w:eastAsia="Times New Roman" w:hAnsi="Times New Roman" w:cs="Times New Roman"/>
                <w:color w:val="006FC0"/>
                <w:sz w:val="20"/>
              </w:rPr>
              <w:t>$6,874,570.82</w:t>
            </w:r>
            <w:r>
              <w:rPr>
                <w:rFonts w:ascii="Times New Roman" w:eastAsia="Times New Roman" w:hAnsi="Times New Roman" w:cs="Times New Roman"/>
                <w:b/>
                <w:sz w:val="18"/>
              </w:rPr>
              <w:t xml:space="preserve"> </w:t>
            </w:r>
          </w:p>
        </w:tc>
        <w:tc>
          <w:tcPr>
            <w:tcW w:w="1620" w:type="dxa"/>
            <w:tcBorders>
              <w:top w:val="single" w:sz="4" w:space="0" w:color="000000"/>
              <w:left w:val="single" w:sz="4" w:space="0" w:color="000000"/>
              <w:bottom w:val="single" w:sz="8" w:space="0" w:color="000000"/>
              <w:right w:val="single" w:sz="4" w:space="0" w:color="000000"/>
            </w:tcBorders>
          </w:tcPr>
          <w:p w14:paraId="0DE2091D" w14:textId="77777777" w:rsidR="00D00F77" w:rsidRDefault="00550891">
            <w:pPr>
              <w:spacing w:after="0"/>
              <w:ind w:left="54"/>
            </w:pPr>
            <w:r>
              <w:rPr>
                <w:rFonts w:ascii="Times New Roman" w:eastAsia="Times New Roman" w:hAnsi="Times New Roman" w:cs="Times New Roman"/>
                <w:color w:val="006FC0"/>
                <w:sz w:val="20"/>
              </w:rPr>
              <w:t xml:space="preserve">Networking and </w:t>
            </w:r>
          </w:p>
          <w:p w14:paraId="756BC6E4" w14:textId="77777777" w:rsidR="00D00F77" w:rsidRDefault="00550891">
            <w:pPr>
              <w:spacing w:after="0"/>
              <w:ind w:right="93"/>
              <w:jc w:val="center"/>
            </w:pPr>
            <w:r>
              <w:rPr>
                <w:rFonts w:ascii="Times New Roman" w:eastAsia="Times New Roman" w:hAnsi="Times New Roman" w:cs="Times New Roman"/>
                <w:color w:val="006FC0"/>
                <w:sz w:val="20"/>
              </w:rPr>
              <w:t xml:space="preserve">Development </w:t>
            </w:r>
          </w:p>
          <w:p w14:paraId="6E106182" w14:textId="77777777" w:rsidR="00D00F77" w:rsidRDefault="00550891">
            <w:pPr>
              <w:spacing w:after="0"/>
              <w:ind w:right="94"/>
              <w:jc w:val="center"/>
            </w:pPr>
            <w:r>
              <w:rPr>
                <w:rFonts w:ascii="Times New Roman" w:eastAsia="Times New Roman" w:hAnsi="Times New Roman" w:cs="Times New Roman"/>
                <w:color w:val="006FC0"/>
                <w:sz w:val="20"/>
              </w:rPr>
              <w:t xml:space="preserve">Services for </w:t>
            </w:r>
          </w:p>
          <w:p w14:paraId="48700847" w14:textId="77777777" w:rsidR="00D00F77" w:rsidRDefault="00550891">
            <w:pPr>
              <w:spacing w:after="0"/>
              <w:ind w:right="93"/>
              <w:jc w:val="center"/>
            </w:pPr>
            <w:r>
              <w:rPr>
                <w:rFonts w:ascii="Times New Roman" w:eastAsia="Times New Roman" w:hAnsi="Times New Roman" w:cs="Times New Roman"/>
                <w:color w:val="006FC0"/>
                <w:sz w:val="20"/>
              </w:rPr>
              <w:t xml:space="preserve">CMS </w:t>
            </w:r>
          </w:p>
          <w:p w14:paraId="564937D4" w14:textId="77777777" w:rsidR="00D00F77" w:rsidRDefault="00550891">
            <w:pPr>
              <w:spacing w:after="0"/>
              <w:ind w:right="93"/>
              <w:jc w:val="center"/>
            </w:pPr>
            <w:r>
              <w:rPr>
                <w:rFonts w:ascii="Times New Roman" w:eastAsia="Times New Roman" w:hAnsi="Times New Roman" w:cs="Times New Roman"/>
                <w:color w:val="006FC0"/>
                <w:sz w:val="20"/>
              </w:rPr>
              <w:t xml:space="preserve">Marketplace </w:t>
            </w:r>
          </w:p>
          <w:p w14:paraId="788A287F" w14:textId="77777777" w:rsidR="00D00F77" w:rsidRDefault="00550891">
            <w:pPr>
              <w:spacing w:after="0"/>
              <w:jc w:val="center"/>
            </w:pPr>
            <w:r>
              <w:rPr>
                <w:rFonts w:ascii="Times New Roman" w:eastAsia="Times New Roman" w:hAnsi="Times New Roman" w:cs="Times New Roman"/>
                <w:color w:val="006FC0"/>
                <w:sz w:val="20"/>
              </w:rPr>
              <w:t xml:space="preserve">Data service Hub Contract </w:t>
            </w:r>
          </w:p>
        </w:tc>
        <w:tc>
          <w:tcPr>
            <w:tcW w:w="810" w:type="dxa"/>
            <w:tcBorders>
              <w:top w:val="single" w:sz="4" w:space="0" w:color="000000"/>
              <w:left w:val="single" w:sz="4" w:space="0" w:color="000000"/>
              <w:bottom w:val="single" w:sz="8" w:space="0" w:color="000000"/>
              <w:right w:val="single" w:sz="4" w:space="0" w:color="000000"/>
            </w:tcBorders>
          </w:tcPr>
          <w:p w14:paraId="1E97B12C" w14:textId="77777777" w:rsidR="00D00F77" w:rsidRDefault="00550891">
            <w:pPr>
              <w:spacing w:after="0"/>
              <w:ind w:right="92"/>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8" w:space="0" w:color="000000"/>
              <w:right w:val="single" w:sz="4" w:space="0" w:color="000000"/>
            </w:tcBorders>
          </w:tcPr>
          <w:p w14:paraId="11E22F15" w14:textId="77777777" w:rsidR="00D00F77" w:rsidRDefault="00550891">
            <w:pPr>
              <w:spacing w:after="0"/>
              <w:ind w:right="92"/>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36" w:type="dxa"/>
            <w:tcBorders>
              <w:top w:val="single" w:sz="4" w:space="0" w:color="000000"/>
              <w:left w:val="single" w:sz="4" w:space="0" w:color="000000"/>
              <w:bottom w:val="single" w:sz="8" w:space="0" w:color="000000"/>
              <w:right w:val="single" w:sz="4" w:space="0" w:color="000000"/>
            </w:tcBorders>
          </w:tcPr>
          <w:p w14:paraId="7E0DC761" w14:textId="77777777" w:rsidR="00D00F77" w:rsidRDefault="00550891">
            <w:pPr>
              <w:spacing w:after="0"/>
              <w:ind w:right="18"/>
              <w:jc w:val="center"/>
            </w:pPr>
            <w:r>
              <w:rPr>
                <w:rFonts w:ascii="Times New Roman" w:eastAsia="Times New Roman" w:hAnsi="Times New Roman" w:cs="Times New Roman"/>
                <w:color w:val="006FC0"/>
                <w:sz w:val="20"/>
              </w:rPr>
              <w:t>As explain ed above</w:t>
            </w:r>
            <w:r>
              <w:rPr>
                <w:rFonts w:ascii="Times New Roman" w:eastAsia="Times New Roman" w:hAnsi="Times New Roman" w:cs="Times New Roman"/>
                <w:b/>
                <w:sz w:val="18"/>
              </w:rPr>
              <w:t xml:space="preserve"> </w:t>
            </w:r>
          </w:p>
        </w:tc>
        <w:tc>
          <w:tcPr>
            <w:tcW w:w="0" w:type="auto"/>
            <w:vMerge/>
            <w:tcBorders>
              <w:top w:val="nil"/>
              <w:left w:val="single" w:sz="4" w:space="0" w:color="000000"/>
              <w:bottom w:val="single" w:sz="8" w:space="0" w:color="000000"/>
              <w:right w:val="single" w:sz="4" w:space="0" w:color="000000"/>
            </w:tcBorders>
          </w:tcPr>
          <w:p w14:paraId="328C0F88" w14:textId="77777777" w:rsidR="00D00F77" w:rsidRDefault="00D00F77"/>
        </w:tc>
      </w:tr>
    </w:tbl>
    <w:p w14:paraId="337659DF" w14:textId="77777777" w:rsidR="00D00F77" w:rsidRDefault="00D00F77">
      <w:pPr>
        <w:spacing w:after="0"/>
        <w:ind w:left="-599" w:right="10902"/>
      </w:pPr>
    </w:p>
    <w:tbl>
      <w:tblPr>
        <w:tblStyle w:val="TableGrid"/>
        <w:tblW w:w="10620" w:type="dxa"/>
        <w:tblInd w:w="-108" w:type="dxa"/>
        <w:tblCellMar>
          <w:top w:w="0" w:type="dxa"/>
          <w:left w:w="0" w:type="dxa"/>
          <w:bottom w:w="0" w:type="dxa"/>
          <w:right w:w="0" w:type="dxa"/>
        </w:tblCellMar>
        <w:tblLook w:val="04A0" w:firstRow="1" w:lastRow="0" w:firstColumn="1" w:lastColumn="0" w:noHBand="0" w:noVBand="1"/>
      </w:tblPr>
      <w:tblGrid>
        <w:gridCol w:w="96"/>
        <w:gridCol w:w="980"/>
        <w:gridCol w:w="1182"/>
        <w:gridCol w:w="1554"/>
        <w:gridCol w:w="1111"/>
        <w:gridCol w:w="1507"/>
        <w:gridCol w:w="1562"/>
        <w:gridCol w:w="720"/>
        <w:gridCol w:w="720"/>
        <w:gridCol w:w="815"/>
        <w:gridCol w:w="373"/>
      </w:tblGrid>
      <w:tr w:rsidR="00D00F77" w14:paraId="261BC675" w14:textId="77777777">
        <w:trPr>
          <w:trHeight w:val="706"/>
        </w:trPr>
        <w:tc>
          <w:tcPr>
            <w:tcW w:w="113" w:type="dxa"/>
            <w:vMerge w:val="restart"/>
            <w:tcBorders>
              <w:top w:val="single" w:sz="8" w:space="0" w:color="000000"/>
              <w:left w:val="single" w:sz="4" w:space="0" w:color="000000"/>
              <w:bottom w:val="single" w:sz="4" w:space="0" w:color="000000"/>
              <w:right w:val="nil"/>
            </w:tcBorders>
          </w:tcPr>
          <w:p w14:paraId="20CBFCAD" w14:textId="77777777" w:rsidR="00D00F77" w:rsidRDefault="00D00F77"/>
        </w:tc>
        <w:tc>
          <w:tcPr>
            <w:tcW w:w="1121" w:type="dxa"/>
            <w:tcBorders>
              <w:top w:val="single" w:sz="8" w:space="0" w:color="000000"/>
              <w:left w:val="single" w:sz="4" w:space="0" w:color="000000"/>
              <w:bottom w:val="single" w:sz="4" w:space="0" w:color="000000"/>
              <w:right w:val="single" w:sz="4" w:space="0" w:color="000000"/>
            </w:tcBorders>
          </w:tcPr>
          <w:p w14:paraId="31E49C2F" w14:textId="77777777" w:rsidR="00D00F77" w:rsidRDefault="00D00F77"/>
        </w:tc>
        <w:tc>
          <w:tcPr>
            <w:tcW w:w="1196" w:type="dxa"/>
            <w:tcBorders>
              <w:top w:val="single" w:sz="8" w:space="0" w:color="000000"/>
              <w:left w:val="single" w:sz="4" w:space="0" w:color="000000"/>
              <w:bottom w:val="single" w:sz="4" w:space="0" w:color="000000"/>
              <w:right w:val="single" w:sz="4" w:space="0" w:color="000000"/>
            </w:tcBorders>
          </w:tcPr>
          <w:p w14:paraId="79EC3567" w14:textId="77777777" w:rsidR="00D00F77" w:rsidRDefault="00D00F77"/>
        </w:tc>
        <w:tc>
          <w:tcPr>
            <w:tcW w:w="990" w:type="dxa"/>
            <w:tcBorders>
              <w:top w:val="single" w:sz="8" w:space="0" w:color="000000"/>
              <w:left w:val="single" w:sz="4" w:space="0" w:color="000000"/>
              <w:bottom w:val="single" w:sz="4" w:space="0" w:color="000000"/>
              <w:right w:val="single" w:sz="4" w:space="0" w:color="000000"/>
            </w:tcBorders>
          </w:tcPr>
          <w:p w14:paraId="5D911206" w14:textId="77777777" w:rsidR="00D00F77" w:rsidRDefault="00D00F77"/>
        </w:tc>
        <w:tc>
          <w:tcPr>
            <w:tcW w:w="1144" w:type="dxa"/>
            <w:tcBorders>
              <w:top w:val="single" w:sz="8" w:space="0" w:color="000000"/>
              <w:left w:val="single" w:sz="4" w:space="0" w:color="000000"/>
              <w:bottom w:val="single" w:sz="4" w:space="0" w:color="000000"/>
              <w:right w:val="single" w:sz="4" w:space="0" w:color="000000"/>
            </w:tcBorders>
          </w:tcPr>
          <w:p w14:paraId="7819DA8D" w14:textId="77777777" w:rsidR="00D00F77" w:rsidRDefault="00D00F77"/>
        </w:tc>
        <w:tc>
          <w:tcPr>
            <w:tcW w:w="1530" w:type="dxa"/>
            <w:tcBorders>
              <w:top w:val="single" w:sz="8" w:space="0" w:color="000000"/>
              <w:left w:val="single" w:sz="4" w:space="0" w:color="000000"/>
              <w:bottom w:val="single" w:sz="4" w:space="0" w:color="000000"/>
              <w:right w:val="single" w:sz="4" w:space="0" w:color="000000"/>
            </w:tcBorders>
          </w:tcPr>
          <w:p w14:paraId="154DFC2E" w14:textId="77777777" w:rsidR="00D00F77" w:rsidRDefault="00D00F77"/>
        </w:tc>
        <w:tc>
          <w:tcPr>
            <w:tcW w:w="1620" w:type="dxa"/>
            <w:tcBorders>
              <w:top w:val="single" w:sz="8" w:space="0" w:color="000000"/>
              <w:left w:val="single" w:sz="4" w:space="0" w:color="000000"/>
              <w:bottom w:val="single" w:sz="4" w:space="0" w:color="000000"/>
              <w:right w:val="single" w:sz="4" w:space="0" w:color="000000"/>
            </w:tcBorders>
          </w:tcPr>
          <w:p w14:paraId="445F652E" w14:textId="77777777" w:rsidR="00D00F77" w:rsidRDefault="00550891">
            <w:pPr>
              <w:spacing w:after="0"/>
              <w:ind w:right="1"/>
              <w:jc w:val="center"/>
            </w:pPr>
            <w:r>
              <w:rPr>
                <w:rFonts w:ascii="Times New Roman" w:eastAsia="Times New Roman" w:hAnsi="Times New Roman" w:cs="Times New Roman"/>
                <w:color w:val="006FC0"/>
                <w:sz w:val="20"/>
              </w:rPr>
              <w:t xml:space="preserve">supporting the </w:t>
            </w:r>
          </w:p>
          <w:p w14:paraId="3F1183B2" w14:textId="77777777" w:rsidR="00D00F77" w:rsidRDefault="00550891">
            <w:pPr>
              <w:spacing w:after="0"/>
              <w:ind w:left="157"/>
            </w:pPr>
            <w:r>
              <w:rPr>
                <w:rFonts w:ascii="Times New Roman" w:eastAsia="Times New Roman" w:hAnsi="Times New Roman" w:cs="Times New Roman"/>
                <w:color w:val="006FC0"/>
                <w:sz w:val="20"/>
              </w:rPr>
              <w:t xml:space="preserve">Affordable Care </w:t>
            </w:r>
          </w:p>
          <w:p w14:paraId="14B205FA" w14:textId="77777777" w:rsidR="00D00F77" w:rsidRDefault="00550891">
            <w:pPr>
              <w:spacing w:after="0"/>
              <w:ind w:right="1"/>
              <w:jc w:val="center"/>
            </w:pPr>
            <w:r>
              <w:rPr>
                <w:rFonts w:ascii="Times New Roman" w:eastAsia="Times New Roman" w:hAnsi="Times New Roman" w:cs="Times New Roman"/>
                <w:color w:val="006FC0"/>
                <w:sz w:val="20"/>
              </w:rPr>
              <w:t>Act</w:t>
            </w:r>
            <w:r>
              <w:rPr>
                <w:rFonts w:ascii="Times New Roman" w:eastAsia="Times New Roman" w:hAnsi="Times New Roman" w:cs="Times New Roman"/>
                <w:b/>
                <w:sz w:val="18"/>
              </w:rPr>
              <w:t xml:space="preserve"> </w:t>
            </w:r>
          </w:p>
        </w:tc>
        <w:tc>
          <w:tcPr>
            <w:tcW w:w="810" w:type="dxa"/>
            <w:tcBorders>
              <w:top w:val="single" w:sz="8" w:space="0" w:color="000000"/>
              <w:left w:val="single" w:sz="4" w:space="0" w:color="000000"/>
              <w:bottom w:val="single" w:sz="4" w:space="0" w:color="000000"/>
              <w:right w:val="single" w:sz="4" w:space="0" w:color="000000"/>
            </w:tcBorders>
          </w:tcPr>
          <w:p w14:paraId="6556F4BC" w14:textId="77777777" w:rsidR="00D00F77" w:rsidRDefault="00D00F77"/>
        </w:tc>
        <w:tc>
          <w:tcPr>
            <w:tcW w:w="810" w:type="dxa"/>
            <w:tcBorders>
              <w:top w:val="single" w:sz="8" w:space="0" w:color="000000"/>
              <w:left w:val="single" w:sz="4" w:space="0" w:color="000000"/>
              <w:bottom w:val="single" w:sz="4" w:space="0" w:color="000000"/>
              <w:right w:val="single" w:sz="4" w:space="0" w:color="000000"/>
            </w:tcBorders>
          </w:tcPr>
          <w:p w14:paraId="62B0C5C0" w14:textId="77777777" w:rsidR="00D00F77" w:rsidRDefault="00D00F77"/>
        </w:tc>
        <w:tc>
          <w:tcPr>
            <w:tcW w:w="836" w:type="dxa"/>
            <w:tcBorders>
              <w:top w:val="single" w:sz="8" w:space="0" w:color="000000"/>
              <w:left w:val="single" w:sz="4" w:space="0" w:color="000000"/>
              <w:bottom w:val="single" w:sz="4" w:space="0" w:color="000000"/>
              <w:right w:val="single" w:sz="4" w:space="0" w:color="000000"/>
            </w:tcBorders>
          </w:tcPr>
          <w:p w14:paraId="23AB47D0" w14:textId="77777777" w:rsidR="00D00F77" w:rsidRDefault="00D00F77"/>
        </w:tc>
        <w:tc>
          <w:tcPr>
            <w:tcW w:w="450" w:type="dxa"/>
            <w:vMerge w:val="restart"/>
            <w:tcBorders>
              <w:top w:val="single" w:sz="8" w:space="0" w:color="000000"/>
              <w:left w:val="nil"/>
              <w:bottom w:val="single" w:sz="4" w:space="0" w:color="000000"/>
              <w:right w:val="single" w:sz="4" w:space="0" w:color="000000"/>
            </w:tcBorders>
          </w:tcPr>
          <w:p w14:paraId="0FAE8F7B" w14:textId="77777777" w:rsidR="00D00F77" w:rsidRDefault="00D00F77"/>
        </w:tc>
      </w:tr>
      <w:tr w:rsidR="00D00F77" w14:paraId="50CC67EE" w14:textId="77777777">
        <w:trPr>
          <w:trHeight w:val="1620"/>
        </w:trPr>
        <w:tc>
          <w:tcPr>
            <w:tcW w:w="0" w:type="auto"/>
            <w:vMerge/>
            <w:tcBorders>
              <w:top w:val="nil"/>
              <w:left w:val="single" w:sz="4" w:space="0" w:color="000000"/>
              <w:bottom w:val="nil"/>
              <w:right w:val="nil"/>
            </w:tcBorders>
          </w:tcPr>
          <w:p w14:paraId="34BCC8AA" w14:textId="77777777" w:rsidR="00D00F77" w:rsidRDefault="00D00F77"/>
        </w:tc>
        <w:tc>
          <w:tcPr>
            <w:tcW w:w="1121" w:type="dxa"/>
            <w:tcBorders>
              <w:top w:val="single" w:sz="4" w:space="0" w:color="000000"/>
              <w:left w:val="single" w:sz="4" w:space="0" w:color="000000"/>
              <w:bottom w:val="single" w:sz="4" w:space="0" w:color="000000"/>
              <w:right w:val="single" w:sz="4" w:space="0" w:color="000000"/>
            </w:tcBorders>
          </w:tcPr>
          <w:p w14:paraId="34C5BD15" w14:textId="77777777" w:rsidR="00D00F77" w:rsidRDefault="00550891">
            <w:pPr>
              <w:spacing w:after="0"/>
              <w:ind w:right="1"/>
              <w:jc w:val="center"/>
            </w:pPr>
            <w:r>
              <w:rPr>
                <w:rFonts w:ascii="Times New Roman" w:eastAsia="Times New Roman" w:hAnsi="Times New Roman" w:cs="Times New Roman"/>
                <w:color w:val="006FC0"/>
                <w:sz w:val="20"/>
              </w:rPr>
              <w:t>Sub</w:t>
            </w:r>
            <w:r>
              <w:rPr>
                <w:rFonts w:ascii="Times New Roman" w:eastAsia="Times New Roman" w:hAnsi="Times New Roman" w:cs="Times New Roman"/>
                <w:b/>
                <w:sz w:val="18"/>
              </w:rP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5B307CA2" w14:textId="77777777" w:rsidR="00D00F77" w:rsidRDefault="00550891">
            <w:pPr>
              <w:spacing w:after="0"/>
              <w:ind w:left="156"/>
            </w:pPr>
            <w:r>
              <w:rPr>
                <w:rFonts w:ascii="Times New Roman" w:eastAsia="Times New Roman" w:hAnsi="Times New Roman" w:cs="Times New Roman"/>
                <w:color w:val="006FC0"/>
                <w:sz w:val="20"/>
              </w:rPr>
              <w:t xml:space="preserve">CMS ONE </w:t>
            </w:r>
          </w:p>
          <w:p w14:paraId="0A46FBEC" w14:textId="77777777" w:rsidR="00D00F77" w:rsidRDefault="00550891">
            <w:pPr>
              <w:spacing w:after="0"/>
              <w:ind w:left="2"/>
              <w:jc w:val="center"/>
            </w:pPr>
            <w:r>
              <w:rPr>
                <w:rFonts w:ascii="Times New Roman" w:eastAsia="Times New Roman" w:hAnsi="Times New Roman" w:cs="Times New Roman"/>
                <w:color w:val="006FC0"/>
                <w:sz w:val="20"/>
              </w:rPr>
              <w:t>PI</w:t>
            </w:r>
            <w:r>
              <w:rPr>
                <w:rFonts w:ascii="Times New Roman" w:eastAsia="Times New Roman" w:hAnsi="Times New Roman" w:cs="Times New Roman"/>
                <w:b/>
                <w:sz w:val="1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7F7382A0" w14:textId="77777777" w:rsidR="00D00F77" w:rsidRDefault="00550891">
            <w:pPr>
              <w:spacing w:after="0"/>
              <w:ind w:left="173"/>
            </w:pPr>
            <w:r>
              <w:rPr>
                <w:rFonts w:ascii="Times New Roman" w:eastAsia="Times New Roman" w:hAnsi="Times New Roman" w:cs="Times New Roman"/>
                <w:color w:val="006FC0"/>
                <w:sz w:val="20"/>
              </w:rPr>
              <w:t>HHSM-</w:t>
            </w:r>
          </w:p>
          <w:p w14:paraId="7D3C47C6" w14:textId="77777777" w:rsidR="00D00F77" w:rsidRDefault="00550891">
            <w:pPr>
              <w:spacing w:after="0"/>
              <w:ind w:left="51" w:right="50"/>
              <w:jc w:val="center"/>
            </w:pPr>
            <w:r>
              <w:rPr>
                <w:rFonts w:ascii="Times New Roman" w:eastAsia="Times New Roman" w:hAnsi="Times New Roman" w:cs="Times New Roman"/>
                <w:color w:val="006FC0"/>
                <w:sz w:val="20"/>
              </w:rPr>
              <w:t>500T0009</w:t>
            </w:r>
            <w:r>
              <w:rPr>
                <w:rFonts w:ascii="Times New Roman" w:eastAsia="Times New Roman" w:hAnsi="Times New Roman" w:cs="Times New Roman"/>
                <w:b/>
                <w:sz w:val="18"/>
              </w:rPr>
              <w:t xml:space="preserve"> </w:t>
            </w:r>
          </w:p>
        </w:tc>
        <w:tc>
          <w:tcPr>
            <w:tcW w:w="1144" w:type="dxa"/>
            <w:tcBorders>
              <w:top w:val="single" w:sz="4" w:space="0" w:color="000000"/>
              <w:left w:val="single" w:sz="4" w:space="0" w:color="000000"/>
              <w:bottom w:val="single" w:sz="4" w:space="0" w:color="000000"/>
              <w:right w:val="single" w:sz="4" w:space="0" w:color="000000"/>
            </w:tcBorders>
          </w:tcPr>
          <w:p w14:paraId="1EEE9A46" w14:textId="77777777" w:rsidR="00D00F77" w:rsidRDefault="00550891">
            <w:pPr>
              <w:spacing w:after="0"/>
              <w:ind w:left="38"/>
              <w:jc w:val="center"/>
            </w:pPr>
            <w:r>
              <w:rPr>
                <w:rFonts w:ascii="Times New Roman" w:eastAsia="Times New Roman" w:hAnsi="Times New Roman" w:cs="Times New Roman"/>
                <w:color w:val="006FC0"/>
                <w:sz w:val="20"/>
              </w:rPr>
              <w:t>01/01/2016 to Current</w:t>
            </w:r>
            <w:r>
              <w:rPr>
                <w:rFonts w:ascii="Times New Roman" w:eastAsia="Times New Roman" w:hAnsi="Times New Roman" w:cs="Times New Roman"/>
                <w:b/>
                <w:sz w:val="18"/>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11A4AB78" w14:textId="77777777" w:rsidR="00D00F77" w:rsidRDefault="00550891">
            <w:pPr>
              <w:spacing w:after="0"/>
              <w:ind w:right="1"/>
              <w:jc w:val="center"/>
            </w:pPr>
            <w:r>
              <w:rPr>
                <w:rFonts w:ascii="Times New Roman" w:eastAsia="Times New Roman" w:hAnsi="Times New Roman" w:cs="Times New Roman"/>
                <w:color w:val="006FC0"/>
                <w:sz w:val="20"/>
              </w:rPr>
              <w:t>$2,348,688.36</w:t>
            </w:r>
            <w:r>
              <w:rPr>
                <w:rFonts w:ascii="Times New Roman" w:eastAsia="Times New Roman" w:hAnsi="Times New Roman" w:cs="Times New Roman"/>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062403B6" w14:textId="77777777" w:rsidR="00D00F77" w:rsidRDefault="00550891">
            <w:pPr>
              <w:spacing w:after="0"/>
              <w:jc w:val="center"/>
            </w:pPr>
            <w:r>
              <w:rPr>
                <w:rFonts w:ascii="Times New Roman" w:eastAsia="Times New Roman" w:hAnsi="Times New Roman" w:cs="Times New Roman"/>
                <w:color w:val="006FC0"/>
                <w:sz w:val="20"/>
              </w:rPr>
              <w:t xml:space="preserve">Database </w:t>
            </w:r>
          </w:p>
          <w:p w14:paraId="2024FACE" w14:textId="77777777" w:rsidR="00D00F77" w:rsidRDefault="00550891">
            <w:pPr>
              <w:spacing w:after="0"/>
              <w:ind w:right="1"/>
              <w:jc w:val="center"/>
            </w:pPr>
            <w:r>
              <w:rPr>
                <w:rFonts w:ascii="Times New Roman" w:eastAsia="Times New Roman" w:hAnsi="Times New Roman" w:cs="Times New Roman"/>
                <w:color w:val="006FC0"/>
                <w:sz w:val="20"/>
              </w:rPr>
              <w:t xml:space="preserve">Administration </w:t>
            </w:r>
          </w:p>
          <w:p w14:paraId="3DB1413C" w14:textId="77777777" w:rsidR="00D00F77" w:rsidRDefault="00550891">
            <w:pPr>
              <w:spacing w:after="0"/>
              <w:ind w:right="1"/>
              <w:jc w:val="center"/>
            </w:pPr>
            <w:r>
              <w:rPr>
                <w:rFonts w:ascii="Times New Roman" w:eastAsia="Times New Roman" w:hAnsi="Times New Roman" w:cs="Times New Roman"/>
                <w:color w:val="006FC0"/>
                <w:sz w:val="20"/>
              </w:rPr>
              <w:t xml:space="preserve">Services for </w:t>
            </w:r>
          </w:p>
          <w:p w14:paraId="7910EA62" w14:textId="77777777" w:rsidR="00D00F77" w:rsidRDefault="00550891">
            <w:pPr>
              <w:spacing w:after="1" w:line="237" w:lineRule="auto"/>
              <w:jc w:val="center"/>
            </w:pPr>
            <w:r>
              <w:rPr>
                <w:rFonts w:ascii="Times New Roman" w:eastAsia="Times New Roman" w:hAnsi="Times New Roman" w:cs="Times New Roman"/>
                <w:color w:val="006FC0"/>
                <w:sz w:val="20"/>
              </w:rPr>
              <w:t xml:space="preserve">CMS/CPI One PI tool contract </w:t>
            </w:r>
          </w:p>
          <w:p w14:paraId="1E42FA0D" w14:textId="77777777" w:rsidR="00D00F77" w:rsidRDefault="00550891">
            <w:pPr>
              <w:spacing w:after="0"/>
              <w:ind w:right="1"/>
              <w:jc w:val="center"/>
            </w:pPr>
            <w:r>
              <w:rPr>
                <w:rFonts w:ascii="Times New Roman" w:eastAsia="Times New Roman" w:hAnsi="Times New Roman" w:cs="Times New Roman"/>
                <w:color w:val="006FC0"/>
                <w:sz w:val="20"/>
              </w:rPr>
              <w:t xml:space="preserve">used to analyze </w:t>
            </w:r>
          </w:p>
          <w:p w14:paraId="6AA91FF5" w14:textId="77777777" w:rsidR="00D00F77" w:rsidRDefault="00550891">
            <w:pPr>
              <w:spacing w:after="0"/>
              <w:ind w:left="445"/>
            </w:pPr>
            <w:r>
              <w:rPr>
                <w:rFonts w:ascii="Times New Roman" w:eastAsia="Times New Roman" w:hAnsi="Times New Roman" w:cs="Times New Roman"/>
                <w:color w:val="006FC0"/>
                <w:sz w:val="20"/>
              </w:rPr>
              <w:t xml:space="preserve">IDR data   </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00A3510B" w14:textId="77777777" w:rsidR="00D00F77" w:rsidRDefault="00550891">
            <w:pPr>
              <w:spacing w:after="0"/>
              <w:ind w:left="1"/>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3EC55B1C" w14:textId="77777777" w:rsidR="00D00F77" w:rsidRDefault="00550891">
            <w:pPr>
              <w:spacing w:after="0"/>
              <w:ind w:left="1"/>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36" w:type="dxa"/>
            <w:tcBorders>
              <w:top w:val="single" w:sz="4" w:space="0" w:color="000000"/>
              <w:left w:val="single" w:sz="4" w:space="0" w:color="000000"/>
              <w:bottom w:val="single" w:sz="4" w:space="0" w:color="000000"/>
              <w:right w:val="single" w:sz="4" w:space="0" w:color="000000"/>
            </w:tcBorders>
          </w:tcPr>
          <w:p w14:paraId="094F20E1" w14:textId="77777777" w:rsidR="00D00F77" w:rsidRDefault="00550891">
            <w:pPr>
              <w:spacing w:after="0"/>
              <w:ind w:left="85" w:right="33"/>
              <w:jc w:val="center"/>
            </w:pPr>
            <w:r>
              <w:rPr>
                <w:rFonts w:ascii="Times New Roman" w:eastAsia="Times New Roman" w:hAnsi="Times New Roman" w:cs="Times New Roman"/>
                <w:color w:val="006FC0"/>
                <w:sz w:val="20"/>
              </w:rPr>
              <w:t>As explain ed above</w:t>
            </w:r>
            <w:r>
              <w:rPr>
                <w:rFonts w:ascii="Times New Roman" w:eastAsia="Times New Roman" w:hAnsi="Times New Roman" w:cs="Times New Roman"/>
                <w:b/>
                <w:sz w:val="18"/>
              </w:rPr>
              <w:t xml:space="preserve"> </w:t>
            </w:r>
          </w:p>
        </w:tc>
        <w:tc>
          <w:tcPr>
            <w:tcW w:w="0" w:type="auto"/>
            <w:vMerge/>
            <w:tcBorders>
              <w:top w:val="nil"/>
              <w:left w:val="nil"/>
              <w:bottom w:val="nil"/>
              <w:right w:val="single" w:sz="4" w:space="0" w:color="000000"/>
            </w:tcBorders>
          </w:tcPr>
          <w:p w14:paraId="33B69741" w14:textId="77777777" w:rsidR="00D00F77" w:rsidRDefault="00D00F77"/>
        </w:tc>
      </w:tr>
      <w:tr w:rsidR="00D00F77" w14:paraId="1111EEC8" w14:textId="77777777">
        <w:trPr>
          <w:trHeight w:val="1390"/>
        </w:trPr>
        <w:tc>
          <w:tcPr>
            <w:tcW w:w="0" w:type="auto"/>
            <w:vMerge/>
            <w:tcBorders>
              <w:top w:val="nil"/>
              <w:left w:val="single" w:sz="4" w:space="0" w:color="000000"/>
              <w:bottom w:val="nil"/>
              <w:right w:val="nil"/>
            </w:tcBorders>
          </w:tcPr>
          <w:p w14:paraId="755F479D" w14:textId="77777777" w:rsidR="00D00F77" w:rsidRDefault="00D00F77"/>
        </w:tc>
        <w:tc>
          <w:tcPr>
            <w:tcW w:w="1121" w:type="dxa"/>
            <w:tcBorders>
              <w:top w:val="single" w:sz="4" w:space="0" w:color="000000"/>
              <w:left w:val="single" w:sz="4" w:space="0" w:color="000000"/>
              <w:bottom w:val="single" w:sz="4" w:space="0" w:color="000000"/>
              <w:right w:val="single" w:sz="4" w:space="0" w:color="000000"/>
            </w:tcBorders>
          </w:tcPr>
          <w:p w14:paraId="6AF1B334" w14:textId="77777777" w:rsidR="00D00F77" w:rsidRDefault="00550891">
            <w:pPr>
              <w:spacing w:after="0"/>
              <w:ind w:right="1"/>
              <w:jc w:val="center"/>
            </w:pPr>
            <w:r>
              <w:rPr>
                <w:rFonts w:ascii="Times New Roman" w:eastAsia="Times New Roman" w:hAnsi="Times New Roman" w:cs="Times New Roman"/>
                <w:color w:val="006FC0"/>
                <w:sz w:val="20"/>
              </w:rPr>
              <w:t>Sub</w:t>
            </w:r>
            <w:r>
              <w:rPr>
                <w:rFonts w:ascii="Times New Roman" w:eastAsia="Times New Roman" w:hAnsi="Times New Roman" w:cs="Times New Roman"/>
                <w:b/>
                <w:sz w:val="18"/>
              </w:rP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0CCFCACE" w14:textId="77777777" w:rsidR="00D00F77" w:rsidRDefault="00550891">
            <w:pPr>
              <w:spacing w:after="0"/>
              <w:ind w:left="2"/>
              <w:jc w:val="center"/>
            </w:pPr>
            <w:r>
              <w:rPr>
                <w:rFonts w:ascii="Times New Roman" w:eastAsia="Times New Roman" w:hAnsi="Times New Roman" w:cs="Times New Roman"/>
                <w:color w:val="006FC0"/>
                <w:sz w:val="20"/>
              </w:rPr>
              <w:t>OHSMS</w:t>
            </w:r>
            <w:r>
              <w:rPr>
                <w:rFonts w:ascii="Times New Roman" w:eastAsia="Times New Roman" w:hAnsi="Times New Roman" w:cs="Times New Roman"/>
                <w:b/>
                <w:sz w:val="1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4F137F69" w14:textId="77777777" w:rsidR="00D00F77" w:rsidRDefault="00550891">
            <w:pPr>
              <w:spacing w:after="0"/>
              <w:jc w:val="center"/>
            </w:pPr>
            <w:r>
              <w:rPr>
                <w:rFonts w:ascii="Times New Roman" w:eastAsia="Times New Roman" w:hAnsi="Times New Roman" w:cs="Times New Roman"/>
                <w:color w:val="006FC0"/>
                <w:sz w:val="20"/>
              </w:rPr>
              <w:t xml:space="preserve">TLG </w:t>
            </w:r>
          </w:p>
          <w:p w14:paraId="16CE87A5" w14:textId="77777777" w:rsidR="00D00F77" w:rsidRDefault="00550891">
            <w:pPr>
              <w:spacing w:after="0"/>
              <w:jc w:val="center"/>
            </w:pPr>
            <w:r>
              <w:rPr>
                <w:rFonts w:ascii="Times New Roman" w:eastAsia="Times New Roman" w:hAnsi="Times New Roman" w:cs="Times New Roman"/>
                <w:color w:val="006FC0"/>
                <w:sz w:val="20"/>
              </w:rPr>
              <w:t>15024-</w:t>
            </w:r>
          </w:p>
          <w:p w14:paraId="69EB2799" w14:textId="77777777" w:rsidR="00D00F77" w:rsidRDefault="00550891">
            <w:pPr>
              <w:spacing w:after="0"/>
              <w:ind w:left="1"/>
              <w:jc w:val="center"/>
            </w:pPr>
            <w:r>
              <w:rPr>
                <w:rFonts w:ascii="Times New Roman" w:eastAsia="Times New Roman" w:hAnsi="Times New Roman" w:cs="Times New Roman"/>
                <w:color w:val="006FC0"/>
                <w:sz w:val="20"/>
              </w:rPr>
              <w:t>5684</w:t>
            </w:r>
            <w:r>
              <w:rPr>
                <w:rFonts w:ascii="Times New Roman" w:eastAsia="Times New Roman" w:hAnsi="Times New Roman" w:cs="Times New Roman"/>
                <w:b/>
                <w:sz w:val="18"/>
              </w:rPr>
              <w:t xml:space="preserve"> </w:t>
            </w:r>
          </w:p>
        </w:tc>
        <w:tc>
          <w:tcPr>
            <w:tcW w:w="1144" w:type="dxa"/>
            <w:tcBorders>
              <w:top w:val="single" w:sz="4" w:space="0" w:color="000000"/>
              <w:left w:val="single" w:sz="4" w:space="0" w:color="000000"/>
              <w:bottom w:val="single" w:sz="4" w:space="0" w:color="000000"/>
              <w:right w:val="single" w:sz="4" w:space="0" w:color="000000"/>
            </w:tcBorders>
          </w:tcPr>
          <w:p w14:paraId="49C19A5C" w14:textId="77777777" w:rsidR="00D00F77" w:rsidRDefault="00550891">
            <w:pPr>
              <w:spacing w:after="0"/>
              <w:ind w:left="38"/>
              <w:jc w:val="center"/>
            </w:pPr>
            <w:r>
              <w:rPr>
                <w:rFonts w:ascii="Times New Roman" w:eastAsia="Times New Roman" w:hAnsi="Times New Roman" w:cs="Times New Roman"/>
                <w:color w:val="006FC0"/>
                <w:sz w:val="20"/>
              </w:rPr>
              <w:t>06/08/2015 to Current</w:t>
            </w:r>
            <w:r>
              <w:rPr>
                <w:rFonts w:ascii="Times New Roman" w:eastAsia="Times New Roman" w:hAnsi="Times New Roman" w:cs="Times New Roman"/>
                <w:b/>
                <w:sz w:val="18"/>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79841A13" w14:textId="77777777" w:rsidR="00D00F77" w:rsidRDefault="00550891">
            <w:pPr>
              <w:spacing w:after="0"/>
              <w:ind w:right="1"/>
              <w:jc w:val="center"/>
            </w:pPr>
            <w:r>
              <w:rPr>
                <w:rFonts w:ascii="Times New Roman" w:eastAsia="Times New Roman" w:hAnsi="Times New Roman" w:cs="Times New Roman"/>
                <w:color w:val="006FC0"/>
                <w:sz w:val="20"/>
              </w:rPr>
              <w:t>$2,291,523.40</w:t>
            </w:r>
            <w:r>
              <w:rPr>
                <w:rFonts w:ascii="Times New Roman" w:eastAsia="Times New Roman" w:hAnsi="Times New Roman" w:cs="Times New Roman"/>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4124602F" w14:textId="77777777" w:rsidR="00D00F77" w:rsidRDefault="00550891">
            <w:pPr>
              <w:spacing w:after="0"/>
              <w:ind w:left="124"/>
            </w:pPr>
            <w:r>
              <w:rPr>
                <w:rFonts w:ascii="Times New Roman" w:eastAsia="Times New Roman" w:hAnsi="Times New Roman" w:cs="Times New Roman"/>
                <w:color w:val="006FC0"/>
                <w:sz w:val="20"/>
              </w:rPr>
              <w:t xml:space="preserve">Business Process </w:t>
            </w:r>
          </w:p>
          <w:p w14:paraId="503E078C" w14:textId="77777777" w:rsidR="00D00F77" w:rsidRDefault="00550891">
            <w:pPr>
              <w:spacing w:after="0"/>
              <w:jc w:val="center"/>
            </w:pPr>
            <w:r>
              <w:rPr>
                <w:rFonts w:ascii="Times New Roman" w:eastAsia="Times New Roman" w:hAnsi="Times New Roman" w:cs="Times New Roman"/>
                <w:color w:val="006FC0"/>
                <w:sz w:val="20"/>
              </w:rPr>
              <w:t xml:space="preserve">Management, </w:t>
            </w:r>
          </w:p>
          <w:p w14:paraId="288B1460" w14:textId="77777777" w:rsidR="00D00F77" w:rsidRDefault="00550891">
            <w:pPr>
              <w:spacing w:after="0"/>
              <w:jc w:val="center"/>
            </w:pPr>
            <w:r>
              <w:rPr>
                <w:rFonts w:ascii="Times New Roman" w:eastAsia="Times New Roman" w:hAnsi="Times New Roman" w:cs="Times New Roman"/>
                <w:color w:val="006FC0"/>
                <w:sz w:val="20"/>
              </w:rPr>
              <w:t xml:space="preserve">Database </w:t>
            </w:r>
          </w:p>
          <w:p w14:paraId="12BB0124" w14:textId="77777777" w:rsidR="00D00F77" w:rsidRDefault="00550891">
            <w:pPr>
              <w:spacing w:after="1" w:line="238" w:lineRule="auto"/>
              <w:ind w:left="59" w:right="10"/>
              <w:jc w:val="center"/>
            </w:pPr>
            <w:r>
              <w:rPr>
                <w:rFonts w:ascii="Times New Roman" w:eastAsia="Times New Roman" w:hAnsi="Times New Roman" w:cs="Times New Roman"/>
                <w:color w:val="006FC0"/>
                <w:sz w:val="20"/>
              </w:rPr>
              <w:t xml:space="preserve">Administration and Testing </w:t>
            </w:r>
          </w:p>
          <w:p w14:paraId="4A6519B2" w14:textId="77777777" w:rsidR="00D00F77" w:rsidRDefault="00550891">
            <w:pPr>
              <w:spacing w:after="0"/>
              <w:ind w:right="1"/>
              <w:jc w:val="center"/>
            </w:pPr>
            <w:r>
              <w:rPr>
                <w:rFonts w:ascii="Times New Roman" w:eastAsia="Times New Roman" w:hAnsi="Times New Roman" w:cs="Times New Roman"/>
                <w:color w:val="006FC0"/>
                <w:sz w:val="20"/>
              </w:rPr>
              <w:t>Services</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38C178CC" w14:textId="77777777" w:rsidR="00D00F77" w:rsidRDefault="00550891">
            <w:pPr>
              <w:spacing w:after="0"/>
              <w:ind w:left="1"/>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057CCFE6" w14:textId="77777777" w:rsidR="00D00F77" w:rsidRDefault="00550891">
            <w:pPr>
              <w:spacing w:after="0"/>
              <w:ind w:left="1"/>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36" w:type="dxa"/>
            <w:tcBorders>
              <w:top w:val="single" w:sz="4" w:space="0" w:color="000000"/>
              <w:left w:val="single" w:sz="4" w:space="0" w:color="000000"/>
              <w:bottom w:val="single" w:sz="4" w:space="0" w:color="000000"/>
              <w:right w:val="single" w:sz="4" w:space="0" w:color="000000"/>
            </w:tcBorders>
          </w:tcPr>
          <w:p w14:paraId="43CD5FD5" w14:textId="77777777" w:rsidR="00D00F77" w:rsidRDefault="00550891">
            <w:pPr>
              <w:spacing w:after="0"/>
              <w:ind w:left="85" w:right="33"/>
              <w:jc w:val="center"/>
            </w:pPr>
            <w:r>
              <w:rPr>
                <w:rFonts w:ascii="Times New Roman" w:eastAsia="Times New Roman" w:hAnsi="Times New Roman" w:cs="Times New Roman"/>
                <w:color w:val="006FC0"/>
                <w:sz w:val="20"/>
              </w:rPr>
              <w:t>As explain ed above</w:t>
            </w:r>
            <w:r>
              <w:rPr>
                <w:rFonts w:ascii="Times New Roman" w:eastAsia="Times New Roman" w:hAnsi="Times New Roman" w:cs="Times New Roman"/>
                <w:b/>
                <w:sz w:val="18"/>
              </w:rPr>
              <w:t xml:space="preserve"> </w:t>
            </w:r>
          </w:p>
        </w:tc>
        <w:tc>
          <w:tcPr>
            <w:tcW w:w="0" w:type="auto"/>
            <w:vMerge/>
            <w:tcBorders>
              <w:top w:val="nil"/>
              <w:left w:val="nil"/>
              <w:bottom w:val="nil"/>
              <w:right w:val="single" w:sz="4" w:space="0" w:color="000000"/>
            </w:tcBorders>
          </w:tcPr>
          <w:p w14:paraId="69D1F416" w14:textId="77777777" w:rsidR="00D00F77" w:rsidRDefault="00D00F77"/>
        </w:tc>
      </w:tr>
      <w:tr w:rsidR="00D00F77" w14:paraId="36B1B272" w14:textId="77777777">
        <w:trPr>
          <w:trHeight w:val="930"/>
        </w:trPr>
        <w:tc>
          <w:tcPr>
            <w:tcW w:w="0" w:type="auto"/>
            <w:vMerge/>
            <w:tcBorders>
              <w:top w:val="nil"/>
              <w:left w:val="single" w:sz="4" w:space="0" w:color="000000"/>
              <w:bottom w:val="nil"/>
              <w:right w:val="nil"/>
            </w:tcBorders>
          </w:tcPr>
          <w:p w14:paraId="73C6CB75" w14:textId="77777777" w:rsidR="00D00F77" w:rsidRDefault="00D00F77"/>
        </w:tc>
        <w:tc>
          <w:tcPr>
            <w:tcW w:w="1121" w:type="dxa"/>
            <w:tcBorders>
              <w:top w:val="single" w:sz="4" w:space="0" w:color="000000"/>
              <w:left w:val="single" w:sz="4" w:space="0" w:color="000000"/>
              <w:bottom w:val="single" w:sz="4" w:space="0" w:color="000000"/>
              <w:right w:val="single" w:sz="4" w:space="0" w:color="000000"/>
            </w:tcBorders>
          </w:tcPr>
          <w:p w14:paraId="33188CE7" w14:textId="77777777" w:rsidR="00D00F77" w:rsidRDefault="00550891">
            <w:pPr>
              <w:spacing w:after="0"/>
              <w:ind w:right="1"/>
              <w:jc w:val="center"/>
            </w:pPr>
            <w:r>
              <w:rPr>
                <w:rFonts w:ascii="Times New Roman" w:eastAsia="Times New Roman" w:hAnsi="Times New Roman" w:cs="Times New Roman"/>
                <w:color w:val="006FC0"/>
                <w:sz w:val="20"/>
              </w:rPr>
              <w:t>Sub</w:t>
            </w:r>
            <w:r>
              <w:rPr>
                <w:rFonts w:ascii="Times New Roman" w:eastAsia="Times New Roman" w:hAnsi="Times New Roman" w:cs="Times New Roman"/>
                <w:b/>
                <w:sz w:val="18"/>
              </w:rP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363A1218" w14:textId="77777777" w:rsidR="00D00F77" w:rsidRDefault="00550891">
            <w:pPr>
              <w:spacing w:after="2" w:line="237" w:lineRule="auto"/>
              <w:ind w:left="98" w:right="97"/>
              <w:jc w:val="center"/>
            </w:pPr>
            <w:r>
              <w:rPr>
                <w:rFonts w:ascii="Times New Roman" w:eastAsia="Times New Roman" w:hAnsi="Times New Roman" w:cs="Times New Roman"/>
                <w:color w:val="006FC0"/>
                <w:sz w:val="20"/>
              </w:rPr>
              <w:t xml:space="preserve">Marketplac e System </w:t>
            </w:r>
          </w:p>
          <w:p w14:paraId="072D2C2F" w14:textId="77777777" w:rsidR="00D00F77" w:rsidRDefault="00550891">
            <w:pPr>
              <w:spacing w:after="0"/>
              <w:ind w:left="1"/>
              <w:jc w:val="center"/>
            </w:pPr>
            <w:r>
              <w:rPr>
                <w:rFonts w:ascii="Times New Roman" w:eastAsia="Times New Roman" w:hAnsi="Times New Roman" w:cs="Times New Roman"/>
                <w:color w:val="006FC0"/>
                <w:sz w:val="20"/>
              </w:rPr>
              <w:t>Integration</w:t>
            </w:r>
            <w:r>
              <w:rPr>
                <w:rFonts w:ascii="Times New Roman" w:eastAsia="Times New Roman" w:hAnsi="Times New Roman" w:cs="Times New Roman"/>
                <w:b/>
                <w:sz w:val="1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0F275135" w14:textId="77777777" w:rsidR="00D00F77" w:rsidRDefault="00550891">
            <w:pPr>
              <w:spacing w:after="0"/>
              <w:ind w:left="190"/>
            </w:pPr>
            <w:r>
              <w:rPr>
                <w:rFonts w:ascii="Times New Roman" w:eastAsia="Times New Roman" w:hAnsi="Times New Roman" w:cs="Times New Roman"/>
                <w:color w:val="006FC0"/>
                <w:sz w:val="20"/>
              </w:rPr>
              <w:t>HHSN-</w:t>
            </w:r>
          </w:p>
          <w:p w14:paraId="2BC09879" w14:textId="77777777" w:rsidR="00D00F77" w:rsidRDefault="00550891">
            <w:pPr>
              <w:spacing w:after="0"/>
              <w:ind w:left="78" w:right="77"/>
              <w:jc w:val="center"/>
            </w:pPr>
            <w:r>
              <w:rPr>
                <w:rFonts w:ascii="Times New Roman" w:eastAsia="Times New Roman" w:hAnsi="Times New Roman" w:cs="Times New Roman"/>
                <w:color w:val="006FC0"/>
                <w:sz w:val="20"/>
              </w:rPr>
              <w:t>316201200008W</w:t>
            </w:r>
            <w:r>
              <w:rPr>
                <w:rFonts w:ascii="Times New Roman" w:eastAsia="Times New Roman" w:hAnsi="Times New Roman" w:cs="Times New Roman"/>
                <w:b/>
                <w:sz w:val="18"/>
              </w:rPr>
              <w:t xml:space="preserve"> </w:t>
            </w:r>
          </w:p>
        </w:tc>
        <w:tc>
          <w:tcPr>
            <w:tcW w:w="1144" w:type="dxa"/>
            <w:tcBorders>
              <w:top w:val="single" w:sz="4" w:space="0" w:color="000000"/>
              <w:left w:val="single" w:sz="4" w:space="0" w:color="000000"/>
              <w:bottom w:val="single" w:sz="4" w:space="0" w:color="000000"/>
              <w:right w:val="single" w:sz="4" w:space="0" w:color="000000"/>
            </w:tcBorders>
          </w:tcPr>
          <w:p w14:paraId="59C73A99" w14:textId="77777777" w:rsidR="00D00F77" w:rsidRDefault="00550891">
            <w:pPr>
              <w:spacing w:after="0"/>
              <w:ind w:left="38"/>
              <w:jc w:val="center"/>
            </w:pPr>
            <w:r>
              <w:rPr>
                <w:rFonts w:ascii="Times New Roman" w:eastAsia="Times New Roman" w:hAnsi="Times New Roman" w:cs="Times New Roman"/>
                <w:color w:val="006FC0"/>
                <w:sz w:val="20"/>
              </w:rPr>
              <w:t>09/09/2015 to Current</w:t>
            </w:r>
            <w:r>
              <w:rPr>
                <w:rFonts w:ascii="Times New Roman" w:eastAsia="Times New Roman" w:hAnsi="Times New Roman" w:cs="Times New Roman"/>
                <w:b/>
                <w:sz w:val="18"/>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1FDFD0CA" w14:textId="77777777" w:rsidR="00D00F77" w:rsidRDefault="00550891">
            <w:pPr>
              <w:spacing w:after="0"/>
              <w:ind w:right="1"/>
              <w:jc w:val="center"/>
            </w:pPr>
            <w:r>
              <w:rPr>
                <w:rFonts w:ascii="Times New Roman" w:eastAsia="Times New Roman" w:hAnsi="Times New Roman" w:cs="Times New Roman"/>
                <w:color w:val="006FC0"/>
                <w:sz w:val="20"/>
              </w:rPr>
              <w:t>$1,742,096.88</w:t>
            </w:r>
            <w:r>
              <w:rPr>
                <w:rFonts w:ascii="Times New Roman" w:eastAsia="Times New Roman" w:hAnsi="Times New Roman" w:cs="Times New Roman"/>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7F08F02A" w14:textId="77777777" w:rsidR="00D00F77" w:rsidRDefault="00550891">
            <w:pPr>
              <w:spacing w:after="0"/>
              <w:jc w:val="center"/>
            </w:pPr>
            <w:r>
              <w:rPr>
                <w:rFonts w:ascii="Times New Roman" w:eastAsia="Times New Roman" w:hAnsi="Times New Roman" w:cs="Times New Roman"/>
                <w:color w:val="006FC0"/>
                <w:sz w:val="20"/>
              </w:rPr>
              <w:t xml:space="preserve">Database </w:t>
            </w:r>
          </w:p>
          <w:p w14:paraId="770B0220" w14:textId="77777777" w:rsidR="00D00F77" w:rsidRDefault="00550891">
            <w:pPr>
              <w:spacing w:after="0"/>
              <w:ind w:right="1"/>
              <w:jc w:val="center"/>
            </w:pPr>
            <w:r>
              <w:rPr>
                <w:rFonts w:ascii="Times New Roman" w:eastAsia="Times New Roman" w:hAnsi="Times New Roman" w:cs="Times New Roman"/>
                <w:color w:val="006FC0"/>
                <w:sz w:val="20"/>
              </w:rPr>
              <w:t xml:space="preserve">Administration </w:t>
            </w:r>
          </w:p>
          <w:p w14:paraId="59B64538" w14:textId="77777777" w:rsidR="00D00F77" w:rsidRDefault="00550891">
            <w:pPr>
              <w:spacing w:after="0"/>
              <w:ind w:right="1"/>
              <w:jc w:val="center"/>
            </w:pPr>
            <w:r>
              <w:rPr>
                <w:rFonts w:ascii="Times New Roman" w:eastAsia="Times New Roman" w:hAnsi="Times New Roman" w:cs="Times New Roman"/>
                <w:color w:val="006FC0"/>
                <w:sz w:val="20"/>
              </w:rPr>
              <w:t>Services</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3E6E32A7" w14:textId="77777777" w:rsidR="00D00F77" w:rsidRDefault="00550891">
            <w:pPr>
              <w:spacing w:after="0"/>
              <w:ind w:left="1"/>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55ECAADD" w14:textId="77777777" w:rsidR="00D00F77" w:rsidRDefault="00550891">
            <w:pPr>
              <w:spacing w:after="0"/>
              <w:ind w:left="1"/>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36" w:type="dxa"/>
            <w:tcBorders>
              <w:top w:val="single" w:sz="4" w:space="0" w:color="000000"/>
              <w:left w:val="single" w:sz="4" w:space="0" w:color="000000"/>
              <w:bottom w:val="single" w:sz="4" w:space="0" w:color="000000"/>
              <w:right w:val="single" w:sz="4" w:space="0" w:color="000000"/>
            </w:tcBorders>
          </w:tcPr>
          <w:p w14:paraId="5C07D3DB" w14:textId="77777777" w:rsidR="00D00F77" w:rsidRDefault="00550891">
            <w:pPr>
              <w:spacing w:after="0"/>
              <w:ind w:left="85" w:right="33"/>
              <w:jc w:val="center"/>
            </w:pPr>
            <w:r>
              <w:rPr>
                <w:rFonts w:ascii="Times New Roman" w:eastAsia="Times New Roman" w:hAnsi="Times New Roman" w:cs="Times New Roman"/>
                <w:color w:val="006FC0"/>
                <w:sz w:val="20"/>
              </w:rPr>
              <w:t>As explain ed above</w:t>
            </w:r>
            <w:r>
              <w:rPr>
                <w:rFonts w:ascii="Times New Roman" w:eastAsia="Times New Roman" w:hAnsi="Times New Roman" w:cs="Times New Roman"/>
                <w:b/>
                <w:sz w:val="18"/>
              </w:rPr>
              <w:t xml:space="preserve"> </w:t>
            </w:r>
          </w:p>
        </w:tc>
        <w:tc>
          <w:tcPr>
            <w:tcW w:w="0" w:type="auto"/>
            <w:vMerge/>
            <w:tcBorders>
              <w:top w:val="nil"/>
              <w:left w:val="nil"/>
              <w:bottom w:val="nil"/>
              <w:right w:val="single" w:sz="4" w:space="0" w:color="000000"/>
            </w:tcBorders>
          </w:tcPr>
          <w:p w14:paraId="2EFA2E7F" w14:textId="77777777" w:rsidR="00D00F77" w:rsidRDefault="00D00F77"/>
        </w:tc>
      </w:tr>
      <w:tr w:rsidR="00D00F77" w14:paraId="12995908" w14:textId="77777777">
        <w:trPr>
          <w:trHeight w:val="930"/>
        </w:trPr>
        <w:tc>
          <w:tcPr>
            <w:tcW w:w="0" w:type="auto"/>
            <w:vMerge/>
            <w:tcBorders>
              <w:top w:val="nil"/>
              <w:left w:val="single" w:sz="4" w:space="0" w:color="000000"/>
              <w:bottom w:val="nil"/>
              <w:right w:val="nil"/>
            </w:tcBorders>
          </w:tcPr>
          <w:p w14:paraId="1A4F47DD" w14:textId="77777777" w:rsidR="00D00F77" w:rsidRDefault="00D00F77"/>
        </w:tc>
        <w:tc>
          <w:tcPr>
            <w:tcW w:w="1121" w:type="dxa"/>
            <w:tcBorders>
              <w:top w:val="single" w:sz="4" w:space="0" w:color="000000"/>
              <w:left w:val="single" w:sz="4" w:space="0" w:color="000000"/>
              <w:bottom w:val="single" w:sz="4" w:space="0" w:color="000000"/>
              <w:right w:val="single" w:sz="4" w:space="0" w:color="000000"/>
            </w:tcBorders>
          </w:tcPr>
          <w:p w14:paraId="65DAB4B9" w14:textId="77777777" w:rsidR="00D00F77" w:rsidRDefault="00550891">
            <w:pPr>
              <w:spacing w:after="0"/>
              <w:ind w:right="1"/>
              <w:jc w:val="center"/>
            </w:pPr>
            <w:r>
              <w:rPr>
                <w:rFonts w:ascii="Times New Roman" w:eastAsia="Times New Roman" w:hAnsi="Times New Roman" w:cs="Times New Roman"/>
                <w:color w:val="006FC0"/>
                <w:sz w:val="20"/>
              </w:rPr>
              <w:t>Sub</w:t>
            </w:r>
            <w:r>
              <w:rPr>
                <w:rFonts w:ascii="Times New Roman" w:eastAsia="Times New Roman" w:hAnsi="Times New Roman" w:cs="Times New Roman"/>
                <w:b/>
                <w:sz w:val="18"/>
              </w:rP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27ECFDDC" w14:textId="77777777" w:rsidR="00D00F77" w:rsidRDefault="00550891">
            <w:pPr>
              <w:spacing w:after="0"/>
              <w:ind w:left="215"/>
            </w:pPr>
            <w:r>
              <w:rPr>
                <w:rFonts w:ascii="Times New Roman" w:eastAsia="Times New Roman" w:hAnsi="Times New Roman" w:cs="Times New Roman"/>
                <w:color w:val="006FC0"/>
                <w:sz w:val="20"/>
              </w:rPr>
              <w:t>EDCAPS</w:t>
            </w:r>
            <w:r>
              <w:rPr>
                <w:rFonts w:ascii="Times New Roman" w:eastAsia="Times New Roman" w:hAnsi="Times New Roman" w:cs="Times New Roman"/>
                <w:b/>
                <w:sz w:val="1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65B23DAB" w14:textId="77777777" w:rsidR="00D00F77" w:rsidRDefault="00550891">
            <w:pPr>
              <w:spacing w:after="0"/>
              <w:jc w:val="center"/>
            </w:pPr>
            <w:r>
              <w:rPr>
                <w:rFonts w:ascii="Times New Roman" w:eastAsia="Times New Roman" w:hAnsi="Times New Roman" w:cs="Times New Roman"/>
                <w:color w:val="006FC0"/>
                <w:sz w:val="20"/>
              </w:rPr>
              <w:t>GS-</w:t>
            </w:r>
            <w:r>
              <w:rPr>
                <w:rFonts w:ascii="Times New Roman" w:eastAsia="Times New Roman" w:hAnsi="Times New Roman" w:cs="Times New Roman"/>
                <w:color w:val="006FC0"/>
                <w:sz w:val="20"/>
              </w:rPr>
              <w:t>35F0308L</w:t>
            </w:r>
            <w:r>
              <w:rPr>
                <w:rFonts w:ascii="Times New Roman" w:eastAsia="Times New Roman" w:hAnsi="Times New Roman" w:cs="Times New Roman"/>
                <w:b/>
                <w:sz w:val="18"/>
              </w:rPr>
              <w:t xml:space="preserve"> </w:t>
            </w:r>
          </w:p>
        </w:tc>
        <w:tc>
          <w:tcPr>
            <w:tcW w:w="1144" w:type="dxa"/>
            <w:tcBorders>
              <w:top w:val="single" w:sz="4" w:space="0" w:color="000000"/>
              <w:left w:val="single" w:sz="4" w:space="0" w:color="000000"/>
              <w:bottom w:val="single" w:sz="4" w:space="0" w:color="000000"/>
              <w:right w:val="single" w:sz="4" w:space="0" w:color="000000"/>
            </w:tcBorders>
          </w:tcPr>
          <w:p w14:paraId="4461F4FD" w14:textId="77777777" w:rsidR="00D00F77" w:rsidRDefault="00550891">
            <w:pPr>
              <w:spacing w:after="0"/>
              <w:ind w:left="38"/>
              <w:jc w:val="center"/>
            </w:pPr>
            <w:r>
              <w:rPr>
                <w:rFonts w:ascii="Times New Roman" w:eastAsia="Times New Roman" w:hAnsi="Times New Roman" w:cs="Times New Roman"/>
                <w:color w:val="006FC0"/>
                <w:sz w:val="20"/>
              </w:rPr>
              <w:t>07/21/2014 to Current</w:t>
            </w:r>
            <w:r>
              <w:rPr>
                <w:rFonts w:ascii="Times New Roman" w:eastAsia="Times New Roman" w:hAnsi="Times New Roman" w:cs="Times New Roman"/>
                <w:b/>
                <w:sz w:val="18"/>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205BD452" w14:textId="77777777" w:rsidR="00D00F77" w:rsidRDefault="00550891">
            <w:pPr>
              <w:spacing w:after="0"/>
              <w:ind w:left="140"/>
            </w:pPr>
            <w:r>
              <w:rPr>
                <w:rFonts w:ascii="Times New Roman" w:eastAsia="Times New Roman" w:hAnsi="Times New Roman" w:cs="Times New Roman"/>
                <w:color w:val="006FC0"/>
                <w:sz w:val="20"/>
              </w:rPr>
              <w:t>$13,008,152.80</w:t>
            </w:r>
            <w:r>
              <w:rPr>
                <w:rFonts w:ascii="Times New Roman" w:eastAsia="Times New Roman" w:hAnsi="Times New Roman" w:cs="Times New Roman"/>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5B1E844" w14:textId="77777777" w:rsidR="00D00F77" w:rsidRDefault="00550891">
            <w:pPr>
              <w:spacing w:after="0"/>
              <w:ind w:right="1"/>
              <w:jc w:val="center"/>
            </w:pPr>
            <w:r>
              <w:rPr>
                <w:rFonts w:ascii="Times New Roman" w:eastAsia="Times New Roman" w:hAnsi="Times New Roman" w:cs="Times New Roman"/>
                <w:color w:val="006FC0"/>
                <w:sz w:val="20"/>
              </w:rPr>
              <w:t xml:space="preserve">Financial </w:t>
            </w:r>
          </w:p>
          <w:p w14:paraId="03B82DB3" w14:textId="77777777" w:rsidR="00D00F77" w:rsidRDefault="00550891">
            <w:pPr>
              <w:spacing w:after="0"/>
              <w:ind w:left="118"/>
            </w:pPr>
            <w:r>
              <w:rPr>
                <w:rFonts w:ascii="Times New Roman" w:eastAsia="Times New Roman" w:hAnsi="Times New Roman" w:cs="Times New Roman"/>
                <w:color w:val="006FC0"/>
                <w:sz w:val="20"/>
              </w:rPr>
              <w:t xml:space="preserve">Management and </w:t>
            </w:r>
          </w:p>
          <w:p w14:paraId="5DCA3A16" w14:textId="77777777" w:rsidR="00D00F77" w:rsidRDefault="00550891">
            <w:pPr>
              <w:spacing w:after="0"/>
              <w:ind w:left="130"/>
            </w:pPr>
            <w:r>
              <w:rPr>
                <w:rFonts w:ascii="Times New Roman" w:eastAsia="Times New Roman" w:hAnsi="Times New Roman" w:cs="Times New Roman"/>
                <w:color w:val="006FC0"/>
                <w:sz w:val="20"/>
              </w:rPr>
              <w:t>Support Services</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4166A3EB" w14:textId="77777777" w:rsidR="00D00F77" w:rsidRDefault="00550891">
            <w:pPr>
              <w:spacing w:after="0"/>
              <w:ind w:left="1"/>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5D98EF55" w14:textId="77777777" w:rsidR="00D00F77" w:rsidRDefault="00550891">
            <w:pPr>
              <w:spacing w:after="0"/>
              <w:ind w:left="1"/>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36" w:type="dxa"/>
            <w:tcBorders>
              <w:top w:val="single" w:sz="4" w:space="0" w:color="000000"/>
              <w:left w:val="single" w:sz="4" w:space="0" w:color="000000"/>
              <w:bottom w:val="single" w:sz="4" w:space="0" w:color="000000"/>
              <w:right w:val="single" w:sz="4" w:space="0" w:color="000000"/>
            </w:tcBorders>
          </w:tcPr>
          <w:p w14:paraId="0D69F9AA" w14:textId="77777777" w:rsidR="00D00F77" w:rsidRDefault="00550891">
            <w:pPr>
              <w:spacing w:after="0"/>
              <w:ind w:left="85" w:right="33"/>
              <w:jc w:val="center"/>
            </w:pPr>
            <w:r>
              <w:rPr>
                <w:rFonts w:ascii="Times New Roman" w:eastAsia="Times New Roman" w:hAnsi="Times New Roman" w:cs="Times New Roman"/>
                <w:color w:val="006FC0"/>
                <w:sz w:val="20"/>
              </w:rPr>
              <w:t>As explain ed above</w:t>
            </w:r>
            <w:r>
              <w:rPr>
                <w:rFonts w:ascii="Times New Roman" w:eastAsia="Times New Roman" w:hAnsi="Times New Roman" w:cs="Times New Roman"/>
                <w:b/>
                <w:sz w:val="18"/>
              </w:rPr>
              <w:t xml:space="preserve"> </w:t>
            </w:r>
          </w:p>
        </w:tc>
        <w:tc>
          <w:tcPr>
            <w:tcW w:w="0" w:type="auto"/>
            <w:vMerge/>
            <w:tcBorders>
              <w:top w:val="nil"/>
              <w:left w:val="nil"/>
              <w:bottom w:val="nil"/>
              <w:right w:val="single" w:sz="4" w:space="0" w:color="000000"/>
            </w:tcBorders>
          </w:tcPr>
          <w:p w14:paraId="734C2789" w14:textId="77777777" w:rsidR="00D00F77" w:rsidRDefault="00D00F77"/>
        </w:tc>
      </w:tr>
      <w:tr w:rsidR="00D00F77" w14:paraId="404F7196" w14:textId="77777777">
        <w:trPr>
          <w:trHeight w:val="930"/>
        </w:trPr>
        <w:tc>
          <w:tcPr>
            <w:tcW w:w="0" w:type="auto"/>
            <w:vMerge/>
            <w:tcBorders>
              <w:top w:val="nil"/>
              <w:left w:val="single" w:sz="4" w:space="0" w:color="000000"/>
              <w:bottom w:val="nil"/>
              <w:right w:val="nil"/>
            </w:tcBorders>
          </w:tcPr>
          <w:p w14:paraId="18C62A27" w14:textId="77777777" w:rsidR="00D00F77" w:rsidRDefault="00D00F77"/>
        </w:tc>
        <w:tc>
          <w:tcPr>
            <w:tcW w:w="1121" w:type="dxa"/>
            <w:tcBorders>
              <w:top w:val="single" w:sz="4" w:space="0" w:color="000000"/>
              <w:left w:val="single" w:sz="4" w:space="0" w:color="000000"/>
              <w:bottom w:val="single" w:sz="4" w:space="0" w:color="000000"/>
              <w:right w:val="single" w:sz="4" w:space="0" w:color="000000"/>
            </w:tcBorders>
          </w:tcPr>
          <w:p w14:paraId="26DBC020" w14:textId="77777777" w:rsidR="00D00F77" w:rsidRDefault="00550891">
            <w:pPr>
              <w:spacing w:after="0"/>
              <w:ind w:right="1"/>
              <w:jc w:val="center"/>
            </w:pPr>
            <w:r>
              <w:rPr>
                <w:rFonts w:ascii="Times New Roman" w:eastAsia="Times New Roman" w:hAnsi="Times New Roman" w:cs="Times New Roman"/>
                <w:color w:val="006FC0"/>
                <w:sz w:val="20"/>
              </w:rPr>
              <w:t>Sub</w:t>
            </w:r>
            <w:r>
              <w:rPr>
                <w:rFonts w:ascii="Times New Roman" w:eastAsia="Times New Roman" w:hAnsi="Times New Roman" w:cs="Times New Roman"/>
                <w:b/>
                <w:sz w:val="18"/>
              </w:rP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16D15CF4" w14:textId="77777777" w:rsidR="00D00F77" w:rsidRDefault="00550891">
            <w:pPr>
              <w:spacing w:after="0"/>
              <w:ind w:left="2"/>
              <w:jc w:val="center"/>
            </w:pPr>
            <w:r>
              <w:rPr>
                <w:rFonts w:ascii="Times New Roman" w:eastAsia="Times New Roman" w:hAnsi="Times New Roman" w:cs="Times New Roman"/>
                <w:color w:val="006FC0"/>
                <w:sz w:val="20"/>
              </w:rPr>
              <w:t>MTST</w:t>
            </w:r>
            <w:r>
              <w:rPr>
                <w:rFonts w:ascii="Times New Roman" w:eastAsia="Times New Roman" w:hAnsi="Times New Roman" w:cs="Times New Roman"/>
                <w:b/>
                <w:sz w:val="1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0813A8AA" w14:textId="77777777" w:rsidR="00D00F77" w:rsidRDefault="00550891">
            <w:pPr>
              <w:spacing w:after="0"/>
              <w:ind w:left="173"/>
            </w:pPr>
            <w:r>
              <w:rPr>
                <w:rFonts w:ascii="Times New Roman" w:eastAsia="Times New Roman" w:hAnsi="Times New Roman" w:cs="Times New Roman"/>
                <w:color w:val="006FC0"/>
                <w:sz w:val="20"/>
              </w:rPr>
              <w:t>HHSM-</w:t>
            </w:r>
          </w:p>
          <w:p w14:paraId="1588556B" w14:textId="77777777" w:rsidR="00D00F77" w:rsidRDefault="00550891">
            <w:pPr>
              <w:spacing w:after="0"/>
              <w:ind w:left="78" w:right="77"/>
              <w:jc w:val="center"/>
            </w:pPr>
            <w:r>
              <w:rPr>
                <w:rFonts w:ascii="Times New Roman" w:eastAsia="Times New Roman" w:hAnsi="Times New Roman" w:cs="Times New Roman"/>
                <w:color w:val="006FC0"/>
                <w:sz w:val="20"/>
              </w:rPr>
              <w:t>500201500132U</w:t>
            </w:r>
            <w:r>
              <w:rPr>
                <w:rFonts w:ascii="Times New Roman" w:eastAsia="Times New Roman" w:hAnsi="Times New Roman" w:cs="Times New Roman"/>
                <w:b/>
                <w:sz w:val="18"/>
              </w:rPr>
              <w:t xml:space="preserve"> </w:t>
            </w:r>
          </w:p>
        </w:tc>
        <w:tc>
          <w:tcPr>
            <w:tcW w:w="1144" w:type="dxa"/>
            <w:tcBorders>
              <w:top w:val="single" w:sz="4" w:space="0" w:color="000000"/>
              <w:left w:val="single" w:sz="4" w:space="0" w:color="000000"/>
              <w:bottom w:val="single" w:sz="4" w:space="0" w:color="000000"/>
              <w:right w:val="single" w:sz="4" w:space="0" w:color="000000"/>
            </w:tcBorders>
          </w:tcPr>
          <w:p w14:paraId="009E0A5A" w14:textId="77777777" w:rsidR="00D00F77" w:rsidRDefault="00550891">
            <w:pPr>
              <w:spacing w:after="0"/>
              <w:ind w:left="38"/>
              <w:jc w:val="center"/>
            </w:pPr>
            <w:r>
              <w:rPr>
                <w:rFonts w:ascii="Times New Roman" w:eastAsia="Times New Roman" w:hAnsi="Times New Roman" w:cs="Times New Roman"/>
                <w:color w:val="006FC0"/>
                <w:sz w:val="20"/>
              </w:rPr>
              <w:t>12/18/2017 to Current</w:t>
            </w:r>
            <w:r>
              <w:rPr>
                <w:rFonts w:ascii="Times New Roman" w:eastAsia="Times New Roman" w:hAnsi="Times New Roman" w:cs="Times New Roman"/>
                <w:b/>
                <w:sz w:val="18"/>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5AD7DCAF" w14:textId="77777777" w:rsidR="00D00F77" w:rsidRDefault="00550891">
            <w:pPr>
              <w:spacing w:after="0"/>
              <w:ind w:left="1"/>
              <w:jc w:val="center"/>
            </w:pPr>
            <w:r>
              <w:rPr>
                <w:rFonts w:ascii="Times New Roman" w:eastAsia="Times New Roman" w:hAnsi="Times New Roman" w:cs="Times New Roman"/>
                <w:color w:val="006FC0"/>
                <w:sz w:val="20"/>
              </w:rPr>
              <w:t>$338,282.00</w:t>
            </w:r>
            <w:r>
              <w:rPr>
                <w:rFonts w:ascii="Times New Roman" w:eastAsia="Times New Roman" w:hAnsi="Times New Roman" w:cs="Times New Roman"/>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6E321B6E" w14:textId="77777777" w:rsidR="00D00F77" w:rsidRDefault="00550891">
            <w:pPr>
              <w:spacing w:after="0"/>
              <w:ind w:left="146"/>
            </w:pPr>
            <w:r>
              <w:rPr>
                <w:rFonts w:ascii="Times New Roman" w:eastAsia="Times New Roman" w:hAnsi="Times New Roman" w:cs="Times New Roman"/>
                <w:color w:val="006FC0"/>
                <w:sz w:val="20"/>
              </w:rPr>
              <w:t>Testing Services</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5BCA61FF" w14:textId="77777777" w:rsidR="00D00F77" w:rsidRDefault="00550891">
            <w:pPr>
              <w:spacing w:after="0"/>
              <w:ind w:left="1"/>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610F3254" w14:textId="77777777" w:rsidR="00D00F77" w:rsidRDefault="00550891">
            <w:pPr>
              <w:spacing w:after="0"/>
              <w:ind w:left="1"/>
              <w:jc w:val="center"/>
            </w:pPr>
            <w:r>
              <w:rPr>
                <w:rFonts w:ascii="Times New Roman" w:eastAsia="Times New Roman" w:hAnsi="Times New Roman" w:cs="Times New Roman"/>
                <w:color w:val="006FC0"/>
                <w:sz w:val="20"/>
              </w:rPr>
              <w:t>NO</w:t>
            </w:r>
            <w:r>
              <w:rPr>
                <w:rFonts w:ascii="Times New Roman" w:eastAsia="Times New Roman" w:hAnsi="Times New Roman" w:cs="Times New Roman"/>
                <w:b/>
                <w:sz w:val="18"/>
              </w:rPr>
              <w:t xml:space="preserve"> </w:t>
            </w:r>
          </w:p>
        </w:tc>
        <w:tc>
          <w:tcPr>
            <w:tcW w:w="836" w:type="dxa"/>
            <w:tcBorders>
              <w:top w:val="single" w:sz="4" w:space="0" w:color="000000"/>
              <w:left w:val="single" w:sz="4" w:space="0" w:color="000000"/>
              <w:bottom w:val="single" w:sz="4" w:space="0" w:color="000000"/>
              <w:right w:val="single" w:sz="4" w:space="0" w:color="000000"/>
            </w:tcBorders>
          </w:tcPr>
          <w:p w14:paraId="754C44CF" w14:textId="77777777" w:rsidR="00D00F77" w:rsidRDefault="00550891">
            <w:pPr>
              <w:spacing w:after="0"/>
              <w:ind w:left="85" w:right="33"/>
              <w:jc w:val="center"/>
            </w:pPr>
            <w:r>
              <w:rPr>
                <w:rFonts w:ascii="Times New Roman" w:eastAsia="Times New Roman" w:hAnsi="Times New Roman" w:cs="Times New Roman"/>
                <w:color w:val="006FC0"/>
                <w:sz w:val="20"/>
              </w:rPr>
              <w:t>As explain ed above</w:t>
            </w:r>
            <w:r>
              <w:rPr>
                <w:rFonts w:ascii="Times New Roman" w:eastAsia="Times New Roman" w:hAnsi="Times New Roman" w:cs="Times New Roman"/>
                <w:b/>
                <w:sz w:val="18"/>
              </w:rPr>
              <w:t xml:space="preserve"> </w:t>
            </w:r>
          </w:p>
        </w:tc>
        <w:tc>
          <w:tcPr>
            <w:tcW w:w="0" w:type="auto"/>
            <w:vMerge/>
            <w:tcBorders>
              <w:top w:val="nil"/>
              <w:left w:val="nil"/>
              <w:bottom w:val="nil"/>
              <w:right w:val="single" w:sz="4" w:space="0" w:color="000000"/>
            </w:tcBorders>
          </w:tcPr>
          <w:p w14:paraId="76EEB6DA" w14:textId="77777777" w:rsidR="00D00F77" w:rsidRDefault="00D00F77"/>
        </w:tc>
      </w:tr>
      <w:tr w:rsidR="00D00F77" w14:paraId="6AE2376E" w14:textId="77777777">
        <w:trPr>
          <w:trHeight w:val="7504"/>
        </w:trPr>
        <w:tc>
          <w:tcPr>
            <w:tcW w:w="0" w:type="auto"/>
            <w:vMerge/>
            <w:tcBorders>
              <w:top w:val="nil"/>
              <w:left w:val="single" w:sz="4" w:space="0" w:color="000000"/>
              <w:bottom w:val="single" w:sz="4" w:space="0" w:color="000000"/>
              <w:right w:val="nil"/>
            </w:tcBorders>
          </w:tcPr>
          <w:p w14:paraId="52B6983B" w14:textId="77777777" w:rsidR="00D00F77" w:rsidRDefault="00D00F77"/>
        </w:tc>
        <w:tc>
          <w:tcPr>
            <w:tcW w:w="10057" w:type="dxa"/>
            <w:gridSpan w:val="9"/>
            <w:tcBorders>
              <w:top w:val="single" w:sz="4" w:space="0" w:color="000000"/>
              <w:left w:val="nil"/>
              <w:bottom w:val="single" w:sz="4" w:space="0" w:color="000000"/>
              <w:right w:val="nil"/>
            </w:tcBorders>
          </w:tcPr>
          <w:p w14:paraId="1FCDD4DB" w14:textId="77777777" w:rsidR="00D00F77" w:rsidRDefault="00550891">
            <w:pPr>
              <w:spacing w:after="0"/>
              <w:ind w:left="-5"/>
            </w:pPr>
            <w:r>
              <w:rPr>
                <w:rFonts w:ascii="Times New Roman" w:eastAsia="Times New Roman" w:hAnsi="Times New Roman" w:cs="Times New Roman"/>
                <w:sz w:val="20"/>
              </w:rPr>
              <w:t xml:space="preserve"> </w:t>
            </w:r>
          </w:p>
          <w:p w14:paraId="02B62D88" w14:textId="77777777" w:rsidR="00D00F77" w:rsidRDefault="00550891">
            <w:pPr>
              <w:spacing w:after="7"/>
              <w:ind w:left="355"/>
            </w:pPr>
            <w:r>
              <w:rPr>
                <w:rFonts w:ascii="Times New Roman" w:eastAsia="Times New Roman" w:hAnsi="Times New Roman" w:cs="Times New Roman"/>
                <w:sz w:val="20"/>
              </w:rPr>
              <w:t xml:space="preserve">*  Describe whether any disclosed COI is an  </w:t>
            </w:r>
          </w:p>
          <w:p w14:paraId="7A515CAE" w14:textId="77777777" w:rsidR="00D00F77" w:rsidRDefault="00550891">
            <w:pPr>
              <w:numPr>
                <w:ilvl w:val="0"/>
                <w:numId w:val="235"/>
              </w:numPr>
              <w:spacing w:after="0"/>
              <w:ind w:right="4451" w:firstLine="180"/>
            </w:pPr>
            <w:r>
              <w:rPr>
                <w:rFonts w:ascii="Times New Roman" w:eastAsia="Times New Roman" w:hAnsi="Times New Roman" w:cs="Times New Roman"/>
                <w:sz w:val="20"/>
              </w:rPr>
              <w:t xml:space="preserve">Actual, </w:t>
            </w:r>
            <w:r>
              <w:rPr>
                <w:sz w:val="20"/>
              </w:rPr>
              <w:t xml:space="preserve"> </w:t>
            </w:r>
          </w:p>
          <w:p w14:paraId="4C834084" w14:textId="77777777" w:rsidR="00D00F77" w:rsidRDefault="00550891">
            <w:pPr>
              <w:numPr>
                <w:ilvl w:val="0"/>
                <w:numId w:val="235"/>
              </w:numPr>
              <w:spacing w:after="0"/>
              <w:ind w:right="4451" w:firstLine="180"/>
            </w:pPr>
            <w:r>
              <w:rPr>
                <w:rFonts w:ascii="Times New Roman" w:eastAsia="Times New Roman" w:hAnsi="Times New Roman" w:cs="Times New Roman"/>
                <w:sz w:val="20"/>
              </w:rPr>
              <w:t xml:space="preserve">Potential, and/or </w:t>
            </w:r>
            <w:r>
              <w:rPr>
                <w:sz w:val="20"/>
              </w:rPr>
              <w:t xml:space="preserve"> </w:t>
            </w:r>
          </w:p>
          <w:p w14:paraId="63C0D2A4" w14:textId="77777777" w:rsidR="00D00F77" w:rsidRDefault="00550891">
            <w:pPr>
              <w:numPr>
                <w:ilvl w:val="0"/>
                <w:numId w:val="235"/>
              </w:numPr>
              <w:spacing w:after="15" w:line="241" w:lineRule="auto"/>
              <w:ind w:right="4451" w:firstLine="180"/>
            </w:pPr>
            <w:r>
              <w:rPr>
                <w:rFonts w:ascii="Times New Roman" w:eastAsia="Times New Roman" w:hAnsi="Times New Roman" w:cs="Times New Roman"/>
                <w:sz w:val="20"/>
              </w:rPr>
              <w:t>Apparent COI,</w:t>
            </w:r>
            <w:r>
              <w:rPr>
                <w:sz w:val="20"/>
              </w:rPr>
              <w:t xml:space="preserve">   </w:t>
            </w:r>
            <w:r>
              <w:rPr>
                <w:rFonts w:ascii="Times New Roman" w:eastAsia="Times New Roman" w:hAnsi="Times New Roman" w:cs="Times New Roman"/>
                <w:sz w:val="20"/>
              </w:rPr>
              <w:t xml:space="preserve">and whether the Actual, Potential or Apparent conflict is either: </w:t>
            </w:r>
          </w:p>
          <w:p w14:paraId="37CBC0AA" w14:textId="77777777" w:rsidR="00D00F77" w:rsidRDefault="00550891">
            <w:pPr>
              <w:numPr>
                <w:ilvl w:val="0"/>
                <w:numId w:val="235"/>
              </w:numPr>
              <w:spacing w:after="0" w:line="225" w:lineRule="auto"/>
              <w:ind w:right="4451" w:firstLine="180"/>
            </w:pPr>
            <w:r>
              <w:rPr>
                <w:rFonts w:ascii="Times New Roman" w:eastAsia="Times New Roman" w:hAnsi="Times New Roman" w:cs="Times New Roman"/>
                <w:sz w:val="20"/>
              </w:rPr>
              <w:t xml:space="preserve">UA – Unequal Access,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BG – Biased Ground Rules, or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IO – Impaired Objectivity.</w:t>
            </w:r>
            <w:r>
              <w:rPr>
                <w:sz w:val="20"/>
              </w:rPr>
              <w:t xml:space="preserve"> </w:t>
            </w:r>
          </w:p>
          <w:p w14:paraId="1E7230EF" w14:textId="77777777" w:rsidR="00D00F77" w:rsidRDefault="00550891">
            <w:pPr>
              <w:spacing w:after="0"/>
              <w:ind w:left="697"/>
            </w:pPr>
            <w:r>
              <w:rPr>
                <w:rFonts w:ascii="Times New Roman" w:eastAsia="Times New Roman" w:hAnsi="Times New Roman" w:cs="Times New Roman"/>
                <w:sz w:val="20"/>
              </w:rPr>
              <w:t xml:space="preserve"> </w:t>
            </w:r>
          </w:p>
          <w:p w14:paraId="1FA21B2C" w14:textId="77777777" w:rsidR="00D00F77" w:rsidRDefault="00550891">
            <w:pPr>
              <w:spacing w:after="0"/>
              <w:ind w:left="517"/>
            </w:pPr>
            <w:r>
              <w:rPr>
                <w:rFonts w:ascii="Times New Roman" w:eastAsia="Times New Roman" w:hAnsi="Times New Roman" w:cs="Times New Roman"/>
                <w:sz w:val="20"/>
              </w:rPr>
              <w:t xml:space="preserve">(See Solicitation/Contract Section H.1 for definition of COI and explanation of UA, BG, IO) </w:t>
            </w:r>
          </w:p>
          <w:p w14:paraId="1BE061F9" w14:textId="77777777" w:rsidR="00D00F77" w:rsidRDefault="00550891">
            <w:pPr>
              <w:spacing w:after="0"/>
              <w:ind w:left="-5"/>
            </w:pPr>
            <w:r>
              <w:rPr>
                <w:rFonts w:ascii="Times New Roman" w:eastAsia="Times New Roman" w:hAnsi="Times New Roman" w:cs="Times New Roman"/>
                <w:sz w:val="20"/>
              </w:rPr>
              <w:t xml:space="preserve"> </w:t>
            </w:r>
          </w:p>
          <w:p w14:paraId="041FB66B" w14:textId="77777777" w:rsidR="00D00F77" w:rsidRDefault="00550891">
            <w:pPr>
              <w:numPr>
                <w:ilvl w:val="0"/>
                <w:numId w:val="236"/>
              </w:numPr>
              <w:spacing w:after="0"/>
              <w:ind w:hanging="360"/>
            </w:pPr>
            <w:r>
              <w:rPr>
                <w:rFonts w:ascii="Times New Roman" w:eastAsia="Times New Roman" w:hAnsi="Times New Roman" w:cs="Times New Roman"/>
                <w:b/>
                <w:sz w:val="20"/>
              </w:rPr>
              <w:t>FINANCIAL INTERESTS/RELATIONSHIPS</w:t>
            </w:r>
            <w:r>
              <w:rPr>
                <w:rFonts w:ascii="Times New Roman" w:eastAsia="Times New Roman" w:hAnsi="Times New Roman" w:cs="Times New Roman"/>
                <w:sz w:val="20"/>
              </w:rPr>
              <w:t xml:space="preserve">:  As defined in Section H.1., any organizational Financial </w:t>
            </w:r>
          </w:p>
          <w:p w14:paraId="724FBD74" w14:textId="77777777" w:rsidR="00D00F77" w:rsidRDefault="00550891">
            <w:pPr>
              <w:spacing w:after="0" w:line="241" w:lineRule="auto"/>
              <w:ind w:left="715"/>
            </w:pPr>
            <w:r>
              <w:rPr>
                <w:rFonts w:ascii="Times New Roman" w:eastAsia="Times New Roman" w:hAnsi="Times New Roman" w:cs="Times New Roman"/>
                <w:sz w:val="20"/>
              </w:rPr>
              <w:t>Inter</w:t>
            </w:r>
            <w:r>
              <w:rPr>
                <w:rFonts w:ascii="Times New Roman" w:eastAsia="Times New Roman" w:hAnsi="Times New Roman" w:cs="Times New Roman"/>
                <w:sz w:val="20"/>
              </w:rPr>
              <w:t>ests/Relationships that cause an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conflict of interest shall be disclosed in sufficient detail for the Government’s independent analysis. </w:t>
            </w:r>
          </w:p>
          <w:p w14:paraId="536AF723" w14:textId="77777777" w:rsidR="00D00F77" w:rsidRDefault="00550891">
            <w:pPr>
              <w:spacing w:after="0"/>
              <w:ind w:left="715"/>
            </w:pPr>
            <w:r>
              <w:rPr>
                <w:rFonts w:ascii="Times New Roman" w:eastAsia="Times New Roman" w:hAnsi="Times New Roman" w:cs="Times New Roman"/>
                <w:sz w:val="20"/>
              </w:rPr>
              <w:t xml:space="preserve"> </w:t>
            </w:r>
          </w:p>
          <w:p w14:paraId="7D66A4A2" w14:textId="77777777" w:rsidR="00D00F77" w:rsidRDefault="00550891">
            <w:pPr>
              <w:tabs>
                <w:tab w:val="center" w:pos="2352"/>
                <w:tab w:val="center" w:pos="3938"/>
                <w:tab w:val="center" w:pos="5260"/>
                <w:tab w:val="center" w:pos="7006"/>
              </w:tabs>
              <w:spacing w:after="0"/>
            </w:pPr>
            <w:r>
              <w:tab/>
            </w:r>
            <w:r>
              <w:rPr>
                <w:rFonts w:ascii="Times New Roman" w:eastAsia="Times New Roman" w:hAnsi="Times New Roman" w:cs="Times New Roman"/>
                <w:b/>
                <w:sz w:val="20"/>
              </w:rPr>
              <w:t xml:space="preserve">Name of entity </w:t>
            </w:r>
            <w:r>
              <w:rPr>
                <w:rFonts w:ascii="Times New Roman" w:eastAsia="Times New Roman" w:hAnsi="Times New Roman" w:cs="Times New Roman"/>
                <w:b/>
                <w:sz w:val="20"/>
              </w:rPr>
              <w:tab/>
              <w:t xml:space="preserve">Description of </w:t>
            </w:r>
            <w:r>
              <w:rPr>
                <w:rFonts w:ascii="Times New Roman" w:eastAsia="Times New Roman" w:hAnsi="Times New Roman" w:cs="Times New Roman"/>
                <w:b/>
                <w:sz w:val="20"/>
              </w:rPr>
              <w:tab/>
              <w:t xml:space="preserve">*COI </w:t>
            </w:r>
            <w:r>
              <w:rPr>
                <w:rFonts w:ascii="Times New Roman" w:eastAsia="Times New Roman" w:hAnsi="Times New Roman" w:cs="Times New Roman"/>
                <w:b/>
                <w:sz w:val="20"/>
              </w:rPr>
              <w:tab/>
              <w:t xml:space="preserve">Explanation: </w:t>
            </w:r>
          </w:p>
          <w:p w14:paraId="3281E465" w14:textId="77777777" w:rsidR="00D00F77" w:rsidRDefault="00550891">
            <w:pPr>
              <w:tabs>
                <w:tab w:val="center" w:pos="2353"/>
                <w:tab w:val="center" w:pos="3937"/>
                <w:tab w:val="center" w:pos="5260"/>
                <w:tab w:val="center" w:pos="7006"/>
              </w:tabs>
              <w:spacing w:after="0"/>
            </w:pPr>
            <w:r>
              <w:rPr>
                <w:noProof/>
              </w:rPr>
              <mc:AlternateContent>
                <mc:Choice Requires="wpg">
                  <w:drawing>
                    <wp:anchor distT="0" distB="0" distL="114300" distR="114300" simplePos="0" relativeHeight="251799552" behindDoc="1" locked="0" layoutInCell="1" allowOverlap="1" wp14:anchorId="2962F218" wp14:editId="07777777">
                      <wp:simplePos x="0" y="0"/>
                      <wp:positionH relativeFrom="column">
                        <wp:posOffset>-3047</wp:posOffset>
                      </wp:positionH>
                      <wp:positionV relativeFrom="paragraph">
                        <wp:posOffset>-136891</wp:posOffset>
                      </wp:positionV>
                      <wp:extent cx="6606540" cy="889254"/>
                      <wp:effectExtent l="0" t="0" r="0" b="0"/>
                      <wp:wrapNone/>
                      <wp:docPr id="418968" name="Group 418968"/>
                      <wp:cNvGraphicFramePr/>
                      <a:graphic xmlns:a="http://schemas.openxmlformats.org/drawingml/2006/main">
                        <a:graphicData uri="http://schemas.microsoft.com/office/word/2010/wordprocessingGroup">
                          <wpg:wgp>
                            <wpg:cNvGrpSpPr/>
                            <wpg:grpSpPr>
                              <a:xfrm>
                                <a:off x="0" y="0"/>
                                <a:ext cx="6606540" cy="889254"/>
                                <a:chOff x="0" y="0"/>
                                <a:chExt cx="6606540" cy="889254"/>
                              </a:xfrm>
                            </wpg:grpSpPr>
                            <wps:wsp>
                              <wps:cNvPr id="459135" name="Shape 459135"/>
                              <wps:cNvSpPr/>
                              <wps:spPr>
                                <a:xfrm>
                                  <a:off x="9570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36" name="Shape 459136"/>
                              <wps:cNvSpPr/>
                              <wps:spPr>
                                <a:xfrm>
                                  <a:off x="963168" y="0"/>
                                  <a:ext cx="1068324" cy="9144"/>
                                </a:xfrm>
                                <a:custGeom>
                                  <a:avLst/>
                                  <a:gdLst/>
                                  <a:ahLst/>
                                  <a:cxnLst/>
                                  <a:rect l="0" t="0" r="0" b="0"/>
                                  <a:pathLst>
                                    <a:path w="1068324" h="9144">
                                      <a:moveTo>
                                        <a:pt x="0" y="0"/>
                                      </a:moveTo>
                                      <a:lnTo>
                                        <a:pt x="1068324" y="0"/>
                                      </a:lnTo>
                                      <a:lnTo>
                                        <a:pt x="10683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37" name="Shape 459137"/>
                              <wps:cNvSpPr/>
                              <wps:spPr>
                                <a:xfrm>
                                  <a:off x="20314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38" name="Shape 459138"/>
                              <wps:cNvSpPr/>
                              <wps:spPr>
                                <a:xfrm>
                                  <a:off x="2037588" y="0"/>
                                  <a:ext cx="931164" cy="9144"/>
                                </a:xfrm>
                                <a:custGeom>
                                  <a:avLst/>
                                  <a:gdLst/>
                                  <a:ahLst/>
                                  <a:cxnLst/>
                                  <a:rect l="0" t="0" r="0" b="0"/>
                                  <a:pathLst>
                                    <a:path w="931164" h="9144">
                                      <a:moveTo>
                                        <a:pt x="0" y="0"/>
                                      </a:moveTo>
                                      <a:lnTo>
                                        <a:pt x="931164" y="0"/>
                                      </a:lnTo>
                                      <a:lnTo>
                                        <a:pt x="9311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39" name="Shape 459139"/>
                              <wps:cNvSpPr/>
                              <wps:spPr>
                                <a:xfrm>
                                  <a:off x="29687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40" name="Shape 459140"/>
                              <wps:cNvSpPr/>
                              <wps:spPr>
                                <a:xfrm>
                                  <a:off x="2974848" y="0"/>
                                  <a:ext cx="736854" cy="9144"/>
                                </a:xfrm>
                                <a:custGeom>
                                  <a:avLst/>
                                  <a:gdLst/>
                                  <a:ahLst/>
                                  <a:cxnLst/>
                                  <a:rect l="0" t="0" r="0" b="0"/>
                                  <a:pathLst>
                                    <a:path w="736854" h="9144">
                                      <a:moveTo>
                                        <a:pt x="0" y="0"/>
                                      </a:moveTo>
                                      <a:lnTo>
                                        <a:pt x="736854" y="0"/>
                                      </a:lnTo>
                                      <a:lnTo>
                                        <a:pt x="7368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41" name="Shape 459141"/>
                              <wps:cNvSpPr/>
                              <wps:spPr>
                                <a:xfrm>
                                  <a:off x="37117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42" name="Shape 459142"/>
                              <wps:cNvSpPr/>
                              <wps:spPr>
                                <a:xfrm>
                                  <a:off x="3717798" y="0"/>
                                  <a:ext cx="1468374" cy="9144"/>
                                </a:xfrm>
                                <a:custGeom>
                                  <a:avLst/>
                                  <a:gdLst/>
                                  <a:ahLst/>
                                  <a:cxnLst/>
                                  <a:rect l="0" t="0" r="0" b="0"/>
                                  <a:pathLst>
                                    <a:path w="1468374" h="9144">
                                      <a:moveTo>
                                        <a:pt x="0" y="0"/>
                                      </a:moveTo>
                                      <a:lnTo>
                                        <a:pt x="1468374" y="0"/>
                                      </a:lnTo>
                                      <a:lnTo>
                                        <a:pt x="1468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43" name="Shape 459143"/>
                              <wps:cNvSpPr/>
                              <wps:spPr>
                                <a:xfrm>
                                  <a:off x="51861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44" name="Shape 459144"/>
                              <wps:cNvSpPr/>
                              <wps:spPr>
                                <a:xfrm>
                                  <a:off x="957072" y="6083"/>
                                  <a:ext cx="9144" cy="730771"/>
                                </a:xfrm>
                                <a:custGeom>
                                  <a:avLst/>
                                  <a:gdLst/>
                                  <a:ahLst/>
                                  <a:cxnLst/>
                                  <a:rect l="0" t="0" r="0" b="0"/>
                                  <a:pathLst>
                                    <a:path w="9144" h="730771">
                                      <a:moveTo>
                                        <a:pt x="0" y="0"/>
                                      </a:moveTo>
                                      <a:lnTo>
                                        <a:pt x="9144" y="0"/>
                                      </a:lnTo>
                                      <a:lnTo>
                                        <a:pt x="9144" y="730771"/>
                                      </a:lnTo>
                                      <a:lnTo>
                                        <a:pt x="0" y="7307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45" name="Shape 459145"/>
                              <wps:cNvSpPr/>
                              <wps:spPr>
                                <a:xfrm>
                                  <a:off x="957072" y="7368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46" name="Shape 459146"/>
                              <wps:cNvSpPr/>
                              <wps:spPr>
                                <a:xfrm>
                                  <a:off x="963168" y="736854"/>
                                  <a:ext cx="1068324" cy="9144"/>
                                </a:xfrm>
                                <a:custGeom>
                                  <a:avLst/>
                                  <a:gdLst/>
                                  <a:ahLst/>
                                  <a:cxnLst/>
                                  <a:rect l="0" t="0" r="0" b="0"/>
                                  <a:pathLst>
                                    <a:path w="1068324" h="9144">
                                      <a:moveTo>
                                        <a:pt x="0" y="0"/>
                                      </a:moveTo>
                                      <a:lnTo>
                                        <a:pt x="1068324" y="0"/>
                                      </a:lnTo>
                                      <a:lnTo>
                                        <a:pt x="10683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47" name="Shape 459147"/>
                              <wps:cNvSpPr/>
                              <wps:spPr>
                                <a:xfrm>
                                  <a:off x="2031492" y="6083"/>
                                  <a:ext cx="9144" cy="730771"/>
                                </a:xfrm>
                                <a:custGeom>
                                  <a:avLst/>
                                  <a:gdLst/>
                                  <a:ahLst/>
                                  <a:cxnLst/>
                                  <a:rect l="0" t="0" r="0" b="0"/>
                                  <a:pathLst>
                                    <a:path w="9144" h="730771">
                                      <a:moveTo>
                                        <a:pt x="0" y="0"/>
                                      </a:moveTo>
                                      <a:lnTo>
                                        <a:pt x="9144" y="0"/>
                                      </a:lnTo>
                                      <a:lnTo>
                                        <a:pt x="9144" y="730771"/>
                                      </a:lnTo>
                                      <a:lnTo>
                                        <a:pt x="0" y="7307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48" name="Shape 459148"/>
                              <wps:cNvSpPr/>
                              <wps:spPr>
                                <a:xfrm>
                                  <a:off x="2031492" y="7368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49" name="Shape 459149"/>
                              <wps:cNvSpPr/>
                              <wps:spPr>
                                <a:xfrm>
                                  <a:off x="2037588" y="736854"/>
                                  <a:ext cx="931164" cy="9144"/>
                                </a:xfrm>
                                <a:custGeom>
                                  <a:avLst/>
                                  <a:gdLst/>
                                  <a:ahLst/>
                                  <a:cxnLst/>
                                  <a:rect l="0" t="0" r="0" b="0"/>
                                  <a:pathLst>
                                    <a:path w="931164" h="9144">
                                      <a:moveTo>
                                        <a:pt x="0" y="0"/>
                                      </a:moveTo>
                                      <a:lnTo>
                                        <a:pt x="931164" y="0"/>
                                      </a:lnTo>
                                      <a:lnTo>
                                        <a:pt x="9311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50" name="Shape 459150"/>
                              <wps:cNvSpPr/>
                              <wps:spPr>
                                <a:xfrm>
                                  <a:off x="2968752" y="6083"/>
                                  <a:ext cx="9144" cy="730771"/>
                                </a:xfrm>
                                <a:custGeom>
                                  <a:avLst/>
                                  <a:gdLst/>
                                  <a:ahLst/>
                                  <a:cxnLst/>
                                  <a:rect l="0" t="0" r="0" b="0"/>
                                  <a:pathLst>
                                    <a:path w="9144" h="730771">
                                      <a:moveTo>
                                        <a:pt x="0" y="0"/>
                                      </a:moveTo>
                                      <a:lnTo>
                                        <a:pt x="9144" y="0"/>
                                      </a:lnTo>
                                      <a:lnTo>
                                        <a:pt x="9144" y="730771"/>
                                      </a:lnTo>
                                      <a:lnTo>
                                        <a:pt x="0" y="7307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51" name="Shape 459151"/>
                              <wps:cNvSpPr/>
                              <wps:spPr>
                                <a:xfrm>
                                  <a:off x="2968752" y="7368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52" name="Shape 459152"/>
                              <wps:cNvSpPr/>
                              <wps:spPr>
                                <a:xfrm>
                                  <a:off x="2974848" y="736854"/>
                                  <a:ext cx="736854" cy="9144"/>
                                </a:xfrm>
                                <a:custGeom>
                                  <a:avLst/>
                                  <a:gdLst/>
                                  <a:ahLst/>
                                  <a:cxnLst/>
                                  <a:rect l="0" t="0" r="0" b="0"/>
                                  <a:pathLst>
                                    <a:path w="736854" h="9144">
                                      <a:moveTo>
                                        <a:pt x="0" y="0"/>
                                      </a:moveTo>
                                      <a:lnTo>
                                        <a:pt x="736854" y="0"/>
                                      </a:lnTo>
                                      <a:lnTo>
                                        <a:pt x="7368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53" name="Shape 459153"/>
                              <wps:cNvSpPr/>
                              <wps:spPr>
                                <a:xfrm>
                                  <a:off x="3711702" y="6083"/>
                                  <a:ext cx="9144" cy="730771"/>
                                </a:xfrm>
                                <a:custGeom>
                                  <a:avLst/>
                                  <a:gdLst/>
                                  <a:ahLst/>
                                  <a:cxnLst/>
                                  <a:rect l="0" t="0" r="0" b="0"/>
                                  <a:pathLst>
                                    <a:path w="9144" h="730771">
                                      <a:moveTo>
                                        <a:pt x="0" y="0"/>
                                      </a:moveTo>
                                      <a:lnTo>
                                        <a:pt x="9144" y="0"/>
                                      </a:lnTo>
                                      <a:lnTo>
                                        <a:pt x="9144" y="730771"/>
                                      </a:lnTo>
                                      <a:lnTo>
                                        <a:pt x="0" y="7307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54" name="Shape 459154"/>
                              <wps:cNvSpPr/>
                              <wps:spPr>
                                <a:xfrm>
                                  <a:off x="3711702" y="7368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55" name="Shape 459155"/>
                              <wps:cNvSpPr/>
                              <wps:spPr>
                                <a:xfrm>
                                  <a:off x="3717798" y="736854"/>
                                  <a:ext cx="1468374" cy="9144"/>
                                </a:xfrm>
                                <a:custGeom>
                                  <a:avLst/>
                                  <a:gdLst/>
                                  <a:ahLst/>
                                  <a:cxnLst/>
                                  <a:rect l="0" t="0" r="0" b="0"/>
                                  <a:pathLst>
                                    <a:path w="1468374" h="9144">
                                      <a:moveTo>
                                        <a:pt x="0" y="0"/>
                                      </a:moveTo>
                                      <a:lnTo>
                                        <a:pt x="1468374" y="0"/>
                                      </a:lnTo>
                                      <a:lnTo>
                                        <a:pt x="1468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56" name="Shape 459156"/>
                              <wps:cNvSpPr/>
                              <wps:spPr>
                                <a:xfrm>
                                  <a:off x="5186172" y="6083"/>
                                  <a:ext cx="9144" cy="730771"/>
                                </a:xfrm>
                                <a:custGeom>
                                  <a:avLst/>
                                  <a:gdLst/>
                                  <a:ahLst/>
                                  <a:cxnLst/>
                                  <a:rect l="0" t="0" r="0" b="0"/>
                                  <a:pathLst>
                                    <a:path w="9144" h="730771">
                                      <a:moveTo>
                                        <a:pt x="0" y="0"/>
                                      </a:moveTo>
                                      <a:lnTo>
                                        <a:pt x="9144" y="0"/>
                                      </a:lnTo>
                                      <a:lnTo>
                                        <a:pt x="9144" y="730771"/>
                                      </a:lnTo>
                                      <a:lnTo>
                                        <a:pt x="0" y="7307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57" name="Shape 459157"/>
                              <wps:cNvSpPr/>
                              <wps:spPr>
                                <a:xfrm>
                                  <a:off x="5186172" y="7368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58" name="Shape 459158"/>
                              <wps:cNvSpPr/>
                              <wps:spPr>
                                <a:xfrm>
                                  <a:off x="0" y="742950"/>
                                  <a:ext cx="6606540" cy="146304"/>
                                </a:xfrm>
                                <a:custGeom>
                                  <a:avLst/>
                                  <a:gdLst/>
                                  <a:ahLst/>
                                  <a:cxnLst/>
                                  <a:rect l="0" t="0" r="0" b="0"/>
                                  <a:pathLst>
                                    <a:path w="6606540" h="146304">
                                      <a:moveTo>
                                        <a:pt x="0" y="0"/>
                                      </a:moveTo>
                                      <a:lnTo>
                                        <a:pt x="6606540" y="0"/>
                                      </a:lnTo>
                                      <a:lnTo>
                                        <a:pt x="6606540" y="146304"/>
                                      </a:lnTo>
                                      <a:lnTo>
                                        <a:pt x="0" y="1463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55A1B48F" id="Group 418968" o:spid="_x0000_s1026" style="position:absolute;margin-left:-.25pt;margin-top:-10.8pt;width:520.2pt;height:70pt;z-index:-251516928" coordsize="66065,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">
                      <v:shape id="Shape 459135" o:spid="_x0000_s1027" style="position:absolute;left:95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" path="m,l9144,r,9144l,9144,,e" fillcolor="black" stroked="f" strokeweight="0">
                        <v:stroke miterlimit="83231f" joinstyle="miter"/>
                        <v:path arrowok="t" textboxrect="0,0,9144,9144"/>
                      </v:shape>
                      <v:shape id="Shape 459136" o:spid="_x0000_s1028" style="position:absolute;left:9631;width:10683;height:91;visibility:visible;mso-wrap-style:square;v-text-anchor:top" coordsize="10683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" path="m,l1068324,r,9144l,9144,,e" fillcolor="black" stroked="f" strokeweight="0">
                        <v:stroke miterlimit="83231f" joinstyle="miter"/>
                        <v:path arrowok="t" textboxrect="0,0,1068324,9144"/>
                      </v:shape>
                      <v:shape id="Shape 459137" o:spid="_x0000_s1029" style="position:absolute;left:2031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" path="m,l9144,r,9144l,9144,,e" fillcolor="black" stroked="f" strokeweight="0">
                        <v:stroke miterlimit="83231f" joinstyle="miter"/>
                        <v:path arrowok="t" textboxrect="0,0,9144,9144"/>
                      </v:shape>
                      <v:shape id="Shape 459138" o:spid="_x0000_s1030" style="position:absolute;left:20375;width:9312;height:91;visibility:visible;mso-wrap-style:square;v-text-anchor:top" coordsize="931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" path="m,l931164,r,9144l,9144,,e" fillcolor="black" stroked="f" strokeweight="0">
                        <v:stroke miterlimit="83231f" joinstyle="miter"/>
                        <v:path arrowok="t" textboxrect="0,0,931164,9144"/>
                      </v:shape>
                      <v:shape id="Shape 459139" o:spid="_x0000_s1031" style="position:absolute;left:296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" path="m,l9144,r,9144l,9144,,e" fillcolor="black" stroked="f" strokeweight="0">
                        <v:stroke miterlimit="83231f" joinstyle="miter"/>
                        <v:path arrowok="t" textboxrect="0,0,9144,9144"/>
                      </v:shape>
                      <v:shape id="Shape 459140" o:spid="_x0000_s1032" style="position:absolute;left:29748;width:7369;height:91;visibility:visible;mso-wrap-style:square;v-text-anchor:top" coordsize="7368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" path="m,l736854,r,9144l,9144,,e" fillcolor="black" stroked="f" strokeweight="0">
                        <v:stroke miterlimit="83231f" joinstyle="miter"/>
                        <v:path arrowok="t" textboxrect="0,0,736854,9144"/>
                      </v:shape>
                      <v:shape id="Shape 459141" o:spid="_x0000_s1033" style="position:absolute;left:3711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" path="m,l9144,r,9144l,9144,,e" fillcolor="black" stroked="f" strokeweight="0">
                        <v:stroke miterlimit="83231f" joinstyle="miter"/>
                        <v:path arrowok="t" textboxrect="0,0,9144,9144"/>
                      </v:shape>
                      <v:shape id="Shape 459142" o:spid="_x0000_s1034" style="position:absolute;left:37177;width:14684;height:91;visibility:visible;mso-wrap-style:square;v-text-anchor:top" coordsize="14683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" path="m,l1468374,r,9144l,9144,,e" fillcolor="black" stroked="f" strokeweight="0">
                        <v:stroke miterlimit="83231f" joinstyle="miter"/>
                        <v:path arrowok="t" textboxrect="0,0,1468374,9144"/>
                      </v:shape>
                      <v:shape id="Shape 459143" o:spid="_x0000_s1035" style="position:absolute;left:5186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" path="m,l9144,r,9144l,9144,,e" fillcolor="black" stroked="f" strokeweight="0">
                        <v:stroke miterlimit="83231f" joinstyle="miter"/>
                        <v:path arrowok="t" textboxrect="0,0,9144,9144"/>
                      </v:shape>
                      <v:shape id="Shape 459144" o:spid="_x0000_s1036" style="position:absolute;left:9570;top:60;width:92;height:7308;visibility:visible;mso-wrap-style:square;v-text-anchor:top" coordsize="9144,73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" path="m,l9144,r,730771l,730771,,e" fillcolor="black" stroked="f" strokeweight="0">
                        <v:stroke miterlimit="83231f" joinstyle="miter"/>
                        <v:path arrowok="t" textboxrect="0,0,9144,730771"/>
                      </v:shape>
                      <v:shape id="Shape 459145" o:spid="_x0000_s1037" style="position:absolute;left:9570;top:736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" path="m,l9144,r,9144l,9144,,e" fillcolor="black" stroked="f" strokeweight="0">
                        <v:stroke miterlimit="83231f" joinstyle="miter"/>
                        <v:path arrowok="t" textboxrect="0,0,9144,9144"/>
                      </v:shape>
                      <v:shape id="Shape 459146" o:spid="_x0000_s1038" style="position:absolute;left:9631;top:7368;width:10683;height:91;visibility:visible;mso-wrap-style:square;v-text-anchor:top" coordsize="10683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" path="m,l1068324,r,9144l,9144,,e" fillcolor="black" stroked="f" strokeweight="0">
                        <v:stroke miterlimit="83231f" joinstyle="miter"/>
                        <v:path arrowok="t" textboxrect="0,0,1068324,9144"/>
                      </v:shape>
                      <v:shape id="Shape 459147" o:spid="_x0000_s1039" style="position:absolute;left:20314;top:60;width:92;height:7308;visibility:visible;mso-wrap-style:square;v-text-anchor:top" coordsize="9144,73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" path="m,l9144,r,730771l,730771,,e" fillcolor="black" stroked="f" strokeweight="0">
                        <v:stroke miterlimit="83231f" joinstyle="miter"/>
                        <v:path arrowok="t" textboxrect="0,0,9144,730771"/>
                      </v:shape>
                      <v:shape id="Shape 459148" o:spid="_x0000_s1040" style="position:absolute;left:20314;top:736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" path="m,l9144,r,9144l,9144,,e" fillcolor="black" stroked="f" strokeweight="0">
                        <v:stroke miterlimit="83231f" joinstyle="miter"/>
                        <v:path arrowok="t" textboxrect="0,0,9144,9144"/>
                      </v:shape>
                      <v:shape id="Shape 459149" o:spid="_x0000_s1041" style="position:absolute;left:20375;top:7368;width:9312;height:91;visibility:visible;mso-wrap-style:square;v-text-anchor:top" coordsize="931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" path="m,l931164,r,9144l,9144,,e" fillcolor="black" stroked="f" strokeweight="0">
                        <v:stroke miterlimit="83231f" joinstyle="miter"/>
                        <v:path arrowok="t" textboxrect="0,0,931164,9144"/>
                      </v:shape>
                      <v:shape id="Shape 459150" o:spid="_x0000_s1042" style="position:absolute;left:29687;top:60;width:91;height:7308;visibility:visible;mso-wrap-style:square;v-text-anchor:top" coordsize="9144,73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" path="m,l9144,r,730771l,730771,,e" fillcolor="black" stroked="f" strokeweight="0">
                        <v:stroke miterlimit="83231f" joinstyle="miter"/>
                        <v:path arrowok="t" textboxrect="0,0,9144,730771"/>
                      </v:shape>
                      <v:shape id="Shape 459151" o:spid="_x0000_s1043" style="position:absolute;left:29687;top:736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" path="m,l9144,r,9144l,9144,,e" fillcolor="black" stroked="f" strokeweight="0">
                        <v:stroke miterlimit="83231f" joinstyle="miter"/>
                        <v:path arrowok="t" textboxrect="0,0,9144,9144"/>
                      </v:shape>
                      <v:shape id="Shape 459152" o:spid="_x0000_s1044" style="position:absolute;left:29748;top:7368;width:7369;height:91;visibility:visible;mso-wrap-style:square;v-text-anchor:top" coordsize="7368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" path="m,l736854,r,9144l,9144,,e" fillcolor="black" stroked="f" strokeweight="0">
                        <v:stroke miterlimit="83231f" joinstyle="miter"/>
                        <v:path arrowok="t" textboxrect="0,0,736854,9144"/>
                      </v:shape>
                      <v:shape id="Shape 459153" o:spid="_x0000_s1045" style="position:absolute;left:37117;top:60;width:91;height:7308;visibility:visible;mso-wrap-style:square;v-text-anchor:top" coordsize="9144,73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" path="m,l9144,r,730771l,730771,,e" fillcolor="black" stroked="f" strokeweight="0">
                        <v:stroke miterlimit="83231f" joinstyle="miter"/>
                        <v:path arrowok="t" textboxrect="0,0,9144,730771"/>
                      </v:shape>
                      <v:shape id="Shape 459154" o:spid="_x0000_s1046" style="position:absolute;left:37117;top:736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" path="m,l9144,r,9144l,9144,,e" fillcolor="black" stroked="f" strokeweight="0">
                        <v:stroke miterlimit="83231f" joinstyle="miter"/>
                        <v:path arrowok="t" textboxrect="0,0,9144,9144"/>
                      </v:shape>
                      <v:shape id="Shape 459155" o:spid="_x0000_s1047" style="position:absolute;left:37177;top:7368;width:14684;height:91;visibility:visible;mso-wrap-style:square;v-text-anchor:top" coordsize="14683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" path="m,l1468374,r,9144l,9144,,e" fillcolor="black" stroked="f" strokeweight="0">
                        <v:stroke miterlimit="83231f" joinstyle="miter"/>
                        <v:path arrowok="t" textboxrect="0,0,1468374,9144"/>
                      </v:shape>
                      <v:shape id="Shape 459156" o:spid="_x0000_s1048" style="position:absolute;left:51861;top:60;width:92;height:7308;visibility:visible;mso-wrap-style:square;v-text-anchor:top" coordsize="9144,73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" path="m,l9144,r,730771l,730771,,e" fillcolor="black" stroked="f" strokeweight="0">
                        <v:stroke miterlimit="83231f" joinstyle="miter"/>
                        <v:path arrowok="t" textboxrect="0,0,9144,730771"/>
                      </v:shape>
                      <v:shape id="Shape 459157" o:spid="_x0000_s1049" style="position:absolute;left:51861;top:736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" path="m,l9144,r,9144l,9144,,e" fillcolor="black" stroked="f" strokeweight="0">
                        <v:stroke miterlimit="83231f" joinstyle="miter"/>
                        <v:path arrowok="t" textboxrect="0,0,9144,9144"/>
                      </v:shape>
                      <v:shape id="Shape 459158" o:spid="_x0000_s1050" style="position:absolute;top:7429;width:66065;height:1463;visibility:visible;mso-wrap-style:square;v-text-anchor:top" coordsize="6606540,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" path="m,l6606540,r,146304l,146304,,e" stroked="f" strokeweight="0">
                        <v:stroke miterlimit="83231f" joinstyle="miter"/>
                        <v:path arrowok="t" textboxrect="0,0,6606540,146304"/>
                      </v:shape>
                    </v:group>
                  </w:pict>
                </mc:Fallback>
              </mc:AlternateContent>
            </w:r>
            <w:r>
              <w:tab/>
            </w:r>
            <w:r>
              <w:rPr>
                <w:rFonts w:ascii="Times New Roman" w:eastAsia="Times New Roman" w:hAnsi="Times New Roman" w:cs="Times New Roman"/>
                <w:b/>
                <w:sz w:val="20"/>
              </w:rPr>
              <w:t xml:space="preserve">with which you </w:t>
            </w:r>
            <w:r>
              <w:rPr>
                <w:rFonts w:ascii="Times New Roman" w:eastAsia="Times New Roman" w:hAnsi="Times New Roman" w:cs="Times New Roman"/>
                <w:b/>
                <w:sz w:val="20"/>
              </w:rPr>
              <w:tab/>
              <w:t xml:space="preserve">Financial </w:t>
            </w:r>
            <w:r>
              <w:rPr>
                <w:rFonts w:ascii="Times New Roman" w:eastAsia="Times New Roman" w:hAnsi="Times New Roman" w:cs="Times New Roman"/>
                <w:b/>
                <w:sz w:val="20"/>
              </w:rPr>
              <w:tab/>
              <w:t xml:space="preserve">(Yes/No)  </w:t>
            </w:r>
            <w:r>
              <w:rPr>
                <w:rFonts w:ascii="Times New Roman" w:eastAsia="Times New Roman" w:hAnsi="Times New Roman" w:cs="Times New Roman"/>
                <w:b/>
                <w:sz w:val="20"/>
              </w:rPr>
              <w:tab/>
              <w:t xml:space="preserve">If answer is “No,” please </w:t>
            </w:r>
          </w:p>
          <w:p w14:paraId="4DC0AD49" w14:textId="77777777" w:rsidR="00D00F77" w:rsidRDefault="00550891">
            <w:pPr>
              <w:tabs>
                <w:tab w:val="center" w:pos="2353"/>
                <w:tab w:val="center" w:pos="3937"/>
                <w:tab w:val="center" w:pos="5260"/>
                <w:tab w:val="center" w:pos="7006"/>
              </w:tabs>
              <w:spacing w:after="0"/>
            </w:pPr>
            <w:r>
              <w:tab/>
            </w:r>
            <w:r>
              <w:rPr>
                <w:rFonts w:ascii="Times New Roman" w:eastAsia="Times New Roman" w:hAnsi="Times New Roman" w:cs="Times New Roman"/>
                <w:b/>
                <w:sz w:val="20"/>
              </w:rPr>
              <w:t xml:space="preserve">have a Financial </w:t>
            </w:r>
            <w:r>
              <w:rPr>
                <w:rFonts w:ascii="Times New Roman" w:eastAsia="Times New Roman" w:hAnsi="Times New Roman" w:cs="Times New Roman"/>
                <w:b/>
                <w:sz w:val="20"/>
              </w:rPr>
              <w:tab/>
              <w:t xml:space="preserve">Interest or </w:t>
            </w:r>
            <w:r>
              <w:rPr>
                <w:rFonts w:ascii="Times New Roman" w:eastAsia="Times New Roman" w:hAnsi="Times New Roman" w:cs="Times New Roman"/>
                <w:b/>
                <w:sz w:val="20"/>
              </w:rPr>
              <w:tab/>
              <w:t xml:space="preserve">UA, BG </w:t>
            </w:r>
            <w:r>
              <w:rPr>
                <w:rFonts w:ascii="Times New Roman" w:eastAsia="Times New Roman" w:hAnsi="Times New Roman" w:cs="Times New Roman"/>
                <w:b/>
                <w:sz w:val="20"/>
              </w:rPr>
              <w:tab/>
              <w:t xml:space="preserve">provide explanation </w:t>
            </w:r>
          </w:p>
          <w:p w14:paraId="4E27A923" w14:textId="77777777" w:rsidR="00D00F77" w:rsidRDefault="00550891">
            <w:pPr>
              <w:tabs>
                <w:tab w:val="center" w:pos="2353"/>
                <w:tab w:val="center" w:pos="3938"/>
                <w:tab w:val="center" w:pos="5260"/>
                <w:tab w:val="center" w:pos="7005"/>
              </w:tabs>
              <w:spacing w:after="0"/>
            </w:pPr>
            <w:r>
              <w:tab/>
            </w:r>
            <w:r>
              <w:rPr>
                <w:rFonts w:ascii="Times New Roman" w:eastAsia="Times New Roman" w:hAnsi="Times New Roman" w:cs="Times New Roman"/>
                <w:b/>
                <w:sz w:val="20"/>
              </w:rPr>
              <w:t xml:space="preserve">Interest / </w:t>
            </w:r>
            <w:r>
              <w:rPr>
                <w:rFonts w:ascii="Times New Roman" w:eastAsia="Times New Roman" w:hAnsi="Times New Roman" w:cs="Times New Roman"/>
                <w:b/>
                <w:sz w:val="20"/>
              </w:rPr>
              <w:tab/>
              <w:t xml:space="preserve">Relationship </w:t>
            </w:r>
            <w:r>
              <w:rPr>
                <w:rFonts w:ascii="Times New Roman" w:eastAsia="Times New Roman" w:hAnsi="Times New Roman" w:cs="Times New Roman"/>
                <w:b/>
                <w:sz w:val="20"/>
              </w:rPr>
              <w:tab/>
              <w:t xml:space="preserve">and/or IO   </w:t>
            </w:r>
            <w:r>
              <w:rPr>
                <w:rFonts w:ascii="Times New Roman" w:eastAsia="Times New Roman" w:hAnsi="Times New Roman" w:cs="Times New Roman"/>
                <w:b/>
                <w:sz w:val="20"/>
              </w:rPr>
              <w:tab/>
              <w:t xml:space="preserve">why it’s not a conflict.  </w:t>
            </w:r>
          </w:p>
          <w:p w14:paraId="4C5D40EF" w14:textId="77777777" w:rsidR="00D00F77" w:rsidRDefault="00550891">
            <w:pPr>
              <w:tabs>
                <w:tab w:val="center" w:pos="2354"/>
                <w:tab w:val="center" w:pos="7006"/>
              </w:tabs>
              <w:spacing w:after="0"/>
            </w:pPr>
            <w:r>
              <w:tab/>
            </w:r>
            <w:r>
              <w:rPr>
                <w:rFonts w:ascii="Times New Roman" w:eastAsia="Times New Roman" w:hAnsi="Times New Roman" w:cs="Times New Roman"/>
                <w:b/>
                <w:sz w:val="20"/>
              </w:rPr>
              <w:t>Relation</w:t>
            </w:r>
            <w:r>
              <w:rPr>
                <w:rFonts w:ascii="Times New Roman" w:eastAsia="Times New Roman" w:hAnsi="Times New Roman" w:cs="Times New Roman"/>
                <w:b/>
                <w:sz w:val="20"/>
              </w:rPr>
              <w:t xml:space="preserve">ship. </w:t>
            </w:r>
            <w:r>
              <w:rPr>
                <w:rFonts w:ascii="Times New Roman" w:eastAsia="Times New Roman" w:hAnsi="Times New Roman" w:cs="Times New Roman"/>
                <w:b/>
                <w:sz w:val="20"/>
              </w:rPr>
              <w:tab/>
              <w:t xml:space="preserve">If yes, see # 4 below. </w:t>
            </w:r>
          </w:p>
          <w:p w14:paraId="2C93A940" w14:textId="77777777" w:rsidR="00D00F77" w:rsidRDefault="00550891">
            <w:pPr>
              <w:spacing w:after="0"/>
              <w:ind w:left="-5"/>
            </w:pPr>
            <w:r>
              <w:rPr>
                <w:rFonts w:ascii="Times New Roman" w:eastAsia="Times New Roman" w:hAnsi="Times New Roman" w:cs="Times New Roman"/>
                <w:sz w:val="20"/>
              </w:rPr>
              <w:t xml:space="preserve"> </w:t>
            </w:r>
          </w:p>
          <w:p w14:paraId="3EB97E94" w14:textId="77777777" w:rsidR="00D00F77" w:rsidRDefault="00550891">
            <w:pPr>
              <w:spacing w:after="0"/>
              <w:ind w:left="697"/>
            </w:pPr>
            <w:r>
              <w:rPr>
                <w:rFonts w:ascii="Times New Roman" w:eastAsia="Times New Roman" w:hAnsi="Times New Roman" w:cs="Times New Roman"/>
                <w:sz w:val="20"/>
              </w:rPr>
              <w:t xml:space="preserve">* Asterisk information in B.2 above also applies to B.3. </w:t>
            </w:r>
          </w:p>
          <w:p w14:paraId="5E44D7F9" w14:textId="77777777" w:rsidR="00D00F77" w:rsidRDefault="00550891">
            <w:pPr>
              <w:spacing w:after="0" w:line="228" w:lineRule="auto"/>
              <w:ind w:left="1057" w:right="-26" w:hanging="36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color w:val="006FC0"/>
                <w:sz w:val="20"/>
              </w:rPr>
              <w:t>Innosoft has no Financial Interests/Relationships, as defined in Section H.1, for the organization. Innosoft has no parents and affiliates.</w:t>
            </w:r>
            <w:r>
              <w:rPr>
                <w:sz w:val="20"/>
              </w:rPr>
              <w:t xml:space="preserve"> </w:t>
            </w:r>
          </w:p>
          <w:p w14:paraId="32DA8518" w14:textId="77777777" w:rsidR="00D00F77" w:rsidRDefault="00550891">
            <w:pPr>
              <w:spacing w:after="0"/>
              <w:ind w:left="355"/>
            </w:pPr>
            <w:r>
              <w:rPr>
                <w:rFonts w:ascii="Times New Roman" w:eastAsia="Times New Roman" w:hAnsi="Times New Roman" w:cs="Times New Roman"/>
                <w:sz w:val="20"/>
              </w:rPr>
              <w:t xml:space="preserve"> </w:t>
            </w:r>
          </w:p>
          <w:p w14:paraId="279CD5B3" w14:textId="77777777" w:rsidR="00D00F77" w:rsidRDefault="00550891">
            <w:pPr>
              <w:numPr>
                <w:ilvl w:val="0"/>
                <w:numId w:val="236"/>
              </w:numPr>
              <w:spacing w:after="0"/>
              <w:ind w:hanging="360"/>
            </w:pPr>
            <w:r>
              <w:rPr>
                <w:rFonts w:ascii="Times New Roman" w:eastAsia="Times New Roman" w:hAnsi="Times New Roman" w:cs="Times New Roman"/>
                <w:b/>
                <w:sz w:val="20"/>
              </w:rPr>
              <w:t xml:space="preserve">CONFLICT OF INTEREST MITIGATION (See Solicitation/Contract Section H.1.b for definition of </w:t>
            </w:r>
          </w:p>
          <w:p w14:paraId="4DD90233" w14:textId="77777777" w:rsidR="00D00F77" w:rsidRDefault="00550891">
            <w:pPr>
              <w:spacing w:after="1" w:line="240" w:lineRule="auto"/>
              <w:ind w:left="715" w:right="-117"/>
            </w:pPr>
            <w:r>
              <w:rPr>
                <w:rFonts w:ascii="Times New Roman" w:eastAsia="Times New Roman" w:hAnsi="Times New Roman" w:cs="Times New Roman"/>
                <w:b/>
                <w:sz w:val="20"/>
              </w:rPr>
              <w:t xml:space="preserve">“Mitigation”):  </w:t>
            </w:r>
            <w:r>
              <w:rPr>
                <w:rFonts w:ascii="Times New Roman" w:eastAsia="Times New Roman" w:hAnsi="Times New Roman" w:cs="Times New Roman"/>
                <w:sz w:val="20"/>
              </w:rPr>
              <w:t>For each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conflicts of interest identified in B.2. or B.3. above, provide a proposed mitigation p</w:t>
            </w:r>
            <w:r>
              <w:rPr>
                <w:rFonts w:ascii="Times New Roman" w:eastAsia="Times New Roman" w:hAnsi="Times New Roman" w:cs="Times New Roman"/>
                <w:sz w:val="20"/>
              </w:rPr>
              <w:t xml:space="preserve">lan for Contracting Officer consideration, which will be incorporated into the contract if accepted.  The mitigation plan shall include the following, at a minimum: </w:t>
            </w:r>
          </w:p>
          <w:p w14:paraId="467F7E70" w14:textId="77777777" w:rsidR="00D00F77" w:rsidRDefault="00550891">
            <w:pPr>
              <w:spacing w:after="0"/>
              <w:ind w:left="715"/>
            </w:pPr>
            <w:r>
              <w:rPr>
                <w:sz w:val="20"/>
              </w:rPr>
              <w:t xml:space="preserve"> </w:t>
            </w:r>
          </w:p>
          <w:p w14:paraId="2E5C2425" w14:textId="77777777" w:rsidR="00D00F77" w:rsidRDefault="00550891">
            <w:pPr>
              <w:spacing w:after="0"/>
              <w:ind w:left="1075"/>
            </w:pPr>
            <w:r>
              <w:rPr>
                <w:rFonts w:ascii="Times New Roman" w:eastAsia="Times New Roman" w:hAnsi="Times New Roman" w:cs="Times New Roman"/>
                <w:sz w:val="20"/>
              </w:rPr>
              <w:t>a.</w:t>
            </w:r>
            <w:r>
              <w:rPr>
                <w:rFonts w:ascii="Arial" w:eastAsia="Arial" w:hAnsi="Arial" w:cs="Arial"/>
                <w:sz w:val="20"/>
              </w:rPr>
              <w:t xml:space="preserve"> </w:t>
            </w:r>
            <w:r>
              <w:rPr>
                <w:rFonts w:ascii="Times New Roman" w:eastAsia="Times New Roman" w:hAnsi="Times New Roman" w:cs="Times New Roman"/>
                <w:sz w:val="20"/>
              </w:rPr>
              <w:t xml:space="preserve">Description of the COI including whether it is actual, potential or apparent;  </w:t>
            </w:r>
          </w:p>
        </w:tc>
        <w:tc>
          <w:tcPr>
            <w:tcW w:w="0" w:type="auto"/>
            <w:vMerge/>
            <w:tcBorders>
              <w:top w:val="nil"/>
              <w:left w:val="nil"/>
              <w:bottom w:val="single" w:sz="4" w:space="0" w:color="000000"/>
              <w:right w:val="single" w:sz="4" w:space="0" w:color="000000"/>
            </w:tcBorders>
          </w:tcPr>
          <w:p w14:paraId="37C17C58" w14:textId="77777777" w:rsidR="00D00F77" w:rsidRDefault="00D00F77"/>
        </w:tc>
      </w:tr>
    </w:tbl>
    <w:p w14:paraId="2C1D2C6E" w14:textId="77777777" w:rsidR="00D00F77" w:rsidRDefault="00D00F77">
      <w:pPr>
        <w:spacing w:after="0"/>
        <w:ind w:left="-599" w:right="10902"/>
      </w:pPr>
    </w:p>
    <w:tbl>
      <w:tblPr>
        <w:tblStyle w:val="TableGrid"/>
        <w:tblW w:w="10618" w:type="dxa"/>
        <w:tblInd w:w="-107" w:type="dxa"/>
        <w:tblCellMar>
          <w:top w:w="0" w:type="dxa"/>
          <w:left w:w="0" w:type="dxa"/>
          <w:bottom w:w="0" w:type="dxa"/>
          <w:right w:w="0" w:type="dxa"/>
        </w:tblCellMar>
        <w:tblLook w:val="04A0" w:firstRow="1" w:lastRow="0" w:firstColumn="1" w:lastColumn="0" w:noHBand="0" w:noVBand="1"/>
      </w:tblPr>
      <w:tblGrid>
        <w:gridCol w:w="149"/>
        <w:gridCol w:w="10363"/>
        <w:gridCol w:w="106"/>
      </w:tblGrid>
      <w:tr w:rsidR="00D00F77" w14:paraId="0A1052BA" w14:textId="77777777">
        <w:trPr>
          <w:trHeight w:val="2099"/>
        </w:trPr>
        <w:tc>
          <w:tcPr>
            <w:tcW w:w="10618" w:type="dxa"/>
            <w:gridSpan w:val="3"/>
            <w:tcBorders>
              <w:top w:val="single" w:sz="4" w:space="0" w:color="000000"/>
              <w:left w:val="single" w:sz="4" w:space="0" w:color="000000"/>
              <w:bottom w:val="single" w:sz="4" w:space="0" w:color="000000"/>
              <w:right w:val="single" w:sz="4" w:space="0" w:color="000000"/>
            </w:tcBorders>
          </w:tcPr>
          <w:p w14:paraId="46DDCB87" w14:textId="77777777" w:rsidR="00D00F77" w:rsidRDefault="00550891">
            <w:pPr>
              <w:spacing w:after="0" w:line="239" w:lineRule="auto"/>
              <w:ind w:left="1187" w:right="1017"/>
            </w:pPr>
            <w:r>
              <w:rPr>
                <w:rFonts w:ascii="Times New Roman" w:eastAsia="Times New Roman" w:hAnsi="Times New Roman" w:cs="Times New Roman"/>
                <w:sz w:val="20"/>
              </w:rPr>
              <w:t>b.</w:t>
            </w:r>
            <w:r>
              <w:rPr>
                <w:rFonts w:ascii="Arial" w:eastAsia="Arial" w:hAnsi="Arial" w:cs="Arial"/>
                <w:sz w:val="20"/>
              </w:rPr>
              <w:t xml:space="preserve"> </w:t>
            </w:r>
            <w:r>
              <w:rPr>
                <w:rFonts w:ascii="Times New Roman" w:eastAsia="Times New Roman" w:hAnsi="Times New Roman" w:cs="Times New Roman"/>
                <w:sz w:val="20"/>
              </w:rPr>
              <w:t>Rationale for identification of one (1) or more of the three (3) types of COIs (UA, BG and/or  IO); c.</w:t>
            </w:r>
            <w:r>
              <w:rPr>
                <w:rFonts w:ascii="Arial" w:eastAsia="Arial" w:hAnsi="Arial" w:cs="Arial"/>
                <w:sz w:val="20"/>
              </w:rPr>
              <w:t xml:space="preserve"> </w:t>
            </w:r>
            <w:r>
              <w:rPr>
                <w:rFonts w:ascii="Times New Roman" w:eastAsia="Times New Roman" w:hAnsi="Times New Roman" w:cs="Times New Roman"/>
                <w:sz w:val="20"/>
              </w:rPr>
              <w:t xml:space="preserve">Mitigation strategy for COI;  </w:t>
            </w:r>
          </w:p>
          <w:p w14:paraId="7065F8DB" w14:textId="77777777" w:rsidR="00D00F77" w:rsidRDefault="00550891">
            <w:pPr>
              <w:numPr>
                <w:ilvl w:val="0"/>
                <w:numId w:val="237"/>
              </w:numPr>
              <w:spacing w:after="0"/>
              <w:ind w:hanging="360"/>
            </w:pPr>
            <w:r>
              <w:rPr>
                <w:rFonts w:ascii="Times New Roman" w:eastAsia="Times New Roman" w:hAnsi="Times New Roman" w:cs="Times New Roman"/>
                <w:sz w:val="20"/>
              </w:rPr>
              <w:t xml:space="preserve">Time frames for resolving the COI; </w:t>
            </w:r>
          </w:p>
          <w:p w14:paraId="4D733E22" w14:textId="77777777" w:rsidR="00D00F77" w:rsidRDefault="00550891">
            <w:pPr>
              <w:numPr>
                <w:ilvl w:val="0"/>
                <w:numId w:val="237"/>
              </w:numPr>
              <w:spacing w:after="0"/>
              <w:ind w:hanging="360"/>
            </w:pPr>
            <w:r>
              <w:rPr>
                <w:rFonts w:ascii="Times New Roman" w:eastAsia="Times New Roman" w:hAnsi="Times New Roman" w:cs="Times New Roman"/>
                <w:sz w:val="20"/>
              </w:rPr>
              <w:t xml:space="preserve">Plan for monitoring COIs; and, </w:t>
            </w:r>
          </w:p>
          <w:p w14:paraId="35799CE3" w14:textId="77777777" w:rsidR="00D00F77" w:rsidRDefault="00550891">
            <w:pPr>
              <w:numPr>
                <w:ilvl w:val="0"/>
                <w:numId w:val="237"/>
              </w:numPr>
              <w:spacing w:after="0"/>
              <w:ind w:hanging="360"/>
            </w:pPr>
            <w:r>
              <w:rPr>
                <w:rFonts w:ascii="Times New Roman" w:eastAsia="Times New Roman" w:hAnsi="Times New Roman" w:cs="Times New Roman"/>
                <w:sz w:val="20"/>
              </w:rPr>
              <w:t xml:space="preserve">Plan for independent audit of COI mitigation (See H.1.e for audit requirements).  </w:t>
            </w:r>
            <w:r>
              <w:rPr>
                <w:sz w:val="20"/>
              </w:rPr>
              <w:t xml:space="preserve"> </w:t>
            </w:r>
          </w:p>
          <w:p w14:paraId="62FB5008" w14:textId="77777777" w:rsidR="00D00F77" w:rsidRDefault="00550891">
            <w:pPr>
              <w:spacing w:after="0"/>
              <w:ind w:left="107"/>
            </w:pPr>
            <w:r>
              <w:rPr>
                <w:rFonts w:ascii="Times New Roman" w:eastAsia="Times New Roman" w:hAnsi="Times New Roman" w:cs="Times New Roman"/>
                <w:sz w:val="20"/>
              </w:rPr>
              <w:t xml:space="preserve"> </w:t>
            </w:r>
          </w:p>
          <w:p w14:paraId="63EA58D7" w14:textId="77777777" w:rsidR="00D00F77" w:rsidRDefault="00550891">
            <w:pPr>
              <w:spacing w:after="0"/>
              <w:ind w:left="1187"/>
            </w:pPr>
            <w:r>
              <w:rPr>
                <w:rFonts w:ascii="Times New Roman" w:eastAsia="Times New Roman" w:hAnsi="Times New Roman" w:cs="Times New Roman"/>
                <w:color w:val="006FC0"/>
                <w:sz w:val="20"/>
              </w:rPr>
              <w:t xml:space="preserve">Not applicable. </w:t>
            </w:r>
          </w:p>
          <w:p w14:paraId="5B140C8E" w14:textId="77777777" w:rsidR="00D00F77" w:rsidRDefault="00550891">
            <w:pPr>
              <w:spacing w:after="0"/>
              <w:ind w:left="107"/>
            </w:pPr>
            <w:r>
              <w:rPr>
                <w:rFonts w:ascii="Times New Roman" w:eastAsia="Times New Roman" w:hAnsi="Times New Roman" w:cs="Times New Roman"/>
                <w:sz w:val="20"/>
              </w:rPr>
              <w:t xml:space="preserve"> </w:t>
            </w:r>
          </w:p>
          <w:p w14:paraId="4715473C" w14:textId="77777777" w:rsidR="00D00F77" w:rsidRDefault="00550891">
            <w:pPr>
              <w:spacing w:after="0"/>
              <w:ind w:left="1547"/>
            </w:pPr>
            <w:r>
              <w:rPr>
                <w:sz w:val="20"/>
              </w:rPr>
              <w:t xml:space="preserve"> </w:t>
            </w:r>
          </w:p>
        </w:tc>
      </w:tr>
      <w:tr w:rsidR="00D00F77" w14:paraId="1115AED1" w14:textId="77777777">
        <w:trPr>
          <w:trHeight w:val="234"/>
        </w:trPr>
        <w:tc>
          <w:tcPr>
            <w:tcW w:w="10618" w:type="dxa"/>
            <w:gridSpan w:val="3"/>
            <w:tcBorders>
              <w:top w:val="single" w:sz="4" w:space="0" w:color="000000"/>
              <w:left w:val="single" w:sz="4" w:space="0" w:color="000000"/>
              <w:bottom w:val="nil"/>
              <w:right w:val="single" w:sz="4" w:space="0" w:color="000000"/>
            </w:tcBorders>
            <w:shd w:val="clear" w:color="auto" w:fill="94B3D6"/>
          </w:tcPr>
          <w:p w14:paraId="29A92705" w14:textId="77777777" w:rsidR="00D00F77" w:rsidRDefault="00550891">
            <w:pPr>
              <w:spacing w:after="0"/>
              <w:ind w:left="-1"/>
            </w:pPr>
            <w:r>
              <w:rPr>
                <w:rFonts w:ascii="Times New Roman" w:eastAsia="Times New Roman" w:hAnsi="Times New Roman" w:cs="Times New Roman"/>
                <w:b/>
                <w:sz w:val="20"/>
              </w:rPr>
              <w:t xml:space="preserve">C.   PERSONAL CONFLICTS OF INTEREST (PCI) - See Solicitation/Contract Section H.1.b for definition </w:t>
            </w:r>
          </w:p>
        </w:tc>
      </w:tr>
      <w:tr w:rsidR="00D00F77" w14:paraId="3B8066DF" w14:textId="77777777">
        <w:trPr>
          <w:trHeight w:val="230"/>
        </w:trPr>
        <w:tc>
          <w:tcPr>
            <w:tcW w:w="107" w:type="dxa"/>
            <w:vMerge w:val="restart"/>
            <w:tcBorders>
              <w:top w:val="nil"/>
              <w:left w:val="single" w:sz="4" w:space="0" w:color="000000"/>
              <w:bottom w:val="single" w:sz="4" w:space="0" w:color="000000"/>
              <w:right w:val="nil"/>
            </w:tcBorders>
          </w:tcPr>
          <w:p w14:paraId="21DD40A7" w14:textId="77777777" w:rsidR="00D00F77" w:rsidRDefault="00D00F77"/>
        </w:tc>
        <w:tc>
          <w:tcPr>
            <w:tcW w:w="10404" w:type="dxa"/>
            <w:tcBorders>
              <w:top w:val="nil"/>
              <w:left w:val="nil"/>
              <w:bottom w:val="nil"/>
              <w:right w:val="nil"/>
            </w:tcBorders>
            <w:shd w:val="clear" w:color="auto" w:fill="FFFFFF"/>
          </w:tcPr>
          <w:p w14:paraId="79240EFA" w14:textId="77777777" w:rsidR="00D00F77" w:rsidRDefault="00550891">
            <w:pPr>
              <w:spacing w:after="0"/>
            </w:pPr>
            <w:r>
              <w:rPr>
                <w:rFonts w:ascii="Times New Roman" w:eastAsia="Times New Roman" w:hAnsi="Times New Roman" w:cs="Times New Roman"/>
                <w:sz w:val="20"/>
              </w:rPr>
              <w:t xml:space="preserve"> </w:t>
            </w:r>
          </w:p>
        </w:tc>
        <w:tc>
          <w:tcPr>
            <w:tcW w:w="107" w:type="dxa"/>
            <w:vMerge w:val="restart"/>
            <w:tcBorders>
              <w:top w:val="nil"/>
              <w:left w:val="nil"/>
              <w:bottom w:val="single" w:sz="4" w:space="0" w:color="000000"/>
              <w:right w:val="single" w:sz="4" w:space="0" w:color="000000"/>
            </w:tcBorders>
            <w:vAlign w:val="bottom"/>
          </w:tcPr>
          <w:p w14:paraId="0AFB5E27" w14:textId="77777777" w:rsidR="00D00F77" w:rsidRDefault="00550891">
            <w:pPr>
              <w:spacing w:after="0"/>
              <w:ind w:left="-5"/>
            </w:pPr>
            <w:r>
              <w:rPr>
                <w:rFonts w:ascii="Times New Roman" w:eastAsia="Times New Roman" w:hAnsi="Times New Roman" w:cs="Times New Roman"/>
                <w:color w:val="006FC0"/>
                <w:sz w:val="20"/>
              </w:rPr>
              <w:t xml:space="preserve"> </w:t>
            </w:r>
          </w:p>
        </w:tc>
      </w:tr>
      <w:tr w:rsidR="00D00F77" w14:paraId="12B1A689" w14:textId="77777777">
        <w:trPr>
          <w:trHeight w:val="4850"/>
        </w:trPr>
        <w:tc>
          <w:tcPr>
            <w:tcW w:w="0" w:type="auto"/>
            <w:vMerge/>
            <w:tcBorders>
              <w:top w:val="nil"/>
              <w:left w:val="single" w:sz="4" w:space="0" w:color="000000"/>
              <w:bottom w:val="single" w:sz="4" w:space="0" w:color="000000"/>
              <w:right w:val="nil"/>
            </w:tcBorders>
          </w:tcPr>
          <w:p w14:paraId="15C3EB35" w14:textId="77777777" w:rsidR="00D00F77" w:rsidRDefault="00D00F77"/>
        </w:tc>
        <w:tc>
          <w:tcPr>
            <w:tcW w:w="10404" w:type="dxa"/>
            <w:tcBorders>
              <w:top w:val="nil"/>
              <w:left w:val="nil"/>
              <w:bottom w:val="single" w:sz="4" w:space="0" w:color="000000"/>
              <w:right w:val="nil"/>
            </w:tcBorders>
          </w:tcPr>
          <w:p w14:paraId="421D5E47" w14:textId="77777777" w:rsidR="00D00F77" w:rsidRDefault="00550891">
            <w:pPr>
              <w:numPr>
                <w:ilvl w:val="0"/>
                <w:numId w:val="238"/>
              </w:numPr>
              <w:spacing w:after="0" w:line="240" w:lineRule="auto"/>
              <w:ind w:hanging="360"/>
            </w:pPr>
            <w:r>
              <w:rPr>
                <w:rFonts w:ascii="Times New Roman" w:eastAsia="Times New Roman" w:hAnsi="Times New Roman" w:cs="Times New Roman"/>
                <w:b/>
                <w:sz w:val="20"/>
              </w:rPr>
              <w:t>PCI DISCLOSURES &amp; ANALYSIS</w:t>
            </w:r>
            <w:r>
              <w:rPr>
                <w:rFonts w:ascii="Times New Roman" w:eastAsia="Times New Roman" w:hAnsi="Times New Roman" w:cs="Times New Roman"/>
                <w:sz w:val="20"/>
              </w:rPr>
              <w:t>:  PCI Financial Disclosure information shall be obtained from individuals in accordance with Solicitation/Contract H.1.d.2.  The Offeror/Contractor shall ensure that the organization’s Compliance Officer has analyzed each PCI Fin</w:t>
            </w:r>
            <w:r>
              <w:rPr>
                <w:rFonts w:ascii="Times New Roman" w:eastAsia="Times New Roman" w:hAnsi="Times New Roman" w:cs="Times New Roman"/>
                <w:sz w:val="20"/>
              </w:rPr>
              <w:t xml:space="preserve">ancial Disclosure to determine whether actual, potential, and/or apparent PCIs exist.  </w:t>
            </w:r>
          </w:p>
          <w:p w14:paraId="033765B7" w14:textId="77777777" w:rsidR="00D00F77" w:rsidRDefault="00550891">
            <w:pPr>
              <w:spacing w:after="0"/>
              <w:ind w:left="720"/>
            </w:pPr>
            <w:r>
              <w:rPr>
                <w:rFonts w:ascii="Times New Roman" w:eastAsia="Times New Roman" w:hAnsi="Times New Roman" w:cs="Times New Roman"/>
                <w:sz w:val="20"/>
              </w:rPr>
              <w:t xml:space="preserve"> </w:t>
            </w:r>
          </w:p>
          <w:p w14:paraId="2855F84A" w14:textId="77777777" w:rsidR="00D00F77" w:rsidRDefault="00550891">
            <w:pPr>
              <w:spacing w:after="0" w:line="275" w:lineRule="auto"/>
              <w:ind w:left="1440"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0"/>
              </w:rPr>
              <w:t>Attachment J.3:</w:t>
            </w:r>
            <w:r>
              <w:rPr>
                <w:rFonts w:ascii="Times New Roman" w:eastAsia="Times New Roman" w:hAnsi="Times New Roman" w:cs="Times New Roman"/>
                <w:sz w:val="20"/>
              </w:rPr>
              <w:t xml:space="preserve">  Provided at Solicitation/Contract Attachment J.3. is a Contractor PCI Financial Disclosure Template (Template), to assist in gathering information from respondents.  The Template also includes a section for the Compliance Officer to analyze disclosed PCI</w:t>
            </w:r>
            <w:r>
              <w:rPr>
                <w:rFonts w:ascii="Times New Roman" w:eastAsia="Times New Roman" w:hAnsi="Times New Roman" w:cs="Times New Roman"/>
                <w:sz w:val="20"/>
              </w:rPr>
              <w:t xml:space="preserve"> information.  </w:t>
            </w:r>
          </w:p>
          <w:p w14:paraId="44CF2956" w14:textId="77777777" w:rsidR="00D00F77" w:rsidRDefault="00550891">
            <w:pPr>
              <w:numPr>
                <w:ilvl w:val="1"/>
                <w:numId w:val="238"/>
              </w:numPr>
              <w:spacing w:after="0" w:line="239" w:lineRule="auto"/>
              <w:ind w:hanging="360"/>
            </w:pPr>
            <w:r>
              <w:rPr>
                <w:rFonts w:ascii="Times New Roman" w:eastAsia="Times New Roman" w:hAnsi="Times New Roman" w:cs="Times New Roman"/>
                <w:sz w:val="20"/>
              </w:rPr>
              <w:t xml:space="preserve">Offerors/Contractors are </w:t>
            </w:r>
            <w:r>
              <w:rPr>
                <w:rFonts w:ascii="Times New Roman" w:eastAsia="Times New Roman" w:hAnsi="Times New Roman" w:cs="Times New Roman"/>
                <w:sz w:val="20"/>
                <w:u w:val="single" w:color="000000"/>
              </w:rPr>
              <w:t>not</w:t>
            </w:r>
            <w:r>
              <w:rPr>
                <w:rFonts w:ascii="Times New Roman" w:eastAsia="Times New Roman" w:hAnsi="Times New Roman" w:cs="Times New Roman"/>
                <w:sz w:val="20"/>
              </w:rPr>
              <w:t xml:space="preserve"> required to use the Template, but are required to gather the same information contained in the Template from employees.   </w:t>
            </w:r>
          </w:p>
          <w:p w14:paraId="0E09B4B6" w14:textId="77777777" w:rsidR="00D00F77" w:rsidRDefault="00550891">
            <w:pPr>
              <w:numPr>
                <w:ilvl w:val="1"/>
                <w:numId w:val="238"/>
              </w:numPr>
              <w:spacing w:after="0" w:line="240" w:lineRule="auto"/>
              <w:ind w:hanging="360"/>
            </w:pPr>
            <w:r>
              <w:rPr>
                <w:rFonts w:ascii="Times New Roman" w:eastAsia="Times New Roman" w:hAnsi="Times New Roman" w:cs="Times New Roman"/>
                <w:b/>
                <w:i/>
                <w:sz w:val="20"/>
              </w:rPr>
              <w:t>Neither the completed Templates nor information gathered, shall be submitted/disclosed t</w:t>
            </w:r>
            <w:r>
              <w:rPr>
                <w:rFonts w:ascii="Times New Roman" w:eastAsia="Times New Roman" w:hAnsi="Times New Roman" w:cs="Times New Roman"/>
                <w:b/>
                <w:i/>
                <w:sz w:val="20"/>
              </w:rPr>
              <w:t>o the Government</w:t>
            </w:r>
            <w:r>
              <w:rPr>
                <w:rFonts w:ascii="Times New Roman" w:eastAsia="Times New Roman" w:hAnsi="Times New Roman" w:cs="Times New Roman"/>
                <w:sz w:val="20"/>
              </w:rPr>
              <w:t xml:space="preserve">. </w:t>
            </w:r>
          </w:p>
          <w:p w14:paraId="12E78931" w14:textId="77777777" w:rsidR="00D00F77" w:rsidRDefault="00550891">
            <w:pPr>
              <w:spacing w:after="0"/>
            </w:pPr>
            <w:r>
              <w:rPr>
                <w:rFonts w:ascii="Times New Roman" w:eastAsia="Times New Roman" w:hAnsi="Times New Roman" w:cs="Times New Roman"/>
                <w:sz w:val="20"/>
              </w:rPr>
              <w:t xml:space="preserve"> </w:t>
            </w:r>
          </w:p>
          <w:p w14:paraId="28EF03E0" w14:textId="77777777" w:rsidR="00D00F77" w:rsidRDefault="00550891">
            <w:pPr>
              <w:spacing w:after="0" w:line="238" w:lineRule="auto"/>
              <w:ind w:left="720"/>
            </w:pPr>
            <w:r>
              <w:rPr>
                <w:rFonts w:ascii="Times New Roman" w:eastAsia="Times New Roman" w:hAnsi="Times New Roman" w:cs="Times New Roman"/>
                <w:color w:val="006FC0"/>
                <w:sz w:val="20"/>
              </w:rPr>
              <w:t xml:space="preserve">We have analyzed PCI financial disclosures and determined that no actual, potential, and/or apparent personal conflict(s) of interest exists. </w:t>
            </w:r>
          </w:p>
          <w:p w14:paraId="4A5B0D9A" w14:textId="77777777" w:rsidR="00D00F77" w:rsidRDefault="00550891">
            <w:pPr>
              <w:spacing w:after="0"/>
            </w:pPr>
            <w:r>
              <w:rPr>
                <w:rFonts w:ascii="Times New Roman" w:eastAsia="Times New Roman" w:hAnsi="Times New Roman" w:cs="Times New Roman"/>
                <w:sz w:val="20"/>
              </w:rPr>
              <w:t xml:space="preserve"> </w:t>
            </w:r>
          </w:p>
          <w:p w14:paraId="2C28B8DA" w14:textId="77777777" w:rsidR="00D00F77" w:rsidRDefault="00550891">
            <w:pPr>
              <w:spacing w:after="0"/>
              <w:ind w:left="720"/>
            </w:pPr>
            <w:r>
              <w:rPr>
                <w:rFonts w:ascii="Times New Roman" w:eastAsia="Times New Roman" w:hAnsi="Times New Roman" w:cs="Times New Roman"/>
                <w:sz w:val="20"/>
              </w:rPr>
              <w:t xml:space="preserve"> </w:t>
            </w:r>
          </w:p>
          <w:p w14:paraId="7471C041" w14:textId="77777777" w:rsidR="00D00F77" w:rsidRDefault="00550891">
            <w:pPr>
              <w:numPr>
                <w:ilvl w:val="0"/>
                <w:numId w:val="238"/>
              </w:numPr>
              <w:spacing w:after="0" w:line="241" w:lineRule="auto"/>
              <w:ind w:hanging="360"/>
            </w:pPr>
            <w:r>
              <w:rPr>
                <w:rFonts w:ascii="Times New Roman" w:eastAsia="Times New Roman" w:hAnsi="Times New Roman" w:cs="Times New Roman"/>
                <w:b/>
                <w:sz w:val="20"/>
              </w:rPr>
              <w:t>Mitigation Plan</w:t>
            </w:r>
            <w:r>
              <w:rPr>
                <w:rFonts w:ascii="Times New Roman" w:eastAsia="Times New Roman" w:hAnsi="Times New Roman" w:cs="Times New Roman"/>
                <w:sz w:val="20"/>
              </w:rPr>
              <w:t>:   Any required PCI mitigation strategies shall be disclosed with the re</w:t>
            </w:r>
            <w:r>
              <w:rPr>
                <w:rFonts w:ascii="Times New Roman" w:eastAsia="Times New Roman" w:hAnsi="Times New Roman" w:cs="Times New Roman"/>
                <w:sz w:val="20"/>
              </w:rPr>
              <w:t xml:space="preserve">quired COI Mitigation Plan described in B.4 above. </w:t>
            </w:r>
          </w:p>
          <w:p w14:paraId="6CF34FC2" w14:textId="77777777" w:rsidR="00D00F77" w:rsidRDefault="00550891">
            <w:pPr>
              <w:spacing w:after="0"/>
            </w:pPr>
            <w:r>
              <w:rPr>
                <w:rFonts w:ascii="Times New Roman" w:eastAsia="Times New Roman" w:hAnsi="Times New Roman" w:cs="Times New Roman"/>
                <w:sz w:val="20"/>
              </w:rPr>
              <w:t xml:space="preserve"> </w:t>
            </w:r>
          </w:p>
          <w:p w14:paraId="5B1957D4" w14:textId="77777777" w:rsidR="00D00F77" w:rsidRDefault="00550891">
            <w:pPr>
              <w:spacing w:after="0"/>
              <w:ind w:left="720"/>
            </w:pPr>
            <w:r>
              <w:rPr>
                <w:rFonts w:ascii="Times New Roman" w:eastAsia="Times New Roman" w:hAnsi="Times New Roman" w:cs="Times New Roman"/>
                <w:color w:val="006FC0"/>
                <w:sz w:val="20"/>
              </w:rPr>
              <w:t>Not applicable.</w:t>
            </w:r>
            <w:r>
              <w:rPr>
                <w:rFonts w:ascii="Times New Roman" w:eastAsia="Times New Roman" w:hAnsi="Times New Roman" w:cs="Times New Roman"/>
                <w:sz w:val="20"/>
              </w:rPr>
              <w:t xml:space="preserve"> </w:t>
            </w:r>
          </w:p>
          <w:p w14:paraId="2C785A7B" w14:textId="77777777" w:rsidR="00D00F77" w:rsidRDefault="00550891">
            <w:pPr>
              <w:spacing w:after="0"/>
              <w:ind w:left="720"/>
            </w:pPr>
            <w:r>
              <w:rPr>
                <w:sz w:val="20"/>
              </w:rPr>
              <w:t xml:space="preserve"> </w:t>
            </w:r>
          </w:p>
        </w:tc>
        <w:tc>
          <w:tcPr>
            <w:tcW w:w="0" w:type="auto"/>
            <w:vMerge/>
            <w:tcBorders>
              <w:top w:val="nil"/>
              <w:left w:val="nil"/>
              <w:bottom w:val="single" w:sz="4" w:space="0" w:color="000000"/>
              <w:right w:val="single" w:sz="4" w:space="0" w:color="000000"/>
            </w:tcBorders>
          </w:tcPr>
          <w:p w14:paraId="0603C214" w14:textId="77777777" w:rsidR="00D00F77" w:rsidRDefault="00D00F77"/>
        </w:tc>
      </w:tr>
      <w:tr w:rsidR="00D00F77" w14:paraId="3564AE7F" w14:textId="77777777">
        <w:trPr>
          <w:trHeight w:val="233"/>
        </w:trPr>
        <w:tc>
          <w:tcPr>
            <w:tcW w:w="107" w:type="dxa"/>
            <w:tcBorders>
              <w:top w:val="single" w:sz="4" w:space="0" w:color="000000"/>
              <w:left w:val="single" w:sz="4" w:space="0" w:color="000000"/>
              <w:bottom w:val="nil"/>
              <w:right w:val="nil"/>
            </w:tcBorders>
            <w:shd w:val="clear" w:color="auto" w:fill="94B3D6"/>
          </w:tcPr>
          <w:p w14:paraId="000A4452" w14:textId="77777777" w:rsidR="00D00F77" w:rsidRDefault="00550891">
            <w:pPr>
              <w:spacing w:after="0"/>
              <w:ind w:left="-1" w:right="-37"/>
              <w:jc w:val="both"/>
            </w:pPr>
            <w:r>
              <w:rPr>
                <w:rFonts w:ascii="Times New Roman" w:eastAsia="Times New Roman" w:hAnsi="Times New Roman" w:cs="Times New Roman"/>
                <w:b/>
                <w:sz w:val="20"/>
              </w:rPr>
              <w:t>D</w:t>
            </w:r>
          </w:p>
        </w:tc>
        <w:tc>
          <w:tcPr>
            <w:tcW w:w="10404" w:type="dxa"/>
            <w:tcBorders>
              <w:top w:val="single" w:sz="4" w:space="0" w:color="000000"/>
              <w:left w:val="nil"/>
              <w:bottom w:val="nil"/>
              <w:right w:val="nil"/>
            </w:tcBorders>
            <w:shd w:val="clear" w:color="auto" w:fill="94B3D6"/>
          </w:tcPr>
          <w:p w14:paraId="72550480" w14:textId="77777777" w:rsidR="00D00F77" w:rsidRDefault="00550891">
            <w:pPr>
              <w:spacing w:after="0"/>
              <w:ind w:left="37"/>
            </w:pPr>
            <w:r>
              <w:rPr>
                <w:rFonts w:ascii="Times New Roman" w:eastAsia="Times New Roman" w:hAnsi="Times New Roman" w:cs="Times New Roman"/>
                <w:b/>
                <w:sz w:val="20"/>
              </w:rPr>
              <w:t xml:space="preserve">.  SUBCONTRACTORS: </w:t>
            </w:r>
          </w:p>
        </w:tc>
        <w:tc>
          <w:tcPr>
            <w:tcW w:w="107" w:type="dxa"/>
            <w:tcBorders>
              <w:top w:val="single" w:sz="4" w:space="0" w:color="000000"/>
              <w:left w:val="nil"/>
              <w:bottom w:val="nil"/>
              <w:right w:val="single" w:sz="4" w:space="0" w:color="000000"/>
            </w:tcBorders>
            <w:shd w:val="clear" w:color="auto" w:fill="94B3D6"/>
          </w:tcPr>
          <w:p w14:paraId="1591C872" w14:textId="77777777" w:rsidR="00D00F77" w:rsidRDefault="00D00F77"/>
        </w:tc>
      </w:tr>
      <w:tr w:rsidR="00D00F77" w14:paraId="55029671" w14:textId="77777777">
        <w:trPr>
          <w:trHeight w:val="230"/>
        </w:trPr>
        <w:tc>
          <w:tcPr>
            <w:tcW w:w="107" w:type="dxa"/>
            <w:vMerge w:val="restart"/>
            <w:tcBorders>
              <w:top w:val="nil"/>
              <w:left w:val="single" w:sz="4" w:space="0" w:color="000000"/>
              <w:bottom w:val="single" w:sz="4" w:space="0" w:color="000000"/>
              <w:right w:val="nil"/>
            </w:tcBorders>
          </w:tcPr>
          <w:p w14:paraId="13B9BD8F" w14:textId="77777777" w:rsidR="00D00F77" w:rsidRDefault="00D00F77"/>
        </w:tc>
        <w:tc>
          <w:tcPr>
            <w:tcW w:w="10404" w:type="dxa"/>
            <w:tcBorders>
              <w:top w:val="nil"/>
              <w:left w:val="nil"/>
              <w:bottom w:val="nil"/>
              <w:right w:val="nil"/>
            </w:tcBorders>
            <w:shd w:val="clear" w:color="auto" w:fill="FFFFFF"/>
          </w:tcPr>
          <w:p w14:paraId="24DC7F52" w14:textId="77777777" w:rsidR="00D00F77" w:rsidRDefault="00550891">
            <w:pPr>
              <w:spacing w:after="0"/>
            </w:pPr>
            <w:r>
              <w:rPr>
                <w:rFonts w:ascii="Times New Roman" w:eastAsia="Times New Roman" w:hAnsi="Times New Roman" w:cs="Times New Roman"/>
                <w:b/>
                <w:sz w:val="20"/>
              </w:rPr>
              <w:t xml:space="preserve"> </w:t>
            </w:r>
          </w:p>
        </w:tc>
        <w:tc>
          <w:tcPr>
            <w:tcW w:w="107" w:type="dxa"/>
            <w:vMerge w:val="restart"/>
            <w:tcBorders>
              <w:top w:val="nil"/>
              <w:left w:val="nil"/>
              <w:bottom w:val="single" w:sz="4" w:space="0" w:color="000000"/>
              <w:right w:val="single" w:sz="4" w:space="0" w:color="000000"/>
            </w:tcBorders>
          </w:tcPr>
          <w:p w14:paraId="1DF15A40" w14:textId="77777777" w:rsidR="00D00F77" w:rsidRDefault="00D00F77"/>
        </w:tc>
      </w:tr>
      <w:tr w:rsidR="00D00F77" w14:paraId="1A6B549A" w14:textId="77777777">
        <w:trPr>
          <w:trHeight w:val="6042"/>
        </w:trPr>
        <w:tc>
          <w:tcPr>
            <w:tcW w:w="0" w:type="auto"/>
            <w:vMerge/>
            <w:tcBorders>
              <w:top w:val="nil"/>
              <w:left w:val="single" w:sz="4" w:space="0" w:color="000000"/>
              <w:bottom w:val="single" w:sz="4" w:space="0" w:color="000000"/>
              <w:right w:val="nil"/>
            </w:tcBorders>
          </w:tcPr>
          <w:p w14:paraId="4E978B8D" w14:textId="77777777" w:rsidR="00D00F77" w:rsidRDefault="00D00F77"/>
        </w:tc>
        <w:tc>
          <w:tcPr>
            <w:tcW w:w="10404" w:type="dxa"/>
            <w:tcBorders>
              <w:top w:val="nil"/>
              <w:left w:val="nil"/>
              <w:bottom w:val="single" w:sz="4" w:space="0" w:color="000000"/>
              <w:right w:val="nil"/>
            </w:tcBorders>
          </w:tcPr>
          <w:p w14:paraId="4E4EE589" w14:textId="77777777" w:rsidR="00D00F77" w:rsidRDefault="00550891">
            <w:pPr>
              <w:spacing w:after="0" w:line="239" w:lineRule="auto"/>
              <w:ind w:left="702" w:hanging="360"/>
            </w:pPr>
            <w:r>
              <w:rPr>
                <w:rFonts w:ascii="Times New Roman" w:eastAsia="Times New Roman" w:hAnsi="Times New Roman" w:cs="Times New Roman"/>
                <w:sz w:val="20"/>
              </w:rPr>
              <w:t>1.</w:t>
            </w:r>
            <w:r>
              <w:rPr>
                <w:rFonts w:ascii="Arial" w:eastAsia="Arial" w:hAnsi="Arial" w:cs="Arial"/>
                <w:sz w:val="20"/>
              </w:rPr>
              <w:t xml:space="preserve"> </w:t>
            </w:r>
            <w:r>
              <w:rPr>
                <w:rFonts w:ascii="Times New Roman" w:eastAsia="Times New Roman" w:hAnsi="Times New Roman" w:cs="Times New Roman"/>
                <w:b/>
                <w:sz w:val="20"/>
              </w:rPr>
              <w:t>PRE-AWARD DISCLOSURE INFORMATION:</w:t>
            </w:r>
            <w:r>
              <w:rPr>
                <w:rFonts w:ascii="Times New Roman" w:eastAsia="Times New Roman" w:hAnsi="Times New Roman" w:cs="Times New Roman"/>
                <w:sz w:val="20"/>
              </w:rPr>
              <w:t xml:space="preserve">  The Prime Contractor/Offeror shall obtain from all of its proposed subcontractors’ “Contractor Business Ethics, Conflict of Interest and Compliance Program Requirements” information identified herein, in the same format as specified in this Attachment J.</w:t>
            </w:r>
            <w:r>
              <w:rPr>
                <w:rFonts w:ascii="Times New Roman" w:eastAsia="Times New Roman" w:hAnsi="Times New Roman" w:cs="Times New Roman"/>
                <w:sz w:val="20"/>
              </w:rPr>
              <w:t xml:space="preserve">2 for inclusion in the Prime Contractor’s/Offeror’s proposal. </w:t>
            </w:r>
          </w:p>
          <w:p w14:paraId="06AB660D" w14:textId="77777777" w:rsidR="00D00F77" w:rsidRDefault="00550891">
            <w:pPr>
              <w:spacing w:after="0"/>
              <w:ind w:left="720"/>
            </w:pPr>
            <w:r>
              <w:rPr>
                <w:rFonts w:ascii="Times New Roman" w:eastAsia="Times New Roman" w:hAnsi="Times New Roman" w:cs="Times New Roman"/>
                <w:b/>
                <w:sz w:val="20"/>
              </w:rPr>
              <w:t xml:space="preserve"> </w:t>
            </w:r>
          </w:p>
          <w:p w14:paraId="3D11FA52" w14:textId="77777777" w:rsidR="00D00F77" w:rsidRDefault="00550891">
            <w:pPr>
              <w:spacing w:after="0" w:line="238" w:lineRule="auto"/>
              <w:ind w:left="702"/>
            </w:pPr>
            <w:r>
              <w:rPr>
                <w:rFonts w:ascii="Times New Roman" w:eastAsia="Times New Roman" w:hAnsi="Times New Roman" w:cs="Times New Roman"/>
                <w:b/>
                <w:sz w:val="20"/>
              </w:rPr>
              <w:t>Proprietary Subcontractor Information Submissions</w:t>
            </w:r>
            <w:r>
              <w:rPr>
                <w:rFonts w:ascii="Times New Roman" w:eastAsia="Times New Roman" w:hAnsi="Times New Roman" w:cs="Times New Roman"/>
                <w:sz w:val="20"/>
              </w:rPr>
              <w:t>:  Due to proprietary concerns, in some circumstances a Subcontractor may wish to withhold some of the information contained in J.2 from the P</w:t>
            </w:r>
            <w:r>
              <w:rPr>
                <w:rFonts w:ascii="Times New Roman" w:eastAsia="Times New Roman" w:hAnsi="Times New Roman" w:cs="Times New Roman"/>
                <w:sz w:val="20"/>
              </w:rPr>
              <w:t>rime Contractor/Offeror.  In these events, the Subcontractors may submit directly to the Government, proprietary information that cannot be disclosed to the Prime Contractor/Offeror.  The Subcontractor shall submit the entire COI submission to the Governme</w:t>
            </w:r>
            <w:r>
              <w:rPr>
                <w:rFonts w:ascii="Times New Roman" w:eastAsia="Times New Roman" w:hAnsi="Times New Roman" w:cs="Times New Roman"/>
                <w:sz w:val="20"/>
              </w:rPr>
              <w:t xml:space="preserve">nt and a redacted version to the Prime Contractor/Offeror.  These circumstances shall be extremely limited. </w:t>
            </w:r>
          </w:p>
          <w:p w14:paraId="22B419EA" w14:textId="77777777" w:rsidR="00D00F77" w:rsidRDefault="00550891">
            <w:pPr>
              <w:spacing w:after="0"/>
              <w:ind w:left="702"/>
            </w:pPr>
            <w:r>
              <w:rPr>
                <w:rFonts w:ascii="Times New Roman" w:eastAsia="Times New Roman" w:hAnsi="Times New Roman" w:cs="Times New Roman"/>
                <w:sz w:val="20"/>
              </w:rPr>
              <w:t xml:space="preserve"> </w:t>
            </w:r>
          </w:p>
          <w:p w14:paraId="71134260" w14:textId="77777777" w:rsidR="00D00F77" w:rsidRDefault="00550891">
            <w:pPr>
              <w:spacing w:after="0" w:line="238" w:lineRule="auto"/>
              <w:ind w:left="702"/>
            </w:pPr>
            <w:r>
              <w:rPr>
                <w:rFonts w:ascii="Times New Roman" w:eastAsia="Times New Roman" w:hAnsi="Times New Roman" w:cs="Times New Roman"/>
                <w:sz w:val="20"/>
              </w:rPr>
              <w:t>The Prime Contractor/Offeror shall be responsible for conducting an analysis of each of its Subcontractors’ COI submissions (except for the redacted information that may have been disclosed to the Government) in order to ensure that the Subcontractor can p</w:t>
            </w:r>
            <w:r>
              <w:rPr>
                <w:rFonts w:ascii="Times New Roman" w:eastAsia="Times New Roman" w:hAnsi="Times New Roman" w:cs="Times New Roman"/>
                <w:sz w:val="20"/>
              </w:rPr>
              <w:t xml:space="preserve">erform services conflict-free.  The Prime Contractor/Offeror shall include each of its Subcontractors’ analysis with its proposal. </w:t>
            </w:r>
          </w:p>
          <w:p w14:paraId="1CDC3DED" w14:textId="77777777" w:rsidR="00D00F77" w:rsidRDefault="00550891">
            <w:pPr>
              <w:spacing w:after="0"/>
              <w:ind w:left="702"/>
            </w:pPr>
            <w:r>
              <w:rPr>
                <w:rFonts w:ascii="Times New Roman" w:eastAsia="Times New Roman" w:hAnsi="Times New Roman" w:cs="Times New Roman"/>
                <w:sz w:val="20"/>
              </w:rPr>
              <w:t xml:space="preserve"> </w:t>
            </w:r>
          </w:p>
          <w:p w14:paraId="6520C8FE" w14:textId="77777777" w:rsidR="00D00F77" w:rsidRDefault="00550891">
            <w:pPr>
              <w:spacing w:after="0"/>
              <w:ind w:left="702"/>
            </w:pPr>
            <w:r>
              <w:rPr>
                <w:rFonts w:ascii="Times New Roman" w:eastAsia="Times New Roman" w:hAnsi="Times New Roman" w:cs="Times New Roman"/>
                <w:sz w:val="20"/>
              </w:rPr>
              <w:t xml:space="preserve">The Prime Contractor’s/Offeror’s analysis of each Subcontractor’s COI submission shall include: </w:t>
            </w:r>
          </w:p>
          <w:p w14:paraId="27DF26F1" w14:textId="77777777" w:rsidR="00D00F77" w:rsidRDefault="00550891">
            <w:pPr>
              <w:spacing w:after="0"/>
              <w:ind w:left="1422"/>
            </w:pPr>
            <w:r>
              <w:rPr>
                <w:rFonts w:ascii="Times New Roman" w:eastAsia="Times New Roman" w:hAnsi="Times New Roman" w:cs="Times New Roman"/>
                <w:sz w:val="20"/>
              </w:rPr>
              <w:t xml:space="preserve"> </w:t>
            </w:r>
          </w:p>
          <w:p w14:paraId="14EB2F2A" w14:textId="77777777" w:rsidR="00D00F77" w:rsidRDefault="00550891">
            <w:pPr>
              <w:numPr>
                <w:ilvl w:val="0"/>
                <w:numId w:val="239"/>
              </w:numPr>
              <w:spacing w:after="0"/>
              <w:ind w:hanging="360"/>
            </w:pPr>
            <w:r>
              <w:rPr>
                <w:rFonts w:ascii="Times New Roman" w:eastAsia="Times New Roman" w:hAnsi="Times New Roman" w:cs="Times New Roman"/>
                <w:sz w:val="20"/>
              </w:rPr>
              <w:t>Whether the Subcontract</w:t>
            </w:r>
            <w:r>
              <w:rPr>
                <w:rFonts w:ascii="Times New Roman" w:eastAsia="Times New Roman" w:hAnsi="Times New Roman" w:cs="Times New Roman"/>
                <w:sz w:val="20"/>
              </w:rPr>
              <w:t xml:space="preserve">or responded to all of the COI submission criteria stated herein; </w:t>
            </w:r>
          </w:p>
          <w:p w14:paraId="381516FE" w14:textId="77777777" w:rsidR="00D00F77" w:rsidRDefault="00550891">
            <w:pPr>
              <w:numPr>
                <w:ilvl w:val="0"/>
                <w:numId w:val="239"/>
              </w:numPr>
              <w:spacing w:after="18" w:line="240" w:lineRule="auto"/>
              <w:ind w:hanging="360"/>
            </w:pPr>
            <w:r>
              <w:rPr>
                <w:rFonts w:ascii="Times New Roman" w:eastAsia="Times New Roman" w:hAnsi="Times New Roman" w:cs="Times New Roman"/>
                <w:sz w:val="20"/>
              </w:rPr>
              <w:t>A determination of whether an actual, potential and/or apparent UA, BG and/or IO COI has been, or must be, mitigated;</w:t>
            </w:r>
            <w:r>
              <w:rPr>
                <w:rFonts w:ascii="Times New Roman" w:eastAsia="Times New Roman" w:hAnsi="Times New Roman" w:cs="Times New Roman"/>
                <w:b/>
                <w:sz w:val="20"/>
              </w:rPr>
              <w:t xml:space="preserve"> </w:t>
            </w:r>
          </w:p>
          <w:p w14:paraId="04622029" w14:textId="77777777" w:rsidR="00D00F77" w:rsidRDefault="00550891">
            <w:pPr>
              <w:numPr>
                <w:ilvl w:val="0"/>
                <w:numId w:val="239"/>
              </w:numPr>
              <w:spacing w:after="0"/>
              <w:ind w:hanging="360"/>
            </w:pPr>
            <w:r>
              <w:rPr>
                <w:rFonts w:ascii="Times New Roman" w:eastAsia="Times New Roman" w:hAnsi="Times New Roman" w:cs="Times New Roman"/>
                <w:sz w:val="20"/>
              </w:rPr>
              <w:t xml:space="preserve">An analysis of each Subcontractor’s mitigation strategy; and, </w:t>
            </w:r>
          </w:p>
          <w:p w14:paraId="2B24BE6E" w14:textId="77777777" w:rsidR="00D00F77" w:rsidRDefault="00550891">
            <w:pPr>
              <w:numPr>
                <w:ilvl w:val="0"/>
                <w:numId w:val="239"/>
              </w:numPr>
              <w:spacing w:after="1" w:line="237" w:lineRule="auto"/>
              <w:ind w:hanging="360"/>
            </w:pPr>
            <w:r>
              <w:rPr>
                <w:rFonts w:ascii="Times New Roman" w:eastAsia="Times New Roman" w:hAnsi="Times New Roman" w:cs="Times New Roman"/>
                <w:sz w:val="20"/>
              </w:rPr>
              <w:t>If a CO</w:t>
            </w:r>
            <w:r>
              <w:rPr>
                <w:rFonts w:ascii="Times New Roman" w:eastAsia="Times New Roman" w:hAnsi="Times New Roman" w:cs="Times New Roman"/>
                <w:sz w:val="20"/>
              </w:rPr>
              <w:t xml:space="preserve">I must be mitigated, a recommendation to the Contracting Officer of the acceptability of the mitigation strategy.  </w:t>
            </w:r>
          </w:p>
          <w:p w14:paraId="0F6B840E" w14:textId="77777777" w:rsidR="00D00F77" w:rsidRDefault="00550891">
            <w:pPr>
              <w:spacing w:after="0"/>
            </w:pPr>
            <w:r>
              <w:rPr>
                <w:rFonts w:ascii="Times New Roman" w:eastAsia="Times New Roman" w:hAnsi="Times New Roman" w:cs="Times New Roman"/>
                <w:sz w:val="20"/>
              </w:rPr>
              <w:t xml:space="preserve"> </w:t>
            </w:r>
          </w:p>
          <w:p w14:paraId="674E0317" w14:textId="77777777" w:rsidR="00D00F77" w:rsidRDefault="00550891">
            <w:pPr>
              <w:spacing w:after="0"/>
              <w:ind w:left="702"/>
            </w:pPr>
            <w:r>
              <w:rPr>
                <w:rFonts w:ascii="Times New Roman" w:eastAsia="Times New Roman" w:hAnsi="Times New Roman" w:cs="Times New Roman"/>
                <w:color w:val="006FC0"/>
                <w:sz w:val="20"/>
              </w:rPr>
              <w:t xml:space="preserve">Not applicable. </w:t>
            </w:r>
          </w:p>
        </w:tc>
        <w:tc>
          <w:tcPr>
            <w:tcW w:w="0" w:type="auto"/>
            <w:vMerge/>
            <w:tcBorders>
              <w:top w:val="nil"/>
              <w:left w:val="nil"/>
              <w:bottom w:val="single" w:sz="4" w:space="0" w:color="000000"/>
              <w:right w:val="single" w:sz="4" w:space="0" w:color="000000"/>
            </w:tcBorders>
          </w:tcPr>
          <w:p w14:paraId="7C069E03" w14:textId="77777777" w:rsidR="00D00F77" w:rsidRDefault="00D00F77"/>
        </w:tc>
      </w:tr>
      <w:tr w:rsidR="00D00F77" w14:paraId="33F64256" w14:textId="77777777">
        <w:trPr>
          <w:trHeight w:val="1855"/>
        </w:trPr>
        <w:tc>
          <w:tcPr>
            <w:tcW w:w="10618" w:type="dxa"/>
            <w:gridSpan w:val="3"/>
            <w:tcBorders>
              <w:top w:val="single" w:sz="4" w:space="0" w:color="000000"/>
              <w:left w:val="single" w:sz="4" w:space="0" w:color="000000"/>
              <w:bottom w:val="single" w:sz="4" w:space="0" w:color="000000"/>
              <w:right w:val="single" w:sz="4" w:space="0" w:color="000000"/>
            </w:tcBorders>
          </w:tcPr>
          <w:p w14:paraId="4776F4FB" w14:textId="77777777" w:rsidR="00D00F77" w:rsidRDefault="00550891">
            <w:pPr>
              <w:spacing w:after="0"/>
              <w:ind w:left="107"/>
            </w:pPr>
            <w:r>
              <w:rPr>
                <w:rFonts w:ascii="Times New Roman" w:eastAsia="Times New Roman" w:hAnsi="Times New Roman" w:cs="Times New Roman"/>
                <w:sz w:val="20"/>
              </w:rPr>
              <w:t xml:space="preserve"> </w:t>
            </w:r>
          </w:p>
          <w:p w14:paraId="03183088" w14:textId="77777777" w:rsidR="00D00F77" w:rsidRDefault="00550891">
            <w:pPr>
              <w:spacing w:after="0"/>
              <w:ind w:left="827"/>
            </w:pPr>
            <w:r>
              <w:rPr>
                <w:rFonts w:ascii="Times New Roman" w:eastAsia="Times New Roman" w:hAnsi="Times New Roman" w:cs="Times New Roman"/>
                <w:sz w:val="20"/>
              </w:rPr>
              <w:t xml:space="preserve"> </w:t>
            </w:r>
          </w:p>
          <w:p w14:paraId="0950E409" w14:textId="77777777" w:rsidR="00D00F77" w:rsidRDefault="00550891">
            <w:pPr>
              <w:spacing w:after="0" w:line="236" w:lineRule="auto"/>
              <w:ind w:left="809" w:hanging="360"/>
            </w:pPr>
            <w:r>
              <w:rPr>
                <w:sz w:val="20"/>
              </w:rPr>
              <w:t>2.</w:t>
            </w:r>
            <w:r>
              <w:rPr>
                <w:rFonts w:ascii="Arial" w:eastAsia="Arial" w:hAnsi="Arial" w:cs="Arial"/>
                <w:sz w:val="20"/>
              </w:rPr>
              <w:t xml:space="preserve"> </w:t>
            </w:r>
            <w:r>
              <w:rPr>
                <w:rFonts w:ascii="Times New Roman" w:eastAsia="Times New Roman" w:hAnsi="Times New Roman" w:cs="Times New Roman"/>
                <w:b/>
                <w:sz w:val="20"/>
              </w:rPr>
              <w:t>POST-AWARD DISCLOSURE INFORMATION</w:t>
            </w:r>
            <w:r>
              <w:rPr>
                <w:rFonts w:ascii="Times New Roman" w:eastAsia="Times New Roman" w:hAnsi="Times New Roman" w:cs="Times New Roman"/>
                <w:sz w:val="20"/>
              </w:rPr>
              <w:t>:  Pursuant to H.1, as applicable, the Prime Contractor shall obtain from its Subcontractors the required COI disclosures.  The Prime Contractor shall conduct an analysis of each of its Subcontractors’ COI submissions as stated in D.1 above. The Prime Cont</w:t>
            </w:r>
            <w:r>
              <w:rPr>
                <w:rFonts w:ascii="Times New Roman" w:eastAsia="Times New Roman" w:hAnsi="Times New Roman" w:cs="Times New Roman"/>
                <w:sz w:val="20"/>
              </w:rPr>
              <w:t>ractor shall include its analysis of each of its Subcontractors with the Prime’s COI submission to CMS.  The Prime Contractor does not need to submit the underlying Subcontractor disclosures to CMS, unless the CMS Contracting Officer determines otherwise.</w:t>
            </w:r>
            <w:r>
              <w:rPr>
                <w:sz w:val="20"/>
              </w:rPr>
              <w:t xml:space="preserve"> </w:t>
            </w:r>
          </w:p>
          <w:p w14:paraId="6E898FC6" w14:textId="77777777" w:rsidR="00D00F77" w:rsidRDefault="00550891">
            <w:pPr>
              <w:spacing w:after="0"/>
              <w:ind w:left="107"/>
            </w:pPr>
            <w:r>
              <w:rPr>
                <w:rFonts w:ascii="Times New Roman" w:eastAsia="Times New Roman" w:hAnsi="Times New Roman" w:cs="Times New Roman"/>
                <w:b/>
                <w:sz w:val="20"/>
              </w:rPr>
              <w:t xml:space="preserve"> </w:t>
            </w:r>
          </w:p>
        </w:tc>
      </w:tr>
      <w:tr w:rsidR="00D00F77" w14:paraId="76F70914" w14:textId="77777777">
        <w:trPr>
          <w:trHeight w:val="234"/>
        </w:trPr>
        <w:tc>
          <w:tcPr>
            <w:tcW w:w="10618" w:type="dxa"/>
            <w:gridSpan w:val="3"/>
            <w:tcBorders>
              <w:top w:val="single" w:sz="4" w:space="0" w:color="000000"/>
              <w:left w:val="single" w:sz="4" w:space="0" w:color="000000"/>
              <w:bottom w:val="nil"/>
              <w:right w:val="single" w:sz="4" w:space="0" w:color="000000"/>
            </w:tcBorders>
            <w:shd w:val="clear" w:color="auto" w:fill="94B3D6"/>
          </w:tcPr>
          <w:p w14:paraId="7FFAB4B9" w14:textId="77777777" w:rsidR="00D00F77" w:rsidRDefault="00550891">
            <w:pPr>
              <w:spacing w:after="0"/>
              <w:ind w:left="-1"/>
            </w:pPr>
            <w:r>
              <w:rPr>
                <w:rFonts w:ascii="Times New Roman" w:eastAsia="Times New Roman" w:hAnsi="Times New Roman" w:cs="Times New Roman"/>
                <w:b/>
                <w:sz w:val="20"/>
              </w:rPr>
              <w:t>E.  CONTRACTOR INTEGRITY/MISCONDUCT:</w:t>
            </w:r>
            <w:r>
              <w:rPr>
                <w:rFonts w:ascii="Times New Roman" w:eastAsia="Times New Roman" w:hAnsi="Times New Roman" w:cs="Times New Roman"/>
                <w:sz w:val="20"/>
              </w:rPr>
              <w:t xml:space="preserve">  </w:t>
            </w:r>
          </w:p>
        </w:tc>
      </w:tr>
      <w:tr w:rsidR="00D00F77" w14:paraId="1A9CECC1" w14:textId="77777777">
        <w:trPr>
          <w:trHeight w:val="229"/>
        </w:trPr>
        <w:tc>
          <w:tcPr>
            <w:tcW w:w="107" w:type="dxa"/>
            <w:vMerge w:val="restart"/>
            <w:tcBorders>
              <w:top w:val="nil"/>
              <w:left w:val="single" w:sz="4" w:space="0" w:color="000000"/>
              <w:bottom w:val="single" w:sz="4" w:space="0" w:color="000000"/>
              <w:right w:val="nil"/>
            </w:tcBorders>
            <w:vAlign w:val="center"/>
          </w:tcPr>
          <w:p w14:paraId="0B11ECBD" w14:textId="77777777" w:rsidR="00D00F77" w:rsidRDefault="00D00F77"/>
        </w:tc>
        <w:tc>
          <w:tcPr>
            <w:tcW w:w="10404" w:type="dxa"/>
            <w:tcBorders>
              <w:top w:val="nil"/>
              <w:left w:val="nil"/>
              <w:bottom w:val="nil"/>
              <w:right w:val="nil"/>
            </w:tcBorders>
            <w:shd w:val="clear" w:color="auto" w:fill="FFFFFF"/>
          </w:tcPr>
          <w:p w14:paraId="74447885" w14:textId="77777777" w:rsidR="00D00F77" w:rsidRDefault="00550891">
            <w:pPr>
              <w:spacing w:after="0"/>
            </w:pPr>
            <w:r>
              <w:rPr>
                <w:rFonts w:ascii="Times New Roman" w:eastAsia="Times New Roman" w:hAnsi="Times New Roman" w:cs="Times New Roman"/>
                <w:sz w:val="20"/>
              </w:rPr>
              <w:t xml:space="preserve"> </w:t>
            </w:r>
          </w:p>
        </w:tc>
        <w:tc>
          <w:tcPr>
            <w:tcW w:w="107" w:type="dxa"/>
            <w:vMerge w:val="restart"/>
            <w:tcBorders>
              <w:top w:val="nil"/>
              <w:left w:val="nil"/>
              <w:bottom w:val="single" w:sz="4" w:space="0" w:color="000000"/>
              <w:right w:val="single" w:sz="4" w:space="0" w:color="000000"/>
            </w:tcBorders>
            <w:vAlign w:val="center"/>
          </w:tcPr>
          <w:p w14:paraId="3B76228D" w14:textId="77777777" w:rsidR="00D00F77" w:rsidRDefault="00D00F77"/>
        </w:tc>
      </w:tr>
      <w:tr w:rsidR="00D00F77" w14:paraId="2F883C26" w14:textId="77777777">
        <w:trPr>
          <w:trHeight w:val="4174"/>
        </w:trPr>
        <w:tc>
          <w:tcPr>
            <w:tcW w:w="0" w:type="auto"/>
            <w:vMerge/>
            <w:tcBorders>
              <w:top w:val="nil"/>
              <w:left w:val="single" w:sz="4" w:space="0" w:color="000000"/>
              <w:bottom w:val="single" w:sz="4" w:space="0" w:color="000000"/>
              <w:right w:val="nil"/>
            </w:tcBorders>
            <w:vAlign w:val="bottom"/>
          </w:tcPr>
          <w:p w14:paraId="63924688" w14:textId="77777777" w:rsidR="00D00F77" w:rsidRDefault="00D00F77"/>
        </w:tc>
        <w:tc>
          <w:tcPr>
            <w:tcW w:w="10404" w:type="dxa"/>
            <w:tcBorders>
              <w:top w:val="nil"/>
              <w:left w:val="nil"/>
              <w:bottom w:val="single" w:sz="4" w:space="0" w:color="000000"/>
              <w:right w:val="nil"/>
            </w:tcBorders>
          </w:tcPr>
          <w:p w14:paraId="35F8C7B5" w14:textId="77777777" w:rsidR="00D00F77" w:rsidRDefault="00550891">
            <w:pPr>
              <w:spacing w:after="4" w:line="240" w:lineRule="auto"/>
              <w:ind w:left="342" w:right="208"/>
            </w:pPr>
            <w:r>
              <w:rPr>
                <w:rFonts w:ascii="Times New Roman" w:eastAsia="Times New Roman" w:hAnsi="Times New Roman" w:cs="Times New Roman"/>
                <w:sz w:val="20"/>
              </w:rPr>
              <w:t xml:space="preserve">The Offeror or Contractor shall disclose all known violations and alleged acts, within the past five (5) years, related to the following for itself, its parent and affiliated companies (using the FAR 2.101 definition of affiliate), or subcontractors -  </w:t>
            </w:r>
            <w:r>
              <w:rPr>
                <w:rFonts w:ascii="Wingdings" w:eastAsia="Wingdings" w:hAnsi="Wingdings" w:cs="Wingdings"/>
                <w:sz w:val="20"/>
              </w:rPr>
              <w:t></w:t>
            </w:r>
            <w:r>
              <w:rPr>
                <w:rFonts w:ascii="Arial" w:eastAsia="Arial" w:hAnsi="Arial" w:cs="Arial"/>
                <w:sz w:val="20"/>
              </w:rPr>
              <w:t xml:space="preserve"> </w:t>
            </w:r>
            <w:r>
              <w:rPr>
                <w:rFonts w:ascii="Times New Roman" w:eastAsia="Times New Roman" w:hAnsi="Times New Roman" w:cs="Times New Roman"/>
                <w:sz w:val="20"/>
              </w:rPr>
              <w:t>F</w:t>
            </w:r>
            <w:r>
              <w:rPr>
                <w:rFonts w:ascii="Times New Roman" w:eastAsia="Times New Roman" w:hAnsi="Times New Roman" w:cs="Times New Roman"/>
                <w:sz w:val="20"/>
              </w:rPr>
              <w:t xml:space="preserve">alse Claims Act,  </w:t>
            </w:r>
          </w:p>
          <w:p w14:paraId="7EF7E8F9" w14:textId="77777777" w:rsidR="00D00F77" w:rsidRDefault="00550891">
            <w:pPr>
              <w:numPr>
                <w:ilvl w:val="0"/>
                <w:numId w:val="240"/>
              </w:numPr>
              <w:spacing w:after="0"/>
              <w:ind w:hanging="360"/>
            </w:pPr>
            <w:r>
              <w:rPr>
                <w:rFonts w:ascii="Times New Roman" w:eastAsia="Times New Roman" w:hAnsi="Times New Roman" w:cs="Times New Roman"/>
                <w:sz w:val="20"/>
              </w:rPr>
              <w:t xml:space="preserve">Civil Monetary Penalties,  </w:t>
            </w:r>
          </w:p>
          <w:p w14:paraId="70E76BE2" w14:textId="77777777" w:rsidR="00D00F77" w:rsidRDefault="00550891">
            <w:pPr>
              <w:numPr>
                <w:ilvl w:val="0"/>
                <w:numId w:val="240"/>
              </w:numPr>
              <w:spacing w:after="0"/>
              <w:ind w:hanging="360"/>
            </w:pPr>
            <w:r>
              <w:rPr>
                <w:rFonts w:ascii="Times New Roman" w:eastAsia="Times New Roman" w:hAnsi="Times New Roman" w:cs="Times New Roman"/>
                <w:sz w:val="20"/>
              </w:rPr>
              <w:t xml:space="preserve">Criminal investigations and/or indictments, and, </w:t>
            </w:r>
          </w:p>
          <w:p w14:paraId="242C0407" w14:textId="77777777" w:rsidR="00D00F77" w:rsidRDefault="00550891">
            <w:pPr>
              <w:numPr>
                <w:ilvl w:val="0"/>
                <w:numId w:val="240"/>
              </w:numPr>
              <w:spacing w:after="0"/>
              <w:ind w:hanging="360"/>
            </w:pPr>
            <w:r>
              <w:rPr>
                <w:rFonts w:ascii="Times New Roman" w:eastAsia="Times New Roman" w:hAnsi="Times New Roman" w:cs="Times New Roman"/>
                <w:i/>
                <w:sz w:val="20"/>
              </w:rPr>
              <w:t>Qui tam</w:t>
            </w:r>
            <w:r>
              <w:rPr>
                <w:rFonts w:ascii="Times New Roman" w:eastAsia="Times New Roman" w:hAnsi="Times New Roman" w:cs="Times New Roman"/>
                <w:sz w:val="20"/>
              </w:rPr>
              <w:t xml:space="preserve"> lawsuits or other administrative misconduct. </w:t>
            </w:r>
          </w:p>
          <w:p w14:paraId="68CC111C" w14:textId="77777777" w:rsidR="00D00F77" w:rsidRDefault="00550891">
            <w:pPr>
              <w:spacing w:after="0"/>
              <w:ind w:left="342"/>
            </w:pPr>
            <w:r>
              <w:rPr>
                <w:rFonts w:ascii="Times New Roman" w:eastAsia="Times New Roman" w:hAnsi="Times New Roman" w:cs="Times New Roman"/>
                <w:sz w:val="20"/>
              </w:rPr>
              <w:t xml:space="preserve"> </w:t>
            </w:r>
          </w:p>
          <w:p w14:paraId="59BE6CBC" w14:textId="77777777" w:rsidR="00D00F77" w:rsidRDefault="00550891">
            <w:pPr>
              <w:spacing w:after="0" w:line="238" w:lineRule="auto"/>
              <w:ind w:left="342"/>
            </w:pPr>
            <w:r>
              <w:rPr>
                <w:rFonts w:ascii="Times New Roman" w:eastAsia="Times New Roman" w:hAnsi="Times New Roman" w:cs="Times New Roman"/>
                <w:sz w:val="20"/>
              </w:rPr>
              <w:t xml:space="preserve">The Offeror/Contractor shall also disclose in its submission whether the information contained in </w:t>
            </w:r>
            <w:hyperlink r:id="rId540" w:anchor="1">
              <w:r>
                <w:rPr>
                  <w:rFonts w:ascii="Times New Roman" w:eastAsia="Times New Roman" w:hAnsi="Times New Roman" w:cs="Times New Roman"/>
                  <w:color w:val="0000FF"/>
                  <w:sz w:val="20"/>
                  <w:u w:val="single" w:color="0000FF"/>
                </w:rPr>
                <w:t>System for Award</w:t>
              </w:r>
            </w:hyperlink>
            <w:hyperlink r:id="rId541" w:anchor="1">
              <w:r>
                <w:rPr>
                  <w:rFonts w:ascii="Times New Roman" w:eastAsia="Times New Roman" w:hAnsi="Times New Roman" w:cs="Times New Roman"/>
                  <w:color w:val="0000FF"/>
                  <w:sz w:val="20"/>
                </w:rPr>
                <w:t xml:space="preserve"> </w:t>
              </w:r>
            </w:hyperlink>
            <w:hyperlink r:id="rId542" w:anchor="1">
              <w:r>
                <w:rPr>
                  <w:rFonts w:ascii="Times New Roman" w:eastAsia="Times New Roman" w:hAnsi="Times New Roman" w:cs="Times New Roman"/>
                  <w:color w:val="0000FF"/>
                  <w:sz w:val="20"/>
                  <w:u w:val="single" w:color="0000FF"/>
                </w:rPr>
                <w:t>Management</w:t>
              </w:r>
            </w:hyperlink>
            <w:hyperlink r:id="rId543" w:anchor="1">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(SAM) and the </w:t>
            </w:r>
            <w:hyperlink r:id="rId544">
              <w:r>
                <w:rPr>
                  <w:rFonts w:ascii="Times New Roman" w:eastAsia="Times New Roman" w:hAnsi="Times New Roman" w:cs="Times New Roman"/>
                  <w:color w:val="0000FF"/>
                  <w:sz w:val="20"/>
                  <w:u w:val="single" w:color="0000FF"/>
                </w:rPr>
                <w:t>Federal Awardee Performance and Integrity Information System</w:t>
              </w:r>
            </w:hyperlink>
            <w:hyperlink r:id="rId545">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(FAPIIS) is current, accurate  and complete.  If it is not, all such information required herein, that is not reported in SAM or FAPIIS, shall be disclosed with this submission. </w:t>
            </w:r>
          </w:p>
          <w:p w14:paraId="768043CC" w14:textId="77777777" w:rsidR="00D00F77" w:rsidRDefault="00550891">
            <w:pPr>
              <w:spacing w:after="0"/>
              <w:ind w:left="342"/>
            </w:pPr>
            <w:r>
              <w:rPr>
                <w:rFonts w:ascii="Times New Roman" w:eastAsia="Times New Roman" w:hAnsi="Times New Roman" w:cs="Times New Roman"/>
                <w:sz w:val="20"/>
              </w:rPr>
              <w:t xml:space="preserve"> </w:t>
            </w:r>
          </w:p>
          <w:p w14:paraId="075E4EA9" w14:textId="77777777" w:rsidR="00D00F77" w:rsidRDefault="00550891">
            <w:pPr>
              <w:spacing w:after="16" w:line="237" w:lineRule="auto"/>
              <w:ind w:left="1126" w:hanging="36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color w:val="006FC0"/>
                <w:sz w:val="20"/>
              </w:rPr>
              <w:t>Innosoft Corporation current</w:t>
            </w:r>
            <w:r>
              <w:rPr>
                <w:rFonts w:ascii="Times New Roman" w:eastAsia="Times New Roman" w:hAnsi="Times New Roman" w:cs="Times New Roman"/>
                <w:color w:val="006FC0"/>
                <w:sz w:val="20"/>
              </w:rPr>
              <w:t xml:space="preserve">ly has no known issues in regard to Integrity and Misconduct. None of the above options are applicable. </w:t>
            </w:r>
          </w:p>
          <w:p w14:paraId="55D58EDE" w14:textId="77777777" w:rsidR="00D00F77" w:rsidRDefault="00550891">
            <w:pPr>
              <w:spacing w:after="0" w:line="239" w:lineRule="auto"/>
              <w:ind w:left="1126" w:hanging="36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color w:val="006FC0"/>
                <w:sz w:val="20"/>
              </w:rPr>
              <w:t>Innosoft Corporation SAM, FAPIIS records are current, accurate and complete. There is no additional information available to disclose with this submi</w:t>
            </w:r>
            <w:r>
              <w:rPr>
                <w:rFonts w:ascii="Times New Roman" w:eastAsia="Times New Roman" w:hAnsi="Times New Roman" w:cs="Times New Roman"/>
                <w:color w:val="006FC0"/>
                <w:sz w:val="20"/>
              </w:rPr>
              <w:t xml:space="preserve">ssion. </w:t>
            </w:r>
          </w:p>
          <w:p w14:paraId="063AE9F6" w14:textId="77777777" w:rsidR="00D00F77" w:rsidRDefault="00550891">
            <w:pPr>
              <w:spacing w:after="0"/>
              <w:ind w:left="342"/>
            </w:pPr>
            <w:r>
              <w:rPr>
                <w:rFonts w:ascii="Times New Roman" w:eastAsia="Times New Roman" w:hAnsi="Times New Roman" w:cs="Times New Roman"/>
                <w:sz w:val="20"/>
              </w:rPr>
              <w:t xml:space="preserve"> </w:t>
            </w:r>
          </w:p>
          <w:p w14:paraId="5947CB39" w14:textId="77777777" w:rsidR="00D00F77" w:rsidRDefault="00550891">
            <w:pPr>
              <w:spacing w:after="0"/>
            </w:pPr>
            <w:r>
              <w:rPr>
                <w:rFonts w:ascii="Times New Roman" w:eastAsia="Times New Roman" w:hAnsi="Times New Roman" w:cs="Times New Roman"/>
                <w:sz w:val="20"/>
              </w:rPr>
              <w:t xml:space="preserve"> </w:t>
            </w:r>
          </w:p>
        </w:tc>
        <w:tc>
          <w:tcPr>
            <w:tcW w:w="0" w:type="auto"/>
            <w:vMerge/>
            <w:tcBorders>
              <w:top w:val="nil"/>
              <w:left w:val="nil"/>
              <w:bottom w:val="single" w:sz="4" w:space="0" w:color="000000"/>
              <w:right w:val="single" w:sz="4" w:space="0" w:color="000000"/>
            </w:tcBorders>
            <w:vAlign w:val="center"/>
          </w:tcPr>
          <w:p w14:paraId="0F4C7AED" w14:textId="77777777" w:rsidR="00D00F77" w:rsidRDefault="00D00F77"/>
        </w:tc>
      </w:tr>
    </w:tbl>
    <w:p w14:paraId="0F50F743" w14:textId="77777777" w:rsidR="00D00F77" w:rsidRDefault="00550891">
      <w:pPr>
        <w:spacing w:after="0"/>
        <w:ind w:left="409"/>
        <w:jc w:val="both"/>
      </w:pPr>
      <w:r>
        <w:rPr>
          <w:rFonts w:ascii="Times New Roman" w:eastAsia="Times New Roman" w:hAnsi="Times New Roman" w:cs="Times New Roman"/>
          <w:sz w:val="24"/>
        </w:rPr>
        <w:t xml:space="preserve"> </w:t>
      </w:r>
    </w:p>
    <w:p w14:paraId="451428D1" w14:textId="77777777" w:rsidR="00D00F77" w:rsidRDefault="00550891">
      <w:pPr>
        <w:spacing w:after="0"/>
        <w:ind w:left="409"/>
        <w:jc w:val="both"/>
      </w:pPr>
      <w:r>
        <w:rPr>
          <w:rFonts w:ascii="Times New Roman" w:eastAsia="Times New Roman" w:hAnsi="Times New Roman" w:cs="Times New Roman"/>
          <w:sz w:val="24"/>
        </w:rPr>
        <w:t xml:space="preserve"> </w:t>
      </w:r>
    </w:p>
    <w:p w14:paraId="462E28AA" w14:textId="77777777" w:rsidR="00D00F77" w:rsidRDefault="00D00F77">
      <w:pPr>
        <w:sectPr w:rsidR="00D00F77">
          <w:type w:val="continuous"/>
          <w:pgSz w:w="12240" w:h="15840"/>
          <w:pgMar w:top="437" w:right="1338" w:bottom="1381" w:left="599" w:header="720" w:footer="720" w:gutter="0"/>
          <w:cols w:space="720"/>
        </w:sectPr>
      </w:pPr>
    </w:p>
    <w:p w14:paraId="7463437C" w14:textId="77777777" w:rsidR="00D00F77" w:rsidRDefault="00550891">
      <w:pPr>
        <w:spacing w:after="0"/>
        <w:ind w:left="95"/>
        <w:jc w:val="center"/>
      </w:pPr>
      <w:r>
        <w:rPr>
          <w:rFonts w:ascii="Times New Roman" w:eastAsia="Times New Roman" w:hAnsi="Times New Roman" w:cs="Times New Roman"/>
          <w:b/>
          <w:sz w:val="20"/>
        </w:rPr>
        <w:t xml:space="preserve"> </w:t>
      </w:r>
    </w:p>
    <w:p w14:paraId="01A1A1EB" w14:textId="77777777" w:rsidR="00D00F77" w:rsidRDefault="00550891">
      <w:pPr>
        <w:spacing w:after="0"/>
        <w:ind w:left="55" w:right="1" w:hanging="10"/>
        <w:jc w:val="center"/>
      </w:pPr>
      <w:r>
        <w:rPr>
          <w:rFonts w:ascii="Times New Roman" w:eastAsia="Times New Roman" w:hAnsi="Times New Roman" w:cs="Times New Roman"/>
          <w:b/>
          <w:sz w:val="20"/>
        </w:rPr>
        <w:t xml:space="preserve">ATTACHMENT J.2 </w:t>
      </w:r>
    </w:p>
    <w:p w14:paraId="0A3FF011" w14:textId="77777777" w:rsidR="00D00F77" w:rsidRDefault="00550891">
      <w:pPr>
        <w:spacing w:after="0"/>
        <w:ind w:left="55" w:right="1" w:hanging="10"/>
        <w:jc w:val="center"/>
      </w:pPr>
      <w:r>
        <w:rPr>
          <w:rFonts w:ascii="Times New Roman" w:eastAsia="Times New Roman" w:hAnsi="Times New Roman" w:cs="Times New Roman"/>
          <w:b/>
          <w:sz w:val="20"/>
        </w:rPr>
        <w:t xml:space="preserve">CONTRACTOR or OFFEROR BUSINESS ETHICS, CONFLICT OF INTEREST  </w:t>
      </w:r>
    </w:p>
    <w:p w14:paraId="709EC043" w14:textId="77777777" w:rsidR="00D00F77" w:rsidRDefault="00550891">
      <w:pPr>
        <w:spacing w:after="0"/>
        <w:ind w:left="55" w:hanging="10"/>
        <w:jc w:val="center"/>
      </w:pPr>
      <w:r>
        <w:rPr>
          <w:rFonts w:ascii="Times New Roman" w:eastAsia="Times New Roman" w:hAnsi="Times New Roman" w:cs="Times New Roman"/>
          <w:b/>
          <w:sz w:val="20"/>
        </w:rPr>
        <w:t xml:space="preserve">AND COMPLIANCE PROGRAM REQUIREMENTS </w:t>
      </w:r>
    </w:p>
    <w:p w14:paraId="0B070169" w14:textId="77777777" w:rsidR="00D00F77" w:rsidRDefault="00550891">
      <w:pPr>
        <w:spacing w:after="0"/>
        <w:ind w:left="55" w:hanging="10"/>
        <w:jc w:val="center"/>
      </w:pPr>
      <w:r>
        <w:rPr>
          <w:rFonts w:ascii="Times New Roman" w:eastAsia="Times New Roman" w:hAnsi="Times New Roman" w:cs="Times New Roman"/>
          <w:b/>
          <w:sz w:val="20"/>
        </w:rPr>
        <w:t xml:space="preserve">(JAN 2019) </w:t>
      </w:r>
    </w:p>
    <w:p w14:paraId="198B2A6E" w14:textId="77777777" w:rsidR="00D00F77" w:rsidRDefault="00550891">
      <w:pPr>
        <w:spacing w:after="4" w:line="248" w:lineRule="auto"/>
        <w:ind w:left="113" w:right="25" w:hanging="10"/>
      </w:pPr>
      <w:r>
        <w:rPr>
          <w:noProof/>
        </w:rPr>
        <w:drawing>
          <wp:anchor distT="0" distB="0" distL="114300" distR="114300" simplePos="0" relativeHeight="251800576" behindDoc="1" locked="0" layoutInCell="1" allowOverlap="0" wp14:anchorId="210C541B" wp14:editId="07777777">
            <wp:simplePos x="0" y="0"/>
            <wp:positionH relativeFrom="column">
              <wp:posOffset>-7873</wp:posOffset>
            </wp:positionH>
            <wp:positionV relativeFrom="paragraph">
              <wp:posOffset>-779917</wp:posOffset>
            </wp:positionV>
            <wp:extent cx="6824473" cy="8970264"/>
            <wp:effectExtent l="0" t="0" r="0" b="0"/>
            <wp:wrapNone/>
            <wp:docPr id="437543" name="Picture 437543"/>
            <wp:cNvGraphicFramePr/>
            <a:graphic xmlns:a="http://schemas.openxmlformats.org/drawingml/2006/main">
              <a:graphicData uri="http://schemas.openxmlformats.org/drawingml/2006/picture">
                <pic:pic xmlns:pic="http://schemas.openxmlformats.org/drawingml/2006/picture">
                  <pic:nvPicPr>
                    <pic:cNvPr id="437543" name="Picture 437543"/>
                    <pic:cNvPicPr/>
                  </pic:nvPicPr>
                  <pic:blipFill>
                    <a:blip r:embed="rId546"/>
                    <a:stretch>
                      <a:fillRect/>
                    </a:stretch>
                  </pic:blipFill>
                  <pic:spPr>
                    <a:xfrm>
                      <a:off x="0" y="0"/>
                      <a:ext cx="6824473" cy="8970264"/>
                    </a:xfrm>
                    <a:prstGeom prst="rect">
                      <a:avLst/>
                    </a:prstGeom>
                  </pic:spPr>
                </pic:pic>
              </a:graphicData>
            </a:graphic>
          </wp:anchor>
        </w:drawing>
      </w:r>
      <w:r>
        <w:rPr>
          <w:rFonts w:ascii="Times New Roman" w:eastAsia="Times New Roman" w:hAnsi="Times New Roman" w:cs="Times New Roman"/>
          <w:sz w:val="20"/>
        </w:rPr>
        <w:t>(</w:t>
      </w:r>
      <w:r>
        <w:rPr>
          <w:rFonts w:ascii="Times New Roman" w:eastAsia="Times New Roman" w:hAnsi="Times New Roman" w:cs="Times New Roman"/>
          <w:b/>
          <w:sz w:val="20"/>
        </w:rPr>
        <w:t>Offeror/Contractor</w:t>
      </w:r>
      <w:r>
        <w:rPr>
          <w:rFonts w:ascii="Times New Roman" w:eastAsia="Times New Roman" w:hAnsi="Times New Roman" w:cs="Times New Roman"/>
          <w:sz w:val="20"/>
        </w:rPr>
        <w:t xml:space="preserve"> – In accorandance with Solicitation/Contract Section H.1, please include all of the following information</w:t>
      </w:r>
      <w:r>
        <w:rPr>
          <w:rFonts w:ascii="Times New Roman" w:eastAsia="Times New Roman" w:hAnsi="Times New Roman" w:cs="Times New Roman"/>
          <w:sz w:val="24"/>
        </w:rPr>
        <w:t xml:space="preserve"> </w:t>
      </w:r>
      <w:r>
        <w:rPr>
          <w:rFonts w:ascii="Times New Roman" w:eastAsia="Times New Roman" w:hAnsi="Times New Roman" w:cs="Times New Roman"/>
          <w:sz w:val="20"/>
        </w:rPr>
        <w:t>contained herein (A. through E.) with your proposal submission or  during contract performance, as required.  Because all of the information to be su</w:t>
      </w:r>
      <w:r>
        <w:rPr>
          <w:rFonts w:ascii="Times New Roman" w:eastAsia="Times New Roman" w:hAnsi="Times New Roman" w:cs="Times New Roman"/>
          <w:sz w:val="20"/>
        </w:rPr>
        <w:t xml:space="preserve">bmitted cannot be contained in this template, a Table of Contents shall be provided with your submission. Use of this actual template is not required.   </w:t>
      </w:r>
    </w:p>
    <w:p w14:paraId="4C42C893" w14:textId="77777777" w:rsidR="00D00F77" w:rsidRDefault="00550891">
      <w:pPr>
        <w:spacing w:after="0"/>
        <w:ind w:left="108"/>
      </w:pPr>
      <w:r>
        <w:rPr>
          <w:rFonts w:ascii="Times New Roman" w:eastAsia="Times New Roman" w:hAnsi="Times New Roman" w:cs="Times New Roman"/>
          <w:sz w:val="20"/>
        </w:rPr>
        <w:t xml:space="preserve"> </w:t>
      </w:r>
    </w:p>
    <w:p w14:paraId="21C44ECA" w14:textId="77777777" w:rsidR="00D00F77" w:rsidRDefault="00550891">
      <w:pPr>
        <w:spacing w:after="29" w:line="248" w:lineRule="auto"/>
        <w:ind w:left="113" w:right="25" w:hanging="10"/>
      </w:pPr>
      <w:r>
        <w:rPr>
          <w:rFonts w:ascii="Times New Roman" w:eastAsia="Times New Roman" w:hAnsi="Times New Roman" w:cs="Times New Roman"/>
          <w:sz w:val="20"/>
        </w:rPr>
        <w:t xml:space="preserve">This template is provided as a sample of the kind of information CMS has determined to be necessary </w:t>
      </w:r>
      <w:r>
        <w:rPr>
          <w:rFonts w:ascii="Times New Roman" w:eastAsia="Times New Roman" w:hAnsi="Times New Roman" w:cs="Times New Roman"/>
          <w:sz w:val="20"/>
        </w:rPr>
        <w:t>for adequate analysis.  If the offeror/contractor uses its own template or form for business ethics, conflict of interest and compliance program information collection and disclosure, the offeror/contractor should ensure that, at a minimum, the information</w:t>
      </w:r>
      <w:r>
        <w:rPr>
          <w:rFonts w:ascii="Times New Roman" w:eastAsia="Times New Roman" w:hAnsi="Times New Roman" w:cs="Times New Roman"/>
          <w:sz w:val="20"/>
        </w:rPr>
        <w:t xml:space="preserve"> that would have otherwise been captured on this template is provided. </w:t>
      </w:r>
    </w:p>
    <w:p w14:paraId="14A07637" w14:textId="77777777" w:rsidR="00D00F77" w:rsidRDefault="00550891">
      <w:pPr>
        <w:tabs>
          <w:tab w:val="center" w:pos="8169"/>
        </w:tabs>
        <w:spacing w:after="4" w:line="250" w:lineRule="auto"/>
      </w:pPr>
      <w:r>
        <w:rPr>
          <w:rFonts w:ascii="Times New Roman" w:eastAsia="Times New Roman" w:hAnsi="Times New Roman" w:cs="Times New Roman"/>
          <w:b/>
          <w:sz w:val="20"/>
        </w:rPr>
        <w:t xml:space="preserve">NAME OF OFFEROR/CONTRACTOR/SUBCONTRACTOR: </w:t>
      </w:r>
      <w:r>
        <w:rPr>
          <w:rFonts w:ascii="Times New Roman" w:eastAsia="Times New Roman" w:hAnsi="Times New Roman" w:cs="Times New Roman"/>
          <w:b/>
          <w:sz w:val="20"/>
        </w:rPr>
        <w:tab/>
        <w:t xml:space="preserve">DATE SUBMITTED: </w:t>
      </w:r>
    </w:p>
    <w:p w14:paraId="2BE1C4D3" w14:textId="77777777" w:rsidR="00D00F77" w:rsidRDefault="00550891">
      <w:pPr>
        <w:tabs>
          <w:tab w:val="center" w:pos="7640"/>
        </w:tabs>
        <w:spacing w:after="109" w:line="250" w:lineRule="auto"/>
      </w:pPr>
      <w:r>
        <w:rPr>
          <w:rFonts w:ascii="Times New Roman" w:eastAsia="Times New Roman" w:hAnsi="Times New Roman" w:cs="Times New Roman"/>
          <w:b/>
          <w:sz w:val="20"/>
        </w:rPr>
        <w:t>Jane Good, JGood Advisors</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sz w:val="20"/>
        </w:rPr>
        <w:t xml:space="preserve">8/21/2019 </w:t>
      </w:r>
    </w:p>
    <w:p w14:paraId="57A08278" w14:textId="77777777" w:rsidR="00D00F77" w:rsidRDefault="00550891">
      <w:pPr>
        <w:spacing w:after="68" w:line="250" w:lineRule="auto"/>
        <w:ind w:left="103" w:hanging="10"/>
      </w:pPr>
      <w:r>
        <w:rPr>
          <w:rFonts w:ascii="Times New Roman" w:eastAsia="Times New Roman" w:hAnsi="Times New Roman" w:cs="Times New Roman"/>
          <w:b/>
          <w:sz w:val="20"/>
        </w:rPr>
        <w:t xml:space="preserve">SUBMISSION TYPE: </w:t>
      </w:r>
    </w:p>
    <w:p w14:paraId="4E5430CF" w14:textId="77777777" w:rsidR="00D00F77" w:rsidRDefault="00550891">
      <w:pPr>
        <w:spacing w:after="4" w:line="248" w:lineRule="auto"/>
        <w:ind w:left="113" w:right="25" w:hanging="10"/>
      </w:pPr>
      <w:r>
        <w:rPr>
          <w:rFonts w:ascii="Times New Roman" w:eastAsia="Times New Roman" w:hAnsi="Times New Roman" w:cs="Times New Roman"/>
          <w:sz w:val="24"/>
        </w:rPr>
        <w:t>x</w:t>
      </w:r>
      <w:r>
        <w:rPr>
          <w:rFonts w:ascii="Times New Roman" w:eastAsia="Times New Roman" w:hAnsi="Times New Roman" w:cs="Times New Roman"/>
          <w:b/>
          <w:sz w:val="20"/>
        </w:rPr>
        <w:t xml:space="preserve">   </w:t>
      </w:r>
      <w:r>
        <w:rPr>
          <w:rFonts w:ascii="Times New Roman" w:eastAsia="Times New Roman" w:hAnsi="Times New Roman" w:cs="Times New Roman"/>
          <w:sz w:val="20"/>
        </w:rPr>
        <w:t>Initial Submission for Offerors (Solicitation)     Revised Submi</w:t>
      </w:r>
      <w:r>
        <w:rPr>
          <w:rFonts w:ascii="Times New Roman" w:eastAsia="Times New Roman" w:hAnsi="Times New Roman" w:cs="Times New Roman"/>
          <w:sz w:val="20"/>
        </w:rPr>
        <w:t>ssion for Contractors (Post-award)</w:t>
      </w:r>
      <w:r>
        <w:rPr>
          <w:rFonts w:ascii="Times New Roman" w:eastAsia="Times New Roman" w:hAnsi="Times New Roman" w:cs="Times New Roman"/>
          <w:sz w:val="12"/>
        </w:rPr>
        <w:t xml:space="preserve"> </w:t>
      </w:r>
    </w:p>
    <w:p w14:paraId="6C0E794B" w14:textId="77777777" w:rsidR="00D00F77" w:rsidRDefault="00550891">
      <w:pPr>
        <w:tabs>
          <w:tab w:val="center" w:pos="6369"/>
        </w:tabs>
        <w:spacing w:after="369" w:line="250" w:lineRule="auto"/>
      </w:pPr>
      <w:r>
        <w:rPr>
          <w:rFonts w:ascii="Times New Roman" w:eastAsia="Times New Roman" w:hAnsi="Times New Roman" w:cs="Times New Roman"/>
          <w:b/>
          <w:sz w:val="20"/>
        </w:rPr>
        <w:t xml:space="preserve">SOLICITATION #:  </w:t>
      </w:r>
      <w:r>
        <w:rPr>
          <w:rFonts w:ascii="Times New Roman" w:eastAsia="Times New Roman" w:hAnsi="Times New Roman" w:cs="Times New Roman"/>
          <w:b/>
          <w:sz w:val="20"/>
        </w:rPr>
        <w:tab/>
        <w:t>CONTRACT #:</w:t>
      </w:r>
      <w:r>
        <w:rPr>
          <w:rFonts w:ascii="Times New Roman" w:eastAsia="Times New Roman" w:hAnsi="Times New Roman" w:cs="Times New Roman"/>
          <w:sz w:val="20"/>
        </w:rPr>
        <w:t xml:space="preserve"> </w:t>
      </w:r>
    </w:p>
    <w:p w14:paraId="32000D95" w14:textId="77777777" w:rsidR="00D00F77" w:rsidRDefault="00550891">
      <w:pPr>
        <w:spacing w:after="4" w:line="248" w:lineRule="auto"/>
        <w:ind w:left="113" w:right="25" w:hanging="10"/>
      </w:pPr>
      <w:r>
        <w:rPr>
          <w:rFonts w:ascii="Times New Roman" w:eastAsia="Times New Roman" w:hAnsi="Times New Roman" w:cs="Times New Roman"/>
          <w:b/>
          <w:sz w:val="20"/>
        </w:rPr>
        <w:t>Contractor Business Ethics, Conflict of Interest and Compliance Program Requirements</w:t>
      </w:r>
      <w:r>
        <w:rPr>
          <w:rFonts w:ascii="Times New Roman" w:eastAsia="Times New Roman" w:hAnsi="Times New Roman" w:cs="Times New Roman"/>
          <w:sz w:val="20"/>
        </w:rPr>
        <w:t>:  FAR 3.10 and FAR 52.203-13, Contractor Code of Business Ethics and Conduct, identify “…policies and pr</w:t>
      </w:r>
      <w:r>
        <w:rPr>
          <w:rFonts w:ascii="Times New Roman" w:eastAsia="Times New Roman" w:hAnsi="Times New Roman" w:cs="Times New Roman"/>
          <w:sz w:val="20"/>
        </w:rPr>
        <w:t>ocedures for establishment of contractor codes of business ethics and conduct, and display of agency Office of Inspector General hotline posters.”  The following chart is provided to clarify FAR requirements under this contract:</w:t>
      </w:r>
      <w:r>
        <w:rPr>
          <w:rFonts w:ascii="Times New Roman" w:eastAsia="Times New Roman" w:hAnsi="Times New Roman" w:cs="Times New Roman"/>
          <w:b/>
          <w:sz w:val="20"/>
        </w:rPr>
        <w:t xml:space="preserve"> </w:t>
      </w:r>
    </w:p>
    <w:p w14:paraId="2E6FA164" w14:textId="77777777" w:rsidR="00D00F77" w:rsidRDefault="00550891">
      <w:pPr>
        <w:spacing w:after="4"/>
        <w:ind w:left="6866" w:hanging="10"/>
      </w:pPr>
      <w:r>
        <w:rPr>
          <w:rFonts w:ascii="Times New Roman" w:eastAsia="Times New Roman" w:hAnsi="Times New Roman" w:cs="Times New Roman"/>
          <w:b/>
          <w:sz w:val="18"/>
        </w:rPr>
        <w:t xml:space="preserve">Small Businesses OR </w:t>
      </w:r>
    </w:p>
    <w:p w14:paraId="359D1FD3" w14:textId="77777777" w:rsidR="00D00F77" w:rsidRDefault="00550891">
      <w:pPr>
        <w:tabs>
          <w:tab w:val="center" w:pos="7660"/>
          <w:tab w:val="center" w:pos="9685"/>
        </w:tabs>
        <w:spacing w:after="12"/>
      </w:pPr>
      <w:r>
        <w:tab/>
      </w:r>
      <w:r>
        <w:rPr>
          <w:rFonts w:ascii="Times New Roman" w:eastAsia="Times New Roman" w:hAnsi="Times New Roman" w:cs="Times New Roman"/>
          <w:b/>
          <w:sz w:val="18"/>
        </w:rPr>
        <w:t>Comm</w:t>
      </w:r>
      <w:r>
        <w:rPr>
          <w:rFonts w:ascii="Times New Roman" w:eastAsia="Times New Roman" w:hAnsi="Times New Roman" w:cs="Times New Roman"/>
          <w:b/>
          <w:sz w:val="18"/>
        </w:rPr>
        <w:t xml:space="preserve">ercial Item </w: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b/>
          <w:sz w:val="18"/>
        </w:rPr>
        <w:t xml:space="preserve">Large Businesses </w:t>
      </w:r>
    </w:p>
    <w:p w14:paraId="6D5401C6" w14:textId="77777777" w:rsidR="00D00F77" w:rsidRDefault="00550891">
      <w:pPr>
        <w:tabs>
          <w:tab w:val="center" w:pos="7660"/>
          <w:tab w:val="center" w:pos="9686"/>
        </w:tabs>
        <w:spacing w:after="12"/>
      </w:pPr>
      <w:r>
        <w:tab/>
      </w:r>
      <w:r>
        <w:rPr>
          <w:rFonts w:ascii="Times New Roman" w:eastAsia="Times New Roman" w:hAnsi="Times New Roman" w:cs="Times New Roman"/>
          <w:b/>
          <w:sz w:val="18"/>
        </w:rPr>
        <w:t xml:space="preserve">Contracts with a  </w:t>
      </w:r>
      <w:r>
        <w:rPr>
          <w:rFonts w:ascii="Times New Roman" w:eastAsia="Times New Roman" w:hAnsi="Times New Roman" w:cs="Times New Roman"/>
          <w:b/>
          <w:sz w:val="18"/>
        </w:rPr>
        <w:tab/>
        <w:t xml:space="preserve">Contracts  </w:t>
      </w:r>
    </w:p>
    <w:p w14:paraId="018E8276" w14:textId="77777777" w:rsidR="00D00F77" w:rsidRDefault="00550891">
      <w:pPr>
        <w:tabs>
          <w:tab w:val="center" w:pos="1879"/>
          <w:tab w:val="center" w:pos="5691"/>
          <w:tab w:val="center" w:pos="7660"/>
          <w:tab w:val="right" w:pos="10575"/>
        </w:tabs>
        <w:spacing w:after="4"/>
      </w:pPr>
      <w:r>
        <w:tab/>
      </w:r>
      <w:r>
        <w:rPr>
          <w:rFonts w:ascii="Times New Roman" w:eastAsia="Times New Roman" w:hAnsi="Times New Roman" w:cs="Times New Roman"/>
          <w:b/>
          <w:sz w:val="18"/>
        </w:rPr>
        <w:t xml:space="preserve">FAR 52.203-13 Requirements Applicability  </w:t>
      </w:r>
      <w:r>
        <w:rPr>
          <w:rFonts w:ascii="Times New Roman" w:eastAsia="Times New Roman" w:hAnsi="Times New Roman" w:cs="Times New Roman"/>
          <w:b/>
          <w:sz w:val="18"/>
        </w:rPr>
        <w:tab/>
        <w:t xml:space="preserve">Contracts with a total </w:t>
      </w:r>
      <w:r>
        <w:rPr>
          <w:rFonts w:ascii="Times New Roman" w:eastAsia="Times New Roman" w:hAnsi="Times New Roman" w:cs="Times New Roman"/>
          <w:b/>
          <w:sz w:val="18"/>
        </w:rPr>
        <w:tab/>
        <w:t xml:space="preserve">total value  </w:t>
      </w:r>
      <w:r>
        <w:rPr>
          <w:rFonts w:ascii="Times New Roman" w:eastAsia="Times New Roman" w:hAnsi="Times New Roman" w:cs="Times New Roman"/>
          <w:b/>
          <w:sz w:val="18"/>
        </w:rPr>
        <w:tab/>
        <w:t xml:space="preserve">(Excludes contracts for </w:t>
      </w:r>
    </w:p>
    <w:p w14:paraId="71E65F3B" w14:textId="77777777" w:rsidR="00D00F77" w:rsidRDefault="00550891">
      <w:pPr>
        <w:tabs>
          <w:tab w:val="center" w:pos="855"/>
          <w:tab w:val="center" w:pos="5691"/>
          <w:tab w:val="center" w:pos="7661"/>
          <w:tab w:val="right" w:pos="10575"/>
        </w:tabs>
        <w:spacing w:after="4"/>
      </w:pPr>
      <w:r>
        <w:tab/>
      </w:r>
      <w:r>
        <w:rPr>
          <w:rFonts w:ascii="Times New Roman" w:eastAsia="Times New Roman" w:hAnsi="Times New Roman" w:cs="Times New Roman"/>
          <w:b/>
          <w:sz w:val="18"/>
        </w:rPr>
        <w:t xml:space="preserve">(X = Applicable) </w:t>
      </w:r>
      <w:r>
        <w:rPr>
          <w:rFonts w:ascii="Times New Roman" w:eastAsia="Times New Roman" w:hAnsi="Times New Roman" w:cs="Times New Roman"/>
          <w:b/>
          <w:sz w:val="18"/>
        </w:rPr>
        <w:tab/>
        <w:t xml:space="preserve">value &lt; $5 Million </w:t>
      </w:r>
      <w:r>
        <w:rPr>
          <w:rFonts w:ascii="Times New Roman" w:eastAsia="Times New Roman" w:hAnsi="Times New Roman" w:cs="Times New Roman"/>
          <w:b/>
          <w:sz w:val="18"/>
        </w:rPr>
        <w:tab/>
        <w:t xml:space="preserve">&gt; $5 Million  </w:t>
      </w:r>
      <w:r>
        <w:rPr>
          <w:rFonts w:ascii="Times New Roman" w:eastAsia="Times New Roman" w:hAnsi="Times New Roman" w:cs="Times New Roman"/>
          <w:b/>
          <w:sz w:val="18"/>
        </w:rPr>
        <w:tab/>
        <w:t xml:space="preserve">Commercial Items)  </w:t>
      </w:r>
    </w:p>
    <w:p w14:paraId="15F34630" w14:textId="77777777" w:rsidR="00D00F77" w:rsidRDefault="00550891">
      <w:pPr>
        <w:spacing w:after="5" w:line="265" w:lineRule="auto"/>
        <w:ind w:left="6532" w:hanging="10"/>
        <w:jc w:val="center"/>
      </w:pPr>
      <w:r>
        <w:rPr>
          <w:rFonts w:ascii="Times New Roman" w:eastAsia="Times New Roman" w:hAnsi="Times New Roman" w:cs="Times New Roman"/>
          <w:b/>
          <w:sz w:val="18"/>
        </w:rPr>
        <w:t xml:space="preserve"> (See FAR 2.101 for </w:t>
      </w:r>
      <w:r>
        <w:rPr>
          <w:rFonts w:ascii="Times New Roman" w:eastAsia="Times New Roman" w:hAnsi="Times New Roman" w:cs="Times New Roman"/>
          <w:b/>
          <w:sz w:val="18"/>
        </w:rPr>
        <w:tab/>
        <w:t xml:space="preserve">with a total value  Definition of </w:t>
      </w:r>
      <w:r>
        <w:rPr>
          <w:rFonts w:ascii="Times New Roman" w:eastAsia="Times New Roman" w:hAnsi="Times New Roman" w:cs="Times New Roman"/>
          <w:b/>
          <w:sz w:val="18"/>
        </w:rPr>
        <w:tab/>
        <w:t xml:space="preserve">&gt; $5 Million </w:t>
      </w:r>
    </w:p>
    <w:p w14:paraId="472DAB1B" w14:textId="77777777" w:rsidR="00D00F77" w:rsidRDefault="00550891">
      <w:pPr>
        <w:spacing w:after="87" w:line="265" w:lineRule="auto"/>
        <w:ind w:left="6532" w:right="1777" w:hanging="10"/>
        <w:jc w:val="center"/>
      </w:pPr>
      <w:r>
        <w:rPr>
          <w:rFonts w:ascii="Times New Roman" w:eastAsia="Times New Roman" w:hAnsi="Times New Roman" w:cs="Times New Roman"/>
          <w:b/>
          <w:sz w:val="18"/>
        </w:rPr>
        <w:t xml:space="preserve">Commercial Item) </w:t>
      </w:r>
    </w:p>
    <w:p w14:paraId="60361C21" w14:textId="77777777" w:rsidR="00D00F77" w:rsidRDefault="00550891">
      <w:pPr>
        <w:tabs>
          <w:tab w:val="center" w:pos="1046"/>
          <w:tab w:val="center" w:pos="5692"/>
          <w:tab w:val="center" w:pos="7661"/>
          <w:tab w:val="center" w:pos="9685"/>
        </w:tabs>
        <w:spacing w:after="4"/>
      </w:pPr>
      <w:r>
        <w:tab/>
      </w:r>
      <w:r>
        <w:rPr>
          <w:rFonts w:ascii="Times New Roman" w:eastAsia="Times New Roman" w:hAnsi="Times New Roman" w:cs="Times New Roman"/>
          <w:b/>
          <w:sz w:val="18"/>
        </w:rPr>
        <w:t xml:space="preserve">COI DISCLOSURES </w:t>
      </w:r>
      <w:r>
        <w:rPr>
          <w:rFonts w:ascii="Times New Roman" w:eastAsia="Times New Roman" w:hAnsi="Times New Roman" w:cs="Times New Roman"/>
          <w:b/>
          <w:sz w:val="18"/>
        </w:rPr>
        <w:tab/>
      </w:r>
      <w:r>
        <w:rPr>
          <w:rFonts w:ascii="Times New Roman" w:eastAsia="Times New Roman" w:hAnsi="Times New Roman" w:cs="Times New Roman"/>
          <w:sz w:val="18"/>
        </w:rPr>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4258AD51" w14:textId="77777777" w:rsidR="00D00F77" w:rsidRDefault="00550891">
      <w:pPr>
        <w:spacing w:after="4"/>
        <w:ind w:left="215" w:hanging="10"/>
      </w:pPr>
      <w:r>
        <w:rPr>
          <w:rFonts w:ascii="Times New Roman" w:eastAsia="Times New Roman" w:hAnsi="Times New Roman" w:cs="Times New Roman"/>
          <w:b/>
          <w:sz w:val="18"/>
        </w:rPr>
        <w:t xml:space="preserve">PLAN FOR MONITORING/ </w:t>
      </w:r>
    </w:p>
    <w:p w14:paraId="35AD1751" w14:textId="77777777" w:rsidR="00D00F77" w:rsidRDefault="00550891">
      <w:pPr>
        <w:spacing w:after="4"/>
        <w:ind w:left="215" w:hanging="10"/>
      </w:pPr>
      <w:r>
        <w:rPr>
          <w:rFonts w:ascii="Times New Roman" w:eastAsia="Times New Roman" w:hAnsi="Times New Roman" w:cs="Times New Roman"/>
          <w:b/>
          <w:sz w:val="18"/>
        </w:rPr>
        <w:t xml:space="preserve">REPORTING CONFLICTS OF INTEREST (Includes </w:t>
      </w:r>
    </w:p>
    <w:p w14:paraId="70CDBF4A" w14:textId="77777777" w:rsidR="00D00F77" w:rsidRDefault="00550891">
      <w:pPr>
        <w:spacing w:after="102" w:line="250" w:lineRule="auto"/>
        <w:ind w:left="215" w:right="810" w:hanging="10"/>
      </w:pPr>
      <w:r>
        <w:rPr>
          <w:rFonts w:ascii="Times New Roman" w:eastAsia="Times New Roman" w:hAnsi="Times New Roman" w:cs="Times New Roman"/>
          <w:b/>
          <w:sz w:val="18"/>
        </w:rPr>
        <w:t>Per</w:t>
      </w:r>
      <w:r>
        <w:rPr>
          <w:rFonts w:ascii="Times New Roman" w:eastAsia="Times New Roman" w:hAnsi="Times New Roman" w:cs="Times New Roman"/>
          <w:b/>
          <w:sz w:val="18"/>
        </w:rPr>
        <w:t xml:space="preserve">sonal Conflict of Interests (PCI)).  </w:t>
      </w:r>
      <w:r>
        <w:rPr>
          <w:rFonts w:ascii="Times New Roman" w:eastAsia="Times New Roman" w:hAnsi="Times New Roman" w:cs="Times New Roman"/>
          <w:sz w:val="18"/>
        </w:rPr>
        <w:t xml:space="preserve">Large Businesses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X shall incorporate COI/PCI Monitoring/Reporting as part of its Compliance Program.</w:t>
      </w:r>
      <w:r>
        <w:rPr>
          <w:rFonts w:ascii="Times New Roman" w:eastAsia="Times New Roman" w:hAnsi="Times New Roman" w:cs="Times New Roman"/>
          <w:b/>
          <w:sz w:val="18"/>
        </w:rPr>
        <w:t xml:space="preserve"> </w:t>
      </w:r>
    </w:p>
    <w:p w14:paraId="74A84F5A" w14:textId="77777777" w:rsidR="00D00F77" w:rsidRDefault="00550891">
      <w:pPr>
        <w:tabs>
          <w:tab w:val="center" w:pos="1104"/>
          <w:tab w:val="center" w:pos="5692"/>
          <w:tab w:val="center" w:pos="7661"/>
          <w:tab w:val="center" w:pos="9685"/>
        </w:tabs>
        <w:spacing w:after="102" w:line="250" w:lineRule="auto"/>
      </w:pPr>
      <w:r>
        <w:tab/>
      </w:r>
      <w:r>
        <w:rPr>
          <w:rFonts w:ascii="Times New Roman" w:eastAsia="Times New Roman" w:hAnsi="Times New Roman" w:cs="Times New Roman"/>
          <w:b/>
          <w:sz w:val="18"/>
        </w:rPr>
        <w:t xml:space="preserve">CODE OF CONDUCT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5E20B377" w14:textId="77777777" w:rsidR="00D00F77" w:rsidRDefault="00550891">
      <w:pPr>
        <w:tabs>
          <w:tab w:val="center" w:pos="1342"/>
          <w:tab w:val="center" w:pos="5692"/>
          <w:tab w:val="center" w:pos="7661"/>
          <w:tab w:val="center" w:pos="9685"/>
        </w:tabs>
        <w:spacing w:after="7" w:line="250" w:lineRule="auto"/>
      </w:pPr>
      <w:r>
        <w:tab/>
      </w:r>
      <w:r>
        <w:rPr>
          <w:rFonts w:ascii="Times New Roman" w:eastAsia="Times New Roman" w:hAnsi="Times New Roman" w:cs="Times New Roman"/>
          <w:b/>
          <w:sz w:val="18"/>
        </w:rPr>
        <w:t xml:space="preserve">COMPLIANCE PROGRAM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Not Required </w:t>
      </w:r>
      <w:r>
        <w:rPr>
          <w:rFonts w:ascii="Times New Roman" w:eastAsia="Times New Roman" w:hAnsi="Times New Roman" w:cs="Times New Roman"/>
          <w:sz w:val="18"/>
        </w:rPr>
        <w:tab/>
        <w:t xml:space="preserve">X </w:t>
      </w:r>
    </w:p>
    <w:p w14:paraId="413C0B05" w14:textId="77777777" w:rsidR="00D00F77" w:rsidRDefault="00550891">
      <w:pPr>
        <w:spacing w:after="212"/>
        <w:ind w:left="828"/>
      </w:pPr>
      <w:r>
        <w:rPr>
          <w:b/>
          <w:sz w:val="1"/>
        </w:rPr>
        <w:t xml:space="preserve"> </w:t>
      </w:r>
    </w:p>
    <w:p w14:paraId="29D0654E" w14:textId="77777777" w:rsidR="00D00F77" w:rsidRDefault="00550891">
      <w:pPr>
        <w:numPr>
          <w:ilvl w:val="0"/>
          <w:numId w:val="71"/>
        </w:numPr>
        <w:spacing w:after="4" w:line="250" w:lineRule="auto"/>
        <w:ind w:hanging="468"/>
      </w:pPr>
      <w:r>
        <w:rPr>
          <w:rFonts w:ascii="Times New Roman" w:eastAsia="Times New Roman" w:hAnsi="Times New Roman" w:cs="Times New Roman"/>
          <w:b/>
          <w:sz w:val="20"/>
        </w:rPr>
        <w:t xml:space="preserve">DESCRIPTION OF CORPORATE AND ORGANIZATIONAL STRUCTURE: </w:t>
      </w:r>
    </w:p>
    <w:p w14:paraId="7A04691B" w14:textId="77777777" w:rsidR="00D00F77" w:rsidRDefault="00550891">
      <w:pPr>
        <w:spacing w:after="0"/>
        <w:ind w:left="468"/>
      </w:pPr>
      <w:r>
        <w:rPr>
          <w:rFonts w:ascii="Times New Roman" w:eastAsia="Times New Roman" w:hAnsi="Times New Roman" w:cs="Times New Roman"/>
          <w:sz w:val="20"/>
        </w:rPr>
        <w:t xml:space="preserve"> </w:t>
      </w:r>
    </w:p>
    <w:p w14:paraId="5F389883" w14:textId="77777777" w:rsidR="00D00F77" w:rsidRDefault="00550891">
      <w:pPr>
        <w:spacing w:after="0"/>
        <w:ind w:left="108"/>
      </w:pPr>
      <w:r>
        <w:rPr>
          <w:rFonts w:ascii="Times New Roman" w:eastAsia="Times New Roman" w:hAnsi="Times New Roman" w:cs="Times New Roman"/>
          <w:sz w:val="20"/>
        </w:rPr>
        <w:t xml:space="preserve"> </w:t>
      </w:r>
    </w:p>
    <w:p w14:paraId="31E2E043" w14:textId="77777777" w:rsidR="00D00F77" w:rsidRDefault="00550891">
      <w:pPr>
        <w:spacing w:after="4" w:line="248" w:lineRule="auto"/>
        <w:ind w:left="113" w:right="4666" w:hanging="10"/>
      </w:pPr>
      <w:r>
        <w:rPr>
          <w:rFonts w:ascii="Times New Roman" w:eastAsia="Times New Roman" w:hAnsi="Times New Roman" w:cs="Times New Roman"/>
          <w:sz w:val="20"/>
        </w:rPr>
        <w:t xml:space="preserve">Jane Good is the owner of a sole proprietorship, JGood Advisors.  There are no employees other than Jane Good </w:t>
      </w:r>
    </w:p>
    <w:p w14:paraId="39CC8C0F" w14:textId="77777777" w:rsidR="00D00F77" w:rsidRDefault="00550891">
      <w:pPr>
        <w:spacing w:after="0"/>
        <w:ind w:left="108"/>
      </w:pPr>
      <w:r>
        <w:rPr>
          <w:rFonts w:ascii="Times New Roman" w:eastAsia="Times New Roman" w:hAnsi="Times New Roman" w:cs="Times New Roman"/>
          <w:sz w:val="20"/>
        </w:rPr>
        <w:t xml:space="preserve"> </w:t>
      </w:r>
    </w:p>
    <w:p w14:paraId="2639A944" w14:textId="77777777" w:rsidR="00D00F77" w:rsidRDefault="00550891">
      <w:pPr>
        <w:spacing w:after="0"/>
        <w:ind w:left="108"/>
      </w:pPr>
      <w:r>
        <w:rPr>
          <w:rFonts w:ascii="Times New Roman" w:eastAsia="Times New Roman" w:hAnsi="Times New Roman" w:cs="Times New Roman"/>
          <w:sz w:val="20"/>
        </w:rPr>
        <w:t xml:space="preserve"> </w:t>
      </w:r>
    </w:p>
    <w:p w14:paraId="09704AD2" w14:textId="77777777" w:rsidR="00D00F77" w:rsidRDefault="00550891">
      <w:pPr>
        <w:spacing w:after="0"/>
        <w:ind w:left="108"/>
      </w:pPr>
      <w:r>
        <w:rPr>
          <w:rFonts w:ascii="Times New Roman" w:eastAsia="Times New Roman" w:hAnsi="Times New Roman" w:cs="Times New Roman"/>
          <w:sz w:val="20"/>
        </w:rPr>
        <w:t xml:space="preserve"> </w:t>
      </w:r>
    </w:p>
    <w:p w14:paraId="6A048874" w14:textId="77777777" w:rsidR="00D00F77" w:rsidRDefault="00550891">
      <w:pPr>
        <w:spacing w:after="0"/>
        <w:ind w:left="876"/>
      </w:pPr>
      <w:r>
        <w:rPr>
          <w:rFonts w:ascii="Times New Roman" w:eastAsia="Times New Roman" w:hAnsi="Times New Roman" w:cs="Times New Roman"/>
          <w:sz w:val="20"/>
        </w:rPr>
        <w:t xml:space="preserve"> </w:t>
      </w:r>
    </w:p>
    <w:p w14:paraId="4AD76249" w14:textId="77777777" w:rsidR="00D00F77" w:rsidRDefault="00550891">
      <w:pPr>
        <w:numPr>
          <w:ilvl w:val="0"/>
          <w:numId w:val="71"/>
        </w:numPr>
        <w:spacing w:after="4" w:line="250" w:lineRule="auto"/>
        <w:ind w:hanging="468"/>
      </w:pPr>
      <w:r>
        <w:rPr>
          <w:rFonts w:ascii="Times New Roman" w:eastAsia="Times New Roman" w:hAnsi="Times New Roman" w:cs="Times New Roman"/>
          <w:b/>
          <w:sz w:val="20"/>
        </w:rPr>
        <w:t xml:space="preserve">DESCRIPTION OF ALL ACTUAL, POTENTIAL, AND/OR APPARENT COIs AND FINANCIAL INTERESTS/RELATIONSHIPS: </w:t>
      </w:r>
      <w:r>
        <w:rPr>
          <w:rFonts w:ascii="Times New Roman" w:eastAsia="Times New Roman" w:hAnsi="Times New Roman" w:cs="Times New Roman"/>
          <w:sz w:val="20"/>
        </w:rPr>
        <w:t xml:space="preserve"> </w:t>
      </w:r>
    </w:p>
    <w:p w14:paraId="24813ABD" w14:textId="77777777" w:rsidR="00D00F77" w:rsidRDefault="00550891">
      <w:pPr>
        <w:spacing w:after="0"/>
        <w:ind w:left="108"/>
      </w:pPr>
      <w:r>
        <w:rPr>
          <w:rFonts w:ascii="Times New Roman" w:eastAsia="Times New Roman" w:hAnsi="Times New Roman" w:cs="Times New Roman"/>
          <w:sz w:val="20"/>
        </w:rPr>
        <w:t xml:space="preserve"> </w:t>
      </w:r>
    </w:p>
    <w:p w14:paraId="4A071C1A" w14:textId="77777777" w:rsidR="00D00F77" w:rsidRDefault="00550891">
      <w:pPr>
        <w:spacing w:after="4" w:line="248" w:lineRule="auto"/>
        <w:ind w:left="478" w:right="25" w:hanging="10"/>
      </w:pPr>
      <w:r>
        <w:rPr>
          <w:rFonts w:ascii="Times New Roman" w:eastAsia="Times New Roman" w:hAnsi="Times New Roman" w:cs="Times New Roman"/>
          <w:sz w:val="20"/>
        </w:rPr>
        <w:t xml:space="preserve">Offerors/Contractors shall provide </w:t>
      </w:r>
      <w:r>
        <w:rPr>
          <w:rFonts w:ascii="Times New Roman" w:eastAsia="Times New Roman" w:hAnsi="Times New Roman" w:cs="Times New Roman"/>
          <w:sz w:val="20"/>
        </w:rPr>
        <w:t xml:space="preserve">the following:  </w:t>
      </w:r>
    </w:p>
    <w:p w14:paraId="14EC739A" w14:textId="77777777" w:rsidR="00D00F77" w:rsidRDefault="00550891">
      <w:pPr>
        <w:spacing w:after="0"/>
        <w:ind w:left="468"/>
      </w:pPr>
      <w:r>
        <w:rPr>
          <w:rFonts w:ascii="Times New Roman" w:eastAsia="Times New Roman" w:hAnsi="Times New Roman" w:cs="Times New Roman"/>
          <w:sz w:val="20"/>
        </w:rPr>
        <w:t xml:space="preserve"> </w:t>
      </w:r>
    </w:p>
    <w:p w14:paraId="32B52066" w14:textId="77777777" w:rsidR="00D00F77" w:rsidRDefault="00550891">
      <w:pPr>
        <w:spacing w:after="4" w:line="248" w:lineRule="auto"/>
        <w:ind w:left="828" w:right="25" w:hanging="360"/>
      </w:pPr>
      <w:r>
        <w:rPr>
          <w:rFonts w:ascii="Times New Roman" w:eastAsia="Times New Roman" w:hAnsi="Times New Roman" w:cs="Times New Roman"/>
          <w:sz w:val="20"/>
        </w:rPr>
        <w:t>1.</w:t>
      </w:r>
      <w:r>
        <w:rPr>
          <w:rFonts w:ascii="Arial" w:eastAsia="Arial" w:hAnsi="Arial" w:cs="Arial"/>
          <w:sz w:val="20"/>
        </w:rPr>
        <w:t xml:space="preserve"> </w:t>
      </w:r>
      <w:r>
        <w:rPr>
          <w:rFonts w:ascii="Times New Roman" w:eastAsia="Times New Roman" w:hAnsi="Times New Roman" w:cs="Times New Roman"/>
          <w:b/>
          <w:sz w:val="20"/>
        </w:rPr>
        <w:t>COI COMPLIANCE PROCESS:</w:t>
      </w:r>
      <w:r>
        <w:rPr>
          <w:rFonts w:ascii="Times New Roman" w:eastAsia="Times New Roman" w:hAnsi="Times New Roman" w:cs="Times New Roman"/>
          <w:sz w:val="20"/>
        </w:rPr>
        <w:t xml:space="preserve">  Describe the COI oversight process including, but not limited to, how the  contractor identifies and resolves COIs (See Section H.1). </w:t>
      </w:r>
    </w:p>
    <w:p w14:paraId="4F231D18" w14:textId="77777777" w:rsidR="00D00F77" w:rsidRDefault="00550891">
      <w:pPr>
        <w:spacing w:after="0"/>
        <w:ind w:left="828"/>
      </w:pPr>
      <w:r>
        <w:rPr>
          <w:rFonts w:ascii="Times New Roman" w:eastAsia="Times New Roman" w:hAnsi="Times New Roman" w:cs="Times New Roman"/>
          <w:sz w:val="20"/>
        </w:rPr>
        <w:t xml:space="preserve"> </w:t>
      </w:r>
    </w:p>
    <w:p w14:paraId="0F8B8DD0" w14:textId="77777777" w:rsidR="00D00F77" w:rsidRDefault="00550891">
      <w:pPr>
        <w:spacing w:after="4" w:line="248" w:lineRule="auto"/>
        <w:ind w:left="838" w:right="25" w:hanging="10"/>
      </w:pPr>
      <w:r>
        <w:rPr>
          <w:rFonts w:ascii="Times New Roman" w:eastAsia="Times New Roman" w:hAnsi="Times New Roman" w:cs="Times New Roman"/>
          <w:sz w:val="20"/>
        </w:rPr>
        <w:t>There are no current or expected Conflicts of Interest impacting Jane Go</w:t>
      </w:r>
      <w:r>
        <w:rPr>
          <w:rFonts w:ascii="Times New Roman" w:eastAsia="Times New Roman" w:hAnsi="Times New Roman" w:cs="Times New Roman"/>
          <w:sz w:val="20"/>
        </w:rPr>
        <w:t xml:space="preserve">od’s participation in this initiative.  As a sole proprietor of an independent consulting firm, Jane Good holds no interest with any healthcare-related organizations.   </w:t>
      </w:r>
    </w:p>
    <w:p w14:paraId="3CEA4C49" w14:textId="77777777" w:rsidR="00D00F77" w:rsidRDefault="00550891">
      <w:pPr>
        <w:spacing w:after="0"/>
        <w:ind w:left="108"/>
      </w:pPr>
      <w:r>
        <w:rPr>
          <w:rFonts w:ascii="Times New Roman" w:eastAsia="Times New Roman" w:hAnsi="Times New Roman" w:cs="Times New Roman"/>
          <w:sz w:val="20"/>
        </w:rPr>
        <w:t xml:space="preserve"> </w:t>
      </w:r>
    </w:p>
    <w:p w14:paraId="021DEA44" w14:textId="77777777" w:rsidR="00D00F77" w:rsidRDefault="00D00F77">
      <w:pPr>
        <w:spacing w:after="0"/>
        <w:ind w:left="-491" w:right="11066"/>
      </w:pPr>
    </w:p>
    <w:tbl>
      <w:tblPr>
        <w:tblStyle w:val="TableGrid"/>
        <w:tblW w:w="10618" w:type="dxa"/>
        <w:tblInd w:w="1" w:type="dxa"/>
        <w:tblCellMar>
          <w:top w:w="47" w:type="dxa"/>
          <w:left w:w="0" w:type="dxa"/>
          <w:bottom w:w="0" w:type="dxa"/>
          <w:right w:w="0" w:type="dxa"/>
        </w:tblCellMar>
        <w:tblLook w:val="04A0" w:firstRow="1" w:lastRow="0" w:firstColumn="1" w:lastColumn="0" w:noHBand="0" w:noVBand="1"/>
      </w:tblPr>
      <w:tblGrid>
        <w:gridCol w:w="107"/>
        <w:gridCol w:w="10404"/>
        <w:gridCol w:w="107"/>
      </w:tblGrid>
      <w:tr w:rsidR="00D00F77" w14:paraId="282C12FD" w14:textId="77777777">
        <w:trPr>
          <w:trHeight w:val="5761"/>
        </w:trPr>
        <w:tc>
          <w:tcPr>
            <w:tcW w:w="10618" w:type="dxa"/>
            <w:gridSpan w:val="3"/>
            <w:tcBorders>
              <w:top w:val="single" w:sz="4" w:space="0" w:color="000000"/>
              <w:left w:val="single" w:sz="4" w:space="0" w:color="000000"/>
              <w:bottom w:val="single" w:sz="4" w:space="0" w:color="000000"/>
              <w:right w:val="single" w:sz="4" w:space="0" w:color="000000"/>
            </w:tcBorders>
          </w:tcPr>
          <w:p w14:paraId="1B4FD55D" w14:textId="77777777" w:rsidR="00D00F77" w:rsidRDefault="00550891">
            <w:pPr>
              <w:spacing w:after="0"/>
              <w:ind w:left="827"/>
            </w:pPr>
            <w:r>
              <w:rPr>
                <w:rFonts w:ascii="Times New Roman" w:eastAsia="Times New Roman" w:hAnsi="Times New Roman" w:cs="Times New Roman"/>
                <w:b/>
                <w:sz w:val="20"/>
              </w:rPr>
              <w:t xml:space="preserve"> </w:t>
            </w:r>
          </w:p>
          <w:p w14:paraId="23D58149" w14:textId="77777777" w:rsidR="00D00F77" w:rsidRDefault="00550891">
            <w:pPr>
              <w:numPr>
                <w:ilvl w:val="0"/>
                <w:numId w:val="241"/>
              </w:numPr>
              <w:spacing w:after="0"/>
              <w:ind w:hanging="360"/>
            </w:pPr>
            <w:r>
              <w:rPr>
                <w:rFonts w:ascii="Times New Roman" w:eastAsia="Times New Roman" w:hAnsi="Times New Roman" w:cs="Times New Roman"/>
                <w:b/>
                <w:sz w:val="20"/>
              </w:rPr>
              <w:t xml:space="preserve">DISCLOSURE OF CONTRACTS THAT COULD POSE AN ACTUAL, POTENTIAL, AND/OR APPARENT </w:t>
            </w:r>
          </w:p>
          <w:p w14:paraId="57CB4891" w14:textId="77777777" w:rsidR="00D00F77" w:rsidRDefault="00550891">
            <w:pPr>
              <w:spacing w:after="0" w:line="238" w:lineRule="auto"/>
              <w:ind w:left="827"/>
            </w:pPr>
            <w:r>
              <w:rPr>
                <w:rFonts w:ascii="Times New Roman" w:eastAsia="Times New Roman" w:hAnsi="Times New Roman" w:cs="Times New Roman"/>
                <w:b/>
                <w:sz w:val="20"/>
              </w:rPr>
              <w:t xml:space="preserve">COI:  </w:t>
            </w:r>
            <w:r>
              <w:rPr>
                <w:rFonts w:ascii="Times New Roman" w:eastAsia="Times New Roman" w:hAnsi="Times New Roman" w:cs="Times New Roman"/>
                <w:sz w:val="20"/>
              </w:rPr>
              <w:t xml:space="preserve"> Disclose all current/active and known future </w:t>
            </w:r>
            <w:r>
              <w:rPr>
                <w:rFonts w:ascii="Times New Roman" w:eastAsia="Times New Roman" w:hAnsi="Times New Roman" w:cs="Times New Roman"/>
                <w:i/>
                <w:sz w:val="20"/>
              </w:rPr>
              <w:t>non-foreign</w:t>
            </w:r>
            <w:r>
              <w:rPr>
                <w:rFonts w:ascii="Times New Roman" w:eastAsia="Times New Roman" w:hAnsi="Times New Roman" w:cs="Times New Roman"/>
                <w:sz w:val="20"/>
              </w:rPr>
              <w:t xml:space="preserve"> contracts that could give rise to an actual, potential, and/or apparent COI, for itself, its parent(s) and affili</w:t>
            </w:r>
            <w:r>
              <w:rPr>
                <w:rFonts w:ascii="Times New Roman" w:eastAsia="Times New Roman" w:hAnsi="Times New Roman" w:cs="Times New Roman"/>
                <w:sz w:val="20"/>
              </w:rPr>
              <w:t>ate(s) (as defined in FAR 2.101</w:t>
            </w:r>
            <w:r>
              <w:rPr>
                <w:rFonts w:ascii="Times New Roman" w:eastAsia="Times New Roman" w:hAnsi="Times New Roman" w:cs="Times New Roman"/>
                <w:i/>
                <w:sz w:val="20"/>
              </w:rPr>
              <w:t>)</w:t>
            </w:r>
            <w:r>
              <w:rPr>
                <w:rFonts w:ascii="Times New Roman" w:eastAsia="Times New Roman" w:hAnsi="Times New Roman" w:cs="Times New Roman"/>
                <w:sz w:val="20"/>
              </w:rPr>
              <w:t xml:space="preserve">, including potential subcontracts, using the table below: </w:t>
            </w:r>
          </w:p>
          <w:p w14:paraId="23AAAB66" w14:textId="77777777" w:rsidR="00D00F77" w:rsidRDefault="00550891">
            <w:pPr>
              <w:spacing w:after="0"/>
              <w:ind w:left="827"/>
            </w:pPr>
            <w:r>
              <w:rPr>
                <w:rFonts w:ascii="Times New Roman" w:eastAsia="Times New Roman" w:hAnsi="Times New Roman" w:cs="Times New Roman"/>
                <w:sz w:val="20"/>
              </w:rPr>
              <w:t xml:space="preserve"> </w:t>
            </w:r>
          </w:p>
          <w:p w14:paraId="21F87926" w14:textId="77777777" w:rsidR="00D00F77" w:rsidRDefault="00550891">
            <w:pPr>
              <w:spacing w:after="0"/>
              <w:ind w:left="827"/>
            </w:pPr>
            <w:r>
              <w:rPr>
                <w:rFonts w:ascii="Times New Roman" w:eastAsia="Times New Roman" w:hAnsi="Times New Roman" w:cs="Times New Roman"/>
                <w:sz w:val="20"/>
              </w:rPr>
              <w:t xml:space="preserve">Jane Good does not have any actual or pending contracts which could pose an actual, potential or apparent COI. </w:t>
            </w:r>
          </w:p>
          <w:p w14:paraId="0DC274CD" w14:textId="77777777" w:rsidR="00D00F77" w:rsidRDefault="00550891">
            <w:pPr>
              <w:spacing w:after="0"/>
              <w:ind w:left="107"/>
            </w:pPr>
            <w:r>
              <w:rPr>
                <w:rFonts w:ascii="Times New Roman" w:eastAsia="Times New Roman" w:hAnsi="Times New Roman" w:cs="Times New Roman"/>
                <w:sz w:val="20"/>
              </w:rPr>
              <w:t xml:space="preserve"> </w:t>
            </w:r>
          </w:p>
          <w:p w14:paraId="532DC995" w14:textId="77777777" w:rsidR="00D00F77" w:rsidRDefault="00550891">
            <w:pPr>
              <w:spacing w:after="0"/>
              <w:ind w:left="107"/>
            </w:pPr>
            <w:r>
              <w:rPr>
                <w:rFonts w:ascii="Times New Roman" w:eastAsia="Times New Roman" w:hAnsi="Times New Roman" w:cs="Times New Roman"/>
                <w:sz w:val="20"/>
              </w:rPr>
              <w:t xml:space="preserve"> </w:t>
            </w:r>
          </w:p>
          <w:p w14:paraId="303AE27A" w14:textId="77777777" w:rsidR="00D00F77" w:rsidRDefault="00550891">
            <w:pPr>
              <w:spacing w:after="0"/>
              <w:ind w:left="107"/>
            </w:pPr>
            <w:r>
              <w:rPr>
                <w:rFonts w:ascii="Times New Roman" w:eastAsia="Times New Roman" w:hAnsi="Times New Roman" w:cs="Times New Roman"/>
                <w:sz w:val="20"/>
              </w:rPr>
              <w:t xml:space="preserve"> </w:t>
            </w:r>
          </w:p>
          <w:p w14:paraId="2D359861" w14:textId="77777777" w:rsidR="00D00F77" w:rsidRDefault="00550891">
            <w:pPr>
              <w:numPr>
                <w:ilvl w:val="0"/>
                <w:numId w:val="241"/>
              </w:numPr>
              <w:spacing w:after="0"/>
              <w:ind w:hanging="360"/>
            </w:pPr>
            <w:r>
              <w:rPr>
                <w:rFonts w:ascii="Times New Roman" w:eastAsia="Times New Roman" w:hAnsi="Times New Roman" w:cs="Times New Roman"/>
                <w:b/>
                <w:sz w:val="20"/>
              </w:rPr>
              <w:t>FINANCIAL INTERESTS/RELATIONSHIPS</w:t>
            </w:r>
            <w:r>
              <w:rPr>
                <w:rFonts w:ascii="Times New Roman" w:eastAsia="Times New Roman" w:hAnsi="Times New Roman" w:cs="Times New Roman"/>
                <w:sz w:val="20"/>
              </w:rPr>
              <w:t>:  As defin</w:t>
            </w:r>
            <w:r>
              <w:rPr>
                <w:rFonts w:ascii="Times New Roman" w:eastAsia="Times New Roman" w:hAnsi="Times New Roman" w:cs="Times New Roman"/>
                <w:sz w:val="20"/>
              </w:rPr>
              <w:t xml:space="preserve">ed in Section H.1., any organizational Financial </w:t>
            </w:r>
          </w:p>
          <w:p w14:paraId="216B85C9" w14:textId="77777777" w:rsidR="00D00F77" w:rsidRDefault="00550891">
            <w:pPr>
              <w:spacing w:after="0" w:line="238" w:lineRule="auto"/>
              <w:ind w:left="827"/>
            </w:pPr>
            <w:r>
              <w:rPr>
                <w:rFonts w:ascii="Times New Roman" w:eastAsia="Times New Roman" w:hAnsi="Times New Roman" w:cs="Times New Roman"/>
                <w:sz w:val="20"/>
              </w:rPr>
              <w:t>Interests/Relationships that cause an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conflict of interest shall be disclosed in sufficient detail for the Government’s independent analysis. </w:t>
            </w:r>
          </w:p>
          <w:p w14:paraId="47E742BF" w14:textId="77777777" w:rsidR="00D00F77" w:rsidRDefault="00550891">
            <w:pPr>
              <w:spacing w:after="0"/>
              <w:ind w:left="107"/>
            </w:pPr>
            <w:r>
              <w:rPr>
                <w:rFonts w:ascii="Times New Roman" w:eastAsia="Times New Roman" w:hAnsi="Times New Roman" w:cs="Times New Roman"/>
                <w:sz w:val="20"/>
              </w:rPr>
              <w:t xml:space="preserve"> </w:t>
            </w:r>
          </w:p>
          <w:p w14:paraId="3AF1A8F2" w14:textId="77777777" w:rsidR="00D00F77" w:rsidRDefault="00550891">
            <w:pPr>
              <w:spacing w:after="0" w:line="238" w:lineRule="auto"/>
              <w:ind w:left="827"/>
            </w:pPr>
            <w:r>
              <w:rPr>
                <w:rFonts w:ascii="Times New Roman" w:eastAsia="Times New Roman" w:hAnsi="Times New Roman" w:cs="Times New Roman"/>
                <w:sz w:val="20"/>
              </w:rPr>
              <w:t xml:space="preserve">Jane Good does not have any Financial Interests or Relationships with any healthcare-related organizations which could cause a Conflict of Interest   </w:t>
            </w:r>
          </w:p>
          <w:p w14:paraId="1A39421E" w14:textId="77777777" w:rsidR="00D00F77" w:rsidRDefault="00550891">
            <w:pPr>
              <w:spacing w:after="0"/>
              <w:ind w:left="827"/>
            </w:pPr>
            <w:r>
              <w:rPr>
                <w:rFonts w:ascii="Times New Roman" w:eastAsia="Times New Roman" w:hAnsi="Times New Roman" w:cs="Times New Roman"/>
                <w:sz w:val="20"/>
              </w:rPr>
              <w:t xml:space="preserve"> </w:t>
            </w:r>
          </w:p>
          <w:p w14:paraId="24E2DB13" w14:textId="77777777" w:rsidR="00D00F77" w:rsidRDefault="00550891">
            <w:pPr>
              <w:spacing w:after="0"/>
              <w:ind w:left="467"/>
            </w:pPr>
            <w:r>
              <w:rPr>
                <w:rFonts w:ascii="Times New Roman" w:eastAsia="Times New Roman" w:hAnsi="Times New Roman" w:cs="Times New Roman"/>
                <w:sz w:val="20"/>
              </w:rPr>
              <w:t xml:space="preserve"> </w:t>
            </w:r>
          </w:p>
          <w:p w14:paraId="42EBA0A3" w14:textId="77777777" w:rsidR="00D00F77" w:rsidRDefault="00550891">
            <w:pPr>
              <w:numPr>
                <w:ilvl w:val="0"/>
                <w:numId w:val="241"/>
              </w:numPr>
              <w:spacing w:after="0"/>
              <w:ind w:hanging="360"/>
            </w:pPr>
            <w:r>
              <w:rPr>
                <w:rFonts w:ascii="Times New Roman" w:eastAsia="Times New Roman" w:hAnsi="Times New Roman" w:cs="Times New Roman"/>
                <w:b/>
                <w:sz w:val="20"/>
              </w:rPr>
              <w:t xml:space="preserve">CONFLICT OF INTEREST MITIGATION (See Solicitation/Contract Section H.1.b for definition of </w:t>
            </w:r>
          </w:p>
          <w:p w14:paraId="0B06BD8E" w14:textId="77777777" w:rsidR="00D00F77" w:rsidRDefault="00550891">
            <w:pPr>
              <w:spacing w:after="0" w:line="238" w:lineRule="auto"/>
              <w:ind w:left="827" w:right="91"/>
            </w:pPr>
            <w:r>
              <w:rPr>
                <w:rFonts w:ascii="Times New Roman" w:eastAsia="Times New Roman" w:hAnsi="Times New Roman" w:cs="Times New Roman"/>
                <w:b/>
                <w:sz w:val="20"/>
              </w:rPr>
              <w:t xml:space="preserve">“Mitigation”):  </w:t>
            </w:r>
            <w:r>
              <w:rPr>
                <w:rFonts w:ascii="Times New Roman" w:eastAsia="Times New Roman" w:hAnsi="Times New Roman" w:cs="Times New Roman"/>
                <w:sz w:val="20"/>
              </w:rPr>
              <w:t>For each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conflicts of interest identified in B.2. or B.3. above, provide a proposed mitigation plan for Contracting Officer consideration, which will be incorporated into the contract if a</w:t>
            </w:r>
            <w:r>
              <w:rPr>
                <w:rFonts w:ascii="Times New Roman" w:eastAsia="Times New Roman" w:hAnsi="Times New Roman" w:cs="Times New Roman"/>
                <w:sz w:val="20"/>
              </w:rPr>
              <w:t xml:space="preserve">ccepted.  The mitigation plan shall include the following, at a minimum: </w:t>
            </w:r>
          </w:p>
          <w:p w14:paraId="77F3E97B" w14:textId="77777777" w:rsidR="00D00F77" w:rsidRDefault="00550891">
            <w:pPr>
              <w:spacing w:after="0"/>
              <w:ind w:left="107"/>
            </w:pPr>
            <w:r>
              <w:rPr>
                <w:rFonts w:ascii="Times New Roman" w:eastAsia="Times New Roman" w:hAnsi="Times New Roman" w:cs="Times New Roman"/>
                <w:sz w:val="20"/>
              </w:rPr>
              <w:t xml:space="preserve"> </w:t>
            </w:r>
          </w:p>
          <w:p w14:paraId="1A9C0D1B" w14:textId="77777777" w:rsidR="00D00F77" w:rsidRDefault="00550891">
            <w:pPr>
              <w:spacing w:after="0"/>
              <w:ind w:left="827"/>
            </w:pPr>
            <w:r>
              <w:rPr>
                <w:rFonts w:ascii="Times New Roman" w:eastAsia="Times New Roman" w:hAnsi="Times New Roman" w:cs="Times New Roman"/>
                <w:sz w:val="20"/>
              </w:rPr>
              <w:t xml:space="preserve">Not applicable. </w:t>
            </w:r>
          </w:p>
          <w:p w14:paraId="4CA92C4F" w14:textId="77777777" w:rsidR="00D00F77" w:rsidRDefault="00550891">
            <w:pPr>
              <w:spacing w:after="0"/>
              <w:ind w:left="827"/>
            </w:pPr>
            <w:r>
              <w:rPr>
                <w:rFonts w:ascii="Times New Roman" w:eastAsia="Times New Roman" w:hAnsi="Times New Roman" w:cs="Times New Roman"/>
                <w:sz w:val="20"/>
              </w:rPr>
              <w:t xml:space="preserve"> </w:t>
            </w:r>
          </w:p>
        </w:tc>
      </w:tr>
      <w:tr w:rsidR="00D00F77" w14:paraId="25BDA235" w14:textId="77777777">
        <w:trPr>
          <w:trHeight w:val="234"/>
        </w:trPr>
        <w:tc>
          <w:tcPr>
            <w:tcW w:w="10618" w:type="dxa"/>
            <w:gridSpan w:val="3"/>
            <w:tcBorders>
              <w:top w:val="single" w:sz="4" w:space="0" w:color="000000"/>
              <w:left w:val="single" w:sz="4" w:space="0" w:color="000000"/>
              <w:bottom w:val="nil"/>
              <w:right w:val="single" w:sz="4" w:space="0" w:color="000000"/>
            </w:tcBorders>
            <w:shd w:val="clear" w:color="auto" w:fill="95B3D7"/>
          </w:tcPr>
          <w:p w14:paraId="1487A4C0" w14:textId="77777777" w:rsidR="00D00F77" w:rsidRDefault="00550891">
            <w:pPr>
              <w:spacing w:after="0"/>
              <w:ind w:left="-1"/>
            </w:pPr>
            <w:r>
              <w:rPr>
                <w:rFonts w:ascii="Times New Roman" w:eastAsia="Times New Roman" w:hAnsi="Times New Roman" w:cs="Times New Roman"/>
                <w:b/>
                <w:sz w:val="20"/>
              </w:rPr>
              <w:t xml:space="preserve">C.   PERSONAL CONFLICTS OF INTEREST (PCI) - See Solicitation/Contract Section H.1.b for definition </w:t>
            </w:r>
          </w:p>
        </w:tc>
      </w:tr>
      <w:tr w:rsidR="00D00F77" w14:paraId="45D4D007" w14:textId="77777777">
        <w:trPr>
          <w:trHeight w:val="229"/>
        </w:trPr>
        <w:tc>
          <w:tcPr>
            <w:tcW w:w="107" w:type="dxa"/>
            <w:vMerge w:val="restart"/>
            <w:tcBorders>
              <w:top w:val="nil"/>
              <w:left w:val="single" w:sz="4" w:space="0" w:color="000000"/>
              <w:bottom w:val="single" w:sz="4" w:space="0" w:color="000000"/>
              <w:right w:val="nil"/>
            </w:tcBorders>
          </w:tcPr>
          <w:p w14:paraId="288FC2C3" w14:textId="77777777" w:rsidR="00D00F77" w:rsidRDefault="00D00F77"/>
        </w:tc>
        <w:tc>
          <w:tcPr>
            <w:tcW w:w="10404" w:type="dxa"/>
            <w:tcBorders>
              <w:top w:val="nil"/>
              <w:left w:val="nil"/>
              <w:bottom w:val="nil"/>
              <w:right w:val="nil"/>
            </w:tcBorders>
            <w:shd w:val="clear" w:color="auto" w:fill="FFFFFF"/>
          </w:tcPr>
          <w:p w14:paraId="446B18EF" w14:textId="77777777" w:rsidR="00D00F77" w:rsidRDefault="00550891">
            <w:pPr>
              <w:spacing w:after="0"/>
            </w:pPr>
            <w:r>
              <w:rPr>
                <w:rFonts w:ascii="Times New Roman" w:eastAsia="Times New Roman" w:hAnsi="Times New Roman" w:cs="Times New Roman"/>
                <w:sz w:val="20"/>
              </w:rPr>
              <w:t xml:space="preserve"> </w:t>
            </w:r>
          </w:p>
        </w:tc>
        <w:tc>
          <w:tcPr>
            <w:tcW w:w="107" w:type="dxa"/>
            <w:vMerge w:val="restart"/>
            <w:tcBorders>
              <w:top w:val="nil"/>
              <w:left w:val="nil"/>
              <w:bottom w:val="single" w:sz="4" w:space="0" w:color="000000"/>
              <w:right w:val="single" w:sz="4" w:space="0" w:color="000000"/>
            </w:tcBorders>
          </w:tcPr>
          <w:p w14:paraId="6AC5BD89" w14:textId="77777777" w:rsidR="00D00F77" w:rsidRDefault="00D00F77"/>
        </w:tc>
      </w:tr>
      <w:tr w:rsidR="00D00F77" w14:paraId="48D2C709" w14:textId="77777777">
        <w:trPr>
          <w:trHeight w:val="3470"/>
        </w:trPr>
        <w:tc>
          <w:tcPr>
            <w:tcW w:w="0" w:type="auto"/>
            <w:vMerge/>
            <w:tcBorders>
              <w:top w:val="nil"/>
              <w:left w:val="single" w:sz="4" w:space="0" w:color="000000"/>
              <w:bottom w:val="single" w:sz="4" w:space="0" w:color="000000"/>
              <w:right w:val="nil"/>
            </w:tcBorders>
          </w:tcPr>
          <w:p w14:paraId="3787665B" w14:textId="77777777" w:rsidR="00D00F77" w:rsidRDefault="00D00F77"/>
        </w:tc>
        <w:tc>
          <w:tcPr>
            <w:tcW w:w="10404" w:type="dxa"/>
            <w:tcBorders>
              <w:top w:val="nil"/>
              <w:left w:val="nil"/>
              <w:bottom w:val="single" w:sz="4" w:space="0" w:color="000000"/>
              <w:right w:val="nil"/>
            </w:tcBorders>
          </w:tcPr>
          <w:p w14:paraId="5CF9EBA1" w14:textId="77777777" w:rsidR="00D00F77" w:rsidRDefault="00550891">
            <w:pPr>
              <w:numPr>
                <w:ilvl w:val="0"/>
                <w:numId w:val="242"/>
              </w:numPr>
              <w:spacing w:after="1" w:line="238" w:lineRule="auto"/>
              <w:ind w:hanging="360"/>
            </w:pPr>
            <w:r>
              <w:rPr>
                <w:rFonts w:ascii="Times New Roman" w:eastAsia="Times New Roman" w:hAnsi="Times New Roman" w:cs="Times New Roman"/>
                <w:b/>
                <w:sz w:val="20"/>
              </w:rPr>
              <w:t>PCI DISCLOSURES &amp; ANALYSIS</w:t>
            </w:r>
            <w:r>
              <w:rPr>
                <w:rFonts w:ascii="Times New Roman" w:eastAsia="Times New Roman" w:hAnsi="Times New Roman" w:cs="Times New Roman"/>
                <w:sz w:val="20"/>
              </w:rPr>
              <w:t>:  PCI Financial Disclosure information shall be obtained from individuals in accordance with Solicitation/Contract H.1.d.2.  The Offeror/Contractor shall ensure that the organization’s Compliance Officer has analyzed each PCI Financial Disclosure to deter</w:t>
            </w:r>
            <w:r>
              <w:rPr>
                <w:rFonts w:ascii="Times New Roman" w:eastAsia="Times New Roman" w:hAnsi="Times New Roman" w:cs="Times New Roman"/>
                <w:sz w:val="20"/>
              </w:rPr>
              <w:t xml:space="preserve">mine whether actual, potential, and/or apparent PCIs exist.  </w:t>
            </w:r>
          </w:p>
          <w:p w14:paraId="633E25C9" w14:textId="77777777" w:rsidR="00D00F77" w:rsidRDefault="00550891">
            <w:pPr>
              <w:spacing w:after="4"/>
              <w:ind w:left="720"/>
            </w:pPr>
            <w:r>
              <w:rPr>
                <w:rFonts w:ascii="Times New Roman" w:eastAsia="Times New Roman" w:hAnsi="Times New Roman" w:cs="Times New Roman"/>
                <w:sz w:val="20"/>
              </w:rPr>
              <w:t xml:space="preserve"> </w:t>
            </w:r>
          </w:p>
          <w:p w14:paraId="780A8E02" w14:textId="77777777" w:rsidR="00D00F77" w:rsidRDefault="00550891">
            <w:pPr>
              <w:spacing w:after="15" w:line="247" w:lineRule="auto"/>
              <w:ind w:left="1440"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0"/>
              </w:rPr>
              <w:t>Attachment J.3:</w:t>
            </w:r>
            <w:r>
              <w:rPr>
                <w:rFonts w:ascii="Times New Roman" w:eastAsia="Times New Roman" w:hAnsi="Times New Roman" w:cs="Times New Roman"/>
                <w:sz w:val="20"/>
              </w:rPr>
              <w:t xml:space="preserve">  Provided at Solicitation/Contract Attachment J.3. is a Contractor PCI Financial Disclosure Template (Template), to assist in gathering information from respondents.  The Template also includes a section for the Compliance Officer to analyze disclosed PCI</w:t>
            </w:r>
            <w:r>
              <w:rPr>
                <w:rFonts w:ascii="Times New Roman" w:eastAsia="Times New Roman" w:hAnsi="Times New Roman" w:cs="Times New Roman"/>
                <w:sz w:val="20"/>
              </w:rPr>
              <w:t xml:space="preserve"> information.  </w:t>
            </w:r>
          </w:p>
          <w:p w14:paraId="50AA8E51" w14:textId="77777777" w:rsidR="00D00F77" w:rsidRDefault="00550891">
            <w:pPr>
              <w:numPr>
                <w:ilvl w:val="1"/>
                <w:numId w:val="242"/>
              </w:numPr>
              <w:spacing w:after="22" w:line="244" w:lineRule="auto"/>
              <w:ind w:hanging="360"/>
            </w:pPr>
            <w:r>
              <w:rPr>
                <w:rFonts w:ascii="Times New Roman" w:eastAsia="Times New Roman" w:hAnsi="Times New Roman" w:cs="Times New Roman"/>
                <w:sz w:val="20"/>
              </w:rPr>
              <w:t xml:space="preserve">Offerors/Contractors are </w:t>
            </w:r>
            <w:r>
              <w:rPr>
                <w:rFonts w:ascii="Times New Roman" w:eastAsia="Times New Roman" w:hAnsi="Times New Roman" w:cs="Times New Roman"/>
                <w:sz w:val="20"/>
                <w:u w:val="single" w:color="000000"/>
              </w:rPr>
              <w:t>not</w:t>
            </w:r>
            <w:r>
              <w:rPr>
                <w:rFonts w:ascii="Times New Roman" w:eastAsia="Times New Roman" w:hAnsi="Times New Roman" w:cs="Times New Roman"/>
                <w:sz w:val="20"/>
              </w:rPr>
              <w:t xml:space="preserve"> required to use the Template, but are required to gather the same information contained in the Template from employees.   </w:t>
            </w:r>
          </w:p>
          <w:p w14:paraId="056E6108" w14:textId="77777777" w:rsidR="00D00F77" w:rsidRDefault="00550891">
            <w:pPr>
              <w:numPr>
                <w:ilvl w:val="1"/>
                <w:numId w:val="242"/>
              </w:numPr>
              <w:spacing w:after="0" w:line="245" w:lineRule="auto"/>
              <w:ind w:hanging="360"/>
            </w:pPr>
            <w:r>
              <w:rPr>
                <w:rFonts w:ascii="Times New Roman" w:eastAsia="Times New Roman" w:hAnsi="Times New Roman" w:cs="Times New Roman"/>
                <w:b/>
                <w:i/>
                <w:sz w:val="20"/>
              </w:rPr>
              <w:t>Neither the completed Templates nor information gathered, shall be submitted/disclosed t</w:t>
            </w:r>
            <w:r>
              <w:rPr>
                <w:rFonts w:ascii="Times New Roman" w:eastAsia="Times New Roman" w:hAnsi="Times New Roman" w:cs="Times New Roman"/>
                <w:b/>
                <w:i/>
                <w:sz w:val="20"/>
              </w:rPr>
              <w:t>o the Government</w:t>
            </w:r>
            <w:r>
              <w:rPr>
                <w:rFonts w:ascii="Times New Roman" w:eastAsia="Times New Roman" w:hAnsi="Times New Roman" w:cs="Times New Roman"/>
                <w:sz w:val="20"/>
              </w:rPr>
              <w:t xml:space="preserve">. </w:t>
            </w:r>
          </w:p>
          <w:p w14:paraId="338F2D0D" w14:textId="77777777" w:rsidR="00D00F77" w:rsidRDefault="00550891">
            <w:pPr>
              <w:spacing w:after="0"/>
              <w:ind w:left="720"/>
            </w:pPr>
            <w:r>
              <w:rPr>
                <w:rFonts w:ascii="Times New Roman" w:eastAsia="Times New Roman" w:hAnsi="Times New Roman" w:cs="Times New Roman"/>
                <w:sz w:val="20"/>
              </w:rPr>
              <w:t xml:space="preserve"> </w:t>
            </w:r>
          </w:p>
          <w:p w14:paraId="48A1AC4D" w14:textId="77777777" w:rsidR="00D00F77" w:rsidRDefault="00550891">
            <w:pPr>
              <w:numPr>
                <w:ilvl w:val="0"/>
                <w:numId w:val="242"/>
              </w:numPr>
              <w:spacing w:after="4" w:line="237" w:lineRule="auto"/>
              <w:ind w:hanging="360"/>
            </w:pPr>
            <w:r>
              <w:rPr>
                <w:rFonts w:ascii="Times New Roman" w:eastAsia="Times New Roman" w:hAnsi="Times New Roman" w:cs="Times New Roman"/>
                <w:b/>
                <w:sz w:val="20"/>
              </w:rPr>
              <w:t>Mitigation Plan</w:t>
            </w:r>
            <w:r>
              <w:rPr>
                <w:rFonts w:ascii="Times New Roman" w:eastAsia="Times New Roman" w:hAnsi="Times New Roman" w:cs="Times New Roman"/>
                <w:sz w:val="20"/>
              </w:rPr>
              <w:t xml:space="preserve">:   Any required PCI mitigation strategies shall be disclosed with the required COI Mitigation Plan described in B.4 above. </w:t>
            </w:r>
          </w:p>
          <w:p w14:paraId="595879FD" w14:textId="77777777" w:rsidR="00D00F77" w:rsidRDefault="00550891">
            <w:pPr>
              <w:spacing w:after="0"/>
              <w:ind w:left="720"/>
            </w:pPr>
            <w:r>
              <w:rPr>
                <w:sz w:val="20"/>
              </w:rPr>
              <w:t xml:space="preserve"> </w:t>
            </w:r>
          </w:p>
        </w:tc>
        <w:tc>
          <w:tcPr>
            <w:tcW w:w="0" w:type="auto"/>
            <w:vMerge/>
            <w:tcBorders>
              <w:top w:val="nil"/>
              <w:left w:val="nil"/>
              <w:bottom w:val="single" w:sz="4" w:space="0" w:color="000000"/>
              <w:right w:val="single" w:sz="4" w:space="0" w:color="000000"/>
            </w:tcBorders>
          </w:tcPr>
          <w:p w14:paraId="3A4B322E" w14:textId="77777777" w:rsidR="00D00F77" w:rsidRDefault="00D00F77"/>
        </w:tc>
      </w:tr>
      <w:tr w:rsidR="00D00F77" w14:paraId="6970C273" w14:textId="77777777">
        <w:trPr>
          <w:trHeight w:val="234"/>
        </w:trPr>
        <w:tc>
          <w:tcPr>
            <w:tcW w:w="10618" w:type="dxa"/>
            <w:gridSpan w:val="3"/>
            <w:tcBorders>
              <w:top w:val="single" w:sz="4" w:space="0" w:color="000000"/>
              <w:left w:val="single" w:sz="4" w:space="0" w:color="000000"/>
              <w:bottom w:val="nil"/>
              <w:right w:val="single" w:sz="4" w:space="0" w:color="000000"/>
            </w:tcBorders>
            <w:shd w:val="clear" w:color="auto" w:fill="95B3D7"/>
          </w:tcPr>
          <w:p w14:paraId="0625B9E8" w14:textId="77777777" w:rsidR="00D00F77" w:rsidRDefault="00550891">
            <w:pPr>
              <w:spacing w:after="0"/>
              <w:ind w:left="-1"/>
            </w:pPr>
            <w:r>
              <w:rPr>
                <w:rFonts w:ascii="Times New Roman" w:eastAsia="Times New Roman" w:hAnsi="Times New Roman" w:cs="Times New Roman"/>
                <w:b/>
                <w:sz w:val="20"/>
              </w:rPr>
              <w:t xml:space="preserve">D.  SUBCONTRACTORS: </w:t>
            </w:r>
          </w:p>
        </w:tc>
      </w:tr>
      <w:tr w:rsidR="00D00F77" w14:paraId="580BEFF5" w14:textId="77777777">
        <w:trPr>
          <w:trHeight w:val="229"/>
        </w:trPr>
        <w:tc>
          <w:tcPr>
            <w:tcW w:w="107" w:type="dxa"/>
            <w:vMerge w:val="restart"/>
            <w:tcBorders>
              <w:top w:val="nil"/>
              <w:left w:val="single" w:sz="4" w:space="0" w:color="000000"/>
              <w:bottom w:val="single" w:sz="4" w:space="0" w:color="000000"/>
              <w:right w:val="nil"/>
            </w:tcBorders>
          </w:tcPr>
          <w:p w14:paraId="517623B6" w14:textId="77777777" w:rsidR="00D00F77" w:rsidRDefault="00D00F77"/>
        </w:tc>
        <w:tc>
          <w:tcPr>
            <w:tcW w:w="10404" w:type="dxa"/>
            <w:tcBorders>
              <w:top w:val="nil"/>
              <w:left w:val="nil"/>
              <w:bottom w:val="nil"/>
              <w:right w:val="nil"/>
            </w:tcBorders>
            <w:shd w:val="clear" w:color="auto" w:fill="FFFFFF"/>
          </w:tcPr>
          <w:p w14:paraId="5EB516AD" w14:textId="77777777" w:rsidR="00D00F77" w:rsidRDefault="00550891">
            <w:pPr>
              <w:spacing w:after="0"/>
            </w:pPr>
            <w:r>
              <w:rPr>
                <w:rFonts w:ascii="Times New Roman" w:eastAsia="Times New Roman" w:hAnsi="Times New Roman" w:cs="Times New Roman"/>
                <w:b/>
                <w:sz w:val="20"/>
              </w:rPr>
              <w:t xml:space="preserve"> </w:t>
            </w:r>
          </w:p>
        </w:tc>
        <w:tc>
          <w:tcPr>
            <w:tcW w:w="107" w:type="dxa"/>
            <w:vMerge w:val="restart"/>
            <w:tcBorders>
              <w:top w:val="nil"/>
              <w:left w:val="nil"/>
              <w:bottom w:val="single" w:sz="4" w:space="0" w:color="000000"/>
              <w:right w:val="single" w:sz="4" w:space="0" w:color="000000"/>
            </w:tcBorders>
          </w:tcPr>
          <w:p w14:paraId="0991A995" w14:textId="77777777" w:rsidR="00D00F77" w:rsidRDefault="00D00F77"/>
        </w:tc>
      </w:tr>
      <w:tr w:rsidR="00D00F77" w14:paraId="790410E2" w14:textId="77777777">
        <w:trPr>
          <w:trHeight w:val="3916"/>
        </w:trPr>
        <w:tc>
          <w:tcPr>
            <w:tcW w:w="0" w:type="auto"/>
            <w:vMerge/>
            <w:tcBorders>
              <w:top w:val="nil"/>
              <w:left w:val="single" w:sz="4" w:space="0" w:color="000000"/>
              <w:bottom w:val="single" w:sz="4" w:space="0" w:color="000000"/>
              <w:right w:val="nil"/>
            </w:tcBorders>
          </w:tcPr>
          <w:p w14:paraId="6804C508" w14:textId="77777777" w:rsidR="00D00F77" w:rsidRDefault="00D00F77"/>
        </w:tc>
        <w:tc>
          <w:tcPr>
            <w:tcW w:w="10404" w:type="dxa"/>
            <w:tcBorders>
              <w:top w:val="nil"/>
              <w:left w:val="nil"/>
              <w:bottom w:val="single" w:sz="4" w:space="0" w:color="000000"/>
              <w:right w:val="nil"/>
            </w:tcBorders>
          </w:tcPr>
          <w:p w14:paraId="221D45B5" w14:textId="77777777" w:rsidR="00D00F77" w:rsidRDefault="00550891">
            <w:pPr>
              <w:spacing w:after="0" w:line="238" w:lineRule="auto"/>
              <w:ind w:left="702" w:hanging="360"/>
            </w:pPr>
            <w:r>
              <w:rPr>
                <w:rFonts w:ascii="Times New Roman" w:eastAsia="Times New Roman" w:hAnsi="Times New Roman" w:cs="Times New Roman"/>
                <w:sz w:val="20"/>
              </w:rPr>
              <w:t>1.</w:t>
            </w:r>
            <w:r>
              <w:rPr>
                <w:rFonts w:ascii="Arial" w:eastAsia="Arial" w:hAnsi="Arial" w:cs="Arial"/>
                <w:sz w:val="20"/>
              </w:rPr>
              <w:t xml:space="preserve"> </w:t>
            </w:r>
            <w:r>
              <w:rPr>
                <w:rFonts w:ascii="Times New Roman" w:eastAsia="Times New Roman" w:hAnsi="Times New Roman" w:cs="Times New Roman"/>
                <w:b/>
                <w:sz w:val="20"/>
              </w:rPr>
              <w:t>PRE-AWARD DISCLOSURE INFORMATION:</w:t>
            </w:r>
            <w:r>
              <w:rPr>
                <w:rFonts w:ascii="Times New Roman" w:eastAsia="Times New Roman" w:hAnsi="Times New Roman" w:cs="Times New Roman"/>
                <w:sz w:val="20"/>
              </w:rPr>
              <w:t xml:space="preserve">  The Prime Contractor/Offeror shall obtain from all of its proposed subcontractors’ “Contractor Business Ethics, Conflict of Interest and Compliance Program Requirements” information identified herein, in the same format a</w:t>
            </w:r>
            <w:r>
              <w:rPr>
                <w:rFonts w:ascii="Times New Roman" w:eastAsia="Times New Roman" w:hAnsi="Times New Roman" w:cs="Times New Roman"/>
                <w:sz w:val="20"/>
              </w:rPr>
              <w:t xml:space="preserve">s specified in this Attachment J.2 for inclusion in the Prime Contractor’s/Offeror’s proposal. </w:t>
            </w:r>
          </w:p>
          <w:p w14:paraId="0FE5B957" w14:textId="77777777" w:rsidR="00D00F77" w:rsidRDefault="00550891">
            <w:pPr>
              <w:spacing w:after="0"/>
              <w:ind w:left="720"/>
            </w:pPr>
            <w:r>
              <w:rPr>
                <w:rFonts w:ascii="Times New Roman" w:eastAsia="Times New Roman" w:hAnsi="Times New Roman" w:cs="Times New Roman"/>
                <w:b/>
                <w:sz w:val="20"/>
              </w:rPr>
              <w:t xml:space="preserve"> </w:t>
            </w:r>
          </w:p>
          <w:p w14:paraId="0A47F89F" w14:textId="77777777" w:rsidR="00D00F77" w:rsidRDefault="00550891">
            <w:pPr>
              <w:spacing w:after="0" w:line="238" w:lineRule="auto"/>
              <w:ind w:left="702"/>
            </w:pPr>
            <w:r>
              <w:rPr>
                <w:rFonts w:ascii="Times New Roman" w:eastAsia="Times New Roman" w:hAnsi="Times New Roman" w:cs="Times New Roman"/>
                <w:b/>
                <w:sz w:val="20"/>
              </w:rPr>
              <w:t>Proprietary Subcontractor Information Submissions</w:t>
            </w:r>
            <w:r>
              <w:rPr>
                <w:rFonts w:ascii="Times New Roman" w:eastAsia="Times New Roman" w:hAnsi="Times New Roman" w:cs="Times New Roman"/>
                <w:sz w:val="20"/>
              </w:rPr>
              <w:t>:  Due to proprietary concerns, in some circumstances a Subcontractor may wish to withhold some of the information contained in J.2 from the Prime Contractor/Offeror.  In these events, the Subcontractors may submit directly to the Government, proprietary i</w:t>
            </w:r>
            <w:r>
              <w:rPr>
                <w:rFonts w:ascii="Times New Roman" w:eastAsia="Times New Roman" w:hAnsi="Times New Roman" w:cs="Times New Roman"/>
                <w:sz w:val="20"/>
              </w:rPr>
              <w:t xml:space="preserve">nformation that cannot be disclosed to the Prime Contractor/Offeror.  The Subcontractor shall submit the entire COI submission to the Government and a redacted version to the Prime Contractor/Offeror.  These circumstances shall be extremely limited. </w:t>
            </w:r>
          </w:p>
          <w:p w14:paraId="25244107" w14:textId="77777777" w:rsidR="00D00F77" w:rsidRDefault="00550891">
            <w:pPr>
              <w:spacing w:after="0"/>
              <w:ind w:left="702"/>
            </w:pPr>
            <w:r>
              <w:rPr>
                <w:rFonts w:ascii="Times New Roman" w:eastAsia="Times New Roman" w:hAnsi="Times New Roman" w:cs="Times New Roman"/>
                <w:sz w:val="20"/>
              </w:rPr>
              <w:t xml:space="preserve"> </w:t>
            </w:r>
          </w:p>
          <w:p w14:paraId="5200D2F6" w14:textId="77777777" w:rsidR="00D00F77" w:rsidRDefault="00550891">
            <w:pPr>
              <w:spacing w:after="0" w:line="238" w:lineRule="auto"/>
              <w:ind w:left="702"/>
            </w:pPr>
            <w:r>
              <w:rPr>
                <w:rFonts w:ascii="Times New Roman" w:eastAsia="Times New Roman" w:hAnsi="Times New Roman" w:cs="Times New Roman"/>
                <w:sz w:val="20"/>
              </w:rPr>
              <w:t>The Prime Contractor/Offeror shall be responsible for conducting an analysis of each of its Subcontractors’ COI submissions (except for the redacted information that may have been disclosed to the Government) in order to ensure that the Subcontractor can p</w:t>
            </w:r>
            <w:r>
              <w:rPr>
                <w:rFonts w:ascii="Times New Roman" w:eastAsia="Times New Roman" w:hAnsi="Times New Roman" w:cs="Times New Roman"/>
                <w:sz w:val="20"/>
              </w:rPr>
              <w:t xml:space="preserve">erform services conflict-free.  The Prime Contractor/Offeror shall include each of its Subcontractors’ analysis with its proposal. </w:t>
            </w:r>
          </w:p>
          <w:p w14:paraId="27AE62D8" w14:textId="77777777" w:rsidR="00D00F77" w:rsidRDefault="00550891">
            <w:pPr>
              <w:spacing w:after="0"/>
              <w:ind w:left="702"/>
            </w:pPr>
            <w:r>
              <w:rPr>
                <w:rFonts w:ascii="Times New Roman" w:eastAsia="Times New Roman" w:hAnsi="Times New Roman" w:cs="Times New Roman"/>
                <w:sz w:val="20"/>
              </w:rPr>
              <w:t xml:space="preserve"> </w:t>
            </w:r>
          </w:p>
          <w:p w14:paraId="572F339C" w14:textId="77777777" w:rsidR="00D00F77" w:rsidRDefault="00550891">
            <w:pPr>
              <w:spacing w:after="0"/>
              <w:ind w:left="702"/>
            </w:pPr>
            <w:r>
              <w:rPr>
                <w:rFonts w:ascii="Times New Roman" w:eastAsia="Times New Roman" w:hAnsi="Times New Roman" w:cs="Times New Roman"/>
                <w:sz w:val="20"/>
              </w:rPr>
              <w:t xml:space="preserve"> </w:t>
            </w:r>
          </w:p>
        </w:tc>
        <w:tc>
          <w:tcPr>
            <w:tcW w:w="0" w:type="auto"/>
            <w:vMerge/>
            <w:tcBorders>
              <w:top w:val="nil"/>
              <w:left w:val="nil"/>
              <w:bottom w:val="single" w:sz="4" w:space="0" w:color="000000"/>
              <w:right w:val="single" w:sz="4" w:space="0" w:color="000000"/>
            </w:tcBorders>
          </w:tcPr>
          <w:p w14:paraId="74EF80B4" w14:textId="77777777" w:rsidR="00D00F77" w:rsidRDefault="00D00F77"/>
        </w:tc>
      </w:tr>
      <w:tr w:rsidR="00D00F77" w14:paraId="70411FF9" w14:textId="77777777">
        <w:trPr>
          <w:trHeight w:val="3522"/>
        </w:trPr>
        <w:tc>
          <w:tcPr>
            <w:tcW w:w="10618" w:type="dxa"/>
            <w:gridSpan w:val="3"/>
            <w:tcBorders>
              <w:top w:val="single" w:sz="4" w:space="0" w:color="000000"/>
              <w:left w:val="single" w:sz="4" w:space="0" w:color="000000"/>
              <w:bottom w:val="single" w:sz="4" w:space="0" w:color="000000"/>
              <w:right w:val="single" w:sz="4" w:space="0" w:color="000000"/>
            </w:tcBorders>
          </w:tcPr>
          <w:p w14:paraId="5C60480E" w14:textId="77777777" w:rsidR="00D00F77" w:rsidRDefault="00550891">
            <w:pPr>
              <w:spacing w:after="0"/>
              <w:ind w:left="809"/>
            </w:pPr>
            <w:r>
              <w:rPr>
                <w:rFonts w:ascii="Times New Roman" w:eastAsia="Times New Roman" w:hAnsi="Times New Roman" w:cs="Times New Roman"/>
                <w:sz w:val="20"/>
              </w:rPr>
              <w:t xml:space="preserve">The Prime Contractor’s/Offeror’s analysis of each Subcontractor’s COI submission shall include: </w:t>
            </w:r>
          </w:p>
          <w:p w14:paraId="13A46E3D" w14:textId="77777777" w:rsidR="00D00F77" w:rsidRDefault="00550891">
            <w:pPr>
              <w:spacing w:after="17"/>
              <w:ind w:left="1529"/>
            </w:pPr>
            <w:r>
              <w:rPr>
                <w:rFonts w:ascii="Times New Roman" w:eastAsia="Times New Roman" w:hAnsi="Times New Roman" w:cs="Times New Roman"/>
                <w:sz w:val="20"/>
              </w:rPr>
              <w:t xml:space="preserve"> </w:t>
            </w:r>
          </w:p>
          <w:p w14:paraId="557B0555" w14:textId="77777777" w:rsidR="00D00F77" w:rsidRDefault="00550891">
            <w:pPr>
              <w:numPr>
                <w:ilvl w:val="0"/>
                <w:numId w:val="243"/>
              </w:numPr>
              <w:spacing w:after="0"/>
              <w:ind w:hanging="360"/>
            </w:pPr>
            <w:r>
              <w:rPr>
                <w:rFonts w:ascii="Times New Roman" w:eastAsia="Times New Roman" w:hAnsi="Times New Roman" w:cs="Times New Roman"/>
                <w:sz w:val="20"/>
              </w:rPr>
              <w:t xml:space="preserve">Whether the Subcontractor responded to all of the COI submission criteria stated herein; </w:t>
            </w:r>
          </w:p>
          <w:p w14:paraId="7B45BE85" w14:textId="77777777" w:rsidR="00D00F77" w:rsidRDefault="00550891">
            <w:pPr>
              <w:numPr>
                <w:ilvl w:val="0"/>
                <w:numId w:val="243"/>
              </w:numPr>
              <w:spacing w:after="32" w:line="244" w:lineRule="auto"/>
              <w:ind w:hanging="360"/>
            </w:pPr>
            <w:r>
              <w:rPr>
                <w:rFonts w:ascii="Times New Roman" w:eastAsia="Times New Roman" w:hAnsi="Times New Roman" w:cs="Times New Roman"/>
                <w:sz w:val="20"/>
              </w:rPr>
              <w:t>A determination of whether an actual, potential and/or apparent UA, BG and/or IO COI has been, or must be, mitigated;</w:t>
            </w:r>
            <w:r>
              <w:rPr>
                <w:rFonts w:ascii="Times New Roman" w:eastAsia="Times New Roman" w:hAnsi="Times New Roman" w:cs="Times New Roman"/>
                <w:b/>
                <w:sz w:val="20"/>
              </w:rPr>
              <w:t xml:space="preserve"> </w:t>
            </w:r>
          </w:p>
          <w:p w14:paraId="13602FA2" w14:textId="77777777" w:rsidR="00D00F77" w:rsidRDefault="00550891">
            <w:pPr>
              <w:numPr>
                <w:ilvl w:val="0"/>
                <w:numId w:val="243"/>
              </w:numPr>
              <w:spacing w:after="0"/>
              <w:ind w:hanging="360"/>
            </w:pPr>
            <w:r>
              <w:rPr>
                <w:rFonts w:ascii="Times New Roman" w:eastAsia="Times New Roman" w:hAnsi="Times New Roman" w:cs="Times New Roman"/>
                <w:sz w:val="20"/>
              </w:rPr>
              <w:t xml:space="preserve">An analysis of each Subcontractor’s mitigation </w:t>
            </w:r>
            <w:r>
              <w:rPr>
                <w:rFonts w:ascii="Times New Roman" w:eastAsia="Times New Roman" w:hAnsi="Times New Roman" w:cs="Times New Roman"/>
                <w:sz w:val="20"/>
              </w:rPr>
              <w:t xml:space="preserve">strategy; and, </w:t>
            </w:r>
          </w:p>
          <w:p w14:paraId="38E4EDDC" w14:textId="77777777" w:rsidR="00D00F77" w:rsidRDefault="00550891">
            <w:pPr>
              <w:numPr>
                <w:ilvl w:val="0"/>
                <w:numId w:val="243"/>
              </w:numPr>
              <w:spacing w:after="0" w:line="242" w:lineRule="auto"/>
              <w:ind w:hanging="360"/>
            </w:pPr>
            <w:r>
              <w:rPr>
                <w:rFonts w:ascii="Times New Roman" w:eastAsia="Times New Roman" w:hAnsi="Times New Roman" w:cs="Times New Roman"/>
                <w:sz w:val="20"/>
              </w:rPr>
              <w:t xml:space="preserve">If a COI must be mitigated, a recommendation to the Contracting Officer of the acceptability of the mitigation strategy.  </w:t>
            </w:r>
          </w:p>
          <w:p w14:paraId="5925B21C" w14:textId="77777777" w:rsidR="00D00F77" w:rsidRDefault="00550891">
            <w:pPr>
              <w:spacing w:after="0"/>
              <w:ind w:left="827"/>
            </w:pPr>
            <w:r>
              <w:rPr>
                <w:rFonts w:ascii="Times New Roman" w:eastAsia="Times New Roman" w:hAnsi="Times New Roman" w:cs="Times New Roman"/>
                <w:sz w:val="20"/>
              </w:rPr>
              <w:t xml:space="preserve"> </w:t>
            </w:r>
          </w:p>
          <w:p w14:paraId="563B0E71" w14:textId="77777777" w:rsidR="00D00F77" w:rsidRDefault="00550891">
            <w:pPr>
              <w:spacing w:after="0" w:line="243" w:lineRule="auto"/>
              <w:ind w:left="809" w:hanging="360"/>
            </w:pPr>
            <w:r>
              <w:rPr>
                <w:sz w:val="20"/>
              </w:rPr>
              <w:t>2.</w:t>
            </w:r>
            <w:r>
              <w:rPr>
                <w:rFonts w:ascii="Arial" w:eastAsia="Arial" w:hAnsi="Arial" w:cs="Arial"/>
                <w:sz w:val="20"/>
              </w:rPr>
              <w:t xml:space="preserve"> </w:t>
            </w:r>
            <w:r>
              <w:rPr>
                <w:rFonts w:ascii="Times New Roman" w:eastAsia="Times New Roman" w:hAnsi="Times New Roman" w:cs="Times New Roman"/>
                <w:b/>
                <w:sz w:val="20"/>
              </w:rPr>
              <w:t>POST-AWARD DISCLOSURE INFORMATION</w:t>
            </w:r>
            <w:r>
              <w:rPr>
                <w:rFonts w:ascii="Times New Roman" w:eastAsia="Times New Roman" w:hAnsi="Times New Roman" w:cs="Times New Roman"/>
                <w:sz w:val="20"/>
              </w:rPr>
              <w:t>:  Pursuant to H.1, as applicable, the Prime Contractor shall obtain from its S</w:t>
            </w:r>
            <w:r>
              <w:rPr>
                <w:rFonts w:ascii="Times New Roman" w:eastAsia="Times New Roman" w:hAnsi="Times New Roman" w:cs="Times New Roman"/>
                <w:sz w:val="20"/>
              </w:rPr>
              <w:t xml:space="preserve">ubcontractors the required COI disclosures.  The Prime Contractor shall conduct an analysis of each of its Subcontractors’ COI submissions as stated in D.1 above. The Prime Contractor shall include its analysis of each of its </w:t>
            </w:r>
          </w:p>
          <w:p w14:paraId="7633DDF3" w14:textId="77777777" w:rsidR="00D00F77" w:rsidRDefault="00550891">
            <w:pPr>
              <w:spacing w:after="0" w:line="236" w:lineRule="auto"/>
              <w:ind w:left="809"/>
            </w:pPr>
            <w:r>
              <w:rPr>
                <w:rFonts w:ascii="Times New Roman" w:eastAsia="Times New Roman" w:hAnsi="Times New Roman" w:cs="Times New Roman"/>
                <w:sz w:val="20"/>
              </w:rPr>
              <w:t>Subcontractors with the Prime</w:t>
            </w:r>
            <w:r>
              <w:rPr>
                <w:rFonts w:ascii="Times New Roman" w:eastAsia="Times New Roman" w:hAnsi="Times New Roman" w:cs="Times New Roman"/>
                <w:sz w:val="20"/>
              </w:rPr>
              <w:t>’s COI submission to CMS.  The Prime Contractor does not need to submit the underlying Subcontractor disclosures to CMS, unless the CMS Contracting Officer determines otherwise.</w:t>
            </w:r>
            <w:r>
              <w:rPr>
                <w:sz w:val="20"/>
              </w:rPr>
              <w:t xml:space="preserve"> </w:t>
            </w:r>
          </w:p>
          <w:p w14:paraId="4CFCBCB0" w14:textId="77777777" w:rsidR="00D00F77" w:rsidRDefault="00550891">
            <w:pPr>
              <w:spacing w:after="0"/>
              <w:ind w:left="107"/>
            </w:pPr>
            <w:r>
              <w:rPr>
                <w:rFonts w:ascii="Times New Roman" w:eastAsia="Times New Roman" w:hAnsi="Times New Roman" w:cs="Times New Roman"/>
                <w:b/>
                <w:sz w:val="20"/>
              </w:rPr>
              <w:t xml:space="preserve"> </w:t>
            </w:r>
          </w:p>
        </w:tc>
      </w:tr>
      <w:tr w:rsidR="00D00F77" w14:paraId="352B0A5E" w14:textId="77777777">
        <w:trPr>
          <w:trHeight w:val="234"/>
        </w:trPr>
        <w:tc>
          <w:tcPr>
            <w:tcW w:w="10618" w:type="dxa"/>
            <w:gridSpan w:val="3"/>
            <w:tcBorders>
              <w:top w:val="single" w:sz="4" w:space="0" w:color="000000"/>
              <w:left w:val="single" w:sz="4" w:space="0" w:color="000000"/>
              <w:bottom w:val="nil"/>
              <w:right w:val="single" w:sz="4" w:space="0" w:color="000000"/>
            </w:tcBorders>
            <w:shd w:val="clear" w:color="auto" w:fill="95B3D7"/>
          </w:tcPr>
          <w:p w14:paraId="50C0F777" w14:textId="77777777" w:rsidR="00D00F77" w:rsidRDefault="00550891">
            <w:pPr>
              <w:spacing w:after="0"/>
              <w:ind w:left="-1"/>
            </w:pPr>
            <w:r>
              <w:rPr>
                <w:rFonts w:ascii="Times New Roman" w:eastAsia="Times New Roman" w:hAnsi="Times New Roman" w:cs="Times New Roman"/>
                <w:b/>
                <w:sz w:val="20"/>
              </w:rPr>
              <w:t>E.  CONTRACTOR INTEGRITY/MISCONDUCT:</w:t>
            </w:r>
            <w:r>
              <w:rPr>
                <w:rFonts w:ascii="Times New Roman" w:eastAsia="Times New Roman" w:hAnsi="Times New Roman" w:cs="Times New Roman"/>
                <w:sz w:val="20"/>
              </w:rPr>
              <w:t xml:space="preserve">  </w:t>
            </w:r>
          </w:p>
        </w:tc>
      </w:tr>
      <w:tr w:rsidR="00D00F77" w14:paraId="4278E1B7" w14:textId="77777777">
        <w:trPr>
          <w:trHeight w:val="230"/>
        </w:trPr>
        <w:tc>
          <w:tcPr>
            <w:tcW w:w="107" w:type="dxa"/>
            <w:vMerge w:val="restart"/>
            <w:tcBorders>
              <w:top w:val="nil"/>
              <w:left w:val="single" w:sz="4" w:space="0" w:color="000000"/>
              <w:bottom w:val="single" w:sz="4" w:space="0" w:color="000000"/>
              <w:right w:val="nil"/>
            </w:tcBorders>
            <w:vAlign w:val="bottom"/>
          </w:tcPr>
          <w:p w14:paraId="07627BE5" w14:textId="77777777" w:rsidR="00D00F77" w:rsidRDefault="00D00F77"/>
        </w:tc>
        <w:tc>
          <w:tcPr>
            <w:tcW w:w="10404" w:type="dxa"/>
            <w:tcBorders>
              <w:top w:val="nil"/>
              <w:left w:val="nil"/>
              <w:bottom w:val="nil"/>
              <w:right w:val="nil"/>
            </w:tcBorders>
            <w:shd w:val="clear" w:color="auto" w:fill="FFFFFF"/>
          </w:tcPr>
          <w:p w14:paraId="519795D0" w14:textId="77777777" w:rsidR="00D00F77" w:rsidRDefault="00550891">
            <w:pPr>
              <w:spacing w:after="0"/>
            </w:pPr>
            <w:r>
              <w:rPr>
                <w:rFonts w:ascii="Times New Roman" w:eastAsia="Times New Roman" w:hAnsi="Times New Roman" w:cs="Times New Roman"/>
                <w:sz w:val="20"/>
              </w:rPr>
              <w:t xml:space="preserve"> </w:t>
            </w:r>
          </w:p>
        </w:tc>
        <w:tc>
          <w:tcPr>
            <w:tcW w:w="107" w:type="dxa"/>
            <w:vMerge w:val="restart"/>
            <w:tcBorders>
              <w:top w:val="nil"/>
              <w:left w:val="nil"/>
              <w:bottom w:val="single" w:sz="4" w:space="0" w:color="000000"/>
              <w:right w:val="single" w:sz="4" w:space="0" w:color="000000"/>
            </w:tcBorders>
            <w:vAlign w:val="bottom"/>
          </w:tcPr>
          <w:p w14:paraId="4B8A6115" w14:textId="77777777" w:rsidR="00D00F77" w:rsidRDefault="00D00F77"/>
        </w:tc>
      </w:tr>
      <w:tr w:rsidR="00D00F77" w14:paraId="08A06E75" w14:textId="77777777">
        <w:trPr>
          <w:trHeight w:val="4604"/>
        </w:trPr>
        <w:tc>
          <w:tcPr>
            <w:tcW w:w="0" w:type="auto"/>
            <w:vMerge/>
            <w:tcBorders>
              <w:top w:val="nil"/>
              <w:left w:val="single" w:sz="4" w:space="0" w:color="000000"/>
              <w:bottom w:val="single" w:sz="4" w:space="0" w:color="000000"/>
              <w:right w:val="nil"/>
            </w:tcBorders>
          </w:tcPr>
          <w:p w14:paraId="2195FB1A" w14:textId="77777777" w:rsidR="00D00F77" w:rsidRDefault="00D00F77"/>
        </w:tc>
        <w:tc>
          <w:tcPr>
            <w:tcW w:w="10404" w:type="dxa"/>
            <w:tcBorders>
              <w:top w:val="nil"/>
              <w:left w:val="nil"/>
              <w:bottom w:val="single" w:sz="4" w:space="0" w:color="000000"/>
              <w:right w:val="nil"/>
            </w:tcBorders>
          </w:tcPr>
          <w:p w14:paraId="71CE2F93" w14:textId="77777777" w:rsidR="00D00F77" w:rsidRDefault="00550891">
            <w:pPr>
              <w:spacing w:after="6" w:line="245" w:lineRule="auto"/>
              <w:ind w:left="342" w:right="184"/>
            </w:pPr>
            <w:r>
              <w:rPr>
                <w:rFonts w:ascii="Times New Roman" w:eastAsia="Times New Roman" w:hAnsi="Times New Roman" w:cs="Times New Roman"/>
                <w:sz w:val="20"/>
              </w:rPr>
              <w:t xml:space="preserve">The Offeror or Contractor shall disclose all known violations and alleged acts, within the past five (5) years, related to the following for itself, its parent and affiliated companies (using the FAR 2.101 definition of affiliate), or subcontractors -  </w:t>
            </w:r>
            <w:r>
              <w:rPr>
                <w:rFonts w:ascii="Wingdings" w:eastAsia="Wingdings" w:hAnsi="Wingdings" w:cs="Wingdings"/>
                <w:sz w:val="20"/>
              </w:rPr>
              <w:t></w:t>
            </w:r>
            <w:r>
              <w:rPr>
                <w:rFonts w:ascii="Arial" w:eastAsia="Arial" w:hAnsi="Arial" w:cs="Arial"/>
                <w:sz w:val="20"/>
              </w:rPr>
              <w:t xml:space="preserve"> </w:t>
            </w:r>
            <w:r>
              <w:rPr>
                <w:rFonts w:ascii="Times New Roman" w:eastAsia="Times New Roman" w:hAnsi="Times New Roman" w:cs="Times New Roman"/>
                <w:sz w:val="20"/>
              </w:rPr>
              <w:t>F</w:t>
            </w:r>
            <w:r>
              <w:rPr>
                <w:rFonts w:ascii="Times New Roman" w:eastAsia="Times New Roman" w:hAnsi="Times New Roman" w:cs="Times New Roman"/>
                <w:sz w:val="20"/>
              </w:rPr>
              <w:t xml:space="preserve">alse Claims Act,  </w:t>
            </w:r>
          </w:p>
          <w:p w14:paraId="42901D25" w14:textId="77777777" w:rsidR="00D00F77" w:rsidRDefault="00550891">
            <w:pPr>
              <w:numPr>
                <w:ilvl w:val="0"/>
                <w:numId w:val="244"/>
              </w:numPr>
              <w:spacing w:after="0"/>
              <w:ind w:right="5361"/>
            </w:pPr>
            <w:r>
              <w:rPr>
                <w:rFonts w:ascii="Times New Roman" w:eastAsia="Times New Roman" w:hAnsi="Times New Roman" w:cs="Times New Roman"/>
                <w:sz w:val="20"/>
              </w:rPr>
              <w:t xml:space="preserve">Civil Monetary Penalties,  </w:t>
            </w:r>
          </w:p>
          <w:p w14:paraId="7B330898" w14:textId="77777777" w:rsidR="00D00F77" w:rsidRDefault="00550891">
            <w:pPr>
              <w:numPr>
                <w:ilvl w:val="0"/>
                <w:numId w:val="244"/>
              </w:numPr>
              <w:spacing w:after="0" w:line="254" w:lineRule="auto"/>
              <w:ind w:right="5361"/>
            </w:pPr>
            <w:r>
              <w:rPr>
                <w:rFonts w:ascii="Times New Roman" w:eastAsia="Times New Roman" w:hAnsi="Times New Roman" w:cs="Times New Roman"/>
                <w:sz w:val="20"/>
              </w:rPr>
              <w:t xml:space="preserve">Criminal investigations and/or indictments, and, </w:t>
            </w:r>
            <w:r>
              <w:rPr>
                <w:rFonts w:ascii="Wingdings" w:eastAsia="Wingdings" w:hAnsi="Wingdings" w:cs="Wingdings"/>
                <w:sz w:val="20"/>
              </w:rPr>
              <w:t></w:t>
            </w:r>
            <w:r>
              <w:rPr>
                <w:rFonts w:ascii="Arial" w:eastAsia="Arial" w:hAnsi="Arial" w:cs="Arial"/>
                <w:sz w:val="20"/>
              </w:rPr>
              <w:t xml:space="preserve"> </w:t>
            </w:r>
            <w:r>
              <w:rPr>
                <w:rFonts w:ascii="Times New Roman" w:eastAsia="Times New Roman" w:hAnsi="Times New Roman" w:cs="Times New Roman"/>
                <w:i/>
                <w:sz w:val="20"/>
              </w:rPr>
              <w:t>Qui tam</w:t>
            </w:r>
            <w:r>
              <w:rPr>
                <w:rFonts w:ascii="Times New Roman" w:eastAsia="Times New Roman" w:hAnsi="Times New Roman" w:cs="Times New Roman"/>
                <w:sz w:val="20"/>
              </w:rPr>
              <w:t xml:space="preserve"> lawsuits or other administrative misconduct. </w:t>
            </w:r>
          </w:p>
          <w:p w14:paraId="47088B87" w14:textId="77777777" w:rsidR="00D00F77" w:rsidRDefault="00550891">
            <w:pPr>
              <w:spacing w:after="0"/>
              <w:ind w:left="342"/>
            </w:pPr>
            <w:r>
              <w:rPr>
                <w:rFonts w:ascii="Times New Roman" w:eastAsia="Times New Roman" w:hAnsi="Times New Roman" w:cs="Times New Roman"/>
                <w:sz w:val="20"/>
              </w:rPr>
              <w:t xml:space="preserve"> </w:t>
            </w:r>
          </w:p>
          <w:p w14:paraId="0AF5FB2B" w14:textId="77777777" w:rsidR="00D00F77" w:rsidRDefault="00550891">
            <w:pPr>
              <w:spacing w:after="0" w:line="238" w:lineRule="auto"/>
              <w:ind w:left="342"/>
            </w:pPr>
            <w:r>
              <w:rPr>
                <w:rFonts w:ascii="Times New Roman" w:eastAsia="Times New Roman" w:hAnsi="Times New Roman" w:cs="Times New Roman"/>
                <w:sz w:val="20"/>
              </w:rPr>
              <w:t xml:space="preserve">The Offeror/Contractor shall also disclose in its submission whether the information contained in </w:t>
            </w:r>
            <w:r>
              <w:rPr>
                <w:rFonts w:ascii="Times New Roman" w:eastAsia="Times New Roman" w:hAnsi="Times New Roman" w:cs="Times New Roman"/>
                <w:color w:val="0000FF"/>
                <w:sz w:val="20"/>
                <w:u w:val="single" w:color="0000FF"/>
              </w:rPr>
              <w:t>System for Award</w:t>
            </w:r>
            <w:r>
              <w:rPr>
                <w:rFonts w:ascii="Times New Roman" w:eastAsia="Times New Roman" w:hAnsi="Times New Roman" w:cs="Times New Roman"/>
                <w:color w:val="0000FF"/>
                <w:sz w:val="20"/>
              </w:rPr>
              <w:t xml:space="preserve"> </w:t>
            </w:r>
            <w:r>
              <w:rPr>
                <w:rFonts w:ascii="Times New Roman" w:eastAsia="Times New Roman" w:hAnsi="Times New Roman" w:cs="Times New Roman"/>
                <w:color w:val="0000FF"/>
                <w:sz w:val="20"/>
                <w:u w:val="single" w:color="0000FF"/>
              </w:rPr>
              <w:t>Management</w:t>
            </w:r>
            <w:r>
              <w:rPr>
                <w:rFonts w:ascii="Times New Roman" w:eastAsia="Times New Roman" w:hAnsi="Times New Roman" w:cs="Times New Roman"/>
                <w:sz w:val="20"/>
              </w:rPr>
              <w:t xml:space="preserve"> (SAM) and the </w:t>
            </w:r>
            <w:r>
              <w:rPr>
                <w:rFonts w:ascii="Times New Roman" w:eastAsia="Times New Roman" w:hAnsi="Times New Roman" w:cs="Times New Roman"/>
                <w:color w:val="0000FF"/>
                <w:sz w:val="20"/>
                <w:u w:val="single" w:color="0000FF"/>
              </w:rPr>
              <w:t>Federal Awardee Performance and Integrity Information System</w:t>
            </w:r>
            <w:r>
              <w:rPr>
                <w:rFonts w:ascii="Times New Roman" w:eastAsia="Times New Roman" w:hAnsi="Times New Roman" w:cs="Times New Roman"/>
                <w:sz w:val="20"/>
              </w:rPr>
              <w:t xml:space="preserve"> (FAPIIS) is current, accurate  and complete.  If it is </w:t>
            </w:r>
            <w:r>
              <w:rPr>
                <w:rFonts w:ascii="Times New Roman" w:eastAsia="Times New Roman" w:hAnsi="Times New Roman" w:cs="Times New Roman"/>
                <w:sz w:val="20"/>
              </w:rPr>
              <w:t xml:space="preserve">not, all such information required herein, that is not reported in SAM or FAPIIS, shall be disclosed with this submission. </w:t>
            </w:r>
          </w:p>
          <w:p w14:paraId="4CD0BF24" w14:textId="77777777" w:rsidR="00D00F77" w:rsidRDefault="00550891">
            <w:pPr>
              <w:spacing w:after="0"/>
              <w:ind w:left="342"/>
            </w:pPr>
            <w:r>
              <w:rPr>
                <w:rFonts w:ascii="Times New Roman" w:eastAsia="Times New Roman" w:hAnsi="Times New Roman" w:cs="Times New Roman"/>
                <w:sz w:val="20"/>
              </w:rPr>
              <w:t xml:space="preserve"> </w:t>
            </w:r>
          </w:p>
          <w:p w14:paraId="408AFDBA" w14:textId="77777777" w:rsidR="00D00F77" w:rsidRDefault="00550891">
            <w:pPr>
              <w:spacing w:after="0"/>
              <w:ind w:left="342"/>
            </w:pPr>
            <w:r>
              <w:rPr>
                <w:rFonts w:ascii="Times New Roman" w:eastAsia="Times New Roman" w:hAnsi="Times New Roman" w:cs="Times New Roman"/>
                <w:sz w:val="20"/>
              </w:rPr>
              <w:t xml:space="preserve"> </w:t>
            </w:r>
          </w:p>
          <w:p w14:paraId="224DD33A" w14:textId="77777777" w:rsidR="00D00F77" w:rsidRDefault="00550891">
            <w:pPr>
              <w:spacing w:after="1" w:line="238" w:lineRule="auto"/>
              <w:ind w:left="342"/>
            </w:pPr>
            <w:r>
              <w:rPr>
                <w:rFonts w:ascii="Times New Roman" w:eastAsia="Times New Roman" w:hAnsi="Times New Roman" w:cs="Times New Roman"/>
                <w:sz w:val="20"/>
              </w:rPr>
              <w:t>Jane Good does not have any violations or alleged acts, wthin the past five (5) years, related to the following for myself, or my company:  False Claims Act, Civil Monetary Penalties, criminal investigations or indictments, qui tam lawsuits or any other ad</w:t>
            </w:r>
            <w:r>
              <w:rPr>
                <w:rFonts w:ascii="Times New Roman" w:eastAsia="Times New Roman" w:hAnsi="Times New Roman" w:cs="Times New Roman"/>
                <w:sz w:val="20"/>
              </w:rPr>
              <w:t xml:space="preserve">ministrative misconduct.   </w:t>
            </w:r>
          </w:p>
          <w:p w14:paraId="5AE00432" w14:textId="77777777" w:rsidR="00D00F77" w:rsidRDefault="00550891">
            <w:pPr>
              <w:spacing w:after="0"/>
              <w:ind w:left="342"/>
            </w:pPr>
            <w:r>
              <w:rPr>
                <w:rFonts w:ascii="Times New Roman" w:eastAsia="Times New Roman" w:hAnsi="Times New Roman" w:cs="Times New Roman"/>
                <w:sz w:val="20"/>
              </w:rPr>
              <w:t xml:space="preserve"> </w:t>
            </w:r>
          </w:p>
          <w:p w14:paraId="3E8ACE6A" w14:textId="77777777" w:rsidR="00D00F77" w:rsidRDefault="00550891">
            <w:pPr>
              <w:spacing w:after="0"/>
              <w:ind w:left="342"/>
            </w:pPr>
            <w:r>
              <w:rPr>
                <w:rFonts w:ascii="Times New Roman" w:eastAsia="Times New Roman" w:hAnsi="Times New Roman" w:cs="Times New Roman"/>
                <w:sz w:val="20"/>
              </w:rPr>
              <w:t xml:space="preserve">JGood Advisors is not registered in SAM.gov or FAPIIS. </w:t>
            </w:r>
          </w:p>
          <w:p w14:paraId="12632554" w14:textId="77777777" w:rsidR="00D00F77" w:rsidRDefault="00550891">
            <w:pPr>
              <w:spacing w:after="0"/>
              <w:ind w:left="342"/>
            </w:pPr>
            <w:r>
              <w:rPr>
                <w:rFonts w:ascii="Times New Roman" w:eastAsia="Times New Roman" w:hAnsi="Times New Roman" w:cs="Times New Roman"/>
                <w:sz w:val="20"/>
              </w:rPr>
              <w:t xml:space="preserve"> </w:t>
            </w:r>
          </w:p>
          <w:p w14:paraId="0AF918AB" w14:textId="77777777" w:rsidR="00D00F77" w:rsidRDefault="00550891">
            <w:pPr>
              <w:spacing w:after="0"/>
            </w:pPr>
            <w:r>
              <w:rPr>
                <w:rFonts w:ascii="Times New Roman" w:eastAsia="Times New Roman" w:hAnsi="Times New Roman" w:cs="Times New Roman"/>
                <w:sz w:val="20"/>
              </w:rPr>
              <w:t xml:space="preserve"> </w:t>
            </w:r>
          </w:p>
        </w:tc>
        <w:tc>
          <w:tcPr>
            <w:tcW w:w="0" w:type="auto"/>
            <w:vMerge/>
            <w:tcBorders>
              <w:top w:val="nil"/>
              <w:left w:val="nil"/>
              <w:bottom w:val="single" w:sz="4" w:space="0" w:color="000000"/>
              <w:right w:val="single" w:sz="4" w:space="0" w:color="000000"/>
            </w:tcBorders>
          </w:tcPr>
          <w:p w14:paraId="3B8FC2F1" w14:textId="77777777" w:rsidR="00D00F77" w:rsidRDefault="00D00F77"/>
        </w:tc>
      </w:tr>
    </w:tbl>
    <w:p w14:paraId="20DB5A66" w14:textId="77777777" w:rsidR="00D00F77" w:rsidRDefault="00550891">
      <w:pPr>
        <w:spacing w:after="0"/>
        <w:ind w:left="517"/>
        <w:jc w:val="both"/>
      </w:pPr>
      <w:r>
        <w:rPr>
          <w:rFonts w:ascii="Times New Roman" w:eastAsia="Times New Roman" w:hAnsi="Times New Roman" w:cs="Times New Roman"/>
          <w:sz w:val="24"/>
        </w:rPr>
        <w:t xml:space="preserve"> </w:t>
      </w:r>
    </w:p>
    <w:p w14:paraId="5BBB0D9C" w14:textId="77777777" w:rsidR="00D00F77" w:rsidRDefault="00550891">
      <w:pPr>
        <w:spacing w:after="0"/>
        <w:ind w:left="517"/>
        <w:jc w:val="both"/>
      </w:pPr>
      <w:r>
        <w:rPr>
          <w:rFonts w:ascii="Times New Roman" w:eastAsia="Times New Roman" w:hAnsi="Times New Roman" w:cs="Times New Roman"/>
          <w:sz w:val="24"/>
        </w:rPr>
        <w:t xml:space="preserve"> </w:t>
      </w:r>
    </w:p>
    <w:p w14:paraId="152D410E" w14:textId="77777777" w:rsidR="00D00F77" w:rsidRDefault="00D00F77">
      <w:pPr>
        <w:sectPr w:rsidR="00D00F77">
          <w:headerReference w:type="even" r:id="rId547"/>
          <w:headerReference w:type="default" r:id="rId548"/>
          <w:footerReference w:type="even" r:id="rId549"/>
          <w:footerReference w:type="default" r:id="rId550"/>
          <w:headerReference w:type="first" r:id="rId551"/>
          <w:footerReference w:type="first" r:id="rId552"/>
          <w:pgSz w:w="12240" w:h="15840"/>
          <w:pgMar w:top="437" w:right="1174" w:bottom="1302" w:left="491" w:header="720" w:footer="720" w:gutter="0"/>
          <w:pgNumType w:start="1"/>
          <w:cols w:space="720"/>
        </w:sectPr>
      </w:pPr>
    </w:p>
    <w:p w14:paraId="572EE4FE" w14:textId="77777777" w:rsidR="00D00F77" w:rsidRDefault="00550891">
      <w:pPr>
        <w:spacing w:after="0"/>
        <w:ind w:left="94"/>
        <w:jc w:val="center"/>
      </w:pPr>
      <w:r>
        <w:rPr>
          <w:rFonts w:ascii="Times New Roman" w:eastAsia="Times New Roman" w:hAnsi="Times New Roman" w:cs="Times New Roman"/>
          <w:b/>
          <w:sz w:val="20"/>
        </w:rPr>
        <w:t xml:space="preserve"> </w:t>
      </w:r>
    </w:p>
    <w:p w14:paraId="34FD3E10" w14:textId="77777777" w:rsidR="00D00F77" w:rsidRDefault="00550891">
      <w:pPr>
        <w:spacing w:after="0"/>
        <w:ind w:left="102" w:right="49" w:hanging="10"/>
        <w:jc w:val="center"/>
      </w:pPr>
      <w:r>
        <w:rPr>
          <w:rFonts w:ascii="Times New Roman" w:eastAsia="Times New Roman" w:hAnsi="Times New Roman" w:cs="Times New Roman"/>
          <w:b/>
          <w:sz w:val="20"/>
        </w:rPr>
        <w:t xml:space="preserve">ATTACHMENT J.2 </w:t>
      </w:r>
    </w:p>
    <w:p w14:paraId="03DD74A8" w14:textId="77777777" w:rsidR="00D00F77" w:rsidRDefault="00550891">
      <w:pPr>
        <w:spacing w:after="0"/>
        <w:ind w:left="102" w:right="51" w:hanging="10"/>
        <w:jc w:val="center"/>
      </w:pPr>
      <w:r>
        <w:rPr>
          <w:rFonts w:ascii="Times New Roman" w:eastAsia="Times New Roman" w:hAnsi="Times New Roman" w:cs="Times New Roman"/>
          <w:b/>
          <w:sz w:val="20"/>
        </w:rPr>
        <w:t xml:space="preserve">CONTRACTOR or OFFEROR BUSINESS ETHICS, CONFLICT OF INTEREST  </w:t>
      </w:r>
    </w:p>
    <w:p w14:paraId="3F0573A8" w14:textId="77777777" w:rsidR="00D00F77" w:rsidRDefault="00550891">
      <w:pPr>
        <w:spacing w:after="0"/>
        <w:ind w:left="102" w:right="48" w:hanging="10"/>
        <w:jc w:val="center"/>
      </w:pPr>
      <w:r>
        <w:rPr>
          <w:rFonts w:ascii="Times New Roman" w:eastAsia="Times New Roman" w:hAnsi="Times New Roman" w:cs="Times New Roman"/>
          <w:b/>
          <w:sz w:val="20"/>
        </w:rPr>
        <w:t xml:space="preserve">AND COMPLIANCE PROGRAM REQUIREMENTS </w:t>
      </w:r>
    </w:p>
    <w:p w14:paraId="561092D1" w14:textId="77777777" w:rsidR="00D00F77" w:rsidRDefault="00550891">
      <w:pPr>
        <w:spacing w:after="28"/>
        <w:ind w:left="102" w:right="43" w:hanging="10"/>
        <w:jc w:val="center"/>
      </w:pPr>
      <w:r>
        <w:rPr>
          <w:rFonts w:ascii="Times New Roman" w:eastAsia="Times New Roman" w:hAnsi="Times New Roman" w:cs="Times New Roman"/>
          <w:b/>
          <w:sz w:val="20"/>
        </w:rPr>
        <w:t xml:space="preserve">(JAN 2019) </w:t>
      </w:r>
    </w:p>
    <w:p w14:paraId="4D40CC0B" w14:textId="77777777" w:rsidR="00D00F77" w:rsidRDefault="00550891">
      <w:pPr>
        <w:spacing w:after="4" w:line="248" w:lineRule="auto"/>
        <w:ind w:left="103" w:right="149" w:hanging="10"/>
      </w:pPr>
      <w:r>
        <w:rPr>
          <w:noProof/>
        </w:rPr>
        <w:drawing>
          <wp:anchor distT="0" distB="0" distL="114300" distR="114300" simplePos="0" relativeHeight="251801600" behindDoc="1" locked="0" layoutInCell="1" allowOverlap="0" wp14:anchorId="7EE63DD8" wp14:editId="07777777">
            <wp:simplePos x="0" y="0"/>
            <wp:positionH relativeFrom="column">
              <wp:posOffset>-8635</wp:posOffset>
            </wp:positionH>
            <wp:positionV relativeFrom="paragraph">
              <wp:posOffset>-751764</wp:posOffset>
            </wp:positionV>
            <wp:extent cx="6827521" cy="7784593"/>
            <wp:effectExtent l="0" t="0" r="0" b="0"/>
            <wp:wrapNone/>
            <wp:docPr id="437548" name="Picture 437548"/>
            <wp:cNvGraphicFramePr/>
            <a:graphic xmlns:a="http://schemas.openxmlformats.org/drawingml/2006/main">
              <a:graphicData uri="http://schemas.openxmlformats.org/drawingml/2006/picture">
                <pic:pic xmlns:pic="http://schemas.openxmlformats.org/drawingml/2006/picture">
                  <pic:nvPicPr>
                    <pic:cNvPr id="437548" name="Picture 437548"/>
                    <pic:cNvPicPr/>
                  </pic:nvPicPr>
                  <pic:blipFill>
                    <a:blip r:embed="rId553"/>
                    <a:stretch>
                      <a:fillRect/>
                    </a:stretch>
                  </pic:blipFill>
                  <pic:spPr>
                    <a:xfrm>
                      <a:off x="0" y="0"/>
                      <a:ext cx="6827521" cy="7784593"/>
                    </a:xfrm>
                    <a:prstGeom prst="rect">
                      <a:avLst/>
                    </a:prstGeom>
                  </pic:spPr>
                </pic:pic>
              </a:graphicData>
            </a:graphic>
          </wp:anchor>
        </w:drawing>
      </w:r>
      <w:r>
        <w:rPr>
          <w:rFonts w:ascii="Times New Roman" w:eastAsia="Times New Roman" w:hAnsi="Times New Roman" w:cs="Times New Roman"/>
          <w:sz w:val="20"/>
        </w:rPr>
        <w:t>(</w:t>
      </w:r>
      <w:r>
        <w:rPr>
          <w:rFonts w:ascii="Times New Roman" w:eastAsia="Times New Roman" w:hAnsi="Times New Roman" w:cs="Times New Roman"/>
          <w:b/>
          <w:sz w:val="20"/>
        </w:rPr>
        <w:t>Offeror/Contractor</w:t>
      </w:r>
      <w:r>
        <w:rPr>
          <w:rFonts w:ascii="Times New Roman" w:eastAsia="Times New Roman" w:hAnsi="Times New Roman" w:cs="Times New Roman"/>
          <w:sz w:val="20"/>
        </w:rPr>
        <w:t xml:space="preserve"> – In accorandance with Solicitation/Contract Section H.1, please include all of the following information</w:t>
      </w:r>
      <w:r>
        <w:rPr>
          <w:rFonts w:ascii="Times New Roman" w:eastAsia="Times New Roman" w:hAnsi="Times New Roman" w:cs="Times New Roman"/>
          <w:sz w:val="24"/>
        </w:rPr>
        <w:t xml:space="preserve"> </w:t>
      </w:r>
      <w:r>
        <w:rPr>
          <w:rFonts w:ascii="Times New Roman" w:eastAsia="Times New Roman" w:hAnsi="Times New Roman" w:cs="Times New Roman"/>
          <w:sz w:val="20"/>
        </w:rPr>
        <w:t>co</w:t>
      </w:r>
      <w:r>
        <w:rPr>
          <w:rFonts w:ascii="Times New Roman" w:eastAsia="Times New Roman" w:hAnsi="Times New Roman" w:cs="Times New Roman"/>
          <w:sz w:val="20"/>
        </w:rPr>
        <w:t>ntained herein (A. through E.) with your proposal submission or  during contract performance, as required.  Because all of the information to be submitted cannot be contained in this template, a Table of Contents shall be provided with your submission. Use</w:t>
      </w:r>
      <w:r>
        <w:rPr>
          <w:rFonts w:ascii="Times New Roman" w:eastAsia="Times New Roman" w:hAnsi="Times New Roman" w:cs="Times New Roman"/>
          <w:sz w:val="20"/>
        </w:rPr>
        <w:t xml:space="preserve"> of this actual template is not required.   </w:t>
      </w:r>
    </w:p>
    <w:p w14:paraId="7B3B1544" w14:textId="77777777" w:rsidR="00D00F77" w:rsidRDefault="00550891">
      <w:pPr>
        <w:spacing w:after="0"/>
        <w:ind w:left="108"/>
      </w:pPr>
      <w:r>
        <w:rPr>
          <w:rFonts w:ascii="Times New Roman" w:eastAsia="Times New Roman" w:hAnsi="Times New Roman" w:cs="Times New Roman"/>
          <w:sz w:val="20"/>
        </w:rPr>
        <w:t xml:space="preserve"> </w:t>
      </w:r>
    </w:p>
    <w:p w14:paraId="688138B9" w14:textId="77777777" w:rsidR="00D00F77" w:rsidRDefault="00550891">
      <w:pPr>
        <w:spacing w:after="4" w:line="248" w:lineRule="auto"/>
        <w:ind w:left="103" w:right="149" w:hanging="10"/>
      </w:pPr>
      <w:r>
        <w:rPr>
          <w:rFonts w:ascii="Times New Roman" w:eastAsia="Times New Roman" w:hAnsi="Times New Roman" w:cs="Times New Roman"/>
          <w:sz w:val="20"/>
        </w:rPr>
        <w:t>This template is provided as a sample of the kind of information CMS has determined to be necessary for adequate analysis.  If the offeror/contractor uses its own template or form for business ethics, conflict</w:t>
      </w:r>
      <w:r>
        <w:rPr>
          <w:rFonts w:ascii="Times New Roman" w:eastAsia="Times New Roman" w:hAnsi="Times New Roman" w:cs="Times New Roman"/>
          <w:sz w:val="20"/>
        </w:rPr>
        <w:t xml:space="preserve"> of interest and compliance program information collection and disclosure, the offeror/contractor should ensure that, at a minimum, the information that would have otherwise been captured on this template is provided. </w:t>
      </w:r>
    </w:p>
    <w:p w14:paraId="3C94ECE4" w14:textId="77777777" w:rsidR="00D00F77" w:rsidRDefault="00550891">
      <w:pPr>
        <w:tabs>
          <w:tab w:val="center" w:pos="8168"/>
        </w:tabs>
        <w:spacing w:after="5" w:line="248" w:lineRule="auto"/>
      </w:pPr>
      <w:r>
        <w:rPr>
          <w:rFonts w:ascii="Times New Roman" w:eastAsia="Times New Roman" w:hAnsi="Times New Roman" w:cs="Times New Roman"/>
          <w:b/>
          <w:sz w:val="20"/>
        </w:rPr>
        <w:t xml:space="preserve">NAME OF OFFEROR/CONTRACTOR/SUBCONTRACTOR: </w:t>
      </w:r>
      <w:r>
        <w:rPr>
          <w:rFonts w:ascii="Times New Roman" w:eastAsia="Times New Roman" w:hAnsi="Times New Roman" w:cs="Times New Roman"/>
          <w:b/>
          <w:sz w:val="20"/>
        </w:rPr>
        <w:tab/>
        <w:t xml:space="preserve">DATE SUBMITTED: </w:t>
      </w:r>
    </w:p>
    <w:p w14:paraId="43D90684" w14:textId="77777777" w:rsidR="00D00F77" w:rsidRDefault="00550891">
      <w:pPr>
        <w:tabs>
          <w:tab w:val="center" w:pos="7638"/>
        </w:tabs>
        <w:spacing w:after="111" w:line="248" w:lineRule="auto"/>
      </w:pPr>
      <w:r>
        <w:rPr>
          <w:rFonts w:ascii="Times New Roman" w:eastAsia="Times New Roman" w:hAnsi="Times New Roman" w:cs="Times New Roman"/>
          <w:sz w:val="20"/>
        </w:rPr>
        <w:t xml:space="preserve">Scope Infotech, Inc. </w:t>
      </w:r>
      <w:r>
        <w:rPr>
          <w:rFonts w:ascii="Times New Roman" w:eastAsia="Times New Roman" w:hAnsi="Times New Roman" w:cs="Times New Roman"/>
          <w:sz w:val="20"/>
        </w:rPr>
        <w:tab/>
        <w:t xml:space="preserve">8/23/2019 </w:t>
      </w:r>
    </w:p>
    <w:p w14:paraId="1743CD91" w14:textId="77777777" w:rsidR="00D00F77" w:rsidRDefault="00550891">
      <w:pPr>
        <w:spacing w:after="79" w:line="248" w:lineRule="auto"/>
        <w:ind w:left="103" w:hanging="10"/>
      </w:pPr>
      <w:r>
        <w:rPr>
          <w:rFonts w:ascii="Times New Roman" w:eastAsia="Times New Roman" w:hAnsi="Times New Roman" w:cs="Times New Roman"/>
          <w:b/>
          <w:sz w:val="20"/>
        </w:rPr>
        <w:t xml:space="preserve">SUBMISSION TYPE: </w:t>
      </w:r>
    </w:p>
    <w:p w14:paraId="5FA463FD" w14:textId="77777777" w:rsidR="00D00F77" w:rsidRDefault="00550891">
      <w:pPr>
        <w:spacing w:after="4" w:line="248" w:lineRule="auto"/>
        <w:ind w:left="103" w:right="149" w:hanging="10"/>
      </w:pPr>
      <w:r>
        <w:rPr>
          <w:rFonts w:ascii="Times New Roman" w:eastAsia="Times New Roman" w:hAnsi="Times New Roman" w:cs="Times New Roman"/>
          <w:sz w:val="24"/>
        </w:rPr>
        <w:t>X</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Initial Submission for Offerors (Solicitation)   </w:t>
      </w:r>
      <w:r>
        <w:rPr>
          <w:rFonts w:ascii="Segoe UI Symbol" w:eastAsia="Segoe UI Symbol" w:hAnsi="Segoe UI Symbol" w:cs="Segoe UI Symbol"/>
          <w:sz w:val="24"/>
        </w:rPr>
        <w:t></w:t>
      </w:r>
      <w:r>
        <w:rPr>
          <w:rFonts w:ascii="Times New Roman" w:eastAsia="Times New Roman" w:hAnsi="Times New Roman" w:cs="Times New Roman"/>
          <w:sz w:val="20"/>
        </w:rPr>
        <w:t xml:space="preserve">  Revised Submission for Contractors (Post-award)</w:t>
      </w:r>
      <w:r>
        <w:rPr>
          <w:rFonts w:ascii="Times New Roman" w:eastAsia="Times New Roman" w:hAnsi="Times New Roman" w:cs="Times New Roman"/>
          <w:sz w:val="20"/>
          <w:vertAlign w:val="subscript"/>
        </w:rPr>
        <w:t xml:space="preserve"> </w:t>
      </w:r>
    </w:p>
    <w:p w14:paraId="08833D72" w14:textId="77777777" w:rsidR="00D00F77" w:rsidRDefault="00550891">
      <w:pPr>
        <w:tabs>
          <w:tab w:val="center" w:pos="6369"/>
        </w:tabs>
        <w:spacing w:after="5" w:line="248" w:lineRule="auto"/>
      </w:pPr>
      <w:r>
        <w:rPr>
          <w:rFonts w:ascii="Times New Roman" w:eastAsia="Times New Roman" w:hAnsi="Times New Roman" w:cs="Times New Roman"/>
          <w:b/>
          <w:sz w:val="20"/>
        </w:rPr>
        <w:t xml:space="preserve">SOLICITATION #:  </w:t>
      </w:r>
      <w:r>
        <w:rPr>
          <w:rFonts w:ascii="Times New Roman" w:eastAsia="Times New Roman" w:hAnsi="Times New Roman" w:cs="Times New Roman"/>
          <w:sz w:val="20"/>
        </w:rPr>
        <w:t>RFP-CMS-191606</w:t>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Times New Roman" w:eastAsia="Times New Roman" w:hAnsi="Times New Roman" w:cs="Times New Roman"/>
          <w:b/>
          <w:sz w:val="20"/>
        </w:rPr>
        <w:t xml:space="preserve">CONTRACT #: </w:t>
      </w:r>
    </w:p>
    <w:p w14:paraId="38B062CE" w14:textId="77777777" w:rsidR="00D00F77" w:rsidRDefault="00550891">
      <w:pPr>
        <w:tabs>
          <w:tab w:val="center" w:pos="5888"/>
        </w:tabs>
        <w:spacing w:after="139" w:line="248" w:lineRule="auto"/>
      </w:pPr>
      <w:r>
        <w:rPr>
          <w:rFonts w:ascii="Times New Roman" w:eastAsia="Times New Roman" w:hAnsi="Times New Roman" w:cs="Times New Roman"/>
          <w:sz w:val="20"/>
        </w:rPr>
        <w:t xml:space="preserve">Federally Facilitated Exchange (FFE) </w:t>
      </w:r>
      <w:r>
        <w:rPr>
          <w:rFonts w:ascii="Times New Roman" w:eastAsia="Times New Roman" w:hAnsi="Times New Roman" w:cs="Times New Roman"/>
          <w:sz w:val="20"/>
        </w:rPr>
        <w:tab/>
        <w:t xml:space="preserve">TBD </w:t>
      </w:r>
    </w:p>
    <w:p w14:paraId="5999DFF1" w14:textId="77777777" w:rsidR="00D00F77" w:rsidRDefault="00550891">
      <w:pPr>
        <w:spacing w:after="4" w:line="248" w:lineRule="auto"/>
        <w:ind w:left="103" w:right="149" w:hanging="10"/>
      </w:pPr>
      <w:r>
        <w:rPr>
          <w:rFonts w:ascii="Times New Roman" w:eastAsia="Times New Roman" w:hAnsi="Times New Roman" w:cs="Times New Roman"/>
          <w:b/>
          <w:sz w:val="20"/>
        </w:rPr>
        <w:t>Contractor Business Ethics, Conflict of Interest and Compliance Program Requirements</w:t>
      </w:r>
      <w:r>
        <w:rPr>
          <w:rFonts w:ascii="Times New Roman" w:eastAsia="Times New Roman" w:hAnsi="Times New Roman" w:cs="Times New Roman"/>
          <w:sz w:val="20"/>
        </w:rPr>
        <w:t>:  FAR 3.10 and FAR 52.203-13, Contractor Code of Business Ethics and Conduct, identify “…policies and procedures fo</w:t>
      </w:r>
      <w:r>
        <w:rPr>
          <w:rFonts w:ascii="Times New Roman" w:eastAsia="Times New Roman" w:hAnsi="Times New Roman" w:cs="Times New Roman"/>
          <w:sz w:val="20"/>
        </w:rPr>
        <w:t>r establishment of contractor codes of business ethics and conduct, and display of agency Office of Inspector General hotline posters.”  The following chart is provided to clarify FAR requirements under this contract:</w:t>
      </w:r>
      <w:r>
        <w:rPr>
          <w:rFonts w:ascii="Times New Roman" w:eastAsia="Times New Roman" w:hAnsi="Times New Roman" w:cs="Times New Roman"/>
          <w:b/>
          <w:sz w:val="20"/>
        </w:rPr>
        <w:t xml:space="preserve"> </w:t>
      </w:r>
    </w:p>
    <w:p w14:paraId="49606481" w14:textId="77777777" w:rsidR="00D00F77" w:rsidRDefault="00550891">
      <w:pPr>
        <w:spacing w:after="8" w:line="249" w:lineRule="auto"/>
        <w:ind w:left="6863" w:hanging="10"/>
      </w:pPr>
      <w:r>
        <w:rPr>
          <w:rFonts w:ascii="Times New Roman" w:eastAsia="Times New Roman" w:hAnsi="Times New Roman" w:cs="Times New Roman"/>
          <w:b/>
          <w:sz w:val="18"/>
        </w:rPr>
        <w:t xml:space="preserve">Small Businesses OR </w:t>
      </w:r>
    </w:p>
    <w:p w14:paraId="061867BE" w14:textId="77777777" w:rsidR="00D00F77" w:rsidRDefault="00550891">
      <w:pPr>
        <w:tabs>
          <w:tab w:val="center" w:pos="7658"/>
          <w:tab w:val="center" w:pos="9686"/>
        </w:tabs>
        <w:spacing w:after="0"/>
      </w:pPr>
      <w:r>
        <w:tab/>
      </w:r>
      <w:r>
        <w:rPr>
          <w:rFonts w:ascii="Times New Roman" w:eastAsia="Times New Roman" w:hAnsi="Times New Roman" w:cs="Times New Roman"/>
          <w:b/>
          <w:sz w:val="18"/>
        </w:rPr>
        <w:t>Commercial Item</w:t>
      </w:r>
      <w:r>
        <w:rPr>
          <w:rFonts w:ascii="Times New Roman" w:eastAsia="Times New Roman" w:hAnsi="Times New Roman" w:cs="Times New Roman"/>
          <w:b/>
          <w:sz w:val="18"/>
        </w:rPr>
        <w:t xml:space="preserve"> </w: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b/>
          <w:sz w:val="18"/>
        </w:rPr>
        <w:t xml:space="preserve">Large Businesses </w:t>
      </w:r>
    </w:p>
    <w:p w14:paraId="65610408" w14:textId="77777777" w:rsidR="00D00F77" w:rsidRDefault="00550891">
      <w:pPr>
        <w:tabs>
          <w:tab w:val="center" w:pos="7659"/>
          <w:tab w:val="center" w:pos="9687"/>
        </w:tabs>
        <w:spacing w:after="0"/>
      </w:pPr>
      <w:r>
        <w:tab/>
      </w:r>
      <w:r>
        <w:rPr>
          <w:rFonts w:ascii="Times New Roman" w:eastAsia="Times New Roman" w:hAnsi="Times New Roman" w:cs="Times New Roman"/>
          <w:b/>
          <w:sz w:val="18"/>
        </w:rPr>
        <w:t xml:space="preserve">Contracts with a  </w:t>
      </w:r>
      <w:r>
        <w:rPr>
          <w:rFonts w:ascii="Times New Roman" w:eastAsia="Times New Roman" w:hAnsi="Times New Roman" w:cs="Times New Roman"/>
          <w:b/>
          <w:sz w:val="18"/>
        </w:rPr>
        <w:tab/>
        <w:t xml:space="preserve">Contracts  </w:t>
      </w:r>
    </w:p>
    <w:p w14:paraId="325F638F" w14:textId="77777777" w:rsidR="00D00F77" w:rsidRDefault="00550891">
      <w:pPr>
        <w:tabs>
          <w:tab w:val="center" w:pos="1879"/>
          <w:tab w:val="center" w:pos="5690"/>
          <w:tab w:val="center" w:pos="7660"/>
          <w:tab w:val="right" w:pos="10576"/>
        </w:tabs>
        <w:spacing w:after="8" w:line="249" w:lineRule="auto"/>
      </w:pPr>
      <w:r>
        <w:tab/>
      </w:r>
      <w:r>
        <w:rPr>
          <w:rFonts w:ascii="Times New Roman" w:eastAsia="Times New Roman" w:hAnsi="Times New Roman" w:cs="Times New Roman"/>
          <w:b/>
          <w:sz w:val="18"/>
        </w:rPr>
        <w:t xml:space="preserve">FAR 52.203-13 Requirements Applicability  </w:t>
      </w:r>
      <w:r>
        <w:rPr>
          <w:rFonts w:ascii="Times New Roman" w:eastAsia="Times New Roman" w:hAnsi="Times New Roman" w:cs="Times New Roman"/>
          <w:b/>
          <w:sz w:val="18"/>
        </w:rPr>
        <w:tab/>
        <w:t xml:space="preserve">Contracts with a total </w:t>
      </w:r>
      <w:r>
        <w:rPr>
          <w:rFonts w:ascii="Times New Roman" w:eastAsia="Times New Roman" w:hAnsi="Times New Roman" w:cs="Times New Roman"/>
          <w:b/>
          <w:sz w:val="18"/>
        </w:rPr>
        <w:tab/>
        <w:t xml:space="preserve">total value  </w:t>
      </w:r>
      <w:r>
        <w:rPr>
          <w:rFonts w:ascii="Times New Roman" w:eastAsia="Times New Roman" w:hAnsi="Times New Roman" w:cs="Times New Roman"/>
          <w:b/>
          <w:sz w:val="18"/>
        </w:rPr>
        <w:tab/>
        <w:t xml:space="preserve">(Excludes contracts for </w:t>
      </w:r>
    </w:p>
    <w:p w14:paraId="750E1760" w14:textId="77777777" w:rsidR="00D00F77" w:rsidRDefault="00550891">
      <w:pPr>
        <w:tabs>
          <w:tab w:val="center" w:pos="855"/>
          <w:tab w:val="center" w:pos="5689"/>
          <w:tab w:val="center" w:pos="7659"/>
          <w:tab w:val="right" w:pos="10576"/>
        </w:tabs>
        <w:spacing w:after="8" w:line="249" w:lineRule="auto"/>
      </w:pPr>
      <w:r>
        <w:tab/>
      </w:r>
      <w:r>
        <w:rPr>
          <w:rFonts w:ascii="Times New Roman" w:eastAsia="Times New Roman" w:hAnsi="Times New Roman" w:cs="Times New Roman"/>
          <w:b/>
          <w:sz w:val="18"/>
        </w:rPr>
        <w:t xml:space="preserve">(X = Applicable) </w:t>
      </w:r>
      <w:r>
        <w:rPr>
          <w:rFonts w:ascii="Times New Roman" w:eastAsia="Times New Roman" w:hAnsi="Times New Roman" w:cs="Times New Roman"/>
          <w:b/>
          <w:sz w:val="18"/>
        </w:rPr>
        <w:tab/>
        <w:t xml:space="preserve">value &lt; $5 Million </w:t>
      </w:r>
      <w:r>
        <w:rPr>
          <w:rFonts w:ascii="Times New Roman" w:eastAsia="Times New Roman" w:hAnsi="Times New Roman" w:cs="Times New Roman"/>
          <w:b/>
          <w:sz w:val="18"/>
        </w:rPr>
        <w:tab/>
        <w:t xml:space="preserve">&gt; $5 Million  </w:t>
      </w:r>
      <w:r>
        <w:rPr>
          <w:rFonts w:ascii="Times New Roman" w:eastAsia="Times New Roman" w:hAnsi="Times New Roman" w:cs="Times New Roman"/>
          <w:b/>
          <w:sz w:val="18"/>
        </w:rPr>
        <w:tab/>
        <w:t xml:space="preserve">Commercial Items)  </w:t>
      </w:r>
    </w:p>
    <w:p w14:paraId="1557BC87" w14:textId="77777777" w:rsidR="00D00F77" w:rsidRDefault="00550891">
      <w:pPr>
        <w:tabs>
          <w:tab w:val="center" w:pos="7660"/>
          <w:tab w:val="center" w:pos="9687"/>
        </w:tabs>
        <w:spacing w:after="0"/>
      </w:pPr>
      <w:r>
        <w:tab/>
      </w:r>
      <w:r>
        <w:rPr>
          <w:rFonts w:ascii="Times New Roman" w:eastAsia="Times New Roman" w:hAnsi="Times New Roman" w:cs="Times New Roman"/>
          <w:b/>
          <w:sz w:val="18"/>
        </w:rPr>
        <w:t xml:space="preserve"> (</w:t>
      </w:r>
      <w:r>
        <w:rPr>
          <w:rFonts w:ascii="Times New Roman" w:eastAsia="Times New Roman" w:hAnsi="Times New Roman" w:cs="Times New Roman"/>
          <w:b/>
          <w:sz w:val="18"/>
        </w:rPr>
        <w:t xml:space="preserve">See FAR 2.101 for </w:t>
      </w:r>
      <w:r>
        <w:rPr>
          <w:rFonts w:ascii="Times New Roman" w:eastAsia="Times New Roman" w:hAnsi="Times New Roman" w:cs="Times New Roman"/>
          <w:b/>
          <w:sz w:val="18"/>
        </w:rPr>
        <w:tab/>
        <w:t xml:space="preserve">with a total value  </w:t>
      </w:r>
    </w:p>
    <w:p w14:paraId="08AE7312" w14:textId="77777777" w:rsidR="00D00F77" w:rsidRDefault="00550891">
      <w:pPr>
        <w:tabs>
          <w:tab w:val="center" w:pos="7658"/>
          <w:tab w:val="center" w:pos="9688"/>
        </w:tabs>
        <w:spacing w:after="0"/>
      </w:pPr>
      <w:r>
        <w:tab/>
      </w:r>
      <w:r>
        <w:rPr>
          <w:rFonts w:ascii="Times New Roman" w:eastAsia="Times New Roman" w:hAnsi="Times New Roman" w:cs="Times New Roman"/>
          <w:b/>
          <w:sz w:val="18"/>
        </w:rPr>
        <w:t xml:space="preserve">Definition of </w:t>
      </w:r>
      <w:r>
        <w:rPr>
          <w:rFonts w:ascii="Times New Roman" w:eastAsia="Times New Roman" w:hAnsi="Times New Roman" w:cs="Times New Roman"/>
          <w:b/>
          <w:sz w:val="18"/>
        </w:rPr>
        <w:tab/>
        <w:t xml:space="preserve">&gt; $5 Million </w:t>
      </w:r>
    </w:p>
    <w:p w14:paraId="08AA4631" w14:textId="77777777" w:rsidR="00D00F77" w:rsidRDefault="00550891">
      <w:pPr>
        <w:spacing w:after="68"/>
        <w:ind w:left="4756" w:right="1" w:hanging="10"/>
        <w:jc w:val="center"/>
      </w:pPr>
      <w:r>
        <w:rPr>
          <w:rFonts w:ascii="Times New Roman" w:eastAsia="Times New Roman" w:hAnsi="Times New Roman" w:cs="Times New Roman"/>
          <w:b/>
          <w:sz w:val="18"/>
        </w:rPr>
        <w:t xml:space="preserve">Commercial Item) </w:t>
      </w:r>
    </w:p>
    <w:p w14:paraId="3ABAC0CB" w14:textId="77777777" w:rsidR="00D00F77" w:rsidRDefault="00550891">
      <w:pPr>
        <w:tabs>
          <w:tab w:val="center" w:pos="1045"/>
          <w:tab w:val="center" w:pos="5690"/>
          <w:tab w:val="center" w:pos="7660"/>
          <w:tab w:val="center" w:pos="9686"/>
        </w:tabs>
        <w:spacing w:after="8" w:line="249" w:lineRule="auto"/>
      </w:pPr>
      <w:r>
        <w:tab/>
      </w:r>
      <w:r>
        <w:rPr>
          <w:rFonts w:ascii="Times New Roman" w:eastAsia="Times New Roman" w:hAnsi="Times New Roman" w:cs="Times New Roman"/>
          <w:b/>
          <w:sz w:val="18"/>
        </w:rPr>
        <w:t xml:space="preserve">COI DISCLOSURES </w:t>
      </w:r>
      <w:r>
        <w:rPr>
          <w:rFonts w:ascii="Times New Roman" w:eastAsia="Times New Roman" w:hAnsi="Times New Roman" w:cs="Times New Roman"/>
          <w:b/>
          <w:sz w:val="18"/>
        </w:rPr>
        <w:tab/>
      </w:r>
      <w:r>
        <w:rPr>
          <w:rFonts w:ascii="Times New Roman" w:eastAsia="Times New Roman" w:hAnsi="Times New Roman" w:cs="Times New Roman"/>
          <w:sz w:val="18"/>
        </w:rPr>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71125C67" w14:textId="77777777" w:rsidR="00D00F77" w:rsidRDefault="00550891">
      <w:pPr>
        <w:spacing w:after="8" w:line="249" w:lineRule="auto"/>
        <w:ind w:left="215" w:hanging="10"/>
      </w:pPr>
      <w:r>
        <w:rPr>
          <w:rFonts w:ascii="Times New Roman" w:eastAsia="Times New Roman" w:hAnsi="Times New Roman" w:cs="Times New Roman"/>
          <w:b/>
          <w:sz w:val="18"/>
        </w:rPr>
        <w:t xml:space="preserve">PLAN FOR MONITORING/ </w:t>
      </w:r>
    </w:p>
    <w:p w14:paraId="5E04E9A9" w14:textId="77777777" w:rsidR="00D00F77" w:rsidRDefault="00550891">
      <w:pPr>
        <w:spacing w:after="8" w:line="249" w:lineRule="auto"/>
        <w:ind w:left="215" w:hanging="10"/>
      </w:pPr>
      <w:r>
        <w:rPr>
          <w:rFonts w:ascii="Times New Roman" w:eastAsia="Times New Roman" w:hAnsi="Times New Roman" w:cs="Times New Roman"/>
          <w:b/>
          <w:sz w:val="18"/>
        </w:rPr>
        <w:t xml:space="preserve">REPORTING CONFLICTS OF INTEREST (Includes </w:t>
      </w:r>
    </w:p>
    <w:p w14:paraId="1A9AE3B2" w14:textId="77777777" w:rsidR="00D00F77" w:rsidRDefault="00550891">
      <w:pPr>
        <w:spacing w:after="79" w:line="250" w:lineRule="auto"/>
        <w:ind w:left="215" w:right="810" w:hanging="10"/>
      </w:pPr>
      <w:r>
        <w:rPr>
          <w:rFonts w:ascii="Times New Roman" w:eastAsia="Times New Roman" w:hAnsi="Times New Roman" w:cs="Times New Roman"/>
          <w:b/>
          <w:sz w:val="18"/>
        </w:rPr>
        <w:t xml:space="preserve">Personal Conflict of Interests (PCI)).  </w:t>
      </w:r>
      <w:r>
        <w:rPr>
          <w:rFonts w:ascii="Times New Roman" w:eastAsia="Times New Roman" w:hAnsi="Times New Roman" w:cs="Times New Roman"/>
          <w:sz w:val="18"/>
        </w:rPr>
        <w:t xml:space="preserve">Large Businesses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X shall inco</w:t>
      </w:r>
      <w:r>
        <w:rPr>
          <w:rFonts w:ascii="Times New Roman" w:eastAsia="Times New Roman" w:hAnsi="Times New Roman" w:cs="Times New Roman"/>
          <w:sz w:val="18"/>
        </w:rPr>
        <w:t>rporate COI/PCI Monitoring/Reporting as part of its Compliance Program.</w:t>
      </w:r>
      <w:r>
        <w:rPr>
          <w:rFonts w:ascii="Times New Roman" w:eastAsia="Times New Roman" w:hAnsi="Times New Roman" w:cs="Times New Roman"/>
          <w:b/>
          <w:sz w:val="18"/>
        </w:rPr>
        <w:t xml:space="preserve"> </w:t>
      </w:r>
    </w:p>
    <w:p w14:paraId="43D7E91D" w14:textId="77777777" w:rsidR="00D00F77" w:rsidRDefault="00550891">
      <w:pPr>
        <w:tabs>
          <w:tab w:val="center" w:pos="1103"/>
          <w:tab w:val="center" w:pos="5690"/>
          <w:tab w:val="center" w:pos="7660"/>
          <w:tab w:val="center" w:pos="9686"/>
        </w:tabs>
        <w:spacing w:after="80" w:line="249" w:lineRule="auto"/>
      </w:pPr>
      <w:r>
        <w:tab/>
      </w:r>
      <w:r>
        <w:rPr>
          <w:rFonts w:ascii="Times New Roman" w:eastAsia="Times New Roman" w:hAnsi="Times New Roman" w:cs="Times New Roman"/>
          <w:b/>
          <w:sz w:val="18"/>
        </w:rPr>
        <w:t xml:space="preserve">CODE OF CONDUCT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6B3AC548" w14:textId="77777777" w:rsidR="00D00F77" w:rsidRDefault="00550891">
      <w:pPr>
        <w:tabs>
          <w:tab w:val="center" w:pos="1340"/>
          <w:tab w:val="center" w:pos="5690"/>
          <w:tab w:val="center" w:pos="7660"/>
          <w:tab w:val="center" w:pos="9686"/>
        </w:tabs>
        <w:spacing w:after="7" w:line="250" w:lineRule="auto"/>
      </w:pPr>
      <w:r>
        <w:tab/>
      </w:r>
      <w:r>
        <w:rPr>
          <w:rFonts w:ascii="Times New Roman" w:eastAsia="Times New Roman" w:hAnsi="Times New Roman" w:cs="Times New Roman"/>
          <w:b/>
          <w:sz w:val="18"/>
        </w:rPr>
        <w:t xml:space="preserve">COMPLIANCE PROGRAM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Not Required </w:t>
      </w:r>
      <w:r>
        <w:rPr>
          <w:rFonts w:ascii="Times New Roman" w:eastAsia="Times New Roman" w:hAnsi="Times New Roman" w:cs="Times New Roman"/>
          <w:sz w:val="18"/>
        </w:rPr>
        <w:tab/>
        <w:t xml:space="preserve">X </w:t>
      </w:r>
    </w:p>
    <w:p w14:paraId="116CF9BF" w14:textId="77777777" w:rsidR="00D00F77" w:rsidRDefault="00550891">
      <w:pPr>
        <w:spacing w:after="187"/>
        <w:ind w:left="828"/>
      </w:pPr>
      <w:r>
        <w:rPr>
          <w:b/>
          <w:sz w:val="1"/>
        </w:rPr>
        <w:t xml:space="preserve"> </w:t>
      </w:r>
    </w:p>
    <w:p w14:paraId="144FAFF8" w14:textId="77777777" w:rsidR="00D00F77" w:rsidRDefault="00550891">
      <w:pPr>
        <w:numPr>
          <w:ilvl w:val="0"/>
          <w:numId w:val="72"/>
        </w:numPr>
        <w:spacing w:after="5" w:line="248" w:lineRule="auto"/>
        <w:ind w:hanging="468"/>
      </w:pPr>
      <w:r>
        <w:rPr>
          <w:rFonts w:ascii="Times New Roman" w:eastAsia="Times New Roman" w:hAnsi="Times New Roman" w:cs="Times New Roman"/>
          <w:b/>
          <w:sz w:val="20"/>
        </w:rPr>
        <w:t xml:space="preserve">DESCRIPTION OF CORPORATE AND ORGANIZATIONAL STRUCTURE: </w:t>
      </w:r>
    </w:p>
    <w:p w14:paraId="7505E9DA" w14:textId="77777777" w:rsidR="00D00F77" w:rsidRDefault="00550891">
      <w:pPr>
        <w:spacing w:after="0"/>
        <w:ind w:left="468"/>
      </w:pPr>
      <w:r>
        <w:rPr>
          <w:rFonts w:ascii="Times New Roman" w:eastAsia="Times New Roman" w:hAnsi="Times New Roman" w:cs="Times New Roman"/>
          <w:sz w:val="20"/>
        </w:rPr>
        <w:t xml:space="preserve"> </w:t>
      </w:r>
    </w:p>
    <w:p w14:paraId="2D4BA0A9" w14:textId="77777777" w:rsidR="00D00F77" w:rsidRDefault="00550891">
      <w:pPr>
        <w:spacing w:after="4" w:line="248" w:lineRule="auto"/>
        <w:ind w:left="478" w:right="149" w:hanging="10"/>
      </w:pPr>
      <w:r>
        <w:rPr>
          <w:rFonts w:ascii="Times New Roman" w:eastAsia="Times New Roman" w:hAnsi="Times New Roman" w:cs="Times New Roman"/>
          <w:sz w:val="20"/>
        </w:rPr>
        <w:t xml:space="preserve">Offerors/Contractors shall provide: </w:t>
      </w:r>
    </w:p>
    <w:p w14:paraId="303396E6" w14:textId="77777777" w:rsidR="00D00F77" w:rsidRDefault="00550891">
      <w:pPr>
        <w:spacing w:after="0"/>
        <w:ind w:left="468"/>
      </w:pPr>
      <w:r>
        <w:rPr>
          <w:rFonts w:ascii="Times New Roman" w:eastAsia="Times New Roman" w:hAnsi="Times New Roman" w:cs="Times New Roman"/>
          <w:sz w:val="20"/>
        </w:rPr>
        <w:t xml:space="preserve"> </w:t>
      </w:r>
    </w:p>
    <w:p w14:paraId="1C9A57C0" w14:textId="77777777" w:rsidR="00D00F77" w:rsidRDefault="00550891">
      <w:pPr>
        <w:numPr>
          <w:ilvl w:val="1"/>
          <w:numId w:val="72"/>
        </w:numPr>
        <w:spacing w:after="4" w:line="248" w:lineRule="auto"/>
        <w:ind w:right="149" w:hanging="360"/>
      </w:pPr>
      <w:r>
        <w:rPr>
          <w:rFonts w:ascii="Times New Roman" w:eastAsia="Times New Roman" w:hAnsi="Times New Roman" w:cs="Times New Roman"/>
          <w:sz w:val="20"/>
        </w:rPr>
        <w:t>High level organizational charts that show the complete corporate organizational structure of the Offeror/Contractor, to include parent and affiliated (as defined in FAR 2.101) organizations, as applicable; 2.</w:t>
      </w:r>
      <w:r>
        <w:rPr>
          <w:rFonts w:ascii="Arial" w:eastAsia="Arial" w:hAnsi="Arial" w:cs="Arial"/>
          <w:sz w:val="20"/>
        </w:rPr>
        <w:t xml:space="preserve"> </w:t>
      </w:r>
      <w:r>
        <w:rPr>
          <w:rFonts w:ascii="Times New Roman" w:eastAsia="Times New Roman" w:hAnsi="Times New Roman" w:cs="Times New Roman"/>
          <w:sz w:val="20"/>
        </w:rPr>
        <w:t>Interna</w:t>
      </w:r>
      <w:r>
        <w:rPr>
          <w:rFonts w:ascii="Times New Roman" w:eastAsia="Times New Roman" w:hAnsi="Times New Roman" w:cs="Times New Roman"/>
          <w:sz w:val="20"/>
        </w:rPr>
        <w:t xml:space="preserve">l organization chart of the entity performing the work; and, </w:t>
      </w:r>
    </w:p>
    <w:p w14:paraId="47ACEC6D" w14:textId="77777777" w:rsidR="00D00F77" w:rsidRDefault="00550891">
      <w:pPr>
        <w:spacing w:after="4" w:line="248" w:lineRule="auto"/>
        <w:ind w:left="526" w:right="149" w:hanging="10"/>
      </w:pPr>
      <w:r>
        <w:rPr>
          <w:rFonts w:ascii="Times New Roman" w:eastAsia="Times New Roman" w:hAnsi="Times New Roman" w:cs="Times New Roman"/>
          <w:sz w:val="20"/>
        </w:rPr>
        <w:t>3.</w:t>
      </w:r>
      <w:r>
        <w:rPr>
          <w:rFonts w:ascii="Arial" w:eastAsia="Arial" w:hAnsi="Arial" w:cs="Arial"/>
          <w:sz w:val="20"/>
        </w:rPr>
        <w:t xml:space="preserve"> </w:t>
      </w:r>
      <w:r>
        <w:rPr>
          <w:rFonts w:ascii="Times New Roman" w:eastAsia="Times New Roman" w:hAnsi="Times New Roman" w:cs="Times New Roman"/>
          <w:sz w:val="20"/>
        </w:rPr>
        <w:t xml:space="preserve">Narrative explanation of structure/ownership. </w:t>
      </w:r>
    </w:p>
    <w:p w14:paraId="499AFACC" w14:textId="77777777" w:rsidR="00D00F77" w:rsidRDefault="00550891">
      <w:pPr>
        <w:spacing w:after="0"/>
        <w:ind w:left="876"/>
      </w:pPr>
      <w:r>
        <w:rPr>
          <w:rFonts w:ascii="Times New Roman" w:eastAsia="Times New Roman" w:hAnsi="Times New Roman" w:cs="Times New Roman"/>
          <w:color w:val="FF0000"/>
          <w:sz w:val="20"/>
        </w:rPr>
        <w:t>See Attachment A, Business Ethics, COI, Sec. A.1, A.2, A.3</w:t>
      </w:r>
      <w:r>
        <w:rPr>
          <w:rFonts w:ascii="Times New Roman" w:eastAsia="Times New Roman" w:hAnsi="Times New Roman" w:cs="Times New Roman"/>
          <w:sz w:val="20"/>
        </w:rPr>
        <w:t xml:space="preserve"> </w:t>
      </w:r>
    </w:p>
    <w:p w14:paraId="4B856848" w14:textId="77777777" w:rsidR="00D00F77" w:rsidRDefault="00550891">
      <w:pPr>
        <w:numPr>
          <w:ilvl w:val="0"/>
          <w:numId w:val="72"/>
        </w:numPr>
        <w:spacing w:after="5" w:line="248" w:lineRule="auto"/>
        <w:ind w:hanging="468"/>
      </w:pPr>
      <w:r>
        <w:rPr>
          <w:rFonts w:ascii="Times New Roman" w:eastAsia="Times New Roman" w:hAnsi="Times New Roman" w:cs="Times New Roman"/>
          <w:b/>
          <w:sz w:val="20"/>
        </w:rPr>
        <w:t>DESCRIPTION OF ALL ACTUAL, POTENTIAL, AND/OR APPARENT COIs AND FINANCIAL INTERESTS/R</w:t>
      </w:r>
      <w:r>
        <w:rPr>
          <w:rFonts w:ascii="Times New Roman" w:eastAsia="Times New Roman" w:hAnsi="Times New Roman" w:cs="Times New Roman"/>
          <w:b/>
          <w:sz w:val="20"/>
        </w:rPr>
        <w:t xml:space="preserve">ELATIONSHIPS: </w:t>
      </w:r>
      <w:r>
        <w:rPr>
          <w:rFonts w:ascii="Times New Roman" w:eastAsia="Times New Roman" w:hAnsi="Times New Roman" w:cs="Times New Roman"/>
          <w:sz w:val="20"/>
        </w:rPr>
        <w:t xml:space="preserve"> </w:t>
      </w:r>
    </w:p>
    <w:p w14:paraId="248D6388" w14:textId="77777777" w:rsidR="00D00F77" w:rsidRDefault="00550891">
      <w:pPr>
        <w:spacing w:after="0"/>
        <w:ind w:left="108"/>
      </w:pPr>
      <w:r>
        <w:rPr>
          <w:rFonts w:ascii="Times New Roman" w:eastAsia="Times New Roman" w:hAnsi="Times New Roman" w:cs="Times New Roman"/>
          <w:sz w:val="20"/>
        </w:rPr>
        <w:t xml:space="preserve"> </w:t>
      </w:r>
    </w:p>
    <w:p w14:paraId="43A9DF4C" w14:textId="77777777" w:rsidR="00D00F77" w:rsidRDefault="00550891">
      <w:pPr>
        <w:spacing w:after="4" w:line="248" w:lineRule="auto"/>
        <w:ind w:left="478" w:right="149" w:hanging="10"/>
      </w:pPr>
      <w:r>
        <w:rPr>
          <w:rFonts w:ascii="Times New Roman" w:eastAsia="Times New Roman" w:hAnsi="Times New Roman" w:cs="Times New Roman"/>
          <w:sz w:val="20"/>
        </w:rPr>
        <w:t xml:space="preserve">Offerors/Contractors shall provide the following:  </w:t>
      </w:r>
    </w:p>
    <w:p w14:paraId="7FF7F353" w14:textId="77777777" w:rsidR="00D00F77" w:rsidRDefault="00550891">
      <w:pPr>
        <w:spacing w:after="0"/>
        <w:ind w:left="468"/>
      </w:pPr>
      <w:r>
        <w:rPr>
          <w:rFonts w:ascii="Times New Roman" w:eastAsia="Times New Roman" w:hAnsi="Times New Roman" w:cs="Times New Roman"/>
          <w:sz w:val="20"/>
        </w:rPr>
        <w:t xml:space="preserve"> </w:t>
      </w:r>
    </w:p>
    <w:p w14:paraId="5E8752CD" w14:textId="77777777" w:rsidR="00D00F77" w:rsidRDefault="00550891">
      <w:pPr>
        <w:numPr>
          <w:ilvl w:val="1"/>
          <w:numId w:val="72"/>
        </w:numPr>
        <w:spacing w:after="4" w:line="248" w:lineRule="auto"/>
        <w:ind w:right="149" w:hanging="360"/>
      </w:pPr>
      <w:r>
        <w:rPr>
          <w:noProof/>
        </w:rPr>
        <mc:AlternateContent>
          <mc:Choice Requires="wpg">
            <w:drawing>
              <wp:anchor distT="0" distB="0" distL="114300" distR="114300" simplePos="0" relativeHeight="251802624" behindDoc="1" locked="0" layoutInCell="1" allowOverlap="1" wp14:anchorId="4E610E46" wp14:editId="07777777">
                <wp:simplePos x="0" y="0"/>
                <wp:positionH relativeFrom="column">
                  <wp:posOffset>-3047</wp:posOffset>
                </wp:positionH>
                <wp:positionV relativeFrom="paragraph">
                  <wp:posOffset>-736457</wp:posOffset>
                </wp:positionV>
                <wp:extent cx="6751321" cy="1612647"/>
                <wp:effectExtent l="0" t="0" r="0" b="0"/>
                <wp:wrapNone/>
                <wp:docPr id="436552" name="Group 436552"/>
                <wp:cNvGraphicFramePr/>
                <a:graphic xmlns:a="http://schemas.openxmlformats.org/drawingml/2006/main">
                  <a:graphicData uri="http://schemas.microsoft.com/office/word/2010/wordprocessingGroup">
                    <wpg:wgp>
                      <wpg:cNvGrpSpPr/>
                      <wpg:grpSpPr>
                        <a:xfrm>
                          <a:off x="0" y="0"/>
                          <a:ext cx="6751321" cy="1612647"/>
                          <a:chOff x="0" y="0"/>
                          <a:chExt cx="6751321" cy="1612647"/>
                        </a:xfrm>
                      </wpg:grpSpPr>
                      <wps:wsp>
                        <wps:cNvPr id="459160" name="Shape 459160"/>
                        <wps:cNvSpPr/>
                        <wps:spPr>
                          <a:xfrm>
                            <a:off x="0" y="0"/>
                            <a:ext cx="9144" cy="1606550"/>
                          </a:xfrm>
                          <a:custGeom>
                            <a:avLst/>
                            <a:gdLst/>
                            <a:ahLst/>
                            <a:cxnLst/>
                            <a:rect l="0" t="0" r="0" b="0"/>
                            <a:pathLst>
                              <a:path w="9144" h="1606550">
                                <a:moveTo>
                                  <a:pt x="0" y="0"/>
                                </a:moveTo>
                                <a:lnTo>
                                  <a:pt x="9144" y="0"/>
                                </a:lnTo>
                                <a:lnTo>
                                  <a:pt x="9144" y="1606550"/>
                                </a:lnTo>
                                <a:lnTo>
                                  <a:pt x="0" y="1606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61" name="Shape 459161"/>
                        <wps:cNvSpPr/>
                        <wps:spPr>
                          <a:xfrm>
                            <a:off x="0" y="16065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62" name="Shape 459162"/>
                        <wps:cNvSpPr/>
                        <wps:spPr>
                          <a:xfrm>
                            <a:off x="6096" y="1606549"/>
                            <a:ext cx="6739128" cy="9144"/>
                          </a:xfrm>
                          <a:custGeom>
                            <a:avLst/>
                            <a:gdLst/>
                            <a:ahLst/>
                            <a:cxnLst/>
                            <a:rect l="0" t="0" r="0" b="0"/>
                            <a:pathLst>
                              <a:path w="6739128" h="9144">
                                <a:moveTo>
                                  <a:pt x="0" y="0"/>
                                </a:moveTo>
                                <a:lnTo>
                                  <a:pt x="6739128" y="0"/>
                                </a:lnTo>
                                <a:lnTo>
                                  <a:pt x="67391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63" name="Shape 459163"/>
                        <wps:cNvSpPr/>
                        <wps:spPr>
                          <a:xfrm>
                            <a:off x="6745224" y="0"/>
                            <a:ext cx="9144" cy="1606550"/>
                          </a:xfrm>
                          <a:custGeom>
                            <a:avLst/>
                            <a:gdLst/>
                            <a:ahLst/>
                            <a:cxnLst/>
                            <a:rect l="0" t="0" r="0" b="0"/>
                            <a:pathLst>
                              <a:path w="9144" h="1606550">
                                <a:moveTo>
                                  <a:pt x="0" y="0"/>
                                </a:moveTo>
                                <a:lnTo>
                                  <a:pt x="9144" y="0"/>
                                </a:lnTo>
                                <a:lnTo>
                                  <a:pt x="9144" y="1606550"/>
                                </a:lnTo>
                                <a:lnTo>
                                  <a:pt x="0" y="1606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64" name="Shape 459164"/>
                        <wps:cNvSpPr/>
                        <wps:spPr>
                          <a:xfrm>
                            <a:off x="6745224" y="16065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283A60" id="Group 436552" o:spid="_x0000_s1026" style="position:absolute;margin-left:-.25pt;margin-top:-58pt;width:531.6pt;height:127pt;z-index:-251513856" coordsize="67513,16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">
                <v:shape id="Shape 459160" o:spid="_x0000_s1027" style="position:absolute;width:91;height:16065;visibility:visible;mso-wrap-style:square;v-text-anchor:top" coordsize="9144,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" path="m,l9144,r,1606550l,1606550,,e" fillcolor="black" stroked="f" strokeweight="0">
                  <v:stroke miterlimit="83231f" joinstyle="miter"/>
                  <v:path arrowok="t" textboxrect="0,0,9144,1606550"/>
                </v:shape>
                <v:shape id="Shape 459161" o:spid="_x0000_s1028" style="position:absolute;top:1606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" path="m,l9144,r,9144l,9144,,e" fillcolor="black" stroked="f" strokeweight="0">
                  <v:stroke miterlimit="83231f" joinstyle="miter"/>
                  <v:path arrowok="t" textboxrect="0,0,9144,9144"/>
                </v:shape>
                <v:shape id="Shape 459162" o:spid="_x0000_s1029" style="position:absolute;left:60;top:16065;width:67392;height:91;visibility:visible;mso-wrap-style:square;v-text-anchor:top" coordsize="67391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" path="m,l6739128,r,9144l,9144,,e" fillcolor="black" stroked="f" strokeweight="0">
                  <v:stroke miterlimit="83231f" joinstyle="miter"/>
                  <v:path arrowok="t" textboxrect="0,0,6739128,9144"/>
                </v:shape>
                <v:shape id="Shape 459163" o:spid="_x0000_s1030" style="position:absolute;left:67452;width:91;height:16065;visibility:visible;mso-wrap-style:square;v-text-anchor:top" coordsize="9144,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" path="m,l9144,r,1606550l,1606550,,e" fillcolor="black" stroked="f" strokeweight="0">
                  <v:stroke miterlimit="83231f" joinstyle="miter"/>
                  <v:path arrowok="t" textboxrect="0,0,9144,1606550"/>
                </v:shape>
                <v:shape id="Shape 459164" o:spid="_x0000_s1031" style="position:absolute;left:67452;top:1606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" path="m,l9144,r,9144l,9144,,e" fillcolor="black" stroked="f" strokeweight="0">
                  <v:stroke miterlimit="83231f" joinstyle="miter"/>
                  <v:path arrowok="t" textboxrect="0,0,9144,9144"/>
                </v:shape>
              </v:group>
            </w:pict>
          </mc:Fallback>
        </mc:AlternateContent>
      </w:r>
      <w:r>
        <w:rPr>
          <w:rFonts w:ascii="Times New Roman" w:eastAsia="Times New Roman" w:hAnsi="Times New Roman" w:cs="Times New Roman"/>
          <w:b/>
          <w:sz w:val="20"/>
        </w:rPr>
        <w:t>COI COMPLIANCE PROCESS:</w:t>
      </w:r>
      <w:r>
        <w:rPr>
          <w:rFonts w:ascii="Times New Roman" w:eastAsia="Times New Roman" w:hAnsi="Times New Roman" w:cs="Times New Roman"/>
          <w:sz w:val="20"/>
        </w:rPr>
        <w:t xml:space="preserve">  Describe the COI oversight process including, but not limited to, how the  contractor identifies and resolves COIs (See Section H.1). </w:t>
      </w:r>
      <w:r>
        <w:rPr>
          <w:rFonts w:ascii="Times New Roman" w:eastAsia="Times New Roman" w:hAnsi="Times New Roman" w:cs="Times New Roman"/>
          <w:color w:val="FF0000"/>
          <w:sz w:val="20"/>
        </w:rPr>
        <w:t>See Attachment A, Busine</w:t>
      </w:r>
      <w:r>
        <w:rPr>
          <w:rFonts w:ascii="Times New Roman" w:eastAsia="Times New Roman" w:hAnsi="Times New Roman" w:cs="Times New Roman"/>
          <w:color w:val="FF0000"/>
          <w:sz w:val="20"/>
        </w:rPr>
        <w:t xml:space="preserve">ss Ethics, COI, Sec. B.1. </w:t>
      </w:r>
    </w:p>
    <w:p w14:paraId="08F7B8A0" w14:textId="77777777" w:rsidR="00D00F77" w:rsidRDefault="00550891">
      <w:pPr>
        <w:spacing w:after="0"/>
        <w:ind w:left="828"/>
      </w:pPr>
      <w:r>
        <w:rPr>
          <w:rFonts w:ascii="Times New Roman" w:eastAsia="Times New Roman" w:hAnsi="Times New Roman" w:cs="Times New Roman"/>
          <w:b/>
          <w:sz w:val="20"/>
        </w:rPr>
        <w:t xml:space="preserve"> </w:t>
      </w:r>
    </w:p>
    <w:p w14:paraId="29473029" w14:textId="77777777" w:rsidR="00D00F77" w:rsidRDefault="00550891">
      <w:pPr>
        <w:numPr>
          <w:ilvl w:val="1"/>
          <w:numId w:val="72"/>
        </w:numPr>
        <w:spacing w:after="5" w:line="248" w:lineRule="auto"/>
        <w:ind w:right="149" w:hanging="360"/>
      </w:pPr>
      <w:r>
        <w:rPr>
          <w:rFonts w:ascii="Times New Roman" w:eastAsia="Times New Roman" w:hAnsi="Times New Roman" w:cs="Times New Roman"/>
          <w:b/>
          <w:sz w:val="20"/>
        </w:rPr>
        <w:t xml:space="preserve">DISCLOSURE OF CONTRACTS THAT COULD POSE AN ACTUAL, POTENTIAL, AND/OR APPARENT </w:t>
      </w:r>
    </w:p>
    <w:p w14:paraId="42A96F3C" w14:textId="77777777" w:rsidR="00D00F77" w:rsidRDefault="00550891">
      <w:pPr>
        <w:spacing w:after="4" w:line="248" w:lineRule="auto"/>
        <w:ind w:left="838" w:right="149" w:hanging="10"/>
      </w:pPr>
      <w:r>
        <w:rPr>
          <w:rFonts w:ascii="Times New Roman" w:eastAsia="Times New Roman" w:hAnsi="Times New Roman" w:cs="Times New Roman"/>
          <w:b/>
          <w:sz w:val="20"/>
        </w:rPr>
        <w:t xml:space="preserve">COI:  </w:t>
      </w:r>
      <w:r>
        <w:rPr>
          <w:rFonts w:ascii="Times New Roman" w:eastAsia="Times New Roman" w:hAnsi="Times New Roman" w:cs="Times New Roman"/>
          <w:sz w:val="20"/>
        </w:rPr>
        <w:t xml:space="preserve"> Disclose all current/active and known future </w:t>
      </w:r>
      <w:r>
        <w:rPr>
          <w:rFonts w:ascii="Times New Roman" w:eastAsia="Times New Roman" w:hAnsi="Times New Roman" w:cs="Times New Roman"/>
          <w:i/>
          <w:sz w:val="20"/>
        </w:rPr>
        <w:t>non-foreign</w:t>
      </w:r>
      <w:r>
        <w:rPr>
          <w:rFonts w:ascii="Times New Roman" w:eastAsia="Times New Roman" w:hAnsi="Times New Roman" w:cs="Times New Roman"/>
          <w:sz w:val="20"/>
        </w:rPr>
        <w:t xml:space="preserve"> contracts that could give rise to an actual, potential, </w:t>
      </w:r>
    </w:p>
    <w:p w14:paraId="525CC6C0" w14:textId="77777777" w:rsidR="00D00F77" w:rsidRDefault="00D00F77">
      <w:pPr>
        <w:spacing w:after="0"/>
        <w:ind w:left="-492" w:right="11068"/>
      </w:pPr>
    </w:p>
    <w:tbl>
      <w:tblPr>
        <w:tblStyle w:val="TableGrid"/>
        <w:tblW w:w="10619" w:type="dxa"/>
        <w:tblInd w:w="1" w:type="dxa"/>
        <w:tblCellMar>
          <w:top w:w="10" w:type="dxa"/>
          <w:left w:w="0" w:type="dxa"/>
          <w:bottom w:w="0" w:type="dxa"/>
          <w:right w:w="98" w:type="dxa"/>
        </w:tblCellMar>
        <w:tblLook w:val="04A0" w:firstRow="1" w:lastRow="0" w:firstColumn="1" w:lastColumn="0" w:noHBand="0" w:noVBand="1"/>
      </w:tblPr>
      <w:tblGrid>
        <w:gridCol w:w="107"/>
        <w:gridCol w:w="10406"/>
        <w:gridCol w:w="106"/>
      </w:tblGrid>
      <w:tr w:rsidR="00D00F77" w14:paraId="05DA6B9C" w14:textId="77777777">
        <w:trPr>
          <w:trHeight w:val="11700"/>
        </w:trPr>
        <w:tc>
          <w:tcPr>
            <w:tcW w:w="10619" w:type="dxa"/>
            <w:gridSpan w:val="3"/>
            <w:tcBorders>
              <w:top w:val="single" w:sz="4" w:space="0" w:color="000000"/>
              <w:left w:val="single" w:sz="4" w:space="0" w:color="000000"/>
              <w:bottom w:val="single" w:sz="4" w:space="0" w:color="000000"/>
              <w:right w:val="single" w:sz="4" w:space="0" w:color="000000"/>
            </w:tcBorders>
          </w:tcPr>
          <w:p w14:paraId="38C94562" w14:textId="77777777" w:rsidR="00D00F77" w:rsidRDefault="00550891">
            <w:pPr>
              <w:spacing w:after="0" w:line="240" w:lineRule="auto"/>
              <w:ind w:left="827"/>
            </w:pPr>
            <w:r>
              <w:rPr>
                <w:rFonts w:ascii="Times New Roman" w:eastAsia="Times New Roman" w:hAnsi="Times New Roman" w:cs="Times New Roman"/>
                <w:sz w:val="20"/>
              </w:rPr>
              <w:t>and/or apparent COI, for itself, its parent(s) and affiliate(s) (as defined in FAR 2.101</w:t>
            </w:r>
            <w:r>
              <w:rPr>
                <w:rFonts w:ascii="Times New Roman" w:eastAsia="Times New Roman" w:hAnsi="Times New Roman" w:cs="Times New Roman"/>
                <w:i/>
                <w:sz w:val="20"/>
              </w:rPr>
              <w:t>)</w:t>
            </w:r>
            <w:r>
              <w:rPr>
                <w:rFonts w:ascii="Times New Roman" w:eastAsia="Times New Roman" w:hAnsi="Times New Roman" w:cs="Times New Roman"/>
                <w:sz w:val="20"/>
              </w:rPr>
              <w:t xml:space="preserve">, including potential subcontracts, using the table below: </w:t>
            </w:r>
          </w:p>
          <w:p w14:paraId="4198B429" w14:textId="77777777" w:rsidR="00D00F77" w:rsidRDefault="00550891">
            <w:pPr>
              <w:spacing w:after="0"/>
              <w:ind w:left="107"/>
            </w:pPr>
            <w:r>
              <w:rPr>
                <w:rFonts w:ascii="Times New Roman" w:eastAsia="Times New Roman" w:hAnsi="Times New Roman" w:cs="Times New Roman"/>
                <w:sz w:val="20"/>
              </w:rPr>
              <w:t xml:space="preserve"> </w:t>
            </w:r>
          </w:p>
          <w:tbl>
            <w:tblPr>
              <w:tblStyle w:val="TableGrid"/>
              <w:tblW w:w="10403" w:type="dxa"/>
              <w:tblInd w:w="110" w:type="dxa"/>
              <w:tblCellMar>
                <w:top w:w="12" w:type="dxa"/>
                <w:left w:w="0" w:type="dxa"/>
                <w:bottom w:w="0" w:type="dxa"/>
                <w:right w:w="18" w:type="dxa"/>
              </w:tblCellMar>
              <w:tblLook w:val="04A0" w:firstRow="1" w:lastRow="0" w:firstColumn="1" w:lastColumn="0" w:noHBand="0" w:noVBand="1"/>
            </w:tblPr>
            <w:tblGrid>
              <w:gridCol w:w="1240"/>
              <w:gridCol w:w="1080"/>
              <w:gridCol w:w="989"/>
              <w:gridCol w:w="1260"/>
              <w:gridCol w:w="992"/>
              <w:gridCol w:w="1169"/>
              <w:gridCol w:w="812"/>
              <w:gridCol w:w="1080"/>
              <w:gridCol w:w="1440"/>
              <w:gridCol w:w="341"/>
            </w:tblGrid>
            <w:tr w:rsidR="00D00F77" w14:paraId="35775B33" w14:textId="77777777">
              <w:trPr>
                <w:trHeight w:val="1460"/>
              </w:trPr>
              <w:tc>
                <w:tcPr>
                  <w:tcW w:w="1240" w:type="dxa"/>
                  <w:tcBorders>
                    <w:top w:val="single" w:sz="4" w:space="0" w:color="000000"/>
                    <w:left w:val="single" w:sz="4" w:space="0" w:color="000000"/>
                    <w:bottom w:val="single" w:sz="4" w:space="0" w:color="000000"/>
                    <w:right w:val="single" w:sz="4" w:space="0" w:color="000000"/>
                  </w:tcBorders>
                </w:tcPr>
                <w:p w14:paraId="3B7A565D" w14:textId="77777777" w:rsidR="00D00F77" w:rsidRDefault="00550891">
                  <w:pPr>
                    <w:spacing w:after="0"/>
                    <w:ind w:left="14"/>
                    <w:jc w:val="center"/>
                  </w:pPr>
                  <w:r>
                    <w:rPr>
                      <w:rFonts w:ascii="Times New Roman" w:eastAsia="Times New Roman" w:hAnsi="Times New Roman" w:cs="Times New Roman"/>
                      <w:b/>
                      <w:sz w:val="18"/>
                    </w:rPr>
                    <w:t xml:space="preserve">Prime </w:t>
                  </w:r>
                </w:p>
                <w:p w14:paraId="295BAA0D" w14:textId="77777777" w:rsidR="00D00F77" w:rsidRDefault="00550891">
                  <w:pPr>
                    <w:spacing w:after="3" w:line="238" w:lineRule="auto"/>
                    <w:ind w:left="103" w:right="42"/>
                    <w:jc w:val="center"/>
                  </w:pPr>
                  <w:r>
                    <w:rPr>
                      <w:rFonts w:ascii="Times New Roman" w:eastAsia="Times New Roman" w:hAnsi="Times New Roman" w:cs="Times New Roman"/>
                      <w:b/>
                      <w:sz w:val="18"/>
                    </w:rPr>
                    <w:t xml:space="preserve">Contractor or </w:t>
                  </w:r>
                </w:p>
                <w:p w14:paraId="201F29AD" w14:textId="77777777" w:rsidR="00D00F77" w:rsidRDefault="00550891">
                  <w:pPr>
                    <w:spacing w:after="0"/>
                    <w:ind w:left="88" w:right="73"/>
                    <w:jc w:val="center"/>
                  </w:pPr>
                  <w:r>
                    <w:rPr>
                      <w:rFonts w:ascii="Times New Roman" w:eastAsia="Times New Roman" w:hAnsi="Times New Roman" w:cs="Times New Roman"/>
                      <w:b/>
                      <w:sz w:val="18"/>
                    </w:rPr>
                    <w:t xml:space="preserve">Subcontract or other Relationship ? </w:t>
                  </w:r>
                </w:p>
              </w:tc>
              <w:tc>
                <w:tcPr>
                  <w:tcW w:w="1080" w:type="dxa"/>
                  <w:tcBorders>
                    <w:top w:val="single" w:sz="4" w:space="0" w:color="000000"/>
                    <w:left w:val="single" w:sz="4" w:space="0" w:color="000000"/>
                    <w:bottom w:val="single" w:sz="4" w:space="0" w:color="000000"/>
                    <w:right w:val="single" w:sz="4" w:space="0" w:color="000000"/>
                  </w:tcBorders>
                </w:tcPr>
                <w:p w14:paraId="41D72877" w14:textId="77777777" w:rsidR="00D00F77" w:rsidRDefault="00550891">
                  <w:pPr>
                    <w:spacing w:after="0"/>
                    <w:ind w:left="12"/>
                    <w:jc w:val="center"/>
                  </w:pPr>
                  <w:r>
                    <w:rPr>
                      <w:rFonts w:ascii="Times New Roman" w:eastAsia="Times New Roman" w:hAnsi="Times New Roman" w:cs="Times New Roman"/>
                      <w:b/>
                      <w:sz w:val="18"/>
                    </w:rPr>
                    <w:t xml:space="preserve">Name of </w:t>
                  </w:r>
                </w:p>
                <w:p w14:paraId="2C4ECAFE" w14:textId="77777777" w:rsidR="00D00F77" w:rsidRDefault="00550891">
                  <w:pPr>
                    <w:spacing w:after="0"/>
                    <w:ind w:left="19"/>
                    <w:jc w:val="center"/>
                  </w:pPr>
                  <w:r>
                    <w:rPr>
                      <w:rFonts w:ascii="Times New Roman" w:eastAsia="Times New Roman" w:hAnsi="Times New Roman" w:cs="Times New Roman"/>
                      <w:b/>
                      <w:sz w:val="18"/>
                    </w:rPr>
                    <w:t>Customer with which you are under con</w:t>
                  </w:r>
                  <w:r>
                    <w:rPr>
                      <w:rFonts w:ascii="Times New Roman" w:eastAsia="Times New Roman" w:hAnsi="Times New Roman" w:cs="Times New Roman"/>
                      <w:b/>
                      <w:sz w:val="18"/>
                    </w:rPr>
                    <w:t xml:space="preserve">tract. </w:t>
                  </w:r>
                </w:p>
              </w:tc>
              <w:tc>
                <w:tcPr>
                  <w:tcW w:w="989" w:type="dxa"/>
                  <w:tcBorders>
                    <w:top w:val="single" w:sz="4" w:space="0" w:color="000000"/>
                    <w:left w:val="single" w:sz="4" w:space="0" w:color="000000"/>
                    <w:bottom w:val="single" w:sz="4" w:space="0" w:color="000000"/>
                    <w:right w:val="single" w:sz="4" w:space="0" w:color="000000"/>
                  </w:tcBorders>
                </w:tcPr>
                <w:p w14:paraId="7B332E76" w14:textId="77777777" w:rsidR="00D00F77" w:rsidRDefault="00550891">
                  <w:pPr>
                    <w:spacing w:after="0"/>
                    <w:ind w:left="101" w:right="44"/>
                    <w:jc w:val="center"/>
                  </w:pPr>
                  <w:r>
                    <w:rPr>
                      <w:rFonts w:ascii="Times New Roman" w:eastAsia="Times New Roman" w:hAnsi="Times New Roman" w:cs="Times New Roman"/>
                      <w:b/>
                      <w:sz w:val="18"/>
                    </w:rPr>
                    <w:t xml:space="preserve">Contract # </w:t>
                  </w:r>
                </w:p>
              </w:tc>
              <w:tc>
                <w:tcPr>
                  <w:tcW w:w="1260" w:type="dxa"/>
                  <w:tcBorders>
                    <w:top w:val="single" w:sz="4" w:space="0" w:color="000000"/>
                    <w:left w:val="single" w:sz="4" w:space="0" w:color="000000"/>
                    <w:bottom w:val="single" w:sz="4" w:space="0" w:color="000000"/>
                    <w:right w:val="single" w:sz="4" w:space="0" w:color="000000"/>
                  </w:tcBorders>
                </w:tcPr>
                <w:p w14:paraId="044AB2DD" w14:textId="77777777" w:rsidR="00D00F77" w:rsidRDefault="00550891">
                  <w:pPr>
                    <w:spacing w:after="0"/>
                    <w:jc w:val="center"/>
                  </w:pPr>
                  <w:r>
                    <w:rPr>
                      <w:rFonts w:ascii="Times New Roman" w:eastAsia="Times New Roman" w:hAnsi="Times New Roman" w:cs="Times New Roman"/>
                      <w:b/>
                      <w:sz w:val="18"/>
                    </w:rPr>
                    <w:t xml:space="preserve">Period of Performance  </w:t>
                  </w:r>
                </w:p>
              </w:tc>
              <w:tc>
                <w:tcPr>
                  <w:tcW w:w="992" w:type="dxa"/>
                  <w:tcBorders>
                    <w:top w:val="single" w:sz="4" w:space="0" w:color="000000"/>
                    <w:left w:val="single" w:sz="4" w:space="0" w:color="000000"/>
                    <w:bottom w:val="single" w:sz="4" w:space="0" w:color="000000"/>
                    <w:right w:val="single" w:sz="4" w:space="0" w:color="000000"/>
                  </w:tcBorders>
                </w:tcPr>
                <w:p w14:paraId="64FE3669" w14:textId="77777777" w:rsidR="00D00F77" w:rsidRDefault="00550891">
                  <w:pPr>
                    <w:spacing w:after="0"/>
                    <w:ind w:left="14"/>
                    <w:jc w:val="center"/>
                  </w:pPr>
                  <w:r>
                    <w:rPr>
                      <w:rFonts w:ascii="Times New Roman" w:eastAsia="Times New Roman" w:hAnsi="Times New Roman" w:cs="Times New Roman"/>
                      <w:b/>
                      <w:sz w:val="18"/>
                    </w:rPr>
                    <w:t xml:space="preserve">Total </w:t>
                  </w:r>
                </w:p>
                <w:p w14:paraId="6F3BE261" w14:textId="77777777" w:rsidR="00D00F77" w:rsidRDefault="00550891">
                  <w:pPr>
                    <w:spacing w:after="0"/>
                    <w:jc w:val="center"/>
                  </w:pPr>
                  <w:r>
                    <w:rPr>
                      <w:rFonts w:ascii="Times New Roman" w:eastAsia="Times New Roman" w:hAnsi="Times New Roman" w:cs="Times New Roman"/>
                      <w:b/>
                      <w:sz w:val="18"/>
                    </w:rPr>
                    <w:t xml:space="preserve">Contract Value </w:t>
                  </w:r>
                </w:p>
              </w:tc>
              <w:tc>
                <w:tcPr>
                  <w:tcW w:w="1169" w:type="dxa"/>
                  <w:tcBorders>
                    <w:top w:val="single" w:sz="4" w:space="0" w:color="000000"/>
                    <w:left w:val="single" w:sz="4" w:space="0" w:color="000000"/>
                    <w:bottom w:val="single" w:sz="4" w:space="0" w:color="000000"/>
                    <w:right w:val="single" w:sz="4" w:space="0" w:color="000000"/>
                  </w:tcBorders>
                </w:tcPr>
                <w:p w14:paraId="644B5A26" w14:textId="77777777" w:rsidR="00D00F77" w:rsidRDefault="00550891">
                  <w:pPr>
                    <w:spacing w:after="0" w:line="238" w:lineRule="auto"/>
                    <w:ind w:left="61" w:right="4"/>
                    <w:jc w:val="center"/>
                  </w:pPr>
                  <w:r>
                    <w:rPr>
                      <w:rFonts w:ascii="Times New Roman" w:eastAsia="Times New Roman" w:hAnsi="Times New Roman" w:cs="Times New Roman"/>
                      <w:b/>
                      <w:sz w:val="18"/>
                    </w:rPr>
                    <w:t xml:space="preserve">Description of Supplies/ </w:t>
                  </w:r>
                </w:p>
                <w:p w14:paraId="37632C27" w14:textId="77777777" w:rsidR="00D00F77" w:rsidRDefault="00550891">
                  <w:pPr>
                    <w:spacing w:after="0"/>
                    <w:ind w:left="11"/>
                    <w:jc w:val="center"/>
                  </w:pPr>
                  <w:r>
                    <w:rPr>
                      <w:rFonts w:ascii="Times New Roman" w:eastAsia="Times New Roman" w:hAnsi="Times New Roman" w:cs="Times New Roman"/>
                      <w:b/>
                      <w:sz w:val="18"/>
                    </w:rPr>
                    <w:t xml:space="preserve">Services </w:t>
                  </w:r>
                </w:p>
              </w:tc>
              <w:tc>
                <w:tcPr>
                  <w:tcW w:w="812" w:type="dxa"/>
                  <w:tcBorders>
                    <w:top w:val="single" w:sz="4" w:space="0" w:color="000000"/>
                    <w:left w:val="single" w:sz="4" w:space="0" w:color="000000"/>
                    <w:bottom w:val="single" w:sz="4" w:space="0" w:color="000000"/>
                    <w:right w:val="single" w:sz="4" w:space="0" w:color="000000"/>
                  </w:tcBorders>
                </w:tcPr>
                <w:p w14:paraId="7D467370" w14:textId="77777777" w:rsidR="00D00F77" w:rsidRDefault="00550891">
                  <w:pPr>
                    <w:spacing w:after="0" w:line="238" w:lineRule="auto"/>
                    <w:ind w:left="38"/>
                    <w:jc w:val="center"/>
                  </w:pP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COI</w:t>
                  </w:r>
                  <w:r>
                    <w:rPr>
                      <w:rFonts w:ascii="Times New Roman" w:eastAsia="Times New Roman" w:hAnsi="Times New Roman" w:cs="Times New Roman"/>
                      <w:b/>
                      <w:sz w:val="18"/>
                    </w:rPr>
                    <w:t xml:space="preserve">  UA, </w:t>
                  </w:r>
                </w:p>
                <w:p w14:paraId="2B27F325" w14:textId="77777777" w:rsidR="00D00F77" w:rsidRDefault="00550891">
                  <w:pPr>
                    <w:spacing w:after="0"/>
                    <w:ind w:left="13"/>
                    <w:jc w:val="center"/>
                  </w:pPr>
                  <w:r>
                    <w:rPr>
                      <w:rFonts w:ascii="Times New Roman" w:eastAsia="Times New Roman" w:hAnsi="Times New Roman" w:cs="Times New Roman"/>
                      <w:b/>
                      <w:sz w:val="18"/>
                    </w:rPr>
                    <w:t xml:space="preserve">BG </w:t>
                  </w:r>
                </w:p>
                <w:p w14:paraId="2F89568C" w14:textId="77777777" w:rsidR="00D00F77" w:rsidRDefault="00550891">
                  <w:pPr>
                    <w:spacing w:after="0"/>
                    <w:ind w:left="149"/>
                  </w:pPr>
                  <w:r>
                    <w:rPr>
                      <w:rFonts w:ascii="Times New Roman" w:eastAsia="Times New Roman" w:hAnsi="Times New Roman" w:cs="Times New Roman"/>
                      <w:b/>
                      <w:sz w:val="18"/>
                    </w:rPr>
                    <w:t xml:space="preserve">and/or </w:t>
                  </w:r>
                </w:p>
                <w:p w14:paraId="223DE3B6" w14:textId="77777777" w:rsidR="00D00F77" w:rsidRDefault="00550891">
                  <w:pPr>
                    <w:spacing w:after="0"/>
                    <w:ind w:left="11"/>
                    <w:jc w:val="center"/>
                  </w:pPr>
                  <w:r>
                    <w:rPr>
                      <w:rFonts w:ascii="Times New Roman" w:eastAsia="Times New Roman" w:hAnsi="Times New Roman" w:cs="Times New Roman"/>
                      <w:b/>
                      <w:sz w:val="18"/>
                    </w:rPr>
                    <w:t xml:space="preserve">IO </w:t>
                  </w:r>
                </w:p>
                <w:p w14:paraId="3258C354" w14:textId="77777777" w:rsidR="00D00F77" w:rsidRDefault="00550891">
                  <w:pPr>
                    <w:spacing w:after="0"/>
                    <w:jc w:val="center"/>
                  </w:pPr>
                  <w:r>
                    <w:rPr>
                      <w:rFonts w:ascii="Times New Roman" w:eastAsia="Times New Roman" w:hAnsi="Times New Roman" w:cs="Times New Roman"/>
                      <w:b/>
                      <w:sz w:val="18"/>
                    </w:rPr>
                    <w:t xml:space="preserve">(See below)   </w:t>
                  </w:r>
                </w:p>
              </w:tc>
              <w:tc>
                <w:tcPr>
                  <w:tcW w:w="1080" w:type="dxa"/>
                  <w:tcBorders>
                    <w:top w:val="single" w:sz="4" w:space="0" w:color="000000"/>
                    <w:left w:val="single" w:sz="4" w:space="0" w:color="000000"/>
                    <w:bottom w:val="single" w:sz="4" w:space="0" w:color="000000"/>
                    <w:right w:val="single" w:sz="4" w:space="0" w:color="000000"/>
                  </w:tcBorders>
                </w:tcPr>
                <w:p w14:paraId="584FA68B" w14:textId="77777777" w:rsidR="00D00F77" w:rsidRDefault="00550891">
                  <w:pPr>
                    <w:spacing w:after="0"/>
                    <w:ind w:left="11"/>
                    <w:jc w:val="center"/>
                  </w:pP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COI</w:t>
                  </w:r>
                  <w:r>
                    <w:rPr>
                      <w:rFonts w:ascii="Times New Roman" w:eastAsia="Times New Roman" w:hAnsi="Times New Roman" w:cs="Times New Roman"/>
                      <w:b/>
                      <w:sz w:val="18"/>
                    </w:rPr>
                    <w:t xml:space="preserve"> </w:t>
                  </w:r>
                </w:p>
                <w:p w14:paraId="1C160B0E" w14:textId="77777777" w:rsidR="00D00F77" w:rsidRDefault="00550891">
                  <w:pPr>
                    <w:spacing w:after="0"/>
                    <w:ind w:left="13"/>
                    <w:jc w:val="center"/>
                  </w:pPr>
                  <w:r>
                    <w:rPr>
                      <w:rFonts w:ascii="Times New Roman" w:eastAsia="Times New Roman" w:hAnsi="Times New Roman" w:cs="Times New Roman"/>
                      <w:b/>
                      <w:sz w:val="18"/>
                    </w:rPr>
                    <w:t xml:space="preserve">Actual, </w:t>
                  </w:r>
                </w:p>
                <w:p w14:paraId="11ECF384" w14:textId="77777777" w:rsidR="00D00F77" w:rsidRDefault="00550891">
                  <w:pPr>
                    <w:spacing w:after="0" w:line="241" w:lineRule="auto"/>
                    <w:ind w:left="106" w:right="49"/>
                    <w:jc w:val="center"/>
                  </w:pPr>
                  <w:r>
                    <w:rPr>
                      <w:rFonts w:ascii="Times New Roman" w:eastAsia="Times New Roman" w:hAnsi="Times New Roman" w:cs="Times New Roman"/>
                      <w:b/>
                      <w:sz w:val="18"/>
                    </w:rPr>
                    <w:t xml:space="preserve">Potential or </w:t>
                  </w:r>
                </w:p>
                <w:p w14:paraId="7FC569B4" w14:textId="77777777" w:rsidR="00D00F77" w:rsidRDefault="00550891">
                  <w:pPr>
                    <w:spacing w:after="0"/>
                    <w:ind w:right="155"/>
                    <w:jc w:val="right"/>
                  </w:pPr>
                  <w:r>
                    <w:rPr>
                      <w:rFonts w:ascii="Times New Roman" w:eastAsia="Times New Roman" w:hAnsi="Times New Roman" w:cs="Times New Roman"/>
                      <w:b/>
                      <w:sz w:val="18"/>
                    </w:rPr>
                    <w:t xml:space="preserve">Apparent   </w:t>
                  </w:r>
                </w:p>
              </w:tc>
              <w:tc>
                <w:tcPr>
                  <w:tcW w:w="1440" w:type="dxa"/>
                  <w:tcBorders>
                    <w:top w:val="single" w:sz="4" w:space="0" w:color="000000"/>
                    <w:left w:val="single" w:sz="4" w:space="0" w:color="000000"/>
                    <w:bottom w:val="single" w:sz="4" w:space="0" w:color="000000"/>
                    <w:right w:val="single" w:sz="4" w:space="0" w:color="000000"/>
                  </w:tcBorders>
                </w:tcPr>
                <w:p w14:paraId="3A92FF75" w14:textId="77777777" w:rsidR="00D00F77" w:rsidRDefault="00550891">
                  <w:pPr>
                    <w:spacing w:after="0"/>
                    <w:ind w:left="204" w:firstLine="12"/>
                  </w:pPr>
                  <w:r>
                    <w:rPr>
                      <w:rFonts w:ascii="Times New Roman" w:eastAsia="Times New Roman" w:hAnsi="Times New Roman" w:cs="Times New Roman"/>
                      <w:b/>
                      <w:sz w:val="18"/>
                    </w:rPr>
                    <w:t xml:space="preserve">Explanation:  See #4 below </w:t>
                  </w:r>
                </w:p>
              </w:tc>
              <w:tc>
                <w:tcPr>
                  <w:tcW w:w="341" w:type="dxa"/>
                  <w:vMerge w:val="restart"/>
                  <w:tcBorders>
                    <w:top w:val="nil"/>
                    <w:left w:val="single" w:sz="4" w:space="0" w:color="000000"/>
                    <w:bottom w:val="nil"/>
                    <w:right w:val="nil"/>
                  </w:tcBorders>
                </w:tcPr>
                <w:p w14:paraId="40D3A080" w14:textId="77777777" w:rsidR="00D00F77" w:rsidRDefault="00D00F77"/>
              </w:tc>
            </w:tr>
            <w:tr w:rsidR="00D00F77" w14:paraId="6EB58442" w14:textId="77777777">
              <w:trPr>
                <w:trHeight w:val="216"/>
              </w:trPr>
              <w:tc>
                <w:tcPr>
                  <w:tcW w:w="1240" w:type="dxa"/>
                  <w:tcBorders>
                    <w:top w:val="single" w:sz="4" w:space="0" w:color="000000"/>
                    <w:left w:val="single" w:sz="4" w:space="0" w:color="000000"/>
                    <w:bottom w:val="single" w:sz="4" w:space="0" w:color="000000"/>
                    <w:right w:val="single" w:sz="4" w:space="0" w:color="000000"/>
                  </w:tcBorders>
                </w:tcPr>
                <w:p w14:paraId="7516240C"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36D069B9"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3A4D64CB"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FB28D90" w14:textId="77777777" w:rsidR="00D00F77" w:rsidRDefault="00550891">
                  <w:pPr>
                    <w:spacing w:after="0"/>
                    <w:ind w:left="61"/>
                    <w:jc w:val="center"/>
                  </w:pPr>
                  <w:r>
                    <w:rPr>
                      <w:rFonts w:ascii="Times New Roman" w:eastAsia="Times New Roman" w:hAnsi="Times New Roman" w:cs="Times New Roman"/>
                      <w:b/>
                      <w:sz w:val="18"/>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117390A2"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2E68ED2B" w14:textId="77777777" w:rsidR="00D00F77" w:rsidRDefault="00550891">
                  <w:pPr>
                    <w:spacing w:after="0"/>
                    <w:ind w:left="56"/>
                    <w:jc w:val="center"/>
                  </w:pPr>
                  <w:r>
                    <w:rPr>
                      <w:rFonts w:ascii="Times New Roman" w:eastAsia="Times New Roman" w:hAnsi="Times New Roman" w:cs="Times New Roman"/>
                      <w:b/>
                      <w:sz w:val="18"/>
                    </w:rPr>
                    <w:t xml:space="preserve"> </w:t>
                  </w:r>
                </w:p>
              </w:tc>
              <w:tc>
                <w:tcPr>
                  <w:tcW w:w="812" w:type="dxa"/>
                  <w:tcBorders>
                    <w:top w:val="single" w:sz="4" w:space="0" w:color="000000"/>
                    <w:left w:val="single" w:sz="4" w:space="0" w:color="000000"/>
                    <w:bottom w:val="single" w:sz="4" w:space="0" w:color="000000"/>
                    <w:right w:val="single" w:sz="4" w:space="0" w:color="000000"/>
                  </w:tcBorders>
                </w:tcPr>
                <w:p w14:paraId="0BA822E9"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4C07816"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B0EA3BB"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0" w:type="auto"/>
                  <w:vMerge/>
                  <w:tcBorders>
                    <w:top w:val="nil"/>
                    <w:left w:val="single" w:sz="4" w:space="0" w:color="000000"/>
                    <w:bottom w:val="nil"/>
                    <w:right w:val="nil"/>
                  </w:tcBorders>
                </w:tcPr>
                <w:p w14:paraId="29A2111F" w14:textId="77777777" w:rsidR="00D00F77" w:rsidRDefault="00D00F77"/>
              </w:tc>
            </w:tr>
            <w:tr w:rsidR="00D00F77" w14:paraId="5BF59E8B" w14:textId="77777777">
              <w:trPr>
                <w:trHeight w:val="217"/>
              </w:trPr>
              <w:tc>
                <w:tcPr>
                  <w:tcW w:w="1240" w:type="dxa"/>
                  <w:tcBorders>
                    <w:top w:val="single" w:sz="4" w:space="0" w:color="000000"/>
                    <w:left w:val="single" w:sz="4" w:space="0" w:color="000000"/>
                    <w:bottom w:val="single" w:sz="4" w:space="0" w:color="000000"/>
                    <w:right w:val="single" w:sz="4" w:space="0" w:color="000000"/>
                  </w:tcBorders>
                </w:tcPr>
                <w:p w14:paraId="58D5599A"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4BAA3FCD"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0D2C76FC"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E5C6E6E" w14:textId="77777777" w:rsidR="00D00F77" w:rsidRDefault="00550891">
                  <w:pPr>
                    <w:spacing w:after="0"/>
                    <w:ind w:left="61"/>
                    <w:jc w:val="center"/>
                  </w:pPr>
                  <w:r>
                    <w:rPr>
                      <w:rFonts w:ascii="Times New Roman" w:eastAsia="Times New Roman" w:hAnsi="Times New Roman" w:cs="Times New Roman"/>
                      <w:b/>
                      <w:sz w:val="18"/>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704B8CC1"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4C79BDF6" w14:textId="77777777" w:rsidR="00D00F77" w:rsidRDefault="00550891">
                  <w:pPr>
                    <w:spacing w:after="0"/>
                    <w:ind w:left="56"/>
                    <w:jc w:val="center"/>
                  </w:pPr>
                  <w:r>
                    <w:rPr>
                      <w:rFonts w:ascii="Times New Roman" w:eastAsia="Times New Roman" w:hAnsi="Times New Roman" w:cs="Times New Roman"/>
                      <w:b/>
                      <w:sz w:val="18"/>
                    </w:rPr>
                    <w:t xml:space="preserve"> </w:t>
                  </w:r>
                </w:p>
              </w:tc>
              <w:tc>
                <w:tcPr>
                  <w:tcW w:w="812" w:type="dxa"/>
                  <w:tcBorders>
                    <w:top w:val="single" w:sz="4" w:space="0" w:color="000000"/>
                    <w:left w:val="single" w:sz="4" w:space="0" w:color="000000"/>
                    <w:bottom w:val="single" w:sz="4" w:space="0" w:color="000000"/>
                    <w:right w:val="single" w:sz="4" w:space="0" w:color="000000"/>
                  </w:tcBorders>
                </w:tcPr>
                <w:p w14:paraId="455047EF"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68731DE"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5518126" w14:textId="77777777" w:rsidR="00D00F77" w:rsidRDefault="00550891">
                  <w:pPr>
                    <w:spacing w:after="0"/>
                    <w:ind w:left="58"/>
                    <w:jc w:val="center"/>
                  </w:pPr>
                  <w:r>
                    <w:rPr>
                      <w:rFonts w:ascii="Times New Roman" w:eastAsia="Times New Roman" w:hAnsi="Times New Roman" w:cs="Times New Roman"/>
                      <w:b/>
                      <w:sz w:val="18"/>
                    </w:rPr>
                    <w:t xml:space="preserve"> </w:t>
                  </w:r>
                </w:p>
              </w:tc>
              <w:tc>
                <w:tcPr>
                  <w:tcW w:w="0" w:type="auto"/>
                  <w:vMerge/>
                  <w:tcBorders>
                    <w:top w:val="nil"/>
                    <w:left w:val="single" w:sz="4" w:space="0" w:color="000000"/>
                    <w:bottom w:val="nil"/>
                    <w:right w:val="nil"/>
                  </w:tcBorders>
                </w:tcPr>
                <w:p w14:paraId="5F5E8525" w14:textId="77777777" w:rsidR="00D00F77" w:rsidRDefault="00D00F77"/>
              </w:tc>
            </w:tr>
            <w:tr w:rsidR="00D00F77" w14:paraId="4894C72C" w14:textId="77777777">
              <w:trPr>
                <w:trHeight w:val="234"/>
              </w:trPr>
              <w:tc>
                <w:tcPr>
                  <w:tcW w:w="1240" w:type="dxa"/>
                  <w:tcBorders>
                    <w:top w:val="single" w:sz="4" w:space="0" w:color="000000"/>
                    <w:left w:val="nil"/>
                    <w:bottom w:val="nil"/>
                    <w:right w:val="nil"/>
                  </w:tcBorders>
                  <w:shd w:val="clear" w:color="auto" w:fill="FFFFFF"/>
                </w:tcPr>
                <w:p w14:paraId="6140DF5C" w14:textId="77777777" w:rsidR="00D00F77" w:rsidRDefault="00550891">
                  <w:pPr>
                    <w:spacing w:after="0"/>
                    <w:ind w:left="-4"/>
                  </w:pPr>
                  <w:r>
                    <w:rPr>
                      <w:rFonts w:ascii="Times New Roman" w:eastAsia="Times New Roman" w:hAnsi="Times New Roman" w:cs="Times New Roman"/>
                      <w:sz w:val="20"/>
                    </w:rPr>
                    <w:t xml:space="preserve"> </w:t>
                  </w:r>
                </w:p>
              </w:tc>
              <w:tc>
                <w:tcPr>
                  <w:tcW w:w="1080" w:type="dxa"/>
                  <w:tcBorders>
                    <w:top w:val="single" w:sz="4" w:space="0" w:color="000000"/>
                    <w:left w:val="nil"/>
                    <w:bottom w:val="nil"/>
                    <w:right w:val="nil"/>
                  </w:tcBorders>
                  <w:shd w:val="clear" w:color="auto" w:fill="FFFFFF"/>
                </w:tcPr>
                <w:p w14:paraId="23391B21" w14:textId="77777777" w:rsidR="00D00F77" w:rsidRDefault="00D00F77"/>
              </w:tc>
              <w:tc>
                <w:tcPr>
                  <w:tcW w:w="989" w:type="dxa"/>
                  <w:tcBorders>
                    <w:top w:val="single" w:sz="4" w:space="0" w:color="000000"/>
                    <w:left w:val="nil"/>
                    <w:bottom w:val="nil"/>
                    <w:right w:val="nil"/>
                  </w:tcBorders>
                  <w:shd w:val="clear" w:color="auto" w:fill="FFFFFF"/>
                </w:tcPr>
                <w:p w14:paraId="596E6213" w14:textId="77777777" w:rsidR="00D00F77" w:rsidRDefault="00D00F77"/>
              </w:tc>
              <w:tc>
                <w:tcPr>
                  <w:tcW w:w="1260" w:type="dxa"/>
                  <w:tcBorders>
                    <w:top w:val="single" w:sz="4" w:space="0" w:color="000000"/>
                    <w:left w:val="nil"/>
                    <w:bottom w:val="nil"/>
                    <w:right w:val="nil"/>
                  </w:tcBorders>
                  <w:shd w:val="clear" w:color="auto" w:fill="FFFFFF"/>
                </w:tcPr>
                <w:p w14:paraId="07094C73" w14:textId="77777777" w:rsidR="00D00F77" w:rsidRDefault="00D00F77"/>
              </w:tc>
              <w:tc>
                <w:tcPr>
                  <w:tcW w:w="992" w:type="dxa"/>
                  <w:tcBorders>
                    <w:top w:val="single" w:sz="4" w:space="0" w:color="000000"/>
                    <w:left w:val="nil"/>
                    <w:bottom w:val="nil"/>
                    <w:right w:val="nil"/>
                  </w:tcBorders>
                  <w:shd w:val="clear" w:color="auto" w:fill="FFFFFF"/>
                </w:tcPr>
                <w:p w14:paraId="1050ABE8" w14:textId="77777777" w:rsidR="00D00F77" w:rsidRDefault="00D00F77"/>
              </w:tc>
              <w:tc>
                <w:tcPr>
                  <w:tcW w:w="1169" w:type="dxa"/>
                  <w:tcBorders>
                    <w:top w:val="single" w:sz="4" w:space="0" w:color="000000"/>
                    <w:left w:val="nil"/>
                    <w:bottom w:val="nil"/>
                    <w:right w:val="nil"/>
                  </w:tcBorders>
                  <w:shd w:val="clear" w:color="auto" w:fill="FFFFFF"/>
                </w:tcPr>
                <w:p w14:paraId="7A0D2034" w14:textId="77777777" w:rsidR="00D00F77" w:rsidRDefault="00D00F77"/>
              </w:tc>
              <w:tc>
                <w:tcPr>
                  <w:tcW w:w="812" w:type="dxa"/>
                  <w:tcBorders>
                    <w:top w:val="single" w:sz="4" w:space="0" w:color="000000"/>
                    <w:left w:val="nil"/>
                    <w:bottom w:val="nil"/>
                    <w:right w:val="nil"/>
                  </w:tcBorders>
                  <w:shd w:val="clear" w:color="auto" w:fill="FFFFFF"/>
                </w:tcPr>
                <w:p w14:paraId="69C4608D" w14:textId="77777777" w:rsidR="00D00F77" w:rsidRDefault="00D00F77"/>
              </w:tc>
              <w:tc>
                <w:tcPr>
                  <w:tcW w:w="1080" w:type="dxa"/>
                  <w:tcBorders>
                    <w:top w:val="single" w:sz="4" w:space="0" w:color="000000"/>
                    <w:left w:val="nil"/>
                    <w:bottom w:val="nil"/>
                    <w:right w:val="nil"/>
                  </w:tcBorders>
                  <w:shd w:val="clear" w:color="auto" w:fill="FFFFFF"/>
                </w:tcPr>
                <w:p w14:paraId="26DC51DE" w14:textId="77777777" w:rsidR="00D00F77" w:rsidRDefault="00D00F77"/>
              </w:tc>
              <w:tc>
                <w:tcPr>
                  <w:tcW w:w="1781" w:type="dxa"/>
                  <w:gridSpan w:val="2"/>
                  <w:tcBorders>
                    <w:top w:val="nil"/>
                    <w:left w:val="nil"/>
                    <w:bottom w:val="nil"/>
                    <w:right w:val="nil"/>
                  </w:tcBorders>
                  <w:shd w:val="clear" w:color="auto" w:fill="FFFFFF"/>
                </w:tcPr>
                <w:p w14:paraId="41D34A74" w14:textId="77777777" w:rsidR="00D00F77" w:rsidRDefault="00D00F77"/>
              </w:tc>
            </w:tr>
          </w:tbl>
          <w:p w14:paraId="7AE45BBD" w14:textId="77777777" w:rsidR="00D00F77" w:rsidRDefault="00550891">
            <w:pPr>
              <w:spacing w:after="4"/>
              <w:ind w:left="467"/>
            </w:pPr>
            <w:r>
              <w:rPr>
                <w:rFonts w:ascii="Times New Roman" w:eastAsia="Times New Roman" w:hAnsi="Times New Roman" w:cs="Times New Roman"/>
                <w:sz w:val="20"/>
              </w:rPr>
              <w:t xml:space="preserve">*  Describe whether any disclosed COI is an  </w:t>
            </w:r>
          </w:p>
          <w:p w14:paraId="7AA6B5DC" w14:textId="77777777" w:rsidR="00D00F77" w:rsidRDefault="00550891">
            <w:pPr>
              <w:numPr>
                <w:ilvl w:val="0"/>
                <w:numId w:val="245"/>
              </w:numPr>
              <w:spacing w:after="0"/>
              <w:ind w:firstLine="180"/>
            </w:pPr>
            <w:r>
              <w:rPr>
                <w:rFonts w:ascii="Times New Roman" w:eastAsia="Times New Roman" w:hAnsi="Times New Roman" w:cs="Times New Roman"/>
                <w:sz w:val="20"/>
              </w:rPr>
              <w:t xml:space="preserve">Actual, </w:t>
            </w:r>
            <w:r>
              <w:rPr>
                <w:sz w:val="20"/>
              </w:rPr>
              <w:t xml:space="preserve"> </w:t>
            </w:r>
          </w:p>
          <w:p w14:paraId="3AA625CA" w14:textId="77777777" w:rsidR="00D00F77" w:rsidRDefault="00550891">
            <w:pPr>
              <w:numPr>
                <w:ilvl w:val="0"/>
                <w:numId w:val="245"/>
              </w:numPr>
              <w:spacing w:after="0"/>
              <w:ind w:firstLine="180"/>
            </w:pPr>
            <w:r>
              <w:rPr>
                <w:rFonts w:ascii="Times New Roman" w:eastAsia="Times New Roman" w:hAnsi="Times New Roman" w:cs="Times New Roman"/>
                <w:sz w:val="20"/>
              </w:rPr>
              <w:t xml:space="preserve">Potential, and/or </w:t>
            </w:r>
            <w:r>
              <w:rPr>
                <w:sz w:val="20"/>
              </w:rPr>
              <w:t xml:space="preserve"> </w:t>
            </w:r>
          </w:p>
          <w:p w14:paraId="2B0905A0" w14:textId="77777777" w:rsidR="00D00F77" w:rsidRDefault="00550891">
            <w:pPr>
              <w:numPr>
                <w:ilvl w:val="0"/>
                <w:numId w:val="245"/>
              </w:numPr>
              <w:spacing w:after="14" w:line="247" w:lineRule="auto"/>
              <w:ind w:firstLine="180"/>
            </w:pPr>
            <w:r>
              <w:rPr>
                <w:rFonts w:ascii="Times New Roman" w:eastAsia="Times New Roman" w:hAnsi="Times New Roman" w:cs="Times New Roman"/>
                <w:sz w:val="20"/>
              </w:rPr>
              <w:t>Apparent COI,</w:t>
            </w:r>
            <w:r>
              <w:rPr>
                <w:sz w:val="20"/>
              </w:rPr>
              <w:t xml:space="preserve">   </w:t>
            </w:r>
            <w:r>
              <w:rPr>
                <w:rFonts w:ascii="Times New Roman" w:eastAsia="Times New Roman" w:hAnsi="Times New Roman" w:cs="Times New Roman"/>
                <w:sz w:val="20"/>
              </w:rPr>
              <w:t xml:space="preserve">and whether the Actual, Potential or Apparent conflict is either: </w:t>
            </w:r>
          </w:p>
          <w:p w14:paraId="0B06BEBE" w14:textId="77777777" w:rsidR="00D00F77" w:rsidRDefault="00550891">
            <w:pPr>
              <w:numPr>
                <w:ilvl w:val="0"/>
                <w:numId w:val="245"/>
              </w:numPr>
              <w:spacing w:after="1" w:line="232" w:lineRule="auto"/>
              <w:ind w:firstLine="180"/>
            </w:pPr>
            <w:r>
              <w:rPr>
                <w:rFonts w:ascii="Times New Roman" w:eastAsia="Times New Roman" w:hAnsi="Times New Roman" w:cs="Times New Roman"/>
                <w:sz w:val="20"/>
              </w:rPr>
              <w:t xml:space="preserve">UA – Unequal Access,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BG – Biased Ground Rules, or </w:t>
            </w:r>
          </w:p>
          <w:p w14:paraId="72016632" w14:textId="77777777" w:rsidR="00D00F77" w:rsidRDefault="00550891">
            <w:pPr>
              <w:numPr>
                <w:ilvl w:val="0"/>
                <w:numId w:val="245"/>
              </w:numPr>
              <w:spacing w:after="0"/>
              <w:ind w:firstLine="180"/>
            </w:pPr>
            <w:r>
              <w:rPr>
                <w:rFonts w:ascii="Times New Roman" w:eastAsia="Times New Roman" w:hAnsi="Times New Roman" w:cs="Times New Roman"/>
                <w:sz w:val="20"/>
              </w:rPr>
              <w:t xml:space="preserve">IO – </w:t>
            </w:r>
            <w:r>
              <w:rPr>
                <w:rFonts w:ascii="Times New Roman" w:eastAsia="Times New Roman" w:hAnsi="Times New Roman" w:cs="Times New Roman"/>
                <w:sz w:val="20"/>
              </w:rPr>
              <w:t>Impaired Objectivity.</w:t>
            </w:r>
            <w:r>
              <w:rPr>
                <w:sz w:val="20"/>
              </w:rPr>
              <w:t xml:space="preserve"> </w:t>
            </w:r>
          </w:p>
          <w:p w14:paraId="7B80A0E5" w14:textId="77777777" w:rsidR="00D00F77" w:rsidRDefault="00550891">
            <w:pPr>
              <w:spacing w:after="0"/>
              <w:ind w:left="810"/>
            </w:pPr>
            <w:r>
              <w:rPr>
                <w:rFonts w:ascii="Times New Roman" w:eastAsia="Times New Roman" w:hAnsi="Times New Roman" w:cs="Times New Roman"/>
                <w:sz w:val="20"/>
              </w:rPr>
              <w:t xml:space="preserve"> </w:t>
            </w:r>
          </w:p>
          <w:p w14:paraId="72D7223A" w14:textId="77777777" w:rsidR="00D00F77" w:rsidRDefault="00550891">
            <w:pPr>
              <w:spacing w:after="5" w:line="240" w:lineRule="auto"/>
              <w:ind w:left="107" w:right="2131" w:firstLine="523"/>
            </w:pPr>
            <w:r>
              <w:rPr>
                <w:rFonts w:ascii="Times New Roman" w:eastAsia="Times New Roman" w:hAnsi="Times New Roman" w:cs="Times New Roman"/>
                <w:sz w:val="20"/>
              </w:rPr>
              <w:t xml:space="preserve">(See Solicitation/Contract Section H.1 for definition of COI and explanation of UA, BG, IO)  </w:t>
            </w:r>
            <w:r>
              <w:rPr>
                <w:rFonts w:ascii="Times New Roman" w:eastAsia="Times New Roman" w:hAnsi="Times New Roman" w:cs="Times New Roman"/>
                <w:sz w:val="20"/>
              </w:rPr>
              <w:tab/>
            </w:r>
            <w:r>
              <w:rPr>
                <w:rFonts w:ascii="Times New Roman" w:eastAsia="Times New Roman" w:hAnsi="Times New Roman" w:cs="Times New Roman"/>
                <w:color w:val="FF0000"/>
                <w:sz w:val="20"/>
              </w:rPr>
              <w:t xml:space="preserve">See Attachment A, Business Ethics, COI, Sec. B.2. </w:t>
            </w:r>
          </w:p>
          <w:p w14:paraId="3695493E" w14:textId="77777777" w:rsidR="00D00F77" w:rsidRDefault="00550891">
            <w:pPr>
              <w:spacing w:after="0"/>
              <w:ind w:left="107"/>
            </w:pPr>
            <w:r>
              <w:rPr>
                <w:rFonts w:ascii="Times New Roman" w:eastAsia="Times New Roman" w:hAnsi="Times New Roman" w:cs="Times New Roman"/>
                <w:sz w:val="20"/>
              </w:rPr>
              <w:t xml:space="preserve"> </w:t>
            </w:r>
          </w:p>
          <w:p w14:paraId="6393BF78" w14:textId="77777777" w:rsidR="00D00F77" w:rsidRDefault="00550891">
            <w:pPr>
              <w:numPr>
                <w:ilvl w:val="0"/>
                <w:numId w:val="246"/>
              </w:numPr>
              <w:spacing w:after="0"/>
              <w:ind w:hanging="360"/>
            </w:pPr>
            <w:r>
              <w:rPr>
                <w:rFonts w:ascii="Times New Roman" w:eastAsia="Times New Roman" w:hAnsi="Times New Roman" w:cs="Times New Roman"/>
                <w:b/>
                <w:sz w:val="20"/>
              </w:rPr>
              <w:t>FINANCIAL INTERESTS/RELATIONSHIPS</w:t>
            </w:r>
            <w:r>
              <w:rPr>
                <w:rFonts w:ascii="Times New Roman" w:eastAsia="Times New Roman" w:hAnsi="Times New Roman" w:cs="Times New Roman"/>
                <w:sz w:val="20"/>
              </w:rPr>
              <w:t>:  As defined in Section H.1., any organizational F</w:t>
            </w:r>
            <w:r>
              <w:rPr>
                <w:rFonts w:ascii="Times New Roman" w:eastAsia="Times New Roman" w:hAnsi="Times New Roman" w:cs="Times New Roman"/>
                <w:sz w:val="20"/>
              </w:rPr>
              <w:t xml:space="preserve">inancial </w:t>
            </w:r>
          </w:p>
          <w:p w14:paraId="4F8AE210" w14:textId="77777777" w:rsidR="00D00F77" w:rsidRDefault="00550891">
            <w:pPr>
              <w:spacing w:after="0" w:line="280" w:lineRule="auto"/>
              <w:ind w:left="827"/>
            </w:pPr>
            <w:r>
              <w:rPr>
                <w:rFonts w:ascii="Times New Roman" w:eastAsia="Times New Roman" w:hAnsi="Times New Roman" w:cs="Times New Roman"/>
                <w:sz w:val="20"/>
              </w:rPr>
              <w:t>Interests/Relationships that cause an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conflict of interest shall be disclosed in sufficient detail for the Government’s independent analysis. </w:t>
            </w:r>
          </w:p>
          <w:p w14:paraId="2C54886C" w14:textId="77777777" w:rsidR="00D00F77" w:rsidRDefault="00550891">
            <w:pPr>
              <w:spacing w:after="0"/>
              <w:ind w:left="827"/>
            </w:pPr>
            <w:r>
              <w:rPr>
                <w:rFonts w:ascii="Times New Roman" w:eastAsia="Times New Roman" w:hAnsi="Times New Roman" w:cs="Times New Roman"/>
                <w:sz w:val="20"/>
              </w:rPr>
              <w:t xml:space="preserve"> </w:t>
            </w:r>
          </w:p>
          <w:p w14:paraId="53A46251" w14:textId="77777777" w:rsidR="00D00F77" w:rsidRDefault="00550891">
            <w:pPr>
              <w:tabs>
                <w:tab w:val="center" w:pos="2463"/>
                <w:tab w:val="center" w:pos="4048"/>
                <w:tab w:val="center" w:pos="5372"/>
                <w:tab w:val="center" w:pos="7117"/>
              </w:tabs>
              <w:spacing w:after="3"/>
            </w:pPr>
            <w:r>
              <w:tab/>
            </w:r>
            <w:r>
              <w:rPr>
                <w:rFonts w:ascii="Times New Roman" w:eastAsia="Times New Roman" w:hAnsi="Times New Roman" w:cs="Times New Roman"/>
                <w:b/>
                <w:sz w:val="20"/>
              </w:rPr>
              <w:t xml:space="preserve">Name of entity </w:t>
            </w:r>
            <w:r>
              <w:rPr>
                <w:rFonts w:ascii="Times New Roman" w:eastAsia="Times New Roman" w:hAnsi="Times New Roman" w:cs="Times New Roman"/>
                <w:b/>
                <w:sz w:val="20"/>
              </w:rPr>
              <w:tab/>
              <w:t xml:space="preserve">Description of </w:t>
            </w:r>
            <w:r>
              <w:rPr>
                <w:rFonts w:ascii="Times New Roman" w:eastAsia="Times New Roman" w:hAnsi="Times New Roman" w:cs="Times New Roman"/>
                <w:b/>
                <w:sz w:val="20"/>
              </w:rPr>
              <w:tab/>
              <w:t xml:space="preserve">*COI </w:t>
            </w:r>
            <w:r>
              <w:rPr>
                <w:rFonts w:ascii="Times New Roman" w:eastAsia="Times New Roman" w:hAnsi="Times New Roman" w:cs="Times New Roman"/>
                <w:b/>
                <w:sz w:val="20"/>
              </w:rPr>
              <w:tab/>
              <w:t xml:space="preserve">Explanation: </w:t>
            </w:r>
          </w:p>
          <w:p w14:paraId="4F325499" w14:textId="77777777" w:rsidR="00D00F77" w:rsidRDefault="00550891">
            <w:pPr>
              <w:tabs>
                <w:tab w:val="center" w:pos="2465"/>
                <w:tab w:val="center" w:pos="4049"/>
                <w:tab w:val="center" w:pos="5370"/>
                <w:tab w:val="center" w:pos="7116"/>
              </w:tabs>
              <w:spacing w:after="0"/>
            </w:pPr>
            <w:r>
              <w:rPr>
                <w:noProof/>
              </w:rPr>
              <mc:AlternateContent>
                <mc:Choice Requires="wpg">
                  <w:drawing>
                    <wp:anchor distT="0" distB="0" distL="114300" distR="114300" simplePos="0" relativeHeight="251803648" behindDoc="1" locked="0" layoutInCell="1" allowOverlap="1" wp14:anchorId="56B3FCF1" wp14:editId="07777777">
                      <wp:simplePos x="0" y="0"/>
                      <wp:positionH relativeFrom="column">
                        <wp:posOffset>67818</wp:posOffset>
                      </wp:positionH>
                      <wp:positionV relativeFrom="paragraph">
                        <wp:posOffset>-168767</wp:posOffset>
                      </wp:positionV>
                      <wp:extent cx="6608064" cy="890015"/>
                      <wp:effectExtent l="0" t="0" r="0" b="0"/>
                      <wp:wrapNone/>
                      <wp:docPr id="435537" name="Group 435537"/>
                      <wp:cNvGraphicFramePr/>
                      <a:graphic xmlns:a="http://schemas.openxmlformats.org/drawingml/2006/main">
                        <a:graphicData uri="http://schemas.microsoft.com/office/word/2010/wordprocessingGroup">
                          <wpg:wgp>
                            <wpg:cNvGrpSpPr/>
                            <wpg:grpSpPr>
                              <a:xfrm>
                                <a:off x="0" y="0"/>
                                <a:ext cx="6608064" cy="890015"/>
                                <a:chOff x="0" y="0"/>
                                <a:chExt cx="6608064" cy="890015"/>
                              </a:xfrm>
                            </wpg:grpSpPr>
                            <wps:wsp>
                              <wps:cNvPr id="459165" name="Shape 459165"/>
                              <wps:cNvSpPr/>
                              <wps:spPr>
                                <a:xfrm>
                                  <a:off x="9573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66" name="Shape 459166"/>
                              <wps:cNvSpPr/>
                              <wps:spPr>
                                <a:xfrm>
                                  <a:off x="963422" y="0"/>
                                  <a:ext cx="1068629" cy="9144"/>
                                </a:xfrm>
                                <a:custGeom>
                                  <a:avLst/>
                                  <a:gdLst/>
                                  <a:ahLst/>
                                  <a:cxnLst/>
                                  <a:rect l="0" t="0" r="0" b="0"/>
                                  <a:pathLst>
                                    <a:path w="1068629" h="9144">
                                      <a:moveTo>
                                        <a:pt x="0" y="0"/>
                                      </a:moveTo>
                                      <a:lnTo>
                                        <a:pt x="1068629" y="0"/>
                                      </a:lnTo>
                                      <a:lnTo>
                                        <a:pt x="10686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67" name="Shape 459167"/>
                              <wps:cNvSpPr/>
                              <wps:spPr>
                                <a:xfrm>
                                  <a:off x="20321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68" name="Shape 459168"/>
                              <wps:cNvSpPr/>
                              <wps:spPr>
                                <a:xfrm>
                                  <a:off x="2038223" y="0"/>
                                  <a:ext cx="931164" cy="9144"/>
                                </a:xfrm>
                                <a:custGeom>
                                  <a:avLst/>
                                  <a:gdLst/>
                                  <a:ahLst/>
                                  <a:cxnLst/>
                                  <a:rect l="0" t="0" r="0" b="0"/>
                                  <a:pathLst>
                                    <a:path w="931164" h="9144">
                                      <a:moveTo>
                                        <a:pt x="0" y="0"/>
                                      </a:moveTo>
                                      <a:lnTo>
                                        <a:pt x="931164" y="0"/>
                                      </a:lnTo>
                                      <a:lnTo>
                                        <a:pt x="9311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69" name="Shape 459169"/>
                              <wps:cNvSpPr/>
                              <wps:spPr>
                                <a:xfrm>
                                  <a:off x="296938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70" name="Shape 459170"/>
                              <wps:cNvSpPr/>
                              <wps:spPr>
                                <a:xfrm>
                                  <a:off x="2975483" y="0"/>
                                  <a:ext cx="737921" cy="9144"/>
                                </a:xfrm>
                                <a:custGeom>
                                  <a:avLst/>
                                  <a:gdLst/>
                                  <a:ahLst/>
                                  <a:cxnLst/>
                                  <a:rect l="0" t="0" r="0" b="0"/>
                                  <a:pathLst>
                                    <a:path w="737921" h="9144">
                                      <a:moveTo>
                                        <a:pt x="0" y="0"/>
                                      </a:moveTo>
                                      <a:lnTo>
                                        <a:pt x="737921" y="0"/>
                                      </a:lnTo>
                                      <a:lnTo>
                                        <a:pt x="737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71" name="Shape 459171"/>
                              <wps:cNvSpPr/>
                              <wps:spPr>
                                <a:xfrm>
                                  <a:off x="371335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72" name="Shape 459172"/>
                              <wps:cNvSpPr/>
                              <wps:spPr>
                                <a:xfrm>
                                  <a:off x="3719449" y="0"/>
                                  <a:ext cx="1467866" cy="9144"/>
                                </a:xfrm>
                                <a:custGeom>
                                  <a:avLst/>
                                  <a:gdLst/>
                                  <a:ahLst/>
                                  <a:cxnLst/>
                                  <a:rect l="0" t="0" r="0" b="0"/>
                                  <a:pathLst>
                                    <a:path w="1467866" h="9144">
                                      <a:moveTo>
                                        <a:pt x="0" y="0"/>
                                      </a:moveTo>
                                      <a:lnTo>
                                        <a:pt x="1467866" y="0"/>
                                      </a:lnTo>
                                      <a:lnTo>
                                        <a:pt x="14678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73" name="Shape 459173"/>
                              <wps:cNvSpPr/>
                              <wps:spPr>
                                <a:xfrm>
                                  <a:off x="518744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74" name="Shape 459174"/>
                              <wps:cNvSpPr/>
                              <wps:spPr>
                                <a:xfrm>
                                  <a:off x="957326" y="6095"/>
                                  <a:ext cx="9144" cy="731520"/>
                                </a:xfrm>
                                <a:custGeom>
                                  <a:avLst/>
                                  <a:gdLst/>
                                  <a:ahLst/>
                                  <a:cxnLst/>
                                  <a:rect l="0" t="0" r="0" b="0"/>
                                  <a:pathLst>
                                    <a:path w="9144" h="731520">
                                      <a:moveTo>
                                        <a:pt x="0" y="0"/>
                                      </a:moveTo>
                                      <a:lnTo>
                                        <a:pt x="9144" y="0"/>
                                      </a:lnTo>
                                      <a:lnTo>
                                        <a:pt x="9144" y="731520"/>
                                      </a:lnTo>
                                      <a:lnTo>
                                        <a:pt x="0" y="731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75" name="Shape 459175"/>
                              <wps:cNvSpPr/>
                              <wps:spPr>
                                <a:xfrm>
                                  <a:off x="957326" y="7376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76" name="Shape 459176"/>
                              <wps:cNvSpPr/>
                              <wps:spPr>
                                <a:xfrm>
                                  <a:off x="963422" y="737615"/>
                                  <a:ext cx="1068629" cy="9144"/>
                                </a:xfrm>
                                <a:custGeom>
                                  <a:avLst/>
                                  <a:gdLst/>
                                  <a:ahLst/>
                                  <a:cxnLst/>
                                  <a:rect l="0" t="0" r="0" b="0"/>
                                  <a:pathLst>
                                    <a:path w="1068629" h="9144">
                                      <a:moveTo>
                                        <a:pt x="0" y="0"/>
                                      </a:moveTo>
                                      <a:lnTo>
                                        <a:pt x="1068629" y="0"/>
                                      </a:lnTo>
                                      <a:lnTo>
                                        <a:pt x="10686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77" name="Shape 459177"/>
                              <wps:cNvSpPr/>
                              <wps:spPr>
                                <a:xfrm>
                                  <a:off x="2032127" y="6095"/>
                                  <a:ext cx="9144" cy="731520"/>
                                </a:xfrm>
                                <a:custGeom>
                                  <a:avLst/>
                                  <a:gdLst/>
                                  <a:ahLst/>
                                  <a:cxnLst/>
                                  <a:rect l="0" t="0" r="0" b="0"/>
                                  <a:pathLst>
                                    <a:path w="9144" h="731520">
                                      <a:moveTo>
                                        <a:pt x="0" y="0"/>
                                      </a:moveTo>
                                      <a:lnTo>
                                        <a:pt x="9144" y="0"/>
                                      </a:lnTo>
                                      <a:lnTo>
                                        <a:pt x="9144" y="731520"/>
                                      </a:lnTo>
                                      <a:lnTo>
                                        <a:pt x="0" y="731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78" name="Shape 459178"/>
                              <wps:cNvSpPr/>
                              <wps:spPr>
                                <a:xfrm>
                                  <a:off x="2032127" y="7376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79" name="Shape 459179"/>
                              <wps:cNvSpPr/>
                              <wps:spPr>
                                <a:xfrm>
                                  <a:off x="2038223" y="737615"/>
                                  <a:ext cx="931164" cy="9144"/>
                                </a:xfrm>
                                <a:custGeom>
                                  <a:avLst/>
                                  <a:gdLst/>
                                  <a:ahLst/>
                                  <a:cxnLst/>
                                  <a:rect l="0" t="0" r="0" b="0"/>
                                  <a:pathLst>
                                    <a:path w="931164" h="9144">
                                      <a:moveTo>
                                        <a:pt x="0" y="0"/>
                                      </a:moveTo>
                                      <a:lnTo>
                                        <a:pt x="931164" y="0"/>
                                      </a:lnTo>
                                      <a:lnTo>
                                        <a:pt x="9311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80" name="Shape 459180"/>
                              <wps:cNvSpPr/>
                              <wps:spPr>
                                <a:xfrm>
                                  <a:off x="2969387" y="6095"/>
                                  <a:ext cx="9144" cy="731520"/>
                                </a:xfrm>
                                <a:custGeom>
                                  <a:avLst/>
                                  <a:gdLst/>
                                  <a:ahLst/>
                                  <a:cxnLst/>
                                  <a:rect l="0" t="0" r="0" b="0"/>
                                  <a:pathLst>
                                    <a:path w="9144" h="731520">
                                      <a:moveTo>
                                        <a:pt x="0" y="0"/>
                                      </a:moveTo>
                                      <a:lnTo>
                                        <a:pt x="9144" y="0"/>
                                      </a:lnTo>
                                      <a:lnTo>
                                        <a:pt x="9144" y="731520"/>
                                      </a:lnTo>
                                      <a:lnTo>
                                        <a:pt x="0" y="731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81" name="Shape 459181"/>
                              <wps:cNvSpPr/>
                              <wps:spPr>
                                <a:xfrm>
                                  <a:off x="2969387" y="7376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82" name="Shape 459182"/>
                              <wps:cNvSpPr/>
                              <wps:spPr>
                                <a:xfrm>
                                  <a:off x="2975483" y="737615"/>
                                  <a:ext cx="737921" cy="9144"/>
                                </a:xfrm>
                                <a:custGeom>
                                  <a:avLst/>
                                  <a:gdLst/>
                                  <a:ahLst/>
                                  <a:cxnLst/>
                                  <a:rect l="0" t="0" r="0" b="0"/>
                                  <a:pathLst>
                                    <a:path w="737921" h="9144">
                                      <a:moveTo>
                                        <a:pt x="0" y="0"/>
                                      </a:moveTo>
                                      <a:lnTo>
                                        <a:pt x="737921" y="0"/>
                                      </a:lnTo>
                                      <a:lnTo>
                                        <a:pt x="737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83" name="Shape 459183"/>
                              <wps:cNvSpPr/>
                              <wps:spPr>
                                <a:xfrm>
                                  <a:off x="3713353" y="6095"/>
                                  <a:ext cx="9144" cy="731520"/>
                                </a:xfrm>
                                <a:custGeom>
                                  <a:avLst/>
                                  <a:gdLst/>
                                  <a:ahLst/>
                                  <a:cxnLst/>
                                  <a:rect l="0" t="0" r="0" b="0"/>
                                  <a:pathLst>
                                    <a:path w="9144" h="731520">
                                      <a:moveTo>
                                        <a:pt x="0" y="0"/>
                                      </a:moveTo>
                                      <a:lnTo>
                                        <a:pt x="9144" y="0"/>
                                      </a:lnTo>
                                      <a:lnTo>
                                        <a:pt x="9144" y="731520"/>
                                      </a:lnTo>
                                      <a:lnTo>
                                        <a:pt x="0" y="731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84" name="Shape 459184"/>
                              <wps:cNvSpPr/>
                              <wps:spPr>
                                <a:xfrm>
                                  <a:off x="3713353" y="7376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85" name="Shape 459185"/>
                              <wps:cNvSpPr/>
                              <wps:spPr>
                                <a:xfrm>
                                  <a:off x="3719449" y="737615"/>
                                  <a:ext cx="1467866" cy="9144"/>
                                </a:xfrm>
                                <a:custGeom>
                                  <a:avLst/>
                                  <a:gdLst/>
                                  <a:ahLst/>
                                  <a:cxnLst/>
                                  <a:rect l="0" t="0" r="0" b="0"/>
                                  <a:pathLst>
                                    <a:path w="1467866" h="9144">
                                      <a:moveTo>
                                        <a:pt x="0" y="0"/>
                                      </a:moveTo>
                                      <a:lnTo>
                                        <a:pt x="1467866" y="0"/>
                                      </a:lnTo>
                                      <a:lnTo>
                                        <a:pt x="14678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86" name="Shape 459186"/>
                              <wps:cNvSpPr/>
                              <wps:spPr>
                                <a:xfrm>
                                  <a:off x="5187442" y="6095"/>
                                  <a:ext cx="9144" cy="731520"/>
                                </a:xfrm>
                                <a:custGeom>
                                  <a:avLst/>
                                  <a:gdLst/>
                                  <a:ahLst/>
                                  <a:cxnLst/>
                                  <a:rect l="0" t="0" r="0" b="0"/>
                                  <a:pathLst>
                                    <a:path w="9144" h="731520">
                                      <a:moveTo>
                                        <a:pt x="0" y="0"/>
                                      </a:moveTo>
                                      <a:lnTo>
                                        <a:pt x="9144" y="0"/>
                                      </a:lnTo>
                                      <a:lnTo>
                                        <a:pt x="9144" y="731520"/>
                                      </a:lnTo>
                                      <a:lnTo>
                                        <a:pt x="0" y="731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87" name="Shape 459187"/>
                              <wps:cNvSpPr/>
                              <wps:spPr>
                                <a:xfrm>
                                  <a:off x="5187442" y="7376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88" name="Shape 459188"/>
                              <wps:cNvSpPr/>
                              <wps:spPr>
                                <a:xfrm>
                                  <a:off x="0" y="743712"/>
                                  <a:ext cx="6608064" cy="146304"/>
                                </a:xfrm>
                                <a:custGeom>
                                  <a:avLst/>
                                  <a:gdLst/>
                                  <a:ahLst/>
                                  <a:cxnLst/>
                                  <a:rect l="0" t="0" r="0" b="0"/>
                                  <a:pathLst>
                                    <a:path w="6608064" h="146304">
                                      <a:moveTo>
                                        <a:pt x="0" y="0"/>
                                      </a:moveTo>
                                      <a:lnTo>
                                        <a:pt x="6608064" y="0"/>
                                      </a:lnTo>
                                      <a:lnTo>
                                        <a:pt x="6608064" y="146304"/>
                                      </a:lnTo>
                                      <a:lnTo>
                                        <a:pt x="0" y="1463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73571677" id="Group 435537" o:spid="_x0000_s1026" style="position:absolute;margin-left:5.35pt;margin-top:-13.3pt;width:520.3pt;height:70.1pt;z-index:-251512832" coordsize="66080,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">
                      <v:shape id="Shape 459165" o:spid="_x0000_s1027" style="position:absolute;left:95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" path="m,l9144,r,9144l,9144,,e" fillcolor="black" stroked="f" strokeweight="0">
                        <v:stroke miterlimit="83231f" joinstyle="miter"/>
                        <v:path arrowok="t" textboxrect="0,0,9144,9144"/>
                      </v:shape>
                      <v:shape id="Shape 459166" o:spid="_x0000_s1028" style="position:absolute;left:9634;width:10686;height:91;visibility:visible;mso-wrap-style:square;v-text-anchor:top" coordsize="10686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" path="m,l1068629,r,9144l,9144,,e" fillcolor="black" stroked="f" strokeweight="0">
                        <v:stroke miterlimit="83231f" joinstyle="miter"/>
                        <v:path arrowok="t" textboxrect="0,0,1068629,9144"/>
                      </v:shape>
                      <v:shape id="Shape 459167" o:spid="_x0000_s1029" style="position:absolute;left:203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" path="m,l9144,r,9144l,9144,,e" fillcolor="black" stroked="f" strokeweight="0">
                        <v:stroke miterlimit="83231f" joinstyle="miter"/>
                        <v:path arrowok="t" textboxrect="0,0,9144,9144"/>
                      </v:shape>
                      <v:shape id="Shape 459168" o:spid="_x0000_s1030" style="position:absolute;left:20382;width:9311;height:91;visibility:visible;mso-wrap-style:square;v-text-anchor:top" coordsize="931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" path="m,l931164,r,9144l,9144,,e" fillcolor="black" stroked="f" strokeweight="0">
                        <v:stroke miterlimit="83231f" joinstyle="miter"/>
                        <v:path arrowok="t" textboxrect="0,0,931164,9144"/>
                      </v:shape>
                      <v:shape id="Shape 459169" o:spid="_x0000_s1031" style="position:absolute;left:296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" path="m,l9144,r,9144l,9144,,e" fillcolor="black" stroked="f" strokeweight="0">
                        <v:stroke miterlimit="83231f" joinstyle="miter"/>
                        <v:path arrowok="t" textboxrect="0,0,9144,9144"/>
                      </v:shape>
                      <v:shape id="Shape 459170" o:spid="_x0000_s1032" style="position:absolute;left:29754;width:7380;height:91;visibility:visible;mso-wrap-style:square;v-text-anchor:top" coordsize="7379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" path="m,l737921,r,9144l,9144,,e" fillcolor="black" stroked="f" strokeweight="0">
                        <v:stroke miterlimit="83231f" joinstyle="miter"/>
                        <v:path arrowok="t" textboxrect="0,0,737921,9144"/>
                      </v:shape>
                      <v:shape id="Shape 459171" o:spid="_x0000_s1033" style="position:absolute;left:371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" path="m,l9144,r,9144l,9144,,e" fillcolor="black" stroked="f" strokeweight="0">
                        <v:stroke miterlimit="83231f" joinstyle="miter"/>
                        <v:path arrowok="t" textboxrect="0,0,9144,9144"/>
                      </v:shape>
                      <v:shape id="Shape 459172" o:spid="_x0000_s1034" style="position:absolute;left:37194;width:14679;height:91;visibility:visible;mso-wrap-style:square;v-text-anchor:top" coordsize="14678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" path="m,l1467866,r,9144l,9144,,e" fillcolor="black" stroked="f" strokeweight="0">
                        <v:stroke miterlimit="83231f" joinstyle="miter"/>
                        <v:path arrowok="t" textboxrect="0,0,1467866,9144"/>
                      </v:shape>
                      <v:shape id="Shape 459173" o:spid="_x0000_s1035" style="position:absolute;left:518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" path="m,l9144,r,9144l,9144,,e" fillcolor="black" stroked="f" strokeweight="0">
                        <v:stroke miterlimit="83231f" joinstyle="miter"/>
                        <v:path arrowok="t" textboxrect="0,0,9144,9144"/>
                      </v:shape>
                      <v:shape id="Shape 459174" o:spid="_x0000_s1036" style="position:absolute;left:9573;top:60;width:91;height:7316;visibility:visible;mso-wrap-style:square;v-text-anchor:top" coordsize="9144,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" path="m,l9144,r,731520l,731520,,e" fillcolor="black" stroked="f" strokeweight="0">
                        <v:stroke miterlimit="83231f" joinstyle="miter"/>
                        <v:path arrowok="t" textboxrect="0,0,9144,731520"/>
                      </v:shape>
                      <v:shape id="Shape 459175" o:spid="_x0000_s1037" style="position:absolute;left:9573;top:73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" path="m,l9144,r,9144l,9144,,e" fillcolor="black" stroked="f" strokeweight="0">
                        <v:stroke miterlimit="83231f" joinstyle="miter"/>
                        <v:path arrowok="t" textboxrect="0,0,9144,9144"/>
                      </v:shape>
                      <v:shape id="Shape 459176" o:spid="_x0000_s1038" style="position:absolute;left:9634;top:7376;width:10686;height:91;visibility:visible;mso-wrap-style:square;v-text-anchor:top" coordsize="10686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" path="m,l1068629,r,9144l,9144,,e" fillcolor="black" stroked="f" strokeweight="0">
                        <v:stroke miterlimit="83231f" joinstyle="miter"/>
                        <v:path arrowok="t" textboxrect="0,0,1068629,9144"/>
                      </v:shape>
                      <v:shape id="Shape 459177" o:spid="_x0000_s1039" style="position:absolute;left:20321;top:60;width:91;height:7316;visibility:visible;mso-wrap-style:square;v-text-anchor:top" coordsize="9144,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" path="m,l9144,r,731520l,731520,,e" fillcolor="black" stroked="f" strokeweight="0">
                        <v:stroke miterlimit="83231f" joinstyle="miter"/>
                        <v:path arrowok="t" textboxrect="0,0,9144,731520"/>
                      </v:shape>
                      <v:shape id="Shape 459178" o:spid="_x0000_s1040" style="position:absolute;left:20321;top:73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" path="m,l9144,r,9144l,9144,,e" fillcolor="black" stroked="f" strokeweight="0">
                        <v:stroke miterlimit="83231f" joinstyle="miter"/>
                        <v:path arrowok="t" textboxrect="0,0,9144,9144"/>
                      </v:shape>
                      <v:shape id="Shape 459179" o:spid="_x0000_s1041" style="position:absolute;left:20382;top:7376;width:9311;height:91;visibility:visible;mso-wrap-style:square;v-text-anchor:top" coordsize="931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" path="m,l931164,r,9144l,9144,,e" fillcolor="black" stroked="f" strokeweight="0">
                        <v:stroke miterlimit="83231f" joinstyle="miter"/>
                        <v:path arrowok="t" textboxrect="0,0,931164,9144"/>
                      </v:shape>
                      <v:shape id="Shape 459180" o:spid="_x0000_s1042" style="position:absolute;left:29693;top:60;width:92;height:7316;visibility:visible;mso-wrap-style:square;v-text-anchor:top" coordsize="9144,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" path="m,l9144,r,731520l,731520,,e" fillcolor="black" stroked="f" strokeweight="0">
                        <v:stroke miterlimit="83231f" joinstyle="miter"/>
                        <v:path arrowok="t" textboxrect="0,0,9144,731520"/>
                      </v:shape>
                      <v:shape id="Shape 459181" o:spid="_x0000_s1043" style="position:absolute;left:29693;top:73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" path="m,l9144,r,9144l,9144,,e" fillcolor="black" stroked="f" strokeweight="0">
                        <v:stroke miterlimit="83231f" joinstyle="miter"/>
                        <v:path arrowok="t" textboxrect="0,0,9144,9144"/>
                      </v:shape>
                      <v:shape id="Shape 459182" o:spid="_x0000_s1044" style="position:absolute;left:29754;top:7376;width:7380;height:91;visibility:visible;mso-wrap-style:square;v-text-anchor:top" coordsize="7379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" path="m,l737921,r,9144l,9144,,e" fillcolor="black" stroked="f" strokeweight="0">
                        <v:stroke miterlimit="83231f" joinstyle="miter"/>
                        <v:path arrowok="t" textboxrect="0,0,737921,9144"/>
                      </v:shape>
                      <v:shape id="Shape 459183" o:spid="_x0000_s1045" style="position:absolute;left:37133;top:60;width:91;height:7316;visibility:visible;mso-wrap-style:square;v-text-anchor:top" coordsize="9144,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" path="m,l9144,r,731520l,731520,,e" fillcolor="black" stroked="f" strokeweight="0">
                        <v:stroke miterlimit="83231f" joinstyle="miter"/>
                        <v:path arrowok="t" textboxrect="0,0,9144,731520"/>
                      </v:shape>
                      <v:shape id="Shape 459184" o:spid="_x0000_s1046" style="position:absolute;left:37133;top:73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" path="m,l9144,r,9144l,9144,,e" fillcolor="black" stroked="f" strokeweight="0">
                        <v:stroke miterlimit="83231f" joinstyle="miter"/>
                        <v:path arrowok="t" textboxrect="0,0,9144,9144"/>
                      </v:shape>
                      <v:shape id="Shape 459185" o:spid="_x0000_s1047" style="position:absolute;left:37194;top:7376;width:14679;height:91;visibility:visible;mso-wrap-style:square;v-text-anchor:top" coordsize="14678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" path="m,l1467866,r,9144l,9144,,e" fillcolor="black" stroked="f" strokeweight="0">
                        <v:stroke miterlimit="83231f" joinstyle="miter"/>
                        <v:path arrowok="t" textboxrect="0,0,1467866,9144"/>
                      </v:shape>
                      <v:shape id="Shape 459186" o:spid="_x0000_s1048" style="position:absolute;left:51874;top:60;width:91;height:7316;visibility:visible;mso-wrap-style:square;v-text-anchor:top" coordsize="9144,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" path="m,l9144,r,731520l,731520,,e" fillcolor="black" stroked="f" strokeweight="0">
                        <v:stroke miterlimit="83231f" joinstyle="miter"/>
                        <v:path arrowok="t" textboxrect="0,0,9144,731520"/>
                      </v:shape>
                      <v:shape id="Shape 459187" o:spid="_x0000_s1049" style="position:absolute;left:51874;top:73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" path="m,l9144,r,9144l,9144,,e" fillcolor="black" stroked="f" strokeweight="0">
                        <v:stroke miterlimit="83231f" joinstyle="miter"/>
                        <v:path arrowok="t" textboxrect="0,0,9144,9144"/>
                      </v:shape>
                      <v:shape id="Shape 459188" o:spid="_x0000_s1050" style="position:absolute;top:7437;width:66080;height:1463;visibility:visible;mso-wrap-style:square;v-text-anchor:top" coordsize="660806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" path="m,l6608064,r,146304l,146304,,e" stroked="f" strokeweight="0">
                        <v:stroke miterlimit="83231f" joinstyle="miter"/>
                        <v:path arrowok="t" textboxrect="0,0,6608064,146304"/>
                      </v:shape>
                    </v:group>
                  </w:pict>
                </mc:Fallback>
              </mc:AlternateContent>
            </w:r>
            <w:r>
              <w:tab/>
            </w:r>
            <w:r>
              <w:rPr>
                <w:rFonts w:ascii="Times New Roman" w:eastAsia="Times New Roman" w:hAnsi="Times New Roman" w:cs="Times New Roman"/>
                <w:b/>
                <w:sz w:val="20"/>
              </w:rPr>
              <w:t xml:space="preserve">with which you </w:t>
            </w:r>
            <w:r>
              <w:rPr>
                <w:rFonts w:ascii="Times New Roman" w:eastAsia="Times New Roman" w:hAnsi="Times New Roman" w:cs="Times New Roman"/>
                <w:b/>
                <w:sz w:val="20"/>
              </w:rPr>
              <w:tab/>
              <w:t xml:space="preserve">Financial </w:t>
            </w:r>
            <w:r>
              <w:rPr>
                <w:rFonts w:ascii="Times New Roman" w:eastAsia="Times New Roman" w:hAnsi="Times New Roman" w:cs="Times New Roman"/>
                <w:b/>
                <w:sz w:val="20"/>
              </w:rPr>
              <w:tab/>
              <w:t xml:space="preserve">(Yes/No)  </w:t>
            </w:r>
            <w:r>
              <w:rPr>
                <w:rFonts w:ascii="Times New Roman" w:eastAsia="Times New Roman" w:hAnsi="Times New Roman" w:cs="Times New Roman"/>
                <w:b/>
                <w:sz w:val="20"/>
              </w:rPr>
              <w:tab/>
              <w:t xml:space="preserve">If answer is “No,” please </w:t>
            </w:r>
          </w:p>
          <w:p w14:paraId="5693A3E8" w14:textId="77777777" w:rsidR="00D00F77" w:rsidRDefault="00550891">
            <w:pPr>
              <w:tabs>
                <w:tab w:val="center" w:pos="2463"/>
                <w:tab w:val="center" w:pos="4049"/>
                <w:tab w:val="center" w:pos="5370"/>
                <w:tab w:val="center" w:pos="7117"/>
              </w:tabs>
              <w:spacing w:after="4"/>
            </w:pPr>
            <w:r>
              <w:tab/>
            </w:r>
            <w:r>
              <w:rPr>
                <w:rFonts w:ascii="Times New Roman" w:eastAsia="Times New Roman" w:hAnsi="Times New Roman" w:cs="Times New Roman"/>
                <w:b/>
                <w:sz w:val="20"/>
              </w:rPr>
              <w:t xml:space="preserve">have a Financial </w:t>
            </w:r>
            <w:r>
              <w:rPr>
                <w:rFonts w:ascii="Times New Roman" w:eastAsia="Times New Roman" w:hAnsi="Times New Roman" w:cs="Times New Roman"/>
                <w:b/>
                <w:sz w:val="20"/>
              </w:rPr>
              <w:tab/>
              <w:t xml:space="preserve">Interest or </w:t>
            </w:r>
            <w:r>
              <w:rPr>
                <w:rFonts w:ascii="Times New Roman" w:eastAsia="Times New Roman" w:hAnsi="Times New Roman" w:cs="Times New Roman"/>
                <w:b/>
                <w:sz w:val="20"/>
              </w:rPr>
              <w:tab/>
              <w:t xml:space="preserve">UA, BG </w:t>
            </w:r>
            <w:r>
              <w:rPr>
                <w:rFonts w:ascii="Times New Roman" w:eastAsia="Times New Roman" w:hAnsi="Times New Roman" w:cs="Times New Roman"/>
                <w:b/>
                <w:sz w:val="20"/>
              </w:rPr>
              <w:tab/>
              <w:t xml:space="preserve">provide explanation </w:t>
            </w:r>
          </w:p>
          <w:p w14:paraId="252C4C58" w14:textId="77777777" w:rsidR="00D00F77" w:rsidRDefault="00550891">
            <w:pPr>
              <w:tabs>
                <w:tab w:val="center" w:pos="2465"/>
                <w:tab w:val="center" w:pos="4049"/>
                <w:tab w:val="center" w:pos="5370"/>
                <w:tab w:val="center" w:pos="7117"/>
              </w:tabs>
              <w:spacing w:after="0"/>
            </w:pPr>
            <w:r>
              <w:tab/>
            </w:r>
            <w:r>
              <w:rPr>
                <w:rFonts w:ascii="Times New Roman" w:eastAsia="Times New Roman" w:hAnsi="Times New Roman" w:cs="Times New Roman"/>
                <w:b/>
                <w:sz w:val="20"/>
              </w:rPr>
              <w:t xml:space="preserve">Interest / </w:t>
            </w:r>
            <w:r>
              <w:rPr>
                <w:rFonts w:ascii="Times New Roman" w:eastAsia="Times New Roman" w:hAnsi="Times New Roman" w:cs="Times New Roman"/>
                <w:b/>
                <w:sz w:val="20"/>
              </w:rPr>
              <w:tab/>
              <w:t xml:space="preserve">Relationship </w:t>
            </w:r>
            <w:r>
              <w:rPr>
                <w:rFonts w:ascii="Times New Roman" w:eastAsia="Times New Roman" w:hAnsi="Times New Roman" w:cs="Times New Roman"/>
                <w:b/>
                <w:sz w:val="20"/>
              </w:rPr>
              <w:tab/>
              <w:t xml:space="preserve">and/or IO   </w:t>
            </w:r>
            <w:r>
              <w:rPr>
                <w:rFonts w:ascii="Times New Roman" w:eastAsia="Times New Roman" w:hAnsi="Times New Roman" w:cs="Times New Roman"/>
                <w:b/>
                <w:sz w:val="20"/>
              </w:rPr>
              <w:tab/>
              <w:t xml:space="preserve">why it’s not a conflict.  </w:t>
            </w:r>
          </w:p>
          <w:p w14:paraId="69F3381C" w14:textId="77777777" w:rsidR="00D00F77" w:rsidRDefault="00550891">
            <w:pPr>
              <w:tabs>
                <w:tab w:val="center" w:pos="2462"/>
                <w:tab w:val="center" w:pos="7117"/>
              </w:tabs>
              <w:spacing w:after="0"/>
            </w:pPr>
            <w:r>
              <w:tab/>
            </w:r>
            <w:r>
              <w:rPr>
                <w:rFonts w:ascii="Times New Roman" w:eastAsia="Times New Roman" w:hAnsi="Times New Roman" w:cs="Times New Roman"/>
                <w:b/>
                <w:sz w:val="20"/>
              </w:rPr>
              <w:t>Relation</w:t>
            </w:r>
            <w:r>
              <w:rPr>
                <w:rFonts w:ascii="Times New Roman" w:eastAsia="Times New Roman" w:hAnsi="Times New Roman" w:cs="Times New Roman"/>
                <w:b/>
                <w:sz w:val="20"/>
              </w:rPr>
              <w:t xml:space="preserve">ship. </w:t>
            </w:r>
            <w:r>
              <w:rPr>
                <w:rFonts w:ascii="Times New Roman" w:eastAsia="Times New Roman" w:hAnsi="Times New Roman" w:cs="Times New Roman"/>
                <w:b/>
                <w:sz w:val="20"/>
              </w:rPr>
              <w:tab/>
              <w:t xml:space="preserve">If yes, see # 4 below. </w:t>
            </w:r>
          </w:p>
          <w:p w14:paraId="2BCA7E4C" w14:textId="77777777" w:rsidR="00D00F77" w:rsidRDefault="00550891">
            <w:pPr>
              <w:spacing w:after="0"/>
              <w:ind w:left="107"/>
            </w:pPr>
            <w:r>
              <w:rPr>
                <w:rFonts w:ascii="Times New Roman" w:eastAsia="Times New Roman" w:hAnsi="Times New Roman" w:cs="Times New Roman"/>
                <w:sz w:val="20"/>
              </w:rPr>
              <w:t xml:space="preserve"> </w:t>
            </w:r>
          </w:p>
          <w:p w14:paraId="4573358D" w14:textId="77777777" w:rsidR="00D00F77" w:rsidRDefault="00550891">
            <w:pPr>
              <w:spacing w:after="8" w:line="237" w:lineRule="auto"/>
              <w:ind w:left="107" w:right="4918" w:firstLine="704"/>
            </w:pPr>
            <w:r>
              <w:rPr>
                <w:rFonts w:ascii="Times New Roman" w:eastAsia="Times New Roman" w:hAnsi="Times New Roman" w:cs="Times New Roman"/>
                <w:sz w:val="20"/>
              </w:rPr>
              <w:t xml:space="preserve">* Asterisk information in B.2 above also applies to B.3.  </w:t>
            </w:r>
            <w:r>
              <w:rPr>
                <w:rFonts w:ascii="Times New Roman" w:eastAsia="Times New Roman" w:hAnsi="Times New Roman" w:cs="Times New Roman"/>
                <w:sz w:val="20"/>
              </w:rPr>
              <w:tab/>
            </w:r>
            <w:r>
              <w:rPr>
                <w:rFonts w:ascii="Times New Roman" w:eastAsia="Times New Roman" w:hAnsi="Times New Roman" w:cs="Times New Roman"/>
                <w:color w:val="FF0000"/>
                <w:sz w:val="20"/>
              </w:rPr>
              <w:t xml:space="preserve">See Attachment A, Business Ethics, COI, Sec. B.3. </w:t>
            </w:r>
          </w:p>
          <w:p w14:paraId="3A7521C5" w14:textId="77777777" w:rsidR="00D00F77" w:rsidRDefault="00550891">
            <w:pPr>
              <w:spacing w:after="0"/>
              <w:ind w:left="467"/>
            </w:pPr>
            <w:r>
              <w:rPr>
                <w:rFonts w:ascii="Times New Roman" w:eastAsia="Times New Roman" w:hAnsi="Times New Roman" w:cs="Times New Roman"/>
                <w:sz w:val="20"/>
              </w:rPr>
              <w:t xml:space="preserve"> </w:t>
            </w:r>
          </w:p>
          <w:p w14:paraId="540BCD96" w14:textId="77777777" w:rsidR="00D00F77" w:rsidRDefault="00550891">
            <w:pPr>
              <w:numPr>
                <w:ilvl w:val="0"/>
                <w:numId w:val="246"/>
              </w:numPr>
              <w:spacing w:after="0"/>
              <w:ind w:hanging="360"/>
            </w:pPr>
            <w:r>
              <w:rPr>
                <w:rFonts w:ascii="Times New Roman" w:eastAsia="Times New Roman" w:hAnsi="Times New Roman" w:cs="Times New Roman"/>
                <w:b/>
                <w:sz w:val="20"/>
              </w:rPr>
              <w:t xml:space="preserve">CONFLICT OF INTEREST MITIGATION (See Solicitation/Contract Section H.1.b for definition of </w:t>
            </w:r>
          </w:p>
          <w:p w14:paraId="0B821F5A" w14:textId="77777777" w:rsidR="00D00F77" w:rsidRDefault="00550891">
            <w:pPr>
              <w:spacing w:after="6" w:line="238" w:lineRule="auto"/>
              <w:ind w:left="827"/>
            </w:pPr>
            <w:r>
              <w:rPr>
                <w:rFonts w:ascii="Times New Roman" w:eastAsia="Times New Roman" w:hAnsi="Times New Roman" w:cs="Times New Roman"/>
                <w:b/>
                <w:sz w:val="20"/>
              </w:rPr>
              <w:t>“</w:t>
            </w:r>
            <w:r>
              <w:rPr>
                <w:rFonts w:ascii="Times New Roman" w:eastAsia="Times New Roman" w:hAnsi="Times New Roman" w:cs="Times New Roman"/>
                <w:b/>
                <w:sz w:val="20"/>
              </w:rPr>
              <w:t xml:space="preserve">Mitigation”):  </w:t>
            </w:r>
            <w:r>
              <w:rPr>
                <w:rFonts w:ascii="Times New Roman" w:eastAsia="Times New Roman" w:hAnsi="Times New Roman" w:cs="Times New Roman"/>
                <w:sz w:val="20"/>
              </w:rPr>
              <w:t>For each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conflicts of interest identified in B.2. or B.3. above, provide a proposed mitigation plan for Contracting Officer consideration, which will be incorporated into the contract if ac</w:t>
            </w:r>
            <w:r>
              <w:rPr>
                <w:rFonts w:ascii="Times New Roman" w:eastAsia="Times New Roman" w:hAnsi="Times New Roman" w:cs="Times New Roman"/>
                <w:sz w:val="20"/>
              </w:rPr>
              <w:t xml:space="preserve">cepted.  The mitigation plan shall include the following, at a minimum: </w:t>
            </w:r>
          </w:p>
          <w:p w14:paraId="0F56FF1D" w14:textId="77777777" w:rsidR="00D00F77" w:rsidRDefault="00550891">
            <w:pPr>
              <w:spacing w:after="0"/>
              <w:ind w:left="827"/>
            </w:pPr>
            <w:r>
              <w:rPr>
                <w:sz w:val="20"/>
              </w:rPr>
              <w:t xml:space="preserve"> </w:t>
            </w:r>
          </w:p>
          <w:p w14:paraId="2C815CE0" w14:textId="77777777" w:rsidR="00D00F77" w:rsidRDefault="00550891">
            <w:pPr>
              <w:numPr>
                <w:ilvl w:val="1"/>
                <w:numId w:val="247"/>
              </w:numPr>
              <w:spacing w:after="0"/>
              <w:ind w:right="919"/>
            </w:pPr>
            <w:r>
              <w:rPr>
                <w:rFonts w:ascii="Times New Roman" w:eastAsia="Times New Roman" w:hAnsi="Times New Roman" w:cs="Times New Roman"/>
                <w:sz w:val="20"/>
              </w:rPr>
              <w:t xml:space="preserve">Description of the COI including whether it is actual, potential or apparent;  </w:t>
            </w:r>
          </w:p>
          <w:p w14:paraId="558F8A5C" w14:textId="77777777" w:rsidR="00D00F77" w:rsidRDefault="00550891">
            <w:pPr>
              <w:numPr>
                <w:ilvl w:val="1"/>
                <w:numId w:val="247"/>
              </w:numPr>
              <w:spacing w:after="0" w:line="242" w:lineRule="auto"/>
              <w:ind w:right="919"/>
            </w:pPr>
            <w:r>
              <w:rPr>
                <w:rFonts w:ascii="Times New Roman" w:eastAsia="Times New Roman" w:hAnsi="Times New Roman" w:cs="Times New Roman"/>
                <w:sz w:val="20"/>
              </w:rPr>
              <w:t>Rationale for identification of one (1) or more of the three (3) types of COIs (UA, BG and/or  IO); c</w:t>
            </w:r>
            <w:r>
              <w:rPr>
                <w:rFonts w:ascii="Times New Roman" w:eastAsia="Times New Roman" w:hAnsi="Times New Roman" w:cs="Times New Roman"/>
                <w:sz w:val="20"/>
              </w:rPr>
              <w:t>.</w:t>
            </w:r>
            <w:r>
              <w:rPr>
                <w:rFonts w:ascii="Arial" w:eastAsia="Arial" w:hAnsi="Arial" w:cs="Arial"/>
                <w:sz w:val="20"/>
              </w:rPr>
              <w:t xml:space="preserve"> </w:t>
            </w:r>
            <w:r>
              <w:rPr>
                <w:rFonts w:ascii="Times New Roman" w:eastAsia="Times New Roman" w:hAnsi="Times New Roman" w:cs="Times New Roman"/>
                <w:sz w:val="20"/>
              </w:rPr>
              <w:t xml:space="preserve">Mitigation strategy for COI;  </w:t>
            </w:r>
          </w:p>
          <w:p w14:paraId="171449AA" w14:textId="77777777" w:rsidR="00D00F77" w:rsidRDefault="00550891">
            <w:pPr>
              <w:numPr>
                <w:ilvl w:val="1"/>
                <w:numId w:val="248"/>
              </w:numPr>
              <w:spacing w:after="0"/>
              <w:ind w:firstLine="1080"/>
            </w:pPr>
            <w:r>
              <w:rPr>
                <w:rFonts w:ascii="Times New Roman" w:eastAsia="Times New Roman" w:hAnsi="Times New Roman" w:cs="Times New Roman"/>
                <w:sz w:val="20"/>
              </w:rPr>
              <w:t xml:space="preserve">Time frames for resolving the COI; </w:t>
            </w:r>
          </w:p>
          <w:p w14:paraId="26442B7D" w14:textId="77777777" w:rsidR="00D00F77" w:rsidRDefault="00550891">
            <w:pPr>
              <w:numPr>
                <w:ilvl w:val="1"/>
                <w:numId w:val="248"/>
              </w:numPr>
              <w:spacing w:after="0"/>
              <w:ind w:firstLine="1080"/>
            </w:pPr>
            <w:r>
              <w:rPr>
                <w:rFonts w:ascii="Times New Roman" w:eastAsia="Times New Roman" w:hAnsi="Times New Roman" w:cs="Times New Roman"/>
                <w:sz w:val="20"/>
              </w:rPr>
              <w:t xml:space="preserve">Plan for monitoring COIs; and, </w:t>
            </w:r>
          </w:p>
          <w:p w14:paraId="0A6A442F" w14:textId="77777777" w:rsidR="00D00F77" w:rsidRDefault="00550891">
            <w:pPr>
              <w:numPr>
                <w:ilvl w:val="1"/>
                <w:numId w:val="248"/>
              </w:numPr>
              <w:spacing w:after="0" w:line="253" w:lineRule="auto"/>
              <w:ind w:firstLine="1080"/>
            </w:pPr>
            <w:r>
              <w:rPr>
                <w:rFonts w:ascii="Times New Roman" w:eastAsia="Times New Roman" w:hAnsi="Times New Roman" w:cs="Times New Roman"/>
                <w:sz w:val="20"/>
              </w:rPr>
              <w:t xml:space="preserve">Plan for independent audit of COI mitigation (See H.1.e for audit requirements).  </w:t>
            </w:r>
            <w:r>
              <w:rPr>
                <w:sz w:val="20"/>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color w:val="FF0000"/>
                <w:sz w:val="20"/>
              </w:rPr>
              <w:t xml:space="preserve">See Attachment A, Business Ethics, COI, Sec. B.4. </w:t>
            </w:r>
          </w:p>
          <w:p w14:paraId="1E184143" w14:textId="77777777" w:rsidR="00D00F77" w:rsidRDefault="00550891">
            <w:pPr>
              <w:spacing w:after="0"/>
              <w:ind w:left="107"/>
            </w:pPr>
            <w:r>
              <w:rPr>
                <w:rFonts w:ascii="Times New Roman" w:eastAsia="Times New Roman" w:hAnsi="Times New Roman" w:cs="Times New Roman"/>
                <w:sz w:val="20"/>
              </w:rPr>
              <w:t xml:space="preserve"> </w:t>
            </w:r>
          </w:p>
        </w:tc>
      </w:tr>
      <w:tr w:rsidR="00D00F77" w14:paraId="119B02B4" w14:textId="77777777">
        <w:trPr>
          <w:trHeight w:val="233"/>
        </w:trPr>
        <w:tc>
          <w:tcPr>
            <w:tcW w:w="10619" w:type="dxa"/>
            <w:gridSpan w:val="3"/>
            <w:tcBorders>
              <w:top w:val="single" w:sz="4" w:space="0" w:color="000000"/>
              <w:left w:val="single" w:sz="4" w:space="0" w:color="000000"/>
              <w:bottom w:val="nil"/>
              <w:right w:val="single" w:sz="4" w:space="0" w:color="000000"/>
            </w:tcBorders>
            <w:shd w:val="clear" w:color="auto" w:fill="95B3D7"/>
          </w:tcPr>
          <w:p w14:paraId="2AFC1788" w14:textId="77777777" w:rsidR="00D00F77" w:rsidRDefault="00550891">
            <w:pPr>
              <w:spacing w:after="0"/>
              <w:ind w:left="-1"/>
            </w:pPr>
            <w:r>
              <w:rPr>
                <w:rFonts w:ascii="Times New Roman" w:eastAsia="Times New Roman" w:hAnsi="Times New Roman" w:cs="Times New Roman"/>
                <w:b/>
                <w:sz w:val="20"/>
              </w:rPr>
              <w:t xml:space="preserve">C.   </w:t>
            </w:r>
            <w:r>
              <w:rPr>
                <w:rFonts w:ascii="Times New Roman" w:eastAsia="Times New Roman" w:hAnsi="Times New Roman" w:cs="Times New Roman"/>
                <w:b/>
                <w:sz w:val="20"/>
              </w:rPr>
              <w:t xml:space="preserve">PERSONAL CONFLICTS OF INTEREST (PCI) - See Solicitation/Contract Section H.1.b for definition </w:t>
            </w:r>
          </w:p>
        </w:tc>
      </w:tr>
      <w:tr w:rsidR="00D00F77" w14:paraId="643251DC" w14:textId="77777777">
        <w:trPr>
          <w:trHeight w:val="230"/>
        </w:trPr>
        <w:tc>
          <w:tcPr>
            <w:tcW w:w="107" w:type="dxa"/>
            <w:vMerge w:val="restart"/>
            <w:tcBorders>
              <w:top w:val="nil"/>
              <w:left w:val="single" w:sz="4" w:space="0" w:color="000000"/>
              <w:bottom w:val="single" w:sz="4" w:space="0" w:color="000000"/>
              <w:right w:val="nil"/>
            </w:tcBorders>
          </w:tcPr>
          <w:p w14:paraId="67CEC6AA" w14:textId="77777777" w:rsidR="00D00F77" w:rsidRDefault="00D00F77"/>
        </w:tc>
        <w:tc>
          <w:tcPr>
            <w:tcW w:w="10406" w:type="dxa"/>
            <w:tcBorders>
              <w:top w:val="nil"/>
              <w:left w:val="nil"/>
              <w:bottom w:val="nil"/>
              <w:right w:val="nil"/>
            </w:tcBorders>
            <w:shd w:val="clear" w:color="auto" w:fill="FFFFFF"/>
          </w:tcPr>
          <w:p w14:paraId="611142CD" w14:textId="77777777" w:rsidR="00D00F77" w:rsidRDefault="00550891">
            <w:pPr>
              <w:spacing w:after="0"/>
            </w:pPr>
            <w:r>
              <w:rPr>
                <w:rFonts w:ascii="Times New Roman" w:eastAsia="Times New Roman" w:hAnsi="Times New Roman" w:cs="Times New Roman"/>
                <w:sz w:val="20"/>
              </w:rPr>
              <w:t xml:space="preserve"> </w:t>
            </w:r>
          </w:p>
        </w:tc>
        <w:tc>
          <w:tcPr>
            <w:tcW w:w="106" w:type="dxa"/>
            <w:vMerge w:val="restart"/>
            <w:tcBorders>
              <w:top w:val="nil"/>
              <w:left w:val="nil"/>
              <w:bottom w:val="single" w:sz="4" w:space="0" w:color="000000"/>
              <w:right w:val="single" w:sz="4" w:space="0" w:color="000000"/>
            </w:tcBorders>
          </w:tcPr>
          <w:p w14:paraId="5E2EA3BD" w14:textId="77777777" w:rsidR="00D00F77" w:rsidRDefault="00D00F77"/>
        </w:tc>
      </w:tr>
      <w:tr w:rsidR="00D00F77" w14:paraId="11041A03" w14:textId="77777777">
        <w:trPr>
          <w:trHeight w:val="1615"/>
        </w:trPr>
        <w:tc>
          <w:tcPr>
            <w:tcW w:w="0" w:type="auto"/>
            <w:vMerge/>
            <w:tcBorders>
              <w:top w:val="nil"/>
              <w:left w:val="single" w:sz="4" w:space="0" w:color="000000"/>
              <w:bottom w:val="single" w:sz="4" w:space="0" w:color="000000"/>
              <w:right w:val="nil"/>
            </w:tcBorders>
          </w:tcPr>
          <w:p w14:paraId="6223715B" w14:textId="77777777" w:rsidR="00D00F77" w:rsidRDefault="00D00F77"/>
        </w:tc>
        <w:tc>
          <w:tcPr>
            <w:tcW w:w="10406" w:type="dxa"/>
            <w:tcBorders>
              <w:top w:val="nil"/>
              <w:left w:val="nil"/>
              <w:bottom w:val="single" w:sz="4" w:space="0" w:color="000000"/>
              <w:right w:val="nil"/>
            </w:tcBorders>
          </w:tcPr>
          <w:p w14:paraId="6355AFB0" w14:textId="77777777" w:rsidR="00D00F77" w:rsidRDefault="00550891">
            <w:pPr>
              <w:spacing w:after="0" w:line="252" w:lineRule="auto"/>
              <w:ind w:left="720" w:hanging="360"/>
            </w:pPr>
            <w:r>
              <w:rPr>
                <w:rFonts w:ascii="Times New Roman" w:eastAsia="Times New Roman" w:hAnsi="Times New Roman" w:cs="Times New Roman"/>
                <w:sz w:val="20"/>
              </w:rPr>
              <w:t>1.</w:t>
            </w:r>
            <w:r>
              <w:rPr>
                <w:rFonts w:ascii="Arial" w:eastAsia="Arial" w:hAnsi="Arial" w:cs="Arial"/>
                <w:sz w:val="20"/>
              </w:rPr>
              <w:t xml:space="preserve"> </w:t>
            </w:r>
            <w:r>
              <w:rPr>
                <w:rFonts w:ascii="Times New Roman" w:eastAsia="Times New Roman" w:hAnsi="Times New Roman" w:cs="Times New Roman"/>
                <w:b/>
                <w:sz w:val="20"/>
              </w:rPr>
              <w:t>PCI DISCLOSURES &amp; ANALYSIS</w:t>
            </w:r>
            <w:r>
              <w:rPr>
                <w:rFonts w:ascii="Times New Roman" w:eastAsia="Times New Roman" w:hAnsi="Times New Roman" w:cs="Times New Roman"/>
                <w:sz w:val="20"/>
              </w:rPr>
              <w:t xml:space="preserve">:  PCI Financial Disclosure information shall be obtained </w:t>
            </w:r>
            <w:r>
              <w:rPr>
                <w:rFonts w:ascii="Times New Roman" w:eastAsia="Times New Roman" w:hAnsi="Times New Roman" w:cs="Times New Roman"/>
                <w:sz w:val="20"/>
              </w:rPr>
              <w:t>from individuals in accordance with Solicitation/Contract H.1.d.2.  The Offeror/Contractor shall ensure that the organization’s Compliance Officer has analyzed each PCI Financial Disclosure to determine whether actual, potential, and/or apparent PCIs exist</w:t>
            </w:r>
            <w:r>
              <w:rPr>
                <w:rFonts w:ascii="Times New Roman" w:eastAsia="Times New Roman" w:hAnsi="Times New Roman" w:cs="Times New Roman"/>
                <w:sz w:val="20"/>
              </w:rPr>
              <w:t xml:space="preserve">.  </w:t>
            </w:r>
          </w:p>
          <w:p w14:paraId="7E4A268E" w14:textId="77777777" w:rsidR="00D00F77" w:rsidRDefault="00550891">
            <w:pPr>
              <w:spacing w:after="0"/>
              <w:ind w:left="720"/>
            </w:pPr>
            <w:r>
              <w:rPr>
                <w:rFonts w:ascii="Times New Roman" w:eastAsia="Times New Roman" w:hAnsi="Times New Roman" w:cs="Times New Roman"/>
                <w:sz w:val="20"/>
              </w:rPr>
              <w:t xml:space="preserve"> </w:t>
            </w:r>
          </w:p>
          <w:p w14:paraId="50F91D10" w14:textId="77777777" w:rsidR="00D00F77" w:rsidRDefault="00550891">
            <w:pPr>
              <w:spacing w:after="0"/>
              <w:ind w:left="1440"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0"/>
              </w:rPr>
              <w:t>Attachment J.3:</w:t>
            </w:r>
            <w:r>
              <w:rPr>
                <w:rFonts w:ascii="Times New Roman" w:eastAsia="Times New Roman" w:hAnsi="Times New Roman" w:cs="Times New Roman"/>
                <w:sz w:val="20"/>
              </w:rPr>
              <w:t xml:space="preserve">  Provided at Solicitation/Contract Attachment J.3. is a Contractor PCI Financial Disclosure Template (Template), to assist in gathering information from respondents.  The Template also includes a section for the Compliance Officer </w:t>
            </w:r>
            <w:r>
              <w:rPr>
                <w:rFonts w:ascii="Times New Roman" w:eastAsia="Times New Roman" w:hAnsi="Times New Roman" w:cs="Times New Roman"/>
                <w:sz w:val="20"/>
              </w:rPr>
              <w:t xml:space="preserve">to analyze disclosed PCI information.  </w:t>
            </w:r>
          </w:p>
        </w:tc>
        <w:tc>
          <w:tcPr>
            <w:tcW w:w="0" w:type="auto"/>
            <w:vMerge/>
            <w:tcBorders>
              <w:top w:val="nil"/>
              <w:left w:val="nil"/>
              <w:bottom w:val="single" w:sz="4" w:space="0" w:color="000000"/>
              <w:right w:val="single" w:sz="4" w:space="0" w:color="000000"/>
            </w:tcBorders>
          </w:tcPr>
          <w:p w14:paraId="527925B4" w14:textId="77777777" w:rsidR="00D00F77" w:rsidRDefault="00D00F77"/>
        </w:tc>
      </w:tr>
    </w:tbl>
    <w:p w14:paraId="2FF1E8A0" w14:textId="77777777" w:rsidR="00D00F77" w:rsidRDefault="00D00F77">
      <w:pPr>
        <w:spacing w:after="0"/>
        <w:ind w:left="-492" w:right="11068"/>
      </w:pPr>
    </w:p>
    <w:tbl>
      <w:tblPr>
        <w:tblStyle w:val="TableGrid"/>
        <w:tblW w:w="10619" w:type="dxa"/>
        <w:tblInd w:w="1" w:type="dxa"/>
        <w:tblCellMar>
          <w:top w:w="7" w:type="dxa"/>
          <w:left w:w="0" w:type="dxa"/>
          <w:bottom w:w="0" w:type="dxa"/>
          <w:right w:w="2" w:type="dxa"/>
        </w:tblCellMar>
        <w:tblLook w:val="04A0" w:firstRow="1" w:lastRow="0" w:firstColumn="1" w:lastColumn="0" w:noHBand="0" w:noVBand="1"/>
      </w:tblPr>
      <w:tblGrid>
        <w:gridCol w:w="107"/>
        <w:gridCol w:w="10405"/>
        <w:gridCol w:w="107"/>
      </w:tblGrid>
      <w:tr w:rsidR="00D00F77" w14:paraId="51BDC1AD" w14:textId="77777777">
        <w:trPr>
          <w:trHeight w:val="2325"/>
        </w:trPr>
        <w:tc>
          <w:tcPr>
            <w:tcW w:w="10619" w:type="dxa"/>
            <w:gridSpan w:val="3"/>
            <w:tcBorders>
              <w:top w:val="single" w:sz="4" w:space="0" w:color="000000"/>
              <w:left w:val="single" w:sz="4" w:space="0" w:color="000000"/>
              <w:bottom w:val="single" w:sz="4" w:space="0" w:color="000000"/>
              <w:right w:val="single" w:sz="4" w:space="0" w:color="000000"/>
            </w:tcBorders>
          </w:tcPr>
          <w:p w14:paraId="0FD3A315" w14:textId="77777777" w:rsidR="00D00F77" w:rsidRDefault="00550891">
            <w:pPr>
              <w:numPr>
                <w:ilvl w:val="0"/>
                <w:numId w:val="249"/>
              </w:numPr>
              <w:spacing w:after="0" w:line="245" w:lineRule="auto"/>
              <w:ind w:hanging="360"/>
            </w:pPr>
            <w:r>
              <w:rPr>
                <w:rFonts w:ascii="Times New Roman" w:eastAsia="Times New Roman" w:hAnsi="Times New Roman" w:cs="Times New Roman"/>
                <w:sz w:val="20"/>
              </w:rPr>
              <w:t xml:space="preserve">Offerors/Contractors are </w:t>
            </w:r>
            <w:r>
              <w:rPr>
                <w:rFonts w:ascii="Times New Roman" w:eastAsia="Times New Roman" w:hAnsi="Times New Roman" w:cs="Times New Roman"/>
                <w:sz w:val="20"/>
                <w:u w:val="single" w:color="000000"/>
              </w:rPr>
              <w:t>not</w:t>
            </w:r>
            <w:r>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required to use the Template, but are required to gather the same information contained in the Template from employees.   </w:t>
            </w:r>
          </w:p>
          <w:p w14:paraId="1C403EC0" w14:textId="77777777" w:rsidR="00D00F77" w:rsidRDefault="00550891">
            <w:pPr>
              <w:numPr>
                <w:ilvl w:val="0"/>
                <w:numId w:val="249"/>
              </w:numPr>
              <w:spacing w:after="0" w:line="243" w:lineRule="auto"/>
              <w:ind w:hanging="360"/>
            </w:pPr>
            <w:r>
              <w:rPr>
                <w:rFonts w:ascii="Times New Roman" w:eastAsia="Times New Roman" w:hAnsi="Times New Roman" w:cs="Times New Roman"/>
                <w:b/>
                <w:i/>
                <w:sz w:val="20"/>
              </w:rPr>
              <w:t>Neither the completed Templates nor information gathered, shall be submitted/disclosed to the Government</w:t>
            </w:r>
            <w:r>
              <w:rPr>
                <w:rFonts w:ascii="Times New Roman" w:eastAsia="Times New Roman" w:hAnsi="Times New Roman" w:cs="Times New Roman"/>
                <w:sz w:val="20"/>
              </w:rPr>
              <w:t xml:space="preserve">. </w:t>
            </w:r>
          </w:p>
          <w:p w14:paraId="0D9C7D0B" w14:textId="77777777" w:rsidR="00D00F77" w:rsidRDefault="00550891">
            <w:pPr>
              <w:tabs>
                <w:tab w:val="center" w:pos="107"/>
                <w:tab w:val="center" w:pos="2874"/>
              </w:tabs>
              <w:spacing w:after="0"/>
            </w:pPr>
            <w:r>
              <w:tab/>
            </w:r>
            <w:r>
              <w:rPr>
                <w:rFonts w:ascii="Times New Roman" w:eastAsia="Times New Roman" w:hAnsi="Times New Roman" w:cs="Times New Roman"/>
                <w:color w:val="FF0000"/>
                <w:sz w:val="20"/>
              </w:rPr>
              <w:t xml:space="preserve"> </w:t>
            </w:r>
            <w:r>
              <w:rPr>
                <w:rFonts w:ascii="Times New Roman" w:eastAsia="Times New Roman" w:hAnsi="Times New Roman" w:cs="Times New Roman"/>
                <w:color w:val="FF0000"/>
                <w:sz w:val="20"/>
              </w:rPr>
              <w:tab/>
              <w:t>See Attachment A, Busin</w:t>
            </w:r>
            <w:r>
              <w:rPr>
                <w:rFonts w:ascii="Times New Roman" w:eastAsia="Times New Roman" w:hAnsi="Times New Roman" w:cs="Times New Roman"/>
                <w:color w:val="FF0000"/>
                <w:sz w:val="20"/>
              </w:rPr>
              <w:t xml:space="preserve">ess Ethics, COI, Sec. C.1. </w:t>
            </w:r>
          </w:p>
          <w:p w14:paraId="5406C687" w14:textId="77777777" w:rsidR="00D00F77" w:rsidRDefault="00550891">
            <w:pPr>
              <w:spacing w:after="0"/>
              <w:ind w:left="827"/>
            </w:pPr>
            <w:r>
              <w:rPr>
                <w:rFonts w:ascii="Times New Roman" w:eastAsia="Times New Roman" w:hAnsi="Times New Roman" w:cs="Times New Roman"/>
                <w:sz w:val="20"/>
              </w:rPr>
              <w:t xml:space="preserve"> </w:t>
            </w:r>
          </w:p>
          <w:p w14:paraId="02BA6522" w14:textId="77777777" w:rsidR="00D00F77" w:rsidRDefault="00550891">
            <w:pPr>
              <w:spacing w:after="0" w:line="240" w:lineRule="auto"/>
              <w:ind w:left="827" w:hanging="360"/>
            </w:pPr>
            <w:r>
              <w:rPr>
                <w:rFonts w:ascii="Times New Roman" w:eastAsia="Times New Roman" w:hAnsi="Times New Roman" w:cs="Times New Roman"/>
                <w:sz w:val="20"/>
              </w:rPr>
              <w:t>2.</w:t>
            </w:r>
            <w:r>
              <w:rPr>
                <w:rFonts w:ascii="Arial" w:eastAsia="Arial" w:hAnsi="Arial" w:cs="Arial"/>
                <w:sz w:val="20"/>
              </w:rPr>
              <w:t xml:space="preserve"> </w:t>
            </w:r>
            <w:r>
              <w:rPr>
                <w:rFonts w:ascii="Times New Roman" w:eastAsia="Times New Roman" w:hAnsi="Times New Roman" w:cs="Times New Roman"/>
                <w:b/>
                <w:sz w:val="20"/>
              </w:rPr>
              <w:t>Mitigation Plan</w:t>
            </w:r>
            <w:r>
              <w:rPr>
                <w:rFonts w:ascii="Times New Roman" w:eastAsia="Times New Roman" w:hAnsi="Times New Roman" w:cs="Times New Roman"/>
                <w:sz w:val="20"/>
              </w:rPr>
              <w:t xml:space="preserve">:   Any required PCI mitigation strategies shall be disclosed with the required COI Mitigation Plan described in B.4 above. </w:t>
            </w:r>
          </w:p>
          <w:p w14:paraId="3075A88A" w14:textId="77777777" w:rsidR="00D00F77" w:rsidRDefault="00550891">
            <w:pPr>
              <w:tabs>
                <w:tab w:val="center" w:pos="107"/>
                <w:tab w:val="center" w:pos="2874"/>
              </w:tabs>
              <w:spacing w:after="0"/>
            </w:pPr>
            <w:r>
              <w:tab/>
            </w:r>
            <w:r>
              <w:rPr>
                <w:rFonts w:ascii="Times New Roman" w:eastAsia="Times New Roman" w:hAnsi="Times New Roman" w:cs="Times New Roman"/>
                <w:color w:val="FF0000"/>
                <w:sz w:val="20"/>
              </w:rPr>
              <w:t xml:space="preserve"> </w:t>
            </w:r>
            <w:r>
              <w:rPr>
                <w:rFonts w:ascii="Times New Roman" w:eastAsia="Times New Roman" w:hAnsi="Times New Roman" w:cs="Times New Roman"/>
                <w:color w:val="FF0000"/>
                <w:sz w:val="20"/>
              </w:rPr>
              <w:tab/>
            </w:r>
            <w:r>
              <w:rPr>
                <w:rFonts w:ascii="Times New Roman" w:eastAsia="Times New Roman" w:hAnsi="Times New Roman" w:cs="Times New Roman"/>
                <w:color w:val="FF0000"/>
                <w:sz w:val="20"/>
              </w:rPr>
              <w:t xml:space="preserve">See Attachment A, Business Ethics, COI, Sec. C.2. </w:t>
            </w:r>
          </w:p>
          <w:p w14:paraId="6B245F8F" w14:textId="77777777" w:rsidR="00D00F77" w:rsidRDefault="00550891">
            <w:pPr>
              <w:spacing w:after="0"/>
              <w:ind w:left="827"/>
            </w:pPr>
            <w:r>
              <w:rPr>
                <w:sz w:val="20"/>
              </w:rPr>
              <w:t xml:space="preserve"> </w:t>
            </w:r>
          </w:p>
        </w:tc>
      </w:tr>
      <w:tr w:rsidR="00D00F77" w14:paraId="1019E818" w14:textId="77777777">
        <w:trPr>
          <w:trHeight w:val="234"/>
        </w:trPr>
        <w:tc>
          <w:tcPr>
            <w:tcW w:w="10619" w:type="dxa"/>
            <w:gridSpan w:val="3"/>
            <w:tcBorders>
              <w:top w:val="single" w:sz="4" w:space="0" w:color="000000"/>
              <w:left w:val="single" w:sz="4" w:space="0" w:color="000000"/>
              <w:bottom w:val="nil"/>
              <w:right w:val="single" w:sz="4" w:space="0" w:color="000000"/>
            </w:tcBorders>
            <w:shd w:val="clear" w:color="auto" w:fill="95B3D7"/>
          </w:tcPr>
          <w:p w14:paraId="3DF9E241" w14:textId="77777777" w:rsidR="00D00F77" w:rsidRDefault="00550891">
            <w:pPr>
              <w:spacing w:after="0"/>
              <w:ind w:left="-1"/>
            </w:pPr>
            <w:r>
              <w:rPr>
                <w:rFonts w:ascii="Times New Roman" w:eastAsia="Times New Roman" w:hAnsi="Times New Roman" w:cs="Times New Roman"/>
                <w:b/>
                <w:sz w:val="20"/>
              </w:rPr>
              <w:t xml:space="preserve">D.  SUBCONTRACTORS: </w:t>
            </w:r>
          </w:p>
        </w:tc>
      </w:tr>
      <w:tr w:rsidR="00D00F77" w14:paraId="61691C50" w14:textId="77777777">
        <w:trPr>
          <w:trHeight w:val="230"/>
        </w:trPr>
        <w:tc>
          <w:tcPr>
            <w:tcW w:w="107" w:type="dxa"/>
            <w:vMerge w:val="restart"/>
            <w:tcBorders>
              <w:top w:val="nil"/>
              <w:left w:val="single" w:sz="4" w:space="0" w:color="000000"/>
              <w:bottom w:val="single" w:sz="4" w:space="0" w:color="000000"/>
              <w:right w:val="nil"/>
            </w:tcBorders>
          </w:tcPr>
          <w:p w14:paraId="075E28AF" w14:textId="77777777" w:rsidR="00D00F77" w:rsidRDefault="00D00F77"/>
        </w:tc>
        <w:tc>
          <w:tcPr>
            <w:tcW w:w="10406" w:type="dxa"/>
            <w:tcBorders>
              <w:top w:val="nil"/>
              <w:left w:val="nil"/>
              <w:bottom w:val="nil"/>
              <w:right w:val="nil"/>
            </w:tcBorders>
            <w:shd w:val="clear" w:color="auto" w:fill="FFFFFF"/>
          </w:tcPr>
          <w:p w14:paraId="26D88E27" w14:textId="77777777" w:rsidR="00D00F77" w:rsidRDefault="00550891">
            <w:pPr>
              <w:spacing w:after="0"/>
            </w:pPr>
            <w:r>
              <w:rPr>
                <w:rFonts w:ascii="Times New Roman" w:eastAsia="Times New Roman" w:hAnsi="Times New Roman" w:cs="Times New Roman"/>
                <w:b/>
                <w:sz w:val="20"/>
              </w:rPr>
              <w:t xml:space="preserve"> </w:t>
            </w:r>
          </w:p>
        </w:tc>
        <w:tc>
          <w:tcPr>
            <w:tcW w:w="106" w:type="dxa"/>
            <w:vMerge w:val="restart"/>
            <w:tcBorders>
              <w:top w:val="nil"/>
              <w:left w:val="nil"/>
              <w:bottom w:val="single" w:sz="4" w:space="0" w:color="000000"/>
              <w:right w:val="single" w:sz="4" w:space="0" w:color="000000"/>
            </w:tcBorders>
          </w:tcPr>
          <w:p w14:paraId="6F249682" w14:textId="77777777" w:rsidR="00D00F77" w:rsidRDefault="00550891">
            <w:pPr>
              <w:spacing w:after="0"/>
              <w:ind w:left="-17"/>
            </w:pPr>
            <w:r>
              <w:rPr>
                <w:rFonts w:ascii="Times New Roman" w:eastAsia="Times New Roman" w:hAnsi="Times New Roman" w:cs="Times New Roman"/>
                <w:sz w:val="20"/>
              </w:rPr>
              <w:t xml:space="preserve"> </w:t>
            </w:r>
          </w:p>
        </w:tc>
      </w:tr>
      <w:tr w:rsidR="00D00F77" w14:paraId="2B4F26AD" w14:textId="77777777">
        <w:trPr>
          <w:trHeight w:val="7903"/>
        </w:trPr>
        <w:tc>
          <w:tcPr>
            <w:tcW w:w="0" w:type="auto"/>
            <w:vMerge/>
            <w:tcBorders>
              <w:top w:val="nil"/>
              <w:left w:val="single" w:sz="4" w:space="0" w:color="000000"/>
              <w:bottom w:val="single" w:sz="4" w:space="0" w:color="000000"/>
              <w:right w:val="nil"/>
            </w:tcBorders>
          </w:tcPr>
          <w:p w14:paraId="7E87A8BF" w14:textId="77777777" w:rsidR="00D00F77" w:rsidRDefault="00D00F77"/>
        </w:tc>
        <w:tc>
          <w:tcPr>
            <w:tcW w:w="10406" w:type="dxa"/>
            <w:tcBorders>
              <w:top w:val="nil"/>
              <w:left w:val="nil"/>
              <w:bottom w:val="single" w:sz="4" w:space="0" w:color="000000"/>
              <w:right w:val="nil"/>
            </w:tcBorders>
          </w:tcPr>
          <w:p w14:paraId="35773461" w14:textId="77777777" w:rsidR="00D00F77" w:rsidRDefault="00550891">
            <w:pPr>
              <w:numPr>
                <w:ilvl w:val="0"/>
                <w:numId w:val="250"/>
              </w:numPr>
              <w:spacing w:after="0" w:line="244" w:lineRule="auto"/>
              <w:ind w:left="703" w:right="53" w:hanging="360"/>
            </w:pPr>
            <w:r>
              <w:rPr>
                <w:rFonts w:ascii="Times New Roman" w:eastAsia="Times New Roman" w:hAnsi="Times New Roman" w:cs="Times New Roman"/>
                <w:b/>
                <w:sz w:val="20"/>
              </w:rPr>
              <w:t>PRE-AWARD DISCLOSURE INFORMATION:</w:t>
            </w:r>
            <w:r>
              <w:rPr>
                <w:rFonts w:ascii="Times New Roman" w:eastAsia="Times New Roman" w:hAnsi="Times New Roman" w:cs="Times New Roman"/>
                <w:sz w:val="20"/>
              </w:rPr>
              <w:t xml:space="preserve">  The Prime Contractor/Offeror shall obtain from all of its proposed subcontractors’ “</w:t>
            </w:r>
            <w:r>
              <w:rPr>
                <w:rFonts w:ascii="Times New Roman" w:eastAsia="Times New Roman" w:hAnsi="Times New Roman" w:cs="Times New Roman"/>
                <w:sz w:val="20"/>
              </w:rPr>
              <w:t xml:space="preserve">Contractor Business Ethics, Conflict of Interest and Compliance Program Requirements” information identified herein, in the same format as specified in this Attachment J.2 for inclusion in the Prime Contractor’s/Offeror’s proposal. </w:t>
            </w:r>
          </w:p>
          <w:p w14:paraId="5AED1C88" w14:textId="77777777" w:rsidR="00D00F77" w:rsidRDefault="00550891">
            <w:pPr>
              <w:spacing w:after="0"/>
              <w:ind w:left="720"/>
            </w:pPr>
            <w:r>
              <w:rPr>
                <w:rFonts w:ascii="Times New Roman" w:eastAsia="Times New Roman" w:hAnsi="Times New Roman" w:cs="Times New Roman"/>
                <w:b/>
                <w:sz w:val="20"/>
              </w:rPr>
              <w:t xml:space="preserve"> </w:t>
            </w:r>
          </w:p>
          <w:p w14:paraId="553C7568" w14:textId="77777777" w:rsidR="00D00F77" w:rsidRDefault="00550891">
            <w:pPr>
              <w:spacing w:after="0" w:line="239" w:lineRule="auto"/>
              <w:ind w:left="704"/>
            </w:pPr>
            <w:r>
              <w:rPr>
                <w:rFonts w:ascii="Times New Roman" w:eastAsia="Times New Roman" w:hAnsi="Times New Roman" w:cs="Times New Roman"/>
                <w:b/>
                <w:sz w:val="20"/>
              </w:rPr>
              <w:t>Proprietary Subcontra</w:t>
            </w:r>
            <w:r>
              <w:rPr>
                <w:rFonts w:ascii="Times New Roman" w:eastAsia="Times New Roman" w:hAnsi="Times New Roman" w:cs="Times New Roman"/>
                <w:b/>
                <w:sz w:val="20"/>
              </w:rPr>
              <w:t>ctor Information Submissions</w:t>
            </w:r>
            <w:r>
              <w:rPr>
                <w:rFonts w:ascii="Times New Roman" w:eastAsia="Times New Roman" w:hAnsi="Times New Roman" w:cs="Times New Roman"/>
                <w:sz w:val="20"/>
              </w:rPr>
              <w:t>:  Due to proprietary concerns, in some circumstances a Subcontractor may wish to withhold some of the information contained in J.2 from the Prime Contractor/Offeror.  In these events, the Subcontractors may submit directly to t</w:t>
            </w:r>
            <w:r>
              <w:rPr>
                <w:rFonts w:ascii="Times New Roman" w:eastAsia="Times New Roman" w:hAnsi="Times New Roman" w:cs="Times New Roman"/>
                <w:sz w:val="20"/>
              </w:rPr>
              <w:t xml:space="preserve">he Government, proprietary information that cannot be disclosed to the Prime Contractor/Offeror.  The Subcontractor shall submit the entire COI submission to the Government and a redacted version to the Prime Contractor/Offeror.  These circumstances shall </w:t>
            </w:r>
            <w:r>
              <w:rPr>
                <w:rFonts w:ascii="Times New Roman" w:eastAsia="Times New Roman" w:hAnsi="Times New Roman" w:cs="Times New Roman"/>
                <w:sz w:val="20"/>
              </w:rPr>
              <w:t xml:space="preserve">be extremely limited. </w:t>
            </w:r>
          </w:p>
          <w:p w14:paraId="686CDE0B" w14:textId="77777777" w:rsidR="00D00F77" w:rsidRDefault="00550891">
            <w:pPr>
              <w:spacing w:after="0"/>
              <w:ind w:left="704"/>
            </w:pPr>
            <w:r>
              <w:rPr>
                <w:rFonts w:ascii="Times New Roman" w:eastAsia="Times New Roman" w:hAnsi="Times New Roman" w:cs="Times New Roman"/>
                <w:sz w:val="20"/>
              </w:rPr>
              <w:t xml:space="preserve"> </w:t>
            </w:r>
          </w:p>
          <w:p w14:paraId="187D07FB" w14:textId="77777777" w:rsidR="00D00F77" w:rsidRDefault="00550891">
            <w:pPr>
              <w:spacing w:after="0" w:line="244" w:lineRule="auto"/>
              <w:ind w:left="704"/>
            </w:pPr>
            <w:r>
              <w:rPr>
                <w:rFonts w:ascii="Times New Roman" w:eastAsia="Times New Roman" w:hAnsi="Times New Roman" w:cs="Times New Roman"/>
                <w:sz w:val="20"/>
              </w:rPr>
              <w:t xml:space="preserve">The Prime Contractor/Offeror shall be responsible for conducting an analysis of each of its Subcontractors’ COI submissions </w:t>
            </w:r>
            <w:r>
              <w:rPr>
                <w:rFonts w:ascii="Times New Roman" w:eastAsia="Times New Roman" w:hAnsi="Times New Roman" w:cs="Times New Roman"/>
                <w:sz w:val="20"/>
              </w:rPr>
              <w:t>(except for the redacted information that may have been disclosed to the Government) in order to ensure that the Subcontractor can perform services conflict-free.  The Prime Contractor/Offeror shall include each of its Subcontractors’ analysis with its pro</w:t>
            </w:r>
            <w:r>
              <w:rPr>
                <w:rFonts w:ascii="Times New Roman" w:eastAsia="Times New Roman" w:hAnsi="Times New Roman" w:cs="Times New Roman"/>
                <w:sz w:val="20"/>
              </w:rPr>
              <w:t xml:space="preserve">posal. </w:t>
            </w:r>
          </w:p>
          <w:p w14:paraId="51F8BCC4" w14:textId="77777777" w:rsidR="00D00F77" w:rsidRDefault="00550891">
            <w:pPr>
              <w:spacing w:after="0"/>
              <w:ind w:left="704"/>
            </w:pPr>
            <w:r>
              <w:rPr>
                <w:rFonts w:ascii="Times New Roman" w:eastAsia="Times New Roman" w:hAnsi="Times New Roman" w:cs="Times New Roman"/>
                <w:sz w:val="20"/>
              </w:rPr>
              <w:t xml:space="preserve"> </w:t>
            </w:r>
          </w:p>
          <w:p w14:paraId="248ECA88" w14:textId="77777777" w:rsidR="00D00F77" w:rsidRDefault="00550891">
            <w:pPr>
              <w:spacing w:after="0"/>
              <w:ind w:left="704"/>
            </w:pPr>
            <w:r>
              <w:rPr>
                <w:rFonts w:ascii="Times New Roman" w:eastAsia="Times New Roman" w:hAnsi="Times New Roman" w:cs="Times New Roman"/>
                <w:sz w:val="20"/>
              </w:rPr>
              <w:t xml:space="preserve">The Prime Contractor’s/Offeror’s analysis of each Subcontractor’s COI submission shall include: </w:t>
            </w:r>
          </w:p>
          <w:p w14:paraId="4822368F" w14:textId="77777777" w:rsidR="00D00F77" w:rsidRDefault="00550891">
            <w:pPr>
              <w:spacing w:after="0"/>
              <w:ind w:left="1424"/>
            </w:pPr>
            <w:r>
              <w:rPr>
                <w:rFonts w:ascii="Times New Roman" w:eastAsia="Times New Roman" w:hAnsi="Times New Roman" w:cs="Times New Roman"/>
                <w:sz w:val="20"/>
              </w:rPr>
              <w:t xml:space="preserve"> </w:t>
            </w:r>
          </w:p>
          <w:p w14:paraId="6BD59BA6" w14:textId="77777777" w:rsidR="00D00F77" w:rsidRDefault="00550891">
            <w:pPr>
              <w:numPr>
                <w:ilvl w:val="1"/>
                <w:numId w:val="250"/>
              </w:numPr>
              <w:spacing w:after="0"/>
              <w:ind w:hanging="360"/>
            </w:pPr>
            <w:r>
              <w:rPr>
                <w:rFonts w:ascii="Times New Roman" w:eastAsia="Times New Roman" w:hAnsi="Times New Roman" w:cs="Times New Roman"/>
                <w:sz w:val="20"/>
              </w:rPr>
              <w:t xml:space="preserve">Whether the Subcontractor responded to all of the COI submission criteria stated herein; </w:t>
            </w:r>
          </w:p>
          <w:p w14:paraId="6E2111CB" w14:textId="77777777" w:rsidR="00D00F77" w:rsidRDefault="00550891">
            <w:pPr>
              <w:numPr>
                <w:ilvl w:val="1"/>
                <w:numId w:val="250"/>
              </w:numPr>
              <w:spacing w:after="31" w:line="243" w:lineRule="auto"/>
              <w:ind w:hanging="360"/>
            </w:pPr>
            <w:r>
              <w:rPr>
                <w:rFonts w:ascii="Times New Roman" w:eastAsia="Times New Roman" w:hAnsi="Times New Roman" w:cs="Times New Roman"/>
                <w:sz w:val="20"/>
              </w:rPr>
              <w:t>A determination of whether an actual, potential and/or apparent UA, BG and/or IO COI has been, or must be, mitigated;</w:t>
            </w:r>
            <w:r>
              <w:rPr>
                <w:rFonts w:ascii="Times New Roman" w:eastAsia="Times New Roman" w:hAnsi="Times New Roman" w:cs="Times New Roman"/>
                <w:b/>
                <w:sz w:val="20"/>
              </w:rPr>
              <w:t xml:space="preserve"> </w:t>
            </w:r>
          </w:p>
          <w:p w14:paraId="78855933" w14:textId="77777777" w:rsidR="00D00F77" w:rsidRDefault="00550891">
            <w:pPr>
              <w:numPr>
                <w:ilvl w:val="1"/>
                <w:numId w:val="250"/>
              </w:numPr>
              <w:spacing w:after="0"/>
              <w:ind w:hanging="360"/>
            </w:pPr>
            <w:r>
              <w:rPr>
                <w:rFonts w:ascii="Times New Roman" w:eastAsia="Times New Roman" w:hAnsi="Times New Roman" w:cs="Times New Roman"/>
                <w:sz w:val="20"/>
              </w:rPr>
              <w:t xml:space="preserve">An analysis of each Subcontractor’s mitigation strategy; and, </w:t>
            </w:r>
          </w:p>
          <w:p w14:paraId="458F89E5" w14:textId="77777777" w:rsidR="00D00F77" w:rsidRDefault="00550891">
            <w:pPr>
              <w:numPr>
                <w:ilvl w:val="1"/>
                <w:numId w:val="250"/>
              </w:numPr>
              <w:spacing w:after="0" w:line="246" w:lineRule="auto"/>
              <w:ind w:hanging="360"/>
            </w:pPr>
            <w:r>
              <w:rPr>
                <w:rFonts w:ascii="Times New Roman" w:eastAsia="Times New Roman" w:hAnsi="Times New Roman" w:cs="Times New Roman"/>
                <w:sz w:val="20"/>
              </w:rPr>
              <w:t>If a COI must be mitigated, a recommendation to the Contracting Officer of</w:t>
            </w:r>
            <w:r>
              <w:rPr>
                <w:rFonts w:ascii="Times New Roman" w:eastAsia="Times New Roman" w:hAnsi="Times New Roman" w:cs="Times New Roman"/>
                <w:sz w:val="20"/>
              </w:rPr>
              <w:t xml:space="preserve"> the acceptability of the mitigation strategy.  </w:t>
            </w:r>
            <w:r>
              <w:rPr>
                <w:rFonts w:ascii="Times New Roman" w:eastAsia="Times New Roman" w:hAnsi="Times New Roman" w:cs="Times New Roman"/>
                <w:sz w:val="20"/>
              </w:rPr>
              <w:tab/>
              <w:t xml:space="preserve"> </w:t>
            </w:r>
          </w:p>
          <w:p w14:paraId="4308DAFC" w14:textId="77777777" w:rsidR="00D00F77" w:rsidRDefault="00550891">
            <w:pPr>
              <w:tabs>
                <w:tab w:val="center" w:pos="0"/>
                <w:tab w:val="center" w:pos="2774"/>
              </w:tabs>
              <w:spacing w:after="0"/>
            </w:pPr>
            <w:r>
              <w:tab/>
            </w:r>
            <w:r>
              <w:rPr>
                <w:rFonts w:ascii="Times New Roman" w:eastAsia="Times New Roman" w:hAnsi="Times New Roman" w:cs="Times New Roman"/>
                <w:color w:val="FF0000"/>
                <w:sz w:val="20"/>
              </w:rPr>
              <w:t xml:space="preserve"> </w:t>
            </w:r>
            <w:r>
              <w:rPr>
                <w:rFonts w:ascii="Times New Roman" w:eastAsia="Times New Roman" w:hAnsi="Times New Roman" w:cs="Times New Roman"/>
                <w:color w:val="FF0000"/>
                <w:sz w:val="20"/>
              </w:rPr>
              <w:tab/>
              <w:t xml:space="preserve">See Attachment A, Business Ethics, COI, Sec. D.1. </w:t>
            </w:r>
          </w:p>
          <w:p w14:paraId="069D886C" w14:textId="77777777" w:rsidR="00D00F77" w:rsidRDefault="00550891">
            <w:pPr>
              <w:spacing w:after="0"/>
              <w:ind w:left="720"/>
            </w:pPr>
            <w:r>
              <w:rPr>
                <w:rFonts w:ascii="Times New Roman" w:eastAsia="Times New Roman" w:hAnsi="Times New Roman" w:cs="Times New Roman"/>
                <w:sz w:val="20"/>
              </w:rPr>
              <w:t xml:space="preserve"> </w:t>
            </w:r>
          </w:p>
          <w:p w14:paraId="2D8057BD" w14:textId="77777777" w:rsidR="00D00F77" w:rsidRDefault="00550891">
            <w:pPr>
              <w:numPr>
                <w:ilvl w:val="0"/>
                <w:numId w:val="250"/>
              </w:numPr>
              <w:spacing w:after="7" w:line="243" w:lineRule="auto"/>
              <w:ind w:left="703" w:right="53" w:hanging="360"/>
            </w:pPr>
            <w:r>
              <w:rPr>
                <w:rFonts w:ascii="Times New Roman" w:eastAsia="Times New Roman" w:hAnsi="Times New Roman" w:cs="Times New Roman"/>
                <w:b/>
                <w:sz w:val="20"/>
              </w:rPr>
              <w:t>POST-AWARD DISCLOSURE INFORMATION</w:t>
            </w:r>
            <w:r>
              <w:rPr>
                <w:rFonts w:ascii="Times New Roman" w:eastAsia="Times New Roman" w:hAnsi="Times New Roman" w:cs="Times New Roman"/>
                <w:sz w:val="20"/>
              </w:rPr>
              <w:t>:  Pursuant to H.1, as applicable, the Prime Contractor shall obtain from its Subcontractors the required COI disclosures.  The Prime Contractor shall conduct an analysis of each of its Subcontractors’ COI submissions as stated in D.1 above. The Prime Cont</w:t>
            </w:r>
            <w:r>
              <w:rPr>
                <w:rFonts w:ascii="Times New Roman" w:eastAsia="Times New Roman" w:hAnsi="Times New Roman" w:cs="Times New Roman"/>
                <w:sz w:val="20"/>
              </w:rPr>
              <w:t>ractor shall include its analysis of each of its Subcontractors with the Prime’s COI submission to CMS.  The Prime Contractor does not need to submit the underlying Subcontractor disclosures to CMS, unless the CMS Contracting Officer determines otherwise.</w:t>
            </w:r>
            <w:r>
              <w:rPr>
                <w:sz w:val="20"/>
              </w:rPr>
              <w:t xml:space="preserve"> </w:t>
            </w:r>
            <w:r>
              <w:rPr>
                <w:rFonts w:ascii="Times New Roman" w:eastAsia="Times New Roman" w:hAnsi="Times New Roman" w:cs="Times New Roman"/>
                <w:color w:val="FF0000"/>
                <w:sz w:val="20"/>
              </w:rPr>
              <w:t xml:space="preserve"> </w:t>
            </w:r>
            <w:r>
              <w:rPr>
                <w:rFonts w:ascii="Times New Roman" w:eastAsia="Times New Roman" w:hAnsi="Times New Roman" w:cs="Times New Roman"/>
                <w:color w:val="FF0000"/>
                <w:sz w:val="20"/>
              </w:rPr>
              <w:tab/>
              <w:t xml:space="preserve">See Attachment A, Business Ethics, COI, Sec. D.2. </w:t>
            </w:r>
          </w:p>
          <w:p w14:paraId="747A187C" w14:textId="77777777" w:rsidR="00D00F77" w:rsidRDefault="00550891">
            <w:pPr>
              <w:spacing w:after="0"/>
              <w:ind w:left="704"/>
            </w:pPr>
            <w:r>
              <w:rPr>
                <w:sz w:val="20"/>
              </w:rPr>
              <w:t xml:space="preserve"> </w:t>
            </w:r>
          </w:p>
          <w:p w14:paraId="67FBFC10" w14:textId="77777777" w:rsidR="00D00F77" w:rsidRDefault="00550891">
            <w:pPr>
              <w:spacing w:after="0"/>
            </w:pPr>
            <w:r>
              <w:rPr>
                <w:rFonts w:ascii="Times New Roman" w:eastAsia="Times New Roman" w:hAnsi="Times New Roman" w:cs="Times New Roman"/>
                <w:b/>
                <w:sz w:val="20"/>
              </w:rPr>
              <w:t xml:space="preserve"> </w:t>
            </w:r>
          </w:p>
        </w:tc>
        <w:tc>
          <w:tcPr>
            <w:tcW w:w="0" w:type="auto"/>
            <w:vMerge/>
            <w:tcBorders>
              <w:top w:val="nil"/>
              <w:left w:val="nil"/>
              <w:bottom w:val="single" w:sz="4" w:space="0" w:color="000000"/>
              <w:right w:val="single" w:sz="4" w:space="0" w:color="000000"/>
            </w:tcBorders>
          </w:tcPr>
          <w:p w14:paraId="2419E4F6" w14:textId="77777777" w:rsidR="00D00F77" w:rsidRDefault="00D00F77"/>
        </w:tc>
      </w:tr>
      <w:tr w:rsidR="00D00F77" w14:paraId="39C45DAC" w14:textId="77777777">
        <w:trPr>
          <w:trHeight w:val="234"/>
        </w:trPr>
        <w:tc>
          <w:tcPr>
            <w:tcW w:w="10619" w:type="dxa"/>
            <w:gridSpan w:val="3"/>
            <w:tcBorders>
              <w:top w:val="single" w:sz="4" w:space="0" w:color="000000"/>
              <w:left w:val="single" w:sz="4" w:space="0" w:color="000000"/>
              <w:bottom w:val="nil"/>
              <w:right w:val="single" w:sz="4" w:space="0" w:color="000000"/>
            </w:tcBorders>
            <w:shd w:val="clear" w:color="auto" w:fill="95B3D7"/>
          </w:tcPr>
          <w:p w14:paraId="7F835C07" w14:textId="77777777" w:rsidR="00D00F77" w:rsidRDefault="00550891">
            <w:pPr>
              <w:spacing w:after="0"/>
              <w:ind w:left="-1"/>
            </w:pPr>
            <w:r>
              <w:rPr>
                <w:rFonts w:ascii="Times New Roman" w:eastAsia="Times New Roman" w:hAnsi="Times New Roman" w:cs="Times New Roman"/>
                <w:b/>
                <w:sz w:val="20"/>
              </w:rPr>
              <w:t>E.  CONTRACTOR INTEGRITY/MISCONDUCT:</w:t>
            </w:r>
            <w:r>
              <w:rPr>
                <w:rFonts w:ascii="Times New Roman" w:eastAsia="Times New Roman" w:hAnsi="Times New Roman" w:cs="Times New Roman"/>
                <w:sz w:val="20"/>
              </w:rPr>
              <w:t xml:space="preserve">  </w:t>
            </w:r>
          </w:p>
        </w:tc>
      </w:tr>
      <w:tr w:rsidR="00D00F77" w14:paraId="10411E20" w14:textId="77777777">
        <w:trPr>
          <w:trHeight w:val="228"/>
        </w:trPr>
        <w:tc>
          <w:tcPr>
            <w:tcW w:w="107" w:type="dxa"/>
            <w:vMerge w:val="restart"/>
            <w:tcBorders>
              <w:top w:val="nil"/>
              <w:left w:val="single" w:sz="4" w:space="0" w:color="000000"/>
              <w:bottom w:val="single" w:sz="4" w:space="0" w:color="000000"/>
              <w:right w:val="nil"/>
            </w:tcBorders>
          </w:tcPr>
          <w:p w14:paraId="47F30D51" w14:textId="77777777" w:rsidR="00D00F77" w:rsidRDefault="00D00F77"/>
        </w:tc>
        <w:tc>
          <w:tcPr>
            <w:tcW w:w="10406" w:type="dxa"/>
            <w:tcBorders>
              <w:top w:val="nil"/>
              <w:left w:val="nil"/>
              <w:bottom w:val="nil"/>
              <w:right w:val="nil"/>
            </w:tcBorders>
            <w:shd w:val="clear" w:color="auto" w:fill="FFFFFF"/>
          </w:tcPr>
          <w:p w14:paraId="430D8322" w14:textId="77777777" w:rsidR="00D00F77" w:rsidRDefault="00550891">
            <w:pPr>
              <w:spacing w:after="0"/>
            </w:pPr>
            <w:r>
              <w:rPr>
                <w:rFonts w:ascii="Times New Roman" w:eastAsia="Times New Roman" w:hAnsi="Times New Roman" w:cs="Times New Roman"/>
                <w:sz w:val="20"/>
              </w:rPr>
              <w:t xml:space="preserve"> </w:t>
            </w:r>
          </w:p>
        </w:tc>
        <w:tc>
          <w:tcPr>
            <w:tcW w:w="106" w:type="dxa"/>
            <w:vMerge w:val="restart"/>
            <w:tcBorders>
              <w:top w:val="nil"/>
              <w:left w:val="nil"/>
              <w:bottom w:val="single" w:sz="4" w:space="0" w:color="000000"/>
              <w:right w:val="single" w:sz="4" w:space="0" w:color="000000"/>
            </w:tcBorders>
          </w:tcPr>
          <w:p w14:paraId="2389C65B" w14:textId="77777777" w:rsidR="00D00F77" w:rsidRDefault="00D00F77"/>
        </w:tc>
      </w:tr>
      <w:tr w:rsidR="00D00F77" w14:paraId="59F49BA4" w14:textId="77777777">
        <w:trPr>
          <w:trHeight w:val="2765"/>
        </w:trPr>
        <w:tc>
          <w:tcPr>
            <w:tcW w:w="0" w:type="auto"/>
            <w:vMerge/>
            <w:tcBorders>
              <w:top w:val="nil"/>
              <w:left w:val="single" w:sz="4" w:space="0" w:color="000000"/>
              <w:bottom w:val="single" w:sz="4" w:space="0" w:color="000000"/>
              <w:right w:val="nil"/>
            </w:tcBorders>
          </w:tcPr>
          <w:p w14:paraId="32F3E1B3" w14:textId="77777777" w:rsidR="00D00F77" w:rsidRDefault="00D00F77"/>
        </w:tc>
        <w:tc>
          <w:tcPr>
            <w:tcW w:w="10406" w:type="dxa"/>
            <w:tcBorders>
              <w:top w:val="nil"/>
              <w:left w:val="nil"/>
              <w:bottom w:val="single" w:sz="4" w:space="0" w:color="000000"/>
              <w:right w:val="nil"/>
            </w:tcBorders>
          </w:tcPr>
          <w:p w14:paraId="01811A9C" w14:textId="77777777" w:rsidR="00D00F77" w:rsidRDefault="00550891">
            <w:pPr>
              <w:spacing w:after="2" w:line="242" w:lineRule="auto"/>
              <w:ind w:left="343" w:right="269"/>
            </w:pPr>
            <w:r>
              <w:rPr>
                <w:rFonts w:ascii="Times New Roman" w:eastAsia="Times New Roman" w:hAnsi="Times New Roman" w:cs="Times New Roman"/>
                <w:sz w:val="20"/>
              </w:rPr>
              <w:t xml:space="preserve">The Offeror or Contractor shall disclose all known violations and alleged acts, within the past five (5) years, related to </w:t>
            </w:r>
            <w:r>
              <w:rPr>
                <w:rFonts w:ascii="Times New Roman" w:eastAsia="Times New Roman" w:hAnsi="Times New Roman" w:cs="Times New Roman"/>
                <w:sz w:val="20"/>
              </w:rPr>
              <w:t xml:space="preserve">the following for itself, its parent and affiliated companies (using the FAR 2.101 definition of affiliate), or subcontractors -  </w:t>
            </w:r>
            <w:r>
              <w:rPr>
                <w:rFonts w:ascii="Wingdings" w:eastAsia="Wingdings" w:hAnsi="Wingdings" w:cs="Wingdings"/>
                <w:sz w:val="20"/>
              </w:rPr>
              <w:t>✓</w:t>
            </w:r>
            <w:r>
              <w:rPr>
                <w:rFonts w:ascii="Arial" w:eastAsia="Arial" w:hAnsi="Arial" w:cs="Arial"/>
                <w:sz w:val="20"/>
              </w:rPr>
              <w:t xml:space="preserve"> </w:t>
            </w:r>
            <w:r>
              <w:rPr>
                <w:rFonts w:ascii="Times New Roman" w:eastAsia="Times New Roman" w:hAnsi="Times New Roman" w:cs="Times New Roman"/>
                <w:sz w:val="20"/>
              </w:rPr>
              <w:t xml:space="preserve">False Claims Act,  </w:t>
            </w:r>
          </w:p>
          <w:p w14:paraId="6D023546" w14:textId="77777777" w:rsidR="00D00F77" w:rsidRDefault="00550891">
            <w:pPr>
              <w:numPr>
                <w:ilvl w:val="0"/>
                <w:numId w:val="251"/>
              </w:numPr>
              <w:spacing w:after="0"/>
              <w:ind w:right="5448"/>
            </w:pPr>
            <w:r>
              <w:rPr>
                <w:rFonts w:ascii="Times New Roman" w:eastAsia="Times New Roman" w:hAnsi="Times New Roman" w:cs="Times New Roman"/>
                <w:sz w:val="20"/>
              </w:rPr>
              <w:t xml:space="preserve">Civil Monetary Penalties,  </w:t>
            </w:r>
          </w:p>
          <w:p w14:paraId="02C9358C" w14:textId="77777777" w:rsidR="00D00F77" w:rsidRDefault="00550891">
            <w:pPr>
              <w:numPr>
                <w:ilvl w:val="0"/>
                <w:numId w:val="251"/>
              </w:numPr>
              <w:spacing w:after="0" w:line="241" w:lineRule="auto"/>
              <w:ind w:right="5448"/>
            </w:pPr>
            <w:r>
              <w:rPr>
                <w:rFonts w:ascii="Times New Roman" w:eastAsia="Times New Roman" w:hAnsi="Times New Roman" w:cs="Times New Roman"/>
                <w:sz w:val="20"/>
              </w:rPr>
              <w:t xml:space="preserve">Criminal investigations and/or indictments, and, </w:t>
            </w:r>
            <w:r>
              <w:rPr>
                <w:rFonts w:ascii="Wingdings" w:eastAsia="Wingdings" w:hAnsi="Wingdings" w:cs="Wingdings"/>
                <w:sz w:val="20"/>
              </w:rPr>
              <w:t>✓</w:t>
            </w:r>
            <w:r>
              <w:rPr>
                <w:rFonts w:ascii="Arial" w:eastAsia="Arial" w:hAnsi="Arial" w:cs="Arial"/>
                <w:sz w:val="20"/>
              </w:rPr>
              <w:t xml:space="preserve"> </w:t>
            </w:r>
            <w:r>
              <w:rPr>
                <w:rFonts w:ascii="Times New Roman" w:eastAsia="Times New Roman" w:hAnsi="Times New Roman" w:cs="Times New Roman"/>
                <w:i/>
                <w:sz w:val="20"/>
              </w:rPr>
              <w:t>Qui tam</w:t>
            </w:r>
            <w:r>
              <w:rPr>
                <w:rFonts w:ascii="Times New Roman" w:eastAsia="Times New Roman" w:hAnsi="Times New Roman" w:cs="Times New Roman"/>
                <w:sz w:val="20"/>
              </w:rPr>
              <w:t xml:space="preserve"> lawsuits or other</w:t>
            </w:r>
            <w:r>
              <w:rPr>
                <w:rFonts w:ascii="Times New Roman" w:eastAsia="Times New Roman" w:hAnsi="Times New Roman" w:cs="Times New Roman"/>
                <w:sz w:val="20"/>
              </w:rPr>
              <w:t xml:space="preserve"> administrative misconduct. </w:t>
            </w:r>
          </w:p>
          <w:p w14:paraId="60709DFB" w14:textId="77777777" w:rsidR="00D00F77" w:rsidRDefault="00550891">
            <w:pPr>
              <w:spacing w:after="0"/>
              <w:ind w:left="343"/>
            </w:pPr>
            <w:r>
              <w:rPr>
                <w:rFonts w:ascii="Times New Roman" w:eastAsia="Times New Roman" w:hAnsi="Times New Roman" w:cs="Times New Roman"/>
                <w:sz w:val="20"/>
              </w:rPr>
              <w:t xml:space="preserve"> </w:t>
            </w:r>
          </w:p>
          <w:p w14:paraId="3A38B4A6" w14:textId="77777777" w:rsidR="00D00F77" w:rsidRDefault="00550891">
            <w:pPr>
              <w:spacing w:after="1" w:line="239" w:lineRule="auto"/>
              <w:ind w:left="343"/>
            </w:pPr>
            <w:r>
              <w:rPr>
                <w:rFonts w:ascii="Times New Roman" w:eastAsia="Times New Roman" w:hAnsi="Times New Roman" w:cs="Times New Roman"/>
                <w:sz w:val="20"/>
              </w:rPr>
              <w:t xml:space="preserve">The Offeror/Contractor shall also disclose in its submission whether the information contained in </w:t>
            </w:r>
            <w:hyperlink r:id="rId554" w:anchor="1">
              <w:r>
                <w:rPr>
                  <w:rFonts w:ascii="Times New Roman" w:eastAsia="Times New Roman" w:hAnsi="Times New Roman" w:cs="Times New Roman"/>
                  <w:color w:val="0000FF"/>
                  <w:sz w:val="20"/>
                  <w:u w:val="single" w:color="0000FF"/>
                </w:rPr>
                <w:t>System for Award</w:t>
              </w:r>
            </w:hyperlink>
            <w:hyperlink r:id="rId555" w:anchor="1">
              <w:r>
                <w:rPr>
                  <w:rFonts w:ascii="Times New Roman" w:eastAsia="Times New Roman" w:hAnsi="Times New Roman" w:cs="Times New Roman"/>
                  <w:color w:val="0000FF"/>
                  <w:sz w:val="20"/>
                </w:rPr>
                <w:t xml:space="preserve"> </w:t>
              </w:r>
            </w:hyperlink>
            <w:hyperlink r:id="rId556" w:anchor="1">
              <w:r>
                <w:rPr>
                  <w:rFonts w:ascii="Times New Roman" w:eastAsia="Times New Roman" w:hAnsi="Times New Roman" w:cs="Times New Roman"/>
                  <w:color w:val="0000FF"/>
                  <w:sz w:val="20"/>
                  <w:u w:val="single" w:color="0000FF"/>
                </w:rPr>
                <w:t>Management</w:t>
              </w:r>
            </w:hyperlink>
            <w:hyperlink r:id="rId557" w:anchor="1">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(SAM) and the </w:t>
            </w:r>
            <w:hyperlink r:id="rId558">
              <w:r>
                <w:rPr>
                  <w:rFonts w:ascii="Times New Roman" w:eastAsia="Times New Roman" w:hAnsi="Times New Roman" w:cs="Times New Roman"/>
                  <w:color w:val="0000FF"/>
                  <w:sz w:val="20"/>
                  <w:u w:val="single" w:color="0000FF"/>
                </w:rPr>
                <w:t>Federal Awardee Performance and Integrity Information System</w:t>
              </w:r>
            </w:hyperlink>
            <w:hyperlink r:id="rId559">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(FAPIIS) is current, accurate  and complete.  If it is not, all such info</w:t>
            </w:r>
            <w:r>
              <w:rPr>
                <w:rFonts w:ascii="Times New Roman" w:eastAsia="Times New Roman" w:hAnsi="Times New Roman" w:cs="Times New Roman"/>
                <w:sz w:val="20"/>
              </w:rPr>
              <w:t xml:space="preserve">rmation required herein, that is not reported in SAM or FAPIIS, shall be disclosed with this submission. </w:t>
            </w:r>
          </w:p>
          <w:p w14:paraId="6F0A0D3A" w14:textId="77777777" w:rsidR="00D00F77" w:rsidRDefault="00550891">
            <w:pPr>
              <w:spacing w:after="0"/>
            </w:pPr>
            <w:r>
              <w:rPr>
                <w:rFonts w:ascii="Times New Roman" w:eastAsia="Times New Roman" w:hAnsi="Times New Roman" w:cs="Times New Roman"/>
                <w:color w:val="FF0000"/>
                <w:sz w:val="20"/>
              </w:rPr>
              <w:t xml:space="preserve">       See Attachment A, Business Ethics, COI, Sec. E.</w:t>
            </w:r>
            <w:r>
              <w:rPr>
                <w:rFonts w:ascii="Times New Roman" w:eastAsia="Times New Roman" w:hAnsi="Times New Roman" w:cs="Times New Roman"/>
                <w:sz w:val="20"/>
              </w:rPr>
              <w:t xml:space="preserve"> </w:t>
            </w:r>
          </w:p>
        </w:tc>
        <w:tc>
          <w:tcPr>
            <w:tcW w:w="0" w:type="auto"/>
            <w:vMerge/>
            <w:tcBorders>
              <w:top w:val="nil"/>
              <w:left w:val="nil"/>
              <w:bottom w:val="single" w:sz="4" w:space="0" w:color="000000"/>
              <w:right w:val="single" w:sz="4" w:space="0" w:color="000000"/>
            </w:tcBorders>
          </w:tcPr>
          <w:p w14:paraId="65B4F355" w14:textId="77777777" w:rsidR="00D00F77" w:rsidRDefault="00D00F77"/>
        </w:tc>
      </w:tr>
      <w:tr w:rsidR="00D00F77" w14:paraId="639BC89B" w14:textId="77777777">
        <w:tblPrEx>
          <w:tblCellMar>
            <w:top w:w="10" w:type="dxa"/>
            <w:right w:w="176" w:type="dxa"/>
          </w:tblCellMar>
        </w:tblPrEx>
        <w:trPr>
          <w:trHeight w:val="234"/>
        </w:trPr>
        <w:tc>
          <w:tcPr>
            <w:tcW w:w="10620" w:type="dxa"/>
            <w:gridSpan w:val="3"/>
            <w:tcBorders>
              <w:top w:val="single" w:sz="4" w:space="0" w:color="000000"/>
              <w:left w:val="single" w:sz="4" w:space="0" w:color="000000"/>
              <w:bottom w:val="nil"/>
              <w:right w:val="single" w:sz="4" w:space="0" w:color="000000"/>
            </w:tcBorders>
            <w:shd w:val="clear" w:color="auto" w:fill="95B3D7"/>
          </w:tcPr>
          <w:p w14:paraId="2DDE7B4F" w14:textId="77777777" w:rsidR="00D00F77" w:rsidRDefault="00550891">
            <w:pPr>
              <w:spacing w:after="0"/>
              <w:ind w:left="-2"/>
            </w:pPr>
            <w:r>
              <w:rPr>
                <w:rFonts w:ascii="Times New Roman" w:eastAsia="Times New Roman" w:hAnsi="Times New Roman" w:cs="Times New Roman"/>
                <w:b/>
                <w:sz w:val="20"/>
              </w:rPr>
              <w:t>Certification:</w:t>
            </w:r>
            <w:r>
              <w:rPr>
                <w:rFonts w:ascii="Times New Roman" w:eastAsia="Times New Roman" w:hAnsi="Times New Roman" w:cs="Times New Roman"/>
                <w:sz w:val="20"/>
              </w:rPr>
              <w:t xml:space="preserve">  I hereby certify that – </w:t>
            </w:r>
          </w:p>
        </w:tc>
      </w:tr>
      <w:tr w:rsidR="00D00F77" w14:paraId="235D0A06" w14:textId="77777777">
        <w:tblPrEx>
          <w:tblCellMar>
            <w:top w:w="10" w:type="dxa"/>
            <w:right w:w="176" w:type="dxa"/>
          </w:tblCellMar>
        </w:tblPrEx>
        <w:trPr>
          <w:trHeight w:val="5406"/>
        </w:trPr>
        <w:tc>
          <w:tcPr>
            <w:tcW w:w="10620" w:type="dxa"/>
            <w:gridSpan w:val="3"/>
            <w:tcBorders>
              <w:top w:val="nil"/>
              <w:left w:val="single" w:sz="4" w:space="0" w:color="000000"/>
              <w:bottom w:val="single" w:sz="4" w:space="0" w:color="000000"/>
              <w:right w:val="single" w:sz="4" w:space="0" w:color="000000"/>
            </w:tcBorders>
          </w:tcPr>
          <w:p w14:paraId="7BBCA7A7" w14:textId="77777777" w:rsidR="00D00F77" w:rsidRDefault="00550891">
            <w:pPr>
              <w:spacing w:after="20"/>
              <w:ind w:left="106"/>
            </w:pPr>
            <w:r>
              <w:rPr>
                <w:rFonts w:ascii="Times New Roman" w:eastAsia="Times New Roman" w:hAnsi="Times New Roman" w:cs="Times New Roman"/>
                <w:sz w:val="20"/>
              </w:rPr>
              <w:t xml:space="preserve"> </w:t>
            </w:r>
          </w:p>
          <w:p w14:paraId="6A0C47A8" w14:textId="77777777" w:rsidR="00D00F77" w:rsidRDefault="00550891">
            <w:pPr>
              <w:numPr>
                <w:ilvl w:val="0"/>
                <w:numId w:val="252"/>
              </w:numPr>
              <w:spacing w:after="0"/>
              <w:ind w:hanging="720"/>
            </w:pPr>
            <w:r>
              <w:rPr>
                <w:noProof/>
              </w:rPr>
              <w:drawing>
                <wp:anchor distT="0" distB="0" distL="114300" distR="114300" simplePos="0" relativeHeight="251804672" behindDoc="1" locked="0" layoutInCell="1" allowOverlap="0" wp14:anchorId="1774E0A5" wp14:editId="07777777">
                  <wp:simplePos x="0" y="0"/>
                  <wp:positionH relativeFrom="column">
                    <wp:posOffset>3816985</wp:posOffset>
                  </wp:positionH>
                  <wp:positionV relativeFrom="paragraph">
                    <wp:posOffset>-24441</wp:posOffset>
                  </wp:positionV>
                  <wp:extent cx="237744" cy="169164"/>
                  <wp:effectExtent l="0" t="0" r="0" b="0"/>
                  <wp:wrapNone/>
                  <wp:docPr id="44024" name="Picture 44024"/>
                  <wp:cNvGraphicFramePr/>
                  <a:graphic xmlns:a="http://schemas.openxmlformats.org/drawingml/2006/main">
                    <a:graphicData uri="http://schemas.openxmlformats.org/drawingml/2006/picture">
                      <pic:pic xmlns:pic="http://schemas.openxmlformats.org/drawingml/2006/picture">
                        <pic:nvPicPr>
                          <pic:cNvPr id="44024" name="Picture 44024"/>
                          <pic:cNvPicPr/>
                        </pic:nvPicPr>
                        <pic:blipFill>
                          <a:blip r:embed="rId560"/>
                          <a:stretch>
                            <a:fillRect/>
                          </a:stretch>
                        </pic:blipFill>
                        <pic:spPr>
                          <a:xfrm>
                            <a:off x="0" y="0"/>
                            <a:ext cx="237744" cy="169164"/>
                          </a:xfrm>
                          <a:prstGeom prst="rect">
                            <a:avLst/>
                          </a:prstGeom>
                        </pic:spPr>
                      </pic:pic>
                    </a:graphicData>
                  </a:graphic>
                </wp:anchor>
              </w:drawing>
            </w:r>
            <w:r>
              <w:rPr>
                <w:rFonts w:ascii="Times New Roman" w:eastAsia="Times New Roman" w:hAnsi="Times New Roman" w:cs="Times New Roman"/>
                <w:sz w:val="20"/>
              </w:rPr>
              <w:t xml:space="preserve">This Submission is an </w:t>
            </w:r>
            <w:r>
              <w:rPr>
                <w:rFonts w:ascii="Times New Roman" w:eastAsia="Times New Roman" w:hAnsi="Times New Roman" w:cs="Times New Roman"/>
                <w:b/>
                <w:sz w:val="20"/>
              </w:rPr>
              <w:t>X</w:t>
            </w:r>
            <w:r>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Initial filed with our proposal; or a </w:t>
            </w:r>
            <w:r>
              <w:rPr>
                <w:rFonts w:ascii="Times New Roman" w:eastAsia="Times New Roman" w:hAnsi="Times New Roman" w:cs="Times New Roman"/>
                <w:sz w:val="20"/>
              </w:rPr>
              <w:tab/>
              <w:t xml:space="preserve"> Post-award Revision.     </w:t>
            </w:r>
          </w:p>
          <w:p w14:paraId="7FC504E8" w14:textId="77777777" w:rsidR="00D00F77" w:rsidRDefault="00550891">
            <w:pPr>
              <w:numPr>
                <w:ilvl w:val="0"/>
                <w:numId w:val="252"/>
              </w:numPr>
              <w:spacing w:after="1" w:line="241" w:lineRule="auto"/>
              <w:ind w:hanging="720"/>
            </w:pPr>
            <w:r>
              <w:rPr>
                <w:rFonts w:ascii="Times New Roman" w:eastAsia="Times New Roman" w:hAnsi="Times New Roman" w:cs="Times New Roman"/>
                <w:sz w:val="20"/>
              </w:rPr>
              <w:t>To the best of my knowledge and belief, I represent, by submission of this disclosure, that the Offeror/Contractor has disclosed all relevant information of which the Offeror/Contractor is a</w:t>
            </w:r>
            <w:r>
              <w:rPr>
                <w:rFonts w:ascii="Times New Roman" w:eastAsia="Times New Roman" w:hAnsi="Times New Roman" w:cs="Times New Roman"/>
                <w:sz w:val="20"/>
              </w:rPr>
              <w:t xml:space="preserve">ware regarding all actual, potential, and/or apparent organizational/personal conflicts of interest;  </w:t>
            </w:r>
          </w:p>
          <w:p w14:paraId="6B44D88C" w14:textId="77777777" w:rsidR="00D00F77" w:rsidRDefault="00550891">
            <w:pPr>
              <w:numPr>
                <w:ilvl w:val="0"/>
                <w:numId w:val="252"/>
              </w:numPr>
              <w:spacing w:after="51" w:line="245" w:lineRule="auto"/>
              <w:ind w:hanging="720"/>
            </w:pPr>
            <w:r>
              <w:rPr>
                <w:rFonts w:ascii="Times New Roman" w:eastAsia="Times New Roman" w:hAnsi="Times New Roman" w:cs="Times New Roman"/>
                <w:sz w:val="20"/>
              </w:rPr>
              <w:t xml:space="preserve">I am authorized to bind this entity and attest that the information submitted herein is true, accurate and complete as of this date;   </w:t>
            </w:r>
          </w:p>
          <w:p w14:paraId="541E0830" w14:textId="77777777" w:rsidR="00D00F77" w:rsidRDefault="00550891">
            <w:pPr>
              <w:numPr>
                <w:ilvl w:val="0"/>
                <w:numId w:val="252"/>
              </w:numPr>
              <w:spacing w:after="0"/>
              <w:ind w:hanging="720"/>
            </w:pPr>
            <w:r>
              <w:rPr>
                <w:rFonts w:ascii="Times New Roman" w:eastAsia="Times New Roman" w:hAnsi="Times New Roman" w:cs="Times New Roman"/>
                <w:sz w:val="20"/>
              </w:rPr>
              <w:t>If the contract v</w:t>
            </w:r>
            <w:r>
              <w:rPr>
                <w:rFonts w:ascii="Times New Roman" w:eastAsia="Times New Roman" w:hAnsi="Times New Roman" w:cs="Times New Roman"/>
                <w:sz w:val="20"/>
              </w:rPr>
              <w:t xml:space="preserve">alue is </w:t>
            </w:r>
            <w:r>
              <w:rPr>
                <w:rFonts w:ascii="Times New Roman" w:eastAsia="Times New Roman" w:hAnsi="Times New Roman" w:cs="Times New Roman"/>
                <w:sz w:val="20"/>
                <w:u w:val="single" w:color="000000"/>
              </w:rPr>
              <w:t>&gt;</w:t>
            </w:r>
            <w:r>
              <w:rPr>
                <w:rFonts w:ascii="Times New Roman" w:eastAsia="Times New Roman" w:hAnsi="Times New Roman" w:cs="Times New Roman"/>
                <w:sz w:val="20"/>
              </w:rPr>
              <w:t xml:space="preserve">$5million, the entity has </w:t>
            </w:r>
            <w:r>
              <w:rPr>
                <w:rFonts w:ascii="Times New Roman" w:eastAsia="Times New Roman" w:hAnsi="Times New Roman" w:cs="Times New Roman"/>
                <w:b/>
                <w:sz w:val="20"/>
              </w:rPr>
              <w:t>X</w:t>
            </w:r>
            <w:r>
              <w:rPr>
                <w:rFonts w:ascii="Times New Roman" w:eastAsia="Times New Roman" w:hAnsi="Times New Roman" w:cs="Times New Roman"/>
                <w:sz w:val="20"/>
              </w:rPr>
              <w:t xml:space="preserve"> or will </w:t>
            </w:r>
            <w:r>
              <w:rPr>
                <w:rFonts w:ascii="Segoe UI Symbol" w:eastAsia="Segoe UI Symbol" w:hAnsi="Segoe UI Symbol" w:cs="Segoe UI Symbol"/>
                <w:sz w:val="24"/>
              </w:rPr>
              <w:t></w:t>
            </w:r>
            <w:r>
              <w:rPr>
                <w:rFonts w:ascii="Times New Roman" w:eastAsia="Times New Roman" w:hAnsi="Times New Roman" w:cs="Times New Roman"/>
                <w:sz w:val="20"/>
              </w:rPr>
              <w:t xml:space="preserve"> put in place – </w:t>
            </w:r>
          </w:p>
          <w:p w14:paraId="21C6E164" w14:textId="77777777" w:rsidR="00D00F77" w:rsidRDefault="00550891">
            <w:pPr>
              <w:spacing w:after="0"/>
              <w:ind w:left="466"/>
            </w:pPr>
            <w:r>
              <w:rPr>
                <w:rFonts w:ascii="Times New Roman" w:eastAsia="Times New Roman" w:hAnsi="Times New Roman" w:cs="Times New Roman"/>
                <w:sz w:val="20"/>
              </w:rPr>
              <w:t xml:space="preserve"> </w:t>
            </w:r>
          </w:p>
          <w:p w14:paraId="65E5B4BB" w14:textId="77777777" w:rsidR="00D00F77" w:rsidRDefault="00550891">
            <w:pPr>
              <w:numPr>
                <w:ilvl w:val="1"/>
                <w:numId w:val="252"/>
              </w:numPr>
              <w:spacing w:after="3" w:line="240" w:lineRule="auto"/>
              <w:ind w:hanging="360"/>
            </w:pPr>
            <w:r>
              <w:rPr>
                <w:rFonts w:ascii="Times New Roman" w:eastAsia="Times New Roman" w:hAnsi="Times New Roman" w:cs="Times New Roman"/>
                <w:sz w:val="20"/>
              </w:rPr>
              <w:t xml:space="preserve">Within 30 days of award, a Final Code of Business Ethics and Conduct in accordance with FAR 52.203-13(b), and  </w:t>
            </w:r>
          </w:p>
          <w:p w14:paraId="0A350BEE" w14:textId="77777777" w:rsidR="00D00F77" w:rsidRDefault="00550891">
            <w:pPr>
              <w:numPr>
                <w:ilvl w:val="1"/>
                <w:numId w:val="252"/>
              </w:numPr>
              <w:spacing w:after="0" w:line="247" w:lineRule="auto"/>
              <w:ind w:hanging="360"/>
            </w:pPr>
            <w:r>
              <w:rPr>
                <w:rFonts w:ascii="Times New Roman" w:eastAsia="Times New Roman" w:hAnsi="Times New Roman" w:cs="Times New Roman"/>
                <w:sz w:val="20"/>
              </w:rPr>
              <w:t>If the organization is a large business, within 90 days of award, a Final</w:t>
            </w:r>
            <w:r>
              <w:t xml:space="preserve"> </w:t>
            </w:r>
            <w:r>
              <w:rPr>
                <w:rFonts w:ascii="Times New Roman" w:eastAsia="Times New Roman" w:hAnsi="Times New Roman" w:cs="Times New Roman"/>
                <w:sz w:val="20"/>
              </w:rPr>
              <w:t xml:space="preserve">Business Ethics Awareness And Compliance Program And Internal Control System (Compliance Program) </w:t>
            </w:r>
            <w:r>
              <w:rPr>
                <w:rFonts w:ascii="Times New Roman" w:eastAsia="Times New Roman" w:hAnsi="Times New Roman" w:cs="Times New Roman"/>
                <w:sz w:val="20"/>
              </w:rPr>
              <w:t xml:space="preserve">that meets the criteria set forth in FAR 52.203-13(c); and  </w:t>
            </w:r>
          </w:p>
          <w:p w14:paraId="6AE61EA4" w14:textId="77777777" w:rsidR="00D00F77" w:rsidRDefault="00550891">
            <w:pPr>
              <w:spacing w:after="0"/>
              <w:ind w:left="1186"/>
            </w:pPr>
            <w:r>
              <w:rPr>
                <w:rFonts w:ascii="Times New Roman" w:eastAsia="Times New Roman" w:hAnsi="Times New Roman" w:cs="Times New Roman"/>
                <w:sz w:val="20"/>
              </w:rPr>
              <w:t xml:space="preserve"> </w:t>
            </w:r>
          </w:p>
          <w:p w14:paraId="281B8493" w14:textId="77777777" w:rsidR="00D00F77" w:rsidRDefault="00550891">
            <w:pPr>
              <w:numPr>
                <w:ilvl w:val="0"/>
                <w:numId w:val="252"/>
              </w:numPr>
              <w:spacing w:after="0" w:line="245" w:lineRule="auto"/>
              <w:ind w:hanging="720"/>
            </w:pPr>
            <w:r>
              <w:rPr>
                <w:rFonts w:ascii="Times New Roman" w:eastAsia="Times New Roman" w:hAnsi="Times New Roman" w:cs="Times New Roman"/>
                <w:sz w:val="20"/>
              </w:rPr>
              <w:t xml:space="preserve">The requirements for Business Ethics, Conflict Of Interest and Compliance have been, or will be, flowed-down to all Subcontractor contracts/agreements. </w:t>
            </w:r>
          </w:p>
          <w:p w14:paraId="097C5FAC" w14:textId="77777777" w:rsidR="00D00F77" w:rsidRDefault="00550891">
            <w:pPr>
              <w:spacing w:after="0"/>
              <w:ind w:left="466"/>
            </w:pPr>
            <w:r>
              <w:rPr>
                <w:rFonts w:ascii="Times New Roman" w:eastAsia="Times New Roman" w:hAnsi="Times New Roman" w:cs="Times New Roman"/>
                <w:sz w:val="20"/>
              </w:rPr>
              <w:t xml:space="preserve"> </w:t>
            </w:r>
          </w:p>
          <w:p w14:paraId="10798A84" w14:textId="77777777" w:rsidR="00D00F77" w:rsidRDefault="00550891">
            <w:pPr>
              <w:spacing w:after="0"/>
              <w:ind w:left="106"/>
            </w:pPr>
            <w:r>
              <w:rPr>
                <w:rFonts w:ascii="Times New Roman" w:eastAsia="Times New Roman" w:hAnsi="Times New Roman" w:cs="Times New Roman"/>
                <w:sz w:val="20"/>
              </w:rPr>
              <w:t xml:space="preserve"> </w:t>
            </w:r>
          </w:p>
          <w:p w14:paraId="6CEF03D3" w14:textId="77777777" w:rsidR="00D00F77" w:rsidRDefault="00550891">
            <w:pPr>
              <w:spacing w:after="0"/>
              <w:ind w:left="106"/>
            </w:pPr>
            <w:r>
              <w:rPr>
                <w:rFonts w:ascii="Times New Roman" w:eastAsia="Times New Roman" w:hAnsi="Times New Roman" w:cs="Times New Roman"/>
                <w:sz w:val="20"/>
              </w:rPr>
              <w:t xml:space="preserve"> </w:t>
            </w:r>
          </w:p>
          <w:p w14:paraId="1F622C9E" w14:textId="77777777" w:rsidR="00D00F77" w:rsidRDefault="00550891">
            <w:pPr>
              <w:spacing w:after="0"/>
              <w:ind w:left="1186"/>
            </w:pPr>
            <w:r>
              <w:rPr>
                <w:noProof/>
              </w:rPr>
              <w:drawing>
                <wp:anchor distT="0" distB="0" distL="114300" distR="114300" simplePos="0" relativeHeight="251805696" behindDoc="0" locked="0" layoutInCell="1" allowOverlap="0" wp14:anchorId="02BEA931" wp14:editId="07777777">
                  <wp:simplePos x="0" y="0"/>
                  <wp:positionH relativeFrom="column">
                    <wp:posOffset>4298912</wp:posOffset>
                  </wp:positionH>
                  <wp:positionV relativeFrom="paragraph">
                    <wp:posOffset>-355322</wp:posOffset>
                  </wp:positionV>
                  <wp:extent cx="634017" cy="580601"/>
                  <wp:effectExtent l="0" t="0" r="0" b="0"/>
                  <wp:wrapNone/>
                  <wp:docPr id="44171" name="Picture 44171"/>
                  <wp:cNvGraphicFramePr/>
                  <a:graphic xmlns:a="http://schemas.openxmlformats.org/drawingml/2006/main">
                    <a:graphicData uri="http://schemas.openxmlformats.org/drawingml/2006/picture">
                      <pic:pic xmlns:pic="http://schemas.openxmlformats.org/drawingml/2006/picture">
                        <pic:nvPicPr>
                          <pic:cNvPr id="44171" name="Picture 44171"/>
                          <pic:cNvPicPr/>
                        </pic:nvPicPr>
                        <pic:blipFill>
                          <a:blip r:embed="rId561"/>
                          <a:stretch>
                            <a:fillRect/>
                          </a:stretch>
                        </pic:blipFill>
                        <pic:spPr>
                          <a:xfrm>
                            <a:off x="0" y="0"/>
                            <a:ext cx="634017" cy="580601"/>
                          </a:xfrm>
                          <a:prstGeom prst="rect">
                            <a:avLst/>
                          </a:prstGeom>
                        </pic:spPr>
                      </pic:pic>
                    </a:graphicData>
                  </a:graphic>
                </wp:anchor>
              </w:drawing>
            </w:r>
            <w:r>
              <w:rPr>
                <w:rFonts w:ascii="Times New Roman" w:eastAsia="Times New Roman" w:hAnsi="Times New Roman" w:cs="Times New Roman"/>
                <w:sz w:val="20"/>
              </w:rPr>
              <w:t xml:space="preserve">     __</w:t>
            </w:r>
            <w:r>
              <w:rPr>
                <w:rFonts w:ascii="Times New Roman" w:eastAsia="Times New Roman" w:hAnsi="Times New Roman" w:cs="Times New Roman"/>
                <w:sz w:val="20"/>
                <w:u w:val="single" w:color="000000"/>
              </w:rPr>
              <w:t xml:space="preserve">Riyaz A. Momin, President </w:t>
            </w:r>
            <w:r>
              <w:rPr>
                <w:rFonts w:ascii="Times New Roman" w:eastAsia="Times New Roman" w:hAnsi="Times New Roman" w:cs="Times New Roman"/>
                <w:sz w:val="20"/>
                <w:u w:val="single" w:color="000000"/>
              </w:rPr>
              <w:t>&amp; CEO</w:t>
            </w:r>
            <w:r>
              <w:rPr>
                <w:rFonts w:ascii="Times New Roman" w:eastAsia="Times New Roman" w:hAnsi="Times New Roman" w:cs="Times New Roman"/>
                <w:sz w:val="20"/>
              </w:rPr>
              <w:t>______                             _____________________</w:t>
            </w:r>
            <w:r>
              <w:rPr>
                <w:rFonts w:ascii="Times New Roman" w:eastAsia="Times New Roman" w:hAnsi="Times New Roman" w:cs="Times New Roman"/>
                <w:sz w:val="20"/>
                <w:u w:val="single" w:color="000000"/>
              </w:rPr>
              <w:t>08/23/2019</w:t>
            </w:r>
            <w:r>
              <w:rPr>
                <w:rFonts w:ascii="Times New Roman" w:eastAsia="Times New Roman" w:hAnsi="Times New Roman" w:cs="Times New Roman"/>
                <w:sz w:val="20"/>
              </w:rPr>
              <w:t xml:space="preserve">__ </w:t>
            </w:r>
          </w:p>
          <w:p w14:paraId="356038D6" w14:textId="77777777" w:rsidR="00D00F77" w:rsidRDefault="00550891">
            <w:pPr>
              <w:spacing w:after="0"/>
              <w:ind w:left="106" w:right="2285" w:firstLine="1352"/>
            </w:pPr>
            <w:r>
              <w:rPr>
                <w:rFonts w:ascii="Times New Roman" w:eastAsia="Times New Roman" w:hAnsi="Times New Roman" w:cs="Times New Roman"/>
                <w:sz w:val="20"/>
              </w:rPr>
              <w:t xml:space="preserve">                 Print Name/Title                                                                 Signature/Date  </w:t>
            </w:r>
          </w:p>
        </w:tc>
      </w:tr>
    </w:tbl>
    <w:p w14:paraId="2BCBCAA5" w14:textId="77777777" w:rsidR="00D00F77" w:rsidRDefault="00550891">
      <w:pPr>
        <w:spacing w:after="0"/>
        <w:ind w:left="516"/>
        <w:jc w:val="both"/>
      </w:pPr>
      <w:r>
        <w:rPr>
          <w:rFonts w:ascii="Times New Roman" w:eastAsia="Times New Roman" w:hAnsi="Times New Roman" w:cs="Times New Roman"/>
          <w:sz w:val="24"/>
        </w:rPr>
        <w:t xml:space="preserve"> </w:t>
      </w:r>
    </w:p>
    <w:p w14:paraId="6E468A9F" w14:textId="77777777" w:rsidR="00D00F77" w:rsidRDefault="00D00F77">
      <w:pPr>
        <w:sectPr w:rsidR="00D00F77">
          <w:headerReference w:type="even" r:id="rId562"/>
          <w:headerReference w:type="default" r:id="rId563"/>
          <w:footerReference w:type="even" r:id="rId564"/>
          <w:footerReference w:type="default" r:id="rId565"/>
          <w:headerReference w:type="first" r:id="rId566"/>
          <w:footerReference w:type="first" r:id="rId567"/>
          <w:pgSz w:w="12240" w:h="15840"/>
          <w:pgMar w:top="437" w:right="1172" w:bottom="1309" w:left="492" w:header="720" w:footer="719" w:gutter="0"/>
          <w:pgNumType w:start="1"/>
          <w:cols w:space="720"/>
        </w:sectPr>
      </w:pPr>
    </w:p>
    <w:p w14:paraId="6D84270F" w14:textId="77777777" w:rsidR="00D00F77" w:rsidRDefault="00550891">
      <w:pPr>
        <w:pStyle w:val="Heading2"/>
        <w:spacing w:after="64" w:line="248" w:lineRule="auto"/>
        <w:ind w:left="-5"/>
      </w:pPr>
      <w:r>
        <w:rPr>
          <w:color w:val="1F497D"/>
          <w:sz w:val="28"/>
        </w:rPr>
        <w:t xml:space="preserve">Contractor Business Ethics, Conflict of Interest  And Compliance Program Requirements Attachment A: Subcontractor Scope Infotech </w:t>
      </w:r>
    </w:p>
    <w:p w14:paraId="17DF9966" w14:textId="77777777" w:rsidR="00D00F77" w:rsidRDefault="00550891">
      <w:pPr>
        <w:spacing w:after="52"/>
      </w:pPr>
      <w:r>
        <w:rPr>
          <w:rFonts w:ascii="Times New Roman" w:eastAsia="Times New Roman" w:hAnsi="Times New Roman" w:cs="Times New Roman"/>
          <w:b/>
          <w:color w:val="1F497D"/>
          <w:sz w:val="28"/>
        </w:rPr>
        <w:t xml:space="preserve"> </w:t>
      </w:r>
    </w:p>
    <w:p w14:paraId="31B2AF0D" w14:textId="77777777" w:rsidR="00D00F77" w:rsidRDefault="00550891">
      <w:pPr>
        <w:spacing w:after="49"/>
      </w:pPr>
      <w:r>
        <w:rPr>
          <w:rFonts w:ascii="Times New Roman" w:eastAsia="Times New Roman" w:hAnsi="Times New Roman" w:cs="Times New Roman"/>
          <w:b/>
          <w:color w:val="1F497D"/>
          <w:sz w:val="28"/>
        </w:rPr>
        <w:t xml:space="preserve"> </w:t>
      </w:r>
    </w:p>
    <w:p w14:paraId="0E784267" w14:textId="77777777" w:rsidR="00D00F77" w:rsidRDefault="00550891">
      <w:pPr>
        <w:spacing w:after="49"/>
      </w:pPr>
      <w:r>
        <w:rPr>
          <w:rFonts w:ascii="Times New Roman" w:eastAsia="Times New Roman" w:hAnsi="Times New Roman" w:cs="Times New Roman"/>
          <w:b/>
          <w:color w:val="1F497D"/>
          <w:sz w:val="28"/>
        </w:rPr>
        <w:t xml:space="preserve"> </w:t>
      </w:r>
    </w:p>
    <w:p w14:paraId="65892647" w14:textId="77777777" w:rsidR="00D00F77" w:rsidRDefault="00550891">
      <w:pPr>
        <w:spacing w:after="52"/>
      </w:pPr>
      <w:r>
        <w:rPr>
          <w:rFonts w:ascii="Times New Roman" w:eastAsia="Times New Roman" w:hAnsi="Times New Roman" w:cs="Times New Roman"/>
          <w:b/>
          <w:color w:val="1F497D"/>
          <w:sz w:val="28"/>
        </w:rPr>
        <w:t xml:space="preserve"> </w:t>
      </w:r>
    </w:p>
    <w:p w14:paraId="5077A228" w14:textId="77777777" w:rsidR="00D00F77" w:rsidRDefault="00550891">
      <w:pPr>
        <w:spacing w:after="49"/>
      </w:pPr>
      <w:r>
        <w:rPr>
          <w:rFonts w:ascii="Times New Roman" w:eastAsia="Times New Roman" w:hAnsi="Times New Roman" w:cs="Times New Roman"/>
          <w:b/>
          <w:color w:val="1F497D"/>
          <w:sz w:val="28"/>
        </w:rPr>
        <w:t xml:space="preserve"> </w:t>
      </w:r>
    </w:p>
    <w:p w14:paraId="378C9541" w14:textId="77777777" w:rsidR="00D00F77" w:rsidRDefault="00550891">
      <w:pPr>
        <w:spacing w:after="49"/>
      </w:pPr>
      <w:r>
        <w:rPr>
          <w:rFonts w:ascii="Times New Roman" w:eastAsia="Times New Roman" w:hAnsi="Times New Roman" w:cs="Times New Roman"/>
          <w:b/>
          <w:color w:val="1F497D"/>
          <w:sz w:val="28"/>
        </w:rPr>
        <w:t xml:space="preserve"> </w:t>
      </w:r>
    </w:p>
    <w:p w14:paraId="45590103" w14:textId="77777777" w:rsidR="00D00F77" w:rsidRDefault="00550891">
      <w:pPr>
        <w:spacing w:after="52"/>
      </w:pPr>
      <w:r>
        <w:rPr>
          <w:rFonts w:ascii="Times New Roman" w:eastAsia="Times New Roman" w:hAnsi="Times New Roman" w:cs="Times New Roman"/>
          <w:b/>
          <w:color w:val="1F497D"/>
          <w:sz w:val="28"/>
        </w:rPr>
        <w:t xml:space="preserve"> </w:t>
      </w:r>
    </w:p>
    <w:p w14:paraId="0B64FDAB" w14:textId="77777777" w:rsidR="00D00F77" w:rsidRDefault="00550891">
      <w:pPr>
        <w:spacing w:after="49"/>
      </w:pPr>
      <w:r>
        <w:rPr>
          <w:rFonts w:ascii="Times New Roman" w:eastAsia="Times New Roman" w:hAnsi="Times New Roman" w:cs="Times New Roman"/>
          <w:b/>
          <w:color w:val="1F497D"/>
          <w:sz w:val="28"/>
        </w:rPr>
        <w:t xml:space="preserve"> </w:t>
      </w:r>
    </w:p>
    <w:p w14:paraId="33E85D25" w14:textId="77777777" w:rsidR="00D00F77" w:rsidRDefault="00550891">
      <w:pPr>
        <w:spacing w:after="52"/>
      </w:pPr>
      <w:r>
        <w:rPr>
          <w:rFonts w:ascii="Times New Roman" w:eastAsia="Times New Roman" w:hAnsi="Times New Roman" w:cs="Times New Roman"/>
          <w:b/>
          <w:color w:val="1F497D"/>
          <w:sz w:val="28"/>
        </w:rPr>
        <w:t xml:space="preserve"> </w:t>
      </w:r>
    </w:p>
    <w:p w14:paraId="097B4BF9" w14:textId="77777777" w:rsidR="00D00F77" w:rsidRDefault="00550891">
      <w:pPr>
        <w:spacing w:after="49"/>
        <w:ind w:right="239"/>
        <w:jc w:val="center"/>
      </w:pPr>
      <w:r>
        <w:rPr>
          <w:rFonts w:ascii="Times New Roman" w:eastAsia="Times New Roman" w:hAnsi="Times New Roman" w:cs="Times New Roman"/>
          <w:b/>
          <w:color w:val="1F497D"/>
          <w:sz w:val="28"/>
        </w:rPr>
        <w:t xml:space="preserve">Table of Contents </w:t>
      </w:r>
    </w:p>
    <w:p w14:paraId="5FDA968F" w14:textId="77777777" w:rsidR="00D00F77" w:rsidRDefault="00550891">
      <w:pPr>
        <w:spacing w:after="0"/>
      </w:pPr>
      <w:r>
        <w:rPr>
          <w:rFonts w:ascii="Times New Roman" w:eastAsia="Times New Roman" w:hAnsi="Times New Roman" w:cs="Times New Roman"/>
          <w:b/>
          <w:color w:val="1F497D"/>
          <w:sz w:val="28"/>
        </w:rPr>
        <w:t xml:space="preserve"> </w:t>
      </w:r>
    </w:p>
    <w:p w14:paraId="5F6D1260" w14:textId="77777777" w:rsidR="00D00F77" w:rsidRDefault="00550891">
      <w:r>
        <w:rPr>
          <w:rFonts w:ascii="Times New Roman" w:eastAsia="Times New Roman" w:hAnsi="Times New Roman" w:cs="Times New Roman"/>
          <w:sz w:val="24"/>
        </w:rPr>
        <w:t xml:space="preserve">Section A.  Description of Corporate and Organizational Structure ……………………. 2 </w:t>
      </w:r>
    </w:p>
    <w:p w14:paraId="58BF0D1C" w14:textId="77777777" w:rsidR="00D00F77" w:rsidRDefault="00550891">
      <w:pPr>
        <w:tabs>
          <w:tab w:val="center" w:pos="8700"/>
        </w:tabs>
      </w:pPr>
      <w:r>
        <w:rPr>
          <w:rFonts w:ascii="Times New Roman" w:eastAsia="Times New Roman" w:hAnsi="Times New Roman" w:cs="Times New Roman"/>
          <w:sz w:val="24"/>
        </w:rPr>
        <w:t xml:space="preserve">Section B.  Description of All Actual, Potential, and/or Apparent COIs  ……………… </w:t>
      </w:r>
      <w:r>
        <w:rPr>
          <w:rFonts w:ascii="Times New Roman" w:eastAsia="Times New Roman" w:hAnsi="Times New Roman" w:cs="Times New Roman"/>
          <w:sz w:val="24"/>
        </w:rPr>
        <w:tab/>
        <w:t xml:space="preserve">3 </w:t>
      </w:r>
    </w:p>
    <w:p w14:paraId="0A234DB7" w14:textId="77777777" w:rsidR="00D00F77" w:rsidRDefault="00550891">
      <w:pPr>
        <w:tabs>
          <w:tab w:val="center" w:pos="8700"/>
        </w:tabs>
      </w:pPr>
      <w:r>
        <w:rPr>
          <w:rFonts w:ascii="Times New Roman" w:eastAsia="Times New Roman" w:hAnsi="Times New Roman" w:cs="Times New Roman"/>
          <w:sz w:val="24"/>
        </w:rPr>
        <w:t xml:space="preserve">Section C.  Personal Conflicts of Interest  ……………………………………………… </w:t>
      </w:r>
      <w:r>
        <w:rPr>
          <w:rFonts w:ascii="Times New Roman" w:eastAsia="Times New Roman" w:hAnsi="Times New Roman" w:cs="Times New Roman"/>
          <w:sz w:val="24"/>
        </w:rPr>
        <w:tab/>
        <w:t xml:space="preserve">5 </w:t>
      </w:r>
    </w:p>
    <w:p w14:paraId="78BD70D4" w14:textId="77777777" w:rsidR="00D00F77" w:rsidRDefault="00550891">
      <w:pPr>
        <w:tabs>
          <w:tab w:val="center" w:pos="8700"/>
        </w:tabs>
      </w:pPr>
      <w:r>
        <w:rPr>
          <w:rFonts w:ascii="Times New Roman" w:eastAsia="Times New Roman" w:hAnsi="Times New Roman" w:cs="Times New Roman"/>
          <w:sz w:val="24"/>
        </w:rPr>
        <w:t xml:space="preserve">Section D.  Subcontractors </w:t>
      </w:r>
      <w:r>
        <w:rPr>
          <w:rFonts w:ascii="Times New Roman" w:eastAsia="Times New Roman" w:hAnsi="Times New Roman" w:cs="Times New Roman"/>
          <w:sz w:val="24"/>
        </w:rPr>
        <w:t xml:space="preserve"> …………………………………………………………….. </w:t>
      </w:r>
      <w:r>
        <w:rPr>
          <w:rFonts w:ascii="Times New Roman" w:eastAsia="Times New Roman" w:hAnsi="Times New Roman" w:cs="Times New Roman"/>
          <w:sz w:val="24"/>
        </w:rPr>
        <w:tab/>
        <w:t xml:space="preserve">6 </w:t>
      </w:r>
    </w:p>
    <w:p w14:paraId="7DEFB467" w14:textId="77777777" w:rsidR="00D00F77" w:rsidRDefault="00550891">
      <w:pPr>
        <w:tabs>
          <w:tab w:val="center" w:pos="8700"/>
        </w:tabs>
      </w:pPr>
      <w:r>
        <w:rPr>
          <w:rFonts w:ascii="Times New Roman" w:eastAsia="Times New Roman" w:hAnsi="Times New Roman" w:cs="Times New Roman"/>
          <w:sz w:val="24"/>
        </w:rPr>
        <w:t xml:space="preserve">Section E.  Contractor Integrity/Misconduct  …………………………………………... </w:t>
      </w:r>
      <w:r>
        <w:rPr>
          <w:rFonts w:ascii="Times New Roman" w:eastAsia="Times New Roman" w:hAnsi="Times New Roman" w:cs="Times New Roman"/>
          <w:sz w:val="24"/>
        </w:rPr>
        <w:tab/>
        <w:t xml:space="preserve">7 </w:t>
      </w:r>
    </w:p>
    <w:p w14:paraId="0CA50451" w14:textId="77777777" w:rsidR="00D00F77" w:rsidRDefault="00550891">
      <w:pPr>
        <w:spacing w:after="0"/>
      </w:pPr>
      <w:r>
        <w:rPr>
          <w:rFonts w:ascii="Times New Roman" w:eastAsia="Times New Roman" w:hAnsi="Times New Roman" w:cs="Times New Roman"/>
          <w:b/>
          <w:color w:val="1F497D"/>
          <w:sz w:val="28"/>
        </w:rPr>
        <w:t xml:space="preserve"> </w:t>
      </w:r>
    </w:p>
    <w:p w14:paraId="39FF58C3" w14:textId="77777777" w:rsidR="00D00F77" w:rsidRDefault="00550891">
      <w:pPr>
        <w:spacing w:after="0"/>
      </w:pPr>
      <w:r>
        <w:rPr>
          <w:rFonts w:ascii="Arial" w:eastAsia="Arial" w:hAnsi="Arial" w:cs="Arial"/>
          <w:color w:val="333333"/>
          <w:sz w:val="16"/>
        </w:rPr>
        <w:t xml:space="preserve"> </w:t>
      </w:r>
    </w:p>
    <w:p w14:paraId="143E837B" w14:textId="77777777" w:rsidR="00D00F77" w:rsidRDefault="00550891">
      <w:pPr>
        <w:spacing w:after="0"/>
      </w:pPr>
      <w:r>
        <w:rPr>
          <w:rFonts w:ascii="Arial" w:eastAsia="Arial" w:hAnsi="Arial" w:cs="Arial"/>
          <w:color w:val="333333"/>
          <w:sz w:val="16"/>
        </w:rPr>
        <w:t xml:space="preserve"> </w:t>
      </w:r>
    </w:p>
    <w:p w14:paraId="3C2315EF" w14:textId="77777777" w:rsidR="00D00F77" w:rsidRDefault="00550891">
      <w:pPr>
        <w:spacing w:after="0"/>
      </w:pPr>
      <w:r>
        <w:rPr>
          <w:rFonts w:ascii="Arial" w:eastAsia="Arial" w:hAnsi="Arial" w:cs="Arial"/>
          <w:color w:val="333333"/>
          <w:sz w:val="16"/>
        </w:rPr>
        <w:t xml:space="preserve"> </w:t>
      </w:r>
    </w:p>
    <w:p w14:paraId="262C2BED" w14:textId="77777777" w:rsidR="00D00F77" w:rsidRDefault="00550891">
      <w:pPr>
        <w:spacing w:after="0"/>
      </w:pPr>
      <w:r>
        <w:rPr>
          <w:rFonts w:ascii="Arial" w:eastAsia="Arial" w:hAnsi="Arial" w:cs="Arial"/>
          <w:color w:val="333333"/>
          <w:sz w:val="16"/>
        </w:rPr>
        <w:t xml:space="preserve"> </w:t>
      </w:r>
    </w:p>
    <w:p w14:paraId="5D27CE66" w14:textId="77777777" w:rsidR="00D00F77" w:rsidRDefault="00550891">
      <w:pPr>
        <w:spacing w:after="0"/>
      </w:pPr>
      <w:r>
        <w:rPr>
          <w:rFonts w:ascii="Arial" w:eastAsia="Arial" w:hAnsi="Arial" w:cs="Arial"/>
          <w:color w:val="333333"/>
          <w:sz w:val="16"/>
        </w:rPr>
        <w:t xml:space="preserve"> </w:t>
      </w:r>
    </w:p>
    <w:p w14:paraId="1954BA6D" w14:textId="77777777" w:rsidR="00D00F77" w:rsidRDefault="00550891">
      <w:pPr>
        <w:spacing w:after="0"/>
      </w:pPr>
      <w:r>
        <w:rPr>
          <w:rFonts w:ascii="Arial" w:eastAsia="Arial" w:hAnsi="Arial" w:cs="Arial"/>
          <w:color w:val="333333"/>
          <w:sz w:val="16"/>
        </w:rPr>
        <w:t xml:space="preserve"> </w:t>
      </w:r>
    </w:p>
    <w:p w14:paraId="6F0E7CFF" w14:textId="77777777" w:rsidR="00D00F77" w:rsidRDefault="00550891">
      <w:pPr>
        <w:spacing w:after="0"/>
      </w:pPr>
      <w:r>
        <w:rPr>
          <w:rFonts w:ascii="Arial" w:eastAsia="Arial" w:hAnsi="Arial" w:cs="Arial"/>
          <w:color w:val="333333"/>
          <w:sz w:val="16"/>
        </w:rPr>
        <w:t xml:space="preserve"> </w:t>
      </w:r>
    </w:p>
    <w:p w14:paraId="0AD85D20" w14:textId="77777777" w:rsidR="00D00F77" w:rsidRDefault="00550891">
      <w:pPr>
        <w:spacing w:after="0"/>
      </w:pPr>
      <w:r>
        <w:rPr>
          <w:rFonts w:ascii="Arial" w:eastAsia="Arial" w:hAnsi="Arial" w:cs="Arial"/>
          <w:color w:val="333333"/>
          <w:sz w:val="16"/>
        </w:rPr>
        <w:t xml:space="preserve"> </w:t>
      </w:r>
    </w:p>
    <w:p w14:paraId="7804BAEF" w14:textId="77777777" w:rsidR="00D00F77" w:rsidRDefault="00550891">
      <w:pPr>
        <w:spacing w:after="0"/>
      </w:pPr>
      <w:r>
        <w:rPr>
          <w:rFonts w:ascii="Arial" w:eastAsia="Arial" w:hAnsi="Arial" w:cs="Arial"/>
          <w:color w:val="333333"/>
          <w:sz w:val="16"/>
        </w:rPr>
        <w:t xml:space="preserve"> </w:t>
      </w:r>
    </w:p>
    <w:p w14:paraId="5C88AAC2" w14:textId="77777777" w:rsidR="00D00F77" w:rsidRDefault="00550891">
      <w:pPr>
        <w:spacing w:after="0"/>
      </w:pPr>
      <w:r>
        <w:rPr>
          <w:rFonts w:ascii="Arial" w:eastAsia="Arial" w:hAnsi="Arial" w:cs="Arial"/>
          <w:color w:val="333333"/>
          <w:sz w:val="16"/>
        </w:rPr>
        <w:t xml:space="preserve"> </w:t>
      </w:r>
    </w:p>
    <w:p w14:paraId="15DA31B8" w14:textId="77777777" w:rsidR="00D00F77" w:rsidRDefault="00550891">
      <w:pPr>
        <w:spacing w:after="0"/>
      </w:pPr>
      <w:r>
        <w:rPr>
          <w:rFonts w:ascii="Arial" w:eastAsia="Arial" w:hAnsi="Arial" w:cs="Arial"/>
          <w:color w:val="333333"/>
          <w:sz w:val="16"/>
        </w:rPr>
        <w:t xml:space="preserve"> </w:t>
      </w:r>
    </w:p>
    <w:p w14:paraId="410E715D" w14:textId="77777777" w:rsidR="00D00F77" w:rsidRDefault="00550891">
      <w:pPr>
        <w:spacing w:after="0"/>
      </w:pPr>
      <w:r>
        <w:rPr>
          <w:rFonts w:ascii="Arial" w:eastAsia="Arial" w:hAnsi="Arial" w:cs="Arial"/>
          <w:color w:val="333333"/>
          <w:sz w:val="16"/>
        </w:rPr>
        <w:t xml:space="preserve"> </w:t>
      </w:r>
    </w:p>
    <w:p w14:paraId="377A0B75" w14:textId="77777777" w:rsidR="00D00F77" w:rsidRDefault="00550891">
      <w:pPr>
        <w:spacing w:after="0"/>
      </w:pPr>
      <w:r>
        <w:rPr>
          <w:rFonts w:ascii="Arial" w:eastAsia="Arial" w:hAnsi="Arial" w:cs="Arial"/>
          <w:color w:val="333333"/>
          <w:sz w:val="16"/>
        </w:rPr>
        <w:t xml:space="preserve"> </w:t>
      </w:r>
    </w:p>
    <w:p w14:paraId="39A9D464" w14:textId="77777777" w:rsidR="00D00F77" w:rsidRDefault="00550891">
      <w:pPr>
        <w:spacing w:after="0"/>
      </w:pPr>
      <w:r>
        <w:rPr>
          <w:rFonts w:ascii="Arial" w:eastAsia="Arial" w:hAnsi="Arial" w:cs="Arial"/>
          <w:color w:val="333333"/>
          <w:sz w:val="16"/>
        </w:rPr>
        <w:t xml:space="preserve"> </w:t>
      </w:r>
    </w:p>
    <w:p w14:paraId="39E928B0" w14:textId="77777777" w:rsidR="00D00F77" w:rsidRDefault="00550891">
      <w:pPr>
        <w:spacing w:after="0"/>
      </w:pPr>
      <w:r>
        <w:rPr>
          <w:rFonts w:ascii="Arial" w:eastAsia="Arial" w:hAnsi="Arial" w:cs="Arial"/>
          <w:color w:val="333333"/>
          <w:sz w:val="16"/>
        </w:rPr>
        <w:t xml:space="preserve"> </w:t>
      </w:r>
    </w:p>
    <w:p w14:paraId="75553DFB" w14:textId="77777777" w:rsidR="00D00F77" w:rsidRDefault="00550891">
      <w:pPr>
        <w:spacing w:after="0"/>
      </w:pPr>
      <w:r>
        <w:rPr>
          <w:rFonts w:ascii="Arial" w:eastAsia="Arial" w:hAnsi="Arial" w:cs="Arial"/>
          <w:color w:val="333333"/>
          <w:sz w:val="16"/>
        </w:rPr>
        <w:t xml:space="preserve"> </w:t>
      </w:r>
    </w:p>
    <w:p w14:paraId="405A543F" w14:textId="77777777" w:rsidR="00D00F77" w:rsidRDefault="00550891">
      <w:pPr>
        <w:spacing w:after="0"/>
      </w:pPr>
      <w:r>
        <w:rPr>
          <w:rFonts w:ascii="Arial" w:eastAsia="Arial" w:hAnsi="Arial" w:cs="Arial"/>
          <w:color w:val="333333"/>
          <w:sz w:val="16"/>
        </w:rPr>
        <w:t xml:space="preserve"> </w:t>
      </w:r>
    </w:p>
    <w:p w14:paraId="0B7D70A0" w14:textId="77777777" w:rsidR="00D00F77" w:rsidRDefault="00550891">
      <w:pPr>
        <w:spacing w:after="130" w:line="239" w:lineRule="auto"/>
        <w:ind w:right="83"/>
      </w:pPr>
      <w:r>
        <w:rPr>
          <w:rFonts w:ascii="Arial" w:eastAsia="Arial" w:hAnsi="Arial" w:cs="Arial"/>
          <w:color w:val="333333"/>
          <w:sz w:val="16"/>
        </w:rPr>
        <w:t xml:space="preserve">This document includes data that shall not be disclosed outside the Government and shall not be duplicated, used, or disclosed—in whole or in part—for any purpose other than to evaluate this solicitation. If, however, a contract is awarded to this offeror </w:t>
      </w:r>
      <w:r>
        <w:rPr>
          <w:rFonts w:ascii="Arial" w:eastAsia="Arial" w:hAnsi="Arial" w:cs="Arial"/>
          <w:color w:val="333333"/>
          <w:sz w:val="16"/>
        </w:rPr>
        <w:t>as a result of—or in connection with—the submission of this data, the Government shall have the right to duplicate, use or disclose the data to the extent provided in the resulting contract. This restriction does not limit the Government’s right to use inf</w:t>
      </w:r>
      <w:r>
        <w:rPr>
          <w:rFonts w:ascii="Arial" w:eastAsia="Arial" w:hAnsi="Arial" w:cs="Arial"/>
          <w:color w:val="333333"/>
          <w:sz w:val="16"/>
        </w:rPr>
        <w:t>ormation contained in this data if it is obtained from another source without restriction. The data subject to this restriction are contained on the pages marked with the legend “Use or disclosures of data contained on this sheet is subject to the restrict</w:t>
      </w:r>
      <w:r>
        <w:rPr>
          <w:rFonts w:ascii="Arial" w:eastAsia="Arial" w:hAnsi="Arial" w:cs="Arial"/>
          <w:color w:val="333333"/>
          <w:sz w:val="16"/>
        </w:rPr>
        <w:t>ion on the title page of this proposal.</w:t>
      </w:r>
      <w:r>
        <w:rPr>
          <w:rFonts w:ascii="Arial" w:eastAsia="Arial" w:hAnsi="Arial" w:cs="Arial"/>
          <w:sz w:val="16"/>
        </w:rPr>
        <w:t xml:space="preserve"> </w:t>
      </w:r>
    </w:p>
    <w:p w14:paraId="4A09F89A" w14:textId="77777777" w:rsidR="00D00F77" w:rsidRDefault="00550891">
      <w:pPr>
        <w:spacing w:after="0"/>
      </w:pPr>
      <w:r>
        <w:rPr>
          <w:rFonts w:ascii="Times New Roman" w:eastAsia="Times New Roman" w:hAnsi="Times New Roman" w:cs="Times New Roman"/>
          <w:b/>
          <w:color w:val="1F497D"/>
          <w:sz w:val="24"/>
        </w:rPr>
        <w:t xml:space="preserve"> </w:t>
      </w:r>
      <w:r>
        <w:rPr>
          <w:rFonts w:ascii="Times New Roman" w:eastAsia="Times New Roman" w:hAnsi="Times New Roman" w:cs="Times New Roman"/>
          <w:b/>
          <w:color w:val="1F497D"/>
          <w:sz w:val="24"/>
        </w:rPr>
        <w:tab/>
      </w:r>
      <w:r>
        <w:rPr>
          <w:rFonts w:ascii="Times New Roman" w:eastAsia="Times New Roman" w:hAnsi="Times New Roman" w:cs="Times New Roman"/>
          <w:b/>
          <w:color w:val="1F497D"/>
          <w:sz w:val="28"/>
        </w:rPr>
        <w:t xml:space="preserve"> </w:t>
      </w:r>
    </w:p>
    <w:p w14:paraId="5B940541" w14:textId="77777777" w:rsidR="00D00F77" w:rsidRDefault="00550891">
      <w:pPr>
        <w:pStyle w:val="Heading2"/>
        <w:spacing w:after="64" w:line="248" w:lineRule="auto"/>
        <w:ind w:left="-5"/>
      </w:pPr>
      <w:r>
        <w:rPr>
          <w:color w:val="1F497D"/>
          <w:sz w:val="28"/>
        </w:rPr>
        <w:t>A.</w:t>
      </w:r>
      <w:r>
        <w:rPr>
          <w:rFonts w:ascii="Arial" w:eastAsia="Arial" w:hAnsi="Arial" w:cs="Arial"/>
          <w:color w:val="1F497D"/>
          <w:sz w:val="28"/>
        </w:rPr>
        <w:t xml:space="preserve"> </w:t>
      </w:r>
      <w:r>
        <w:rPr>
          <w:color w:val="1F497D"/>
          <w:sz w:val="28"/>
        </w:rPr>
        <w:t xml:space="preserve">DESCRIPTION OF CORPORATE AND ORGANIZATIONAL STRUCTURE </w:t>
      </w:r>
    </w:p>
    <w:p w14:paraId="31EBBA5D" w14:textId="77777777" w:rsidR="00D00F77" w:rsidRDefault="00550891">
      <w:pPr>
        <w:spacing w:after="161" w:line="265" w:lineRule="auto"/>
        <w:ind w:left="-5" w:hanging="10"/>
      </w:pPr>
      <w:r>
        <w:rPr>
          <w:rFonts w:ascii="Times New Roman" w:eastAsia="Times New Roman" w:hAnsi="Times New Roman" w:cs="Times New Roman"/>
          <w:b/>
          <w:color w:val="1F497D"/>
          <w:sz w:val="24"/>
        </w:rPr>
        <w:t>A.1</w:t>
      </w:r>
      <w:r>
        <w:rPr>
          <w:rFonts w:ascii="Arial" w:eastAsia="Arial" w:hAnsi="Arial" w:cs="Arial"/>
          <w:b/>
          <w:color w:val="1F497D"/>
          <w:sz w:val="24"/>
        </w:rPr>
        <w:t xml:space="preserve"> </w:t>
      </w:r>
      <w:r>
        <w:rPr>
          <w:rFonts w:ascii="Times New Roman" w:eastAsia="Times New Roman" w:hAnsi="Times New Roman" w:cs="Times New Roman"/>
          <w:b/>
          <w:color w:val="1F497D"/>
          <w:sz w:val="24"/>
        </w:rPr>
        <w:t>H</w:t>
      </w:r>
      <w:r>
        <w:rPr>
          <w:rFonts w:ascii="Times New Roman" w:eastAsia="Times New Roman" w:hAnsi="Times New Roman" w:cs="Times New Roman"/>
          <w:b/>
          <w:color w:val="1F497D"/>
          <w:sz w:val="19"/>
        </w:rPr>
        <w:t>IGH</w:t>
      </w:r>
      <w:r>
        <w:rPr>
          <w:rFonts w:ascii="Times New Roman" w:eastAsia="Times New Roman" w:hAnsi="Times New Roman" w:cs="Times New Roman"/>
          <w:b/>
          <w:color w:val="1F497D"/>
          <w:sz w:val="24"/>
        </w:rPr>
        <w:t>-L</w:t>
      </w:r>
      <w:r>
        <w:rPr>
          <w:rFonts w:ascii="Times New Roman" w:eastAsia="Times New Roman" w:hAnsi="Times New Roman" w:cs="Times New Roman"/>
          <w:b/>
          <w:color w:val="1F497D"/>
          <w:sz w:val="19"/>
        </w:rPr>
        <w:t xml:space="preserve">EVEL </w:t>
      </w:r>
      <w:r>
        <w:rPr>
          <w:rFonts w:ascii="Times New Roman" w:eastAsia="Times New Roman" w:hAnsi="Times New Roman" w:cs="Times New Roman"/>
          <w:b/>
          <w:color w:val="1F497D"/>
          <w:sz w:val="24"/>
        </w:rPr>
        <w:t>O</w:t>
      </w:r>
      <w:r>
        <w:rPr>
          <w:rFonts w:ascii="Times New Roman" w:eastAsia="Times New Roman" w:hAnsi="Times New Roman" w:cs="Times New Roman"/>
          <w:b/>
          <w:color w:val="1F497D"/>
          <w:sz w:val="19"/>
        </w:rPr>
        <w:t xml:space="preserve">RGANIZATIONAL </w:t>
      </w:r>
      <w:r>
        <w:rPr>
          <w:rFonts w:ascii="Times New Roman" w:eastAsia="Times New Roman" w:hAnsi="Times New Roman" w:cs="Times New Roman"/>
          <w:b/>
          <w:color w:val="1F497D"/>
          <w:sz w:val="24"/>
        </w:rPr>
        <w:t>C</w:t>
      </w:r>
      <w:r>
        <w:rPr>
          <w:rFonts w:ascii="Times New Roman" w:eastAsia="Times New Roman" w:hAnsi="Times New Roman" w:cs="Times New Roman"/>
          <w:b/>
          <w:color w:val="1F497D"/>
          <w:sz w:val="19"/>
        </w:rPr>
        <w:t>HART</w:t>
      </w:r>
    </w:p>
    <w:p w14:paraId="2F4D62C0" w14:textId="77777777" w:rsidR="00D00F77" w:rsidRDefault="00550891">
      <w:pPr>
        <w:spacing w:after="295"/>
        <w:ind w:left="63"/>
      </w:pPr>
      <w:r>
        <w:rPr>
          <w:noProof/>
        </w:rPr>
        <mc:AlternateContent>
          <mc:Choice Requires="wpg">
            <w:drawing>
              <wp:inline distT="0" distB="0" distL="0" distR="0" wp14:anchorId="33B8434B" wp14:editId="07777777">
                <wp:extent cx="5939841" cy="1019454"/>
                <wp:effectExtent l="0" t="0" r="0" b="0"/>
                <wp:docPr id="403258" name="Group 403258"/>
                <wp:cNvGraphicFramePr/>
                <a:graphic xmlns:a="http://schemas.openxmlformats.org/drawingml/2006/main">
                  <a:graphicData uri="http://schemas.microsoft.com/office/word/2010/wordprocessingGroup">
                    <wpg:wgp>
                      <wpg:cNvGrpSpPr/>
                      <wpg:grpSpPr>
                        <a:xfrm>
                          <a:off x="0" y="0"/>
                          <a:ext cx="5939841" cy="1019454"/>
                          <a:chOff x="0" y="0"/>
                          <a:chExt cx="5939841" cy="1019454"/>
                        </a:xfrm>
                      </wpg:grpSpPr>
                      <wps:wsp>
                        <wps:cNvPr id="44345" name="Shape 44345"/>
                        <wps:cNvSpPr/>
                        <wps:spPr>
                          <a:xfrm>
                            <a:off x="2969920" y="421260"/>
                            <a:ext cx="2548649" cy="176936"/>
                          </a:xfrm>
                          <a:custGeom>
                            <a:avLst/>
                            <a:gdLst/>
                            <a:ahLst/>
                            <a:cxnLst/>
                            <a:rect l="0" t="0" r="0" b="0"/>
                            <a:pathLst>
                              <a:path w="2548649" h="176936">
                                <a:moveTo>
                                  <a:pt x="0" y="0"/>
                                </a:moveTo>
                                <a:lnTo>
                                  <a:pt x="0" y="88468"/>
                                </a:lnTo>
                                <a:lnTo>
                                  <a:pt x="2548649" y="88468"/>
                                </a:lnTo>
                                <a:lnTo>
                                  <a:pt x="2548649" y="176936"/>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44346" name="Shape 44346"/>
                        <wps:cNvSpPr/>
                        <wps:spPr>
                          <a:xfrm>
                            <a:off x="2969920" y="421260"/>
                            <a:ext cx="1529194" cy="176936"/>
                          </a:xfrm>
                          <a:custGeom>
                            <a:avLst/>
                            <a:gdLst/>
                            <a:ahLst/>
                            <a:cxnLst/>
                            <a:rect l="0" t="0" r="0" b="0"/>
                            <a:pathLst>
                              <a:path w="1529194" h="176936">
                                <a:moveTo>
                                  <a:pt x="0" y="0"/>
                                </a:moveTo>
                                <a:lnTo>
                                  <a:pt x="0" y="88468"/>
                                </a:lnTo>
                                <a:lnTo>
                                  <a:pt x="1529194" y="88468"/>
                                </a:lnTo>
                                <a:lnTo>
                                  <a:pt x="1529194" y="176936"/>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44347" name="Shape 44347"/>
                        <wps:cNvSpPr/>
                        <wps:spPr>
                          <a:xfrm>
                            <a:off x="2969920" y="421260"/>
                            <a:ext cx="509727" cy="176936"/>
                          </a:xfrm>
                          <a:custGeom>
                            <a:avLst/>
                            <a:gdLst/>
                            <a:ahLst/>
                            <a:cxnLst/>
                            <a:rect l="0" t="0" r="0" b="0"/>
                            <a:pathLst>
                              <a:path w="509727" h="176936">
                                <a:moveTo>
                                  <a:pt x="0" y="0"/>
                                </a:moveTo>
                                <a:lnTo>
                                  <a:pt x="0" y="88468"/>
                                </a:lnTo>
                                <a:lnTo>
                                  <a:pt x="509727" y="88468"/>
                                </a:lnTo>
                                <a:lnTo>
                                  <a:pt x="509727" y="176936"/>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44348" name="Shape 44348"/>
                        <wps:cNvSpPr/>
                        <wps:spPr>
                          <a:xfrm>
                            <a:off x="2460192" y="421260"/>
                            <a:ext cx="509727" cy="176936"/>
                          </a:xfrm>
                          <a:custGeom>
                            <a:avLst/>
                            <a:gdLst/>
                            <a:ahLst/>
                            <a:cxnLst/>
                            <a:rect l="0" t="0" r="0" b="0"/>
                            <a:pathLst>
                              <a:path w="509727" h="176936">
                                <a:moveTo>
                                  <a:pt x="509727" y="0"/>
                                </a:moveTo>
                                <a:lnTo>
                                  <a:pt x="509727" y="88468"/>
                                </a:lnTo>
                                <a:lnTo>
                                  <a:pt x="0" y="88468"/>
                                </a:lnTo>
                                <a:lnTo>
                                  <a:pt x="0" y="176936"/>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44349" name="Shape 44349"/>
                        <wps:cNvSpPr/>
                        <wps:spPr>
                          <a:xfrm>
                            <a:off x="1440725" y="421260"/>
                            <a:ext cx="1529194" cy="176936"/>
                          </a:xfrm>
                          <a:custGeom>
                            <a:avLst/>
                            <a:gdLst/>
                            <a:ahLst/>
                            <a:cxnLst/>
                            <a:rect l="0" t="0" r="0" b="0"/>
                            <a:pathLst>
                              <a:path w="1529194" h="176936">
                                <a:moveTo>
                                  <a:pt x="1529194" y="0"/>
                                </a:moveTo>
                                <a:lnTo>
                                  <a:pt x="1529194" y="88468"/>
                                </a:lnTo>
                                <a:lnTo>
                                  <a:pt x="0" y="88468"/>
                                </a:lnTo>
                                <a:lnTo>
                                  <a:pt x="0" y="176936"/>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44350" name="Shape 44350"/>
                        <wps:cNvSpPr/>
                        <wps:spPr>
                          <a:xfrm>
                            <a:off x="421271" y="421260"/>
                            <a:ext cx="2548649" cy="176936"/>
                          </a:xfrm>
                          <a:custGeom>
                            <a:avLst/>
                            <a:gdLst/>
                            <a:ahLst/>
                            <a:cxnLst/>
                            <a:rect l="0" t="0" r="0" b="0"/>
                            <a:pathLst>
                              <a:path w="2548649" h="176936">
                                <a:moveTo>
                                  <a:pt x="2548649" y="0"/>
                                </a:moveTo>
                                <a:lnTo>
                                  <a:pt x="2548649" y="88468"/>
                                </a:lnTo>
                                <a:lnTo>
                                  <a:pt x="0" y="88468"/>
                                </a:lnTo>
                                <a:lnTo>
                                  <a:pt x="0" y="176936"/>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459189" name="Shape 459189"/>
                        <wps:cNvSpPr/>
                        <wps:spPr>
                          <a:xfrm>
                            <a:off x="2198650" y="0"/>
                            <a:ext cx="1542529" cy="421259"/>
                          </a:xfrm>
                          <a:custGeom>
                            <a:avLst/>
                            <a:gdLst/>
                            <a:ahLst/>
                            <a:cxnLst/>
                            <a:rect l="0" t="0" r="0" b="0"/>
                            <a:pathLst>
                              <a:path w="1542529" h="421259">
                                <a:moveTo>
                                  <a:pt x="0" y="0"/>
                                </a:moveTo>
                                <a:lnTo>
                                  <a:pt x="1542529" y="0"/>
                                </a:lnTo>
                                <a:lnTo>
                                  <a:pt x="1542529" y="421259"/>
                                </a:lnTo>
                                <a:lnTo>
                                  <a:pt x="0" y="421259"/>
                                </a:lnTo>
                                <a:lnTo>
                                  <a:pt x="0" y="0"/>
                                </a:lnTo>
                              </a:path>
                            </a:pathLst>
                          </a:custGeom>
                          <a:ln w="25400" cap="flat">
                            <a:round/>
                          </a:ln>
                        </wps:spPr>
                        <wps:style>
                          <a:lnRef idx="1">
                            <a:srgbClr val="4774AB"/>
                          </a:lnRef>
                          <a:fillRef idx="1">
                            <a:srgbClr val="DCE6F2"/>
                          </a:fillRef>
                          <a:effectRef idx="0">
                            <a:scrgbClr r="0" g="0" b="0"/>
                          </a:effectRef>
                          <a:fontRef idx="none"/>
                        </wps:style>
                        <wps:bodyPr/>
                      </wps:wsp>
                      <wps:wsp>
                        <wps:cNvPr id="44352" name="Rectangle 44352"/>
                        <wps:cNvSpPr/>
                        <wps:spPr>
                          <a:xfrm>
                            <a:off x="2356763" y="156621"/>
                            <a:ext cx="1631103" cy="154840"/>
                          </a:xfrm>
                          <a:prstGeom prst="rect">
                            <a:avLst/>
                          </a:prstGeom>
                          <a:ln>
                            <a:noFill/>
                          </a:ln>
                        </wps:spPr>
                        <wps:txbx>
                          <w:txbxContent>
                            <w:p w14:paraId="0EC5072D" w14:textId="77777777" w:rsidR="00D00F77" w:rsidRDefault="00550891">
                              <w:r>
                                <w:rPr>
                                  <w:sz w:val="18"/>
                                </w:rPr>
                                <w:t>CEO/President (R. Momin)</w:t>
                              </w:r>
                            </w:p>
                          </w:txbxContent>
                        </wps:txbx>
                        <wps:bodyPr horzOverflow="overflow" vert="horz" lIns="0" tIns="0" rIns="0" bIns="0" rtlCol="0">
                          <a:noAutofit/>
                        </wps:bodyPr>
                      </wps:wsp>
                      <wps:wsp>
                        <wps:cNvPr id="459190" name="Shape 459190"/>
                        <wps:cNvSpPr/>
                        <wps:spPr>
                          <a:xfrm>
                            <a:off x="0" y="598195"/>
                            <a:ext cx="842531" cy="421259"/>
                          </a:xfrm>
                          <a:custGeom>
                            <a:avLst/>
                            <a:gdLst/>
                            <a:ahLst/>
                            <a:cxnLst/>
                            <a:rect l="0" t="0" r="0" b="0"/>
                            <a:pathLst>
                              <a:path w="842531" h="421259">
                                <a:moveTo>
                                  <a:pt x="0" y="0"/>
                                </a:moveTo>
                                <a:lnTo>
                                  <a:pt x="842531" y="0"/>
                                </a:lnTo>
                                <a:lnTo>
                                  <a:pt x="842531" y="421259"/>
                                </a:lnTo>
                                <a:lnTo>
                                  <a:pt x="0" y="421259"/>
                                </a:lnTo>
                                <a:lnTo>
                                  <a:pt x="0" y="0"/>
                                </a:lnTo>
                              </a:path>
                            </a:pathLst>
                          </a:custGeom>
                          <a:ln w="25400" cap="flat">
                            <a:round/>
                          </a:ln>
                        </wps:spPr>
                        <wps:style>
                          <a:lnRef idx="1">
                            <a:srgbClr val="4774AB"/>
                          </a:lnRef>
                          <a:fillRef idx="1">
                            <a:srgbClr val="DCE6F2"/>
                          </a:fillRef>
                          <a:effectRef idx="0">
                            <a:scrgbClr r="0" g="0" b="0"/>
                          </a:effectRef>
                          <a:fontRef idx="none"/>
                        </wps:style>
                        <wps:bodyPr/>
                      </wps:wsp>
                      <wps:wsp>
                        <wps:cNvPr id="44354" name="Rectangle 44354"/>
                        <wps:cNvSpPr/>
                        <wps:spPr>
                          <a:xfrm>
                            <a:off x="11849" y="692047"/>
                            <a:ext cx="1120699" cy="154840"/>
                          </a:xfrm>
                          <a:prstGeom prst="rect">
                            <a:avLst/>
                          </a:prstGeom>
                          <a:ln>
                            <a:noFill/>
                          </a:ln>
                        </wps:spPr>
                        <wps:txbx>
                          <w:txbxContent>
                            <w:p w14:paraId="1661E3B9" w14:textId="77777777" w:rsidR="00D00F77" w:rsidRDefault="00550891">
                              <w:r>
                                <w:rPr>
                                  <w:sz w:val="18"/>
                                </w:rPr>
                                <w:t xml:space="preserve">BD/Marketing (H. </w:t>
                              </w:r>
                            </w:p>
                          </w:txbxContent>
                        </wps:txbx>
                        <wps:bodyPr horzOverflow="overflow" vert="horz" lIns="0" tIns="0" rIns="0" bIns="0" rtlCol="0">
                          <a:noAutofit/>
                        </wps:bodyPr>
                      </wps:wsp>
                      <wps:wsp>
                        <wps:cNvPr id="44355" name="Rectangle 44355"/>
                        <wps:cNvSpPr/>
                        <wps:spPr>
                          <a:xfrm>
                            <a:off x="307543" y="818577"/>
                            <a:ext cx="301408" cy="154840"/>
                          </a:xfrm>
                          <a:prstGeom prst="rect">
                            <a:avLst/>
                          </a:prstGeom>
                          <a:ln>
                            <a:noFill/>
                          </a:ln>
                        </wps:spPr>
                        <wps:txbx>
                          <w:txbxContent>
                            <w:p w14:paraId="31FD5796" w14:textId="77777777" w:rsidR="00D00F77" w:rsidRDefault="00550891">
                              <w:r>
                                <w:rPr>
                                  <w:sz w:val="18"/>
                                </w:rPr>
                                <w:t>Said)</w:t>
                              </w:r>
                            </w:p>
                          </w:txbxContent>
                        </wps:txbx>
                        <wps:bodyPr horzOverflow="overflow" vert="horz" lIns="0" tIns="0" rIns="0" bIns="0" rtlCol="0">
                          <a:noAutofit/>
                        </wps:bodyPr>
                      </wps:wsp>
                      <wps:wsp>
                        <wps:cNvPr id="459191" name="Shape 459191"/>
                        <wps:cNvSpPr/>
                        <wps:spPr>
                          <a:xfrm>
                            <a:off x="1019467" y="598195"/>
                            <a:ext cx="842531" cy="421259"/>
                          </a:xfrm>
                          <a:custGeom>
                            <a:avLst/>
                            <a:gdLst/>
                            <a:ahLst/>
                            <a:cxnLst/>
                            <a:rect l="0" t="0" r="0" b="0"/>
                            <a:pathLst>
                              <a:path w="842531" h="421259">
                                <a:moveTo>
                                  <a:pt x="0" y="0"/>
                                </a:moveTo>
                                <a:lnTo>
                                  <a:pt x="842531" y="0"/>
                                </a:lnTo>
                                <a:lnTo>
                                  <a:pt x="842531" y="421259"/>
                                </a:lnTo>
                                <a:lnTo>
                                  <a:pt x="0" y="421259"/>
                                </a:lnTo>
                                <a:lnTo>
                                  <a:pt x="0" y="0"/>
                                </a:lnTo>
                              </a:path>
                            </a:pathLst>
                          </a:custGeom>
                          <a:ln w="25400" cap="flat">
                            <a:round/>
                          </a:ln>
                        </wps:spPr>
                        <wps:style>
                          <a:lnRef idx="1">
                            <a:srgbClr val="4774AB"/>
                          </a:lnRef>
                          <a:fillRef idx="1">
                            <a:srgbClr val="DCE6F2"/>
                          </a:fillRef>
                          <a:effectRef idx="0">
                            <a:scrgbClr r="0" g="0" b="0"/>
                          </a:effectRef>
                          <a:fontRef idx="none"/>
                        </wps:style>
                        <wps:bodyPr/>
                      </wps:wsp>
                      <wps:wsp>
                        <wps:cNvPr id="44357" name="Rectangle 44357"/>
                        <wps:cNvSpPr/>
                        <wps:spPr>
                          <a:xfrm>
                            <a:off x="1163899" y="629278"/>
                            <a:ext cx="770280" cy="154840"/>
                          </a:xfrm>
                          <a:prstGeom prst="rect">
                            <a:avLst/>
                          </a:prstGeom>
                          <a:ln>
                            <a:noFill/>
                          </a:ln>
                        </wps:spPr>
                        <wps:txbx>
                          <w:txbxContent>
                            <w:p w14:paraId="00B9BFF5" w14:textId="77777777" w:rsidR="00D00F77" w:rsidRDefault="00550891">
                              <w:r>
                                <w:rPr>
                                  <w:sz w:val="18"/>
                                </w:rPr>
                                <w:t xml:space="preserve">Proposals &amp; </w:t>
                              </w:r>
                            </w:p>
                          </w:txbxContent>
                        </wps:txbx>
                        <wps:bodyPr horzOverflow="overflow" vert="horz" lIns="0" tIns="0" rIns="0" bIns="0" rtlCol="0">
                          <a:noAutofit/>
                        </wps:bodyPr>
                      </wps:wsp>
                      <wps:wsp>
                        <wps:cNvPr id="44358" name="Rectangle 44358"/>
                        <wps:cNvSpPr/>
                        <wps:spPr>
                          <a:xfrm>
                            <a:off x="1153269" y="755808"/>
                            <a:ext cx="796352" cy="154840"/>
                          </a:xfrm>
                          <a:prstGeom prst="rect">
                            <a:avLst/>
                          </a:prstGeom>
                          <a:ln>
                            <a:noFill/>
                          </a:ln>
                        </wps:spPr>
                        <wps:txbx>
                          <w:txbxContent>
                            <w:p w14:paraId="0B0B8815" w14:textId="77777777" w:rsidR="00D00F77" w:rsidRDefault="00550891">
                              <w:r>
                                <w:rPr>
                                  <w:sz w:val="18"/>
                                </w:rPr>
                                <w:t xml:space="preserve">Strategy (M. </w:t>
                              </w:r>
                            </w:p>
                          </w:txbxContent>
                        </wps:txbx>
                        <wps:bodyPr horzOverflow="overflow" vert="horz" lIns="0" tIns="0" rIns="0" bIns="0" rtlCol="0">
                          <a:noAutofit/>
                        </wps:bodyPr>
                      </wps:wsp>
                      <wps:wsp>
                        <wps:cNvPr id="44359" name="Rectangle 44359"/>
                        <wps:cNvSpPr/>
                        <wps:spPr>
                          <a:xfrm>
                            <a:off x="1276713" y="880738"/>
                            <a:ext cx="433208" cy="154840"/>
                          </a:xfrm>
                          <a:prstGeom prst="rect">
                            <a:avLst/>
                          </a:prstGeom>
                          <a:ln>
                            <a:noFill/>
                          </a:ln>
                        </wps:spPr>
                        <wps:txbx>
                          <w:txbxContent>
                            <w:p w14:paraId="48AE7232" w14:textId="77777777" w:rsidR="00D00F77" w:rsidRDefault="00550891">
                              <w:r>
                                <w:rPr>
                                  <w:sz w:val="18"/>
                                </w:rPr>
                                <w:t>Faletti)</w:t>
                              </w:r>
                            </w:p>
                          </w:txbxContent>
                        </wps:txbx>
                        <wps:bodyPr horzOverflow="overflow" vert="horz" lIns="0" tIns="0" rIns="0" bIns="0" rtlCol="0">
                          <a:noAutofit/>
                        </wps:bodyPr>
                      </wps:wsp>
                      <wps:wsp>
                        <wps:cNvPr id="459192" name="Shape 459192"/>
                        <wps:cNvSpPr/>
                        <wps:spPr>
                          <a:xfrm>
                            <a:off x="2038921" y="598195"/>
                            <a:ext cx="842531" cy="421259"/>
                          </a:xfrm>
                          <a:custGeom>
                            <a:avLst/>
                            <a:gdLst/>
                            <a:ahLst/>
                            <a:cxnLst/>
                            <a:rect l="0" t="0" r="0" b="0"/>
                            <a:pathLst>
                              <a:path w="842531" h="421259">
                                <a:moveTo>
                                  <a:pt x="0" y="0"/>
                                </a:moveTo>
                                <a:lnTo>
                                  <a:pt x="842531" y="0"/>
                                </a:lnTo>
                                <a:lnTo>
                                  <a:pt x="842531" y="421259"/>
                                </a:lnTo>
                                <a:lnTo>
                                  <a:pt x="0" y="421259"/>
                                </a:lnTo>
                                <a:lnTo>
                                  <a:pt x="0" y="0"/>
                                </a:lnTo>
                              </a:path>
                            </a:pathLst>
                          </a:custGeom>
                          <a:ln w="0" cap="flat">
                            <a:round/>
                          </a:ln>
                        </wps:spPr>
                        <wps:style>
                          <a:lnRef idx="0">
                            <a:srgbClr val="000000">
                              <a:alpha val="0"/>
                            </a:srgbClr>
                          </a:lnRef>
                          <a:fillRef idx="1">
                            <a:srgbClr val="DCE6F2"/>
                          </a:fillRef>
                          <a:effectRef idx="0">
                            <a:scrgbClr r="0" g="0" b="0"/>
                          </a:effectRef>
                          <a:fontRef idx="none"/>
                        </wps:style>
                        <wps:bodyPr/>
                      </wps:wsp>
                      <wps:wsp>
                        <wps:cNvPr id="44361" name="Shape 44361"/>
                        <wps:cNvSpPr/>
                        <wps:spPr>
                          <a:xfrm>
                            <a:off x="2038921" y="598195"/>
                            <a:ext cx="842531" cy="421259"/>
                          </a:xfrm>
                          <a:custGeom>
                            <a:avLst/>
                            <a:gdLst/>
                            <a:ahLst/>
                            <a:cxnLst/>
                            <a:rect l="0" t="0" r="0" b="0"/>
                            <a:pathLst>
                              <a:path w="842531" h="421259">
                                <a:moveTo>
                                  <a:pt x="0" y="421259"/>
                                </a:moveTo>
                                <a:lnTo>
                                  <a:pt x="842531" y="421259"/>
                                </a:lnTo>
                                <a:lnTo>
                                  <a:pt x="842531" y="0"/>
                                </a:lnTo>
                                <a:lnTo>
                                  <a:pt x="0" y="0"/>
                                </a:lnTo>
                                <a:close/>
                              </a:path>
                            </a:pathLst>
                          </a:custGeom>
                          <a:ln w="25400" cap="flat">
                            <a:round/>
                          </a:ln>
                        </wps:spPr>
                        <wps:style>
                          <a:lnRef idx="1">
                            <a:srgbClr val="4774AB"/>
                          </a:lnRef>
                          <a:fillRef idx="0">
                            <a:srgbClr val="000000">
                              <a:alpha val="0"/>
                            </a:srgbClr>
                          </a:fillRef>
                          <a:effectRef idx="0">
                            <a:scrgbClr r="0" g="0" b="0"/>
                          </a:effectRef>
                          <a:fontRef idx="none"/>
                        </wps:style>
                        <wps:bodyPr/>
                      </wps:wsp>
                      <wps:wsp>
                        <wps:cNvPr id="44362" name="Rectangle 44362"/>
                        <wps:cNvSpPr/>
                        <wps:spPr>
                          <a:xfrm>
                            <a:off x="2078204" y="692047"/>
                            <a:ext cx="1047913" cy="154840"/>
                          </a:xfrm>
                          <a:prstGeom prst="rect">
                            <a:avLst/>
                          </a:prstGeom>
                          <a:ln>
                            <a:noFill/>
                          </a:ln>
                        </wps:spPr>
                        <wps:txbx>
                          <w:txbxContent>
                            <w:p w14:paraId="30BD528F" w14:textId="77777777" w:rsidR="00D00F77" w:rsidRDefault="00550891">
                              <w:r>
                                <w:rPr>
                                  <w:sz w:val="18"/>
                                </w:rPr>
                                <w:t xml:space="preserve">Outside Services </w:t>
                              </w:r>
                            </w:p>
                          </w:txbxContent>
                        </wps:txbx>
                        <wps:bodyPr horzOverflow="overflow" vert="horz" lIns="0" tIns="0" rIns="0" bIns="0" rtlCol="0">
                          <a:noAutofit/>
                        </wps:bodyPr>
                      </wps:wsp>
                      <wps:wsp>
                        <wps:cNvPr id="395067" name="Rectangle 395067"/>
                        <wps:cNvSpPr/>
                        <wps:spPr>
                          <a:xfrm>
                            <a:off x="2198562" y="818577"/>
                            <a:ext cx="46062" cy="154840"/>
                          </a:xfrm>
                          <a:prstGeom prst="rect">
                            <a:avLst/>
                          </a:prstGeom>
                          <a:ln>
                            <a:noFill/>
                          </a:ln>
                        </wps:spPr>
                        <wps:txbx>
                          <w:txbxContent>
                            <w:p w14:paraId="06563CCD" w14:textId="77777777" w:rsidR="00D00F77" w:rsidRDefault="00550891">
                              <w:r>
                                <w:rPr>
                                  <w:sz w:val="18"/>
                                </w:rPr>
                                <w:t>(</w:t>
                              </w:r>
                            </w:p>
                          </w:txbxContent>
                        </wps:txbx>
                        <wps:bodyPr horzOverflow="overflow" vert="horz" lIns="0" tIns="0" rIns="0" bIns="0" rtlCol="0">
                          <a:noAutofit/>
                        </wps:bodyPr>
                      </wps:wsp>
                      <wps:wsp>
                        <wps:cNvPr id="395071" name="Rectangle 395071"/>
                        <wps:cNvSpPr/>
                        <wps:spPr>
                          <a:xfrm>
                            <a:off x="2233618" y="818577"/>
                            <a:ext cx="600612" cy="154840"/>
                          </a:xfrm>
                          <a:prstGeom prst="rect">
                            <a:avLst/>
                          </a:prstGeom>
                          <a:ln>
                            <a:noFill/>
                          </a:ln>
                        </wps:spPr>
                        <wps:txbx>
                          <w:txbxContent>
                            <w:p w14:paraId="743192FE" w14:textId="77777777" w:rsidR="00D00F77" w:rsidRDefault="00550891">
                              <w:r>
                                <w:rPr>
                                  <w:sz w:val="18"/>
                                </w:rPr>
                                <w:t>R. Momin</w:t>
                              </w:r>
                            </w:p>
                          </w:txbxContent>
                        </wps:txbx>
                        <wps:bodyPr horzOverflow="overflow" vert="horz" lIns="0" tIns="0" rIns="0" bIns="0" rtlCol="0">
                          <a:noAutofit/>
                        </wps:bodyPr>
                      </wps:wsp>
                      <wps:wsp>
                        <wps:cNvPr id="395069" name="Rectangle 395069"/>
                        <wps:cNvSpPr/>
                        <wps:spPr>
                          <a:xfrm>
                            <a:off x="2684634" y="818577"/>
                            <a:ext cx="46062" cy="154840"/>
                          </a:xfrm>
                          <a:prstGeom prst="rect">
                            <a:avLst/>
                          </a:prstGeom>
                          <a:ln>
                            <a:noFill/>
                          </a:ln>
                        </wps:spPr>
                        <wps:txbx>
                          <w:txbxContent>
                            <w:p w14:paraId="21727836" w14:textId="77777777" w:rsidR="00D00F77" w:rsidRDefault="00550891">
                              <w:r>
                                <w:rPr>
                                  <w:sz w:val="18"/>
                                </w:rPr>
                                <w:t>)</w:t>
                              </w:r>
                            </w:p>
                          </w:txbxContent>
                        </wps:txbx>
                        <wps:bodyPr horzOverflow="overflow" vert="horz" lIns="0" tIns="0" rIns="0" bIns="0" rtlCol="0">
                          <a:noAutofit/>
                        </wps:bodyPr>
                      </wps:wsp>
                      <wps:wsp>
                        <wps:cNvPr id="459193" name="Shape 459193"/>
                        <wps:cNvSpPr/>
                        <wps:spPr>
                          <a:xfrm>
                            <a:off x="3058389" y="598195"/>
                            <a:ext cx="842531" cy="421259"/>
                          </a:xfrm>
                          <a:custGeom>
                            <a:avLst/>
                            <a:gdLst/>
                            <a:ahLst/>
                            <a:cxnLst/>
                            <a:rect l="0" t="0" r="0" b="0"/>
                            <a:pathLst>
                              <a:path w="842531" h="421259">
                                <a:moveTo>
                                  <a:pt x="0" y="0"/>
                                </a:moveTo>
                                <a:lnTo>
                                  <a:pt x="842531" y="0"/>
                                </a:lnTo>
                                <a:lnTo>
                                  <a:pt x="842531" y="421259"/>
                                </a:lnTo>
                                <a:lnTo>
                                  <a:pt x="0" y="421259"/>
                                </a:lnTo>
                                <a:lnTo>
                                  <a:pt x="0" y="0"/>
                                </a:lnTo>
                              </a:path>
                            </a:pathLst>
                          </a:custGeom>
                          <a:ln w="25400" cap="flat">
                            <a:round/>
                          </a:ln>
                        </wps:spPr>
                        <wps:style>
                          <a:lnRef idx="1">
                            <a:srgbClr val="4774AB"/>
                          </a:lnRef>
                          <a:fillRef idx="1">
                            <a:srgbClr val="DCE6F2"/>
                          </a:fillRef>
                          <a:effectRef idx="0">
                            <a:scrgbClr r="0" g="0" b="0"/>
                          </a:effectRef>
                          <a:fontRef idx="none"/>
                        </wps:style>
                        <wps:bodyPr/>
                      </wps:wsp>
                      <wps:wsp>
                        <wps:cNvPr id="44365" name="Rectangle 44365"/>
                        <wps:cNvSpPr/>
                        <wps:spPr>
                          <a:xfrm>
                            <a:off x="3265274" y="629278"/>
                            <a:ext cx="601889" cy="154840"/>
                          </a:xfrm>
                          <a:prstGeom prst="rect">
                            <a:avLst/>
                          </a:prstGeom>
                          <a:ln>
                            <a:noFill/>
                          </a:ln>
                        </wps:spPr>
                        <wps:txbx>
                          <w:txbxContent>
                            <w:p w14:paraId="7619A4DF" w14:textId="77777777" w:rsidR="00D00F77" w:rsidRDefault="00550891">
                              <w:r>
                                <w:rPr>
                                  <w:sz w:val="18"/>
                                </w:rPr>
                                <w:t xml:space="preserve">Solutions </w:t>
                              </w:r>
                            </w:p>
                          </w:txbxContent>
                        </wps:txbx>
                        <wps:bodyPr horzOverflow="overflow" vert="horz" lIns="0" tIns="0" rIns="0" bIns="0" rtlCol="0">
                          <a:noAutofit/>
                        </wps:bodyPr>
                      </wps:wsp>
                      <wps:wsp>
                        <wps:cNvPr id="398699" name="Rectangle 398699"/>
                        <wps:cNvSpPr/>
                        <wps:spPr>
                          <a:xfrm>
                            <a:off x="3208924" y="755808"/>
                            <a:ext cx="680483" cy="154840"/>
                          </a:xfrm>
                          <a:prstGeom prst="rect">
                            <a:avLst/>
                          </a:prstGeom>
                          <a:ln>
                            <a:noFill/>
                          </a:ln>
                        </wps:spPr>
                        <wps:txbx>
                          <w:txbxContent>
                            <w:p w14:paraId="7B60E012" w14:textId="77777777" w:rsidR="00D00F77" w:rsidRDefault="00550891">
                              <w:r>
                                <w:rPr>
                                  <w:sz w:val="18"/>
                                </w:rPr>
                                <w:t>Delivery (H</w:t>
                              </w:r>
                            </w:p>
                          </w:txbxContent>
                        </wps:txbx>
                        <wps:bodyPr horzOverflow="overflow" vert="horz" lIns="0" tIns="0" rIns="0" bIns="0" rtlCol="0">
                          <a:noAutofit/>
                        </wps:bodyPr>
                      </wps:wsp>
                      <wps:wsp>
                        <wps:cNvPr id="398700" name="Rectangle 398700"/>
                        <wps:cNvSpPr/>
                        <wps:spPr>
                          <a:xfrm>
                            <a:off x="3720988" y="755808"/>
                            <a:ext cx="72863" cy="154840"/>
                          </a:xfrm>
                          <a:prstGeom prst="rect">
                            <a:avLst/>
                          </a:prstGeom>
                          <a:ln>
                            <a:noFill/>
                          </a:ln>
                        </wps:spPr>
                        <wps:txbx>
                          <w:txbxContent>
                            <w:p w14:paraId="178D472A" w14:textId="77777777" w:rsidR="00D00F77" w:rsidRDefault="00550891">
                              <w:r>
                                <w:rPr>
                                  <w:sz w:val="18"/>
                                </w:rPr>
                                <w:t xml:space="preserve">. </w:t>
                              </w:r>
                            </w:p>
                          </w:txbxContent>
                        </wps:txbx>
                        <wps:bodyPr horzOverflow="overflow" vert="horz" lIns="0" tIns="0" rIns="0" bIns="0" rtlCol="0">
                          <a:noAutofit/>
                        </wps:bodyPr>
                      </wps:wsp>
                      <wps:wsp>
                        <wps:cNvPr id="398697" name="Rectangle 398697"/>
                        <wps:cNvSpPr/>
                        <wps:spPr>
                          <a:xfrm>
                            <a:off x="3115998" y="880738"/>
                            <a:ext cx="804545" cy="154840"/>
                          </a:xfrm>
                          <a:prstGeom prst="rect">
                            <a:avLst/>
                          </a:prstGeom>
                          <a:ln>
                            <a:noFill/>
                          </a:ln>
                        </wps:spPr>
                        <wps:txbx>
                          <w:txbxContent>
                            <w:p w14:paraId="322374B0" w14:textId="77777777" w:rsidR="00D00F77" w:rsidRDefault="00550891">
                              <w:r>
                                <w:rPr>
                                  <w:sz w:val="18"/>
                                </w:rPr>
                                <w:t>Said/R. Mom</w:t>
                              </w:r>
                            </w:p>
                          </w:txbxContent>
                        </wps:txbx>
                        <wps:bodyPr horzOverflow="overflow" vert="horz" lIns="0" tIns="0" rIns="0" bIns="0" rtlCol="0">
                          <a:noAutofit/>
                        </wps:bodyPr>
                      </wps:wsp>
                      <wps:wsp>
                        <wps:cNvPr id="398698" name="Rectangle 398698"/>
                        <wps:cNvSpPr/>
                        <wps:spPr>
                          <a:xfrm>
                            <a:off x="3721034" y="880738"/>
                            <a:ext cx="159559" cy="154840"/>
                          </a:xfrm>
                          <a:prstGeom prst="rect">
                            <a:avLst/>
                          </a:prstGeom>
                          <a:ln>
                            <a:noFill/>
                          </a:ln>
                        </wps:spPr>
                        <wps:txbx>
                          <w:txbxContent>
                            <w:p w14:paraId="4757FB22" w14:textId="77777777" w:rsidR="00D00F77" w:rsidRDefault="00550891">
                              <w:r>
                                <w:rPr>
                                  <w:sz w:val="18"/>
                                </w:rPr>
                                <w:t>in)</w:t>
                              </w:r>
                            </w:p>
                          </w:txbxContent>
                        </wps:txbx>
                        <wps:bodyPr horzOverflow="overflow" vert="horz" lIns="0" tIns="0" rIns="0" bIns="0" rtlCol="0">
                          <a:noAutofit/>
                        </wps:bodyPr>
                      </wps:wsp>
                      <wps:wsp>
                        <wps:cNvPr id="459194" name="Shape 459194"/>
                        <wps:cNvSpPr/>
                        <wps:spPr>
                          <a:xfrm>
                            <a:off x="4077843" y="598195"/>
                            <a:ext cx="842531" cy="421259"/>
                          </a:xfrm>
                          <a:custGeom>
                            <a:avLst/>
                            <a:gdLst/>
                            <a:ahLst/>
                            <a:cxnLst/>
                            <a:rect l="0" t="0" r="0" b="0"/>
                            <a:pathLst>
                              <a:path w="842531" h="421259">
                                <a:moveTo>
                                  <a:pt x="0" y="0"/>
                                </a:moveTo>
                                <a:lnTo>
                                  <a:pt x="842531" y="0"/>
                                </a:lnTo>
                                <a:lnTo>
                                  <a:pt x="842531" y="421259"/>
                                </a:lnTo>
                                <a:lnTo>
                                  <a:pt x="0" y="421259"/>
                                </a:lnTo>
                                <a:lnTo>
                                  <a:pt x="0" y="0"/>
                                </a:lnTo>
                              </a:path>
                            </a:pathLst>
                          </a:custGeom>
                          <a:ln w="0" cap="flat">
                            <a:round/>
                          </a:ln>
                        </wps:spPr>
                        <wps:style>
                          <a:lnRef idx="0">
                            <a:srgbClr val="000000">
                              <a:alpha val="0"/>
                            </a:srgbClr>
                          </a:lnRef>
                          <a:fillRef idx="1">
                            <a:srgbClr val="DCE6F2"/>
                          </a:fillRef>
                          <a:effectRef idx="0">
                            <a:scrgbClr r="0" g="0" b="0"/>
                          </a:effectRef>
                          <a:fontRef idx="none"/>
                        </wps:style>
                        <wps:bodyPr/>
                      </wps:wsp>
                      <wps:wsp>
                        <wps:cNvPr id="44369" name="Shape 44369"/>
                        <wps:cNvSpPr/>
                        <wps:spPr>
                          <a:xfrm>
                            <a:off x="4077843" y="598195"/>
                            <a:ext cx="842531" cy="421259"/>
                          </a:xfrm>
                          <a:custGeom>
                            <a:avLst/>
                            <a:gdLst/>
                            <a:ahLst/>
                            <a:cxnLst/>
                            <a:rect l="0" t="0" r="0" b="0"/>
                            <a:pathLst>
                              <a:path w="842531" h="421259">
                                <a:moveTo>
                                  <a:pt x="0" y="421259"/>
                                </a:moveTo>
                                <a:lnTo>
                                  <a:pt x="842531" y="421259"/>
                                </a:lnTo>
                                <a:lnTo>
                                  <a:pt x="842531" y="0"/>
                                </a:lnTo>
                                <a:lnTo>
                                  <a:pt x="0" y="0"/>
                                </a:lnTo>
                                <a:close/>
                              </a:path>
                            </a:pathLst>
                          </a:custGeom>
                          <a:ln w="25400" cap="flat">
                            <a:round/>
                          </a:ln>
                        </wps:spPr>
                        <wps:style>
                          <a:lnRef idx="1">
                            <a:srgbClr val="4774AB"/>
                          </a:lnRef>
                          <a:fillRef idx="0">
                            <a:srgbClr val="000000">
                              <a:alpha val="0"/>
                            </a:srgbClr>
                          </a:fillRef>
                          <a:effectRef idx="0">
                            <a:scrgbClr r="0" g="0" b="0"/>
                          </a:effectRef>
                          <a:fontRef idx="none"/>
                        </wps:style>
                        <wps:bodyPr/>
                      </wps:wsp>
                      <wps:wsp>
                        <wps:cNvPr id="44370" name="Rectangle 44370"/>
                        <wps:cNvSpPr/>
                        <wps:spPr>
                          <a:xfrm>
                            <a:off x="4112523" y="692047"/>
                            <a:ext cx="1062126" cy="154840"/>
                          </a:xfrm>
                          <a:prstGeom prst="rect">
                            <a:avLst/>
                          </a:prstGeom>
                          <a:ln>
                            <a:noFill/>
                          </a:ln>
                        </wps:spPr>
                        <wps:txbx>
                          <w:txbxContent>
                            <w:p w14:paraId="3AB7CAFF" w14:textId="77777777" w:rsidR="00D00F77" w:rsidRDefault="00550891">
                              <w:r>
                                <w:rPr>
                                  <w:sz w:val="18"/>
                                </w:rPr>
                                <w:t xml:space="preserve">COO/Operations </w:t>
                              </w:r>
                            </w:p>
                          </w:txbxContent>
                        </wps:txbx>
                        <wps:bodyPr horzOverflow="overflow" vert="horz" lIns="0" tIns="0" rIns="0" bIns="0" rtlCol="0">
                          <a:noAutofit/>
                        </wps:bodyPr>
                      </wps:wsp>
                      <wps:wsp>
                        <wps:cNvPr id="395073" name="Rectangle 395073"/>
                        <wps:cNvSpPr/>
                        <wps:spPr>
                          <a:xfrm>
                            <a:off x="4271057" y="818577"/>
                            <a:ext cx="46062" cy="154840"/>
                          </a:xfrm>
                          <a:prstGeom prst="rect">
                            <a:avLst/>
                          </a:prstGeom>
                          <a:ln>
                            <a:noFill/>
                          </a:ln>
                        </wps:spPr>
                        <wps:txbx>
                          <w:txbxContent>
                            <w:p w14:paraId="185DF4A0" w14:textId="77777777" w:rsidR="00D00F77" w:rsidRDefault="00550891">
                              <w:r>
                                <w:rPr>
                                  <w:sz w:val="18"/>
                                </w:rPr>
                                <w:t>(</w:t>
                              </w:r>
                            </w:p>
                          </w:txbxContent>
                        </wps:txbx>
                        <wps:bodyPr horzOverflow="overflow" vert="horz" lIns="0" tIns="0" rIns="0" bIns="0" rtlCol="0">
                          <a:noAutofit/>
                        </wps:bodyPr>
                      </wps:wsp>
                      <wps:wsp>
                        <wps:cNvPr id="395077" name="Rectangle 395077"/>
                        <wps:cNvSpPr/>
                        <wps:spPr>
                          <a:xfrm>
                            <a:off x="4306113" y="818577"/>
                            <a:ext cx="513124" cy="154840"/>
                          </a:xfrm>
                          <a:prstGeom prst="rect">
                            <a:avLst/>
                          </a:prstGeom>
                          <a:ln>
                            <a:noFill/>
                          </a:ln>
                        </wps:spPr>
                        <wps:txbx>
                          <w:txbxContent>
                            <w:p w14:paraId="1F69C567" w14:textId="77777777" w:rsidR="00D00F77" w:rsidRDefault="00550891">
                              <w:r>
                                <w:rPr>
                                  <w:sz w:val="18"/>
                                </w:rPr>
                                <w:t>R. Lovell</w:t>
                              </w:r>
                            </w:p>
                          </w:txbxContent>
                        </wps:txbx>
                        <wps:bodyPr horzOverflow="overflow" vert="horz" lIns="0" tIns="0" rIns="0" bIns="0" rtlCol="0">
                          <a:noAutofit/>
                        </wps:bodyPr>
                      </wps:wsp>
                      <wps:wsp>
                        <wps:cNvPr id="395075" name="Rectangle 395075"/>
                        <wps:cNvSpPr/>
                        <wps:spPr>
                          <a:xfrm>
                            <a:off x="4691658" y="818577"/>
                            <a:ext cx="46062" cy="154840"/>
                          </a:xfrm>
                          <a:prstGeom prst="rect">
                            <a:avLst/>
                          </a:prstGeom>
                          <a:ln>
                            <a:noFill/>
                          </a:ln>
                        </wps:spPr>
                        <wps:txbx>
                          <w:txbxContent>
                            <w:p w14:paraId="5AB0C927" w14:textId="77777777" w:rsidR="00D00F77" w:rsidRDefault="00550891">
                              <w:r>
                                <w:rPr>
                                  <w:sz w:val="18"/>
                                </w:rPr>
                                <w:t>)</w:t>
                              </w:r>
                            </w:p>
                          </w:txbxContent>
                        </wps:txbx>
                        <wps:bodyPr horzOverflow="overflow" vert="horz" lIns="0" tIns="0" rIns="0" bIns="0" rtlCol="0">
                          <a:noAutofit/>
                        </wps:bodyPr>
                      </wps:wsp>
                      <wps:wsp>
                        <wps:cNvPr id="459195" name="Shape 459195"/>
                        <wps:cNvSpPr/>
                        <wps:spPr>
                          <a:xfrm>
                            <a:off x="5097310" y="598195"/>
                            <a:ext cx="842531" cy="421259"/>
                          </a:xfrm>
                          <a:custGeom>
                            <a:avLst/>
                            <a:gdLst/>
                            <a:ahLst/>
                            <a:cxnLst/>
                            <a:rect l="0" t="0" r="0" b="0"/>
                            <a:pathLst>
                              <a:path w="842531" h="421259">
                                <a:moveTo>
                                  <a:pt x="0" y="0"/>
                                </a:moveTo>
                                <a:lnTo>
                                  <a:pt x="842531" y="0"/>
                                </a:lnTo>
                                <a:lnTo>
                                  <a:pt x="842531" y="421259"/>
                                </a:lnTo>
                                <a:lnTo>
                                  <a:pt x="0" y="421259"/>
                                </a:lnTo>
                                <a:lnTo>
                                  <a:pt x="0" y="0"/>
                                </a:lnTo>
                              </a:path>
                            </a:pathLst>
                          </a:custGeom>
                          <a:ln w="25400" cap="flat">
                            <a:round/>
                          </a:ln>
                        </wps:spPr>
                        <wps:style>
                          <a:lnRef idx="1">
                            <a:srgbClr val="4774AB"/>
                          </a:lnRef>
                          <a:fillRef idx="1">
                            <a:srgbClr val="DCE6F2"/>
                          </a:fillRef>
                          <a:effectRef idx="0">
                            <a:scrgbClr r="0" g="0" b="0"/>
                          </a:effectRef>
                          <a:fontRef idx="none"/>
                        </wps:style>
                        <wps:bodyPr/>
                      </wps:wsp>
                      <wps:wsp>
                        <wps:cNvPr id="44373" name="Rectangle 44373"/>
                        <wps:cNvSpPr/>
                        <wps:spPr>
                          <a:xfrm>
                            <a:off x="5132017" y="692047"/>
                            <a:ext cx="1059770" cy="154840"/>
                          </a:xfrm>
                          <a:prstGeom prst="rect">
                            <a:avLst/>
                          </a:prstGeom>
                          <a:ln>
                            <a:noFill/>
                          </a:ln>
                        </wps:spPr>
                        <wps:txbx>
                          <w:txbxContent>
                            <w:p w14:paraId="5872E738" w14:textId="77777777" w:rsidR="00D00F77" w:rsidRDefault="00550891">
                              <w:r>
                                <w:rPr>
                                  <w:sz w:val="18"/>
                                </w:rPr>
                                <w:t xml:space="preserve">CTO/Technology </w:t>
                              </w:r>
                            </w:p>
                          </w:txbxContent>
                        </wps:txbx>
                        <wps:bodyPr horzOverflow="overflow" vert="horz" lIns="0" tIns="0" rIns="0" bIns="0" rtlCol="0">
                          <a:noAutofit/>
                        </wps:bodyPr>
                      </wps:wsp>
                      <wps:wsp>
                        <wps:cNvPr id="395061" name="Rectangle 395061"/>
                        <wps:cNvSpPr/>
                        <wps:spPr>
                          <a:xfrm>
                            <a:off x="5157963" y="818577"/>
                            <a:ext cx="46062" cy="154840"/>
                          </a:xfrm>
                          <a:prstGeom prst="rect">
                            <a:avLst/>
                          </a:prstGeom>
                          <a:ln>
                            <a:noFill/>
                          </a:ln>
                        </wps:spPr>
                        <wps:txbx>
                          <w:txbxContent>
                            <w:p w14:paraId="5B03EA7E" w14:textId="77777777" w:rsidR="00D00F77" w:rsidRDefault="00550891">
                              <w:r>
                                <w:rPr>
                                  <w:sz w:val="18"/>
                                </w:rPr>
                                <w:t>(</w:t>
                              </w:r>
                            </w:p>
                          </w:txbxContent>
                        </wps:txbx>
                        <wps:bodyPr horzOverflow="overflow" vert="horz" lIns="0" tIns="0" rIns="0" bIns="0" rtlCol="0">
                          <a:noAutofit/>
                        </wps:bodyPr>
                      </wps:wsp>
                      <wps:wsp>
                        <wps:cNvPr id="395063" name="Rectangle 395063"/>
                        <wps:cNvSpPr/>
                        <wps:spPr>
                          <a:xfrm>
                            <a:off x="5193019" y="818577"/>
                            <a:ext cx="864228" cy="154840"/>
                          </a:xfrm>
                          <a:prstGeom prst="rect">
                            <a:avLst/>
                          </a:prstGeom>
                          <a:ln>
                            <a:noFill/>
                          </a:ln>
                        </wps:spPr>
                        <wps:txbx>
                          <w:txbxContent>
                            <w:p w14:paraId="2F7ECF4B" w14:textId="77777777" w:rsidR="00D00F77" w:rsidRDefault="00550891">
                              <w:r>
                                <w:rPr>
                                  <w:sz w:val="18"/>
                                </w:rPr>
                                <w:t>Lovell/Momin</w:t>
                              </w:r>
                            </w:p>
                          </w:txbxContent>
                        </wps:txbx>
                        <wps:bodyPr horzOverflow="overflow" vert="horz" lIns="0" tIns="0" rIns="0" bIns="0" rtlCol="0">
                          <a:noAutofit/>
                        </wps:bodyPr>
                      </wps:wsp>
                      <wps:wsp>
                        <wps:cNvPr id="395062" name="Rectangle 395062"/>
                        <wps:cNvSpPr/>
                        <wps:spPr>
                          <a:xfrm>
                            <a:off x="5842243" y="818577"/>
                            <a:ext cx="46062" cy="154840"/>
                          </a:xfrm>
                          <a:prstGeom prst="rect">
                            <a:avLst/>
                          </a:prstGeom>
                          <a:ln>
                            <a:noFill/>
                          </a:ln>
                        </wps:spPr>
                        <wps:txbx>
                          <w:txbxContent>
                            <w:p w14:paraId="4A568C4D" w14:textId="77777777" w:rsidR="00D00F77" w:rsidRDefault="00550891">
                              <w:r>
                                <w:rPr>
                                  <w:sz w:val="18"/>
                                </w:rPr>
                                <w:t>)</w:t>
                              </w:r>
                            </w:p>
                          </w:txbxContent>
                        </wps:txbx>
                        <wps:bodyPr horzOverflow="overflow" vert="horz" lIns="0" tIns="0" rIns="0" bIns="0" rtlCol="0">
                          <a:noAutofit/>
                        </wps:bodyPr>
                      </wps:wsp>
                    </wpg:wgp>
                  </a:graphicData>
                </a:graphic>
              </wp:inline>
            </w:drawing>
          </mc:Choice>
          <mc:Fallback>
            <w:pict>
              <v:group w14:anchorId="33B8434B" id="Group 403258" o:spid="_x0000_s1983" style="width:467.7pt;height:80.25pt;mso-position-horizontal-relative:char;mso-position-vertical-relative:line" coordsize="59398,10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">
                <v:shape id="Shape 44345" o:spid="_x0000_s1984" style="position:absolute;left:29699;top:4212;width:25486;height:1769;visibility:visible;mso-wrap-style:square;v-text-anchor:top" coordsize="2548649,176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" path="m,l,88468r2548649,l2548649,176936e" filled="f" strokecolor="#3d6696" strokeweight="2pt">
                  <v:path arrowok="t" textboxrect="0,0,2548649,176936"/>
                </v:shape>
                <v:shape id="Shape 44346" o:spid="_x0000_s1985" style="position:absolute;left:29699;top:4212;width:15292;height:1769;visibility:visible;mso-wrap-style:square;v-text-anchor:top" coordsize="1529194,176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" path="m,l,88468r1529194,l1529194,176936e" filled="f" strokecolor="#3d6696" strokeweight="2pt">
                  <v:path arrowok="t" textboxrect="0,0,1529194,176936"/>
                </v:shape>
                <v:shape id="Shape 44347" o:spid="_x0000_s1986" style="position:absolute;left:29699;top:4212;width:5097;height:1769;visibility:visible;mso-wrap-style:square;v-text-anchor:top" coordsize="509727,176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" path="m,l,88468r509727,l509727,176936e" filled="f" strokecolor="#3d6696" strokeweight="2pt">
                  <v:path arrowok="t" textboxrect="0,0,509727,176936"/>
                </v:shape>
                <v:shape id="Shape 44348" o:spid="_x0000_s1987" style="position:absolute;left:24601;top:4212;width:5098;height:1769;visibility:visible;mso-wrap-style:square;v-text-anchor:top" coordsize="509727,176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" path="m509727,r,88468l,88468r,88468e" filled="f" strokecolor="#3d6696" strokeweight="2pt">
                  <v:path arrowok="t" textboxrect="0,0,509727,176936"/>
                </v:shape>
                <v:shape id="Shape 44349" o:spid="_x0000_s1988" style="position:absolute;left:14407;top:4212;width:15292;height:1769;visibility:visible;mso-wrap-style:square;v-text-anchor:top" coordsize="1529194,176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" path="m1529194,r,88468l,88468r,88468e" filled="f" strokecolor="#3d6696" strokeweight="2pt">
                  <v:path arrowok="t" textboxrect="0,0,1529194,176936"/>
                </v:shape>
                <v:shape id="Shape 44350" o:spid="_x0000_s1989" style="position:absolute;left:4212;top:4212;width:25487;height:1769;visibility:visible;mso-wrap-style:square;v-text-anchor:top" coordsize="2548649,176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" path="m2548649,r,88468l,88468r,88468e" filled="f" strokecolor="#3d6696" strokeweight="2pt">
                  <v:path arrowok="t" textboxrect="0,0,2548649,176936"/>
                </v:shape>
                <v:shape id="Shape 459189" o:spid="_x0000_s1990" style="position:absolute;left:21986;width:15425;height:4212;visibility:visible;mso-wrap-style:square;v-text-anchor:top" coordsize="1542529,421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" path="m,l1542529,r,421259l,421259,,e" fillcolor="#dce6f2" strokecolor="#4774ab" strokeweight="2pt">
                  <v:path arrowok="t" textboxrect="0,0,1542529,421259"/>
                </v:shape>
                <v:rect id="Rectangle 44352" o:spid="_x0000_s1991" style="position:absolute;left:23567;top:1566;width:1631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" filled="f" stroked="f">
                  <v:textbox inset="0,0,0,0">
                    <w:txbxContent>
                      <w:p w14:paraId="0EC5072D" w14:textId="77777777" w:rsidR="00D00F77" w:rsidRDefault="00550891">
                        <w:r>
                          <w:rPr>
                            <w:sz w:val="18"/>
                          </w:rPr>
                          <w:t>CEO/President (R. Momin)</w:t>
                        </w:r>
                      </w:p>
                    </w:txbxContent>
                  </v:textbox>
                </v:rect>
                <v:shape id="Shape 459190" o:spid="_x0000_s1992" style="position:absolute;top:5981;width:8425;height:4213;visibility:visible;mso-wrap-style:square;v-text-anchor:top" coordsize="842531,421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" path="m,l842531,r,421259l,421259,,e" fillcolor="#dce6f2" strokecolor="#4774ab" strokeweight="2pt">
                  <v:path arrowok="t" textboxrect="0,0,842531,421259"/>
                </v:shape>
                <v:rect id="Rectangle 44354" o:spid="_x0000_s1993" style="position:absolute;left:118;top:6920;width:1120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" filled="f" stroked="f">
                  <v:textbox inset="0,0,0,0">
                    <w:txbxContent>
                      <w:p w14:paraId="1661E3B9" w14:textId="77777777" w:rsidR="00D00F77" w:rsidRDefault="00550891">
                        <w:r>
                          <w:rPr>
                            <w:sz w:val="18"/>
                          </w:rPr>
                          <w:t xml:space="preserve">BD/Marketing (H. </w:t>
                        </w:r>
                      </w:p>
                    </w:txbxContent>
                  </v:textbox>
                </v:rect>
                <v:rect id="Rectangle 44355" o:spid="_x0000_s1994" style="position:absolute;left:3075;top:8185;width:301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" filled="f" stroked="f">
                  <v:textbox inset="0,0,0,0">
                    <w:txbxContent>
                      <w:p w14:paraId="31FD5796" w14:textId="77777777" w:rsidR="00D00F77" w:rsidRDefault="00550891">
                        <w:r>
                          <w:rPr>
                            <w:sz w:val="18"/>
                          </w:rPr>
                          <w:t>Said)</w:t>
                        </w:r>
                      </w:p>
                    </w:txbxContent>
                  </v:textbox>
                </v:rect>
                <v:shape id="Shape 459191" o:spid="_x0000_s1995" style="position:absolute;left:10194;top:5981;width:8425;height:4213;visibility:visible;mso-wrap-style:square;v-text-anchor:top" coordsize="842531,421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" path="m,l842531,r,421259l,421259,,e" fillcolor="#dce6f2" strokecolor="#4774ab" strokeweight="2pt">
                  <v:path arrowok="t" textboxrect="0,0,842531,421259"/>
                </v:shape>
                <v:rect id="Rectangle 44357" o:spid="_x0000_s1996" style="position:absolute;left:11638;top:6292;width:770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" filled="f" stroked="f">
                  <v:textbox inset="0,0,0,0">
                    <w:txbxContent>
                      <w:p w14:paraId="00B9BFF5" w14:textId="77777777" w:rsidR="00D00F77" w:rsidRDefault="00550891">
                        <w:r>
                          <w:rPr>
                            <w:sz w:val="18"/>
                          </w:rPr>
                          <w:t xml:space="preserve">Proposals &amp; </w:t>
                        </w:r>
                      </w:p>
                    </w:txbxContent>
                  </v:textbox>
                </v:rect>
                <v:rect id="Rectangle 44358" o:spid="_x0000_s1997" style="position:absolute;left:11532;top:7558;width:796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" filled="f" stroked="f">
                  <v:textbox inset="0,0,0,0">
                    <w:txbxContent>
                      <w:p w14:paraId="0B0B8815" w14:textId="77777777" w:rsidR="00D00F77" w:rsidRDefault="00550891">
                        <w:r>
                          <w:rPr>
                            <w:sz w:val="18"/>
                          </w:rPr>
                          <w:t xml:space="preserve">Strategy (M. </w:t>
                        </w:r>
                      </w:p>
                    </w:txbxContent>
                  </v:textbox>
                </v:rect>
                <v:rect id="Rectangle 44359" o:spid="_x0000_s1998" style="position:absolute;left:12767;top:8807;width:433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" filled="f" stroked="f">
                  <v:textbox inset="0,0,0,0">
                    <w:txbxContent>
                      <w:p w14:paraId="48AE7232" w14:textId="77777777" w:rsidR="00D00F77" w:rsidRDefault="00550891">
                        <w:r>
                          <w:rPr>
                            <w:sz w:val="18"/>
                          </w:rPr>
                          <w:t>Faletti)</w:t>
                        </w:r>
                      </w:p>
                    </w:txbxContent>
                  </v:textbox>
                </v:rect>
                <v:shape id="Shape 459192" o:spid="_x0000_s1999" style="position:absolute;left:20389;top:5981;width:8425;height:4213;visibility:visible;mso-wrap-style:square;v-text-anchor:top" coordsize="842531,421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" path="m,l842531,r,421259l,421259,,e" fillcolor="#dce6f2" stroked="f" strokeweight="0">
                  <v:path arrowok="t" textboxrect="0,0,842531,421259"/>
                </v:shape>
                <v:shape id="Shape 44361" o:spid="_x0000_s2000" style="position:absolute;left:20389;top:5981;width:8425;height:4213;visibility:visible;mso-wrap-style:square;v-text-anchor:top" coordsize="842531,421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" path="m,421259r842531,l842531,,,,,421259xe" filled="f" strokecolor="#4774ab" strokeweight="2pt">
                  <v:path arrowok="t" textboxrect="0,0,842531,421259"/>
                </v:shape>
                <v:rect id="Rectangle 44362" o:spid="_x0000_s2001" style="position:absolute;left:20782;top:6920;width:1047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" filled="f" stroked="f">
                  <v:textbox inset="0,0,0,0">
                    <w:txbxContent>
                      <w:p w14:paraId="30BD528F" w14:textId="77777777" w:rsidR="00D00F77" w:rsidRDefault="00550891">
                        <w:r>
                          <w:rPr>
                            <w:sz w:val="18"/>
                          </w:rPr>
                          <w:t xml:space="preserve">Outside Services </w:t>
                        </w:r>
                      </w:p>
                    </w:txbxContent>
                  </v:textbox>
                </v:rect>
                <v:rect id="Rectangle 395067" o:spid="_x0000_s2002" style="position:absolute;left:21985;top:8185;width:46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" filled="f" stroked="f">
                  <v:textbox inset="0,0,0,0">
                    <w:txbxContent>
                      <w:p w14:paraId="06563CCD" w14:textId="77777777" w:rsidR="00D00F77" w:rsidRDefault="00550891">
                        <w:r>
                          <w:rPr>
                            <w:sz w:val="18"/>
                          </w:rPr>
                          <w:t>(</w:t>
                        </w:r>
                      </w:p>
                    </w:txbxContent>
                  </v:textbox>
                </v:rect>
                <v:rect id="Rectangle 395071" o:spid="_x0000_s2003" style="position:absolute;left:22336;top:8185;width:600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" filled="f" stroked="f">
                  <v:textbox inset="0,0,0,0">
                    <w:txbxContent>
                      <w:p w14:paraId="743192FE" w14:textId="77777777" w:rsidR="00D00F77" w:rsidRDefault="00550891">
                        <w:r>
                          <w:rPr>
                            <w:sz w:val="18"/>
                          </w:rPr>
                          <w:t>R. Momin</w:t>
                        </w:r>
                      </w:p>
                    </w:txbxContent>
                  </v:textbox>
                </v:rect>
                <v:rect id="Rectangle 395069" o:spid="_x0000_s2004" style="position:absolute;left:26846;top:8185;width:46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" filled="f" stroked="f">
                  <v:textbox inset="0,0,0,0">
                    <w:txbxContent>
                      <w:p w14:paraId="21727836" w14:textId="77777777" w:rsidR="00D00F77" w:rsidRDefault="00550891">
                        <w:r>
                          <w:rPr>
                            <w:sz w:val="18"/>
                          </w:rPr>
                          <w:t>)</w:t>
                        </w:r>
                      </w:p>
                    </w:txbxContent>
                  </v:textbox>
                </v:rect>
                <v:shape id="Shape 459193" o:spid="_x0000_s2005" style="position:absolute;left:30583;top:5981;width:8426;height:4213;visibility:visible;mso-wrap-style:square;v-text-anchor:top" coordsize="842531,421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" path="m,l842531,r,421259l,421259,,e" fillcolor="#dce6f2" strokecolor="#4774ab" strokeweight="2pt">
                  <v:path arrowok="t" textboxrect="0,0,842531,421259"/>
                </v:shape>
                <v:rect id="Rectangle 44365" o:spid="_x0000_s2006" style="position:absolute;left:32652;top:6292;width:601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" filled="f" stroked="f">
                  <v:textbox inset="0,0,0,0">
                    <w:txbxContent>
                      <w:p w14:paraId="7619A4DF" w14:textId="77777777" w:rsidR="00D00F77" w:rsidRDefault="00550891">
                        <w:r>
                          <w:rPr>
                            <w:sz w:val="18"/>
                          </w:rPr>
                          <w:t xml:space="preserve">Solutions </w:t>
                        </w:r>
                      </w:p>
                    </w:txbxContent>
                  </v:textbox>
                </v:rect>
                <v:rect id="Rectangle 398699" o:spid="_x0000_s2007" style="position:absolute;left:32089;top:7558;width:680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" filled="f" stroked="f">
                  <v:textbox inset="0,0,0,0">
                    <w:txbxContent>
                      <w:p w14:paraId="7B60E012" w14:textId="77777777" w:rsidR="00D00F77" w:rsidRDefault="00550891">
                        <w:r>
                          <w:rPr>
                            <w:sz w:val="18"/>
                          </w:rPr>
                          <w:t>Delivery (H</w:t>
                        </w:r>
                      </w:p>
                    </w:txbxContent>
                  </v:textbox>
                </v:rect>
                <v:rect id="Rectangle 398700" o:spid="_x0000_s2008" style="position:absolute;left:37209;top:7558;width:72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" filled="f" stroked="f">
                  <v:textbox inset="0,0,0,0">
                    <w:txbxContent>
                      <w:p w14:paraId="178D472A" w14:textId="77777777" w:rsidR="00D00F77" w:rsidRDefault="00550891">
                        <w:r>
                          <w:rPr>
                            <w:sz w:val="18"/>
                          </w:rPr>
                          <w:t xml:space="preserve">. </w:t>
                        </w:r>
                      </w:p>
                    </w:txbxContent>
                  </v:textbox>
                </v:rect>
                <v:rect id="Rectangle 398697" o:spid="_x0000_s2009" style="position:absolute;left:31159;top:8807;width:804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" filled="f" stroked="f">
                  <v:textbox inset="0,0,0,0">
                    <w:txbxContent>
                      <w:p w14:paraId="322374B0" w14:textId="77777777" w:rsidR="00D00F77" w:rsidRDefault="00550891">
                        <w:r>
                          <w:rPr>
                            <w:sz w:val="18"/>
                          </w:rPr>
                          <w:t>Said/R. Mom</w:t>
                        </w:r>
                      </w:p>
                    </w:txbxContent>
                  </v:textbox>
                </v:rect>
                <v:rect id="Rectangle 398698" o:spid="_x0000_s2010" style="position:absolute;left:37210;top:8807;width:159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" filled="f" stroked="f">
                  <v:textbox inset="0,0,0,0">
                    <w:txbxContent>
                      <w:p w14:paraId="4757FB22" w14:textId="77777777" w:rsidR="00D00F77" w:rsidRDefault="00550891">
                        <w:r>
                          <w:rPr>
                            <w:sz w:val="18"/>
                          </w:rPr>
                          <w:t>in)</w:t>
                        </w:r>
                      </w:p>
                    </w:txbxContent>
                  </v:textbox>
                </v:rect>
                <v:shape id="Shape 459194" o:spid="_x0000_s2011" style="position:absolute;left:40778;top:5981;width:8425;height:4213;visibility:visible;mso-wrap-style:square;v-text-anchor:top" coordsize="842531,421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" path="m,l842531,r,421259l,421259,,e" fillcolor="#dce6f2" stroked="f" strokeweight="0">
                  <v:path arrowok="t" textboxrect="0,0,842531,421259"/>
                </v:shape>
                <v:shape id="Shape 44369" o:spid="_x0000_s2012" style="position:absolute;left:40778;top:5981;width:8425;height:4213;visibility:visible;mso-wrap-style:square;v-text-anchor:top" coordsize="842531,421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" path="m,421259r842531,l842531,,,,,421259xe" filled="f" strokecolor="#4774ab" strokeweight="2pt">
                  <v:path arrowok="t" textboxrect="0,0,842531,421259"/>
                </v:shape>
                <v:rect id="Rectangle 44370" o:spid="_x0000_s2013" style="position:absolute;left:41125;top:6920;width:1062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" filled="f" stroked="f">
                  <v:textbox inset="0,0,0,0">
                    <w:txbxContent>
                      <w:p w14:paraId="3AB7CAFF" w14:textId="77777777" w:rsidR="00D00F77" w:rsidRDefault="00550891">
                        <w:r>
                          <w:rPr>
                            <w:sz w:val="18"/>
                          </w:rPr>
                          <w:t xml:space="preserve">COO/Operations </w:t>
                        </w:r>
                      </w:p>
                    </w:txbxContent>
                  </v:textbox>
                </v:rect>
                <v:rect id="Rectangle 395073" o:spid="_x0000_s2014" style="position:absolute;left:42710;top:8185;width:46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" filled="f" stroked="f">
                  <v:textbox inset="0,0,0,0">
                    <w:txbxContent>
                      <w:p w14:paraId="185DF4A0" w14:textId="77777777" w:rsidR="00D00F77" w:rsidRDefault="00550891">
                        <w:r>
                          <w:rPr>
                            <w:sz w:val="18"/>
                          </w:rPr>
                          <w:t>(</w:t>
                        </w:r>
                      </w:p>
                    </w:txbxContent>
                  </v:textbox>
                </v:rect>
                <v:rect id="Rectangle 395077" o:spid="_x0000_s2015" style="position:absolute;left:43061;top:8185;width:513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" filled="f" stroked="f">
                  <v:textbox inset="0,0,0,0">
                    <w:txbxContent>
                      <w:p w14:paraId="1F69C567" w14:textId="77777777" w:rsidR="00D00F77" w:rsidRDefault="00550891">
                        <w:r>
                          <w:rPr>
                            <w:sz w:val="18"/>
                          </w:rPr>
                          <w:t>R. Lovell</w:t>
                        </w:r>
                      </w:p>
                    </w:txbxContent>
                  </v:textbox>
                </v:rect>
                <v:rect id="Rectangle 395075" o:spid="_x0000_s2016" style="position:absolute;left:46916;top:8185;width:46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" filled="f" stroked="f">
                  <v:textbox inset="0,0,0,0">
                    <w:txbxContent>
                      <w:p w14:paraId="5AB0C927" w14:textId="77777777" w:rsidR="00D00F77" w:rsidRDefault="00550891">
                        <w:r>
                          <w:rPr>
                            <w:sz w:val="18"/>
                          </w:rPr>
                          <w:t>)</w:t>
                        </w:r>
                      </w:p>
                    </w:txbxContent>
                  </v:textbox>
                </v:rect>
                <v:shape id="Shape 459195" o:spid="_x0000_s2017" style="position:absolute;left:50973;top:5981;width:8425;height:4213;visibility:visible;mso-wrap-style:square;v-text-anchor:top" coordsize="842531,421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" path="m,l842531,r,421259l,421259,,e" fillcolor="#dce6f2" strokecolor="#4774ab" strokeweight="2pt">
                  <v:path arrowok="t" textboxrect="0,0,842531,421259"/>
                </v:shape>
                <v:rect id="Rectangle 44373" o:spid="_x0000_s2018" style="position:absolute;left:51320;top:6920;width:1059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" filled="f" stroked="f">
                  <v:textbox inset="0,0,0,0">
                    <w:txbxContent>
                      <w:p w14:paraId="5872E738" w14:textId="77777777" w:rsidR="00D00F77" w:rsidRDefault="00550891">
                        <w:r>
                          <w:rPr>
                            <w:sz w:val="18"/>
                          </w:rPr>
                          <w:t xml:space="preserve">CTO/Technology </w:t>
                        </w:r>
                      </w:p>
                    </w:txbxContent>
                  </v:textbox>
                </v:rect>
                <v:rect id="Rectangle 395061" o:spid="_x0000_s2019" style="position:absolute;left:51579;top:8185;width:46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" filled="f" stroked="f">
                  <v:textbox inset="0,0,0,0">
                    <w:txbxContent>
                      <w:p w14:paraId="5B03EA7E" w14:textId="77777777" w:rsidR="00D00F77" w:rsidRDefault="00550891">
                        <w:r>
                          <w:rPr>
                            <w:sz w:val="18"/>
                          </w:rPr>
                          <w:t>(</w:t>
                        </w:r>
                      </w:p>
                    </w:txbxContent>
                  </v:textbox>
                </v:rect>
                <v:rect id="Rectangle 395063" o:spid="_x0000_s2020" style="position:absolute;left:51930;top:8185;width:864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" filled="f" stroked="f">
                  <v:textbox inset="0,0,0,0">
                    <w:txbxContent>
                      <w:p w14:paraId="2F7ECF4B" w14:textId="77777777" w:rsidR="00D00F77" w:rsidRDefault="00550891">
                        <w:r>
                          <w:rPr>
                            <w:sz w:val="18"/>
                          </w:rPr>
                          <w:t>Lovell/Momin</w:t>
                        </w:r>
                      </w:p>
                    </w:txbxContent>
                  </v:textbox>
                </v:rect>
                <v:rect id="Rectangle 395062" o:spid="_x0000_s2021" style="position:absolute;left:58422;top:8185;width:46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" filled="f" stroked="f">
                  <v:textbox inset="0,0,0,0">
                    <w:txbxContent>
                      <w:p w14:paraId="4A568C4D" w14:textId="77777777" w:rsidR="00D00F77" w:rsidRDefault="00550891">
                        <w:r>
                          <w:rPr>
                            <w:sz w:val="18"/>
                          </w:rPr>
                          <w:t>)</w:t>
                        </w:r>
                      </w:p>
                    </w:txbxContent>
                  </v:textbox>
                </v:rect>
                <w10:anchorlock/>
              </v:group>
            </w:pict>
          </mc:Fallback>
        </mc:AlternateContent>
      </w:r>
    </w:p>
    <w:p w14:paraId="7C6E51AF" w14:textId="77777777" w:rsidR="00D00F77" w:rsidRDefault="00550891">
      <w:pPr>
        <w:spacing w:after="41"/>
        <w:jc w:val="right"/>
      </w:pPr>
      <w:r>
        <w:rPr>
          <w:rFonts w:ascii="Times New Roman" w:eastAsia="Times New Roman" w:hAnsi="Times New Roman" w:cs="Times New Roman"/>
          <w:b/>
          <w:color w:val="1F497D"/>
          <w:sz w:val="24"/>
        </w:rPr>
        <w:t xml:space="preserve"> </w:t>
      </w:r>
    </w:p>
    <w:p w14:paraId="4FD17794" w14:textId="77777777" w:rsidR="00D00F77" w:rsidRDefault="00550891">
      <w:pPr>
        <w:spacing w:after="58" w:line="265" w:lineRule="auto"/>
        <w:ind w:left="-5" w:hanging="10"/>
      </w:pPr>
      <w:r>
        <w:rPr>
          <w:rFonts w:ascii="Times New Roman" w:eastAsia="Times New Roman" w:hAnsi="Times New Roman" w:cs="Times New Roman"/>
          <w:b/>
          <w:color w:val="1F497D"/>
          <w:sz w:val="24"/>
        </w:rPr>
        <w:t>A.2</w:t>
      </w:r>
      <w:r>
        <w:rPr>
          <w:rFonts w:ascii="Arial" w:eastAsia="Arial" w:hAnsi="Arial" w:cs="Arial"/>
          <w:b/>
          <w:color w:val="1F497D"/>
          <w:sz w:val="24"/>
        </w:rPr>
        <w:t xml:space="preserve"> </w:t>
      </w:r>
      <w:r>
        <w:rPr>
          <w:rFonts w:ascii="Times New Roman" w:eastAsia="Times New Roman" w:hAnsi="Times New Roman" w:cs="Times New Roman"/>
          <w:b/>
          <w:color w:val="1F497D"/>
          <w:sz w:val="24"/>
        </w:rPr>
        <w:t>I</w:t>
      </w:r>
      <w:r>
        <w:rPr>
          <w:rFonts w:ascii="Times New Roman" w:eastAsia="Times New Roman" w:hAnsi="Times New Roman" w:cs="Times New Roman"/>
          <w:b/>
          <w:color w:val="1F497D"/>
          <w:sz w:val="19"/>
        </w:rPr>
        <w:t xml:space="preserve">NTERNAL </w:t>
      </w:r>
      <w:r>
        <w:rPr>
          <w:rFonts w:ascii="Times New Roman" w:eastAsia="Times New Roman" w:hAnsi="Times New Roman" w:cs="Times New Roman"/>
          <w:b/>
          <w:color w:val="1F497D"/>
          <w:sz w:val="24"/>
        </w:rPr>
        <w:t>O</w:t>
      </w:r>
      <w:r>
        <w:rPr>
          <w:rFonts w:ascii="Times New Roman" w:eastAsia="Times New Roman" w:hAnsi="Times New Roman" w:cs="Times New Roman"/>
          <w:b/>
          <w:color w:val="1F497D"/>
          <w:sz w:val="19"/>
        </w:rPr>
        <w:t xml:space="preserve">RGANIZATIONAL </w:t>
      </w:r>
      <w:r>
        <w:rPr>
          <w:rFonts w:ascii="Times New Roman" w:eastAsia="Times New Roman" w:hAnsi="Times New Roman" w:cs="Times New Roman"/>
          <w:b/>
          <w:color w:val="1F497D"/>
          <w:sz w:val="24"/>
        </w:rPr>
        <w:t>C</w:t>
      </w:r>
      <w:r>
        <w:rPr>
          <w:rFonts w:ascii="Times New Roman" w:eastAsia="Times New Roman" w:hAnsi="Times New Roman" w:cs="Times New Roman"/>
          <w:b/>
          <w:color w:val="1F497D"/>
          <w:sz w:val="19"/>
        </w:rPr>
        <w:t>HART</w:t>
      </w:r>
      <w:r>
        <w:rPr>
          <w:rFonts w:ascii="Times New Roman" w:eastAsia="Times New Roman" w:hAnsi="Times New Roman" w:cs="Times New Roman"/>
          <w:b/>
          <w:color w:val="1F497D"/>
          <w:sz w:val="24"/>
        </w:rPr>
        <w:t xml:space="preserve"> </w:t>
      </w:r>
    </w:p>
    <w:p w14:paraId="25F16DDF" w14:textId="77777777" w:rsidR="00D00F77" w:rsidRDefault="00550891">
      <w:pPr>
        <w:spacing w:after="55"/>
        <w:ind w:right="180"/>
        <w:jc w:val="center"/>
      </w:pPr>
      <w:r>
        <w:rPr>
          <w:rFonts w:ascii="Times New Roman" w:eastAsia="Times New Roman" w:hAnsi="Times New Roman" w:cs="Times New Roman"/>
          <w:sz w:val="24"/>
        </w:rPr>
        <w:t xml:space="preserve"> </w:t>
      </w:r>
    </w:p>
    <w:p w14:paraId="6A17D464" w14:textId="77777777" w:rsidR="00D00F77" w:rsidRDefault="00550891">
      <w:pPr>
        <w:spacing w:after="542"/>
        <w:ind w:right="180"/>
        <w:jc w:val="center"/>
      </w:pPr>
      <w:r>
        <w:rPr>
          <w:rFonts w:ascii="Times New Roman" w:eastAsia="Times New Roman" w:hAnsi="Times New Roman" w:cs="Times New Roman"/>
          <w:sz w:val="24"/>
        </w:rPr>
        <w:t xml:space="preserve"> </w:t>
      </w:r>
    </w:p>
    <w:p w14:paraId="1864B8DD" w14:textId="77777777" w:rsidR="00D00F77" w:rsidRDefault="00550891">
      <w:pPr>
        <w:spacing w:after="532"/>
        <w:ind w:left="949"/>
      </w:pPr>
      <w:r>
        <w:rPr>
          <w:noProof/>
        </w:rPr>
        <mc:AlternateContent>
          <mc:Choice Requires="wpg">
            <w:drawing>
              <wp:inline distT="0" distB="0" distL="0" distR="0" wp14:anchorId="7EA5DD16" wp14:editId="07777777">
                <wp:extent cx="4684472" cy="1664805"/>
                <wp:effectExtent l="0" t="0" r="0" b="0"/>
                <wp:docPr id="403260" name="Group 403260"/>
                <wp:cNvGraphicFramePr/>
                <a:graphic xmlns:a="http://schemas.openxmlformats.org/drawingml/2006/main">
                  <a:graphicData uri="http://schemas.microsoft.com/office/word/2010/wordprocessingGroup">
                    <wpg:wgp>
                      <wpg:cNvGrpSpPr/>
                      <wpg:grpSpPr>
                        <a:xfrm>
                          <a:off x="0" y="0"/>
                          <a:ext cx="4684472" cy="1664805"/>
                          <a:chOff x="0" y="0"/>
                          <a:chExt cx="4684472" cy="1664805"/>
                        </a:xfrm>
                      </wpg:grpSpPr>
                      <wps:wsp>
                        <wps:cNvPr id="44375" name="Shape 44375"/>
                        <wps:cNvSpPr/>
                        <wps:spPr>
                          <a:xfrm>
                            <a:off x="1393316" y="761033"/>
                            <a:ext cx="658762" cy="278968"/>
                          </a:xfrm>
                          <a:custGeom>
                            <a:avLst/>
                            <a:gdLst/>
                            <a:ahLst/>
                            <a:cxnLst/>
                            <a:rect l="0" t="0" r="0" b="0"/>
                            <a:pathLst>
                              <a:path w="658762" h="278968">
                                <a:moveTo>
                                  <a:pt x="0" y="0"/>
                                </a:moveTo>
                                <a:lnTo>
                                  <a:pt x="0" y="119126"/>
                                </a:lnTo>
                                <a:lnTo>
                                  <a:pt x="658762" y="119126"/>
                                </a:lnTo>
                                <a:lnTo>
                                  <a:pt x="658762" y="278968"/>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44376" name="Shape 44376"/>
                        <wps:cNvSpPr/>
                        <wps:spPr>
                          <a:xfrm>
                            <a:off x="589027" y="761033"/>
                            <a:ext cx="804393" cy="278968"/>
                          </a:xfrm>
                          <a:custGeom>
                            <a:avLst/>
                            <a:gdLst/>
                            <a:ahLst/>
                            <a:cxnLst/>
                            <a:rect l="0" t="0" r="0" b="0"/>
                            <a:pathLst>
                              <a:path w="804393" h="278968">
                                <a:moveTo>
                                  <a:pt x="804393" y="0"/>
                                </a:moveTo>
                                <a:lnTo>
                                  <a:pt x="804393" y="119126"/>
                                </a:lnTo>
                                <a:lnTo>
                                  <a:pt x="0" y="119126"/>
                                </a:lnTo>
                                <a:lnTo>
                                  <a:pt x="0" y="278968"/>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459196" name="Shape 459196"/>
                        <wps:cNvSpPr/>
                        <wps:spPr>
                          <a:xfrm>
                            <a:off x="0" y="0"/>
                            <a:ext cx="2786647" cy="761035"/>
                          </a:xfrm>
                          <a:custGeom>
                            <a:avLst/>
                            <a:gdLst/>
                            <a:ahLst/>
                            <a:cxnLst/>
                            <a:rect l="0" t="0" r="0" b="0"/>
                            <a:pathLst>
                              <a:path w="2786647" h="761035">
                                <a:moveTo>
                                  <a:pt x="0" y="0"/>
                                </a:moveTo>
                                <a:lnTo>
                                  <a:pt x="2786647" y="0"/>
                                </a:lnTo>
                                <a:lnTo>
                                  <a:pt x="2786647" y="761035"/>
                                </a:lnTo>
                                <a:lnTo>
                                  <a:pt x="0" y="761035"/>
                                </a:lnTo>
                                <a:lnTo>
                                  <a:pt x="0" y="0"/>
                                </a:lnTo>
                              </a:path>
                            </a:pathLst>
                          </a:custGeom>
                          <a:ln w="0" cap="flat">
                            <a:round/>
                          </a:ln>
                        </wps:spPr>
                        <wps:style>
                          <a:lnRef idx="0">
                            <a:srgbClr val="000000">
                              <a:alpha val="0"/>
                            </a:srgbClr>
                          </a:lnRef>
                          <a:fillRef idx="1">
                            <a:srgbClr val="DCE6F2"/>
                          </a:fillRef>
                          <a:effectRef idx="0">
                            <a:scrgbClr r="0" g="0" b="0"/>
                          </a:effectRef>
                          <a:fontRef idx="none"/>
                        </wps:style>
                        <wps:bodyPr/>
                      </wps:wsp>
                      <wps:wsp>
                        <wps:cNvPr id="44378" name="Shape 44378"/>
                        <wps:cNvSpPr/>
                        <wps:spPr>
                          <a:xfrm>
                            <a:off x="0" y="0"/>
                            <a:ext cx="2786647" cy="761035"/>
                          </a:xfrm>
                          <a:custGeom>
                            <a:avLst/>
                            <a:gdLst/>
                            <a:ahLst/>
                            <a:cxnLst/>
                            <a:rect l="0" t="0" r="0" b="0"/>
                            <a:pathLst>
                              <a:path w="2786647" h="761035">
                                <a:moveTo>
                                  <a:pt x="0" y="761035"/>
                                </a:moveTo>
                                <a:lnTo>
                                  <a:pt x="2786647" y="761035"/>
                                </a:lnTo>
                                <a:lnTo>
                                  <a:pt x="2786647" y="0"/>
                                </a:lnTo>
                                <a:lnTo>
                                  <a:pt x="0" y="0"/>
                                </a:lnTo>
                                <a:close/>
                              </a:path>
                            </a:pathLst>
                          </a:custGeom>
                          <a:ln w="25400" cap="flat">
                            <a:round/>
                          </a:ln>
                        </wps:spPr>
                        <wps:style>
                          <a:lnRef idx="1">
                            <a:srgbClr val="4774AB"/>
                          </a:lnRef>
                          <a:fillRef idx="0">
                            <a:srgbClr val="000000">
                              <a:alpha val="0"/>
                            </a:srgbClr>
                          </a:fillRef>
                          <a:effectRef idx="0">
                            <a:scrgbClr r="0" g="0" b="0"/>
                          </a:effectRef>
                          <a:fontRef idx="none"/>
                        </wps:style>
                        <wps:bodyPr/>
                      </wps:wsp>
                      <wps:wsp>
                        <wps:cNvPr id="44379" name="Rectangle 44379"/>
                        <wps:cNvSpPr/>
                        <wps:spPr>
                          <a:xfrm>
                            <a:off x="705253" y="326560"/>
                            <a:ext cx="1830537" cy="154840"/>
                          </a:xfrm>
                          <a:prstGeom prst="rect">
                            <a:avLst/>
                          </a:prstGeom>
                          <a:ln>
                            <a:noFill/>
                          </a:ln>
                        </wps:spPr>
                        <wps:txbx>
                          <w:txbxContent>
                            <w:p w14:paraId="2EB3783A" w14:textId="77777777" w:rsidR="00D00F77" w:rsidRDefault="00550891">
                              <w:r>
                                <w:rPr>
                                  <w:sz w:val="18"/>
                                </w:rPr>
                                <w:t>Deloitte Project Management</w:t>
                              </w:r>
                            </w:p>
                          </w:txbxContent>
                        </wps:txbx>
                        <wps:bodyPr horzOverflow="overflow" vert="horz" lIns="0" tIns="0" rIns="0" bIns="0" rtlCol="0">
                          <a:noAutofit/>
                        </wps:bodyPr>
                      </wps:wsp>
                      <wps:wsp>
                        <wps:cNvPr id="459197" name="Shape 459197"/>
                        <wps:cNvSpPr/>
                        <wps:spPr>
                          <a:xfrm>
                            <a:off x="88786" y="1039965"/>
                            <a:ext cx="1000493" cy="624840"/>
                          </a:xfrm>
                          <a:custGeom>
                            <a:avLst/>
                            <a:gdLst/>
                            <a:ahLst/>
                            <a:cxnLst/>
                            <a:rect l="0" t="0" r="0" b="0"/>
                            <a:pathLst>
                              <a:path w="1000493" h="624840">
                                <a:moveTo>
                                  <a:pt x="0" y="0"/>
                                </a:moveTo>
                                <a:lnTo>
                                  <a:pt x="1000493" y="0"/>
                                </a:lnTo>
                                <a:lnTo>
                                  <a:pt x="1000493" y="624840"/>
                                </a:lnTo>
                                <a:lnTo>
                                  <a:pt x="0" y="624840"/>
                                </a:lnTo>
                                <a:lnTo>
                                  <a:pt x="0" y="0"/>
                                </a:lnTo>
                              </a:path>
                            </a:pathLst>
                          </a:custGeom>
                          <a:ln w="25400" cap="flat">
                            <a:round/>
                          </a:ln>
                        </wps:spPr>
                        <wps:style>
                          <a:lnRef idx="1">
                            <a:srgbClr val="4774AB"/>
                          </a:lnRef>
                          <a:fillRef idx="1">
                            <a:srgbClr val="DCE6F2"/>
                          </a:fillRef>
                          <a:effectRef idx="0">
                            <a:scrgbClr r="0" g="0" b="0"/>
                          </a:effectRef>
                          <a:fontRef idx="none"/>
                        </wps:style>
                        <wps:bodyPr/>
                      </wps:wsp>
                      <wps:wsp>
                        <wps:cNvPr id="44381" name="Rectangle 44381"/>
                        <wps:cNvSpPr/>
                        <wps:spPr>
                          <a:xfrm>
                            <a:off x="243846" y="1235642"/>
                            <a:ext cx="952505" cy="154840"/>
                          </a:xfrm>
                          <a:prstGeom prst="rect">
                            <a:avLst/>
                          </a:prstGeom>
                          <a:ln>
                            <a:noFill/>
                          </a:ln>
                        </wps:spPr>
                        <wps:txbx>
                          <w:txbxContent>
                            <w:p w14:paraId="225BAF26" w14:textId="77777777" w:rsidR="00D00F77" w:rsidRDefault="00550891">
                              <w:r>
                                <w:rPr>
                                  <w:sz w:val="18"/>
                                </w:rPr>
                                <w:t xml:space="preserve">Scope Infotech </w:t>
                              </w:r>
                            </w:p>
                          </w:txbxContent>
                        </wps:txbx>
                        <wps:bodyPr horzOverflow="overflow" vert="horz" lIns="0" tIns="0" rIns="0" bIns="0" rtlCol="0">
                          <a:noAutofit/>
                        </wps:bodyPr>
                      </wps:wsp>
                      <wps:wsp>
                        <wps:cNvPr id="44382" name="Rectangle 44382"/>
                        <wps:cNvSpPr/>
                        <wps:spPr>
                          <a:xfrm>
                            <a:off x="300196" y="1362173"/>
                            <a:ext cx="766982" cy="154840"/>
                          </a:xfrm>
                          <a:prstGeom prst="rect">
                            <a:avLst/>
                          </a:prstGeom>
                          <a:ln>
                            <a:noFill/>
                          </a:ln>
                        </wps:spPr>
                        <wps:txbx>
                          <w:txbxContent>
                            <w:p w14:paraId="5AB949F3" w14:textId="77777777" w:rsidR="00D00F77" w:rsidRDefault="00550891">
                              <w:r>
                                <w:rPr>
                                  <w:sz w:val="18"/>
                                </w:rPr>
                                <w:t>Project Lead</w:t>
                              </w:r>
                            </w:p>
                          </w:txbxContent>
                        </wps:txbx>
                        <wps:bodyPr horzOverflow="overflow" vert="horz" lIns="0" tIns="0" rIns="0" bIns="0" rtlCol="0">
                          <a:noAutofit/>
                        </wps:bodyPr>
                      </wps:wsp>
                      <wps:wsp>
                        <wps:cNvPr id="459198" name="Shape 459198"/>
                        <wps:cNvSpPr/>
                        <wps:spPr>
                          <a:xfrm>
                            <a:off x="1408913" y="1039965"/>
                            <a:ext cx="1286142" cy="599135"/>
                          </a:xfrm>
                          <a:custGeom>
                            <a:avLst/>
                            <a:gdLst/>
                            <a:ahLst/>
                            <a:cxnLst/>
                            <a:rect l="0" t="0" r="0" b="0"/>
                            <a:pathLst>
                              <a:path w="1286142" h="599135">
                                <a:moveTo>
                                  <a:pt x="0" y="0"/>
                                </a:moveTo>
                                <a:lnTo>
                                  <a:pt x="1286142" y="0"/>
                                </a:lnTo>
                                <a:lnTo>
                                  <a:pt x="1286142" y="599135"/>
                                </a:lnTo>
                                <a:lnTo>
                                  <a:pt x="0" y="599135"/>
                                </a:lnTo>
                                <a:lnTo>
                                  <a:pt x="0" y="0"/>
                                </a:lnTo>
                              </a:path>
                            </a:pathLst>
                          </a:custGeom>
                          <a:ln w="25400" cap="flat">
                            <a:round/>
                          </a:ln>
                        </wps:spPr>
                        <wps:style>
                          <a:lnRef idx="1">
                            <a:srgbClr val="4774AB"/>
                          </a:lnRef>
                          <a:fillRef idx="1">
                            <a:srgbClr val="DCE6F2"/>
                          </a:fillRef>
                          <a:effectRef idx="0">
                            <a:scrgbClr r="0" g="0" b="0"/>
                          </a:effectRef>
                          <a:fontRef idx="none"/>
                        </wps:style>
                        <wps:bodyPr/>
                      </wps:wsp>
                      <wps:wsp>
                        <wps:cNvPr id="44384" name="Rectangle 44384"/>
                        <wps:cNvSpPr/>
                        <wps:spPr>
                          <a:xfrm>
                            <a:off x="1463396" y="1222792"/>
                            <a:ext cx="1601110" cy="154840"/>
                          </a:xfrm>
                          <a:prstGeom prst="rect">
                            <a:avLst/>
                          </a:prstGeom>
                          <a:ln>
                            <a:noFill/>
                          </a:ln>
                        </wps:spPr>
                        <wps:txbx>
                          <w:txbxContent>
                            <w:p w14:paraId="0AB1F603" w14:textId="77777777" w:rsidR="00D00F77" w:rsidRDefault="00550891">
                              <w:r>
                                <w:rPr>
                                  <w:sz w:val="18"/>
                                </w:rPr>
                                <w:t xml:space="preserve">Scope Infotch FFE Project </w:t>
                              </w:r>
                            </w:p>
                          </w:txbxContent>
                        </wps:txbx>
                        <wps:bodyPr horzOverflow="overflow" vert="horz" lIns="0" tIns="0" rIns="0" bIns="0" rtlCol="0">
                          <a:noAutofit/>
                        </wps:bodyPr>
                      </wps:wsp>
                      <wps:wsp>
                        <wps:cNvPr id="44385" name="Rectangle 44385"/>
                        <wps:cNvSpPr/>
                        <wps:spPr>
                          <a:xfrm>
                            <a:off x="1687424" y="1349322"/>
                            <a:ext cx="971614" cy="154840"/>
                          </a:xfrm>
                          <a:prstGeom prst="rect">
                            <a:avLst/>
                          </a:prstGeom>
                          <a:ln>
                            <a:noFill/>
                          </a:ln>
                        </wps:spPr>
                        <wps:txbx>
                          <w:txbxContent>
                            <w:p w14:paraId="6086402F" w14:textId="77777777" w:rsidR="00D00F77" w:rsidRDefault="00550891">
                              <w:r>
                                <w:rPr>
                                  <w:sz w:val="18"/>
                                </w:rPr>
                                <w:t>Team Members</w:t>
                              </w:r>
                            </w:p>
                          </w:txbxContent>
                        </wps:txbx>
                        <wps:bodyPr horzOverflow="overflow" vert="horz" lIns="0" tIns="0" rIns="0" bIns="0" rtlCol="0">
                          <a:noAutofit/>
                        </wps:bodyPr>
                      </wps:wsp>
                      <wps:wsp>
                        <wps:cNvPr id="44386" name="Shape 44386"/>
                        <wps:cNvSpPr/>
                        <wps:spPr>
                          <a:xfrm>
                            <a:off x="3750544" y="802086"/>
                            <a:ext cx="828789" cy="287681"/>
                          </a:xfrm>
                          <a:custGeom>
                            <a:avLst/>
                            <a:gdLst/>
                            <a:ahLst/>
                            <a:cxnLst/>
                            <a:rect l="0" t="0" r="0" b="0"/>
                            <a:pathLst>
                              <a:path w="828789" h="287681">
                                <a:moveTo>
                                  <a:pt x="0" y="0"/>
                                </a:moveTo>
                                <a:lnTo>
                                  <a:pt x="0" y="143840"/>
                                </a:lnTo>
                                <a:lnTo>
                                  <a:pt x="828789" y="143840"/>
                                </a:lnTo>
                                <a:lnTo>
                                  <a:pt x="828789" y="287681"/>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44387" name="Shape 44387"/>
                        <wps:cNvSpPr/>
                        <wps:spPr>
                          <a:xfrm>
                            <a:off x="3239000" y="802086"/>
                            <a:ext cx="828789" cy="287681"/>
                          </a:xfrm>
                          <a:custGeom>
                            <a:avLst/>
                            <a:gdLst/>
                            <a:ahLst/>
                            <a:cxnLst/>
                            <a:rect l="0" t="0" r="0" b="0"/>
                            <a:pathLst>
                              <a:path w="828789" h="287681">
                                <a:moveTo>
                                  <a:pt x="828789" y="0"/>
                                </a:moveTo>
                                <a:lnTo>
                                  <a:pt x="828789" y="143840"/>
                                </a:lnTo>
                                <a:lnTo>
                                  <a:pt x="0" y="143840"/>
                                </a:lnTo>
                                <a:lnTo>
                                  <a:pt x="0" y="287681"/>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459199" name="Shape 459199"/>
                        <wps:cNvSpPr/>
                        <wps:spPr>
                          <a:xfrm>
                            <a:off x="3328149" y="379692"/>
                            <a:ext cx="844779" cy="422389"/>
                          </a:xfrm>
                          <a:custGeom>
                            <a:avLst/>
                            <a:gdLst/>
                            <a:ahLst/>
                            <a:cxnLst/>
                            <a:rect l="0" t="0" r="0" b="0"/>
                            <a:pathLst>
                              <a:path w="844779" h="422389">
                                <a:moveTo>
                                  <a:pt x="0" y="0"/>
                                </a:moveTo>
                                <a:lnTo>
                                  <a:pt x="844779" y="0"/>
                                </a:lnTo>
                                <a:lnTo>
                                  <a:pt x="844779" y="422389"/>
                                </a:lnTo>
                                <a:lnTo>
                                  <a:pt x="0" y="422389"/>
                                </a:lnTo>
                                <a:lnTo>
                                  <a:pt x="0" y="0"/>
                                </a:lnTo>
                              </a:path>
                            </a:pathLst>
                          </a:custGeom>
                          <a:ln w="25400" cap="flat">
                            <a:round/>
                          </a:ln>
                        </wps:spPr>
                        <wps:style>
                          <a:lnRef idx="1">
                            <a:srgbClr val="4774AB"/>
                          </a:lnRef>
                          <a:fillRef idx="1">
                            <a:srgbClr val="DCE6F2"/>
                          </a:fillRef>
                          <a:effectRef idx="0">
                            <a:scrgbClr r="0" g="0" b="0"/>
                          </a:effectRef>
                          <a:fontRef idx="none"/>
                        </wps:style>
                        <wps:bodyPr/>
                      </wps:wsp>
                      <wps:wsp>
                        <wps:cNvPr id="44389" name="Rectangle 44389"/>
                        <wps:cNvSpPr/>
                        <wps:spPr>
                          <a:xfrm>
                            <a:off x="3405486" y="411376"/>
                            <a:ext cx="952505" cy="154840"/>
                          </a:xfrm>
                          <a:prstGeom prst="rect">
                            <a:avLst/>
                          </a:prstGeom>
                          <a:ln>
                            <a:noFill/>
                          </a:ln>
                        </wps:spPr>
                        <wps:txbx>
                          <w:txbxContent>
                            <w:p w14:paraId="2D5E0EC2" w14:textId="77777777" w:rsidR="00D00F77" w:rsidRDefault="00550891">
                              <w:r>
                                <w:rPr>
                                  <w:sz w:val="18"/>
                                </w:rPr>
                                <w:t xml:space="preserve">Scope Infotech </w:t>
                              </w:r>
                            </w:p>
                          </w:txbxContent>
                        </wps:txbx>
                        <wps:bodyPr horzOverflow="overflow" vert="horz" lIns="0" tIns="0" rIns="0" bIns="0" rtlCol="0">
                          <a:noAutofit/>
                        </wps:bodyPr>
                      </wps:wsp>
                      <wps:wsp>
                        <wps:cNvPr id="44390" name="Rectangle 44390"/>
                        <wps:cNvSpPr/>
                        <wps:spPr>
                          <a:xfrm>
                            <a:off x="3530416" y="537906"/>
                            <a:ext cx="618094" cy="154840"/>
                          </a:xfrm>
                          <a:prstGeom prst="rect">
                            <a:avLst/>
                          </a:prstGeom>
                          <a:ln>
                            <a:noFill/>
                          </a:ln>
                        </wps:spPr>
                        <wps:txbx>
                          <w:txbxContent>
                            <w:p w14:paraId="0FCA4834" w14:textId="77777777" w:rsidR="00D00F77" w:rsidRDefault="00550891">
                              <w:r>
                                <w:rPr>
                                  <w:sz w:val="18"/>
                                </w:rPr>
                                <w:t xml:space="preserve">Company </w:t>
                              </w:r>
                            </w:p>
                          </w:txbxContent>
                        </wps:txbx>
                        <wps:bodyPr horzOverflow="overflow" vert="horz" lIns="0" tIns="0" rIns="0" bIns="0" rtlCol="0">
                          <a:noAutofit/>
                        </wps:bodyPr>
                      </wps:wsp>
                      <wps:wsp>
                        <wps:cNvPr id="44391" name="Rectangle 44391"/>
                        <wps:cNvSpPr/>
                        <wps:spPr>
                          <a:xfrm>
                            <a:off x="3438976" y="662836"/>
                            <a:ext cx="827273" cy="154840"/>
                          </a:xfrm>
                          <a:prstGeom prst="rect">
                            <a:avLst/>
                          </a:prstGeom>
                          <a:ln>
                            <a:noFill/>
                          </a:ln>
                        </wps:spPr>
                        <wps:txbx>
                          <w:txbxContent>
                            <w:p w14:paraId="2B2A76D0" w14:textId="77777777" w:rsidR="00D00F77" w:rsidRDefault="00550891">
                              <w:r>
                                <w:rPr>
                                  <w:sz w:val="18"/>
                                </w:rPr>
                                <w:t>Management</w:t>
                              </w:r>
                            </w:p>
                          </w:txbxContent>
                        </wps:txbx>
                        <wps:bodyPr horzOverflow="overflow" vert="horz" lIns="0" tIns="0" rIns="0" bIns="0" rtlCol="0">
                          <a:noAutofit/>
                        </wps:bodyPr>
                      </wps:wsp>
                      <wps:wsp>
                        <wps:cNvPr id="459200" name="Shape 459200"/>
                        <wps:cNvSpPr/>
                        <wps:spPr>
                          <a:xfrm>
                            <a:off x="2816606" y="1066838"/>
                            <a:ext cx="844779" cy="422389"/>
                          </a:xfrm>
                          <a:custGeom>
                            <a:avLst/>
                            <a:gdLst/>
                            <a:ahLst/>
                            <a:cxnLst/>
                            <a:rect l="0" t="0" r="0" b="0"/>
                            <a:pathLst>
                              <a:path w="844779" h="422389">
                                <a:moveTo>
                                  <a:pt x="0" y="0"/>
                                </a:moveTo>
                                <a:lnTo>
                                  <a:pt x="844779" y="0"/>
                                </a:lnTo>
                                <a:lnTo>
                                  <a:pt x="844779" y="422389"/>
                                </a:lnTo>
                                <a:lnTo>
                                  <a:pt x="0" y="422389"/>
                                </a:lnTo>
                                <a:lnTo>
                                  <a:pt x="0" y="0"/>
                                </a:lnTo>
                              </a:path>
                            </a:pathLst>
                          </a:custGeom>
                          <a:ln w="25400" cap="flat">
                            <a:round/>
                          </a:ln>
                        </wps:spPr>
                        <wps:style>
                          <a:lnRef idx="1">
                            <a:srgbClr val="4774AB"/>
                          </a:lnRef>
                          <a:fillRef idx="1">
                            <a:srgbClr val="DCE6F2"/>
                          </a:fillRef>
                          <a:effectRef idx="0">
                            <a:scrgbClr r="0" g="0" b="0"/>
                          </a:effectRef>
                          <a:fontRef idx="none"/>
                        </wps:style>
                        <wps:bodyPr/>
                      </wps:wsp>
                      <wps:wsp>
                        <wps:cNvPr id="44393" name="Rectangle 44393"/>
                        <wps:cNvSpPr/>
                        <wps:spPr>
                          <a:xfrm>
                            <a:off x="2893943" y="1098524"/>
                            <a:ext cx="952505" cy="154840"/>
                          </a:xfrm>
                          <a:prstGeom prst="rect">
                            <a:avLst/>
                          </a:prstGeom>
                          <a:ln>
                            <a:noFill/>
                          </a:ln>
                        </wps:spPr>
                        <wps:txbx>
                          <w:txbxContent>
                            <w:p w14:paraId="189AFA78" w14:textId="77777777" w:rsidR="00D00F77" w:rsidRDefault="00550891">
                              <w:r>
                                <w:rPr>
                                  <w:sz w:val="18"/>
                                </w:rPr>
                                <w:t xml:space="preserve">Scope Infotech </w:t>
                              </w:r>
                            </w:p>
                          </w:txbxContent>
                        </wps:txbx>
                        <wps:bodyPr horzOverflow="overflow" vert="horz" lIns="0" tIns="0" rIns="0" bIns="0" rtlCol="0">
                          <a:noAutofit/>
                        </wps:bodyPr>
                      </wps:wsp>
                      <wps:wsp>
                        <wps:cNvPr id="44394" name="Rectangle 44394"/>
                        <wps:cNvSpPr/>
                        <wps:spPr>
                          <a:xfrm>
                            <a:off x="3072251" y="1225055"/>
                            <a:ext cx="476230" cy="154840"/>
                          </a:xfrm>
                          <a:prstGeom prst="rect">
                            <a:avLst/>
                          </a:prstGeom>
                          <a:ln>
                            <a:noFill/>
                          </a:ln>
                        </wps:spPr>
                        <wps:txbx>
                          <w:txbxContent>
                            <w:p w14:paraId="6402F4EA" w14:textId="77777777" w:rsidR="00D00F77" w:rsidRDefault="00550891">
                              <w:r>
                                <w:rPr>
                                  <w:sz w:val="18"/>
                                </w:rPr>
                                <w:t xml:space="preserve">Quality </w:t>
                              </w:r>
                            </w:p>
                          </w:txbxContent>
                        </wps:txbx>
                        <wps:bodyPr horzOverflow="overflow" vert="horz" lIns="0" tIns="0" rIns="0" bIns="0" rtlCol="0">
                          <a:noAutofit/>
                        </wps:bodyPr>
                      </wps:wsp>
                      <wps:wsp>
                        <wps:cNvPr id="44395" name="Rectangle 44395"/>
                        <wps:cNvSpPr/>
                        <wps:spPr>
                          <a:xfrm>
                            <a:off x="2927433" y="1349985"/>
                            <a:ext cx="827287" cy="154840"/>
                          </a:xfrm>
                          <a:prstGeom prst="rect">
                            <a:avLst/>
                          </a:prstGeom>
                          <a:ln>
                            <a:noFill/>
                          </a:ln>
                        </wps:spPr>
                        <wps:txbx>
                          <w:txbxContent>
                            <w:p w14:paraId="4229EAED" w14:textId="77777777" w:rsidR="00D00F77" w:rsidRDefault="00550891">
                              <w:r>
                                <w:rPr>
                                  <w:sz w:val="18"/>
                                </w:rPr>
                                <w:t>Management</w:t>
                              </w:r>
                            </w:p>
                          </w:txbxContent>
                        </wps:txbx>
                        <wps:bodyPr horzOverflow="overflow" vert="horz" lIns="0" tIns="0" rIns="0" bIns="0" rtlCol="0">
                          <a:noAutofit/>
                        </wps:bodyPr>
                      </wps:wsp>
                      <wps:wsp>
                        <wps:cNvPr id="459201" name="Shape 459201"/>
                        <wps:cNvSpPr/>
                        <wps:spPr>
                          <a:xfrm>
                            <a:off x="3839693" y="1090130"/>
                            <a:ext cx="844779" cy="422389"/>
                          </a:xfrm>
                          <a:custGeom>
                            <a:avLst/>
                            <a:gdLst/>
                            <a:ahLst/>
                            <a:cxnLst/>
                            <a:rect l="0" t="0" r="0" b="0"/>
                            <a:pathLst>
                              <a:path w="844779" h="422389">
                                <a:moveTo>
                                  <a:pt x="0" y="0"/>
                                </a:moveTo>
                                <a:lnTo>
                                  <a:pt x="844779" y="0"/>
                                </a:lnTo>
                                <a:lnTo>
                                  <a:pt x="844779" y="422389"/>
                                </a:lnTo>
                                <a:lnTo>
                                  <a:pt x="0" y="422389"/>
                                </a:lnTo>
                                <a:lnTo>
                                  <a:pt x="0" y="0"/>
                                </a:lnTo>
                              </a:path>
                            </a:pathLst>
                          </a:custGeom>
                          <a:ln w="0" cap="flat">
                            <a:round/>
                          </a:ln>
                        </wps:spPr>
                        <wps:style>
                          <a:lnRef idx="0">
                            <a:srgbClr val="000000">
                              <a:alpha val="0"/>
                            </a:srgbClr>
                          </a:lnRef>
                          <a:fillRef idx="1">
                            <a:srgbClr val="DCE6F2"/>
                          </a:fillRef>
                          <a:effectRef idx="0">
                            <a:scrgbClr r="0" g="0" b="0"/>
                          </a:effectRef>
                          <a:fontRef idx="none"/>
                        </wps:style>
                        <wps:bodyPr/>
                      </wps:wsp>
                      <wps:wsp>
                        <wps:cNvPr id="44397" name="Shape 44397"/>
                        <wps:cNvSpPr/>
                        <wps:spPr>
                          <a:xfrm>
                            <a:off x="3839693" y="1090130"/>
                            <a:ext cx="844779" cy="422389"/>
                          </a:xfrm>
                          <a:custGeom>
                            <a:avLst/>
                            <a:gdLst/>
                            <a:ahLst/>
                            <a:cxnLst/>
                            <a:rect l="0" t="0" r="0" b="0"/>
                            <a:pathLst>
                              <a:path w="844779" h="422389">
                                <a:moveTo>
                                  <a:pt x="0" y="422389"/>
                                </a:moveTo>
                                <a:lnTo>
                                  <a:pt x="844779" y="422389"/>
                                </a:lnTo>
                                <a:lnTo>
                                  <a:pt x="844779" y="0"/>
                                </a:lnTo>
                                <a:lnTo>
                                  <a:pt x="0" y="0"/>
                                </a:lnTo>
                                <a:close/>
                              </a:path>
                            </a:pathLst>
                          </a:custGeom>
                          <a:ln w="25400" cap="flat">
                            <a:round/>
                          </a:ln>
                        </wps:spPr>
                        <wps:style>
                          <a:lnRef idx="1">
                            <a:srgbClr val="4774AB"/>
                          </a:lnRef>
                          <a:fillRef idx="0">
                            <a:srgbClr val="000000">
                              <a:alpha val="0"/>
                            </a:srgbClr>
                          </a:fillRef>
                          <a:effectRef idx="0">
                            <a:scrgbClr r="0" g="0" b="0"/>
                          </a:effectRef>
                          <a:fontRef idx="none"/>
                        </wps:style>
                        <wps:bodyPr/>
                      </wps:wsp>
                      <wps:wsp>
                        <wps:cNvPr id="44398" name="Rectangle 44398"/>
                        <wps:cNvSpPr/>
                        <wps:spPr>
                          <a:xfrm>
                            <a:off x="3917032" y="1121815"/>
                            <a:ext cx="952505" cy="154840"/>
                          </a:xfrm>
                          <a:prstGeom prst="rect">
                            <a:avLst/>
                          </a:prstGeom>
                          <a:ln>
                            <a:noFill/>
                          </a:ln>
                        </wps:spPr>
                        <wps:txbx>
                          <w:txbxContent>
                            <w:p w14:paraId="47476860" w14:textId="77777777" w:rsidR="00D00F77" w:rsidRDefault="00550891">
                              <w:r>
                                <w:rPr>
                                  <w:sz w:val="18"/>
                                </w:rPr>
                                <w:t xml:space="preserve">Scope Infotech </w:t>
                              </w:r>
                            </w:p>
                          </w:txbxContent>
                        </wps:txbx>
                        <wps:bodyPr horzOverflow="overflow" vert="horz" lIns="0" tIns="0" rIns="0" bIns="0" rtlCol="0">
                          <a:noAutofit/>
                        </wps:bodyPr>
                      </wps:wsp>
                      <wps:wsp>
                        <wps:cNvPr id="44399" name="Rectangle 44399"/>
                        <wps:cNvSpPr/>
                        <wps:spPr>
                          <a:xfrm>
                            <a:off x="4048134" y="1248345"/>
                            <a:ext cx="601904" cy="154840"/>
                          </a:xfrm>
                          <a:prstGeom prst="rect">
                            <a:avLst/>
                          </a:prstGeom>
                          <a:ln>
                            <a:noFill/>
                          </a:ln>
                        </wps:spPr>
                        <wps:txbx>
                          <w:txbxContent>
                            <w:p w14:paraId="56326DF5" w14:textId="77777777" w:rsidR="00D00F77" w:rsidRDefault="00550891">
                              <w:r>
                                <w:rPr>
                                  <w:sz w:val="18"/>
                                </w:rPr>
                                <w:t xml:space="preserve">Solutions </w:t>
                              </w:r>
                            </w:p>
                          </w:txbxContent>
                        </wps:txbx>
                        <wps:bodyPr horzOverflow="overflow" vert="horz" lIns="0" tIns="0" rIns="0" bIns="0" rtlCol="0">
                          <a:noAutofit/>
                        </wps:bodyPr>
                      </wps:wsp>
                      <wps:wsp>
                        <wps:cNvPr id="44400" name="Rectangle 44400"/>
                        <wps:cNvSpPr/>
                        <wps:spPr>
                          <a:xfrm>
                            <a:off x="3851538" y="1373275"/>
                            <a:ext cx="1092926" cy="154840"/>
                          </a:xfrm>
                          <a:prstGeom prst="rect">
                            <a:avLst/>
                          </a:prstGeom>
                          <a:ln>
                            <a:noFill/>
                          </a:ln>
                        </wps:spPr>
                        <wps:txbx>
                          <w:txbxContent>
                            <w:p w14:paraId="21A89EB9" w14:textId="77777777" w:rsidR="00D00F77" w:rsidRDefault="00550891">
                              <w:r>
                                <w:rPr>
                                  <w:sz w:val="18"/>
                                </w:rPr>
                                <w:t>Delivery Manager</w:t>
                              </w:r>
                            </w:p>
                          </w:txbxContent>
                        </wps:txbx>
                        <wps:bodyPr horzOverflow="overflow" vert="horz" lIns="0" tIns="0" rIns="0" bIns="0" rtlCol="0">
                          <a:noAutofit/>
                        </wps:bodyPr>
                      </wps:wsp>
                    </wpg:wgp>
                  </a:graphicData>
                </a:graphic>
              </wp:inline>
            </w:drawing>
          </mc:Choice>
          <mc:Fallback>
            <w:pict>
              <v:group w14:anchorId="7EA5DD16" id="Group 403260" o:spid="_x0000_s2022" style="width:368.85pt;height:131.1pt;mso-position-horizontal-relative:char;mso-position-vertical-relative:line" coordsize="46844,16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">
                <v:shape id="Shape 44375" o:spid="_x0000_s2023" style="position:absolute;left:13933;top:7610;width:6587;height:2790;visibility:visible;mso-wrap-style:square;v-text-anchor:top" coordsize="658762,278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" path="m,l,119126r658762,l658762,278968e" filled="f" strokecolor="#3d6696" strokeweight="2pt">
                  <v:path arrowok="t" textboxrect="0,0,658762,278968"/>
                </v:shape>
                <v:shape id="Shape 44376" o:spid="_x0000_s2024" style="position:absolute;left:5890;top:7610;width:8044;height:2790;visibility:visible;mso-wrap-style:square;v-text-anchor:top" coordsize="804393,278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" path="m804393,r,119126l,119126,,278968e" filled="f" strokecolor="#3d6696" strokeweight="2pt">
                  <v:path arrowok="t" textboxrect="0,0,804393,278968"/>
                </v:shape>
                <v:shape id="Shape 459196" o:spid="_x0000_s2025" style="position:absolute;width:27866;height:7610;visibility:visible;mso-wrap-style:square;v-text-anchor:top" coordsize="2786647,76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" path="m,l2786647,r,761035l,761035,,e" fillcolor="#dce6f2" stroked="f" strokeweight="0">
                  <v:path arrowok="t" textboxrect="0,0,2786647,761035"/>
                </v:shape>
                <v:shape id="Shape 44378" o:spid="_x0000_s2026" style="position:absolute;width:27866;height:7610;visibility:visible;mso-wrap-style:square;v-text-anchor:top" coordsize="2786647,76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" path="m,761035r2786647,l2786647,,,,,761035xe" filled="f" strokecolor="#4774ab" strokeweight="2pt">
                  <v:path arrowok="t" textboxrect="0,0,2786647,761035"/>
                </v:shape>
                <v:rect id="Rectangle 44379" o:spid="_x0000_s2027" style="position:absolute;left:7052;top:3265;width:1830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" filled="f" stroked="f">
                  <v:textbox inset="0,0,0,0">
                    <w:txbxContent>
                      <w:p w14:paraId="2EB3783A" w14:textId="77777777" w:rsidR="00D00F77" w:rsidRDefault="00550891">
                        <w:r>
                          <w:rPr>
                            <w:sz w:val="18"/>
                          </w:rPr>
                          <w:t>Deloitte Project Management</w:t>
                        </w:r>
                      </w:p>
                    </w:txbxContent>
                  </v:textbox>
                </v:rect>
                <v:shape id="Shape 459197" o:spid="_x0000_s2028" style="position:absolute;left:887;top:10399;width:10005;height:6249;visibility:visible;mso-wrap-style:square;v-text-anchor:top" coordsize="1000493,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" path="m,l1000493,r,624840l,624840,,e" fillcolor="#dce6f2" strokecolor="#4774ab" strokeweight="2pt">
                  <v:path arrowok="t" textboxrect="0,0,1000493,624840"/>
                </v:shape>
                <v:rect id="Rectangle 44381" o:spid="_x0000_s2029" style="position:absolute;left:2438;top:12356;width:952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" filled="f" stroked="f">
                  <v:textbox inset="0,0,0,0">
                    <w:txbxContent>
                      <w:p w14:paraId="225BAF26" w14:textId="77777777" w:rsidR="00D00F77" w:rsidRDefault="00550891">
                        <w:r>
                          <w:rPr>
                            <w:sz w:val="18"/>
                          </w:rPr>
                          <w:t xml:space="preserve">Scope Infotech </w:t>
                        </w:r>
                      </w:p>
                    </w:txbxContent>
                  </v:textbox>
                </v:rect>
                <v:rect id="Rectangle 44382" o:spid="_x0000_s2030" style="position:absolute;left:3001;top:13621;width:767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" filled="f" stroked="f">
                  <v:textbox inset="0,0,0,0">
                    <w:txbxContent>
                      <w:p w14:paraId="5AB949F3" w14:textId="77777777" w:rsidR="00D00F77" w:rsidRDefault="00550891">
                        <w:r>
                          <w:rPr>
                            <w:sz w:val="18"/>
                          </w:rPr>
                          <w:t>Project Lead</w:t>
                        </w:r>
                      </w:p>
                    </w:txbxContent>
                  </v:textbox>
                </v:rect>
                <v:shape id="Shape 459198" o:spid="_x0000_s2031" style="position:absolute;left:14089;top:10399;width:12861;height:5992;visibility:visible;mso-wrap-style:square;v-text-anchor:top" coordsize="1286142,599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" path="m,l1286142,r,599135l,599135,,e" fillcolor="#dce6f2" strokecolor="#4774ab" strokeweight="2pt">
                  <v:path arrowok="t" textboxrect="0,0,1286142,599135"/>
                </v:shape>
                <v:rect id="Rectangle 44384" o:spid="_x0000_s2032" style="position:absolute;left:14633;top:12227;width:1601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" filled="f" stroked="f">
                  <v:textbox inset="0,0,0,0">
                    <w:txbxContent>
                      <w:p w14:paraId="0AB1F603" w14:textId="77777777" w:rsidR="00D00F77" w:rsidRDefault="00550891">
                        <w:r>
                          <w:rPr>
                            <w:sz w:val="18"/>
                          </w:rPr>
                          <w:t xml:space="preserve">Scope Infotch FFE Project </w:t>
                        </w:r>
                      </w:p>
                    </w:txbxContent>
                  </v:textbox>
                </v:rect>
                <v:rect id="Rectangle 44385" o:spid="_x0000_s2033" style="position:absolute;left:16874;top:13493;width:971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" filled="f" stroked="f">
                  <v:textbox inset="0,0,0,0">
                    <w:txbxContent>
                      <w:p w14:paraId="6086402F" w14:textId="77777777" w:rsidR="00D00F77" w:rsidRDefault="00550891">
                        <w:r>
                          <w:rPr>
                            <w:sz w:val="18"/>
                          </w:rPr>
                          <w:t>Team Members</w:t>
                        </w:r>
                      </w:p>
                    </w:txbxContent>
                  </v:textbox>
                </v:rect>
                <v:shape id="Shape 44386" o:spid="_x0000_s2034" style="position:absolute;left:37505;top:8020;width:8288;height:2877;visibility:visible;mso-wrap-style:square;v-text-anchor:top" coordsize="828789,287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" path="m,l,143840r828789,l828789,287681e" filled="f" strokecolor="#3d6696" strokeweight="2pt">
                  <v:path arrowok="t" textboxrect="0,0,828789,287681"/>
                </v:shape>
                <v:shape id="Shape 44387" o:spid="_x0000_s2035" style="position:absolute;left:32390;top:8020;width:8287;height:2877;visibility:visible;mso-wrap-style:square;v-text-anchor:top" coordsize="828789,287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" path="m828789,r,143840l,143840,,287681e" filled="f" strokecolor="#3d6696" strokeweight="2pt">
                  <v:path arrowok="t" textboxrect="0,0,828789,287681"/>
                </v:shape>
                <v:shape id="Shape 459199" o:spid="_x0000_s2036" style="position:absolute;left:33281;top:3796;width:8448;height:4224;visibility:visible;mso-wrap-style:square;v-text-anchor:top" coordsize="844779,42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" path="m,l844779,r,422389l,422389,,e" fillcolor="#dce6f2" strokecolor="#4774ab" strokeweight="2pt">
                  <v:path arrowok="t" textboxrect="0,0,844779,422389"/>
                </v:shape>
                <v:rect id="Rectangle 44389" o:spid="_x0000_s2037" style="position:absolute;left:34054;top:4113;width:95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" filled="f" stroked="f">
                  <v:textbox inset="0,0,0,0">
                    <w:txbxContent>
                      <w:p w14:paraId="2D5E0EC2" w14:textId="77777777" w:rsidR="00D00F77" w:rsidRDefault="00550891">
                        <w:r>
                          <w:rPr>
                            <w:sz w:val="18"/>
                          </w:rPr>
                          <w:t xml:space="preserve">Scope Infotech </w:t>
                        </w:r>
                      </w:p>
                    </w:txbxContent>
                  </v:textbox>
                </v:rect>
                <v:rect id="Rectangle 44390" o:spid="_x0000_s2038" style="position:absolute;left:35304;top:5379;width:61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" filled="f" stroked="f">
                  <v:textbox inset="0,0,0,0">
                    <w:txbxContent>
                      <w:p w14:paraId="0FCA4834" w14:textId="77777777" w:rsidR="00D00F77" w:rsidRDefault="00550891">
                        <w:r>
                          <w:rPr>
                            <w:sz w:val="18"/>
                          </w:rPr>
                          <w:t xml:space="preserve">Company </w:t>
                        </w:r>
                      </w:p>
                    </w:txbxContent>
                  </v:textbox>
                </v:rect>
                <v:rect id="Rectangle 44391" o:spid="_x0000_s2039" style="position:absolute;left:34389;top:6628;width:827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" filled="f" stroked="f">
                  <v:textbox inset="0,0,0,0">
                    <w:txbxContent>
                      <w:p w14:paraId="2B2A76D0" w14:textId="77777777" w:rsidR="00D00F77" w:rsidRDefault="00550891">
                        <w:r>
                          <w:rPr>
                            <w:sz w:val="18"/>
                          </w:rPr>
                          <w:t>Management</w:t>
                        </w:r>
                      </w:p>
                    </w:txbxContent>
                  </v:textbox>
                </v:rect>
                <v:shape id="Shape 459200" o:spid="_x0000_s2040" style="position:absolute;left:28166;top:10668;width:8447;height:4224;visibility:visible;mso-wrap-style:square;v-text-anchor:top" coordsize="844779,42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" path="m,l844779,r,422389l,422389,,e" fillcolor="#dce6f2" strokecolor="#4774ab" strokeweight="2pt">
                  <v:path arrowok="t" textboxrect="0,0,844779,422389"/>
                </v:shape>
                <v:rect id="Rectangle 44393" o:spid="_x0000_s2041" style="position:absolute;left:28939;top:10985;width:952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" filled="f" stroked="f">
                  <v:textbox inset="0,0,0,0">
                    <w:txbxContent>
                      <w:p w14:paraId="189AFA78" w14:textId="77777777" w:rsidR="00D00F77" w:rsidRDefault="00550891">
                        <w:r>
                          <w:rPr>
                            <w:sz w:val="18"/>
                          </w:rPr>
                          <w:t xml:space="preserve">Scope Infotech </w:t>
                        </w:r>
                      </w:p>
                    </w:txbxContent>
                  </v:textbox>
                </v:rect>
                <v:rect id="Rectangle 44394" o:spid="_x0000_s2042" style="position:absolute;left:30722;top:12250;width:476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" filled="f" stroked="f">
                  <v:textbox inset="0,0,0,0">
                    <w:txbxContent>
                      <w:p w14:paraId="6402F4EA" w14:textId="77777777" w:rsidR="00D00F77" w:rsidRDefault="00550891">
                        <w:r>
                          <w:rPr>
                            <w:sz w:val="18"/>
                          </w:rPr>
                          <w:t xml:space="preserve">Quality </w:t>
                        </w:r>
                      </w:p>
                    </w:txbxContent>
                  </v:textbox>
                </v:rect>
                <v:rect id="Rectangle 44395" o:spid="_x0000_s2043" style="position:absolute;left:29274;top:13499;width:827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" filled="f" stroked="f">
                  <v:textbox inset="0,0,0,0">
                    <w:txbxContent>
                      <w:p w14:paraId="4229EAED" w14:textId="77777777" w:rsidR="00D00F77" w:rsidRDefault="00550891">
                        <w:r>
                          <w:rPr>
                            <w:sz w:val="18"/>
                          </w:rPr>
                          <w:t>Management</w:t>
                        </w:r>
                      </w:p>
                    </w:txbxContent>
                  </v:textbox>
                </v:rect>
                <v:shape id="Shape 459201" o:spid="_x0000_s2044" style="position:absolute;left:38396;top:10901;width:8448;height:4224;visibility:visible;mso-wrap-style:square;v-text-anchor:top" coordsize="844779,42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" path="m,l844779,r,422389l,422389,,e" fillcolor="#dce6f2" stroked="f" strokeweight="0">
                  <v:path arrowok="t" textboxrect="0,0,844779,422389"/>
                </v:shape>
                <v:shape id="Shape 44397" o:spid="_x0000_s2045" style="position:absolute;left:38396;top:10901;width:8448;height:4224;visibility:visible;mso-wrap-style:square;v-text-anchor:top" coordsize="844779,42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" path="m,422389r844779,l844779,,,,,422389xe" filled="f" strokecolor="#4774ab" strokeweight="2pt">
                  <v:path arrowok="t" textboxrect="0,0,844779,422389"/>
                </v:shape>
                <v:rect id="Rectangle 44398" o:spid="_x0000_s2046" style="position:absolute;left:39170;top:11218;width:952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" filled="f" stroked="f">
                  <v:textbox inset="0,0,0,0">
                    <w:txbxContent>
                      <w:p w14:paraId="47476860" w14:textId="77777777" w:rsidR="00D00F77" w:rsidRDefault="00550891">
                        <w:r>
                          <w:rPr>
                            <w:sz w:val="18"/>
                          </w:rPr>
                          <w:t xml:space="preserve">Scope Infotech </w:t>
                        </w:r>
                      </w:p>
                    </w:txbxContent>
                  </v:textbox>
                </v:rect>
                <v:rect id="Rectangle 44399" o:spid="_x0000_s2047" style="position:absolute;left:40481;top:12483;width:601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" filled="f" stroked="f">
                  <v:textbox inset="0,0,0,0">
                    <w:txbxContent>
                      <w:p w14:paraId="56326DF5" w14:textId="77777777" w:rsidR="00D00F77" w:rsidRDefault="00550891">
                        <w:r>
                          <w:rPr>
                            <w:sz w:val="18"/>
                          </w:rPr>
                          <w:t xml:space="preserve">Solutions </w:t>
                        </w:r>
                      </w:p>
                    </w:txbxContent>
                  </v:textbox>
                </v:rect>
                <v:rect id="Rectangle 44400" o:spid="_x0000_s2048" style="position:absolute;left:38515;top:13732;width:1092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" filled="f" stroked="f">
                  <v:textbox inset="0,0,0,0">
                    <w:txbxContent>
                      <w:p w14:paraId="21A89EB9" w14:textId="77777777" w:rsidR="00D00F77" w:rsidRDefault="00550891">
                        <w:r>
                          <w:rPr>
                            <w:sz w:val="18"/>
                          </w:rPr>
                          <w:t>Delivery Manager</w:t>
                        </w:r>
                      </w:p>
                    </w:txbxContent>
                  </v:textbox>
                </v:rect>
                <w10:anchorlock/>
              </v:group>
            </w:pict>
          </mc:Fallback>
        </mc:AlternateContent>
      </w:r>
    </w:p>
    <w:p w14:paraId="1F9BF927" w14:textId="77777777" w:rsidR="00D00F77" w:rsidRDefault="00550891">
      <w:pPr>
        <w:spacing w:after="2"/>
        <w:ind w:right="1126"/>
        <w:jc w:val="right"/>
      </w:pPr>
      <w:r>
        <w:rPr>
          <w:rFonts w:ascii="Times New Roman" w:eastAsia="Times New Roman" w:hAnsi="Times New Roman" w:cs="Times New Roman"/>
          <w:sz w:val="24"/>
        </w:rPr>
        <w:t xml:space="preserve"> </w:t>
      </w:r>
    </w:p>
    <w:p w14:paraId="41606695" w14:textId="77777777" w:rsidR="00D00F77" w:rsidRDefault="00550891">
      <w:pPr>
        <w:spacing w:after="57"/>
        <w:ind w:right="180"/>
        <w:jc w:val="center"/>
      </w:pPr>
      <w:r>
        <w:rPr>
          <w:rFonts w:ascii="Times New Roman" w:eastAsia="Times New Roman" w:hAnsi="Times New Roman" w:cs="Times New Roman"/>
          <w:sz w:val="24"/>
        </w:rPr>
        <w:t xml:space="preserve"> </w:t>
      </w:r>
    </w:p>
    <w:p w14:paraId="3E48F451" w14:textId="77777777" w:rsidR="00D00F77" w:rsidRDefault="00550891">
      <w:pPr>
        <w:spacing w:after="94"/>
        <w:ind w:right="180"/>
        <w:jc w:val="center"/>
      </w:pPr>
      <w:r>
        <w:rPr>
          <w:rFonts w:ascii="Times New Roman" w:eastAsia="Times New Roman" w:hAnsi="Times New Roman" w:cs="Times New Roman"/>
          <w:sz w:val="24"/>
        </w:rPr>
        <w:t xml:space="preserve"> </w:t>
      </w:r>
    </w:p>
    <w:p w14:paraId="225BE186" w14:textId="77777777" w:rsidR="00D00F77" w:rsidRDefault="00550891">
      <w:pPr>
        <w:spacing w:after="58" w:line="265" w:lineRule="auto"/>
        <w:ind w:left="-5" w:hanging="10"/>
      </w:pPr>
      <w:r>
        <w:rPr>
          <w:rFonts w:ascii="Times New Roman" w:eastAsia="Times New Roman" w:hAnsi="Times New Roman" w:cs="Times New Roman"/>
          <w:b/>
          <w:color w:val="1F497D"/>
          <w:sz w:val="24"/>
        </w:rPr>
        <w:t>A.3</w:t>
      </w:r>
      <w:r>
        <w:rPr>
          <w:rFonts w:ascii="Arial" w:eastAsia="Arial" w:hAnsi="Arial" w:cs="Arial"/>
          <w:b/>
          <w:color w:val="1F497D"/>
          <w:sz w:val="24"/>
        </w:rPr>
        <w:t xml:space="preserve"> </w:t>
      </w:r>
      <w:r>
        <w:rPr>
          <w:rFonts w:ascii="Times New Roman" w:eastAsia="Times New Roman" w:hAnsi="Times New Roman" w:cs="Times New Roman"/>
          <w:b/>
          <w:color w:val="1F497D"/>
          <w:sz w:val="24"/>
        </w:rPr>
        <w:t>N</w:t>
      </w:r>
      <w:r>
        <w:rPr>
          <w:rFonts w:ascii="Times New Roman" w:eastAsia="Times New Roman" w:hAnsi="Times New Roman" w:cs="Times New Roman"/>
          <w:b/>
          <w:color w:val="1F497D"/>
          <w:sz w:val="19"/>
        </w:rPr>
        <w:t xml:space="preserve">ARRATIVE </w:t>
      </w:r>
      <w:r>
        <w:rPr>
          <w:rFonts w:ascii="Times New Roman" w:eastAsia="Times New Roman" w:hAnsi="Times New Roman" w:cs="Times New Roman"/>
          <w:b/>
          <w:color w:val="1F497D"/>
          <w:sz w:val="24"/>
        </w:rPr>
        <w:t>E</w:t>
      </w:r>
      <w:r>
        <w:rPr>
          <w:rFonts w:ascii="Times New Roman" w:eastAsia="Times New Roman" w:hAnsi="Times New Roman" w:cs="Times New Roman"/>
          <w:b/>
          <w:color w:val="1F497D"/>
          <w:sz w:val="19"/>
        </w:rPr>
        <w:t xml:space="preserve">XPLANATION OF </w:t>
      </w:r>
      <w:r>
        <w:rPr>
          <w:rFonts w:ascii="Times New Roman" w:eastAsia="Times New Roman" w:hAnsi="Times New Roman" w:cs="Times New Roman"/>
          <w:b/>
          <w:color w:val="1F497D"/>
          <w:sz w:val="24"/>
        </w:rPr>
        <w:t>S</w:t>
      </w:r>
      <w:r>
        <w:rPr>
          <w:rFonts w:ascii="Times New Roman" w:eastAsia="Times New Roman" w:hAnsi="Times New Roman" w:cs="Times New Roman"/>
          <w:b/>
          <w:color w:val="1F497D"/>
          <w:sz w:val="19"/>
        </w:rPr>
        <w:t xml:space="preserve">TRUCTURE </w:t>
      </w:r>
      <w:r>
        <w:rPr>
          <w:rFonts w:ascii="Times New Roman" w:eastAsia="Times New Roman" w:hAnsi="Times New Roman" w:cs="Times New Roman"/>
          <w:b/>
          <w:color w:val="1F497D"/>
          <w:sz w:val="24"/>
        </w:rPr>
        <w:t>/</w:t>
      </w:r>
      <w:r>
        <w:rPr>
          <w:rFonts w:ascii="Times New Roman" w:eastAsia="Times New Roman" w:hAnsi="Times New Roman" w:cs="Times New Roman"/>
          <w:b/>
          <w:color w:val="1F497D"/>
          <w:sz w:val="19"/>
        </w:rPr>
        <w:t xml:space="preserve"> </w:t>
      </w:r>
      <w:r>
        <w:rPr>
          <w:rFonts w:ascii="Times New Roman" w:eastAsia="Times New Roman" w:hAnsi="Times New Roman" w:cs="Times New Roman"/>
          <w:b/>
          <w:color w:val="1F497D"/>
          <w:sz w:val="24"/>
        </w:rPr>
        <w:t>O</w:t>
      </w:r>
      <w:r>
        <w:rPr>
          <w:rFonts w:ascii="Times New Roman" w:eastAsia="Times New Roman" w:hAnsi="Times New Roman" w:cs="Times New Roman"/>
          <w:b/>
          <w:color w:val="1F497D"/>
          <w:sz w:val="19"/>
        </w:rPr>
        <w:t>WNERSHIP</w:t>
      </w:r>
      <w:r>
        <w:rPr>
          <w:rFonts w:ascii="Times New Roman" w:eastAsia="Times New Roman" w:hAnsi="Times New Roman" w:cs="Times New Roman"/>
          <w:b/>
          <w:color w:val="1F497D"/>
          <w:sz w:val="24"/>
        </w:rPr>
        <w:t xml:space="preserve"> </w:t>
      </w:r>
    </w:p>
    <w:p w14:paraId="4331C94B" w14:textId="77777777" w:rsidR="00D00F77" w:rsidRDefault="00550891">
      <w:pPr>
        <w:spacing w:after="11" w:line="248" w:lineRule="auto"/>
        <w:ind w:left="-5" w:right="14" w:hanging="10"/>
      </w:pPr>
      <w:r>
        <w:rPr>
          <w:rFonts w:ascii="Times New Roman" w:eastAsia="Times New Roman" w:hAnsi="Times New Roman" w:cs="Times New Roman"/>
          <w:sz w:val="24"/>
        </w:rPr>
        <w:t xml:space="preserve">Scope Infotech, Inc. is a Type S corporation, incorporated in the Commonwealth of Virginia.  </w:t>
      </w:r>
    </w:p>
    <w:p w14:paraId="7902591C" w14:textId="77777777" w:rsidR="00D00F77" w:rsidRDefault="00550891">
      <w:pPr>
        <w:spacing w:after="44" w:line="248" w:lineRule="auto"/>
        <w:ind w:left="-5" w:right="14" w:hanging="10"/>
      </w:pPr>
      <w:r>
        <w:rPr>
          <w:rFonts w:ascii="Times New Roman" w:eastAsia="Times New Roman" w:hAnsi="Times New Roman" w:cs="Times New Roman"/>
          <w:sz w:val="24"/>
        </w:rPr>
        <w:t xml:space="preserve">Scope Infotech is a closely held corporation.  100% of the stock is owned by Riyaz A. Momin. </w:t>
      </w:r>
    </w:p>
    <w:p w14:paraId="50C5A5A0" w14:textId="77777777" w:rsidR="00D00F77" w:rsidRDefault="00550891">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color w:val="1F497D"/>
          <w:sz w:val="28"/>
        </w:rPr>
        <w:t xml:space="preserve"> </w:t>
      </w:r>
    </w:p>
    <w:p w14:paraId="31AC03FA" w14:textId="77777777" w:rsidR="00D00F77" w:rsidRDefault="00550891">
      <w:pPr>
        <w:pStyle w:val="Heading2"/>
        <w:spacing w:after="64" w:line="248" w:lineRule="auto"/>
        <w:ind w:left="-5"/>
      </w:pPr>
      <w:r>
        <w:rPr>
          <w:color w:val="1F497D"/>
          <w:sz w:val="28"/>
        </w:rPr>
        <w:t>B. DESCRIPTION OF</w:t>
      </w:r>
      <w:r>
        <w:rPr>
          <w:color w:val="1F497D"/>
          <w:sz w:val="28"/>
        </w:rPr>
        <w:t xml:space="preserve"> ALL ACTUAL, POTENTIAL, AND/OR APPARENT COIs AND FINANCIAL INTERESTS/RELATIONSHIPS </w:t>
      </w:r>
    </w:p>
    <w:p w14:paraId="3C2A3FDA" w14:textId="77777777" w:rsidR="00D00F77" w:rsidRDefault="00550891">
      <w:pPr>
        <w:spacing w:after="58" w:line="265" w:lineRule="auto"/>
        <w:ind w:left="-5" w:hanging="10"/>
      </w:pPr>
      <w:r>
        <w:rPr>
          <w:rFonts w:ascii="Times New Roman" w:eastAsia="Times New Roman" w:hAnsi="Times New Roman" w:cs="Times New Roman"/>
          <w:b/>
          <w:color w:val="1F497D"/>
          <w:sz w:val="24"/>
        </w:rPr>
        <w:t>B.1</w:t>
      </w:r>
      <w:r>
        <w:rPr>
          <w:rFonts w:ascii="Arial" w:eastAsia="Arial" w:hAnsi="Arial" w:cs="Arial"/>
          <w:b/>
          <w:color w:val="1F497D"/>
          <w:sz w:val="24"/>
        </w:rPr>
        <w:t xml:space="preserve"> </w:t>
      </w:r>
      <w:r>
        <w:rPr>
          <w:rFonts w:ascii="Times New Roman" w:eastAsia="Times New Roman" w:hAnsi="Times New Roman" w:cs="Times New Roman"/>
          <w:b/>
          <w:color w:val="1F497D"/>
          <w:sz w:val="24"/>
        </w:rPr>
        <w:t>COI</w:t>
      </w:r>
      <w:r>
        <w:rPr>
          <w:rFonts w:ascii="Times New Roman" w:eastAsia="Times New Roman" w:hAnsi="Times New Roman" w:cs="Times New Roman"/>
          <w:b/>
          <w:color w:val="1F497D"/>
          <w:sz w:val="19"/>
        </w:rPr>
        <w:t xml:space="preserve"> </w:t>
      </w:r>
      <w:r>
        <w:rPr>
          <w:rFonts w:ascii="Times New Roman" w:eastAsia="Times New Roman" w:hAnsi="Times New Roman" w:cs="Times New Roman"/>
          <w:b/>
          <w:color w:val="1F497D"/>
          <w:sz w:val="24"/>
        </w:rPr>
        <w:t>C</w:t>
      </w:r>
      <w:r>
        <w:rPr>
          <w:rFonts w:ascii="Times New Roman" w:eastAsia="Times New Roman" w:hAnsi="Times New Roman" w:cs="Times New Roman"/>
          <w:b/>
          <w:color w:val="1F497D"/>
          <w:sz w:val="19"/>
        </w:rPr>
        <w:t xml:space="preserve">OMPLIANCE </w:t>
      </w:r>
      <w:r>
        <w:rPr>
          <w:rFonts w:ascii="Times New Roman" w:eastAsia="Times New Roman" w:hAnsi="Times New Roman" w:cs="Times New Roman"/>
          <w:b/>
          <w:color w:val="1F497D"/>
          <w:sz w:val="24"/>
        </w:rPr>
        <w:t>P</w:t>
      </w:r>
      <w:r>
        <w:rPr>
          <w:rFonts w:ascii="Times New Roman" w:eastAsia="Times New Roman" w:hAnsi="Times New Roman" w:cs="Times New Roman"/>
          <w:b/>
          <w:color w:val="1F497D"/>
          <w:sz w:val="19"/>
        </w:rPr>
        <w:t>ROCESS</w:t>
      </w:r>
      <w:r>
        <w:rPr>
          <w:rFonts w:ascii="Times New Roman" w:eastAsia="Times New Roman" w:hAnsi="Times New Roman" w:cs="Times New Roman"/>
          <w:b/>
          <w:color w:val="1F497D"/>
          <w:sz w:val="24"/>
        </w:rPr>
        <w:t xml:space="preserve"> </w:t>
      </w:r>
    </w:p>
    <w:p w14:paraId="573AF135" w14:textId="77777777" w:rsidR="00D00F77" w:rsidRDefault="00550891">
      <w:pPr>
        <w:spacing w:after="0" w:line="248" w:lineRule="auto"/>
        <w:ind w:left="-5" w:right="127" w:hanging="10"/>
      </w:pPr>
      <w:r>
        <w:rPr>
          <w:rFonts w:ascii="Times New Roman" w:eastAsia="Times New Roman" w:hAnsi="Times New Roman" w:cs="Times New Roman"/>
          <w:sz w:val="24"/>
        </w:rPr>
        <w:t>In accordance with FAR 9.507, Scope Infotech is not aware of any way in which participation in this contract related to the Federally Facilitated Exchange (FFE) would create any of the following types of organizational conflicts of interest (OCIs): (1) Une</w:t>
      </w:r>
      <w:r>
        <w:rPr>
          <w:rFonts w:ascii="Times New Roman" w:eastAsia="Times New Roman" w:hAnsi="Times New Roman" w:cs="Times New Roman"/>
          <w:sz w:val="24"/>
        </w:rPr>
        <w:t xml:space="preserve">qual Access to </w:t>
      </w:r>
    </w:p>
    <w:p w14:paraId="56DA7B87" w14:textId="77777777" w:rsidR="00D00F77" w:rsidRDefault="00550891">
      <w:pPr>
        <w:spacing w:after="186" w:line="248" w:lineRule="auto"/>
        <w:ind w:left="-5" w:right="14" w:hanging="10"/>
      </w:pPr>
      <w:r>
        <w:rPr>
          <w:rFonts w:ascii="Times New Roman" w:eastAsia="Times New Roman" w:hAnsi="Times New Roman" w:cs="Times New Roman"/>
          <w:sz w:val="24"/>
        </w:rPr>
        <w:t xml:space="preserve">Information, (2) Biased Ground Rule, (3) Impaired Objectivity, and/or (4) Other reason.   </w:t>
      </w:r>
    </w:p>
    <w:p w14:paraId="58B458CC" w14:textId="77777777" w:rsidR="00D00F77" w:rsidRDefault="00550891">
      <w:pPr>
        <w:spacing w:after="122" w:line="238" w:lineRule="auto"/>
        <w:ind w:left="-5" w:right="223" w:hanging="10"/>
        <w:jc w:val="both"/>
      </w:pPr>
      <w:r>
        <w:rPr>
          <w:rFonts w:ascii="Times New Roman" w:eastAsia="Times New Roman" w:hAnsi="Times New Roman" w:cs="Times New Roman"/>
          <w:sz w:val="24"/>
        </w:rPr>
        <w:t>Furthermore, Scope Infotech is not aware of any financial interests/relationships that cause an actual, potential and/or apparent conflict of interest for the company’s participation in this project. The Scope Infotech Compliance Officer has analyzed key S</w:t>
      </w:r>
      <w:r>
        <w:rPr>
          <w:rFonts w:ascii="Times New Roman" w:eastAsia="Times New Roman" w:hAnsi="Times New Roman" w:cs="Times New Roman"/>
          <w:sz w:val="24"/>
        </w:rPr>
        <w:t xml:space="preserve">cope Infotech staff PCI/Disclosures and has found no issues of note.   </w:t>
      </w:r>
    </w:p>
    <w:p w14:paraId="5F4637E1" w14:textId="77777777" w:rsidR="00D00F77" w:rsidRDefault="00550891">
      <w:pPr>
        <w:spacing w:after="0" w:line="248" w:lineRule="auto"/>
        <w:ind w:left="-5" w:right="14" w:hanging="10"/>
      </w:pPr>
      <w:r>
        <w:rPr>
          <w:rFonts w:ascii="Times New Roman" w:eastAsia="Times New Roman" w:hAnsi="Times New Roman" w:cs="Times New Roman"/>
          <w:sz w:val="24"/>
        </w:rPr>
        <w:t xml:space="preserve">As such, Scope Infotech does not have any relevant OCI information to disclose, or OCI mitigations to plan, regarding work previously or presently performed under any contracts of any </w:t>
      </w:r>
      <w:r>
        <w:rPr>
          <w:rFonts w:ascii="Times New Roman" w:eastAsia="Times New Roman" w:hAnsi="Times New Roman" w:cs="Times New Roman"/>
          <w:sz w:val="24"/>
        </w:rPr>
        <w:t xml:space="preserve">subject matter. </w:t>
      </w:r>
    </w:p>
    <w:p w14:paraId="4C0B576B" w14:textId="77777777" w:rsidR="00D00F77" w:rsidRDefault="00550891">
      <w:pPr>
        <w:spacing w:after="0"/>
      </w:pPr>
      <w:r>
        <w:rPr>
          <w:rFonts w:ascii="Times New Roman" w:eastAsia="Times New Roman" w:hAnsi="Times New Roman" w:cs="Times New Roman"/>
          <w:sz w:val="24"/>
        </w:rPr>
        <w:t xml:space="preserve"> </w:t>
      </w:r>
    </w:p>
    <w:p w14:paraId="358F05E6" w14:textId="77777777" w:rsidR="00D00F77" w:rsidRDefault="00550891">
      <w:pPr>
        <w:spacing w:after="0" w:line="248" w:lineRule="auto"/>
        <w:ind w:left="-5" w:right="218" w:hanging="10"/>
      </w:pPr>
      <w:r>
        <w:rPr>
          <w:rFonts w:ascii="Times New Roman" w:eastAsia="Times New Roman" w:hAnsi="Times New Roman" w:cs="Times New Roman"/>
          <w:sz w:val="24"/>
        </w:rPr>
        <w:t xml:space="preserve">As a Small Business concern, Scope Infotech does not have a full Business Ethics Awareness and Compliance Program/Internal Control System. </w:t>
      </w:r>
    </w:p>
    <w:p w14:paraId="30E84860" w14:textId="77777777" w:rsidR="00D00F77" w:rsidRDefault="00550891">
      <w:pPr>
        <w:spacing w:after="0"/>
      </w:pPr>
      <w:r>
        <w:rPr>
          <w:rFonts w:ascii="Times New Roman" w:eastAsia="Times New Roman" w:hAnsi="Times New Roman" w:cs="Times New Roman"/>
          <w:sz w:val="24"/>
        </w:rPr>
        <w:t xml:space="preserve"> </w:t>
      </w:r>
    </w:p>
    <w:p w14:paraId="651A1A35" w14:textId="77777777" w:rsidR="00D00F77" w:rsidRDefault="00550891">
      <w:pPr>
        <w:spacing w:after="0" w:line="248" w:lineRule="auto"/>
        <w:ind w:left="-5" w:right="139" w:hanging="10"/>
      </w:pPr>
      <w:r>
        <w:rPr>
          <w:rFonts w:ascii="Times New Roman" w:eastAsia="Times New Roman" w:hAnsi="Times New Roman" w:cs="Times New Roman"/>
          <w:sz w:val="24"/>
        </w:rPr>
        <w:t xml:space="preserve">Scope Infotech has a Code of Ethics and Conflict of Interest Policy and a Compliance Officer.  </w:t>
      </w:r>
      <w:r>
        <w:rPr>
          <w:rFonts w:ascii="Times New Roman" w:eastAsia="Times New Roman" w:hAnsi="Times New Roman" w:cs="Times New Roman"/>
          <w:sz w:val="24"/>
        </w:rPr>
        <w:t>Our Compliance Officer is Robert Lovell.  We have a detailed Employee Handbook that outlines our policies for employee conduct.  The Compliance Officer is responsible for oversight of compliance issues, including business ethics and handling matters of act</w:t>
      </w:r>
      <w:r>
        <w:rPr>
          <w:rFonts w:ascii="Times New Roman" w:eastAsia="Times New Roman" w:hAnsi="Times New Roman" w:cs="Times New Roman"/>
          <w:sz w:val="24"/>
        </w:rPr>
        <w:t>ual, potential or apparent conflicts of interest. He is also responsible for communicating the issues of actual, potential and/or apparent OCIs and the implications of financial interests/relationships to company personnel.  The primary mechanisms for this</w:t>
      </w:r>
      <w:r>
        <w:rPr>
          <w:rFonts w:ascii="Times New Roman" w:eastAsia="Times New Roman" w:hAnsi="Times New Roman" w:cs="Times New Roman"/>
          <w:sz w:val="24"/>
        </w:rPr>
        <w:t xml:space="preserve"> at this time are through our Employee Handbook and through direct orientation of staff during their probation period. </w:t>
      </w:r>
    </w:p>
    <w:p w14:paraId="5E969DCD" w14:textId="77777777" w:rsidR="00D00F77" w:rsidRDefault="00550891">
      <w:pPr>
        <w:spacing w:after="0"/>
      </w:pPr>
      <w:r>
        <w:rPr>
          <w:rFonts w:ascii="Times New Roman" w:eastAsia="Times New Roman" w:hAnsi="Times New Roman" w:cs="Times New Roman"/>
          <w:sz w:val="24"/>
        </w:rPr>
        <w:t xml:space="preserve"> </w:t>
      </w:r>
    </w:p>
    <w:p w14:paraId="185899B2" w14:textId="77777777" w:rsidR="00D00F77" w:rsidRDefault="00550891">
      <w:pPr>
        <w:spacing w:after="0" w:line="248" w:lineRule="auto"/>
        <w:ind w:left="-5" w:right="236" w:hanging="10"/>
      </w:pPr>
      <w:r>
        <w:rPr>
          <w:rFonts w:ascii="Times New Roman" w:eastAsia="Times New Roman" w:hAnsi="Times New Roman" w:cs="Times New Roman"/>
          <w:sz w:val="24"/>
        </w:rPr>
        <w:t>In addition, designated senior managers, project managers, and leads in primary administrative areas are further briefed on OCI/PCI co</w:t>
      </w:r>
      <w:r>
        <w:rPr>
          <w:rFonts w:ascii="Times New Roman" w:eastAsia="Times New Roman" w:hAnsi="Times New Roman" w:cs="Times New Roman"/>
          <w:sz w:val="24"/>
        </w:rPr>
        <w:t>ncerns.  These individuals are required to submit Personal Conflicts of Interest/Disclosures statements related to particular contracts and/or in support of particular projects within a contract, as required. Scope Infotech manages risk at both the organiz</w:t>
      </w:r>
      <w:r>
        <w:rPr>
          <w:rFonts w:ascii="Times New Roman" w:eastAsia="Times New Roman" w:hAnsi="Times New Roman" w:cs="Times New Roman"/>
          <w:sz w:val="24"/>
        </w:rPr>
        <w:t xml:space="preserve">ation and project levels.  Risks and issues are routinely tracked and acted upon at the senior management Monthly Management Meeting. </w:t>
      </w:r>
    </w:p>
    <w:p w14:paraId="07B05FB6" w14:textId="77777777" w:rsidR="00D00F77" w:rsidRDefault="00550891">
      <w:pPr>
        <w:spacing w:after="0"/>
      </w:pPr>
      <w:r>
        <w:rPr>
          <w:rFonts w:ascii="Times New Roman" w:eastAsia="Times New Roman" w:hAnsi="Times New Roman" w:cs="Times New Roman"/>
          <w:sz w:val="24"/>
        </w:rPr>
        <w:t xml:space="preserve"> </w:t>
      </w:r>
    </w:p>
    <w:p w14:paraId="457E1AC4" w14:textId="77777777" w:rsidR="00D00F77" w:rsidRDefault="00550891">
      <w:pPr>
        <w:spacing w:after="70" w:line="248" w:lineRule="auto"/>
        <w:ind w:left="-5" w:right="180" w:hanging="10"/>
      </w:pPr>
      <w:r>
        <w:rPr>
          <w:rFonts w:ascii="Times New Roman" w:eastAsia="Times New Roman" w:hAnsi="Times New Roman" w:cs="Times New Roman"/>
          <w:sz w:val="24"/>
        </w:rPr>
        <w:t>The Company’s senior management and Compliance Officer review each contract and each contract task for actual, potentia</w:t>
      </w:r>
      <w:r>
        <w:rPr>
          <w:rFonts w:ascii="Times New Roman" w:eastAsia="Times New Roman" w:hAnsi="Times New Roman" w:cs="Times New Roman"/>
          <w:sz w:val="24"/>
        </w:rPr>
        <w:t>l and/or apparent conflicts of interest at the company or individual staff level.  Assigned team members or team members contemplated for assignment are considered in the light of such conflicts of interest.  Where an actual, potential and/or apparent conf</w:t>
      </w:r>
      <w:r>
        <w:rPr>
          <w:rFonts w:ascii="Times New Roman" w:eastAsia="Times New Roman" w:hAnsi="Times New Roman" w:cs="Times New Roman"/>
          <w:sz w:val="24"/>
        </w:rPr>
        <w:t xml:space="preserve">lict of interest is identified, a mitigation plan is developed by the Compliance Officer and reviewed internally.  Such a plan may include a decision not to bid on a particular task order or project, reassignment of a conflicted individual or individuals, </w:t>
      </w:r>
      <w:r>
        <w:rPr>
          <w:rFonts w:ascii="Times New Roman" w:eastAsia="Times New Roman" w:hAnsi="Times New Roman" w:cs="Times New Roman"/>
          <w:sz w:val="24"/>
        </w:rPr>
        <w:t xml:space="preserve">or development of a proposed process for isolation of a conflict so as to resolve it, and preparation of a proposed mitigation plan to this end for consideration by the involved external parties.   </w:t>
      </w:r>
    </w:p>
    <w:p w14:paraId="7F16C90F" w14:textId="77777777" w:rsidR="00D00F77" w:rsidRDefault="00550891">
      <w:pPr>
        <w:spacing w:after="0"/>
      </w:pPr>
      <w:r>
        <w:rPr>
          <w:rFonts w:ascii="Times New Roman" w:eastAsia="Times New Roman" w:hAnsi="Times New Roman" w:cs="Times New Roman"/>
          <w:sz w:val="24"/>
        </w:rPr>
        <w:t xml:space="preserve"> </w:t>
      </w:r>
    </w:p>
    <w:p w14:paraId="1B605AEC" w14:textId="77777777" w:rsidR="00D00F77" w:rsidRDefault="00550891">
      <w:pPr>
        <w:spacing w:after="0" w:line="248" w:lineRule="auto"/>
        <w:ind w:left="-5" w:right="14" w:hanging="10"/>
      </w:pPr>
      <w:r>
        <w:rPr>
          <w:rFonts w:ascii="Times New Roman" w:eastAsia="Times New Roman" w:hAnsi="Times New Roman" w:cs="Times New Roman"/>
          <w:sz w:val="24"/>
        </w:rPr>
        <w:t>The Scope Infotech Code of Business Ethics and Conflict</w:t>
      </w:r>
      <w:r>
        <w:rPr>
          <w:rFonts w:ascii="Times New Roman" w:eastAsia="Times New Roman" w:hAnsi="Times New Roman" w:cs="Times New Roman"/>
          <w:sz w:val="24"/>
        </w:rPr>
        <w:t xml:space="preserve"> of Interest Policy is attached (Attachment B).  </w:t>
      </w:r>
    </w:p>
    <w:p w14:paraId="70AEEA0F" w14:textId="77777777" w:rsidR="00D00F77" w:rsidRDefault="00550891">
      <w:pPr>
        <w:spacing w:after="95"/>
      </w:pPr>
      <w:r>
        <w:rPr>
          <w:rFonts w:ascii="Times New Roman" w:eastAsia="Times New Roman" w:hAnsi="Times New Roman" w:cs="Times New Roman"/>
          <w:sz w:val="24"/>
        </w:rPr>
        <w:t xml:space="preserve">   </w:t>
      </w:r>
    </w:p>
    <w:p w14:paraId="370706FA" w14:textId="77777777" w:rsidR="00D00F77" w:rsidRDefault="00550891">
      <w:pPr>
        <w:spacing w:after="58" w:line="265" w:lineRule="auto"/>
        <w:ind w:left="-5" w:hanging="10"/>
      </w:pPr>
      <w:r>
        <w:rPr>
          <w:rFonts w:ascii="Times New Roman" w:eastAsia="Times New Roman" w:hAnsi="Times New Roman" w:cs="Times New Roman"/>
          <w:b/>
          <w:color w:val="1F497D"/>
          <w:sz w:val="24"/>
        </w:rPr>
        <w:t>B.2</w:t>
      </w:r>
      <w:r>
        <w:rPr>
          <w:rFonts w:ascii="Arial" w:eastAsia="Arial" w:hAnsi="Arial" w:cs="Arial"/>
          <w:b/>
          <w:color w:val="1F497D"/>
          <w:sz w:val="24"/>
        </w:rPr>
        <w:t xml:space="preserve"> </w:t>
      </w:r>
      <w:r>
        <w:rPr>
          <w:rFonts w:ascii="Times New Roman" w:eastAsia="Times New Roman" w:hAnsi="Times New Roman" w:cs="Times New Roman"/>
          <w:b/>
          <w:color w:val="1F497D"/>
          <w:sz w:val="24"/>
        </w:rPr>
        <w:t>D</w:t>
      </w:r>
      <w:r>
        <w:rPr>
          <w:rFonts w:ascii="Times New Roman" w:eastAsia="Times New Roman" w:hAnsi="Times New Roman" w:cs="Times New Roman"/>
          <w:b/>
          <w:color w:val="1F497D"/>
          <w:sz w:val="19"/>
        </w:rPr>
        <w:t xml:space="preserve">ISCLOSURE OF </w:t>
      </w:r>
      <w:r>
        <w:rPr>
          <w:rFonts w:ascii="Times New Roman" w:eastAsia="Times New Roman" w:hAnsi="Times New Roman" w:cs="Times New Roman"/>
          <w:b/>
          <w:color w:val="1F497D"/>
          <w:sz w:val="24"/>
        </w:rPr>
        <w:t>C</w:t>
      </w:r>
      <w:r>
        <w:rPr>
          <w:rFonts w:ascii="Times New Roman" w:eastAsia="Times New Roman" w:hAnsi="Times New Roman" w:cs="Times New Roman"/>
          <w:b/>
          <w:color w:val="1F497D"/>
          <w:sz w:val="19"/>
        </w:rPr>
        <w:t xml:space="preserve">ONTRACTS THAT </w:t>
      </w:r>
      <w:r>
        <w:rPr>
          <w:rFonts w:ascii="Times New Roman" w:eastAsia="Times New Roman" w:hAnsi="Times New Roman" w:cs="Times New Roman"/>
          <w:b/>
          <w:color w:val="1F497D"/>
          <w:sz w:val="24"/>
        </w:rPr>
        <w:t>C</w:t>
      </w:r>
      <w:r>
        <w:rPr>
          <w:rFonts w:ascii="Times New Roman" w:eastAsia="Times New Roman" w:hAnsi="Times New Roman" w:cs="Times New Roman"/>
          <w:b/>
          <w:color w:val="1F497D"/>
          <w:sz w:val="19"/>
        </w:rPr>
        <w:t xml:space="preserve">OULD </w:t>
      </w:r>
      <w:r>
        <w:rPr>
          <w:rFonts w:ascii="Times New Roman" w:eastAsia="Times New Roman" w:hAnsi="Times New Roman" w:cs="Times New Roman"/>
          <w:b/>
          <w:color w:val="1F497D"/>
          <w:sz w:val="24"/>
        </w:rPr>
        <w:t>P</w:t>
      </w:r>
      <w:r>
        <w:rPr>
          <w:rFonts w:ascii="Times New Roman" w:eastAsia="Times New Roman" w:hAnsi="Times New Roman" w:cs="Times New Roman"/>
          <w:b/>
          <w:color w:val="1F497D"/>
          <w:sz w:val="19"/>
        </w:rPr>
        <w:t xml:space="preserve">OSE AN </w:t>
      </w:r>
      <w:r>
        <w:rPr>
          <w:rFonts w:ascii="Times New Roman" w:eastAsia="Times New Roman" w:hAnsi="Times New Roman" w:cs="Times New Roman"/>
          <w:b/>
          <w:color w:val="1F497D"/>
          <w:sz w:val="24"/>
        </w:rPr>
        <w:t>A</w:t>
      </w:r>
      <w:r>
        <w:rPr>
          <w:rFonts w:ascii="Times New Roman" w:eastAsia="Times New Roman" w:hAnsi="Times New Roman" w:cs="Times New Roman"/>
          <w:b/>
          <w:color w:val="1F497D"/>
          <w:sz w:val="19"/>
        </w:rPr>
        <w:t>CTUAL</w:t>
      </w:r>
      <w:r>
        <w:rPr>
          <w:rFonts w:ascii="Times New Roman" w:eastAsia="Times New Roman" w:hAnsi="Times New Roman" w:cs="Times New Roman"/>
          <w:b/>
          <w:color w:val="1F497D"/>
          <w:sz w:val="24"/>
        </w:rPr>
        <w:t>,</w:t>
      </w:r>
      <w:r>
        <w:rPr>
          <w:rFonts w:ascii="Times New Roman" w:eastAsia="Times New Roman" w:hAnsi="Times New Roman" w:cs="Times New Roman"/>
          <w:b/>
          <w:color w:val="1F497D"/>
          <w:sz w:val="19"/>
        </w:rPr>
        <w:t xml:space="preserve"> </w:t>
      </w:r>
      <w:r>
        <w:rPr>
          <w:rFonts w:ascii="Times New Roman" w:eastAsia="Times New Roman" w:hAnsi="Times New Roman" w:cs="Times New Roman"/>
          <w:b/>
          <w:color w:val="1F497D"/>
          <w:sz w:val="24"/>
        </w:rPr>
        <w:t>P</w:t>
      </w:r>
      <w:r>
        <w:rPr>
          <w:rFonts w:ascii="Times New Roman" w:eastAsia="Times New Roman" w:hAnsi="Times New Roman" w:cs="Times New Roman"/>
          <w:b/>
          <w:color w:val="1F497D"/>
          <w:sz w:val="19"/>
        </w:rPr>
        <w:t>OTENTIAL</w:t>
      </w:r>
      <w:r>
        <w:rPr>
          <w:rFonts w:ascii="Times New Roman" w:eastAsia="Times New Roman" w:hAnsi="Times New Roman" w:cs="Times New Roman"/>
          <w:b/>
          <w:color w:val="1F497D"/>
          <w:sz w:val="24"/>
        </w:rPr>
        <w:t>,</w:t>
      </w:r>
      <w:r>
        <w:rPr>
          <w:rFonts w:ascii="Times New Roman" w:eastAsia="Times New Roman" w:hAnsi="Times New Roman" w:cs="Times New Roman"/>
          <w:b/>
          <w:color w:val="1F497D"/>
          <w:sz w:val="19"/>
        </w:rPr>
        <w:t xml:space="preserve"> AND</w:t>
      </w:r>
      <w:r>
        <w:rPr>
          <w:rFonts w:ascii="Times New Roman" w:eastAsia="Times New Roman" w:hAnsi="Times New Roman" w:cs="Times New Roman"/>
          <w:b/>
          <w:color w:val="1F497D"/>
          <w:sz w:val="24"/>
        </w:rPr>
        <w:t>/</w:t>
      </w:r>
      <w:r>
        <w:rPr>
          <w:rFonts w:ascii="Times New Roman" w:eastAsia="Times New Roman" w:hAnsi="Times New Roman" w:cs="Times New Roman"/>
          <w:b/>
          <w:color w:val="1F497D"/>
          <w:sz w:val="19"/>
        </w:rPr>
        <w:t xml:space="preserve">OR </w:t>
      </w:r>
      <w:r>
        <w:rPr>
          <w:rFonts w:ascii="Times New Roman" w:eastAsia="Times New Roman" w:hAnsi="Times New Roman" w:cs="Times New Roman"/>
          <w:b/>
          <w:color w:val="1F497D"/>
          <w:sz w:val="24"/>
        </w:rPr>
        <w:t>A</w:t>
      </w:r>
      <w:r>
        <w:rPr>
          <w:rFonts w:ascii="Times New Roman" w:eastAsia="Times New Roman" w:hAnsi="Times New Roman" w:cs="Times New Roman"/>
          <w:b/>
          <w:color w:val="1F497D"/>
          <w:sz w:val="19"/>
        </w:rPr>
        <w:t xml:space="preserve">PPARENT </w:t>
      </w:r>
      <w:r>
        <w:rPr>
          <w:rFonts w:ascii="Times New Roman" w:eastAsia="Times New Roman" w:hAnsi="Times New Roman" w:cs="Times New Roman"/>
          <w:b/>
          <w:color w:val="1F497D"/>
          <w:sz w:val="24"/>
        </w:rPr>
        <w:t xml:space="preserve">COI </w:t>
      </w:r>
    </w:p>
    <w:p w14:paraId="04C565EE" w14:textId="77777777" w:rsidR="00D00F77" w:rsidRDefault="00550891">
      <w:pPr>
        <w:spacing w:after="0" w:line="248" w:lineRule="auto"/>
        <w:ind w:left="-5" w:right="77" w:hanging="10"/>
      </w:pPr>
      <w:r>
        <w:rPr>
          <w:rFonts w:ascii="Times New Roman" w:eastAsia="Times New Roman" w:hAnsi="Times New Roman" w:cs="Times New Roman"/>
          <w:sz w:val="24"/>
        </w:rPr>
        <w:t>Explanation for identifying no conflict of interest:  Scope Infotech is not aware of any unequal access, biased ground rules or impaired objectivity issues that could result from our involvement in any of this work relative to the proposed FFE project task</w:t>
      </w:r>
      <w:r>
        <w:rPr>
          <w:rFonts w:ascii="Times New Roman" w:eastAsia="Times New Roman" w:hAnsi="Times New Roman" w:cs="Times New Roman"/>
          <w:sz w:val="24"/>
        </w:rPr>
        <w:t xml:space="preserve">s.  Scope Infotech has no contracts with FFE.   </w:t>
      </w:r>
    </w:p>
    <w:p w14:paraId="378DB2EE" w14:textId="77777777" w:rsidR="00D00F77" w:rsidRDefault="00550891">
      <w:pPr>
        <w:spacing w:after="0"/>
      </w:pPr>
      <w:r>
        <w:rPr>
          <w:rFonts w:ascii="Times New Roman" w:eastAsia="Times New Roman" w:hAnsi="Times New Roman" w:cs="Times New Roman"/>
          <w:sz w:val="24"/>
        </w:rPr>
        <w:t xml:space="preserve"> </w:t>
      </w:r>
    </w:p>
    <w:p w14:paraId="0F8D542F" w14:textId="77777777" w:rsidR="00D00F77" w:rsidRDefault="00550891">
      <w:pPr>
        <w:spacing w:after="111" w:line="248" w:lineRule="auto"/>
        <w:ind w:left="-5" w:right="14" w:hanging="10"/>
      </w:pPr>
      <w:r>
        <w:rPr>
          <w:rFonts w:ascii="Times New Roman" w:eastAsia="Times New Roman" w:hAnsi="Times New Roman" w:cs="Times New Roman"/>
          <w:sz w:val="24"/>
        </w:rPr>
        <w:t xml:space="preserve">Technical staff working on the FFE project assignment will sign a NDA and OCI mitigation training documents and will receive internal training with respect to OCI/PCI. </w:t>
      </w:r>
    </w:p>
    <w:p w14:paraId="7FC2FA27" w14:textId="77777777" w:rsidR="00D00F77" w:rsidRDefault="00550891">
      <w:pPr>
        <w:spacing w:after="58" w:line="265" w:lineRule="auto"/>
        <w:ind w:left="-5" w:hanging="10"/>
      </w:pPr>
      <w:r>
        <w:rPr>
          <w:rFonts w:ascii="Times New Roman" w:eastAsia="Times New Roman" w:hAnsi="Times New Roman" w:cs="Times New Roman"/>
          <w:b/>
          <w:color w:val="1F497D"/>
          <w:sz w:val="24"/>
        </w:rPr>
        <w:t>B.3</w:t>
      </w:r>
      <w:r>
        <w:rPr>
          <w:rFonts w:ascii="Arial" w:eastAsia="Arial" w:hAnsi="Arial" w:cs="Arial"/>
          <w:b/>
          <w:color w:val="1F497D"/>
          <w:sz w:val="24"/>
        </w:rPr>
        <w:t xml:space="preserve"> </w:t>
      </w:r>
      <w:r>
        <w:rPr>
          <w:rFonts w:ascii="Times New Roman" w:eastAsia="Times New Roman" w:hAnsi="Times New Roman" w:cs="Times New Roman"/>
          <w:b/>
          <w:color w:val="1F497D"/>
          <w:sz w:val="24"/>
        </w:rPr>
        <w:t>F</w:t>
      </w:r>
      <w:r>
        <w:rPr>
          <w:rFonts w:ascii="Times New Roman" w:eastAsia="Times New Roman" w:hAnsi="Times New Roman" w:cs="Times New Roman"/>
          <w:b/>
          <w:color w:val="1F497D"/>
          <w:sz w:val="19"/>
        </w:rPr>
        <w:t xml:space="preserve">INANCIAL </w:t>
      </w:r>
      <w:r>
        <w:rPr>
          <w:rFonts w:ascii="Times New Roman" w:eastAsia="Times New Roman" w:hAnsi="Times New Roman" w:cs="Times New Roman"/>
          <w:b/>
          <w:color w:val="1F497D"/>
          <w:sz w:val="24"/>
        </w:rPr>
        <w:t>I</w:t>
      </w:r>
      <w:r>
        <w:rPr>
          <w:rFonts w:ascii="Times New Roman" w:eastAsia="Times New Roman" w:hAnsi="Times New Roman" w:cs="Times New Roman"/>
          <w:b/>
          <w:color w:val="1F497D"/>
          <w:sz w:val="19"/>
        </w:rPr>
        <w:t xml:space="preserve">NTERESTS </w:t>
      </w:r>
      <w:r>
        <w:rPr>
          <w:rFonts w:ascii="Times New Roman" w:eastAsia="Times New Roman" w:hAnsi="Times New Roman" w:cs="Times New Roman"/>
          <w:b/>
          <w:color w:val="1F497D"/>
          <w:sz w:val="24"/>
        </w:rPr>
        <w:t>/</w:t>
      </w:r>
      <w:r>
        <w:rPr>
          <w:rFonts w:ascii="Times New Roman" w:eastAsia="Times New Roman" w:hAnsi="Times New Roman" w:cs="Times New Roman"/>
          <w:b/>
          <w:color w:val="1F497D"/>
          <w:sz w:val="19"/>
        </w:rPr>
        <w:t xml:space="preserve"> </w:t>
      </w:r>
      <w:r>
        <w:rPr>
          <w:rFonts w:ascii="Times New Roman" w:eastAsia="Times New Roman" w:hAnsi="Times New Roman" w:cs="Times New Roman"/>
          <w:b/>
          <w:color w:val="1F497D"/>
          <w:sz w:val="24"/>
        </w:rPr>
        <w:t>R</w:t>
      </w:r>
      <w:r>
        <w:rPr>
          <w:rFonts w:ascii="Times New Roman" w:eastAsia="Times New Roman" w:hAnsi="Times New Roman" w:cs="Times New Roman"/>
          <w:b/>
          <w:color w:val="1F497D"/>
          <w:sz w:val="19"/>
        </w:rPr>
        <w:t>ELATIONSH</w:t>
      </w:r>
      <w:r>
        <w:rPr>
          <w:rFonts w:ascii="Times New Roman" w:eastAsia="Times New Roman" w:hAnsi="Times New Roman" w:cs="Times New Roman"/>
          <w:b/>
          <w:color w:val="1F497D"/>
          <w:sz w:val="19"/>
        </w:rPr>
        <w:t>IPS</w:t>
      </w:r>
      <w:r>
        <w:rPr>
          <w:rFonts w:ascii="Times New Roman" w:eastAsia="Times New Roman" w:hAnsi="Times New Roman" w:cs="Times New Roman"/>
          <w:b/>
          <w:color w:val="1F497D"/>
          <w:sz w:val="24"/>
        </w:rPr>
        <w:t xml:space="preserve"> </w:t>
      </w:r>
    </w:p>
    <w:p w14:paraId="3B66D07C" w14:textId="77777777" w:rsidR="00D00F77" w:rsidRDefault="00550891">
      <w:pPr>
        <w:spacing w:after="107" w:line="248" w:lineRule="auto"/>
        <w:ind w:left="-5" w:right="14" w:hanging="10"/>
      </w:pPr>
      <w:r>
        <w:rPr>
          <w:rFonts w:ascii="Times New Roman" w:eastAsia="Times New Roman" w:hAnsi="Times New Roman" w:cs="Times New Roman"/>
          <w:sz w:val="24"/>
        </w:rPr>
        <w:t xml:space="preserve">Scope Infotech has no parent or affiliated companies or organizations. </w:t>
      </w:r>
    </w:p>
    <w:p w14:paraId="1886DE3A" w14:textId="77777777" w:rsidR="00D00F77" w:rsidRDefault="00550891">
      <w:pPr>
        <w:spacing w:after="58" w:line="265" w:lineRule="auto"/>
        <w:ind w:left="-5" w:hanging="10"/>
      </w:pPr>
      <w:r>
        <w:rPr>
          <w:rFonts w:ascii="Times New Roman" w:eastAsia="Times New Roman" w:hAnsi="Times New Roman" w:cs="Times New Roman"/>
          <w:b/>
          <w:color w:val="1F497D"/>
          <w:sz w:val="24"/>
        </w:rPr>
        <w:t>B.4</w:t>
      </w:r>
      <w:r>
        <w:rPr>
          <w:rFonts w:ascii="Arial" w:eastAsia="Arial" w:hAnsi="Arial" w:cs="Arial"/>
          <w:b/>
          <w:color w:val="1F497D"/>
          <w:sz w:val="24"/>
        </w:rPr>
        <w:t xml:space="preserve"> </w:t>
      </w:r>
      <w:r>
        <w:rPr>
          <w:rFonts w:ascii="Times New Roman" w:eastAsia="Times New Roman" w:hAnsi="Times New Roman" w:cs="Times New Roman"/>
          <w:b/>
          <w:color w:val="1F497D"/>
          <w:sz w:val="24"/>
        </w:rPr>
        <w:t>C</w:t>
      </w:r>
      <w:r>
        <w:rPr>
          <w:rFonts w:ascii="Times New Roman" w:eastAsia="Times New Roman" w:hAnsi="Times New Roman" w:cs="Times New Roman"/>
          <w:b/>
          <w:color w:val="1F497D"/>
          <w:sz w:val="19"/>
        </w:rPr>
        <w:t xml:space="preserve">ONFLICT OF </w:t>
      </w:r>
      <w:r>
        <w:rPr>
          <w:rFonts w:ascii="Times New Roman" w:eastAsia="Times New Roman" w:hAnsi="Times New Roman" w:cs="Times New Roman"/>
          <w:b/>
          <w:color w:val="1F497D"/>
          <w:sz w:val="24"/>
        </w:rPr>
        <w:t>I</w:t>
      </w:r>
      <w:r>
        <w:rPr>
          <w:rFonts w:ascii="Times New Roman" w:eastAsia="Times New Roman" w:hAnsi="Times New Roman" w:cs="Times New Roman"/>
          <w:b/>
          <w:color w:val="1F497D"/>
          <w:sz w:val="19"/>
        </w:rPr>
        <w:t xml:space="preserve">NTEREST </w:t>
      </w:r>
      <w:r>
        <w:rPr>
          <w:rFonts w:ascii="Times New Roman" w:eastAsia="Times New Roman" w:hAnsi="Times New Roman" w:cs="Times New Roman"/>
          <w:b/>
          <w:color w:val="1F497D"/>
          <w:sz w:val="24"/>
        </w:rPr>
        <w:t>M</w:t>
      </w:r>
      <w:r>
        <w:rPr>
          <w:rFonts w:ascii="Times New Roman" w:eastAsia="Times New Roman" w:hAnsi="Times New Roman" w:cs="Times New Roman"/>
          <w:b/>
          <w:color w:val="1F497D"/>
          <w:sz w:val="19"/>
        </w:rPr>
        <w:t>ITIGATION</w:t>
      </w:r>
      <w:r>
        <w:rPr>
          <w:rFonts w:ascii="Times New Roman" w:eastAsia="Times New Roman" w:hAnsi="Times New Roman" w:cs="Times New Roman"/>
          <w:b/>
          <w:color w:val="1F497D"/>
          <w:sz w:val="24"/>
        </w:rPr>
        <w:t xml:space="preserve"> </w:t>
      </w:r>
    </w:p>
    <w:p w14:paraId="112B7ED8" w14:textId="77777777" w:rsidR="00D00F77" w:rsidRDefault="00550891">
      <w:pPr>
        <w:spacing w:after="0" w:line="248" w:lineRule="auto"/>
        <w:ind w:left="-5" w:right="14" w:hanging="10"/>
      </w:pPr>
      <w:r>
        <w:rPr>
          <w:rFonts w:ascii="Times New Roman" w:eastAsia="Times New Roman" w:hAnsi="Times New Roman" w:cs="Times New Roman"/>
          <w:sz w:val="24"/>
        </w:rPr>
        <w:t>Scope Infotech does not currently identify any conflicts of interest regarding the FFE project at this time.  In the event that an award is made to us, we understand that we will be required to submit formal Analysis of Individual Personal Conflicts of Int</w:t>
      </w:r>
      <w:r>
        <w:rPr>
          <w:rFonts w:ascii="Times New Roman" w:eastAsia="Times New Roman" w:hAnsi="Times New Roman" w:cs="Times New Roman"/>
          <w:sz w:val="24"/>
        </w:rPr>
        <w:t xml:space="preserve">erest by our Compliance Officer.   </w:t>
      </w:r>
    </w:p>
    <w:p w14:paraId="04D17C89" w14:textId="77777777" w:rsidR="00D00F77" w:rsidRDefault="00550891">
      <w:pPr>
        <w:spacing w:after="0"/>
      </w:pPr>
      <w:r>
        <w:rPr>
          <w:rFonts w:ascii="Times New Roman" w:eastAsia="Times New Roman" w:hAnsi="Times New Roman" w:cs="Times New Roman"/>
          <w:sz w:val="24"/>
        </w:rPr>
        <w:t xml:space="preserve"> </w:t>
      </w:r>
    </w:p>
    <w:p w14:paraId="0DD63092" w14:textId="77777777" w:rsidR="00D00F77" w:rsidRDefault="00550891">
      <w:pPr>
        <w:spacing w:after="47" w:line="248" w:lineRule="auto"/>
        <w:ind w:left="-5" w:right="166" w:hanging="10"/>
      </w:pPr>
      <w:r>
        <w:rPr>
          <w:rFonts w:ascii="Times New Roman" w:eastAsia="Times New Roman" w:hAnsi="Times New Roman" w:cs="Times New Roman"/>
          <w:sz w:val="24"/>
        </w:rPr>
        <w:t>Further, in the event of any actual or potential OCI/PCI identified in the future for Scope Infotech, Scope Infotech agrees to disclose in writing the details of such with a proposed mitigation plan for the Contracting</w:t>
      </w:r>
      <w:r>
        <w:rPr>
          <w:rFonts w:ascii="Times New Roman" w:eastAsia="Times New Roman" w:hAnsi="Times New Roman" w:cs="Times New Roman"/>
          <w:sz w:val="24"/>
        </w:rPr>
        <w:t xml:space="preserve"> Officer’s consideration.  Such mitigation plan will include the required elements of:  (a) Description of the OCI/PCI; (b) Rationale for classification of the type of conflict; (c) Proposed mitigation strategy; and (d) Timeframes for resolving the OCI/PCI</w:t>
      </w:r>
      <w:r>
        <w:rPr>
          <w:rFonts w:ascii="Times New Roman" w:eastAsia="Times New Roman" w:hAnsi="Times New Roman" w:cs="Times New Roman"/>
          <w:sz w:val="24"/>
        </w:rPr>
        <w:t xml:space="preserve">. </w:t>
      </w:r>
    </w:p>
    <w:p w14:paraId="2ABA9326" w14:textId="77777777" w:rsidR="00D00F77" w:rsidRDefault="00550891">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color w:val="1F497D"/>
          <w:sz w:val="28"/>
        </w:rPr>
        <w:t xml:space="preserve"> </w:t>
      </w:r>
    </w:p>
    <w:p w14:paraId="3B0DEB1A" w14:textId="77777777" w:rsidR="00D00F77" w:rsidRDefault="00550891">
      <w:pPr>
        <w:pStyle w:val="Heading2"/>
        <w:spacing w:after="64" w:line="248" w:lineRule="auto"/>
        <w:ind w:left="-5"/>
      </w:pPr>
      <w:r>
        <w:rPr>
          <w:color w:val="1F497D"/>
          <w:sz w:val="28"/>
        </w:rPr>
        <w:t xml:space="preserve">C. PERSONAL CONFLICTS OF INTEREST (PCI) </w:t>
      </w:r>
    </w:p>
    <w:p w14:paraId="11888343" w14:textId="77777777" w:rsidR="00D00F77" w:rsidRDefault="00550891">
      <w:pPr>
        <w:spacing w:after="58" w:line="265" w:lineRule="auto"/>
        <w:ind w:left="-5" w:hanging="10"/>
      </w:pPr>
      <w:r>
        <w:rPr>
          <w:rFonts w:ascii="Times New Roman" w:eastAsia="Times New Roman" w:hAnsi="Times New Roman" w:cs="Times New Roman"/>
          <w:b/>
          <w:color w:val="1F497D"/>
          <w:sz w:val="24"/>
        </w:rPr>
        <w:t>C.1</w:t>
      </w:r>
      <w:r>
        <w:rPr>
          <w:rFonts w:ascii="Arial" w:eastAsia="Arial" w:hAnsi="Arial" w:cs="Arial"/>
          <w:b/>
          <w:color w:val="1F497D"/>
          <w:sz w:val="24"/>
        </w:rPr>
        <w:t xml:space="preserve"> </w:t>
      </w:r>
      <w:r>
        <w:rPr>
          <w:rFonts w:ascii="Times New Roman" w:eastAsia="Times New Roman" w:hAnsi="Times New Roman" w:cs="Times New Roman"/>
          <w:b/>
          <w:color w:val="1F497D"/>
          <w:sz w:val="24"/>
        </w:rPr>
        <w:t>PCI</w:t>
      </w:r>
      <w:r>
        <w:rPr>
          <w:rFonts w:ascii="Times New Roman" w:eastAsia="Times New Roman" w:hAnsi="Times New Roman" w:cs="Times New Roman"/>
          <w:b/>
          <w:color w:val="1F497D"/>
          <w:sz w:val="19"/>
        </w:rPr>
        <w:t xml:space="preserve"> </w:t>
      </w:r>
      <w:r>
        <w:rPr>
          <w:rFonts w:ascii="Times New Roman" w:eastAsia="Times New Roman" w:hAnsi="Times New Roman" w:cs="Times New Roman"/>
          <w:b/>
          <w:color w:val="1F497D"/>
          <w:sz w:val="24"/>
        </w:rPr>
        <w:t>D</w:t>
      </w:r>
      <w:r>
        <w:rPr>
          <w:rFonts w:ascii="Times New Roman" w:eastAsia="Times New Roman" w:hAnsi="Times New Roman" w:cs="Times New Roman"/>
          <w:b/>
          <w:color w:val="1F497D"/>
          <w:sz w:val="19"/>
        </w:rPr>
        <w:t xml:space="preserve">ISCLOSURES AND </w:t>
      </w:r>
      <w:r>
        <w:rPr>
          <w:rFonts w:ascii="Times New Roman" w:eastAsia="Times New Roman" w:hAnsi="Times New Roman" w:cs="Times New Roman"/>
          <w:b/>
          <w:color w:val="1F497D"/>
          <w:sz w:val="24"/>
        </w:rPr>
        <w:t>A</w:t>
      </w:r>
      <w:r>
        <w:rPr>
          <w:rFonts w:ascii="Times New Roman" w:eastAsia="Times New Roman" w:hAnsi="Times New Roman" w:cs="Times New Roman"/>
          <w:b/>
          <w:color w:val="1F497D"/>
          <w:sz w:val="19"/>
        </w:rPr>
        <w:t>NALYSIS</w:t>
      </w:r>
      <w:r>
        <w:rPr>
          <w:rFonts w:ascii="Times New Roman" w:eastAsia="Times New Roman" w:hAnsi="Times New Roman" w:cs="Times New Roman"/>
          <w:b/>
          <w:color w:val="1F497D"/>
          <w:sz w:val="24"/>
        </w:rPr>
        <w:t xml:space="preserve"> </w:t>
      </w:r>
    </w:p>
    <w:p w14:paraId="03958C59" w14:textId="77777777" w:rsidR="00D00F77" w:rsidRDefault="00550891">
      <w:pPr>
        <w:spacing w:after="105" w:line="248" w:lineRule="auto"/>
        <w:ind w:left="-5" w:right="143" w:hanging="10"/>
      </w:pPr>
      <w:r>
        <w:rPr>
          <w:rFonts w:ascii="Times New Roman" w:eastAsia="Times New Roman" w:hAnsi="Times New Roman" w:cs="Times New Roman"/>
          <w:sz w:val="24"/>
        </w:rPr>
        <w:t xml:space="preserve">Scope Infotech has identified no Personal Conflicts of Interest related to our proposed work on the FFE project. </w:t>
      </w:r>
    </w:p>
    <w:p w14:paraId="26E60B19" w14:textId="77777777" w:rsidR="00D00F77" w:rsidRDefault="00550891">
      <w:pPr>
        <w:spacing w:after="58" w:line="265" w:lineRule="auto"/>
        <w:ind w:left="-5" w:hanging="10"/>
      </w:pPr>
      <w:r>
        <w:rPr>
          <w:rFonts w:ascii="Times New Roman" w:eastAsia="Times New Roman" w:hAnsi="Times New Roman" w:cs="Times New Roman"/>
          <w:b/>
          <w:color w:val="1F497D"/>
          <w:sz w:val="24"/>
        </w:rPr>
        <w:t>C.2</w:t>
      </w:r>
      <w:r>
        <w:rPr>
          <w:rFonts w:ascii="Arial" w:eastAsia="Arial" w:hAnsi="Arial" w:cs="Arial"/>
          <w:b/>
          <w:color w:val="1F497D"/>
          <w:sz w:val="24"/>
        </w:rPr>
        <w:t xml:space="preserve"> </w:t>
      </w:r>
      <w:r>
        <w:rPr>
          <w:rFonts w:ascii="Times New Roman" w:eastAsia="Times New Roman" w:hAnsi="Times New Roman" w:cs="Times New Roman"/>
          <w:b/>
          <w:color w:val="1F497D"/>
          <w:sz w:val="24"/>
        </w:rPr>
        <w:t>M</w:t>
      </w:r>
      <w:r>
        <w:rPr>
          <w:rFonts w:ascii="Times New Roman" w:eastAsia="Times New Roman" w:hAnsi="Times New Roman" w:cs="Times New Roman"/>
          <w:b/>
          <w:color w:val="1F497D"/>
          <w:sz w:val="19"/>
        </w:rPr>
        <w:t xml:space="preserve">ITIGATION </w:t>
      </w:r>
      <w:r>
        <w:rPr>
          <w:rFonts w:ascii="Times New Roman" w:eastAsia="Times New Roman" w:hAnsi="Times New Roman" w:cs="Times New Roman"/>
          <w:b/>
          <w:color w:val="1F497D"/>
          <w:sz w:val="24"/>
        </w:rPr>
        <w:t>P</w:t>
      </w:r>
      <w:r>
        <w:rPr>
          <w:rFonts w:ascii="Times New Roman" w:eastAsia="Times New Roman" w:hAnsi="Times New Roman" w:cs="Times New Roman"/>
          <w:b/>
          <w:color w:val="1F497D"/>
          <w:sz w:val="19"/>
        </w:rPr>
        <w:t>LAN</w:t>
      </w:r>
      <w:r>
        <w:rPr>
          <w:rFonts w:ascii="Times New Roman" w:eastAsia="Times New Roman" w:hAnsi="Times New Roman" w:cs="Times New Roman"/>
          <w:b/>
          <w:color w:val="1F497D"/>
          <w:sz w:val="24"/>
        </w:rPr>
        <w:t xml:space="preserve"> </w:t>
      </w:r>
    </w:p>
    <w:p w14:paraId="1F625FC0" w14:textId="77777777" w:rsidR="00D00F77" w:rsidRDefault="00550891">
      <w:pPr>
        <w:spacing w:after="0" w:line="248" w:lineRule="auto"/>
        <w:ind w:left="-5" w:right="214" w:hanging="10"/>
      </w:pPr>
      <w:r>
        <w:rPr>
          <w:rFonts w:ascii="Times New Roman" w:eastAsia="Times New Roman" w:hAnsi="Times New Roman" w:cs="Times New Roman"/>
          <w:sz w:val="24"/>
        </w:rPr>
        <w:t>Board of Directors members, principals of the organization, and managers and key personnel who would be involved with thi</w:t>
      </w:r>
      <w:r>
        <w:rPr>
          <w:rFonts w:ascii="Times New Roman" w:eastAsia="Times New Roman" w:hAnsi="Times New Roman" w:cs="Times New Roman"/>
          <w:sz w:val="24"/>
        </w:rPr>
        <w:t>s project have submitted Personal Conflicts of Interest Financial Disclosure statements.  These have been analyzed by the Scope Infotech Compliance Officer and, to the best of our knowledge, no actual, potential and/or apparent Personal Conflicts of Intere</w:t>
      </w:r>
      <w:r>
        <w:rPr>
          <w:rFonts w:ascii="Times New Roman" w:eastAsia="Times New Roman" w:hAnsi="Times New Roman" w:cs="Times New Roman"/>
          <w:sz w:val="24"/>
        </w:rPr>
        <w:t xml:space="preserve">st exist.  The Compliance Officer’s Analysis is attached (Attachment C).    </w:t>
      </w:r>
    </w:p>
    <w:p w14:paraId="2DE03776" w14:textId="77777777" w:rsidR="00D00F77" w:rsidRDefault="0055089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D07743F" w14:textId="77777777" w:rsidR="00D00F77" w:rsidRDefault="00550891">
      <w:pPr>
        <w:pStyle w:val="Heading2"/>
        <w:spacing w:after="64" w:line="248" w:lineRule="auto"/>
        <w:ind w:left="-5"/>
      </w:pPr>
      <w:r>
        <w:rPr>
          <w:color w:val="1F497D"/>
          <w:sz w:val="28"/>
        </w:rPr>
        <w:t xml:space="preserve">D. SUBCONTRACTORS </w:t>
      </w:r>
    </w:p>
    <w:p w14:paraId="66316F4B" w14:textId="77777777" w:rsidR="00D00F77" w:rsidRDefault="00550891">
      <w:pPr>
        <w:spacing w:after="58" w:line="265" w:lineRule="auto"/>
        <w:ind w:left="-5" w:hanging="10"/>
      </w:pPr>
      <w:r>
        <w:rPr>
          <w:rFonts w:ascii="Times New Roman" w:eastAsia="Times New Roman" w:hAnsi="Times New Roman" w:cs="Times New Roman"/>
          <w:b/>
          <w:color w:val="1F497D"/>
          <w:sz w:val="24"/>
        </w:rPr>
        <w:t>D.1</w:t>
      </w:r>
      <w:r>
        <w:rPr>
          <w:rFonts w:ascii="Arial" w:eastAsia="Arial" w:hAnsi="Arial" w:cs="Arial"/>
          <w:b/>
          <w:color w:val="1F497D"/>
          <w:sz w:val="24"/>
        </w:rPr>
        <w:t xml:space="preserve"> </w:t>
      </w:r>
      <w:r>
        <w:rPr>
          <w:rFonts w:ascii="Times New Roman" w:eastAsia="Times New Roman" w:hAnsi="Times New Roman" w:cs="Times New Roman"/>
          <w:b/>
          <w:color w:val="1F497D"/>
          <w:sz w:val="24"/>
        </w:rPr>
        <w:t>P</w:t>
      </w:r>
      <w:r>
        <w:rPr>
          <w:rFonts w:ascii="Times New Roman" w:eastAsia="Times New Roman" w:hAnsi="Times New Roman" w:cs="Times New Roman"/>
          <w:b/>
          <w:color w:val="1F497D"/>
          <w:sz w:val="19"/>
        </w:rPr>
        <w:t>RE</w:t>
      </w:r>
      <w:r>
        <w:rPr>
          <w:rFonts w:ascii="Times New Roman" w:eastAsia="Times New Roman" w:hAnsi="Times New Roman" w:cs="Times New Roman"/>
          <w:b/>
          <w:color w:val="1F497D"/>
          <w:sz w:val="24"/>
        </w:rPr>
        <w:t>-A</w:t>
      </w:r>
      <w:r>
        <w:rPr>
          <w:rFonts w:ascii="Times New Roman" w:eastAsia="Times New Roman" w:hAnsi="Times New Roman" w:cs="Times New Roman"/>
          <w:b/>
          <w:color w:val="1F497D"/>
          <w:sz w:val="19"/>
        </w:rPr>
        <w:t xml:space="preserve">WARD </w:t>
      </w:r>
      <w:r>
        <w:rPr>
          <w:rFonts w:ascii="Times New Roman" w:eastAsia="Times New Roman" w:hAnsi="Times New Roman" w:cs="Times New Roman"/>
          <w:b/>
          <w:color w:val="1F497D"/>
          <w:sz w:val="24"/>
        </w:rPr>
        <w:t>D</w:t>
      </w:r>
      <w:r>
        <w:rPr>
          <w:rFonts w:ascii="Times New Roman" w:eastAsia="Times New Roman" w:hAnsi="Times New Roman" w:cs="Times New Roman"/>
          <w:b/>
          <w:color w:val="1F497D"/>
          <w:sz w:val="19"/>
        </w:rPr>
        <w:t xml:space="preserve">ISCLOSURE </w:t>
      </w:r>
      <w:r>
        <w:rPr>
          <w:rFonts w:ascii="Times New Roman" w:eastAsia="Times New Roman" w:hAnsi="Times New Roman" w:cs="Times New Roman"/>
          <w:b/>
          <w:color w:val="1F497D"/>
          <w:sz w:val="24"/>
        </w:rPr>
        <w:t>I</w:t>
      </w:r>
      <w:r>
        <w:rPr>
          <w:rFonts w:ascii="Times New Roman" w:eastAsia="Times New Roman" w:hAnsi="Times New Roman" w:cs="Times New Roman"/>
          <w:b/>
          <w:color w:val="1F497D"/>
          <w:sz w:val="19"/>
        </w:rPr>
        <w:t>NFORMATION</w:t>
      </w:r>
      <w:r>
        <w:rPr>
          <w:rFonts w:ascii="Times New Roman" w:eastAsia="Times New Roman" w:hAnsi="Times New Roman" w:cs="Times New Roman"/>
          <w:b/>
          <w:color w:val="1F497D"/>
          <w:sz w:val="24"/>
        </w:rPr>
        <w:t xml:space="preserve"> </w:t>
      </w:r>
    </w:p>
    <w:p w14:paraId="037E58BE" w14:textId="77777777" w:rsidR="00D00F77" w:rsidRDefault="00550891">
      <w:pPr>
        <w:spacing w:after="106" w:line="248" w:lineRule="auto"/>
        <w:ind w:left="-5" w:right="14" w:hanging="10"/>
      </w:pPr>
      <w:r>
        <w:rPr>
          <w:rFonts w:ascii="Times New Roman" w:eastAsia="Times New Roman" w:hAnsi="Times New Roman" w:cs="Times New Roman"/>
          <w:sz w:val="24"/>
        </w:rPr>
        <w:t xml:space="preserve">Scope Infotech does not propose subcontractors for this work. </w:t>
      </w:r>
    </w:p>
    <w:p w14:paraId="33D77A7B" w14:textId="77777777" w:rsidR="00D00F77" w:rsidRDefault="00550891">
      <w:pPr>
        <w:spacing w:after="58" w:line="265" w:lineRule="auto"/>
        <w:ind w:left="-5" w:hanging="10"/>
      </w:pPr>
      <w:r>
        <w:rPr>
          <w:rFonts w:ascii="Times New Roman" w:eastAsia="Times New Roman" w:hAnsi="Times New Roman" w:cs="Times New Roman"/>
          <w:b/>
          <w:color w:val="1F497D"/>
          <w:sz w:val="24"/>
        </w:rPr>
        <w:t>D.2</w:t>
      </w:r>
      <w:r>
        <w:rPr>
          <w:rFonts w:ascii="Arial" w:eastAsia="Arial" w:hAnsi="Arial" w:cs="Arial"/>
          <w:b/>
          <w:color w:val="1F497D"/>
          <w:sz w:val="24"/>
        </w:rPr>
        <w:t xml:space="preserve"> </w:t>
      </w:r>
      <w:r>
        <w:rPr>
          <w:rFonts w:ascii="Times New Roman" w:eastAsia="Times New Roman" w:hAnsi="Times New Roman" w:cs="Times New Roman"/>
          <w:b/>
          <w:color w:val="1F497D"/>
          <w:sz w:val="24"/>
        </w:rPr>
        <w:t>P</w:t>
      </w:r>
      <w:r>
        <w:rPr>
          <w:rFonts w:ascii="Times New Roman" w:eastAsia="Times New Roman" w:hAnsi="Times New Roman" w:cs="Times New Roman"/>
          <w:b/>
          <w:color w:val="1F497D"/>
          <w:sz w:val="19"/>
        </w:rPr>
        <w:t>OST</w:t>
      </w:r>
      <w:r>
        <w:rPr>
          <w:rFonts w:ascii="Times New Roman" w:eastAsia="Times New Roman" w:hAnsi="Times New Roman" w:cs="Times New Roman"/>
          <w:b/>
          <w:color w:val="1F497D"/>
          <w:sz w:val="24"/>
        </w:rPr>
        <w:t>-A</w:t>
      </w:r>
      <w:r>
        <w:rPr>
          <w:rFonts w:ascii="Times New Roman" w:eastAsia="Times New Roman" w:hAnsi="Times New Roman" w:cs="Times New Roman"/>
          <w:b/>
          <w:color w:val="1F497D"/>
          <w:sz w:val="19"/>
        </w:rPr>
        <w:t xml:space="preserve">WARD </w:t>
      </w:r>
      <w:r>
        <w:rPr>
          <w:rFonts w:ascii="Times New Roman" w:eastAsia="Times New Roman" w:hAnsi="Times New Roman" w:cs="Times New Roman"/>
          <w:b/>
          <w:color w:val="1F497D"/>
          <w:sz w:val="24"/>
        </w:rPr>
        <w:t>D</w:t>
      </w:r>
      <w:r>
        <w:rPr>
          <w:rFonts w:ascii="Times New Roman" w:eastAsia="Times New Roman" w:hAnsi="Times New Roman" w:cs="Times New Roman"/>
          <w:b/>
          <w:color w:val="1F497D"/>
          <w:sz w:val="19"/>
        </w:rPr>
        <w:t xml:space="preserve">ISCLOSURE </w:t>
      </w:r>
      <w:r>
        <w:rPr>
          <w:rFonts w:ascii="Times New Roman" w:eastAsia="Times New Roman" w:hAnsi="Times New Roman" w:cs="Times New Roman"/>
          <w:b/>
          <w:color w:val="1F497D"/>
          <w:sz w:val="24"/>
        </w:rPr>
        <w:t>I</w:t>
      </w:r>
      <w:r>
        <w:rPr>
          <w:rFonts w:ascii="Times New Roman" w:eastAsia="Times New Roman" w:hAnsi="Times New Roman" w:cs="Times New Roman"/>
          <w:b/>
          <w:color w:val="1F497D"/>
          <w:sz w:val="19"/>
        </w:rPr>
        <w:t>NFORMATION</w:t>
      </w:r>
      <w:r>
        <w:rPr>
          <w:rFonts w:ascii="Times New Roman" w:eastAsia="Times New Roman" w:hAnsi="Times New Roman" w:cs="Times New Roman"/>
          <w:b/>
          <w:color w:val="1F497D"/>
          <w:sz w:val="24"/>
        </w:rPr>
        <w:t xml:space="preserve"> </w:t>
      </w:r>
    </w:p>
    <w:p w14:paraId="07D1E763" w14:textId="77777777" w:rsidR="00D00F77" w:rsidRDefault="00550891">
      <w:pPr>
        <w:spacing w:after="47" w:line="248" w:lineRule="auto"/>
        <w:ind w:left="-5" w:right="14" w:hanging="10"/>
      </w:pPr>
      <w:r>
        <w:rPr>
          <w:rFonts w:ascii="Times New Roman" w:eastAsia="Times New Roman" w:hAnsi="Times New Roman" w:cs="Times New Roman"/>
          <w:sz w:val="24"/>
        </w:rPr>
        <w:t>In the event that Scope Infotech should propose a subcontractor subsequent to an award, we understand that full disclosure of any actual, potential or app</w:t>
      </w:r>
      <w:r>
        <w:rPr>
          <w:rFonts w:ascii="Times New Roman" w:eastAsia="Times New Roman" w:hAnsi="Times New Roman" w:cs="Times New Roman"/>
          <w:sz w:val="24"/>
        </w:rPr>
        <w:t xml:space="preserve">arent organizational or personal conflict of interest on the part of the subcontractor would be required. </w:t>
      </w:r>
    </w:p>
    <w:p w14:paraId="4E17D6E0" w14:textId="77777777" w:rsidR="00D00F77" w:rsidRDefault="00550891">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color w:val="1F497D"/>
          <w:sz w:val="28"/>
        </w:rPr>
        <w:t xml:space="preserve"> </w:t>
      </w:r>
      <w:r>
        <w:br w:type="page"/>
      </w:r>
    </w:p>
    <w:p w14:paraId="43BEF0C8" w14:textId="77777777" w:rsidR="00D00F77" w:rsidRDefault="00550891">
      <w:pPr>
        <w:pStyle w:val="Heading2"/>
        <w:spacing w:after="31" w:line="248" w:lineRule="auto"/>
        <w:ind w:left="-5"/>
      </w:pPr>
      <w:r>
        <w:rPr>
          <w:color w:val="1F497D"/>
          <w:sz w:val="28"/>
        </w:rPr>
        <w:t xml:space="preserve">E. CONTRACTOR INTEGRITY / MISCONDUCT </w:t>
      </w:r>
    </w:p>
    <w:p w14:paraId="759B70E9" w14:textId="77777777" w:rsidR="00D00F77" w:rsidRDefault="00550891">
      <w:pPr>
        <w:spacing w:after="0" w:line="248" w:lineRule="auto"/>
        <w:ind w:left="-5" w:right="142" w:hanging="10"/>
      </w:pPr>
      <w:r>
        <w:rPr>
          <w:rFonts w:ascii="Times New Roman" w:eastAsia="Times New Roman" w:hAnsi="Times New Roman" w:cs="Times New Roman"/>
          <w:sz w:val="24"/>
        </w:rPr>
        <w:t xml:space="preserve">Scope Infotech has no history of, no current, and no involvement with any False Claims Act violations, no </w:t>
      </w:r>
      <w:r>
        <w:rPr>
          <w:rFonts w:ascii="Times New Roman" w:eastAsia="Times New Roman" w:hAnsi="Times New Roman" w:cs="Times New Roman"/>
          <w:sz w:val="24"/>
        </w:rPr>
        <w:t xml:space="preserve">Civil Monetary Penalties violations, any Criminal investigations and/or indictments, or any Qui tam lawsuits or other administrative misconduct acts or alleged acts. </w:t>
      </w:r>
    </w:p>
    <w:p w14:paraId="67B2B217" w14:textId="77777777" w:rsidR="00D00F77" w:rsidRDefault="00550891">
      <w:pPr>
        <w:spacing w:after="0"/>
      </w:pPr>
      <w:r>
        <w:rPr>
          <w:rFonts w:ascii="Times New Roman" w:eastAsia="Times New Roman" w:hAnsi="Times New Roman" w:cs="Times New Roman"/>
          <w:sz w:val="24"/>
        </w:rPr>
        <w:t xml:space="preserve"> </w:t>
      </w:r>
    </w:p>
    <w:p w14:paraId="7EE8DAB4" w14:textId="77777777" w:rsidR="00D00F77" w:rsidRDefault="00550891">
      <w:pPr>
        <w:spacing w:after="0" w:line="248" w:lineRule="auto"/>
        <w:ind w:left="-5" w:right="14" w:hanging="10"/>
      </w:pPr>
      <w:r>
        <w:rPr>
          <w:rFonts w:ascii="Times New Roman" w:eastAsia="Times New Roman" w:hAnsi="Times New Roman" w:cs="Times New Roman"/>
          <w:sz w:val="24"/>
        </w:rPr>
        <w:t xml:space="preserve">All information in the System for Award Management (SAM) for Scope Infotech is current, accurate and complete as of the date of this submission. </w:t>
      </w:r>
    </w:p>
    <w:p w14:paraId="63934D1F" w14:textId="77777777" w:rsidR="00D00F77" w:rsidRDefault="00D00F77">
      <w:pPr>
        <w:sectPr w:rsidR="00D00F77">
          <w:headerReference w:type="even" r:id="rId568"/>
          <w:headerReference w:type="default" r:id="rId569"/>
          <w:footerReference w:type="even" r:id="rId570"/>
          <w:footerReference w:type="default" r:id="rId571"/>
          <w:headerReference w:type="first" r:id="rId572"/>
          <w:footerReference w:type="first" r:id="rId573"/>
          <w:pgSz w:w="12240" w:h="15840"/>
          <w:pgMar w:top="1514" w:right="1200" w:bottom="1945" w:left="1440" w:header="720" w:footer="721" w:gutter="0"/>
          <w:pgNumType w:start="1"/>
          <w:cols w:space="720"/>
          <w:titlePg/>
        </w:sectPr>
      </w:pPr>
    </w:p>
    <w:p w14:paraId="2EEECEAE" w14:textId="77777777" w:rsidR="00D00F77" w:rsidRDefault="00550891">
      <w:pPr>
        <w:spacing w:after="120"/>
        <w:ind w:left="-5" w:hanging="10"/>
      </w:pPr>
      <w:r>
        <w:rPr>
          <w:rFonts w:ascii="Arial" w:eastAsia="Arial" w:hAnsi="Arial" w:cs="Arial"/>
          <w:b/>
          <w:color w:val="000080"/>
          <w:sz w:val="36"/>
        </w:rPr>
        <w:t>C</w:t>
      </w:r>
      <w:r>
        <w:rPr>
          <w:rFonts w:ascii="Arial" w:eastAsia="Arial" w:hAnsi="Arial" w:cs="Arial"/>
          <w:b/>
          <w:color w:val="000080"/>
          <w:sz w:val="29"/>
        </w:rPr>
        <w:t xml:space="preserve">ODE OF </w:t>
      </w:r>
      <w:r>
        <w:rPr>
          <w:rFonts w:ascii="Arial" w:eastAsia="Arial" w:hAnsi="Arial" w:cs="Arial"/>
          <w:b/>
          <w:color w:val="000080"/>
          <w:sz w:val="36"/>
        </w:rPr>
        <w:t>B</w:t>
      </w:r>
      <w:r>
        <w:rPr>
          <w:rFonts w:ascii="Arial" w:eastAsia="Arial" w:hAnsi="Arial" w:cs="Arial"/>
          <w:b/>
          <w:color w:val="000080"/>
          <w:sz w:val="29"/>
        </w:rPr>
        <w:t xml:space="preserve">USINESS </w:t>
      </w:r>
      <w:r>
        <w:rPr>
          <w:rFonts w:ascii="Arial" w:eastAsia="Arial" w:hAnsi="Arial" w:cs="Arial"/>
          <w:b/>
          <w:color w:val="000080"/>
          <w:sz w:val="36"/>
        </w:rPr>
        <w:t>E</w:t>
      </w:r>
      <w:r>
        <w:rPr>
          <w:rFonts w:ascii="Arial" w:eastAsia="Arial" w:hAnsi="Arial" w:cs="Arial"/>
          <w:b/>
          <w:color w:val="000080"/>
          <w:sz w:val="29"/>
        </w:rPr>
        <w:t xml:space="preserve">THICS AND </w:t>
      </w:r>
      <w:r>
        <w:rPr>
          <w:rFonts w:ascii="Arial" w:eastAsia="Arial" w:hAnsi="Arial" w:cs="Arial"/>
          <w:b/>
          <w:color w:val="000080"/>
          <w:sz w:val="36"/>
        </w:rPr>
        <w:t>C</w:t>
      </w:r>
      <w:r>
        <w:rPr>
          <w:rFonts w:ascii="Arial" w:eastAsia="Arial" w:hAnsi="Arial" w:cs="Arial"/>
          <w:b/>
          <w:color w:val="000080"/>
          <w:sz w:val="29"/>
        </w:rPr>
        <w:t xml:space="preserve">ONFLICT OF </w:t>
      </w:r>
    </w:p>
    <w:p w14:paraId="4E820E3F" w14:textId="77777777" w:rsidR="00D00F77" w:rsidRDefault="00550891">
      <w:pPr>
        <w:spacing w:after="0"/>
        <w:ind w:left="-5" w:hanging="10"/>
      </w:pPr>
      <w:r>
        <w:rPr>
          <w:rFonts w:ascii="Arial" w:eastAsia="Arial" w:hAnsi="Arial" w:cs="Arial"/>
          <w:b/>
          <w:color w:val="000080"/>
          <w:sz w:val="36"/>
        </w:rPr>
        <w:t>I</w:t>
      </w:r>
      <w:r>
        <w:rPr>
          <w:rFonts w:ascii="Arial" w:eastAsia="Arial" w:hAnsi="Arial" w:cs="Arial"/>
          <w:b/>
          <w:color w:val="000080"/>
          <w:sz w:val="29"/>
        </w:rPr>
        <w:t xml:space="preserve">NTEREST </w:t>
      </w:r>
      <w:r>
        <w:rPr>
          <w:rFonts w:ascii="Arial" w:eastAsia="Arial" w:hAnsi="Arial" w:cs="Arial"/>
          <w:b/>
          <w:color w:val="000080"/>
          <w:sz w:val="36"/>
        </w:rPr>
        <w:t>P</w:t>
      </w:r>
      <w:r>
        <w:rPr>
          <w:rFonts w:ascii="Arial" w:eastAsia="Arial" w:hAnsi="Arial" w:cs="Arial"/>
          <w:b/>
          <w:color w:val="000080"/>
          <w:sz w:val="29"/>
        </w:rPr>
        <w:t>OLICY</w:t>
      </w:r>
      <w:r>
        <w:rPr>
          <w:rFonts w:ascii="Arial" w:eastAsia="Arial" w:hAnsi="Arial" w:cs="Arial"/>
          <w:b/>
          <w:color w:val="000080"/>
          <w:sz w:val="36"/>
        </w:rPr>
        <w:t xml:space="preserve"> </w:t>
      </w:r>
    </w:p>
    <w:p w14:paraId="5C2A83F4" w14:textId="77777777" w:rsidR="00D00F77" w:rsidRDefault="00550891">
      <w:pPr>
        <w:spacing w:after="646"/>
        <w:ind w:left="-29" w:right="-35"/>
      </w:pPr>
      <w:r>
        <w:rPr>
          <w:noProof/>
        </w:rPr>
        <mc:AlternateContent>
          <mc:Choice Requires="wpg">
            <w:drawing>
              <wp:inline distT="0" distB="0" distL="0" distR="0" wp14:anchorId="20853017" wp14:editId="07777777">
                <wp:extent cx="5981065" cy="12192"/>
                <wp:effectExtent l="0" t="0" r="0" b="0"/>
                <wp:docPr id="397234" name="Group 39723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459202" name="Shape 459202"/>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3DF8AAAC" id="Group 397234"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">
                <v:shape id="Shape 459202"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" path="m,l5981065,r,12192l,12192,,e" fillcolor="#4f81bd" stroked="f" strokeweight="0">
                  <v:stroke miterlimit="83231f" joinstyle="miter"/>
                  <v:path arrowok="t" textboxrect="0,0,5981065,12192"/>
                </v:shape>
                <w10:anchorlock/>
              </v:group>
            </w:pict>
          </mc:Fallback>
        </mc:AlternateContent>
      </w:r>
    </w:p>
    <w:p w14:paraId="26000BA9" w14:textId="77777777" w:rsidR="00D00F77" w:rsidRDefault="00550891">
      <w:pPr>
        <w:pStyle w:val="Heading2"/>
        <w:spacing w:after="1" w:line="265" w:lineRule="auto"/>
        <w:ind w:left="-5"/>
      </w:pPr>
      <w:r>
        <w:rPr>
          <w:rFonts w:ascii="Arial" w:eastAsia="Arial" w:hAnsi="Arial" w:cs="Arial"/>
          <w:color w:val="000080"/>
        </w:rPr>
        <w:t>I</w:t>
      </w:r>
      <w:r>
        <w:rPr>
          <w:rFonts w:ascii="Arial" w:eastAsia="Arial" w:hAnsi="Arial" w:cs="Arial"/>
          <w:color w:val="000080"/>
          <w:sz w:val="26"/>
        </w:rPr>
        <w:t xml:space="preserve">NTRODUCTION </w:t>
      </w:r>
      <w:r>
        <w:rPr>
          <w:rFonts w:ascii="Arial" w:eastAsia="Arial" w:hAnsi="Arial" w:cs="Arial"/>
          <w:color w:val="000080"/>
        </w:rPr>
        <w:t xml:space="preserve"> </w:t>
      </w:r>
    </w:p>
    <w:p w14:paraId="4D9A0A41" w14:textId="77777777" w:rsidR="00D00F77" w:rsidRDefault="00550891">
      <w:pPr>
        <w:spacing w:after="3" w:line="249" w:lineRule="auto"/>
        <w:ind w:left="-5" w:hanging="10"/>
      </w:pPr>
      <w:r>
        <w:rPr>
          <w:rFonts w:ascii="Times New Roman" w:eastAsia="Times New Roman" w:hAnsi="Times New Roman" w:cs="Times New Roman"/>
          <w:sz w:val="24"/>
        </w:rPr>
        <w:t xml:space="preserve">Scope Infotech </w:t>
      </w:r>
      <w:r>
        <w:rPr>
          <w:rFonts w:ascii="Times New Roman" w:eastAsia="Times New Roman" w:hAnsi="Times New Roman" w:cs="Times New Roman"/>
          <w:sz w:val="24"/>
        </w:rPr>
        <w:t>is committed to conducting business in a fair, honest and sound manner to help assure that the long-term interests of its shareholders are being served.  As part of this commitment, this Business Ethics and Conflict of Interest Policy sets out the policies</w:t>
      </w:r>
      <w:r>
        <w:rPr>
          <w:rFonts w:ascii="Times New Roman" w:eastAsia="Times New Roman" w:hAnsi="Times New Roman" w:cs="Times New Roman"/>
          <w:sz w:val="24"/>
        </w:rPr>
        <w:t xml:space="preserve"> and procedures for the fair and honest business practices and behavior that Scope Infotech expects from its Employees.  </w:t>
      </w:r>
    </w:p>
    <w:p w14:paraId="6B54DA8B" w14:textId="77777777" w:rsidR="00D00F77" w:rsidRDefault="00550891">
      <w:pPr>
        <w:spacing w:after="0"/>
      </w:pPr>
      <w:r>
        <w:rPr>
          <w:rFonts w:ascii="Times New Roman" w:eastAsia="Times New Roman" w:hAnsi="Times New Roman" w:cs="Times New Roman"/>
          <w:sz w:val="24"/>
        </w:rPr>
        <w:t xml:space="preserve"> </w:t>
      </w:r>
    </w:p>
    <w:p w14:paraId="3E6C635D" w14:textId="77777777" w:rsidR="00D00F77" w:rsidRDefault="00550891">
      <w:pPr>
        <w:spacing w:after="3" w:line="249" w:lineRule="auto"/>
        <w:ind w:left="-5" w:hanging="10"/>
      </w:pPr>
      <w:r>
        <w:rPr>
          <w:rFonts w:ascii="Times New Roman" w:eastAsia="Times New Roman" w:hAnsi="Times New Roman" w:cs="Times New Roman"/>
          <w:sz w:val="24"/>
        </w:rPr>
        <w:t xml:space="preserve">This policy applies to all Scope Infotech </w:t>
      </w:r>
      <w:r>
        <w:rPr>
          <w:rFonts w:ascii="Times New Roman" w:eastAsia="Times New Roman" w:hAnsi="Times New Roman" w:cs="Times New Roman"/>
          <w:sz w:val="24"/>
        </w:rPr>
        <w:t xml:space="preserve">employees, contractors, officers, and members of the Board of Directors, who are referred to below as “Employees.”  In this policy “Scope Infotech” refers to Scope Infotech, Inc., and all of its subsidiaries and affiliates. </w:t>
      </w:r>
    </w:p>
    <w:p w14:paraId="4174A62E" w14:textId="77777777" w:rsidR="00D00F77" w:rsidRDefault="00550891">
      <w:pPr>
        <w:spacing w:after="0"/>
      </w:pPr>
      <w:r>
        <w:rPr>
          <w:rFonts w:ascii="Times New Roman" w:eastAsia="Times New Roman" w:hAnsi="Times New Roman" w:cs="Times New Roman"/>
          <w:sz w:val="24"/>
        </w:rPr>
        <w:t xml:space="preserve"> </w:t>
      </w:r>
    </w:p>
    <w:p w14:paraId="41385171" w14:textId="77777777" w:rsidR="00D00F77" w:rsidRDefault="00550891">
      <w:pPr>
        <w:spacing w:after="3" w:line="249" w:lineRule="auto"/>
        <w:ind w:left="-5" w:hanging="10"/>
      </w:pPr>
      <w:r>
        <w:rPr>
          <w:rFonts w:ascii="Times New Roman" w:eastAsia="Times New Roman" w:hAnsi="Times New Roman" w:cs="Times New Roman"/>
          <w:sz w:val="24"/>
        </w:rPr>
        <w:t>The Board of Directors has ap</w:t>
      </w:r>
      <w:r>
        <w:rPr>
          <w:rFonts w:ascii="Times New Roman" w:eastAsia="Times New Roman" w:hAnsi="Times New Roman" w:cs="Times New Roman"/>
          <w:sz w:val="24"/>
        </w:rPr>
        <w:t xml:space="preserve">pointed a Compliance Officer to provide oversight for compliance with this policy. </w:t>
      </w:r>
    </w:p>
    <w:p w14:paraId="31E909D2" w14:textId="77777777" w:rsidR="00D00F77" w:rsidRDefault="00550891">
      <w:pPr>
        <w:spacing w:after="15"/>
      </w:pPr>
      <w:r>
        <w:rPr>
          <w:rFonts w:ascii="Times New Roman" w:eastAsia="Times New Roman" w:hAnsi="Times New Roman" w:cs="Times New Roman"/>
          <w:sz w:val="24"/>
        </w:rPr>
        <w:t xml:space="preserve">  </w:t>
      </w:r>
    </w:p>
    <w:p w14:paraId="00C36F5E" w14:textId="77777777" w:rsidR="00D00F77" w:rsidRDefault="00550891">
      <w:pPr>
        <w:spacing w:after="3" w:line="249" w:lineRule="auto"/>
        <w:ind w:left="-5" w:hanging="10"/>
      </w:pPr>
      <w:r>
        <w:rPr>
          <w:rFonts w:ascii="Times New Roman" w:eastAsia="Times New Roman" w:hAnsi="Times New Roman" w:cs="Times New Roman"/>
          <w:sz w:val="24"/>
        </w:rPr>
        <w:t xml:space="preserve">Scope Infotech’s guiding principles on business ethics and conflict of interest are:  </w:t>
      </w:r>
    </w:p>
    <w:p w14:paraId="3EB412FB" w14:textId="77777777" w:rsidR="00D00F77" w:rsidRDefault="00550891">
      <w:pPr>
        <w:spacing w:after="0"/>
      </w:pPr>
      <w:r>
        <w:rPr>
          <w:rFonts w:ascii="Times New Roman" w:eastAsia="Times New Roman" w:hAnsi="Times New Roman" w:cs="Times New Roman"/>
          <w:sz w:val="24"/>
        </w:rPr>
        <w:t xml:space="preserve"> </w:t>
      </w:r>
    </w:p>
    <w:p w14:paraId="45AEFCAF" w14:textId="77777777" w:rsidR="00D00F77" w:rsidRDefault="00550891">
      <w:pPr>
        <w:numPr>
          <w:ilvl w:val="0"/>
          <w:numId w:val="73"/>
        </w:numPr>
        <w:spacing w:after="3" w:line="249" w:lineRule="auto"/>
        <w:ind w:hanging="360"/>
      </w:pPr>
      <w:r>
        <w:rPr>
          <w:rFonts w:ascii="Times New Roman" w:eastAsia="Times New Roman" w:hAnsi="Times New Roman" w:cs="Times New Roman"/>
          <w:sz w:val="24"/>
        </w:rPr>
        <w:t xml:space="preserve">Business Ethics </w:t>
      </w:r>
    </w:p>
    <w:p w14:paraId="53E2DC43" w14:textId="77777777" w:rsidR="00D00F77" w:rsidRDefault="00550891">
      <w:pPr>
        <w:spacing w:after="0"/>
      </w:pPr>
      <w:r>
        <w:rPr>
          <w:rFonts w:ascii="Times New Roman" w:eastAsia="Times New Roman" w:hAnsi="Times New Roman" w:cs="Times New Roman"/>
          <w:sz w:val="24"/>
        </w:rPr>
        <w:t xml:space="preserve"> </w:t>
      </w:r>
    </w:p>
    <w:p w14:paraId="5170074F" w14:textId="77777777" w:rsidR="00D00F77" w:rsidRDefault="00550891">
      <w:pPr>
        <w:spacing w:after="3" w:line="249" w:lineRule="auto"/>
        <w:ind w:left="-5" w:hanging="10"/>
      </w:pPr>
      <w:r>
        <w:rPr>
          <w:rFonts w:ascii="Times New Roman" w:eastAsia="Times New Roman" w:hAnsi="Times New Roman" w:cs="Times New Roman"/>
          <w:sz w:val="24"/>
        </w:rPr>
        <w:t xml:space="preserve">It is Scope Infotech's policy to comply with both the letter </w:t>
      </w:r>
      <w:r>
        <w:rPr>
          <w:rFonts w:ascii="Times New Roman" w:eastAsia="Times New Roman" w:hAnsi="Times New Roman" w:cs="Times New Roman"/>
          <w:sz w:val="24"/>
        </w:rPr>
        <w:t xml:space="preserve">and the spirit of all laws to which it is subject, wherever Scope Infotech does business.  Scope Infotech also expects its Employees to conduct all business on behalf of Scope Infotech in a manner consistent with the highest ethical standards.  </w:t>
      </w:r>
    </w:p>
    <w:p w14:paraId="2150C445" w14:textId="77777777" w:rsidR="00D00F77" w:rsidRDefault="00550891">
      <w:pPr>
        <w:spacing w:after="0"/>
      </w:pPr>
      <w:r>
        <w:rPr>
          <w:rFonts w:ascii="Times New Roman" w:eastAsia="Times New Roman" w:hAnsi="Times New Roman" w:cs="Times New Roman"/>
          <w:sz w:val="24"/>
        </w:rPr>
        <w:t xml:space="preserve"> </w:t>
      </w:r>
    </w:p>
    <w:p w14:paraId="7A811ACB" w14:textId="77777777" w:rsidR="00D00F77" w:rsidRDefault="00550891">
      <w:pPr>
        <w:numPr>
          <w:ilvl w:val="0"/>
          <w:numId w:val="73"/>
        </w:numPr>
        <w:spacing w:after="3" w:line="249" w:lineRule="auto"/>
        <w:ind w:hanging="360"/>
      </w:pPr>
      <w:r>
        <w:rPr>
          <w:rFonts w:ascii="Times New Roman" w:eastAsia="Times New Roman" w:hAnsi="Times New Roman" w:cs="Times New Roman"/>
          <w:sz w:val="24"/>
        </w:rPr>
        <w:t>Conflict</w:t>
      </w:r>
      <w:r>
        <w:rPr>
          <w:rFonts w:ascii="Times New Roman" w:eastAsia="Times New Roman" w:hAnsi="Times New Roman" w:cs="Times New Roman"/>
          <w:sz w:val="24"/>
        </w:rPr>
        <w:t xml:space="preserve"> of Interest </w:t>
      </w:r>
    </w:p>
    <w:p w14:paraId="1F5FC51D" w14:textId="77777777" w:rsidR="00D00F77" w:rsidRDefault="00550891">
      <w:pPr>
        <w:spacing w:after="0"/>
      </w:pPr>
      <w:r>
        <w:rPr>
          <w:rFonts w:ascii="Times New Roman" w:eastAsia="Times New Roman" w:hAnsi="Times New Roman" w:cs="Times New Roman"/>
          <w:sz w:val="24"/>
        </w:rPr>
        <w:t xml:space="preserve"> </w:t>
      </w:r>
    </w:p>
    <w:p w14:paraId="61848DDC" w14:textId="77777777" w:rsidR="00D00F77" w:rsidRDefault="00550891">
      <w:pPr>
        <w:spacing w:after="3" w:line="249" w:lineRule="auto"/>
        <w:ind w:left="-5" w:hanging="10"/>
      </w:pPr>
      <w:r>
        <w:rPr>
          <w:rFonts w:ascii="Times New Roman" w:eastAsia="Times New Roman" w:hAnsi="Times New Roman" w:cs="Times New Roman"/>
          <w:sz w:val="24"/>
        </w:rPr>
        <w:t>Scope Infotech expects undivided loyalty from its Employees. Scope Infotech Employees may not engage in any activities that could conflict with Scope Infotech’s business interests, adversely affect its reputation or interfere with the fulfi</w:t>
      </w:r>
      <w:r>
        <w:rPr>
          <w:rFonts w:ascii="Times New Roman" w:eastAsia="Times New Roman" w:hAnsi="Times New Roman" w:cs="Times New Roman"/>
          <w:sz w:val="24"/>
        </w:rPr>
        <w:t>llment of the responsibilities of the Employee's job, which at all times must be performed in the best interest of Scope Infotech.  Scope Infotech Employees may not use their position with Scope Infotech, or Scope Infotech’s information or assets, for thei</w:t>
      </w:r>
      <w:r>
        <w:rPr>
          <w:rFonts w:ascii="Times New Roman" w:eastAsia="Times New Roman" w:hAnsi="Times New Roman" w:cs="Times New Roman"/>
          <w:sz w:val="24"/>
        </w:rPr>
        <w:t xml:space="preserve">r personal gain or for improper benefit of others.   </w:t>
      </w:r>
    </w:p>
    <w:p w14:paraId="37B092B4" w14:textId="77777777" w:rsidR="00D00F77" w:rsidRDefault="00550891">
      <w:pPr>
        <w:spacing w:after="0"/>
      </w:pPr>
      <w:r>
        <w:rPr>
          <w:rFonts w:ascii="Times New Roman" w:eastAsia="Times New Roman" w:hAnsi="Times New Roman" w:cs="Times New Roman"/>
          <w:sz w:val="24"/>
        </w:rPr>
        <w:t xml:space="preserve"> </w:t>
      </w:r>
    </w:p>
    <w:p w14:paraId="78F639F1" w14:textId="77777777" w:rsidR="00D00F77" w:rsidRDefault="00550891">
      <w:pPr>
        <w:spacing w:after="3" w:line="249" w:lineRule="auto"/>
        <w:ind w:left="-5" w:hanging="10"/>
      </w:pPr>
      <w:r>
        <w:rPr>
          <w:rFonts w:ascii="Times New Roman" w:eastAsia="Times New Roman" w:hAnsi="Times New Roman" w:cs="Times New Roman"/>
          <w:sz w:val="24"/>
        </w:rPr>
        <w:t>It is not possible to list all rules regarding business ethics or conflicts of interest.  In those circumstances in which no guideline is specified, individual conscience, common sense and the adheren</w:t>
      </w:r>
      <w:r>
        <w:rPr>
          <w:rFonts w:ascii="Times New Roman" w:eastAsia="Times New Roman" w:hAnsi="Times New Roman" w:cs="Times New Roman"/>
          <w:sz w:val="24"/>
        </w:rPr>
        <w:t xml:space="preserve">ce to principles of honesty and fairness should prevail in the conduct of Scope Infotech’s business.  </w:t>
      </w:r>
    </w:p>
    <w:p w14:paraId="59D0283F" w14:textId="77777777" w:rsidR="00D00F77" w:rsidRDefault="00550891">
      <w:pPr>
        <w:spacing w:after="0"/>
      </w:pPr>
      <w:r>
        <w:rPr>
          <w:rFonts w:ascii="Times New Roman" w:eastAsia="Times New Roman" w:hAnsi="Times New Roman" w:cs="Times New Roman"/>
          <w:sz w:val="24"/>
        </w:rPr>
        <w:t xml:space="preserve"> </w:t>
      </w:r>
    </w:p>
    <w:p w14:paraId="4876A684" w14:textId="77777777" w:rsidR="00D00F77" w:rsidRDefault="00550891">
      <w:pPr>
        <w:spacing w:after="3" w:line="249" w:lineRule="auto"/>
        <w:ind w:left="-5" w:hanging="10"/>
      </w:pPr>
      <w:r>
        <w:rPr>
          <w:rFonts w:ascii="Times New Roman" w:eastAsia="Times New Roman" w:hAnsi="Times New Roman" w:cs="Times New Roman"/>
          <w:sz w:val="24"/>
        </w:rPr>
        <w:t xml:space="preserve">Set out below are more details on these guiding principles.  </w:t>
      </w:r>
    </w:p>
    <w:p w14:paraId="18E559C4" w14:textId="77777777" w:rsidR="00D00F77" w:rsidRDefault="00550891">
      <w:pPr>
        <w:spacing w:after="5" w:line="591" w:lineRule="auto"/>
        <w:ind w:left="-5" w:right="3884" w:hanging="10"/>
      </w:pPr>
      <w:r>
        <w:rPr>
          <w:rFonts w:ascii="Arial" w:eastAsia="Arial" w:hAnsi="Arial" w:cs="Arial"/>
          <w:b/>
          <w:color w:val="000080"/>
          <w:sz w:val="32"/>
        </w:rPr>
        <w:t xml:space="preserve">A. </w:t>
      </w:r>
      <w:r>
        <w:rPr>
          <w:rFonts w:ascii="Arial" w:eastAsia="Arial" w:hAnsi="Arial" w:cs="Arial"/>
          <w:b/>
          <w:color w:val="000080"/>
          <w:sz w:val="26"/>
        </w:rPr>
        <w:t xml:space="preserve"> </w:t>
      </w:r>
      <w:r>
        <w:rPr>
          <w:rFonts w:ascii="Arial" w:eastAsia="Arial" w:hAnsi="Arial" w:cs="Arial"/>
          <w:b/>
          <w:color w:val="000080"/>
          <w:sz w:val="32"/>
        </w:rPr>
        <w:t>B</w:t>
      </w:r>
      <w:r>
        <w:rPr>
          <w:rFonts w:ascii="Arial" w:eastAsia="Arial" w:hAnsi="Arial" w:cs="Arial"/>
          <w:b/>
          <w:color w:val="000080"/>
          <w:sz w:val="26"/>
        </w:rPr>
        <w:t xml:space="preserve">USINESS </w:t>
      </w:r>
      <w:r>
        <w:rPr>
          <w:rFonts w:ascii="Arial" w:eastAsia="Arial" w:hAnsi="Arial" w:cs="Arial"/>
          <w:b/>
          <w:color w:val="000080"/>
          <w:sz w:val="32"/>
        </w:rPr>
        <w:t>E</w:t>
      </w:r>
      <w:r>
        <w:rPr>
          <w:rFonts w:ascii="Arial" w:eastAsia="Arial" w:hAnsi="Arial" w:cs="Arial"/>
          <w:b/>
          <w:color w:val="000080"/>
          <w:sz w:val="26"/>
        </w:rPr>
        <w:t>THICS</w:t>
      </w:r>
      <w:r>
        <w:rPr>
          <w:rFonts w:ascii="Arial" w:eastAsia="Arial" w:hAnsi="Arial" w:cs="Arial"/>
          <w:b/>
          <w:color w:val="000080"/>
          <w:sz w:val="32"/>
        </w:rPr>
        <w:t xml:space="preserve"> 1. C</w:t>
      </w:r>
      <w:r>
        <w:rPr>
          <w:rFonts w:ascii="Arial" w:eastAsia="Arial" w:hAnsi="Arial" w:cs="Arial"/>
          <w:b/>
          <w:color w:val="000080"/>
          <w:sz w:val="26"/>
        </w:rPr>
        <w:t xml:space="preserve">OMPLIANCE WITH </w:t>
      </w:r>
      <w:r>
        <w:rPr>
          <w:rFonts w:ascii="Arial" w:eastAsia="Arial" w:hAnsi="Arial" w:cs="Arial"/>
          <w:b/>
          <w:color w:val="000080"/>
          <w:sz w:val="32"/>
        </w:rPr>
        <w:t>A</w:t>
      </w:r>
      <w:r>
        <w:rPr>
          <w:rFonts w:ascii="Arial" w:eastAsia="Arial" w:hAnsi="Arial" w:cs="Arial"/>
          <w:b/>
          <w:color w:val="000080"/>
          <w:sz w:val="26"/>
        </w:rPr>
        <w:t xml:space="preserve">PPLICABLE </w:t>
      </w:r>
      <w:r>
        <w:rPr>
          <w:rFonts w:ascii="Arial" w:eastAsia="Arial" w:hAnsi="Arial" w:cs="Arial"/>
          <w:b/>
          <w:color w:val="000080"/>
          <w:sz w:val="32"/>
        </w:rPr>
        <w:t>L</w:t>
      </w:r>
      <w:r>
        <w:rPr>
          <w:rFonts w:ascii="Arial" w:eastAsia="Arial" w:hAnsi="Arial" w:cs="Arial"/>
          <w:b/>
          <w:color w:val="000080"/>
          <w:sz w:val="26"/>
        </w:rPr>
        <w:t>AW</w:t>
      </w:r>
      <w:r>
        <w:rPr>
          <w:rFonts w:ascii="Arial" w:eastAsia="Arial" w:hAnsi="Arial" w:cs="Arial"/>
          <w:b/>
          <w:color w:val="000080"/>
          <w:sz w:val="32"/>
        </w:rPr>
        <w:t xml:space="preserve">: </w:t>
      </w:r>
    </w:p>
    <w:p w14:paraId="17E2022E" w14:textId="77777777" w:rsidR="00D00F77" w:rsidRDefault="00550891">
      <w:pPr>
        <w:spacing w:after="3" w:line="249" w:lineRule="auto"/>
        <w:ind w:left="-5" w:hanging="10"/>
      </w:pPr>
      <w:r>
        <w:rPr>
          <w:rFonts w:ascii="Times New Roman" w:eastAsia="Times New Roman" w:hAnsi="Times New Roman" w:cs="Times New Roman"/>
          <w:sz w:val="24"/>
        </w:rPr>
        <w:t>An Employee must take no action on Scope Infotech's behalf that the Employee knows or suspects violates any applicable law or regulation.  While we must compete vigorously, we must at the same time do so in strict compliance with all laws and regulations t</w:t>
      </w:r>
      <w:r>
        <w:rPr>
          <w:rFonts w:ascii="Times New Roman" w:eastAsia="Times New Roman" w:hAnsi="Times New Roman" w:cs="Times New Roman"/>
          <w:sz w:val="24"/>
        </w:rPr>
        <w:t xml:space="preserve">hat apply to us in every country in which we do business.  </w:t>
      </w:r>
    </w:p>
    <w:p w14:paraId="3CD76F94" w14:textId="77777777" w:rsidR="00D00F77" w:rsidRDefault="00550891">
      <w:pPr>
        <w:spacing w:after="0"/>
      </w:pPr>
      <w:r>
        <w:rPr>
          <w:rFonts w:ascii="Times New Roman" w:eastAsia="Times New Roman" w:hAnsi="Times New Roman" w:cs="Times New Roman"/>
          <w:sz w:val="24"/>
        </w:rPr>
        <w:t xml:space="preserve"> </w:t>
      </w:r>
    </w:p>
    <w:p w14:paraId="2F351F97" w14:textId="77777777" w:rsidR="00D00F77" w:rsidRDefault="00550891">
      <w:pPr>
        <w:spacing w:after="489" w:line="249" w:lineRule="auto"/>
        <w:ind w:left="-5" w:hanging="10"/>
      </w:pPr>
      <w:r>
        <w:rPr>
          <w:rFonts w:ascii="Times New Roman" w:eastAsia="Times New Roman" w:hAnsi="Times New Roman" w:cs="Times New Roman"/>
          <w:sz w:val="24"/>
        </w:rPr>
        <w:t xml:space="preserve">Scope Infotech </w:t>
      </w:r>
      <w:r>
        <w:rPr>
          <w:rFonts w:ascii="Times New Roman" w:eastAsia="Times New Roman" w:hAnsi="Times New Roman" w:cs="Times New Roman"/>
          <w:sz w:val="24"/>
        </w:rPr>
        <w:t xml:space="preserve">and its Employees may not assist any other Employee or a third party in violating the laws of any country.  This policy applies even where Scope Infotech’s assistance would not itself violate the laws of a country.  </w:t>
      </w:r>
    </w:p>
    <w:p w14:paraId="36AD8F0D" w14:textId="77777777" w:rsidR="00D00F77" w:rsidRDefault="00550891">
      <w:pPr>
        <w:numPr>
          <w:ilvl w:val="0"/>
          <w:numId w:val="74"/>
        </w:numPr>
        <w:spacing w:after="5" w:line="268" w:lineRule="auto"/>
        <w:ind w:hanging="360"/>
      </w:pPr>
      <w:r>
        <w:rPr>
          <w:rFonts w:ascii="Arial" w:eastAsia="Arial" w:hAnsi="Arial" w:cs="Arial"/>
          <w:b/>
          <w:color w:val="000080"/>
          <w:sz w:val="32"/>
        </w:rPr>
        <w:t>O</w:t>
      </w:r>
      <w:r>
        <w:rPr>
          <w:rFonts w:ascii="Arial" w:eastAsia="Arial" w:hAnsi="Arial" w:cs="Arial"/>
          <w:b/>
          <w:color w:val="000080"/>
          <w:sz w:val="26"/>
        </w:rPr>
        <w:t xml:space="preserve">BSERVANCE OF </w:t>
      </w:r>
      <w:r>
        <w:rPr>
          <w:rFonts w:ascii="Arial" w:eastAsia="Arial" w:hAnsi="Arial" w:cs="Arial"/>
          <w:b/>
          <w:color w:val="000080"/>
          <w:sz w:val="32"/>
        </w:rPr>
        <w:t>M</w:t>
      </w:r>
      <w:r>
        <w:rPr>
          <w:rFonts w:ascii="Arial" w:eastAsia="Arial" w:hAnsi="Arial" w:cs="Arial"/>
          <w:b/>
          <w:color w:val="000080"/>
          <w:sz w:val="26"/>
        </w:rPr>
        <w:t xml:space="preserve">ORAL AND </w:t>
      </w:r>
      <w:r>
        <w:rPr>
          <w:rFonts w:ascii="Arial" w:eastAsia="Arial" w:hAnsi="Arial" w:cs="Arial"/>
          <w:b/>
          <w:color w:val="000080"/>
          <w:sz w:val="32"/>
        </w:rPr>
        <w:t>E</w:t>
      </w:r>
      <w:r>
        <w:rPr>
          <w:rFonts w:ascii="Arial" w:eastAsia="Arial" w:hAnsi="Arial" w:cs="Arial"/>
          <w:b/>
          <w:color w:val="000080"/>
          <w:sz w:val="26"/>
        </w:rPr>
        <w:t xml:space="preserve">THICAL </w:t>
      </w:r>
      <w:r>
        <w:rPr>
          <w:rFonts w:ascii="Arial" w:eastAsia="Arial" w:hAnsi="Arial" w:cs="Arial"/>
          <w:b/>
          <w:color w:val="000080"/>
          <w:sz w:val="32"/>
        </w:rPr>
        <w:t>S</w:t>
      </w:r>
      <w:r>
        <w:rPr>
          <w:rFonts w:ascii="Arial" w:eastAsia="Arial" w:hAnsi="Arial" w:cs="Arial"/>
          <w:b/>
          <w:color w:val="000080"/>
          <w:sz w:val="26"/>
        </w:rPr>
        <w:t>TANDAR</w:t>
      </w:r>
      <w:r>
        <w:rPr>
          <w:rFonts w:ascii="Arial" w:eastAsia="Arial" w:hAnsi="Arial" w:cs="Arial"/>
          <w:b/>
          <w:color w:val="000080"/>
          <w:sz w:val="26"/>
        </w:rPr>
        <w:t xml:space="preserve">DS OF </w:t>
      </w:r>
      <w:r>
        <w:rPr>
          <w:rFonts w:ascii="Arial" w:eastAsia="Arial" w:hAnsi="Arial" w:cs="Arial"/>
          <w:b/>
          <w:color w:val="000080"/>
          <w:sz w:val="32"/>
        </w:rPr>
        <w:t>S</w:t>
      </w:r>
      <w:r>
        <w:rPr>
          <w:rFonts w:ascii="Arial" w:eastAsia="Arial" w:hAnsi="Arial" w:cs="Arial"/>
          <w:b/>
          <w:color w:val="000080"/>
          <w:sz w:val="26"/>
        </w:rPr>
        <w:t>OCIETY</w:t>
      </w:r>
      <w:r>
        <w:rPr>
          <w:rFonts w:ascii="Arial" w:eastAsia="Arial" w:hAnsi="Arial" w:cs="Arial"/>
          <w:b/>
          <w:color w:val="000080"/>
          <w:sz w:val="32"/>
        </w:rPr>
        <w:t>:</w:t>
      </w:r>
      <w:r>
        <w:rPr>
          <w:rFonts w:ascii="Arial" w:eastAsia="Arial" w:hAnsi="Arial" w:cs="Arial"/>
          <w:b/>
          <w:color w:val="000080"/>
          <w:sz w:val="26"/>
        </w:rPr>
        <w:t xml:space="preserve"> </w:t>
      </w:r>
      <w:r>
        <w:rPr>
          <w:rFonts w:ascii="Arial" w:eastAsia="Arial" w:hAnsi="Arial" w:cs="Arial"/>
          <w:b/>
          <w:color w:val="000080"/>
          <w:sz w:val="32"/>
        </w:rPr>
        <w:t xml:space="preserve"> </w:t>
      </w:r>
    </w:p>
    <w:p w14:paraId="73CEC225" w14:textId="77777777" w:rsidR="00D00F77" w:rsidRDefault="00550891">
      <w:pPr>
        <w:spacing w:after="493" w:line="249" w:lineRule="auto"/>
        <w:ind w:left="-5" w:hanging="10"/>
      </w:pPr>
      <w:r>
        <w:rPr>
          <w:rFonts w:ascii="Times New Roman" w:eastAsia="Times New Roman" w:hAnsi="Times New Roman" w:cs="Times New Roman"/>
          <w:sz w:val="24"/>
        </w:rPr>
        <w:t xml:space="preserve">In addition to full compliance with all laws, each Scope Infotech Employee must comply with the moral and ethical standards of local society in addition to accepted international standards in the conduct of Scope Infotech's business.  </w:t>
      </w:r>
    </w:p>
    <w:p w14:paraId="19F1E345" w14:textId="77777777" w:rsidR="00D00F77" w:rsidRDefault="00550891">
      <w:pPr>
        <w:numPr>
          <w:ilvl w:val="0"/>
          <w:numId w:val="74"/>
        </w:numPr>
        <w:spacing w:after="5" w:line="268" w:lineRule="auto"/>
        <w:ind w:hanging="360"/>
      </w:pPr>
      <w:r>
        <w:rPr>
          <w:rFonts w:ascii="Arial" w:eastAsia="Arial" w:hAnsi="Arial" w:cs="Arial"/>
          <w:b/>
          <w:color w:val="000080"/>
          <w:sz w:val="32"/>
        </w:rPr>
        <w:t>T</w:t>
      </w:r>
      <w:r>
        <w:rPr>
          <w:rFonts w:ascii="Arial" w:eastAsia="Arial" w:hAnsi="Arial" w:cs="Arial"/>
          <w:b/>
          <w:color w:val="000080"/>
          <w:sz w:val="26"/>
        </w:rPr>
        <w:t>RU</w:t>
      </w:r>
      <w:r>
        <w:rPr>
          <w:rFonts w:ascii="Arial" w:eastAsia="Arial" w:hAnsi="Arial" w:cs="Arial"/>
          <w:b/>
          <w:color w:val="000080"/>
          <w:sz w:val="26"/>
        </w:rPr>
        <w:t xml:space="preserve">E AND </w:t>
      </w:r>
      <w:r>
        <w:rPr>
          <w:rFonts w:ascii="Arial" w:eastAsia="Arial" w:hAnsi="Arial" w:cs="Arial"/>
          <w:b/>
          <w:color w:val="000080"/>
          <w:sz w:val="32"/>
        </w:rPr>
        <w:t>A</w:t>
      </w:r>
      <w:r>
        <w:rPr>
          <w:rFonts w:ascii="Arial" w:eastAsia="Arial" w:hAnsi="Arial" w:cs="Arial"/>
          <w:b/>
          <w:color w:val="000080"/>
          <w:sz w:val="26"/>
        </w:rPr>
        <w:t xml:space="preserve">CCURATE </w:t>
      </w:r>
      <w:r>
        <w:rPr>
          <w:rFonts w:ascii="Arial" w:eastAsia="Arial" w:hAnsi="Arial" w:cs="Arial"/>
          <w:b/>
          <w:color w:val="000080"/>
          <w:sz w:val="32"/>
        </w:rPr>
        <w:t>C</w:t>
      </w:r>
      <w:r>
        <w:rPr>
          <w:rFonts w:ascii="Arial" w:eastAsia="Arial" w:hAnsi="Arial" w:cs="Arial"/>
          <w:b/>
          <w:color w:val="000080"/>
          <w:sz w:val="26"/>
        </w:rPr>
        <w:t>OMMUNICATIONS</w:t>
      </w:r>
      <w:r>
        <w:rPr>
          <w:rFonts w:ascii="Arial" w:eastAsia="Arial" w:hAnsi="Arial" w:cs="Arial"/>
          <w:b/>
          <w:color w:val="000080"/>
          <w:sz w:val="32"/>
        </w:rPr>
        <w:t>,</w:t>
      </w:r>
      <w:r>
        <w:rPr>
          <w:rFonts w:ascii="Arial" w:eastAsia="Arial" w:hAnsi="Arial" w:cs="Arial"/>
          <w:b/>
          <w:color w:val="000080"/>
          <w:sz w:val="26"/>
        </w:rPr>
        <w:t xml:space="preserve"> </w:t>
      </w:r>
      <w:r>
        <w:rPr>
          <w:rFonts w:ascii="Arial" w:eastAsia="Arial" w:hAnsi="Arial" w:cs="Arial"/>
          <w:b/>
          <w:color w:val="000080"/>
          <w:sz w:val="32"/>
        </w:rPr>
        <w:t>B</w:t>
      </w:r>
      <w:r>
        <w:rPr>
          <w:rFonts w:ascii="Arial" w:eastAsia="Arial" w:hAnsi="Arial" w:cs="Arial"/>
          <w:b/>
          <w:color w:val="000080"/>
          <w:sz w:val="26"/>
        </w:rPr>
        <w:t xml:space="preserve">USINESS </w:t>
      </w:r>
      <w:r>
        <w:rPr>
          <w:rFonts w:ascii="Arial" w:eastAsia="Arial" w:hAnsi="Arial" w:cs="Arial"/>
          <w:b/>
          <w:color w:val="000080"/>
          <w:sz w:val="32"/>
        </w:rPr>
        <w:t>R</w:t>
      </w:r>
      <w:r>
        <w:rPr>
          <w:rFonts w:ascii="Arial" w:eastAsia="Arial" w:hAnsi="Arial" w:cs="Arial"/>
          <w:b/>
          <w:color w:val="000080"/>
          <w:sz w:val="26"/>
        </w:rPr>
        <w:t xml:space="preserve">ECORDS AND </w:t>
      </w:r>
      <w:r>
        <w:rPr>
          <w:rFonts w:ascii="Arial" w:eastAsia="Arial" w:hAnsi="Arial" w:cs="Arial"/>
          <w:b/>
          <w:color w:val="000080"/>
          <w:sz w:val="32"/>
        </w:rPr>
        <w:t>P</w:t>
      </w:r>
      <w:r>
        <w:rPr>
          <w:rFonts w:ascii="Arial" w:eastAsia="Arial" w:hAnsi="Arial" w:cs="Arial"/>
          <w:b/>
          <w:color w:val="000080"/>
          <w:sz w:val="26"/>
        </w:rPr>
        <w:t xml:space="preserve">UBLIC </w:t>
      </w:r>
      <w:r>
        <w:rPr>
          <w:rFonts w:ascii="Arial" w:eastAsia="Arial" w:hAnsi="Arial" w:cs="Arial"/>
          <w:b/>
          <w:color w:val="000080"/>
          <w:sz w:val="32"/>
        </w:rPr>
        <w:t>R</w:t>
      </w:r>
      <w:r>
        <w:rPr>
          <w:rFonts w:ascii="Arial" w:eastAsia="Arial" w:hAnsi="Arial" w:cs="Arial"/>
          <w:b/>
          <w:color w:val="000080"/>
          <w:sz w:val="26"/>
        </w:rPr>
        <w:t>EPORTING</w:t>
      </w:r>
      <w:r>
        <w:rPr>
          <w:rFonts w:ascii="Arial" w:eastAsia="Arial" w:hAnsi="Arial" w:cs="Arial"/>
          <w:b/>
          <w:color w:val="000080"/>
          <w:sz w:val="32"/>
        </w:rPr>
        <w:t>:</w:t>
      </w:r>
      <w:r>
        <w:rPr>
          <w:rFonts w:ascii="Arial" w:eastAsia="Arial" w:hAnsi="Arial" w:cs="Arial"/>
          <w:b/>
          <w:color w:val="000080"/>
          <w:sz w:val="26"/>
        </w:rPr>
        <w:t xml:space="preserve"> </w:t>
      </w:r>
      <w:r>
        <w:rPr>
          <w:rFonts w:ascii="Arial" w:eastAsia="Arial" w:hAnsi="Arial" w:cs="Arial"/>
          <w:b/>
          <w:color w:val="000080"/>
          <w:sz w:val="32"/>
        </w:rPr>
        <w:t xml:space="preserve"> </w:t>
      </w:r>
    </w:p>
    <w:p w14:paraId="18104810" w14:textId="77777777" w:rsidR="00D00F77" w:rsidRDefault="00550891">
      <w:pPr>
        <w:spacing w:after="3" w:line="249" w:lineRule="auto"/>
        <w:ind w:left="-5" w:hanging="10"/>
      </w:pPr>
      <w:r>
        <w:rPr>
          <w:rFonts w:ascii="Times New Roman" w:eastAsia="Times New Roman" w:hAnsi="Times New Roman" w:cs="Times New Roman"/>
          <w:sz w:val="24"/>
        </w:rPr>
        <w:t>Employees must be truthful in all communications with one another, our customers, internal and external auditors, government agencies, and other third parties.  Employees must maintain</w:t>
      </w:r>
      <w:r>
        <w:rPr>
          <w:rFonts w:ascii="Times New Roman" w:eastAsia="Times New Roman" w:hAnsi="Times New Roman" w:cs="Times New Roman"/>
          <w:sz w:val="24"/>
        </w:rPr>
        <w:t xml:space="preserve"> truthful business records that accurately and fairly reflect Scope Infotech business and financial transactions.  Employees must not falsify or forge any business records.  </w:t>
      </w:r>
    </w:p>
    <w:p w14:paraId="3C7DF5C7" w14:textId="77777777" w:rsidR="00D00F77" w:rsidRDefault="00550891">
      <w:pPr>
        <w:spacing w:after="0"/>
      </w:pPr>
      <w:r>
        <w:rPr>
          <w:rFonts w:ascii="Times New Roman" w:eastAsia="Times New Roman" w:hAnsi="Times New Roman" w:cs="Times New Roman"/>
          <w:sz w:val="24"/>
        </w:rPr>
        <w:t xml:space="preserve"> </w:t>
      </w:r>
    </w:p>
    <w:p w14:paraId="34F3911A" w14:textId="77777777" w:rsidR="00D00F77" w:rsidRDefault="00550891">
      <w:pPr>
        <w:spacing w:after="3" w:line="249" w:lineRule="auto"/>
        <w:ind w:left="-5" w:hanging="10"/>
      </w:pPr>
      <w:r>
        <w:rPr>
          <w:rFonts w:ascii="Times New Roman" w:eastAsia="Times New Roman" w:hAnsi="Times New Roman" w:cs="Times New Roman"/>
          <w:sz w:val="24"/>
        </w:rPr>
        <w:t>Scope Infotech shall at all times provide full, fair, accurate, timely, and und</w:t>
      </w:r>
      <w:r>
        <w:rPr>
          <w:rFonts w:ascii="Times New Roman" w:eastAsia="Times New Roman" w:hAnsi="Times New Roman" w:cs="Times New Roman"/>
          <w:sz w:val="24"/>
        </w:rPr>
        <w:t xml:space="preserve">erstandable disclosure in reports and documents that it files with, or submits to, clients, local, state or federal government authorities, other regulatory authorities, and in other public communications made by Scope Infotech.  </w:t>
      </w:r>
    </w:p>
    <w:p w14:paraId="623CB029" w14:textId="77777777" w:rsidR="00D00F77" w:rsidRDefault="00550891">
      <w:pPr>
        <w:spacing w:after="0"/>
      </w:pPr>
      <w:r>
        <w:rPr>
          <w:rFonts w:ascii="Times New Roman" w:eastAsia="Times New Roman" w:hAnsi="Times New Roman" w:cs="Times New Roman"/>
          <w:sz w:val="24"/>
        </w:rPr>
        <w:t xml:space="preserve"> </w:t>
      </w:r>
    </w:p>
    <w:p w14:paraId="364F6E49" w14:textId="77777777" w:rsidR="00D00F77" w:rsidRDefault="00550891">
      <w:pPr>
        <w:spacing w:after="3" w:line="249" w:lineRule="auto"/>
        <w:ind w:left="-5" w:hanging="10"/>
      </w:pPr>
      <w:r>
        <w:rPr>
          <w:rFonts w:ascii="Times New Roman" w:eastAsia="Times New Roman" w:hAnsi="Times New Roman" w:cs="Times New Roman"/>
          <w:sz w:val="24"/>
        </w:rPr>
        <w:t>Employees may be called</w:t>
      </w:r>
      <w:r>
        <w:rPr>
          <w:rFonts w:ascii="Times New Roman" w:eastAsia="Times New Roman" w:hAnsi="Times New Roman" w:cs="Times New Roman"/>
          <w:sz w:val="24"/>
        </w:rPr>
        <w:t xml:space="preserve"> upon to provide information to assure that Scope Infotech’s public reports are full, fair, accurate, timely and understandable.  Scope Infotech expects all of its personnel to take this responsibility very seriously and to provide prompt and accurate answ</w:t>
      </w:r>
      <w:r>
        <w:rPr>
          <w:rFonts w:ascii="Times New Roman" w:eastAsia="Times New Roman" w:hAnsi="Times New Roman" w:cs="Times New Roman"/>
          <w:sz w:val="24"/>
        </w:rPr>
        <w:t xml:space="preserve">ers to internal inquiries related to Scope Infotech’s public disclosure requirements.  </w:t>
      </w:r>
    </w:p>
    <w:p w14:paraId="31ABAC9D" w14:textId="77777777" w:rsidR="00D00F77" w:rsidRDefault="00550891">
      <w:pPr>
        <w:spacing w:after="0"/>
      </w:pPr>
      <w:r>
        <w:rPr>
          <w:rFonts w:ascii="Times New Roman" w:eastAsia="Times New Roman" w:hAnsi="Times New Roman" w:cs="Times New Roman"/>
          <w:sz w:val="24"/>
        </w:rPr>
        <w:t xml:space="preserve"> </w:t>
      </w:r>
    </w:p>
    <w:p w14:paraId="0A35630F" w14:textId="77777777" w:rsidR="00D00F77" w:rsidRDefault="00550891">
      <w:pPr>
        <w:spacing w:after="3" w:line="249" w:lineRule="auto"/>
        <w:ind w:left="-5" w:hanging="10"/>
      </w:pPr>
      <w:r>
        <w:rPr>
          <w:rFonts w:ascii="Times New Roman" w:eastAsia="Times New Roman" w:hAnsi="Times New Roman" w:cs="Times New Roman"/>
          <w:sz w:val="24"/>
        </w:rPr>
        <w:t>The Chief Executive Officer (CEO) and the Director of Operations bear a special responsibility to help ensure that a culture exists throughout Scope Infotech as a who</w:t>
      </w:r>
      <w:r>
        <w:rPr>
          <w:rFonts w:ascii="Times New Roman" w:eastAsia="Times New Roman" w:hAnsi="Times New Roman" w:cs="Times New Roman"/>
          <w:sz w:val="24"/>
        </w:rPr>
        <w:t xml:space="preserve">le that assures the full, fair, accurate, timely and understandable reporting of Scope Infotech's financial results and condition.  </w:t>
      </w:r>
    </w:p>
    <w:p w14:paraId="150DDF71" w14:textId="77777777" w:rsidR="00D00F77" w:rsidRDefault="00550891">
      <w:pPr>
        <w:numPr>
          <w:ilvl w:val="0"/>
          <w:numId w:val="75"/>
        </w:numPr>
        <w:spacing w:after="5" w:line="268" w:lineRule="auto"/>
        <w:ind w:hanging="360"/>
      </w:pPr>
      <w:r>
        <w:rPr>
          <w:rFonts w:ascii="Arial" w:eastAsia="Arial" w:hAnsi="Arial" w:cs="Arial"/>
          <w:b/>
          <w:color w:val="000080"/>
          <w:sz w:val="32"/>
        </w:rPr>
        <w:t>C</w:t>
      </w:r>
      <w:r>
        <w:rPr>
          <w:rFonts w:ascii="Arial" w:eastAsia="Arial" w:hAnsi="Arial" w:cs="Arial"/>
          <w:b/>
          <w:color w:val="000080"/>
          <w:sz w:val="26"/>
        </w:rPr>
        <w:t xml:space="preserve">OMPLIANCE WITH </w:t>
      </w:r>
      <w:r>
        <w:rPr>
          <w:rFonts w:ascii="Arial" w:eastAsia="Arial" w:hAnsi="Arial" w:cs="Arial"/>
          <w:b/>
          <w:color w:val="000080"/>
          <w:sz w:val="32"/>
        </w:rPr>
        <w:t>U.S.</w:t>
      </w:r>
      <w:r>
        <w:rPr>
          <w:rFonts w:ascii="Arial" w:eastAsia="Arial" w:hAnsi="Arial" w:cs="Arial"/>
          <w:b/>
          <w:color w:val="000080"/>
          <w:sz w:val="26"/>
        </w:rPr>
        <w:t xml:space="preserve"> </w:t>
      </w:r>
      <w:r>
        <w:rPr>
          <w:rFonts w:ascii="Arial" w:eastAsia="Arial" w:hAnsi="Arial" w:cs="Arial"/>
          <w:b/>
          <w:color w:val="000080"/>
          <w:sz w:val="32"/>
        </w:rPr>
        <w:t>G</w:t>
      </w:r>
      <w:r>
        <w:rPr>
          <w:rFonts w:ascii="Arial" w:eastAsia="Arial" w:hAnsi="Arial" w:cs="Arial"/>
          <w:b/>
          <w:color w:val="000080"/>
          <w:sz w:val="26"/>
        </w:rPr>
        <w:t xml:space="preserve">OVERNMENT </w:t>
      </w:r>
      <w:r>
        <w:rPr>
          <w:rFonts w:ascii="Arial" w:eastAsia="Arial" w:hAnsi="Arial" w:cs="Arial"/>
          <w:b/>
          <w:color w:val="000080"/>
          <w:sz w:val="32"/>
        </w:rPr>
        <w:t>F</w:t>
      </w:r>
      <w:r>
        <w:rPr>
          <w:rFonts w:ascii="Arial" w:eastAsia="Arial" w:hAnsi="Arial" w:cs="Arial"/>
          <w:b/>
          <w:color w:val="000080"/>
          <w:sz w:val="26"/>
        </w:rPr>
        <w:t xml:space="preserve">EDERAL </w:t>
      </w:r>
      <w:r>
        <w:rPr>
          <w:rFonts w:ascii="Arial" w:eastAsia="Arial" w:hAnsi="Arial" w:cs="Arial"/>
          <w:b/>
          <w:color w:val="000080"/>
          <w:sz w:val="32"/>
        </w:rPr>
        <w:t>A</w:t>
      </w:r>
      <w:r>
        <w:rPr>
          <w:rFonts w:ascii="Arial" w:eastAsia="Arial" w:hAnsi="Arial" w:cs="Arial"/>
          <w:b/>
          <w:color w:val="000080"/>
          <w:sz w:val="26"/>
        </w:rPr>
        <w:t xml:space="preserve">CQUISITION </w:t>
      </w:r>
      <w:r>
        <w:rPr>
          <w:rFonts w:ascii="Arial" w:eastAsia="Arial" w:hAnsi="Arial" w:cs="Arial"/>
          <w:b/>
          <w:color w:val="000080"/>
          <w:sz w:val="32"/>
        </w:rPr>
        <w:t>R</w:t>
      </w:r>
      <w:r>
        <w:rPr>
          <w:rFonts w:ascii="Arial" w:eastAsia="Arial" w:hAnsi="Arial" w:cs="Arial"/>
          <w:b/>
          <w:color w:val="000080"/>
          <w:sz w:val="26"/>
        </w:rPr>
        <w:t xml:space="preserve">EGULATION AND </w:t>
      </w:r>
      <w:r>
        <w:rPr>
          <w:rFonts w:ascii="Arial" w:eastAsia="Arial" w:hAnsi="Arial" w:cs="Arial"/>
          <w:b/>
          <w:color w:val="000080"/>
          <w:sz w:val="32"/>
        </w:rPr>
        <w:t>T</w:t>
      </w:r>
      <w:r>
        <w:rPr>
          <w:rFonts w:ascii="Arial" w:eastAsia="Arial" w:hAnsi="Arial" w:cs="Arial"/>
          <w:b/>
          <w:color w:val="000080"/>
          <w:sz w:val="26"/>
        </w:rPr>
        <w:t xml:space="preserve">AX </w:t>
      </w:r>
      <w:r>
        <w:rPr>
          <w:rFonts w:ascii="Arial" w:eastAsia="Arial" w:hAnsi="Arial" w:cs="Arial"/>
          <w:b/>
          <w:color w:val="000080"/>
          <w:sz w:val="32"/>
        </w:rPr>
        <w:t>L</w:t>
      </w:r>
      <w:r>
        <w:rPr>
          <w:rFonts w:ascii="Arial" w:eastAsia="Arial" w:hAnsi="Arial" w:cs="Arial"/>
          <w:b/>
          <w:color w:val="000080"/>
          <w:sz w:val="26"/>
        </w:rPr>
        <w:t>AWS</w:t>
      </w:r>
      <w:r>
        <w:rPr>
          <w:rFonts w:ascii="Arial" w:eastAsia="Arial" w:hAnsi="Arial" w:cs="Arial"/>
          <w:b/>
          <w:color w:val="000080"/>
          <w:sz w:val="32"/>
        </w:rPr>
        <w:t xml:space="preserve">: </w:t>
      </w:r>
    </w:p>
    <w:p w14:paraId="43EE7901" w14:textId="77777777" w:rsidR="00D00F77" w:rsidRDefault="00550891">
      <w:pPr>
        <w:spacing w:after="484" w:line="249" w:lineRule="auto"/>
        <w:ind w:left="-5" w:hanging="10"/>
      </w:pPr>
      <w:r>
        <w:rPr>
          <w:rFonts w:ascii="Times New Roman" w:eastAsia="Times New Roman" w:hAnsi="Times New Roman" w:cs="Times New Roman"/>
          <w:sz w:val="24"/>
        </w:rPr>
        <w:t xml:space="preserve">Scope Infotech </w:t>
      </w:r>
      <w:r>
        <w:rPr>
          <w:rFonts w:ascii="Times New Roman" w:eastAsia="Times New Roman" w:hAnsi="Times New Roman" w:cs="Times New Roman"/>
          <w:sz w:val="24"/>
        </w:rPr>
        <w:t>and all Employees must obey both Federal Acquisition Regulation (FAR) and federal laws.  No Employee may on Scope Infotech’s behalf enter into any transaction with agents, contractors, consultants, lawyers, distributors or other persons that the Employee k</w:t>
      </w:r>
      <w:r>
        <w:rPr>
          <w:rFonts w:ascii="Times New Roman" w:eastAsia="Times New Roman" w:hAnsi="Times New Roman" w:cs="Times New Roman"/>
          <w:sz w:val="24"/>
        </w:rPr>
        <w:t xml:space="preserve">nows or suspects will permit these persons to circumvent these laws.  Any transaction that has the appearance of permitting any person to circumvent these laws must receive the prior approval of the Chief Executive Officer. </w:t>
      </w:r>
    </w:p>
    <w:p w14:paraId="1840B1CD" w14:textId="77777777" w:rsidR="00D00F77" w:rsidRDefault="00550891">
      <w:pPr>
        <w:numPr>
          <w:ilvl w:val="0"/>
          <w:numId w:val="75"/>
        </w:numPr>
        <w:spacing w:after="5" w:line="268" w:lineRule="auto"/>
        <w:ind w:hanging="360"/>
      </w:pPr>
      <w:r>
        <w:rPr>
          <w:rFonts w:ascii="Arial" w:eastAsia="Arial" w:hAnsi="Arial" w:cs="Arial"/>
          <w:b/>
          <w:color w:val="000080"/>
          <w:sz w:val="32"/>
        </w:rPr>
        <w:t>L</w:t>
      </w:r>
      <w:r>
        <w:rPr>
          <w:rFonts w:ascii="Arial" w:eastAsia="Arial" w:hAnsi="Arial" w:cs="Arial"/>
          <w:b/>
          <w:color w:val="000080"/>
          <w:sz w:val="26"/>
        </w:rPr>
        <w:t xml:space="preserve">ABOR </w:t>
      </w:r>
      <w:r>
        <w:rPr>
          <w:rFonts w:ascii="Arial" w:eastAsia="Arial" w:hAnsi="Arial" w:cs="Arial"/>
          <w:b/>
          <w:color w:val="000080"/>
          <w:sz w:val="32"/>
        </w:rPr>
        <w:t>P</w:t>
      </w:r>
      <w:r>
        <w:rPr>
          <w:rFonts w:ascii="Arial" w:eastAsia="Arial" w:hAnsi="Arial" w:cs="Arial"/>
          <w:b/>
          <w:color w:val="000080"/>
          <w:sz w:val="26"/>
        </w:rPr>
        <w:t>RACTICES</w:t>
      </w:r>
      <w:r>
        <w:rPr>
          <w:rFonts w:ascii="Arial" w:eastAsia="Arial" w:hAnsi="Arial" w:cs="Arial"/>
          <w:b/>
          <w:color w:val="000080"/>
          <w:sz w:val="32"/>
        </w:rPr>
        <w:t>:</w:t>
      </w:r>
      <w:r>
        <w:rPr>
          <w:rFonts w:ascii="Arial" w:eastAsia="Arial" w:hAnsi="Arial" w:cs="Arial"/>
          <w:b/>
          <w:color w:val="000080"/>
          <w:sz w:val="26"/>
        </w:rPr>
        <w:t xml:space="preserve"> </w:t>
      </w:r>
      <w:r>
        <w:rPr>
          <w:rFonts w:ascii="Arial" w:eastAsia="Arial" w:hAnsi="Arial" w:cs="Arial"/>
          <w:b/>
          <w:color w:val="000080"/>
          <w:sz w:val="32"/>
        </w:rPr>
        <w:t xml:space="preserve"> </w:t>
      </w:r>
    </w:p>
    <w:p w14:paraId="6879A7BB" w14:textId="77777777" w:rsidR="00D00F77" w:rsidRDefault="00550891">
      <w:pPr>
        <w:spacing w:after="489" w:line="249" w:lineRule="auto"/>
        <w:ind w:left="-5" w:hanging="10"/>
      </w:pPr>
      <w:r>
        <w:rPr>
          <w:rFonts w:ascii="Times New Roman" w:eastAsia="Times New Roman" w:hAnsi="Times New Roman" w:cs="Times New Roman"/>
          <w:sz w:val="24"/>
        </w:rPr>
        <w:t>Scope Infote</w:t>
      </w:r>
      <w:r>
        <w:rPr>
          <w:rFonts w:ascii="Times New Roman" w:eastAsia="Times New Roman" w:hAnsi="Times New Roman" w:cs="Times New Roman"/>
          <w:sz w:val="24"/>
        </w:rPr>
        <w:t>ch, its Employees and its suppliers must strictly comply with all human rights laws of the United States and for all countries in which Scope Infotech or its suppliers do business. Further, Scope Infotech holds itself and its suppliers of goods and service</w:t>
      </w:r>
      <w:r>
        <w:rPr>
          <w:rFonts w:ascii="Times New Roman" w:eastAsia="Times New Roman" w:hAnsi="Times New Roman" w:cs="Times New Roman"/>
          <w:sz w:val="24"/>
        </w:rPr>
        <w:t xml:space="preserve">s to a standard that prohibits the use of forced labor, child labor, and unsafe working conditions.  </w:t>
      </w:r>
    </w:p>
    <w:p w14:paraId="5DEDB991" w14:textId="77777777" w:rsidR="00D00F77" w:rsidRDefault="00550891">
      <w:pPr>
        <w:numPr>
          <w:ilvl w:val="0"/>
          <w:numId w:val="75"/>
        </w:numPr>
        <w:spacing w:after="5" w:line="268" w:lineRule="auto"/>
        <w:ind w:hanging="360"/>
      </w:pPr>
      <w:r>
        <w:rPr>
          <w:rFonts w:ascii="Arial" w:eastAsia="Arial" w:hAnsi="Arial" w:cs="Arial"/>
          <w:b/>
          <w:color w:val="000080"/>
          <w:sz w:val="32"/>
        </w:rPr>
        <w:t>N</w:t>
      </w:r>
      <w:r>
        <w:rPr>
          <w:rFonts w:ascii="Arial" w:eastAsia="Arial" w:hAnsi="Arial" w:cs="Arial"/>
          <w:b/>
          <w:color w:val="000080"/>
          <w:sz w:val="26"/>
        </w:rPr>
        <w:t xml:space="preserve">O </w:t>
      </w:r>
      <w:r>
        <w:rPr>
          <w:rFonts w:ascii="Arial" w:eastAsia="Arial" w:hAnsi="Arial" w:cs="Arial"/>
          <w:b/>
          <w:color w:val="000080"/>
          <w:sz w:val="32"/>
        </w:rPr>
        <w:t>B</w:t>
      </w:r>
      <w:r>
        <w:rPr>
          <w:rFonts w:ascii="Arial" w:eastAsia="Arial" w:hAnsi="Arial" w:cs="Arial"/>
          <w:b/>
          <w:color w:val="000080"/>
          <w:sz w:val="26"/>
        </w:rPr>
        <w:t xml:space="preserve">RIBES OR </w:t>
      </w:r>
      <w:r>
        <w:rPr>
          <w:rFonts w:ascii="Arial" w:eastAsia="Arial" w:hAnsi="Arial" w:cs="Arial"/>
          <w:b/>
          <w:color w:val="000080"/>
          <w:sz w:val="32"/>
        </w:rPr>
        <w:t>I</w:t>
      </w:r>
      <w:r>
        <w:rPr>
          <w:rFonts w:ascii="Arial" w:eastAsia="Arial" w:hAnsi="Arial" w:cs="Arial"/>
          <w:b/>
          <w:color w:val="000080"/>
          <w:sz w:val="26"/>
        </w:rPr>
        <w:t xml:space="preserve">LLEGAL </w:t>
      </w:r>
      <w:r>
        <w:rPr>
          <w:rFonts w:ascii="Arial" w:eastAsia="Arial" w:hAnsi="Arial" w:cs="Arial"/>
          <w:b/>
          <w:color w:val="000080"/>
          <w:sz w:val="32"/>
        </w:rPr>
        <w:t>P</w:t>
      </w:r>
      <w:r>
        <w:rPr>
          <w:rFonts w:ascii="Arial" w:eastAsia="Arial" w:hAnsi="Arial" w:cs="Arial"/>
          <w:b/>
          <w:color w:val="000080"/>
          <w:sz w:val="26"/>
        </w:rPr>
        <w:t>AYMENTS</w:t>
      </w:r>
      <w:r>
        <w:rPr>
          <w:rFonts w:ascii="Arial" w:eastAsia="Arial" w:hAnsi="Arial" w:cs="Arial"/>
          <w:b/>
          <w:color w:val="000080"/>
          <w:sz w:val="32"/>
        </w:rPr>
        <w:t>:</w:t>
      </w:r>
      <w:r>
        <w:rPr>
          <w:rFonts w:ascii="Arial" w:eastAsia="Arial" w:hAnsi="Arial" w:cs="Arial"/>
          <w:b/>
          <w:color w:val="000080"/>
          <w:sz w:val="26"/>
        </w:rPr>
        <w:t xml:space="preserve"> </w:t>
      </w:r>
      <w:r>
        <w:rPr>
          <w:rFonts w:ascii="Arial" w:eastAsia="Arial" w:hAnsi="Arial" w:cs="Arial"/>
          <w:b/>
          <w:color w:val="000080"/>
          <w:sz w:val="32"/>
        </w:rPr>
        <w:t xml:space="preserve"> </w:t>
      </w:r>
    </w:p>
    <w:p w14:paraId="6CA7E604" w14:textId="77777777" w:rsidR="00D00F77" w:rsidRDefault="00550891">
      <w:pPr>
        <w:spacing w:after="3" w:line="249" w:lineRule="auto"/>
        <w:ind w:left="-5" w:hanging="10"/>
      </w:pPr>
      <w:r>
        <w:rPr>
          <w:rFonts w:ascii="Times New Roman" w:eastAsia="Times New Roman" w:hAnsi="Times New Roman" w:cs="Times New Roman"/>
          <w:sz w:val="24"/>
        </w:rPr>
        <w:t>Scope Infotech will not tolerate, and no Employee may pay, offer or authorize, any bribe or any other unlawful payment on</w:t>
      </w:r>
      <w:r>
        <w:rPr>
          <w:rFonts w:ascii="Times New Roman" w:eastAsia="Times New Roman" w:hAnsi="Times New Roman" w:cs="Times New Roman"/>
          <w:sz w:val="24"/>
        </w:rPr>
        <w:t xml:space="preserve"> behalf of Scope Infotech.  Bribery is the giving of money or anything else of value in an attempt to influence the act or decision of a public official, or to induce the public official to influence any act or decision of the government, to assist Scope I</w:t>
      </w:r>
      <w:r>
        <w:rPr>
          <w:rFonts w:ascii="Times New Roman" w:eastAsia="Times New Roman" w:hAnsi="Times New Roman" w:cs="Times New Roman"/>
          <w:sz w:val="24"/>
        </w:rPr>
        <w:t>nfotech in obtaining or keeping business.  This prohibition extends to payments to consultants, agents or other intermediaries when the Employee has reason to believe that some part of the payment or "fee" will be used for a bribe or otherwise to influence</w:t>
      </w:r>
      <w:r>
        <w:rPr>
          <w:rFonts w:ascii="Times New Roman" w:eastAsia="Times New Roman" w:hAnsi="Times New Roman" w:cs="Times New Roman"/>
          <w:sz w:val="24"/>
        </w:rPr>
        <w:t xml:space="preserve"> government action.  Any Employee with knowledge of a request for or payment of a bribe must immediately disclose the information to the Director of Operations or the Chief Executive Officer forthwith.   </w:t>
      </w:r>
    </w:p>
    <w:p w14:paraId="4B1E6A6D" w14:textId="77777777" w:rsidR="00D00F77" w:rsidRDefault="00550891">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56DFFED" w14:textId="77777777" w:rsidR="00D00F77" w:rsidRDefault="00550891">
      <w:pPr>
        <w:pStyle w:val="Heading2"/>
        <w:spacing w:after="1" w:line="265" w:lineRule="auto"/>
        <w:ind w:left="-5"/>
      </w:pPr>
      <w:r>
        <w:rPr>
          <w:rFonts w:ascii="Arial" w:eastAsia="Arial" w:hAnsi="Arial" w:cs="Arial"/>
          <w:color w:val="000080"/>
        </w:rPr>
        <w:t xml:space="preserve">B. </w:t>
      </w:r>
      <w:r>
        <w:rPr>
          <w:rFonts w:ascii="Arial" w:eastAsia="Arial" w:hAnsi="Arial" w:cs="Arial"/>
          <w:color w:val="000080"/>
          <w:sz w:val="26"/>
        </w:rPr>
        <w:t xml:space="preserve"> </w:t>
      </w:r>
      <w:r>
        <w:rPr>
          <w:rFonts w:ascii="Arial" w:eastAsia="Arial" w:hAnsi="Arial" w:cs="Arial"/>
          <w:color w:val="000080"/>
        </w:rPr>
        <w:t>C</w:t>
      </w:r>
      <w:r>
        <w:rPr>
          <w:rFonts w:ascii="Arial" w:eastAsia="Arial" w:hAnsi="Arial" w:cs="Arial"/>
          <w:color w:val="000080"/>
          <w:sz w:val="26"/>
        </w:rPr>
        <w:t xml:space="preserve">ONFLICT OF </w:t>
      </w:r>
      <w:r>
        <w:rPr>
          <w:rFonts w:ascii="Arial" w:eastAsia="Arial" w:hAnsi="Arial" w:cs="Arial"/>
          <w:color w:val="000080"/>
        </w:rPr>
        <w:t>I</w:t>
      </w:r>
      <w:r>
        <w:rPr>
          <w:rFonts w:ascii="Arial" w:eastAsia="Arial" w:hAnsi="Arial" w:cs="Arial"/>
          <w:color w:val="000080"/>
          <w:sz w:val="26"/>
        </w:rPr>
        <w:t>NTEREST</w:t>
      </w:r>
      <w:r>
        <w:rPr>
          <w:rFonts w:ascii="Arial" w:eastAsia="Arial" w:hAnsi="Arial" w:cs="Arial"/>
          <w:color w:val="000080"/>
        </w:rPr>
        <w:t xml:space="preserve"> </w:t>
      </w:r>
    </w:p>
    <w:p w14:paraId="44CA45C2" w14:textId="77777777" w:rsidR="00D00F77" w:rsidRDefault="00550891">
      <w:pPr>
        <w:spacing w:after="0"/>
      </w:pPr>
      <w:r>
        <w:rPr>
          <w:rFonts w:ascii="Times New Roman" w:eastAsia="Times New Roman" w:hAnsi="Times New Roman" w:cs="Times New Roman"/>
          <w:sz w:val="24"/>
        </w:rPr>
        <w:t xml:space="preserve"> </w:t>
      </w:r>
    </w:p>
    <w:p w14:paraId="6E287DCB" w14:textId="77777777" w:rsidR="00D00F77" w:rsidRDefault="00550891">
      <w:pPr>
        <w:spacing w:after="3" w:line="249" w:lineRule="auto"/>
        <w:ind w:left="-5" w:hanging="10"/>
      </w:pPr>
      <w:r>
        <w:rPr>
          <w:rFonts w:ascii="Times New Roman" w:eastAsia="Times New Roman" w:hAnsi="Times New Roman" w:cs="Times New Roman"/>
          <w:sz w:val="24"/>
        </w:rPr>
        <w:t>A conflict of interest is deemed to exist when an Employee's duty to give undivided business loyalty to Scope Infotech can be prejudiced by actual or potential personal benefit from another source.  All circumstances of conflict of interest, including thos</w:t>
      </w:r>
      <w:r>
        <w:rPr>
          <w:rFonts w:ascii="Times New Roman" w:eastAsia="Times New Roman" w:hAnsi="Times New Roman" w:cs="Times New Roman"/>
          <w:sz w:val="24"/>
        </w:rPr>
        <w:t xml:space="preserve">e specified below, should be avoided. </w:t>
      </w:r>
    </w:p>
    <w:p w14:paraId="33EF0B1F" w14:textId="77777777" w:rsidR="00D00F77" w:rsidRDefault="00550891">
      <w:pPr>
        <w:spacing w:after="0"/>
      </w:pPr>
      <w:r>
        <w:rPr>
          <w:rFonts w:ascii="Times New Roman" w:eastAsia="Times New Roman" w:hAnsi="Times New Roman" w:cs="Times New Roman"/>
          <w:sz w:val="24"/>
        </w:rPr>
        <w:t xml:space="preserve"> </w:t>
      </w:r>
    </w:p>
    <w:p w14:paraId="7CA7CF90" w14:textId="77777777" w:rsidR="00D00F77" w:rsidRDefault="00550891">
      <w:pPr>
        <w:spacing w:after="3" w:line="249" w:lineRule="auto"/>
        <w:ind w:left="-5" w:hanging="10"/>
      </w:pPr>
      <w:r>
        <w:rPr>
          <w:rFonts w:ascii="Times New Roman" w:eastAsia="Times New Roman" w:hAnsi="Times New Roman" w:cs="Times New Roman"/>
          <w:sz w:val="24"/>
        </w:rPr>
        <w:t xml:space="preserve">Generally, a conflict of interest may exist when an Employee of Scope Infotech is working on a contract or project with which the Employee, or a member of the Employee’s family has some other involvement.   </w:t>
      </w:r>
    </w:p>
    <w:p w14:paraId="226E2C83" w14:textId="77777777" w:rsidR="00D00F77" w:rsidRDefault="00550891">
      <w:pPr>
        <w:spacing w:after="0"/>
      </w:pPr>
      <w:r>
        <w:rPr>
          <w:rFonts w:ascii="Times New Roman" w:eastAsia="Times New Roman" w:hAnsi="Times New Roman" w:cs="Times New Roman"/>
          <w:sz w:val="24"/>
        </w:rPr>
        <w:t xml:space="preserve"> </w:t>
      </w:r>
    </w:p>
    <w:p w14:paraId="7B1A561D" w14:textId="77777777" w:rsidR="00D00F77" w:rsidRDefault="00550891">
      <w:pPr>
        <w:spacing w:after="3" w:line="249" w:lineRule="auto"/>
        <w:ind w:left="-5" w:hanging="10"/>
      </w:pPr>
      <w:r>
        <w:rPr>
          <w:rFonts w:ascii="Times New Roman" w:eastAsia="Times New Roman" w:hAnsi="Times New Roman" w:cs="Times New Roman"/>
          <w:sz w:val="24"/>
        </w:rPr>
        <w:t>Not a</w:t>
      </w:r>
      <w:r>
        <w:rPr>
          <w:rFonts w:ascii="Times New Roman" w:eastAsia="Times New Roman" w:hAnsi="Times New Roman" w:cs="Times New Roman"/>
          <w:sz w:val="24"/>
        </w:rPr>
        <w:t xml:space="preserve">ll conflicts of interest are problems, however all must be disclosed and evaluated.  Any situation that involves possible financial gain or possible security compromise is of immediate concern to both government and commercial organizations.   </w:t>
      </w:r>
    </w:p>
    <w:p w14:paraId="4852ECFA" w14:textId="77777777" w:rsidR="00D00F77" w:rsidRDefault="00550891">
      <w:pPr>
        <w:spacing w:after="0"/>
      </w:pPr>
      <w:r>
        <w:rPr>
          <w:rFonts w:ascii="Times New Roman" w:eastAsia="Times New Roman" w:hAnsi="Times New Roman" w:cs="Times New Roman"/>
          <w:sz w:val="24"/>
        </w:rPr>
        <w:t xml:space="preserve"> </w:t>
      </w:r>
    </w:p>
    <w:p w14:paraId="1D644CD8" w14:textId="77777777" w:rsidR="00D00F77" w:rsidRDefault="00550891">
      <w:pPr>
        <w:spacing w:after="3" w:line="249" w:lineRule="auto"/>
        <w:ind w:left="-5" w:hanging="10"/>
      </w:pPr>
      <w:r>
        <w:rPr>
          <w:rFonts w:ascii="Times New Roman" w:eastAsia="Times New Roman" w:hAnsi="Times New Roman" w:cs="Times New Roman"/>
          <w:sz w:val="24"/>
        </w:rPr>
        <w:t>In accord</w:t>
      </w:r>
      <w:r>
        <w:rPr>
          <w:rFonts w:ascii="Times New Roman" w:eastAsia="Times New Roman" w:hAnsi="Times New Roman" w:cs="Times New Roman"/>
          <w:sz w:val="24"/>
        </w:rPr>
        <w:t>ance with FAR 9.507, Scope Infotech evaluates each new contract or subcontract opportunity for any way in which participation in this contract would create any of the following types of organizational conflict of interest:  (1) Unequal Access to Informatio</w:t>
      </w:r>
      <w:r>
        <w:rPr>
          <w:rFonts w:ascii="Times New Roman" w:eastAsia="Times New Roman" w:hAnsi="Times New Roman" w:cs="Times New Roman"/>
          <w:sz w:val="24"/>
        </w:rPr>
        <w:t>n, (2) Biased Ground Rule, (3) Impaired Objectivity, and/or (4) Other actual, potential or apparent conflicts of interest.  The Company’s Compliance Officer conducts this evaluation from pre-award perspective during any proposal/bid process, and follows up</w:t>
      </w:r>
      <w:r>
        <w:rPr>
          <w:rFonts w:ascii="Times New Roman" w:eastAsia="Times New Roman" w:hAnsi="Times New Roman" w:cs="Times New Roman"/>
          <w:sz w:val="24"/>
        </w:rPr>
        <w:t xml:space="preserve"> with the Solutions Delivery and Project Managers subsequent to any contract or task order award.    </w:t>
      </w:r>
    </w:p>
    <w:p w14:paraId="2BE2BA6B" w14:textId="77777777" w:rsidR="00D00F77" w:rsidRDefault="00550891">
      <w:pPr>
        <w:spacing w:after="0"/>
      </w:pPr>
      <w:r>
        <w:rPr>
          <w:rFonts w:ascii="Times New Roman" w:eastAsia="Times New Roman" w:hAnsi="Times New Roman" w:cs="Times New Roman"/>
          <w:sz w:val="24"/>
        </w:rPr>
        <w:t xml:space="preserve"> </w:t>
      </w:r>
    </w:p>
    <w:p w14:paraId="35F894BC" w14:textId="77777777" w:rsidR="00D00F77" w:rsidRDefault="00550891">
      <w:pPr>
        <w:spacing w:after="3" w:line="249" w:lineRule="auto"/>
        <w:ind w:left="-5" w:hanging="10"/>
      </w:pPr>
      <w:r>
        <w:rPr>
          <w:rFonts w:ascii="Times New Roman" w:eastAsia="Times New Roman" w:hAnsi="Times New Roman" w:cs="Times New Roman"/>
          <w:sz w:val="24"/>
        </w:rPr>
        <w:t>If a potential organization conflict of interest is identified, Scope Infotech will develop and submit to the appropriate Contracting Officer a proposed</w:t>
      </w:r>
      <w:r>
        <w:rPr>
          <w:rFonts w:ascii="Times New Roman" w:eastAsia="Times New Roman" w:hAnsi="Times New Roman" w:cs="Times New Roman"/>
          <w:sz w:val="24"/>
        </w:rPr>
        <w:t xml:space="preserve"> mitigation plan containing the following information:  </w:t>
      </w:r>
    </w:p>
    <w:p w14:paraId="74B1E5FF" w14:textId="77777777" w:rsidR="00D00F77" w:rsidRDefault="00550891">
      <w:pPr>
        <w:spacing w:after="0"/>
        <w:ind w:left="360"/>
      </w:pPr>
      <w:r>
        <w:rPr>
          <w:rFonts w:ascii="Times New Roman" w:eastAsia="Times New Roman" w:hAnsi="Times New Roman" w:cs="Times New Roman"/>
          <w:sz w:val="24"/>
        </w:rPr>
        <w:t xml:space="preserve"> </w:t>
      </w:r>
    </w:p>
    <w:p w14:paraId="13B3DD70" w14:textId="77777777" w:rsidR="00D00F77" w:rsidRDefault="00550891">
      <w:pPr>
        <w:spacing w:after="123" w:line="249" w:lineRule="auto"/>
        <w:ind w:left="730" w:hanging="10"/>
      </w:pPr>
      <w:r>
        <w:rPr>
          <w:rFonts w:ascii="Times New Roman" w:eastAsia="Times New Roman" w:hAnsi="Times New Roman" w:cs="Times New Roman"/>
          <w:sz w:val="24"/>
        </w:rPr>
        <w:t xml:space="preserve">A description of the conflict of interest and identity of parties involved;  </w:t>
      </w:r>
    </w:p>
    <w:p w14:paraId="079FD653" w14:textId="77777777" w:rsidR="00D00F77" w:rsidRDefault="00550891">
      <w:pPr>
        <w:spacing w:after="126" w:line="249" w:lineRule="auto"/>
        <w:ind w:left="730" w:hanging="10"/>
      </w:pPr>
      <w:r>
        <w:rPr>
          <w:rFonts w:ascii="Times New Roman" w:eastAsia="Times New Roman" w:hAnsi="Times New Roman" w:cs="Times New Roman"/>
          <w:sz w:val="24"/>
        </w:rPr>
        <w:t xml:space="preserve">A description of the work to be performed;  </w:t>
      </w:r>
    </w:p>
    <w:p w14:paraId="0E1E097B" w14:textId="77777777" w:rsidR="00D00F77" w:rsidRDefault="00550891">
      <w:pPr>
        <w:spacing w:after="123" w:line="249" w:lineRule="auto"/>
        <w:ind w:left="730" w:hanging="10"/>
      </w:pPr>
      <w:r>
        <w:rPr>
          <w:rFonts w:ascii="Times New Roman" w:eastAsia="Times New Roman" w:hAnsi="Times New Roman" w:cs="Times New Roman"/>
          <w:sz w:val="24"/>
        </w:rPr>
        <w:t>A description and rationale for any actual, potential or apparent conflict</w:t>
      </w:r>
      <w:r>
        <w:rPr>
          <w:rFonts w:ascii="Times New Roman" w:eastAsia="Times New Roman" w:hAnsi="Times New Roman" w:cs="Times New Roman"/>
          <w:sz w:val="24"/>
        </w:rPr>
        <w:t xml:space="preserve"> of interest; </w:t>
      </w:r>
    </w:p>
    <w:p w14:paraId="10C29AAD" w14:textId="77777777" w:rsidR="00D00F77" w:rsidRDefault="00550891">
      <w:pPr>
        <w:spacing w:after="125" w:line="249" w:lineRule="auto"/>
        <w:ind w:left="730" w:hanging="10"/>
      </w:pPr>
      <w:r>
        <w:rPr>
          <w:rFonts w:ascii="Times New Roman" w:eastAsia="Times New Roman" w:hAnsi="Times New Roman" w:cs="Times New Roman"/>
          <w:sz w:val="24"/>
        </w:rPr>
        <w:t xml:space="preserve">The estimated dollar amount of any identified impacts, if relevant;  </w:t>
      </w:r>
    </w:p>
    <w:p w14:paraId="3C1FBAF4" w14:textId="77777777" w:rsidR="00D00F77" w:rsidRDefault="00550891">
      <w:pPr>
        <w:spacing w:after="123" w:line="249" w:lineRule="auto"/>
        <w:ind w:left="730" w:hanging="10"/>
      </w:pPr>
      <w:r>
        <w:rPr>
          <w:rFonts w:ascii="Times New Roman" w:eastAsia="Times New Roman" w:hAnsi="Times New Roman" w:cs="Times New Roman"/>
          <w:sz w:val="24"/>
        </w:rPr>
        <w:t xml:space="preserve">The period of performance, if relevant;  </w:t>
      </w:r>
    </w:p>
    <w:p w14:paraId="07BED450" w14:textId="77777777" w:rsidR="00D00F77" w:rsidRDefault="00550891">
      <w:pPr>
        <w:spacing w:after="125" w:line="249" w:lineRule="auto"/>
        <w:ind w:left="730" w:hanging="10"/>
      </w:pPr>
      <w:r>
        <w:rPr>
          <w:rFonts w:ascii="Times New Roman" w:eastAsia="Times New Roman" w:hAnsi="Times New Roman" w:cs="Times New Roman"/>
          <w:sz w:val="24"/>
        </w:rPr>
        <w:t xml:space="preserve">The proposed mitigation strategy;  </w:t>
      </w:r>
    </w:p>
    <w:p w14:paraId="4DA5E408" w14:textId="77777777" w:rsidR="00D00F77" w:rsidRDefault="00550891">
      <w:pPr>
        <w:spacing w:after="123" w:line="249" w:lineRule="auto"/>
        <w:ind w:left="730" w:hanging="10"/>
      </w:pPr>
      <w:r>
        <w:rPr>
          <w:rFonts w:ascii="Times New Roman" w:eastAsia="Times New Roman" w:hAnsi="Times New Roman" w:cs="Times New Roman"/>
          <w:sz w:val="24"/>
        </w:rPr>
        <w:t xml:space="preserve">The timeline for resolving the conflict of interest; and  </w:t>
      </w:r>
    </w:p>
    <w:p w14:paraId="27466E2C" w14:textId="77777777" w:rsidR="00D00F77" w:rsidRDefault="00550891">
      <w:pPr>
        <w:spacing w:after="3" w:line="249" w:lineRule="auto"/>
        <w:ind w:left="730" w:hanging="10"/>
      </w:pPr>
      <w:r>
        <w:rPr>
          <w:rFonts w:ascii="Times New Roman" w:eastAsia="Times New Roman" w:hAnsi="Times New Roman" w:cs="Times New Roman"/>
          <w:sz w:val="24"/>
        </w:rPr>
        <w:t xml:space="preserve">A description of Scope Infotech’s internal controls and planned actions, to avoid, neutralize, or mitigate any potential organizational conflict of interest.  </w:t>
      </w:r>
    </w:p>
    <w:p w14:paraId="19D8C1C2" w14:textId="77777777" w:rsidR="00D00F77" w:rsidRDefault="00550891">
      <w:pPr>
        <w:spacing w:after="0"/>
        <w:ind w:left="720"/>
      </w:pPr>
      <w:r>
        <w:rPr>
          <w:rFonts w:ascii="Times New Roman" w:eastAsia="Times New Roman" w:hAnsi="Times New Roman" w:cs="Times New Roman"/>
          <w:sz w:val="24"/>
        </w:rPr>
        <w:t xml:space="preserve"> </w:t>
      </w:r>
    </w:p>
    <w:p w14:paraId="44457996" w14:textId="77777777" w:rsidR="00D00F77" w:rsidRDefault="00550891">
      <w:pPr>
        <w:spacing w:after="3" w:line="249" w:lineRule="auto"/>
        <w:ind w:left="-5" w:hanging="10"/>
      </w:pPr>
      <w:r>
        <w:rPr>
          <w:rFonts w:ascii="Times New Roman" w:eastAsia="Times New Roman" w:hAnsi="Times New Roman" w:cs="Times New Roman"/>
          <w:sz w:val="24"/>
        </w:rPr>
        <w:t>Some projects (particularly in security and financial situations) may require that Employees r</w:t>
      </w:r>
      <w:r>
        <w:rPr>
          <w:rFonts w:ascii="Times New Roman" w:eastAsia="Times New Roman" w:hAnsi="Times New Roman" w:cs="Times New Roman"/>
          <w:sz w:val="24"/>
        </w:rPr>
        <w:t xml:space="preserve">eview potential conflict of interest issues and sign a specific statement confirming that they are not aware of any conflict of interest.   </w:t>
      </w:r>
    </w:p>
    <w:p w14:paraId="09C081E1" w14:textId="77777777" w:rsidR="00D00F77" w:rsidRDefault="00550891">
      <w:pPr>
        <w:spacing w:after="0"/>
        <w:ind w:left="360"/>
      </w:pPr>
      <w:r>
        <w:rPr>
          <w:rFonts w:ascii="Times New Roman" w:eastAsia="Times New Roman" w:hAnsi="Times New Roman" w:cs="Times New Roman"/>
          <w:sz w:val="24"/>
        </w:rPr>
        <w:t xml:space="preserve"> </w:t>
      </w:r>
    </w:p>
    <w:p w14:paraId="63724C85" w14:textId="77777777" w:rsidR="00D00F77" w:rsidRDefault="00550891">
      <w:pPr>
        <w:spacing w:after="3" w:line="249" w:lineRule="auto"/>
        <w:ind w:left="-5" w:hanging="10"/>
      </w:pPr>
      <w:r>
        <w:rPr>
          <w:rFonts w:ascii="Times New Roman" w:eastAsia="Times New Roman" w:hAnsi="Times New Roman" w:cs="Times New Roman"/>
          <w:sz w:val="24"/>
        </w:rPr>
        <w:t>All Employees are responsible for bringing any possible conflict of interest to the attention of Company manageme</w:t>
      </w:r>
      <w:r>
        <w:rPr>
          <w:rFonts w:ascii="Times New Roman" w:eastAsia="Times New Roman" w:hAnsi="Times New Roman" w:cs="Times New Roman"/>
          <w:sz w:val="24"/>
        </w:rPr>
        <w:t xml:space="preserve">nt.  Because circumstances will change over time, it is important that Employees remember to report a new potential conflict of interest as soon as it arises. </w:t>
      </w:r>
    </w:p>
    <w:p w14:paraId="1D936DFA" w14:textId="77777777" w:rsidR="00D00F77" w:rsidRDefault="00550891">
      <w:pPr>
        <w:spacing w:after="0"/>
      </w:pPr>
      <w:r>
        <w:rPr>
          <w:rFonts w:ascii="Times New Roman" w:eastAsia="Times New Roman" w:hAnsi="Times New Roman" w:cs="Times New Roman"/>
          <w:sz w:val="24"/>
        </w:rPr>
        <w:t xml:space="preserve"> </w:t>
      </w:r>
    </w:p>
    <w:p w14:paraId="1FC45AB2" w14:textId="77777777" w:rsidR="00D00F77" w:rsidRDefault="00550891">
      <w:pPr>
        <w:spacing w:after="3" w:line="249" w:lineRule="auto"/>
        <w:ind w:left="-5" w:hanging="10"/>
      </w:pPr>
      <w:r>
        <w:rPr>
          <w:rFonts w:ascii="Times New Roman" w:eastAsia="Times New Roman" w:hAnsi="Times New Roman" w:cs="Times New Roman"/>
          <w:sz w:val="24"/>
        </w:rPr>
        <w:t xml:space="preserve">If an Employee has any doubt about whether an activity may create a conflict of interest, the </w:t>
      </w:r>
      <w:r>
        <w:rPr>
          <w:rFonts w:ascii="Times New Roman" w:eastAsia="Times New Roman" w:hAnsi="Times New Roman" w:cs="Times New Roman"/>
          <w:sz w:val="24"/>
        </w:rPr>
        <w:t xml:space="preserve">Employee must report that activity to the Director of Operations or to the Chief Executive Officer. </w:t>
      </w:r>
    </w:p>
    <w:p w14:paraId="171B6136" w14:textId="77777777" w:rsidR="00D00F77" w:rsidRDefault="00550891">
      <w:pPr>
        <w:spacing w:after="0"/>
      </w:pPr>
      <w:r>
        <w:rPr>
          <w:rFonts w:ascii="Times New Roman" w:eastAsia="Times New Roman" w:hAnsi="Times New Roman" w:cs="Times New Roman"/>
          <w:sz w:val="24"/>
        </w:rPr>
        <w:t xml:space="preserve"> </w:t>
      </w:r>
    </w:p>
    <w:p w14:paraId="65733B5A" w14:textId="77777777" w:rsidR="00D00F77" w:rsidRDefault="00550891">
      <w:pPr>
        <w:spacing w:after="587" w:line="249" w:lineRule="auto"/>
        <w:ind w:left="-5" w:hanging="10"/>
      </w:pPr>
      <w:r>
        <w:rPr>
          <w:rFonts w:ascii="Times New Roman" w:eastAsia="Times New Roman" w:hAnsi="Times New Roman" w:cs="Times New Roman"/>
          <w:sz w:val="24"/>
        </w:rPr>
        <w:t xml:space="preserve">The following guidelines pertain to general management of conflict of interest at Scope Infotech. </w:t>
      </w:r>
    </w:p>
    <w:p w14:paraId="5B714C1B" w14:textId="77777777" w:rsidR="00D00F77" w:rsidRDefault="00550891">
      <w:pPr>
        <w:numPr>
          <w:ilvl w:val="0"/>
          <w:numId w:val="76"/>
        </w:numPr>
        <w:spacing w:after="5" w:line="268" w:lineRule="auto"/>
        <w:ind w:hanging="338"/>
      </w:pPr>
      <w:r>
        <w:rPr>
          <w:rFonts w:ascii="Arial" w:eastAsia="Arial" w:hAnsi="Arial" w:cs="Arial"/>
          <w:b/>
          <w:color w:val="000080"/>
          <w:sz w:val="32"/>
        </w:rPr>
        <w:t>L</w:t>
      </w:r>
      <w:r>
        <w:rPr>
          <w:rFonts w:ascii="Arial" w:eastAsia="Arial" w:hAnsi="Arial" w:cs="Arial"/>
          <w:b/>
          <w:color w:val="000080"/>
          <w:sz w:val="26"/>
        </w:rPr>
        <w:t xml:space="preserve">OYALTY TO </w:t>
      </w:r>
      <w:r>
        <w:rPr>
          <w:rFonts w:ascii="Arial" w:eastAsia="Arial" w:hAnsi="Arial" w:cs="Arial"/>
          <w:b/>
          <w:color w:val="000080"/>
          <w:sz w:val="32"/>
        </w:rPr>
        <w:t>S</w:t>
      </w:r>
      <w:r>
        <w:rPr>
          <w:rFonts w:ascii="Arial" w:eastAsia="Arial" w:hAnsi="Arial" w:cs="Arial"/>
          <w:b/>
          <w:color w:val="000080"/>
          <w:sz w:val="26"/>
        </w:rPr>
        <w:t xml:space="preserve">COPE </w:t>
      </w:r>
      <w:r>
        <w:rPr>
          <w:rFonts w:ascii="Arial" w:eastAsia="Arial" w:hAnsi="Arial" w:cs="Arial"/>
          <w:b/>
          <w:color w:val="000080"/>
          <w:sz w:val="32"/>
        </w:rPr>
        <w:t>I</w:t>
      </w:r>
      <w:r>
        <w:rPr>
          <w:rFonts w:ascii="Arial" w:eastAsia="Arial" w:hAnsi="Arial" w:cs="Arial"/>
          <w:b/>
          <w:color w:val="000080"/>
          <w:sz w:val="26"/>
        </w:rPr>
        <w:t>NFOTECH</w:t>
      </w:r>
      <w:r>
        <w:rPr>
          <w:rFonts w:ascii="Arial" w:eastAsia="Arial" w:hAnsi="Arial" w:cs="Arial"/>
          <w:b/>
          <w:color w:val="000080"/>
          <w:sz w:val="32"/>
        </w:rPr>
        <w:t xml:space="preserve">: </w:t>
      </w:r>
    </w:p>
    <w:p w14:paraId="4943DC0F" w14:textId="77777777" w:rsidR="00D00F77" w:rsidRDefault="00550891">
      <w:pPr>
        <w:spacing w:after="590" w:line="249" w:lineRule="auto"/>
        <w:ind w:left="-5" w:hanging="10"/>
      </w:pPr>
      <w:r>
        <w:rPr>
          <w:rFonts w:ascii="Times New Roman" w:eastAsia="Times New Roman" w:hAnsi="Times New Roman" w:cs="Times New Roman"/>
          <w:sz w:val="24"/>
        </w:rPr>
        <w:t>No Employee should be subj</w:t>
      </w:r>
      <w:r>
        <w:rPr>
          <w:rFonts w:ascii="Times New Roman" w:eastAsia="Times New Roman" w:hAnsi="Times New Roman" w:cs="Times New Roman"/>
          <w:sz w:val="24"/>
        </w:rPr>
        <w:t>ect, or even appear to be subject, to influences, interests or relationships that conflict with the best interests of Scope Infotech.  This means avoiding any activity that might compromise or seem to compromise Scope Infotech or the Employee, or bring emb</w:t>
      </w:r>
      <w:r>
        <w:rPr>
          <w:rFonts w:ascii="Times New Roman" w:eastAsia="Times New Roman" w:hAnsi="Times New Roman" w:cs="Times New Roman"/>
          <w:sz w:val="24"/>
        </w:rPr>
        <w:t xml:space="preserve">arrassment to or adversely affect the reputation of Scope Infotech or the Employee.  </w:t>
      </w:r>
    </w:p>
    <w:p w14:paraId="4F36EAF8" w14:textId="77777777" w:rsidR="00D00F77" w:rsidRDefault="00550891">
      <w:pPr>
        <w:numPr>
          <w:ilvl w:val="0"/>
          <w:numId w:val="76"/>
        </w:numPr>
        <w:spacing w:after="50" w:line="268" w:lineRule="auto"/>
        <w:ind w:hanging="338"/>
      </w:pPr>
      <w:r>
        <w:rPr>
          <w:rFonts w:ascii="Arial" w:eastAsia="Arial" w:hAnsi="Arial" w:cs="Arial"/>
          <w:b/>
          <w:color w:val="000080"/>
          <w:sz w:val="32"/>
        </w:rPr>
        <w:t>D</w:t>
      </w:r>
      <w:r>
        <w:rPr>
          <w:rFonts w:ascii="Arial" w:eastAsia="Arial" w:hAnsi="Arial" w:cs="Arial"/>
          <w:b/>
          <w:color w:val="000080"/>
          <w:sz w:val="26"/>
        </w:rPr>
        <w:t xml:space="preserve">EALING WITH </w:t>
      </w:r>
      <w:r>
        <w:rPr>
          <w:rFonts w:ascii="Arial" w:eastAsia="Arial" w:hAnsi="Arial" w:cs="Arial"/>
          <w:b/>
          <w:color w:val="000080"/>
          <w:sz w:val="32"/>
        </w:rPr>
        <w:t>S</w:t>
      </w:r>
      <w:r>
        <w:rPr>
          <w:rFonts w:ascii="Arial" w:eastAsia="Arial" w:hAnsi="Arial" w:cs="Arial"/>
          <w:b/>
          <w:color w:val="000080"/>
          <w:sz w:val="26"/>
        </w:rPr>
        <w:t>UPPLIERS</w:t>
      </w:r>
      <w:r>
        <w:rPr>
          <w:rFonts w:ascii="Arial" w:eastAsia="Arial" w:hAnsi="Arial" w:cs="Arial"/>
          <w:b/>
          <w:color w:val="000080"/>
          <w:sz w:val="32"/>
        </w:rPr>
        <w:t>,</w:t>
      </w:r>
      <w:r>
        <w:rPr>
          <w:rFonts w:ascii="Arial" w:eastAsia="Arial" w:hAnsi="Arial" w:cs="Arial"/>
          <w:b/>
          <w:color w:val="000080"/>
          <w:sz w:val="26"/>
        </w:rPr>
        <w:t xml:space="preserve"> </w:t>
      </w:r>
      <w:r>
        <w:rPr>
          <w:rFonts w:ascii="Arial" w:eastAsia="Arial" w:hAnsi="Arial" w:cs="Arial"/>
          <w:b/>
          <w:color w:val="000080"/>
          <w:sz w:val="32"/>
        </w:rPr>
        <w:t>C</w:t>
      </w:r>
      <w:r>
        <w:rPr>
          <w:rFonts w:ascii="Arial" w:eastAsia="Arial" w:hAnsi="Arial" w:cs="Arial"/>
          <w:b/>
          <w:color w:val="000080"/>
          <w:sz w:val="26"/>
        </w:rPr>
        <w:t xml:space="preserve">USTOMERS AND </w:t>
      </w:r>
      <w:r>
        <w:rPr>
          <w:rFonts w:ascii="Arial" w:eastAsia="Arial" w:hAnsi="Arial" w:cs="Arial"/>
          <w:b/>
          <w:color w:val="000080"/>
          <w:sz w:val="32"/>
        </w:rPr>
        <w:t>O</w:t>
      </w:r>
      <w:r>
        <w:rPr>
          <w:rFonts w:ascii="Arial" w:eastAsia="Arial" w:hAnsi="Arial" w:cs="Arial"/>
          <w:b/>
          <w:color w:val="000080"/>
          <w:sz w:val="26"/>
        </w:rPr>
        <w:t>THERS</w:t>
      </w:r>
      <w:r>
        <w:rPr>
          <w:rFonts w:ascii="Arial" w:eastAsia="Arial" w:hAnsi="Arial" w:cs="Arial"/>
          <w:b/>
          <w:color w:val="000080"/>
          <w:sz w:val="32"/>
        </w:rPr>
        <w:t>-</w:t>
      </w:r>
      <w:r>
        <w:rPr>
          <w:rFonts w:ascii="Arial" w:eastAsia="Arial" w:hAnsi="Arial" w:cs="Arial"/>
          <w:b/>
          <w:color w:val="000080"/>
          <w:sz w:val="26"/>
        </w:rPr>
        <w:t xml:space="preserve"> </w:t>
      </w:r>
      <w:r>
        <w:rPr>
          <w:rFonts w:ascii="Arial" w:eastAsia="Arial" w:hAnsi="Arial" w:cs="Arial"/>
          <w:b/>
          <w:color w:val="000080"/>
          <w:sz w:val="32"/>
        </w:rPr>
        <w:t>G</w:t>
      </w:r>
      <w:r>
        <w:rPr>
          <w:rFonts w:ascii="Arial" w:eastAsia="Arial" w:hAnsi="Arial" w:cs="Arial"/>
          <w:b/>
          <w:color w:val="000080"/>
          <w:sz w:val="26"/>
        </w:rPr>
        <w:t>IFTS</w:t>
      </w:r>
      <w:r>
        <w:rPr>
          <w:rFonts w:ascii="Arial" w:eastAsia="Arial" w:hAnsi="Arial" w:cs="Arial"/>
          <w:b/>
          <w:color w:val="000080"/>
          <w:sz w:val="32"/>
        </w:rPr>
        <w:t>,</w:t>
      </w:r>
      <w:r>
        <w:rPr>
          <w:rFonts w:ascii="Arial" w:eastAsia="Arial" w:hAnsi="Arial" w:cs="Arial"/>
          <w:b/>
          <w:color w:val="000080"/>
          <w:sz w:val="26"/>
        </w:rPr>
        <w:t xml:space="preserve"> </w:t>
      </w:r>
      <w:r>
        <w:rPr>
          <w:rFonts w:ascii="Arial" w:eastAsia="Arial" w:hAnsi="Arial" w:cs="Arial"/>
          <w:b/>
          <w:color w:val="000080"/>
          <w:sz w:val="32"/>
        </w:rPr>
        <w:t>M</w:t>
      </w:r>
      <w:r>
        <w:rPr>
          <w:rFonts w:ascii="Arial" w:eastAsia="Arial" w:hAnsi="Arial" w:cs="Arial"/>
          <w:b/>
          <w:color w:val="000080"/>
          <w:sz w:val="26"/>
        </w:rPr>
        <w:t>EALS</w:t>
      </w:r>
      <w:r>
        <w:rPr>
          <w:rFonts w:ascii="Arial" w:eastAsia="Arial" w:hAnsi="Arial" w:cs="Arial"/>
          <w:b/>
          <w:color w:val="000080"/>
          <w:sz w:val="32"/>
        </w:rPr>
        <w:t>,</w:t>
      </w:r>
      <w:r>
        <w:rPr>
          <w:rFonts w:ascii="Arial" w:eastAsia="Arial" w:hAnsi="Arial" w:cs="Arial"/>
          <w:b/>
          <w:color w:val="000080"/>
          <w:sz w:val="26"/>
        </w:rPr>
        <w:t xml:space="preserve"> </w:t>
      </w:r>
      <w:r>
        <w:rPr>
          <w:rFonts w:ascii="Arial" w:eastAsia="Arial" w:hAnsi="Arial" w:cs="Arial"/>
          <w:b/>
          <w:color w:val="000080"/>
          <w:sz w:val="32"/>
        </w:rPr>
        <w:t>E</w:t>
      </w:r>
      <w:r>
        <w:rPr>
          <w:rFonts w:ascii="Arial" w:eastAsia="Arial" w:hAnsi="Arial" w:cs="Arial"/>
          <w:b/>
          <w:color w:val="000080"/>
          <w:sz w:val="26"/>
        </w:rPr>
        <w:t xml:space="preserve">NTERTAINMENT AND </w:t>
      </w:r>
      <w:r>
        <w:rPr>
          <w:rFonts w:ascii="Arial" w:eastAsia="Arial" w:hAnsi="Arial" w:cs="Arial"/>
          <w:b/>
          <w:color w:val="000080"/>
          <w:sz w:val="32"/>
        </w:rPr>
        <w:t>P</w:t>
      </w:r>
      <w:r>
        <w:rPr>
          <w:rFonts w:ascii="Arial" w:eastAsia="Arial" w:hAnsi="Arial" w:cs="Arial"/>
          <w:b/>
          <w:color w:val="000080"/>
          <w:sz w:val="26"/>
        </w:rPr>
        <w:t>AYMENTS</w:t>
      </w:r>
      <w:r>
        <w:rPr>
          <w:rFonts w:ascii="Arial" w:eastAsia="Arial" w:hAnsi="Arial" w:cs="Arial"/>
          <w:b/>
          <w:color w:val="000080"/>
          <w:sz w:val="32"/>
        </w:rPr>
        <w:t xml:space="preserve">: </w:t>
      </w:r>
    </w:p>
    <w:p w14:paraId="1B088060" w14:textId="77777777" w:rsidR="00D00F77" w:rsidRDefault="00550891">
      <w:pPr>
        <w:spacing w:after="3" w:line="249" w:lineRule="auto"/>
        <w:ind w:left="-5" w:hanging="10"/>
      </w:pPr>
      <w:r>
        <w:rPr>
          <w:rFonts w:ascii="Times New Roman" w:eastAsia="Times New Roman" w:hAnsi="Times New Roman" w:cs="Times New Roman"/>
          <w:sz w:val="24"/>
        </w:rPr>
        <w:t>All contacts and dealings with customers, suppliers, and potential suppliers must</w:t>
      </w:r>
      <w:r>
        <w:rPr>
          <w:rFonts w:ascii="Times New Roman" w:eastAsia="Times New Roman" w:hAnsi="Times New Roman" w:cs="Times New Roman"/>
          <w:sz w:val="24"/>
        </w:rPr>
        <w:t xml:space="preserve"> be conducted so as to avoid even the appearance of impropriety or violation of any applicable law or regulation or this Policy.  </w:t>
      </w:r>
    </w:p>
    <w:p w14:paraId="6D28423A" w14:textId="77777777" w:rsidR="00D00F77" w:rsidRDefault="00550891">
      <w:pPr>
        <w:spacing w:after="0"/>
      </w:pPr>
      <w:r>
        <w:rPr>
          <w:rFonts w:ascii="Times New Roman" w:eastAsia="Times New Roman" w:hAnsi="Times New Roman" w:cs="Times New Roman"/>
          <w:sz w:val="24"/>
        </w:rPr>
        <w:t xml:space="preserve"> </w:t>
      </w:r>
    </w:p>
    <w:p w14:paraId="7D583C16" w14:textId="77777777" w:rsidR="00D00F77" w:rsidRDefault="00550891">
      <w:pPr>
        <w:numPr>
          <w:ilvl w:val="0"/>
          <w:numId w:val="77"/>
        </w:numPr>
        <w:spacing w:after="3" w:line="249" w:lineRule="auto"/>
        <w:ind w:hanging="338"/>
      </w:pPr>
      <w:r>
        <w:rPr>
          <w:rFonts w:ascii="Times New Roman" w:eastAsia="Times New Roman" w:hAnsi="Times New Roman" w:cs="Times New Roman"/>
          <w:sz w:val="24"/>
        </w:rPr>
        <w:t xml:space="preserve">General policy  </w:t>
      </w:r>
    </w:p>
    <w:p w14:paraId="337759D6" w14:textId="77777777" w:rsidR="00D00F77" w:rsidRDefault="00550891">
      <w:pPr>
        <w:spacing w:after="3" w:line="249" w:lineRule="auto"/>
        <w:ind w:left="-5" w:hanging="10"/>
      </w:pPr>
      <w:r>
        <w:rPr>
          <w:rFonts w:ascii="Times New Roman" w:eastAsia="Times New Roman" w:hAnsi="Times New Roman" w:cs="Times New Roman"/>
          <w:sz w:val="24"/>
        </w:rPr>
        <w:t xml:space="preserve">Employees may not offer, ask for, provide or accept anything of value either for themselves or for others in return for favorable treatment from Scope Infotech, customers, suppliers or potential suppliers, or others.  </w:t>
      </w:r>
    </w:p>
    <w:p w14:paraId="5317BC6B" w14:textId="77777777" w:rsidR="00D00F77" w:rsidRDefault="00550891">
      <w:pPr>
        <w:spacing w:after="0"/>
      </w:pPr>
      <w:r>
        <w:rPr>
          <w:rFonts w:ascii="Times New Roman" w:eastAsia="Times New Roman" w:hAnsi="Times New Roman" w:cs="Times New Roman"/>
          <w:sz w:val="24"/>
        </w:rPr>
        <w:t xml:space="preserve"> </w:t>
      </w:r>
    </w:p>
    <w:p w14:paraId="4EAEF1C8" w14:textId="77777777" w:rsidR="00D00F77" w:rsidRDefault="00550891">
      <w:pPr>
        <w:numPr>
          <w:ilvl w:val="0"/>
          <w:numId w:val="77"/>
        </w:numPr>
        <w:spacing w:after="3" w:line="249" w:lineRule="auto"/>
        <w:ind w:hanging="338"/>
      </w:pPr>
      <w:r>
        <w:rPr>
          <w:rFonts w:ascii="Times New Roman" w:eastAsia="Times New Roman" w:hAnsi="Times New Roman" w:cs="Times New Roman"/>
          <w:sz w:val="24"/>
        </w:rPr>
        <w:t xml:space="preserve">Permitted gifts  </w:t>
      </w:r>
    </w:p>
    <w:p w14:paraId="7B461477" w14:textId="77777777" w:rsidR="00D00F77" w:rsidRDefault="00550891">
      <w:pPr>
        <w:spacing w:after="3" w:line="249" w:lineRule="auto"/>
        <w:ind w:left="-5" w:hanging="10"/>
      </w:pPr>
      <w:r>
        <w:rPr>
          <w:rFonts w:ascii="Times New Roman" w:eastAsia="Times New Roman" w:hAnsi="Times New Roman" w:cs="Times New Roman"/>
          <w:sz w:val="24"/>
        </w:rPr>
        <w:t>Employees involve</w:t>
      </w:r>
      <w:r>
        <w:rPr>
          <w:rFonts w:ascii="Times New Roman" w:eastAsia="Times New Roman" w:hAnsi="Times New Roman" w:cs="Times New Roman"/>
          <w:sz w:val="24"/>
        </w:rPr>
        <w:t>d in marketing and business development may give or receive gifts in exchange with business partners or potential partners where the gift has a value of less than U.S. $25 that are motivated by accepted business courtesies, for example, marketing samples o</w:t>
      </w:r>
      <w:r>
        <w:rPr>
          <w:rFonts w:ascii="Times New Roman" w:eastAsia="Times New Roman" w:hAnsi="Times New Roman" w:cs="Times New Roman"/>
          <w:sz w:val="24"/>
        </w:rPr>
        <w:t xml:space="preserve">r tokens. </w:t>
      </w:r>
    </w:p>
    <w:p w14:paraId="3A05BF7C" w14:textId="77777777" w:rsidR="00D00F77" w:rsidRDefault="00550891">
      <w:pPr>
        <w:spacing w:after="0"/>
      </w:pPr>
      <w:r>
        <w:rPr>
          <w:rFonts w:ascii="Times New Roman" w:eastAsia="Times New Roman" w:hAnsi="Times New Roman" w:cs="Times New Roman"/>
          <w:sz w:val="24"/>
        </w:rPr>
        <w:t xml:space="preserve"> </w:t>
      </w:r>
    </w:p>
    <w:p w14:paraId="516095A2" w14:textId="77777777" w:rsidR="00D00F77" w:rsidRDefault="00550891">
      <w:pPr>
        <w:numPr>
          <w:ilvl w:val="0"/>
          <w:numId w:val="77"/>
        </w:numPr>
        <w:spacing w:after="3" w:line="249" w:lineRule="auto"/>
        <w:ind w:hanging="338"/>
      </w:pPr>
      <w:r>
        <w:rPr>
          <w:rFonts w:ascii="Times New Roman" w:eastAsia="Times New Roman" w:hAnsi="Times New Roman" w:cs="Times New Roman"/>
          <w:sz w:val="24"/>
        </w:rPr>
        <w:t xml:space="preserve">Permitted business entertainment  </w:t>
      </w:r>
    </w:p>
    <w:p w14:paraId="1ED78D27" w14:textId="77777777" w:rsidR="00D00F77" w:rsidRDefault="00550891">
      <w:pPr>
        <w:spacing w:after="3" w:line="249" w:lineRule="auto"/>
        <w:ind w:left="-5" w:hanging="10"/>
      </w:pPr>
      <w:r>
        <w:rPr>
          <w:rFonts w:ascii="Times New Roman" w:eastAsia="Times New Roman" w:hAnsi="Times New Roman" w:cs="Times New Roman"/>
          <w:sz w:val="24"/>
        </w:rPr>
        <w:t>Employees may provide business partners and other employees, or potential employees, with business entertainment (refreshments, entertainment, meals) only if it is of nominal value, motivated by accepted busi</w:t>
      </w:r>
      <w:r>
        <w:rPr>
          <w:rFonts w:ascii="Times New Roman" w:eastAsia="Times New Roman" w:hAnsi="Times New Roman" w:cs="Times New Roman"/>
          <w:sz w:val="24"/>
        </w:rPr>
        <w:t xml:space="preserve">ness courtesies and approved in advance by the Director of Operations or the Chief Executive Officer.   </w:t>
      </w:r>
    </w:p>
    <w:p w14:paraId="4FBD5B15" w14:textId="77777777" w:rsidR="00D00F77" w:rsidRDefault="00550891">
      <w:pPr>
        <w:spacing w:after="0"/>
      </w:pPr>
      <w:r>
        <w:rPr>
          <w:rFonts w:ascii="Times New Roman" w:eastAsia="Times New Roman" w:hAnsi="Times New Roman" w:cs="Times New Roman"/>
          <w:sz w:val="24"/>
        </w:rPr>
        <w:t xml:space="preserve"> </w:t>
      </w:r>
    </w:p>
    <w:p w14:paraId="1F19A8EF" w14:textId="77777777" w:rsidR="00D00F77" w:rsidRDefault="00550891">
      <w:pPr>
        <w:spacing w:after="3" w:line="249" w:lineRule="auto"/>
        <w:ind w:left="-5" w:hanging="10"/>
      </w:pPr>
      <w:r>
        <w:rPr>
          <w:rFonts w:ascii="Times New Roman" w:eastAsia="Times New Roman" w:hAnsi="Times New Roman" w:cs="Times New Roman"/>
          <w:sz w:val="24"/>
        </w:rPr>
        <w:t xml:space="preserve">Scope Infotech Employees may not provide refreshments, entertainment or meals to any client or potential client of Scope Infotech, with the exception of coffee or tea in the context of the office environment where beverages are being made available to all </w:t>
      </w:r>
      <w:r>
        <w:rPr>
          <w:rFonts w:ascii="Times New Roman" w:eastAsia="Times New Roman" w:hAnsi="Times New Roman" w:cs="Times New Roman"/>
          <w:sz w:val="24"/>
        </w:rPr>
        <w:t xml:space="preserve">employees and guests.   </w:t>
      </w:r>
    </w:p>
    <w:p w14:paraId="0910D6AF" w14:textId="77777777" w:rsidR="00D00F77" w:rsidRDefault="00550891">
      <w:pPr>
        <w:spacing w:after="0"/>
      </w:pPr>
      <w:r>
        <w:rPr>
          <w:rFonts w:ascii="Times New Roman" w:eastAsia="Times New Roman" w:hAnsi="Times New Roman" w:cs="Times New Roman"/>
          <w:sz w:val="24"/>
        </w:rPr>
        <w:t xml:space="preserve"> </w:t>
      </w:r>
    </w:p>
    <w:p w14:paraId="2C441B6D" w14:textId="77777777" w:rsidR="00D00F77" w:rsidRDefault="00550891">
      <w:pPr>
        <w:spacing w:after="3" w:line="249" w:lineRule="auto"/>
        <w:ind w:left="-5" w:hanging="10"/>
      </w:pPr>
      <w:r>
        <w:rPr>
          <w:rFonts w:ascii="Times New Roman" w:eastAsia="Times New Roman" w:hAnsi="Times New Roman" w:cs="Times New Roman"/>
          <w:sz w:val="24"/>
        </w:rPr>
        <w:t>Employees may accept business entertainment, including refreshments or meals, only if it is of reasonable value and motivated by accepted business courtesies. Acceptance of a beverage in the office setting in a context where beve</w:t>
      </w:r>
      <w:r>
        <w:rPr>
          <w:rFonts w:ascii="Times New Roman" w:eastAsia="Times New Roman" w:hAnsi="Times New Roman" w:cs="Times New Roman"/>
          <w:sz w:val="24"/>
        </w:rPr>
        <w:t xml:space="preserve">rages are being made available to all guests is allowed. </w:t>
      </w:r>
    </w:p>
    <w:p w14:paraId="419D8849" w14:textId="77777777" w:rsidR="00D00F77" w:rsidRDefault="00550891">
      <w:pPr>
        <w:spacing w:after="0"/>
      </w:pPr>
      <w:r>
        <w:rPr>
          <w:rFonts w:ascii="Times New Roman" w:eastAsia="Times New Roman" w:hAnsi="Times New Roman" w:cs="Times New Roman"/>
          <w:sz w:val="24"/>
        </w:rPr>
        <w:t xml:space="preserve"> </w:t>
      </w:r>
    </w:p>
    <w:p w14:paraId="1DF7CF2D" w14:textId="77777777" w:rsidR="00D00F77" w:rsidRDefault="00550891">
      <w:pPr>
        <w:spacing w:after="3" w:line="249" w:lineRule="auto"/>
        <w:ind w:left="-5" w:hanging="10"/>
      </w:pPr>
      <w:r>
        <w:rPr>
          <w:rFonts w:ascii="Times New Roman" w:eastAsia="Times New Roman" w:hAnsi="Times New Roman" w:cs="Times New Roman"/>
          <w:sz w:val="24"/>
        </w:rPr>
        <w:t xml:space="preserve">Except as noted above, Employees may not accept gifts from clients or potential clients of Scope Infotech. </w:t>
      </w:r>
    </w:p>
    <w:p w14:paraId="02958CBC" w14:textId="77777777" w:rsidR="00D00F77" w:rsidRDefault="00550891">
      <w:pPr>
        <w:spacing w:after="19"/>
      </w:pPr>
      <w:r>
        <w:rPr>
          <w:rFonts w:ascii="Times New Roman" w:eastAsia="Times New Roman" w:hAnsi="Times New Roman" w:cs="Times New Roman"/>
          <w:sz w:val="24"/>
        </w:rPr>
        <w:t xml:space="preserve"> </w:t>
      </w:r>
    </w:p>
    <w:p w14:paraId="06EFD5F6" w14:textId="77777777" w:rsidR="00D00F77" w:rsidRDefault="00550891">
      <w:pPr>
        <w:spacing w:after="3" w:line="249" w:lineRule="auto"/>
        <w:ind w:left="-5" w:hanging="10"/>
      </w:pPr>
      <w:r>
        <w:rPr>
          <w:rFonts w:ascii="Times New Roman" w:eastAsia="Times New Roman" w:hAnsi="Times New Roman" w:cs="Times New Roman"/>
          <w:sz w:val="24"/>
        </w:rPr>
        <w:t xml:space="preserve">(d) No payments or “kickbacks”  </w:t>
      </w:r>
    </w:p>
    <w:p w14:paraId="332BDE54" w14:textId="77777777" w:rsidR="00D00F77" w:rsidRDefault="00550891">
      <w:pPr>
        <w:spacing w:after="3" w:line="249" w:lineRule="auto"/>
        <w:ind w:left="-5" w:hanging="10"/>
      </w:pPr>
      <w:r>
        <w:rPr>
          <w:rFonts w:ascii="Times New Roman" w:eastAsia="Times New Roman" w:hAnsi="Times New Roman" w:cs="Times New Roman"/>
          <w:sz w:val="24"/>
        </w:rPr>
        <w:t>Employees may not for their own benefit or the benefi</w:t>
      </w:r>
      <w:r>
        <w:rPr>
          <w:rFonts w:ascii="Times New Roman" w:eastAsia="Times New Roman" w:hAnsi="Times New Roman" w:cs="Times New Roman"/>
          <w:sz w:val="24"/>
        </w:rPr>
        <w:t xml:space="preserve">t of others solicit or accept any payment, </w:t>
      </w:r>
    </w:p>
    <w:p w14:paraId="5C20F6D8" w14:textId="77777777" w:rsidR="00D00F77" w:rsidRDefault="00550891">
      <w:pPr>
        <w:spacing w:after="590" w:line="249" w:lineRule="auto"/>
        <w:ind w:left="-5" w:hanging="10"/>
      </w:pPr>
      <w:r>
        <w:rPr>
          <w:rFonts w:ascii="Times New Roman" w:eastAsia="Times New Roman" w:hAnsi="Times New Roman" w:cs="Times New Roman"/>
          <w:sz w:val="24"/>
        </w:rPr>
        <w:t>“kickback” or loan of money in any amount from anyone (including any company or government) that does business or wants to do business with Scope Infotech.  However, this prohibition does not extend to personal l</w:t>
      </w:r>
      <w:r>
        <w:rPr>
          <w:rFonts w:ascii="Times New Roman" w:eastAsia="Times New Roman" w:hAnsi="Times New Roman" w:cs="Times New Roman"/>
          <w:sz w:val="24"/>
        </w:rPr>
        <w:t xml:space="preserve">oans to Employees made in the ordinary course of business by financial institutions or consumer lenders with which Scope Infotech does business, unless it could reasonably be viewed as being done to gain a business advantage.  </w:t>
      </w:r>
    </w:p>
    <w:p w14:paraId="60BAD36B" w14:textId="77777777" w:rsidR="00D00F77" w:rsidRDefault="00550891">
      <w:pPr>
        <w:spacing w:after="5" w:line="268" w:lineRule="auto"/>
        <w:ind w:left="-5" w:hanging="10"/>
      </w:pPr>
      <w:r>
        <w:rPr>
          <w:rFonts w:ascii="Arial" w:eastAsia="Arial" w:hAnsi="Arial" w:cs="Arial"/>
          <w:b/>
          <w:color w:val="000080"/>
          <w:sz w:val="32"/>
        </w:rPr>
        <w:t>3.</w:t>
      </w:r>
      <w:r>
        <w:rPr>
          <w:rFonts w:ascii="Arial" w:eastAsia="Arial" w:hAnsi="Arial" w:cs="Arial"/>
          <w:b/>
          <w:color w:val="000080"/>
          <w:sz w:val="26"/>
        </w:rPr>
        <w:t xml:space="preserve"> </w:t>
      </w:r>
      <w:r>
        <w:rPr>
          <w:rFonts w:ascii="Arial" w:eastAsia="Arial" w:hAnsi="Arial" w:cs="Arial"/>
          <w:b/>
          <w:color w:val="000080"/>
          <w:sz w:val="32"/>
        </w:rPr>
        <w:t>N</w:t>
      </w:r>
      <w:r>
        <w:rPr>
          <w:rFonts w:ascii="Arial" w:eastAsia="Arial" w:hAnsi="Arial" w:cs="Arial"/>
          <w:b/>
          <w:color w:val="000080"/>
          <w:sz w:val="26"/>
        </w:rPr>
        <w:t xml:space="preserve">O </w:t>
      </w:r>
      <w:r>
        <w:rPr>
          <w:rFonts w:ascii="Arial" w:eastAsia="Arial" w:hAnsi="Arial" w:cs="Arial"/>
          <w:b/>
          <w:color w:val="000080"/>
          <w:sz w:val="32"/>
        </w:rPr>
        <w:t>I</w:t>
      </w:r>
      <w:r>
        <w:rPr>
          <w:rFonts w:ascii="Arial" w:eastAsia="Arial" w:hAnsi="Arial" w:cs="Arial"/>
          <w:b/>
          <w:color w:val="000080"/>
          <w:sz w:val="26"/>
        </w:rPr>
        <w:t xml:space="preserve">NTERESTS IN </w:t>
      </w:r>
      <w:r>
        <w:rPr>
          <w:rFonts w:ascii="Arial" w:eastAsia="Arial" w:hAnsi="Arial" w:cs="Arial"/>
          <w:b/>
          <w:color w:val="000080"/>
          <w:sz w:val="32"/>
        </w:rPr>
        <w:t>C</w:t>
      </w:r>
      <w:r>
        <w:rPr>
          <w:rFonts w:ascii="Arial" w:eastAsia="Arial" w:hAnsi="Arial" w:cs="Arial"/>
          <w:b/>
          <w:color w:val="000080"/>
          <w:sz w:val="26"/>
        </w:rPr>
        <w:t>OMPETITO</w:t>
      </w:r>
      <w:r>
        <w:rPr>
          <w:rFonts w:ascii="Arial" w:eastAsia="Arial" w:hAnsi="Arial" w:cs="Arial"/>
          <w:b/>
          <w:color w:val="000080"/>
          <w:sz w:val="26"/>
        </w:rPr>
        <w:t xml:space="preserve">RS OR </w:t>
      </w:r>
      <w:r>
        <w:rPr>
          <w:rFonts w:ascii="Arial" w:eastAsia="Arial" w:hAnsi="Arial" w:cs="Arial"/>
          <w:b/>
          <w:color w:val="000080"/>
          <w:sz w:val="32"/>
        </w:rPr>
        <w:t>C</w:t>
      </w:r>
      <w:r>
        <w:rPr>
          <w:rFonts w:ascii="Arial" w:eastAsia="Arial" w:hAnsi="Arial" w:cs="Arial"/>
          <w:b/>
          <w:color w:val="000080"/>
          <w:sz w:val="26"/>
        </w:rPr>
        <w:t xml:space="preserve">ERTAIN </w:t>
      </w:r>
      <w:r>
        <w:rPr>
          <w:rFonts w:ascii="Arial" w:eastAsia="Arial" w:hAnsi="Arial" w:cs="Arial"/>
          <w:b/>
          <w:color w:val="000080"/>
          <w:sz w:val="32"/>
        </w:rPr>
        <w:t>O</w:t>
      </w:r>
      <w:r>
        <w:rPr>
          <w:rFonts w:ascii="Arial" w:eastAsia="Arial" w:hAnsi="Arial" w:cs="Arial"/>
          <w:b/>
          <w:color w:val="000080"/>
          <w:sz w:val="26"/>
        </w:rPr>
        <w:t>THERS</w:t>
      </w:r>
      <w:r>
        <w:rPr>
          <w:rFonts w:ascii="Arial" w:eastAsia="Arial" w:hAnsi="Arial" w:cs="Arial"/>
          <w:b/>
          <w:color w:val="000080"/>
          <w:sz w:val="32"/>
        </w:rPr>
        <w:t xml:space="preserve">: </w:t>
      </w:r>
    </w:p>
    <w:p w14:paraId="1047D589" w14:textId="77777777" w:rsidR="00D00F77" w:rsidRDefault="00550891">
      <w:pPr>
        <w:numPr>
          <w:ilvl w:val="0"/>
          <w:numId w:val="78"/>
        </w:numPr>
        <w:spacing w:after="3" w:line="249" w:lineRule="auto"/>
        <w:ind w:hanging="338"/>
      </w:pPr>
      <w:r>
        <w:rPr>
          <w:rFonts w:ascii="Times New Roman" w:eastAsia="Times New Roman" w:hAnsi="Times New Roman" w:cs="Times New Roman"/>
          <w:sz w:val="24"/>
        </w:rPr>
        <w:t xml:space="preserve">No Financial Interest in Suppliers, Customers and Competitors  </w:t>
      </w:r>
    </w:p>
    <w:p w14:paraId="456177D8" w14:textId="77777777" w:rsidR="00D00F77" w:rsidRDefault="00550891">
      <w:pPr>
        <w:spacing w:after="3" w:line="249" w:lineRule="auto"/>
        <w:ind w:left="-5" w:hanging="10"/>
      </w:pPr>
      <w:r>
        <w:rPr>
          <w:rFonts w:ascii="Times New Roman" w:eastAsia="Times New Roman" w:hAnsi="Times New Roman" w:cs="Times New Roman"/>
          <w:sz w:val="24"/>
        </w:rPr>
        <w:t>No Employee may have any direct or indirect interest in any organization that is seeking or doing business with Scope Infotech or that is a competitor of Scope Infotech.</w:t>
      </w:r>
      <w:r>
        <w:rPr>
          <w:rFonts w:ascii="Times New Roman" w:eastAsia="Times New Roman" w:hAnsi="Times New Roman" w:cs="Times New Roman"/>
          <w:sz w:val="24"/>
        </w:rPr>
        <w:t xml:space="preserve">  This means for example that no Employee may be an investor or own shares in a Scope Infotech competitor, supplier or customer.  </w:t>
      </w:r>
    </w:p>
    <w:p w14:paraId="3145A8AB" w14:textId="77777777" w:rsidR="00D00F77" w:rsidRDefault="00550891">
      <w:pPr>
        <w:spacing w:after="0"/>
      </w:pPr>
      <w:r>
        <w:rPr>
          <w:rFonts w:ascii="Times New Roman" w:eastAsia="Times New Roman" w:hAnsi="Times New Roman" w:cs="Times New Roman"/>
          <w:sz w:val="24"/>
        </w:rPr>
        <w:t xml:space="preserve"> </w:t>
      </w:r>
    </w:p>
    <w:p w14:paraId="21288657" w14:textId="77777777" w:rsidR="00D00F77" w:rsidRDefault="00550891">
      <w:pPr>
        <w:numPr>
          <w:ilvl w:val="0"/>
          <w:numId w:val="78"/>
        </w:numPr>
        <w:spacing w:after="3" w:line="249" w:lineRule="auto"/>
        <w:ind w:hanging="338"/>
      </w:pPr>
      <w:r>
        <w:rPr>
          <w:rFonts w:ascii="Times New Roman" w:eastAsia="Times New Roman" w:hAnsi="Times New Roman" w:cs="Times New Roman"/>
          <w:sz w:val="24"/>
        </w:rPr>
        <w:t xml:space="preserve">Certain Prohibited Second-Job Employment  </w:t>
      </w:r>
    </w:p>
    <w:p w14:paraId="3B09C3E1" w14:textId="77777777" w:rsidR="00D00F77" w:rsidRDefault="00550891">
      <w:pPr>
        <w:spacing w:after="3" w:line="249" w:lineRule="auto"/>
        <w:ind w:left="-5" w:hanging="10"/>
      </w:pPr>
      <w:r>
        <w:rPr>
          <w:rFonts w:ascii="Times New Roman" w:eastAsia="Times New Roman" w:hAnsi="Times New Roman" w:cs="Times New Roman"/>
          <w:sz w:val="24"/>
        </w:rPr>
        <w:t xml:space="preserve">Employees must not accept employment with, or act as consultants or agents for, a Scope </w:t>
      </w:r>
    </w:p>
    <w:p w14:paraId="0AB63146" w14:textId="77777777" w:rsidR="00D00F77" w:rsidRDefault="00550891">
      <w:pPr>
        <w:spacing w:after="3" w:line="249" w:lineRule="auto"/>
        <w:ind w:left="-5" w:hanging="10"/>
      </w:pPr>
      <w:r>
        <w:rPr>
          <w:rFonts w:ascii="Times New Roman" w:eastAsia="Times New Roman" w:hAnsi="Times New Roman" w:cs="Times New Roman"/>
          <w:sz w:val="24"/>
        </w:rPr>
        <w:t>Infotech customer, supplier or competitor.  An Employee’s personal transactions with Scope Infotech customers, suppliers or competitors must not involve the use of Com</w:t>
      </w:r>
      <w:r>
        <w:rPr>
          <w:rFonts w:ascii="Times New Roman" w:eastAsia="Times New Roman" w:hAnsi="Times New Roman" w:cs="Times New Roman"/>
          <w:sz w:val="24"/>
        </w:rPr>
        <w:t xml:space="preserve">pany time, property or information, and must be on non-preferential terms and independent of any relationship with Scope Infotech.  </w:t>
      </w:r>
    </w:p>
    <w:p w14:paraId="165B9D25" w14:textId="77777777" w:rsidR="00D00F77" w:rsidRDefault="00550891">
      <w:pPr>
        <w:spacing w:after="0"/>
      </w:pPr>
      <w:r>
        <w:rPr>
          <w:rFonts w:ascii="Times New Roman" w:eastAsia="Times New Roman" w:hAnsi="Times New Roman" w:cs="Times New Roman"/>
          <w:sz w:val="24"/>
        </w:rPr>
        <w:t xml:space="preserve"> </w:t>
      </w:r>
    </w:p>
    <w:p w14:paraId="5CE374DE" w14:textId="77777777" w:rsidR="00D00F77" w:rsidRDefault="00550891">
      <w:pPr>
        <w:numPr>
          <w:ilvl w:val="0"/>
          <w:numId w:val="78"/>
        </w:numPr>
        <w:spacing w:after="3" w:line="249" w:lineRule="auto"/>
        <w:ind w:hanging="338"/>
      </w:pPr>
      <w:r>
        <w:rPr>
          <w:rFonts w:ascii="Times New Roman" w:eastAsia="Times New Roman" w:hAnsi="Times New Roman" w:cs="Times New Roman"/>
          <w:sz w:val="24"/>
        </w:rPr>
        <w:t xml:space="preserve">Boards of Directors and Advisory Boards of Other Companies  </w:t>
      </w:r>
    </w:p>
    <w:p w14:paraId="0B52CB4D" w14:textId="77777777" w:rsidR="00D00F77" w:rsidRDefault="00550891">
      <w:pPr>
        <w:spacing w:after="3" w:line="249" w:lineRule="auto"/>
        <w:ind w:left="-5" w:hanging="10"/>
      </w:pPr>
      <w:r>
        <w:rPr>
          <w:rFonts w:ascii="Times New Roman" w:eastAsia="Times New Roman" w:hAnsi="Times New Roman" w:cs="Times New Roman"/>
          <w:sz w:val="24"/>
        </w:rPr>
        <w:t>Employees must not become a paid officer or member of the Bo</w:t>
      </w:r>
      <w:r>
        <w:rPr>
          <w:rFonts w:ascii="Times New Roman" w:eastAsia="Times New Roman" w:hAnsi="Times New Roman" w:cs="Times New Roman"/>
          <w:sz w:val="24"/>
        </w:rPr>
        <w:t xml:space="preserve">ard of Directors or paid member of an Advisory Board of other companies without the prior approval of the Chief Executive Officer of Scope Infotech.  Employees must not become a non-paid officer or member of the Board of Directors or non-paid member of an </w:t>
      </w:r>
      <w:r>
        <w:rPr>
          <w:rFonts w:ascii="Times New Roman" w:eastAsia="Times New Roman" w:hAnsi="Times New Roman" w:cs="Times New Roman"/>
          <w:sz w:val="24"/>
        </w:rPr>
        <w:t xml:space="preserve">Advisory Board of another company without the prior approval of the Chief Executive Officer of Scope Infotech.   </w:t>
      </w:r>
    </w:p>
    <w:p w14:paraId="15A71AC3" w14:textId="77777777" w:rsidR="00D00F77" w:rsidRDefault="00550891">
      <w:pPr>
        <w:spacing w:after="0"/>
      </w:pPr>
      <w:r>
        <w:rPr>
          <w:rFonts w:ascii="Times New Roman" w:eastAsia="Times New Roman" w:hAnsi="Times New Roman" w:cs="Times New Roman"/>
          <w:sz w:val="24"/>
        </w:rPr>
        <w:t xml:space="preserve"> </w:t>
      </w:r>
    </w:p>
    <w:p w14:paraId="6CE1A0DE" w14:textId="77777777" w:rsidR="00D00F77" w:rsidRDefault="00550891">
      <w:pPr>
        <w:numPr>
          <w:ilvl w:val="0"/>
          <w:numId w:val="78"/>
        </w:numPr>
        <w:spacing w:after="3" w:line="249" w:lineRule="auto"/>
        <w:ind w:hanging="338"/>
      </w:pPr>
      <w:r>
        <w:rPr>
          <w:rFonts w:ascii="Times New Roman" w:eastAsia="Times New Roman" w:hAnsi="Times New Roman" w:cs="Times New Roman"/>
          <w:sz w:val="24"/>
        </w:rPr>
        <w:t xml:space="preserve">Personal or Family Business with Scope Infotech  </w:t>
      </w:r>
    </w:p>
    <w:p w14:paraId="542070C8" w14:textId="77777777" w:rsidR="00D00F77" w:rsidRDefault="00550891">
      <w:pPr>
        <w:spacing w:after="3" w:line="249" w:lineRule="auto"/>
        <w:ind w:left="-5" w:hanging="10"/>
      </w:pPr>
      <w:r>
        <w:rPr>
          <w:rFonts w:ascii="Times New Roman" w:eastAsia="Times New Roman" w:hAnsi="Times New Roman" w:cs="Times New Roman"/>
          <w:sz w:val="24"/>
        </w:rPr>
        <w:t xml:space="preserve">Employees must not conduct Scope Infotech business with family members or with a business </w:t>
      </w:r>
      <w:r>
        <w:rPr>
          <w:rFonts w:ascii="Times New Roman" w:eastAsia="Times New Roman" w:hAnsi="Times New Roman" w:cs="Times New Roman"/>
          <w:sz w:val="24"/>
        </w:rPr>
        <w:t xml:space="preserve">in which family members participate, without the prior approval of the Director of Operations or the Chief Executive Officer.    </w:t>
      </w:r>
    </w:p>
    <w:p w14:paraId="5CABCF72" w14:textId="77777777" w:rsidR="00D00F77" w:rsidRDefault="00550891">
      <w:pPr>
        <w:spacing w:after="0"/>
      </w:pPr>
      <w:r>
        <w:rPr>
          <w:rFonts w:ascii="Times New Roman" w:eastAsia="Times New Roman" w:hAnsi="Times New Roman" w:cs="Times New Roman"/>
          <w:sz w:val="24"/>
        </w:rPr>
        <w:t xml:space="preserve"> </w:t>
      </w:r>
    </w:p>
    <w:p w14:paraId="1AF0145C" w14:textId="77777777" w:rsidR="00D00F77" w:rsidRDefault="00550891">
      <w:pPr>
        <w:spacing w:after="3" w:line="249" w:lineRule="auto"/>
        <w:ind w:left="-5" w:hanging="10"/>
      </w:pPr>
      <w:r>
        <w:rPr>
          <w:rFonts w:ascii="Times New Roman" w:eastAsia="Times New Roman" w:hAnsi="Times New Roman" w:cs="Times New Roman"/>
          <w:sz w:val="24"/>
        </w:rPr>
        <w:t>Employees must not sell goods or services to Scope Infotech (beyond the stated or implied scope of their employment) without</w:t>
      </w:r>
      <w:r>
        <w:rPr>
          <w:rFonts w:ascii="Times New Roman" w:eastAsia="Times New Roman" w:hAnsi="Times New Roman" w:cs="Times New Roman"/>
          <w:sz w:val="24"/>
        </w:rPr>
        <w:t xml:space="preserve"> the prior approval of the Director of Operations or the Chief Executive Officer.   </w:t>
      </w:r>
    </w:p>
    <w:p w14:paraId="0789A3C5" w14:textId="77777777" w:rsidR="00D00F77" w:rsidRDefault="00550891">
      <w:pPr>
        <w:spacing w:after="0"/>
      </w:pPr>
      <w:r>
        <w:rPr>
          <w:rFonts w:ascii="Times New Roman" w:eastAsia="Times New Roman" w:hAnsi="Times New Roman" w:cs="Times New Roman"/>
          <w:sz w:val="24"/>
        </w:rPr>
        <w:t xml:space="preserve">  </w:t>
      </w:r>
    </w:p>
    <w:p w14:paraId="165BA159" w14:textId="77777777" w:rsidR="00D00F77" w:rsidRDefault="00550891">
      <w:pPr>
        <w:numPr>
          <w:ilvl w:val="0"/>
          <w:numId w:val="78"/>
        </w:numPr>
        <w:spacing w:after="3" w:line="249" w:lineRule="auto"/>
        <w:ind w:hanging="338"/>
      </w:pPr>
      <w:r>
        <w:rPr>
          <w:rFonts w:ascii="Times New Roman" w:eastAsia="Times New Roman" w:hAnsi="Times New Roman" w:cs="Times New Roman"/>
          <w:sz w:val="24"/>
        </w:rPr>
        <w:t xml:space="preserve">Business Opportunities  </w:t>
      </w:r>
    </w:p>
    <w:p w14:paraId="54287C7C" w14:textId="77777777" w:rsidR="00D00F77" w:rsidRDefault="00550891">
      <w:pPr>
        <w:spacing w:after="591" w:line="249" w:lineRule="auto"/>
        <w:ind w:left="-5" w:hanging="10"/>
      </w:pPr>
      <w:r>
        <w:rPr>
          <w:rFonts w:ascii="Times New Roman" w:eastAsia="Times New Roman" w:hAnsi="Times New Roman" w:cs="Times New Roman"/>
          <w:sz w:val="24"/>
        </w:rPr>
        <w:t xml:space="preserve">Employees must not take advantage of an opportunity for personal gain that rightfully belongs to Scope Infotech.  If a Scope Infotech Employee </w:t>
      </w:r>
      <w:r>
        <w:rPr>
          <w:rFonts w:ascii="Times New Roman" w:eastAsia="Times New Roman" w:hAnsi="Times New Roman" w:cs="Times New Roman"/>
          <w:sz w:val="24"/>
        </w:rPr>
        <w:t>becomes aware of a business opportunity that might fall within Scope Infotech's business purpose and practice, the Employee must inform the Director of Operations or Chief Executive Officer of the business opportunity.  Employees must not sell their own se</w:t>
      </w:r>
      <w:r>
        <w:rPr>
          <w:rFonts w:ascii="Times New Roman" w:eastAsia="Times New Roman" w:hAnsi="Times New Roman" w:cs="Times New Roman"/>
          <w:sz w:val="24"/>
        </w:rPr>
        <w:t xml:space="preserve">rvices or products, or those of another person or firm, if Scope Infotech offers similar services or products. </w:t>
      </w:r>
    </w:p>
    <w:p w14:paraId="3B064D0F" w14:textId="77777777" w:rsidR="00D00F77" w:rsidRDefault="00550891">
      <w:pPr>
        <w:numPr>
          <w:ilvl w:val="0"/>
          <w:numId w:val="79"/>
        </w:numPr>
        <w:spacing w:after="5" w:line="268" w:lineRule="auto"/>
        <w:ind w:hanging="338"/>
      </w:pPr>
      <w:r>
        <w:rPr>
          <w:rFonts w:ascii="Arial" w:eastAsia="Arial" w:hAnsi="Arial" w:cs="Arial"/>
          <w:b/>
          <w:color w:val="000080"/>
          <w:sz w:val="32"/>
        </w:rPr>
        <w:t>N</w:t>
      </w:r>
      <w:r>
        <w:rPr>
          <w:rFonts w:ascii="Arial" w:eastAsia="Arial" w:hAnsi="Arial" w:cs="Arial"/>
          <w:b/>
          <w:color w:val="000080"/>
          <w:sz w:val="26"/>
        </w:rPr>
        <w:t xml:space="preserve">O </w:t>
      </w:r>
      <w:r>
        <w:rPr>
          <w:rFonts w:ascii="Arial" w:eastAsia="Arial" w:hAnsi="Arial" w:cs="Arial"/>
          <w:b/>
          <w:color w:val="000080"/>
          <w:sz w:val="32"/>
        </w:rPr>
        <w:t>P</w:t>
      </w:r>
      <w:r>
        <w:rPr>
          <w:rFonts w:ascii="Arial" w:eastAsia="Arial" w:hAnsi="Arial" w:cs="Arial"/>
          <w:b/>
          <w:color w:val="000080"/>
          <w:sz w:val="26"/>
        </w:rPr>
        <w:t xml:space="preserve">ERSONAL </w:t>
      </w:r>
      <w:r>
        <w:rPr>
          <w:rFonts w:ascii="Arial" w:eastAsia="Arial" w:hAnsi="Arial" w:cs="Arial"/>
          <w:b/>
          <w:color w:val="000080"/>
          <w:sz w:val="32"/>
        </w:rPr>
        <w:t>A</w:t>
      </w:r>
      <w:r>
        <w:rPr>
          <w:rFonts w:ascii="Arial" w:eastAsia="Arial" w:hAnsi="Arial" w:cs="Arial"/>
          <w:b/>
          <w:color w:val="000080"/>
          <w:sz w:val="26"/>
        </w:rPr>
        <w:t xml:space="preserve">PPROPRIATION OF </w:t>
      </w:r>
      <w:r>
        <w:rPr>
          <w:rFonts w:ascii="Arial" w:eastAsia="Arial" w:hAnsi="Arial" w:cs="Arial"/>
          <w:b/>
          <w:color w:val="000080"/>
          <w:sz w:val="32"/>
        </w:rPr>
        <w:t>S</w:t>
      </w:r>
      <w:r>
        <w:rPr>
          <w:rFonts w:ascii="Arial" w:eastAsia="Arial" w:hAnsi="Arial" w:cs="Arial"/>
          <w:b/>
          <w:color w:val="000080"/>
          <w:sz w:val="26"/>
        </w:rPr>
        <w:t xml:space="preserve">COPE </w:t>
      </w:r>
      <w:r>
        <w:rPr>
          <w:rFonts w:ascii="Arial" w:eastAsia="Arial" w:hAnsi="Arial" w:cs="Arial"/>
          <w:b/>
          <w:color w:val="000080"/>
          <w:sz w:val="32"/>
        </w:rPr>
        <w:t>I</w:t>
      </w:r>
      <w:r>
        <w:rPr>
          <w:rFonts w:ascii="Arial" w:eastAsia="Arial" w:hAnsi="Arial" w:cs="Arial"/>
          <w:b/>
          <w:color w:val="000080"/>
          <w:sz w:val="26"/>
        </w:rPr>
        <w:t xml:space="preserve">NFOTECH </w:t>
      </w:r>
      <w:r>
        <w:rPr>
          <w:rFonts w:ascii="Arial" w:eastAsia="Arial" w:hAnsi="Arial" w:cs="Arial"/>
          <w:b/>
          <w:color w:val="000080"/>
          <w:sz w:val="32"/>
        </w:rPr>
        <w:t>P</w:t>
      </w:r>
      <w:r>
        <w:rPr>
          <w:rFonts w:ascii="Arial" w:eastAsia="Arial" w:hAnsi="Arial" w:cs="Arial"/>
          <w:b/>
          <w:color w:val="000080"/>
          <w:sz w:val="26"/>
        </w:rPr>
        <w:t>ROPERTY</w:t>
      </w:r>
      <w:r>
        <w:rPr>
          <w:rFonts w:ascii="Arial" w:eastAsia="Arial" w:hAnsi="Arial" w:cs="Arial"/>
          <w:b/>
          <w:color w:val="000080"/>
          <w:sz w:val="32"/>
        </w:rPr>
        <w:t xml:space="preserve">: </w:t>
      </w:r>
    </w:p>
    <w:p w14:paraId="4213A8E4" w14:textId="77777777" w:rsidR="00D00F77" w:rsidRDefault="00550891">
      <w:pPr>
        <w:spacing w:after="3" w:line="249" w:lineRule="auto"/>
        <w:ind w:left="-5" w:hanging="10"/>
      </w:pPr>
      <w:r>
        <w:rPr>
          <w:rFonts w:ascii="Times New Roman" w:eastAsia="Times New Roman" w:hAnsi="Times New Roman" w:cs="Times New Roman"/>
          <w:sz w:val="24"/>
        </w:rPr>
        <w:t>No Employee may without proper authorization use or permit others to use Scope Infotech p</w:t>
      </w:r>
      <w:r>
        <w:rPr>
          <w:rFonts w:ascii="Times New Roman" w:eastAsia="Times New Roman" w:hAnsi="Times New Roman" w:cs="Times New Roman"/>
          <w:sz w:val="24"/>
        </w:rPr>
        <w:t xml:space="preserve">roperty or services for personal purposes or their own personal benefit.  The unauthorized removal of Scope Infotech material, equipment or supplies, or unauthorized use of Scope Infotech property, is treated as theft. </w:t>
      </w:r>
    </w:p>
    <w:p w14:paraId="40D9A67C" w14:textId="77777777" w:rsidR="00D00F77" w:rsidRDefault="00550891">
      <w:pPr>
        <w:spacing w:after="0"/>
      </w:pPr>
      <w:r>
        <w:rPr>
          <w:rFonts w:ascii="Times New Roman" w:eastAsia="Times New Roman" w:hAnsi="Times New Roman" w:cs="Times New Roman"/>
          <w:sz w:val="24"/>
        </w:rPr>
        <w:t xml:space="preserve">  </w:t>
      </w:r>
    </w:p>
    <w:p w14:paraId="4DB914D3" w14:textId="77777777" w:rsidR="00D00F77" w:rsidRDefault="00550891">
      <w:pPr>
        <w:spacing w:after="591" w:line="249" w:lineRule="auto"/>
        <w:ind w:left="-5" w:hanging="10"/>
      </w:pPr>
      <w:r>
        <w:rPr>
          <w:rFonts w:ascii="Times New Roman" w:eastAsia="Times New Roman" w:hAnsi="Times New Roman" w:cs="Times New Roman"/>
          <w:sz w:val="24"/>
        </w:rPr>
        <w:t>The submission of a fraudulent expense report and the misuse of Scope Infotech-issued credit cards are treated as theft.  Each Employee is expected to use the same care for Scope Infotech’s property as he or she would if it were the Employee's own property</w:t>
      </w:r>
      <w:r>
        <w:rPr>
          <w:rFonts w:ascii="Times New Roman" w:eastAsia="Times New Roman" w:hAnsi="Times New Roman" w:cs="Times New Roman"/>
          <w:sz w:val="24"/>
        </w:rPr>
        <w:t>.  Employees who are authorized to charge amounts directly to Scope Infotech, using Scope Infotech credit cards may use such accounts for Scope Infotech business purposes only and must also take appropriate precautionary measures to protect such cards agai</w:t>
      </w:r>
      <w:r>
        <w:rPr>
          <w:rFonts w:ascii="Times New Roman" w:eastAsia="Times New Roman" w:hAnsi="Times New Roman" w:cs="Times New Roman"/>
          <w:sz w:val="24"/>
        </w:rPr>
        <w:t xml:space="preserve">nst loss or abuse.  </w:t>
      </w:r>
    </w:p>
    <w:p w14:paraId="7C454E65" w14:textId="77777777" w:rsidR="00D00F77" w:rsidRDefault="00550891">
      <w:pPr>
        <w:numPr>
          <w:ilvl w:val="0"/>
          <w:numId w:val="79"/>
        </w:numPr>
        <w:spacing w:after="5" w:line="268" w:lineRule="auto"/>
        <w:ind w:hanging="338"/>
      </w:pPr>
      <w:r>
        <w:rPr>
          <w:rFonts w:ascii="Arial" w:eastAsia="Arial" w:hAnsi="Arial" w:cs="Arial"/>
          <w:b/>
          <w:color w:val="000080"/>
          <w:sz w:val="32"/>
        </w:rPr>
        <w:t>N</w:t>
      </w:r>
      <w:r>
        <w:rPr>
          <w:rFonts w:ascii="Arial" w:eastAsia="Arial" w:hAnsi="Arial" w:cs="Arial"/>
          <w:b/>
          <w:color w:val="000080"/>
          <w:sz w:val="26"/>
        </w:rPr>
        <w:t xml:space="preserve">O </w:t>
      </w:r>
      <w:r>
        <w:rPr>
          <w:rFonts w:ascii="Arial" w:eastAsia="Arial" w:hAnsi="Arial" w:cs="Arial"/>
          <w:b/>
          <w:color w:val="000080"/>
          <w:sz w:val="32"/>
        </w:rPr>
        <w:t>M</w:t>
      </w:r>
      <w:r>
        <w:rPr>
          <w:rFonts w:ascii="Arial" w:eastAsia="Arial" w:hAnsi="Arial" w:cs="Arial"/>
          <w:b/>
          <w:color w:val="000080"/>
          <w:sz w:val="26"/>
        </w:rPr>
        <w:t xml:space="preserve">ISAPPROPRIATION OF </w:t>
      </w:r>
      <w:r>
        <w:rPr>
          <w:rFonts w:ascii="Arial" w:eastAsia="Arial" w:hAnsi="Arial" w:cs="Arial"/>
          <w:b/>
          <w:color w:val="000080"/>
          <w:sz w:val="32"/>
        </w:rPr>
        <w:t>C</w:t>
      </w:r>
      <w:r>
        <w:rPr>
          <w:rFonts w:ascii="Arial" w:eastAsia="Arial" w:hAnsi="Arial" w:cs="Arial"/>
          <w:b/>
          <w:color w:val="000080"/>
          <w:sz w:val="26"/>
        </w:rPr>
        <w:t xml:space="preserve">OMPANY </w:t>
      </w:r>
      <w:r>
        <w:rPr>
          <w:rFonts w:ascii="Arial" w:eastAsia="Arial" w:hAnsi="Arial" w:cs="Arial"/>
          <w:b/>
          <w:color w:val="000080"/>
          <w:sz w:val="32"/>
        </w:rPr>
        <w:t>I</w:t>
      </w:r>
      <w:r>
        <w:rPr>
          <w:rFonts w:ascii="Arial" w:eastAsia="Arial" w:hAnsi="Arial" w:cs="Arial"/>
          <w:b/>
          <w:color w:val="000080"/>
          <w:sz w:val="26"/>
        </w:rPr>
        <w:t>NFORMATION</w:t>
      </w:r>
      <w:r>
        <w:rPr>
          <w:rFonts w:ascii="Arial" w:eastAsia="Arial" w:hAnsi="Arial" w:cs="Arial"/>
          <w:b/>
          <w:color w:val="000080"/>
          <w:sz w:val="32"/>
        </w:rPr>
        <w:t xml:space="preserve">: </w:t>
      </w:r>
    </w:p>
    <w:p w14:paraId="086EE105" w14:textId="77777777" w:rsidR="00D00F77" w:rsidRDefault="00550891">
      <w:pPr>
        <w:spacing w:after="3" w:line="249" w:lineRule="auto"/>
        <w:ind w:left="-5" w:hanging="10"/>
      </w:pPr>
      <w:r>
        <w:rPr>
          <w:rFonts w:ascii="Times New Roman" w:eastAsia="Times New Roman" w:hAnsi="Times New Roman" w:cs="Times New Roman"/>
          <w:sz w:val="24"/>
        </w:rPr>
        <w:t>Sensitive or confidential Scope Infotech information is the property of Scope Infotech and must not be used by Employees for personal gain.  All Employees are required to comply fully with t</w:t>
      </w:r>
      <w:r>
        <w:rPr>
          <w:rFonts w:ascii="Times New Roman" w:eastAsia="Times New Roman" w:hAnsi="Times New Roman" w:cs="Times New Roman"/>
          <w:sz w:val="24"/>
        </w:rPr>
        <w:t xml:space="preserve">he Scope Infotech Information Security Acceptable Use Policy as a condition of employment. </w:t>
      </w:r>
    </w:p>
    <w:p w14:paraId="4A1B66AC" w14:textId="77777777" w:rsidR="00D00F77" w:rsidRDefault="00550891">
      <w:pPr>
        <w:spacing w:after="0"/>
      </w:pPr>
      <w:r>
        <w:rPr>
          <w:rFonts w:ascii="Times New Roman" w:eastAsia="Times New Roman" w:hAnsi="Times New Roman" w:cs="Times New Roman"/>
          <w:sz w:val="24"/>
        </w:rPr>
        <w:t xml:space="preserve"> </w:t>
      </w:r>
    </w:p>
    <w:p w14:paraId="252BD0A7" w14:textId="77777777" w:rsidR="00D00F77" w:rsidRDefault="00550891">
      <w:pPr>
        <w:spacing w:after="3" w:line="249" w:lineRule="auto"/>
        <w:ind w:left="-5" w:hanging="10"/>
      </w:pPr>
      <w:r>
        <w:rPr>
          <w:rFonts w:ascii="Times New Roman" w:eastAsia="Times New Roman" w:hAnsi="Times New Roman" w:cs="Times New Roman"/>
          <w:sz w:val="24"/>
        </w:rPr>
        <w:t>No Employee may give or make available any sensitive or confidential Scope Infotech information (including but not limited to financial data, trade secrets, know-how, future plans, etc.) to any third party.  Similarly, no Employee may solicit or use anothe</w:t>
      </w:r>
      <w:r>
        <w:rPr>
          <w:rFonts w:ascii="Times New Roman" w:eastAsia="Times New Roman" w:hAnsi="Times New Roman" w:cs="Times New Roman"/>
          <w:sz w:val="24"/>
        </w:rPr>
        <w:t xml:space="preserve">r party's confidential information for personal profit or for any other improper reason.  </w:t>
      </w:r>
    </w:p>
    <w:p w14:paraId="00AFAB32" w14:textId="77777777" w:rsidR="00D00F77" w:rsidRDefault="00550891">
      <w:pPr>
        <w:spacing w:after="9"/>
      </w:pPr>
      <w:r>
        <w:rPr>
          <w:rFonts w:ascii="Times New Roman" w:eastAsia="Times New Roman" w:hAnsi="Times New Roman" w:cs="Times New Roman"/>
          <w:sz w:val="24"/>
        </w:rPr>
        <w:t xml:space="preserve"> </w:t>
      </w:r>
    </w:p>
    <w:p w14:paraId="372E3118" w14:textId="77777777" w:rsidR="00D00F77" w:rsidRDefault="00550891">
      <w:pPr>
        <w:spacing w:after="3" w:line="249" w:lineRule="auto"/>
        <w:ind w:left="-5" w:hanging="10"/>
      </w:pPr>
      <w:r>
        <w:rPr>
          <w:rFonts w:ascii="Times New Roman" w:eastAsia="Times New Roman" w:hAnsi="Times New Roman" w:cs="Times New Roman"/>
          <w:sz w:val="24"/>
        </w:rPr>
        <w:t xml:space="preserve">Employees are also referred to Scope Infotech’s Information Security Acceptable Use Policy for particulars regarding computer, client and other data handling. </w:t>
      </w:r>
    </w:p>
    <w:p w14:paraId="5BF5E5B0" w14:textId="77777777" w:rsidR="00D00F77" w:rsidRDefault="00550891">
      <w:pPr>
        <w:spacing w:after="0"/>
      </w:pPr>
      <w:r>
        <w:rPr>
          <w:rFonts w:ascii="Times New Roman" w:eastAsia="Times New Roman" w:hAnsi="Times New Roman" w:cs="Times New Roman"/>
          <w:sz w:val="24"/>
        </w:rPr>
        <w:t xml:space="preserve"> </w:t>
      </w:r>
    </w:p>
    <w:p w14:paraId="01CC8B85" w14:textId="77777777" w:rsidR="00D00F77" w:rsidRDefault="00550891">
      <w:pPr>
        <w:numPr>
          <w:ilvl w:val="0"/>
          <w:numId w:val="79"/>
        </w:numPr>
        <w:spacing w:after="5" w:line="268" w:lineRule="auto"/>
        <w:ind w:hanging="338"/>
      </w:pPr>
      <w:r>
        <w:rPr>
          <w:rFonts w:ascii="Arial" w:eastAsia="Arial" w:hAnsi="Arial" w:cs="Arial"/>
          <w:b/>
          <w:color w:val="000080"/>
          <w:sz w:val="32"/>
        </w:rPr>
        <w:t>N</w:t>
      </w:r>
      <w:r>
        <w:rPr>
          <w:rFonts w:ascii="Arial" w:eastAsia="Arial" w:hAnsi="Arial" w:cs="Arial"/>
          <w:b/>
          <w:color w:val="000080"/>
          <w:sz w:val="26"/>
        </w:rPr>
        <w:t xml:space="preserve">O </w:t>
      </w:r>
      <w:r>
        <w:rPr>
          <w:rFonts w:ascii="Arial" w:eastAsia="Arial" w:hAnsi="Arial" w:cs="Arial"/>
          <w:b/>
          <w:color w:val="000080"/>
          <w:sz w:val="32"/>
        </w:rPr>
        <w:t>I</w:t>
      </w:r>
      <w:r>
        <w:rPr>
          <w:rFonts w:ascii="Arial" w:eastAsia="Arial" w:hAnsi="Arial" w:cs="Arial"/>
          <w:b/>
          <w:color w:val="000080"/>
          <w:sz w:val="26"/>
        </w:rPr>
        <w:t xml:space="preserve">NSIDER </w:t>
      </w:r>
      <w:r>
        <w:rPr>
          <w:rFonts w:ascii="Arial" w:eastAsia="Arial" w:hAnsi="Arial" w:cs="Arial"/>
          <w:b/>
          <w:color w:val="000080"/>
          <w:sz w:val="32"/>
        </w:rPr>
        <w:t>T</w:t>
      </w:r>
      <w:r>
        <w:rPr>
          <w:rFonts w:ascii="Arial" w:eastAsia="Arial" w:hAnsi="Arial" w:cs="Arial"/>
          <w:b/>
          <w:color w:val="000080"/>
          <w:sz w:val="26"/>
        </w:rPr>
        <w:t>RADING</w:t>
      </w:r>
      <w:r>
        <w:rPr>
          <w:rFonts w:ascii="Arial" w:eastAsia="Arial" w:hAnsi="Arial" w:cs="Arial"/>
          <w:b/>
          <w:color w:val="000080"/>
          <w:sz w:val="32"/>
        </w:rPr>
        <w:t xml:space="preserve">: </w:t>
      </w:r>
    </w:p>
    <w:p w14:paraId="1485D47A" w14:textId="77777777" w:rsidR="00D00F77" w:rsidRDefault="00550891">
      <w:pPr>
        <w:spacing w:after="3" w:line="249" w:lineRule="auto"/>
        <w:ind w:left="-5" w:hanging="10"/>
      </w:pPr>
      <w:r>
        <w:rPr>
          <w:rFonts w:ascii="Times New Roman" w:eastAsia="Times New Roman" w:hAnsi="Times New Roman" w:cs="Times New Roman"/>
          <w:sz w:val="24"/>
        </w:rPr>
        <w:t>Although Scope Infotech stock is not publicly traded at this time, in the event that that changes, no Employee may profit directly or indirectly from a share or other securities transaction made on the basis of non-public “material” inf</w:t>
      </w:r>
      <w:r>
        <w:rPr>
          <w:rFonts w:ascii="Times New Roman" w:eastAsia="Times New Roman" w:hAnsi="Times New Roman" w:cs="Times New Roman"/>
          <w:sz w:val="24"/>
        </w:rPr>
        <w:t xml:space="preserve">ormation about Scope Infotech or another company that was obtained as a result of the Employee’s service with Scope Infotech.  </w:t>
      </w:r>
    </w:p>
    <w:p w14:paraId="5E836564" w14:textId="77777777" w:rsidR="00D00F77" w:rsidRDefault="00550891">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28456DC7" w14:textId="77777777" w:rsidR="00D00F77" w:rsidRDefault="00550891">
      <w:pPr>
        <w:pStyle w:val="Heading2"/>
        <w:spacing w:after="606" w:line="265" w:lineRule="auto"/>
        <w:ind w:left="-5"/>
      </w:pPr>
      <w:r>
        <w:rPr>
          <w:rFonts w:ascii="Arial" w:eastAsia="Arial" w:hAnsi="Arial" w:cs="Arial"/>
          <w:color w:val="000080"/>
        </w:rPr>
        <w:t xml:space="preserve">C. </w:t>
      </w:r>
      <w:r>
        <w:rPr>
          <w:rFonts w:ascii="Arial" w:eastAsia="Arial" w:hAnsi="Arial" w:cs="Arial"/>
          <w:color w:val="000080"/>
          <w:sz w:val="26"/>
        </w:rPr>
        <w:t xml:space="preserve"> </w:t>
      </w:r>
      <w:r>
        <w:rPr>
          <w:rFonts w:ascii="Arial" w:eastAsia="Arial" w:hAnsi="Arial" w:cs="Arial"/>
          <w:color w:val="000080"/>
        </w:rPr>
        <w:t>G</w:t>
      </w:r>
      <w:r>
        <w:rPr>
          <w:rFonts w:ascii="Arial" w:eastAsia="Arial" w:hAnsi="Arial" w:cs="Arial"/>
          <w:color w:val="000080"/>
          <w:sz w:val="26"/>
        </w:rPr>
        <w:t xml:space="preserve">ENERAL </w:t>
      </w:r>
      <w:r>
        <w:rPr>
          <w:rFonts w:ascii="Arial" w:eastAsia="Arial" w:hAnsi="Arial" w:cs="Arial"/>
          <w:color w:val="000080"/>
        </w:rPr>
        <w:t>P</w:t>
      </w:r>
      <w:r>
        <w:rPr>
          <w:rFonts w:ascii="Arial" w:eastAsia="Arial" w:hAnsi="Arial" w:cs="Arial"/>
          <w:color w:val="000080"/>
          <w:sz w:val="26"/>
        </w:rPr>
        <w:t>ROVISIONS</w:t>
      </w:r>
      <w:r>
        <w:rPr>
          <w:rFonts w:ascii="Arial" w:eastAsia="Arial" w:hAnsi="Arial" w:cs="Arial"/>
          <w:color w:val="000080"/>
        </w:rPr>
        <w:t xml:space="preserve"> </w:t>
      </w:r>
    </w:p>
    <w:p w14:paraId="6D22E536" w14:textId="77777777" w:rsidR="00D00F77" w:rsidRDefault="00550891">
      <w:pPr>
        <w:numPr>
          <w:ilvl w:val="0"/>
          <w:numId w:val="80"/>
        </w:numPr>
        <w:spacing w:after="49" w:line="268" w:lineRule="auto"/>
        <w:ind w:hanging="339"/>
      </w:pPr>
      <w:r>
        <w:rPr>
          <w:rFonts w:ascii="Arial" w:eastAsia="Arial" w:hAnsi="Arial" w:cs="Arial"/>
          <w:b/>
          <w:color w:val="000080"/>
          <w:sz w:val="32"/>
        </w:rPr>
        <w:t>E</w:t>
      </w:r>
      <w:r>
        <w:rPr>
          <w:rFonts w:ascii="Arial" w:eastAsia="Arial" w:hAnsi="Arial" w:cs="Arial"/>
          <w:b/>
          <w:color w:val="000080"/>
          <w:sz w:val="26"/>
        </w:rPr>
        <w:t xml:space="preserve">MPLOYEES ARE </w:t>
      </w:r>
      <w:r>
        <w:rPr>
          <w:rFonts w:ascii="Arial" w:eastAsia="Arial" w:hAnsi="Arial" w:cs="Arial"/>
          <w:b/>
          <w:color w:val="000080"/>
          <w:sz w:val="32"/>
        </w:rPr>
        <w:t>P</w:t>
      </w:r>
      <w:r>
        <w:rPr>
          <w:rFonts w:ascii="Arial" w:eastAsia="Arial" w:hAnsi="Arial" w:cs="Arial"/>
          <w:b/>
          <w:color w:val="000080"/>
          <w:sz w:val="26"/>
        </w:rPr>
        <w:t xml:space="preserve">ROHIBITED FROM </w:t>
      </w:r>
      <w:r>
        <w:rPr>
          <w:rFonts w:ascii="Arial" w:eastAsia="Arial" w:hAnsi="Arial" w:cs="Arial"/>
          <w:b/>
          <w:color w:val="000080"/>
          <w:sz w:val="32"/>
        </w:rPr>
        <w:t>A</w:t>
      </w:r>
      <w:r>
        <w:rPr>
          <w:rFonts w:ascii="Arial" w:eastAsia="Arial" w:hAnsi="Arial" w:cs="Arial"/>
          <w:b/>
          <w:color w:val="000080"/>
          <w:sz w:val="26"/>
        </w:rPr>
        <w:t xml:space="preserve">CTING </w:t>
      </w:r>
      <w:r>
        <w:rPr>
          <w:rFonts w:ascii="Arial" w:eastAsia="Arial" w:hAnsi="Arial" w:cs="Arial"/>
          <w:b/>
          <w:color w:val="000080"/>
          <w:sz w:val="32"/>
        </w:rPr>
        <w:t>I</w:t>
      </w:r>
      <w:r>
        <w:rPr>
          <w:rFonts w:ascii="Arial" w:eastAsia="Arial" w:hAnsi="Arial" w:cs="Arial"/>
          <w:b/>
          <w:color w:val="000080"/>
          <w:sz w:val="26"/>
        </w:rPr>
        <w:t xml:space="preserve">NDIRECTLY THROUGH </w:t>
      </w:r>
      <w:r>
        <w:rPr>
          <w:rFonts w:ascii="Arial" w:eastAsia="Arial" w:hAnsi="Arial" w:cs="Arial"/>
          <w:b/>
          <w:color w:val="000080"/>
          <w:sz w:val="32"/>
        </w:rPr>
        <w:t>F</w:t>
      </w:r>
      <w:r>
        <w:rPr>
          <w:rFonts w:ascii="Arial" w:eastAsia="Arial" w:hAnsi="Arial" w:cs="Arial"/>
          <w:b/>
          <w:color w:val="000080"/>
          <w:sz w:val="26"/>
        </w:rPr>
        <w:t xml:space="preserve">RIENDS OR </w:t>
      </w:r>
      <w:r>
        <w:rPr>
          <w:rFonts w:ascii="Arial" w:eastAsia="Arial" w:hAnsi="Arial" w:cs="Arial"/>
          <w:b/>
          <w:color w:val="000080"/>
          <w:sz w:val="32"/>
        </w:rPr>
        <w:t>F</w:t>
      </w:r>
      <w:r>
        <w:rPr>
          <w:rFonts w:ascii="Arial" w:eastAsia="Arial" w:hAnsi="Arial" w:cs="Arial"/>
          <w:b/>
          <w:color w:val="000080"/>
          <w:sz w:val="26"/>
        </w:rPr>
        <w:t>AMILY</w:t>
      </w:r>
      <w:r>
        <w:rPr>
          <w:rFonts w:ascii="Arial" w:eastAsia="Arial" w:hAnsi="Arial" w:cs="Arial"/>
          <w:b/>
          <w:color w:val="000080"/>
          <w:sz w:val="32"/>
        </w:rPr>
        <w:t xml:space="preserve">: </w:t>
      </w:r>
    </w:p>
    <w:p w14:paraId="6E7C178C" w14:textId="77777777" w:rsidR="00D00F77" w:rsidRDefault="00550891">
      <w:pPr>
        <w:spacing w:after="587" w:line="249" w:lineRule="auto"/>
        <w:ind w:left="-5" w:hanging="10"/>
      </w:pPr>
      <w:r>
        <w:rPr>
          <w:rFonts w:ascii="Times New Roman" w:eastAsia="Times New Roman" w:hAnsi="Times New Roman" w:cs="Times New Roman"/>
          <w:sz w:val="24"/>
        </w:rPr>
        <w:t>An Employee who tries t</w:t>
      </w:r>
      <w:r>
        <w:rPr>
          <w:rFonts w:ascii="Times New Roman" w:eastAsia="Times New Roman" w:hAnsi="Times New Roman" w:cs="Times New Roman"/>
          <w:sz w:val="24"/>
        </w:rPr>
        <w:t xml:space="preserve">o or does take actions prohibited by this Policy indirectly through a friend or family member will be subject to disciplinary action up to and including termination as if the Employee had tried to or had taken the action directly.  </w:t>
      </w:r>
    </w:p>
    <w:p w14:paraId="0AC0AAD7" w14:textId="77777777" w:rsidR="00D00F77" w:rsidRDefault="00550891">
      <w:pPr>
        <w:numPr>
          <w:ilvl w:val="0"/>
          <w:numId w:val="80"/>
        </w:numPr>
        <w:spacing w:after="5" w:line="268" w:lineRule="auto"/>
        <w:ind w:hanging="339"/>
      </w:pPr>
      <w:r>
        <w:rPr>
          <w:rFonts w:ascii="Arial" w:eastAsia="Arial" w:hAnsi="Arial" w:cs="Arial"/>
          <w:b/>
          <w:color w:val="000080"/>
          <w:sz w:val="32"/>
        </w:rPr>
        <w:t>V</w:t>
      </w:r>
      <w:r>
        <w:rPr>
          <w:rFonts w:ascii="Arial" w:eastAsia="Arial" w:hAnsi="Arial" w:cs="Arial"/>
          <w:b/>
          <w:color w:val="000080"/>
          <w:sz w:val="26"/>
        </w:rPr>
        <w:t xml:space="preserve">IOLATION OF </w:t>
      </w:r>
      <w:r>
        <w:rPr>
          <w:rFonts w:ascii="Arial" w:eastAsia="Arial" w:hAnsi="Arial" w:cs="Arial"/>
          <w:b/>
          <w:color w:val="000080"/>
          <w:sz w:val="32"/>
        </w:rPr>
        <w:t>P</w:t>
      </w:r>
      <w:r>
        <w:rPr>
          <w:rFonts w:ascii="Arial" w:eastAsia="Arial" w:hAnsi="Arial" w:cs="Arial"/>
          <w:b/>
          <w:color w:val="000080"/>
          <w:sz w:val="26"/>
        </w:rPr>
        <w:t>OLICY</w:t>
      </w:r>
      <w:r>
        <w:rPr>
          <w:rFonts w:ascii="Arial" w:eastAsia="Arial" w:hAnsi="Arial" w:cs="Arial"/>
          <w:b/>
          <w:color w:val="000080"/>
          <w:sz w:val="32"/>
        </w:rPr>
        <w:t xml:space="preserve">: </w:t>
      </w:r>
    </w:p>
    <w:p w14:paraId="27C6CA62" w14:textId="77777777" w:rsidR="00D00F77" w:rsidRDefault="00550891">
      <w:pPr>
        <w:spacing w:after="3" w:line="249" w:lineRule="auto"/>
        <w:ind w:left="-5" w:hanging="10"/>
      </w:pPr>
      <w:r>
        <w:rPr>
          <w:rFonts w:ascii="Times New Roman" w:eastAsia="Times New Roman" w:hAnsi="Times New Roman" w:cs="Times New Roman"/>
          <w:sz w:val="24"/>
        </w:rPr>
        <w:t xml:space="preserve">Scope Infotech will take immediate disciplinary action, up to and including termination, of any </w:t>
      </w:r>
    </w:p>
    <w:p w14:paraId="4C12936B" w14:textId="77777777" w:rsidR="00D00F77" w:rsidRDefault="00550891">
      <w:pPr>
        <w:spacing w:after="591" w:line="249" w:lineRule="auto"/>
        <w:ind w:left="-5" w:hanging="10"/>
      </w:pPr>
      <w:r>
        <w:rPr>
          <w:rFonts w:ascii="Times New Roman" w:eastAsia="Times New Roman" w:hAnsi="Times New Roman" w:cs="Times New Roman"/>
          <w:sz w:val="24"/>
        </w:rPr>
        <w:t>Employee who violates this Policy or whose relative violates this Policy.  In addition, Scope Infotech reserves the right to take all appropriate legal actions</w:t>
      </w:r>
      <w:r>
        <w:rPr>
          <w:rFonts w:ascii="Times New Roman" w:eastAsia="Times New Roman" w:hAnsi="Times New Roman" w:cs="Times New Roman"/>
          <w:sz w:val="24"/>
        </w:rPr>
        <w:t xml:space="preserve"> in connection with violations of this Policy, including, but not limited to, the initiation of criminal prosecution.  </w:t>
      </w:r>
    </w:p>
    <w:p w14:paraId="124ED37F" w14:textId="77777777" w:rsidR="00D00F77" w:rsidRDefault="00550891">
      <w:pPr>
        <w:numPr>
          <w:ilvl w:val="0"/>
          <w:numId w:val="80"/>
        </w:numPr>
        <w:spacing w:after="5" w:line="268" w:lineRule="auto"/>
        <w:ind w:hanging="339"/>
      </w:pPr>
      <w:r>
        <w:rPr>
          <w:rFonts w:ascii="Arial" w:eastAsia="Arial" w:hAnsi="Arial" w:cs="Arial"/>
          <w:b/>
          <w:color w:val="000080"/>
          <w:sz w:val="32"/>
        </w:rPr>
        <w:t>P</w:t>
      </w:r>
      <w:r>
        <w:rPr>
          <w:rFonts w:ascii="Arial" w:eastAsia="Arial" w:hAnsi="Arial" w:cs="Arial"/>
          <w:b/>
          <w:color w:val="000080"/>
          <w:sz w:val="26"/>
        </w:rPr>
        <w:t xml:space="preserve">ROCEDURE FOR </w:t>
      </w:r>
      <w:r>
        <w:rPr>
          <w:rFonts w:ascii="Arial" w:eastAsia="Arial" w:hAnsi="Arial" w:cs="Arial"/>
          <w:b/>
          <w:color w:val="000080"/>
          <w:sz w:val="32"/>
        </w:rPr>
        <w:t>E</w:t>
      </w:r>
      <w:r>
        <w:rPr>
          <w:rFonts w:ascii="Arial" w:eastAsia="Arial" w:hAnsi="Arial" w:cs="Arial"/>
          <w:b/>
          <w:color w:val="000080"/>
          <w:sz w:val="26"/>
        </w:rPr>
        <w:t>NFORCEMENT</w:t>
      </w:r>
      <w:r>
        <w:rPr>
          <w:rFonts w:ascii="Arial" w:eastAsia="Arial" w:hAnsi="Arial" w:cs="Arial"/>
          <w:b/>
          <w:color w:val="000080"/>
          <w:sz w:val="32"/>
        </w:rPr>
        <w:t>:</w:t>
      </w:r>
      <w:r>
        <w:rPr>
          <w:rFonts w:ascii="Arial" w:eastAsia="Arial" w:hAnsi="Arial" w:cs="Arial"/>
          <w:b/>
          <w:color w:val="000080"/>
          <w:sz w:val="26"/>
        </w:rPr>
        <w:t xml:space="preserve"> </w:t>
      </w:r>
      <w:r>
        <w:rPr>
          <w:rFonts w:ascii="Arial" w:eastAsia="Arial" w:hAnsi="Arial" w:cs="Arial"/>
          <w:b/>
          <w:color w:val="000080"/>
          <w:sz w:val="32"/>
        </w:rPr>
        <w:t xml:space="preserve"> </w:t>
      </w:r>
    </w:p>
    <w:p w14:paraId="180DF88A" w14:textId="77777777" w:rsidR="00D00F77" w:rsidRDefault="00550891">
      <w:pPr>
        <w:spacing w:after="592" w:line="249" w:lineRule="auto"/>
        <w:ind w:left="-5" w:hanging="10"/>
      </w:pPr>
      <w:r>
        <w:rPr>
          <w:rFonts w:ascii="Times New Roman" w:eastAsia="Times New Roman" w:hAnsi="Times New Roman" w:cs="Times New Roman"/>
          <w:sz w:val="24"/>
        </w:rPr>
        <w:t>Except as otherwise stated in this Policy, the Director of Operations and Chief Executive Officer will be r</w:t>
      </w:r>
      <w:r>
        <w:rPr>
          <w:rFonts w:ascii="Times New Roman" w:eastAsia="Times New Roman" w:hAnsi="Times New Roman" w:cs="Times New Roman"/>
          <w:sz w:val="24"/>
        </w:rPr>
        <w:t xml:space="preserve">esponsible for enforcing the Policy within his or her organization.  </w:t>
      </w:r>
    </w:p>
    <w:p w14:paraId="43F8C082" w14:textId="77777777" w:rsidR="00D00F77" w:rsidRDefault="00550891">
      <w:pPr>
        <w:numPr>
          <w:ilvl w:val="0"/>
          <w:numId w:val="80"/>
        </w:numPr>
        <w:spacing w:after="46" w:line="268" w:lineRule="auto"/>
        <w:ind w:hanging="339"/>
      </w:pPr>
      <w:r>
        <w:rPr>
          <w:rFonts w:ascii="Arial" w:eastAsia="Arial" w:hAnsi="Arial" w:cs="Arial"/>
          <w:b/>
          <w:color w:val="000080"/>
          <w:sz w:val="32"/>
        </w:rPr>
        <w:t>H</w:t>
      </w:r>
      <w:r>
        <w:rPr>
          <w:rFonts w:ascii="Arial" w:eastAsia="Arial" w:hAnsi="Arial" w:cs="Arial"/>
          <w:b/>
          <w:color w:val="000080"/>
          <w:sz w:val="26"/>
        </w:rPr>
        <w:t xml:space="preserve">OW TO </w:t>
      </w:r>
      <w:r>
        <w:rPr>
          <w:rFonts w:ascii="Arial" w:eastAsia="Arial" w:hAnsi="Arial" w:cs="Arial"/>
          <w:b/>
          <w:color w:val="000080"/>
          <w:sz w:val="32"/>
        </w:rPr>
        <w:t>R</w:t>
      </w:r>
      <w:r>
        <w:rPr>
          <w:rFonts w:ascii="Arial" w:eastAsia="Arial" w:hAnsi="Arial" w:cs="Arial"/>
          <w:b/>
          <w:color w:val="000080"/>
          <w:sz w:val="26"/>
        </w:rPr>
        <w:t xml:space="preserve">AISE </w:t>
      </w:r>
      <w:r>
        <w:rPr>
          <w:rFonts w:ascii="Arial" w:eastAsia="Arial" w:hAnsi="Arial" w:cs="Arial"/>
          <w:b/>
          <w:color w:val="000080"/>
          <w:sz w:val="32"/>
        </w:rPr>
        <w:t>Q</w:t>
      </w:r>
      <w:r>
        <w:rPr>
          <w:rFonts w:ascii="Arial" w:eastAsia="Arial" w:hAnsi="Arial" w:cs="Arial"/>
          <w:b/>
          <w:color w:val="000080"/>
          <w:sz w:val="26"/>
        </w:rPr>
        <w:t xml:space="preserve">UESTIONS OR </w:t>
      </w:r>
      <w:r>
        <w:rPr>
          <w:rFonts w:ascii="Arial" w:eastAsia="Arial" w:hAnsi="Arial" w:cs="Arial"/>
          <w:b/>
          <w:color w:val="000080"/>
          <w:sz w:val="32"/>
        </w:rPr>
        <w:t>S</w:t>
      </w:r>
      <w:r>
        <w:rPr>
          <w:rFonts w:ascii="Arial" w:eastAsia="Arial" w:hAnsi="Arial" w:cs="Arial"/>
          <w:b/>
          <w:color w:val="000080"/>
          <w:sz w:val="26"/>
        </w:rPr>
        <w:t xml:space="preserve">EEK AN </w:t>
      </w:r>
      <w:r>
        <w:rPr>
          <w:rFonts w:ascii="Arial" w:eastAsia="Arial" w:hAnsi="Arial" w:cs="Arial"/>
          <w:b/>
          <w:color w:val="000080"/>
          <w:sz w:val="32"/>
        </w:rPr>
        <w:t>E</w:t>
      </w:r>
      <w:r>
        <w:rPr>
          <w:rFonts w:ascii="Arial" w:eastAsia="Arial" w:hAnsi="Arial" w:cs="Arial"/>
          <w:b/>
          <w:color w:val="000080"/>
          <w:sz w:val="26"/>
        </w:rPr>
        <w:t xml:space="preserve">XCEPTION TO THE </w:t>
      </w:r>
      <w:r>
        <w:rPr>
          <w:rFonts w:ascii="Arial" w:eastAsia="Arial" w:hAnsi="Arial" w:cs="Arial"/>
          <w:b/>
          <w:color w:val="000080"/>
          <w:sz w:val="32"/>
        </w:rPr>
        <w:t>P</w:t>
      </w:r>
      <w:r>
        <w:rPr>
          <w:rFonts w:ascii="Arial" w:eastAsia="Arial" w:hAnsi="Arial" w:cs="Arial"/>
          <w:b/>
          <w:color w:val="000080"/>
          <w:sz w:val="26"/>
        </w:rPr>
        <w:t xml:space="preserve">OLICY </w:t>
      </w:r>
      <w:r>
        <w:rPr>
          <w:rFonts w:ascii="Arial" w:eastAsia="Arial" w:hAnsi="Arial" w:cs="Arial"/>
          <w:b/>
          <w:color w:val="000080"/>
          <w:sz w:val="32"/>
        </w:rPr>
        <w:t>W</w:t>
      </w:r>
      <w:r>
        <w:rPr>
          <w:rFonts w:ascii="Arial" w:eastAsia="Arial" w:hAnsi="Arial" w:cs="Arial"/>
          <w:b/>
          <w:color w:val="000080"/>
          <w:sz w:val="26"/>
        </w:rPr>
        <w:t>AIVERS</w:t>
      </w:r>
      <w:r>
        <w:rPr>
          <w:rFonts w:ascii="Arial" w:eastAsia="Arial" w:hAnsi="Arial" w:cs="Arial"/>
          <w:b/>
          <w:color w:val="000080"/>
          <w:sz w:val="32"/>
        </w:rPr>
        <w:t>:</w:t>
      </w:r>
      <w:r>
        <w:rPr>
          <w:rFonts w:ascii="Arial" w:eastAsia="Arial" w:hAnsi="Arial" w:cs="Arial"/>
          <w:b/>
          <w:color w:val="000080"/>
          <w:sz w:val="26"/>
        </w:rPr>
        <w:t xml:space="preserve"> </w:t>
      </w:r>
      <w:r>
        <w:rPr>
          <w:rFonts w:ascii="Arial" w:eastAsia="Arial" w:hAnsi="Arial" w:cs="Arial"/>
          <w:b/>
          <w:color w:val="000080"/>
          <w:sz w:val="32"/>
        </w:rPr>
        <w:t xml:space="preserve"> </w:t>
      </w:r>
    </w:p>
    <w:p w14:paraId="64EA7752" w14:textId="77777777" w:rsidR="00D00F77" w:rsidRDefault="00550891">
      <w:pPr>
        <w:spacing w:after="591" w:line="249" w:lineRule="auto"/>
        <w:ind w:left="-5" w:hanging="10"/>
      </w:pPr>
      <w:r>
        <w:rPr>
          <w:rFonts w:ascii="Times New Roman" w:eastAsia="Times New Roman" w:hAnsi="Times New Roman" w:cs="Times New Roman"/>
          <w:sz w:val="24"/>
        </w:rPr>
        <w:t>An Employee who has questions regarding the interpretation of the Policy or who would like to request an exception to the Policy should submit the question or request to the Director of Operations.  The Director of Operations in consultation with the Compl</w:t>
      </w:r>
      <w:r>
        <w:rPr>
          <w:rFonts w:ascii="Times New Roman" w:eastAsia="Times New Roman" w:hAnsi="Times New Roman" w:cs="Times New Roman"/>
          <w:sz w:val="24"/>
        </w:rPr>
        <w:t xml:space="preserve">iance Officer and Chief Executive Officer will make a decision in writing and communicate it to the Employee.   </w:t>
      </w:r>
    </w:p>
    <w:p w14:paraId="5D224A9D" w14:textId="77777777" w:rsidR="00D00F77" w:rsidRDefault="00550891">
      <w:pPr>
        <w:numPr>
          <w:ilvl w:val="0"/>
          <w:numId w:val="80"/>
        </w:numPr>
        <w:spacing w:after="5" w:line="268" w:lineRule="auto"/>
        <w:ind w:hanging="339"/>
      </w:pPr>
      <w:r>
        <w:rPr>
          <w:rFonts w:ascii="Arial" w:eastAsia="Arial" w:hAnsi="Arial" w:cs="Arial"/>
          <w:b/>
          <w:color w:val="000080"/>
          <w:sz w:val="32"/>
        </w:rPr>
        <w:t>R</w:t>
      </w:r>
      <w:r>
        <w:rPr>
          <w:rFonts w:ascii="Arial" w:eastAsia="Arial" w:hAnsi="Arial" w:cs="Arial"/>
          <w:b/>
          <w:color w:val="000080"/>
          <w:sz w:val="26"/>
        </w:rPr>
        <w:t xml:space="preserve">AISING </w:t>
      </w:r>
      <w:r>
        <w:rPr>
          <w:rFonts w:ascii="Arial" w:eastAsia="Arial" w:hAnsi="Arial" w:cs="Arial"/>
          <w:b/>
          <w:color w:val="000080"/>
          <w:sz w:val="32"/>
        </w:rPr>
        <w:t>C</w:t>
      </w:r>
      <w:r>
        <w:rPr>
          <w:rFonts w:ascii="Arial" w:eastAsia="Arial" w:hAnsi="Arial" w:cs="Arial"/>
          <w:b/>
          <w:color w:val="000080"/>
          <w:sz w:val="26"/>
        </w:rPr>
        <w:t xml:space="preserve">ONCERNS ABOUT </w:t>
      </w:r>
      <w:r>
        <w:rPr>
          <w:rFonts w:ascii="Arial" w:eastAsia="Arial" w:hAnsi="Arial" w:cs="Arial"/>
          <w:b/>
          <w:color w:val="000080"/>
          <w:sz w:val="32"/>
        </w:rPr>
        <w:t>P</w:t>
      </w:r>
      <w:r>
        <w:rPr>
          <w:rFonts w:ascii="Arial" w:eastAsia="Arial" w:hAnsi="Arial" w:cs="Arial"/>
          <w:b/>
          <w:color w:val="000080"/>
          <w:sz w:val="26"/>
        </w:rPr>
        <w:t xml:space="preserve">OTENTIAL </w:t>
      </w:r>
      <w:r>
        <w:rPr>
          <w:rFonts w:ascii="Arial" w:eastAsia="Arial" w:hAnsi="Arial" w:cs="Arial"/>
          <w:b/>
          <w:color w:val="000080"/>
          <w:sz w:val="32"/>
        </w:rPr>
        <w:t>V</w:t>
      </w:r>
      <w:r>
        <w:rPr>
          <w:rFonts w:ascii="Arial" w:eastAsia="Arial" w:hAnsi="Arial" w:cs="Arial"/>
          <w:b/>
          <w:color w:val="000080"/>
          <w:sz w:val="26"/>
        </w:rPr>
        <w:t>IOLATIONS</w:t>
      </w:r>
      <w:r>
        <w:rPr>
          <w:rFonts w:ascii="Arial" w:eastAsia="Arial" w:hAnsi="Arial" w:cs="Arial"/>
          <w:b/>
          <w:color w:val="000080"/>
          <w:sz w:val="32"/>
        </w:rPr>
        <w:t xml:space="preserve">: </w:t>
      </w:r>
    </w:p>
    <w:p w14:paraId="460DCA55" w14:textId="77777777" w:rsidR="00D00F77" w:rsidRDefault="00550891">
      <w:pPr>
        <w:spacing w:after="3" w:line="249" w:lineRule="auto"/>
        <w:ind w:left="-5" w:hanging="10"/>
      </w:pPr>
      <w:r>
        <w:rPr>
          <w:rFonts w:ascii="Times New Roman" w:eastAsia="Times New Roman" w:hAnsi="Times New Roman" w:cs="Times New Roman"/>
          <w:sz w:val="24"/>
        </w:rPr>
        <w:t>Employees must notify Scope Infotech as soon as possible if they become aware of any potential vi</w:t>
      </w:r>
      <w:r>
        <w:rPr>
          <w:rFonts w:ascii="Times New Roman" w:eastAsia="Times New Roman" w:hAnsi="Times New Roman" w:cs="Times New Roman"/>
          <w:sz w:val="24"/>
        </w:rPr>
        <w:t xml:space="preserve">olations of this Policy, the law or if they believe that they have been requested to engage in conduct that violates this Policy, the law or to engage in any unethical act.  </w:t>
      </w:r>
    </w:p>
    <w:p w14:paraId="09307264" w14:textId="77777777" w:rsidR="00D00F77" w:rsidRDefault="00550891">
      <w:pPr>
        <w:spacing w:after="0"/>
      </w:pPr>
      <w:r>
        <w:rPr>
          <w:rFonts w:ascii="Times New Roman" w:eastAsia="Times New Roman" w:hAnsi="Times New Roman" w:cs="Times New Roman"/>
          <w:sz w:val="24"/>
        </w:rPr>
        <w:t xml:space="preserve"> </w:t>
      </w:r>
    </w:p>
    <w:p w14:paraId="62DBBA36" w14:textId="77777777" w:rsidR="00D00F77" w:rsidRDefault="00550891">
      <w:pPr>
        <w:spacing w:after="3" w:line="249" w:lineRule="auto"/>
        <w:ind w:left="-5" w:hanging="10"/>
      </w:pPr>
      <w:r>
        <w:rPr>
          <w:rFonts w:ascii="Times New Roman" w:eastAsia="Times New Roman" w:hAnsi="Times New Roman" w:cs="Times New Roman"/>
          <w:sz w:val="24"/>
        </w:rPr>
        <w:t xml:space="preserve">To raise a concern, Employees may:  </w:t>
      </w:r>
    </w:p>
    <w:p w14:paraId="4AF93826" w14:textId="77777777" w:rsidR="00D00F77" w:rsidRDefault="00550891">
      <w:pPr>
        <w:spacing w:after="0"/>
      </w:pPr>
      <w:r>
        <w:rPr>
          <w:rFonts w:ascii="Times New Roman" w:eastAsia="Times New Roman" w:hAnsi="Times New Roman" w:cs="Times New Roman"/>
          <w:sz w:val="24"/>
        </w:rPr>
        <w:t xml:space="preserve"> </w:t>
      </w:r>
    </w:p>
    <w:p w14:paraId="2C65073C" w14:textId="77777777" w:rsidR="00D00F77" w:rsidRDefault="00550891">
      <w:pPr>
        <w:numPr>
          <w:ilvl w:val="1"/>
          <w:numId w:val="80"/>
        </w:numPr>
        <w:spacing w:after="3" w:line="249" w:lineRule="auto"/>
        <w:ind w:hanging="360"/>
      </w:pPr>
      <w:r>
        <w:rPr>
          <w:rFonts w:ascii="Times New Roman" w:eastAsia="Times New Roman" w:hAnsi="Times New Roman" w:cs="Times New Roman"/>
          <w:sz w:val="24"/>
        </w:rPr>
        <w:t xml:space="preserve">Contact the Director of Operations;  </w:t>
      </w:r>
    </w:p>
    <w:p w14:paraId="11540711" w14:textId="77777777" w:rsidR="00D00F77" w:rsidRDefault="00550891">
      <w:pPr>
        <w:numPr>
          <w:ilvl w:val="1"/>
          <w:numId w:val="80"/>
        </w:numPr>
        <w:spacing w:after="3" w:line="249" w:lineRule="auto"/>
        <w:ind w:hanging="360"/>
      </w:pPr>
      <w:r>
        <w:rPr>
          <w:rFonts w:ascii="Times New Roman" w:eastAsia="Times New Roman" w:hAnsi="Times New Roman" w:cs="Times New Roman"/>
          <w:sz w:val="24"/>
        </w:rPr>
        <w:t>Co</w:t>
      </w:r>
      <w:r>
        <w:rPr>
          <w:rFonts w:ascii="Times New Roman" w:eastAsia="Times New Roman" w:hAnsi="Times New Roman" w:cs="Times New Roman"/>
          <w:sz w:val="24"/>
        </w:rPr>
        <w:t xml:space="preserve">ntact the Chief Executive Officer;  </w:t>
      </w:r>
    </w:p>
    <w:p w14:paraId="3A13E484" w14:textId="77777777" w:rsidR="00D00F77" w:rsidRDefault="00550891">
      <w:pPr>
        <w:numPr>
          <w:ilvl w:val="1"/>
          <w:numId w:val="80"/>
        </w:numPr>
        <w:spacing w:after="3" w:line="249" w:lineRule="auto"/>
        <w:ind w:hanging="360"/>
      </w:pPr>
      <w:r>
        <w:rPr>
          <w:rFonts w:ascii="Times New Roman" w:eastAsia="Times New Roman" w:hAnsi="Times New Roman" w:cs="Times New Roman"/>
          <w:sz w:val="24"/>
        </w:rPr>
        <w:t xml:space="preserve">Contact the Compliance Officer; or </w:t>
      </w:r>
    </w:p>
    <w:p w14:paraId="079C2DD4" w14:textId="77777777" w:rsidR="00D00F77" w:rsidRDefault="00550891">
      <w:pPr>
        <w:numPr>
          <w:ilvl w:val="1"/>
          <w:numId w:val="80"/>
        </w:numPr>
        <w:spacing w:after="3" w:line="249" w:lineRule="auto"/>
        <w:ind w:hanging="360"/>
      </w:pPr>
      <w:r>
        <w:rPr>
          <w:rFonts w:ascii="Times New Roman" w:eastAsia="Times New Roman" w:hAnsi="Times New Roman" w:cs="Times New Roman"/>
          <w:sz w:val="24"/>
        </w:rPr>
        <w:t xml:space="preserve">Request a trusted third party to communicate the concern to the Director of Operations or Chief Executive Officer. </w:t>
      </w:r>
    </w:p>
    <w:p w14:paraId="2E6D103F" w14:textId="77777777" w:rsidR="00D00F77" w:rsidRDefault="00D00F77">
      <w:pPr>
        <w:sectPr w:rsidR="00D00F77">
          <w:headerReference w:type="even" r:id="rId574"/>
          <w:headerReference w:type="default" r:id="rId575"/>
          <w:footerReference w:type="even" r:id="rId576"/>
          <w:footerReference w:type="default" r:id="rId577"/>
          <w:headerReference w:type="first" r:id="rId578"/>
          <w:footerReference w:type="first" r:id="rId579"/>
          <w:pgSz w:w="12240" w:h="15840"/>
          <w:pgMar w:top="1450" w:right="1444" w:bottom="1825" w:left="1440" w:header="375" w:footer="718" w:gutter="0"/>
          <w:pgNumType w:start="1"/>
          <w:cols w:space="720"/>
        </w:sectPr>
      </w:pPr>
    </w:p>
    <w:p w14:paraId="4BE988E6" w14:textId="77777777" w:rsidR="00D00F77" w:rsidRDefault="00550891">
      <w:pPr>
        <w:tabs>
          <w:tab w:val="right" w:pos="9107"/>
        </w:tabs>
        <w:spacing w:after="0"/>
      </w:pPr>
      <w:r>
        <w:rPr>
          <w:color w:val="878788"/>
          <w:sz w:val="8"/>
        </w:rPr>
        <w:t>1</w:t>
      </w:r>
      <w:r>
        <w:rPr>
          <w:b/>
          <w:color w:val="686C86"/>
          <w:sz w:val="42"/>
        </w:rPr>
        <w:t>S</w:t>
      </w:r>
      <w:r>
        <w:rPr>
          <w:color w:val="878788"/>
          <w:sz w:val="8"/>
        </w:rPr>
        <w:t xml:space="preserve"> N ,.</w:t>
      </w:r>
      <w:r>
        <w:rPr>
          <w:b/>
          <w:color w:val="6F91BC"/>
          <w:sz w:val="42"/>
        </w:rPr>
        <w:t>tr:</w:t>
      </w:r>
      <w:r>
        <w:rPr>
          <w:color w:val="6886B2"/>
          <w:sz w:val="8"/>
        </w:rPr>
        <w:t xml:space="preserve">,,-: </w:t>
      </w:r>
      <w:r>
        <w:rPr>
          <w:b/>
          <w:color w:val="B89488"/>
          <w:sz w:val="42"/>
        </w:rPr>
        <w:t>i)</w:t>
      </w:r>
      <w:r>
        <w:rPr>
          <w:color w:val="878788"/>
          <w:sz w:val="8"/>
        </w:rPr>
        <w:t xml:space="preserve">C. C </w:t>
      </w:r>
      <w:r>
        <w:rPr>
          <w:b/>
          <w:color w:val="74A4D0"/>
          <w:sz w:val="42"/>
        </w:rPr>
        <w:t>P</w:t>
      </w:r>
      <w:r>
        <w:rPr>
          <w:color w:val="878788"/>
          <w:sz w:val="8"/>
        </w:rPr>
        <w:t>H</w:t>
      </w:r>
      <w:r>
        <w:rPr>
          <w:color w:val="A4A4A0"/>
          <w:sz w:val="8"/>
        </w:rPr>
        <w:t>.</w:t>
      </w:r>
      <w:r>
        <w:rPr>
          <w:color w:val="1E3660"/>
          <w:sz w:val="8"/>
        </w:rPr>
        <w:t xml:space="preserve">f </w:t>
      </w:r>
      <w:r>
        <w:rPr>
          <w:color w:val="878788"/>
          <w:sz w:val="8"/>
        </w:rPr>
        <w:t xml:space="preserve">I </w:t>
      </w:r>
      <w:r>
        <w:rPr>
          <w:b/>
          <w:color w:val="686C86"/>
          <w:sz w:val="42"/>
        </w:rPr>
        <w:t xml:space="preserve">E </w:t>
      </w:r>
      <w:r>
        <w:rPr>
          <w:color w:val="878788"/>
          <w:sz w:val="8"/>
        </w:rPr>
        <w:t xml:space="preserve">N </w:t>
      </w:r>
      <w:r>
        <w:rPr>
          <w:color w:val="1E3660"/>
          <w:sz w:val="8"/>
        </w:rPr>
        <w:t>1</w:t>
      </w:r>
      <w:r>
        <w:rPr>
          <w:color w:val="878788"/>
          <w:sz w:val="8"/>
        </w:rPr>
        <w:t xml:space="preserve">:. </w:t>
      </w:r>
      <w:r>
        <w:rPr>
          <w:color w:val="878788"/>
          <w:sz w:val="8"/>
        </w:rPr>
        <w:tab/>
      </w:r>
      <w:r>
        <w:rPr>
          <w:b/>
          <w:color w:val="272728"/>
          <w:sz w:val="16"/>
        </w:rPr>
        <w:t xml:space="preserve">Code of Business Ethics &amp; </w:t>
      </w:r>
      <w:r>
        <w:rPr>
          <w:b/>
          <w:color w:val="272728"/>
          <w:sz w:val="16"/>
        </w:rPr>
        <w:t xml:space="preserve">Conflict of Interest Policy </w:t>
      </w:r>
    </w:p>
    <w:p w14:paraId="7118356F" w14:textId="77777777" w:rsidR="00D00F77" w:rsidRDefault="00550891">
      <w:pPr>
        <w:spacing w:after="647"/>
        <w:ind w:right="21"/>
        <w:jc w:val="right"/>
      </w:pPr>
      <w:r>
        <w:rPr>
          <w:b/>
          <w:color w:val="272728"/>
          <w:sz w:val="16"/>
        </w:rPr>
        <w:t xml:space="preserve">Version 1.2 </w:t>
      </w:r>
    </w:p>
    <w:p w14:paraId="1B47505C" w14:textId="77777777" w:rsidR="00D00F77" w:rsidRDefault="00550891">
      <w:pPr>
        <w:spacing w:after="0" w:line="226" w:lineRule="auto"/>
        <w:ind w:left="19" w:hanging="10"/>
      </w:pPr>
      <w:r>
        <w:rPr>
          <w:color w:val="282829"/>
          <w:sz w:val="24"/>
        </w:rPr>
        <w:t xml:space="preserve">Although you are encouraged to identify yourself, you may remain anonymous when turning to a third party. However, U.S. laws may limit the extent of confidentiality that can be preserved in </w:t>
      </w:r>
    </w:p>
    <w:p w14:paraId="1301BE98" w14:textId="77777777" w:rsidR="00D00F77" w:rsidRDefault="00550891">
      <w:pPr>
        <w:spacing w:after="570" w:line="226" w:lineRule="auto"/>
        <w:ind w:left="19" w:hanging="10"/>
      </w:pPr>
      <w:r>
        <w:rPr>
          <w:color w:val="282829"/>
          <w:sz w:val="24"/>
        </w:rPr>
        <w:t>cases involving finance</w:t>
      </w:r>
      <w:r>
        <w:rPr>
          <w:color w:val="282829"/>
          <w:sz w:val="24"/>
        </w:rPr>
        <w:t xml:space="preserve">, auditing, accounting, banking, anti-bribery and related matters. </w:t>
      </w:r>
    </w:p>
    <w:p w14:paraId="14028723" w14:textId="77777777" w:rsidR="00D00F77" w:rsidRDefault="00550891">
      <w:pPr>
        <w:numPr>
          <w:ilvl w:val="0"/>
          <w:numId w:val="80"/>
        </w:numPr>
        <w:spacing w:after="39"/>
        <w:ind w:hanging="339"/>
      </w:pPr>
      <w:r>
        <w:rPr>
          <w:b/>
          <w:color w:val="5C6B85"/>
          <w:sz w:val="26"/>
        </w:rPr>
        <w:t>SCOPE INFOTECH'S RESPONSE TO REPORTS OF POTENTIAL</w:t>
      </w:r>
    </w:p>
    <w:p w14:paraId="3CF296D3" w14:textId="77777777" w:rsidR="00D00F77" w:rsidRDefault="00550891">
      <w:pPr>
        <w:spacing w:after="0"/>
        <w:ind w:left="17" w:hanging="10"/>
      </w:pPr>
      <w:r>
        <w:rPr>
          <w:b/>
          <w:color w:val="5C6B85"/>
          <w:sz w:val="26"/>
        </w:rPr>
        <w:t xml:space="preserve">VIOLATIONS: </w:t>
      </w:r>
    </w:p>
    <w:p w14:paraId="672A41FE" w14:textId="77777777" w:rsidR="00D00F77" w:rsidRDefault="00550891">
      <w:pPr>
        <w:spacing w:after="585" w:line="219" w:lineRule="auto"/>
        <w:ind w:left="22" w:firstLine="20"/>
      </w:pPr>
      <w:r>
        <w:rPr>
          <w:noProof/>
        </w:rPr>
        <mc:AlternateContent>
          <mc:Choice Requires="wpg">
            <w:drawing>
              <wp:anchor distT="0" distB="0" distL="114300" distR="114300" simplePos="0" relativeHeight="251806720" behindDoc="1" locked="0" layoutInCell="1" allowOverlap="1" wp14:anchorId="7BFCB5AF" wp14:editId="07777777">
                <wp:simplePos x="0" y="0"/>
                <wp:positionH relativeFrom="column">
                  <wp:posOffset>-945324</wp:posOffset>
                </wp:positionH>
                <wp:positionV relativeFrom="paragraph">
                  <wp:posOffset>-2510047</wp:posOffset>
                </wp:positionV>
                <wp:extent cx="7570699" cy="10693108"/>
                <wp:effectExtent l="0" t="0" r="0" b="0"/>
                <wp:wrapNone/>
                <wp:docPr id="400299" name="Group 400299"/>
                <wp:cNvGraphicFramePr/>
                <a:graphic xmlns:a="http://schemas.openxmlformats.org/drawingml/2006/main">
                  <a:graphicData uri="http://schemas.microsoft.com/office/word/2010/wordprocessingGroup">
                    <wpg:wgp>
                      <wpg:cNvGrpSpPr/>
                      <wpg:grpSpPr>
                        <a:xfrm>
                          <a:off x="0" y="0"/>
                          <a:ext cx="7570699" cy="10693108"/>
                          <a:chOff x="0" y="0"/>
                          <a:chExt cx="7570699" cy="10693108"/>
                        </a:xfrm>
                      </wpg:grpSpPr>
                      <pic:pic xmlns:pic="http://schemas.openxmlformats.org/drawingml/2006/picture">
                        <pic:nvPicPr>
                          <pic:cNvPr id="437556" name="Picture 437556"/>
                          <pic:cNvPicPr/>
                        </pic:nvPicPr>
                        <pic:blipFill>
                          <a:blip r:embed="rId580"/>
                          <a:stretch>
                            <a:fillRect/>
                          </a:stretch>
                        </pic:blipFill>
                        <pic:spPr>
                          <a:xfrm>
                            <a:off x="0" y="0"/>
                            <a:ext cx="7568185" cy="10664952"/>
                          </a:xfrm>
                          <a:prstGeom prst="rect">
                            <a:avLst/>
                          </a:prstGeom>
                        </pic:spPr>
                      </pic:pic>
                      <pic:pic xmlns:pic="http://schemas.openxmlformats.org/drawingml/2006/picture">
                        <pic:nvPicPr>
                          <pic:cNvPr id="46189" name="Picture 46189"/>
                          <pic:cNvPicPr/>
                        </pic:nvPicPr>
                        <pic:blipFill>
                          <a:blip r:embed="rId581"/>
                          <a:stretch>
                            <a:fillRect/>
                          </a:stretch>
                        </pic:blipFill>
                        <pic:spPr>
                          <a:xfrm>
                            <a:off x="20111" y="10036253"/>
                            <a:ext cx="158739" cy="640752"/>
                          </a:xfrm>
                          <a:prstGeom prst="rect">
                            <a:avLst/>
                          </a:prstGeom>
                        </pic:spPr>
                      </pic:pic>
                      <wps:wsp>
                        <wps:cNvPr id="46192" name="Shape 46192"/>
                        <wps:cNvSpPr/>
                        <wps:spPr>
                          <a:xfrm>
                            <a:off x="5459088" y="8361382"/>
                            <a:ext cx="1156450" cy="4973"/>
                          </a:xfrm>
                          <a:custGeom>
                            <a:avLst/>
                            <a:gdLst/>
                            <a:ahLst/>
                            <a:cxnLst/>
                            <a:rect l="0" t="0" r="0" b="0"/>
                            <a:pathLst>
                              <a:path w="1156450" h="4973">
                                <a:moveTo>
                                  <a:pt x="0" y="4973"/>
                                </a:moveTo>
                                <a:lnTo>
                                  <a:pt x="1156450" y="0"/>
                                </a:lnTo>
                              </a:path>
                            </a:pathLst>
                          </a:custGeom>
                          <a:ln w="13449" cap="flat">
                            <a:miter lim="127000"/>
                          </a:ln>
                        </wps:spPr>
                        <wps:style>
                          <a:lnRef idx="1">
                            <a:srgbClr val="343034"/>
                          </a:lnRef>
                          <a:fillRef idx="0">
                            <a:srgbClr val="000000">
                              <a:alpha val="0"/>
                            </a:srgbClr>
                          </a:fillRef>
                          <a:effectRef idx="0">
                            <a:scrgbClr r="0" g="0" b="0"/>
                          </a:effectRef>
                          <a:fontRef idx="none"/>
                        </wps:style>
                        <wps:bodyPr/>
                      </wps:wsp>
                    </wpg:wgp>
                  </a:graphicData>
                </a:graphic>
              </wp:anchor>
            </w:drawing>
          </mc:Choice>
          <mc:Fallback>
            <w:pict>
              <v:group w14:anchorId="11942F85" id="Group 400299" o:spid="_x0000_s1026" style="position:absolute;margin-left:-74.45pt;margin-top:-197.65pt;width:596.1pt;height:842pt;z-index:-251509760" coordsize="75706,10693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">
                <v:shape id="Picture 437556" o:spid="_x0000_s1027" type="#_x0000_t75" style="position:absolute;width:75681;height:10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">
                  <v:imagedata r:id="rId582" o:title=""/>
                </v:shape>
                <v:shape id="Picture 46189" o:spid="_x0000_s1028" type="#_x0000_t75" style="position:absolute;left:201;top:100362;width:1587;height:6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">
                  <v:imagedata r:id="rId583" o:title=""/>
                </v:shape>
                <v:shape id="Shape 46192" o:spid="_x0000_s1029" style="position:absolute;left:54590;top:83613;width:11565;height:50;visibility:visible;mso-wrap-style:square;v-text-anchor:top" coordsize="1156450,4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" path="m,4973l1156450,e" filled="f" strokecolor="#343034" strokeweight=".37358mm">
                  <v:stroke miterlimit="83231f" joinstyle="miter"/>
                  <v:path arrowok="t" textboxrect="0,0,1156450,4973"/>
                </v:shape>
              </v:group>
            </w:pict>
          </mc:Fallback>
        </mc:AlternateContent>
      </w:r>
      <w:r>
        <w:rPr>
          <w:color w:val="2A2A2B"/>
          <w:sz w:val="24"/>
        </w:rPr>
        <w:t>Scope Infotech will promptly and thoroughly investigate all reported potential violations with the highest degree of confidentiality possible under the circumstances. If Scope Infotech determines, after investigation, that a violation has occurred, then it</w:t>
      </w:r>
      <w:r>
        <w:rPr>
          <w:color w:val="2A2A2B"/>
          <w:sz w:val="24"/>
        </w:rPr>
        <w:t xml:space="preserve"> will take the action that it believes is appropriate or that is required by law. This could include disciplinary action against or prosecution of the individuals involved. It could also result in revising policies or procedures to prevent the occurrence o</w:t>
      </w:r>
      <w:r>
        <w:rPr>
          <w:color w:val="2A2A2B"/>
          <w:sz w:val="24"/>
        </w:rPr>
        <w:t xml:space="preserve">f future misconduct, and increasing auditing and monitoring procedures to detect any future violation. Disciplinary action will vary depending on the circumstances, but may range from counseling to termination of employment of the individuals involved. </w:t>
      </w:r>
    </w:p>
    <w:p w14:paraId="3A5A18AF" w14:textId="77777777" w:rsidR="00D00F77" w:rsidRDefault="00550891">
      <w:pPr>
        <w:numPr>
          <w:ilvl w:val="0"/>
          <w:numId w:val="80"/>
        </w:numPr>
        <w:spacing w:after="0"/>
        <w:ind w:hanging="339"/>
      </w:pPr>
      <w:r>
        <w:rPr>
          <w:b/>
          <w:color w:val="5D6B85"/>
          <w:sz w:val="26"/>
        </w:rPr>
        <w:t>NO</w:t>
      </w:r>
      <w:r>
        <w:rPr>
          <w:b/>
          <w:color w:val="5D6B85"/>
          <w:sz w:val="26"/>
        </w:rPr>
        <w:t xml:space="preserve"> RETALIATION:</w:t>
      </w:r>
    </w:p>
    <w:p w14:paraId="5388002D" w14:textId="77777777" w:rsidR="00D00F77" w:rsidRDefault="00550891">
      <w:pPr>
        <w:spacing w:after="591" w:line="218" w:lineRule="auto"/>
        <w:ind w:left="34" w:right="129" w:hanging="2"/>
        <w:jc w:val="both"/>
      </w:pPr>
      <w:r>
        <w:rPr>
          <w:color w:val="2B2A2B"/>
          <w:sz w:val="24"/>
        </w:rPr>
        <w:t>Scope Infotech will not engage in or tolerate retaliation against an Employee who has reported a potential violation under this Policy or cooperated with an investigation into reported misconduct. However, filing a report that the Employee kn</w:t>
      </w:r>
      <w:r>
        <w:rPr>
          <w:color w:val="2B2A2B"/>
          <w:sz w:val="24"/>
        </w:rPr>
        <w:t xml:space="preserve">ows to be false is prohibited and subjects that Employee to appropriate discipline, which could include termination. </w:t>
      </w:r>
    </w:p>
    <w:p w14:paraId="3A65B774" w14:textId="77777777" w:rsidR="00D00F77" w:rsidRDefault="00550891">
      <w:pPr>
        <w:numPr>
          <w:ilvl w:val="0"/>
          <w:numId w:val="80"/>
        </w:numPr>
        <w:spacing w:after="0"/>
        <w:ind w:hanging="339"/>
      </w:pPr>
      <w:r>
        <w:rPr>
          <w:b/>
          <w:color w:val="656D8C"/>
          <w:sz w:val="26"/>
        </w:rPr>
        <w:t>RECORDS:</w:t>
      </w:r>
    </w:p>
    <w:p w14:paraId="5B16E959" w14:textId="77777777" w:rsidR="00D00F77" w:rsidRDefault="00550891">
      <w:pPr>
        <w:spacing w:after="590" w:line="218" w:lineRule="auto"/>
        <w:ind w:left="39" w:right="518" w:firstLine="3"/>
        <w:jc w:val="both"/>
      </w:pPr>
      <w:r>
        <w:rPr>
          <w:color w:val="2A2A2B"/>
          <w:sz w:val="24"/>
        </w:rPr>
        <w:t xml:space="preserve">The Compliance Officer is responsible for maintaining a file of all reported actual, potential and/or apparent business ethics violations and conflicts of interest. This file will include an explanation of the issue and a description of its resolution. </w:t>
      </w:r>
    </w:p>
    <w:p w14:paraId="76CCF6D2" w14:textId="77777777" w:rsidR="00D00F77" w:rsidRDefault="00550891">
      <w:pPr>
        <w:numPr>
          <w:ilvl w:val="0"/>
          <w:numId w:val="80"/>
        </w:numPr>
        <w:spacing w:after="0"/>
        <w:ind w:hanging="339"/>
      </w:pPr>
      <w:r>
        <w:rPr>
          <w:b/>
          <w:color w:val="5B6A85"/>
          <w:sz w:val="26"/>
        </w:rPr>
        <w:t>TR</w:t>
      </w:r>
      <w:r>
        <w:rPr>
          <w:b/>
          <w:color w:val="5B6A85"/>
          <w:sz w:val="26"/>
        </w:rPr>
        <w:t>AINING:</w:t>
      </w:r>
    </w:p>
    <w:p w14:paraId="3723B55E" w14:textId="77777777" w:rsidR="00D00F77" w:rsidRDefault="00550891">
      <w:pPr>
        <w:spacing w:after="666" w:line="253" w:lineRule="auto"/>
        <w:ind w:left="41" w:hanging="8"/>
      </w:pPr>
      <w:r>
        <w:rPr>
          <w:color w:val="2B2B2C"/>
          <w:sz w:val="24"/>
        </w:rPr>
        <w:t xml:space="preserve">New hires at Scope Infotech are provided with a Handbook that includes a description of the Company's primary policies regarding conduct, and specific instructions regarding our policy related to Conflict ofinterest. This policy document itself is </w:t>
      </w:r>
      <w:r>
        <w:rPr>
          <w:color w:val="2B2B2C"/>
          <w:sz w:val="24"/>
        </w:rPr>
        <w:t xml:space="preserve">filed in the Company repository in SharePoint. Periodic in-service refresher training is provided to Employees in the conduct of their work. Employees are advised of how to contact Company management for additional </w:t>
      </w:r>
      <w:r>
        <w:rPr>
          <w:color w:val="2C2C2D"/>
          <w:sz w:val="24"/>
        </w:rPr>
        <w:t xml:space="preserve">information. </w:t>
      </w:r>
    </w:p>
    <w:p w14:paraId="449C3317" w14:textId="77777777" w:rsidR="00D00F77" w:rsidRDefault="00550891">
      <w:pPr>
        <w:tabs>
          <w:tab w:val="center" w:pos="3556"/>
          <w:tab w:val="right" w:pos="9107"/>
        </w:tabs>
        <w:spacing w:after="0"/>
      </w:pPr>
      <w:r>
        <w:tab/>
      </w:r>
      <w:r>
        <w:rPr>
          <w:b/>
          <w:color w:val="333333"/>
          <w:u w:val="single" w:color="343434"/>
        </w:rPr>
        <w:t>=&amp;CEO</w:t>
      </w:r>
      <w:r>
        <w:rPr>
          <w:b/>
          <w:color w:val="333333"/>
        </w:rPr>
        <w:t xml:space="preserve"> </w:t>
      </w:r>
      <w:r>
        <w:rPr>
          <w:b/>
          <w:color w:val="333333"/>
        </w:rPr>
        <w:tab/>
      </w:r>
      <w:r>
        <w:rPr>
          <w:color w:val="274173"/>
          <w:sz w:val="35"/>
        </w:rPr>
        <w:t>os/2Lt/</w:t>
      </w:r>
      <w:r>
        <w:rPr>
          <w:color w:val="1F315B"/>
          <w:sz w:val="35"/>
        </w:rPr>
        <w:t>2</w:t>
      </w:r>
      <w:r>
        <w:rPr>
          <w:color w:val="274173"/>
          <w:sz w:val="35"/>
        </w:rPr>
        <w:t>o</w:t>
      </w:r>
      <w:r>
        <w:rPr>
          <w:color w:val="30507C"/>
          <w:sz w:val="35"/>
        </w:rPr>
        <w:t xml:space="preserve">t </w:t>
      </w:r>
      <w:r>
        <w:rPr>
          <w:color w:val="274173"/>
          <w:sz w:val="35"/>
        </w:rPr>
        <w:t xml:space="preserve">5 </w:t>
      </w:r>
    </w:p>
    <w:p w14:paraId="66FD8B91" w14:textId="77777777" w:rsidR="00D00F77" w:rsidRDefault="00550891">
      <w:pPr>
        <w:spacing w:after="357"/>
        <w:ind w:right="905"/>
        <w:jc w:val="right"/>
      </w:pPr>
      <w:r>
        <w:rPr>
          <w:color w:val="313131"/>
          <w:sz w:val="18"/>
        </w:rPr>
        <w:t xml:space="preserve">DATE </w:t>
      </w:r>
    </w:p>
    <w:p w14:paraId="6E2FB7E5" w14:textId="77777777" w:rsidR="00D00F77" w:rsidRDefault="00550891">
      <w:pPr>
        <w:tabs>
          <w:tab w:val="right" w:pos="9107"/>
        </w:tabs>
        <w:spacing w:after="0"/>
      </w:pPr>
      <w:r>
        <w:rPr>
          <w:color w:val="222223"/>
          <w:sz w:val="16"/>
        </w:rPr>
        <w:t xml:space="preserve">August 24, 2015 </w:t>
      </w:r>
      <w:r>
        <w:rPr>
          <w:color w:val="222223"/>
          <w:sz w:val="16"/>
        </w:rPr>
        <w:tab/>
      </w:r>
      <w:r>
        <w:rPr>
          <w:color w:val="262626"/>
          <w:sz w:val="16"/>
        </w:rPr>
        <w:t xml:space="preserve">10 </w:t>
      </w:r>
    </w:p>
    <w:p w14:paraId="102F6985" w14:textId="77777777" w:rsidR="00D00F77" w:rsidRDefault="00550891">
      <w:pPr>
        <w:spacing w:after="0"/>
        <w:ind w:left="37" w:hanging="10"/>
      </w:pPr>
      <w:r>
        <w:rPr>
          <w:color w:val="222223"/>
          <w:sz w:val="16"/>
        </w:rPr>
        <w:t xml:space="preserve">Document# OPD-POLl-018 </w:t>
      </w:r>
    </w:p>
    <w:p w14:paraId="5FC2D962" w14:textId="77777777" w:rsidR="00D00F77" w:rsidRDefault="00550891">
      <w:pPr>
        <w:spacing w:after="0"/>
        <w:ind w:left="33"/>
        <w:jc w:val="center"/>
      </w:pPr>
      <w:r>
        <w:rPr>
          <w:color w:val="232324"/>
          <w:sz w:val="16"/>
        </w:rPr>
        <w:t xml:space="preserve">This infomialion is proprietary and confidential to Scope lnfotech, Inc. </w:t>
      </w:r>
    </w:p>
    <w:p w14:paraId="4A490DED" w14:textId="77777777" w:rsidR="00D00F77" w:rsidRDefault="00D00F77">
      <w:pPr>
        <w:sectPr w:rsidR="00D00F77">
          <w:headerReference w:type="even" r:id="rId584"/>
          <w:headerReference w:type="default" r:id="rId585"/>
          <w:footerReference w:type="even" r:id="rId586"/>
          <w:footerReference w:type="default" r:id="rId587"/>
          <w:headerReference w:type="first" r:id="rId588"/>
          <w:footerReference w:type="first" r:id="rId589"/>
          <w:pgSz w:w="11922" w:h="16840"/>
          <w:pgMar w:top="1440" w:right="1327" w:bottom="1440" w:left="1489" w:header="720" w:footer="1000" w:gutter="0"/>
          <w:cols w:space="720"/>
        </w:sectPr>
      </w:pPr>
    </w:p>
    <w:p w14:paraId="41D9A8FD" w14:textId="77777777" w:rsidR="00D00F77" w:rsidRDefault="00550891">
      <w:pPr>
        <w:tabs>
          <w:tab w:val="right" w:pos="9366"/>
        </w:tabs>
        <w:spacing w:after="0"/>
      </w:pPr>
      <w:r>
        <w:rPr>
          <w:rFonts w:ascii="Arial" w:eastAsia="Arial" w:hAnsi="Arial" w:cs="Arial"/>
          <w:b/>
          <w:sz w:val="16"/>
        </w:rPr>
        <w:t xml:space="preserve"> </w:t>
      </w:r>
      <w:r>
        <w:rPr>
          <w:rFonts w:ascii="Arial" w:eastAsia="Arial" w:hAnsi="Arial" w:cs="Arial"/>
          <w:b/>
          <w:sz w:val="16"/>
        </w:rPr>
        <w:tab/>
      </w:r>
      <w:r>
        <w:rPr>
          <w:rFonts w:ascii="Arial" w:eastAsia="Arial" w:hAnsi="Arial" w:cs="Arial"/>
          <w:b/>
          <w:sz w:val="16"/>
        </w:rPr>
        <w:t xml:space="preserve">Code of Business Ethics &amp; Conflict of Interest Policy </w:t>
      </w:r>
    </w:p>
    <w:p w14:paraId="22F85485" w14:textId="77777777" w:rsidR="00D00F77" w:rsidRDefault="00550891">
      <w:pPr>
        <w:tabs>
          <w:tab w:val="right" w:pos="9366"/>
        </w:tabs>
        <w:spacing w:after="72"/>
      </w:pPr>
      <w:r>
        <w:rPr>
          <w:rFonts w:ascii="Arial" w:eastAsia="Arial" w:hAnsi="Arial" w:cs="Arial"/>
          <w:b/>
          <w:sz w:val="16"/>
          <w:u w:val="single" w:color="000000"/>
        </w:rPr>
        <w:t xml:space="preserve"> </w:t>
      </w:r>
      <w:r>
        <w:rPr>
          <w:rFonts w:ascii="Arial" w:eastAsia="Arial" w:hAnsi="Arial" w:cs="Arial"/>
          <w:b/>
          <w:sz w:val="16"/>
          <w:u w:val="single" w:color="000000"/>
        </w:rPr>
        <w:tab/>
        <w:t xml:space="preserve">Version 1.2 </w:t>
      </w:r>
    </w:p>
    <w:p w14:paraId="7E1AE861" w14:textId="77777777" w:rsidR="00D00F77" w:rsidRDefault="00550891">
      <w:pPr>
        <w:spacing w:after="229"/>
      </w:pPr>
      <w:r>
        <w:rPr>
          <w:rFonts w:ascii="Times New Roman" w:eastAsia="Times New Roman" w:hAnsi="Times New Roman" w:cs="Times New Roman"/>
        </w:rPr>
        <w:t xml:space="preserve"> </w:t>
      </w:r>
    </w:p>
    <w:p w14:paraId="5BEF2F29" w14:textId="77777777" w:rsidR="00D00F77" w:rsidRDefault="00550891">
      <w:pPr>
        <w:pStyle w:val="Heading2"/>
        <w:spacing w:after="1" w:line="265" w:lineRule="auto"/>
        <w:ind w:left="-5"/>
      </w:pPr>
      <w:r>
        <w:rPr>
          <w:rFonts w:ascii="Arial" w:eastAsia="Arial" w:hAnsi="Arial" w:cs="Arial"/>
          <w:color w:val="000080"/>
        </w:rPr>
        <w:t>R</w:t>
      </w:r>
      <w:r>
        <w:rPr>
          <w:rFonts w:ascii="Arial" w:eastAsia="Arial" w:hAnsi="Arial" w:cs="Arial"/>
          <w:color w:val="000080"/>
          <w:sz w:val="26"/>
        </w:rPr>
        <w:t xml:space="preserve">EVISION </w:t>
      </w:r>
      <w:r>
        <w:rPr>
          <w:rFonts w:ascii="Arial" w:eastAsia="Arial" w:hAnsi="Arial" w:cs="Arial"/>
          <w:color w:val="000080"/>
        </w:rPr>
        <w:t>H</w:t>
      </w:r>
      <w:r>
        <w:rPr>
          <w:rFonts w:ascii="Arial" w:eastAsia="Arial" w:hAnsi="Arial" w:cs="Arial"/>
          <w:color w:val="000080"/>
          <w:sz w:val="26"/>
        </w:rPr>
        <w:t>ISTORY</w:t>
      </w:r>
      <w:r>
        <w:rPr>
          <w:rFonts w:ascii="Arial" w:eastAsia="Arial" w:hAnsi="Arial" w:cs="Arial"/>
          <w:color w:val="000080"/>
        </w:rPr>
        <w:t xml:space="preserve"> </w:t>
      </w:r>
    </w:p>
    <w:p w14:paraId="7096CA35" w14:textId="77777777" w:rsidR="00D00F77" w:rsidRDefault="00550891">
      <w:pPr>
        <w:spacing w:after="401"/>
        <w:ind w:left="-29" w:right="-24"/>
      </w:pPr>
      <w:r>
        <w:rPr>
          <w:noProof/>
        </w:rPr>
        <mc:AlternateContent>
          <mc:Choice Requires="wpg">
            <w:drawing>
              <wp:inline distT="0" distB="0" distL="0" distR="0" wp14:anchorId="36378410" wp14:editId="07777777">
                <wp:extent cx="5981065" cy="18288"/>
                <wp:effectExtent l="0" t="0" r="0" b="0"/>
                <wp:docPr id="407934" name="Group 407934"/>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459211" name="Shape 459211"/>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34348E2" id="Group 407934" o:spid="_x0000_s1026" style="width:470.95pt;height:1.45pt;mso-position-horizontal-relative:char;mso-position-vertical-relative:line" coordsize="5981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">
                <v:shape id="Shape 459211" o:spid="_x0000_s1027" style="position:absolute;width:59810;height:182;visibility:visible;mso-wrap-style:square;v-text-anchor:top"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" path="m,l5981065,r,18288l,18288,,e" fillcolor="black" stroked="f" strokeweight="0">
                  <v:stroke miterlimit="83231f" joinstyle="miter"/>
                  <v:path arrowok="t" textboxrect="0,0,5981065,18288"/>
                </v:shape>
                <w10:anchorlock/>
              </v:group>
            </w:pict>
          </mc:Fallback>
        </mc:AlternateContent>
      </w:r>
    </w:p>
    <w:tbl>
      <w:tblPr>
        <w:tblStyle w:val="TableGrid"/>
        <w:tblW w:w="9578" w:type="dxa"/>
        <w:tblInd w:w="-108" w:type="dxa"/>
        <w:tblCellMar>
          <w:top w:w="111" w:type="dxa"/>
          <w:left w:w="107" w:type="dxa"/>
          <w:bottom w:w="0" w:type="dxa"/>
          <w:right w:w="115" w:type="dxa"/>
        </w:tblCellMar>
        <w:tblLook w:val="04A0" w:firstRow="1" w:lastRow="0" w:firstColumn="1" w:lastColumn="0" w:noHBand="0" w:noVBand="1"/>
      </w:tblPr>
      <w:tblGrid>
        <w:gridCol w:w="1764"/>
        <w:gridCol w:w="975"/>
        <w:gridCol w:w="4847"/>
        <w:gridCol w:w="1992"/>
      </w:tblGrid>
      <w:tr w:rsidR="00D00F77" w14:paraId="7F3E6EA0" w14:textId="77777777">
        <w:trPr>
          <w:trHeight w:val="339"/>
        </w:trPr>
        <w:tc>
          <w:tcPr>
            <w:tcW w:w="1767" w:type="dxa"/>
            <w:tcBorders>
              <w:top w:val="nil"/>
              <w:left w:val="nil"/>
              <w:bottom w:val="single" w:sz="8" w:space="0" w:color="7F7F7F"/>
              <w:right w:val="nil"/>
            </w:tcBorders>
            <w:shd w:val="clear" w:color="auto" w:fill="000080"/>
            <w:vAlign w:val="center"/>
          </w:tcPr>
          <w:p w14:paraId="673FAC75" w14:textId="77777777" w:rsidR="00D00F77" w:rsidRDefault="00D00F77"/>
        </w:tc>
        <w:tc>
          <w:tcPr>
            <w:tcW w:w="956" w:type="dxa"/>
            <w:tcBorders>
              <w:top w:val="nil"/>
              <w:left w:val="nil"/>
              <w:bottom w:val="single" w:sz="8" w:space="0" w:color="7F7F7F"/>
              <w:right w:val="nil"/>
            </w:tcBorders>
            <w:shd w:val="clear" w:color="auto" w:fill="000080"/>
          </w:tcPr>
          <w:p w14:paraId="5A329880" w14:textId="77777777" w:rsidR="00D00F77" w:rsidRDefault="00D00F77"/>
        </w:tc>
        <w:tc>
          <w:tcPr>
            <w:tcW w:w="4859" w:type="dxa"/>
            <w:tcBorders>
              <w:top w:val="nil"/>
              <w:left w:val="nil"/>
              <w:bottom w:val="single" w:sz="8" w:space="0" w:color="7F7F7F"/>
              <w:right w:val="nil"/>
            </w:tcBorders>
            <w:shd w:val="clear" w:color="auto" w:fill="000080"/>
          </w:tcPr>
          <w:p w14:paraId="544AA3F5" w14:textId="77777777" w:rsidR="00D00F77" w:rsidRDefault="00550891">
            <w:pPr>
              <w:spacing w:after="0"/>
              <w:ind w:left="1150"/>
            </w:pPr>
            <w:r>
              <w:rPr>
                <w:rFonts w:ascii="Arial" w:eastAsia="Arial" w:hAnsi="Arial" w:cs="Arial"/>
                <w:b/>
                <w:color w:val="FFFFFF"/>
                <w:sz w:val="20"/>
              </w:rPr>
              <w:t>R</w:t>
            </w:r>
            <w:r>
              <w:rPr>
                <w:rFonts w:ascii="Arial" w:eastAsia="Arial" w:hAnsi="Arial" w:cs="Arial"/>
                <w:b/>
                <w:color w:val="FFFFFF"/>
                <w:sz w:val="16"/>
              </w:rPr>
              <w:t xml:space="preserve">EVISION </w:t>
            </w:r>
            <w:r>
              <w:rPr>
                <w:rFonts w:ascii="Arial" w:eastAsia="Arial" w:hAnsi="Arial" w:cs="Arial"/>
                <w:b/>
                <w:color w:val="FFFFFF"/>
                <w:sz w:val="20"/>
              </w:rPr>
              <w:t>H</w:t>
            </w:r>
            <w:r>
              <w:rPr>
                <w:rFonts w:ascii="Arial" w:eastAsia="Arial" w:hAnsi="Arial" w:cs="Arial"/>
                <w:b/>
                <w:color w:val="FFFFFF"/>
                <w:sz w:val="16"/>
              </w:rPr>
              <w:t>ISTORY</w:t>
            </w:r>
            <w:r>
              <w:rPr>
                <w:rFonts w:ascii="Arial" w:eastAsia="Arial" w:hAnsi="Arial" w:cs="Arial"/>
                <w:b/>
                <w:color w:val="FFFFFF"/>
                <w:sz w:val="20"/>
              </w:rPr>
              <w:t xml:space="preserve"> </w:t>
            </w:r>
          </w:p>
        </w:tc>
        <w:tc>
          <w:tcPr>
            <w:tcW w:w="1996" w:type="dxa"/>
            <w:tcBorders>
              <w:top w:val="nil"/>
              <w:left w:val="nil"/>
              <w:bottom w:val="single" w:sz="8" w:space="0" w:color="7F7F7F"/>
              <w:right w:val="nil"/>
            </w:tcBorders>
            <w:shd w:val="clear" w:color="auto" w:fill="000080"/>
          </w:tcPr>
          <w:p w14:paraId="25DA2A07" w14:textId="77777777" w:rsidR="00D00F77" w:rsidRDefault="00D00F77"/>
        </w:tc>
      </w:tr>
      <w:tr w:rsidR="00D00F77" w14:paraId="21E2012C" w14:textId="77777777">
        <w:trPr>
          <w:trHeight w:val="325"/>
        </w:trPr>
        <w:tc>
          <w:tcPr>
            <w:tcW w:w="1767" w:type="dxa"/>
            <w:tcBorders>
              <w:top w:val="single" w:sz="8" w:space="0" w:color="7F7F7F"/>
              <w:left w:val="single" w:sz="8" w:space="0" w:color="000080"/>
              <w:bottom w:val="single" w:sz="8" w:space="0" w:color="7F7F7F"/>
              <w:right w:val="single" w:sz="8" w:space="0" w:color="7F7F7F"/>
            </w:tcBorders>
            <w:shd w:val="clear" w:color="auto" w:fill="D9D9D9"/>
          </w:tcPr>
          <w:p w14:paraId="7A305DB0" w14:textId="77777777" w:rsidR="00D00F77" w:rsidRDefault="00550891">
            <w:pPr>
              <w:spacing w:after="0"/>
              <w:ind w:left="8"/>
              <w:jc w:val="center"/>
            </w:pPr>
            <w:r>
              <w:rPr>
                <w:rFonts w:ascii="Arial" w:eastAsia="Arial" w:hAnsi="Arial" w:cs="Arial"/>
                <w:b/>
                <w:sz w:val="20"/>
              </w:rPr>
              <w:t>D</w:t>
            </w:r>
            <w:r>
              <w:rPr>
                <w:rFonts w:ascii="Arial" w:eastAsia="Arial" w:hAnsi="Arial" w:cs="Arial"/>
                <w:b/>
                <w:sz w:val="16"/>
              </w:rPr>
              <w:t>ATE</w:t>
            </w:r>
            <w:r>
              <w:rPr>
                <w:rFonts w:ascii="Arial" w:eastAsia="Arial" w:hAnsi="Arial" w:cs="Arial"/>
                <w:b/>
                <w:sz w:val="20"/>
              </w:rPr>
              <w:t xml:space="preserve"> </w:t>
            </w:r>
          </w:p>
        </w:tc>
        <w:tc>
          <w:tcPr>
            <w:tcW w:w="956" w:type="dxa"/>
            <w:tcBorders>
              <w:top w:val="single" w:sz="8" w:space="0" w:color="7F7F7F"/>
              <w:left w:val="single" w:sz="8" w:space="0" w:color="7F7F7F"/>
              <w:bottom w:val="single" w:sz="8" w:space="0" w:color="7F7F7F"/>
              <w:right w:val="single" w:sz="8" w:space="0" w:color="7F7F7F"/>
            </w:tcBorders>
            <w:shd w:val="clear" w:color="auto" w:fill="D9D9D9"/>
          </w:tcPr>
          <w:p w14:paraId="6618C43A" w14:textId="77777777" w:rsidR="00D00F77" w:rsidRDefault="00550891">
            <w:pPr>
              <w:spacing w:after="0"/>
              <w:ind w:left="6"/>
              <w:jc w:val="center"/>
            </w:pPr>
            <w:r>
              <w:rPr>
                <w:rFonts w:ascii="Arial" w:eastAsia="Arial" w:hAnsi="Arial" w:cs="Arial"/>
                <w:b/>
                <w:sz w:val="20"/>
              </w:rPr>
              <w:t>V</w:t>
            </w:r>
            <w:r>
              <w:rPr>
                <w:rFonts w:ascii="Arial" w:eastAsia="Arial" w:hAnsi="Arial" w:cs="Arial"/>
                <w:b/>
                <w:sz w:val="16"/>
              </w:rPr>
              <w:t>ERSION</w:t>
            </w:r>
            <w:r>
              <w:rPr>
                <w:rFonts w:ascii="Arial" w:eastAsia="Arial" w:hAnsi="Arial" w:cs="Arial"/>
                <w:b/>
                <w:sz w:val="20"/>
              </w:rPr>
              <w:t xml:space="preserve"> </w:t>
            </w:r>
          </w:p>
        </w:tc>
        <w:tc>
          <w:tcPr>
            <w:tcW w:w="4859" w:type="dxa"/>
            <w:tcBorders>
              <w:top w:val="single" w:sz="8" w:space="0" w:color="7F7F7F"/>
              <w:left w:val="single" w:sz="8" w:space="0" w:color="7F7F7F"/>
              <w:bottom w:val="single" w:sz="8" w:space="0" w:color="7F7F7F"/>
              <w:right w:val="single" w:sz="8" w:space="0" w:color="7F7F7F"/>
            </w:tcBorders>
            <w:shd w:val="clear" w:color="auto" w:fill="D9D9D9"/>
          </w:tcPr>
          <w:p w14:paraId="1299DC7E" w14:textId="77777777" w:rsidR="00D00F77" w:rsidRDefault="00550891">
            <w:pPr>
              <w:spacing w:after="0"/>
              <w:ind w:left="9"/>
              <w:jc w:val="center"/>
            </w:pPr>
            <w:r>
              <w:rPr>
                <w:rFonts w:ascii="Arial" w:eastAsia="Arial" w:hAnsi="Arial" w:cs="Arial"/>
                <w:b/>
                <w:sz w:val="20"/>
              </w:rPr>
              <w:t>D</w:t>
            </w:r>
            <w:r>
              <w:rPr>
                <w:rFonts w:ascii="Arial" w:eastAsia="Arial" w:hAnsi="Arial" w:cs="Arial"/>
                <w:b/>
                <w:sz w:val="16"/>
              </w:rPr>
              <w:t>ESCRIPTION</w:t>
            </w:r>
            <w:r>
              <w:rPr>
                <w:rFonts w:ascii="Arial" w:eastAsia="Arial" w:hAnsi="Arial" w:cs="Arial"/>
                <w:b/>
                <w:sz w:val="20"/>
              </w:rPr>
              <w:t xml:space="preserve"> </w:t>
            </w:r>
          </w:p>
        </w:tc>
        <w:tc>
          <w:tcPr>
            <w:tcW w:w="1996" w:type="dxa"/>
            <w:tcBorders>
              <w:top w:val="single" w:sz="8" w:space="0" w:color="7F7F7F"/>
              <w:left w:val="single" w:sz="8" w:space="0" w:color="7F7F7F"/>
              <w:bottom w:val="single" w:sz="8" w:space="0" w:color="7F7F7F"/>
              <w:right w:val="single" w:sz="8" w:space="0" w:color="000080"/>
            </w:tcBorders>
            <w:shd w:val="clear" w:color="auto" w:fill="D9D9D9"/>
          </w:tcPr>
          <w:p w14:paraId="372D3857" w14:textId="77777777" w:rsidR="00D00F77" w:rsidRDefault="00550891">
            <w:pPr>
              <w:spacing w:after="0"/>
              <w:ind w:left="9"/>
              <w:jc w:val="center"/>
            </w:pPr>
            <w:r>
              <w:rPr>
                <w:rFonts w:ascii="Arial" w:eastAsia="Arial" w:hAnsi="Arial" w:cs="Arial"/>
                <w:b/>
                <w:sz w:val="20"/>
              </w:rPr>
              <w:t>M</w:t>
            </w:r>
            <w:r>
              <w:rPr>
                <w:rFonts w:ascii="Arial" w:eastAsia="Arial" w:hAnsi="Arial" w:cs="Arial"/>
                <w:b/>
                <w:sz w:val="16"/>
              </w:rPr>
              <w:t xml:space="preserve">ODIFIED </w:t>
            </w:r>
            <w:r>
              <w:rPr>
                <w:rFonts w:ascii="Arial" w:eastAsia="Arial" w:hAnsi="Arial" w:cs="Arial"/>
                <w:b/>
                <w:sz w:val="20"/>
              </w:rPr>
              <w:t>B</w:t>
            </w:r>
            <w:r>
              <w:rPr>
                <w:rFonts w:ascii="Arial" w:eastAsia="Arial" w:hAnsi="Arial" w:cs="Arial"/>
                <w:b/>
                <w:sz w:val="16"/>
              </w:rPr>
              <w:t>Y</w:t>
            </w:r>
            <w:r>
              <w:rPr>
                <w:rFonts w:ascii="Arial" w:eastAsia="Arial" w:hAnsi="Arial" w:cs="Arial"/>
                <w:b/>
                <w:sz w:val="20"/>
              </w:rPr>
              <w:t xml:space="preserve"> </w:t>
            </w:r>
          </w:p>
        </w:tc>
      </w:tr>
      <w:tr w:rsidR="00D00F77" w14:paraId="51DB94DA" w14:textId="77777777">
        <w:trPr>
          <w:trHeight w:val="372"/>
        </w:trPr>
        <w:tc>
          <w:tcPr>
            <w:tcW w:w="1767" w:type="dxa"/>
            <w:tcBorders>
              <w:top w:val="single" w:sz="8" w:space="0" w:color="7F7F7F"/>
              <w:left w:val="single" w:sz="8" w:space="0" w:color="000080"/>
              <w:bottom w:val="single" w:sz="8" w:space="0" w:color="7F7F7F"/>
              <w:right w:val="single" w:sz="8" w:space="0" w:color="7F7F7F"/>
            </w:tcBorders>
          </w:tcPr>
          <w:p w14:paraId="5B7A58F4" w14:textId="77777777" w:rsidR="00D00F77" w:rsidRDefault="00550891">
            <w:pPr>
              <w:spacing w:after="0"/>
              <w:ind w:left="2"/>
            </w:pPr>
            <w:r>
              <w:rPr>
                <w:rFonts w:ascii="Arial" w:eastAsia="Arial" w:hAnsi="Arial" w:cs="Arial"/>
                <w:sz w:val="20"/>
              </w:rPr>
              <w:t xml:space="preserve">September 4, 2014 </w:t>
            </w:r>
          </w:p>
        </w:tc>
        <w:tc>
          <w:tcPr>
            <w:tcW w:w="956" w:type="dxa"/>
            <w:tcBorders>
              <w:top w:val="single" w:sz="8" w:space="0" w:color="7F7F7F"/>
              <w:left w:val="single" w:sz="8" w:space="0" w:color="7F7F7F"/>
              <w:bottom w:val="single" w:sz="8" w:space="0" w:color="7F7F7F"/>
              <w:right w:val="single" w:sz="8" w:space="0" w:color="7F7F7F"/>
            </w:tcBorders>
          </w:tcPr>
          <w:p w14:paraId="76BE23B3" w14:textId="77777777" w:rsidR="00D00F77" w:rsidRDefault="00550891">
            <w:pPr>
              <w:spacing w:after="0"/>
              <w:ind w:left="5"/>
              <w:jc w:val="center"/>
            </w:pPr>
            <w:r>
              <w:rPr>
                <w:rFonts w:ascii="Arial" w:eastAsia="Arial" w:hAnsi="Arial" w:cs="Arial"/>
                <w:sz w:val="20"/>
              </w:rPr>
              <w:t xml:space="preserve">1.0 </w:t>
            </w:r>
          </w:p>
        </w:tc>
        <w:tc>
          <w:tcPr>
            <w:tcW w:w="4859" w:type="dxa"/>
            <w:tcBorders>
              <w:top w:val="single" w:sz="8" w:space="0" w:color="7F7F7F"/>
              <w:left w:val="single" w:sz="8" w:space="0" w:color="7F7F7F"/>
              <w:bottom w:val="single" w:sz="8" w:space="0" w:color="7F7F7F"/>
              <w:right w:val="single" w:sz="8" w:space="0" w:color="7F7F7F"/>
            </w:tcBorders>
          </w:tcPr>
          <w:p w14:paraId="6AD4338E" w14:textId="77777777" w:rsidR="00D00F77" w:rsidRDefault="00550891">
            <w:pPr>
              <w:spacing w:after="0"/>
              <w:ind w:left="3"/>
            </w:pPr>
            <w:r>
              <w:rPr>
                <w:rFonts w:ascii="Arial" w:eastAsia="Arial" w:hAnsi="Arial" w:cs="Arial"/>
                <w:sz w:val="20"/>
              </w:rPr>
              <w:t xml:space="preserve">Baseline Release </w:t>
            </w:r>
          </w:p>
        </w:tc>
        <w:tc>
          <w:tcPr>
            <w:tcW w:w="1996" w:type="dxa"/>
            <w:tcBorders>
              <w:top w:val="single" w:sz="8" w:space="0" w:color="7F7F7F"/>
              <w:left w:val="single" w:sz="8" w:space="0" w:color="7F7F7F"/>
              <w:bottom w:val="single" w:sz="8" w:space="0" w:color="7F7F7F"/>
              <w:right w:val="single" w:sz="8" w:space="0" w:color="000080"/>
            </w:tcBorders>
          </w:tcPr>
          <w:p w14:paraId="64E8516C" w14:textId="77777777" w:rsidR="00D00F77" w:rsidRDefault="00550891">
            <w:pPr>
              <w:spacing w:after="0"/>
            </w:pPr>
            <w:r>
              <w:rPr>
                <w:rFonts w:ascii="Arial" w:eastAsia="Arial" w:hAnsi="Arial" w:cs="Arial"/>
                <w:sz w:val="20"/>
              </w:rPr>
              <w:t xml:space="preserve">Kylie Carpenter </w:t>
            </w:r>
          </w:p>
        </w:tc>
      </w:tr>
      <w:tr w:rsidR="00D00F77" w14:paraId="16521DCF" w14:textId="77777777">
        <w:trPr>
          <w:trHeight w:val="370"/>
        </w:trPr>
        <w:tc>
          <w:tcPr>
            <w:tcW w:w="1767" w:type="dxa"/>
            <w:tcBorders>
              <w:top w:val="single" w:sz="8" w:space="0" w:color="7F7F7F"/>
              <w:left w:val="single" w:sz="8" w:space="0" w:color="000080"/>
              <w:bottom w:val="single" w:sz="8" w:space="0" w:color="7F7F7F"/>
              <w:right w:val="single" w:sz="8" w:space="0" w:color="7F7F7F"/>
            </w:tcBorders>
          </w:tcPr>
          <w:p w14:paraId="5DB3DFDA" w14:textId="77777777" w:rsidR="00D00F77" w:rsidRDefault="00550891">
            <w:pPr>
              <w:spacing w:after="0"/>
              <w:ind w:left="2"/>
            </w:pPr>
            <w:r>
              <w:rPr>
                <w:rFonts w:ascii="Arial" w:eastAsia="Arial" w:hAnsi="Arial" w:cs="Arial"/>
                <w:sz w:val="20"/>
              </w:rPr>
              <w:t xml:space="preserve">August 21, 2015 </w:t>
            </w:r>
          </w:p>
        </w:tc>
        <w:tc>
          <w:tcPr>
            <w:tcW w:w="956" w:type="dxa"/>
            <w:tcBorders>
              <w:top w:val="single" w:sz="8" w:space="0" w:color="7F7F7F"/>
              <w:left w:val="single" w:sz="8" w:space="0" w:color="7F7F7F"/>
              <w:bottom w:val="single" w:sz="8" w:space="0" w:color="7F7F7F"/>
              <w:right w:val="single" w:sz="8" w:space="0" w:color="7F7F7F"/>
            </w:tcBorders>
          </w:tcPr>
          <w:p w14:paraId="7070C054" w14:textId="77777777" w:rsidR="00D00F77" w:rsidRDefault="00550891">
            <w:pPr>
              <w:spacing w:after="0"/>
              <w:ind w:left="5"/>
              <w:jc w:val="center"/>
            </w:pPr>
            <w:r>
              <w:rPr>
                <w:rFonts w:ascii="Arial" w:eastAsia="Arial" w:hAnsi="Arial" w:cs="Arial"/>
                <w:sz w:val="20"/>
              </w:rPr>
              <w:t xml:space="preserve">1.1 </w:t>
            </w:r>
          </w:p>
        </w:tc>
        <w:tc>
          <w:tcPr>
            <w:tcW w:w="4859" w:type="dxa"/>
            <w:tcBorders>
              <w:top w:val="single" w:sz="8" w:space="0" w:color="7F7F7F"/>
              <w:left w:val="single" w:sz="8" w:space="0" w:color="7F7F7F"/>
              <w:bottom w:val="single" w:sz="8" w:space="0" w:color="7F7F7F"/>
              <w:right w:val="single" w:sz="8" w:space="0" w:color="7F7F7F"/>
            </w:tcBorders>
          </w:tcPr>
          <w:p w14:paraId="2A84BFDE" w14:textId="77777777" w:rsidR="00D00F77" w:rsidRDefault="00550891">
            <w:pPr>
              <w:spacing w:after="0"/>
              <w:ind w:left="3"/>
            </w:pPr>
            <w:r>
              <w:rPr>
                <w:rFonts w:ascii="Arial" w:eastAsia="Arial" w:hAnsi="Arial" w:cs="Arial"/>
                <w:sz w:val="20"/>
              </w:rPr>
              <w:t xml:space="preserve">Included updated policy information </w:t>
            </w:r>
          </w:p>
        </w:tc>
        <w:tc>
          <w:tcPr>
            <w:tcW w:w="1996" w:type="dxa"/>
            <w:tcBorders>
              <w:top w:val="single" w:sz="8" w:space="0" w:color="7F7F7F"/>
              <w:left w:val="single" w:sz="8" w:space="0" w:color="7F7F7F"/>
              <w:bottom w:val="single" w:sz="8" w:space="0" w:color="7F7F7F"/>
              <w:right w:val="single" w:sz="8" w:space="0" w:color="000080"/>
            </w:tcBorders>
          </w:tcPr>
          <w:p w14:paraId="020B6144" w14:textId="77777777" w:rsidR="00D00F77" w:rsidRDefault="00550891">
            <w:pPr>
              <w:spacing w:after="0"/>
            </w:pPr>
            <w:r>
              <w:rPr>
                <w:rFonts w:ascii="Arial" w:eastAsia="Arial" w:hAnsi="Arial" w:cs="Arial"/>
                <w:sz w:val="20"/>
              </w:rPr>
              <w:t xml:space="preserve">Bob Lovell </w:t>
            </w:r>
          </w:p>
        </w:tc>
      </w:tr>
      <w:tr w:rsidR="00D00F77" w14:paraId="4F40D382" w14:textId="77777777">
        <w:trPr>
          <w:trHeight w:val="370"/>
        </w:trPr>
        <w:tc>
          <w:tcPr>
            <w:tcW w:w="1767" w:type="dxa"/>
            <w:tcBorders>
              <w:top w:val="single" w:sz="8" w:space="0" w:color="7F7F7F"/>
              <w:left w:val="single" w:sz="8" w:space="0" w:color="000080"/>
              <w:bottom w:val="single" w:sz="8" w:space="0" w:color="7F7F7F"/>
              <w:right w:val="single" w:sz="8" w:space="0" w:color="7F7F7F"/>
            </w:tcBorders>
          </w:tcPr>
          <w:p w14:paraId="520CBD05" w14:textId="77777777" w:rsidR="00D00F77" w:rsidRDefault="00550891">
            <w:pPr>
              <w:spacing w:after="0"/>
              <w:ind w:left="2"/>
            </w:pPr>
            <w:r>
              <w:rPr>
                <w:rFonts w:ascii="Arial" w:eastAsia="Arial" w:hAnsi="Arial" w:cs="Arial"/>
                <w:sz w:val="20"/>
              </w:rPr>
              <w:t xml:space="preserve">August 24, 2015 </w:t>
            </w:r>
          </w:p>
        </w:tc>
        <w:tc>
          <w:tcPr>
            <w:tcW w:w="956" w:type="dxa"/>
            <w:tcBorders>
              <w:top w:val="single" w:sz="8" w:space="0" w:color="7F7F7F"/>
              <w:left w:val="single" w:sz="8" w:space="0" w:color="7F7F7F"/>
              <w:bottom w:val="single" w:sz="8" w:space="0" w:color="7F7F7F"/>
              <w:right w:val="single" w:sz="8" w:space="0" w:color="7F7F7F"/>
            </w:tcBorders>
          </w:tcPr>
          <w:p w14:paraId="1E3F871F" w14:textId="77777777" w:rsidR="00D00F77" w:rsidRDefault="00550891">
            <w:pPr>
              <w:spacing w:after="0"/>
              <w:ind w:left="5"/>
              <w:jc w:val="center"/>
            </w:pPr>
            <w:r>
              <w:rPr>
                <w:rFonts w:ascii="Arial" w:eastAsia="Arial" w:hAnsi="Arial" w:cs="Arial"/>
                <w:sz w:val="20"/>
              </w:rPr>
              <w:t xml:space="preserve">1.2 </w:t>
            </w:r>
          </w:p>
        </w:tc>
        <w:tc>
          <w:tcPr>
            <w:tcW w:w="4859" w:type="dxa"/>
            <w:tcBorders>
              <w:top w:val="single" w:sz="8" w:space="0" w:color="7F7F7F"/>
              <w:left w:val="single" w:sz="8" w:space="0" w:color="7F7F7F"/>
              <w:bottom w:val="single" w:sz="8" w:space="0" w:color="7F7F7F"/>
              <w:right w:val="single" w:sz="8" w:space="0" w:color="7F7F7F"/>
            </w:tcBorders>
          </w:tcPr>
          <w:p w14:paraId="63FBAC94" w14:textId="77777777" w:rsidR="00D00F77" w:rsidRDefault="00550891">
            <w:pPr>
              <w:spacing w:after="0"/>
              <w:ind w:left="3"/>
            </w:pPr>
            <w:r>
              <w:rPr>
                <w:rFonts w:ascii="Arial" w:eastAsia="Arial" w:hAnsi="Arial" w:cs="Arial"/>
                <w:sz w:val="20"/>
              </w:rPr>
              <w:t xml:space="preserve">QA Review </w:t>
            </w:r>
          </w:p>
        </w:tc>
        <w:tc>
          <w:tcPr>
            <w:tcW w:w="1996" w:type="dxa"/>
            <w:tcBorders>
              <w:top w:val="single" w:sz="8" w:space="0" w:color="7F7F7F"/>
              <w:left w:val="single" w:sz="8" w:space="0" w:color="7F7F7F"/>
              <w:bottom w:val="single" w:sz="8" w:space="0" w:color="7F7F7F"/>
              <w:right w:val="single" w:sz="8" w:space="0" w:color="000080"/>
            </w:tcBorders>
          </w:tcPr>
          <w:p w14:paraId="3E354F56" w14:textId="77777777" w:rsidR="00D00F77" w:rsidRDefault="00550891">
            <w:pPr>
              <w:spacing w:after="0"/>
            </w:pPr>
            <w:r>
              <w:rPr>
                <w:rFonts w:ascii="Arial" w:eastAsia="Arial" w:hAnsi="Arial" w:cs="Arial"/>
                <w:sz w:val="20"/>
              </w:rPr>
              <w:t xml:space="preserve">Mary Lomke </w:t>
            </w:r>
          </w:p>
        </w:tc>
      </w:tr>
      <w:tr w:rsidR="00D00F77" w14:paraId="01249D8C" w14:textId="77777777">
        <w:trPr>
          <w:trHeight w:val="370"/>
        </w:trPr>
        <w:tc>
          <w:tcPr>
            <w:tcW w:w="1767" w:type="dxa"/>
            <w:tcBorders>
              <w:top w:val="single" w:sz="8" w:space="0" w:color="7F7F7F"/>
              <w:left w:val="single" w:sz="8" w:space="0" w:color="000080"/>
              <w:bottom w:val="single" w:sz="8" w:space="0" w:color="7F7F7F"/>
              <w:right w:val="single" w:sz="8" w:space="0" w:color="7F7F7F"/>
            </w:tcBorders>
          </w:tcPr>
          <w:p w14:paraId="5A510B21" w14:textId="77777777" w:rsidR="00D00F77" w:rsidRDefault="00550891">
            <w:pPr>
              <w:spacing w:after="0"/>
              <w:ind w:left="2"/>
            </w:pPr>
            <w:r>
              <w:rPr>
                <w:rFonts w:ascii="Arial" w:eastAsia="Arial" w:hAnsi="Arial" w:cs="Arial"/>
                <w:sz w:val="20"/>
              </w:rPr>
              <w:t xml:space="preserve"> </w:t>
            </w:r>
          </w:p>
        </w:tc>
        <w:tc>
          <w:tcPr>
            <w:tcW w:w="956" w:type="dxa"/>
            <w:tcBorders>
              <w:top w:val="single" w:sz="8" w:space="0" w:color="7F7F7F"/>
              <w:left w:val="single" w:sz="8" w:space="0" w:color="7F7F7F"/>
              <w:bottom w:val="single" w:sz="8" w:space="0" w:color="7F7F7F"/>
              <w:right w:val="single" w:sz="8" w:space="0" w:color="7F7F7F"/>
            </w:tcBorders>
          </w:tcPr>
          <w:p w14:paraId="3D531FE6" w14:textId="77777777" w:rsidR="00D00F77" w:rsidRDefault="00550891">
            <w:pPr>
              <w:spacing w:after="0"/>
              <w:ind w:left="53"/>
              <w:jc w:val="center"/>
            </w:pPr>
            <w:r>
              <w:rPr>
                <w:rFonts w:ascii="Arial" w:eastAsia="Arial" w:hAnsi="Arial" w:cs="Arial"/>
                <w:sz w:val="20"/>
              </w:rPr>
              <w:t xml:space="preserve"> </w:t>
            </w:r>
          </w:p>
        </w:tc>
        <w:tc>
          <w:tcPr>
            <w:tcW w:w="4859" w:type="dxa"/>
            <w:tcBorders>
              <w:top w:val="single" w:sz="8" w:space="0" w:color="7F7F7F"/>
              <w:left w:val="single" w:sz="8" w:space="0" w:color="7F7F7F"/>
              <w:bottom w:val="single" w:sz="8" w:space="0" w:color="7F7F7F"/>
              <w:right w:val="single" w:sz="8" w:space="0" w:color="7F7F7F"/>
            </w:tcBorders>
          </w:tcPr>
          <w:p w14:paraId="6C936741" w14:textId="77777777" w:rsidR="00D00F77" w:rsidRDefault="00550891">
            <w:pPr>
              <w:spacing w:after="0"/>
              <w:ind w:left="3"/>
            </w:pPr>
            <w:r>
              <w:rPr>
                <w:rFonts w:ascii="Arial" w:eastAsia="Arial" w:hAnsi="Arial" w:cs="Arial"/>
                <w:sz w:val="20"/>
              </w:rPr>
              <w:t xml:space="preserve"> </w:t>
            </w:r>
          </w:p>
        </w:tc>
        <w:tc>
          <w:tcPr>
            <w:tcW w:w="1996" w:type="dxa"/>
            <w:tcBorders>
              <w:top w:val="single" w:sz="8" w:space="0" w:color="7F7F7F"/>
              <w:left w:val="single" w:sz="8" w:space="0" w:color="7F7F7F"/>
              <w:bottom w:val="single" w:sz="8" w:space="0" w:color="7F7F7F"/>
              <w:right w:val="single" w:sz="8" w:space="0" w:color="000080"/>
            </w:tcBorders>
          </w:tcPr>
          <w:p w14:paraId="28F13461" w14:textId="77777777" w:rsidR="00D00F77" w:rsidRDefault="00550891">
            <w:pPr>
              <w:spacing w:after="0"/>
            </w:pPr>
            <w:r>
              <w:rPr>
                <w:rFonts w:ascii="Arial" w:eastAsia="Arial" w:hAnsi="Arial" w:cs="Arial"/>
                <w:sz w:val="20"/>
              </w:rPr>
              <w:t xml:space="preserve"> </w:t>
            </w:r>
          </w:p>
        </w:tc>
      </w:tr>
      <w:tr w:rsidR="00D00F77" w14:paraId="72FD4D0D" w14:textId="77777777">
        <w:trPr>
          <w:trHeight w:val="370"/>
        </w:trPr>
        <w:tc>
          <w:tcPr>
            <w:tcW w:w="1767" w:type="dxa"/>
            <w:tcBorders>
              <w:top w:val="single" w:sz="8" w:space="0" w:color="7F7F7F"/>
              <w:left w:val="single" w:sz="8" w:space="0" w:color="000080"/>
              <w:bottom w:val="single" w:sz="8" w:space="0" w:color="7F7F7F"/>
              <w:right w:val="single" w:sz="8" w:space="0" w:color="7F7F7F"/>
            </w:tcBorders>
          </w:tcPr>
          <w:p w14:paraId="3F582132" w14:textId="77777777" w:rsidR="00D00F77" w:rsidRDefault="00550891">
            <w:pPr>
              <w:spacing w:after="0"/>
              <w:ind w:left="2"/>
            </w:pPr>
            <w:r>
              <w:rPr>
                <w:rFonts w:ascii="Arial" w:eastAsia="Arial" w:hAnsi="Arial" w:cs="Arial"/>
                <w:sz w:val="20"/>
              </w:rPr>
              <w:t xml:space="preserve"> </w:t>
            </w:r>
          </w:p>
        </w:tc>
        <w:tc>
          <w:tcPr>
            <w:tcW w:w="956" w:type="dxa"/>
            <w:tcBorders>
              <w:top w:val="single" w:sz="8" w:space="0" w:color="7F7F7F"/>
              <w:left w:val="single" w:sz="8" w:space="0" w:color="7F7F7F"/>
              <w:bottom w:val="single" w:sz="8" w:space="0" w:color="7F7F7F"/>
              <w:right w:val="single" w:sz="8" w:space="0" w:color="7F7F7F"/>
            </w:tcBorders>
          </w:tcPr>
          <w:p w14:paraId="226AF462" w14:textId="77777777" w:rsidR="00D00F77" w:rsidRDefault="00550891">
            <w:pPr>
              <w:spacing w:after="0"/>
              <w:ind w:left="53"/>
              <w:jc w:val="center"/>
            </w:pPr>
            <w:r>
              <w:rPr>
                <w:rFonts w:ascii="Arial" w:eastAsia="Arial" w:hAnsi="Arial" w:cs="Arial"/>
                <w:sz w:val="20"/>
              </w:rPr>
              <w:t xml:space="preserve"> </w:t>
            </w:r>
          </w:p>
        </w:tc>
        <w:tc>
          <w:tcPr>
            <w:tcW w:w="4859" w:type="dxa"/>
            <w:tcBorders>
              <w:top w:val="single" w:sz="8" w:space="0" w:color="7F7F7F"/>
              <w:left w:val="single" w:sz="8" w:space="0" w:color="7F7F7F"/>
              <w:bottom w:val="single" w:sz="8" w:space="0" w:color="7F7F7F"/>
              <w:right w:val="single" w:sz="8" w:space="0" w:color="7F7F7F"/>
            </w:tcBorders>
          </w:tcPr>
          <w:p w14:paraId="5DCB0312" w14:textId="77777777" w:rsidR="00D00F77" w:rsidRDefault="00550891">
            <w:pPr>
              <w:spacing w:after="0"/>
              <w:ind w:left="3"/>
            </w:pPr>
            <w:r>
              <w:rPr>
                <w:rFonts w:ascii="Arial" w:eastAsia="Arial" w:hAnsi="Arial" w:cs="Arial"/>
                <w:sz w:val="20"/>
              </w:rPr>
              <w:t xml:space="preserve"> </w:t>
            </w:r>
          </w:p>
        </w:tc>
        <w:tc>
          <w:tcPr>
            <w:tcW w:w="1996" w:type="dxa"/>
            <w:tcBorders>
              <w:top w:val="single" w:sz="8" w:space="0" w:color="7F7F7F"/>
              <w:left w:val="single" w:sz="8" w:space="0" w:color="7F7F7F"/>
              <w:bottom w:val="single" w:sz="8" w:space="0" w:color="7F7F7F"/>
              <w:right w:val="single" w:sz="8" w:space="0" w:color="000080"/>
            </w:tcBorders>
          </w:tcPr>
          <w:p w14:paraId="3DB42832" w14:textId="77777777" w:rsidR="00D00F77" w:rsidRDefault="00550891">
            <w:pPr>
              <w:spacing w:after="0"/>
            </w:pPr>
            <w:r>
              <w:rPr>
                <w:rFonts w:ascii="Arial" w:eastAsia="Arial" w:hAnsi="Arial" w:cs="Arial"/>
                <w:sz w:val="20"/>
              </w:rPr>
              <w:t xml:space="preserve"> </w:t>
            </w:r>
          </w:p>
        </w:tc>
      </w:tr>
      <w:tr w:rsidR="00D00F77" w14:paraId="7FEA9588" w14:textId="77777777">
        <w:trPr>
          <w:trHeight w:val="372"/>
        </w:trPr>
        <w:tc>
          <w:tcPr>
            <w:tcW w:w="1767" w:type="dxa"/>
            <w:tcBorders>
              <w:top w:val="single" w:sz="8" w:space="0" w:color="7F7F7F"/>
              <w:left w:val="single" w:sz="8" w:space="0" w:color="000080"/>
              <w:bottom w:val="single" w:sz="8" w:space="0" w:color="000080"/>
              <w:right w:val="single" w:sz="8" w:space="0" w:color="7F7F7F"/>
            </w:tcBorders>
          </w:tcPr>
          <w:p w14:paraId="21CA1D2F" w14:textId="77777777" w:rsidR="00D00F77" w:rsidRDefault="00550891">
            <w:pPr>
              <w:spacing w:after="0"/>
              <w:ind w:left="2"/>
            </w:pPr>
            <w:r>
              <w:rPr>
                <w:rFonts w:ascii="Arial" w:eastAsia="Arial" w:hAnsi="Arial" w:cs="Arial"/>
                <w:sz w:val="20"/>
              </w:rPr>
              <w:t xml:space="preserve"> </w:t>
            </w:r>
          </w:p>
        </w:tc>
        <w:tc>
          <w:tcPr>
            <w:tcW w:w="956" w:type="dxa"/>
            <w:tcBorders>
              <w:top w:val="single" w:sz="8" w:space="0" w:color="7F7F7F"/>
              <w:left w:val="single" w:sz="8" w:space="0" w:color="7F7F7F"/>
              <w:bottom w:val="single" w:sz="8" w:space="0" w:color="000080"/>
              <w:right w:val="single" w:sz="8" w:space="0" w:color="7F7F7F"/>
            </w:tcBorders>
          </w:tcPr>
          <w:p w14:paraId="660F74B9" w14:textId="77777777" w:rsidR="00D00F77" w:rsidRDefault="00550891">
            <w:pPr>
              <w:spacing w:after="0"/>
              <w:ind w:left="53"/>
              <w:jc w:val="center"/>
            </w:pPr>
            <w:r>
              <w:rPr>
                <w:rFonts w:ascii="Arial" w:eastAsia="Arial" w:hAnsi="Arial" w:cs="Arial"/>
                <w:sz w:val="20"/>
              </w:rPr>
              <w:t xml:space="preserve"> </w:t>
            </w:r>
          </w:p>
        </w:tc>
        <w:tc>
          <w:tcPr>
            <w:tcW w:w="4859" w:type="dxa"/>
            <w:tcBorders>
              <w:top w:val="single" w:sz="8" w:space="0" w:color="7F7F7F"/>
              <w:left w:val="single" w:sz="8" w:space="0" w:color="7F7F7F"/>
              <w:bottom w:val="single" w:sz="8" w:space="0" w:color="000080"/>
              <w:right w:val="single" w:sz="8" w:space="0" w:color="7F7F7F"/>
            </w:tcBorders>
          </w:tcPr>
          <w:p w14:paraId="2DADD626" w14:textId="77777777" w:rsidR="00D00F77" w:rsidRDefault="00550891">
            <w:pPr>
              <w:spacing w:after="0"/>
              <w:ind w:left="3"/>
            </w:pPr>
            <w:r>
              <w:rPr>
                <w:rFonts w:ascii="Arial" w:eastAsia="Arial" w:hAnsi="Arial" w:cs="Arial"/>
                <w:sz w:val="20"/>
              </w:rPr>
              <w:t xml:space="preserve"> </w:t>
            </w:r>
          </w:p>
        </w:tc>
        <w:tc>
          <w:tcPr>
            <w:tcW w:w="1996" w:type="dxa"/>
            <w:tcBorders>
              <w:top w:val="single" w:sz="8" w:space="0" w:color="7F7F7F"/>
              <w:left w:val="single" w:sz="8" w:space="0" w:color="7F7F7F"/>
              <w:bottom w:val="single" w:sz="8" w:space="0" w:color="000080"/>
              <w:right w:val="single" w:sz="8" w:space="0" w:color="000080"/>
            </w:tcBorders>
          </w:tcPr>
          <w:p w14:paraId="1883B648" w14:textId="77777777" w:rsidR="00D00F77" w:rsidRDefault="00550891">
            <w:pPr>
              <w:spacing w:after="0"/>
            </w:pPr>
            <w:r>
              <w:rPr>
                <w:rFonts w:ascii="Arial" w:eastAsia="Arial" w:hAnsi="Arial" w:cs="Arial"/>
                <w:sz w:val="20"/>
              </w:rPr>
              <w:t xml:space="preserve"> </w:t>
            </w:r>
          </w:p>
        </w:tc>
      </w:tr>
    </w:tbl>
    <w:p w14:paraId="60E68BA8" w14:textId="77777777" w:rsidR="00D00F77" w:rsidRDefault="00550891">
      <w:pPr>
        <w:spacing w:after="7604"/>
      </w:pPr>
      <w:r>
        <w:rPr>
          <w:noProof/>
        </w:rPr>
        <w:drawing>
          <wp:anchor distT="0" distB="0" distL="114300" distR="114300" simplePos="0" relativeHeight="251807744" behindDoc="0" locked="0" layoutInCell="1" allowOverlap="0" wp14:anchorId="10B43298" wp14:editId="07777777">
            <wp:simplePos x="0" y="0"/>
            <wp:positionH relativeFrom="page">
              <wp:posOffset>857250</wp:posOffset>
            </wp:positionH>
            <wp:positionV relativeFrom="page">
              <wp:posOffset>238125</wp:posOffset>
            </wp:positionV>
            <wp:extent cx="1095832" cy="383540"/>
            <wp:effectExtent l="0" t="0" r="0" b="0"/>
            <wp:wrapSquare wrapText="bothSides"/>
            <wp:docPr id="46617" name="Picture 46617"/>
            <wp:cNvGraphicFramePr/>
            <a:graphic xmlns:a="http://schemas.openxmlformats.org/drawingml/2006/main">
              <a:graphicData uri="http://schemas.openxmlformats.org/drawingml/2006/picture">
                <pic:pic xmlns:pic="http://schemas.openxmlformats.org/drawingml/2006/picture">
                  <pic:nvPicPr>
                    <pic:cNvPr id="46617" name="Picture 46617"/>
                    <pic:cNvPicPr/>
                  </pic:nvPicPr>
                  <pic:blipFill>
                    <a:blip r:embed="rId590"/>
                    <a:stretch>
                      <a:fillRect/>
                    </a:stretch>
                  </pic:blipFill>
                  <pic:spPr>
                    <a:xfrm>
                      <a:off x="0" y="0"/>
                      <a:ext cx="1095832" cy="383540"/>
                    </a:xfrm>
                    <a:prstGeom prst="rect">
                      <a:avLst/>
                    </a:prstGeom>
                  </pic:spPr>
                </pic:pic>
              </a:graphicData>
            </a:graphic>
          </wp:anchor>
        </w:drawing>
      </w:r>
      <w:r>
        <w:rPr>
          <w:rFonts w:ascii="Arial" w:eastAsia="Arial" w:hAnsi="Arial" w:cs="Arial"/>
          <w:b/>
          <w:sz w:val="24"/>
        </w:rPr>
        <w:t xml:space="preserve"> </w:t>
      </w:r>
    </w:p>
    <w:p w14:paraId="2489D8E0" w14:textId="77777777" w:rsidR="00D00F77" w:rsidRDefault="00550891">
      <w:pPr>
        <w:spacing w:after="25"/>
        <w:ind w:left="-29" w:right="-24"/>
      </w:pPr>
      <w:r>
        <w:rPr>
          <w:noProof/>
        </w:rPr>
        <mc:AlternateContent>
          <mc:Choice Requires="wpg">
            <w:drawing>
              <wp:inline distT="0" distB="0" distL="0" distR="0" wp14:anchorId="0D6EFAC0" wp14:editId="07777777">
                <wp:extent cx="5981065" cy="12192"/>
                <wp:effectExtent l="0" t="0" r="0" b="0"/>
                <wp:docPr id="407932" name="Group 40793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459212" name="Shape 459212"/>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93C018D" id="Group 407932"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">
                <v:shape id="Shape 459212"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" path="m,l5981065,r,12192l,12192,,e" fillcolor="black" stroked="f" strokeweight="0">
                  <v:stroke miterlimit="83231f" joinstyle="miter"/>
                  <v:path arrowok="t" textboxrect="0,0,5981065,12192"/>
                </v:shape>
                <w10:anchorlock/>
              </v:group>
            </w:pict>
          </mc:Fallback>
        </mc:AlternateContent>
      </w:r>
    </w:p>
    <w:p w14:paraId="1521F6B7" w14:textId="77777777" w:rsidR="00D00F77" w:rsidRDefault="00550891">
      <w:pPr>
        <w:tabs>
          <w:tab w:val="right" w:pos="9366"/>
        </w:tabs>
        <w:spacing w:after="0"/>
        <w:ind w:left="-15"/>
      </w:pPr>
      <w:r>
        <w:rPr>
          <w:rFonts w:ascii="Arial" w:eastAsia="Arial" w:hAnsi="Arial" w:cs="Arial"/>
          <w:sz w:val="16"/>
        </w:rPr>
        <w:t xml:space="preserve">August 24, 2015 </w:t>
      </w:r>
      <w:r>
        <w:rPr>
          <w:rFonts w:ascii="Arial" w:eastAsia="Arial" w:hAnsi="Arial" w:cs="Arial"/>
          <w:sz w:val="16"/>
        </w:rPr>
        <w:tab/>
        <w:t xml:space="preserve">11 </w:t>
      </w:r>
    </w:p>
    <w:p w14:paraId="12B55EF1" w14:textId="77777777" w:rsidR="00D00F77" w:rsidRDefault="00550891">
      <w:pPr>
        <w:spacing w:after="0"/>
        <w:ind w:left="-5" w:hanging="10"/>
      </w:pPr>
      <w:r>
        <w:rPr>
          <w:rFonts w:ascii="Arial" w:eastAsia="Arial" w:hAnsi="Arial" w:cs="Arial"/>
          <w:sz w:val="16"/>
        </w:rPr>
        <w:t xml:space="preserve">Document # OPD-POLI-018 </w:t>
      </w:r>
    </w:p>
    <w:p w14:paraId="197145D1" w14:textId="77777777" w:rsidR="00D00F77" w:rsidRDefault="00550891">
      <w:pPr>
        <w:spacing w:after="38"/>
        <w:ind w:right="8"/>
        <w:jc w:val="center"/>
      </w:pPr>
      <w:r>
        <w:rPr>
          <w:rFonts w:ascii="Arial" w:eastAsia="Arial" w:hAnsi="Arial" w:cs="Arial"/>
          <w:sz w:val="16"/>
        </w:rPr>
        <w:t xml:space="preserve">This information is proprietary and confidential to Scope Infotech, Inc. </w:t>
      </w:r>
    </w:p>
    <w:p w14:paraId="74EEA5D3" w14:textId="77777777" w:rsidR="00D00F77" w:rsidRDefault="00550891">
      <w:pPr>
        <w:spacing w:after="0"/>
      </w:pPr>
      <w:r>
        <w:rPr>
          <w:rFonts w:ascii="Times New Roman" w:eastAsia="Times New Roman" w:hAnsi="Times New Roman" w:cs="Times New Roman"/>
        </w:rPr>
        <w:t xml:space="preserve"> </w:t>
      </w:r>
    </w:p>
    <w:p w14:paraId="6560BC80" w14:textId="77777777" w:rsidR="00D00F77" w:rsidRDefault="00550891">
      <w:pPr>
        <w:spacing w:after="0"/>
      </w:pPr>
      <w:r>
        <w:rPr>
          <w:rFonts w:ascii="Times New Roman" w:eastAsia="Times New Roman" w:hAnsi="Times New Roman" w:cs="Times New Roman"/>
        </w:rPr>
        <w:t xml:space="preserve"> </w:t>
      </w:r>
    </w:p>
    <w:p w14:paraId="2B878B2E" w14:textId="77777777" w:rsidR="00D00F77" w:rsidRDefault="00D00F77">
      <w:pPr>
        <w:sectPr w:rsidR="00D00F77">
          <w:headerReference w:type="even" r:id="rId591"/>
          <w:headerReference w:type="default" r:id="rId592"/>
          <w:footerReference w:type="even" r:id="rId593"/>
          <w:footerReference w:type="default" r:id="rId594"/>
          <w:headerReference w:type="first" r:id="rId595"/>
          <w:footerReference w:type="first" r:id="rId596"/>
          <w:pgSz w:w="12240" w:h="15840"/>
          <w:pgMar w:top="1440" w:right="1433" w:bottom="1440" w:left="1440" w:header="720" w:footer="720" w:gutter="0"/>
          <w:cols w:space="720"/>
        </w:sectPr>
      </w:pPr>
    </w:p>
    <w:p w14:paraId="454474AA" w14:textId="77777777" w:rsidR="00D00F77" w:rsidRDefault="00550891">
      <w:pPr>
        <w:spacing w:after="0"/>
        <w:ind w:left="-1440" w:right="10800"/>
      </w:pPr>
      <w:r>
        <w:rPr>
          <w:noProof/>
        </w:rPr>
        <w:drawing>
          <wp:anchor distT="0" distB="0" distL="114300" distR="114300" simplePos="0" relativeHeight="251808768" behindDoc="0" locked="0" layoutInCell="1" allowOverlap="0" wp14:anchorId="0DAA280D" wp14:editId="07777777">
            <wp:simplePos x="0" y="0"/>
            <wp:positionH relativeFrom="page">
              <wp:posOffset>0</wp:posOffset>
            </wp:positionH>
            <wp:positionV relativeFrom="page">
              <wp:posOffset>0</wp:posOffset>
            </wp:positionV>
            <wp:extent cx="7772400" cy="10058400"/>
            <wp:effectExtent l="0" t="0" r="0" b="0"/>
            <wp:wrapTopAndBottom/>
            <wp:docPr id="46816" name="Picture 46816"/>
            <wp:cNvGraphicFramePr/>
            <a:graphic xmlns:a="http://schemas.openxmlformats.org/drawingml/2006/main">
              <a:graphicData uri="http://schemas.openxmlformats.org/drawingml/2006/picture">
                <pic:pic xmlns:pic="http://schemas.openxmlformats.org/drawingml/2006/picture">
                  <pic:nvPicPr>
                    <pic:cNvPr id="46816" name="Picture 46816"/>
                    <pic:cNvPicPr/>
                  </pic:nvPicPr>
                  <pic:blipFill>
                    <a:blip r:embed="rId597"/>
                    <a:stretch>
                      <a:fillRect/>
                    </a:stretch>
                  </pic:blipFill>
                  <pic:spPr>
                    <a:xfrm>
                      <a:off x="0" y="0"/>
                      <a:ext cx="7772400" cy="10058400"/>
                    </a:xfrm>
                    <a:prstGeom prst="rect">
                      <a:avLst/>
                    </a:prstGeom>
                  </pic:spPr>
                </pic:pic>
              </a:graphicData>
            </a:graphic>
          </wp:anchor>
        </w:drawing>
      </w:r>
    </w:p>
    <w:p w14:paraId="316A6F4B" w14:textId="77777777" w:rsidR="00D00F77" w:rsidRDefault="00D00F77">
      <w:pPr>
        <w:sectPr w:rsidR="00D00F77">
          <w:headerReference w:type="even" r:id="rId598"/>
          <w:headerReference w:type="default" r:id="rId599"/>
          <w:footerReference w:type="even" r:id="rId600"/>
          <w:footerReference w:type="default" r:id="rId601"/>
          <w:headerReference w:type="first" r:id="rId602"/>
          <w:footerReference w:type="first" r:id="rId603"/>
          <w:pgSz w:w="12240" w:h="15840"/>
          <w:pgMar w:top="1440" w:right="1440" w:bottom="1440" w:left="1440" w:header="720" w:footer="720" w:gutter="0"/>
          <w:cols w:space="720"/>
        </w:sectPr>
      </w:pPr>
    </w:p>
    <w:p w14:paraId="6E8B68F1" w14:textId="77777777" w:rsidR="00D00F77" w:rsidRDefault="00550891">
      <w:pPr>
        <w:spacing w:after="0"/>
        <w:ind w:left="80"/>
        <w:jc w:val="center"/>
      </w:pPr>
      <w:r>
        <w:rPr>
          <w:rFonts w:ascii="Times New Roman" w:eastAsia="Times New Roman" w:hAnsi="Times New Roman" w:cs="Times New Roman"/>
          <w:b/>
          <w:sz w:val="20"/>
        </w:rPr>
        <w:t xml:space="preserve"> </w:t>
      </w:r>
    </w:p>
    <w:p w14:paraId="66F6B08D" w14:textId="77777777" w:rsidR="00D00F77" w:rsidRDefault="00550891">
      <w:pPr>
        <w:spacing w:after="0"/>
        <w:ind w:left="51" w:right="7" w:hanging="10"/>
        <w:jc w:val="center"/>
      </w:pPr>
      <w:r>
        <w:rPr>
          <w:rFonts w:ascii="Times New Roman" w:eastAsia="Times New Roman" w:hAnsi="Times New Roman" w:cs="Times New Roman"/>
          <w:b/>
          <w:sz w:val="20"/>
        </w:rPr>
        <w:t xml:space="preserve">ATTACHMENT J.2 </w:t>
      </w:r>
    </w:p>
    <w:p w14:paraId="2D31B19B" w14:textId="77777777" w:rsidR="00D00F77" w:rsidRDefault="00550891">
      <w:pPr>
        <w:spacing w:after="0"/>
        <w:ind w:left="51" w:right="6" w:hanging="10"/>
        <w:jc w:val="center"/>
      </w:pPr>
      <w:r>
        <w:rPr>
          <w:rFonts w:ascii="Times New Roman" w:eastAsia="Times New Roman" w:hAnsi="Times New Roman" w:cs="Times New Roman"/>
          <w:b/>
          <w:sz w:val="20"/>
        </w:rPr>
        <w:t xml:space="preserve">CONTRACTOR or OFFEROR BUSINESS ETHICS, CONFLICT OF INTEREST  </w:t>
      </w:r>
    </w:p>
    <w:p w14:paraId="49002556" w14:textId="77777777" w:rsidR="00D00F77" w:rsidRDefault="00550891">
      <w:pPr>
        <w:spacing w:after="0"/>
        <w:ind w:left="51" w:hanging="10"/>
        <w:jc w:val="center"/>
      </w:pPr>
      <w:r>
        <w:rPr>
          <w:rFonts w:ascii="Times New Roman" w:eastAsia="Times New Roman" w:hAnsi="Times New Roman" w:cs="Times New Roman"/>
          <w:b/>
          <w:sz w:val="20"/>
        </w:rPr>
        <w:t xml:space="preserve">AND COMPLIANCE PROGRAM REQUIREMENTS </w:t>
      </w:r>
    </w:p>
    <w:p w14:paraId="7636EBEB" w14:textId="77777777" w:rsidR="00D00F77" w:rsidRDefault="00550891">
      <w:pPr>
        <w:spacing w:after="0"/>
        <w:ind w:left="51" w:right="7" w:hanging="10"/>
        <w:jc w:val="center"/>
      </w:pPr>
      <w:r>
        <w:rPr>
          <w:rFonts w:ascii="Times New Roman" w:eastAsia="Times New Roman" w:hAnsi="Times New Roman" w:cs="Times New Roman"/>
          <w:b/>
          <w:sz w:val="20"/>
        </w:rPr>
        <w:t xml:space="preserve">(JAN 2019) </w:t>
      </w:r>
    </w:p>
    <w:p w14:paraId="1615549F" w14:textId="77777777" w:rsidR="00D00F77" w:rsidRDefault="00550891">
      <w:pPr>
        <w:spacing w:after="5" w:line="248" w:lineRule="auto"/>
        <w:ind w:left="101" w:right="27" w:hanging="10"/>
      </w:pPr>
      <w:r>
        <w:rPr>
          <w:noProof/>
        </w:rPr>
        <w:drawing>
          <wp:anchor distT="0" distB="0" distL="114300" distR="114300" simplePos="0" relativeHeight="251809792" behindDoc="1" locked="0" layoutInCell="1" allowOverlap="0" wp14:anchorId="24B58C7B" wp14:editId="07777777">
            <wp:simplePos x="0" y="0"/>
            <wp:positionH relativeFrom="column">
              <wp:posOffset>-13207</wp:posOffset>
            </wp:positionH>
            <wp:positionV relativeFrom="paragraph">
              <wp:posOffset>-751427</wp:posOffset>
            </wp:positionV>
            <wp:extent cx="6827521" cy="7199377"/>
            <wp:effectExtent l="0" t="0" r="0" b="0"/>
            <wp:wrapNone/>
            <wp:docPr id="437560" name="Picture 437560"/>
            <wp:cNvGraphicFramePr/>
            <a:graphic xmlns:a="http://schemas.openxmlformats.org/drawingml/2006/main">
              <a:graphicData uri="http://schemas.openxmlformats.org/drawingml/2006/picture">
                <pic:pic xmlns:pic="http://schemas.openxmlformats.org/drawingml/2006/picture">
                  <pic:nvPicPr>
                    <pic:cNvPr id="437560" name="Picture 437560"/>
                    <pic:cNvPicPr/>
                  </pic:nvPicPr>
                  <pic:blipFill>
                    <a:blip r:embed="rId604"/>
                    <a:stretch>
                      <a:fillRect/>
                    </a:stretch>
                  </pic:blipFill>
                  <pic:spPr>
                    <a:xfrm>
                      <a:off x="0" y="0"/>
                      <a:ext cx="6827521" cy="7199377"/>
                    </a:xfrm>
                    <a:prstGeom prst="rect">
                      <a:avLst/>
                    </a:prstGeom>
                  </pic:spPr>
                </pic:pic>
              </a:graphicData>
            </a:graphic>
          </wp:anchor>
        </w:drawing>
      </w:r>
      <w:r>
        <w:rPr>
          <w:rFonts w:ascii="Times New Roman" w:eastAsia="Times New Roman" w:hAnsi="Times New Roman" w:cs="Times New Roman"/>
          <w:sz w:val="20"/>
        </w:rPr>
        <w:t>(</w:t>
      </w:r>
      <w:r>
        <w:rPr>
          <w:rFonts w:ascii="Times New Roman" w:eastAsia="Times New Roman" w:hAnsi="Times New Roman" w:cs="Times New Roman"/>
          <w:b/>
          <w:sz w:val="20"/>
        </w:rPr>
        <w:t>Offeror/Contractor</w:t>
      </w:r>
      <w:r>
        <w:rPr>
          <w:rFonts w:ascii="Times New Roman" w:eastAsia="Times New Roman" w:hAnsi="Times New Roman" w:cs="Times New Roman"/>
          <w:sz w:val="20"/>
        </w:rPr>
        <w:t xml:space="preserve"> – In accorandance with Solicitation/Contract Section H.1, please include all of the following information</w:t>
      </w:r>
      <w:r>
        <w:rPr>
          <w:rFonts w:ascii="Times New Roman" w:eastAsia="Times New Roman" w:hAnsi="Times New Roman" w:cs="Times New Roman"/>
          <w:sz w:val="24"/>
        </w:rPr>
        <w:t xml:space="preserve"> </w:t>
      </w:r>
      <w:r>
        <w:rPr>
          <w:rFonts w:ascii="Times New Roman" w:eastAsia="Times New Roman" w:hAnsi="Times New Roman" w:cs="Times New Roman"/>
          <w:sz w:val="20"/>
        </w:rPr>
        <w:t>contained herein (A. through E.) with your proposal submission or  during contra</w:t>
      </w:r>
      <w:r>
        <w:rPr>
          <w:rFonts w:ascii="Times New Roman" w:eastAsia="Times New Roman" w:hAnsi="Times New Roman" w:cs="Times New Roman"/>
          <w:sz w:val="20"/>
        </w:rPr>
        <w:t xml:space="preserve">ct performance, as required.  Because all of the information to be submitted cannot be contained in this template, a Table of Contents shall be provided with your submission. Use of this actual template is not required.   </w:t>
      </w:r>
    </w:p>
    <w:p w14:paraId="4790F60A" w14:textId="77777777" w:rsidR="00D00F77" w:rsidRDefault="00550891">
      <w:pPr>
        <w:spacing w:after="0"/>
        <w:ind w:left="106"/>
      </w:pPr>
      <w:r>
        <w:rPr>
          <w:rFonts w:ascii="Times New Roman" w:eastAsia="Times New Roman" w:hAnsi="Times New Roman" w:cs="Times New Roman"/>
          <w:sz w:val="20"/>
        </w:rPr>
        <w:t xml:space="preserve"> </w:t>
      </w:r>
    </w:p>
    <w:p w14:paraId="3CDD3DCA" w14:textId="77777777" w:rsidR="00D00F77" w:rsidRDefault="00550891">
      <w:pPr>
        <w:spacing w:after="5" w:line="248" w:lineRule="auto"/>
        <w:ind w:left="101" w:right="27" w:hanging="10"/>
      </w:pPr>
      <w:r>
        <w:rPr>
          <w:rFonts w:ascii="Times New Roman" w:eastAsia="Times New Roman" w:hAnsi="Times New Roman" w:cs="Times New Roman"/>
          <w:sz w:val="20"/>
        </w:rPr>
        <w:t xml:space="preserve">This template is provided as a </w:t>
      </w:r>
      <w:r>
        <w:rPr>
          <w:rFonts w:ascii="Times New Roman" w:eastAsia="Times New Roman" w:hAnsi="Times New Roman" w:cs="Times New Roman"/>
          <w:sz w:val="20"/>
        </w:rPr>
        <w:t>sample of the kind of information CMS has determined to be necessary for adequate analysis.  If the offeror/contractor uses its own template or form for business ethics, conflict of interest and compliance program information collection and disclosure, the</w:t>
      </w:r>
      <w:r>
        <w:rPr>
          <w:rFonts w:ascii="Times New Roman" w:eastAsia="Times New Roman" w:hAnsi="Times New Roman" w:cs="Times New Roman"/>
          <w:sz w:val="20"/>
        </w:rPr>
        <w:t xml:space="preserve"> offeror/contractor should ensure that, at a minimum, the information that would have otherwise been captured on this template is provided. </w:t>
      </w:r>
    </w:p>
    <w:p w14:paraId="79855CF8" w14:textId="77777777" w:rsidR="00D00F77" w:rsidRDefault="00550891">
      <w:pPr>
        <w:tabs>
          <w:tab w:val="center" w:pos="8167"/>
        </w:tabs>
        <w:spacing w:after="0"/>
      </w:pPr>
      <w:r>
        <w:rPr>
          <w:rFonts w:ascii="Times New Roman" w:eastAsia="Times New Roman" w:hAnsi="Times New Roman" w:cs="Times New Roman"/>
          <w:b/>
          <w:sz w:val="20"/>
        </w:rPr>
        <w:t xml:space="preserve">NAME OF OFFEROR/CONTRACTOR/SUBCONTRACTOR:  </w:t>
      </w:r>
      <w:r>
        <w:rPr>
          <w:rFonts w:ascii="Times New Roman" w:eastAsia="Times New Roman" w:hAnsi="Times New Roman" w:cs="Times New Roman"/>
          <w:b/>
          <w:sz w:val="20"/>
        </w:rPr>
        <w:tab/>
        <w:t xml:space="preserve">DATE SUBMITTED: </w:t>
      </w:r>
    </w:p>
    <w:p w14:paraId="69A8A81C" w14:textId="77777777" w:rsidR="00D00F77" w:rsidRDefault="00550891">
      <w:pPr>
        <w:tabs>
          <w:tab w:val="center" w:pos="7687"/>
        </w:tabs>
        <w:spacing w:after="108" w:line="248" w:lineRule="auto"/>
      </w:pPr>
      <w:r>
        <w:rPr>
          <w:rFonts w:ascii="Times New Roman" w:eastAsia="Times New Roman" w:hAnsi="Times New Roman" w:cs="Times New Roman"/>
          <w:sz w:val="20"/>
        </w:rPr>
        <w:t xml:space="preserve">SemanticBits, LLC </w:t>
      </w:r>
      <w:r>
        <w:rPr>
          <w:rFonts w:ascii="Times New Roman" w:eastAsia="Times New Roman" w:hAnsi="Times New Roman" w:cs="Times New Roman"/>
          <w:sz w:val="20"/>
        </w:rPr>
        <w:tab/>
        <w:t xml:space="preserve">08/29/2019 </w:t>
      </w:r>
    </w:p>
    <w:p w14:paraId="442FEB49" w14:textId="77777777" w:rsidR="00D00F77" w:rsidRDefault="00550891">
      <w:pPr>
        <w:spacing w:after="65"/>
        <w:ind w:left="101" w:hanging="10"/>
      </w:pPr>
      <w:r>
        <w:rPr>
          <w:rFonts w:ascii="Times New Roman" w:eastAsia="Times New Roman" w:hAnsi="Times New Roman" w:cs="Times New Roman"/>
          <w:b/>
          <w:sz w:val="20"/>
        </w:rPr>
        <w:t xml:space="preserve">SUBMISSION TYPE: </w:t>
      </w:r>
    </w:p>
    <w:p w14:paraId="128373A8" w14:textId="77777777" w:rsidR="00D00F77" w:rsidRDefault="00550891">
      <w:pPr>
        <w:spacing w:after="5" w:line="248" w:lineRule="auto"/>
        <w:ind w:left="101" w:right="27" w:hanging="10"/>
      </w:pPr>
      <w:r>
        <w:rPr>
          <w:rFonts w:ascii="Times New Roman" w:eastAsia="Times New Roman" w:hAnsi="Times New Roman" w:cs="Times New Roman"/>
          <w:b/>
          <w:sz w:val="24"/>
        </w:rPr>
        <w:t>X</w:t>
      </w:r>
      <w:r>
        <w:rPr>
          <w:rFonts w:ascii="Times New Roman" w:eastAsia="Times New Roman" w:hAnsi="Times New Roman" w:cs="Times New Roman"/>
          <w:b/>
          <w:sz w:val="20"/>
        </w:rPr>
        <w:t xml:space="preserve">   </w:t>
      </w:r>
      <w:r>
        <w:rPr>
          <w:rFonts w:ascii="Times New Roman" w:eastAsia="Times New Roman" w:hAnsi="Times New Roman" w:cs="Times New Roman"/>
          <w:sz w:val="20"/>
        </w:rPr>
        <w:t>Initial Submission for Offerors (Solicitation)     Revised Submission for Contractors (Post-award)</w:t>
      </w:r>
      <w:r>
        <w:rPr>
          <w:rFonts w:ascii="Times New Roman" w:eastAsia="Times New Roman" w:hAnsi="Times New Roman" w:cs="Times New Roman"/>
          <w:sz w:val="12"/>
        </w:rPr>
        <w:t xml:space="preserve"> </w:t>
      </w:r>
    </w:p>
    <w:p w14:paraId="390F6492" w14:textId="77777777" w:rsidR="00D00F77" w:rsidRDefault="00550891">
      <w:pPr>
        <w:tabs>
          <w:tab w:val="center" w:pos="6367"/>
        </w:tabs>
        <w:spacing w:after="0"/>
      </w:pPr>
      <w:r>
        <w:rPr>
          <w:rFonts w:ascii="Times New Roman" w:eastAsia="Times New Roman" w:hAnsi="Times New Roman" w:cs="Times New Roman"/>
          <w:b/>
          <w:sz w:val="20"/>
        </w:rPr>
        <w:t xml:space="preserve">SOLICITATION #:  </w:t>
      </w:r>
      <w:r>
        <w:rPr>
          <w:rFonts w:ascii="Times New Roman" w:eastAsia="Times New Roman" w:hAnsi="Times New Roman" w:cs="Times New Roman"/>
          <w:b/>
          <w:sz w:val="20"/>
        </w:rPr>
        <w:tab/>
        <w:t>CONTRACT #:</w:t>
      </w:r>
      <w:r>
        <w:rPr>
          <w:rFonts w:ascii="Times New Roman" w:eastAsia="Times New Roman" w:hAnsi="Times New Roman" w:cs="Times New Roman"/>
          <w:sz w:val="20"/>
        </w:rPr>
        <w:t xml:space="preserve"> </w:t>
      </w:r>
    </w:p>
    <w:p w14:paraId="18F320A1" w14:textId="77777777" w:rsidR="00D00F77" w:rsidRDefault="00550891">
      <w:pPr>
        <w:spacing w:after="132" w:line="248" w:lineRule="auto"/>
        <w:ind w:left="101" w:right="27" w:hanging="10"/>
      </w:pPr>
      <w:r>
        <w:rPr>
          <w:rFonts w:ascii="Times New Roman" w:eastAsia="Times New Roman" w:hAnsi="Times New Roman" w:cs="Times New Roman"/>
          <w:sz w:val="20"/>
        </w:rPr>
        <w:t>RFP-CMS-191606</w:t>
      </w:r>
      <w:r>
        <w:rPr>
          <w:rFonts w:ascii="Times New Roman" w:eastAsia="Times New Roman" w:hAnsi="Times New Roman" w:cs="Times New Roman"/>
          <w:b/>
          <w:sz w:val="20"/>
        </w:rPr>
        <w:t xml:space="preserve"> </w:t>
      </w:r>
    </w:p>
    <w:p w14:paraId="2D200B5C" w14:textId="77777777" w:rsidR="00D00F77" w:rsidRDefault="00550891">
      <w:pPr>
        <w:spacing w:after="5" w:line="248" w:lineRule="auto"/>
        <w:ind w:left="101" w:right="27" w:hanging="10"/>
      </w:pPr>
      <w:r>
        <w:rPr>
          <w:rFonts w:ascii="Times New Roman" w:eastAsia="Times New Roman" w:hAnsi="Times New Roman" w:cs="Times New Roman"/>
          <w:b/>
          <w:sz w:val="20"/>
        </w:rPr>
        <w:t>Contractor Business Ethics, Conflict of Interest and Compliance Program Requirements</w:t>
      </w:r>
      <w:r>
        <w:rPr>
          <w:rFonts w:ascii="Times New Roman" w:eastAsia="Times New Roman" w:hAnsi="Times New Roman" w:cs="Times New Roman"/>
          <w:sz w:val="20"/>
        </w:rPr>
        <w:t>:  FAR 3.10 and FAR 52.203-13, Contractor Code of Business Ethics and Conduct, identify “…policies and procedures for establishment of contractor codes of business ethics a</w:t>
      </w:r>
      <w:r>
        <w:rPr>
          <w:rFonts w:ascii="Times New Roman" w:eastAsia="Times New Roman" w:hAnsi="Times New Roman" w:cs="Times New Roman"/>
          <w:sz w:val="20"/>
        </w:rPr>
        <w:t>nd conduct, and display of agency Office of Inspector General hotline posters.”  The following chart is provided to clarify FAR requirements under this contract:</w:t>
      </w:r>
      <w:r>
        <w:rPr>
          <w:rFonts w:ascii="Times New Roman" w:eastAsia="Times New Roman" w:hAnsi="Times New Roman" w:cs="Times New Roman"/>
          <w:b/>
          <w:sz w:val="20"/>
        </w:rPr>
        <w:t xml:space="preserve"> </w:t>
      </w:r>
    </w:p>
    <w:p w14:paraId="64FDBBE3" w14:textId="77777777" w:rsidR="00D00F77" w:rsidRDefault="00550891">
      <w:pPr>
        <w:spacing w:after="0"/>
        <w:ind w:left="6860" w:hanging="10"/>
      </w:pPr>
      <w:r>
        <w:rPr>
          <w:rFonts w:ascii="Times New Roman" w:eastAsia="Times New Roman" w:hAnsi="Times New Roman" w:cs="Times New Roman"/>
          <w:b/>
          <w:sz w:val="18"/>
        </w:rPr>
        <w:t xml:space="preserve">Small Businesses OR </w:t>
      </w:r>
    </w:p>
    <w:p w14:paraId="7488009F" w14:textId="77777777" w:rsidR="00D00F77" w:rsidRDefault="00550891">
      <w:pPr>
        <w:tabs>
          <w:tab w:val="center" w:pos="7658"/>
          <w:tab w:val="center" w:pos="9683"/>
        </w:tabs>
        <w:spacing w:after="0"/>
      </w:pPr>
      <w:r>
        <w:tab/>
      </w:r>
      <w:r>
        <w:rPr>
          <w:rFonts w:ascii="Times New Roman" w:eastAsia="Times New Roman" w:hAnsi="Times New Roman" w:cs="Times New Roman"/>
          <w:b/>
          <w:sz w:val="18"/>
        </w:rPr>
        <w:t xml:space="preserve">Commercial Item </w: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b/>
          <w:sz w:val="18"/>
        </w:rPr>
        <w:t xml:space="preserve">Large Businesses </w:t>
      </w:r>
    </w:p>
    <w:p w14:paraId="77A46B20" w14:textId="77777777" w:rsidR="00D00F77" w:rsidRDefault="00550891">
      <w:pPr>
        <w:tabs>
          <w:tab w:val="center" w:pos="7661"/>
          <w:tab w:val="center" w:pos="9683"/>
        </w:tabs>
        <w:spacing w:after="0"/>
      </w:pPr>
      <w:r>
        <w:tab/>
      </w:r>
      <w:r>
        <w:rPr>
          <w:rFonts w:ascii="Times New Roman" w:eastAsia="Times New Roman" w:hAnsi="Times New Roman" w:cs="Times New Roman"/>
          <w:b/>
          <w:sz w:val="18"/>
        </w:rPr>
        <w:t xml:space="preserve">Contracts with a  </w:t>
      </w:r>
      <w:r>
        <w:rPr>
          <w:rFonts w:ascii="Times New Roman" w:eastAsia="Times New Roman" w:hAnsi="Times New Roman" w:cs="Times New Roman"/>
          <w:b/>
          <w:sz w:val="18"/>
        </w:rPr>
        <w:tab/>
        <w:t xml:space="preserve">Contracts  </w:t>
      </w:r>
    </w:p>
    <w:p w14:paraId="42C2EA2E" w14:textId="77777777" w:rsidR="00D00F77" w:rsidRDefault="00550891">
      <w:pPr>
        <w:tabs>
          <w:tab w:val="center" w:pos="1879"/>
          <w:tab w:val="center" w:pos="5687"/>
          <w:tab w:val="center" w:pos="7658"/>
          <w:tab w:val="right" w:pos="10579"/>
        </w:tabs>
        <w:spacing w:after="0"/>
      </w:pPr>
      <w:r>
        <w:tab/>
      </w:r>
      <w:r>
        <w:rPr>
          <w:rFonts w:ascii="Times New Roman" w:eastAsia="Times New Roman" w:hAnsi="Times New Roman" w:cs="Times New Roman"/>
          <w:b/>
          <w:sz w:val="18"/>
        </w:rPr>
        <w:t>FA</w:t>
      </w:r>
      <w:r>
        <w:rPr>
          <w:rFonts w:ascii="Times New Roman" w:eastAsia="Times New Roman" w:hAnsi="Times New Roman" w:cs="Times New Roman"/>
          <w:b/>
          <w:sz w:val="18"/>
        </w:rPr>
        <w:t xml:space="preserve">R 52.203-13 Requirements Applicability  </w:t>
      </w:r>
      <w:r>
        <w:rPr>
          <w:rFonts w:ascii="Times New Roman" w:eastAsia="Times New Roman" w:hAnsi="Times New Roman" w:cs="Times New Roman"/>
          <w:b/>
          <w:sz w:val="18"/>
        </w:rPr>
        <w:tab/>
        <w:t xml:space="preserve">Contracts with a total </w:t>
      </w:r>
      <w:r>
        <w:rPr>
          <w:rFonts w:ascii="Times New Roman" w:eastAsia="Times New Roman" w:hAnsi="Times New Roman" w:cs="Times New Roman"/>
          <w:b/>
          <w:sz w:val="18"/>
        </w:rPr>
        <w:tab/>
        <w:t xml:space="preserve">total value  </w:t>
      </w:r>
      <w:r>
        <w:rPr>
          <w:rFonts w:ascii="Times New Roman" w:eastAsia="Times New Roman" w:hAnsi="Times New Roman" w:cs="Times New Roman"/>
          <w:b/>
          <w:sz w:val="18"/>
        </w:rPr>
        <w:tab/>
        <w:t xml:space="preserve">(Excludes contracts for </w:t>
      </w:r>
    </w:p>
    <w:p w14:paraId="12010996" w14:textId="77777777" w:rsidR="00D00F77" w:rsidRDefault="00550891">
      <w:pPr>
        <w:tabs>
          <w:tab w:val="center" w:pos="854"/>
          <w:tab w:val="center" w:pos="5688"/>
          <w:tab w:val="center" w:pos="7659"/>
          <w:tab w:val="right" w:pos="10579"/>
        </w:tabs>
        <w:spacing w:after="0"/>
      </w:pPr>
      <w:r>
        <w:tab/>
      </w:r>
      <w:r>
        <w:rPr>
          <w:rFonts w:ascii="Times New Roman" w:eastAsia="Times New Roman" w:hAnsi="Times New Roman" w:cs="Times New Roman"/>
          <w:b/>
          <w:sz w:val="18"/>
        </w:rPr>
        <w:t xml:space="preserve">(X = Applicable) </w:t>
      </w:r>
      <w:r>
        <w:rPr>
          <w:rFonts w:ascii="Times New Roman" w:eastAsia="Times New Roman" w:hAnsi="Times New Roman" w:cs="Times New Roman"/>
          <w:b/>
          <w:sz w:val="18"/>
        </w:rPr>
        <w:tab/>
        <w:t xml:space="preserve">value &lt; $5 Million </w:t>
      </w:r>
      <w:r>
        <w:rPr>
          <w:rFonts w:ascii="Times New Roman" w:eastAsia="Times New Roman" w:hAnsi="Times New Roman" w:cs="Times New Roman"/>
          <w:b/>
          <w:sz w:val="18"/>
        </w:rPr>
        <w:tab/>
        <w:t xml:space="preserve">&gt; $5 Million  </w:t>
      </w:r>
      <w:r>
        <w:rPr>
          <w:rFonts w:ascii="Times New Roman" w:eastAsia="Times New Roman" w:hAnsi="Times New Roman" w:cs="Times New Roman"/>
          <w:b/>
          <w:sz w:val="18"/>
        </w:rPr>
        <w:tab/>
        <w:t xml:space="preserve">Commercial Items)  </w:t>
      </w:r>
    </w:p>
    <w:p w14:paraId="2124D59B" w14:textId="77777777" w:rsidR="00D00F77" w:rsidRDefault="00550891">
      <w:pPr>
        <w:spacing w:after="0" w:line="250" w:lineRule="auto"/>
        <w:ind w:left="6526" w:hanging="10"/>
        <w:jc w:val="center"/>
      </w:pPr>
      <w:r>
        <w:rPr>
          <w:rFonts w:ascii="Times New Roman" w:eastAsia="Times New Roman" w:hAnsi="Times New Roman" w:cs="Times New Roman"/>
          <w:b/>
          <w:sz w:val="18"/>
        </w:rPr>
        <w:t xml:space="preserve"> (See FAR 2.101 for </w:t>
      </w:r>
      <w:r>
        <w:rPr>
          <w:rFonts w:ascii="Times New Roman" w:eastAsia="Times New Roman" w:hAnsi="Times New Roman" w:cs="Times New Roman"/>
          <w:b/>
          <w:sz w:val="18"/>
        </w:rPr>
        <w:tab/>
        <w:t xml:space="preserve">with a total value  Definition of </w:t>
      </w:r>
      <w:r>
        <w:rPr>
          <w:rFonts w:ascii="Times New Roman" w:eastAsia="Times New Roman" w:hAnsi="Times New Roman" w:cs="Times New Roman"/>
          <w:b/>
          <w:sz w:val="18"/>
        </w:rPr>
        <w:tab/>
        <w:t xml:space="preserve">&gt; $5 Million </w:t>
      </w:r>
    </w:p>
    <w:p w14:paraId="3E8CA0EA" w14:textId="77777777" w:rsidR="00D00F77" w:rsidRDefault="00550891">
      <w:pPr>
        <w:spacing w:after="72" w:line="250" w:lineRule="auto"/>
        <w:ind w:left="6526" w:right="1774" w:hanging="10"/>
        <w:jc w:val="center"/>
      </w:pPr>
      <w:r>
        <w:rPr>
          <w:rFonts w:ascii="Times New Roman" w:eastAsia="Times New Roman" w:hAnsi="Times New Roman" w:cs="Times New Roman"/>
          <w:b/>
          <w:sz w:val="18"/>
        </w:rPr>
        <w:t>Commerci</w:t>
      </w:r>
      <w:r>
        <w:rPr>
          <w:rFonts w:ascii="Times New Roman" w:eastAsia="Times New Roman" w:hAnsi="Times New Roman" w:cs="Times New Roman"/>
          <w:b/>
          <w:sz w:val="18"/>
        </w:rPr>
        <w:t xml:space="preserve">al Item) </w:t>
      </w:r>
    </w:p>
    <w:p w14:paraId="2D82E425" w14:textId="77777777" w:rsidR="00D00F77" w:rsidRDefault="00550891">
      <w:pPr>
        <w:tabs>
          <w:tab w:val="center" w:pos="1047"/>
          <w:tab w:val="center" w:pos="5687"/>
          <w:tab w:val="center" w:pos="7659"/>
          <w:tab w:val="center" w:pos="9685"/>
        </w:tabs>
        <w:spacing w:after="0"/>
      </w:pPr>
      <w:r>
        <w:tab/>
      </w:r>
      <w:r>
        <w:rPr>
          <w:rFonts w:ascii="Times New Roman" w:eastAsia="Times New Roman" w:hAnsi="Times New Roman" w:cs="Times New Roman"/>
          <w:b/>
          <w:sz w:val="18"/>
        </w:rPr>
        <w:t xml:space="preserve">COI DISCLOSURES </w:t>
      </w:r>
      <w:r>
        <w:rPr>
          <w:rFonts w:ascii="Times New Roman" w:eastAsia="Times New Roman" w:hAnsi="Times New Roman" w:cs="Times New Roman"/>
          <w:b/>
          <w:sz w:val="18"/>
        </w:rPr>
        <w:tab/>
      </w:r>
      <w:r>
        <w:rPr>
          <w:rFonts w:ascii="Times New Roman" w:eastAsia="Times New Roman" w:hAnsi="Times New Roman" w:cs="Times New Roman"/>
          <w:sz w:val="18"/>
        </w:rPr>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10D08C5F" w14:textId="77777777" w:rsidR="00D00F77" w:rsidRDefault="00550891">
      <w:pPr>
        <w:spacing w:after="0"/>
        <w:ind w:left="211" w:hanging="10"/>
      </w:pPr>
      <w:r>
        <w:rPr>
          <w:rFonts w:ascii="Times New Roman" w:eastAsia="Times New Roman" w:hAnsi="Times New Roman" w:cs="Times New Roman"/>
          <w:b/>
          <w:sz w:val="18"/>
        </w:rPr>
        <w:t xml:space="preserve">PLAN FOR MONITORING/ </w:t>
      </w:r>
    </w:p>
    <w:p w14:paraId="4ED9B5DD" w14:textId="77777777" w:rsidR="00D00F77" w:rsidRDefault="00550891">
      <w:pPr>
        <w:spacing w:after="0"/>
        <w:ind w:left="211" w:hanging="10"/>
      </w:pPr>
      <w:r>
        <w:rPr>
          <w:rFonts w:ascii="Times New Roman" w:eastAsia="Times New Roman" w:hAnsi="Times New Roman" w:cs="Times New Roman"/>
          <w:b/>
          <w:sz w:val="18"/>
        </w:rPr>
        <w:t xml:space="preserve">REPORTING CONFLICTS OF INTEREST (Includes </w:t>
      </w:r>
    </w:p>
    <w:p w14:paraId="2B7FF065" w14:textId="77777777" w:rsidR="00D00F77" w:rsidRDefault="00550891">
      <w:pPr>
        <w:spacing w:after="86" w:line="234" w:lineRule="auto"/>
        <w:ind w:left="211" w:right="813" w:hanging="10"/>
        <w:jc w:val="both"/>
      </w:pPr>
      <w:r>
        <w:rPr>
          <w:rFonts w:ascii="Times New Roman" w:eastAsia="Times New Roman" w:hAnsi="Times New Roman" w:cs="Times New Roman"/>
          <w:b/>
          <w:sz w:val="18"/>
        </w:rPr>
        <w:t xml:space="preserve">Personal Conflict of Interests (PCI)).  </w:t>
      </w:r>
      <w:r>
        <w:rPr>
          <w:rFonts w:ascii="Times New Roman" w:eastAsia="Times New Roman" w:hAnsi="Times New Roman" w:cs="Times New Roman"/>
          <w:sz w:val="18"/>
        </w:rPr>
        <w:t xml:space="preserve">Large Businesses X X X </w:t>
      </w:r>
      <w:r>
        <w:rPr>
          <w:rFonts w:ascii="Times New Roman" w:eastAsia="Times New Roman" w:hAnsi="Times New Roman" w:cs="Times New Roman"/>
          <w:sz w:val="18"/>
        </w:rPr>
        <w:t>shall incorporate COI/PCI Monitoring/Reporting as part of its Compliance Program.</w:t>
      </w:r>
      <w:r>
        <w:rPr>
          <w:rFonts w:ascii="Times New Roman" w:eastAsia="Times New Roman" w:hAnsi="Times New Roman" w:cs="Times New Roman"/>
          <w:b/>
          <w:sz w:val="18"/>
        </w:rPr>
        <w:t xml:space="preserve"> </w:t>
      </w:r>
    </w:p>
    <w:p w14:paraId="67B357BA" w14:textId="77777777" w:rsidR="00D00F77" w:rsidRDefault="00550891">
      <w:pPr>
        <w:tabs>
          <w:tab w:val="center" w:pos="1102"/>
          <w:tab w:val="center" w:pos="5688"/>
          <w:tab w:val="center" w:pos="7659"/>
          <w:tab w:val="center" w:pos="9685"/>
        </w:tabs>
        <w:spacing w:after="69"/>
      </w:pPr>
      <w:r>
        <w:tab/>
      </w:r>
      <w:r>
        <w:rPr>
          <w:rFonts w:ascii="Times New Roman" w:eastAsia="Times New Roman" w:hAnsi="Times New Roman" w:cs="Times New Roman"/>
          <w:b/>
          <w:sz w:val="18"/>
        </w:rPr>
        <w:t xml:space="preserve">CODE OF CONDUCT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6562654D" w14:textId="77777777" w:rsidR="00D00F77" w:rsidRDefault="00550891">
      <w:pPr>
        <w:tabs>
          <w:tab w:val="center" w:pos="1341"/>
          <w:tab w:val="center" w:pos="5688"/>
          <w:tab w:val="center" w:pos="7661"/>
          <w:tab w:val="center" w:pos="9685"/>
        </w:tabs>
        <w:spacing w:after="19" w:line="234" w:lineRule="auto"/>
      </w:pPr>
      <w:r>
        <w:tab/>
      </w:r>
      <w:r>
        <w:rPr>
          <w:rFonts w:ascii="Times New Roman" w:eastAsia="Times New Roman" w:hAnsi="Times New Roman" w:cs="Times New Roman"/>
          <w:b/>
          <w:sz w:val="18"/>
        </w:rPr>
        <w:t xml:space="preserve">COMPLIANCE PROGRAM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Not Required </w:t>
      </w:r>
      <w:r>
        <w:rPr>
          <w:rFonts w:ascii="Times New Roman" w:eastAsia="Times New Roman" w:hAnsi="Times New Roman" w:cs="Times New Roman"/>
          <w:sz w:val="18"/>
        </w:rPr>
        <w:tab/>
        <w:t xml:space="preserve">X </w:t>
      </w:r>
    </w:p>
    <w:p w14:paraId="57F26365" w14:textId="77777777" w:rsidR="00D00F77" w:rsidRDefault="00550891">
      <w:pPr>
        <w:spacing w:after="187"/>
        <w:ind w:left="826"/>
      </w:pPr>
      <w:r>
        <w:rPr>
          <w:b/>
          <w:sz w:val="1"/>
        </w:rPr>
        <w:t xml:space="preserve"> </w:t>
      </w:r>
    </w:p>
    <w:p w14:paraId="410BDC13" w14:textId="77777777" w:rsidR="00D00F77" w:rsidRDefault="00550891">
      <w:pPr>
        <w:tabs>
          <w:tab w:val="center" w:pos="3876"/>
        </w:tabs>
        <w:spacing w:after="0"/>
      </w:pPr>
      <w:r>
        <w:rPr>
          <w:rFonts w:ascii="Times New Roman" w:eastAsia="Times New Roman" w:hAnsi="Times New Roman" w:cs="Times New Roman"/>
          <w:b/>
          <w:sz w:val="20"/>
        </w:rPr>
        <w:t>A.</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DESCRIPTION OF CORPORATE AND ORGANIZATIONAL STRUCTURE: </w:t>
      </w:r>
    </w:p>
    <w:p w14:paraId="63ACBFB6" w14:textId="77777777" w:rsidR="00D00F77" w:rsidRDefault="00550891">
      <w:pPr>
        <w:spacing w:after="0"/>
        <w:ind w:left="466"/>
      </w:pPr>
      <w:r>
        <w:rPr>
          <w:rFonts w:ascii="Times New Roman" w:eastAsia="Times New Roman" w:hAnsi="Times New Roman" w:cs="Times New Roman"/>
          <w:sz w:val="20"/>
        </w:rPr>
        <w:t xml:space="preserve"> </w:t>
      </w:r>
    </w:p>
    <w:p w14:paraId="65532500" w14:textId="77777777" w:rsidR="00D00F77" w:rsidRDefault="00550891">
      <w:pPr>
        <w:spacing w:after="5" w:line="248" w:lineRule="auto"/>
        <w:ind w:left="476" w:right="27" w:hanging="10"/>
      </w:pPr>
      <w:r>
        <w:rPr>
          <w:rFonts w:ascii="Times New Roman" w:eastAsia="Times New Roman" w:hAnsi="Times New Roman" w:cs="Times New Roman"/>
          <w:sz w:val="20"/>
        </w:rPr>
        <w:t xml:space="preserve">Offerors/Contractors shall provide: </w:t>
      </w:r>
    </w:p>
    <w:p w14:paraId="0DEDB1E7" w14:textId="77777777" w:rsidR="00D00F77" w:rsidRDefault="00550891">
      <w:pPr>
        <w:spacing w:after="0"/>
        <w:ind w:left="466"/>
      </w:pPr>
      <w:r>
        <w:rPr>
          <w:rFonts w:ascii="Times New Roman" w:eastAsia="Times New Roman" w:hAnsi="Times New Roman" w:cs="Times New Roman"/>
          <w:sz w:val="20"/>
        </w:rPr>
        <w:t xml:space="preserve"> </w:t>
      </w:r>
    </w:p>
    <w:p w14:paraId="33DF8B70" w14:textId="77777777" w:rsidR="00D00F77" w:rsidRDefault="00550891">
      <w:pPr>
        <w:numPr>
          <w:ilvl w:val="0"/>
          <w:numId w:val="81"/>
        </w:numPr>
        <w:spacing w:after="5" w:line="248" w:lineRule="auto"/>
        <w:ind w:right="27" w:hanging="360"/>
      </w:pPr>
      <w:r>
        <w:rPr>
          <w:rFonts w:ascii="Times New Roman" w:eastAsia="Times New Roman" w:hAnsi="Times New Roman" w:cs="Times New Roman"/>
          <w:sz w:val="20"/>
        </w:rPr>
        <w:t xml:space="preserve">High level organizational charts that show the complete corporate organizational structure of the Offeror/Contractor, to include parent and affiliated (as defined in FAR 2.101) organizations, as applicable; </w:t>
      </w:r>
    </w:p>
    <w:p w14:paraId="76D45284" w14:textId="77777777" w:rsidR="00D00F77" w:rsidRDefault="00550891">
      <w:pPr>
        <w:numPr>
          <w:ilvl w:val="0"/>
          <w:numId w:val="81"/>
        </w:numPr>
        <w:spacing w:after="5" w:line="248" w:lineRule="auto"/>
        <w:ind w:right="27" w:hanging="360"/>
      </w:pPr>
      <w:r>
        <w:rPr>
          <w:rFonts w:ascii="Times New Roman" w:eastAsia="Times New Roman" w:hAnsi="Times New Roman" w:cs="Times New Roman"/>
          <w:sz w:val="20"/>
        </w:rPr>
        <w:t xml:space="preserve">Internal </w:t>
      </w:r>
      <w:r>
        <w:rPr>
          <w:rFonts w:ascii="Times New Roman" w:eastAsia="Times New Roman" w:hAnsi="Times New Roman" w:cs="Times New Roman"/>
          <w:sz w:val="20"/>
        </w:rPr>
        <w:t xml:space="preserve">organization chart of the entity performing the work; and, </w:t>
      </w:r>
    </w:p>
    <w:p w14:paraId="10827697" w14:textId="77777777" w:rsidR="00D00F77" w:rsidRDefault="00550891">
      <w:pPr>
        <w:spacing w:after="0"/>
        <w:ind w:left="106"/>
      </w:pPr>
      <w:r>
        <w:rPr>
          <w:rFonts w:ascii="Times New Roman" w:eastAsia="Times New Roman" w:hAnsi="Times New Roman" w:cs="Times New Roman"/>
          <w:sz w:val="20"/>
        </w:rPr>
        <w:t xml:space="preserve"> </w:t>
      </w:r>
    </w:p>
    <w:p w14:paraId="36EA7032" w14:textId="77777777" w:rsidR="00D00F77" w:rsidRDefault="00D00F77">
      <w:pPr>
        <w:spacing w:after="0"/>
        <w:ind w:left="-494" w:right="916"/>
      </w:pPr>
    </w:p>
    <w:tbl>
      <w:tblPr>
        <w:tblStyle w:val="TableGrid"/>
        <w:tblW w:w="10620" w:type="dxa"/>
        <w:tblInd w:w="-4" w:type="dxa"/>
        <w:tblCellMar>
          <w:top w:w="5" w:type="dxa"/>
          <w:left w:w="4" w:type="dxa"/>
          <w:bottom w:w="0" w:type="dxa"/>
          <w:right w:w="46" w:type="dxa"/>
        </w:tblCellMar>
        <w:tblLook w:val="04A0" w:firstRow="1" w:lastRow="0" w:firstColumn="1" w:lastColumn="0" w:noHBand="0" w:noVBand="1"/>
      </w:tblPr>
      <w:tblGrid>
        <w:gridCol w:w="114"/>
        <w:gridCol w:w="1238"/>
        <w:gridCol w:w="1080"/>
        <w:gridCol w:w="989"/>
        <w:gridCol w:w="1262"/>
        <w:gridCol w:w="989"/>
        <w:gridCol w:w="1171"/>
        <w:gridCol w:w="806"/>
        <w:gridCol w:w="1080"/>
        <w:gridCol w:w="1440"/>
        <w:gridCol w:w="451"/>
      </w:tblGrid>
      <w:tr w:rsidR="00D00F77" w14:paraId="2B933143" w14:textId="77777777">
        <w:trPr>
          <w:trHeight w:val="6889"/>
        </w:trPr>
        <w:tc>
          <w:tcPr>
            <w:tcW w:w="10620" w:type="dxa"/>
            <w:gridSpan w:val="11"/>
            <w:tcBorders>
              <w:top w:val="single" w:sz="4" w:space="0" w:color="000000"/>
              <w:left w:val="single" w:sz="4" w:space="0" w:color="000000"/>
              <w:bottom w:val="single" w:sz="4" w:space="0" w:color="000000"/>
              <w:right w:val="single" w:sz="4" w:space="0" w:color="000000"/>
            </w:tcBorders>
            <w:vAlign w:val="bottom"/>
          </w:tcPr>
          <w:p w14:paraId="4FFA201A" w14:textId="77777777" w:rsidR="00D00F77" w:rsidRDefault="00550891">
            <w:pPr>
              <w:spacing w:after="0"/>
              <w:ind w:right="858"/>
              <w:jc w:val="right"/>
            </w:pPr>
            <w:r>
              <w:rPr>
                <w:noProof/>
              </w:rPr>
              <w:drawing>
                <wp:inline distT="0" distB="0" distL="0" distR="0" wp14:anchorId="08F849AB" wp14:editId="07777777">
                  <wp:extent cx="6069331" cy="3780790"/>
                  <wp:effectExtent l="0" t="0" r="0" b="0"/>
                  <wp:docPr id="47750" name="Picture 47750"/>
                  <wp:cNvGraphicFramePr/>
                  <a:graphic xmlns:a="http://schemas.openxmlformats.org/drawingml/2006/main">
                    <a:graphicData uri="http://schemas.openxmlformats.org/drawingml/2006/picture">
                      <pic:pic xmlns:pic="http://schemas.openxmlformats.org/drawingml/2006/picture">
                        <pic:nvPicPr>
                          <pic:cNvPr id="47750" name="Picture 47750"/>
                          <pic:cNvPicPr/>
                        </pic:nvPicPr>
                        <pic:blipFill>
                          <a:blip r:embed="rId605"/>
                          <a:stretch>
                            <a:fillRect/>
                          </a:stretch>
                        </pic:blipFill>
                        <pic:spPr>
                          <a:xfrm>
                            <a:off x="0" y="0"/>
                            <a:ext cx="6069331" cy="3780790"/>
                          </a:xfrm>
                          <a:prstGeom prst="rect">
                            <a:avLst/>
                          </a:prstGeom>
                        </pic:spPr>
                      </pic:pic>
                    </a:graphicData>
                  </a:graphic>
                </wp:inline>
              </w:drawing>
            </w:r>
            <w:r>
              <w:rPr>
                <w:rFonts w:ascii="Times New Roman" w:eastAsia="Times New Roman" w:hAnsi="Times New Roman" w:cs="Times New Roman"/>
                <w:sz w:val="20"/>
              </w:rPr>
              <w:t xml:space="preserve"> </w:t>
            </w:r>
          </w:p>
          <w:p w14:paraId="50F2C03D" w14:textId="77777777" w:rsidR="00D00F77" w:rsidRDefault="00550891">
            <w:pPr>
              <w:spacing w:after="0"/>
              <w:ind w:left="514"/>
            </w:pPr>
            <w:r>
              <w:rPr>
                <w:rFonts w:ascii="Times New Roman" w:eastAsia="Times New Roman" w:hAnsi="Times New Roman" w:cs="Times New Roman"/>
                <w:sz w:val="20"/>
              </w:rPr>
              <w:t>3.</w:t>
            </w:r>
            <w:r>
              <w:rPr>
                <w:rFonts w:ascii="Arial" w:eastAsia="Arial" w:hAnsi="Arial" w:cs="Arial"/>
                <w:sz w:val="20"/>
              </w:rPr>
              <w:t xml:space="preserve"> </w:t>
            </w:r>
            <w:r>
              <w:rPr>
                <w:rFonts w:ascii="Times New Roman" w:eastAsia="Times New Roman" w:hAnsi="Times New Roman" w:cs="Times New Roman"/>
                <w:sz w:val="20"/>
              </w:rPr>
              <w:t xml:space="preserve">Narrative explanation of structure/ownership. </w:t>
            </w:r>
          </w:p>
          <w:p w14:paraId="24094DDE" w14:textId="77777777" w:rsidR="00D00F77" w:rsidRDefault="00550891">
            <w:pPr>
              <w:spacing w:after="5" w:line="232" w:lineRule="auto"/>
              <w:ind w:left="874" w:right="23"/>
            </w:pPr>
            <w:r>
              <w:rPr>
                <w:rFonts w:ascii="Times New Roman" w:eastAsia="Times New Roman" w:hAnsi="Times New Roman" w:cs="Times New Roman"/>
                <w:sz w:val="20"/>
              </w:rPr>
              <w:t xml:space="preserve">SemanticBits is a Virginia Limited liability company (LLC) with two members (Ram Chilukuri and Vinay Kumar), each having 50% equity. </w:t>
            </w:r>
          </w:p>
          <w:p w14:paraId="172ED59F" w14:textId="77777777" w:rsidR="00D00F77" w:rsidRDefault="00550891">
            <w:pPr>
              <w:spacing w:after="0"/>
              <w:ind w:left="874"/>
            </w:pPr>
            <w:r>
              <w:rPr>
                <w:rFonts w:ascii="Times New Roman" w:eastAsia="Times New Roman" w:hAnsi="Times New Roman" w:cs="Times New Roman"/>
                <w:sz w:val="20"/>
              </w:rPr>
              <w:t xml:space="preserve"> </w:t>
            </w:r>
          </w:p>
        </w:tc>
      </w:tr>
      <w:tr w:rsidR="00D00F77" w14:paraId="3AE130C3" w14:textId="77777777">
        <w:trPr>
          <w:trHeight w:val="464"/>
        </w:trPr>
        <w:tc>
          <w:tcPr>
            <w:tcW w:w="10620" w:type="dxa"/>
            <w:gridSpan w:val="11"/>
            <w:tcBorders>
              <w:top w:val="single" w:sz="4" w:space="0" w:color="000000"/>
              <w:left w:val="single" w:sz="4" w:space="0" w:color="000000"/>
              <w:bottom w:val="nil"/>
              <w:right w:val="single" w:sz="4" w:space="0" w:color="000000"/>
            </w:tcBorders>
            <w:shd w:val="clear" w:color="auto" w:fill="95B3D7"/>
          </w:tcPr>
          <w:p w14:paraId="493F0F76" w14:textId="77777777" w:rsidR="00D00F77" w:rsidRDefault="00550891">
            <w:pPr>
              <w:spacing w:after="0"/>
              <w:ind w:left="466" w:hanging="466"/>
            </w:pPr>
            <w:r>
              <w:rPr>
                <w:rFonts w:ascii="Times New Roman" w:eastAsia="Times New Roman" w:hAnsi="Times New Roman" w:cs="Times New Roman"/>
                <w:b/>
                <w:sz w:val="20"/>
              </w:rPr>
              <w:t xml:space="preserve">B.   DESCRIPTION OF ALL ACTUAL, POTENTIAL, AND/OR APPARENT COIs AND FINANCIAL INTERESTS/RELATIONSHIPS: </w:t>
            </w:r>
            <w:r>
              <w:rPr>
                <w:rFonts w:ascii="Times New Roman" w:eastAsia="Times New Roman" w:hAnsi="Times New Roman" w:cs="Times New Roman"/>
                <w:sz w:val="20"/>
              </w:rPr>
              <w:t xml:space="preserve"> </w:t>
            </w:r>
          </w:p>
        </w:tc>
      </w:tr>
      <w:tr w:rsidR="00D00F77" w14:paraId="029E830F" w14:textId="77777777">
        <w:trPr>
          <w:trHeight w:val="5755"/>
        </w:trPr>
        <w:tc>
          <w:tcPr>
            <w:tcW w:w="10620" w:type="dxa"/>
            <w:gridSpan w:val="11"/>
            <w:tcBorders>
              <w:top w:val="nil"/>
              <w:left w:val="single" w:sz="4" w:space="0" w:color="000000"/>
              <w:bottom w:val="single" w:sz="4" w:space="0" w:color="000000"/>
              <w:right w:val="single" w:sz="4" w:space="0" w:color="000000"/>
            </w:tcBorders>
          </w:tcPr>
          <w:p w14:paraId="59A5FA5E" w14:textId="77777777" w:rsidR="00D00F77" w:rsidRDefault="00550891">
            <w:pPr>
              <w:spacing w:after="0"/>
              <w:ind w:left="106"/>
            </w:pPr>
            <w:r>
              <w:rPr>
                <w:rFonts w:ascii="Times New Roman" w:eastAsia="Times New Roman" w:hAnsi="Times New Roman" w:cs="Times New Roman"/>
                <w:sz w:val="20"/>
              </w:rPr>
              <w:t xml:space="preserve"> </w:t>
            </w:r>
          </w:p>
          <w:p w14:paraId="007E2530" w14:textId="77777777" w:rsidR="00D00F77" w:rsidRDefault="00550891">
            <w:pPr>
              <w:spacing w:after="0"/>
              <w:ind w:left="466"/>
            </w:pPr>
            <w:r>
              <w:rPr>
                <w:rFonts w:ascii="Times New Roman" w:eastAsia="Times New Roman" w:hAnsi="Times New Roman" w:cs="Times New Roman"/>
                <w:sz w:val="20"/>
              </w:rPr>
              <w:t xml:space="preserve">Offerors/Contractors shall provide the following:  </w:t>
            </w:r>
          </w:p>
          <w:p w14:paraId="47CE9A77" w14:textId="77777777" w:rsidR="00D00F77" w:rsidRDefault="00550891">
            <w:pPr>
              <w:spacing w:after="0"/>
              <w:ind w:left="466"/>
            </w:pPr>
            <w:r>
              <w:rPr>
                <w:rFonts w:ascii="Times New Roman" w:eastAsia="Times New Roman" w:hAnsi="Times New Roman" w:cs="Times New Roman"/>
                <w:sz w:val="20"/>
              </w:rPr>
              <w:t xml:space="preserve"> </w:t>
            </w:r>
          </w:p>
          <w:p w14:paraId="0063009D" w14:textId="77777777" w:rsidR="00D00F77" w:rsidRDefault="00550891">
            <w:pPr>
              <w:numPr>
                <w:ilvl w:val="0"/>
                <w:numId w:val="253"/>
              </w:numPr>
              <w:spacing w:after="0" w:line="237" w:lineRule="auto"/>
              <w:ind w:right="4" w:hanging="360"/>
            </w:pPr>
            <w:r>
              <w:rPr>
                <w:rFonts w:ascii="Times New Roman" w:eastAsia="Times New Roman" w:hAnsi="Times New Roman" w:cs="Times New Roman"/>
                <w:b/>
                <w:sz w:val="20"/>
              </w:rPr>
              <w:t>COI COMPLIANCE PROCESS:</w:t>
            </w:r>
            <w:r>
              <w:rPr>
                <w:rFonts w:ascii="Times New Roman" w:eastAsia="Times New Roman" w:hAnsi="Times New Roman" w:cs="Times New Roman"/>
                <w:sz w:val="20"/>
              </w:rPr>
              <w:t xml:space="preserve">  Describe the COI oversight process including, but not limited to, how the  contractor identifies and resolves COIs (See Section H.1). </w:t>
            </w:r>
          </w:p>
          <w:p w14:paraId="36FF8A8E" w14:textId="77777777" w:rsidR="00D00F77" w:rsidRDefault="00550891">
            <w:pPr>
              <w:spacing w:after="0"/>
              <w:ind w:left="826"/>
            </w:pPr>
            <w:r>
              <w:rPr>
                <w:rFonts w:ascii="Times New Roman" w:eastAsia="Times New Roman" w:hAnsi="Times New Roman" w:cs="Times New Roman"/>
                <w:sz w:val="20"/>
              </w:rPr>
              <w:t xml:space="preserve"> </w:t>
            </w:r>
          </w:p>
          <w:p w14:paraId="4DA00989" w14:textId="77777777" w:rsidR="00D00F77" w:rsidRDefault="00550891">
            <w:pPr>
              <w:spacing w:after="0" w:line="237" w:lineRule="auto"/>
              <w:ind w:left="826" w:right="24"/>
            </w:pPr>
            <w:r>
              <w:rPr>
                <w:rFonts w:ascii="Times New Roman" w:eastAsia="Times New Roman" w:hAnsi="Times New Roman" w:cs="Times New Roman"/>
                <w:sz w:val="20"/>
              </w:rPr>
              <w:t>SemanticBits, LLC has developed a compli</w:t>
            </w:r>
            <w:r>
              <w:rPr>
                <w:rFonts w:ascii="Times New Roman" w:eastAsia="Times New Roman" w:hAnsi="Times New Roman" w:cs="Times New Roman"/>
                <w:sz w:val="20"/>
              </w:rPr>
              <w:t xml:space="preserve">ance effective program. Our compliance officer and compliance team lead the efforts to adhere to Security and Privacy requirements of all our federal customers. The following tasks are included: </w:t>
            </w:r>
          </w:p>
          <w:p w14:paraId="4AE73DDE" w14:textId="77777777" w:rsidR="00D00F77" w:rsidRDefault="00550891">
            <w:pPr>
              <w:numPr>
                <w:ilvl w:val="1"/>
                <w:numId w:val="253"/>
              </w:numPr>
              <w:spacing w:after="2" w:line="241" w:lineRule="auto"/>
              <w:ind w:hanging="720"/>
            </w:pPr>
            <w:r>
              <w:rPr>
                <w:rFonts w:ascii="Times New Roman" w:eastAsia="Times New Roman" w:hAnsi="Times New Roman" w:cs="Times New Roman"/>
                <w:sz w:val="20"/>
              </w:rPr>
              <w:t xml:space="preserve">Mandatory annual training conducted o </w:t>
            </w:r>
            <w:r>
              <w:rPr>
                <w:rFonts w:ascii="Times New Roman" w:eastAsia="Times New Roman" w:hAnsi="Times New Roman" w:cs="Times New Roman"/>
                <w:sz w:val="20"/>
              </w:rPr>
              <w:tab/>
              <w:t xml:space="preserve">Privacy Awareness o </w:t>
            </w:r>
            <w:r>
              <w:rPr>
                <w:rFonts w:ascii="Times New Roman" w:eastAsia="Times New Roman" w:hAnsi="Times New Roman" w:cs="Times New Roman"/>
                <w:sz w:val="20"/>
              </w:rPr>
              <w:tab/>
              <w:t xml:space="preserve">Information Security Awareness o </w:t>
            </w:r>
            <w:r>
              <w:rPr>
                <w:rFonts w:ascii="Times New Roman" w:eastAsia="Times New Roman" w:hAnsi="Times New Roman" w:cs="Times New Roman"/>
                <w:sz w:val="20"/>
              </w:rPr>
              <w:tab/>
              <w:t xml:space="preserve">System Security </w:t>
            </w:r>
          </w:p>
          <w:p w14:paraId="1F6965B5" w14:textId="77777777" w:rsidR="00D00F77" w:rsidRDefault="00550891">
            <w:pPr>
              <w:numPr>
                <w:ilvl w:val="1"/>
                <w:numId w:val="253"/>
              </w:numPr>
              <w:spacing w:after="0"/>
              <w:ind w:hanging="720"/>
            </w:pPr>
            <w:r>
              <w:rPr>
                <w:rFonts w:ascii="Times New Roman" w:eastAsia="Times New Roman" w:hAnsi="Times New Roman" w:cs="Times New Roman"/>
                <w:sz w:val="20"/>
              </w:rPr>
              <w:t xml:space="preserve">Conduct regular audits and review as part of our ISO 9001:2015 and CMMI ML3 compliance processes </w:t>
            </w:r>
          </w:p>
          <w:p w14:paraId="4D669356" w14:textId="77777777" w:rsidR="00D00F77" w:rsidRDefault="00550891">
            <w:pPr>
              <w:numPr>
                <w:ilvl w:val="1"/>
                <w:numId w:val="253"/>
              </w:numPr>
              <w:spacing w:after="0"/>
              <w:ind w:hanging="720"/>
            </w:pPr>
            <w:r>
              <w:rPr>
                <w:rFonts w:ascii="Times New Roman" w:eastAsia="Times New Roman" w:hAnsi="Times New Roman" w:cs="Times New Roman"/>
                <w:sz w:val="20"/>
              </w:rPr>
              <w:t>Require our staff to complete non disclosure ag</w:t>
            </w:r>
            <w:r>
              <w:rPr>
                <w:rFonts w:ascii="Times New Roman" w:eastAsia="Times New Roman" w:hAnsi="Times New Roman" w:cs="Times New Roman"/>
                <w:sz w:val="20"/>
              </w:rPr>
              <w:t xml:space="preserve">reements and COI forms on an annual basis </w:t>
            </w:r>
          </w:p>
          <w:p w14:paraId="286A0FA3" w14:textId="77777777" w:rsidR="00D00F77" w:rsidRDefault="00550891">
            <w:pPr>
              <w:numPr>
                <w:ilvl w:val="1"/>
                <w:numId w:val="253"/>
              </w:numPr>
              <w:spacing w:after="0"/>
              <w:ind w:hanging="720"/>
            </w:pPr>
            <w:r>
              <w:rPr>
                <w:rFonts w:ascii="Times New Roman" w:eastAsia="Times New Roman" w:hAnsi="Times New Roman" w:cs="Times New Roman"/>
                <w:sz w:val="20"/>
              </w:rPr>
              <w:t xml:space="preserve">Sweep our facilities to ensure no violation of PII or PHI data </w:t>
            </w:r>
          </w:p>
          <w:p w14:paraId="7FAECD75" w14:textId="77777777" w:rsidR="00D00F77" w:rsidRDefault="00550891">
            <w:pPr>
              <w:numPr>
                <w:ilvl w:val="1"/>
                <w:numId w:val="253"/>
              </w:numPr>
              <w:spacing w:after="0"/>
              <w:ind w:hanging="720"/>
            </w:pPr>
            <w:r>
              <w:rPr>
                <w:rFonts w:ascii="Times New Roman" w:eastAsia="Times New Roman" w:hAnsi="Times New Roman" w:cs="Times New Roman"/>
                <w:sz w:val="20"/>
              </w:rPr>
              <w:t xml:space="preserve">Sign business associate agreements with all the vendors we are working with </w:t>
            </w:r>
          </w:p>
          <w:p w14:paraId="382F98F7" w14:textId="77777777" w:rsidR="00D00F77" w:rsidRDefault="00550891">
            <w:pPr>
              <w:numPr>
                <w:ilvl w:val="1"/>
                <w:numId w:val="253"/>
              </w:numPr>
              <w:spacing w:after="0"/>
              <w:ind w:hanging="720"/>
            </w:pPr>
            <w:r>
              <w:rPr>
                <w:rFonts w:ascii="Times New Roman" w:eastAsia="Times New Roman" w:hAnsi="Times New Roman" w:cs="Times New Roman"/>
                <w:sz w:val="20"/>
              </w:rPr>
              <w:t xml:space="preserve">Set up elaborate and meticulous backup and recovery plans </w:t>
            </w:r>
          </w:p>
          <w:p w14:paraId="275D360E" w14:textId="77777777" w:rsidR="00D00F77" w:rsidRDefault="00550891">
            <w:pPr>
              <w:numPr>
                <w:ilvl w:val="1"/>
                <w:numId w:val="253"/>
              </w:numPr>
              <w:spacing w:after="0"/>
              <w:ind w:hanging="720"/>
            </w:pPr>
            <w:r>
              <w:rPr>
                <w:rFonts w:ascii="Times New Roman" w:eastAsia="Times New Roman" w:hAnsi="Times New Roman" w:cs="Times New Roman"/>
                <w:sz w:val="20"/>
              </w:rPr>
              <w:t>Apply stringe</w:t>
            </w:r>
            <w:r>
              <w:rPr>
                <w:rFonts w:ascii="Times New Roman" w:eastAsia="Times New Roman" w:hAnsi="Times New Roman" w:cs="Times New Roman"/>
                <w:sz w:val="20"/>
              </w:rPr>
              <w:t xml:space="preserve">nt encryption programs for processing PII or PHI data </w:t>
            </w:r>
          </w:p>
          <w:p w14:paraId="6A956439" w14:textId="77777777" w:rsidR="00D00F77" w:rsidRDefault="00550891">
            <w:pPr>
              <w:numPr>
                <w:ilvl w:val="1"/>
                <w:numId w:val="253"/>
              </w:numPr>
              <w:spacing w:after="0"/>
              <w:ind w:hanging="720"/>
            </w:pPr>
            <w:r>
              <w:rPr>
                <w:rFonts w:ascii="Times New Roman" w:eastAsia="Times New Roman" w:hAnsi="Times New Roman" w:cs="Times New Roman"/>
                <w:sz w:val="20"/>
              </w:rPr>
              <w:t xml:space="preserve">Apply strict system security practices such as authentication and authorization policies </w:t>
            </w:r>
          </w:p>
          <w:p w14:paraId="3D0234C0" w14:textId="77777777" w:rsidR="00D00F77" w:rsidRDefault="00550891">
            <w:pPr>
              <w:spacing w:after="0"/>
              <w:ind w:left="826"/>
            </w:pPr>
            <w:r>
              <w:rPr>
                <w:rFonts w:ascii="Times New Roman" w:eastAsia="Times New Roman" w:hAnsi="Times New Roman" w:cs="Times New Roman"/>
                <w:b/>
                <w:sz w:val="20"/>
              </w:rPr>
              <w:t xml:space="preserve"> </w:t>
            </w:r>
          </w:p>
          <w:p w14:paraId="622E90BC" w14:textId="77777777" w:rsidR="00D00F77" w:rsidRDefault="00550891">
            <w:pPr>
              <w:numPr>
                <w:ilvl w:val="0"/>
                <w:numId w:val="253"/>
              </w:numPr>
              <w:spacing w:after="0"/>
              <w:ind w:right="4" w:hanging="360"/>
            </w:pPr>
            <w:r>
              <w:rPr>
                <w:rFonts w:ascii="Times New Roman" w:eastAsia="Times New Roman" w:hAnsi="Times New Roman" w:cs="Times New Roman"/>
                <w:b/>
                <w:sz w:val="20"/>
              </w:rPr>
              <w:t xml:space="preserve">DISCLOSURE OF CONTRACTS THAT COULD POSE AN ACTUAL, POTENTIAL, AND/OR APPARENT </w:t>
            </w:r>
          </w:p>
          <w:p w14:paraId="64EADA64" w14:textId="77777777" w:rsidR="00D00F77" w:rsidRDefault="00550891">
            <w:pPr>
              <w:spacing w:after="0" w:line="237" w:lineRule="auto"/>
              <w:ind w:left="826"/>
            </w:pPr>
            <w:r>
              <w:rPr>
                <w:rFonts w:ascii="Times New Roman" w:eastAsia="Times New Roman" w:hAnsi="Times New Roman" w:cs="Times New Roman"/>
                <w:b/>
                <w:sz w:val="20"/>
              </w:rPr>
              <w:t xml:space="preserve">COI:  </w:t>
            </w:r>
            <w:r>
              <w:rPr>
                <w:rFonts w:ascii="Times New Roman" w:eastAsia="Times New Roman" w:hAnsi="Times New Roman" w:cs="Times New Roman"/>
                <w:sz w:val="20"/>
              </w:rPr>
              <w:t xml:space="preserve"> Disclose all current/ac</w:t>
            </w:r>
            <w:r>
              <w:rPr>
                <w:rFonts w:ascii="Times New Roman" w:eastAsia="Times New Roman" w:hAnsi="Times New Roman" w:cs="Times New Roman"/>
                <w:sz w:val="20"/>
              </w:rPr>
              <w:t xml:space="preserve">tive and known future </w:t>
            </w:r>
            <w:r>
              <w:rPr>
                <w:rFonts w:ascii="Times New Roman" w:eastAsia="Times New Roman" w:hAnsi="Times New Roman" w:cs="Times New Roman"/>
                <w:i/>
                <w:sz w:val="20"/>
              </w:rPr>
              <w:t>non-foreign</w:t>
            </w:r>
            <w:r>
              <w:rPr>
                <w:rFonts w:ascii="Times New Roman" w:eastAsia="Times New Roman" w:hAnsi="Times New Roman" w:cs="Times New Roman"/>
                <w:sz w:val="20"/>
              </w:rPr>
              <w:t xml:space="preserve"> contracts that could give rise to an actual, potential, and/or apparent COI, for itself, its parent(s) and affiliate(s) (as defined in FAR 2.101</w:t>
            </w:r>
            <w:r>
              <w:rPr>
                <w:rFonts w:ascii="Times New Roman" w:eastAsia="Times New Roman" w:hAnsi="Times New Roman" w:cs="Times New Roman"/>
                <w:i/>
                <w:sz w:val="20"/>
              </w:rPr>
              <w:t>)</w:t>
            </w:r>
            <w:r>
              <w:rPr>
                <w:rFonts w:ascii="Times New Roman" w:eastAsia="Times New Roman" w:hAnsi="Times New Roman" w:cs="Times New Roman"/>
                <w:sz w:val="20"/>
              </w:rPr>
              <w:t xml:space="preserve">, including potential subcontracts, using the table below: </w:t>
            </w:r>
          </w:p>
          <w:p w14:paraId="387980E5" w14:textId="77777777" w:rsidR="00D00F77" w:rsidRDefault="00550891">
            <w:pPr>
              <w:spacing w:after="0"/>
              <w:ind w:left="106"/>
            </w:pPr>
            <w:r>
              <w:rPr>
                <w:rFonts w:ascii="Times New Roman" w:eastAsia="Times New Roman" w:hAnsi="Times New Roman" w:cs="Times New Roman"/>
                <w:sz w:val="20"/>
              </w:rPr>
              <w:t xml:space="preserve"> </w:t>
            </w:r>
          </w:p>
        </w:tc>
      </w:tr>
      <w:tr w:rsidR="00D00F77" w14:paraId="05FBE866" w14:textId="77777777">
        <w:trPr>
          <w:trHeight w:val="845"/>
        </w:trPr>
        <w:tc>
          <w:tcPr>
            <w:tcW w:w="114" w:type="dxa"/>
            <w:tcBorders>
              <w:top w:val="nil"/>
              <w:left w:val="single" w:sz="4" w:space="0" w:color="000000"/>
              <w:bottom w:val="single" w:sz="8" w:space="0" w:color="000000"/>
              <w:right w:val="single" w:sz="4" w:space="0" w:color="000000"/>
            </w:tcBorders>
          </w:tcPr>
          <w:p w14:paraId="5EDCC648" w14:textId="77777777" w:rsidR="00D00F77" w:rsidRDefault="00D00F77"/>
        </w:tc>
        <w:tc>
          <w:tcPr>
            <w:tcW w:w="1238" w:type="dxa"/>
            <w:tcBorders>
              <w:top w:val="single" w:sz="4" w:space="0" w:color="000000"/>
              <w:left w:val="single" w:sz="4" w:space="0" w:color="000000"/>
              <w:bottom w:val="single" w:sz="8" w:space="0" w:color="000000"/>
              <w:right w:val="single" w:sz="4" w:space="0" w:color="000000"/>
            </w:tcBorders>
          </w:tcPr>
          <w:p w14:paraId="0495C1C1" w14:textId="77777777" w:rsidR="00D00F77" w:rsidRDefault="00550891">
            <w:pPr>
              <w:spacing w:after="0"/>
              <w:ind w:left="37"/>
              <w:jc w:val="center"/>
            </w:pPr>
            <w:r>
              <w:rPr>
                <w:rFonts w:ascii="Times New Roman" w:eastAsia="Times New Roman" w:hAnsi="Times New Roman" w:cs="Times New Roman"/>
                <w:b/>
                <w:sz w:val="18"/>
              </w:rPr>
              <w:t xml:space="preserve">Prime </w:t>
            </w:r>
          </w:p>
          <w:p w14:paraId="052FD922" w14:textId="77777777" w:rsidR="00D00F77" w:rsidRDefault="00550891">
            <w:pPr>
              <w:spacing w:after="5" w:line="234" w:lineRule="auto"/>
              <w:ind w:left="98" w:right="15"/>
              <w:jc w:val="center"/>
            </w:pPr>
            <w:r>
              <w:rPr>
                <w:rFonts w:ascii="Times New Roman" w:eastAsia="Times New Roman" w:hAnsi="Times New Roman" w:cs="Times New Roman"/>
                <w:b/>
                <w:sz w:val="18"/>
              </w:rPr>
              <w:t xml:space="preserve">Contractor or </w:t>
            </w:r>
          </w:p>
          <w:p w14:paraId="221ECE1C" w14:textId="77777777" w:rsidR="00D00F77" w:rsidRDefault="00550891">
            <w:pPr>
              <w:spacing w:after="0"/>
              <w:ind w:left="140"/>
            </w:pPr>
            <w:r>
              <w:rPr>
                <w:rFonts w:ascii="Times New Roman" w:eastAsia="Times New Roman" w:hAnsi="Times New Roman" w:cs="Times New Roman"/>
                <w:b/>
                <w:sz w:val="18"/>
              </w:rPr>
              <w:t>Subcontract</w:t>
            </w:r>
          </w:p>
        </w:tc>
        <w:tc>
          <w:tcPr>
            <w:tcW w:w="1080" w:type="dxa"/>
            <w:tcBorders>
              <w:top w:val="single" w:sz="4" w:space="0" w:color="000000"/>
              <w:left w:val="single" w:sz="4" w:space="0" w:color="000000"/>
              <w:bottom w:val="single" w:sz="8" w:space="0" w:color="000000"/>
              <w:right w:val="single" w:sz="4" w:space="0" w:color="000000"/>
            </w:tcBorders>
          </w:tcPr>
          <w:p w14:paraId="1C9D94C5" w14:textId="77777777" w:rsidR="00D00F77" w:rsidRDefault="00550891">
            <w:pPr>
              <w:spacing w:after="0"/>
              <w:ind w:left="31"/>
              <w:jc w:val="center"/>
            </w:pPr>
            <w:r>
              <w:rPr>
                <w:rFonts w:ascii="Times New Roman" w:eastAsia="Times New Roman" w:hAnsi="Times New Roman" w:cs="Times New Roman"/>
                <w:b/>
                <w:sz w:val="18"/>
              </w:rPr>
              <w:t xml:space="preserve">Name of </w:t>
            </w:r>
          </w:p>
          <w:p w14:paraId="2E134BB1" w14:textId="77777777" w:rsidR="00D00F77" w:rsidRDefault="00550891">
            <w:pPr>
              <w:spacing w:after="5" w:line="234" w:lineRule="auto"/>
              <w:jc w:val="center"/>
            </w:pPr>
            <w:r>
              <w:rPr>
                <w:rFonts w:ascii="Times New Roman" w:eastAsia="Times New Roman" w:hAnsi="Times New Roman" w:cs="Times New Roman"/>
                <w:b/>
                <w:sz w:val="18"/>
              </w:rPr>
              <w:t xml:space="preserve">Customer with which </w:t>
            </w:r>
          </w:p>
          <w:p w14:paraId="48F4CF5C" w14:textId="77777777" w:rsidR="00D00F77" w:rsidRDefault="00550891">
            <w:pPr>
              <w:spacing w:after="0"/>
              <w:ind w:left="41"/>
              <w:jc w:val="center"/>
            </w:pPr>
            <w:r>
              <w:rPr>
                <w:rFonts w:ascii="Times New Roman" w:eastAsia="Times New Roman" w:hAnsi="Times New Roman" w:cs="Times New Roman"/>
                <w:b/>
                <w:sz w:val="18"/>
              </w:rPr>
              <w:t xml:space="preserve">you are </w:t>
            </w:r>
          </w:p>
        </w:tc>
        <w:tc>
          <w:tcPr>
            <w:tcW w:w="989" w:type="dxa"/>
            <w:tcBorders>
              <w:top w:val="single" w:sz="4" w:space="0" w:color="000000"/>
              <w:left w:val="single" w:sz="4" w:space="0" w:color="000000"/>
              <w:bottom w:val="single" w:sz="8" w:space="0" w:color="000000"/>
              <w:right w:val="single" w:sz="4" w:space="0" w:color="000000"/>
            </w:tcBorders>
          </w:tcPr>
          <w:p w14:paraId="27AA4B06" w14:textId="77777777" w:rsidR="00D00F77" w:rsidRDefault="00550891">
            <w:pPr>
              <w:spacing w:after="0"/>
              <w:ind w:left="95" w:right="17"/>
              <w:jc w:val="center"/>
            </w:pPr>
            <w:r>
              <w:rPr>
                <w:rFonts w:ascii="Times New Roman" w:eastAsia="Times New Roman" w:hAnsi="Times New Roman" w:cs="Times New Roman"/>
                <w:b/>
                <w:sz w:val="18"/>
              </w:rPr>
              <w:t xml:space="preserve">Contract # </w:t>
            </w:r>
          </w:p>
        </w:tc>
        <w:tc>
          <w:tcPr>
            <w:tcW w:w="1262" w:type="dxa"/>
            <w:tcBorders>
              <w:top w:val="single" w:sz="4" w:space="0" w:color="000000"/>
              <w:left w:val="single" w:sz="4" w:space="0" w:color="000000"/>
              <w:bottom w:val="single" w:sz="8" w:space="0" w:color="000000"/>
              <w:right w:val="single" w:sz="4" w:space="0" w:color="000000"/>
            </w:tcBorders>
          </w:tcPr>
          <w:p w14:paraId="39CAA083" w14:textId="77777777" w:rsidR="00D00F77" w:rsidRDefault="00550891">
            <w:pPr>
              <w:spacing w:after="0"/>
              <w:jc w:val="center"/>
            </w:pPr>
            <w:r>
              <w:rPr>
                <w:rFonts w:ascii="Times New Roman" w:eastAsia="Times New Roman" w:hAnsi="Times New Roman" w:cs="Times New Roman"/>
                <w:b/>
                <w:sz w:val="18"/>
              </w:rPr>
              <w:t xml:space="preserve">Period of Performance  </w:t>
            </w:r>
          </w:p>
        </w:tc>
        <w:tc>
          <w:tcPr>
            <w:tcW w:w="989" w:type="dxa"/>
            <w:tcBorders>
              <w:top w:val="single" w:sz="4" w:space="0" w:color="000000"/>
              <w:left w:val="single" w:sz="4" w:space="0" w:color="000000"/>
              <w:bottom w:val="single" w:sz="8" w:space="0" w:color="000000"/>
              <w:right w:val="single" w:sz="4" w:space="0" w:color="000000"/>
            </w:tcBorders>
          </w:tcPr>
          <w:p w14:paraId="410E4958" w14:textId="77777777" w:rsidR="00D00F77" w:rsidRDefault="00550891">
            <w:pPr>
              <w:spacing w:after="0"/>
              <w:ind w:left="30"/>
              <w:jc w:val="center"/>
            </w:pPr>
            <w:r>
              <w:rPr>
                <w:rFonts w:ascii="Times New Roman" w:eastAsia="Times New Roman" w:hAnsi="Times New Roman" w:cs="Times New Roman"/>
                <w:b/>
                <w:sz w:val="18"/>
              </w:rPr>
              <w:t xml:space="preserve">Total </w:t>
            </w:r>
          </w:p>
          <w:p w14:paraId="7D1B87BC" w14:textId="77777777" w:rsidR="00D00F77" w:rsidRDefault="00550891">
            <w:pPr>
              <w:spacing w:after="0"/>
              <w:jc w:val="center"/>
            </w:pPr>
            <w:r>
              <w:rPr>
                <w:rFonts w:ascii="Times New Roman" w:eastAsia="Times New Roman" w:hAnsi="Times New Roman" w:cs="Times New Roman"/>
                <w:b/>
                <w:sz w:val="18"/>
              </w:rPr>
              <w:t xml:space="preserve">Contract Value </w:t>
            </w:r>
          </w:p>
        </w:tc>
        <w:tc>
          <w:tcPr>
            <w:tcW w:w="1171" w:type="dxa"/>
            <w:tcBorders>
              <w:top w:val="single" w:sz="4" w:space="0" w:color="000000"/>
              <w:left w:val="single" w:sz="4" w:space="0" w:color="000000"/>
              <w:bottom w:val="single" w:sz="8" w:space="0" w:color="000000"/>
              <w:right w:val="single" w:sz="4" w:space="0" w:color="000000"/>
            </w:tcBorders>
          </w:tcPr>
          <w:p w14:paraId="275DCB4B" w14:textId="77777777" w:rsidR="00D00F77" w:rsidRDefault="00550891">
            <w:pPr>
              <w:spacing w:after="0" w:line="234" w:lineRule="auto"/>
              <w:ind w:left="55"/>
              <w:jc w:val="center"/>
            </w:pPr>
            <w:r>
              <w:rPr>
                <w:rFonts w:ascii="Times New Roman" w:eastAsia="Times New Roman" w:hAnsi="Times New Roman" w:cs="Times New Roman"/>
                <w:b/>
                <w:sz w:val="18"/>
              </w:rPr>
              <w:t xml:space="preserve">Description of Supplies/ </w:t>
            </w:r>
          </w:p>
          <w:p w14:paraId="72A1B361" w14:textId="77777777" w:rsidR="00D00F77" w:rsidRDefault="00550891">
            <w:pPr>
              <w:spacing w:after="0"/>
              <w:ind w:left="41"/>
              <w:jc w:val="center"/>
            </w:pPr>
            <w:r>
              <w:rPr>
                <w:rFonts w:ascii="Times New Roman" w:eastAsia="Times New Roman" w:hAnsi="Times New Roman" w:cs="Times New Roman"/>
                <w:b/>
                <w:sz w:val="18"/>
              </w:rPr>
              <w:t xml:space="preserve">Services </w:t>
            </w:r>
          </w:p>
        </w:tc>
        <w:tc>
          <w:tcPr>
            <w:tcW w:w="806" w:type="dxa"/>
            <w:tcBorders>
              <w:top w:val="single" w:sz="4" w:space="0" w:color="000000"/>
              <w:left w:val="single" w:sz="4" w:space="0" w:color="000000"/>
              <w:bottom w:val="single" w:sz="8" w:space="0" w:color="000000"/>
              <w:right w:val="single" w:sz="4" w:space="0" w:color="000000"/>
            </w:tcBorders>
          </w:tcPr>
          <w:p w14:paraId="47917CE8" w14:textId="77777777" w:rsidR="00D00F77" w:rsidRDefault="00550891">
            <w:pPr>
              <w:spacing w:after="0"/>
              <w:ind w:left="246" w:hanging="62"/>
            </w:pPr>
            <w:r>
              <w:rPr>
                <w:noProof/>
              </w:rPr>
              <mc:AlternateContent>
                <mc:Choice Requires="wpg">
                  <w:drawing>
                    <wp:anchor distT="0" distB="0" distL="114300" distR="114300" simplePos="0" relativeHeight="251810816" behindDoc="1" locked="0" layoutInCell="1" allowOverlap="1" wp14:anchorId="4C3B32CE" wp14:editId="07777777">
                      <wp:simplePos x="0" y="0"/>
                      <wp:positionH relativeFrom="column">
                        <wp:posOffset>67056</wp:posOffset>
                      </wp:positionH>
                      <wp:positionV relativeFrom="paragraph">
                        <wp:posOffset>127596</wp:posOffset>
                      </wp:positionV>
                      <wp:extent cx="377952" cy="131064"/>
                      <wp:effectExtent l="0" t="0" r="0" b="0"/>
                      <wp:wrapNone/>
                      <wp:docPr id="417249" name="Group 417249"/>
                      <wp:cNvGraphicFramePr/>
                      <a:graphic xmlns:a="http://schemas.openxmlformats.org/drawingml/2006/main">
                        <a:graphicData uri="http://schemas.microsoft.com/office/word/2010/wordprocessingGroup">
                          <wpg:wgp>
                            <wpg:cNvGrpSpPr/>
                            <wpg:grpSpPr>
                              <a:xfrm>
                                <a:off x="0" y="0"/>
                                <a:ext cx="377952" cy="131064"/>
                                <a:chOff x="0" y="0"/>
                                <a:chExt cx="377952" cy="131064"/>
                              </a:xfrm>
                            </wpg:grpSpPr>
                            <wps:wsp>
                              <wps:cNvPr id="459213" name="Shape 459213"/>
                              <wps:cNvSpPr/>
                              <wps:spPr>
                                <a:xfrm>
                                  <a:off x="0" y="0"/>
                                  <a:ext cx="377952" cy="131064"/>
                                </a:xfrm>
                                <a:custGeom>
                                  <a:avLst/>
                                  <a:gdLst/>
                                  <a:ahLst/>
                                  <a:cxnLst/>
                                  <a:rect l="0" t="0" r="0" b="0"/>
                                  <a:pathLst>
                                    <a:path w="377952" h="131064">
                                      <a:moveTo>
                                        <a:pt x="0" y="0"/>
                                      </a:moveTo>
                                      <a:lnTo>
                                        <a:pt x="377952" y="0"/>
                                      </a:lnTo>
                                      <a:lnTo>
                                        <a:pt x="377952" y="131064"/>
                                      </a:lnTo>
                                      <a:lnTo>
                                        <a:pt x="0" y="1310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2B647BF7" id="Group 417249" o:spid="_x0000_s1026" style="position:absolute;margin-left:5.3pt;margin-top:10.05pt;width:29.75pt;height:10.3pt;z-index:-251505664" coordsize="377952,13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">
                      <v:shape id="Shape 459213" o:spid="_x0000_s1027" style="position:absolute;width:377952;height:131064;visibility:visible;mso-wrap-style:square;v-text-anchor:top" coordsize="377952,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" path="m,l377952,r,131064l,131064,,e" stroked="f" strokeweight="0">
                        <v:stroke miterlimit="83231f" joinstyle="miter"/>
                        <v:path arrowok="t" textboxrect="0,0,377952,131064"/>
                      </v:shape>
                    </v:group>
                  </w:pict>
                </mc:Fallback>
              </mc:AlternateContent>
            </w: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COI</w:t>
            </w:r>
            <w:r>
              <w:rPr>
                <w:rFonts w:ascii="Times New Roman" w:eastAsia="Times New Roman" w:hAnsi="Times New Roman" w:cs="Times New Roman"/>
                <w:b/>
                <w:sz w:val="18"/>
              </w:rPr>
              <w:t xml:space="preserve">  UA, BG </w:t>
            </w:r>
          </w:p>
        </w:tc>
        <w:tc>
          <w:tcPr>
            <w:tcW w:w="1080" w:type="dxa"/>
            <w:tcBorders>
              <w:top w:val="single" w:sz="4" w:space="0" w:color="000000"/>
              <w:left w:val="single" w:sz="4" w:space="0" w:color="000000"/>
              <w:bottom w:val="single" w:sz="8" w:space="0" w:color="000000"/>
              <w:right w:val="single" w:sz="4" w:space="0" w:color="000000"/>
            </w:tcBorders>
          </w:tcPr>
          <w:p w14:paraId="51D9F606" w14:textId="77777777" w:rsidR="00D00F77" w:rsidRDefault="00550891">
            <w:pPr>
              <w:spacing w:after="0"/>
              <w:ind w:left="51"/>
              <w:jc w:val="center"/>
            </w:pP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COI</w:t>
            </w:r>
            <w:r>
              <w:rPr>
                <w:rFonts w:ascii="Times New Roman" w:eastAsia="Times New Roman" w:hAnsi="Times New Roman" w:cs="Times New Roman"/>
                <w:b/>
                <w:sz w:val="18"/>
              </w:rPr>
              <w:t xml:space="preserve"> </w:t>
            </w:r>
          </w:p>
          <w:p w14:paraId="6735328A" w14:textId="77777777" w:rsidR="00D00F77" w:rsidRDefault="00550891">
            <w:pPr>
              <w:spacing w:after="0"/>
              <w:ind w:left="49"/>
              <w:jc w:val="center"/>
            </w:pPr>
            <w:r>
              <w:rPr>
                <w:noProof/>
              </w:rPr>
              <mc:AlternateContent>
                <mc:Choice Requires="wpg">
                  <w:drawing>
                    <wp:anchor distT="0" distB="0" distL="114300" distR="114300" simplePos="0" relativeHeight="251811840" behindDoc="1" locked="0" layoutInCell="1" allowOverlap="1" wp14:anchorId="1D93CAD6" wp14:editId="07777777">
                      <wp:simplePos x="0" y="0"/>
                      <wp:positionH relativeFrom="column">
                        <wp:posOffset>70104</wp:posOffset>
                      </wp:positionH>
                      <wp:positionV relativeFrom="paragraph">
                        <wp:posOffset>-3467</wp:posOffset>
                      </wp:positionV>
                      <wp:extent cx="548640" cy="131064"/>
                      <wp:effectExtent l="0" t="0" r="0" b="0"/>
                      <wp:wrapNone/>
                      <wp:docPr id="417288" name="Group 417288"/>
                      <wp:cNvGraphicFramePr/>
                      <a:graphic xmlns:a="http://schemas.openxmlformats.org/drawingml/2006/main">
                        <a:graphicData uri="http://schemas.microsoft.com/office/word/2010/wordprocessingGroup">
                          <wpg:wgp>
                            <wpg:cNvGrpSpPr/>
                            <wpg:grpSpPr>
                              <a:xfrm>
                                <a:off x="0" y="0"/>
                                <a:ext cx="548640" cy="131064"/>
                                <a:chOff x="0" y="0"/>
                                <a:chExt cx="548640" cy="131064"/>
                              </a:xfrm>
                            </wpg:grpSpPr>
                            <wps:wsp>
                              <wps:cNvPr id="459214" name="Shape 459214"/>
                              <wps:cNvSpPr/>
                              <wps:spPr>
                                <a:xfrm>
                                  <a:off x="0" y="0"/>
                                  <a:ext cx="548640" cy="131064"/>
                                </a:xfrm>
                                <a:custGeom>
                                  <a:avLst/>
                                  <a:gdLst/>
                                  <a:ahLst/>
                                  <a:cxnLst/>
                                  <a:rect l="0" t="0" r="0" b="0"/>
                                  <a:pathLst>
                                    <a:path w="548640" h="131064">
                                      <a:moveTo>
                                        <a:pt x="0" y="0"/>
                                      </a:moveTo>
                                      <a:lnTo>
                                        <a:pt x="548640" y="0"/>
                                      </a:lnTo>
                                      <a:lnTo>
                                        <a:pt x="548640" y="131064"/>
                                      </a:lnTo>
                                      <a:lnTo>
                                        <a:pt x="0" y="1310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3ADD860B" id="Group 417288" o:spid="_x0000_s1026" style="position:absolute;margin-left:5.5pt;margin-top:-.25pt;width:43.2pt;height:10.3pt;z-index:-251504640" coordsize="5486,1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">
                      <v:shape id="Shape 459214" o:spid="_x0000_s1027" style="position:absolute;width:5486;height:1310;visibility:visible;mso-wrap-style:square;v-text-anchor:top" coordsize="548640,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" path="m,l548640,r,131064l,131064,,e" stroked="f" strokeweight="0">
                        <v:stroke miterlimit="83231f" joinstyle="miter"/>
                        <v:path arrowok="t" textboxrect="0,0,548640,131064"/>
                      </v:shape>
                    </v:group>
                  </w:pict>
                </mc:Fallback>
              </mc:AlternateContent>
            </w:r>
            <w:r>
              <w:rPr>
                <w:rFonts w:ascii="Times New Roman" w:eastAsia="Times New Roman" w:hAnsi="Times New Roman" w:cs="Times New Roman"/>
                <w:b/>
                <w:sz w:val="18"/>
              </w:rPr>
              <w:t xml:space="preserve">Actual, </w:t>
            </w:r>
          </w:p>
          <w:p w14:paraId="578F62C8" w14:textId="77777777" w:rsidR="00D00F77" w:rsidRDefault="00550891">
            <w:pPr>
              <w:spacing w:after="0"/>
              <w:ind w:left="107" w:right="15"/>
              <w:jc w:val="center"/>
            </w:pPr>
            <w:r>
              <w:rPr>
                <w:rFonts w:ascii="Times New Roman" w:eastAsia="Times New Roman" w:hAnsi="Times New Roman" w:cs="Times New Roman"/>
                <w:b/>
                <w:sz w:val="18"/>
              </w:rPr>
              <w:t xml:space="preserve">Potential or </w:t>
            </w:r>
          </w:p>
        </w:tc>
        <w:tc>
          <w:tcPr>
            <w:tcW w:w="1440" w:type="dxa"/>
            <w:tcBorders>
              <w:top w:val="single" w:sz="4" w:space="0" w:color="000000"/>
              <w:left w:val="single" w:sz="4" w:space="0" w:color="000000"/>
              <w:bottom w:val="single" w:sz="8" w:space="0" w:color="000000"/>
              <w:right w:val="single" w:sz="4" w:space="0" w:color="000000"/>
            </w:tcBorders>
          </w:tcPr>
          <w:p w14:paraId="0A0C5185" w14:textId="77777777" w:rsidR="00D00F77" w:rsidRDefault="00550891">
            <w:pPr>
              <w:spacing w:after="0"/>
              <w:ind w:left="208" w:firstLine="10"/>
            </w:pPr>
            <w:r>
              <w:rPr>
                <w:rFonts w:ascii="Times New Roman" w:eastAsia="Times New Roman" w:hAnsi="Times New Roman" w:cs="Times New Roman"/>
                <w:b/>
                <w:sz w:val="18"/>
              </w:rPr>
              <w:t xml:space="preserve">Explanation:  See #4 below </w:t>
            </w:r>
          </w:p>
        </w:tc>
        <w:tc>
          <w:tcPr>
            <w:tcW w:w="450" w:type="dxa"/>
            <w:tcBorders>
              <w:top w:val="nil"/>
              <w:left w:val="single" w:sz="4" w:space="0" w:color="000000"/>
              <w:bottom w:val="single" w:sz="8" w:space="0" w:color="000000"/>
              <w:right w:val="single" w:sz="4" w:space="0" w:color="000000"/>
            </w:tcBorders>
          </w:tcPr>
          <w:p w14:paraId="160CB62D" w14:textId="77777777" w:rsidR="00D00F77" w:rsidRDefault="00D00F77"/>
        </w:tc>
      </w:tr>
    </w:tbl>
    <w:p w14:paraId="1A6BE722" w14:textId="77777777" w:rsidR="00D00F77" w:rsidRDefault="00D00F77">
      <w:pPr>
        <w:spacing w:after="0"/>
        <w:ind w:left="-494" w:right="11073"/>
      </w:pPr>
    </w:p>
    <w:tbl>
      <w:tblPr>
        <w:tblStyle w:val="TableGrid"/>
        <w:tblW w:w="10620" w:type="dxa"/>
        <w:tblInd w:w="-4" w:type="dxa"/>
        <w:tblCellMar>
          <w:top w:w="8" w:type="dxa"/>
          <w:left w:w="0" w:type="dxa"/>
          <w:bottom w:w="0" w:type="dxa"/>
          <w:right w:w="0" w:type="dxa"/>
        </w:tblCellMar>
        <w:tblLook w:val="04A0" w:firstRow="1" w:lastRow="0" w:firstColumn="1" w:lastColumn="0" w:noHBand="0" w:noVBand="1"/>
      </w:tblPr>
      <w:tblGrid>
        <w:gridCol w:w="113"/>
        <w:gridCol w:w="1240"/>
        <w:gridCol w:w="1080"/>
        <w:gridCol w:w="989"/>
        <w:gridCol w:w="1262"/>
        <w:gridCol w:w="989"/>
        <w:gridCol w:w="1171"/>
        <w:gridCol w:w="806"/>
        <w:gridCol w:w="1080"/>
        <w:gridCol w:w="1440"/>
        <w:gridCol w:w="341"/>
        <w:gridCol w:w="109"/>
      </w:tblGrid>
      <w:tr w:rsidR="00D00F77" w14:paraId="6E844C31" w14:textId="77777777">
        <w:trPr>
          <w:trHeight w:val="845"/>
        </w:trPr>
        <w:tc>
          <w:tcPr>
            <w:tcW w:w="113" w:type="dxa"/>
            <w:vMerge w:val="restart"/>
            <w:tcBorders>
              <w:top w:val="single" w:sz="8" w:space="0" w:color="000000"/>
              <w:left w:val="single" w:sz="4" w:space="0" w:color="000000"/>
              <w:bottom w:val="single" w:sz="4" w:space="0" w:color="000000"/>
              <w:right w:val="nil"/>
            </w:tcBorders>
          </w:tcPr>
          <w:p w14:paraId="6678F819" w14:textId="77777777" w:rsidR="00D00F77" w:rsidRDefault="00D00F77"/>
        </w:tc>
        <w:tc>
          <w:tcPr>
            <w:tcW w:w="1240" w:type="dxa"/>
            <w:tcBorders>
              <w:top w:val="single" w:sz="8" w:space="0" w:color="000000"/>
              <w:left w:val="single" w:sz="4" w:space="0" w:color="000000"/>
              <w:bottom w:val="single" w:sz="4" w:space="0" w:color="000000"/>
              <w:right w:val="single" w:sz="4" w:space="0" w:color="000000"/>
            </w:tcBorders>
          </w:tcPr>
          <w:p w14:paraId="4E6A42E1" w14:textId="77777777" w:rsidR="00D00F77" w:rsidRDefault="00550891">
            <w:pPr>
              <w:spacing w:after="0"/>
              <w:ind w:left="85" w:right="88"/>
              <w:jc w:val="center"/>
            </w:pPr>
            <w:r>
              <w:rPr>
                <w:rFonts w:ascii="Times New Roman" w:eastAsia="Times New Roman" w:hAnsi="Times New Roman" w:cs="Times New Roman"/>
                <w:b/>
                <w:sz w:val="18"/>
              </w:rPr>
              <w:t xml:space="preserve">or other Relationship ? </w:t>
            </w:r>
          </w:p>
        </w:tc>
        <w:tc>
          <w:tcPr>
            <w:tcW w:w="1080" w:type="dxa"/>
            <w:tcBorders>
              <w:top w:val="single" w:sz="8" w:space="0" w:color="000000"/>
              <w:left w:val="single" w:sz="4" w:space="0" w:color="000000"/>
              <w:bottom w:val="single" w:sz="4" w:space="0" w:color="000000"/>
              <w:right w:val="single" w:sz="4" w:space="0" w:color="000000"/>
            </w:tcBorders>
          </w:tcPr>
          <w:p w14:paraId="10D3A921" w14:textId="77777777" w:rsidR="00D00F77" w:rsidRDefault="00550891">
            <w:pPr>
              <w:spacing w:after="0"/>
              <w:ind w:right="1"/>
              <w:jc w:val="center"/>
            </w:pPr>
            <w:r>
              <w:rPr>
                <w:rFonts w:ascii="Times New Roman" w:eastAsia="Times New Roman" w:hAnsi="Times New Roman" w:cs="Times New Roman"/>
                <w:b/>
                <w:sz w:val="18"/>
              </w:rPr>
              <w:t xml:space="preserve">under </w:t>
            </w:r>
          </w:p>
          <w:p w14:paraId="7EBAD73A" w14:textId="77777777" w:rsidR="00D00F77" w:rsidRDefault="00550891">
            <w:pPr>
              <w:spacing w:after="0"/>
              <w:ind w:right="7"/>
              <w:jc w:val="center"/>
            </w:pPr>
            <w:r>
              <w:rPr>
                <w:rFonts w:ascii="Times New Roman" w:eastAsia="Times New Roman" w:hAnsi="Times New Roman" w:cs="Times New Roman"/>
                <w:b/>
                <w:sz w:val="18"/>
              </w:rPr>
              <w:t xml:space="preserve">contract. </w:t>
            </w:r>
          </w:p>
        </w:tc>
        <w:tc>
          <w:tcPr>
            <w:tcW w:w="989" w:type="dxa"/>
            <w:tcBorders>
              <w:top w:val="single" w:sz="8" w:space="0" w:color="000000"/>
              <w:left w:val="single" w:sz="4" w:space="0" w:color="000000"/>
              <w:bottom w:val="single" w:sz="4" w:space="0" w:color="000000"/>
              <w:right w:val="single" w:sz="4" w:space="0" w:color="000000"/>
            </w:tcBorders>
          </w:tcPr>
          <w:p w14:paraId="0435FB35" w14:textId="77777777" w:rsidR="00D00F77" w:rsidRDefault="00D00F77"/>
        </w:tc>
        <w:tc>
          <w:tcPr>
            <w:tcW w:w="1262" w:type="dxa"/>
            <w:tcBorders>
              <w:top w:val="single" w:sz="8" w:space="0" w:color="000000"/>
              <w:left w:val="single" w:sz="4" w:space="0" w:color="000000"/>
              <w:bottom w:val="single" w:sz="4" w:space="0" w:color="000000"/>
              <w:right w:val="single" w:sz="4" w:space="0" w:color="000000"/>
            </w:tcBorders>
          </w:tcPr>
          <w:p w14:paraId="6564BBE0" w14:textId="77777777" w:rsidR="00D00F77" w:rsidRDefault="00D00F77"/>
        </w:tc>
        <w:tc>
          <w:tcPr>
            <w:tcW w:w="989" w:type="dxa"/>
            <w:tcBorders>
              <w:top w:val="single" w:sz="8" w:space="0" w:color="000000"/>
              <w:left w:val="single" w:sz="4" w:space="0" w:color="000000"/>
              <w:bottom w:val="single" w:sz="4" w:space="0" w:color="000000"/>
              <w:right w:val="single" w:sz="4" w:space="0" w:color="000000"/>
            </w:tcBorders>
          </w:tcPr>
          <w:p w14:paraId="4BF614EA" w14:textId="77777777" w:rsidR="00D00F77" w:rsidRDefault="00D00F77"/>
        </w:tc>
        <w:tc>
          <w:tcPr>
            <w:tcW w:w="1171" w:type="dxa"/>
            <w:tcBorders>
              <w:top w:val="single" w:sz="8" w:space="0" w:color="000000"/>
              <w:left w:val="single" w:sz="4" w:space="0" w:color="000000"/>
              <w:bottom w:val="single" w:sz="4" w:space="0" w:color="000000"/>
              <w:right w:val="single" w:sz="4" w:space="0" w:color="000000"/>
            </w:tcBorders>
          </w:tcPr>
          <w:p w14:paraId="6EC42F80" w14:textId="77777777" w:rsidR="00D00F77" w:rsidRDefault="00D00F77"/>
        </w:tc>
        <w:tc>
          <w:tcPr>
            <w:tcW w:w="806" w:type="dxa"/>
            <w:tcBorders>
              <w:top w:val="single" w:sz="8" w:space="0" w:color="000000"/>
              <w:left w:val="single" w:sz="4" w:space="0" w:color="000000"/>
              <w:bottom w:val="single" w:sz="4" w:space="0" w:color="000000"/>
              <w:right w:val="single" w:sz="4" w:space="0" w:color="000000"/>
            </w:tcBorders>
          </w:tcPr>
          <w:p w14:paraId="3F1E7379" w14:textId="77777777" w:rsidR="00D00F77" w:rsidRDefault="00550891">
            <w:pPr>
              <w:spacing w:after="0"/>
              <w:ind w:left="144"/>
            </w:pPr>
            <w:r>
              <w:rPr>
                <w:rFonts w:ascii="Times New Roman" w:eastAsia="Times New Roman" w:hAnsi="Times New Roman" w:cs="Times New Roman"/>
                <w:b/>
                <w:sz w:val="18"/>
              </w:rPr>
              <w:t xml:space="preserve">and/or </w:t>
            </w:r>
          </w:p>
          <w:p w14:paraId="5EB554B9" w14:textId="77777777" w:rsidR="00D00F77" w:rsidRDefault="00550891">
            <w:pPr>
              <w:spacing w:after="0"/>
              <w:ind w:left="3"/>
              <w:jc w:val="center"/>
            </w:pPr>
            <w:r>
              <w:rPr>
                <w:rFonts w:ascii="Times New Roman" w:eastAsia="Times New Roman" w:hAnsi="Times New Roman" w:cs="Times New Roman"/>
                <w:b/>
                <w:sz w:val="18"/>
              </w:rPr>
              <w:t xml:space="preserve">IO </w:t>
            </w:r>
          </w:p>
          <w:p w14:paraId="34E5485D" w14:textId="77777777" w:rsidR="00D00F77" w:rsidRDefault="00550891">
            <w:pPr>
              <w:spacing w:after="0"/>
              <w:jc w:val="center"/>
            </w:pPr>
            <w:r>
              <w:rPr>
                <w:rFonts w:ascii="Times New Roman" w:eastAsia="Times New Roman" w:hAnsi="Times New Roman" w:cs="Times New Roman"/>
                <w:b/>
                <w:sz w:val="18"/>
              </w:rPr>
              <w:t xml:space="preserve">(See below)   </w:t>
            </w:r>
          </w:p>
        </w:tc>
        <w:tc>
          <w:tcPr>
            <w:tcW w:w="1080" w:type="dxa"/>
            <w:tcBorders>
              <w:top w:val="single" w:sz="8" w:space="0" w:color="000000"/>
              <w:left w:val="single" w:sz="4" w:space="0" w:color="000000"/>
              <w:bottom w:val="single" w:sz="4" w:space="0" w:color="000000"/>
              <w:right w:val="single" w:sz="4" w:space="0" w:color="000000"/>
            </w:tcBorders>
          </w:tcPr>
          <w:p w14:paraId="6A62492D" w14:textId="77777777" w:rsidR="00D00F77" w:rsidRDefault="00550891">
            <w:pPr>
              <w:spacing w:after="0"/>
              <w:ind w:right="170"/>
              <w:jc w:val="right"/>
            </w:pPr>
            <w:r>
              <w:rPr>
                <w:rFonts w:ascii="Times New Roman" w:eastAsia="Times New Roman" w:hAnsi="Times New Roman" w:cs="Times New Roman"/>
                <w:b/>
                <w:sz w:val="18"/>
              </w:rPr>
              <w:t xml:space="preserve">Apparent   </w:t>
            </w:r>
          </w:p>
        </w:tc>
        <w:tc>
          <w:tcPr>
            <w:tcW w:w="1440" w:type="dxa"/>
            <w:tcBorders>
              <w:top w:val="single" w:sz="8" w:space="0" w:color="000000"/>
              <w:left w:val="single" w:sz="4" w:space="0" w:color="000000"/>
              <w:bottom w:val="single" w:sz="4" w:space="0" w:color="000000"/>
              <w:right w:val="single" w:sz="4" w:space="0" w:color="000000"/>
            </w:tcBorders>
          </w:tcPr>
          <w:p w14:paraId="7E08C14D" w14:textId="77777777" w:rsidR="00D00F77" w:rsidRDefault="00D00F77"/>
        </w:tc>
        <w:tc>
          <w:tcPr>
            <w:tcW w:w="450" w:type="dxa"/>
            <w:gridSpan w:val="2"/>
            <w:vMerge w:val="restart"/>
            <w:tcBorders>
              <w:top w:val="single" w:sz="8" w:space="0" w:color="000000"/>
              <w:left w:val="single" w:sz="4" w:space="0" w:color="000000"/>
              <w:bottom w:val="nil"/>
              <w:right w:val="single" w:sz="4" w:space="0" w:color="000000"/>
            </w:tcBorders>
          </w:tcPr>
          <w:p w14:paraId="5476213C" w14:textId="77777777" w:rsidR="00D00F77" w:rsidRDefault="00D00F77"/>
        </w:tc>
      </w:tr>
      <w:tr w:rsidR="00D00F77" w14:paraId="5E5F5713" w14:textId="77777777">
        <w:trPr>
          <w:trHeight w:val="216"/>
        </w:trPr>
        <w:tc>
          <w:tcPr>
            <w:tcW w:w="0" w:type="auto"/>
            <w:vMerge/>
            <w:tcBorders>
              <w:top w:val="nil"/>
              <w:left w:val="single" w:sz="4" w:space="0" w:color="000000"/>
              <w:bottom w:val="nil"/>
              <w:right w:val="nil"/>
            </w:tcBorders>
          </w:tcPr>
          <w:p w14:paraId="2B3105B2" w14:textId="77777777" w:rsidR="00D00F77" w:rsidRDefault="00D00F77"/>
        </w:tc>
        <w:tc>
          <w:tcPr>
            <w:tcW w:w="1240" w:type="dxa"/>
            <w:tcBorders>
              <w:top w:val="single" w:sz="4" w:space="0" w:color="000000"/>
              <w:left w:val="single" w:sz="4" w:space="0" w:color="000000"/>
              <w:bottom w:val="single" w:sz="4" w:space="0" w:color="000000"/>
              <w:right w:val="single" w:sz="4" w:space="0" w:color="000000"/>
            </w:tcBorders>
          </w:tcPr>
          <w:p w14:paraId="524FB4EB" w14:textId="77777777" w:rsidR="00D00F77" w:rsidRDefault="00550891">
            <w:pPr>
              <w:spacing w:after="0"/>
              <w:ind w:left="37"/>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E0ABB31" w14:textId="77777777" w:rsidR="00D00F77" w:rsidRDefault="00550891">
            <w:pPr>
              <w:spacing w:after="0"/>
              <w:ind w:left="41"/>
              <w:jc w:val="center"/>
            </w:pPr>
            <w:r>
              <w:rPr>
                <w:rFonts w:ascii="Times New Roman" w:eastAsia="Times New Roman" w:hAnsi="Times New Roman" w:cs="Times New Roman"/>
                <w:b/>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25F5BE83" w14:textId="77777777" w:rsidR="00D00F77" w:rsidRDefault="00550891">
            <w:pPr>
              <w:spacing w:after="0"/>
              <w:ind w:left="36"/>
              <w:jc w:val="center"/>
            </w:pPr>
            <w:r>
              <w:rPr>
                <w:rFonts w:ascii="Times New Roman" w:eastAsia="Times New Roman" w:hAnsi="Times New Roman" w:cs="Times New Roman"/>
                <w:b/>
                <w:sz w:val="18"/>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111C9D5B" w14:textId="77777777" w:rsidR="00D00F77" w:rsidRDefault="00550891">
            <w:pPr>
              <w:spacing w:after="0"/>
              <w:ind w:left="31"/>
              <w:jc w:val="center"/>
            </w:pPr>
            <w:r>
              <w:rPr>
                <w:rFonts w:ascii="Times New Roman" w:eastAsia="Times New Roman" w:hAnsi="Times New Roman" w:cs="Times New Roman"/>
                <w:b/>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5E5B1C5C" w14:textId="77777777" w:rsidR="00D00F77" w:rsidRDefault="00550891">
            <w:pPr>
              <w:spacing w:after="0"/>
              <w:ind w:left="36"/>
              <w:jc w:val="center"/>
            </w:pPr>
            <w:r>
              <w:rPr>
                <w:rFonts w:ascii="Times New Roman" w:eastAsia="Times New Roman" w:hAnsi="Times New Roman" w:cs="Times New Roman"/>
                <w:b/>
                <w:sz w:val="18"/>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504B0B99" w14:textId="77777777" w:rsidR="00D00F77" w:rsidRDefault="00550891">
            <w:pPr>
              <w:spacing w:after="0"/>
              <w:ind w:left="36"/>
              <w:jc w:val="center"/>
            </w:pPr>
            <w:r>
              <w:rPr>
                <w:rFonts w:ascii="Times New Roman" w:eastAsia="Times New Roman" w:hAnsi="Times New Roman" w:cs="Times New Roman"/>
                <w:b/>
                <w:sz w:val="18"/>
              </w:rPr>
              <w:t xml:space="preserve"> </w:t>
            </w:r>
          </w:p>
        </w:tc>
        <w:tc>
          <w:tcPr>
            <w:tcW w:w="806" w:type="dxa"/>
            <w:tcBorders>
              <w:top w:val="single" w:sz="4" w:space="0" w:color="000000"/>
              <w:left w:val="single" w:sz="4" w:space="0" w:color="000000"/>
              <w:bottom w:val="single" w:sz="4" w:space="0" w:color="000000"/>
              <w:right w:val="single" w:sz="4" w:space="0" w:color="000000"/>
            </w:tcBorders>
          </w:tcPr>
          <w:p w14:paraId="010C4458" w14:textId="77777777" w:rsidR="00D00F77" w:rsidRDefault="00550891">
            <w:pPr>
              <w:spacing w:after="0"/>
              <w:ind w:left="46"/>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D0D1A14" w14:textId="77777777" w:rsidR="00D00F77" w:rsidRDefault="00550891">
            <w:pPr>
              <w:spacing w:after="0"/>
              <w:ind w:left="50"/>
              <w:jc w:val="center"/>
            </w:pPr>
            <w:r>
              <w:rPr>
                <w:rFonts w:ascii="Times New Roman" w:eastAsia="Times New Roman" w:hAnsi="Times New Roman" w:cs="Times New Roman"/>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09E1C0E" w14:textId="77777777" w:rsidR="00D00F77" w:rsidRDefault="00550891">
            <w:pPr>
              <w:spacing w:after="0"/>
              <w:ind w:left="46"/>
              <w:jc w:val="center"/>
            </w:pPr>
            <w:r>
              <w:rPr>
                <w:rFonts w:ascii="Times New Roman" w:eastAsia="Times New Roman" w:hAnsi="Times New Roman" w:cs="Times New Roman"/>
                <w:b/>
                <w:sz w:val="18"/>
              </w:rPr>
              <w:t xml:space="preserve"> </w:t>
            </w:r>
          </w:p>
        </w:tc>
        <w:tc>
          <w:tcPr>
            <w:tcW w:w="0" w:type="auto"/>
            <w:gridSpan w:val="2"/>
            <w:vMerge/>
            <w:tcBorders>
              <w:top w:val="nil"/>
              <w:left w:val="single" w:sz="4" w:space="0" w:color="000000"/>
              <w:bottom w:val="nil"/>
              <w:right w:val="single" w:sz="4" w:space="0" w:color="000000"/>
            </w:tcBorders>
          </w:tcPr>
          <w:p w14:paraId="5B22033F" w14:textId="77777777" w:rsidR="00D00F77" w:rsidRDefault="00D00F77"/>
        </w:tc>
      </w:tr>
      <w:tr w:rsidR="00D00F77" w14:paraId="18BB6E33" w14:textId="77777777">
        <w:trPr>
          <w:trHeight w:val="217"/>
        </w:trPr>
        <w:tc>
          <w:tcPr>
            <w:tcW w:w="0" w:type="auto"/>
            <w:vMerge/>
            <w:tcBorders>
              <w:top w:val="nil"/>
              <w:left w:val="single" w:sz="4" w:space="0" w:color="000000"/>
              <w:bottom w:val="nil"/>
              <w:right w:val="nil"/>
            </w:tcBorders>
          </w:tcPr>
          <w:p w14:paraId="55CD0235" w14:textId="77777777" w:rsidR="00D00F77" w:rsidRDefault="00D00F77"/>
        </w:tc>
        <w:tc>
          <w:tcPr>
            <w:tcW w:w="1240" w:type="dxa"/>
            <w:tcBorders>
              <w:top w:val="single" w:sz="4" w:space="0" w:color="000000"/>
              <w:left w:val="single" w:sz="4" w:space="0" w:color="000000"/>
              <w:bottom w:val="single" w:sz="4" w:space="0" w:color="000000"/>
              <w:right w:val="single" w:sz="4" w:space="0" w:color="000000"/>
            </w:tcBorders>
          </w:tcPr>
          <w:p w14:paraId="449AC5E6" w14:textId="77777777" w:rsidR="00D00F77" w:rsidRDefault="00550891">
            <w:pPr>
              <w:spacing w:after="0"/>
              <w:ind w:left="37"/>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D5B779C" w14:textId="77777777" w:rsidR="00D00F77" w:rsidRDefault="00550891">
            <w:pPr>
              <w:spacing w:after="0"/>
              <w:ind w:left="41"/>
              <w:jc w:val="center"/>
            </w:pPr>
            <w:r>
              <w:rPr>
                <w:rFonts w:ascii="Times New Roman" w:eastAsia="Times New Roman" w:hAnsi="Times New Roman" w:cs="Times New Roman"/>
                <w:b/>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2E6D2F60" w14:textId="77777777" w:rsidR="00D00F77" w:rsidRDefault="00550891">
            <w:pPr>
              <w:spacing w:after="0"/>
              <w:ind w:left="36"/>
              <w:jc w:val="center"/>
            </w:pPr>
            <w:r>
              <w:rPr>
                <w:rFonts w:ascii="Times New Roman" w:eastAsia="Times New Roman" w:hAnsi="Times New Roman" w:cs="Times New Roman"/>
                <w:b/>
                <w:sz w:val="18"/>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6FEF3238" w14:textId="77777777" w:rsidR="00D00F77" w:rsidRDefault="00550891">
            <w:pPr>
              <w:spacing w:after="0"/>
              <w:ind w:left="31"/>
              <w:jc w:val="center"/>
            </w:pPr>
            <w:r>
              <w:rPr>
                <w:rFonts w:ascii="Times New Roman" w:eastAsia="Times New Roman" w:hAnsi="Times New Roman" w:cs="Times New Roman"/>
                <w:b/>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4470DF26" w14:textId="77777777" w:rsidR="00D00F77" w:rsidRDefault="00550891">
            <w:pPr>
              <w:spacing w:after="0"/>
              <w:ind w:left="36"/>
              <w:jc w:val="center"/>
            </w:pPr>
            <w:r>
              <w:rPr>
                <w:rFonts w:ascii="Times New Roman" w:eastAsia="Times New Roman" w:hAnsi="Times New Roman" w:cs="Times New Roman"/>
                <w:b/>
                <w:sz w:val="18"/>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1611758F" w14:textId="77777777" w:rsidR="00D00F77" w:rsidRDefault="00550891">
            <w:pPr>
              <w:spacing w:after="0"/>
              <w:ind w:left="36"/>
              <w:jc w:val="center"/>
            </w:pPr>
            <w:r>
              <w:rPr>
                <w:rFonts w:ascii="Times New Roman" w:eastAsia="Times New Roman" w:hAnsi="Times New Roman" w:cs="Times New Roman"/>
                <w:b/>
                <w:sz w:val="18"/>
              </w:rPr>
              <w:t xml:space="preserve"> </w:t>
            </w:r>
          </w:p>
        </w:tc>
        <w:tc>
          <w:tcPr>
            <w:tcW w:w="806" w:type="dxa"/>
            <w:tcBorders>
              <w:top w:val="single" w:sz="4" w:space="0" w:color="000000"/>
              <w:left w:val="single" w:sz="4" w:space="0" w:color="000000"/>
              <w:bottom w:val="single" w:sz="4" w:space="0" w:color="000000"/>
              <w:right w:val="single" w:sz="4" w:space="0" w:color="000000"/>
            </w:tcBorders>
          </w:tcPr>
          <w:p w14:paraId="1EB6E108" w14:textId="77777777" w:rsidR="00D00F77" w:rsidRDefault="00550891">
            <w:pPr>
              <w:spacing w:after="0"/>
              <w:ind w:left="46"/>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3B48B3A" w14:textId="77777777" w:rsidR="00D00F77" w:rsidRDefault="00550891">
            <w:pPr>
              <w:spacing w:after="0"/>
              <w:ind w:left="50"/>
              <w:jc w:val="center"/>
            </w:pPr>
            <w:r>
              <w:rPr>
                <w:rFonts w:ascii="Times New Roman" w:eastAsia="Times New Roman" w:hAnsi="Times New Roman" w:cs="Times New Roman"/>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BC9EBA4" w14:textId="77777777" w:rsidR="00D00F77" w:rsidRDefault="00550891">
            <w:pPr>
              <w:spacing w:after="0"/>
              <w:ind w:left="46"/>
              <w:jc w:val="center"/>
            </w:pPr>
            <w:r>
              <w:rPr>
                <w:rFonts w:ascii="Times New Roman" w:eastAsia="Times New Roman" w:hAnsi="Times New Roman" w:cs="Times New Roman"/>
                <w:b/>
                <w:sz w:val="18"/>
              </w:rPr>
              <w:t xml:space="preserve"> </w:t>
            </w:r>
          </w:p>
        </w:tc>
        <w:tc>
          <w:tcPr>
            <w:tcW w:w="0" w:type="auto"/>
            <w:gridSpan w:val="2"/>
            <w:vMerge/>
            <w:tcBorders>
              <w:top w:val="nil"/>
              <w:left w:val="single" w:sz="4" w:space="0" w:color="000000"/>
              <w:bottom w:val="nil"/>
              <w:right w:val="single" w:sz="4" w:space="0" w:color="000000"/>
            </w:tcBorders>
          </w:tcPr>
          <w:p w14:paraId="2F587476" w14:textId="77777777" w:rsidR="00D00F77" w:rsidRDefault="00D00F77"/>
        </w:tc>
      </w:tr>
      <w:tr w:rsidR="00D00F77" w14:paraId="44BED427" w14:textId="77777777">
        <w:trPr>
          <w:trHeight w:val="234"/>
        </w:trPr>
        <w:tc>
          <w:tcPr>
            <w:tcW w:w="0" w:type="auto"/>
            <w:vMerge/>
            <w:tcBorders>
              <w:top w:val="nil"/>
              <w:left w:val="single" w:sz="4" w:space="0" w:color="000000"/>
              <w:bottom w:val="nil"/>
              <w:right w:val="nil"/>
            </w:tcBorders>
          </w:tcPr>
          <w:p w14:paraId="42458F25" w14:textId="77777777" w:rsidR="00D00F77" w:rsidRDefault="00D00F77"/>
        </w:tc>
        <w:tc>
          <w:tcPr>
            <w:tcW w:w="10398" w:type="dxa"/>
            <w:gridSpan w:val="10"/>
            <w:tcBorders>
              <w:top w:val="single" w:sz="4" w:space="0" w:color="000000"/>
              <w:left w:val="nil"/>
              <w:bottom w:val="nil"/>
              <w:right w:val="nil"/>
            </w:tcBorders>
            <w:shd w:val="clear" w:color="auto" w:fill="FFFFFF"/>
          </w:tcPr>
          <w:p w14:paraId="6DD48B98" w14:textId="77777777" w:rsidR="00D00F77" w:rsidRDefault="00550891">
            <w:pPr>
              <w:spacing w:after="0"/>
              <w:ind w:left="-4"/>
            </w:pPr>
            <w:r>
              <w:rPr>
                <w:rFonts w:ascii="Times New Roman" w:eastAsia="Times New Roman" w:hAnsi="Times New Roman" w:cs="Times New Roman"/>
                <w:sz w:val="20"/>
              </w:rPr>
              <w:t xml:space="preserve"> </w:t>
            </w:r>
          </w:p>
        </w:tc>
        <w:tc>
          <w:tcPr>
            <w:tcW w:w="109" w:type="dxa"/>
            <w:vMerge w:val="restart"/>
            <w:tcBorders>
              <w:top w:val="nil"/>
              <w:left w:val="nil"/>
              <w:bottom w:val="single" w:sz="4" w:space="0" w:color="000000"/>
              <w:right w:val="single" w:sz="4" w:space="0" w:color="000000"/>
            </w:tcBorders>
          </w:tcPr>
          <w:p w14:paraId="524A19D7" w14:textId="77777777" w:rsidR="00D00F77" w:rsidRDefault="00D00F77"/>
        </w:tc>
      </w:tr>
      <w:tr w:rsidR="00D00F77" w14:paraId="3DFD1443" w14:textId="77777777">
        <w:trPr>
          <w:trHeight w:val="10940"/>
        </w:trPr>
        <w:tc>
          <w:tcPr>
            <w:tcW w:w="0" w:type="auto"/>
            <w:vMerge/>
            <w:tcBorders>
              <w:top w:val="nil"/>
              <w:left w:val="single" w:sz="4" w:space="0" w:color="000000"/>
              <w:bottom w:val="single" w:sz="4" w:space="0" w:color="000000"/>
              <w:right w:val="nil"/>
            </w:tcBorders>
          </w:tcPr>
          <w:p w14:paraId="48A87691" w14:textId="77777777" w:rsidR="00D00F77" w:rsidRDefault="00D00F77"/>
        </w:tc>
        <w:tc>
          <w:tcPr>
            <w:tcW w:w="10398" w:type="dxa"/>
            <w:gridSpan w:val="10"/>
            <w:tcBorders>
              <w:top w:val="nil"/>
              <w:left w:val="nil"/>
              <w:bottom w:val="single" w:sz="4" w:space="0" w:color="000000"/>
              <w:right w:val="nil"/>
            </w:tcBorders>
          </w:tcPr>
          <w:p w14:paraId="3DBC6B04" w14:textId="77777777" w:rsidR="00D00F77" w:rsidRDefault="00550891">
            <w:pPr>
              <w:spacing w:after="0"/>
              <w:ind w:left="356"/>
            </w:pPr>
            <w:r>
              <w:rPr>
                <w:rFonts w:ascii="Times New Roman" w:eastAsia="Times New Roman" w:hAnsi="Times New Roman" w:cs="Times New Roman"/>
                <w:b/>
                <w:sz w:val="20"/>
              </w:rPr>
              <w:t>SemanticBits attests as having no current contracts that potentially conflict with this opportunity.</w:t>
            </w:r>
            <w:r>
              <w:rPr>
                <w:rFonts w:ascii="Times New Roman" w:eastAsia="Times New Roman" w:hAnsi="Times New Roman" w:cs="Times New Roman"/>
                <w:sz w:val="20"/>
              </w:rPr>
              <w:t xml:space="preserve"> </w:t>
            </w:r>
          </w:p>
          <w:p w14:paraId="5D2F33BA" w14:textId="77777777" w:rsidR="00D00F77" w:rsidRDefault="00550891">
            <w:pPr>
              <w:spacing w:after="0"/>
              <w:ind w:left="356"/>
            </w:pPr>
            <w:r>
              <w:rPr>
                <w:rFonts w:ascii="Times New Roman" w:eastAsia="Times New Roman" w:hAnsi="Times New Roman" w:cs="Times New Roman"/>
                <w:sz w:val="20"/>
              </w:rPr>
              <w:t xml:space="preserve"> </w:t>
            </w:r>
          </w:p>
          <w:p w14:paraId="4E327180" w14:textId="77777777" w:rsidR="00D00F77" w:rsidRDefault="00550891">
            <w:pPr>
              <w:spacing w:after="12"/>
              <w:ind w:left="356"/>
            </w:pPr>
            <w:r>
              <w:rPr>
                <w:rFonts w:ascii="Times New Roman" w:eastAsia="Times New Roman" w:hAnsi="Times New Roman" w:cs="Times New Roman"/>
                <w:sz w:val="20"/>
              </w:rPr>
              <w:t xml:space="preserve">*  Describe whether any disclosed COI is an  </w:t>
            </w:r>
          </w:p>
          <w:p w14:paraId="7D63D4C9" w14:textId="77777777" w:rsidR="00D00F77" w:rsidRDefault="00550891">
            <w:pPr>
              <w:numPr>
                <w:ilvl w:val="0"/>
                <w:numId w:val="254"/>
              </w:numPr>
              <w:spacing w:after="0"/>
              <w:ind w:firstLine="178"/>
            </w:pPr>
            <w:r>
              <w:rPr>
                <w:rFonts w:ascii="Times New Roman" w:eastAsia="Times New Roman" w:hAnsi="Times New Roman" w:cs="Times New Roman"/>
                <w:sz w:val="20"/>
              </w:rPr>
              <w:t xml:space="preserve">Actual, </w:t>
            </w:r>
            <w:r>
              <w:rPr>
                <w:sz w:val="20"/>
              </w:rPr>
              <w:t xml:space="preserve"> </w:t>
            </w:r>
          </w:p>
          <w:p w14:paraId="08D5DB77" w14:textId="77777777" w:rsidR="00D00F77" w:rsidRDefault="00550891">
            <w:pPr>
              <w:numPr>
                <w:ilvl w:val="0"/>
                <w:numId w:val="254"/>
              </w:numPr>
              <w:spacing w:after="0"/>
              <w:ind w:firstLine="178"/>
            </w:pPr>
            <w:r>
              <w:rPr>
                <w:rFonts w:ascii="Times New Roman" w:eastAsia="Times New Roman" w:hAnsi="Times New Roman" w:cs="Times New Roman"/>
                <w:sz w:val="20"/>
              </w:rPr>
              <w:t xml:space="preserve">Potential, and/or </w:t>
            </w:r>
            <w:r>
              <w:rPr>
                <w:sz w:val="20"/>
              </w:rPr>
              <w:t xml:space="preserve"> </w:t>
            </w:r>
          </w:p>
          <w:p w14:paraId="7262C523" w14:textId="77777777" w:rsidR="00D00F77" w:rsidRDefault="00550891">
            <w:pPr>
              <w:numPr>
                <w:ilvl w:val="0"/>
                <w:numId w:val="254"/>
              </w:numPr>
              <w:spacing w:after="32" w:line="242" w:lineRule="auto"/>
              <w:ind w:firstLine="178"/>
            </w:pPr>
            <w:r>
              <w:rPr>
                <w:rFonts w:ascii="Times New Roman" w:eastAsia="Times New Roman" w:hAnsi="Times New Roman" w:cs="Times New Roman"/>
                <w:sz w:val="20"/>
              </w:rPr>
              <w:t>Apparent COI,</w:t>
            </w:r>
            <w:r>
              <w:rPr>
                <w:sz w:val="20"/>
              </w:rPr>
              <w:t xml:space="preserve">   </w:t>
            </w:r>
            <w:r>
              <w:rPr>
                <w:rFonts w:ascii="Times New Roman" w:eastAsia="Times New Roman" w:hAnsi="Times New Roman" w:cs="Times New Roman"/>
                <w:sz w:val="20"/>
              </w:rPr>
              <w:t xml:space="preserve">and whether the Actual, Potential or Apparent conflict is either: </w:t>
            </w:r>
          </w:p>
          <w:p w14:paraId="053FADDD" w14:textId="77777777" w:rsidR="00D00F77" w:rsidRDefault="00550891">
            <w:pPr>
              <w:numPr>
                <w:ilvl w:val="0"/>
                <w:numId w:val="254"/>
              </w:numPr>
              <w:spacing w:after="0" w:line="244" w:lineRule="auto"/>
              <w:ind w:firstLine="178"/>
            </w:pPr>
            <w:r>
              <w:rPr>
                <w:rFonts w:ascii="Times New Roman" w:eastAsia="Times New Roman" w:hAnsi="Times New Roman" w:cs="Times New Roman"/>
                <w:sz w:val="20"/>
              </w:rPr>
              <w:t xml:space="preserve">UA – Unequal Access,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BG – Biased Ground Rules, or </w:t>
            </w:r>
          </w:p>
          <w:p w14:paraId="1C019653" w14:textId="77777777" w:rsidR="00D00F77" w:rsidRDefault="00550891">
            <w:pPr>
              <w:numPr>
                <w:ilvl w:val="0"/>
                <w:numId w:val="254"/>
              </w:numPr>
              <w:spacing w:after="0"/>
              <w:ind w:firstLine="178"/>
            </w:pPr>
            <w:r>
              <w:rPr>
                <w:rFonts w:ascii="Times New Roman" w:eastAsia="Times New Roman" w:hAnsi="Times New Roman" w:cs="Times New Roman"/>
                <w:sz w:val="20"/>
              </w:rPr>
              <w:t>IO – Impaired Objectivity.</w:t>
            </w:r>
            <w:r>
              <w:rPr>
                <w:sz w:val="20"/>
              </w:rPr>
              <w:t xml:space="preserve"> </w:t>
            </w:r>
          </w:p>
          <w:p w14:paraId="7016F7A9" w14:textId="77777777" w:rsidR="00D00F77" w:rsidRDefault="00550891">
            <w:pPr>
              <w:spacing w:after="0"/>
              <w:ind w:left="697"/>
            </w:pPr>
            <w:r>
              <w:rPr>
                <w:rFonts w:ascii="Times New Roman" w:eastAsia="Times New Roman" w:hAnsi="Times New Roman" w:cs="Times New Roman"/>
                <w:sz w:val="20"/>
              </w:rPr>
              <w:t xml:space="preserve"> </w:t>
            </w:r>
          </w:p>
          <w:p w14:paraId="094F49C7" w14:textId="77777777" w:rsidR="00D00F77" w:rsidRDefault="00550891">
            <w:pPr>
              <w:spacing w:after="0"/>
              <w:ind w:left="520"/>
            </w:pPr>
            <w:r>
              <w:rPr>
                <w:rFonts w:ascii="Times New Roman" w:eastAsia="Times New Roman" w:hAnsi="Times New Roman" w:cs="Times New Roman"/>
                <w:sz w:val="20"/>
              </w:rPr>
              <w:t xml:space="preserve">(See Solicitation/Contract Section H.1 for definition of COI and explanation of UA, BG, IO) </w:t>
            </w:r>
          </w:p>
          <w:p w14:paraId="10292FD5" w14:textId="77777777" w:rsidR="00D00F77" w:rsidRDefault="00550891">
            <w:pPr>
              <w:spacing w:after="0"/>
              <w:ind w:left="-4"/>
            </w:pPr>
            <w:r>
              <w:rPr>
                <w:rFonts w:ascii="Times New Roman" w:eastAsia="Times New Roman" w:hAnsi="Times New Roman" w:cs="Times New Roman"/>
                <w:sz w:val="20"/>
              </w:rPr>
              <w:t xml:space="preserve"> </w:t>
            </w:r>
          </w:p>
          <w:p w14:paraId="162DEC80" w14:textId="77777777" w:rsidR="00D00F77" w:rsidRDefault="00550891">
            <w:pPr>
              <w:numPr>
                <w:ilvl w:val="0"/>
                <w:numId w:val="255"/>
              </w:numPr>
              <w:spacing w:after="0"/>
              <w:ind w:hanging="360"/>
            </w:pPr>
            <w:r>
              <w:rPr>
                <w:rFonts w:ascii="Times New Roman" w:eastAsia="Times New Roman" w:hAnsi="Times New Roman" w:cs="Times New Roman"/>
                <w:b/>
                <w:sz w:val="20"/>
              </w:rPr>
              <w:t xml:space="preserve">FINANCIAL </w:t>
            </w:r>
            <w:r>
              <w:rPr>
                <w:rFonts w:ascii="Times New Roman" w:eastAsia="Times New Roman" w:hAnsi="Times New Roman" w:cs="Times New Roman"/>
                <w:b/>
                <w:sz w:val="20"/>
              </w:rPr>
              <w:t>INTERESTS/RELATIONSHIPS</w:t>
            </w:r>
            <w:r>
              <w:rPr>
                <w:rFonts w:ascii="Times New Roman" w:eastAsia="Times New Roman" w:hAnsi="Times New Roman" w:cs="Times New Roman"/>
                <w:sz w:val="20"/>
              </w:rPr>
              <w:t xml:space="preserve">:  As defined in Section H.1., any organizational Financial </w:t>
            </w:r>
          </w:p>
          <w:p w14:paraId="4D5DFE89" w14:textId="77777777" w:rsidR="00D00F77" w:rsidRDefault="00550891">
            <w:pPr>
              <w:spacing w:after="0" w:line="237" w:lineRule="auto"/>
              <w:ind w:left="716"/>
            </w:pPr>
            <w:r>
              <w:rPr>
                <w:rFonts w:ascii="Times New Roman" w:eastAsia="Times New Roman" w:hAnsi="Times New Roman" w:cs="Times New Roman"/>
                <w:sz w:val="20"/>
              </w:rPr>
              <w:t>Interests/Relationships that cause an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conflict of interest shall be disclosed in sufficient detail for the Government’s </w:t>
            </w:r>
            <w:r>
              <w:rPr>
                <w:rFonts w:ascii="Times New Roman" w:eastAsia="Times New Roman" w:hAnsi="Times New Roman" w:cs="Times New Roman"/>
                <w:sz w:val="20"/>
              </w:rPr>
              <w:t xml:space="preserve">independent analysis. </w:t>
            </w:r>
          </w:p>
          <w:p w14:paraId="03C68F0D" w14:textId="77777777" w:rsidR="00D00F77" w:rsidRDefault="00550891">
            <w:pPr>
              <w:spacing w:after="0"/>
              <w:ind w:left="716"/>
            </w:pPr>
            <w:r>
              <w:rPr>
                <w:rFonts w:ascii="Times New Roman" w:eastAsia="Times New Roman" w:hAnsi="Times New Roman" w:cs="Times New Roman"/>
                <w:sz w:val="20"/>
              </w:rPr>
              <w:t xml:space="preserve"> </w:t>
            </w:r>
          </w:p>
          <w:p w14:paraId="0E1CBB2C" w14:textId="77777777" w:rsidR="00D00F77" w:rsidRDefault="00550891">
            <w:pPr>
              <w:tabs>
                <w:tab w:val="center" w:pos="2353"/>
                <w:tab w:val="center" w:pos="3942"/>
                <w:tab w:val="center" w:pos="5258"/>
                <w:tab w:val="center" w:pos="7004"/>
              </w:tabs>
              <w:spacing w:after="0"/>
            </w:pPr>
            <w:r>
              <w:tab/>
            </w:r>
            <w:r>
              <w:rPr>
                <w:rFonts w:ascii="Times New Roman" w:eastAsia="Times New Roman" w:hAnsi="Times New Roman" w:cs="Times New Roman"/>
                <w:b/>
                <w:sz w:val="20"/>
              </w:rPr>
              <w:t xml:space="preserve">Name of entity </w:t>
            </w:r>
            <w:r>
              <w:rPr>
                <w:rFonts w:ascii="Times New Roman" w:eastAsia="Times New Roman" w:hAnsi="Times New Roman" w:cs="Times New Roman"/>
                <w:b/>
                <w:sz w:val="20"/>
              </w:rPr>
              <w:tab/>
              <w:t xml:space="preserve">Description of </w:t>
            </w:r>
            <w:r>
              <w:rPr>
                <w:rFonts w:ascii="Times New Roman" w:eastAsia="Times New Roman" w:hAnsi="Times New Roman" w:cs="Times New Roman"/>
                <w:b/>
                <w:sz w:val="20"/>
              </w:rPr>
              <w:tab/>
              <w:t xml:space="preserve">*COI </w:t>
            </w:r>
            <w:r>
              <w:rPr>
                <w:rFonts w:ascii="Times New Roman" w:eastAsia="Times New Roman" w:hAnsi="Times New Roman" w:cs="Times New Roman"/>
                <w:b/>
                <w:sz w:val="20"/>
              </w:rPr>
              <w:tab/>
              <w:t xml:space="preserve">Explanation: </w:t>
            </w:r>
          </w:p>
          <w:p w14:paraId="2913F7F5" w14:textId="77777777" w:rsidR="00D00F77" w:rsidRDefault="00550891">
            <w:pPr>
              <w:tabs>
                <w:tab w:val="center" w:pos="2354"/>
                <w:tab w:val="center" w:pos="3941"/>
                <w:tab w:val="center" w:pos="5262"/>
                <w:tab w:val="center" w:pos="7008"/>
              </w:tabs>
              <w:spacing w:after="0"/>
            </w:pPr>
            <w:r>
              <w:rPr>
                <w:noProof/>
              </w:rPr>
              <mc:AlternateContent>
                <mc:Choice Requires="wpg">
                  <w:drawing>
                    <wp:anchor distT="0" distB="0" distL="114300" distR="114300" simplePos="0" relativeHeight="251812864" behindDoc="1" locked="0" layoutInCell="1" allowOverlap="1" wp14:anchorId="4CA94DAD" wp14:editId="07777777">
                      <wp:simplePos x="0" y="0"/>
                      <wp:positionH relativeFrom="column">
                        <wp:posOffset>-2285</wp:posOffset>
                      </wp:positionH>
                      <wp:positionV relativeFrom="paragraph">
                        <wp:posOffset>-154147</wp:posOffset>
                      </wp:positionV>
                      <wp:extent cx="6605016" cy="886968"/>
                      <wp:effectExtent l="0" t="0" r="0" b="0"/>
                      <wp:wrapNone/>
                      <wp:docPr id="431997" name="Group 431997"/>
                      <wp:cNvGraphicFramePr/>
                      <a:graphic xmlns:a="http://schemas.openxmlformats.org/drawingml/2006/main">
                        <a:graphicData uri="http://schemas.microsoft.com/office/word/2010/wordprocessingGroup">
                          <wpg:wgp>
                            <wpg:cNvGrpSpPr/>
                            <wpg:grpSpPr>
                              <a:xfrm>
                                <a:off x="0" y="0"/>
                                <a:ext cx="6605016" cy="886968"/>
                                <a:chOff x="0" y="0"/>
                                <a:chExt cx="6605016" cy="886968"/>
                              </a:xfrm>
                            </wpg:grpSpPr>
                            <wps:wsp>
                              <wps:cNvPr id="459215" name="Shape 459215"/>
                              <wps:cNvSpPr/>
                              <wps:spPr>
                                <a:xfrm>
                                  <a:off x="9570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16" name="Shape 459216"/>
                              <wps:cNvSpPr/>
                              <wps:spPr>
                                <a:xfrm>
                                  <a:off x="963168" y="0"/>
                                  <a:ext cx="1069848" cy="9144"/>
                                </a:xfrm>
                                <a:custGeom>
                                  <a:avLst/>
                                  <a:gdLst/>
                                  <a:ahLst/>
                                  <a:cxnLst/>
                                  <a:rect l="0" t="0" r="0" b="0"/>
                                  <a:pathLst>
                                    <a:path w="1069848" h="9144">
                                      <a:moveTo>
                                        <a:pt x="0" y="0"/>
                                      </a:moveTo>
                                      <a:lnTo>
                                        <a:pt x="1069848" y="0"/>
                                      </a:lnTo>
                                      <a:lnTo>
                                        <a:pt x="10698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17" name="Shape 459217"/>
                              <wps:cNvSpPr/>
                              <wps:spPr>
                                <a:xfrm>
                                  <a:off x="20330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18" name="Shape 459218"/>
                              <wps:cNvSpPr/>
                              <wps:spPr>
                                <a:xfrm>
                                  <a:off x="2039112" y="0"/>
                                  <a:ext cx="929640" cy="9144"/>
                                </a:xfrm>
                                <a:custGeom>
                                  <a:avLst/>
                                  <a:gdLst/>
                                  <a:ahLst/>
                                  <a:cxnLst/>
                                  <a:rect l="0" t="0" r="0" b="0"/>
                                  <a:pathLst>
                                    <a:path w="929640" h="9144">
                                      <a:moveTo>
                                        <a:pt x="0" y="0"/>
                                      </a:moveTo>
                                      <a:lnTo>
                                        <a:pt x="929640" y="0"/>
                                      </a:lnTo>
                                      <a:lnTo>
                                        <a:pt x="9296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19" name="Shape 459219"/>
                              <wps:cNvSpPr/>
                              <wps:spPr>
                                <a:xfrm>
                                  <a:off x="29687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20" name="Shape 459220"/>
                              <wps:cNvSpPr/>
                              <wps:spPr>
                                <a:xfrm>
                                  <a:off x="2974848" y="0"/>
                                  <a:ext cx="737616" cy="9144"/>
                                </a:xfrm>
                                <a:custGeom>
                                  <a:avLst/>
                                  <a:gdLst/>
                                  <a:ahLst/>
                                  <a:cxnLst/>
                                  <a:rect l="0" t="0" r="0" b="0"/>
                                  <a:pathLst>
                                    <a:path w="737616" h="9144">
                                      <a:moveTo>
                                        <a:pt x="0" y="0"/>
                                      </a:moveTo>
                                      <a:lnTo>
                                        <a:pt x="737616" y="0"/>
                                      </a:lnTo>
                                      <a:lnTo>
                                        <a:pt x="7376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21" name="Shape 459221"/>
                              <wps:cNvSpPr/>
                              <wps:spPr>
                                <a:xfrm>
                                  <a:off x="37124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22" name="Shape 459222"/>
                              <wps:cNvSpPr/>
                              <wps:spPr>
                                <a:xfrm>
                                  <a:off x="3718560" y="0"/>
                                  <a:ext cx="1469136" cy="9144"/>
                                </a:xfrm>
                                <a:custGeom>
                                  <a:avLst/>
                                  <a:gdLst/>
                                  <a:ahLst/>
                                  <a:cxnLst/>
                                  <a:rect l="0" t="0" r="0" b="0"/>
                                  <a:pathLst>
                                    <a:path w="1469136" h="9144">
                                      <a:moveTo>
                                        <a:pt x="0" y="0"/>
                                      </a:moveTo>
                                      <a:lnTo>
                                        <a:pt x="1469136" y="0"/>
                                      </a:lnTo>
                                      <a:lnTo>
                                        <a:pt x="14691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23" name="Shape 459223"/>
                              <wps:cNvSpPr/>
                              <wps:spPr>
                                <a:xfrm>
                                  <a:off x="51876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24" name="Shape 459224"/>
                              <wps:cNvSpPr/>
                              <wps:spPr>
                                <a:xfrm>
                                  <a:off x="957072" y="6097"/>
                                  <a:ext cx="9144" cy="728472"/>
                                </a:xfrm>
                                <a:custGeom>
                                  <a:avLst/>
                                  <a:gdLst/>
                                  <a:ahLst/>
                                  <a:cxnLst/>
                                  <a:rect l="0" t="0" r="0" b="0"/>
                                  <a:pathLst>
                                    <a:path w="9144" h="728472">
                                      <a:moveTo>
                                        <a:pt x="0" y="0"/>
                                      </a:moveTo>
                                      <a:lnTo>
                                        <a:pt x="9144" y="0"/>
                                      </a:lnTo>
                                      <a:lnTo>
                                        <a:pt x="9144" y="728472"/>
                                      </a:lnTo>
                                      <a:lnTo>
                                        <a:pt x="0" y="7284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25" name="Shape 459225"/>
                              <wps:cNvSpPr/>
                              <wps:spPr>
                                <a:xfrm>
                                  <a:off x="957072" y="73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26" name="Shape 459226"/>
                              <wps:cNvSpPr/>
                              <wps:spPr>
                                <a:xfrm>
                                  <a:off x="963168" y="734568"/>
                                  <a:ext cx="1069848" cy="9144"/>
                                </a:xfrm>
                                <a:custGeom>
                                  <a:avLst/>
                                  <a:gdLst/>
                                  <a:ahLst/>
                                  <a:cxnLst/>
                                  <a:rect l="0" t="0" r="0" b="0"/>
                                  <a:pathLst>
                                    <a:path w="1069848" h="9144">
                                      <a:moveTo>
                                        <a:pt x="0" y="0"/>
                                      </a:moveTo>
                                      <a:lnTo>
                                        <a:pt x="1069848" y="0"/>
                                      </a:lnTo>
                                      <a:lnTo>
                                        <a:pt x="10698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27" name="Shape 459227"/>
                              <wps:cNvSpPr/>
                              <wps:spPr>
                                <a:xfrm>
                                  <a:off x="2033016" y="6097"/>
                                  <a:ext cx="9144" cy="728472"/>
                                </a:xfrm>
                                <a:custGeom>
                                  <a:avLst/>
                                  <a:gdLst/>
                                  <a:ahLst/>
                                  <a:cxnLst/>
                                  <a:rect l="0" t="0" r="0" b="0"/>
                                  <a:pathLst>
                                    <a:path w="9144" h="728472">
                                      <a:moveTo>
                                        <a:pt x="0" y="0"/>
                                      </a:moveTo>
                                      <a:lnTo>
                                        <a:pt x="9144" y="0"/>
                                      </a:lnTo>
                                      <a:lnTo>
                                        <a:pt x="9144" y="728472"/>
                                      </a:lnTo>
                                      <a:lnTo>
                                        <a:pt x="0" y="7284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28" name="Shape 459228"/>
                              <wps:cNvSpPr/>
                              <wps:spPr>
                                <a:xfrm>
                                  <a:off x="2033016" y="73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29" name="Shape 459229"/>
                              <wps:cNvSpPr/>
                              <wps:spPr>
                                <a:xfrm>
                                  <a:off x="2039112" y="734568"/>
                                  <a:ext cx="929640" cy="9144"/>
                                </a:xfrm>
                                <a:custGeom>
                                  <a:avLst/>
                                  <a:gdLst/>
                                  <a:ahLst/>
                                  <a:cxnLst/>
                                  <a:rect l="0" t="0" r="0" b="0"/>
                                  <a:pathLst>
                                    <a:path w="929640" h="9144">
                                      <a:moveTo>
                                        <a:pt x="0" y="0"/>
                                      </a:moveTo>
                                      <a:lnTo>
                                        <a:pt x="929640" y="0"/>
                                      </a:lnTo>
                                      <a:lnTo>
                                        <a:pt x="9296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30" name="Shape 459230"/>
                              <wps:cNvSpPr/>
                              <wps:spPr>
                                <a:xfrm>
                                  <a:off x="2968752" y="6097"/>
                                  <a:ext cx="9144" cy="728472"/>
                                </a:xfrm>
                                <a:custGeom>
                                  <a:avLst/>
                                  <a:gdLst/>
                                  <a:ahLst/>
                                  <a:cxnLst/>
                                  <a:rect l="0" t="0" r="0" b="0"/>
                                  <a:pathLst>
                                    <a:path w="9144" h="728472">
                                      <a:moveTo>
                                        <a:pt x="0" y="0"/>
                                      </a:moveTo>
                                      <a:lnTo>
                                        <a:pt x="9144" y="0"/>
                                      </a:lnTo>
                                      <a:lnTo>
                                        <a:pt x="9144" y="728472"/>
                                      </a:lnTo>
                                      <a:lnTo>
                                        <a:pt x="0" y="7284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31" name="Shape 459231"/>
                              <wps:cNvSpPr/>
                              <wps:spPr>
                                <a:xfrm>
                                  <a:off x="2968752" y="73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32" name="Shape 459232"/>
                              <wps:cNvSpPr/>
                              <wps:spPr>
                                <a:xfrm>
                                  <a:off x="2974848" y="734568"/>
                                  <a:ext cx="737616" cy="9144"/>
                                </a:xfrm>
                                <a:custGeom>
                                  <a:avLst/>
                                  <a:gdLst/>
                                  <a:ahLst/>
                                  <a:cxnLst/>
                                  <a:rect l="0" t="0" r="0" b="0"/>
                                  <a:pathLst>
                                    <a:path w="737616" h="9144">
                                      <a:moveTo>
                                        <a:pt x="0" y="0"/>
                                      </a:moveTo>
                                      <a:lnTo>
                                        <a:pt x="737616" y="0"/>
                                      </a:lnTo>
                                      <a:lnTo>
                                        <a:pt x="7376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33" name="Shape 459233"/>
                              <wps:cNvSpPr/>
                              <wps:spPr>
                                <a:xfrm>
                                  <a:off x="3712464" y="6097"/>
                                  <a:ext cx="9144" cy="728472"/>
                                </a:xfrm>
                                <a:custGeom>
                                  <a:avLst/>
                                  <a:gdLst/>
                                  <a:ahLst/>
                                  <a:cxnLst/>
                                  <a:rect l="0" t="0" r="0" b="0"/>
                                  <a:pathLst>
                                    <a:path w="9144" h="728472">
                                      <a:moveTo>
                                        <a:pt x="0" y="0"/>
                                      </a:moveTo>
                                      <a:lnTo>
                                        <a:pt x="9144" y="0"/>
                                      </a:lnTo>
                                      <a:lnTo>
                                        <a:pt x="9144" y="728472"/>
                                      </a:lnTo>
                                      <a:lnTo>
                                        <a:pt x="0" y="7284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34" name="Shape 459234"/>
                              <wps:cNvSpPr/>
                              <wps:spPr>
                                <a:xfrm>
                                  <a:off x="3712464" y="73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35" name="Shape 459235"/>
                              <wps:cNvSpPr/>
                              <wps:spPr>
                                <a:xfrm>
                                  <a:off x="3718560" y="734568"/>
                                  <a:ext cx="1469136" cy="9144"/>
                                </a:xfrm>
                                <a:custGeom>
                                  <a:avLst/>
                                  <a:gdLst/>
                                  <a:ahLst/>
                                  <a:cxnLst/>
                                  <a:rect l="0" t="0" r="0" b="0"/>
                                  <a:pathLst>
                                    <a:path w="1469136" h="9144">
                                      <a:moveTo>
                                        <a:pt x="0" y="0"/>
                                      </a:moveTo>
                                      <a:lnTo>
                                        <a:pt x="1469136" y="0"/>
                                      </a:lnTo>
                                      <a:lnTo>
                                        <a:pt x="14691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36" name="Shape 459236"/>
                              <wps:cNvSpPr/>
                              <wps:spPr>
                                <a:xfrm>
                                  <a:off x="5187696" y="6097"/>
                                  <a:ext cx="9144" cy="728472"/>
                                </a:xfrm>
                                <a:custGeom>
                                  <a:avLst/>
                                  <a:gdLst/>
                                  <a:ahLst/>
                                  <a:cxnLst/>
                                  <a:rect l="0" t="0" r="0" b="0"/>
                                  <a:pathLst>
                                    <a:path w="9144" h="728472">
                                      <a:moveTo>
                                        <a:pt x="0" y="0"/>
                                      </a:moveTo>
                                      <a:lnTo>
                                        <a:pt x="9144" y="0"/>
                                      </a:lnTo>
                                      <a:lnTo>
                                        <a:pt x="9144" y="728472"/>
                                      </a:lnTo>
                                      <a:lnTo>
                                        <a:pt x="0" y="7284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37" name="Shape 459237"/>
                              <wps:cNvSpPr/>
                              <wps:spPr>
                                <a:xfrm>
                                  <a:off x="5187696" y="73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38" name="Shape 459238"/>
                              <wps:cNvSpPr/>
                              <wps:spPr>
                                <a:xfrm>
                                  <a:off x="0" y="740665"/>
                                  <a:ext cx="6605016" cy="146304"/>
                                </a:xfrm>
                                <a:custGeom>
                                  <a:avLst/>
                                  <a:gdLst/>
                                  <a:ahLst/>
                                  <a:cxnLst/>
                                  <a:rect l="0" t="0" r="0" b="0"/>
                                  <a:pathLst>
                                    <a:path w="6605016" h="146304">
                                      <a:moveTo>
                                        <a:pt x="0" y="0"/>
                                      </a:moveTo>
                                      <a:lnTo>
                                        <a:pt x="6605016" y="0"/>
                                      </a:lnTo>
                                      <a:lnTo>
                                        <a:pt x="6605016" y="146304"/>
                                      </a:lnTo>
                                      <a:lnTo>
                                        <a:pt x="0" y="1463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7F54E08B" id="Group 431997" o:spid="_x0000_s1026" style="position:absolute;margin-left:-.2pt;margin-top:-12.15pt;width:520.1pt;height:69.85pt;z-index:-251503616" coordsize="66050,8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">
                      <v:shape id="Shape 459215" o:spid="_x0000_s1027" style="position:absolute;left:95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" path="m,l9144,r,9144l,9144,,e" fillcolor="black" stroked="f" strokeweight="0">
                        <v:stroke miterlimit="83231f" joinstyle="miter"/>
                        <v:path arrowok="t" textboxrect="0,0,9144,9144"/>
                      </v:shape>
                      <v:shape id="Shape 459216" o:spid="_x0000_s1028" style="position:absolute;left:9631;width:10699;height:91;visibility:visible;mso-wrap-style:square;v-text-anchor:top" coordsize="10698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" path="m,l1069848,r,9144l,9144,,e" fillcolor="black" stroked="f" strokeweight="0">
                        <v:stroke miterlimit="83231f" joinstyle="miter"/>
                        <v:path arrowok="t" textboxrect="0,0,1069848,9144"/>
                      </v:shape>
                      <v:shape id="Shape 459217" o:spid="_x0000_s1029" style="position:absolute;left:2033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" path="m,l9144,r,9144l,9144,,e" fillcolor="black" stroked="f" strokeweight="0">
                        <v:stroke miterlimit="83231f" joinstyle="miter"/>
                        <v:path arrowok="t" textboxrect="0,0,9144,9144"/>
                      </v:shape>
                      <v:shape id="Shape 459218" o:spid="_x0000_s1030" style="position:absolute;left:20391;width:9296;height:91;visibility:visible;mso-wrap-style:square;v-text-anchor:top" coordsize="929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" path="m,l929640,r,9144l,9144,,e" fillcolor="black" stroked="f" strokeweight="0">
                        <v:stroke miterlimit="83231f" joinstyle="miter"/>
                        <v:path arrowok="t" textboxrect="0,0,929640,9144"/>
                      </v:shape>
                      <v:shape id="Shape 459219" o:spid="_x0000_s1031" style="position:absolute;left:296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" path="m,l9144,r,9144l,9144,,e" fillcolor="black" stroked="f" strokeweight="0">
                        <v:stroke miterlimit="83231f" joinstyle="miter"/>
                        <v:path arrowok="t" textboxrect="0,0,9144,9144"/>
                      </v:shape>
                      <v:shape id="Shape 459220" o:spid="_x0000_s1032" style="position:absolute;left:29748;width:7376;height:91;visibility:visible;mso-wrap-style:square;v-text-anchor:top" coordsize="7376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" path="m,l737616,r,9144l,9144,,e" fillcolor="black" stroked="f" strokeweight="0">
                        <v:stroke miterlimit="83231f" joinstyle="miter"/>
                        <v:path arrowok="t" textboxrect="0,0,737616,9144"/>
                      </v:shape>
                      <v:shape id="Shape 459221" o:spid="_x0000_s1033" style="position:absolute;left:3712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" path="m,l9144,r,9144l,9144,,e" fillcolor="black" stroked="f" strokeweight="0">
                        <v:stroke miterlimit="83231f" joinstyle="miter"/>
                        <v:path arrowok="t" textboxrect="0,0,9144,9144"/>
                      </v:shape>
                      <v:shape id="Shape 459222" o:spid="_x0000_s1034" style="position:absolute;left:37185;width:14691;height:91;visibility:visible;mso-wrap-style:square;v-text-anchor:top" coordsize="1469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" path="m,l1469136,r,9144l,9144,,e" fillcolor="black" stroked="f" strokeweight="0">
                        <v:stroke miterlimit="83231f" joinstyle="miter"/>
                        <v:path arrowok="t" textboxrect="0,0,1469136,9144"/>
                      </v:shape>
                      <v:shape id="Shape 459223" o:spid="_x0000_s1035" style="position:absolute;left:518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" path="m,l9144,r,9144l,9144,,e" fillcolor="black" stroked="f" strokeweight="0">
                        <v:stroke miterlimit="83231f" joinstyle="miter"/>
                        <v:path arrowok="t" textboxrect="0,0,9144,9144"/>
                      </v:shape>
                      <v:shape id="Shape 459224" o:spid="_x0000_s1036" style="position:absolute;left:9570;top:60;width:92;height:7285;visibility:visible;mso-wrap-style:square;v-text-anchor:top" coordsize="9144,728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" path="m,l9144,r,728472l,728472,,e" fillcolor="black" stroked="f" strokeweight="0">
                        <v:stroke miterlimit="83231f" joinstyle="miter"/>
                        <v:path arrowok="t" textboxrect="0,0,9144,728472"/>
                      </v:shape>
                      <v:shape id="Shape 459225" o:spid="_x0000_s1037" style="position:absolute;left:9570;top:734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" path="m,l9144,r,9144l,9144,,e" fillcolor="black" stroked="f" strokeweight="0">
                        <v:stroke miterlimit="83231f" joinstyle="miter"/>
                        <v:path arrowok="t" textboxrect="0,0,9144,9144"/>
                      </v:shape>
                      <v:shape id="Shape 459226" o:spid="_x0000_s1038" style="position:absolute;left:9631;top:7345;width:10699;height:92;visibility:visible;mso-wrap-style:square;v-text-anchor:top" coordsize="10698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" path="m,l1069848,r,9144l,9144,,e" fillcolor="black" stroked="f" strokeweight="0">
                        <v:stroke miterlimit="83231f" joinstyle="miter"/>
                        <v:path arrowok="t" textboxrect="0,0,1069848,9144"/>
                      </v:shape>
                      <v:shape id="Shape 459227" o:spid="_x0000_s1039" style="position:absolute;left:20330;top:60;width:91;height:7285;visibility:visible;mso-wrap-style:square;v-text-anchor:top" coordsize="9144,728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" path="m,l9144,r,728472l,728472,,e" fillcolor="black" stroked="f" strokeweight="0">
                        <v:stroke miterlimit="83231f" joinstyle="miter"/>
                        <v:path arrowok="t" textboxrect="0,0,9144,728472"/>
                      </v:shape>
                      <v:shape id="Shape 459228" o:spid="_x0000_s1040" style="position:absolute;left:20330;top:734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" path="m,l9144,r,9144l,9144,,e" fillcolor="black" stroked="f" strokeweight="0">
                        <v:stroke miterlimit="83231f" joinstyle="miter"/>
                        <v:path arrowok="t" textboxrect="0,0,9144,9144"/>
                      </v:shape>
                      <v:shape id="Shape 459229" o:spid="_x0000_s1041" style="position:absolute;left:20391;top:7345;width:9296;height:92;visibility:visible;mso-wrap-style:square;v-text-anchor:top" coordsize="929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" path="m,l929640,r,9144l,9144,,e" fillcolor="black" stroked="f" strokeweight="0">
                        <v:stroke miterlimit="83231f" joinstyle="miter"/>
                        <v:path arrowok="t" textboxrect="0,0,929640,9144"/>
                      </v:shape>
                      <v:shape id="Shape 459230" o:spid="_x0000_s1042" style="position:absolute;left:29687;top:60;width:91;height:7285;visibility:visible;mso-wrap-style:square;v-text-anchor:top" coordsize="9144,728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" path="m,l9144,r,728472l,728472,,e" fillcolor="black" stroked="f" strokeweight="0">
                        <v:stroke miterlimit="83231f" joinstyle="miter"/>
                        <v:path arrowok="t" textboxrect="0,0,9144,728472"/>
                      </v:shape>
                      <v:shape id="Shape 459231" o:spid="_x0000_s1043" style="position:absolute;left:29687;top:734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" path="m,l9144,r,9144l,9144,,e" fillcolor="black" stroked="f" strokeweight="0">
                        <v:stroke miterlimit="83231f" joinstyle="miter"/>
                        <v:path arrowok="t" textboxrect="0,0,9144,9144"/>
                      </v:shape>
                      <v:shape id="Shape 459232" o:spid="_x0000_s1044" style="position:absolute;left:29748;top:7345;width:7376;height:92;visibility:visible;mso-wrap-style:square;v-text-anchor:top" coordsize="7376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" path="m,l737616,r,9144l,9144,,e" fillcolor="black" stroked="f" strokeweight="0">
                        <v:stroke miterlimit="83231f" joinstyle="miter"/>
                        <v:path arrowok="t" textboxrect="0,0,737616,9144"/>
                      </v:shape>
                      <v:shape id="Shape 459233" o:spid="_x0000_s1045" style="position:absolute;left:37124;top:60;width:92;height:7285;visibility:visible;mso-wrap-style:square;v-text-anchor:top" coordsize="9144,728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" path="m,l9144,r,728472l,728472,,e" fillcolor="black" stroked="f" strokeweight="0">
                        <v:stroke miterlimit="83231f" joinstyle="miter"/>
                        <v:path arrowok="t" textboxrect="0,0,9144,728472"/>
                      </v:shape>
                      <v:shape id="Shape 459234" o:spid="_x0000_s1046" style="position:absolute;left:37124;top:734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" path="m,l9144,r,9144l,9144,,e" fillcolor="black" stroked="f" strokeweight="0">
                        <v:stroke miterlimit="83231f" joinstyle="miter"/>
                        <v:path arrowok="t" textboxrect="0,0,9144,9144"/>
                      </v:shape>
                      <v:shape id="Shape 459235" o:spid="_x0000_s1047" style="position:absolute;left:37185;top:7345;width:14691;height:92;visibility:visible;mso-wrap-style:square;v-text-anchor:top" coordsize="1469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" path="m,l1469136,r,9144l,9144,,e" fillcolor="black" stroked="f" strokeweight="0">
                        <v:stroke miterlimit="83231f" joinstyle="miter"/>
                        <v:path arrowok="t" textboxrect="0,0,1469136,9144"/>
                      </v:shape>
                      <v:shape id="Shape 459236" o:spid="_x0000_s1048" style="position:absolute;left:51876;top:60;width:92;height:7285;visibility:visible;mso-wrap-style:square;v-text-anchor:top" coordsize="9144,728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" path="m,l9144,r,728472l,728472,,e" fillcolor="black" stroked="f" strokeweight="0">
                        <v:stroke miterlimit="83231f" joinstyle="miter"/>
                        <v:path arrowok="t" textboxrect="0,0,9144,728472"/>
                      </v:shape>
                      <v:shape id="Shape 459237" o:spid="_x0000_s1049" style="position:absolute;left:51876;top:734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" path="m,l9144,r,9144l,9144,,e" fillcolor="black" stroked="f" strokeweight="0">
                        <v:stroke miterlimit="83231f" joinstyle="miter"/>
                        <v:path arrowok="t" textboxrect="0,0,9144,9144"/>
                      </v:shape>
                      <v:shape id="Shape 459238" o:spid="_x0000_s1050" style="position:absolute;top:7406;width:66050;height:1463;visibility:visible;mso-wrap-style:square;v-text-anchor:top" coordsize="6605016,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" path="m,l6605016,r,146304l,146304,,e" stroked="f" strokeweight="0">
                        <v:stroke miterlimit="83231f" joinstyle="miter"/>
                        <v:path arrowok="t" textboxrect="0,0,6605016,146304"/>
                      </v:shape>
                    </v:group>
                  </w:pict>
                </mc:Fallback>
              </mc:AlternateContent>
            </w:r>
            <w:r>
              <w:tab/>
            </w:r>
            <w:r>
              <w:rPr>
                <w:rFonts w:ascii="Times New Roman" w:eastAsia="Times New Roman" w:hAnsi="Times New Roman" w:cs="Times New Roman"/>
                <w:b/>
                <w:sz w:val="20"/>
              </w:rPr>
              <w:t xml:space="preserve">with which you </w:t>
            </w:r>
            <w:r>
              <w:rPr>
                <w:rFonts w:ascii="Times New Roman" w:eastAsia="Times New Roman" w:hAnsi="Times New Roman" w:cs="Times New Roman"/>
                <w:b/>
                <w:sz w:val="20"/>
              </w:rPr>
              <w:tab/>
              <w:t xml:space="preserve">Financial </w:t>
            </w:r>
            <w:r>
              <w:rPr>
                <w:rFonts w:ascii="Times New Roman" w:eastAsia="Times New Roman" w:hAnsi="Times New Roman" w:cs="Times New Roman"/>
                <w:b/>
                <w:sz w:val="20"/>
              </w:rPr>
              <w:tab/>
              <w:t xml:space="preserve">(Yes/No)  </w:t>
            </w:r>
            <w:r>
              <w:rPr>
                <w:rFonts w:ascii="Times New Roman" w:eastAsia="Times New Roman" w:hAnsi="Times New Roman" w:cs="Times New Roman"/>
                <w:b/>
                <w:sz w:val="20"/>
              </w:rPr>
              <w:tab/>
              <w:t xml:space="preserve">If answer is “No,” please </w:t>
            </w:r>
          </w:p>
          <w:p w14:paraId="762912B4" w14:textId="77777777" w:rsidR="00D00F77" w:rsidRDefault="00550891">
            <w:pPr>
              <w:tabs>
                <w:tab w:val="center" w:pos="2355"/>
                <w:tab w:val="center" w:pos="3941"/>
                <w:tab w:val="center" w:pos="5257"/>
                <w:tab w:val="center" w:pos="7005"/>
              </w:tabs>
              <w:spacing w:after="0"/>
            </w:pPr>
            <w:r>
              <w:tab/>
            </w:r>
            <w:r>
              <w:rPr>
                <w:rFonts w:ascii="Times New Roman" w:eastAsia="Times New Roman" w:hAnsi="Times New Roman" w:cs="Times New Roman"/>
                <w:b/>
                <w:sz w:val="20"/>
              </w:rPr>
              <w:t xml:space="preserve">have a Financial </w:t>
            </w:r>
            <w:r>
              <w:rPr>
                <w:rFonts w:ascii="Times New Roman" w:eastAsia="Times New Roman" w:hAnsi="Times New Roman" w:cs="Times New Roman"/>
                <w:b/>
                <w:sz w:val="20"/>
              </w:rPr>
              <w:tab/>
              <w:t xml:space="preserve">Interest or </w:t>
            </w:r>
            <w:r>
              <w:rPr>
                <w:rFonts w:ascii="Times New Roman" w:eastAsia="Times New Roman" w:hAnsi="Times New Roman" w:cs="Times New Roman"/>
                <w:b/>
                <w:sz w:val="20"/>
              </w:rPr>
              <w:tab/>
              <w:t xml:space="preserve">UA, BG </w:t>
            </w:r>
            <w:r>
              <w:rPr>
                <w:rFonts w:ascii="Times New Roman" w:eastAsia="Times New Roman" w:hAnsi="Times New Roman" w:cs="Times New Roman"/>
                <w:b/>
                <w:sz w:val="20"/>
              </w:rPr>
              <w:tab/>
              <w:t xml:space="preserve">provide explanation </w:t>
            </w:r>
          </w:p>
          <w:p w14:paraId="2A29699A" w14:textId="77777777" w:rsidR="00D00F77" w:rsidRDefault="00550891">
            <w:pPr>
              <w:tabs>
                <w:tab w:val="center" w:pos="2352"/>
                <w:tab w:val="center" w:pos="3940"/>
                <w:tab w:val="center" w:pos="5256"/>
                <w:tab w:val="center" w:pos="7006"/>
              </w:tabs>
              <w:spacing w:after="0"/>
            </w:pPr>
            <w:r>
              <w:tab/>
            </w:r>
            <w:r>
              <w:rPr>
                <w:rFonts w:ascii="Times New Roman" w:eastAsia="Times New Roman" w:hAnsi="Times New Roman" w:cs="Times New Roman"/>
                <w:b/>
                <w:sz w:val="20"/>
              </w:rPr>
              <w:t xml:space="preserve">Interest / </w:t>
            </w:r>
            <w:r>
              <w:rPr>
                <w:rFonts w:ascii="Times New Roman" w:eastAsia="Times New Roman" w:hAnsi="Times New Roman" w:cs="Times New Roman"/>
                <w:b/>
                <w:sz w:val="20"/>
              </w:rPr>
              <w:tab/>
              <w:t xml:space="preserve">Relationship </w:t>
            </w:r>
            <w:r>
              <w:rPr>
                <w:rFonts w:ascii="Times New Roman" w:eastAsia="Times New Roman" w:hAnsi="Times New Roman" w:cs="Times New Roman"/>
                <w:b/>
                <w:sz w:val="20"/>
              </w:rPr>
              <w:tab/>
              <w:t xml:space="preserve">and/or IO   </w:t>
            </w:r>
            <w:r>
              <w:rPr>
                <w:rFonts w:ascii="Times New Roman" w:eastAsia="Times New Roman" w:hAnsi="Times New Roman" w:cs="Times New Roman"/>
                <w:b/>
                <w:sz w:val="20"/>
              </w:rPr>
              <w:tab/>
              <w:t xml:space="preserve">why it’s not a conflict.  </w:t>
            </w:r>
          </w:p>
          <w:p w14:paraId="31C2FBDD" w14:textId="77777777" w:rsidR="00D00F77" w:rsidRDefault="00550891">
            <w:pPr>
              <w:tabs>
                <w:tab w:val="center" w:pos="2352"/>
                <w:tab w:val="center" w:pos="7006"/>
              </w:tabs>
              <w:spacing w:after="0"/>
            </w:pPr>
            <w:r>
              <w:tab/>
            </w:r>
            <w:r>
              <w:rPr>
                <w:rFonts w:ascii="Times New Roman" w:eastAsia="Times New Roman" w:hAnsi="Times New Roman" w:cs="Times New Roman"/>
                <w:b/>
                <w:sz w:val="20"/>
              </w:rPr>
              <w:t xml:space="preserve">Relationship. </w:t>
            </w:r>
            <w:r>
              <w:rPr>
                <w:rFonts w:ascii="Times New Roman" w:eastAsia="Times New Roman" w:hAnsi="Times New Roman" w:cs="Times New Roman"/>
                <w:b/>
                <w:sz w:val="20"/>
              </w:rPr>
              <w:tab/>
              <w:t xml:space="preserve">If yes, see # 4 below. </w:t>
            </w:r>
          </w:p>
          <w:p w14:paraId="30482559" w14:textId="77777777" w:rsidR="00D00F77" w:rsidRDefault="00550891">
            <w:pPr>
              <w:spacing w:after="0"/>
              <w:ind w:left="-4"/>
            </w:pPr>
            <w:r>
              <w:rPr>
                <w:rFonts w:ascii="Times New Roman" w:eastAsia="Times New Roman" w:hAnsi="Times New Roman" w:cs="Times New Roman"/>
                <w:sz w:val="20"/>
              </w:rPr>
              <w:t xml:space="preserve"> </w:t>
            </w:r>
          </w:p>
          <w:p w14:paraId="44F61624" w14:textId="77777777" w:rsidR="00D00F77" w:rsidRDefault="00550891">
            <w:pPr>
              <w:spacing w:after="0"/>
              <w:ind w:left="697"/>
            </w:pPr>
            <w:r>
              <w:rPr>
                <w:rFonts w:ascii="Times New Roman" w:eastAsia="Times New Roman" w:hAnsi="Times New Roman" w:cs="Times New Roman"/>
                <w:sz w:val="20"/>
              </w:rPr>
              <w:t xml:space="preserve">* Asterisk information in B.2 above also applies to B.3. </w:t>
            </w:r>
          </w:p>
          <w:p w14:paraId="25F16A07" w14:textId="77777777" w:rsidR="00D00F77" w:rsidRDefault="00550891">
            <w:pPr>
              <w:spacing w:after="0"/>
              <w:ind w:left="697"/>
            </w:pPr>
            <w:r>
              <w:rPr>
                <w:rFonts w:ascii="Times New Roman" w:eastAsia="Times New Roman" w:hAnsi="Times New Roman" w:cs="Times New Roman"/>
                <w:b/>
                <w:sz w:val="20"/>
              </w:rPr>
              <w:t xml:space="preserve"> </w:t>
            </w:r>
          </w:p>
          <w:p w14:paraId="67F74BBE" w14:textId="77777777" w:rsidR="00D00F77" w:rsidRDefault="00550891">
            <w:pPr>
              <w:spacing w:after="0" w:line="237" w:lineRule="auto"/>
              <w:ind w:left="1057" w:hanging="360"/>
            </w:pPr>
            <w:r>
              <w:rPr>
                <w:rFonts w:ascii="Times New Roman" w:eastAsia="Times New Roman" w:hAnsi="Times New Roman" w:cs="Times New Roman"/>
                <w:b/>
                <w:sz w:val="20"/>
              </w:rPr>
              <w:t>SemanticBits attests having no financial affiliation with an entity that would potentially pose COI with this opportunity.</w:t>
            </w:r>
            <w:r>
              <w:rPr>
                <w:rFonts w:ascii="Times New Roman" w:eastAsia="Times New Roman" w:hAnsi="Times New Roman" w:cs="Times New Roman"/>
                <w:sz w:val="20"/>
              </w:rPr>
              <w:t xml:space="preserve"> </w:t>
            </w:r>
          </w:p>
          <w:p w14:paraId="35BF4034" w14:textId="77777777" w:rsidR="00D00F77" w:rsidRDefault="00550891">
            <w:pPr>
              <w:spacing w:after="0"/>
              <w:ind w:left="356"/>
            </w:pPr>
            <w:r>
              <w:rPr>
                <w:rFonts w:ascii="Times New Roman" w:eastAsia="Times New Roman" w:hAnsi="Times New Roman" w:cs="Times New Roman"/>
                <w:sz w:val="20"/>
              </w:rPr>
              <w:t xml:space="preserve"> </w:t>
            </w:r>
          </w:p>
          <w:p w14:paraId="0AAACBD9" w14:textId="77777777" w:rsidR="00D00F77" w:rsidRDefault="00550891">
            <w:pPr>
              <w:numPr>
                <w:ilvl w:val="0"/>
                <w:numId w:val="255"/>
              </w:numPr>
              <w:spacing w:after="0"/>
              <w:ind w:hanging="360"/>
            </w:pPr>
            <w:r>
              <w:rPr>
                <w:rFonts w:ascii="Times New Roman" w:eastAsia="Times New Roman" w:hAnsi="Times New Roman" w:cs="Times New Roman"/>
                <w:b/>
                <w:sz w:val="20"/>
              </w:rPr>
              <w:t xml:space="preserve">CONFLICT OF INTEREST MITIGATION (See Solicitation/Contract Section H.1.b for definition of </w:t>
            </w:r>
          </w:p>
          <w:p w14:paraId="1F671A0E" w14:textId="77777777" w:rsidR="00D00F77" w:rsidRDefault="00550891">
            <w:pPr>
              <w:spacing w:after="7" w:line="234" w:lineRule="auto"/>
              <w:ind w:left="716"/>
            </w:pPr>
            <w:r>
              <w:rPr>
                <w:rFonts w:ascii="Times New Roman" w:eastAsia="Times New Roman" w:hAnsi="Times New Roman" w:cs="Times New Roman"/>
                <w:b/>
                <w:sz w:val="20"/>
              </w:rPr>
              <w:t xml:space="preserve">“Mitigation”):  </w:t>
            </w:r>
            <w:r>
              <w:rPr>
                <w:rFonts w:ascii="Times New Roman" w:eastAsia="Times New Roman" w:hAnsi="Times New Roman" w:cs="Times New Roman"/>
                <w:sz w:val="20"/>
              </w:rPr>
              <w:t>For each actual, poten</w:t>
            </w:r>
            <w:r>
              <w:rPr>
                <w:rFonts w:ascii="Times New Roman" w:eastAsia="Times New Roman" w:hAnsi="Times New Roman" w:cs="Times New Roman"/>
                <w:sz w:val="20"/>
              </w:rPr>
              <w:t>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conflicts of interest identified in B.2. or B.3. above, provide a proposed mitigation plan for Contracting Officer consideration, which will be incorporated into the contract if accepted.  The mitigation plan shall in</w:t>
            </w:r>
            <w:r>
              <w:rPr>
                <w:rFonts w:ascii="Times New Roman" w:eastAsia="Times New Roman" w:hAnsi="Times New Roman" w:cs="Times New Roman"/>
                <w:sz w:val="20"/>
              </w:rPr>
              <w:t xml:space="preserve">clude the following, at a minimum: </w:t>
            </w:r>
          </w:p>
          <w:p w14:paraId="22F74075" w14:textId="77777777" w:rsidR="00D00F77" w:rsidRDefault="00550891">
            <w:pPr>
              <w:spacing w:after="0"/>
              <w:ind w:left="716"/>
            </w:pPr>
            <w:r>
              <w:rPr>
                <w:sz w:val="20"/>
              </w:rPr>
              <w:t xml:space="preserve"> </w:t>
            </w:r>
          </w:p>
          <w:p w14:paraId="294BE70A" w14:textId="77777777" w:rsidR="00D00F77" w:rsidRDefault="00550891">
            <w:pPr>
              <w:numPr>
                <w:ilvl w:val="1"/>
                <w:numId w:val="257"/>
              </w:numPr>
              <w:spacing w:after="0"/>
              <w:ind w:right="907"/>
            </w:pPr>
            <w:r>
              <w:rPr>
                <w:rFonts w:ascii="Times New Roman" w:eastAsia="Times New Roman" w:hAnsi="Times New Roman" w:cs="Times New Roman"/>
                <w:sz w:val="20"/>
              </w:rPr>
              <w:t xml:space="preserve">Description of the COI including whether it is actual, potential or apparent;  </w:t>
            </w:r>
          </w:p>
          <w:p w14:paraId="63B02F5D" w14:textId="77777777" w:rsidR="00D00F77" w:rsidRDefault="00550891">
            <w:pPr>
              <w:numPr>
                <w:ilvl w:val="1"/>
                <w:numId w:val="257"/>
              </w:numPr>
              <w:spacing w:after="0" w:line="240" w:lineRule="auto"/>
              <w:ind w:right="907"/>
            </w:pPr>
            <w:r>
              <w:rPr>
                <w:rFonts w:ascii="Times New Roman" w:eastAsia="Times New Roman" w:hAnsi="Times New Roman" w:cs="Times New Roman"/>
                <w:sz w:val="20"/>
              </w:rPr>
              <w:t>Rationale for identification of one (1) or more of the three (3) types of COIs (UA, BG and/or  IO); c.</w:t>
            </w:r>
            <w:r>
              <w:rPr>
                <w:rFonts w:ascii="Arial" w:eastAsia="Arial" w:hAnsi="Arial" w:cs="Arial"/>
                <w:sz w:val="20"/>
              </w:rPr>
              <w:t xml:space="preserve"> </w:t>
            </w:r>
            <w:r>
              <w:rPr>
                <w:rFonts w:ascii="Times New Roman" w:eastAsia="Times New Roman" w:hAnsi="Times New Roman" w:cs="Times New Roman"/>
                <w:sz w:val="20"/>
              </w:rPr>
              <w:t xml:space="preserve">Mitigation strategy for COI;  </w:t>
            </w:r>
          </w:p>
          <w:p w14:paraId="234811C2" w14:textId="77777777" w:rsidR="00D00F77" w:rsidRDefault="00550891">
            <w:pPr>
              <w:numPr>
                <w:ilvl w:val="1"/>
                <w:numId w:val="256"/>
              </w:numPr>
              <w:spacing w:after="0"/>
              <w:ind w:hanging="360"/>
            </w:pPr>
            <w:r>
              <w:rPr>
                <w:rFonts w:ascii="Times New Roman" w:eastAsia="Times New Roman" w:hAnsi="Times New Roman" w:cs="Times New Roman"/>
                <w:sz w:val="20"/>
              </w:rPr>
              <w:t>Time</w:t>
            </w:r>
            <w:r>
              <w:rPr>
                <w:rFonts w:ascii="Times New Roman" w:eastAsia="Times New Roman" w:hAnsi="Times New Roman" w:cs="Times New Roman"/>
                <w:sz w:val="20"/>
              </w:rPr>
              <w:t xml:space="preserve"> frames for resolving the COI; </w:t>
            </w:r>
          </w:p>
          <w:p w14:paraId="0C110285" w14:textId="77777777" w:rsidR="00D00F77" w:rsidRDefault="00550891">
            <w:pPr>
              <w:numPr>
                <w:ilvl w:val="1"/>
                <w:numId w:val="256"/>
              </w:numPr>
              <w:spacing w:after="0"/>
              <w:ind w:hanging="360"/>
            </w:pPr>
            <w:r>
              <w:rPr>
                <w:rFonts w:ascii="Times New Roman" w:eastAsia="Times New Roman" w:hAnsi="Times New Roman" w:cs="Times New Roman"/>
                <w:sz w:val="20"/>
              </w:rPr>
              <w:t xml:space="preserve">Plan for monitoring COIs; and, </w:t>
            </w:r>
          </w:p>
          <w:p w14:paraId="124DF756" w14:textId="77777777" w:rsidR="00D00F77" w:rsidRDefault="00550891">
            <w:pPr>
              <w:numPr>
                <w:ilvl w:val="1"/>
                <w:numId w:val="256"/>
              </w:numPr>
              <w:spacing w:after="0"/>
              <w:ind w:hanging="360"/>
            </w:pPr>
            <w:r>
              <w:rPr>
                <w:rFonts w:ascii="Times New Roman" w:eastAsia="Times New Roman" w:hAnsi="Times New Roman" w:cs="Times New Roman"/>
                <w:sz w:val="20"/>
              </w:rPr>
              <w:t xml:space="preserve">Plan for independent audit of COI mitigation (See H.1.e for audit requirements).  </w:t>
            </w:r>
            <w:r>
              <w:rPr>
                <w:sz w:val="20"/>
              </w:rPr>
              <w:t xml:space="preserve"> </w:t>
            </w:r>
          </w:p>
          <w:p w14:paraId="3863CDC6" w14:textId="77777777" w:rsidR="00D00F77" w:rsidRDefault="00550891">
            <w:pPr>
              <w:spacing w:after="0"/>
              <w:ind w:left="-4"/>
            </w:pPr>
            <w:r>
              <w:rPr>
                <w:rFonts w:ascii="Times New Roman" w:eastAsia="Times New Roman" w:hAnsi="Times New Roman" w:cs="Times New Roman"/>
                <w:sz w:val="20"/>
              </w:rPr>
              <w:t xml:space="preserve"> </w:t>
            </w:r>
          </w:p>
          <w:p w14:paraId="4F50AF0F" w14:textId="77777777" w:rsidR="00D00F77" w:rsidRDefault="00550891">
            <w:pPr>
              <w:spacing w:after="0" w:line="237" w:lineRule="auto"/>
              <w:ind w:left="-4"/>
            </w:pPr>
            <w:r>
              <w:rPr>
                <w:rFonts w:ascii="Times New Roman" w:eastAsia="Times New Roman" w:hAnsi="Times New Roman" w:cs="Times New Roman"/>
                <w:sz w:val="20"/>
              </w:rPr>
              <w:t>SemanticBits currently does not possess any conflicts for pursuing this opportunity. Our compliance team consistently conducts thorough reviews and audits against current services and contracts, upcoming work, and a review is triggered as proposals and opp</w:t>
            </w:r>
            <w:r>
              <w:rPr>
                <w:rFonts w:ascii="Times New Roman" w:eastAsia="Times New Roman" w:hAnsi="Times New Roman" w:cs="Times New Roman"/>
                <w:sz w:val="20"/>
              </w:rPr>
              <w:t>ortunities are considered. Should a conflict be identified, our compliance team will apply the mitigation plan on a case-bycase basis. All potentially intenfiable conflict will be fully disclosed to the client and mitigation plan will be proposed requestin</w:t>
            </w:r>
            <w:r>
              <w:rPr>
                <w:rFonts w:ascii="Times New Roman" w:eastAsia="Times New Roman" w:hAnsi="Times New Roman" w:cs="Times New Roman"/>
                <w:sz w:val="20"/>
              </w:rPr>
              <w:t xml:space="preserve">g approval or decision. If the plan is approved by the client, we will immediately apply the plan and approach. If the plan is denied, we will refrain from pursuing the opportunity. </w:t>
            </w:r>
          </w:p>
          <w:p w14:paraId="136EE854" w14:textId="77777777" w:rsidR="00D00F77" w:rsidRDefault="00550891">
            <w:pPr>
              <w:spacing w:after="0"/>
              <w:ind w:left="-4"/>
            </w:pPr>
            <w:r>
              <w:rPr>
                <w:rFonts w:ascii="Times New Roman" w:eastAsia="Times New Roman" w:hAnsi="Times New Roman" w:cs="Times New Roman"/>
                <w:sz w:val="20"/>
              </w:rPr>
              <w:t xml:space="preserve"> </w:t>
            </w:r>
          </w:p>
        </w:tc>
        <w:tc>
          <w:tcPr>
            <w:tcW w:w="0" w:type="auto"/>
            <w:vMerge/>
            <w:tcBorders>
              <w:top w:val="nil"/>
              <w:left w:val="nil"/>
              <w:bottom w:val="single" w:sz="4" w:space="0" w:color="000000"/>
              <w:right w:val="single" w:sz="4" w:space="0" w:color="000000"/>
            </w:tcBorders>
          </w:tcPr>
          <w:p w14:paraId="0CEF91BF" w14:textId="77777777" w:rsidR="00D00F77" w:rsidRDefault="00D00F77"/>
        </w:tc>
      </w:tr>
      <w:tr w:rsidR="00D00F77" w14:paraId="1B579969" w14:textId="77777777">
        <w:trPr>
          <w:trHeight w:val="234"/>
        </w:trPr>
        <w:tc>
          <w:tcPr>
            <w:tcW w:w="10620" w:type="dxa"/>
            <w:gridSpan w:val="12"/>
            <w:tcBorders>
              <w:top w:val="single" w:sz="4" w:space="0" w:color="000000"/>
              <w:left w:val="single" w:sz="4" w:space="0" w:color="000000"/>
              <w:bottom w:val="nil"/>
              <w:right w:val="single" w:sz="4" w:space="0" w:color="000000"/>
            </w:tcBorders>
            <w:shd w:val="clear" w:color="auto" w:fill="95B3D7"/>
          </w:tcPr>
          <w:p w14:paraId="4CF726BE" w14:textId="77777777" w:rsidR="00D00F77" w:rsidRDefault="00550891">
            <w:pPr>
              <w:spacing w:after="0"/>
              <w:ind w:left="4"/>
            </w:pPr>
            <w:r>
              <w:rPr>
                <w:rFonts w:ascii="Times New Roman" w:eastAsia="Times New Roman" w:hAnsi="Times New Roman" w:cs="Times New Roman"/>
                <w:b/>
                <w:sz w:val="20"/>
              </w:rPr>
              <w:t>C.   PERSONAL CONFLICTS OF INTEREST (PCI) - See Solicitation/Contract</w:t>
            </w:r>
            <w:r>
              <w:rPr>
                <w:rFonts w:ascii="Times New Roman" w:eastAsia="Times New Roman" w:hAnsi="Times New Roman" w:cs="Times New Roman"/>
                <w:b/>
                <w:sz w:val="20"/>
              </w:rPr>
              <w:t xml:space="preserve"> Section H.1.b for definition </w:t>
            </w:r>
          </w:p>
        </w:tc>
      </w:tr>
      <w:tr w:rsidR="00D00F77" w14:paraId="523800C2" w14:textId="77777777">
        <w:trPr>
          <w:trHeight w:val="230"/>
        </w:trPr>
        <w:tc>
          <w:tcPr>
            <w:tcW w:w="113" w:type="dxa"/>
            <w:vMerge w:val="restart"/>
            <w:tcBorders>
              <w:top w:val="nil"/>
              <w:left w:val="single" w:sz="4" w:space="0" w:color="000000"/>
              <w:bottom w:val="single" w:sz="4" w:space="0" w:color="000000"/>
              <w:right w:val="nil"/>
            </w:tcBorders>
          </w:tcPr>
          <w:p w14:paraId="081BC9BF" w14:textId="77777777" w:rsidR="00D00F77" w:rsidRDefault="00D00F77"/>
        </w:tc>
        <w:tc>
          <w:tcPr>
            <w:tcW w:w="10398" w:type="dxa"/>
            <w:gridSpan w:val="10"/>
            <w:tcBorders>
              <w:top w:val="nil"/>
              <w:left w:val="nil"/>
              <w:bottom w:val="nil"/>
              <w:right w:val="nil"/>
            </w:tcBorders>
            <w:shd w:val="clear" w:color="auto" w:fill="FFFFFF"/>
          </w:tcPr>
          <w:p w14:paraId="126B990D" w14:textId="77777777" w:rsidR="00D00F77" w:rsidRDefault="00550891">
            <w:pPr>
              <w:spacing w:after="0"/>
              <w:ind w:left="-4"/>
            </w:pPr>
            <w:r>
              <w:rPr>
                <w:rFonts w:ascii="Times New Roman" w:eastAsia="Times New Roman" w:hAnsi="Times New Roman" w:cs="Times New Roman"/>
                <w:sz w:val="20"/>
              </w:rPr>
              <w:t xml:space="preserve"> </w:t>
            </w:r>
          </w:p>
        </w:tc>
        <w:tc>
          <w:tcPr>
            <w:tcW w:w="109" w:type="dxa"/>
            <w:vMerge w:val="restart"/>
            <w:tcBorders>
              <w:top w:val="nil"/>
              <w:left w:val="nil"/>
              <w:bottom w:val="single" w:sz="4" w:space="0" w:color="000000"/>
              <w:right w:val="single" w:sz="4" w:space="0" w:color="000000"/>
            </w:tcBorders>
          </w:tcPr>
          <w:p w14:paraId="7FD83A8E" w14:textId="77777777" w:rsidR="00D00F77" w:rsidRDefault="00D00F77"/>
        </w:tc>
      </w:tr>
      <w:tr w:rsidR="00D00F77" w14:paraId="3B21955F" w14:textId="77777777">
        <w:trPr>
          <w:trHeight w:val="922"/>
        </w:trPr>
        <w:tc>
          <w:tcPr>
            <w:tcW w:w="0" w:type="auto"/>
            <w:vMerge/>
            <w:tcBorders>
              <w:top w:val="nil"/>
              <w:left w:val="single" w:sz="4" w:space="0" w:color="000000"/>
              <w:bottom w:val="single" w:sz="4" w:space="0" w:color="000000"/>
              <w:right w:val="nil"/>
            </w:tcBorders>
          </w:tcPr>
          <w:p w14:paraId="05E845BA" w14:textId="77777777" w:rsidR="00D00F77" w:rsidRDefault="00D00F77"/>
        </w:tc>
        <w:tc>
          <w:tcPr>
            <w:tcW w:w="10398" w:type="dxa"/>
            <w:gridSpan w:val="10"/>
            <w:tcBorders>
              <w:top w:val="nil"/>
              <w:left w:val="nil"/>
              <w:bottom w:val="single" w:sz="4" w:space="0" w:color="000000"/>
              <w:right w:val="nil"/>
            </w:tcBorders>
          </w:tcPr>
          <w:p w14:paraId="0888F488" w14:textId="77777777" w:rsidR="00D00F77" w:rsidRDefault="00550891">
            <w:pPr>
              <w:spacing w:after="2" w:line="234" w:lineRule="auto"/>
              <w:ind w:left="716" w:hanging="360"/>
            </w:pPr>
            <w:r>
              <w:rPr>
                <w:rFonts w:ascii="Times New Roman" w:eastAsia="Times New Roman" w:hAnsi="Times New Roman" w:cs="Times New Roman"/>
                <w:sz w:val="20"/>
              </w:rPr>
              <w:t>1.</w:t>
            </w:r>
            <w:r>
              <w:rPr>
                <w:rFonts w:ascii="Arial" w:eastAsia="Arial" w:hAnsi="Arial" w:cs="Arial"/>
                <w:sz w:val="20"/>
              </w:rPr>
              <w:t xml:space="preserve"> </w:t>
            </w:r>
            <w:r>
              <w:rPr>
                <w:rFonts w:ascii="Times New Roman" w:eastAsia="Times New Roman" w:hAnsi="Times New Roman" w:cs="Times New Roman"/>
                <w:b/>
                <w:sz w:val="20"/>
              </w:rPr>
              <w:t>PCI DISCLOSURES &amp; ANALYSIS</w:t>
            </w:r>
            <w:r>
              <w:rPr>
                <w:rFonts w:ascii="Times New Roman" w:eastAsia="Times New Roman" w:hAnsi="Times New Roman" w:cs="Times New Roman"/>
                <w:sz w:val="20"/>
              </w:rPr>
              <w:t xml:space="preserve">:  PCI Financial Disclosure information shall be obtained from individuals in accordance with Solicitation/Contract H.1.d.2.  </w:t>
            </w:r>
            <w:r>
              <w:rPr>
                <w:rFonts w:ascii="Times New Roman" w:eastAsia="Times New Roman" w:hAnsi="Times New Roman" w:cs="Times New Roman"/>
                <w:sz w:val="20"/>
              </w:rPr>
              <w:t xml:space="preserve">The Offeror/Contractor shall ensure that the organization’s Compliance Officer has analyzed each PCI Financial Disclosure to determine whether actual, potential, and/or apparent PCIs exist.  </w:t>
            </w:r>
          </w:p>
          <w:p w14:paraId="06568CB1" w14:textId="77777777" w:rsidR="00D00F77" w:rsidRDefault="00550891">
            <w:pPr>
              <w:spacing w:after="0"/>
              <w:ind w:left="716"/>
            </w:pPr>
            <w:r>
              <w:rPr>
                <w:rFonts w:ascii="Times New Roman" w:eastAsia="Times New Roman" w:hAnsi="Times New Roman" w:cs="Times New Roman"/>
                <w:sz w:val="20"/>
              </w:rPr>
              <w:t xml:space="preserve"> </w:t>
            </w:r>
          </w:p>
        </w:tc>
        <w:tc>
          <w:tcPr>
            <w:tcW w:w="0" w:type="auto"/>
            <w:vMerge/>
            <w:tcBorders>
              <w:top w:val="nil"/>
              <w:left w:val="nil"/>
              <w:bottom w:val="single" w:sz="4" w:space="0" w:color="000000"/>
              <w:right w:val="single" w:sz="4" w:space="0" w:color="000000"/>
            </w:tcBorders>
          </w:tcPr>
          <w:p w14:paraId="08035C97" w14:textId="77777777" w:rsidR="00D00F77" w:rsidRDefault="00D00F77"/>
        </w:tc>
      </w:tr>
    </w:tbl>
    <w:p w14:paraId="213BB94A" w14:textId="77777777" w:rsidR="00D00F77" w:rsidRDefault="00D00F77">
      <w:pPr>
        <w:spacing w:after="0"/>
        <w:ind w:left="-494" w:right="11073"/>
      </w:pPr>
    </w:p>
    <w:tbl>
      <w:tblPr>
        <w:tblStyle w:val="TableGrid"/>
        <w:tblW w:w="10620" w:type="dxa"/>
        <w:tblInd w:w="-4" w:type="dxa"/>
        <w:tblCellMar>
          <w:top w:w="8" w:type="dxa"/>
          <w:left w:w="0" w:type="dxa"/>
          <w:bottom w:w="0" w:type="dxa"/>
          <w:right w:w="0" w:type="dxa"/>
        </w:tblCellMar>
        <w:tblLook w:val="04A0" w:firstRow="1" w:lastRow="0" w:firstColumn="1" w:lastColumn="0" w:noHBand="0" w:noVBand="1"/>
      </w:tblPr>
      <w:tblGrid>
        <w:gridCol w:w="109"/>
        <w:gridCol w:w="10402"/>
        <w:gridCol w:w="109"/>
      </w:tblGrid>
      <w:tr w:rsidR="00D00F77" w14:paraId="1BAADC32" w14:textId="77777777">
        <w:trPr>
          <w:trHeight w:val="3030"/>
        </w:trPr>
        <w:tc>
          <w:tcPr>
            <w:tcW w:w="10620" w:type="dxa"/>
            <w:gridSpan w:val="3"/>
            <w:tcBorders>
              <w:top w:val="single" w:sz="4" w:space="0" w:color="000000"/>
              <w:left w:val="single" w:sz="4" w:space="0" w:color="000000"/>
              <w:bottom w:val="single" w:sz="4" w:space="0" w:color="000000"/>
              <w:right w:val="single" w:sz="4" w:space="0" w:color="000000"/>
            </w:tcBorders>
          </w:tcPr>
          <w:p w14:paraId="759C4177" w14:textId="77777777" w:rsidR="00D00F77" w:rsidRDefault="00550891">
            <w:pPr>
              <w:spacing w:after="0" w:line="245" w:lineRule="auto"/>
              <w:ind w:left="1549" w:right="73"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0"/>
              </w:rPr>
              <w:t>Attachment J.3:</w:t>
            </w:r>
            <w:r>
              <w:rPr>
                <w:rFonts w:ascii="Times New Roman" w:eastAsia="Times New Roman" w:hAnsi="Times New Roman" w:cs="Times New Roman"/>
                <w:sz w:val="20"/>
              </w:rPr>
              <w:t xml:space="preserve">  </w:t>
            </w:r>
            <w:r>
              <w:rPr>
                <w:rFonts w:ascii="Times New Roman" w:eastAsia="Times New Roman" w:hAnsi="Times New Roman" w:cs="Times New Roman"/>
                <w:sz w:val="20"/>
              </w:rPr>
              <w:t>Provided at Solicitation/Contract Attachment J.3. is a Contractor PCI Financial Disclosure Template (Template), to assist in gathering information from respondents.  The Template also includes a section for the Compliance Officer to analyze disclosed PCI i</w:t>
            </w:r>
            <w:r>
              <w:rPr>
                <w:rFonts w:ascii="Times New Roman" w:eastAsia="Times New Roman" w:hAnsi="Times New Roman" w:cs="Times New Roman"/>
                <w:sz w:val="20"/>
              </w:rPr>
              <w:t xml:space="preserve">nformation.  </w:t>
            </w:r>
          </w:p>
          <w:p w14:paraId="77AB78E3" w14:textId="77777777" w:rsidR="00D00F77" w:rsidRDefault="00550891">
            <w:pPr>
              <w:numPr>
                <w:ilvl w:val="0"/>
                <w:numId w:val="258"/>
              </w:numPr>
              <w:spacing w:after="3" w:line="237" w:lineRule="auto"/>
              <w:ind w:hanging="360"/>
            </w:pPr>
            <w:r>
              <w:rPr>
                <w:rFonts w:ascii="Times New Roman" w:eastAsia="Times New Roman" w:hAnsi="Times New Roman" w:cs="Times New Roman"/>
                <w:sz w:val="20"/>
              </w:rPr>
              <w:t xml:space="preserve">Offerors/Contractors are </w:t>
            </w:r>
            <w:r>
              <w:rPr>
                <w:rFonts w:ascii="Times New Roman" w:eastAsia="Times New Roman" w:hAnsi="Times New Roman" w:cs="Times New Roman"/>
                <w:sz w:val="20"/>
                <w:u w:val="single" w:color="000000"/>
              </w:rPr>
              <w:t>not</w:t>
            </w:r>
            <w:r>
              <w:rPr>
                <w:rFonts w:ascii="Times New Roman" w:eastAsia="Times New Roman" w:hAnsi="Times New Roman" w:cs="Times New Roman"/>
                <w:sz w:val="20"/>
              </w:rPr>
              <w:t xml:space="preserve"> required to use the Template, but are required to gather the same information contained in the Template from employees.   </w:t>
            </w:r>
          </w:p>
          <w:p w14:paraId="2820B03D" w14:textId="77777777" w:rsidR="00D00F77" w:rsidRDefault="00550891">
            <w:pPr>
              <w:numPr>
                <w:ilvl w:val="0"/>
                <w:numId w:val="258"/>
              </w:numPr>
              <w:spacing w:after="0" w:line="237" w:lineRule="auto"/>
              <w:ind w:hanging="360"/>
            </w:pPr>
            <w:r>
              <w:rPr>
                <w:rFonts w:ascii="Times New Roman" w:eastAsia="Times New Roman" w:hAnsi="Times New Roman" w:cs="Times New Roman"/>
                <w:b/>
                <w:i/>
                <w:sz w:val="20"/>
              </w:rPr>
              <w:t xml:space="preserve">Neither the completed Templates nor information gathered, shall be submitted/disclosed to </w:t>
            </w:r>
            <w:r>
              <w:rPr>
                <w:rFonts w:ascii="Times New Roman" w:eastAsia="Times New Roman" w:hAnsi="Times New Roman" w:cs="Times New Roman"/>
                <w:b/>
                <w:i/>
                <w:sz w:val="20"/>
              </w:rPr>
              <w:t>the Government</w:t>
            </w:r>
            <w:r>
              <w:rPr>
                <w:rFonts w:ascii="Times New Roman" w:eastAsia="Times New Roman" w:hAnsi="Times New Roman" w:cs="Times New Roman"/>
                <w:sz w:val="20"/>
              </w:rPr>
              <w:t xml:space="preserve">. </w:t>
            </w:r>
          </w:p>
          <w:p w14:paraId="0C3A1866" w14:textId="77777777" w:rsidR="00D00F77" w:rsidRDefault="00550891">
            <w:pPr>
              <w:spacing w:after="0"/>
              <w:ind w:left="829"/>
            </w:pPr>
            <w:r>
              <w:rPr>
                <w:rFonts w:ascii="Times New Roman" w:eastAsia="Times New Roman" w:hAnsi="Times New Roman" w:cs="Times New Roman"/>
                <w:sz w:val="20"/>
              </w:rPr>
              <w:t xml:space="preserve"> </w:t>
            </w:r>
          </w:p>
          <w:p w14:paraId="18605138" w14:textId="77777777" w:rsidR="00D00F77" w:rsidRDefault="00550891">
            <w:pPr>
              <w:spacing w:after="5" w:line="237" w:lineRule="auto"/>
              <w:ind w:left="829" w:hanging="360"/>
            </w:pPr>
            <w:r>
              <w:rPr>
                <w:rFonts w:ascii="Times New Roman" w:eastAsia="Times New Roman" w:hAnsi="Times New Roman" w:cs="Times New Roman"/>
                <w:sz w:val="20"/>
              </w:rPr>
              <w:t>2.</w:t>
            </w:r>
            <w:r>
              <w:rPr>
                <w:rFonts w:ascii="Arial" w:eastAsia="Arial" w:hAnsi="Arial" w:cs="Arial"/>
                <w:sz w:val="20"/>
              </w:rPr>
              <w:t xml:space="preserve"> </w:t>
            </w:r>
            <w:r>
              <w:rPr>
                <w:rFonts w:ascii="Times New Roman" w:eastAsia="Times New Roman" w:hAnsi="Times New Roman" w:cs="Times New Roman"/>
                <w:b/>
                <w:sz w:val="20"/>
              </w:rPr>
              <w:t>Mitigation Plan</w:t>
            </w:r>
            <w:r>
              <w:rPr>
                <w:rFonts w:ascii="Times New Roman" w:eastAsia="Times New Roman" w:hAnsi="Times New Roman" w:cs="Times New Roman"/>
                <w:sz w:val="20"/>
              </w:rPr>
              <w:t xml:space="preserve">:   Any required PCI mitigation strategies shall be disclosed with the required COI Mitigation Plan described in B.4 above. </w:t>
            </w:r>
          </w:p>
          <w:p w14:paraId="78C654DF" w14:textId="77777777" w:rsidR="00D00F77" w:rsidRDefault="00550891">
            <w:pPr>
              <w:spacing w:after="0"/>
              <w:ind w:left="829"/>
            </w:pPr>
            <w:r>
              <w:rPr>
                <w:sz w:val="20"/>
              </w:rPr>
              <w:t xml:space="preserve"> </w:t>
            </w:r>
          </w:p>
          <w:p w14:paraId="373DC9B3" w14:textId="77777777" w:rsidR="00D00F77" w:rsidRDefault="00550891">
            <w:pPr>
              <w:spacing w:after="0"/>
              <w:ind w:left="829"/>
            </w:pPr>
            <w:r>
              <w:rPr>
                <w:rFonts w:ascii="Times New Roman" w:eastAsia="Times New Roman" w:hAnsi="Times New Roman" w:cs="Times New Roman"/>
                <w:b/>
                <w:sz w:val="20"/>
              </w:rPr>
              <w:t xml:space="preserve">SemanticBits attests as having no personal conflicts of interest that potentially conflict with this opportunity. </w:t>
            </w:r>
          </w:p>
          <w:p w14:paraId="663B25C1" w14:textId="77777777" w:rsidR="00D00F77" w:rsidRDefault="00550891">
            <w:pPr>
              <w:spacing w:after="0"/>
              <w:ind w:left="829"/>
            </w:pPr>
            <w:r>
              <w:rPr>
                <w:sz w:val="20"/>
              </w:rPr>
              <w:t xml:space="preserve"> </w:t>
            </w:r>
          </w:p>
        </w:tc>
      </w:tr>
      <w:tr w:rsidR="00D00F77" w14:paraId="47A49495" w14:textId="77777777">
        <w:trPr>
          <w:trHeight w:val="234"/>
        </w:trPr>
        <w:tc>
          <w:tcPr>
            <w:tcW w:w="10620" w:type="dxa"/>
            <w:gridSpan w:val="3"/>
            <w:tcBorders>
              <w:top w:val="single" w:sz="4" w:space="0" w:color="000000"/>
              <w:left w:val="single" w:sz="4" w:space="0" w:color="000000"/>
              <w:bottom w:val="nil"/>
              <w:right w:val="single" w:sz="4" w:space="0" w:color="000000"/>
            </w:tcBorders>
            <w:shd w:val="clear" w:color="auto" w:fill="95B3D7"/>
          </w:tcPr>
          <w:p w14:paraId="7E2B0F9D" w14:textId="77777777" w:rsidR="00D00F77" w:rsidRDefault="00550891">
            <w:pPr>
              <w:spacing w:after="0"/>
              <w:ind w:left="4"/>
            </w:pPr>
            <w:r>
              <w:rPr>
                <w:rFonts w:ascii="Times New Roman" w:eastAsia="Times New Roman" w:hAnsi="Times New Roman" w:cs="Times New Roman"/>
                <w:b/>
                <w:sz w:val="20"/>
              </w:rPr>
              <w:t xml:space="preserve">D.  SUBCONTRACTORS: </w:t>
            </w:r>
          </w:p>
        </w:tc>
      </w:tr>
      <w:tr w:rsidR="00D00F77" w14:paraId="52FBAB15" w14:textId="77777777">
        <w:trPr>
          <w:trHeight w:val="230"/>
        </w:trPr>
        <w:tc>
          <w:tcPr>
            <w:tcW w:w="109" w:type="dxa"/>
            <w:vMerge w:val="restart"/>
            <w:tcBorders>
              <w:top w:val="nil"/>
              <w:left w:val="single" w:sz="4" w:space="0" w:color="000000"/>
              <w:bottom w:val="single" w:sz="4" w:space="0" w:color="000000"/>
              <w:right w:val="nil"/>
            </w:tcBorders>
            <w:vAlign w:val="bottom"/>
          </w:tcPr>
          <w:p w14:paraId="62486D67" w14:textId="77777777" w:rsidR="00D00F77" w:rsidRDefault="00D00F77"/>
        </w:tc>
        <w:tc>
          <w:tcPr>
            <w:tcW w:w="10402" w:type="dxa"/>
            <w:tcBorders>
              <w:top w:val="nil"/>
              <w:left w:val="nil"/>
              <w:bottom w:val="nil"/>
              <w:right w:val="nil"/>
            </w:tcBorders>
            <w:shd w:val="clear" w:color="auto" w:fill="FFFFFF"/>
          </w:tcPr>
          <w:p w14:paraId="72B5AF48" w14:textId="77777777" w:rsidR="00D00F77" w:rsidRDefault="00550891">
            <w:pPr>
              <w:spacing w:after="0"/>
            </w:pPr>
            <w:r>
              <w:rPr>
                <w:rFonts w:ascii="Times New Roman" w:eastAsia="Times New Roman" w:hAnsi="Times New Roman" w:cs="Times New Roman"/>
                <w:b/>
                <w:sz w:val="20"/>
              </w:rPr>
              <w:t xml:space="preserve"> </w:t>
            </w:r>
          </w:p>
        </w:tc>
        <w:tc>
          <w:tcPr>
            <w:tcW w:w="109" w:type="dxa"/>
            <w:vMerge w:val="restart"/>
            <w:tcBorders>
              <w:top w:val="nil"/>
              <w:left w:val="nil"/>
              <w:bottom w:val="single" w:sz="4" w:space="0" w:color="000000"/>
              <w:right w:val="single" w:sz="4" w:space="0" w:color="000000"/>
            </w:tcBorders>
          </w:tcPr>
          <w:p w14:paraId="0C66C84C" w14:textId="77777777" w:rsidR="00D00F77" w:rsidRDefault="00550891">
            <w:pPr>
              <w:spacing w:after="0"/>
              <w:ind w:left="-19"/>
            </w:pPr>
            <w:r>
              <w:rPr>
                <w:rFonts w:ascii="Times New Roman" w:eastAsia="Times New Roman" w:hAnsi="Times New Roman" w:cs="Times New Roman"/>
                <w:sz w:val="20"/>
              </w:rPr>
              <w:t xml:space="preserve"> </w:t>
            </w:r>
          </w:p>
        </w:tc>
      </w:tr>
      <w:tr w:rsidR="00D00F77" w14:paraId="66073804" w14:textId="77777777">
        <w:trPr>
          <w:trHeight w:val="7196"/>
        </w:trPr>
        <w:tc>
          <w:tcPr>
            <w:tcW w:w="0" w:type="auto"/>
            <w:vMerge/>
            <w:tcBorders>
              <w:top w:val="nil"/>
              <w:left w:val="single" w:sz="4" w:space="0" w:color="000000"/>
              <w:bottom w:val="single" w:sz="4" w:space="0" w:color="000000"/>
              <w:right w:val="nil"/>
            </w:tcBorders>
          </w:tcPr>
          <w:p w14:paraId="04182D50" w14:textId="77777777" w:rsidR="00D00F77" w:rsidRDefault="00D00F77"/>
        </w:tc>
        <w:tc>
          <w:tcPr>
            <w:tcW w:w="10402" w:type="dxa"/>
            <w:tcBorders>
              <w:top w:val="nil"/>
              <w:left w:val="nil"/>
              <w:bottom w:val="single" w:sz="4" w:space="0" w:color="000000"/>
              <w:right w:val="nil"/>
            </w:tcBorders>
          </w:tcPr>
          <w:p w14:paraId="03DFF52A" w14:textId="77777777" w:rsidR="00D00F77" w:rsidRDefault="00550891">
            <w:pPr>
              <w:numPr>
                <w:ilvl w:val="0"/>
                <w:numId w:val="259"/>
              </w:numPr>
              <w:spacing w:after="2" w:line="235" w:lineRule="auto"/>
              <w:ind w:hanging="360"/>
            </w:pPr>
            <w:r>
              <w:rPr>
                <w:rFonts w:ascii="Times New Roman" w:eastAsia="Times New Roman" w:hAnsi="Times New Roman" w:cs="Times New Roman"/>
                <w:b/>
                <w:sz w:val="20"/>
              </w:rPr>
              <w:t>PRE-AWARD DISCLOSURE INFORMATION:</w:t>
            </w:r>
            <w:r>
              <w:rPr>
                <w:rFonts w:ascii="Times New Roman" w:eastAsia="Times New Roman" w:hAnsi="Times New Roman" w:cs="Times New Roman"/>
                <w:sz w:val="20"/>
              </w:rPr>
              <w:t xml:space="preserve">  The Prime </w:t>
            </w:r>
            <w:r>
              <w:rPr>
                <w:rFonts w:ascii="Times New Roman" w:eastAsia="Times New Roman" w:hAnsi="Times New Roman" w:cs="Times New Roman"/>
                <w:sz w:val="20"/>
              </w:rPr>
              <w:t>Contractor/Offeror shall obtain from all of its proposed subcontractors’ “Contractor Business Ethics, Conflict of Interest and Compliance Program Requirements” information identified herein, in the same format as specified in this Attachment J.2 for inclus</w:t>
            </w:r>
            <w:r>
              <w:rPr>
                <w:rFonts w:ascii="Times New Roman" w:eastAsia="Times New Roman" w:hAnsi="Times New Roman" w:cs="Times New Roman"/>
                <w:sz w:val="20"/>
              </w:rPr>
              <w:t xml:space="preserve">ion in the Prime Contractor’s/Offeror’s proposal. </w:t>
            </w:r>
          </w:p>
          <w:p w14:paraId="14FA30C3" w14:textId="77777777" w:rsidR="00D00F77" w:rsidRDefault="00550891">
            <w:pPr>
              <w:spacing w:after="0"/>
              <w:ind w:left="720"/>
            </w:pPr>
            <w:r>
              <w:rPr>
                <w:rFonts w:ascii="Times New Roman" w:eastAsia="Times New Roman" w:hAnsi="Times New Roman" w:cs="Times New Roman"/>
                <w:b/>
                <w:sz w:val="20"/>
              </w:rPr>
              <w:t xml:space="preserve"> </w:t>
            </w:r>
          </w:p>
          <w:p w14:paraId="3475DFFD" w14:textId="77777777" w:rsidR="00D00F77" w:rsidRDefault="00550891">
            <w:pPr>
              <w:spacing w:after="0" w:line="237" w:lineRule="auto"/>
              <w:ind w:left="701"/>
            </w:pPr>
            <w:r>
              <w:rPr>
                <w:rFonts w:ascii="Times New Roman" w:eastAsia="Times New Roman" w:hAnsi="Times New Roman" w:cs="Times New Roman"/>
                <w:b/>
                <w:sz w:val="20"/>
              </w:rPr>
              <w:t>Proprietary Subcontractor Information Submissions</w:t>
            </w:r>
            <w:r>
              <w:rPr>
                <w:rFonts w:ascii="Times New Roman" w:eastAsia="Times New Roman" w:hAnsi="Times New Roman" w:cs="Times New Roman"/>
                <w:sz w:val="20"/>
              </w:rPr>
              <w:t>:  Due to proprietary concerns, in some circumstances a Subcontractor may wish to withhold some of the information contained in J.2 from the Prime Contrac</w:t>
            </w:r>
            <w:r>
              <w:rPr>
                <w:rFonts w:ascii="Times New Roman" w:eastAsia="Times New Roman" w:hAnsi="Times New Roman" w:cs="Times New Roman"/>
                <w:sz w:val="20"/>
              </w:rPr>
              <w:t>tor/Offeror.  In these events, the Subcontractors may submit directly to the Government, proprietary information that cannot be disclosed to the Prime Contractor/Offeror.  The Subcontractor shall submit the entire COI submission to the Government and a red</w:t>
            </w:r>
            <w:r>
              <w:rPr>
                <w:rFonts w:ascii="Times New Roman" w:eastAsia="Times New Roman" w:hAnsi="Times New Roman" w:cs="Times New Roman"/>
                <w:sz w:val="20"/>
              </w:rPr>
              <w:t xml:space="preserve">acted version to the Prime Contractor/Offeror.  These circumstances shall be extremely limited. </w:t>
            </w:r>
          </w:p>
          <w:p w14:paraId="7AADD2D7" w14:textId="77777777" w:rsidR="00D00F77" w:rsidRDefault="00550891">
            <w:pPr>
              <w:spacing w:after="0"/>
              <w:ind w:left="701"/>
            </w:pPr>
            <w:r>
              <w:rPr>
                <w:rFonts w:ascii="Times New Roman" w:eastAsia="Times New Roman" w:hAnsi="Times New Roman" w:cs="Times New Roman"/>
                <w:sz w:val="20"/>
              </w:rPr>
              <w:t xml:space="preserve"> </w:t>
            </w:r>
          </w:p>
          <w:p w14:paraId="1C246636" w14:textId="77777777" w:rsidR="00D00F77" w:rsidRDefault="00550891">
            <w:pPr>
              <w:spacing w:after="2" w:line="235" w:lineRule="auto"/>
              <w:ind w:left="701"/>
            </w:pPr>
            <w:r>
              <w:rPr>
                <w:rFonts w:ascii="Times New Roman" w:eastAsia="Times New Roman" w:hAnsi="Times New Roman" w:cs="Times New Roman"/>
                <w:sz w:val="20"/>
              </w:rPr>
              <w:t xml:space="preserve">The Prime Contractor/Offeror shall be responsible for conducting an analysis of each of its Subcontractors’ COI submissions </w:t>
            </w:r>
            <w:r>
              <w:rPr>
                <w:rFonts w:ascii="Times New Roman" w:eastAsia="Times New Roman" w:hAnsi="Times New Roman" w:cs="Times New Roman"/>
                <w:sz w:val="20"/>
              </w:rPr>
              <w:t>(except for the redacted information that may have been disclosed to the Government) in order to ensure that the Subcontractor can perform services conflict-free.  The Prime Contractor/Offeror shall include each of its Subcontractors’ analysis with its pro</w:t>
            </w:r>
            <w:r>
              <w:rPr>
                <w:rFonts w:ascii="Times New Roman" w:eastAsia="Times New Roman" w:hAnsi="Times New Roman" w:cs="Times New Roman"/>
                <w:sz w:val="20"/>
              </w:rPr>
              <w:t xml:space="preserve">posal. </w:t>
            </w:r>
          </w:p>
          <w:p w14:paraId="3151B444" w14:textId="77777777" w:rsidR="00D00F77" w:rsidRDefault="00550891">
            <w:pPr>
              <w:spacing w:after="0"/>
              <w:ind w:left="701"/>
            </w:pPr>
            <w:r>
              <w:rPr>
                <w:rFonts w:ascii="Times New Roman" w:eastAsia="Times New Roman" w:hAnsi="Times New Roman" w:cs="Times New Roman"/>
                <w:sz w:val="20"/>
              </w:rPr>
              <w:t xml:space="preserve"> </w:t>
            </w:r>
          </w:p>
          <w:p w14:paraId="2931EBF6" w14:textId="77777777" w:rsidR="00D00F77" w:rsidRDefault="00550891">
            <w:pPr>
              <w:spacing w:after="0"/>
              <w:ind w:left="701"/>
            </w:pPr>
            <w:r>
              <w:rPr>
                <w:rFonts w:ascii="Times New Roman" w:eastAsia="Times New Roman" w:hAnsi="Times New Roman" w:cs="Times New Roman"/>
                <w:sz w:val="20"/>
              </w:rPr>
              <w:t xml:space="preserve">The Prime Contractor’s/Offeror’s analysis of each Subcontractor’s COI submission shall include: </w:t>
            </w:r>
          </w:p>
          <w:p w14:paraId="57F168D7" w14:textId="77777777" w:rsidR="00D00F77" w:rsidRDefault="00550891">
            <w:pPr>
              <w:spacing w:after="15"/>
              <w:ind w:left="1421"/>
            </w:pPr>
            <w:r>
              <w:rPr>
                <w:rFonts w:ascii="Times New Roman" w:eastAsia="Times New Roman" w:hAnsi="Times New Roman" w:cs="Times New Roman"/>
                <w:sz w:val="20"/>
              </w:rPr>
              <w:t xml:space="preserve"> </w:t>
            </w:r>
          </w:p>
          <w:p w14:paraId="29A7321E" w14:textId="77777777" w:rsidR="00D00F77" w:rsidRDefault="00550891">
            <w:pPr>
              <w:numPr>
                <w:ilvl w:val="1"/>
                <w:numId w:val="259"/>
              </w:numPr>
              <w:spacing w:after="0"/>
              <w:ind w:hanging="360"/>
            </w:pPr>
            <w:r>
              <w:rPr>
                <w:rFonts w:ascii="Times New Roman" w:eastAsia="Times New Roman" w:hAnsi="Times New Roman" w:cs="Times New Roman"/>
                <w:sz w:val="20"/>
              </w:rPr>
              <w:t xml:space="preserve">Whether the Subcontractor responded to all of the COI submission criteria stated herein; </w:t>
            </w:r>
          </w:p>
          <w:p w14:paraId="1DDC8C4C" w14:textId="77777777" w:rsidR="00D00F77" w:rsidRDefault="00550891">
            <w:pPr>
              <w:numPr>
                <w:ilvl w:val="1"/>
                <w:numId w:val="259"/>
              </w:numPr>
              <w:spacing w:after="32" w:line="242" w:lineRule="auto"/>
              <w:ind w:hanging="360"/>
            </w:pPr>
            <w:r>
              <w:rPr>
                <w:rFonts w:ascii="Times New Roman" w:eastAsia="Times New Roman" w:hAnsi="Times New Roman" w:cs="Times New Roman"/>
                <w:sz w:val="20"/>
              </w:rPr>
              <w:t>A determination of whether an actual, potential and/or ap</w:t>
            </w:r>
            <w:r>
              <w:rPr>
                <w:rFonts w:ascii="Times New Roman" w:eastAsia="Times New Roman" w:hAnsi="Times New Roman" w:cs="Times New Roman"/>
                <w:sz w:val="20"/>
              </w:rPr>
              <w:t>parent UA, BG and/or IO COI has been, or must be, mitigated;</w:t>
            </w:r>
            <w:r>
              <w:rPr>
                <w:rFonts w:ascii="Times New Roman" w:eastAsia="Times New Roman" w:hAnsi="Times New Roman" w:cs="Times New Roman"/>
                <w:b/>
                <w:sz w:val="20"/>
              </w:rPr>
              <w:t xml:space="preserve"> </w:t>
            </w:r>
          </w:p>
          <w:p w14:paraId="451DDB95" w14:textId="77777777" w:rsidR="00D00F77" w:rsidRDefault="00550891">
            <w:pPr>
              <w:numPr>
                <w:ilvl w:val="1"/>
                <w:numId w:val="259"/>
              </w:numPr>
              <w:spacing w:after="0"/>
              <w:ind w:hanging="360"/>
            </w:pPr>
            <w:r>
              <w:rPr>
                <w:rFonts w:ascii="Times New Roman" w:eastAsia="Times New Roman" w:hAnsi="Times New Roman" w:cs="Times New Roman"/>
                <w:sz w:val="20"/>
              </w:rPr>
              <w:t xml:space="preserve">An analysis of each Subcontractor’s mitigation strategy; and, </w:t>
            </w:r>
          </w:p>
          <w:p w14:paraId="6ACFD4A7" w14:textId="77777777" w:rsidR="00D00F77" w:rsidRDefault="00550891">
            <w:pPr>
              <w:numPr>
                <w:ilvl w:val="1"/>
                <w:numId w:val="259"/>
              </w:numPr>
              <w:spacing w:after="0" w:line="242" w:lineRule="auto"/>
              <w:ind w:hanging="360"/>
            </w:pPr>
            <w:r>
              <w:rPr>
                <w:rFonts w:ascii="Times New Roman" w:eastAsia="Times New Roman" w:hAnsi="Times New Roman" w:cs="Times New Roman"/>
                <w:sz w:val="20"/>
              </w:rPr>
              <w:t xml:space="preserve">If a COI must be mitigated, a recommendation to the Contracting Officer of the acceptability of the mitigation strategy.  </w:t>
            </w:r>
          </w:p>
          <w:p w14:paraId="620F0604" w14:textId="77777777" w:rsidR="00D00F77" w:rsidRDefault="00550891">
            <w:pPr>
              <w:spacing w:after="0"/>
              <w:ind w:left="720"/>
            </w:pPr>
            <w:r>
              <w:rPr>
                <w:rFonts w:ascii="Times New Roman" w:eastAsia="Times New Roman" w:hAnsi="Times New Roman" w:cs="Times New Roman"/>
                <w:sz w:val="20"/>
              </w:rPr>
              <w:t xml:space="preserve"> </w:t>
            </w:r>
          </w:p>
          <w:p w14:paraId="2D364BAC" w14:textId="77777777" w:rsidR="00D00F77" w:rsidRDefault="00550891">
            <w:pPr>
              <w:numPr>
                <w:ilvl w:val="0"/>
                <w:numId w:val="259"/>
              </w:numPr>
              <w:spacing w:after="0" w:line="239" w:lineRule="auto"/>
              <w:ind w:hanging="360"/>
            </w:pPr>
            <w:r>
              <w:rPr>
                <w:rFonts w:ascii="Times New Roman" w:eastAsia="Times New Roman" w:hAnsi="Times New Roman" w:cs="Times New Roman"/>
                <w:b/>
                <w:sz w:val="20"/>
              </w:rPr>
              <w:t>POST-AWARD DISCLOSURE INFORMATION</w:t>
            </w:r>
            <w:r>
              <w:rPr>
                <w:rFonts w:ascii="Times New Roman" w:eastAsia="Times New Roman" w:hAnsi="Times New Roman" w:cs="Times New Roman"/>
                <w:sz w:val="20"/>
              </w:rPr>
              <w:t>:  Pursuant to H.1, as applicable, the Prime Contractor shall obtain from its Subcontractors the required COI disclosures.  The Prime Contractor shall conduct an analysis of each of its Subcontractors’ COI submissions as st</w:t>
            </w:r>
            <w:r>
              <w:rPr>
                <w:rFonts w:ascii="Times New Roman" w:eastAsia="Times New Roman" w:hAnsi="Times New Roman" w:cs="Times New Roman"/>
                <w:sz w:val="20"/>
              </w:rPr>
              <w:t>ated in D.1 above. The Prime Contractor shall include its analysis of each of its Subcontractors with the Prime’s COI submission to CMS.  The Prime Contractor does not need to submit the underlying Subcontractor disclosures to CMS, unless the CMS Contracti</w:t>
            </w:r>
            <w:r>
              <w:rPr>
                <w:rFonts w:ascii="Times New Roman" w:eastAsia="Times New Roman" w:hAnsi="Times New Roman" w:cs="Times New Roman"/>
                <w:sz w:val="20"/>
              </w:rPr>
              <w:t>ng Officer determines otherwise.</w:t>
            </w:r>
            <w:r>
              <w:rPr>
                <w:sz w:val="20"/>
              </w:rPr>
              <w:t xml:space="preserve"> </w:t>
            </w:r>
          </w:p>
          <w:p w14:paraId="04543F28" w14:textId="77777777" w:rsidR="00D00F77" w:rsidRDefault="00550891">
            <w:pPr>
              <w:spacing w:after="0"/>
            </w:pPr>
            <w:r>
              <w:rPr>
                <w:rFonts w:ascii="Times New Roman" w:eastAsia="Times New Roman" w:hAnsi="Times New Roman" w:cs="Times New Roman"/>
                <w:b/>
                <w:sz w:val="20"/>
              </w:rPr>
              <w:t xml:space="preserve"> </w:t>
            </w:r>
          </w:p>
        </w:tc>
        <w:tc>
          <w:tcPr>
            <w:tcW w:w="0" w:type="auto"/>
            <w:vMerge/>
            <w:tcBorders>
              <w:top w:val="nil"/>
              <w:left w:val="nil"/>
              <w:bottom w:val="single" w:sz="4" w:space="0" w:color="000000"/>
              <w:right w:val="single" w:sz="4" w:space="0" w:color="000000"/>
            </w:tcBorders>
          </w:tcPr>
          <w:p w14:paraId="1763BD77" w14:textId="77777777" w:rsidR="00D00F77" w:rsidRDefault="00D00F77"/>
        </w:tc>
      </w:tr>
      <w:tr w:rsidR="00D00F77" w14:paraId="01BB872B" w14:textId="77777777">
        <w:trPr>
          <w:trHeight w:val="234"/>
        </w:trPr>
        <w:tc>
          <w:tcPr>
            <w:tcW w:w="10620" w:type="dxa"/>
            <w:gridSpan w:val="3"/>
            <w:tcBorders>
              <w:top w:val="single" w:sz="4" w:space="0" w:color="000000"/>
              <w:left w:val="single" w:sz="4" w:space="0" w:color="000000"/>
              <w:bottom w:val="nil"/>
              <w:right w:val="single" w:sz="4" w:space="0" w:color="000000"/>
            </w:tcBorders>
            <w:shd w:val="clear" w:color="auto" w:fill="95B3D7"/>
          </w:tcPr>
          <w:p w14:paraId="0DA10AD8" w14:textId="77777777" w:rsidR="00D00F77" w:rsidRDefault="00550891">
            <w:pPr>
              <w:spacing w:after="0"/>
              <w:ind w:left="4"/>
            </w:pPr>
            <w:r>
              <w:rPr>
                <w:rFonts w:ascii="Times New Roman" w:eastAsia="Times New Roman" w:hAnsi="Times New Roman" w:cs="Times New Roman"/>
                <w:b/>
                <w:sz w:val="20"/>
              </w:rPr>
              <w:t>E.  CONTRACTOR INTEGRITY/MISCONDUCT:</w:t>
            </w:r>
            <w:r>
              <w:rPr>
                <w:rFonts w:ascii="Times New Roman" w:eastAsia="Times New Roman" w:hAnsi="Times New Roman" w:cs="Times New Roman"/>
                <w:sz w:val="20"/>
              </w:rPr>
              <w:t xml:space="preserve">  </w:t>
            </w:r>
          </w:p>
        </w:tc>
      </w:tr>
      <w:tr w:rsidR="00D00F77" w14:paraId="6E13EDE5" w14:textId="77777777">
        <w:trPr>
          <w:trHeight w:val="230"/>
        </w:trPr>
        <w:tc>
          <w:tcPr>
            <w:tcW w:w="109" w:type="dxa"/>
            <w:vMerge w:val="restart"/>
            <w:tcBorders>
              <w:top w:val="nil"/>
              <w:left w:val="single" w:sz="4" w:space="0" w:color="000000"/>
              <w:bottom w:val="single" w:sz="4" w:space="0" w:color="000000"/>
              <w:right w:val="nil"/>
            </w:tcBorders>
          </w:tcPr>
          <w:p w14:paraId="2B9C98DE" w14:textId="77777777" w:rsidR="00D00F77" w:rsidRDefault="00D00F77"/>
        </w:tc>
        <w:tc>
          <w:tcPr>
            <w:tcW w:w="10402" w:type="dxa"/>
            <w:tcBorders>
              <w:top w:val="nil"/>
              <w:left w:val="nil"/>
              <w:bottom w:val="nil"/>
              <w:right w:val="nil"/>
            </w:tcBorders>
            <w:shd w:val="clear" w:color="auto" w:fill="FFFFFF"/>
          </w:tcPr>
          <w:p w14:paraId="63F05247" w14:textId="77777777" w:rsidR="00D00F77" w:rsidRDefault="00550891">
            <w:pPr>
              <w:spacing w:after="0"/>
            </w:pPr>
            <w:r>
              <w:rPr>
                <w:rFonts w:ascii="Times New Roman" w:eastAsia="Times New Roman" w:hAnsi="Times New Roman" w:cs="Times New Roman"/>
                <w:sz w:val="20"/>
              </w:rPr>
              <w:t xml:space="preserve"> </w:t>
            </w:r>
          </w:p>
        </w:tc>
        <w:tc>
          <w:tcPr>
            <w:tcW w:w="109" w:type="dxa"/>
            <w:vMerge w:val="restart"/>
            <w:tcBorders>
              <w:top w:val="nil"/>
              <w:left w:val="nil"/>
              <w:bottom w:val="single" w:sz="4" w:space="0" w:color="000000"/>
              <w:right w:val="single" w:sz="4" w:space="0" w:color="000000"/>
            </w:tcBorders>
          </w:tcPr>
          <w:p w14:paraId="0613DEF0" w14:textId="77777777" w:rsidR="00D00F77" w:rsidRDefault="00D00F77"/>
        </w:tc>
      </w:tr>
      <w:tr w:rsidR="00D00F77" w14:paraId="20037C8E" w14:textId="77777777">
        <w:trPr>
          <w:trHeight w:val="2534"/>
        </w:trPr>
        <w:tc>
          <w:tcPr>
            <w:tcW w:w="0" w:type="auto"/>
            <w:vMerge/>
            <w:tcBorders>
              <w:top w:val="nil"/>
              <w:left w:val="single" w:sz="4" w:space="0" w:color="000000"/>
              <w:bottom w:val="single" w:sz="4" w:space="0" w:color="000000"/>
              <w:right w:val="nil"/>
            </w:tcBorders>
          </w:tcPr>
          <w:p w14:paraId="568A5A2F" w14:textId="77777777" w:rsidR="00D00F77" w:rsidRDefault="00D00F77"/>
        </w:tc>
        <w:tc>
          <w:tcPr>
            <w:tcW w:w="10402" w:type="dxa"/>
            <w:tcBorders>
              <w:top w:val="nil"/>
              <w:left w:val="nil"/>
              <w:bottom w:val="single" w:sz="4" w:space="0" w:color="000000"/>
              <w:right w:val="nil"/>
            </w:tcBorders>
          </w:tcPr>
          <w:p w14:paraId="5C311EA0" w14:textId="77777777" w:rsidR="00D00F77" w:rsidRDefault="00550891">
            <w:pPr>
              <w:spacing w:after="3" w:line="237" w:lineRule="auto"/>
              <w:ind w:left="341" w:right="309"/>
              <w:jc w:val="both"/>
            </w:pPr>
            <w:r>
              <w:rPr>
                <w:rFonts w:ascii="Times New Roman" w:eastAsia="Times New Roman" w:hAnsi="Times New Roman" w:cs="Times New Roman"/>
                <w:sz w:val="20"/>
              </w:rPr>
              <w:t xml:space="preserve">The Offeror or Contractor shall disclose all known violations and alleged acts, within the past five (5) years, related to </w:t>
            </w:r>
            <w:r>
              <w:rPr>
                <w:rFonts w:ascii="Times New Roman" w:eastAsia="Times New Roman" w:hAnsi="Times New Roman" w:cs="Times New Roman"/>
                <w:sz w:val="20"/>
              </w:rPr>
              <w:t xml:space="preserve">the following for itself, its parent and affiliated companies (using the FAR 2.101 definition of affiliate), or subcontractors -  </w:t>
            </w:r>
            <w:r>
              <w:rPr>
                <w:rFonts w:ascii="Wingdings" w:eastAsia="Wingdings" w:hAnsi="Wingdings" w:cs="Wingdings"/>
                <w:sz w:val="20"/>
              </w:rPr>
              <w:t>ü</w:t>
            </w:r>
            <w:r>
              <w:rPr>
                <w:rFonts w:ascii="Arial" w:eastAsia="Arial" w:hAnsi="Arial" w:cs="Arial"/>
                <w:sz w:val="20"/>
              </w:rPr>
              <w:t xml:space="preserve"> </w:t>
            </w:r>
            <w:r>
              <w:rPr>
                <w:rFonts w:ascii="Times New Roman" w:eastAsia="Times New Roman" w:hAnsi="Times New Roman" w:cs="Times New Roman"/>
                <w:sz w:val="20"/>
              </w:rPr>
              <w:t xml:space="preserve">False Claims Act,  </w:t>
            </w:r>
            <w:r>
              <w:rPr>
                <w:rFonts w:ascii="Wingdings" w:eastAsia="Wingdings" w:hAnsi="Wingdings" w:cs="Wingdings"/>
                <w:sz w:val="20"/>
              </w:rPr>
              <w:t>ü</w:t>
            </w:r>
            <w:r>
              <w:rPr>
                <w:rFonts w:ascii="Arial" w:eastAsia="Arial" w:hAnsi="Arial" w:cs="Arial"/>
                <w:sz w:val="20"/>
              </w:rPr>
              <w:t xml:space="preserve"> </w:t>
            </w:r>
            <w:r>
              <w:rPr>
                <w:rFonts w:ascii="Times New Roman" w:eastAsia="Times New Roman" w:hAnsi="Times New Roman" w:cs="Times New Roman"/>
                <w:sz w:val="20"/>
              </w:rPr>
              <w:t xml:space="preserve">Civil Monetary Penalties,  </w:t>
            </w:r>
          </w:p>
          <w:p w14:paraId="26B46BFD" w14:textId="77777777" w:rsidR="00D00F77" w:rsidRDefault="00550891">
            <w:pPr>
              <w:spacing w:after="0" w:line="240" w:lineRule="auto"/>
              <w:ind w:left="341" w:right="5450"/>
            </w:pPr>
            <w:r>
              <w:rPr>
                <w:rFonts w:ascii="Wingdings" w:eastAsia="Wingdings" w:hAnsi="Wingdings" w:cs="Wingdings"/>
                <w:sz w:val="20"/>
              </w:rPr>
              <w:t>ü</w:t>
            </w:r>
            <w:r>
              <w:rPr>
                <w:rFonts w:ascii="Arial" w:eastAsia="Arial" w:hAnsi="Arial" w:cs="Arial"/>
                <w:sz w:val="20"/>
              </w:rPr>
              <w:t xml:space="preserve"> </w:t>
            </w:r>
            <w:r>
              <w:rPr>
                <w:rFonts w:ascii="Times New Roman" w:eastAsia="Times New Roman" w:hAnsi="Times New Roman" w:cs="Times New Roman"/>
                <w:sz w:val="20"/>
              </w:rPr>
              <w:t xml:space="preserve">Criminal investigations and/or indictments, and, </w:t>
            </w:r>
            <w:r>
              <w:rPr>
                <w:rFonts w:ascii="Wingdings" w:eastAsia="Wingdings" w:hAnsi="Wingdings" w:cs="Wingdings"/>
                <w:sz w:val="20"/>
              </w:rPr>
              <w:t>ü</w:t>
            </w:r>
            <w:r>
              <w:rPr>
                <w:rFonts w:ascii="Arial" w:eastAsia="Arial" w:hAnsi="Arial" w:cs="Arial"/>
                <w:sz w:val="20"/>
              </w:rPr>
              <w:t xml:space="preserve"> </w:t>
            </w:r>
            <w:r>
              <w:rPr>
                <w:rFonts w:ascii="Times New Roman" w:eastAsia="Times New Roman" w:hAnsi="Times New Roman" w:cs="Times New Roman"/>
                <w:i/>
                <w:sz w:val="20"/>
              </w:rPr>
              <w:t>Qui tam</w:t>
            </w:r>
            <w:r>
              <w:rPr>
                <w:rFonts w:ascii="Times New Roman" w:eastAsia="Times New Roman" w:hAnsi="Times New Roman" w:cs="Times New Roman"/>
                <w:sz w:val="20"/>
              </w:rPr>
              <w:t xml:space="preserve"> lawsuits or ot</w:t>
            </w:r>
            <w:r>
              <w:rPr>
                <w:rFonts w:ascii="Times New Roman" w:eastAsia="Times New Roman" w:hAnsi="Times New Roman" w:cs="Times New Roman"/>
                <w:sz w:val="20"/>
              </w:rPr>
              <w:t xml:space="preserve">her administrative misconduct. </w:t>
            </w:r>
          </w:p>
          <w:p w14:paraId="53B304D3" w14:textId="77777777" w:rsidR="00D00F77" w:rsidRDefault="00550891">
            <w:pPr>
              <w:spacing w:after="0"/>
              <w:ind w:left="341"/>
            </w:pPr>
            <w:r>
              <w:rPr>
                <w:rFonts w:ascii="Times New Roman" w:eastAsia="Times New Roman" w:hAnsi="Times New Roman" w:cs="Times New Roman"/>
                <w:sz w:val="20"/>
              </w:rPr>
              <w:t xml:space="preserve"> </w:t>
            </w:r>
          </w:p>
          <w:p w14:paraId="4ECC1720" w14:textId="77777777" w:rsidR="00D00F77" w:rsidRDefault="00550891">
            <w:pPr>
              <w:spacing w:after="0" w:line="237" w:lineRule="auto"/>
              <w:ind w:left="341"/>
            </w:pPr>
            <w:r>
              <w:rPr>
                <w:rFonts w:ascii="Times New Roman" w:eastAsia="Times New Roman" w:hAnsi="Times New Roman" w:cs="Times New Roman"/>
                <w:b/>
                <w:sz w:val="20"/>
              </w:rPr>
              <w:t>SemanticBits attests to having no known violations and alleged acts related to false claims act, civil monetary penalties, criminal investigations and/or indictments and lawsuits or other administrative misconduct within t</w:t>
            </w:r>
            <w:r>
              <w:rPr>
                <w:rFonts w:ascii="Times New Roman" w:eastAsia="Times New Roman" w:hAnsi="Times New Roman" w:cs="Times New Roman"/>
                <w:b/>
                <w:sz w:val="20"/>
              </w:rPr>
              <w:t xml:space="preserve">he past five (5) years. </w:t>
            </w:r>
          </w:p>
          <w:p w14:paraId="7F3C55AC" w14:textId="77777777" w:rsidR="00D00F77" w:rsidRDefault="00550891">
            <w:pPr>
              <w:spacing w:after="0"/>
              <w:ind w:left="341"/>
            </w:pPr>
            <w:r>
              <w:rPr>
                <w:rFonts w:ascii="Times New Roman" w:eastAsia="Times New Roman" w:hAnsi="Times New Roman" w:cs="Times New Roman"/>
                <w:sz w:val="20"/>
              </w:rPr>
              <w:t xml:space="preserve"> </w:t>
            </w:r>
          </w:p>
        </w:tc>
        <w:tc>
          <w:tcPr>
            <w:tcW w:w="0" w:type="auto"/>
            <w:vMerge/>
            <w:tcBorders>
              <w:top w:val="nil"/>
              <w:left w:val="nil"/>
              <w:bottom w:val="single" w:sz="4" w:space="0" w:color="000000"/>
              <w:right w:val="single" w:sz="4" w:space="0" w:color="000000"/>
            </w:tcBorders>
          </w:tcPr>
          <w:p w14:paraId="25D35C57" w14:textId="77777777" w:rsidR="00D00F77" w:rsidRDefault="00D00F77"/>
        </w:tc>
      </w:tr>
    </w:tbl>
    <w:p w14:paraId="1FB5E9C4" w14:textId="77777777" w:rsidR="00D00F77" w:rsidRDefault="00550891">
      <w:pPr>
        <w:pBdr>
          <w:top w:val="single" w:sz="4" w:space="0" w:color="000000"/>
          <w:left w:val="single" w:sz="4" w:space="0" w:color="000000"/>
          <w:bottom w:val="single" w:sz="4" w:space="0" w:color="000000"/>
          <w:right w:val="single" w:sz="4" w:space="0" w:color="000000"/>
        </w:pBdr>
        <w:spacing w:after="0" w:line="237" w:lineRule="auto"/>
        <w:ind w:left="446"/>
      </w:pPr>
      <w:r>
        <w:rPr>
          <w:rFonts w:ascii="Times New Roman" w:eastAsia="Times New Roman" w:hAnsi="Times New Roman" w:cs="Times New Roman"/>
          <w:sz w:val="20"/>
        </w:rPr>
        <w:t xml:space="preserve">The Offeror/Contractor shall also disclose in its submission whether the information contained in </w:t>
      </w:r>
      <w:r>
        <w:rPr>
          <w:rFonts w:ascii="Times New Roman" w:eastAsia="Times New Roman" w:hAnsi="Times New Roman" w:cs="Times New Roman"/>
          <w:color w:val="0000FF"/>
          <w:sz w:val="20"/>
          <w:u w:val="single" w:color="0000FF"/>
        </w:rPr>
        <w:t>System for Award</w:t>
      </w:r>
      <w:r>
        <w:rPr>
          <w:rFonts w:ascii="Times New Roman" w:eastAsia="Times New Roman" w:hAnsi="Times New Roman" w:cs="Times New Roman"/>
          <w:color w:val="0000FF"/>
          <w:sz w:val="20"/>
        </w:rPr>
        <w:t xml:space="preserve"> </w:t>
      </w:r>
      <w:r>
        <w:rPr>
          <w:rFonts w:ascii="Times New Roman" w:eastAsia="Times New Roman" w:hAnsi="Times New Roman" w:cs="Times New Roman"/>
          <w:color w:val="0000FF"/>
          <w:sz w:val="20"/>
          <w:u w:val="single" w:color="0000FF"/>
        </w:rPr>
        <w:t>Management</w:t>
      </w:r>
      <w:r>
        <w:rPr>
          <w:rFonts w:ascii="Times New Roman" w:eastAsia="Times New Roman" w:hAnsi="Times New Roman" w:cs="Times New Roman"/>
          <w:sz w:val="20"/>
        </w:rPr>
        <w:t xml:space="preserve"> (SAM) and the </w:t>
      </w:r>
      <w:r>
        <w:rPr>
          <w:rFonts w:ascii="Times New Roman" w:eastAsia="Times New Roman" w:hAnsi="Times New Roman" w:cs="Times New Roman"/>
          <w:color w:val="800080"/>
          <w:sz w:val="20"/>
          <w:u w:val="single" w:color="800080"/>
        </w:rPr>
        <w:t>Federal Awardee Performance and Integrity Information System</w:t>
      </w:r>
      <w:r>
        <w:rPr>
          <w:rFonts w:ascii="Times New Roman" w:eastAsia="Times New Roman" w:hAnsi="Times New Roman" w:cs="Times New Roman"/>
          <w:sz w:val="20"/>
        </w:rPr>
        <w:t xml:space="preserve"> (FAPIIS) is current, accurate  and complete.  If it is not, all such information required herein, that is not reported in SAM or FAPIIS, shall be disclosed with this submission. </w:t>
      </w:r>
    </w:p>
    <w:p w14:paraId="73717242" w14:textId="77777777" w:rsidR="00D00F77" w:rsidRDefault="00550891">
      <w:pPr>
        <w:pBdr>
          <w:top w:val="single" w:sz="4" w:space="0" w:color="000000"/>
          <w:left w:val="single" w:sz="4" w:space="0" w:color="000000"/>
          <w:bottom w:val="single" w:sz="4" w:space="0" w:color="000000"/>
          <w:right w:val="single" w:sz="4" w:space="0" w:color="000000"/>
        </w:pBdr>
        <w:spacing w:after="0"/>
        <w:ind w:left="446"/>
      </w:pPr>
      <w:r>
        <w:rPr>
          <w:rFonts w:ascii="Times New Roman" w:eastAsia="Times New Roman" w:hAnsi="Times New Roman" w:cs="Times New Roman"/>
          <w:sz w:val="20"/>
        </w:rPr>
        <w:t xml:space="preserve"> </w:t>
      </w:r>
    </w:p>
    <w:p w14:paraId="551A5D5A" w14:textId="77777777" w:rsidR="00D00F77" w:rsidRDefault="00550891">
      <w:pPr>
        <w:pBdr>
          <w:top w:val="single" w:sz="4" w:space="0" w:color="000000"/>
          <w:left w:val="single" w:sz="4" w:space="0" w:color="000000"/>
          <w:bottom w:val="single" w:sz="4" w:space="0" w:color="000000"/>
          <w:right w:val="single" w:sz="4" w:space="0" w:color="000000"/>
        </w:pBdr>
        <w:spacing w:after="0"/>
        <w:ind w:left="446"/>
      </w:pPr>
      <w:r>
        <w:rPr>
          <w:rFonts w:ascii="Times New Roman" w:eastAsia="Times New Roman" w:hAnsi="Times New Roman" w:cs="Times New Roman"/>
          <w:b/>
          <w:sz w:val="20"/>
        </w:rPr>
        <w:t>SemanticBits a</w:t>
      </w:r>
      <w:r>
        <w:rPr>
          <w:rFonts w:ascii="Times New Roman" w:eastAsia="Times New Roman" w:hAnsi="Times New Roman" w:cs="Times New Roman"/>
          <w:b/>
          <w:sz w:val="20"/>
        </w:rPr>
        <w:t xml:space="preserve">ttests that information contained in SAM and FAPIIS is current, accurate and complete. </w:t>
      </w:r>
    </w:p>
    <w:p w14:paraId="01D0186A" w14:textId="77777777" w:rsidR="00D00F77" w:rsidRDefault="00550891">
      <w:pPr>
        <w:pBdr>
          <w:top w:val="single" w:sz="4" w:space="0" w:color="000000"/>
          <w:left w:val="single" w:sz="4" w:space="0" w:color="000000"/>
          <w:bottom w:val="single" w:sz="4" w:space="0" w:color="000000"/>
          <w:right w:val="single" w:sz="4" w:space="0" w:color="000000"/>
        </w:pBdr>
        <w:spacing w:after="26"/>
        <w:ind w:left="446"/>
      </w:pPr>
      <w:r>
        <w:rPr>
          <w:rFonts w:ascii="Times New Roman" w:eastAsia="Times New Roman" w:hAnsi="Times New Roman" w:cs="Times New Roman"/>
          <w:sz w:val="20"/>
        </w:rPr>
        <w:t xml:space="preserve"> </w:t>
      </w:r>
    </w:p>
    <w:p w14:paraId="04A8FF5E" w14:textId="77777777" w:rsidR="00D00F77" w:rsidRDefault="00550891">
      <w:pPr>
        <w:spacing w:after="0"/>
        <w:ind w:left="514"/>
      </w:pPr>
      <w:r>
        <w:rPr>
          <w:rFonts w:ascii="Times New Roman" w:eastAsia="Times New Roman" w:hAnsi="Times New Roman" w:cs="Times New Roman"/>
          <w:sz w:val="24"/>
        </w:rPr>
        <w:t xml:space="preserve"> </w:t>
      </w:r>
    </w:p>
    <w:p w14:paraId="715C5BED" w14:textId="77777777" w:rsidR="00D00F77" w:rsidRDefault="00D00F77">
      <w:pPr>
        <w:sectPr w:rsidR="00D00F77">
          <w:headerReference w:type="even" r:id="rId606"/>
          <w:headerReference w:type="default" r:id="rId607"/>
          <w:footerReference w:type="even" r:id="rId608"/>
          <w:footerReference w:type="default" r:id="rId609"/>
          <w:headerReference w:type="first" r:id="rId610"/>
          <w:footerReference w:type="first" r:id="rId611"/>
          <w:pgSz w:w="12240" w:h="15840"/>
          <w:pgMar w:top="437" w:right="1167" w:bottom="1450" w:left="494" w:header="720" w:footer="721" w:gutter="0"/>
          <w:pgNumType w:start="1"/>
          <w:cols w:space="720"/>
        </w:sectPr>
      </w:pPr>
    </w:p>
    <w:p w14:paraId="538D7C99" w14:textId="77777777" w:rsidR="00D00F77" w:rsidRDefault="00550891">
      <w:pPr>
        <w:spacing w:after="0"/>
        <w:ind w:left="102" w:right="47" w:hanging="10"/>
        <w:jc w:val="center"/>
      </w:pPr>
      <w:r>
        <w:rPr>
          <w:rFonts w:ascii="Times New Roman" w:eastAsia="Times New Roman" w:hAnsi="Times New Roman" w:cs="Times New Roman"/>
          <w:b/>
          <w:sz w:val="20"/>
        </w:rPr>
        <w:t xml:space="preserve">ATTACHMENT J.2 </w:t>
      </w:r>
    </w:p>
    <w:p w14:paraId="268DE672" w14:textId="77777777" w:rsidR="00D00F77" w:rsidRDefault="00550891">
      <w:pPr>
        <w:spacing w:after="0"/>
        <w:ind w:left="102" w:right="48" w:hanging="10"/>
        <w:jc w:val="center"/>
      </w:pPr>
      <w:r>
        <w:rPr>
          <w:rFonts w:ascii="Times New Roman" w:eastAsia="Times New Roman" w:hAnsi="Times New Roman" w:cs="Times New Roman"/>
          <w:b/>
          <w:sz w:val="20"/>
        </w:rPr>
        <w:t xml:space="preserve">CONTRACTOR or OFFEROR BUSINESS ETHICS, CONFLICT OF INTEREST </w:t>
      </w:r>
    </w:p>
    <w:p w14:paraId="7F8675FB" w14:textId="77777777" w:rsidR="00D00F77" w:rsidRDefault="00550891">
      <w:pPr>
        <w:spacing w:after="0"/>
        <w:ind w:left="102" w:right="47" w:hanging="10"/>
        <w:jc w:val="center"/>
      </w:pPr>
      <w:r>
        <w:rPr>
          <w:rFonts w:ascii="Times New Roman" w:eastAsia="Times New Roman" w:hAnsi="Times New Roman" w:cs="Times New Roman"/>
          <w:b/>
          <w:sz w:val="20"/>
        </w:rPr>
        <w:t xml:space="preserve">AND COMPLIANCE PROGRAM REQUIREMENTS </w:t>
      </w:r>
    </w:p>
    <w:p w14:paraId="444A8D33" w14:textId="77777777" w:rsidR="00D00F77" w:rsidRDefault="00550891">
      <w:pPr>
        <w:spacing w:after="0"/>
        <w:ind w:left="102" w:right="46" w:hanging="10"/>
        <w:jc w:val="center"/>
      </w:pPr>
      <w:r>
        <w:rPr>
          <w:rFonts w:ascii="Times New Roman" w:eastAsia="Times New Roman" w:hAnsi="Times New Roman" w:cs="Times New Roman"/>
          <w:b/>
          <w:sz w:val="20"/>
        </w:rPr>
        <w:t xml:space="preserve">(JAN 2019) </w:t>
      </w:r>
    </w:p>
    <w:p w14:paraId="4E798CED" w14:textId="77777777" w:rsidR="00D00F77" w:rsidRDefault="00550891">
      <w:pPr>
        <w:spacing w:after="221" w:line="248" w:lineRule="auto"/>
        <w:ind w:left="103" w:right="149" w:hanging="10"/>
      </w:pPr>
      <w:r>
        <w:rPr>
          <w:noProof/>
        </w:rPr>
        <w:drawing>
          <wp:anchor distT="0" distB="0" distL="114300" distR="114300" simplePos="0" relativeHeight="251813888" behindDoc="1" locked="0" layoutInCell="1" allowOverlap="0" wp14:anchorId="502F4765" wp14:editId="07777777">
            <wp:simplePos x="0" y="0"/>
            <wp:positionH relativeFrom="column">
              <wp:posOffset>-7873</wp:posOffset>
            </wp:positionH>
            <wp:positionV relativeFrom="paragraph">
              <wp:posOffset>-751601</wp:posOffset>
            </wp:positionV>
            <wp:extent cx="6824473" cy="7202425"/>
            <wp:effectExtent l="0" t="0" r="0" b="0"/>
            <wp:wrapNone/>
            <wp:docPr id="437571" name="Picture 437571"/>
            <wp:cNvGraphicFramePr/>
            <a:graphic xmlns:a="http://schemas.openxmlformats.org/drawingml/2006/main">
              <a:graphicData uri="http://schemas.openxmlformats.org/drawingml/2006/picture">
                <pic:pic xmlns:pic="http://schemas.openxmlformats.org/drawingml/2006/picture">
                  <pic:nvPicPr>
                    <pic:cNvPr id="437571" name="Picture 437571"/>
                    <pic:cNvPicPr/>
                  </pic:nvPicPr>
                  <pic:blipFill>
                    <a:blip r:embed="rId612"/>
                    <a:stretch>
                      <a:fillRect/>
                    </a:stretch>
                  </pic:blipFill>
                  <pic:spPr>
                    <a:xfrm>
                      <a:off x="0" y="0"/>
                      <a:ext cx="6824473" cy="7202425"/>
                    </a:xfrm>
                    <a:prstGeom prst="rect">
                      <a:avLst/>
                    </a:prstGeom>
                  </pic:spPr>
                </pic:pic>
              </a:graphicData>
            </a:graphic>
          </wp:anchor>
        </w:drawing>
      </w:r>
      <w:r>
        <w:rPr>
          <w:rFonts w:ascii="Times New Roman" w:eastAsia="Times New Roman" w:hAnsi="Times New Roman" w:cs="Times New Roman"/>
          <w:sz w:val="20"/>
        </w:rPr>
        <w:t>(</w:t>
      </w:r>
      <w:r>
        <w:rPr>
          <w:rFonts w:ascii="Times New Roman" w:eastAsia="Times New Roman" w:hAnsi="Times New Roman" w:cs="Times New Roman"/>
          <w:b/>
          <w:sz w:val="20"/>
        </w:rPr>
        <w:t>Offeror/Contractor</w:t>
      </w:r>
      <w:r>
        <w:rPr>
          <w:rFonts w:ascii="Times New Roman" w:eastAsia="Times New Roman" w:hAnsi="Times New Roman" w:cs="Times New Roman"/>
          <w:sz w:val="20"/>
        </w:rPr>
        <w:t xml:space="preserve"> – </w:t>
      </w:r>
      <w:r>
        <w:rPr>
          <w:rFonts w:ascii="Times New Roman" w:eastAsia="Times New Roman" w:hAnsi="Times New Roman" w:cs="Times New Roman"/>
          <w:sz w:val="20"/>
        </w:rPr>
        <w:t>In accorandance with Solicitation/Contract Section H.1, please include all of the following information</w:t>
      </w:r>
      <w:r>
        <w:rPr>
          <w:rFonts w:ascii="Times New Roman" w:eastAsia="Times New Roman" w:hAnsi="Times New Roman" w:cs="Times New Roman"/>
          <w:sz w:val="24"/>
        </w:rPr>
        <w:t xml:space="preserve"> </w:t>
      </w:r>
      <w:r>
        <w:rPr>
          <w:rFonts w:ascii="Times New Roman" w:eastAsia="Times New Roman" w:hAnsi="Times New Roman" w:cs="Times New Roman"/>
          <w:sz w:val="20"/>
        </w:rPr>
        <w:t>contained herein (A. through E.) with your proposal submission or  during contract performance, as required.  Because all of the information to be submi</w:t>
      </w:r>
      <w:r>
        <w:rPr>
          <w:rFonts w:ascii="Times New Roman" w:eastAsia="Times New Roman" w:hAnsi="Times New Roman" w:cs="Times New Roman"/>
          <w:sz w:val="20"/>
        </w:rPr>
        <w:t xml:space="preserve">tted cannot be contained in this template, a Table of Contents shall be provided with your submission. Use of this actual template is not required.   </w:t>
      </w:r>
    </w:p>
    <w:p w14:paraId="6292E647" w14:textId="77777777" w:rsidR="00D00F77" w:rsidRDefault="00550891">
      <w:pPr>
        <w:spacing w:after="4" w:line="248" w:lineRule="auto"/>
        <w:ind w:left="103" w:right="149" w:hanging="10"/>
      </w:pPr>
      <w:r>
        <w:rPr>
          <w:rFonts w:ascii="Times New Roman" w:eastAsia="Times New Roman" w:hAnsi="Times New Roman" w:cs="Times New Roman"/>
          <w:sz w:val="20"/>
        </w:rPr>
        <w:t>This template is provided as a sample of the kind of information CMS has determined to be necessary for a</w:t>
      </w:r>
      <w:r>
        <w:rPr>
          <w:rFonts w:ascii="Times New Roman" w:eastAsia="Times New Roman" w:hAnsi="Times New Roman" w:cs="Times New Roman"/>
          <w:sz w:val="20"/>
        </w:rPr>
        <w:t>dequate analysis.  If the offeror/contractor uses its own template or form for business ethics, conflict of interest and compliance program information collection and disclosure, the offeror/contractor should ensure that, at a minimum, the information that</w:t>
      </w:r>
      <w:r>
        <w:rPr>
          <w:rFonts w:ascii="Times New Roman" w:eastAsia="Times New Roman" w:hAnsi="Times New Roman" w:cs="Times New Roman"/>
          <w:sz w:val="20"/>
        </w:rPr>
        <w:t xml:space="preserve"> would have otherwise been captured on this template is provided. </w:t>
      </w:r>
    </w:p>
    <w:p w14:paraId="7A83C4EB" w14:textId="77777777" w:rsidR="00D00F77" w:rsidRDefault="00550891">
      <w:pPr>
        <w:spacing w:after="119" w:line="248" w:lineRule="auto"/>
        <w:ind w:left="205" w:right="852" w:hanging="112"/>
      </w:pPr>
      <w:r>
        <w:rPr>
          <w:rFonts w:ascii="Times New Roman" w:eastAsia="Times New Roman" w:hAnsi="Times New Roman" w:cs="Times New Roman"/>
          <w:b/>
          <w:sz w:val="20"/>
        </w:rPr>
        <w:t xml:space="preserve">NAME OF OFFEROR/CONTRACTOR/SUBCONTRACTOR: DATE SUBMITTED: </w:t>
      </w:r>
      <w:r>
        <w:rPr>
          <w:rFonts w:ascii="Times New Roman" w:eastAsia="Times New Roman" w:hAnsi="Times New Roman" w:cs="Times New Roman"/>
          <w:sz w:val="20"/>
        </w:rPr>
        <w:t xml:space="preserve">Titania Solutions Group, Inc. </w:t>
      </w:r>
      <w:r>
        <w:rPr>
          <w:rFonts w:ascii="Times New Roman" w:eastAsia="Times New Roman" w:hAnsi="Times New Roman" w:cs="Times New Roman"/>
          <w:sz w:val="20"/>
        </w:rPr>
        <w:tab/>
        <w:t xml:space="preserve">August 22, 2019 </w:t>
      </w:r>
    </w:p>
    <w:p w14:paraId="33A8794A" w14:textId="77777777" w:rsidR="00D00F77" w:rsidRDefault="00550891">
      <w:pPr>
        <w:spacing w:after="44" w:line="248" w:lineRule="auto"/>
        <w:ind w:left="103" w:hanging="10"/>
      </w:pPr>
      <w:r>
        <w:rPr>
          <w:rFonts w:ascii="Times New Roman" w:eastAsia="Times New Roman" w:hAnsi="Times New Roman" w:cs="Times New Roman"/>
          <w:b/>
          <w:sz w:val="20"/>
        </w:rPr>
        <w:t xml:space="preserve">SUBMISSION TYPE: </w:t>
      </w:r>
    </w:p>
    <w:p w14:paraId="4C6DF50B" w14:textId="77777777" w:rsidR="00D00F77" w:rsidRDefault="00550891">
      <w:pPr>
        <w:spacing w:after="4" w:line="248" w:lineRule="auto"/>
        <w:ind w:left="103" w:right="149" w:hanging="10"/>
      </w:pPr>
      <w:r>
        <w:rPr>
          <w:rFonts w:ascii="Segoe UI Symbol" w:eastAsia="Segoe UI Symbol" w:hAnsi="Segoe UI Symbol" w:cs="Segoe UI Symbol"/>
          <w:sz w:val="24"/>
        </w:rPr>
        <w:t xml:space="preserve"> </w:t>
      </w:r>
      <w:r>
        <w:rPr>
          <w:rFonts w:ascii="Times New Roman" w:eastAsia="Times New Roman" w:hAnsi="Times New Roman" w:cs="Times New Roman"/>
          <w:sz w:val="20"/>
        </w:rPr>
        <w:t xml:space="preserve">Initial Submission for Offerors (Solicitation)   </w:t>
      </w:r>
      <w:r>
        <w:rPr>
          <w:rFonts w:ascii="Segoe UI Symbol" w:eastAsia="Segoe UI Symbol" w:hAnsi="Segoe UI Symbol" w:cs="Segoe UI Symbol"/>
          <w:sz w:val="24"/>
        </w:rPr>
        <w:t></w:t>
      </w:r>
      <w:r>
        <w:rPr>
          <w:rFonts w:ascii="Times New Roman" w:eastAsia="Times New Roman" w:hAnsi="Times New Roman" w:cs="Times New Roman"/>
          <w:sz w:val="20"/>
        </w:rPr>
        <w:t xml:space="preserve">  Revised Sub</w:t>
      </w:r>
      <w:r>
        <w:rPr>
          <w:rFonts w:ascii="Times New Roman" w:eastAsia="Times New Roman" w:hAnsi="Times New Roman" w:cs="Times New Roman"/>
          <w:sz w:val="20"/>
        </w:rPr>
        <w:t>mission for Contractors (Post-award)</w:t>
      </w:r>
      <w:r>
        <w:rPr>
          <w:rFonts w:ascii="Times New Roman" w:eastAsia="Times New Roman" w:hAnsi="Times New Roman" w:cs="Times New Roman"/>
          <w:sz w:val="12"/>
        </w:rPr>
        <w:t xml:space="preserve"> </w:t>
      </w:r>
    </w:p>
    <w:p w14:paraId="042C1FBD" w14:textId="77777777" w:rsidR="00D00F77" w:rsidRDefault="00550891">
      <w:pPr>
        <w:tabs>
          <w:tab w:val="center" w:pos="6595"/>
        </w:tabs>
        <w:spacing w:after="320" w:line="248" w:lineRule="auto"/>
      </w:pPr>
      <w:r>
        <w:rPr>
          <w:rFonts w:ascii="Times New Roman" w:eastAsia="Times New Roman" w:hAnsi="Times New Roman" w:cs="Times New Roman"/>
          <w:b/>
          <w:sz w:val="20"/>
        </w:rPr>
        <w:t xml:space="preserve">SOLICITATION #: </w:t>
      </w:r>
      <w:r>
        <w:rPr>
          <w:rFonts w:ascii="Times New Roman" w:eastAsia="Times New Roman" w:hAnsi="Times New Roman" w:cs="Times New Roman"/>
          <w:sz w:val="24"/>
        </w:rPr>
        <w:t xml:space="preserve"> </w:t>
      </w:r>
      <w:r>
        <w:rPr>
          <w:rFonts w:ascii="Times New Roman" w:eastAsia="Times New Roman" w:hAnsi="Times New Roman" w:cs="Times New Roman"/>
          <w:sz w:val="20"/>
        </w:rPr>
        <w:t>RFP-CMS-191606</w:t>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CONTRACT #: </w:t>
      </w:r>
      <w:r>
        <w:rPr>
          <w:rFonts w:ascii="Times New Roman" w:eastAsia="Times New Roman" w:hAnsi="Times New Roman" w:cs="Times New Roman"/>
          <w:sz w:val="20"/>
        </w:rPr>
        <w:t xml:space="preserve">TBD </w:t>
      </w:r>
    </w:p>
    <w:p w14:paraId="1A6E48E9" w14:textId="77777777" w:rsidR="00D00F77" w:rsidRDefault="00550891">
      <w:pPr>
        <w:spacing w:after="4" w:line="248" w:lineRule="auto"/>
        <w:ind w:left="103" w:right="149" w:hanging="10"/>
      </w:pPr>
      <w:r>
        <w:rPr>
          <w:rFonts w:ascii="Times New Roman" w:eastAsia="Times New Roman" w:hAnsi="Times New Roman" w:cs="Times New Roman"/>
          <w:b/>
          <w:sz w:val="20"/>
        </w:rPr>
        <w:t>Contractor Business Ethics, Conflict of Interest and Compliance Program Requirements</w:t>
      </w:r>
      <w:r>
        <w:rPr>
          <w:rFonts w:ascii="Times New Roman" w:eastAsia="Times New Roman" w:hAnsi="Times New Roman" w:cs="Times New Roman"/>
          <w:sz w:val="20"/>
        </w:rPr>
        <w:t>:  FAR 3.10 and FAR 52.203-13, Contractor Code of Business Ethics and Conduct, ident</w:t>
      </w:r>
      <w:r>
        <w:rPr>
          <w:rFonts w:ascii="Times New Roman" w:eastAsia="Times New Roman" w:hAnsi="Times New Roman" w:cs="Times New Roman"/>
          <w:sz w:val="20"/>
        </w:rPr>
        <w:t>ify “…policies and procedures for establishment of contractor codes of business ethics and conduct, and display of agency Office of Inspector General hotline posters.”  The following chart is provided to clarify FAR requirements under this contract:</w:t>
      </w:r>
      <w:r>
        <w:rPr>
          <w:rFonts w:ascii="Times New Roman" w:eastAsia="Times New Roman" w:hAnsi="Times New Roman" w:cs="Times New Roman"/>
          <w:b/>
          <w:sz w:val="20"/>
        </w:rPr>
        <w:t xml:space="preserve"> </w:t>
      </w:r>
    </w:p>
    <w:p w14:paraId="79D6D075" w14:textId="77777777" w:rsidR="00D00F77" w:rsidRDefault="00550891">
      <w:pPr>
        <w:spacing w:after="8" w:line="249" w:lineRule="auto"/>
        <w:ind w:left="6866" w:hanging="10"/>
      </w:pPr>
      <w:r>
        <w:rPr>
          <w:rFonts w:ascii="Times New Roman" w:eastAsia="Times New Roman" w:hAnsi="Times New Roman" w:cs="Times New Roman"/>
          <w:b/>
          <w:sz w:val="18"/>
        </w:rPr>
        <w:t>Small</w:t>
      </w:r>
      <w:r>
        <w:rPr>
          <w:rFonts w:ascii="Times New Roman" w:eastAsia="Times New Roman" w:hAnsi="Times New Roman" w:cs="Times New Roman"/>
          <w:b/>
          <w:sz w:val="18"/>
        </w:rPr>
        <w:t xml:space="preserve"> Businesses OR </w:t>
      </w:r>
    </w:p>
    <w:p w14:paraId="3B97ED9E" w14:textId="77777777" w:rsidR="00D00F77" w:rsidRDefault="00550891">
      <w:pPr>
        <w:tabs>
          <w:tab w:val="center" w:pos="7661"/>
          <w:tab w:val="center" w:pos="9686"/>
        </w:tabs>
        <w:spacing w:after="0"/>
      </w:pPr>
      <w:r>
        <w:tab/>
      </w:r>
      <w:r>
        <w:rPr>
          <w:rFonts w:ascii="Times New Roman" w:eastAsia="Times New Roman" w:hAnsi="Times New Roman" w:cs="Times New Roman"/>
          <w:b/>
          <w:sz w:val="18"/>
        </w:rPr>
        <w:t xml:space="preserve">Commercial Item </w: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b/>
          <w:sz w:val="18"/>
        </w:rPr>
        <w:t xml:space="preserve">Large Businesses </w:t>
      </w:r>
    </w:p>
    <w:p w14:paraId="608CE63C" w14:textId="77777777" w:rsidR="00D00F77" w:rsidRDefault="00550891">
      <w:pPr>
        <w:tabs>
          <w:tab w:val="center" w:pos="7661"/>
          <w:tab w:val="center" w:pos="9686"/>
        </w:tabs>
        <w:spacing w:after="0"/>
      </w:pPr>
      <w:r>
        <w:tab/>
      </w:r>
      <w:r>
        <w:rPr>
          <w:rFonts w:ascii="Times New Roman" w:eastAsia="Times New Roman" w:hAnsi="Times New Roman" w:cs="Times New Roman"/>
          <w:b/>
          <w:sz w:val="18"/>
        </w:rPr>
        <w:t xml:space="preserve">Contracts with a  </w:t>
      </w:r>
      <w:r>
        <w:rPr>
          <w:rFonts w:ascii="Times New Roman" w:eastAsia="Times New Roman" w:hAnsi="Times New Roman" w:cs="Times New Roman"/>
          <w:b/>
          <w:sz w:val="18"/>
        </w:rPr>
        <w:tab/>
        <w:t xml:space="preserve">Contracts  </w:t>
      </w:r>
    </w:p>
    <w:p w14:paraId="6514A470" w14:textId="77777777" w:rsidR="00D00F77" w:rsidRDefault="00550891">
      <w:pPr>
        <w:tabs>
          <w:tab w:val="center" w:pos="1879"/>
          <w:tab w:val="center" w:pos="5691"/>
          <w:tab w:val="center" w:pos="7661"/>
          <w:tab w:val="right" w:pos="10576"/>
        </w:tabs>
        <w:spacing w:after="8" w:line="249" w:lineRule="auto"/>
      </w:pPr>
      <w:r>
        <w:tab/>
      </w:r>
      <w:r>
        <w:rPr>
          <w:rFonts w:ascii="Times New Roman" w:eastAsia="Times New Roman" w:hAnsi="Times New Roman" w:cs="Times New Roman"/>
          <w:b/>
          <w:sz w:val="18"/>
        </w:rPr>
        <w:t xml:space="preserve">FAR 52.203-13 Requirements Applicability </w:t>
      </w:r>
      <w:r>
        <w:rPr>
          <w:rFonts w:ascii="Times New Roman" w:eastAsia="Times New Roman" w:hAnsi="Times New Roman" w:cs="Times New Roman"/>
          <w:b/>
          <w:sz w:val="18"/>
        </w:rPr>
        <w:tab/>
        <w:t xml:space="preserve">Contracts with a total </w:t>
      </w:r>
      <w:r>
        <w:rPr>
          <w:rFonts w:ascii="Times New Roman" w:eastAsia="Times New Roman" w:hAnsi="Times New Roman" w:cs="Times New Roman"/>
          <w:b/>
          <w:sz w:val="18"/>
        </w:rPr>
        <w:tab/>
        <w:t xml:space="preserve">total value  </w:t>
      </w:r>
      <w:r>
        <w:rPr>
          <w:rFonts w:ascii="Times New Roman" w:eastAsia="Times New Roman" w:hAnsi="Times New Roman" w:cs="Times New Roman"/>
          <w:b/>
          <w:sz w:val="18"/>
        </w:rPr>
        <w:tab/>
        <w:t xml:space="preserve">(Excludes contracts for </w:t>
      </w:r>
    </w:p>
    <w:p w14:paraId="1E52DA66" w14:textId="77777777" w:rsidR="00D00F77" w:rsidRDefault="00550891">
      <w:pPr>
        <w:tabs>
          <w:tab w:val="center" w:pos="855"/>
          <w:tab w:val="center" w:pos="5692"/>
          <w:tab w:val="center" w:pos="7662"/>
          <w:tab w:val="right" w:pos="10576"/>
        </w:tabs>
        <w:spacing w:after="8" w:line="249" w:lineRule="auto"/>
      </w:pPr>
      <w:r>
        <w:tab/>
      </w:r>
      <w:r>
        <w:rPr>
          <w:rFonts w:ascii="Times New Roman" w:eastAsia="Times New Roman" w:hAnsi="Times New Roman" w:cs="Times New Roman"/>
          <w:b/>
          <w:sz w:val="18"/>
        </w:rPr>
        <w:t xml:space="preserve">(X = Applicable) </w:t>
      </w:r>
      <w:r>
        <w:rPr>
          <w:rFonts w:ascii="Times New Roman" w:eastAsia="Times New Roman" w:hAnsi="Times New Roman" w:cs="Times New Roman"/>
          <w:b/>
          <w:sz w:val="18"/>
        </w:rPr>
        <w:tab/>
        <w:t xml:space="preserve">value &lt; $5 Million </w:t>
      </w:r>
      <w:r>
        <w:rPr>
          <w:rFonts w:ascii="Times New Roman" w:eastAsia="Times New Roman" w:hAnsi="Times New Roman" w:cs="Times New Roman"/>
          <w:b/>
          <w:sz w:val="18"/>
        </w:rPr>
        <w:tab/>
        <w:t xml:space="preserve">&gt; $5 Million  </w:t>
      </w:r>
      <w:r>
        <w:rPr>
          <w:rFonts w:ascii="Times New Roman" w:eastAsia="Times New Roman" w:hAnsi="Times New Roman" w:cs="Times New Roman"/>
          <w:b/>
          <w:sz w:val="18"/>
        </w:rPr>
        <w:tab/>
      </w:r>
      <w:r>
        <w:rPr>
          <w:rFonts w:ascii="Times New Roman" w:eastAsia="Times New Roman" w:hAnsi="Times New Roman" w:cs="Times New Roman"/>
          <w:b/>
          <w:sz w:val="18"/>
        </w:rPr>
        <w:t xml:space="preserve">Commercial Items)  </w:t>
      </w:r>
    </w:p>
    <w:p w14:paraId="3A6A9F26" w14:textId="77777777" w:rsidR="00D00F77" w:rsidRDefault="00550891">
      <w:pPr>
        <w:tabs>
          <w:tab w:val="center" w:pos="7661"/>
          <w:tab w:val="center" w:pos="9686"/>
        </w:tabs>
        <w:spacing w:after="0"/>
      </w:pPr>
      <w:r>
        <w:tab/>
      </w:r>
      <w:r>
        <w:rPr>
          <w:rFonts w:ascii="Times New Roman" w:eastAsia="Times New Roman" w:hAnsi="Times New Roman" w:cs="Times New Roman"/>
          <w:b/>
          <w:sz w:val="18"/>
        </w:rPr>
        <w:t xml:space="preserve"> (See FAR 2.101 for </w:t>
      </w:r>
      <w:r>
        <w:rPr>
          <w:rFonts w:ascii="Times New Roman" w:eastAsia="Times New Roman" w:hAnsi="Times New Roman" w:cs="Times New Roman"/>
          <w:b/>
          <w:sz w:val="18"/>
        </w:rPr>
        <w:tab/>
        <w:t xml:space="preserve">with a total value  </w:t>
      </w:r>
    </w:p>
    <w:p w14:paraId="2027DB08" w14:textId="77777777" w:rsidR="00D00F77" w:rsidRDefault="00550891">
      <w:pPr>
        <w:tabs>
          <w:tab w:val="center" w:pos="7661"/>
          <w:tab w:val="center" w:pos="9687"/>
        </w:tabs>
        <w:spacing w:after="0"/>
      </w:pPr>
      <w:r>
        <w:tab/>
      </w:r>
      <w:r>
        <w:rPr>
          <w:rFonts w:ascii="Times New Roman" w:eastAsia="Times New Roman" w:hAnsi="Times New Roman" w:cs="Times New Roman"/>
          <w:b/>
          <w:sz w:val="18"/>
        </w:rPr>
        <w:t xml:space="preserve">Definition of </w:t>
      </w:r>
      <w:r>
        <w:rPr>
          <w:rFonts w:ascii="Times New Roman" w:eastAsia="Times New Roman" w:hAnsi="Times New Roman" w:cs="Times New Roman"/>
          <w:b/>
          <w:sz w:val="18"/>
        </w:rPr>
        <w:tab/>
        <w:t xml:space="preserve">&gt; $5 Million </w:t>
      </w:r>
    </w:p>
    <w:p w14:paraId="7DCC1639" w14:textId="77777777" w:rsidR="00D00F77" w:rsidRDefault="00550891">
      <w:pPr>
        <w:spacing w:after="68"/>
        <w:ind w:left="4756" w:hanging="10"/>
        <w:jc w:val="center"/>
      </w:pPr>
      <w:r>
        <w:rPr>
          <w:rFonts w:ascii="Times New Roman" w:eastAsia="Times New Roman" w:hAnsi="Times New Roman" w:cs="Times New Roman"/>
          <w:b/>
          <w:sz w:val="18"/>
        </w:rPr>
        <w:t xml:space="preserve">Commercial Item) </w:t>
      </w:r>
    </w:p>
    <w:p w14:paraId="74F6B434" w14:textId="77777777" w:rsidR="00D00F77" w:rsidRDefault="00550891">
      <w:pPr>
        <w:tabs>
          <w:tab w:val="center" w:pos="1047"/>
          <w:tab w:val="center" w:pos="5692"/>
          <w:tab w:val="center" w:pos="7662"/>
          <w:tab w:val="center" w:pos="9686"/>
        </w:tabs>
        <w:spacing w:after="8" w:line="249" w:lineRule="auto"/>
      </w:pPr>
      <w:r>
        <w:tab/>
      </w:r>
      <w:r>
        <w:rPr>
          <w:rFonts w:ascii="Times New Roman" w:eastAsia="Times New Roman" w:hAnsi="Times New Roman" w:cs="Times New Roman"/>
          <w:b/>
          <w:sz w:val="18"/>
        </w:rPr>
        <w:t xml:space="preserve">COI DISCLOSURES </w:t>
      </w:r>
      <w:r>
        <w:rPr>
          <w:rFonts w:ascii="Times New Roman" w:eastAsia="Times New Roman" w:hAnsi="Times New Roman" w:cs="Times New Roman"/>
          <w:b/>
          <w:sz w:val="18"/>
        </w:rPr>
        <w:tab/>
      </w:r>
      <w:r>
        <w:rPr>
          <w:rFonts w:ascii="Times New Roman" w:eastAsia="Times New Roman" w:hAnsi="Times New Roman" w:cs="Times New Roman"/>
          <w:sz w:val="18"/>
        </w:rPr>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5DEB85CD" w14:textId="77777777" w:rsidR="00D00F77" w:rsidRDefault="00550891">
      <w:pPr>
        <w:spacing w:after="8" w:line="249" w:lineRule="auto"/>
        <w:ind w:left="215" w:hanging="10"/>
      </w:pPr>
      <w:r>
        <w:rPr>
          <w:rFonts w:ascii="Times New Roman" w:eastAsia="Times New Roman" w:hAnsi="Times New Roman" w:cs="Times New Roman"/>
          <w:b/>
          <w:sz w:val="18"/>
        </w:rPr>
        <w:t xml:space="preserve">PLAN FOR MONITORING/ </w:t>
      </w:r>
    </w:p>
    <w:p w14:paraId="1E7CB437" w14:textId="77777777" w:rsidR="00D00F77" w:rsidRDefault="00550891">
      <w:pPr>
        <w:spacing w:after="8" w:line="249" w:lineRule="auto"/>
        <w:ind w:left="215" w:hanging="10"/>
      </w:pPr>
      <w:r>
        <w:rPr>
          <w:rFonts w:ascii="Times New Roman" w:eastAsia="Times New Roman" w:hAnsi="Times New Roman" w:cs="Times New Roman"/>
          <w:b/>
          <w:sz w:val="18"/>
        </w:rPr>
        <w:t xml:space="preserve">REPORTING CONFLICTS OF INTEREST (Includes </w:t>
      </w:r>
    </w:p>
    <w:p w14:paraId="756FFA38" w14:textId="77777777" w:rsidR="00D00F77" w:rsidRDefault="00550891">
      <w:pPr>
        <w:spacing w:after="79" w:line="250" w:lineRule="auto"/>
        <w:ind w:left="215" w:right="810" w:hanging="10"/>
      </w:pPr>
      <w:r>
        <w:rPr>
          <w:rFonts w:ascii="Times New Roman" w:eastAsia="Times New Roman" w:hAnsi="Times New Roman" w:cs="Times New Roman"/>
          <w:b/>
          <w:sz w:val="18"/>
        </w:rPr>
        <w:t xml:space="preserve">Personal Conflict of Interests (PCI)).  </w:t>
      </w:r>
      <w:r>
        <w:rPr>
          <w:rFonts w:ascii="Times New Roman" w:eastAsia="Times New Roman" w:hAnsi="Times New Roman" w:cs="Times New Roman"/>
          <w:sz w:val="18"/>
        </w:rPr>
        <w:t>Large Busines</w:t>
      </w:r>
      <w:r>
        <w:rPr>
          <w:rFonts w:ascii="Times New Roman" w:eastAsia="Times New Roman" w:hAnsi="Times New Roman" w:cs="Times New Roman"/>
          <w:sz w:val="18"/>
        </w:rPr>
        <w:t xml:space="preserve">ses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X shall incorporate COI/PCI Monitoring/Reporting as part of its Compliance Program.</w:t>
      </w:r>
      <w:r>
        <w:rPr>
          <w:rFonts w:ascii="Times New Roman" w:eastAsia="Times New Roman" w:hAnsi="Times New Roman" w:cs="Times New Roman"/>
          <w:b/>
          <w:sz w:val="18"/>
        </w:rPr>
        <w:t xml:space="preserve"> </w:t>
      </w:r>
    </w:p>
    <w:p w14:paraId="5D9EAF70" w14:textId="77777777" w:rsidR="00D00F77" w:rsidRDefault="00550891">
      <w:pPr>
        <w:tabs>
          <w:tab w:val="center" w:pos="1104"/>
          <w:tab w:val="center" w:pos="5692"/>
          <w:tab w:val="center" w:pos="7662"/>
          <w:tab w:val="center" w:pos="9686"/>
        </w:tabs>
        <w:spacing w:after="80" w:line="249" w:lineRule="auto"/>
      </w:pPr>
      <w:r>
        <w:tab/>
      </w:r>
      <w:r>
        <w:rPr>
          <w:rFonts w:ascii="Times New Roman" w:eastAsia="Times New Roman" w:hAnsi="Times New Roman" w:cs="Times New Roman"/>
          <w:b/>
          <w:sz w:val="18"/>
        </w:rPr>
        <w:t xml:space="preserve">CODE OF CONDUCT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5A65D4D5" w14:textId="77777777" w:rsidR="00D00F77" w:rsidRDefault="00550891">
      <w:pPr>
        <w:tabs>
          <w:tab w:val="center" w:pos="1342"/>
          <w:tab w:val="center" w:pos="5692"/>
          <w:tab w:val="center" w:pos="7662"/>
          <w:tab w:val="center" w:pos="9686"/>
        </w:tabs>
        <w:spacing w:after="7" w:line="250" w:lineRule="auto"/>
      </w:pPr>
      <w:r>
        <w:tab/>
      </w:r>
      <w:r>
        <w:rPr>
          <w:rFonts w:ascii="Times New Roman" w:eastAsia="Times New Roman" w:hAnsi="Times New Roman" w:cs="Times New Roman"/>
          <w:b/>
          <w:sz w:val="18"/>
        </w:rPr>
        <w:t xml:space="preserve">COMPLIANCE PROGRAM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Not Required </w:t>
      </w:r>
      <w:r>
        <w:rPr>
          <w:rFonts w:ascii="Times New Roman" w:eastAsia="Times New Roman" w:hAnsi="Times New Roman" w:cs="Times New Roman"/>
          <w:sz w:val="18"/>
        </w:rPr>
        <w:tab/>
        <w:t xml:space="preserve">X </w:t>
      </w:r>
    </w:p>
    <w:p w14:paraId="58B5132A" w14:textId="77777777" w:rsidR="00D00F77" w:rsidRDefault="00550891">
      <w:pPr>
        <w:spacing w:after="187"/>
        <w:ind w:left="828"/>
      </w:pPr>
      <w:r>
        <w:rPr>
          <w:b/>
          <w:sz w:val="1"/>
        </w:rPr>
        <w:t xml:space="preserve"> </w:t>
      </w:r>
    </w:p>
    <w:p w14:paraId="03D3D5C7" w14:textId="77777777" w:rsidR="00D00F77" w:rsidRDefault="00550891">
      <w:pPr>
        <w:tabs>
          <w:tab w:val="center" w:pos="3877"/>
        </w:tabs>
        <w:spacing w:after="223" w:line="248" w:lineRule="auto"/>
      </w:pPr>
      <w:r>
        <w:rPr>
          <w:rFonts w:ascii="Times New Roman" w:eastAsia="Times New Roman" w:hAnsi="Times New Roman" w:cs="Times New Roman"/>
          <w:b/>
          <w:sz w:val="20"/>
        </w:rPr>
        <w:t>A.</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DESCRIPTION OF CORPORATE AND ORGANIZATIONAL STRUCTURE: </w:t>
      </w:r>
    </w:p>
    <w:p w14:paraId="7E26A287" w14:textId="77777777" w:rsidR="00D00F77" w:rsidRDefault="00550891">
      <w:pPr>
        <w:spacing w:after="218" w:line="248" w:lineRule="auto"/>
        <w:ind w:left="478" w:right="149" w:hanging="10"/>
      </w:pPr>
      <w:r>
        <w:rPr>
          <w:rFonts w:ascii="Times New Roman" w:eastAsia="Times New Roman" w:hAnsi="Times New Roman" w:cs="Times New Roman"/>
          <w:sz w:val="20"/>
        </w:rPr>
        <w:t xml:space="preserve">Offerors/Contractors shall provide: </w:t>
      </w:r>
    </w:p>
    <w:p w14:paraId="51AC6952" w14:textId="77777777" w:rsidR="00D00F77" w:rsidRDefault="00550891">
      <w:pPr>
        <w:spacing w:after="4" w:line="248" w:lineRule="auto"/>
        <w:ind w:left="526" w:right="149" w:hanging="10"/>
      </w:pPr>
      <w:r>
        <w:rPr>
          <w:rFonts w:ascii="Times New Roman" w:eastAsia="Times New Roman" w:hAnsi="Times New Roman" w:cs="Times New Roman"/>
          <w:sz w:val="20"/>
        </w:rPr>
        <w:t>1.</w:t>
      </w:r>
      <w:r>
        <w:rPr>
          <w:rFonts w:ascii="Times New Roman" w:eastAsia="Times New Roman" w:hAnsi="Times New Roman" w:cs="Times New Roman"/>
          <w:sz w:val="20"/>
        </w:rPr>
        <w:tab/>
        <w:t>High level organizational charts that show the complete corporate organizational structure of the Offeror/Contractor, to include parent and affiliated (as defin</w:t>
      </w:r>
      <w:r>
        <w:rPr>
          <w:rFonts w:ascii="Times New Roman" w:eastAsia="Times New Roman" w:hAnsi="Times New Roman" w:cs="Times New Roman"/>
          <w:sz w:val="20"/>
        </w:rPr>
        <w:t>ed in FAR 2.101) organizations, as applicable; 2.</w:t>
      </w:r>
      <w:r>
        <w:rPr>
          <w:rFonts w:ascii="Times New Roman" w:eastAsia="Times New Roman" w:hAnsi="Times New Roman" w:cs="Times New Roman"/>
          <w:sz w:val="20"/>
        </w:rPr>
        <w:tab/>
        <w:t>Internal organization chart of the entity performing the work; and,</w:t>
      </w:r>
    </w:p>
    <w:p w14:paraId="15B5774D" w14:textId="77777777" w:rsidR="00D00F77" w:rsidRDefault="00550891">
      <w:pPr>
        <w:tabs>
          <w:tab w:val="center" w:pos="591"/>
          <w:tab w:val="center" w:pos="2698"/>
        </w:tabs>
        <w:spacing w:after="4" w:line="248" w:lineRule="auto"/>
      </w:pPr>
      <w:r>
        <w:tab/>
      </w:r>
      <w:r>
        <w:rPr>
          <w:rFonts w:ascii="Times New Roman" w:eastAsia="Times New Roman" w:hAnsi="Times New Roman" w:cs="Times New Roman"/>
          <w:sz w:val="20"/>
        </w:rPr>
        <w:t>3.</w:t>
      </w:r>
      <w:r>
        <w:rPr>
          <w:rFonts w:ascii="Times New Roman" w:eastAsia="Times New Roman" w:hAnsi="Times New Roman" w:cs="Times New Roman"/>
          <w:sz w:val="20"/>
        </w:rPr>
        <w:tab/>
        <w:t>Narrative explanation of structure/ownership.</w:t>
      </w:r>
    </w:p>
    <w:p w14:paraId="603EED9A" w14:textId="77777777" w:rsidR="00D00F77" w:rsidRDefault="00D00F77">
      <w:pPr>
        <w:spacing w:after="0"/>
        <w:ind w:left="-491" w:right="65"/>
      </w:pPr>
    </w:p>
    <w:tbl>
      <w:tblPr>
        <w:tblStyle w:val="TableGrid"/>
        <w:tblW w:w="10619" w:type="dxa"/>
        <w:tblInd w:w="1" w:type="dxa"/>
        <w:tblCellMar>
          <w:top w:w="5" w:type="dxa"/>
          <w:left w:w="0" w:type="dxa"/>
          <w:bottom w:w="0" w:type="dxa"/>
          <w:right w:w="58" w:type="dxa"/>
        </w:tblCellMar>
        <w:tblLook w:val="04A0" w:firstRow="1" w:lastRow="0" w:firstColumn="1" w:lastColumn="0" w:noHBand="0" w:noVBand="1"/>
      </w:tblPr>
      <w:tblGrid>
        <w:gridCol w:w="107"/>
        <w:gridCol w:w="10405"/>
        <w:gridCol w:w="107"/>
      </w:tblGrid>
      <w:tr w:rsidR="00D00F77" w14:paraId="288D4C4E" w14:textId="77777777">
        <w:trPr>
          <w:trHeight w:val="7364"/>
        </w:trPr>
        <w:tc>
          <w:tcPr>
            <w:tcW w:w="10619" w:type="dxa"/>
            <w:gridSpan w:val="3"/>
            <w:tcBorders>
              <w:top w:val="single" w:sz="4" w:space="0" w:color="000000"/>
              <w:left w:val="single" w:sz="4" w:space="0" w:color="000000"/>
              <w:bottom w:val="single" w:sz="4" w:space="0" w:color="000000"/>
              <w:right w:val="single" w:sz="4" w:space="0" w:color="000000"/>
            </w:tcBorders>
            <w:vAlign w:val="bottom"/>
          </w:tcPr>
          <w:p w14:paraId="12F7E33A" w14:textId="77777777" w:rsidR="00D00F77" w:rsidRDefault="00550891">
            <w:pPr>
              <w:spacing w:after="0"/>
              <w:jc w:val="right"/>
            </w:pPr>
            <w:r>
              <w:rPr>
                <w:noProof/>
              </w:rPr>
              <w:drawing>
                <wp:inline distT="0" distB="0" distL="0" distR="0" wp14:anchorId="43D640DD" wp14:editId="07777777">
                  <wp:extent cx="6605906" cy="4522471"/>
                  <wp:effectExtent l="0" t="0" r="0" b="0"/>
                  <wp:docPr id="49537" name="Picture 49537"/>
                  <wp:cNvGraphicFramePr/>
                  <a:graphic xmlns:a="http://schemas.openxmlformats.org/drawingml/2006/main">
                    <a:graphicData uri="http://schemas.openxmlformats.org/drawingml/2006/picture">
                      <pic:pic xmlns:pic="http://schemas.openxmlformats.org/drawingml/2006/picture">
                        <pic:nvPicPr>
                          <pic:cNvPr id="49537" name="Picture 49537"/>
                          <pic:cNvPicPr/>
                        </pic:nvPicPr>
                        <pic:blipFill>
                          <a:blip r:embed="rId613"/>
                          <a:stretch>
                            <a:fillRect/>
                          </a:stretch>
                        </pic:blipFill>
                        <pic:spPr>
                          <a:xfrm>
                            <a:off x="0" y="0"/>
                            <a:ext cx="6605906" cy="4522471"/>
                          </a:xfrm>
                          <a:prstGeom prst="rect">
                            <a:avLst/>
                          </a:prstGeom>
                        </pic:spPr>
                      </pic:pic>
                    </a:graphicData>
                  </a:graphic>
                </wp:inline>
              </w:drawing>
            </w:r>
            <w:r>
              <w:rPr>
                <w:rFonts w:ascii="Times New Roman" w:eastAsia="Times New Roman" w:hAnsi="Times New Roman" w:cs="Times New Roman"/>
                <w:sz w:val="20"/>
              </w:rPr>
              <w:t xml:space="preserve"> </w:t>
            </w:r>
          </w:p>
          <w:p w14:paraId="5B2DA0B8" w14:textId="77777777" w:rsidR="00D00F77" w:rsidRDefault="00550891">
            <w:pPr>
              <w:spacing w:after="0"/>
              <w:ind w:left="875"/>
            </w:pPr>
            <w:r>
              <w:rPr>
                <w:rFonts w:ascii="Times New Roman" w:eastAsia="Times New Roman" w:hAnsi="Times New Roman" w:cs="Times New Roman"/>
                <w:sz w:val="20"/>
              </w:rPr>
              <w:t xml:space="preserve"> </w:t>
            </w:r>
          </w:p>
        </w:tc>
      </w:tr>
      <w:tr w:rsidR="00D00F77" w14:paraId="0E1A94DC" w14:textId="77777777">
        <w:trPr>
          <w:trHeight w:val="234"/>
        </w:trPr>
        <w:tc>
          <w:tcPr>
            <w:tcW w:w="10619" w:type="dxa"/>
            <w:gridSpan w:val="3"/>
            <w:tcBorders>
              <w:top w:val="single" w:sz="4" w:space="0" w:color="000000"/>
              <w:left w:val="single" w:sz="4" w:space="0" w:color="000000"/>
              <w:bottom w:val="nil"/>
              <w:right w:val="single" w:sz="4" w:space="0" w:color="000000"/>
            </w:tcBorders>
            <w:shd w:val="clear" w:color="auto" w:fill="95B3D7"/>
          </w:tcPr>
          <w:p w14:paraId="29C960B2" w14:textId="77777777" w:rsidR="00D00F77" w:rsidRDefault="00550891">
            <w:pPr>
              <w:spacing w:after="0"/>
              <w:ind w:left="-1"/>
            </w:pPr>
            <w:r>
              <w:rPr>
                <w:rFonts w:ascii="Times New Roman" w:eastAsia="Times New Roman" w:hAnsi="Times New Roman" w:cs="Times New Roman"/>
                <w:b/>
                <w:sz w:val="20"/>
              </w:rPr>
              <w:t xml:space="preserve">B.   </w:t>
            </w:r>
            <w:r>
              <w:rPr>
                <w:rFonts w:ascii="Times New Roman" w:eastAsia="Times New Roman" w:hAnsi="Times New Roman" w:cs="Times New Roman"/>
                <w:b/>
                <w:sz w:val="20"/>
              </w:rPr>
              <w:t xml:space="preserve">DESCRIPTION OF ALL ACTUAL, POTENTIAL, AND/OR APPARENT COIs AND FINANCIAL </w:t>
            </w:r>
          </w:p>
        </w:tc>
      </w:tr>
      <w:tr w:rsidR="00D00F77" w14:paraId="5D230BF0" w14:textId="77777777">
        <w:trPr>
          <w:trHeight w:val="230"/>
        </w:trPr>
        <w:tc>
          <w:tcPr>
            <w:tcW w:w="107" w:type="dxa"/>
            <w:tcBorders>
              <w:top w:val="nil"/>
              <w:left w:val="single" w:sz="4" w:space="0" w:color="000000"/>
              <w:bottom w:val="nil"/>
              <w:right w:val="nil"/>
            </w:tcBorders>
            <w:shd w:val="clear" w:color="auto" w:fill="95B3D7"/>
          </w:tcPr>
          <w:p w14:paraId="13C10AE2" w14:textId="77777777" w:rsidR="00D00F77" w:rsidRDefault="00D00F77"/>
        </w:tc>
        <w:tc>
          <w:tcPr>
            <w:tcW w:w="10405" w:type="dxa"/>
            <w:tcBorders>
              <w:top w:val="nil"/>
              <w:left w:val="nil"/>
              <w:bottom w:val="nil"/>
              <w:right w:val="nil"/>
            </w:tcBorders>
            <w:shd w:val="clear" w:color="auto" w:fill="FFFFFF"/>
          </w:tcPr>
          <w:p w14:paraId="2380F8A8" w14:textId="77777777" w:rsidR="00D00F77" w:rsidRDefault="00550891">
            <w:pPr>
              <w:spacing w:after="0"/>
              <w:ind w:left="360"/>
            </w:pPr>
            <w:r>
              <w:rPr>
                <w:rFonts w:ascii="Times New Roman" w:eastAsia="Times New Roman" w:hAnsi="Times New Roman" w:cs="Times New Roman"/>
                <w:b/>
                <w:sz w:val="20"/>
              </w:rPr>
              <w:t xml:space="preserve">INTERESTS/RELATIONSHIPS: </w:t>
            </w:r>
            <w:r>
              <w:rPr>
                <w:rFonts w:ascii="Times New Roman" w:eastAsia="Times New Roman" w:hAnsi="Times New Roman" w:cs="Times New Roman"/>
                <w:sz w:val="20"/>
              </w:rPr>
              <w:t xml:space="preserve"> </w:t>
            </w:r>
          </w:p>
        </w:tc>
        <w:tc>
          <w:tcPr>
            <w:tcW w:w="107" w:type="dxa"/>
            <w:tcBorders>
              <w:top w:val="nil"/>
              <w:left w:val="nil"/>
              <w:bottom w:val="nil"/>
              <w:right w:val="single" w:sz="4" w:space="0" w:color="000000"/>
            </w:tcBorders>
            <w:shd w:val="clear" w:color="auto" w:fill="95B3D7"/>
          </w:tcPr>
          <w:p w14:paraId="257FB7A2" w14:textId="77777777" w:rsidR="00D00F77" w:rsidRDefault="00D00F77"/>
        </w:tc>
      </w:tr>
      <w:tr w:rsidR="00D00F77" w14:paraId="22E1E0E5" w14:textId="77777777">
        <w:trPr>
          <w:trHeight w:val="230"/>
        </w:trPr>
        <w:tc>
          <w:tcPr>
            <w:tcW w:w="107" w:type="dxa"/>
            <w:vMerge w:val="restart"/>
            <w:tcBorders>
              <w:top w:val="nil"/>
              <w:left w:val="single" w:sz="4" w:space="0" w:color="000000"/>
              <w:bottom w:val="single" w:sz="4" w:space="0" w:color="000000"/>
              <w:right w:val="nil"/>
            </w:tcBorders>
          </w:tcPr>
          <w:p w14:paraId="0FC32995" w14:textId="77777777" w:rsidR="00D00F77" w:rsidRDefault="00D00F77"/>
        </w:tc>
        <w:tc>
          <w:tcPr>
            <w:tcW w:w="10405" w:type="dxa"/>
            <w:tcBorders>
              <w:top w:val="nil"/>
              <w:left w:val="nil"/>
              <w:bottom w:val="nil"/>
              <w:right w:val="nil"/>
            </w:tcBorders>
            <w:shd w:val="clear" w:color="auto" w:fill="FFFFFF"/>
          </w:tcPr>
          <w:p w14:paraId="22884C40" w14:textId="77777777" w:rsidR="00D00F77" w:rsidRDefault="00550891">
            <w:pPr>
              <w:spacing w:after="0"/>
            </w:pPr>
            <w:r>
              <w:rPr>
                <w:rFonts w:ascii="Times New Roman" w:eastAsia="Times New Roman" w:hAnsi="Times New Roman" w:cs="Times New Roman"/>
                <w:sz w:val="20"/>
              </w:rPr>
              <w:t xml:space="preserve"> </w:t>
            </w:r>
          </w:p>
        </w:tc>
        <w:tc>
          <w:tcPr>
            <w:tcW w:w="107" w:type="dxa"/>
            <w:vMerge w:val="restart"/>
            <w:tcBorders>
              <w:top w:val="nil"/>
              <w:left w:val="nil"/>
              <w:bottom w:val="single" w:sz="4" w:space="0" w:color="000000"/>
              <w:right w:val="single" w:sz="4" w:space="0" w:color="000000"/>
            </w:tcBorders>
          </w:tcPr>
          <w:p w14:paraId="3944BBEA" w14:textId="77777777" w:rsidR="00D00F77" w:rsidRDefault="00D00F77"/>
        </w:tc>
      </w:tr>
      <w:tr w:rsidR="00D00F77" w14:paraId="54F546AA" w14:textId="77777777">
        <w:trPr>
          <w:trHeight w:val="5927"/>
        </w:trPr>
        <w:tc>
          <w:tcPr>
            <w:tcW w:w="0" w:type="auto"/>
            <w:vMerge/>
            <w:tcBorders>
              <w:top w:val="nil"/>
              <w:left w:val="single" w:sz="4" w:space="0" w:color="000000"/>
              <w:bottom w:val="single" w:sz="4" w:space="0" w:color="000000"/>
              <w:right w:val="nil"/>
            </w:tcBorders>
          </w:tcPr>
          <w:p w14:paraId="43A4680E" w14:textId="77777777" w:rsidR="00D00F77" w:rsidRDefault="00D00F77"/>
        </w:tc>
        <w:tc>
          <w:tcPr>
            <w:tcW w:w="10405" w:type="dxa"/>
            <w:tcBorders>
              <w:top w:val="nil"/>
              <w:left w:val="nil"/>
              <w:bottom w:val="single" w:sz="4" w:space="0" w:color="000000"/>
              <w:right w:val="nil"/>
            </w:tcBorders>
          </w:tcPr>
          <w:p w14:paraId="4546761A" w14:textId="77777777" w:rsidR="00D00F77" w:rsidRDefault="00550891">
            <w:pPr>
              <w:spacing w:after="0"/>
              <w:ind w:left="360"/>
            </w:pPr>
            <w:r>
              <w:rPr>
                <w:rFonts w:ascii="Times New Roman" w:eastAsia="Times New Roman" w:hAnsi="Times New Roman" w:cs="Times New Roman"/>
                <w:sz w:val="20"/>
              </w:rPr>
              <w:t xml:space="preserve">Offerors/Contractors shall provide the following:  </w:t>
            </w:r>
          </w:p>
          <w:p w14:paraId="3AA14553" w14:textId="77777777" w:rsidR="00D00F77" w:rsidRDefault="00550891">
            <w:pPr>
              <w:spacing w:after="0"/>
              <w:ind w:left="360"/>
            </w:pPr>
            <w:r>
              <w:rPr>
                <w:rFonts w:ascii="Times New Roman" w:eastAsia="Times New Roman" w:hAnsi="Times New Roman" w:cs="Times New Roman"/>
                <w:sz w:val="20"/>
              </w:rPr>
              <w:t xml:space="preserve"> </w:t>
            </w:r>
          </w:p>
          <w:p w14:paraId="551E97DC" w14:textId="77777777" w:rsidR="00D00F77" w:rsidRDefault="00550891">
            <w:pPr>
              <w:numPr>
                <w:ilvl w:val="0"/>
                <w:numId w:val="260"/>
              </w:numPr>
              <w:spacing w:after="63" w:line="238" w:lineRule="auto"/>
              <w:ind w:hanging="360"/>
            </w:pPr>
            <w:r>
              <w:rPr>
                <w:rFonts w:ascii="Times New Roman" w:eastAsia="Times New Roman" w:hAnsi="Times New Roman" w:cs="Times New Roman"/>
                <w:b/>
                <w:sz w:val="20"/>
              </w:rPr>
              <w:t>COI COMPLIANCE PROCESS:</w:t>
            </w:r>
            <w:r>
              <w:rPr>
                <w:rFonts w:ascii="Times New Roman" w:eastAsia="Times New Roman" w:hAnsi="Times New Roman" w:cs="Times New Roman"/>
                <w:sz w:val="20"/>
              </w:rPr>
              <w:t xml:space="preserve">  Describe the COI </w:t>
            </w:r>
            <w:r>
              <w:rPr>
                <w:rFonts w:ascii="Times New Roman" w:eastAsia="Times New Roman" w:hAnsi="Times New Roman" w:cs="Times New Roman"/>
                <w:sz w:val="20"/>
              </w:rPr>
              <w:t xml:space="preserve">oversight process including, but not limited to, how the  contractor identifies and resolves COIs (See Section H.1). </w:t>
            </w:r>
          </w:p>
          <w:p w14:paraId="1AAFBE34" w14:textId="77777777" w:rsidR="00D00F77" w:rsidRDefault="00550891">
            <w:pPr>
              <w:numPr>
                <w:ilvl w:val="1"/>
                <w:numId w:val="260"/>
              </w:numPr>
              <w:spacing w:after="5" w:line="237" w:lineRule="auto"/>
              <w:ind w:hanging="341"/>
            </w:pPr>
            <w:r>
              <w:rPr>
                <w:rFonts w:ascii="Times New Roman" w:eastAsia="Times New Roman" w:hAnsi="Times New Roman" w:cs="Times New Roman"/>
                <w:sz w:val="20"/>
              </w:rPr>
              <w:t>Titania has developed and implemented a Code of Business Ethics and Conduct. The Code is communicated with our employees when they start e</w:t>
            </w:r>
            <w:r>
              <w:rPr>
                <w:rFonts w:ascii="Times New Roman" w:eastAsia="Times New Roman" w:hAnsi="Times New Roman" w:cs="Times New Roman"/>
                <w:sz w:val="20"/>
              </w:rPr>
              <w:t>mployment, at our quarterly reviews, and in our quarterly newsletters. Titania provides annual training on the ethics program. The Code includes a detailed description of the responsibilities of the employees and the company as it related to ethical conduc</w:t>
            </w:r>
            <w:r>
              <w:rPr>
                <w:rFonts w:ascii="Times New Roman" w:eastAsia="Times New Roman" w:hAnsi="Times New Roman" w:cs="Times New Roman"/>
                <w:sz w:val="20"/>
              </w:rPr>
              <w:t xml:space="preserve">ts. It delineates how the Code is enforced and provides Point of Contact information for the Titania Ethics Officer and the Ethics Hotline. </w:t>
            </w:r>
          </w:p>
          <w:p w14:paraId="61A83D61" w14:textId="77777777" w:rsidR="00D00F77" w:rsidRDefault="00550891">
            <w:pPr>
              <w:numPr>
                <w:ilvl w:val="1"/>
                <w:numId w:val="260"/>
              </w:numPr>
              <w:spacing w:after="0" w:line="237" w:lineRule="auto"/>
              <w:ind w:hanging="341"/>
            </w:pPr>
            <w:r>
              <w:rPr>
                <w:rFonts w:ascii="Times New Roman" w:eastAsia="Times New Roman" w:hAnsi="Times New Roman" w:cs="Times New Roman"/>
                <w:sz w:val="20"/>
              </w:rPr>
              <w:t xml:space="preserve">Titania’s corporate compliance is handled by our Compliance Manager. The Compliance Manager works with our </w:t>
            </w:r>
            <w:r>
              <w:rPr>
                <w:rFonts w:ascii="Times New Roman" w:eastAsia="Times New Roman" w:hAnsi="Times New Roman" w:cs="Times New Roman"/>
                <w:sz w:val="20"/>
              </w:rPr>
              <w:t>Executive VP, Business Operations, our CFO, and our program VPs to determine if there are contractual compliance issues. Upon the identification of potential new work opportunities, Titania’s leadership team evaluates the scope of the new opportunity again</w:t>
            </w:r>
            <w:r>
              <w:rPr>
                <w:rFonts w:ascii="Times New Roman" w:eastAsia="Times New Roman" w:hAnsi="Times New Roman" w:cs="Times New Roman"/>
                <w:sz w:val="20"/>
              </w:rPr>
              <w:t>st the scope of its existing work. To the extent an actual, apparent or potential COI is identified, the leadership team evaluates options to mitigate and/or avoid the actual, apparent or potential COI the new work may create. To date, Titania has not iden</w:t>
            </w:r>
            <w:r>
              <w:rPr>
                <w:rFonts w:ascii="Times New Roman" w:eastAsia="Times New Roman" w:hAnsi="Times New Roman" w:cs="Times New Roman"/>
                <w:sz w:val="20"/>
              </w:rPr>
              <w:t xml:space="preserve">tified any organizational conflicts of interest/mitigations. </w:t>
            </w:r>
          </w:p>
          <w:p w14:paraId="06DCE924" w14:textId="77777777" w:rsidR="00D00F77" w:rsidRDefault="00550891">
            <w:pPr>
              <w:spacing w:after="61"/>
            </w:pPr>
            <w:r>
              <w:rPr>
                <w:rFonts w:ascii="Times New Roman" w:eastAsia="Times New Roman" w:hAnsi="Times New Roman" w:cs="Times New Roman"/>
                <w:sz w:val="12"/>
              </w:rPr>
              <w:t xml:space="preserve"> </w:t>
            </w:r>
          </w:p>
          <w:p w14:paraId="7C65A7B8" w14:textId="77777777" w:rsidR="00D00F77" w:rsidRDefault="00550891">
            <w:pPr>
              <w:spacing w:after="0" w:line="238" w:lineRule="auto"/>
              <w:ind w:left="832" w:right="163"/>
              <w:jc w:val="both"/>
            </w:pPr>
            <w:r>
              <w:rPr>
                <w:rFonts w:ascii="Times New Roman" w:eastAsia="Times New Roman" w:hAnsi="Times New Roman" w:cs="Times New Roman"/>
                <w:b/>
                <w:sz w:val="20"/>
              </w:rPr>
              <w:t xml:space="preserve">Titania warrants that, to the best of our knowledge and belief, there are no contracts that could pose an actual, potential, and/or apparent organizational conflict of interest. </w:t>
            </w:r>
          </w:p>
          <w:p w14:paraId="75A1F6CB" w14:textId="77777777" w:rsidR="00D00F77" w:rsidRDefault="00550891">
            <w:pPr>
              <w:spacing w:after="0"/>
            </w:pPr>
            <w:r>
              <w:rPr>
                <w:rFonts w:ascii="Times New Roman" w:eastAsia="Times New Roman" w:hAnsi="Times New Roman" w:cs="Times New Roman"/>
                <w:sz w:val="20"/>
              </w:rPr>
              <w:t xml:space="preserve"> </w:t>
            </w:r>
          </w:p>
          <w:p w14:paraId="0811323B" w14:textId="77777777" w:rsidR="00D00F77" w:rsidRDefault="00550891">
            <w:pPr>
              <w:spacing w:after="0"/>
              <w:ind w:left="720"/>
            </w:pPr>
            <w:r>
              <w:rPr>
                <w:rFonts w:ascii="Times New Roman" w:eastAsia="Times New Roman" w:hAnsi="Times New Roman" w:cs="Times New Roman"/>
                <w:b/>
                <w:sz w:val="20"/>
              </w:rPr>
              <w:t xml:space="preserve"> </w:t>
            </w:r>
          </w:p>
          <w:p w14:paraId="0A167BC3" w14:textId="77777777" w:rsidR="00D00F77" w:rsidRDefault="00550891">
            <w:pPr>
              <w:numPr>
                <w:ilvl w:val="0"/>
                <w:numId w:val="260"/>
              </w:numPr>
              <w:spacing w:after="0"/>
              <w:ind w:hanging="360"/>
            </w:pPr>
            <w:r>
              <w:rPr>
                <w:rFonts w:ascii="Times New Roman" w:eastAsia="Times New Roman" w:hAnsi="Times New Roman" w:cs="Times New Roman"/>
                <w:b/>
                <w:sz w:val="20"/>
              </w:rPr>
              <w:t>DISCLOSUR</w:t>
            </w:r>
            <w:r>
              <w:rPr>
                <w:rFonts w:ascii="Times New Roman" w:eastAsia="Times New Roman" w:hAnsi="Times New Roman" w:cs="Times New Roman"/>
                <w:b/>
                <w:sz w:val="20"/>
              </w:rPr>
              <w:t xml:space="preserve">E OF CONTRACTS THAT COULD POSE AN ACTUAL, POTENTIAL, AND/OR APPARENT </w:t>
            </w:r>
          </w:p>
          <w:p w14:paraId="66ABDDC2" w14:textId="77777777" w:rsidR="00D00F77" w:rsidRDefault="00550891">
            <w:pPr>
              <w:spacing w:after="0"/>
              <w:ind w:left="720"/>
            </w:pPr>
            <w:r>
              <w:rPr>
                <w:rFonts w:ascii="Times New Roman" w:eastAsia="Times New Roman" w:hAnsi="Times New Roman" w:cs="Times New Roman"/>
                <w:b/>
                <w:sz w:val="20"/>
              </w:rPr>
              <w:t xml:space="preserve">COI:  </w:t>
            </w:r>
            <w:r>
              <w:rPr>
                <w:rFonts w:ascii="Times New Roman" w:eastAsia="Times New Roman" w:hAnsi="Times New Roman" w:cs="Times New Roman"/>
                <w:sz w:val="20"/>
              </w:rPr>
              <w:t xml:space="preserve"> Disclose all current/active and known future </w:t>
            </w:r>
            <w:r>
              <w:rPr>
                <w:rFonts w:ascii="Times New Roman" w:eastAsia="Times New Roman" w:hAnsi="Times New Roman" w:cs="Times New Roman"/>
                <w:i/>
                <w:sz w:val="20"/>
              </w:rPr>
              <w:t>non-foreign</w:t>
            </w:r>
            <w:r>
              <w:rPr>
                <w:rFonts w:ascii="Times New Roman" w:eastAsia="Times New Roman" w:hAnsi="Times New Roman" w:cs="Times New Roman"/>
                <w:sz w:val="20"/>
              </w:rPr>
              <w:t xml:space="preserve"> contracts that could give rise to an actual, potential, and/or apparent COI, for itself, </w:t>
            </w:r>
            <w:r>
              <w:rPr>
                <w:rFonts w:ascii="Times New Roman" w:eastAsia="Times New Roman" w:hAnsi="Times New Roman" w:cs="Times New Roman"/>
                <w:sz w:val="20"/>
              </w:rPr>
              <w:t>its parent(s) and affiliate(s) (as defined in FAR 2.101</w:t>
            </w:r>
            <w:r>
              <w:rPr>
                <w:rFonts w:ascii="Times New Roman" w:eastAsia="Times New Roman" w:hAnsi="Times New Roman" w:cs="Times New Roman"/>
                <w:i/>
                <w:sz w:val="20"/>
              </w:rPr>
              <w:t>)</w:t>
            </w:r>
            <w:r>
              <w:rPr>
                <w:rFonts w:ascii="Times New Roman" w:eastAsia="Times New Roman" w:hAnsi="Times New Roman" w:cs="Times New Roman"/>
                <w:sz w:val="20"/>
              </w:rPr>
              <w:t xml:space="preserve">, including potential subcontracts, using the table below: </w:t>
            </w:r>
          </w:p>
        </w:tc>
        <w:tc>
          <w:tcPr>
            <w:tcW w:w="0" w:type="auto"/>
            <w:vMerge/>
            <w:tcBorders>
              <w:top w:val="nil"/>
              <w:left w:val="nil"/>
              <w:bottom w:val="single" w:sz="4" w:space="0" w:color="000000"/>
              <w:right w:val="single" w:sz="4" w:space="0" w:color="000000"/>
            </w:tcBorders>
          </w:tcPr>
          <w:p w14:paraId="7413B817" w14:textId="77777777" w:rsidR="00D00F77" w:rsidRDefault="00D00F77"/>
        </w:tc>
      </w:tr>
    </w:tbl>
    <w:p w14:paraId="777A343A" w14:textId="77777777" w:rsidR="00D00F77" w:rsidRDefault="00D00F77">
      <w:pPr>
        <w:spacing w:after="0"/>
        <w:ind w:left="-491" w:right="11067"/>
      </w:pPr>
    </w:p>
    <w:tbl>
      <w:tblPr>
        <w:tblStyle w:val="TableGrid"/>
        <w:tblW w:w="10619" w:type="dxa"/>
        <w:tblInd w:w="1" w:type="dxa"/>
        <w:tblCellMar>
          <w:top w:w="7" w:type="dxa"/>
          <w:left w:w="0" w:type="dxa"/>
          <w:bottom w:w="0" w:type="dxa"/>
          <w:right w:w="93" w:type="dxa"/>
        </w:tblCellMar>
        <w:tblLook w:val="04A0" w:firstRow="1" w:lastRow="0" w:firstColumn="1" w:lastColumn="0" w:noHBand="0" w:noVBand="1"/>
      </w:tblPr>
      <w:tblGrid>
        <w:gridCol w:w="107"/>
        <w:gridCol w:w="10405"/>
        <w:gridCol w:w="107"/>
      </w:tblGrid>
      <w:tr w:rsidR="00D00F77" w14:paraId="5EBF1080" w14:textId="77777777">
        <w:trPr>
          <w:trHeight w:val="12844"/>
        </w:trPr>
        <w:tc>
          <w:tcPr>
            <w:tcW w:w="10619" w:type="dxa"/>
            <w:gridSpan w:val="3"/>
            <w:tcBorders>
              <w:top w:val="single" w:sz="4" w:space="0" w:color="000000"/>
              <w:left w:val="single" w:sz="4" w:space="0" w:color="000000"/>
              <w:bottom w:val="single" w:sz="4" w:space="0" w:color="000000"/>
              <w:right w:val="single" w:sz="4" w:space="0" w:color="000000"/>
            </w:tcBorders>
          </w:tcPr>
          <w:p w14:paraId="7C5D2263" w14:textId="77777777" w:rsidR="00D00F77" w:rsidRDefault="00550891">
            <w:pPr>
              <w:spacing w:after="0"/>
              <w:ind w:left="107"/>
            </w:pPr>
            <w:r>
              <w:rPr>
                <w:rFonts w:ascii="Times New Roman" w:eastAsia="Times New Roman" w:hAnsi="Times New Roman" w:cs="Times New Roman"/>
                <w:sz w:val="20"/>
              </w:rPr>
              <w:t xml:space="preserve"> </w:t>
            </w:r>
          </w:p>
          <w:tbl>
            <w:tblPr>
              <w:tblStyle w:val="TableGrid"/>
              <w:tblW w:w="10402" w:type="dxa"/>
              <w:tblInd w:w="110" w:type="dxa"/>
              <w:tblCellMar>
                <w:top w:w="11" w:type="dxa"/>
                <w:left w:w="0" w:type="dxa"/>
                <w:bottom w:w="0" w:type="dxa"/>
                <w:right w:w="15" w:type="dxa"/>
              </w:tblCellMar>
              <w:tblLook w:val="04A0" w:firstRow="1" w:lastRow="0" w:firstColumn="1" w:lastColumn="0" w:noHBand="0" w:noVBand="1"/>
            </w:tblPr>
            <w:tblGrid>
              <w:gridCol w:w="1239"/>
              <w:gridCol w:w="1081"/>
              <w:gridCol w:w="990"/>
              <w:gridCol w:w="1260"/>
              <w:gridCol w:w="990"/>
              <w:gridCol w:w="1170"/>
              <w:gridCol w:w="810"/>
              <w:gridCol w:w="1080"/>
              <w:gridCol w:w="1440"/>
              <w:gridCol w:w="342"/>
            </w:tblGrid>
            <w:tr w:rsidR="00D00F77" w14:paraId="61FC0FF7" w14:textId="77777777">
              <w:trPr>
                <w:trHeight w:val="1459"/>
              </w:trPr>
              <w:tc>
                <w:tcPr>
                  <w:tcW w:w="1238" w:type="dxa"/>
                  <w:tcBorders>
                    <w:top w:val="single" w:sz="4" w:space="0" w:color="000000"/>
                    <w:left w:val="single" w:sz="4" w:space="0" w:color="000000"/>
                    <w:bottom w:val="single" w:sz="4" w:space="0" w:color="000000"/>
                    <w:right w:val="single" w:sz="4" w:space="0" w:color="000000"/>
                  </w:tcBorders>
                </w:tcPr>
                <w:p w14:paraId="36B87DBE" w14:textId="77777777" w:rsidR="00D00F77" w:rsidRDefault="00550891">
                  <w:pPr>
                    <w:spacing w:after="0"/>
                    <w:ind w:left="14"/>
                    <w:jc w:val="center"/>
                  </w:pPr>
                  <w:r>
                    <w:rPr>
                      <w:rFonts w:ascii="Times New Roman" w:eastAsia="Times New Roman" w:hAnsi="Times New Roman" w:cs="Times New Roman"/>
                      <w:b/>
                      <w:sz w:val="18"/>
                    </w:rPr>
                    <w:t xml:space="preserve">Prime </w:t>
                  </w:r>
                </w:p>
                <w:p w14:paraId="23ED3222" w14:textId="77777777" w:rsidR="00D00F77" w:rsidRDefault="00550891">
                  <w:pPr>
                    <w:spacing w:after="1" w:line="238" w:lineRule="auto"/>
                    <w:ind w:left="105" w:right="44"/>
                    <w:jc w:val="center"/>
                  </w:pPr>
                  <w:r>
                    <w:rPr>
                      <w:rFonts w:ascii="Times New Roman" w:eastAsia="Times New Roman" w:hAnsi="Times New Roman" w:cs="Times New Roman"/>
                      <w:b/>
                      <w:sz w:val="18"/>
                    </w:rPr>
                    <w:t xml:space="preserve">Contractor or </w:t>
                  </w:r>
                </w:p>
                <w:p w14:paraId="71E0FC9A" w14:textId="77777777" w:rsidR="00D00F77" w:rsidRDefault="00550891">
                  <w:pPr>
                    <w:spacing w:after="0"/>
                    <w:ind w:left="89" w:right="74"/>
                    <w:jc w:val="center"/>
                  </w:pPr>
                  <w:r>
                    <w:rPr>
                      <w:rFonts w:ascii="Times New Roman" w:eastAsia="Times New Roman" w:hAnsi="Times New Roman" w:cs="Times New Roman"/>
                      <w:b/>
                      <w:sz w:val="18"/>
                    </w:rPr>
                    <w:t xml:space="preserve">Subcontract or other Relationship ? </w:t>
                  </w:r>
                </w:p>
              </w:tc>
              <w:tc>
                <w:tcPr>
                  <w:tcW w:w="1080" w:type="dxa"/>
                  <w:tcBorders>
                    <w:top w:val="single" w:sz="4" w:space="0" w:color="000000"/>
                    <w:left w:val="single" w:sz="4" w:space="0" w:color="000000"/>
                    <w:bottom w:val="single" w:sz="4" w:space="0" w:color="000000"/>
                    <w:right w:val="single" w:sz="4" w:space="0" w:color="000000"/>
                  </w:tcBorders>
                </w:tcPr>
                <w:p w14:paraId="66DEED3B" w14:textId="77777777" w:rsidR="00D00F77" w:rsidRDefault="00550891">
                  <w:pPr>
                    <w:spacing w:after="0"/>
                    <w:ind w:left="14"/>
                    <w:jc w:val="center"/>
                  </w:pPr>
                  <w:r>
                    <w:rPr>
                      <w:rFonts w:ascii="Times New Roman" w:eastAsia="Times New Roman" w:hAnsi="Times New Roman" w:cs="Times New Roman"/>
                      <w:b/>
                      <w:sz w:val="18"/>
                    </w:rPr>
                    <w:t xml:space="preserve">Name of </w:t>
                  </w:r>
                </w:p>
                <w:p w14:paraId="77C1ACC0" w14:textId="77777777" w:rsidR="00D00F77" w:rsidRDefault="00550891">
                  <w:pPr>
                    <w:spacing w:after="0"/>
                    <w:ind w:left="22"/>
                    <w:jc w:val="center"/>
                  </w:pPr>
                  <w:r>
                    <w:rPr>
                      <w:rFonts w:ascii="Times New Roman" w:eastAsia="Times New Roman" w:hAnsi="Times New Roman" w:cs="Times New Roman"/>
                      <w:b/>
                      <w:sz w:val="18"/>
                    </w:rPr>
                    <w:t xml:space="preserve">Customer with which you are under contract. </w:t>
                  </w:r>
                </w:p>
              </w:tc>
              <w:tc>
                <w:tcPr>
                  <w:tcW w:w="990" w:type="dxa"/>
                  <w:tcBorders>
                    <w:top w:val="single" w:sz="4" w:space="0" w:color="000000"/>
                    <w:left w:val="single" w:sz="4" w:space="0" w:color="000000"/>
                    <w:bottom w:val="single" w:sz="4" w:space="0" w:color="000000"/>
                    <w:right w:val="single" w:sz="4" w:space="0" w:color="000000"/>
                  </w:tcBorders>
                </w:tcPr>
                <w:p w14:paraId="055F4584" w14:textId="77777777" w:rsidR="00D00F77" w:rsidRDefault="00550891">
                  <w:pPr>
                    <w:spacing w:after="0"/>
                    <w:ind w:left="105" w:right="46"/>
                    <w:jc w:val="center"/>
                  </w:pPr>
                  <w:r>
                    <w:rPr>
                      <w:rFonts w:ascii="Times New Roman" w:eastAsia="Times New Roman" w:hAnsi="Times New Roman" w:cs="Times New Roman"/>
                      <w:b/>
                      <w:sz w:val="18"/>
                    </w:rPr>
                    <w:t xml:space="preserve">Contract # </w:t>
                  </w:r>
                </w:p>
              </w:tc>
              <w:tc>
                <w:tcPr>
                  <w:tcW w:w="1260" w:type="dxa"/>
                  <w:tcBorders>
                    <w:top w:val="single" w:sz="4" w:space="0" w:color="000000"/>
                    <w:left w:val="single" w:sz="4" w:space="0" w:color="000000"/>
                    <w:bottom w:val="single" w:sz="4" w:space="0" w:color="000000"/>
                    <w:right w:val="single" w:sz="4" w:space="0" w:color="000000"/>
                  </w:tcBorders>
                </w:tcPr>
                <w:p w14:paraId="56FA0F94" w14:textId="77777777" w:rsidR="00D00F77" w:rsidRDefault="00550891">
                  <w:pPr>
                    <w:spacing w:after="0"/>
                    <w:jc w:val="center"/>
                  </w:pPr>
                  <w:r>
                    <w:rPr>
                      <w:rFonts w:ascii="Times New Roman" w:eastAsia="Times New Roman" w:hAnsi="Times New Roman" w:cs="Times New Roman"/>
                      <w:b/>
                      <w:sz w:val="18"/>
                    </w:rPr>
                    <w:t xml:space="preserve">Period of Performance  </w:t>
                  </w:r>
                </w:p>
              </w:tc>
              <w:tc>
                <w:tcPr>
                  <w:tcW w:w="990" w:type="dxa"/>
                  <w:tcBorders>
                    <w:top w:val="single" w:sz="4" w:space="0" w:color="000000"/>
                    <w:left w:val="single" w:sz="4" w:space="0" w:color="000000"/>
                    <w:bottom w:val="single" w:sz="4" w:space="0" w:color="000000"/>
                    <w:right w:val="single" w:sz="4" w:space="0" w:color="000000"/>
                  </w:tcBorders>
                </w:tcPr>
                <w:p w14:paraId="748979B3" w14:textId="77777777" w:rsidR="00D00F77" w:rsidRDefault="00550891">
                  <w:pPr>
                    <w:spacing w:after="0"/>
                    <w:ind w:left="13"/>
                    <w:jc w:val="center"/>
                  </w:pPr>
                  <w:r>
                    <w:rPr>
                      <w:rFonts w:ascii="Times New Roman" w:eastAsia="Times New Roman" w:hAnsi="Times New Roman" w:cs="Times New Roman"/>
                      <w:b/>
                      <w:sz w:val="18"/>
                    </w:rPr>
                    <w:t xml:space="preserve">Total </w:t>
                  </w:r>
                </w:p>
                <w:p w14:paraId="5D479335" w14:textId="77777777" w:rsidR="00D00F77" w:rsidRDefault="00550891">
                  <w:pPr>
                    <w:spacing w:after="0"/>
                    <w:jc w:val="center"/>
                  </w:pPr>
                  <w:r>
                    <w:rPr>
                      <w:rFonts w:ascii="Times New Roman" w:eastAsia="Times New Roman" w:hAnsi="Times New Roman" w:cs="Times New Roman"/>
                      <w:b/>
                      <w:sz w:val="18"/>
                    </w:rPr>
                    <w:t xml:space="preserve">Contract Value </w:t>
                  </w:r>
                </w:p>
              </w:tc>
              <w:tc>
                <w:tcPr>
                  <w:tcW w:w="1170" w:type="dxa"/>
                  <w:tcBorders>
                    <w:top w:val="single" w:sz="4" w:space="0" w:color="000000"/>
                    <w:left w:val="single" w:sz="4" w:space="0" w:color="000000"/>
                    <w:bottom w:val="single" w:sz="4" w:space="0" w:color="000000"/>
                    <w:right w:val="single" w:sz="4" w:space="0" w:color="000000"/>
                  </w:tcBorders>
                </w:tcPr>
                <w:p w14:paraId="0C66D026" w14:textId="77777777" w:rsidR="00D00F77" w:rsidRDefault="00550891">
                  <w:pPr>
                    <w:spacing w:after="0" w:line="239" w:lineRule="auto"/>
                    <w:ind w:left="64" w:right="6"/>
                    <w:jc w:val="center"/>
                  </w:pPr>
                  <w:r>
                    <w:rPr>
                      <w:rFonts w:ascii="Times New Roman" w:eastAsia="Times New Roman" w:hAnsi="Times New Roman" w:cs="Times New Roman"/>
                      <w:b/>
                      <w:sz w:val="18"/>
                    </w:rPr>
                    <w:t xml:space="preserve">Description of Supplies/ </w:t>
                  </w:r>
                </w:p>
                <w:p w14:paraId="5A4B1D91" w14:textId="77777777" w:rsidR="00D00F77" w:rsidRDefault="00550891">
                  <w:pPr>
                    <w:spacing w:after="0"/>
                    <w:ind w:left="14"/>
                    <w:jc w:val="center"/>
                  </w:pPr>
                  <w:r>
                    <w:rPr>
                      <w:rFonts w:ascii="Times New Roman" w:eastAsia="Times New Roman" w:hAnsi="Times New Roman" w:cs="Times New Roman"/>
                      <w:b/>
                      <w:sz w:val="18"/>
                    </w:rPr>
                    <w:t xml:space="preserve">Services </w:t>
                  </w:r>
                </w:p>
              </w:tc>
              <w:tc>
                <w:tcPr>
                  <w:tcW w:w="810" w:type="dxa"/>
                  <w:tcBorders>
                    <w:top w:val="single" w:sz="4" w:space="0" w:color="000000"/>
                    <w:left w:val="single" w:sz="4" w:space="0" w:color="000000"/>
                    <w:bottom w:val="single" w:sz="4" w:space="0" w:color="000000"/>
                    <w:right w:val="single" w:sz="4" w:space="0" w:color="000000"/>
                  </w:tcBorders>
                </w:tcPr>
                <w:p w14:paraId="4F76FC92" w14:textId="77777777" w:rsidR="00D00F77" w:rsidRDefault="00550891">
                  <w:pPr>
                    <w:spacing w:after="0" w:line="239" w:lineRule="auto"/>
                    <w:ind w:left="38"/>
                    <w:jc w:val="center"/>
                  </w:pP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COI</w:t>
                  </w:r>
                  <w:r>
                    <w:rPr>
                      <w:rFonts w:ascii="Times New Roman" w:eastAsia="Times New Roman" w:hAnsi="Times New Roman" w:cs="Times New Roman"/>
                      <w:b/>
                      <w:sz w:val="18"/>
                    </w:rPr>
                    <w:t xml:space="preserve">  UA, </w:t>
                  </w:r>
                </w:p>
                <w:p w14:paraId="3B09A4E8" w14:textId="77777777" w:rsidR="00D00F77" w:rsidRDefault="00550891">
                  <w:pPr>
                    <w:spacing w:after="0"/>
                    <w:ind w:left="15"/>
                    <w:jc w:val="center"/>
                  </w:pPr>
                  <w:r>
                    <w:rPr>
                      <w:rFonts w:ascii="Times New Roman" w:eastAsia="Times New Roman" w:hAnsi="Times New Roman" w:cs="Times New Roman"/>
                      <w:b/>
                      <w:sz w:val="18"/>
                    </w:rPr>
                    <w:t xml:space="preserve">BG </w:t>
                  </w:r>
                </w:p>
                <w:p w14:paraId="0EB98AA2" w14:textId="77777777" w:rsidR="00D00F77" w:rsidRDefault="00550891">
                  <w:pPr>
                    <w:spacing w:after="1" w:line="238" w:lineRule="auto"/>
                    <w:ind w:left="45"/>
                    <w:jc w:val="center"/>
                  </w:pPr>
                  <w:r>
                    <w:rPr>
                      <w:rFonts w:ascii="Times New Roman" w:eastAsia="Times New Roman" w:hAnsi="Times New Roman" w:cs="Times New Roman"/>
                      <w:b/>
                      <w:sz w:val="18"/>
                    </w:rPr>
                    <w:t xml:space="preserve">and/or IO </w:t>
                  </w:r>
                </w:p>
                <w:p w14:paraId="52E7ADF8" w14:textId="77777777" w:rsidR="00D00F77" w:rsidRDefault="00550891">
                  <w:pPr>
                    <w:spacing w:after="0"/>
                    <w:jc w:val="center"/>
                  </w:pPr>
                  <w:r>
                    <w:rPr>
                      <w:rFonts w:ascii="Times New Roman" w:eastAsia="Times New Roman" w:hAnsi="Times New Roman" w:cs="Times New Roman"/>
                      <w:b/>
                      <w:sz w:val="18"/>
                    </w:rPr>
                    <w:t xml:space="preserve">(See below)   </w:t>
                  </w:r>
                </w:p>
              </w:tc>
              <w:tc>
                <w:tcPr>
                  <w:tcW w:w="1080" w:type="dxa"/>
                  <w:tcBorders>
                    <w:top w:val="single" w:sz="4" w:space="0" w:color="000000"/>
                    <w:left w:val="single" w:sz="4" w:space="0" w:color="000000"/>
                    <w:bottom w:val="single" w:sz="4" w:space="0" w:color="000000"/>
                    <w:right w:val="single" w:sz="4" w:space="0" w:color="000000"/>
                  </w:tcBorders>
                </w:tcPr>
                <w:p w14:paraId="2459F386" w14:textId="77777777" w:rsidR="00D00F77" w:rsidRDefault="00550891">
                  <w:pPr>
                    <w:spacing w:after="0"/>
                    <w:ind w:left="15"/>
                    <w:jc w:val="center"/>
                  </w:pP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COI</w:t>
                  </w:r>
                  <w:r>
                    <w:rPr>
                      <w:rFonts w:ascii="Times New Roman" w:eastAsia="Times New Roman" w:hAnsi="Times New Roman" w:cs="Times New Roman"/>
                      <w:b/>
                      <w:sz w:val="18"/>
                    </w:rPr>
                    <w:t xml:space="preserve"> </w:t>
                  </w:r>
                </w:p>
                <w:p w14:paraId="05708E2B" w14:textId="77777777" w:rsidR="00D00F77" w:rsidRDefault="00550891">
                  <w:pPr>
                    <w:spacing w:after="0"/>
                    <w:ind w:left="16"/>
                    <w:jc w:val="center"/>
                  </w:pPr>
                  <w:r>
                    <w:rPr>
                      <w:rFonts w:ascii="Times New Roman" w:eastAsia="Times New Roman" w:hAnsi="Times New Roman" w:cs="Times New Roman"/>
                      <w:b/>
                      <w:sz w:val="18"/>
                    </w:rPr>
                    <w:t xml:space="preserve">Actual, </w:t>
                  </w:r>
                </w:p>
                <w:p w14:paraId="1510AB1C" w14:textId="77777777" w:rsidR="00D00F77" w:rsidRDefault="00550891">
                  <w:pPr>
                    <w:spacing w:after="0" w:line="239" w:lineRule="auto"/>
                    <w:ind w:left="109" w:right="51"/>
                    <w:jc w:val="center"/>
                  </w:pPr>
                  <w:r>
                    <w:rPr>
                      <w:rFonts w:ascii="Times New Roman" w:eastAsia="Times New Roman" w:hAnsi="Times New Roman" w:cs="Times New Roman"/>
                      <w:b/>
                      <w:sz w:val="18"/>
                    </w:rPr>
                    <w:t xml:space="preserve">Potential or </w:t>
                  </w:r>
                </w:p>
                <w:p w14:paraId="3E8D5FAC" w14:textId="77777777" w:rsidR="00D00F77" w:rsidRDefault="00550891">
                  <w:pPr>
                    <w:spacing w:after="0"/>
                    <w:ind w:right="156"/>
                    <w:jc w:val="right"/>
                  </w:pPr>
                  <w:r>
                    <w:rPr>
                      <w:rFonts w:ascii="Times New Roman" w:eastAsia="Times New Roman" w:hAnsi="Times New Roman" w:cs="Times New Roman"/>
                      <w:b/>
                      <w:sz w:val="18"/>
                    </w:rPr>
                    <w:t xml:space="preserve">Apparent   </w:t>
                  </w:r>
                </w:p>
              </w:tc>
              <w:tc>
                <w:tcPr>
                  <w:tcW w:w="1440" w:type="dxa"/>
                  <w:tcBorders>
                    <w:top w:val="single" w:sz="4" w:space="0" w:color="000000"/>
                    <w:left w:val="single" w:sz="4" w:space="0" w:color="000000"/>
                    <w:bottom w:val="single" w:sz="4" w:space="0" w:color="000000"/>
                    <w:right w:val="single" w:sz="4" w:space="0" w:color="000000"/>
                  </w:tcBorders>
                </w:tcPr>
                <w:p w14:paraId="43855D34" w14:textId="77777777" w:rsidR="00D00F77" w:rsidRDefault="00550891">
                  <w:pPr>
                    <w:spacing w:after="0"/>
                    <w:ind w:left="208" w:firstLine="12"/>
                  </w:pPr>
                  <w:r>
                    <w:rPr>
                      <w:rFonts w:ascii="Times New Roman" w:eastAsia="Times New Roman" w:hAnsi="Times New Roman" w:cs="Times New Roman"/>
                      <w:b/>
                      <w:sz w:val="18"/>
                    </w:rPr>
                    <w:t xml:space="preserve">Explanation:  </w:t>
                  </w:r>
                  <w:r>
                    <w:rPr>
                      <w:rFonts w:ascii="Times New Roman" w:eastAsia="Times New Roman" w:hAnsi="Times New Roman" w:cs="Times New Roman"/>
                      <w:b/>
                      <w:sz w:val="18"/>
                    </w:rPr>
                    <w:t xml:space="preserve">See #4 below </w:t>
                  </w:r>
                </w:p>
              </w:tc>
              <w:tc>
                <w:tcPr>
                  <w:tcW w:w="342" w:type="dxa"/>
                  <w:vMerge w:val="restart"/>
                  <w:tcBorders>
                    <w:top w:val="nil"/>
                    <w:left w:val="single" w:sz="4" w:space="0" w:color="000000"/>
                    <w:bottom w:val="nil"/>
                    <w:right w:val="nil"/>
                  </w:tcBorders>
                </w:tcPr>
                <w:p w14:paraId="7C8DD175" w14:textId="77777777" w:rsidR="00D00F77" w:rsidRDefault="00D00F77"/>
              </w:tc>
            </w:tr>
            <w:tr w:rsidR="00D00F77" w14:paraId="7B05B918" w14:textId="77777777">
              <w:trPr>
                <w:trHeight w:val="217"/>
              </w:trPr>
              <w:tc>
                <w:tcPr>
                  <w:tcW w:w="1238" w:type="dxa"/>
                  <w:tcBorders>
                    <w:top w:val="single" w:sz="4" w:space="0" w:color="000000"/>
                    <w:left w:val="single" w:sz="4" w:space="0" w:color="000000"/>
                    <w:bottom w:val="single" w:sz="4" w:space="0" w:color="000000"/>
                    <w:right w:val="single" w:sz="4" w:space="0" w:color="000000"/>
                  </w:tcBorders>
                </w:tcPr>
                <w:p w14:paraId="7E96B038"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1B0632A"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16923B81" w14:textId="77777777" w:rsidR="00D00F77" w:rsidRDefault="00550891">
                  <w:pPr>
                    <w:spacing w:after="0"/>
                    <w:ind w:left="59"/>
                    <w:jc w:val="center"/>
                  </w:pPr>
                  <w:r>
                    <w:rPr>
                      <w:rFonts w:ascii="Times New Roman" w:eastAsia="Times New Roman" w:hAnsi="Times New Roman" w:cs="Times New Roman"/>
                      <w:b/>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E344A11"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531C6E7D" w14:textId="77777777" w:rsidR="00D00F77" w:rsidRDefault="00550891">
                  <w:pPr>
                    <w:spacing w:after="0"/>
                    <w:ind w:left="59"/>
                    <w:jc w:val="center"/>
                  </w:pPr>
                  <w:r>
                    <w:rPr>
                      <w:rFonts w:ascii="Times New Roman" w:eastAsia="Times New Roman" w:hAnsi="Times New Roman" w:cs="Times New Roman"/>
                      <w:b/>
                      <w:sz w:val="18"/>
                    </w:rPr>
                    <w:t xml:space="preserve"> </w:t>
                  </w:r>
                </w:p>
              </w:tc>
              <w:tc>
                <w:tcPr>
                  <w:tcW w:w="1170" w:type="dxa"/>
                  <w:tcBorders>
                    <w:top w:val="single" w:sz="4" w:space="0" w:color="000000"/>
                    <w:left w:val="single" w:sz="4" w:space="0" w:color="000000"/>
                    <w:bottom w:val="single" w:sz="4" w:space="0" w:color="000000"/>
                    <w:right w:val="single" w:sz="4" w:space="0" w:color="000000"/>
                  </w:tcBorders>
                </w:tcPr>
                <w:p w14:paraId="04041919" w14:textId="77777777" w:rsidR="00D00F77" w:rsidRDefault="00550891">
                  <w:pPr>
                    <w:spacing w:after="0"/>
                    <w:ind w:left="59"/>
                    <w:jc w:val="center"/>
                  </w:pP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431D82EF" w14:textId="77777777" w:rsidR="00D00F77" w:rsidRDefault="00550891">
                  <w:pPr>
                    <w:spacing w:after="0"/>
                    <w:ind w:left="59"/>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90F53D8"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C46D6A7"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0" w:type="auto"/>
                  <w:vMerge/>
                  <w:tcBorders>
                    <w:top w:val="nil"/>
                    <w:left w:val="single" w:sz="4" w:space="0" w:color="000000"/>
                    <w:bottom w:val="nil"/>
                    <w:right w:val="nil"/>
                  </w:tcBorders>
                </w:tcPr>
                <w:p w14:paraId="44C1E827" w14:textId="77777777" w:rsidR="00D00F77" w:rsidRDefault="00D00F77"/>
              </w:tc>
            </w:tr>
            <w:tr w:rsidR="00D00F77" w14:paraId="2922953E" w14:textId="77777777">
              <w:trPr>
                <w:trHeight w:val="218"/>
              </w:trPr>
              <w:tc>
                <w:tcPr>
                  <w:tcW w:w="1238" w:type="dxa"/>
                  <w:tcBorders>
                    <w:top w:val="single" w:sz="4" w:space="0" w:color="000000"/>
                    <w:left w:val="single" w:sz="4" w:space="0" w:color="000000"/>
                    <w:bottom w:val="single" w:sz="4" w:space="0" w:color="000000"/>
                    <w:right w:val="single" w:sz="4" w:space="0" w:color="000000"/>
                  </w:tcBorders>
                </w:tcPr>
                <w:p w14:paraId="40E5D0ED"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90AABD6"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7E9B1A1D" w14:textId="77777777" w:rsidR="00D00F77" w:rsidRDefault="00550891">
                  <w:pPr>
                    <w:spacing w:after="0"/>
                    <w:ind w:left="59"/>
                    <w:jc w:val="center"/>
                  </w:pPr>
                  <w:r>
                    <w:rPr>
                      <w:rFonts w:ascii="Times New Roman" w:eastAsia="Times New Roman" w:hAnsi="Times New Roman" w:cs="Times New Roman"/>
                      <w:b/>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763BF4F"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6E16596E" w14:textId="77777777" w:rsidR="00D00F77" w:rsidRDefault="00550891">
                  <w:pPr>
                    <w:spacing w:after="0"/>
                    <w:ind w:left="59"/>
                    <w:jc w:val="center"/>
                  </w:pPr>
                  <w:r>
                    <w:rPr>
                      <w:rFonts w:ascii="Times New Roman" w:eastAsia="Times New Roman" w:hAnsi="Times New Roman" w:cs="Times New Roman"/>
                      <w:b/>
                      <w:sz w:val="18"/>
                    </w:rPr>
                    <w:t xml:space="preserve"> </w:t>
                  </w:r>
                </w:p>
              </w:tc>
              <w:tc>
                <w:tcPr>
                  <w:tcW w:w="1170" w:type="dxa"/>
                  <w:tcBorders>
                    <w:top w:val="single" w:sz="4" w:space="0" w:color="000000"/>
                    <w:left w:val="single" w:sz="4" w:space="0" w:color="000000"/>
                    <w:bottom w:val="single" w:sz="4" w:space="0" w:color="000000"/>
                    <w:right w:val="single" w:sz="4" w:space="0" w:color="000000"/>
                  </w:tcBorders>
                </w:tcPr>
                <w:p w14:paraId="4BE2BB4D" w14:textId="77777777" w:rsidR="00D00F77" w:rsidRDefault="00550891">
                  <w:pPr>
                    <w:spacing w:after="0"/>
                    <w:ind w:left="59"/>
                    <w:jc w:val="center"/>
                  </w:pPr>
                  <w:r>
                    <w:rPr>
                      <w:rFonts w:ascii="Times New Roman" w:eastAsia="Times New Roman" w:hAnsi="Times New Roman" w:cs="Times New Roman"/>
                      <w:b/>
                      <w:sz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14:paraId="3FE73096" w14:textId="77777777" w:rsidR="00D00F77" w:rsidRDefault="00550891">
                  <w:pPr>
                    <w:spacing w:after="0"/>
                    <w:ind w:left="59"/>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3A735BE"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0951E28" w14:textId="77777777" w:rsidR="00D00F77" w:rsidRDefault="00550891">
                  <w:pPr>
                    <w:spacing w:after="0"/>
                    <w:ind w:left="60"/>
                    <w:jc w:val="center"/>
                  </w:pPr>
                  <w:r>
                    <w:rPr>
                      <w:rFonts w:ascii="Times New Roman" w:eastAsia="Times New Roman" w:hAnsi="Times New Roman" w:cs="Times New Roman"/>
                      <w:b/>
                      <w:sz w:val="18"/>
                    </w:rPr>
                    <w:t xml:space="preserve"> </w:t>
                  </w:r>
                </w:p>
              </w:tc>
              <w:tc>
                <w:tcPr>
                  <w:tcW w:w="0" w:type="auto"/>
                  <w:vMerge/>
                  <w:tcBorders>
                    <w:top w:val="nil"/>
                    <w:left w:val="single" w:sz="4" w:space="0" w:color="000000"/>
                    <w:bottom w:val="nil"/>
                    <w:right w:val="nil"/>
                  </w:tcBorders>
                </w:tcPr>
                <w:p w14:paraId="3D682AFE" w14:textId="77777777" w:rsidR="00D00F77" w:rsidRDefault="00D00F77"/>
              </w:tc>
            </w:tr>
            <w:tr w:rsidR="00D00F77" w14:paraId="55416D3B" w14:textId="77777777">
              <w:trPr>
                <w:trHeight w:val="233"/>
              </w:trPr>
              <w:tc>
                <w:tcPr>
                  <w:tcW w:w="1238" w:type="dxa"/>
                  <w:tcBorders>
                    <w:top w:val="single" w:sz="4" w:space="0" w:color="000000"/>
                    <w:left w:val="nil"/>
                    <w:bottom w:val="nil"/>
                    <w:right w:val="nil"/>
                  </w:tcBorders>
                  <w:shd w:val="clear" w:color="auto" w:fill="FFFFFF"/>
                </w:tcPr>
                <w:p w14:paraId="2C91CB92" w14:textId="77777777" w:rsidR="00D00F77" w:rsidRDefault="00550891">
                  <w:pPr>
                    <w:spacing w:after="0"/>
                    <w:ind w:left="-4"/>
                  </w:pPr>
                  <w:r>
                    <w:rPr>
                      <w:rFonts w:ascii="Times New Roman" w:eastAsia="Times New Roman" w:hAnsi="Times New Roman" w:cs="Times New Roman"/>
                      <w:sz w:val="20"/>
                    </w:rPr>
                    <w:t xml:space="preserve"> </w:t>
                  </w:r>
                </w:p>
              </w:tc>
              <w:tc>
                <w:tcPr>
                  <w:tcW w:w="1080" w:type="dxa"/>
                  <w:tcBorders>
                    <w:top w:val="single" w:sz="4" w:space="0" w:color="000000"/>
                    <w:left w:val="nil"/>
                    <w:bottom w:val="nil"/>
                    <w:right w:val="nil"/>
                  </w:tcBorders>
                  <w:shd w:val="clear" w:color="auto" w:fill="FFFFFF"/>
                </w:tcPr>
                <w:p w14:paraId="2CEEAB26" w14:textId="77777777" w:rsidR="00D00F77" w:rsidRDefault="00D00F77"/>
              </w:tc>
              <w:tc>
                <w:tcPr>
                  <w:tcW w:w="990" w:type="dxa"/>
                  <w:tcBorders>
                    <w:top w:val="single" w:sz="4" w:space="0" w:color="000000"/>
                    <w:left w:val="nil"/>
                    <w:bottom w:val="nil"/>
                    <w:right w:val="nil"/>
                  </w:tcBorders>
                  <w:shd w:val="clear" w:color="auto" w:fill="FFFFFF"/>
                </w:tcPr>
                <w:p w14:paraId="3A9851E3" w14:textId="77777777" w:rsidR="00D00F77" w:rsidRDefault="00D00F77"/>
              </w:tc>
              <w:tc>
                <w:tcPr>
                  <w:tcW w:w="1260" w:type="dxa"/>
                  <w:tcBorders>
                    <w:top w:val="single" w:sz="4" w:space="0" w:color="000000"/>
                    <w:left w:val="nil"/>
                    <w:bottom w:val="nil"/>
                    <w:right w:val="nil"/>
                  </w:tcBorders>
                  <w:shd w:val="clear" w:color="auto" w:fill="FFFFFF"/>
                </w:tcPr>
                <w:p w14:paraId="7957A798" w14:textId="77777777" w:rsidR="00D00F77" w:rsidRDefault="00D00F77"/>
              </w:tc>
              <w:tc>
                <w:tcPr>
                  <w:tcW w:w="990" w:type="dxa"/>
                  <w:tcBorders>
                    <w:top w:val="single" w:sz="4" w:space="0" w:color="000000"/>
                    <w:left w:val="nil"/>
                    <w:bottom w:val="nil"/>
                    <w:right w:val="nil"/>
                  </w:tcBorders>
                  <w:shd w:val="clear" w:color="auto" w:fill="FFFFFF"/>
                </w:tcPr>
                <w:p w14:paraId="372ECDCA" w14:textId="77777777" w:rsidR="00D00F77" w:rsidRDefault="00D00F77"/>
              </w:tc>
              <w:tc>
                <w:tcPr>
                  <w:tcW w:w="1170" w:type="dxa"/>
                  <w:tcBorders>
                    <w:top w:val="single" w:sz="4" w:space="0" w:color="000000"/>
                    <w:left w:val="nil"/>
                    <w:bottom w:val="nil"/>
                    <w:right w:val="nil"/>
                  </w:tcBorders>
                  <w:shd w:val="clear" w:color="auto" w:fill="FFFFFF"/>
                </w:tcPr>
                <w:p w14:paraId="4251EA3C" w14:textId="77777777" w:rsidR="00D00F77" w:rsidRDefault="00D00F77"/>
              </w:tc>
              <w:tc>
                <w:tcPr>
                  <w:tcW w:w="810" w:type="dxa"/>
                  <w:tcBorders>
                    <w:top w:val="single" w:sz="4" w:space="0" w:color="000000"/>
                    <w:left w:val="nil"/>
                    <w:bottom w:val="nil"/>
                    <w:right w:val="nil"/>
                  </w:tcBorders>
                  <w:shd w:val="clear" w:color="auto" w:fill="FFFFFF"/>
                </w:tcPr>
                <w:p w14:paraId="6EA329EC" w14:textId="77777777" w:rsidR="00D00F77" w:rsidRDefault="00D00F77"/>
              </w:tc>
              <w:tc>
                <w:tcPr>
                  <w:tcW w:w="1080" w:type="dxa"/>
                  <w:tcBorders>
                    <w:top w:val="single" w:sz="4" w:space="0" w:color="000000"/>
                    <w:left w:val="nil"/>
                    <w:bottom w:val="nil"/>
                    <w:right w:val="nil"/>
                  </w:tcBorders>
                  <w:shd w:val="clear" w:color="auto" w:fill="FFFFFF"/>
                </w:tcPr>
                <w:p w14:paraId="6269891E" w14:textId="77777777" w:rsidR="00D00F77" w:rsidRDefault="00D00F77"/>
              </w:tc>
              <w:tc>
                <w:tcPr>
                  <w:tcW w:w="1782" w:type="dxa"/>
                  <w:gridSpan w:val="2"/>
                  <w:tcBorders>
                    <w:top w:val="nil"/>
                    <w:left w:val="nil"/>
                    <w:bottom w:val="nil"/>
                    <w:right w:val="nil"/>
                  </w:tcBorders>
                  <w:shd w:val="clear" w:color="auto" w:fill="FFFFFF"/>
                </w:tcPr>
                <w:p w14:paraId="2031B0D4" w14:textId="77777777" w:rsidR="00D00F77" w:rsidRDefault="00D00F77"/>
              </w:tc>
            </w:tr>
          </w:tbl>
          <w:p w14:paraId="38D7C52F" w14:textId="77777777" w:rsidR="00D00F77" w:rsidRDefault="00550891">
            <w:pPr>
              <w:spacing w:after="0"/>
              <w:ind w:left="467"/>
            </w:pPr>
            <w:r>
              <w:rPr>
                <w:rFonts w:ascii="Times New Roman" w:eastAsia="Times New Roman" w:hAnsi="Times New Roman" w:cs="Times New Roman"/>
                <w:sz w:val="20"/>
              </w:rPr>
              <w:t xml:space="preserve">*  Describe whether any disclosed COI is an  </w:t>
            </w:r>
          </w:p>
          <w:p w14:paraId="656E3E81" w14:textId="77777777" w:rsidR="00D00F77" w:rsidRDefault="00550891">
            <w:pPr>
              <w:spacing w:after="0"/>
              <w:ind w:left="827"/>
            </w:pPr>
            <w:r>
              <w:rPr>
                <w:rFonts w:ascii="Times New Roman" w:eastAsia="Times New Roman" w:hAnsi="Times New Roman" w:cs="Times New Roman"/>
                <w:sz w:val="20"/>
              </w:rPr>
              <w:t xml:space="preserve">Actual, </w:t>
            </w:r>
            <w:r>
              <w:rPr>
                <w:sz w:val="20"/>
              </w:rPr>
              <w:t xml:space="preserve"> </w:t>
            </w:r>
          </w:p>
          <w:p w14:paraId="3BB2C4A5" w14:textId="77777777" w:rsidR="00D00F77" w:rsidRDefault="00550891">
            <w:pPr>
              <w:spacing w:after="0"/>
              <w:ind w:left="827"/>
            </w:pPr>
            <w:r>
              <w:rPr>
                <w:rFonts w:ascii="Times New Roman" w:eastAsia="Times New Roman" w:hAnsi="Times New Roman" w:cs="Times New Roman"/>
                <w:sz w:val="20"/>
              </w:rPr>
              <w:t xml:space="preserve">Potential, and/or </w:t>
            </w:r>
            <w:r>
              <w:rPr>
                <w:sz w:val="20"/>
              </w:rPr>
              <w:t xml:space="preserve"> </w:t>
            </w:r>
          </w:p>
          <w:p w14:paraId="255681E9" w14:textId="77777777" w:rsidR="00D00F77" w:rsidRDefault="00550891">
            <w:pPr>
              <w:spacing w:after="0" w:line="248" w:lineRule="auto"/>
              <w:ind w:left="629" w:right="4808" w:firstLine="198"/>
            </w:pPr>
            <w:r>
              <w:rPr>
                <w:rFonts w:ascii="Times New Roman" w:eastAsia="Times New Roman" w:hAnsi="Times New Roman" w:cs="Times New Roman"/>
                <w:sz w:val="20"/>
              </w:rPr>
              <w:t>Apparent COI,</w:t>
            </w:r>
            <w:r>
              <w:rPr>
                <w:sz w:val="20"/>
              </w:rPr>
              <w:t xml:space="preserve">   </w:t>
            </w:r>
            <w:r>
              <w:rPr>
                <w:rFonts w:ascii="Times New Roman" w:eastAsia="Times New Roman" w:hAnsi="Times New Roman" w:cs="Times New Roman"/>
                <w:sz w:val="20"/>
              </w:rPr>
              <w:t xml:space="preserve">and whether the Actual, Potential or Apparent conflict is either: </w:t>
            </w:r>
          </w:p>
          <w:p w14:paraId="50309970" w14:textId="77777777" w:rsidR="00D00F77" w:rsidRDefault="00550891">
            <w:pPr>
              <w:spacing w:after="1" w:line="234" w:lineRule="auto"/>
              <w:ind w:left="827" w:right="7242"/>
            </w:pPr>
            <w:r>
              <w:rPr>
                <w:rFonts w:ascii="Times New Roman" w:eastAsia="Times New Roman" w:hAnsi="Times New Roman" w:cs="Times New Roman"/>
                <w:sz w:val="20"/>
              </w:rPr>
              <w:t>UA – Unequal Access, BG – Biased Ground Rules, or IO – Impaired Objectivity.</w:t>
            </w:r>
            <w:r>
              <w:rPr>
                <w:sz w:val="20"/>
              </w:rPr>
              <w:t xml:space="preserve"> </w:t>
            </w:r>
          </w:p>
          <w:p w14:paraId="504CB1BA" w14:textId="77777777" w:rsidR="00D00F77" w:rsidRDefault="00550891">
            <w:pPr>
              <w:spacing w:after="0"/>
              <w:ind w:left="809"/>
            </w:pPr>
            <w:r>
              <w:rPr>
                <w:rFonts w:ascii="Times New Roman" w:eastAsia="Times New Roman" w:hAnsi="Times New Roman" w:cs="Times New Roman"/>
                <w:sz w:val="20"/>
              </w:rPr>
              <w:t xml:space="preserve"> </w:t>
            </w:r>
          </w:p>
          <w:p w14:paraId="298D62AF" w14:textId="77777777" w:rsidR="00D00F77" w:rsidRDefault="00550891">
            <w:pPr>
              <w:spacing w:after="0"/>
              <w:ind w:left="629"/>
            </w:pPr>
            <w:r>
              <w:rPr>
                <w:rFonts w:ascii="Times New Roman" w:eastAsia="Times New Roman" w:hAnsi="Times New Roman" w:cs="Times New Roman"/>
                <w:sz w:val="20"/>
              </w:rPr>
              <w:t xml:space="preserve">(See Solicitation/Contract Section H.1 for definition of COI and explanation of UA, BG, IO) </w:t>
            </w:r>
          </w:p>
          <w:p w14:paraId="3242D706" w14:textId="77777777" w:rsidR="00D00F77" w:rsidRDefault="00550891">
            <w:pPr>
              <w:spacing w:after="0"/>
              <w:ind w:left="629"/>
            </w:pPr>
            <w:r>
              <w:rPr>
                <w:rFonts w:ascii="Times New Roman" w:eastAsia="Times New Roman" w:hAnsi="Times New Roman" w:cs="Times New Roman"/>
                <w:sz w:val="20"/>
              </w:rPr>
              <w:t xml:space="preserve"> </w:t>
            </w:r>
          </w:p>
          <w:p w14:paraId="52F5F67B" w14:textId="77777777" w:rsidR="00D00F77" w:rsidRDefault="00550891">
            <w:pPr>
              <w:spacing w:after="0" w:line="238" w:lineRule="auto"/>
              <w:ind w:left="740"/>
              <w:jc w:val="both"/>
            </w:pPr>
            <w:r>
              <w:rPr>
                <w:rFonts w:ascii="Times New Roman" w:eastAsia="Times New Roman" w:hAnsi="Times New Roman" w:cs="Times New Roman"/>
                <w:b/>
                <w:sz w:val="20"/>
              </w:rPr>
              <w:t>Titania has no</w:t>
            </w:r>
            <w:r>
              <w:rPr>
                <w:rFonts w:ascii="Times New Roman" w:eastAsia="Times New Roman" w:hAnsi="Times New Roman" w:cs="Times New Roman"/>
                <w:b/>
                <w:sz w:val="20"/>
              </w:rPr>
              <w:t>t identified any current/active and known future, non-foreign contracts that could give rise to an actual, potential, and/or apparent COI</w:t>
            </w:r>
            <w:r>
              <w:rPr>
                <w:rFonts w:ascii="Times New Roman" w:eastAsia="Times New Roman" w:hAnsi="Times New Roman" w:cs="Times New Roman"/>
                <w:sz w:val="20"/>
              </w:rPr>
              <w:t xml:space="preserve"> </w:t>
            </w:r>
          </w:p>
          <w:p w14:paraId="316BF6C4" w14:textId="77777777" w:rsidR="00D00F77" w:rsidRDefault="00550891">
            <w:pPr>
              <w:spacing w:after="0"/>
              <w:ind w:left="629"/>
            </w:pPr>
            <w:r>
              <w:rPr>
                <w:rFonts w:ascii="Times New Roman" w:eastAsia="Times New Roman" w:hAnsi="Times New Roman" w:cs="Times New Roman"/>
                <w:sz w:val="20"/>
              </w:rPr>
              <w:t xml:space="preserve"> </w:t>
            </w:r>
          </w:p>
          <w:p w14:paraId="74383F5C" w14:textId="77777777" w:rsidR="00D00F77" w:rsidRDefault="00550891">
            <w:pPr>
              <w:spacing w:after="0"/>
              <w:ind w:left="107"/>
            </w:pPr>
            <w:r>
              <w:rPr>
                <w:rFonts w:ascii="Times New Roman" w:eastAsia="Times New Roman" w:hAnsi="Times New Roman" w:cs="Times New Roman"/>
                <w:sz w:val="20"/>
              </w:rPr>
              <w:t xml:space="preserve"> </w:t>
            </w:r>
          </w:p>
          <w:p w14:paraId="701FF97E" w14:textId="77777777" w:rsidR="00D00F77" w:rsidRDefault="00550891">
            <w:pPr>
              <w:numPr>
                <w:ilvl w:val="0"/>
                <w:numId w:val="261"/>
              </w:numPr>
              <w:spacing w:after="0"/>
              <w:ind w:hanging="360"/>
            </w:pPr>
            <w:r>
              <w:rPr>
                <w:rFonts w:ascii="Times New Roman" w:eastAsia="Times New Roman" w:hAnsi="Times New Roman" w:cs="Times New Roman"/>
                <w:b/>
                <w:sz w:val="20"/>
              </w:rPr>
              <w:t>FINANCIAL INTERESTS/RELATIONSHIPS</w:t>
            </w:r>
            <w:r>
              <w:rPr>
                <w:rFonts w:ascii="Times New Roman" w:eastAsia="Times New Roman" w:hAnsi="Times New Roman" w:cs="Times New Roman"/>
                <w:sz w:val="20"/>
              </w:rPr>
              <w:t xml:space="preserve">:  As defined in Section H.1., any organizational Financial </w:t>
            </w:r>
          </w:p>
          <w:p w14:paraId="1589356A" w14:textId="77777777" w:rsidR="00D00F77" w:rsidRDefault="00550891">
            <w:pPr>
              <w:spacing w:after="0" w:line="254" w:lineRule="auto"/>
              <w:ind w:left="827"/>
            </w:pPr>
            <w:r>
              <w:rPr>
                <w:rFonts w:ascii="Times New Roman" w:eastAsia="Times New Roman" w:hAnsi="Times New Roman" w:cs="Times New Roman"/>
                <w:sz w:val="20"/>
              </w:rPr>
              <w:t>Interests/Relationships that cause an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conflict of interest shall be disclosed in sufficient detail for the Government’s independent analysis. </w:t>
            </w:r>
          </w:p>
          <w:p w14:paraId="26546754" w14:textId="77777777" w:rsidR="00D00F77" w:rsidRDefault="00550891">
            <w:pPr>
              <w:spacing w:after="0"/>
              <w:ind w:left="827"/>
            </w:pPr>
            <w:r>
              <w:rPr>
                <w:rFonts w:ascii="Times New Roman" w:eastAsia="Times New Roman" w:hAnsi="Times New Roman" w:cs="Times New Roman"/>
                <w:sz w:val="20"/>
              </w:rPr>
              <w:t xml:space="preserve"> </w:t>
            </w:r>
          </w:p>
          <w:p w14:paraId="7A23D3FA" w14:textId="77777777" w:rsidR="00D00F77" w:rsidRDefault="00550891">
            <w:pPr>
              <w:tabs>
                <w:tab w:val="center" w:pos="2465"/>
                <w:tab w:val="center" w:pos="4050"/>
                <w:tab w:val="center" w:pos="5372"/>
                <w:tab w:val="center" w:pos="7118"/>
              </w:tabs>
              <w:spacing w:after="2"/>
            </w:pPr>
            <w:r>
              <w:tab/>
            </w:r>
            <w:r>
              <w:rPr>
                <w:rFonts w:ascii="Times New Roman" w:eastAsia="Times New Roman" w:hAnsi="Times New Roman" w:cs="Times New Roman"/>
                <w:b/>
                <w:sz w:val="20"/>
              </w:rPr>
              <w:t xml:space="preserve">Name of entity </w:t>
            </w:r>
            <w:r>
              <w:rPr>
                <w:rFonts w:ascii="Times New Roman" w:eastAsia="Times New Roman" w:hAnsi="Times New Roman" w:cs="Times New Roman"/>
                <w:b/>
                <w:sz w:val="20"/>
              </w:rPr>
              <w:tab/>
              <w:t xml:space="preserve">Description of </w:t>
            </w:r>
            <w:r>
              <w:rPr>
                <w:rFonts w:ascii="Times New Roman" w:eastAsia="Times New Roman" w:hAnsi="Times New Roman" w:cs="Times New Roman"/>
                <w:b/>
                <w:sz w:val="20"/>
              </w:rPr>
              <w:tab/>
              <w:t xml:space="preserve">*COI </w:t>
            </w:r>
            <w:r>
              <w:rPr>
                <w:rFonts w:ascii="Times New Roman" w:eastAsia="Times New Roman" w:hAnsi="Times New Roman" w:cs="Times New Roman"/>
                <w:b/>
                <w:sz w:val="20"/>
              </w:rPr>
              <w:tab/>
              <w:t xml:space="preserve">Explanation: </w:t>
            </w:r>
          </w:p>
          <w:p w14:paraId="35AEDECB" w14:textId="77777777" w:rsidR="00D00F77" w:rsidRDefault="00550891">
            <w:pPr>
              <w:tabs>
                <w:tab w:val="center" w:pos="2465"/>
                <w:tab w:val="center" w:pos="4049"/>
                <w:tab w:val="center" w:pos="5372"/>
                <w:tab w:val="center" w:pos="7119"/>
              </w:tabs>
              <w:spacing w:after="0"/>
            </w:pPr>
            <w:r>
              <w:rPr>
                <w:noProof/>
              </w:rPr>
              <mc:AlternateContent>
                <mc:Choice Requires="wpg">
                  <w:drawing>
                    <wp:anchor distT="0" distB="0" distL="114300" distR="114300" simplePos="0" relativeHeight="251814912" behindDoc="1" locked="0" layoutInCell="1" allowOverlap="1" wp14:anchorId="544C93DA" wp14:editId="07777777">
                      <wp:simplePos x="0" y="0"/>
                      <wp:positionH relativeFrom="column">
                        <wp:posOffset>67818</wp:posOffset>
                      </wp:positionH>
                      <wp:positionV relativeFrom="paragraph">
                        <wp:posOffset>-168399</wp:posOffset>
                      </wp:positionV>
                      <wp:extent cx="6607302" cy="888746"/>
                      <wp:effectExtent l="0" t="0" r="0" b="0"/>
                      <wp:wrapNone/>
                      <wp:docPr id="429700" name="Group 429700"/>
                      <wp:cNvGraphicFramePr/>
                      <a:graphic xmlns:a="http://schemas.openxmlformats.org/drawingml/2006/main">
                        <a:graphicData uri="http://schemas.microsoft.com/office/word/2010/wordprocessingGroup">
                          <wpg:wgp>
                            <wpg:cNvGrpSpPr/>
                            <wpg:grpSpPr>
                              <a:xfrm>
                                <a:off x="0" y="0"/>
                                <a:ext cx="6607302" cy="888746"/>
                                <a:chOff x="0" y="0"/>
                                <a:chExt cx="6607302" cy="888746"/>
                              </a:xfrm>
                            </wpg:grpSpPr>
                            <wps:wsp>
                              <wps:cNvPr id="459239" name="Shape 459239"/>
                              <wps:cNvSpPr/>
                              <wps:spPr>
                                <a:xfrm>
                                  <a:off x="9570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40" name="Shape 459240"/>
                              <wps:cNvSpPr/>
                              <wps:spPr>
                                <a:xfrm>
                                  <a:off x="963168" y="0"/>
                                  <a:ext cx="1068578" cy="9144"/>
                                </a:xfrm>
                                <a:custGeom>
                                  <a:avLst/>
                                  <a:gdLst/>
                                  <a:ahLst/>
                                  <a:cxnLst/>
                                  <a:rect l="0" t="0" r="0" b="0"/>
                                  <a:pathLst>
                                    <a:path w="1068578" h="9144">
                                      <a:moveTo>
                                        <a:pt x="0" y="0"/>
                                      </a:moveTo>
                                      <a:lnTo>
                                        <a:pt x="1068578" y="0"/>
                                      </a:lnTo>
                                      <a:lnTo>
                                        <a:pt x="10685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41" name="Shape 459241"/>
                              <wps:cNvSpPr/>
                              <wps:spPr>
                                <a:xfrm>
                                  <a:off x="20317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42" name="Shape 459242"/>
                              <wps:cNvSpPr/>
                              <wps:spPr>
                                <a:xfrm>
                                  <a:off x="2037842" y="0"/>
                                  <a:ext cx="931164" cy="9144"/>
                                </a:xfrm>
                                <a:custGeom>
                                  <a:avLst/>
                                  <a:gdLst/>
                                  <a:ahLst/>
                                  <a:cxnLst/>
                                  <a:rect l="0" t="0" r="0" b="0"/>
                                  <a:pathLst>
                                    <a:path w="931164" h="9144">
                                      <a:moveTo>
                                        <a:pt x="0" y="0"/>
                                      </a:moveTo>
                                      <a:lnTo>
                                        <a:pt x="931164" y="0"/>
                                      </a:lnTo>
                                      <a:lnTo>
                                        <a:pt x="9311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43" name="Shape 459243"/>
                              <wps:cNvSpPr/>
                              <wps:spPr>
                                <a:xfrm>
                                  <a:off x="29690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44" name="Shape 459244"/>
                              <wps:cNvSpPr/>
                              <wps:spPr>
                                <a:xfrm>
                                  <a:off x="2975102" y="0"/>
                                  <a:ext cx="736854" cy="9144"/>
                                </a:xfrm>
                                <a:custGeom>
                                  <a:avLst/>
                                  <a:gdLst/>
                                  <a:ahLst/>
                                  <a:cxnLst/>
                                  <a:rect l="0" t="0" r="0" b="0"/>
                                  <a:pathLst>
                                    <a:path w="736854" h="9144">
                                      <a:moveTo>
                                        <a:pt x="0" y="0"/>
                                      </a:moveTo>
                                      <a:lnTo>
                                        <a:pt x="736854" y="0"/>
                                      </a:lnTo>
                                      <a:lnTo>
                                        <a:pt x="7368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45" name="Shape 459245"/>
                              <wps:cNvSpPr/>
                              <wps:spPr>
                                <a:xfrm>
                                  <a:off x="37119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46" name="Shape 459246"/>
                              <wps:cNvSpPr/>
                              <wps:spPr>
                                <a:xfrm>
                                  <a:off x="3718052" y="0"/>
                                  <a:ext cx="1468628" cy="9144"/>
                                </a:xfrm>
                                <a:custGeom>
                                  <a:avLst/>
                                  <a:gdLst/>
                                  <a:ahLst/>
                                  <a:cxnLst/>
                                  <a:rect l="0" t="0" r="0" b="0"/>
                                  <a:pathLst>
                                    <a:path w="1468628" h="9144">
                                      <a:moveTo>
                                        <a:pt x="0" y="0"/>
                                      </a:moveTo>
                                      <a:lnTo>
                                        <a:pt x="1468628" y="0"/>
                                      </a:lnTo>
                                      <a:lnTo>
                                        <a:pt x="14686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47" name="Shape 459247"/>
                              <wps:cNvSpPr/>
                              <wps:spPr>
                                <a:xfrm>
                                  <a:off x="518668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48" name="Shape 459248"/>
                              <wps:cNvSpPr/>
                              <wps:spPr>
                                <a:xfrm>
                                  <a:off x="957072" y="6095"/>
                                  <a:ext cx="9144" cy="730758"/>
                                </a:xfrm>
                                <a:custGeom>
                                  <a:avLst/>
                                  <a:gdLst/>
                                  <a:ahLst/>
                                  <a:cxnLst/>
                                  <a:rect l="0" t="0" r="0" b="0"/>
                                  <a:pathLst>
                                    <a:path w="9144" h="730758">
                                      <a:moveTo>
                                        <a:pt x="0" y="0"/>
                                      </a:moveTo>
                                      <a:lnTo>
                                        <a:pt x="9144" y="0"/>
                                      </a:lnTo>
                                      <a:lnTo>
                                        <a:pt x="9144" y="730758"/>
                                      </a:lnTo>
                                      <a:lnTo>
                                        <a:pt x="0" y="730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49" name="Shape 459249"/>
                              <wps:cNvSpPr/>
                              <wps:spPr>
                                <a:xfrm>
                                  <a:off x="957072" y="7368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50" name="Shape 459250"/>
                              <wps:cNvSpPr/>
                              <wps:spPr>
                                <a:xfrm>
                                  <a:off x="963168" y="736854"/>
                                  <a:ext cx="1068578" cy="9144"/>
                                </a:xfrm>
                                <a:custGeom>
                                  <a:avLst/>
                                  <a:gdLst/>
                                  <a:ahLst/>
                                  <a:cxnLst/>
                                  <a:rect l="0" t="0" r="0" b="0"/>
                                  <a:pathLst>
                                    <a:path w="1068578" h="9144">
                                      <a:moveTo>
                                        <a:pt x="0" y="0"/>
                                      </a:moveTo>
                                      <a:lnTo>
                                        <a:pt x="1068578" y="0"/>
                                      </a:lnTo>
                                      <a:lnTo>
                                        <a:pt x="10685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51" name="Shape 459251"/>
                              <wps:cNvSpPr/>
                              <wps:spPr>
                                <a:xfrm>
                                  <a:off x="2031746" y="6095"/>
                                  <a:ext cx="9144" cy="730758"/>
                                </a:xfrm>
                                <a:custGeom>
                                  <a:avLst/>
                                  <a:gdLst/>
                                  <a:ahLst/>
                                  <a:cxnLst/>
                                  <a:rect l="0" t="0" r="0" b="0"/>
                                  <a:pathLst>
                                    <a:path w="9144" h="730758">
                                      <a:moveTo>
                                        <a:pt x="0" y="0"/>
                                      </a:moveTo>
                                      <a:lnTo>
                                        <a:pt x="9144" y="0"/>
                                      </a:lnTo>
                                      <a:lnTo>
                                        <a:pt x="9144" y="730758"/>
                                      </a:lnTo>
                                      <a:lnTo>
                                        <a:pt x="0" y="730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52" name="Shape 459252"/>
                              <wps:cNvSpPr/>
                              <wps:spPr>
                                <a:xfrm>
                                  <a:off x="2031746" y="7368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53" name="Shape 459253"/>
                              <wps:cNvSpPr/>
                              <wps:spPr>
                                <a:xfrm>
                                  <a:off x="2037842" y="736854"/>
                                  <a:ext cx="931164" cy="9144"/>
                                </a:xfrm>
                                <a:custGeom>
                                  <a:avLst/>
                                  <a:gdLst/>
                                  <a:ahLst/>
                                  <a:cxnLst/>
                                  <a:rect l="0" t="0" r="0" b="0"/>
                                  <a:pathLst>
                                    <a:path w="931164" h="9144">
                                      <a:moveTo>
                                        <a:pt x="0" y="0"/>
                                      </a:moveTo>
                                      <a:lnTo>
                                        <a:pt x="931164" y="0"/>
                                      </a:lnTo>
                                      <a:lnTo>
                                        <a:pt x="9311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54" name="Shape 459254"/>
                              <wps:cNvSpPr/>
                              <wps:spPr>
                                <a:xfrm>
                                  <a:off x="2969006" y="6095"/>
                                  <a:ext cx="9144" cy="730758"/>
                                </a:xfrm>
                                <a:custGeom>
                                  <a:avLst/>
                                  <a:gdLst/>
                                  <a:ahLst/>
                                  <a:cxnLst/>
                                  <a:rect l="0" t="0" r="0" b="0"/>
                                  <a:pathLst>
                                    <a:path w="9144" h="730758">
                                      <a:moveTo>
                                        <a:pt x="0" y="0"/>
                                      </a:moveTo>
                                      <a:lnTo>
                                        <a:pt x="9144" y="0"/>
                                      </a:lnTo>
                                      <a:lnTo>
                                        <a:pt x="9144" y="730758"/>
                                      </a:lnTo>
                                      <a:lnTo>
                                        <a:pt x="0" y="730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55" name="Shape 459255"/>
                              <wps:cNvSpPr/>
                              <wps:spPr>
                                <a:xfrm>
                                  <a:off x="2969006" y="7368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56" name="Shape 459256"/>
                              <wps:cNvSpPr/>
                              <wps:spPr>
                                <a:xfrm>
                                  <a:off x="2975102" y="736854"/>
                                  <a:ext cx="736854" cy="9144"/>
                                </a:xfrm>
                                <a:custGeom>
                                  <a:avLst/>
                                  <a:gdLst/>
                                  <a:ahLst/>
                                  <a:cxnLst/>
                                  <a:rect l="0" t="0" r="0" b="0"/>
                                  <a:pathLst>
                                    <a:path w="736854" h="9144">
                                      <a:moveTo>
                                        <a:pt x="0" y="0"/>
                                      </a:moveTo>
                                      <a:lnTo>
                                        <a:pt x="736854" y="0"/>
                                      </a:lnTo>
                                      <a:lnTo>
                                        <a:pt x="7368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57" name="Shape 459257"/>
                              <wps:cNvSpPr/>
                              <wps:spPr>
                                <a:xfrm>
                                  <a:off x="3711956" y="6095"/>
                                  <a:ext cx="9144" cy="730758"/>
                                </a:xfrm>
                                <a:custGeom>
                                  <a:avLst/>
                                  <a:gdLst/>
                                  <a:ahLst/>
                                  <a:cxnLst/>
                                  <a:rect l="0" t="0" r="0" b="0"/>
                                  <a:pathLst>
                                    <a:path w="9144" h="730758">
                                      <a:moveTo>
                                        <a:pt x="0" y="0"/>
                                      </a:moveTo>
                                      <a:lnTo>
                                        <a:pt x="9144" y="0"/>
                                      </a:lnTo>
                                      <a:lnTo>
                                        <a:pt x="9144" y="730758"/>
                                      </a:lnTo>
                                      <a:lnTo>
                                        <a:pt x="0" y="730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58" name="Shape 459258"/>
                              <wps:cNvSpPr/>
                              <wps:spPr>
                                <a:xfrm>
                                  <a:off x="3711956" y="7368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59" name="Shape 459259"/>
                              <wps:cNvSpPr/>
                              <wps:spPr>
                                <a:xfrm>
                                  <a:off x="3718052" y="736854"/>
                                  <a:ext cx="1468628" cy="9144"/>
                                </a:xfrm>
                                <a:custGeom>
                                  <a:avLst/>
                                  <a:gdLst/>
                                  <a:ahLst/>
                                  <a:cxnLst/>
                                  <a:rect l="0" t="0" r="0" b="0"/>
                                  <a:pathLst>
                                    <a:path w="1468628" h="9144">
                                      <a:moveTo>
                                        <a:pt x="0" y="0"/>
                                      </a:moveTo>
                                      <a:lnTo>
                                        <a:pt x="1468628" y="0"/>
                                      </a:lnTo>
                                      <a:lnTo>
                                        <a:pt x="14686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60" name="Shape 459260"/>
                              <wps:cNvSpPr/>
                              <wps:spPr>
                                <a:xfrm>
                                  <a:off x="5186680" y="6095"/>
                                  <a:ext cx="9144" cy="730758"/>
                                </a:xfrm>
                                <a:custGeom>
                                  <a:avLst/>
                                  <a:gdLst/>
                                  <a:ahLst/>
                                  <a:cxnLst/>
                                  <a:rect l="0" t="0" r="0" b="0"/>
                                  <a:pathLst>
                                    <a:path w="9144" h="730758">
                                      <a:moveTo>
                                        <a:pt x="0" y="0"/>
                                      </a:moveTo>
                                      <a:lnTo>
                                        <a:pt x="9144" y="0"/>
                                      </a:lnTo>
                                      <a:lnTo>
                                        <a:pt x="9144" y="730758"/>
                                      </a:lnTo>
                                      <a:lnTo>
                                        <a:pt x="0" y="730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61" name="Shape 459261"/>
                              <wps:cNvSpPr/>
                              <wps:spPr>
                                <a:xfrm>
                                  <a:off x="5186680" y="7368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62" name="Shape 459262"/>
                              <wps:cNvSpPr/>
                              <wps:spPr>
                                <a:xfrm>
                                  <a:off x="0" y="742950"/>
                                  <a:ext cx="6607302" cy="145796"/>
                                </a:xfrm>
                                <a:custGeom>
                                  <a:avLst/>
                                  <a:gdLst/>
                                  <a:ahLst/>
                                  <a:cxnLst/>
                                  <a:rect l="0" t="0" r="0" b="0"/>
                                  <a:pathLst>
                                    <a:path w="6607302" h="145796">
                                      <a:moveTo>
                                        <a:pt x="0" y="0"/>
                                      </a:moveTo>
                                      <a:lnTo>
                                        <a:pt x="6607302" y="0"/>
                                      </a:lnTo>
                                      <a:lnTo>
                                        <a:pt x="6607302" y="145796"/>
                                      </a:lnTo>
                                      <a:lnTo>
                                        <a:pt x="0" y="1457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4DA52FF6" id="Group 429700" o:spid="_x0000_s1026" style="position:absolute;margin-left:5.35pt;margin-top:-13.25pt;width:520.25pt;height:70pt;z-index:-251501568" coordsize="66073,8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">
                      <v:shape id="Shape 459239" o:spid="_x0000_s1027" style="position:absolute;left:95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" path="m,l9144,r,9144l,9144,,e" fillcolor="black" stroked="f" strokeweight="0">
                        <v:stroke miterlimit="83231f" joinstyle="miter"/>
                        <v:path arrowok="t" textboxrect="0,0,9144,9144"/>
                      </v:shape>
                      <v:shape id="Shape 459240" o:spid="_x0000_s1028" style="position:absolute;left:9631;width:10686;height:91;visibility:visible;mso-wrap-style:square;v-text-anchor:top" coordsize="10685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" path="m,l1068578,r,9144l,9144,,e" fillcolor="black" stroked="f" strokeweight="0">
                        <v:stroke miterlimit="83231f" joinstyle="miter"/>
                        <v:path arrowok="t" textboxrect="0,0,1068578,9144"/>
                      </v:shape>
                      <v:shape id="Shape 459241" o:spid="_x0000_s1029" style="position:absolute;left:2031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" path="m,l9144,r,9144l,9144,,e" fillcolor="black" stroked="f" strokeweight="0">
                        <v:stroke miterlimit="83231f" joinstyle="miter"/>
                        <v:path arrowok="t" textboxrect="0,0,9144,9144"/>
                      </v:shape>
                      <v:shape id="Shape 459242" o:spid="_x0000_s1030" style="position:absolute;left:20378;width:9312;height:91;visibility:visible;mso-wrap-style:square;v-text-anchor:top" coordsize="931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" path="m,l931164,r,9144l,9144,,e" fillcolor="black" stroked="f" strokeweight="0">
                        <v:stroke miterlimit="83231f" joinstyle="miter"/>
                        <v:path arrowok="t" textboxrect="0,0,931164,9144"/>
                      </v:shape>
                      <v:shape id="Shape 459243" o:spid="_x0000_s1031" style="position:absolute;left:296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" path="m,l9144,r,9144l,9144,,e" fillcolor="black" stroked="f" strokeweight="0">
                        <v:stroke miterlimit="83231f" joinstyle="miter"/>
                        <v:path arrowok="t" textboxrect="0,0,9144,9144"/>
                      </v:shape>
                      <v:shape id="Shape 459244" o:spid="_x0000_s1032" style="position:absolute;left:29751;width:7368;height:91;visibility:visible;mso-wrap-style:square;v-text-anchor:top" coordsize="7368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" path="m,l736854,r,9144l,9144,,e" fillcolor="black" stroked="f" strokeweight="0">
                        <v:stroke miterlimit="83231f" joinstyle="miter"/>
                        <v:path arrowok="t" textboxrect="0,0,736854,9144"/>
                      </v:shape>
                      <v:shape id="Shape 459245" o:spid="_x0000_s1033" style="position:absolute;left:371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" path="m,l9144,r,9144l,9144,,e" fillcolor="black" stroked="f" strokeweight="0">
                        <v:stroke miterlimit="83231f" joinstyle="miter"/>
                        <v:path arrowok="t" textboxrect="0,0,9144,9144"/>
                      </v:shape>
                      <v:shape id="Shape 459246" o:spid="_x0000_s1034" style="position:absolute;left:37180;width:14686;height:91;visibility:visible;mso-wrap-style:square;v-text-anchor:top" coordsize="14686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" path="m,l1468628,r,9144l,9144,,e" fillcolor="black" stroked="f" strokeweight="0">
                        <v:stroke miterlimit="83231f" joinstyle="miter"/>
                        <v:path arrowok="t" textboxrect="0,0,1468628,9144"/>
                      </v:shape>
                      <v:shape id="Shape 459247" o:spid="_x0000_s1035" style="position:absolute;left:5186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" path="m,l9144,r,9144l,9144,,e" fillcolor="black" stroked="f" strokeweight="0">
                        <v:stroke miterlimit="83231f" joinstyle="miter"/>
                        <v:path arrowok="t" textboxrect="0,0,9144,9144"/>
                      </v:shape>
                      <v:shape id="Shape 459248" o:spid="_x0000_s1036" style="position:absolute;left:9570;top:60;width:92;height:7308;visibility:visible;mso-wrap-style:square;v-text-anchor:top" coordsize="9144,730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" path="m,l9144,r,730758l,730758,,e" fillcolor="black" stroked="f" strokeweight="0">
                        <v:stroke miterlimit="83231f" joinstyle="miter"/>
                        <v:path arrowok="t" textboxrect="0,0,9144,730758"/>
                      </v:shape>
                      <v:shape id="Shape 459249" o:spid="_x0000_s1037" style="position:absolute;left:9570;top:736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" path="m,l9144,r,9144l,9144,,e" fillcolor="black" stroked="f" strokeweight="0">
                        <v:stroke miterlimit="83231f" joinstyle="miter"/>
                        <v:path arrowok="t" textboxrect="0,0,9144,9144"/>
                      </v:shape>
                      <v:shape id="Shape 459250" o:spid="_x0000_s1038" style="position:absolute;left:9631;top:7368;width:10686;height:91;visibility:visible;mso-wrap-style:square;v-text-anchor:top" coordsize="10685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" path="m,l1068578,r,9144l,9144,,e" fillcolor="black" stroked="f" strokeweight="0">
                        <v:stroke miterlimit="83231f" joinstyle="miter"/>
                        <v:path arrowok="t" textboxrect="0,0,1068578,9144"/>
                      </v:shape>
                      <v:shape id="Shape 459251" o:spid="_x0000_s1039" style="position:absolute;left:20317;top:60;width:91;height:7308;visibility:visible;mso-wrap-style:square;v-text-anchor:top" coordsize="9144,730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" path="m,l9144,r,730758l,730758,,e" fillcolor="black" stroked="f" strokeweight="0">
                        <v:stroke miterlimit="83231f" joinstyle="miter"/>
                        <v:path arrowok="t" textboxrect="0,0,9144,730758"/>
                      </v:shape>
                      <v:shape id="Shape 459252" o:spid="_x0000_s1040" style="position:absolute;left:20317;top:736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" path="m,l9144,r,9144l,9144,,e" fillcolor="black" stroked="f" strokeweight="0">
                        <v:stroke miterlimit="83231f" joinstyle="miter"/>
                        <v:path arrowok="t" textboxrect="0,0,9144,9144"/>
                      </v:shape>
                      <v:shape id="Shape 459253" o:spid="_x0000_s1041" style="position:absolute;left:20378;top:7368;width:9312;height:91;visibility:visible;mso-wrap-style:square;v-text-anchor:top" coordsize="931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" path="m,l931164,r,9144l,9144,,e" fillcolor="black" stroked="f" strokeweight="0">
                        <v:stroke miterlimit="83231f" joinstyle="miter"/>
                        <v:path arrowok="t" textboxrect="0,0,931164,9144"/>
                      </v:shape>
                      <v:shape id="Shape 459254" o:spid="_x0000_s1042" style="position:absolute;left:29690;top:60;width:91;height:7308;visibility:visible;mso-wrap-style:square;v-text-anchor:top" coordsize="9144,730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" path="m,l9144,r,730758l,730758,,e" fillcolor="black" stroked="f" strokeweight="0">
                        <v:stroke miterlimit="83231f" joinstyle="miter"/>
                        <v:path arrowok="t" textboxrect="0,0,9144,730758"/>
                      </v:shape>
                      <v:shape id="Shape 459255" o:spid="_x0000_s1043" style="position:absolute;left:29690;top:736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" path="m,l9144,r,9144l,9144,,e" fillcolor="black" stroked="f" strokeweight="0">
                        <v:stroke miterlimit="83231f" joinstyle="miter"/>
                        <v:path arrowok="t" textboxrect="0,0,9144,9144"/>
                      </v:shape>
                      <v:shape id="Shape 459256" o:spid="_x0000_s1044" style="position:absolute;left:29751;top:7368;width:7368;height:91;visibility:visible;mso-wrap-style:square;v-text-anchor:top" coordsize="7368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" path="m,l736854,r,9144l,9144,,e" fillcolor="black" stroked="f" strokeweight="0">
                        <v:stroke miterlimit="83231f" joinstyle="miter"/>
                        <v:path arrowok="t" textboxrect="0,0,736854,9144"/>
                      </v:shape>
                      <v:shape id="Shape 459257" o:spid="_x0000_s1045" style="position:absolute;left:37119;top:60;width:92;height:7308;visibility:visible;mso-wrap-style:square;v-text-anchor:top" coordsize="9144,730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" path="m,l9144,r,730758l,730758,,e" fillcolor="black" stroked="f" strokeweight="0">
                        <v:stroke miterlimit="83231f" joinstyle="miter"/>
                        <v:path arrowok="t" textboxrect="0,0,9144,730758"/>
                      </v:shape>
                      <v:shape id="Shape 459258" o:spid="_x0000_s1046" style="position:absolute;left:37119;top:736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" path="m,l9144,r,9144l,9144,,e" fillcolor="black" stroked="f" strokeweight="0">
                        <v:stroke miterlimit="83231f" joinstyle="miter"/>
                        <v:path arrowok="t" textboxrect="0,0,9144,9144"/>
                      </v:shape>
                      <v:shape id="Shape 459259" o:spid="_x0000_s1047" style="position:absolute;left:37180;top:7368;width:14686;height:91;visibility:visible;mso-wrap-style:square;v-text-anchor:top" coordsize="14686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" path="m,l1468628,r,9144l,9144,,e" fillcolor="black" stroked="f" strokeweight="0">
                        <v:stroke miterlimit="83231f" joinstyle="miter"/>
                        <v:path arrowok="t" textboxrect="0,0,1468628,9144"/>
                      </v:shape>
                      <v:shape id="Shape 459260" o:spid="_x0000_s1048" style="position:absolute;left:51866;top:60;width:92;height:7308;visibility:visible;mso-wrap-style:square;v-text-anchor:top" coordsize="9144,730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" path="m,l9144,r,730758l,730758,,e" fillcolor="black" stroked="f" strokeweight="0">
                        <v:stroke miterlimit="83231f" joinstyle="miter"/>
                        <v:path arrowok="t" textboxrect="0,0,9144,730758"/>
                      </v:shape>
                      <v:shape id="Shape 459261" o:spid="_x0000_s1049" style="position:absolute;left:51866;top:736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" path="m,l9144,r,9144l,9144,,e" fillcolor="black" stroked="f" strokeweight="0">
                        <v:stroke miterlimit="83231f" joinstyle="miter"/>
                        <v:path arrowok="t" textboxrect="0,0,9144,9144"/>
                      </v:shape>
                      <v:shape id="Shape 459262" o:spid="_x0000_s1050" style="position:absolute;top:7429;width:66073;height:1458;visibility:visible;mso-wrap-style:square;v-text-anchor:top" coordsize="6607302,145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" path="m,l6607302,r,145796l,145796,,e" stroked="f" strokeweight="0">
                        <v:stroke miterlimit="83231f" joinstyle="miter"/>
                        <v:path arrowok="t" textboxrect="0,0,6607302,145796"/>
                      </v:shape>
                    </v:group>
                  </w:pict>
                </mc:Fallback>
              </mc:AlternateContent>
            </w:r>
            <w:r>
              <w:tab/>
            </w:r>
            <w:r>
              <w:rPr>
                <w:rFonts w:ascii="Times New Roman" w:eastAsia="Times New Roman" w:hAnsi="Times New Roman" w:cs="Times New Roman"/>
                <w:b/>
                <w:sz w:val="20"/>
              </w:rPr>
              <w:t>with</w:t>
            </w:r>
            <w:r>
              <w:rPr>
                <w:rFonts w:ascii="Times New Roman" w:eastAsia="Times New Roman" w:hAnsi="Times New Roman" w:cs="Times New Roman"/>
                <w:b/>
                <w:sz w:val="20"/>
              </w:rPr>
              <w:t xml:space="preserve"> which you </w:t>
            </w:r>
            <w:r>
              <w:rPr>
                <w:rFonts w:ascii="Times New Roman" w:eastAsia="Times New Roman" w:hAnsi="Times New Roman" w:cs="Times New Roman"/>
                <w:b/>
                <w:sz w:val="20"/>
              </w:rPr>
              <w:tab/>
              <w:t xml:space="preserve">Financial </w:t>
            </w:r>
            <w:r>
              <w:rPr>
                <w:rFonts w:ascii="Times New Roman" w:eastAsia="Times New Roman" w:hAnsi="Times New Roman" w:cs="Times New Roman"/>
                <w:b/>
                <w:sz w:val="20"/>
              </w:rPr>
              <w:tab/>
              <w:t xml:space="preserve">(Yes/No)  </w:t>
            </w:r>
            <w:r>
              <w:rPr>
                <w:rFonts w:ascii="Times New Roman" w:eastAsia="Times New Roman" w:hAnsi="Times New Roman" w:cs="Times New Roman"/>
                <w:b/>
                <w:sz w:val="20"/>
              </w:rPr>
              <w:tab/>
              <w:t xml:space="preserve">If answer is “No,” please </w:t>
            </w:r>
          </w:p>
          <w:p w14:paraId="5CF63436" w14:textId="77777777" w:rsidR="00D00F77" w:rsidRDefault="00550891">
            <w:pPr>
              <w:tabs>
                <w:tab w:val="center" w:pos="2465"/>
                <w:tab w:val="center" w:pos="4048"/>
                <w:tab w:val="center" w:pos="5372"/>
                <w:tab w:val="center" w:pos="7118"/>
              </w:tabs>
              <w:spacing w:after="2"/>
            </w:pPr>
            <w:r>
              <w:tab/>
            </w:r>
            <w:r>
              <w:rPr>
                <w:rFonts w:ascii="Times New Roman" w:eastAsia="Times New Roman" w:hAnsi="Times New Roman" w:cs="Times New Roman"/>
                <w:b/>
                <w:sz w:val="20"/>
              </w:rPr>
              <w:t xml:space="preserve">have a Financial </w:t>
            </w:r>
            <w:r>
              <w:rPr>
                <w:rFonts w:ascii="Times New Roman" w:eastAsia="Times New Roman" w:hAnsi="Times New Roman" w:cs="Times New Roman"/>
                <w:b/>
                <w:sz w:val="20"/>
              </w:rPr>
              <w:tab/>
              <w:t xml:space="preserve">Interest or </w:t>
            </w:r>
            <w:r>
              <w:rPr>
                <w:rFonts w:ascii="Times New Roman" w:eastAsia="Times New Roman" w:hAnsi="Times New Roman" w:cs="Times New Roman"/>
                <w:b/>
                <w:sz w:val="20"/>
              </w:rPr>
              <w:tab/>
              <w:t xml:space="preserve">UA, BG </w:t>
            </w:r>
            <w:r>
              <w:rPr>
                <w:rFonts w:ascii="Times New Roman" w:eastAsia="Times New Roman" w:hAnsi="Times New Roman" w:cs="Times New Roman"/>
                <w:b/>
                <w:sz w:val="20"/>
              </w:rPr>
              <w:tab/>
              <w:t xml:space="preserve">provide explanation </w:t>
            </w:r>
          </w:p>
          <w:p w14:paraId="175A34BC" w14:textId="77777777" w:rsidR="00D00F77" w:rsidRDefault="00550891">
            <w:pPr>
              <w:tabs>
                <w:tab w:val="center" w:pos="2465"/>
                <w:tab w:val="center" w:pos="4050"/>
                <w:tab w:val="center" w:pos="5372"/>
                <w:tab w:val="center" w:pos="7117"/>
              </w:tabs>
              <w:spacing w:after="0"/>
            </w:pPr>
            <w:r>
              <w:tab/>
            </w:r>
            <w:r>
              <w:rPr>
                <w:rFonts w:ascii="Times New Roman" w:eastAsia="Times New Roman" w:hAnsi="Times New Roman" w:cs="Times New Roman"/>
                <w:b/>
                <w:sz w:val="20"/>
              </w:rPr>
              <w:t xml:space="preserve">Interest / </w:t>
            </w:r>
            <w:r>
              <w:rPr>
                <w:rFonts w:ascii="Times New Roman" w:eastAsia="Times New Roman" w:hAnsi="Times New Roman" w:cs="Times New Roman"/>
                <w:b/>
                <w:sz w:val="20"/>
              </w:rPr>
              <w:tab/>
              <w:t xml:space="preserve">Relationship </w:t>
            </w:r>
            <w:r>
              <w:rPr>
                <w:rFonts w:ascii="Times New Roman" w:eastAsia="Times New Roman" w:hAnsi="Times New Roman" w:cs="Times New Roman"/>
                <w:b/>
                <w:sz w:val="20"/>
              </w:rPr>
              <w:tab/>
              <w:t xml:space="preserve">and/or IO   </w:t>
            </w:r>
            <w:r>
              <w:rPr>
                <w:rFonts w:ascii="Times New Roman" w:eastAsia="Times New Roman" w:hAnsi="Times New Roman" w:cs="Times New Roman"/>
                <w:b/>
                <w:sz w:val="20"/>
              </w:rPr>
              <w:tab/>
              <w:t xml:space="preserve">why it’s not a conflict.  </w:t>
            </w:r>
          </w:p>
          <w:p w14:paraId="492DEFCE" w14:textId="77777777" w:rsidR="00D00F77" w:rsidRDefault="00550891">
            <w:pPr>
              <w:tabs>
                <w:tab w:val="center" w:pos="2466"/>
                <w:tab w:val="center" w:pos="7118"/>
              </w:tabs>
              <w:spacing w:after="0"/>
            </w:pPr>
            <w:r>
              <w:tab/>
            </w:r>
            <w:r>
              <w:rPr>
                <w:rFonts w:ascii="Times New Roman" w:eastAsia="Times New Roman" w:hAnsi="Times New Roman" w:cs="Times New Roman"/>
                <w:b/>
                <w:sz w:val="20"/>
              </w:rPr>
              <w:t xml:space="preserve">Relationship. </w:t>
            </w:r>
            <w:r>
              <w:rPr>
                <w:rFonts w:ascii="Times New Roman" w:eastAsia="Times New Roman" w:hAnsi="Times New Roman" w:cs="Times New Roman"/>
                <w:b/>
                <w:sz w:val="20"/>
              </w:rPr>
              <w:tab/>
              <w:t xml:space="preserve">If yes, see # 4 below. </w:t>
            </w:r>
          </w:p>
          <w:p w14:paraId="7EA62F15" w14:textId="77777777" w:rsidR="00D00F77" w:rsidRDefault="00550891">
            <w:pPr>
              <w:spacing w:after="0"/>
              <w:ind w:left="107"/>
            </w:pPr>
            <w:r>
              <w:rPr>
                <w:rFonts w:ascii="Times New Roman" w:eastAsia="Times New Roman" w:hAnsi="Times New Roman" w:cs="Times New Roman"/>
                <w:sz w:val="20"/>
              </w:rPr>
              <w:t xml:space="preserve"> </w:t>
            </w:r>
          </w:p>
          <w:p w14:paraId="5FDE2775" w14:textId="77777777" w:rsidR="00D00F77" w:rsidRDefault="00550891">
            <w:pPr>
              <w:spacing w:after="44"/>
              <w:ind w:left="809"/>
            </w:pPr>
            <w:r>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Asterisk information in B.2 above also applies to B.3. </w:t>
            </w:r>
          </w:p>
          <w:p w14:paraId="1BF8B34D" w14:textId="77777777" w:rsidR="00D00F77" w:rsidRDefault="00550891">
            <w:pPr>
              <w:spacing w:after="0" w:line="239" w:lineRule="auto"/>
              <w:ind w:left="218" w:right="454"/>
            </w:pPr>
            <w:r>
              <w:rPr>
                <w:rFonts w:ascii="Times New Roman" w:eastAsia="Times New Roman" w:hAnsi="Times New Roman" w:cs="Times New Roman"/>
                <w:b/>
                <w:sz w:val="20"/>
              </w:rPr>
              <w:t>Titania has not identified any organizational Financial Interests/Relationships that cause an actual, potential, and/or apparent UA, BG and/or IO conflict of interest.</w:t>
            </w:r>
            <w:r>
              <w:rPr>
                <w:rFonts w:ascii="Times New Roman" w:eastAsia="Times New Roman" w:hAnsi="Times New Roman" w:cs="Times New Roman"/>
                <w:sz w:val="20"/>
              </w:rPr>
              <w:t xml:space="preserve"> </w:t>
            </w:r>
          </w:p>
          <w:p w14:paraId="3D9D8E1A" w14:textId="77777777" w:rsidR="00D00F77" w:rsidRDefault="00550891">
            <w:pPr>
              <w:spacing w:after="0"/>
              <w:ind w:left="467"/>
            </w:pPr>
            <w:r>
              <w:rPr>
                <w:rFonts w:ascii="Times New Roman" w:eastAsia="Times New Roman" w:hAnsi="Times New Roman" w:cs="Times New Roman"/>
                <w:sz w:val="20"/>
              </w:rPr>
              <w:t xml:space="preserve"> </w:t>
            </w:r>
          </w:p>
          <w:p w14:paraId="295542FD" w14:textId="77777777" w:rsidR="00D00F77" w:rsidRDefault="00550891">
            <w:pPr>
              <w:numPr>
                <w:ilvl w:val="0"/>
                <w:numId w:val="261"/>
              </w:numPr>
              <w:spacing w:after="0"/>
              <w:ind w:hanging="360"/>
            </w:pPr>
            <w:r>
              <w:rPr>
                <w:rFonts w:ascii="Times New Roman" w:eastAsia="Times New Roman" w:hAnsi="Times New Roman" w:cs="Times New Roman"/>
                <w:b/>
                <w:sz w:val="20"/>
              </w:rPr>
              <w:t>CONFLICT OF INTEREST MITIGATI</w:t>
            </w:r>
            <w:r>
              <w:rPr>
                <w:rFonts w:ascii="Times New Roman" w:eastAsia="Times New Roman" w:hAnsi="Times New Roman" w:cs="Times New Roman"/>
                <w:b/>
                <w:sz w:val="20"/>
              </w:rPr>
              <w:t xml:space="preserve">ON (See Solicitation/Contract Section H.1.b for definition of </w:t>
            </w:r>
          </w:p>
          <w:p w14:paraId="751E9797" w14:textId="77777777" w:rsidR="00D00F77" w:rsidRDefault="00550891">
            <w:pPr>
              <w:spacing w:after="3" w:line="238" w:lineRule="auto"/>
              <w:ind w:left="827"/>
            </w:pPr>
            <w:r>
              <w:rPr>
                <w:rFonts w:ascii="Times New Roman" w:eastAsia="Times New Roman" w:hAnsi="Times New Roman" w:cs="Times New Roman"/>
                <w:b/>
                <w:sz w:val="20"/>
              </w:rPr>
              <w:t xml:space="preserve">“Mitigation”):  </w:t>
            </w:r>
            <w:r>
              <w:rPr>
                <w:rFonts w:ascii="Times New Roman" w:eastAsia="Times New Roman" w:hAnsi="Times New Roman" w:cs="Times New Roman"/>
                <w:sz w:val="20"/>
              </w:rPr>
              <w:t>For each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conflicts of interest identified in B.2. or B.3. above, </w:t>
            </w:r>
            <w:r>
              <w:rPr>
                <w:rFonts w:ascii="Times New Roman" w:eastAsia="Times New Roman" w:hAnsi="Times New Roman" w:cs="Times New Roman"/>
                <w:sz w:val="20"/>
              </w:rPr>
              <w:t xml:space="preserve">provide a proposed mitigation plan for Contracting Officer consideration, which will be incorporated into the contract if accepted.  The mitigation plan shall include the following, at a minimum: </w:t>
            </w:r>
          </w:p>
          <w:p w14:paraId="69A3905A" w14:textId="77777777" w:rsidR="00D00F77" w:rsidRDefault="00550891">
            <w:pPr>
              <w:spacing w:after="0"/>
              <w:ind w:left="827"/>
            </w:pPr>
            <w:r>
              <w:rPr>
                <w:sz w:val="20"/>
              </w:rPr>
              <w:t xml:space="preserve"> </w:t>
            </w:r>
          </w:p>
          <w:p w14:paraId="139BF82E" w14:textId="77777777" w:rsidR="00D00F77" w:rsidRDefault="00550891">
            <w:pPr>
              <w:spacing w:after="0"/>
              <w:ind w:left="827"/>
            </w:pPr>
            <w:r>
              <w:rPr>
                <w:rFonts w:ascii="Times New Roman" w:eastAsia="Times New Roman" w:hAnsi="Times New Roman" w:cs="Times New Roman"/>
                <w:sz w:val="20"/>
              </w:rPr>
              <w:t>Description of the COI including whether it is actual, po</w:t>
            </w:r>
            <w:r>
              <w:rPr>
                <w:rFonts w:ascii="Times New Roman" w:eastAsia="Times New Roman" w:hAnsi="Times New Roman" w:cs="Times New Roman"/>
                <w:sz w:val="20"/>
              </w:rPr>
              <w:t xml:space="preserve">tential or apparent;  </w:t>
            </w:r>
          </w:p>
          <w:p w14:paraId="59C4C6E4" w14:textId="77777777" w:rsidR="00D00F77" w:rsidRDefault="00550891">
            <w:pPr>
              <w:spacing w:after="0" w:line="238" w:lineRule="auto"/>
              <w:ind w:left="827" w:right="939"/>
            </w:pPr>
            <w:r>
              <w:rPr>
                <w:rFonts w:ascii="Times New Roman" w:eastAsia="Times New Roman" w:hAnsi="Times New Roman" w:cs="Times New Roman"/>
                <w:sz w:val="20"/>
              </w:rPr>
              <w:t xml:space="preserve">Rationale for identification of one (1) or more of the three (3) types of COIs (UA, BG and/or  IO); Mitigation strategy for COI;  </w:t>
            </w:r>
          </w:p>
          <w:p w14:paraId="4CD54B4E" w14:textId="77777777" w:rsidR="00D00F77" w:rsidRDefault="00550891">
            <w:pPr>
              <w:spacing w:after="0"/>
              <w:ind w:left="827"/>
            </w:pPr>
            <w:r>
              <w:rPr>
                <w:rFonts w:ascii="Times New Roman" w:eastAsia="Times New Roman" w:hAnsi="Times New Roman" w:cs="Times New Roman"/>
                <w:sz w:val="20"/>
              </w:rPr>
              <w:t xml:space="preserve">Time frames for resolving the COI; </w:t>
            </w:r>
          </w:p>
          <w:p w14:paraId="00CB98B3" w14:textId="77777777" w:rsidR="00D00F77" w:rsidRDefault="00550891">
            <w:pPr>
              <w:spacing w:after="0"/>
              <w:ind w:left="827"/>
            </w:pPr>
            <w:r>
              <w:rPr>
                <w:rFonts w:ascii="Times New Roman" w:eastAsia="Times New Roman" w:hAnsi="Times New Roman" w:cs="Times New Roman"/>
                <w:sz w:val="20"/>
              </w:rPr>
              <w:t xml:space="preserve">Plan for monitoring COIs; and, </w:t>
            </w:r>
          </w:p>
          <w:p w14:paraId="7A6C29EB" w14:textId="77777777" w:rsidR="00D00F77" w:rsidRDefault="00550891">
            <w:pPr>
              <w:spacing w:after="0"/>
              <w:ind w:left="827"/>
            </w:pPr>
            <w:r>
              <w:rPr>
                <w:rFonts w:ascii="Times New Roman" w:eastAsia="Times New Roman" w:hAnsi="Times New Roman" w:cs="Times New Roman"/>
                <w:sz w:val="20"/>
              </w:rPr>
              <w:t xml:space="preserve">Plan for independent audit of COI </w:t>
            </w:r>
            <w:r>
              <w:rPr>
                <w:rFonts w:ascii="Times New Roman" w:eastAsia="Times New Roman" w:hAnsi="Times New Roman" w:cs="Times New Roman"/>
                <w:sz w:val="20"/>
              </w:rPr>
              <w:t xml:space="preserve">mitigation (See H.1.e for audit requirements).   </w:t>
            </w:r>
          </w:p>
          <w:p w14:paraId="39DD4D88" w14:textId="77777777" w:rsidR="00D00F77" w:rsidRDefault="00550891">
            <w:pPr>
              <w:spacing w:after="0"/>
              <w:ind w:left="827"/>
            </w:pPr>
            <w:r>
              <w:rPr>
                <w:rFonts w:ascii="Times New Roman" w:eastAsia="Times New Roman" w:hAnsi="Times New Roman" w:cs="Times New Roman"/>
                <w:sz w:val="20"/>
              </w:rPr>
              <w:t xml:space="preserve"> </w:t>
            </w:r>
          </w:p>
          <w:p w14:paraId="24903753" w14:textId="77777777" w:rsidR="00D00F77" w:rsidRDefault="00550891">
            <w:pPr>
              <w:spacing w:after="3" w:line="238" w:lineRule="auto"/>
              <w:ind w:left="107"/>
            </w:pPr>
            <w:r>
              <w:rPr>
                <w:rFonts w:ascii="Times New Roman" w:eastAsia="Times New Roman" w:hAnsi="Times New Roman" w:cs="Times New Roman"/>
                <w:b/>
                <w:sz w:val="20"/>
              </w:rPr>
              <w:t>Titania warrants that, to the best of our knowledge and belief, there it holds no contracts that could pose an actual, potential, and/or apparent organizational/financial conflict of interest related to the scope of this proposal.  As such, a Conflict of I</w:t>
            </w:r>
            <w:r>
              <w:rPr>
                <w:rFonts w:ascii="Times New Roman" w:eastAsia="Times New Roman" w:hAnsi="Times New Roman" w:cs="Times New Roman"/>
                <w:b/>
                <w:sz w:val="20"/>
              </w:rPr>
              <w:t xml:space="preserve">nterest Mitigation is not necessary. </w:t>
            </w:r>
          </w:p>
          <w:p w14:paraId="704AD00E" w14:textId="77777777" w:rsidR="00D00F77" w:rsidRDefault="00550891">
            <w:pPr>
              <w:spacing w:after="0"/>
              <w:ind w:left="1547"/>
            </w:pPr>
            <w:r>
              <w:rPr>
                <w:sz w:val="20"/>
              </w:rPr>
              <w:t xml:space="preserve"> </w:t>
            </w:r>
          </w:p>
        </w:tc>
      </w:tr>
      <w:tr w:rsidR="00D00F77" w14:paraId="5B77926B" w14:textId="77777777">
        <w:trPr>
          <w:trHeight w:val="234"/>
        </w:trPr>
        <w:tc>
          <w:tcPr>
            <w:tcW w:w="10619" w:type="dxa"/>
            <w:gridSpan w:val="3"/>
            <w:tcBorders>
              <w:top w:val="single" w:sz="4" w:space="0" w:color="000000"/>
              <w:left w:val="single" w:sz="4" w:space="0" w:color="000000"/>
              <w:bottom w:val="nil"/>
              <w:right w:val="single" w:sz="4" w:space="0" w:color="000000"/>
            </w:tcBorders>
            <w:shd w:val="clear" w:color="auto" w:fill="95B3D7"/>
          </w:tcPr>
          <w:p w14:paraId="1D57E731" w14:textId="77777777" w:rsidR="00D00F77" w:rsidRDefault="00550891">
            <w:pPr>
              <w:spacing w:after="0"/>
              <w:ind w:left="-1"/>
            </w:pPr>
            <w:r>
              <w:rPr>
                <w:rFonts w:ascii="Times New Roman" w:eastAsia="Times New Roman" w:hAnsi="Times New Roman" w:cs="Times New Roman"/>
                <w:b/>
                <w:sz w:val="20"/>
              </w:rPr>
              <w:t xml:space="preserve">C.   PERSONAL CONFLICTS OF INTEREST (PCI) - See Solicitation/Contract Section H.1.b for definition </w:t>
            </w:r>
          </w:p>
        </w:tc>
      </w:tr>
      <w:tr w:rsidR="00D00F77" w14:paraId="59449834" w14:textId="77777777">
        <w:trPr>
          <w:trHeight w:val="229"/>
        </w:trPr>
        <w:tc>
          <w:tcPr>
            <w:tcW w:w="107" w:type="dxa"/>
            <w:vMerge w:val="restart"/>
            <w:tcBorders>
              <w:top w:val="nil"/>
              <w:left w:val="single" w:sz="4" w:space="0" w:color="000000"/>
              <w:bottom w:val="single" w:sz="4" w:space="0" w:color="000000"/>
              <w:right w:val="nil"/>
            </w:tcBorders>
          </w:tcPr>
          <w:p w14:paraId="773325DE" w14:textId="77777777" w:rsidR="00D00F77" w:rsidRDefault="00D00F77"/>
        </w:tc>
        <w:tc>
          <w:tcPr>
            <w:tcW w:w="10405" w:type="dxa"/>
            <w:tcBorders>
              <w:top w:val="nil"/>
              <w:left w:val="nil"/>
              <w:bottom w:val="nil"/>
              <w:right w:val="nil"/>
            </w:tcBorders>
            <w:shd w:val="clear" w:color="auto" w:fill="FFFFFF"/>
          </w:tcPr>
          <w:p w14:paraId="1DC9A7B4" w14:textId="77777777" w:rsidR="00D00F77" w:rsidRDefault="00550891">
            <w:pPr>
              <w:spacing w:after="0"/>
            </w:pPr>
            <w:r>
              <w:rPr>
                <w:rFonts w:ascii="Times New Roman" w:eastAsia="Times New Roman" w:hAnsi="Times New Roman" w:cs="Times New Roman"/>
                <w:sz w:val="20"/>
              </w:rPr>
              <w:t xml:space="preserve"> </w:t>
            </w:r>
          </w:p>
        </w:tc>
        <w:tc>
          <w:tcPr>
            <w:tcW w:w="107" w:type="dxa"/>
            <w:vMerge w:val="restart"/>
            <w:tcBorders>
              <w:top w:val="nil"/>
              <w:left w:val="nil"/>
              <w:bottom w:val="single" w:sz="4" w:space="0" w:color="000000"/>
              <w:right w:val="single" w:sz="4" w:space="0" w:color="000000"/>
            </w:tcBorders>
          </w:tcPr>
          <w:p w14:paraId="2255589E" w14:textId="77777777" w:rsidR="00D00F77" w:rsidRDefault="00D00F77"/>
        </w:tc>
      </w:tr>
      <w:tr w:rsidR="00D00F77" w14:paraId="0DA45990" w14:textId="77777777">
        <w:trPr>
          <w:trHeight w:val="696"/>
        </w:trPr>
        <w:tc>
          <w:tcPr>
            <w:tcW w:w="0" w:type="auto"/>
            <w:vMerge/>
            <w:tcBorders>
              <w:top w:val="nil"/>
              <w:left w:val="single" w:sz="4" w:space="0" w:color="000000"/>
              <w:bottom w:val="single" w:sz="4" w:space="0" w:color="000000"/>
              <w:right w:val="nil"/>
            </w:tcBorders>
          </w:tcPr>
          <w:p w14:paraId="10B13F43" w14:textId="77777777" w:rsidR="00D00F77" w:rsidRDefault="00D00F77"/>
        </w:tc>
        <w:tc>
          <w:tcPr>
            <w:tcW w:w="10405" w:type="dxa"/>
            <w:tcBorders>
              <w:top w:val="nil"/>
              <w:left w:val="nil"/>
              <w:bottom w:val="single" w:sz="4" w:space="0" w:color="000000"/>
              <w:right w:val="nil"/>
            </w:tcBorders>
          </w:tcPr>
          <w:p w14:paraId="2F292764" w14:textId="77777777" w:rsidR="00D00F77" w:rsidRDefault="00550891">
            <w:pPr>
              <w:spacing w:after="0"/>
              <w:ind w:left="720" w:hanging="360"/>
            </w:pPr>
            <w:r>
              <w:rPr>
                <w:rFonts w:ascii="Times New Roman" w:eastAsia="Times New Roman" w:hAnsi="Times New Roman" w:cs="Times New Roman"/>
                <w:sz w:val="20"/>
              </w:rPr>
              <w:t>1.</w:t>
            </w:r>
            <w:r>
              <w:rPr>
                <w:rFonts w:ascii="Arial" w:eastAsia="Arial" w:hAnsi="Arial" w:cs="Arial"/>
                <w:sz w:val="20"/>
              </w:rPr>
              <w:t xml:space="preserve"> </w:t>
            </w:r>
            <w:r>
              <w:rPr>
                <w:rFonts w:ascii="Times New Roman" w:eastAsia="Times New Roman" w:hAnsi="Times New Roman" w:cs="Times New Roman"/>
                <w:b/>
                <w:sz w:val="20"/>
              </w:rPr>
              <w:t>PCI DISCLOSURES &amp; ANALYSIS</w:t>
            </w:r>
            <w:r>
              <w:rPr>
                <w:rFonts w:ascii="Times New Roman" w:eastAsia="Times New Roman" w:hAnsi="Times New Roman" w:cs="Times New Roman"/>
                <w:sz w:val="20"/>
              </w:rPr>
              <w:t xml:space="preserve">:  PCI </w:t>
            </w:r>
            <w:r>
              <w:rPr>
                <w:rFonts w:ascii="Times New Roman" w:eastAsia="Times New Roman" w:hAnsi="Times New Roman" w:cs="Times New Roman"/>
                <w:sz w:val="20"/>
              </w:rPr>
              <w:t>Financial Disclosure information shall be obtained from individuals in accordance with Solicitation/Contract H.1.d.2.  The Offeror/Contractor shall ensure that the organization’s Compliance Officer has analyzed each PCI Financial Disclosure to determine wh</w:t>
            </w:r>
            <w:r>
              <w:rPr>
                <w:rFonts w:ascii="Times New Roman" w:eastAsia="Times New Roman" w:hAnsi="Times New Roman" w:cs="Times New Roman"/>
                <w:sz w:val="20"/>
              </w:rPr>
              <w:t xml:space="preserve">ether actual, potential, and/or apparent PCIs exist.  </w:t>
            </w:r>
          </w:p>
        </w:tc>
        <w:tc>
          <w:tcPr>
            <w:tcW w:w="0" w:type="auto"/>
            <w:vMerge/>
            <w:tcBorders>
              <w:top w:val="nil"/>
              <w:left w:val="nil"/>
              <w:bottom w:val="single" w:sz="4" w:space="0" w:color="000000"/>
              <w:right w:val="single" w:sz="4" w:space="0" w:color="000000"/>
            </w:tcBorders>
          </w:tcPr>
          <w:p w14:paraId="492FEBA1" w14:textId="77777777" w:rsidR="00D00F77" w:rsidRDefault="00D00F77"/>
        </w:tc>
      </w:tr>
    </w:tbl>
    <w:p w14:paraId="652173BC" w14:textId="77777777" w:rsidR="00D00F77" w:rsidRDefault="00D00F77">
      <w:pPr>
        <w:spacing w:after="0"/>
        <w:ind w:left="-491" w:right="11067"/>
      </w:pPr>
    </w:p>
    <w:tbl>
      <w:tblPr>
        <w:tblStyle w:val="TableGrid"/>
        <w:tblW w:w="10619" w:type="dxa"/>
        <w:tblInd w:w="1" w:type="dxa"/>
        <w:tblCellMar>
          <w:top w:w="7" w:type="dxa"/>
          <w:left w:w="0" w:type="dxa"/>
          <w:bottom w:w="0" w:type="dxa"/>
          <w:right w:w="4" w:type="dxa"/>
        </w:tblCellMar>
        <w:tblLook w:val="04A0" w:firstRow="1" w:lastRow="0" w:firstColumn="1" w:lastColumn="0" w:noHBand="0" w:noVBand="1"/>
      </w:tblPr>
      <w:tblGrid>
        <w:gridCol w:w="107"/>
        <w:gridCol w:w="10405"/>
        <w:gridCol w:w="107"/>
      </w:tblGrid>
      <w:tr w:rsidR="00D00F77" w14:paraId="17089628" w14:textId="77777777">
        <w:trPr>
          <w:trHeight w:val="3246"/>
        </w:trPr>
        <w:tc>
          <w:tcPr>
            <w:tcW w:w="10619" w:type="dxa"/>
            <w:gridSpan w:val="3"/>
            <w:tcBorders>
              <w:top w:val="single" w:sz="4" w:space="0" w:color="000000"/>
              <w:left w:val="single" w:sz="4" w:space="0" w:color="000000"/>
              <w:bottom w:val="single" w:sz="4" w:space="0" w:color="000000"/>
              <w:right w:val="single" w:sz="4" w:space="0" w:color="000000"/>
            </w:tcBorders>
          </w:tcPr>
          <w:p w14:paraId="069A43D2" w14:textId="77777777" w:rsidR="00D00F77" w:rsidRDefault="00550891">
            <w:pPr>
              <w:spacing w:after="0"/>
              <w:ind w:left="827"/>
            </w:pPr>
            <w:r>
              <w:rPr>
                <w:rFonts w:ascii="Times New Roman" w:eastAsia="Times New Roman" w:hAnsi="Times New Roman" w:cs="Times New Roman"/>
                <w:sz w:val="20"/>
              </w:rPr>
              <w:t xml:space="preserve"> </w:t>
            </w:r>
          </w:p>
          <w:p w14:paraId="40747DE8" w14:textId="77777777" w:rsidR="00D00F77" w:rsidRDefault="00550891">
            <w:pPr>
              <w:spacing w:after="0" w:line="246" w:lineRule="auto"/>
              <w:ind w:left="1547" w:right="76"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0"/>
              </w:rPr>
              <w:t>Attachment J.3:</w:t>
            </w:r>
            <w:r>
              <w:rPr>
                <w:rFonts w:ascii="Times New Roman" w:eastAsia="Times New Roman" w:hAnsi="Times New Roman" w:cs="Times New Roman"/>
                <w:sz w:val="20"/>
              </w:rPr>
              <w:t xml:space="preserve">  Provided at Solicitation/Contract Attachment J.3. is a Contractor PCI Financial Disclosure Template </w:t>
            </w:r>
            <w:r>
              <w:rPr>
                <w:rFonts w:ascii="Times New Roman" w:eastAsia="Times New Roman" w:hAnsi="Times New Roman" w:cs="Times New Roman"/>
                <w:sz w:val="20"/>
              </w:rPr>
              <w:t xml:space="preserve">(Template), to assist in gathering information from respondents.  The Template also includes a section for the Compliance Officer to analyze disclosed PCI information.  </w:t>
            </w:r>
          </w:p>
          <w:p w14:paraId="43A8C8CD" w14:textId="77777777" w:rsidR="00D00F77" w:rsidRDefault="00550891">
            <w:pPr>
              <w:numPr>
                <w:ilvl w:val="0"/>
                <w:numId w:val="262"/>
              </w:numPr>
              <w:spacing w:after="0" w:line="243" w:lineRule="auto"/>
              <w:ind w:hanging="360"/>
            </w:pPr>
            <w:r>
              <w:rPr>
                <w:rFonts w:ascii="Times New Roman" w:eastAsia="Times New Roman" w:hAnsi="Times New Roman" w:cs="Times New Roman"/>
                <w:sz w:val="20"/>
              </w:rPr>
              <w:t xml:space="preserve">Offerors/Contractors are </w:t>
            </w:r>
            <w:r>
              <w:rPr>
                <w:rFonts w:ascii="Times New Roman" w:eastAsia="Times New Roman" w:hAnsi="Times New Roman" w:cs="Times New Roman"/>
                <w:sz w:val="20"/>
                <w:u w:val="single" w:color="000000"/>
              </w:rPr>
              <w:t>not</w:t>
            </w:r>
            <w:r>
              <w:rPr>
                <w:rFonts w:ascii="Times New Roman" w:eastAsia="Times New Roman" w:hAnsi="Times New Roman" w:cs="Times New Roman"/>
                <w:sz w:val="20"/>
              </w:rPr>
              <w:t xml:space="preserve"> required to use the Template, but are required to gather </w:t>
            </w:r>
            <w:r>
              <w:rPr>
                <w:rFonts w:ascii="Times New Roman" w:eastAsia="Times New Roman" w:hAnsi="Times New Roman" w:cs="Times New Roman"/>
                <w:sz w:val="20"/>
              </w:rPr>
              <w:t xml:space="preserve">the same information contained in the Template from employees.   </w:t>
            </w:r>
          </w:p>
          <w:p w14:paraId="62E239EF" w14:textId="77777777" w:rsidR="00D00F77" w:rsidRDefault="00550891">
            <w:pPr>
              <w:numPr>
                <w:ilvl w:val="0"/>
                <w:numId w:val="262"/>
              </w:numPr>
              <w:spacing w:after="0" w:line="244" w:lineRule="auto"/>
              <w:ind w:hanging="360"/>
            </w:pPr>
            <w:r>
              <w:rPr>
                <w:rFonts w:ascii="Times New Roman" w:eastAsia="Times New Roman" w:hAnsi="Times New Roman" w:cs="Times New Roman"/>
                <w:b/>
                <w:i/>
                <w:sz w:val="20"/>
              </w:rPr>
              <w:t>Neither the completed Templates nor information gathered, shall be submitted/disclosed to the Government</w:t>
            </w:r>
            <w:r>
              <w:rPr>
                <w:rFonts w:ascii="Times New Roman" w:eastAsia="Times New Roman" w:hAnsi="Times New Roman" w:cs="Times New Roman"/>
                <w:sz w:val="20"/>
              </w:rPr>
              <w:t xml:space="preserve">. </w:t>
            </w:r>
          </w:p>
          <w:p w14:paraId="655BB605" w14:textId="77777777" w:rsidR="00D00F77" w:rsidRDefault="00550891">
            <w:pPr>
              <w:spacing w:after="0"/>
              <w:ind w:left="827"/>
            </w:pPr>
            <w:r>
              <w:rPr>
                <w:rFonts w:ascii="Times New Roman" w:eastAsia="Times New Roman" w:hAnsi="Times New Roman" w:cs="Times New Roman"/>
                <w:sz w:val="20"/>
              </w:rPr>
              <w:t xml:space="preserve"> </w:t>
            </w:r>
          </w:p>
          <w:p w14:paraId="5748F530" w14:textId="77777777" w:rsidR="00D00F77" w:rsidRDefault="00550891">
            <w:pPr>
              <w:spacing w:after="1" w:line="237" w:lineRule="auto"/>
              <w:ind w:left="827" w:hanging="360"/>
            </w:pPr>
            <w:r>
              <w:rPr>
                <w:rFonts w:ascii="Times New Roman" w:eastAsia="Times New Roman" w:hAnsi="Times New Roman" w:cs="Times New Roman"/>
                <w:sz w:val="20"/>
              </w:rPr>
              <w:t>2.</w:t>
            </w:r>
            <w:r>
              <w:rPr>
                <w:rFonts w:ascii="Arial" w:eastAsia="Arial" w:hAnsi="Arial" w:cs="Arial"/>
                <w:sz w:val="20"/>
              </w:rPr>
              <w:t xml:space="preserve"> </w:t>
            </w:r>
            <w:r>
              <w:rPr>
                <w:rFonts w:ascii="Times New Roman" w:eastAsia="Times New Roman" w:hAnsi="Times New Roman" w:cs="Times New Roman"/>
                <w:b/>
                <w:sz w:val="20"/>
              </w:rPr>
              <w:t>Mitigation Plan</w:t>
            </w:r>
            <w:r>
              <w:rPr>
                <w:rFonts w:ascii="Times New Roman" w:eastAsia="Times New Roman" w:hAnsi="Times New Roman" w:cs="Times New Roman"/>
                <w:sz w:val="20"/>
              </w:rPr>
              <w:t xml:space="preserve">:   Any required PCI </w:t>
            </w:r>
            <w:r>
              <w:rPr>
                <w:rFonts w:ascii="Times New Roman" w:eastAsia="Times New Roman" w:hAnsi="Times New Roman" w:cs="Times New Roman"/>
                <w:sz w:val="20"/>
              </w:rPr>
              <w:t xml:space="preserve">mitigation strategies shall be disclosed with the required COI Mitigation Plan described in B.4 above. </w:t>
            </w:r>
          </w:p>
          <w:p w14:paraId="193B9950" w14:textId="77777777" w:rsidR="00D00F77" w:rsidRDefault="00550891">
            <w:pPr>
              <w:spacing w:after="0"/>
              <w:ind w:left="107"/>
            </w:pPr>
            <w:r>
              <w:rPr>
                <w:rFonts w:ascii="Times New Roman" w:eastAsia="Times New Roman" w:hAnsi="Times New Roman" w:cs="Times New Roman"/>
                <w:sz w:val="20"/>
              </w:rPr>
              <w:t xml:space="preserve"> </w:t>
            </w:r>
          </w:p>
          <w:p w14:paraId="218B81BE" w14:textId="77777777" w:rsidR="00D00F77" w:rsidRDefault="00550891">
            <w:pPr>
              <w:spacing w:after="0"/>
              <w:ind w:left="107"/>
            </w:pPr>
            <w:r>
              <w:rPr>
                <w:rFonts w:ascii="Times New Roman" w:eastAsia="Times New Roman" w:hAnsi="Times New Roman" w:cs="Times New Roman"/>
                <w:b/>
                <w:sz w:val="20"/>
              </w:rPr>
              <w:t>Titania confirms that no conflicts were identified from the applicable PCI disclosures. As such, no mitigation is necessary.</w:t>
            </w:r>
            <w:r>
              <w:rPr>
                <w:rFonts w:ascii="Times New Roman" w:eastAsia="Times New Roman" w:hAnsi="Times New Roman" w:cs="Times New Roman"/>
                <w:sz w:val="20"/>
              </w:rPr>
              <w:t xml:space="preserve"> </w:t>
            </w:r>
          </w:p>
          <w:p w14:paraId="58F99DB9" w14:textId="77777777" w:rsidR="00D00F77" w:rsidRDefault="00550891">
            <w:pPr>
              <w:spacing w:after="0"/>
              <w:ind w:left="827"/>
            </w:pPr>
            <w:r>
              <w:rPr>
                <w:sz w:val="20"/>
              </w:rPr>
              <w:t xml:space="preserve"> </w:t>
            </w:r>
          </w:p>
        </w:tc>
      </w:tr>
      <w:tr w:rsidR="00D00F77" w14:paraId="49758B34" w14:textId="77777777">
        <w:trPr>
          <w:trHeight w:val="233"/>
        </w:trPr>
        <w:tc>
          <w:tcPr>
            <w:tcW w:w="10619" w:type="dxa"/>
            <w:gridSpan w:val="3"/>
            <w:tcBorders>
              <w:top w:val="single" w:sz="4" w:space="0" w:color="000000"/>
              <w:left w:val="single" w:sz="4" w:space="0" w:color="000000"/>
              <w:bottom w:val="nil"/>
              <w:right w:val="single" w:sz="4" w:space="0" w:color="000000"/>
            </w:tcBorders>
            <w:shd w:val="clear" w:color="auto" w:fill="95B3D7"/>
          </w:tcPr>
          <w:p w14:paraId="7E15368A" w14:textId="77777777" w:rsidR="00D00F77" w:rsidRDefault="00550891">
            <w:pPr>
              <w:spacing w:after="0"/>
              <w:ind w:left="-1"/>
            </w:pPr>
            <w:r>
              <w:rPr>
                <w:rFonts w:ascii="Times New Roman" w:eastAsia="Times New Roman" w:hAnsi="Times New Roman" w:cs="Times New Roman"/>
                <w:b/>
                <w:sz w:val="20"/>
              </w:rPr>
              <w:t xml:space="preserve">D.  SUBCONTRACTORS: </w:t>
            </w:r>
          </w:p>
        </w:tc>
      </w:tr>
      <w:tr w:rsidR="00D00F77" w14:paraId="7C013EEB" w14:textId="77777777">
        <w:trPr>
          <w:trHeight w:val="294"/>
        </w:trPr>
        <w:tc>
          <w:tcPr>
            <w:tcW w:w="107" w:type="dxa"/>
            <w:vMerge w:val="restart"/>
            <w:tcBorders>
              <w:top w:val="nil"/>
              <w:left w:val="single" w:sz="4" w:space="0" w:color="000000"/>
              <w:bottom w:val="single" w:sz="4" w:space="0" w:color="000000"/>
              <w:right w:val="nil"/>
            </w:tcBorders>
            <w:vAlign w:val="bottom"/>
          </w:tcPr>
          <w:p w14:paraId="5B1201D8" w14:textId="77777777" w:rsidR="00D00F77" w:rsidRDefault="00D00F77"/>
        </w:tc>
        <w:tc>
          <w:tcPr>
            <w:tcW w:w="10405" w:type="dxa"/>
            <w:tcBorders>
              <w:top w:val="nil"/>
              <w:left w:val="nil"/>
              <w:bottom w:val="nil"/>
              <w:right w:val="nil"/>
            </w:tcBorders>
            <w:shd w:val="clear" w:color="auto" w:fill="FFFFFF"/>
          </w:tcPr>
          <w:p w14:paraId="66A9215F" w14:textId="77777777" w:rsidR="00D00F77" w:rsidRDefault="00550891">
            <w:pPr>
              <w:spacing w:after="0"/>
            </w:pPr>
            <w:r>
              <w:rPr>
                <w:rFonts w:ascii="Times New Roman" w:eastAsia="Times New Roman" w:hAnsi="Times New Roman" w:cs="Times New Roman"/>
                <w:b/>
                <w:sz w:val="20"/>
              </w:rPr>
              <w:t xml:space="preserve">Titania, as a subcontractor to Deloitte, is not proposing any lower tiered subcontractors in pursuit of the FFE </w:t>
            </w:r>
          </w:p>
        </w:tc>
        <w:tc>
          <w:tcPr>
            <w:tcW w:w="107" w:type="dxa"/>
            <w:vMerge w:val="restart"/>
            <w:tcBorders>
              <w:top w:val="nil"/>
              <w:left w:val="nil"/>
              <w:bottom w:val="single" w:sz="4" w:space="0" w:color="000000"/>
              <w:right w:val="single" w:sz="4" w:space="0" w:color="000000"/>
            </w:tcBorders>
          </w:tcPr>
          <w:p w14:paraId="15F16A81" w14:textId="77777777" w:rsidR="00D00F77" w:rsidRDefault="00550891">
            <w:pPr>
              <w:spacing w:after="0"/>
              <w:ind w:left="-20"/>
            </w:pPr>
            <w:r>
              <w:rPr>
                <w:rFonts w:ascii="Times New Roman" w:eastAsia="Times New Roman" w:hAnsi="Times New Roman" w:cs="Times New Roman"/>
                <w:sz w:val="20"/>
              </w:rPr>
              <w:t xml:space="preserve"> </w:t>
            </w:r>
          </w:p>
        </w:tc>
      </w:tr>
      <w:tr w:rsidR="00D00F77" w14:paraId="587E1021" w14:textId="77777777">
        <w:trPr>
          <w:trHeight w:val="7656"/>
        </w:trPr>
        <w:tc>
          <w:tcPr>
            <w:tcW w:w="0" w:type="auto"/>
            <w:vMerge/>
            <w:tcBorders>
              <w:top w:val="nil"/>
              <w:left w:val="single" w:sz="4" w:space="0" w:color="000000"/>
              <w:bottom w:val="single" w:sz="4" w:space="0" w:color="000000"/>
              <w:right w:val="nil"/>
            </w:tcBorders>
          </w:tcPr>
          <w:p w14:paraId="0620AB2D" w14:textId="77777777" w:rsidR="00D00F77" w:rsidRDefault="00D00F77"/>
        </w:tc>
        <w:tc>
          <w:tcPr>
            <w:tcW w:w="10405" w:type="dxa"/>
            <w:tcBorders>
              <w:top w:val="nil"/>
              <w:left w:val="nil"/>
              <w:bottom w:val="single" w:sz="4" w:space="0" w:color="000000"/>
              <w:right w:val="nil"/>
            </w:tcBorders>
          </w:tcPr>
          <w:p w14:paraId="30A05E11" w14:textId="77777777" w:rsidR="00D00F77" w:rsidRDefault="00550891">
            <w:pPr>
              <w:spacing w:after="0"/>
            </w:pPr>
            <w:r>
              <w:rPr>
                <w:rFonts w:ascii="Times New Roman" w:eastAsia="Times New Roman" w:hAnsi="Times New Roman" w:cs="Times New Roman"/>
                <w:b/>
                <w:sz w:val="20"/>
              </w:rPr>
              <w:t xml:space="preserve">opportunity. </w:t>
            </w:r>
          </w:p>
          <w:p w14:paraId="79CC1570" w14:textId="77777777" w:rsidR="00D00F77" w:rsidRDefault="00550891">
            <w:pPr>
              <w:spacing w:after="0"/>
            </w:pPr>
            <w:r>
              <w:rPr>
                <w:rFonts w:ascii="Times New Roman" w:eastAsia="Times New Roman" w:hAnsi="Times New Roman" w:cs="Times New Roman"/>
                <w:b/>
                <w:sz w:val="20"/>
              </w:rPr>
              <w:t xml:space="preserve"> </w:t>
            </w:r>
          </w:p>
          <w:p w14:paraId="3642ABF6" w14:textId="77777777" w:rsidR="00D00F77" w:rsidRDefault="00550891">
            <w:pPr>
              <w:numPr>
                <w:ilvl w:val="0"/>
                <w:numId w:val="263"/>
              </w:numPr>
              <w:spacing w:after="0" w:line="243" w:lineRule="auto"/>
              <w:ind w:hanging="360"/>
            </w:pPr>
            <w:r>
              <w:rPr>
                <w:rFonts w:ascii="Times New Roman" w:eastAsia="Times New Roman" w:hAnsi="Times New Roman" w:cs="Times New Roman"/>
                <w:b/>
                <w:sz w:val="20"/>
              </w:rPr>
              <w:t>PRE-AWARD DISCLOSURE INFORMATION:</w:t>
            </w:r>
            <w:r>
              <w:rPr>
                <w:rFonts w:ascii="Times New Roman" w:eastAsia="Times New Roman" w:hAnsi="Times New Roman" w:cs="Times New Roman"/>
                <w:sz w:val="20"/>
              </w:rPr>
              <w:t xml:space="preserve">  The Prime </w:t>
            </w:r>
            <w:r>
              <w:rPr>
                <w:rFonts w:ascii="Times New Roman" w:eastAsia="Times New Roman" w:hAnsi="Times New Roman" w:cs="Times New Roman"/>
                <w:sz w:val="20"/>
              </w:rPr>
              <w:t>Contractor/Offeror shall obtain from all of its proposed subcontractors’ “Contractor Business Ethics, Conflict of Interest and Compliance Program Requirements” information identified herein, in the same format as specified in this Attachment J.2 for inclus</w:t>
            </w:r>
            <w:r>
              <w:rPr>
                <w:rFonts w:ascii="Times New Roman" w:eastAsia="Times New Roman" w:hAnsi="Times New Roman" w:cs="Times New Roman"/>
                <w:sz w:val="20"/>
              </w:rPr>
              <w:t xml:space="preserve">ion in the Prime Contractor’s/Offeror’s proposal. </w:t>
            </w:r>
          </w:p>
          <w:p w14:paraId="70F8FE16" w14:textId="77777777" w:rsidR="00D00F77" w:rsidRDefault="00550891">
            <w:pPr>
              <w:spacing w:after="0"/>
              <w:ind w:left="720"/>
            </w:pPr>
            <w:r>
              <w:rPr>
                <w:rFonts w:ascii="Times New Roman" w:eastAsia="Times New Roman" w:hAnsi="Times New Roman" w:cs="Times New Roman"/>
                <w:b/>
                <w:sz w:val="20"/>
              </w:rPr>
              <w:t xml:space="preserve"> </w:t>
            </w:r>
          </w:p>
          <w:p w14:paraId="36099745" w14:textId="77777777" w:rsidR="00D00F77" w:rsidRDefault="00550891">
            <w:pPr>
              <w:spacing w:after="1" w:line="238" w:lineRule="auto"/>
              <w:ind w:left="702"/>
            </w:pPr>
            <w:r>
              <w:rPr>
                <w:rFonts w:ascii="Times New Roman" w:eastAsia="Times New Roman" w:hAnsi="Times New Roman" w:cs="Times New Roman"/>
                <w:b/>
                <w:sz w:val="20"/>
              </w:rPr>
              <w:t>Proprietary Subcontractor Information Submissions</w:t>
            </w:r>
            <w:r>
              <w:rPr>
                <w:rFonts w:ascii="Times New Roman" w:eastAsia="Times New Roman" w:hAnsi="Times New Roman" w:cs="Times New Roman"/>
                <w:sz w:val="20"/>
              </w:rPr>
              <w:t>:  Due to proprietary concerns, in some circumstances a Subcontractor may wish to withhold some of the information contained in J.2 from the Prime Contractor/Offeror.  In these events, the Subcontractors may submit directly to the Government, proprietary i</w:t>
            </w:r>
            <w:r>
              <w:rPr>
                <w:rFonts w:ascii="Times New Roman" w:eastAsia="Times New Roman" w:hAnsi="Times New Roman" w:cs="Times New Roman"/>
                <w:sz w:val="20"/>
              </w:rPr>
              <w:t xml:space="preserve">nformation that cannot be disclosed to the Prime Contractor/Offeror.  The Subcontractor shall submit the entire COI submission to the Government and a redacted version to the Prime Contractor/Offeror.  These circumstances shall be extremely limited. </w:t>
            </w:r>
          </w:p>
          <w:p w14:paraId="1EAC418F" w14:textId="77777777" w:rsidR="00D00F77" w:rsidRDefault="00550891">
            <w:pPr>
              <w:spacing w:after="0"/>
              <w:ind w:left="702"/>
            </w:pPr>
            <w:r>
              <w:rPr>
                <w:rFonts w:ascii="Times New Roman" w:eastAsia="Times New Roman" w:hAnsi="Times New Roman" w:cs="Times New Roman"/>
                <w:sz w:val="20"/>
              </w:rPr>
              <w:t xml:space="preserve"> </w:t>
            </w:r>
          </w:p>
          <w:p w14:paraId="1856F79A" w14:textId="77777777" w:rsidR="00D00F77" w:rsidRDefault="00550891">
            <w:pPr>
              <w:spacing w:after="0" w:line="242" w:lineRule="auto"/>
              <w:ind w:left="702"/>
            </w:pPr>
            <w:r>
              <w:rPr>
                <w:rFonts w:ascii="Times New Roman" w:eastAsia="Times New Roman" w:hAnsi="Times New Roman" w:cs="Times New Roman"/>
                <w:sz w:val="20"/>
              </w:rPr>
              <w:t>The</w:t>
            </w:r>
            <w:r>
              <w:rPr>
                <w:rFonts w:ascii="Times New Roman" w:eastAsia="Times New Roman" w:hAnsi="Times New Roman" w:cs="Times New Roman"/>
                <w:sz w:val="20"/>
              </w:rPr>
              <w:t xml:space="preserve"> Prime Contractor/Offeror shall be responsible for conducting an analysis of each of its Subcontractors’ COI submissions (except for the redacted information that may have been disclosed to the Government) in order to ensure that the Subcontractor can perf</w:t>
            </w:r>
            <w:r>
              <w:rPr>
                <w:rFonts w:ascii="Times New Roman" w:eastAsia="Times New Roman" w:hAnsi="Times New Roman" w:cs="Times New Roman"/>
                <w:sz w:val="20"/>
              </w:rPr>
              <w:t xml:space="preserve">orm services conflict-free.  The Prime Contractor/Offeror shall include each of its Subcontractors’ analysis with its proposal. </w:t>
            </w:r>
          </w:p>
          <w:p w14:paraId="7B07FBA5" w14:textId="77777777" w:rsidR="00D00F77" w:rsidRDefault="00550891">
            <w:pPr>
              <w:spacing w:after="0"/>
              <w:ind w:left="702"/>
            </w:pPr>
            <w:r>
              <w:rPr>
                <w:rFonts w:ascii="Times New Roman" w:eastAsia="Times New Roman" w:hAnsi="Times New Roman" w:cs="Times New Roman"/>
                <w:sz w:val="20"/>
              </w:rPr>
              <w:t xml:space="preserve"> </w:t>
            </w:r>
          </w:p>
          <w:p w14:paraId="65C30E57" w14:textId="77777777" w:rsidR="00D00F77" w:rsidRDefault="00550891">
            <w:pPr>
              <w:spacing w:after="0"/>
              <w:ind w:left="702"/>
            </w:pPr>
            <w:r>
              <w:rPr>
                <w:rFonts w:ascii="Times New Roman" w:eastAsia="Times New Roman" w:hAnsi="Times New Roman" w:cs="Times New Roman"/>
                <w:sz w:val="20"/>
              </w:rPr>
              <w:t xml:space="preserve">The Prime Contractor’s/Offeror’s analysis of each Subcontractor’s COI submission shall include: </w:t>
            </w:r>
          </w:p>
          <w:p w14:paraId="79908D07" w14:textId="77777777" w:rsidR="00D00F77" w:rsidRDefault="00550891">
            <w:pPr>
              <w:spacing w:after="0"/>
              <w:ind w:left="1422"/>
            </w:pPr>
            <w:r>
              <w:rPr>
                <w:rFonts w:ascii="Times New Roman" w:eastAsia="Times New Roman" w:hAnsi="Times New Roman" w:cs="Times New Roman"/>
                <w:sz w:val="20"/>
              </w:rPr>
              <w:t xml:space="preserve"> </w:t>
            </w:r>
          </w:p>
          <w:p w14:paraId="26D89730" w14:textId="77777777" w:rsidR="00D00F77" w:rsidRDefault="00550891">
            <w:pPr>
              <w:numPr>
                <w:ilvl w:val="1"/>
                <w:numId w:val="263"/>
              </w:numPr>
              <w:spacing w:after="0"/>
              <w:ind w:hanging="360"/>
            </w:pPr>
            <w:r>
              <w:rPr>
                <w:rFonts w:ascii="Times New Roman" w:eastAsia="Times New Roman" w:hAnsi="Times New Roman" w:cs="Times New Roman"/>
                <w:sz w:val="20"/>
              </w:rPr>
              <w:t xml:space="preserve">Whether the Subcontractor </w:t>
            </w:r>
            <w:r>
              <w:rPr>
                <w:rFonts w:ascii="Times New Roman" w:eastAsia="Times New Roman" w:hAnsi="Times New Roman" w:cs="Times New Roman"/>
                <w:sz w:val="20"/>
              </w:rPr>
              <w:t xml:space="preserve">responded to all of the COI submission criteria stated herein; </w:t>
            </w:r>
          </w:p>
          <w:p w14:paraId="7101D585" w14:textId="77777777" w:rsidR="00D00F77" w:rsidRDefault="00550891">
            <w:pPr>
              <w:numPr>
                <w:ilvl w:val="1"/>
                <w:numId w:val="263"/>
              </w:numPr>
              <w:spacing w:after="38" w:line="243" w:lineRule="auto"/>
              <w:ind w:hanging="360"/>
            </w:pPr>
            <w:r>
              <w:rPr>
                <w:rFonts w:ascii="Times New Roman" w:eastAsia="Times New Roman" w:hAnsi="Times New Roman" w:cs="Times New Roman"/>
                <w:sz w:val="20"/>
              </w:rPr>
              <w:t>A determination of whether an actual, potential and/or apparent UA, BG and/or IO COI has been, or must be, mitigated;</w:t>
            </w:r>
            <w:r>
              <w:rPr>
                <w:rFonts w:ascii="Times New Roman" w:eastAsia="Times New Roman" w:hAnsi="Times New Roman" w:cs="Times New Roman"/>
                <w:b/>
                <w:sz w:val="20"/>
              </w:rPr>
              <w:t xml:space="preserve"> </w:t>
            </w:r>
          </w:p>
          <w:p w14:paraId="4F2CE832" w14:textId="77777777" w:rsidR="00D00F77" w:rsidRDefault="00550891">
            <w:pPr>
              <w:numPr>
                <w:ilvl w:val="1"/>
                <w:numId w:val="263"/>
              </w:numPr>
              <w:spacing w:after="0"/>
              <w:ind w:hanging="360"/>
            </w:pPr>
            <w:r>
              <w:rPr>
                <w:rFonts w:ascii="Times New Roman" w:eastAsia="Times New Roman" w:hAnsi="Times New Roman" w:cs="Times New Roman"/>
                <w:sz w:val="20"/>
              </w:rPr>
              <w:t xml:space="preserve">An analysis of each Subcontractor’s mitigation strategy; and, </w:t>
            </w:r>
          </w:p>
          <w:p w14:paraId="6CCF8BE8" w14:textId="77777777" w:rsidR="00D00F77" w:rsidRDefault="00550891">
            <w:pPr>
              <w:numPr>
                <w:ilvl w:val="1"/>
                <w:numId w:val="263"/>
              </w:numPr>
              <w:spacing w:after="0" w:line="243" w:lineRule="auto"/>
              <w:ind w:hanging="360"/>
            </w:pPr>
            <w:r>
              <w:rPr>
                <w:rFonts w:ascii="Times New Roman" w:eastAsia="Times New Roman" w:hAnsi="Times New Roman" w:cs="Times New Roman"/>
                <w:sz w:val="20"/>
              </w:rPr>
              <w:t>If a COI m</w:t>
            </w:r>
            <w:r>
              <w:rPr>
                <w:rFonts w:ascii="Times New Roman" w:eastAsia="Times New Roman" w:hAnsi="Times New Roman" w:cs="Times New Roman"/>
                <w:sz w:val="20"/>
              </w:rPr>
              <w:t xml:space="preserve">ust be mitigated, a recommendation to the Contracting Officer of the acceptability of the mitigation strategy.  </w:t>
            </w:r>
          </w:p>
          <w:p w14:paraId="746DA278" w14:textId="77777777" w:rsidR="00D00F77" w:rsidRDefault="00550891">
            <w:pPr>
              <w:spacing w:after="0"/>
              <w:ind w:left="720"/>
            </w:pPr>
            <w:r>
              <w:rPr>
                <w:rFonts w:ascii="Times New Roman" w:eastAsia="Times New Roman" w:hAnsi="Times New Roman" w:cs="Times New Roman"/>
                <w:sz w:val="20"/>
              </w:rPr>
              <w:t xml:space="preserve"> </w:t>
            </w:r>
          </w:p>
          <w:p w14:paraId="4433CF40" w14:textId="77777777" w:rsidR="00D00F77" w:rsidRDefault="00550891">
            <w:pPr>
              <w:numPr>
                <w:ilvl w:val="0"/>
                <w:numId w:val="263"/>
              </w:numPr>
              <w:spacing w:after="0" w:line="240" w:lineRule="auto"/>
              <w:ind w:hanging="360"/>
            </w:pPr>
            <w:r>
              <w:rPr>
                <w:rFonts w:ascii="Times New Roman" w:eastAsia="Times New Roman" w:hAnsi="Times New Roman" w:cs="Times New Roman"/>
                <w:b/>
                <w:sz w:val="20"/>
              </w:rPr>
              <w:t>POST-AWARD DISCLOSURE INFORMATION</w:t>
            </w:r>
            <w:r>
              <w:rPr>
                <w:rFonts w:ascii="Times New Roman" w:eastAsia="Times New Roman" w:hAnsi="Times New Roman" w:cs="Times New Roman"/>
                <w:sz w:val="20"/>
              </w:rPr>
              <w:t>:  Pursuant to H.1, as applicable, the Prime Contractor shall obtain from its Subcontractors the required COI disclosures.  The Prime Contractor shall conduct an analysis of each of its Subcontractors’ COI submissions as stated in D.1 above. The Prime Cont</w:t>
            </w:r>
            <w:r>
              <w:rPr>
                <w:rFonts w:ascii="Times New Roman" w:eastAsia="Times New Roman" w:hAnsi="Times New Roman" w:cs="Times New Roman"/>
                <w:sz w:val="20"/>
              </w:rPr>
              <w:t>ractor shall include its analysis of each of its Subcontractors with the Prime’s COI submission to CMS.  The Prime Contractor does not need to submit the underlying Subcontractor disclosures to CMS, unless the CMS Contracting Officer determines otherwise.</w:t>
            </w:r>
            <w:r>
              <w:rPr>
                <w:sz w:val="20"/>
              </w:rPr>
              <w:t xml:space="preserve"> </w:t>
            </w:r>
          </w:p>
          <w:p w14:paraId="5E16016F" w14:textId="77777777" w:rsidR="00D00F77" w:rsidRDefault="00550891">
            <w:pPr>
              <w:spacing w:after="0"/>
            </w:pPr>
            <w:r>
              <w:rPr>
                <w:rFonts w:ascii="Times New Roman" w:eastAsia="Times New Roman" w:hAnsi="Times New Roman" w:cs="Times New Roman"/>
                <w:b/>
                <w:sz w:val="20"/>
              </w:rPr>
              <w:t xml:space="preserve"> </w:t>
            </w:r>
          </w:p>
        </w:tc>
        <w:tc>
          <w:tcPr>
            <w:tcW w:w="0" w:type="auto"/>
            <w:vMerge/>
            <w:tcBorders>
              <w:top w:val="nil"/>
              <w:left w:val="nil"/>
              <w:bottom w:val="single" w:sz="4" w:space="0" w:color="000000"/>
              <w:right w:val="single" w:sz="4" w:space="0" w:color="000000"/>
            </w:tcBorders>
          </w:tcPr>
          <w:p w14:paraId="63094C88" w14:textId="77777777" w:rsidR="00D00F77" w:rsidRDefault="00D00F77"/>
        </w:tc>
      </w:tr>
      <w:tr w:rsidR="00D00F77" w14:paraId="53277A45" w14:textId="77777777">
        <w:trPr>
          <w:trHeight w:val="234"/>
        </w:trPr>
        <w:tc>
          <w:tcPr>
            <w:tcW w:w="10619" w:type="dxa"/>
            <w:gridSpan w:val="3"/>
            <w:tcBorders>
              <w:top w:val="single" w:sz="4" w:space="0" w:color="000000"/>
              <w:left w:val="single" w:sz="4" w:space="0" w:color="000000"/>
              <w:bottom w:val="nil"/>
              <w:right w:val="single" w:sz="4" w:space="0" w:color="000000"/>
            </w:tcBorders>
            <w:shd w:val="clear" w:color="auto" w:fill="95B3D7"/>
          </w:tcPr>
          <w:p w14:paraId="161BFE17" w14:textId="77777777" w:rsidR="00D00F77" w:rsidRDefault="00550891">
            <w:pPr>
              <w:spacing w:after="0"/>
              <w:ind w:left="-1"/>
            </w:pPr>
            <w:r>
              <w:rPr>
                <w:rFonts w:ascii="Times New Roman" w:eastAsia="Times New Roman" w:hAnsi="Times New Roman" w:cs="Times New Roman"/>
                <w:b/>
                <w:sz w:val="20"/>
              </w:rPr>
              <w:t>E.  CONTRACTOR INTEGRITY/MISCONDUCT:</w:t>
            </w:r>
            <w:r>
              <w:rPr>
                <w:rFonts w:ascii="Times New Roman" w:eastAsia="Times New Roman" w:hAnsi="Times New Roman" w:cs="Times New Roman"/>
                <w:sz w:val="20"/>
              </w:rPr>
              <w:t xml:space="preserve">  </w:t>
            </w:r>
          </w:p>
        </w:tc>
      </w:tr>
      <w:tr w:rsidR="00D00F77" w14:paraId="69F3115E" w14:textId="77777777">
        <w:trPr>
          <w:trHeight w:val="229"/>
        </w:trPr>
        <w:tc>
          <w:tcPr>
            <w:tcW w:w="107" w:type="dxa"/>
            <w:vMerge w:val="restart"/>
            <w:tcBorders>
              <w:top w:val="nil"/>
              <w:left w:val="single" w:sz="4" w:space="0" w:color="000000"/>
              <w:bottom w:val="single" w:sz="4" w:space="0" w:color="000000"/>
              <w:right w:val="nil"/>
            </w:tcBorders>
          </w:tcPr>
          <w:p w14:paraId="1B6FE2AD" w14:textId="77777777" w:rsidR="00D00F77" w:rsidRDefault="00D00F77"/>
        </w:tc>
        <w:tc>
          <w:tcPr>
            <w:tcW w:w="10405" w:type="dxa"/>
            <w:tcBorders>
              <w:top w:val="nil"/>
              <w:left w:val="nil"/>
              <w:bottom w:val="nil"/>
              <w:right w:val="nil"/>
            </w:tcBorders>
            <w:shd w:val="clear" w:color="auto" w:fill="FFFFFF"/>
          </w:tcPr>
          <w:p w14:paraId="232334BB" w14:textId="77777777" w:rsidR="00D00F77" w:rsidRDefault="00550891">
            <w:pPr>
              <w:spacing w:after="0"/>
            </w:pPr>
            <w:r>
              <w:rPr>
                <w:rFonts w:ascii="Times New Roman" w:eastAsia="Times New Roman" w:hAnsi="Times New Roman" w:cs="Times New Roman"/>
                <w:sz w:val="20"/>
              </w:rPr>
              <w:t xml:space="preserve"> </w:t>
            </w:r>
          </w:p>
        </w:tc>
        <w:tc>
          <w:tcPr>
            <w:tcW w:w="107" w:type="dxa"/>
            <w:vMerge w:val="restart"/>
            <w:tcBorders>
              <w:top w:val="nil"/>
              <w:left w:val="nil"/>
              <w:bottom w:val="single" w:sz="4" w:space="0" w:color="000000"/>
              <w:right w:val="single" w:sz="4" w:space="0" w:color="000000"/>
            </w:tcBorders>
          </w:tcPr>
          <w:p w14:paraId="20A1B438" w14:textId="77777777" w:rsidR="00D00F77" w:rsidRDefault="00D00F77"/>
        </w:tc>
      </w:tr>
      <w:tr w:rsidR="00D00F77" w14:paraId="0304B595" w14:textId="77777777">
        <w:trPr>
          <w:trHeight w:val="2076"/>
        </w:trPr>
        <w:tc>
          <w:tcPr>
            <w:tcW w:w="0" w:type="auto"/>
            <w:vMerge/>
            <w:tcBorders>
              <w:top w:val="nil"/>
              <w:left w:val="single" w:sz="4" w:space="0" w:color="000000"/>
              <w:bottom w:val="single" w:sz="4" w:space="0" w:color="000000"/>
              <w:right w:val="nil"/>
            </w:tcBorders>
          </w:tcPr>
          <w:p w14:paraId="17513255" w14:textId="77777777" w:rsidR="00D00F77" w:rsidRDefault="00D00F77"/>
        </w:tc>
        <w:tc>
          <w:tcPr>
            <w:tcW w:w="10405" w:type="dxa"/>
            <w:tcBorders>
              <w:top w:val="nil"/>
              <w:left w:val="nil"/>
              <w:bottom w:val="single" w:sz="4" w:space="0" w:color="000000"/>
              <w:right w:val="nil"/>
            </w:tcBorders>
          </w:tcPr>
          <w:p w14:paraId="12020737" w14:textId="77777777" w:rsidR="00D00F77" w:rsidRDefault="00550891">
            <w:pPr>
              <w:spacing w:after="3" w:line="240" w:lineRule="auto"/>
              <w:ind w:left="342" w:right="273"/>
            </w:pPr>
            <w:r>
              <w:rPr>
                <w:rFonts w:ascii="Times New Roman" w:eastAsia="Times New Roman" w:hAnsi="Times New Roman" w:cs="Times New Roman"/>
                <w:sz w:val="20"/>
              </w:rPr>
              <w:t xml:space="preserve">The Offeror or Contractor shall disclose all known violations and alleged acts, within the past five (5) years, related to </w:t>
            </w:r>
            <w:r>
              <w:rPr>
                <w:rFonts w:ascii="Times New Roman" w:eastAsia="Times New Roman" w:hAnsi="Times New Roman" w:cs="Times New Roman"/>
                <w:sz w:val="20"/>
              </w:rPr>
              <w:t xml:space="preserve">the following for itself, its parent and affiliated companies (using the FAR 2.101 definition of affiliate), or subcontractors -  </w:t>
            </w:r>
            <w:r>
              <w:rPr>
                <w:rFonts w:ascii="Wingdings" w:eastAsia="Wingdings" w:hAnsi="Wingdings" w:cs="Wingdings"/>
                <w:sz w:val="20"/>
              </w:rPr>
              <w:t>✓</w:t>
            </w:r>
            <w:r>
              <w:rPr>
                <w:rFonts w:ascii="Arial" w:eastAsia="Arial" w:hAnsi="Arial" w:cs="Arial"/>
                <w:sz w:val="20"/>
              </w:rPr>
              <w:t xml:space="preserve"> </w:t>
            </w:r>
            <w:r>
              <w:rPr>
                <w:rFonts w:ascii="Times New Roman" w:eastAsia="Times New Roman" w:hAnsi="Times New Roman" w:cs="Times New Roman"/>
                <w:sz w:val="20"/>
              </w:rPr>
              <w:t xml:space="preserve">False Claims Act,  </w:t>
            </w:r>
          </w:p>
          <w:p w14:paraId="1F42B0A6" w14:textId="77777777" w:rsidR="00D00F77" w:rsidRDefault="00550891">
            <w:pPr>
              <w:numPr>
                <w:ilvl w:val="0"/>
                <w:numId w:val="264"/>
              </w:numPr>
              <w:spacing w:after="0"/>
              <w:ind w:right="5450"/>
            </w:pPr>
            <w:r>
              <w:rPr>
                <w:rFonts w:ascii="Times New Roman" w:eastAsia="Times New Roman" w:hAnsi="Times New Roman" w:cs="Times New Roman"/>
                <w:sz w:val="20"/>
              </w:rPr>
              <w:t xml:space="preserve">Civil Monetary Penalties,  </w:t>
            </w:r>
          </w:p>
          <w:p w14:paraId="5D435948" w14:textId="77777777" w:rsidR="00D00F77" w:rsidRDefault="00550891">
            <w:pPr>
              <w:numPr>
                <w:ilvl w:val="0"/>
                <w:numId w:val="264"/>
              </w:numPr>
              <w:spacing w:after="0" w:line="241" w:lineRule="auto"/>
              <w:ind w:right="5450"/>
            </w:pPr>
            <w:r>
              <w:rPr>
                <w:rFonts w:ascii="Times New Roman" w:eastAsia="Times New Roman" w:hAnsi="Times New Roman" w:cs="Times New Roman"/>
                <w:sz w:val="20"/>
              </w:rPr>
              <w:t xml:space="preserve">Criminal investigations and/or indictments, and, </w:t>
            </w:r>
            <w:r>
              <w:rPr>
                <w:rFonts w:ascii="Wingdings" w:eastAsia="Wingdings" w:hAnsi="Wingdings" w:cs="Wingdings"/>
                <w:sz w:val="20"/>
              </w:rPr>
              <w:t>✓</w:t>
            </w:r>
            <w:r>
              <w:rPr>
                <w:rFonts w:ascii="Arial" w:eastAsia="Arial" w:hAnsi="Arial" w:cs="Arial"/>
                <w:sz w:val="20"/>
              </w:rPr>
              <w:t xml:space="preserve"> </w:t>
            </w:r>
            <w:r>
              <w:rPr>
                <w:rFonts w:ascii="Times New Roman" w:eastAsia="Times New Roman" w:hAnsi="Times New Roman" w:cs="Times New Roman"/>
                <w:i/>
                <w:sz w:val="20"/>
              </w:rPr>
              <w:t>Qui tam</w:t>
            </w:r>
            <w:r>
              <w:rPr>
                <w:rFonts w:ascii="Times New Roman" w:eastAsia="Times New Roman" w:hAnsi="Times New Roman" w:cs="Times New Roman"/>
                <w:sz w:val="20"/>
              </w:rPr>
              <w:t xml:space="preserve"> lawsuits or other</w:t>
            </w:r>
            <w:r>
              <w:rPr>
                <w:rFonts w:ascii="Times New Roman" w:eastAsia="Times New Roman" w:hAnsi="Times New Roman" w:cs="Times New Roman"/>
                <w:sz w:val="20"/>
              </w:rPr>
              <w:t xml:space="preserve"> administrative misconduct. </w:t>
            </w:r>
          </w:p>
          <w:p w14:paraId="1C212406" w14:textId="77777777" w:rsidR="00D00F77" w:rsidRDefault="00550891">
            <w:pPr>
              <w:spacing w:after="0"/>
              <w:ind w:left="342"/>
            </w:pPr>
            <w:r>
              <w:rPr>
                <w:rFonts w:ascii="Times New Roman" w:eastAsia="Times New Roman" w:hAnsi="Times New Roman" w:cs="Times New Roman"/>
                <w:sz w:val="20"/>
              </w:rPr>
              <w:t xml:space="preserve"> </w:t>
            </w:r>
          </w:p>
          <w:p w14:paraId="37208654" w14:textId="77777777" w:rsidR="00D00F77" w:rsidRDefault="00550891">
            <w:pPr>
              <w:spacing w:after="0"/>
              <w:ind w:left="342"/>
            </w:pPr>
            <w:r>
              <w:rPr>
                <w:rFonts w:ascii="Times New Roman" w:eastAsia="Times New Roman" w:hAnsi="Times New Roman" w:cs="Times New Roman"/>
                <w:sz w:val="20"/>
              </w:rPr>
              <w:t xml:space="preserve">The Offeror/Contractor shall also disclose in its submission whether the information contained in </w:t>
            </w:r>
            <w:hyperlink r:id="rId614" w:anchor="1">
              <w:r>
                <w:rPr>
                  <w:rFonts w:ascii="Times New Roman" w:eastAsia="Times New Roman" w:hAnsi="Times New Roman" w:cs="Times New Roman"/>
                  <w:color w:val="0000FF"/>
                  <w:sz w:val="20"/>
                  <w:u w:val="single" w:color="0000FF"/>
                </w:rPr>
                <w:t>System for Award</w:t>
              </w:r>
            </w:hyperlink>
            <w:hyperlink r:id="rId615" w:anchor="1">
              <w:r>
                <w:rPr>
                  <w:rFonts w:ascii="Times New Roman" w:eastAsia="Times New Roman" w:hAnsi="Times New Roman" w:cs="Times New Roman"/>
                  <w:color w:val="0000FF"/>
                  <w:sz w:val="20"/>
                </w:rPr>
                <w:t xml:space="preserve"> </w:t>
              </w:r>
            </w:hyperlink>
          </w:p>
          <w:p w14:paraId="0C63EE1D" w14:textId="77777777" w:rsidR="00D00F77" w:rsidRDefault="00550891">
            <w:pPr>
              <w:spacing w:after="0"/>
              <w:ind w:left="342"/>
            </w:pPr>
            <w:hyperlink r:id="rId616" w:anchor="1">
              <w:r>
                <w:rPr>
                  <w:rFonts w:ascii="Times New Roman" w:eastAsia="Times New Roman" w:hAnsi="Times New Roman" w:cs="Times New Roman"/>
                  <w:color w:val="0000FF"/>
                  <w:sz w:val="20"/>
                  <w:u w:val="single" w:color="0000FF"/>
                </w:rPr>
                <w:t>Management</w:t>
              </w:r>
            </w:hyperlink>
            <w:hyperlink r:id="rId617" w:anchor="1">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(SAM) and the </w:t>
            </w:r>
            <w:hyperlink r:id="rId618">
              <w:r>
                <w:rPr>
                  <w:rFonts w:ascii="Times New Roman" w:eastAsia="Times New Roman" w:hAnsi="Times New Roman" w:cs="Times New Roman"/>
                  <w:color w:val="0000FF"/>
                  <w:sz w:val="20"/>
                  <w:u w:val="single" w:color="0000FF"/>
                </w:rPr>
                <w:t>Federal Awardee Performance and Integrity Information System</w:t>
              </w:r>
            </w:hyperlink>
            <w:hyperlink r:id="rId619">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(FAPIIS) is current, accurate  </w:t>
            </w:r>
          </w:p>
        </w:tc>
        <w:tc>
          <w:tcPr>
            <w:tcW w:w="0" w:type="auto"/>
            <w:vMerge/>
            <w:tcBorders>
              <w:top w:val="nil"/>
              <w:left w:val="nil"/>
              <w:bottom w:val="single" w:sz="4" w:space="0" w:color="000000"/>
              <w:right w:val="single" w:sz="4" w:space="0" w:color="000000"/>
            </w:tcBorders>
          </w:tcPr>
          <w:p w14:paraId="3526496E" w14:textId="77777777" w:rsidR="00D00F77" w:rsidRDefault="00D00F77"/>
        </w:tc>
      </w:tr>
      <w:tr w:rsidR="00D00F77" w14:paraId="0A909416" w14:textId="77777777">
        <w:trPr>
          <w:trHeight w:val="1620"/>
        </w:trPr>
        <w:tc>
          <w:tcPr>
            <w:tcW w:w="10619" w:type="dxa"/>
            <w:gridSpan w:val="3"/>
            <w:tcBorders>
              <w:top w:val="single" w:sz="4" w:space="0" w:color="000000"/>
              <w:left w:val="single" w:sz="4" w:space="0" w:color="000000"/>
              <w:bottom w:val="single" w:sz="4" w:space="0" w:color="000000"/>
              <w:right w:val="single" w:sz="4" w:space="0" w:color="000000"/>
            </w:tcBorders>
          </w:tcPr>
          <w:p w14:paraId="7E88C952" w14:textId="77777777" w:rsidR="00D00F77" w:rsidRDefault="00550891">
            <w:pPr>
              <w:spacing w:after="0" w:line="238" w:lineRule="auto"/>
              <w:ind w:left="342"/>
            </w:pPr>
            <w:r>
              <w:rPr>
                <w:rFonts w:ascii="Times New Roman" w:eastAsia="Times New Roman" w:hAnsi="Times New Roman" w:cs="Times New Roman"/>
                <w:sz w:val="20"/>
              </w:rPr>
              <w:t>and complete.  If it is not, all such information required herein, that is not reported in SAM</w:t>
            </w:r>
            <w:r>
              <w:rPr>
                <w:rFonts w:ascii="Times New Roman" w:eastAsia="Times New Roman" w:hAnsi="Times New Roman" w:cs="Times New Roman"/>
                <w:sz w:val="20"/>
              </w:rPr>
              <w:t xml:space="preserve"> or FAPIIS, shall be disclosed with this submission. </w:t>
            </w:r>
          </w:p>
          <w:p w14:paraId="4F63D630" w14:textId="77777777" w:rsidR="00D00F77" w:rsidRDefault="00550891">
            <w:pPr>
              <w:spacing w:after="0"/>
              <w:ind w:left="342"/>
            </w:pPr>
            <w:r>
              <w:rPr>
                <w:rFonts w:ascii="Times New Roman" w:eastAsia="Times New Roman" w:hAnsi="Times New Roman" w:cs="Times New Roman"/>
                <w:sz w:val="20"/>
              </w:rPr>
              <w:t xml:space="preserve"> </w:t>
            </w:r>
          </w:p>
          <w:p w14:paraId="2EDEC7C6" w14:textId="77777777" w:rsidR="00D00F77" w:rsidRDefault="00550891">
            <w:pPr>
              <w:spacing w:after="0" w:line="249" w:lineRule="auto"/>
              <w:ind w:left="54"/>
              <w:jc w:val="both"/>
            </w:pPr>
            <w:r>
              <w:rPr>
                <w:rFonts w:ascii="Times New Roman" w:eastAsia="Times New Roman" w:hAnsi="Times New Roman" w:cs="Times New Roman"/>
                <w:b/>
                <w:sz w:val="20"/>
              </w:rPr>
              <w:t>Titania has had no violations related to the following:False Claims Act,</w:t>
            </w:r>
            <w:r>
              <w:rPr>
                <w:sz w:val="20"/>
              </w:rPr>
              <w:t xml:space="preserve"> </w:t>
            </w:r>
            <w:r>
              <w:rPr>
                <w:rFonts w:ascii="Times New Roman" w:eastAsia="Times New Roman" w:hAnsi="Times New Roman" w:cs="Times New Roman"/>
                <w:b/>
                <w:sz w:val="20"/>
              </w:rPr>
              <w:t xml:space="preserve">Civil Monetary Penalties, Criminal investigations and/or indictments, and, Qui tam lawsuits or other </w:t>
            </w:r>
            <w:r>
              <w:rPr>
                <w:rFonts w:ascii="Times New Roman" w:eastAsia="Times New Roman" w:hAnsi="Times New Roman" w:cs="Times New Roman"/>
                <w:b/>
                <w:sz w:val="20"/>
              </w:rPr>
              <w:t>administrative misconduct.</w:t>
            </w:r>
            <w:r>
              <w:rPr>
                <w:rFonts w:ascii="Times New Roman" w:eastAsia="Times New Roman" w:hAnsi="Times New Roman" w:cs="Times New Roman"/>
                <w:sz w:val="20"/>
              </w:rPr>
              <w:t xml:space="preserve"> </w:t>
            </w:r>
          </w:p>
          <w:p w14:paraId="260F9811" w14:textId="77777777" w:rsidR="00D00F77" w:rsidRDefault="00550891">
            <w:pPr>
              <w:spacing w:after="0"/>
            </w:pPr>
            <w:r>
              <w:rPr>
                <w:rFonts w:ascii="Times New Roman" w:eastAsia="Times New Roman" w:hAnsi="Times New Roman" w:cs="Times New Roman"/>
                <w:b/>
                <w:sz w:val="20"/>
              </w:rPr>
              <w:t>Titania’s corporate information contained in the System for Award Management (SAM) and the Federal Awardee Performance and Integrity Information System (FAPIIS) is current, accurate, and complete.</w:t>
            </w:r>
            <w:r>
              <w:rPr>
                <w:rFonts w:ascii="Times New Roman" w:eastAsia="Times New Roman" w:hAnsi="Times New Roman" w:cs="Times New Roman"/>
                <w:sz w:val="20"/>
              </w:rPr>
              <w:t xml:space="preserve"> </w:t>
            </w:r>
          </w:p>
        </w:tc>
      </w:tr>
    </w:tbl>
    <w:p w14:paraId="5090AC8C" w14:textId="77777777" w:rsidR="00D00F77" w:rsidRDefault="00550891">
      <w:pPr>
        <w:spacing w:after="0"/>
        <w:ind w:left="517"/>
        <w:jc w:val="both"/>
      </w:pPr>
      <w:r>
        <w:rPr>
          <w:rFonts w:ascii="Times New Roman" w:eastAsia="Times New Roman" w:hAnsi="Times New Roman" w:cs="Times New Roman"/>
          <w:sz w:val="24"/>
        </w:rPr>
        <w:t xml:space="preserve"> </w:t>
      </w:r>
    </w:p>
    <w:p w14:paraId="21C83C59" w14:textId="77777777" w:rsidR="00D00F77" w:rsidRDefault="00550891">
      <w:pPr>
        <w:spacing w:after="0"/>
        <w:ind w:left="517"/>
        <w:jc w:val="both"/>
      </w:pPr>
      <w:r>
        <w:rPr>
          <w:rFonts w:ascii="Times New Roman" w:eastAsia="Times New Roman" w:hAnsi="Times New Roman" w:cs="Times New Roman"/>
          <w:sz w:val="24"/>
        </w:rPr>
        <w:t xml:space="preserve"> </w:t>
      </w:r>
    </w:p>
    <w:p w14:paraId="2B51D133" w14:textId="77777777" w:rsidR="00D00F77" w:rsidRDefault="00D00F77">
      <w:pPr>
        <w:sectPr w:rsidR="00D00F77">
          <w:headerReference w:type="even" r:id="rId620"/>
          <w:headerReference w:type="default" r:id="rId621"/>
          <w:footerReference w:type="even" r:id="rId622"/>
          <w:footerReference w:type="default" r:id="rId623"/>
          <w:headerReference w:type="first" r:id="rId624"/>
          <w:footerReference w:type="first" r:id="rId625"/>
          <w:pgSz w:w="12240" w:h="15840"/>
          <w:pgMar w:top="437" w:right="1173" w:bottom="1399" w:left="491" w:header="720" w:footer="719" w:gutter="0"/>
          <w:pgNumType w:start="1"/>
          <w:cols w:space="720"/>
          <w:titlePg/>
        </w:sectPr>
      </w:pPr>
    </w:p>
    <w:p w14:paraId="67DA3E49" w14:textId="77777777" w:rsidR="00D00F77" w:rsidRDefault="00550891">
      <w:pPr>
        <w:spacing w:after="0"/>
        <w:ind w:left="95"/>
        <w:jc w:val="center"/>
      </w:pPr>
      <w:r>
        <w:rPr>
          <w:rFonts w:ascii="Times New Roman" w:eastAsia="Times New Roman" w:hAnsi="Times New Roman" w:cs="Times New Roman"/>
          <w:b/>
          <w:sz w:val="20"/>
        </w:rPr>
        <w:t xml:space="preserve"> </w:t>
      </w:r>
    </w:p>
    <w:p w14:paraId="7F98A7AD" w14:textId="77777777" w:rsidR="00D00F77" w:rsidRDefault="00550891">
      <w:pPr>
        <w:spacing w:after="0"/>
        <w:ind w:left="55" w:right="1" w:hanging="10"/>
        <w:jc w:val="center"/>
      </w:pPr>
      <w:r>
        <w:rPr>
          <w:rFonts w:ascii="Times New Roman" w:eastAsia="Times New Roman" w:hAnsi="Times New Roman" w:cs="Times New Roman"/>
          <w:b/>
          <w:sz w:val="20"/>
        </w:rPr>
        <w:t xml:space="preserve">ATTACHMENT J.2 </w:t>
      </w:r>
    </w:p>
    <w:p w14:paraId="5DB86828" w14:textId="77777777" w:rsidR="00D00F77" w:rsidRDefault="00550891">
      <w:pPr>
        <w:spacing w:after="0"/>
        <w:ind w:left="55" w:right="2" w:hanging="10"/>
        <w:jc w:val="center"/>
      </w:pPr>
      <w:r>
        <w:rPr>
          <w:rFonts w:ascii="Times New Roman" w:eastAsia="Times New Roman" w:hAnsi="Times New Roman" w:cs="Times New Roman"/>
          <w:b/>
          <w:sz w:val="20"/>
        </w:rPr>
        <w:t xml:space="preserve">CONTRACTOR or OFFEROR BUSINESS ETHICS, CONFLICT OF INTEREST  </w:t>
      </w:r>
    </w:p>
    <w:p w14:paraId="7263021F" w14:textId="77777777" w:rsidR="00D00F77" w:rsidRDefault="00550891">
      <w:pPr>
        <w:spacing w:after="0"/>
        <w:ind w:left="55" w:right="1" w:hanging="10"/>
        <w:jc w:val="center"/>
      </w:pPr>
      <w:r>
        <w:rPr>
          <w:rFonts w:ascii="Times New Roman" w:eastAsia="Times New Roman" w:hAnsi="Times New Roman" w:cs="Times New Roman"/>
          <w:b/>
          <w:sz w:val="20"/>
        </w:rPr>
        <w:t xml:space="preserve">AND COMPLIANCE PROGRAM REQUIREMENTS </w:t>
      </w:r>
    </w:p>
    <w:p w14:paraId="3089AC38" w14:textId="77777777" w:rsidR="00D00F77" w:rsidRDefault="00550891">
      <w:pPr>
        <w:spacing w:after="32"/>
        <w:ind w:left="55" w:hanging="10"/>
        <w:jc w:val="center"/>
      </w:pPr>
      <w:r>
        <w:rPr>
          <w:rFonts w:ascii="Times New Roman" w:eastAsia="Times New Roman" w:hAnsi="Times New Roman" w:cs="Times New Roman"/>
          <w:b/>
          <w:sz w:val="20"/>
        </w:rPr>
        <w:t xml:space="preserve">(JAN 2019) </w:t>
      </w:r>
    </w:p>
    <w:p w14:paraId="09CCB587" w14:textId="77777777" w:rsidR="00D00F77" w:rsidRDefault="00550891">
      <w:pPr>
        <w:spacing w:after="3" w:line="251" w:lineRule="auto"/>
        <w:ind w:left="103" w:right="26" w:hanging="10"/>
      </w:pPr>
      <w:r>
        <w:rPr>
          <w:noProof/>
        </w:rPr>
        <w:drawing>
          <wp:anchor distT="0" distB="0" distL="114300" distR="114300" simplePos="0" relativeHeight="251815936" behindDoc="1" locked="0" layoutInCell="1" allowOverlap="0" wp14:anchorId="5CA5FF4B" wp14:editId="07777777">
            <wp:simplePos x="0" y="0"/>
            <wp:positionH relativeFrom="column">
              <wp:posOffset>-7620</wp:posOffset>
            </wp:positionH>
            <wp:positionV relativeFrom="paragraph">
              <wp:posOffset>-754127</wp:posOffset>
            </wp:positionV>
            <wp:extent cx="6821425" cy="8961120"/>
            <wp:effectExtent l="0" t="0" r="0" b="0"/>
            <wp:wrapNone/>
            <wp:docPr id="437582" name="Picture 437582"/>
            <wp:cNvGraphicFramePr/>
            <a:graphic xmlns:a="http://schemas.openxmlformats.org/drawingml/2006/main">
              <a:graphicData uri="http://schemas.openxmlformats.org/drawingml/2006/picture">
                <pic:pic xmlns:pic="http://schemas.openxmlformats.org/drawingml/2006/picture">
                  <pic:nvPicPr>
                    <pic:cNvPr id="437582" name="Picture 437582"/>
                    <pic:cNvPicPr/>
                  </pic:nvPicPr>
                  <pic:blipFill>
                    <a:blip r:embed="rId626"/>
                    <a:stretch>
                      <a:fillRect/>
                    </a:stretch>
                  </pic:blipFill>
                  <pic:spPr>
                    <a:xfrm>
                      <a:off x="0" y="0"/>
                      <a:ext cx="6821425" cy="8961120"/>
                    </a:xfrm>
                    <a:prstGeom prst="rect">
                      <a:avLst/>
                    </a:prstGeom>
                  </pic:spPr>
                </pic:pic>
              </a:graphicData>
            </a:graphic>
          </wp:anchor>
        </w:drawing>
      </w:r>
      <w:r>
        <w:rPr>
          <w:rFonts w:ascii="Times New Roman" w:eastAsia="Times New Roman" w:hAnsi="Times New Roman" w:cs="Times New Roman"/>
          <w:sz w:val="20"/>
        </w:rPr>
        <w:t>(</w:t>
      </w:r>
      <w:r>
        <w:rPr>
          <w:rFonts w:ascii="Times New Roman" w:eastAsia="Times New Roman" w:hAnsi="Times New Roman" w:cs="Times New Roman"/>
          <w:b/>
          <w:sz w:val="20"/>
        </w:rPr>
        <w:t>Offeror/Contractor</w:t>
      </w:r>
      <w:r>
        <w:rPr>
          <w:rFonts w:ascii="Times New Roman" w:eastAsia="Times New Roman" w:hAnsi="Times New Roman" w:cs="Times New Roman"/>
          <w:sz w:val="20"/>
        </w:rPr>
        <w:t xml:space="preserve"> – In accorandance with Solicitation/Contract Section H.1, please include all of the following information</w:t>
      </w:r>
      <w:r>
        <w:rPr>
          <w:rFonts w:ascii="Times New Roman" w:eastAsia="Times New Roman" w:hAnsi="Times New Roman" w:cs="Times New Roman"/>
          <w:sz w:val="24"/>
        </w:rPr>
        <w:t xml:space="preserve"> </w:t>
      </w:r>
      <w:r>
        <w:rPr>
          <w:rFonts w:ascii="Times New Roman" w:eastAsia="Times New Roman" w:hAnsi="Times New Roman" w:cs="Times New Roman"/>
          <w:sz w:val="20"/>
        </w:rPr>
        <w:t>contained herein (A. through E.) with your proposal submission or  during contra</w:t>
      </w:r>
      <w:r>
        <w:rPr>
          <w:rFonts w:ascii="Times New Roman" w:eastAsia="Times New Roman" w:hAnsi="Times New Roman" w:cs="Times New Roman"/>
          <w:sz w:val="20"/>
        </w:rPr>
        <w:t xml:space="preserve">ct performance, as required.  Because all of the information to be submitted cannot be contained in this template, a Table of Contents shall be provided with your submission. Use of this actual template is not required.   </w:t>
      </w:r>
    </w:p>
    <w:p w14:paraId="09A79412" w14:textId="77777777" w:rsidR="00D00F77" w:rsidRDefault="00550891">
      <w:pPr>
        <w:spacing w:after="0"/>
        <w:ind w:left="108"/>
      </w:pPr>
      <w:r>
        <w:rPr>
          <w:rFonts w:ascii="Times New Roman" w:eastAsia="Times New Roman" w:hAnsi="Times New Roman" w:cs="Times New Roman"/>
          <w:sz w:val="20"/>
        </w:rPr>
        <w:t xml:space="preserve"> </w:t>
      </w:r>
    </w:p>
    <w:p w14:paraId="37CD6FAB" w14:textId="77777777" w:rsidR="00D00F77" w:rsidRDefault="00550891">
      <w:pPr>
        <w:spacing w:after="3" w:line="251" w:lineRule="auto"/>
        <w:ind w:left="103" w:right="26" w:hanging="10"/>
      </w:pPr>
      <w:r>
        <w:rPr>
          <w:rFonts w:ascii="Times New Roman" w:eastAsia="Times New Roman" w:hAnsi="Times New Roman" w:cs="Times New Roman"/>
          <w:sz w:val="20"/>
        </w:rPr>
        <w:t xml:space="preserve">This template is provided as a </w:t>
      </w:r>
      <w:r>
        <w:rPr>
          <w:rFonts w:ascii="Times New Roman" w:eastAsia="Times New Roman" w:hAnsi="Times New Roman" w:cs="Times New Roman"/>
          <w:sz w:val="20"/>
        </w:rPr>
        <w:t>sample of the kind of information CMS has determined to be necessary for adequate analysis.  If the offeror/contractor uses its own template or form for business ethics, conflict of interest and compliance program information collection and disclosure, the</w:t>
      </w:r>
      <w:r>
        <w:rPr>
          <w:rFonts w:ascii="Times New Roman" w:eastAsia="Times New Roman" w:hAnsi="Times New Roman" w:cs="Times New Roman"/>
          <w:sz w:val="20"/>
        </w:rPr>
        <w:t xml:space="preserve"> offeror/contractor should ensure that, at a minimum, the information that would have otherwise been captured on this template is provided. </w:t>
      </w:r>
    </w:p>
    <w:p w14:paraId="7CFC0068" w14:textId="77777777" w:rsidR="00D00F77" w:rsidRDefault="00550891">
      <w:pPr>
        <w:tabs>
          <w:tab w:val="center" w:pos="8172"/>
        </w:tabs>
        <w:spacing w:after="4" w:line="250" w:lineRule="auto"/>
      </w:pPr>
      <w:r>
        <w:rPr>
          <w:rFonts w:ascii="Times New Roman" w:eastAsia="Times New Roman" w:hAnsi="Times New Roman" w:cs="Times New Roman"/>
          <w:b/>
          <w:sz w:val="20"/>
        </w:rPr>
        <w:t>NAME OF OFFEROR/CONTRACTOR/SUBCONTRACTOR:</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sz w:val="20"/>
        </w:rPr>
        <w:t xml:space="preserve">DATE SUBMITTED: </w:t>
      </w:r>
    </w:p>
    <w:p w14:paraId="039FD4D7" w14:textId="77777777" w:rsidR="00D00F77" w:rsidRDefault="00550891">
      <w:pPr>
        <w:tabs>
          <w:tab w:val="center" w:pos="2475"/>
          <w:tab w:val="center" w:pos="7916"/>
        </w:tabs>
        <w:spacing w:after="112" w:line="250" w:lineRule="auto"/>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TVAR Solutions </w:t>
      </w:r>
      <w:r>
        <w:rPr>
          <w:rFonts w:ascii="Times New Roman" w:eastAsia="Times New Roman" w:hAnsi="Times New Roman" w:cs="Times New Roman"/>
          <w:sz w:val="20"/>
        </w:rPr>
        <w:tab/>
      </w:r>
      <w:r>
        <w:rPr>
          <w:rFonts w:ascii="Times New Roman" w:eastAsia="Times New Roman" w:hAnsi="Times New Roman" w:cs="Times New Roman"/>
          <w:b/>
          <w:sz w:val="20"/>
        </w:rPr>
        <w:t xml:space="preserve">August 22, 2019 </w:t>
      </w:r>
    </w:p>
    <w:p w14:paraId="42C9F03B" w14:textId="77777777" w:rsidR="00D00F77" w:rsidRDefault="00550891">
      <w:pPr>
        <w:spacing w:after="87" w:line="250" w:lineRule="auto"/>
        <w:ind w:left="103" w:hanging="10"/>
      </w:pPr>
      <w:r>
        <w:rPr>
          <w:rFonts w:ascii="Times New Roman" w:eastAsia="Times New Roman" w:hAnsi="Times New Roman" w:cs="Times New Roman"/>
          <w:b/>
          <w:sz w:val="20"/>
        </w:rPr>
        <w:t xml:space="preserve">SUBMISSION TYPE: </w:t>
      </w:r>
    </w:p>
    <w:p w14:paraId="4262120A" w14:textId="77777777" w:rsidR="00D00F77" w:rsidRDefault="00550891">
      <w:pPr>
        <w:spacing w:after="3" w:line="251" w:lineRule="auto"/>
        <w:ind w:left="103" w:right="26" w:hanging="10"/>
      </w:pPr>
      <w:r>
        <w:rPr>
          <w:rFonts w:ascii="Times New Roman" w:eastAsia="Times New Roman" w:hAnsi="Times New Roman" w:cs="Times New Roman"/>
          <w:sz w:val="24"/>
        </w:rPr>
        <w:t>XX</w:t>
      </w:r>
      <w:r>
        <w:rPr>
          <w:rFonts w:ascii="Times New Roman" w:eastAsia="Times New Roman" w:hAnsi="Times New Roman" w:cs="Times New Roman"/>
          <w:b/>
          <w:sz w:val="20"/>
        </w:rPr>
        <w:t xml:space="preserve">   </w:t>
      </w:r>
      <w:r>
        <w:rPr>
          <w:rFonts w:ascii="Times New Roman" w:eastAsia="Times New Roman" w:hAnsi="Times New Roman" w:cs="Times New Roman"/>
          <w:sz w:val="20"/>
        </w:rPr>
        <w:t>Initial Submission for Offerors (Solicitation)     Revised Submission for Contractors (Post-award)</w:t>
      </w:r>
      <w:r>
        <w:rPr>
          <w:rFonts w:ascii="Times New Roman" w:eastAsia="Times New Roman" w:hAnsi="Times New Roman" w:cs="Times New Roman"/>
          <w:sz w:val="20"/>
          <w:vertAlign w:val="subscript"/>
        </w:rPr>
        <w:t xml:space="preserve"> </w:t>
      </w:r>
    </w:p>
    <w:p w14:paraId="1C2D99CE" w14:textId="77777777" w:rsidR="00D00F77" w:rsidRDefault="00550891">
      <w:pPr>
        <w:tabs>
          <w:tab w:val="center" w:pos="6370"/>
        </w:tabs>
        <w:spacing w:after="372" w:line="250" w:lineRule="auto"/>
      </w:pPr>
      <w:r>
        <w:rPr>
          <w:rFonts w:ascii="Times New Roman" w:eastAsia="Times New Roman" w:hAnsi="Times New Roman" w:cs="Times New Roman"/>
          <w:b/>
          <w:sz w:val="20"/>
        </w:rPr>
        <w:t xml:space="preserve">SOLICITATION #: RFP-CMS-191606 </w:t>
      </w:r>
      <w:r>
        <w:rPr>
          <w:rFonts w:ascii="Times New Roman" w:eastAsia="Times New Roman" w:hAnsi="Times New Roman" w:cs="Times New Roman"/>
          <w:b/>
          <w:sz w:val="20"/>
        </w:rPr>
        <w:tab/>
        <w:t>CONTRACT #:</w:t>
      </w:r>
      <w:r>
        <w:rPr>
          <w:rFonts w:ascii="Times New Roman" w:eastAsia="Times New Roman" w:hAnsi="Times New Roman" w:cs="Times New Roman"/>
          <w:sz w:val="20"/>
        </w:rPr>
        <w:t xml:space="preserve"> </w:t>
      </w:r>
    </w:p>
    <w:p w14:paraId="15307B64" w14:textId="77777777" w:rsidR="00D00F77" w:rsidRDefault="00550891">
      <w:pPr>
        <w:spacing w:after="3" w:line="251" w:lineRule="auto"/>
        <w:ind w:left="103" w:right="26" w:hanging="10"/>
      </w:pPr>
      <w:r>
        <w:rPr>
          <w:rFonts w:ascii="Times New Roman" w:eastAsia="Times New Roman" w:hAnsi="Times New Roman" w:cs="Times New Roman"/>
          <w:b/>
          <w:sz w:val="20"/>
        </w:rPr>
        <w:t>Contractor Business Ethics, Conflict of Interest and Compliance Program Requirements</w:t>
      </w:r>
      <w:r>
        <w:rPr>
          <w:rFonts w:ascii="Times New Roman" w:eastAsia="Times New Roman" w:hAnsi="Times New Roman" w:cs="Times New Roman"/>
          <w:sz w:val="20"/>
        </w:rPr>
        <w:t>:  FAR 3.10 and FAR 52</w:t>
      </w:r>
      <w:r>
        <w:rPr>
          <w:rFonts w:ascii="Times New Roman" w:eastAsia="Times New Roman" w:hAnsi="Times New Roman" w:cs="Times New Roman"/>
          <w:sz w:val="20"/>
        </w:rPr>
        <w:t>.203-13, Contractor Code of Business Ethics and Conduct, identify “…policies and procedures for establishment of contractor codes of business ethics and conduct, and display of agency Office of Inspector General hotline posters.”  The following chart is pr</w:t>
      </w:r>
      <w:r>
        <w:rPr>
          <w:rFonts w:ascii="Times New Roman" w:eastAsia="Times New Roman" w:hAnsi="Times New Roman" w:cs="Times New Roman"/>
          <w:sz w:val="20"/>
        </w:rPr>
        <w:t>ovided to clarify FAR requirements under this contract:</w:t>
      </w:r>
      <w:r>
        <w:rPr>
          <w:rFonts w:ascii="Times New Roman" w:eastAsia="Times New Roman" w:hAnsi="Times New Roman" w:cs="Times New Roman"/>
          <w:b/>
          <w:sz w:val="20"/>
        </w:rPr>
        <w:t xml:space="preserve"> </w:t>
      </w:r>
    </w:p>
    <w:p w14:paraId="56A8E0B5" w14:textId="77777777" w:rsidR="00D00F77" w:rsidRDefault="00550891">
      <w:pPr>
        <w:spacing w:after="0"/>
        <w:ind w:left="6866" w:hanging="10"/>
      </w:pPr>
      <w:r>
        <w:rPr>
          <w:rFonts w:ascii="Times New Roman" w:eastAsia="Times New Roman" w:hAnsi="Times New Roman" w:cs="Times New Roman"/>
          <w:b/>
          <w:sz w:val="18"/>
        </w:rPr>
        <w:t xml:space="preserve">Small Businesses OR </w:t>
      </w:r>
    </w:p>
    <w:p w14:paraId="15A0F7BE" w14:textId="77777777" w:rsidR="00D00F77" w:rsidRDefault="00550891">
      <w:pPr>
        <w:tabs>
          <w:tab w:val="center" w:pos="7660"/>
          <w:tab w:val="center" w:pos="9685"/>
        </w:tabs>
        <w:spacing w:after="0"/>
      </w:pPr>
      <w:r>
        <w:tab/>
      </w:r>
      <w:r>
        <w:rPr>
          <w:rFonts w:ascii="Times New Roman" w:eastAsia="Times New Roman" w:hAnsi="Times New Roman" w:cs="Times New Roman"/>
          <w:b/>
          <w:sz w:val="18"/>
        </w:rPr>
        <w:t xml:space="preserve">Commercial Item </w: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b/>
          <w:sz w:val="18"/>
        </w:rPr>
        <w:t xml:space="preserve">Large Businesses </w:t>
      </w:r>
    </w:p>
    <w:p w14:paraId="6DF44881" w14:textId="77777777" w:rsidR="00D00F77" w:rsidRDefault="00550891">
      <w:pPr>
        <w:tabs>
          <w:tab w:val="center" w:pos="7660"/>
          <w:tab w:val="center" w:pos="9685"/>
        </w:tabs>
        <w:spacing w:after="0"/>
      </w:pPr>
      <w:r>
        <w:tab/>
      </w:r>
      <w:r>
        <w:rPr>
          <w:rFonts w:ascii="Times New Roman" w:eastAsia="Times New Roman" w:hAnsi="Times New Roman" w:cs="Times New Roman"/>
          <w:b/>
          <w:sz w:val="18"/>
        </w:rPr>
        <w:t xml:space="preserve">Contracts with a  </w:t>
      </w:r>
      <w:r>
        <w:rPr>
          <w:rFonts w:ascii="Times New Roman" w:eastAsia="Times New Roman" w:hAnsi="Times New Roman" w:cs="Times New Roman"/>
          <w:b/>
          <w:sz w:val="18"/>
        </w:rPr>
        <w:tab/>
        <w:t xml:space="preserve">Contracts  </w:t>
      </w:r>
    </w:p>
    <w:p w14:paraId="1EB864F0" w14:textId="77777777" w:rsidR="00D00F77" w:rsidRDefault="00550891">
      <w:pPr>
        <w:tabs>
          <w:tab w:val="center" w:pos="1878"/>
          <w:tab w:val="center" w:pos="5694"/>
          <w:tab w:val="center" w:pos="7660"/>
          <w:tab w:val="right" w:pos="10574"/>
        </w:tabs>
        <w:spacing w:after="0"/>
      </w:pPr>
      <w:r>
        <w:tab/>
      </w:r>
      <w:r>
        <w:rPr>
          <w:rFonts w:ascii="Times New Roman" w:eastAsia="Times New Roman" w:hAnsi="Times New Roman" w:cs="Times New Roman"/>
          <w:b/>
          <w:sz w:val="18"/>
        </w:rPr>
        <w:t xml:space="preserve">FAR 52.203-13 Requirements Applicability  </w:t>
      </w:r>
      <w:r>
        <w:rPr>
          <w:rFonts w:ascii="Times New Roman" w:eastAsia="Times New Roman" w:hAnsi="Times New Roman" w:cs="Times New Roman"/>
          <w:b/>
          <w:sz w:val="18"/>
        </w:rPr>
        <w:tab/>
        <w:t xml:space="preserve">Contracts with a total </w:t>
      </w:r>
      <w:r>
        <w:rPr>
          <w:rFonts w:ascii="Times New Roman" w:eastAsia="Times New Roman" w:hAnsi="Times New Roman" w:cs="Times New Roman"/>
          <w:b/>
          <w:sz w:val="18"/>
        </w:rPr>
        <w:tab/>
        <w:t xml:space="preserve">total value  </w:t>
      </w:r>
      <w:r>
        <w:rPr>
          <w:rFonts w:ascii="Times New Roman" w:eastAsia="Times New Roman" w:hAnsi="Times New Roman" w:cs="Times New Roman"/>
          <w:b/>
          <w:sz w:val="18"/>
        </w:rPr>
        <w:tab/>
        <w:t xml:space="preserve">(Excludes contracts for </w:t>
      </w:r>
    </w:p>
    <w:p w14:paraId="0CAA3A58" w14:textId="77777777" w:rsidR="00D00F77" w:rsidRDefault="00550891">
      <w:pPr>
        <w:tabs>
          <w:tab w:val="center" w:pos="854"/>
          <w:tab w:val="center" w:pos="5693"/>
          <w:tab w:val="center" w:pos="7660"/>
          <w:tab w:val="right" w:pos="10574"/>
        </w:tabs>
        <w:spacing w:after="0"/>
      </w:pPr>
      <w:r>
        <w:tab/>
      </w:r>
      <w:r>
        <w:rPr>
          <w:rFonts w:ascii="Times New Roman" w:eastAsia="Times New Roman" w:hAnsi="Times New Roman" w:cs="Times New Roman"/>
          <w:b/>
          <w:sz w:val="18"/>
        </w:rPr>
        <w:t>(</w:t>
      </w:r>
      <w:r>
        <w:rPr>
          <w:rFonts w:ascii="Times New Roman" w:eastAsia="Times New Roman" w:hAnsi="Times New Roman" w:cs="Times New Roman"/>
          <w:b/>
          <w:sz w:val="18"/>
        </w:rPr>
        <w:t xml:space="preserve">X = Applicable) </w:t>
      </w:r>
      <w:r>
        <w:rPr>
          <w:rFonts w:ascii="Times New Roman" w:eastAsia="Times New Roman" w:hAnsi="Times New Roman" w:cs="Times New Roman"/>
          <w:b/>
          <w:sz w:val="18"/>
        </w:rPr>
        <w:tab/>
        <w:t xml:space="preserve">value &lt; $5 Million </w:t>
      </w:r>
      <w:r>
        <w:rPr>
          <w:rFonts w:ascii="Times New Roman" w:eastAsia="Times New Roman" w:hAnsi="Times New Roman" w:cs="Times New Roman"/>
          <w:b/>
          <w:sz w:val="18"/>
        </w:rPr>
        <w:tab/>
        <w:t xml:space="preserve">&gt; $5 Million  </w:t>
      </w:r>
      <w:r>
        <w:rPr>
          <w:rFonts w:ascii="Times New Roman" w:eastAsia="Times New Roman" w:hAnsi="Times New Roman" w:cs="Times New Roman"/>
          <w:b/>
          <w:sz w:val="18"/>
        </w:rPr>
        <w:tab/>
        <w:t xml:space="preserve">Commercial Items)  </w:t>
      </w:r>
    </w:p>
    <w:p w14:paraId="791446F3" w14:textId="77777777" w:rsidR="00D00F77" w:rsidRDefault="00550891">
      <w:pPr>
        <w:spacing w:after="0" w:line="253" w:lineRule="auto"/>
        <w:ind w:left="6534" w:hanging="10"/>
        <w:jc w:val="center"/>
      </w:pPr>
      <w:r>
        <w:rPr>
          <w:rFonts w:ascii="Times New Roman" w:eastAsia="Times New Roman" w:hAnsi="Times New Roman" w:cs="Times New Roman"/>
          <w:b/>
          <w:sz w:val="18"/>
        </w:rPr>
        <w:t xml:space="preserve"> (See FAR 2.101 for </w:t>
      </w:r>
      <w:r>
        <w:rPr>
          <w:rFonts w:ascii="Times New Roman" w:eastAsia="Times New Roman" w:hAnsi="Times New Roman" w:cs="Times New Roman"/>
          <w:b/>
          <w:sz w:val="18"/>
        </w:rPr>
        <w:tab/>
        <w:t xml:space="preserve">with a total value  Definition of </w:t>
      </w:r>
      <w:r>
        <w:rPr>
          <w:rFonts w:ascii="Times New Roman" w:eastAsia="Times New Roman" w:hAnsi="Times New Roman" w:cs="Times New Roman"/>
          <w:b/>
          <w:sz w:val="18"/>
        </w:rPr>
        <w:tab/>
        <w:t xml:space="preserve">&gt; $5 Million </w:t>
      </w:r>
    </w:p>
    <w:p w14:paraId="1DC4A25D" w14:textId="77777777" w:rsidR="00D00F77" w:rsidRDefault="00550891">
      <w:pPr>
        <w:spacing w:after="75" w:line="253" w:lineRule="auto"/>
        <w:ind w:left="6534" w:right="1777" w:hanging="10"/>
        <w:jc w:val="center"/>
      </w:pPr>
      <w:r>
        <w:rPr>
          <w:rFonts w:ascii="Times New Roman" w:eastAsia="Times New Roman" w:hAnsi="Times New Roman" w:cs="Times New Roman"/>
          <w:b/>
          <w:sz w:val="18"/>
        </w:rPr>
        <w:t xml:space="preserve">Commercial Item) </w:t>
      </w:r>
    </w:p>
    <w:p w14:paraId="49A1EA51" w14:textId="77777777" w:rsidR="00D00F77" w:rsidRDefault="00550891">
      <w:pPr>
        <w:tabs>
          <w:tab w:val="center" w:pos="1045"/>
          <w:tab w:val="center" w:pos="5693"/>
          <w:tab w:val="center" w:pos="7660"/>
          <w:tab w:val="center" w:pos="9685"/>
        </w:tabs>
        <w:spacing w:after="0"/>
      </w:pPr>
      <w:r>
        <w:tab/>
      </w:r>
      <w:r>
        <w:rPr>
          <w:rFonts w:ascii="Times New Roman" w:eastAsia="Times New Roman" w:hAnsi="Times New Roman" w:cs="Times New Roman"/>
          <w:b/>
          <w:sz w:val="18"/>
        </w:rPr>
        <w:t xml:space="preserve">COI DISCLOSURES </w:t>
      </w:r>
      <w:r>
        <w:rPr>
          <w:rFonts w:ascii="Times New Roman" w:eastAsia="Times New Roman" w:hAnsi="Times New Roman" w:cs="Times New Roman"/>
          <w:b/>
          <w:sz w:val="18"/>
        </w:rPr>
        <w:tab/>
      </w:r>
      <w:r>
        <w:rPr>
          <w:rFonts w:ascii="Times New Roman" w:eastAsia="Times New Roman" w:hAnsi="Times New Roman" w:cs="Times New Roman"/>
          <w:sz w:val="18"/>
        </w:rPr>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427006B3" w14:textId="77777777" w:rsidR="00D00F77" w:rsidRDefault="00550891">
      <w:pPr>
        <w:spacing w:after="0"/>
        <w:ind w:left="213" w:hanging="10"/>
      </w:pPr>
      <w:r>
        <w:rPr>
          <w:rFonts w:ascii="Times New Roman" w:eastAsia="Times New Roman" w:hAnsi="Times New Roman" w:cs="Times New Roman"/>
          <w:b/>
          <w:sz w:val="18"/>
        </w:rPr>
        <w:t xml:space="preserve">PLAN FOR MONITORING/ </w:t>
      </w:r>
    </w:p>
    <w:p w14:paraId="1A74A913" w14:textId="77777777" w:rsidR="00D00F77" w:rsidRDefault="00550891">
      <w:pPr>
        <w:spacing w:after="0"/>
        <w:ind w:left="213" w:hanging="10"/>
      </w:pPr>
      <w:r>
        <w:rPr>
          <w:rFonts w:ascii="Times New Roman" w:eastAsia="Times New Roman" w:hAnsi="Times New Roman" w:cs="Times New Roman"/>
          <w:b/>
          <w:sz w:val="18"/>
        </w:rPr>
        <w:t xml:space="preserve">REPORTING CONFLICTS OF INTEREST (Includes </w:t>
      </w:r>
    </w:p>
    <w:p w14:paraId="3BDB8C17" w14:textId="77777777" w:rsidR="00D00F77" w:rsidRDefault="00550891">
      <w:pPr>
        <w:spacing w:after="78" w:line="251" w:lineRule="auto"/>
        <w:ind w:left="213" w:right="810" w:hanging="10"/>
      </w:pPr>
      <w:r>
        <w:rPr>
          <w:rFonts w:ascii="Times New Roman" w:eastAsia="Times New Roman" w:hAnsi="Times New Roman" w:cs="Times New Roman"/>
          <w:b/>
          <w:sz w:val="18"/>
        </w:rPr>
        <w:t xml:space="preserve">Personal Conflict of Interests (PCI)).  </w:t>
      </w:r>
      <w:r>
        <w:rPr>
          <w:rFonts w:ascii="Times New Roman" w:eastAsia="Times New Roman" w:hAnsi="Times New Roman" w:cs="Times New Roman"/>
          <w:sz w:val="18"/>
        </w:rPr>
        <w:t xml:space="preserve">Large Businesses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X shall incorporate COI/PCI Monitoring/Reporting as part of its Compliance Program.</w:t>
      </w:r>
      <w:r>
        <w:rPr>
          <w:rFonts w:ascii="Times New Roman" w:eastAsia="Times New Roman" w:hAnsi="Times New Roman" w:cs="Times New Roman"/>
          <w:b/>
          <w:sz w:val="18"/>
        </w:rPr>
        <w:t xml:space="preserve"> </w:t>
      </w:r>
    </w:p>
    <w:p w14:paraId="449C541C" w14:textId="77777777" w:rsidR="00D00F77" w:rsidRDefault="00550891">
      <w:pPr>
        <w:tabs>
          <w:tab w:val="center" w:pos="1103"/>
          <w:tab w:val="center" w:pos="5694"/>
          <w:tab w:val="center" w:pos="7660"/>
          <w:tab w:val="center" w:pos="9685"/>
        </w:tabs>
        <w:spacing w:after="75"/>
      </w:pPr>
      <w:r>
        <w:tab/>
      </w:r>
      <w:r>
        <w:rPr>
          <w:rFonts w:ascii="Times New Roman" w:eastAsia="Times New Roman" w:hAnsi="Times New Roman" w:cs="Times New Roman"/>
          <w:b/>
          <w:sz w:val="18"/>
        </w:rPr>
        <w:t xml:space="preserve">CODE OF CONDUCT </w:t>
      </w:r>
      <w:r>
        <w:rPr>
          <w:rFonts w:ascii="Times New Roman" w:eastAsia="Times New Roman" w:hAnsi="Times New Roman" w:cs="Times New Roman"/>
          <w:b/>
          <w:sz w:val="18"/>
        </w:rPr>
        <w:tab/>
      </w:r>
      <w:r>
        <w:rPr>
          <w:rFonts w:ascii="Times New Roman" w:eastAsia="Times New Roman" w:hAnsi="Times New Roman" w:cs="Times New Roman"/>
          <w:sz w:val="18"/>
        </w:rPr>
        <w:t xml:space="preserve">Not Required </w:t>
      </w:r>
      <w:r>
        <w:rPr>
          <w:rFonts w:ascii="Times New Roman" w:eastAsia="Times New Roman" w:hAnsi="Times New Roman" w:cs="Times New Roman"/>
          <w:sz w:val="18"/>
        </w:rPr>
        <w:tab/>
        <w:t xml:space="preserve">X </w:t>
      </w:r>
      <w:r>
        <w:rPr>
          <w:rFonts w:ascii="Times New Roman" w:eastAsia="Times New Roman" w:hAnsi="Times New Roman" w:cs="Times New Roman"/>
          <w:sz w:val="18"/>
        </w:rPr>
        <w:tab/>
        <w:t xml:space="preserve">X </w:t>
      </w:r>
    </w:p>
    <w:p w14:paraId="6E46C295" w14:textId="77777777" w:rsidR="00D00F77" w:rsidRDefault="00550891">
      <w:pPr>
        <w:tabs>
          <w:tab w:val="center" w:pos="1340"/>
          <w:tab w:val="center" w:pos="5694"/>
          <w:tab w:val="center" w:pos="7661"/>
          <w:tab w:val="center" w:pos="9685"/>
        </w:tabs>
        <w:spacing w:after="6" w:line="251" w:lineRule="auto"/>
      </w:pPr>
      <w:r>
        <w:tab/>
      </w:r>
      <w:r>
        <w:rPr>
          <w:rFonts w:ascii="Times New Roman" w:eastAsia="Times New Roman" w:hAnsi="Times New Roman" w:cs="Times New Roman"/>
          <w:b/>
          <w:sz w:val="18"/>
        </w:rPr>
        <w:t xml:space="preserve">COMPLIANCE PROGRAM </w:t>
      </w:r>
      <w:r>
        <w:rPr>
          <w:rFonts w:ascii="Times New Roman" w:eastAsia="Times New Roman" w:hAnsi="Times New Roman" w:cs="Times New Roman"/>
          <w:b/>
          <w:sz w:val="18"/>
        </w:rPr>
        <w:tab/>
      </w:r>
      <w:r>
        <w:rPr>
          <w:rFonts w:ascii="Times New Roman" w:eastAsia="Times New Roman" w:hAnsi="Times New Roman" w:cs="Times New Roman"/>
          <w:sz w:val="18"/>
        </w:rPr>
        <w:t>Not R</w:t>
      </w:r>
      <w:r>
        <w:rPr>
          <w:rFonts w:ascii="Times New Roman" w:eastAsia="Times New Roman" w:hAnsi="Times New Roman" w:cs="Times New Roman"/>
          <w:sz w:val="18"/>
        </w:rPr>
        <w:t xml:space="preserve">equired </w:t>
      </w:r>
      <w:r>
        <w:rPr>
          <w:rFonts w:ascii="Times New Roman" w:eastAsia="Times New Roman" w:hAnsi="Times New Roman" w:cs="Times New Roman"/>
          <w:sz w:val="18"/>
        </w:rPr>
        <w:tab/>
        <w:t xml:space="preserve">Not Required </w:t>
      </w:r>
      <w:r>
        <w:rPr>
          <w:rFonts w:ascii="Times New Roman" w:eastAsia="Times New Roman" w:hAnsi="Times New Roman" w:cs="Times New Roman"/>
          <w:sz w:val="18"/>
        </w:rPr>
        <w:tab/>
        <w:t xml:space="preserve">X </w:t>
      </w:r>
    </w:p>
    <w:p w14:paraId="2509CC48" w14:textId="77777777" w:rsidR="00D00F77" w:rsidRDefault="00550891">
      <w:pPr>
        <w:spacing w:after="187"/>
        <w:ind w:left="828"/>
      </w:pPr>
      <w:r>
        <w:rPr>
          <w:b/>
          <w:sz w:val="1"/>
        </w:rPr>
        <w:tab/>
      </w:r>
    </w:p>
    <w:p w14:paraId="1555077A" w14:textId="77777777" w:rsidR="00D00F77" w:rsidRDefault="00550891">
      <w:pPr>
        <w:numPr>
          <w:ilvl w:val="0"/>
          <w:numId w:val="82"/>
        </w:numPr>
        <w:spacing w:after="4" w:line="250" w:lineRule="auto"/>
        <w:ind w:hanging="468"/>
      </w:pPr>
      <w:r>
        <w:rPr>
          <w:rFonts w:ascii="Times New Roman" w:eastAsia="Times New Roman" w:hAnsi="Times New Roman" w:cs="Times New Roman"/>
          <w:b/>
          <w:sz w:val="20"/>
        </w:rPr>
        <w:t xml:space="preserve">DESCRIPTION OF CORPORATE AND ORGANIZATIONAL STRUCTURE: </w:t>
      </w:r>
    </w:p>
    <w:p w14:paraId="3806695E" w14:textId="77777777" w:rsidR="00D00F77" w:rsidRDefault="00550891">
      <w:pPr>
        <w:spacing w:after="0"/>
        <w:ind w:left="468"/>
      </w:pPr>
      <w:r>
        <w:rPr>
          <w:rFonts w:ascii="Times New Roman" w:eastAsia="Times New Roman" w:hAnsi="Times New Roman" w:cs="Times New Roman"/>
          <w:sz w:val="20"/>
        </w:rPr>
        <w:t xml:space="preserve"> </w:t>
      </w:r>
    </w:p>
    <w:p w14:paraId="12789FFC" w14:textId="77777777" w:rsidR="00D00F77" w:rsidRDefault="00550891">
      <w:pPr>
        <w:spacing w:after="3" w:line="251" w:lineRule="auto"/>
        <w:ind w:left="478" w:right="26" w:hanging="10"/>
      </w:pPr>
      <w:r>
        <w:rPr>
          <w:rFonts w:ascii="Times New Roman" w:eastAsia="Times New Roman" w:hAnsi="Times New Roman" w:cs="Times New Roman"/>
          <w:sz w:val="20"/>
        </w:rPr>
        <w:t xml:space="preserve">Offerors/Contractors shall provide: </w:t>
      </w:r>
    </w:p>
    <w:p w14:paraId="315F3DEC" w14:textId="77777777" w:rsidR="00D00F77" w:rsidRDefault="00550891">
      <w:pPr>
        <w:spacing w:after="0"/>
        <w:ind w:left="468"/>
      </w:pPr>
      <w:r>
        <w:rPr>
          <w:rFonts w:ascii="Times New Roman" w:eastAsia="Times New Roman" w:hAnsi="Times New Roman" w:cs="Times New Roman"/>
          <w:sz w:val="20"/>
        </w:rPr>
        <w:t xml:space="preserve"> </w:t>
      </w:r>
    </w:p>
    <w:p w14:paraId="6ACA2CE3" w14:textId="77777777" w:rsidR="00D00F77" w:rsidRDefault="00550891">
      <w:pPr>
        <w:numPr>
          <w:ilvl w:val="1"/>
          <w:numId w:val="82"/>
        </w:numPr>
        <w:spacing w:after="3" w:line="251" w:lineRule="auto"/>
        <w:ind w:right="26" w:hanging="360"/>
      </w:pPr>
      <w:r>
        <w:rPr>
          <w:rFonts w:ascii="Times New Roman" w:eastAsia="Times New Roman" w:hAnsi="Times New Roman" w:cs="Times New Roman"/>
          <w:sz w:val="20"/>
        </w:rPr>
        <w:t>High level organizational charts that show the complete corporate organizational structure of the Offeror/Contractor, to include pa</w:t>
      </w:r>
      <w:r>
        <w:rPr>
          <w:rFonts w:ascii="Times New Roman" w:eastAsia="Times New Roman" w:hAnsi="Times New Roman" w:cs="Times New Roman"/>
          <w:sz w:val="20"/>
        </w:rPr>
        <w:t xml:space="preserve">rent and affiliated (as defined in FAR 2.101) organizations, as applicable;  </w:t>
      </w:r>
    </w:p>
    <w:p w14:paraId="0218D315" w14:textId="77777777" w:rsidR="00D00F77" w:rsidRDefault="00550891">
      <w:pPr>
        <w:spacing w:after="0"/>
        <w:ind w:left="876"/>
      </w:pPr>
      <w:r>
        <w:rPr>
          <w:rFonts w:ascii="Times New Roman" w:eastAsia="Times New Roman" w:hAnsi="Times New Roman" w:cs="Times New Roman"/>
          <w:sz w:val="20"/>
        </w:rPr>
        <w:t xml:space="preserve"> </w:t>
      </w:r>
    </w:p>
    <w:p w14:paraId="1BD73AFF" w14:textId="77777777" w:rsidR="00D00F77" w:rsidRDefault="00550891">
      <w:pPr>
        <w:spacing w:after="4" w:line="250" w:lineRule="auto"/>
        <w:ind w:left="886" w:hanging="10"/>
      </w:pPr>
      <w:r>
        <w:rPr>
          <w:rFonts w:ascii="Times New Roman" w:eastAsia="Times New Roman" w:hAnsi="Times New Roman" w:cs="Times New Roman"/>
          <w:b/>
          <w:sz w:val="20"/>
        </w:rPr>
        <w:t xml:space="preserve">Refer to attached organizational chart. </w:t>
      </w:r>
    </w:p>
    <w:p w14:paraId="456ACC92" w14:textId="77777777" w:rsidR="00D00F77" w:rsidRDefault="00550891">
      <w:pPr>
        <w:spacing w:after="0"/>
        <w:ind w:left="876"/>
      </w:pPr>
      <w:r>
        <w:rPr>
          <w:rFonts w:ascii="Times New Roman" w:eastAsia="Times New Roman" w:hAnsi="Times New Roman" w:cs="Times New Roman"/>
          <w:sz w:val="20"/>
        </w:rPr>
        <w:t xml:space="preserve"> </w:t>
      </w:r>
    </w:p>
    <w:p w14:paraId="2E3EB218" w14:textId="77777777" w:rsidR="00D00F77" w:rsidRDefault="00550891">
      <w:pPr>
        <w:numPr>
          <w:ilvl w:val="1"/>
          <w:numId w:val="82"/>
        </w:numPr>
        <w:spacing w:after="3" w:line="251" w:lineRule="auto"/>
        <w:ind w:right="26" w:hanging="360"/>
      </w:pPr>
      <w:r>
        <w:rPr>
          <w:rFonts w:ascii="Times New Roman" w:eastAsia="Times New Roman" w:hAnsi="Times New Roman" w:cs="Times New Roman"/>
          <w:sz w:val="20"/>
        </w:rPr>
        <w:t xml:space="preserve">Internal organization chart of the entity performing the work; and,  </w:t>
      </w:r>
    </w:p>
    <w:p w14:paraId="527B095C" w14:textId="77777777" w:rsidR="00D00F77" w:rsidRDefault="00550891">
      <w:pPr>
        <w:spacing w:after="4" w:line="250" w:lineRule="auto"/>
        <w:ind w:left="886" w:hanging="10"/>
      </w:pPr>
      <w:r>
        <w:rPr>
          <w:rFonts w:ascii="Times New Roman" w:eastAsia="Times New Roman" w:hAnsi="Times New Roman" w:cs="Times New Roman"/>
          <w:b/>
          <w:sz w:val="20"/>
        </w:rPr>
        <w:t xml:space="preserve">RedHat Professional Consulting Services will be performing the work. TVAR Solutions, LLC is a Value Added Reseller and will be providing the RedHat Professional Services consulting via our relationship with RedHat. All consultants are RedHat employees. </w:t>
      </w:r>
    </w:p>
    <w:p w14:paraId="0D847CCE" w14:textId="77777777" w:rsidR="00D00F77" w:rsidRDefault="00550891">
      <w:pPr>
        <w:spacing w:after="0"/>
        <w:ind w:left="876"/>
      </w:pPr>
      <w:r>
        <w:rPr>
          <w:rFonts w:ascii="Times New Roman" w:eastAsia="Times New Roman" w:hAnsi="Times New Roman" w:cs="Times New Roman"/>
          <w:sz w:val="20"/>
        </w:rPr>
        <w:t xml:space="preserve"> </w:t>
      </w:r>
    </w:p>
    <w:p w14:paraId="355C07EB" w14:textId="77777777" w:rsidR="00D00F77" w:rsidRDefault="00550891">
      <w:pPr>
        <w:numPr>
          <w:ilvl w:val="1"/>
          <w:numId w:val="82"/>
        </w:numPr>
        <w:spacing w:after="3" w:line="251" w:lineRule="auto"/>
        <w:ind w:right="26" w:hanging="360"/>
      </w:pPr>
      <w:r>
        <w:rPr>
          <w:rFonts w:ascii="Times New Roman" w:eastAsia="Times New Roman" w:hAnsi="Times New Roman" w:cs="Times New Roman"/>
          <w:sz w:val="20"/>
        </w:rPr>
        <w:t xml:space="preserve">Narrative explanation of structure/ownership. </w:t>
      </w:r>
    </w:p>
    <w:p w14:paraId="159B1C94" w14:textId="77777777" w:rsidR="00D00F77" w:rsidRDefault="00550891">
      <w:pPr>
        <w:spacing w:after="4" w:line="250" w:lineRule="auto"/>
        <w:ind w:left="886" w:hanging="10"/>
      </w:pPr>
      <w:r>
        <w:rPr>
          <w:rFonts w:ascii="Times New Roman" w:eastAsia="Times New Roman" w:hAnsi="Times New Roman" w:cs="Times New Roman"/>
          <w:b/>
          <w:sz w:val="20"/>
        </w:rPr>
        <w:t xml:space="preserve">TVAR Solutions is a Limited Liability Company, State of Virginia </w:t>
      </w:r>
    </w:p>
    <w:p w14:paraId="2575E99D" w14:textId="77777777" w:rsidR="00D00F77" w:rsidRDefault="00550891">
      <w:pPr>
        <w:spacing w:after="0"/>
        <w:ind w:left="876"/>
      </w:pPr>
      <w:r>
        <w:rPr>
          <w:rFonts w:ascii="Times New Roman" w:eastAsia="Times New Roman" w:hAnsi="Times New Roman" w:cs="Times New Roman"/>
          <w:sz w:val="20"/>
        </w:rPr>
        <w:t xml:space="preserve"> </w:t>
      </w:r>
    </w:p>
    <w:p w14:paraId="1F25239D" w14:textId="77777777" w:rsidR="00D00F77" w:rsidRDefault="00550891">
      <w:pPr>
        <w:numPr>
          <w:ilvl w:val="0"/>
          <w:numId w:val="82"/>
        </w:numPr>
        <w:spacing w:after="4" w:line="250" w:lineRule="auto"/>
        <w:ind w:hanging="468"/>
      </w:pPr>
      <w:r>
        <w:rPr>
          <w:rFonts w:ascii="Times New Roman" w:eastAsia="Times New Roman" w:hAnsi="Times New Roman" w:cs="Times New Roman"/>
          <w:b/>
          <w:sz w:val="20"/>
        </w:rPr>
        <w:t xml:space="preserve">DESCRIPTION OF ALL ACTUAL, POTENTIAL, AND/OR APPARENT COIs AND FINANCIAL INTERESTS/RELATIONSHIPS: </w:t>
      </w:r>
      <w:r>
        <w:rPr>
          <w:rFonts w:ascii="Times New Roman" w:eastAsia="Times New Roman" w:hAnsi="Times New Roman" w:cs="Times New Roman"/>
          <w:sz w:val="20"/>
        </w:rPr>
        <w:t xml:space="preserve"> </w:t>
      </w:r>
    </w:p>
    <w:p w14:paraId="3380B17D" w14:textId="77777777" w:rsidR="00D00F77" w:rsidRDefault="00550891">
      <w:pPr>
        <w:spacing w:after="0"/>
        <w:ind w:left="108"/>
      </w:pPr>
      <w:r>
        <w:rPr>
          <w:rFonts w:ascii="Times New Roman" w:eastAsia="Times New Roman" w:hAnsi="Times New Roman" w:cs="Times New Roman"/>
          <w:sz w:val="20"/>
        </w:rPr>
        <w:t xml:space="preserve"> </w:t>
      </w:r>
    </w:p>
    <w:p w14:paraId="4999FDE1" w14:textId="77777777" w:rsidR="00D00F77" w:rsidRDefault="00D00F77">
      <w:pPr>
        <w:spacing w:after="0"/>
        <w:ind w:left="-377" w:right="10951"/>
      </w:pPr>
    </w:p>
    <w:tbl>
      <w:tblPr>
        <w:tblStyle w:val="TableGrid"/>
        <w:tblW w:w="10618" w:type="dxa"/>
        <w:tblInd w:w="2" w:type="dxa"/>
        <w:tblCellMar>
          <w:top w:w="12" w:type="dxa"/>
          <w:left w:w="106" w:type="dxa"/>
          <w:bottom w:w="0" w:type="dxa"/>
          <w:right w:w="106" w:type="dxa"/>
        </w:tblCellMar>
        <w:tblLook w:val="04A0" w:firstRow="1" w:lastRow="0" w:firstColumn="1" w:lastColumn="0" w:noHBand="0" w:noVBand="1"/>
      </w:tblPr>
      <w:tblGrid>
        <w:gridCol w:w="10618"/>
      </w:tblGrid>
      <w:tr w:rsidR="00D00F77" w14:paraId="72C43763" w14:textId="77777777">
        <w:trPr>
          <w:trHeight w:val="14059"/>
        </w:trPr>
        <w:tc>
          <w:tcPr>
            <w:tcW w:w="10618" w:type="dxa"/>
            <w:tcBorders>
              <w:top w:val="single" w:sz="4" w:space="0" w:color="000000"/>
              <w:left w:val="single" w:sz="4" w:space="0" w:color="000000"/>
              <w:bottom w:val="single" w:sz="4" w:space="0" w:color="000000"/>
              <w:right w:val="single" w:sz="4" w:space="0" w:color="000000"/>
            </w:tcBorders>
          </w:tcPr>
          <w:p w14:paraId="6E62FA47" w14:textId="77777777" w:rsidR="00D00F77" w:rsidRDefault="00550891">
            <w:pPr>
              <w:spacing w:after="0"/>
              <w:ind w:left="360"/>
            </w:pPr>
            <w:r>
              <w:rPr>
                <w:rFonts w:ascii="Times New Roman" w:eastAsia="Times New Roman" w:hAnsi="Times New Roman" w:cs="Times New Roman"/>
                <w:sz w:val="20"/>
              </w:rPr>
              <w:t>Offerors/Contractors shall provide the</w:t>
            </w:r>
            <w:r>
              <w:rPr>
                <w:rFonts w:ascii="Times New Roman" w:eastAsia="Times New Roman" w:hAnsi="Times New Roman" w:cs="Times New Roman"/>
                <w:sz w:val="20"/>
              </w:rPr>
              <w:t xml:space="preserve"> following:  </w:t>
            </w:r>
          </w:p>
          <w:p w14:paraId="69584DEE" w14:textId="77777777" w:rsidR="00D00F77" w:rsidRDefault="00550891">
            <w:pPr>
              <w:spacing w:after="0"/>
              <w:ind w:left="360"/>
            </w:pPr>
            <w:r>
              <w:rPr>
                <w:rFonts w:ascii="Times New Roman" w:eastAsia="Times New Roman" w:hAnsi="Times New Roman" w:cs="Times New Roman"/>
                <w:sz w:val="20"/>
              </w:rPr>
              <w:t xml:space="preserve"> </w:t>
            </w:r>
          </w:p>
          <w:p w14:paraId="78BAF57A" w14:textId="77777777" w:rsidR="00D00F77" w:rsidRDefault="00550891">
            <w:pPr>
              <w:numPr>
                <w:ilvl w:val="0"/>
                <w:numId w:val="265"/>
              </w:numPr>
              <w:spacing w:after="0" w:line="243" w:lineRule="auto"/>
              <w:ind w:hanging="360"/>
            </w:pPr>
            <w:r>
              <w:rPr>
                <w:rFonts w:ascii="Times New Roman" w:eastAsia="Times New Roman" w:hAnsi="Times New Roman" w:cs="Times New Roman"/>
                <w:b/>
                <w:sz w:val="20"/>
              </w:rPr>
              <w:t>COI COMPLIANCE PROCESS:</w:t>
            </w:r>
            <w:r>
              <w:rPr>
                <w:rFonts w:ascii="Times New Roman" w:eastAsia="Times New Roman" w:hAnsi="Times New Roman" w:cs="Times New Roman"/>
                <w:sz w:val="20"/>
              </w:rPr>
              <w:t xml:space="preserve">  Describe the COI oversight process including, but not limited to, how the  contractor identifies and resolves COIs (See Section H.1).  </w:t>
            </w:r>
          </w:p>
          <w:p w14:paraId="193DD008" w14:textId="77777777" w:rsidR="00D00F77" w:rsidRDefault="00550891">
            <w:pPr>
              <w:spacing w:after="0"/>
            </w:pPr>
            <w:r>
              <w:rPr>
                <w:rFonts w:ascii="Times New Roman" w:eastAsia="Times New Roman" w:hAnsi="Times New Roman" w:cs="Times New Roman"/>
                <w:sz w:val="20"/>
              </w:rPr>
              <w:t xml:space="preserve"> </w:t>
            </w:r>
          </w:p>
          <w:p w14:paraId="381B4F8F" w14:textId="77777777" w:rsidR="00D00F77" w:rsidRDefault="00550891">
            <w:pPr>
              <w:spacing w:after="2" w:line="240" w:lineRule="auto"/>
              <w:ind w:left="720"/>
            </w:pPr>
            <w:r>
              <w:rPr>
                <w:rFonts w:ascii="Times New Roman" w:eastAsia="Times New Roman" w:hAnsi="Times New Roman" w:cs="Times New Roman"/>
                <w:b/>
                <w:sz w:val="20"/>
              </w:rPr>
              <w:t xml:space="preserve">TVAR Solutions conducts an annual COI training and certification to detect potential conflicts of interest. We also review, on a case by case basis, relevant employees involved in the capture and bidding process for government contracts. </w:t>
            </w:r>
          </w:p>
          <w:p w14:paraId="31D8479C" w14:textId="77777777" w:rsidR="00D00F77" w:rsidRDefault="00550891">
            <w:pPr>
              <w:spacing w:after="0"/>
            </w:pPr>
            <w:r>
              <w:rPr>
                <w:rFonts w:ascii="Times New Roman" w:eastAsia="Times New Roman" w:hAnsi="Times New Roman" w:cs="Times New Roman"/>
                <w:b/>
                <w:sz w:val="20"/>
              </w:rPr>
              <w:t xml:space="preserve"> </w:t>
            </w:r>
          </w:p>
          <w:p w14:paraId="151E0201" w14:textId="77777777" w:rsidR="00D00F77" w:rsidRDefault="00550891">
            <w:pPr>
              <w:spacing w:after="0"/>
              <w:ind w:left="720"/>
            </w:pPr>
            <w:r>
              <w:rPr>
                <w:rFonts w:ascii="Times New Roman" w:eastAsia="Times New Roman" w:hAnsi="Times New Roman" w:cs="Times New Roman"/>
                <w:b/>
                <w:sz w:val="20"/>
              </w:rPr>
              <w:t xml:space="preserve"> </w:t>
            </w:r>
          </w:p>
          <w:p w14:paraId="323D8A3F" w14:textId="77777777" w:rsidR="00D00F77" w:rsidRDefault="00550891">
            <w:pPr>
              <w:numPr>
                <w:ilvl w:val="0"/>
                <w:numId w:val="265"/>
              </w:numPr>
              <w:spacing w:after="0"/>
              <w:ind w:hanging="360"/>
            </w:pPr>
            <w:r>
              <w:rPr>
                <w:rFonts w:ascii="Times New Roman" w:eastAsia="Times New Roman" w:hAnsi="Times New Roman" w:cs="Times New Roman"/>
                <w:b/>
                <w:sz w:val="20"/>
              </w:rPr>
              <w:t>DISCLOSURE OF</w:t>
            </w:r>
            <w:r>
              <w:rPr>
                <w:rFonts w:ascii="Times New Roman" w:eastAsia="Times New Roman" w:hAnsi="Times New Roman" w:cs="Times New Roman"/>
                <w:b/>
                <w:sz w:val="20"/>
              </w:rPr>
              <w:t xml:space="preserve"> CONTRACTS THAT COULD POSE AN ACTUAL, POTENTIAL, AND/OR APPARENT </w:t>
            </w:r>
          </w:p>
          <w:p w14:paraId="4A159BEC" w14:textId="77777777" w:rsidR="00D00F77" w:rsidRDefault="00550891">
            <w:pPr>
              <w:spacing w:after="0" w:line="243" w:lineRule="auto"/>
              <w:ind w:left="720"/>
            </w:pPr>
            <w:r>
              <w:rPr>
                <w:rFonts w:ascii="Times New Roman" w:eastAsia="Times New Roman" w:hAnsi="Times New Roman" w:cs="Times New Roman"/>
                <w:b/>
                <w:sz w:val="20"/>
              </w:rPr>
              <w:t xml:space="preserve">COI:  </w:t>
            </w:r>
            <w:r>
              <w:rPr>
                <w:rFonts w:ascii="Times New Roman" w:eastAsia="Times New Roman" w:hAnsi="Times New Roman" w:cs="Times New Roman"/>
                <w:sz w:val="20"/>
              </w:rPr>
              <w:t xml:space="preserve"> Disclose all current/active and known future </w:t>
            </w:r>
            <w:r>
              <w:rPr>
                <w:rFonts w:ascii="Times New Roman" w:eastAsia="Times New Roman" w:hAnsi="Times New Roman" w:cs="Times New Roman"/>
                <w:i/>
                <w:sz w:val="20"/>
              </w:rPr>
              <w:t>non-foreign</w:t>
            </w:r>
            <w:r>
              <w:rPr>
                <w:rFonts w:ascii="Times New Roman" w:eastAsia="Times New Roman" w:hAnsi="Times New Roman" w:cs="Times New Roman"/>
                <w:sz w:val="20"/>
              </w:rPr>
              <w:t xml:space="preserve"> contracts that could give rise to an actual, potential, and/or apparent COI, for itself, </w:t>
            </w:r>
            <w:r>
              <w:rPr>
                <w:rFonts w:ascii="Times New Roman" w:eastAsia="Times New Roman" w:hAnsi="Times New Roman" w:cs="Times New Roman"/>
                <w:sz w:val="20"/>
              </w:rPr>
              <w:t>its parent(s) and affiliate(s) (as defined in FAR 2.101</w:t>
            </w:r>
            <w:r>
              <w:rPr>
                <w:rFonts w:ascii="Times New Roman" w:eastAsia="Times New Roman" w:hAnsi="Times New Roman" w:cs="Times New Roman"/>
                <w:i/>
                <w:sz w:val="20"/>
              </w:rPr>
              <w:t>)</w:t>
            </w:r>
            <w:r>
              <w:rPr>
                <w:rFonts w:ascii="Times New Roman" w:eastAsia="Times New Roman" w:hAnsi="Times New Roman" w:cs="Times New Roman"/>
                <w:sz w:val="20"/>
              </w:rPr>
              <w:t xml:space="preserve">, including potential subcontracts, using the table below: </w:t>
            </w:r>
          </w:p>
          <w:p w14:paraId="35F6BD5C" w14:textId="77777777" w:rsidR="00D00F77" w:rsidRDefault="00550891">
            <w:pPr>
              <w:spacing w:after="0"/>
            </w:pPr>
            <w:r>
              <w:rPr>
                <w:rFonts w:ascii="Times New Roman" w:eastAsia="Times New Roman" w:hAnsi="Times New Roman" w:cs="Times New Roman"/>
                <w:sz w:val="20"/>
              </w:rPr>
              <w:t xml:space="preserve"> </w:t>
            </w:r>
          </w:p>
          <w:tbl>
            <w:tblPr>
              <w:tblStyle w:val="TableGrid"/>
              <w:tblW w:w="10056" w:type="dxa"/>
              <w:tblInd w:w="5" w:type="dxa"/>
              <w:tblCellMar>
                <w:top w:w="15" w:type="dxa"/>
                <w:left w:w="115" w:type="dxa"/>
                <w:bottom w:w="0" w:type="dxa"/>
                <w:right w:w="14" w:type="dxa"/>
              </w:tblCellMar>
              <w:tblLook w:val="04A0" w:firstRow="1" w:lastRow="0" w:firstColumn="1" w:lastColumn="0" w:noHBand="0" w:noVBand="1"/>
            </w:tblPr>
            <w:tblGrid>
              <w:gridCol w:w="1239"/>
              <w:gridCol w:w="1080"/>
              <w:gridCol w:w="989"/>
              <w:gridCol w:w="1262"/>
              <w:gridCol w:w="989"/>
              <w:gridCol w:w="1171"/>
              <w:gridCol w:w="806"/>
              <w:gridCol w:w="1080"/>
              <w:gridCol w:w="1440"/>
            </w:tblGrid>
            <w:tr w:rsidR="00D00F77" w14:paraId="1B486175" w14:textId="77777777">
              <w:trPr>
                <w:trHeight w:val="1459"/>
              </w:trPr>
              <w:tc>
                <w:tcPr>
                  <w:tcW w:w="1238" w:type="dxa"/>
                  <w:tcBorders>
                    <w:top w:val="single" w:sz="4" w:space="0" w:color="000000"/>
                    <w:left w:val="single" w:sz="4" w:space="0" w:color="000000"/>
                    <w:bottom w:val="single" w:sz="4" w:space="0" w:color="000000"/>
                    <w:right w:val="single" w:sz="4" w:space="0" w:color="000000"/>
                  </w:tcBorders>
                </w:tcPr>
                <w:p w14:paraId="57EE590C" w14:textId="77777777" w:rsidR="00D00F77" w:rsidRDefault="00550891">
                  <w:pPr>
                    <w:spacing w:after="0"/>
                    <w:ind w:right="98"/>
                    <w:jc w:val="center"/>
                  </w:pPr>
                  <w:r>
                    <w:rPr>
                      <w:rFonts w:ascii="Times New Roman" w:eastAsia="Times New Roman" w:hAnsi="Times New Roman" w:cs="Times New Roman"/>
                      <w:b/>
                      <w:sz w:val="18"/>
                    </w:rPr>
                    <w:t xml:space="preserve">Prime </w:t>
                  </w:r>
                </w:p>
                <w:p w14:paraId="74AE2020" w14:textId="77777777" w:rsidR="00D00F77" w:rsidRDefault="00550891">
                  <w:pPr>
                    <w:spacing w:after="0" w:line="241" w:lineRule="auto"/>
                    <w:ind w:right="44"/>
                    <w:jc w:val="center"/>
                  </w:pPr>
                  <w:r>
                    <w:rPr>
                      <w:rFonts w:ascii="Times New Roman" w:eastAsia="Times New Roman" w:hAnsi="Times New Roman" w:cs="Times New Roman"/>
                      <w:b/>
                      <w:sz w:val="18"/>
                    </w:rPr>
                    <w:t xml:space="preserve">Contractor or </w:t>
                  </w:r>
                </w:p>
                <w:p w14:paraId="4530616A" w14:textId="77777777" w:rsidR="00D00F77" w:rsidRDefault="00550891">
                  <w:pPr>
                    <w:spacing w:after="0"/>
                    <w:ind w:right="75"/>
                    <w:jc w:val="center"/>
                  </w:pPr>
                  <w:r>
                    <w:rPr>
                      <w:rFonts w:ascii="Times New Roman" w:eastAsia="Times New Roman" w:hAnsi="Times New Roman" w:cs="Times New Roman"/>
                      <w:b/>
                      <w:sz w:val="18"/>
                    </w:rPr>
                    <w:t xml:space="preserve">Subcontract or other Relationship ? </w:t>
                  </w:r>
                </w:p>
              </w:tc>
              <w:tc>
                <w:tcPr>
                  <w:tcW w:w="1080" w:type="dxa"/>
                  <w:tcBorders>
                    <w:top w:val="single" w:sz="4" w:space="0" w:color="000000"/>
                    <w:left w:val="single" w:sz="4" w:space="0" w:color="000000"/>
                    <w:bottom w:val="single" w:sz="4" w:space="0" w:color="000000"/>
                    <w:right w:val="single" w:sz="4" w:space="0" w:color="000000"/>
                  </w:tcBorders>
                </w:tcPr>
                <w:p w14:paraId="6E5F3CB5" w14:textId="77777777" w:rsidR="00D00F77" w:rsidRDefault="00550891">
                  <w:pPr>
                    <w:spacing w:after="0"/>
                    <w:ind w:right="106"/>
                    <w:jc w:val="center"/>
                  </w:pPr>
                  <w:r>
                    <w:rPr>
                      <w:rFonts w:ascii="Times New Roman" w:eastAsia="Times New Roman" w:hAnsi="Times New Roman" w:cs="Times New Roman"/>
                      <w:b/>
                      <w:sz w:val="18"/>
                    </w:rPr>
                    <w:t xml:space="preserve">Name of </w:t>
                  </w:r>
                </w:p>
                <w:p w14:paraId="649DC7C9" w14:textId="77777777" w:rsidR="00D00F77" w:rsidRDefault="00550891">
                  <w:pPr>
                    <w:spacing w:after="0"/>
                    <w:jc w:val="center"/>
                  </w:pPr>
                  <w:r>
                    <w:rPr>
                      <w:rFonts w:ascii="Times New Roman" w:eastAsia="Times New Roman" w:hAnsi="Times New Roman" w:cs="Times New Roman"/>
                      <w:b/>
                      <w:sz w:val="18"/>
                    </w:rPr>
                    <w:t xml:space="preserve">Customer with which you are under contract. </w:t>
                  </w:r>
                </w:p>
              </w:tc>
              <w:tc>
                <w:tcPr>
                  <w:tcW w:w="989" w:type="dxa"/>
                  <w:tcBorders>
                    <w:top w:val="single" w:sz="4" w:space="0" w:color="000000"/>
                    <w:left w:val="single" w:sz="4" w:space="0" w:color="000000"/>
                    <w:bottom w:val="single" w:sz="4" w:space="0" w:color="000000"/>
                    <w:right w:val="single" w:sz="4" w:space="0" w:color="000000"/>
                  </w:tcBorders>
                </w:tcPr>
                <w:p w14:paraId="22786831" w14:textId="77777777" w:rsidR="00D00F77" w:rsidRDefault="00550891">
                  <w:pPr>
                    <w:spacing w:after="0"/>
                    <w:ind w:right="48"/>
                    <w:jc w:val="center"/>
                  </w:pPr>
                  <w:r>
                    <w:rPr>
                      <w:rFonts w:ascii="Times New Roman" w:eastAsia="Times New Roman" w:hAnsi="Times New Roman" w:cs="Times New Roman"/>
                      <w:b/>
                      <w:sz w:val="18"/>
                    </w:rPr>
                    <w:t xml:space="preserve">Contract # </w:t>
                  </w:r>
                </w:p>
              </w:tc>
              <w:tc>
                <w:tcPr>
                  <w:tcW w:w="1262" w:type="dxa"/>
                  <w:tcBorders>
                    <w:top w:val="single" w:sz="4" w:space="0" w:color="000000"/>
                    <w:left w:val="single" w:sz="4" w:space="0" w:color="000000"/>
                    <w:bottom w:val="single" w:sz="4" w:space="0" w:color="000000"/>
                    <w:right w:val="single" w:sz="4" w:space="0" w:color="000000"/>
                  </w:tcBorders>
                </w:tcPr>
                <w:p w14:paraId="44F5970A" w14:textId="77777777" w:rsidR="00D00F77" w:rsidRDefault="00550891">
                  <w:pPr>
                    <w:spacing w:after="0"/>
                    <w:jc w:val="center"/>
                  </w:pPr>
                  <w:r>
                    <w:rPr>
                      <w:rFonts w:ascii="Times New Roman" w:eastAsia="Times New Roman" w:hAnsi="Times New Roman" w:cs="Times New Roman"/>
                      <w:b/>
                      <w:sz w:val="18"/>
                    </w:rPr>
                    <w:t xml:space="preserve">Period of Performance  </w:t>
                  </w:r>
                </w:p>
              </w:tc>
              <w:tc>
                <w:tcPr>
                  <w:tcW w:w="989" w:type="dxa"/>
                  <w:tcBorders>
                    <w:top w:val="single" w:sz="4" w:space="0" w:color="000000"/>
                    <w:left w:val="single" w:sz="4" w:space="0" w:color="000000"/>
                    <w:bottom w:val="single" w:sz="4" w:space="0" w:color="000000"/>
                    <w:right w:val="single" w:sz="4" w:space="0" w:color="000000"/>
                  </w:tcBorders>
                </w:tcPr>
                <w:p w14:paraId="712734DA" w14:textId="77777777" w:rsidR="00D00F77" w:rsidRDefault="00550891">
                  <w:pPr>
                    <w:spacing w:after="0"/>
                    <w:ind w:right="105"/>
                    <w:jc w:val="center"/>
                  </w:pPr>
                  <w:r>
                    <w:rPr>
                      <w:rFonts w:ascii="Times New Roman" w:eastAsia="Times New Roman" w:hAnsi="Times New Roman" w:cs="Times New Roman"/>
                      <w:b/>
                      <w:sz w:val="18"/>
                    </w:rPr>
                    <w:t xml:space="preserve">Total </w:t>
                  </w:r>
                </w:p>
                <w:p w14:paraId="116AB24F" w14:textId="77777777" w:rsidR="00D00F77" w:rsidRDefault="00550891">
                  <w:pPr>
                    <w:spacing w:after="0"/>
                    <w:jc w:val="center"/>
                  </w:pPr>
                  <w:r>
                    <w:rPr>
                      <w:rFonts w:ascii="Times New Roman" w:eastAsia="Times New Roman" w:hAnsi="Times New Roman" w:cs="Times New Roman"/>
                      <w:b/>
                      <w:sz w:val="18"/>
                    </w:rPr>
                    <w:t xml:space="preserve">Contract Value </w:t>
                  </w:r>
                </w:p>
              </w:tc>
              <w:tc>
                <w:tcPr>
                  <w:tcW w:w="1171" w:type="dxa"/>
                  <w:tcBorders>
                    <w:top w:val="single" w:sz="4" w:space="0" w:color="000000"/>
                    <w:left w:val="single" w:sz="4" w:space="0" w:color="000000"/>
                    <w:bottom w:val="single" w:sz="4" w:space="0" w:color="000000"/>
                    <w:right w:val="single" w:sz="4" w:space="0" w:color="000000"/>
                  </w:tcBorders>
                </w:tcPr>
                <w:p w14:paraId="5797E526" w14:textId="77777777" w:rsidR="00D00F77" w:rsidRDefault="00550891">
                  <w:pPr>
                    <w:spacing w:after="0" w:line="241" w:lineRule="auto"/>
                    <w:ind w:right="10"/>
                    <w:jc w:val="center"/>
                  </w:pPr>
                  <w:r>
                    <w:rPr>
                      <w:rFonts w:ascii="Times New Roman" w:eastAsia="Times New Roman" w:hAnsi="Times New Roman" w:cs="Times New Roman"/>
                      <w:b/>
                      <w:sz w:val="18"/>
                    </w:rPr>
                    <w:t xml:space="preserve">Description of Supplies/ </w:t>
                  </w:r>
                </w:p>
                <w:p w14:paraId="1A14C6B9" w14:textId="77777777" w:rsidR="00D00F77" w:rsidRDefault="00550891">
                  <w:pPr>
                    <w:spacing w:after="0"/>
                    <w:ind w:right="108"/>
                    <w:jc w:val="center"/>
                  </w:pPr>
                  <w:r>
                    <w:rPr>
                      <w:rFonts w:ascii="Times New Roman" w:eastAsia="Times New Roman" w:hAnsi="Times New Roman" w:cs="Times New Roman"/>
                      <w:b/>
                      <w:sz w:val="18"/>
                    </w:rPr>
                    <w:t xml:space="preserve">Services </w:t>
                  </w:r>
                </w:p>
              </w:tc>
              <w:tc>
                <w:tcPr>
                  <w:tcW w:w="806" w:type="dxa"/>
                  <w:tcBorders>
                    <w:top w:val="single" w:sz="4" w:space="0" w:color="000000"/>
                    <w:left w:val="single" w:sz="4" w:space="0" w:color="000000"/>
                    <w:bottom w:val="single" w:sz="4" w:space="0" w:color="000000"/>
                    <w:right w:val="single" w:sz="4" w:space="0" w:color="000000"/>
                  </w:tcBorders>
                </w:tcPr>
                <w:p w14:paraId="79594064" w14:textId="77777777" w:rsidR="00D00F77" w:rsidRDefault="00550891">
                  <w:pPr>
                    <w:spacing w:after="0" w:line="241" w:lineRule="auto"/>
                    <w:jc w:val="center"/>
                  </w:pP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COI</w:t>
                  </w:r>
                  <w:r>
                    <w:rPr>
                      <w:rFonts w:ascii="Times New Roman" w:eastAsia="Times New Roman" w:hAnsi="Times New Roman" w:cs="Times New Roman"/>
                      <w:b/>
                      <w:sz w:val="18"/>
                    </w:rPr>
                    <w:t xml:space="preserve">  UA, </w:t>
                  </w:r>
                </w:p>
                <w:p w14:paraId="113E1423" w14:textId="77777777" w:rsidR="00D00F77" w:rsidRDefault="00550891">
                  <w:pPr>
                    <w:spacing w:after="0"/>
                    <w:ind w:right="104"/>
                    <w:jc w:val="center"/>
                  </w:pPr>
                  <w:r>
                    <w:rPr>
                      <w:rFonts w:ascii="Times New Roman" w:eastAsia="Times New Roman" w:hAnsi="Times New Roman" w:cs="Times New Roman"/>
                      <w:b/>
                      <w:sz w:val="18"/>
                    </w:rPr>
                    <w:t xml:space="preserve">BG </w:t>
                  </w:r>
                </w:p>
                <w:p w14:paraId="676245A5" w14:textId="77777777" w:rsidR="00D00F77" w:rsidRDefault="00550891">
                  <w:pPr>
                    <w:spacing w:after="0"/>
                    <w:ind w:left="33"/>
                  </w:pPr>
                  <w:r>
                    <w:rPr>
                      <w:rFonts w:ascii="Times New Roman" w:eastAsia="Times New Roman" w:hAnsi="Times New Roman" w:cs="Times New Roman"/>
                      <w:b/>
                      <w:sz w:val="18"/>
                    </w:rPr>
                    <w:t xml:space="preserve">and/or </w:t>
                  </w:r>
                </w:p>
                <w:p w14:paraId="1B793F25" w14:textId="77777777" w:rsidR="00D00F77" w:rsidRDefault="00550891">
                  <w:pPr>
                    <w:spacing w:after="0"/>
                    <w:ind w:right="104"/>
                    <w:jc w:val="center"/>
                  </w:pPr>
                  <w:r>
                    <w:rPr>
                      <w:rFonts w:ascii="Times New Roman" w:eastAsia="Times New Roman" w:hAnsi="Times New Roman" w:cs="Times New Roman"/>
                      <w:b/>
                      <w:sz w:val="18"/>
                    </w:rPr>
                    <w:t xml:space="preserve">IO </w:t>
                  </w:r>
                </w:p>
                <w:p w14:paraId="1133E822" w14:textId="77777777" w:rsidR="00D00F77" w:rsidRDefault="00550891">
                  <w:pPr>
                    <w:spacing w:after="0"/>
                    <w:jc w:val="center"/>
                  </w:pPr>
                  <w:r>
                    <w:rPr>
                      <w:rFonts w:ascii="Times New Roman" w:eastAsia="Times New Roman" w:hAnsi="Times New Roman" w:cs="Times New Roman"/>
                      <w:b/>
                      <w:sz w:val="18"/>
                    </w:rPr>
                    <w:t xml:space="preserve">(See below)   </w:t>
                  </w:r>
                </w:p>
              </w:tc>
              <w:tc>
                <w:tcPr>
                  <w:tcW w:w="1080" w:type="dxa"/>
                  <w:tcBorders>
                    <w:top w:val="single" w:sz="4" w:space="0" w:color="000000"/>
                    <w:left w:val="single" w:sz="4" w:space="0" w:color="000000"/>
                    <w:bottom w:val="single" w:sz="4" w:space="0" w:color="000000"/>
                    <w:right w:val="single" w:sz="4" w:space="0" w:color="000000"/>
                  </w:tcBorders>
                </w:tcPr>
                <w:p w14:paraId="574E326C" w14:textId="77777777" w:rsidR="00D00F77" w:rsidRDefault="00550891">
                  <w:pPr>
                    <w:spacing w:after="0"/>
                    <w:ind w:right="97"/>
                    <w:jc w:val="center"/>
                  </w:pPr>
                  <w:r>
                    <w:rPr>
                      <w:rFonts w:ascii="Times New Roman" w:eastAsia="Times New Roman" w:hAnsi="Times New Roman" w:cs="Times New Roman"/>
                      <w:b/>
                      <w:sz w:val="18"/>
                    </w:rPr>
                    <w:t>*</w:t>
                  </w:r>
                  <w:r>
                    <w:rPr>
                      <w:rFonts w:ascii="Times New Roman" w:eastAsia="Times New Roman" w:hAnsi="Times New Roman" w:cs="Times New Roman"/>
                      <w:b/>
                      <w:sz w:val="18"/>
                      <w:u w:val="single" w:color="000000"/>
                    </w:rPr>
                    <w:t>COI</w:t>
                  </w:r>
                  <w:r>
                    <w:rPr>
                      <w:rFonts w:ascii="Times New Roman" w:eastAsia="Times New Roman" w:hAnsi="Times New Roman" w:cs="Times New Roman"/>
                      <w:b/>
                      <w:sz w:val="18"/>
                    </w:rPr>
                    <w:t xml:space="preserve"> </w:t>
                  </w:r>
                </w:p>
                <w:p w14:paraId="63792A5F" w14:textId="77777777" w:rsidR="00D00F77" w:rsidRDefault="00550891">
                  <w:pPr>
                    <w:spacing w:after="0"/>
                    <w:ind w:right="96"/>
                    <w:jc w:val="center"/>
                  </w:pPr>
                  <w:r>
                    <w:rPr>
                      <w:rFonts w:ascii="Times New Roman" w:eastAsia="Times New Roman" w:hAnsi="Times New Roman" w:cs="Times New Roman"/>
                      <w:b/>
                      <w:sz w:val="18"/>
                    </w:rPr>
                    <w:t xml:space="preserve">Actual, </w:t>
                  </w:r>
                </w:p>
                <w:p w14:paraId="784EB8BF" w14:textId="77777777" w:rsidR="00D00F77" w:rsidRDefault="00550891">
                  <w:pPr>
                    <w:spacing w:after="0" w:line="241" w:lineRule="auto"/>
                    <w:ind w:right="50"/>
                    <w:jc w:val="center"/>
                  </w:pPr>
                  <w:r>
                    <w:rPr>
                      <w:rFonts w:ascii="Times New Roman" w:eastAsia="Times New Roman" w:hAnsi="Times New Roman" w:cs="Times New Roman"/>
                      <w:b/>
                      <w:sz w:val="18"/>
                    </w:rPr>
                    <w:t xml:space="preserve">Potential or </w:t>
                  </w:r>
                </w:p>
                <w:p w14:paraId="2A7CC6B4" w14:textId="77777777" w:rsidR="00D00F77" w:rsidRDefault="00550891">
                  <w:pPr>
                    <w:spacing w:after="0"/>
                    <w:ind w:right="154"/>
                    <w:jc w:val="right"/>
                  </w:pPr>
                  <w:r>
                    <w:rPr>
                      <w:rFonts w:ascii="Times New Roman" w:eastAsia="Times New Roman" w:hAnsi="Times New Roman" w:cs="Times New Roman"/>
                      <w:b/>
                      <w:sz w:val="18"/>
                    </w:rPr>
                    <w:t xml:space="preserve">Apparent   </w:t>
                  </w:r>
                </w:p>
              </w:tc>
              <w:tc>
                <w:tcPr>
                  <w:tcW w:w="1440" w:type="dxa"/>
                  <w:tcBorders>
                    <w:top w:val="single" w:sz="4" w:space="0" w:color="000000"/>
                    <w:left w:val="single" w:sz="4" w:space="0" w:color="000000"/>
                    <w:bottom w:val="single" w:sz="4" w:space="0" w:color="000000"/>
                    <w:right w:val="single" w:sz="4" w:space="0" w:color="000000"/>
                  </w:tcBorders>
                </w:tcPr>
                <w:p w14:paraId="0EEF5536" w14:textId="77777777" w:rsidR="00D00F77" w:rsidRDefault="00550891">
                  <w:pPr>
                    <w:spacing w:after="0"/>
                    <w:ind w:left="95" w:firstLine="12"/>
                  </w:pPr>
                  <w:r>
                    <w:rPr>
                      <w:rFonts w:ascii="Times New Roman" w:eastAsia="Times New Roman" w:hAnsi="Times New Roman" w:cs="Times New Roman"/>
                      <w:b/>
                      <w:sz w:val="18"/>
                    </w:rPr>
                    <w:t xml:space="preserve">Explanation:  </w:t>
                  </w:r>
                  <w:r>
                    <w:rPr>
                      <w:rFonts w:ascii="Times New Roman" w:eastAsia="Times New Roman" w:hAnsi="Times New Roman" w:cs="Times New Roman"/>
                      <w:b/>
                      <w:sz w:val="18"/>
                    </w:rPr>
                    <w:t xml:space="preserve">See #4 below </w:t>
                  </w:r>
                </w:p>
              </w:tc>
            </w:tr>
            <w:tr w:rsidR="00D00F77" w14:paraId="50DAAB31" w14:textId="77777777">
              <w:trPr>
                <w:trHeight w:val="216"/>
              </w:trPr>
              <w:tc>
                <w:tcPr>
                  <w:tcW w:w="1238" w:type="dxa"/>
                  <w:tcBorders>
                    <w:top w:val="single" w:sz="4" w:space="0" w:color="000000"/>
                    <w:left w:val="single" w:sz="4" w:space="0" w:color="000000"/>
                    <w:bottom w:val="single" w:sz="4" w:space="0" w:color="000000"/>
                    <w:right w:val="single" w:sz="4" w:space="0" w:color="000000"/>
                  </w:tcBorders>
                </w:tcPr>
                <w:p w14:paraId="491754B3" w14:textId="77777777" w:rsidR="00D00F77" w:rsidRDefault="00550891">
                  <w:pPr>
                    <w:spacing w:after="0"/>
                    <w:ind w:right="53"/>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63959D4" w14:textId="77777777" w:rsidR="00D00F77" w:rsidRDefault="00550891">
                  <w:pPr>
                    <w:spacing w:after="0"/>
                    <w:ind w:right="61"/>
                    <w:jc w:val="center"/>
                  </w:pPr>
                  <w:r>
                    <w:rPr>
                      <w:rFonts w:ascii="Times New Roman" w:eastAsia="Times New Roman" w:hAnsi="Times New Roman" w:cs="Times New Roman"/>
                      <w:b/>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04EE74A7" w14:textId="77777777" w:rsidR="00D00F77" w:rsidRDefault="00550891">
                  <w:pPr>
                    <w:spacing w:after="0"/>
                    <w:ind w:right="60"/>
                    <w:jc w:val="center"/>
                  </w:pPr>
                  <w:r>
                    <w:rPr>
                      <w:rFonts w:ascii="Times New Roman" w:eastAsia="Times New Roman" w:hAnsi="Times New Roman" w:cs="Times New Roman"/>
                      <w:b/>
                      <w:sz w:val="18"/>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2C4ED6CD" w14:textId="77777777" w:rsidR="00D00F77" w:rsidRDefault="00550891">
                  <w:pPr>
                    <w:spacing w:after="0"/>
                    <w:ind w:right="54"/>
                    <w:jc w:val="center"/>
                  </w:pPr>
                  <w:r>
                    <w:rPr>
                      <w:rFonts w:ascii="Times New Roman" w:eastAsia="Times New Roman" w:hAnsi="Times New Roman" w:cs="Times New Roman"/>
                      <w:b/>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7C173771" w14:textId="77777777" w:rsidR="00D00F77" w:rsidRDefault="00550891">
                  <w:pPr>
                    <w:spacing w:after="0"/>
                    <w:ind w:right="60"/>
                    <w:jc w:val="center"/>
                  </w:pPr>
                  <w:r>
                    <w:rPr>
                      <w:rFonts w:ascii="Times New Roman" w:eastAsia="Times New Roman" w:hAnsi="Times New Roman" w:cs="Times New Roman"/>
                      <w:b/>
                      <w:sz w:val="18"/>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7FEB19CE" w14:textId="77777777" w:rsidR="00D00F77" w:rsidRDefault="00550891">
                  <w:pPr>
                    <w:spacing w:after="0"/>
                    <w:ind w:right="62"/>
                    <w:jc w:val="center"/>
                  </w:pPr>
                  <w:r>
                    <w:rPr>
                      <w:rFonts w:ascii="Times New Roman" w:eastAsia="Times New Roman" w:hAnsi="Times New Roman" w:cs="Times New Roman"/>
                      <w:b/>
                      <w:sz w:val="18"/>
                    </w:rPr>
                    <w:t xml:space="preserve"> </w:t>
                  </w:r>
                </w:p>
              </w:tc>
              <w:tc>
                <w:tcPr>
                  <w:tcW w:w="806" w:type="dxa"/>
                  <w:tcBorders>
                    <w:top w:val="single" w:sz="4" w:space="0" w:color="000000"/>
                    <w:left w:val="single" w:sz="4" w:space="0" w:color="000000"/>
                    <w:bottom w:val="single" w:sz="4" w:space="0" w:color="000000"/>
                    <w:right w:val="single" w:sz="4" w:space="0" w:color="000000"/>
                  </w:tcBorders>
                </w:tcPr>
                <w:p w14:paraId="60A0585F" w14:textId="77777777" w:rsidR="00D00F77" w:rsidRDefault="00550891">
                  <w:pPr>
                    <w:spacing w:after="0"/>
                    <w:ind w:right="57"/>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C413BEB" w14:textId="77777777" w:rsidR="00D00F77" w:rsidRDefault="00550891">
                  <w:pPr>
                    <w:spacing w:after="0"/>
                    <w:ind w:right="51"/>
                    <w:jc w:val="center"/>
                  </w:pPr>
                  <w:r>
                    <w:rPr>
                      <w:rFonts w:ascii="Times New Roman" w:eastAsia="Times New Roman" w:hAnsi="Times New Roman" w:cs="Times New Roman"/>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88CA2A4" w14:textId="77777777" w:rsidR="00D00F77" w:rsidRDefault="00550891">
                  <w:pPr>
                    <w:spacing w:after="0"/>
                    <w:ind w:right="51"/>
                    <w:jc w:val="center"/>
                  </w:pPr>
                  <w:r>
                    <w:rPr>
                      <w:rFonts w:ascii="Times New Roman" w:eastAsia="Times New Roman" w:hAnsi="Times New Roman" w:cs="Times New Roman"/>
                      <w:b/>
                      <w:sz w:val="18"/>
                    </w:rPr>
                    <w:t xml:space="preserve"> </w:t>
                  </w:r>
                </w:p>
              </w:tc>
            </w:tr>
            <w:tr w:rsidR="00D00F77" w14:paraId="38033728" w14:textId="77777777">
              <w:trPr>
                <w:trHeight w:val="216"/>
              </w:trPr>
              <w:tc>
                <w:tcPr>
                  <w:tcW w:w="1238" w:type="dxa"/>
                  <w:tcBorders>
                    <w:top w:val="single" w:sz="4" w:space="0" w:color="000000"/>
                    <w:left w:val="single" w:sz="4" w:space="0" w:color="000000"/>
                    <w:bottom w:val="single" w:sz="4" w:space="0" w:color="000000"/>
                    <w:right w:val="single" w:sz="4" w:space="0" w:color="000000"/>
                  </w:tcBorders>
                </w:tcPr>
                <w:p w14:paraId="65E07DA2" w14:textId="77777777" w:rsidR="00D00F77" w:rsidRDefault="00550891">
                  <w:pPr>
                    <w:spacing w:after="0"/>
                    <w:ind w:right="53"/>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A226B1D" w14:textId="77777777" w:rsidR="00D00F77" w:rsidRDefault="00550891">
                  <w:pPr>
                    <w:spacing w:after="0"/>
                    <w:ind w:right="61"/>
                    <w:jc w:val="center"/>
                  </w:pPr>
                  <w:r>
                    <w:rPr>
                      <w:rFonts w:ascii="Times New Roman" w:eastAsia="Times New Roman" w:hAnsi="Times New Roman" w:cs="Times New Roman"/>
                      <w:b/>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5650590B" w14:textId="77777777" w:rsidR="00D00F77" w:rsidRDefault="00550891">
                  <w:pPr>
                    <w:spacing w:after="0"/>
                    <w:ind w:right="60"/>
                    <w:jc w:val="center"/>
                  </w:pPr>
                  <w:r>
                    <w:rPr>
                      <w:rFonts w:ascii="Times New Roman" w:eastAsia="Times New Roman" w:hAnsi="Times New Roman" w:cs="Times New Roman"/>
                      <w:b/>
                      <w:sz w:val="18"/>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5DCCE93B" w14:textId="77777777" w:rsidR="00D00F77" w:rsidRDefault="00550891">
                  <w:pPr>
                    <w:spacing w:after="0"/>
                    <w:ind w:right="54"/>
                    <w:jc w:val="center"/>
                  </w:pPr>
                  <w:r>
                    <w:rPr>
                      <w:rFonts w:ascii="Times New Roman" w:eastAsia="Times New Roman" w:hAnsi="Times New Roman" w:cs="Times New Roman"/>
                      <w:b/>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48541B63" w14:textId="77777777" w:rsidR="00D00F77" w:rsidRDefault="00550891">
                  <w:pPr>
                    <w:spacing w:after="0"/>
                    <w:ind w:right="60"/>
                    <w:jc w:val="center"/>
                  </w:pPr>
                  <w:r>
                    <w:rPr>
                      <w:rFonts w:ascii="Times New Roman" w:eastAsia="Times New Roman" w:hAnsi="Times New Roman" w:cs="Times New Roman"/>
                      <w:b/>
                      <w:sz w:val="18"/>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46FCCB35" w14:textId="77777777" w:rsidR="00D00F77" w:rsidRDefault="00550891">
                  <w:pPr>
                    <w:spacing w:after="0"/>
                    <w:ind w:right="62"/>
                    <w:jc w:val="center"/>
                  </w:pPr>
                  <w:r>
                    <w:rPr>
                      <w:rFonts w:ascii="Times New Roman" w:eastAsia="Times New Roman" w:hAnsi="Times New Roman" w:cs="Times New Roman"/>
                      <w:b/>
                      <w:sz w:val="18"/>
                    </w:rPr>
                    <w:t xml:space="preserve"> </w:t>
                  </w:r>
                </w:p>
              </w:tc>
              <w:tc>
                <w:tcPr>
                  <w:tcW w:w="806" w:type="dxa"/>
                  <w:tcBorders>
                    <w:top w:val="single" w:sz="4" w:space="0" w:color="000000"/>
                    <w:left w:val="single" w:sz="4" w:space="0" w:color="000000"/>
                    <w:bottom w:val="single" w:sz="4" w:space="0" w:color="000000"/>
                    <w:right w:val="single" w:sz="4" w:space="0" w:color="000000"/>
                  </w:tcBorders>
                </w:tcPr>
                <w:p w14:paraId="30FD54CA" w14:textId="77777777" w:rsidR="00D00F77" w:rsidRDefault="00550891">
                  <w:pPr>
                    <w:spacing w:after="0"/>
                    <w:ind w:right="57"/>
                    <w:jc w:val="center"/>
                  </w:pPr>
                  <w:r>
                    <w:rPr>
                      <w:rFonts w:ascii="Times New Roman" w:eastAsia="Times New Roman" w:hAnsi="Times New Roman" w:cs="Times New Roman"/>
                      <w:b/>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2FD816C" w14:textId="77777777" w:rsidR="00D00F77" w:rsidRDefault="00550891">
                  <w:pPr>
                    <w:spacing w:after="0"/>
                    <w:ind w:right="51"/>
                    <w:jc w:val="center"/>
                  </w:pPr>
                  <w:r>
                    <w:rPr>
                      <w:rFonts w:ascii="Times New Roman" w:eastAsia="Times New Roman" w:hAnsi="Times New Roman" w:cs="Times New Roman"/>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A2F8C92" w14:textId="77777777" w:rsidR="00D00F77" w:rsidRDefault="00550891">
                  <w:pPr>
                    <w:spacing w:after="0"/>
                    <w:ind w:right="51"/>
                    <w:jc w:val="center"/>
                  </w:pPr>
                  <w:r>
                    <w:rPr>
                      <w:rFonts w:ascii="Times New Roman" w:eastAsia="Times New Roman" w:hAnsi="Times New Roman" w:cs="Times New Roman"/>
                      <w:b/>
                      <w:sz w:val="18"/>
                    </w:rPr>
                    <w:t xml:space="preserve"> </w:t>
                  </w:r>
                </w:p>
              </w:tc>
            </w:tr>
          </w:tbl>
          <w:p w14:paraId="42597CA2" w14:textId="77777777" w:rsidR="00D00F77" w:rsidRDefault="00550891">
            <w:pPr>
              <w:spacing w:after="0"/>
            </w:pPr>
            <w:r>
              <w:rPr>
                <w:rFonts w:ascii="Times New Roman" w:eastAsia="Times New Roman" w:hAnsi="Times New Roman" w:cs="Times New Roman"/>
                <w:sz w:val="20"/>
              </w:rPr>
              <w:t xml:space="preserve"> </w:t>
            </w:r>
          </w:p>
          <w:p w14:paraId="382F4B92" w14:textId="77777777" w:rsidR="00D00F77" w:rsidRDefault="00550891">
            <w:pPr>
              <w:spacing w:after="14"/>
              <w:ind w:left="360"/>
            </w:pPr>
            <w:r>
              <w:rPr>
                <w:rFonts w:ascii="Times New Roman" w:eastAsia="Times New Roman" w:hAnsi="Times New Roman" w:cs="Times New Roman"/>
                <w:sz w:val="20"/>
              </w:rPr>
              <w:t xml:space="preserve">*  Describe whether any disclosed COI is an  </w:t>
            </w:r>
          </w:p>
          <w:p w14:paraId="1B2C523D" w14:textId="77777777" w:rsidR="00D00F77" w:rsidRDefault="00550891">
            <w:pPr>
              <w:numPr>
                <w:ilvl w:val="0"/>
                <w:numId w:val="266"/>
              </w:numPr>
              <w:spacing w:after="0"/>
              <w:ind w:firstLine="180"/>
            </w:pPr>
            <w:r>
              <w:rPr>
                <w:rFonts w:ascii="Times New Roman" w:eastAsia="Times New Roman" w:hAnsi="Times New Roman" w:cs="Times New Roman"/>
                <w:sz w:val="20"/>
              </w:rPr>
              <w:t xml:space="preserve">Actual, </w:t>
            </w:r>
            <w:r>
              <w:rPr>
                <w:sz w:val="20"/>
              </w:rPr>
              <w:tab/>
            </w:r>
          </w:p>
          <w:p w14:paraId="544E338E" w14:textId="77777777" w:rsidR="00D00F77" w:rsidRDefault="00550891">
            <w:pPr>
              <w:numPr>
                <w:ilvl w:val="0"/>
                <w:numId w:val="266"/>
              </w:numPr>
              <w:spacing w:after="0"/>
              <w:ind w:firstLine="180"/>
            </w:pPr>
            <w:r>
              <w:rPr>
                <w:rFonts w:ascii="Times New Roman" w:eastAsia="Times New Roman" w:hAnsi="Times New Roman" w:cs="Times New Roman"/>
                <w:sz w:val="20"/>
              </w:rPr>
              <w:t xml:space="preserve">Potential, and/or </w:t>
            </w:r>
            <w:r>
              <w:rPr>
                <w:sz w:val="20"/>
              </w:rPr>
              <w:tab/>
            </w:r>
          </w:p>
          <w:p w14:paraId="6FFF0D89" w14:textId="77777777" w:rsidR="00D00F77" w:rsidRDefault="00550891">
            <w:pPr>
              <w:numPr>
                <w:ilvl w:val="0"/>
                <w:numId w:val="266"/>
              </w:numPr>
              <w:spacing w:after="4" w:line="258" w:lineRule="auto"/>
              <w:ind w:firstLine="180"/>
            </w:pPr>
            <w:r>
              <w:rPr>
                <w:rFonts w:ascii="Times New Roman" w:eastAsia="Times New Roman" w:hAnsi="Times New Roman" w:cs="Times New Roman"/>
                <w:sz w:val="20"/>
              </w:rPr>
              <w:t>Apparent COI,</w:t>
            </w:r>
            <w:r>
              <w:rPr>
                <w:sz w:val="20"/>
              </w:rPr>
              <w:tab/>
            </w:r>
            <w:r>
              <w:rPr>
                <w:sz w:val="20"/>
              </w:rPr>
              <w:tab/>
            </w:r>
            <w:r>
              <w:rPr>
                <w:sz w:val="20"/>
              </w:rPr>
              <w:tab/>
            </w:r>
            <w:r>
              <w:rPr>
                <w:rFonts w:ascii="Times New Roman" w:eastAsia="Times New Roman" w:hAnsi="Times New Roman" w:cs="Times New Roman"/>
                <w:sz w:val="20"/>
              </w:rPr>
              <w:t xml:space="preserve">and whether the Actual, Potential or Apparent conflict is either: </w:t>
            </w:r>
          </w:p>
          <w:p w14:paraId="677CE157" w14:textId="77777777" w:rsidR="00D00F77" w:rsidRDefault="00550891">
            <w:pPr>
              <w:numPr>
                <w:ilvl w:val="0"/>
                <w:numId w:val="266"/>
              </w:numPr>
              <w:spacing w:after="5" w:line="242" w:lineRule="auto"/>
              <w:ind w:firstLine="180"/>
            </w:pPr>
            <w:r>
              <w:rPr>
                <w:rFonts w:ascii="Times New Roman" w:eastAsia="Times New Roman" w:hAnsi="Times New Roman" w:cs="Times New Roman"/>
                <w:sz w:val="20"/>
              </w:rPr>
              <w:t xml:space="preserve">UA – Unequal Access,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BG – Biased Ground Rules, or </w:t>
            </w:r>
          </w:p>
          <w:p w14:paraId="31DB8A62" w14:textId="77777777" w:rsidR="00D00F77" w:rsidRDefault="00550891">
            <w:pPr>
              <w:numPr>
                <w:ilvl w:val="0"/>
                <w:numId w:val="266"/>
              </w:numPr>
              <w:spacing w:after="0"/>
              <w:ind w:firstLine="180"/>
            </w:pPr>
            <w:r>
              <w:rPr>
                <w:rFonts w:ascii="Times New Roman" w:eastAsia="Times New Roman" w:hAnsi="Times New Roman" w:cs="Times New Roman"/>
                <w:sz w:val="20"/>
              </w:rPr>
              <w:t>IO – Impaired Objectivity.</w:t>
            </w:r>
            <w:r>
              <w:rPr>
                <w:sz w:val="20"/>
              </w:rPr>
              <w:tab/>
            </w:r>
          </w:p>
          <w:p w14:paraId="1CA2106A" w14:textId="77777777" w:rsidR="00D00F77" w:rsidRDefault="00550891">
            <w:pPr>
              <w:spacing w:after="0"/>
              <w:ind w:left="702"/>
            </w:pPr>
            <w:r>
              <w:rPr>
                <w:rFonts w:ascii="Times New Roman" w:eastAsia="Times New Roman" w:hAnsi="Times New Roman" w:cs="Times New Roman"/>
                <w:sz w:val="20"/>
              </w:rPr>
              <w:t xml:space="preserve"> </w:t>
            </w:r>
          </w:p>
          <w:p w14:paraId="20A45F7A" w14:textId="77777777" w:rsidR="00D00F77" w:rsidRDefault="00550891">
            <w:pPr>
              <w:spacing w:after="0"/>
              <w:ind w:left="522"/>
            </w:pPr>
            <w:r>
              <w:rPr>
                <w:rFonts w:ascii="Times New Roman" w:eastAsia="Times New Roman" w:hAnsi="Times New Roman" w:cs="Times New Roman"/>
                <w:sz w:val="20"/>
              </w:rPr>
              <w:t xml:space="preserve">(See Solicitation/Contract </w:t>
            </w:r>
            <w:r>
              <w:rPr>
                <w:rFonts w:ascii="Times New Roman" w:eastAsia="Times New Roman" w:hAnsi="Times New Roman" w:cs="Times New Roman"/>
                <w:sz w:val="20"/>
              </w:rPr>
              <w:t xml:space="preserve">Section H.1 for definition of COI and explanation of UA, BG, IO) </w:t>
            </w:r>
          </w:p>
          <w:p w14:paraId="3DCFCF94" w14:textId="77777777" w:rsidR="00D00F77" w:rsidRDefault="00550891">
            <w:pPr>
              <w:spacing w:after="0"/>
              <w:ind w:left="522"/>
            </w:pPr>
            <w:r>
              <w:rPr>
                <w:rFonts w:ascii="Times New Roman" w:eastAsia="Times New Roman" w:hAnsi="Times New Roman" w:cs="Times New Roman"/>
                <w:sz w:val="20"/>
              </w:rPr>
              <w:t xml:space="preserve"> </w:t>
            </w:r>
          </w:p>
          <w:p w14:paraId="4EC45FDF" w14:textId="77777777" w:rsidR="00D00F77" w:rsidRDefault="00550891">
            <w:pPr>
              <w:spacing w:after="0"/>
              <w:ind w:left="522"/>
            </w:pPr>
            <w:r>
              <w:rPr>
                <w:rFonts w:ascii="Times New Roman" w:eastAsia="Times New Roman" w:hAnsi="Times New Roman" w:cs="Times New Roman"/>
                <w:b/>
                <w:sz w:val="20"/>
              </w:rPr>
              <w:t xml:space="preserve">TVAR Solutions has not identified any active, past, or potential conflicts of interest. </w:t>
            </w:r>
          </w:p>
          <w:p w14:paraId="51C6E32C" w14:textId="77777777" w:rsidR="00D00F77" w:rsidRDefault="00550891">
            <w:pPr>
              <w:spacing w:after="0"/>
            </w:pPr>
            <w:r>
              <w:rPr>
                <w:rFonts w:ascii="Times New Roman" w:eastAsia="Times New Roman" w:hAnsi="Times New Roman" w:cs="Times New Roman"/>
                <w:sz w:val="20"/>
              </w:rPr>
              <w:t xml:space="preserve"> </w:t>
            </w:r>
          </w:p>
          <w:p w14:paraId="0B79F6A8" w14:textId="77777777" w:rsidR="00D00F77" w:rsidRDefault="00550891">
            <w:pPr>
              <w:numPr>
                <w:ilvl w:val="0"/>
                <w:numId w:val="267"/>
              </w:numPr>
              <w:spacing w:after="0"/>
              <w:ind w:hanging="360"/>
            </w:pPr>
            <w:r>
              <w:rPr>
                <w:rFonts w:ascii="Times New Roman" w:eastAsia="Times New Roman" w:hAnsi="Times New Roman" w:cs="Times New Roman"/>
                <w:b/>
                <w:sz w:val="20"/>
              </w:rPr>
              <w:t>FINANCIAL INTERESTS/RELATIONSHIPS</w:t>
            </w:r>
            <w:r>
              <w:rPr>
                <w:rFonts w:ascii="Times New Roman" w:eastAsia="Times New Roman" w:hAnsi="Times New Roman" w:cs="Times New Roman"/>
                <w:sz w:val="20"/>
              </w:rPr>
              <w:t xml:space="preserve">:  As defined in Section H.1., any organizational Financial </w:t>
            </w:r>
          </w:p>
          <w:p w14:paraId="0C590C3F" w14:textId="77777777" w:rsidR="00D00F77" w:rsidRDefault="00550891">
            <w:pPr>
              <w:spacing w:after="0" w:line="243" w:lineRule="auto"/>
              <w:ind w:left="720"/>
            </w:pPr>
            <w:r>
              <w:rPr>
                <w:rFonts w:ascii="Times New Roman" w:eastAsia="Times New Roman" w:hAnsi="Times New Roman" w:cs="Times New Roman"/>
                <w:sz w:val="20"/>
              </w:rPr>
              <w:t>Int</w:t>
            </w:r>
            <w:r>
              <w:rPr>
                <w:rFonts w:ascii="Times New Roman" w:eastAsia="Times New Roman" w:hAnsi="Times New Roman" w:cs="Times New Roman"/>
                <w:sz w:val="20"/>
              </w:rPr>
              <w:t>erests/Relationships that cause an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conflict of interest shall be disclosed in sufficient detail for the Government’s independent analysis. </w:t>
            </w:r>
          </w:p>
          <w:p w14:paraId="0713ADDB" w14:textId="77777777" w:rsidR="00D00F77" w:rsidRDefault="00550891">
            <w:pPr>
              <w:spacing w:after="0"/>
              <w:ind w:left="720"/>
            </w:pPr>
            <w:r>
              <w:rPr>
                <w:rFonts w:ascii="Times New Roman" w:eastAsia="Times New Roman" w:hAnsi="Times New Roman" w:cs="Times New Roman"/>
                <w:sz w:val="20"/>
              </w:rPr>
              <w:t xml:space="preserve"> </w:t>
            </w:r>
          </w:p>
          <w:p w14:paraId="2B96CB6D" w14:textId="77777777" w:rsidR="00D00F77" w:rsidRDefault="00550891">
            <w:pPr>
              <w:tabs>
                <w:tab w:val="center" w:pos="2360"/>
                <w:tab w:val="center" w:pos="3941"/>
                <w:tab w:val="center" w:pos="5267"/>
                <w:tab w:val="center" w:pos="7009"/>
              </w:tabs>
              <w:spacing w:after="0"/>
            </w:pPr>
            <w:r>
              <w:tab/>
            </w:r>
            <w:r>
              <w:rPr>
                <w:rFonts w:ascii="Times New Roman" w:eastAsia="Times New Roman" w:hAnsi="Times New Roman" w:cs="Times New Roman"/>
                <w:b/>
                <w:sz w:val="20"/>
              </w:rPr>
              <w:t xml:space="preserve">Name of entity </w:t>
            </w:r>
            <w:r>
              <w:rPr>
                <w:rFonts w:ascii="Times New Roman" w:eastAsia="Times New Roman" w:hAnsi="Times New Roman" w:cs="Times New Roman"/>
                <w:b/>
                <w:sz w:val="20"/>
              </w:rPr>
              <w:tab/>
              <w:t xml:space="preserve">Description of </w:t>
            </w:r>
            <w:r>
              <w:rPr>
                <w:rFonts w:ascii="Times New Roman" w:eastAsia="Times New Roman" w:hAnsi="Times New Roman" w:cs="Times New Roman"/>
                <w:b/>
                <w:sz w:val="20"/>
              </w:rPr>
              <w:tab/>
              <w:t xml:space="preserve">*COI </w:t>
            </w:r>
            <w:r>
              <w:rPr>
                <w:rFonts w:ascii="Times New Roman" w:eastAsia="Times New Roman" w:hAnsi="Times New Roman" w:cs="Times New Roman"/>
                <w:b/>
                <w:sz w:val="20"/>
              </w:rPr>
              <w:tab/>
              <w:t xml:space="preserve">Explanation: </w:t>
            </w:r>
          </w:p>
          <w:p w14:paraId="6EF70795" w14:textId="77777777" w:rsidR="00D00F77" w:rsidRDefault="00550891">
            <w:pPr>
              <w:tabs>
                <w:tab w:val="center" w:pos="2360"/>
                <w:tab w:val="center" w:pos="3941"/>
                <w:tab w:val="center" w:pos="5267"/>
                <w:tab w:val="center" w:pos="7010"/>
              </w:tabs>
              <w:spacing w:after="0"/>
            </w:pPr>
            <w:r>
              <w:rPr>
                <w:noProof/>
              </w:rPr>
              <mc:AlternateContent>
                <mc:Choice Requires="wpg">
                  <w:drawing>
                    <wp:anchor distT="0" distB="0" distL="114300" distR="114300" simplePos="0" relativeHeight="251816960" behindDoc="1" locked="0" layoutInCell="1" allowOverlap="1" wp14:anchorId="6970C80E" wp14:editId="07777777">
                      <wp:simplePos x="0" y="0"/>
                      <wp:positionH relativeFrom="column">
                        <wp:posOffset>67056</wp:posOffset>
                      </wp:positionH>
                      <wp:positionV relativeFrom="paragraph">
                        <wp:posOffset>-156861</wp:posOffset>
                      </wp:positionV>
                      <wp:extent cx="6608064" cy="886968"/>
                      <wp:effectExtent l="0" t="0" r="0" b="0"/>
                      <wp:wrapNone/>
                      <wp:docPr id="417403" name="Group 417403"/>
                      <wp:cNvGraphicFramePr/>
                      <a:graphic xmlns:a="http://schemas.openxmlformats.org/drawingml/2006/main">
                        <a:graphicData uri="http://schemas.microsoft.com/office/word/2010/wordprocessingGroup">
                          <wpg:wgp>
                            <wpg:cNvGrpSpPr/>
                            <wpg:grpSpPr>
                              <a:xfrm>
                                <a:off x="0" y="0"/>
                                <a:ext cx="6608064" cy="886968"/>
                                <a:chOff x="0" y="0"/>
                                <a:chExt cx="6608064" cy="886968"/>
                              </a:xfrm>
                            </wpg:grpSpPr>
                            <wps:wsp>
                              <wps:cNvPr id="459263" name="Shape 459263"/>
                              <wps:cNvSpPr/>
                              <wps:spPr>
                                <a:xfrm>
                                  <a:off x="9570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64" name="Shape 459264"/>
                              <wps:cNvSpPr/>
                              <wps:spPr>
                                <a:xfrm>
                                  <a:off x="963168" y="0"/>
                                  <a:ext cx="1069848" cy="9144"/>
                                </a:xfrm>
                                <a:custGeom>
                                  <a:avLst/>
                                  <a:gdLst/>
                                  <a:ahLst/>
                                  <a:cxnLst/>
                                  <a:rect l="0" t="0" r="0" b="0"/>
                                  <a:pathLst>
                                    <a:path w="1069848" h="9144">
                                      <a:moveTo>
                                        <a:pt x="0" y="0"/>
                                      </a:moveTo>
                                      <a:lnTo>
                                        <a:pt x="1069848" y="0"/>
                                      </a:lnTo>
                                      <a:lnTo>
                                        <a:pt x="10698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65" name="Shape 459265"/>
                              <wps:cNvSpPr/>
                              <wps:spPr>
                                <a:xfrm>
                                  <a:off x="20330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66" name="Shape 459266"/>
                              <wps:cNvSpPr/>
                              <wps:spPr>
                                <a:xfrm>
                                  <a:off x="2039112" y="0"/>
                                  <a:ext cx="929640" cy="9144"/>
                                </a:xfrm>
                                <a:custGeom>
                                  <a:avLst/>
                                  <a:gdLst/>
                                  <a:ahLst/>
                                  <a:cxnLst/>
                                  <a:rect l="0" t="0" r="0" b="0"/>
                                  <a:pathLst>
                                    <a:path w="929640" h="9144">
                                      <a:moveTo>
                                        <a:pt x="0" y="0"/>
                                      </a:moveTo>
                                      <a:lnTo>
                                        <a:pt x="929640" y="0"/>
                                      </a:lnTo>
                                      <a:lnTo>
                                        <a:pt x="9296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67" name="Shape 459267"/>
                              <wps:cNvSpPr/>
                              <wps:spPr>
                                <a:xfrm>
                                  <a:off x="29687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68" name="Shape 459268"/>
                              <wps:cNvSpPr/>
                              <wps:spPr>
                                <a:xfrm>
                                  <a:off x="2974848" y="0"/>
                                  <a:ext cx="737616" cy="9144"/>
                                </a:xfrm>
                                <a:custGeom>
                                  <a:avLst/>
                                  <a:gdLst/>
                                  <a:ahLst/>
                                  <a:cxnLst/>
                                  <a:rect l="0" t="0" r="0" b="0"/>
                                  <a:pathLst>
                                    <a:path w="737616" h="9144">
                                      <a:moveTo>
                                        <a:pt x="0" y="0"/>
                                      </a:moveTo>
                                      <a:lnTo>
                                        <a:pt x="737616" y="0"/>
                                      </a:lnTo>
                                      <a:lnTo>
                                        <a:pt x="7376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69" name="Shape 459269"/>
                              <wps:cNvSpPr/>
                              <wps:spPr>
                                <a:xfrm>
                                  <a:off x="37124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70" name="Shape 459270"/>
                              <wps:cNvSpPr/>
                              <wps:spPr>
                                <a:xfrm>
                                  <a:off x="3718560" y="0"/>
                                  <a:ext cx="1469136" cy="9144"/>
                                </a:xfrm>
                                <a:custGeom>
                                  <a:avLst/>
                                  <a:gdLst/>
                                  <a:ahLst/>
                                  <a:cxnLst/>
                                  <a:rect l="0" t="0" r="0" b="0"/>
                                  <a:pathLst>
                                    <a:path w="1469136" h="9144">
                                      <a:moveTo>
                                        <a:pt x="0" y="0"/>
                                      </a:moveTo>
                                      <a:lnTo>
                                        <a:pt x="1469136" y="0"/>
                                      </a:lnTo>
                                      <a:lnTo>
                                        <a:pt x="14691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71" name="Shape 459271"/>
                              <wps:cNvSpPr/>
                              <wps:spPr>
                                <a:xfrm>
                                  <a:off x="51876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72" name="Shape 459272"/>
                              <wps:cNvSpPr/>
                              <wps:spPr>
                                <a:xfrm>
                                  <a:off x="957072" y="6095"/>
                                  <a:ext cx="9144" cy="728473"/>
                                </a:xfrm>
                                <a:custGeom>
                                  <a:avLst/>
                                  <a:gdLst/>
                                  <a:ahLst/>
                                  <a:cxnLst/>
                                  <a:rect l="0" t="0" r="0" b="0"/>
                                  <a:pathLst>
                                    <a:path w="9144" h="728473">
                                      <a:moveTo>
                                        <a:pt x="0" y="0"/>
                                      </a:moveTo>
                                      <a:lnTo>
                                        <a:pt x="9144" y="0"/>
                                      </a:lnTo>
                                      <a:lnTo>
                                        <a:pt x="9144" y="728473"/>
                                      </a:lnTo>
                                      <a:lnTo>
                                        <a:pt x="0" y="7284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73" name="Shape 459273"/>
                              <wps:cNvSpPr/>
                              <wps:spPr>
                                <a:xfrm>
                                  <a:off x="957072" y="73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74" name="Shape 459274"/>
                              <wps:cNvSpPr/>
                              <wps:spPr>
                                <a:xfrm>
                                  <a:off x="963168" y="734568"/>
                                  <a:ext cx="1069848" cy="9144"/>
                                </a:xfrm>
                                <a:custGeom>
                                  <a:avLst/>
                                  <a:gdLst/>
                                  <a:ahLst/>
                                  <a:cxnLst/>
                                  <a:rect l="0" t="0" r="0" b="0"/>
                                  <a:pathLst>
                                    <a:path w="1069848" h="9144">
                                      <a:moveTo>
                                        <a:pt x="0" y="0"/>
                                      </a:moveTo>
                                      <a:lnTo>
                                        <a:pt x="1069848" y="0"/>
                                      </a:lnTo>
                                      <a:lnTo>
                                        <a:pt x="10698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75" name="Shape 459275"/>
                              <wps:cNvSpPr/>
                              <wps:spPr>
                                <a:xfrm>
                                  <a:off x="2033016" y="6095"/>
                                  <a:ext cx="9144" cy="728473"/>
                                </a:xfrm>
                                <a:custGeom>
                                  <a:avLst/>
                                  <a:gdLst/>
                                  <a:ahLst/>
                                  <a:cxnLst/>
                                  <a:rect l="0" t="0" r="0" b="0"/>
                                  <a:pathLst>
                                    <a:path w="9144" h="728473">
                                      <a:moveTo>
                                        <a:pt x="0" y="0"/>
                                      </a:moveTo>
                                      <a:lnTo>
                                        <a:pt x="9144" y="0"/>
                                      </a:lnTo>
                                      <a:lnTo>
                                        <a:pt x="9144" y="728473"/>
                                      </a:lnTo>
                                      <a:lnTo>
                                        <a:pt x="0" y="7284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76" name="Shape 459276"/>
                              <wps:cNvSpPr/>
                              <wps:spPr>
                                <a:xfrm>
                                  <a:off x="2033016" y="73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77" name="Shape 459277"/>
                              <wps:cNvSpPr/>
                              <wps:spPr>
                                <a:xfrm>
                                  <a:off x="2039112" y="734568"/>
                                  <a:ext cx="929640" cy="9144"/>
                                </a:xfrm>
                                <a:custGeom>
                                  <a:avLst/>
                                  <a:gdLst/>
                                  <a:ahLst/>
                                  <a:cxnLst/>
                                  <a:rect l="0" t="0" r="0" b="0"/>
                                  <a:pathLst>
                                    <a:path w="929640" h="9144">
                                      <a:moveTo>
                                        <a:pt x="0" y="0"/>
                                      </a:moveTo>
                                      <a:lnTo>
                                        <a:pt x="929640" y="0"/>
                                      </a:lnTo>
                                      <a:lnTo>
                                        <a:pt x="9296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78" name="Shape 459278"/>
                              <wps:cNvSpPr/>
                              <wps:spPr>
                                <a:xfrm>
                                  <a:off x="2968752" y="6095"/>
                                  <a:ext cx="9144" cy="728473"/>
                                </a:xfrm>
                                <a:custGeom>
                                  <a:avLst/>
                                  <a:gdLst/>
                                  <a:ahLst/>
                                  <a:cxnLst/>
                                  <a:rect l="0" t="0" r="0" b="0"/>
                                  <a:pathLst>
                                    <a:path w="9144" h="728473">
                                      <a:moveTo>
                                        <a:pt x="0" y="0"/>
                                      </a:moveTo>
                                      <a:lnTo>
                                        <a:pt x="9144" y="0"/>
                                      </a:lnTo>
                                      <a:lnTo>
                                        <a:pt x="9144" y="728473"/>
                                      </a:lnTo>
                                      <a:lnTo>
                                        <a:pt x="0" y="7284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79" name="Shape 459279"/>
                              <wps:cNvSpPr/>
                              <wps:spPr>
                                <a:xfrm>
                                  <a:off x="2968752" y="73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80" name="Shape 459280"/>
                              <wps:cNvSpPr/>
                              <wps:spPr>
                                <a:xfrm>
                                  <a:off x="2974848" y="734568"/>
                                  <a:ext cx="737616" cy="9144"/>
                                </a:xfrm>
                                <a:custGeom>
                                  <a:avLst/>
                                  <a:gdLst/>
                                  <a:ahLst/>
                                  <a:cxnLst/>
                                  <a:rect l="0" t="0" r="0" b="0"/>
                                  <a:pathLst>
                                    <a:path w="737616" h="9144">
                                      <a:moveTo>
                                        <a:pt x="0" y="0"/>
                                      </a:moveTo>
                                      <a:lnTo>
                                        <a:pt x="737616" y="0"/>
                                      </a:lnTo>
                                      <a:lnTo>
                                        <a:pt x="7376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81" name="Shape 459281"/>
                              <wps:cNvSpPr/>
                              <wps:spPr>
                                <a:xfrm>
                                  <a:off x="3712464" y="6095"/>
                                  <a:ext cx="9144" cy="728473"/>
                                </a:xfrm>
                                <a:custGeom>
                                  <a:avLst/>
                                  <a:gdLst/>
                                  <a:ahLst/>
                                  <a:cxnLst/>
                                  <a:rect l="0" t="0" r="0" b="0"/>
                                  <a:pathLst>
                                    <a:path w="9144" h="728473">
                                      <a:moveTo>
                                        <a:pt x="0" y="0"/>
                                      </a:moveTo>
                                      <a:lnTo>
                                        <a:pt x="9144" y="0"/>
                                      </a:lnTo>
                                      <a:lnTo>
                                        <a:pt x="9144" y="728473"/>
                                      </a:lnTo>
                                      <a:lnTo>
                                        <a:pt x="0" y="7284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82" name="Shape 459282"/>
                              <wps:cNvSpPr/>
                              <wps:spPr>
                                <a:xfrm>
                                  <a:off x="3712464" y="73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83" name="Shape 459283"/>
                              <wps:cNvSpPr/>
                              <wps:spPr>
                                <a:xfrm>
                                  <a:off x="3718560" y="734568"/>
                                  <a:ext cx="1469136" cy="9144"/>
                                </a:xfrm>
                                <a:custGeom>
                                  <a:avLst/>
                                  <a:gdLst/>
                                  <a:ahLst/>
                                  <a:cxnLst/>
                                  <a:rect l="0" t="0" r="0" b="0"/>
                                  <a:pathLst>
                                    <a:path w="1469136" h="9144">
                                      <a:moveTo>
                                        <a:pt x="0" y="0"/>
                                      </a:moveTo>
                                      <a:lnTo>
                                        <a:pt x="1469136" y="0"/>
                                      </a:lnTo>
                                      <a:lnTo>
                                        <a:pt x="14691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84" name="Shape 459284"/>
                              <wps:cNvSpPr/>
                              <wps:spPr>
                                <a:xfrm>
                                  <a:off x="5187696" y="6095"/>
                                  <a:ext cx="9144" cy="728473"/>
                                </a:xfrm>
                                <a:custGeom>
                                  <a:avLst/>
                                  <a:gdLst/>
                                  <a:ahLst/>
                                  <a:cxnLst/>
                                  <a:rect l="0" t="0" r="0" b="0"/>
                                  <a:pathLst>
                                    <a:path w="9144" h="728473">
                                      <a:moveTo>
                                        <a:pt x="0" y="0"/>
                                      </a:moveTo>
                                      <a:lnTo>
                                        <a:pt x="9144" y="0"/>
                                      </a:lnTo>
                                      <a:lnTo>
                                        <a:pt x="9144" y="728473"/>
                                      </a:lnTo>
                                      <a:lnTo>
                                        <a:pt x="0" y="7284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85" name="Shape 459285"/>
                              <wps:cNvSpPr/>
                              <wps:spPr>
                                <a:xfrm>
                                  <a:off x="5187696" y="73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86" name="Shape 459286"/>
                              <wps:cNvSpPr/>
                              <wps:spPr>
                                <a:xfrm>
                                  <a:off x="0" y="740664"/>
                                  <a:ext cx="6608064" cy="146304"/>
                                </a:xfrm>
                                <a:custGeom>
                                  <a:avLst/>
                                  <a:gdLst/>
                                  <a:ahLst/>
                                  <a:cxnLst/>
                                  <a:rect l="0" t="0" r="0" b="0"/>
                                  <a:pathLst>
                                    <a:path w="6608064" h="146304">
                                      <a:moveTo>
                                        <a:pt x="0" y="0"/>
                                      </a:moveTo>
                                      <a:lnTo>
                                        <a:pt x="6608064" y="0"/>
                                      </a:lnTo>
                                      <a:lnTo>
                                        <a:pt x="6608064" y="146304"/>
                                      </a:lnTo>
                                      <a:lnTo>
                                        <a:pt x="0" y="1463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53D03640" id="Group 417403" o:spid="_x0000_s1026" style="position:absolute;margin-left:5.3pt;margin-top:-12.35pt;width:520.3pt;height:69.85pt;z-index:-251499520" coordsize="66080,8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">
                      <v:shape id="Shape 459263" o:spid="_x0000_s1027" style="position:absolute;left:95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" path="m,l9144,r,9144l,9144,,e" fillcolor="black" stroked="f" strokeweight="0">
                        <v:stroke miterlimit="83231f" joinstyle="miter"/>
                        <v:path arrowok="t" textboxrect="0,0,9144,9144"/>
                      </v:shape>
                      <v:shape id="Shape 459264" o:spid="_x0000_s1028" style="position:absolute;left:9631;width:10699;height:91;visibility:visible;mso-wrap-style:square;v-text-anchor:top" coordsize="10698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" path="m,l1069848,r,9144l,9144,,e" fillcolor="black" stroked="f" strokeweight="0">
                        <v:stroke miterlimit="83231f" joinstyle="miter"/>
                        <v:path arrowok="t" textboxrect="0,0,1069848,9144"/>
                      </v:shape>
                      <v:shape id="Shape 459265" o:spid="_x0000_s1029" style="position:absolute;left:2033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" path="m,l9144,r,9144l,9144,,e" fillcolor="black" stroked="f" strokeweight="0">
                        <v:stroke miterlimit="83231f" joinstyle="miter"/>
                        <v:path arrowok="t" textboxrect="0,0,9144,9144"/>
                      </v:shape>
                      <v:shape id="Shape 459266" o:spid="_x0000_s1030" style="position:absolute;left:20391;width:9296;height:91;visibility:visible;mso-wrap-style:square;v-text-anchor:top" coordsize="929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" path="m,l929640,r,9144l,9144,,e" fillcolor="black" stroked="f" strokeweight="0">
                        <v:stroke miterlimit="83231f" joinstyle="miter"/>
                        <v:path arrowok="t" textboxrect="0,0,929640,9144"/>
                      </v:shape>
                      <v:shape id="Shape 459267" o:spid="_x0000_s1031" style="position:absolute;left:296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" path="m,l9144,r,9144l,9144,,e" fillcolor="black" stroked="f" strokeweight="0">
                        <v:stroke miterlimit="83231f" joinstyle="miter"/>
                        <v:path arrowok="t" textboxrect="0,0,9144,9144"/>
                      </v:shape>
                      <v:shape id="Shape 459268" o:spid="_x0000_s1032" style="position:absolute;left:29748;width:7376;height:91;visibility:visible;mso-wrap-style:square;v-text-anchor:top" coordsize="7376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" path="m,l737616,r,9144l,9144,,e" fillcolor="black" stroked="f" strokeweight="0">
                        <v:stroke miterlimit="83231f" joinstyle="miter"/>
                        <v:path arrowok="t" textboxrect="0,0,737616,9144"/>
                      </v:shape>
                      <v:shape id="Shape 459269" o:spid="_x0000_s1033" style="position:absolute;left:3712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" path="m,l9144,r,9144l,9144,,e" fillcolor="black" stroked="f" strokeweight="0">
                        <v:stroke miterlimit="83231f" joinstyle="miter"/>
                        <v:path arrowok="t" textboxrect="0,0,9144,9144"/>
                      </v:shape>
                      <v:shape id="Shape 459270" o:spid="_x0000_s1034" style="position:absolute;left:37185;width:14691;height:91;visibility:visible;mso-wrap-style:square;v-text-anchor:top" coordsize="1469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" path="m,l1469136,r,9144l,9144,,e" fillcolor="black" stroked="f" strokeweight="0">
                        <v:stroke miterlimit="83231f" joinstyle="miter"/>
                        <v:path arrowok="t" textboxrect="0,0,1469136,9144"/>
                      </v:shape>
                      <v:shape id="Shape 459271" o:spid="_x0000_s1035" style="position:absolute;left:518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" path="m,l9144,r,9144l,9144,,e" fillcolor="black" stroked="f" strokeweight="0">
                        <v:stroke miterlimit="83231f" joinstyle="miter"/>
                        <v:path arrowok="t" textboxrect="0,0,9144,9144"/>
                      </v:shape>
                      <v:shape id="Shape 459272" o:spid="_x0000_s1036" style="position:absolute;left:9570;top:60;width:92;height:7285;visibility:visible;mso-wrap-style:square;v-text-anchor:top" coordsize="9144,7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" path="m,l9144,r,728473l,728473,,e" fillcolor="black" stroked="f" strokeweight="0">
                        <v:stroke miterlimit="83231f" joinstyle="miter"/>
                        <v:path arrowok="t" textboxrect="0,0,9144,728473"/>
                      </v:shape>
                      <v:shape id="Shape 459273" o:spid="_x0000_s1037" style="position:absolute;left:9570;top:734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" path="m,l9144,r,9144l,9144,,e" fillcolor="black" stroked="f" strokeweight="0">
                        <v:stroke miterlimit="83231f" joinstyle="miter"/>
                        <v:path arrowok="t" textboxrect="0,0,9144,9144"/>
                      </v:shape>
                      <v:shape id="Shape 459274" o:spid="_x0000_s1038" style="position:absolute;left:9631;top:7345;width:10699;height:92;visibility:visible;mso-wrap-style:square;v-text-anchor:top" coordsize="10698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" path="m,l1069848,r,9144l,9144,,e" fillcolor="black" stroked="f" strokeweight="0">
                        <v:stroke miterlimit="83231f" joinstyle="miter"/>
                        <v:path arrowok="t" textboxrect="0,0,1069848,9144"/>
                      </v:shape>
                      <v:shape id="Shape 459275" o:spid="_x0000_s1039" style="position:absolute;left:20330;top:60;width:91;height:7285;visibility:visible;mso-wrap-style:square;v-text-anchor:top" coordsize="9144,7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" path="m,l9144,r,728473l,728473,,e" fillcolor="black" stroked="f" strokeweight="0">
                        <v:stroke miterlimit="83231f" joinstyle="miter"/>
                        <v:path arrowok="t" textboxrect="0,0,9144,728473"/>
                      </v:shape>
                      <v:shape id="Shape 459276" o:spid="_x0000_s1040" style="position:absolute;left:20330;top:734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" path="m,l9144,r,9144l,9144,,e" fillcolor="black" stroked="f" strokeweight="0">
                        <v:stroke miterlimit="83231f" joinstyle="miter"/>
                        <v:path arrowok="t" textboxrect="0,0,9144,9144"/>
                      </v:shape>
                      <v:shape id="Shape 459277" o:spid="_x0000_s1041" style="position:absolute;left:20391;top:7345;width:9296;height:92;visibility:visible;mso-wrap-style:square;v-text-anchor:top" coordsize="929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" path="m,l929640,r,9144l,9144,,e" fillcolor="black" stroked="f" strokeweight="0">
                        <v:stroke miterlimit="83231f" joinstyle="miter"/>
                        <v:path arrowok="t" textboxrect="0,0,929640,9144"/>
                      </v:shape>
                      <v:shape id="Shape 459278" o:spid="_x0000_s1042" style="position:absolute;left:29687;top:60;width:91;height:7285;visibility:visible;mso-wrap-style:square;v-text-anchor:top" coordsize="9144,7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" path="m,l9144,r,728473l,728473,,e" fillcolor="black" stroked="f" strokeweight="0">
                        <v:stroke miterlimit="83231f" joinstyle="miter"/>
                        <v:path arrowok="t" textboxrect="0,0,9144,728473"/>
                      </v:shape>
                      <v:shape id="Shape 459279" o:spid="_x0000_s1043" style="position:absolute;left:29687;top:734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" path="m,l9144,r,9144l,9144,,e" fillcolor="black" stroked="f" strokeweight="0">
                        <v:stroke miterlimit="83231f" joinstyle="miter"/>
                        <v:path arrowok="t" textboxrect="0,0,9144,9144"/>
                      </v:shape>
                      <v:shape id="Shape 459280" o:spid="_x0000_s1044" style="position:absolute;left:29748;top:7345;width:7376;height:92;visibility:visible;mso-wrap-style:square;v-text-anchor:top" coordsize="7376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" path="m,l737616,r,9144l,9144,,e" fillcolor="black" stroked="f" strokeweight="0">
                        <v:stroke miterlimit="83231f" joinstyle="miter"/>
                        <v:path arrowok="t" textboxrect="0,0,737616,9144"/>
                      </v:shape>
                      <v:shape id="Shape 459281" o:spid="_x0000_s1045" style="position:absolute;left:37124;top:60;width:92;height:7285;visibility:visible;mso-wrap-style:square;v-text-anchor:top" coordsize="9144,7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" path="m,l9144,r,728473l,728473,,e" fillcolor="black" stroked="f" strokeweight="0">
                        <v:stroke miterlimit="83231f" joinstyle="miter"/>
                        <v:path arrowok="t" textboxrect="0,0,9144,728473"/>
                      </v:shape>
                      <v:shape id="Shape 459282" o:spid="_x0000_s1046" style="position:absolute;left:37124;top:734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" path="m,l9144,r,9144l,9144,,e" fillcolor="black" stroked="f" strokeweight="0">
                        <v:stroke miterlimit="83231f" joinstyle="miter"/>
                        <v:path arrowok="t" textboxrect="0,0,9144,9144"/>
                      </v:shape>
                      <v:shape id="Shape 459283" o:spid="_x0000_s1047" style="position:absolute;left:37185;top:7345;width:14691;height:92;visibility:visible;mso-wrap-style:square;v-text-anchor:top" coordsize="1469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" path="m,l1469136,r,9144l,9144,,e" fillcolor="black" stroked="f" strokeweight="0">
                        <v:stroke miterlimit="83231f" joinstyle="miter"/>
                        <v:path arrowok="t" textboxrect="0,0,1469136,9144"/>
                      </v:shape>
                      <v:shape id="Shape 459284" o:spid="_x0000_s1048" style="position:absolute;left:51876;top:60;width:92;height:7285;visibility:visible;mso-wrap-style:square;v-text-anchor:top" coordsize="9144,7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" path="m,l9144,r,728473l,728473,,e" fillcolor="black" stroked="f" strokeweight="0">
                        <v:stroke miterlimit="83231f" joinstyle="miter"/>
                        <v:path arrowok="t" textboxrect="0,0,9144,728473"/>
                      </v:shape>
                      <v:shape id="Shape 459285" o:spid="_x0000_s1049" style="position:absolute;left:51876;top:734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" path="m,l9144,r,9144l,9144,,e" fillcolor="black" stroked="f" strokeweight="0">
                        <v:stroke miterlimit="83231f" joinstyle="miter"/>
                        <v:path arrowok="t" textboxrect="0,0,9144,9144"/>
                      </v:shape>
                      <v:shape id="Shape 459286" o:spid="_x0000_s1050" style="position:absolute;top:7406;width:66080;height:1463;visibility:visible;mso-wrap-style:square;v-text-anchor:top" coordsize="660806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" path="m,l6608064,r,146304l,146304,,e" stroked="f" strokeweight="0">
                        <v:stroke miterlimit="83231f" joinstyle="miter"/>
                        <v:path arrowok="t" textboxrect="0,0,6608064,146304"/>
                      </v:shape>
                    </v:group>
                  </w:pict>
                </mc:Fallback>
              </mc:AlternateContent>
            </w:r>
            <w:r>
              <w:tab/>
            </w:r>
            <w:r>
              <w:rPr>
                <w:rFonts w:ascii="Times New Roman" w:eastAsia="Times New Roman" w:hAnsi="Times New Roman" w:cs="Times New Roman"/>
                <w:b/>
                <w:sz w:val="20"/>
              </w:rPr>
              <w:t xml:space="preserve">with which you </w:t>
            </w:r>
            <w:r>
              <w:rPr>
                <w:rFonts w:ascii="Times New Roman" w:eastAsia="Times New Roman" w:hAnsi="Times New Roman" w:cs="Times New Roman"/>
                <w:b/>
                <w:sz w:val="20"/>
              </w:rPr>
              <w:tab/>
              <w:t xml:space="preserve">Financial </w:t>
            </w:r>
            <w:r>
              <w:rPr>
                <w:rFonts w:ascii="Times New Roman" w:eastAsia="Times New Roman" w:hAnsi="Times New Roman" w:cs="Times New Roman"/>
                <w:b/>
                <w:sz w:val="20"/>
              </w:rPr>
              <w:tab/>
              <w:t xml:space="preserve">(Yes/No)  </w:t>
            </w:r>
            <w:r>
              <w:rPr>
                <w:rFonts w:ascii="Times New Roman" w:eastAsia="Times New Roman" w:hAnsi="Times New Roman" w:cs="Times New Roman"/>
                <w:b/>
                <w:sz w:val="20"/>
              </w:rPr>
              <w:tab/>
              <w:t xml:space="preserve">If answer is “No,” please </w:t>
            </w:r>
          </w:p>
          <w:p w14:paraId="384EF0FC" w14:textId="77777777" w:rsidR="00D00F77" w:rsidRDefault="00550891">
            <w:pPr>
              <w:tabs>
                <w:tab w:val="center" w:pos="2360"/>
                <w:tab w:val="center" w:pos="3942"/>
                <w:tab w:val="center" w:pos="5266"/>
                <w:tab w:val="center" w:pos="7009"/>
              </w:tabs>
              <w:spacing w:after="0"/>
            </w:pPr>
            <w:r>
              <w:tab/>
            </w:r>
            <w:r>
              <w:rPr>
                <w:rFonts w:ascii="Times New Roman" w:eastAsia="Times New Roman" w:hAnsi="Times New Roman" w:cs="Times New Roman"/>
                <w:b/>
                <w:sz w:val="20"/>
              </w:rPr>
              <w:t xml:space="preserve">have a Financial </w:t>
            </w:r>
            <w:r>
              <w:rPr>
                <w:rFonts w:ascii="Times New Roman" w:eastAsia="Times New Roman" w:hAnsi="Times New Roman" w:cs="Times New Roman"/>
                <w:b/>
                <w:sz w:val="20"/>
              </w:rPr>
              <w:tab/>
              <w:t xml:space="preserve">Interest or </w:t>
            </w:r>
            <w:r>
              <w:rPr>
                <w:rFonts w:ascii="Times New Roman" w:eastAsia="Times New Roman" w:hAnsi="Times New Roman" w:cs="Times New Roman"/>
                <w:b/>
                <w:sz w:val="20"/>
              </w:rPr>
              <w:tab/>
              <w:t xml:space="preserve">UA, BG </w:t>
            </w:r>
            <w:r>
              <w:rPr>
                <w:rFonts w:ascii="Times New Roman" w:eastAsia="Times New Roman" w:hAnsi="Times New Roman" w:cs="Times New Roman"/>
                <w:b/>
                <w:sz w:val="20"/>
              </w:rPr>
              <w:tab/>
              <w:t xml:space="preserve">provide explanation </w:t>
            </w:r>
          </w:p>
          <w:p w14:paraId="266130BF" w14:textId="77777777" w:rsidR="00D00F77" w:rsidRDefault="00550891">
            <w:pPr>
              <w:tabs>
                <w:tab w:val="center" w:pos="2360"/>
                <w:tab w:val="center" w:pos="3941"/>
                <w:tab w:val="center" w:pos="5266"/>
                <w:tab w:val="center" w:pos="7010"/>
              </w:tabs>
              <w:spacing w:after="0"/>
            </w:pPr>
            <w:r>
              <w:tab/>
            </w:r>
            <w:r>
              <w:rPr>
                <w:rFonts w:ascii="Times New Roman" w:eastAsia="Times New Roman" w:hAnsi="Times New Roman" w:cs="Times New Roman"/>
                <w:b/>
                <w:sz w:val="20"/>
              </w:rPr>
              <w:t xml:space="preserve">Interest / </w:t>
            </w:r>
            <w:r>
              <w:rPr>
                <w:rFonts w:ascii="Times New Roman" w:eastAsia="Times New Roman" w:hAnsi="Times New Roman" w:cs="Times New Roman"/>
                <w:b/>
                <w:sz w:val="20"/>
              </w:rPr>
              <w:tab/>
              <w:t xml:space="preserve">Relationship </w:t>
            </w:r>
            <w:r>
              <w:rPr>
                <w:rFonts w:ascii="Times New Roman" w:eastAsia="Times New Roman" w:hAnsi="Times New Roman" w:cs="Times New Roman"/>
                <w:b/>
                <w:sz w:val="20"/>
              </w:rPr>
              <w:tab/>
              <w:t xml:space="preserve">and/or IO   </w:t>
            </w:r>
            <w:r>
              <w:rPr>
                <w:rFonts w:ascii="Times New Roman" w:eastAsia="Times New Roman" w:hAnsi="Times New Roman" w:cs="Times New Roman"/>
                <w:b/>
                <w:sz w:val="20"/>
              </w:rPr>
              <w:tab/>
              <w:t xml:space="preserve">why it’s not a conflict.  </w:t>
            </w:r>
          </w:p>
          <w:p w14:paraId="450A7D3B" w14:textId="77777777" w:rsidR="00D00F77" w:rsidRDefault="00550891">
            <w:pPr>
              <w:tabs>
                <w:tab w:val="center" w:pos="2360"/>
                <w:tab w:val="center" w:pos="7009"/>
              </w:tabs>
              <w:spacing w:after="0"/>
            </w:pPr>
            <w:r>
              <w:tab/>
            </w:r>
            <w:r>
              <w:rPr>
                <w:rFonts w:ascii="Times New Roman" w:eastAsia="Times New Roman" w:hAnsi="Times New Roman" w:cs="Times New Roman"/>
                <w:b/>
                <w:sz w:val="20"/>
              </w:rPr>
              <w:t>Relation</w:t>
            </w:r>
            <w:r>
              <w:rPr>
                <w:rFonts w:ascii="Times New Roman" w:eastAsia="Times New Roman" w:hAnsi="Times New Roman" w:cs="Times New Roman"/>
                <w:b/>
                <w:sz w:val="20"/>
              </w:rPr>
              <w:t xml:space="preserve">ship. </w:t>
            </w:r>
            <w:r>
              <w:rPr>
                <w:rFonts w:ascii="Times New Roman" w:eastAsia="Times New Roman" w:hAnsi="Times New Roman" w:cs="Times New Roman"/>
                <w:b/>
                <w:sz w:val="20"/>
              </w:rPr>
              <w:tab/>
              <w:t xml:space="preserve">If yes, see # 4 below. </w:t>
            </w:r>
          </w:p>
          <w:p w14:paraId="1086DC7B" w14:textId="77777777" w:rsidR="00D00F77" w:rsidRDefault="00550891">
            <w:pPr>
              <w:spacing w:after="4"/>
            </w:pPr>
            <w:r>
              <w:rPr>
                <w:rFonts w:ascii="Times New Roman" w:eastAsia="Times New Roman" w:hAnsi="Times New Roman" w:cs="Times New Roman"/>
                <w:sz w:val="20"/>
              </w:rPr>
              <w:t xml:space="preserve"> </w:t>
            </w:r>
          </w:p>
          <w:p w14:paraId="75297663" w14:textId="77777777" w:rsidR="00D00F77" w:rsidRDefault="00550891">
            <w:pPr>
              <w:tabs>
                <w:tab w:val="center" w:pos="945"/>
                <w:tab w:val="center" w:pos="3392"/>
              </w:tabs>
              <w:spacing w:after="0"/>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sz w:val="20"/>
              </w:rPr>
              <w:t>Asterisk</w:t>
            </w:r>
            <w:r>
              <w:rPr>
                <w:sz w:val="20"/>
              </w:rPr>
              <w:tab/>
              <w:t>information</w:t>
            </w:r>
            <w:r>
              <w:rPr>
                <w:sz w:val="20"/>
              </w:rPr>
              <w:tab/>
              <w:t>in</w:t>
            </w:r>
            <w:r>
              <w:rPr>
                <w:sz w:val="20"/>
              </w:rPr>
              <w:tab/>
              <w:t>B.2</w:t>
            </w:r>
            <w:r>
              <w:rPr>
                <w:sz w:val="20"/>
              </w:rPr>
              <w:tab/>
              <w:t>above</w:t>
            </w:r>
            <w:r>
              <w:rPr>
                <w:sz w:val="20"/>
              </w:rPr>
              <w:tab/>
              <w:t>also</w:t>
            </w:r>
            <w:r>
              <w:rPr>
                <w:sz w:val="20"/>
              </w:rPr>
              <w:tab/>
              <w:t>applies</w:t>
            </w:r>
            <w:r>
              <w:rPr>
                <w:sz w:val="20"/>
              </w:rPr>
              <w:tab/>
              <w:t>to</w:t>
            </w:r>
            <w:r>
              <w:rPr>
                <w:sz w:val="20"/>
              </w:rPr>
              <w:tab/>
              <w:t>B.3.</w:t>
            </w:r>
            <w:r>
              <w:rPr>
                <w:sz w:val="20"/>
              </w:rPr>
              <w:tab/>
            </w:r>
          </w:p>
          <w:p w14:paraId="1F0B4282" w14:textId="77777777" w:rsidR="00D00F77" w:rsidRDefault="00550891">
            <w:pPr>
              <w:spacing w:after="0"/>
              <w:ind w:left="1260"/>
            </w:pPr>
            <w:r>
              <w:rPr>
                <w:sz w:val="20"/>
              </w:rPr>
              <w:tab/>
            </w:r>
          </w:p>
          <w:p w14:paraId="62118F90" w14:textId="77777777" w:rsidR="00D00F77" w:rsidRDefault="00550891">
            <w:pPr>
              <w:spacing w:after="0" w:line="245" w:lineRule="auto"/>
              <w:ind w:left="1260"/>
            </w:pPr>
            <w:r>
              <w:rPr>
                <w:b/>
                <w:sz w:val="20"/>
              </w:rPr>
              <w:t>TVAR</w:t>
            </w:r>
            <w:r>
              <w:rPr>
                <w:b/>
                <w:sz w:val="20"/>
              </w:rPr>
              <w:tab/>
              <w:t>does</w:t>
            </w:r>
            <w:r>
              <w:rPr>
                <w:b/>
                <w:sz w:val="20"/>
              </w:rPr>
              <w:tab/>
              <w:t>not</w:t>
            </w:r>
            <w:r>
              <w:rPr>
                <w:b/>
                <w:sz w:val="20"/>
              </w:rPr>
              <w:tab/>
              <w:t>have</w:t>
            </w:r>
            <w:r>
              <w:rPr>
                <w:b/>
                <w:sz w:val="20"/>
              </w:rPr>
              <w:tab/>
              <w:t>any</w:t>
            </w:r>
            <w:r>
              <w:rPr>
                <w:b/>
                <w:sz w:val="20"/>
              </w:rPr>
              <w:tab/>
              <w:t>financial</w:t>
            </w:r>
            <w:r>
              <w:rPr>
                <w:b/>
                <w:sz w:val="20"/>
              </w:rPr>
              <w:tab/>
              <w:t>interests</w:t>
            </w:r>
            <w:r>
              <w:rPr>
                <w:b/>
                <w:sz w:val="20"/>
              </w:rPr>
              <w:tab/>
              <w:t>or</w:t>
            </w:r>
            <w:r>
              <w:rPr>
                <w:b/>
                <w:sz w:val="20"/>
              </w:rPr>
              <w:tab/>
              <w:t>relationships</w:t>
            </w:r>
            <w:r>
              <w:rPr>
                <w:b/>
                <w:sz w:val="20"/>
              </w:rPr>
              <w:tab/>
              <w:t>that</w:t>
            </w:r>
            <w:r>
              <w:rPr>
                <w:b/>
                <w:sz w:val="20"/>
              </w:rPr>
              <w:tab/>
              <w:t>would</w:t>
            </w:r>
            <w:r>
              <w:rPr>
                <w:b/>
                <w:sz w:val="20"/>
              </w:rPr>
              <w:tab/>
              <w:t>cause</w:t>
            </w:r>
            <w:r>
              <w:rPr>
                <w:b/>
                <w:sz w:val="20"/>
              </w:rPr>
              <w:tab/>
              <w:t>an</w:t>
            </w:r>
            <w:r>
              <w:rPr>
                <w:b/>
                <w:sz w:val="20"/>
              </w:rPr>
              <w:tab/>
            </w:r>
            <w:r>
              <w:rPr>
                <w:b/>
                <w:sz w:val="20"/>
              </w:rPr>
              <w:t>actual,</w:t>
            </w:r>
            <w:r>
              <w:rPr>
                <w:b/>
                <w:sz w:val="20"/>
              </w:rPr>
              <w:tab/>
              <w:t>potential,</w:t>
            </w:r>
            <w:r>
              <w:rPr>
                <w:b/>
                <w:sz w:val="20"/>
              </w:rPr>
              <w:tab/>
              <w:t>and/or</w:t>
            </w:r>
            <w:r>
              <w:rPr>
                <w:b/>
                <w:sz w:val="20"/>
              </w:rPr>
              <w:tab/>
              <w:t>apparent</w:t>
            </w:r>
            <w:r>
              <w:rPr>
                <w:b/>
                <w:sz w:val="20"/>
              </w:rPr>
              <w:tab/>
              <w:t>UA,</w:t>
            </w:r>
            <w:r>
              <w:rPr>
                <w:b/>
                <w:sz w:val="20"/>
              </w:rPr>
              <w:tab/>
              <w:t>BG,</w:t>
            </w:r>
            <w:r>
              <w:rPr>
                <w:b/>
                <w:sz w:val="20"/>
              </w:rPr>
              <w:tab/>
              <w:t>and/or</w:t>
            </w:r>
            <w:r>
              <w:rPr>
                <w:b/>
                <w:sz w:val="20"/>
              </w:rPr>
              <w:tab/>
              <w:t>IO.</w:t>
            </w:r>
            <w:r>
              <w:rPr>
                <w:b/>
                <w:sz w:val="20"/>
              </w:rPr>
              <w:tab/>
            </w:r>
          </w:p>
          <w:p w14:paraId="1378C2C2" w14:textId="77777777" w:rsidR="00D00F77" w:rsidRDefault="00550891">
            <w:pPr>
              <w:spacing w:after="0"/>
              <w:ind w:left="360"/>
            </w:pPr>
            <w:r>
              <w:rPr>
                <w:rFonts w:ascii="Times New Roman" w:eastAsia="Times New Roman" w:hAnsi="Times New Roman" w:cs="Times New Roman"/>
                <w:sz w:val="20"/>
              </w:rPr>
              <w:t xml:space="preserve"> </w:t>
            </w:r>
          </w:p>
          <w:p w14:paraId="671BA905" w14:textId="77777777" w:rsidR="00D00F77" w:rsidRDefault="00550891">
            <w:pPr>
              <w:numPr>
                <w:ilvl w:val="0"/>
                <w:numId w:val="267"/>
              </w:numPr>
              <w:spacing w:after="0"/>
              <w:ind w:hanging="360"/>
            </w:pPr>
            <w:r>
              <w:rPr>
                <w:rFonts w:ascii="Times New Roman" w:eastAsia="Times New Roman" w:hAnsi="Times New Roman" w:cs="Times New Roman"/>
                <w:b/>
                <w:sz w:val="20"/>
              </w:rPr>
              <w:t xml:space="preserve">CONFLICT OF INTEREST MITIGATION (See Solicitation/Contract Section H.1.b for definition of </w:t>
            </w:r>
          </w:p>
          <w:p w14:paraId="1111EC9A" w14:textId="77777777" w:rsidR="00D00F77" w:rsidRDefault="00550891">
            <w:pPr>
              <w:spacing w:after="0" w:line="243" w:lineRule="auto"/>
              <w:ind w:left="720"/>
            </w:pPr>
            <w:r>
              <w:rPr>
                <w:rFonts w:ascii="Times New Roman" w:eastAsia="Times New Roman" w:hAnsi="Times New Roman" w:cs="Times New Roman"/>
                <w:b/>
                <w:sz w:val="20"/>
              </w:rPr>
              <w:t xml:space="preserve">“Mitigation”):  </w:t>
            </w:r>
            <w:r>
              <w:rPr>
                <w:rFonts w:ascii="Times New Roman" w:eastAsia="Times New Roman" w:hAnsi="Times New Roman" w:cs="Times New Roman"/>
                <w:sz w:val="20"/>
              </w:rPr>
              <w:t>For each actual, potential, and/or apparent UA, BG and/or IO</w:t>
            </w:r>
            <w:r>
              <w:rPr>
                <w:rFonts w:ascii="Times New Roman" w:eastAsia="Times New Roman" w:hAnsi="Times New Roman" w:cs="Times New Roman"/>
                <w:b/>
                <w:sz w:val="20"/>
              </w:rPr>
              <w:t xml:space="preserve"> </w:t>
            </w:r>
            <w:r>
              <w:rPr>
                <w:rFonts w:ascii="Times New Roman" w:eastAsia="Times New Roman" w:hAnsi="Times New Roman" w:cs="Times New Roman"/>
                <w:sz w:val="20"/>
              </w:rPr>
              <w:t>conflicts of interest identified in B.2. or B.3. above, provide a proposed mitigation plan for Contracting Officer consideration, which will be incorporated into the contract if accepted.  The mi</w:t>
            </w:r>
            <w:r>
              <w:rPr>
                <w:rFonts w:ascii="Times New Roman" w:eastAsia="Times New Roman" w:hAnsi="Times New Roman" w:cs="Times New Roman"/>
                <w:sz w:val="20"/>
              </w:rPr>
              <w:t xml:space="preserve">tigation plan shall include the following, at a minimum: </w:t>
            </w:r>
          </w:p>
          <w:p w14:paraId="3DAC55E9" w14:textId="77777777" w:rsidR="00D00F77" w:rsidRDefault="00550891">
            <w:pPr>
              <w:spacing w:after="0"/>
              <w:ind w:left="720"/>
            </w:pPr>
            <w:r>
              <w:rPr>
                <w:sz w:val="20"/>
              </w:rPr>
              <w:tab/>
            </w:r>
          </w:p>
          <w:p w14:paraId="48DFCCBE" w14:textId="77777777" w:rsidR="00D00F77" w:rsidRDefault="00550891">
            <w:pPr>
              <w:numPr>
                <w:ilvl w:val="1"/>
                <w:numId w:val="268"/>
              </w:numPr>
              <w:spacing w:after="0"/>
              <w:ind w:right="914"/>
            </w:pPr>
            <w:r>
              <w:rPr>
                <w:rFonts w:ascii="Times New Roman" w:eastAsia="Times New Roman" w:hAnsi="Times New Roman" w:cs="Times New Roman"/>
                <w:sz w:val="20"/>
              </w:rPr>
              <w:t xml:space="preserve">Description of the COI including whether it is actual, potential or apparent;  </w:t>
            </w:r>
          </w:p>
          <w:p w14:paraId="10516737" w14:textId="77777777" w:rsidR="00D00F77" w:rsidRDefault="00550891">
            <w:pPr>
              <w:numPr>
                <w:ilvl w:val="1"/>
                <w:numId w:val="268"/>
              </w:numPr>
              <w:spacing w:after="0"/>
              <w:ind w:right="914"/>
            </w:pPr>
            <w:r>
              <w:rPr>
                <w:rFonts w:ascii="Times New Roman" w:eastAsia="Times New Roman" w:hAnsi="Times New Roman" w:cs="Times New Roman"/>
                <w:sz w:val="20"/>
              </w:rPr>
              <w:t>Rationale for identification of one (1) or more of the three (3) types of COIs (UA, BG and/or  IO); c.</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Mitigation s</w:t>
            </w:r>
            <w:r>
              <w:rPr>
                <w:rFonts w:ascii="Times New Roman" w:eastAsia="Times New Roman" w:hAnsi="Times New Roman" w:cs="Times New Roman"/>
                <w:sz w:val="20"/>
              </w:rPr>
              <w:t xml:space="preserve">trategy for COI;  </w:t>
            </w:r>
          </w:p>
        </w:tc>
      </w:tr>
    </w:tbl>
    <w:p w14:paraId="327BD595" w14:textId="77777777" w:rsidR="00D00F77" w:rsidRDefault="00D00F77">
      <w:pPr>
        <w:spacing w:after="0"/>
        <w:ind w:left="-377" w:right="10951"/>
      </w:pPr>
    </w:p>
    <w:tbl>
      <w:tblPr>
        <w:tblStyle w:val="TableGrid"/>
        <w:tblW w:w="10615" w:type="dxa"/>
        <w:tblInd w:w="4" w:type="dxa"/>
        <w:tblCellMar>
          <w:top w:w="7" w:type="dxa"/>
          <w:left w:w="0" w:type="dxa"/>
          <w:bottom w:w="0" w:type="dxa"/>
          <w:right w:w="7" w:type="dxa"/>
        </w:tblCellMar>
        <w:tblLook w:val="04A0" w:firstRow="1" w:lastRow="0" w:firstColumn="1" w:lastColumn="0" w:noHBand="0" w:noVBand="1"/>
      </w:tblPr>
      <w:tblGrid>
        <w:gridCol w:w="104"/>
        <w:gridCol w:w="10406"/>
        <w:gridCol w:w="105"/>
      </w:tblGrid>
      <w:tr w:rsidR="00D00F77" w14:paraId="75513753" w14:textId="77777777">
        <w:trPr>
          <w:trHeight w:val="1408"/>
        </w:trPr>
        <w:tc>
          <w:tcPr>
            <w:tcW w:w="10615" w:type="dxa"/>
            <w:gridSpan w:val="3"/>
            <w:tcBorders>
              <w:top w:val="single" w:sz="4" w:space="0" w:color="000000"/>
              <w:left w:val="single" w:sz="4" w:space="0" w:color="000000"/>
              <w:bottom w:val="single" w:sz="4" w:space="0" w:color="000000"/>
              <w:right w:val="single" w:sz="4" w:space="0" w:color="000000"/>
            </w:tcBorders>
          </w:tcPr>
          <w:p w14:paraId="504D3A21" w14:textId="77777777" w:rsidR="00D00F77" w:rsidRDefault="00550891">
            <w:pPr>
              <w:numPr>
                <w:ilvl w:val="0"/>
                <w:numId w:val="269"/>
              </w:numPr>
              <w:spacing w:after="0"/>
              <w:ind w:hanging="360"/>
            </w:pPr>
            <w:r>
              <w:rPr>
                <w:rFonts w:ascii="Times New Roman" w:eastAsia="Times New Roman" w:hAnsi="Times New Roman" w:cs="Times New Roman"/>
                <w:sz w:val="20"/>
              </w:rPr>
              <w:t xml:space="preserve">Time frames for resolving the COI; </w:t>
            </w:r>
          </w:p>
          <w:p w14:paraId="4C95D893" w14:textId="77777777" w:rsidR="00D00F77" w:rsidRDefault="00550891">
            <w:pPr>
              <w:numPr>
                <w:ilvl w:val="0"/>
                <w:numId w:val="269"/>
              </w:numPr>
              <w:spacing w:after="6"/>
              <w:ind w:hanging="360"/>
            </w:pPr>
            <w:r>
              <w:rPr>
                <w:rFonts w:ascii="Times New Roman" w:eastAsia="Times New Roman" w:hAnsi="Times New Roman" w:cs="Times New Roman"/>
                <w:sz w:val="20"/>
              </w:rPr>
              <w:t xml:space="preserve">Plan for monitoring COIs; and, </w:t>
            </w:r>
          </w:p>
          <w:p w14:paraId="18AB5F9F" w14:textId="77777777" w:rsidR="00D00F77" w:rsidRDefault="00550891">
            <w:pPr>
              <w:numPr>
                <w:ilvl w:val="0"/>
                <w:numId w:val="269"/>
              </w:numPr>
              <w:spacing w:after="0"/>
              <w:ind w:hanging="360"/>
            </w:pPr>
            <w:r>
              <w:rPr>
                <w:rFonts w:ascii="Times New Roman" w:eastAsia="Times New Roman" w:hAnsi="Times New Roman" w:cs="Times New Roman"/>
                <w:sz w:val="20"/>
              </w:rPr>
              <w:t xml:space="preserve">Plan for independent audit of COI mitigation (See H.1.e for audit requirements).  </w:t>
            </w:r>
            <w:r>
              <w:rPr>
                <w:sz w:val="20"/>
              </w:rPr>
              <w:tab/>
            </w:r>
          </w:p>
          <w:p w14:paraId="2DEB0276" w14:textId="77777777" w:rsidR="00D00F77" w:rsidRDefault="00550891">
            <w:pPr>
              <w:spacing w:after="0"/>
              <w:ind w:left="104"/>
            </w:pPr>
            <w:r>
              <w:rPr>
                <w:rFonts w:ascii="Times New Roman" w:eastAsia="Times New Roman" w:hAnsi="Times New Roman" w:cs="Times New Roman"/>
                <w:sz w:val="20"/>
              </w:rPr>
              <w:t xml:space="preserve"> </w:t>
            </w:r>
          </w:p>
          <w:p w14:paraId="01EB2646" w14:textId="77777777" w:rsidR="00D00F77" w:rsidRDefault="00550891">
            <w:pPr>
              <w:spacing w:after="0"/>
              <w:ind w:left="104"/>
            </w:pPr>
            <w:r>
              <w:rPr>
                <w:rFonts w:ascii="Times New Roman" w:eastAsia="Times New Roman" w:hAnsi="Times New Roman" w:cs="Times New Roman"/>
                <w:b/>
                <w:sz w:val="20"/>
              </w:rPr>
              <w:t xml:space="preserve">Not applicable to TVAR Solutions. There are no identified COIs. </w:t>
            </w:r>
          </w:p>
          <w:p w14:paraId="14EF671D" w14:textId="77777777" w:rsidR="00D00F77" w:rsidRDefault="00550891">
            <w:pPr>
              <w:spacing w:after="0"/>
              <w:ind w:left="1544"/>
            </w:pPr>
            <w:r>
              <w:rPr>
                <w:sz w:val="20"/>
              </w:rPr>
              <w:tab/>
            </w:r>
          </w:p>
        </w:tc>
      </w:tr>
      <w:tr w:rsidR="00D00F77" w14:paraId="44D1F575" w14:textId="77777777">
        <w:trPr>
          <w:trHeight w:val="234"/>
        </w:trPr>
        <w:tc>
          <w:tcPr>
            <w:tcW w:w="10615" w:type="dxa"/>
            <w:gridSpan w:val="3"/>
            <w:tcBorders>
              <w:top w:val="single" w:sz="4" w:space="0" w:color="000000"/>
              <w:left w:val="single" w:sz="4" w:space="0" w:color="000000"/>
              <w:bottom w:val="nil"/>
              <w:right w:val="single" w:sz="4" w:space="0" w:color="000000"/>
            </w:tcBorders>
            <w:shd w:val="clear" w:color="auto" w:fill="95B3D7"/>
          </w:tcPr>
          <w:p w14:paraId="4A3BAD0F" w14:textId="77777777" w:rsidR="00D00F77" w:rsidRDefault="00550891">
            <w:pPr>
              <w:spacing w:after="0"/>
              <w:ind w:left="-4"/>
            </w:pPr>
            <w:r>
              <w:rPr>
                <w:rFonts w:ascii="Times New Roman" w:eastAsia="Times New Roman" w:hAnsi="Times New Roman" w:cs="Times New Roman"/>
                <w:b/>
                <w:sz w:val="20"/>
              </w:rPr>
              <w:t xml:space="preserve">C.   PERSONAL CONFLICTS OF INTEREST (PCI) - See Solicitation/Contract Section H.1.b for definition </w:t>
            </w:r>
          </w:p>
        </w:tc>
      </w:tr>
      <w:tr w:rsidR="00D00F77" w14:paraId="63490964" w14:textId="77777777">
        <w:trPr>
          <w:trHeight w:val="230"/>
        </w:trPr>
        <w:tc>
          <w:tcPr>
            <w:tcW w:w="104" w:type="dxa"/>
            <w:vMerge w:val="restart"/>
            <w:tcBorders>
              <w:top w:val="nil"/>
              <w:left w:val="single" w:sz="4" w:space="0" w:color="000000"/>
              <w:bottom w:val="single" w:sz="4" w:space="0" w:color="000000"/>
              <w:right w:val="nil"/>
            </w:tcBorders>
            <w:vAlign w:val="center"/>
          </w:tcPr>
          <w:p w14:paraId="3FFBF8E5" w14:textId="77777777" w:rsidR="00D00F77" w:rsidRDefault="00D00F77"/>
        </w:tc>
        <w:tc>
          <w:tcPr>
            <w:tcW w:w="10406" w:type="dxa"/>
            <w:tcBorders>
              <w:top w:val="nil"/>
              <w:left w:val="nil"/>
              <w:bottom w:val="nil"/>
              <w:right w:val="nil"/>
            </w:tcBorders>
            <w:shd w:val="clear" w:color="auto" w:fill="FFFFFF"/>
          </w:tcPr>
          <w:p w14:paraId="5E716C56" w14:textId="77777777" w:rsidR="00D00F77" w:rsidRDefault="00550891">
            <w:pPr>
              <w:spacing w:after="0"/>
            </w:pPr>
            <w:r>
              <w:rPr>
                <w:rFonts w:ascii="Times New Roman" w:eastAsia="Times New Roman" w:hAnsi="Times New Roman" w:cs="Times New Roman"/>
                <w:sz w:val="20"/>
              </w:rPr>
              <w:t xml:space="preserve"> </w:t>
            </w:r>
          </w:p>
        </w:tc>
        <w:tc>
          <w:tcPr>
            <w:tcW w:w="104" w:type="dxa"/>
            <w:vMerge w:val="restart"/>
            <w:tcBorders>
              <w:top w:val="nil"/>
              <w:left w:val="nil"/>
              <w:bottom w:val="single" w:sz="4" w:space="0" w:color="000000"/>
              <w:right w:val="single" w:sz="4" w:space="0" w:color="000000"/>
            </w:tcBorders>
            <w:vAlign w:val="center"/>
          </w:tcPr>
          <w:p w14:paraId="69C842C4" w14:textId="77777777" w:rsidR="00D00F77" w:rsidRDefault="00D00F77"/>
        </w:tc>
      </w:tr>
      <w:tr w:rsidR="00D00F77" w14:paraId="663C53FB" w14:textId="77777777">
        <w:trPr>
          <w:trHeight w:val="4619"/>
        </w:trPr>
        <w:tc>
          <w:tcPr>
            <w:tcW w:w="0" w:type="auto"/>
            <w:vMerge/>
            <w:tcBorders>
              <w:top w:val="nil"/>
              <w:left w:val="single" w:sz="4" w:space="0" w:color="000000"/>
              <w:bottom w:val="single" w:sz="4" w:space="0" w:color="000000"/>
              <w:right w:val="nil"/>
            </w:tcBorders>
            <w:vAlign w:val="bottom"/>
          </w:tcPr>
          <w:p w14:paraId="5A6686FA" w14:textId="77777777" w:rsidR="00D00F77" w:rsidRDefault="00D00F77"/>
        </w:tc>
        <w:tc>
          <w:tcPr>
            <w:tcW w:w="10406" w:type="dxa"/>
            <w:tcBorders>
              <w:top w:val="nil"/>
              <w:left w:val="nil"/>
              <w:bottom w:val="single" w:sz="4" w:space="0" w:color="000000"/>
              <w:right w:val="nil"/>
            </w:tcBorders>
          </w:tcPr>
          <w:p w14:paraId="1DC95EDE" w14:textId="77777777" w:rsidR="00D00F77" w:rsidRDefault="00550891">
            <w:pPr>
              <w:numPr>
                <w:ilvl w:val="0"/>
                <w:numId w:val="270"/>
              </w:numPr>
              <w:spacing w:after="0" w:line="243" w:lineRule="auto"/>
              <w:ind w:hanging="360"/>
            </w:pPr>
            <w:r>
              <w:rPr>
                <w:rFonts w:ascii="Times New Roman" w:eastAsia="Times New Roman" w:hAnsi="Times New Roman" w:cs="Times New Roman"/>
                <w:b/>
                <w:sz w:val="20"/>
              </w:rPr>
              <w:t>PCI DISCLOSURES &amp; ANALYSIS</w:t>
            </w:r>
            <w:r>
              <w:rPr>
                <w:rFonts w:ascii="Times New Roman" w:eastAsia="Times New Roman" w:hAnsi="Times New Roman" w:cs="Times New Roman"/>
                <w:sz w:val="20"/>
              </w:rPr>
              <w:t xml:space="preserve">:  PCI </w:t>
            </w:r>
            <w:r>
              <w:rPr>
                <w:rFonts w:ascii="Times New Roman" w:eastAsia="Times New Roman" w:hAnsi="Times New Roman" w:cs="Times New Roman"/>
                <w:sz w:val="20"/>
              </w:rPr>
              <w:t>Financial Disclosure information shall be obtained from individuals in accordance with Solicitation/Contract H.1.d.2.  The Offeror/Contractor shall ensure that the organization’s Compliance Officer has analyzed each PCI Financial Disclosure to determine wh</w:t>
            </w:r>
            <w:r>
              <w:rPr>
                <w:rFonts w:ascii="Times New Roman" w:eastAsia="Times New Roman" w:hAnsi="Times New Roman" w:cs="Times New Roman"/>
                <w:sz w:val="20"/>
              </w:rPr>
              <w:t xml:space="preserve">ether actual, potential, and/or apparent PCIs exist.  </w:t>
            </w:r>
          </w:p>
          <w:p w14:paraId="4F3CAB30" w14:textId="77777777" w:rsidR="00D00F77" w:rsidRDefault="00550891">
            <w:pPr>
              <w:spacing w:after="0"/>
              <w:ind w:left="720"/>
            </w:pPr>
            <w:r>
              <w:rPr>
                <w:rFonts w:ascii="Times New Roman" w:eastAsia="Times New Roman" w:hAnsi="Times New Roman" w:cs="Times New Roman"/>
                <w:sz w:val="20"/>
              </w:rPr>
              <w:t xml:space="preserve"> </w:t>
            </w:r>
          </w:p>
          <w:p w14:paraId="32361DCE" w14:textId="77777777" w:rsidR="00D00F77" w:rsidRDefault="00550891">
            <w:pPr>
              <w:spacing w:after="0" w:line="251" w:lineRule="auto"/>
              <w:ind w:left="1440"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0"/>
              </w:rPr>
              <w:t>Attachment J.3:</w:t>
            </w:r>
            <w:r>
              <w:rPr>
                <w:rFonts w:ascii="Times New Roman" w:eastAsia="Times New Roman" w:hAnsi="Times New Roman" w:cs="Times New Roman"/>
                <w:sz w:val="20"/>
              </w:rPr>
              <w:t xml:space="preserve">  Provided at Solicitation/Contract Attachment J.3. is a Contractor PCI Financial Disclosure Template (Template), to assist in gathering information from respondents.  The Template </w:t>
            </w:r>
            <w:r>
              <w:rPr>
                <w:rFonts w:ascii="Times New Roman" w:eastAsia="Times New Roman" w:hAnsi="Times New Roman" w:cs="Times New Roman"/>
                <w:sz w:val="20"/>
              </w:rPr>
              <w:t xml:space="preserve">also includes a section for the Compliance Officer to analyze disclosed PCI information.  </w:t>
            </w:r>
          </w:p>
          <w:p w14:paraId="595D13CD" w14:textId="77777777" w:rsidR="00D00F77" w:rsidRDefault="00550891">
            <w:pPr>
              <w:numPr>
                <w:ilvl w:val="1"/>
                <w:numId w:val="270"/>
              </w:numPr>
              <w:spacing w:after="2" w:line="243" w:lineRule="auto"/>
              <w:ind w:hanging="360"/>
            </w:pPr>
            <w:r>
              <w:rPr>
                <w:rFonts w:ascii="Times New Roman" w:eastAsia="Times New Roman" w:hAnsi="Times New Roman" w:cs="Times New Roman"/>
                <w:sz w:val="20"/>
              </w:rPr>
              <w:t xml:space="preserve">Offerors/Contractors are </w:t>
            </w:r>
            <w:r>
              <w:rPr>
                <w:rFonts w:ascii="Times New Roman" w:eastAsia="Times New Roman" w:hAnsi="Times New Roman" w:cs="Times New Roman"/>
                <w:sz w:val="20"/>
                <w:u w:val="single" w:color="000000"/>
              </w:rPr>
              <w:t>not</w:t>
            </w:r>
            <w:r>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required to use the Template, but are required to gather the same information contained in the Template from employees.   </w:t>
            </w:r>
          </w:p>
          <w:p w14:paraId="5D8C0326" w14:textId="77777777" w:rsidR="00D00F77" w:rsidRDefault="00550891">
            <w:pPr>
              <w:numPr>
                <w:ilvl w:val="1"/>
                <w:numId w:val="270"/>
              </w:numPr>
              <w:spacing w:after="0" w:line="248" w:lineRule="auto"/>
              <w:ind w:hanging="360"/>
            </w:pPr>
            <w:r>
              <w:rPr>
                <w:rFonts w:ascii="Times New Roman" w:eastAsia="Times New Roman" w:hAnsi="Times New Roman" w:cs="Times New Roman"/>
                <w:b/>
                <w:i/>
                <w:sz w:val="20"/>
              </w:rPr>
              <w:t>Neither the completed Templates nor information gathered, shall be submitted/disclosed to the Government</w:t>
            </w:r>
            <w:r>
              <w:rPr>
                <w:rFonts w:ascii="Times New Roman" w:eastAsia="Times New Roman" w:hAnsi="Times New Roman" w:cs="Times New Roman"/>
                <w:sz w:val="20"/>
              </w:rPr>
              <w:t xml:space="preserve">. </w:t>
            </w:r>
          </w:p>
          <w:p w14:paraId="78AE63CD" w14:textId="77777777" w:rsidR="00D00F77" w:rsidRDefault="00550891">
            <w:pPr>
              <w:spacing w:after="0"/>
              <w:ind w:left="720"/>
            </w:pPr>
            <w:r>
              <w:rPr>
                <w:rFonts w:ascii="Times New Roman" w:eastAsia="Times New Roman" w:hAnsi="Times New Roman" w:cs="Times New Roman"/>
                <w:sz w:val="20"/>
              </w:rPr>
              <w:t xml:space="preserve"> </w:t>
            </w:r>
          </w:p>
          <w:p w14:paraId="5C9C50AC" w14:textId="77777777" w:rsidR="00D00F77" w:rsidRDefault="00550891">
            <w:pPr>
              <w:numPr>
                <w:ilvl w:val="0"/>
                <w:numId w:val="270"/>
              </w:numPr>
              <w:spacing w:after="0" w:line="243" w:lineRule="auto"/>
              <w:ind w:hanging="360"/>
            </w:pPr>
            <w:r>
              <w:rPr>
                <w:rFonts w:ascii="Times New Roman" w:eastAsia="Times New Roman" w:hAnsi="Times New Roman" w:cs="Times New Roman"/>
                <w:b/>
                <w:sz w:val="20"/>
              </w:rPr>
              <w:t>Mitigation Plan</w:t>
            </w:r>
            <w:r>
              <w:rPr>
                <w:rFonts w:ascii="Times New Roman" w:eastAsia="Times New Roman" w:hAnsi="Times New Roman" w:cs="Times New Roman"/>
                <w:sz w:val="20"/>
              </w:rPr>
              <w:t xml:space="preserve">:   Any required PCI mitigation strategies shall be disclosed with the required COI Mitigation Plan described in B.4 above. </w:t>
            </w:r>
          </w:p>
          <w:p w14:paraId="15250F57" w14:textId="77777777" w:rsidR="00D00F77" w:rsidRDefault="00550891">
            <w:pPr>
              <w:spacing w:after="0"/>
            </w:pPr>
            <w:r>
              <w:rPr>
                <w:rFonts w:ascii="Times New Roman" w:eastAsia="Times New Roman" w:hAnsi="Times New Roman" w:cs="Times New Roman"/>
                <w:sz w:val="20"/>
              </w:rPr>
              <w:t xml:space="preserve"> </w:t>
            </w:r>
          </w:p>
          <w:p w14:paraId="31D2A027" w14:textId="77777777" w:rsidR="00D00F77" w:rsidRDefault="00550891">
            <w:pPr>
              <w:spacing w:after="0" w:line="243" w:lineRule="auto"/>
            </w:pPr>
            <w:r>
              <w:rPr>
                <w:rFonts w:ascii="Times New Roman" w:eastAsia="Times New Roman" w:hAnsi="Times New Roman" w:cs="Times New Roman"/>
                <w:sz w:val="20"/>
              </w:rPr>
              <w:t>TVAR Solutions has collected the required information on the Personal Conflicts of Interest Financial Disclosure f</w:t>
            </w:r>
            <w:r>
              <w:rPr>
                <w:rFonts w:ascii="Times New Roman" w:eastAsia="Times New Roman" w:hAnsi="Times New Roman" w:cs="Times New Roman"/>
                <w:sz w:val="20"/>
              </w:rPr>
              <w:t xml:space="preserve">orm. We have reviewed and can attest that there are no conflicts of interest that exist. </w:t>
            </w:r>
          </w:p>
          <w:p w14:paraId="4305D52E" w14:textId="77777777" w:rsidR="00D00F77" w:rsidRDefault="00550891">
            <w:pPr>
              <w:spacing w:after="0"/>
            </w:pPr>
            <w:r>
              <w:rPr>
                <w:rFonts w:ascii="Times New Roman" w:eastAsia="Times New Roman" w:hAnsi="Times New Roman" w:cs="Times New Roman"/>
                <w:sz w:val="20"/>
              </w:rPr>
              <w:t xml:space="preserve"> </w:t>
            </w:r>
          </w:p>
          <w:p w14:paraId="7C210FBA" w14:textId="77777777" w:rsidR="00D00F77" w:rsidRDefault="00550891">
            <w:pPr>
              <w:spacing w:after="0"/>
            </w:pPr>
            <w:r>
              <w:rPr>
                <w:rFonts w:ascii="Times New Roman" w:eastAsia="Times New Roman" w:hAnsi="Times New Roman" w:cs="Times New Roman"/>
                <w:sz w:val="20"/>
              </w:rPr>
              <w:t xml:space="preserve"> </w:t>
            </w:r>
          </w:p>
          <w:p w14:paraId="723CA3FD" w14:textId="77777777" w:rsidR="00D00F77" w:rsidRDefault="00550891">
            <w:pPr>
              <w:spacing w:after="0"/>
              <w:ind w:left="720"/>
            </w:pPr>
            <w:r>
              <w:rPr>
                <w:sz w:val="20"/>
              </w:rPr>
              <w:tab/>
            </w:r>
          </w:p>
        </w:tc>
        <w:tc>
          <w:tcPr>
            <w:tcW w:w="0" w:type="auto"/>
            <w:vMerge/>
            <w:tcBorders>
              <w:top w:val="nil"/>
              <w:left w:val="nil"/>
              <w:bottom w:val="single" w:sz="4" w:space="0" w:color="000000"/>
              <w:right w:val="single" w:sz="4" w:space="0" w:color="000000"/>
            </w:tcBorders>
          </w:tcPr>
          <w:p w14:paraId="5C864AC7" w14:textId="77777777" w:rsidR="00D00F77" w:rsidRDefault="00D00F77"/>
        </w:tc>
      </w:tr>
      <w:tr w:rsidR="00D00F77" w14:paraId="00613852" w14:textId="77777777">
        <w:trPr>
          <w:trHeight w:val="234"/>
        </w:trPr>
        <w:tc>
          <w:tcPr>
            <w:tcW w:w="10615" w:type="dxa"/>
            <w:gridSpan w:val="3"/>
            <w:tcBorders>
              <w:top w:val="single" w:sz="4" w:space="0" w:color="000000"/>
              <w:left w:val="single" w:sz="4" w:space="0" w:color="000000"/>
              <w:bottom w:val="nil"/>
              <w:right w:val="single" w:sz="4" w:space="0" w:color="000000"/>
            </w:tcBorders>
            <w:shd w:val="clear" w:color="auto" w:fill="95B3D7"/>
          </w:tcPr>
          <w:p w14:paraId="20C99DC8" w14:textId="77777777" w:rsidR="00D00F77" w:rsidRDefault="00550891">
            <w:pPr>
              <w:spacing w:after="0"/>
              <w:ind w:left="-4"/>
            </w:pPr>
            <w:r>
              <w:rPr>
                <w:rFonts w:ascii="Times New Roman" w:eastAsia="Times New Roman" w:hAnsi="Times New Roman" w:cs="Times New Roman"/>
                <w:b/>
                <w:sz w:val="20"/>
              </w:rPr>
              <w:t xml:space="preserve">D.  SUBCONTRACTORS: </w:t>
            </w:r>
          </w:p>
        </w:tc>
      </w:tr>
      <w:tr w:rsidR="00D00F77" w14:paraId="5EF5BA80" w14:textId="77777777">
        <w:trPr>
          <w:trHeight w:val="230"/>
        </w:trPr>
        <w:tc>
          <w:tcPr>
            <w:tcW w:w="104" w:type="dxa"/>
            <w:vMerge w:val="restart"/>
            <w:tcBorders>
              <w:top w:val="nil"/>
              <w:left w:val="single" w:sz="4" w:space="0" w:color="000000"/>
              <w:bottom w:val="single" w:sz="4" w:space="0" w:color="000000"/>
              <w:right w:val="nil"/>
            </w:tcBorders>
            <w:vAlign w:val="center"/>
          </w:tcPr>
          <w:p w14:paraId="57C492BB" w14:textId="77777777" w:rsidR="00D00F77" w:rsidRDefault="00D00F77"/>
        </w:tc>
        <w:tc>
          <w:tcPr>
            <w:tcW w:w="10406" w:type="dxa"/>
            <w:tcBorders>
              <w:top w:val="nil"/>
              <w:left w:val="nil"/>
              <w:bottom w:val="nil"/>
              <w:right w:val="nil"/>
            </w:tcBorders>
            <w:shd w:val="clear" w:color="auto" w:fill="FFFFFF"/>
          </w:tcPr>
          <w:p w14:paraId="2D7E685D" w14:textId="77777777" w:rsidR="00D00F77" w:rsidRDefault="00550891">
            <w:pPr>
              <w:spacing w:after="0"/>
            </w:pPr>
            <w:r>
              <w:rPr>
                <w:rFonts w:ascii="Times New Roman" w:eastAsia="Times New Roman" w:hAnsi="Times New Roman" w:cs="Times New Roman"/>
                <w:b/>
                <w:sz w:val="20"/>
              </w:rPr>
              <w:t xml:space="preserve"> </w:t>
            </w:r>
          </w:p>
        </w:tc>
        <w:tc>
          <w:tcPr>
            <w:tcW w:w="104" w:type="dxa"/>
            <w:vMerge w:val="restart"/>
            <w:tcBorders>
              <w:top w:val="nil"/>
              <w:left w:val="nil"/>
              <w:bottom w:val="single" w:sz="4" w:space="0" w:color="000000"/>
              <w:right w:val="single" w:sz="4" w:space="0" w:color="000000"/>
            </w:tcBorders>
          </w:tcPr>
          <w:p w14:paraId="1C488A4A" w14:textId="77777777" w:rsidR="00D00F77" w:rsidRDefault="00550891">
            <w:pPr>
              <w:spacing w:after="0"/>
              <w:ind w:left="-23"/>
            </w:pPr>
            <w:r>
              <w:rPr>
                <w:rFonts w:ascii="Times New Roman" w:eastAsia="Times New Roman" w:hAnsi="Times New Roman" w:cs="Times New Roman"/>
                <w:sz w:val="20"/>
              </w:rPr>
              <w:t xml:space="preserve"> </w:t>
            </w:r>
          </w:p>
        </w:tc>
      </w:tr>
      <w:tr w:rsidR="00D00F77" w14:paraId="5C75ABD8" w14:textId="77777777">
        <w:trPr>
          <w:trHeight w:val="6950"/>
        </w:trPr>
        <w:tc>
          <w:tcPr>
            <w:tcW w:w="0" w:type="auto"/>
            <w:vMerge/>
            <w:tcBorders>
              <w:top w:val="nil"/>
              <w:left w:val="single" w:sz="4" w:space="0" w:color="000000"/>
              <w:bottom w:val="single" w:sz="4" w:space="0" w:color="000000"/>
              <w:right w:val="nil"/>
            </w:tcBorders>
            <w:vAlign w:val="bottom"/>
          </w:tcPr>
          <w:p w14:paraId="3B2CBC86" w14:textId="77777777" w:rsidR="00D00F77" w:rsidRDefault="00D00F77"/>
        </w:tc>
        <w:tc>
          <w:tcPr>
            <w:tcW w:w="10406" w:type="dxa"/>
            <w:tcBorders>
              <w:top w:val="nil"/>
              <w:left w:val="nil"/>
              <w:bottom w:val="single" w:sz="4" w:space="0" w:color="000000"/>
              <w:right w:val="nil"/>
            </w:tcBorders>
          </w:tcPr>
          <w:p w14:paraId="3FC333AB" w14:textId="77777777" w:rsidR="00D00F77" w:rsidRDefault="00550891">
            <w:pPr>
              <w:spacing w:after="0" w:line="243" w:lineRule="auto"/>
              <w:ind w:left="702" w:hanging="360"/>
            </w:pPr>
            <w:r>
              <w:rPr>
                <w:rFonts w:ascii="Times New Roman" w:eastAsia="Times New Roman" w:hAnsi="Times New Roman" w:cs="Times New Roman"/>
                <w:sz w:val="20"/>
              </w:rPr>
              <w:t>1.</w:t>
            </w:r>
            <w:r>
              <w:rPr>
                <w:rFonts w:ascii="Arial" w:eastAsia="Arial" w:hAnsi="Arial" w:cs="Arial"/>
                <w:sz w:val="20"/>
              </w:rPr>
              <w:t xml:space="preserve"> </w:t>
            </w:r>
            <w:r>
              <w:rPr>
                <w:rFonts w:ascii="Times New Roman" w:eastAsia="Times New Roman" w:hAnsi="Times New Roman" w:cs="Times New Roman"/>
                <w:b/>
                <w:sz w:val="20"/>
              </w:rPr>
              <w:t>PRE-AWARD DISCLOSURE INFORMATION:</w:t>
            </w:r>
            <w:r>
              <w:rPr>
                <w:rFonts w:ascii="Times New Roman" w:eastAsia="Times New Roman" w:hAnsi="Times New Roman" w:cs="Times New Roman"/>
                <w:sz w:val="20"/>
              </w:rPr>
              <w:t xml:space="preserve">  The Prime </w:t>
            </w:r>
            <w:r>
              <w:rPr>
                <w:rFonts w:ascii="Times New Roman" w:eastAsia="Times New Roman" w:hAnsi="Times New Roman" w:cs="Times New Roman"/>
                <w:sz w:val="20"/>
              </w:rPr>
              <w:t>Contractor/Offeror shall obtain from all of its proposed subcontractors’ “Contractor Business Ethics, Conflict of Interest and Compliance Program Requirements” information identified herein, in the same format as specified in this Attachment J.2 for inclus</w:t>
            </w:r>
            <w:r>
              <w:rPr>
                <w:rFonts w:ascii="Times New Roman" w:eastAsia="Times New Roman" w:hAnsi="Times New Roman" w:cs="Times New Roman"/>
                <w:sz w:val="20"/>
              </w:rPr>
              <w:t xml:space="preserve">ion in the Prime Contractor’s/Offeror’s proposal. </w:t>
            </w:r>
          </w:p>
          <w:p w14:paraId="6E684E3B" w14:textId="77777777" w:rsidR="00D00F77" w:rsidRDefault="00550891">
            <w:pPr>
              <w:spacing w:after="0"/>
              <w:ind w:left="720"/>
            </w:pPr>
            <w:r>
              <w:rPr>
                <w:rFonts w:ascii="Times New Roman" w:eastAsia="Times New Roman" w:hAnsi="Times New Roman" w:cs="Times New Roman"/>
                <w:b/>
                <w:sz w:val="20"/>
              </w:rPr>
              <w:t xml:space="preserve"> </w:t>
            </w:r>
          </w:p>
          <w:p w14:paraId="7DABC8F6" w14:textId="77777777" w:rsidR="00D00F77" w:rsidRDefault="00550891">
            <w:pPr>
              <w:spacing w:after="0" w:line="243" w:lineRule="auto"/>
              <w:ind w:left="702"/>
            </w:pPr>
            <w:r>
              <w:rPr>
                <w:rFonts w:ascii="Times New Roman" w:eastAsia="Times New Roman" w:hAnsi="Times New Roman" w:cs="Times New Roman"/>
                <w:b/>
                <w:sz w:val="20"/>
              </w:rPr>
              <w:t>Proprietary Subcontractor Information Submissions</w:t>
            </w:r>
            <w:r>
              <w:rPr>
                <w:rFonts w:ascii="Times New Roman" w:eastAsia="Times New Roman" w:hAnsi="Times New Roman" w:cs="Times New Roman"/>
                <w:sz w:val="20"/>
              </w:rPr>
              <w:t>:  Due to proprietary concerns, in some circumstances a Subcontractor may wish to withhold some of the information contained in J.2 from the Prime Contractor/Offeror.  In these events, the Subcontractors may submit directly to the Government, proprietary i</w:t>
            </w:r>
            <w:r>
              <w:rPr>
                <w:rFonts w:ascii="Times New Roman" w:eastAsia="Times New Roman" w:hAnsi="Times New Roman" w:cs="Times New Roman"/>
                <w:sz w:val="20"/>
              </w:rPr>
              <w:t xml:space="preserve">nformation that cannot be disclosed to the Prime Contractor/Offeror.  The Subcontractor shall submit the entire COI submission to the Government and a redacted version to the Prime Contractor/Offeror.  These circumstances shall be extremely limited. </w:t>
            </w:r>
          </w:p>
          <w:p w14:paraId="6D0BE14F" w14:textId="77777777" w:rsidR="00D00F77" w:rsidRDefault="00550891">
            <w:pPr>
              <w:spacing w:after="0"/>
              <w:ind w:left="702"/>
            </w:pPr>
            <w:r>
              <w:rPr>
                <w:rFonts w:ascii="Times New Roman" w:eastAsia="Times New Roman" w:hAnsi="Times New Roman" w:cs="Times New Roman"/>
                <w:sz w:val="20"/>
              </w:rPr>
              <w:t xml:space="preserve"> </w:t>
            </w:r>
          </w:p>
          <w:p w14:paraId="548160F1" w14:textId="77777777" w:rsidR="00D00F77" w:rsidRDefault="00550891">
            <w:pPr>
              <w:spacing w:after="0" w:line="243" w:lineRule="auto"/>
              <w:ind w:left="702"/>
            </w:pPr>
            <w:r>
              <w:rPr>
                <w:rFonts w:ascii="Times New Roman" w:eastAsia="Times New Roman" w:hAnsi="Times New Roman" w:cs="Times New Roman"/>
                <w:sz w:val="20"/>
              </w:rPr>
              <w:t>The</w:t>
            </w:r>
            <w:r>
              <w:rPr>
                <w:rFonts w:ascii="Times New Roman" w:eastAsia="Times New Roman" w:hAnsi="Times New Roman" w:cs="Times New Roman"/>
                <w:sz w:val="20"/>
              </w:rPr>
              <w:t xml:space="preserve"> Prime Contractor/Offeror shall be responsible for conducting an analysis of each of its Subcontractors’ COI submissions (except for the redacted information that may have been disclosed to the Government) in order to ensure that the Subcontractor can perf</w:t>
            </w:r>
            <w:r>
              <w:rPr>
                <w:rFonts w:ascii="Times New Roman" w:eastAsia="Times New Roman" w:hAnsi="Times New Roman" w:cs="Times New Roman"/>
                <w:sz w:val="20"/>
              </w:rPr>
              <w:t xml:space="preserve">orm services conflict-free.  The Prime Contractor/Offeror shall include each of its Subcontractors’ analysis with its proposal. </w:t>
            </w:r>
          </w:p>
          <w:p w14:paraId="737CFB86" w14:textId="77777777" w:rsidR="00D00F77" w:rsidRDefault="00550891">
            <w:pPr>
              <w:spacing w:after="0"/>
              <w:ind w:left="702"/>
            </w:pPr>
            <w:r>
              <w:rPr>
                <w:rFonts w:ascii="Times New Roman" w:eastAsia="Times New Roman" w:hAnsi="Times New Roman" w:cs="Times New Roman"/>
                <w:sz w:val="20"/>
              </w:rPr>
              <w:t xml:space="preserve"> </w:t>
            </w:r>
          </w:p>
          <w:p w14:paraId="5C2583AF" w14:textId="77777777" w:rsidR="00D00F77" w:rsidRDefault="00550891">
            <w:pPr>
              <w:spacing w:after="0"/>
              <w:ind w:left="702"/>
            </w:pPr>
            <w:r>
              <w:rPr>
                <w:rFonts w:ascii="Times New Roman" w:eastAsia="Times New Roman" w:hAnsi="Times New Roman" w:cs="Times New Roman"/>
                <w:sz w:val="20"/>
              </w:rPr>
              <w:t xml:space="preserve">The Prime Contractor’s/Offeror’s analysis of each Subcontractor’s COI submission shall include: </w:t>
            </w:r>
          </w:p>
          <w:p w14:paraId="61C173D6" w14:textId="77777777" w:rsidR="00D00F77" w:rsidRDefault="00550891">
            <w:pPr>
              <w:spacing w:after="2"/>
              <w:ind w:left="1422"/>
            </w:pPr>
            <w:r>
              <w:rPr>
                <w:rFonts w:ascii="Times New Roman" w:eastAsia="Times New Roman" w:hAnsi="Times New Roman" w:cs="Times New Roman"/>
                <w:sz w:val="20"/>
              </w:rPr>
              <w:t xml:space="preserve"> </w:t>
            </w:r>
          </w:p>
          <w:p w14:paraId="508AE395" w14:textId="77777777" w:rsidR="00D00F77" w:rsidRDefault="00550891">
            <w:pPr>
              <w:numPr>
                <w:ilvl w:val="0"/>
                <w:numId w:val="271"/>
              </w:numPr>
              <w:spacing w:after="0"/>
              <w:ind w:hanging="360"/>
            </w:pPr>
            <w:r>
              <w:rPr>
                <w:rFonts w:ascii="Times New Roman" w:eastAsia="Times New Roman" w:hAnsi="Times New Roman" w:cs="Times New Roman"/>
                <w:sz w:val="20"/>
              </w:rPr>
              <w:t xml:space="preserve">Whether the Subcontractor </w:t>
            </w:r>
            <w:r>
              <w:rPr>
                <w:rFonts w:ascii="Times New Roman" w:eastAsia="Times New Roman" w:hAnsi="Times New Roman" w:cs="Times New Roman"/>
                <w:sz w:val="20"/>
              </w:rPr>
              <w:t xml:space="preserve">responded to all of the COI submission criteria stated herein; </w:t>
            </w:r>
          </w:p>
          <w:p w14:paraId="16B80A0D" w14:textId="77777777" w:rsidR="00D00F77" w:rsidRDefault="00550891">
            <w:pPr>
              <w:spacing w:after="0"/>
            </w:pPr>
            <w:r>
              <w:rPr>
                <w:rFonts w:ascii="Times New Roman" w:eastAsia="Times New Roman" w:hAnsi="Times New Roman" w:cs="Times New Roman"/>
                <w:sz w:val="20"/>
              </w:rPr>
              <w:t xml:space="preserve"> </w:t>
            </w:r>
          </w:p>
          <w:p w14:paraId="3542FFBD" w14:textId="77777777" w:rsidR="00D00F77" w:rsidRDefault="00550891">
            <w:pPr>
              <w:spacing w:after="0"/>
              <w:ind w:left="1422"/>
            </w:pPr>
            <w:r>
              <w:rPr>
                <w:rFonts w:ascii="Times New Roman" w:eastAsia="Times New Roman" w:hAnsi="Times New Roman" w:cs="Times New Roman"/>
                <w:b/>
                <w:sz w:val="20"/>
              </w:rPr>
              <w:t xml:space="preserve">TVAR has reviewed Red Hat’s OCI response and it addresses each of the components laid out in J-2. </w:t>
            </w:r>
          </w:p>
          <w:p w14:paraId="7BD53B94" w14:textId="77777777" w:rsidR="00D00F77" w:rsidRDefault="00550891">
            <w:pPr>
              <w:spacing w:after="2"/>
            </w:pPr>
            <w:r>
              <w:rPr>
                <w:rFonts w:ascii="Times New Roman" w:eastAsia="Times New Roman" w:hAnsi="Times New Roman" w:cs="Times New Roman"/>
                <w:sz w:val="20"/>
              </w:rPr>
              <w:t xml:space="preserve"> </w:t>
            </w:r>
          </w:p>
          <w:p w14:paraId="39123BC7" w14:textId="77777777" w:rsidR="00D00F77" w:rsidRDefault="00550891">
            <w:pPr>
              <w:numPr>
                <w:ilvl w:val="0"/>
                <w:numId w:val="271"/>
              </w:numPr>
              <w:spacing w:after="0"/>
              <w:ind w:hanging="360"/>
            </w:pPr>
            <w:r>
              <w:rPr>
                <w:rFonts w:ascii="Times New Roman" w:eastAsia="Times New Roman" w:hAnsi="Times New Roman" w:cs="Times New Roman"/>
                <w:sz w:val="20"/>
              </w:rPr>
              <w:t xml:space="preserve">A determination of whether an actual, potential and/or apparent UA, BG and/or IO COI has </w:t>
            </w:r>
            <w:r>
              <w:rPr>
                <w:rFonts w:ascii="Times New Roman" w:eastAsia="Times New Roman" w:hAnsi="Times New Roman" w:cs="Times New Roman"/>
                <w:sz w:val="20"/>
              </w:rPr>
              <w:t>been, or must be, mitigated;</w:t>
            </w:r>
            <w:r>
              <w:rPr>
                <w:rFonts w:ascii="Times New Roman" w:eastAsia="Times New Roman" w:hAnsi="Times New Roman" w:cs="Times New Roman"/>
                <w:b/>
                <w:sz w:val="20"/>
              </w:rPr>
              <w:t xml:space="preserve"> </w:t>
            </w:r>
          </w:p>
          <w:p w14:paraId="49524A27" w14:textId="77777777" w:rsidR="00D00F77" w:rsidRDefault="00550891">
            <w:pPr>
              <w:spacing w:after="0"/>
            </w:pPr>
            <w:r>
              <w:rPr>
                <w:rFonts w:ascii="Times New Roman" w:eastAsia="Times New Roman" w:hAnsi="Times New Roman" w:cs="Times New Roman"/>
                <w:b/>
                <w:sz w:val="20"/>
              </w:rPr>
              <w:t xml:space="preserve"> </w:t>
            </w:r>
          </w:p>
          <w:p w14:paraId="41D54169" w14:textId="77777777" w:rsidR="00D00F77" w:rsidRDefault="00550891">
            <w:pPr>
              <w:spacing w:after="0"/>
              <w:ind w:right="319"/>
              <w:jc w:val="right"/>
            </w:pPr>
            <w:r>
              <w:rPr>
                <w:rFonts w:ascii="Times New Roman" w:eastAsia="Times New Roman" w:hAnsi="Times New Roman" w:cs="Times New Roman"/>
                <w:b/>
                <w:sz w:val="20"/>
              </w:rPr>
              <w:t xml:space="preserve">After review of the Red Hat material, there does not appear to be any Conflict of Interest whatsoever. </w:t>
            </w:r>
          </w:p>
          <w:p w14:paraId="0B76381B" w14:textId="77777777" w:rsidR="00D00F77" w:rsidRDefault="00550891">
            <w:pPr>
              <w:spacing w:after="2"/>
            </w:pPr>
            <w:r>
              <w:rPr>
                <w:rFonts w:ascii="Times New Roman" w:eastAsia="Times New Roman" w:hAnsi="Times New Roman" w:cs="Times New Roman"/>
                <w:b/>
                <w:sz w:val="20"/>
              </w:rPr>
              <w:t xml:space="preserve"> </w:t>
            </w:r>
          </w:p>
          <w:p w14:paraId="6F82B8F0" w14:textId="77777777" w:rsidR="00D00F77" w:rsidRDefault="00550891">
            <w:pPr>
              <w:numPr>
                <w:ilvl w:val="0"/>
                <w:numId w:val="271"/>
              </w:numPr>
              <w:spacing w:after="0"/>
              <w:ind w:hanging="360"/>
            </w:pPr>
            <w:r>
              <w:rPr>
                <w:rFonts w:ascii="Times New Roman" w:eastAsia="Times New Roman" w:hAnsi="Times New Roman" w:cs="Times New Roman"/>
                <w:sz w:val="20"/>
              </w:rPr>
              <w:t xml:space="preserve">An analysis of each Subcontractor’s mitigation strategy; and, </w:t>
            </w:r>
          </w:p>
          <w:p w14:paraId="32C56410" w14:textId="77777777" w:rsidR="00D00F77" w:rsidRDefault="00550891">
            <w:pPr>
              <w:spacing w:after="0"/>
            </w:pPr>
            <w:r>
              <w:rPr>
                <w:rFonts w:ascii="Times New Roman" w:eastAsia="Times New Roman" w:hAnsi="Times New Roman" w:cs="Times New Roman"/>
                <w:sz w:val="20"/>
              </w:rPr>
              <w:t xml:space="preserve"> </w:t>
            </w:r>
          </w:p>
          <w:p w14:paraId="39CD71C7" w14:textId="77777777" w:rsidR="00D00F77" w:rsidRDefault="00550891">
            <w:pPr>
              <w:spacing w:after="0"/>
              <w:ind w:right="200"/>
              <w:jc w:val="right"/>
            </w:pPr>
            <w:r>
              <w:rPr>
                <w:rFonts w:ascii="Times New Roman" w:eastAsia="Times New Roman" w:hAnsi="Times New Roman" w:cs="Times New Roman"/>
                <w:b/>
                <w:sz w:val="20"/>
              </w:rPr>
              <w:t xml:space="preserve">Red Hat has a very thorough OCI plan and mitigation strategy that has been successfully employed for </w:t>
            </w:r>
          </w:p>
        </w:tc>
        <w:tc>
          <w:tcPr>
            <w:tcW w:w="0" w:type="auto"/>
            <w:vMerge/>
            <w:tcBorders>
              <w:top w:val="nil"/>
              <w:left w:val="nil"/>
              <w:bottom w:val="single" w:sz="4" w:space="0" w:color="000000"/>
              <w:right w:val="single" w:sz="4" w:space="0" w:color="000000"/>
            </w:tcBorders>
          </w:tcPr>
          <w:p w14:paraId="18B4E6A7" w14:textId="77777777" w:rsidR="00D00F77" w:rsidRDefault="00D00F77"/>
        </w:tc>
      </w:tr>
      <w:tr w:rsidR="00D00F77" w14:paraId="3B282ACA" w14:textId="77777777">
        <w:trPr>
          <w:trHeight w:val="3020"/>
        </w:trPr>
        <w:tc>
          <w:tcPr>
            <w:tcW w:w="10615" w:type="dxa"/>
            <w:gridSpan w:val="3"/>
            <w:tcBorders>
              <w:top w:val="single" w:sz="4" w:space="0" w:color="000000"/>
              <w:left w:val="single" w:sz="4" w:space="0" w:color="000000"/>
              <w:bottom w:val="single" w:sz="4" w:space="0" w:color="000000"/>
              <w:right w:val="single" w:sz="4" w:space="0" w:color="000000"/>
            </w:tcBorders>
          </w:tcPr>
          <w:p w14:paraId="1AC3386C" w14:textId="77777777" w:rsidR="00D00F77" w:rsidRDefault="00550891">
            <w:pPr>
              <w:spacing w:after="0"/>
              <w:ind w:left="1526"/>
            </w:pPr>
            <w:r>
              <w:rPr>
                <w:rFonts w:ascii="Times New Roman" w:eastAsia="Times New Roman" w:hAnsi="Times New Roman" w:cs="Times New Roman"/>
                <w:b/>
                <w:sz w:val="20"/>
              </w:rPr>
              <w:t xml:space="preserve">many years. </w:t>
            </w:r>
          </w:p>
          <w:p w14:paraId="55A58A70" w14:textId="77777777" w:rsidR="00D00F77" w:rsidRDefault="00550891">
            <w:pPr>
              <w:spacing w:after="2"/>
              <w:ind w:left="104"/>
            </w:pPr>
            <w:r>
              <w:rPr>
                <w:rFonts w:ascii="Times New Roman" w:eastAsia="Times New Roman" w:hAnsi="Times New Roman" w:cs="Times New Roman"/>
                <w:sz w:val="20"/>
              </w:rPr>
              <w:t xml:space="preserve"> </w:t>
            </w:r>
          </w:p>
          <w:p w14:paraId="31C9F2BB" w14:textId="77777777" w:rsidR="00D00F77" w:rsidRDefault="00550891">
            <w:pPr>
              <w:spacing w:after="0"/>
              <w:ind w:left="1166"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If a COI </w:t>
            </w:r>
            <w:r>
              <w:rPr>
                <w:rFonts w:ascii="Times New Roman" w:eastAsia="Times New Roman" w:hAnsi="Times New Roman" w:cs="Times New Roman"/>
                <w:sz w:val="20"/>
              </w:rPr>
              <w:t xml:space="preserve">must be mitigated, a recommendation to the Contracting Officer of the acceptability of the mitigation strategy. </w:t>
            </w:r>
          </w:p>
          <w:p w14:paraId="0FAE8248" w14:textId="77777777" w:rsidR="00D00F77" w:rsidRDefault="00550891">
            <w:pPr>
              <w:spacing w:after="0"/>
              <w:ind w:left="104"/>
            </w:pPr>
            <w:r>
              <w:rPr>
                <w:rFonts w:ascii="Times New Roman" w:eastAsia="Times New Roman" w:hAnsi="Times New Roman" w:cs="Times New Roman"/>
                <w:sz w:val="20"/>
              </w:rPr>
              <w:t xml:space="preserve"> </w:t>
            </w:r>
          </w:p>
          <w:p w14:paraId="38691C55" w14:textId="77777777" w:rsidR="00D00F77" w:rsidRDefault="00550891">
            <w:pPr>
              <w:spacing w:after="0"/>
              <w:ind w:left="1526"/>
            </w:pPr>
            <w:r>
              <w:rPr>
                <w:rFonts w:ascii="Times New Roman" w:eastAsia="Times New Roman" w:hAnsi="Times New Roman" w:cs="Times New Roman"/>
                <w:b/>
                <w:sz w:val="20"/>
              </w:rPr>
              <w:t xml:space="preserve">This does not apply as an OCI does not exist. </w:t>
            </w:r>
          </w:p>
          <w:p w14:paraId="4470BD23" w14:textId="77777777" w:rsidR="00D00F77" w:rsidRDefault="00550891">
            <w:pPr>
              <w:spacing w:after="0"/>
              <w:ind w:left="104"/>
            </w:pPr>
            <w:r>
              <w:rPr>
                <w:rFonts w:ascii="Times New Roman" w:eastAsia="Times New Roman" w:hAnsi="Times New Roman" w:cs="Times New Roman"/>
                <w:sz w:val="20"/>
              </w:rPr>
              <w:t xml:space="preserve"> </w:t>
            </w:r>
          </w:p>
          <w:p w14:paraId="29720F47" w14:textId="77777777" w:rsidR="00D00F77" w:rsidRDefault="00550891">
            <w:pPr>
              <w:spacing w:after="0" w:line="245" w:lineRule="auto"/>
              <w:ind w:left="806" w:hanging="360"/>
            </w:pPr>
            <w:r>
              <w:rPr>
                <w:sz w:val="20"/>
              </w:rPr>
              <w:t>2.</w:t>
            </w:r>
            <w:r>
              <w:rPr>
                <w:rFonts w:ascii="Arial" w:eastAsia="Arial" w:hAnsi="Arial" w:cs="Arial"/>
                <w:sz w:val="20"/>
              </w:rPr>
              <w:t xml:space="preserve"> </w:t>
            </w:r>
            <w:r>
              <w:rPr>
                <w:rFonts w:ascii="Times New Roman" w:eastAsia="Times New Roman" w:hAnsi="Times New Roman" w:cs="Times New Roman"/>
                <w:b/>
                <w:sz w:val="20"/>
              </w:rPr>
              <w:t>POST-AWARD DISCLOSURE INFORMATION</w:t>
            </w:r>
            <w:r>
              <w:rPr>
                <w:rFonts w:ascii="Times New Roman" w:eastAsia="Times New Roman" w:hAnsi="Times New Roman" w:cs="Times New Roman"/>
                <w:sz w:val="20"/>
              </w:rPr>
              <w:t>:  Pursuant to H.1, as applicable, the Prime Contractor shall obtain from its Subcontractors the required COI disclosures.  The Prime Contractor shall conduct an analysis of each of its Subcontractors’ COI submissions as stated in D.1 above. The Prime Cont</w:t>
            </w:r>
            <w:r>
              <w:rPr>
                <w:rFonts w:ascii="Times New Roman" w:eastAsia="Times New Roman" w:hAnsi="Times New Roman" w:cs="Times New Roman"/>
                <w:sz w:val="20"/>
              </w:rPr>
              <w:t>ractor shall include its analysis of each of its Subcontractors with the Prime’s COI submission to CMS.  The Prime Contractor does not need to submit the underlying Subcontractor disclosures to CMS, unless the CMS Contracting Officer determines otherwise.</w:t>
            </w:r>
            <w:r>
              <w:rPr>
                <w:sz w:val="20"/>
              </w:rPr>
              <w:tab/>
            </w:r>
          </w:p>
          <w:p w14:paraId="04534EE4" w14:textId="77777777" w:rsidR="00D00F77" w:rsidRDefault="00550891">
            <w:pPr>
              <w:spacing w:after="0"/>
              <w:ind w:left="104"/>
            </w:pPr>
            <w:r>
              <w:rPr>
                <w:rFonts w:ascii="Times New Roman" w:eastAsia="Times New Roman" w:hAnsi="Times New Roman" w:cs="Times New Roman"/>
                <w:b/>
                <w:sz w:val="20"/>
              </w:rPr>
              <w:t xml:space="preserve"> </w:t>
            </w:r>
          </w:p>
        </w:tc>
      </w:tr>
      <w:tr w:rsidR="00D00F77" w14:paraId="68376629" w14:textId="77777777">
        <w:trPr>
          <w:trHeight w:val="234"/>
        </w:trPr>
        <w:tc>
          <w:tcPr>
            <w:tcW w:w="10615" w:type="dxa"/>
            <w:gridSpan w:val="3"/>
            <w:tcBorders>
              <w:top w:val="single" w:sz="4" w:space="0" w:color="000000"/>
              <w:left w:val="single" w:sz="4" w:space="0" w:color="000000"/>
              <w:bottom w:val="nil"/>
              <w:right w:val="single" w:sz="4" w:space="0" w:color="000000"/>
            </w:tcBorders>
            <w:shd w:val="clear" w:color="auto" w:fill="95B3D7"/>
          </w:tcPr>
          <w:p w14:paraId="30F303F9" w14:textId="77777777" w:rsidR="00D00F77" w:rsidRDefault="00550891">
            <w:pPr>
              <w:spacing w:after="0"/>
              <w:ind w:left="-4"/>
            </w:pPr>
            <w:r>
              <w:rPr>
                <w:rFonts w:ascii="Times New Roman" w:eastAsia="Times New Roman" w:hAnsi="Times New Roman" w:cs="Times New Roman"/>
                <w:b/>
                <w:sz w:val="20"/>
              </w:rPr>
              <w:t>E.  CONTRACTOR INTEGRITY/MISCONDUCT:</w:t>
            </w:r>
            <w:r>
              <w:rPr>
                <w:rFonts w:ascii="Times New Roman" w:eastAsia="Times New Roman" w:hAnsi="Times New Roman" w:cs="Times New Roman"/>
                <w:sz w:val="20"/>
              </w:rPr>
              <w:t xml:space="preserve">  </w:t>
            </w:r>
          </w:p>
        </w:tc>
      </w:tr>
      <w:tr w:rsidR="00D00F77" w14:paraId="4D7FB87A" w14:textId="77777777">
        <w:trPr>
          <w:trHeight w:val="230"/>
        </w:trPr>
        <w:tc>
          <w:tcPr>
            <w:tcW w:w="104" w:type="dxa"/>
            <w:vMerge w:val="restart"/>
            <w:tcBorders>
              <w:top w:val="nil"/>
              <w:left w:val="single" w:sz="4" w:space="0" w:color="000000"/>
              <w:bottom w:val="single" w:sz="4" w:space="0" w:color="000000"/>
              <w:right w:val="nil"/>
            </w:tcBorders>
          </w:tcPr>
          <w:p w14:paraId="09C6A823" w14:textId="77777777" w:rsidR="00D00F77" w:rsidRDefault="00D00F77"/>
        </w:tc>
        <w:tc>
          <w:tcPr>
            <w:tcW w:w="10406" w:type="dxa"/>
            <w:tcBorders>
              <w:top w:val="nil"/>
              <w:left w:val="nil"/>
              <w:bottom w:val="nil"/>
              <w:right w:val="nil"/>
            </w:tcBorders>
            <w:shd w:val="clear" w:color="auto" w:fill="FFFFFF"/>
          </w:tcPr>
          <w:p w14:paraId="1F39CA74" w14:textId="77777777" w:rsidR="00D00F77" w:rsidRDefault="00550891">
            <w:pPr>
              <w:spacing w:after="0"/>
            </w:pPr>
            <w:r>
              <w:rPr>
                <w:rFonts w:ascii="Times New Roman" w:eastAsia="Times New Roman" w:hAnsi="Times New Roman" w:cs="Times New Roman"/>
                <w:sz w:val="20"/>
              </w:rPr>
              <w:t xml:space="preserve"> </w:t>
            </w:r>
          </w:p>
        </w:tc>
        <w:tc>
          <w:tcPr>
            <w:tcW w:w="104" w:type="dxa"/>
            <w:vMerge w:val="restart"/>
            <w:tcBorders>
              <w:top w:val="nil"/>
              <w:left w:val="nil"/>
              <w:bottom w:val="single" w:sz="4" w:space="0" w:color="000000"/>
              <w:right w:val="single" w:sz="4" w:space="0" w:color="000000"/>
            </w:tcBorders>
          </w:tcPr>
          <w:p w14:paraId="5E062B32" w14:textId="77777777" w:rsidR="00D00F77" w:rsidRDefault="00D00F77"/>
        </w:tc>
      </w:tr>
      <w:tr w:rsidR="00D00F77" w14:paraId="60D45CF4" w14:textId="77777777">
        <w:trPr>
          <w:trHeight w:val="3683"/>
        </w:trPr>
        <w:tc>
          <w:tcPr>
            <w:tcW w:w="0" w:type="auto"/>
            <w:vMerge/>
            <w:tcBorders>
              <w:top w:val="nil"/>
              <w:left w:val="single" w:sz="4" w:space="0" w:color="000000"/>
              <w:bottom w:val="single" w:sz="4" w:space="0" w:color="000000"/>
              <w:right w:val="nil"/>
            </w:tcBorders>
          </w:tcPr>
          <w:p w14:paraId="348A54D7" w14:textId="77777777" w:rsidR="00D00F77" w:rsidRDefault="00D00F77"/>
        </w:tc>
        <w:tc>
          <w:tcPr>
            <w:tcW w:w="10406" w:type="dxa"/>
            <w:tcBorders>
              <w:top w:val="nil"/>
              <w:left w:val="nil"/>
              <w:bottom w:val="single" w:sz="4" w:space="0" w:color="000000"/>
              <w:right w:val="nil"/>
            </w:tcBorders>
          </w:tcPr>
          <w:p w14:paraId="6C51327D" w14:textId="77777777" w:rsidR="00D00F77" w:rsidRDefault="00550891">
            <w:pPr>
              <w:spacing w:after="4" w:line="241" w:lineRule="auto"/>
              <w:ind w:left="342" w:right="183"/>
            </w:pPr>
            <w:r>
              <w:rPr>
                <w:rFonts w:ascii="Times New Roman" w:eastAsia="Times New Roman" w:hAnsi="Times New Roman" w:cs="Times New Roman"/>
                <w:sz w:val="20"/>
              </w:rPr>
              <w:t xml:space="preserve">The Offeror or Contractor shall disclose all known violations and alleged acts, within the past five (5) years, related to </w:t>
            </w:r>
            <w:r>
              <w:rPr>
                <w:rFonts w:ascii="Times New Roman" w:eastAsia="Times New Roman" w:hAnsi="Times New Roman" w:cs="Times New Roman"/>
                <w:sz w:val="20"/>
              </w:rPr>
              <w:t xml:space="preserve">the following for itself, its parent and affiliated companies (using the FAR 2.101 definition of affiliate), or subcontractors -  </w:t>
            </w:r>
            <w:r>
              <w:rPr>
                <w:rFonts w:ascii="Wingdings" w:eastAsia="Wingdings" w:hAnsi="Wingdings" w:cs="Wingdings"/>
                <w:sz w:val="20"/>
              </w:rPr>
              <w:t>"</w:t>
            </w:r>
            <w:r>
              <w:rPr>
                <w:rFonts w:ascii="Arial" w:eastAsia="Arial" w:hAnsi="Arial" w:cs="Arial"/>
                <w:sz w:val="20"/>
              </w:rPr>
              <w:t xml:space="preserve"> </w:t>
            </w:r>
            <w:r>
              <w:rPr>
                <w:rFonts w:ascii="Times New Roman" w:eastAsia="Times New Roman" w:hAnsi="Times New Roman" w:cs="Times New Roman"/>
                <w:sz w:val="20"/>
              </w:rPr>
              <w:t xml:space="preserve">False Claims Act,  </w:t>
            </w:r>
          </w:p>
          <w:p w14:paraId="090AA235" w14:textId="77777777" w:rsidR="00D00F77" w:rsidRDefault="00550891">
            <w:pPr>
              <w:numPr>
                <w:ilvl w:val="0"/>
                <w:numId w:val="272"/>
              </w:numPr>
              <w:spacing w:after="0"/>
              <w:ind w:right="5360"/>
            </w:pPr>
            <w:r>
              <w:rPr>
                <w:rFonts w:ascii="Times New Roman" w:eastAsia="Times New Roman" w:hAnsi="Times New Roman" w:cs="Times New Roman"/>
                <w:sz w:val="20"/>
              </w:rPr>
              <w:t xml:space="preserve">Civil Monetary Penalties,  </w:t>
            </w:r>
          </w:p>
          <w:p w14:paraId="05316847" w14:textId="77777777" w:rsidR="00D00F77" w:rsidRDefault="00550891">
            <w:pPr>
              <w:numPr>
                <w:ilvl w:val="0"/>
                <w:numId w:val="272"/>
              </w:numPr>
              <w:spacing w:after="0" w:line="245" w:lineRule="auto"/>
              <w:ind w:right="5360"/>
            </w:pPr>
            <w:r>
              <w:rPr>
                <w:rFonts w:ascii="Times New Roman" w:eastAsia="Times New Roman" w:hAnsi="Times New Roman" w:cs="Times New Roman"/>
                <w:sz w:val="20"/>
              </w:rPr>
              <w:t xml:space="preserve">Criminal investigations and/or indictments, and, </w:t>
            </w:r>
            <w:r>
              <w:rPr>
                <w:rFonts w:ascii="Wingdings" w:eastAsia="Wingdings" w:hAnsi="Wingdings" w:cs="Wingdings"/>
                <w:sz w:val="20"/>
              </w:rPr>
              <w:t>"</w:t>
            </w:r>
            <w:r>
              <w:rPr>
                <w:rFonts w:ascii="Arial" w:eastAsia="Arial" w:hAnsi="Arial" w:cs="Arial"/>
                <w:sz w:val="20"/>
              </w:rPr>
              <w:t xml:space="preserve"> </w:t>
            </w:r>
            <w:r>
              <w:rPr>
                <w:rFonts w:ascii="Times New Roman" w:eastAsia="Times New Roman" w:hAnsi="Times New Roman" w:cs="Times New Roman"/>
                <w:i/>
                <w:sz w:val="20"/>
              </w:rPr>
              <w:t>Qui tam</w:t>
            </w:r>
            <w:r>
              <w:rPr>
                <w:rFonts w:ascii="Times New Roman" w:eastAsia="Times New Roman" w:hAnsi="Times New Roman" w:cs="Times New Roman"/>
                <w:sz w:val="20"/>
              </w:rPr>
              <w:t xml:space="preserve"> lawsuits or other administrative misconduct. </w:t>
            </w:r>
          </w:p>
          <w:p w14:paraId="0076CCFD" w14:textId="77777777" w:rsidR="00D00F77" w:rsidRDefault="00550891">
            <w:pPr>
              <w:spacing w:after="0"/>
              <w:ind w:left="702"/>
            </w:pPr>
            <w:r>
              <w:rPr>
                <w:rFonts w:ascii="Times New Roman" w:eastAsia="Times New Roman" w:hAnsi="Times New Roman" w:cs="Times New Roman"/>
                <w:sz w:val="20"/>
              </w:rPr>
              <w:t xml:space="preserve"> </w:t>
            </w:r>
          </w:p>
          <w:p w14:paraId="33639B80" w14:textId="77777777" w:rsidR="00D00F77" w:rsidRDefault="00550891">
            <w:pPr>
              <w:spacing w:after="0"/>
            </w:pPr>
            <w:r>
              <w:rPr>
                <w:rFonts w:ascii="Times New Roman" w:eastAsia="Times New Roman" w:hAnsi="Times New Roman" w:cs="Times New Roman"/>
                <w:b/>
                <w:sz w:val="20"/>
              </w:rPr>
              <w:t xml:space="preserve">TVAR Solutions has had no known violations as it relates to the above. </w:t>
            </w:r>
          </w:p>
          <w:p w14:paraId="6147BC91" w14:textId="77777777" w:rsidR="00D00F77" w:rsidRDefault="00550891">
            <w:pPr>
              <w:spacing w:after="0"/>
            </w:pPr>
            <w:r>
              <w:rPr>
                <w:rFonts w:ascii="Times New Roman" w:eastAsia="Times New Roman" w:hAnsi="Times New Roman" w:cs="Times New Roman"/>
                <w:sz w:val="20"/>
              </w:rPr>
              <w:t xml:space="preserve"> </w:t>
            </w:r>
          </w:p>
          <w:p w14:paraId="2C4DCB21" w14:textId="77777777" w:rsidR="00D00F77" w:rsidRDefault="00550891">
            <w:pPr>
              <w:spacing w:after="0"/>
              <w:ind w:left="342"/>
            </w:pPr>
            <w:r>
              <w:rPr>
                <w:rFonts w:ascii="Times New Roman" w:eastAsia="Times New Roman" w:hAnsi="Times New Roman" w:cs="Times New Roman"/>
                <w:sz w:val="20"/>
              </w:rPr>
              <w:t xml:space="preserve"> </w:t>
            </w:r>
          </w:p>
          <w:p w14:paraId="46DE0FFD" w14:textId="77777777" w:rsidR="00D00F77" w:rsidRDefault="00550891">
            <w:pPr>
              <w:spacing w:after="2" w:line="241" w:lineRule="auto"/>
              <w:ind w:left="342"/>
            </w:pPr>
            <w:r>
              <w:rPr>
                <w:rFonts w:ascii="Times New Roman" w:eastAsia="Times New Roman" w:hAnsi="Times New Roman" w:cs="Times New Roman"/>
                <w:sz w:val="20"/>
              </w:rPr>
              <w:t xml:space="preserve">The Offeror/Contractor shall also disclose in its submission whether the </w:t>
            </w:r>
            <w:r>
              <w:rPr>
                <w:rFonts w:ascii="Times New Roman" w:eastAsia="Times New Roman" w:hAnsi="Times New Roman" w:cs="Times New Roman"/>
                <w:sz w:val="20"/>
              </w:rPr>
              <w:t xml:space="preserve">information contained in </w:t>
            </w:r>
            <w:r>
              <w:rPr>
                <w:rFonts w:ascii="Times New Roman" w:eastAsia="Times New Roman" w:hAnsi="Times New Roman" w:cs="Times New Roman"/>
                <w:color w:val="0000FF"/>
                <w:sz w:val="20"/>
                <w:u w:val="single" w:color="0000FF"/>
              </w:rPr>
              <w:t>System for Award</w:t>
            </w:r>
            <w:r>
              <w:rPr>
                <w:rFonts w:ascii="Times New Roman" w:eastAsia="Times New Roman" w:hAnsi="Times New Roman" w:cs="Times New Roman"/>
                <w:color w:val="0000FF"/>
                <w:sz w:val="20"/>
              </w:rPr>
              <w:t xml:space="preserve"> </w:t>
            </w:r>
            <w:r>
              <w:rPr>
                <w:rFonts w:ascii="Times New Roman" w:eastAsia="Times New Roman" w:hAnsi="Times New Roman" w:cs="Times New Roman"/>
                <w:color w:val="0000FF"/>
                <w:sz w:val="20"/>
                <w:u w:val="single" w:color="0000FF"/>
              </w:rPr>
              <w:t>Management</w:t>
            </w:r>
            <w:r>
              <w:rPr>
                <w:rFonts w:ascii="Times New Roman" w:eastAsia="Times New Roman" w:hAnsi="Times New Roman" w:cs="Times New Roman"/>
                <w:sz w:val="20"/>
              </w:rPr>
              <w:t xml:space="preserve"> (SAM) and the </w:t>
            </w:r>
            <w:r>
              <w:rPr>
                <w:rFonts w:ascii="Times New Roman" w:eastAsia="Times New Roman" w:hAnsi="Times New Roman" w:cs="Times New Roman"/>
                <w:color w:val="0000FF"/>
                <w:sz w:val="20"/>
                <w:u w:val="single" w:color="0000FF"/>
              </w:rPr>
              <w:t>Federal Awardee Performance and Integrity Information System</w:t>
            </w:r>
            <w:r>
              <w:rPr>
                <w:rFonts w:ascii="Times New Roman" w:eastAsia="Times New Roman" w:hAnsi="Times New Roman" w:cs="Times New Roman"/>
                <w:sz w:val="20"/>
              </w:rPr>
              <w:t xml:space="preserve"> (FAPIIS) is current, accurate  and complete.  If it is not, all such information required herein, that is not reported in SAM or</w:t>
            </w:r>
            <w:r>
              <w:rPr>
                <w:rFonts w:ascii="Times New Roman" w:eastAsia="Times New Roman" w:hAnsi="Times New Roman" w:cs="Times New Roman"/>
                <w:sz w:val="20"/>
              </w:rPr>
              <w:t xml:space="preserve"> FAPIIS, shall be disclosed with this submission. </w:t>
            </w:r>
          </w:p>
          <w:p w14:paraId="76676868" w14:textId="77777777" w:rsidR="00D00F77" w:rsidRDefault="00550891">
            <w:pPr>
              <w:spacing w:after="0"/>
            </w:pPr>
            <w:r>
              <w:rPr>
                <w:rFonts w:ascii="Times New Roman" w:eastAsia="Times New Roman" w:hAnsi="Times New Roman" w:cs="Times New Roman"/>
                <w:sz w:val="20"/>
              </w:rPr>
              <w:t xml:space="preserve"> </w:t>
            </w:r>
          </w:p>
          <w:p w14:paraId="23740F00" w14:textId="77777777" w:rsidR="00D00F77" w:rsidRDefault="00550891">
            <w:pPr>
              <w:spacing w:after="0"/>
            </w:pPr>
            <w:r>
              <w:rPr>
                <w:rFonts w:ascii="Times New Roman" w:eastAsia="Times New Roman" w:hAnsi="Times New Roman" w:cs="Times New Roman"/>
                <w:sz w:val="20"/>
              </w:rPr>
              <w:t xml:space="preserve">TVAR Solutions is registered in SAM under DUNS 616208729.  </w:t>
            </w:r>
          </w:p>
        </w:tc>
        <w:tc>
          <w:tcPr>
            <w:tcW w:w="0" w:type="auto"/>
            <w:vMerge/>
            <w:tcBorders>
              <w:top w:val="nil"/>
              <w:left w:val="nil"/>
              <w:bottom w:val="single" w:sz="4" w:space="0" w:color="000000"/>
              <w:right w:val="single" w:sz="4" w:space="0" w:color="000000"/>
            </w:tcBorders>
          </w:tcPr>
          <w:p w14:paraId="370EEE2A" w14:textId="77777777" w:rsidR="00D00F77" w:rsidRDefault="00D00F77"/>
        </w:tc>
      </w:tr>
      <w:tr w:rsidR="00D00F77" w14:paraId="5EF45C5E" w14:textId="77777777">
        <w:trPr>
          <w:trHeight w:val="234"/>
        </w:trPr>
        <w:tc>
          <w:tcPr>
            <w:tcW w:w="10615" w:type="dxa"/>
            <w:gridSpan w:val="3"/>
            <w:tcBorders>
              <w:top w:val="single" w:sz="4" w:space="0" w:color="000000"/>
              <w:left w:val="single" w:sz="4" w:space="0" w:color="000000"/>
              <w:bottom w:val="nil"/>
              <w:right w:val="single" w:sz="4" w:space="0" w:color="000000"/>
            </w:tcBorders>
            <w:shd w:val="clear" w:color="auto" w:fill="95B3D7"/>
          </w:tcPr>
          <w:p w14:paraId="537F8265" w14:textId="77777777" w:rsidR="00D00F77" w:rsidRDefault="00550891">
            <w:pPr>
              <w:spacing w:after="0"/>
              <w:ind w:left="-4"/>
            </w:pPr>
            <w:r>
              <w:rPr>
                <w:rFonts w:ascii="Times New Roman" w:eastAsia="Times New Roman" w:hAnsi="Times New Roman" w:cs="Times New Roman"/>
                <w:b/>
                <w:sz w:val="20"/>
              </w:rPr>
              <w:t xml:space="preserve"> </w:t>
            </w:r>
          </w:p>
        </w:tc>
      </w:tr>
      <w:tr w:rsidR="00D00F77" w14:paraId="6841D9CA" w14:textId="77777777">
        <w:trPr>
          <w:trHeight w:val="288"/>
        </w:trPr>
        <w:tc>
          <w:tcPr>
            <w:tcW w:w="10615" w:type="dxa"/>
            <w:gridSpan w:val="3"/>
            <w:tcBorders>
              <w:top w:val="nil"/>
              <w:left w:val="single" w:sz="4" w:space="0" w:color="000000"/>
              <w:bottom w:val="single" w:sz="4" w:space="0" w:color="000000"/>
              <w:right w:val="single" w:sz="4" w:space="0" w:color="000000"/>
            </w:tcBorders>
          </w:tcPr>
          <w:p w14:paraId="7AB9044C" w14:textId="77777777" w:rsidR="00D00F77" w:rsidRDefault="00D00F77"/>
        </w:tc>
      </w:tr>
    </w:tbl>
    <w:p w14:paraId="627B1882" w14:textId="77777777" w:rsidR="00D00F77" w:rsidRDefault="00550891">
      <w:pPr>
        <w:spacing w:after="0"/>
        <w:ind w:left="631"/>
        <w:jc w:val="both"/>
      </w:pPr>
      <w:r>
        <w:rPr>
          <w:rFonts w:ascii="Times New Roman" w:eastAsia="Times New Roman" w:hAnsi="Times New Roman" w:cs="Times New Roman"/>
          <w:sz w:val="24"/>
        </w:rPr>
        <w:t xml:space="preserve"> </w:t>
      </w:r>
    </w:p>
    <w:p w14:paraId="43C0C531" w14:textId="77777777" w:rsidR="00D00F77" w:rsidRDefault="00550891">
      <w:pPr>
        <w:spacing w:after="0"/>
        <w:ind w:left="631"/>
        <w:jc w:val="both"/>
      </w:pPr>
      <w:r>
        <w:rPr>
          <w:rFonts w:ascii="Times New Roman" w:eastAsia="Times New Roman" w:hAnsi="Times New Roman" w:cs="Times New Roman"/>
          <w:sz w:val="24"/>
        </w:rPr>
        <w:t xml:space="preserve"> </w:t>
      </w:r>
    </w:p>
    <w:p w14:paraId="000491BC" w14:textId="77777777" w:rsidR="00D00F77" w:rsidRDefault="00D00F77">
      <w:pPr>
        <w:sectPr w:rsidR="00D00F77">
          <w:headerReference w:type="even" r:id="rId627"/>
          <w:headerReference w:type="default" r:id="rId628"/>
          <w:footerReference w:type="even" r:id="rId629"/>
          <w:footerReference w:type="default" r:id="rId630"/>
          <w:headerReference w:type="first" r:id="rId631"/>
          <w:footerReference w:type="first" r:id="rId632"/>
          <w:pgSz w:w="12240" w:h="15840"/>
          <w:pgMar w:top="437" w:right="1289" w:bottom="1316" w:left="377" w:header="720" w:footer="721" w:gutter="0"/>
          <w:pgNumType w:start="1"/>
          <w:cols w:space="720"/>
        </w:sectPr>
      </w:pPr>
    </w:p>
    <w:p w14:paraId="24FFFB3F" w14:textId="77777777" w:rsidR="00D00F77" w:rsidRDefault="00D00F77">
      <w:pPr>
        <w:spacing w:after="0"/>
        <w:ind w:left="-1440" w:right="10800"/>
      </w:pPr>
    </w:p>
    <w:tbl>
      <w:tblPr>
        <w:tblStyle w:val="TableGrid"/>
        <w:tblW w:w="10196" w:type="dxa"/>
        <w:tblInd w:w="-437" w:type="dxa"/>
        <w:tblCellMar>
          <w:top w:w="0" w:type="dxa"/>
          <w:left w:w="29" w:type="dxa"/>
          <w:bottom w:w="0" w:type="dxa"/>
          <w:right w:w="67" w:type="dxa"/>
        </w:tblCellMar>
        <w:tblLook w:val="04A0" w:firstRow="1" w:lastRow="0" w:firstColumn="1" w:lastColumn="0" w:noHBand="0" w:noVBand="1"/>
      </w:tblPr>
      <w:tblGrid>
        <w:gridCol w:w="2482"/>
        <w:gridCol w:w="2690"/>
        <w:gridCol w:w="2681"/>
        <w:gridCol w:w="2343"/>
      </w:tblGrid>
      <w:tr w:rsidR="00D00F77" w14:paraId="18C2C3CB" w14:textId="77777777">
        <w:trPr>
          <w:trHeight w:val="336"/>
        </w:trPr>
        <w:tc>
          <w:tcPr>
            <w:tcW w:w="10196" w:type="dxa"/>
            <w:gridSpan w:val="4"/>
            <w:tcBorders>
              <w:top w:val="double" w:sz="5" w:space="0" w:color="000000"/>
              <w:left w:val="double" w:sz="5" w:space="0" w:color="000000"/>
              <w:bottom w:val="nil"/>
              <w:right w:val="double" w:sz="5" w:space="0" w:color="000000"/>
            </w:tcBorders>
            <w:shd w:val="clear" w:color="auto" w:fill="D9D9D9"/>
          </w:tcPr>
          <w:p w14:paraId="4BE1D63B" w14:textId="77777777" w:rsidR="00D00F77" w:rsidRDefault="00D00F77"/>
        </w:tc>
      </w:tr>
      <w:tr w:rsidR="00D00F77" w14:paraId="5D5D5F07" w14:textId="77777777">
        <w:trPr>
          <w:trHeight w:val="1531"/>
        </w:trPr>
        <w:tc>
          <w:tcPr>
            <w:tcW w:w="5172" w:type="dxa"/>
            <w:gridSpan w:val="2"/>
            <w:tcBorders>
              <w:top w:val="nil"/>
              <w:left w:val="double" w:sz="5" w:space="0" w:color="000000"/>
              <w:bottom w:val="double" w:sz="5" w:space="0" w:color="000000"/>
              <w:right w:val="nil"/>
            </w:tcBorders>
            <w:shd w:val="clear" w:color="auto" w:fill="FFFFFF"/>
          </w:tcPr>
          <w:p w14:paraId="1C18449C" w14:textId="77777777" w:rsidR="00D00F77" w:rsidRDefault="00550891">
            <w:pPr>
              <w:spacing w:after="0"/>
              <w:ind w:left="231"/>
            </w:pPr>
            <w:r>
              <w:rPr>
                <w:noProof/>
              </w:rPr>
              <w:drawing>
                <wp:inline distT="0" distB="0" distL="0" distR="0" wp14:anchorId="2F0C3E63" wp14:editId="07777777">
                  <wp:extent cx="2069669" cy="845675"/>
                  <wp:effectExtent l="0" t="0" r="0" b="0"/>
                  <wp:docPr id="54874" name="Picture 54874"/>
                  <wp:cNvGraphicFramePr/>
                  <a:graphic xmlns:a="http://schemas.openxmlformats.org/drawingml/2006/main">
                    <a:graphicData uri="http://schemas.openxmlformats.org/drawingml/2006/picture">
                      <pic:pic xmlns:pic="http://schemas.openxmlformats.org/drawingml/2006/picture">
                        <pic:nvPicPr>
                          <pic:cNvPr id="54874" name="Picture 54874"/>
                          <pic:cNvPicPr/>
                        </pic:nvPicPr>
                        <pic:blipFill>
                          <a:blip r:embed="rId633"/>
                          <a:stretch>
                            <a:fillRect/>
                          </a:stretch>
                        </pic:blipFill>
                        <pic:spPr>
                          <a:xfrm>
                            <a:off x="0" y="0"/>
                            <a:ext cx="2069669" cy="845675"/>
                          </a:xfrm>
                          <a:prstGeom prst="rect">
                            <a:avLst/>
                          </a:prstGeom>
                        </pic:spPr>
                      </pic:pic>
                    </a:graphicData>
                  </a:graphic>
                </wp:inline>
              </w:drawing>
            </w:r>
          </w:p>
        </w:tc>
        <w:tc>
          <w:tcPr>
            <w:tcW w:w="2681" w:type="dxa"/>
            <w:tcBorders>
              <w:top w:val="nil"/>
              <w:left w:val="nil"/>
              <w:bottom w:val="double" w:sz="5" w:space="0" w:color="000000"/>
              <w:right w:val="nil"/>
            </w:tcBorders>
            <w:shd w:val="clear" w:color="auto" w:fill="FFFFFF"/>
            <w:vAlign w:val="center"/>
          </w:tcPr>
          <w:p w14:paraId="32B37468" w14:textId="77777777" w:rsidR="00D00F77" w:rsidRDefault="00550891">
            <w:pPr>
              <w:spacing w:after="0"/>
              <w:ind w:left="1"/>
            </w:pPr>
            <w:r>
              <w:rPr>
                <w:rFonts w:ascii="Verdana" w:eastAsia="Verdana" w:hAnsi="Verdana" w:cs="Verdana"/>
                <w:sz w:val="13"/>
              </w:rPr>
              <w:t>1320 Old Chain Bridge Road</w:t>
            </w:r>
          </w:p>
          <w:p w14:paraId="5D6E24F2" w14:textId="77777777" w:rsidR="00D00F77" w:rsidRDefault="00550891">
            <w:pPr>
              <w:spacing w:after="0"/>
              <w:ind w:left="1"/>
            </w:pPr>
            <w:r>
              <w:rPr>
                <w:rFonts w:ascii="Verdana" w:eastAsia="Verdana" w:hAnsi="Verdana" w:cs="Verdana"/>
                <w:sz w:val="13"/>
              </w:rPr>
              <w:t>Suite 240</w:t>
            </w:r>
          </w:p>
          <w:p w14:paraId="68537D6B" w14:textId="77777777" w:rsidR="00D00F77" w:rsidRDefault="00550891">
            <w:pPr>
              <w:spacing w:after="0"/>
              <w:ind w:left="1" w:right="951"/>
              <w:jc w:val="both"/>
            </w:pPr>
            <w:r>
              <w:rPr>
                <w:rFonts w:ascii="Verdana" w:eastAsia="Verdana" w:hAnsi="Verdana" w:cs="Verdana"/>
                <w:sz w:val="13"/>
              </w:rPr>
              <w:t xml:space="preserve">McLean, VA 22101 </w:t>
            </w:r>
            <w:r>
              <w:rPr>
                <w:rFonts w:ascii="Verdana" w:eastAsia="Verdana" w:hAnsi="Verdana" w:cs="Verdana"/>
                <w:color w:val="0000FF"/>
                <w:sz w:val="13"/>
                <w:u w:val="single" w:color="0000FF"/>
              </w:rPr>
              <w:t xml:space="preserve">www.tvarsolutions.com </w:t>
            </w:r>
            <w:r>
              <w:rPr>
                <w:rFonts w:ascii="Verdana" w:eastAsia="Verdana" w:hAnsi="Verdana" w:cs="Verdana"/>
                <w:sz w:val="13"/>
              </w:rPr>
              <w:t xml:space="preserve">Office: 703-635-3840 Fax: 703-635-3901 </w:t>
            </w:r>
            <w:r>
              <w:rPr>
                <w:rFonts w:ascii="Verdana" w:eastAsia="Verdana" w:hAnsi="Verdana" w:cs="Verdana"/>
                <w:color w:val="0000FF"/>
                <w:sz w:val="13"/>
                <w:u w:val="single" w:color="0000FF"/>
              </w:rPr>
              <w:t>sales@tvarsolutions.com</w:t>
            </w:r>
          </w:p>
        </w:tc>
        <w:tc>
          <w:tcPr>
            <w:tcW w:w="2343" w:type="dxa"/>
            <w:tcBorders>
              <w:top w:val="nil"/>
              <w:left w:val="nil"/>
              <w:bottom w:val="double" w:sz="5" w:space="0" w:color="000000"/>
              <w:right w:val="double" w:sz="5" w:space="0" w:color="000000"/>
            </w:tcBorders>
            <w:shd w:val="clear" w:color="auto" w:fill="FFFFFF"/>
          </w:tcPr>
          <w:p w14:paraId="65C50613" w14:textId="77777777" w:rsidR="00D00F77" w:rsidRDefault="00D00F77"/>
        </w:tc>
      </w:tr>
      <w:tr w:rsidR="00D00F77" w14:paraId="67C34742" w14:textId="77777777">
        <w:trPr>
          <w:trHeight w:val="228"/>
        </w:trPr>
        <w:tc>
          <w:tcPr>
            <w:tcW w:w="2482" w:type="dxa"/>
            <w:tcBorders>
              <w:top w:val="double" w:sz="5" w:space="0" w:color="000000"/>
              <w:left w:val="double" w:sz="5" w:space="0" w:color="000000"/>
              <w:bottom w:val="nil"/>
              <w:right w:val="single" w:sz="5" w:space="0" w:color="000000"/>
            </w:tcBorders>
            <w:shd w:val="clear" w:color="auto" w:fill="D9D9D9"/>
          </w:tcPr>
          <w:p w14:paraId="720E9371" w14:textId="77777777" w:rsidR="00D00F77" w:rsidRDefault="00550891">
            <w:pPr>
              <w:spacing w:after="0"/>
              <w:ind w:left="44"/>
              <w:jc w:val="center"/>
            </w:pPr>
            <w:r>
              <w:rPr>
                <w:rFonts w:ascii="Verdana" w:eastAsia="Verdana" w:hAnsi="Verdana" w:cs="Verdana"/>
                <w:b/>
                <w:sz w:val="13"/>
              </w:rPr>
              <w:t>Dave Saunders</w:t>
            </w:r>
          </w:p>
        </w:tc>
        <w:tc>
          <w:tcPr>
            <w:tcW w:w="2690" w:type="dxa"/>
            <w:tcBorders>
              <w:top w:val="double" w:sz="5" w:space="0" w:color="000000"/>
              <w:left w:val="single" w:sz="5" w:space="0" w:color="000000"/>
              <w:bottom w:val="nil"/>
              <w:right w:val="single" w:sz="5" w:space="0" w:color="000000"/>
            </w:tcBorders>
            <w:shd w:val="clear" w:color="auto" w:fill="D9D9D9"/>
          </w:tcPr>
          <w:p w14:paraId="19D87153" w14:textId="77777777" w:rsidR="00D00F77" w:rsidRDefault="00550891">
            <w:pPr>
              <w:spacing w:after="0"/>
              <w:ind w:left="38"/>
              <w:jc w:val="center"/>
            </w:pPr>
            <w:r>
              <w:rPr>
                <w:rFonts w:ascii="Verdana" w:eastAsia="Verdana" w:hAnsi="Verdana" w:cs="Verdana"/>
                <w:b/>
                <w:sz w:val="13"/>
              </w:rPr>
              <w:t>Adam Fagan</w:t>
            </w:r>
          </w:p>
        </w:tc>
        <w:tc>
          <w:tcPr>
            <w:tcW w:w="2681" w:type="dxa"/>
            <w:tcBorders>
              <w:top w:val="double" w:sz="5" w:space="0" w:color="000000"/>
              <w:left w:val="single" w:sz="5" w:space="0" w:color="000000"/>
              <w:bottom w:val="nil"/>
              <w:right w:val="single" w:sz="5" w:space="0" w:color="000000"/>
            </w:tcBorders>
            <w:shd w:val="clear" w:color="auto" w:fill="D9D9D9"/>
          </w:tcPr>
          <w:p w14:paraId="6B4C1EF4" w14:textId="77777777" w:rsidR="00D00F77" w:rsidRDefault="00550891">
            <w:pPr>
              <w:spacing w:after="0"/>
              <w:ind w:left="35"/>
              <w:jc w:val="center"/>
            </w:pPr>
            <w:r>
              <w:rPr>
                <w:rFonts w:ascii="Verdana" w:eastAsia="Verdana" w:hAnsi="Verdana" w:cs="Verdana"/>
                <w:b/>
                <w:sz w:val="13"/>
              </w:rPr>
              <w:t>Jose Castro</w:t>
            </w:r>
          </w:p>
        </w:tc>
        <w:tc>
          <w:tcPr>
            <w:tcW w:w="2343" w:type="dxa"/>
            <w:tcBorders>
              <w:top w:val="double" w:sz="5" w:space="0" w:color="000000"/>
              <w:left w:val="single" w:sz="5" w:space="0" w:color="000000"/>
              <w:bottom w:val="nil"/>
              <w:right w:val="double" w:sz="5" w:space="0" w:color="000000"/>
            </w:tcBorders>
            <w:shd w:val="clear" w:color="auto" w:fill="D9D9D9"/>
          </w:tcPr>
          <w:p w14:paraId="6100E474" w14:textId="77777777" w:rsidR="00D00F77" w:rsidRDefault="00550891">
            <w:pPr>
              <w:spacing w:after="0"/>
              <w:ind w:left="25"/>
              <w:jc w:val="center"/>
            </w:pPr>
            <w:r>
              <w:rPr>
                <w:rFonts w:ascii="Verdana" w:eastAsia="Verdana" w:hAnsi="Verdana" w:cs="Verdana"/>
                <w:b/>
                <w:sz w:val="13"/>
              </w:rPr>
              <w:t>Chris Thoureen</w:t>
            </w:r>
          </w:p>
        </w:tc>
      </w:tr>
      <w:tr w:rsidR="00D00F77" w14:paraId="56EBE343" w14:textId="77777777">
        <w:trPr>
          <w:trHeight w:val="168"/>
        </w:trPr>
        <w:tc>
          <w:tcPr>
            <w:tcW w:w="2482" w:type="dxa"/>
            <w:tcBorders>
              <w:top w:val="nil"/>
              <w:left w:val="double" w:sz="5" w:space="0" w:color="000000"/>
              <w:bottom w:val="nil"/>
              <w:right w:val="single" w:sz="5" w:space="0" w:color="000000"/>
            </w:tcBorders>
            <w:shd w:val="clear" w:color="auto" w:fill="D9D9D9"/>
          </w:tcPr>
          <w:p w14:paraId="03318673" w14:textId="77777777" w:rsidR="00D00F77" w:rsidRDefault="00550891">
            <w:pPr>
              <w:spacing w:after="0"/>
              <w:ind w:left="23"/>
              <w:jc w:val="center"/>
            </w:pPr>
            <w:r>
              <w:rPr>
                <w:rFonts w:ascii="Verdana" w:eastAsia="Verdana" w:hAnsi="Verdana" w:cs="Verdana"/>
                <w:i/>
                <w:sz w:val="13"/>
              </w:rPr>
              <w:t>President and CEO</w:t>
            </w:r>
          </w:p>
        </w:tc>
        <w:tc>
          <w:tcPr>
            <w:tcW w:w="2690" w:type="dxa"/>
            <w:tcBorders>
              <w:top w:val="nil"/>
              <w:left w:val="single" w:sz="5" w:space="0" w:color="000000"/>
              <w:bottom w:val="nil"/>
              <w:right w:val="single" w:sz="5" w:space="0" w:color="000000"/>
            </w:tcBorders>
            <w:shd w:val="clear" w:color="auto" w:fill="D9D9D9"/>
          </w:tcPr>
          <w:p w14:paraId="29BAC1DB" w14:textId="77777777" w:rsidR="00D00F77" w:rsidRDefault="00550891">
            <w:pPr>
              <w:spacing w:after="0"/>
              <w:ind w:left="22"/>
              <w:jc w:val="center"/>
            </w:pPr>
            <w:r>
              <w:rPr>
                <w:rFonts w:ascii="Verdana" w:eastAsia="Verdana" w:hAnsi="Verdana" w:cs="Verdana"/>
                <w:i/>
                <w:sz w:val="13"/>
              </w:rPr>
              <w:t>EVP Sales &amp; Strategy</w:t>
            </w:r>
          </w:p>
        </w:tc>
        <w:tc>
          <w:tcPr>
            <w:tcW w:w="2681" w:type="dxa"/>
            <w:tcBorders>
              <w:top w:val="nil"/>
              <w:left w:val="single" w:sz="5" w:space="0" w:color="000000"/>
              <w:bottom w:val="nil"/>
              <w:right w:val="single" w:sz="5" w:space="0" w:color="000000"/>
            </w:tcBorders>
            <w:shd w:val="clear" w:color="auto" w:fill="D9D9D9"/>
          </w:tcPr>
          <w:p w14:paraId="349C0980" w14:textId="77777777" w:rsidR="00D00F77" w:rsidRDefault="00550891">
            <w:pPr>
              <w:spacing w:after="0"/>
              <w:ind w:left="13"/>
              <w:jc w:val="center"/>
            </w:pPr>
            <w:r>
              <w:rPr>
                <w:rFonts w:ascii="Verdana" w:eastAsia="Verdana" w:hAnsi="Verdana" w:cs="Verdana"/>
                <w:i/>
                <w:sz w:val="13"/>
              </w:rPr>
              <w:t>VP Civilian Sales</w:t>
            </w:r>
          </w:p>
        </w:tc>
        <w:tc>
          <w:tcPr>
            <w:tcW w:w="2343" w:type="dxa"/>
            <w:tcBorders>
              <w:top w:val="nil"/>
              <w:left w:val="single" w:sz="5" w:space="0" w:color="000000"/>
              <w:bottom w:val="nil"/>
              <w:right w:val="double" w:sz="5" w:space="0" w:color="000000"/>
            </w:tcBorders>
            <w:shd w:val="clear" w:color="auto" w:fill="D9D9D9"/>
          </w:tcPr>
          <w:p w14:paraId="183E19AA" w14:textId="77777777" w:rsidR="00D00F77" w:rsidRDefault="00550891">
            <w:pPr>
              <w:spacing w:after="0"/>
              <w:jc w:val="center"/>
            </w:pPr>
            <w:r>
              <w:rPr>
                <w:rFonts w:ascii="Verdana" w:eastAsia="Verdana" w:hAnsi="Verdana" w:cs="Verdana"/>
                <w:i/>
                <w:sz w:val="13"/>
              </w:rPr>
              <w:t>VP Western Operations</w:t>
            </w:r>
          </w:p>
        </w:tc>
      </w:tr>
      <w:tr w:rsidR="00D00F77" w14:paraId="07C48F4A" w14:textId="77777777">
        <w:trPr>
          <w:trHeight w:val="162"/>
        </w:trPr>
        <w:tc>
          <w:tcPr>
            <w:tcW w:w="2482" w:type="dxa"/>
            <w:tcBorders>
              <w:top w:val="nil"/>
              <w:left w:val="double" w:sz="5" w:space="0" w:color="000000"/>
              <w:bottom w:val="nil"/>
              <w:right w:val="single" w:sz="5" w:space="0" w:color="000000"/>
            </w:tcBorders>
            <w:shd w:val="clear" w:color="auto" w:fill="D9D9D9"/>
          </w:tcPr>
          <w:p w14:paraId="397B7BDA" w14:textId="77777777" w:rsidR="00D00F77" w:rsidRDefault="00550891">
            <w:pPr>
              <w:spacing w:after="0"/>
              <w:ind w:left="35"/>
              <w:jc w:val="center"/>
            </w:pPr>
            <w:r>
              <w:rPr>
                <w:rFonts w:ascii="Verdana" w:eastAsia="Verdana" w:hAnsi="Verdana" w:cs="Verdana"/>
                <w:color w:val="0000FF"/>
                <w:sz w:val="13"/>
                <w:u w:val="single" w:color="0000FF"/>
              </w:rPr>
              <w:t>dsaunders@tvarsolutions.com</w:t>
            </w:r>
          </w:p>
        </w:tc>
        <w:tc>
          <w:tcPr>
            <w:tcW w:w="2690" w:type="dxa"/>
            <w:tcBorders>
              <w:top w:val="nil"/>
              <w:left w:val="single" w:sz="5" w:space="0" w:color="000000"/>
              <w:bottom w:val="nil"/>
              <w:right w:val="single" w:sz="5" w:space="0" w:color="000000"/>
            </w:tcBorders>
            <w:shd w:val="clear" w:color="auto" w:fill="D9D9D9"/>
          </w:tcPr>
          <w:p w14:paraId="2957BF4F" w14:textId="77777777" w:rsidR="00D00F77" w:rsidRDefault="00550891">
            <w:pPr>
              <w:spacing w:after="0"/>
              <w:ind w:left="36"/>
              <w:jc w:val="center"/>
            </w:pPr>
            <w:r>
              <w:rPr>
                <w:rFonts w:ascii="Verdana" w:eastAsia="Verdana" w:hAnsi="Verdana" w:cs="Verdana"/>
                <w:color w:val="0000FF"/>
                <w:sz w:val="13"/>
                <w:u w:val="single" w:color="0000FF"/>
              </w:rPr>
              <w:t>afagan@tvarsolutions.com</w:t>
            </w:r>
          </w:p>
        </w:tc>
        <w:tc>
          <w:tcPr>
            <w:tcW w:w="2681" w:type="dxa"/>
            <w:tcBorders>
              <w:top w:val="nil"/>
              <w:left w:val="single" w:sz="5" w:space="0" w:color="000000"/>
              <w:bottom w:val="nil"/>
              <w:right w:val="single" w:sz="5" w:space="0" w:color="000000"/>
            </w:tcBorders>
            <w:shd w:val="clear" w:color="auto" w:fill="D9D9D9"/>
          </w:tcPr>
          <w:p w14:paraId="6AEBE2BD" w14:textId="77777777" w:rsidR="00D00F77" w:rsidRDefault="00550891">
            <w:pPr>
              <w:spacing w:after="0"/>
              <w:ind w:left="25"/>
              <w:jc w:val="center"/>
            </w:pPr>
            <w:r>
              <w:rPr>
                <w:rFonts w:ascii="Verdana" w:eastAsia="Verdana" w:hAnsi="Verdana" w:cs="Verdana"/>
                <w:color w:val="0000FF"/>
                <w:sz w:val="13"/>
                <w:u w:val="single" w:color="0000FF"/>
              </w:rPr>
              <w:t>jose.castro@tvarsolutions.com</w:t>
            </w:r>
          </w:p>
        </w:tc>
        <w:tc>
          <w:tcPr>
            <w:tcW w:w="2343" w:type="dxa"/>
            <w:tcBorders>
              <w:top w:val="nil"/>
              <w:left w:val="single" w:sz="5" w:space="0" w:color="000000"/>
              <w:bottom w:val="nil"/>
              <w:right w:val="double" w:sz="5" w:space="0" w:color="000000"/>
            </w:tcBorders>
            <w:shd w:val="clear" w:color="auto" w:fill="D9D9D9"/>
          </w:tcPr>
          <w:p w14:paraId="194719DF" w14:textId="77777777" w:rsidR="00D00F77" w:rsidRDefault="00550891">
            <w:pPr>
              <w:spacing w:after="0"/>
              <w:ind w:left="35"/>
              <w:jc w:val="center"/>
            </w:pPr>
            <w:r>
              <w:rPr>
                <w:rFonts w:ascii="Verdana" w:eastAsia="Verdana" w:hAnsi="Verdana" w:cs="Verdana"/>
                <w:color w:val="0000FF"/>
                <w:sz w:val="13"/>
                <w:u w:val="single" w:color="0000FF"/>
              </w:rPr>
              <w:t>cthoureen@tvarsolutions.com</w:t>
            </w:r>
          </w:p>
        </w:tc>
      </w:tr>
      <w:tr w:rsidR="00D00F77" w14:paraId="14F50D55" w14:textId="77777777">
        <w:trPr>
          <w:trHeight w:val="162"/>
        </w:trPr>
        <w:tc>
          <w:tcPr>
            <w:tcW w:w="2482" w:type="dxa"/>
            <w:tcBorders>
              <w:top w:val="nil"/>
              <w:left w:val="double" w:sz="5" w:space="0" w:color="000000"/>
              <w:bottom w:val="nil"/>
              <w:right w:val="single" w:sz="5" w:space="0" w:color="000000"/>
            </w:tcBorders>
            <w:shd w:val="clear" w:color="auto" w:fill="D9D9D9"/>
          </w:tcPr>
          <w:p w14:paraId="0D61CEF9" w14:textId="77777777" w:rsidR="00D00F77" w:rsidRDefault="00550891">
            <w:pPr>
              <w:spacing w:after="0"/>
              <w:ind w:left="49"/>
              <w:jc w:val="center"/>
            </w:pPr>
            <w:r>
              <w:rPr>
                <w:rFonts w:ascii="Verdana" w:eastAsia="Verdana" w:hAnsi="Verdana" w:cs="Verdana"/>
                <w:sz w:val="13"/>
              </w:rPr>
              <w:t>Office: 703-635-3911</w:t>
            </w:r>
          </w:p>
        </w:tc>
        <w:tc>
          <w:tcPr>
            <w:tcW w:w="2690" w:type="dxa"/>
            <w:tcBorders>
              <w:top w:val="nil"/>
              <w:left w:val="single" w:sz="5" w:space="0" w:color="000000"/>
              <w:bottom w:val="nil"/>
              <w:right w:val="single" w:sz="5" w:space="0" w:color="000000"/>
            </w:tcBorders>
            <w:shd w:val="clear" w:color="auto" w:fill="D9D9D9"/>
          </w:tcPr>
          <w:p w14:paraId="4A7DB2E8" w14:textId="77777777" w:rsidR="00D00F77" w:rsidRDefault="00550891">
            <w:pPr>
              <w:spacing w:after="0"/>
              <w:ind w:left="51"/>
              <w:jc w:val="center"/>
            </w:pPr>
            <w:r>
              <w:rPr>
                <w:rFonts w:ascii="Verdana" w:eastAsia="Verdana" w:hAnsi="Verdana" w:cs="Verdana"/>
                <w:sz w:val="13"/>
              </w:rPr>
              <w:t>Office: 703-635-3912</w:t>
            </w:r>
          </w:p>
        </w:tc>
        <w:tc>
          <w:tcPr>
            <w:tcW w:w="2681" w:type="dxa"/>
            <w:tcBorders>
              <w:top w:val="nil"/>
              <w:left w:val="single" w:sz="5" w:space="0" w:color="000000"/>
              <w:bottom w:val="nil"/>
              <w:right w:val="single" w:sz="5" w:space="0" w:color="000000"/>
            </w:tcBorders>
            <w:shd w:val="clear" w:color="auto" w:fill="D9D9D9"/>
          </w:tcPr>
          <w:p w14:paraId="30D3CC7E" w14:textId="77777777" w:rsidR="00D00F77" w:rsidRDefault="00550891">
            <w:pPr>
              <w:spacing w:after="0"/>
              <w:ind w:left="39"/>
              <w:jc w:val="center"/>
            </w:pPr>
            <w:r>
              <w:rPr>
                <w:rFonts w:ascii="Verdana" w:eastAsia="Verdana" w:hAnsi="Verdana" w:cs="Verdana"/>
                <w:sz w:val="13"/>
              </w:rPr>
              <w:t>Office: 703-635-3921</w:t>
            </w:r>
          </w:p>
        </w:tc>
        <w:tc>
          <w:tcPr>
            <w:tcW w:w="2343" w:type="dxa"/>
            <w:tcBorders>
              <w:top w:val="nil"/>
              <w:left w:val="single" w:sz="5" w:space="0" w:color="000000"/>
              <w:bottom w:val="nil"/>
              <w:right w:val="double" w:sz="5" w:space="0" w:color="000000"/>
            </w:tcBorders>
            <w:shd w:val="clear" w:color="auto" w:fill="D9D9D9"/>
          </w:tcPr>
          <w:p w14:paraId="7FF58C5E" w14:textId="77777777" w:rsidR="00D00F77" w:rsidRDefault="00550891">
            <w:pPr>
              <w:spacing w:after="0"/>
              <w:ind w:left="27"/>
              <w:jc w:val="center"/>
            </w:pPr>
            <w:r>
              <w:rPr>
                <w:rFonts w:ascii="Verdana" w:eastAsia="Verdana" w:hAnsi="Verdana" w:cs="Verdana"/>
                <w:sz w:val="13"/>
              </w:rPr>
              <w:t>Phone: 303-859-2525</w:t>
            </w:r>
          </w:p>
        </w:tc>
      </w:tr>
      <w:tr w:rsidR="00D00F77" w14:paraId="3639FFAC" w14:textId="77777777">
        <w:trPr>
          <w:trHeight w:val="161"/>
        </w:trPr>
        <w:tc>
          <w:tcPr>
            <w:tcW w:w="2482" w:type="dxa"/>
            <w:tcBorders>
              <w:top w:val="nil"/>
              <w:left w:val="double" w:sz="5" w:space="0" w:color="000000"/>
              <w:bottom w:val="single" w:sz="5" w:space="0" w:color="000000"/>
              <w:right w:val="single" w:sz="5" w:space="0" w:color="000000"/>
            </w:tcBorders>
            <w:shd w:val="clear" w:color="auto" w:fill="D9D9D9"/>
          </w:tcPr>
          <w:p w14:paraId="6B049FF7" w14:textId="77777777" w:rsidR="00D00F77" w:rsidRDefault="00550891">
            <w:pPr>
              <w:spacing w:after="0"/>
              <w:ind w:left="49"/>
              <w:jc w:val="center"/>
            </w:pPr>
            <w:r>
              <w:rPr>
                <w:rFonts w:ascii="Verdana" w:eastAsia="Verdana" w:hAnsi="Verdana" w:cs="Verdana"/>
                <w:sz w:val="13"/>
              </w:rPr>
              <w:t>Cell: 703-405-0216</w:t>
            </w:r>
          </w:p>
        </w:tc>
        <w:tc>
          <w:tcPr>
            <w:tcW w:w="2690" w:type="dxa"/>
            <w:tcBorders>
              <w:top w:val="nil"/>
              <w:left w:val="single" w:sz="5" w:space="0" w:color="000000"/>
              <w:bottom w:val="single" w:sz="5" w:space="0" w:color="000000"/>
              <w:right w:val="single" w:sz="5" w:space="0" w:color="000000"/>
            </w:tcBorders>
            <w:shd w:val="clear" w:color="auto" w:fill="D9D9D9"/>
          </w:tcPr>
          <w:p w14:paraId="4605E2F1" w14:textId="77777777" w:rsidR="00D00F77" w:rsidRDefault="00550891">
            <w:pPr>
              <w:spacing w:after="0"/>
              <w:ind w:left="51"/>
              <w:jc w:val="center"/>
            </w:pPr>
            <w:r>
              <w:rPr>
                <w:rFonts w:ascii="Verdana" w:eastAsia="Verdana" w:hAnsi="Verdana" w:cs="Verdana"/>
                <w:sz w:val="13"/>
              </w:rPr>
              <w:t>Cell: 301-520-3302</w:t>
            </w:r>
          </w:p>
        </w:tc>
        <w:tc>
          <w:tcPr>
            <w:tcW w:w="2681" w:type="dxa"/>
            <w:tcBorders>
              <w:top w:val="nil"/>
              <w:left w:val="single" w:sz="5" w:space="0" w:color="000000"/>
              <w:bottom w:val="single" w:sz="5" w:space="0" w:color="000000"/>
              <w:right w:val="single" w:sz="5" w:space="0" w:color="000000"/>
            </w:tcBorders>
            <w:shd w:val="clear" w:color="auto" w:fill="D9D9D9"/>
          </w:tcPr>
          <w:p w14:paraId="1F3538B8" w14:textId="77777777" w:rsidR="00D00F77" w:rsidRDefault="00550891">
            <w:pPr>
              <w:spacing w:after="0"/>
              <w:ind w:left="39"/>
              <w:jc w:val="center"/>
            </w:pPr>
            <w:r>
              <w:rPr>
                <w:rFonts w:ascii="Verdana" w:eastAsia="Verdana" w:hAnsi="Verdana" w:cs="Verdana"/>
                <w:sz w:val="13"/>
              </w:rPr>
              <w:t>Cell: 571-228-2647</w:t>
            </w:r>
          </w:p>
        </w:tc>
        <w:tc>
          <w:tcPr>
            <w:tcW w:w="2343" w:type="dxa"/>
            <w:tcBorders>
              <w:top w:val="nil"/>
              <w:left w:val="single" w:sz="5" w:space="0" w:color="000000"/>
              <w:bottom w:val="single" w:sz="5" w:space="0" w:color="000000"/>
              <w:right w:val="double" w:sz="5" w:space="0" w:color="000000"/>
            </w:tcBorders>
            <w:shd w:val="clear" w:color="auto" w:fill="D9D9D9"/>
          </w:tcPr>
          <w:p w14:paraId="39062FF3" w14:textId="77777777" w:rsidR="00D00F77" w:rsidRDefault="00550891">
            <w:pPr>
              <w:spacing w:after="0"/>
              <w:ind w:left="38"/>
              <w:jc w:val="center"/>
            </w:pPr>
            <w:r>
              <w:rPr>
                <w:rFonts w:ascii="Verdana" w:eastAsia="Verdana" w:hAnsi="Verdana" w:cs="Verdana"/>
                <w:sz w:val="13"/>
              </w:rPr>
              <w:t>Fax: 303-477-8835</w:t>
            </w:r>
          </w:p>
        </w:tc>
      </w:tr>
      <w:tr w:rsidR="00D00F77" w14:paraId="48119929" w14:textId="77777777">
        <w:trPr>
          <w:trHeight w:val="164"/>
        </w:trPr>
        <w:tc>
          <w:tcPr>
            <w:tcW w:w="2482" w:type="dxa"/>
            <w:tcBorders>
              <w:top w:val="single" w:sz="5" w:space="0" w:color="000000"/>
              <w:left w:val="double" w:sz="5" w:space="0" w:color="000000"/>
              <w:bottom w:val="nil"/>
              <w:right w:val="single" w:sz="5" w:space="0" w:color="000000"/>
            </w:tcBorders>
            <w:shd w:val="clear" w:color="auto" w:fill="FFFFFF"/>
          </w:tcPr>
          <w:p w14:paraId="68A87E9B" w14:textId="77777777" w:rsidR="00D00F77" w:rsidRDefault="00D00F77"/>
        </w:tc>
        <w:tc>
          <w:tcPr>
            <w:tcW w:w="2690" w:type="dxa"/>
            <w:tcBorders>
              <w:top w:val="single" w:sz="5" w:space="0" w:color="000000"/>
              <w:left w:val="single" w:sz="5" w:space="0" w:color="000000"/>
              <w:bottom w:val="nil"/>
              <w:right w:val="single" w:sz="5" w:space="0" w:color="000000"/>
            </w:tcBorders>
            <w:shd w:val="clear" w:color="auto" w:fill="FFFFFF"/>
          </w:tcPr>
          <w:p w14:paraId="0EF3D376" w14:textId="77777777" w:rsidR="00D00F77" w:rsidRDefault="00550891">
            <w:pPr>
              <w:spacing w:after="0"/>
            </w:pPr>
            <w:r>
              <w:rPr>
                <w:rFonts w:ascii="Verdana" w:eastAsia="Verdana" w:hAnsi="Verdana" w:cs="Verdana"/>
                <w:sz w:val="13"/>
              </w:rPr>
              <w:t>Field Sales</w:t>
            </w:r>
          </w:p>
        </w:tc>
        <w:tc>
          <w:tcPr>
            <w:tcW w:w="2681" w:type="dxa"/>
            <w:tcBorders>
              <w:top w:val="single" w:sz="5" w:space="0" w:color="000000"/>
              <w:left w:val="single" w:sz="5" w:space="0" w:color="000000"/>
              <w:bottom w:val="nil"/>
              <w:right w:val="single" w:sz="5" w:space="0" w:color="000000"/>
            </w:tcBorders>
            <w:shd w:val="clear" w:color="auto" w:fill="FFFFFF"/>
          </w:tcPr>
          <w:p w14:paraId="6CF25D98" w14:textId="77777777" w:rsidR="00D00F77" w:rsidRDefault="00550891">
            <w:pPr>
              <w:spacing w:after="0"/>
              <w:ind w:left="1"/>
            </w:pPr>
            <w:r>
              <w:rPr>
                <w:rFonts w:ascii="Verdana" w:eastAsia="Verdana" w:hAnsi="Verdana" w:cs="Verdana"/>
                <w:sz w:val="13"/>
              </w:rPr>
              <w:t>CMS</w:t>
            </w:r>
          </w:p>
        </w:tc>
        <w:tc>
          <w:tcPr>
            <w:tcW w:w="2343" w:type="dxa"/>
            <w:tcBorders>
              <w:top w:val="single" w:sz="5" w:space="0" w:color="000000"/>
              <w:left w:val="single" w:sz="5" w:space="0" w:color="000000"/>
              <w:bottom w:val="nil"/>
              <w:right w:val="double" w:sz="5" w:space="0" w:color="000000"/>
            </w:tcBorders>
            <w:shd w:val="clear" w:color="auto" w:fill="FFFFFF"/>
          </w:tcPr>
          <w:p w14:paraId="562529E3" w14:textId="77777777" w:rsidR="00D00F77" w:rsidRDefault="00550891">
            <w:pPr>
              <w:spacing w:after="0"/>
            </w:pPr>
            <w:r>
              <w:rPr>
                <w:rFonts w:ascii="Verdana" w:eastAsia="Verdana" w:hAnsi="Verdana" w:cs="Verdana"/>
                <w:sz w:val="13"/>
              </w:rPr>
              <w:t>DISA West</w:t>
            </w:r>
          </w:p>
        </w:tc>
      </w:tr>
      <w:tr w:rsidR="00D00F77" w14:paraId="4DC35894" w14:textId="77777777">
        <w:trPr>
          <w:trHeight w:val="157"/>
        </w:trPr>
        <w:tc>
          <w:tcPr>
            <w:tcW w:w="2482" w:type="dxa"/>
            <w:tcBorders>
              <w:top w:val="nil"/>
              <w:left w:val="double" w:sz="5" w:space="0" w:color="000000"/>
              <w:bottom w:val="nil"/>
              <w:right w:val="single" w:sz="5" w:space="0" w:color="000000"/>
            </w:tcBorders>
            <w:shd w:val="clear" w:color="auto" w:fill="FFFFFF"/>
          </w:tcPr>
          <w:p w14:paraId="55F5768D" w14:textId="77777777" w:rsidR="00D00F77" w:rsidRDefault="00D00F77"/>
        </w:tc>
        <w:tc>
          <w:tcPr>
            <w:tcW w:w="2690" w:type="dxa"/>
            <w:tcBorders>
              <w:top w:val="nil"/>
              <w:left w:val="single" w:sz="5" w:space="0" w:color="000000"/>
              <w:bottom w:val="nil"/>
              <w:right w:val="single" w:sz="5" w:space="0" w:color="000000"/>
            </w:tcBorders>
            <w:shd w:val="clear" w:color="auto" w:fill="FFFFFF"/>
          </w:tcPr>
          <w:p w14:paraId="78F43F25" w14:textId="77777777" w:rsidR="00D00F77" w:rsidRDefault="00D00F77"/>
        </w:tc>
        <w:tc>
          <w:tcPr>
            <w:tcW w:w="2681" w:type="dxa"/>
            <w:tcBorders>
              <w:top w:val="nil"/>
              <w:left w:val="single" w:sz="5" w:space="0" w:color="000000"/>
              <w:bottom w:val="nil"/>
              <w:right w:val="single" w:sz="5" w:space="0" w:color="000000"/>
            </w:tcBorders>
            <w:shd w:val="clear" w:color="auto" w:fill="FFFFFF"/>
          </w:tcPr>
          <w:p w14:paraId="4688C50D" w14:textId="77777777" w:rsidR="00D00F77" w:rsidRDefault="00550891">
            <w:pPr>
              <w:spacing w:after="0"/>
              <w:ind w:left="1"/>
            </w:pPr>
            <w:r>
              <w:rPr>
                <w:rFonts w:ascii="Verdana" w:eastAsia="Verdana" w:hAnsi="Verdana" w:cs="Verdana"/>
                <w:sz w:val="13"/>
              </w:rPr>
              <w:t>FRB</w:t>
            </w:r>
          </w:p>
        </w:tc>
        <w:tc>
          <w:tcPr>
            <w:tcW w:w="2343" w:type="dxa"/>
            <w:tcBorders>
              <w:top w:val="nil"/>
              <w:left w:val="single" w:sz="5" w:space="0" w:color="000000"/>
              <w:bottom w:val="nil"/>
              <w:right w:val="double" w:sz="5" w:space="0" w:color="000000"/>
            </w:tcBorders>
            <w:shd w:val="clear" w:color="auto" w:fill="FFFFFF"/>
          </w:tcPr>
          <w:p w14:paraId="5F1AC8BA" w14:textId="77777777" w:rsidR="00D00F77" w:rsidRDefault="00550891">
            <w:pPr>
              <w:spacing w:after="0"/>
            </w:pPr>
            <w:r>
              <w:rPr>
                <w:rFonts w:ascii="Verdana" w:eastAsia="Verdana" w:hAnsi="Verdana" w:cs="Verdana"/>
                <w:sz w:val="13"/>
              </w:rPr>
              <w:t>System Integrators West</w:t>
            </w:r>
          </w:p>
        </w:tc>
      </w:tr>
      <w:tr w:rsidR="00D00F77" w14:paraId="0458D4F7" w14:textId="77777777">
        <w:trPr>
          <w:trHeight w:val="468"/>
        </w:trPr>
        <w:tc>
          <w:tcPr>
            <w:tcW w:w="2482" w:type="dxa"/>
            <w:tcBorders>
              <w:top w:val="nil"/>
              <w:left w:val="double" w:sz="5" w:space="0" w:color="000000"/>
              <w:bottom w:val="double" w:sz="5" w:space="0" w:color="000000"/>
              <w:right w:val="single" w:sz="5" w:space="0" w:color="000000"/>
            </w:tcBorders>
            <w:shd w:val="clear" w:color="auto" w:fill="FFFFFF"/>
          </w:tcPr>
          <w:p w14:paraId="099B9DAD" w14:textId="77777777" w:rsidR="00D00F77" w:rsidRDefault="00D00F77"/>
        </w:tc>
        <w:tc>
          <w:tcPr>
            <w:tcW w:w="2690" w:type="dxa"/>
            <w:tcBorders>
              <w:top w:val="nil"/>
              <w:left w:val="single" w:sz="5" w:space="0" w:color="000000"/>
              <w:bottom w:val="double" w:sz="5" w:space="0" w:color="000000"/>
              <w:right w:val="single" w:sz="5" w:space="0" w:color="000000"/>
            </w:tcBorders>
            <w:shd w:val="clear" w:color="auto" w:fill="FFFFFF"/>
          </w:tcPr>
          <w:p w14:paraId="4BC2CF35" w14:textId="77777777" w:rsidR="00D00F77" w:rsidRDefault="00D00F77"/>
        </w:tc>
        <w:tc>
          <w:tcPr>
            <w:tcW w:w="2681" w:type="dxa"/>
            <w:tcBorders>
              <w:top w:val="nil"/>
              <w:left w:val="single" w:sz="5" w:space="0" w:color="000000"/>
              <w:bottom w:val="double" w:sz="5" w:space="0" w:color="000000"/>
              <w:right w:val="single" w:sz="5" w:space="0" w:color="000000"/>
            </w:tcBorders>
            <w:shd w:val="clear" w:color="auto" w:fill="FFFFFF"/>
          </w:tcPr>
          <w:p w14:paraId="7DF377E9" w14:textId="77777777" w:rsidR="00D00F77" w:rsidRDefault="00550891">
            <w:pPr>
              <w:spacing w:after="0"/>
              <w:ind w:left="1"/>
            </w:pPr>
            <w:r>
              <w:rPr>
                <w:rFonts w:ascii="Verdana" w:eastAsia="Verdana" w:hAnsi="Verdana" w:cs="Verdana"/>
                <w:sz w:val="13"/>
              </w:rPr>
              <w:t>FTC</w:t>
            </w:r>
          </w:p>
          <w:p w14:paraId="7C939F21" w14:textId="77777777" w:rsidR="00D00F77" w:rsidRDefault="00550891">
            <w:pPr>
              <w:spacing w:after="0"/>
              <w:ind w:left="1"/>
            </w:pPr>
            <w:r>
              <w:rPr>
                <w:rFonts w:ascii="Verdana" w:eastAsia="Verdana" w:hAnsi="Verdana" w:cs="Verdana"/>
                <w:sz w:val="13"/>
              </w:rPr>
              <w:t>SEC</w:t>
            </w:r>
          </w:p>
          <w:p w14:paraId="65105357" w14:textId="77777777" w:rsidR="00D00F77" w:rsidRDefault="00550891">
            <w:pPr>
              <w:spacing w:after="0"/>
              <w:ind w:left="1"/>
            </w:pPr>
            <w:r>
              <w:rPr>
                <w:rFonts w:ascii="Verdana" w:eastAsia="Verdana" w:hAnsi="Verdana" w:cs="Verdana"/>
                <w:sz w:val="13"/>
              </w:rPr>
              <w:t>VA</w:t>
            </w:r>
          </w:p>
        </w:tc>
        <w:tc>
          <w:tcPr>
            <w:tcW w:w="2343" w:type="dxa"/>
            <w:tcBorders>
              <w:top w:val="nil"/>
              <w:left w:val="single" w:sz="5" w:space="0" w:color="000000"/>
              <w:bottom w:val="double" w:sz="5" w:space="0" w:color="000000"/>
              <w:right w:val="double" w:sz="5" w:space="0" w:color="000000"/>
            </w:tcBorders>
            <w:shd w:val="clear" w:color="auto" w:fill="FFFFFF"/>
          </w:tcPr>
          <w:p w14:paraId="50FE4271" w14:textId="77777777" w:rsidR="00D00F77" w:rsidRDefault="00550891">
            <w:pPr>
              <w:spacing w:after="0"/>
            </w:pPr>
            <w:r>
              <w:rPr>
                <w:rFonts w:ascii="Verdana" w:eastAsia="Verdana" w:hAnsi="Verdana" w:cs="Verdana"/>
                <w:sz w:val="13"/>
              </w:rPr>
              <w:t>United Launch Alliance</w:t>
            </w:r>
          </w:p>
        </w:tc>
      </w:tr>
      <w:tr w:rsidR="00D00F77" w14:paraId="2DDF0F02" w14:textId="77777777">
        <w:trPr>
          <w:trHeight w:val="151"/>
        </w:trPr>
        <w:tc>
          <w:tcPr>
            <w:tcW w:w="5172" w:type="dxa"/>
            <w:gridSpan w:val="2"/>
            <w:tcBorders>
              <w:top w:val="double" w:sz="5" w:space="0" w:color="000000"/>
              <w:left w:val="double" w:sz="5" w:space="0" w:color="000000"/>
              <w:bottom w:val="double" w:sz="5" w:space="0" w:color="000000"/>
              <w:right w:val="nil"/>
            </w:tcBorders>
            <w:shd w:val="clear" w:color="auto" w:fill="FFFFFF"/>
          </w:tcPr>
          <w:p w14:paraId="2B82AB87" w14:textId="77777777" w:rsidR="00D00F77" w:rsidRDefault="00D00F77"/>
        </w:tc>
        <w:tc>
          <w:tcPr>
            <w:tcW w:w="2681" w:type="dxa"/>
            <w:tcBorders>
              <w:top w:val="double" w:sz="5" w:space="0" w:color="000000"/>
              <w:left w:val="nil"/>
              <w:bottom w:val="double" w:sz="5" w:space="0" w:color="000000"/>
              <w:right w:val="nil"/>
            </w:tcBorders>
            <w:shd w:val="clear" w:color="auto" w:fill="FFFFFF"/>
          </w:tcPr>
          <w:p w14:paraId="78400271" w14:textId="77777777" w:rsidR="00D00F77" w:rsidRDefault="00D00F77"/>
        </w:tc>
        <w:tc>
          <w:tcPr>
            <w:tcW w:w="2343" w:type="dxa"/>
            <w:tcBorders>
              <w:top w:val="double" w:sz="5" w:space="0" w:color="000000"/>
              <w:left w:val="nil"/>
              <w:bottom w:val="double" w:sz="5" w:space="0" w:color="000000"/>
              <w:right w:val="double" w:sz="5" w:space="0" w:color="000000"/>
            </w:tcBorders>
            <w:shd w:val="clear" w:color="auto" w:fill="FFFFFF"/>
          </w:tcPr>
          <w:p w14:paraId="6B847F64" w14:textId="77777777" w:rsidR="00D00F77" w:rsidRDefault="00D00F77"/>
        </w:tc>
      </w:tr>
      <w:tr w:rsidR="00D00F77" w14:paraId="6F6B047B" w14:textId="77777777">
        <w:trPr>
          <w:trHeight w:val="175"/>
        </w:trPr>
        <w:tc>
          <w:tcPr>
            <w:tcW w:w="2482" w:type="dxa"/>
            <w:tcBorders>
              <w:top w:val="double" w:sz="5" w:space="0" w:color="000000"/>
              <w:left w:val="double" w:sz="5" w:space="0" w:color="000000"/>
              <w:bottom w:val="nil"/>
              <w:right w:val="single" w:sz="5" w:space="0" w:color="000000"/>
            </w:tcBorders>
            <w:shd w:val="clear" w:color="auto" w:fill="D9D9D9"/>
          </w:tcPr>
          <w:p w14:paraId="60F5F37D" w14:textId="77777777" w:rsidR="00D00F77" w:rsidRDefault="00550891">
            <w:pPr>
              <w:spacing w:after="0"/>
              <w:ind w:left="24"/>
              <w:jc w:val="center"/>
            </w:pPr>
            <w:r>
              <w:rPr>
                <w:rFonts w:ascii="Verdana" w:eastAsia="Verdana" w:hAnsi="Verdana" w:cs="Verdana"/>
                <w:b/>
                <w:sz w:val="13"/>
              </w:rPr>
              <w:t>Chris Clifton</w:t>
            </w:r>
          </w:p>
        </w:tc>
        <w:tc>
          <w:tcPr>
            <w:tcW w:w="2690" w:type="dxa"/>
            <w:tcBorders>
              <w:top w:val="double" w:sz="5" w:space="0" w:color="000000"/>
              <w:left w:val="single" w:sz="5" w:space="0" w:color="000000"/>
              <w:bottom w:val="nil"/>
              <w:right w:val="single" w:sz="5" w:space="0" w:color="000000"/>
            </w:tcBorders>
            <w:shd w:val="clear" w:color="auto" w:fill="D9D9D9"/>
          </w:tcPr>
          <w:p w14:paraId="44164528" w14:textId="77777777" w:rsidR="00D00F77" w:rsidRDefault="00550891">
            <w:pPr>
              <w:spacing w:after="0"/>
              <w:ind w:left="28"/>
              <w:jc w:val="center"/>
            </w:pPr>
            <w:r>
              <w:rPr>
                <w:rFonts w:ascii="Verdana" w:eastAsia="Verdana" w:hAnsi="Verdana" w:cs="Verdana"/>
                <w:b/>
                <w:sz w:val="13"/>
              </w:rPr>
              <w:t>Chad Gavitt</w:t>
            </w:r>
          </w:p>
        </w:tc>
        <w:tc>
          <w:tcPr>
            <w:tcW w:w="2681" w:type="dxa"/>
            <w:tcBorders>
              <w:top w:val="double" w:sz="5" w:space="0" w:color="000000"/>
              <w:left w:val="single" w:sz="5" w:space="0" w:color="000000"/>
              <w:bottom w:val="nil"/>
              <w:right w:val="single" w:sz="5" w:space="0" w:color="000000"/>
            </w:tcBorders>
            <w:shd w:val="clear" w:color="auto" w:fill="D9D9D9"/>
          </w:tcPr>
          <w:p w14:paraId="07233747" w14:textId="77777777" w:rsidR="00D00F77" w:rsidRDefault="00550891">
            <w:pPr>
              <w:spacing w:after="0"/>
              <w:ind w:left="43"/>
              <w:jc w:val="center"/>
            </w:pPr>
            <w:r>
              <w:rPr>
                <w:rFonts w:ascii="Verdana" w:eastAsia="Verdana" w:hAnsi="Verdana" w:cs="Verdana"/>
                <w:b/>
                <w:sz w:val="13"/>
              </w:rPr>
              <w:t>Jim Rice</w:t>
            </w:r>
          </w:p>
        </w:tc>
        <w:tc>
          <w:tcPr>
            <w:tcW w:w="2343" w:type="dxa"/>
            <w:tcBorders>
              <w:top w:val="double" w:sz="5" w:space="0" w:color="000000"/>
              <w:left w:val="single" w:sz="5" w:space="0" w:color="000000"/>
              <w:bottom w:val="nil"/>
              <w:right w:val="double" w:sz="5" w:space="0" w:color="000000"/>
            </w:tcBorders>
            <w:shd w:val="clear" w:color="auto" w:fill="D9D9D9"/>
          </w:tcPr>
          <w:p w14:paraId="21AA6F6A" w14:textId="77777777" w:rsidR="00D00F77" w:rsidRDefault="00550891">
            <w:pPr>
              <w:spacing w:after="0"/>
              <w:ind w:left="22"/>
              <w:jc w:val="center"/>
            </w:pPr>
            <w:r>
              <w:rPr>
                <w:rFonts w:ascii="Verdana" w:eastAsia="Verdana" w:hAnsi="Verdana" w:cs="Verdana"/>
                <w:b/>
                <w:sz w:val="13"/>
              </w:rPr>
              <w:t>Julian Ramirez</w:t>
            </w:r>
          </w:p>
        </w:tc>
      </w:tr>
      <w:tr w:rsidR="00D00F77" w14:paraId="6835C17F" w14:textId="77777777">
        <w:trPr>
          <w:trHeight w:val="162"/>
        </w:trPr>
        <w:tc>
          <w:tcPr>
            <w:tcW w:w="2482" w:type="dxa"/>
            <w:tcBorders>
              <w:top w:val="nil"/>
              <w:left w:val="double" w:sz="5" w:space="0" w:color="000000"/>
              <w:bottom w:val="nil"/>
              <w:right w:val="single" w:sz="5" w:space="0" w:color="000000"/>
            </w:tcBorders>
            <w:shd w:val="clear" w:color="auto" w:fill="D9D9D9"/>
          </w:tcPr>
          <w:p w14:paraId="2C9A5874" w14:textId="77777777" w:rsidR="00D00F77" w:rsidRDefault="00550891">
            <w:pPr>
              <w:spacing w:after="0"/>
              <w:ind w:left="11"/>
              <w:jc w:val="center"/>
            </w:pPr>
            <w:r>
              <w:rPr>
                <w:rFonts w:ascii="Verdana" w:eastAsia="Verdana" w:hAnsi="Verdana" w:cs="Verdana"/>
                <w:i/>
                <w:sz w:val="13"/>
              </w:rPr>
              <w:t>Sr. Account Manager</w:t>
            </w:r>
          </w:p>
        </w:tc>
        <w:tc>
          <w:tcPr>
            <w:tcW w:w="2690" w:type="dxa"/>
            <w:tcBorders>
              <w:top w:val="nil"/>
              <w:left w:val="single" w:sz="5" w:space="0" w:color="000000"/>
              <w:bottom w:val="nil"/>
              <w:right w:val="single" w:sz="5" w:space="0" w:color="000000"/>
            </w:tcBorders>
            <w:shd w:val="clear" w:color="auto" w:fill="D9D9D9"/>
          </w:tcPr>
          <w:p w14:paraId="685DF10C" w14:textId="77777777" w:rsidR="00D00F77" w:rsidRDefault="00550891">
            <w:pPr>
              <w:spacing w:after="0"/>
              <w:ind w:left="11"/>
              <w:jc w:val="center"/>
            </w:pPr>
            <w:r>
              <w:rPr>
                <w:rFonts w:ascii="Verdana" w:eastAsia="Verdana" w:hAnsi="Verdana" w:cs="Verdana"/>
                <w:i/>
                <w:sz w:val="13"/>
              </w:rPr>
              <w:t>Account Executive</w:t>
            </w:r>
          </w:p>
        </w:tc>
        <w:tc>
          <w:tcPr>
            <w:tcW w:w="2681" w:type="dxa"/>
            <w:tcBorders>
              <w:top w:val="nil"/>
              <w:left w:val="single" w:sz="5" w:space="0" w:color="000000"/>
              <w:bottom w:val="nil"/>
              <w:right w:val="single" w:sz="5" w:space="0" w:color="000000"/>
            </w:tcBorders>
            <w:shd w:val="clear" w:color="auto" w:fill="D9D9D9"/>
          </w:tcPr>
          <w:p w14:paraId="2F8B0667" w14:textId="77777777" w:rsidR="00D00F77" w:rsidRDefault="00550891">
            <w:pPr>
              <w:spacing w:after="0"/>
              <w:ind w:left="13"/>
              <w:jc w:val="center"/>
            </w:pPr>
            <w:r>
              <w:rPr>
                <w:rFonts w:ascii="Verdana" w:eastAsia="Verdana" w:hAnsi="Verdana" w:cs="Verdana"/>
                <w:i/>
                <w:sz w:val="13"/>
              </w:rPr>
              <w:t>Special Programs</w:t>
            </w:r>
          </w:p>
        </w:tc>
        <w:tc>
          <w:tcPr>
            <w:tcW w:w="2343" w:type="dxa"/>
            <w:tcBorders>
              <w:top w:val="nil"/>
              <w:left w:val="single" w:sz="5" w:space="0" w:color="000000"/>
              <w:bottom w:val="nil"/>
              <w:right w:val="double" w:sz="5" w:space="0" w:color="000000"/>
            </w:tcBorders>
            <w:shd w:val="clear" w:color="auto" w:fill="D9D9D9"/>
          </w:tcPr>
          <w:p w14:paraId="7CBEA74A" w14:textId="77777777" w:rsidR="00D00F77" w:rsidRDefault="00550891">
            <w:pPr>
              <w:spacing w:after="0"/>
              <w:jc w:val="center"/>
            </w:pPr>
            <w:r>
              <w:rPr>
                <w:rFonts w:ascii="Verdana" w:eastAsia="Verdana" w:hAnsi="Verdana" w:cs="Verdana"/>
                <w:i/>
                <w:sz w:val="13"/>
              </w:rPr>
              <w:t>Account Manager</w:t>
            </w:r>
          </w:p>
        </w:tc>
      </w:tr>
      <w:tr w:rsidR="00D00F77" w14:paraId="2C08B080" w14:textId="77777777">
        <w:trPr>
          <w:trHeight w:val="162"/>
        </w:trPr>
        <w:tc>
          <w:tcPr>
            <w:tcW w:w="2482" w:type="dxa"/>
            <w:tcBorders>
              <w:top w:val="nil"/>
              <w:left w:val="double" w:sz="5" w:space="0" w:color="000000"/>
              <w:bottom w:val="nil"/>
              <w:right w:val="single" w:sz="5" w:space="0" w:color="000000"/>
            </w:tcBorders>
            <w:shd w:val="clear" w:color="auto" w:fill="D9D9D9"/>
          </w:tcPr>
          <w:p w14:paraId="7AA3389A" w14:textId="77777777" w:rsidR="00D00F77" w:rsidRDefault="00550891">
            <w:pPr>
              <w:spacing w:after="0"/>
              <w:ind w:left="35"/>
              <w:jc w:val="center"/>
            </w:pPr>
            <w:r>
              <w:rPr>
                <w:rFonts w:ascii="Verdana" w:eastAsia="Verdana" w:hAnsi="Verdana" w:cs="Verdana"/>
                <w:color w:val="0000FF"/>
                <w:sz w:val="13"/>
                <w:u w:val="single" w:color="0000FF"/>
              </w:rPr>
              <w:t>chris.clifton@tvarsolutions.com</w:t>
            </w:r>
          </w:p>
        </w:tc>
        <w:tc>
          <w:tcPr>
            <w:tcW w:w="2690" w:type="dxa"/>
            <w:tcBorders>
              <w:top w:val="nil"/>
              <w:left w:val="single" w:sz="5" w:space="0" w:color="000000"/>
              <w:bottom w:val="nil"/>
              <w:right w:val="single" w:sz="5" w:space="0" w:color="000000"/>
            </w:tcBorders>
            <w:shd w:val="clear" w:color="auto" w:fill="D9D9D9"/>
          </w:tcPr>
          <w:p w14:paraId="3245EF01" w14:textId="77777777" w:rsidR="00D00F77" w:rsidRDefault="00550891">
            <w:pPr>
              <w:spacing w:after="0"/>
              <w:ind w:left="25"/>
              <w:jc w:val="center"/>
            </w:pPr>
            <w:r>
              <w:rPr>
                <w:rFonts w:ascii="Verdana" w:eastAsia="Verdana" w:hAnsi="Verdana" w:cs="Verdana"/>
                <w:color w:val="0000FF"/>
                <w:sz w:val="13"/>
                <w:u w:val="single" w:color="0000FF"/>
              </w:rPr>
              <w:t>cgavitt@tvarsolutions.com</w:t>
            </w:r>
          </w:p>
        </w:tc>
        <w:tc>
          <w:tcPr>
            <w:tcW w:w="2681" w:type="dxa"/>
            <w:tcBorders>
              <w:top w:val="nil"/>
              <w:left w:val="single" w:sz="5" w:space="0" w:color="000000"/>
              <w:bottom w:val="nil"/>
              <w:right w:val="single" w:sz="5" w:space="0" w:color="000000"/>
            </w:tcBorders>
            <w:shd w:val="clear" w:color="auto" w:fill="D9D9D9"/>
          </w:tcPr>
          <w:p w14:paraId="18EF4B4B" w14:textId="77777777" w:rsidR="00D00F77" w:rsidRDefault="00550891">
            <w:pPr>
              <w:spacing w:after="0"/>
              <w:ind w:left="25"/>
              <w:jc w:val="center"/>
            </w:pPr>
            <w:r>
              <w:rPr>
                <w:rFonts w:ascii="Verdana" w:eastAsia="Verdana" w:hAnsi="Verdana" w:cs="Verdana"/>
                <w:color w:val="0000FF"/>
                <w:sz w:val="13"/>
                <w:u w:val="single" w:color="0000FF"/>
              </w:rPr>
              <w:t>jrice@tvarsolutions.com</w:t>
            </w:r>
          </w:p>
        </w:tc>
        <w:tc>
          <w:tcPr>
            <w:tcW w:w="2343" w:type="dxa"/>
            <w:tcBorders>
              <w:top w:val="nil"/>
              <w:left w:val="single" w:sz="5" w:space="0" w:color="000000"/>
              <w:bottom w:val="nil"/>
              <w:right w:val="double" w:sz="5" w:space="0" w:color="000000"/>
            </w:tcBorders>
            <w:shd w:val="clear" w:color="auto" w:fill="D9D9D9"/>
          </w:tcPr>
          <w:p w14:paraId="6E4364A7" w14:textId="77777777" w:rsidR="00D00F77" w:rsidRDefault="00550891">
            <w:pPr>
              <w:spacing w:after="0"/>
              <w:ind w:left="35"/>
              <w:jc w:val="both"/>
            </w:pPr>
            <w:r>
              <w:rPr>
                <w:rFonts w:ascii="Verdana" w:eastAsia="Verdana" w:hAnsi="Verdana" w:cs="Verdana"/>
                <w:color w:val="0000FF"/>
                <w:sz w:val="13"/>
                <w:u w:val="single" w:color="0000FF"/>
              </w:rPr>
              <w:t>julian.ramirez@tvarsolutions.com</w:t>
            </w:r>
          </w:p>
        </w:tc>
      </w:tr>
      <w:tr w:rsidR="00D00F77" w14:paraId="743DB2FC" w14:textId="77777777">
        <w:trPr>
          <w:trHeight w:val="162"/>
        </w:trPr>
        <w:tc>
          <w:tcPr>
            <w:tcW w:w="2482" w:type="dxa"/>
            <w:tcBorders>
              <w:top w:val="nil"/>
              <w:left w:val="double" w:sz="5" w:space="0" w:color="000000"/>
              <w:bottom w:val="nil"/>
              <w:right w:val="single" w:sz="5" w:space="0" w:color="000000"/>
            </w:tcBorders>
            <w:shd w:val="clear" w:color="auto" w:fill="D9D9D9"/>
          </w:tcPr>
          <w:p w14:paraId="3CC86442" w14:textId="77777777" w:rsidR="00D00F77" w:rsidRDefault="00550891">
            <w:pPr>
              <w:spacing w:after="0"/>
              <w:ind w:left="26"/>
              <w:jc w:val="center"/>
            </w:pPr>
            <w:r>
              <w:rPr>
                <w:rFonts w:ascii="Verdana" w:eastAsia="Verdana" w:hAnsi="Verdana" w:cs="Verdana"/>
                <w:sz w:val="13"/>
              </w:rPr>
              <w:t>Office: 703-635-3908</w:t>
            </w:r>
          </w:p>
        </w:tc>
        <w:tc>
          <w:tcPr>
            <w:tcW w:w="2690" w:type="dxa"/>
            <w:tcBorders>
              <w:top w:val="nil"/>
              <w:left w:val="single" w:sz="5" w:space="0" w:color="000000"/>
              <w:bottom w:val="nil"/>
              <w:right w:val="single" w:sz="5" w:space="0" w:color="000000"/>
            </w:tcBorders>
            <w:shd w:val="clear" w:color="auto" w:fill="D9D9D9"/>
          </w:tcPr>
          <w:p w14:paraId="5E76DF9C" w14:textId="77777777" w:rsidR="00D00F77" w:rsidRDefault="00550891">
            <w:pPr>
              <w:spacing w:after="0"/>
              <w:ind w:left="27"/>
              <w:jc w:val="center"/>
            </w:pPr>
            <w:r>
              <w:rPr>
                <w:rFonts w:ascii="Verdana" w:eastAsia="Verdana" w:hAnsi="Verdana" w:cs="Verdana"/>
                <w:sz w:val="13"/>
              </w:rPr>
              <w:t>Office: 703-635-3928</w:t>
            </w:r>
          </w:p>
        </w:tc>
        <w:tc>
          <w:tcPr>
            <w:tcW w:w="2681" w:type="dxa"/>
            <w:tcBorders>
              <w:top w:val="nil"/>
              <w:left w:val="single" w:sz="5" w:space="0" w:color="000000"/>
              <w:bottom w:val="nil"/>
              <w:right w:val="single" w:sz="5" w:space="0" w:color="000000"/>
            </w:tcBorders>
            <w:shd w:val="clear" w:color="auto" w:fill="D9D9D9"/>
          </w:tcPr>
          <w:p w14:paraId="4A7AC115" w14:textId="77777777" w:rsidR="00D00F77" w:rsidRDefault="00550891">
            <w:pPr>
              <w:spacing w:after="0"/>
              <w:ind w:left="39"/>
              <w:jc w:val="center"/>
            </w:pPr>
            <w:r>
              <w:rPr>
                <w:rFonts w:ascii="Verdana" w:eastAsia="Verdana" w:hAnsi="Verdana" w:cs="Verdana"/>
                <w:sz w:val="13"/>
              </w:rPr>
              <w:t>Cell: 301-325-1005</w:t>
            </w:r>
          </w:p>
        </w:tc>
        <w:tc>
          <w:tcPr>
            <w:tcW w:w="2343" w:type="dxa"/>
            <w:tcBorders>
              <w:top w:val="nil"/>
              <w:left w:val="single" w:sz="5" w:space="0" w:color="000000"/>
              <w:bottom w:val="nil"/>
              <w:right w:val="double" w:sz="5" w:space="0" w:color="000000"/>
            </w:tcBorders>
            <w:shd w:val="clear" w:color="auto" w:fill="D9D9D9"/>
          </w:tcPr>
          <w:p w14:paraId="31CF18BC" w14:textId="77777777" w:rsidR="00D00F77" w:rsidRDefault="00550891">
            <w:pPr>
              <w:spacing w:after="0"/>
              <w:ind w:left="49"/>
              <w:jc w:val="center"/>
            </w:pPr>
            <w:r>
              <w:rPr>
                <w:rFonts w:ascii="Verdana" w:eastAsia="Verdana" w:hAnsi="Verdana" w:cs="Verdana"/>
                <w:sz w:val="13"/>
              </w:rPr>
              <w:t>Office: 703-635-3905</w:t>
            </w:r>
          </w:p>
        </w:tc>
      </w:tr>
      <w:tr w:rsidR="00D00F77" w14:paraId="40873CB4" w14:textId="77777777">
        <w:trPr>
          <w:trHeight w:val="161"/>
        </w:trPr>
        <w:tc>
          <w:tcPr>
            <w:tcW w:w="2482" w:type="dxa"/>
            <w:tcBorders>
              <w:top w:val="nil"/>
              <w:left w:val="double" w:sz="5" w:space="0" w:color="000000"/>
              <w:bottom w:val="single" w:sz="5" w:space="0" w:color="000000"/>
              <w:right w:val="single" w:sz="5" w:space="0" w:color="000000"/>
            </w:tcBorders>
            <w:shd w:val="clear" w:color="auto" w:fill="D9D9D9"/>
          </w:tcPr>
          <w:p w14:paraId="62CEFA41" w14:textId="77777777" w:rsidR="00D00F77" w:rsidRDefault="00550891">
            <w:pPr>
              <w:spacing w:after="0"/>
              <w:ind w:left="26"/>
              <w:jc w:val="center"/>
            </w:pPr>
            <w:r>
              <w:rPr>
                <w:rFonts w:ascii="Verdana" w:eastAsia="Verdana" w:hAnsi="Verdana" w:cs="Verdana"/>
                <w:sz w:val="13"/>
              </w:rPr>
              <w:t>Cell: 410-404-6335</w:t>
            </w:r>
          </w:p>
        </w:tc>
        <w:tc>
          <w:tcPr>
            <w:tcW w:w="2690" w:type="dxa"/>
            <w:tcBorders>
              <w:top w:val="nil"/>
              <w:left w:val="single" w:sz="5" w:space="0" w:color="000000"/>
              <w:bottom w:val="single" w:sz="5" w:space="0" w:color="000000"/>
              <w:right w:val="single" w:sz="5" w:space="0" w:color="000000"/>
            </w:tcBorders>
            <w:shd w:val="clear" w:color="auto" w:fill="D9D9D9"/>
          </w:tcPr>
          <w:p w14:paraId="0BD11A03" w14:textId="77777777" w:rsidR="00D00F77" w:rsidRDefault="00550891">
            <w:pPr>
              <w:spacing w:after="0"/>
              <w:ind w:left="28"/>
              <w:jc w:val="center"/>
            </w:pPr>
            <w:r>
              <w:rPr>
                <w:rFonts w:ascii="Verdana" w:eastAsia="Verdana" w:hAnsi="Verdana" w:cs="Verdana"/>
                <w:sz w:val="13"/>
              </w:rPr>
              <w:t>Cell: 301-473-2633</w:t>
            </w:r>
          </w:p>
        </w:tc>
        <w:tc>
          <w:tcPr>
            <w:tcW w:w="2681" w:type="dxa"/>
            <w:tcBorders>
              <w:top w:val="nil"/>
              <w:left w:val="single" w:sz="5" w:space="0" w:color="000000"/>
              <w:bottom w:val="single" w:sz="5" w:space="0" w:color="000000"/>
              <w:right w:val="single" w:sz="5" w:space="0" w:color="000000"/>
            </w:tcBorders>
            <w:shd w:val="clear" w:color="auto" w:fill="D9D9D9"/>
          </w:tcPr>
          <w:p w14:paraId="14EE44E8" w14:textId="77777777" w:rsidR="00D00F77" w:rsidRDefault="00D00F77"/>
        </w:tc>
        <w:tc>
          <w:tcPr>
            <w:tcW w:w="2343" w:type="dxa"/>
            <w:tcBorders>
              <w:top w:val="nil"/>
              <w:left w:val="single" w:sz="5" w:space="0" w:color="000000"/>
              <w:bottom w:val="single" w:sz="5" w:space="0" w:color="000000"/>
              <w:right w:val="double" w:sz="5" w:space="0" w:color="000000"/>
            </w:tcBorders>
            <w:shd w:val="clear" w:color="auto" w:fill="D9D9D9"/>
          </w:tcPr>
          <w:p w14:paraId="0B596FA8" w14:textId="77777777" w:rsidR="00D00F77" w:rsidRDefault="00550891">
            <w:pPr>
              <w:spacing w:after="0"/>
              <w:ind w:left="26"/>
              <w:jc w:val="center"/>
            </w:pPr>
            <w:r>
              <w:rPr>
                <w:rFonts w:ascii="Verdana" w:eastAsia="Verdana" w:hAnsi="Verdana" w:cs="Verdana"/>
                <w:sz w:val="13"/>
              </w:rPr>
              <w:t>Cell: 703-581-9399</w:t>
            </w:r>
          </w:p>
        </w:tc>
      </w:tr>
      <w:tr w:rsidR="00D00F77" w14:paraId="419EFFC3" w14:textId="77777777">
        <w:trPr>
          <w:trHeight w:val="168"/>
        </w:trPr>
        <w:tc>
          <w:tcPr>
            <w:tcW w:w="2482" w:type="dxa"/>
            <w:vMerge w:val="restart"/>
            <w:tcBorders>
              <w:top w:val="single" w:sz="5" w:space="0" w:color="000000"/>
              <w:left w:val="double" w:sz="5" w:space="0" w:color="000000"/>
              <w:bottom w:val="nil"/>
              <w:right w:val="single" w:sz="5" w:space="0" w:color="000000"/>
            </w:tcBorders>
          </w:tcPr>
          <w:p w14:paraId="4C8A3AFE" w14:textId="77777777" w:rsidR="00D00F77" w:rsidRDefault="00550891">
            <w:pPr>
              <w:spacing w:after="0"/>
            </w:pPr>
            <w:r>
              <w:rPr>
                <w:rFonts w:ascii="Verdana" w:eastAsia="Verdana" w:hAnsi="Verdana" w:cs="Verdana"/>
                <w:sz w:val="13"/>
              </w:rPr>
              <w:t>Agriculture</w:t>
            </w:r>
          </w:p>
          <w:p w14:paraId="34402D5C" w14:textId="77777777" w:rsidR="00D00F77" w:rsidRDefault="00550891">
            <w:pPr>
              <w:spacing w:after="0"/>
            </w:pPr>
            <w:r>
              <w:rPr>
                <w:rFonts w:ascii="Verdana" w:eastAsia="Verdana" w:hAnsi="Verdana" w:cs="Verdana"/>
                <w:sz w:val="13"/>
              </w:rPr>
              <w:t>Commerce</w:t>
            </w:r>
          </w:p>
        </w:tc>
        <w:tc>
          <w:tcPr>
            <w:tcW w:w="2690" w:type="dxa"/>
            <w:vMerge w:val="restart"/>
            <w:tcBorders>
              <w:top w:val="single" w:sz="5" w:space="0" w:color="000000"/>
              <w:left w:val="single" w:sz="5" w:space="0" w:color="000000"/>
              <w:bottom w:val="nil"/>
              <w:right w:val="single" w:sz="5" w:space="0" w:color="000000"/>
            </w:tcBorders>
          </w:tcPr>
          <w:p w14:paraId="1AE53907" w14:textId="77777777" w:rsidR="00D00F77" w:rsidRDefault="00550891">
            <w:pPr>
              <w:spacing w:after="0"/>
            </w:pPr>
            <w:r>
              <w:rPr>
                <w:rFonts w:ascii="Verdana" w:eastAsia="Verdana" w:hAnsi="Verdana" w:cs="Verdana"/>
                <w:sz w:val="13"/>
              </w:rPr>
              <w:t>Army</w:t>
            </w:r>
          </w:p>
          <w:p w14:paraId="653BBD3A" w14:textId="77777777" w:rsidR="00D00F77" w:rsidRDefault="00550891">
            <w:pPr>
              <w:spacing w:after="0"/>
            </w:pPr>
            <w:r>
              <w:rPr>
                <w:rFonts w:ascii="Verdana" w:eastAsia="Verdana" w:hAnsi="Verdana" w:cs="Verdana"/>
                <w:sz w:val="13"/>
              </w:rPr>
              <w:t>Education</w:t>
            </w:r>
          </w:p>
        </w:tc>
        <w:tc>
          <w:tcPr>
            <w:tcW w:w="2681" w:type="dxa"/>
            <w:tcBorders>
              <w:top w:val="single" w:sz="5" w:space="0" w:color="000000"/>
              <w:left w:val="single" w:sz="5" w:space="0" w:color="000000"/>
              <w:bottom w:val="nil"/>
              <w:right w:val="single" w:sz="5" w:space="0" w:color="000000"/>
            </w:tcBorders>
            <w:shd w:val="clear" w:color="auto" w:fill="FFFFFF"/>
          </w:tcPr>
          <w:p w14:paraId="3D2590F5" w14:textId="77777777" w:rsidR="00D00F77" w:rsidRDefault="00550891">
            <w:pPr>
              <w:spacing w:after="0"/>
              <w:ind w:left="1"/>
            </w:pPr>
            <w:r>
              <w:rPr>
                <w:rFonts w:ascii="Verdana" w:eastAsia="Verdana" w:hAnsi="Verdana" w:cs="Verdana"/>
                <w:sz w:val="13"/>
              </w:rPr>
              <w:t>DHS Biometrics</w:t>
            </w:r>
          </w:p>
        </w:tc>
        <w:tc>
          <w:tcPr>
            <w:tcW w:w="2343" w:type="dxa"/>
            <w:tcBorders>
              <w:top w:val="single" w:sz="5" w:space="0" w:color="000000"/>
              <w:left w:val="single" w:sz="5" w:space="0" w:color="000000"/>
              <w:bottom w:val="nil"/>
              <w:right w:val="double" w:sz="5" w:space="0" w:color="000000"/>
            </w:tcBorders>
            <w:shd w:val="clear" w:color="auto" w:fill="FFFFFF"/>
          </w:tcPr>
          <w:p w14:paraId="1A83376A" w14:textId="77777777" w:rsidR="00D00F77" w:rsidRDefault="00550891">
            <w:pPr>
              <w:spacing w:after="0"/>
            </w:pPr>
            <w:r>
              <w:rPr>
                <w:rFonts w:ascii="Verdana" w:eastAsia="Verdana" w:hAnsi="Verdana" w:cs="Verdana"/>
                <w:sz w:val="13"/>
              </w:rPr>
              <w:t>Marine Corps</w:t>
            </w:r>
          </w:p>
        </w:tc>
      </w:tr>
      <w:tr w:rsidR="00D00F77" w14:paraId="26F53646" w14:textId="77777777">
        <w:trPr>
          <w:trHeight w:val="158"/>
        </w:trPr>
        <w:tc>
          <w:tcPr>
            <w:tcW w:w="0" w:type="auto"/>
            <w:vMerge/>
            <w:tcBorders>
              <w:top w:val="nil"/>
              <w:left w:val="double" w:sz="5" w:space="0" w:color="000000"/>
              <w:bottom w:val="nil"/>
              <w:right w:val="single" w:sz="5" w:space="0" w:color="000000"/>
            </w:tcBorders>
          </w:tcPr>
          <w:p w14:paraId="4D81B08E" w14:textId="77777777" w:rsidR="00D00F77" w:rsidRDefault="00D00F77"/>
        </w:tc>
        <w:tc>
          <w:tcPr>
            <w:tcW w:w="0" w:type="auto"/>
            <w:vMerge/>
            <w:tcBorders>
              <w:top w:val="nil"/>
              <w:left w:val="single" w:sz="5" w:space="0" w:color="000000"/>
              <w:bottom w:val="nil"/>
              <w:right w:val="single" w:sz="5" w:space="0" w:color="000000"/>
            </w:tcBorders>
          </w:tcPr>
          <w:p w14:paraId="58A694AD" w14:textId="77777777" w:rsidR="00D00F77" w:rsidRDefault="00D00F77"/>
        </w:tc>
        <w:tc>
          <w:tcPr>
            <w:tcW w:w="2681" w:type="dxa"/>
            <w:tcBorders>
              <w:top w:val="nil"/>
              <w:left w:val="single" w:sz="5" w:space="0" w:color="000000"/>
              <w:bottom w:val="nil"/>
              <w:right w:val="single" w:sz="5" w:space="0" w:color="000000"/>
            </w:tcBorders>
          </w:tcPr>
          <w:p w14:paraId="07B28B1E" w14:textId="77777777" w:rsidR="00D00F77" w:rsidRDefault="00550891">
            <w:pPr>
              <w:spacing w:after="0"/>
              <w:ind w:left="1"/>
            </w:pPr>
            <w:r>
              <w:rPr>
                <w:rFonts w:ascii="Verdana" w:eastAsia="Verdana" w:hAnsi="Verdana" w:cs="Verdana"/>
                <w:sz w:val="13"/>
              </w:rPr>
              <w:t>DISA East</w:t>
            </w:r>
          </w:p>
        </w:tc>
        <w:tc>
          <w:tcPr>
            <w:tcW w:w="2343" w:type="dxa"/>
            <w:tcBorders>
              <w:top w:val="nil"/>
              <w:left w:val="single" w:sz="5" w:space="0" w:color="000000"/>
              <w:bottom w:val="nil"/>
              <w:right w:val="double" w:sz="5" w:space="0" w:color="000000"/>
            </w:tcBorders>
          </w:tcPr>
          <w:p w14:paraId="4ADD8E4D" w14:textId="77777777" w:rsidR="00D00F77" w:rsidRDefault="00550891">
            <w:pPr>
              <w:spacing w:after="0"/>
            </w:pPr>
            <w:r>
              <w:rPr>
                <w:rFonts w:ascii="Verdana" w:eastAsia="Verdana" w:hAnsi="Verdana" w:cs="Verdana"/>
                <w:sz w:val="13"/>
              </w:rPr>
              <w:t>Navy</w:t>
            </w:r>
          </w:p>
        </w:tc>
      </w:tr>
      <w:tr w:rsidR="00D00F77" w14:paraId="65CF2651" w14:textId="77777777">
        <w:trPr>
          <w:trHeight w:val="162"/>
        </w:trPr>
        <w:tc>
          <w:tcPr>
            <w:tcW w:w="2482" w:type="dxa"/>
            <w:tcBorders>
              <w:top w:val="nil"/>
              <w:left w:val="double" w:sz="5" w:space="0" w:color="000000"/>
              <w:bottom w:val="nil"/>
              <w:right w:val="single" w:sz="5" w:space="0" w:color="000000"/>
            </w:tcBorders>
          </w:tcPr>
          <w:p w14:paraId="347ABA79" w14:textId="77777777" w:rsidR="00D00F77" w:rsidRDefault="00550891">
            <w:pPr>
              <w:spacing w:after="0"/>
            </w:pPr>
            <w:r>
              <w:rPr>
                <w:rFonts w:ascii="Verdana" w:eastAsia="Verdana" w:hAnsi="Verdana" w:cs="Verdana"/>
                <w:sz w:val="13"/>
              </w:rPr>
              <w:t>DARPA</w:t>
            </w:r>
          </w:p>
        </w:tc>
        <w:tc>
          <w:tcPr>
            <w:tcW w:w="2690" w:type="dxa"/>
            <w:tcBorders>
              <w:top w:val="nil"/>
              <w:left w:val="single" w:sz="5" w:space="0" w:color="000000"/>
              <w:bottom w:val="nil"/>
              <w:right w:val="single" w:sz="5" w:space="0" w:color="000000"/>
            </w:tcBorders>
          </w:tcPr>
          <w:p w14:paraId="658D9714" w14:textId="77777777" w:rsidR="00D00F77" w:rsidRDefault="00550891">
            <w:pPr>
              <w:spacing w:after="0"/>
            </w:pPr>
            <w:r>
              <w:rPr>
                <w:rFonts w:ascii="Verdana" w:eastAsia="Verdana" w:hAnsi="Verdana" w:cs="Verdana"/>
                <w:sz w:val="13"/>
              </w:rPr>
              <w:t>EPA</w:t>
            </w:r>
          </w:p>
        </w:tc>
        <w:tc>
          <w:tcPr>
            <w:tcW w:w="2681" w:type="dxa"/>
            <w:tcBorders>
              <w:top w:val="nil"/>
              <w:left w:val="single" w:sz="5" w:space="0" w:color="000000"/>
              <w:bottom w:val="nil"/>
              <w:right w:val="single" w:sz="5" w:space="0" w:color="000000"/>
            </w:tcBorders>
          </w:tcPr>
          <w:p w14:paraId="295B1E19" w14:textId="77777777" w:rsidR="00D00F77" w:rsidRDefault="00550891">
            <w:pPr>
              <w:spacing w:after="0"/>
              <w:ind w:left="1"/>
            </w:pPr>
            <w:r>
              <w:rPr>
                <w:rFonts w:ascii="Verdana" w:eastAsia="Verdana" w:hAnsi="Verdana" w:cs="Verdana"/>
                <w:sz w:val="13"/>
              </w:rPr>
              <w:t>DOD Intel</w:t>
            </w:r>
          </w:p>
        </w:tc>
        <w:tc>
          <w:tcPr>
            <w:tcW w:w="2343" w:type="dxa"/>
            <w:tcBorders>
              <w:top w:val="nil"/>
              <w:left w:val="single" w:sz="5" w:space="0" w:color="000000"/>
              <w:bottom w:val="nil"/>
              <w:right w:val="double" w:sz="5" w:space="0" w:color="000000"/>
            </w:tcBorders>
          </w:tcPr>
          <w:p w14:paraId="10964E19" w14:textId="77777777" w:rsidR="00D00F77" w:rsidRDefault="00D00F77"/>
        </w:tc>
      </w:tr>
      <w:tr w:rsidR="00D00F77" w14:paraId="16FDBEA6" w14:textId="77777777">
        <w:trPr>
          <w:trHeight w:val="162"/>
        </w:trPr>
        <w:tc>
          <w:tcPr>
            <w:tcW w:w="2482" w:type="dxa"/>
            <w:tcBorders>
              <w:top w:val="nil"/>
              <w:left w:val="double" w:sz="5" w:space="0" w:color="000000"/>
              <w:bottom w:val="nil"/>
              <w:right w:val="single" w:sz="5" w:space="0" w:color="000000"/>
            </w:tcBorders>
          </w:tcPr>
          <w:p w14:paraId="625C216F" w14:textId="77777777" w:rsidR="00D00F77" w:rsidRDefault="00550891">
            <w:pPr>
              <w:spacing w:after="0"/>
            </w:pPr>
            <w:r>
              <w:rPr>
                <w:rFonts w:ascii="Verdana" w:eastAsia="Verdana" w:hAnsi="Verdana" w:cs="Verdana"/>
                <w:sz w:val="13"/>
              </w:rPr>
              <w:t>DCGS</w:t>
            </w:r>
          </w:p>
        </w:tc>
        <w:tc>
          <w:tcPr>
            <w:tcW w:w="2690" w:type="dxa"/>
            <w:tcBorders>
              <w:top w:val="nil"/>
              <w:left w:val="single" w:sz="5" w:space="0" w:color="000000"/>
              <w:bottom w:val="nil"/>
              <w:right w:val="single" w:sz="5" w:space="0" w:color="000000"/>
            </w:tcBorders>
          </w:tcPr>
          <w:p w14:paraId="58502476" w14:textId="77777777" w:rsidR="00D00F77" w:rsidRDefault="00550891">
            <w:pPr>
              <w:spacing w:after="0"/>
            </w:pPr>
            <w:r>
              <w:rPr>
                <w:rFonts w:ascii="Verdana" w:eastAsia="Verdana" w:hAnsi="Verdana" w:cs="Verdana"/>
                <w:sz w:val="13"/>
              </w:rPr>
              <w:t>Labor</w:t>
            </w:r>
          </w:p>
        </w:tc>
        <w:tc>
          <w:tcPr>
            <w:tcW w:w="2681" w:type="dxa"/>
            <w:tcBorders>
              <w:top w:val="nil"/>
              <w:left w:val="single" w:sz="5" w:space="0" w:color="000000"/>
              <w:bottom w:val="nil"/>
              <w:right w:val="single" w:sz="5" w:space="0" w:color="000000"/>
            </w:tcBorders>
          </w:tcPr>
          <w:p w14:paraId="0EF86512" w14:textId="77777777" w:rsidR="00D00F77" w:rsidRDefault="00550891">
            <w:pPr>
              <w:spacing w:after="0"/>
              <w:ind w:left="1"/>
            </w:pPr>
            <w:r>
              <w:rPr>
                <w:rFonts w:ascii="Verdana" w:eastAsia="Verdana" w:hAnsi="Verdana" w:cs="Verdana"/>
                <w:sz w:val="13"/>
              </w:rPr>
              <w:t>Intelligence Commands</w:t>
            </w:r>
          </w:p>
        </w:tc>
        <w:tc>
          <w:tcPr>
            <w:tcW w:w="2343" w:type="dxa"/>
            <w:tcBorders>
              <w:top w:val="nil"/>
              <w:left w:val="single" w:sz="5" w:space="0" w:color="000000"/>
              <w:bottom w:val="nil"/>
              <w:right w:val="double" w:sz="5" w:space="0" w:color="000000"/>
            </w:tcBorders>
          </w:tcPr>
          <w:p w14:paraId="197CE034" w14:textId="77777777" w:rsidR="00D00F77" w:rsidRDefault="00D00F77"/>
        </w:tc>
      </w:tr>
      <w:tr w:rsidR="00D00F77" w14:paraId="65042C9E" w14:textId="77777777">
        <w:trPr>
          <w:trHeight w:val="162"/>
        </w:trPr>
        <w:tc>
          <w:tcPr>
            <w:tcW w:w="2482" w:type="dxa"/>
            <w:tcBorders>
              <w:top w:val="nil"/>
              <w:left w:val="double" w:sz="5" w:space="0" w:color="000000"/>
              <w:bottom w:val="nil"/>
              <w:right w:val="single" w:sz="5" w:space="0" w:color="000000"/>
            </w:tcBorders>
          </w:tcPr>
          <w:p w14:paraId="0E503A7A" w14:textId="77777777" w:rsidR="00D00F77" w:rsidRDefault="00550891">
            <w:pPr>
              <w:spacing w:after="0"/>
            </w:pPr>
            <w:r>
              <w:rPr>
                <w:rFonts w:ascii="Verdana" w:eastAsia="Verdana" w:hAnsi="Verdana" w:cs="Verdana"/>
                <w:sz w:val="13"/>
              </w:rPr>
              <w:t>FEC</w:t>
            </w:r>
          </w:p>
        </w:tc>
        <w:tc>
          <w:tcPr>
            <w:tcW w:w="2690" w:type="dxa"/>
            <w:tcBorders>
              <w:top w:val="nil"/>
              <w:left w:val="single" w:sz="5" w:space="0" w:color="000000"/>
              <w:bottom w:val="nil"/>
              <w:right w:val="single" w:sz="5" w:space="0" w:color="000000"/>
            </w:tcBorders>
          </w:tcPr>
          <w:p w14:paraId="70D2A05A" w14:textId="77777777" w:rsidR="00D00F77" w:rsidRDefault="00550891">
            <w:pPr>
              <w:spacing w:after="0"/>
            </w:pPr>
            <w:r>
              <w:rPr>
                <w:rFonts w:ascii="Verdana" w:eastAsia="Verdana" w:hAnsi="Verdana" w:cs="Verdana"/>
                <w:sz w:val="13"/>
              </w:rPr>
              <w:t>Peace Corps</w:t>
            </w:r>
          </w:p>
        </w:tc>
        <w:tc>
          <w:tcPr>
            <w:tcW w:w="2681" w:type="dxa"/>
            <w:tcBorders>
              <w:top w:val="nil"/>
              <w:left w:val="single" w:sz="5" w:space="0" w:color="000000"/>
              <w:bottom w:val="nil"/>
              <w:right w:val="single" w:sz="5" w:space="0" w:color="000000"/>
            </w:tcBorders>
          </w:tcPr>
          <w:p w14:paraId="1435DE2F" w14:textId="77777777" w:rsidR="00D00F77" w:rsidRDefault="00550891">
            <w:pPr>
              <w:spacing w:after="0"/>
              <w:ind w:left="1"/>
            </w:pPr>
            <w:r>
              <w:rPr>
                <w:rFonts w:ascii="Verdana" w:eastAsia="Verdana" w:hAnsi="Verdana" w:cs="Verdana"/>
                <w:sz w:val="13"/>
              </w:rPr>
              <w:t>NRO</w:t>
            </w:r>
          </w:p>
        </w:tc>
        <w:tc>
          <w:tcPr>
            <w:tcW w:w="2343" w:type="dxa"/>
            <w:tcBorders>
              <w:top w:val="nil"/>
              <w:left w:val="single" w:sz="5" w:space="0" w:color="000000"/>
              <w:bottom w:val="nil"/>
              <w:right w:val="double" w:sz="5" w:space="0" w:color="000000"/>
            </w:tcBorders>
          </w:tcPr>
          <w:p w14:paraId="4F682F65" w14:textId="77777777" w:rsidR="00D00F77" w:rsidRDefault="00D00F77"/>
        </w:tc>
      </w:tr>
      <w:tr w:rsidR="00D00F77" w14:paraId="6107EA71" w14:textId="77777777">
        <w:trPr>
          <w:trHeight w:val="162"/>
        </w:trPr>
        <w:tc>
          <w:tcPr>
            <w:tcW w:w="2482" w:type="dxa"/>
            <w:tcBorders>
              <w:top w:val="nil"/>
              <w:left w:val="double" w:sz="5" w:space="0" w:color="000000"/>
              <w:bottom w:val="nil"/>
              <w:right w:val="single" w:sz="5" w:space="0" w:color="000000"/>
            </w:tcBorders>
          </w:tcPr>
          <w:p w14:paraId="4670E9B5" w14:textId="77777777" w:rsidR="00D00F77" w:rsidRDefault="00550891">
            <w:pPr>
              <w:spacing w:after="0"/>
            </w:pPr>
            <w:r>
              <w:rPr>
                <w:rFonts w:ascii="Verdana" w:eastAsia="Verdana" w:hAnsi="Verdana" w:cs="Verdana"/>
                <w:sz w:val="13"/>
              </w:rPr>
              <w:t>GSA</w:t>
            </w:r>
          </w:p>
        </w:tc>
        <w:tc>
          <w:tcPr>
            <w:tcW w:w="2690" w:type="dxa"/>
            <w:tcBorders>
              <w:top w:val="nil"/>
              <w:left w:val="single" w:sz="5" w:space="0" w:color="000000"/>
              <w:bottom w:val="nil"/>
              <w:right w:val="single" w:sz="5" w:space="0" w:color="000000"/>
            </w:tcBorders>
          </w:tcPr>
          <w:p w14:paraId="2AFD42B0" w14:textId="77777777" w:rsidR="00D00F77" w:rsidRDefault="00550891">
            <w:pPr>
              <w:spacing w:after="0"/>
            </w:pPr>
            <w:r>
              <w:rPr>
                <w:rFonts w:ascii="Verdana" w:eastAsia="Verdana" w:hAnsi="Verdana" w:cs="Verdana"/>
                <w:sz w:val="13"/>
              </w:rPr>
              <w:t>OPM</w:t>
            </w:r>
          </w:p>
        </w:tc>
        <w:tc>
          <w:tcPr>
            <w:tcW w:w="2681" w:type="dxa"/>
            <w:tcBorders>
              <w:top w:val="nil"/>
              <w:left w:val="single" w:sz="5" w:space="0" w:color="000000"/>
              <w:bottom w:val="nil"/>
              <w:right w:val="single" w:sz="5" w:space="0" w:color="000000"/>
            </w:tcBorders>
          </w:tcPr>
          <w:p w14:paraId="0C9C0A3A" w14:textId="77777777" w:rsidR="00D00F77" w:rsidRDefault="00550891">
            <w:pPr>
              <w:spacing w:after="0"/>
              <w:ind w:left="1"/>
            </w:pPr>
            <w:r>
              <w:rPr>
                <w:rFonts w:ascii="Verdana" w:eastAsia="Verdana" w:hAnsi="Verdana" w:cs="Verdana"/>
                <w:sz w:val="13"/>
              </w:rPr>
              <w:t>NSA</w:t>
            </w:r>
          </w:p>
        </w:tc>
        <w:tc>
          <w:tcPr>
            <w:tcW w:w="2343" w:type="dxa"/>
            <w:tcBorders>
              <w:top w:val="nil"/>
              <w:left w:val="single" w:sz="5" w:space="0" w:color="000000"/>
              <w:bottom w:val="nil"/>
              <w:right w:val="double" w:sz="5" w:space="0" w:color="000000"/>
            </w:tcBorders>
          </w:tcPr>
          <w:p w14:paraId="5524D97A" w14:textId="77777777" w:rsidR="00D00F77" w:rsidRDefault="00D00F77"/>
        </w:tc>
      </w:tr>
      <w:tr w:rsidR="00D00F77" w14:paraId="2F280040" w14:textId="77777777">
        <w:trPr>
          <w:trHeight w:val="937"/>
        </w:trPr>
        <w:tc>
          <w:tcPr>
            <w:tcW w:w="2482" w:type="dxa"/>
            <w:tcBorders>
              <w:top w:val="nil"/>
              <w:left w:val="double" w:sz="5" w:space="0" w:color="000000"/>
              <w:bottom w:val="single" w:sz="5" w:space="0" w:color="000000"/>
              <w:right w:val="single" w:sz="5" w:space="0" w:color="000000"/>
            </w:tcBorders>
          </w:tcPr>
          <w:p w14:paraId="7BC9C79E" w14:textId="77777777" w:rsidR="00D00F77" w:rsidRDefault="00550891">
            <w:pPr>
              <w:spacing w:after="0"/>
            </w:pPr>
            <w:r>
              <w:rPr>
                <w:rFonts w:ascii="Verdana" w:eastAsia="Verdana" w:hAnsi="Verdana" w:cs="Verdana"/>
                <w:sz w:val="13"/>
              </w:rPr>
              <w:t>HHS</w:t>
            </w:r>
          </w:p>
          <w:p w14:paraId="600B6FA6" w14:textId="77777777" w:rsidR="00D00F77" w:rsidRDefault="00550891">
            <w:pPr>
              <w:spacing w:after="0"/>
            </w:pPr>
            <w:r>
              <w:rPr>
                <w:rFonts w:ascii="Verdana" w:eastAsia="Verdana" w:hAnsi="Verdana" w:cs="Verdana"/>
                <w:sz w:val="13"/>
              </w:rPr>
              <w:t>Interior</w:t>
            </w:r>
          </w:p>
          <w:p w14:paraId="1BAB8681" w14:textId="77777777" w:rsidR="00D00F77" w:rsidRDefault="00550891">
            <w:pPr>
              <w:spacing w:after="0"/>
            </w:pPr>
            <w:r>
              <w:rPr>
                <w:rFonts w:ascii="Verdana" w:eastAsia="Verdana" w:hAnsi="Verdana" w:cs="Verdana"/>
                <w:sz w:val="13"/>
              </w:rPr>
              <w:t>National Archives</w:t>
            </w:r>
          </w:p>
          <w:p w14:paraId="785A2B17" w14:textId="77777777" w:rsidR="00D00F77" w:rsidRDefault="00550891">
            <w:pPr>
              <w:spacing w:after="0"/>
            </w:pPr>
            <w:r>
              <w:rPr>
                <w:rFonts w:ascii="Verdana" w:eastAsia="Verdana" w:hAnsi="Verdana" w:cs="Verdana"/>
                <w:sz w:val="13"/>
              </w:rPr>
              <w:t>NOAA</w:t>
            </w:r>
          </w:p>
          <w:p w14:paraId="4D78B805" w14:textId="77777777" w:rsidR="00D00F77" w:rsidRDefault="00550891">
            <w:pPr>
              <w:spacing w:after="0"/>
            </w:pPr>
            <w:r>
              <w:rPr>
                <w:rFonts w:ascii="Verdana" w:eastAsia="Verdana" w:hAnsi="Verdana" w:cs="Verdana"/>
                <w:sz w:val="13"/>
              </w:rPr>
              <w:t>U.S. Holocaust Memorial Museum</w:t>
            </w:r>
          </w:p>
          <w:p w14:paraId="4A4F492C" w14:textId="77777777" w:rsidR="00D00F77" w:rsidRDefault="00550891">
            <w:pPr>
              <w:spacing w:after="0"/>
            </w:pPr>
            <w:r>
              <w:rPr>
                <w:rFonts w:ascii="Verdana" w:eastAsia="Verdana" w:hAnsi="Verdana" w:cs="Verdana"/>
                <w:sz w:val="13"/>
              </w:rPr>
              <w:t>USPS</w:t>
            </w:r>
          </w:p>
        </w:tc>
        <w:tc>
          <w:tcPr>
            <w:tcW w:w="2690" w:type="dxa"/>
            <w:tcBorders>
              <w:top w:val="nil"/>
              <w:left w:val="single" w:sz="5" w:space="0" w:color="000000"/>
              <w:bottom w:val="single" w:sz="5" w:space="0" w:color="000000"/>
              <w:right w:val="single" w:sz="5" w:space="0" w:color="000000"/>
            </w:tcBorders>
          </w:tcPr>
          <w:p w14:paraId="3F991655" w14:textId="77777777" w:rsidR="00D00F77" w:rsidRDefault="00D00F77"/>
        </w:tc>
        <w:tc>
          <w:tcPr>
            <w:tcW w:w="2681" w:type="dxa"/>
            <w:tcBorders>
              <w:top w:val="nil"/>
              <w:left w:val="single" w:sz="5" w:space="0" w:color="000000"/>
              <w:bottom w:val="single" w:sz="5" w:space="0" w:color="000000"/>
              <w:right w:val="single" w:sz="5" w:space="0" w:color="000000"/>
            </w:tcBorders>
          </w:tcPr>
          <w:p w14:paraId="11857916" w14:textId="77777777" w:rsidR="00D00F77" w:rsidRDefault="00550891">
            <w:pPr>
              <w:spacing w:after="0"/>
              <w:ind w:left="1"/>
            </w:pPr>
            <w:r>
              <w:rPr>
                <w:rFonts w:ascii="Verdana" w:eastAsia="Verdana" w:hAnsi="Verdana" w:cs="Verdana"/>
                <w:sz w:val="13"/>
              </w:rPr>
              <w:t>STRATCOM</w:t>
            </w:r>
          </w:p>
        </w:tc>
        <w:tc>
          <w:tcPr>
            <w:tcW w:w="2343" w:type="dxa"/>
            <w:tcBorders>
              <w:top w:val="nil"/>
              <w:left w:val="single" w:sz="5" w:space="0" w:color="000000"/>
              <w:bottom w:val="single" w:sz="5" w:space="0" w:color="000000"/>
              <w:right w:val="double" w:sz="5" w:space="0" w:color="000000"/>
            </w:tcBorders>
          </w:tcPr>
          <w:p w14:paraId="53AE0254" w14:textId="77777777" w:rsidR="00D00F77" w:rsidRDefault="00D00F77"/>
        </w:tc>
      </w:tr>
      <w:tr w:rsidR="00D00F77" w14:paraId="64C43E72" w14:textId="77777777">
        <w:trPr>
          <w:trHeight w:val="165"/>
        </w:trPr>
        <w:tc>
          <w:tcPr>
            <w:tcW w:w="2482" w:type="dxa"/>
            <w:tcBorders>
              <w:top w:val="single" w:sz="5" w:space="0" w:color="000000"/>
              <w:left w:val="double" w:sz="5" w:space="0" w:color="000000"/>
              <w:bottom w:val="nil"/>
              <w:right w:val="single" w:sz="5" w:space="0" w:color="000000"/>
            </w:tcBorders>
            <w:shd w:val="clear" w:color="auto" w:fill="D9D9D9"/>
          </w:tcPr>
          <w:p w14:paraId="4048B69D" w14:textId="77777777" w:rsidR="00D00F77" w:rsidRDefault="00550891">
            <w:pPr>
              <w:spacing w:after="0"/>
              <w:ind w:left="24"/>
              <w:jc w:val="center"/>
            </w:pPr>
            <w:r>
              <w:rPr>
                <w:rFonts w:ascii="Verdana" w:eastAsia="Verdana" w:hAnsi="Verdana" w:cs="Verdana"/>
                <w:b/>
                <w:sz w:val="13"/>
              </w:rPr>
              <w:t>Hunter MacBain</w:t>
            </w:r>
          </w:p>
        </w:tc>
        <w:tc>
          <w:tcPr>
            <w:tcW w:w="2690" w:type="dxa"/>
            <w:tcBorders>
              <w:top w:val="single" w:sz="5" w:space="0" w:color="000000"/>
              <w:left w:val="single" w:sz="5" w:space="0" w:color="000000"/>
              <w:bottom w:val="nil"/>
              <w:right w:val="single" w:sz="5" w:space="0" w:color="000000"/>
            </w:tcBorders>
            <w:shd w:val="clear" w:color="auto" w:fill="D9D9D9"/>
          </w:tcPr>
          <w:p w14:paraId="6690D989" w14:textId="77777777" w:rsidR="00D00F77" w:rsidRDefault="00550891">
            <w:pPr>
              <w:spacing w:after="0"/>
              <w:ind w:left="37"/>
              <w:jc w:val="center"/>
            </w:pPr>
            <w:r>
              <w:rPr>
                <w:rFonts w:ascii="Verdana" w:eastAsia="Verdana" w:hAnsi="Verdana" w:cs="Verdana"/>
                <w:b/>
                <w:sz w:val="13"/>
              </w:rPr>
              <w:t>Sam O'Daniel</w:t>
            </w:r>
          </w:p>
        </w:tc>
        <w:tc>
          <w:tcPr>
            <w:tcW w:w="2681" w:type="dxa"/>
            <w:tcBorders>
              <w:top w:val="single" w:sz="5" w:space="0" w:color="000000"/>
              <w:left w:val="single" w:sz="5" w:space="0" w:color="000000"/>
              <w:bottom w:val="nil"/>
              <w:right w:val="single" w:sz="5" w:space="0" w:color="000000"/>
            </w:tcBorders>
            <w:shd w:val="clear" w:color="auto" w:fill="D9D9D9"/>
          </w:tcPr>
          <w:p w14:paraId="296024AF" w14:textId="77777777" w:rsidR="00D00F77" w:rsidRDefault="00550891">
            <w:pPr>
              <w:spacing w:after="0"/>
              <w:ind w:left="43"/>
              <w:jc w:val="center"/>
            </w:pPr>
            <w:r>
              <w:rPr>
                <w:rFonts w:ascii="Verdana" w:eastAsia="Verdana" w:hAnsi="Verdana" w:cs="Verdana"/>
                <w:b/>
                <w:sz w:val="13"/>
              </w:rPr>
              <w:t>Cris Musselwhite</w:t>
            </w:r>
          </w:p>
        </w:tc>
        <w:tc>
          <w:tcPr>
            <w:tcW w:w="2343" w:type="dxa"/>
            <w:tcBorders>
              <w:top w:val="single" w:sz="5" w:space="0" w:color="000000"/>
              <w:left w:val="single" w:sz="5" w:space="0" w:color="000000"/>
              <w:bottom w:val="nil"/>
              <w:right w:val="double" w:sz="5" w:space="0" w:color="000000"/>
            </w:tcBorders>
            <w:shd w:val="clear" w:color="auto" w:fill="D9D9D9"/>
          </w:tcPr>
          <w:p w14:paraId="56F93DF0" w14:textId="77777777" w:rsidR="00D00F77" w:rsidRDefault="00550891">
            <w:pPr>
              <w:spacing w:after="0"/>
              <w:ind w:left="34"/>
              <w:jc w:val="center"/>
            </w:pPr>
            <w:r>
              <w:rPr>
                <w:rFonts w:ascii="Verdana" w:eastAsia="Verdana" w:hAnsi="Verdana" w:cs="Verdana"/>
                <w:b/>
                <w:sz w:val="13"/>
              </w:rPr>
              <w:t>Aaron Bradd</w:t>
            </w:r>
          </w:p>
        </w:tc>
      </w:tr>
      <w:tr w:rsidR="00D00F77" w14:paraId="29FC2523" w14:textId="77777777">
        <w:trPr>
          <w:trHeight w:val="174"/>
        </w:trPr>
        <w:tc>
          <w:tcPr>
            <w:tcW w:w="2482" w:type="dxa"/>
            <w:tcBorders>
              <w:top w:val="nil"/>
              <w:left w:val="double" w:sz="5" w:space="0" w:color="000000"/>
              <w:bottom w:val="nil"/>
              <w:right w:val="single" w:sz="5" w:space="0" w:color="000000"/>
            </w:tcBorders>
            <w:shd w:val="clear" w:color="auto" w:fill="D9D9D9"/>
          </w:tcPr>
          <w:p w14:paraId="64ED2A00" w14:textId="77777777" w:rsidR="00D00F77" w:rsidRDefault="00550891">
            <w:pPr>
              <w:spacing w:after="0"/>
              <w:ind w:left="23"/>
              <w:jc w:val="center"/>
            </w:pPr>
            <w:r>
              <w:rPr>
                <w:rFonts w:ascii="Verdana" w:eastAsia="Verdana" w:hAnsi="Verdana" w:cs="Verdana"/>
                <w:sz w:val="13"/>
              </w:rPr>
              <w:t>Account Manager</w:t>
            </w:r>
          </w:p>
        </w:tc>
        <w:tc>
          <w:tcPr>
            <w:tcW w:w="2690" w:type="dxa"/>
            <w:tcBorders>
              <w:top w:val="nil"/>
              <w:left w:val="single" w:sz="5" w:space="0" w:color="000000"/>
              <w:bottom w:val="nil"/>
              <w:right w:val="single" w:sz="5" w:space="0" w:color="000000"/>
            </w:tcBorders>
            <w:shd w:val="clear" w:color="auto" w:fill="D9D9D9"/>
          </w:tcPr>
          <w:p w14:paraId="0873FAA3" w14:textId="77777777" w:rsidR="00D00F77" w:rsidRDefault="00550891">
            <w:pPr>
              <w:spacing w:after="0"/>
              <w:ind w:left="24"/>
              <w:jc w:val="center"/>
            </w:pPr>
            <w:r>
              <w:rPr>
                <w:rFonts w:ascii="Verdana" w:eastAsia="Verdana" w:hAnsi="Verdana" w:cs="Verdana"/>
                <w:sz w:val="13"/>
              </w:rPr>
              <w:t>Account Manager</w:t>
            </w:r>
          </w:p>
        </w:tc>
        <w:tc>
          <w:tcPr>
            <w:tcW w:w="2681" w:type="dxa"/>
            <w:tcBorders>
              <w:top w:val="nil"/>
              <w:left w:val="single" w:sz="5" w:space="0" w:color="000000"/>
              <w:bottom w:val="nil"/>
              <w:right w:val="single" w:sz="5" w:space="0" w:color="000000"/>
            </w:tcBorders>
            <w:shd w:val="clear" w:color="auto" w:fill="D9D9D9"/>
          </w:tcPr>
          <w:p w14:paraId="2FF0EE9B" w14:textId="77777777" w:rsidR="00D00F77" w:rsidRDefault="00550891">
            <w:pPr>
              <w:spacing w:after="0"/>
              <w:ind w:left="24"/>
              <w:jc w:val="center"/>
            </w:pPr>
            <w:r>
              <w:rPr>
                <w:rFonts w:ascii="Verdana" w:eastAsia="Verdana" w:hAnsi="Verdana" w:cs="Verdana"/>
                <w:sz w:val="13"/>
              </w:rPr>
              <w:t>Sr. Account Manager</w:t>
            </w:r>
          </w:p>
        </w:tc>
        <w:tc>
          <w:tcPr>
            <w:tcW w:w="2343" w:type="dxa"/>
            <w:tcBorders>
              <w:top w:val="nil"/>
              <w:left w:val="single" w:sz="5" w:space="0" w:color="000000"/>
              <w:bottom w:val="nil"/>
              <w:right w:val="double" w:sz="5" w:space="0" w:color="000000"/>
            </w:tcBorders>
            <w:shd w:val="clear" w:color="auto" w:fill="D9D9D9"/>
          </w:tcPr>
          <w:p w14:paraId="4BD13B9B" w14:textId="77777777" w:rsidR="00D00F77" w:rsidRDefault="00550891">
            <w:pPr>
              <w:spacing w:after="0"/>
              <w:ind w:left="23"/>
              <w:jc w:val="center"/>
            </w:pPr>
            <w:r>
              <w:rPr>
                <w:rFonts w:ascii="Verdana" w:eastAsia="Verdana" w:hAnsi="Verdana" w:cs="Verdana"/>
                <w:sz w:val="13"/>
              </w:rPr>
              <w:t>Account Manager</w:t>
            </w:r>
          </w:p>
        </w:tc>
      </w:tr>
      <w:tr w:rsidR="00D00F77" w14:paraId="2974F893" w14:textId="77777777">
        <w:trPr>
          <w:trHeight w:val="162"/>
        </w:trPr>
        <w:tc>
          <w:tcPr>
            <w:tcW w:w="2482" w:type="dxa"/>
            <w:tcBorders>
              <w:top w:val="nil"/>
              <w:left w:val="double" w:sz="5" w:space="0" w:color="000000"/>
              <w:bottom w:val="nil"/>
              <w:right w:val="single" w:sz="5" w:space="0" w:color="000000"/>
            </w:tcBorders>
            <w:shd w:val="clear" w:color="auto" w:fill="D9D9D9"/>
          </w:tcPr>
          <w:p w14:paraId="3C9E2071" w14:textId="77777777" w:rsidR="00D00F77" w:rsidRDefault="00550891">
            <w:pPr>
              <w:spacing w:after="0"/>
              <w:ind w:left="35"/>
              <w:jc w:val="center"/>
            </w:pPr>
            <w:r>
              <w:rPr>
                <w:rFonts w:ascii="Verdana" w:eastAsia="Verdana" w:hAnsi="Verdana" w:cs="Verdana"/>
                <w:color w:val="0000FF"/>
                <w:sz w:val="13"/>
                <w:u w:val="single" w:color="0000FF"/>
              </w:rPr>
              <w:t>hmacbain@tvarsolutions.com</w:t>
            </w:r>
          </w:p>
        </w:tc>
        <w:tc>
          <w:tcPr>
            <w:tcW w:w="2690" w:type="dxa"/>
            <w:tcBorders>
              <w:top w:val="nil"/>
              <w:left w:val="single" w:sz="5" w:space="0" w:color="000000"/>
              <w:bottom w:val="nil"/>
              <w:right w:val="single" w:sz="5" w:space="0" w:color="000000"/>
            </w:tcBorders>
            <w:shd w:val="clear" w:color="auto" w:fill="D9D9D9"/>
          </w:tcPr>
          <w:p w14:paraId="7C610A95" w14:textId="77777777" w:rsidR="00D00F77" w:rsidRDefault="00550891">
            <w:pPr>
              <w:spacing w:after="0"/>
              <w:ind w:left="36"/>
              <w:jc w:val="center"/>
            </w:pPr>
            <w:r>
              <w:rPr>
                <w:rFonts w:ascii="Verdana" w:eastAsia="Verdana" w:hAnsi="Verdana" w:cs="Verdana"/>
                <w:color w:val="0000FF"/>
                <w:sz w:val="13"/>
                <w:u w:val="single" w:color="0000FF"/>
              </w:rPr>
              <w:t>sodaniel@tvarsolutions.com</w:t>
            </w:r>
          </w:p>
        </w:tc>
        <w:tc>
          <w:tcPr>
            <w:tcW w:w="2681" w:type="dxa"/>
            <w:tcBorders>
              <w:top w:val="nil"/>
              <w:left w:val="single" w:sz="5" w:space="0" w:color="000000"/>
              <w:bottom w:val="nil"/>
              <w:right w:val="single" w:sz="5" w:space="0" w:color="000000"/>
            </w:tcBorders>
            <w:shd w:val="clear" w:color="auto" w:fill="D9D9D9"/>
          </w:tcPr>
          <w:p w14:paraId="28221F8F" w14:textId="77777777" w:rsidR="00D00F77" w:rsidRDefault="00550891">
            <w:pPr>
              <w:spacing w:after="0"/>
              <w:ind w:left="36"/>
              <w:jc w:val="center"/>
            </w:pPr>
            <w:r>
              <w:rPr>
                <w:rFonts w:ascii="Verdana" w:eastAsia="Verdana" w:hAnsi="Verdana" w:cs="Verdana"/>
                <w:color w:val="0000FF"/>
                <w:sz w:val="13"/>
                <w:u w:val="single" w:color="0000FF"/>
              </w:rPr>
              <w:t>cmusselwhite@tvarsolutions.com</w:t>
            </w:r>
          </w:p>
        </w:tc>
        <w:tc>
          <w:tcPr>
            <w:tcW w:w="2343" w:type="dxa"/>
            <w:tcBorders>
              <w:top w:val="nil"/>
              <w:left w:val="single" w:sz="5" w:space="0" w:color="000000"/>
              <w:bottom w:val="nil"/>
              <w:right w:val="double" w:sz="5" w:space="0" w:color="000000"/>
            </w:tcBorders>
            <w:shd w:val="clear" w:color="auto" w:fill="D9D9D9"/>
          </w:tcPr>
          <w:p w14:paraId="67860E5F" w14:textId="77777777" w:rsidR="00D00F77" w:rsidRDefault="00550891">
            <w:pPr>
              <w:spacing w:after="0"/>
              <w:ind w:left="23"/>
              <w:jc w:val="center"/>
            </w:pPr>
            <w:r>
              <w:rPr>
                <w:rFonts w:ascii="Verdana" w:eastAsia="Verdana" w:hAnsi="Verdana" w:cs="Verdana"/>
                <w:color w:val="0000FF"/>
                <w:sz w:val="13"/>
                <w:u w:val="single" w:color="0000FF"/>
              </w:rPr>
              <w:t>abradd@tvarsolutions.com</w:t>
            </w:r>
          </w:p>
        </w:tc>
      </w:tr>
      <w:tr w:rsidR="00D00F77" w14:paraId="25EFF2E2" w14:textId="77777777">
        <w:trPr>
          <w:trHeight w:val="161"/>
        </w:trPr>
        <w:tc>
          <w:tcPr>
            <w:tcW w:w="2482" w:type="dxa"/>
            <w:tcBorders>
              <w:top w:val="nil"/>
              <w:left w:val="double" w:sz="5" w:space="0" w:color="000000"/>
              <w:bottom w:val="single" w:sz="5" w:space="0" w:color="000000"/>
              <w:right w:val="single" w:sz="5" w:space="0" w:color="000000"/>
            </w:tcBorders>
            <w:shd w:val="clear" w:color="auto" w:fill="D9D9D9"/>
          </w:tcPr>
          <w:p w14:paraId="2A1298AC" w14:textId="77777777" w:rsidR="00D00F77" w:rsidRDefault="00550891">
            <w:pPr>
              <w:spacing w:after="0"/>
              <w:ind w:left="26"/>
              <w:jc w:val="center"/>
            </w:pPr>
            <w:r>
              <w:rPr>
                <w:rFonts w:ascii="Verdana" w:eastAsia="Verdana" w:hAnsi="Verdana" w:cs="Verdana"/>
                <w:sz w:val="13"/>
              </w:rPr>
              <w:t>Cell: 484-744-3163</w:t>
            </w:r>
          </w:p>
        </w:tc>
        <w:tc>
          <w:tcPr>
            <w:tcW w:w="2690" w:type="dxa"/>
            <w:tcBorders>
              <w:top w:val="nil"/>
              <w:left w:val="single" w:sz="5" w:space="0" w:color="000000"/>
              <w:bottom w:val="single" w:sz="5" w:space="0" w:color="000000"/>
              <w:right w:val="single" w:sz="5" w:space="0" w:color="000000"/>
            </w:tcBorders>
            <w:shd w:val="clear" w:color="auto" w:fill="D9D9D9"/>
          </w:tcPr>
          <w:p w14:paraId="5105DF0B" w14:textId="77777777" w:rsidR="00D00F77" w:rsidRDefault="00550891">
            <w:pPr>
              <w:spacing w:after="0"/>
              <w:ind w:left="28"/>
              <w:jc w:val="center"/>
            </w:pPr>
            <w:r>
              <w:rPr>
                <w:rFonts w:ascii="Verdana" w:eastAsia="Verdana" w:hAnsi="Verdana" w:cs="Verdana"/>
                <w:sz w:val="13"/>
              </w:rPr>
              <w:t>Cell: 301-520-8445</w:t>
            </w:r>
          </w:p>
        </w:tc>
        <w:tc>
          <w:tcPr>
            <w:tcW w:w="2681" w:type="dxa"/>
            <w:tcBorders>
              <w:top w:val="nil"/>
              <w:left w:val="single" w:sz="5" w:space="0" w:color="000000"/>
              <w:bottom w:val="single" w:sz="5" w:space="0" w:color="000000"/>
              <w:right w:val="single" w:sz="5" w:space="0" w:color="000000"/>
            </w:tcBorders>
            <w:shd w:val="clear" w:color="auto" w:fill="D9D9D9"/>
          </w:tcPr>
          <w:p w14:paraId="6DBD618F" w14:textId="77777777" w:rsidR="00D00F77" w:rsidRDefault="00550891">
            <w:pPr>
              <w:spacing w:after="0"/>
              <w:ind w:left="39"/>
              <w:jc w:val="center"/>
            </w:pPr>
            <w:r>
              <w:rPr>
                <w:rFonts w:ascii="Verdana" w:eastAsia="Verdana" w:hAnsi="Verdana" w:cs="Verdana"/>
                <w:sz w:val="13"/>
              </w:rPr>
              <w:t>Cell: 843-616-4503</w:t>
            </w:r>
          </w:p>
        </w:tc>
        <w:tc>
          <w:tcPr>
            <w:tcW w:w="2343" w:type="dxa"/>
            <w:tcBorders>
              <w:top w:val="nil"/>
              <w:left w:val="single" w:sz="5" w:space="0" w:color="000000"/>
              <w:bottom w:val="single" w:sz="5" w:space="0" w:color="000000"/>
              <w:right w:val="double" w:sz="5" w:space="0" w:color="000000"/>
            </w:tcBorders>
            <w:shd w:val="clear" w:color="auto" w:fill="D9D9D9"/>
          </w:tcPr>
          <w:p w14:paraId="397B4CF8" w14:textId="77777777" w:rsidR="00D00F77" w:rsidRDefault="00550891">
            <w:pPr>
              <w:spacing w:after="0"/>
              <w:ind w:left="26"/>
              <w:jc w:val="center"/>
            </w:pPr>
            <w:r>
              <w:rPr>
                <w:rFonts w:ascii="Verdana" w:eastAsia="Verdana" w:hAnsi="Verdana" w:cs="Verdana"/>
                <w:sz w:val="13"/>
              </w:rPr>
              <w:t>Cell: 540-622-7572</w:t>
            </w:r>
          </w:p>
        </w:tc>
      </w:tr>
      <w:tr w:rsidR="00D00F77" w14:paraId="60844C90" w14:textId="77777777">
        <w:trPr>
          <w:trHeight w:val="168"/>
        </w:trPr>
        <w:tc>
          <w:tcPr>
            <w:tcW w:w="2482" w:type="dxa"/>
            <w:tcBorders>
              <w:top w:val="single" w:sz="5" w:space="0" w:color="000000"/>
              <w:left w:val="double" w:sz="5" w:space="0" w:color="000000"/>
              <w:bottom w:val="nil"/>
              <w:right w:val="single" w:sz="5" w:space="0" w:color="000000"/>
            </w:tcBorders>
            <w:shd w:val="clear" w:color="auto" w:fill="FFFFFF"/>
          </w:tcPr>
          <w:p w14:paraId="22846DDE" w14:textId="77777777" w:rsidR="00D00F77" w:rsidRDefault="00550891">
            <w:pPr>
              <w:spacing w:after="0"/>
            </w:pPr>
            <w:r>
              <w:rPr>
                <w:rFonts w:ascii="Verdana" w:eastAsia="Verdana" w:hAnsi="Verdana" w:cs="Verdana"/>
                <w:sz w:val="13"/>
              </w:rPr>
              <w:t>Air Force</w:t>
            </w:r>
          </w:p>
        </w:tc>
        <w:tc>
          <w:tcPr>
            <w:tcW w:w="2690" w:type="dxa"/>
            <w:tcBorders>
              <w:top w:val="single" w:sz="5" w:space="0" w:color="000000"/>
              <w:left w:val="single" w:sz="5" w:space="0" w:color="000000"/>
              <w:bottom w:val="nil"/>
              <w:right w:val="single" w:sz="5" w:space="0" w:color="000000"/>
            </w:tcBorders>
            <w:shd w:val="clear" w:color="auto" w:fill="FFFFFF"/>
          </w:tcPr>
          <w:p w14:paraId="4C0A8A73" w14:textId="77777777" w:rsidR="00D00F77" w:rsidRDefault="00550891">
            <w:pPr>
              <w:spacing w:after="0"/>
            </w:pPr>
            <w:r>
              <w:rPr>
                <w:rFonts w:ascii="Verdana" w:eastAsia="Verdana" w:hAnsi="Verdana" w:cs="Verdana"/>
                <w:sz w:val="13"/>
              </w:rPr>
              <w:t>DHS</w:t>
            </w:r>
          </w:p>
        </w:tc>
        <w:tc>
          <w:tcPr>
            <w:tcW w:w="2681" w:type="dxa"/>
            <w:tcBorders>
              <w:top w:val="single" w:sz="5" w:space="0" w:color="000000"/>
              <w:left w:val="single" w:sz="5" w:space="0" w:color="000000"/>
              <w:bottom w:val="nil"/>
              <w:right w:val="single" w:sz="5" w:space="0" w:color="000000"/>
            </w:tcBorders>
            <w:shd w:val="clear" w:color="auto" w:fill="FFFFFF"/>
          </w:tcPr>
          <w:p w14:paraId="328DB1A3" w14:textId="77777777" w:rsidR="00D00F77" w:rsidRDefault="00550891">
            <w:pPr>
              <w:spacing w:after="0"/>
              <w:ind w:left="1"/>
            </w:pPr>
            <w:r>
              <w:rPr>
                <w:rFonts w:ascii="Verdana" w:eastAsia="Verdana" w:hAnsi="Verdana" w:cs="Verdana"/>
                <w:sz w:val="13"/>
              </w:rPr>
              <w:t>DHA</w:t>
            </w:r>
          </w:p>
        </w:tc>
        <w:tc>
          <w:tcPr>
            <w:tcW w:w="2343" w:type="dxa"/>
            <w:tcBorders>
              <w:top w:val="single" w:sz="5" w:space="0" w:color="000000"/>
              <w:left w:val="single" w:sz="5" w:space="0" w:color="000000"/>
              <w:bottom w:val="nil"/>
              <w:right w:val="double" w:sz="5" w:space="0" w:color="000000"/>
            </w:tcBorders>
            <w:shd w:val="clear" w:color="auto" w:fill="FFFFFF"/>
          </w:tcPr>
          <w:p w14:paraId="1BB58E0D" w14:textId="77777777" w:rsidR="00D00F77" w:rsidRDefault="00550891">
            <w:pPr>
              <w:spacing w:after="0"/>
            </w:pPr>
            <w:r>
              <w:rPr>
                <w:rFonts w:ascii="Verdana" w:eastAsia="Verdana" w:hAnsi="Verdana" w:cs="Verdana"/>
                <w:sz w:val="13"/>
              </w:rPr>
              <w:t>Department of State</w:t>
            </w:r>
          </w:p>
        </w:tc>
      </w:tr>
      <w:tr w:rsidR="00D00F77" w14:paraId="6A055EB2" w14:textId="77777777">
        <w:trPr>
          <w:trHeight w:val="146"/>
        </w:trPr>
        <w:tc>
          <w:tcPr>
            <w:tcW w:w="2482" w:type="dxa"/>
            <w:tcBorders>
              <w:top w:val="nil"/>
              <w:left w:val="double" w:sz="5" w:space="0" w:color="000000"/>
              <w:bottom w:val="nil"/>
              <w:right w:val="single" w:sz="5" w:space="0" w:color="000000"/>
            </w:tcBorders>
          </w:tcPr>
          <w:p w14:paraId="546F4AD2" w14:textId="77777777" w:rsidR="00D00F77" w:rsidRDefault="00D00F77"/>
        </w:tc>
        <w:tc>
          <w:tcPr>
            <w:tcW w:w="2690" w:type="dxa"/>
            <w:tcBorders>
              <w:top w:val="nil"/>
              <w:left w:val="single" w:sz="5" w:space="0" w:color="000000"/>
              <w:bottom w:val="nil"/>
              <w:right w:val="single" w:sz="5" w:space="0" w:color="000000"/>
            </w:tcBorders>
          </w:tcPr>
          <w:p w14:paraId="49E21093" w14:textId="77777777" w:rsidR="00D00F77" w:rsidRDefault="00550891">
            <w:pPr>
              <w:spacing w:after="0"/>
            </w:pPr>
            <w:r>
              <w:rPr>
                <w:rFonts w:ascii="Verdana" w:eastAsia="Verdana" w:hAnsi="Verdana" w:cs="Verdana"/>
                <w:sz w:val="13"/>
              </w:rPr>
              <w:t xml:space="preserve">     CBP</w:t>
            </w:r>
          </w:p>
        </w:tc>
        <w:tc>
          <w:tcPr>
            <w:tcW w:w="2681" w:type="dxa"/>
            <w:tcBorders>
              <w:top w:val="nil"/>
              <w:left w:val="single" w:sz="5" w:space="0" w:color="000000"/>
              <w:bottom w:val="nil"/>
              <w:right w:val="single" w:sz="5" w:space="0" w:color="000000"/>
            </w:tcBorders>
          </w:tcPr>
          <w:p w14:paraId="3100F301" w14:textId="77777777" w:rsidR="00D00F77" w:rsidRDefault="00550891">
            <w:pPr>
              <w:spacing w:after="0"/>
              <w:ind w:left="1"/>
            </w:pPr>
            <w:r>
              <w:rPr>
                <w:rFonts w:ascii="Verdana" w:eastAsia="Verdana" w:hAnsi="Verdana" w:cs="Verdana"/>
                <w:sz w:val="13"/>
              </w:rPr>
              <w:t>DOD Other</w:t>
            </w:r>
          </w:p>
        </w:tc>
        <w:tc>
          <w:tcPr>
            <w:tcW w:w="2343" w:type="dxa"/>
            <w:tcBorders>
              <w:top w:val="nil"/>
              <w:left w:val="single" w:sz="5" w:space="0" w:color="000000"/>
              <w:bottom w:val="nil"/>
              <w:right w:val="double" w:sz="5" w:space="0" w:color="000000"/>
            </w:tcBorders>
          </w:tcPr>
          <w:p w14:paraId="431D9613" w14:textId="77777777" w:rsidR="00D00F77" w:rsidRDefault="00550891">
            <w:pPr>
              <w:spacing w:after="0"/>
            </w:pPr>
            <w:r>
              <w:rPr>
                <w:rFonts w:ascii="Verdana" w:eastAsia="Verdana" w:hAnsi="Verdana" w:cs="Verdana"/>
                <w:sz w:val="13"/>
              </w:rPr>
              <w:t>DHS</w:t>
            </w:r>
          </w:p>
        </w:tc>
      </w:tr>
      <w:tr w:rsidR="00D00F77" w14:paraId="4CAE7579" w14:textId="77777777">
        <w:trPr>
          <w:trHeight w:val="162"/>
        </w:trPr>
        <w:tc>
          <w:tcPr>
            <w:tcW w:w="2482" w:type="dxa"/>
            <w:tcBorders>
              <w:top w:val="nil"/>
              <w:left w:val="double" w:sz="5" w:space="0" w:color="000000"/>
              <w:bottom w:val="nil"/>
              <w:right w:val="single" w:sz="5" w:space="0" w:color="000000"/>
            </w:tcBorders>
          </w:tcPr>
          <w:p w14:paraId="22C30B1A" w14:textId="77777777" w:rsidR="00D00F77" w:rsidRDefault="00D00F77"/>
        </w:tc>
        <w:tc>
          <w:tcPr>
            <w:tcW w:w="2690" w:type="dxa"/>
            <w:tcBorders>
              <w:top w:val="nil"/>
              <w:left w:val="single" w:sz="5" w:space="0" w:color="000000"/>
              <w:bottom w:val="nil"/>
              <w:right w:val="single" w:sz="5" w:space="0" w:color="000000"/>
            </w:tcBorders>
          </w:tcPr>
          <w:p w14:paraId="46CAAB60" w14:textId="77777777" w:rsidR="00D00F77" w:rsidRDefault="00550891">
            <w:pPr>
              <w:spacing w:after="0"/>
            </w:pPr>
            <w:r>
              <w:rPr>
                <w:rFonts w:ascii="Verdana" w:eastAsia="Verdana" w:hAnsi="Verdana" w:cs="Verdana"/>
                <w:sz w:val="13"/>
              </w:rPr>
              <w:t xml:space="preserve">     ICE</w:t>
            </w:r>
          </w:p>
        </w:tc>
        <w:tc>
          <w:tcPr>
            <w:tcW w:w="2681" w:type="dxa"/>
            <w:tcBorders>
              <w:top w:val="nil"/>
              <w:left w:val="single" w:sz="5" w:space="0" w:color="000000"/>
              <w:bottom w:val="nil"/>
              <w:right w:val="single" w:sz="5" w:space="0" w:color="000000"/>
            </w:tcBorders>
          </w:tcPr>
          <w:p w14:paraId="3B4A62BD" w14:textId="77777777" w:rsidR="00D00F77" w:rsidRDefault="00550891">
            <w:pPr>
              <w:spacing w:after="0"/>
              <w:ind w:left="210"/>
            </w:pPr>
            <w:r>
              <w:rPr>
                <w:rFonts w:ascii="Verdana" w:eastAsia="Verdana" w:hAnsi="Verdana" w:cs="Verdana"/>
                <w:sz w:val="13"/>
              </w:rPr>
              <w:t xml:space="preserve">  DFAS</w:t>
            </w:r>
          </w:p>
        </w:tc>
        <w:tc>
          <w:tcPr>
            <w:tcW w:w="2343" w:type="dxa"/>
            <w:tcBorders>
              <w:top w:val="nil"/>
              <w:left w:val="single" w:sz="5" w:space="0" w:color="000000"/>
              <w:bottom w:val="nil"/>
              <w:right w:val="double" w:sz="5" w:space="0" w:color="000000"/>
            </w:tcBorders>
          </w:tcPr>
          <w:p w14:paraId="34B8A1C1" w14:textId="77777777" w:rsidR="00D00F77" w:rsidRDefault="00550891">
            <w:pPr>
              <w:spacing w:after="0"/>
            </w:pPr>
            <w:r>
              <w:rPr>
                <w:rFonts w:ascii="Verdana" w:eastAsia="Verdana" w:hAnsi="Verdana" w:cs="Verdana"/>
                <w:sz w:val="13"/>
              </w:rPr>
              <w:t xml:space="preserve">     CBP</w:t>
            </w:r>
          </w:p>
        </w:tc>
      </w:tr>
      <w:tr w:rsidR="00D00F77" w14:paraId="24BB7601" w14:textId="77777777">
        <w:trPr>
          <w:trHeight w:val="157"/>
        </w:trPr>
        <w:tc>
          <w:tcPr>
            <w:tcW w:w="2482" w:type="dxa"/>
            <w:tcBorders>
              <w:top w:val="nil"/>
              <w:left w:val="double" w:sz="5" w:space="0" w:color="000000"/>
              <w:bottom w:val="nil"/>
              <w:right w:val="single" w:sz="5" w:space="0" w:color="000000"/>
            </w:tcBorders>
          </w:tcPr>
          <w:p w14:paraId="27BF60F0" w14:textId="77777777" w:rsidR="00D00F77" w:rsidRDefault="00D00F77"/>
        </w:tc>
        <w:tc>
          <w:tcPr>
            <w:tcW w:w="2690" w:type="dxa"/>
            <w:tcBorders>
              <w:top w:val="nil"/>
              <w:left w:val="single" w:sz="5" w:space="0" w:color="000000"/>
              <w:bottom w:val="nil"/>
              <w:right w:val="single" w:sz="5" w:space="0" w:color="000000"/>
            </w:tcBorders>
          </w:tcPr>
          <w:p w14:paraId="47727BAB" w14:textId="77777777" w:rsidR="00D00F77" w:rsidRDefault="00550891">
            <w:pPr>
              <w:spacing w:after="0"/>
            </w:pPr>
            <w:r>
              <w:rPr>
                <w:rFonts w:ascii="Verdana" w:eastAsia="Verdana" w:hAnsi="Verdana" w:cs="Verdana"/>
                <w:sz w:val="13"/>
              </w:rPr>
              <w:t xml:space="preserve">     TSA</w:t>
            </w:r>
          </w:p>
        </w:tc>
        <w:tc>
          <w:tcPr>
            <w:tcW w:w="2681" w:type="dxa"/>
            <w:tcBorders>
              <w:top w:val="nil"/>
              <w:left w:val="single" w:sz="5" w:space="0" w:color="000000"/>
              <w:bottom w:val="nil"/>
              <w:right w:val="single" w:sz="5" w:space="0" w:color="000000"/>
            </w:tcBorders>
          </w:tcPr>
          <w:p w14:paraId="3D3CA03E" w14:textId="77777777" w:rsidR="00D00F77" w:rsidRDefault="00550891">
            <w:pPr>
              <w:spacing w:after="0"/>
              <w:ind w:left="210"/>
            </w:pPr>
            <w:r>
              <w:rPr>
                <w:rFonts w:ascii="Verdana" w:eastAsia="Verdana" w:hAnsi="Verdana" w:cs="Verdana"/>
                <w:sz w:val="13"/>
              </w:rPr>
              <w:t xml:space="preserve">  DTRA</w:t>
            </w:r>
          </w:p>
        </w:tc>
        <w:tc>
          <w:tcPr>
            <w:tcW w:w="2343" w:type="dxa"/>
            <w:tcBorders>
              <w:top w:val="nil"/>
              <w:left w:val="single" w:sz="5" w:space="0" w:color="000000"/>
              <w:bottom w:val="nil"/>
              <w:right w:val="double" w:sz="5" w:space="0" w:color="000000"/>
            </w:tcBorders>
          </w:tcPr>
          <w:p w14:paraId="256C0A42" w14:textId="77777777" w:rsidR="00D00F77" w:rsidRDefault="00550891">
            <w:pPr>
              <w:spacing w:after="0"/>
            </w:pPr>
            <w:r>
              <w:rPr>
                <w:rFonts w:ascii="Verdana" w:eastAsia="Verdana" w:hAnsi="Verdana" w:cs="Verdana"/>
                <w:sz w:val="13"/>
              </w:rPr>
              <w:t xml:space="preserve">     FEMA</w:t>
            </w:r>
          </w:p>
        </w:tc>
      </w:tr>
      <w:tr w:rsidR="00D00F77" w14:paraId="7C1AC070" w14:textId="77777777">
        <w:trPr>
          <w:trHeight w:val="151"/>
        </w:trPr>
        <w:tc>
          <w:tcPr>
            <w:tcW w:w="2482" w:type="dxa"/>
            <w:tcBorders>
              <w:top w:val="nil"/>
              <w:left w:val="double" w:sz="5" w:space="0" w:color="000000"/>
              <w:bottom w:val="nil"/>
              <w:right w:val="single" w:sz="5" w:space="0" w:color="000000"/>
            </w:tcBorders>
          </w:tcPr>
          <w:p w14:paraId="3DFCEF12" w14:textId="77777777" w:rsidR="00D00F77" w:rsidRDefault="00D00F77"/>
        </w:tc>
        <w:tc>
          <w:tcPr>
            <w:tcW w:w="2690" w:type="dxa"/>
            <w:tcBorders>
              <w:top w:val="nil"/>
              <w:left w:val="single" w:sz="5" w:space="0" w:color="000000"/>
              <w:bottom w:val="nil"/>
              <w:right w:val="single" w:sz="5" w:space="0" w:color="000000"/>
            </w:tcBorders>
          </w:tcPr>
          <w:p w14:paraId="7B0C5414" w14:textId="77777777" w:rsidR="00D00F77" w:rsidRDefault="00550891">
            <w:pPr>
              <w:spacing w:after="0"/>
            </w:pPr>
            <w:r>
              <w:rPr>
                <w:rFonts w:ascii="Verdana" w:eastAsia="Verdana" w:hAnsi="Verdana" w:cs="Verdana"/>
                <w:sz w:val="13"/>
              </w:rPr>
              <w:t xml:space="preserve">     USCG</w:t>
            </w:r>
          </w:p>
        </w:tc>
        <w:tc>
          <w:tcPr>
            <w:tcW w:w="2681" w:type="dxa"/>
            <w:tcBorders>
              <w:top w:val="nil"/>
              <w:left w:val="single" w:sz="5" w:space="0" w:color="000000"/>
              <w:bottom w:val="nil"/>
              <w:right w:val="single" w:sz="5" w:space="0" w:color="000000"/>
            </w:tcBorders>
          </w:tcPr>
          <w:p w14:paraId="40CACE9E" w14:textId="77777777" w:rsidR="00D00F77" w:rsidRDefault="00550891">
            <w:pPr>
              <w:spacing w:after="0"/>
              <w:ind w:left="210"/>
            </w:pPr>
            <w:r>
              <w:rPr>
                <w:rFonts w:ascii="Verdana" w:eastAsia="Verdana" w:hAnsi="Verdana" w:cs="Verdana"/>
                <w:sz w:val="13"/>
              </w:rPr>
              <w:t xml:space="preserve">  DLA</w:t>
            </w:r>
          </w:p>
        </w:tc>
        <w:tc>
          <w:tcPr>
            <w:tcW w:w="2343" w:type="dxa"/>
            <w:tcBorders>
              <w:top w:val="nil"/>
              <w:left w:val="single" w:sz="5" w:space="0" w:color="000000"/>
              <w:bottom w:val="nil"/>
              <w:right w:val="double" w:sz="5" w:space="0" w:color="000000"/>
            </w:tcBorders>
          </w:tcPr>
          <w:p w14:paraId="2BAFE0E7" w14:textId="77777777" w:rsidR="00D00F77" w:rsidRDefault="00550891">
            <w:pPr>
              <w:spacing w:after="0"/>
            </w:pPr>
            <w:r>
              <w:rPr>
                <w:rFonts w:ascii="Verdana" w:eastAsia="Verdana" w:hAnsi="Verdana" w:cs="Verdana"/>
                <w:sz w:val="13"/>
              </w:rPr>
              <w:t xml:space="preserve">     USCIS</w:t>
            </w:r>
          </w:p>
        </w:tc>
      </w:tr>
      <w:tr w:rsidR="00D00F77" w14:paraId="7289DFCE" w14:textId="77777777">
        <w:trPr>
          <w:trHeight w:val="157"/>
        </w:trPr>
        <w:tc>
          <w:tcPr>
            <w:tcW w:w="2482" w:type="dxa"/>
            <w:tcBorders>
              <w:top w:val="nil"/>
              <w:left w:val="double" w:sz="5" w:space="0" w:color="000000"/>
              <w:bottom w:val="nil"/>
              <w:right w:val="single" w:sz="5" w:space="0" w:color="000000"/>
            </w:tcBorders>
          </w:tcPr>
          <w:p w14:paraId="7F68BD08" w14:textId="77777777" w:rsidR="00D00F77" w:rsidRDefault="00D00F77"/>
        </w:tc>
        <w:tc>
          <w:tcPr>
            <w:tcW w:w="2690" w:type="dxa"/>
            <w:tcBorders>
              <w:top w:val="nil"/>
              <w:left w:val="single" w:sz="5" w:space="0" w:color="000000"/>
              <w:bottom w:val="nil"/>
              <w:right w:val="single" w:sz="5" w:space="0" w:color="000000"/>
            </w:tcBorders>
          </w:tcPr>
          <w:p w14:paraId="37E95017" w14:textId="77777777" w:rsidR="00D00F77" w:rsidRDefault="00550891">
            <w:pPr>
              <w:spacing w:after="0"/>
            </w:pPr>
            <w:r>
              <w:rPr>
                <w:rFonts w:ascii="Verdana" w:eastAsia="Verdana" w:hAnsi="Verdana" w:cs="Verdana"/>
                <w:sz w:val="13"/>
              </w:rPr>
              <w:t>NASA</w:t>
            </w:r>
          </w:p>
        </w:tc>
        <w:tc>
          <w:tcPr>
            <w:tcW w:w="2681" w:type="dxa"/>
            <w:tcBorders>
              <w:top w:val="nil"/>
              <w:left w:val="single" w:sz="5" w:space="0" w:color="000000"/>
              <w:bottom w:val="nil"/>
              <w:right w:val="single" w:sz="5" w:space="0" w:color="000000"/>
            </w:tcBorders>
          </w:tcPr>
          <w:p w14:paraId="34257821" w14:textId="77777777" w:rsidR="00D00F77" w:rsidRDefault="00550891">
            <w:pPr>
              <w:spacing w:after="0"/>
              <w:ind w:left="210"/>
            </w:pPr>
            <w:r>
              <w:rPr>
                <w:rFonts w:ascii="Verdana" w:eastAsia="Verdana" w:hAnsi="Verdana" w:cs="Verdana"/>
                <w:sz w:val="13"/>
              </w:rPr>
              <w:t xml:space="preserve">  DCAA</w:t>
            </w:r>
          </w:p>
        </w:tc>
        <w:tc>
          <w:tcPr>
            <w:tcW w:w="2343" w:type="dxa"/>
            <w:tcBorders>
              <w:top w:val="nil"/>
              <w:left w:val="single" w:sz="5" w:space="0" w:color="000000"/>
              <w:bottom w:val="nil"/>
              <w:right w:val="double" w:sz="5" w:space="0" w:color="000000"/>
            </w:tcBorders>
          </w:tcPr>
          <w:p w14:paraId="526A3835" w14:textId="77777777" w:rsidR="00D00F77" w:rsidRDefault="00550891">
            <w:pPr>
              <w:spacing w:after="0"/>
            </w:pPr>
            <w:r>
              <w:rPr>
                <w:rFonts w:ascii="Verdana" w:eastAsia="Verdana" w:hAnsi="Verdana" w:cs="Verdana"/>
                <w:sz w:val="13"/>
              </w:rPr>
              <w:t xml:space="preserve">     USSS</w:t>
            </w:r>
          </w:p>
        </w:tc>
      </w:tr>
      <w:tr w:rsidR="00D00F77" w14:paraId="23661F59" w14:textId="77777777">
        <w:trPr>
          <w:trHeight w:val="157"/>
        </w:trPr>
        <w:tc>
          <w:tcPr>
            <w:tcW w:w="2482" w:type="dxa"/>
            <w:tcBorders>
              <w:top w:val="nil"/>
              <w:left w:val="double" w:sz="5" w:space="0" w:color="000000"/>
              <w:bottom w:val="nil"/>
              <w:right w:val="single" w:sz="5" w:space="0" w:color="000000"/>
            </w:tcBorders>
          </w:tcPr>
          <w:p w14:paraId="79496A20" w14:textId="77777777" w:rsidR="00D00F77" w:rsidRDefault="00D00F77"/>
        </w:tc>
        <w:tc>
          <w:tcPr>
            <w:tcW w:w="2690" w:type="dxa"/>
            <w:tcBorders>
              <w:top w:val="nil"/>
              <w:left w:val="single" w:sz="5" w:space="0" w:color="000000"/>
              <w:bottom w:val="nil"/>
              <w:right w:val="single" w:sz="5" w:space="0" w:color="000000"/>
            </w:tcBorders>
          </w:tcPr>
          <w:p w14:paraId="51DBB4C5" w14:textId="77777777" w:rsidR="00D00F77" w:rsidRDefault="00550891">
            <w:pPr>
              <w:spacing w:after="0"/>
            </w:pPr>
            <w:r>
              <w:rPr>
                <w:rFonts w:ascii="Verdana" w:eastAsia="Verdana" w:hAnsi="Verdana" w:cs="Verdana"/>
                <w:sz w:val="13"/>
              </w:rPr>
              <w:t>SSA</w:t>
            </w:r>
          </w:p>
        </w:tc>
        <w:tc>
          <w:tcPr>
            <w:tcW w:w="2681" w:type="dxa"/>
            <w:tcBorders>
              <w:top w:val="nil"/>
              <w:left w:val="single" w:sz="5" w:space="0" w:color="000000"/>
              <w:bottom w:val="nil"/>
              <w:right w:val="single" w:sz="5" w:space="0" w:color="000000"/>
            </w:tcBorders>
          </w:tcPr>
          <w:p w14:paraId="580A2C1D" w14:textId="77777777" w:rsidR="00D00F77" w:rsidRDefault="00550891">
            <w:pPr>
              <w:spacing w:after="0"/>
              <w:ind w:left="1"/>
            </w:pPr>
            <w:r>
              <w:rPr>
                <w:rFonts w:ascii="Verdana" w:eastAsia="Verdana" w:hAnsi="Verdana" w:cs="Verdana"/>
                <w:sz w:val="13"/>
              </w:rPr>
              <w:t xml:space="preserve">Energy </w:t>
            </w:r>
          </w:p>
        </w:tc>
        <w:tc>
          <w:tcPr>
            <w:tcW w:w="2343" w:type="dxa"/>
            <w:tcBorders>
              <w:top w:val="nil"/>
              <w:left w:val="single" w:sz="5" w:space="0" w:color="000000"/>
              <w:bottom w:val="nil"/>
              <w:right w:val="double" w:sz="5" w:space="0" w:color="000000"/>
            </w:tcBorders>
          </w:tcPr>
          <w:p w14:paraId="7329B5C3" w14:textId="77777777" w:rsidR="00D00F77" w:rsidRDefault="00550891">
            <w:pPr>
              <w:spacing w:after="0"/>
            </w:pPr>
            <w:r>
              <w:rPr>
                <w:rFonts w:ascii="Verdana" w:eastAsia="Verdana" w:hAnsi="Verdana" w:cs="Verdana"/>
                <w:sz w:val="13"/>
              </w:rPr>
              <w:t>FBI</w:t>
            </w:r>
          </w:p>
        </w:tc>
      </w:tr>
      <w:tr w:rsidR="00D00F77" w14:paraId="423FD094" w14:textId="77777777">
        <w:trPr>
          <w:trHeight w:val="921"/>
        </w:trPr>
        <w:tc>
          <w:tcPr>
            <w:tcW w:w="2482" w:type="dxa"/>
            <w:tcBorders>
              <w:top w:val="nil"/>
              <w:left w:val="double" w:sz="5" w:space="0" w:color="000000"/>
              <w:bottom w:val="double" w:sz="5" w:space="0" w:color="000000"/>
              <w:right w:val="single" w:sz="5" w:space="0" w:color="000000"/>
            </w:tcBorders>
          </w:tcPr>
          <w:p w14:paraId="743E2C29" w14:textId="77777777" w:rsidR="00D00F77" w:rsidRDefault="00D00F77"/>
        </w:tc>
        <w:tc>
          <w:tcPr>
            <w:tcW w:w="2690" w:type="dxa"/>
            <w:tcBorders>
              <w:top w:val="nil"/>
              <w:left w:val="single" w:sz="5" w:space="0" w:color="000000"/>
              <w:bottom w:val="double" w:sz="5" w:space="0" w:color="000000"/>
              <w:right w:val="single" w:sz="5" w:space="0" w:color="000000"/>
            </w:tcBorders>
          </w:tcPr>
          <w:p w14:paraId="340327E6" w14:textId="77777777" w:rsidR="00D00F77" w:rsidRDefault="00550891">
            <w:pPr>
              <w:spacing w:after="0"/>
            </w:pPr>
            <w:r>
              <w:rPr>
                <w:rFonts w:ascii="Verdana" w:eastAsia="Verdana" w:hAnsi="Verdana" w:cs="Verdana"/>
                <w:sz w:val="13"/>
              </w:rPr>
              <w:t>Transportation</w:t>
            </w:r>
          </w:p>
        </w:tc>
        <w:tc>
          <w:tcPr>
            <w:tcW w:w="2681" w:type="dxa"/>
            <w:tcBorders>
              <w:top w:val="nil"/>
              <w:left w:val="single" w:sz="5" w:space="0" w:color="000000"/>
              <w:bottom w:val="double" w:sz="5" w:space="0" w:color="000000"/>
              <w:right w:val="single" w:sz="5" w:space="0" w:color="000000"/>
            </w:tcBorders>
          </w:tcPr>
          <w:p w14:paraId="0DAA96A2" w14:textId="77777777" w:rsidR="00D00F77" w:rsidRDefault="00D00F77"/>
        </w:tc>
        <w:tc>
          <w:tcPr>
            <w:tcW w:w="2343" w:type="dxa"/>
            <w:tcBorders>
              <w:top w:val="nil"/>
              <w:left w:val="single" w:sz="5" w:space="0" w:color="000000"/>
              <w:bottom w:val="double" w:sz="5" w:space="0" w:color="000000"/>
              <w:right w:val="double" w:sz="5" w:space="0" w:color="000000"/>
            </w:tcBorders>
          </w:tcPr>
          <w:p w14:paraId="6CF3DF3D" w14:textId="77777777" w:rsidR="00D00F77" w:rsidRDefault="00550891">
            <w:pPr>
              <w:spacing w:after="0"/>
            </w:pPr>
            <w:r>
              <w:rPr>
                <w:rFonts w:ascii="Verdana" w:eastAsia="Verdana" w:hAnsi="Verdana" w:cs="Verdana"/>
                <w:sz w:val="13"/>
              </w:rPr>
              <w:t>Justice</w:t>
            </w:r>
          </w:p>
          <w:p w14:paraId="558CDA50" w14:textId="77777777" w:rsidR="00D00F77" w:rsidRDefault="00550891">
            <w:pPr>
              <w:spacing w:after="0"/>
            </w:pPr>
            <w:r>
              <w:rPr>
                <w:rFonts w:ascii="Verdana" w:eastAsia="Verdana" w:hAnsi="Verdana" w:cs="Verdana"/>
                <w:sz w:val="13"/>
              </w:rPr>
              <w:t>Legislative</w:t>
            </w:r>
          </w:p>
          <w:p w14:paraId="1B0B196D" w14:textId="77777777" w:rsidR="00D00F77" w:rsidRDefault="00550891">
            <w:pPr>
              <w:spacing w:after="0"/>
            </w:pPr>
            <w:r>
              <w:rPr>
                <w:rFonts w:ascii="Verdana" w:eastAsia="Verdana" w:hAnsi="Verdana" w:cs="Verdana"/>
                <w:sz w:val="13"/>
              </w:rPr>
              <w:t>OMB</w:t>
            </w:r>
          </w:p>
          <w:p w14:paraId="577307A1" w14:textId="77777777" w:rsidR="00D00F77" w:rsidRDefault="00550891">
            <w:pPr>
              <w:spacing w:after="0"/>
            </w:pPr>
            <w:r>
              <w:rPr>
                <w:rFonts w:ascii="Verdana" w:eastAsia="Verdana" w:hAnsi="Verdana" w:cs="Verdana"/>
                <w:sz w:val="13"/>
              </w:rPr>
              <w:t>Treasury</w:t>
            </w:r>
          </w:p>
          <w:p w14:paraId="6CD35887" w14:textId="77777777" w:rsidR="00D00F77" w:rsidRDefault="00550891">
            <w:pPr>
              <w:spacing w:after="0"/>
            </w:pPr>
            <w:r>
              <w:rPr>
                <w:rFonts w:ascii="Verdana" w:eastAsia="Verdana" w:hAnsi="Verdana" w:cs="Verdana"/>
                <w:sz w:val="13"/>
              </w:rPr>
              <w:t>USAID</w:t>
            </w:r>
          </w:p>
          <w:p w14:paraId="7F22C621" w14:textId="77777777" w:rsidR="00D00F77" w:rsidRDefault="00550891">
            <w:pPr>
              <w:spacing w:after="0"/>
            </w:pPr>
            <w:r>
              <w:rPr>
                <w:rFonts w:ascii="Verdana" w:eastAsia="Verdana" w:hAnsi="Verdana" w:cs="Verdana"/>
                <w:sz w:val="13"/>
              </w:rPr>
              <w:t>US Courts</w:t>
            </w:r>
          </w:p>
        </w:tc>
      </w:tr>
      <w:tr w:rsidR="00D00F77" w14:paraId="06B1ED79" w14:textId="77777777">
        <w:trPr>
          <w:trHeight w:val="174"/>
        </w:trPr>
        <w:tc>
          <w:tcPr>
            <w:tcW w:w="5172" w:type="dxa"/>
            <w:gridSpan w:val="2"/>
            <w:tcBorders>
              <w:top w:val="double" w:sz="5" w:space="0" w:color="000000"/>
              <w:left w:val="double" w:sz="5" w:space="0" w:color="000000"/>
              <w:bottom w:val="double" w:sz="5" w:space="0" w:color="000000"/>
              <w:right w:val="nil"/>
            </w:tcBorders>
          </w:tcPr>
          <w:p w14:paraId="75D37510" w14:textId="77777777" w:rsidR="00D00F77" w:rsidRDefault="00D00F77"/>
        </w:tc>
        <w:tc>
          <w:tcPr>
            <w:tcW w:w="2681" w:type="dxa"/>
            <w:tcBorders>
              <w:top w:val="double" w:sz="5" w:space="0" w:color="000000"/>
              <w:left w:val="nil"/>
              <w:bottom w:val="double" w:sz="5" w:space="0" w:color="000000"/>
              <w:right w:val="nil"/>
            </w:tcBorders>
          </w:tcPr>
          <w:p w14:paraId="4116A7D8" w14:textId="77777777" w:rsidR="00D00F77" w:rsidRDefault="00D00F77"/>
        </w:tc>
        <w:tc>
          <w:tcPr>
            <w:tcW w:w="2343" w:type="dxa"/>
            <w:tcBorders>
              <w:top w:val="double" w:sz="5" w:space="0" w:color="000000"/>
              <w:left w:val="nil"/>
              <w:bottom w:val="double" w:sz="5" w:space="0" w:color="000000"/>
              <w:right w:val="double" w:sz="5" w:space="0" w:color="000000"/>
            </w:tcBorders>
          </w:tcPr>
          <w:p w14:paraId="73697DCD" w14:textId="77777777" w:rsidR="00D00F77" w:rsidRDefault="00D00F77"/>
        </w:tc>
      </w:tr>
      <w:tr w:rsidR="00D00F77" w14:paraId="42CA985E" w14:textId="77777777">
        <w:trPr>
          <w:trHeight w:val="175"/>
        </w:trPr>
        <w:tc>
          <w:tcPr>
            <w:tcW w:w="2482" w:type="dxa"/>
            <w:tcBorders>
              <w:top w:val="double" w:sz="5" w:space="0" w:color="000000"/>
              <w:left w:val="double" w:sz="5" w:space="0" w:color="000000"/>
              <w:bottom w:val="nil"/>
              <w:right w:val="single" w:sz="5" w:space="0" w:color="000000"/>
            </w:tcBorders>
            <w:shd w:val="clear" w:color="auto" w:fill="D9D9D9"/>
          </w:tcPr>
          <w:p w14:paraId="7E3091F1" w14:textId="77777777" w:rsidR="00D00F77" w:rsidRDefault="00550891">
            <w:pPr>
              <w:spacing w:after="0"/>
              <w:ind w:left="32"/>
              <w:jc w:val="center"/>
            </w:pPr>
            <w:r>
              <w:rPr>
                <w:rFonts w:ascii="Verdana" w:eastAsia="Verdana" w:hAnsi="Verdana" w:cs="Verdana"/>
                <w:b/>
                <w:sz w:val="13"/>
              </w:rPr>
              <w:t>Doug Zellers</w:t>
            </w:r>
          </w:p>
        </w:tc>
        <w:tc>
          <w:tcPr>
            <w:tcW w:w="2690" w:type="dxa"/>
            <w:tcBorders>
              <w:top w:val="double" w:sz="5" w:space="0" w:color="000000"/>
              <w:left w:val="single" w:sz="5" w:space="0" w:color="000000"/>
              <w:bottom w:val="nil"/>
              <w:right w:val="single" w:sz="5" w:space="0" w:color="000000"/>
            </w:tcBorders>
            <w:shd w:val="clear" w:color="auto" w:fill="D9D9D9"/>
          </w:tcPr>
          <w:p w14:paraId="62A01D00" w14:textId="77777777" w:rsidR="00D00F77" w:rsidRDefault="00550891">
            <w:pPr>
              <w:spacing w:after="0"/>
              <w:ind w:left="26"/>
              <w:jc w:val="center"/>
            </w:pPr>
            <w:r>
              <w:rPr>
                <w:rFonts w:ascii="Verdana" w:eastAsia="Verdana" w:hAnsi="Verdana" w:cs="Verdana"/>
                <w:b/>
                <w:sz w:val="13"/>
              </w:rPr>
              <w:t>Spencer Emerson</w:t>
            </w:r>
          </w:p>
        </w:tc>
        <w:tc>
          <w:tcPr>
            <w:tcW w:w="2681" w:type="dxa"/>
            <w:tcBorders>
              <w:top w:val="double" w:sz="5" w:space="0" w:color="000000"/>
              <w:left w:val="single" w:sz="5" w:space="0" w:color="000000"/>
              <w:bottom w:val="nil"/>
              <w:right w:val="single" w:sz="5" w:space="0" w:color="000000"/>
            </w:tcBorders>
            <w:shd w:val="clear" w:color="auto" w:fill="D9D9D9"/>
          </w:tcPr>
          <w:p w14:paraId="13C93ECD" w14:textId="77777777" w:rsidR="00D00F77" w:rsidRDefault="00550891">
            <w:pPr>
              <w:spacing w:after="0"/>
              <w:ind w:left="44"/>
              <w:jc w:val="center"/>
            </w:pPr>
            <w:r>
              <w:rPr>
                <w:rFonts w:ascii="Verdana" w:eastAsia="Verdana" w:hAnsi="Verdana" w:cs="Verdana"/>
                <w:b/>
                <w:sz w:val="13"/>
              </w:rPr>
              <w:t>Brendon Frederick</w:t>
            </w:r>
          </w:p>
        </w:tc>
        <w:tc>
          <w:tcPr>
            <w:tcW w:w="2343" w:type="dxa"/>
            <w:tcBorders>
              <w:top w:val="double" w:sz="5" w:space="0" w:color="000000"/>
              <w:left w:val="single" w:sz="5" w:space="0" w:color="000000"/>
              <w:bottom w:val="nil"/>
              <w:right w:val="double" w:sz="5" w:space="0" w:color="000000"/>
            </w:tcBorders>
            <w:shd w:val="clear" w:color="auto" w:fill="D9D9D9"/>
          </w:tcPr>
          <w:p w14:paraId="4851574D" w14:textId="77777777" w:rsidR="00D00F77" w:rsidRDefault="00550891">
            <w:pPr>
              <w:spacing w:after="0"/>
              <w:ind w:left="30"/>
              <w:jc w:val="center"/>
            </w:pPr>
            <w:r>
              <w:rPr>
                <w:rFonts w:ascii="Verdana" w:eastAsia="Verdana" w:hAnsi="Verdana" w:cs="Verdana"/>
                <w:b/>
                <w:sz w:val="13"/>
              </w:rPr>
              <w:t>Emily Blythe</w:t>
            </w:r>
          </w:p>
        </w:tc>
      </w:tr>
      <w:tr w:rsidR="00D00F77" w14:paraId="3D608C87" w14:textId="77777777">
        <w:trPr>
          <w:trHeight w:val="157"/>
        </w:trPr>
        <w:tc>
          <w:tcPr>
            <w:tcW w:w="2482" w:type="dxa"/>
            <w:tcBorders>
              <w:top w:val="nil"/>
              <w:left w:val="double" w:sz="5" w:space="0" w:color="000000"/>
              <w:bottom w:val="nil"/>
              <w:right w:val="single" w:sz="5" w:space="0" w:color="000000"/>
            </w:tcBorders>
            <w:shd w:val="clear" w:color="auto" w:fill="D9D9D9"/>
          </w:tcPr>
          <w:p w14:paraId="22875D7E" w14:textId="77777777" w:rsidR="00D00F77" w:rsidRDefault="00550891">
            <w:pPr>
              <w:spacing w:after="0"/>
              <w:ind w:left="1"/>
              <w:jc w:val="center"/>
            </w:pPr>
            <w:r>
              <w:rPr>
                <w:rFonts w:ascii="Verdana" w:eastAsia="Verdana" w:hAnsi="Verdana" w:cs="Verdana"/>
                <w:i/>
                <w:sz w:val="13"/>
              </w:rPr>
              <w:t>Customer Support Rep</w:t>
            </w:r>
          </w:p>
        </w:tc>
        <w:tc>
          <w:tcPr>
            <w:tcW w:w="2690" w:type="dxa"/>
            <w:tcBorders>
              <w:top w:val="nil"/>
              <w:left w:val="single" w:sz="5" w:space="0" w:color="000000"/>
              <w:bottom w:val="nil"/>
              <w:right w:val="single" w:sz="5" w:space="0" w:color="000000"/>
            </w:tcBorders>
            <w:shd w:val="clear" w:color="auto" w:fill="D9D9D9"/>
          </w:tcPr>
          <w:p w14:paraId="277819C9" w14:textId="77777777" w:rsidR="00D00F77" w:rsidRDefault="00550891">
            <w:pPr>
              <w:spacing w:after="0"/>
              <w:ind w:right="1"/>
              <w:jc w:val="center"/>
            </w:pPr>
            <w:r>
              <w:rPr>
                <w:rFonts w:ascii="Verdana" w:eastAsia="Verdana" w:hAnsi="Verdana" w:cs="Verdana"/>
                <w:i/>
                <w:sz w:val="13"/>
              </w:rPr>
              <w:t>Sales Support Associate</w:t>
            </w:r>
          </w:p>
        </w:tc>
        <w:tc>
          <w:tcPr>
            <w:tcW w:w="2681" w:type="dxa"/>
            <w:tcBorders>
              <w:top w:val="nil"/>
              <w:left w:val="single" w:sz="5" w:space="0" w:color="000000"/>
              <w:bottom w:val="nil"/>
              <w:right w:val="single" w:sz="5" w:space="0" w:color="000000"/>
            </w:tcBorders>
            <w:shd w:val="clear" w:color="auto" w:fill="D9D9D9"/>
          </w:tcPr>
          <w:p w14:paraId="0B3FBBD5" w14:textId="77777777" w:rsidR="00D00F77" w:rsidRDefault="00550891">
            <w:pPr>
              <w:spacing w:after="0"/>
              <w:ind w:left="1"/>
              <w:jc w:val="center"/>
            </w:pPr>
            <w:r>
              <w:rPr>
                <w:rFonts w:ascii="Verdana" w:eastAsia="Verdana" w:hAnsi="Verdana" w:cs="Verdana"/>
                <w:i/>
                <w:sz w:val="13"/>
              </w:rPr>
              <w:t>Associate Sales Engineer</w:t>
            </w:r>
          </w:p>
        </w:tc>
        <w:tc>
          <w:tcPr>
            <w:tcW w:w="2343" w:type="dxa"/>
            <w:tcBorders>
              <w:top w:val="nil"/>
              <w:left w:val="single" w:sz="5" w:space="0" w:color="000000"/>
              <w:bottom w:val="nil"/>
              <w:right w:val="double" w:sz="5" w:space="0" w:color="000000"/>
            </w:tcBorders>
            <w:shd w:val="clear" w:color="auto" w:fill="D9D9D9"/>
          </w:tcPr>
          <w:p w14:paraId="06DDD0BC" w14:textId="77777777" w:rsidR="00D00F77" w:rsidRDefault="00550891">
            <w:pPr>
              <w:spacing w:after="0"/>
              <w:ind w:left="11"/>
              <w:jc w:val="center"/>
            </w:pPr>
            <w:r>
              <w:rPr>
                <w:rFonts w:ascii="Verdana" w:eastAsia="Verdana" w:hAnsi="Verdana" w:cs="Verdana"/>
                <w:i/>
                <w:sz w:val="13"/>
              </w:rPr>
              <w:t>Associate Sales Engineer</w:t>
            </w:r>
          </w:p>
        </w:tc>
      </w:tr>
      <w:tr w:rsidR="00D00F77" w14:paraId="292BAE3E" w14:textId="77777777">
        <w:trPr>
          <w:trHeight w:val="157"/>
        </w:trPr>
        <w:tc>
          <w:tcPr>
            <w:tcW w:w="2482" w:type="dxa"/>
            <w:tcBorders>
              <w:top w:val="nil"/>
              <w:left w:val="double" w:sz="5" w:space="0" w:color="000000"/>
              <w:bottom w:val="nil"/>
              <w:right w:val="single" w:sz="5" w:space="0" w:color="000000"/>
            </w:tcBorders>
            <w:shd w:val="clear" w:color="auto" w:fill="D9D9D9"/>
          </w:tcPr>
          <w:p w14:paraId="6A9CA1A9" w14:textId="77777777" w:rsidR="00D00F77" w:rsidRDefault="00550891">
            <w:pPr>
              <w:spacing w:after="0"/>
              <w:ind w:left="27"/>
              <w:jc w:val="center"/>
            </w:pPr>
            <w:r>
              <w:rPr>
                <w:rFonts w:ascii="Verdana" w:eastAsia="Verdana" w:hAnsi="Verdana" w:cs="Verdana"/>
                <w:i/>
                <w:sz w:val="13"/>
              </w:rPr>
              <w:t>(Thoureen/Castro)</w:t>
            </w:r>
          </w:p>
        </w:tc>
        <w:tc>
          <w:tcPr>
            <w:tcW w:w="2690" w:type="dxa"/>
            <w:tcBorders>
              <w:top w:val="nil"/>
              <w:left w:val="single" w:sz="5" w:space="0" w:color="000000"/>
              <w:bottom w:val="nil"/>
              <w:right w:val="single" w:sz="5" w:space="0" w:color="000000"/>
            </w:tcBorders>
            <w:shd w:val="clear" w:color="auto" w:fill="D9D9D9"/>
          </w:tcPr>
          <w:p w14:paraId="1C85FABB" w14:textId="77777777" w:rsidR="00D00F77" w:rsidRDefault="00550891">
            <w:pPr>
              <w:spacing w:after="0"/>
              <w:ind w:left="28"/>
              <w:jc w:val="center"/>
            </w:pPr>
            <w:r>
              <w:rPr>
                <w:rFonts w:ascii="Verdana" w:eastAsia="Verdana" w:hAnsi="Verdana" w:cs="Verdana"/>
                <w:i/>
                <w:sz w:val="13"/>
              </w:rPr>
              <w:t>(Clifton)</w:t>
            </w:r>
          </w:p>
        </w:tc>
        <w:tc>
          <w:tcPr>
            <w:tcW w:w="2681" w:type="dxa"/>
            <w:tcBorders>
              <w:top w:val="nil"/>
              <w:left w:val="single" w:sz="5" w:space="0" w:color="000000"/>
              <w:bottom w:val="nil"/>
              <w:right w:val="single" w:sz="5" w:space="0" w:color="000000"/>
            </w:tcBorders>
            <w:shd w:val="clear" w:color="auto" w:fill="D9D9D9"/>
          </w:tcPr>
          <w:p w14:paraId="15BC9872" w14:textId="77777777" w:rsidR="00D00F77" w:rsidRDefault="00550891">
            <w:pPr>
              <w:spacing w:after="0"/>
              <w:ind w:left="17"/>
              <w:jc w:val="center"/>
            </w:pPr>
            <w:r>
              <w:rPr>
                <w:rFonts w:ascii="Verdana" w:eastAsia="Verdana" w:hAnsi="Verdana" w:cs="Verdana"/>
                <w:i/>
                <w:sz w:val="13"/>
              </w:rPr>
              <w:t>(O'Daniel/Musselwhite)</w:t>
            </w:r>
          </w:p>
        </w:tc>
        <w:tc>
          <w:tcPr>
            <w:tcW w:w="2343" w:type="dxa"/>
            <w:tcBorders>
              <w:top w:val="nil"/>
              <w:left w:val="single" w:sz="5" w:space="0" w:color="000000"/>
              <w:bottom w:val="nil"/>
              <w:right w:val="double" w:sz="5" w:space="0" w:color="000000"/>
            </w:tcBorders>
            <w:shd w:val="clear" w:color="auto" w:fill="D9D9D9"/>
          </w:tcPr>
          <w:p w14:paraId="5E96BACB" w14:textId="77777777" w:rsidR="00D00F77" w:rsidRDefault="00550891">
            <w:pPr>
              <w:spacing w:after="0"/>
              <w:ind w:left="27"/>
              <w:jc w:val="center"/>
            </w:pPr>
            <w:r>
              <w:rPr>
                <w:rFonts w:ascii="Verdana" w:eastAsia="Verdana" w:hAnsi="Verdana" w:cs="Verdana"/>
                <w:i/>
                <w:sz w:val="13"/>
              </w:rPr>
              <w:t>(Gavitt/Rice)</w:t>
            </w:r>
          </w:p>
        </w:tc>
      </w:tr>
      <w:tr w:rsidR="00D00F77" w14:paraId="1FB776BA" w14:textId="77777777">
        <w:trPr>
          <w:trHeight w:val="162"/>
        </w:trPr>
        <w:tc>
          <w:tcPr>
            <w:tcW w:w="2482" w:type="dxa"/>
            <w:tcBorders>
              <w:top w:val="nil"/>
              <w:left w:val="double" w:sz="5" w:space="0" w:color="000000"/>
              <w:bottom w:val="nil"/>
              <w:right w:val="single" w:sz="5" w:space="0" w:color="000000"/>
            </w:tcBorders>
            <w:shd w:val="clear" w:color="auto" w:fill="D9D9D9"/>
          </w:tcPr>
          <w:p w14:paraId="53650B58" w14:textId="77777777" w:rsidR="00D00F77" w:rsidRDefault="00550891">
            <w:pPr>
              <w:spacing w:after="0"/>
              <w:ind w:left="35"/>
              <w:jc w:val="center"/>
            </w:pPr>
            <w:r>
              <w:rPr>
                <w:rFonts w:ascii="Verdana" w:eastAsia="Verdana" w:hAnsi="Verdana" w:cs="Verdana"/>
                <w:color w:val="0000FF"/>
                <w:sz w:val="13"/>
                <w:u w:val="single" w:color="0000FF"/>
              </w:rPr>
              <w:t>doug.zellers@tvarsolutions.com</w:t>
            </w:r>
          </w:p>
        </w:tc>
        <w:tc>
          <w:tcPr>
            <w:tcW w:w="2690" w:type="dxa"/>
            <w:tcBorders>
              <w:top w:val="nil"/>
              <w:left w:val="single" w:sz="5" w:space="0" w:color="000000"/>
              <w:bottom w:val="nil"/>
              <w:right w:val="single" w:sz="5" w:space="0" w:color="000000"/>
            </w:tcBorders>
            <w:shd w:val="clear" w:color="auto" w:fill="D9D9D9"/>
          </w:tcPr>
          <w:p w14:paraId="50E75654" w14:textId="77777777" w:rsidR="00D00F77" w:rsidRDefault="00550891">
            <w:pPr>
              <w:spacing w:after="0"/>
              <w:ind w:left="25"/>
              <w:jc w:val="center"/>
            </w:pPr>
            <w:r>
              <w:rPr>
                <w:rFonts w:ascii="Verdana" w:eastAsia="Verdana" w:hAnsi="Verdana" w:cs="Verdana"/>
                <w:color w:val="0000FF"/>
                <w:sz w:val="13"/>
                <w:u w:val="single" w:color="0000FF"/>
              </w:rPr>
              <w:t xml:space="preserve">semerson@tvarsolutions.com </w:t>
            </w:r>
          </w:p>
        </w:tc>
        <w:tc>
          <w:tcPr>
            <w:tcW w:w="2681" w:type="dxa"/>
            <w:tcBorders>
              <w:top w:val="nil"/>
              <w:left w:val="single" w:sz="5" w:space="0" w:color="000000"/>
              <w:bottom w:val="nil"/>
              <w:right w:val="single" w:sz="5" w:space="0" w:color="000000"/>
            </w:tcBorders>
            <w:shd w:val="clear" w:color="auto" w:fill="D9D9D9"/>
          </w:tcPr>
          <w:p w14:paraId="6EC07F42" w14:textId="77777777" w:rsidR="00D00F77" w:rsidRDefault="00550891">
            <w:pPr>
              <w:spacing w:after="0"/>
              <w:ind w:left="36"/>
              <w:jc w:val="center"/>
            </w:pPr>
            <w:r>
              <w:rPr>
                <w:rFonts w:ascii="Verdana" w:eastAsia="Verdana" w:hAnsi="Verdana" w:cs="Verdana"/>
                <w:color w:val="0000FF"/>
                <w:sz w:val="13"/>
                <w:u w:val="single" w:color="0000FF"/>
              </w:rPr>
              <w:t>bfrederick@tvarsolutions.com</w:t>
            </w:r>
          </w:p>
        </w:tc>
        <w:tc>
          <w:tcPr>
            <w:tcW w:w="2343" w:type="dxa"/>
            <w:tcBorders>
              <w:top w:val="nil"/>
              <w:left w:val="single" w:sz="5" w:space="0" w:color="000000"/>
              <w:bottom w:val="nil"/>
              <w:right w:val="double" w:sz="5" w:space="0" w:color="000000"/>
            </w:tcBorders>
            <w:shd w:val="clear" w:color="auto" w:fill="D9D9D9"/>
          </w:tcPr>
          <w:p w14:paraId="4820ACF9" w14:textId="77777777" w:rsidR="00D00F77" w:rsidRDefault="00550891">
            <w:pPr>
              <w:spacing w:after="0"/>
              <w:ind w:left="46"/>
              <w:jc w:val="center"/>
            </w:pPr>
            <w:r>
              <w:rPr>
                <w:rFonts w:ascii="Verdana" w:eastAsia="Verdana" w:hAnsi="Verdana" w:cs="Verdana"/>
                <w:color w:val="0000FF"/>
                <w:sz w:val="13"/>
                <w:u w:val="single" w:color="0000FF"/>
              </w:rPr>
              <w:t>eblythe@tvarsolutions.com</w:t>
            </w:r>
          </w:p>
        </w:tc>
      </w:tr>
      <w:tr w:rsidR="00D00F77" w14:paraId="7278D12C" w14:textId="77777777">
        <w:trPr>
          <w:trHeight w:val="162"/>
        </w:trPr>
        <w:tc>
          <w:tcPr>
            <w:tcW w:w="2482" w:type="dxa"/>
            <w:tcBorders>
              <w:top w:val="nil"/>
              <w:left w:val="double" w:sz="5" w:space="0" w:color="000000"/>
              <w:bottom w:val="nil"/>
              <w:right w:val="single" w:sz="5" w:space="0" w:color="000000"/>
            </w:tcBorders>
            <w:shd w:val="clear" w:color="auto" w:fill="D9D9D9"/>
          </w:tcPr>
          <w:p w14:paraId="307D49D7" w14:textId="77777777" w:rsidR="00D00F77" w:rsidRDefault="00550891">
            <w:pPr>
              <w:spacing w:after="0"/>
              <w:ind w:left="26"/>
              <w:jc w:val="center"/>
            </w:pPr>
            <w:r>
              <w:rPr>
                <w:rFonts w:ascii="Verdana" w:eastAsia="Verdana" w:hAnsi="Verdana" w:cs="Verdana"/>
                <w:sz w:val="13"/>
              </w:rPr>
              <w:t>Office: 703-635-3920</w:t>
            </w:r>
          </w:p>
        </w:tc>
        <w:tc>
          <w:tcPr>
            <w:tcW w:w="2690" w:type="dxa"/>
            <w:tcBorders>
              <w:top w:val="nil"/>
              <w:left w:val="single" w:sz="5" w:space="0" w:color="000000"/>
              <w:bottom w:val="nil"/>
              <w:right w:val="single" w:sz="5" w:space="0" w:color="000000"/>
            </w:tcBorders>
            <w:shd w:val="clear" w:color="auto" w:fill="D9D9D9"/>
          </w:tcPr>
          <w:p w14:paraId="73BC3909" w14:textId="77777777" w:rsidR="00D00F77" w:rsidRDefault="00550891">
            <w:pPr>
              <w:spacing w:after="0"/>
              <w:ind w:left="39"/>
              <w:jc w:val="center"/>
            </w:pPr>
            <w:r>
              <w:rPr>
                <w:rFonts w:ascii="Verdana" w:eastAsia="Verdana" w:hAnsi="Verdana" w:cs="Verdana"/>
                <w:sz w:val="13"/>
              </w:rPr>
              <w:t>Work: 703-615-3966</w:t>
            </w:r>
          </w:p>
        </w:tc>
        <w:tc>
          <w:tcPr>
            <w:tcW w:w="2681" w:type="dxa"/>
            <w:tcBorders>
              <w:top w:val="nil"/>
              <w:left w:val="single" w:sz="5" w:space="0" w:color="000000"/>
              <w:bottom w:val="nil"/>
              <w:right w:val="single" w:sz="5" w:space="0" w:color="000000"/>
            </w:tcBorders>
            <w:shd w:val="clear" w:color="auto" w:fill="D9D9D9"/>
          </w:tcPr>
          <w:p w14:paraId="39C7E509" w14:textId="77777777" w:rsidR="00D00F77" w:rsidRDefault="00550891">
            <w:pPr>
              <w:spacing w:after="0"/>
              <w:ind w:left="39"/>
              <w:jc w:val="center"/>
            </w:pPr>
            <w:r>
              <w:rPr>
                <w:rFonts w:ascii="Verdana" w:eastAsia="Verdana" w:hAnsi="Verdana" w:cs="Verdana"/>
                <w:sz w:val="13"/>
              </w:rPr>
              <w:t>Cell: 301-518-6037</w:t>
            </w:r>
          </w:p>
        </w:tc>
        <w:tc>
          <w:tcPr>
            <w:tcW w:w="2343" w:type="dxa"/>
            <w:tcBorders>
              <w:top w:val="nil"/>
              <w:left w:val="single" w:sz="5" w:space="0" w:color="000000"/>
              <w:bottom w:val="nil"/>
              <w:right w:val="double" w:sz="5" w:space="0" w:color="000000"/>
            </w:tcBorders>
            <w:shd w:val="clear" w:color="auto" w:fill="D9D9D9"/>
          </w:tcPr>
          <w:p w14:paraId="5048C100" w14:textId="77777777" w:rsidR="00D00F77" w:rsidRDefault="00550891">
            <w:pPr>
              <w:spacing w:after="0"/>
              <w:ind w:left="49"/>
              <w:jc w:val="center"/>
            </w:pPr>
            <w:r>
              <w:rPr>
                <w:rFonts w:ascii="Verdana" w:eastAsia="Verdana" w:hAnsi="Verdana" w:cs="Verdana"/>
                <w:sz w:val="13"/>
              </w:rPr>
              <w:t>Office: 703-635-3927</w:t>
            </w:r>
          </w:p>
        </w:tc>
      </w:tr>
      <w:tr w:rsidR="00D00F77" w14:paraId="4FDF2FF1" w14:textId="77777777">
        <w:trPr>
          <w:trHeight w:val="173"/>
        </w:trPr>
        <w:tc>
          <w:tcPr>
            <w:tcW w:w="2482" w:type="dxa"/>
            <w:tcBorders>
              <w:top w:val="nil"/>
              <w:left w:val="double" w:sz="5" w:space="0" w:color="000000"/>
              <w:bottom w:val="double" w:sz="5" w:space="0" w:color="000000"/>
              <w:right w:val="single" w:sz="5" w:space="0" w:color="000000"/>
            </w:tcBorders>
            <w:shd w:val="clear" w:color="auto" w:fill="D9D9D9"/>
          </w:tcPr>
          <w:p w14:paraId="610FA703" w14:textId="77777777" w:rsidR="00D00F77" w:rsidRDefault="00550891">
            <w:pPr>
              <w:spacing w:after="0"/>
              <w:ind w:left="26"/>
              <w:jc w:val="center"/>
            </w:pPr>
            <w:r>
              <w:rPr>
                <w:rFonts w:ascii="Verdana" w:eastAsia="Verdana" w:hAnsi="Verdana" w:cs="Verdana"/>
                <w:sz w:val="13"/>
              </w:rPr>
              <w:t>Cell: 240-477-0721</w:t>
            </w:r>
          </w:p>
        </w:tc>
        <w:tc>
          <w:tcPr>
            <w:tcW w:w="2690" w:type="dxa"/>
            <w:tcBorders>
              <w:top w:val="nil"/>
              <w:left w:val="single" w:sz="5" w:space="0" w:color="000000"/>
              <w:bottom w:val="double" w:sz="5" w:space="0" w:color="000000"/>
              <w:right w:val="single" w:sz="5" w:space="0" w:color="000000"/>
            </w:tcBorders>
            <w:shd w:val="clear" w:color="auto" w:fill="D9D9D9"/>
          </w:tcPr>
          <w:p w14:paraId="6689E770" w14:textId="77777777" w:rsidR="00D00F77" w:rsidRDefault="00550891">
            <w:pPr>
              <w:spacing w:after="0"/>
              <w:ind w:left="51"/>
              <w:jc w:val="center"/>
            </w:pPr>
            <w:r>
              <w:rPr>
                <w:rFonts w:ascii="Verdana" w:eastAsia="Verdana" w:hAnsi="Verdana" w:cs="Verdana"/>
                <w:sz w:val="13"/>
              </w:rPr>
              <w:t>Cell: 515-313-7307</w:t>
            </w:r>
          </w:p>
        </w:tc>
        <w:tc>
          <w:tcPr>
            <w:tcW w:w="2681" w:type="dxa"/>
            <w:tcBorders>
              <w:top w:val="nil"/>
              <w:left w:val="single" w:sz="5" w:space="0" w:color="000000"/>
              <w:bottom w:val="double" w:sz="5" w:space="0" w:color="000000"/>
              <w:right w:val="single" w:sz="5" w:space="0" w:color="000000"/>
            </w:tcBorders>
            <w:shd w:val="clear" w:color="auto" w:fill="D9D9D9"/>
          </w:tcPr>
          <w:p w14:paraId="0E38FB8D" w14:textId="77777777" w:rsidR="00D00F77" w:rsidRDefault="00D00F77"/>
        </w:tc>
        <w:tc>
          <w:tcPr>
            <w:tcW w:w="2343" w:type="dxa"/>
            <w:tcBorders>
              <w:top w:val="nil"/>
              <w:left w:val="single" w:sz="5" w:space="0" w:color="000000"/>
              <w:bottom w:val="double" w:sz="5" w:space="0" w:color="000000"/>
              <w:right w:val="double" w:sz="5" w:space="0" w:color="000000"/>
            </w:tcBorders>
            <w:shd w:val="clear" w:color="auto" w:fill="D9D9D9"/>
          </w:tcPr>
          <w:p w14:paraId="41A8087C" w14:textId="77777777" w:rsidR="00D00F77" w:rsidRDefault="00550891">
            <w:pPr>
              <w:spacing w:after="0"/>
              <w:ind w:left="49"/>
              <w:jc w:val="center"/>
            </w:pPr>
            <w:r>
              <w:rPr>
                <w:rFonts w:ascii="Verdana" w:eastAsia="Verdana" w:hAnsi="Verdana" w:cs="Verdana"/>
                <w:sz w:val="13"/>
              </w:rPr>
              <w:t>Cell: 850-865-6622</w:t>
            </w:r>
          </w:p>
        </w:tc>
      </w:tr>
      <w:tr w:rsidR="00D00F77" w14:paraId="24FDF36E" w14:textId="77777777">
        <w:trPr>
          <w:trHeight w:val="186"/>
        </w:trPr>
        <w:tc>
          <w:tcPr>
            <w:tcW w:w="5172" w:type="dxa"/>
            <w:gridSpan w:val="2"/>
            <w:tcBorders>
              <w:top w:val="double" w:sz="5" w:space="0" w:color="000000"/>
              <w:left w:val="double" w:sz="5" w:space="0" w:color="000000"/>
              <w:bottom w:val="double" w:sz="5" w:space="0" w:color="000000"/>
              <w:right w:val="nil"/>
            </w:tcBorders>
          </w:tcPr>
          <w:p w14:paraId="7CB66ABD" w14:textId="77777777" w:rsidR="00D00F77" w:rsidRDefault="00D00F77"/>
        </w:tc>
        <w:tc>
          <w:tcPr>
            <w:tcW w:w="2681" w:type="dxa"/>
            <w:tcBorders>
              <w:top w:val="double" w:sz="5" w:space="0" w:color="000000"/>
              <w:left w:val="nil"/>
              <w:bottom w:val="double" w:sz="5" w:space="0" w:color="000000"/>
              <w:right w:val="nil"/>
            </w:tcBorders>
          </w:tcPr>
          <w:p w14:paraId="3E521530" w14:textId="77777777" w:rsidR="00D00F77" w:rsidRDefault="00D00F77"/>
        </w:tc>
        <w:tc>
          <w:tcPr>
            <w:tcW w:w="2343" w:type="dxa"/>
            <w:tcBorders>
              <w:top w:val="double" w:sz="5" w:space="0" w:color="000000"/>
              <w:left w:val="nil"/>
              <w:bottom w:val="nil"/>
              <w:right w:val="double" w:sz="5" w:space="0" w:color="000000"/>
            </w:tcBorders>
            <w:shd w:val="clear" w:color="auto" w:fill="FFFFFF"/>
          </w:tcPr>
          <w:p w14:paraId="447FD249" w14:textId="77777777" w:rsidR="00D00F77" w:rsidRDefault="00D00F77"/>
        </w:tc>
      </w:tr>
      <w:tr w:rsidR="00D00F77" w14:paraId="715ADFC2" w14:textId="77777777">
        <w:trPr>
          <w:trHeight w:val="170"/>
        </w:trPr>
        <w:tc>
          <w:tcPr>
            <w:tcW w:w="2482" w:type="dxa"/>
            <w:tcBorders>
              <w:top w:val="double" w:sz="5" w:space="0" w:color="000000"/>
              <w:left w:val="double" w:sz="5" w:space="0" w:color="000000"/>
              <w:bottom w:val="nil"/>
              <w:right w:val="single" w:sz="5" w:space="0" w:color="000000"/>
            </w:tcBorders>
            <w:shd w:val="clear" w:color="auto" w:fill="D9D9D9"/>
          </w:tcPr>
          <w:p w14:paraId="5439A643" w14:textId="77777777" w:rsidR="00D00F77" w:rsidRDefault="00550891">
            <w:pPr>
              <w:spacing w:after="0"/>
              <w:ind w:left="53"/>
              <w:jc w:val="center"/>
            </w:pPr>
            <w:r>
              <w:rPr>
                <w:rFonts w:ascii="Verdana" w:eastAsia="Verdana" w:hAnsi="Verdana" w:cs="Verdana"/>
                <w:b/>
                <w:sz w:val="13"/>
              </w:rPr>
              <w:t>Natalie Lane</w:t>
            </w:r>
          </w:p>
        </w:tc>
        <w:tc>
          <w:tcPr>
            <w:tcW w:w="2690" w:type="dxa"/>
            <w:tcBorders>
              <w:top w:val="double" w:sz="5" w:space="0" w:color="000000"/>
              <w:left w:val="single" w:sz="5" w:space="0" w:color="000000"/>
              <w:bottom w:val="nil"/>
              <w:right w:val="single" w:sz="5" w:space="0" w:color="000000"/>
            </w:tcBorders>
            <w:shd w:val="clear" w:color="auto" w:fill="D9D9D9"/>
          </w:tcPr>
          <w:p w14:paraId="40C60258" w14:textId="77777777" w:rsidR="00D00F77" w:rsidRDefault="00550891">
            <w:pPr>
              <w:spacing w:after="0"/>
              <w:ind w:left="48"/>
              <w:jc w:val="center"/>
            </w:pPr>
            <w:r>
              <w:rPr>
                <w:rFonts w:ascii="Verdana" w:eastAsia="Verdana" w:hAnsi="Verdana" w:cs="Verdana"/>
                <w:b/>
                <w:sz w:val="13"/>
              </w:rPr>
              <w:t>Lauren Baird</w:t>
            </w:r>
          </w:p>
        </w:tc>
        <w:tc>
          <w:tcPr>
            <w:tcW w:w="2681" w:type="dxa"/>
            <w:tcBorders>
              <w:top w:val="double" w:sz="5" w:space="0" w:color="000000"/>
              <w:left w:val="single" w:sz="5" w:space="0" w:color="000000"/>
              <w:bottom w:val="nil"/>
              <w:right w:val="double" w:sz="5" w:space="0" w:color="000000"/>
            </w:tcBorders>
            <w:shd w:val="clear" w:color="auto" w:fill="D9D9D9"/>
          </w:tcPr>
          <w:p w14:paraId="65802B53" w14:textId="77777777" w:rsidR="00D00F77" w:rsidRDefault="00550891">
            <w:pPr>
              <w:spacing w:after="0"/>
              <w:ind w:left="49"/>
              <w:jc w:val="center"/>
            </w:pPr>
            <w:r>
              <w:rPr>
                <w:rFonts w:ascii="Verdana" w:eastAsia="Verdana" w:hAnsi="Verdana" w:cs="Verdana"/>
                <w:b/>
                <w:sz w:val="13"/>
              </w:rPr>
              <w:t>Diane Griffin</w:t>
            </w:r>
          </w:p>
        </w:tc>
        <w:tc>
          <w:tcPr>
            <w:tcW w:w="2343" w:type="dxa"/>
            <w:tcBorders>
              <w:top w:val="nil"/>
              <w:left w:val="double" w:sz="5" w:space="0" w:color="000000"/>
              <w:bottom w:val="nil"/>
              <w:right w:val="double" w:sz="5" w:space="0" w:color="000000"/>
            </w:tcBorders>
            <w:shd w:val="clear" w:color="auto" w:fill="FFFFFF"/>
          </w:tcPr>
          <w:p w14:paraId="098A5D78" w14:textId="77777777" w:rsidR="00D00F77" w:rsidRDefault="00D00F77"/>
        </w:tc>
      </w:tr>
      <w:tr w:rsidR="00D00F77" w14:paraId="1AA99F96" w14:textId="77777777">
        <w:trPr>
          <w:trHeight w:val="168"/>
        </w:trPr>
        <w:tc>
          <w:tcPr>
            <w:tcW w:w="2482" w:type="dxa"/>
            <w:tcBorders>
              <w:top w:val="nil"/>
              <w:left w:val="double" w:sz="5" w:space="0" w:color="000000"/>
              <w:bottom w:val="nil"/>
              <w:right w:val="single" w:sz="5" w:space="0" w:color="000000"/>
            </w:tcBorders>
            <w:shd w:val="clear" w:color="auto" w:fill="D9D9D9"/>
          </w:tcPr>
          <w:p w14:paraId="50A25845" w14:textId="77777777" w:rsidR="00D00F77" w:rsidRDefault="00550891">
            <w:pPr>
              <w:spacing w:after="0"/>
              <w:ind w:left="23"/>
              <w:jc w:val="center"/>
            </w:pPr>
            <w:r>
              <w:rPr>
                <w:rFonts w:ascii="Verdana" w:eastAsia="Verdana" w:hAnsi="Verdana" w:cs="Verdana"/>
                <w:i/>
                <w:sz w:val="13"/>
              </w:rPr>
              <w:t>Accounting and HR Manager</w:t>
            </w:r>
          </w:p>
        </w:tc>
        <w:tc>
          <w:tcPr>
            <w:tcW w:w="2690" w:type="dxa"/>
            <w:tcBorders>
              <w:top w:val="nil"/>
              <w:left w:val="single" w:sz="5" w:space="0" w:color="000000"/>
              <w:bottom w:val="nil"/>
              <w:right w:val="single" w:sz="5" w:space="0" w:color="000000"/>
            </w:tcBorders>
            <w:shd w:val="clear" w:color="auto" w:fill="D9D9D9"/>
          </w:tcPr>
          <w:p w14:paraId="1AC7B6CB" w14:textId="77777777" w:rsidR="00D00F77" w:rsidRDefault="00550891">
            <w:pPr>
              <w:spacing w:after="0"/>
              <w:ind w:left="24"/>
              <w:jc w:val="center"/>
            </w:pPr>
            <w:r>
              <w:rPr>
                <w:rFonts w:ascii="Verdana" w:eastAsia="Verdana" w:hAnsi="Verdana" w:cs="Verdana"/>
                <w:i/>
                <w:sz w:val="13"/>
              </w:rPr>
              <w:t>Marketing Manager</w:t>
            </w:r>
          </w:p>
        </w:tc>
        <w:tc>
          <w:tcPr>
            <w:tcW w:w="2681" w:type="dxa"/>
            <w:tcBorders>
              <w:top w:val="nil"/>
              <w:left w:val="single" w:sz="5" w:space="0" w:color="000000"/>
              <w:bottom w:val="nil"/>
              <w:right w:val="double" w:sz="5" w:space="0" w:color="000000"/>
            </w:tcBorders>
            <w:shd w:val="clear" w:color="auto" w:fill="D9D9D9"/>
          </w:tcPr>
          <w:p w14:paraId="68FE7054" w14:textId="77777777" w:rsidR="00D00F77" w:rsidRDefault="00550891">
            <w:pPr>
              <w:spacing w:after="0"/>
              <w:ind w:left="22"/>
              <w:jc w:val="center"/>
            </w:pPr>
            <w:r>
              <w:rPr>
                <w:rFonts w:ascii="Verdana" w:eastAsia="Verdana" w:hAnsi="Verdana" w:cs="Verdana"/>
                <w:i/>
                <w:sz w:val="13"/>
              </w:rPr>
              <w:t>Security</w:t>
            </w:r>
          </w:p>
        </w:tc>
        <w:tc>
          <w:tcPr>
            <w:tcW w:w="2343" w:type="dxa"/>
            <w:tcBorders>
              <w:top w:val="nil"/>
              <w:left w:val="double" w:sz="5" w:space="0" w:color="000000"/>
              <w:bottom w:val="nil"/>
              <w:right w:val="double" w:sz="5" w:space="0" w:color="000000"/>
            </w:tcBorders>
            <w:shd w:val="clear" w:color="auto" w:fill="FFFFFF"/>
          </w:tcPr>
          <w:p w14:paraId="2D25572A" w14:textId="77777777" w:rsidR="00D00F77" w:rsidRDefault="00D00F77"/>
        </w:tc>
      </w:tr>
      <w:tr w:rsidR="00D00F77" w14:paraId="647EE863" w14:textId="77777777">
        <w:trPr>
          <w:trHeight w:val="162"/>
        </w:trPr>
        <w:tc>
          <w:tcPr>
            <w:tcW w:w="2482" w:type="dxa"/>
            <w:tcBorders>
              <w:top w:val="nil"/>
              <w:left w:val="double" w:sz="5" w:space="0" w:color="000000"/>
              <w:bottom w:val="nil"/>
              <w:right w:val="single" w:sz="5" w:space="0" w:color="000000"/>
            </w:tcBorders>
            <w:shd w:val="clear" w:color="auto" w:fill="D9D9D9"/>
          </w:tcPr>
          <w:p w14:paraId="02573D94" w14:textId="77777777" w:rsidR="00D00F77" w:rsidRDefault="00550891">
            <w:pPr>
              <w:spacing w:after="0"/>
              <w:ind w:left="35"/>
              <w:jc w:val="center"/>
            </w:pPr>
            <w:r>
              <w:rPr>
                <w:rFonts w:ascii="Verdana" w:eastAsia="Verdana" w:hAnsi="Verdana" w:cs="Verdana"/>
                <w:color w:val="0000FF"/>
                <w:sz w:val="13"/>
                <w:u w:val="single" w:color="0000FF"/>
              </w:rPr>
              <w:t>nlane@tvarsolutions.com</w:t>
            </w:r>
          </w:p>
        </w:tc>
        <w:tc>
          <w:tcPr>
            <w:tcW w:w="2690" w:type="dxa"/>
            <w:tcBorders>
              <w:top w:val="nil"/>
              <w:left w:val="single" w:sz="5" w:space="0" w:color="000000"/>
              <w:bottom w:val="nil"/>
              <w:right w:val="single" w:sz="5" w:space="0" w:color="000000"/>
            </w:tcBorders>
            <w:shd w:val="clear" w:color="auto" w:fill="D9D9D9"/>
          </w:tcPr>
          <w:p w14:paraId="3906DF95" w14:textId="77777777" w:rsidR="00D00F77" w:rsidRDefault="00550891">
            <w:pPr>
              <w:spacing w:after="0"/>
              <w:ind w:left="36"/>
              <w:jc w:val="center"/>
            </w:pPr>
            <w:r>
              <w:rPr>
                <w:rFonts w:ascii="Verdana" w:eastAsia="Verdana" w:hAnsi="Verdana" w:cs="Verdana"/>
                <w:color w:val="0000FF"/>
                <w:sz w:val="13"/>
                <w:u w:val="single" w:color="0000FF"/>
              </w:rPr>
              <w:t>lauren.baird@tvarsolutions.com</w:t>
            </w:r>
          </w:p>
        </w:tc>
        <w:tc>
          <w:tcPr>
            <w:tcW w:w="2681" w:type="dxa"/>
            <w:tcBorders>
              <w:top w:val="nil"/>
              <w:left w:val="single" w:sz="5" w:space="0" w:color="000000"/>
              <w:bottom w:val="nil"/>
              <w:right w:val="double" w:sz="5" w:space="0" w:color="000000"/>
            </w:tcBorders>
            <w:shd w:val="clear" w:color="auto" w:fill="D9D9D9"/>
          </w:tcPr>
          <w:p w14:paraId="054E80FB" w14:textId="77777777" w:rsidR="00D00F77" w:rsidRDefault="00550891">
            <w:pPr>
              <w:spacing w:after="0"/>
              <w:ind w:left="36"/>
              <w:jc w:val="center"/>
            </w:pPr>
            <w:r>
              <w:rPr>
                <w:rFonts w:ascii="Verdana" w:eastAsia="Verdana" w:hAnsi="Verdana" w:cs="Verdana"/>
                <w:color w:val="0000FF"/>
                <w:sz w:val="13"/>
                <w:u w:val="single" w:color="0000FF"/>
              </w:rPr>
              <w:t>diane.griffin@tvarsolutions.com</w:t>
            </w:r>
          </w:p>
        </w:tc>
        <w:tc>
          <w:tcPr>
            <w:tcW w:w="2343" w:type="dxa"/>
            <w:tcBorders>
              <w:top w:val="nil"/>
              <w:left w:val="double" w:sz="5" w:space="0" w:color="000000"/>
              <w:bottom w:val="nil"/>
              <w:right w:val="double" w:sz="5" w:space="0" w:color="000000"/>
            </w:tcBorders>
            <w:shd w:val="clear" w:color="auto" w:fill="FFFFFF"/>
          </w:tcPr>
          <w:p w14:paraId="78DC4CD5" w14:textId="77777777" w:rsidR="00D00F77" w:rsidRDefault="00D00F77"/>
        </w:tc>
      </w:tr>
      <w:tr w:rsidR="00D00F77" w14:paraId="4D1BE1CD" w14:textId="77777777">
        <w:trPr>
          <w:trHeight w:val="162"/>
        </w:trPr>
        <w:tc>
          <w:tcPr>
            <w:tcW w:w="2482" w:type="dxa"/>
            <w:tcBorders>
              <w:top w:val="nil"/>
              <w:left w:val="double" w:sz="5" w:space="0" w:color="000000"/>
              <w:bottom w:val="nil"/>
              <w:right w:val="single" w:sz="5" w:space="0" w:color="000000"/>
            </w:tcBorders>
            <w:shd w:val="clear" w:color="auto" w:fill="D9D9D9"/>
          </w:tcPr>
          <w:p w14:paraId="2BBDBAC9" w14:textId="77777777" w:rsidR="00D00F77" w:rsidRDefault="00550891">
            <w:pPr>
              <w:spacing w:after="0"/>
              <w:ind w:left="49"/>
              <w:jc w:val="center"/>
            </w:pPr>
            <w:r>
              <w:rPr>
                <w:rFonts w:ascii="Verdana" w:eastAsia="Verdana" w:hAnsi="Verdana" w:cs="Verdana"/>
                <w:sz w:val="13"/>
              </w:rPr>
              <w:t>Office:  703-635-3925</w:t>
            </w:r>
          </w:p>
        </w:tc>
        <w:tc>
          <w:tcPr>
            <w:tcW w:w="2690" w:type="dxa"/>
            <w:tcBorders>
              <w:top w:val="nil"/>
              <w:left w:val="single" w:sz="5" w:space="0" w:color="000000"/>
              <w:bottom w:val="nil"/>
              <w:right w:val="single" w:sz="5" w:space="0" w:color="000000"/>
            </w:tcBorders>
            <w:shd w:val="clear" w:color="auto" w:fill="D9D9D9"/>
          </w:tcPr>
          <w:p w14:paraId="35CA9724" w14:textId="77777777" w:rsidR="00D00F77" w:rsidRDefault="00550891">
            <w:pPr>
              <w:spacing w:after="0"/>
              <w:ind w:left="51"/>
              <w:jc w:val="center"/>
            </w:pPr>
            <w:r>
              <w:rPr>
                <w:rFonts w:ascii="Verdana" w:eastAsia="Verdana" w:hAnsi="Verdana" w:cs="Verdana"/>
                <w:sz w:val="13"/>
              </w:rPr>
              <w:t>Office:  703-635-3206</w:t>
            </w:r>
          </w:p>
        </w:tc>
        <w:tc>
          <w:tcPr>
            <w:tcW w:w="2681" w:type="dxa"/>
            <w:tcBorders>
              <w:top w:val="nil"/>
              <w:left w:val="single" w:sz="5" w:space="0" w:color="000000"/>
              <w:bottom w:val="nil"/>
              <w:right w:val="double" w:sz="5" w:space="0" w:color="000000"/>
            </w:tcBorders>
            <w:shd w:val="clear" w:color="auto" w:fill="D9D9D9"/>
          </w:tcPr>
          <w:p w14:paraId="0712F5CE" w14:textId="77777777" w:rsidR="00D00F77" w:rsidRDefault="00550891">
            <w:pPr>
              <w:spacing w:after="0"/>
              <w:ind w:left="39"/>
              <w:jc w:val="center"/>
            </w:pPr>
            <w:r>
              <w:rPr>
                <w:rFonts w:ascii="Verdana" w:eastAsia="Verdana" w:hAnsi="Verdana" w:cs="Verdana"/>
                <w:sz w:val="13"/>
              </w:rPr>
              <w:t>Office: 410-381-8033</w:t>
            </w:r>
          </w:p>
        </w:tc>
        <w:tc>
          <w:tcPr>
            <w:tcW w:w="2343" w:type="dxa"/>
            <w:tcBorders>
              <w:top w:val="nil"/>
              <w:left w:val="double" w:sz="5" w:space="0" w:color="000000"/>
              <w:bottom w:val="nil"/>
              <w:right w:val="double" w:sz="5" w:space="0" w:color="000000"/>
            </w:tcBorders>
            <w:shd w:val="clear" w:color="auto" w:fill="FFFFFF"/>
          </w:tcPr>
          <w:p w14:paraId="78F5FADE" w14:textId="77777777" w:rsidR="00D00F77" w:rsidRDefault="00D00F77"/>
        </w:tc>
      </w:tr>
      <w:tr w:rsidR="00D00F77" w14:paraId="00F0ACA1" w14:textId="77777777">
        <w:trPr>
          <w:trHeight w:val="335"/>
        </w:trPr>
        <w:tc>
          <w:tcPr>
            <w:tcW w:w="2482" w:type="dxa"/>
            <w:tcBorders>
              <w:top w:val="nil"/>
              <w:left w:val="double" w:sz="5" w:space="0" w:color="000000"/>
              <w:bottom w:val="double" w:sz="5" w:space="0" w:color="000000"/>
              <w:right w:val="single" w:sz="5" w:space="0" w:color="000000"/>
            </w:tcBorders>
            <w:shd w:val="clear" w:color="auto" w:fill="D9D9D9"/>
          </w:tcPr>
          <w:p w14:paraId="124D4E87" w14:textId="77777777" w:rsidR="00D00F77" w:rsidRDefault="00550891">
            <w:pPr>
              <w:spacing w:after="0"/>
              <w:ind w:left="435" w:right="386"/>
              <w:jc w:val="center"/>
            </w:pPr>
            <w:r>
              <w:rPr>
                <w:rFonts w:ascii="Verdana" w:eastAsia="Verdana" w:hAnsi="Verdana" w:cs="Verdana"/>
                <w:sz w:val="13"/>
              </w:rPr>
              <w:t>Cell: 979-665-7373 Fax: 800-883-6049</w:t>
            </w:r>
          </w:p>
        </w:tc>
        <w:tc>
          <w:tcPr>
            <w:tcW w:w="2690" w:type="dxa"/>
            <w:tcBorders>
              <w:top w:val="nil"/>
              <w:left w:val="single" w:sz="5" w:space="0" w:color="000000"/>
              <w:bottom w:val="double" w:sz="5" w:space="0" w:color="000000"/>
              <w:right w:val="single" w:sz="5" w:space="0" w:color="000000"/>
            </w:tcBorders>
            <w:shd w:val="clear" w:color="auto" w:fill="D9D9D9"/>
          </w:tcPr>
          <w:p w14:paraId="0A7458E8" w14:textId="77777777" w:rsidR="00D00F77" w:rsidRDefault="00550891">
            <w:pPr>
              <w:spacing w:after="0"/>
              <w:ind w:left="51"/>
              <w:jc w:val="center"/>
            </w:pPr>
            <w:r>
              <w:rPr>
                <w:rFonts w:ascii="Verdana" w:eastAsia="Verdana" w:hAnsi="Verdana" w:cs="Verdana"/>
                <w:sz w:val="13"/>
              </w:rPr>
              <w:t>Cell: 571-243-9619</w:t>
            </w:r>
          </w:p>
        </w:tc>
        <w:tc>
          <w:tcPr>
            <w:tcW w:w="2681" w:type="dxa"/>
            <w:tcBorders>
              <w:top w:val="nil"/>
              <w:left w:val="single" w:sz="5" w:space="0" w:color="000000"/>
              <w:bottom w:val="double" w:sz="5" w:space="0" w:color="000000"/>
              <w:right w:val="double" w:sz="5" w:space="0" w:color="000000"/>
            </w:tcBorders>
            <w:shd w:val="clear" w:color="auto" w:fill="D9D9D9"/>
          </w:tcPr>
          <w:p w14:paraId="28D837F7" w14:textId="77777777" w:rsidR="00D00F77" w:rsidRDefault="00550891">
            <w:pPr>
              <w:spacing w:after="0"/>
              <w:ind w:left="39"/>
              <w:jc w:val="center"/>
            </w:pPr>
            <w:r>
              <w:rPr>
                <w:rFonts w:ascii="Verdana" w:eastAsia="Verdana" w:hAnsi="Verdana" w:cs="Verdana"/>
                <w:sz w:val="13"/>
              </w:rPr>
              <w:t>Cell: 443-255-6621</w:t>
            </w:r>
          </w:p>
        </w:tc>
        <w:tc>
          <w:tcPr>
            <w:tcW w:w="2343" w:type="dxa"/>
            <w:tcBorders>
              <w:top w:val="nil"/>
              <w:left w:val="double" w:sz="5" w:space="0" w:color="000000"/>
              <w:bottom w:val="double" w:sz="5" w:space="0" w:color="000000"/>
              <w:right w:val="double" w:sz="5" w:space="0" w:color="000000"/>
            </w:tcBorders>
            <w:shd w:val="clear" w:color="auto" w:fill="FFFFFF"/>
          </w:tcPr>
          <w:p w14:paraId="43807DCC" w14:textId="77777777" w:rsidR="00D00F77" w:rsidRDefault="00D00F77"/>
        </w:tc>
      </w:tr>
    </w:tbl>
    <w:p w14:paraId="4872916F" w14:textId="77777777" w:rsidR="00000000" w:rsidRDefault="00550891"/>
    <w:sectPr w:rsidR="00000000">
      <w:headerReference w:type="even" r:id="rId634"/>
      <w:headerReference w:type="default" r:id="rId635"/>
      <w:footerReference w:type="even" r:id="rId636"/>
      <w:footerReference w:type="default" r:id="rId637"/>
      <w:headerReference w:type="first" r:id="rId638"/>
      <w:footerReference w:type="first" r:id="rId639"/>
      <w:pgSz w:w="12240" w:h="15840"/>
      <w:pgMar w:top="10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ACBCD5" w14:textId="77777777" w:rsidR="00000000" w:rsidRDefault="00550891">
      <w:pPr>
        <w:spacing w:after="0" w:line="240" w:lineRule="auto"/>
      </w:pPr>
      <w:r>
        <w:separator/>
      </w:r>
    </w:p>
  </w:endnote>
  <w:endnote w:type="continuationSeparator" w:id="0">
    <w:p w14:paraId="442AD8BE" w14:textId="77777777" w:rsidR="00000000" w:rsidRDefault="00550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61335B" w14:textId="77777777" w:rsidR="00D00F77" w:rsidRDefault="00D00F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966F70" w14:textId="77777777" w:rsidR="00D00F77" w:rsidRDefault="00D00F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46F12B" w14:textId="77777777" w:rsidR="00D00F77" w:rsidRDefault="00D00F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5C1A51" w14:textId="77777777" w:rsidR="00D00F77" w:rsidRDefault="00550891">
    <w:pPr>
      <w:tabs>
        <w:tab w:val="right" w:pos="9386"/>
      </w:tabs>
      <w:spacing w:after="0"/>
    </w:pPr>
    <w:r>
      <w:rPr>
        <w:rFonts w:ascii="Times New Roman" w:eastAsia="Times New Roman" w:hAnsi="Times New Roman" w:cs="Times New Roman"/>
        <w:sz w:val="16"/>
      </w:rPr>
      <w:t xml:space="preserve">Deloitte 2019 </w:t>
    </w:r>
    <w:r>
      <w:rPr>
        <w:rFonts w:ascii="Times New Roman" w:eastAsia="Times New Roman" w:hAnsi="Times New Roman" w:cs="Times New Roman"/>
        <w:sz w:val="16"/>
      </w:rPr>
      <w:tab/>
      <w:t xml:space="preserve">Factor 3: Technical Understanding and Approach Section 3 Page </w:t>
    </w:r>
    <w:r>
      <w:fldChar w:fldCharType="begin"/>
    </w:r>
    <w:r>
      <w:instrText xml:space="preserve"> PAGE   \* MERGEFORMAT </w:instrText>
    </w:r>
    <w:r>
      <w:fldChar w:fldCharType="separate"/>
    </w:r>
    <w:r>
      <w:rPr>
        <w:rFonts w:ascii="Times New Roman" w:eastAsia="Times New Roman" w:hAnsi="Times New Roman" w:cs="Times New Roman"/>
        <w:sz w:val="16"/>
      </w:rPr>
      <w:t>2</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49E087" w14:textId="77777777" w:rsidR="00D00F77" w:rsidRDefault="00550891">
    <w:pPr>
      <w:tabs>
        <w:tab w:val="right" w:pos="9386"/>
      </w:tabs>
      <w:spacing w:after="0"/>
    </w:pPr>
    <w:r>
      <w:rPr>
        <w:rFonts w:ascii="Times New Roman" w:eastAsia="Times New Roman" w:hAnsi="Times New Roman" w:cs="Times New Roman"/>
        <w:sz w:val="16"/>
      </w:rPr>
      <w:t xml:space="preserve">Deloitte 2019 </w:t>
    </w:r>
    <w:r>
      <w:rPr>
        <w:rFonts w:ascii="Times New Roman" w:eastAsia="Times New Roman" w:hAnsi="Times New Roman" w:cs="Times New Roman"/>
        <w:sz w:val="16"/>
      </w:rPr>
      <w:tab/>
      <w:t>Factor 3: Technical Understan</w:t>
    </w:r>
    <w:r>
      <w:rPr>
        <w:rFonts w:ascii="Times New Roman" w:eastAsia="Times New Roman" w:hAnsi="Times New Roman" w:cs="Times New Roman"/>
        <w:sz w:val="16"/>
      </w:rPr>
      <w:t xml:space="preserve">ding and Approach Section 3 Page </w:t>
    </w:r>
    <w:r>
      <w:fldChar w:fldCharType="begin"/>
    </w:r>
    <w:r>
      <w:instrText xml:space="preserve"> PAGE   \* MERGEFORMAT </w:instrText>
    </w:r>
    <w:r>
      <w:fldChar w:fldCharType="separate"/>
    </w:r>
    <w:r>
      <w:rPr>
        <w:rFonts w:ascii="Times New Roman" w:eastAsia="Times New Roman" w:hAnsi="Times New Roman" w:cs="Times New Roman"/>
        <w:sz w:val="16"/>
      </w:rPr>
      <w:t>2</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1AFDAA" w14:textId="77777777" w:rsidR="00D00F77" w:rsidRDefault="00550891">
    <w:pPr>
      <w:spacing w:after="0"/>
    </w:pPr>
    <w:r>
      <w:rPr>
        <w:rFonts w:ascii="Times New Roman" w:eastAsia="Times New Roman" w:hAnsi="Times New Roman" w:cs="Times New Roman"/>
        <w:sz w:val="16"/>
      </w:rPr>
      <w:t xml:space="preserve">Deloitte 2019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C1EDC0" w14:textId="77777777" w:rsidR="00D00F77" w:rsidRDefault="00550891">
    <w:pPr>
      <w:tabs>
        <w:tab w:val="center" w:pos="849"/>
        <w:tab w:val="center" w:pos="6438"/>
        <w:tab w:val="center" w:pos="8483"/>
        <w:tab w:val="center" w:pos="9159"/>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3: Technical Understanding and Approach </w:t>
    </w:r>
    <w:r>
      <w:rPr>
        <w:rFonts w:ascii="Times New Roman" w:eastAsia="Times New Roman" w:hAnsi="Times New Roman" w:cs="Times New Roman"/>
        <w:sz w:val="16"/>
      </w:rPr>
      <w:tab/>
      <w:t xml:space="preserve">Section 3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4</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1E3EF2" w14:textId="77777777" w:rsidR="00D00F77" w:rsidRDefault="00550891">
    <w:pPr>
      <w:tabs>
        <w:tab w:val="center" w:pos="849"/>
        <w:tab w:val="center" w:pos="6438"/>
        <w:tab w:val="center" w:pos="8483"/>
        <w:tab w:val="center" w:pos="9159"/>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3: Technical Understanding and Approach </w:t>
    </w:r>
    <w:r>
      <w:rPr>
        <w:rFonts w:ascii="Times New Roman" w:eastAsia="Times New Roman" w:hAnsi="Times New Roman" w:cs="Times New Roman"/>
        <w:sz w:val="16"/>
      </w:rPr>
      <w:tab/>
      <w:t xml:space="preserve">Section 3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4</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EE7227" w14:textId="77777777" w:rsidR="00D00F77" w:rsidRDefault="00550891">
    <w:pPr>
      <w:tabs>
        <w:tab w:val="center" w:pos="849"/>
        <w:tab w:val="center" w:pos="6438"/>
        <w:tab w:val="center" w:pos="8483"/>
        <w:tab w:val="center" w:pos="9159"/>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3: Technical </w:t>
    </w:r>
    <w:r>
      <w:rPr>
        <w:rFonts w:ascii="Times New Roman" w:eastAsia="Times New Roman" w:hAnsi="Times New Roman" w:cs="Times New Roman"/>
        <w:sz w:val="16"/>
      </w:rPr>
      <w:t xml:space="preserve">Understanding and Approach </w:t>
    </w:r>
    <w:r>
      <w:rPr>
        <w:rFonts w:ascii="Times New Roman" w:eastAsia="Times New Roman" w:hAnsi="Times New Roman" w:cs="Times New Roman"/>
        <w:sz w:val="16"/>
      </w:rPr>
      <w:tab/>
      <w:t xml:space="preserve">Section 3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4</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599E29" w14:textId="77777777" w:rsidR="00D00F77" w:rsidRDefault="00550891">
    <w:pPr>
      <w:tabs>
        <w:tab w:val="center" w:pos="835"/>
        <w:tab w:val="center" w:pos="6343"/>
        <w:tab w:val="center" w:pos="8388"/>
        <w:tab w:val="right" w:pos="9420"/>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3: Technical Understanding and Approach </w:t>
    </w:r>
    <w:r>
      <w:rPr>
        <w:rFonts w:ascii="Times New Roman" w:eastAsia="Times New Roman" w:hAnsi="Times New Roman" w:cs="Times New Roman"/>
        <w:sz w:val="16"/>
      </w:rPr>
      <w:tab/>
      <w:t xml:space="preserve">Section 3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10</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31306A" w14:textId="77777777" w:rsidR="00D00F77" w:rsidRDefault="00550891">
    <w:pPr>
      <w:tabs>
        <w:tab w:val="center" w:pos="835"/>
        <w:tab w:val="center" w:pos="6343"/>
        <w:tab w:val="center" w:pos="8388"/>
        <w:tab w:val="right" w:pos="9420"/>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3: Technical Understanding and Approach </w:t>
    </w:r>
    <w:r>
      <w:rPr>
        <w:rFonts w:ascii="Times New Roman" w:eastAsia="Times New Roman" w:hAnsi="Times New Roman" w:cs="Times New Roman"/>
        <w:sz w:val="16"/>
      </w:rPr>
      <w:tab/>
      <w:t xml:space="preserve">Section 3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10</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7F28F0" w14:textId="77777777" w:rsidR="00D00F77" w:rsidRDefault="00550891">
    <w:pPr>
      <w:tabs>
        <w:tab w:val="center" w:pos="835"/>
        <w:tab w:val="center" w:pos="6343"/>
        <w:tab w:val="center" w:pos="8388"/>
        <w:tab w:val="right" w:pos="9420"/>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3: Technical Understanding and Approach </w:t>
    </w:r>
    <w:r>
      <w:rPr>
        <w:rFonts w:ascii="Times New Roman" w:eastAsia="Times New Roman" w:hAnsi="Times New Roman" w:cs="Times New Roman"/>
        <w:sz w:val="16"/>
      </w:rPr>
      <w:tab/>
      <w:t xml:space="preserve">Section 3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10</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4AE332" w14:textId="77777777" w:rsidR="00D00F77" w:rsidRDefault="00550891">
    <w:pPr>
      <w:tabs>
        <w:tab w:val="center" w:pos="835"/>
        <w:tab w:val="center" w:pos="6343"/>
        <w:tab w:val="center" w:pos="8388"/>
        <w:tab w:val="right" w:pos="9420"/>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3: Technical Understanding and Approach </w:t>
    </w:r>
    <w:r>
      <w:rPr>
        <w:rFonts w:ascii="Times New Roman" w:eastAsia="Times New Roman" w:hAnsi="Times New Roman" w:cs="Times New Roman"/>
        <w:sz w:val="16"/>
      </w:rPr>
      <w:tab/>
      <w:t xml:space="preserve">Section 3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10</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D770A3" w14:textId="77777777" w:rsidR="00D00F77" w:rsidRDefault="00550891">
    <w:pPr>
      <w:tabs>
        <w:tab w:val="center" w:pos="835"/>
        <w:tab w:val="center" w:pos="6343"/>
        <w:tab w:val="center" w:pos="8388"/>
        <w:tab w:val="right" w:pos="9420"/>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3: Technical Understanding and Approach </w:t>
    </w:r>
    <w:r>
      <w:rPr>
        <w:rFonts w:ascii="Times New Roman" w:eastAsia="Times New Roman" w:hAnsi="Times New Roman" w:cs="Times New Roman"/>
        <w:sz w:val="16"/>
      </w:rPr>
      <w:tab/>
      <w:t xml:space="preserve">Section 3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10</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D11172" w14:textId="77777777" w:rsidR="00D00F77" w:rsidRDefault="00550891">
    <w:pPr>
      <w:tabs>
        <w:tab w:val="center" w:pos="835"/>
        <w:tab w:val="center" w:pos="6343"/>
        <w:tab w:val="center" w:pos="8388"/>
        <w:tab w:val="right" w:pos="9420"/>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Factor 3: Technical Understanding</w:t>
    </w:r>
    <w:r>
      <w:rPr>
        <w:rFonts w:ascii="Times New Roman" w:eastAsia="Times New Roman" w:hAnsi="Times New Roman" w:cs="Times New Roman"/>
        <w:sz w:val="16"/>
      </w:rPr>
      <w:t xml:space="preserve"> and Approach </w:t>
    </w:r>
    <w:r>
      <w:rPr>
        <w:rFonts w:ascii="Times New Roman" w:eastAsia="Times New Roman" w:hAnsi="Times New Roman" w:cs="Times New Roman"/>
        <w:sz w:val="16"/>
      </w:rPr>
      <w:tab/>
      <w:t xml:space="preserve">Section 3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10</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E4D251" w14:textId="77777777" w:rsidR="00D00F77" w:rsidRDefault="00550891">
    <w:pPr>
      <w:tabs>
        <w:tab w:val="center" w:pos="835"/>
        <w:tab w:val="center" w:pos="6343"/>
        <w:tab w:val="center" w:pos="8388"/>
        <w:tab w:val="right" w:pos="9420"/>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3: Technical Understanding and Approach </w:t>
    </w:r>
    <w:r>
      <w:rPr>
        <w:rFonts w:ascii="Times New Roman" w:eastAsia="Times New Roman" w:hAnsi="Times New Roman" w:cs="Times New Roman"/>
        <w:sz w:val="16"/>
      </w:rPr>
      <w:tab/>
      <w:t xml:space="preserve">Section 3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10</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D8DAC4" w14:textId="77777777" w:rsidR="00D00F77" w:rsidRDefault="00550891">
    <w:pPr>
      <w:tabs>
        <w:tab w:val="center" w:pos="835"/>
        <w:tab w:val="center" w:pos="6343"/>
        <w:tab w:val="center" w:pos="8388"/>
        <w:tab w:val="right" w:pos="9420"/>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3: Technical Understanding and Approach </w:t>
    </w:r>
    <w:r>
      <w:rPr>
        <w:rFonts w:ascii="Times New Roman" w:eastAsia="Times New Roman" w:hAnsi="Times New Roman" w:cs="Times New Roman"/>
        <w:sz w:val="16"/>
      </w:rPr>
      <w:tab/>
      <w:t xml:space="preserve">Section 3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10</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E4E004" w14:textId="77777777" w:rsidR="00D00F77" w:rsidRDefault="00550891">
    <w:pPr>
      <w:tabs>
        <w:tab w:val="center" w:pos="835"/>
        <w:tab w:val="center" w:pos="6343"/>
        <w:tab w:val="center" w:pos="8388"/>
        <w:tab w:val="right" w:pos="9420"/>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Factor 3: Technica</w:t>
    </w:r>
    <w:r>
      <w:rPr>
        <w:rFonts w:ascii="Times New Roman" w:eastAsia="Times New Roman" w:hAnsi="Times New Roman" w:cs="Times New Roman"/>
        <w:sz w:val="16"/>
      </w:rPr>
      <w:t xml:space="preserve">l Understanding and Approach </w:t>
    </w:r>
    <w:r>
      <w:rPr>
        <w:rFonts w:ascii="Times New Roman" w:eastAsia="Times New Roman" w:hAnsi="Times New Roman" w:cs="Times New Roman"/>
        <w:sz w:val="16"/>
      </w:rPr>
      <w:tab/>
      <w:t xml:space="preserve">Section 3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10</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0A424F" w14:textId="77777777" w:rsidR="00D00F77" w:rsidRDefault="00550891">
    <w:pPr>
      <w:tabs>
        <w:tab w:val="right" w:pos="9346"/>
      </w:tabs>
      <w:spacing w:after="0"/>
      <w:ind w:right="-15"/>
    </w:pPr>
    <w:r>
      <w:rPr>
        <w:rFonts w:ascii="Times New Roman" w:eastAsia="Times New Roman" w:hAnsi="Times New Roman" w:cs="Times New Roman"/>
        <w:sz w:val="16"/>
      </w:rPr>
      <w:t xml:space="preserve">Deloitte 2019 </w:t>
    </w:r>
    <w:r>
      <w:rPr>
        <w:rFonts w:ascii="Times New Roman" w:eastAsia="Times New Roman" w:hAnsi="Times New Roman" w:cs="Times New Roman"/>
        <w:sz w:val="16"/>
      </w:rPr>
      <w:tab/>
      <w:t xml:space="preserve">Factor 3: Technical Understanding and Approach Section 3 Page </w:t>
    </w:r>
    <w:r>
      <w:fldChar w:fldCharType="begin"/>
    </w:r>
    <w:r>
      <w:instrText xml:space="preserve"> PAGE   \* MERGEFORMAT </w:instrText>
    </w:r>
    <w:r>
      <w:fldChar w:fldCharType="separate"/>
    </w:r>
    <w:r>
      <w:rPr>
        <w:rFonts w:ascii="Times New Roman" w:eastAsia="Times New Roman" w:hAnsi="Times New Roman" w:cs="Times New Roman"/>
        <w:sz w:val="16"/>
      </w:rPr>
      <w:t>2</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CBE8E8" w14:textId="77777777" w:rsidR="00D00F77" w:rsidRDefault="00550891">
    <w:pPr>
      <w:tabs>
        <w:tab w:val="right" w:pos="9346"/>
      </w:tabs>
      <w:spacing w:after="0"/>
      <w:ind w:right="-15"/>
    </w:pPr>
    <w:r>
      <w:rPr>
        <w:rFonts w:ascii="Times New Roman" w:eastAsia="Times New Roman" w:hAnsi="Times New Roman" w:cs="Times New Roman"/>
        <w:sz w:val="16"/>
      </w:rPr>
      <w:t xml:space="preserve">Deloitte 2019 </w:t>
    </w:r>
    <w:r>
      <w:rPr>
        <w:rFonts w:ascii="Times New Roman" w:eastAsia="Times New Roman" w:hAnsi="Times New Roman" w:cs="Times New Roman"/>
        <w:sz w:val="16"/>
      </w:rPr>
      <w:tab/>
    </w:r>
    <w:r>
      <w:rPr>
        <w:rFonts w:ascii="Times New Roman" w:eastAsia="Times New Roman" w:hAnsi="Times New Roman" w:cs="Times New Roman"/>
        <w:sz w:val="16"/>
      </w:rPr>
      <w:t xml:space="preserve">Factor 3: Technical Understanding and Approach Section 3 Page </w:t>
    </w:r>
    <w:r>
      <w:fldChar w:fldCharType="begin"/>
    </w:r>
    <w:r>
      <w:instrText xml:space="preserve"> PAGE   \* MERGEFORMAT </w:instrText>
    </w:r>
    <w:r>
      <w:fldChar w:fldCharType="separate"/>
    </w:r>
    <w:r>
      <w:rPr>
        <w:rFonts w:ascii="Times New Roman" w:eastAsia="Times New Roman" w:hAnsi="Times New Roman" w:cs="Times New Roman"/>
        <w:sz w:val="16"/>
      </w:rPr>
      <w:t>2</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BB61BE" w14:textId="77777777" w:rsidR="00D00F77" w:rsidRDefault="00550891">
    <w:pPr>
      <w:tabs>
        <w:tab w:val="right" w:pos="9346"/>
      </w:tabs>
      <w:spacing w:after="0"/>
      <w:ind w:right="-15"/>
    </w:pPr>
    <w:r>
      <w:rPr>
        <w:rFonts w:ascii="Times New Roman" w:eastAsia="Times New Roman" w:hAnsi="Times New Roman" w:cs="Times New Roman"/>
        <w:sz w:val="16"/>
      </w:rPr>
      <w:t xml:space="preserve">Deloitte 2019 </w:t>
    </w:r>
    <w:r>
      <w:rPr>
        <w:rFonts w:ascii="Times New Roman" w:eastAsia="Times New Roman" w:hAnsi="Times New Roman" w:cs="Times New Roman"/>
        <w:sz w:val="16"/>
      </w:rPr>
      <w:tab/>
      <w:t xml:space="preserve">Factor 3: Technical Understanding and Approach Section 3 Page </w:t>
    </w:r>
    <w:r>
      <w:fldChar w:fldCharType="begin"/>
    </w:r>
    <w:r>
      <w:instrText xml:space="preserve"> PAGE   \* MERGEFORMAT </w:instrText>
    </w:r>
    <w:r>
      <w:fldChar w:fldCharType="separate"/>
    </w:r>
    <w:r>
      <w:rPr>
        <w:rFonts w:ascii="Times New Roman" w:eastAsia="Times New Roman" w:hAnsi="Times New Roman" w:cs="Times New Roman"/>
        <w:sz w:val="16"/>
      </w:rPr>
      <w:t>2</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E26DC4" w14:textId="77777777" w:rsidR="00D00F77" w:rsidRDefault="00550891">
    <w:pPr>
      <w:tabs>
        <w:tab w:val="center" w:pos="835"/>
        <w:tab w:val="center" w:pos="6343"/>
        <w:tab w:val="center" w:pos="8388"/>
        <w:tab w:val="right" w:pos="9359"/>
      </w:tabs>
      <w:spacing w:after="0"/>
      <w:ind w:right="-1"/>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2</w:t>
    </w:r>
    <w:r>
      <w:rPr>
        <w:rFonts w:ascii="Times New Roman" w:eastAsia="Times New Roman" w:hAnsi="Times New Roman" w:cs="Times New Roman"/>
        <w:sz w:val="16"/>
      </w:rPr>
      <w:t xml:space="preserve">019 </w:t>
    </w:r>
    <w:r>
      <w:rPr>
        <w:rFonts w:ascii="Times New Roman" w:eastAsia="Times New Roman" w:hAnsi="Times New Roman" w:cs="Times New Roman"/>
        <w:sz w:val="16"/>
      </w:rPr>
      <w:tab/>
      <w:t xml:space="preserve">Factor 3: Technical Understanding and Approach </w:t>
    </w:r>
    <w:r>
      <w:rPr>
        <w:rFonts w:ascii="Times New Roman" w:eastAsia="Times New Roman" w:hAnsi="Times New Roman" w:cs="Times New Roman"/>
        <w:sz w:val="16"/>
      </w:rPr>
      <w:tab/>
      <w:t xml:space="preserve">Section 3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10</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BAC0EA" w14:textId="77777777" w:rsidR="00D00F77" w:rsidRDefault="00550891">
    <w:pPr>
      <w:tabs>
        <w:tab w:val="center" w:pos="835"/>
        <w:tab w:val="center" w:pos="6343"/>
        <w:tab w:val="center" w:pos="8388"/>
        <w:tab w:val="right" w:pos="9359"/>
      </w:tabs>
      <w:spacing w:after="0"/>
      <w:ind w:right="-1"/>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3: Technical Understanding and Approach </w:t>
    </w:r>
    <w:r>
      <w:rPr>
        <w:rFonts w:ascii="Times New Roman" w:eastAsia="Times New Roman" w:hAnsi="Times New Roman" w:cs="Times New Roman"/>
        <w:sz w:val="16"/>
      </w:rPr>
      <w:tab/>
      <w:t xml:space="preserve">Section 3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10</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CA70D5" w14:textId="77777777" w:rsidR="00D00F77" w:rsidRDefault="00550891">
    <w:pPr>
      <w:tabs>
        <w:tab w:val="center" w:pos="835"/>
        <w:tab w:val="center" w:pos="6343"/>
        <w:tab w:val="center" w:pos="8388"/>
        <w:tab w:val="right" w:pos="9359"/>
      </w:tabs>
      <w:spacing w:after="0"/>
      <w:ind w:right="-1"/>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Factor 3: Technical Understan</w:t>
    </w:r>
    <w:r>
      <w:rPr>
        <w:rFonts w:ascii="Times New Roman" w:eastAsia="Times New Roman" w:hAnsi="Times New Roman" w:cs="Times New Roman"/>
        <w:sz w:val="16"/>
      </w:rPr>
      <w:t xml:space="preserve">ding and Approach </w:t>
    </w:r>
    <w:r>
      <w:rPr>
        <w:rFonts w:ascii="Times New Roman" w:eastAsia="Times New Roman" w:hAnsi="Times New Roman" w:cs="Times New Roman"/>
        <w:sz w:val="16"/>
      </w:rPr>
      <w:tab/>
      <w:t xml:space="preserve">Section 3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10</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FFAD87" w14:textId="77777777" w:rsidR="00D00F77" w:rsidRDefault="00550891">
    <w:pPr>
      <w:tabs>
        <w:tab w:val="right" w:pos="9341"/>
      </w:tabs>
      <w:spacing w:after="0"/>
      <w:ind w:right="-18"/>
    </w:pPr>
    <w:r>
      <w:rPr>
        <w:rFonts w:ascii="Times New Roman" w:eastAsia="Times New Roman" w:hAnsi="Times New Roman" w:cs="Times New Roman"/>
        <w:sz w:val="16"/>
      </w:rPr>
      <w:t xml:space="preserve">Deloitte 2019 </w:t>
    </w:r>
    <w:r>
      <w:rPr>
        <w:rFonts w:ascii="Times New Roman" w:eastAsia="Times New Roman" w:hAnsi="Times New Roman" w:cs="Times New Roman"/>
        <w:sz w:val="16"/>
      </w:rPr>
      <w:tab/>
      <w:t xml:space="preserve">Factor 3: Transition Plan Appendix A Page </w:t>
    </w:r>
    <w:r>
      <w:fldChar w:fldCharType="begin"/>
    </w:r>
    <w:r>
      <w:instrText xml:space="preserve"> PAGE   \* MERGEFORMAT </w:instrText>
    </w:r>
    <w:r>
      <w:fldChar w:fldCharType="separate"/>
    </w:r>
    <w:r>
      <w:rPr>
        <w:rFonts w:ascii="Times New Roman" w:eastAsia="Times New Roman" w:hAnsi="Times New Roman" w:cs="Times New Roman"/>
        <w:sz w:val="16"/>
      </w:rPr>
      <w:t>51</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7E280E" w14:textId="77777777" w:rsidR="00D00F77" w:rsidRDefault="00550891">
    <w:pPr>
      <w:tabs>
        <w:tab w:val="right" w:pos="9341"/>
      </w:tabs>
      <w:spacing w:after="0"/>
      <w:ind w:right="-18"/>
    </w:pPr>
    <w:r>
      <w:rPr>
        <w:rFonts w:ascii="Times New Roman" w:eastAsia="Times New Roman" w:hAnsi="Times New Roman" w:cs="Times New Roman"/>
        <w:sz w:val="16"/>
      </w:rPr>
      <w:t xml:space="preserve">Deloitte 2019 </w:t>
    </w:r>
    <w:r>
      <w:rPr>
        <w:rFonts w:ascii="Times New Roman" w:eastAsia="Times New Roman" w:hAnsi="Times New Roman" w:cs="Times New Roman"/>
        <w:sz w:val="16"/>
      </w:rPr>
      <w:tab/>
      <w:t xml:space="preserve">Factor 3: Transition Plan Appendix A Page </w:t>
    </w:r>
    <w:r>
      <w:fldChar w:fldCharType="begin"/>
    </w:r>
    <w:r>
      <w:instrText xml:space="preserve"> PAGE   \* MERGEFORMAT </w:instrText>
    </w:r>
    <w:r>
      <w:fldChar w:fldCharType="separate"/>
    </w:r>
    <w:r>
      <w:rPr>
        <w:rFonts w:ascii="Times New Roman" w:eastAsia="Times New Roman" w:hAnsi="Times New Roman" w:cs="Times New Roman"/>
        <w:sz w:val="16"/>
      </w:rPr>
      <w:t>51</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5C1D90" w14:textId="77777777" w:rsidR="00D00F77" w:rsidRDefault="00550891">
    <w:pPr>
      <w:tabs>
        <w:tab w:val="right" w:pos="9341"/>
      </w:tabs>
      <w:spacing w:after="0"/>
      <w:ind w:right="-18"/>
    </w:pPr>
    <w:r>
      <w:rPr>
        <w:rFonts w:ascii="Times New Roman" w:eastAsia="Times New Roman" w:hAnsi="Times New Roman" w:cs="Times New Roman"/>
        <w:sz w:val="16"/>
      </w:rPr>
      <w:t xml:space="preserve">Deloitte 2019 </w:t>
    </w:r>
    <w:r>
      <w:rPr>
        <w:rFonts w:ascii="Times New Roman" w:eastAsia="Times New Roman" w:hAnsi="Times New Roman" w:cs="Times New Roman"/>
        <w:sz w:val="16"/>
      </w:rPr>
      <w:tab/>
    </w:r>
    <w:r>
      <w:rPr>
        <w:rFonts w:ascii="Times New Roman" w:eastAsia="Times New Roman" w:hAnsi="Times New Roman" w:cs="Times New Roman"/>
        <w:sz w:val="16"/>
      </w:rPr>
      <w:t xml:space="preserve">Factor 3: Transition Plan Appendix A Page </w:t>
    </w:r>
    <w:r>
      <w:fldChar w:fldCharType="begin"/>
    </w:r>
    <w:r>
      <w:instrText xml:space="preserve"> PAGE   \* MERGEFORMAT </w:instrText>
    </w:r>
    <w:r>
      <w:fldChar w:fldCharType="separate"/>
    </w:r>
    <w:r>
      <w:rPr>
        <w:rFonts w:ascii="Times New Roman" w:eastAsia="Times New Roman" w:hAnsi="Times New Roman" w:cs="Times New Roman"/>
        <w:sz w:val="16"/>
      </w:rPr>
      <w:t>51</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F52B02" w14:textId="77777777" w:rsidR="00D00F77" w:rsidRDefault="00550891">
    <w:pPr>
      <w:tabs>
        <w:tab w:val="right" w:pos="9372"/>
      </w:tabs>
      <w:spacing w:after="0"/>
    </w:pPr>
    <w:r>
      <w:rPr>
        <w:rFonts w:ascii="Times New Roman" w:eastAsia="Times New Roman" w:hAnsi="Times New Roman" w:cs="Times New Roman"/>
        <w:sz w:val="16"/>
      </w:rPr>
      <w:t xml:space="preserve">Deloitte 2019 </w:t>
    </w:r>
    <w:r>
      <w:rPr>
        <w:rFonts w:ascii="Times New Roman" w:eastAsia="Times New Roman" w:hAnsi="Times New Roman" w:cs="Times New Roman"/>
        <w:sz w:val="16"/>
      </w:rPr>
      <w:tab/>
      <w:t xml:space="preserve">Factor 4: Staffing Plan and Key Personnel Section 4 Page </w:t>
    </w:r>
    <w:r>
      <w:fldChar w:fldCharType="begin"/>
    </w:r>
    <w:r>
      <w:instrText xml:space="preserve"> PAGE   \* MERGEFORMAT </w:instrText>
    </w:r>
    <w:r>
      <w:fldChar w:fldCharType="separate"/>
    </w:r>
    <w:r>
      <w:rPr>
        <w:rFonts w:ascii="Times New Roman" w:eastAsia="Times New Roman" w:hAnsi="Times New Roman" w:cs="Times New Roman"/>
        <w:sz w:val="16"/>
      </w:rPr>
      <w:t>78</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89B45A" w14:textId="77777777" w:rsidR="00D00F77" w:rsidRDefault="00550891">
    <w:pPr>
      <w:spacing w:after="0"/>
      <w:ind w:right="11"/>
      <w:jc w:val="right"/>
    </w:pPr>
    <w:r>
      <w:rPr>
        <w:rFonts w:ascii="Times New Roman" w:eastAsia="Times New Roman" w:hAnsi="Times New Roman" w:cs="Times New Roman"/>
        <w:sz w:val="16"/>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76</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7702C9" w14:textId="77777777" w:rsidR="00D00F77" w:rsidRDefault="00550891">
    <w:pPr>
      <w:spacing w:after="0"/>
      <w:ind w:right="11"/>
      <w:jc w:val="right"/>
    </w:pPr>
    <w:r>
      <w:rPr>
        <w:rFonts w:ascii="Times New Roman" w:eastAsia="Times New Roman" w:hAnsi="Times New Roman" w:cs="Times New Roman"/>
        <w:sz w:val="16"/>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76</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C279E3" w14:textId="77777777" w:rsidR="00D00F77" w:rsidRDefault="00D00F77"/>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882772" w14:textId="77777777" w:rsidR="00D00F77" w:rsidRDefault="00D00F77"/>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6277E3" w14:textId="77777777" w:rsidR="00D00F77" w:rsidRDefault="00D00F77"/>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ED38C3" w14:textId="77777777" w:rsidR="00D00F77" w:rsidRDefault="00550891">
    <w:pPr>
      <w:tabs>
        <w:tab w:val="right" w:pos="9295"/>
      </w:tabs>
      <w:spacing w:after="0"/>
      <w:ind w:right="-66"/>
    </w:pPr>
    <w:r>
      <w:rPr>
        <w:rFonts w:ascii="Times New Roman" w:eastAsia="Times New Roman" w:hAnsi="Times New Roman" w:cs="Times New Roman"/>
        <w:sz w:val="16"/>
      </w:rPr>
      <w:t xml:space="preserve">Deloitte 2019 </w:t>
    </w:r>
    <w:r>
      <w:rPr>
        <w:rFonts w:ascii="Times New Roman" w:eastAsia="Times New Roman" w:hAnsi="Times New Roman" w:cs="Times New Roman"/>
        <w:sz w:val="16"/>
      </w:rPr>
      <w:tab/>
      <w:t xml:space="preserve">Factor 4: Staffing Plan and Key Personnel Section 4 Page </w:t>
    </w:r>
    <w:r>
      <w:fldChar w:fldCharType="begin"/>
    </w:r>
    <w:r>
      <w:instrText xml:space="preserve"> PAGE   \* MERGEFORMAT </w:instrText>
    </w:r>
    <w:r>
      <w:fldChar w:fldCharType="separate"/>
    </w:r>
    <w:r>
      <w:rPr>
        <w:rFonts w:ascii="Times New Roman" w:eastAsia="Times New Roman" w:hAnsi="Times New Roman" w:cs="Times New Roman"/>
        <w:sz w:val="16"/>
      </w:rPr>
      <w:t>78</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27D29" w14:textId="77777777" w:rsidR="00D00F77" w:rsidRDefault="00550891">
    <w:pPr>
      <w:tabs>
        <w:tab w:val="right" w:pos="9295"/>
      </w:tabs>
      <w:spacing w:after="0"/>
      <w:ind w:right="-66"/>
    </w:pPr>
    <w:r>
      <w:rPr>
        <w:rFonts w:ascii="Times New Roman" w:eastAsia="Times New Roman" w:hAnsi="Times New Roman" w:cs="Times New Roman"/>
        <w:sz w:val="16"/>
      </w:rPr>
      <w:t xml:space="preserve">Deloitte 2019 </w:t>
    </w:r>
    <w:r>
      <w:rPr>
        <w:rFonts w:ascii="Times New Roman" w:eastAsia="Times New Roman" w:hAnsi="Times New Roman" w:cs="Times New Roman"/>
        <w:sz w:val="16"/>
      </w:rPr>
      <w:tab/>
      <w:t xml:space="preserve">Factor 4: Staffing Plan and Key Personnel Section 4 Page </w:t>
    </w:r>
    <w:r>
      <w:fldChar w:fldCharType="begin"/>
    </w:r>
    <w:r>
      <w:instrText xml:space="preserve"> PAGE   \* MERGEFORMAT </w:instrText>
    </w:r>
    <w:r>
      <w:fldChar w:fldCharType="separate"/>
    </w:r>
    <w:r>
      <w:rPr>
        <w:rFonts w:ascii="Times New Roman" w:eastAsia="Times New Roman" w:hAnsi="Times New Roman" w:cs="Times New Roman"/>
        <w:sz w:val="16"/>
      </w:rPr>
      <w:t>78</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740EC1" w14:textId="77777777" w:rsidR="00D00F77" w:rsidRDefault="00550891">
    <w:pPr>
      <w:tabs>
        <w:tab w:val="right" w:pos="9295"/>
      </w:tabs>
      <w:spacing w:after="0"/>
      <w:ind w:right="-66"/>
    </w:pPr>
    <w:r>
      <w:rPr>
        <w:rFonts w:ascii="Times New Roman" w:eastAsia="Times New Roman" w:hAnsi="Times New Roman" w:cs="Times New Roman"/>
        <w:sz w:val="16"/>
      </w:rPr>
      <w:t xml:space="preserve">Deloitte 2019 </w:t>
    </w:r>
    <w:r>
      <w:rPr>
        <w:rFonts w:ascii="Times New Roman" w:eastAsia="Times New Roman" w:hAnsi="Times New Roman" w:cs="Times New Roman"/>
        <w:sz w:val="16"/>
      </w:rPr>
      <w:tab/>
      <w:t xml:space="preserve">Factor 4: Staffing Plan and Key Personnel Section 4 Page </w:t>
    </w:r>
    <w:r>
      <w:fldChar w:fldCharType="begin"/>
    </w:r>
    <w:r>
      <w:instrText xml:space="preserve"> PAGE   \* MERGEFORMAT </w:instrText>
    </w:r>
    <w:r>
      <w:fldChar w:fldCharType="separate"/>
    </w:r>
    <w:r>
      <w:rPr>
        <w:rFonts w:ascii="Times New Roman" w:eastAsia="Times New Roman" w:hAnsi="Times New Roman" w:cs="Times New Roman"/>
        <w:sz w:val="16"/>
      </w:rPr>
      <w:t>78</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5BE02" w14:textId="77777777" w:rsidR="00D00F77" w:rsidRDefault="00550891">
    <w:pPr>
      <w:tabs>
        <w:tab w:val="center" w:pos="835"/>
        <w:tab w:val="center" w:pos="5964"/>
        <w:tab w:val="center" w:pos="8299"/>
        <w:tab w:val="right" w:pos="9290"/>
      </w:tabs>
      <w:spacing w:after="0"/>
      <w:ind w:right="-7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4: Resumes and Applicable Commitment Letters </w:t>
    </w:r>
    <w:r>
      <w:rPr>
        <w:rFonts w:ascii="Times New Roman" w:eastAsia="Times New Roman" w:hAnsi="Times New Roman" w:cs="Times New Roman"/>
        <w:sz w:val="16"/>
      </w:rPr>
      <w:tab/>
      <w:t xml:space="preserve">Appendix C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98</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7F384D" w14:textId="77777777" w:rsidR="00D00F77" w:rsidRDefault="00550891">
    <w:pPr>
      <w:tabs>
        <w:tab w:val="center" w:pos="835"/>
        <w:tab w:val="center" w:pos="5964"/>
        <w:tab w:val="center" w:pos="8299"/>
        <w:tab w:val="right" w:pos="9290"/>
      </w:tabs>
      <w:spacing w:after="0"/>
      <w:ind w:right="-7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20</w:t>
    </w:r>
    <w:r>
      <w:rPr>
        <w:rFonts w:ascii="Times New Roman" w:eastAsia="Times New Roman" w:hAnsi="Times New Roman" w:cs="Times New Roman"/>
        <w:sz w:val="16"/>
      </w:rPr>
      <w:t xml:space="preserve">19 </w:t>
    </w:r>
    <w:r>
      <w:rPr>
        <w:rFonts w:ascii="Times New Roman" w:eastAsia="Times New Roman" w:hAnsi="Times New Roman" w:cs="Times New Roman"/>
        <w:sz w:val="16"/>
      </w:rPr>
      <w:tab/>
      <w:t xml:space="preserve">Factor 4: Resumes and Applicable Commitment Letters </w:t>
    </w:r>
    <w:r>
      <w:rPr>
        <w:rFonts w:ascii="Times New Roman" w:eastAsia="Times New Roman" w:hAnsi="Times New Roman" w:cs="Times New Roman"/>
        <w:sz w:val="16"/>
      </w:rPr>
      <w:tab/>
      <w:t xml:space="preserve">Appendix C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98</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F17461" w14:textId="77777777" w:rsidR="00D00F77" w:rsidRDefault="00550891">
    <w:pPr>
      <w:tabs>
        <w:tab w:val="center" w:pos="835"/>
        <w:tab w:val="center" w:pos="5964"/>
        <w:tab w:val="center" w:pos="8299"/>
        <w:tab w:val="right" w:pos="9290"/>
      </w:tabs>
      <w:spacing w:after="0"/>
      <w:ind w:right="-7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4: Resumes and Applicable Commitment Letters </w:t>
    </w:r>
    <w:r>
      <w:rPr>
        <w:rFonts w:ascii="Times New Roman" w:eastAsia="Times New Roman" w:hAnsi="Times New Roman" w:cs="Times New Roman"/>
        <w:sz w:val="16"/>
      </w:rPr>
      <w:tab/>
      <w:t xml:space="preserve">Appendix C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98</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E79229" w14:textId="77777777" w:rsidR="00D00F77" w:rsidRDefault="00550891">
    <w:pPr>
      <w:tabs>
        <w:tab w:val="center" w:pos="835"/>
        <w:tab w:val="center" w:pos="5885"/>
        <w:tab w:val="center" w:pos="8220"/>
        <w:tab w:val="right" w:pos="9302"/>
      </w:tabs>
      <w:spacing w:after="0"/>
      <w:ind w:right="-59"/>
    </w:pPr>
    <w:r>
      <w:rPr>
        <w:noProof/>
      </w:rPr>
      <mc:AlternateContent>
        <mc:Choice Requires="wpg">
          <w:drawing>
            <wp:anchor distT="0" distB="0" distL="114300" distR="114300" simplePos="0" relativeHeight="251693056" behindDoc="0" locked="0" layoutInCell="1" allowOverlap="1" wp14:anchorId="48119929" wp14:editId="07777777">
              <wp:simplePos x="0" y="0"/>
              <wp:positionH relativeFrom="page">
                <wp:posOffset>905256</wp:posOffset>
              </wp:positionH>
              <wp:positionV relativeFrom="page">
                <wp:posOffset>8975598</wp:posOffset>
              </wp:positionV>
              <wp:extent cx="5952744" cy="6096"/>
              <wp:effectExtent l="0" t="0" r="0" b="0"/>
              <wp:wrapSquare wrapText="bothSides"/>
              <wp:docPr id="438717" name="Group 438717"/>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288" name="Shape 459288"/>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32C08FE3" id="Group 438717" o:spid="_x0000_s1026" style="position:absolute;margin-left:71.3pt;margin-top:706.75pt;width:468.7pt;height:.5pt;z-index:251693056;mso-position-horizontal-relative:page;mso-position-vertical-relative:pag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">
              <v:shape id="Shape 459288"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" path="m,l5952744,r,9144l,9144,,e" fillcolor="#c7c8ca" stroked="f" strokeweight="0">
                <v:stroke miterlimit="83231f" joinstyle="miter"/>
                <v:path arrowok="t" textboxrect="0,0,5952744,9144"/>
              </v:shape>
              <w10:wrap type="square" anchorx="page" anchory="page"/>
            </v:group>
          </w:pict>
        </mc:Fallback>
      </mc:AlternateContent>
    </w: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4: Resumes and Applicable Commitment Letters </w:t>
    </w:r>
    <w:r>
      <w:rPr>
        <w:rFonts w:ascii="Times New Roman" w:eastAsia="Times New Roman" w:hAnsi="Times New Roman" w:cs="Times New Roman"/>
        <w:sz w:val="16"/>
      </w:rPr>
      <w:tab/>
      <w:t xml:space="preserve">Appendix C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104</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5BC74D" w14:textId="77777777" w:rsidR="00D00F77" w:rsidRDefault="00550891">
    <w:pPr>
      <w:tabs>
        <w:tab w:val="center" w:pos="835"/>
        <w:tab w:val="center" w:pos="5964"/>
        <w:tab w:val="center" w:pos="8299"/>
        <w:tab w:val="right" w:pos="9302"/>
      </w:tabs>
      <w:spacing w:after="0"/>
      <w:ind w:right="-58"/>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4: Resumes and Applicable Commitment Letters </w:t>
    </w:r>
    <w:r>
      <w:rPr>
        <w:rFonts w:ascii="Times New Roman" w:eastAsia="Times New Roman" w:hAnsi="Times New Roman" w:cs="Times New Roman"/>
        <w:sz w:val="16"/>
      </w:rPr>
      <w:tab/>
      <w:t xml:space="preserve">Appendix C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98</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AA280D" w14:textId="77777777" w:rsidR="00D00F77" w:rsidRDefault="00550891">
    <w:pPr>
      <w:tabs>
        <w:tab w:val="center" w:pos="835"/>
        <w:tab w:val="center" w:pos="5885"/>
        <w:tab w:val="center" w:pos="8220"/>
        <w:tab w:val="right" w:pos="9302"/>
      </w:tabs>
      <w:spacing w:after="0"/>
      <w:ind w:right="-59"/>
    </w:pPr>
    <w:r>
      <w:rPr>
        <w:noProof/>
      </w:rPr>
      <mc:AlternateContent>
        <mc:Choice Requires="wpg">
          <w:drawing>
            <wp:anchor distT="0" distB="0" distL="114300" distR="114300" simplePos="0" relativeHeight="251694080" behindDoc="0" locked="0" layoutInCell="1" allowOverlap="1" wp14:anchorId="194719DF" wp14:editId="07777777">
              <wp:simplePos x="0" y="0"/>
              <wp:positionH relativeFrom="page">
                <wp:posOffset>905256</wp:posOffset>
              </wp:positionH>
              <wp:positionV relativeFrom="page">
                <wp:posOffset>8975598</wp:posOffset>
              </wp:positionV>
              <wp:extent cx="5952744" cy="6096"/>
              <wp:effectExtent l="0" t="0" r="0" b="0"/>
              <wp:wrapSquare wrapText="bothSides"/>
              <wp:docPr id="438655" name="Group 438655"/>
              <wp:cNvGraphicFramePr/>
              <a:graphic xmlns:a="http://schemas.openxmlformats.org/drawingml/2006/main">
                <a:graphicData uri="http://schemas.microsoft.com/office/word/2010/wordprocessingGroup">
                  <wpg:wgp>
                    <wpg:cNvGrpSpPr/>
                    <wpg:grpSpPr>
                      <a:xfrm>
                        <a:off x="0" y="0"/>
                        <a:ext cx="5952744" cy="6096"/>
                        <a:chOff x="0" y="0"/>
                        <a:chExt cx="5952744" cy="6096"/>
                      </a:xfrm>
                    </wpg:grpSpPr>
                    <wps:wsp>
                      <wps:cNvPr id="459287" name="Shape 459287"/>
                      <wps:cNvSpPr/>
                      <wps:spPr>
                        <a:xfrm>
                          <a:off x="0" y="0"/>
                          <a:ext cx="5952744" cy="9144"/>
                        </a:xfrm>
                        <a:custGeom>
                          <a:avLst/>
                          <a:gdLst/>
                          <a:ahLst/>
                          <a:cxnLst/>
                          <a:rect l="0" t="0" r="0" b="0"/>
                          <a:pathLst>
                            <a:path w="5952744" h="9144">
                              <a:moveTo>
                                <a:pt x="0" y="0"/>
                              </a:moveTo>
                              <a:lnTo>
                                <a:pt x="5952744" y="0"/>
                              </a:lnTo>
                              <a:lnTo>
                                <a:pt x="5952744" y="9144"/>
                              </a:lnTo>
                              <a:lnTo>
                                <a:pt x="0" y="91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g:wgp>
                </a:graphicData>
              </a:graphic>
            </wp:anchor>
          </w:drawing>
        </mc:Choice>
        <mc:Fallback>
          <w:pict>
            <v:group w14:anchorId="6427B35A" id="Group 438655" o:spid="_x0000_s1026" style="position:absolute;margin-left:71.3pt;margin-top:706.75pt;width:468.7pt;height:.5pt;z-index:251694080;mso-position-horizontal-relative:page;mso-position-vertical-relative:page" coordsize="595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">
              <v:shape id="Shape 459287" o:spid="_x0000_s1027" style="position:absolute;width:59527;height:91;visibility:visible;mso-wrap-style:square;v-text-anchor:top" coordsize="5952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" path="m,l5952744,r,9144l,9144,,e" fillcolor="#c7c8ca" stroked="f" strokeweight="0">
                <v:stroke miterlimit="83231f" joinstyle="miter"/>
                <v:path arrowok="t" textboxrect="0,0,5952744,9144"/>
              </v:shape>
              <w10:wrap type="square" anchorx="page" anchory="page"/>
            </v:group>
          </w:pict>
        </mc:Fallback>
      </mc:AlternateContent>
    </w: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Fact</w:t>
    </w:r>
    <w:r>
      <w:rPr>
        <w:rFonts w:ascii="Times New Roman" w:eastAsia="Times New Roman" w:hAnsi="Times New Roman" w:cs="Times New Roman"/>
        <w:sz w:val="16"/>
      </w:rPr>
      <w:t xml:space="preserve">or 4: Resumes and Applicable Commitment Letters </w:t>
    </w:r>
    <w:r>
      <w:rPr>
        <w:rFonts w:ascii="Times New Roman" w:eastAsia="Times New Roman" w:hAnsi="Times New Roman" w:cs="Times New Roman"/>
        <w:sz w:val="16"/>
      </w:rPr>
      <w:tab/>
      <w:t xml:space="preserve">Appendix C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104</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F29C98" w14:textId="77777777" w:rsidR="00D00F77" w:rsidRDefault="00550891">
    <w:pPr>
      <w:tabs>
        <w:tab w:val="center" w:pos="835"/>
        <w:tab w:val="center" w:pos="5964"/>
        <w:tab w:val="center" w:pos="8299"/>
        <w:tab w:val="right" w:pos="9381"/>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4: Resumes and Applicable Commitment Letters </w:t>
    </w:r>
    <w:r>
      <w:rPr>
        <w:rFonts w:ascii="Times New Roman" w:eastAsia="Times New Roman" w:hAnsi="Times New Roman" w:cs="Times New Roman"/>
        <w:sz w:val="16"/>
      </w:rPr>
      <w:tab/>
      <w:t xml:space="preserve">Appendix C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98</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B1B429" w14:textId="77777777" w:rsidR="00D00F77" w:rsidRDefault="00550891">
    <w:pPr>
      <w:tabs>
        <w:tab w:val="center" w:pos="835"/>
        <w:tab w:val="center" w:pos="5964"/>
        <w:tab w:val="center" w:pos="8299"/>
        <w:tab w:val="right" w:pos="9381"/>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4: Resumes and Applicable Commitment Letters </w:t>
    </w:r>
    <w:r>
      <w:rPr>
        <w:rFonts w:ascii="Times New Roman" w:eastAsia="Times New Roman" w:hAnsi="Times New Roman" w:cs="Times New Roman"/>
        <w:sz w:val="16"/>
      </w:rPr>
      <w:tab/>
      <w:t xml:space="preserve">Appendix C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98</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1632BF" w14:textId="77777777" w:rsidR="00D00F77" w:rsidRDefault="00550891">
    <w:pPr>
      <w:tabs>
        <w:tab w:val="center" w:pos="835"/>
        <w:tab w:val="center" w:pos="5964"/>
        <w:tab w:val="center" w:pos="8299"/>
        <w:tab w:val="right" w:pos="9381"/>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Factor</w:t>
    </w:r>
    <w:r>
      <w:rPr>
        <w:rFonts w:ascii="Times New Roman" w:eastAsia="Times New Roman" w:hAnsi="Times New Roman" w:cs="Times New Roman"/>
        <w:sz w:val="16"/>
      </w:rPr>
      <w:t xml:space="preserve"> 4: Resumes and Applicable Commitment Letters </w:t>
    </w:r>
    <w:r>
      <w:rPr>
        <w:rFonts w:ascii="Times New Roman" w:eastAsia="Times New Roman" w:hAnsi="Times New Roman" w:cs="Times New Roman"/>
        <w:sz w:val="16"/>
      </w:rPr>
      <w:tab/>
      <w:t xml:space="preserve">Appendix C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98</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C54D5B" w14:textId="77777777" w:rsidR="00D00F77" w:rsidRDefault="00550891">
    <w:pPr>
      <w:tabs>
        <w:tab w:val="center" w:pos="835"/>
        <w:tab w:val="center" w:pos="6724"/>
        <w:tab w:val="center" w:pos="8310"/>
        <w:tab w:val="right" w:pos="9361"/>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5: Subcontracting Approach </w:t>
    </w:r>
    <w:r>
      <w:rPr>
        <w:rFonts w:ascii="Times New Roman" w:eastAsia="Times New Roman" w:hAnsi="Times New Roman" w:cs="Times New Roman"/>
        <w:sz w:val="16"/>
      </w:rPr>
      <w:tab/>
      <w:t xml:space="preserve">Section 5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176</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5522AC" w14:textId="77777777" w:rsidR="00D00F77" w:rsidRDefault="00550891">
    <w:pPr>
      <w:tabs>
        <w:tab w:val="center" w:pos="835"/>
        <w:tab w:val="center" w:pos="6724"/>
        <w:tab w:val="center" w:pos="8310"/>
        <w:tab w:val="right" w:pos="9361"/>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5: Subcontracting Approach </w:t>
    </w:r>
    <w:r>
      <w:rPr>
        <w:rFonts w:ascii="Times New Roman" w:eastAsia="Times New Roman" w:hAnsi="Times New Roman" w:cs="Times New Roman"/>
        <w:sz w:val="16"/>
      </w:rPr>
      <w:tab/>
      <w:t xml:space="preserve">Section 5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176</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672791" w14:textId="77777777" w:rsidR="00D00F77" w:rsidRDefault="00550891">
    <w:pPr>
      <w:tabs>
        <w:tab w:val="center" w:pos="835"/>
        <w:tab w:val="center" w:pos="6724"/>
        <w:tab w:val="center" w:pos="8310"/>
        <w:tab w:val="right" w:pos="9361"/>
      </w:tabs>
      <w:spacing w:after="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Factor 5: Subcontracting Approach </w:t>
    </w:r>
    <w:r>
      <w:rPr>
        <w:rFonts w:ascii="Times New Roman" w:eastAsia="Times New Roman" w:hAnsi="Times New Roman" w:cs="Times New Roman"/>
        <w:sz w:val="16"/>
      </w:rPr>
      <w:tab/>
      <w:t xml:space="preserve">Section 5 </w:t>
    </w:r>
    <w:r>
      <w:rPr>
        <w:rFonts w:ascii="Times New Roman" w:eastAsia="Times New Roman" w:hAnsi="Times New Roman" w:cs="Times New Roman"/>
        <w:sz w:val="16"/>
      </w:rPr>
      <w:tab/>
      <w:t xml:space="preserve">Page </w:t>
    </w:r>
    <w:r>
      <w:fldChar w:fldCharType="begin"/>
    </w:r>
    <w:r>
      <w:instrText xml:space="preserve"> PAG</w:instrText>
    </w:r>
    <w:r>
      <w:instrText xml:space="preserve">E   \* MERGEFORMAT </w:instrText>
    </w:r>
    <w:r>
      <w:fldChar w:fldCharType="separate"/>
    </w:r>
    <w:r>
      <w:rPr>
        <w:rFonts w:ascii="Times New Roman" w:eastAsia="Times New Roman" w:hAnsi="Times New Roman" w:cs="Times New Roman"/>
        <w:sz w:val="16"/>
      </w:rPr>
      <w:t>176</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33B670" w14:textId="77777777" w:rsidR="00D00F77" w:rsidRDefault="00550891">
    <w:pPr>
      <w:tabs>
        <w:tab w:val="center" w:pos="835"/>
        <w:tab w:val="center" w:pos="6663"/>
        <w:tab w:val="right" w:pos="9357"/>
      </w:tabs>
      <w:spacing w:after="0"/>
      <w:ind w:right="-3"/>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Section 508 Compliance / PAT </w:t>
    </w:r>
    <w:r>
      <w:rPr>
        <w:rFonts w:ascii="Times New Roman" w:eastAsia="Times New Roman" w:hAnsi="Times New Roman" w:cs="Times New Roman"/>
        <w:sz w:val="16"/>
      </w:rPr>
      <w:tab/>
      <w:t xml:space="preserve">Appendix D Page </w:t>
    </w:r>
    <w:r>
      <w:fldChar w:fldCharType="begin"/>
    </w:r>
    <w:r>
      <w:instrText xml:space="preserve"> PAGE   \* MERGEFORMAT </w:instrText>
    </w:r>
    <w:r>
      <w:fldChar w:fldCharType="separate"/>
    </w:r>
    <w:r>
      <w:rPr>
        <w:rFonts w:ascii="Times New Roman" w:eastAsia="Times New Roman" w:hAnsi="Times New Roman" w:cs="Times New Roman"/>
        <w:sz w:val="16"/>
      </w:rPr>
      <w:t>182</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61CF05" w14:textId="77777777" w:rsidR="00D00F77" w:rsidRDefault="00550891">
    <w:pPr>
      <w:tabs>
        <w:tab w:val="center" w:pos="835"/>
        <w:tab w:val="center" w:pos="6663"/>
        <w:tab w:val="right" w:pos="9357"/>
      </w:tabs>
      <w:spacing w:after="0"/>
      <w:ind w:right="-3"/>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Section 508 Complia</w:t>
    </w:r>
    <w:r>
      <w:rPr>
        <w:rFonts w:ascii="Times New Roman" w:eastAsia="Times New Roman" w:hAnsi="Times New Roman" w:cs="Times New Roman"/>
        <w:sz w:val="16"/>
      </w:rPr>
      <w:t xml:space="preserve">nce / PAT </w:t>
    </w:r>
    <w:r>
      <w:rPr>
        <w:rFonts w:ascii="Times New Roman" w:eastAsia="Times New Roman" w:hAnsi="Times New Roman" w:cs="Times New Roman"/>
        <w:sz w:val="16"/>
      </w:rPr>
      <w:tab/>
      <w:t xml:space="preserve">Appendix D Page </w:t>
    </w:r>
    <w:r>
      <w:fldChar w:fldCharType="begin"/>
    </w:r>
    <w:r>
      <w:instrText xml:space="preserve"> PAGE   \* MERGEFORMAT </w:instrText>
    </w:r>
    <w:r>
      <w:fldChar w:fldCharType="separate"/>
    </w:r>
    <w:r>
      <w:rPr>
        <w:rFonts w:ascii="Times New Roman" w:eastAsia="Times New Roman" w:hAnsi="Times New Roman" w:cs="Times New Roman"/>
        <w:sz w:val="16"/>
      </w:rPr>
      <w:t>182</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97C72C" w14:textId="77777777" w:rsidR="00D00F77" w:rsidRDefault="00550891">
    <w:pPr>
      <w:tabs>
        <w:tab w:val="center" w:pos="835"/>
        <w:tab w:val="center" w:pos="6663"/>
        <w:tab w:val="right" w:pos="9357"/>
      </w:tabs>
      <w:spacing w:after="0"/>
      <w:ind w:right="-3"/>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Section 508 Compliance / PAT </w:t>
    </w:r>
    <w:r>
      <w:rPr>
        <w:rFonts w:ascii="Times New Roman" w:eastAsia="Times New Roman" w:hAnsi="Times New Roman" w:cs="Times New Roman"/>
        <w:sz w:val="16"/>
      </w:rPr>
      <w:tab/>
      <w:t xml:space="preserve">Appendix D Page </w:t>
    </w:r>
    <w:r>
      <w:fldChar w:fldCharType="begin"/>
    </w:r>
    <w:r>
      <w:instrText xml:space="preserve"> PAGE   \* MERGEFORMAT </w:instrText>
    </w:r>
    <w:r>
      <w:fldChar w:fldCharType="separate"/>
    </w:r>
    <w:r>
      <w:rPr>
        <w:rFonts w:ascii="Times New Roman" w:eastAsia="Times New Roman" w:hAnsi="Times New Roman" w:cs="Times New Roman"/>
        <w:sz w:val="16"/>
      </w:rPr>
      <w:t>182</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8F25A8" w14:textId="77777777" w:rsidR="00D00F77" w:rsidRDefault="00550891">
    <w:pPr>
      <w:spacing w:after="0"/>
      <w:ind w:right="-11"/>
      <w:jc w:val="right"/>
    </w:pPr>
    <w:r>
      <w:rPr>
        <w:rFonts w:ascii="Times New Roman" w:eastAsia="Times New Roman" w:hAnsi="Times New Roman" w:cs="Times New Roman"/>
        <w:sz w:val="16"/>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76</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2308BE" w14:textId="77777777" w:rsidR="00D00F77" w:rsidRDefault="00550891">
    <w:pPr>
      <w:tabs>
        <w:tab w:val="center" w:pos="835"/>
        <w:tab w:val="center" w:pos="5961"/>
        <w:tab w:val="center" w:pos="8229"/>
        <w:tab w:val="right" w:pos="9350"/>
      </w:tabs>
      <w:spacing w:after="0"/>
      <w:ind w:right="-10"/>
    </w:pP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Business Ethics, Conflicts of Interest and Compliance </w:t>
    </w:r>
    <w:r>
      <w:rPr>
        <w:rFonts w:ascii="Times New Roman" w:eastAsia="Times New Roman" w:hAnsi="Times New Roman" w:cs="Times New Roman"/>
        <w:sz w:val="16"/>
      </w:rPr>
      <w:tab/>
      <w:t>Appendix</w:t>
    </w:r>
    <w:r>
      <w:rPr>
        <w:rFonts w:ascii="Times New Roman" w:eastAsia="Times New Roman" w:hAnsi="Times New Roman" w:cs="Times New Roman"/>
        <w:sz w:val="16"/>
      </w:rPr>
      <w:t xml:space="preserve"> F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197</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061372" w14:textId="77777777" w:rsidR="00D00F77" w:rsidRDefault="00550891">
    <w:pPr>
      <w:spacing w:after="0"/>
      <w:ind w:right="-11"/>
      <w:jc w:val="right"/>
    </w:pPr>
    <w:r>
      <w:rPr>
        <w:rFonts w:ascii="Times New Roman" w:eastAsia="Times New Roman" w:hAnsi="Times New Roman" w:cs="Times New Roman"/>
        <w:sz w:val="16"/>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76</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150B3C" w14:textId="77777777" w:rsidR="00D00F77" w:rsidRDefault="00550891">
    <w:pPr>
      <w:tabs>
        <w:tab w:val="center" w:pos="667"/>
        <w:tab w:val="center" w:pos="1244"/>
        <w:tab w:val="center" w:pos="6371"/>
        <w:tab w:val="center" w:pos="8638"/>
        <w:tab w:val="center" w:pos="9474"/>
      </w:tabs>
      <w:spacing w:after="0"/>
    </w:pPr>
    <w:r>
      <w:tab/>
    </w: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Business Ethics, Conflicts of Interest and Compliance </w:t>
    </w:r>
    <w:r>
      <w:rPr>
        <w:rFonts w:ascii="Times New Roman" w:eastAsia="Times New Roman" w:hAnsi="Times New Roman" w:cs="Times New Roman"/>
        <w:sz w:val="16"/>
      </w:rPr>
      <w:tab/>
      <w:t xml:space="preserve">Appendix F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197</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5E8F0F" w14:textId="77777777" w:rsidR="00D00F77" w:rsidRDefault="00550891">
    <w:pPr>
      <w:tabs>
        <w:tab w:val="center" w:pos="667"/>
        <w:tab w:val="center" w:pos="1244"/>
        <w:tab w:val="center" w:pos="6371"/>
        <w:tab w:val="center" w:pos="8638"/>
        <w:tab w:val="center" w:pos="9474"/>
      </w:tabs>
      <w:spacing w:after="0"/>
    </w:pPr>
    <w:r>
      <w:tab/>
    </w: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 xml:space="preserve">2019 </w:t>
    </w:r>
    <w:r>
      <w:rPr>
        <w:rFonts w:ascii="Times New Roman" w:eastAsia="Times New Roman" w:hAnsi="Times New Roman" w:cs="Times New Roman"/>
        <w:sz w:val="16"/>
      </w:rPr>
      <w:tab/>
      <w:t xml:space="preserve">Business Ethics, Conflicts of Interest and Compliance </w:t>
    </w:r>
    <w:r>
      <w:rPr>
        <w:rFonts w:ascii="Times New Roman" w:eastAsia="Times New Roman" w:hAnsi="Times New Roman" w:cs="Times New Roman"/>
        <w:sz w:val="16"/>
      </w:rPr>
      <w:tab/>
      <w:t xml:space="preserve">Appendix F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197</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8EFA5F" w14:textId="77777777" w:rsidR="00D00F77" w:rsidRDefault="00550891">
    <w:pPr>
      <w:tabs>
        <w:tab w:val="center" w:pos="667"/>
        <w:tab w:val="center" w:pos="1244"/>
        <w:tab w:val="center" w:pos="6371"/>
        <w:tab w:val="center" w:pos="8638"/>
        <w:tab w:val="center" w:pos="9474"/>
      </w:tabs>
      <w:spacing w:after="0"/>
    </w:pPr>
    <w:r>
      <w:tab/>
    </w:r>
    <w:r>
      <w:rPr>
        <w:rFonts w:ascii="Times New Roman" w:eastAsia="Times New Roman" w:hAnsi="Times New Roman" w:cs="Times New Roman"/>
        <w:sz w:val="16"/>
      </w:rPr>
      <w:t xml:space="preserve">Deloitte </w:t>
    </w:r>
    <w:r>
      <w:rPr>
        <w:rFonts w:ascii="Times New Roman" w:eastAsia="Times New Roman" w:hAnsi="Times New Roman" w:cs="Times New Roman"/>
        <w:sz w:val="16"/>
      </w:rPr>
      <w:tab/>
      <w:t>2019</w:t>
    </w: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Business Ethics, Conflicts of Interest and Compliance </w:t>
    </w:r>
    <w:r>
      <w:rPr>
        <w:rFonts w:ascii="Times New Roman" w:eastAsia="Times New Roman" w:hAnsi="Times New Roman" w:cs="Times New Roman"/>
        <w:sz w:val="16"/>
      </w:rPr>
      <w:tab/>
      <w:t xml:space="preserve">Appendix F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197</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97450B" w14:textId="77777777" w:rsidR="00D00F77" w:rsidRDefault="00550891">
    <w:pPr>
      <w:spacing w:after="0"/>
      <w:ind w:left="516"/>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20B8C13" w14:textId="77777777" w:rsidR="00D00F77" w:rsidRDefault="00550891">
    <w:pPr>
      <w:spacing w:after="0"/>
      <w:ind w:left="516"/>
    </w:pPr>
    <w:r>
      <w:rPr>
        <w:rFonts w:ascii="Times New Roman" w:eastAsia="Times New Roman" w:hAnsi="Times New Roman" w:cs="Times New Roman"/>
        <w:sz w:val="24"/>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C6495F" w14:textId="77777777" w:rsidR="00D00F77" w:rsidRDefault="00550891">
    <w:pPr>
      <w:spacing w:after="0"/>
      <w:ind w:left="516"/>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9E2F66A" w14:textId="77777777" w:rsidR="00D00F77" w:rsidRDefault="00550891">
    <w:pPr>
      <w:spacing w:after="0"/>
      <w:ind w:left="516"/>
    </w:pPr>
    <w:r>
      <w:rPr>
        <w:rFonts w:ascii="Times New Roman" w:eastAsia="Times New Roman" w:hAnsi="Times New Roman" w:cs="Times New Roman"/>
        <w:sz w:val="24"/>
      </w:rPr>
      <w:t xml:space="preserve"> </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378047" w14:textId="77777777" w:rsidR="00D00F77" w:rsidRDefault="00550891">
    <w:pPr>
      <w:spacing w:after="0"/>
      <w:ind w:left="516"/>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2481A87A" w14:textId="77777777" w:rsidR="00D00F77" w:rsidRDefault="00550891">
    <w:pPr>
      <w:spacing w:after="0"/>
      <w:ind w:left="516"/>
    </w:pPr>
    <w:r>
      <w:rPr>
        <w:rFonts w:ascii="Times New Roman" w:eastAsia="Times New Roman" w:hAnsi="Times New Roman" w:cs="Times New Roman"/>
        <w:sz w:val="24"/>
      </w:rPr>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E0C79B" w14:textId="77777777" w:rsidR="00D00F77" w:rsidRDefault="00550891">
    <w:pPr>
      <w:spacing w:after="0"/>
      <w:ind w:left="516"/>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B7E035" w14:textId="77777777" w:rsidR="00D00F77" w:rsidRDefault="00550891">
    <w:pPr>
      <w:spacing w:after="0"/>
      <w:ind w:left="516"/>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0636E1" w14:textId="77777777" w:rsidR="00D00F77" w:rsidRDefault="00550891">
    <w:pPr>
      <w:spacing w:after="0"/>
      <w:ind w:left="516"/>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3F57C2" w14:textId="77777777" w:rsidR="00D00F77" w:rsidRDefault="00D00F77"/>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09A4E3" w14:textId="77777777" w:rsidR="00D00F77" w:rsidRDefault="00D00F77"/>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5D1488" w14:textId="77777777" w:rsidR="00D00F77" w:rsidRDefault="00D00F77"/>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ADF43C" w14:textId="77777777" w:rsidR="00D00F77" w:rsidRDefault="00D00F77"/>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3882FC" w14:textId="77777777" w:rsidR="00D00F77" w:rsidRDefault="00D00F77"/>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26C36B" w14:textId="77777777" w:rsidR="00D00F77" w:rsidRDefault="00D00F77"/>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BA276D" w14:textId="77777777" w:rsidR="00D00F77" w:rsidRDefault="00550891">
    <w:pPr>
      <w:spacing w:after="0"/>
      <w:ind w:left="516"/>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0121954" w14:textId="77777777" w:rsidR="00D00F77" w:rsidRDefault="00550891">
    <w:pPr>
      <w:spacing w:after="0"/>
      <w:ind w:left="516"/>
    </w:pPr>
    <w:r>
      <w:rPr>
        <w:rFonts w:ascii="Times New Roman" w:eastAsia="Times New Roman" w:hAnsi="Times New Roman" w:cs="Times New Roman"/>
        <w:sz w:val="24"/>
      </w:rPr>
      <w:t xml:space="preserve"> </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2C1A27" w14:textId="77777777" w:rsidR="00D00F77" w:rsidRDefault="00550891">
    <w:pPr>
      <w:spacing w:after="0"/>
      <w:ind w:left="516"/>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575F0764" w14:textId="77777777" w:rsidR="00D00F77" w:rsidRDefault="00550891">
    <w:pPr>
      <w:spacing w:after="0"/>
      <w:ind w:left="516"/>
    </w:pPr>
    <w:r>
      <w:rPr>
        <w:rFonts w:ascii="Times New Roman" w:eastAsia="Times New Roman" w:hAnsi="Times New Roman" w:cs="Times New Roman"/>
        <w:sz w:val="24"/>
      </w:rPr>
      <w:t xml:space="preserve"> </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583594" w14:textId="77777777" w:rsidR="00D00F77" w:rsidRDefault="00550891">
    <w:pPr>
      <w:spacing w:after="0"/>
      <w:ind w:left="516"/>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AD9A9A" w14:textId="77777777" w:rsidR="00D00F77" w:rsidRDefault="00550891">
    <w:pPr>
      <w:spacing w:after="0"/>
      <w:ind w:left="516"/>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11D19BF" w14:textId="77777777" w:rsidR="00D00F77" w:rsidRDefault="00550891">
    <w:pPr>
      <w:spacing w:after="0"/>
      <w:ind w:left="516"/>
    </w:pPr>
    <w:r>
      <w:rPr>
        <w:rFonts w:ascii="Times New Roman" w:eastAsia="Times New Roman" w:hAnsi="Times New Roman" w:cs="Times New Roman"/>
        <w:sz w:val="24"/>
      </w:rPr>
      <w:t xml:space="preserve"> </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DA87F9" w14:textId="77777777" w:rsidR="00D00F77" w:rsidRDefault="00550891">
    <w:pPr>
      <w:spacing w:after="0"/>
      <w:ind w:left="516"/>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59636F40" w14:textId="77777777" w:rsidR="00D00F77" w:rsidRDefault="00550891">
    <w:pPr>
      <w:spacing w:after="0"/>
      <w:ind w:left="516"/>
    </w:pPr>
    <w:r>
      <w:rPr>
        <w:rFonts w:ascii="Times New Roman" w:eastAsia="Times New Roman" w:hAnsi="Times New Roman" w:cs="Times New Roman"/>
        <w:sz w:val="24"/>
      </w:rPr>
      <w:t xml:space="preserve"> </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ECED37" w14:textId="77777777" w:rsidR="00D00F77" w:rsidRDefault="00550891">
    <w:pPr>
      <w:spacing w:after="0"/>
      <w:ind w:left="516"/>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0925132" w14:textId="77777777" w:rsidR="00D00F77" w:rsidRDefault="00550891">
    <w:pPr>
      <w:spacing w:after="0"/>
      <w:ind w:left="516"/>
    </w:pPr>
    <w:r>
      <w:rPr>
        <w:rFonts w:ascii="Times New Roman" w:eastAsia="Times New Roman" w:hAnsi="Times New Roman" w:cs="Times New Roman"/>
        <w:sz w:val="24"/>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747F56" w14:textId="77777777" w:rsidR="00D00F77" w:rsidRDefault="00D00F77"/>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70B327" w14:textId="77777777" w:rsidR="00D00F77" w:rsidRDefault="00D00F77"/>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22047C" w14:textId="77777777" w:rsidR="00D00F77" w:rsidRDefault="00D00F77"/>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5B1719" w14:textId="77777777" w:rsidR="00D00F77" w:rsidRDefault="00550891">
    <w:pPr>
      <w:spacing w:after="0"/>
      <w:ind w:left="409"/>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5CC0219" w14:textId="77777777" w:rsidR="00D00F77" w:rsidRDefault="00550891">
    <w:pPr>
      <w:spacing w:after="0"/>
      <w:ind w:left="409"/>
    </w:pPr>
    <w:r>
      <w:rPr>
        <w:rFonts w:ascii="Times New Roman" w:eastAsia="Times New Roman" w:hAnsi="Times New Roman" w:cs="Times New Roman"/>
        <w:sz w:val="24"/>
      </w:rPr>
      <w:t xml:space="preserve"> </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4A406E" w14:textId="77777777" w:rsidR="00D00F77" w:rsidRDefault="00550891">
    <w:pPr>
      <w:spacing w:after="0"/>
      <w:ind w:left="409"/>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39EA1B7" w14:textId="77777777" w:rsidR="00D00F77" w:rsidRDefault="00550891">
    <w:pPr>
      <w:spacing w:after="0"/>
      <w:ind w:left="409"/>
    </w:pPr>
    <w:r>
      <w:rPr>
        <w:rFonts w:ascii="Times New Roman" w:eastAsia="Times New Roman" w:hAnsi="Times New Roman" w:cs="Times New Roman"/>
        <w:sz w:val="24"/>
      </w:rPr>
      <w:t xml:space="preserve"> </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6244FA" w14:textId="77777777" w:rsidR="00D00F77" w:rsidRDefault="00550891">
    <w:pPr>
      <w:spacing w:after="0"/>
      <w:ind w:left="409"/>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A83959B" w14:textId="77777777" w:rsidR="00D00F77" w:rsidRDefault="00550891">
    <w:pPr>
      <w:spacing w:after="0"/>
      <w:ind w:left="409"/>
    </w:pPr>
    <w:r>
      <w:rPr>
        <w:rFonts w:ascii="Times New Roman" w:eastAsia="Times New Roman" w:hAnsi="Times New Roman" w:cs="Times New Roman"/>
        <w:sz w:val="24"/>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29031B" w14:textId="77777777" w:rsidR="00D00F77" w:rsidRDefault="00550891">
    <w:pPr>
      <w:spacing w:after="0"/>
      <w:ind w:left="517"/>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EA13946" w14:textId="77777777" w:rsidR="00D00F77" w:rsidRDefault="00550891">
    <w:pPr>
      <w:spacing w:after="0"/>
      <w:ind w:left="517"/>
    </w:pPr>
    <w:r>
      <w:rPr>
        <w:rFonts w:ascii="Times New Roman" w:eastAsia="Times New Roman" w:hAnsi="Times New Roman" w:cs="Times New Roman"/>
        <w:sz w:val="24"/>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0563D4" w14:textId="77777777" w:rsidR="00D00F77" w:rsidRDefault="00550891">
    <w:pPr>
      <w:spacing w:after="0"/>
      <w:ind w:left="517"/>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28A6EEE9" w14:textId="77777777" w:rsidR="00D00F77" w:rsidRDefault="00550891">
    <w:pPr>
      <w:spacing w:after="0"/>
      <w:ind w:left="517"/>
    </w:pPr>
    <w:r>
      <w:rPr>
        <w:rFonts w:ascii="Times New Roman" w:eastAsia="Times New Roman" w:hAnsi="Times New Roman" w:cs="Times New Roman"/>
        <w:sz w:val="24"/>
      </w:rPr>
      <w:t xml:space="preserve"> </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95BBB0" w14:textId="77777777" w:rsidR="00D00F77" w:rsidRDefault="00550891">
    <w:pPr>
      <w:spacing w:after="0"/>
      <w:ind w:left="517"/>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7079532" w14:textId="77777777" w:rsidR="00D00F77" w:rsidRDefault="00550891">
    <w:pPr>
      <w:spacing w:after="0"/>
      <w:ind w:left="517"/>
    </w:pPr>
    <w:r>
      <w:rPr>
        <w:rFonts w:ascii="Times New Roman" w:eastAsia="Times New Roman" w:hAnsi="Times New Roman" w:cs="Times New Roman"/>
        <w:sz w:val="24"/>
      </w:rPr>
      <w:t xml:space="preserve"> </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181C86" w14:textId="77777777" w:rsidR="00D00F77" w:rsidRDefault="00550891">
    <w:pPr>
      <w:spacing w:after="0"/>
      <w:ind w:left="516"/>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B516802" w14:textId="77777777" w:rsidR="00D00F77" w:rsidRDefault="00550891">
    <w:pPr>
      <w:spacing w:after="0"/>
      <w:ind w:left="516"/>
    </w:pPr>
    <w:r>
      <w:rPr>
        <w:rFonts w:ascii="Times New Roman" w:eastAsia="Times New Roman" w:hAnsi="Times New Roman" w:cs="Times New Roman"/>
        <w:sz w:val="24"/>
      </w:rPr>
      <w:t xml:space="preserve"> </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0CB11A" w14:textId="77777777" w:rsidR="00D00F77" w:rsidRDefault="00550891">
    <w:pPr>
      <w:spacing w:after="0"/>
      <w:ind w:left="516"/>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100B723" w14:textId="77777777" w:rsidR="00D00F77" w:rsidRDefault="00550891">
    <w:pPr>
      <w:spacing w:after="0"/>
      <w:ind w:left="516"/>
    </w:pPr>
    <w:r>
      <w:rPr>
        <w:rFonts w:ascii="Times New Roman" w:eastAsia="Times New Roman" w:hAnsi="Times New Roman" w:cs="Times New Roman"/>
        <w:sz w:val="24"/>
      </w:rPr>
      <w:t xml:space="preserve"> </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4A8C79" w14:textId="77777777" w:rsidR="00D00F77" w:rsidRDefault="00550891">
    <w:pPr>
      <w:spacing w:after="0"/>
      <w:ind w:left="516"/>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58062871" w14:textId="77777777" w:rsidR="00D00F77" w:rsidRDefault="00550891">
    <w:pPr>
      <w:spacing w:after="0"/>
      <w:ind w:left="516"/>
    </w:pPr>
    <w:r>
      <w:rPr>
        <w:rFonts w:ascii="Times New Roman" w:eastAsia="Times New Roman" w:hAnsi="Times New Roman" w:cs="Times New Roman"/>
        <w:sz w:val="24"/>
      </w:rPr>
      <w:t xml:space="preserve"> </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C3BD89" w14:textId="77777777" w:rsidR="00D00F77" w:rsidRDefault="00550891">
    <w:pPr>
      <w:spacing w:after="0"/>
      <w:ind w:right="240"/>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2EEEC63" w14:textId="77777777" w:rsidR="00D00F77" w:rsidRDefault="00550891">
    <w:pPr>
      <w:tabs>
        <w:tab w:val="center" w:pos="1849"/>
      </w:tabs>
      <w:spacing w:after="29"/>
      <w:ind w:left="-1435"/>
    </w:pPr>
    <w:r>
      <w:rPr>
        <w:rFonts w:ascii="Arial" w:eastAsia="Arial" w:hAnsi="Arial" w:cs="Arial"/>
        <w:color w:val="B0B7BC"/>
        <w:sz w:val="16"/>
      </w:rPr>
      <w:t xml:space="preserve"> </w:t>
    </w:r>
    <w:r>
      <w:rPr>
        <w:rFonts w:ascii="Arial" w:eastAsia="Arial" w:hAnsi="Arial" w:cs="Arial"/>
        <w:color w:val="B0B7BC"/>
        <w:sz w:val="16"/>
      </w:rPr>
      <w:tab/>
      <w:t xml:space="preserve">Confidential – Scope Infotech. All rights reserved. </w:t>
    </w:r>
  </w:p>
  <w:p w14:paraId="3F8C4783" w14:textId="77777777" w:rsidR="00D00F77" w:rsidRDefault="00550891">
    <w:pPr>
      <w:spacing w:after="108"/>
      <w:ind w:left="410"/>
    </w:pPr>
    <w:r>
      <w:rPr>
        <w:rFonts w:ascii="Arial" w:eastAsia="Arial" w:hAnsi="Arial" w:cs="Arial"/>
        <w:color w:val="B0B7BC"/>
        <w:sz w:val="16"/>
      </w:rPr>
      <w:t>Use or disclosure of data contained on this sheet is subject to the r</w:t>
    </w:r>
    <w:r>
      <w:rPr>
        <w:rFonts w:ascii="Arial" w:eastAsia="Arial" w:hAnsi="Arial" w:cs="Arial"/>
        <w:color w:val="B0B7BC"/>
        <w:sz w:val="16"/>
      </w:rPr>
      <w:t>estriction on the title page of this document.</w:t>
    </w:r>
    <w:r>
      <w:rPr>
        <w:rFonts w:ascii="Arial" w:eastAsia="Arial" w:hAnsi="Arial" w:cs="Arial"/>
        <w:color w:val="B0B7BC"/>
        <w:sz w:val="12"/>
      </w:rPr>
      <w:t xml:space="preserve"> </w:t>
    </w:r>
  </w:p>
  <w:p w14:paraId="7D54298B" w14:textId="77777777" w:rsidR="00D00F77" w:rsidRDefault="00550891">
    <w:pPr>
      <w:spacing w:after="0"/>
      <w:ind w:right="180"/>
      <w:jc w:val="center"/>
    </w:pPr>
    <w:r>
      <w:rPr>
        <w:rFonts w:ascii="Times New Roman" w:eastAsia="Times New Roman" w:hAnsi="Times New Roman" w:cs="Times New Roman"/>
        <w:sz w:val="24"/>
      </w:rPr>
      <w:t xml:space="preserve"> </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1DCAA7" w14:textId="77777777" w:rsidR="00D00F77" w:rsidRDefault="00550891">
    <w:pPr>
      <w:spacing w:after="0"/>
      <w:ind w:right="240"/>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89CE27A" w14:textId="77777777" w:rsidR="00D00F77" w:rsidRDefault="00550891">
    <w:pPr>
      <w:tabs>
        <w:tab w:val="center" w:pos="1849"/>
      </w:tabs>
      <w:spacing w:after="29"/>
      <w:ind w:left="-1435"/>
    </w:pPr>
    <w:r>
      <w:rPr>
        <w:rFonts w:ascii="Arial" w:eastAsia="Arial" w:hAnsi="Arial" w:cs="Arial"/>
        <w:color w:val="B0B7BC"/>
        <w:sz w:val="16"/>
      </w:rPr>
      <w:t xml:space="preserve"> </w:t>
    </w:r>
    <w:r>
      <w:rPr>
        <w:rFonts w:ascii="Arial" w:eastAsia="Arial" w:hAnsi="Arial" w:cs="Arial"/>
        <w:color w:val="B0B7BC"/>
        <w:sz w:val="16"/>
      </w:rPr>
      <w:tab/>
      <w:t xml:space="preserve">Confidential – Scope Infotech. All rights reserved. </w:t>
    </w:r>
  </w:p>
  <w:p w14:paraId="25696E47" w14:textId="77777777" w:rsidR="00D00F77" w:rsidRDefault="00550891">
    <w:pPr>
      <w:spacing w:after="108"/>
      <w:ind w:left="410"/>
    </w:pPr>
    <w:r>
      <w:rPr>
        <w:rFonts w:ascii="Arial" w:eastAsia="Arial" w:hAnsi="Arial" w:cs="Arial"/>
        <w:color w:val="B0B7BC"/>
        <w:sz w:val="16"/>
      </w:rPr>
      <w:t>Use or disclosure of data contained on this sheet is subject to the restriction on the title page of this document.</w:t>
    </w:r>
    <w:r>
      <w:rPr>
        <w:rFonts w:ascii="Arial" w:eastAsia="Arial" w:hAnsi="Arial" w:cs="Arial"/>
        <w:color w:val="B0B7BC"/>
        <w:sz w:val="12"/>
      </w:rPr>
      <w:t xml:space="preserve"> </w:t>
    </w:r>
  </w:p>
  <w:p w14:paraId="25464077" w14:textId="77777777" w:rsidR="00D00F77" w:rsidRDefault="00550891">
    <w:pPr>
      <w:spacing w:after="0"/>
      <w:ind w:right="180"/>
      <w:jc w:val="center"/>
    </w:pPr>
    <w:r>
      <w:rPr>
        <w:rFonts w:ascii="Times New Roman" w:eastAsia="Times New Roman" w:hAnsi="Times New Roman" w:cs="Times New Roman"/>
        <w:sz w:val="24"/>
      </w:rPr>
      <w:t xml:space="preserve"> </w: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17106C" w14:textId="77777777" w:rsidR="00D00F77" w:rsidRDefault="00550891">
    <w:pPr>
      <w:spacing w:after="0"/>
      <w:ind w:right="240"/>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22B6587E" w14:textId="77777777" w:rsidR="00D00F77" w:rsidRDefault="00550891">
    <w:pPr>
      <w:tabs>
        <w:tab w:val="center" w:pos="1849"/>
      </w:tabs>
      <w:spacing w:after="29"/>
      <w:ind w:left="-1435"/>
    </w:pPr>
    <w:r>
      <w:rPr>
        <w:rFonts w:ascii="Arial" w:eastAsia="Arial" w:hAnsi="Arial" w:cs="Arial"/>
        <w:color w:val="B0B7BC"/>
        <w:sz w:val="16"/>
      </w:rPr>
      <w:t xml:space="preserve"> </w:t>
    </w:r>
    <w:r>
      <w:rPr>
        <w:rFonts w:ascii="Arial" w:eastAsia="Arial" w:hAnsi="Arial" w:cs="Arial"/>
        <w:color w:val="B0B7BC"/>
        <w:sz w:val="16"/>
      </w:rPr>
      <w:tab/>
      <w:t xml:space="preserve">Confidential – Scope Infotech. All rights reserved. </w:t>
    </w:r>
  </w:p>
  <w:p w14:paraId="488C0F05" w14:textId="77777777" w:rsidR="00D00F77" w:rsidRDefault="00550891">
    <w:pPr>
      <w:spacing w:after="108"/>
      <w:ind w:left="410"/>
    </w:pPr>
    <w:r>
      <w:rPr>
        <w:rFonts w:ascii="Arial" w:eastAsia="Arial" w:hAnsi="Arial" w:cs="Arial"/>
        <w:color w:val="B0B7BC"/>
        <w:sz w:val="16"/>
      </w:rPr>
      <w:t>Use or disclosure of data contained on this sheet is</w:t>
    </w:r>
    <w:r>
      <w:rPr>
        <w:rFonts w:ascii="Arial" w:eastAsia="Arial" w:hAnsi="Arial" w:cs="Arial"/>
        <w:color w:val="B0B7BC"/>
        <w:sz w:val="16"/>
      </w:rPr>
      <w:t xml:space="preserve"> subject to the restriction on the title page of this document.</w:t>
    </w:r>
    <w:r>
      <w:rPr>
        <w:rFonts w:ascii="Arial" w:eastAsia="Arial" w:hAnsi="Arial" w:cs="Arial"/>
        <w:color w:val="B0B7BC"/>
        <w:sz w:val="12"/>
      </w:rPr>
      <w:t xml:space="preserve"> </w:t>
    </w:r>
  </w:p>
  <w:p w14:paraId="364FE38F" w14:textId="77777777" w:rsidR="00D00F77" w:rsidRDefault="00550891">
    <w:pPr>
      <w:spacing w:after="0"/>
      <w:ind w:right="180"/>
      <w:jc w:val="center"/>
    </w:pPr>
    <w:r>
      <w:rPr>
        <w:rFonts w:ascii="Times New Roman" w:eastAsia="Times New Roman" w:hAnsi="Times New Roman" w:cs="Times New Roman"/>
        <w:sz w:val="24"/>
      </w:rPr>
      <w:t xml:space="preserve"> </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40196E" w14:textId="77777777" w:rsidR="00D00F77" w:rsidRDefault="00550891">
    <w:pPr>
      <w:tabs>
        <w:tab w:val="right" w:pos="9355"/>
      </w:tabs>
      <w:spacing w:after="0"/>
      <w:ind w:right="-7"/>
    </w:pPr>
    <w:r>
      <w:rPr>
        <w:noProof/>
      </w:rPr>
      <mc:AlternateContent>
        <mc:Choice Requires="wpg">
          <w:drawing>
            <wp:anchor distT="0" distB="0" distL="114300" distR="114300" simplePos="0" relativeHeight="251716608" behindDoc="0" locked="0" layoutInCell="1" allowOverlap="1" wp14:anchorId="6B847F64" wp14:editId="07777777">
              <wp:simplePos x="0" y="0"/>
              <wp:positionH relativeFrom="page">
                <wp:posOffset>896417</wp:posOffset>
              </wp:positionH>
              <wp:positionV relativeFrom="page">
                <wp:posOffset>8906256</wp:posOffset>
              </wp:positionV>
              <wp:extent cx="5981065" cy="12192"/>
              <wp:effectExtent l="0" t="0" r="0" b="0"/>
              <wp:wrapSquare wrapText="bothSides"/>
              <wp:docPr id="439707" name="Group 439707"/>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459291" name="Shape 459291"/>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5BEC53" id="Group 439707" o:spid="_x0000_s1026" style="position:absolute;margin-left:70.6pt;margin-top:701.3pt;width:470.95pt;height:.95pt;z-index:251716608;mso-position-horizontal-relative:page;mso-position-vertical-relative:pag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">
              <v:shape id="Shape 459291"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" path="m,l5981065,r,12192l,12192,,e" fillcolor="black" stroked="f" strokeweight="0">
                <v:stroke miterlimit="83231f" joinstyle="miter"/>
                <v:path arrowok="t" textboxrect="0,0,5981065,12192"/>
              </v:shape>
              <w10:wrap type="square" anchorx="page" anchory="page"/>
            </v:group>
          </w:pict>
        </mc:Fallback>
      </mc:AlternateContent>
    </w:r>
    <w:r>
      <w:rPr>
        <w:rFonts w:ascii="Arial" w:eastAsia="Arial" w:hAnsi="Arial" w:cs="Arial"/>
        <w:sz w:val="16"/>
      </w:rPr>
      <w:t xml:space="preserve">August 24, 2015 </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w:t>
    </w:r>
  </w:p>
  <w:p w14:paraId="3811412F" w14:textId="77777777" w:rsidR="00D00F77" w:rsidRDefault="00550891">
    <w:pPr>
      <w:spacing w:after="0"/>
    </w:pPr>
    <w:r>
      <w:rPr>
        <w:rFonts w:ascii="Arial" w:eastAsia="Arial" w:hAnsi="Arial" w:cs="Arial"/>
        <w:sz w:val="16"/>
      </w:rPr>
      <w:t xml:space="preserve">Document # OPD-POLI-018 </w:t>
    </w:r>
  </w:p>
  <w:p w14:paraId="185823F3" w14:textId="77777777" w:rsidR="00D00F77" w:rsidRDefault="00550891">
    <w:pPr>
      <w:spacing w:after="38"/>
      <w:ind w:left="3"/>
      <w:jc w:val="center"/>
    </w:pPr>
    <w:r>
      <w:rPr>
        <w:rFonts w:ascii="Arial" w:eastAsia="Arial" w:hAnsi="Arial" w:cs="Arial"/>
        <w:sz w:val="16"/>
      </w:rPr>
      <w:t xml:space="preserve">This information is proprietary and confidential to Scope Infotech, Inc. </w:t>
    </w:r>
  </w:p>
  <w:p w14:paraId="351949A9" w14:textId="77777777" w:rsidR="00D00F77" w:rsidRDefault="00550891">
    <w:pPr>
      <w:spacing w:after="0"/>
    </w:pPr>
    <w:r>
      <w:rPr>
        <w:rFonts w:ascii="Times New Roman" w:eastAsia="Times New Roman" w:hAnsi="Times New Roman" w:cs="Times New Roman"/>
      </w:rPr>
      <w:t xml:space="preserve"> </w:t>
    </w:r>
  </w:p>
  <w:p w14:paraId="2C036A7E" w14:textId="77777777" w:rsidR="00D00F77" w:rsidRDefault="00550891">
    <w:pPr>
      <w:spacing w:after="0"/>
    </w:pPr>
    <w:r>
      <w:rPr>
        <w:rFonts w:ascii="Times New Roman" w:eastAsia="Times New Roman" w:hAnsi="Times New Roman" w:cs="Times New Roman"/>
      </w:rPr>
      <w:t xml:space="preserve"> </w: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CD6D03" w14:textId="77777777" w:rsidR="00D00F77" w:rsidRDefault="00550891">
    <w:pPr>
      <w:tabs>
        <w:tab w:val="right" w:pos="9355"/>
      </w:tabs>
      <w:spacing w:after="0"/>
      <w:ind w:right="-7"/>
    </w:pPr>
    <w:r>
      <w:rPr>
        <w:noProof/>
      </w:rPr>
      <mc:AlternateContent>
        <mc:Choice Requires="wpg">
          <w:drawing>
            <wp:anchor distT="0" distB="0" distL="114300" distR="114300" simplePos="0" relativeHeight="251717632" behindDoc="0" locked="0" layoutInCell="1" allowOverlap="1" wp14:anchorId="7DF377E9" wp14:editId="07777777">
              <wp:simplePos x="0" y="0"/>
              <wp:positionH relativeFrom="page">
                <wp:posOffset>896417</wp:posOffset>
              </wp:positionH>
              <wp:positionV relativeFrom="page">
                <wp:posOffset>8906256</wp:posOffset>
              </wp:positionV>
              <wp:extent cx="5981065" cy="12192"/>
              <wp:effectExtent l="0" t="0" r="0" b="0"/>
              <wp:wrapSquare wrapText="bothSides"/>
              <wp:docPr id="439648" name="Group 439648"/>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459290" name="Shape 45929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DF8991" id="Group 439648" o:spid="_x0000_s1026" style="position:absolute;margin-left:70.6pt;margin-top:701.3pt;width:470.95pt;height:.95pt;z-index:251717632;mso-position-horizontal-relative:page;mso-position-vertical-relative:pag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">
              <v:shape id="Shape 459290"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" path="m,l5981065,r,12192l,12192,,e" fillcolor="black" stroked="f" strokeweight="0">
                <v:stroke miterlimit="83231f" joinstyle="miter"/>
                <v:path arrowok="t" textboxrect="0,0,5981065,12192"/>
              </v:shape>
              <w10:wrap type="square" anchorx="page" anchory="page"/>
            </v:group>
          </w:pict>
        </mc:Fallback>
      </mc:AlternateContent>
    </w:r>
    <w:r>
      <w:rPr>
        <w:rFonts w:ascii="Arial" w:eastAsia="Arial" w:hAnsi="Arial" w:cs="Arial"/>
        <w:sz w:val="16"/>
      </w:rPr>
      <w:t xml:space="preserve">August 24, 2015 </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w:t>
    </w:r>
  </w:p>
  <w:p w14:paraId="68E23502" w14:textId="77777777" w:rsidR="00D00F77" w:rsidRDefault="00550891">
    <w:pPr>
      <w:spacing w:after="0"/>
    </w:pPr>
    <w:r>
      <w:rPr>
        <w:rFonts w:ascii="Arial" w:eastAsia="Arial" w:hAnsi="Arial" w:cs="Arial"/>
        <w:sz w:val="16"/>
      </w:rPr>
      <w:t xml:space="preserve">Document # OPD-POLI-018 </w:t>
    </w:r>
  </w:p>
  <w:p w14:paraId="3ABF7567" w14:textId="77777777" w:rsidR="00D00F77" w:rsidRDefault="00550891">
    <w:pPr>
      <w:spacing w:after="38"/>
      <w:ind w:left="3"/>
      <w:jc w:val="center"/>
    </w:pPr>
    <w:r>
      <w:rPr>
        <w:rFonts w:ascii="Arial" w:eastAsia="Arial" w:hAnsi="Arial" w:cs="Arial"/>
        <w:sz w:val="16"/>
      </w:rPr>
      <w:t xml:space="preserve">This information is proprietary and confidential to Scope Infotech, Inc. </w:t>
    </w:r>
  </w:p>
  <w:p w14:paraId="46638E9B" w14:textId="77777777" w:rsidR="00D00F77" w:rsidRDefault="00550891">
    <w:pPr>
      <w:spacing w:after="0"/>
    </w:pPr>
    <w:r>
      <w:rPr>
        <w:rFonts w:ascii="Times New Roman" w:eastAsia="Times New Roman" w:hAnsi="Times New Roman" w:cs="Times New Roman"/>
      </w:rPr>
      <w:t xml:space="preserve"> </w:t>
    </w:r>
  </w:p>
  <w:p w14:paraId="0318EF7B" w14:textId="77777777" w:rsidR="00D00F77" w:rsidRDefault="00550891">
    <w:pPr>
      <w:spacing w:after="0"/>
    </w:pPr>
    <w:r>
      <w:rPr>
        <w:rFonts w:ascii="Times New Roman" w:eastAsia="Times New Roman" w:hAnsi="Times New Roman" w:cs="Times New Roman"/>
      </w:rPr>
      <w:t xml:space="preserve"> </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735897" w14:textId="77777777" w:rsidR="00D00F77" w:rsidRDefault="00550891">
    <w:pPr>
      <w:tabs>
        <w:tab w:val="right" w:pos="9355"/>
      </w:tabs>
      <w:spacing w:after="0"/>
      <w:ind w:right="-7"/>
    </w:pPr>
    <w:r>
      <w:rPr>
        <w:noProof/>
      </w:rPr>
      <mc:AlternateContent>
        <mc:Choice Requires="wpg">
          <w:drawing>
            <wp:anchor distT="0" distB="0" distL="114300" distR="114300" simplePos="0" relativeHeight="251718656" behindDoc="0" locked="0" layoutInCell="1" allowOverlap="1" wp14:anchorId="78F43F25" wp14:editId="07777777">
              <wp:simplePos x="0" y="0"/>
              <wp:positionH relativeFrom="page">
                <wp:posOffset>896417</wp:posOffset>
              </wp:positionH>
              <wp:positionV relativeFrom="page">
                <wp:posOffset>8906256</wp:posOffset>
              </wp:positionV>
              <wp:extent cx="5981065" cy="12192"/>
              <wp:effectExtent l="0" t="0" r="0" b="0"/>
              <wp:wrapSquare wrapText="bothSides"/>
              <wp:docPr id="439589" name="Group 439589"/>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459289" name="Shape 459289"/>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D6F57B" id="Group 439589" o:spid="_x0000_s1026" style="position:absolute;margin-left:70.6pt;margin-top:701.3pt;width:470.95pt;height:.95pt;z-index:251718656;mso-position-horizontal-relative:page;mso-position-vertical-relative:pag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">
              <v:shape id="Shape 459289"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" path="m,l5981065,r,12192l,12192,,e" fillcolor="black" stroked="f" strokeweight="0">
                <v:stroke miterlimit="83231f" joinstyle="miter"/>
                <v:path arrowok="t" textboxrect="0,0,5981065,12192"/>
              </v:shape>
              <w10:wrap type="square" anchorx="page" anchory="page"/>
            </v:group>
          </w:pict>
        </mc:Fallback>
      </mc:AlternateContent>
    </w:r>
    <w:r>
      <w:rPr>
        <w:rFonts w:ascii="Arial" w:eastAsia="Arial" w:hAnsi="Arial" w:cs="Arial"/>
        <w:sz w:val="16"/>
      </w:rPr>
      <w:t xml:space="preserve">August 24, 2015 </w:t>
    </w:r>
    <w:r>
      <w:rPr>
        <w:rFonts w:ascii="Arial" w:eastAsia="Arial" w:hAnsi="Arial" w:cs="Arial"/>
        <w:sz w:val="16"/>
      </w:rPr>
      <w:tab/>
    </w:r>
    <w:r>
      <w:fldChar w:fldCharType="begin"/>
    </w:r>
    <w:r>
      <w:instrText xml:space="preserve"> PAGE </w:instrText>
    </w:r>
    <w:r>
      <w:instrText xml:space="preserv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w:t>
    </w:r>
  </w:p>
  <w:p w14:paraId="2AF74E18" w14:textId="77777777" w:rsidR="00D00F77" w:rsidRDefault="00550891">
    <w:pPr>
      <w:spacing w:after="0"/>
    </w:pPr>
    <w:r>
      <w:rPr>
        <w:rFonts w:ascii="Arial" w:eastAsia="Arial" w:hAnsi="Arial" w:cs="Arial"/>
        <w:sz w:val="16"/>
      </w:rPr>
      <w:t xml:space="preserve">Document # OPD-POLI-018 </w:t>
    </w:r>
  </w:p>
  <w:p w14:paraId="75E356BB" w14:textId="77777777" w:rsidR="00D00F77" w:rsidRDefault="00550891">
    <w:pPr>
      <w:spacing w:after="38"/>
      <w:ind w:left="3"/>
      <w:jc w:val="center"/>
    </w:pPr>
    <w:r>
      <w:rPr>
        <w:rFonts w:ascii="Arial" w:eastAsia="Arial" w:hAnsi="Arial" w:cs="Arial"/>
        <w:sz w:val="16"/>
      </w:rPr>
      <w:t xml:space="preserve">This information is proprietary and confidential to Scope Infotech, Inc. </w:t>
    </w:r>
  </w:p>
  <w:p w14:paraId="2FEB3909" w14:textId="77777777" w:rsidR="00D00F77" w:rsidRDefault="00550891">
    <w:pPr>
      <w:spacing w:after="0"/>
    </w:pPr>
    <w:r>
      <w:rPr>
        <w:rFonts w:ascii="Times New Roman" w:eastAsia="Times New Roman" w:hAnsi="Times New Roman" w:cs="Times New Roman"/>
      </w:rPr>
      <w:t xml:space="preserve"> </w:t>
    </w:r>
  </w:p>
  <w:p w14:paraId="61D134B3" w14:textId="77777777" w:rsidR="00D00F77" w:rsidRDefault="00550891">
    <w:pPr>
      <w:spacing w:after="0"/>
    </w:pPr>
    <w:r>
      <w:rPr>
        <w:rFonts w:ascii="Times New Roman" w:eastAsia="Times New Roman" w:hAnsi="Times New Roman" w:cs="Times New Roman"/>
      </w:rPr>
      <w:t xml:space="preserve"> </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A4DB3" w14:textId="77777777" w:rsidR="00D00F77" w:rsidRDefault="00D00F77"/>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196632" w14:textId="77777777" w:rsidR="00D00F77" w:rsidRDefault="00D00F77"/>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C2EF05" w14:textId="77777777" w:rsidR="00D00F77" w:rsidRDefault="00D00F77"/>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C663A4" w14:textId="77777777" w:rsidR="00D00F77" w:rsidRDefault="00D00F77"/>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8F8D8" w14:textId="77777777" w:rsidR="00D00F77" w:rsidRDefault="00D00F77"/>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AD65A5" w14:textId="77777777" w:rsidR="00D00F77" w:rsidRDefault="00D00F77"/>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36805A" w14:textId="77777777" w:rsidR="00D00F77" w:rsidRDefault="00D00F77"/>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CB290E" w14:textId="77777777" w:rsidR="00D00F77" w:rsidRDefault="00D00F77"/>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1071BA" w14:textId="77777777" w:rsidR="00D00F77" w:rsidRDefault="00D00F77"/>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3F1C37" w14:textId="77777777" w:rsidR="00D00F77" w:rsidRDefault="00550891">
    <w:pPr>
      <w:spacing w:after="0"/>
      <w:ind w:left="514"/>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5E7D653" w14:textId="77777777" w:rsidR="00D00F77" w:rsidRDefault="00550891">
    <w:pPr>
      <w:spacing w:after="0"/>
      <w:ind w:left="514"/>
    </w:pPr>
    <w:r>
      <w:rPr>
        <w:rFonts w:ascii="Times New Roman" w:eastAsia="Times New Roman" w:hAnsi="Times New Roman" w:cs="Times New Roman"/>
        <w:sz w:val="24"/>
      </w:rPr>
      <w:t xml:space="preserve"> </w: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AC8103" w14:textId="77777777" w:rsidR="00D00F77" w:rsidRDefault="00550891">
    <w:pPr>
      <w:spacing w:after="0"/>
      <w:ind w:left="514"/>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6D1CE90" w14:textId="77777777" w:rsidR="00D00F77" w:rsidRDefault="00550891">
    <w:pPr>
      <w:spacing w:after="0"/>
      <w:ind w:left="514"/>
    </w:pPr>
    <w:r>
      <w:rPr>
        <w:rFonts w:ascii="Times New Roman" w:eastAsia="Times New Roman" w:hAnsi="Times New Roman" w:cs="Times New Roman"/>
        <w:sz w:val="24"/>
      </w:rPr>
      <w:t xml:space="preserve"> </w: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D8505C" w14:textId="77777777" w:rsidR="00D00F77" w:rsidRDefault="00550891">
    <w:pPr>
      <w:spacing w:after="0"/>
      <w:ind w:left="514"/>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5BC12608" w14:textId="77777777" w:rsidR="00D00F77" w:rsidRDefault="00550891">
    <w:pPr>
      <w:spacing w:after="0"/>
      <w:ind w:left="514"/>
    </w:pPr>
    <w:r>
      <w:rPr>
        <w:rFonts w:ascii="Times New Roman" w:eastAsia="Times New Roman" w:hAnsi="Times New Roman" w:cs="Times New Roman"/>
        <w:sz w:val="24"/>
      </w:rPr>
      <w:t xml:space="preserve"> </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2C787E" w14:textId="77777777" w:rsidR="00D00F77" w:rsidRDefault="00550891">
    <w:pPr>
      <w:spacing w:after="0"/>
      <w:ind w:left="517"/>
    </w:pPr>
    <w:r>
      <w:rPr>
        <w:rFonts w:ascii="Times New Roman" w:eastAsia="Times New Roman" w:hAnsi="Times New Roman" w:cs="Times New Roman"/>
        <w:sz w:val="24"/>
      </w:rPr>
      <w:t xml:space="preserve">Page | </w:t>
    </w:r>
    <w:r>
      <w:fldChar w:fldCharType="begin"/>
    </w:r>
    <w:r>
      <w:instrText xml:space="preserve"> PAGE   \</w:instrText>
    </w:r>
    <w:r>
      <w:instrText xml:space="preserve">*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20E36050" w14:textId="77777777" w:rsidR="00D00F77" w:rsidRDefault="00550891">
    <w:pPr>
      <w:spacing w:after="0"/>
      <w:ind w:left="517"/>
    </w:pPr>
    <w:r>
      <w:rPr>
        <w:rFonts w:ascii="Times New Roman" w:eastAsia="Times New Roman" w:hAnsi="Times New Roman" w:cs="Times New Roman"/>
        <w:sz w:val="24"/>
      </w:rPr>
      <w:t xml:space="preserve"> </w: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0D6691" w14:textId="77777777" w:rsidR="00D00F77" w:rsidRDefault="00550891">
    <w:pPr>
      <w:spacing w:after="0"/>
      <w:ind w:left="517"/>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C1440F1" w14:textId="77777777" w:rsidR="00D00F77" w:rsidRDefault="00550891">
    <w:pPr>
      <w:spacing w:after="0"/>
      <w:ind w:left="517"/>
    </w:pPr>
    <w:r>
      <w:rPr>
        <w:rFonts w:ascii="Times New Roman" w:eastAsia="Times New Roman" w:hAnsi="Times New Roman" w:cs="Times New Roman"/>
        <w:sz w:val="24"/>
      </w:rPr>
      <w:t xml:space="preserve"> </w: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276F5F" w14:textId="77777777" w:rsidR="00D00F77" w:rsidRDefault="00550891">
    <w:pPr>
      <w:spacing w:after="0"/>
      <w:ind w:left="517"/>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A890A9" w14:textId="77777777" w:rsidR="00D00F77" w:rsidRDefault="00550891">
    <w:pPr>
      <w:spacing w:after="0"/>
      <w:ind w:left="631"/>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A107AC7" w14:textId="77777777" w:rsidR="00D00F77" w:rsidRDefault="00550891">
    <w:pPr>
      <w:spacing w:after="0"/>
      <w:ind w:left="631"/>
    </w:pPr>
    <w:r>
      <w:rPr>
        <w:rFonts w:ascii="Times New Roman" w:eastAsia="Times New Roman" w:hAnsi="Times New Roman" w:cs="Times New Roman"/>
        <w:sz w:val="24"/>
      </w:rPr>
      <w:t xml:space="preserve"> </w: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BFB639" w14:textId="77777777" w:rsidR="00D00F77" w:rsidRDefault="00550891">
    <w:pPr>
      <w:spacing w:after="0"/>
      <w:ind w:left="631"/>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2B58DF5F" w14:textId="77777777" w:rsidR="00D00F77" w:rsidRDefault="00550891">
    <w:pPr>
      <w:spacing w:after="0"/>
      <w:ind w:left="631"/>
    </w:pPr>
    <w:r>
      <w:rPr>
        <w:rFonts w:ascii="Times New Roman" w:eastAsia="Times New Roman" w:hAnsi="Times New Roman" w:cs="Times New Roman"/>
        <w:sz w:val="24"/>
      </w:rPr>
      <w:t xml:space="preserve"> </w: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D02611" w14:textId="77777777" w:rsidR="00D00F77" w:rsidRDefault="00550891">
    <w:pPr>
      <w:spacing w:after="0"/>
      <w:ind w:left="631"/>
    </w:pPr>
    <w:r>
      <w:rPr>
        <w:rFonts w:ascii="Times New Roman" w:eastAsia="Times New Roman" w:hAnsi="Times New Roman" w:cs="Times New Roman"/>
        <w:sz w:val="24"/>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6CAFDD2" w14:textId="77777777" w:rsidR="00D00F77" w:rsidRDefault="00550891">
    <w:pPr>
      <w:spacing w:after="0"/>
      <w:ind w:left="631"/>
    </w:pPr>
    <w:r>
      <w:rPr>
        <w:rFonts w:ascii="Times New Roman" w:eastAsia="Times New Roman" w:hAnsi="Times New Roman" w:cs="Times New Roman"/>
        <w:sz w:val="24"/>
      </w:rPr>
      <w:t xml:space="preserve"> </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ECC84B" w14:textId="77777777" w:rsidR="00D00F77" w:rsidRDefault="00D00F77"/>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61B8AF" w14:textId="77777777" w:rsidR="00D00F77" w:rsidRDefault="00D00F77"/>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E2022E" w14:textId="77777777" w:rsidR="00D00F77" w:rsidRDefault="00D00F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4EE234" w14:textId="77777777" w:rsidR="00000000" w:rsidRDefault="00550891">
      <w:pPr>
        <w:spacing w:after="0" w:line="240" w:lineRule="auto"/>
      </w:pPr>
      <w:r>
        <w:separator/>
      </w:r>
    </w:p>
  </w:footnote>
  <w:footnote w:type="continuationSeparator" w:id="0">
    <w:p w14:paraId="5D312E55" w14:textId="77777777" w:rsidR="00000000" w:rsidRDefault="005508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11A61" w14:textId="77777777" w:rsidR="00D00F77" w:rsidRDefault="00D00F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992A85" w14:textId="77777777" w:rsidR="00D00F77" w:rsidRDefault="00D00F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8B3E66" w14:textId="77777777" w:rsidR="00D00F77" w:rsidRDefault="00D00F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B82748" w14:textId="77777777" w:rsidR="00D00F77" w:rsidRDefault="00550891">
    <w:pPr>
      <w:spacing w:after="0"/>
    </w:pPr>
    <w:r>
      <w:rPr>
        <w:noProof/>
      </w:rPr>
      <w:drawing>
        <wp:anchor distT="0" distB="0" distL="114300" distR="114300" simplePos="0" relativeHeight="251658240" behindDoc="0" locked="0" layoutInCell="1" allowOverlap="0" wp14:anchorId="6CF25D98" wp14:editId="07777777">
          <wp:simplePos x="0" y="0"/>
          <wp:positionH relativeFrom="page">
            <wp:posOffset>5706110</wp:posOffset>
          </wp:positionH>
          <wp:positionV relativeFrom="page">
            <wp:posOffset>219711</wp:posOffset>
          </wp:positionV>
          <wp:extent cx="2056279" cy="466090"/>
          <wp:effectExtent l="0" t="0" r="0" b="0"/>
          <wp:wrapSquare wrapText="bothSides"/>
          <wp:docPr id="404" name="Pictu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5E0F70E3" w14:textId="77777777" w:rsidR="00D00F77" w:rsidRDefault="00550891">
    <w:pPr>
      <w:spacing w:after="0" w:line="238" w:lineRule="auto"/>
      <w:ind w:right="2296"/>
    </w:pPr>
    <w:r>
      <w:rPr>
        <w:rFonts w:ascii="Times New Roman" w:eastAsia="Times New Roman" w:hAnsi="Times New Roman" w:cs="Times New Roman"/>
        <w:b/>
        <w:sz w:val="16"/>
      </w:rPr>
      <w:t>Task Order Request for</w:t>
    </w:r>
    <w:r>
      <w:rPr>
        <w:rFonts w:ascii="Times New Roman" w:eastAsia="Times New Roman" w:hAnsi="Times New Roman" w:cs="Times New Roman"/>
        <w:b/>
        <w:sz w:val="16"/>
      </w:rPr>
      <w:t xml:space="preserve"> Proposal for Federally Facilitated Exchange (FFE) Contract RFP-CMS-191606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E47426" w14:textId="77777777" w:rsidR="00D00F77" w:rsidRDefault="00550891">
    <w:pPr>
      <w:spacing w:after="0"/>
    </w:pPr>
    <w:r>
      <w:rPr>
        <w:noProof/>
      </w:rPr>
      <w:drawing>
        <wp:anchor distT="0" distB="0" distL="114300" distR="114300" simplePos="0" relativeHeight="251659264" behindDoc="0" locked="0" layoutInCell="1" allowOverlap="0" wp14:anchorId="183E19AA" wp14:editId="07777777">
          <wp:simplePos x="0" y="0"/>
          <wp:positionH relativeFrom="page">
            <wp:posOffset>5706110</wp:posOffset>
          </wp:positionH>
          <wp:positionV relativeFrom="page">
            <wp:posOffset>219711</wp:posOffset>
          </wp:positionV>
          <wp:extent cx="2056279" cy="46609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1A4F9369" w14:textId="77777777" w:rsidR="00D00F77" w:rsidRDefault="00550891">
    <w:pPr>
      <w:spacing w:after="0" w:line="238" w:lineRule="auto"/>
      <w:ind w:right="2296"/>
    </w:pPr>
    <w:r>
      <w:rPr>
        <w:rFonts w:ascii="Times New Roman" w:eastAsia="Times New Roman" w:hAnsi="Times New Roman" w:cs="Times New Roman"/>
        <w:b/>
        <w:sz w:val="16"/>
      </w:rPr>
      <w:t xml:space="preserve">Task Order Request for Proposal for Federally Facilitated Exchange (FFE) Contract RFP-CMS-191606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6D9E47" w14:textId="77777777" w:rsidR="00D00F77" w:rsidRDefault="00550891">
    <w:pPr>
      <w:spacing w:after="0"/>
    </w:pPr>
    <w:r>
      <w:rPr>
        <w:noProof/>
      </w:rPr>
      <w:drawing>
        <wp:anchor distT="0" distB="0" distL="114300" distR="114300" simplePos="0" relativeHeight="251660288" behindDoc="0" locked="0" layoutInCell="1" allowOverlap="0" wp14:anchorId="720E9371" wp14:editId="07777777">
          <wp:simplePos x="0" y="0"/>
          <wp:positionH relativeFrom="page">
            <wp:posOffset>5706110</wp:posOffset>
          </wp:positionH>
          <wp:positionV relativeFrom="page">
            <wp:posOffset>219711</wp:posOffset>
          </wp:positionV>
          <wp:extent cx="2056279" cy="46609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Centers for Medicare &amp; Medicaid Serv</w:t>
    </w:r>
    <w:r>
      <w:rPr>
        <w:rFonts w:ascii="Times New Roman" w:eastAsia="Times New Roman" w:hAnsi="Times New Roman" w:cs="Times New Roman"/>
        <w:b/>
        <w:sz w:val="16"/>
      </w:rPr>
      <w:t xml:space="preserve">ices </w:t>
    </w:r>
  </w:p>
  <w:p w14:paraId="32FC1621" w14:textId="77777777" w:rsidR="00D00F77" w:rsidRDefault="00550891">
    <w:pPr>
      <w:spacing w:after="0" w:line="238" w:lineRule="auto"/>
      <w:ind w:right="2296"/>
    </w:pPr>
    <w:r>
      <w:rPr>
        <w:rFonts w:ascii="Times New Roman" w:eastAsia="Times New Roman" w:hAnsi="Times New Roman" w:cs="Times New Roman"/>
        <w:b/>
        <w:sz w:val="16"/>
      </w:rPr>
      <w:t xml:space="preserve">Task Order Request for Proposal for Federally Facilitated Exchange (FFE) Contract RFP-CMS-191606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C73622" w14:textId="77777777" w:rsidR="00D00F77" w:rsidRDefault="00550891">
    <w:pPr>
      <w:spacing w:after="0"/>
    </w:pPr>
    <w:r>
      <w:rPr>
        <w:noProof/>
      </w:rPr>
      <w:drawing>
        <wp:anchor distT="0" distB="0" distL="114300" distR="114300" simplePos="0" relativeHeight="251661312" behindDoc="0" locked="0" layoutInCell="1" allowOverlap="0" wp14:anchorId="44164528" wp14:editId="07777777">
          <wp:simplePos x="0" y="0"/>
          <wp:positionH relativeFrom="page">
            <wp:posOffset>5702808</wp:posOffset>
          </wp:positionH>
          <wp:positionV relativeFrom="page">
            <wp:posOffset>216408</wp:posOffset>
          </wp:positionV>
          <wp:extent cx="2063496" cy="472440"/>
          <wp:effectExtent l="0" t="0" r="0" b="0"/>
          <wp:wrapSquare wrapText="bothSides"/>
          <wp:docPr id="998" name="Picture 99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7C4C7951" w14:textId="77777777" w:rsidR="00D00F77" w:rsidRDefault="00550891">
    <w:pPr>
      <w:spacing w:after="0" w:line="240" w:lineRule="auto"/>
      <w:ind w:right="2331"/>
    </w:pPr>
    <w:r>
      <w:rPr>
        <w:rFonts w:ascii="Times New Roman" w:eastAsia="Times New Roman" w:hAnsi="Times New Roman" w:cs="Times New Roman"/>
        <w:b/>
        <w:sz w:val="16"/>
      </w:rPr>
      <w:t xml:space="preserve">Task Order Request for Proposal for Federally Facilitated Exchange (FFE) Contract RFP-CMS-191606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67CC84" w14:textId="77777777" w:rsidR="00D00F77" w:rsidRDefault="00550891">
    <w:pPr>
      <w:spacing w:after="0"/>
    </w:pPr>
    <w:r>
      <w:rPr>
        <w:noProof/>
      </w:rPr>
      <w:drawing>
        <wp:anchor distT="0" distB="0" distL="114300" distR="114300" simplePos="0" relativeHeight="251662336" behindDoc="0" locked="0" layoutInCell="1" allowOverlap="0" wp14:anchorId="65105357" wp14:editId="07777777">
          <wp:simplePos x="0" y="0"/>
          <wp:positionH relativeFrom="page">
            <wp:posOffset>5702808</wp:posOffset>
          </wp:positionH>
          <wp:positionV relativeFrom="page">
            <wp:posOffset>216408</wp:posOffset>
          </wp:positionV>
          <wp:extent cx="2063496" cy="47244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769C36FE" w14:textId="77777777" w:rsidR="00D00F77" w:rsidRDefault="00550891">
    <w:pPr>
      <w:spacing w:after="0" w:line="240" w:lineRule="auto"/>
      <w:ind w:right="2331"/>
    </w:pPr>
    <w:r>
      <w:rPr>
        <w:rFonts w:ascii="Times New Roman" w:eastAsia="Times New Roman" w:hAnsi="Times New Roman" w:cs="Times New Roman"/>
        <w:b/>
        <w:sz w:val="16"/>
      </w:rPr>
      <w:t xml:space="preserve">Task Order Request for Proposal for </w:t>
    </w:r>
    <w:r>
      <w:rPr>
        <w:rFonts w:ascii="Times New Roman" w:eastAsia="Times New Roman" w:hAnsi="Times New Roman" w:cs="Times New Roman"/>
        <w:b/>
        <w:sz w:val="16"/>
      </w:rPr>
      <w:t xml:space="preserve">Federally Facilitated Exchange (FFE) Contract RFP-CMS-191606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314241" w14:textId="77777777" w:rsidR="00D00F77" w:rsidRDefault="00550891">
    <w:pPr>
      <w:spacing w:after="0"/>
    </w:pPr>
    <w:r>
      <w:rPr>
        <w:noProof/>
      </w:rPr>
      <w:drawing>
        <wp:anchor distT="0" distB="0" distL="114300" distR="114300" simplePos="0" relativeHeight="251663360" behindDoc="0" locked="0" layoutInCell="1" allowOverlap="0" wp14:anchorId="4688C50D" wp14:editId="07777777">
          <wp:simplePos x="0" y="0"/>
          <wp:positionH relativeFrom="page">
            <wp:posOffset>5702808</wp:posOffset>
          </wp:positionH>
          <wp:positionV relativeFrom="page">
            <wp:posOffset>216408</wp:posOffset>
          </wp:positionV>
          <wp:extent cx="2063496" cy="472440"/>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2B88B906" w14:textId="77777777" w:rsidR="00D00F77" w:rsidRDefault="00550891">
    <w:pPr>
      <w:spacing w:after="0" w:line="240" w:lineRule="auto"/>
      <w:ind w:right="2331"/>
    </w:pPr>
    <w:r>
      <w:rPr>
        <w:rFonts w:ascii="Times New Roman" w:eastAsia="Times New Roman" w:hAnsi="Times New Roman" w:cs="Times New Roman"/>
        <w:b/>
        <w:sz w:val="16"/>
      </w:rPr>
      <w:t xml:space="preserve">Task Order Request for Proposal for Federally Facilitated Exchange (FFE) Contract RFP-CMS-191606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8BA12" w14:textId="77777777" w:rsidR="00D00F77" w:rsidRDefault="00550891">
    <w:pPr>
      <w:spacing w:after="0"/>
    </w:pPr>
    <w:r>
      <w:rPr>
        <w:noProof/>
      </w:rPr>
      <w:drawing>
        <wp:anchor distT="0" distB="0" distL="114300" distR="114300" simplePos="0" relativeHeight="251664384" behindDoc="0" locked="0" layoutInCell="1" allowOverlap="0" wp14:anchorId="67C34742" wp14:editId="07777777">
          <wp:simplePos x="0" y="0"/>
          <wp:positionH relativeFrom="page">
            <wp:posOffset>5702808</wp:posOffset>
          </wp:positionH>
          <wp:positionV relativeFrom="page">
            <wp:posOffset>216408</wp:posOffset>
          </wp:positionV>
          <wp:extent cx="2063496" cy="472440"/>
          <wp:effectExtent l="0" t="0" r="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14A4E238" w14:textId="77777777" w:rsidR="00D00F77" w:rsidRDefault="00550891">
    <w:pPr>
      <w:spacing w:after="0" w:line="240" w:lineRule="auto"/>
      <w:ind w:right="2335"/>
    </w:pPr>
    <w:r>
      <w:rPr>
        <w:rFonts w:ascii="Times New Roman" w:eastAsia="Times New Roman" w:hAnsi="Times New Roman" w:cs="Times New Roman"/>
        <w:b/>
        <w:sz w:val="16"/>
      </w:rPr>
      <w:t>Task Order Request for Proposal for Federally Facilitated Exchange (FFE) Contract RFP-CMS-</w:t>
    </w:r>
    <w:r>
      <w:rPr>
        <w:rFonts w:ascii="Times New Roman" w:eastAsia="Times New Roman" w:hAnsi="Times New Roman" w:cs="Times New Roman"/>
        <w:b/>
        <w:sz w:val="16"/>
      </w:rPr>
      <w:t xml:space="preserve">191606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FD760D" w14:textId="77777777" w:rsidR="00D00F77" w:rsidRDefault="00550891">
    <w:pPr>
      <w:spacing w:after="0"/>
    </w:pPr>
    <w:r>
      <w:rPr>
        <w:noProof/>
      </w:rPr>
      <w:drawing>
        <wp:anchor distT="0" distB="0" distL="114300" distR="114300" simplePos="0" relativeHeight="251665408" behindDoc="0" locked="0" layoutInCell="1" allowOverlap="0" wp14:anchorId="32B37468" wp14:editId="07777777">
          <wp:simplePos x="0" y="0"/>
          <wp:positionH relativeFrom="page">
            <wp:posOffset>5702808</wp:posOffset>
          </wp:positionH>
          <wp:positionV relativeFrom="page">
            <wp:posOffset>216408</wp:posOffset>
          </wp:positionV>
          <wp:extent cx="2063496" cy="472440"/>
          <wp:effectExtent l="0" t="0" r="0" b="0"/>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193F1E3C" w14:textId="77777777" w:rsidR="00D00F77" w:rsidRDefault="00550891">
    <w:pPr>
      <w:spacing w:after="0" w:line="240" w:lineRule="auto"/>
      <w:ind w:right="2335"/>
    </w:pPr>
    <w:r>
      <w:rPr>
        <w:rFonts w:ascii="Times New Roman" w:eastAsia="Times New Roman" w:hAnsi="Times New Roman" w:cs="Times New Roman"/>
        <w:b/>
        <w:sz w:val="16"/>
      </w:rPr>
      <w:t xml:space="preserve">Task Order Request for Proposal for Federally Facilitated Exchange (FFE) Contract RFP-CMS-191606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8A3768" w14:textId="77777777" w:rsidR="00D00F77" w:rsidRDefault="00550891">
    <w:pPr>
      <w:spacing w:after="0"/>
    </w:pPr>
    <w:r>
      <w:rPr>
        <w:noProof/>
      </w:rPr>
      <w:drawing>
        <wp:anchor distT="0" distB="0" distL="114300" distR="114300" simplePos="0" relativeHeight="251666432" behindDoc="0" locked="0" layoutInCell="1" allowOverlap="0" wp14:anchorId="2C9A5874" wp14:editId="07777777">
          <wp:simplePos x="0" y="0"/>
          <wp:positionH relativeFrom="page">
            <wp:posOffset>5702808</wp:posOffset>
          </wp:positionH>
          <wp:positionV relativeFrom="page">
            <wp:posOffset>216408</wp:posOffset>
          </wp:positionV>
          <wp:extent cx="2063496" cy="472440"/>
          <wp:effectExtent l="0" t="0" r="0" b="0"/>
          <wp:wrapSquare wrapText="bothSides"/>
          <wp:docPr id="44" name="Picture 44"/>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52763301" w14:textId="77777777" w:rsidR="00D00F77" w:rsidRDefault="00550891">
    <w:pPr>
      <w:spacing w:after="0" w:line="240" w:lineRule="auto"/>
      <w:ind w:right="2335"/>
    </w:pPr>
    <w:r>
      <w:rPr>
        <w:rFonts w:ascii="Times New Roman" w:eastAsia="Times New Roman" w:hAnsi="Times New Roman" w:cs="Times New Roman"/>
        <w:b/>
        <w:sz w:val="16"/>
      </w:rPr>
      <w:t>Task Order Request for Proposal for Federally Facilitated Exch</w:t>
    </w:r>
    <w:r>
      <w:rPr>
        <w:rFonts w:ascii="Times New Roman" w:eastAsia="Times New Roman" w:hAnsi="Times New Roman" w:cs="Times New Roman"/>
        <w:b/>
        <w:sz w:val="16"/>
      </w:rPr>
      <w:t xml:space="preserve">ange (FFE) Contract RFP-CMS-191606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4DE4DD" w14:textId="77777777" w:rsidR="00D00F77" w:rsidRDefault="00550891">
    <w:pPr>
      <w:spacing w:after="0"/>
    </w:pPr>
    <w:r>
      <w:rPr>
        <w:noProof/>
      </w:rPr>
      <w:drawing>
        <wp:anchor distT="0" distB="0" distL="114300" distR="114300" simplePos="0" relativeHeight="251667456" behindDoc="0" locked="0" layoutInCell="1" allowOverlap="0" wp14:anchorId="7FF58C5E" wp14:editId="07777777">
          <wp:simplePos x="0" y="0"/>
          <wp:positionH relativeFrom="page">
            <wp:posOffset>5702808</wp:posOffset>
          </wp:positionH>
          <wp:positionV relativeFrom="page">
            <wp:posOffset>216408</wp:posOffset>
          </wp:positionV>
          <wp:extent cx="2063496" cy="472440"/>
          <wp:effectExtent l="0" t="0" r="0" b="0"/>
          <wp:wrapSquare wrapText="bothSides"/>
          <wp:docPr id="3516" name="Picture 3516"/>
          <wp:cNvGraphicFramePr/>
          <a:graphic xmlns:a="http://schemas.openxmlformats.org/drawingml/2006/main">
            <a:graphicData uri="http://schemas.openxmlformats.org/drawingml/2006/picture">
              <pic:pic xmlns:pic="http://schemas.openxmlformats.org/drawingml/2006/picture">
                <pic:nvPicPr>
                  <pic:cNvPr id="3516" name="Picture 3516"/>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5F3BBCE4" w14:textId="77777777" w:rsidR="00D00F77" w:rsidRDefault="00550891">
    <w:pPr>
      <w:spacing w:after="0" w:line="240" w:lineRule="auto"/>
      <w:ind w:right="2335"/>
    </w:pPr>
    <w:r>
      <w:rPr>
        <w:rFonts w:ascii="Times New Roman" w:eastAsia="Times New Roman" w:hAnsi="Times New Roman" w:cs="Times New Roman"/>
        <w:b/>
        <w:sz w:val="16"/>
      </w:rPr>
      <w:t xml:space="preserve">Task Order Request for Proposal for Federally Facilitated Exchange (FFE) Contract RFP-CMS-191606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3A846" w14:textId="77777777" w:rsidR="00D00F77" w:rsidRDefault="00550891">
    <w:pPr>
      <w:spacing w:after="0"/>
    </w:pPr>
    <w:r>
      <w:rPr>
        <w:noProof/>
      </w:rPr>
      <w:drawing>
        <wp:anchor distT="0" distB="0" distL="114300" distR="114300" simplePos="0" relativeHeight="251668480" behindDoc="0" locked="0" layoutInCell="1" allowOverlap="0" wp14:anchorId="2957BF4F" wp14:editId="07777777">
          <wp:simplePos x="0" y="0"/>
          <wp:positionH relativeFrom="page">
            <wp:posOffset>5702808</wp:posOffset>
          </wp:positionH>
          <wp:positionV relativeFrom="page">
            <wp:posOffset>216408</wp:posOffset>
          </wp:positionV>
          <wp:extent cx="2063496" cy="472440"/>
          <wp:effectExtent l="0" t="0" r="0" b="0"/>
          <wp:wrapSquare wrapText="bothSides"/>
          <wp:docPr id="47" name="Picture 47"/>
          <wp:cNvGraphicFramePr/>
          <a:graphic xmlns:a="http://schemas.openxmlformats.org/drawingml/2006/main">
            <a:graphicData uri="http://schemas.openxmlformats.org/drawingml/2006/picture">
              <pic:pic xmlns:pic="http://schemas.openxmlformats.org/drawingml/2006/picture">
                <pic:nvPicPr>
                  <pic:cNvPr id="3516" name="Picture 3516"/>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3828DB87" w14:textId="77777777" w:rsidR="00D00F77" w:rsidRDefault="00550891">
    <w:pPr>
      <w:spacing w:after="0" w:line="240" w:lineRule="auto"/>
      <w:ind w:right="2335"/>
    </w:pPr>
    <w:r>
      <w:rPr>
        <w:rFonts w:ascii="Times New Roman" w:eastAsia="Times New Roman" w:hAnsi="Times New Roman" w:cs="Times New Roman"/>
        <w:b/>
        <w:sz w:val="16"/>
      </w:rPr>
      <w:t xml:space="preserve">Task Order Request for Proposal for Federally Facilitated Exchange (FFE) Contract RFP-CMS-191606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D9727B" w14:textId="77777777" w:rsidR="00D00F77" w:rsidRDefault="00550891">
    <w:pPr>
      <w:spacing w:after="0"/>
    </w:pPr>
    <w:r>
      <w:rPr>
        <w:noProof/>
      </w:rPr>
      <w:drawing>
        <wp:anchor distT="0" distB="0" distL="114300" distR="114300" simplePos="0" relativeHeight="251669504" behindDoc="0" locked="0" layoutInCell="1" allowOverlap="0" wp14:anchorId="03318673" wp14:editId="07777777">
          <wp:simplePos x="0" y="0"/>
          <wp:positionH relativeFrom="page">
            <wp:posOffset>5702808</wp:posOffset>
          </wp:positionH>
          <wp:positionV relativeFrom="page">
            <wp:posOffset>216408</wp:posOffset>
          </wp:positionV>
          <wp:extent cx="2063496" cy="472440"/>
          <wp:effectExtent l="0" t="0" r="0" b="0"/>
          <wp:wrapSquare wrapText="bothSides"/>
          <wp:docPr id="48" name="Picture 48"/>
          <wp:cNvGraphicFramePr/>
          <a:graphic xmlns:a="http://schemas.openxmlformats.org/drawingml/2006/main">
            <a:graphicData uri="http://schemas.openxmlformats.org/drawingml/2006/picture">
              <pic:pic xmlns:pic="http://schemas.openxmlformats.org/drawingml/2006/picture">
                <pic:nvPicPr>
                  <pic:cNvPr id="3516" name="Picture 3516"/>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562881D2" w14:textId="77777777" w:rsidR="00D00F77" w:rsidRDefault="00550891">
    <w:pPr>
      <w:spacing w:after="0" w:line="240" w:lineRule="auto"/>
      <w:ind w:right="2335"/>
    </w:pPr>
    <w:r>
      <w:rPr>
        <w:rFonts w:ascii="Times New Roman" w:eastAsia="Times New Roman" w:hAnsi="Times New Roman" w:cs="Times New Roman"/>
        <w:b/>
        <w:sz w:val="16"/>
      </w:rPr>
      <w:t xml:space="preserve">Task Order Request for Proposal for Federally Facilitated Exchange (FFE) Contract RFP-CMS-191606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223FE" w14:textId="77777777" w:rsidR="00D00F77" w:rsidRDefault="00550891">
    <w:pPr>
      <w:spacing w:after="0"/>
    </w:pPr>
    <w:r>
      <w:rPr>
        <w:noProof/>
      </w:rPr>
      <w:drawing>
        <wp:anchor distT="0" distB="0" distL="114300" distR="114300" simplePos="0" relativeHeight="251670528" behindDoc="0" locked="0" layoutInCell="1" allowOverlap="0" wp14:anchorId="099B9DAD" wp14:editId="07777777">
          <wp:simplePos x="0" y="0"/>
          <wp:positionH relativeFrom="page">
            <wp:posOffset>5702808</wp:posOffset>
          </wp:positionH>
          <wp:positionV relativeFrom="page">
            <wp:posOffset>216408</wp:posOffset>
          </wp:positionV>
          <wp:extent cx="2063496" cy="472440"/>
          <wp:effectExtent l="0" t="0" r="0" b="0"/>
          <wp:wrapSquare wrapText="bothSides"/>
          <wp:docPr id="4733" name="Picture 4733"/>
          <wp:cNvGraphicFramePr/>
          <a:graphic xmlns:a="http://schemas.openxmlformats.org/drawingml/2006/main">
            <a:graphicData uri="http://schemas.openxmlformats.org/drawingml/2006/picture">
              <pic:pic xmlns:pic="http://schemas.openxmlformats.org/drawingml/2006/picture">
                <pic:nvPicPr>
                  <pic:cNvPr id="4733" name="Picture 4733"/>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7E9DE403" w14:textId="77777777" w:rsidR="00D00F77" w:rsidRDefault="00550891">
    <w:pPr>
      <w:spacing w:after="0" w:line="240" w:lineRule="auto"/>
      <w:ind w:right="2335"/>
    </w:pPr>
    <w:r>
      <w:rPr>
        <w:rFonts w:ascii="Times New Roman" w:eastAsia="Times New Roman" w:hAnsi="Times New Roman" w:cs="Times New Roman"/>
        <w:b/>
        <w:sz w:val="16"/>
      </w:rPr>
      <w:t xml:space="preserve">Task Order Request for Proposal for Federally Facilitated Exchange (FFE) Contract RFP-CMS-191606 </w:t>
    </w:r>
  </w:p>
  <w:p w14:paraId="50ADB5C7" w14:textId="77777777" w:rsidR="00D00F77" w:rsidRDefault="00550891">
    <w:pPr>
      <w:spacing w:after="0"/>
    </w:pPr>
    <w:r>
      <w:rPr>
        <w:rFonts w:ascii="Times New Roman" w:eastAsia="Times New Roman" w:hAnsi="Times New Roman" w:cs="Times New Roman"/>
        <w:b/>
        <w:sz w:val="16"/>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5905A5" w14:textId="77777777" w:rsidR="00D00F77" w:rsidRDefault="00550891">
    <w:pPr>
      <w:spacing w:after="0"/>
    </w:pPr>
    <w:r>
      <w:rPr>
        <w:noProof/>
      </w:rPr>
      <w:drawing>
        <wp:anchor distT="0" distB="0" distL="114300" distR="114300" simplePos="0" relativeHeight="251671552" behindDoc="0" locked="0" layoutInCell="1" allowOverlap="0" wp14:anchorId="4DC35894" wp14:editId="07777777">
          <wp:simplePos x="0" y="0"/>
          <wp:positionH relativeFrom="page">
            <wp:posOffset>5702808</wp:posOffset>
          </wp:positionH>
          <wp:positionV relativeFrom="page">
            <wp:posOffset>216408</wp:posOffset>
          </wp:positionV>
          <wp:extent cx="2063496" cy="472440"/>
          <wp:effectExtent l="0" t="0" r="0" b="0"/>
          <wp:wrapSquare wrapText="bothSides"/>
          <wp:docPr id="49" name="Picture 49"/>
          <wp:cNvGraphicFramePr/>
          <a:graphic xmlns:a="http://schemas.openxmlformats.org/drawingml/2006/main">
            <a:graphicData uri="http://schemas.openxmlformats.org/drawingml/2006/picture">
              <pic:pic xmlns:pic="http://schemas.openxmlformats.org/drawingml/2006/picture">
                <pic:nvPicPr>
                  <pic:cNvPr id="4733" name="Picture 4733"/>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4AD3CCA8" w14:textId="77777777" w:rsidR="00D00F77" w:rsidRDefault="00550891">
    <w:pPr>
      <w:spacing w:after="0" w:line="240" w:lineRule="auto"/>
      <w:ind w:right="2335"/>
    </w:pPr>
    <w:r>
      <w:rPr>
        <w:rFonts w:ascii="Times New Roman" w:eastAsia="Times New Roman" w:hAnsi="Times New Roman" w:cs="Times New Roman"/>
        <w:b/>
        <w:sz w:val="16"/>
      </w:rPr>
      <w:t xml:space="preserve">Task Order Request for Proposal for Federally Facilitated Exchange (FFE) Contract RFP-CMS-191606 </w:t>
    </w:r>
  </w:p>
  <w:p w14:paraId="1A9F3C91" w14:textId="77777777" w:rsidR="00D00F77" w:rsidRDefault="00550891">
    <w:pPr>
      <w:spacing w:after="0"/>
    </w:pPr>
    <w:r>
      <w:rPr>
        <w:rFonts w:ascii="Times New Roman" w:eastAsia="Times New Roman" w:hAnsi="Times New Roman" w:cs="Times New Roman"/>
        <w:b/>
        <w:sz w:val="16"/>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486220" w14:textId="77777777" w:rsidR="00D00F77" w:rsidRDefault="00550891">
    <w:pPr>
      <w:spacing w:after="0"/>
    </w:pPr>
    <w:r>
      <w:rPr>
        <w:noProof/>
      </w:rPr>
      <w:drawing>
        <wp:anchor distT="0" distB="0" distL="114300" distR="114300" simplePos="0" relativeHeight="251672576" behindDoc="0" locked="0" layoutInCell="1" allowOverlap="0" wp14:anchorId="39062FF3" wp14:editId="07777777">
          <wp:simplePos x="0" y="0"/>
          <wp:positionH relativeFrom="page">
            <wp:posOffset>5702808</wp:posOffset>
          </wp:positionH>
          <wp:positionV relativeFrom="page">
            <wp:posOffset>216408</wp:posOffset>
          </wp:positionV>
          <wp:extent cx="2063496" cy="472440"/>
          <wp:effectExtent l="0" t="0" r="0" b="0"/>
          <wp:wrapSquare wrapText="bothSides"/>
          <wp:docPr id="50" name="Picture 50"/>
          <wp:cNvGraphicFramePr/>
          <a:graphic xmlns:a="http://schemas.openxmlformats.org/drawingml/2006/main">
            <a:graphicData uri="http://schemas.openxmlformats.org/drawingml/2006/picture">
              <pic:pic xmlns:pic="http://schemas.openxmlformats.org/drawingml/2006/picture">
                <pic:nvPicPr>
                  <pic:cNvPr id="4733" name="Picture 4733"/>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Centers fo</w:t>
    </w:r>
    <w:r>
      <w:rPr>
        <w:rFonts w:ascii="Times New Roman" w:eastAsia="Times New Roman" w:hAnsi="Times New Roman" w:cs="Times New Roman"/>
        <w:b/>
        <w:sz w:val="16"/>
      </w:rPr>
      <w:t xml:space="preserve">r Medicare &amp; Medicaid Services </w:t>
    </w:r>
  </w:p>
  <w:p w14:paraId="74E394AE" w14:textId="77777777" w:rsidR="00D00F77" w:rsidRDefault="00550891">
    <w:pPr>
      <w:spacing w:after="0" w:line="240" w:lineRule="auto"/>
      <w:ind w:right="2335"/>
    </w:pPr>
    <w:r>
      <w:rPr>
        <w:rFonts w:ascii="Times New Roman" w:eastAsia="Times New Roman" w:hAnsi="Times New Roman" w:cs="Times New Roman"/>
        <w:b/>
        <w:sz w:val="16"/>
      </w:rPr>
      <w:t xml:space="preserve">Task Order Request for Proposal for Federally Facilitated Exchange (FFE) Contract RFP-CMS-191606 </w:t>
    </w:r>
  </w:p>
  <w:p w14:paraId="427458E9" w14:textId="77777777" w:rsidR="00D00F77" w:rsidRDefault="00550891">
    <w:pPr>
      <w:spacing w:after="0"/>
    </w:pPr>
    <w:r>
      <w:rPr>
        <w:rFonts w:ascii="Times New Roman" w:eastAsia="Times New Roman" w:hAnsi="Times New Roman" w:cs="Times New Roman"/>
        <w:b/>
        <w:sz w:val="16"/>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80B34F" w14:textId="77777777" w:rsidR="00D00F77" w:rsidRDefault="00550891">
    <w:pPr>
      <w:spacing w:after="0"/>
    </w:pPr>
    <w:r>
      <w:rPr>
        <w:noProof/>
      </w:rPr>
      <w:drawing>
        <wp:anchor distT="0" distB="0" distL="114300" distR="114300" simplePos="0" relativeHeight="251673600" behindDoc="0" locked="0" layoutInCell="1" allowOverlap="0" wp14:anchorId="685DF10C" wp14:editId="07777777">
          <wp:simplePos x="0" y="0"/>
          <wp:positionH relativeFrom="page">
            <wp:posOffset>5706110</wp:posOffset>
          </wp:positionH>
          <wp:positionV relativeFrom="page">
            <wp:posOffset>219711</wp:posOffset>
          </wp:positionV>
          <wp:extent cx="2056279" cy="466090"/>
          <wp:effectExtent l="0" t="0" r="0" b="0"/>
          <wp:wrapSquare wrapText="bothSides"/>
          <wp:docPr id="51" name="Picture 51"/>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7D3708BB" w14:textId="77777777" w:rsidR="00D00F77" w:rsidRDefault="00550891">
    <w:pPr>
      <w:spacing w:after="0" w:line="238" w:lineRule="auto"/>
      <w:ind w:right="2255"/>
    </w:pPr>
    <w:r>
      <w:rPr>
        <w:rFonts w:ascii="Times New Roman" w:eastAsia="Times New Roman" w:hAnsi="Times New Roman" w:cs="Times New Roman"/>
        <w:b/>
        <w:sz w:val="16"/>
      </w:rPr>
      <w:t>Task Order Re</w:t>
    </w:r>
    <w:r>
      <w:rPr>
        <w:rFonts w:ascii="Times New Roman" w:eastAsia="Times New Roman" w:hAnsi="Times New Roman" w:cs="Times New Roman"/>
        <w:b/>
        <w:sz w:val="16"/>
      </w:rPr>
      <w:t xml:space="preserve">quest for Proposal for Federally Facilitated Exchange (FFE) Contract RFP-CMS-191606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8587EB" w14:textId="77777777" w:rsidR="00D00F77" w:rsidRDefault="00550891">
    <w:pPr>
      <w:spacing w:after="0"/>
    </w:pPr>
    <w:r>
      <w:rPr>
        <w:noProof/>
      </w:rPr>
      <w:drawing>
        <wp:anchor distT="0" distB="0" distL="114300" distR="114300" simplePos="0" relativeHeight="251674624" behindDoc="0" locked="0" layoutInCell="1" allowOverlap="0" wp14:anchorId="6835C17F" wp14:editId="07777777">
          <wp:simplePos x="0" y="0"/>
          <wp:positionH relativeFrom="page">
            <wp:posOffset>5706110</wp:posOffset>
          </wp:positionH>
          <wp:positionV relativeFrom="page">
            <wp:posOffset>219711</wp:posOffset>
          </wp:positionV>
          <wp:extent cx="2056279" cy="466090"/>
          <wp:effectExtent l="0" t="0" r="0" b="0"/>
          <wp:wrapSquare wrapText="bothSides"/>
          <wp:docPr id="53" name="Picture 53"/>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7E752FEB" w14:textId="77777777" w:rsidR="00D00F77" w:rsidRDefault="00550891">
    <w:pPr>
      <w:spacing w:after="0" w:line="238" w:lineRule="auto"/>
      <w:ind w:right="2255"/>
    </w:pPr>
    <w:r>
      <w:rPr>
        <w:rFonts w:ascii="Times New Roman" w:eastAsia="Times New Roman" w:hAnsi="Times New Roman" w:cs="Times New Roman"/>
        <w:b/>
        <w:sz w:val="16"/>
      </w:rPr>
      <w:t xml:space="preserve">Task Order Request for Proposal for Federally Facilitated Exchange (FFE) Contract RFP-CMS-191606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2D40ED" w14:textId="77777777" w:rsidR="00D00F77" w:rsidRDefault="00550891">
    <w:pPr>
      <w:spacing w:after="0"/>
    </w:pPr>
    <w:r>
      <w:rPr>
        <w:noProof/>
      </w:rPr>
      <w:drawing>
        <wp:anchor distT="0" distB="0" distL="114300" distR="114300" simplePos="0" relativeHeight="251675648" behindDoc="0" locked="0" layoutInCell="1" allowOverlap="0" wp14:anchorId="78400271" wp14:editId="07777777">
          <wp:simplePos x="0" y="0"/>
          <wp:positionH relativeFrom="page">
            <wp:posOffset>5706110</wp:posOffset>
          </wp:positionH>
          <wp:positionV relativeFrom="page">
            <wp:posOffset>219711</wp:posOffset>
          </wp:positionV>
          <wp:extent cx="2056279" cy="466090"/>
          <wp:effectExtent l="0" t="0" r="0" b="0"/>
          <wp:wrapSquare wrapText="bothSides"/>
          <wp:docPr id="54" name="Picture 5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Centers for Medicare &amp; Medi</w:t>
    </w:r>
    <w:r>
      <w:rPr>
        <w:rFonts w:ascii="Times New Roman" w:eastAsia="Times New Roman" w:hAnsi="Times New Roman" w:cs="Times New Roman"/>
        <w:b/>
        <w:sz w:val="16"/>
      </w:rPr>
      <w:t xml:space="preserve">caid Services </w:t>
    </w:r>
  </w:p>
  <w:p w14:paraId="33E0E350" w14:textId="77777777" w:rsidR="00D00F77" w:rsidRDefault="00550891">
    <w:pPr>
      <w:spacing w:after="0" w:line="238" w:lineRule="auto"/>
      <w:ind w:right="2255"/>
    </w:pPr>
    <w:r>
      <w:rPr>
        <w:rFonts w:ascii="Times New Roman" w:eastAsia="Times New Roman" w:hAnsi="Times New Roman" w:cs="Times New Roman"/>
        <w:b/>
        <w:sz w:val="16"/>
      </w:rPr>
      <w:t xml:space="preserve">Task Order Request for Proposal for Federally Facilitated Exchange (FFE) Contract RFP-CMS-191606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5506C5" w14:textId="77777777" w:rsidR="00D00F77" w:rsidRDefault="00550891">
    <w:pPr>
      <w:spacing w:after="0"/>
    </w:pPr>
    <w:r>
      <w:rPr>
        <w:noProof/>
      </w:rPr>
      <w:drawing>
        <wp:anchor distT="0" distB="0" distL="114300" distR="114300" simplePos="0" relativeHeight="251676672" behindDoc="0" locked="0" layoutInCell="1" allowOverlap="0" wp14:anchorId="397B7BDA" wp14:editId="07777777">
          <wp:simplePos x="0" y="0"/>
          <wp:positionH relativeFrom="page">
            <wp:posOffset>5702808</wp:posOffset>
          </wp:positionH>
          <wp:positionV relativeFrom="page">
            <wp:posOffset>216408</wp:posOffset>
          </wp:positionV>
          <wp:extent cx="2063496" cy="472440"/>
          <wp:effectExtent l="0" t="0" r="0" b="0"/>
          <wp:wrapSquare wrapText="bothSides"/>
          <wp:docPr id="55" name="Picture 55"/>
          <wp:cNvGraphicFramePr/>
          <a:graphic xmlns:a="http://schemas.openxmlformats.org/drawingml/2006/main">
            <a:graphicData uri="http://schemas.openxmlformats.org/drawingml/2006/picture">
              <pic:pic xmlns:pic="http://schemas.openxmlformats.org/drawingml/2006/picture">
                <pic:nvPicPr>
                  <pic:cNvPr id="4733" name="Picture 4733"/>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29669412" w14:textId="77777777" w:rsidR="00D00F77" w:rsidRDefault="00550891">
    <w:pPr>
      <w:spacing w:after="0" w:line="240" w:lineRule="auto"/>
      <w:ind w:right="2274"/>
    </w:pPr>
    <w:r>
      <w:rPr>
        <w:rFonts w:ascii="Times New Roman" w:eastAsia="Times New Roman" w:hAnsi="Times New Roman" w:cs="Times New Roman"/>
        <w:b/>
        <w:sz w:val="16"/>
      </w:rPr>
      <w:t>Task Order Request for Proposal for Federall</w:t>
    </w:r>
    <w:r>
      <w:rPr>
        <w:rFonts w:ascii="Times New Roman" w:eastAsia="Times New Roman" w:hAnsi="Times New Roman" w:cs="Times New Roman"/>
        <w:b/>
        <w:sz w:val="16"/>
      </w:rPr>
      <w:t xml:space="preserve">y Facilitated Exchange (FFE) Contract RFP-CMS-191606 </w:t>
    </w:r>
  </w:p>
  <w:p w14:paraId="6BB95756" w14:textId="77777777" w:rsidR="00D00F77" w:rsidRDefault="00550891">
    <w:pPr>
      <w:spacing w:after="0"/>
    </w:pPr>
    <w:r>
      <w:rPr>
        <w:rFonts w:ascii="Times New Roman" w:eastAsia="Times New Roman" w:hAnsi="Times New Roman" w:cs="Times New Roman"/>
        <w:b/>
        <w:sz w:val="16"/>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99D6FF" w14:textId="77777777" w:rsidR="00D00F77" w:rsidRDefault="00550891">
    <w:pPr>
      <w:spacing w:after="0"/>
    </w:pPr>
    <w:r>
      <w:rPr>
        <w:noProof/>
      </w:rPr>
      <w:drawing>
        <wp:anchor distT="0" distB="0" distL="114300" distR="114300" simplePos="0" relativeHeight="251677696" behindDoc="0" locked="0" layoutInCell="1" allowOverlap="0" wp14:anchorId="6100E474" wp14:editId="07777777">
          <wp:simplePos x="0" y="0"/>
          <wp:positionH relativeFrom="page">
            <wp:posOffset>5702808</wp:posOffset>
          </wp:positionH>
          <wp:positionV relativeFrom="page">
            <wp:posOffset>216408</wp:posOffset>
          </wp:positionV>
          <wp:extent cx="2063496" cy="472440"/>
          <wp:effectExtent l="0" t="0" r="0" b="0"/>
          <wp:wrapSquare wrapText="bothSides"/>
          <wp:docPr id="56" name="Picture 56"/>
          <wp:cNvGraphicFramePr/>
          <a:graphic xmlns:a="http://schemas.openxmlformats.org/drawingml/2006/main">
            <a:graphicData uri="http://schemas.openxmlformats.org/drawingml/2006/picture">
              <pic:pic xmlns:pic="http://schemas.openxmlformats.org/drawingml/2006/picture">
                <pic:nvPicPr>
                  <pic:cNvPr id="4733" name="Picture 4733"/>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008FBF7B" w14:textId="77777777" w:rsidR="00D00F77" w:rsidRDefault="00550891">
    <w:pPr>
      <w:spacing w:after="0" w:line="240" w:lineRule="auto"/>
      <w:ind w:right="2274"/>
    </w:pPr>
    <w:r>
      <w:rPr>
        <w:rFonts w:ascii="Times New Roman" w:eastAsia="Times New Roman" w:hAnsi="Times New Roman" w:cs="Times New Roman"/>
        <w:b/>
        <w:sz w:val="16"/>
      </w:rPr>
      <w:t xml:space="preserve">Task Order Request for Proposal for Federally Facilitated Exchange (FFE) Contract RFP-CMS-191606 </w:t>
    </w:r>
  </w:p>
  <w:p w14:paraId="4E4FDB72" w14:textId="77777777" w:rsidR="00D00F77" w:rsidRDefault="00550891">
    <w:pPr>
      <w:spacing w:after="0"/>
    </w:pPr>
    <w:r>
      <w:rPr>
        <w:rFonts w:ascii="Times New Roman" w:eastAsia="Times New Roman" w:hAnsi="Times New Roman" w:cs="Times New Roman"/>
        <w:b/>
        <w:sz w:val="16"/>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96E1DF" w14:textId="77777777" w:rsidR="00D00F77" w:rsidRDefault="00550891">
    <w:pPr>
      <w:spacing w:after="0"/>
    </w:pPr>
    <w:r>
      <w:rPr>
        <w:noProof/>
      </w:rPr>
      <w:drawing>
        <wp:anchor distT="0" distB="0" distL="114300" distR="114300" simplePos="0" relativeHeight="251678720" behindDoc="0" locked="0" layoutInCell="1" allowOverlap="0" wp14:anchorId="68537D6B" wp14:editId="07777777">
          <wp:simplePos x="0" y="0"/>
          <wp:positionH relativeFrom="page">
            <wp:posOffset>5702808</wp:posOffset>
          </wp:positionH>
          <wp:positionV relativeFrom="page">
            <wp:posOffset>216408</wp:posOffset>
          </wp:positionV>
          <wp:extent cx="2063496" cy="472440"/>
          <wp:effectExtent l="0" t="0" r="0" b="0"/>
          <wp:wrapSquare wrapText="bothSides"/>
          <wp:docPr id="57" name="Picture 57"/>
          <wp:cNvGraphicFramePr/>
          <a:graphic xmlns:a="http://schemas.openxmlformats.org/drawingml/2006/main">
            <a:graphicData uri="http://schemas.openxmlformats.org/drawingml/2006/picture">
              <pic:pic xmlns:pic="http://schemas.openxmlformats.org/drawingml/2006/picture">
                <pic:nvPicPr>
                  <pic:cNvPr id="4733" name="Picture 4733"/>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5548FCA5" w14:textId="77777777" w:rsidR="00D00F77" w:rsidRDefault="00550891">
    <w:pPr>
      <w:spacing w:after="0" w:line="240" w:lineRule="auto"/>
      <w:ind w:right="2274"/>
    </w:pPr>
    <w:r>
      <w:rPr>
        <w:rFonts w:ascii="Times New Roman" w:eastAsia="Times New Roman" w:hAnsi="Times New Roman" w:cs="Times New Roman"/>
        <w:b/>
        <w:sz w:val="16"/>
      </w:rPr>
      <w:t xml:space="preserve">Task Order Request for Proposal for Federally Facilitated Exchange (FFE) Contract RFP-CMS-191606 </w:t>
    </w:r>
  </w:p>
  <w:p w14:paraId="4DF1836C" w14:textId="77777777" w:rsidR="00D00F77" w:rsidRDefault="00550891">
    <w:pPr>
      <w:spacing w:after="0"/>
    </w:pPr>
    <w:r>
      <w:rPr>
        <w:rFonts w:ascii="Times New Roman" w:eastAsia="Times New Roman" w:hAnsi="Times New Roman" w:cs="Times New Roman"/>
        <w:b/>
        <w:sz w:val="16"/>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B2526D" w14:textId="77777777" w:rsidR="00D00F77" w:rsidRDefault="00550891">
    <w:pPr>
      <w:spacing w:after="0"/>
    </w:pPr>
    <w:r>
      <w:rPr>
        <w:noProof/>
      </w:rPr>
      <w:drawing>
        <wp:anchor distT="0" distB="0" distL="114300" distR="114300" simplePos="0" relativeHeight="251679744" behindDoc="0" locked="0" layoutInCell="1" allowOverlap="0" wp14:anchorId="0EF3D376" wp14:editId="07777777">
          <wp:simplePos x="0" y="0"/>
          <wp:positionH relativeFrom="page">
            <wp:posOffset>5706110</wp:posOffset>
          </wp:positionH>
          <wp:positionV relativeFrom="page">
            <wp:posOffset>219711</wp:posOffset>
          </wp:positionV>
          <wp:extent cx="2056279" cy="466090"/>
          <wp:effectExtent l="0" t="0" r="0" b="0"/>
          <wp:wrapSquare wrapText="bothSides"/>
          <wp:docPr id="58" name="Picture 58"/>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16EB9FE3" w14:textId="77777777" w:rsidR="00D00F77" w:rsidRDefault="00550891">
    <w:pPr>
      <w:spacing w:after="0" w:line="238" w:lineRule="auto"/>
      <w:ind w:right="2251"/>
    </w:pPr>
    <w:r>
      <w:rPr>
        <w:rFonts w:ascii="Times New Roman" w:eastAsia="Times New Roman" w:hAnsi="Times New Roman" w:cs="Times New Roman"/>
        <w:b/>
        <w:sz w:val="16"/>
      </w:rPr>
      <w:t xml:space="preserve">Task Order Request for Proposal for Federally Facilitated Exchange (FFE) Contract RFP-CMS-191606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1D64A0" w14:textId="77777777" w:rsidR="00D00F77" w:rsidRDefault="00550891">
    <w:pPr>
      <w:spacing w:after="0"/>
    </w:pPr>
    <w:r>
      <w:rPr>
        <w:noProof/>
      </w:rPr>
      <w:drawing>
        <wp:anchor distT="0" distB="0" distL="114300" distR="114300" simplePos="0" relativeHeight="251680768" behindDoc="0" locked="0" layoutInCell="1" allowOverlap="0" wp14:anchorId="4605E2F1" wp14:editId="07777777">
          <wp:simplePos x="0" y="0"/>
          <wp:positionH relativeFrom="page">
            <wp:posOffset>5706110</wp:posOffset>
          </wp:positionH>
          <wp:positionV relativeFrom="page">
            <wp:posOffset>219711</wp:posOffset>
          </wp:positionV>
          <wp:extent cx="2056279" cy="466090"/>
          <wp:effectExtent l="0" t="0" r="0" b="0"/>
          <wp:wrapSquare wrapText="bothSides"/>
          <wp:docPr id="59" name="Picture 59"/>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Ce</w:t>
    </w:r>
    <w:r>
      <w:rPr>
        <w:rFonts w:ascii="Times New Roman" w:eastAsia="Times New Roman" w:hAnsi="Times New Roman" w:cs="Times New Roman"/>
        <w:b/>
        <w:sz w:val="16"/>
      </w:rPr>
      <w:t xml:space="preserve">nters for Medicare &amp; Medicaid Services </w:t>
    </w:r>
  </w:p>
  <w:p w14:paraId="66B235D6" w14:textId="77777777" w:rsidR="00D00F77" w:rsidRDefault="00550891">
    <w:pPr>
      <w:spacing w:after="0" w:line="238" w:lineRule="auto"/>
      <w:ind w:right="2251"/>
    </w:pPr>
    <w:r>
      <w:rPr>
        <w:rFonts w:ascii="Times New Roman" w:eastAsia="Times New Roman" w:hAnsi="Times New Roman" w:cs="Times New Roman"/>
        <w:b/>
        <w:sz w:val="16"/>
      </w:rPr>
      <w:t xml:space="preserve">Task Order Request for Proposal for Federally Facilitated Exchange (FFE) Contract RFP-CMS-191606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AFF0D9" w14:textId="77777777" w:rsidR="00D00F77" w:rsidRDefault="00550891">
    <w:pPr>
      <w:spacing w:after="0"/>
    </w:pPr>
    <w:r>
      <w:rPr>
        <w:noProof/>
      </w:rPr>
      <w:drawing>
        <wp:anchor distT="0" distB="0" distL="114300" distR="114300" simplePos="0" relativeHeight="251681792" behindDoc="0" locked="0" layoutInCell="1" allowOverlap="0" wp14:anchorId="4A7DB2E8" wp14:editId="07777777">
          <wp:simplePos x="0" y="0"/>
          <wp:positionH relativeFrom="page">
            <wp:posOffset>5706110</wp:posOffset>
          </wp:positionH>
          <wp:positionV relativeFrom="page">
            <wp:posOffset>219711</wp:posOffset>
          </wp:positionV>
          <wp:extent cx="2056279" cy="466090"/>
          <wp:effectExtent l="0" t="0" r="0" b="0"/>
          <wp:wrapSquare wrapText="bothSides"/>
          <wp:docPr id="60" name="Picture 60"/>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02A51AF1" w14:textId="77777777" w:rsidR="00D00F77" w:rsidRDefault="00550891">
    <w:pPr>
      <w:spacing w:after="0" w:line="238" w:lineRule="auto"/>
      <w:ind w:right="2251"/>
    </w:pPr>
    <w:r>
      <w:rPr>
        <w:rFonts w:ascii="Times New Roman" w:eastAsia="Times New Roman" w:hAnsi="Times New Roman" w:cs="Times New Roman"/>
        <w:b/>
        <w:sz w:val="16"/>
      </w:rPr>
      <w:t>Task Order Request for Proposal for Federally Facilitated Exchange (FFE) C</w:t>
    </w:r>
    <w:r>
      <w:rPr>
        <w:rFonts w:ascii="Times New Roman" w:eastAsia="Times New Roman" w:hAnsi="Times New Roman" w:cs="Times New Roman"/>
        <w:b/>
        <w:sz w:val="16"/>
      </w:rPr>
      <w:t xml:space="preserve">ontract RFP-CMS-191606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24A231" w14:textId="77777777" w:rsidR="00D00F77" w:rsidRDefault="00550891">
    <w:pPr>
      <w:spacing w:after="0"/>
    </w:pPr>
    <w:r>
      <w:rPr>
        <w:noProof/>
      </w:rPr>
      <w:drawing>
        <wp:anchor distT="0" distB="0" distL="114300" distR="114300" simplePos="0" relativeHeight="251682816" behindDoc="0" locked="0" layoutInCell="1" allowOverlap="0" wp14:anchorId="60F5F37D" wp14:editId="07777777">
          <wp:simplePos x="0" y="0"/>
          <wp:positionH relativeFrom="page">
            <wp:posOffset>5706110</wp:posOffset>
          </wp:positionH>
          <wp:positionV relativeFrom="page">
            <wp:posOffset>219711</wp:posOffset>
          </wp:positionV>
          <wp:extent cx="2056279" cy="466090"/>
          <wp:effectExtent l="0" t="0" r="0" b="0"/>
          <wp:wrapSquare wrapText="bothSides"/>
          <wp:docPr id="9540" name="Picture 9540"/>
          <wp:cNvGraphicFramePr/>
          <a:graphic xmlns:a="http://schemas.openxmlformats.org/drawingml/2006/main">
            <a:graphicData uri="http://schemas.openxmlformats.org/drawingml/2006/picture">
              <pic:pic xmlns:pic="http://schemas.openxmlformats.org/drawingml/2006/picture">
                <pic:nvPicPr>
                  <pic:cNvPr id="9540" name="Picture 9540"/>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5814C585" w14:textId="77777777" w:rsidR="00D00F77" w:rsidRDefault="00550891">
    <w:pPr>
      <w:spacing w:after="0" w:line="238" w:lineRule="auto"/>
      <w:ind w:right="2281"/>
    </w:pPr>
    <w:r>
      <w:rPr>
        <w:rFonts w:ascii="Times New Roman" w:eastAsia="Times New Roman" w:hAnsi="Times New Roman" w:cs="Times New Roman"/>
        <w:b/>
        <w:sz w:val="16"/>
      </w:rPr>
      <w:t xml:space="preserve">Task Order Request for Proposal for Federally Facilitated Exchange (FFE) Contract RFP-CMS-191606 </w:t>
    </w:r>
  </w:p>
  <w:p w14:paraId="2843F46C" w14:textId="77777777" w:rsidR="00D00F77" w:rsidRDefault="00550891">
    <w:pPr>
      <w:spacing w:after="0"/>
    </w:pPr>
    <w:r>
      <w:rPr>
        <w:rFonts w:ascii="Times New Roman" w:eastAsia="Times New Roman" w:hAnsi="Times New Roman" w:cs="Times New Roman"/>
        <w:b/>
        <w:sz w:val="16"/>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AC0C5E" w14:textId="77777777" w:rsidR="00D00F77" w:rsidRDefault="00550891">
    <w:pPr>
      <w:spacing w:after="0"/>
    </w:pPr>
    <w:r>
      <w:rPr>
        <w:rFonts w:ascii="Times New Roman" w:eastAsia="Times New Roman" w:hAnsi="Times New Roman" w:cs="Times New Roman"/>
        <w:b/>
        <w:sz w:val="16"/>
      </w:rPr>
      <w:t xml:space="preserve">Centers for Medicare &amp; Medicaid Services </w:t>
    </w:r>
  </w:p>
  <w:p w14:paraId="73B93E5B" w14:textId="77777777" w:rsidR="00D00F77" w:rsidRDefault="00550891">
    <w:pPr>
      <w:spacing w:after="0" w:line="240" w:lineRule="auto"/>
      <w:ind w:right="2286"/>
    </w:pPr>
    <w:r>
      <w:rPr>
        <w:rFonts w:ascii="Times New Roman" w:eastAsia="Times New Roman" w:hAnsi="Times New Roman" w:cs="Times New Roman"/>
        <w:b/>
        <w:sz w:val="16"/>
      </w:rPr>
      <w:t xml:space="preserve">Task Order Request for Proposal for Federally Facilitated Exchange (FFE) Contract RFP-CMS-191606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0F75F0" w14:textId="77777777" w:rsidR="00D00F77" w:rsidRDefault="00550891">
    <w:pPr>
      <w:spacing w:after="0"/>
    </w:pPr>
    <w:r>
      <w:rPr>
        <w:rFonts w:ascii="Times New Roman" w:eastAsia="Times New Roman" w:hAnsi="Times New Roman" w:cs="Times New Roman"/>
        <w:b/>
        <w:sz w:val="16"/>
      </w:rPr>
      <w:t xml:space="preserve">Centers for Medicare &amp; Medicaid Services </w:t>
    </w:r>
  </w:p>
  <w:p w14:paraId="6EA058B7" w14:textId="77777777" w:rsidR="00D00F77" w:rsidRDefault="00550891">
    <w:pPr>
      <w:spacing w:after="0" w:line="240" w:lineRule="auto"/>
      <w:ind w:right="2286"/>
    </w:pPr>
    <w:r>
      <w:rPr>
        <w:rFonts w:ascii="Times New Roman" w:eastAsia="Times New Roman" w:hAnsi="Times New Roman" w:cs="Times New Roman"/>
        <w:b/>
        <w:sz w:val="16"/>
      </w:rPr>
      <w:t>Task Order Request for Proposal for Federally Facilitated Exchange (FF</w:t>
    </w:r>
    <w:r>
      <w:rPr>
        <w:rFonts w:ascii="Times New Roman" w:eastAsia="Times New Roman" w:hAnsi="Times New Roman" w:cs="Times New Roman"/>
        <w:b/>
        <w:sz w:val="16"/>
      </w:rPr>
      <w:t xml:space="preserve">E) Contract RFP-CMS-191606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8988F" w14:textId="77777777" w:rsidR="00D00F77" w:rsidRDefault="00550891">
    <w:pPr>
      <w:spacing w:after="0"/>
    </w:pPr>
    <w:r>
      <w:rPr>
        <w:rFonts w:ascii="Times New Roman" w:eastAsia="Times New Roman" w:hAnsi="Times New Roman" w:cs="Times New Roman"/>
        <w:b/>
        <w:sz w:val="16"/>
      </w:rPr>
      <w:t xml:space="preserve">Centers for Medicare &amp; Medicaid Services </w:t>
    </w:r>
  </w:p>
  <w:p w14:paraId="1F66BCFC" w14:textId="77777777" w:rsidR="00D00F77" w:rsidRDefault="00550891">
    <w:pPr>
      <w:spacing w:after="0" w:line="238" w:lineRule="auto"/>
      <w:ind w:right="5930"/>
    </w:pPr>
    <w:r>
      <w:rPr>
        <w:rFonts w:ascii="Times New Roman" w:eastAsia="Times New Roman" w:hAnsi="Times New Roman" w:cs="Times New Roman"/>
        <w:b/>
        <w:sz w:val="16"/>
      </w:rPr>
      <w:t xml:space="preserve">Task Order Request for Proposal for Federally Facilitated Exchange (FFE) Contract RFP-CMS-191606 </w:t>
    </w:r>
  </w:p>
  <w:p w14:paraId="4B4579DC" w14:textId="77777777" w:rsidR="00D00F77" w:rsidRDefault="00550891">
    <w:pPr>
      <w:spacing w:after="0"/>
    </w:pPr>
    <w:r>
      <w:rPr>
        <w:rFonts w:ascii="Times New Roman" w:eastAsia="Times New Roman" w:hAnsi="Times New Roman" w:cs="Times New Roman"/>
        <w:b/>
        <w:sz w:val="16"/>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97B358" w14:textId="77777777" w:rsidR="00D00F77" w:rsidRDefault="00550891">
    <w:pPr>
      <w:spacing w:after="0"/>
    </w:pPr>
    <w:r>
      <w:rPr>
        <w:rFonts w:ascii="Times New Roman" w:eastAsia="Times New Roman" w:hAnsi="Times New Roman" w:cs="Times New Roman"/>
        <w:b/>
        <w:sz w:val="16"/>
      </w:rPr>
      <w:t xml:space="preserve">Centers for Medicare &amp; Medicaid Services </w:t>
    </w:r>
  </w:p>
  <w:p w14:paraId="61DFDD4D" w14:textId="77777777" w:rsidR="00D00F77" w:rsidRDefault="00550891">
    <w:pPr>
      <w:spacing w:after="0" w:line="238" w:lineRule="auto"/>
      <w:ind w:right="5930"/>
    </w:pPr>
    <w:r>
      <w:rPr>
        <w:rFonts w:ascii="Times New Roman" w:eastAsia="Times New Roman" w:hAnsi="Times New Roman" w:cs="Times New Roman"/>
        <w:b/>
        <w:sz w:val="16"/>
      </w:rPr>
      <w:t>Task Order Request for Proposal for Federally Facilitated Exchange (FFE</w:t>
    </w:r>
    <w:r>
      <w:rPr>
        <w:rFonts w:ascii="Times New Roman" w:eastAsia="Times New Roman" w:hAnsi="Times New Roman" w:cs="Times New Roman"/>
        <w:b/>
        <w:sz w:val="16"/>
      </w:rPr>
      <w:t xml:space="preserve">) Contract RFP-CMS-191606 </w:t>
    </w:r>
  </w:p>
  <w:p w14:paraId="2C754380" w14:textId="77777777" w:rsidR="00D00F77" w:rsidRDefault="00550891">
    <w:pPr>
      <w:spacing w:after="0"/>
    </w:pPr>
    <w:r>
      <w:rPr>
        <w:rFonts w:ascii="Times New Roman" w:eastAsia="Times New Roman" w:hAnsi="Times New Roman" w:cs="Times New Roman"/>
        <w:b/>
        <w:sz w:val="16"/>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9EE811" w14:textId="77777777" w:rsidR="00D00F77" w:rsidRDefault="00550891">
    <w:pPr>
      <w:spacing w:after="0"/>
    </w:pPr>
    <w:r>
      <w:rPr>
        <w:rFonts w:ascii="Times New Roman" w:eastAsia="Times New Roman" w:hAnsi="Times New Roman" w:cs="Times New Roman"/>
        <w:b/>
        <w:sz w:val="16"/>
      </w:rPr>
      <w:t xml:space="preserve">Centers for Medicare &amp; Medicaid Services </w:t>
    </w:r>
  </w:p>
  <w:p w14:paraId="4F26E291" w14:textId="77777777" w:rsidR="00D00F77" w:rsidRDefault="00550891">
    <w:pPr>
      <w:spacing w:after="0" w:line="238" w:lineRule="auto"/>
      <w:ind w:right="5930"/>
    </w:pPr>
    <w:r>
      <w:rPr>
        <w:rFonts w:ascii="Times New Roman" w:eastAsia="Times New Roman" w:hAnsi="Times New Roman" w:cs="Times New Roman"/>
        <w:b/>
        <w:sz w:val="16"/>
      </w:rPr>
      <w:t xml:space="preserve">Task Order Request for Proposal for Federally Facilitated Exchange (FFE) Contract RFP-CMS-191606 </w:t>
    </w:r>
  </w:p>
  <w:p w14:paraId="49FFF6F2" w14:textId="77777777" w:rsidR="00D00F77" w:rsidRDefault="00550891">
    <w:pPr>
      <w:spacing w:after="0"/>
    </w:pPr>
    <w:r>
      <w:rPr>
        <w:rFonts w:ascii="Times New Roman" w:eastAsia="Times New Roman" w:hAnsi="Times New Roman" w:cs="Times New Roman"/>
        <w:b/>
        <w:sz w:val="16"/>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07816F" w14:textId="77777777" w:rsidR="00D00F77" w:rsidRDefault="00550891">
    <w:pPr>
      <w:spacing w:after="0"/>
    </w:pPr>
    <w:r>
      <w:rPr>
        <w:noProof/>
      </w:rPr>
      <w:drawing>
        <wp:anchor distT="0" distB="0" distL="114300" distR="114300" simplePos="0" relativeHeight="251683840" behindDoc="0" locked="0" layoutInCell="1" allowOverlap="0" wp14:anchorId="30D3CC7E" wp14:editId="07777777">
          <wp:simplePos x="0" y="0"/>
          <wp:positionH relativeFrom="page">
            <wp:posOffset>5706110</wp:posOffset>
          </wp:positionH>
          <wp:positionV relativeFrom="page">
            <wp:posOffset>219711</wp:posOffset>
          </wp:positionV>
          <wp:extent cx="2056279" cy="466090"/>
          <wp:effectExtent l="0" t="0" r="0" b="0"/>
          <wp:wrapSquare wrapText="bothSides"/>
          <wp:docPr id="61" name="Picture 61"/>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08C6935F" w14:textId="77777777" w:rsidR="00D00F77" w:rsidRDefault="00550891">
    <w:pPr>
      <w:spacing w:after="0" w:line="238" w:lineRule="auto"/>
      <w:ind w:right="2205"/>
    </w:pPr>
    <w:r>
      <w:rPr>
        <w:rFonts w:ascii="Times New Roman" w:eastAsia="Times New Roman" w:hAnsi="Times New Roman" w:cs="Times New Roman"/>
        <w:b/>
        <w:sz w:val="16"/>
      </w:rPr>
      <w:t xml:space="preserve">Task Order Request for Proposal for Federally Facilitated Exchange (FFE) Contract RFP-CMS-191606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3DF087" w14:textId="77777777" w:rsidR="00D00F77" w:rsidRDefault="00550891">
    <w:pPr>
      <w:spacing w:after="0"/>
    </w:pPr>
    <w:r>
      <w:rPr>
        <w:noProof/>
      </w:rPr>
      <w:drawing>
        <wp:anchor distT="0" distB="0" distL="114300" distR="114300" simplePos="0" relativeHeight="251684864" behindDoc="0" locked="0" layoutInCell="1" allowOverlap="0" wp14:anchorId="6AEBE2BD" wp14:editId="07777777">
          <wp:simplePos x="0" y="0"/>
          <wp:positionH relativeFrom="page">
            <wp:posOffset>5706110</wp:posOffset>
          </wp:positionH>
          <wp:positionV relativeFrom="page">
            <wp:posOffset>219711</wp:posOffset>
          </wp:positionV>
          <wp:extent cx="2056279" cy="466090"/>
          <wp:effectExtent l="0" t="0" r="0" b="0"/>
          <wp:wrapSquare wrapText="bothSides"/>
          <wp:docPr id="62" name="Picture 62"/>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1E9E33AF" w14:textId="77777777" w:rsidR="00D00F77" w:rsidRDefault="00550891">
    <w:pPr>
      <w:spacing w:after="0" w:line="238" w:lineRule="auto"/>
      <w:ind w:right="2205"/>
    </w:pPr>
    <w:r>
      <w:rPr>
        <w:rFonts w:ascii="Times New Roman" w:eastAsia="Times New Roman" w:hAnsi="Times New Roman" w:cs="Times New Roman"/>
        <w:b/>
        <w:sz w:val="16"/>
      </w:rPr>
      <w:t>Task Order Request for Proposal for Federally Facilitated Exchange (FFE)</w:t>
    </w:r>
    <w:r>
      <w:rPr>
        <w:rFonts w:ascii="Times New Roman" w:eastAsia="Times New Roman" w:hAnsi="Times New Roman" w:cs="Times New Roman"/>
        <w:b/>
        <w:sz w:val="16"/>
      </w:rPr>
      <w:t xml:space="preserve"> Contract RFP-CMS-191606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44C2C0" w14:textId="77777777" w:rsidR="00D00F77" w:rsidRDefault="00550891">
    <w:pPr>
      <w:spacing w:after="0"/>
    </w:pPr>
    <w:r>
      <w:rPr>
        <w:noProof/>
      </w:rPr>
      <w:drawing>
        <wp:anchor distT="0" distB="0" distL="114300" distR="114300" simplePos="0" relativeHeight="251685888" behindDoc="0" locked="0" layoutInCell="1" allowOverlap="0" wp14:anchorId="56EBE343" wp14:editId="07777777">
          <wp:simplePos x="0" y="0"/>
          <wp:positionH relativeFrom="page">
            <wp:posOffset>5706110</wp:posOffset>
          </wp:positionH>
          <wp:positionV relativeFrom="page">
            <wp:posOffset>219711</wp:posOffset>
          </wp:positionV>
          <wp:extent cx="2056279" cy="466090"/>
          <wp:effectExtent l="0" t="0" r="0" b="0"/>
          <wp:wrapSquare wrapText="bothSides"/>
          <wp:docPr id="63" name="Picture 63"/>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15BE259A" w14:textId="77777777" w:rsidR="00D00F77" w:rsidRDefault="00550891">
    <w:pPr>
      <w:spacing w:after="0" w:line="238" w:lineRule="auto"/>
      <w:ind w:right="2205"/>
    </w:pPr>
    <w:r>
      <w:rPr>
        <w:rFonts w:ascii="Times New Roman" w:eastAsia="Times New Roman" w:hAnsi="Times New Roman" w:cs="Times New Roman"/>
        <w:b/>
        <w:sz w:val="16"/>
      </w:rPr>
      <w:t xml:space="preserve">Task Order Request for Proposal for Federally Facilitated Exchange (FFE) Contract RFP-CMS-191606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78474B" w14:textId="77777777" w:rsidR="00D00F77" w:rsidRDefault="00550891">
    <w:pPr>
      <w:spacing w:after="0"/>
    </w:pPr>
    <w:r>
      <w:rPr>
        <w:noProof/>
      </w:rPr>
      <w:drawing>
        <wp:anchor distT="0" distB="0" distL="114300" distR="114300" simplePos="0" relativeHeight="251686912" behindDoc="0" locked="0" layoutInCell="1" allowOverlap="0" wp14:anchorId="4BC2CF35" wp14:editId="07777777">
          <wp:simplePos x="0" y="0"/>
          <wp:positionH relativeFrom="page">
            <wp:posOffset>5702808</wp:posOffset>
          </wp:positionH>
          <wp:positionV relativeFrom="page">
            <wp:posOffset>216408</wp:posOffset>
          </wp:positionV>
          <wp:extent cx="2063496" cy="472440"/>
          <wp:effectExtent l="0" t="0" r="0" b="0"/>
          <wp:wrapSquare wrapText="bothSides"/>
          <wp:docPr id="9664" name="Picture 9664"/>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49C0D930" w14:textId="77777777" w:rsidR="00D00F77" w:rsidRDefault="00550891">
    <w:pPr>
      <w:spacing w:after="0" w:line="240" w:lineRule="auto"/>
      <w:ind w:right="2205"/>
    </w:pPr>
    <w:r>
      <w:rPr>
        <w:rFonts w:ascii="Times New Roman" w:eastAsia="Times New Roman" w:hAnsi="Times New Roman" w:cs="Times New Roman"/>
        <w:b/>
        <w:sz w:val="16"/>
      </w:rPr>
      <w:t xml:space="preserve">Task Order Request for Proposal for Federally Facilitated Exchange (FFE) Contract RFP-CMS-191606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4C6516" w14:textId="77777777" w:rsidR="00D00F77" w:rsidRDefault="00550891">
    <w:pPr>
      <w:spacing w:after="0"/>
    </w:pPr>
    <w:r>
      <w:rPr>
        <w:noProof/>
      </w:rPr>
      <w:drawing>
        <wp:anchor distT="0" distB="0" distL="114300" distR="114300" simplePos="0" relativeHeight="251687936" behindDoc="0" locked="0" layoutInCell="1" allowOverlap="0" wp14:anchorId="55F5768D" wp14:editId="07777777">
          <wp:simplePos x="0" y="0"/>
          <wp:positionH relativeFrom="page">
            <wp:posOffset>5702808</wp:posOffset>
          </wp:positionH>
          <wp:positionV relativeFrom="page">
            <wp:posOffset>216408</wp:posOffset>
          </wp:positionV>
          <wp:extent cx="2063496" cy="472440"/>
          <wp:effectExtent l="0" t="0" r="0" b="0"/>
          <wp:wrapSquare wrapText="bothSides"/>
          <wp:docPr id="9665" name="Picture 9665"/>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4E508367" w14:textId="77777777" w:rsidR="00D00F77" w:rsidRDefault="00550891">
    <w:pPr>
      <w:spacing w:after="0" w:line="240" w:lineRule="auto"/>
      <w:ind w:right="2205"/>
    </w:pPr>
    <w:r>
      <w:rPr>
        <w:rFonts w:ascii="Times New Roman" w:eastAsia="Times New Roman" w:hAnsi="Times New Roman" w:cs="Times New Roman"/>
        <w:b/>
        <w:sz w:val="16"/>
      </w:rPr>
      <w:t xml:space="preserve">Task Order Request for Proposal for Federally Facilitated Exchange (FFE) Contract RFP-CMS-191606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57934E" w14:textId="77777777" w:rsidR="00D00F77" w:rsidRDefault="00550891">
    <w:pPr>
      <w:spacing w:after="0"/>
    </w:pPr>
    <w:r>
      <w:rPr>
        <w:noProof/>
      </w:rPr>
      <w:drawing>
        <wp:anchor distT="0" distB="0" distL="114300" distR="114300" simplePos="0" relativeHeight="251688960" behindDoc="0" locked="0" layoutInCell="1" allowOverlap="0" wp14:anchorId="1F3538B8" wp14:editId="07777777">
          <wp:simplePos x="0" y="0"/>
          <wp:positionH relativeFrom="page">
            <wp:posOffset>5702808</wp:posOffset>
          </wp:positionH>
          <wp:positionV relativeFrom="page">
            <wp:posOffset>216408</wp:posOffset>
          </wp:positionV>
          <wp:extent cx="2063496" cy="472440"/>
          <wp:effectExtent l="0" t="0" r="0" b="0"/>
          <wp:wrapSquare wrapText="bothSides"/>
          <wp:docPr id="9666" name="Picture 9666"/>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Centers for Me</w:t>
    </w:r>
    <w:r>
      <w:rPr>
        <w:rFonts w:ascii="Times New Roman" w:eastAsia="Times New Roman" w:hAnsi="Times New Roman" w:cs="Times New Roman"/>
        <w:b/>
        <w:sz w:val="16"/>
      </w:rPr>
      <w:t xml:space="preserve">dicare &amp; Medicaid Services </w:t>
    </w:r>
  </w:p>
  <w:p w14:paraId="25D39FDB" w14:textId="77777777" w:rsidR="00D00F77" w:rsidRDefault="00550891">
    <w:pPr>
      <w:spacing w:after="0" w:line="240" w:lineRule="auto"/>
      <w:ind w:right="2205"/>
    </w:pPr>
    <w:r>
      <w:rPr>
        <w:rFonts w:ascii="Times New Roman" w:eastAsia="Times New Roman" w:hAnsi="Times New Roman" w:cs="Times New Roman"/>
        <w:b/>
        <w:sz w:val="16"/>
      </w:rPr>
      <w:t xml:space="preserve">Task Order Request for Proposal for Federally Facilitated Exchange (FFE) Contract RFP-CMS-191606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4CCD3" w14:textId="77777777" w:rsidR="00D00F77" w:rsidRDefault="00550891">
    <w:pPr>
      <w:spacing w:after="0"/>
    </w:pPr>
    <w:r>
      <w:rPr>
        <w:noProof/>
      </w:rPr>
      <w:drawing>
        <wp:anchor distT="0" distB="0" distL="114300" distR="114300" simplePos="0" relativeHeight="251689984" behindDoc="0" locked="0" layoutInCell="1" allowOverlap="0" wp14:anchorId="2F8B0667" wp14:editId="07777777">
          <wp:simplePos x="0" y="0"/>
          <wp:positionH relativeFrom="page">
            <wp:posOffset>5702808</wp:posOffset>
          </wp:positionH>
          <wp:positionV relativeFrom="page">
            <wp:posOffset>216408</wp:posOffset>
          </wp:positionV>
          <wp:extent cx="2063496" cy="472440"/>
          <wp:effectExtent l="0" t="0" r="0" b="0"/>
          <wp:wrapSquare wrapText="bothSides"/>
          <wp:docPr id="9667" name="Picture 9667"/>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Centers fo</w:t>
    </w:r>
    <w:r>
      <w:rPr>
        <w:rFonts w:ascii="Times New Roman" w:eastAsia="Times New Roman" w:hAnsi="Times New Roman" w:cs="Times New Roman"/>
        <w:b/>
        <w:sz w:val="16"/>
      </w:rPr>
      <w:t xml:space="preserve">r Medicare &amp; Medicaid Services </w:t>
    </w:r>
  </w:p>
  <w:p w14:paraId="36D355A9" w14:textId="77777777" w:rsidR="00D00F77" w:rsidRDefault="00550891">
    <w:pPr>
      <w:spacing w:after="0" w:line="240" w:lineRule="auto"/>
      <w:ind w:right="2217"/>
    </w:pPr>
    <w:r>
      <w:rPr>
        <w:rFonts w:ascii="Times New Roman" w:eastAsia="Times New Roman" w:hAnsi="Times New Roman" w:cs="Times New Roman"/>
        <w:b/>
        <w:sz w:val="16"/>
      </w:rPr>
      <w:t xml:space="preserve">Task Order Request for Proposal for Federally Facilitated Exchange (FFE) Contract RFP-CMS-191606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007667" w14:textId="77777777" w:rsidR="00D00F77" w:rsidRDefault="00550891">
    <w:pPr>
      <w:spacing w:after="0"/>
    </w:pPr>
    <w:r>
      <w:rPr>
        <w:noProof/>
      </w:rPr>
      <w:drawing>
        <wp:anchor distT="0" distB="0" distL="114300" distR="114300" simplePos="0" relativeHeight="251691008" behindDoc="0" locked="0" layoutInCell="1" allowOverlap="0" wp14:anchorId="21AA6F6A" wp14:editId="07777777">
          <wp:simplePos x="0" y="0"/>
          <wp:positionH relativeFrom="page">
            <wp:posOffset>5702808</wp:posOffset>
          </wp:positionH>
          <wp:positionV relativeFrom="page">
            <wp:posOffset>216408</wp:posOffset>
          </wp:positionV>
          <wp:extent cx="2063496" cy="472440"/>
          <wp:effectExtent l="0" t="0" r="0" b="0"/>
          <wp:wrapSquare wrapText="bothSides"/>
          <wp:docPr id="9668" name="Picture 966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08AD9CE5" w14:textId="77777777" w:rsidR="00D00F77" w:rsidRDefault="00550891">
    <w:pPr>
      <w:spacing w:after="0" w:line="240" w:lineRule="auto"/>
      <w:ind w:right="2217"/>
    </w:pPr>
    <w:r>
      <w:rPr>
        <w:rFonts w:ascii="Times New Roman" w:eastAsia="Times New Roman" w:hAnsi="Times New Roman" w:cs="Times New Roman"/>
        <w:b/>
        <w:sz w:val="16"/>
      </w:rPr>
      <w:t xml:space="preserve">Task Order Request for Proposal for Federally Facilitated Exchange (FFE) Contract RFP-CMS-191606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06A45F" w14:textId="77777777" w:rsidR="00D00F77" w:rsidRDefault="00550891">
    <w:pPr>
      <w:spacing w:after="0"/>
    </w:pPr>
    <w:r>
      <w:rPr>
        <w:noProof/>
      </w:rPr>
      <w:drawing>
        <wp:anchor distT="0" distB="0" distL="114300" distR="114300" simplePos="0" relativeHeight="251692032" behindDoc="0" locked="0" layoutInCell="1" allowOverlap="0" wp14:anchorId="2B82AB87" wp14:editId="07777777">
          <wp:simplePos x="0" y="0"/>
          <wp:positionH relativeFrom="page">
            <wp:posOffset>5702808</wp:posOffset>
          </wp:positionH>
          <wp:positionV relativeFrom="page">
            <wp:posOffset>216408</wp:posOffset>
          </wp:positionV>
          <wp:extent cx="2063496" cy="472440"/>
          <wp:effectExtent l="0" t="0" r="0" b="0"/>
          <wp:wrapSquare wrapText="bothSides"/>
          <wp:docPr id="9669" name="Picture 9669"/>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379EFCEE" w14:textId="77777777" w:rsidR="00D00F77" w:rsidRDefault="00550891">
    <w:pPr>
      <w:spacing w:after="0" w:line="240" w:lineRule="auto"/>
      <w:ind w:right="2217"/>
    </w:pPr>
    <w:r>
      <w:rPr>
        <w:rFonts w:ascii="Times New Roman" w:eastAsia="Times New Roman" w:hAnsi="Times New Roman" w:cs="Times New Roman"/>
        <w:b/>
        <w:sz w:val="16"/>
      </w:rPr>
      <w:t xml:space="preserve">Task Order Request for Proposal for Federally Facilitated Exchange (FFE) Contract RFP-CMS-191606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E5F1C" w14:textId="77777777" w:rsidR="00D00F77" w:rsidRDefault="00550891">
    <w:pPr>
      <w:spacing w:after="0"/>
    </w:pPr>
    <w:r>
      <w:rPr>
        <w:noProof/>
      </w:rPr>
      <w:drawing>
        <wp:anchor distT="0" distB="0" distL="114300" distR="114300" simplePos="0" relativeHeight="251695104" behindDoc="0" locked="0" layoutInCell="1" allowOverlap="0" wp14:anchorId="07C48F4A" wp14:editId="07777777">
          <wp:simplePos x="0" y="0"/>
          <wp:positionH relativeFrom="page">
            <wp:posOffset>5702808</wp:posOffset>
          </wp:positionH>
          <wp:positionV relativeFrom="page">
            <wp:posOffset>216408</wp:posOffset>
          </wp:positionV>
          <wp:extent cx="2063496" cy="472440"/>
          <wp:effectExtent l="0" t="0" r="0" b="0"/>
          <wp:wrapSquare wrapText="bothSides"/>
          <wp:docPr id="9670" name="Picture 9670"/>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3DC8FA97" w14:textId="77777777" w:rsidR="00D00F77" w:rsidRDefault="00550891">
    <w:pPr>
      <w:spacing w:after="0" w:line="240" w:lineRule="auto"/>
      <w:ind w:right="2296"/>
    </w:pPr>
    <w:r>
      <w:rPr>
        <w:rFonts w:ascii="Times New Roman" w:eastAsia="Times New Roman" w:hAnsi="Times New Roman" w:cs="Times New Roman"/>
        <w:b/>
        <w:sz w:val="16"/>
      </w:rPr>
      <w:t xml:space="preserve">Task Order Request for Proposal for Federally Facilitated Exchange (FFE) Contract RFP-CMS-191606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DD7708" w14:textId="77777777" w:rsidR="00D00F77" w:rsidRDefault="00550891">
    <w:pPr>
      <w:spacing w:after="0"/>
    </w:pPr>
    <w:r>
      <w:rPr>
        <w:noProof/>
      </w:rPr>
      <w:drawing>
        <wp:anchor distT="0" distB="0" distL="114300" distR="114300" simplePos="0" relativeHeight="251696128" behindDoc="0" locked="0" layoutInCell="1" allowOverlap="0" wp14:anchorId="6B4C1EF4" wp14:editId="07777777">
          <wp:simplePos x="0" y="0"/>
          <wp:positionH relativeFrom="page">
            <wp:posOffset>5702808</wp:posOffset>
          </wp:positionH>
          <wp:positionV relativeFrom="page">
            <wp:posOffset>216408</wp:posOffset>
          </wp:positionV>
          <wp:extent cx="2063496" cy="472440"/>
          <wp:effectExtent l="0" t="0" r="0" b="0"/>
          <wp:wrapSquare wrapText="bothSides"/>
          <wp:docPr id="9671" name="Picture 9671"/>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538F3B51" w14:textId="77777777" w:rsidR="00D00F77" w:rsidRDefault="00550891">
    <w:pPr>
      <w:spacing w:after="0" w:line="240" w:lineRule="auto"/>
      <w:ind w:right="2296"/>
    </w:pPr>
    <w:r>
      <w:rPr>
        <w:rFonts w:ascii="Times New Roman" w:eastAsia="Times New Roman" w:hAnsi="Times New Roman" w:cs="Times New Roman"/>
        <w:b/>
        <w:sz w:val="16"/>
      </w:rPr>
      <w:t xml:space="preserve">Task Order Request for Proposal for Federally Facilitated Exchange (FFE) Contract RFP-CMS-191606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335C49" w14:textId="77777777" w:rsidR="00D00F77" w:rsidRDefault="00550891">
    <w:pPr>
      <w:spacing w:after="0"/>
    </w:pPr>
    <w:r>
      <w:rPr>
        <w:noProof/>
      </w:rPr>
      <w:drawing>
        <wp:anchor distT="0" distB="0" distL="114300" distR="114300" simplePos="0" relativeHeight="251697152" behindDoc="0" locked="0" layoutInCell="1" allowOverlap="0" wp14:anchorId="65C50613" wp14:editId="07777777">
          <wp:simplePos x="0" y="0"/>
          <wp:positionH relativeFrom="page">
            <wp:posOffset>5702808</wp:posOffset>
          </wp:positionH>
          <wp:positionV relativeFrom="page">
            <wp:posOffset>216408</wp:posOffset>
          </wp:positionV>
          <wp:extent cx="2063496" cy="472440"/>
          <wp:effectExtent l="0" t="0" r="0" b="0"/>
          <wp:wrapSquare wrapText="bothSides"/>
          <wp:docPr id="9672" name="Picture 9672"/>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Centers for Me</w:t>
    </w:r>
    <w:r>
      <w:rPr>
        <w:rFonts w:ascii="Times New Roman" w:eastAsia="Times New Roman" w:hAnsi="Times New Roman" w:cs="Times New Roman"/>
        <w:b/>
        <w:sz w:val="16"/>
      </w:rPr>
      <w:t xml:space="preserve">dicare &amp; Medicaid Services </w:t>
    </w:r>
  </w:p>
  <w:p w14:paraId="75A374EF" w14:textId="77777777" w:rsidR="00D00F77" w:rsidRDefault="00550891">
    <w:pPr>
      <w:spacing w:after="0" w:line="240" w:lineRule="auto"/>
      <w:ind w:right="2296"/>
    </w:pPr>
    <w:r>
      <w:rPr>
        <w:rFonts w:ascii="Times New Roman" w:eastAsia="Times New Roman" w:hAnsi="Times New Roman" w:cs="Times New Roman"/>
        <w:b/>
        <w:sz w:val="16"/>
      </w:rPr>
      <w:t xml:space="preserve">Task Order Request for Proposal for Federally Facilitated Exchange (FFE) Contract RFP-CMS-191606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3A6A97" w14:textId="77777777" w:rsidR="00D00F77" w:rsidRDefault="00550891">
    <w:pPr>
      <w:spacing w:after="0"/>
    </w:pPr>
    <w:r>
      <w:rPr>
        <w:noProof/>
      </w:rPr>
      <w:drawing>
        <wp:anchor distT="0" distB="0" distL="114300" distR="114300" simplePos="0" relativeHeight="251698176" behindDoc="0" locked="0" layoutInCell="1" allowOverlap="0" wp14:anchorId="562529E3" wp14:editId="07777777">
          <wp:simplePos x="0" y="0"/>
          <wp:positionH relativeFrom="page">
            <wp:posOffset>5702808</wp:posOffset>
          </wp:positionH>
          <wp:positionV relativeFrom="page">
            <wp:posOffset>216408</wp:posOffset>
          </wp:positionV>
          <wp:extent cx="2063496" cy="472440"/>
          <wp:effectExtent l="0" t="0" r="0" b="0"/>
          <wp:wrapSquare wrapText="bothSides"/>
          <wp:docPr id="9673" name="Picture 9673"/>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6020A8C2" w14:textId="77777777" w:rsidR="00D00F77" w:rsidRDefault="00550891">
    <w:pPr>
      <w:spacing w:after="0" w:line="240" w:lineRule="auto"/>
      <w:ind w:right="2276"/>
    </w:pPr>
    <w:r>
      <w:rPr>
        <w:rFonts w:ascii="Times New Roman" w:eastAsia="Times New Roman" w:hAnsi="Times New Roman" w:cs="Times New Roman"/>
        <w:b/>
        <w:sz w:val="16"/>
      </w:rPr>
      <w:t xml:space="preserve">Task Order Request for Proposal for Federally Facilitated Exchange (FFE) Contract RFP-CMS-191606 </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0D98D9" w14:textId="77777777" w:rsidR="00D00F77" w:rsidRDefault="00550891">
    <w:pPr>
      <w:spacing w:after="0"/>
    </w:pPr>
    <w:r>
      <w:rPr>
        <w:noProof/>
      </w:rPr>
      <w:drawing>
        <wp:anchor distT="0" distB="0" distL="114300" distR="114300" simplePos="0" relativeHeight="251699200" behindDoc="0" locked="0" layoutInCell="1" allowOverlap="0" wp14:anchorId="6B049FF7" wp14:editId="07777777">
          <wp:simplePos x="0" y="0"/>
          <wp:positionH relativeFrom="page">
            <wp:posOffset>5702808</wp:posOffset>
          </wp:positionH>
          <wp:positionV relativeFrom="page">
            <wp:posOffset>216408</wp:posOffset>
          </wp:positionV>
          <wp:extent cx="2063496" cy="472440"/>
          <wp:effectExtent l="0" t="0" r="0" b="0"/>
          <wp:wrapSquare wrapText="bothSides"/>
          <wp:docPr id="9674" name="Picture 9674"/>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77338D9F" w14:textId="77777777" w:rsidR="00D00F77" w:rsidRDefault="00550891">
    <w:pPr>
      <w:spacing w:after="0" w:line="240" w:lineRule="auto"/>
      <w:ind w:right="2276"/>
    </w:pPr>
    <w:r>
      <w:rPr>
        <w:rFonts w:ascii="Times New Roman" w:eastAsia="Times New Roman" w:hAnsi="Times New Roman" w:cs="Times New Roman"/>
        <w:b/>
        <w:sz w:val="16"/>
      </w:rPr>
      <w:t xml:space="preserve">Task Order Request for Proposal for Federally Facilitated Exchange (FFE) Contract RFP-CMS-191606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E6C301" w14:textId="77777777" w:rsidR="00D00F77" w:rsidRDefault="00550891">
    <w:pPr>
      <w:spacing w:after="0"/>
    </w:pPr>
    <w:r>
      <w:rPr>
        <w:noProof/>
      </w:rPr>
      <w:drawing>
        <wp:anchor distT="0" distB="0" distL="114300" distR="114300" simplePos="0" relativeHeight="251700224" behindDoc="0" locked="0" layoutInCell="1" allowOverlap="0" wp14:anchorId="0D61CEF9" wp14:editId="07777777">
          <wp:simplePos x="0" y="0"/>
          <wp:positionH relativeFrom="page">
            <wp:posOffset>5702808</wp:posOffset>
          </wp:positionH>
          <wp:positionV relativeFrom="page">
            <wp:posOffset>216408</wp:posOffset>
          </wp:positionV>
          <wp:extent cx="2063496" cy="472440"/>
          <wp:effectExtent l="0" t="0" r="0" b="0"/>
          <wp:wrapSquare wrapText="bothSides"/>
          <wp:docPr id="9675" name="Picture 9675"/>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742A6FC1" w14:textId="77777777" w:rsidR="00D00F77" w:rsidRDefault="00550891">
    <w:pPr>
      <w:spacing w:after="0" w:line="240" w:lineRule="auto"/>
      <w:ind w:right="2276"/>
    </w:pPr>
    <w:r>
      <w:rPr>
        <w:rFonts w:ascii="Times New Roman" w:eastAsia="Times New Roman" w:hAnsi="Times New Roman" w:cs="Times New Roman"/>
        <w:b/>
        <w:sz w:val="16"/>
      </w:rPr>
      <w:t xml:space="preserve">Task Order Request for Proposal for Federally Facilitated Exchange (FFE) Contract RFP-CMS-191606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F2AC53" w14:textId="77777777" w:rsidR="00D00F77" w:rsidRDefault="00550891">
    <w:pPr>
      <w:spacing w:after="0"/>
    </w:pPr>
    <w:r>
      <w:rPr>
        <w:noProof/>
      </w:rPr>
      <w:drawing>
        <wp:anchor distT="0" distB="0" distL="114300" distR="114300" simplePos="0" relativeHeight="251701248" behindDoc="0" locked="0" layoutInCell="1" allowOverlap="0" wp14:anchorId="349C0980" wp14:editId="07777777">
          <wp:simplePos x="0" y="0"/>
          <wp:positionH relativeFrom="page">
            <wp:posOffset>5706110</wp:posOffset>
          </wp:positionH>
          <wp:positionV relativeFrom="page">
            <wp:posOffset>219711</wp:posOffset>
          </wp:positionV>
          <wp:extent cx="2056279" cy="466090"/>
          <wp:effectExtent l="0" t="0" r="0" b="0"/>
          <wp:wrapSquare wrapText="bothSides"/>
          <wp:docPr id="9676" name="Picture 9676"/>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581172EE" w14:textId="77777777" w:rsidR="00D00F77" w:rsidRDefault="00550891">
    <w:pPr>
      <w:spacing w:after="0" w:line="238" w:lineRule="auto"/>
      <w:ind w:right="2267"/>
    </w:pPr>
    <w:r>
      <w:rPr>
        <w:rFonts w:ascii="Times New Roman" w:eastAsia="Times New Roman" w:hAnsi="Times New Roman" w:cs="Times New Roman"/>
        <w:b/>
        <w:sz w:val="16"/>
      </w:rPr>
      <w:t xml:space="preserve">Task Order Request for Proposal for Federally Facilitated Exchange (FFE) Contract RFP-CMS-191606 </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1754A2" w14:textId="77777777" w:rsidR="00D00F77" w:rsidRDefault="00550891">
    <w:pPr>
      <w:spacing w:after="0"/>
    </w:pPr>
    <w:r>
      <w:rPr>
        <w:noProof/>
      </w:rPr>
      <w:drawing>
        <wp:anchor distT="0" distB="0" distL="114300" distR="114300" simplePos="0" relativeHeight="251702272" behindDoc="0" locked="0" layoutInCell="1" allowOverlap="0" wp14:anchorId="50FE4271" wp14:editId="07777777">
          <wp:simplePos x="0" y="0"/>
          <wp:positionH relativeFrom="page">
            <wp:posOffset>5706110</wp:posOffset>
          </wp:positionH>
          <wp:positionV relativeFrom="page">
            <wp:posOffset>219711</wp:posOffset>
          </wp:positionV>
          <wp:extent cx="2056279" cy="466090"/>
          <wp:effectExtent l="0" t="0" r="0" b="0"/>
          <wp:wrapSquare wrapText="bothSides"/>
          <wp:docPr id="9677" name="Picture 9677"/>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2F1B12F8" w14:textId="77777777" w:rsidR="00D00F77" w:rsidRDefault="00550891">
    <w:pPr>
      <w:spacing w:after="0" w:line="238" w:lineRule="auto"/>
      <w:ind w:right="2267"/>
    </w:pPr>
    <w:r>
      <w:rPr>
        <w:rFonts w:ascii="Times New Roman" w:eastAsia="Times New Roman" w:hAnsi="Times New Roman" w:cs="Times New Roman"/>
        <w:b/>
        <w:sz w:val="16"/>
      </w:rPr>
      <w:t xml:space="preserve">Task Order Request for Proposal for Federally Facilitated Exchange (FFE) Contract RFP-CMS-191606 </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192ED2" w14:textId="77777777" w:rsidR="00D00F77" w:rsidRDefault="00550891">
    <w:pPr>
      <w:spacing w:after="0"/>
    </w:pPr>
    <w:r>
      <w:rPr>
        <w:noProof/>
      </w:rPr>
      <w:drawing>
        <wp:anchor distT="0" distB="0" distL="114300" distR="114300" simplePos="0" relativeHeight="251703296" behindDoc="0" locked="0" layoutInCell="1" allowOverlap="0" wp14:anchorId="0458D4F7" wp14:editId="07777777">
          <wp:simplePos x="0" y="0"/>
          <wp:positionH relativeFrom="page">
            <wp:posOffset>5706110</wp:posOffset>
          </wp:positionH>
          <wp:positionV relativeFrom="page">
            <wp:posOffset>219711</wp:posOffset>
          </wp:positionV>
          <wp:extent cx="2056279" cy="466090"/>
          <wp:effectExtent l="0" t="0" r="0" b="0"/>
          <wp:wrapSquare wrapText="bothSides"/>
          <wp:docPr id="9678" name="Picture 9678"/>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
                  <a:stretch>
                    <a:fillRect/>
                  </a:stretch>
                </pic:blipFill>
                <pic:spPr>
                  <a:xfrm>
                    <a:off x="0" y="0"/>
                    <a:ext cx="2056279" cy="466090"/>
                  </a:xfrm>
                  <a:prstGeom prst="rect">
                    <a:avLst/>
                  </a:prstGeom>
                </pic:spPr>
              </pic:pic>
            </a:graphicData>
          </a:graphic>
        </wp:anchor>
      </w:drawing>
    </w:r>
    <w:r>
      <w:rPr>
        <w:rFonts w:ascii="Times New Roman" w:eastAsia="Times New Roman" w:hAnsi="Times New Roman" w:cs="Times New Roman"/>
        <w:b/>
        <w:sz w:val="16"/>
      </w:rPr>
      <w:t>Centers for Me</w:t>
    </w:r>
    <w:r>
      <w:rPr>
        <w:rFonts w:ascii="Times New Roman" w:eastAsia="Times New Roman" w:hAnsi="Times New Roman" w:cs="Times New Roman"/>
        <w:b/>
        <w:sz w:val="16"/>
      </w:rPr>
      <w:t xml:space="preserve">dicare &amp; Medicaid Services </w:t>
    </w:r>
  </w:p>
  <w:p w14:paraId="61DF8657" w14:textId="77777777" w:rsidR="00D00F77" w:rsidRDefault="00550891">
    <w:pPr>
      <w:spacing w:after="0" w:line="238" w:lineRule="auto"/>
      <w:ind w:right="2267"/>
    </w:pPr>
    <w:r>
      <w:rPr>
        <w:rFonts w:ascii="Times New Roman" w:eastAsia="Times New Roman" w:hAnsi="Times New Roman" w:cs="Times New Roman"/>
        <w:b/>
        <w:sz w:val="16"/>
      </w:rPr>
      <w:t xml:space="preserve">Task Order Request for Proposal for Federally Facilitated Exchange (FFE) Contract RFP-CMS-191606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41608F" w14:textId="77777777" w:rsidR="00D00F77" w:rsidRDefault="00550891">
    <w:pPr>
      <w:spacing w:after="0"/>
    </w:pPr>
    <w:r>
      <w:rPr>
        <w:noProof/>
      </w:rPr>
      <w:drawing>
        <wp:anchor distT="0" distB="0" distL="114300" distR="114300" simplePos="0" relativeHeight="251704320" behindDoc="0" locked="0" layoutInCell="1" allowOverlap="0" wp14:anchorId="68A87E9B" wp14:editId="07777777">
          <wp:simplePos x="0" y="0"/>
          <wp:positionH relativeFrom="page">
            <wp:posOffset>5702808</wp:posOffset>
          </wp:positionH>
          <wp:positionV relativeFrom="page">
            <wp:posOffset>216408</wp:posOffset>
          </wp:positionV>
          <wp:extent cx="2063496" cy="472440"/>
          <wp:effectExtent l="0" t="0" r="0" b="0"/>
          <wp:wrapSquare wrapText="bothSides"/>
          <wp:docPr id="9679" name="Picture 9679"/>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3C063953" w14:textId="77777777" w:rsidR="00D00F77" w:rsidRDefault="00550891">
    <w:pPr>
      <w:spacing w:after="0" w:line="240" w:lineRule="auto"/>
      <w:ind w:right="2264"/>
    </w:pPr>
    <w:r>
      <w:rPr>
        <w:rFonts w:ascii="Times New Roman" w:eastAsia="Times New Roman" w:hAnsi="Times New Roman" w:cs="Times New Roman"/>
        <w:b/>
        <w:sz w:val="16"/>
      </w:rPr>
      <w:t xml:space="preserve">Task Order Request for Proposal for Federally Facilitated Exchange (FFE) Contract RFP-CMS-191606 </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0EAB80" w14:textId="77777777" w:rsidR="00D00F77" w:rsidRDefault="00550891">
    <w:pPr>
      <w:spacing w:after="0"/>
    </w:pPr>
    <w:r>
      <w:rPr>
        <w:noProof/>
      </w:rPr>
      <w:drawing>
        <wp:anchor distT="0" distB="0" distL="114300" distR="114300" simplePos="0" relativeHeight="251705344" behindDoc="0" locked="0" layoutInCell="1" allowOverlap="0" wp14:anchorId="3639FFAC" wp14:editId="07777777">
          <wp:simplePos x="0" y="0"/>
          <wp:positionH relativeFrom="page">
            <wp:posOffset>5702808</wp:posOffset>
          </wp:positionH>
          <wp:positionV relativeFrom="page">
            <wp:posOffset>216408</wp:posOffset>
          </wp:positionV>
          <wp:extent cx="2063496" cy="472440"/>
          <wp:effectExtent l="0" t="0" r="0" b="0"/>
          <wp:wrapSquare wrapText="bothSides"/>
          <wp:docPr id="9680" name="Picture 9680"/>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2EC68B19" w14:textId="77777777" w:rsidR="00D00F77" w:rsidRDefault="00550891">
    <w:pPr>
      <w:spacing w:after="0" w:line="240" w:lineRule="auto"/>
      <w:ind w:right="2264"/>
    </w:pPr>
    <w:r>
      <w:rPr>
        <w:rFonts w:ascii="Times New Roman" w:eastAsia="Times New Roman" w:hAnsi="Times New Roman" w:cs="Times New Roman"/>
        <w:b/>
        <w:sz w:val="16"/>
      </w:rPr>
      <w:t xml:space="preserve">Task Order Request for Proposal for Federally Facilitated Exchange (FFE) Contract RFP-CMS-191606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217925" w14:textId="77777777" w:rsidR="00D00F77" w:rsidRDefault="00550891">
    <w:pPr>
      <w:spacing w:after="0"/>
    </w:pPr>
    <w:r>
      <w:rPr>
        <w:noProof/>
      </w:rPr>
      <w:drawing>
        <wp:anchor distT="0" distB="0" distL="114300" distR="114300" simplePos="0" relativeHeight="251706368" behindDoc="0" locked="0" layoutInCell="1" allowOverlap="0" wp14:anchorId="14F50D55" wp14:editId="07777777">
          <wp:simplePos x="0" y="0"/>
          <wp:positionH relativeFrom="page">
            <wp:posOffset>5702808</wp:posOffset>
          </wp:positionH>
          <wp:positionV relativeFrom="page">
            <wp:posOffset>216408</wp:posOffset>
          </wp:positionV>
          <wp:extent cx="2063496" cy="472440"/>
          <wp:effectExtent l="0" t="0" r="0" b="0"/>
          <wp:wrapSquare wrapText="bothSides"/>
          <wp:docPr id="9681" name="Picture 9681"/>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052F5829" w14:textId="77777777" w:rsidR="00D00F77" w:rsidRDefault="00550891">
    <w:pPr>
      <w:spacing w:after="0" w:line="240" w:lineRule="auto"/>
      <w:ind w:right="2264"/>
    </w:pPr>
    <w:r>
      <w:rPr>
        <w:rFonts w:ascii="Times New Roman" w:eastAsia="Times New Roman" w:hAnsi="Times New Roman" w:cs="Times New Roman"/>
        <w:b/>
        <w:sz w:val="16"/>
      </w:rPr>
      <w:t xml:space="preserve">Task Order Request for Proposal for Federally Facilitated Exchange (FFE) Contract RFP-CMS-191606 </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69E9E0" w14:textId="77777777" w:rsidR="00D00F77" w:rsidRDefault="00550891">
    <w:pPr>
      <w:spacing w:after="0"/>
      <w:ind w:left="409"/>
    </w:pPr>
    <w:r>
      <w:rPr>
        <w:noProof/>
      </w:rPr>
      <w:drawing>
        <wp:anchor distT="0" distB="0" distL="114300" distR="114300" simplePos="0" relativeHeight="251707392" behindDoc="0" locked="0" layoutInCell="1" allowOverlap="0" wp14:anchorId="6F6B047B" wp14:editId="07777777">
          <wp:simplePos x="0" y="0"/>
          <wp:positionH relativeFrom="page">
            <wp:posOffset>5702808</wp:posOffset>
          </wp:positionH>
          <wp:positionV relativeFrom="page">
            <wp:posOffset>216408</wp:posOffset>
          </wp:positionV>
          <wp:extent cx="2063496" cy="472440"/>
          <wp:effectExtent l="0" t="0" r="0" b="0"/>
          <wp:wrapSquare wrapText="bothSides"/>
          <wp:docPr id="9682" name="Picture 9682"/>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44FC4758" w14:textId="77777777" w:rsidR="00D00F77" w:rsidRDefault="00550891">
    <w:pPr>
      <w:spacing w:after="0" w:line="240" w:lineRule="auto"/>
      <w:ind w:left="409" w:right="2973"/>
    </w:pPr>
    <w:r>
      <w:rPr>
        <w:rFonts w:ascii="Times New Roman" w:eastAsia="Times New Roman" w:hAnsi="Times New Roman" w:cs="Times New Roman"/>
        <w:b/>
        <w:sz w:val="16"/>
      </w:rPr>
      <w:t xml:space="preserve">Task Order Request for Proposal for Federally Facilitated Exchange (FFE) Contract RFP-CMS-191606 </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8DEE8F" w14:textId="77777777" w:rsidR="00D00F77" w:rsidRDefault="00550891">
    <w:pPr>
      <w:spacing w:after="0"/>
      <w:ind w:left="409"/>
    </w:pPr>
    <w:r>
      <w:rPr>
        <w:noProof/>
      </w:rPr>
      <w:drawing>
        <wp:anchor distT="0" distB="0" distL="114300" distR="114300" simplePos="0" relativeHeight="251708416" behindDoc="0" locked="0" layoutInCell="1" allowOverlap="0" wp14:anchorId="7C939F21" wp14:editId="07777777">
          <wp:simplePos x="0" y="0"/>
          <wp:positionH relativeFrom="page">
            <wp:posOffset>5702808</wp:posOffset>
          </wp:positionH>
          <wp:positionV relativeFrom="page">
            <wp:posOffset>216408</wp:posOffset>
          </wp:positionV>
          <wp:extent cx="2063496" cy="472440"/>
          <wp:effectExtent l="0" t="0" r="0" b="0"/>
          <wp:wrapSquare wrapText="bothSides"/>
          <wp:docPr id="9683" name="Picture 9683"/>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 xml:space="preserve">Centers for Medicare &amp; Medicaid Services </w:t>
    </w:r>
  </w:p>
  <w:p w14:paraId="78BA9DD5" w14:textId="77777777" w:rsidR="00D00F77" w:rsidRDefault="00550891">
    <w:pPr>
      <w:spacing w:after="0" w:line="240" w:lineRule="auto"/>
      <w:ind w:left="409" w:right="2973"/>
    </w:pPr>
    <w:r>
      <w:rPr>
        <w:rFonts w:ascii="Times New Roman" w:eastAsia="Times New Roman" w:hAnsi="Times New Roman" w:cs="Times New Roman"/>
        <w:b/>
        <w:sz w:val="16"/>
      </w:rPr>
      <w:t xml:space="preserve">Task Order Request for Proposal for Federally Facilitated Exchange (FFE) Contract RFP-CMS-191606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C77D90" w14:textId="77777777" w:rsidR="00D00F77" w:rsidRDefault="00550891">
    <w:pPr>
      <w:spacing w:after="0"/>
      <w:ind w:left="409"/>
    </w:pPr>
    <w:r>
      <w:rPr>
        <w:noProof/>
      </w:rPr>
      <w:drawing>
        <wp:anchor distT="0" distB="0" distL="114300" distR="114300" simplePos="0" relativeHeight="251709440" behindDoc="0" locked="0" layoutInCell="1" allowOverlap="0" wp14:anchorId="5F1AC8BA" wp14:editId="07777777">
          <wp:simplePos x="0" y="0"/>
          <wp:positionH relativeFrom="page">
            <wp:posOffset>5702808</wp:posOffset>
          </wp:positionH>
          <wp:positionV relativeFrom="page">
            <wp:posOffset>216408</wp:posOffset>
          </wp:positionV>
          <wp:extent cx="2063496" cy="472440"/>
          <wp:effectExtent l="0" t="0" r="0" b="0"/>
          <wp:wrapSquare wrapText="bothSides"/>
          <wp:docPr id="9684" name="Picture 9684"/>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
                  <a:stretch>
                    <a:fillRect/>
                  </a:stretch>
                </pic:blipFill>
                <pic:spPr>
                  <a:xfrm>
                    <a:off x="0" y="0"/>
                    <a:ext cx="2063496" cy="472440"/>
                  </a:xfrm>
                  <a:prstGeom prst="rect">
                    <a:avLst/>
                  </a:prstGeom>
                </pic:spPr>
              </pic:pic>
            </a:graphicData>
          </a:graphic>
        </wp:anchor>
      </w:drawing>
    </w:r>
    <w:r>
      <w:rPr>
        <w:rFonts w:ascii="Times New Roman" w:eastAsia="Times New Roman" w:hAnsi="Times New Roman" w:cs="Times New Roman"/>
        <w:b/>
        <w:sz w:val="16"/>
      </w:rPr>
      <w:t>Centers for Me</w:t>
    </w:r>
    <w:r>
      <w:rPr>
        <w:rFonts w:ascii="Times New Roman" w:eastAsia="Times New Roman" w:hAnsi="Times New Roman" w:cs="Times New Roman"/>
        <w:b/>
        <w:sz w:val="16"/>
      </w:rPr>
      <w:t xml:space="preserve">dicare &amp; Medicaid Services </w:t>
    </w:r>
  </w:p>
  <w:p w14:paraId="1FCB1716" w14:textId="77777777" w:rsidR="00D00F77" w:rsidRDefault="00550891">
    <w:pPr>
      <w:spacing w:after="0" w:line="240" w:lineRule="auto"/>
      <w:ind w:left="409" w:right="2973"/>
    </w:pPr>
    <w:r>
      <w:rPr>
        <w:rFonts w:ascii="Times New Roman" w:eastAsia="Times New Roman" w:hAnsi="Times New Roman" w:cs="Times New Roman"/>
        <w:b/>
        <w:sz w:val="16"/>
      </w:rPr>
      <w:t xml:space="preserve">Task Order Request for Proposal for Federally Facilitated Exchange (FFE) Contract RFP-CMS-191606 </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18361C" w14:textId="77777777" w:rsidR="00D00F77" w:rsidRDefault="00D00F77"/>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72275B" w14:textId="77777777" w:rsidR="00D00F77" w:rsidRDefault="00D00F77"/>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91A0FC" w14:textId="77777777" w:rsidR="00D00F77" w:rsidRDefault="00D00F77"/>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86F2A" w14:textId="77777777" w:rsidR="00D00F77" w:rsidRDefault="00D00F77"/>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98A0D8" w14:textId="77777777" w:rsidR="00D00F77" w:rsidRDefault="00D00F77"/>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542773" w14:textId="77777777" w:rsidR="00D00F77" w:rsidRDefault="00D00F77"/>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F7D870" w14:textId="77777777" w:rsidR="00D00F77" w:rsidRDefault="00D00F77"/>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68554F" w14:textId="77777777" w:rsidR="00D00F77" w:rsidRDefault="00D00F77"/>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19C7F9" w14:textId="77777777" w:rsidR="00D00F77" w:rsidRDefault="00D00F77"/>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8602C8" w14:textId="77777777" w:rsidR="00D00F77" w:rsidRDefault="00D00F77"/>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2B9E72" w14:textId="77777777" w:rsidR="00D00F77" w:rsidRDefault="00D00F77"/>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138BA6" w14:textId="77777777" w:rsidR="00D00F77" w:rsidRDefault="00D00F77"/>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A75ECE" w14:textId="77777777" w:rsidR="00D00F77" w:rsidRDefault="00D00F77"/>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2A6D6B" w14:textId="77777777" w:rsidR="00D00F77" w:rsidRDefault="00D00F77"/>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7ED982" w14:textId="77777777" w:rsidR="00D00F77" w:rsidRDefault="00D00F77"/>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FA1ADE" w14:textId="77777777" w:rsidR="00D00F77" w:rsidRDefault="00D00F77"/>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BC2155" w14:textId="77777777" w:rsidR="00D00F77" w:rsidRDefault="00D00F77"/>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BF2B6" w14:textId="77777777" w:rsidR="00D00F77" w:rsidRDefault="00D00F77"/>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01A969" w14:textId="77777777" w:rsidR="00D00F77" w:rsidRDefault="00D00F77"/>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BF0F65" w14:textId="77777777" w:rsidR="00D00F77" w:rsidRDefault="00D00F77"/>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C8E9E2" w14:textId="77777777" w:rsidR="00D00F77" w:rsidRDefault="00D00F77"/>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EDCA61" w14:textId="77777777" w:rsidR="00D00F77" w:rsidRDefault="00D00F77"/>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50E583" w14:textId="77777777" w:rsidR="00D00F77" w:rsidRDefault="00D00F77"/>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17444E" w14:textId="77777777" w:rsidR="00D00F77" w:rsidRDefault="00D00F77"/>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5EC52F" w14:textId="77777777" w:rsidR="00D00F77" w:rsidRDefault="00D00F77"/>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E77121" w14:textId="77777777" w:rsidR="00D00F77" w:rsidRDefault="00D00F77"/>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03AA00" w14:textId="77777777" w:rsidR="00D00F77" w:rsidRDefault="00D00F77"/>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6E52E" w14:textId="77777777" w:rsidR="00D00F77" w:rsidRDefault="00D00F77"/>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47C86B" w14:textId="77777777" w:rsidR="00D00F77" w:rsidRDefault="00D00F77"/>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7FA4D9" w14:textId="77777777" w:rsidR="00D00F77" w:rsidRDefault="00D00F77"/>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7AF83F" w14:textId="77777777" w:rsidR="00D00F77" w:rsidRDefault="00550891">
    <w:pPr>
      <w:spacing w:after="0"/>
      <w:ind w:right="253"/>
    </w:pPr>
    <w:r>
      <w:rPr>
        <w:noProof/>
      </w:rPr>
      <w:drawing>
        <wp:anchor distT="0" distB="0" distL="114300" distR="114300" simplePos="0" relativeHeight="251710464" behindDoc="0" locked="0" layoutInCell="1" allowOverlap="0" wp14:anchorId="7CBEA74A" wp14:editId="07777777">
          <wp:simplePos x="0" y="0"/>
          <wp:positionH relativeFrom="page">
            <wp:posOffset>6038850</wp:posOffset>
          </wp:positionH>
          <wp:positionV relativeFrom="page">
            <wp:posOffset>457201</wp:posOffset>
          </wp:positionV>
          <wp:extent cx="811075" cy="264795"/>
          <wp:effectExtent l="0" t="0" r="0" b="0"/>
          <wp:wrapSquare wrapText="bothSides"/>
          <wp:docPr id="44203" name="Picture 44203"/>
          <wp:cNvGraphicFramePr/>
          <a:graphic xmlns:a="http://schemas.openxmlformats.org/drawingml/2006/main">
            <a:graphicData uri="http://schemas.openxmlformats.org/drawingml/2006/picture">
              <pic:pic xmlns:pic="http://schemas.openxmlformats.org/drawingml/2006/picture">
                <pic:nvPicPr>
                  <pic:cNvPr id="44203" name="Picture 44203"/>
                  <pic:cNvPicPr/>
                </pic:nvPicPr>
                <pic:blipFill>
                  <a:blip r:embed="rId1"/>
                  <a:stretch>
                    <a:fillRect/>
                  </a:stretch>
                </pic:blipFill>
                <pic:spPr>
                  <a:xfrm>
                    <a:off x="0" y="0"/>
                    <a:ext cx="811075" cy="264795"/>
                  </a:xfrm>
                  <a:prstGeom prst="rect">
                    <a:avLst/>
                  </a:prstGeom>
                </pic:spPr>
              </pic:pic>
            </a:graphicData>
          </a:graphic>
        </wp:anchor>
      </w:drawing>
    </w:r>
    <w:r>
      <w:rPr>
        <w:rFonts w:ascii="Times New Roman" w:eastAsia="Times New Roman" w:hAnsi="Times New Roman" w:cs="Times New Roman"/>
        <w:color w:val="44575B"/>
        <w:sz w:val="20"/>
      </w:rPr>
      <w:t>CMS-RFP-191608</w:t>
    </w:r>
    <w:r>
      <w:rPr>
        <w:rFonts w:ascii="Times New Roman" w:eastAsia="Times New Roman" w:hAnsi="Times New Roman" w:cs="Times New Roman"/>
        <w:sz w:val="24"/>
      </w:rPr>
      <w:t xml:space="preserve"> </w:t>
    </w:r>
  </w:p>
  <w:p w14:paraId="46FBD0F0" w14:textId="77777777" w:rsidR="00D00F77" w:rsidRDefault="00550891">
    <w:pPr>
      <w:spacing w:after="0"/>
      <w:ind w:right="253"/>
      <w:jc w:val="right"/>
    </w:pPr>
    <w:r>
      <w:rPr>
        <w:rFonts w:ascii="Times New Roman" w:eastAsia="Times New Roman" w:hAnsi="Times New Roman" w:cs="Times New Roman"/>
        <w:sz w:val="20"/>
      </w:rPr>
      <w:t xml:space="preserve">Federally Facilitated Exchange (FFE) </w:t>
    </w:r>
    <w:r>
      <w:rPr>
        <w:rFonts w:ascii="Times New Roman" w:eastAsia="Times New Roman" w:hAnsi="Times New Roman" w:cs="Times New Roman"/>
        <w:sz w:val="24"/>
      </w:rPr>
      <w:t xml:space="preserve"> </w:t>
    </w:r>
  </w:p>
  <w:p w14:paraId="5034D0DF" w14:textId="77777777" w:rsidR="00D00F77" w:rsidRDefault="00550891">
    <w:pPr>
      <w:spacing w:after="0"/>
    </w:pPr>
    <w:r>
      <w:rPr>
        <w:rFonts w:ascii="Times New Roman" w:eastAsia="Times New Roman" w:hAnsi="Times New Roman" w:cs="Times New Roman"/>
        <w:sz w:val="24"/>
      </w:rPr>
      <w:t xml:space="preserve"> </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E240ED" w14:textId="77777777" w:rsidR="00D00F77" w:rsidRDefault="00550891">
    <w:pPr>
      <w:spacing w:after="0"/>
      <w:ind w:right="253"/>
    </w:pPr>
    <w:r>
      <w:rPr>
        <w:noProof/>
      </w:rPr>
      <w:drawing>
        <wp:anchor distT="0" distB="0" distL="114300" distR="114300" simplePos="0" relativeHeight="251711488" behindDoc="0" locked="0" layoutInCell="1" allowOverlap="0" wp14:anchorId="07233747" wp14:editId="07777777">
          <wp:simplePos x="0" y="0"/>
          <wp:positionH relativeFrom="page">
            <wp:posOffset>6038850</wp:posOffset>
          </wp:positionH>
          <wp:positionV relativeFrom="page">
            <wp:posOffset>457201</wp:posOffset>
          </wp:positionV>
          <wp:extent cx="811075" cy="264795"/>
          <wp:effectExtent l="0" t="0" r="0" b="0"/>
          <wp:wrapSquare wrapText="bothSides"/>
          <wp:docPr id="44445" name="Picture 44445"/>
          <wp:cNvGraphicFramePr/>
          <a:graphic xmlns:a="http://schemas.openxmlformats.org/drawingml/2006/main">
            <a:graphicData uri="http://schemas.openxmlformats.org/drawingml/2006/picture">
              <pic:pic xmlns:pic="http://schemas.openxmlformats.org/drawingml/2006/picture">
                <pic:nvPicPr>
                  <pic:cNvPr id="44445" name="Picture 44445"/>
                  <pic:cNvPicPr/>
                </pic:nvPicPr>
                <pic:blipFill>
                  <a:blip r:embed="rId1"/>
                  <a:stretch>
                    <a:fillRect/>
                  </a:stretch>
                </pic:blipFill>
                <pic:spPr>
                  <a:xfrm>
                    <a:off x="0" y="0"/>
                    <a:ext cx="811075" cy="264795"/>
                  </a:xfrm>
                  <a:prstGeom prst="rect">
                    <a:avLst/>
                  </a:prstGeom>
                </pic:spPr>
              </pic:pic>
            </a:graphicData>
          </a:graphic>
        </wp:anchor>
      </w:drawing>
    </w:r>
    <w:r>
      <w:rPr>
        <w:rFonts w:ascii="Times New Roman" w:eastAsia="Times New Roman" w:hAnsi="Times New Roman" w:cs="Times New Roman"/>
        <w:color w:val="44575B"/>
        <w:sz w:val="20"/>
      </w:rPr>
      <w:t>CMS-RFP-191608</w:t>
    </w:r>
    <w:r>
      <w:rPr>
        <w:rFonts w:ascii="Times New Roman" w:eastAsia="Times New Roman" w:hAnsi="Times New Roman" w:cs="Times New Roman"/>
        <w:sz w:val="24"/>
      </w:rPr>
      <w:t xml:space="preserve"> </w:t>
    </w:r>
  </w:p>
  <w:p w14:paraId="61AE9DAA" w14:textId="77777777" w:rsidR="00D00F77" w:rsidRDefault="00550891">
    <w:pPr>
      <w:spacing w:after="0"/>
      <w:ind w:right="253"/>
      <w:jc w:val="right"/>
    </w:pPr>
    <w:r>
      <w:rPr>
        <w:rFonts w:ascii="Times New Roman" w:eastAsia="Times New Roman" w:hAnsi="Times New Roman" w:cs="Times New Roman"/>
        <w:sz w:val="20"/>
      </w:rPr>
      <w:t xml:space="preserve">Federally Facilitated Exchange (FFE) </w:t>
    </w:r>
    <w:r>
      <w:rPr>
        <w:rFonts w:ascii="Times New Roman" w:eastAsia="Times New Roman" w:hAnsi="Times New Roman" w:cs="Times New Roman"/>
        <w:sz w:val="24"/>
      </w:rPr>
      <w:t xml:space="preserve"> </w:t>
    </w:r>
  </w:p>
  <w:p w14:paraId="77BFD20F" w14:textId="77777777" w:rsidR="00D00F77" w:rsidRDefault="00550891">
    <w:pPr>
      <w:spacing w:after="14"/>
    </w:pPr>
    <w:r>
      <w:rPr>
        <w:rFonts w:ascii="Times New Roman" w:eastAsia="Times New Roman" w:hAnsi="Times New Roman" w:cs="Times New Roman"/>
        <w:sz w:val="24"/>
      </w:rPr>
      <w:t xml:space="preserve"> </w:t>
    </w:r>
  </w:p>
  <w:p w14:paraId="21EEF1A1" w14:textId="77777777" w:rsidR="00D00F77" w:rsidRDefault="00550891">
    <w:pPr>
      <w:spacing w:after="0"/>
      <w:ind w:left="257"/>
    </w:pPr>
    <w:r>
      <w:rPr>
        <w:rFonts w:ascii="Arial" w:eastAsia="Arial" w:hAnsi="Arial" w:cs="Arial"/>
        <w:b/>
        <w:color w:val="1F497D"/>
        <w:sz w:val="28"/>
      </w:rPr>
      <w:t xml:space="preserve"> </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2F8283" w14:textId="77777777" w:rsidR="00D00F77" w:rsidRDefault="00550891">
    <w:pPr>
      <w:spacing w:after="0"/>
      <w:ind w:right="253"/>
    </w:pPr>
    <w:r>
      <w:rPr>
        <w:noProof/>
      </w:rPr>
      <w:drawing>
        <wp:anchor distT="0" distB="0" distL="114300" distR="114300" simplePos="0" relativeHeight="251712512" behindDoc="0" locked="0" layoutInCell="1" allowOverlap="0" wp14:anchorId="2DDF0F02" wp14:editId="07777777">
          <wp:simplePos x="0" y="0"/>
          <wp:positionH relativeFrom="page">
            <wp:posOffset>6038850</wp:posOffset>
          </wp:positionH>
          <wp:positionV relativeFrom="page">
            <wp:posOffset>457201</wp:posOffset>
          </wp:positionV>
          <wp:extent cx="811075" cy="264795"/>
          <wp:effectExtent l="0" t="0" r="0" b="0"/>
          <wp:wrapSquare wrapText="bothSides"/>
          <wp:docPr id="9685" name="Picture 9685"/>
          <wp:cNvGraphicFramePr/>
          <a:graphic xmlns:a="http://schemas.openxmlformats.org/drawingml/2006/main">
            <a:graphicData uri="http://schemas.openxmlformats.org/drawingml/2006/picture">
              <pic:pic xmlns:pic="http://schemas.openxmlformats.org/drawingml/2006/picture">
                <pic:nvPicPr>
                  <pic:cNvPr id="44203" name="Picture 44203"/>
                  <pic:cNvPicPr/>
                </pic:nvPicPr>
                <pic:blipFill>
                  <a:blip r:embed="rId1"/>
                  <a:stretch>
                    <a:fillRect/>
                  </a:stretch>
                </pic:blipFill>
                <pic:spPr>
                  <a:xfrm>
                    <a:off x="0" y="0"/>
                    <a:ext cx="811075" cy="264795"/>
                  </a:xfrm>
                  <a:prstGeom prst="rect">
                    <a:avLst/>
                  </a:prstGeom>
                </pic:spPr>
              </pic:pic>
            </a:graphicData>
          </a:graphic>
        </wp:anchor>
      </w:drawing>
    </w:r>
    <w:r>
      <w:rPr>
        <w:rFonts w:ascii="Times New Roman" w:eastAsia="Times New Roman" w:hAnsi="Times New Roman" w:cs="Times New Roman"/>
        <w:color w:val="44575B"/>
        <w:sz w:val="20"/>
      </w:rPr>
      <w:t>CMS-RFP-191608</w:t>
    </w:r>
    <w:r>
      <w:rPr>
        <w:rFonts w:ascii="Times New Roman" w:eastAsia="Times New Roman" w:hAnsi="Times New Roman" w:cs="Times New Roman"/>
        <w:sz w:val="24"/>
      </w:rPr>
      <w:t xml:space="preserve"> </w:t>
    </w:r>
  </w:p>
  <w:p w14:paraId="3AA0917A" w14:textId="77777777" w:rsidR="00D00F77" w:rsidRDefault="00550891">
    <w:pPr>
      <w:spacing w:after="0"/>
      <w:ind w:right="253"/>
      <w:jc w:val="right"/>
    </w:pPr>
    <w:r>
      <w:rPr>
        <w:rFonts w:ascii="Times New Roman" w:eastAsia="Times New Roman" w:hAnsi="Times New Roman" w:cs="Times New Roman"/>
        <w:sz w:val="20"/>
      </w:rPr>
      <w:t xml:space="preserve">Federally Facilitated Exchange (FFE) </w:t>
    </w:r>
    <w:r>
      <w:rPr>
        <w:rFonts w:ascii="Times New Roman" w:eastAsia="Times New Roman" w:hAnsi="Times New Roman" w:cs="Times New Roman"/>
        <w:sz w:val="24"/>
      </w:rPr>
      <w:t xml:space="preserve"> </w:t>
    </w:r>
  </w:p>
  <w:p w14:paraId="49CF733B" w14:textId="77777777" w:rsidR="00D00F77" w:rsidRDefault="00550891">
    <w:pPr>
      <w:spacing w:after="0"/>
    </w:pPr>
    <w:r>
      <w:rPr>
        <w:rFonts w:ascii="Times New Roman" w:eastAsia="Times New Roman" w:hAnsi="Times New Roman" w:cs="Times New Roman"/>
        <w:sz w:val="24"/>
      </w:rPr>
      <w:t xml:space="preserve"> </w: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D79938" w14:textId="77777777" w:rsidR="00D00F77" w:rsidRDefault="00550891">
    <w:pPr>
      <w:tabs>
        <w:tab w:val="right" w:pos="9355"/>
      </w:tabs>
      <w:spacing w:after="0"/>
      <w:ind w:left="-90" w:right="-11"/>
    </w:pPr>
    <w:r>
      <w:rPr>
        <w:noProof/>
      </w:rPr>
      <w:drawing>
        <wp:anchor distT="0" distB="0" distL="114300" distR="114300" simplePos="0" relativeHeight="251713536" behindDoc="0" locked="0" layoutInCell="1" allowOverlap="0" wp14:anchorId="29BAC1DB" wp14:editId="07777777">
          <wp:simplePos x="0" y="0"/>
          <wp:positionH relativeFrom="page">
            <wp:posOffset>857250</wp:posOffset>
          </wp:positionH>
          <wp:positionV relativeFrom="page">
            <wp:posOffset>238125</wp:posOffset>
          </wp:positionV>
          <wp:extent cx="1095832" cy="383540"/>
          <wp:effectExtent l="0" t="0" r="0" b="0"/>
          <wp:wrapSquare wrapText="bothSides"/>
          <wp:docPr id="44813" name="Picture 44813"/>
          <wp:cNvGraphicFramePr/>
          <a:graphic xmlns:a="http://schemas.openxmlformats.org/drawingml/2006/main">
            <a:graphicData uri="http://schemas.openxmlformats.org/drawingml/2006/picture">
              <pic:pic xmlns:pic="http://schemas.openxmlformats.org/drawingml/2006/picture">
                <pic:nvPicPr>
                  <pic:cNvPr id="44813" name="Picture 44813"/>
                  <pic:cNvPicPr/>
                </pic:nvPicPr>
                <pic:blipFill>
                  <a:blip r:embed="rId1"/>
                  <a:stretch>
                    <a:fillRect/>
                  </a:stretch>
                </pic:blipFill>
                <pic:spPr>
                  <a:xfrm>
                    <a:off x="0" y="0"/>
                    <a:ext cx="1095832" cy="383540"/>
                  </a:xfrm>
                  <a:prstGeom prst="rect">
                    <a:avLst/>
                  </a:prstGeom>
                </pic:spPr>
              </pic:pic>
            </a:graphicData>
          </a:graphic>
        </wp:anchor>
      </w:drawing>
    </w:r>
    <w:r>
      <w:rPr>
        <w:rFonts w:ascii="Arial" w:eastAsia="Arial" w:hAnsi="Arial" w:cs="Arial"/>
        <w:b/>
        <w:sz w:val="16"/>
      </w:rPr>
      <w:t xml:space="preserve"> </w:t>
    </w:r>
    <w:r>
      <w:rPr>
        <w:rFonts w:ascii="Arial" w:eastAsia="Arial" w:hAnsi="Arial" w:cs="Arial"/>
        <w:b/>
        <w:sz w:val="16"/>
      </w:rPr>
      <w:tab/>
      <w:t xml:space="preserve">Code of Business Ethics &amp; Conflict of Interest Policy </w:t>
    </w:r>
  </w:p>
  <w:p w14:paraId="7AD45DBC" w14:textId="77777777" w:rsidR="00D00F77" w:rsidRDefault="00550891">
    <w:pPr>
      <w:tabs>
        <w:tab w:val="right" w:pos="9355"/>
      </w:tabs>
      <w:spacing w:after="72"/>
      <w:ind w:right="-9"/>
    </w:pPr>
    <w:r>
      <w:rPr>
        <w:rFonts w:ascii="Arial" w:eastAsia="Arial" w:hAnsi="Arial" w:cs="Arial"/>
        <w:b/>
        <w:sz w:val="16"/>
        <w:u w:val="single" w:color="000000"/>
      </w:rPr>
      <w:t xml:space="preserve"> </w:t>
    </w:r>
    <w:r>
      <w:rPr>
        <w:rFonts w:ascii="Arial" w:eastAsia="Arial" w:hAnsi="Arial" w:cs="Arial"/>
        <w:b/>
        <w:sz w:val="16"/>
        <w:u w:val="single" w:color="000000"/>
      </w:rPr>
      <w:tab/>
      <w:t>Versio</w:t>
    </w:r>
    <w:r>
      <w:rPr>
        <w:rFonts w:ascii="Arial" w:eastAsia="Arial" w:hAnsi="Arial" w:cs="Arial"/>
        <w:b/>
        <w:sz w:val="16"/>
        <w:u w:val="single" w:color="000000"/>
      </w:rPr>
      <w:t xml:space="preserve">n 1.2 </w:t>
    </w:r>
  </w:p>
  <w:p w14:paraId="7F2E624C" w14:textId="77777777" w:rsidR="00D00F77" w:rsidRDefault="00550891">
    <w:pPr>
      <w:spacing w:after="0"/>
    </w:pPr>
    <w:r>
      <w:rPr>
        <w:rFonts w:ascii="Times New Roman" w:eastAsia="Times New Roman" w:hAnsi="Times New Roman" w:cs="Times New Roman"/>
      </w:rPr>
      <w:t xml:space="preserve"> </w: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77A62B" w14:textId="77777777" w:rsidR="00D00F77" w:rsidRDefault="00550891">
    <w:pPr>
      <w:tabs>
        <w:tab w:val="right" w:pos="9355"/>
      </w:tabs>
      <w:spacing w:after="0"/>
      <w:ind w:left="-90" w:right="-11"/>
    </w:pPr>
    <w:r>
      <w:rPr>
        <w:noProof/>
      </w:rPr>
      <w:drawing>
        <wp:anchor distT="0" distB="0" distL="114300" distR="114300" simplePos="0" relativeHeight="251714560" behindDoc="0" locked="0" layoutInCell="1" allowOverlap="0" wp14:anchorId="19D87153" wp14:editId="07777777">
          <wp:simplePos x="0" y="0"/>
          <wp:positionH relativeFrom="page">
            <wp:posOffset>857250</wp:posOffset>
          </wp:positionH>
          <wp:positionV relativeFrom="page">
            <wp:posOffset>238125</wp:posOffset>
          </wp:positionV>
          <wp:extent cx="1095832" cy="383540"/>
          <wp:effectExtent l="0" t="0" r="0" b="0"/>
          <wp:wrapSquare wrapText="bothSides"/>
          <wp:docPr id="9686" name="Picture 9686"/>
          <wp:cNvGraphicFramePr/>
          <a:graphic xmlns:a="http://schemas.openxmlformats.org/drawingml/2006/main">
            <a:graphicData uri="http://schemas.openxmlformats.org/drawingml/2006/picture">
              <pic:pic xmlns:pic="http://schemas.openxmlformats.org/drawingml/2006/picture">
                <pic:nvPicPr>
                  <pic:cNvPr id="44813" name="Picture 44813"/>
                  <pic:cNvPicPr/>
                </pic:nvPicPr>
                <pic:blipFill>
                  <a:blip r:embed="rId1"/>
                  <a:stretch>
                    <a:fillRect/>
                  </a:stretch>
                </pic:blipFill>
                <pic:spPr>
                  <a:xfrm>
                    <a:off x="0" y="0"/>
                    <a:ext cx="1095832" cy="383540"/>
                  </a:xfrm>
                  <a:prstGeom prst="rect">
                    <a:avLst/>
                  </a:prstGeom>
                </pic:spPr>
              </pic:pic>
            </a:graphicData>
          </a:graphic>
        </wp:anchor>
      </w:drawing>
    </w:r>
    <w:r>
      <w:rPr>
        <w:rFonts w:ascii="Arial" w:eastAsia="Arial" w:hAnsi="Arial" w:cs="Arial"/>
        <w:b/>
        <w:sz w:val="16"/>
      </w:rPr>
      <w:t xml:space="preserve"> </w:t>
    </w:r>
    <w:r>
      <w:rPr>
        <w:rFonts w:ascii="Arial" w:eastAsia="Arial" w:hAnsi="Arial" w:cs="Arial"/>
        <w:b/>
        <w:sz w:val="16"/>
      </w:rPr>
      <w:tab/>
      <w:t xml:space="preserve">Code of Business Ethics &amp; Conflict of Interest Policy </w:t>
    </w:r>
  </w:p>
  <w:p w14:paraId="293F923F" w14:textId="77777777" w:rsidR="00D00F77" w:rsidRDefault="00550891">
    <w:pPr>
      <w:tabs>
        <w:tab w:val="right" w:pos="9355"/>
      </w:tabs>
      <w:spacing w:after="72"/>
      <w:ind w:right="-9"/>
    </w:pPr>
    <w:r>
      <w:rPr>
        <w:rFonts w:ascii="Arial" w:eastAsia="Arial" w:hAnsi="Arial" w:cs="Arial"/>
        <w:b/>
        <w:sz w:val="16"/>
        <w:u w:val="single" w:color="000000"/>
      </w:rPr>
      <w:t xml:space="preserve"> </w:t>
    </w:r>
    <w:r>
      <w:rPr>
        <w:rFonts w:ascii="Arial" w:eastAsia="Arial" w:hAnsi="Arial" w:cs="Arial"/>
        <w:b/>
        <w:sz w:val="16"/>
        <w:u w:val="single" w:color="000000"/>
      </w:rPr>
      <w:tab/>
      <w:t xml:space="preserve">Version 1.2 </w:t>
    </w:r>
  </w:p>
  <w:p w14:paraId="4ACE7504" w14:textId="77777777" w:rsidR="00D00F77" w:rsidRDefault="00550891">
    <w:pPr>
      <w:spacing w:after="0"/>
    </w:pPr>
    <w:r>
      <w:rPr>
        <w:rFonts w:ascii="Times New Roman" w:eastAsia="Times New Roman" w:hAnsi="Times New Roman" w:cs="Times New Roman"/>
      </w:rPr>
      <w:t xml:space="preserve"> </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5CF8DC" w14:textId="77777777" w:rsidR="00D00F77" w:rsidRDefault="00550891">
    <w:pPr>
      <w:tabs>
        <w:tab w:val="right" w:pos="9355"/>
      </w:tabs>
      <w:spacing w:after="0"/>
      <w:ind w:left="-90" w:right="-11"/>
    </w:pPr>
    <w:r>
      <w:rPr>
        <w:noProof/>
      </w:rPr>
      <w:drawing>
        <wp:anchor distT="0" distB="0" distL="114300" distR="114300" simplePos="0" relativeHeight="251715584" behindDoc="0" locked="0" layoutInCell="1" allowOverlap="0" wp14:anchorId="5D6E24F2" wp14:editId="07777777">
          <wp:simplePos x="0" y="0"/>
          <wp:positionH relativeFrom="page">
            <wp:posOffset>857250</wp:posOffset>
          </wp:positionH>
          <wp:positionV relativeFrom="page">
            <wp:posOffset>238125</wp:posOffset>
          </wp:positionV>
          <wp:extent cx="1095832" cy="383540"/>
          <wp:effectExtent l="0" t="0" r="0" b="0"/>
          <wp:wrapSquare wrapText="bothSides"/>
          <wp:docPr id="9687" name="Picture 9687"/>
          <wp:cNvGraphicFramePr/>
          <a:graphic xmlns:a="http://schemas.openxmlformats.org/drawingml/2006/main">
            <a:graphicData uri="http://schemas.openxmlformats.org/drawingml/2006/picture">
              <pic:pic xmlns:pic="http://schemas.openxmlformats.org/drawingml/2006/picture">
                <pic:nvPicPr>
                  <pic:cNvPr id="44813" name="Picture 44813"/>
                  <pic:cNvPicPr/>
                </pic:nvPicPr>
                <pic:blipFill>
                  <a:blip r:embed="rId1"/>
                  <a:stretch>
                    <a:fillRect/>
                  </a:stretch>
                </pic:blipFill>
                <pic:spPr>
                  <a:xfrm>
                    <a:off x="0" y="0"/>
                    <a:ext cx="1095832" cy="383540"/>
                  </a:xfrm>
                  <a:prstGeom prst="rect">
                    <a:avLst/>
                  </a:prstGeom>
                </pic:spPr>
              </pic:pic>
            </a:graphicData>
          </a:graphic>
        </wp:anchor>
      </w:drawing>
    </w:r>
    <w:r>
      <w:rPr>
        <w:rFonts w:ascii="Arial" w:eastAsia="Arial" w:hAnsi="Arial" w:cs="Arial"/>
        <w:b/>
        <w:sz w:val="16"/>
      </w:rPr>
      <w:t xml:space="preserve"> </w:t>
    </w:r>
    <w:r>
      <w:rPr>
        <w:rFonts w:ascii="Arial" w:eastAsia="Arial" w:hAnsi="Arial" w:cs="Arial"/>
        <w:b/>
        <w:sz w:val="16"/>
      </w:rPr>
      <w:tab/>
      <w:t xml:space="preserve">Code of Business Ethics &amp; Conflict of Interest Policy </w:t>
    </w:r>
  </w:p>
  <w:p w14:paraId="5416DFAC" w14:textId="77777777" w:rsidR="00D00F77" w:rsidRDefault="00550891">
    <w:pPr>
      <w:tabs>
        <w:tab w:val="right" w:pos="9355"/>
      </w:tabs>
      <w:spacing w:after="72"/>
      <w:ind w:right="-9"/>
    </w:pPr>
    <w:r>
      <w:rPr>
        <w:rFonts w:ascii="Arial" w:eastAsia="Arial" w:hAnsi="Arial" w:cs="Arial"/>
        <w:b/>
        <w:sz w:val="16"/>
        <w:u w:val="single" w:color="000000"/>
      </w:rPr>
      <w:t xml:space="preserve"> </w:t>
    </w:r>
    <w:r>
      <w:rPr>
        <w:rFonts w:ascii="Arial" w:eastAsia="Arial" w:hAnsi="Arial" w:cs="Arial"/>
        <w:b/>
        <w:sz w:val="16"/>
        <w:u w:val="single" w:color="000000"/>
      </w:rPr>
      <w:tab/>
      <w:t xml:space="preserve">Version 1.2 </w:t>
    </w:r>
  </w:p>
  <w:p w14:paraId="777E54B3" w14:textId="77777777" w:rsidR="00D00F77" w:rsidRDefault="00550891">
    <w:pPr>
      <w:spacing w:after="0"/>
    </w:pPr>
    <w:r>
      <w:rPr>
        <w:rFonts w:ascii="Times New Roman" w:eastAsia="Times New Roman" w:hAnsi="Times New Roman" w:cs="Times New Roman"/>
      </w:rPr>
      <w:t xml:space="preserve"> </w: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50DE16" w14:textId="77777777" w:rsidR="00D00F77" w:rsidRDefault="00D00F77"/>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373BE9" w14:textId="77777777" w:rsidR="00D00F77" w:rsidRDefault="00D00F77"/>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09FE01" w14:textId="77777777" w:rsidR="00D00F77" w:rsidRDefault="00D00F77"/>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4504A4" w14:textId="77777777" w:rsidR="00D00F77" w:rsidRDefault="00D00F77"/>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C6766F" w14:textId="77777777" w:rsidR="00D00F77" w:rsidRDefault="00D00F77"/>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D6687" w14:textId="77777777" w:rsidR="00D00F77" w:rsidRDefault="00D00F77"/>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88C3B8" w14:textId="77777777" w:rsidR="00D00F77" w:rsidRDefault="00D00F77"/>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C23DC7" w14:textId="77777777" w:rsidR="00D00F77" w:rsidRDefault="00D00F77"/>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EA7DDF" w14:textId="77777777" w:rsidR="00D00F77" w:rsidRDefault="00D00F77"/>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78021D" w14:textId="77777777" w:rsidR="00D00F77" w:rsidRDefault="00D00F77"/>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4E4742" w14:textId="77777777" w:rsidR="00D00F77" w:rsidRDefault="00D00F77"/>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8AB1D7" w14:textId="77777777" w:rsidR="00D00F77" w:rsidRDefault="00D00F77"/>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C1017A" w14:textId="77777777" w:rsidR="00D00F77" w:rsidRDefault="00D00F77"/>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746D78" w14:textId="77777777" w:rsidR="00D00F77" w:rsidRDefault="00D00F77"/>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327B9" w14:textId="77777777" w:rsidR="00D00F77" w:rsidRDefault="00D00F77"/>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37D653" w14:textId="77777777" w:rsidR="00D00F77" w:rsidRDefault="00D00F77"/>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E5327D" w14:textId="77777777" w:rsidR="00D00F77" w:rsidRDefault="00D00F77"/>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0D913B" w14:textId="77777777" w:rsidR="00D00F77" w:rsidRDefault="00D00F77"/>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8DF400" w14:textId="77777777" w:rsidR="00D00F77" w:rsidRDefault="00D00F77"/>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48C584" w14:textId="77777777" w:rsidR="00D00F77" w:rsidRDefault="00D00F77"/>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846BB6" w14:textId="77777777" w:rsidR="00D00F77" w:rsidRDefault="00D00F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B7E56"/>
    <w:multiLevelType w:val="hybridMultilevel"/>
    <w:tmpl w:val="F118DDDA"/>
    <w:lvl w:ilvl="0" w:tplc="AE206C02">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EED25C">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F4DDC2">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60EAC6">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448996">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FCE1DE">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62B464">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8281B0">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1A9BCA">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FC7733"/>
    <w:multiLevelType w:val="hybridMultilevel"/>
    <w:tmpl w:val="4F387ECC"/>
    <w:lvl w:ilvl="0" w:tplc="C996FBC2">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1EC0A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5E657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568A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1059B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2ECCB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525E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62185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E40B0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1AD6CFF"/>
    <w:multiLevelType w:val="hybridMultilevel"/>
    <w:tmpl w:val="A7F4A860"/>
    <w:lvl w:ilvl="0" w:tplc="DD86D62C">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B0EFAA">
      <w:start w:val="1"/>
      <w:numFmt w:val="bullet"/>
      <w:lvlText w:val="o"/>
      <w:lvlJc w:val="left"/>
      <w:pPr>
        <w:ind w:left="11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ACD59C">
      <w:start w:val="1"/>
      <w:numFmt w:val="bullet"/>
      <w:lvlText w:val="▪"/>
      <w:lvlJc w:val="left"/>
      <w:pPr>
        <w:ind w:left="18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DC5876">
      <w:start w:val="1"/>
      <w:numFmt w:val="bullet"/>
      <w:lvlText w:val="•"/>
      <w:lvlJc w:val="left"/>
      <w:pPr>
        <w:ind w:left="2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FEE698">
      <w:start w:val="1"/>
      <w:numFmt w:val="bullet"/>
      <w:lvlText w:val="o"/>
      <w:lvlJc w:val="left"/>
      <w:pPr>
        <w:ind w:left="32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FC68C0">
      <w:start w:val="1"/>
      <w:numFmt w:val="bullet"/>
      <w:lvlText w:val="▪"/>
      <w:lvlJc w:val="left"/>
      <w:pPr>
        <w:ind w:left="39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560B24">
      <w:start w:val="1"/>
      <w:numFmt w:val="bullet"/>
      <w:lvlText w:val="•"/>
      <w:lvlJc w:val="left"/>
      <w:pPr>
        <w:ind w:left="4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068316">
      <w:start w:val="1"/>
      <w:numFmt w:val="bullet"/>
      <w:lvlText w:val="o"/>
      <w:lvlJc w:val="left"/>
      <w:pPr>
        <w:ind w:left="54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64DA36">
      <w:start w:val="1"/>
      <w:numFmt w:val="bullet"/>
      <w:lvlText w:val="▪"/>
      <w:lvlJc w:val="left"/>
      <w:pPr>
        <w:ind w:left="6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21C2594"/>
    <w:multiLevelType w:val="hybridMultilevel"/>
    <w:tmpl w:val="C9D21A24"/>
    <w:lvl w:ilvl="0" w:tplc="43B860CE">
      <w:start w:val="1"/>
      <w:numFmt w:val="bullet"/>
      <w:lvlText w:val="•"/>
      <w:lvlJc w:val="left"/>
      <w:pPr>
        <w:ind w:left="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EC2AD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20116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04A2C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A23FD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44F45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9C807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62519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FA5CB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35D3767"/>
    <w:multiLevelType w:val="hybridMultilevel"/>
    <w:tmpl w:val="2CE48D2C"/>
    <w:lvl w:ilvl="0" w:tplc="52086550">
      <w:start w:val="1"/>
      <w:numFmt w:val="bullet"/>
      <w:lvlText w:val="•"/>
      <w:lvlJc w:val="left"/>
      <w:pPr>
        <w:ind w:left="26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1" w:tplc="4E440CC2">
      <w:start w:val="1"/>
      <w:numFmt w:val="bullet"/>
      <w:lvlText w:val="o"/>
      <w:lvlJc w:val="left"/>
      <w:pPr>
        <w:ind w:left="116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2" w:tplc="B3AC8504">
      <w:start w:val="1"/>
      <w:numFmt w:val="bullet"/>
      <w:lvlText w:val="▪"/>
      <w:lvlJc w:val="left"/>
      <w:pPr>
        <w:ind w:left="188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3" w:tplc="69AED9F8">
      <w:start w:val="1"/>
      <w:numFmt w:val="bullet"/>
      <w:lvlText w:val="•"/>
      <w:lvlJc w:val="left"/>
      <w:pPr>
        <w:ind w:left="260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4" w:tplc="A8404CF6">
      <w:start w:val="1"/>
      <w:numFmt w:val="bullet"/>
      <w:lvlText w:val="o"/>
      <w:lvlJc w:val="left"/>
      <w:pPr>
        <w:ind w:left="332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5" w:tplc="DABE396E">
      <w:start w:val="1"/>
      <w:numFmt w:val="bullet"/>
      <w:lvlText w:val="▪"/>
      <w:lvlJc w:val="left"/>
      <w:pPr>
        <w:ind w:left="404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6" w:tplc="8A9AC364">
      <w:start w:val="1"/>
      <w:numFmt w:val="bullet"/>
      <w:lvlText w:val="•"/>
      <w:lvlJc w:val="left"/>
      <w:pPr>
        <w:ind w:left="476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7" w:tplc="4A46DAAE">
      <w:start w:val="1"/>
      <w:numFmt w:val="bullet"/>
      <w:lvlText w:val="o"/>
      <w:lvlJc w:val="left"/>
      <w:pPr>
        <w:ind w:left="548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8" w:tplc="051A2E08">
      <w:start w:val="1"/>
      <w:numFmt w:val="bullet"/>
      <w:lvlText w:val="▪"/>
      <w:lvlJc w:val="left"/>
      <w:pPr>
        <w:ind w:left="620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abstractNum>
  <w:abstractNum w:abstractNumId="5" w15:restartNumberingAfterBreak="0">
    <w:nsid w:val="03F02E4E"/>
    <w:multiLevelType w:val="hybridMultilevel"/>
    <w:tmpl w:val="518CDC74"/>
    <w:lvl w:ilvl="0" w:tplc="EEA25656">
      <w:start w:val="1"/>
      <w:numFmt w:val="bullet"/>
      <w:lvlText w:val="•"/>
      <w:lvlJc w:val="left"/>
      <w:pPr>
        <w:ind w:left="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ACBC6E">
      <w:start w:val="1"/>
      <w:numFmt w:val="bullet"/>
      <w:lvlText w:val="o"/>
      <w:lvlJc w:val="left"/>
      <w:pPr>
        <w:ind w:left="1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C8B772">
      <w:start w:val="1"/>
      <w:numFmt w:val="bullet"/>
      <w:lvlText w:val="▪"/>
      <w:lvlJc w:val="left"/>
      <w:pPr>
        <w:ind w:left="2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AADEB8">
      <w:start w:val="1"/>
      <w:numFmt w:val="bullet"/>
      <w:lvlText w:val="•"/>
      <w:lvlJc w:val="left"/>
      <w:pPr>
        <w:ind w:left="2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463030">
      <w:start w:val="1"/>
      <w:numFmt w:val="bullet"/>
      <w:lvlText w:val="o"/>
      <w:lvlJc w:val="left"/>
      <w:pPr>
        <w:ind w:left="3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0EB236">
      <w:start w:val="1"/>
      <w:numFmt w:val="bullet"/>
      <w:lvlText w:val="▪"/>
      <w:lvlJc w:val="left"/>
      <w:pPr>
        <w:ind w:left="4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00DEAE">
      <w:start w:val="1"/>
      <w:numFmt w:val="bullet"/>
      <w:lvlText w:val="•"/>
      <w:lvlJc w:val="left"/>
      <w:pPr>
        <w:ind w:left="4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E8D08C">
      <w:start w:val="1"/>
      <w:numFmt w:val="bullet"/>
      <w:lvlText w:val="o"/>
      <w:lvlJc w:val="left"/>
      <w:pPr>
        <w:ind w:left="5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C2BCDC">
      <w:start w:val="1"/>
      <w:numFmt w:val="bullet"/>
      <w:lvlText w:val="▪"/>
      <w:lvlJc w:val="left"/>
      <w:pPr>
        <w:ind w:left="6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3F74339"/>
    <w:multiLevelType w:val="hybridMultilevel"/>
    <w:tmpl w:val="2B8013FC"/>
    <w:lvl w:ilvl="0" w:tplc="F9ACD272">
      <w:start w:val="1"/>
      <w:numFmt w:val="decimal"/>
      <w:lvlText w:val="%1."/>
      <w:lvlJc w:val="left"/>
      <w:pPr>
        <w:ind w:left="8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134474C">
      <w:start w:val="1"/>
      <w:numFmt w:val="bullet"/>
      <w:lvlText w:val="§"/>
      <w:lvlJc w:val="left"/>
      <w:pPr>
        <w:ind w:left="2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7EA9AB2">
      <w:start w:val="1"/>
      <w:numFmt w:val="bullet"/>
      <w:lvlText w:val="▪"/>
      <w:lvlJc w:val="left"/>
      <w:pPr>
        <w:ind w:left="29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B4C424">
      <w:start w:val="1"/>
      <w:numFmt w:val="bullet"/>
      <w:lvlText w:val="•"/>
      <w:lvlJc w:val="left"/>
      <w:pPr>
        <w:ind w:left="370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E1EEE3C">
      <w:start w:val="1"/>
      <w:numFmt w:val="bullet"/>
      <w:lvlText w:val="o"/>
      <w:lvlJc w:val="left"/>
      <w:pPr>
        <w:ind w:left="442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932987E">
      <w:start w:val="1"/>
      <w:numFmt w:val="bullet"/>
      <w:lvlText w:val="▪"/>
      <w:lvlJc w:val="left"/>
      <w:pPr>
        <w:ind w:left="514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A102252">
      <w:start w:val="1"/>
      <w:numFmt w:val="bullet"/>
      <w:lvlText w:val="•"/>
      <w:lvlJc w:val="left"/>
      <w:pPr>
        <w:ind w:left="586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B12F25A">
      <w:start w:val="1"/>
      <w:numFmt w:val="bullet"/>
      <w:lvlText w:val="o"/>
      <w:lvlJc w:val="left"/>
      <w:pPr>
        <w:ind w:left="65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E704232">
      <w:start w:val="1"/>
      <w:numFmt w:val="bullet"/>
      <w:lvlText w:val="▪"/>
      <w:lvlJc w:val="left"/>
      <w:pPr>
        <w:ind w:left="730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5391A0B"/>
    <w:multiLevelType w:val="hybridMultilevel"/>
    <w:tmpl w:val="B6E63F10"/>
    <w:lvl w:ilvl="0" w:tplc="BC1044B2">
      <w:start w:val="1"/>
      <w:numFmt w:val="bullet"/>
      <w:lvlText w:val="•"/>
      <w:lvlJc w:val="left"/>
      <w:pPr>
        <w:ind w:left="187"/>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1" w:tplc="C96A9E56">
      <w:start w:val="1"/>
      <w:numFmt w:val="bullet"/>
      <w:lvlText w:val="o"/>
      <w:lvlJc w:val="left"/>
      <w:pPr>
        <w:ind w:left="108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2" w:tplc="E618A5D2">
      <w:start w:val="1"/>
      <w:numFmt w:val="bullet"/>
      <w:lvlText w:val="▪"/>
      <w:lvlJc w:val="left"/>
      <w:pPr>
        <w:ind w:left="180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3" w:tplc="D39226CE">
      <w:start w:val="1"/>
      <w:numFmt w:val="bullet"/>
      <w:lvlText w:val="•"/>
      <w:lvlJc w:val="left"/>
      <w:pPr>
        <w:ind w:left="2520"/>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4" w:tplc="230AC3EC">
      <w:start w:val="1"/>
      <w:numFmt w:val="bullet"/>
      <w:lvlText w:val="o"/>
      <w:lvlJc w:val="left"/>
      <w:pPr>
        <w:ind w:left="324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5" w:tplc="BFFA804A">
      <w:start w:val="1"/>
      <w:numFmt w:val="bullet"/>
      <w:lvlText w:val="▪"/>
      <w:lvlJc w:val="left"/>
      <w:pPr>
        <w:ind w:left="396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6" w:tplc="2822E58A">
      <w:start w:val="1"/>
      <w:numFmt w:val="bullet"/>
      <w:lvlText w:val="•"/>
      <w:lvlJc w:val="left"/>
      <w:pPr>
        <w:ind w:left="4680"/>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7" w:tplc="A216A2D8">
      <w:start w:val="1"/>
      <w:numFmt w:val="bullet"/>
      <w:lvlText w:val="o"/>
      <w:lvlJc w:val="left"/>
      <w:pPr>
        <w:ind w:left="540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8" w:tplc="E5A0C690">
      <w:start w:val="1"/>
      <w:numFmt w:val="bullet"/>
      <w:lvlText w:val="▪"/>
      <w:lvlJc w:val="left"/>
      <w:pPr>
        <w:ind w:left="612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abstractNum>
  <w:abstractNum w:abstractNumId="8" w15:restartNumberingAfterBreak="0">
    <w:nsid w:val="062F6343"/>
    <w:multiLevelType w:val="hybridMultilevel"/>
    <w:tmpl w:val="BACE0376"/>
    <w:lvl w:ilvl="0" w:tplc="08BC8C9C">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5632BC">
      <w:start w:val="1"/>
      <w:numFmt w:val="bullet"/>
      <w:lvlText w:val="o"/>
      <w:lvlJc w:val="left"/>
      <w:pPr>
        <w:ind w:left="1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624A52">
      <w:start w:val="1"/>
      <w:numFmt w:val="bullet"/>
      <w:lvlText w:val="▪"/>
      <w:lvlJc w:val="left"/>
      <w:pPr>
        <w:ind w:left="18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D2FB06">
      <w:start w:val="1"/>
      <w:numFmt w:val="bullet"/>
      <w:lvlText w:val="•"/>
      <w:lvlJc w:val="left"/>
      <w:pPr>
        <w:ind w:left="2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E066A6">
      <w:start w:val="1"/>
      <w:numFmt w:val="bullet"/>
      <w:lvlText w:val="o"/>
      <w:lvlJc w:val="left"/>
      <w:pPr>
        <w:ind w:left="3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72E1A2">
      <w:start w:val="1"/>
      <w:numFmt w:val="bullet"/>
      <w:lvlText w:val="▪"/>
      <w:lvlJc w:val="left"/>
      <w:pPr>
        <w:ind w:left="4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440B8C">
      <w:start w:val="1"/>
      <w:numFmt w:val="bullet"/>
      <w:lvlText w:val="•"/>
      <w:lvlJc w:val="left"/>
      <w:pPr>
        <w:ind w:left="4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DA3D42">
      <w:start w:val="1"/>
      <w:numFmt w:val="bullet"/>
      <w:lvlText w:val="o"/>
      <w:lvlJc w:val="left"/>
      <w:pPr>
        <w:ind w:left="5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802132">
      <w:start w:val="1"/>
      <w:numFmt w:val="bullet"/>
      <w:lvlText w:val="▪"/>
      <w:lvlJc w:val="left"/>
      <w:pPr>
        <w:ind w:left="6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64C3FDC"/>
    <w:multiLevelType w:val="hybridMultilevel"/>
    <w:tmpl w:val="15941116"/>
    <w:lvl w:ilvl="0" w:tplc="F2E6EE66">
      <w:start w:val="1"/>
      <w:numFmt w:val="bullet"/>
      <w:lvlText w:val="•"/>
      <w:lvlJc w:val="left"/>
      <w:pPr>
        <w:ind w:left="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DA1AB2">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8026C6">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56F382">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AECD64">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F4054C">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ACAE40">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2A432C">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B8C6F0">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7A27506"/>
    <w:multiLevelType w:val="hybridMultilevel"/>
    <w:tmpl w:val="516E3EAE"/>
    <w:lvl w:ilvl="0" w:tplc="EDB014C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F84C2C">
      <w:start w:val="4"/>
      <w:numFmt w:val="lowerLetter"/>
      <w:lvlRestart w:val="0"/>
      <w:lvlText w:val="%2."/>
      <w:lvlJc w:val="left"/>
      <w:pPr>
        <w:ind w:left="14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F202C9A">
      <w:start w:val="1"/>
      <w:numFmt w:val="lowerRoman"/>
      <w:lvlText w:val="%3"/>
      <w:lvlJc w:val="left"/>
      <w:pPr>
        <w:ind w:left="21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C04EC66">
      <w:start w:val="1"/>
      <w:numFmt w:val="decimal"/>
      <w:lvlText w:val="%4"/>
      <w:lvlJc w:val="left"/>
      <w:pPr>
        <w:ind w:left="28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5CAD25A">
      <w:start w:val="1"/>
      <w:numFmt w:val="lowerLetter"/>
      <w:lvlText w:val="%5"/>
      <w:lvlJc w:val="left"/>
      <w:pPr>
        <w:ind w:left="35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9BCF268">
      <w:start w:val="1"/>
      <w:numFmt w:val="lowerRoman"/>
      <w:lvlText w:val="%6"/>
      <w:lvlJc w:val="left"/>
      <w:pPr>
        <w:ind w:left="43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04E1FAC">
      <w:start w:val="1"/>
      <w:numFmt w:val="decimal"/>
      <w:lvlText w:val="%7"/>
      <w:lvlJc w:val="left"/>
      <w:pPr>
        <w:ind w:left="50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BE28994">
      <w:start w:val="1"/>
      <w:numFmt w:val="lowerLetter"/>
      <w:lvlText w:val="%8"/>
      <w:lvlJc w:val="left"/>
      <w:pPr>
        <w:ind w:left="57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062EC8">
      <w:start w:val="1"/>
      <w:numFmt w:val="lowerRoman"/>
      <w:lvlText w:val="%9"/>
      <w:lvlJc w:val="left"/>
      <w:pPr>
        <w:ind w:left="6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90C32FC"/>
    <w:multiLevelType w:val="hybridMultilevel"/>
    <w:tmpl w:val="50B47F7A"/>
    <w:lvl w:ilvl="0" w:tplc="D5C6CBD8">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D4AF0C">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BE22EE">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9ECB6E">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8A3F88">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C89A16">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3ADEAE">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14825A">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666A00">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9680AC5"/>
    <w:multiLevelType w:val="hybridMultilevel"/>
    <w:tmpl w:val="BB02B098"/>
    <w:lvl w:ilvl="0" w:tplc="643CC49C">
      <w:start w:val="1"/>
      <w:numFmt w:val="bullet"/>
      <w:lvlText w:val=""/>
      <w:lvlJc w:val="left"/>
      <w:pPr>
        <w:ind w:left="4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74AC91E">
      <w:start w:val="1"/>
      <w:numFmt w:val="bullet"/>
      <w:lvlText w:val="o"/>
      <w:lvlJc w:val="left"/>
      <w:pPr>
        <w:ind w:left="15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122660C">
      <w:start w:val="1"/>
      <w:numFmt w:val="bullet"/>
      <w:lvlText w:val="▪"/>
      <w:lvlJc w:val="left"/>
      <w:pPr>
        <w:ind w:left="22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BF2F186">
      <w:start w:val="1"/>
      <w:numFmt w:val="bullet"/>
      <w:lvlText w:val="•"/>
      <w:lvlJc w:val="left"/>
      <w:pPr>
        <w:ind w:left="29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39A16C4">
      <w:start w:val="1"/>
      <w:numFmt w:val="bullet"/>
      <w:lvlText w:val="o"/>
      <w:lvlJc w:val="left"/>
      <w:pPr>
        <w:ind w:left="36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6FEDABE">
      <w:start w:val="1"/>
      <w:numFmt w:val="bullet"/>
      <w:lvlText w:val="▪"/>
      <w:lvlJc w:val="left"/>
      <w:pPr>
        <w:ind w:left="44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F5E6402">
      <w:start w:val="1"/>
      <w:numFmt w:val="bullet"/>
      <w:lvlText w:val="•"/>
      <w:lvlJc w:val="left"/>
      <w:pPr>
        <w:ind w:left="51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CB6A138">
      <w:start w:val="1"/>
      <w:numFmt w:val="bullet"/>
      <w:lvlText w:val="o"/>
      <w:lvlJc w:val="left"/>
      <w:pPr>
        <w:ind w:left="58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03EBCD0">
      <w:start w:val="1"/>
      <w:numFmt w:val="bullet"/>
      <w:lvlText w:val="▪"/>
      <w:lvlJc w:val="left"/>
      <w:pPr>
        <w:ind w:left="65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9954BC2"/>
    <w:multiLevelType w:val="hybridMultilevel"/>
    <w:tmpl w:val="14A696F8"/>
    <w:lvl w:ilvl="0" w:tplc="3334E0F6">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DC9CC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A0187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E697D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FEA6B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FCD6D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D2E60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0201C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3EC0B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A260596"/>
    <w:multiLevelType w:val="hybridMultilevel"/>
    <w:tmpl w:val="DE6A4742"/>
    <w:lvl w:ilvl="0" w:tplc="0DD60F2E">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1609B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F0018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1200B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666C7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BABED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B8B22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34B09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06A26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A701595"/>
    <w:multiLevelType w:val="hybridMultilevel"/>
    <w:tmpl w:val="6AD0211C"/>
    <w:lvl w:ilvl="0" w:tplc="94DAE5AE">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DE4370">
      <w:start w:val="1"/>
      <w:numFmt w:val="bullet"/>
      <w:lvlText w:val="o"/>
      <w:lvlJc w:val="left"/>
      <w:pPr>
        <w:ind w:left="1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90708C">
      <w:start w:val="1"/>
      <w:numFmt w:val="bullet"/>
      <w:lvlText w:val="▪"/>
      <w:lvlJc w:val="left"/>
      <w:pPr>
        <w:ind w:left="18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72255C">
      <w:start w:val="1"/>
      <w:numFmt w:val="bullet"/>
      <w:lvlText w:val="•"/>
      <w:lvlJc w:val="left"/>
      <w:pPr>
        <w:ind w:left="2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8A8C02">
      <w:start w:val="1"/>
      <w:numFmt w:val="bullet"/>
      <w:lvlText w:val="o"/>
      <w:lvlJc w:val="left"/>
      <w:pPr>
        <w:ind w:left="3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747CD4">
      <w:start w:val="1"/>
      <w:numFmt w:val="bullet"/>
      <w:lvlText w:val="▪"/>
      <w:lvlJc w:val="left"/>
      <w:pPr>
        <w:ind w:left="40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7601DA">
      <w:start w:val="1"/>
      <w:numFmt w:val="bullet"/>
      <w:lvlText w:val="•"/>
      <w:lvlJc w:val="left"/>
      <w:pPr>
        <w:ind w:left="4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7C6C08">
      <w:start w:val="1"/>
      <w:numFmt w:val="bullet"/>
      <w:lvlText w:val="o"/>
      <w:lvlJc w:val="left"/>
      <w:pPr>
        <w:ind w:left="5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F6C276">
      <w:start w:val="1"/>
      <w:numFmt w:val="bullet"/>
      <w:lvlText w:val="▪"/>
      <w:lvlJc w:val="left"/>
      <w:pPr>
        <w:ind w:left="6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AC133E3"/>
    <w:multiLevelType w:val="hybridMultilevel"/>
    <w:tmpl w:val="6F5487E2"/>
    <w:lvl w:ilvl="0" w:tplc="50E82FB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8EDB6E">
      <w:start w:val="1"/>
      <w:numFmt w:val="lowerLetter"/>
      <w:lvlRestart w:val="0"/>
      <w:lvlText w:val="%2."/>
      <w:lvlJc w:val="left"/>
      <w:pPr>
        <w:ind w:left="11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51A5AA6">
      <w:start w:val="1"/>
      <w:numFmt w:val="lowerRoman"/>
      <w:lvlText w:val="%3"/>
      <w:lvlJc w:val="left"/>
      <w:pPr>
        <w:ind w:left="2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846DE8">
      <w:start w:val="1"/>
      <w:numFmt w:val="decimal"/>
      <w:lvlText w:val="%4"/>
      <w:lvlJc w:val="left"/>
      <w:pPr>
        <w:ind w:left="2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B048356">
      <w:start w:val="1"/>
      <w:numFmt w:val="lowerLetter"/>
      <w:lvlText w:val="%5"/>
      <w:lvlJc w:val="left"/>
      <w:pPr>
        <w:ind w:left="3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0DE16F4">
      <w:start w:val="1"/>
      <w:numFmt w:val="lowerRoman"/>
      <w:lvlText w:val="%6"/>
      <w:lvlJc w:val="left"/>
      <w:pPr>
        <w:ind w:left="4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5FCAD6E">
      <w:start w:val="1"/>
      <w:numFmt w:val="decimal"/>
      <w:lvlText w:val="%7"/>
      <w:lvlJc w:val="left"/>
      <w:pPr>
        <w:ind w:left="5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CC9F9E">
      <w:start w:val="1"/>
      <w:numFmt w:val="lowerLetter"/>
      <w:lvlText w:val="%8"/>
      <w:lvlJc w:val="left"/>
      <w:pPr>
        <w:ind w:left="5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77AE672">
      <w:start w:val="1"/>
      <w:numFmt w:val="lowerRoman"/>
      <w:lvlText w:val="%9"/>
      <w:lvlJc w:val="left"/>
      <w:pPr>
        <w:ind w:left="6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B3B178C"/>
    <w:multiLevelType w:val="hybridMultilevel"/>
    <w:tmpl w:val="39087858"/>
    <w:lvl w:ilvl="0" w:tplc="4E3CB04E">
      <w:start w:val="1"/>
      <w:numFmt w:val="bullet"/>
      <w:lvlText w:val="•"/>
      <w:lvlJc w:val="left"/>
      <w:pPr>
        <w:ind w:left="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A674E6">
      <w:start w:val="1"/>
      <w:numFmt w:val="bullet"/>
      <w:lvlText w:val="o"/>
      <w:lvlJc w:val="left"/>
      <w:pPr>
        <w:ind w:left="1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1E83F6">
      <w:start w:val="1"/>
      <w:numFmt w:val="bullet"/>
      <w:lvlText w:val="▪"/>
      <w:lvlJc w:val="left"/>
      <w:pPr>
        <w:ind w:left="18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49590">
      <w:start w:val="1"/>
      <w:numFmt w:val="bullet"/>
      <w:lvlText w:val="•"/>
      <w:lvlJc w:val="left"/>
      <w:pPr>
        <w:ind w:left="2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B66970">
      <w:start w:val="1"/>
      <w:numFmt w:val="bullet"/>
      <w:lvlText w:val="o"/>
      <w:lvlJc w:val="left"/>
      <w:pPr>
        <w:ind w:left="3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2E3B3E">
      <w:start w:val="1"/>
      <w:numFmt w:val="bullet"/>
      <w:lvlText w:val="▪"/>
      <w:lvlJc w:val="left"/>
      <w:pPr>
        <w:ind w:left="39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8E98A2">
      <w:start w:val="1"/>
      <w:numFmt w:val="bullet"/>
      <w:lvlText w:val="•"/>
      <w:lvlJc w:val="left"/>
      <w:pPr>
        <w:ind w:left="4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727B20">
      <w:start w:val="1"/>
      <w:numFmt w:val="bullet"/>
      <w:lvlText w:val="o"/>
      <w:lvlJc w:val="left"/>
      <w:pPr>
        <w:ind w:left="5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022D5A">
      <w:start w:val="1"/>
      <w:numFmt w:val="bullet"/>
      <w:lvlText w:val="▪"/>
      <w:lvlJc w:val="left"/>
      <w:pPr>
        <w:ind w:left="61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BFE3125"/>
    <w:multiLevelType w:val="hybridMultilevel"/>
    <w:tmpl w:val="15BE9AC6"/>
    <w:lvl w:ilvl="0" w:tplc="454E3EBC">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C2743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4438C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78581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CB67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7CED4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4295E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6C2BB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4C1CF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C1F2B0F"/>
    <w:multiLevelType w:val="hybridMultilevel"/>
    <w:tmpl w:val="3DC2CB9E"/>
    <w:lvl w:ilvl="0" w:tplc="188041FC">
      <w:start w:val="3"/>
      <w:numFmt w:val="decimal"/>
      <w:lvlText w:val="%1."/>
      <w:lvlJc w:val="left"/>
      <w:pPr>
        <w:ind w:left="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A28945A">
      <w:start w:val="1"/>
      <w:numFmt w:val="lowerLetter"/>
      <w:lvlText w:val="%2"/>
      <w:lvlJc w:val="left"/>
      <w:pPr>
        <w:ind w:left="1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748DAFE">
      <w:start w:val="1"/>
      <w:numFmt w:val="lowerRoman"/>
      <w:lvlText w:val="%3"/>
      <w:lvlJc w:val="left"/>
      <w:pPr>
        <w:ind w:left="2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C4AB5F8">
      <w:start w:val="1"/>
      <w:numFmt w:val="decimal"/>
      <w:lvlText w:val="%4"/>
      <w:lvlJc w:val="left"/>
      <w:pPr>
        <w:ind w:left="2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818FA36">
      <w:start w:val="1"/>
      <w:numFmt w:val="lowerLetter"/>
      <w:lvlText w:val="%5"/>
      <w:lvlJc w:val="left"/>
      <w:pPr>
        <w:ind w:left="3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6F0C5FE">
      <w:start w:val="1"/>
      <w:numFmt w:val="lowerRoman"/>
      <w:lvlText w:val="%6"/>
      <w:lvlJc w:val="left"/>
      <w:pPr>
        <w:ind w:left="4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6781BCE">
      <w:start w:val="1"/>
      <w:numFmt w:val="decimal"/>
      <w:lvlText w:val="%7"/>
      <w:lvlJc w:val="left"/>
      <w:pPr>
        <w:ind w:left="5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DD23B2E">
      <w:start w:val="1"/>
      <w:numFmt w:val="lowerLetter"/>
      <w:lvlText w:val="%8"/>
      <w:lvlJc w:val="left"/>
      <w:pPr>
        <w:ind w:left="5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018FA4C">
      <w:start w:val="1"/>
      <w:numFmt w:val="lowerRoman"/>
      <w:lvlText w:val="%9"/>
      <w:lvlJc w:val="left"/>
      <w:pPr>
        <w:ind w:left="6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C36188C"/>
    <w:multiLevelType w:val="hybridMultilevel"/>
    <w:tmpl w:val="E946B4D6"/>
    <w:lvl w:ilvl="0" w:tplc="205CC48C">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98BD7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EE189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2EFC9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6AEBD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265B4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2A972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528F0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BE502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CC05752"/>
    <w:multiLevelType w:val="hybridMultilevel"/>
    <w:tmpl w:val="3EA48C3A"/>
    <w:lvl w:ilvl="0" w:tplc="0C660B3E">
      <w:start w:val="1"/>
      <w:numFmt w:val="decimal"/>
      <w:lvlText w:val="%1."/>
      <w:lvlJc w:val="left"/>
      <w:pPr>
        <w:ind w:left="8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E68FF0A">
      <w:start w:val="1"/>
      <w:numFmt w:val="lowerLetter"/>
      <w:lvlText w:val="%2"/>
      <w:lvlJc w:val="left"/>
      <w:pPr>
        <w:ind w:left="15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1F8D2DC">
      <w:start w:val="1"/>
      <w:numFmt w:val="lowerRoman"/>
      <w:lvlText w:val="%3"/>
      <w:lvlJc w:val="left"/>
      <w:pPr>
        <w:ind w:left="2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06C3560">
      <w:start w:val="1"/>
      <w:numFmt w:val="decimal"/>
      <w:lvlText w:val="%4"/>
      <w:lvlJc w:val="left"/>
      <w:pPr>
        <w:ind w:left="30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B8CD00">
      <w:start w:val="1"/>
      <w:numFmt w:val="lowerLetter"/>
      <w:lvlText w:val="%5"/>
      <w:lvlJc w:val="left"/>
      <w:pPr>
        <w:ind w:left="37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D628082">
      <w:start w:val="1"/>
      <w:numFmt w:val="lowerRoman"/>
      <w:lvlText w:val="%6"/>
      <w:lvlJc w:val="left"/>
      <w:pPr>
        <w:ind w:left="44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91A3CF8">
      <w:start w:val="1"/>
      <w:numFmt w:val="decimal"/>
      <w:lvlText w:val="%7"/>
      <w:lvlJc w:val="left"/>
      <w:pPr>
        <w:ind w:left="51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3EA9AEA">
      <w:start w:val="1"/>
      <w:numFmt w:val="lowerLetter"/>
      <w:lvlText w:val="%8"/>
      <w:lvlJc w:val="left"/>
      <w:pPr>
        <w:ind w:left="5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32041A">
      <w:start w:val="1"/>
      <w:numFmt w:val="lowerRoman"/>
      <w:lvlText w:val="%9"/>
      <w:lvlJc w:val="left"/>
      <w:pPr>
        <w:ind w:left="6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0CE85FC6"/>
    <w:multiLevelType w:val="hybridMultilevel"/>
    <w:tmpl w:val="D4F69B0E"/>
    <w:lvl w:ilvl="0" w:tplc="E10E6F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EEE9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426D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FE33E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2499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220D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3246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169C0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426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220AC2"/>
    <w:multiLevelType w:val="hybridMultilevel"/>
    <w:tmpl w:val="F1CE1836"/>
    <w:lvl w:ilvl="0" w:tplc="1F6830CE">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60AFD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EE33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C4427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A6BA0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9C22C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BE758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C0041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4284E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0D31375C"/>
    <w:multiLevelType w:val="hybridMultilevel"/>
    <w:tmpl w:val="F4AC269C"/>
    <w:lvl w:ilvl="0" w:tplc="7270A0D8">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3E5BC8">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F47808">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1C1BDC">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749F14">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1874E6">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E4449A">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AAE0DE">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6A4A86">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0D5E73D4"/>
    <w:multiLevelType w:val="hybridMultilevel"/>
    <w:tmpl w:val="ABB84BFC"/>
    <w:lvl w:ilvl="0" w:tplc="92009EAC">
      <w:start w:val="3"/>
      <w:numFmt w:val="decimal"/>
      <w:lvlText w:val="%1."/>
      <w:lvlJc w:val="left"/>
      <w:pPr>
        <w:ind w:left="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7C60A50">
      <w:start w:val="1"/>
      <w:numFmt w:val="lowerLetter"/>
      <w:lvlText w:val="%2."/>
      <w:lvlJc w:val="left"/>
      <w:pPr>
        <w:ind w:left="11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162E8C">
      <w:start w:val="1"/>
      <w:numFmt w:val="lowerRoman"/>
      <w:lvlText w:val="%3"/>
      <w:lvlJc w:val="left"/>
      <w:pPr>
        <w:ind w:left="2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3EF192">
      <w:start w:val="1"/>
      <w:numFmt w:val="decimal"/>
      <w:lvlText w:val="%4"/>
      <w:lvlJc w:val="left"/>
      <w:pPr>
        <w:ind w:left="2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883200">
      <w:start w:val="1"/>
      <w:numFmt w:val="lowerLetter"/>
      <w:lvlText w:val="%5"/>
      <w:lvlJc w:val="left"/>
      <w:pPr>
        <w:ind w:left="3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CE9FEE">
      <w:start w:val="1"/>
      <w:numFmt w:val="lowerRoman"/>
      <w:lvlText w:val="%6"/>
      <w:lvlJc w:val="left"/>
      <w:pPr>
        <w:ind w:left="4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3B2A9A0">
      <w:start w:val="1"/>
      <w:numFmt w:val="decimal"/>
      <w:lvlText w:val="%7"/>
      <w:lvlJc w:val="left"/>
      <w:pPr>
        <w:ind w:left="5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7E4A166">
      <w:start w:val="1"/>
      <w:numFmt w:val="lowerLetter"/>
      <w:lvlText w:val="%8"/>
      <w:lvlJc w:val="left"/>
      <w:pPr>
        <w:ind w:left="5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A246058">
      <w:start w:val="1"/>
      <w:numFmt w:val="lowerRoman"/>
      <w:lvlText w:val="%9"/>
      <w:lvlJc w:val="left"/>
      <w:pPr>
        <w:ind w:left="6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0DEB23B2"/>
    <w:multiLevelType w:val="hybridMultilevel"/>
    <w:tmpl w:val="4D8E9B2A"/>
    <w:lvl w:ilvl="0" w:tplc="FF18EF94">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722578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ACCA2A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CCC8730">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892F772">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158CEDA">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D520FBC">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05A7C9C">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A0E057E">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0DF94551"/>
    <w:multiLevelType w:val="hybridMultilevel"/>
    <w:tmpl w:val="E954D5BA"/>
    <w:lvl w:ilvl="0" w:tplc="EA8827A6">
      <w:start w:val="1"/>
      <w:numFmt w:val="bullet"/>
      <w:lvlText w:val="•"/>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4EF942">
      <w:start w:val="1"/>
      <w:numFmt w:val="bullet"/>
      <w:lvlText w:val="o"/>
      <w:lvlJc w:val="left"/>
      <w:pPr>
        <w:ind w:left="11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24F94C">
      <w:start w:val="1"/>
      <w:numFmt w:val="bullet"/>
      <w:lvlText w:val="▪"/>
      <w:lvlJc w:val="left"/>
      <w:pPr>
        <w:ind w:left="18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E205FE">
      <w:start w:val="1"/>
      <w:numFmt w:val="bullet"/>
      <w:lvlText w:val="•"/>
      <w:lvlJc w:val="left"/>
      <w:pPr>
        <w:ind w:left="2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A6774E">
      <w:start w:val="1"/>
      <w:numFmt w:val="bullet"/>
      <w:lvlText w:val="o"/>
      <w:lvlJc w:val="left"/>
      <w:pPr>
        <w:ind w:left="32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32DC50">
      <w:start w:val="1"/>
      <w:numFmt w:val="bullet"/>
      <w:lvlText w:val="▪"/>
      <w:lvlJc w:val="left"/>
      <w:pPr>
        <w:ind w:left="40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846980">
      <w:start w:val="1"/>
      <w:numFmt w:val="bullet"/>
      <w:lvlText w:val="•"/>
      <w:lvlJc w:val="left"/>
      <w:pPr>
        <w:ind w:left="4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08DB80">
      <w:start w:val="1"/>
      <w:numFmt w:val="bullet"/>
      <w:lvlText w:val="o"/>
      <w:lvlJc w:val="left"/>
      <w:pPr>
        <w:ind w:left="5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1824C0">
      <w:start w:val="1"/>
      <w:numFmt w:val="bullet"/>
      <w:lvlText w:val="▪"/>
      <w:lvlJc w:val="left"/>
      <w:pPr>
        <w:ind w:left="61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0E8F3BA1"/>
    <w:multiLevelType w:val="hybridMultilevel"/>
    <w:tmpl w:val="BF0481F4"/>
    <w:lvl w:ilvl="0" w:tplc="F69A34B2">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BEEDFE">
      <w:start w:val="1"/>
      <w:numFmt w:val="bullet"/>
      <w:lvlText w:val="o"/>
      <w:lvlJc w:val="left"/>
      <w:pPr>
        <w:ind w:left="11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CAFFAE">
      <w:start w:val="1"/>
      <w:numFmt w:val="bullet"/>
      <w:lvlText w:val="▪"/>
      <w:lvlJc w:val="left"/>
      <w:pPr>
        <w:ind w:left="18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446CD8">
      <w:start w:val="1"/>
      <w:numFmt w:val="bullet"/>
      <w:lvlText w:val="•"/>
      <w:lvlJc w:val="left"/>
      <w:pPr>
        <w:ind w:left="2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7EE5D2">
      <w:start w:val="1"/>
      <w:numFmt w:val="bullet"/>
      <w:lvlText w:val="o"/>
      <w:lvlJc w:val="left"/>
      <w:pPr>
        <w:ind w:left="3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4CB838">
      <w:start w:val="1"/>
      <w:numFmt w:val="bullet"/>
      <w:lvlText w:val="▪"/>
      <w:lvlJc w:val="left"/>
      <w:pPr>
        <w:ind w:left="3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2C2B9E">
      <w:start w:val="1"/>
      <w:numFmt w:val="bullet"/>
      <w:lvlText w:val="•"/>
      <w:lvlJc w:val="left"/>
      <w:pPr>
        <w:ind w:left="4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C44146">
      <w:start w:val="1"/>
      <w:numFmt w:val="bullet"/>
      <w:lvlText w:val="o"/>
      <w:lvlJc w:val="left"/>
      <w:pPr>
        <w:ind w:left="5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0C5C14">
      <w:start w:val="1"/>
      <w:numFmt w:val="bullet"/>
      <w:lvlText w:val="▪"/>
      <w:lvlJc w:val="left"/>
      <w:pPr>
        <w:ind w:left="6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0F2955E1"/>
    <w:multiLevelType w:val="hybridMultilevel"/>
    <w:tmpl w:val="CC14C66C"/>
    <w:lvl w:ilvl="0" w:tplc="AB9E7890">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D06EC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3666F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9CCF9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A20FE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EA8A1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143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DE4CA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9A5D3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1190060C"/>
    <w:multiLevelType w:val="hybridMultilevel"/>
    <w:tmpl w:val="3572BE96"/>
    <w:lvl w:ilvl="0" w:tplc="33DAB63E">
      <w:start w:val="1"/>
      <w:numFmt w:val="decimal"/>
      <w:lvlText w:val="%1."/>
      <w:lvlJc w:val="left"/>
      <w:pPr>
        <w:ind w:left="339"/>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1" w:tplc="FCB65DD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225BA0">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18BAB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383A1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9824DA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7C9F4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C06162">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3C2CE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1B45BA5"/>
    <w:multiLevelType w:val="hybridMultilevel"/>
    <w:tmpl w:val="FF0C2D72"/>
    <w:lvl w:ilvl="0" w:tplc="B6D497D8">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820B1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EA78C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D6C57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94F5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B0254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DC35B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245D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72635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126971C2"/>
    <w:multiLevelType w:val="hybridMultilevel"/>
    <w:tmpl w:val="D3921F4C"/>
    <w:lvl w:ilvl="0" w:tplc="26784A8E">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304D6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B6237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EC733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C8F32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760AD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F6875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D6ED2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B247B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128248FC"/>
    <w:multiLevelType w:val="hybridMultilevel"/>
    <w:tmpl w:val="4C64225C"/>
    <w:lvl w:ilvl="0" w:tplc="6E844286">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70414C">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FE9490">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2E4720">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54018E">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A60C84">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0E226C">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201D92">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12A2C6">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12D065A1"/>
    <w:multiLevelType w:val="hybridMultilevel"/>
    <w:tmpl w:val="3A9A7426"/>
    <w:lvl w:ilvl="0" w:tplc="4CD0471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78B590">
      <w:start w:val="4"/>
      <w:numFmt w:val="lowerLetter"/>
      <w:lvlRestart w:val="0"/>
      <w:lvlText w:val="%2."/>
      <w:lvlJc w:val="left"/>
      <w:pPr>
        <w:ind w:left="1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4C2D438">
      <w:start w:val="1"/>
      <w:numFmt w:val="lowerRoman"/>
      <w:lvlText w:val="%3"/>
      <w:lvlJc w:val="left"/>
      <w:pPr>
        <w:ind w:left="2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E80AAAC">
      <w:start w:val="1"/>
      <w:numFmt w:val="decimal"/>
      <w:lvlText w:val="%4"/>
      <w:lvlJc w:val="left"/>
      <w:pPr>
        <w:ind w:left="2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7E65872">
      <w:start w:val="1"/>
      <w:numFmt w:val="lowerLetter"/>
      <w:lvlText w:val="%5"/>
      <w:lvlJc w:val="left"/>
      <w:pPr>
        <w:ind w:left="3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5E8642C">
      <w:start w:val="1"/>
      <w:numFmt w:val="lowerRoman"/>
      <w:lvlText w:val="%6"/>
      <w:lvlJc w:val="left"/>
      <w:pPr>
        <w:ind w:left="4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F0281AC">
      <w:start w:val="1"/>
      <w:numFmt w:val="decimal"/>
      <w:lvlText w:val="%7"/>
      <w:lvlJc w:val="left"/>
      <w:pPr>
        <w:ind w:left="5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ACC3634">
      <w:start w:val="1"/>
      <w:numFmt w:val="lowerLetter"/>
      <w:lvlText w:val="%8"/>
      <w:lvlJc w:val="left"/>
      <w:pPr>
        <w:ind w:left="5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43AC280">
      <w:start w:val="1"/>
      <w:numFmt w:val="lowerRoman"/>
      <w:lvlText w:val="%9"/>
      <w:lvlJc w:val="left"/>
      <w:pPr>
        <w:ind w:left="6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13294468"/>
    <w:multiLevelType w:val="hybridMultilevel"/>
    <w:tmpl w:val="1DF0E0E2"/>
    <w:lvl w:ilvl="0" w:tplc="E99CAC8E">
      <w:start w:val="4"/>
      <w:numFmt w:val="decimal"/>
      <w:lvlText w:val="%1."/>
      <w:lvlJc w:val="left"/>
      <w:pPr>
        <w:ind w:left="36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1" w:tplc="7202219C">
      <w:start w:val="1"/>
      <w:numFmt w:val="lowerLetter"/>
      <w:lvlText w:val="%2"/>
      <w:lvlJc w:val="left"/>
      <w:pPr>
        <w:ind w:left="108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2" w:tplc="E9D064DE">
      <w:start w:val="1"/>
      <w:numFmt w:val="lowerRoman"/>
      <w:lvlText w:val="%3"/>
      <w:lvlJc w:val="left"/>
      <w:pPr>
        <w:ind w:left="180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3" w:tplc="FD54335C">
      <w:start w:val="1"/>
      <w:numFmt w:val="decimal"/>
      <w:lvlText w:val="%4"/>
      <w:lvlJc w:val="left"/>
      <w:pPr>
        <w:ind w:left="252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4" w:tplc="A538BD8E">
      <w:start w:val="1"/>
      <w:numFmt w:val="lowerLetter"/>
      <w:lvlText w:val="%5"/>
      <w:lvlJc w:val="left"/>
      <w:pPr>
        <w:ind w:left="324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5" w:tplc="9D962EE8">
      <w:start w:val="1"/>
      <w:numFmt w:val="lowerRoman"/>
      <w:lvlText w:val="%6"/>
      <w:lvlJc w:val="left"/>
      <w:pPr>
        <w:ind w:left="396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6" w:tplc="C77A368E">
      <w:start w:val="1"/>
      <w:numFmt w:val="decimal"/>
      <w:lvlText w:val="%7"/>
      <w:lvlJc w:val="left"/>
      <w:pPr>
        <w:ind w:left="468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7" w:tplc="71460458">
      <w:start w:val="1"/>
      <w:numFmt w:val="lowerLetter"/>
      <w:lvlText w:val="%8"/>
      <w:lvlJc w:val="left"/>
      <w:pPr>
        <w:ind w:left="540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8" w:tplc="04EE720C">
      <w:start w:val="1"/>
      <w:numFmt w:val="lowerRoman"/>
      <w:lvlText w:val="%9"/>
      <w:lvlJc w:val="left"/>
      <w:pPr>
        <w:ind w:left="612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abstractNum>
  <w:abstractNum w:abstractNumId="36" w15:restartNumberingAfterBreak="0">
    <w:nsid w:val="1348725A"/>
    <w:multiLevelType w:val="hybridMultilevel"/>
    <w:tmpl w:val="49665650"/>
    <w:lvl w:ilvl="0" w:tplc="C26409EE">
      <w:start w:val="3"/>
      <w:numFmt w:val="decimal"/>
      <w:lvlText w:val="%1."/>
      <w:lvlJc w:val="left"/>
      <w:pPr>
        <w:ind w:left="7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F4C38D4">
      <w:start w:val="1"/>
      <w:numFmt w:val="lowerLetter"/>
      <w:lvlText w:val="%2"/>
      <w:lvlJc w:val="left"/>
      <w:pPr>
        <w:ind w:left="14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C906004">
      <w:start w:val="1"/>
      <w:numFmt w:val="lowerRoman"/>
      <w:lvlText w:val="%3"/>
      <w:lvlJc w:val="left"/>
      <w:pPr>
        <w:ind w:left="21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832BD22">
      <w:start w:val="1"/>
      <w:numFmt w:val="decimal"/>
      <w:lvlText w:val="%4"/>
      <w:lvlJc w:val="left"/>
      <w:pPr>
        <w:ind w:left="28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2A0C6B2">
      <w:start w:val="1"/>
      <w:numFmt w:val="lowerLetter"/>
      <w:lvlText w:val="%5"/>
      <w:lvlJc w:val="left"/>
      <w:pPr>
        <w:ind w:left="35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C7628AE">
      <w:start w:val="1"/>
      <w:numFmt w:val="lowerRoman"/>
      <w:lvlText w:val="%6"/>
      <w:lvlJc w:val="left"/>
      <w:pPr>
        <w:ind w:left="43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D824294">
      <w:start w:val="1"/>
      <w:numFmt w:val="decimal"/>
      <w:lvlText w:val="%7"/>
      <w:lvlJc w:val="left"/>
      <w:pPr>
        <w:ind w:left="50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1C36D0">
      <w:start w:val="1"/>
      <w:numFmt w:val="lowerLetter"/>
      <w:lvlText w:val="%8"/>
      <w:lvlJc w:val="left"/>
      <w:pPr>
        <w:ind w:left="57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F6247D4">
      <w:start w:val="1"/>
      <w:numFmt w:val="lowerRoman"/>
      <w:lvlText w:val="%9"/>
      <w:lvlJc w:val="left"/>
      <w:pPr>
        <w:ind w:left="6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13A13585"/>
    <w:multiLevelType w:val="hybridMultilevel"/>
    <w:tmpl w:val="D8B29BCC"/>
    <w:lvl w:ilvl="0" w:tplc="748A77C4">
      <w:start w:val="1"/>
      <w:numFmt w:val="bullet"/>
      <w:lvlText w:val="•"/>
      <w:lvlJc w:val="left"/>
      <w:pPr>
        <w:ind w:left="266"/>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1" w:tplc="38EE64AE">
      <w:start w:val="1"/>
      <w:numFmt w:val="bullet"/>
      <w:lvlText w:val="o"/>
      <w:lvlJc w:val="left"/>
      <w:pPr>
        <w:ind w:left="116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2" w:tplc="DDD4D156">
      <w:start w:val="1"/>
      <w:numFmt w:val="bullet"/>
      <w:lvlText w:val="▪"/>
      <w:lvlJc w:val="left"/>
      <w:pPr>
        <w:ind w:left="188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3" w:tplc="8634EA1E">
      <w:start w:val="1"/>
      <w:numFmt w:val="bullet"/>
      <w:lvlText w:val="•"/>
      <w:lvlJc w:val="left"/>
      <w:pPr>
        <w:ind w:left="2606"/>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4" w:tplc="35127BAA">
      <w:start w:val="1"/>
      <w:numFmt w:val="bullet"/>
      <w:lvlText w:val="o"/>
      <w:lvlJc w:val="left"/>
      <w:pPr>
        <w:ind w:left="332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5" w:tplc="B5A8A56E">
      <w:start w:val="1"/>
      <w:numFmt w:val="bullet"/>
      <w:lvlText w:val="▪"/>
      <w:lvlJc w:val="left"/>
      <w:pPr>
        <w:ind w:left="404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6" w:tplc="DE3ADE70">
      <w:start w:val="1"/>
      <w:numFmt w:val="bullet"/>
      <w:lvlText w:val="•"/>
      <w:lvlJc w:val="left"/>
      <w:pPr>
        <w:ind w:left="4766"/>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7" w:tplc="13CE4D72">
      <w:start w:val="1"/>
      <w:numFmt w:val="bullet"/>
      <w:lvlText w:val="o"/>
      <w:lvlJc w:val="left"/>
      <w:pPr>
        <w:ind w:left="548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8" w:tplc="7550FD7E">
      <w:start w:val="1"/>
      <w:numFmt w:val="bullet"/>
      <w:lvlText w:val="▪"/>
      <w:lvlJc w:val="left"/>
      <w:pPr>
        <w:ind w:left="620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abstractNum>
  <w:abstractNum w:abstractNumId="38" w15:restartNumberingAfterBreak="0">
    <w:nsid w:val="13CE0C09"/>
    <w:multiLevelType w:val="hybridMultilevel"/>
    <w:tmpl w:val="B2B6A1E2"/>
    <w:lvl w:ilvl="0" w:tplc="DC486A60">
      <w:start w:val="1"/>
      <w:numFmt w:val="bullet"/>
      <w:lvlText w:val="•"/>
      <w:lvlJc w:val="left"/>
      <w:pPr>
        <w:ind w:left="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44BC78">
      <w:start w:val="1"/>
      <w:numFmt w:val="bullet"/>
      <w:lvlText w:val="o"/>
      <w:lvlJc w:val="left"/>
      <w:pPr>
        <w:ind w:left="1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265D38">
      <w:start w:val="1"/>
      <w:numFmt w:val="bullet"/>
      <w:lvlText w:val="▪"/>
      <w:lvlJc w:val="left"/>
      <w:pPr>
        <w:ind w:left="2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14F3B6">
      <w:start w:val="1"/>
      <w:numFmt w:val="bullet"/>
      <w:lvlText w:val="•"/>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525B38">
      <w:start w:val="1"/>
      <w:numFmt w:val="bullet"/>
      <w:lvlText w:val="o"/>
      <w:lvlJc w:val="left"/>
      <w:pPr>
        <w:ind w:left="4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6C4F42">
      <w:start w:val="1"/>
      <w:numFmt w:val="bullet"/>
      <w:lvlText w:val="▪"/>
      <w:lvlJc w:val="left"/>
      <w:pPr>
        <w:ind w:left="47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103D7E">
      <w:start w:val="1"/>
      <w:numFmt w:val="bullet"/>
      <w:lvlText w:val="•"/>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DA83C6">
      <w:start w:val="1"/>
      <w:numFmt w:val="bullet"/>
      <w:lvlText w:val="o"/>
      <w:lvlJc w:val="left"/>
      <w:pPr>
        <w:ind w:left="6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306AAA">
      <w:start w:val="1"/>
      <w:numFmt w:val="bullet"/>
      <w:lvlText w:val="▪"/>
      <w:lvlJc w:val="left"/>
      <w:pPr>
        <w:ind w:left="69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14094282"/>
    <w:multiLevelType w:val="hybridMultilevel"/>
    <w:tmpl w:val="6E40F462"/>
    <w:lvl w:ilvl="0" w:tplc="DA2C8C8C">
      <w:start w:val="1"/>
      <w:numFmt w:val="bullet"/>
      <w:lvlText w:val="•"/>
      <w:lvlJc w:val="left"/>
      <w:pPr>
        <w:ind w:left="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2402E6">
      <w:start w:val="1"/>
      <w:numFmt w:val="bullet"/>
      <w:lvlText w:val="o"/>
      <w:lvlJc w:val="left"/>
      <w:pPr>
        <w:ind w:left="1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2AD922">
      <w:start w:val="1"/>
      <w:numFmt w:val="bullet"/>
      <w:lvlText w:val="▪"/>
      <w:lvlJc w:val="left"/>
      <w:pPr>
        <w:ind w:left="26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78FCE6">
      <w:start w:val="1"/>
      <w:numFmt w:val="bullet"/>
      <w:lvlText w:val="•"/>
      <w:lvlJc w:val="left"/>
      <w:pPr>
        <w:ind w:left="3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5C44F0">
      <w:start w:val="1"/>
      <w:numFmt w:val="bullet"/>
      <w:lvlText w:val="o"/>
      <w:lvlJc w:val="left"/>
      <w:pPr>
        <w:ind w:left="40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4261CC">
      <w:start w:val="1"/>
      <w:numFmt w:val="bullet"/>
      <w:lvlText w:val="▪"/>
      <w:lvlJc w:val="left"/>
      <w:pPr>
        <w:ind w:left="47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B6202A">
      <w:start w:val="1"/>
      <w:numFmt w:val="bullet"/>
      <w:lvlText w:val="•"/>
      <w:lvlJc w:val="left"/>
      <w:pPr>
        <w:ind w:left="5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FCB472">
      <w:start w:val="1"/>
      <w:numFmt w:val="bullet"/>
      <w:lvlText w:val="o"/>
      <w:lvlJc w:val="left"/>
      <w:pPr>
        <w:ind w:left="6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DE2C50">
      <w:start w:val="1"/>
      <w:numFmt w:val="bullet"/>
      <w:lvlText w:val="▪"/>
      <w:lvlJc w:val="left"/>
      <w:pPr>
        <w:ind w:left="69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14746AD7"/>
    <w:multiLevelType w:val="hybridMultilevel"/>
    <w:tmpl w:val="1BCCE3C2"/>
    <w:lvl w:ilvl="0" w:tplc="1C4A8A40">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A00A7E">
      <w:start w:val="1"/>
      <w:numFmt w:val="bullet"/>
      <w:lvlText w:val="o"/>
      <w:lvlJc w:val="left"/>
      <w:pPr>
        <w:ind w:left="11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EC1496">
      <w:start w:val="1"/>
      <w:numFmt w:val="bullet"/>
      <w:lvlText w:val="▪"/>
      <w:lvlJc w:val="left"/>
      <w:pPr>
        <w:ind w:left="18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0CC976">
      <w:start w:val="1"/>
      <w:numFmt w:val="bullet"/>
      <w:lvlText w:val="•"/>
      <w:lvlJc w:val="left"/>
      <w:pPr>
        <w:ind w:left="2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C08896">
      <w:start w:val="1"/>
      <w:numFmt w:val="bullet"/>
      <w:lvlText w:val="o"/>
      <w:lvlJc w:val="left"/>
      <w:pPr>
        <w:ind w:left="3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84FA8C">
      <w:start w:val="1"/>
      <w:numFmt w:val="bullet"/>
      <w:lvlText w:val="▪"/>
      <w:lvlJc w:val="left"/>
      <w:pPr>
        <w:ind w:left="39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F0DA96">
      <w:start w:val="1"/>
      <w:numFmt w:val="bullet"/>
      <w:lvlText w:val="•"/>
      <w:lvlJc w:val="left"/>
      <w:pPr>
        <w:ind w:left="4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FC2A32">
      <w:start w:val="1"/>
      <w:numFmt w:val="bullet"/>
      <w:lvlText w:val="o"/>
      <w:lvlJc w:val="left"/>
      <w:pPr>
        <w:ind w:left="54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A8D190">
      <w:start w:val="1"/>
      <w:numFmt w:val="bullet"/>
      <w:lvlText w:val="▪"/>
      <w:lvlJc w:val="left"/>
      <w:pPr>
        <w:ind w:left="6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149A0422"/>
    <w:multiLevelType w:val="hybridMultilevel"/>
    <w:tmpl w:val="9300CDFC"/>
    <w:lvl w:ilvl="0" w:tplc="DFF6A478">
      <w:start w:val="1"/>
      <w:numFmt w:val="bullet"/>
      <w:lvlText w:val="•"/>
      <w:lvlJc w:val="left"/>
      <w:pPr>
        <w:ind w:left="187"/>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1" w:tplc="1F382322">
      <w:start w:val="1"/>
      <w:numFmt w:val="bullet"/>
      <w:lvlText w:val="o"/>
      <w:lvlJc w:val="left"/>
      <w:pPr>
        <w:ind w:left="108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2" w:tplc="21725A26">
      <w:start w:val="1"/>
      <w:numFmt w:val="bullet"/>
      <w:lvlText w:val="▪"/>
      <w:lvlJc w:val="left"/>
      <w:pPr>
        <w:ind w:left="180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3" w:tplc="F7DEC00A">
      <w:start w:val="1"/>
      <w:numFmt w:val="bullet"/>
      <w:lvlText w:val="•"/>
      <w:lvlJc w:val="left"/>
      <w:pPr>
        <w:ind w:left="2520"/>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4" w:tplc="BF166AFA">
      <w:start w:val="1"/>
      <w:numFmt w:val="bullet"/>
      <w:lvlText w:val="o"/>
      <w:lvlJc w:val="left"/>
      <w:pPr>
        <w:ind w:left="324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5" w:tplc="6700F510">
      <w:start w:val="1"/>
      <w:numFmt w:val="bullet"/>
      <w:lvlText w:val="▪"/>
      <w:lvlJc w:val="left"/>
      <w:pPr>
        <w:ind w:left="396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6" w:tplc="2570C7A0">
      <w:start w:val="1"/>
      <w:numFmt w:val="bullet"/>
      <w:lvlText w:val="•"/>
      <w:lvlJc w:val="left"/>
      <w:pPr>
        <w:ind w:left="4680"/>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7" w:tplc="BDE469A8">
      <w:start w:val="1"/>
      <w:numFmt w:val="bullet"/>
      <w:lvlText w:val="o"/>
      <w:lvlJc w:val="left"/>
      <w:pPr>
        <w:ind w:left="540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8" w:tplc="BB401026">
      <w:start w:val="1"/>
      <w:numFmt w:val="bullet"/>
      <w:lvlText w:val="▪"/>
      <w:lvlJc w:val="left"/>
      <w:pPr>
        <w:ind w:left="612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abstractNum>
  <w:abstractNum w:abstractNumId="42" w15:restartNumberingAfterBreak="0">
    <w:nsid w:val="15E5360B"/>
    <w:multiLevelType w:val="hybridMultilevel"/>
    <w:tmpl w:val="EB84B8B8"/>
    <w:lvl w:ilvl="0" w:tplc="09961E52">
      <w:start w:val="1"/>
      <w:numFmt w:val="bullet"/>
      <w:lvlText w:val="•"/>
      <w:lvlJc w:val="left"/>
      <w:pPr>
        <w:ind w:left="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6A3056">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82FC44">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3C9648">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F0BF48">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30C604">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58C53A">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F8C7A6">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A4AAA2">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165743BC"/>
    <w:multiLevelType w:val="hybridMultilevel"/>
    <w:tmpl w:val="920666B8"/>
    <w:lvl w:ilvl="0" w:tplc="1792AD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C383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2C899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C417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A6971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C5F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5604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D60A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56D4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6946BD7"/>
    <w:multiLevelType w:val="hybridMultilevel"/>
    <w:tmpl w:val="ABFA238A"/>
    <w:lvl w:ilvl="0" w:tplc="B518C8DC">
      <w:start w:val="1"/>
      <w:numFmt w:val="decimal"/>
      <w:lvlText w:val="%1."/>
      <w:lvlJc w:val="left"/>
      <w:pPr>
        <w:ind w:left="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56200B4">
      <w:start w:val="1"/>
      <w:numFmt w:val="bullet"/>
      <w:lvlText w:val=""/>
      <w:lvlJc w:val="left"/>
      <w:pPr>
        <w:ind w:left="22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33E07E8">
      <w:start w:val="1"/>
      <w:numFmt w:val="bullet"/>
      <w:lvlText w:val="▪"/>
      <w:lvlJc w:val="left"/>
      <w:pPr>
        <w:ind w:left="29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BF23BC8">
      <w:start w:val="1"/>
      <w:numFmt w:val="bullet"/>
      <w:lvlText w:val="•"/>
      <w:lvlJc w:val="left"/>
      <w:pPr>
        <w:ind w:left="37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2C8B84E">
      <w:start w:val="1"/>
      <w:numFmt w:val="bullet"/>
      <w:lvlText w:val="o"/>
      <w:lvlJc w:val="left"/>
      <w:pPr>
        <w:ind w:left="44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2EC4192">
      <w:start w:val="1"/>
      <w:numFmt w:val="bullet"/>
      <w:lvlText w:val="▪"/>
      <w:lvlJc w:val="left"/>
      <w:pPr>
        <w:ind w:left="51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1EBE48">
      <w:start w:val="1"/>
      <w:numFmt w:val="bullet"/>
      <w:lvlText w:val="•"/>
      <w:lvlJc w:val="left"/>
      <w:pPr>
        <w:ind w:left="58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78223DC">
      <w:start w:val="1"/>
      <w:numFmt w:val="bullet"/>
      <w:lvlText w:val="o"/>
      <w:lvlJc w:val="left"/>
      <w:pPr>
        <w:ind w:left="65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B663278">
      <w:start w:val="1"/>
      <w:numFmt w:val="bullet"/>
      <w:lvlText w:val="▪"/>
      <w:lvlJc w:val="left"/>
      <w:pPr>
        <w:ind w:left="73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171C31D1"/>
    <w:multiLevelType w:val="hybridMultilevel"/>
    <w:tmpl w:val="DDFED6F0"/>
    <w:lvl w:ilvl="0" w:tplc="5A0841BC">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921C58">
      <w:start w:val="1"/>
      <w:numFmt w:val="bullet"/>
      <w:lvlText w:val="o"/>
      <w:lvlJc w:val="left"/>
      <w:pPr>
        <w:ind w:left="1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4CCF92">
      <w:start w:val="1"/>
      <w:numFmt w:val="bullet"/>
      <w:lvlText w:val="▪"/>
      <w:lvlJc w:val="left"/>
      <w:pPr>
        <w:ind w:left="18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C2373A">
      <w:start w:val="1"/>
      <w:numFmt w:val="bullet"/>
      <w:lvlText w:val="•"/>
      <w:lvlJc w:val="left"/>
      <w:pPr>
        <w:ind w:left="2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EE5B00">
      <w:start w:val="1"/>
      <w:numFmt w:val="bullet"/>
      <w:lvlText w:val="o"/>
      <w:lvlJc w:val="left"/>
      <w:pPr>
        <w:ind w:left="3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D226AE">
      <w:start w:val="1"/>
      <w:numFmt w:val="bullet"/>
      <w:lvlText w:val="▪"/>
      <w:lvlJc w:val="left"/>
      <w:pPr>
        <w:ind w:left="40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5E677C">
      <w:start w:val="1"/>
      <w:numFmt w:val="bullet"/>
      <w:lvlText w:val="•"/>
      <w:lvlJc w:val="left"/>
      <w:pPr>
        <w:ind w:left="4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666B78">
      <w:start w:val="1"/>
      <w:numFmt w:val="bullet"/>
      <w:lvlText w:val="o"/>
      <w:lvlJc w:val="left"/>
      <w:pPr>
        <w:ind w:left="5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F093BC">
      <w:start w:val="1"/>
      <w:numFmt w:val="bullet"/>
      <w:lvlText w:val="▪"/>
      <w:lvlJc w:val="left"/>
      <w:pPr>
        <w:ind w:left="6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17415C1A"/>
    <w:multiLevelType w:val="hybridMultilevel"/>
    <w:tmpl w:val="54B89F7C"/>
    <w:lvl w:ilvl="0" w:tplc="048A6FF2">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2CD9F0">
      <w:start w:val="1"/>
      <w:numFmt w:val="bullet"/>
      <w:lvlText w:val="o"/>
      <w:lvlJc w:val="left"/>
      <w:pPr>
        <w:ind w:left="1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BCF0F8">
      <w:start w:val="1"/>
      <w:numFmt w:val="bullet"/>
      <w:lvlText w:val="▪"/>
      <w:lvlJc w:val="left"/>
      <w:pPr>
        <w:ind w:left="18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C852F8">
      <w:start w:val="1"/>
      <w:numFmt w:val="bullet"/>
      <w:lvlText w:val="•"/>
      <w:lvlJc w:val="left"/>
      <w:pPr>
        <w:ind w:left="2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76518A">
      <w:start w:val="1"/>
      <w:numFmt w:val="bullet"/>
      <w:lvlText w:val="o"/>
      <w:lvlJc w:val="left"/>
      <w:pPr>
        <w:ind w:left="3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CE8D4A">
      <w:start w:val="1"/>
      <w:numFmt w:val="bullet"/>
      <w:lvlText w:val="▪"/>
      <w:lvlJc w:val="left"/>
      <w:pPr>
        <w:ind w:left="39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420AA8">
      <w:start w:val="1"/>
      <w:numFmt w:val="bullet"/>
      <w:lvlText w:val="•"/>
      <w:lvlJc w:val="left"/>
      <w:pPr>
        <w:ind w:left="4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744886">
      <w:start w:val="1"/>
      <w:numFmt w:val="bullet"/>
      <w:lvlText w:val="o"/>
      <w:lvlJc w:val="left"/>
      <w:pPr>
        <w:ind w:left="5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C83F1E">
      <w:start w:val="1"/>
      <w:numFmt w:val="bullet"/>
      <w:lvlText w:val="▪"/>
      <w:lvlJc w:val="left"/>
      <w:pPr>
        <w:ind w:left="61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174B5C7B"/>
    <w:multiLevelType w:val="hybridMultilevel"/>
    <w:tmpl w:val="40CE86C4"/>
    <w:lvl w:ilvl="0" w:tplc="78A00C86">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2EEEF52">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CEA0092">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DC6BC3A">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30C013E">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91E89B4">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F32CAFA">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6EA27C4">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306D5D4">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8" w15:restartNumberingAfterBreak="0">
    <w:nsid w:val="17FE1873"/>
    <w:multiLevelType w:val="hybridMultilevel"/>
    <w:tmpl w:val="61AC8394"/>
    <w:lvl w:ilvl="0" w:tplc="25AE06E2">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107BA2">
      <w:start w:val="1"/>
      <w:numFmt w:val="bullet"/>
      <w:lvlText w:val="o"/>
      <w:lvlJc w:val="left"/>
      <w:pPr>
        <w:ind w:left="1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2C72D6">
      <w:start w:val="1"/>
      <w:numFmt w:val="bullet"/>
      <w:lvlText w:val="▪"/>
      <w:lvlJc w:val="left"/>
      <w:pPr>
        <w:ind w:left="18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38743E">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5E3E58">
      <w:start w:val="1"/>
      <w:numFmt w:val="bullet"/>
      <w:lvlText w:val="o"/>
      <w:lvlJc w:val="left"/>
      <w:pPr>
        <w:ind w:left="3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DA561E">
      <w:start w:val="1"/>
      <w:numFmt w:val="bullet"/>
      <w:lvlText w:val="▪"/>
      <w:lvlJc w:val="left"/>
      <w:pPr>
        <w:ind w:left="39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A03F72">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62FF56">
      <w:start w:val="1"/>
      <w:numFmt w:val="bullet"/>
      <w:lvlText w:val="o"/>
      <w:lvlJc w:val="left"/>
      <w:pPr>
        <w:ind w:left="54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8845E4">
      <w:start w:val="1"/>
      <w:numFmt w:val="bullet"/>
      <w:lvlText w:val="▪"/>
      <w:lvlJc w:val="left"/>
      <w:pPr>
        <w:ind w:left="61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180D5D3F"/>
    <w:multiLevelType w:val="hybridMultilevel"/>
    <w:tmpl w:val="F6B2975C"/>
    <w:lvl w:ilvl="0" w:tplc="4064B6A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249EA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59A6456">
      <w:start w:val="1"/>
      <w:numFmt w:val="lowerRoman"/>
      <w:lvlText w:val="%3"/>
      <w:lvlJc w:val="left"/>
      <w:pPr>
        <w:ind w:left="22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E3CA0D2">
      <w:start w:val="1"/>
      <w:numFmt w:val="decimal"/>
      <w:lvlText w:val="%4"/>
      <w:lvlJc w:val="left"/>
      <w:pPr>
        <w:ind w:left="29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9244E8C">
      <w:start w:val="1"/>
      <w:numFmt w:val="lowerLetter"/>
      <w:lvlText w:val="%5"/>
      <w:lvlJc w:val="left"/>
      <w:pPr>
        <w:ind w:left="3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8A63960">
      <w:start w:val="1"/>
      <w:numFmt w:val="lowerRoman"/>
      <w:lvlText w:val="%6"/>
      <w:lvlJc w:val="left"/>
      <w:pPr>
        <w:ind w:left="4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8663CEA">
      <w:start w:val="1"/>
      <w:numFmt w:val="decimal"/>
      <w:lvlText w:val="%7"/>
      <w:lvlJc w:val="left"/>
      <w:pPr>
        <w:ind w:left="5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1C4C884">
      <w:start w:val="1"/>
      <w:numFmt w:val="lowerLetter"/>
      <w:lvlText w:val="%8"/>
      <w:lvlJc w:val="left"/>
      <w:pPr>
        <w:ind w:left="5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0629044">
      <w:start w:val="1"/>
      <w:numFmt w:val="lowerRoman"/>
      <w:lvlText w:val="%9"/>
      <w:lvlJc w:val="left"/>
      <w:pPr>
        <w:ind w:left="6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18104BC7"/>
    <w:multiLevelType w:val="hybridMultilevel"/>
    <w:tmpl w:val="D1CE6AF4"/>
    <w:lvl w:ilvl="0" w:tplc="70A2974E">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DCA98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D2504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62A7A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00EE6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2E94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209FC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3E58D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E691E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183D0091"/>
    <w:multiLevelType w:val="hybridMultilevel"/>
    <w:tmpl w:val="ED7C4D24"/>
    <w:lvl w:ilvl="0" w:tplc="CEC0404A">
      <w:start w:val="1"/>
      <w:numFmt w:val="bullet"/>
      <w:lvlText w:val="•"/>
      <w:lvlJc w:val="left"/>
      <w:pPr>
        <w:ind w:left="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305D9C">
      <w:start w:val="1"/>
      <w:numFmt w:val="bullet"/>
      <w:lvlText w:val="o"/>
      <w:lvlJc w:val="left"/>
      <w:pPr>
        <w:ind w:left="1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62E094">
      <w:start w:val="1"/>
      <w:numFmt w:val="bullet"/>
      <w:lvlText w:val="▪"/>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92CD58">
      <w:start w:val="1"/>
      <w:numFmt w:val="bullet"/>
      <w:lvlText w:val="•"/>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82F338">
      <w:start w:val="1"/>
      <w:numFmt w:val="bullet"/>
      <w:lvlText w:val="o"/>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3C0E0C">
      <w:start w:val="1"/>
      <w:numFmt w:val="bullet"/>
      <w:lvlText w:val="▪"/>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D44AFA">
      <w:start w:val="1"/>
      <w:numFmt w:val="bullet"/>
      <w:lvlText w:val="•"/>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C2C8AE">
      <w:start w:val="1"/>
      <w:numFmt w:val="bullet"/>
      <w:lvlText w:val="o"/>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0ACD1C">
      <w:start w:val="1"/>
      <w:numFmt w:val="bullet"/>
      <w:lvlText w:val="▪"/>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185C2EA8"/>
    <w:multiLevelType w:val="hybridMultilevel"/>
    <w:tmpl w:val="18C0CDAA"/>
    <w:lvl w:ilvl="0" w:tplc="A4C6B078">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36949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8EAED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9A37B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9813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7463D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EEE6C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8E203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6471B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1898475F"/>
    <w:multiLevelType w:val="hybridMultilevel"/>
    <w:tmpl w:val="9664F8C0"/>
    <w:lvl w:ilvl="0" w:tplc="782A6B42">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7C614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BCCA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26E10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FA6F8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561EF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0C940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68C19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AC8B1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18AD635A"/>
    <w:multiLevelType w:val="hybridMultilevel"/>
    <w:tmpl w:val="8C6C79A2"/>
    <w:lvl w:ilvl="0" w:tplc="D6BED2A2">
      <w:start w:val="1"/>
      <w:numFmt w:val="bullet"/>
      <w:lvlText w:val=""/>
      <w:lvlJc w:val="left"/>
      <w:pPr>
        <w:ind w:left="3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17E139E">
      <w:start w:val="1"/>
      <w:numFmt w:val="bullet"/>
      <w:lvlText w:val="o"/>
      <w:lvlJc w:val="left"/>
      <w:pPr>
        <w:ind w:left="14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08E89AC">
      <w:start w:val="1"/>
      <w:numFmt w:val="bullet"/>
      <w:lvlText w:val="▪"/>
      <w:lvlJc w:val="left"/>
      <w:pPr>
        <w:ind w:left="21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C26D222">
      <w:start w:val="1"/>
      <w:numFmt w:val="bullet"/>
      <w:lvlText w:val="•"/>
      <w:lvlJc w:val="left"/>
      <w:pPr>
        <w:ind w:left="28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982E192">
      <w:start w:val="1"/>
      <w:numFmt w:val="bullet"/>
      <w:lvlText w:val="o"/>
      <w:lvlJc w:val="left"/>
      <w:pPr>
        <w:ind w:left="35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698BFF0">
      <w:start w:val="1"/>
      <w:numFmt w:val="bullet"/>
      <w:lvlText w:val="▪"/>
      <w:lvlJc w:val="left"/>
      <w:pPr>
        <w:ind w:left="43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6ECE4AA">
      <w:start w:val="1"/>
      <w:numFmt w:val="bullet"/>
      <w:lvlText w:val="•"/>
      <w:lvlJc w:val="left"/>
      <w:pPr>
        <w:ind w:left="50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446D208">
      <w:start w:val="1"/>
      <w:numFmt w:val="bullet"/>
      <w:lvlText w:val="o"/>
      <w:lvlJc w:val="left"/>
      <w:pPr>
        <w:ind w:left="5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A2A4D3E">
      <w:start w:val="1"/>
      <w:numFmt w:val="bullet"/>
      <w:lvlText w:val="▪"/>
      <w:lvlJc w:val="left"/>
      <w:pPr>
        <w:ind w:left="6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18CD2B7A"/>
    <w:multiLevelType w:val="hybridMultilevel"/>
    <w:tmpl w:val="58C4CD0C"/>
    <w:lvl w:ilvl="0" w:tplc="EC8E93AA">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58530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1C047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18C14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1881E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72432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B2C7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567DF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E2311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1A01540A"/>
    <w:multiLevelType w:val="hybridMultilevel"/>
    <w:tmpl w:val="9E800732"/>
    <w:lvl w:ilvl="0" w:tplc="88243EEC">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88095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7A64A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5499C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067FC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FE132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1A27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B0770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DEE0B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1AFE2AF2"/>
    <w:multiLevelType w:val="hybridMultilevel"/>
    <w:tmpl w:val="A2004C04"/>
    <w:lvl w:ilvl="0" w:tplc="A14C7FDE">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E8D39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10C8A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B2417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44648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5CB57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482FC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E6401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66241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1B2A60BB"/>
    <w:multiLevelType w:val="hybridMultilevel"/>
    <w:tmpl w:val="43741D54"/>
    <w:lvl w:ilvl="0" w:tplc="A4E21FC0">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34CC94C">
      <w:start w:val="1"/>
      <w:numFmt w:val="bullet"/>
      <w:lvlText w:val="o"/>
      <w:lvlJc w:val="left"/>
      <w:pPr>
        <w:ind w:left="11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DDBE7972">
      <w:start w:val="1"/>
      <w:numFmt w:val="bullet"/>
      <w:lvlText w:val="▪"/>
      <w:lvlJc w:val="left"/>
      <w:pPr>
        <w:ind w:left="189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9E09D14">
      <w:start w:val="1"/>
      <w:numFmt w:val="bullet"/>
      <w:lvlText w:val="•"/>
      <w:lvlJc w:val="left"/>
      <w:pPr>
        <w:ind w:left="26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C46EB9E">
      <w:start w:val="1"/>
      <w:numFmt w:val="bullet"/>
      <w:lvlText w:val="o"/>
      <w:lvlJc w:val="left"/>
      <w:pPr>
        <w:ind w:left="333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95AC5CE4">
      <w:start w:val="1"/>
      <w:numFmt w:val="bullet"/>
      <w:lvlText w:val="▪"/>
      <w:lvlJc w:val="left"/>
      <w:pPr>
        <w:ind w:left="405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2C480DBC">
      <w:start w:val="1"/>
      <w:numFmt w:val="bullet"/>
      <w:lvlText w:val="•"/>
      <w:lvlJc w:val="left"/>
      <w:pPr>
        <w:ind w:left="477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744710E">
      <w:start w:val="1"/>
      <w:numFmt w:val="bullet"/>
      <w:lvlText w:val="o"/>
      <w:lvlJc w:val="left"/>
      <w:pPr>
        <w:ind w:left="549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A509B84">
      <w:start w:val="1"/>
      <w:numFmt w:val="bullet"/>
      <w:lvlText w:val="▪"/>
      <w:lvlJc w:val="left"/>
      <w:pPr>
        <w:ind w:left="62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59" w15:restartNumberingAfterBreak="0">
    <w:nsid w:val="1B787107"/>
    <w:multiLevelType w:val="hybridMultilevel"/>
    <w:tmpl w:val="E468EFB4"/>
    <w:lvl w:ilvl="0" w:tplc="8C1E05D6">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280410">
      <w:start w:val="1"/>
      <w:numFmt w:val="bullet"/>
      <w:lvlText w:val="o"/>
      <w:lvlJc w:val="left"/>
      <w:pPr>
        <w:ind w:left="11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D4BF72">
      <w:start w:val="1"/>
      <w:numFmt w:val="bullet"/>
      <w:lvlText w:val="▪"/>
      <w:lvlJc w:val="left"/>
      <w:pPr>
        <w:ind w:left="18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66D338">
      <w:start w:val="1"/>
      <w:numFmt w:val="bullet"/>
      <w:lvlText w:val="•"/>
      <w:lvlJc w:val="left"/>
      <w:pPr>
        <w:ind w:left="25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AEF636">
      <w:start w:val="1"/>
      <w:numFmt w:val="bullet"/>
      <w:lvlText w:val="o"/>
      <w:lvlJc w:val="left"/>
      <w:pPr>
        <w:ind w:left="32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5C8012">
      <w:start w:val="1"/>
      <w:numFmt w:val="bullet"/>
      <w:lvlText w:val="▪"/>
      <w:lvlJc w:val="left"/>
      <w:pPr>
        <w:ind w:left="39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86D81C">
      <w:start w:val="1"/>
      <w:numFmt w:val="bullet"/>
      <w:lvlText w:val="•"/>
      <w:lvlJc w:val="left"/>
      <w:pPr>
        <w:ind w:left="4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F81A10">
      <w:start w:val="1"/>
      <w:numFmt w:val="bullet"/>
      <w:lvlText w:val="o"/>
      <w:lvlJc w:val="left"/>
      <w:pPr>
        <w:ind w:left="5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369534">
      <w:start w:val="1"/>
      <w:numFmt w:val="bullet"/>
      <w:lvlText w:val="▪"/>
      <w:lvlJc w:val="left"/>
      <w:pPr>
        <w:ind w:left="6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1BCF1394"/>
    <w:multiLevelType w:val="hybridMultilevel"/>
    <w:tmpl w:val="98A6C722"/>
    <w:lvl w:ilvl="0" w:tplc="F6221D66">
      <w:start w:val="1"/>
      <w:numFmt w:val="bullet"/>
      <w:lvlText w:val="&quot;"/>
      <w:lvlJc w:val="left"/>
      <w:pPr>
        <w:ind w:left="3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22836F4">
      <w:start w:val="1"/>
      <w:numFmt w:val="bullet"/>
      <w:lvlText w:val="o"/>
      <w:lvlJc w:val="left"/>
      <w:pPr>
        <w:ind w:left="14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BD6FA6E">
      <w:start w:val="1"/>
      <w:numFmt w:val="bullet"/>
      <w:lvlText w:val="▪"/>
      <w:lvlJc w:val="left"/>
      <w:pPr>
        <w:ind w:left="21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FBC9962">
      <w:start w:val="1"/>
      <w:numFmt w:val="bullet"/>
      <w:lvlText w:val="•"/>
      <w:lvlJc w:val="left"/>
      <w:pPr>
        <w:ind w:left="28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67CE9D6">
      <w:start w:val="1"/>
      <w:numFmt w:val="bullet"/>
      <w:lvlText w:val="o"/>
      <w:lvlJc w:val="left"/>
      <w:pPr>
        <w:ind w:left="35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5521C2E">
      <w:start w:val="1"/>
      <w:numFmt w:val="bullet"/>
      <w:lvlText w:val="▪"/>
      <w:lvlJc w:val="left"/>
      <w:pPr>
        <w:ind w:left="43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D3E65CE">
      <w:start w:val="1"/>
      <w:numFmt w:val="bullet"/>
      <w:lvlText w:val="•"/>
      <w:lvlJc w:val="left"/>
      <w:pPr>
        <w:ind w:left="50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764CD8A">
      <w:start w:val="1"/>
      <w:numFmt w:val="bullet"/>
      <w:lvlText w:val="o"/>
      <w:lvlJc w:val="left"/>
      <w:pPr>
        <w:ind w:left="5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2742E08">
      <w:start w:val="1"/>
      <w:numFmt w:val="bullet"/>
      <w:lvlText w:val="▪"/>
      <w:lvlJc w:val="left"/>
      <w:pPr>
        <w:ind w:left="6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1BD16831"/>
    <w:multiLevelType w:val="hybridMultilevel"/>
    <w:tmpl w:val="D6C27AB0"/>
    <w:lvl w:ilvl="0" w:tplc="1E96E4B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FEE9018">
      <w:start w:val="1"/>
      <w:numFmt w:val="lowerLetter"/>
      <w:lvlRestart w:val="0"/>
      <w:lvlText w:val="%2."/>
      <w:lvlJc w:val="left"/>
      <w:pPr>
        <w:ind w:left="1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5DA8CDC">
      <w:start w:val="1"/>
      <w:numFmt w:val="lowerRoman"/>
      <w:lvlText w:val="%3"/>
      <w:lvlJc w:val="left"/>
      <w:pPr>
        <w:ind w:left="21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8AE4CCC">
      <w:start w:val="1"/>
      <w:numFmt w:val="decimal"/>
      <w:lvlText w:val="%4"/>
      <w:lvlJc w:val="left"/>
      <w:pPr>
        <w:ind w:left="28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CEE3E20">
      <w:start w:val="1"/>
      <w:numFmt w:val="lowerLetter"/>
      <w:lvlText w:val="%5"/>
      <w:lvlJc w:val="left"/>
      <w:pPr>
        <w:ind w:left="35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60C7AF6">
      <w:start w:val="1"/>
      <w:numFmt w:val="lowerRoman"/>
      <w:lvlText w:val="%6"/>
      <w:lvlJc w:val="left"/>
      <w:pPr>
        <w:ind w:left="43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0FA20E2">
      <w:start w:val="1"/>
      <w:numFmt w:val="decimal"/>
      <w:lvlText w:val="%7"/>
      <w:lvlJc w:val="left"/>
      <w:pPr>
        <w:ind w:left="50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2FCE760">
      <w:start w:val="1"/>
      <w:numFmt w:val="lowerLetter"/>
      <w:lvlText w:val="%8"/>
      <w:lvlJc w:val="left"/>
      <w:pPr>
        <w:ind w:left="57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AFC19AC">
      <w:start w:val="1"/>
      <w:numFmt w:val="lowerRoman"/>
      <w:lvlText w:val="%9"/>
      <w:lvlJc w:val="left"/>
      <w:pPr>
        <w:ind w:left="6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1C4C424F"/>
    <w:multiLevelType w:val="hybridMultilevel"/>
    <w:tmpl w:val="260860DC"/>
    <w:lvl w:ilvl="0" w:tplc="582A990C">
      <w:start w:val="1"/>
      <w:numFmt w:val="bullet"/>
      <w:lvlText w:val="•"/>
      <w:lvlJc w:val="left"/>
      <w:pPr>
        <w:ind w:left="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ACDF4A">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78B020">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48A55A">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FA4018">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FE7716">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E22320">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0C884E">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262960">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1C7F7DF8"/>
    <w:multiLevelType w:val="hybridMultilevel"/>
    <w:tmpl w:val="EEA03064"/>
    <w:lvl w:ilvl="0" w:tplc="C9B6CE1A">
      <w:start w:val="1"/>
      <w:numFmt w:val="bullet"/>
      <w:lvlText w:val="•"/>
      <w:lvlJc w:val="left"/>
      <w:pPr>
        <w:ind w:left="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AA7E10">
      <w:start w:val="1"/>
      <w:numFmt w:val="bullet"/>
      <w:lvlText w:val="o"/>
      <w:lvlJc w:val="left"/>
      <w:pPr>
        <w:ind w:left="1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9664B0">
      <w:start w:val="1"/>
      <w:numFmt w:val="bullet"/>
      <w:lvlText w:val="▪"/>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4A0C2C">
      <w:start w:val="1"/>
      <w:numFmt w:val="bullet"/>
      <w:lvlText w:val="•"/>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505F30">
      <w:start w:val="1"/>
      <w:numFmt w:val="bullet"/>
      <w:lvlText w:val="o"/>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967DEC">
      <w:start w:val="1"/>
      <w:numFmt w:val="bullet"/>
      <w:lvlText w:val="▪"/>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8EC55C">
      <w:start w:val="1"/>
      <w:numFmt w:val="bullet"/>
      <w:lvlText w:val="•"/>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728EF8">
      <w:start w:val="1"/>
      <w:numFmt w:val="bullet"/>
      <w:lvlText w:val="o"/>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504906">
      <w:start w:val="1"/>
      <w:numFmt w:val="bullet"/>
      <w:lvlText w:val="▪"/>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1D417806"/>
    <w:multiLevelType w:val="hybridMultilevel"/>
    <w:tmpl w:val="8E78F37C"/>
    <w:lvl w:ilvl="0" w:tplc="78446748">
      <w:start w:val="1"/>
      <w:numFmt w:val="bullet"/>
      <w:lvlText w:val="•"/>
      <w:lvlJc w:val="left"/>
      <w:pPr>
        <w:ind w:left="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D565BF2">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EDAA2F4A">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949A79D2">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22EB7A6">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0582B404">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7EA27A16">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8F24282">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0518B454">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1F0F4B98"/>
    <w:multiLevelType w:val="hybridMultilevel"/>
    <w:tmpl w:val="A9884D26"/>
    <w:lvl w:ilvl="0" w:tplc="3766D5B6">
      <w:start w:val="1"/>
      <w:numFmt w:val="bullet"/>
      <w:lvlText w:val="•"/>
      <w:lvlJc w:val="left"/>
      <w:pPr>
        <w:ind w:left="193"/>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1" w:tplc="24E02CEE">
      <w:start w:val="1"/>
      <w:numFmt w:val="bullet"/>
      <w:lvlText w:val="o"/>
      <w:lvlJc w:val="left"/>
      <w:pPr>
        <w:ind w:left="108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2" w:tplc="08D42762">
      <w:start w:val="1"/>
      <w:numFmt w:val="bullet"/>
      <w:lvlText w:val="▪"/>
      <w:lvlJc w:val="left"/>
      <w:pPr>
        <w:ind w:left="180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3" w:tplc="4760A7EE">
      <w:start w:val="1"/>
      <w:numFmt w:val="bullet"/>
      <w:lvlText w:val="•"/>
      <w:lvlJc w:val="left"/>
      <w:pPr>
        <w:ind w:left="2526"/>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4" w:tplc="FA540B14">
      <w:start w:val="1"/>
      <w:numFmt w:val="bullet"/>
      <w:lvlText w:val="o"/>
      <w:lvlJc w:val="left"/>
      <w:pPr>
        <w:ind w:left="324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5" w:tplc="652E2D66">
      <w:start w:val="1"/>
      <w:numFmt w:val="bullet"/>
      <w:lvlText w:val="▪"/>
      <w:lvlJc w:val="left"/>
      <w:pPr>
        <w:ind w:left="396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6" w:tplc="09EE6F42">
      <w:start w:val="1"/>
      <w:numFmt w:val="bullet"/>
      <w:lvlText w:val="•"/>
      <w:lvlJc w:val="left"/>
      <w:pPr>
        <w:ind w:left="4686"/>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7" w:tplc="9E16271E">
      <w:start w:val="1"/>
      <w:numFmt w:val="bullet"/>
      <w:lvlText w:val="o"/>
      <w:lvlJc w:val="left"/>
      <w:pPr>
        <w:ind w:left="540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8" w:tplc="1B90E97A">
      <w:start w:val="1"/>
      <w:numFmt w:val="bullet"/>
      <w:lvlText w:val="▪"/>
      <w:lvlJc w:val="left"/>
      <w:pPr>
        <w:ind w:left="612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abstractNum>
  <w:abstractNum w:abstractNumId="66" w15:restartNumberingAfterBreak="0">
    <w:nsid w:val="1F552FC6"/>
    <w:multiLevelType w:val="hybridMultilevel"/>
    <w:tmpl w:val="E63C3A68"/>
    <w:lvl w:ilvl="0" w:tplc="17323CFE">
      <w:start w:val="1"/>
      <w:numFmt w:val="bullet"/>
      <w:lvlText w:val="•"/>
      <w:lvlJc w:val="left"/>
      <w:pPr>
        <w:ind w:left="266"/>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1" w:tplc="59EACC46">
      <w:start w:val="1"/>
      <w:numFmt w:val="bullet"/>
      <w:lvlText w:val="o"/>
      <w:lvlJc w:val="left"/>
      <w:pPr>
        <w:ind w:left="116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2" w:tplc="498607F8">
      <w:start w:val="1"/>
      <w:numFmt w:val="bullet"/>
      <w:lvlText w:val="▪"/>
      <w:lvlJc w:val="left"/>
      <w:pPr>
        <w:ind w:left="188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3" w:tplc="1F8463C4">
      <w:start w:val="1"/>
      <w:numFmt w:val="bullet"/>
      <w:lvlText w:val="•"/>
      <w:lvlJc w:val="left"/>
      <w:pPr>
        <w:ind w:left="2606"/>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4" w:tplc="F3328758">
      <w:start w:val="1"/>
      <w:numFmt w:val="bullet"/>
      <w:lvlText w:val="o"/>
      <w:lvlJc w:val="left"/>
      <w:pPr>
        <w:ind w:left="332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5" w:tplc="D8E429F6">
      <w:start w:val="1"/>
      <w:numFmt w:val="bullet"/>
      <w:lvlText w:val="▪"/>
      <w:lvlJc w:val="left"/>
      <w:pPr>
        <w:ind w:left="404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6" w:tplc="481EFD76">
      <w:start w:val="1"/>
      <w:numFmt w:val="bullet"/>
      <w:lvlText w:val="•"/>
      <w:lvlJc w:val="left"/>
      <w:pPr>
        <w:ind w:left="4766"/>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7" w:tplc="5CAE0354">
      <w:start w:val="1"/>
      <w:numFmt w:val="bullet"/>
      <w:lvlText w:val="o"/>
      <w:lvlJc w:val="left"/>
      <w:pPr>
        <w:ind w:left="548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8" w:tplc="FE968D7A">
      <w:start w:val="1"/>
      <w:numFmt w:val="bullet"/>
      <w:lvlText w:val="▪"/>
      <w:lvlJc w:val="left"/>
      <w:pPr>
        <w:ind w:left="620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abstractNum>
  <w:abstractNum w:abstractNumId="67" w15:restartNumberingAfterBreak="0">
    <w:nsid w:val="1F9D787B"/>
    <w:multiLevelType w:val="hybridMultilevel"/>
    <w:tmpl w:val="BB0439D2"/>
    <w:lvl w:ilvl="0" w:tplc="8C66A2FA">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DE087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68913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FEB5F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0C50C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96B29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A4B75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788A2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B84E9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20244ECD"/>
    <w:multiLevelType w:val="hybridMultilevel"/>
    <w:tmpl w:val="905CBC30"/>
    <w:lvl w:ilvl="0" w:tplc="04A44118">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129F9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ECE1B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3C94E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B8079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20902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10F2A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16FF5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BA8FD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20FF166D"/>
    <w:multiLevelType w:val="hybridMultilevel"/>
    <w:tmpl w:val="FD0C6B02"/>
    <w:lvl w:ilvl="0" w:tplc="9580ED40">
      <w:start w:val="2"/>
      <w:numFmt w:val="decimal"/>
      <w:lvlText w:val="%1."/>
      <w:lvlJc w:val="left"/>
      <w:pPr>
        <w:ind w:left="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D1EBA50">
      <w:start w:val="1"/>
      <w:numFmt w:val="lowerLetter"/>
      <w:lvlText w:val="%2"/>
      <w:lvlJc w:val="left"/>
      <w:pPr>
        <w:ind w:left="1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286ABEE">
      <w:start w:val="1"/>
      <w:numFmt w:val="lowerRoman"/>
      <w:lvlText w:val="%3"/>
      <w:lvlJc w:val="left"/>
      <w:pPr>
        <w:ind w:left="2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3C6BA4">
      <w:start w:val="1"/>
      <w:numFmt w:val="decimal"/>
      <w:lvlText w:val="%4"/>
      <w:lvlJc w:val="left"/>
      <w:pPr>
        <w:ind w:left="2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1FA0F58">
      <w:start w:val="1"/>
      <w:numFmt w:val="lowerLetter"/>
      <w:lvlText w:val="%5"/>
      <w:lvlJc w:val="left"/>
      <w:pPr>
        <w:ind w:left="3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CAF4E6">
      <w:start w:val="1"/>
      <w:numFmt w:val="lowerRoman"/>
      <w:lvlText w:val="%6"/>
      <w:lvlJc w:val="left"/>
      <w:pPr>
        <w:ind w:left="4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8481DCE">
      <w:start w:val="1"/>
      <w:numFmt w:val="decimal"/>
      <w:lvlText w:val="%7"/>
      <w:lvlJc w:val="left"/>
      <w:pPr>
        <w:ind w:left="5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5D43058">
      <w:start w:val="1"/>
      <w:numFmt w:val="lowerLetter"/>
      <w:lvlText w:val="%8"/>
      <w:lvlJc w:val="left"/>
      <w:pPr>
        <w:ind w:left="5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1E02534">
      <w:start w:val="1"/>
      <w:numFmt w:val="lowerRoman"/>
      <w:lvlText w:val="%9"/>
      <w:lvlJc w:val="left"/>
      <w:pPr>
        <w:ind w:left="6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21921ECD"/>
    <w:multiLevelType w:val="hybridMultilevel"/>
    <w:tmpl w:val="93DE40EE"/>
    <w:lvl w:ilvl="0" w:tplc="5F1C4D74">
      <w:start w:val="1"/>
      <w:numFmt w:val="bullet"/>
      <w:lvlText w:val="§"/>
      <w:lvlJc w:val="left"/>
      <w:pPr>
        <w:ind w:left="226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486A76C">
      <w:start w:val="1"/>
      <w:numFmt w:val="bullet"/>
      <w:lvlText w:val="o"/>
      <w:lvlJc w:val="left"/>
      <w:pPr>
        <w:ind w:left="29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AC6C764">
      <w:start w:val="1"/>
      <w:numFmt w:val="bullet"/>
      <w:lvlText w:val="▪"/>
      <w:lvlJc w:val="left"/>
      <w:pPr>
        <w:ind w:left="370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422E8BE">
      <w:start w:val="1"/>
      <w:numFmt w:val="bullet"/>
      <w:lvlText w:val="•"/>
      <w:lvlJc w:val="left"/>
      <w:pPr>
        <w:ind w:left="442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1C66AA6">
      <w:start w:val="1"/>
      <w:numFmt w:val="bullet"/>
      <w:lvlText w:val="o"/>
      <w:lvlJc w:val="left"/>
      <w:pPr>
        <w:ind w:left="514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A20EF72">
      <w:start w:val="1"/>
      <w:numFmt w:val="bullet"/>
      <w:lvlText w:val="▪"/>
      <w:lvlJc w:val="left"/>
      <w:pPr>
        <w:ind w:left="586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D70C9D6">
      <w:start w:val="1"/>
      <w:numFmt w:val="bullet"/>
      <w:lvlText w:val="•"/>
      <w:lvlJc w:val="left"/>
      <w:pPr>
        <w:ind w:left="65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1D4E944">
      <w:start w:val="1"/>
      <w:numFmt w:val="bullet"/>
      <w:lvlText w:val="o"/>
      <w:lvlJc w:val="left"/>
      <w:pPr>
        <w:ind w:left="730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7121B14">
      <w:start w:val="1"/>
      <w:numFmt w:val="bullet"/>
      <w:lvlText w:val="▪"/>
      <w:lvlJc w:val="left"/>
      <w:pPr>
        <w:ind w:left="802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22CF0B9F"/>
    <w:multiLevelType w:val="hybridMultilevel"/>
    <w:tmpl w:val="1B3880EC"/>
    <w:lvl w:ilvl="0" w:tplc="7268955A">
      <w:start w:val="4"/>
      <w:numFmt w:val="lowerLetter"/>
      <w:lvlText w:val="%1."/>
      <w:lvlJc w:val="left"/>
      <w:pPr>
        <w:ind w:left="10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08C3750">
      <w:start w:val="1"/>
      <w:numFmt w:val="lowerLetter"/>
      <w:lvlText w:val="%2"/>
      <w:lvlJc w:val="left"/>
      <w:pPr>
        <w:ind w:left="17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5380906">
      <w:start w:val="1"/>
      <w:numFmt w:val="lowerRoman"/>
      <w:lvlText w:val="%3"/>
      <w:lvlJc w:val="left"/>
      <w:pPr>
        <w:ind w:left="25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89CB33C">
      <w:start w:val="1"/>
      <w:numFmt w:val="decimal"/>
      <w:lvlText w:val="%4"/>
      <w:lvlJc w:val="left"/>
      <w:pPr>
        <w:ind w:left="32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C604AA8">
      <w:start w:val="1"/>
      <w:numFmt w:val="lowerLetter"/>
      <w:lvlText w:val="%5"/>
      <w:lvlJc w:val="left"/>
      <w:pPr>
        <w:ind w:left="39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A8DF2">
      <w:start w:val="1"/>
      <w:numFmt w:val="lowerRoman"/>
      <w:lvlText w:val="%6"/>
      <w:lvlJc w:val="left"/>
      <w:pPr>
        <w:ind w:left="46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DF4B28C">
      <w:start w:val="1"/>
      <w:numFmt w:val="decimal"/>
      <w:lvlText w:val="%7"/>
      <w:lvlJc w:val="left"/>
      <w:pPr>
        <w:ind w:left="53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ED072EC">
      <w:start w:val="1"/>
      <w:numFmt w:val="lowerLetter"/>
      <w:lvlText w:val="%8"/>
      <w:lvlJc w:val="left"/>
      <w:pPr>
        <w:ind w:left="61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3C8B338">
      <w:start w:val="1"/>
      <w:numFmt w:val="lowerRoman"/>
      <w:lvlText w:val="%9"/>
      <w:lvlJc w:val="left"/>
      <w:pPr>
        <w:ind w:left="68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22E847F9"/>
    <w:multiLevelType w:val="hybridMultilevel"/>
    <w:tmpl w:val="C89E09D4"/>
    <w:lvl w:ilvl="0" w:tplc="77CE9446">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2209236">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ED48562">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9FC2481C">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0362E70">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CE58956A">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A2E2324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A980FF0">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BCB63E2C">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3" w15:restartNumberingAfterBreak="0">
    <w:nsid w:val="25491B1B"/>
    <w:multiLevelType w:val="hybridMultilevel"/>
    <w:tmpl w:val="2B5A7DFC"/>
    <w:lvl w:ilvl="0" w:tplc="89EC925C">
      <w:start w:val="1"/>
      <w:numFmt w:val="bullet"/>
      <w:lvlText w:val="•"/>
      <w:lvlJc w:val="left"/>
      <w:pPr>
        <w:ind w:left="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BABE06">
      <w:start w:val="1"/>
      <w:numFmt w:val="bullet"/>
      <w:lvlText w:val="o"/>
      <w:lvlJc w:val="left"/>
      <w:pPr>
        <w:ind w:left="16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6E2DF6">
      <w:start w:val="1"/>
      <w:numFmt w:val="bullet"/>
      <w:lvlText w:val="▪"/>
      <w:lvlJc w:val="left"/>
      <w:pPr>
        <w:ind w:left="23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10D2BC">
      <w:start w:val="1"/>
      <w:numFmt w:val="bullet"/>
      <w:lvlText w:val="•"/>
      <w:lvlJc w:val="left"/>
      <w:pPr>
        <w:ind w:left="3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FEBCBA">
      <w:start w:val="1"/>
      <w:numFmt w:val="bullet"/>
      <w:lvlText w:val="o"/>
      <w:lvlJc w:val="left"/>
      <w:pPr>
        <w:ind w:left="38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047714">
      <w:start w:val="1"/>
      <w:numFmt w:val="bullet"/>
      <w:lvlText w:val="▪"/>
      <w:lvlJc w:val="left"/>
      <w:pPr>
        <w:ind w:left="45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801AE6">
      <w:start w:val="1"/>
      <w:numFmt w:val="bullet"/>
      <w:lvlText w:val="•"/>
      <w:lvlJc w:val="left"/>
      <w:pPr>
        <w:ind w:left="5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AEEC7C">
      <w:start w:val="1"/>
      <w:numFmt w:val="bullet"/>
      <w:lvlText w:val="o"/>
      <w:lvlJc w:val="left"/>
      <w:pPr>
        <w:ind w:left="59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0DCD498">
      <w:start w:val="1"/>
      <w:numFmt w:val="bullet"/>
      <w:lvlText w:val="▪"/>
      <w:lvlJc w:val="left"/>
      <w:pPr>
        <w:ind w:left="67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25A55729"/>
    <w:multiLevelType w:val="hybridMultilevel"/>
    <w:tmpl w:val="3092BF0A"/>
    <w:lvl w:ilvl="0" w:tplc="562C612E">
      <w:start w:val="1"/>
      <w:numFmt w:val="bullet"/>
      <w:lvlText w:val="•"/>
      <w:lvlJc w:val="left"/>
      <w:pPr>
        <w:ind w:left="190"/>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1" w:tplc="A2541B44">
      <w:start w:val="1"/>
      <w:numFmt w:val="bullet"/>
      <w:lvlText w:val="o"/>
      <w:lvlJc w:val="left"/>
      <w:pPr>
        <w:ind w:left="108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2" w:tplc="6B283646">
      <w:start w:val="1"/>
      <w:numFmt w:val="bullet"/>
      <w:lvlText w:val="▪"/>
      <w:lvlJc w:val="left"/>
      <w:pPr>
        <w:ind w:left="180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3" w:tplc="9F20325C">
      <w:start w:val="1"/>
      <w:numFmt w:val="bullet"/>
      <w:lvlText w:val="•"/>
      <w:lvlJc w:val="left"/>
      <w:pPr>
        <w:ind w:left="2522"/>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4" w:tplc="4164FA48">
      <w:start w:val="1"/>
      <w:numFmt w:val="bullet"/>
      <w:lvlText w:val="o"/>
      <w:lvlJc w:val="left"/>
      <w:pPr>
        <w:ind w:left="324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5" w:tplc="30DCC654">
      <w:start w:val="1"/>
      <w:numFmt w:val="bullet"/>
      <w:lvlText w:val="▪"/>
      <w:lvlJc w:val="left"/>
      <w:pPr>
        <w:ind w:left="396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6" w:tplc="FE0E0358">
      <w:start w:val="1"/>
      <w:numFmt w:val="bullet"/>
      <w:lvlText w:val="•"/>
      <w:lvlJc w:val="left"/>
      <w:pPr>
        <w:ind w:left="4682"/>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7" w:tplc="B42A4C24">
      <w:start w:val="1"/>
      <w:numFmt w:val="bullet"/>
      <w:lvlText w:val="o"/>
      <w:lvlJc w:val="left"/>
      <w:pPr>
        <w:ind w:left="540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8" w:tplc="63CE6294">
      <w:start w:val="1"/>
      <w:numFmt w:val="bullet"/>
      <w:lvlText w:val="▪"/>
      <w:lvlJc w:val="left"/>
      <w:pPr>
        <w:ind w:left="612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abstractNum>
  <w:abstractNum w:abstractNumId="75" w15:restartNumberingAfterBreak="0">
    <w:nsid w:val="25CB118A"/>
    <w:multiLevelType w:val="hybridMultilevel"/>
    <w:tmpl w:val="31E6A036"/>
    <w:lvl w:ilvl="0" w:tplc="A9EAF116">
      <w:start w:val="1"/>
      <w:numFmt w:val="decimal"/>
      <w:lvlText w:val="%1."/>
      <w:lvlJc w:val="left"/>
      <w:pPr>
        <w:ind w:left="7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9E6D454">
      <w:start w:val="1"/>
      <w:numFmt w:val="bullet"/>
      <w:lvlText w:val="•"/>
      <w:lvlJc w:val="left"/>
      <w:pPr>
        <w:ind w:left="1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76932C">
      <w:start w:val="1"/>
      <w:numFmt w:val="bullet"/>
      <w:lvlText w:val="▪"/>
      <w:lvlJc w:val="left"/>
      <w:pPr>
        <w:ind w:left="17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A4E97E">
      <w:start w:val="1"/>
      <w:numFmt w:val="bullet"/>
      <w:lvlText w:val="•"/>
      <w:lvlJc w:val="left"/>
      <w:pPr>
        <w:ind w:left="2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142490">
      <w:start w:val="1"/>
      <w:numFmt w:val="bullet"/>
      <w:lvlText w:val="o"/>
      <w:lvlJc w:val="left"/>
      <w:pPr>
        <w:ind w:left="32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DE8FCA">
      <w:start w:val="1"/>
      <w:numFmt w:val="bullet"/>
      <w:lvlText w:val="▪"/>
      <w:lvlJc w:val="left"/>
      <w:pPr>
        <w:ind w:left="39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065E2E">
      <w:start w:val="1"/>
      <w:numFmt w:val="bullet"/>
      <w:lvlText w:val="•"/>
      <w:lvlJc w:val="left"/>
      <w:pPr>
        <w:ind w:left="4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CE0BBC">
      <w:start w:val="1"/>
      <w:numFmt w:val="bullet"/>
      <w:lvlText w:val="o"/>
      <w:lvlJc w:val="left"/>
      <w:pPr>
        <w:ind w:left="53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2A8780">
      <w:start w:val="1"/>
      <w:numFmt w:val="bullet"/>
      <w:lvlText w:val="▪"/>
      <w:lvlJc w:val="left"/>
      <w:pPr>
        <w:ind w:left="61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26886F69"/>
    <w:multiLevelType w:val="hybridMultilevel"/>
    <w:tmpl w:val="DF321CE2"/>
    <w:lvl w:ilvl="0" w:tplc="888C0952">
      <w:start w:val="1"/>
      <w:numFmt w:val="lowerLetter"/>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2AA4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50A7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C4C5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C407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891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14E8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4A23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08B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269A08BA"/>
    <w:multiLevelType w:val="hybridMultilevel"/>
    <w:tmpl w:val="0C78A848"/>
    <w:lvl w:ilvl="0" w:tplc="676ADC9C">
      <w:start w:val="1"/>
      <w:numFmt w:val="bullet"/>
      <w:lvlText w:val="•"/>
      <w:lvlJc w:val="left"/>
      <w:pPr>
        <w:ind w:left="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F4745E">
      <w:start w:val="1"/>
      <w:numFmt w:val="bullet"/>
      <w:lvlText w:val="o"/>
      <w:lvlJc w:val="left"/>
      <w:pPr>
        <w:ind w:left="1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FAF274">
      <w:start w:val="1"/>
      <w:numFmt w:val="bullet"/>
      <w:lvlText w:val="▪"/>
      <w:lvlJc w:val="left"/>
      <w:pPr>
        <w:ind w:left="2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966E4E">
      <w:start w:val="1"/>
      <w:numFmt w:val="bullet"/>
      <w:lvlText w:val="•"/>
      <w:lvlJc w:val="left"/>
      <w:pPr>
        <w:ind w:left="2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FCD15C">
      <w:start w:val="1"/>
      <w:numFmt w:val="bullet"/>
      <w:lvlText w:val="o"/>
      <w:lvlJc w:val="left"/>
      <w:pPr>
        <w:ind w:left="3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7E5A76">
      <w:start w:val="1"/>
      <w:numFmt w:val="bullet"/>
      <w:lvlText w:val="▪"/>
      <w:lvlJc w:val="left"/>
      <w:pPr>
        <w:ind w:left="4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761F52">
      <w:start w:val="1"/>
      <w:numFmt w:val="bullet"/>
      <w:lvlText w:val="•"/>
      <w:lvlJc w:val="left"/>
      <w:pPr>
        <w:ind w:left="4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EC5684">
      <w:start w:val="1"/>
      <w:numFmt w:val="bullet"/>
      <w:lvlText w:val="o"/>
      <w:lvlJc w:val="left"/>
      <w:pPr>
        <w:ind w:left="5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D2F050">
      <w:start w:val="1"/>
      <w:numFmt w:val="bullet"/>
      <w:lvlText w:val="▪"/>
      <w:lvlJc w:val="left"/>
      <w:pPr>
        <w:ind w:left="6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27DE3936"/>
    <w:multiLevelType w:val="hybridMultilevel"/>
    <w:tmpl w:val="F6BE8DA0"/>
    <w:lvl w:ilvl="0" w:tplc="CD166070">
      <w:start w:val="1"/>
      <w:numFmt w:val="bullet"/>
      <w:lvlText w:val="•"/>
      <w:lvlJc w:val="left"/>
      <w:pPr>
        <w:ind w:left="57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17E6A28">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F51E0CE2">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1E66A1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49E5C9A">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DCC6EE4">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B5146E52">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18C9090">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4CE08818">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9" w15:restartNumberingAfterBreak="0">
    <w:nsid w:val="282C67AE"/>
    <w:multiLevelType w:val="hybridMultilevel"/>
    <w:tmpl w:val="86B0B2D0"/>
    <w:lvl w:ilvl="0" w:tplc="69844892">
      <w:start w:val="1"/>
      <w:numFmt w:val="bullet"/>
      <w:lvlText w:val="•"/>
      <w:lvlJc w:val="left"/>
      <w:pPr>
        <w:ind w:left="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61AAA">
      <w:start w:val="1"/>
      <w:numFmt w:val="bullet"/>
      <w:lvlText w:val="o"/>
      <w:lvlJc w:val="left"/>
      <w:pPr>
        <w:ind w:left="1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86926">
      <w:start w:val="1"/>
      <w:numFmt w:val="bullet"/>
      <w:lvlText w:val="▪"/>
      <w:lvlJc w:val="left"/>
      <w:pPr>
        <w:ind w:left="2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09196">
      <w:start w:val="1"/>
      <w:numFmt w:val="bullet"/>
      <w:lvlText w:val="•"/>
      <w:lvlJc w:val="left"/>
      <w:pPr>
        <w:ind w:left="3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A4E9DA">
      <w:start w:val="1"/>
      <w:numFmt w:val="bullet"/>
      <w:lvlText w:val="o"/>
      <w:lvlJc w:val="left"/>
      <w:pPr>
        <w:ind w:left="3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6864B8">
      <w:start w:val="1"/>
      <w:numFmt w:val="bullet"/>
      <w:lvlText w:val="▪"/>
      <w:lvlJc w:val="left"/>
      <w:pPr>
        <w:ind w:left="4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46692C">
      <w:start w:val="1"/>
      <w:numFmt w:val="bullet"/>
      <w:lvlText w:val="•"/>
      <w:lvlJc w:val="left"/>
      <w:pPr>
        <w:ind w:left="5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1AFAC0">
      <w:start w:val="1"/>
      <w:numFmt w:val="bullet"/>
      <w:lvlText w:val="o"/>
      <w:lvlJc w:val="left"/>
      <w:pPr>
        <w:ind w:left="5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3E6000">
      <w:start w:val="1"/>
      <w:numFmt w:val="bullet"/>
      <w:lvlText w:val="▪"/>
      <w:lvlJc w:val="left"/>
      <w:pPr>
        <w:ind w:left="6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28D65A49"/>
    <w:multiLevelType w:val="hybridMultilevel"/>
    <w:tmpl w:val="CABAFB92"/>
    <w:lvl w:ilvl="0" w:tplc="BD88C2C6">
      <w:start w:val="1"/>
      <w:numFmt w:val="bullet"/>
      <w:lvlText w:val="•"/>
      <w:lvlJc w:val="left"/>
      <w:pPr>
        <w:ind w:left="2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326EF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3A4B5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34DB4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52B02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64D69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F4052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0A728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BEEE7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29740068"/>
    <w:multiLevelType w:val="hybridMultilevel"/>
    <w:tmpl w:val="89BEB834"/>
    <w:lvl w:ilvl="0" w:tplc="2D686D8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5A9972">
      <w:start w:val="1"/>
      <w:numFmt w:val="bullet"/>
      <w:lvlRestart w:val="0"/>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7CCD90">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BF4CC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90F928">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3C61A0">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E0CB66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0AEB16">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FE829A2">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2A3C6D11"/>
    <w:multiLevelType w:val="hybridMultilevel"/>
    <w:tmpl w:val="FE42E59A"/>
    <w:lvl w:ilvl="0" w:tplc="F09405A8">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EEB1C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3E7E7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92241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36ABD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784BC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4057E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6E8A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60136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2A8268FF"/>
    <w:multiLevelType w:val="hybridMultilevel"/>
    <w:tmpl w:val="890CFB4A"/>
    <w:lvl w:ilvl="0" w:tplc="CD1670E2">
      <w:start w:val="1"/>
      <w:numFmt w:val="bullet"/>
      <w:lvlText w:val="•"/>
      <w:lvlJc w:val="left"/>
      <w:pPr>
        <w:ind w:left="4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528D60">
      <w:start w:val="1"/>
      <w:numFmt w:val="bullet"/>
      <w:lvlText w:val="o"/>
      <w:lvlJc w:val="left"/>
      <w:pPr>
        <w:ind w:left="13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067DC8">
      <w:start w:val="1"/>
      <w:numFmt w:val="bullet"/>
      <w:lvlText w:val="▪"/>
      <w:lvlJc w:val="left"/>
      <w:pPr>
        <w:ind w:left="21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94D88A">
      <w:start w:val="1"/>
      <w:numFmt w:val="bullet"/>
      <w:lvlText w:val="•"/>
      <w:lvlJc w:val="left"/>
      <w:pPr>
        <w:ind w:left="28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A8D370">
      <w:start w:val="1"/>
      <w:numFmt w:val="bullet"/>
      <w:lvlText w:val="o"/>
      <w:lvlJc w:val="left"/>
      <w:pPr>
        <w:ind w:left="35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9CFA12">
      <w:start w:val="1"/>
      <w:numFmt w:val="bullet"/>
      <w:lvlText w:val="▪"/>
      <w:lvlJc w:val="left"/>
      <w:pPr>
        <w:ind w:left="42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A04864">
      <w:start w:val="1"/>
      <w:numFmt w:val="bullet"/>
      <w:lvlText w:val="•"/>
      <w:lvlJc w:val="left"/>
      <w:pPr>
        <w:ind w:left="4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4C1978">
      <w:start w:val="1"/>
      <w:numFmt w:val="bullet"/>
      <w:lvlText w:val="o"/>
      <w:lvlJc w:val="left"/>
      <w:pPr>
        <w:ind w:left="57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7EFCE0">
      <w:start w:val="1"/>
      <w:numFmt w:val="bullet"/>
      <w:lvlText w:val="▪"/>
      <w:lvlJc w:val="left"/>
      <w:pPr>
        <w:ind w:left="6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2A873281"/>
    <w:multiLevelType w:val="hybridMultilevel"/>
    <w:tmpl w:val="844CF524"/>
    <w:lvl w:ilvl="0" w:tplc="F51CFBD0">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0E0F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CA2A5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1A46F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A4B36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A8BE3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7E50C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E6942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FE3D6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2B2E3EC1"/>
    <w:multiLevelType w:val="hybridMultilevel"/>
    <w:tmpl w:val="632ADDD2"/>
    <w:lvl w:ilvl="0" w:tplc="7DB8858E">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42181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E66E1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80B37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64E70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301AE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9CAA6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001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0C32A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2BBC0716"/>
    <w:multiLevelType w:val="hybridMultilevel"/>
    <w:tmpl w:val="0E60B63E"/>
    <w:lvl w:ilvl="0" w:tplc="FF6A0914">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92989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1A94D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50CDB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1E056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A64B2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909D3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24C3A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2AA15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2BC315A2"/>
    <w:multiLevelType w:val="hybridMultilevel"/>
    <w:tmpl w:val="415CCE0E"/>
    <w:lvl w:ilvl="0" w:tplc="AA62EF22">
      <w:start w:val="3"/>
      <w:numFmt w:val="decimal"/>
      <w:lvlText w:val="%1."/>
      <w:lvlJc w:val="left"/>
      <w:pPr>
        <w:ind w:left="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89CD256">
      <w:start w:val="1"/>
      <w:numFmt w:val="lowerLetter"/>
      <w:lvlText w:val="%2"/>
      <w:lvlJc w:val="left"/>
      <w:pPr>
        <w:ind w:left="1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86057F8">
      <w:start w:val="1"/>
      <w:numFmt w:val="lowerRoman"/>
      <w:lvlText w:val="%3"/>
      <w:lvlJc w:val="left"/>
      <w:pPr>
        <w:ind w:left="2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8C2550">
      <w:start w:val="1"/>
      <w:numFmt w:val="decimal"/>
      <w:lvlText w:val="%4"/>
      <w:lvlJc w:val="left"/>
      <w:pPr>
        <w:ind w:left="2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28AFAA">
      <w:start w:val="1"/>
      <w:numFmt w:val="lowerLetter"/>
      <w:lvlText w:val="%5"/>
      <w:lvlJc w:val="left"/>
      <w:pPr>
        <w:ind w:left="3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FF260D2">
      <w:start w:val="1"/>
      <w:numFmt w:val="lowerRoman"/>
      <w:lvlText w:val="%6"/>
      <w:lvlJc w:val="left"/>
      <w:pPr>
        <w:ind w:left="4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0A2A4F6">
      <w:start w:val="1"/>
      <w:numFmt w:val="decimal"/>
      <w:lvlText w:val="%7"/>
      <w:lvlJc w:val="left"/>
      <w:pPr>
        <w:ind w:left="5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786146">
      <w:start w:val="1"/>
      <w:numFmt w:val="lowerLetter"/>
      <w:lvlText w:val="%8"/>
      <w:lvlJc w:val="left"/>
      <w:pPr>
        <w:ind w:left="5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744445E">
      <w:start w:val="1"/>
      <w:numFmt w:val="lowerRoman"/>
      <w:lvlText w:val="%9"/>
      <w:lvlJc w:val="left"/>
      <w:pPr>
        <w:ind w:left="6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2BDD08BD"/>
    <w:multiLevelType w:val="hybridMultilevel"/>
    <w:tmpl w:val="D5FCC202"/>
    <w:lvl w:ilvl="0" w:tplc="58228AD0">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681BA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A87BA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640ED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608B5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481EF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24670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8C482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B0DCA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2BE41523"/>
    <w:multiLevelType w:val="hybridMultilevel"/>
    <w:tmpl w:val="46D8260E"/>
    <w:lvl w:ilvl="0" w:tplc="3C480AFC">
      <w:start w:val="1"/>
      <w:numFmt w:val="bullet"/>
      <w:lvlText w:val="•"/>
      <w:lvlJc w:val="left"/>
      <w:pPr>
        <w:ind w:left="491"/>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1" w:tplc="AE161C56">
      <w:start w:val="1"/>
      <w:numFmt w:val="bullet"/>
      <w:lvlText w:val="o"/>
      <w:lvlJc w:val="left"/>
      <w:pPr>
        <w:ind w:left="139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2" w:tplc="593492FE">
      <w:start w:val="1"/>
      <w:numFmt w:val="bullet"/>
      <w:lvlText w:val="▪"/>
      <w:lvlJc w:val="left"/>
      <w:pPr>
        <w:ind w:left="211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3" w:tplc="8AB60618">
      <w:start w:val="1"/>
      <w:numFmt w:val="bullet"/>
      <w:lvlText w:val="•"/>
      <w:lvlJc w:val="left"/>
      <w:pPr>
        <w:ind w:left="2831"/>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4" w:tplc="4B00936E">
      <w:start w:val="1"/>
      <w:numFmt w:val="bullet"/>
      <w:lvlText w:val="o"/>
      <w:lvlJc w:val="left"/>
      <w:pPr>
        <w:ind w:left="355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5" w:tplc="841CB11A">
      <w:start w:val="1"/>
      <w:numFmt w:val="bullet"/>
      <w:lvlText w:val="▪"/>
      <w:lvlJc w:val="left"/>
      <w:pPr>
        <w:ind w:left="427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6" w:tplc="B4A0E454">
      <w:start w:val="1"/>
      <w:numFmt w:val="bullet"/>
      <w:lvlText w:val="•"/>
      <w:lvlJc w:val="left"/>
      <w:pPr>
        <w:ind w:left="4991"/>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7" w:tplc="22882FAC">
      <w:start w:val="1"/>
      <w:numFmt w:val="bullet"/>
      <w:lvlText w:val="o"/>
      <w:lvlJc w:val="left"/>
      <w:pPr>
        <w:ind w:left="571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8" w:tplc="5D527868">
      <w:start w:val="1"/>
      <w:numFmt w:val="bullet"/>
      <w:lvlText w:val="▪"/>
      <w:lvlJc w:val="left"/>
      <w:pPr>
        <w:ind w:left="643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abstractNum>
  <w:abstractNum w:abstractNumId="90" w15:restartNumberingAfterBreak="0">
    <w:nsid w:val="2CA7470C"/>
    <w:multiLevelType w:val="hybridMultilevel"/>
    <w:tmpl w:val="BBE01FE2"/>
    <w:lvl w:ilvl="0" w:tplc="9878DDFA">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EB04464">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F50C6E0">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24BCA49C">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B3E7F6E">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306AC358">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91B65D1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F4E4E36">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5F03690">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91" w15:restartNumberingAfterBreak="0">
    <w:nsid w:val="2CE75EE9"/>
    <w:multiLevelType w:val="hybridMultilevel"/>
    <w:tmpl w:val="A1B05A5E"/>
    <w:lvl w:ilvl="0" w:tplc="1E4EE3CA">
      <w:start w:val="1"/>
      <w:numFmt w:val="bullet"/>
      <w:lvlText w:val="•"/>
      <w:lvlJc w:val="left"/>
      <w:pPr>
        <w:ind w:left="187"/>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1" w:tplc="752EF5C6">
      <w:start w:val="1"/>
      <w:numFmt w:val="bullet"/>
      <w:lvlText w:val="o"/>
      <w:lvlJc w:val="left"/>
      <w:pPr>
        <w:ind w:left="1654"/>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2" w:tplc="591879CE">
      <w:start w:val="1"/>
      <w:numFmt w:val="bullet"/>
      <w:lvlText w:val="▪"/>
      <w:lvlJc w:val="left"/>
      <w:pPr>
        <w:ind w:left="2374"/>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3" w:tplc="5B7AD824">
      <w:start w:val="1"/>
      <w:numFmt w:val="bullet"/>
      <w:lvlText w:val="•"/>
      <w:lvlJc w:val="left"/>
      <w:pPr>
        <w:ind w:left="3094"/>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4" w:tplc="A0A0B104">
      <w:start w:val="1"/>
      <w:numFmt w:val="bullet"/>
      <w:lvlText w:val="o"/>
      <w:lvlJc w:val="left"/>
      <w:pPr>
        <w:ind w:left="3814"/>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5" w:tplc="75F25A98">
      <w:start w:val="1"/>
      <w:numFmt w:val="bullet"/>
      <w:lvlText w:val="▪"/>
      <w:lvlJc w:val="left"/>
      <w:pPr>
        <w:ind w:left="4534"/>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6" w:tplc="0F2A1184">
      <w:start w:val="1"/>
      <w:numFmt w:val="bullet"/>
      <w:lvlText w:val="•"/>
      <w:lvlJc w:val="left"/>
      <w:pPr>
        <w:ind w:left="5254"/>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7" w:tplc="6A10802C">
      <w:start w:val="1"/>
      <w:numFmt w:val="bullet"/>
      <w:lvlText w:val="o"/>
      <w:lvlJc w:val="left"/>
      <w:pPr>
        <w:ind w:left="5974"/>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8" w:tplc="B7945D30">
      <w:start w:val="1"/>
      <w:numFmt w:val="bullet"/>
      <w:lvlText w:val="▪"/>
      <w:lvlJc w:val="left"/>
      <w:pPr>
        <w:ind w:left="6694"/>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abstractNum>
  <w:abstractNum w:abstractNumId="92" w15:restartNumberingAfterBreak="0">
    <w:nsid w:val="2CFF63D7"/>
    <w:multiLevelType w:val="hybridMultilevel"/>
    <w:tmpl w:val="F86AB634"/>
    <w:lvl w:ilvl="0" w:tplc="96407E04">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F2135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6AA26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FCEB3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CC9B1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F83B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A2466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627D1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BEC65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2D763AAE"/>
    <w:multiLevelType w:val="hybridMultilevel"/>
    <w:tmpl w:val="D7A4484C"/>
    <w:lvl w:ilvl="0" w:tplc="FEEEA896">
      <w:start w:val="1"/>
      <w:numFmt w:val="decimal"/>
      <w:lvlText w:val="%1."/>
      <w:lvlJc w:val="left"/>
      <w:pPr>
        <w:ind w:left="3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B7255F0">
      <w:start w:val="1"/>
      <w:numFmt w:val="lowerLetter"/>
      <w:lvlText w:val="%2"/>
      <w:lvlJc w:val="left"/>
      <w:pPr>
        <w:ind w:left="11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BEFD2A">
      <w:start w:val="1"/>
      <w:numFmt w:val="lowerRoman"/>
      <w:lvlText w:val="%3"/>
      <w:lvlJc w:val="left"/>
      <w:pPr>
        <w:ind w:left="19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CC47EE">
      <w:start w:val="1"/>
      <w:numFmt w:val="decimal"/>
      <w:lvlText w:val="%4"/>
      <w:lvlJc w:val="left"/>
      <w:pPr>
        <w:ind w:left="26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91A6F6E">
      <w:start w:val="1"/>
      <w:numFmt w:val="lowerLetter"/>
      <w:lvlText w:val="%5"/>
      <w:lvlJc w:val="left"/>
      <w:pPr>
        <w:ind w:left="33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C8690C">
      <w:start w:val="1"/>
      <w:numFmt w:val="lowerRoman"/>
      <w:lvlText w:val="%6"/>
      <w:lvlJc w:val="left"/>
      <w:pPr>
        <w:ind w:left="40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652936A">
      <w:start w:val="1"/>
      <w:numFmt w:val="decimal"/>
      <w:lvlText w:val="%7"/>
      <w:lvlJc w:val="left"/>
      <w:pPr>
        <w:ind w:left="47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2DCCA20">
      <w:start w:val="1"/>
      <w:numFmt w:val="lowerLetter"/>
      <w:lvlText w:val="%8"/>
      <w:lvlJc w:val="left"/>
      <w:pPr>
        <w:ind w:left="55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E7ACE1E">
      <w:start w:val="1"/>
      <w:numFmt w:val="lowerRoman"/>
      <w:lvlText w:val="%9"/>
      <w:lvlJc w:val="left"/>
      <w:pPr>
        <w:ind w:left="62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2E8B5085"/>
    <w:multiLevelType w:val="hybridMultilevel"/>
    <w:tmpl w:val="6DAE413C"/>
    <w:lvl w:ilvl="0" w:tplc="FE603506">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24360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BCE96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BA590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0A085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1089C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9ED3D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0AFFB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36E32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302A0B02"/>
    <w:multiLevelType w:val="hybridMultilevel"/>
    <w:tmpl w:val="060428E4"/>
    <w:lvl w:ilvl="0" w:tplc="187A757E">
      <w:start w:val="1"/>
      <w:numFmt w:val="bullet"/>
      <w:lvlText w:val="•"/>
      <w:lvlJc w:val="left"/>
      <w:pPr>
        <w:ind w:left="26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1" w:tplc="0278EDC8">
      <w:start w:val="1"/>
      <w:numFmt w:val="bullet"/>
      <w:lvlText w:val="o"/>
      <w:lvlJc w:val="left"/>
      <w:pPr>
        <w:ind w:left="116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2" w:tplc="B240BA96">
      <w:start w:val="1"/>
      <w:numFmt w:val="bullet"/>
      <w:lvlText w:val="▪"/>
      <w:lvlJc w:val="left"/>
      <w:pPr>
        <w:ind w:left="188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3" w:tplc="A0D0FAB0">
      <w:start w:val="1"/>
      <w:numFmt w:val="bullet"/>
      <w:lvlText w:val="•"/>
      <w:lvlJc w:val="left"/>
      <w:pPr>
        <w:ind w:left="260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4" w:tplc="B5A881FA">
      <w:start w:val="1"/>
      <w:numFmt w:val="bullet"/>
      <w:lvlText w:val="o"/>
      <w:lvlJc w:val="left"/>
      <w:pPr>
        <w:ind w:left="332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5" w:tplc="DF52F8B8">
      <w:start w:val="1"/>
      <w:numFmt w:val="bullet"/>
      <w:lvlText w:val="▪"/>
      <w:lvlJc w:val="left"/>
      <w:pPr>
        <w:ind w:left="404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6" w:tplc="3F7E0FF6">
      <w:start w:val="1"/>
      <w:numFmt w:val="bullet"/>
      <w:lvlText w:val="•"/>
      <w:lvlJc w:val="left"/>
      <w:pPr>
        <w:ind w:left="476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7" w:tplc="CB0283C6">
      <w:start w:val="1"/>
      <w:numFmt w:val="bullet"/>
      <w:lvlText w:val="o"/>
      <w:lvlJc w:val="left"/>
      <w:pPr>
        <w:ind w:left="548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8" w:tplc="BA0A9648">
      <w:start w:val="1"/>
      <w:numFmt w:val="bullet"/>
      <w:lvlText w:val="▪"/>
      <w:lvlJc w:val="left"/>
      <w:pPr>
        <w:ind w:left="620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abstractNum>
  <w:abstractNum w:abstractNumId="96" w15:restartNumberingAfterBreak="0">
    <w:nsid w:val="30503C5A"/>
    <w:multiLevelType w:val="hybridMultilevel"/>
    <w:tmpl w:val="2A486AEE"/>
    <w:lvl w:ilvl="0" w:tplc="87EE2DF8">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A7092F8">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71E9C3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5A41DD0">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E205AC4">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BF41C0C">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FD4C996">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D36137E">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812E4D8">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307D5580"/>
    <w:multiLevelType w:val="hybridMultilevel"/>
    <w:tmpl w:val="B2749CD4"/>
    <w:lvl w:ilvl="0" w:tplc="F648CAE6">
      <w:start w:val="1"/>
      <w:numFmt w:val="bullet"/>
      <w:lvlText w:val="•"/>
      <w:lvlJc w:val="left"/>
      <w:pPr>
        <w:ind w:left="2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7670F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6E036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8EB48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5A79F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0E800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90DCF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EEE12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72A41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30822E43"/>
    <w:multiLevelType w:val="hybridMultilevel"/>
    <w:tmpl w:val="052A73D8"/>
    <w:lvl w:ilvl="0" w:tplc="A456F8E6">
      <w:start w:val="1"/>
      <w:numFmt w:val="bullet"/>
      <w:lvlText w:val="•"/>
      <w:lvlJc w:val="left"/>
      <w:pPr>
        <w:ind w:left="223"/>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1" w:tplc="5240B226">
      <w:start w:val="1"/>
      <w:numFmt w:val="bullet"/>
      <w:lvlText w:val="o"/>
      <w:lvlJc w:val="left"/>
      <w:pPr>
        <w:ind w:left="116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2" w:tplc="0E7CEC60">
      <w:start w:val="1"/>
      <w:numFmt w:val="bullet"/>
      <w:lvlText w:val="▪"/>
      <w:lvlJc w:val="left"/>
      <w:pPr>
        <w:ind w:left="188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3" w:tplc="DC4AB0EE">
      <w:start w:val="1"/>
      <w:numFmt w:val="bullet"/>
      <w:lvlText w:val="•"/>
      <w:lvlJc w:val="left"/>
      <w:pPr>
        <w:ind w:left="2606"/>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4" w:tplc="47864DDA">
      <w:start w:val="1"/>
      <w:numFmt w:val="bullet"/>
      <w:lvlText w:val="o"/>
      <w:lvlJc w:val="left"/>
      <w:pPr>
        <w:ind w:left="332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5" w:tplc="304889F8">
      <w:start w:val="1"/>
      <w:numFmt w:val="bullet"/>
      <w:lvlText w:val="▪"/>
      <w:lvlJc w:val="left"/>
      <w:pPr>
        <w:ind w:left="404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6" w:tplc="706072DC">
      <w:start w:val="1"/>
      <w:numFmt w:val="bullet"/>
      <w:lvlText w:val="•"/>
      <w:lvlJc w:val="left"/>
      <w:pPr>
        <w:ind w:left="4766"/>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7" w:tplc="04C8DAC8">
      <w:start w:val="1"/>
      <w:numFmt w:val="bullet"/>
      <w:lvlText w:val="o"/>
      <w:lvlJc w:val="left"/>
      <w:pPr>
        <w:ind w:left="548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8" w:tplc="D57ED8B8">
      <w:start w:val="1"/>
      <w:numFmt w:val="bullet"/>
      <w:lvlText w:val="▪"/>
      <w:lvlJc w:val="left"/>
      <w:pPr>
        <w:ind w:left="620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abstractNum>
  <w:abstractNum w:abstractNumId="99" w15:restartNumberingAfterBreak="0">
    <w:nsid w:val="31392634"/>
    <w:multiLevelType w:val="hybridMultilevel"/>
    <w:tmpl w:val="8CB09C5A"/>
    <w:lvl w:ilvl="0" w:tplc="981AB038">
      <w:start w:val="1"/>
      <w:numFmt w:val="bullet"/>
      <w:lvlText w:val="•"/>
      <w:lvlJc w:val="left"/>
      <w:pPr>
        <w:ind w:left="272"/>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1" w:tplc="F232F64A">
      <w:start w:val="1"/>
      <w:numFmt w:val="bullet"/>
      <w:lvlText w:val="o"/>
      <w:lvlJc w:val="left"/>
      <w:pPr>
        <w:ind w:left="113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2" w:tplc="045A353C">
      <w:start w:val="1"/>
      <w:numFmt w:val="bullet"/>
      <w:lvlText w:val="▪"/>
      <w:lvlJc w:val="left"/>
      <w:pPr>
        <w:ind w:left="185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3" w:tplc="CB6C7320">
      <w:start w:val="1"/>
      <w:numFmt w:val="bullet"/>
      <w:lvlText w:val="•"/>
      <w:lvlJc w:val="left"/>
      <w:pPr>
        <w:ind w:left="2576"/>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4" w:tplc="21807AC4">
      <w:start w:val="1"/>
      <w:numFmt w:val="bullet"/>
      <w:lvlText w:val="o"/>
      <w:lvlJc w:val="left"/>
      <w:pPr>
        <w:ind w:left="329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5" w:tplc="38C65E68">
      <w:start w:val="1"/>
      <w:numFmt w:val="bullet"/>
      <w:lvlText w:val="▪"/>
      <w:lvlJc w:val="left"/>
      <w:pPr>
        <w:ind w:left="401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6" w:tplc="5AA02712">
      <w:start w:val="1"/>
      <w:numFmt w:val="bullet"/>
      <w:lvlText w:val="•"/>
      <w:lvlJc w:val="left"/>
      <w:pPr>
        <w:ind w:left="4736"/>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7" w:tplc="451EF82C">
      <w:start w:val="1"/>
      <w:numFmt w:val="bullet"/>
      <w:lvlText w:val="o"/>
      <w:lvlJc w:val="left"/>
      <w:pPr>
        <w:ind w:left="545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8" w:tplc="599AEF62">
      <w:start w:val="1"/>
      <w:numFmt w:val="bullet"/>
      <w:lvlText w:val="▪"/>
      <w:lvlJc w:val="left"/>
      <w:pPr>
        <w:ind w:left="617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abstractNum>
  <w:abstractNum w:abstractNumId="100" w15:restartNumberingAfterBreak="0">
    <w:nsid w:val="31500BC8"/>
    <w:multiLevelType w:val="hybridMultilevel"/>
    <w:tmpl w:val="5748D3E6"/>
    <w:lvl w:ilvl="0" w:tplc="B9301066">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EC7BFE">
      <w:start w:val="1"/>
      <w:numFmt w:val="bullet"/>
      <w:lvlText w:val="o"/>
      <w:lvlJc w:val="left"/>
      <w:pPr>
        <w:ind w:left="1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DE65F2">
      <w:start w:val="1"/>
      <w:numFmt w:val="bullet"/>
      <w:lvlText w:val="▪"/>
      <w:lvlJc w:val="left"/>
      <w:pPr>
        <w:ind w:left="18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06E6B6">
      <w:start w:val="1"/>
      <w:numFmt w:val="bullet"/>
      <w:lvlText w:val="•"/>
      <w:lvlJc w:val="left"/>
      <w:pPr>
        <w:ind w:left="2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FE1048">
      <w:start w:val="1"/>
      <w:numFmt w:val="bullet"/>
      <w:lvlText w:val="o"/>
      <w:lvlJc w:val="left"/>
      <w:pPr>
        <w:ind w:left="3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C4D06C">
      <w:start w:val="1"/>
      <w:numFmt w:val="bullet"/>
      <w:lvlText w:val="▪"/>
      <w:lvlJc w:val="left"/>
      <w:pPr>
        <w:ind w:left="3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B83AD6">
      <w:start w:val="1"/>
      <w:numFmt w:val="bullet"/>
      <w:lvlText w:val="•"/>
      <w:lvlJc w:val="left"/>
      <w:pPr>
        <w:ind w:left="4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2192A">
      <w:start w:val="1"/>
      <w:numFmt w:val="bullet"/>
      <w:lvlText w:val="o"/>
      <w:lvlJc w:val="left"/>
      <w:pPr>
        <w:ind w:left="5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148FD8">
      <w:start w:val="1"/>
      <w:numFmt w:val="bullet"/>
      <w:lvlText w:val="▪"/>
      <w:lvlJc w:val="left"/>
      <w:pPr>
        <w:ind w:left="6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31DE507F"/>
    <w:multiLevelType w:val="hybridMultilevel"/>
    <w:tmpl w:val="C83083DE"/>
    <w:lvl w:ilvl="0" w:tplc="4DF077E2">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A0B858">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7A75AC">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969E84">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0E2BEC">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D04DDA">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E6F210">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04EAAE">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8A53B8">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31E96F6A"/>
    <w:multiLevelType w:val="hybridMultilevel"/>
    <w:tmpl w:val="E6B2F950"/>
    <w:lvl w:ilvl="0" w:tplc="2AB842F4">
      <w:start w:val="1"/>
      <w:numFmt w:val="bullet"/>
      <w:lvlText w:val="▪"/>
      <w:lvlJc w:val="left"/>
      <w:pPr>
        <w:ind w:left="22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9EC88A6">
      <w:start w:val="1"/>
      <w:numFmt w:val="bullet"/>
      <w:lvlText w:val="o"/>
      <w:lvlJc w:val="left"/>
      <w:pPr>
        <w:ind w:left="29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BFEB75A">
      <w:start w:val="1"/>
      <w:numFmt w:val="bullet"/>
      <w:lvlText w:val="▪"/>
      <w:lvlJc w:val="left"/>
      <w:pPr>
        <w:ind w:left="37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4369996">
      <w:start w:val="1"/>
      <w:numFmt w:val="bullet"/>
      <w:lvlText w:val="•"/>
      <w:lvlJc w:val="left"/>
      <w:pPr>
        <w:ind w:left="44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ADE993A">
      <w:start w:val="1"/>
      <w:numFmt w:val="bullet"/>
      <w:lvlText w:val="o"/>
      <w:lvlJc w:val="left"/>
      <w:pPr>
        <w:ind w:left="51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8A00C12">
      <w:start w:val="1"/>
      <w:numFmt w:val="bullet"/>
      <w:lvlText w:val="▪"/>
      <w:lvlJc w:val="left"/>
      <w:pPr>
        <w:ind w:left="58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6426288">
      <w:start w:val="1"/>
      <w:numFmt w:val="bullet"/>
      <w:lvlText w:val="•"/>
      <w:lvlJc w:val="left"/>
      <w:pPr>
        <w:ind w:left="65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84E6D54">
      <w:start w:val="1"/>
      <w:numFmt w:val="bullet"/>
      <w:lvlText w:val="o"/>
      <w:lvlJc w:val="left"/>
      <w:pPr>
        <w:ind w:left="73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DDC67D6">
      <w:start w:val="1"/>
      <w:numFmt w:val="bullet"/>
      <w:lvlText w:val="▪"/>
      <w:lvlJc w:val="left"/>
      <w:pPr>
        <w:ind w:left="80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32274F05"/>
    <w:multiLevelType w:val="hybridMultilevel"/>
    <w:tmpl w:val="77429F14"/>
    <w:lvl w:ilvl="0" w:tplc="51965F0A">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A788D4A">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C248CD02">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4A08A9D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12E508E">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71E9B8A">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7F38068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D443598">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6CBC0830">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04" w15:restartNumberingAfterBreak="0">
    <w:nsid w:val="324B1867"/>
    <w:multiLevelType w:val="hybridMultilevel"/>
    <w:tmpl w:val="C9B839F6"/>
    <w:lvl w:ilvl="0" w:tplc="0D249D92">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9F6FE92">
      <w:start w:val="1"/>
      <w:numFmt w:val="lowerLetter"/>
      <w:lvlText w:val="%2."/>
      <w:lvlJc w:val="left"/>
      <w:pPr>
        <w:ind w:left="1440"/>
      </w:pPr>
      <w:rPr>
        <w:rFonts w:ascii="Calibri" w:eastAsia="Calibri" w:hAnsi="Calibri" w:cs="Calibri"/>
        <w:b w:val="0"/>
        <w:i w:val="0"/>
        <w:strike w:val="0"/>
        <w:dstrike w:val="0"/>
        <w:color w:val="006FC0"/>
        <w:sz w:val="20"/>
        <w:szCs w:val="20"/>
        <w:u w:val="none" w:color="000000"/>
        <w:bdr w:val="none" w:sz="0" w:space="0" w:color="auto"/>
        <w:shd w:val="clear" w:color="auto" w:fill="auto"/>
        <w:vertAlign w:val="baseline"/>
      </w:rPr>
    </w:lvl>
    <w:lvl w:ilvl="2" w:tplc="B1FA6DC2">
      <w:start w:val="1"/>
      <w:numFmt w:val="lowerRoman"/>
      <w:lvlText w:val="%3"/>
      <w:lvlJc w:val="left"/>
      <w:pPr>
        <w:ind w:left="2160"/>
      </w:pPr>
      <w:rPr>
        <w:rFonts w:ascii="Calibri" w:eastAsia="Calibri" w:hAnsi="Calibri" w:cs="Calibri"/>
        <w:b w:val="0"/>
        <w:i w:val="0"/>
        <w:strike w:val="0"/>
        <w:dstrike w:val="0"/>
        <w:color w:val="006FC0"/>
        <w:sz w:val="20"/>
        <w:szCs w:val="20"/>
        <w:u w:val="none" w:color="000000"/>
        <w:bdr w:val="none" w:sz="0" w:space="0" w:color="auto"/>
        <w:shd w:val="clear" w:color="auto" w:fill="auto"/>
        <w:vertAlign w:val="baseline"/>
      </w:rPr>
    </w:lvl>
    <w:lvl w:ilvl="3" w:tplc="3216F670">
      <w:start w:val="1"/>
      <w:numFmt w:val="decimal"/>
      <w:lvlText w:val="%4"/>
      <w:lvlJc w:val="left"/>
      <w:pPr>
        <w:ind w:left="2880"/>
      </w:pPr>
      <w:rPr>
        <w:rFonts w:ascii="Calibri" w:eastAsia="Calibri" w:hAnsi="Calibri" w:cs="Calibri"/>
        <w:b w:val="0"/>
        <w:i w:val="0"/>
        <w:strike w:val="0"/>
        <w:dstrike w:val="0"/>
        <w:color w:val="006FC0"/>
        <w:sz w:val="20"/>
        <w:szCs w:val="20"/>
        <w:u w:val="none" w:color="000000"/>
        <w:bdr w:val="none" w:sz="0" w:space="0" w:color="auto"/>
        <w:shd w:val="clear" w:color="auto" w:fill="auto"/>
        <w:vertAlign w:val="baseline"/>
      </w:rPr>
    </w:lvl>
    <w:lvl w:ilvl="4" w:tplc="DDF22D56">
      <w:start w:val="1"/>
      <w:numFmt w:val="lowerLetter"/>
      <w:lvlText w:val="%5"/>
      <w:lvlJc w:val="left"/>
      <w:pPr>
        <w:ind w:left="3600"/>
      </w:pPr>
      <w:rPr>
        <w:rFonts w:ascii="Calibri" w:eastAsia="Calibri" w:hAnsi="Calibri" w:cs="Calibri"/>
        <w:b w:val="0"/>
        <w:i w:val="0"/>
        <w:strike w:val="0"/>
        <w:dstrike w:val="0"/>
        <w:color w:val="006FC0"/>
        <w:sz w:val="20"/>
        <w:szCs w:val="20"/>
        <w:u w:val="none" w:color="000000"/>
        <w:bdr w:val="none" w:sz="0" w:space="0" w:color="auto"/>
        <w:shd w:val="clear" w:color="auto" w:fill="auto"/>
        <w:vertAlign w:val="baseline"/>
      </w:rPr>
    </w:lvl>
    <w:lvl w:ilvl="5" w:tplc="BA92EF90">
      <w:start w:val="1"/>
      <w:numFmt w:val="lowerRoman"/>
      <w:lvlText w:val="%6"/>
      <w:lvlJc w:val="left"/>
      <w:pPr>
        <w:ind w:left="4320"/>
      </w:pPr>
      <w:rPr>
        <w:rFonts w:ascii="Calibri" w:eastAsia="Calibri" w:hAnsi="Calibri" w:cs="Calibri"/>
        <w:b w:val="0"/>
        <w:i w:val="0"/>
        <w:strike w:val="0"/>
        <w:dstrike w:val="0"/>
        <w:color w:val="006FC0"/>
        <w:sz w:val="20"/>
        <w:szCs w:val="20"/>
        <w:u w:val="none" w:color="000000"/>
        <w:bdr w:val="none" w:sz="0" w:space="0" w:color="auto"/>
        <w:shd w:val="clear" w:color="auto" w:fill="auto"/>
        <w:vertAlign w:val="baseline"/>
      </w:rPr>
    </w:lvl>
    <w:lvl w:ilvl="6" w:tplc="1FFA2402">
      <w:start w:val="1"/>
      <w:numFmt w:val="decimal"/>
      <w:lvlText w:val="%7"/>
      <w:lvlJc w:val="left"/>
      <w:pPr>
        <w:ind w:left="5040"/>
      </w:pPr>
      <w:rPr>
        <w:rFonts w:ascii="Calibri" w:eastAsia="Calibri" w:hAnsi="Calibri" w:cs="Calibri"/>
        <w:b w:val="0"/>
        <w:i w:val="0"/>
        <w:strike w:val="0"/>
        <w:dstrike w:val="0"/>
        <w:color w:val="006FC0"/>
        <w:sz w:val="20"/>
        <w:szCs w:val="20"/>
        <w:u w:val="none" w:color="000000"/>
        <w:bdr w:val="none" w:sz="0" w:space="0" w:color="auto"/>
        <w:shd w:val="clear" w:color="auto" w:fill="auto"/>
        <w:vertAlign w:val="baseline"/>
      </w:rPr>
    </w:lvl>
    <w:lvl w:ilvl="7" w:tplc="D89EDBC4">
      <w:start w:val="1"/>
      <w:numFmt w:val="lowerLetter"/>
      <w:lvlText w:val="%8"/>
      <w:lvlJc w:val="left"/>
      <w:pPr>
        <w:ind w:left="5760"/>
      </w:pPr>
      <w:rPr>
        <w:rFonts w:ascii="Calibri" w:eastAsia="Calibri" w:hAnsi="Calibri" w:cs="Calibri"/>
        <w:b w:val="0"/>
        <w:i w:val="0"/>
        <w:strike w:val="0"/>
        <w:dstrike w:val="0"/>
        <w:color w:val="006FC0"/>
        <w:sz w:val="20"/>
        <w:szCs w:val="20"/>
        <w:u w:val="none" w:color="000000"/>
        <w:bdr w:val="none" w:sz="0" w:space="0" w:color="auto"/>
        <w:shd w:val="clear" w:color="auto" w:fill="auto"/>
        <w:vertAlign w:val="baseline"/>
      </w:rPr>
    </w:lvl>
    <w:lvl w:ilvl="8" w:tplc="970E81B0">
      <w:start w:val="1"/>
      <w:numFmt w:val="lowerRoman"/>
      <w:lvlText w:val="%9"/>
      <w:lvlJc w:val="left"/>
      <w:pPr>
        <w:ind w:left="6480"/>
      </w:pPr>
      <w:rPr>
        <w:rFonts w:ascii="Calibri" w:eastAsia="Calibri" w:hAnsi="Calibri" w:cs="Calibri"/>
        <w:b w:val="0"/>
        <w:i w:val="0"/>
        <w:strike w:val="0"/>
        <w:dstrike w:val="0"/>
        <w:color w:val="006FC0"/>
        <w:sz w:val="20"/>
        <w:szCs w:val="20"/>
        <w:u w:val="none" w:color="000000"/>
        <w:bdr w:val="none" w:sz="0" w:space="0" w:color="auto"/>
        <w:shd w:val="clear" w:color="auto" w:fill="auto"/>
        <w:vertAlign w:val="baseline"/>
      </w:rPr>
    </w:lvl>
  </w:abstractNum>
  <w:abstractNum w:abstractNumId="105" w15:restartNumberingAfterBreak="0">
    <w:nsid w:val="335E4B7F"/>
    <w:multiLevelType w:val="hybridMultilevel"/>
    <w:tmpl w:val="38E631BE"/>
    <w:lvl w:ilvl="0" w:tplc="CAD49A8C">
      <w:start w:val="1"/>
      <w:numFmt w:val="bullet"/>
      <w:lvlText w:val="✓"/>
      <w:lvlJc w:val="left"/>
      <w:pPr>
        <w:ind w:left="3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A3C0340">
      <w:start w:val="1"/>
      <w:numFmt w:val="bullet"/>
      <w:lvlText w:val="o"/>
      <w:lvlJc w:val="left"/>
      <w:pPr>
        <w:ind w:left="14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D50E2A8">
      <w:start w:val="1"/>
      <w:numFmt w:val="bullet"/>
      <w:lvlText w:val="▪"/>
      <w:lvlJc w:val="left"/>
      <w:pPr>
        <w:ind w:left="21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7C4E280">
      <w:start w:val="1"/>
      <w:numFmt w:val="bullet"/>
      <w:lvlText w:val="•"/>
      <w:lvlJc w:val="left"/>
      <w:pPr>
        <w:ind w:left="28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D106790">
      <w:start w:val="1"/>
      <w:numFmt w:val="bullet"/>
      <w:lvlText w:val="o"/>
      <w:lvlJc w:val="left"/>
      <w:pPr>
        <w:ind w:left="35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53A2E08">
      <w:start w:val="1"/>
      <w:numFmt w:val="bullet"/>
      <w:lvlText w:val="▪"/>
      <w:lvlJc w:val="left"/>
      <w:pPr>
        <w:ind w:left="43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DCCE1A2">
      <w:start w:val="1"/>
      <w:numFmt w:val="bullet"/>
      <w:lvlText w:val="•"/>
      <w:lvlJc w:val="left"/>
      <w:pPr>
        <w:ind w:left="50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B705A54">
      <w:start w:val="1"/>
      <w:numFmt w:val="bullet"/>
      <w:lvlText w:val="o"/>
      <w:lvlJc w:val="left"/>
      <w:pPr>
        <w:ind w:left="5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3CC3CD2">
      <w:start w:val="1"/>
      <w:numFmt w:val="bullet"/>
      <w:lvlText w:val="▪"/>
      <w:lvlJc w:val="left"/>
      <w:pPr>
        <w:ind w:left="6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33CE2AFE"/>
    <w:multiLevelType w:val="hybridMultilevel"/>
    <w:tmpl w:val="000C2A34"/>
    <w:lvl w:ilvl="0" w:tplc="567EA55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3F05576">
      <w:start w:val="1"/>
      <w:numFmt w:val="lowerLetter"/>
      <w:lvlRestart w:val="0"/>
      <w:lvlText w:val="%2."/>
      <w:lvlJc w:val="left"/>
      <w:pPr>
        <w:ind w:left="11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BC4506">
      <w:start w:val="1"/>
      <w:numFmt w:val="lowerRoman"/>
      <w:lvlText w:val="%3"/>
      <w:lvlJc w:val="left"/>
      <w:pPr>
        <w:ind w:left="2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C88756A">
      <w:start w:val="1"/>
      <w:numFmt w:val="decimal"/>
      <w:lvlText w:val="%4"/>
      <w:lvlJc w:val="left"/>
      <w:pPr>
        <w:ind w:left="2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60BF46">
      <w:start w:val="1"/>
      <w:numFmt w:val="lowerLetter"/>
      <w:lvlText w:val="%5"/>
      <w:lvlJc w:val="left"/>
      <w:pPr>
        <w:ind w:left="3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BE0CB66">
      <w:start w:val="1"/>
      <w:numFmt w:val="lowerRoman"/>
      <w:lvlText w:val="%6"/>
      <w:lvlJc w:val="left"/>
      <w:pPr>
        <w:ind w:left="4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B969E38">
      <w:start w:val="1"/>
      <w:numFmt w:val="decimal"/>
      <w:lvlText w:val="%7"/>
      <w:lvlJc w:val="left"/>
      <w:pPr>
        <w:ind w:left="5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62C0BA8">
      <w:start w:val="1"/>
      <w:numFmt w:val="lowerLetter"/>
      <w:lvlText w:val="%8"/>
      <w:lvlJc w:val="left"/>
      <w:pPr>
        <w:ind w:left="5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A3410EC">
      <w:start w:val="1"/>
      <w:numFmt w:val="lowerRoman"/>
      <w:lvlText w:val="%9"/>
      <w:lvlJc w:val="left"/>
      <w:pPr>
        <w:ind w:left="6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340A3005"/>
    <w:multiLevelType w:val="hybridMultilevel"/>
    <w:tmpl w:val="CE868B5E"/>
    <w:lvl w:ilvl="0" w:tplc="3AE24A74">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46C83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444CE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4A53C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86177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0E4BF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B6AA0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4EF0D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48FB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34D6355A"/>
    <w:multiLevelType w:val="hybridMultilevel"/>
    <w:tmpl w:val="F2DA4BF8"/>
    <w:lvl w:ilvl="0" w:tplc="02467670">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94D12E">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66DD60">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2CC244">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62429C">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96B264">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3A2262">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52E35C">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46E606">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34E43FE8"/>
    <w:multiLevelType w:val="hybridMultilevel"/>
    <w:tmpl w:val="DED4E9C2"/>
    <w:lvl w:ilvl="0" w:tplc="452CF906">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681994">
      <w:start w:val="1"/>
      <w:numFmt w:val="bullet"/>
      <w:lvlText w:val="o"/>
      <w:lvlJc w:val="left"/>
      <w:pPr>
        <w:ind w:left="11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A6386E">
      <w:start w:val="1"/>
      <w:numFmt w:val="bullet"/>
      <w:lvlText w:val="▪"/>
      <w:lvlJc w:val="left"/>
      <w:pPr>
        <w:ind w:left="18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48CCA0">
      <w:start w:val="1"/>
      <w:numFmt w:val="bullet"/>
      <w:lvlText w:val="•"/>
      <w:lvlJc w:val="left"/>
      <w:pPr>
        <w:ind w:left="2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AE670C">
      <w:start w:val="1"/>
      <w:numFmt w:val="bullet"/>
      <w:lvlText w:val="o"/>
      <w:lvlJc w:val="left"/>
      <w:pPr>
        <w:ind w:left="3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7C1F00">
      <w:start w:val="1"/>
      <w:numFmt w:val="bullet"/>
      <w:lvlText w:val="▪"/>
      <w:lvlJc w:val="left"/>
      <w:pPr>
        <w:ind w:left="39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F4D54A">
      <w:start w:val="1"/>
      <w:numFmt w:val="bullet"/>
      <w:lvlText w:val="•"/>
      <w:lvlJc w:val="left"/>
      <w:pPr>
        <w:ind w:left="4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C08202">
      <w:start w:val="1"/>
      <w:numFmt w:val="bullet"/>
      <w:lvlText w:val="o"/>
      <w:lvlJc w:val="left"/>
      <w:pPr>
        <w:ind w:left="5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02EAC2">
      <w:start w:val="1"/>
      <w:numFmt w:val="bullet"/>
      <w:lvlText w:val="▪"/>
      <w:lvlJc w:val="left"/>
      <w:pPr>
        <w:ind w:left="61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35663C15"/>
    <w:multiLevelType w:val="hybridMultilevel"/>
    <w:tmpl w:val="633ED926"/>
    <w:lvl w:ilvl="0" w:tplc="2AB4B7F0">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F0FD6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6E685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D42C3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E6CED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E2608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C28A9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70696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F2746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35831C7E"/>
    <w:multiLevelType w:val="hybridMultilevel"/>
    <w:tmpl w:val="9EFCB30A"/>
    <w:lvl w:ilvl="0" w:tplc="2502366E">
      <w:start w:val="2"/>
      <w:numFmt w:val="decimal"/>
      <w:lvlText w:val="%1."/>
      <w:lvlJc w:val="left"/>
      <w:pPr>
        <w:ind w:left="8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A2A8B0">
      <w:start w:val="1"/>
      <w:numFmt w:val="lowerLetter"/>
      <w:lvlText w:val="%2"/>
      <w:lvlJc w:val="left"/>
      <w:pPr>
        <w:ind w:left="15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944490">
      <w:start w:val="1"/>
      <w:numFmt w:val="lowerRoman"/>
      <w:lvlText w:val="%3"/>
      <w:lvlJc w:val="left"/>
      <w:pPr>
        <w:ind w:left="22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6E1782">
      <w:start w:val="1"/>
      <w:numFmt w:val="decimal"/>
      <w:lvlText w:val="%4"/>
      <w:lvlJc w:val="left"/>
      <w:pPr>
        <w:ind w:left="29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2EE58FC">
      <w:start w:val="1"/>
      <w:numFmt w:val="lowerLetter"/>
      <w:lvlText w:val="%5"/>
      <w:lvlJc w:val="left"/>
      <w:pPr>
        <w:ind w:left="37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7CC17F0">
      <w:start w:val="1"/>
      <w:numFmt w:val="lowerRoman"/>
      <w:lvlText w:val="%6"/>
      <w:lvlJc w:val="left"/>
      <w:pPr>
        <w:ind w:left="44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B286BB6">
      <w:start w:val="1"/>
      <w:numFmt w:val="decimal"/>
      <w:lvlText w:val="%7"/>
      <w:lvlJc w:val="left"/>
      <w:pPr>
        <w:ind w:left="51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454FC78">
      <w:start w:val="1"/>
      <w:numFmt w:val="lowerLetter"/>
      <w:lvlText w:val="%8"/>
      <w:lvlJc w:val="left"/>
      <w:pPr>
        <w:ind w:left="58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3A83486">
      <w:start w:val="1"/>
      <w:numFmt w:val="lowerRoman"/>
      <w:lvlText w:val="%9"/>
      <w:lvlJc w:val="left"/>
      <w:pPr>
        <w:ind w:left="65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35844471"/>
    <w:multiLevelType w:val="hybridMultilevel"/>
    <w:tmpl w:val="D42AF60C"/>
    <w:lvl w:ilvl="0" w:tplc="BE2C20AC">
      <w:start w:val="1"/>
      <w:numFmt w:val="bullet"/>
      <w:lvlText w:val="▪"/>
      <w:lvlJc w:val="left"/>
      <w:pPr>
        <w:ind w:left="22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F325C7A">
      <w:start w:val="1"/>
      <w:numFmt w:val="bullet"/>
      <w:lvlText w:val="o"/>
      <w:lvlJc w:val="left"/>
      <w:pPr>
        <w:ind w:left="29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270CB8A">
      <w:start w:val="1"/>
      <w:numFmt w:val="bullet"/>
      <w:lvlText w:val="▪"/>
      <w:lvlJc w:val="left"/>
      <w:pPr>
        <w:ind w:left="37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B34D9F4">
      <w:start w:val="1"/>
      <w:numFmt w:val="bullet"/>
      <w:lvlText w:val="•"/>
      <w:lvlJc w:val="left"/>
      <w:pPr>
        <w:ind w:left="44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2123EAC">
      <w:start w:val="1"/>
      <w:numFmt w:val="bullet"/>
      <w:lvlText w:val="o"/>
      <w:lvlJc w:val="left"/>
      <w:pPr>
        <w:ind w:left="51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71A12B6">
      <w:start w:val="1"/>
      <w:numFmt w:val="bullet"/>
      <w:lvlText w:val="▪"/>
      <w:lvlJc w:val="left"/>
      <w:pPr>
        <w:ind w:left="58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724132C">
      <w:start w:val="1"/>
      <w:numFmt w:val="bullet"/>
      <w:lvlText w:val="•"/>
      <w:lvlJc w:val="left"/>
      <w:pPr>
        <w:ind w:left="65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49C1F1C">
      <w:start w:val="1"/>
      <w:numFmt w:val="bullet"/>
      <w:lvlText w:val="o"/>
      <w:lvlJc w:val="left"/>
      <w:pPr>
        <w:ind w:left="73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18EACBA">
      <w:start w:val="1"/>
      <w:numFmt w:val="bullet"/>
      <w:lvlText w:val="▪"/>
      <w:lvlJc w:val="left"/>
      <w:pPr>
        <w:ind w:left="80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360932DD"/>
    <w:multiLevelType w:val="hybridMultilevel"/>
    <w:tmpl w:val="0F58F2D8"/>
    <w:lvl w:ilvl="0" w:tplc="F75C1782">
      <w:start w:val="1"/>
      <w:numFmt w:val="bullet"/>
      <w:lvlText w:val="•"/>
      <w:lvlJc w:val="left"/>
      <w:pPr>
        <w:ind w:left="190"/>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1" w:tplc="2B9C8B2A">
      <w:start w:val="1"/>
      <w:numFmt w:val="bullet"/>
      <w:lvlText w:val="o"/>
      <w:lvlJc w:val="left"/>
      <w:pPr>
        <w:ind w:left="108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2" w:tplc="6498B934">
      <w:start w:val="1"/>
      <w:numFmt w:val="bullet"/>
      <w:lvlText w:val="▪"/>
      <w:lvlJc w:val="left"/>
      <w:pPr>
        <w:ind w:left="180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3" w:tplc="832A73CE">
      <w:start w:val="1"/>
      <w:numFmt w:val="bullet"/>
      <w:lvlText w:val="•"/>
      <w:lvlJc w:val="left"/>
      <w:pPr>
        <w:ind w:left="2522"/>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4" w:tplc="3600F598">
      <w:start w:val="1"/>
      <w:numFmt w:val="bullet"/>
      <w:lvlText w:val="o"/>
      <w:lvlJc w:val="left"/>
      <w:pPr>
        <w:ind w:left="324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5" w:tplc="64C2037E">
      <w:start w:val="1"/>
      <w:numFmt w:val="bullet"/>
      <w:lvlText w:val="▪"/>
      <w:lvlJc w:val="left"/>
      <w:pPr>
        <w:ind w:left="396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6" w:tplc="58DEC994">
      <w:start w:val="1"/>
      <w:numFmt w:val="bullet"/>
      <w:lvlText w:val="•"/>
      <w:lvlJc w:val="left"/>
      <w:pPr>
        <w:ind w:left="4682"/>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7" w:tplc="BA2A5950">
      <w:start w:val="1"/>
      <w:numFmt w:val="bullet"/>
      <w:lvlText w:val="o"/>
      <w:lvlJc w:val="left"/>
      <w:pPr>
        <w:ind w:left="540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8" w:tplc="EE56F900">
      <w:start w:val="1"/>
      <w:numFmt w:val="bullet"/>
      <w:lvlText w:val="▪"/>
      <w:lvlJc w:val="left"/>
      <w:pPr>
        <w:ind w:left="612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abstractNum>
  <w:abstractNum w:abstractNumId="114" w15:restartNumberingAfterBreak="0">
    <w:nsid w:val="36441C9F"/>
    <w:multiLevelType w:val="hybridMultilevel"/>
    <w:tmpl w:val="6E366E36"/>
    <w:lvl w:ilvl="0" w:tplc="6BD41EEE">
      <w:start w:val="1"/>
      <w:numFmt w:val="bullet"/>
      <w:lvlText w:val="•"/>
      <w:lvlJc w:val="left"/>
      <w:pPr>
        <w:ind w:left="26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1" w:tplc="0450BCCA">
      <w:start w:val="1"/>
      <w:numFmt w:val="bullet"/>
      <w:lvlText w:val="o"/>
      <w:lvlJc w:val="left"/>
      <w:pPr>
        <w:ind w:left="116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2" w:tplc="42F2A64C">
      <w:start w:val="1"/>
      <w:numFmt w:val="bullet"/>
      <w:lvlText w:val="▪"/>
      <w:lvlJc w:val="left"/>
      <w:pPr>
        <w:ind w:left="188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3" w:tplc="4148DDDA">
      <w:start w:val="1"/>
      <w:numFmt w:val="bullet"/>
      <w:lvlText w:val="•"/>
      <w:lvlJc w:val="left"/>
      <w:pPr>
        <w:ind w:left="260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4" w:tplc="76E480F2">
      <w:start w:val="1"/>
      <w:numFmt w:val="bullet"/>
      <w:lvlText w:val="o"/>
      <w:lvlJc w:val="left"/>
      <w:pPr>
        <w:ind w:left="332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5" w:tplc="27AEBB48">
      <w:start w:val="1"/>
      <w:numFmt w:val="bullet"/>
      <w:lvlText w:val="▪"/>
      <w:lvlJc w:val="left"/>
      <w:pPr>
        <w:ind w:left="404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6" w:tplc="4B38F47E">
      <w:start w:val="1"/>
      <w:numFmt w:val="bullet"/>
      <w:lvlText w:val="•"/>
      <w:lvlJc w:val="left"/>
      <w:pPr>
        <w:ind w:left="476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7" w:tplc="3D683280">
      <w:start w:val="1"/>
      <w:numFmt w:val="bullet"/>
      <w:lvlText w:val="o"/>
      <w:lvlJc w:val="left"/>
      <w:pPr>
        <w:ind w:left="548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8" w:tplc="A97203AA">
      <w:start w:val="1"/>
      <w:numFmt w:val="bullet"/>
      <w:lvlText w:val="▪"/>
      <w:lvlJc w:val="left"/>
      <w:pPr>
        <w:ind w:left="620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abstractNum>
  <w:abstractNum w:abstractNumId="115" w15:restartNumberingAfterBreak="0">
    <w:nsid w:val="37BE3288"/>
    <w:multiLevelType w:val="hybridMultilevel"/>
    <w:tmpl w:val="AE101A40"/>
    <w:lvl w:ilvl="0" w:tplc="77A6764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22CF2CA">
      <w:start w:val="4"/>
      <w:numFmt w:val="lowerLetter"/>
      <w:lvlText w:val="%2."/>
      <w:lvlJc w:val="left"/>
      <w:pPr>
        <w:ind w:left="1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0A88BFE">
      <w:start w:val="1"/>
      <w:numFmt w:val="lowerRoman"/>
      <w:lvlText w:val="%3"/>
      <w:lvlJc w:val="left"/>
      <w:pPr>
        <w:ind w:left="2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01CED3C">
      <w:start w:val="1"/>
      <w:numFmt w:val="decimal"/>
      <w:lvlText w:val="%4"/>
      <w:lvlJc w:val="left"/>
      <w:pPr>
        <w:ind w:left="2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6EE4D7C">
      <w:start w:val="1"/>
      <w:numFmt w:val="lowerLetter"/>
      <w:lvlText w:val="%5"/>
      <w:lvlJc w:val="left"/>
      <w:pPr>
        <w:ind w:left="3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AC8D354">
      <w:start w:val="1"/>
      <w:numFmt w:val="lowerRoman"/>
      <w:lvlText w:val="%6"/>
      <w:lvlJc w:val="left"/>
      <w:pPr>
        <w:ind w:left="4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99CA2A2">
      <w:start w:val="1"/>
      <w:numFmt w:val="decimal"/>
      <w:lvlText w:val="%7"/>
      <w:lvlJc w:val="left"/>
      <w:pPr>
        <w:ind w:left="5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11C3144">
      <w:start w:val="1"/>
      <w:numFmt w:val="lowerLetter"/>
      <w:lvlText w:val="%8"/>
      <w:lvlJc w:val="left"/>
      <w:pPr>
        <w:ind w:left="5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DC82210">
      <w:start w:val="1"/>
      <w:numFmt w:val="lowerRoman"/>
      <w:lvlText w:val="%9"/>
      <w:lvlJc w:val="left"/>
      <w:pPr>
        <w:ind w:left="6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38DA54B1"/>
    <w:multiLevelType w:val="hybridMultilevel"/>
    <w:tmpl w:val="B062115E"/>
    <w:lvl w:ilvl="0" w:tplc="C17A1CD4">
      <w:start w:val="3"/>
      <w:numFmt w:val="decimal"/>
      <w:lvlText w:val="%1."/>
      <w:lvlJc w:val="left"/>
      <w:pPr>
        <w:ind w:left="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0B63028">
      <w:start w:val="1"/>
      <w:numFmt w:val="lowerLetter"/>
      <w:lvlText w:val="%2"/>
      <w:lvlJc w:val="left"/>
      <w:pPr>
        <w:ind w:left="1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FC415F6">
      <w:start w:val="1"/>
      <w:numFmt w:val="lowerRoman"/>
      <w:lvlText w:val="%3"/>
      <w:lvlJc w:val="left"/>
      <w:pPr>
        <w:ind w:left="2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2D48B08">
      <w:start w:val="1"/>
      <w:numFmt w:val="decimal"/>
      <w:lvlText w:val="%4"/>
      <w:lvlJc w:val="left"/>
      <w:pPr>
        <w:ind w:left="2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D726CB4">
      <w:start w:val="1"/>
      <w:numFmt w:val="lowerLetter"/>
      <w:lvlText w:val="%5"/>
      <w:lvlJc w:val="left"/>
      <w:pPr>
        <w:ind w:left="3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C40BC2C">
      <w:start w:val="1"/>
      <w:numFmt w:val="lowerRoman"/>
      <w:lvlText w:val="%6"/>
      <w:lvlJc w:val="left"/>
      <w:pPr>
        <w:ind w:left="4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410FB6C">
      <w:start w:val="1"/>
      <w:numFmt w:val="decimal"/>
      <w:lvlText w:val="%7"/>
      <w:lvlJc w:val="left"/>
      <w:pPr>
        <w:ind w:left="5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9846654">
      <w:start w:val="1"/>
      <w:numFmt w:val="lowerLetter"/>
      <w:lvlText w:val="%8"/>
      <w:lvlJc w:val="left"/>
      <w:pPr>
        <w:ind w:left="5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67E0F04">
      <w:start w:val="1"/>
      <w:numFmt w:val="lowerRoman"/>
      <w:lvlText w:val="%9"/>
      <w:lvlJc w:val="left"/>
      <w:pPr>
        <w:ind w:left="6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38EE31D6"/>
    <w:multiLevelType w:val="hybridMultilevel"/>
    <w:tmpl w:val="51BE607C"/>
    <w:lvl w:ilvl="0" w:tplc="E506B4FC">
      <w:start w:val="1"/>
      <w:numFmt w:val="bullet"/>
      <w:lvlText w:val="•"/>
      <w:lvlJc w:val="left"/>
      <w:pPr>
        <w:ind w:left="190"/>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1" w:tplc="BC22DDA2">
      <w:start w:val="1"/>
      <w:numFmt w:val="bullet"/>
      <w:lvlText w:val="o"/>
      <w:lvlJc w:val="left"/>
      <w:pPr>
        <w:ind w:left="108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2" w:tplc="45A056DE">
      <w:start w:val="1"/>
      <w:numFmt w:val="bullet"/>
      <w:lvlText w:val="▪"/>
      <w:lvlJc w:val="left"/>
      <w:pPr>
        <w:ind w:left="180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3" w:tplc="D844239A">
      <w:start w:val="1"/>
      <w:numFmt w:val="bullet"/>
      <w:lvlText w:val="•"/>
      <w:lvlJc w:val="left"/>
      <w:pPr>
        <w:ind w:left="2522"/>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4" w:tplc="4FB06DCE">
      <w:start w:val="1"/>
      <w:numFmt w:val="bullet"/>
      <w:lvlText w:val="o"/>
      <w:lvlJc w:val="left"/>
      <w:pPr>
        <w:ind w:left="324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5" w:tplc="07746B5E">
      <w:start w:val="1"/>
      <w:numFmt w:val="bullet"/>
      <w:lvlText w:val="▪"/>
      <w:lvlJc w:val="left"/>
      <w:pPr>
        <w:ind w:left="396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6" w:tplc="545E1724">
      <w:start w:val="1"/>
      <w:numFmt w:val="bullet"/>
      <w:lvlText w:val="•"/>
      <w:lvlJc w:val="left"/>
      <w:pPr>
        <w:ind w:left="4682"/>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7" w:tplc="37C036A0">
      <w:start w:val="1"/>
      <w:numFmt w:val="bullet"/>
      <w:lvlText w:val="o"/>
      <w:lvlJc w:val="left"/>
      <w:pPr>
        <w:ind w:left="540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8" w:tplc="ECDEBCE6">
      <w:start w:val="1"/>
      <w:numFmt w:val="bullet"/>
      <w:lvlText w:val="▪"/>
      <w:lvlJc w:val="left"/>
      <w:pPr>
        <w:ind w:left="612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abstractNum>
  <w:abstractNum w:abstractNumId="118" w15:restartNumberingAfterBreak="0">
    <w:nsid w:val="38F43AE9"/>
    <w:multiLevelType w:val="hybridMultilevel"/>
    <w:tmpl w:val="78086F02"/>
    <w:lvl w:ilvl="0" w:tplc="28FA6334">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A20EE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E61E1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2A632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564CC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DEEE6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9A86D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24EF9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FA816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3A173DA6"/>
    <w:multiLevelType w:val="hybridMultilevel"/>
    <w:tmpl w:val="9120DB12"/>
    <w:lvl w:ilvl="0" w:tplc="D6BCA4AA">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F04B6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3446E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26B69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B210D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58BC6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784C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F85FC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B0512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3A1B5BDD"/>
    <w:multiLevelType w:val="hybridMultilevel"/>
    <w:tmpl w:val="C9740BD2"/>
    <w:lvl w:ilvl="0" w:tplc="F7843C0E">
      <w:start w:val="1"/>
      <w:numFmt w:val="upperLetter"/>
      <w:lvlText w:val="%1."/>
      <w:lvlJc w:val="left"/>
      <w:pPr>
        <w:ind w:left="46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452E4CBA">
      <w:start w:val="1"/>
      <w:numFmt w:val="decimal"/>
      <w:lvlText w:val="%2."/>
      <w:lvlJc w:val="left"/>
      <w:pPr>
        <w:ind w:left="8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02A9284">
      <w:start w:val="1"/>
      <w:numFmt w:val="lowerRoman"/>
      <w:lvlText w:val="%3"/>
      <w:lvlJc w:val="left"/>
      <w:pPr>
        <w:ind w:left="15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BE87D6">
      <w:start w:val="1"/>
      <w:numFmt w:val="decimal"/>
      <w:lvlText w:val="%4"/>
      <w:lvlJc w:val="left"/>
      <w:pPr>
        <w:ind w:left="23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ACAD38A">
      <w:start w:val="1"/>
      <w:numFmt w:val="lowerLetter"/>
      <w:lvlText w:val="%5"/>
      <w:lvlJc w:val="left"/>
      <w:pPr>
        <w:ind w:left="30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1B6F8BE">
      <w:start w:val="1"/>
      <w:numFmt w:val="lowerRoman"/>
      <w:lvlText w:val="%6"/>
      <w:lvlJc w:val="left"/>
      <w:pPr>
        <w:ind w:left="37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B8A53BE">
      <w:start w:val="1"/>
      <w:numFmt w:val="decimal"/>
      <w:lvlText w:val="%7"/>
      <w:lvlJc w:val="left"/>
      <w:pPr>
        <w:ind w:left="4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6560266">
      <w:start w:val="1"/>
      <w:numFmt w:val="lowerLetter"/>
      <w:lvlText w:val="%8"/>
      <w:lvlJc w:val="left"/>
      <w:pPr>
        <w:ind w:left="5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C546E3C">
      <w:start w:val="1"/>
      <w:numFmt w:val="lowerRoman"/>
      <w:lvlText w:val="%9"/>
      <w:lvlJc w:val="left"/>
      <w:pPr>
        <w:ind w:left="5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3AA92E71"/>
    <w:multiLevelType w:val="hybridMultilevel"/>
    <w:tmpl w:val="E1F635A4"/>
    <w:lvl w:ilvl="0" w:tplc="5DB8F9F2">
      <w:start w:val="1"/>
      <w:numFmt w:val="bullet"/>
      <w:lvlText w:val="•"/>
      <w:lvlJc w:val="left"/>
      <w:pPr>
        <w:ind w:left="1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E02A0C">
      <w:start w:val="1"/>
      <w:numFmt w:val="bullet"/>
      <w:lvlText w:val="o"/>
      <w:lvlJc w:val="left"/>
      <w:pPr>
        <w:ind w:left="17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E8DFE0">
      <w:start w:val="1"/>
      <w:numFmt w:val="bullet"/>
      <w:lvlText w:val="▪"/>
      <w:lvlJc w:val="left"/>
      <w:pPr>
        <w:ind w:left="25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72B14C">
      <w:start w:val="1"/>
      <w:numFmt w:val="bullet"/>
      <w:lvlText w:val="•"/>
      <w:lvlJc w:val="left"/>
      <w:pPr>
        <w:ind w:left="3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C4927C">
      <w:start w:val="1"/>
      <w:numFmt w:val="bullet"/>
      <w:lvlText w:val="o"/>
      <w:lvlJc w:val="left"/>
      <w:pPr>
        <w:ind w:left="3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643446">
      <w:start w:val="1"/>
      <w:numFmt w:val="bullet"/>
      <w:lvlText w:val="▪"/>
      <w:lvlJc w:val="left"/>
      <w:pPr>
        <w:ind w:left="46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D0A67C">
      <w:start w:val="1"/>
      <w:numFmt w:val="bullet"/>
      <w:lvlText w:val="•"/>
      <w:lvlJc w:val="left"/>
      <w:pPr>
        <w:ind w:left="5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BA9046">
      <w:start w:val="1"/>
      <w:numFmt w:val="bullet"/>
      <w:lvlText w:val="o"/>
      <w:lvlJc w:val="left"/>
      <w:pPr>
        <w:ind w:left="6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221C20">
      <w:start w:val="1"/>
      <w:numFmt w:val="bullet"/>
      <w:lvlText w:val="▪"/>
      <w:lvlJc w:val="left"/>
      <w:pPr>
        <w:ind w:left="68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3B305A41"/>
    <w:multiLevelType w:val="hybridMultilevel"/>
    <w:tmpl w:val="6136CB48"/>
    <w:lvl w:ilvl="0" w:tplc="378A24CC">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8E8653C">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82A586A">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582E4FE8">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540D62E">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529A637E">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ECA1F4C">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5FAA712">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D53860BA">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23" w15:restartNumberingAfterBreak="0">
    <w:nsid w:val="3B4F7BD7"/>
    <w:multiLevelType w:val="hybridMultilevel"/>
    <w:tmpl w:val="5814598C"/>
    <w:lvl w:ilvl="0" w:tplc="E5A8F0B0">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9EEE4C">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F2DFD0">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3A60A0">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26E6DE">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F0D5E0">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A48C1C">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6A3320">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307006">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3B7376B1"/>
    <w:multiLevelType w:val="hybridMultilevel"/>
    <w:tmpl w:val="5784B6EE"/>
    <w:lvl w:ilvl="0" w:tplc="810C5056">
      <w:start w:val="1"/>
      <w:numFmt w:val="bullet"/>
      <w:lvlText w:val=""/>
      <w:lvlJc w:val="left"/>
      <w:pPr>
        <w:ind w:left="7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FA2FF2E">
      <w:start w:val="1"/>
      <w:numFmt w:val="bullet"/>
      <w:lvlText w:val="o"/>
      <w:lvlJc w:val="left"/>
      <w:pPr>
        <w:ind w:left="14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BF86F78">
      <w:start w:val="1"/>
      <w:numFmt w:val="bullet"/>
      <w:lvlText w:val="▪"/>
      <w:lvlJc w:val="left"/>
      <w:pPr>
        <w:ind w:left="21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27E00B8">
      <w:start w:val="1"/>
      <w:numFmt w:val="bullet"/>
      <w:lvlText w:val="•"/>
      <w:lvlJc w:val="left"/>
      <w:pPr>
        <w:ind w:left="28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BFAD66C">
      <w:start w:val="1"/>
      <w:numFmt w:val="bullet"/>
      <w:lvlText w:val="o"/>
      <w:lvlJc w:val="left"/>
      <w:pPr>
        <w:ind w:left="35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8D40360">
      <w:start w:val="1"/>
      <w:numFmt w:val="bullet"/>
      <w:lvlText w:val="▪"/>
      <w:lvlJc w:val="left"/>
      <w:pPr>
        <w:ind w:left="43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B48F510">
      <w:start w:val="1"/>
      <w:numFmt w:val="bullet"/>
      <w:lvlText w:val="•"/>
      <w:lvlJc w:val="left"/>
      <w:pPr>
        <w:ind w:left="50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398FF58">
      <w:start w:val="1"/>
      <w:numFmt w:val="bullet"/>
      <w:lvlText w:val="o"/>
      <w:lvlJc w:val="left"/>
      <w:pPr>
        <w:ind w:left="5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B8AD0F8">
      <w:start w:val="1"/>
      <w:numFmt w:val="bullet"/>
      <w:lvlText w:val="▪"/>
      <w:lvlJc w:val="left"/>
      <w:pPr>
        <w:ind w:left="6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3BE446FF"/>
    <w:multiLevelType w:val="hybridMultilevel"/>
    <w:tmpl w:val="D2BAEB66"/>
    <w:lvl w:ilvl="0" w:tplc="609CD6D0">
      <w:start w:val="1"/>
      <w:numFmt w:val="bullet"/>
      <w:lvlText w:val="•"/>
      <w:lvlJc w:val="left"/>
      <w:pPr>
        <w:ind w:left="187"/>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1" w:tplc="8BB06378">
      <w:start w:val="1"/>
      <w:numFmt w:val="bullet"/>
      <w:lvlText w:val="o"/>
      <w:lvlJc w:val="left"/>
      <w:pPr>
        <w:ind w:left="108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2" w:tplc="598CE59C">
      <w:start w:val="1"/>
      <w:numFmt w:val="bullet"/>
      <w:lvlText w:val="▪"/>
      <w:lvlJc w:val="left"/>
      <w:pPr>
        <w:ind w:left="180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3" w:tplc="360CC876">
      <w:start w:val="1"/>
      <w:numFmt w:val="bullet"/>
      <w:lvlText w:val="•"/>
      <w:lvlJc w:val="left"/>
      <w:pPr>
        <w:ind w:left="2520"/>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4" w:tplc="0CA2E412">
      <w:start w:val="1"/>
      <w:numFmt w:val="bullet"/>
      <w:lvlText w:val="o"/>
      <w:lvlJc w:val="left"/>
      <w:pPr>
        <w:ind w:left="324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5" w:tplc="093A2FE8">
      <w:start w:val="1"/>
      <w:numFmt w:val="bullet"/>
      <w:lvlText w:val="▪"/>
      <w:lvlJc w:val="left"/>
      <w:pPr>
        <w:ind w:left="396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6" w:tplc="31921F70">
      <w:start w:val="1"/>
      <w:numFmt w:val="bullet"/>
      <w:lvlText w:val="•"/>
      <w:lvlJc w:val="left"/>
      <w:pPr>
        <w:ind w:left="4680"/>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7" w:tplc="95AEC428">
      <w:start w:val="1"/>
      <w:numFmt w:val="bullet"/>
      <w:lvlText w:val="o"/>
      <w:lvlJc w:val="left"/>
      <w:pPr>
        <w:ind w:left="540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8" w:tplc="C6EA8556">
      <w:start w:val="1"/>
      <w:numFmt w:val="bullet"/>
      <w:lvlText w:val="▪"/>
      <w:lvlJc w:val="left"/>
      <w:pPr>
        <w:ind w:left="612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abstractNum>
  <w:abstractNum w:abstractNumId="126" w15:restartNumberingAfterBreak="0">
    <w:nsid w:val="3C5417E5"/>
    <w:multiLevelType w:val="hybridMultilevel"/>
    <w:tmpl w:val="9F309FCE"/>
    <w:lvl w:ilvl="0" w:tplc="1EA89C28">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7CDD5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AC642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92B2D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7CC6E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AAFA9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90F90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C69A6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FEE3F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3D1460A2"/>
    <w:multiLevelType w:val="hybridMultilevel"/>
    <w:tmpl w:val="CCC8AAC0"/>
    <w:lvl w:ilvl="0" w:tplc="054A3706">
      <w:start w:val="1"/>
      <w:numFmt w:val="bullet"/>
      <w:lvlText w:val="•"/>
      <w:lvlJc w:val="left"/>
      <w:pPr>
        <w:ind w:left="190"/>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1" w:tplc="2E2CB68E">
      <w:start w:val="1"/>
      <w:numFmt w:val="bullet"/>
      <w:lvlText w:val="o"/>
      <w:lvlJc w:val="left"/>
      <w:pPr>
        <w:ind w:left="108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2" w:tplc="E0CE0506">
      <w:start w:val="1"/>
      <w:numFmt w:val="bullet"/>
      <w:lvlText w:val="▪"/>
      <w:lvlJc w:val="left"/>
      <w:pPr>
        <w:ind w:left="180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3" w:tplc="2FB6E29C">
      <w:start w:val="1"/>
      <w:numFmt w:val="bullet"/>
      <w:lvlText w:val="•"/>
      <w:lvlJc w:val="left"/>
      <w:pPr>
        <w:ind w:left="2522"/>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4" w:tplc="2B6C1AF0">
      <w:start w:val="1"/>
      <w:numFmt w:val="bullet"/>
      <w:lvlText w:val="o"/>
      <w:lvlJc w:val="left"/>
      <w:pPr>
        <w:ind w:left="324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5" w:tplc="F20E81CC">
      <w:start w:val="1"/>
      <w:numFmt w:val="bullet"/>
      <w:lvlText w:val="▪"/>
      <w:lvlJc w:val="left"/>
      <w:pPr>
        <w:ind w:left="396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6" w:tplc="EB04BFB8">
      <w:start w:val="1"/>
      <w:numFmt w:val="bullet"/>
      <w:lvlText w:val="•"/>
      <w:lvlJc w:val="left"/>
      <w:pPr>
        <w:ind w:left="4682"/>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7" w:tplc="91E8F230">
      <w:start w:val="1"/>
      <w:numFmt w:val="bullet"/>
      <w:lvlText w:val="o"/>
      <w:lvlJc w:val="left"/>
      <w:pPr>
        <w:ind w:left="540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8" w:tplc="C1F087FC">
      <w:start w:val="1"/>
      <w:numFmt w:val="bullet"/>
      <w:lvlText w:val="▪"/>
      <w:lvlJc w:val="left"/>
      <w:pPr>
        <w:ind w:left="6122"/>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abstractNum>
  <w:abstractNum w:abstractNumId="128" w15:restartNumberingAfterBreak="0">
    <w:nsid w:val="3D1750A0"/>
    <w:multiLevelType w:val="hybridMultilevel"/>
    <w:tmpl w:val="C4547C62"/>
    <w:lvl w:ilvl="0" w:tplc="20CA5202">
      <w:start w:val="1"/>
      <w:numFmt w:val="bullet"/>
      <w:lvlText w:val="•"/>
      <w:lvlJc w:val="left"/>
      <w:pPr>
        <w:ind w:left="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8484B4">
      <w:start w:val="1"/>
      <w:numFmt w:val="bullet"/>
      <w:lvlText w:val="o"/>
      <w:lvlJc w:val="left"/>
      <w:pPr>
        <w:ind w:left="1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7A96E2">
      <w:start w:val="1"/>
      <w:numFmt w:val="bullet"/>
      <w:lvlText w:val="▪"/>
      <w:lvlJc w:val="left"/>
      <w:pPr>
        <w:ind w:left="2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DC5F7A">
      <w:start w:val="1"/>
      <w:numFmt w:val="bullet"/>
      <w:lvlText w:val="•"/>
      <w:lvlJc w:val="left"/>
      <w:pPr>
        <w:ind w:left="2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B4D126">
      <w:start w:val="1"/>
      <w:numFmt w:val="bullet"/>
      <w:lvlText w:val="o"/>
      <w:lvlJc w:val="left"/>
      <w:pPr>
        <w:ind w:left="3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521D06">
      <w:start w:val="1"/>
      <w:numFmt w:val="bullet"/>
      <w:lvlText w:val="▪"/>
      <w:lvlJc w:val="left"/>
      <w:pPr>
        <w:ind w:left="4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A479FE">
      <w:start w:val="1"/>
      <w:numFmt w:val="bullet"/>
      <w:lvlText w:val="•"/>
      <w:lvlJc w:val="left"/>
      <w:pPr>
        <w:ind w:left="4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96AE2E">
      <w:start w:val="1"/>
      <w:numFmt w:val="bullet"/>
      <w:lvlText w:val="o"/>
      <w:lvlJc w:val="left"/>
      <w:pPr>
        <w:ind w:left="5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E8378A">
      <w:start w:val="1"/>
      <w:numFmt w:val="bullet"/>
      <w:lvlText w:val="▪"/>
      <w:lvlJc w:val="left"/>
      <w:pPr>
        <w:ind w:left="6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3E2438A5"/>
    <w:multiLevelType w:val="hybridMultilevel"/>
    <w:tmpl w:val="A88EC10E"/>
    <w:lvl w:ilvl="0" w:tplc="BE12495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E126B26">
      <w:start w:val="1"/>
      <w:numFmt w:val="lowerLetter"/>
      <w:lvlRestart w:val="0"/>
      <w:lvlText w:val="%2."/>
      <w:lvlJc w:val="left"/>
      <w:pPr>
        <w:ind w:left="11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76CCDD6">
      <w:start w:val="1"/>
      <w:numFmt w:val="lowerRoman"/>
      <w:lvlText w:val="%3"/>
      <w:lvlJc w:val="left"/>
      <w:pPr>
        <w:ind w:left="2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724E1A">
      <w:start w:val="1"/>
      <w:numFmt w:val="decimal"/>
      <w:lvlText w:val="%4"/>
      <w:lvlJc w:val="left"/>
      <w:pPr>
        <w:ind w:left="2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58A31F6">
      <w:start w:val="1"/>
      <w:numFmt w:val="lowerLetter"/>
      <w:lvlText w:val="%5"/>
      <w:lvlJc w:val="left"/>
      <w:pPr>
        <w:ind w:left="3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289E84">
      <w:start w:val="1"/>
      <w:numFmt w:val="lowerRoman"/>
      <w:lvlText w:val="%6"/>
      <w:lvlJc w:val="left"/>
      <w:pPr>
        <w:ind w:left="4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9B4C0B6">
      <w:start w:val="1"/>
      <w:numFmt w:val="decimal"/>
      <w:lvlText w:val="%7"/>
      <w:lvlJc w:val="left"/>
      <w:pPr>
        <w:ind w:left="5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EC293D0">
      <w:start w:val="1"/>
      <w:numFmt w:val="lowerLetter"/>
      <w:lvlText w:val="%8"/>
      <w:lvlJc w:val="left"/>
      <w:pPr>
        <w:ind w:left="5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4089DB6">
      <w:start w:val="1"/>
      <w:numFmt w:val="lowerRoman"/>
      <w:lvlText w:val="%9"/>
      <w:lvlJc w:val="left"/>
      <w:pPr>
        <w:ind w:left="6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3EB2735B"/>
    <w:multiLevelType w:val="hybridMultilevel"/>
    <w:tmpl w:val="5D3A0AAC"/>
    <w:lvl w:ilvl="0" w:tplc="A85431BE">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85EB466">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4142B34">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B7B066B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5EC4506">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D4645A4">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54CED4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8B8DE42">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48926DC6">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31" w15:restartNumberingAfterBreak="0">
    <w:nsid w:val="3EC557E4"/>
    <w:multiLevelType w:val="hybridMultilevel"/>
    <w:tmpl w:val="39445300"/>
    <w:lvl w:ilvl="0" w:tplc="A5A8A680">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98658A">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DE9802">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8A78D0">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2484CE">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4451AE">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124A02">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AA5FFA">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941808">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3EE344AE"/>
    <w:multiLevelType w:val="hybridMultilevel"/>
    <w:tmpl w:val="29C82E2C"/>
    <w:lvl w:ilvl="0" w:tplc="D23498E2">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90BB6A">
      <w:start w:val="1"/>
      <w:numFmt w:val="bullet"/>
      <w:lvlText w:val="o"/>
      <w:lvlJc w:val="left"/>
      <w:pPr>
        <w:ind w:left="10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C80492">
      <w:start w:val="1"/>
      <w:numFmt w:val="bullet"/>
      <w:lvlText w:val="▪"/>
      <w:lvlJc w:val="left"/>
      <w:pPr>
        <w:ind w:left="18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B2250A">
      <w:start w:val="1"/>
      <w:numFmt w:val="bullet"/>
      <w:lvlText w:val="•"/>
      <w:lvlJc w:val="left"/>
      <w:pPr>
        <w:ind w:left="2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340748">
      <w:start w:val="1"/>
      <w:numFmt w:val="bullet"/>
      <w:lvlText w:val="o"/>
      <w:lvlJc w:val="left"/>
      <w:pPr>
        <w:ind w:left="32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A870A0">
      <w:start w:val="1"/>
      <w:numFmt w:val="bullet"/>
      <w:lvlText w:val="▪"/>
      <w:lvlJc w:val="left"/>
      <w:pPr>
        <w:ind w:left="39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6A3C78">
      <w:start w:val="1"/>
      <w:numFmt w:val="bullet"/>
      <w:lvlText w:val="•"/>
      <w:lvlJc w:val="left"/>
      <w:pPr>
        <w:ind w:left="4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AE5A34">
      <w:start w:val="1"/>
      <w:numFmt w:val="bullet"/>
      <w:lvlText w:val="o"/>
      <w:lvlJc w:val="left"/>
      <w:pPr>
        <w:ind w:left="54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90FC7C">
      <w:start w:val="1"/>
      <w:numFmt w:val="bullet"/>
      <w:lvlText w:val="▪"/>
      <w:lvlJc w:val="left"/>
      <w:pPr>
        <w:ind w:left="61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3F1E1B4D"/>
    <w:multiLevelType w:val="hybridMultilevel"/>
    <w:tmpl w:val="365E3FF8"/>
    <w:lvl w:ilvl="0" w:tplc="6636B81E">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C046B6">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0ED3A2">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FE3FFE">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D28F46">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76F778">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B43CBA">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CE3396">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C2B0F4">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3F27719E"/>
    <w:multiLevelType w:val="hybridMultilevel"/>
    <w:tmpl w:val="37786B90"/>
    <w:lvl w:ilvl="0" w:tplc="CF081D10">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1A3980">
      <w:start w:val="1"/>
      <w:numFmt w:val="bullet"/>
      <w:lvlText w:val="o"/>
      <w:lvlJc w:val="left"/>
      <w:pPr>
        <w:ind w:left="24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444356">
      <w:start w:val="1"/>
      <w:numFmt w:val="bullet"/>
      <w:lvlText w:val="▪"/>
      <w:lvlJc w:val="left"/>
      <w:pPr>
        <w:ind w:left="31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3AAF5C">
      <w:start w:val="1"/>
      <w:numFmt w:val="bullet"/>
      <w:lvlText w:val="•"/>
      <w:lvlJc w:val="left"/>
      <w:pPr>
        <w:ind w:left="3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86B4A">
      <w:start w:val="1"/>
      <w:numFmt w:val="bullet"/>
      <w:lvlText w:val="o"/>
      <w:lvlJc w:val="left"/>
      <w:pPr>
        <w:ind w:left="45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CED478">
      <w:start w:val="1"/>
      <w:numFmt w:val="bullet"/>
      <w:lvlText w:val="▪"/>
      <w:lvlJc w:val="left"/>
      <w:pPr>
        <w:ind w:left="52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78FAA4">
      <w:start w:val="1"/>
      <w:numFmt w:val="bullet"/>
      <w:lvlText w:val="•"/>
      <w:lvlJc w:val="left"/>
      <w:pPr>
        <w:ind w:left="6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02D3B0">
      <w:start w:val="1"/>
      <w:numFmt w:val="bullet"/>
      <w:lvlText w:val="o"/>
      <w:lvlJc w:val="left"/>
      <w:pPr>
        <w:ind w:left="67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AA5A64">
      <w:start w:val="1"/>
      <w:numFmt w:val="bullet"/>
      <w:lvlText w:val="▪"/>
      <w:lvlJc w:val="left"/>
      <w:pPr>
        <w:ind w:left="7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5" w15:restartNumberingAfterBreak="0">
    <w:nsid w:val="3F2F396D"/>
    <w:multiLevelType w:val="hybridMultilevel"/>
    <w:tmpl w:val="6F4C2F86"/>
    <w:lvl w:ilvl="0" w:tplc="788299D8">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036D438">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0F00BDFC">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1DAA4CC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220C23A">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CB0ACFDC">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E56059E6">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BEABB54">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25EC752">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36" w15:restartNumberingAfterBreak="0">
    <w:nsid w:val="3FCC3C7F"/>
    <w:multiLevelType w:val="hybridMultilevel"/>
    <w:tmpl w:val="4A8AF6C6"/>
    <w:lvl w:ilvl="0" w:tplc="9F366616">
      <w:start w:val="1"/>
      <w:numFmt w:val="decimal"/>
      <w:lvlText w:val="%1."/>
      <w:lvlJc w:val="left"/>
      <w:pPr>
        <w:ind w:left="8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AE429AC">
      <w:start w:val="1"/>
      <w:numFmt w:val="bullet"/>
      <w:lvlText w:val="•"/>
      <w:lvlJc w:val="left"/>
      <w:pPr>
        <w:ind w:left="15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4E23F22">
      <w:start w:val="1"/>
      <w:numFmt w:val="bullet"/>
      <w:lvlText w:val="▪"/>
      <w:lvlJc w:val="left"/>
      <w:pPr>
        <w:ind w:left="1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122C476">
      <w:start w:val="1"/>
      <w:numFmt w:val="bullet"/>
      <w:lvlText w:val="•"/>
      <w:lvlJc w:val="left"/>
      <w:pPr>
        <w:ind w:left="2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68CB94">
      <w:start w:val="1"/>
      <w:numFmt w:val="bullet"/>
      <w:lvlText w:val="o"/>
      <w:lvlJc w:val="left"/>
      <w:pPr>
        <w:ind w:left="3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5C04A56">
      <w:start w:val="1"/>
      <w:numFmt w:val="bullet"/>
      <w:lvlText w:val="▪"/>
      <w:lvlJc w:val="left"/>
      <w:pPr>
        <w:ind w:left="39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E22748C">
      <w:start w:val="1"/>
      <w:numFmt w:val="bullet"/>
      <w:lvlText w:val="•"/>
      <w:lvlJc w:val="left"/>
      <w:pPr>
        <w:ind w:left="46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9CE1BCC">
      <w:start w:val="1"/>
      <w:numFmt w:val="bullet"/>
      <w:lvlText w:val="o"/>
      <w:lvlJc w:val="left"/>
      <w:pPr>
        <w:ind w:left="54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12B1E2">
      <w:start w:val="1"/>
      <w:numFmt w:val="bullet"/>
      <w:lvlText w:val="▪"/>
      <w:lvlJc w:val="left"/>
      <w:pPr>
        <w:ind w:left="61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3FD757F0"/>
    <w:multiLevelType w:val="hybridMultilevel"/>
    <w:tmpl w:val="D05633BC"/>
    <w:lvl w:ilvl="0" w:tplc="36D4C660">
      <w:start w:val="1"/>
      <w:numFmt w:val="lowerLetter"/>
      <w:lvlText w:val="%1."/>
      <w:lvlJc w:val="left"/>
      <w:pPr>
        <w:ind w:left="7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A7ED256">
      <w:start w:val="1"/>
      <w:numFmt w:val="lowerLetter"/>
      <w:lvlText w:val="%2"/>
      <w:lvlJc w:val="left"/>
      <w:pPr>
        <w:ind w:left="17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BF09BAC">
      <w:start w:val="1"/>
      <w:numFmt w:val="lowerRoman"/>
      <w:lvlText w:val="%3"/>
      <w:lvlJc w:val="left"/>
      <w:pPr>
        <w:ind w:left="25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892B24C">
      <w:start w:val="1"/>
      <w:numFmt w:val="decimal"/>
      <w:lvlText w:val="%4"/>
      <w:lvlJc w:val="left"/>
      <w:pPr>
        <w:ind w:left="32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7642D0E">
      <w:start w:val="1"/>
      <w:numFmt w:val="lowerLetter"/>
      <w:lvlText w:val="%5"/>
      <w:lvlJc w:val="left"/>
      <w:pPr>
        <w:ind w:left="39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C6CDDA6">
      <w:start w:val="1"/>
      <w:numFmt w:val="lowerRoman"/>
      <w:lvlText w:val="%6"/>
      <w:lvlJc w:val="left"/>
      <w:pPr>
        <w:ind w:left="46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542D0A4">
      <w:start w:val="1"/>
      <w:numFmt w:val="decimal"/>
      <w:lvlText w:val="%7"/>
      <w:lvlJc w:val="left"/>
      <w:pPr>
        <w:ind w:left="53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A0A875E">
      <w:start w:val="1"/>
      <w:numFmt w:val="lowerLetter"/>
      <w:lvlText w:val="%8"/>
      <w:lvlJc w:val="left"/>
      <w:pPr>
        <w:ind w:left="61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788794E">
      <w:start w:val="1"/>
      <w:numFmt w:val="lowerRoman"/>
      <w:lvlText w:val="%9"/>
      <w:lvlJc w:val="left"/>
      <w:pPr>
        <w:ind w:left="68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3FD87510"/>
    <w:multiLevelType w:val="hybridMultilevel"/>
    <w:tmpl w:val="4B9E7DF2"/>
    <w:lvl w:ilvl="0" w:tplc="187E13BE">
      <w:start w:val="1"/>
      <w:numFmt w:val="bullet"/>
      <w:lvlText w:val="•"/>
      <w:lvlJc w:val="left"/>
      <w:pPr>
        <w:ind w:left="188"/>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1" w:tplc="BE426BEC">
      <w:start w:val="1"/>
      <w:numFmt w:val="bullet"/>
      <w:lvlText w:val="o"/>
      <w:lvlJc w:val="left"/>
      <w:pPr>
        <w:ind w:left="1081"/>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2" w:tplc="C6BCC476">
      <w:start w:val="1"/>
      <w:numFmt w:val="bullet"/>
      <w:lvlText w:val="▪"/>
      <w:lvlJc w:val="left"/>
      <w:pPr>
        <w:ind w:left="1801"/>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3" w:tplc="5F06F788">
      <w:start w:val="1"/>
      <w:numFmt w:val="bullet"/>
      <w:lvlText w:val="•"/>
      <w:lvlJc w:val="left"/>
      <w:pPr>
        <w:ind w:left="2521"/>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4" w:tplc="D8F48B18">
      <w:start w:val="1"/>
      <w:numFmt w:val="bullet"/>
      <w:lvlText w:val="o"/>
      <w:lvlJc w:val="left"/>
      <w:pPr>
        <w:ind w:left="3241"/>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5" w:tplc="A37EC486">
      <w:start w:val="1"/>
      <w:numFmt w:val="bullet"/>
      <w:lvlText w:val="▪"/>
      <w:lvlJc w:val="left"/>
      <w:pPr>
        <w:ind w:left="3961"/>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6" w:tplc="DAF68A90">
      <w:start w:val="1"/>
      <w:numFmt w:val="bullet"/>
      <w:lvlText w:val="•"/>
      <w:lvlJc w:val="left"/>
      <w:pPr>
        <w:ind w:left="4681"/>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7" w:tplc="4F5CDD70">
      <w:start w:val="1"/>
      <w:numFmt w:val="bullet"/>
      <w:lvlText w:val="o"/>
      <w:lvlJc w:val="left"/>
      <w:pPr>
        <w:ind w:left="5401"/>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8" w:tplc="8E1E8592">
      <w:start w:val="1"/>
      <w:numFmt w:val="bullet"/>
      <w:lvlText w:val="▪"/>
      <w:lvlJc w:val="left"/>
      <w:pPr>
        <w:ind w:left="6121"/>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abstractNum>
  <w:abstractNum w:abstractNumId="139" w15:restartNumberingAfterBreak="0">
    <w:nsid w:val="405245D1"/>
    <w:multiLevelType w:val="hybridMultilevel"/>
    <w:tmpl w:val="354873BE"/>
    <w:lvl w:ilvl="0" w:tplc="AF8CF8D6">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C4E30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686F2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48835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66847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D88D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F2334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20B21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0037F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40C042BE"/>
    <w:multiLevelType w:val="hybridMultilevel"/>
    <w:tmpl w:val="455651B2"/>
    <w:lvl w:ilvl="0" w:tplc="9536B888">
      <w:start w:val="1"/>
      <w:numFmt w:val="bullet"/>
      <w:lvlText w:val="•"/>
      <w:lvlJc w:val="left"/>
      <w:pPr>
        <w:ind w:left="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8C4CE0C">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DC68252">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0180FFBA">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18EBEDC">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81AC2C82">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6966E86">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DD8D9FA">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7401CFC">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41" w15:restartNumberingAfterBreak="0">
    <w:nsid w:val="40C87F99"/>
    <w:multiLevelType w:val="hybridMultilevel"/>
    <w:tmpl w:val="E46CAEA2"/>
    <w:lvl w:ilvl="0" w:tplc="0E540636">
      <w:start w:val="1"/>
      <w:numFmt w:val="bullet"/>
      <w:lvlText w:val="•"/>
      <w:lvlJc w:val="left"/>
      <w:pPr>
        <w:ind w:left="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285CE0">
      <w:start w:val="1"/>
      <w:numFmt w:val="bullet"/>
      <w:lvlText w:val="o"/>
      <w:lvlJc w:val="left"/>
      <w:pPr>
        <w:ind w:left="1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CAA664">
      <w:start w:val="1"/>
      <w:numFmt w:val="bullet"/>
      <w:lvlText w:val="▪"/>
      <w:lvlJc w:val="left"/>
      <w:pPr>
        <w:ind w:left="18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9EDA4C">
      <w:start w:val="1"/>
      <w:numFmt w:val="bullet"/>
      <w:lvlText w:val="•"/>
      <w:lvlJc w:val="left"/>
      <w:pPr>
        <w:ind w:left="2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5870CC">
      <w:start w:val="1"/>
      <w:numFmt w:val="bullet"/>
      <w:lvlText w:val="o"/>
      <w:lvlJc w:val="left"/>
      <w:pPr>
        <w:ind w:left="3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38CCF6">
      <w:start w:val="1"/>
      <w:numFmt w:val="bullet"/>
      <w:lvlText w:val="▪"/>
      <w:lvlJc w:val="left"/>
      <w:pPr>
        <w:ind w:left="39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C4DB48">
      <w:start w:val="1"/>
      <w:numFmt w:val="bullet"/>
      <w:lvlText w:val="•"/>
      <w:lvlJc w:val="left"/>
      <w:pPr>
        <w:ind w:left="4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CA4058">
      <w:start w:val="1"/>
      <w:numFmt w:val="bullet"/>
      <w:lvlText w:val="o"/>
      <w:lvlJc w:val="left"/>
      <w:pPr>
        <w:ind w:left="5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0075D6">
      <w:start w:val="1"/>
      <w:numFmt w:val="bullet"/>
      <w:lvlText w:val="▪"/>
      <w:lvlJc w:val="left"/>
      <w:pPr>
        <w:ind w:left="61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40F11CDB"/>
    <w:multiLevelType w:val="hybridMultilevel"/>
    <w:tmpl w:val="87E4BE70"/>
    <w:lvl w:ilvl="0" w:tplc="5678A29E">
      <w:start w:val="1"/>
      <w:numFmt w:val="decimal"/>
      <w:lvlText w:val="%1."/>
      <w:lvlJc w:val="left"/>
      <w:pPr>
        <w:ind w:left="11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BAE32DE">
      <w:start w:val="1"/>
      <w:numFmt w:val="bullet"/>
      <w:lvlText w:val="✓"/>
      <w:lvlJc w:val="left"/>
      <w:pPr>
        <w:ind w:left="15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5E83C26">
      <w:start w:val="1"/>
      <w:numFmt w:val="bullet"/>
      <w:lvlText w:val="▪"/>
      <w:lvlJc w:val="left"/>
      <w:pPr>
        <w:ind w:left="22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E784F0A">
      <w:start w:val="1"/>
      <w:numFmt w:val="bullet"/>
      <w:lvlText w:val="•"/>
      <w:lvlJc w:val="left"/>
      <w:pPr>
        <w:ind w:left="29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58C1F1E">
      <w:start w:val="1"/>
      <w:numFmt w:val="bullet"/>
      <w:lvlText w:val="o"/>
      <w:lvlJc w:val="left"/>
      <w:pPr>
        <w:ind w:left="37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0546070">
      <w:start w:val="1"/>
      <w:numFmt w:val="bullet"/>
      <w:lvlText w:val="▪"/>
      <w:lvlJc w:val="left"/>
      <w:pPr>
        <w:ind w:left="44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248CC54">
      <w:start w:val="1"/>
      <w:numFmt w:val="bullet"/>
      <w:lvlText w:val="•"/>
      <w:lvlJc w:val="left"/>
      <w:pPr>
        <w:ind w:left="51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F9AD498">
      <w:start w:val="1"/>
      <w:numFmt w:val="bullet"/>
      <w:lvlText w:val="o"/>
      <w:lvlJc w:val="left"/>
      <w:pPr>
        <w:ind w:left="58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A62D3BC">
      <w:start w:val="1"/>
      <w:numFmt w:val="bullet"/>
      <w:lvlText w:val="▪"/>
      <w:lvlJc w:val="left"/>
      <w:pPr>
        <w:ind w:left="65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424F0C31"/>
    <w:multiLevelType w:val="hybridMultilevel"/>
    <w:tmpl w:val="CF3A8BE8"/>
    <w:lvl w:ilvl="0" w:tplc="EA2642F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003A3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94DF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8478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A840E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E29F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748B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D8446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F29C0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42A20C9D"/>
    <w:multiLevelType w:val="hybridMultilevel"/>
    <w:tmpl w:val="0D945164"/>
    <w:lvl w:ilvl="0" w:tplc="D258FAF0">
      <w:start w:val="3"/>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4FEF826">
      <w:start w:val="1"/>
      <w:numFmt w:val="lowerLetter"/>
      <w:lvlText w:val="%2"/>
      <w:lvlJc w:val="left"/>
      <w:pPr>
        <w:ind w:left="15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F9E4A44">
      <w:start w:val="1"/>
      <w:numFmt w:val="lowerRoman"/>
      <w:lvlText w:val="%3"/>
      <w:lvlJc w:val="left"/>
      <w:pPr>
        <w:ind w:left="22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8362040">
      <w:start w:val="1"/>
      <w:numFmt w:val="decimal"/>
      <w:lvlText w:val="%4"/>
      <w:lvlJc w:val="left"/>
      <w:pPr>
        <w:ind w:left="29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052804A">
      <w:start w:val="1"/>
      <w:numFmt w:val="lowerLetter"/>
      <w:lvlText w:val="%5"/>
      <w:lvlJc w:val="left"/>
      <w:pPr>
        <w:ind w:left="3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50B93A">
      <w:start w:val="1"/>
      <w:numFmt w:val="lowerRoman"/>
      <w:lvlText w:val="%6"/>
      <w:lvlJc w:val="left"/>
      <w:pPr>
        <w:ind w:left="4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45EA562">
      <w:start w:val="1"/>
      <w:numFmt w:val="decimal"/>
      <w:lvlText w:val="%7"/>
      <w:lvlJc w:val="left"/>
      <w:pPr>
        <w:ind w:left="5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5D4AC74">
      <w:start w:val="1"/>
      <w:numFmt w:val="lowerLetter"/>
      <w:lvlText w:val="%8"/>
      <w:lvlJc w:val="left"/>
      <w:pPr>
        <w:ind w:left="5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0688DB8">
      <w:start w:val="1"/>
      <w:numFmt w:val="lowerRoman"/>
      <w:lvlText w:val="%9"/>
      <w:lvlJc w:val="left"/>
      <w:pPr>
        <w:ind w:left="6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431303A5"/>
    <w:multiLevelType w:val="hybridMultilevel"/>
    <w:tmpl w:val="F44A4F6C"/>
    <w:lvl w:ilvl="0" w:tplc="61C89270">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1D49E4C">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AC6A060">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163A0F8A">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E8CFB86">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08E6756">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E842E262">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7128E76">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C84C532">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46" w15:restartNumberingAfterBreak="0">
    <w:nsid w:val="436131AE"/>
    <w:multiLevelType w:val="hybridMultilevel"/>
    <w:tmpl w:val="5306A4F4"/>
    <w:lvl w:ilvl="0" w:tplc="94BECC76">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28819C2">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93C0BA44">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4336BA0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B96E7DC">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B74CEB6">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B57E5662">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8CA9DF8">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D4206538">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47" w15:restartNumberingAfterBreak="0">
    <w:nsid w:val="44634625"/>
    <w:multiLevelType w:val="hybridMultilevel"/>
    <w:tmpl w:val="53E6F990"/>
    <w:lvl w:ilvl="0" w:tplc="B3A8C20C">
      <w:start w:val="1"/>
      <w:numFmt w:val="bullet"/>
      <w:lvlText w:val="•"/>
      <w:lvlJc w:val="left"/>
      <w:pPr>
        <w:ind w:left="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7CE668">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5221D2">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06C49E">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5E6D7C">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362780">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DC7DB2">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626A30">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6C2194">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447928C7"/>
    <w:multiLevelType w:val="hybridMultilevel"/>
    <w:tmpl w:val="3AD8CECE"/>
    <w:lvl w:ilvl="0" w:tplc="541895AA">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7041DA">
      <w:start w:val="1"/>
      <w:numFmt w:val="bullet"/>
      <w:lvlText w:val="o"/>
      <w:lvlJc w:val="left"/>
      <w:pPr>
        <w:ind w:left="1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5A0E1C">
      <w:start w:val="1"/>
      <w:numFmt w:val="bullet"/>
      <w:lvlText w:val="▪"/>
      <w:lvlJc w:val="left"/>
      <w:pPr>
        <w:ind w:left="18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A879CC">
      <w:start w:val="1"/>
      <w:numFmt w:val="bullet"/>
      <w:lvlText w:val="•"/>
      <w:lvlJc w:val="left"/>
      <w:pPr>
        <w:ind w:left="2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403652">
      <w:start w:val="1"/>
      <w:numFmt w:val="bullet"/>
      <w:lvlText w:val="o"/>
      <w:lvlJc w:val="left"/>
      <w:pPr>
        <w:ind w:left="3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5E04FC">
      <w:start w:val="1"/>
      <w:numFmt w:val="bullet"/>
      <w:lvlText w:val="▪"/>
      <w:lvlJc w:val="left"/>
      <w:pPr>
        <w:ind w:left="39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A616D4">
      <w:start w:val="1"/>
      <w:numFmt w:val="bullet"/>
      <w:lvlText w:val="•"/>
      <w:lvlJc w:val="left"/>
      <w:pPr>
        <w:ind w:left="4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786A44">
      <w:start w:val="1"/>
      <w:numFmt w:val="bullet"/>
      <w:lvlText w:val="o"/>
      <w:lvlJc w:val="left"/>
      <w:pPr>
        <w:ind w:left="5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48666C">
      <w:start w:val="1"/>
      <w:numFmt w:val="bullet"/>
      <w:lvlText w:val="▪"/>
      <w:lvlJc w:val="left"/>
      <w:pPr>
        <w:ind w:left="61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44CD25C7"/>
    <w:multiLevelType w:val="hybridMultilevel"/>
    <w:tmpl w:val="EBBABF26"/>
    <w:lvl w:ilvl="0" w:tplc="C53C0D9E">
      <w:start w:val="1"/>
      <w:numFmt w:val="bullet"/>
      <w:lvlText w:val="•"/>
      <w:lvlJc w:val="left"/>
      <w:pPr>
        <w:ind w:left="187"/>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1" w:tplc="DD1C3538">
      <w:start w:val="1"/>
      <w:numFmt w:val="bullet"/>
      <w:lvlText w:val="o"/>
      <w:lvlJc w:val="left"/>
      <w:pPr>
        <w:ind w:left="108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2" w:tplc="2184274C">
      <w:start w:val="1"/>
      <w:numFmt w:val="bullet"/>
      <w:lvlText w:val="▪"/>
      <w:lvlJc w:val="left"/>
      <w:pPr>
        <w:ind w:left="180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3" w:tplc="D16836C0">
      <w:start w:val="1"/>
      <w:numFmt w:val="bullet"/>
      <w:lvlText w:val="•"/>
      <w:lvlJc w:val="left"/>
      <w:pPr>
        <w:ind w:left="2520"/>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4" w:tplc="D660AC92">
      <w:start w:val="1"/>
      <w:numFmt w:val="bullet"/>
      <w:lvlText w:val="o"/>
      <w:lvlJc w:val="left"/>
      <w:pPr>
        <w:ind w:left="324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5" w:tplc="D84EB8CA">
      <w:start w:val="1"/>
      <w:numFmt w:val="bullet"/>
      <w:lvlText w:val="▪"/>
      <w:lvlJc w:val="left"/>
      <w:pPr>
        <w:ind w:left="396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6" w:tplc="BA92E540">
      <w:start w:val="1"/>
      <w:numFmt w:val="bullet"/>
      <w:lvlText w:val="•"/>
      <w:lvlJc w:val="left"/>
      <w:pPr>
        <w:ind w:left="4680"/>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7" w:tplc="5E6E1306">
      <w:start w:val="1"/>
      <w:numFmt w:val="bullet"/>
      <w:lvlText w:val="o"/>
      <w:lvlJc w:val="left"/>
      <w:pPr>
        <w:ind w:left="540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8" w:tplc="162E5A18">
      <w:start w:val="1"/>
      <w:numFmt w:val="bullet"/>
      <w:lvlText w:val="▪"/>
      <w:lvlJc w:val="left"/>
      <w:pPr>
        <w:ind w:left="612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abstractNum>
  <w:abstractNum w:abstractNumId="150" w15:restartNumberingAfterBreak="0">
    <w:nsid w:val="44EB36D7"/>
    <w:multiLevelType w:val="hybridMultilevel"/>
    <w:tmpl w:val="377881DE"/>
    <w:lvl w:ilvl="0" w:tplc="859E66C0">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24C24E">
      <w:start w:val="1"/>
      <w:numFmt w:val="bullet"/>
      <w:lvlText w:val="o"/>
      <w:lvlJc w:val="left"/>
      <w:pPr>
        <w:ind w:left="10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EC3186">
      <w:start w:val="1"/>
      <w:numFmt w:val="bullet"/>
      <w:lvlText w:val="▪"/>
      <w:lvlJc w:val="left"/>
      <w:pPr>
        <w:ind w:left="18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0C3ABC">
      <w:start w:val="1"/>
      <w:numFmt w:val="bullet"/>
      <w:lvlText w:val="•"/>
      <w:lvlJc w:val="left"/>
      <w:pPr>
        <w:ind w:left="25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00F042">
      <w:start w:val="1"/>
      <w:numFmt w:val="bullet"/>
      <w:lvlText w:val="o"/>
      <w:lvlJc w:val="left"/>
      <w:pPr>
        <w:ind w:left="32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14ABA6">
      <w:start w:val="1"/>
      <w:numFmt w:val="bullet"/>
      <w:lvlText w:val="▪"/>
      <w:lvlJc w:val="left"/>
      <w:pPr>
        <w:ind w:left="39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CAD6D8">
      <w:start w:val="1"/>
      <w:numFmt w:val="bullet"/>
      <w:lvlText w:val="•"/>
      <w:lvlJc w:val="left"/>
      <w:pPr>
        <w:ind w:left="4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0615DE">
      <w:start w:val="1"/>
      <w:numFmt w:val="bullet"/>
      <w:lvlText w:val="o"/>
      <w:lvlJc w:val="left"/>
      <w:pPr>
        <w:ind w:left="54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5A1164">
      <w:start w:val="1"/>
      <w:numFmt w:val="bullet"/>
      <w:lvlText w:val="▪"/>
      <w:lvlJc w:val="left"/>
      <w:pPr>
        <w:ind w:left="61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4666709D"/>
    <w:multiLevelType w:val="hybridMultilevel"/>
    <w:tmpl w:val="0C7A1D02"/>
    <w:lvl w:ilvl="0" w:tplc="6058AA10">
      <w:start w:val="1"/>
      <w:numFmt w:val="bullet"/>
      <w:lvlText w:val="•"/>
      <w:lvlJc w:val="left"/>
      <w:pPr>
        <w:ind w:left="1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EE9A82">
      <w:start w:val="1"/>
      <w:numFmt w:val="bullet"/>
      <w:lvlText w:val="o"/>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9E8F74">
      <w:start w:val="1"/>
      <w:numFmt w:val="bullet"/>
      <w:lvlText w:val="▪"/>
      <w:lvlJc w:val="left"/>
      <w:pPr>
        <w:ind w:left="2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C2825E">
      <w:start w:val="1"/>
      <w:numFmt w:val="bullet"/>
      <w:lvlText w:val="•"/>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2A07FA">
      <w:start w:val="1"/>
      <w:numFmt w:val="bullet"/>
      <w:lvlText w:val="o"/>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0DADE">
      <w:start w:val="1"/>
      <w:numFmt w:val="bullet"/>
      <w:lvlText w:val="▪"/>
      <w:lvlJc w:val="left"/>
      <w:pPr>
        <w:ind w:left="4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FAED18">
      <w:start w:val="1"/>
      <w:numFmt w:val="bullet"/>
      <w:lvlText w:val="•"/>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B0273E">
      <w:start w:val="1"/>
      <w:numFmt w:val="bullet"/>
      <w:lvlText w:val="o"/>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D81312">
      <w:start w:val="1"/>
      <w:numFmt w:val="bullet"/>
      <w:lvlText w:val="▪"/>
      <w:lvlJc w:val="left"/>
      <w:pPr>
        <w:ind w:left="6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47C33AF2"/>
    <w:multiLevelType w:val="hybridMultilevel"/>
    <w:tmpl w:val="454CD34C"/>
    <w:lvl w:ilvl="0" w:tplc="BE8C95CE">
      <w:start w:val="1"/>
      <w:numFmt w:val="bullet"/>
      <w:lvlText w:val="•"/>
      <w:lvlJc w:val="left"/>
      <w:pPr>
        <w:ind w:left="222"/>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1" w:tplc="A8D45ECE">
      <w:start w:val="1"/>
      <w:numFmt w:val="bullet"/>
      <w:lvlText w:val="o"/>
      <w:lvlJc w:val="left"/>
      <w:pPr>
        <w:ind w:left="116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2" w:tplc="5C8CEF7A">
      <w:start w:val="1"/>
      <w:numFmt w:val="bullet"/>
      <w:lvlText w:val="▪"/>
      <w:lvlJc w:val="left"/>
      <w:pPr>
        <w:ind w:left="188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3" w:tplc="CFFA30BC">
      <w:start w:val="1"/>
      <w:numFmt w:val="bullet"/>
      <w:lvlText w:val="•"/>
      <w:lvlJc w:val="left"/>
      <w:pPr>
        <w:ind w:left="260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4" w:tplc="E73EDABA">
      <w:start w:val="1"/>
      <w:numFmt w:val="bullet"/>
      <w:lvlText w:val="o"/>
      <w:lvlJc w:val="left"/>
      <w:pPr>
        <w:ind w:left="332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5" w:tplc="D0746DCE">
      <w:start w:val="1"/>
      <w:numFmt w:val="bullet"/>
      <w:lvlText w:val="▪"/>
      <w:lvlJc w:val="left"/>
      <w:pPr>
        <w:ind w:left="404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6" w:tplc="D9D6723A">
      <w:start w:val="1"/>
      <w:numFmt w:val="bullet"/>
      <w:lvlText w:val="•"/>
      <w:lvlJc w:val="left"/>
      <w:pPr>
        <w:ind w:left="476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7" w:tplc="86D2CFB8">
      <w:start w:val="1"/>
      <w:numFmt w:val="bullet"/>
      <w:lvlText w:val="o"/>
      <w:lvlJc w:val="left"/>
      <w:pPr>
        <w:ind w:left="548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8" w:tplc="77580642">
      <w:start w:val="1"/>
      <w:numFmt w:val="bullet"/>
      <w:lvlText w:val="▪"/>
      <w:lvlJc w:val="left"/>
      <w:pPr>
        <w:ind w:left="620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abstractNum>
  <w:abstractNum w:abstractNumId="153" w15:restartNumberingAfterBreak="0">
    <w:nsid w:val="47CF1B96"/>
    <w:multiLevelType w:val="hybridMultilevel"/>
    <w:tmpl w:val="23BE77F4"/>
    <w:lvl w:ilvl="0" w:tplc="4F62E6F2">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ECCBE6">
      <w:start w:val="1"/>
      <w:numFmt w:val="bullet"/>
      <w:lvlText w:val="o"/>
      <w:lvlJc w:val="left"/>
      <w:pPr>
        <w:ind w:left="11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02E9C6">
      <w:start w:val="1"/>
      <w:numFmt w:val="bullet"/>
      <w:lvlText w:val="▪"/>
      <w:lvlJc w:val="left"/>
      <w:pPr>
        <w:ind w:left="18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9C09D4">
      <w:start w:val="1"/>
      <w:numFmt w:val="bullet"/>
      <w:lvlText w:val="•"/>
      <w:lvlJc w:val="left"/>
      <w:pPr>
        <w:ind w:left="25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6E8810">
      <w:start w:val="1"/>
      <w:numFmt w:val="bullet"/>
      <w:lvlText w:val="o"/>
      <w:lvlJc w:val="left"/>
      <w:pPr>
        <w:ind w:left="32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506256">
      <w:start w:val="1"/>
      <w:numFmt w:val="bullet"/>
      <w:lvlText w:val="▪"/>
      <w:lvlJc w:val="left"/>
      <w:pPr>
        <w:ind w:left="39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5433AA">
      <w:start w:val="1"/>
      <w:numFmt w:val="bullet"/>
      <w:lvlText w:val="•"/>
      <w:lvlJc w:val="left"/>
      <w:pPr>
        <w:ind w:left="4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C043FA">
      <w:start w:val="1"/>
      <w:numFmt w:val="bullet"/>
      <w:lvlText w:val="o"/>
      <w:lvlJc w:val="left"/>
      <w:pPr>
        <w:ind w:left="54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EEB1C4">
      <w:start w:val="1"/>
      <w:numFmt w:val="bullet"/>
      <w:lvlText w:val="▪"/>
      <w:lvlJc w:val="left"/>
      <w:pPr>
        <w:ind w:left="61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487F036F"/>
    <w:multiLevelType w:val="hybridMultilevel"/>
    <w:tmpl w:val="EB3E36BC"/>
    <w:lvl w:ilvl="0" w:tplc="237803A2">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5EB77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CACDB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F6059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C83A9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92E3A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F0000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C05E2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C6F6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49062C7A"/>
    <w:multiLevelType w:val="hybridMultilevel"/>
    <w:tmpl w:val="0D26DABC"/>
    <w:lvl w:ilvl="0" w:tplc="05665A04">
      <w:start w:val="1"/>
      <w:numFmt w:val="bullet"/>
      <w:lvlText w:val="•"/>
      <w:lvlJc w:val="left"/>
      <w:pPr>
        <w:ind w:left="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34D77C">
      <w:start w:val="1"/>
      <w:numFmt w:val="bullet"/>
      <w:lvlText w:val="o"/>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52D8D8">
      <w:start w:val="1"/>
      <w:numFmt w:val="bullet"/>
      <w:lvlText w:val="▪"/>
      <w:lvlJc w:val="left"/>
      <w:pPr>
        <w:ind w:left="2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3238BE">
      <w:start w:val="1"/>
      <w:numFmt w:val="bullet"/>
      <w:lvlText w:val="•"/>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F0193A">
      <w:start w:val="1"/>
      <w:numFmt w:val="bullet"/>
      <w:lvlText w:val="o"/>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6C3854">
      <w:start w:val="1"/>
      <w:numFmt w:val="bullet"/>
      <w:lvlText w:val="▪"/>
      <w:lvlJc w:val="left"/>
      <w:pPr>
        <w:ind w:left="4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2E602E">
      <w:start w:val="1"/>
      <w:numFmt w:val="bullet"/>
      <w:lvlText w:val="•"/>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3401AC">
      <w:start w:val="1"/>
      <w:numFmt w:val="bullet"/>
      <w:lvlText w:val="o"/>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12D2B6">
      <w:start w:val="1"/>
      <w:numFmt w:val="bullet"/>
      <w:lvlText w:val="▪"/>
      <w:lvlJc w:val="left"/>
      <w:pPr>
        <w:ind w:left="6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6" w15:restartNumberingAfterBreak="0">
    <w:nsid w:val="4A085D7E"/>
    <w:multiLevelType w:val="hybridMultilevel"/>
    <w:tmpl w:val="DAF201AA"/>
    <w:lvl w:ilvl="0" w:tplc="433A5574">
      <w:start w:val="1"/>
      <w:numFmt w:val="bullet"/>
      <w:lvlText w:val="•"/>
      <w:lvlJc w:val="left"/>
      <w:pPr>
        <w:ind w:left="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FCA954">
      <w:start w:val="1"/>
      <w:numFmt w:val="bullet"/>
      <w:lvlText w:val="o"/>
      <w:lvlJc w:val="left"/>
      <w:pPr>
        <w:ind w:left="1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2E97CC">
      <w:start w:val="1"/>
      <w:numFmt w:val="bullet"/>
      <w:lvlText w:val="▪"/>
      <w:lvlJc w:val="left"/>
      <w:pPr>
        <w:ind w:left="2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129F84">
      <w:start w:val="1"/>
      <w:numFmt w:val="bullet"/>
      <w:lvlText w:val="•"/>
      <w:lvlJc w:val="left"/>
      <w:pPr>
        <w:ind w:left="2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40B152">
      <w:start w:val="1"/>
      <w:numFmt w:val="bullet"/>
      <w:lvlText w:val="o"/>
      <w:lvlJc w:val="left"/>
      <w:pPr>
        <w:ind w:left="3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DAF262">
      <w:start w:val="1"/>
      <w:numFmt w:val="bullet"/>
      <w:lvlText w:val="▪"/>
      <w:lvlJc w:val="left"/>
      <w:pPr>
        <w:ind w:left="4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20BE54">
      <w:start w:val="1"/>
      <w:numFmt w:val="bullet"/>
      <w:lvlText w:val="•"/>
      <w:lvlJc w:val="left"/>
      <w:pPr>
        <w:ind w:left="4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760D9C">
      <w:start w:val="1"/>
      <w:numFmt w:val="bullet"/>
      <w:lvlText w:val="o"/>
      <w:lvlJc w:val="left"/>
      <w:pPr>
        <w:ind w:left="5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02311E">
      <w:start w:val="1"/>
      <w:numFmt w:val="bullet"/>
      <w:lvlText w:val="▪"/>
      <w:lvlJc w:val="left"/>
      <w:pPr>
        <w:ind w:left="6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7" w15:restartNumberingAfterBreak="0">
    <w:nsid w:val="4A1A1C8C"/>
    <w:multiLevelType w:val="hybridMultilevel"/>
    <w:tmpl w:val="C3E6FA04"/>
    <w:lvl w:ilvl="0" w:tplc="302EBAF8">
      <w:start w:val="1"/>
      <w:numFmt w:val="bullet"/>
      <w:lvlText w:val="•"/>
      <w:lvlJc w:val="left"/>
      <w:pPr>
        <w:ind w:left="187"/>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1" w:tplc="3FA0402C">
      <w:start w:val="1"/>
      <w:numFmt w:val="bullet"/>
      <w:lvlText w:val="o"/>
      <w:lvlJc w:val="left"/>
      <w:pPr>
        <w:ind w:left="108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2" w:tplc="3EF801FA">
      <w:start w:val="1"/>
      <w:numFmt w:val="bullet"/>
      <w:lvlText w:val="▪"/>
      <w:lvlJc w:val="left"/>
      <w:pPr>
        <w:ind w:left="180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3" w:tplc="34E6A558">
      <w:start w:val="1"/>
      <w:numFmt w:val="bullet"/>
      <w:lvlText w:val="•"/>
      <w:lvlJc w:val="left"/>
      <w:pPr>
        <w:ind w:left="2520"/>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4" w:tplc="BE3A2CC4">
      <w:start w:val="1"/>
      <w:numFmt w:val="bullet"/>
      <w:lvlText w:val="o"/>
      <w:lvlJc w:val="left"/>
      <w:pPr>
        <w:ind w:left="324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5" w:tplc="E3F4B2DC">
      <w:start w:val="1"/>
      <w:numFmt w:val="bullet"/>
      <w:lvlText w:val="▪"/>
      <w:lvlJc w:val="left"/>
      <w:pPr>
        <w:ind w:left="396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6" w:tplc="32122AF6">
      <w:start w:val="1"/>
      <w:numFmt w:val="bullet"/>
      <w:lvlText w:val="•"/>
      <w:lvlJc w:val="left"/>
      <w:pPr>
        <w:ind w:left="4680"/>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7" w:tplc="682A8642">
      <w:start w:val="1"/>
      <w:numFmt w:val="bullet"/>
      <w:lvlText w:val="o"/>
      <w:lvlJc w:val="left"/>
      <w:pPr>
        <w:ind w:left="540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8" w:tplc="FCB43BA4">
      <w:start w:val="1"/>
      <w:numFmt w:val="bullet"/>
      <w:lvlText w:val="▪"/>
      <w:lvlJc w:val="left"/>
      <w:pPr>
        <w:ind w:left="612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abstractNum>
  <w:abstractNum w:abstractNumId="158" w15:restartNumberingAfterBreak="0">
    <w:nsid w:val="4A79582E"/>
    <w:multiLevelType w:val="hybridMultilevel"/>
    <w:tmpl w:val="5686E8EC"/>
    <w:lvl w:ilvl="0" w:tplc="5C8CE936">
      <w:start w:val="1"/>
      <w:numFmt w:val="bullet"/>
      <w:lvlText w:val="•"/>
      <w:lvlJc w:val="left"/>
      <w:pPr>
        <w:ind w:left="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603FE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D6924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5C439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E8E40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DE273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4CCC6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389AD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CACA5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9" w15:restartNumberingAfterBreak="0">
    <w:nsid w:val="4A7A77B6"/>
    <w:multiLevelType w:val="hybridMultilevel"/>
    <w:tmpl w:val="A6244862"/>
    <w:lvl w:ilvl="0" w:tplc="6C42A350">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488CB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F637D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EC8E3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8A664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14C22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969C4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B8B0B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36D53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4A92085C"/>
    <w:multiLevelType w:val="hybridMultilevel"/>
    <w:tmpl w:val="DDDCFFBA"/>
    <w:lvl w:ilvl="0" w:tplc="4B0A0FEE">
      <w:start w:val="1"/>
      <w:numFmt w:val="upperLetter"/>
      <w:lvlText w:val="%1."/>
      <w:lvlJc w:val="left"/>
      <w:pPr>
        <w:ind w:left="46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78501F46">
      <w:start w:val="1"/>
      <w:numFmt w:val="decimal"/>
      <w:lvlText w:val="%2."/>
      <w:lvlJc w:val="left"/>
      <w:pPr>
        <w:ind w:left="8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120F37A">
      <w:start w:val="1"/>
      <w:numFmt w:val="lowerRoman"/>
      <w:lvlText w:val="%3"/>
      <w:lvlJc w:val="left"/>
      <w:pPr>
        <w:ind w:left="15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78C2A44">
      <w:start w:val="1"/>
      <w:numFmt w:val="decimal"/>
      <w:lvlText w:val="%4"/>
      <w:lvlJc w:val="left"/>
      <w:pPr>
        <w:ind w:left="23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6F48EA6">
      <w:start w:val="1"/>
      <w:numFmt w:val="lowerLetter"/>
      <w:lvlText w:val="%5"/>
      <w:lvlJc w:val="left"/>
      <w:pPr>
        <w:ind w:left="30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A547AB8">
      <w:start w:val="1"/>
      <w:numFmt w:val="lowerRoman"/>
      <w:lvlText w:val="%6"/>
      <w:lvlJc w:val="left"/>
      <w:pPr>
        <w:ind w:left="37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512D48C">
      <w:start w:val="1"/>
      <w:numFmt w:val="decimal"/>
      <w:lvlText w:val="%7"/>
      <w:lvlJc w:val="left"/>
      <w:pPr>
        <w:ind w:left="4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1B04F5E">
      <w:start w:val="1"/>
      <w:numFmt w:val="lowerLetter"/>
      <w:lvlText w:val="%8"/>
      <w:lvlJc w:val="left"/>
      <w:pPr>
        <w:ind w:left="5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51CDA54">
      <w:start w:val="1"/>
      <w:numFmt w:val="lowerRoman"/>
      <w:lvlText w:val="%9"/>
      <w:lvlJc w:val="left"/>
      <w:pPr>
        <w:ind w:left="5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4B4F57D4"/>
    <w:multiLevelType w:val="hybridMultilevel"/>
    <w:tmpl w:val="5F50DDA4"/>
    <w:lvl w:ilvl="0" w:tplc="57B63C16">
      <w:start w:val="1"/>
      <w:numFmt w:val="bullet"/>
      <w:lvlText w:val="•"/>
      <w:lvlJc w:val="left"/>
      <w:pPr>
        <w:ind w:left="1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4E1EF6">
      <w:start w:val="1"/>
      <w:numFmt w:val="bullet"/>
      <w:lvlText w:val="o"/>
      <w:lvlJc w:val="left"/>
      <w:pPr>
        <w:ind w:left="17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30CC22">
      <w:start w:val="1"/>
      <w:numFmt w:val="bullet"/>
      <w:lvlText w:val="▪"/>
      <w:lvlJc w:val="left"/>
      <w:pPr>
        <w:ind w:left="25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DA51BA">
      <w:start w:val="1"/>
      <w:numFmt w:val="bullet"/>
      <w:lvlText w:val="•"/>
      <w:lvlJc w:val="left"/>
      <w:pPr>
        <w:ind w:left="3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D28292">
      <w:start w:val="1"/>
      <w:numFmt w:val="bullet"/>
      <w:lvlText w:val="o"/>
      <w:lvlJc w:val="left"/>
      <w:pPr>
        <w:ind w:left="3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16978A">
      <w:start w:val="1"/>
      <w:numFmt w:val="bullet"/>
      <w:lvlText w:val="▪"/>
      <w:lvlJc w:val="left"/>
      <w:pPr>
        <w:ind w:left="46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3ED6A6">
      <w:start w:val="1"/>
      <w:numFmt w:val="bullet"/>
      <w:lvlText w:val="•"/>
      <w:lvlJc w:val="left"/>
      <w:pPr>
        <w:ind w:left="5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D02B2E">
      <w:start w:val="1"/>
      <w:numFmt w:val="bullet"/>
      <w:lvlText w:val="o"/>
      <w:lvlJc w:val="left"/>
      <w:pPr>
        <w:ind w:left="6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62E068">
      <w:start w:val="1"/>
      <w:numFmt w:val="bullet"/>
      <w:lvlText w:val="▪"/>
      <w:lvlJc w:val="left"/>
      <w:pPr>
        <w:ind w:left="68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4BB70275"/>
    <w:multiLevelType w:val="hybridMultilevel"/>
    <w:tmpl w:val="E402CF8C"/>
    <w:lvl w:ilvl="0" w:tplc="A23A288E">
      <w:start w:val="1"/>
      <w:numFmt w:val="bullet"/>
      <w:lvlText w:val="•"/>
      <w:lvlJc w:val="left"/>
      <w:pPr>
        <w:ind w:left="57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73E6BA0">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3AAA1502">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46FEFB9C">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9EC946C">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860C1340">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7C87A60">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17A8EC4">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756C1F2C">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63" w15:restartNumberingAfterBreak="0">
    <w:nsid w:val="4BF003D9"/>
    <w:multiLevelType w:val="hybridMultilevel"/>
    <w:tmpl w:val="8A623F3A"/>
    <w:lvl w:ilvl="0" w:tplc="EA3A6EE2">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4B4EF1E">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C1256AA">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2E32A608">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C6CA200">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80B2B1EE">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7390CD10">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31EA3D8">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E887882">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64" w15:restartNumberingAfterBreak="0">
    <w:nsid w:val="4C743EBD"/>
    <w:multiLevelType w:val="hybridMultilevel"/>
    <w:tmpl w:val="3E8E2148"/>
    <w:lvl w:ilvl="0" w:tplc="272C13EA">
      <w:start w:val="1"/>
      <w:numFmt w:val="bullet"/>
      <w:lvlText w:val="•"/>
      <w:lvlJc w:val="left"/>
      <w:pPr>
        <w:ind w:left="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4ABB9C">
      <w:start w:val="1"/>
      <w:numFmt w:val="bullet"/>
      <w:lvlText w:val="o"/>
      <w:lvlJc w:val="left"/>
      <w:pPr>
        <w:ind w:left="1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D8C232">
      <w:start w:val="1"/>
      <w:numFmt w:val="bullet"/>
      <w:lvlText w:val="▪"/>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D285B4">
      <w:start w:val="1"/>
      <w:numFmt w:val="bullet"/>
      <w:lvlText w:val="•"/>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EEAF18">
      <w:start w:val="1"/>
      <w:numFmt w:val="bullet"/>
      <w:lvlText w:val="o"/>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64C3FE">
      <w:start w:val="1"/>
      <w:numFmt w:val="bullet"/>
      <w:lvlText w:val="▪"/>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46FF3E">
      <w:start w:val="1"/>
      <w:numFmt w:val="bullet"/>
      <w:lvlText w:val="•"/>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88B94E">
      <w:start w:val="1"/>
      <w:numFmt w:val="bullet"/>
      <w:lvlText w:val="o"/>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C07B5E">
      <w:start w:val="1"/>
      <w:numFmt w:val="bullet"/>
      <w:lvlText w:val="▪"/>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5" w15:restartNumberingAfterBreak="0">
    <w:nsid w:val="4CDB4070"/>
    <w:multiLevelType w:val="hybridMultilevel"/>
    <w:tmpl w:val="893665E0"/>
    <w:lvl w:ilvl="0" w:tplc="D5E0A67C">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95C540A">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330E67C">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D340D15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85C0A4E">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06E464C">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21E82A6A">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A18F912">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02C12CE">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66" w15:restartNumberingAfterBreak="0">
    <w:nsid w:val="4D034260"/>
    <w:multiLevelType w:val="hybridMultilevel"/>
    <w:tmpl w:val="4232E924"/>
    <w:lvl w:ilvl="0" w:tplc="86F84192">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14A5304">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2222BDD2">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B99AD9AA">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E9E83F4">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922BBB8">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D484DBC">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32AE75A">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59868A0">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67" w15:restartNumberingAfterBreak="0">
    <w:nsid w:val="4E0903CA"/>
    <w:multiLevelType w:val="hybridMultilevel"/>
    <w:tmpl w:val="3556B536"/>
    <w:lvl w:ilvl="0" w:tplc="45A42D36">
      <w:start w:val="1"/>
      <w:numFmt w:val="lowerLetter"/>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0EA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4C3F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147F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E5D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EDD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CD8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F8CA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8AA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4E194884"/>
    <w:multiLevelType w:val="hybridMultilevel"/>
    <w:tmpl w:val="655E6032"/>
    <w:lvl w:ilvl="0" w:tplc="DF2E700A">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543C42">
      <w:start w:val="1"/>
      <w:numFmt w:val="lowerRoman"/>
      <w:lvlText w:val="%2."/>
      <w:lvlJc w:val="left"/>
      <w:pPr>
        <w:ind w:left="22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A9A0710">
      <w:start w:val="1"/>
      <w:numFmt w:val="lowerRoman"/>
      <w:lvlText w:val="%3"/>
      <w:lvlJc w:val="left"/>
      <w:pPr>
        <w:ind w:left="29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E9A18C4">
      <w:start w:val="1"/>
      <w:numFmt w:val="decimal"/>
      <w:lvlText w:val="%4"/>
      <w:lvlJc w:val="left"/>
      <w:pPr>
        <w:ind w:left="36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78A57D4">
      <w:start w:val="1"/>
      <w:numFmt w:val="lowerLetter"/>
      <w:lvlText w:val="%5"/>
      <w:lvlJc w:val="left"/>
      <w:pPr>
        <w:ind w:left="43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7EED672">
      <w:start w:val="1"/>
      <w:numFmt w:val="lowerRoman"/>
      <w:lvlText w:val="%6"/>
      <w:lvlJc w:val="left"/>
      <w:pPr>
        <w:ind w:left="5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8B4176C">
      <w:start w:val="1"/>
      <w:numFmt w:val="decimal"/>
      <w:lvlText w:val="%7"/>
      <w:lvlJc w:val="left"/>
      <w:pPr>
        <w:ind w:left="5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FBC8DE6">
      <w:start w:val="1"/>
      <w:numFmt w:val="lowerLetter"/>
      <w:lvlText w:val="%8"/>
      <w:lvlJc w:val="left"/>
      <w:pPr>
        <w:ind w:left="6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C870B0">
      <w:start w:val="1"/>
      <w:numFmt w:val="lowerRoman"/>
      <w:lvlText w:val="%9"/>
      <w:lvlJc w:val="left"/>
      <w:pPr>
        <w:ind w:left="7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9" w15:restartNumberingAfterBreak="0">
    <w:nsid w:val="4EA135B9"/>
    <w:multiLevelType w:val="hybridMultilevel"/>
    <w:tmpl w:val="8934FCB2"/>
    <w:lvl w:ilvl="0" w:tplc="E7205524">
      <w:start w:val="1"/>
      <w:numFmt w:val="decimal"/>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492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B23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38E7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9298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7A61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3AB8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905D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F6E3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4EB8387E"/>
    <w:multiLevelType w:val="hybridMultilevel"/>
    <w:tmpl w:val="F8F45F62"/>
    <w:lvl w:ilvl="0" w:tplc="99D647CE">
      <w:start w:val="1"/>
      <w:numFmt w:val="bullet"/>
      <w:lvlText w:val="•"/>
      <w:lvlJc w:val="left"/>
      <w:pPr>
        <w:ind w:left="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52C580">
      <w:start w:val="1"/>
      <w:numFmt w:val="bullet"/>
      <w:lvlText w:val="o"/>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3A58F4">
      <w:start w:val="1"/>
      <w:numFmt w:val="bullet"/>
      <w:lvlText w:val="▪"/>
      <w:lvlJc w:val="left"/>
      <w:pPr>
        <w:ind w:left="2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FA6A34">
      <w:start w:val="1"/>
      <w:numFmt w:val="bullet"/>
      <w:lvlText w:val="•"/>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BCB8D4">
      <w:start w:val="1"/>
      <w:numFmt w:val="bullet"/>
      <w:lvlText w:val="o"/>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CA1578">
      <w:start w:val="1"/>
      <w:numFmt w:val="bullet"/>
      <w:lvlText w:val="▪"/>
      <w:lvlJc w:val="left"/>
      <w:pPr>
        <w:ind w:left="4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8A955E">
      <w:start w:val="1"/>
      <w:numFmt w:val="bullet"/>
      <w:lvlText w:val="•"/>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C6F3F4">
      <w:start w:val="1"/>
      <w:numFmt w:val="bullet"/>
      <w:lvlText w:val="o"/>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46E4C4">
      <w:start w:val="1"/>
      <w:numFmt w:val="bullet"/>
      <w:lvlText w:val="▪"/>
      <w:lvlJc w:val="left"/>
      <w:pPr>
        <w:ind w:left="6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1" w15:restartNumberingAfterBreak="0">
    <w:nsid w:val="4EC0562F"/>
    <w:multiLevelType w:val="hybridMultilevel"/>
    <w:tmpl w:val="076E53B6"/>
    <w:lvl w:ilvl="0" w:tplc="BE6478F4">
      <w:start w:val="1"/>
      <w:numFmt w:val="decimal"/>
      <w:lvlText w:val="%1."/>
      <w:lvlJc w:val="left"/>
      <w:pPr>
        <w:ind w:left="338"/>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1" w:tplc="C0843E04">
      <w:start w:val="1"/>
      <w:numFmt w:val="lowerLetter"/>
      <w:lvlText w:val="%2"/>
      <w:lvlJc w:val="left"/>
      <w:pPr>
        <w:ind w:left="108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2" w:tplc="913AEFB4">
      <w:start w:val="1"/>
      <w:numFmt w:val="lowerRoman"/>
      <w:lvlText w:val="%3"/>
      <w:lvlJc w:val="left"/>
      <w:pPr>
        <w:ind w:left="180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3" w:tplc="513E2D50">
      <w:start w:val="1"/>
      <w:numFmt w:val="decimal"/>
      <w:lvlText w:val="%4"/>
      <w:lvlJc w:val="left"/>
      <w:pPr>
        <w:ind w:left="252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4" w:tplc="B43CDCC0">
      <w:start w:val="1"/>
      <w:numFmt w:val="lowerLetter"/>
      <w:lvlText w:val="%5"/>
      <w:lvlJc w:val="left"/>
      <w:pPr>
        <w:ind w:left="324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5" w:tplc="5F721960">
      <w:start w:val="1"/>
      <w:numFmt w:val="lowerRoman"/>
      <w:lvlText w:val="%6"/>
      <w:lvlJc w:val="left"/>
      <w:pPr>
        <w:ind w:left="396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6" w:tplc="C27E118A">
      <w:start w:val="1"/>
      <w:numFmt w:val="decimal"/>
      <w:lvlText w:val="%7"/>
      <w:lvlJc w:val="left"/>
      <w:pPr>
        <w:ind w:left="468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7" w:tplc="5672EE80">
      <w:start w:val="1"/>
      <w:numFmt w:val="lowerLetter"/>
      <w:lvlText w:val="%8"/>
      <w:lvlJc w:val="left"/>
      <w:pPr>
        <w:ind w:left="540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8" w:tplc="30CC81BA">
      <w:start w:val="1"/>
      <w:numFmt w:val="lowerRoman"/>
      <w:lvlText w:val="%9"/>
      <w:lvlJc w:val="left"/>
      <w:pPr>
        <w:ind w:left="612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abstractNum>
  <w:abstractNum w:abstractNumId="172" w15:restartNumberingAfterBreak="0">
    <w:nsid w:val="4F727FCE"/>
    <w:multiLevelType w:val="hybridMultilevel"/>
    <w:tmpl w:val="B5FACBB8"/>
    <w:lvl w:ilvl="0" w:tplc="0E9242FA">
      <w:start w:val="1"/>
      <w:numFmt w:val="bullet"/>
      <w:lvlText w:val="•"/>
      <w:lvlJc w:val="left"/>
      <w:pPr>
        <w:ind w:left="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3E8686">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E0855E">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AC2902">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24B518">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1C075C">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9C04A6">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42451E">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56AF08">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3" w15:restartNumberingAfterBreak="0">
    <w:nsid w:val="4FFD5E28"/>
    <w:multiLevelType w:val="hybridMultilevel"/>
    <w:tmpl w:val="C158F398"/>
    <w:lvl w:ilvl="0" w:tplc="B1A6D7D8">
      <w:start w:val="1"/>
      <w:numFmt w:val="bullet"/>
      <w:lvlText w:val="•"/>
      <w:lvlJc w:val="left"/>
      <w:pPr>
        <w:ind w:left="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26355C">
      <w:start w:val="1"/>
      <w:numFmt w:val="bullet"/>
      <w:lvlText w:val="o"/>
      <w:lvlJc w:val="left"/>
      <w:pPr>
        <w:ind w:left="1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22BBFA">
      <w:start w:val="1"/>
      <w:numFmt w:val="bullet"/>
      <w:lvlText w:val="▪"/>
      <w:lvlJc w:val="left"/>
      <w:pPr>
        <w:ind w:left="2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A42A76">
      <w:start w:val="1"/>
      <w:numFmt w:val="bullet"/>
      <w:lvlText w:val="•"/>
      <w:lvlJc w:val="left"/>
      <w:pPr>
        <w:ind w:left="2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0AE030">
      <w:start w:val="1"/>
      <w:numFmt w:val="bullet"/>
      <w:lvlText w:val="o"/>
      <w:lvlJc w:val="left"/>
      <w:pPr>
        <w:ind w:left="3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CE7280">
      <w:start w:val="1"/>
      <w:numFmt w:val="bullet"/>
      <w:lvlText w:val="▪"/>
      <w:lvlJc w:val="left"/>
      <w:pPr>
        <w:ind w:left="4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F8C5B4">
      <w:start w:val="1"/>
      <w:numFmt w:val="bullet"/>
      <w:lvlText w:val="•"/>
      <w:lvlJc w:val="left"/>
      <w:pPr>
        <w:ind w:left="4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BAAC46">
      <w:start w:val="1"/>
      <w:numFmt w:val="bullet"/>
      <w:lvlText w:val="o"/>
      <w:lvlJc w:val="left"/>
      <w:pPr>
        <w:ind w:left="5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82EE2C">
      <w:start w:val="1"/>
      <w:numFmt w:val="bullet"/>
      <w:lvlText w:val="▪"/>
      <w:lvlJc w:val="left"/>
      <w:pPr>
        <w:ind w:left="6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4" w15:restartNumberingAfterBreak="0">
    <w:nsid w:val="50A4713C"/>
    <w:multiLevelType w:val="hybridMultilevel"/>
    <w:tmpl w:val="A8B4B43E"/>
    <w:lvl w:ilvl="0" w:tplc="4ADAF2DA">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DAF2E2">
      <w:start w:val="1"/>
      <w:numFmt w:val="bullet"/>
      <w:lvlText w:val="o"/>
      <w:lvlJc w:val="left"/>
      <w:pPr>
        <w:ind w:left="1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7E1F92">
      <w:start w:val="1"/>
      <w:numFmt w:val="bullet"/>
      <w:lvlText w:val="▪"/>
      <w:lvlJc w:val="left"/>
      <w:pPr>
        <w:ind w:left="18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02944E">
      <w:start w:val="1"/>
      <w:numFmt w:val="bullet"/>
      <w:lvlText w:val="•"/>
      <w:lvlJc w:val="left"/>
      <w:pPr>
        <w:ind w:left="2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2805DA">
      <w:start w:val="1"/>
      <w:numFmt w:val="bullet"/>
      <w:lvlText w:val="o"/>
      <w:lvlJc w:val="left"/>
      <w:pPr>
        <w:ind w:left="3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5823E4">
      <w:start w:val="1"/>
      <w:numFmt w:val="bullet"/>
      <w:lvlText w:val="▪"/>
      <w:lvlJc w:val="left"/>
      <w:pPr>
        <w:ind w:left="40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C2CAE0">
      <w:start w:val="1"/>
      <w:numFmt w:val="bullet"/>
      <w:lvlText w:val="•"/>
      <w:lvlJc w:val="left"/>
      <w:pPr>
        <w:ind w:left="4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C47308">
      <w:start w:val="1"/>
      <w:numFmt w:val="bullet"/>
      <w:lvlText w:val="o"/>
      <w:lvlJc w:val="left"/>
      <w:pPr>
        <w:ind w:left="5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84F518">
      <w:start w:val="1"/>
      <w:numFmt w:val="bullet"/>
      <w:lvlText w:val="▪"/>
      <w:lvlJc w:val="left"/>
      <w:pPr>
        <w:ind w:left="6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5" w15:restartNumberingAfterBreak="0">
    <w:nsid w:val="50B7495B"/>
    <w:multiLevelType w:val="hybridMultilevel"/>
    <w:tmpl w:val="B618407C"/>
    <w:lvl w:ilvl="0" w:tplc="37C25AA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B4C591A">
      <w:start w:val="4"/>
      <w:numFmt w:val="lowerLetter"/>
      <w:lvlRestart w:val="0"/>
      <w:lvlText w:val="%2."/>
      <w:lvlJc w:val="left"/>
      <w:pPr>
        <w:ind w:left="11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BDC80E4">
      <w:start w:val="1"/>
      <w:numFmt w:val="lowerRoman"/>
      <w:lvlText w:val="%3"/>
      <w:lvlJc w:val="left"/>
      <w:pPr>
        <w:ind w:left="2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C1CBB46">
      <w:start w:val="1"/>
      <w:numFmt w:val="decimal"/>
      <w:lvlText w:val="%4"/>
      <w:lvlJc w:val="left"/>
      <w:pPr>
        <w:ind w:left="2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4B08488">
      <w:start w:val="1"/>
      <w:numFmt w:val="lowerLetter"/>
      <w:lvlText w:val="%5"/>
      <w:lvlJc w:val="left"/>
      <w:pPr>
        <w:ind w:left="3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E46CC5A">
      <w:start w:val="1"/>
      <w:numFmt w:val="lowerRoman"/>
      <w:lvlText w:val="%6"/>
      <w:lvlJc w:val="left"/>
      <w:pPr>
        <w:ind w:left="4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554E8F4">
      <w:start w:val="1"/>
      <w:numFmt w:val="decimal"/>
      <w:lvlText w:val="%7"/>
      <w:lvlJc w:val="left"/>
      <w:pPr>
        <w:ind w:left="5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946DAEC">
      <w:start w:val="1"/>
      <w:numFmt w:val="lowerLetter"/>
      <w:lvlText w:val="%8"/>
      <w:lvlJc w:val="left"/>
      <w:pPr>
        <w:ind w:left="5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A22C522">
      <w:start w:val="1"/>
      <w:numFmt w:val="lowerRoman"/>
      <w:lvlText w:val="%9"/>
      <w:lvlJc w:val="left"/>
      <w:pPr>
        <w:ind w:left="6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6" w15:restartNumberingAfterBreak="0">
    <w:nsid w:val="51836749"/>
    <w:multiLevelType w:val="hybridMultilevel"/>
    <w:tmpl w:val="6E1EF05E"/>
    <w:lvl w:ilvl="0" w:tplc="09D8E828">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E0A69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DA6F3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A8AB8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7C548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7C71E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7CC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AA6F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A8A51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7" w15:restartNumberingAfterBreak="0">
    <w:nsid w:val="519F157B"/>
    <w:multiLevelType w:val="hybridMultilevel"/>
    <w:tmpl w:val="A5A65920"/>
    <w:lvl w:ilvl="0" w:tplc="ADC29DC6">
      <w:start w:val="1"/>
      <w:numFmt w:val="bullet"/>
      <w:lvlText w:val="•"/>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7A4D80">
      <w:start w:val="1"/>
      <w:numFmt w:val="bullet"/>
      <w:lvlText w:val="o"/>
      <w:lvlJc w:val="left"/>
      <w:pPr>
        <w:ind w:left="1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FA67F8">
      <w:start w:val="1"/>
      <w:numFmt w:val="bullet"/>
      <w:lvlText w:val="▪"/>
      <w:lvlJc w:val="left"/>
      <w:pPr>
        <w:ind w:left="18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FC4826">
      <w:start w:val="1"/>
      <w:numFmt w:val="bullet"/>
      <w:lvlText w:val="•"/>
      <w:lvlJc w:val="left"/>
      <w:pPr>
        <w:ind w:left="2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08811A">
      <w:start w:val="1"/>
      <w:numFmt w:val="bullet"/>
      <w:lvlText w:val="o"/>
      <w:lvlJc w:val="left"/>
      <w:pPr>
        <w:ind w:left="3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58F016">
      <w:start w:val="1"/>
      <w:numFmt w:val="bullet"/>
      <w:lvlText w:val="▪"/>
      <w:lvlJc w:val="left"/>
      <w:pPr>
        <w:ind w:left="40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6CBB92">
      <w:start w:val="1"/>
      <w:numFmt w:val="bullet"/>
      <w:lvlText w:val="•"/>
      <w:lvlJc w:val="left"/>
      <w:pPr>
        <w:ind w:left="4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2C98C6">
      <w:start w:val="1"/>
      <w:numFmt w:val="bullet"/>
      <w:lvlText w:val="o"/>
      <w:lvlJc w:val="left"/>
      <w:pPr>
        <w:ind w:left="5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824B22">
      <w:start w:val="1"/>
      <w:numFmt w:val="bullet"/>
      <w:lvlText w:val="▪"/>
      <w:lvlJc w:val="left"/>
      <w:pPr>
        <w:ind w:left="6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8" w15:restartNumberingAfterBreak="0">
    <w:nsid w:val="51CA718C"/>
    <w:multiLevelType w:val="hybridMultilevel"/>
    <w:tmpl w:val="9DDA4E78"/>
    <w:lvl w:ilvl="0" w:tplc="D2162A42">
      <w:start w:val="1"/>
      <w:numFmt w:val="bullet"/>
      <w:lvlText w:val="•"/>
      <w:lvlJc w:val="left"/>
      <w:pPr>
        <w:ind w:left="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D25F28">
      <w:start w:val="1"/>
      <w:numFmt w:val="bullet"/>
      <w:lvlText w:val="o"/>
      <w:lvlJc w:val="left"/>
      <w:pPr>
        <w:ind w:left="1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041548">
      <w:start w:val="1"/>
      <w:numFmt w:val="bullet"/>
      <w:lvlText w:val="▪"/>
      <w:lvlJc w:val="left"/>
      <w:pPr>
        <w:ind w:left="2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0CA294">
      <w:start w:val="1"/>
      <w:numFmt w:val="bullet"/>
      <w:lvlText w:val="•"/>
      <w:lvlJc w:val="left"/>
      <w:pPr>
        <w:ind w:left="2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64BE02">
      <w:start w:val="1"/>
      <w:numFmt w:val="bullet"/>
      <w:lvlText w:val="o"/>
      <w:lvlJc w:val="left"/>
      <w:pPr>
        <w:ind w:left="3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7E1F38">
      <w:start w:val="1"/>
      <w:numFmt w:val="bullet"/>
      <w:lvlText w:val="▪"/>
      <w:lvlJc w:val="left"/>
      <w:pPr>
        <w:ind w:left="4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A8E070">
      <w:start w:val="1"/>
      <w:numFmt w:val="bullet"/>
      <w:lvlText w:val="•"/>
      <w:lvlJc w:val="left"/>
      <w:pPr>
        <w:ind w:left="4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9A76DE">
      <w:start w:val="1"/>
      <w:numFmt w:val="bullet"/>
      <w:lvlText w:val="o"/>
      <w:lvlJc w:val="left"/>
      <w:pPr>
        <w:ind w:left="5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E84D76">
      <w:start w:val="1"/>
      <w:numFmt w:val="bullet"/>
      <w:lvlText w:val="▪"/>
      <w:lvlJc w:val="left"/>
      <w:pPr>
        <w:ind w:left="6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9" w15:restartNumberingAfterBreak="0">
    <w:nsid w:val="51D521F1"/>
    <w:multiLevelType w:val="hybridMultilevel"/>
    <w:tmpl w:val="B93816EA"/>
    <w:lvl w:ilvl="0" w:tplc="5F42DFC6">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7F8A22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FD81F2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B36B744">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B4E6236">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6BA059A">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6E0AF16">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22ED3F4">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BB8116C">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80" w15:restartNumberingAfterBreak="0">
    <w:nsid w:val="51E17500"/>
    <w:multiLevelType w:val="hybridMultilevel"/>
    <w:tmpl w:val="C68EBA52"/>
    <w:lvl w:ilvl="0" w:tplc="7548CCC0">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28DB2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4003F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2AD63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98884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44619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D048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E001F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B0BAC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1" w15:restartNumberingAfterBreak="0">
    <w:nsid w:val="54017491"/>
    <w:multiLevelType w:val="hybridMultilevel"/>
    <w:tmpl w:val="6C823BFA"/>
    <w:lvl w:ilvl="0" w:tplc="32AA13E2">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5CC780">
      <w:start w:val="1"/>
      <w:numFmt w:val="bullet"/>
      <w:lvlText w:val="o"/>
      <w:lvlJc w:val="left"/>
      <w:pPr>
        <w:ind w:left="1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5E7F68">
      <w:start w:val="1"/>
      <w:numFmt w:val="bullet"/>
      <w:lvlText w:val="▪"/>
      <w:lvlJc w:val="left"/>
      <w:pPr>
        <w:ind w:left="18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74B082">
      <w:start w:val="1"/>
      <w:numFmt w:val="bullet"/>
      <w:lvlText w:val="•"/>
      <w:lvlJc w:val="left"/>
      <w:pPr>
        <w:ind w:left="2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F8C438">
      <w:start w:val="1"/>
      <w:numFmt w:val="bullet"/>
      <w:lvlText w:val="o"/>
      <w:lvlJc w:val="left"/>
      <w:pPr>
        <w:ind w:left="3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56D596">
      <w:start w:val="1"/>
      <w:numFmt w:val="bullet"/>
      <w:lvlText w:val="▪"/>
      <w:lvlJc w:val="left"/>
      <w:pPr>
        <w:ind w:left="4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B282E8">
      <w:start w:val="1"/>
      <w:numFmt w:val="bullet"/>
      <w:lvlText w:val="•"/>
      <w:lvlJc w:val="left"/>
      <w:pPr>
        <w:ind w:left="4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024526">
      <w:start w:val="1"/>
      <w:numFmt w:val="bullet"/>
      <w:lvlText w:val="o"/>
      <w:lvlJc w:val="left"/>
      <w:pPr>
        <w:ind w:left="5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047C8E">
      <w:start w:val="1"/>
      <w:numFmt w:val="bullet"/>
      <w:lvlText w:val="▪"/>
      <w:lvlJc w:val="left"/>
      <w:pPr>
        <w:ind w:left="6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2" w15:restartNumberingAfterBreak="0">
    <w:nsid w:val="546C747B"/>
    <w:multiLevelType w:val="hybridMultilevel"/>
    <w:tmpl w:val="BF10827E"/>
    <w:lvl w:ilvl="0" w:tplc="980EFFB2">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30738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2E013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1478E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64608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9A016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78BE2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0E0E0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E0F62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3" w15:restartNumberingAfterBreak="0">
    <w:nsid w:val="562D3856"/>
    <w:multiLevelType w:val="hybridMultilevel"/>
    <w:tmpl w:val="19C85BD6"/>
    <w:lvl w:ilvl="0" w:tplc="B3A2F7A0">
      <w:start w:val="1"/>
      <w:numFmt w:val="bullet"/>
      <w:lvlText w:val="•"/>
      <w:lvlJc w:val="left"/>
      <w:pPr>
        <w:ind w:left="362"/>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1" w:tplc="5D7AA3F0">
      <w:start w:val="1"/>
      <w:numFmt w:val="bullet"/>
      <w:lvlText w:val="o"/>
      <w:lvlJc w:val="left"/>
      <w:pPr>
        <w:ind w:left="1169"/>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2" w:tplc="D39C80AC">
      <w:start w:val="1"/>
      <w:numFmt w:val="bullet"/>
      <w:lvlText w:val="▪"/>
      <w:lvlJc w:val="left"/>
      <w:pPr>
        <w:ind w:left="1889"/>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3" w:tplc="CB446A76">
      <w:start w:val="1"/>
      <w:numFmt w:val="bullet"/>
      <w:lvlText w:val="•"/>
      <w:lvlJc w:val="left"/>
      <w:pPr>
        <w:ind w:left="2609"/>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4" w:tplc="AF6C6680">
      <w:start w:val="1"/>
      <w:numFmt w:val="bullet"/>
      <w:lvlText w:val="o"/>
      <w:lvlJc w:val="left"/>
      <w:pPr>
        <w:ind w:left="3329"/>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5" w:tplc="DC647C42">
      <w:start w:val="1"/>
      <w:numFmt w:val="bullet"/>
      <w:lvlText w:val="▪"/>
      <w:lvlJc w:val="left"/>
      <w:pPr>
        <w:ind w:left="4049"/>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6" w:tplc="59D262EE">
      <w:start w:val="1"/>
      <w:numFmt w:val="bullet"/>
      <w:lvlText w:val="•"/>
      <w:lvlJc w:val="left"/>
      <w:pPr>
        <w:ind w:left="4769"/>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7" w:tplc="B0008CD2">
      <w:start w:val="1"/>
      <w:numFmt w:val="bullet"/>
      <w:lvlText w:val="o"/>
      <w:lvlJc w:val="left"/>
      <w:pPr>
        <w:ind w:left="5489"/>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8" w:tplc="C37A941C">
      <w:start w:val="1"/>
      <w:numFmt w:val="bullet"/>
      <w:lvlText w:val="▪"/>
      <w:lvlJc w:val="left"/>
      <w:pPr>
        <w:ind w:left="6209"/>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abstractNum>
  <w:abstractNum w:abstractNumId="184" w15:restartNumberingAfterBreak="0">
    <w:nsid w:val="56F832AB"/>
    <w:multiLevelType w:val="hybridMultilevel"/>
    <w:tmpl w:val="EF5C4B0C"/>
    <w:lvl w:ilvl="0" w:tplc="8F007124">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4063D3C">
      <w:start w:val="1"/>
      <w:numFmt w:val="lowerLetter"/>
      <w:lvlText w:val="%2"/>
      <w:lvlJc w:val="left"/>
      <w:pPr>
        <w:ind w:left="15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0787162">
      <w:start w:val="1"/>
      <w:numFmt w:val="lowerRoman"/>
      <w:lvlText w:val="%3"/>
      <w:lvlJc w:val="left"/>
      <w:pPr>
        <w:ind w:left="22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3C8E570">
      <w:start w:val="1"/>
      <w:numFmt w:val="decimal"/>
      <w:lvlText w:val="%4"/>
      <w:lvlJc w:val="left"/>
      <w:pPr>
        <w:ind w:left="29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5FACB7E">
      <w:start w:val="1"/>
      <w:numFmt w:val="lowerLetter"/>
      <w:lvlText w:val="%5"/>
      <w:lvlJc w:val="left"/>
      <w:pPr>
        <w:ind w:left="3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B92DAA8">
      <w:start w:val="1"/>
      <w:numFmt w:val="lowerRoman"/>
      <w:lvlText w:val="%6"/>
      <w:lvlJc w:val="left"/>
      <w:pPr>
        <w:ind w:left="4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0888560">
      <w:start w:val="1"/>
      <w:numFmt w:val="decimal"/>
      <w:lvlText w:val="%7"/>
      <w:lvlJc w:val="left"/>
      <w:pPr>
        <w:ind w:left="5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73C3204">
      <w:start w:val="1"/>
      <w:numFmt w:val="lowerLetter"/>
      <w:lvlText w:val="%8"/>
      <w:lvlJc w:val="left"/>
      <w:pPr>
        <w:ind w:left="5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D4201AA">
      <w:start w:val="1"/>
      <w:numFmt w:val="lowerRoman"/>
      <w:lvlText w:val="%9"/>
      <w:lvlJc w:val="left"/>
      <w:pPr>
        <w:ind w:left="6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5" w15:restartNumberingAfterBreak="0">
    <w:nsid w:val="57D5410C"/>
    <w:multiLevelType w:val="hybridMultilevel"/>
    <w:tmpl w:val="46F0F24E"/>
    <w:lvl w:ilvl="0" w:tplc="44C81B20">
      <w:start w:val="1"/>
      <w:numFmt w:val="decimal"/>
      <w:lvlText w:val="%1."/>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FDA8522">
      <w:start w:val="1"/>
      <w:numFmt w:val="lowerLetter"/>
      <w:lvlText w:val="%2"/>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40C3D8">
      <w:start w:val="1"/>
      <w:numFmt w:val="lowerRoman"/>
      <w:lvlText w:val="%3"/>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F18CF9A">
      <w:start w:val="1"/>
      <w:numFmt w:val="decimal"/>
      <w:lvlText w:val="%4"/>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0C51A4">
      <w:start w:val="1"/>
      <w:numFmt w:val="lowerLetter"/>
      <w:lvlText w:val="%5"/>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DC7316">
      <w:start w:val="1"/>
      <w:numFmt w:val="lowerRoman"/>
      <w:lvlText w:val="%6"/>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2062034">
      <w:start w:val="1"/>
      <w:numFmt w:val="decimal"/>
      <w:lvlText w:val="%7"/>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0B2D912">
      <w:start w:val="1"/>
      <w:numFmt w:val="lowerLetter"/>
      <w:lvlText w:val="%8"/>
      <w:lvlJc w:val="left"/>
      <w:pPr>
        <w:ind w:left="5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0C3826">
      <w:start w:val="1"/>
      <w:numFmt w:val="lowerRoman"/>
      <w:lvlText w:val="%9"/>
      <w:lvlJc w:val="left"/>
      <w:pPr>
        <w:ind w:left="6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6" w15:restartNumberingAfterBreak="0">
    <w:nsid w:val="57D83A93"/>
    <w:multiLevelType w:val="hybridMultilevel"/>
    <w:tmpl w:val="913065E0"/>
    <w:lvl w:ilvl="0" w:tplc="D2B6129A">
      <w:start w:val="1"/>
      <w:numFmt w:val="decimal"/>
      <w:lvlText w:val="%1."/>
      <w:lvlJc w:val="left"/>
      <w:pPr>
        <w:ind w:left="8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294D41C">
      <w:start w:val="1"/>
      <w:numFmt w:val="lowerLetter"/>
      <w:lvlText w:val="%2"/>
      <w:lvlJc w:val="left"/>
      <w:pPr>
        <w:ind w:left="15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D6694E">
      <w:start w:val="1"/>
      <w:numFmt w:val="lowerRoman"/>
      <w:lvlText w:val="%3"/>
      <w:lvlJc w:val="left"/>
      <w:pPr>
        <w:ind w:left="23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FEB378">
      <w:start w:val="1"/>
      <w:numFmt w:val="decimal"/>
      <w:lvlText w:val="%4"/>
      <w:lvlJc w:val="left"/>
      <w:pPr>
        <w:ind w:left="30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22CB140">
      <w:start w:val="1"/>
      <w:numFmt w:val="lowerLetter"/>
      <w:lvlText w:val="%5"/>
      <w:lvlJc w:val="left"/>
      <w:pPr>
        <w:ind w:left="37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CE02BA6">
      <w:start w:val="1"/>
      <w:numFmt w:val="lowerRoman"/>
      <w:lvlText w:val="%6"/>
      <w:lvlJc w:val="left"/>
      <w:pPr>
        <w:ind w:left="4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3B465D6">
      <w:start w:val="1"/>
      <w:numFmt w:val="decimal"/>
      <w:lvlText w:val="%7"/>
      <w:lvlJc w:val="left"/>
      <w:pPr>
        <w:ind w:left="5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0C1E80">
      <w:start w:val="1"/>
      <w:numFmt w:val="lowerLetter"/>
      <w:lvlText w:val="%8"/>
      <w:lvlJc w:val="left"/>
      <w:pPr>
        <w:ind w:left="5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9BA76B0">
      <w:start w:val="1"/>
      <w:numFmt w:val="lowerRoman"/>
      <w:lvlText w:val="%9"/>
      <w:lvlJc w:val="left"/>
      <w:pPr>
        <w:ind w:left="6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7" w15:restartNumberingAfterBreak="0">
    <w:nsid w:val="583E0B8B"/>
    <w:multiLevelType w:val="hybridMultilevel"/>
    <w:tmpl w:val="16369D6C"/>
    <w:lvl w:ilvl="0" w:tplc="B33A693A">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D7E955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A84B71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7CC64E8">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C245EB2">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25AC56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FDCC442">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9F4312A">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D9C34F2">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88" w15:restartNumberingAfterBreak="0">
    <w:nsid w:val="58E47B83"/>
    <w:multiLevelType w:val="hybridMultilevel"/>
    <w:tmpl w:val="62909C12"/>
    <w:lvl w:ilvl="0" w:tplc="DCE4BFC2">
      <w:start w:val="1"/>
      <w:numFmt w:val="bullet"/>
      <w:lvlText w:val="•"/>
      <w:lvlJc w:val="left"/>
      <w:pPr>
        <w:ind w:left="26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1" w:tplc="03CE3B3A">
      <w:start w:val="1"/>
      <w:numFmt w:val="bullet"/>
      <w:lvlText w:val="o"/>
      <w:lvlJc w:val="left"/>
      <w:pPr>
        <w:ind w:left="116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2" w:tplc="71506E88">
      <w:start w:val="1"/>
      <w:numFmt w:val="bullet"/>
      <w:lvlText w:val="▪"/>
      <w:lvlJc w:val="left"/>
      <w:pPr>
        <w:ind w:left="188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3" w:tplc="DE32E1B2">
      <w:start w:val="1"/>
      <w:numFmt w:val="bullet"/>
      <w:lvlText w:val="•"/>
      <w:lvlJc w:val="left"/>
      <w:pPr>
        <w:ind w:left="260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4" w:tplc="2E945510">
      <w:start w:val="1"/>
      <w:numFmt w:val="bullet"/>
      <w:lvlText w:val="o"/>
      <w:lvlJc w:val="left"/>
      <w:pPr>
        <w:ind w:left="332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5" w:tplc="D04EDF90">
      <w:start w:val="1"/>
      <w:numFmt w:val="bullet"/>
      <w:lvlText w:val="▪"/>
      <w:lvlJc w:val="left"/>
      <w:pPr>
        <w:ind w:left="404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6" w:tplc="21B8109E">
      <w:start w:val="1"/>
      <w:numFmt w:val="bullet"/>
      <w:lvlText w:val="•"/>
      <w:lvlJc w:val="left"/>
      <w:pPr>
        <w:ind w:left="476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7" w:tplc="E0F49BE4">
      <w:start w:val="1"/>
      <w:numFmt w:val="bullet"/>
      <w:lvlText w:val="o"/>
      <w:lvlJc w:val="left"/>
      <w:pPr>
        <w:ind w:left="548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8" w:tplc="EA5C87B0">
      <w:start w:val="1"/>
      <w:numFmt w:val="bullet"/>
      <w:lvlText w:val="▪"/>
      <w:lvlJc w:val="left"/>
      <w:pPr>
        <w:ind w:left="620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abstractNum>
  <w:abstractNum w:abstractNumId="189" w15:restartNumberingAfterBreak="0">
    <w:nsid w:val="58F15560"/>
    <w:multiLevelType w:val="hybridMultilevel"/>
    <w:tmpl w:val="F292637C"/>
    <w:lvl w:ilvl="0" w:tplc="05FA9B58">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02BCE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1641C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3CC89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40EA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B6DD2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C044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3EC54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D8A91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0" w15:restartNumberingAfterBreak="0">
    <w:nsid w:val="59711253"/>
    <w:multiLevelType w:val="hybridMultilevel"/>
    <w:tmpl w:val="5B682A34"/>
    <w:lvl w:ilvl="0" w:tplc="6A2EE5C0">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18327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D213B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7E160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30370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62D25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D2096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065B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FAB84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1" w15:restartNumberingAfterBreak="0">
    <w:nsid w:val="59957FD0"/>
    <w:multiLevelType w:val="hybridMultilevel"/>
    <w:tmpl w:val="2A2072CA"/>
    <w:lvl w:ilvl="0" w:tplc="2D1E62D0">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1A7A0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505F5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06FB6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80BDA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3AD7B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20C96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24834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9EA0E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2" w15:restartNumberingAfterBreak="0">
    <w:nsid w:val="59B1222F"/>
    <w:multiLevelType w:val="hybridMultilevel"/>
    <w:tmpl w:val="229C1306"/>
    <w:lvl w:ilvl="0" w:tplc="2CB45EB4">
      <w:start w:val="1"/>
      <w:numFmt w:val="bullet"/>
      <w:lvlText w:val="•"/>
      <w:lvlJc w:val="left"/>
      <w:pPr>
        <w:ind w:left="448"/>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1" w:tplc="842E680C">
      <w:start w:val="1"/>
      <w:numFmt w:val="bullet"/>
      <w:lvlText w:val="o"/>
      <w:lvlJc w:val="left"/>
      <w:pPr>
        <w:ind w:left="139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2" w:tplc="252C65BA">
      <w:start w:val="1"/>
      <w:numFmt w:val="bullet"/>
      <w:lvlText w:val="▪"/>
      <w:lvlJc w:val="left"/>
      <w:pPr>
        <w:ind w:left="211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3" w:tplc="1A0E0B28">
      <w:start w:val="1"/>
      <w:numFmt w:val="bullet"/>
      <w:lvlText w:val="•"/>
      <w:lvlJc w:val="left"/>
      <w:pPr>
        <w:ind w:left="2831"/>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4" w:tplc="82544946">
      <w:start w:val="1"/>
      <w:numFmt w:val="bullet"/>
      <w:lvlText w:val="o"/>
      <w:lvlJc w:val="left"/>
      <w:pPr>
        <w:ind w:left="355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5" w:tplc="61C41E80">
      <w:start w:val="1"/>
      <w:numFmt w:val="bullet"/>
      <w:lvlText w:val="▪"/>
      <w:lvlJc w:val="left"/>
      <w:pPr>
        <w:ind w:left="427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6" w:tplc="5B844E42">
      <w:start w:val="1"/>
      <w:numFmt w:val="bullet"/>
      <w:lvlText w:val="•"/>
      <w:lvlJc w:val="left"/>
      <w:pPr>
        <w:ind w:left="4991"/>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7" w:tplc="CF4AE4CA">
      <w:start w:val="1"/>
      <w:numFmt w:val="bullet"/>
      <w:lvlText w:val="o"/>
      <w:lvlJc w:val="left"/>
      <w:pPr>
        <w:ind w:left="571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8" w:tplc="B08A53BA">
      <w:start w:val="1"/>
      <w:numFmt w:val="bullet"/>
      <w:lvlText w:val="▪"/>
      <w:lvlJc w:val="left"/>
      <w:pPr>
        <w:ind w:left="643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abstractNum>
  <w:abstractNum w:abstractNumId="193" w15:restartNumberingAfterBreak="0">
    <w:nsid w:val="59F306EF"/>
    <w:multiLevelType w:val="hybridMultilevel"/>
    <w:tmpl w:val="5188254A"/>
    <w:lvl w:ilvl="0" w:tplc="14C4138E">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F023E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F85B4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3661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B2D16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3004A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5E0F7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14098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1E2C1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4" w15:restartNumberingAfterBreak="0">
    <w:nsid w:val="5A8E35A6"/>
    <w:multiLevelType w:val="hybridMultilevel"/>
    <w:tmpl w:val="A23A2452"/>
    <w:lvl w:ilvl="0" w:tplc="E5D80B96">
      <w:start w:val="1"/>
      <w:numFmt w:val="bullet"/>
      <w:lvlText w:val="•"/>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F86110">
      <w:start w:val="1"/>
      <w:numFmt w:val="bullet"/>
      <w:lvlText w:val="o"/>
      <w:lvlJc w:val="left"/>
      <w:pPr>
        <w:ind w:left="1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FA1C38">
      <w:start w:val="1"/>
      <w:numFmt w:val="bullet"/>
      <w:lvlText w:val="▪"/>
      <w:lvlJc w:val="left"/>
      <w:pPr>
        <w:ind w:left="18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EA56B6">
      <w:start w:val="1"/>
      <w:numFmt w:val="bullet"/>
      <w:lvlText w:val="•"/>
      <w:lvlJc w:val="left"/>
      <w:pPr>
        <w:ind w:left="2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EE51F2">
      <w:start w:val="1"/>
      <w:numFmt w:val="bullet"/>
      <w:lvlText w:val="o"/>
      <w:lvlJc w:val="left"/>
      <w:pPr>
        <w:ind w:left="3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64EAE0">
      <w:start w:val="1"/>
      <w:numFmt w:val="bullet"/>
      <w:lvlText w:val="▪"/>
      <w:lvlJc w:val="left"/>
      <w:pPr>
        <w:ind w:left="40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32DB80">
      <w:start w:val="1"/>
      <w:numFmt w:val="bullet"/>
      <w:lvlText w:val="•"/>
      <w:lvlJc w:val="left"/>
      <w:pPr>
        <w:ind w:left="4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9EBF58">
      <w:start w:val="1"/>
      <w:numFmt w:val="bullet"/>
      <w:lvlText w:val="o"/>
      <w:lvlJc w:val="left"/>
      <w:pPr>
        <w:ind w:left="5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769FB4">
      <w:start w:val="1"/>
      <w:numFmt w:val="bullet"/>
      <w:lvlText w:val="▪"/>
      <w:lvlJc w:val="left"/>
      <w:pPr>
        <w:ind w:left="6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5" w15:restartNumberingAfterBreak="0">
    <w:nsid w:val="5AA52F9C"/>
    <w:multiLevelType w:val="hybridMultilevel"/>
    <w:tmpl w:val="76B699EC"/>
    <w:lvl w:ilvl="0" w:tplc="85741A3A">
      <w:start w:val="1"/>
      <w:numFmt w:val="bullet"/>
      <w:lvlText w:val="•"/>
      <w:lvlJc w:val="left"/>
      <w:pPr>
        <w:ind w:left="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56EC0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AEA97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50481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48A71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3AEA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70F6C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1C032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32BFF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6" w15:restartNumberingAfterBreak="0">
    <w:nsid w:val="5AB216ED"/>
    <w:multiLevelType w:val="hybridMultilevel"/>
    <w:tmpl w:val="6ADE5EBA"/>
    <w:lvl w:ilvl="0" w:tplc="9D2AE75E">
      <w:start w:val="1"/>
      <w:numFmt w:val="bullet"/>
      <w:lvlText w:val="•"/>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20E18E">
      <w:start w:val="1"/>
      <w:numFmt w:val="bullet"/>
      <w:lvlText w:val="o"/>
      <w:lvlJc w:val="left"/>
      <w:pPr>
        <w:ind w:left="11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68295C">
      <w:start w:val="1"/>
      <w:numFmt w:val="bullet"/>
      <w:lvlText w:val="▪"/>
      <w:lvlJc w:val="left"/>
      <w:pPr>
        <w:ind w:left="18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90B5E8">
      <w:start w:val="1"/>
      <w:numFmt w:val="bullet"/>
      <w:lvlText w:val="•"/>
      <w:lvlJc w:val="left"/>
      <w:pPr>
        <w:ind w:left="2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A62EC2">
      <w:start w:val="1"/>
      <w:numFmt w:val="bullet"/>
      <w:lvlText w:val="o"/>
      <w:lvlJc w:val="left"/>
      <w:pPr>
        <w:ind w:left="32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6A53A2">
      <w:start w:val="1"/>
      <w:numFmt w:val="bullet"/>
      <w:lvlText w:val="▪"/>
      <w:lvlJc w:val="left"/>
      <w:pPr>
        <w:ind w:left="40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261886">
      <w:start w:val="1"/>
      <w:numFmt w:val="bullet"/>
      <w:lvlText w:val="•"/>
      <w:lvlJc w:val="left"/>
      <w:pPr>
        <w:ind w:left="4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387C6A">
      <w:start w:val="1"/>
      <w:numFmt w:val="bullet"/>
      <w:lvlText w:val="o"/>
      <w:lvlJc w:val="left"/>
      <w:pPr>
        <w:ind w:left="5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06DCFA">
      <w:start w:val="1"/>
      <w:numFmt w:val="bullet"/>
      <w:lvlText w:val="▪"/>
      <w:lvlJc w:val="left"/>
      <w:pPr>
        <w:ind w:left="61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7" w15:restartNumberingAfterBreak="0">
    <w:nsid w:val="5B1B60D4"/>
    <w:multiLevelType w:val="hybridMultilevel"/>
    <w:tmpl w:val="FB1282F2"/>
    <w:lvl w:ilvl="0" w:tplc="0576DB32">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1D63642">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D67A8304">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90E64F8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AE2220E">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7CE51C4">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28C67FBA">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E3A8F7A">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3E89766">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98" w15:restartNumberingAfterBreak="0">
    <w:nsid w:val="5B6A4216"/>
    <w:multiLevelType w:val="hybridMultilevel"/>
    <w:tmpl w:val="280A6484"/>
    <w:lvl w:ilvl="0" w:tplc="821E372E">
      <w:start w:val="1"/>
      <w:numFmt w:val="bullet"/>
      <w:lvlText w:val="•"/>
      <w:lvlJc w:val="left"/>
      <w:pPr>
        <w:ind w:left="1810"/>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1" w:tplc="3F4E262A">
      <w:start w:val="1"/>
      <w:numFmt w:val="bullet"/>
      <w:lvlText w:val="o"/>
      <w:lvlJc w:val="left"/>
      <w:pPr>
        <w:ind w:left="4694"/>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2" w:tplc="6D56F38C">
      <w:start w:val="1"/>
      <w:numFmt w:val="bullet"/>
      <w:lvlText w:val="▪"/>
      <w:lvlJc w:val="left"/>
      <w:pPr>
        <w:ind w:left="5414"/>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3" w:tplc="07F488BA">
      <w:start w:val="1"/>
      <w:numFmt w:val="bullet"/>
      <w:lvlText w:val="•"/>
      <w:lvlJc w:val="left"/>
      <w:pPr>
        <w:ind w:left="6134"/>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4" w:tplc="B1FA3D84">
      <w:start w:val="1"/>
      <w:numFmt w:val="bullet"/>
      <w:lvlText w:val="o"/>
      <w:lvlJc w:val="left"/>
      <w:pPr>
        <w:ind w:left="6854"/>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5" w:tplc="81785CBE">
      <w:start w:val="1"/>
      <w:numFmt w:val="bullet"/>
      <w:lvlText w:val="▪"/>
      <w:lvlJc w:val="left"/>
      <w:pPr>
        <w:ind w:left="7574"/>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6" w:tplc="7DF48B86">
      <w:start w:val="1"/>
      <w:numFmt w:val="bullet"/>
      <w:lvlText w:val="•"/>
      <w:lvlJc w:val="left"/>
      <w:pPr>
        <w:ind w:left="8294"/>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7" w:tplc="09A42FEC">
      <w:start w:val="1"/>
      <w:numFmt w:val="bullet"/>
      <w:lvlText w:val="o"/>
      <w:lvlJc w:val="left"/>
      <w:pPr>
        <w:ind w:left="9014"/>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8" w:tplc="C9AED22C">
      <w:start w:val="1"/>
      <w:numFmt w:val="bullet"/>
      <w:lvlText w:val="▪"/>
      <w:lvlJc w:val="left"/>
      <w:pPr>
        <w:ind w:left="9734"/>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abstractNum>
  <w:abstractNum w:abstractNumId="199" w15:restartNumberingAfterBreak="0">
    <w:nsid w:val="5B7F6A1D"/>
    <w:multiLevelType w:val="hybridMultilevel"/>
    <w:tmpl w:val="32CAFFC2"/>
    <w:lvl w:ilvl="0" w:tplc="4C164982">
      <w:start w:val="1"/>
      <w:numFmt w:val="bullet"/>
      <w:lvlText w:val="•"/>
      <w:lvlJc w:val="left"/>
      <w:pPr>
        <w:ind w:left="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3C2B7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1262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02C8B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9049D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6ECEF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D81E0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7456E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F87C1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0" w15:restartNumberingAfterBreak="0">
    <w:nsid w:val="5C957FB0"/>
    <w:multiLevelType w:val="hybridMultilevel"/>
    <w:tmpl w:val="C6CAE34C"/>
    <w:lvl w:ilvl="0" w:tplc="7196F468">
      <w:start w:val="1"/>
      <w:numFmt w:val="bullet"/>
      <w:lvlText w:val="•"/>
      <w:lvlJc w:val="left"/>
      <w:pPr>
        <w:ind w:left="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7C1D70">
      <w:start w:val="1"/>
      <w:numFmt w:val="bullet"/>
      <w:lvlText w:val="o"/>
      <w:lvlJc w:val="left"/>
      <w:pPr>
        <w:ind w:left="14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A22BDC">
      <w:start w:val="1"/>
      <w:numFmt w:val="bullet"/>
      <w:lvlText w:val="▪"/>
      <w:lvlJc w:val="left"/>
      <w:pPr>
        <w:ind w:left="22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B20330">
      <w:start w:val="1"/>
      <w:numFmt w:val="bullet"/>
      <w:lvlText w:val="•"/>
      <w:lvlJc w:val="left"/>
      <w:pPr>
        <w:ind w:left="2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F01AAA">
      <w:start w:val="1"/>
      <w:numFmt w:val="bullet"/>
      <w:lvlText w:val="o"/>
      <w:lvlJc w:val="left"/>
      <w:pPr>
        <w:ind w:left="3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9637F2">
      <w:start w:val="1"/>
      <w:numFmt w:val="bullet"/>
      <w:lvlText w:val="▪"/>
      <w:lvlJc w:val="left"/>
      <w:pPr>
        <w:ind w:left="4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C28D68">
      <w:start w:val="1"/>
      <w:numFmt w:val="bullet"/>
      <w:lvlText w:val="•"/>
      <w:lvlJc w:val="left"/>
      <w:pPr>
        <w:ind w:left="5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0C3C1E">
      <w:start w:val="1"/>
      <w:numFmt w:val="bullet"/>
      <w:lvlText w:val="o"/>
      <w:lvlJc w:val="left"/>
      <w:pPr>
        <w:ind w:left="5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9E9B4A">
      <w:start w:val="1"/>
      <w:numFmt w:val="bullet"/>
      <w:lvlText w:val="▪"/>
      <w:lvlJc w:val="left"/>
      <w:pPr>
        <w:ind w:left="6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1" w15:restartNumberingAfterBreak="0">
    <w:nsid w:val="5D76472D"/>
    <w:multiLevelType w:val="hybridMultilevel"/>
    <w:tmpl w:val="A6082C02"/>
    <w:lvl w:ilvl="0" w:tplc="A18E69FA">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6E708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BA4E3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1C1B6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3A9F7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C2447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3E641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E0564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72130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2" w15:restartNumberingAfterBreak="0">
    <w:nsid w:val="5EA77514"/>
    <w:multiLevelType w:val="hybridMultilevel"/>
    <w:tmpl w:val="A4F62400"/>
    <w:lvl w:ilvl="0" w:tplc="7E50251E">
      <w:start w:val="1"/>
      <w:numFmt w:val="bullet"/>
      <w:lvlText w:val="•"/>
      <w:lvlJc w:val="left"/>
      <w:pPr>
        <w:ind w:left="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C2C396">
      <w:start w:val="1"/>
      <w:numFmt w:val="bullet"/>
      <w:lvlText w:val="o"/>
      <w:lvlJc w:val="left"/>
      <w:pPr>
        <w:ind w:left="17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601950">
      <w:start w:val="1"/>
      <w:numFmt w:val="bullet"/>
      <w:lvlText w:val="▪"/>
      <w:lvlJc w:val="left"/>
      <w:pPr>
        <w:ind w:left="24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28F10E">
      <w:start w:val="1"/>
      <w:numFmt w:val="bullet"/>
      <w:lvlText w:val="•"/>
      <w:lvlJc w:val="left"/>
      <w:pPr>
        <w:ind w:left="32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164922">
      <w:start w:val="1"/>
      <w:numFmt w:val="bullet"/>
      <w:lvlText w:val="o"/>
      <w:lvlJc w:val="left"/>
      <w:pPr>
        <w:ind w:left="39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263A58">
      <w:start w:val="1"/>
      <w:numFmt w:val="bullet"/>
      <w:lvlText w:val="▪"/>
      <w:lvlJc w:val="left"/>
      <w:pPr>
        <w:ind w:left="46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E609BE">
      <w:start w:val="1"/>
      <w:numFmt w:val="bullet"/>
      <w:lvlText w:val="•"/>
      <w:lvlJc w:val="left"/>
      <w:pPr>
        <w:ind w:left="53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E65A14">
      <w:start w:val="1"/>
      <w:numFmt w:val="bullet"/>
      <w:lvlText w:val="o"/>
      <w:lvlJc w:val="left"/>
      <w:pPr>
        <w:ind w:left="60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6A35BE">
      <w:start w:val="1"/>
      <w:numFmt w:val="bullet"/>
      <w:lvlText w:val="▪"/>
      <w:lvlJc w:val="left"/>
      <w:pPr>
        <w:ind w:left="68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3" w15:restartNumberingAfterBreak="0">
    <w:nsid w:val="5F127A08"/>
    <w:multiLevelType w:val="hybridMultilevel"/>
    <w:tmpl w:val="ACEC7F2C"/>
    <w:lvl w:ilvl="0" w:tplc="2E24A40A">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00702C">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64C4A4">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B46F54">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D21D42">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8E059A">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B83118">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C0C0A4">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50700A">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4" w15:restartNumberingAfterBreak="0">
    <w:nsid w:val="5F742E60"/>
    <w:multiLevelType w:val="hybridMultilevel"/>
    <w:tmpl w:val="BA18D944"/>
    <w:lvl w:ilvl="0" w:tplc="99D4CFA0">
      <w:start w:val="1"/>
      <w:numFmt w:val="bullet"/>
      <w:lvlText w:val="•"/>
      <w:lvlJc w:val="left"/>
      <w:pPr>
        <w:ind w:left="266"/>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1" w:tplc="D2EE760E">
      <w:start w:val="1"/>
      <w:numFmt w:val="bullet"/>
      <w:lvlText w:val="o"/>
      <w:lvlJc w:val="left"/>
      <w:pPr>
        <w:ind w:left="116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2" w:tplc="676064B8">
      <w:start w:val="1"/>
      <w:numFmt w:val="bullet"/>
      <w:lvlText w:val="▪"/>
      <w:lvlJc w:val="left"/>
      <w:pPr>
        <w:ind w:left="188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3" w:tplc="713691BC">
      <w:start w:val="1"/>
      <w:numFmt w:val="bullet"/>
      <w:lvlText w:val="•"/>
      <w:lvlJc w:val="left"/>
      <w:pPr>
        <w:ind w:left="2606"/>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4" w:tplc="7BECB306">
      <w:start w:val="1"/>
      <w:numFmt w:val="bullet"/>
      <w:lvlText w:val="o"/>
      <w:lvlJc w:val="left"/>
      <w:pPr>
        <w:ind w:left="332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5" w:tplc="A2DE9DA0">
      <w:start w:val="1"/>
      <w:numFmt w:val="bullet"/>
      <w:lvlText w:val="▪"/>
      <w:lvlJc w:val="left"/>
      <w:pPr>
        <w:ind w:left="404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6" w:tplc="7BE22552">
      <w:start w:val="1"/>
      <w:numFmt w:val="bullet"/>
      <w:lvlText w:val="•"/>
      <w:lvlJc w:val="left"/>
      <w:pPr>
        <w:ind w:left="4766"/>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7" w:tplc="44667CBA">
      <w:start w:val="1"/>
      <w:numFmt w:val="bullet"/>
      <w:lvlText w:val="o"/>
      <w:lvlJc w:val="left"/>
      <w:pPr>
        <w:ind w:left="548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8" w:tplc="8E84F15E">
      <w:start w:val="1"/>
      <w:numFmt w:val="bullet"/>
      <w:lvlText w:val="▪"/>
      <w:lvlJc w:val="left"/>
      <w:pPr>
        <w:ind w:left="6206"/>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abstractNum>
  <w:abstractNum w:abstractNumId="205" w15:restartNumberingAfterBreak="0">
    <w:nsid w:val="5F7F446E"/>
    <w:multiLevelType w:val="hybridMultilevel"/>
    <w:tmpl w:val="F648C158"/>
    <w:lvl w:ilvl="0" w:tplc="F7B6A5BC">
      <w:start w:val="1"/>
      <w:numFmt w:val="bullet"/>
      <w:lvlText w:val="•"/>
      <w:lvlJc w:val="left"/>
      <w:pPr>
        <w:ind w:left="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361C1C">
      <w:start w:val="1"/>
      <w:numFmt w:val="bullet"/>
      <w:lvlText w:val="o"/>
      <w:lvlJc w:val="left"/>
      <w:pPr>
        <w:ind w:left="1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94E0EC">
      <w:start w:val="1"/>
      <w:numFmt w:val="bullet"/>
      <w:lvlText w:val="▪"/>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6A4DB4">
      <w:start w:val="1"/>
      <w:numFmt w:val="bullet"/>
      <w:lvlText w:val="•"/>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2A5D90">
      <w:start w:val="1"/>
      <w:numFmt w:val="bullet"/>
      <w:lvlText w:val="o"/>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8E07E6">
      <w:start w:val="1"/>
      <w:numFmt w:val="bullet"/>
      <w:lvlText w:val="▪"/>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068620">
      <w:start w:val="1"/>
      <w:numFmt w:val="bullet"/>
      <w:lvlText w:val="•"/>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58B25A">
      <w:start w:val="1"/>
      <w:numFmt w:val="bullet"/>
      <w:lvlText w:val="o"/>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5C1780">
      <w:start w:val="1"/>
      <w:numFmt w:val="bullet"/>
      <w:lvlText w:val="▪"/>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6" w15:restartNumberingAfterBreak="0">
    <w:nsid w:val="5F90677B"/>
    <w:multiLevelType w:val="hybridMultilevel"/>
    <w:tmpl w:val="40545576"/>
    <w:lvl w:ilvl="0" w:tplc="07D0F284">
      <w:start w:val="3"/>
      <w:numFmt w:val="decimal"/>
      <w:lvlText w:val="%1."/>
      <w:lvlJc w:val="left"/>
      <w:pPr>
        <w:ind w:left="7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80A5428">
      <w:start w:val="1"/>
      <w:numFmt w:val="lowerLetter"/>
      <w:lvlText w:val="%2"/>
      <w:lvlJc w:val="left"/>
      <w:pPr>
        <w:ind w:left="14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B82BB26">
      <w:start w:val="1"/>
      <w:numFmt w:val="lowerRoman"/>
      <w:lvlText w:val="%3"/>
      <w:lvlJc w:val="left"/>
      <w:pPr>
        <w:ind w:left="21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456364A">
      <w:start w:val="1"/>
      <w:numFmt w:val="decimal"/>
      <w:lvlText w:val="%4"/>
      <w:lvlJc w:val="left"/>
      <w:pPr>
        <w:ind w:left="28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9E80084">
      <w:start w:val="1"/>
      <w:numFmt w:val="lowerLetter"/>
      <w:lvlText w:val="%5"/>
      <w:lvlJc w:val="left"/>
      <w:pPr>
        <w:ind w:left="35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D5C97A6">
      <w:start w:val="1"/>
      <w:numFmt w:val="lowerRoman"/>
      <w:lvlText w:val="%6"/>
      <w:lvlJc w:val="left"/>
      <w:pPr>
        <w:ind w:left="4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AF241AA">
      <w:start w:val="1"/>
      <w:numFmt w:val="decimal"/>
      <w:lvlText w:val="%7"/>
      <w:lvlJc w:val="left"/>
      <w:pPr>
        <w:ind w:left="50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8E860C">
      <w:start w:val="1"/>
      <w:numFmt w:val="lowerLetter"/>
      <w:lvlText w:val="%8"/>
      <w:lvlJc w:val="left"/>
      <w:pPr>
        <w:ind w:left="57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92A866E">
      <w:start w:val="1"/>
      <w:numFmt w:val="lowerRoman"/>
      <w:lvlText w:val="%9"/>
      <w:lvlJc w:val="left"/>
      <w:pPr>
        <w:ind w:left="64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7" w15:restartNumberingAfterBreak="0">
    <w:nsid w:val="60572A73"/>
    <w:multiLevelType w:val="hybridMultilevel"/>
    <w:tmpl w:val="808CFA7C"/>
    <w:lvl w:ilvl="0" w:tplc="F2287D44">
      <w:start w:val="4"/>
      <w:numFmt w:val="lowerLetter"/>
      <w:lvlText w:val="%1."/>
      <w:lvlJc w:val="left"/>
      <w:pPr>
        <w:ind w:left="1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7185256">
      <w:start w:val="1"/>
      <w:numFmt w:val="lowerLetter"/>
      <w:lvlText w:val="%2"/>
      <w:lvlJc w:val="left"/>
      <w:pPr>
        <w:ind w:left="2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F9CD0EE">
      <w:start w:val="1"/>
      <w:numFmt w:val="lowerRoman"/>
      <w:lvlText w:val="%3"/>
      <w:lvlJc w:val="left"/>
      <w:pPr>
        <w:ind w:left="2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57EC7CC">
      <w:start w:val="1"/>
      <w:numFmt w:val="decimal"/>
      <w:lvlText w:val="%4"/>
      <w:lvlJc w:val="left"/>
      <w:pPr>
        <w:ind w:left="3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F929C6C">
      <w:start w:val="1"/>
      <w:numFmt w:val="lowerLetter"/>
      <w:lvlText w:val="%5"/>
      <w:lvlJc w:val="left"/>
      <w:pPr>
        <w:ind w:left="4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F34E25E">
      <w:start w:val="1"/>
      <w:numFmt w:val="lowerRoman"/>
      <w:lvlText w:val="%6"/>
      <w:lvlJc w:val="left"/>
      <w:pPr>
        <w:ind w:left="5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8E45664">
      <w:start w:val="1"/>
      <w:numFmt w:val="decimal"/>
      <w:lvlText w:val="%7"/>
      <w:lvlJc w:val="left"/>
      <w:pPr>
        <w:ind w:left="5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30CED6A">
      <w:start w:val="1"/>
      <w:numFmt w:val="lowerLetter"/>
      <w:lvlText w:val="%8"/>
      <w:lvlJc w:val="left"/>
      <w:pPr>
        <w:ind w:left="6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FC8DD6">
      <w:start w:val="1"/>
      <w:numFmt w:val="lowerRoman"/>
      <w:lvlText w:val="%9"/>
      <w:lvlJc w:val="left"/>
      <w:pPr>
        <w:ind w:left="73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8" w15:restartNumberingAfterBreak="0">
    <w:nsid w:val="60D93218"/>
    <w:multiLevelType w:val="hybridMultilevel"/>
    <w:tmpl w:val="DE04F3A0"/>
    <w:lvl w:ilvl="0" w:tplc="DD98B38C">
      <w:start w:val="1"/>
      <w:numFmt w:val="bullet"/>
      <w:lvlText w:val="•"/>
      <w:lvlJc w:val="left"/>
      <w:pPr>
        <w:ind w:left="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605930">
      <w:start w:val="1"/>
      <w:numFmt w:val="bullet"/>
      <w:lvlText w:val="o"/>
      <w:lvlJc w:val="left"/>
      <w:pPr>
        <w:ind w:left="1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DE5266">
      <w:start w:val="1"/>
      <w:numFmt w:val="bullet"/>
      <w:lvlText w:val="▪"/>
      <w:lvlJc w:val="left"/>
      <w:pPr>
        <w:ind w:left="25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14388C">
      <w:start w:val="1"/>
      <w:numFmt w:val="bullet"/>
      <w:lvlText w:val="•"/>
      <w:lvlJc w:val="left"/>
      <w:pPr>
        <w:ind w:left="3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BCA574">
      <w:start w:val="1"/>
      <w:numFmt w:val="bullet"/>
      <w:lvlText w:val="o"/>
      <w:lvlJc w:val="left"/>
      <w:pPr>
        <w:ind w:left="39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7A4BDC">
      <w:start w:val="1"/>
      <w:numFmt w:val="bullet"/>
      <w:lvlText w:val="▪"/>
      <w:lvlJc w:val="left"/>
      <w:pPr>
        <w:ind w:left="46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92A220">
      <w:start w:val="1"/>
      <w:numFmt w:val="bullet"/>
      <w:lvlText w:val="•"/>
      <w:lvlJc w:val="left"/>
      <w:pPr>
        <w:ind w:left="53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5AA8B2">
      <w:start w:val="1"/>
      <w:numFmt w:val="bullet"/>
      <w:lvlText w:val="o"/>
      <w:lvlJc w:val="left"/>
      <w:pPr>
        <w:ind w:left="61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98B3A4">
      <w:start w:val="1"/>
      <w:numFmt w:val="bullet"/>
      <w:lvlText w:val="▪"/>
      <w:lvlJc w:val="left"/>
      <w:pPr>
        <w:ind w:left="68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9" w15:restartNumberingAfterBreak="0">
    <w:nsid w:val="61303543"/>
    <w:multiLevelType w:val="hybridMultilevel"/>
    <w:tmpl w:val="0120A634"/>
    <w:lvl w:ilvl="0" w:tplc="BF166848">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AA82B8">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086EC4">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646E76">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5A5504">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48FB66">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204212">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4CA7D8">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104924">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0" w15:restartNumberingAfterBreak="0">
    <w:nsid w:val="61401C4A"/>
    <w:multiLevelType w:val="hybridMultilevel"/>
    <w:tmpl w:val="D9784C6A"/>
    <w:lvl w:ilvl="0" w:tplc="0AC6C880">
      <w:start w:val="1"/>
      <w:numFmt w:val="decimal"/>
      <w:lvlText w:val="%1."/>
      <w:lvlJc w:val="left"/>
      <w:pPr>
        <w:ind w:left="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50E0BFC">
      <w:start w:val="1"/>
      <w:numFmt w:val="bullet"/>
      <w:lvlText w:val="•"/>
      <w:lvlJc w:val="left"/>
      <w:pPr>
        <w:ind w:left="1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984478">
      <w:start w:val="1"/>
      <w:numFmt w:val="bullet"/>
      <w:lvlText w:val="▪"/>
      <w:lvlJc w:val="left"/>
      <w:pPr>
        <w:ind w:left="18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3AB5FA">
      <w:start w:val="1"/>
      <w:numFmt w:val="bullet"/>
      <w:lvlText w:val="•"/>
      <w:lvlJc w:val="left"/>
      <w:pPr>
        <w:ind w:left="2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0E608E">
      <w:start w:val="1"/>
      <w:numFmt w:val="bullet"/>
      <w:lvlText w:val="o"/>
      <w:lvlJc w:val="left"/>
      <w:pPr>
        <w:ind w:left="33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04EC90">
      <w:start w:val="1"/>
      <w:numFmt w:val="bullet"/>
      <w:lvlText w:val="▪"/>
      <w:lvlJc w:val="left"/>
      <w:pPr>
        <w:ind w:left="40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420F42">
      <w:start w:val="1"/>
      <w:numFmt w:val="bullet"/>
      <w:lvlText w:val="•"/>
      <w:lvlJc w:val="left"/>
      <w:pPr>
        <w:ind w:left="4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102356">
      <w:start w:val="1"/>
      <w:numFmt w:val="bullet"/>
      <w:lvlText w:val="o"/>
      <w:lvlJc w:val="left"/>
      <w:pPr>
        <w:ind w:left="54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82AA6C">
      <w:start w:val="1"/>
      <w:numFmt w:val="bullet"/>
      <w:lvlText w:val="▪"/>
      <w:lvlJc w:val="left"/>
      <w:pPr>
        <w:ind w:left="6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1" w15:restartNumberingAfterBreak="0">
    <w:nsid w:val="61402B9E"/>
    <w:multiLevelType w:val="hybridMultilevel"/>
    <w:tmpl w:val="00229462"/>
    <w:lvl w:ilvl="0" w:tplc="F1FAC810">
      <w:start w:val="4"/>
      <w:numFmt w:val="decimal"/>
      <w:lvlText w:val="%1."/>
      <w:lvlJc w:val="left"/>
      <w:pPr>
        <w:ind w:left="338"/>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1" w:tplc="9CF860A8">
      <w:start w:val="1"/>
      <w:numFmt w:val="lowerLetter"/>
      <w:lvlText w:val="%2"/>
      <w:lvlJc w:val="left"/>
      <w:pPr>
        <w:ind w:left="108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2" w:tplc="83BE836C">
      <w:start w:val="1"/>
      <w:numFmt w:val="lowerRoman"/>
      <w:lvlText w:val="%3"/>
      <w:lvlJc w:val="left"/>
      <w:pPr>
        <w:ind w:left="180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3" w:tplc="3614E8D0">
      <w:start w:val="1"/>
      <w:numFmt w:val="decimal"/>
      <w:lvlText w:val="%4"/>
      <w:lvlJc w:val="left"/>
      <w:pPr>
        <w:ind w:left="252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4" w:tplc="207E0156">
      <w:start w:val="1"/>
      <w:numFmt w:val="lowerLetter"/>
      <w:lvlText w:val="%5"/>
      <w:lvlJc w:val="left"/>
      <w:pPr>
        <w:ind w:left="324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5" w:tplc="A2345522">
      <w:start w:val="1"/>
      <w:numFmt w:val="lowerRoman"/>
      <w:lvlText w:val="%6"/>
      <w:lvlJc w:val="left"/>
      <w:pPr>
        <w:ind w:left="396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6" w:tplc="8F88004E">
      <w:start w:val="1"/>
      <w:numFmt w:val="decimal"/>
      <w:lvlText w:val="%7"/>
      <w:lvlJc w:val="left"/>
      <w:pPr>
        <w:ind w:left="468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7" w:tplc="06DA4518">
      <w:start w:val="1"/>
      <w:numFmt w:val="lowerLetter"/>
      <w:lvlText w:val="%8"/>
      <w:lvlJc w:val="left"/>
      <w:pPr>
        <w:ind w:left="540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8" w:tplc="193679AC">
      <w:start w:val="1"/>
      <w:numFmt w:val="lowerRoman"/>
      <w:lvlText w:val="%9"/>
      <w:lvlJc w:val="left"/>
      <w:pPr>
        <w:ind w:left="612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abstractNum>
  <w:abstractNum w:abstractNumId="212" w15:restartNumberingAfterBreak="0">
    <w:nsid w:val="62A403C5"/>
    <w:multiLevelType w:val="hybridMultilevel"/>
    <w:tmpl w:val="8D4E7526"/>
    <w:lvl w:ilvl="0" w:tplc="9EE413F0">
      <w:start w:val="1"/>
      <w:numFmt w:val="bullet"/>
      <w:lvlText w:val="•"/>
      <w:lvlJc w:val="left"/>
      <w:pPr>
        <w:ind w:left="187"/>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1" w:tplc="3146D2FE">
      <w:start w:val="1"/>
      <w:numFmt w:val="bullet"/>
      <w:lvlText w:val="o"/>
      <w:lvlJc w:val="left"/>
      <w:pPr>
        <w:ind w:left="108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2" w:tplc="EBACDC58">
      <w:start w:val="1"/>
      <w:numFmt w:val="bullet"/>
      <w:lvlText w:val="▪"/>
      <w:lvlJc w:val="left"/>
      <w:pPr>
        <w:ind w:left="180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3" w:tplc="BA68A1F2">
      <w:start w:val="1"/>
      <w:numFmt w:val="bullet"/>
      <w:lvlText w:val="•"/>
      <w:lvlJc w:val="left"/>
      <w:pPr>
        <w:ind w:left="2520"/>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4" w:tplc="2A00928A">
      <w:start w:val="1"/>
      <w:numFmt w:val="bullet"/>
      <w:lvlText w:val="o"/>
      <w:lvlJc w:val="left"/>
      <w:pPr>
        <w:ind w:left="324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5" w:tplc="64F69B2A">
      <w:start w:val="1"/>
      <w:numFmt w:val="bullet"/>
      <w:lvlText w:val="▪"/>
      <w:lvlJc w:val="left"/>
      <w:pPr>
        <w:ind w:left="396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6" w:tplc="003C7702">
      <w:start w:val="1"/>
      <w:numFmt w:val="bullet"/>
      <w:lvlText w:val="•"/>
      <w:lvlJc w:val="left"/>
      <w:pPr>
        <w:ind w:left="4680"/>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7" w:tplc="1098EFEE">
      <w:start w:val="1"/>
      <w:numFmt w:val="bullet"/>
      <w:lvlText w:val="o"/>
      <w:lvlJc w:val="left"/>
      <w:pPr>
        <w:ind w:left="540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8" w:tplc="18E8F93E">
      <w:start w:val="1"/>
      <w:numFmt w:val="bullet"/>
      <w:lvlText w:val="▪"/>
      <w:lvlJc w:val="left"/>
      <w:pPr>
        <w:ind w:left="6120"/>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abstractNum>
  <w:abstractNum w:abstractNumId="213" w15:restartNumberingAfterBreak="0">
    <w:nsid w:val="62C726EB"/>
    <w:multiLevelType w:val="hybridMultilevel"/>
    <w:tmpl w:val="99D03B0A"/>
    <w:lvl w:ilvl="0" w:tplc="5014904C">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4E82370">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00EE0E96">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DFDE009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6362706">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09EF0C2">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D402F92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0D4A67A">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36BE95C6">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14" w15:restartNumberingAfterBreak="0">
    <w:nsid w:val="62D12C28"/>
    <w:multiLevelType w:val="hybridMultilevel"/>
    <w:tmpl w:val="8C40F864"/>
    <w:lvl w:ilvl="0" w:tplc="C8503BEE">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4492A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E869C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DC19E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EAD4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62F45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52147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964B4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30BAB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5" w15:restartNumberingAfterBreak="0">
    <w:nsid w:val="62DC6A68"/>
    <w:multiLevelType w:val="hybridMultilevel"/>
    <w:tmpl w:val="ED06A5A0"/>
    <w:lvl w:ilvl="0" w:tplc="80689B34">
      <w:start w:val="1"/>
      <w:numFmt w:val="bullet"/>
      <w:lvlText w:val="•"/>
      <w:lvlJc w:val="left"/>
      <w:pPr>
        <w:ind w:left="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2CB146">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B04B84">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6AEC9E">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9C1514">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5E1F7E">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0A53C2">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1AE184">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BCA732">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6" w15:restartNumberingAfterBreak="0">
    <w:nsid w:val="62E65EAD"/>
    <w:multiLevelType w:val="hybridMultilevel"/>
    <w:tmpl w:val="A35225D0"/>
    <w:lvl w:ilvl="0" w:tplc="F970C508">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6421F4">
      <w:start w:val="1"/>
      <w:numFmt w:val="bullet"/>
      <w:lvlText w:val="o"/>
      <w:lvlJc w:val="left"/>
      <w:pPr>
        <w:ind w:left="11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845F2C">
      <w:start w:val="1"/>
      <w:numFmt w:val="bullet"/>
      <w:lvlText w:val="▪"/>
      <w:lvlJc w:val="left"/>
      <w:pPr>
        <w:ind w:left="1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B632DC">
      <w:start w:val="1"/>
      <w:numFmt w:val="bullet"/>
      <w:lvlText w:val="•"/>
      <w:lvlJc w:val="left"/>
      <w:pPr>
        <w:ind w:left="2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6A29DA">
      <w:start w:val="1"/>
      <w:numFmt w:val="bullet"/>
      <w:lvlText w:val="o"/>
      <w:lvlJc w:val="left"/>
      <w:pPr>
        <w:ind w:left="32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6E6996">
      <w:start w:val="1"/>
      <w:numFmt w:val="bullet"/>
      <w:lvlText w:val="▪"/>
      <w:lvlJc w:val="left"/>
      <w:pPr>
        <w:ind w:left="39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F46A90">
      <w:start w:val="1"/>
      <w:numFmt w:val="bullet"/>
      <w:lvlText w:val="•"/>
      <w:lvlJc w:val="left"/>
      <w:pPr>
        <w:ind w:left="4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6A706E">
      <w:start w:val="1"/>
      <w:numFmt w:val="bullet"/>
      <w:lvlText w:val="o"/>
      <w:lvlJc w:val="left"/>
      <w:pPr>
        <w:ind w:left="54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8ABC4C">
      <w:start w:val="1"/>
      <w:numFmt w:val="bullet"/>
      <w:lvlText w:val="▪"/>
      <w:lvlJc w:val="left"/>
      <w:pPr>
        <w:ind w:left="61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7" w15:restartNumberingAfterBreak="0">
    <w:nsid w:val="636E4345"/>
    <w:multiLevelType w:val="hybridMultilevel"/>
    <w:tmpl w:val="C0806F8A"/>
    <w:lvl w:ilvl="0" w:tplc="9D7ACF96">
      <w:start w:val="1"/>
      <w:numFmt w:val="bullet"/>
      <w:lvlText w:val="•"/>
      <w:lvlJc w:val="left"/>
      <w:pPr>
        <w:ind w:left="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22BD30">
      <w:start w:val="1"/>
      <w:numFmt w:val="bullet"/>
      <w:lvlText w:val="o"/>
      <w:lvlJc w:val="left"/>
      <w:pPr>
        <w:ind w:left="13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38F898">
      <w:start w:val="1"/>
      <w:numFmt w:val="bullet"/>
      <w:lvlText w:val="▪"/>
      <w:lvlJc w:val="left"/>
      <w:pPr>
        <w:ind w:left="2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9A7708">
      <w:start w:val="1"/>
      <w:numFmt w:val="bullet"/>
      <w:lvlText w:val="•"/>
      <w:lvlJc w:val="left"/>
      <w:pPr>
        <w:ind w:left="2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AA0390">
      <w:start w:val="1"/>
      <w:numFmt w:val="bullet"/>
      <w:lvlText w:val="o"/>
      <w:lvlJc w:val="left"/>
      <w:pPr>
        <w:ind w:left="35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149E72">
      <w:start w:val="1"/>
      <w:numFmt w:val="bullet"/>
      <w:lvlText w:val="▪"/>
      <w:lvlJc w:val="left"/>
      <w:pPr>
        <w:ind w:left="4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D41480">
      <w:start w:val="1"/>
      <w:numFmt w:val="bullet"/>
      <w:lvlText w:val="•"/>
      <w:lvlJc w:val="left"/>
      <w:pPr>
        <w:ind w:left="49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2A8170">
      <w:start w:val="1"/>
      <w:numFmt w:val="bullet"/>
      <w:lvlText w:val="o"/>
      <w:lvlJc w:val="left"/>
      <w:pPr>
        <w:ind w:left="56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E4635C">
      <w:start w:val="1"/>
      <w:numFmt w:val="bullet"/>
      <w:lvlText w:val="▪"/>
      <w:lvlJc w:val="left"/>
      <w:pPr>
        <w:ind w:left="64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8" w15:restartNumberingAfterBreak="0">
    <w:nsid w:val="63A91DE4"/>
    <w:multiLevelType w:val="hybridMultilevel"/>
    <w:tmpl w:val="BA6074C0"/>
    <w:lvl w:ilvl="0" w:tplc="89E6C18C">
      <w:start w:val="1"/>
      <w:numFmt w:val="bullet"/>
      <w:lvlText w:val="•"/>
      <w:lvlJc w:val="left"/>
      <w:pPr>
        <w:ind w:left="1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A8BEC4">
      <w:start w:val="1"/>
      <w:numFmt w:val="bullet"/>
      <w:lvlText w:val="o"/>
      <w:lvlJc w:val="left"/>
      <w:pPr>
        <w:ind w:left="18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206378">
      <w:start w:val="1"/>
      <w:numFmt w:val="bullet"/>
      <w:lvlText w:val="▪"/>
      <w:lvlJc w:val="left"/>
      <w:pPr>
        <w:ind w:left="26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B439C6">
      <w:start w:val="1"/>
      <w:numFmt w:val="bullet"/>
      <w:lvlText w:val="•"/>
      <w:lvlJc w:val="left"/>
      <w:pPr>
        <w:ind w:left="3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F8BFA2">
      <w:start w:val="1"/>
      <w:numFmt w:val="bullet"/>
      <w:lvlText w:val="o"/>
      <w:lvlJc w:val="left"/>
      <w:pPr>
        <w:ind w:left="40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F203F8">
      <w:start w:val="1"/>
      <w:numFmt w:val="bullet"/>
      <w:lvlText w:val="▪"/>
      <w:lvlJc w:val="left"/>
      <w:pPr>
        <w:ind w:left="47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BC1526">
      <w:start w:val="1"/>
      <w:numFmt w:val="bullet"/>
      <w:lvlText w:val="•"/>
      <w:lvlJc w:val="left"/>
      <w:pPr>
        <w:ind w:left="54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F22B8A">
      <w:start w:val="1"/>
      <w:numFmt w:val="bullet"/>
      <w:lvlText w:val="o"/>
      <w:lvlJc w:val="left"/>
      <w:pPr>
        <w:ind w:left="62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06875A">
      <w:start w:val="1"/>
      <w:numFmt w:val="bullet"/>
      <w:lvlText w:val="▪"/>
      <w:lvlJc w:val="left"/>
      <w:pPr>
        <w:ind w:left="69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9" w15:restartNumberingAfterBreak="0">
    <w:nsid w:val="640F59C5"/>
    <w:multiLevelType w:val="hybridMultilevel"/>
    <w:tmpl w:val="3612B312"/>
    <w:lvl w:ilvl="0" w:tplc="5D48FBF6">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1AAD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B8EE5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82101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D6CEA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4498B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AC098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28762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5E462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0" w15:restartNumberingAfterBreak="0">
    <w:nsid w:val="64282127"/>
    <w:multiLevelType w:val="hybridMultilevel"/>
    <w:tmpl w:val="FD8CA93E"/>
    <w:lvl w:ilvl="0" w:tplc="5554DB5A">
      <w:start w:val="1"/>
      <w:numFmt w:val="bullet"/>
      <w:lvlText w:val="•"/>
      <w:lvlJc w:val="left"/>
      <w:pPr>
        <w:ind w:left="192"/>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1" w:tplc="92927CC0">
      <w:start w:val="1"/>
      <w:numFmt w:val="bullet"/>
      <w:lvlText w:val="o"/>
      <w:lvlJc w:val="left"/>
      <w:pPr>
        <w:ind w:left="1085"/>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2" w:tplc="538C9C26">
      <w:start w:val="1"/>
      <w:numFmt w:val="bullet"/>
      <w:lvlText w:val="▪"/>
      <w:lvlJc w:val="left"/>
      <w:pPr>
        <w:ind w:left="1805"/>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3" w:tplc="09B0EC62">
      <w:start w:val="1"/>
      <w:numFmt w:val="bullet"/>
      <w:lvlText w:val="•"/>
      <w:lvlJc w:val="left"/>
      <w:pPr>
        <w:ind w:left="2525"/>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4" w:tplc="142E9E54">
      <w:start w:val="1"/>
      <w:numFmt w:val="bullet"/>
      <w:lvlText w:val="o"/>
      <w:lvlJc w:val="left"/>
      <w:pPr>
        <w:ind w:left="3245"/>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5" w:tplc="965CCC50">
      <w:start w:val="1"/>
      <w:numFmt w:val="bullet"/>
      <w:lvlText w:val="▪"/>
      <w:lvlJc w:val="left"/>
      <w:pPr>
        <w:ind w:left="3965"/>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6" w:tplc="D0481A00">
      <w:start w:val="1"/>
      <w:numFmt w:val="bullet"/>
      <w:lvlText w:val="•"/>
      <w:lvlJc w:val="left"/>
      <w:pPr>
        <w:ind w:left="4685"/>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7" w:tplc="C4128CA8">
      <w:start w:val="1"/>
      <w:numFmt w:val="bullet"/>
      <w:lvlText w:val="o"/>
      <w:lvlJc w:val="left"/>
      <w:pPr>
        <w:ind w:left="5405"/>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8" w:tplc="97B6CE12">
      <w:start w:val="1"/>
      <w:numFmt w:val="bullet"/>
      <w:lvlText w:val="▪"/>
      <w:lvlJc w:val="left"/>
      <w:pPr>
        <w:ind w:left="6125"/>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abstractNum>
  <w:abstractNum w:abstractNumId="221" w15:restartNumberingAfterBreak="0">
    <w:nsid w:val="642A68D1"/>
    <w:multiLevelType w:val="hybridMultilevel"/>
    <w:tmpl w:val="F2D6B4E4"/>
    <w:lvl w:ilvl="0" w:tplc="38127E3A">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A86B46A">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E5DE0DB6">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3AEA9AB2">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F2846B8">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92F41184">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3689200">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19CCFAC">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86491AE">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22" w15:restartNumberingAfterBreak="0">
    <w:nsid w:val="646E258B"/>
    <w:multiLevelType w:val="hybridMultilevel"/>
    <w:tmpl w:val="E378F760"/>
    <w:lvl w:ilvl="0" w:tplc="CDD4F0A2">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04B338">
      <w:start w:val="1"/>
      <w:numFmt w:val="bullet"/>
      <w:lvlText w:val="o"/>
      <w:lvlJc w:val="left"/>
      <w:pPr>
        <w:ind w:left="1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AAFCA8">
      <w:start w:val="1"/>
      <w:numFmt w:val="bullet"/>
      <w:lvlText w:val="▪"/>
      <w:lvlJc w:val="left"/>
      <w:pPr>
        <w:ind w:left="18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48A4B4">
      <w:start w:val="1"/>
      <w:numFmt w:val="bullet"/>
      <w:lvlText w:val="•"/>
      <w:lvlJc w:val="left"/>
      <w:pPr>
        <w:ind w:left="2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4E41A0">
      <w:start w:val="1"/>
      <w:numFmt w:val="bullet"/>
      <w:lvlText w:val="o"/>
      <w:lvlJc w:val="left"/>
      <w:pPr>
        <w:ind w:left="3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12D9E8">
      <w:start w:val="1"/>
      <w:numFmt w:val="bullet"/>
      <w:lvlText w:val="▪"/>
      <w:lvlJc w:val="left"/>
      <w:pPr>
        <w:ind w:left="39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6288A2">
      <w:start w:val="1"/>
      <w:numFmt w:val="bullet"/>
      <w:lvlText w:val="•"/>
      <w:lvlJc w:val="left"/>
      <w:pPr>
        <w:ind w:left="4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82A4AE">
      <w:start w:val="1"/>
      <w:numFmt w:val="bullet"/>
      <w:lvlText w:val="o"/>
      <w:lvlJc w:val="left"/>
      <w:pPr>
        <w:ind w:left="5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AE2F10">
      <w:start w:val="1"/>
      <w:numFmt w:val="bullet"/>
      <w:lvlText w:val="▪"/>
      <w:lvlJc w:val="left"/>
      <w:pPr>
        <w:ind w:left="61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3" w15:restartNumberingAfterBreak="0">
    <w:nsid w:val="663548EC"/>
    <w:multiLevelType w:val="hybridMultilevel"/>
    <w:tmpl w:val="941EC402"/>
    <w:lvl w:ilvl="0" w:tplc="FE78FBA6">
      <w:start w:val="1"/>
      <w:numFmt w:val="bullet"/>
      <w:lvlText w:val="•"/>
      <w:lvlJc w:val="left"/>
      <w:pPr>
        <w:ind w:left="720"/>
      </w:pPr>
      <w:rPr>
        <w:rFonts w:ascii="Arial" w:eastAsia="Arial" w:hAnsi="Arial" w:cs="Arial"/>
        <w:b w:val="0"/>
        <w:i w:val="0"/>
        <w:strike w:val="0"/>
        <w:dstrike w:val="0"/>
        <w:color w:val="1F497D"/>
        <w:sz w:val="24"/>
        <w:szCs w:val="24"/>
        <w:u w:val="none" w:color="000000"/>
        <w:bdr w:val="none" w:sz="0" w:space="0" w:color="auto"/>
        <w:shd w:val="clear" w:color="auto" w:fill="auto"/>
        <w:vertAlign w:val="baseline"/>
      </w:rPr>
    </w:lvl>
    <w:lvl w:ilvl="1" w:tplc="D6947162">
      <w:start w:val="1"/>
      <w:numFmt w:val="bullet"/>
      <w:lvlText w:val="o"/>
      <w:lvlJc w:val="left"/>
      <w:pPr>
        <w:ind w:left="1440"/>
      </w:pPr>
      <w:rPr>
        <w:rFonts w:ascii="Segoe UI Symbol" w:eastAsia="Segoe UI Symbol" w:hAnsi="Segoe UI Symbol" w:cs="Segoe UI Symbol"/>
        <w:b w:val="0"/>
        <w:i w:val="0"/>
        <w:strike w:val="0"/>
        <w:dstrike w:val="0"/>
        <w:color w:val="1F497D"/>
        <w:sz w:val="24"/>
        <w:szCs w:val="24"/>
        <w:u w:val="none" w:color="000000"/>
        <w:bdr w:val="none" w:sz="0" w:space="0" w:color="auto"/>
        <w:shd w:val="clear" w:color="auto" w:fill="auto"/>
        <w:vertAlign w:val="baseline"/>
      </w:rPr>
    </w:lvl>
    <w:lvl w:ilvl="2" w:tplc="22FCA7C6">
      <w:start w:val="1"/>
      <w:numFmt w:val="bullet"/>
      <w:lvlText w:val="▪"/>
      <w:lvlJc w:val="left"/>
      <w:pPr>
        <w:ind w:left="2160"/>
      </w:pPr>
      <w:rPr>
        <w:rFonts w:ascii="Segoe UI Symbol" w:eastAsia="Segoe UI Symbol" w:hAnsi="Segoe UI Symbol" w:cs="Segoe UI Symbol"/>
        <w:b w:val="0"/>
        <w:i w:val="0"/>
        <w:strike w:val="0"/>
        <w:dstrike w:val="0"/>
        <w:color w:val="1F497D"/>
        <w:sz w:val="24"/>
        <w:szCs w:val="24"/>
        <w:u w:val="none" w:color="000000"/>
        <w:bdr w:val="none" w:sz="0" w:space="0" w:color="auto"/>
        <w:shd w:val="clear" w:color="auto" w:fill="auto"/>
        <w:vertAlign w:val="baseline"/>
      </w:rPr>
    </w:lvl>
    <w:lvl w:ilvl="3" w:tplc="F23C9FD2">
      <w:start w:val="1"/>
      <w:numFmt w:val="bullet"/>
      <w:lvlText w:val="•"/>
      <w:lvlJc w:val="left"/>
      <w:pPr>
        <w:ind w:left="2880"/>
      </w:pPr>
      <w:rPr>
        <w:rFonts w:ascii="Arial" w:eastAsia="Arial" w:hAnsi="Arial" w:cs="Arial"/>
        <w:b w:val="0"/>
        <w:i w:val="0"/>
        <w:strike w:val="0"/>
        <w:dstrike w:val="0"/>
        <w:color w:val="1F497D"/>
        <w:sz w:val="24"/>
        <w:szCs w:val="24"/>
        <w:u w:val="none" w:color="000000"/>
        <w:bdr w:val="none" w:sz="0" w:space="0" w:color="auto"/>
        <w:shd w:val="clear" w:color="auto" w:fill="auto"/>
        <w:vertAlign w:val="baseline"/>
      </w:rPr>
    </w:lvl>
    <w:lvl w:ilvl="4" w:tplc="C95E9AAE">
      <w:start w:val="1"/>
      <w:numFmt w:val="bullet"/>
      <w:lvlText w:val="o"/>
      <w:lvlJc w:val="left"/>
      <w:pPr>
        <w:ind w:left="3600"/>
      </w:pPr>
      <w:rPr>
        <w:rFonts w:ascii="Segoe UI Symbol" w:eastAsia="Segoe UI Symbol" w:hAnsi="Segoe UI Symbol" w:cs="Segoe UI Symbol"/>
        <w:b w:val="0"/>
        <w:i w:val="0"/>
        <w:strike w:val="0"/>
        <w:dstrike w:val="0"/>
        <w:color w:val="1F497D"/>
        <w:sz w:val="24"/>
        <w:szCs w:val="24"/>
        <w:u w:val="none" w:color="000000"/>
        <w:bdr w:val="none" w:sz="0" w:space="0" w:color="auto"/>
        <w:shd w:val="clear" w:color="auto" w:fill="auto"/>
        <w:vertAlign w:val="baseline"/>
      </w:rPr>
    </w:lvl>
    <w:lvl w:ilvl="5" w:tplc="8A267046">
      <w:start w:val="1"/>
      <w:numFmt w:val="bullet"/>
      <w:lvlText w:val="▪"/>
      <w:lvlJc w:val="left"/>
      <w:pPr>
        <w:ind w:left="4320"/>
      </w:pPr>
      <w:rPr>
        <w:rFonts w:ascii="Segoe UI Symbol" w:eastAsia="Segoe UI Symbol" w:hAnsi="Segoe UI Symbol" w:cs="Segoe UI Symbol"/>
        <w:b w:val="0"/>
        <w:i w:val="0"/>
        <w:strike w:val="0"/>
        <w:dstrike w:val="0"/>
        <w:color w:val="1F497D"/>
        <w:sz w:val="24"/>
        <w:szCs w:val="24"/>
        <w:u w:val="none" w:color="000000"/>
        <w:bdr w:val="none" w:sz="0" w:space="0" w:color="auto"/>
        <w:shd w:val="clear" w:color="auto" w:fill="auto"/>
        <w:vertAlign w:val="baseline"/>
      </w:rPr>
    </w:lvl>
    <w:lvl w:ilvl="6" w:tplc="8D0EC866">
      <w:start w:val="1"/>
      <w:numFmt w:val="bullet"/>
      <w:lvlText w:val="•"/>
      <w:lvlJc w:val="left"/>
      <w:pPr>
        <w:ind w:left="5040"/>
      </w:pPr>
      <w:rPr>
        <w:rFonts w:ascii="Arial" w:eastAsia="Arial" w:hAnsi="Arial" w:cs="Arial"/>
        <w:b w:val="0"/>
        <w:i w:val="0"/>
        <w:strike w:val="0"/>
        <w:dstrike w:val="0"/>
        <w:color w:val="1F497D"/>
        <w:sz w:val="24"/>
        <w:szCs w:val="24"/>
        <w:u w:val="none" w:color="000000"/>
        <w:bdr w:val="none" w:sz="0" w:space="0" w:color="auto"/>
        <w:shd w:val="clear" w:color="auto" w:fill="auto"/>
        <w:vertAlign w:val="baseline"/>
      </w:rPr>
    </w:lvl>
    <w:lvl w:ilvl="7" w:tplc="9A7AA536">
      <w:start w:val="1"/>
      <w:numFmt w:val="bullet"/>
      <w:lvlText w:val="o"/>
      <w:lvlJc w:val="left"/>
      <w:pPr>
        <w:ind w:left="5760"/>
      </w:pPr>
      <w:rPr>
        <w:rFonts w:ascii="Segoe UI Symbol" w:eastAsia="Segoe UI Symbol" w:hAnsi="Segoe UI Symbol" w:cs="Segoe UI Symbol"/>
        <w:b w:val="0"/>
        <w:i w:val="0"/>
        <w:strike w:val="0"/>
        <w:dstrike w:val="0"/>
        <w:color w:val="1F497D"/>
        <w:sz w:val="24"/>
        <w:szCs w:val="24"/>
        <w:u w:val="none" w:color="000000"/>
        <w:bdr w:val="none" w:sz="0" w:space="0" w:color="auto"/>
        <w:shd w:val="clear" w:color="auto" w:fill="auto"/>
        <w:vertAlign w:val="baseline"/>
      </w:rPr>
    </w:lvl>
    <w:lvl w:ilvl="8" w:tplc="78E69C3E">
      <w:start w:val="1"/>
      <w:numFmt w:val="bullet"/>
      <w:lvlText w:val="▪"/>
      <w:lvlJc w:val="left"/>
      <w:pPr>
        <w:ind w:left="6480"/>
      </w:pPr>
      <w:rPr>
        <w:rFonts w:ascii="Segoe UI Symbol" w:eastAsia="Segoe UI Symbol" w:hAnsi="Segoe UI Symbol" w:cs="Segoe UI Symbol"/>
        <w:b w:val="0"/>
        <w:i w:val="0"/>
        <w:strike w:val="0"/>
        <w:dstrike w:val="0"/>
        <w:color w:val="1F497D"/>
        <w:sz w:val="24"/>
        <w:szCs w:val="24"/>
        <w:u w:val="none" w:color="000000"/>
        <w:bdr w:val="none" w:sz="0" w:space="0" w:color="auto"/>
        <w:shd w:val="clear" w:color="auto" w:fill="auto"/>
        <w:vertAlign w:val="baseline"/>
      </w:rPr>
    </w:lvl>
  </w:abstractNum>
  <w:abstractNum w:abstractNumId="224" w15:restartNumberingAfterBreak="0">
    <w:nsid w:val="663A0930"/>
    <w:multiLevelType w:val="hybridMultilevel"/>
    <w:tmpl w:val="36AAA642"/>
    <w:lvl w:ilvl="0" w:tplc="C7489E6E">
      <w:start w:val="1"/>
      <w:numFmt w:val="bullet"/>
      <w:lvlText w:val="•"/>
      <w:lvlJc w:val="left"/>
      <w:pPr>
        <w:ind w:left="26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1" w:tplc="4900E680">
      <w:start w:val="1"/>
      <w:numFmt w:val="bullet"/>
      <w:lvlText w:val="o"/>
      <w:lvlJc w:val="left"/>
      <w:pPr>
        <w:ind w:left="116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2" w:tplc="6F6850D8">
      <w:start w:val="1"/>
      <w:numFmt w:val="bullet"/>
      <w:lvlText w:val="▪"/>
      <w:lvlJc w:val="left"/>
      <w:pPr>
        <w:ind w:left="188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3" w:tplc="F8160CB6">
      <w:start w:val="1"/>
      <w:numFmt w:val="bullet"/>
      <w:lvlText w:val="•"/>
      <w:lvlJc w:val="left"/>
      <w:pPr>
        <w:ind w:left="260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4" w:tplc="ECE48240">
      <w:start w:val="1"/>
      <w:numFmt w:val="bullet"/>
      <w:lvlText w:val="o"/>
      <w:lvlJc w:val="left"/>
      <w:pPr>
        <w:ind w:left="332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5" w:tplc="5BBCA3BE">
      <w:start w:val="1"/>
      <w:numFmt w:val="bullet"/>
      <w:lvlText w:val="▪"/>
      <w:lvlJc w:val="left"/>
      <w:pPr>
        <w:ind w:left="404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6" w:tplc="5992AB94">
      <w:start w:val="1"/>
      <w:numFmt w:val="bullet"/>
      <w:lvlText w:val="•"/>
      <w:lvlJc w:val="left"/>
      <w:pPr>
        <w:ind w:left="4765"/>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7" w:tplc="EE7ED96A">
      <w:start w:val="1"/>
      <w:numFmt w:val="bullet"/>
      <w:lvlText w:val="o"/>
      <w:lvlJc w:val="left"/>
      <w:pPr>
        <w:ind w:left="548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8" w:tplc="6882B89E">
      <w:start w:val="1"/>
      <w:numFmt w:val="bullet"/>
      <w:lvlText w:val="▪"/>
      <w:lvlJc w:val="left"/>
      <w:pPr>
        <w:ind w:left="6205"/>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abstractNum>
  <w:abstractNum w:abstractNumId="225" w15:restartNumberingAfterBreak="0">
    <w:nsid w:val="6641266D"/>
    <w:multiLevelType w:val="hybridMultilevel"/>
    <w:tmpl w:val="C47A35FE"/>
    <w:lvl w:ilvl="0" w:tplc="A2F8A40E">
      <w:start w:val="1"/>
      <w:numFmt w:val="bullet"/>
      <w:lvlText w:val="•"/>
      <w:lvlJc w:val="left"/>
      <w:pPr>
        <w:ind w:left="193"/>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1" w:tplc="31222E78">
      <w:start w:val="1"/>
      <w:numFmt w:val="bullet"/>
      <w:lvlText w:val="o"/>
      <w:lvlJc w:val="left"/>
      <w:pPr>
        <w:ind w:left="108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2" w:tplc="1BD89C80">
      <w:start w:val="1"/>
      <w:numFmt w:val="bullet"/>
      <w:lvlText w:val="▪"/>
      <w:lvlJc w:val="left"/>
      <w:pPr>
        <w:ind w:left="180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3" w:tplc="4F00364C">
      <w:start w:val="1"/>
      <w:numFmt w:val="bullet"/>
      <w:lvlText w:val="•"/>
      <w:lvlJc w:val="left"/>
      <w:pPr>
        <w:ind w:left="2526"/>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4" w:tplc="65DE7002">
      <w:start w:val="1"/>
      <w:numFmt w:val="bullet"/>
      <w:lvlText w:val="o"/>
      <w:lvlJc w:val="left"/>
      <w:pPr>
        <w:ind w:left="324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5" w:tplc="77A437FC">
      <w:start w:val="1"/>
      <w:numFmt w:val="bullet"/>
      <w:lvlText w:val="▪"/>
      <w:lvlJc w:val="left"/>
      <w:pPr>
        <w:ind w:left="396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6" w:tplc="25E63344">
      <w:start w:val="1"/>
      <w:numFmt w:val="bullet"/>
      <w:lvlText w:val="•"/>
      <w:lvlJc w:val="left"/>
      <w:pPr>
        <w:ind w:left="4686"/>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7" w:tplc="3894FF60">
      <w:start w:val="1"/>
      <w:numFmt w:val="bullet"/>
      <w:lvlText w:val="o"/>
      <w:lvlJc w:val="left"/>
      <w:pPr>
        <w:ind w:left="540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8" w:tplc="C95C4FD8">
      <w:start w:val="1"/>
      <w:numFmt w:val="bullet"/>
      <w:lvlText w:val="▪"/>
      <w:lvlJc w:val="left"/>
      <w:pPr>
        <w:ind w:left="6126"/>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abstractNum>
  <w:abstractNum w:abstractNumId="226" w15:restartNumberingAfterBreak="0">
    <w:nsid w:val="67B55021"/>
    <w:multiLevelType w:val="hybridMultilevel"/>
    <w:tmpl w:val="80B88B42"/>
    <w:lvl w:ilvl="0" w:tplc="FC8666D0">
      <w:start w:val="1"/>
      <w:numFmt w:val="bullet"/>
      <w:lvlText w:val="•"/>
      <w:lvlJc w:val="left"/>
      <w:pPr>
        <w:ind w:left="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1EDD58">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3C1B2E">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06A126">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EA9C12">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E28D54">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FAF1EA">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02F374">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20B80A">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7" w15:restartNumberingAfterBreak="0">
    <w:nsid w:val="683B6C83"/>
    <w:multiLevelType w:val="hybridMultilevel"/>
    <w:tmpl w:val="430482C6"/>
    <w:lvl w:ilvl="0" w:tplc="6C9ADE64">
      <w:start w:val="1"/>
      <w:numFmt w:val="bullet"/>
      <w:lvlText w:val="✓"/>
      <w:lvlJc w:val="left"/>
      <w:pPr>
        <w:ind w:left="34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9CE44E8">
      <w:start w:val="1"/>
      <w:numFmt w:val="bullet"/>
      <w:lvlText w:val="o"/>
      <w:lvlJc w:val="left"/>
      <w:pPr>
        <w:ind w:left="142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804BB74">
      <w:start w:val="1"/>
      <w:numFmt w:val="bullet"/>
      <w:lvlText w:val="▪"/>
      <w:lvlJc w:val="left"/>
      <w:pPr>
        <w:ind w:left="214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4D08C8C">
      <w:start w:val="1"/>
      <w:numFmt w:val="bullet"/>
      <w:lvlText w:val="•"/>
      <w:lvlJc w:val="left"/>
      <w:pPr>
        <w:ind w:left="28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FBA9680">
      <w:start w:val="1"/>
      <w:numFmt w:val="bullet"/>
      <w:lvlText w:val="o"/>
      <w:lvlJc w:val="left"/>
      <w:pPr>
        <w:ind w:left="35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3161B6A">
      <w:start w:val="1"/>
      <w:numFmt w:val="bullet"/>
      <w:lvlText w:val="▪"/>
      <w:lvlJc w:val="left"/>
      <w:pPr>
        <w:ind w:left="430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A8C7DEA">
      <w:start w:val="1"/>
      <w:numFmt w:val="bullet"/>
      <w:lvlText w:val="•"/>
      <w:lvlJc w:val="left"/>
      <w:pPr>
        <w:ind w:left="502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7273F4">
      <w:start w:val="1"/>
      <w:numFmt w:val="bullet"/>
      <w:lvlText w:val="o"/>
      <w:lvlJc w:val="left"/>
      <w:pPr>
        <w:ind w:left="574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DF63B54">
      <w:start w:val="1"/>
      <w:numFmt w:val="bullet"/>
      <w:lvlText w:val="▪"/>
      <w:lvlJc w:val="left"/>
      <w:pPr>
        <w:ind w:left="64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28" w15:restartNumberingAfterBreak="0">
    <w:nsid w:val="68873EB6"/>
    <w:multiLevelType w:val="hybridMultilevel"/>
    <w:tmpl w:val="FFA2A1D2"/>
    <w:lvl w:ilvl="0" w:tplc="A1385066">
      <w:start w:val="1"/>
      <w:numFmt w:val="bullet"/>
      <w:lvlText w:val="•"/>
      <w:lvlJc w:val="left"/>
      <w:pPr>
        <w:ind w:left="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8E16E8">
      <w:start w:val="1"/>
      <w:numFmt w:val="bullet"/>
      <w:lvlText w:val="o"/>
      <w:lvlJc w:val="left"/>
      <w:pPr>
        <w:ind w:left="17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A0CB4C">
      <w:start w:val="1"/>
      <w:numFmt w:val="bullet"/>
      <w:lvlText w:val="▪"/>
      <w:lvlJc w:val="left"/>
      <w:pPr>
        <w:ind w:left="24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5A1116">
      <w:start w:val="1"/>
      <w:numFmt w:val="bullet"/>
      <w:lvlText w:val="•"/>
      <w:lvlJc w:val="left"/>
      <w:pPr>
        <w:ind w:left="32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8EE792">
      <w:start w:val="1"/>
      <w:numFmt w:val="bullet"/>
      <w:lvlText w:val="o"/>
      <w:lvlJc w:val="left"/>
      <w:pPr>
        <w:ind w:left="39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70C304">
      <w:start w:val="1"/>
      <w:numFmt w:val="bullet"/>
      <w:lvlText w:val="▪"/>
      <w:lvlJc w:val="left"/>
      <w:pPr>
        <w:ind w:left="46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88B13C">
      <w:start w:val="1"/>
      <w:numFmt w:val="bullet"/>
      <w:lvlText w:val="•"/>
      <w:lvlJc w:val="left"/>
      <w:pPr>
        <w:ind w:left="53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A627F4">
      <w:start w:val="1"/>
      <w:numFmt w:val="bullet"/>
      <w:lvlText w:val="o"/>
      <w:lvlJc w:val="left"/>
      <w:pPr>
        <w:ind w:left="60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949676">
      <w:start w:val="1"/>
      <w:numFmt w:val="bullet"/>
      <w:lvlText w:val="▪"/>
      <w:lvlJc w:val="left"/>
      <w:pPr>
        <w:ind w:left="68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9" w15:restartNumberingAfterBreak="0">
    <w:nsid w:val="68B65408"/>
    <w:multiLevelType w:val="hybridMultilevel"/>
    <w:tmpl w:val="DB0A9374"/>
    <w:lvl w:ilvl="0" w:tplc="3FFE650A">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E62F66">
      <w:start w:val="1"/>
      <w:numFmt w:val="bullet"/>
      <w:lvlText w:val="o"/>
      <w:lvlJc w:val="left"/>
      <w:pPr>
        <w:ind w:left="11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928984">
      <w:start w:val="1"/>
      <w:numFmt w:val="bullet"/>
      <w:lvlText w:val="▪"/>
      <w:lvlJc w:val="left"/>
      <w:pPr>
        <w:ind w:left="18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F2B966">
      <w:start w:val="1"/>
      <w:numFmt w:val="bullet"/>
      <w:lvlText w:val="•"/>
      <w:lvlJc w:val="left"/>
      <w:pPr>
        <w:ind w:left="2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429CA2">
      <w:start w:val="1"/>
      <w:numFmt w:val="bullet"/>
      <w:lvlText w:val="o"/>
      <w:lvlJc w:val="left"/>
      <w:pPr>
        <w:ind w:left="3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42A00">
      <w:start w:val="1"/>
      <w:numFmt w:val="bullet"/>
      <w:lvlText w:val="▪"/>
      <w:lvlJc w:val="left"/>
      <w:pPr>
        <w:ind w:left="39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203C44">
      <w:start w:val="1"/>
      <w:numFmt w:val="bullet"/>
      <w:lvlText w:val="•"/>
      <w:lvlJc w:val="left"/>
      <w:pPr>
        <w:ind w:left="4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F0C296">
      <w:start w:val="1"/>
      <w:numFmt w:val="bullet"/>
      <w:lvlText w:val="o"/>
      <w:lvlJc w:val="left"/>
      <w:pPr>
        <w:ind w:left="5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443B4E">
      <w:start w:val="1"/>
      <w:numFmt w:val="bullet"/>
      <w:lvlText w:val="▪"/>
      <w:lvlJc w:val="left"/>
      <w:pPr>
        <w:ind w:left="6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0" w15:restartNumberingAfterBreak="0">
    <w:nsid w:val="68DD305B"/>
    <w:multiLevelType w:val="hybridMultilevel"/>
    <w:tmpl w:val="B99E5842"/>
    <w:lvl w:ilvl="0" w:tplc="6AA6CA16">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165EC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6C966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04A18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E04C5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4C1E8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28FBB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C8933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92984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1" w15:restartNumberingAfterBreak="0">
    <w:nsid w:val="690E158B"/>
    <w:multiLevelType w:val="hybridMultilevel"/>
    <w:tmpl w:val="5B74CE3E"/>
    <w:lvl w:ilvl="0" w:tplc="B0CC11A4">
      <w:start w:val="1"/>
      <w:numFmt w:val="decimal"/>
      <w:lvlText w:val="%1."/>
      <w:lvlJc w:val="left"/>
      <w:pPr>
        <w:ind w:left="7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FF68D60">
      <w:start w:val="1"/>
      <w:numFmt w:val="bullet"/>
      <w:lvlText w:val="•"/>
      <w:lvlJc w:val="left"/>
      <w:pPr>
        <w:ind w:left="1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0A7DDC">
      <w:start w:val="1"/>
      <w:numFmt w:val="bullet"/>
      <w:lvlText w:val="▪"/>
      <w:lvlJc w:val="left"/>
      <w:pPr>
        <w:ind w:left="17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D2DA64">
      <w:start w:val="1"/>
      <w:numFmt w:val="bullet"/>
      <w:lvlText w:val="•"/>
      <w:lvlJc w:val="left"/>
      <w:pPr>
        <w:ind w:left="2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E84146">
      <w:start w:val="1"/>
      <w:numFmt w:val="bullet"/>
      <w:lvlText w:val="o"/>
      <w:lvlJc w:val="left"/>
      <w:pPr>
        <w:ind w:left="3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8844B4">
      <w:start w:val="1"/>
      <w:numFmt w:val="bullet"/>
      <w:lvlText w:val="▪"/>
      <w:lvlJc w:val="left"/>
      <w:pPr>
        <w:ind w:left="3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3EF540">
      <w:start w:val="1"/>
      <w:numFmt w:val="bullet"/>
      <w:lvlText w:val="•"/>
      <w:lvlJc w:val="left"/>
      <w:pPr>
        <w:ind w:left="4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FEBF2C">
      <w:start w:val="1"/>
      <w:numFmt w:val="bullet"/>
      <w:lvlText w:val="o"/>
      <w:lvlJc w:val="left"/>
      <w:pPr>
        <w:ind w:left="5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3E3D5C">
      <w:start w:val="1"/>
      <w:numFmt w:val="bullet"/>
      <w:lvlText w:val="▪"/>
      <w:lvlJc w:val="left"/>
      <w:pPr>
        <w:ind w:left="6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2" w15:restartNumberingAfterBreak="0">
    <w:nsid w:val="69A22A8F"/>
    <w:multiLevelType w:val="hybridMultilevel"/>
    <w:tmpl w:val="E98C2A34"/>
    <w:lvl w:ilvl="0" w:tplc="804672FA">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F8FC70">
      <w:start w:val="1"/>
      <w:numFmt w:val="bullet"/>
      <w:lvlText w:val="o"/>
      <w:lvlJc w:val="left"/>
      <w:pPr>
        <w:ind w:left="1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968BA2">
      <w:start w:val="1"/>
      <w:numFmt w:val="bullet"/>
      <w:lvlText w:val="▪"/>
      <w:lvlJc w:val="left"/>
      <w:pPr>
        <w:ind w:left="18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BE9E00">
      <w:start w:val="1"/>
      <w:numFmt w:val="bullet"/>
      <w:lvlText w:val="•"/>
      <w:lvlJc w:val="left"/>
      <w:pPr>
        <w:ind w:left="2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08E83A">
      <w:start w:val="1"/>
      <w:numFmt w:val="bullet"/>
      <w:lvlText w:val="o"/>
      <w:lvlJc w:val="left"/>
      <w:pPr>
        <w:ind w:left="3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608ED8">
      <w:start w:val="1"/>
      <w:numFmt w:val="bullet"/>
      <w:lvlText w:val="▪"/>
      <w:lvlJc w:val="left"/>
      <w:pPr>
        <w:ind w:left="40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0A02E2">
      <w:start w:val="1"/>
      <w:numFmt w:val="bullet"/>
      <w:lvlText w:val="•"/>
      <w:lvlJc w:val="left"/>
      <w:pPr>
        <w:ind w:left="4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B29920">
      <w:start w:val="1"/>
      <w:numFmt w:val="bullet"/>
      <w:lvlText w:val="o"/>
      <w:lvlJc w:val="left"/>
      <w:pPr>
        <w:ind w:left="5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4CC106">
      <w:start w:val="1"/>
      <w:numFmt w:val="bullet"/>
      <w:lvlText w:val="▪"/>
      <w:lvlJc w:val="left"/>
      <w:pPr>
        <w:ind w:left="6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3" w15:restartNumberingAfterBreak="0">
    <w:nsid w:val="6A231B9A"/>
    <w:multiLevelType w:val="hybridMultilevel"/>
    <w:tmpl w:val="44E0C8CA"/>
    <w:lvl w:ilvl="0" w:tplc="6B783A6A">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ACBF80">
      <w:start w:val="1"/>
      <w:numFmt w:val="bullet"/>
      <w:lvlText w:val="o"/>
      <w:lvlJc w:val="left"/>
      <w:pPr>
        <w:ind w:left="1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36D740">
      <w:start w:val="1"/>
      <w:numFmt w:val="bullet"/>
      <w:lvlText w:val="▪"/>
      <w:lvlJc w:val="left"/>
      <w:pPr>
        <w:ind w:left="1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7A6B02">
      <w:start w:val="1"/>
      <w:numFmt w:val="bullet"/>
      <w:lvlText w:val="•"/>
      <w:lvlJc w:val="left"/>
      <w:pPr>
        <w:ind w:left="2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A0E744">
      <w:start w:val="1"/>
      <w:numFmt w:val="bullet"/>
      <w:lvlText w:val="o"/>
      <w:lvlJc w:val="left"/>
      <w:pPr>
        <w:ind w:left="3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8E1276">
      <w:start w:val="1"/>
      <w:numFmt w:val="bullet"/>
      <w:lvlText w:val="▪"/>
      <w:lvlJc w:val="left"/>
      <w:pPr>
        <w:ind w:left="4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3CE8B6">
      <w:start w:val="1"/>
      <w:numFmt w:val="bullet"/>
      <w:lvlText w:val="•"/>
      <w:lvlJc w:val="left"/>
      <w:pPr>
        <w:ind w:left="4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C24DAE">
      <w:start w:val="1"/>
      <w:numFmt w:val="bullet"/>
      <w:lvlText w:val="o"/>
      <w:lvlJc w:val="left"/>
      <w:pPr>
        <w:ind w:left="5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4A723E">
      <w:start w:val="1"/>
      <w:numFmt w:val="bullet"/>
      <w:lvlText w:val="▪"/>
      <w:lvlJc w:val="left"/>
      <w:pPr>
        <w:ind w:left="6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4" w15:restartNumberingAfterBreak="0">
    <w:nsid w:val="6B352885"/>
    <w:multiLevelType w:val="hybridMultilevel"/>
    <w:tmpl w:val="52F02128"/>
    <w:lvl w:ilvl="0" w:tplc="5A48FC3E">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6F872B0">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DF889AE">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3BDE3B2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D70394C">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822079C4">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B5CE0FE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48A5FF0">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D44B258">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35" w15:restartNumberingAfterBreak="0">
    <w:nsid w:val="6B3F2200"/>
    <w:multiLevelType w:val="hybridMultilevel"/>
    <w:tmpl w:val="1CC4DBA6"/>
    <w:lvl w:ilvl="0" w:tplc="ED8E0E42">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428AB0">
      <w:start w:val="1"/>
      <w:numFmt w:val="bullet"/>
      <w:lvlText w:val="o"/>
      <w:lvlJc w:val="left"/>
      <w:pPr>
        <w:ind w:left="10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20AD20">
      <w:start w:val="1"/>
      <w:numFmt w:val="bullet"/>
      <w:lvlText w:val="▪"/>
      <w:lvlJc w:val="left"/>
      <w:pPr>
        <w:ind w:left="1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00B38E">
      <w:start w:val="1"/>
      <w:numFmt w:val="bullet"/>
      <w:lvlText w:val="•"/>
      <w:lvlJc w:val="left"/>
      <w:pPr>
        <w:ind w:left="2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AE6B10">
      <w:start w:val="1"/>
      <w:numFmt w:val="bullet"/>
      <w:lvlText w:val="o"/>
      <w:lvlJc w:val="left"/>
      <w:pPr>
        <w:ind w:left="3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16B23E">
      <w:start w:val="1"/>
      <w:numFmt w:val="bullet"/>
      <w:lvlText w:val="▪"/>
      <w:lvlJc w:val="left"/>
      <w:pPr>
        <w:ind w:left="3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F8C0CA">
      <w:start w:val="1"/>
      <w:numFmt w:val="bullet"/>
      <w:lvlText w:val="•"/>
      <w:lvlJc w:val="left"/>
      <w:pPr>
        <w:ind w:left="4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2622D8">
      <w:start w:val="1"/>
      <w:numFmt w:val="bullet"/>
      <w:lvlText w:val="o"/>
      <w:lvlJc w:val="left"/>
      <w:pPr>
        <w:ind w:left="5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F23B12">
      <w:start w:val="1"/>
      <w:numFmt w:val="bullet"/>
      <w:lvlText w:val="▪"/>
      <w:lvlJc w:val="left"/>
      <w:pPr>
        <w:ind w:left="6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6" w15:restartNumberingAfterBreak="0">
    <w:nsid w:val="6B782867"/>
    <w:multiLevelType w:val="hybridMultilevel"/>
    <w:tmpl w:val="8830F984"/>
    <w:lvl w:ilvl="0" w:tplc="02D28D4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74E4E0C">
      <w:start w:val="4"/>
      <w:numFmt w:val="lowerLetter"/>
      <w:lvlRestart w:val="0"/>
      <w:lvlText w:val="%2."/>
      <w:lvlJc w:val="left"/>
      <w:pPr>
        <w:ind w:left="1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5A40B78">
      <w:start w:val="1"/>
      <w:numFmt w:val="lowerRoman"/>
      <w:lvlText w:val="%3"/>
      <w:lvlJc w:val="left"/>
      <w:pPr>
        <w:ind w:left="2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8A02FF4">
      <w:start w:val="1"/>
      <w:numFmt w:val="decimal"/>
      <w:lvlText w:val="%4"/>
      <w:lvlJc w:val="left"/>
      <w:pPr>
        <w:ind w:left="2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9921B00">
      <w:start w:val="1"/>
      <w:numFmt w:val="lowerLetter"/>
      <w:lvlText w:val="%5"/>
      <w:lvlJc w:val="left"/>
      <w:pPr>
        <w:ind w:left="3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782052A">
      <w:start w:val="1"/>
      <w:numFmt w:val="lowerRoman"/>
      <w:lvlText w:val="%6"/>
      <w:lvlJc w:val="left"/>
      <w:pPr>
        <w:ind w:left="4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83A89B2">
      <w:start w:val="1"/>
      <w:numFmt w:val="decimal"/>
      <w:lvlText w:val="%7"/>
      <w:lvlJc w:val="left"/>
      <w:pPr>
        <w:ind w:left="5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C12F8A2">
      <w:start w:val="1"/>
      <w:numFmt w:val="lowerLetter"/>
      <w:lvlText w:val="%8"/>
      <w:lvlJc w:val="left"/>
      <w:pPr>
        <w:ind w:left="5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C2E5314">
      <w:start w:val="1"/>
      <w:numFmt w:val="lowerRoman"/>
      <w:lvlText w:val="%9"/>
      <w:lvlJc w:val="left"/>
      <w:pPr>
        <w:ind w:left="6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7" w15:restartNumberingAfterBreak="0">
    <w:nsid w:val="6BAC683D"/>
    <w:multiLevelType w:val="hybridMultilevel"/>
    <w:tmpl w:val="5AE0BCBE"/>
    <w:lvl w:ilvl="0" w:tplc="48904CA4">
      <w:start w:val="1"/>
      <w:numFmt w:val="bullet"/>
      <w:lvlText w:val="✓"/>
      <w:lvlJc w:val="left"/>
      <w:pPr>
        <w:ind w:left="34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0901BC4">
      <w:start w:val="1"/>
      <w:numFmt w:val="bullet"/>
      <w:lvlText w:val="o"/>
      <w:lvlJc w:val="left"/>
      <w:pPr>
        <w:ind w:left="142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828B632">
      <w:start w:val="1"/>
      <w:numFmt w:val="bullet"/>
      <w:lvlText w:val="▪"/>
      <w:lvlJc w:val="left"/>
      <w:pPr>
        <w:ind w:left="214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43C5632">
      <w:start w:val="1"/>
      <w:numFmt w:val="bullet"/>
      <w:lvlText w:val="•"/>
      <w:lvlJc w:val="left"/>
      <w:pPr>
        <w:ind w:left="28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A486042">
      <w:start w:val="1"/>
      <w:numFmt w:val="bullet"/>
      <w:lvlText w:val="o"/>
      <w:lvlJc w:val="left"/>
      <w:pPr>
        <w:ind w:left="35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79227D0">
      <w:start w:val="1"/>
      <w:numFmt w:val="bullet"/>
      <w:lvlText w:val="▪"/>
      <w:lvlJc w:val="left"/>
      <w:pPr>
        <w:ind w:left="430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B46B8FA">
      <w:start w:val="1"/>
      <w:numFmt w:val="bullet"/>
      <w:lvlText w:val="•"/>
      <w:lvlJc w:val="left"/>
      <w:pPr>
        <w:ind w:left="502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3A0877E">
      <w:start w:val="1"/>
      <w:numFmt w:val="bullet"/>
      <w:lvlText w:val="o"/>
      <w:lvlJc w:val="left"/>
      <w:pPr>
        <w:ind w:left="574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408859A">
      <w:start w:val="1"/>
      <w:numFmt w:val="bullet"/>
      <w:lvlText w:val="▪"/>
      <w:lvlJc w:val="left"/>
      <w:pPr>
        <w:ind w:left="64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8" w15:restartNumberingAfterBreak="0">
    <w:nsid w:val="6BE31FE5"/>
    <w:multiLevelType w:val="hybridMultilevel"/>
    <w:tmpl w:val="7D42D2EC"/>
    <w:lvl w:ilvl="0" w:tplc="470609C2">
      <w:start w:val="1"/>
      <w:numFmt w:val="bullet"/>
      <w:lvlText w:val="•"/>
      <w:lvlJc w:val="left"/>
      <w:pPr>
        <w:ind w:left="192"/>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1" w:tplc="DD12AEDA">
      <w:start w:val="1"/>
      <w:numFmt w:val="bullet"/>
      <w:lvlText w:val="o"/>
      <w:lvlJc w:val="left"/>
      <w:pPr>
        <w:ind w:left="1085"/>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2" w:tplc="8DBA8BCA">
      <w:start w:val="1"/>
      <w:numFmt w:val="bullet"/>
      <w:lvlText w:val="▪"/>
      <w:lvlJc w:val="left"/>
      <w:pPr>
        <w:ind w:left="1805"/>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3" w:tplc="63F64FCC">
      <w:start w:val="1"/>
      <w:numFmt w:val="bullet"/>
      <w:lvlText w:val="•"/>
      <w:lvlJc w:val="left"/>
      <w:pPr>
        <w:ind w:left="2525"/>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4" w:tplc="AC582720">
      <w:start w:val="1"/>
      <w:numFmt w:val="bullet"/>
      <w:lvlText w:val="o"/>
      <w:lvlJc w:val="left"/>
      <w:pPr>
        <w:ind w:left="3245"/>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5" w:tplc="41D033AA">
      <w:start w:val="1"/>
      <w:numFmt w:val="bullet"/>
      <w:lvlText w:val="▪"/>
      <w:lvlJc w:val="left"/>
      <w:pPr>
        <w:ind w:left="3965"/>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6" w:tplc="6D442EBC">
      <w:start w:val="1"/>
      <w:numFmt w:val="bullet"/>
      <w:lvlText w:val="•"/>
      <w:lvlJc w:val="left"/>
      <w:pPr>
        <w:ind w:left="4685"/>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7" w:tplc="29B8C486">
      <w:start w:val="1"/>
      <w:numFmt w:val="bullet"/>
      <w:lvlText w:val="o"/>
      <w:lvlJc w:val="left"/>
      <w:pPr>
        <w:ind w:left="5405"/>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8" w:tplc="BDF01E72">
      <w:start w:val="1"/>
      <w:numFmt w:val="bullet"/>
      <w:lvlText w:val="▪"/>
      <w:lvlJc w:val="left"/>
      <w:pPr>
        <w:ind w:left="6125"/>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abstractNum>
  <w:abstractNum w:abstractNumId="239" w15:restartNumberingAfterBreak="0">
    <w:nsid w:val="6CCC2C42"/>
    <w:multiLevelType w:val="hybridMultilevel"/>
    <w:tmpl w:val="37C4ED62"/>
    <w:lvl w:ilvl="0" w:tplc="58A4F7DE">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C0E3D2">
      <w:start w:val="1"/>
      <w:numFmt w:val="bullet"/>
      <w:lvlText w:val="o"/>
      <w:lvlJc w:val="left"/>
      <w:pPr>
        <w:ind w:left="10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3860C0">
      <w:start w:val="1"/>
      <w:numFmt w:val="bullet"/>
      <w:lvlText w:val="▪"/>
      <w:lvlJc w:val="left"/>
      <w:pPr>
        <w:ind w:left="1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E4F4C2">
      <w:start w:val="1"/>
      <w:numFmt w:val="bullet"/>
      <w:lvlText w:val="•"/>
      <w:lvlJc w:val="left"/>
      <w:pPr>
        <w:ind w:left="2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D69EC2">
      <w:start w:val="1"/>
      <w:numFmt w:val="bullet"/>
      <w:lvlText w:val="o"/>
      <w:lvlJc w:val="left"/>
      <w:pPr>
        <w:ind w:left="3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2E32A2">
      <w:start w:val="1"/>
      <w:numFmt w:val="bullet"/>
      <w:lvlText w:val="▪"/>
      <w:lvlJc w:val="left"/>
      <w:pPr>
        <w:ind w:left="3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DCD808">
      <w:start w:val="1"/>
      <w:numFmt w:val="bullet"/>
      <w:lvlText w:val="•"/>
      <w:lvlJc w:val="left"/>
      <w:pPr>
        <w:ind w:left="4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BEACAC">
      <w:start w:val="1"/>
      <w:numFmt w:val="bullet"/>
      <w:lvlText w:val="o"/>
      <w:lvlJc w:val="left"/>
      <w:pPr>
        <w:ind w:left="54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4ED72E">
      <w:start w:val="1"/>
      <w:numFmt w:val="bullet"/>
      <w:lvlText w:val="▪"/>
      <w:lvlJc w:val="left"/>
      <w:pPr>
        <w:ind w:left="61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0" w15:restartNumberingAfterBreak="0">
    <w:nsid w:val="6DF63E17"/>
    <w:multiLevelType w:val="hybridMultilevel"/>
    <w:tmpl w:val="806E9AC0"/>
    <w:lvl w:ilvl="0" w:tplc="436E40B8">
      <w:start w:val="1"/>
      <w:numFmt w:val="upperLetter"/>
      <w:lvlText w:val="%1."/>
      <w:lvlJc w:val="left"/>
      <w:pPr>
        <w:ind w:left="46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2096611E">
      <w:start w:val="1"/>
      <w:numFmt w:val="decimal"/>
      <w:lvlText w:val="%2."/>
      <w:lvlJc w:val="left"/>
      <w:pPr>
        <w:ind w:left="8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246543E">
      <w:start w:val="1"/>
      <w:numFmt w:val="lowerRoman"/>
      <w:lvlText w:val="%3"/>
      <w:lvlJc w:val="left"/>
      <w:pPr>
        <w:ind w:left="15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8CA8F2C">
      <w:start w:val="1"/>
      <w:numFmt w:val="decimal"/>
      <w:lvlText w:val="%4"/>
      <w:lvlJc w:val="left"/>
      <w:pPr>
        <w:ind w:left="23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E885D24">
      <w:start w:val="1"/>
      <w:numFmt w:val="lowerLetter"/>
      <w:lvlText w:val="%5"/>
      <w:lvlJc w:val="left"/>
      <w:pPr>
        <w:ind w:left="30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0BEE8C8">
      <w:start w:val="1"/>
      <w:numFmt w:val="lowerRoman"/>
      <w:lvlText w:val="%6"/>
      <w:lvlJc w:val="left"/>
      <w:pPr>
        <w:ind w:left="37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938FB5A">
      <w:start w:val="1"/>
      <w:numFmt w:val="decimal"/>
      <w:lvlText w:val="%7"/>
      <w:lvlJc w:val="left"/>
      <w:pPr>
        <w:ind w:left="4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4A00CE6">
      <w:start w:val="1"/>
      <w:numFmt w:val="lowerLetter"/>
      <w:lvlText w:val="%8"/>
      <w:lvlJc w:val="left"/>
      <w:pPr>
        <w:ind w:left="5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E884D92">
      <w:start w:val="1"/>
      <w:numFmt w:val="lowerRoman"/>
      <w:lvlText w:val="%9"/>
      <w:lvlJc w:val="left"/>
      <w:pPr>
        <w:ind w:left="5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1" w15:restartNumberingAfterBreak="0">
    <w:nsid w:val="6EFA4D51"/>
    <w:multiLevelType w:val="hybridMultilevel"/>
    <w:tmpl w:val="E9309BE4"/>
    <w:lvl w:ilvl="0" w:tplc="E6CEECFC">
      <w:start w:val="1"/>
      <w:numFmt w:val="bullet"/>
      <w:lvlText w:val="•"/>
      <w:lvlJc w:val="left"/>
      <w:pPr>
        <w:ind w:left="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045440">
      <w:start w:val="1"/>
      <w:numFmt w:val="bullet"/>
      <w:lvlText w:val="o"/>
      <w:lvlJc w:val="left"/>
      <w:pPr>
        <w:ind w:left="1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0A99B2">
      <w:start w:val="1"/>
      <w:numFmt w:val="bullet"/>
      <w:lvlText w:val="▪"/>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00F73E">
      <w:start w:val="1"/>
      <w:numFmt w:val="bullet"/>
      <w:lvlText w:val="•"/>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14AFB8">
      <w:start w:val="1"/>
      <w:numFmt w:val="bullet"/>
      <w:lvlText w:val="o"/>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D0C30C">
      <w:start w:val="1"/>
      <w:numFmt w:val="bullet"/>
      <w:lvlText w:val="▪"/>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121E36">
      <w:start w:val="1"/>
      <w:numFmt w:val="bullet"/>
      <w:lvlText w:val="•"/>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9C939E">
      <w:start w:val="1"/>
      <w:numFmt w:val="bullet"/>
      <w:lvlText w:val="o"/>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021FD2">
      <w:start w:val="1"/>
      <w:numFmt w:val="bullet"/>
      <w:lvlText w:val="▪"/>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2" w15:restartNumberingAfterBreak="0">
    <w:nsid w:val="7019390F"/>
    <w:multiLevelType w:val="hybridMultilevel"/>
    <w:tmpl w:val="801C4BC2"/>
    <w:lvl w:ilvl="0" w:tplc="D486BCAC">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4CEF2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68CDC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308B8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0A26C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9CD4D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307E7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26223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56EAF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3" w15:restartNumberingAfterBreak="0">
    <w:nsid w:val="705122FA"/>
    <w:multiLevelType w:val="hybridMultilevel"/>
    <w:tmpl w:val="26B2E73A"/>
    <w:lvl w:ilvl="0" w:tplc="30745164">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1E233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A2D78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BAC41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DE2A9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D8054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3A255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5CC59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C0E93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4" w15:restartNumberingAfterBreak="0">
    <w:nsid w:val="70582F2F"/>
    <w:multiLevelType w:val="hybridMultilevel"/>
    <w:tmpl w:val="AB00D34C"/>
    <w:lvl w:ilvl="0" w:tplc="854A0CAA">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C0027F8">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B24A5292">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14B238CA">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8F8F70A">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056A367C">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A024215A">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604F226">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0FCD67E">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45" w15:restartNumberingAfterBreak="0">
    <w:nsid w:val="7065234D"/>
    <w:multiLevelType w:val="hybridMultilevel"/>
    <w:tmpl w:val="CFFC7F5A"/>
    <w:lvl w:ilvl="0" w:tplc="39BC45AE">
      <w:start w:val="1"/>
      <w:numFmt w:val="decimal"/>
      <w:lvlText w:val="%1."/>
      <w:lvlJc w:val="left"/>
      <w:pPr>
        <w:ind w:left="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834C0D0">
      <w:start w:val="1"/>
      <w:numFmt w:val="bullet"/>
      <w:lvlText w:val="•"/>
      <w:lvlJc w:val="left"/>
      <w:pPr>
        <w:ind w:left="1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42E0E4">
      <w:start w:val="1"/>
      <w:numFmt w:val="bullet"/>
      <w:lvlText w:val="▪"/>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72F7D6">
      <w:start w:val="1"/>
      <w:numFmt w:val="bullet"/>
      <w:lvlText w:val="•"/>
      <w:lvlJc w:val="left"/>
      <w:pPr>
        <w:ind w:left="2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3465D2">
      <w:start w:val="1"/>
      <w:numFmt w:val="bullet"/>
      <w:lvlText w:val="o"/>
      <w:lvlJc w:val="left"/>
      <w:pPr>
        <w:ind w:left="3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FE5B9A">
      <w:start w:val="1"/>
      <w:numFmt w:val="bullet"/>
      <w:lvlText w:val="▪"/>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989450">
      <w:start w:val="1"/>
      <w:numFmt w:val="bullet"/>
      <w:lvlText w:val="•"/>
      <w:lvlJc w:val="left"/>
      <w:pPr>
        <w:ind w:left="4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C2F86A">
      <w:start w:val="1"/>
      <w:numFmt w:val="bullet"/>
      <w:lvlText w:val="o"/>
      <w:lvlJc w:val="left"/>
      <w:pPr>
        <w:ind w:left="5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AE7766">
      <w:start w:val="1"/>
      <w:numFmt w:val="bullet"/>
      <w:lvlText w:val="▪"/>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6" w15:restartNumberingAfterBreak="0">
    <w:nsid w:val="71B21CBB"/>
    <w:multiLevelType w:val="hybridMultilevel"/>
    <w:tmpl w:val="EFCE467E"/>
    <w:lvl w:ilvl="0" w:tplc="AA54EA72">
      <w:start w:val="3"/>
      <w:numFmt w:val="decimal"/>
      <w:lvlText w:val="%1."/>
      <w:lvlJc w:val="left"/>
      <w:pPr>
        <w:ind w:left="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E4A0536">
      <w:start w:val="1"/>
      <w:numFmt w:val="lowerLetter"/>
      <w:lvlText w:val="%2"/>
      <w:lvlJc w:val="left"/>
      <w:pPr>
        <w:ind w:left="1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112D188">
      <w:start w:val="1"/>
      <w:numFmt w:val="lowerRoman"/>
      <w:lvlText w:val="%3"/>
      <w:lvlJc w:val="left"/>
      <w:pPr>
        <w:ind w:left="2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DA67EAE">
      <w:start w:val="1"/>
      <w:numFmt w:val="decimal"/>
      <w:lvlText w:val="%4"/>
      <w:lvlJc w:val="left"/>
      <w:pPr>
        <w:ind w:left="2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6442644">
      <w:start w:val="1"/>
      <w:numFmt w:val="lowerLetter"/>
      <w:lvlText w:val="%5"/>
      <w:lvlJc w:val="left"/>
      <w:pPr>
        <w:ind w:left="3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6E978C">
      <w:start w:val="1"/>
      <w:numFmt w:val="lowerRoman"/>
      <w:lvlText w:val="%6"/>
      <w:lvlJc w:val="left"/>
      <w:pPr>
        <w:ind w:left="4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9A69D1E">
      <w:start w:val="1"/>
      <w:numFmt w:val="decimal"/>
      <w:lvlText w:val="%7"/>
      <w:lvlJc w:val="left"/>
      <w:pPr>
        <w:ind w:left="5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9C0D9F8">
      <w:start w:val="1"/>
      <w:numFmt w:val="lowerLetter"/>
      <w:lvlText w:val="%8"/>
      <w:lvlJc w:val="left"/>
      <w:pPr>
        <w:ind w:left="5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8033EC">
      <w:start w:val="1"/>
      <w:numFmt w:val="lowerRoman"/>
      <w:lvlText w:val="%9"/>
      <w:lvlJc w:val="left"/>
      <w:pPr>
        <w:ind w:left="6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7" w15:restartNumberingAfterBreak="0">
    <w:nsid w:val="724937DA"/>
    <w:multiLevelType w:val="hybridMultilevel"/>
    <w:tmpl w:val="D422CC46"/>
    <w:lvl w:ilvl="0" w:tplc="2D3A74BA">
      <w:start w:val="1"/>
      <w:numFmt w:val="bullet"/>
      <w:lvlText w:val=""/>
      <w:lvlJc w:val="left"/>
      <w:pPr>
        <w:ind w:left="34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ED6F612">
      <w:start w:val="1"/>
      <w:numFmt w:val="bullet"/>
      <w:lvlText w:val="o"/>
      <w:lvlJc w:val="left"/>
      <w:pPr>
        <w:ind w:left="142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F70BD5C">
      <w:start w:val="1"/>
      <w:numFmt w:val="bullet"/>
      <w:lvlText w:val="▪"/>
      <w:lvlJc w:val="left"/>
      <w:pPr>
        <w:ind w:left="214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8CEEF24">
      <w:start w:val="1"/>
      <w:numFmt w:val="bullet"/>
      <w:lvlText w:val="•"/>
      <w:lvlJc w:val="left"/>
      <w:pPr>
        <w:ind w:left="28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B483AD8">
      <w:start w:val="1"/>
      <w:numFmt w:val="bullet"/>
      <w:lvlText w:val="o"/>
      <w:lvlJc w:val="left"/>
      <w:pPr>
        <w:ind w:left="35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B706A54">
      <w:start w:val="1"/>
      <w:numFmt w:val="bullet"/>
      <w:lvlText w:val="▪"/>
      <w:lvlJc w:val="left"/>
      <w:pPr>
        <w:ind w:left="430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28E7630">
      <w:start w:val="1"/>
      <w:numFmt w:val="bullet"/>
      <w:lvlText w:val="•"/>
      <w:lvlJc w:val="left"/>
      <w:pPr>
        <w:ind w:left="502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87C2676">
      <w:start w:val="1"/>
      <w:numFmt w:val="bullet"/>
      <w:lvlText w:val="o"/>
      <w:lvlJc w:val="left"/>
      <w:pPr>
        <w:ind w:left="574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9E29DC0">
      <w:start w:val="1"/>
      <w:numFmt w:val="bullet"/>
      <w:lvlText w:val="▪"/>
      <w:lvlJc w:val="left"/>
      <w:pPr>
        <w:ind w:left="64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48" w15:restartNumberingAfterBreak="0">
    <w:nsid w:val="7298755C"/>
    <w:multiLevelType w:val="hybridMultilevel"/>
    <w:tmpl w:val="4D621CC0"/>
    <w:lvl w:ilvl="0" w:tplc="7488E466">
      <w:start w:val="1"/>
      <w:numFmt w:val="decimal"/>
      <w:lvlText w:val="%1."/>
      <w:lvlJc w:val="left"/>
      <w:pPr>
        <w:ind w:left="7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D3671B4">
      <w:start w:val="1"/>
      <w:numFmt w:val="bullet"/>
      <w:lvlText w:val="•"/>
      <w:lvlJc w:val="left"/>
      <w:pPr>
        <w:ind w:left="1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9CAA26">
      <w:start w:val="1"/>
      <w:numFmt w:val="bullet"/>
      <w:lvlText w:val="▪"/>
      <w:lvlJc w:val="left"/>
      <w:pPr>
        <w:ind w:left="1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00F65E">
      <w:start w:val="1"/>
      <w:numFmt w:val="bullet"/>
      <w:lvlText w:val="•"/>
      <w:lvlJc w:val="left"/>
      <w:pPr>
        <w:ind w:left="2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AE3EA2">
      <w:start w:val="1"/>
      <w:numFmt w:val="bullet"/>
      <w:lvlText w:val="o"/>
      <w:lvlJc w:val="left"/>
      <w:pPr>
        <w:ind w:left="3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BAE70C">
      <w:start w:val="1"/>
      <w:numFmt w:val="bullet"/>
      <w:lvlText w:val="▪"/>
      <w:lvlJc w:val="left"/>
      <w:pPr>
        <w:ind w:left="39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80B982">
      <w:start w:val="1"/>
      <w:numFmt w:val="bullet"/>
      <w:lvlText w:val="•"/>
      <w:lvlJc w:val="left"/>
      <w:pPr>
        <w:ind w:left="4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AA90F2">
      <w:start w:val="1"/>
      <w:numFmt w:val="bullet"/>
      <w:lvlText w:val="o"/>
      <w:lvlJc w:val="left"/>
      <w:pPr>
        <w:ind w:left="5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0E61AE">
      <w:start w:val="1"/>
      <w:numFmt w:val="bullet"/>
      <w:lvlText w:val="▪"/>
      <w:lvlJc w:val="left"/>
      <w:pPr>
        <w:ind w:left="6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9" w15:restartNumberingAfterBreak="0">
    <w:nsid w:val="731E1520"/>
    <w:multiLevelType w:val="hybridMultilevel"/>
    <w:tmpl w:val="2C227830"/>
    <w:lvl w:ilvl="0" w:tplc="60C04174">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1ECC2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02EEB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942E0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AE627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FEBF6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28E5E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C8B4A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C4C78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0" w15:restartNumberingAfterBreak="0">
    <w:nsid w:val="73AD0432"/>
    <w:multiLevelType w:val="hybridMultilevel"/>
    <w:tmpl w:val="376218D6"/>
    <w:lvl w:ilvl="0" w:tplc="2AEAC212">
      <w:start w:val="1"/>
      <w:numFmt w:val="bullet"/>
      <w:lvlText w:val="•"/>
      <w:lvlJc w:val="left"/>
      <w:pPr>
        <w:ind w:left="12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F848220">
      <w:start w:val="1"/>
      <w:numFmt w:val="bullet"/>
      <w:lvlText w:val="o"/>
      <w:lvlJc w:val="left"/>
      <w:pPr>
        <w:ind w:left="173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7547918">
      <w:start w:val="1"/>
      <w:numFmt w:val="bullet"/>
      <w:lvlText w:val="▪"/>
      <w:lvlJc w:val="left"/>
      <w:pPr>
        <w:ind w:left="245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2C28497C">
      <w:start w:val="1"/>
      <w:numFmt w:val="bullet"/>
      <w:lvlText w:val="•"/>
      <w:lvlJc w:val="left"/>
      <w:pPr>
        <w:ind w:left="31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7505BAA">
      <w:start w:val="1"/>
      <w:numFmt w:val="bullet"/>
      <w:lvlText w:val="o"/>
      <w:lvlJc w:val="left"/>
      <w:pPr>
        <w:ind w:left="389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DA769B8A">
      <w:start w:val="1"/>
      <w:numFmt w:val="bullet"/>
      <w:lvlText w:val="▪"/>
      <w:lvlJc w:val="left"/>
      <w:pPr>
        <w:ind w:left="461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7B46D1F8">
      <w:start w:val="1"/>
      <w:numFmt w:val="bullet"/>
      <w:lvlText w:val="•"/>
      <w:lvlJc w:val="left"/>
      <w:pPr>
        <w:ind w:left="53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FD84A1C">
      <w:start w:val="1"/>
      <w:numFmt w:val="bullet"/>
      <w:lvlText w:val="o"/>
      <w:lvlJc w:val="left"/>
      <w:pPr>
        <w:ind w:left="605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78CE0F8A">
      <w:start w:val="1"/>
      <w:numFmt w:val="bullet"/>
      <w:lvlText w:val="▪"/>
      <w:lvlJc w:val="left"/>
      <w:pPr>
        <w:ind w:left="677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51" w15:restartNumberingAfterBreak="0">
    <w:nsid w:val="74412230"/>
    <w:multiLevelType w:val="hybridMultilevel"/>
    <w:tmpl w:val="AAF285E2"/>
    <w:lvl w:ilvl="0" w:tplc="BFAE1900">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32DD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863F9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9AE23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042CE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54B4C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9E6E6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AE17C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8AA57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2" w15:restartNumberingAfterBreak="0">
    <w:nsid w:val="7579046E"/>
    <w:multiLevelType w:val="hybridMultilevel"/>
    <w:tmpl w:val="52388260"/>
    <w:lvl w:ilvl="0" w:tplc="04823F12">
      <w:start w:val="1"/>
      <w:numFmt w:val="bullet"/>
      <w:lvlText w:val="•"/>
      <w:lvlJc w:val="left"/>
      <w:pPr>
        <w:ind w:left="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F40E12">
      <w:start w:val="1"/>
      <w:numFmt w:val="bullet"/>
      <w:lvlText w:val="o"/>
      <w:lvlJc w:val="left"/>
      <w:pPr>
        <w:ind w:left="1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3E7FD6">
      <w:start w:val="1"/>
      <w:numFmt w:val="bullet"/>
      <w:lvlText w:val="▪"/>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9C62D6">
      <w:start w:val="1"/>
      <w:numFmt w:val="bullet"/>
      <w:lvlText w:val="•"/>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BC2E54">
      <w:start w:val="1"/>
      <w:numFmt w:val="bullet"/>
      <w:lvlText w:val="o"/>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BAB970">
      <w:start w:val="1"/>
      <w:numFmt w:val="bullet"/>
      <w:lvlText w:val="▪"/>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F0B9AC">
      <w:start w:val="1"/>
      <w:numFmt w:val="bullet"/>
      <w:lvlText w:val="•"/>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98FBAA">
      <w:start w:val="1"/>
      <w:numFmt w:val="bullet"/>
      <w:lvlText w:val="o"/>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A638E2">
      <w:start w:val="1"/>
      <w:numFmt w:val="bullet"/>
      <w:lvlText w:val="▪"/>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3" w15:restartNumberingAfterBreak="0">
    <w:nsid w:val="76154283"/>
    <w:multiLevelType w:val="hybridMultilevel"/>
    <w:tmpl w:val="D60076B2"/>
    <w:lvl w:ilvl="0" w:tplc="0868D1BA">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AEFA2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B6572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2A499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A412F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3AA38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CE2D4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DE779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BC192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4" w15:restartNumberingAfterBreak="0">
    <w:nsid w:val="7628270D"/>
    <w:multiLevelType w:val="hybridMultilevel"/>
    <w:tmpl w:val="8B585732"/>
    <w:lvl w:ilvl="0" w:tplc="A080E9EC">
      <w:start w:val="1"/>
      <w:numFmt w:val="decimal"/>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DCE202">
      <w:start w:val="1"/>
      <w:numFmt w:val="bullet"/>
      <w:lvlText w:val=""/>
      <w:lvlJc w:val="left"/>
      <w:pPr>
        <w:ind w:left="12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CD08290">
      <w:start w:val="1"/>
      <w:numFmt w:val="bullet"/>
      <w:lvlText w:val="▪"/>
      <w:lvlJc w:val="left"/>
      <w:pPr>
        <w:ind w:left="15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FB0E39A">
      <w:start w:val="1"/>
      <w:numFmt w:val="bullet"/>
      <w:lvlText w:val="•"/>
      <w:lvlJc w:val="left"/>
      <w:pPr>
        <w:ind w:left="22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E465EBA">
      <w:start w:val="1"/>
      <w:numFmt w:val="bullet"/>
      <w:lvlText w:val="o"/>
      <w:lvlJc w:val="left"/>
      <w:pPr>
        <w:ind w:left="29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5984E5E">
      <w:start w:val="1"/>
      <w:numFmt w:val="bullet"/>
      <w:lvlText w:val="▪"/>
      <w:lvlJc w:val="left"/>
      <w:pPr>
        <w:ind w:left="36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4D6D8F0">
      <w:start w:val="1"/>
      <w:numFmt w:val="bullet"/>
      <w:lvlText w:val="•"/>
      <w:lvlJc w:val="left"/>
      <w:pPr>
        <w:ind w:left="44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1A40732">
      <w:start w:val="1"/>
      <w:numFmt w:val="bullet"/>
      <w:lvlText w:val="o"/>
      <w:lvlJc w:val="left"/>
      <w:pPr>
        <w:ind w:left="51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22CDE96">
      <w:start w:val="1"/>
      <w:numFmt w:val="bullet"/>
      <w:lvlText w:val="▪"/>
      <w:lvlJc w:val="left"/>
      <w:pPr>
        <w:ind w:left="58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5" w15:restartNumberingAfterBreak="0">
    <w:nsid w:val="774613EB"/>
    <w:multiLevelType w:val="hybridMultilevel"/>
    <w:tmpl w:val="8E4EEDB6"/>
    <w:lvl w:ilvl="0" w:tplc="F0987834">
      <w:start w:val="1"/>
      <w:numFmt w:val="bullet"/>
      <w:lvlText w:val="•"/>
      <w:lvlJc w:val="left"/>
      <w:pPr>
        <w:ind w:left="491"/>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1" w:tplc="0742DC1E">
      <w:start w:val="1"/>
      <w:numFmt w:val="bullet"/>
      <w:lvlText w:val="o"/>
      <w:lvlJc w:val="left"/>
      <w:pPr>
        <w:ind w:left="139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2" w:tplc="0E74F268">
      <w:start w:val="1"/>
      <w:numFmt w:val="bullet"/>
      <w:lvlText w:val="▪"/>
      <w:lvlJc w:val="left"/>
      <w:pPr>
        <w:ind w:left="211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3" w:tplc="20281AAC">
      <w:start w:val="1"/>
      <w:numFmt w:val="bullet"/>
      <w:lvlText w:val="•"/>
      <w:lvlJc w:val="left"/>
      <w:pPr>
        <w:ind w:left="2831"/>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4" w:tplc="B75A74FA">
      <w:start w:val="1"/>
      <w:numFmt w:val="bullet"/>
      <w:lvlText w:val="o"/>
      <w:lvlJc w:val="left"/>
      <w:pPr>
        <w:ind w:left="355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5" w:tplc="2E3AAE16">
      <w:start w:val="1"/>
      <w:numFmt w:val="bullet"/>
      <w:lvlText w:val="▪"/>
      <w:lvlJc w:val="left"/>
      <w:pPr>
        <w:ind w:left="427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6" w:tplc="2EA28C6E">
      <w:start w:val="1"/>
      <w:numFmt w:val="bullet"/>
      <w:lvlText w:val="•"/>
      <w:lvlJc w:val="left"/>
      <w:pPr>
        <w:ind w:left="4991"/>
      </w:pPr>
      <w:rPr>
        <w:rFonts w:ascii="Arial" w:eastAsia="Arial" w:hAnsi="Arial" w:cs="Arial"/>
        <w:b w:val="0"/>
        <w:i w:val="0"/>
        <w:strike w:val="0"/>
        <w:dstrike w:val="0"/>
        <w:color w:val="2D2D2D"/>
        <w:sz w:val="20"/>
        <w:szCs w:val="20"/>
        <w:u w:val="none" w:color="000000"/>
        <w:bdr w:val="none" w:sz="0" w:space="0" w:color="auto"/>
        <w:shd w:val="clear" w:color="auto" w:fill="auto"/>
        <w:vertAlign w:val="baseline"/>
      </w:rPr>
    </w:lvl>
    <w:lvl w:ilvl="7" w:tplc="C39CD418">
      <w:start w:val="1"/>
      <w:numFmt w:val="bullet"/>
      <w:lvlText w:val="o"/>
      <w:lvlJc w:val="left"/>
      <w:pPr>
        <w:ind w:left="571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lvl w:ilvl="8" w:tplc="5652FACC">
      <w:start w:val="1"/>
      <w:numFmt w:val="bullet"/>
      <w:lvlText w:val="▪"/>
      <w:lvlJc w:val="left"/>
      <w:pPr>
        <w:ind w:left="6431"/>
      </w:pPr>
      <w:rPr>
        <w:rFonts w:ascii="Segoe UI Symbol" w:eastAsia="Segoe UI Symbol" w:hAnsi="Segoe UI Symbol" w:cs="Segoe UI Symbol"/>
        <w:b w:val="0"/>
        <w:i w:val="0"/>
        <w:strike w:val="0"/>
        <w:dstrike w:val="0"/>
        <w:color w:val="2D2D2D"/>
        <w:sz w:val="20"/>
        <w:szCs w:val="20"/>
        <w:u w:val="none" w:color="000000"/>
        <w:bdr w:val="none" w:sz="0" w:space="0" w:color="auto"/>
        <w:shd w:val="clear" w:color="auto" w:fill="auto"/>
        <w:vertAlign w:val="baseline"/>
      </w:rPr>
    </w:lvl>
  </w:abstractNum>
  <w:abstractNum w:abstractNumId="256" w15:restartNumberingAfterBreak="0">
    <w:nsid w:val="79475F79"/>
    <w:multiLevelType w:val="hybridMultilevel"/>
    <w:tmpl w:val="EA82FC3E"/>
    <w:lvl w:ilvl="0" w:tplc="7A5C7C24">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C4197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DC6B0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E06B4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20AC7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96BC1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20CBC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B47BA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EA57C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7" w15:restartNumberingAfterBreak="0">
    <w:nsid w:val="796E36E7"/>
    <w:multiLevelType w:val="hybridMultilevel"/>
    <w:tmpl w:val="04D020DC"/>
    <w:lvl w:ilvl="0" w:tplc="22AA4D48">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3021B0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4FC77E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DD2312E">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920E028">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C58044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CB82996">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BE224B8">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9F05080">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58" w15:restartNumberingAfterBreak="0">
    <w:nsid w:val="79FC18CC"/>
    <w:multiLevelType w:val="hybridMultilevel"/>
    <w:tmpl w:val="E8C68D6E"/>
    <w:lvl w:ilvl="0" w:tplc="33B86452">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6CA7F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3C9BA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6C2F3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F4525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F8582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A6716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2661F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E6999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9" w15:restartNumberingAfterBreak="0">
    <w:nsid w:val="7A362EBA"/>
    <w:multiLevelType w:val="hybridMultilevel"/>
    <w:tmpl w:val="903AAB5C"/>
    <w:lvl w:ilvl="0" w:tplc="73EED2D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C4C6C6">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C28B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F490B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D8C74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8A1D6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E8D5F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F4A5F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EA05E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0" w15:restartNumberingAfterBreak="0">
    <w:nsid w:val="7A3F18D7"/>
    <w:multiLevelType w:val="hybridMultilevel"/>
    <w:tmpl w:val="6A8ACAB4"/>
    <w:lvl w:ilvl="0" w:tplc="FCACFDB8">
      <w:start w:val="1"/>
      <w:numFmt w:val="decimal"/>
      <w:lvlText w:val="%1."/>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E2D2C2">
      <w:start w:val="1"/>
      <w:numFmt w:val="lowerLetter"/>
      <w:lvlText w:val="%2"/>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CEA262">
      <w:start w:val="1"/>
      <w:numFmt w:val="lowerRoman"/>
      <w:lvlText w:val="%3"/>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DA67EE">
      <w:start w:val="1"/>
      <w:numFmt w:val="decimal"/>
      <w:lvlText w:val="%4"/>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7297A0">
      <w:start w:val="1"/>
      <w:numFmt w:val="lowerLetter"/>
      <w:lvlText w:val="%5"/>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8223E2E">
      <w:start w:val="1"/>
      <w:numFmt w:val="lowerRoman"/>
      <w:lvlText w:val="%6"/>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5E160C">
      <w:start w:val="1"/>
      <w:numFmt w:val="decimal"/>
      <w:lvlText w:val="%7"/>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FA0932">
      <w:start w:val="1"/>
      <w:numFmt w:val="lowerLetter"/>
      <w:lvlText w:val="%8"/>
      <w:lvlJc w:val="left"/>
      <w:pPr>
        <w:ind w:left="5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DA79B6">
      <w:start w:val="1"/>
      <w:numFmt w:val="lowerRoman"/>
      <w:lvlText w:val="%9"/>
      <w:lvlJc w:val="left"/>
      <w:pPr>
        <w:ind w:left="6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1" w15:restartNumberingAfterBreak="0">
    <w:nsid w:val="7AA56043"/>
    <w:multiLevelType w:val="hybridMultilevel"/>
    <w:tmpl w:val="521A04B8"/>
    <w:lvl w:ilvl="0" w:tplc="40CEAF6E">
      <w:start w:val="1"/>
      <w:numFmt w:val="decimal"/>
      <w:lvlText w:val="%1."/>
      <w:lvlJc w:val="left"/>
      <w:pPr>
        <w:ind w:left="7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32E79CA">
      <w:start w:val="1"/>
      <w:numFmt w:val="bullet"/>
      <w:lvlText w:val="•"/>
      <w:lvlJc w:val="left"/>
      <w:pPr>
        <w:ind w:left="1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E0849E">
      <w:start w:val="1"/>
      <w:numFmt w:val="bullet"/>
      <w:lvlText w:val="▪"/>
      <w:lvlJc w:val="left"/>
      <w:pPr>
        <w:ind w:left="1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90B050">
      <w:start w:val="1"/>
      <w:numFmt w:val="bullet"/>
      <w:lvlText w:val="•"/>
      <w:lvlJc w:val="left"/>
      <w:pPr>
        <w:ind w:left="2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7ED9D6">
      <w:start w:val="1"/>
      <w:numFmt w:val="bullet"/>
      <w:lvlText w:val="o"/>
      <w:lvlJc w:val="left"/>
      <w:pPr>
        <w:ind w:left="3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A06300">
      <w:start w:val="1"/>
      <w:numFmt w:val="bullet"/>
      <w:lvlText w:val="▪"/>
      <w:lvlJc w:val="left"/>
      <w:pPr>
        <w:ind w:left="39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7E85F0">
      <w:start w:val="1"/>
      <w:numFmt w:val="bullet"/>
      <w:lvlText w:val="•"/>
      <w:lvlJc w:val="left"/>
      <w:pPr>
        <w:ind w:left="4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32CCE2">
      <w:start w:val="1"/>
      <w:numFmt w:val="bullet"/>
      <w:lvlText w:val="o"/>
      <w:lvlJc w:val="left"/>
      <w:pPr>
        <w:ind w:left="5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F86792">
      <w:start w:val="1"/>
      <w:numFmt w:val="bullet"/>
      <w:lvlText w:val="▪"/>
      <w:lvlJc w:val="left"/>
      <w:pPr>
        <w:ind w:left="6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2" w15:restartNumberingAfterBreak="0">
    <w:nsid w:val="7B5F2F47"/>
    <w:multiLevelType w:val="hybridMultilevel"/>
    <w:tmpl w:val="CAE43A5A"/>
    <w:lvl w:ilvl="0" w:tplc="08748BDC">
      <w:start w:val="1"/>
      <w:numFmt w:val="bullet"/>
      <w:lvlText w:val="•"/>
      <w:lvlJc w:val="left"/>
      <w:pPr>
        <w:ind w:left="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5A5024">
      <w:start w:val="1"/>
      <w:numFmt w:val="bullet"/>
      <w:lvlText w:val="o"/>
      <w:lvlJc w:val="left"/>
      <w:pPr>
        <w:ind w:left="1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FAB472">
      <w:start w:val="1"/>
      <w:numFmt w:val="bullet"/>
      <w:lvlText w:val="▪"/>
      <w:lvlJc w:val="left"/>
      <w:pPr>
        <w:ind w:left="2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1A60E6">
      <w:start w:val="1"/>
      <w:numFmt w:val="bullet"/>
      <w:lvlText w:val="•"/>
      <w:lvlJc w:val="left"/>
      <w:pPr>
        <w:ind w:left="2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3CEA80">
      <w:start w:val="1"/>
      <w:numFmt w:val="bullet"/>
      <w:lvlText w:val="o"/>
      <w:lvlJc w:val="left"/>
      <w:pPr>
        <w:ind w:left="3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0A0EF8">
      <w:start w:val="1"/>
      <w:numFmt w:val="bullet"/>
      <w:lvlText w:val="▪"/>
      <w:lvlJc w:val="left"/>
      <w:pPr>
        <w:ind w:left="4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CCA608">
      <w:start w:val="1"/>
      <w:numFmt w:val="bullet"/>
      <w:lvlText w:val="•"/>
      <w:lvlJc w:val="left"/>
      <w:pPr>
        <w:ind w:left="4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9A905E">
      <w:start w:val="1"/>
      <w:numFmt w:val="bullet"/>
      <w:lvlText w:val="o"/>
      <w:lvlJc w:val="left"/>
      <w:pPr>
        <w:ind w:left="5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8050C0">
      <w:start w:val="1"/>
      <w:numFmt w:val="bullet"/>
      <w:lvlText w:val="▪"/>
      <w:lvlJc w:val="left"/>
      <w:pPr>
        <w:ind w:left="6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3" w15:restartNumberingAfterBreak="0">
    <w:nsid w:val="7BB3447E"/>
    <w:multiLevelType w:val="hybridMultilevel"/>
    <w:tmpl w:val="9660513E"/>
    <w:lvl w:ilvl="0" w:tplc="3EEC3B48">
      <w:start w:val="1"/>
      <w:numFmt w:val="bullet"/>
      <w:lvlText w:val="•"/>
      <w:lvlJc w:val="left"/>
      <w:pPr>
        <w:ind w:left="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303B60">
      <w:start w:val="1"/>
      <w:numFmt w:val="bullet"/>
      <w:lvlText w:val="o"/>
      <w:lvlJc w:val="left"/>
      <w:pPr>
        <w:ind w:left="1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2C0EDA">
      <w:start w:val="1"/>
      <w:numFmt w:val="bullet"/>
      <w:lvlText w:val="▪"/>
      <w:lvlJc w:val="left"/>
      <w:pPr>
        <w:ind w:left="2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12FD02">
      <w:start w:val="1"/>
      <w:numFmt w:val="bullet"/>
      <w:lvlText w:val="•"/>
      <w:lvlJc w:val="left"/>
      <w:pPr>
        <w:ind w:left="2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A0B012">
      <w:start w:val="1"/>
      <w:numFmt w:val="bullet"/>
      <w:lvlText w:val="o"/>
      <w:lvlJc w:val="left"/>
      <w:pPr>
        <w:ind w:left="3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46220E">
      <w:start w:val="1"/>
      <w:numFmt w:val="bullet"/>
      <w:lvlText w:val="▪"/>
      <w:lvlJc w:val="left"/>
      <w:pPr>
        <w:ind w:left="4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9CC7D4">
      <w:start w:val="1"/>
      <w:numFmt w:val="bullet"/>
      <w:lvlText w:val="•"/>
      <w:lvlJc w:val="left"/>
      <w:pPr>
        <w:ind w:left="4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EAB944">
      <w:start w:val="1"/>
      <w:numFmt w:val="bullet"/>
      <w:lvlText w:val="o"/>
      <w:lvlJc w:val="left"/>
      <w:pPr>
        <w:ind w:left="5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64EEBA">
      <w:start w:val="1"/>
      <w:numFmt w:val="bullet"/>
      <w:lvlText w:val="▪"/>
      <w:lvlJc w:val="left"/>
      <w:pPr>
        <w:ind w:left="6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4" w15:restartNumberingAfterBreak="0">
    <w:nsid w:val="7C6F14A6"/>
    <w:multiLevelType w:val="hybridMultilevel"/>
    <w:tmpl w:val="C8562CE2"/>
    <w:lvl w:ilvl="0" w:tplc="564E6484">
      <w:start w:val="4"/>
      <w:numFmt w:val="lowerLetter"/>
      <w:lvlText w:val="%1."/>
      <w:lvlJc w:val="left"/>
      <w:pPr>
        <w:ind w:left="1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3C8B536">
      <w:start w:val="1"/>
      <w:numFmt w:val="lowerLetter"/>
      <w:lvlText w:val="%2"/>
      <w:lvlJc w:val="left"/>
      <w:pPr>
        <w:ind w:left="2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9E4C468">
      <w:start w:val="1"/>
      <w:numFmt w:val="lowerRoman"/>
      <w:lvlText w:val="%3"/>
      <w:lvlJc w:val="left"/>
      <w:pPr>
        <w:ind w:left="29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A024486">
      <w:start w:val="1"/>
      <w:numFmt w:val="decimal"/>
      <w:lvlText w:val="%4"/>
      <w:lvlJc w:val="left"/>
      <w:pPr>
        <w:ind w:left="37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F54E7AC">
      <w:start w:val="1"/>
      <w:numFmt w:val="lowerLetter"/>
      <w:lvlText w:val="%5"/>
      <w:lvlJc w:val="left"/>
      <w:pPr>
        <w:ind w:left="44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52CFC46">
      <w:start w:val="1"/>
      <w:numFmt w:val="lowerRoman"/>
      <w:lvlText w:val="%6"/>
      <w:lvlJc w:val="left"/>
      <w:pPr>
        <w:ind w:left="51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65C979E">
      <w:start w:val="1"/>
      <w:numFmt w:val="decimal"/>
      <w:lvlText w:val="%7"/>
      <w:lvlJc w:val="left"/>
      <w:pPr>
        <w:ind w:left="58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334B9B2">
      <w:start w:val="1"/>
      <w:numFmt w:val="lowerLetter"/>
      <w:lvlText w:val="%8"/>
      <w:lvlJc w:val="left"/>
      <w:pPr>
        <w:ind w:left="65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3F4B49E">
      <w:start w:val="1"/>
      <w:numFmt w:val="lowerRoman"/>
      <w:lvlText w:val="%9"/>
      <w:lvlJc w:val="left"/>
      <w:pPr>
        <w:ind w:left="73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5" w15:restartNumberingAfterBreak="0">
    <w:nsid w:val="7CA81C53"/>
    <w:multiLevelType w:val="hybridMultilevel"/>
    <w:tmpl w:val="81647930"/>
    <w:lvl w:ilvl="0" w:tplc="C16CEF40">
      <w:start w:val="1"/>
      <w:numFmt w:val="upperLetter"/>
      <w:lvlText w:val="%1."/>
      <w:lvlJc w:val="left"/>
      <w:pPr>
        <w:ind w:left="46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0A9EBEC6">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3B603EEE">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8026D23E">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2788FC16">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66CCFF02">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B54486D2">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9BD4A0DC">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8412234C">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66" w15:restartNumberingAfterBreak="0">
    <w:nsid w:val="7D4C3061"/>
    <w:multiLevelType w:val="hybridMultilevel"/>
    <w:tmpl w:val="6800626A"/>
    <w:lvl w:ilvl="0" w:tplc="D7242084">
      <w:start w:val="1"/>
      <w:numFmt w:val="bullet"/>
      <w:lvlText w:val="•"/>
      <w:lvlJc w:val="left"/>
      <w:pPr>
        <w:ind w:left="187"/>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1" w:tplc="E834BFC0">
      <w:start w:val="1"/>
      <w:numFmt w:val="bullet"/>
      <w:lvlText w:val="o"/>
      <w:lvlJc w:val="left"/>
      <w:pPr>
        <w:ind w:left="108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2" w:tplc="D36EE028">
      <w:start w:val="1"/>
      <w:numFmt w:val="bullet"/>
      <w:lvlText w:val="▪"/>
      <w:lvlJc w:val="left"/>
      <w:pPr>
        <w:ind w:left="180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3" w:tplc="1C8C97FA">
      <w:start w:val="1"/>
      <w:numFmt w:val="bullet"/>
      <w:lvlText w:val="•"/>
      <w:lvlJc w:val="left"/>
      <w:pPr>
        <w:ind w:left="2520"/>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4" w:tplc="F2EE53A6">
      <w:start w:val="1"/>
      <w:numFmt w:val="bullet"/>
      <w:lvlText w:val="o"/>
      <w:lvlJc w:val="left"/>
      <w:pPr>
        <w:ind w:left="324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5" w:tplc="85FCB928">
      <w:start w:val="1"/>
      <w:numFmt w:val="bullet"/>
      <w:lvlText w:val="▪"/>
      <w:lvlJc w:val="left"/>
      <w:pPr>
        <w:ind w:left="396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6" w:tplc="E6B41B20">
      <w:start w:val="1"/>
      <w:numFmt w:val="bullet"/>
      <w:lvlText w:val="•"/>
      <w:lvlJc w:val="left"/>
      <w:pPr>
        <w:ind w:left="4680"/>
      </w:pPr>
      <w:rPr>
        <w:rFonts w:ascii="Arial" w:eastAsia="Arial" w:hAnsi="Arial" w:cs="Arial"/>
        <w:b w:val="0"/>
        <w:i w:val="0"/>
        <w:strike w:val="0"/>
        <w:dstrike w:val="0"/>
        <w:color w:val="808080"/>
        <w:sz w:val="20"/>
        <w:szCs w:val="20"/>
        <w:u w:val="none" w:color="000000"/>
        <w:bdr w:val="none" w:sz="0" w:space="0" w:color="auto"/>
        <w:shd w:val="clear" w:color="auto" w:fill="auto"/>
        <w:vertAlign w:val="baseline"/>
      </w:rPr>
    </w:lvl>
    <w:lvl w:ilvl="7" w:tplc="0DE8DE2A">
      <w:start w:val="1"/>
      <w:numFmt w:val="bullet"/>
      <w:lvlText w:val="o"/>
      <w:lvlJc w:val="left"/>
      <w:pPr>
        <w:ind w:left="540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lvl w:ilvl="8" w:tplc="6AF47BE6">
      <w:start w:val="1"/>
      <w:numFmt w:val="bullet"/>
      <w:lvlText w:val="▪"/>
      <w:lvlJc w:val="left"/>
      <w:pPr>
        <w:ind w:left="6120"/>
      </w:pPr>
      <w:rPr>
        <w:rFonts w:ascii="Segoe UI Symbol" w:eastAsia="Segoe UI Symbol" w:hAnsi="Segoe UI Symbol" w:cs="Segoe UI Symbol"/>
        <w:b w:val="0"/>
        <w:i w:val="0"/>
        <w:strike w:val="0"/>
        <w:dstrike w:val="0"/>
        <w:color w:val="808080"/>
        <w:sz w:val="20"/>
        <w:szCs w:val="20"/>
        <w:u w:val="none" w:color="000000"/>
        <w:bdr w:val="none" w:sz="0" w:space="0" w:color="auto"/>
        <w:shd w:val="clear" w:color="auto" w:fill="auto"/>
        <w:vertAlign w:val="baseline"/>
      </w:rPr>
    </w:lvl>
  </w:abstractNum>
  <w:abstractNum w:abstractNumId="267" w15:restartNumberingAfterBreak="0">
    <w:nsid w:val="7D91053A"/>
    <w:multiLevelType w:val="hybridMultilevel"/>
    <w:tmpl w:val="593EFE0C"/>
    <w:lvl w:ilvl="0" w:tplc="B802A212">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AA116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2E00F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5E2DB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BA8B5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34F43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2291C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DC3AB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8CE1C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8" w15:restartNumberingAfterBreak="0">
    <w:nsid w:val="7DB01260"/>
    <w:multiLevelType w:val="hybridMultilevel"/>
    <w:tmpl w:val="46DAA9EE"/>
    <w:lvl w:ilvl="0" w:tplc="976A238C">
      <w:start w:val="1"/>
      <w:numFmt w:val="bullet"/>
      <w:lvlText w:val="•"/>
      <w:lvlJc w:val="left"/>
      <w:pPr>
        <w:ind w:left="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BC74A0">
      <w:start w:val="1"/>
      <w:numFmt w:val="bullet"/>
      <w:lvlText w:val="o"/>
      <w:lvlJc w:val="left"/>
      <w:pPr>
        <w:ind w:left="1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B643C8">
      <w:start w:val="1"/>
      <w:numFmt w:val="bullet"/>
      <w:lvlText w:val="▪"/>
      <w:lvlJc w:val="left"/>
      <w:pPr>
        <w:ind w:left="2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8AAE0E">
      <w:start w:val="1"/>
      <w:numFmt w:val="bullet"/>
      <w:lvlText w:val="•"/>
      <w:lvlJc w:val="left"/>
      <w:pPr>
        <w:ind w:left="2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822B1C">
      <w:start w:val="1"/>
      <w:numFmt w:val="bullet"/>
      <w:lvlText w:val="o"/>
      <w:lvlJc w:val="left"/>
      <w:pPr>
        <w:ind w:left="3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02B46C">
      <w:start w:val="1"/>
      <w:numFmt w:val="bullet"/>
      <w:lvlText w:val="▪"/>
      <w:lvlJc w:val="left"/>
      <w:pPr>
        <w:ind w:left="4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A48C8C">
      <w:start w:val="1"/>
      <w:numFmt w:val="bullet"/>
      <w:lvlText w:val="•"/>
      <w:lvlJc w:val="left"/>
      <w:pPr>
        <w:ind w:left="4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AAC674">
      <w:start w:val="1"/>
      <w:numFmt w:val="bullet"/>
      <w:lvlText w:val="o"/>
      <w:lvlJc w:val="left"/>
      <w:pPr>
        <w:ind w:left="5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CA395A">
      <w:start w:val="1"/>
      <w:numFmt w:val="bullet"/>
      <w:lvlText w:val="▪"/>
      <w:lvlJc w:val="left"/>
      <w:pPr>
        <w:ind w:left="6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9" w15:restartNumberingAfterBreak="0">
    <w:nsid w:val="7E6F35EF"/>
    <w:multiLevelType w:val="hybridMultilevel"/>
    <w:tmpl w:val="9E5C9670"/>
    <w:lvl w:ilvl="0" w:tplc="BBD0B940">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3429CE">
      <w:start w:val="1"/>
      <w:numFmt w:val="bullet"/>
      <w:lvlText w:val="o"/>
      <w:lvlJc w:val="left"/>
      <w:pPr>
        <w:ind w:left="11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4EAD6E">
      <w:start w:val="1"/>
      <w:numFmt w:val="bullet"/>
      <w:lvlText w:val="▪"/>
      <w:lvlJc w:val="left"/>
      <w:pPr>
        <w:ind w:left="18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AE31A4">
      <w:start w:val="1"/>
      <w:numFmt w:val="bullet"/>
      <w:lvlText w:val="•"/>
      <w:lvlJc w:val="left"/>
      <w:pPr>
        <w:ind w:left="2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82A27E">
      <w:start w:val="1"/>
      <w:numFmt w:val="bullet"/>
      <w:lvlText w:val="o"/>
      <w:lvlJc w:val="left"/>
      <w:pPr>
        <w:ind w:left="3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024C9C">
      <w:start w:val="1"/>
      <w:numFmt w:val="bullet"/>
      <w:lvlText w:val="▪"/>
      <w:lvlJc w:val="left"/>
      <w:pPr>
        <w:ind w:left="39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2EDE8A">
      <w:start w:val="1"/>
      <w:numFmt w:val="bullet"/>
      <w:lvlText w:val="•"/>
      <w:lvlJc w:val="left"/>
      <w:pPr>
        <w:ind w:left="4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B49B1C">
      <w:start w:val="1"/>
      <w:numFmt w:val="bullet"/>
      <w:lvlText w:val="o"/>
      <w:lvlJc w:val="left"/>
      <w:pPr>
        <w:ind w:left="5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1491FC">
      <w:start w:val="1"/>
      <w:numFmt w:val="bullet"/>
      <w:lvlText w:val="▪"/>
      <w:lvlJc w:val="left"/>
      <w:pPr>
        <w:ind w:left="6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0" w15:restartNumberingAfterBreak="0">
    <w:nsid w:val="7ED454DB"/>
    <w:multiLevelType w:val="hybridMultilevel"/>
    <w:tmpl w:val="23025960"/>
    <w:lvl w:ilvl="0" w:tplc="3E441BCC">
      <w:start w:val="1"/>
      <w:numFmt w:val="bullet"/>
      <w:lvlText w:val="•"/>
      <w:lvlJc w:val="left"/>
      <w:pPr>
        <w:ind w:left="2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10C7EA">
      <w:start w:val="1"/>
      <w:numFmt w:val="bullet"/>
      <w:lvlText w:val="o"/>
      <w:lvlJc w:val="left"/>
      <w:pPr>
        <w:ind w:left="1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524884">
      <w:start w:val="1"/>
      <w:numFmt w:val="bullet"/>
      <w:lvlText w:val="▪"/>
      <w:lvlJc w:val="left"/>
      <w:pPr>
        <w:ind w:left="18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4AE112">
      <w:start w:val="1"/>
      <w:numFmt w:val="bullet"/>
      <w:lvlText w:val="•"/>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82CA1A">
      <w:start w:val="1"/>
      <w:numFmt w:val="bullet"/>
      <w:lvlText w:val="o"/>
      <w:lvlJc w:val="left"/>
      <w:pPr>
        <w:ind w:left="3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B018FA">
      <w:start w:val="1"/>
      <w:numFmt w:val="bullet"/>
      <w:lvlText w:val="▪"/>
      <w:lvlJc w:val="left"/>
      <w:pPr>
        <w:ind w:left="3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269FBC">
      <w:start w:val="1"/>
      <w:numFmt w:val="bullet"/>
      <w:lvlText w:val="•"/>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2C8D26">
      <w:start w:val="1"/>
      <w:numFmt w:val="bullet"/>
      <w:lvlText w:val="o"/>
      <w:lvlJc w:val="left"/>
      <w:pPr>
        <w:ind w:left="5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3C2F8A">
      <w:start w:val="1"/>
      <w:numFmt w:val="bullet"/>
      <w:lvlText w:val="▪"/>
      <w:lvlJc w:val="left"/>
      <w:pPr>
        <w:ind w:left="6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1" w15:restartNumberingAfterBreak="0">
    <w:nsid w:val="7F7322CD"/>
    <w:multiLevelType w:val="hybridMultilevel"/>
    <w:tmpl w:val="809434B8"/>
    <w:lvl w:ilvl="0" w:tplc="EF1C9554">
      <w:start w:val="1"/>
      <w:numFmt w:val="bullet"/>
      <w:lvlText w:val="•"/>
      <w:lvlJc w:val="left"/>
      <w:pPr>
        <w:ind w:left="191"/>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1" w:tplc="1E262230">
      <w:start w:val="1"/>
      <w:numFmt w:val="bullet"/>
      <w:lvlText w:val="o"/>
      <w:lvlJc w:val="left"/>
      <w:pPr>
        <w:ind w:left="1084"/>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2" w:tplc="01849572">
      <w:start w:val="1"/>
      <w:numFmt w:val="bullet"/>
      <w:lvlText w:val="▪"/>
      <w:lvlJc w:val="left"/>
      <w:pPr>
        <w:ind w:left="1804"/>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3" w:tplc="AF88953C">
      <w:start w:val="1"/>
      <w:numFmt w:val="bullet"/>
      <w:lvlText w:val="•"/>
      <w:lvlJc w:val="left"/>
      <w:pPr>
        <w:ind w:left="2524"/>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4" w:tplc="AE92887C">
      <w:start w:val="1"/>
      <w:numFmt w:val="bullet"/>
      <w:lvlText w:val="o"/>
      <w:lvlJc w:val="left"/>
      <w:pPr>
        <w:ind w:left="3244"/>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5" w:tplc="7A628C14">
      <w:start w:val="1"/>
      <w:numFmt w:val="bullet"/>
      <w:lvlText w:val="▪"/>
      <w:lvlJc w:val="left"/>
      <w:pPr>
        <w:ind w:left="3964"/>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6" w:tplc="81B6995C">
      <w:start w:val="1"/>
      <w:numFmt w:val="bullet"/>
      <w:lvlText w:val="•"/>
      <w:lvlJc w:val="left"/>
      <w:pPr>
        <w:ind w:left="4684"/>
      </w:pPr>
      <w:rPr>
        <w:rFonts w:ascii="Arial" w:eastAsia="Arial" w:hAnsi="Arial" w:cs="Arial"/>
        <w:b w:val="0"/>
        <w:i w:val="0"/>
        <w:strike w:val="0"/>
        <w:dstrike w:val="0"/>
        <w:color w:val="7F7F7F"/>
        <w:sz w:val="20"/>
        <w:szCs w:val="20"/>
        <w:u w:val="none" w:color="000000"/>
        <w:bdr w:val="none" w:sz="0" w:space="0" w:color="auto"/>
        <w:shd w:val="clear" w:color="auto" w:fill="auto"/>
        <w:vertAlign w:val="baseline"/>
      </w:rPr>
    </w:lvl>
    <w:lvl w:ilvl="7" w:tplc="063CA5A8">
      <w:start w:val="1"/>
      <w:numFmt w:val="bullet"/>
      <w:lvlText w:val="o"/>
      <w:lvlJc w:val="left"/>
      <w:pPr>
        <w:ind w:left="5404"/>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lvl w:ilvl="8" w:tplc="A8A676F4">
      <w:start w:val="1"/>
      <w:numFmt w:val="bullet"/>
      <w:lvlText w:val="▪"/>
      <w:lvlJc w:val="left"/>
      <w:pPr>
        <w:ind w:left="6124"/>
      </w:pPr>
      <w:rPr>
        <w:rFonts w:ascii="Segoe UI Symbol" w:eastAsia="Segoe UI Symbol" w:hAnsi="Segoe UI Symbol" w:cs="Segoe UI Symbol"/>
        <w:b w:val="0"/>
        <w:i w:val="0"/>
        <w:strike w:val="0"/>
        <w:dstrike w:val="0"/>
        <w:color w:val="7F7F7F"/>
        <w:sz w:val="20"/>
        <w:szCs w:val="20"/>
        <w:u w:val="none" w:color="000000"/>
        <w:bdr w:val="none" w:sz="0" w:space="0" w:color="auto"/>
        <w:shd w:val="clear" w:color="auto" w:fill="auto"/>
        <w:vertAlign w:val="baseline"/>
      </w:rPr>
    </w:lvl>
  </w:abstractNum>
  <w:abstractNum w:abstractNumId="272" w15:restartNumberingAfterBreak="0">
    <w:nsid w:val="7F7F0BD4"/>
    <w:multiLevelType w:val="hybridMultilevel"/>
    <w:tmpl w:val="FE244162"/>
    <w:lvl w:ilvl="0" w:tplc="9F04C7E2">
      <w:start w:val="2"/>
      <w:numFmt w:val="decimal"/>
      <w:lvlText w:val="%1."/>
      <w:lvlJc w:val="left"/>
      <w:pPr>
        <w:ind w:left="36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1" w:tplc="A4B6859A">
      <w:start w:val="1"/>
      <w:numFmt w:val="lowerLetter"/>
      <w:lvlText w:val="%2"/>
      <w:lvlJc w:val="left"/>
      <w:pPr>
        <w:ind w:left="108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2" w:tplc="EAF8DDBA">
      <w:start w:val="1"/>
      <w:numFmt w:val="lowerRoman"/>
      <w:lvlText w:val="%3"/>
      <w:lvlJc w:val="left"/>
      <w:pPr>
        <w:ind w:left="180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3" w:tplc="A3DA77BE">
      <w:start w:val="1"/>
      <w:numFmt w:val="decimal"/>
      <w:lvlText w:val="%4"/>
      <w:lvlJc w:val="left"/>
      <w:pPr>
        <w:ind w:left="252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4" w:tplc="4C20E490">
      <w:start w:val="1"/>
      <w:numFmt w:val="lowerLetter"/>
      <w:lvlText w:val="%5"/>
      <w:lvlJc w:val="left"/>
      <w:pPr>
        <w:ind w:left="324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5" w:tplc="255CA856">
      <w:start w:val="1"/>
      <w:numFmt w:val="lowerRoman"/>
      <w:lvlText w:val="%6"/>
      <w:lvlJc w:val="left"/>
      <w:pPr>
        <w:ind w:left="396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6" w:tplc="9D4014DE">
      <w:start w:val="1"/>
      <w:numFmt w:val="decimal"/>
      <w:lvlText w:val="%7"/>
      <w:lvlJc w:val="left"/>
      <w:pPr>
        <w:ind w:left="468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7" w:tplc="0EFAF44A">
      <w:start w:val="1"/>
      <w:numFmt w:val="lowerLetter"/>
      <w:lvlText w:val="%8"/>
      <w:lvlJc w:val="left"/>
      <w:pPr>
        <w:ind w:left="540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lvl w:ilvl="8" w:tplc="47C6011E">
      <w:start w:val="1"/>
      <w:numFmt w:val="lowerRoman"/>
      <w:lvlText w:val="%9"/>
      <w:lvlJc w:val="left"/>
      <w:pPr>
        <w:ind w:left="6120"/>
      </w:pPr>
      <w:rPr>
        <w:rFonts w:ascii="Arial" w:eastAsia="Arial" w:hAnsi="Arial" w:cs="Arial"/>
        <w:b/>
        <w:bCs/>
        <w:i w:val="0"/>
        <w:strike w:val="0"/>
        <w:dstrike w:val="0"/>
        <w:color w:val="000080"/>
        <w:sz w:val="32"/>
        <w:szCs w:val="32"/>
        <w:u w:val="none" w:color="000000"/>
        <w:bdr w:val="none" w:sz="0" w:space="0" w:color="auto"/>
        <w:shd w:val="clear" w:color="auto" w:fill="auto"/>
        <w:vertAlign w:val="baseline"/>
      </w:rPr>
    </w:lvl>
  </w:abstractNum>
  <w:abstractNum w:abstractNumId="273" w15:restartNumberingAfterBreak="0">
    <w:nsid w:val="7FCC0595"/>
    <w:multiLevelType w:val="hybridMultilevel"/>
    <w:tmpl w:val="A41C506C"/>
    <w:lvl w:ilvl="0" w:tplc="C70EF68A">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047A6C">
      <w:start w:val="1"/>
      <w:numFmt w:val="bullet"/>
      <w:lvlText w:val="o"/>
      <w:lvlJc w:val="left"/>
      <w:pPr>
        <w:ind w:left="1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A42C36">
      <w:start w:val="1"/>
      <w:numFmt w:val="bullet"/>
      <w:lvlText w:val="▪"/>
      <w:lvlJc w:val="left"/>
      <w:pPr>
        <w:ind w:left="18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3A79CC">
      <w:start w:val="1"/>
      <w:numFmt w:val="bullet"/>
      <w:lvlText w:val="•"/>
      <w:lvlJc w:val="left"/>
      <w:pPr>
        <w:ind w:left="2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A2C060">
      <w:start w:val="1"/>
      <w:numFmt w:val="bullet"/>
      <w:lvlText w:val="o"/>
      <w:lvlJc w:val="left"/>
      <w:pPr>
        <w:ind w:left="3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E8F5BA">
      <w:start w:val="1"/>
      <w:numFmt w:val="bullet"/>
      <w:lvlText w:val="▪"/>
      <w:lvlJc w:val="left"/>
      <w:pPr>
        <w:ind w:left="39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C0ABC4">
      <w:start w:val="1"/>
      <w:numFmt w:val="bullet"/>
      <w:lvlText w:val="•"/>
      <w:lvlJc w:val="left"/>
      <w:pPr>
        <w:ind w:left="4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BE2ED4">
      <w:start w:val="1"/>
      <w:numFmt w:val="bullet"/>
      <w:lvlText w:val="o"/>
      <w:lvlJc w:val="left"/>
      <w:pPr>
        <w:ind w:left="5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9ABBF0">
      <w:start w:val="1"/>
      <w:numFmt w:val="bullet"/>
      <w:lvlText w:val="▪"/>
      <w:lvlJc w:val="left"/>
      <w:pPr>
        <w:ind w:left="61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4" w15:restartNumberingAfterBreak="0">
    <w:nsid w:val="7FE555B0"/>
    <w:multiLevelType w:val="hybridMultilevel"/>
    <w:tmpl w:val="116C9C0E"/>
    <w:lvl w:ilvl="0" w:tplc="6C403406">
      <w:start w:val="1"/>
      <w:numFmt w:val="bullet"/>
      <w:lvlText w:val="•"/>
      <w:lvlJc w:val="left"/>
      <w:pPr>
        <w:ind w:left="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8CB7CC">
      <w:start w:val="1"/>
      <w:numFmt w:val="bullet"/>
      <w:lvlText w:val="o"/>
      <w:lvlJc w:val="left"/>
      <w:pPr>
        <w:ind w:left="1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7E4BBA">
      <w:start w:val="1"/>
      <w:numFmt w:val="bullet"/>
      <w:lvlText w:val="▪"/>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FA8714">
      <w:start w:val="1"/>
      <w:numFmt w:val="bullet"/>
      <w:lvlText w:val="•"/>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8E8F6A">
      <w:start w:val="1"/>
      <w:numFmt w:val="bullet"/>
      <w:lvlText w:val="o"/>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CA05FA">
      <w:start w:val="1"/>
      <w:numFmt w:val="bullet"/>
      <w:lvlText w:val="▪"/>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9A0484">
      <w:start w:val="1"/>
      <w:numFmt w:val="bullet"/>
      <w:lvlText w:val="•"/>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14E4AA">
      <w:start w:val="1"/>
      <w:numFmt w:val="bullet"/>
      <w:lvlText w:val="o"/>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B23F68">
      <w:start w:val="1"/>
      <w:numFmt w:val="bullet"/>
      <w:lvlText w:val="▪"/>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63"/>
  </w:num>
  <w:num w:numId="2">
    <w:abstractNumId w:val="149"/>
  </w:num>
  <w:num w:numId="3">
    <w:abstractNumId w:val="250"/>
  </w:num>
  <w:num w:numId="4">
    <w:abstractNumId w:val="165"/>
  </w:num>
  <w:num w:numId="5">
    <w:abstractNumId w:val="212"/>
  </w:num>
  <w:num w:numId="6">
    <w:abstractNumId w:val="135"/>
  </w:num>
  <w:num w:numId="7">
    <w:abstractNumId w:val="7"/>
  </w:num>
  <w:num w:numId="8">
    <w:abstractNumId w:val="43"/>
  </w:num>
  <w:num w:numId="9">
    <w:abstractNumId w:val="22"/>
  </w:num>
  <w:num w:numId="10">
    <w:abstractNumId w:val="122"/>
  </w:num>
  <w:num w:numId="11">
    <w:abstractNumId w:val="72"/>
  </w:num>
  <w:num w:numId="12">
    <w:abstractNumId w:val="130"/>
  </w:num>
  <w:num w:numId="13">
    <w:abstractNumId w:val="244"/>
  </w:num>
  <w:num w:numId="14">
    <w:abstractNumId w:val="91"/>
  </w:num>
  <w:num w:numId="15">
    <w:abstractNumId w:val="90"/>
  </w:num>
  <w:num w:numId="16">
    <w:abstractNumId w:val="209"/>
  </w:num>
  <w:num w:numId="17">
    <w:abstractNumId w:val="103"/>
  </w:num>
  <w:num w:numId="18">
    <w:abstractNumId w:val="146"/>
  </w:num>
  <w:num w:numId="19">
    <w:abstractNumId w:val="197"/>
  </w:num>
  <w:num w:numId="20">
    <w:abstractNumId w:val="221"/>
  </w:num>
  <w:num w:numId="21">
    <w:abstractNumId w:val="58"/>
  </w:num>
  <w:num w:numId="22">
    <w:abstractNumId w:val="198"/>
  </w:num>
  <w:num w:numId="23">
    <w:abstractNumId w:val="134"/>
  </w:num>
  <w:num w:numId="24">
    <w:abstractNumId w:val="47"/>
  </w:num>
  <w:num w:numId="25">
    <w:abstractNumId w:val="213"/>
  </w:num>
  <w:num w:numId="26">
    <w:abstractNumId w:val="126"/>
  </w:num>
  <w:num w:numId="27">
    <w:abstractNumId w:val="11"/>
  </w:num>
  <w:num w:numId="28">
    <w:abstractNumId w:val="0"/>
  </w:num>
  <w:num w:numId="29">
    <w:abstractNumId w:val="269"/>
  </w:num>
  <w:num w:numId="30">
    <w:abstractNumId w:val="24"/>
  </w:num>
  <w:num w:numId="31">
    <w:abstractNumId w:val="109"/>
  </w:num>
  <w:num w:numId="32">
    <w:abstractNumId w:val="235"/>
  </w:num>
  <w:num w:numId="33">
    <w:abstractNumId w:val="153"/>
  </w:num>
  <w:num w:numId="34">
    <w:abstractNumId w:val="100"/>
  </w:num>
  <w:num w:numId="35">
    <w:abstractNumId w:val="203"/>
  </w:num>
  <w:num w:numId="36">
    <w:abstractNumId w:val="150"/>
  </w:num>
  <w:num w:numId="37">
    <w:abstractNumId w:val="132"/>
  </w:num>
  <w:num w:numId="38">
    <w:abstractNumId w:val="233"/>
  </w:num>
  <w:num w:numId="39">
    <w:abstractNumId w:val="40"/>
  </w:num>
  <w:num w:numId="40">
    <w:abstractNumId w:val="48"/>
  </w:num>
  <w:num w:numId="41">
    <w:abstractNumId w:val="229"/>
  </w:num>
  <w:num w:numId="42">
    <w:abstractNumId w:val="123"/>
  </w:num>
  <w:num w:numId="43">
    <w:abstractNumId w:val="2"/>
  </w:num>
  <w:num w:numId="44">
    <w:abstractNumId w:val="216"/>
  </w:num>
  <w:num w:numId="45">
    <w:abstractNumId w:val="68"/>
  </w:num>
  <w:num w:numId="46">
    <w:abstractNumId w:val="108"/>
  </w:num>
  <w:num w:numId="47">
    <w:abstractNumId w:val="273"/>
  </w:num>
  <w:num w:numId="48">
    <w:abstractNumId w:val="101"/>
  </w:num>
  <w:num w:numId="49">
    <w:abstractNumId w:val="59"/>
  </w:num>
  <w:num w:numId="50">
    <w:abstractNumId w:val="131"/>
  </w:num>
  <w:num w:numId="51">
    <w:abstractNumId w:val="118"/>
  </w:num>
  <w:num w:numId="52">
    <w:abstractNumId w:val="270"/>
  </w:num>
  <w:num w:numId="53">
    <w:abstractNumId w:val="33"/>
  </w:num>
  <w:num w:numId="54">
    <w:abstractNumId w:val="28"/>
  </w:num>
  <w:num w:numId="55">
    <w:abstractNumId w:val="222"/>
  </w:num>
  <w:num w:numId="56">
    <w:abstractNumId w:val="239"/>
  </w:num>
  <w:num w:numId="57">
    <w:abstractNumId w:val="133"/>
  </w:num>
  <w:num w:numId="58">
    <w:abstractNumId w:val="259"/>
  </w:num>
  <w:num w:numId="59">
    <w:abstractNumId w:val="234"/>
  </w:num>
  <w:num w:numId="60">
    <w:abstractNumId w:val="145"/>
  </w:num>
  <w:num w:numId="61">
    <w:abstractNumId w:val="140"/>
  </w:num>
  <w:num w:numId="62">
    <w:abstractNumId w:val="64"/>
  </w:num>
  <w:num w:numId="63">
    <w:abstractNumId w:val="162"/>
  </w:num>
  <w:num w:numId="64">
    <w:abstractNumId w:val="78"/>
  </w:num>
  <w:num w:numId="65">
    <w:abstractNumId w:val="169"/>
  </w:num>
  <w:num w:numId="66">
    <w:abstractNumId w:val="254"/>
  </w:num>
  <w:num w:numId="67">
    <w:abstractNumId w:val="186"/>
  </w:num>
  <w:num w:numId="68">
    <w:abstractNumId w:val="240"/>
  </w:num>
  <w:num w:numId="69">
    <w:abstractNumId w:val="81"/>
  </w:num>
  <w:num w:numId="70">
    <w:abstractNumId w:val="200"/>
  </w:num>
  <w:num w:numId="71">
    <w:abstractNumId w:val="265"/>
  </w:num>
  <w:num w:numId="72">
    <w:abstractNumId w:val="120"/>
  </w:num>
  <w:num w:numId="73">
    <w:abstractNumId w:val="143"/>
  </w:num>
  <w:num w:numId="74">
    <w:abstractNumId w:val="272"/>
  </w:num>
  <w:num w:numId="75">
    <w:abstractNumId w:val="35"/>
  </w:num>
  <w:num w:numId="76">
    <w:abstractNumId w:val="171"/>
  </w:num>
  <w:num w:numId="77">
    <w:abstractNumId w:val="76"/>
  </w:num>
  <w:num w:numId="78">
    <w:abstractNumId w:val="167"/>
  </w:num>
  <w:num w:numId="79">
    <w:abstractNumId w:val="211"/>
  </w:num>
  <w:num w:numId="80">
    <w:abstractNumId w:val="30"/>
  </w:num>
  <w:num w:numId="81">
    <w:abstractNumId w:val="21"/>
  </w:num>
  <w:num w:numId="82">
    <w:abstractNumId w:val="160"/>
  </w:num>
  <w:num w:numId="83">
    <w:abstractNumId w:val="125"/>
  </w:num>
  <w:num w:numId="84">
    <w:abstractNumId w:val="166"/>
  </w:num>
  <w:num w:numId="85">
    <w:abstractNumId w:val="52"/>
  </w:num>
  <w:num w:numId="86">
    <w:abstractNumId w:val="20"/>
  </w:num>
  <w:num w:numId="87">
    <w:abstractNumId w:val="1"/>
  </w:num>
  <w:num w:numId="88">
    <w:abstractNumId w:val="74"/>
  </w:num>
  <w:num w:numId="89">
    <w:abstractNumId w:val="85"/>
  </w:num>
  <w:num w:numId="90">
    <w:abstractNumId w:val="32"/>
  </w:num>
  <w:num w:numId="91">
    <w:abstractNumId w:val="67"/>
  </w:num>
  <w:num w:numId="92">
    <w:abstractNumId w:val="110"/>
  </w:num>
  <w:num w:numId="93">
    <w:abstractNumId w:val="14"/>
  </w:num>
  <w:num w:numId="94">
    <w:abstractNumId w:val="271"/>
  </w:num>
  <w:num w:numId="95">
    <w:abstractNumId w:val="225"/>
  </w:num>
  <w:num w:numId="96">
    <w:abstractNumId w:val="119"/>
  </w:num>
  <w:num w:numId="97">
    <w:abstractNumId w:val="154"/>
  </w:num>
  <w:num w:numId="98">
    <w:abstractNumId w:val="220"/>
  </w:num>
  <w:num w:numId="99">
    <w:abstractNumId w:val="50"/>
  </w:num>
  <w:num w:numId="100">
    <w:abstractNumId w:val="159"/>
  </w:num>
  <w:num w:numId="101">
    <w:abstractNumId w:val="31"/>
  </w:num>
  <w:num w:numId="102">
    <w:abstractNumId w:val="243"/>
  </w:num>
  <w:num w:numId="103">
    <w:abstractNumId w:val="82"/>
  </w:num>
  <w:num w:numId="104">
    <w:abstractNumId w:val="182"/>
  </w:num>
  <w:num w:numId="105">
    <w:abstractNumId w:val="80"/>
  </w:num>
  <w:num w:numId="106">
    <w:abstractNumId w:val="199"/>
  </w:num>
  <w:num w:numId="107">
    <w:abstractNumId w:val="158"/>
  </w:num>
  <w:num w:numId="108">
    <w:abstractNumId w:val="195"/>
  </w:num>
  <w:num w:numId="109">
    <w:abstractNumId w:val="3"/>
  </w:num>
  <w:num w:numId="110">
    <w:abstractNumId w:val="190"/>
  </w:num>
  <w:num w:numId="111">
    <w:abstractNumId w:val="193"/>
  </w:num>
  <w:num w:numId="112">
    <w:abstractNumId w:val="230"/>
  </w:num>
  <w:num w:numId="113">
    <w:abstractNumId w:val="107"/>
  </w:num>
  <w:num w:numId="114">
    <w:abstractNumId w:val="191"/>
  </w:num>
  <w:num w:numId="115">
    <w:abstractNumId w:val="176"/>
  </w:num>
  <w:num w:numId="116">
    <w:abstractNumId w:val="99"/>
  </w:num>
  <w:num w:numId="117">
    <w:abstractNumId w:val="65"/>
  </w:num>
  <w:num w:numId="118">
    <w:abstractNumId w:val="148"/>
  </w:num>
  <w:num w:numId="119">
    <w:abstractNumId w:val="196"/>
  </w:num>
  <w:num w:numId="120">
    <w:abstractNumId w:val="27"/>
  </w:num>
  <w:num w:numId="121">
    <w:abstractNumId w:val="46"/>
  </w:num>
  <w:num w:numId="122">
    <w:abstractNumId w:val="256"/>
  </w:num>
  <w:num w:numId="123">
    <w:abstractNumId w:val="214"/>
  </w:num>
  <w:num w:numId="124">
    <w:abstractNumId w:val="180"/>
  </w:num>
  <w:num w:numId="125">
    <w:abstractNumId w:val="251"/>
  </w:num>
  <w:num w:numId="126">
    <w:abstractNumId w:val="117"/>
  </w:num>
  <w:num w:numId="127">
    <w:abstractNumId w:val="113"/>
  </w:num>
  <w:num w:numId="128">
    <w:abstractNumId w:val="18"/>
  </w:num>
  <w:num w:numId="129">
    <w:abstractNumId w:val="41"/>
  </w:num>
  <w:num w:numId="130">
    <w:abstractNumId w:val="238"/>
  </w:num>
  <w:num w:numId="131">
    <w:abstractNumId w:val="141"/>
  </w:num>
  <w:num w:numId="132">
    <w:abstractNumId w:val="17"/>
  </w:num>
  <w:num w:numId="133">
    <w:abstractNumId w:val="23"/>
  </w:num>
  <w:num w:numId="134">
    <w:abstractNumId w:val="97"/>
  </w:num>
  <w:num w:numId="135">
    <w:abstractNumId w:val="258"/>
  </w:num>
  <w:num w:numId="136">
    <w:abstractNumId w:val="189"/>
  </w:num>
  <w:num w:numId="137">
    <w:abstractNumId w:val="242"/>
  </w:num>
  <w:num w:numId="138">
    <w:abstractNumId w:val="84"/>
  </w:num>
  <w:num w:numId="139">
    <w:abstractNumId w:val="94"/>
  </w:num>
  <w:num w:numId="140">
    <w:abstractNumId w:val="253"/>
  </w:num>
  <w:num w:numId="141">
    <w:abstractNumId w:val="13"/>
  </w:num>
  <w:num w:numId="142">
    <w:abstractNumId w:val="266"/>
  </w:num>
  <w:num w:numId="143">
    <w:abstractNumId w:val="219"/>
  </w:num>
  <w:num w:numId="144">
    <w:abstractNumId w:val="57"/>
  </w:num>
  <w:num w:numId="145">
    <w:abstractNumId w:val="56"/>
  </w:num>
  <w:num w:numId="146">
    <w:abstractNumId w:val="249"/>
  </w:num>
  <w:num w:numId="147">
    <w:abstractNumId w:val="201"/>
  </w:num>
  <w:num w:numId="148">
    <w:abstractNumId w:val="267"/>
  </w:num>
  <w:num w:numId="149">
    <w:abstractNumId w:val="88"/>
  </w:num>
  <w:num w:numId="150">
    <w:abstractNumId w:val="29"/>
  </w:num>
  <w:num w:numId="151">
    <w:abstractNumId w:val="86"/>
  </w:num>
  <w:num w:numId="152">
    <w:abstractNumId w:val="92"/>
  </w:num>
  <w:num w:numId="153">
    <w:abstractNumId w:val="183"/>
  </w:num>
  <w:num w:numId="154">
    <w:abstractNumId w:val="157"/>
  </w:num>
  <w:num w:numId="155">
    <w:abstractNumId w:val="138"/>
  </w:num>
  <w:num w:numId="156">
    <w:abstractNumId w:val="164"/>
  </w:num>
  <w:num w:numId="157">
    <w:abstractNumId w:val="51"/>
  </w:num>
  <w:num w:numId="158">
    <w:abstractNumId w:val="63"/>
  </w:num>
  <w:num w:numId="159">
    <w:abstractNumId w:val="252"/>
  </w:num>
  <w:num w:numId="160">
    <w:abstractNumId w:val="205"/>
  </w:num>
  <w:num w:numId="161">
    <w:abstractNumId w:val="274"/>
  </w:num>
  <w:num w:numId="162">
    <w:abstractNumId w:val="215"/>
  </w:num>
  <w:num w:numId="163">
    <w:abstractNumId w:val="226"/>
  </w:num>
  <w:num w:numId="164">
    <w:abstractNumId w:val="241"/>
  </w:num>
  <w:num w:numId="165">
    <w:abstractNumId w:val="8"/>
  </w:num>
  <w:num w:numId="166">
    <w:abstractNumId w:val="204"/>
  </w:num>
  <w:num w:numId="167">
    <w:abstractNumId w:val="66"/>
  </w:num>
  <w:num w:numId="168">
    <w:abstractNumId w:val="37"/>
  </w:num>
  <w:num w:numId="169">
    <w:abstractNumId w:val="147"/>
  </w:num>
  <w:num w:numId="170">
    <w:abstractNumId w:val="181"/>
  </w:num>
  <w:num w:numId="171">
    <w:abstractNumId w:val="268"/>
  </w:num>
  <w:num w:numId="172">
    <w:abstractNumId w:val="174"/>
  </w:num>
  <w:num w:numId="173">
    <w:abstractNumId w:val="83"/>
  </w:num>
  <w:num w:numId="174">
    <w:abstractNumId w:val="192"/>
  </w:num>
  <w:num w:numId="175">
    <w:abstractNumId w:val="152"/>
  </w:num>
  <w:num w:numId="176">
    <w:abstractNumId w:val="156"/>
  </w:num>
  <w:num w:numId="177">
    <w:abstractNumId w:val="194"/>
  </w:num>
  <w:num w:numId="178">
    <w:abstractNumId w:val="77"/>
  </w:num>
  <w:num w:numId="179">
    <w:abstractNumId w:val="224"/>
  </w:num>
  <w:num w:numId="180">
    <w:abstractNumId w:val="9"/>
  </w:num>
  <w:num w:numId="181">
    <w:abstractNumId w:val="89"/>
  </w:num>
  <w:num w:numId="182">
    <w:abstractNumId w:val="188"/>
  </w:num>
  <w:num w:numId="183">
    <w:abstractNumId w:val="263"/>
  </w:num>
  <w:num w:numId="184">
    <w:abstractNumId w:val="15"/>
  </w:num>
  <w:num w:numId="185">
    <w:abstractNumId w:val="177"/>
  </w:num>
  <w:num w:numId="186">
    <w:abstractNumId w:val="217"/>
  </w:num>
  <w:num w:numId="187">
    <w:abstractNumId w:val="98"/>
  </w:num>
  <w:num w:numId="188">
    <w:abstractNumId w:val="172"/>
  </w:num>
  <w:num w:numId="189">
    <w:abstractNumId w:val="95"/>
  </w:num>
  <w:num w:numId="190">
    <w:abstractNumId w:val="255"/>
  </w:num>
  <w:num w:numId="191">
    <w:abstractNumId w:val="4"/>
  </w:num>
  <w:num w:numId="192">
    <w:abstractNumId w:val="114"/>
  </w:num>
  <w:num w:numId="193">
    <w:abstractNumId w:val="5"/>
  </w:num>
  <w:num w:numId="194">
    <w:abstractNumId w:val="232"/>
  </w:num>
  <w:num w:numId="195">
    <w:abstractNumId w:val="128"/>
  </w:num>
  <w:num w:numId="196">
    <w:abstractNumId w:val="262"/>
  </w:num>
  <w:num w:numId="197">
    <w:abstractNumId w:val="62"/>
  </w:num>
  <w:num w:numId="198">
    <w:abstractNumId w:val="173"/>
  </w:num>
  <w:num w:numId="199">
    <w:abstractNumId w:val="178"/>
  </w:num>
  <w:num w:numId="200">
    <w:abstractNumId w:val="45"/>
  </w:num>
  <w:num w:numId="201">
    <w:abstractNumId w:val="42"/>
  </w:num>
  <w:num w:numId="202">
    <w:abstractNumId w:val="127"/>
  </w:num>
  <w:num w:numId="203">
    <w:abstractNumId w:val="53"/>
  </w:num>
  <w:num w:numId="204">
    <w:abstractNumId w:val="55"/>
  </w:num>
  <w:num w:numId="205">
    <w:abstractNumId w:val="139"/>
  </w:num>
  <w:num w:numId="206">
    <w:abstractNumId w:val="79"/>
  </w:num>
  <w:num w:numId="207">
    <w:abstractNumId w:val="73"/>
  </w:num>
  <w:num w:numId="208">
    <w:abstractNumId w:val="111"/>
  </w:num>
  <w:num w:numId="209">
    <w:abstractNumId w:val="137"/>
  </w:num>
  <w:num w:numId="210">
    <w:abstractNumId w:val="71"/>
  </w:num>
  <w:num w:numId="211">
    <w:abstractNumId w:val="6"/>
  </w:num>
  <w:num w:numId="212">
    <w:abstractNumId w:val="210"/>
  </w:num>
  <w:num w:numId="213">
    <w:abstractNumId w:val="155"/>
  </w:num>
  <w:num w:numId="214">
    <w:abstractNumId w:val="19"/>
  </w:num>
  <w:num w:numId="215">
    <w:abstractNumId w:val="236"/>
  </w:num>
  <w:num w:numId="216">
    <w:abstractNumId w:val="129"/>
  </w:num>
  <w:num w:numId="217">
    <w:abstractNumId w:val="245"/>
  </w:num>
  <w:num w:numId="218">
    <w:abstractNumId w:val="12"/>
  </w:num>
  <w:num w:numId="219">
    <w:abstractNumId w:val="38"/>
  </w:num>
  <w:num w:numId="220">
    <w:abstractNumId w:val="87"/>
  </w:num>
  <w:num w:numId="221">
    <w:abstractNumId w:val="16"/>
  </w:num>
  <w:num w:numId="222">
    <w:abstractNumId w:val="34"/>
  </w:num>
  <w:num w:numId="223">
    <w:abstractNumId w:val="26"/>
  </w:num>
  <w:num w:numId="224">
    <w:abstractNumId w:val="261"/>
  </w:num>
  <w:num w:numId="225">
    <w:abstractNumId w:val="237"/>
  </w:num>
  <w:num w:numId="226">
    <w:abstractNumId w:val="223"/>
  </w:num>
  <w:num w:numId="227">
    <w:abstractNumId w:val="96"/>
  </w:num>
  <w:num w:numId="228">
    <w:abstractNumId w:val="208"/>
  </w:num>
  <w:num w:numId="229">
    <w:abstractNumId w:val="25"/>
  </w:num>
  <w:num w:numId="230">
    <w:abstractNumId w:val="115"/>
  </w:num>
  <w:num w:numId="231">
    <w:abstractNumId w:val="44"/>
  </w:num>
  <w:num w:numId="232">
    <w:abstractNumId w:val="151"/>
  </w:num>
  <w:num w:numId="233">
    <w:abstractNumId w:val="247"/>
  </w:num>
  <w:num w:numId="234">
    <w:abstractNumId w:val="104"/>
  </w:num>
  <w:num w:numId="235">
    <w:abstractNumId w:val="228"/>
  </w:num>
  <w:num w:numId="236">
    <w:abstractNumId w:val="206"/>
  </w:num>
  <w:num w:numId="237">
    <w:abstractNumId w:val="207"/>
  </w:num>
  <w:num w:numId="238">
    <w:abstractNumId w:val="257"/>
  </w:num>
  <w:num w:numId="239">
    <w:abstractNumId w:val="161"/>
  </w:num>
  <w:num w:numId="240">
    <w:abstractNumId w:val="124"/>
  </w:num>
  <w:num w:numId="241">
    <w:abstractNumId w:val="69"/>
  </w:num>
  <w:num w:numId="242">
    <w:abstractNumId w:val="179"/>
  </w:num>
  <w:num w:numId="243">
    <w:abstractNumId w:val="218"/>
  </w:num>
  <w:num w:numId="244">
    <w:abstractNumId w:val="54"/>
  </w:num>
  <w:num w:numId="245">
    <w:abstractNumId w:val="170"/>
  </w:num>
  <w:num w:numId="246">
    <w:abstractNumId w:val="246"/>
  </w:num>
  <w:num w:numId="247">
    <w:abstractNumId w:val="106"/>
  </w:num>
  <w:num w:numId="248">
    <w:abstractNumId w:val="175"/>
  </w:num>
  <w:num w:numId="249">
    <w:abstractNumId w:val="102"/>
  </w:num>
  <w:num w:numId="250">
    <w:abstractNumId w:val="248"/>
  </w:num>
  <w:num w:numId="251">
    <w:abstractNumId w:val="227"/>
  </w:num>
  <w:num w:numId="252">
    <w:abstractNumId w:val="142"/>
  </w:num>
  <w:num w:numId="253">
    <w:abstractNumId w:val="136"/>
  </w:num>
  <w:num w:numId="254">
    <w:abstractNumId w:val="202"/>
  </w:num>
  <w:num w:numId="255">
    <w:abstractNumId w:val="36"/>
  </w:num>
  <w:num w:numId="256">
    <w:abstractNumId w:val="10"/>
  </w:num>
  <w:num w:numId="257">
    <w:abstractNumId w:val="61"/>
  </w:num>
  <w:num w:numId="258">
    <w:abstractNumId w:val="70"/>
  </w:num>
  <w:num w:numId="259">
    <w:abstractNumId w:val="75"/>
  </w:num>
  <w:num w:numId="260">
    <w:abstractNumId w:val="168"/>
  </w:num>
  <w:num w:numId="261">
    <w:abstractNumId w:val="116"/>
  </w:num>
  <w:num w:numId="262">
    <w:abstractNumId w:val="112"/>
  </w:num>
  <w:num w:numId="263">
    <w:abstractNumId w:val="231"/>
  </w:num>
  <w:num w:numId="264">
    <w:abstractNumId w:val="105"/>
  </w:num>
  <w:num w:numId="265">
    <w:abstractNumId w:val="184"/>
  </w:num>
  <w:num w:numId="266">
    <w:abstractNumId w:val="39"/>
  </w:num>
  <w:num w:numId="267">
    <w:abstractNumId w:val="144"/>
  </w:num>
  <w:num w:numId="268">
    <w:abstractNumId w:val="49"/>
  </w:num>
  <w:num w:numId="269">
    <w:abstractNumId w:val="264"/>
  </w:num>
  <w:num w:numId="270">
    <w:abstractNumId w:val="187"/>
  </w:num>
  <w:num w:numId="271">
    <w:abstractNumId w:val="121"/>
  </w:num>
  <w:num w:numId="272">
    <w:abstractNumId w:val="60"/>
  </w:num>
  <w:num w:numId="273">
    <w:abstractNumId w:val="93"/>
  </w:num>
  <w:num w:numId="274">
    <w:abstractNumId w:val="260"/>
  </w:num>
  <w:num w:numId="275">
    <w:abstractNumId w:val="185"/>
  </w:num>
  <w:numIdMacAtCleanup w:val="2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F77"/>
    <w:rsid w:val="00550891"/>
    <w:rsid w:val="00D00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8C41D"/>
  <w15:docId w15:val="{58017CB6-F01E-4CDC-93E9-7150E873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color w:val="000000"/>
      <w:sz w:val="48"/>
    </w:rPr>
  </w:style>
  <w:style w:type="paragraph" w:styleId="Heading2">
    <w:name w:val="heading 2"/>
    <w:next w:val="Normal"/>
    <w:link w:val="Heading2Char"/>
    <w:uiPriority w:val="9"/>
    <w:unhideWhenUsed/>
    <w:qFormat/>
    <w:pPr>
      <w:keepNext/>
      <w:keepLines/>
      <w:spacing w:after="14" w:line="249" w:lineRule="auto"/>
      <w:ind w:left="10" w:hanging="10"/>
      <w:outlineLvl w:val="1"/>
    </w:pPr>
    <w:rPr>
      <w:rFonts w:ascii="Times New Roman" w:eastAsia="Times New Roman" w:hAnsi="Times New Roman" w:cs="Times New Roman"/>
      <w:b/>
      <w:color w:val="E1B023"/>
      <w:sz w:val="32"/>
    </w:rPr>
  </w:style>
  <w:style w:type="paragraph" w:styleId="Heading3">
    <w:name w:val="heading 3"/>
    <w:next w:val="Normal"/>
    <w:link w:val="Heading3Char"/>
    <w:uiPriority w:val="9"/>
    <w:unhideWhenUsed/>
    <w:qFormat/>
    <w:pPr>
      <w:keepNext/>
      <w:keepLines/>
      <w:spacing w:after="16"/>
      <w:ind w:left="10" w:hanging="10"/>
      <w:outlineLvl w:val="2"/>
    </w:pPr>
    <w:rPr>
      <w:rFonts w:ascii="Times New Roman" w:eastAsia="Times New Roman" w:hAnsi="Times New Roman" w:cs="Times New Roman"/>
      <w:b/>
      <w:color w:val="94684B"/>
      <w:sz w:val="28"/>
    </w:rPr>
  </w:style>
  <w:style w:type="paragraph" w:styleId="Heading4">
    <w:name w:val="heading 4"/>
    <w:next w:val="Normal"/>
    <w:link w:val="Heading4Char"/>
    <w:uiPriority w:val="9"/>
    <w:unhideWhenUsed/>
    <w:qFormat/>
    <w:pPr>
      <w:keepNext/>
      <w:keepLines/>
      <w:spacing w:after="4" w:line="266" w:lineRule="auto"/>
      <w:ind w:left="10" w:right="4528" w:hanging="10"/>
      <w:outlineLvl w:val="3"/>
    </w:pPr>
    <w:rPr>
      <w:rFonts w:ascii="Times New Roman" w:eastAsia="Times New Roman" w:hAnsi="Times New Roman" w:cs="Times New Roman"/>
      <w:color w:val="000000"/>
      <w:sz w:val="28"/>
    </w:rPr>
  </w:style>
  <w:style w:type="paragraph" w:styleId="Heading5">
    <w:name w:val="heading 5"/>
    <w:next w:val="Normal"/>
    <w:link w:val="Heading5Char"/>
    <w:uiPriority w:val="9"/>
    <w:unhideWhenUsed/>
    <w:qFormat/>
    <w:pPr>
      <w:keepNext/>
      <w:keepLines/>
      <w:spacing w:after="32"/>
      <w:ind w:left="10" w:hanging="10"/>
      <w:outlineLvl w:val="4"/>
    </w:pPr>
    <w:rPr>
      <w:rFonts w:ascii="Times New Roman" w:eastAsia="Times New Roman" w:hAnsi="Times New Roman" w:cs="Times New Roman"/>
      <w:b/>
      <w:color w:val="292929"/>
      <w:sz w:val="26"/>
    </w:rPr>
  </w:style>
  <w:style w:type="paragraph" w:styleId="Heading6">
    <w:name w:val="heading 6"/>
    <w:next w:val="Normal"/>
    <w:link w:val="Heading6Char"/>
    <w:uiPriority w:val="9"/>
    <w:unhideWhenUsed/>
    <w:qFormat/>
    <w:pPr>
      <w:keepNext/>
      <w:keepLines/>
      <w:spacing w:after="56"/>
      <w:ind w:left="10" w:hanging="10"/>
      <w:outlineLvl w:val="5"/>
    </w:pPr>
    <w:rPr>
      <w:rFonts w:ascii="Times New Roman" w:eastAsia="Times New Roman" w:hAnsi="Times New Roman" w:cs="Times New Roman"/>
      <w:b/>
      <w:color w:val="75787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48"/>
    </w:rPr>
  </w:style>
  <w:style w:type="character" w:customStyle="1" w:styleId="Heading5Char">
    <w:name w:val="Heading 5 Char"/>
    <w:link w:val="Heading5"/>
    <w:rPr>
      <w:rFonts w:ascii="Times New Roman" w:eastAsia="Times New Roman" w:hAnsi="Times New Roman" w:cs="Times New Roman"/>
      <w:b/>
      <w:color w:val="292929"/>
      <w:sz w:val="26"/>
    </w:rPr>
  </w:style>
  <w:style w:type="character" w:customStyle="1" w:styleId="Heading2Char">
    <w:name w:val="Heading 2 Char"/>
    <w:link w:val="Heading2"/>
    <w:rPr>
      <w:rFonts w:ascii="Times New Roman" w:eastAsia="Times New Roman" w:hAnsi="Times New Roman" w:cs="Times New Roman"/>
      <w:b/>
      <w:color w:val="E1B023"/>
      <w:sz w:val="32"/>
    </w:rPr>
  </w:style>
  <w:style w:type="character" w:customStyle="1" w:styleId="Heading6Char">
    <w:name w:val="Heading 6 Char"/>
    <w:link w:val="Heading6"/>
    <w:rPr>
      <w:rFonts w:ascii="Times New Roman" w:eastAsia="Times New Roman" w:hAnsi="Times New Roman" w:cs="Times New Roman"/>
      <w:b/>
      <w:color w:val="75787B"/>
      <w:sz w:val="24"/>
    </w:rPr>
  </w:style>
  <w:style w:type="character" w:customStyle="1" w:styleId="Heading3Char">
    <w:name w:val="Heading 3 Char"/>
    <w:link w:val="Heading3"/>
    <w:rPr>
      <w:rFonts w:ascii="Times New Roman" w:eastAsia="Times New Roman" w:hAnsi="Times New Roman" w:cs="Times New Roman"/>
      <w:b/>
      <w:color w:val="94684B"/>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17" Type="http://schemas.openxmlformats.org/officeDocument/2006/relationships/image" Target="media/image54.jpg"/><Relationship Id="rId21" Type="http://schemas.openxmlformats.org/officeDocument/2006/relationships/image" Target="media/image6.jpg"/><Relationship Id="rId324" Type="http://schemas.openxmlformats.org/officeDocument/2006/relationships/hyperlink" Target="https://www.w3.org/TR/WCAG21/" TargetMode="External"/><Relationship Id="rId531" Type="http://schemas.openxmlformats.org/officeDocument/2006/relationships/footer" Target="footer78.xml"/><Relationship Id="rId629" Type="http://schemas.openxmlformats.org/officeDocument/2006/relationships/footer" Target="footer109.xml"/><Relationship Id="rId170" Type="http://schemas.openxmlformats.org/officeDocument/2006/relationships/image" Target="media/image88.png"/><Relationship Id="rId268" Type="http://schemas.openxmlformats.org/officeDocument/2006/relationships/image" Target="media/image171.jpg"/><Relationship Id="rId475" Type="http://schemas.openxmlformats.org/officeDocument/2006/relationships/hyperlink" Target="https://www.fapiis.gov/fapiis/index.action" TargetMode="External"/><Relationship Id="rId32" Type="http://schemas.openxmlformats.org/officeDocument/2006/relationships/footer" Target="footer6.xml"/><Relationship Id="rId128" Type="http://schemas.openxmlformats.org/officeDocument/2006/relationships/image" Target="media/image58.png"/><Relationship Id="rId335" Type="http://schemas.openxmlformats.org/officeDocument/2006/relationships/hyperlink" Target="http://www.w3.org/TR/WCAG20/" TargetMode="External"/><Relationship Id="rId542" Type="http://schemas.openxmlformats.org/officeDocument/2006/relationships/hyperlink" Target="https://www.sam.gov/portal/SAM/" TargetMode="External"/><Relationship Id="rId181" Type="http://schemas.openxmlformats.org/officeDocument/2006/relationships/image" Target="media/image99.png"/><Relationship Id="rId402" Type="http://schemas.openxmlformats.org/officeDocument/2006/relationships/hyperlink" Target="https://www.w3.org/TR/WCAG21/" TargetMode="External"/><Relationship Id="rId279" Type="http://schemas.openxmlformats.org/officeDocument/2006/relationships/image" Target="media/image182.jpg"/><Relationship Id="rId486" Type="http://schemas.openxmlformats.org/officeDocument/2006/relationships/header" Target="header66.xml"/><Relationship Id="rId43" Type="http://schemas.openxmlformats.org/officeDocument/2006/relationships/image" Target="media/image18.jpg"/><Relationship Id="rId139" Type="http://schemas.openxmlformats.org/officeDocument/2006/relationships/image" Target="media/image63.png"/><Relationship Id="rId346" Type="http://schemas.openxmlformats.org/officeDocument/2006/relationships/hyperlink" Target="http://www.w3.org/TR/WCAG20/" TargetMode="External"/><Relationship Id="rId553" Type="http://schemas.openxmlformats.org/officeDocument/2006/relationships/image" Target="media/image230.png"/><Relationship Id="rId192" Type="http://schemas.openxmlformats.org/officeDocument/2006/relationships/image" Target="media/image110.jpg"/><Relationship Id="rId206" Type="http://schemas.openxmlformats.org/officeDocument/2006/relationships/image" Target="media/image121.jpeg"/><Relationship Id="rId413" Type="http://schemas.openxmlformats.org/officeDocument/2006/relationships/hyperlink" Target="https://www.w3.org/TR/WCAG21/" TargetMode="External"/><Relationship Id="rId497" Type="http://schemas.openxmlformats.org/officeDocument/2006/relationships/header" Target="header69.xml"/><Relationship Id="rId620" Type="http://schemas.openxmlformats.org/officeDocument/2006/relationships/header" Target="header106.xml"/><Relationship Id="rId357" Type="http://schemas.openxmlformats.org/officeDocument/2006/relationships/hyperlink" Target="http://www.w3.org/TR/WCAG20/" TargetMode="External"/><Relationship Id="rId54" Type="http://schemas.openxmlformats.org/officeDocument/2006/relationships/footer" Target="footer12.xml"/><Relationship Id="rId217" Type="http://schemas.openxmlformats.org/officeDocument/2006/relationships/image" Target="media/image126.jpg"/><Relationship Id="rId564" Type="http://schemas.openxmlformats.org/officeDocument/2006/relationships/footer" Target="footer85.xml"/><Relationship Id="rId424" Type="http://schemas.openxmlformats.org/officeDocument/2006/relationships/hyperlink" Target="http://www.w3.org/TR/WCAG20/" TargetMode="External"/><Relationship Id="rId631" Type="http://schemas.openxmlformats.org/officeDocument/2006/relationships/header" Target="header111.xml"/><Relationship Id="rId270" Type="http://schemas.openxmlformats.org/officeDocument/2006/relationships/image" Target="media/image173.jpeg"/><Relationship Id="rId65" Type="http://schemas.openxmlformats.org/officeDocument/2006/relationships/header" Target="header14.xml"/><Relationship Id="rId130" Type="http://schemas.openxmlformats.org/officeDocument/2006/relationships/header" Target="header32.xml"/><Relationship Id="rId368" Type="http://schemas.openxmlformats.org/officeDocument/2006/relationships/hyperlink" Target="http://www.w3.org/TR/WCAG20/" TargetMode="External"/><Relationship Id="rId575" Type="http://schemas.openxmlformats.org/officeDocument/2006/relationships/header" Target="header92.xml"/><Relationship Id="rId228" Type="http://schemas.openxmlformats.org/officeDocument/2006/relationships/header" Target="header42.xml"/><Relationship Id="rId435" Type="http://schemas.openxmlformats.org/officeDocument/2006/relationships/hyperlink" Target="http://www.w3.org/TR/WCAG20/" TargetMode="External"/><Relationship Id="rId281" Type="http://schemas.openxmlformats.org/officeDocument/2006/relationships/image" Target="media/image184.jpg"/><Relationship Id="rId502" Type="http://schemas.openxmlformats.org/officeDocument/2006/relationships/hyperlink" Target="https://www.sam.gov/portal/SAM/" TargetMode="External"/><Relationship Id="rId76" Type="http://schemas.openxmlformats.org/officeDocument/2006/relationships/header" Target="header17.xml"/><Relationship Id="rId141" Type="http://schemas.openxmlformats.org/officeDocument/2006/relationships/image" Target="media/image65.png"/><Relationship Id="rId379" Type="http://schemas.openxmlformats.org/officeDocument/2006/relationships/hyperlink" Target="http://www.w3.org/TR/WCAG20/" TargetMode="External"/><Relationship Id="rId586" Type="http://schemas.openxmlformats.org/officeDocument/2006/relationships/footer" Target="footer94.xml"/><Relationship Id="rId7" Type="http://schemas.openxmlformats.org/officeDocument/2006/relationships/webSettings" Target="webSettings.xml"/><Relationship Id="rId239" Type="http://schemas.openxmlformats.org/officeDocument/2006/relationships/image" Target="media/image142.jpeg"/><Relationship Id="rId446" Type="http://schemas.openxmlformats.org/officeDocument/2006/relationships/footer" Target="footer52.xml"/><Relationship Id="rId292" Type="http://schemas.openxmlformats.org/officeDocument/2006/relationships/image" Target="media/image195.jpg"/><Relationship Id="rId306" Type="http://schemas.openxmlformats.org/officeDocument/2006/relationships/image" Target="media/image209.jpeg"/><Relationship Id="rId87" Type="http://schemas.openxmlformats.org/officeDocument/2006/relationships/footer" Target="footer21.xml"/><Relationship Id="rId513" Type="http://schemas.openxmlformats.org/officeDocument/2006/relationships/image" Target="media/image226.png"/><Relationship Id="rId597" Type="http://schemas.openxmlformats.org/officeDocument/2006/relationships/image" Target="media/image239.jpg"/><Relationship Id="rId152" Type="http://schemas.openxmlformats.org/officeDocument/2006/relationships/image" Target="media/image70.png"/><Relationship Id="rId457" Type="http://schemas.openxmlformats.org/officeDocument/2006/relationships/header" Target="header57.xml"/><Relationship Id="rId14" Type="http://schemas.openxmlformats.org/officeDocument/2006/relationships/header" Target="header1.xml"/><Relationship Id="rId317" Type="http://schemas.openxmlformats.org/officeDocument/2006/relationships/footer" Target="footer46.xml"/><Relationship Id="rId524" Type="http://schemas.openxmlformats.org/officeDocument/2006/relationships/header" Target="header75.xml"/><Relationship Id="rId98" Type="http://schemas.openxmlformats.org/officeDocument/2006/relationships/hyperlink" Target="https://www.cms.gov/Medicare/Medicare-Contracting/Medicare-Administrative-Contractors/Downloads/MAC-Transition-Handbook.pdf" TargetMode="External"/><Relationship Id="rId163" Type="http://schemas.openxmlformats.org/officeDocument/2006/relationships/image" Target="media/image81.png"/><Relationship Id="rId370" Type="http://schemas.openxmlformats.org/officeDocument/2006/relationships/hyperlink" Target="http://www.w3.org/TR/WCAG20/" TargetMode="External"/><Relationship Id="rId230" Type="http://schemas.openxmlformats.org/officeDocument/2006/relationships/image" Target="media/image133.jpg"/><Relationship Id="rId468" Type="http://schemas.openxmlformats.org/officeDocument/2006/relationships/image" Target="media/image218.png"/><Relationship Id="rId25" Type="http://schemas.openxmlformats.org/officeDocument/2006/relationships/image" Target="media/image10.png"/><Relationship Id="rId328" Type="http://schemas.openxmlformats.org/officeDocument/2006/relationships/hyperlink" Target="http://www.w3.org/TR/WCAG20/" TargetMode="External"/><Relationship Id="rId535" Type="http://schemas.openxmlformats.org/officeDocument/2006/relationships/footer" Target="footer79.xml"/><Relationship Id="rId174" Type="http://schemas.openxmlformats.org/officeDocument/2006/relationships/image" Target="media/image92.png"/><Relationship Id="rId381" Type="http://schemas.openxmlformats.org/officeDocument/2006/relationships/hyperlink" Target="http://www.w3.org/TR/WCAG20/" TargetMode="External"/><Relationship Id="rId602" Type="http://schemas.openxmlformats.org/officeDocument/2006/relationships/header" Target="header102.xml"/><Relationship Id="rId241" Type="http://schemas.openxmlformats.org/officeDocument/2006/relationships/image" Target="media/image144.jpg"/><Relationship Id="rId479" Type="http://schemas.openxmlformats.org/officeDocument/2006/relationships/footer" Target="footer62.xml"/><Relationship Id="rId36" Type="http://schemas.openxmlformats.org/officeDocument/2006/relationships/footer" Target="footer7.xml"/><Relationship Id="rId339" Type="http://schemas.openxmlformats.org/officeDocument/2006/relationships/hyperlink" Target="http://www.w3.org/TR/WCAG20/" TargetMode="External"/><Relationship Id="rId546" Type="http://schemas.openxmlformats.org/officeDocument/2006/relationships/image" Target="media/image229.png"/><Relationship Id="rId101" Type="http://schemas.openxmlformats.org/officeDocument/2006/relationships/footer" Target="footer25.xml"/><Relationship Id="rId185" Type="http://schemas.openxmlformats.org/officeDocument/2006/relationships/image" Target="media/image103.png"/><Relationship Id="rId406" Type="http://schemas.openxmlformats.org/officeDocument/2006/relationships/hyperlink" Target="http://www.w3.org/TR/WCAG20/" TargetMode="External"/><Relationship Id="rId392" Type="http://schemas.openxmlformats.org/officeDocument/2006/relationships/hyperlink" Target="http://www.w3.org/TR/WCAG20/" TargetMode="External"/><Relationship Id="rId613" Type="http://schemas.openxmlformats.org/officeDocument/2006/relationships/image" Target="media/image243.jpg"/><Relationship Id="rId252" Type="http://schemas.openxmlformats.org/officeDocument/2006/relationships/image" Target="media/image155.jpg"/><Relationship Id="rId47" Type="http://schemas.openxmlformats.org/officeDocument/2006/relationships/image" Target="media/image22.jpg"/><Relationship Id="rId89" Type="http://schemas.openxmlformats.org/officeDocument/2006/relationships/image" Target="media/image41.jpg"/><Relationship Id="rId112" Type="http://schemas.openxmlformats.org/officeDocument/2006/relationships/image" Target="media/image50.png"/><Relationship Id="rId154" Type="http://schemas.openxmlformats.org/officeDocument/2006/relationships/image" Target="media/image72.png"/><Relationship Id="rId361" Type="http://schemas.openxmlformats.org/officeDocument/2006/relationships/hyperlink" Target="http://www.w3.org/TR/WCAG20/" TargetMode="External"/><Relationship Id="rId557" Type="http://schemas.openxmlformats.org/officeDocument/2006/relationships/hyperlink" Target="https://www.sam.gov/portal/SAM/" TargetMode="External"/><Relationship Id="rId599" Type="http://schemas.openxmlformats.org/officeDocument/2006/relationships/header" Target="header101.xml"/><Relationship Id="rId196" Type="http://schemas.openxmlformats.org/officeDocument/2006/relationships/image" Target="media/image114.png"/><Relationship Id="rId417" Type="http://schemas.openxmlformats.org/officeDocument/2006/relationships/hyperlink" Target="https://www.w3.org/TR/WCAG21/" TargetMode="External"/><Relationship Id="rId459" Type="http://schemas.openxmlformats.org/officeDocument/2006/relationships/image" Target="media/image215.png"/><Relationship Id="rId624" Type="http://schemas.openxmlformats.org/officeDocument/2006/relationships/header" Target="header108.xml"/><Relationship Id="rId16" Type="http://schemas.openxmlformats.org/officeDocument/2006/relationships/footer" Target="footer1.xml"/><Relationship Id="rId221" Type="http://schemas.openxmlformats.org/officeDocument/2006/relationships/image" Target="media/image130.jpg"/><Relationship Id="rId263" Type="http://schemas.openxmlformats.org/officeDocument/2006/relationships/image" Target="media/image166.jpeg"/><Relationship Id="rId319" Type="http://schemas.openxmlformats.org/officeDocument/2006/relationships/header" Target="header48.xml"/><Relationship Id="rId470" Type="http://schemas.openxmlformats.org/officeDocument/2006/relationships/hyperlink" Target="https://www.sam.gov/portal/SAM/" TargetMode="External"/><Relationship Id="rId526" Type="http://schemas.openxmlformats.org/officeDocument/2006/relationships/header" Target="header76.xml"/><Relationship Id="rId58" Type="http://schemas.openxmlformats.org/officeDocument/2006/relationships/image" Target="media/image27.jpg"/><Relationship Id="rId123" Type="http://schemas.openxmlformats.org/officeDocument/2006/relationships/header" Target="header29.xml"/><Relationship Id="rId330" Type="http://schemas.openxmlformats.org/officeDocument/2006/relationships/hyperlink" Target="http://www.w3.org/TR/WCAG20/" TargetMode="External"/><Relationship Id="rId568" Type="http://schemas.openxmlformats.org/officeDocument/2006/relationships/header" Target="header88.xml"/><Relationship Id="rId165" Type="http://schemas.openxmlformats.org/officeDocument/2006/relationships/image" Target="media/image83.png"/><Relationship Id="rId372" Type="http://schemas.openxmlformats.org/officeDocument/2006/relationships/hyperlink" Target="https://www.w3.org/TR/WCAG21/" TargetMode="External"/><Relationship Id="rId428" Type="http://schemas.openxmlformats.org/officeDocument/2006/relationships/hyperlink" Target="http://www.w3.org/TR/WCAG20/" TargetMode="External"/><Relationship Id="rId635" Type="http://schemas.openxmlformats.org/officeDocument/2006/relationships/header" Target="header113.xml"/><Relationship Id="rId232" Type="http://schemas.openxmlformats.org/officeDocument/2006/relationships/image" Target="media/image135.jpg"/><Relationship Id="rId274" Type="http://schemas.openxmlformats.org/officeDocument/2006/relationships/image" Target="media/image177.jpg"/><Relationship Id="rId481" Type="http://schemas.openxmlformats.org/officeDocument/2006/relationships/footer" Target="footer63.xml"/><Relationship Id="rId27" Type="http://schemas.openxmlformats.org/officeDocument/2006/relationships/header" Target="header4.xml"/><Relationship Id="rId69" Type="http://schemas.openxmlformats.org/officeDocument/2006/relationships/footer" Target="footer15.xml"/><Relationship Id="rId134" Type="http://schemas.openxmlformats.org/officeDocument/2006/relationships/footer" Target="footer33.xml"/><Relationship Id="rId537" Type="http://schemas.openxmlformats.org/officeDocument/2006/relationships/header" Target="header81.xml"/><Relationship Id="rId579" Type="http://schemas.openxmlformats.org/officeDocument/2006/relationships/footer" Target="footer93.xml"/><Relationship Id="rId80" Type="http://schemas.openxmlformats.org/officeDocument/2006/relationships/footer" Target="footer18.xml"/><Relationship Id="rId176" Type="http://schemas.openxmlformats.org/officeDocument/2006/relationships/image" Target="media/image94.png"/><Relationship Id="rId341" Type="http://schemas.openxmlformats.org/officeDocument/2006/relationships/hyperlink" Target="http://www.w3.org/TR/WCAG20/" TargetMode="External"/><Relationship Id="rId383" Type="http://schemas.openxmlformats.org/officeDocument/2006/relationships/hyperlink" Target="http://www.w3.org/TR/WCAG20/" TargetMode="External"/><Relationship Id="rId439" Type="http://schemas.openxmlformats.org/officeDocument/2006/relationships/header" Target="header50.xml"/><Relationship Id="rId590" Type="http://schemas.openxmlformats.org/officeDocument/2006/relationships/image" Target="media/image234.jpg"/><Relationship Id="rId604" Type="http://schemas.openxmlformats.org/officeDocument/2006/relationships/image" Target="media/image240.png"/><Relationship Id="rId201" Type="http://schemas.openxmlformats.org/officeDocument/2006/relationships/image" Target="media/image116.jpg"/><Relationship Id="rId243" Type="http://schemas.openxmlformats.org/officeDocument/2006/relationships/image" Target="media/image146.jpg"/><Relationship Id="rId285" Type="http://schemas.openxmlformats.org/officeDocument/2006/relationships/image" Target="media/image188.jpeg"/><Relationship Id="rId450" Type="http://schemas.openxmlformats.org/officeDocument/2006/relationships/image" Target="media/image212.png"/><Relationship Id="rId506" Type="http://schemas.openxmlformats.org/officeDocument/2006/relationships/image" Target="media/image225.png"/><Relationship Id="rId38" Type="http://schemas.openxmlformats.org/officeDocument/2006/relationships/header" Target="header9.xml"/><Relationship Id="rId103" Type="http://schemas.openxmlformats.org/officeDocument/2006/relationships/header" Target="header27.xml"/><Relationship Id="rId310" Type="http://schemas.openxmlformats.org/officeDocument/2006/relationships/footer" Target="footer43.xml"/><Relationship Id="rId492" Type="http://schemas.openxmlformats.org/officeDocument/2006/relationships/image" Target="media/image223.png"/><Relationship Id="rId548" Type="http://schemas.openxmlformats.org/officeDocument/2006/relationships/header" Target="header83.xml"/><Relationship Id="rId91" Type="http://schemas.openxmlformats.org/officeDocument/2006/relationships/header" Target="header22.xml"/><Relationship Id="rId145" Type="http://schemas.openxmlformats.org/officeDocument/2006/relationships/footer" Target="footer34.xml"/><Relationship Id="rId187" Type="http://schemas.openxmlformats.org/officeDocument/2006/relationships/image" Target="media/image105.png"/><Relationship Id="rId352" Type="http://schemas.openxmlformats.org/officeDocument/2006/relationships/hyperlink" Target="http://www.w3.org/TR/WCAG20/" TargetMode="External"/><Relationship Id="rId394" Type="http://schemas.openxmlformats.org/officeDocument/2006/relationships/hyperlink" Target="http://www.w3.org/TR/WCAG20/" TargetMode="External"/><Relationship Id="rId408" Type="http://schemas.openxmlformats.org/officeDocument/2006/relationships/hyperlink" Target="http://www.w3.org/TR/WCAG20/" TargetMode="External"/><Relationship Id="rId615" Type="http://schemas.openxmlformats.org/officeDocument/2006/relationships/hyperlink" Target="https://www.sam.gov/portal/SAM/" TargetMode="External"/><Relationship Id="rId212" Type="http://schemas.openxmlformats.org/officeDocument/2006/relationships/footer" Target="footer37.xml"/><Relationship Id="rId254" Type="http://schemas.openxmlformats.org/officeDocument/2006/relationships/image" Target="media/image157.jpeg"/><Relationship Id="rId49" Type="http://schemas.openxmlformats.org/officeDocument/2006/relationships/header" Target="header10.xml"/><Relationship Id="rId114" Type="http://schemas.openxmlformats.org/officeDocument/2006/relationships/image" Target="media/image52.png"/><Relationship Id="rId296" Type="http://schemas.openxmlformats.org/officeDocument/2006/relationships/image" Target="media/image199.jpeg"/><Relationship Id="rId461" Type="http://schemas.openxmlformats.org/officeDocument/2006/relationships/image" Target="media/image217.jpg"/><Relationship Id="rId517" Type="http://schemas.openxmlformats.org/officeDocument/2006/relationships/hyperlink" Target="https://www.sam.gov/portal/SAM/" TargetMode="External"/><Relationship Id="rId559" Type="http://schemas.openxmlformats.org/officeDocument/2006/relationships/hyperlink" Target="https://www.fapiis.gov/fapiis/index.action" TargetMode="External"/><Relationship Id="rId60" Type="http://schemas.openxmlformats.org/officeDocument/2006/relationships/image" Target="media/image29.jpg"/><Relationship Id="rId156" Type="http://schemas.openxmlformats.org/officeDocument/2006/relationships/image" Target="media/image74.png"/><Relationship Id="rId198" Type="http://schemas.openxmlformats.org/officeDocument/2006/relationships/hyperlink" Target="https://www2.deloitte.com/us/en/pages/careers/articles/awards-and-recognition.html" TargetMode="External"/><Relationship Id="rId321" Type="http://schemas.openxmlformats.org/officeDocument/2006/relationships/hyperlink" Target="http://www.w3.org/TR/2008/REC-WCAG20-20081211/" TargetMode="External"/><Relationship Id="rId363" Type="http://schemas.openxmlformats.org/officeDocument/2006/relationships/hyperlink" Target="http://www.w3.org/TR/WCAG20/" TargetMode="External"/><Relationship Id="rId419" Type="http://schemas.openxmlformats.org/officeDocument/2006/relationships/hyperlink" Target="http://www.w3.org/TR/WCAG20/" TargetMode="External"/><Relationship Id="rId570" Type="http://schemas.openxmlformats.org/officeDocument/2006/relationships/footer" Target="footer88.xml"/><Relationship Id="rId626" Type="http://schemas.openxmlformats.org/officeDocument/2006/relationships/image" Target="media/image244.png"/><Relationship Id="rId223" Type="http://schemas.openxmlformats.org/officeDocument/2006/relationships/image" Target="media/image132.jpeg"/><Relationship Id="rId430" Type="http://schemas.openxmlformats.org/officeDocument/2006/relationships/hyperlink" Target="http://www.w3.org/TR/WCAG20/" TargetMode="External"/><Relationship Id="rId18" Type="http://schemas.openxmlformats.org/officeDocument/2006/relationships/header" Target="header3.xml"/><Relationship Id="rId265" Type="http://schemas.openxmlformats.org/officeDocument/2006/relationships/image" Target="media/image168.jpg"/><Relationship Id="rId472" Type="http://schemas.openxmlformats.org/officeDocument/2006/relationships/hyperlink" Target="https://www.sam.gov/portal/SAM/" TargetMode="External"/><Relationship Id="rId528" Type="http://schemas.openxmlformats.org/officeDocument/2006/relationships/footer" Target="footer76.xml"/><Relationship Id="rId125" Type="http://schemas.openxmlformats.org/officeDocument/2006/relationships/footer" Target="footer29.xml"/><Relationship Id="rId167" Type="http://schemas.openxmlformats.org/officeDocument/2006/relationships/image" Target="media/image85.png"/><Relationship Id="rId332" Type="http://schemas.openxmlformats.org/officeDocument/2006/relationships/hyperlink" Target="http://www.w3.org/TR/WCAG20/" TargetMode="External"/><Relationship Id="rId374" Type="http://schemas.openxmlformats.org/officeDocument/2006/relationships/hyperlink" Target="https://www.w3.org/TR/WCAG21/" TargetMode="External"/><Relationship Id="rId581" Type="http://schemas.openxmlformats.org/officeDocument/2006/relationships/image" Target="media/image236.jpg"/><Relationship Id="rId71" Type="http://schemas.openxmlformats.org/officeDocument/2006/relationships/image" Target="media/image35.jpg"/><Relationship Id="rId234" Type="http://schemas.openxmlformats.org/officeDocument/2006/relationships/image" Target="media/image137.jpeg"/><Relationship Id="rId637" Type="http://schemas.openxmlformats.org/officeDocument/2006/relationships/footer" Target="footer113.xml"/><Relationship Id="rId2" Type="http://schemas.openxmlformats.org/officeDocument/2006/relationships/customXml" Target="../customXml/item2.xml"/><Relationship Id="rId29" Type="http://schemas.openxmlformats.org/officeDocument/2006/relationships/footer" Target="footer4.xml"/><Relationship Id="rId276" Type="http://schemas.openxmlformats.org/officeDocument/2006/relationships/image" Target="media/image179.jpeg"/><Relationship Id="rId441" Type="http://schemas.openxmlformats.org/officeDocument/2006/relationships/footer" Target="footer50.xml"/><Relationship Id="rId483" Type="http://schemas.openxmlformats.org/officeDocument/2006/relationships/header" Target="header65.xml"/><Relationship Id="rId539" Type="http://schemas.openxmlformats.org/officeDocument/2006/relationships/image" Target="media/image228.png"/><Relationship Id="rId40" Type="http://schemas.openxmlformats.org/officeDocument/2006/relationships/image" Target="media/image15.png"/><Relationship Id="rId136" Type="http://schemas.openxmlformats.org/officeDocument/2006/relationships/image" Target="media/image60.png"/><Relationship Id="rId178" Type="http://schemas.openxmlformats.org/officeDocument/2006/relationships/image" Target="media/image96.png"/><Relationship Id="rId301" Type="http://schemas.openxmlformats.org/officeDocument/2006/relationships/image" Target="media/image204.jpeg"/><Relationship Id="rId343" Type="http://schemas.openxmlformats.org/officeDocument/2006/relationships/hyperlink" Target="http://www.w3.org/TR/WCAG20/" TargetMode="External"/><Relationship Id="rId550" Type="http://schemas.openxmlformats.org/officeDocument/2006/relationships/footer" Target="footer83.xml"/><Relationship Id="rId82" Type="http://schemas.openxmlformats.org/officeDocument/2006/relationships/header" Target="header19.xml"/><Relationship Id="rId203" Type="http://schemas.openxmlformats.org/officeDocument/2006/relationships/image" Target="media/image118.jpg"/><Relationship Id="rId385" Type="http://schemas.openxmlformats.org/officeDocument/2006/relationships/hyperlink" Target="http://www.w3.org/TR/WCAG20/" TargetMode="External"/><Relationship Id="rId592" Type="http://schemas.openxmlformats.org/officeDocument/2006/relationships/header" Target="header98.xml"/><Relationship Id="rId606" Type="http://schemas.openxmlformats.org/officeDocument/2006/relationships/header" Target="header103.xml"/><Relationship Id="rId245" Type="http://schemas.openxmlformats.org/officeDocument/2006/relationships/image" Target="media/image148.jpeg"/><Relationship Id="rId287" Type="http://schemas.openxmlformats.org/officeDocument/2006/relationships/image" Target="media/image190.jpg"/><Relationship Id="rId410" Type="http://schemas.openxmlformats.org/officeDocument/2006/relationships/hyperlink" Target="https://www.w3.org/TR/WCAG21/" TargetMode="External"/><Relationship Id="rId452" Type="http://schemas.openxmlformats.org/officeDocument/2006/relationships/image" Target="media/image214.jpg"/><Relationship Id="rId494" Type="http://schemas.openxmlformats.org/officeDocument/2006/relationships/header" Target="header68.xml"/><Relationship Id="rId508" Type="http://schemas.openxmlformats.org/officeDocument/2006/relationships/header" Target="header71.xml"/><Relationship Id="rId105" Type="http://schemas.openxmlformats.org/officeDocument/2006/relationships/image" Target="media/image43.png"/><Relationship Id="rId147" Type="http://schemas.openxmlformats.org/officeDocument/2006/relationships/header" Target="header36.xml"/><Relationship Id="rId312" Type="http://schemas.openxmlformats.org/officeDocument/2006/relationships/header" Target="header45.xml"/><Relationship Id="rId354" Type="http://schemas.openxmlformats.org/officeDocument/2006/relationships/hyperlink" Target="http://www.w3.org/TR/WCAG20/" TargetMode="External"/><Relationship Id="rId51" Type="http://schemas.openxmlformats.org/officeDocument/2006/relationships/footer" Target="footer10.xml"/><Relationship Id="rId93" Type="http://schemas.openxmlformats.org/officeDocument/2006/relationships/footer" Target="footer22.xml"/><Relationship Id="rId189" Type="http://schemas.openxmlformats.org/officeDocument/2006/relationships/image" Target="media/image107.png"/><Relationship Id="rId396" Type="http://schemas.openxmlformats.org/officeDocument/2006/relationships/hyperlink" Target="http://www.w3.org/TR/WCAG20/" TargetMode="External"/><Relationship Id="rId561" Type="http://schemas.openxmlformats.org/officeDocument/2006/relationships/image" Target="media/image232.png"/><Relationship Id="rId617" Type="http://schemas.openxmlformats.org/officeDocument/2006/relationships/hyperlink" Target="https://www.sam.gov/portal/SAM/" TargetMode="External"/><Relationship Id="rId214" Type="http://schemas.openxmlformats.org/officeDocument/2006/relationships/header" Target="header39.xml"/><Relationship Id="rId256" Type="http://schemas.openxmlformats.org/officeDocument/2006/relationships/image" Target="media/image159.jpg"/><Relationship Id="rId298" Type="http://schemas.openxmlformats.org/officeDocument/2006/relationships/image" Target="media/image201.jpg"/><Relationship Id="rId421" Type="http://schemas.openxmlformats.org/officeDocument/2006/relationships/hyperlink" Target="http://www.w3.org/TR/WCAG20/" TargetMode="External"/><Relationship Id="rId463" Type="http://schemas.openxmlformats.org/officeDocument/2006/relationships/header" Target="header59.xml"/><Relationship Id="rId519" Type="http://schemas.openxmlformats.org/officeDocument/2006/relationships/hyperlink" Target="https://www.fapiis.gov/fapiis/index.action" TargetMode="External"/><Relationship Id="rId116" Type="http://schemas.openxmlformats.org/officeDocument/2006/relationships/image" Target="media/image14.jpg"/><Relationship Id="rId158" Type="http://schemas.openxmlformats.org/officeDocument/2006/relationships/image" Target="media/image76.png"/><Relationship Id="rId323" Type="http://schemas.openxmlformats.org/officeDocument/2006/relationships/hyperlink" Target="https://www.w3.org/TR/WCAG21/" TargetMode="External"/><Relationship Id="rId530" Type="http://schemas.openxmlformats.org/officeDocument/2006/relationships/header" Target="header78.xml"/><Relationship Id="rId20" Type="http://schemas.openxmlformats.org/officeDocument/2006/relationships/image" Target="media/image5.jpg"/><Relationship Id="rId62" Type="http://schemas.openxmlformats.org/officeDocument/2006/relationships/image" Target="media/image31.jpg"/><Relationship Id="rId365" Type="http://schemas.openxmlformats.org/officeDocument/2006/relationships/hyperlink" Target="http://www.w3.org/TR/WCAG20/" TargetMode="External"/><Relationship Id="rId572" Type="http://schemas.openxmlformats.org/officeDocument/2006/relationships/header" Target="header90.xml"/><Relationship Id="rId628" Type="http://schemas.openxmlformats.org/officeDocument/2006/relationships/header" Target="header110.xml"/><Relationship Id="rId225" Type="http://schemas.openxmlformats.org/officeDocument/2006/relationships/header" Target="header41.xml"/><Relationship Id="rId267" Type="http://schemas.openxmlformats.org/officeDocument/2006/relationships/image" Target="media/image170.jpg"/><Relationship Id="rId432" Type="http://schemas.openxmlformats.org/officeDocument/2006/relationships/hyperlink" Target="http://www.w3.org/TR/WCAG20/" TargetMode="External"/><Relationship Id="rId474" Type="http://schemas.openxmlformats.org/officeDocument/2006/relationships/hyperlink" Target="https://www.fapiis.gov/fapiis/index.action" TargetMode="External"/><Relationship Id="rId127" Type="http://schemas.openxmlformats.org/officeDocument/2006/relationships/footer" Target="footer30.xml"/><Relationship Id="rId31" Type="http://schemas.openxmlformats.org/officeDocument/2006/relationships/header" Target="header6.xml"/><Relationship Id="rId73" Type="http://schemas.openxmlformats.org/officeDocument/2006/relationships/image" Target="media/image37.jpg"/><Relationship Id="rId169" Type="http://schemas.openxmlformats.org/officeDocument/2006/relationships/image" Target="media/image87.png"/><Relationship Id="rId334" Type="http://schemas.openxmlformats.org/officeDocument/2006/relationships/hyperlink" Target="http://www.w3.org/TR/WCAG20/" TargetMode="External"/><Relationship Id="rId376" Type="http://schemas.openxmlformats.org/officeDocument/2006/relationships/hyperlink" Target="https://www.w3.org/TR/WCAG21/" TargetMode="External"/><Relationship Id="rId541" Type="http://schemas.openxmlformats.org/officeDocument/2006/relationships/hyperlink" Target="https://www.sam.gov/portal/SAM/" TargetMode="External"/><Relationship Id="rId583" Type="http://schemas.openxmlformats.org/officeDocument/2006/relationships/image" Target="media/image238.jpeg"/><Relationship Id="rId639" Type="http://schemas.openxmlformats.org/officeDocument/2006/relationships/footer" Target="footer114.xml"/><Relationship Id="rId4" Type="http://schemas.openxmlformats.org/officeDocument/2006/relationships/numbering" Target="numbering.xml"/><Relationship Id="rId180" Type="http://schemas.openxmlformats.org/officeDocument/2006/relationships/image" Target="media/image98.png"/><Relationship Id="rId236" Type="http://schemas.openxmlformats.org/officeDocument/2006/relationships/image" Target="media/image139.jpg"/><Relationship Id="rId278" Type="http://schemas.openxmlformats.org/officeDocument/2006/relationships/image" Target="media/image181.jpg"/><Relationship Id="rId401" Type="http://schemas.openxmlformats.org/officeDocument/2006/relationships/hyperlink" Target="https://www.w3.org/TR/WCAG21/" TargetMode="External"/><Relationship Id="rId443" Type="http://schemas.openxmlformats.org/officeDocument/2006/relationships/footer" Target="footer51.xml"/><Relationship Id="rId303" Type="http://schemas.openxmlformats.org/officeDocument/2006/relationships/image" Target="media/image206.jpg"/><Relationship Id="rId485" Type="http://schemas.openxmlformats.org/officeDocument/2006/relationships/footer" Target="footer65.xml"/><Relationship Id="rId42" Type="http://schemas.openxmlformats.org/officeDocument/2006/relationships/image" Target="media/image17.jpg"/><Relationship Id="rId84" Type="http://schemas.openxmlformats.org/officeDocument/2006/relationships/footer" Target="footer19.xml"/><Relationship Id="rId138" Type="http://schemas.openxmlformats.org/officeDocument/2006/relationships/image" Target="media/image62.png"/><Relationship Id="rId345" Type="http://schemas.openxmlformats.org/officeDocument/2006/relationships/hyperlink" Target="http://www.w3.org/TR/WCAG20/" TargetMode="External"/><Relationship Id="rId387" Type="http://schemas.openxmlformats.org/officeDocument/2006/relationships/hyperlink" Target="https://www.w3.org/TR/WCAG20-TECHS/G83.html" TargetMode="External"/><Relationship Id="rId510" Type="http://schemas.openxmlformats.org/officeDocument/2006/relationships/footer" Target="footer71.xml"/><Relationship Id="rId552" Type="http://schemas.openxmlformats.org/officeDocument/2006/relationships/footer" Target="footer84.xml"/><Relationship Id="rId594" Type="http://schemas.openxmlformats.org/officeDocument/2006/relationships/footer" Target="footer98.xml"/><Relationship Id="rId608" Type="http://schemas.openxmlformats.org/officeDocument/2006/relationships/footer" Target="footer103.xml"/><Relationship Id="rId191" Type="http://schemas.openxmlformats.org/officeDocument/2006/relationships/image" Target="media/image109.jpg"/><Relationship Id="rId205" Type="http://schemas.openxmlformats.org/officeDocument/2006/relationships/image" Target="media/image120.jpeg"/><Relationship Id="rId247" Type="http://schemas.openxmlformats.org/officeDocument/2006/relationships/image" Target="media/image150.jpg"/><Relationship Id="rId412" Type="http://schemas.openxmlformats.org/officeDocument/2006/relationships/hyperlink" Target="https://www.w3.org/TR/WCAG21/" TargetMode="External"/><Relationship Id="rId107" Type="http://schemas.openxmlformats.org/officeDocument/2006/relationships/image" Target="media/image45.png"/><Relationship Id="rId289" Type="http://schemas.openxmlformats.org/officeDocument/2006/relationships/image" Target="media/image192.jpeg"/><Relationship Id="rId454" Type="http://schemas.openxmlformats.org/officeDocument/2006/relationships/header" Target="header56.xml"/><Relationship Id="rId496" Type="http://schemas.openxmlformats.org/officeDocument/2006/relationships/footer" Target="footer68.xml"/><Relationship Id="rId11" Type="http://schemas.openxmlformats.org/officeDocument/2006/relationships/image" Target="media/image2.jpg"/><Relationship Id="rId53" Type="http://schemas.openxmlformats.org/officeDocument/2006/relationships/header" Target="header12.xml"/><Relationship Id="rId149" Type="http://schemas.openxmlformats.org/officeDocument/2006/relationships/image" Target="media/image67.png"/><Relationship Id="rId314" Type="http://schemas.openxmlformats.org/officeDocument/2006/relationships/image" Target="media/image211.jpg"/><Relationship Id="rId356" Type="http://schemas.openxmlformats.org/officeDocument/2006/relationships/hyperlink" Target="https://www.w3.org/TR/WCAG21/" TargetMode="External"/><Relationship Id="rId398" Type="http://schemas.openxmlformats.org/officeDocument/2006/relationships/hyperlink" Target="http://www.w3.org/TR/WCAG20/" TargetMode="External"/><Relationship Id="rId521" Type="http://schemas.openxmlformats.org/officeDocument/2006/relationships/header" Target="header74.xml"/><Relationship Id="rId563" Type="http://schemas.openxmlformats.org/officeDocument/2006/relationships/header" Target="header86.xml"/><Relationship Id="rId619" Type="http://schemas.openxmlformats.org/officeDocument/2006/relationships/hyperlink" Target="https://www.fapiis.gov/fapiis/index.action" TargetMode="External"/><Relationship Id="rId95" Type="http://schemas.openxmlformats.org/officeDocument/2006/relationships/header" Target="header24.xml"/><Relationship Id="rId160" Type="http://schemas.openxmlformats.org/officeDocument/2006/relationships/image" Target="media/image78.png"/><Relationship Id="rId216" Type="http://schemas.openxmlformats.org/officeDocument/2006/relationships/image" Target="media/image125.jpg"/><Relationship Id="rId423" Type="http://schemas.openxmlformats.org/officeDocument/2006/relationships/hyperlink" Target="http://www.w3.org/TR/WCAG20/" TargetMode="External"/><Relationship Id="rId258" Type="http://schemas.openxmlformats.org/officeDocument/2006/relationships/image" Target="media/image161.jpeg"/><Relationship Id="rId465" Type="http://schemas.openxmlformats.org/officeDocument/2006/relationships/footer" Target="footer59.xml"/><Relationship Id="rId630" Type="http://schemas.openxmlformats.org/officeDocument/2006/relationships/footer" Target="footer110.xml"/><Relationship Id="rId22" Type="http://schemas.openxmlformats.org/officeDocument/2006/relationships/image" Target="media/image7.jpeg"/><Relationship Id="rId64" Type="http://schemas.openxmlformats.org/officeDocument/2006/relationships/header" Target="header13.xml"/><Relationship Id="rId118" Type="http://schemas.openxmlformats.org/officeDocument/2006/relationships/image" Target="media/image55.jpeg"/><Relationship Id="rId325" Type="http://schemas.openxmlformats.org/officeDocument/2006/relationships/hyperlink" Target="https://www.w3.org/TR/WCAG20/" TargetMode="External"/><Relationship Id="rId367" Type="http://schemas.openxmlformats.org/officeDocument/2006/relationships/hyperlink" Target="http://www.w3.org/TR/WCAG20/" TargetMode="External"/><Relationship Id="rId532" Type="http://schemas.openxmlformats.org/officeDocument/2006/relationships/image" Target="media/image227.png"/><Relationship Id="rId574" Type="http://schemas.openxmlformats.org/officeDocument/2006/relationships/header" Target="header91.xml"/><Relationship Id="rId171" Type="http://schemas.openxmlformats.org/officeDocument/2006/relationships/image" Target="media/image89.png"/><Relationship Id="rId227" Type="http://schemas.openxmlformats.org/officeDocument/2006/relationships/footer" Target="footer41.xml"/><Relationship Id="rId269" Type="http://schemas.openxmlformats.org/officeDocument/2006/relationships/image" Target="media/image172.jpg"/><Relationship Id="rId434" Type="http://schemas.openxmlformats.org/officeDocument/2006/relationships/hyperlink" Target="http://www.w3.org/TR/WCAG20/" TargetMode="External"/><Relationship Id="rId476" Type="http://schemas.openxmlformats.org/officeDocument/2006/relationships/header" Target="header61.xml"/><Relationship Id="rId641" Type="http://schemas.openxmlformats.org/officeDocument/2006/relationships/theme" Target="theme/theme1.xml"/><Relationship Id="rId33" Type="http://schemas.openxmlformats.org/officeDocument/2006/relationships/image" Target="media/image13.jpg"/><Relationship Id="rId129" Type="http://schemas.openxmlformats.org/officeDocument/2006/relationships/header" Target="header31.xml"/><Relationship Id="rId280" Type="http://schemas.openxmlformats.org/officeDocument/2006/relationships/image" Target="media/image183.jpg"/><Relationship Id="rId336" Type="http://schemas.openxmlformats.org/officeDocument/2006/relationships/hyperlink" Target="http://www.w3.org/TR/WCAG20/" TargetMode="External"/><Relationship Id="rId501" Type="http://schemas.openxmlformats.org/officeDocument/2006/relationships/hyperlink" Target="https://www.sam.gov/portal/SAM/" TargetMode="External"/><Relationship Id="rId543" Type="http://schemas.openxmlformats.org/officeDocument/2006/relationships/hyperlink" Target="https://www.sam.gov/portal/SAM/" TargetMode="External"/><Relationship Id="rId75" Type="http://schemas.openxmlformats.org/officeDocument/2006/relationships/header" Target="header16.xml"/><Relationship Id="rId140" Type="http://schemas.openxmlformats.org/officeDocument/2006/relationships/image" Target="media/image64.png"/><Relationship Id="rId182" Type="http://schemas.openxmlformats.org/officeDocument/2006/relationships/image" Target="media/image100.png"/><Relationship Id="rId378" Type="http://schemas.openxmlformats.org/officeDocument/2006/relationships/hyperlink" Target="https://www.w3.org/TR/WCAG21/" TargetMode="External"/><Relationship Id="rId403" Type="http://schemas.openxmlformats.org/officeDocument/2006/relationships/hyperlink" Target="https://www.w3.org/TR/WCAG21/" TargetMode="External"/><Relationship Id="rId585" Type="http://schemas.openxmlformats.org/officeDocument/2006/relationships/header" Target="header95.xml"/><Relationship Id="rId6" Type="http://schemas.openxmlformats.org/officeDocument/2006/relationships/settings" Target="settings.xml"/><Relationship Id="rId238" Type="http://schemas.openxmlformats.org/officeDocument/2006/relationships/image" Target="media/image141.jpeg"/><Relationship Id="rId445" Type="http://schemas.openxmlformats.org/officeDocument/2006/relationships/header" Target="header53.xml"/><Relationship Id="rId487" Type="http://schemas.openxmlformats.org/officeDocument/2006/relationships/footer" Target="footer66.xml"/><Relationship Id="rId610" Type="http://schemas.openxmlformats.org/officeDocument/2006/relationships/header" Target="header105.xml"/><Relationship Id="rId291" Type="http://schemas.openxmlformats.org/officeDocument/2006/relationships/image" Target="media/image194.jpg"/><Relationship Id="rId305" Type="http://schemas.openxmlformats.org/officeDocument/2006/relationships/image" Target="media/image208.jpg"/><Relationship Id="rId347" Type="http://schemas.openxmlformats.org/officeDocument/2006/relationships/hyperlink" Target="http://www.w3.org/TR/WCAG20/" TargetMode="External"/><Relationship Id="rId512" Type="http://schemas.openxmlformats.org/officeDocument/2006/relationships/footer" Target="footer72.xml"/><Relationship Id="rId44" Type="http://schemas.openxmlformats.org/officeDocument/2006/relationships/image" Target="media/image19.jpg"/><Relationship Id="rId86" Type="http://schemas.openxmlformats.org/officeDocument/2006/relationships/header" Target="header21.xml"/><Relationship Id="rId151" Type="http://schemas.openxmlformats.org/officeDocument/2006/relationships/image" Target="media/image69.png"/><Relationship Id="rId389" Type="http://schemas.openxmlformats.org/officeDocument/2006/relationships/hyperlink" Target="https://www.w3.org/TR/WCAG20-TECHS/G83.html" TargetMode="External"/><Relationship Id="rId554" Type="http://schemas.openxmlformats.org/officeDocument/2006/relationships/hyperlink" Target="https://www.sam.gov/portal/SAM/" TargetMode="External"/><Relationship Id="rId596" Type="http://schemas.openxmlformats.org/officeDocument/2006/relationships/footer" Target="footer99.xml"/><Relationship Id="rId193" Type="http://schemas.openxmlformats.org/officeDocument/2006/relationships/image" Target="media/image111.png"/><Relationship Id="rId207" Type="http://schemas.openxmlformats.org/officeDocument/2006/relationships/image" Target="media/image122.jpg"/><Relationship Id="rId249" Type="http://schemas.openxmlformats.org/officeDocument/2006/relationships/image" Target="media/image152.jpg"/><Relationship Id="rId414" Type="http://schemas.openxmlformats.org/officeDocument/2006/relationships/hyperlink" Target="https://www.w3.org/TR/WCAG21/" TargetMode="External"/><Relationship Id="rId456" Type="http://schemas.openxmlformats.org/officeDocument/2006/relationships/footer" Target="footer56.xml"/><Relationship Id="rId498" Type="http://schemas.openxmlformats.org/officeDocument/2006/relationships/footer" Target="footer69.xml"/><Relationship Id="rId621" Type="http://schemas.openxmlformats.org/officeDocument/2006/relationships/header" Target="header107.xml"/><Relationship Id="rId13" Type="http://schemas.openxmlformats.org/officeDocument/2006/relationships/image" Target="media/image4.jpeg"/><Relationship Id="rId109" Type="http://schemas.openxmlformats.org/officeDocument/2006/relationships/image" Target="media/image47.png"/><Relationship Id="rId260" Type="http://schemas.openxmlformats.org/officeDocument/2006/relationships/image" Target="media/image163.jpg"/><Relationship Id="rId316" Type="http://schemas.openxmlformats.org/officeDocument/2006/relationships/header" Target="header47.xml"/><Relationship Id="rId523" Type="http://schemas.openxmlformats.org/officeDocument/2006/relationships/footer" Target="footer74.xml"/><Relationship Id="rId55" Type="http://schemas.openxmlformats.org/officeDocument/2006/relationships/image" Target="media/image24.jpg"/><Relationship Id="rId97" Type="http://schemas.openxmlformats.org/officeDocument/2006/relationships/hyperlink" Target="https://www.cms.gov/Medicare/Medicare-Contracting/Medicare-Administrative-Contractors/Downloads/MAC-Transition-Handbook.pdf" TargetMode="External"/><Relationship Id="rId120" Type="http://schemas.openxmlformats.org/officeDocument/2006/relationships/image" Target="media/image56.png"/><Relationship Id="rId358" Type="http://schemas.openxmlformats.org/officeDocument/2006/relationships/hyperlink" Target="http://www.w3.org/TR/WCAG20/" TargetMode="External"/><Relationship Id="rId565" Type="http://schemas.openxmlformats.org/officeDocument/2006/relationships/footer" Target="footer86.xml"/><Relationship Id="rId162" Type="http://schemas.openxmlformats.org/officeDocument/2006/relationships/image" Target="media/image80.png"/><Relationship Id="rId218" Type="http://schemas.openxmlformats.org/officeDocument/2006/relationships/image" Target="media/image127.jpeg"/><Relationship Id="rId425" Type="http://schemas.openxmlformats.org/officeDocument/2006/relationships/hyperlink" Target="http://www.w3.org/TR/WCAG20/" TargetMode="External"/><Relationship Id="rId467" Type="http://schemas.openxmlformats.org/officeDocument/2006/relationships/footer" Target="footer60.xml"/><Relationship Id="rId632" Type="http://schemas.openxmlformats.org/officeDocument/2006/relationships/footer" Target="footer111.xml"/><Relationship Id="rId271" Type="http://schemas.openxmlformats.org/officeDocument/2006/relationships/image" Target="media/image174.jpeg"/><Relationship Id="rId24" Type="http://schemas.openxmlformats.org/officeDocument/2006/relationships/image" Target="media/image9.jpg"/><Relationship Id="rId66" Type="http://schemas.openxmlformats.org/officeDocument/2006/relationships/footer" Target="footer13.xml"/><Relationship Id="rId131" Type="http://schemas.openxmlformats.org/officeDocument/2006/relationships/footer" Target="footer31.xml"/><Relationship Id="rId327" Type="http://schemas.openxmlformats.org/officeDocument/2006/relationships/hyperlink" Target="https://www.w3.org/TR/WCAG20/" TargetMode="External"/><Relationship Id="rId369" Type="http://schemas.openxmlformats.org/officeDocument/2006/relationships/hyperlink" Target="http://www.w3.org/TR/WCAG20/" TargetMode="External"/><Relationship Id="rId534" Type="http://schemas.openxmlformats.org/officeDocument/2006/relationships/header" Target="header80.xml"/><Relationship Id="rId576" Type="http://schemas.openxmlformats.org/officeDocument/2006/relationships/footer" Target="footer91.xml"/><Relationship Id="rId173" Type="http://schemas.openxmlformats.org/officeDocument/2006/relationships/image" Target="media/image91.png"/><Relationship Id="rId229" Type="http://schemas.openxmlformats.org/officeDocument/2006/relationships/footer" Target="footer42.xml"/><Relationship Id="rId380" Type="http://schemas.openxmlformats.org/officeDocument/2006/relationships/hyperlink" Target="http://www.w3.org/TR/WCAG20/" TargetMode="External"/><Relationship Id="rId436" Type="http://schemas.openxmlformats.org/officeDocument/2006/relationships/hyperlink" Target="https://www.w3.org/TR/WCAG21/" TargetMode="External"/><Relationship Id="rId601" Type="http://schemas.openxmlformats.org/officeDocument/2006/relationships/footer" Target="footer101.xml"/><Relationship Id="rId240" Type="http://schemas.openxmlformats.org/officeDocument/2006/relationships/image" Target="media/image143.jpg"/><Relationship Id="rId478" Type="http://schemas.openxmlformats.org/officeDocument/2006/relationships/footer" Target="footer61.xml"/><Relationship Id="rId35" Type="http://schemas.openxmlformats.org/officeDocument/2006/relationships/header" Target="header8.xml"/><Relationship Id="rId77" Type="http://schemas.openxmlformats.org/officeDocument/2006/relationships/footer" Target="footer16.xml"/><Relationship Id="rId100" Type="http://schemas.openxmlformats.org/officeDocument/2006/relationships/header" Target="header26.xml"/><Relationship Id="rId282" Type="http://schemas.openxmlformats.org/officeDocument/2006/relationships/image" Target="media/image185.jpeg"/><Relationship Id="rId338" Type="http://schemas.openxmlformats.org/officeDocument/2006/relationships/hyperlink" Target="http://www.w3.org/TR/WCAG20/" TargetMode="External"/><Relationship Id="rId503" Type="http://schemas.openxmlformats.org/officeDocument/2006/relationships/hyperlink" Target="https://www.sam.gov/portal/SAM/" TargetMode="External"/><Relationship Id="rId545" Type="http://schemas.openxmlformats.org/officeDocument/2006/relationships/hyperlink" Target="https://www.fapiis.gov/fapiis/index.action" TargetMode="External"/><Relationship Id="rId587" Type="http://schemas.openxmlformats.org/officeDocument/2006/relationships/footer" Target="footer95.xml"/><Relationship Id="rId8" Type="http://schemas.openxmlformats.org/officeDocument/2006/relationships/footnotes" Target="footnotes.xml"/><Relationship Id="rId142" Type="http://schemas.openxmlformats.org/officeDocument/2006/relationships/image" Target="media/image66.png"/><Relationship Id="rId184" Type="http://schemas.openxmlformats.org/officeDocument/2006/relationships/image" Target="media/image102.png"/><Relationship Id="rId391" Type="http://schemas.openxmlformats.org/officeDocument/2006/relationships/hyperlink" Target="http://www.w3.org/TR/WCAG20/" TargetMode="External"/><Relationship Id="rId405" Type="http://schemas.openxmlformats.org/officeDocument/2006/relationships/hyperlink" Target="http://www.w3.org/TR/WCAG20/" TargetMode="External"/><Relationship Id="rId447" Type="http://schemas.openxmlformats.org/officeDocument/2006/relationships/footer" Target="footer53.xml"/><Relationship Id="rId612" Type="http://schemas.openxmlformats.org/officeDocument/2006/relationships/image" Target="media/image242.png"/><Relationship Id="rId251" Type="http://schemas.openxmlformats.org/officeDocument/2006/relationships/image" Target="media/image154.jpg"/><Relationship Id="rId489" Type="http://schemas.openxmlformats.org/officeDocument/2006/relationships/image" Target="media/image220.jpg"/><Relationship Id="rId46" Type="http://schemas.openxmlformats.org/officeDocument/2006/relationships/image" Target="media/image21.jpg"/><Relationship Id="rId293" Type="http://schemas.openxmlformats.org/officeDocument/2006/relationships/image" Target="media/image196.jpeg"/><Relationship Id="rId307" Type="http://schemas.openxmlformats.org/officeDocument/2006/relationships/image" Target="media/image210.jpeg"/><Relationship Id="rId349" Type="http://schemas.openxmlformats.org/officeDocument/2006/relationships/hyperlink" Target="http://www.w3.org/TR/WCAG20/" TargetMode="External"/><Relationship Id="rId514" Type="http://schemas.openxmlformats.org/officeDocument/2006/relationships/hyperlink" Target="https://www.sam.gov/portal/SAM/" TargetMode="External"/><Relationship Id="rId556" Type="http://schemas.openxmlformats.org/officeDocument/2006/relationships/hyperlink" Target="https://www.sam.gov/portal/SAM/" TargetMode="External"/><Relationship Id="rId88" Type="http://schemas.openxmlformats.org/officeDocument/2006/relationships/image" Target="media/image40.jpg"/><Relationship Id="rId111" Type="http://schemas.openxmlformats.org/officeDocument/2006/relationships/image" Target="media/image49.png"/><Relationship Id="rId153" Type="http://schemas.openxmlformats.org/officeDocument/2006/relationships/image" Target="media/image71.png"/><Relationship Id="rId195" Type="http://schemas.openxmlformats.org/officeDocument/2006/relationships/image" Target="media/image113.png"/><Relationship Id="rId209" Type="http://schemas.openxmlformats.org/officeDocument/2006/relationships/image" Target="media/image124.jpeg"/><Relationship Id="rId360" Type="http://schemas.openxmlformats.org/officeDocument/2006/relationships/hyperlink" Target="http://www.w3.org/TR/WCAG20/" TargetMode="External"/><Relationship Id="rId416" Type="http://schemas.openxmlformats.org/officeDocument/2006/relationships/hyperlink" Target="https://www.w3.org/TR/WCAG21/" TargetMode="External"/><Relationship Id="rId598" Type="http://schemas.openxmlformats.org/officeDocument/2006/relationships/header" Target="header100.xml"/><Relationship Id="rId220" Type="http://schemas.openxmlformats.org/officeDocument/2006/relationships/image" Target="media/image129.jpg"/><Relationship Id="rId458" Type="http://schemas.openxmlformats.org/officeDocument/2006/relationships/footer" Target="footer57.xml"/><Relationship Id="rId623" Type="http://schemas.openxmlformats.org/officeDocument/2006/relationships/footer" Target="footer107.xml"/><Relationship Id="rId15" Type="http://schemas.openxmlformats.org/officeDocument/2006/relationships/header" Target="header2.xml"/><Relationship Id="rId57" Type="http://schemas.openxmlformats.org/officeDocument/2006/relationships/image" Target="media/image26.jpg"/><Relationship Id="rId262" Type="http://schemas.openxmlformats.org/officeDocument/2006/relationships/image" Target="media/image165.jpg"/><Relationship Id="rId318" Type="http://schemas.openxmlformats.org/officeDocument/2006/relationships/footer" Target="footer47.xml"/><Relationship Id="rId525" Type="http://schemas.openxmlformats.org/officeDocument/2006/relationships/footer" Target="footer75.xml"/><Relationship Id="rId567" Type="http://schemas.openxmlformats.org/officeDocument/2006/relationships/footer" Target="footer87.xml"/><Relationship Id="rId99" Type="http://schemas.openxmlformats.org/officeDocument/2006/relationships/header" Target="header25.xml"/><Relationship Id="rId122" Type="http://schemas.openxmlformats.org/officeDocument/2006/relationships/header" Target="header28.xml"/><Relationship Id="rId164" Type="http://schemas.openxmlformats.org/officeDocument/2006/relationships/image" Target="media/image82.png"/><Relationship Id="rId371" Type="http://schemas.openxmlformats.org/officeDocument/2006/relationships/hyperlink" Target="https://www.w3.org/TR/WCAG21/" TargetMode="External"/><Relationship Id="rId427" Type="http://schemas.openxmlformats.org/officeDocument/2006/relationships/hyperlink" Target="http://www.w3.org/TR/WCAG20/" TargetMode="External"/><Relationship Id="rId469" Type="http://schemas.openxmlformats.org/officeDocument/2006/relationships/hyperlink" Target="https://www.sam.gov/portal/SAM/" TargetMode="External"/><Relationship Id="rId634" Type="http://schemas.openxmlformats.org/officeDocument/2006/relationships/header" Target="header112.xml"/><Relationship Id="rId26" Type="http://schemas.openxmlformats.org/officeDocument/2006/relationships/image" Target="media/image11.png"/><Relationship Id="rId231" Type="http://schemas.openxmlformats.org/officeDocument/2006/relationships/image" Target="media/image134.jpg"/><Relationship Id="rId273" Type="http://schemas.openxmlformats.org/officeDocument/2006/relationships/image" Target="media/image176.jpg"/><Relationship Id="rId329" Type="http://schemas.openxmlformats.org/officeDocument/2006/relationships/hyperlink" Target="http://www.w3.org/TR/WCAG20/" TargetMode="External"/><Relationship Id="rId480" Type="http://schemas.openxmlformats.org/officeDocument/2006/relationships/header" Target="header63.xml"/><Relationship Id="rId536" Type="http://schemas.openxmlformats.org/officeDocument/2006/relationships/footer" Target="footer80.xml"/><Relationship Id="rId68" Type="http://schemas.openxmlformats.org/officeDocument/2006/relationships/header" Target="header15.xml"/><Relationship Id="rId133" Type="http://schemas.openxmlformats.org/officeDocument/2006/relationships/header" Target="header33.xml"/><Relationship Id="rId175" Type="http://schemas.openxmlformats.org/officeDocument/2006/relationships/image" Target="media/image93.png"/><Relationship Id="rId340" Type="http://schemas.openxmlformats.org/officeDocument/2006/relationships/hyperlink" Target="http://www.w3.org/TR/WCAG20/" TargetMode="External"/><Relationship Id="rId578" Type="http://schemas.openxmlformats.org/officeDocument/2006/relationships/header" Target="header93.xml"/><Relationship Id="rId200" Type="http://schemas.openxmlformats.org/officeDocument/2006/relationships/image" Target="media/image115.jpg"/><Relationship Id="rId382" Type="http://schemas.openxmlformats.org/officeDocument/2006/relationships/hyperlink" Target="http://www.w3.org/TR/WCAG20/" TargetMode="External"/><Relationship Id="rId438" Type="http://schemas.openxmlformats.org/officeDocument/2006/relationships/header" Target="header49.xml"/><Relationship Id="rId603" Type="http://schemas.openxmlformats.org/officeDocument/2006/relationships/footer" Target="footer102.xml"/><Relationship Id="rId242" Type="http://schemas.openxmlformats.org/officeDocument/2006/relationships/image" Target="media/image145.jpeg"/><Relationship Id="rId284" Type="http://schemas.openxmlformats.org/officeDocument/2006/relationships/image" Target="media/image187.jpg"/><Relationship Id="rId491" Type="http://schemas.openxmlformats.org/officeDocument/2006/relationships/image" Target="media/image222.png"/><Relationship Id="rId505" Type="http://schemas.openxmlformats.org/officeDocument/2006/relationships/hyperlink" Target="https://www.fapiis.gov/fapiis/index.action" TargetMode="External"/><Relationship Id="rId37" Type="http://schemas.openxmlformats.org/officeDocument/2006/relationships/footer" Target="footer8.xml"/><Relationship Id="rId79" Type="http://schemas.openxmlformats.org/officeDocument/2006/relationships/header" Target="header18.xml"/><Relationship Id="rId102" Type="http://schemas.openxmlformats.org/officeDocument/2006/relationships/footer" Target="footer26.xml"/><Relationship Id="rId144" Type="http://schemas.openxmlformats.org/officeDocument/2006/relationships/header" Target="header35.xml"/><Relationship Id="rId547" Type="http://schemas.openxmlformats.org/officeDocument/2006/relationships/header" Target="header82.xml"/><Relationship Id="rId589" Type="http://schemas.openxmlformats.org/officeDocument/2006/relationships/footer" Target="footer96.xml"/><Relationship Id="rId90" Type="http://schemas.openxmlformats.org/officeDocument/2006/relationships/image" Target="media/image42.jpeg"/><Relationship Id="rId186" Type="http://schemas.openxmlformats.org/officeDocument/2006/relationships/image" Target="media/image104.png"/><Relationship Id="rId351" Type="http://schemas.openxmlformats.org/officeDocument/2006/relationships/hyperlink" Target="http://www.w3.org/TR/WCAG20/" TargetMode="External"/><Relationship Id="rId393" Type="http://schemas.openxmlformats.org/officeDocument/2006/relationships/hyperlink" Target="http://www.w3.org/TR/WCAG20/" TargetMode="External"/><Relationship Id="rId407" Type="http://schemas.openxmlformats.org/officeDocument/2006/relationships/hyperlink" Target="http://www.w3.org/TR/WCAG20/" TargetMode="External"/><Relationship Id="rId449" Type="http://schemas.openxmlformats.org/officeDocument/2006/relationships/footer" Target="footer54.xml"/><Relationship Id="rId614" Type="http://schemas.openxmlformats.org/officeDocument/2006/relationships/hyperlink" Target="https://www.sam.gov/portal/SAM/" TargetMode="External"/><Relationship Id="rId211" Type="http://schemas.openxmlformats.org/officeDocument/2006/relationships/header" Target="header38.xml"/><Relationship Id="rId253" Type="http://schemas.openxmlformats.org/officeDocument/2006/relationships/image" Target="media/image156.jpeg"/><Relationship Id="rId295" Type="http://schemas.openxmlformats.org/officeDocument/2006/relationships/image" Target="media/image198.jpg"/><Relationship Id="rId309" Type="http://schemas.openxmlformats.org/officeDocument/2006/relationships/header" Target="header44.xml"/><Relationship Id="rId460" Type="http://schemas.openxmlformats.org/officeDocument/2006/relationships/image" Target="media/image216.png"/><Relationship Id="rId516" Type="http://schemas.openxmlformats.org/officeDocument/2006/relationships/hyperlink" Target="https://www.sam.gov/portal/SAM/" TargetMode="External"/><Relationship Id="rId48" Type="http://schemas.openxmlformats.org/officeDocument/2006/relationships/image" Target="media/image23.jpg"/><Relationship Id="rId113" Type="http://schemas.openxmlformats.org/officeDocument/2006/relationships/image" Target="media/image51.png"/><Relationship Id="rId320" Type="http://schemas.openxmlformats.org/officeDocument/2006/relationships/footer" Target="footer48.xml"/><Relationship Id="rId558" Type="http://schemas.openxmlformats.org/officeDocument/2006/relationships/hyperlink" Target="https://www.fapiis.gov/fapiis/index.action" TargetMode="External"/><Relationship Id="rId155" Type="http://schemas.openxmlformats.org/officeDocument/2006/relationships/image" Target="media/image73.png"/><Relationship Id="rId197" Type="http://schemas.openxmlformats.org/officeDocument/2006/relationships/hyperlink" Target="https://www2.deloitte.com/us/en/pages/careers/articles/awards-and-recognition.html" TargetMode="External"/><Relationship Id="rId362" Type="http://schemas.openxmlformats.org/officeDocument/2006/relationships/hyperlink" Target="http://www.w3.org/TR/WCAG20/" TargetMode="External"/><Relationship Id="rId418" Type="http://schemas.openxmlformats.org/officeDocument/2006/relationships/hyperlink" Target="http://www.w3.org/TR/WCAG20/" TargetMode="External"/><Relationship Id="rId625" Type="http://schemas.openxmlformats.org/officeDocument/2006/relationships/footer" Target="footer108.xml"/><Relationship Id="rId222" Type="http://schemas.openxmlformats.org/officeDocument/2006/relationships/image" Target="media/image131.jpeg"/><Relationship Id="rId264" Type="http://schemas.openxmlformats.org/officeDocument/2006/relationships/image" Target="media/image167.jpeg"/><Relationship Id="rId471" Type="http://schemas.openxmlformats.org/officeDocument/2006/relationships/hyperlink" Target="https://www.sam.gov/portal/SAM/" TargetMode="External"/><Relationship Id="rId17" Type="http://schemas.openxmlformats.org/officeDocument/2006/relationships/footer" Target="footer2.xml"/><Relationship Id="rId59" Type="http://schemas.openxmlformats.org/officeDocument/2006/relationships/image" Target="media/image28.jpg"/><Relationship Id="rId124" Type="http://schemas.openxmlformats.org/officeDocument/2006/relationships/footer" Target="footer28.xml"/><Relationship Id="rId527" Type="http://schemas.openxmlformats.org/officeDocument/2006/relationships/header" Target="header77.xml"/><Relationship Id="rId569" Type="http://schemas.openxmlformats.org/officeDocument/2006/relationships/header" Target="header89.xml"/><Relationship Id="rId70" Type="http://schemas.openxmlformats.org/officeDocument/2006/relationships/image" Target="media/image34.jpg"/><Relationship Id="rId166" Type="http://schemas.openxmlformats.org/officeDocument/2006/relationships/image" Target="media/image84.png"/><Relationship Id="rId331" Type="http://schemas.openxmlformats.org/officeDocument/2006/relationships/hyperlink" Target="http://www.w3.org/TR/WCAG20/" TargetMode="External"/><Relationship Id="rId373" Type="http://schemas.openxmlformats.org/officeDocument/2006/relationships/hyperlink" Target="https://www.w3.org/TR/WCAG21/" TargetMode="External"/><Relationship Id="rId429" Type="http://schemas.openxmlformats.org/officeDocument/2006/relationships/hyperlink" Target="http://www.w3.org/TR/WCAG20/" TargetMode="External"/><Relationship Id="rId580" Type="http://schemas.openxmlformats.org/officeDocument/2006/relationships/image" Target="media/image235.png"/><Relationship Id="rId636" Type="http://schemas.openxmlformats.org/officeDocument/2006/relationships/footer" Target="footer112.xml"/><Relationship Id="rId1" Type="http://schemas.openxmlformats.org/officeDocument/2006/relationships/customXml" Target="../customXml/item1.xml"/><Relationship Id="rId233" Type="http://schemas.openxmlformats.org/officeDocument/2006/relationships/image" Target="media/image136.jpeg"/><Relationship Id="rId440" Type="http://schemas.openxmlformats.org/officeDocument/2006/relationships/footer" Target="footer49.xml"/><Relationship Id="rId28" Type="http://schemas.openxmlformats.org/officeDocument/2006/relationships/header" Target="header5.xml"/><Relationship Id="rId275" Type="http://schemas.openxmlformats.org/officeDocument/2006/relationships/image" Target="media/image178.jpeg"/><Relationship Id="rId300" Type="http://schemas.openxmlformats.org/officeDocument/2006/relationships/image" Target="media/image203.jpg"/><Relationship Id="rId482" Type="http://schemas.openxmlformats.org/officeDocument/2006/relationships/header" Target="header64.xml"/><Relationship Id="rId538" Type="http://schemas.openxmlformats.org/officeDocument/2006/relationships/footer" Target="footer81.xml"/><Relationship Id="rId81" Type="http://schemas.openxmlformats.org/officeDocument/2006/relationships/image" Target="media/image39.jpg"/><Relationship Id="rId135" Type="http://schemas.openxmlformats.org/officeDocument/2006/relationships/image" Target="media/image59.png"/><Relationship Id="rId177" Type="http://schemas.openxmlformats.org/officeDocument/2006/relationships/image" Target="media/image95.png"/><Relationship Id="rId342" Type="http://schemas.openxmlformats.org/officeDocument/2006/relationships/hyperlink" Target="http://www.w3.org/TR/WCAG20/" TargetMode="External"/><Relationship Id="rId384" Type="http://schemas.openxmlformats.org/officeDocument/2006/relationships/hyperlink" Target="http://www.w3.org/TR/WCAG20/" TargetMode="External"/><Relationship Id="rId591" Type="http://schemas.openxmlformats.org/officeDocument/2006/relationships/header" Target="header97.xml"/><Relationship Id="rId605" Type="http://schemas.openxmlformats.org/officeDocument/2006/relationships/image" Target="media/image241.png"/><Relationship Id="rId202" Type="http://schemas.openxmlformats.org/officeDocument/2006/relationships/image" Target="media/image117.jpg"/><Relationship Id="rId244" Type="http://schemas.openxmlformats.org/officeDocument/2006/relationships/image" Target="media/image147.jpg"/><Relationship Id="rId39" Type="http://schemas.openxmlformats.org/officeDocument/2006/relationships/footer" Target="footer9.xml"/><Relationship Id="rId286" Type="http://schemas.openxmlformats.org/officeDocument/2006/relationships/image" Target="media/image189.jpg"/><Relationship Id="rId451" Type="http://schemas.openxmlformats.org/officeDocument/2006/relationships/image" Target="media/image213.jpg"/><Relationship Id="rId493" Type="http://schemas.openxmlformats.org/officeDocument/2006/relationships/header" Target="header67.xml"/><Relationship Id="rId507" Type="http://schemas.openxmlformats.org/officeDocument/2006/relationships/header" Target="header70.xml"/><Relationship Id="rId549" Type="http://schemas.openxmlformats.org/officeDocument/2006/relationships/footer" Target="footer82.xml"/><Relationship Id="rId50" Type="http://schemas.openxmlformats.org/officeDocument/2006/relationships/header" Target="header11.xml"/><Relationship Id="rId104" Type="http://schemas.openxmlformats.org/officeDocument/2006/relationships/footer" Target="footer27.xml"/><Relationship Id="rId146" Type="http://schemas.openxmlformats.org/officeDocument/2006/relationships/footer" Target="footer35.xml"/><Relationship Id="rId188" Type="http://schemas.openxmlformats.org/officeDocument/2006/relationships/image" Target="media/image106.png"/><Relationship Id="rId311" Type="http://schemas.openxmlformats.org/officeDocument/2006/relationships/footer" Target="footer44.xml"/><Relationship Id="rId353" Type="http://schemas.openxmlformats.org/officeDocument/2006/relationships/hyperlink" Target="http://www.w3.org/TR/WCAG20/" TargetMode="External"/><Relationship Id="rId395" Type="http://schemas.openxmlformats.org/officeDocument/2006/relationships/hyperlink" Target="http://www.w3.org/TR/WCAG20/" TargetMode="External"/><Relationship Id="rId409" Type="http://schemas.openxmlformats.org/officeDocument/2006/relationships/hyperlink" Target="http://www.w3.org/TR/WCAG20/" TargetMode="External"/><Relationship Id="rId560" Type="http://schemas.openxmlformats.org/officeDocument/2006/relationships/image" Target="media/image231.png"/><Relationship Id="rId92" Type="http://schemas.openxmlformats.org/officeDocument/2006/relationships/header" Target="header23.xml"/><Relationship Id="rId213" Type="http://schemas.openxmlformats.org/officeDocument/2006/relationships/footer" Target="footer38.xml"/><Relationship Id="rId420" Type="http://schemas.openxmlformats.org/officeDocument/2006/relationships/hyperlink" Target="http://www.w3.org/TR/WCAG20/" TargetMode="External"/><Relationship Id="rId616" Type="http://schemas.openxmlformats.org/officeDocument/2006/relationships/hyperlink" Target="https://www.sam.gov/portal/SAM/" TargetMode="External"/><Relationship Id="rId255" Type="http://schemas.openxmlformats.org/officeDocument/2006/relationships/image" Target="media/image158.jpg"/><Relationship Id="rId297" Type="http://schemas.openxmlformats.org/officeDocument/2006/relationships/image" Target="media/image200.jpg"/><Relationship Id="rId462" Type="http://schemas.openxmlformats.org/officeDocument/2006/relationships/header" Target="header58.xml"/><Relationship Id="rId518" Type="http://schemas.openxmlformats.org/officeDocument/2006/relationships/hyperlink" Target="https://www.fapiis.gov/fapiis/index.action" TargetMode="External"/><Relationship Id="rId115" Type="http://schemas.openxmlformats.org/officeDocument/2006/relationships/image" Target="media/image53.png"/><Relationship Id="rId157" Type="http://schemas.openxmlformats.org/officeDocument/2006/relationships/image" Target="media/image75.png"/><Relationship Id="rId322" Type="http://schemas.openxmlformats.org/officeDocument/2006/relationships/hyperlink" Target="http://www.w3.org/TR/2008/REC-WCAG20-20081211/" TargetMode="External"/><Relationship Id="rId364" Type="http://schemas.openxmlformats.org/officeDocument/2006/relationships/hyperlink" Target="http://www.w3.org/TR/WCAG20/" TargetMode="External"/><Relationship Id="rId61" Type="http://schemas.openxmlformats.org/officeDocument/2006/relationships/image" Target="media/image30.jpg"/><Relationship Id="rId199" Type="http://schemas.openxmlformats.org/officeDocument/2006/relationships/hyperlink" Target="https://www2.deloitte.com/us/en/pages/careers/articles/awards-and-recognition.html" TargetMode="External"/><Relationship Id="rId571" Type="http://schemas.openxmlformats.org/officeDocument/2006/relationships/footer" Target="footer89.xml"/><Relationship Id="rId627" Type="http://schemas.openxmlformats.org/officeDocument/2006/relationships/header" Target="header109.xml"/><Relationship Id="rId19" Type="http://schemas.openxmlformats.org/officeDocument/2006/relationships/footer" Target="footer3.xml"/><Relationship Id="rId224" Type="http://schemas.openxmlformats.org/officeDocument/2006/relationships/header" Target="header40.xml"/><Relationship Id="rId266" Type="http://schemas.openxmlformats.org/officeDocument/2006/relationships/image" Target="media/image169.jpg"/><Relationship Id="rId431" Type="http://schemas.openxmlformats.org/officeDocument/2006/relationships/hyperlink" Target="http://www.w3.org/TR/WCAG20/" TargetMode="External"/><Relationship Id="rId473" Type="http://schemas.openxmlformats.org/officeDocument/2006/relationships/hyperlink" Target="https://www.sam.gov/portal/SAM/" TargetMode="External"/><Relationship Id="rId529" Type="http://schemas.openxmlformats.org/officeDocument/2006/relationships/footer" Target="footer77.xml"/><Relationship Id="rId30" Type="http://schemas.openxmlformats.org/officeDocument/2006/relationships/footer" Target="footer5.xml"/><Relationship Id="rId126" Type="http://schemas.openxmlformats.org/officeDocument/2006/relationships/header" Target="header30.xml"/><Relationship Id="rId168" Type="http://schemas.openxmlformats.org/officeDocument/2006/relationships/image" Target="media/image86.png"/><Relationship Id="rId333" Type="http://schemas.openxmlformats.org/officeDocument/2006/relationships/hyperlink" Target="http://www.w3.org/TR/WCAG20/" TargetMode="External"/><Relationship Id="rId540" Type="http://schemas.openxmlformats.org/officeDocument/2006/relationships/hyperlink" Target="https://www.sam.gov/portal/SAM/" TargetMode="External"/><Relationship Id="rId72" Type="http://schemas.openxmlformats.org/officeDocument/2006/relationships/image" Target="media/image36.jpg"/><Relationship Id="rId375" Type="http://schemas.openxmlformats.org/officeDocument/2006/relationships/hyperlink" Target="https://www.w3.org/TR/WCAG21/" TargetMode="External"/><Relationship Id="rId582" Type="http://schemas.openxmlformats.org/officeDocument/2006/relationships/image" Target="media/image237.png"/><Relationship Id="rId638" Type="http://schemas.openxmlformats.org/officeDocument/2006/relationships/header" Target="header114.xml"/><Relationship Id="rId3" Type="http://schemas.openxmlformats.org/officeDocument/2006/relationships/customXml" Target="../customXml/item3.xml"/><Relationship Id="rId235" Type="http://schemas.openxmlformats.org/officeDocument/2006/relationships/image" Target="media/image138.jpg"/><Relationship Id="rId277" Type="http://schemas.openxmlformats.org/officeDocument/2006/relationships/image" Target="media/image180.jpg"/><Relationship Id="rId400" Type="http://schemas.openxmlformats.org/officeDocument/2006/relationships/hyperlink" Target="https://www.w3.org/TR/WCAG21/" TargetMode="External"/><Relationship Id="rId442" Type="http://schemas.openxmlformats.org/officeDocument/2006/relationships/header" Target="header51.xml"/><Relationship Id="rId484" Type="http://schemas.openxmlformats.org/officeDocument/2006/relationships/footer" Target="footer64.xml"/><Relationship Id="rId137" Type="http://schemas.openxmlformats.org/officeDocument/2006/relationships/image" Target="media/image61.png"/><Relationship Id="rId302" Type="http://schemas.openxmlformats.org/officeDocument/2006/relationships/image" Target="media/image205.jpeg"/><Relationship Id="rId344" Type="http://schemas.openxmlformats.org/officeDocument/2006/relationships/hyperlink" Target="http://www.w3.org/TR/WCAG20/" TargetMode="External"/><Relationship Id="rId41" Type="http://schemas.openxmlformats.org/officeDocument/2006/relationships/image" Target="media/image16.jpg"/><Relationship Id="rId83" Type="http://schemas.openxmlformats.org/officeDocument/2006/relationships/header" Target="header20.xml"/><Relationship Id="rId179" Type="http://schemas.openxmlformats.org/officeDocument/2006/relationships/image" Target="media/image97.png"/><Relationship Id="rId386" Type="http://schemas.openxmlformats.org/officeDocument/2006/relationships/hyperlink" Target="http://www.w3.org/TR/WCAG20/" TargetMode="External"/><Relationship Id="rId551" Type="http://schemas.openxmlformats.org/officeDocument/2006/relationships/header" Target="header84.xml"/><Relationship Id="rId593" Type="http://schemas.openxmlformats.org/officeDocument/2006/relationships/footer" Target="footer97.xml"/><Relationship Id="rId607" Type="http://schemas.openxmlformats.org/officeDocument/2006/relationships/header" Target="header104.xml"/><Relationship Id="rId190" Type="http://schemas.openxmlformats.org/officeDocument/2006/relationships/image" Target="media/image108.png"/><Relationship Id="rId204" Type="http://schemas.openxmlformats.org/officeDocument/2006/relationships/image" Target="media/image119.jpeg"/><Relationship Id="rId246" Type="http://schemas.openxmlformats.org/officeDocument/2006/relationships/image" Target="media/image149.jpg"/><Relationship Id="rId288" Type="http://schemas.openxmlformats.org/officeDocument/2006/relationships/image" Target="media/image191.jpg"/><Relationship Id="rId411" Type="http://schemas.openxmlformats.org/officeDocument/2006/relationships/hyperlink" Target="https://www.w3.org/TR/WCAG21/" TargetMode="External"/><Relationship Id="rId453" Type="http://schemas.openxmlformats.org/officeDocument/2006/relationships/header" Target="header55.xml"/><Relationship Id="rId509" Type="http://schemas.openxmlformats.org/officeDocument/2006/relationships/footer" Target="footer70.xml"/><Relationship Id="rId106" Type="http://schemas.openxmlformats.org/officeDocument/2006/relationships/image" Target="media/image44.png"/><Relationship Id="rId313" Type="http://schemas.openxmlformats.org/officeDocument/2006/relationships/footer" Target="footer45.xml"/><Relationship Id="rId495" Type="http://schemas.openxmlformats.org/officeDocument/2006/relationships/footer" Target="footer67.xml"/><Relationship Id="rId10" Type="http://schemas.openxmlformats.org/officeDocument/2006/relationships/image" Target="media/image1.jpg"/><Relationship Id="rId52" Type="http://schemas.openxmlformats.org/officeDocument/2006/relationships/footer" Target="footer11.xml"/><Relationship Id="rId94" Type="http://schemas.openxmlformats.org/officeDocument/2006/relationships/footer" Target="footer23.xml"/><Relationship Id="rId148" Type="http://schemas.openxmlformats.org/officeDocument/2006/relationships/footer" Target="footer36.xml"/><Relationship Id="rId355" Type="http://schemas.openxmlformats.org/officeDocument/2006/relationships/hyperlink" Target="https://www.w3.org/TR/WCAG21/" TargetMode="External"/><Relationship Id="rId397" Type="http://schemas.openxmlformats.org/officeDocument/2006/relationships/hyperlink" Target="http://www.w3.org/TR/WCAG20/" TargetMode="External"/><Relationship Id="rId520" Type="http://schemas.openxmlformats.org/officeDocument/2006/relationships/header" Target="header73.xml"/><Relationship Id="rId562" Type="http://schemas.openxmlformats.org/officeDocument/2006/relationships/header" Target="header85.xml"/><Relationship Id="rId618" Type="http://schemas.openxmlformats.org/officeDocument/2006/relationships/hyperlink" Target="https://www.fapiis.gov/fapiis/index.action" TargetMode="External"/><Relationship Id="rId215" Type="http://schemas.openxmlformats.org/officeDocument/2006/relationships/footer" Target="footer39.xml"/><Relationship Id="rId257" Type="http://schemas.openxmlformats.org/officeDocument/2006/relationships/image" Target="media/image160.jpg"/><Relationship Id="rId422" Type="http://schemas.openxmlformats.org/officeDocument/2006/relationships/hyperlink" Target="http://www.w3.org/TR/WCAG20/" TargetMode="External"/><Relationship Id="rId464" Type="http://schemas.openxmlformats.org/officeDocument/2006/relationships/footer" Target="footer58.xml"/><Relationship Id="rId299" Type="http://schemas.openxmlformats.org/officeDocument/2006/relationships/image" Target="media/image202.jpg"/><Relationship Id="rId63" Type="http://schemas.openxmlformats.org/officeDocument/2006/relationships/image" Target="media/image32.jpg"/><Relationship Id="rId159" Type="http://schemas.openxmlformats.org/officeDocument/2006/relationships/image" Target="media/image77.png"/><Relationship Id="rId366" Type="http://schemas.openxmlformats.org/officeDocument/2006/relationships/hyperlink" Target="http://www.w3.org/TR/WCAG20/" TargetMode="External"/><Relationship Id="rId573" Type="http://schemas.openxmlformats.org/officeDocument/2006/relationships/footer" Target="footer90.xml"/><Relationship Id="rId226" Type="http://schemas.openxmlformats.org/officeDocument/2006/relationships/footer" Target="footer40.xml"/><Relationship Id="rId433" Type="http://schemas.openxmlformats.org/officeDocument/2006/relationships/hyperlink" Target="http://www.w3.org/TR/WCAG20/" TargetMode="External"/><Relationship Id="rId640" Type="http://schemas.openxmlformats.org/officeDocument/2006/relationships/fontTable" Target="fontTable.xml"/><Relationship Id="rId74" Type="http://schemas.openxmlformats.org/officeDocument/2006/relationships/image" Target="media/image38.jpg"/><Relationship Id="rId377" Type="http://schemas.openxmlformats.org/officeDocument/2006/relationships/hyperlink" Target="https://www.w3.org/TR/WCAG21/" TargetMode="External"/><Relationship Id="rId500" Type="http://schemas.openxmlformats.org/officeDocument/2006/relationships/hyperlink" Target="https://www.sam.gov/portal/SAM/" TargetMode="External"/><Relationship Id="rId584" Type="http://schemas.openxmlformats.org/officeDocument/2006/relationships/header" Target="header94.xml"/><Relationship Id="rId5" Type="http://schemas.openxmlformats.org/officeDocument/2006/relationships/styles" Target="styles.xml"/><Relationship Id="rId237" Type="http://schemas.openxmlformats.org/officeDocument/2006/relationships/image" Target="media/image140.jpg"/><Relationship Id="rId444" Type="http://schemas.openxmlformats.org/officeDocument/2006/relationships/header" Target="header52.xml"/><Relationship Id="rId290" Type="http://schemas.openxmlformats.org/officeDocument/2006/relationships/image" Target="media/image193.jpeg"/><Relationship Id="rId304" Type="http://schemas.openxmlformats.org/officeDocument/2006/relationships/image" Target="media/image207.jpg"/><Relationship Id="rId388" Type="http://schemas.openxmlformats.org/officeDocument/2006/relationships/hyperlink" Target="https://www.w3.org/TR/WCAG20-TECHS/G83.html" TargetMode="External"/><Relationship Id="rId511" Type="http://schemas.openxmlformats.org/officeDocument/2006/relationships/header" Target="header72.xml"/><Relationship Id="rId609" Type="http://schemas.openxmlformats.org/officeDocument/2006/relationships/footer" Target="footer104.xml"/><Relationship Id="rId85" Type="http://schemas.openxmlformats.org/officeDocument/2006/relationships/footer" Target="footer20.xml"/><Relationship Id="rId150" Type="http://schemas.openxmlformats.org/officeDocument/2006/relationships/image" Target="media/image68.png"/><Relationship Id="rId595" Type="http://schemas.openxmlformats.org/officeDocument/2006/relationships/header" Target="header99.xml"/><Relationship Id="rId248" Type="http://schemas.openxmlformats.org/officeDocument/2006/relationships/image" Target="media/image151.jpeg"/><Relationship Id="rId455" Type="http://schemas.openxmlformats.org/officeDocument/2006/relationships/footer" Target="footer55.xml"/><Relationship Id="rId12" Type="http://schemas.openxmlformats.org/officeDocument/2006/relationships/image" Target="media/image3.jpeg"/><Relationship Id="rId108" Type="http://schemas.openxmlformats.org/officeDocument/2006/relationships/image" Target="media/image46.png"/><Relationship Id="rId315" Type="http://schemas.openxmlformats.org/officeDocument/2006/relationships/header" Target="header46.xml"/><Relationship Id="rId522" Type="http://schemas.openxmlformats.org/officeDocument/2006/relationships/footer" Target="footer73.xml"/><Relationship Id="rId96" Type="http://schemas.openxmlformats.org/officeDocument/2006/relationships/footer" Target="footer24.xml"/><Relationship Id="rId161" Type="http://schemas.openxmlformats.org/officeDocument/2006/relationships/image" Target="media/image79.png"/><Relationship Id="rId399" Type="http://schemas.openxmlformats.org/officeDocument/2006/relationships/hyperlink" Target="http://www.w3.org/TR/WCAG20/" TargetMode="External"/><Relationship Id="rId259" Type="http://schemas.openxmlformats.org/officeDocument/2006/relationships/image" Target="media/image162.jpeg"/><Relationship Id="rId466" Type="http://schemas.openxmlformats.org/officeDocument/2006/relationships/header" Target="header60.xml"/><Relationship Id="rId23" Type="http://schemas.openxmlformats.org/officeDocument/2006/relationships/image" Target="media/image8.jpg"/><Relationship Id="rId119" Type="http://schemas.openxmlformats.org/officeDocument/2006/relationships/image" Target="media/image12.png"/><Relationship Id="rId326" Type="http://schemas.openxmlformats.org/officeDocument/2006/relationships/hyperlink" Target="https://www.w3.org/TR/WCAG20/" TargetMode="External"/><Relationship Id="rId533" Type="http://schemas.openxmlformats.org/officeDocument/2006/relationships/header" Target="header79.xml"/><Relationship Id="rId172" Type="http://schemas.openxmlformats.org/officeDocument/2006/relationships/image" Target="media/image90.jpg"/><Relationship Id="rId477" Type="http://schemas.openxmlformats.org/officeDocument/2006/relationships/header" Target="header62.xml"/><Relationship Id="rId600" Type="http://schemas.openxmlformats.org/officeDocument/2006/relationships/footer" Target="footer100.xml"/><Relationship Id="rId337" Type="http://schemas.openxmlformats.org/officeDocument/2006/relationships/hyperlink" Target="http://www.w3.org/TR/WCAG20/" TargetMode="External"/><Relationship Id="rId34" Type="http://schemas.openxmlformats.org/officeDocument/2006/relationships/header" Target="header7.xml"/><Relationship Id="rId544" Type="http://schemas.openxmlformats.org/officeDocument/2006/relationships/hyperlink" Target="https://www.fapiis.gov/fapiis/index.action" TargetMode="External"/><Relationship Id="rId183" Type="http://schemas.openxmlformats.org/officeDocument/2006/relationships/image" Target="media/image101.png"/><Relationship Id="rId390" Type="http://schemas.openxmlformats.org/officeDocument/2006/relationships/hyperlink" Target="http://www.w3.org/TR/WCAG20/" TargetMode="External"/><Relationship Id="rId404" Type="http://schemas.openxmlformats.org/officeDocument/2006/relationships/hyperlink" Target="http://www.w3.org/TR/WCAG20/" TargetMode="External"/><Relationship Id="rId611" Type="http://schemas.openxmlformats.org/officeDocument/2006/relationships/footer" Target="footer105.xml"/><Relationship Id="rId250" Type="http://schemas.openxmlformats.org/officeDocument/2006/relationships/image" Target="media/image153.jpg"/><Relationship Id="rId488" Type="http://schemas.openxmlformats.org/officeDocument/2006/relationships/image" Target="media/image219.jpg"/><Relationship Id="rId45" Type="http://schemas.openxmlformats.org/officeDocument/2006/relationships/image" Target="media/image20.jpg"/><Relationship Id="rId110" Type="http://schemas.openxmlformats.org/officeDocument/2006/relationships/image" Target="media/image48.png"/><Relationship Id="rId348" Type="http://schemas.openxmlformats.org/officeDocument/2006/relationships/hyperlink" Target="http://www.w3.org/TR/WCAG20/" TargetMode="External"/><Relationship Id="rId555" Type="http://schemas.openxmlformats.org/officeDocument/2006/relationships/hyperlink" Target="https://www.sam.gov/portal/SAM/" TargetMode="External"/><Relationship Id="rId194" Type="http://schemas.openxmlformats.org/officeDocument/2006/relationships/image" Target="media/image112.jpeg"/><Relationship Id="rId208" Type="http://schemas.openxmlformats.org/officeDocument/2006/relationships/image" Target="media/image123.jpg"/><Relationship Id="rId415" Type="http://schemas.openxmlformats.org/officeDocument/2006/relationships/hyperlink" Target="https://www.w3.org/TR/WCAG21/" TargetMode="External"/><Relationship Id="rId622" Type="http://schemas.openxmlformats.org/officeDocument/2006/relationships/footer" Target="footer106.xml"/><Relationship Id="rId261" Type="http://schemas.openxmlformats.org/officeDocument/2006/relationships/image" Target="media/image164.jpg"/><Relationship Id="rId499" Type="http://schemas.openxmlformats.org/officeDocument/2006/relationships/image" Target="media/image224.png"/><Relationship Id="rId56" Type="http://schemas.openxmlformats.org/officeDocument/2006/relationships/image" Target="media/image25.jpg"/><Relationship Id="rId359" Type="http://schemas.openxmlformats.org/officeDocument/2006/relationships/hyperlink" Target="http://www.w3.org/TR/WCAG20/" TargetMode="External"/><Relationship Id="rId566" Type="http://schemas.openxmlformats.org/officeDocument/2006/relationships/header" Target="header87.xml"/><Relationship Id="rId121" Type="http://schemas.openxmlformats.org/officeDocument/2006/relationships/image" Target="media/image57.png"/><Relationship Id="rId219" Type="http://schemas.openxmlformats.org/officeDocument/2006/relationships/image" Target="media/image128.jpg"/><Relationship Id="rId426" Type="http://schemas.openxmlformats.org/officeDocument/2006/relationships/hyperlink" Target="http://www.w3.org/TR/WCAG20/" TargetMode="External"/><Relationship Id="rId633" Type="http://schemas.openxmlformats.org/officeDocument/2006/relationships/image" Target="media/image245.png"/><Relationship Id="rId67" Type="http://schemas.openxmlformats.org/officeDocument/2006/relationships/footer" Target="footer14.xml"/><Relationship Id="rId272" Type="http://schemas.openxmlformats.org/officeDocument/2006/relationships/image" Target="media/image175.jpg"/><Relationship Id="rId577" Type="http://schemas.openxmlformats.org/officeDocument/2006/relationships/footer" Target="footer92.xml"/><Relationship Id="rId132" Type="http://schemas.openxmlformats.org/officeDocument/2006/relationships/footer" Target="footer32.xml"/><Relationship Id="rId437" Type="http://schemas.openxmlformats.org/officeDocument/2006/relationships/hyperlink" Target="https://www.w3.org/TR/WCAG21/" TargetMode="External"/><Relationship Id="rId283" Type="http://schemas.openxmlformats.org/officeDocument/2006/relationships/image" Target="media/image186.jpg"/><Relationship Id="rId490" Type="http://schemas.openxmlformats.org/officeDocument/2006/relationships/image" Target="media/image221.jpg"/><Relationship Id="rId504" Type="http://schemas.openxmlformats.org/officeDocument/2006/relationships/hyperlink" Target="https://www.fapiis.gov/fapiis/index.action" TargetMode="External"/><Relationship Id="rId78" Type="http://schemas.openxmlformats.org/officeDocument/2006/relationships/footer" Target="footer17.xml"/><Relationship Id="rId143" Type="http://schemas.openxmlformats.org/officeDocument/2006/relationships/header" Target="header34.xml"/><Relationship Id="rId350" Type="http://schemas.openxmlformats.org/officeDocument/2006/relationships/hyperlink" Target="http://www.w3.org/TR/WCAG20/" TargetMode="External"/><Relationship Id="rId588" Type="http://schemas.openxmlformats.org/officeDocument/2006/relationships/header" Target="header96.xml"/><Relationship Id="rId9" Type="http://schemas.openxmlformats.org/officeDocument/2006/relationships/endnotes" Target="endnotes.xml"/><Relationship Id="rId210" Type="http://schemas.openxmlformats.org/officeDocument/2006/relationships/header" Target="header37.xml"/><Relationship Id="rId448" Type="http://schemas.openxmlformats.org/officeDocument/2006/relationships/header" Target="header54.xml"/><Relationship Id="rId294" Type="http://schemas.openxmlformats.org/officeDocument/2006/relationships/image" Target="media/image197.jpg"/><Relationship Id="rId308" Type="http://schemas.openxmlformats.org/officeDocument/2006/relationships/header" Target="header43.xml"/><Relationship Id="rId515" Type="http://schemas.openxmlformats.org/officeDocument/2006/relationships/hyperlink" Target="https://www.sam.gov/portal/SAM/"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4.jpg"/></Relationships>
</file>

<file path=word/_rels/header8.xml.rels><?xml version="1.0" encoding="UTF-8" standalone="yes"?>
<Relationships xmlns="http://schemas.openxmlformats.org/package/2006/relationships"><Relationship Id="rId1" Type="http://schemas.openxmlformats.org/officeDocument/2006/relationships/image" Target="media/image14.jpg"/></Relationships>
</file>

<file path=word/_rels/header9.xml.rels><?xml version="1.0" encoding="UTF-8" standalone="yes"?>
<Relationships xmlns="http://schemas.openxmlformats.org/package/2006/relationships"><Relationship Id="rId1" Type="http://schemas.openxmlformats.org/officeDocument/2006/relationships/image" Target="media/image14.jpg"/></Relationships>
</file>

<file path=word/_rels/header10.xml.rels><?xml version="1.0" encoding="UTF-8" standalone="yes"?>
<Relationships xmlns="http://schemas.openxmlformats.org/package/2006/relationships"><Relationship Id="rId1" Type="http://schemas.openxmlformats.org/officeDocument/2006/relationships/image" Target="media/image14.jpg"/></Relationships>
</file>

<file path=word/_rels/header11.xml.rels><?xml version="1.0" encoding="UTF-8" standalone="yes"?>
<Relationships xmlns="http://schemas.openxmlformats.org/package/2006/relationships"><Relationship Id="rId1" Type="http://schemas.openxmlformats.org/officeDocument/2006/relationships/image" Target="media/image14.jpg"/></Relationships>
</file>

<file path=word/_rels/header12.xml.rels><?xml version="1.0" encoding="UTF-8" standalone="yes"?>
<Relationships xmlns="http://schemas.openxmlformats.org/package/2006/relationships"><Relationship Id="rId1" Type="http://schemas.openxmlformats.org/officeDocument/2006/relationships/image" Target="media/image14.jpg"/></Relationships>
</file>

<file path=word/_rels/header13.xml.rels><?xml version="1.0" encoding="UTF-8" standalone="yes"?>
<Relationships xmlns="http://schemas.openxmlformats.org/package/2006/relationships"><Relationship Id="rId1" Type="http://schemas.openxmlformats.org/officeDocument/2006/relationships/image" Target="media/image33.jpg"/></Relationships>
</file>

<file path=word/_rels/header14.xml.rels><?xml version="1.0" encoding="UTF-8" standalone="yes"?>
<Relationships xmlns="http://schemas.openxmlformats.org/package/2006/relationships"><Relationship Id="rId1" Type="http://schemas.openxmlformats.org/officeDocument/2006/relationships/image" Target="media/image33.jpg"/></Relationships>
</file>

<file path=word/_rels/header15.xml.rels><?xml version="1.0" encoding="UTF-8" standalone="yes"?>
<Relationships xmlns="http://schemas.openxmlformats.org/package/2006/relationships"><Relationship Id="rId1" Type="http://schemas.openxmlformats.org/officeDocument/2006/relationships/image" Target="media/image33.jpg"/></Relationships>
</file>

<file path=word/_rels/header16.xml.rels><?xml version="1.0" encoding="UTF-8" standalone="yes"?>
<Relationships xmlns="http://schemas.openxmlformats.org/package/2006/relationships"><Relationship Id="rId1" Type="http://schemas.openxmlformats.org/officeDocument/2006/relationships/image" Target="media/image14.jpg"/></Relationships>
</file>

<file path=word/_rels/header17.xml.rels><?xml version="1.0" encoding="UTF-8" standalone="yes"?>
<Relationships xmlns="http://schemas.openxmlformats.org/package/2006/relationships"><Relationship Id="rId1" Type="http://schemas.openxmlformats.org/officeDocument/2006/relationships/image" Target="media/image14.jpg"/></Relationships>
</file>

<file path=word/_rels/header18.xml.rels><?xml version="1.0" encoding="UTF-8" standalone="yes"?>
<Relationships xmlns="http://schemas.openxmlformats.org/package/2006/relationships"><Relationship Id="rId1" Type="http://schemas.openxmlformats.org/officeDocument/2006/relationships/image" Target="media/image14.jpg"/></Relationships>
</file>

<file path=word/_rels/header19.xml.rels><?xml version="1.0" encoding="UTF-8" standalone="yes"?>
<Relationships xmlns="http://schemas.openxmlformats.org/package/2006/relationships"><Relationship Id="rId1" Type="http://schemas.openxmlformats.org/officeDocument/2006/relationships/image" Target="media/image12.png"/></Relationships>
</file>

<file path=word/_rels/header20.xml.rels><?xml version="1.0" encoding="UTF-8" standalone="yes"?>
<Relationships xmlns="http://schemas.openxmlformats.org/package/2006/relationships"><Relationship Id="rId1" Type="http://schemas.openxmlformats.org/officeDocument/2006/relationships/image" Target="media/image12.png"/></Relationships>
</file>

<file path=word/_rels/header21.xml.rels><?xml version="1.0" encoding="UTF-8" standalone="yes"?>
<Relationships xmlns="http://schemas.openxmlformats.org/package/2006/relationships"><Relationship Id="rId1" Type="http://schemas.openxmlformats.org/officeDocument/2006/relationships/image" Target="media/image12.png"/></Relationships>
</file>

<file path=word/_rels/header22.xml.rels><?xml version="1.0" encoding="UTF-8" standalone="yes"?>
<Relationships xmlns="http://schemas.openxmlformats.org/package/2006/relationships"><Relationship Id="rId1" Type="http://schemas.openxmlformats.org/officeDocument/2006/relationships/image" Target="media/image14.jpg"/></Relationships>
</file>

<file path=word/_rels/header23.xml.rels><?xml version="1.0" encoding="UTF-8" standalone="yes"?>
<Relationships xmlns="http://schemas.openxmlformats.org/package/2006/relationships"><Relationship Id="rId1" Type="http://schemas.openxmlformats.org/officeDocument/2006/relationships/image" Target="media/image14.jpg"/></Relationships>
</file>

<file path=word/_rels/header24.xml.rels><?xml version="1.0" encoding="UTF-8" standalone="yes"?>
<Relationships xmlns="http://schemas.openxmlformats.org/package/2006/relationships"><Relationship Id="rId1" Type="http://schemas.openxmlformats.org/officeDocument/2006/relationships/image" Target="media/image14.jpg"/></Relationships>
</file>

<file path=word/_rels/header25.xml.rels><?xml version="1.0" encoding="UTF-8" standalone="yes"?>
<Relationships xmlns="http://schemas.openxmlformats.org/package/2006/relationships"><Relationship Id="rId1" Type="http://schemas.openxmlformats.org/officeDocument/2006/relationships/image" Target="media/image12.png"/></Relationships>
</file>

<file path=word/_rels/header26.xml.rels><?xml version="1.0" encoding="UTF-8" standalone="yes"?>
<Relationships xmlns="http://schemas.openxmlformats.org/package/2006/relationships"><Relationship Id="rId1" Type="http://schemas.openxmlformats.org/officeDocument/2006/relationships/image" Target="media/image12.png"/></Relationships>
</file>

<file path=word/_rels/header27.xml.rels><?xml version="1.0" encoding="UTF-8" standalone="yes"?>
<Relationships xmlns="http://schemas.openxmlformats.org/package/2006/relationships"><Relationship Id="rId1" Type="http://schemas.openxmlformats.org/officeDocument/2006/relationships/image" Target="media/image12.png"/></Relationships>
</file>

<file path=word/_rels/header28.xml.rels><?xml version="1.0" encoding="UTF-8" standalone="yes"?>
<Relationships xmlns="http://schemas.openxmlformats.org/package/2006/relationships"><Relationship Id="rId1" Type="http://schemas.openxmlformats.org/officeDocument/2006/relationships/image" Target="media/image12.png"/></Relationships>
</file>

<file path=word/_rels/header34.xml.rels><?xml version="1.0" encoding="UTF-8" standalone="yes"?>
<Relationships xmlns="http://schemas.openxmlformats.org/package/2006/relationships"><Relationship Id="rId1" Type="http://schemas.openxmlformats.org/officeDocument/2006/relationships/image" Target="media/image12.png"/></Relationships>
</file>

<file path=word/_rels/header35.xml.rels><?xml version="1.0" encoding="UTF-8" standalone="yes"?>
<Relationships xmlns="http://schemas.openxmlformats.org/package/2006/relationships"><Relationship Id="rId1" Type="http://schemas.openxmlformats.org/officeDocument/2006/relationships/image" Target="media/image12.png"/></Relationships>
</file>

<file path=word/_rels/header36.xml.rels><?xml version="1.0" encoding="UTF-8" standalone="yes"?>
<Relationships xmlns="http://schemas.openxmlformats.org/package/2006/relationships"><Relationship Id="rId1" Type="http://schemas.openxmlformats.org/officeDocument/2006/relationships/image" Target="media/image12.png"/></Relationships>
</file>

<file path=word/_rels/header37.xml.rels><?xml version="1.0" encoding="UTF-8" standalone="yes"?>
<Relationships xmlns="http://schemas.openxmlformats.org/package/2006/relationships"><Relationship Id="rId1" Type="http://schemas.openxmlformats.org/officeDocument/2006/relationships/image" Target="media/image14.jpg"/></Relationships>
</file>

<file path=word/_rels/header38.xml.rels><?xml version="1.0" encoding="UTF-8" standalone="yes"?>
<Relationships xmlns="http://schemas.openxmlformats.org/package/2006/relationships"><Relationship Id="rId1" Type="http://schemas.openxmlformats.org/officeDocument/2006/relationships/image" Target="media/image14.jpg"/></Relationships>
</file>

<file path=word/_rels/header39.xml.rels><?xml version="1.0" encoding="UTF-8" standalone="yes"?>
<Relationships xmlns="http://schemas.openxmlformats.org/package/2006/relationships"><Relationship Id="rId1" Type="http://schemas.openxmlformats.org/officeDocument/2006/relationships/image" Target="media/image14.jpg"/></Relationships>
</file>

<file path=word/_rels/header40.xml.rels><?xml version="1.0" encoding="UTF-8" standalone="yes"?>
<Relationships xmlns="http://schemas.openxmlformats.org/package/2006/relationships"><Relationship Id="rId1" Type="http://schemas.openxmlformats.org/officeDocument/2006/relationships/image" Target="media/image14.jpg"/></Relationships>
</file>

<file path=word/_rels/header41.xml.rels><?xml version="1.0" encoding="UTF-8" standalone="yes"?>
<Relationships xmlns="http://schemas.openxmlformats.org/package/2006/relationships"><Relationship Id="rId1" Type="http://schemas.openxmlformats.org/officeDocument/2006/relationships/image" Target="media/image14.jpg"/></Relationships>
</file>

<file path=word/_rels/header42.xml.rels><?xml version="1.0" encoding="UTF-8" standalone="yes"?>
<Relationships xmlns="http://schemas.openxmlformats.org/package/2006/relationships"><Relationship Id="rId1" Type="http://schemas.openxmlformats.org/officeDocument/2006/relationships/image" Target="media/image14.jpg"/></Relationships>
</file>

<file path=word/_rels/header43.xml.rels><?xml version="1.0" encoding="UTF-8" standalone="yes"?>
<Relationships xmlns="http://schemas.openxmlformats.org/package/2006/relationships"><Relationship Id="rId1" Type="http://schemas.openxmlformats.org/officeDocument/2006/relationships/image" Target="media/image14.jpg"/></Relationships>
</file>

<file path=word/_rels/header44.xml.rels><?xml version="1.0" encoding="UTF-8" standalone="yes"?>
<Relationships xmlns="http://schemas.openxmlformats.org/package/2006/relationships"><Relationship Id="rId1" Type="http://schemas.openxmlformats.org/officeDocument/2006/relationships/image" Target="media/image14.jpg"/></Relationships>
</file>

<file path=word/_rels/header45.xml.rels><?xml version="1.0" encoding="UTF-8" standalone="yes"?>
<Relationships xmlns="http://schemas.openxmlformats.org/package/2006/relationships"><Relationship Id="rId1" Type="http://schemas.openxmlformats.org/officeDocument/2006/relationships/image" Target="media/image14.jpg"/></Relationships>
</file>

<file path=word/_rels/header46.xml.rels><?xml version="1.0" encoding="UTF-8" standalone="yes"?>
<Relationships xmlns="http://schemas.openxmlformats.org/package/2006/relationships"><Relationship Id="rId1" Type="http://schemas.openxmlformats.org/officeDocument/2006/relationships/image" Target="media/image14.jpg"/></Relationships>
</file>

<file path=word/_rels/header47.xml.rels><?xml version="1.0" encoding="UTF-8" standalone="yes"?>
<Relationships xmlns="http://schemas.openxmlformats.org/package/2006/relationships"><Relationship Id="rId1" Type="http://schemas.openxmlformats.org/officeDocument/2006/relationships/image" Target="media/image14.jpg"/></Relationships>
</file>

<file path=word/_rels/header48.xml.rels><?xml version="1.0" encoding="UTF-8" standalone="yes"?>
<Relationships xmlns="http://schemas.openxmlformats.org/package/2006/relationships"><Relationship Id="rId1" Type="http://schemas.openxmlformats.org/officeDocument/2006/relationships/image" Target="media/image14.jpg"/></Relationships>
</file>

<file path=word/_rels/header49.xml.rels><?xml version="1.0" encoding="UTF-8" standalone="yes"?>
<Relationships xmlns="http://schemas.openxmlformats.org/package/2006/relationships"><Relationship Id="rId1" Type="http://schemas.openxmlformats.org/officeDocument/2006/relationships/image" Target="media/image12.png"/></Relationships>
</file>

<file path=word/_rels/header50.xml.rels><?xml version="1.0" encoding="UTF-8" standalone="yes"?>
<Relationships xmlns="http://schemas.openxmlformats.org/package/2006/relationships"><Relationship Id="rId1" Type="http://schemas.openxmlformats.org/officeDocument/2006/relationships/image" Target="media/image12.png"/></Relationships>
</file>

<file path=word/_rels/header51.xml.rels><?xml version="1.0" encoding="UTF-8" standalone="yes"?>
<Relationships xmlns="http://schemas.openxmlformats.org/package/2006/relationships"><Relationship Id="rId1" Type="http://schemas.openxmlformats.org/officeDocument/2006/relationships/image" Target="media/image12.png"/></Relationships>
</file>

<file path=word/_rels/header52.xml.rels><?xml version="1.0" encoding="UTF-8" standalone="yes"?>
<Relationships xmlns="http://schemas.openxmlformats.org/package/2006/relationships"><Relationship Id="rId1" Type="http://schemas.openxmlformats.org/officeDocument/2006/relationships/image" Target="media/image14.jpg"/></Relationships>
</file>

<file path=word/_rels/header53.xml.rels><?xml version="1.0" encoding="UTF-8" standalone="yes"?>
<Relationships xmlns="http://schemas.openxmlformats.org/package/2006/relationships"><Relationship Id="rId1" Type="http://schemas.openxmlformats.org/officeDocument/2006/relationships/image" Target="media/image14.jpg"/></Relationships>
</file>

<file path=word/_rels/header54.xml.rels><?xml version="1.0" encoding="UTF-8" standalone="yes"?>
<Relationships xmlns="http://schemas.openxmlformats.org/package/2006/relationships"><Relationship Id="rId1" Type="http://schemas.openxmlformats.org/officeDocument/2006/relationships/image" Target="media/image14.jpg"/></Relationships>
</file>

<file path=word/_rels/header55.xml.rels><?xml version="1.0" encoding="UTF-8" standalone="yes"?>
<Relationships xmlns="http://schemas.openxmlformats.org/package/2006/relationships"><Relationship Id="rId1" Type="http://schemas.openxmlformats.org/officeDocument/2006/relationships/image" Target="media/image14.jpg"/></Relationships>
</file>

<file path=word/_rels/header56.xml.rels><?xml version="1.0" encoding="UTF-8" standalone="yes"?>
<Relationships xmlns="http://schemas.openxmlformats.org/package/2006/relationships"><Relationship Id="rId1" Type="http://schemas.openxmlformats.org/officeDocument/2006/relationships/image" Target="media/image14.jpg"/></Relationships>
</file>

<file path=word/_rels/header57.xml.rels><?xml version="1.0" encoding="UTF-8" standalone="yes"?>
<Relationships xmlns="http://schemas.openxmlformats.org/package/2006/relationships"><Relationship Id="rId1" Type="http://schemas.openxmlformats.org/officeDocument/2006/relationships/image" Target="media/image14.jpg"/></Relationships>
</file>

<file path=word/_rels/header88.xml.rels><?xml version="1.0" encoding="UTF-8" standalone="yes"?>
<Relationships xmlns="http://schemas.openxmlformats.org/package/2006/relationships"><Relationship Id="rId1" Type="http://schemas.openxmlformats.org/officeDocument/2006/relationships/image" Target="media/image233.jpg"/></Relationships>
</file>

<file path=word/_rels/header89.xml.rels><?xml version="1.0" encoding="UTF-8" standalone="yes"?>
<Relationships xmlns="http://schemas.openxmlformats.org/package/2006/relationships"><Relationship Id="rId1" Type="http://schemas.openxmlformats.org/officeDocument/2006/relationships/image" Target="media/image233.jpg"/></Relationships>
</file>

<file path=word/_rels/header90.xml.rels><?xml version="1.0" encoding="UTF-8" standalone="yes"?>
<Relationships xmlns="http://schemas.openxmlformats.org/package/2006/relationships"><Relationship Id="rId1" Type="http://schemas.openxmlformats.org/officeDocument/2006/relationships/image" Target="media/image233.jpg"/></Relationships>
</file>

<file path=word/_rels/header91.xml.rels><?xml version="1.0" encoding="UTF-8" standalone="yes"?>
<Relationships xmlns="http://schemas.openxmlformats.org/package/2006/relationships"><Relationship Id="rId1" Type="http://schemas.openxmlformats.org/officeDocument/2006/relationships/image" Target="media/image234.jpg"/></Relationships>
</file>

<file path=word/_rels/header92.xml.rels><?xml version="1.0" encoding="UTF-8" standalone="yes"?>
<Relationships xmlns="http://schemas.openxmlformats.org/package/2006/relationships"><Relationship Id="rId1" Type="http://schemas.openxmlformats.org/officeDocument/2006/relationships/image" Target="media/image234.jpg"/></Relationships>
</file>

<file path=word/_rels/header93.xml.rels><?xml version="1.0" encoding="UTF-8" standalone="yes"?>
<Relationships xmlns="http://schemas.openxmlformats.org/package/2006/relationships"><Relationship Id="rId1" Type="http://schemas.openxmlformats.org/officeDocument/2006/relationships/image" Target="media/image2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71DE018E7927489AD92D77A592BB44" ma:contentTypeVersion="" ma:contentTypeDescription="Create a new document." ma:contentTypeScope="" ma:versionID="505f1fbeba53907a93de95dd790b14bd">
  <xsd:schema xmlns:xsd="http://www.w3.org/2001/XMLSchema" xmlns:xs="http://www.w3.org/2001/XMLSchema" xmlns:p="http://schemas.microsoft.com/office/2006/metadata/properties" xmlns:ns2="17295186-6B70-450F-9772-62FF3C16F573" xmlns:ns3="51bf0f54-d2b4-427f-b8de-613126da325e" targetNamespace="http://schemas.microsoft.com/office/2006/metadata/properties" ma:root="true" ma:fieldsID="3165200c35ae3916690a2bb75199afc7" ns2:_="" ns3:_="">
    <xsd:import namespace="17295186-6B70-450F-9772-62FF3C16F573"/>
    <xsd:import namespace="51bf0f54-d2b4-427f-b8de-613126da325e"/>
    <xsd:element name="properties">
      <xsd:complexType>
        <xsd:sequence>
          <xsd:element name="documentManagement">
            <xsd:complexType>
              <xsd:all>
                <xsd:element ref="ns2:Section_x0020_Title" minOccurs="0"/>
                <xsd:element ref="ns3:Detailed_x0020_Status" minOccurs="0"/>
                <xsd:element ref="ns3:Notes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95186-6B70-450F-9772-62FF3C16F573" elementFormDefault="qualified">
    <xsd:import namespace="http://schemas.microsoft.com/office/2006/documentManagement/types"/>
    <xsd:import namespace="http://schemas.microsoft.com/office/infopath/2007/PartnerControls"/>
    <xsd:element name="Section_x0020_Title" ma:index="1" nillable="true" ma:displayName="Section Title" ma:list="{AA373E31-363B-457F-ADE7-31ED49F8F439}" ma:internalName="Section_x0020_Title" ma:showField="Section_x0020_Titl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51bf0f54-d2b4-427f-b8de-613126da325e" elementFormDefault="qualified">
    <xsd:import namespace="http://schemas.microsoft.com/office/2006/documentManagement/types"/>
    <xsd:import namespace="http://schemas.microsoft.com/office/infopath/2007/PartnerControls"/>
    <xsd:element name="Detailed_x0020_Status" ma:index="2" nillable="true" ma:displayName="Detailed Status" ma:default="01. Not started" ma:format="Dropdown" ma:internalName="Detailed_x0020_Status">
      <xsd:simpleType>
        <xsd:restriction base="dms:Choice">
          <xsd:enumeration value="01. Not started"/>
          <xsd:enumeration value="02a. In Content writing"/>
          <xsd:enumeration value="02b. Content writing complete"/>
          <xsd:enumeration value="03a. In Pink Team Review"/>
          <xsd:enumeration value="03b. Pink Team Review Complete"/>
          <xsd:enumeration value="04a. In Merlot Team Review"/>
          <xsd:enumeration value="04b. Merlot Team Review Complete"/>
          <xsd:enumeration value="05a. In Red Team Review"/>
          <xsd:enumeration value="05b. Red Team Review Complete"/>
          <xsd:enumeration value="06a. In Gold Team Review"/>
          <xsd:enumeration value="06b. Gold Team Review Complete"/>
          <xsd:enumeration value="07a. In Pre-Final Review"/>
          <xsd:enumeration value="07b. Pre-Final Review Complete"/>
          <xsd:enumeration value="08. Signed off"/>
          <xsd:enumeration value="09. Published"/>
        </xsd:restriction>
      </xsd:simpleType>
    </xsd:element>
    <xsd:element name="Notes0" ma:index="3" nillable="true" ma:displayName="Notes" ma:internalName="Notes0">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etailed_x0020_Status xmlns="51bf0f54-d2b4-427f-b8de-613126da325e">01. Not started</Detailed_x0020_Status>
    <Notes0 xmlns="51bf0f54-d2b4-427f-b8de-613126da325e" xsi:nil="true"/>
    <Section_x0020_Title xmlns="17295186-6B70-450F-9772-62FF3C16F57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02ACBD-289A-4173-B47F-246DC78B51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295186-6B70-450F-9772-62FF3C16F573"/>
    <ds:schemaRef ds:uri="51bf0f54-d2b4-427f-b8de-613126da3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AD2645-375F-4151-8BD6-767B7607471D}">
  <ds:schemaRefs>
    <ds:schemaRef ds:uri="51bf0f54-d2b4-427f-b8de-613126da325e"/>
    <ds:schemaRef ds:uri="http://purl.org/dc/terms/"/>
    <ds:schemaRef ds:uri="http://purl.org/dc/dcmitype/"/>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17295186-6B70-450F-9772-62FF3C16F573"/>
    <ds:schemaRef ds:uri="http://www.w3.org/XML/1998/namespace"/>
  </ds:schemaRefs>
</ds:datastoreItem>
</file>

<file path=customXml/itemProps3.xml><?xml version="1.0" encoding="utf-8"?>
<ds:datastoreItem xmlns:ds="http://schemas.openxmlformats.org/officeDocument/2006/customXml" ds:itemID="{8035BC0D-4D7F-49DE-81C0-61C5B53825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264</Pages>
  <Words>116003</Words>
  <Characters>661221</Characters>
  <Application>Microsoft Office Word</Application>
  <DocSecurity>0</DocSecurity>
  <Lines>5510</Lines>
  <Paragraphs>1551</Paragraphs>
  <ScaleCrop>false</ScaleCrop>
  <Company/>
  <LinksUpToDate>false</LinksUpToDate>
  <CharactersWithSpaces>775673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Deloitte</dc:creator>
  <cp:keywords/>
  <cp:lastModifiedBy>Scott, Katie</cp:lastModifiedBy>
  <cp:revision>2</cp:revision>
  <dcterms:created xsi:type="dcterms:W3CDTF">2021-11-19T18:33:00Z</dcterms:created>
  <dcterms:modified xsi:type="dcterms:W3CDTF">2021-11-19T18:33:00Z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0x010100EC71DE018E7927489AD92D77A592BB44</vt:lpwstr>
  </property>
  <property fmtid="{D5CDD505-2E9C-101B-9397-08002B2CF9AE}" pid="3" name="MSIP_Label_ea60d57e-af5b-4752-ac57-3e4f28ca11dc_Enabled">
    <vt:lpwstr>true</vt:lpwstr>
  </property>
  <property fmtid="{D5CDD505-2E9C-101B-9397-08002B2CF9AE}" pid="4" name="MSIP_Label_ea60d57e-af5b-4752-ac57-3e4f28ca11dc_SetDate">
    <vt:lpwstr>2021-11-19T18:21:46Z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35c02b0a-75bd-41b5-a09f-19eb246e5d76</vt:lpwstr>
  </property>
  <property fmtid="{D5CDD505-2E9C-101B-9397-08002B2CF9AE}" pid="9" name="MSIP_Label_ea60d57e-af5b-4752-ac57-3e4f28ca11dc_ContentBits">
    <vt:lpwstr>0</vt:lpwstr>
  </property>
</Properties>
</file>